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523" w:rsidRPr="000C770E" w:rsidRDefault="009B7523" w:rsidP="000C770E">
      <w:pPr>
        <w:jc w:val="both"/>
        <w:rPr>
          <w:rStyle w:val="Char8"/>
          <w:rtl/>
        </w:rPr>
      </w:pPr>
      <w:bookmarkStart w:id="0" w:name="_GoBack"/>
      <w:bookmarkEnd w:id="0"/>
    </w:p>
    <w:p w:rsidR="002F5EC5" w:rsidRPr="000C770E" w:rsidRDefault="002F5EC5" w:rsidP="000C770E">
      <w:pPr>
        <w:jc w:val="both"/>
        <w:rPr>
          <w:rStyle w:val="Char8"/>
          <w:rtl/>
        </w:rPr>
      </w:pPr>
    </w:p>
    <w:p w:rsidR="002F5EC5" w:rsidRPr="000C770E" w:rsidRDefault="002F5EC5" w:rsidP="000C770E">
      <w:pPr>
        <w:jc w:val="both"/>
        <w:rPr>
          <w:rStyle w:val="Char8"/>
          <w:rtl/>
        </w:rPr>
      </w:pPr>
    </w:p>
    <w:p w:rsidR="009B7523" w:rsidRPr="000C770E" w:rsidRDefault="009B7523" w:rsidP="000C770E">
      <w:pPr>
        <w:jc w:val="both"/>
        <w:rPr>
          <w:rStyle w:val="Char8"/>
          <w:rtl/>
        </w:rPr>
      </w:pPr>
    </w:p>
    <w:p w:rsidR="006A1300" w:rsidRPr="006A2239" w:rsidRDefault="005A7948" w:rsidP="00FF4C05">
      <w:pPr>
        <w:ind w:firstLine="0"/>
        <w:jc w:val="center"/>
        <w:rPr>
          <w:rFonts w:ascii="IRTitr" w:hAnsi="IRTitr" w:cs="IRTitr"/>
          <w:sz w:val="70"/>
          <w:szCs w:val="70"/>
          <w:rtl/>
          <w:lang w:bidi="fa-IR"/>
        </w:rPr>
      </w:pPr>
      <w:r w:rsidRPr="006A2239">
        <w:rPr>
          <w:rFonts w:ascii="IRTitr" w:hAnsi="IRTitr" w:cs="IRTitr"/>
          <w:sz w:val="70"/>
          <w:szCs w:val="70"/>
          <w:rtl/>
          <w:lang w:bidi="fa-IR"/>
        </w:rPr>
        <w:t>فروغ جاو</w:t>
      </w:r>
      <w:r w:rsidR="001068DC">
        <w:rPr>
          <w:rFonts w:ascii="IRTitr" w:hAnsi="IRTitr" w:cs="IRTitr"/>
          <w:sz w:val="70"/>
          <w:szCs w:val="70"/>
          <w:rtl/>
          <w:lang w:bidi="fa-IR"/>
        </w:rPr>
        <w:t>ی</w:t>
      </w:r>
      <w:r w:rsidRPr="006A2239">
        <w:rPr>
          <w:rFonts w:ascii="IRTitr" w:hAnsi="IRTitr" w:cs="IRTitr"/>
          <w:sz w:val="70"/>
          <w:szCs w:val="70"/>
          <w:rtl/>
          <w:lang w:bidi="fa-IR"/>
        </w:rPr>
        <w:t>دان</w:t>
      </w:r>
    </w:p>
    <w:p w:rsidR="004B5811" w:rsidRPr="000C770E" w:rsidRDefault="004B5811" w:rsidP="000C770E">
      <w:pPr>
        <w:jc w:val="both"/>
        <w:rPr>
          <w:rStyle w:val="Char8"/>
          <w:rtl/>
        </w:rPr>
      </w:pPr>
    </w:p>
    <w:p w:rsidR="005A7948" w:rsidRPr="006A2239" w:rsidRDefault="005A7948" w:rsidP="00FF4C05">
      <w:pPr>
        <w:ind w:firstLine="0"/>
        <w:jc w:val="center"/>
        <w:rPr>
          <w:rFonts w:ascii="mylotus" w:hAnsi="mylotus" w:cs="mylotus"/>
          <w:b/>
          <w:bCs/>
          <w:sz w:val="40"/>
          <w:szCs w:val="40"/>
          <w:rtl/>
          <w:lang w:bidi="fa-IR"/>
        </w:rPr>
      </w:pPr>
      <w:r w:rsidRPr="006A2239">
        <w:rPr>
          <w:rFonts w:ascii="mylotus" w:hAnsi="mylotus" w:cs="mylotus"/>
          <w:b/>
          <w:bCs/>
          <w:sz w:val="40"/>
          <w:szCs w:val="40"/>
          <w:rtl/>
          <w:lang w:bidi="fa-IR"/>
        </w:rPr>
        <w:t>(سيرة النبي</w:t>
      </w:r>
      <w:r w:rsidR="001068DC">
        <w:rPr>
          <w:rFonts w:ascii="mylotus" w:hAnsi="mylotus" w:cs="mylotus"/>
          <w:b/>
          <w:bCs/>
          <w:sz w:val="40"/>
          <w:szCs w:val="40"/>
          <w:rtl/>
          <w:lang w:bidi="fa-IR"/>
        </w:rPr>
        <w:t xml:space="preserve"> </w:t>
      </w:r>
      <w:r w:rsidR="006A2239" w:rsidRPr="006A2239">
        <w:rPr>
          <w:rFonts w:ascii="mylotus" w:hAnsi="mylotus" w:cs="CTraditional Arabic"/>
          <w:b/>
          <w:sz w:val="40"/>
          <w:szCs w:val="40"/>
          <w:rtl/>
          <w:lang w:bidi="fa-IR"/>
        </w:rPr>
        <w:t>ج</w:t>
      </w:r>
      <w:r w:rsidRPr="006A2239">
        <w:rPr>
          <w:rFonts w:ascii="mylotus" w:hAnsi="mylotus" w:cs="mylotus"/>
          <w:b/>
          <w:bCs/>
          <w:sz w:val="40"/>
          <w:szCs w:val="40"/>
          <w:rtl/>
          <w:lang w:bidi="fa-IR"/>
        </w:rPr>
        <w:t xml:space="preserve"> جلد اول)</w:t>
      </w:r>
    </w:p>
    <w:p w:rsidR="005A7948" w:rsidRPr="000C770E" w:rsidRDefault="005A7948" w:rsidP="000C770E">
      <w:pPr>
        <w:jc w:val="both"/>
        <w:rPr>
          <w:rStyle w:val="Char8"/>
          <w:rtl/>
        </w:rPr>
      </w:pPr>
    </w:p>
    <w:p w:rsidR="005A7948" w:rsidRPr="006A2239" w:rsidRDefault="005A7948" w:rsidP="00FF4C05">
      <w:pPr>
        <w:ind w:firstLine="0"/>
        <w:jc w:val="center"/>
        <w:rPr>
          <w:rFonts w:ascii="IRYakout" w:hAnsi="IRYakout" w:cs="IRYakout"/>
          <w:b/>
          <w:bCs/>
          <w:sz w:val="36"/>
          <w:szCs w:val="36"/>
          <w:rtl/>
          <w:lang w:bidi="fa-IR"/>
        </w:rPr>
      </w:pPr>
      <w:r w:rsidRPr="006A2239">
        <w:rPr>
          <w:rFonts w:ascii="IRYakout" w:hAnsi="IRYakout" w:cs="IRYakout"/>
          <w:b/>
          <w:bCs/>
          <w:sz w:val="36"/>
          <w:szCs w:val="36"/>
          <w:rtl/>
          <w:lang w:bidi="fa-IR"/>
        </w:rPr>
        <w:t>صح</w:t>
      </w:r>
      <w:r w:rsidR="001068DC">
        <w:rPr>
          <w:rFonts w:ascii="IRYakout" w:hAnsi="IRYakout" w:cs="IRYakout"/>
          <w:b/>
          <w:bCs/>
          <w:sz w:val="36"/>
          <w:szCs w:val="36"/>
          <w:rtl/>
          <w:lang w:bidi="fa-IR"/>
        </w:rPr>
        <w:t>ی</w:t>
      </w:r>
      <w:r w:rsidRPr="006A2239">
        <w:rPr>
          <w:rFonts w:ascii="IRYakout" w:hAnsi="IRYakout" w:cs="IRYakout"/>
          <w:b/>
          <w:bCs/>
          <w:sz w:val="36"/>
          <w:szCs w:val="36"/>
          <w:rtl/>
          <w:lang w:bidi="fa-IR"/>
        </w:rPr>
        <w:t>ح‌تر</w:t>
      </w:r>
      <w:r w:rsidR="001068DC">
        <w:rPr>
          <w:rFonts w:ascii="IRYakout" w:hAnsi="IRYakout" w:cs="IRYakout"/>
          <w:b/>
          <w:bCs/>
          <w:sz w:val="36"/>
          <w:szCs w:val="36"/>
          <w:rtl/>
          <w:lang w:bidi="fa-IR"/>
        </w:rPr>
        <w:t>ی</w:t>
      </w:r>
      <w:r w:rsidRPr="006A2239">
        <w:rPr>
          <w:rFonts w:ascii="IRYakout" w:hAnsi="IRYakout" w:cs="IRYakout"/>
          <w:b/>
          <w:bCs/>
          <w:sz w:val="36"/>
          <w:szCs w:val="36"/>
          <w:rtl/>
          <w:lang w:bidi="fa-IR"/>
        </w:rPr>
        <w:t>ن و جامع‌تر</w:t>
      </w:r>
      <w:r w:rsidR="001068DC">
        <w:rPr>
          <w:rFonts w:ascii="IRYakout" w:hAnsi="IRYakout" w:cs="IRYakout"/>
          <w:b/>
          <w:bCs/>
          <w:sz w:val="36"/>
          <w:szCs w:val="36"/>
          <w:rtl/>
          <w:lang w:bidi="fa-IR"/>
        </w:rPr>
        <w:t>ی</w:t>
      </w:r>
      <w:r w:rsidRPr="006A2239">
        <w:rPr>
          <w:rFonts w:ascii="IRYakout" w:hAnsi="IRYakout" w:cs="IRYakout"/>
          <w:b/>
          <w:bCs/>
          <w:sz w:val="36"/>
          <w:szCs w:val="36"/>
          <w:rtl/>
          <w:lang w:bidi="fa-IR"/>
        </w:rPr>
        <w:t xml:space="preserve">ن </w:t>
      </w:r>
      <w:r w:rsidR="001068DC">
        <w:rPr>
          <w:rFonts w:ascii="IRYakout" w:hAnsi="IRYakout" w:cs="IRYakout"/>
          <w:b/>
          <w:bCs/>
          <w:sz w:val="36"/>
          <w:szCs w:val="36"/>
          <w:rtl/>
          <w:lang w:bidi="fa-IR"/>
        </w:rPr>
        <w:t>ک</w:t>
      </w:r>
      <w:r w:rsidRPr="006A2239">
        <w:rPr>
          <w:rFonts w:ascii="IRYakout" w:hAnsi="IRYakout" w:cs="IRYakout"/>
          <w:b/>
          <w:bCs/>
          <w:sz w:val="36"/>
          <w:szCs w:val="36"/>
          <w:rtl/>
          <w:lang w:bidi="fa-IR"/>
        </w:rPr>
        <w:t>تاب</w:t>
      </w:r>
    </w:p>
    <w:p w:rsidR="001C2EDD" w:rsidRPr="006A2239" w:rsidRDefault="001C2EDD" w:rsidP="00E12B01">
      <w:pPr>
        <w:ind w:firstLine="0"/>
        <w:jc w:val="center"/>
        <w:rPr>
          <w:rFonts w:ascii="IRYakout" w:hAnsi="IRYakout" w:cs="IRYakout"/>
          <w:sz w:val="22"/>
          <w:szCs w:val="22"/>
          <w:rtl/>
          <w:lang w:bidi="fa-IR"/>
        </w:rPr>
      </w:pPr>
      <w:r w:rsidRPr="006A2239">
        <w:rPr>
          <w:rFonts w:ascii="IRYakout" w:hAnsi="IRYakout" w:cs="IRYakout"/>
          <w:b/>
          <w:bCs/>
          <w:sz w:val="36"/>
          <w:szCs w:val="36"/>
          <w:rtl/>
          <w:lang w:bidi="fa-IR"/>
        </w:rPr>
        <w:t>س</w:t>
      </w:r>
      <w:r w:rsidR="001068DC">
        <w:rPr>
          <w:rFonts w:ascii="IRYakout" w:hAnsi="IRYakout" w:cs="IRYakout"/>
          <w:b/>
          <w:bCs/>
          <w:sz w:val="36"/>
          <w:szCs w:val="36"/>
          <w:rtl/>
          <w:lang w:bidi="fa-IR"/>
        </w:rPr>
        <w:t>ی</w:t>
      </w:r>
      <w:r w:rsidRPr="006A2239">
        <w:rPr>
          <w:rFonts w:ascii="IRYakout" w:hAnsi="IRYakout" w:cs="IRYakout"/>
          <w:b/>
          <w:bCs/>
          <w:sz w:val="36"/>
          <w:szCs w:val="36"/>
          <w:rtl/>
          <w:lang w:bidi="fa-IR"/>
        </w:rPr>
        <w:t>ر</w:t>
      </w:r>
      <w:r w:rsidR="00E12B01">
        <w:rPr>
          <w:rFonts w:ascii="IRYakout" w:hAnsi="IRYakout" w:cs="IRYakout" w:hint="cs"/>
          <w:b/>
          <w:bCs/>
          <w:sz w:val="36"/>
          <w:szCs w:val="36"/>
          <w:rtl/>
          <w:lang w:bidi="fa-IR"/>
        </w:rPr>
        <w:t>ه</w:t>
      </w:r>
      <w:r w:rsidR="0077461B" w:rsidRPr="006A2239">
        <w:rPr>
          <w:rFonts w:ascii="IRYakout" w:hAnsi="IRYakout" w:cs="IRYakout"/>
          <w:b/>
          <w:bCs/>
          <w:sz w:val="36"/>
          <w:szCs w:val="36"/>
          <w:rtl/>
          <w:lang w:bidi="fa-IR"/>
        </w:rPr>
        <w:t xml:space="preserve"> </w:t>
      </w:r>
      <w:r w:rsidRPr="006A2239">
        <w:rPr>
          <w:rFonts w:ascii="IRYakout" w:hAnsi="IRYakout" w:cs="IRYakout"/>
          <w:b/>
          <w:bCs/>
          <w:sz w:val="36"/>
          <w:szCs w:val="36"/>
          <w:rtl/>
          <w:lang w:bidi="fa-IR"/>
        </w:rPr>
        <w:t>نب</w:t>
      </w:r>
      <w:r w:rsidR="0077461B" w:rsidRPr="006A2239">
        <w:rPr>
          <w:rFonts w:ascii="IRYakout" w:hAnsi="IRYakout" w:cs="IRYakout"/>
          <w:b/>
          <w:bCs/>
          <w:sz w:val="36"/>
          <w:szCs w:val="36"/>
          <w:rtl/>
          <w:lang w:bidi="fa-IR"/>
        </w:rPr>
        <w:t>و</w:t>
      </w:r>
      <w:r w:rsidR="001068DC">
        <w:rPr>
          <w:rFonts w:ascii="IRYakout" w:hAnsi="IRYakout" w:cs="IRYakout"/>
          <w:b/>
          <w:bCs/>
          <w:sz w:val="36"/>
          <w:szCs w:val="36"/>
          <w:rtl/>
          <w:lang w:bidi="fa-IR"/>
        </w:rPr>
        <w:t>ی</w:t>
      </w:r>
      <w:r w:rsidRPr="006A2239">
        <w:rPr>
          <w:rFonts w:ascii="IRYakout" w:hAnsi="IRYakout" w:cs="IRYakout"/>
          <w:b/>
          <w:bCs/>
          <w:sz w:val="36"/>
          <w:szCs w:val="36"/>
          <w:rtl/>
          <w:lang w:bidi="fa-IR"/>
        </w:rPr>
        <w:t xml:space="preserve"> و تار</w:t>
      </w:r>
      <w:r w:rsidR="001068DC">
        <w:rPr>
          <w:rFonts w:ascii="IRYakout" w:hAnsi="IRYakout" w:cs="IRYakout"/>
          <w:b/>
          <w:bCs/>
          <w:sz w:val="36"/>
          <w:szCs w:val="36"/>
          <w:rtl/>
          <w:lang w:bidi="fa-IR"/>
        </w:rPr>
        <w:t>ی</w:t>
      </w:r>
      <w:r w:rsidRPr="006A2239">
        <w:rPr>
          <w:rFonts w:ascii="IRYakout" w:hAnsi="IRYakout" w:cs="IRYakout"/>
          <w:b/>
          <w:bCs/>
          <w:sz w:val="36"/>
          <w:szCs w:val="36"/>
          <w:rtl/>
          <w:lang w:bidi="fa-IR"/>
        </w:rPr>
        <w:t>خ صدر اسلام</w:t>
      </w:r>
    </w:p>
    <w:p w:rsidR="001C2EDD" w:rsidRPr="006A2239" w:rsidRDefault="001C2EDD" w:rsidP="000C770E">
      <w:pPr>
        <w:jc w:val="both"/>
        <w:rPr>
          <w:rStyle w:val="Char8"/>
          <w:rFonts w:ascii="IRYakout" w:hAnsi="IRYakout" w:cs="IRYakout"/>
          <w:rtl/>
        </w:rPr>
      </w:pPr>
    </w:p>
    <w:p w:rsidR="001C2EDD" w:rsidRPr="006A2239" w:rsidRDefault="001C2EDD" w:rsidP="000C770E">
      <w:pPr>
        <w:jc w:val="both"/>
        <w:rPr>
          <w:rStyle w:val="Char8"/>
          <w:rFonts w:ascii="IRYakout" w:hAnsi="IRYakout" w:cs="IRYakout"/>
          <w:rtl/>
        </w:rPr>
      </w:pPr>
    </w:p>
    <w:p w:rsidR="001C2EDD" w:rsidRPr="006A2239" w:rsidRDefault="001C2EDD" w:rsidP="000C770E">
      <w:pPr>
        <w:jc w:val="both"/>
        <w:rPr>
          <w:rStyle w:val="Char8"/>
          <w:rFonts w:ascii="IRYakout" w:hAnsi="IRYakout" w:cs="IRYakout"/>
          <w:rtl/>
        </w:rPr>
      </w:pPr>
    </w:p>
    <w:p w:rsidR="009E757C" w:rsidRPr="006A2239" w:rsidRDefault="001C2EDD" w:rsidP="00FF4C05">
      <w:pPr>
        <w:ind w:firstLine="0"/>
        <w:jc w:val="center"/>
        <w:rPr>
          <w:rFonts w:ascii="IRYakout" w:hAnsi="IRYakout" w:cs="IRYakout"/>
          <w:b/>
          <w:bCs/>
          <w:sz w:val="32"/>
          <w:szCs w:val="32"/>
          <w:rtl/>
          <w:lang w:bidi="fa-IR"/>
        </w:rPr>
      </w:pPr>
      <w:r w:rsidRPr="006A2239">
        <w:rPr>
          <w:rFonts w:ascii="IRYakout" w:hAnsi="IRYakout" w:cs="IRYakout"/>
          <w:b/>
          <w:bCs/>
          <w:sz w:val="32"/>
          <w:szCs w:val="32"/>
          <w:rtl/>
          <w:lang w:bidi="fa-IR"/>
        </w:rPr>
        <w:t>تأل</w:t>
      </w:r>
      <w:r w:rsidR="001068DC">
        <w:rPr>
          <w:rFonts w:ascii="IRYakout" w:hAnsi="IRYakout" w:cs="IRYakout"/>
          <w:b/>
          <w:bCs/>
          <w:sz w:val="32"/>
          <w:szCs w:val="32"/>
          <w:rtl/>
          <w:lang w:bidi="fa-IR"/>
        </w:rPr>
        <w:t>ی</w:t>
      </w:r>
      <w:r w:rsidRPr="006A2239">
        <w:rPr>
          <w:rFonts w:ascii="IRYakout" w:hAnsi="IRYakout" w:cs="IRYakout"/>
          <w:b/>
          <w:bCs/>
          <w:sz w:val="32"/>
          <w:szCs w:val="32"/>
          <w:rtl/>
          <w:lang w:bidi="fa-IR"/>
        </w:rPr>
        <w:t>ف:</w:t>
      </w:r>
    </w:p>
    <w:p w:rsidR="009E757C" w:rsidRPr="00D03A43" w:rsidRDefault="005E1445" w:rsidP="00FF4C05">
      <w:pPr>
        <w:ind w:firstLine="0"/>
        <w:jc w:val="center"/>
        <w:rPr>
          <w:rFonts w:ascii="IRYakout" w:hAnsi="IRYakout" w:cs="IRYakout"/>
          <w:b/>
          <w:bCs/>
          <w:sz w:val="36"/>
          <w:szCs w:val="36"/>
          <w:rtl/>
          <w:lang w:bidi="fa-IR"/>
        </w:rPr>
      </w:pPr>
      <w:r w:rsidRPr="00D03A43">
        <w:rPr>
          <w:rFonts w:ascii="IRYakout" w:hAnsi="IRYakout" w:cs="IRYakout"/>
          <w:b/>
          <w:bCs/>
          <w:sz w:val="36"/>
          <w:szCs w:val="36"/>
          <w:rtl/>
          <w:lang w:bidi="fa-IR"/>
        </w:rPr>
        <w:t>اند</w:t>
      </w:r>
      <w:r w:rsidR="001068DC" w:rsidRPr="00D03A43">
        <w:rPr>
          <w:rFonts w:ascii="IRYakout" w:hAnsi="IRYakout" w:cs="IRYakout"/>
          <w:b/>
          <w:bCs/>
          <w:sz w:val="36"/>
          <w:szCs w:val="36"/>
          <w:rtl/>
          <w:lang w:bidi="fa-IR"/>
        </w:rPr>
        <w:t>ی</w:t>
      </w:r>
      <w:r w:rsidRPr="00D03A43">
        <w:rPr>
          <w:rFonts w:ascii="IRYakout" w:hAnsi="IRYakout" w:cs="IRYakout"/>
          <w:b/>
          <w:bCs/>
          <w:sz w:val="36"/>
          <w:szCs w:val="36"/>
          <w:rtl/>
          <w:lang w:bidi="fa-IR"/>
        </w:rPr>
        <w:t>شمندان بزرگ</w:t>
      </w:r>
    </w:p>
    <w:p w:rsidR="001C2EDD" w:rsidRPr="00D03A43" w:rsidRDefault="001C2EDD" w:rsidP="006A2239">
      <w:pPr>
        <w:ind w:firstLine="0"/>
        <w:jc w:val="center"/>
        <w:rPr>
          <w:rFonts w:ascii="IRYakout" w:hAnsi="IRYakout" w:cs="IRYakout"/>
          <w:b/>
          <w:bCs/>
          <w:sz w:val="36"/>
          <w:szCs w:val="36"/>
          <w:rtl/>
          <w:lang w:bidi="fa-IR"/>
        </w:rPr>
      </w:pPr>
      <w:r w:rsidRPr="00D03A43">
        <w:rPr>
          <w:rFonts w:ascii="IRYakout" w:hAnsi="IRYakout" w:cs="IRYakout"/>
          <w:b/>
          <w:bCs/>
          <w:sz w:val="36"/>
          <w:szCs w:val="36"/>
          <w:rtl/>
          <w:lang w:bidi="fa-IR"/>
        </w:rPr>
        <w:t>علامه شبل</w:t>
      </w:r>
      <w:r w:rsidR="006A2239" w:rsidRPr="00D03A43">
        <w:rPr>
          <w:rFonts w:ascii="IRYakout" w:hAnsi="IRYakout" w:cs="IRYakout" w:hint="cs"/>
          <w:b/>
          <w:bCs/>
          <w:sz w:val="36"/>
          <w:szCs w:val="36"/>
          <w:rtl/>
          <w:lang w:bidi="fa-IR"/>
        </w:rPr>
        <w:t>ی</w:t>
      </w:r>
      <w:r w:rsidRPr="00D03A43">
        <w:rPr>
          <w:rFonts w:ascii="IRYakout" w:hAnsi="IRYakout" w:cs="IRYakout"/>
          <w:b/>
          <w:bCs/>
          <w:sz w:val="36"/>
          <w:szCs w:val="36"/>
          <w:rtl/>
          <w:lang w:bidi="fa-IR"/>
        </w:rPr>
        <w:t xml:space="preserve"> نعمان</w:t>
      </w:r>
      <w:r w:rsidR="006A2239" w:rsidRPr="00D03A43">
        <w:rPr>
          <w:rFonts w:ascii="IRYakout" w:hAnsi="IRYakout" w:cs="IRYakout" w:hint="cs"/>
          <w:b/>
          <w:bCs/>
          <w:sz w:val="36"/>
          <w:szCs w:val="36"/>
          <w:rtl/>
          <w:lang w:bidi="fa-IR"/>
        </w:rPr>
        <w:t>ی</w:t>
      </w:r>
      <w:r w:rsidRPr="00D03A43">
        <w:rPr>
          <w:rFonts w:ascii="IRYakout" w:hAnsi="IRYakout" w:cs="IRYakout"/>
          <w:b/>
          <w:bCs/>
          <w:sz w:val="36"/>
          <w:szCs w:val="36"/>
          <w:rtl/>
          <w:lang w:bidi="fa-IR"/>
        </w:rPr>
        <w:t xml:space="preserve"> و علامه س</w:t>
      </w:r>
      <w:r w:rsidR="001068DC" w:rsidRPr="00D03A43">
        <w:rPr>
          <w:rFonts w:ascii="IRYakout" w:hAnsi="IRYakout" w:cs="IRYakout"/>
          <w:b/>
          <w:bCs/>
          <w:sz w:val="36"/>
          <w:szCs w:val="36"/>
          <w:rtl/>
          <w:lang w:bidi="fa-IR"/>
        </w:rPr>
        <w:t>ی</w:t>
      </w:r>
      <w:r w:rsidRPr="00D03A43">
        <w:rPr>
          <w:rFonts w:ascii="IRYakout" w:hAnsi="IRYakout" w:cs="IRYakout"/>
          <w:b/>
          <w:bCs/>
          <w:sz w:val="36"/>
          <w:szCs w:val="36"/>
          <w:rtl/>
          <w:lang w:bidi="fa-IR"/>
        </w:rPr>
        <w:t>د سل</w:t>
      </w:r>
      <w:r w:rsidR="001068DC" w:rsidRPr="00D03A43">
        <w:rPr>
          <w:rFonts w:ascii="IRYakout" w:hAnsi="IRYakout" w:cs="IRYakout"/>
          <w:b/>
          <w:bCs/>
          <w:sz w:val="36"/>
          <w:szCs w:val="36"/>
          <w:rtl/>
          <w:lang w:bidi="fa-IR"/>
        </w:rPr>
        <w:t>ی</w:t>
      </w:r>
      <w:r w:rsidRPr="00D03A43">
        <w:rPr>
          <w:rFonts w:ascii="IRYakout" w:hAnsi="IRYakout" w:cs="IRYakout"/>
          <w:b/>
          <w:bCs/>
          <w:sz w:val="36"/>
          <w:szCs w:val="36"/>
          <w:rtl/>
          <w:lang w:bidi="fa-IR"/>
        </w:rPr>
        <w:t>مان ندو</w:t>
      </w:r>
      <w:r w:rsidR="006A2239" w:rsidRPr="00D03A43">
        <w:rPr>
          <w:rFonts w:ascii="IRYakout" w:hAnsi="IRYakout" w:cs="IRYakout" w:hint="cs"/>
          <w:b/>
          <w:bCs/>
          <w:sz w:val="36"/>
          <w:szCs w:val="36"/>
          <w:rtl/>
          <w:lang w:bidi="fa-IR"/>
        </w:rPr>
        <w:t>ی</w:t>
      </w:r>
    </w:p>
    <w:p w:rsidR="001C2EDD" w:rsidRPr="006A2239" w:rsidRDefault="001C2EDD" w:rsidP="00FF4C05">
      <w:pPr>
        <w:ind w:firstLine="0"/>
        <w:jc w:val="center"/>
        <w:rPr>
          <w:rFonts w:ascii="IRYakout" w:hAnsi="IRYakout" w:cs="IRYakout"/>
          <w:b/>
          <w:bCs/>
          <w:sz w:val="32"/>
          <w:szCs w:val="32"/>
          <w:rtl/>
          <w:lang w:bidi="fa-IR"/>
        </w:rPr>
      </w:pPr>
    </w:p>
    <w:p w:rsidR="001C2EDD" w:rsidRPr="006A2239" w:rsidRDefault="001C2EDD" w:rsidP="00FF4C05">
      <w:pPr>
        <w:ind w:firstLine="0"/>
        <w:jc w:val="center"/>
        <w:rPr>
          <w:rFonts w:ascii="IRYakout" w:hAnsi="IRYakout" w:cs="IRYakout"/>
          <w:b/>
          <w:bCs/>
          <w:sz w:val="32"/>
          <w:szCs w:val="32"/>
          <w:rtl/>
          <w:lang w:bidi="fa-IR"/>
        </w:rPr>
      </w:pPr>
      <w:r w:rsidRPr="006A2239">
        <w:rPr>
          <w:rFonts w:ascii="IRYakout" w:hAnsi="IRYakout" w:cs="IRYakout"/>
          <w:b/>
          <w:bCs/>
          <w:sz w:val="32"/>
          <w:szCs w:val="32"/>
          <w:rtl/>
          <w:lang w:bidi="fa-IR"/>
        </w:rPr>
        <w:t>ترجمه:</w:t>
      </w:r>
    </w:p>
    <w:p w:rsidR="001C2EDD" w:rsidRDefault="001C2EDD" w:rsidP="006A2239">
      <w:pPr>
        <w:ind w:firstLine="0"/>
        <w:jc w:val="center"/>
        <w:rPr>
          <w:rFonts w:cs="B Yagut"/>
          <w:b/>
          <w:bCs/>
          <w:sz w:val="36"/>
          <w:szCs w:val="36"/>
          <w:rtl/>
          <w:lang w:bidi="fa-IR"/>
        </w:rPr>
      </w:pPr>
      <w:r w:rsidRPr="006A2239">
        <w:rPr>
          <w:rFonts w:ascii="IRYakout" w:hAnsi="IRYakout" w:cs="IRYakout"/>
          <w:b/>
          <w:bCs/>
          <w:sz w:val="36"/>
          <w:szCs w:val="36"/>
          <w:rtl/>
          <w:lang w:bidi="fa-IR"/>
        </w:rPr>
        <w:t>ابوالحس</w:t>
      </w:r>
      <w:r w:rsidR="001068DC">
        <w:rPr>
          <w:rFonts w:ascii="IRYakout" w:hAnsi="IRYakout" w:cs="IRYakout"/>
          <w:b/>
          <w:bCs/>
          <w:sz w:val="36"/>
          <w:szCs w:val="36"/>
          <w:rtl/>
          <w:lang w:bidi="fa-IR"/>
        </w:rPr>
        <w:t>ی</w:t>
      </w:r>
      <w:r w:rsidRPr="006A2239">
        <w:rPr>
          <w:rFonts w:ascii="IRYakout" w:hAnsi="IRYakout" w:cs="IRYakout"/>
          <w:b/>
          <w:bCs/>
          <w:sz w:val="36"/>
          <w:szCs w:val="36"/>
          <w:rtl/>
          <w:lang w:bidi="fa-IR"/>
        </w:rPr>
        <w:t>ن عبدالمج</w:t>
      </w:r>
      <w:r w:rsidR="001068DC">
        <w:rPr>
          <w:rFonts w:ascii="IRYakout" w:hAnsi="IRYakout" w:cs="IRYakout"/>
          <w:b/>
          <w:bCs/>
          <w:sz w:val="36"/>
          <w:szCs w:val="36"/>
          <w:rtl/>
          <w:lang w:bidi="fa-IR"/>
        </w:rPr>
        <w:t>ی</w:t>
      </w:r>
      <w:r w:rsidRPr="006A2239">
        <w:rPr>
          <w:rFonts w:ascii="IRYakout" w:hAnsi="IRYakout" w:cs="IRYakout"/>
          <w:b/>
          <w:bCs/>
          <w:sz w:val="36"/>
          <w:szCs w:val="36"/>
          <w:rtl/>
          <w:lang w:bidi="fa-IR"/>
        </w:rPr>
        <w:t>د مرادزه</w:t>
      </w:r>
      <w:r w:rsidR="006A2239">
        <w:rPr>
          <w:rFonts w:ascii="IRYakout" w:hAnsi="IRYakout" w:cs="IRYakout" w:hint="cs"/>
          <w:b/>
          <w:bCs/>
          <w:sz w:val="36"/>
          <w:szCs w:val="36"/>
          <w:rtl/>
          <w:lang w:bidi="fa-IR"/>
        </w:rPr>
        <w:t>ی</w:t>
      </w:r>
      <w:r w:rsidRPr="006A2239">
        <w:rPr>
          <w:rFonts w:ascii="IRYakout" w:hAnsi="IRYakout" w:cs="IRYakout"/>
          <w:b/>
          <w:bCs/>
          <w:sz w:val="36"/>
          <w:szCs w:val="36"/>
          <w:rtl/>
          <w:lang w:bidi="fa-IR"/>
        </w:rPr>
        <w:t xml:space="preserve"> خاش</w:t>
      </w:r>
      <w:r w:rsidR="006A2239">
        <w:rPr>
          <w:rFonts w:ascii="IRYakout" w:hAnsi="IRYakout" w:cs="IRYakout" w:hint="cs"/>
          <w:b/>
          <w:bCs/>
          <w:sz w:val="36"/>
          <w:szCs w:val="36"/>
          <w:rtl/>
          <w:lang w:bidi="fa-IR"/>
        </w:rPr>
        <w:t>ی</w:t>
      </w:r>
    </w:p>
    <w:p w:rsidR="00D26EB3" w:rsidRDefault="00D26EB3" w:rsidP="005A7948">
      <w:pPr>
        <w:jc w:val="center"/>
        <w:rPr>
          <w:rFonts w:cs="Times New Roman"/>
          <w:sz w:val="26"/>
          <w:szCs w:val="26"/>
          <w:rtl/>
          <w:lang w:bidi="fa-IR"/>
        </w:rPr>
        <w:sectPr w:rsidR="00D26EB3" w:rsidSect="00C477BB">
          <w:headerReference w:type="even" r:id="rId9"/>
          <w:headerReference w:type="default" r:id="rId10"/>
          <w:footnotePr>
            <w:numRestart w:val="eachPage"/>
          </w:footnotePr>
          <w:endnotePr>
            <w:numFmt w:val="decimal"/>
            <w:numRestart w:val="eachSect"/>
          </w:endnotePr>
          <w:pgSz w:w="9356" w:h="13608" w:code="9"/>
          <w:pgMar w:top="567" w:right="1134" w:bottom="1134"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bidiVisual/>
        <w:tblW w:w="4889" w:type="pct"/>
        <w:jc w:val="center"/>
        <w:tblInd w:w="54" w:type="dxa"/>
        <w:tblLayout w:type="fixed"/>
        <w:tblLook w:val="04A0" w:firstRow="1" w:lastRow="0" w:firstColumn="1" w:lastColumn="0" w:noHBand="0" w:noVBand="1"/>
      </w:tblPr>
      <w:tblGrid>
        <w:gridCol w:w="2179"/>
        <w:gridCol w:w="1124"/>
        <w:gridCol w:w="526"/>
        <w:gridCol w:w="1328"/>
        <w:gridCol w:w="1985"/>
      </w:tblGrid>
      <w:tr w:rsidR="00D03A43" w:rsidRPr="00C50D4D" w:rsidTr="009D0368">
        <w:trPr>
          <w:jc w:val="center"/>
        </w:trPr>
        <w:tc>
          <w:tcPr>
            <w:tcW w:w="1525" w:type="pct"/>
            <w:shd w:val="clear" w:color="auto" w:fill="auto"/>
            <w:vAlign w:val="center"/>
          </w:tcPr>
          <w:p w:rsidR="00D03A43" w:rsidRPr="009D0368" w:rsidRDefault="00B0573F" w:rsidP="009D0368">
            <w:pPr>
              <w:spacing w:after="60"/>
              <w:ind w:firstLine="0"/>
              <w:rPr>
                <w:rFonts w:ascii="IRMitra" w:hAnsi="IRMitra" w:cs="IRMitra"/>
                <w:b/>
                <w:bCs/>
                <w:color w:val="FF0000"/>
                <w:sz w:val="27"/>
                <w:szCs w:val="27"/>
                <w:rtl/>
                <w:lang w:bidi="fa-IR"/>
              </w:rPr>
            </w:pPr>
            <w:r>
              <w:rPr>
                <w:noProof/>
              </w:rPr>
              <w:lastRenderedPageBreak/>
              <mc:AlternateContent>
                <mc:Choice Requires="wps">
                  <w:drawing>
                    <wp:anchor distT="0" distB="0" distL="114300" distR="114300" simplePos="0" relativeHeight="251657728" behindDoc="1" locked="0" layoutInCell="0" allowOverlap="1">
                      <wp:simplePos x="0" y="0"/>
                      <wp:positionH relativeFrom="column">
                        <wp:posOffset>-826135</wp:posOffset>
                      </wp:positionH>
                      <wp:positionV relativeFrom="page">
                        <wp:posOffset>-36195</wp:posOffset>
                      </wp:positionV>
                      <wp:extent cx="6362065" cy="3165475"/>
                      <wp:effectExtent l="0" t="0" r="635" b="0"/>
                      <wp:wrapNone/>
                      <wp:docPr id="3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2065" cy="3165475"/>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65.05pt;margin-top:-2.85pt;width:500.95pt;height:249.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" o:allowincell="f" fillcolor="#f2f2f2" stroked="f" strokeweight="2pt">
                      <v:path arrowok="t"/>
                      <w10:wrap anchory="page"/>
                    </v:rect>
                  </w:pict>
                </mc:Fallback>
              </mc:AlternateContent>
            </w:r>
            <w:r w:rsidR="00D03A43" w:rsidRPr="009D0368">
              <w:rPr>
                <w:rFonts w:ascii="IRMitra" w:hAnsi="IRMitra" w:cs="IRMitra" w:hint="cs"/>
                <w:b/>
                <w:bCs/>
                <w:sz w:val="27"/>
                <w:szCs w:val="27"/>
                <w:rtl/>
                <w:lang w:bidi="fa-IR"/>
              </w:rPr>
              <w:t>عنوان</w:t>
            </w:r>
            <w:r w:rsidR="00D03A43" w:rsidRPr="009D0368">
              <w:rPr>
                <w:rFonts w:ascii="IRMitra" w:hAnsi="IRMitra" w:cs="IRMitra"/>
                <w:b/>
                <w:bCs/>
                <w:sz w:val="27"/>
                <w:szCs w:val="27"/>
                <w:rtl/>
                <w:lang w:bidi="fa-IR"/>
              </w:rPr>
              <w:t xml:space="preserve"> کتاب</w:t>
            </w:r>
            <w:r w:rsidR="00D03A43" w:rsidRPr="009D0368">
              <w:rPr>
                <w:rFonts w:ascii="IRMitra" w:hAnsi="IRMitra" w:cs="IRMitra" w:hint="cs"/>
                <w:b/>
                <w:bCs/>
                <w:sz w:val="27"/>
                <w:szCs w:val="27"/>
                <w:rtl/>
                <w:lang w:bidi="fa-IR"/>
              </w:rPr>
              <w:t>:</w:t>
            </w:r>
          </w:p>
        </w:tc>
        <w:tc>
          <w:tcPr>
            <w:tcW w:w="3475" w:type="pct"/>
            <w:gridSpan w:val="4"/>
            <w:shd w:val="clear" w:color="auto" w:fill="auto"/>
            <w:vAlign w:val="center"/>
          </w:tcPr>
          <w:p w:rsidR="00D03A43" w:rsidRPr="009D0368" w:rsidRDefault="00D03A43" w:rsidP="00E92940">
            <w:pPr>
              <w:spacing w:after="60"/>
              <w:ind w:firstLine="0"/>
              <w:rPr>
                <w:rFonts w:ascii="IRMitra" w:hAnsi="IRMitra" w:cs="IRMitra"/>
                <w:color w:val="244061"/>
                <w:sz w:val="30"/>
                <w:szCs w:val="30"/>
                <w:rtl/>
                <w:lang w:val="en-GB"/>
              </w:rPr>
            </w:pPr>
            <w:r w:rsidRPr="009D0368">
              <w:rPr>
                <w:rFonts w:ascii="IRMitra" w:hAnsi="IRMitra" w:cs="IRMitra"/>
                <w:color w:val="244061"/>
                <w:sz w:val="30"/>
                <w:szCs w:val="30"/>
                <w:rtl/>
              </w:rPr>
              <w:t>فروغ جاویدان  (سیرة النب</w:t>
            </w:r>
            <w:r w:rsidRPr="009D0368">
              <w:rPr>
                <w:rFonts w:ascii="IRMitra" w:hAnsi="IRMitra" w:cs="IRMitra"/>
                <w:color w:val="244061"/>
                <w:sz w:val="30"/>
                <w:szCs w:val="30"/>
                <w:rtl/>
                <w:lang w:val="en-GB"/>
              </w:rPr>
              <w:t xml:space="preserve">ي </w:t>
            </w:r>
            <w:r w:rsidR="00E92940">
              <w:rPr>
                <w:rFonts w:ascii="IRMitra" w:hAnsi="IRMitra" w:cs="CTraditional Arabic" w:hint="cs"/>
                <w:color w:val="244061"/>
                <w:sz w:val="30"/>
                <w:szCs w:val="30"/>
                <w:rtl/>
                <w:lang w:val="en-GB"/>
              </w:rPr>
              <w:t>ص</w:t>
            </w:r>
            <w:r w:rsidRPr="009D0368">
              <w:rPr>
                <w:rFonts w:ascii="IRMitra" w:hAnsi="IRMitra" w:cs="IRMitra"/>
                <w:color w:val="244061"/>
                <w:sz w:val="30"/>
                <w:szCs w:val="30"/>
                <w:rtl/>
                <w:lang w:val="en-GB"/>
              </w:rPr>
              <w:t xml:space="preserve"> جلد اول)</w:t>
            </w:r>
          </w:p>
        </w:tc>
      </w:tr>
      <w:tr w:rsidR="00D03A43" w:rsidRPr="00C50D4D" w:rsidTr="009D0368">
        <w:trPr>
          <w:jc w:val="center"/>
        </w:trPr>
        <w:tc>
          <w:tcPr>
            <w:tcW w:w="1525" w:type="pct"/>
            <w:shd w:val="clear" w:color="auto" w:fill="auto"/>
            <w:vAlign w:val="center"/>
          </w:tcPr>
          <w:p w:rsidR="00D03A43" w:rsidRPr="009D0368" w:rsidRDefault="00D03A43" w:rsidP="009D0368">
            <w:pPr>
              <w:spacing w:before="60" w:after="60"/>
              <w:ind w:firstLine="0"/>
              <w:rPr>
                <w:rFonts w:ascii="IRMitra" w:hAnsi="IRMitra" w:cs="IRMitra"/>
                <w:b/>
                <w:bCs/>
                <w:sz w:val="27"/>
                <w:szCs w:val="27"/>
                <w:rtl/>
                <w:lang w:bidi="fa-IR"/>
              </w:rPr>
            </w:pPr>
            <w:r w:rsidRPr="009D0368">
              <w:rPr>
                <w:rFonts w:ascii="IRMitra" w:hAnsi="IRMitra" w:cs="IRMitra" w:hint="cs"/>
                <w:b/>
                <w:bCs/>
                <w:sz w:val="27"/>
                <w:szCs w:val="27"/>
                <w:rtl/>
                <w:lang w:bidi="fa-IR"/>
              </w:rPr>
              <w:t>عنوان اصلی:</w:t>
            </w:r>
          </w:p>
        </w:tc>
        <w:tc>
          <w:tcPr>
            <w:tcW w:w="3475" w:type="pct"/>
            <w:gridSpan w:val="4"/>
            <w:shd w:val="clear" w:color="auto" w:fill="auto"/>
            <w:vAlign w:val="center"/>
          </w:tcPr>
          <w:p w:rsidR="00D03A43" w:rsidRPr="009D0368" w:rsidRDefault="00EC7E87" w:rsidP="00E92940">
            <w:pPr>
              <w:spacing w:before="60" w:after="60"/>
              <w:ind w:firstLine="0"/>
              <w:rPr>
                <w:rFonts w:ascii="IRMitra" w:hAnsi="IRMitra" w:cs="IRMitra"/>
                <w:color w:val="244061"/>
                <w:sz w:val="30"/>
                <w:szCs w:val="30"/>
                <w:rtl/>
                <w:lang w:bidi="fa-IR"/>
              </w:rPr>
            </w:pPr>
            <w:r w:rsidRPr="00EC7E87">
              <w:rPr>
                <w:rFonts w:ascii="IRMitra" w:hAnsi="IRMitra" w:cs="IRMitra" w:hint="eastAsia"/>
                <w:color w:val="244061"/>
                <w:sz w:val="30"/>
                <w:szCs w:val="30"/>
                <w:rtl/>
                <w:lang w:bidi="fa-IR"/>
              </w:rPr>
              <w:t>س</w:t>
            </w:r>
            <w:r w:rsidRPr="00EC7E87">
              <w:rPr>
                <w:rFonts w:ascii="IRMitra" w:hAnsi="IRMitra" w:cs="IRMitra" w:hint="cs"/>
                <w:color w:val="244061"/>
                <w:sz w:val="30"/>
                <w:szCs w:val="30"/>
                <w:rtl/>
                <w:lang w:bidi="fa-IR"/>
              </w:rPr>
              <w:t>ی</w:t>
            </w:r>
            <w:r w:rsidRPr="00EC7E87">
              <w:rPr>
                <w:rFonts w:ascii="IRMitra" w:hAnsi="IRMitra" w:cs="IRMitra" w:hint="eastAsia"/>
                <w:color w:val="244061"/>
                <w:sz w:val="30"/>
                <w:szCs w:val="30"/>
                <w:rtl/>
                <w:lang w:bidi="fa-IR"/>
              </w:rPr>
              <w:t>رت</w:t>
            </w:r>
            <w:r w:rsidRPr="00EC7E87">
              <w:rPr>
                <w:rFonts w:ascii="IRMitra" w:hAnsi="IRMitra" w:cs="IRMitra"/>
                <w:color w:val="244061"/>
                <w:sz w:val="30"/>
                <w:szCs w:val="30"/>
                <w:rtl/>
                <w:lang w:bidi="fa-IR"/>
              </w:rPr>
              <w:t xml:space="preserve"> </w:t>
            </w:r>
            <w:r w:rsidRPr="00EC7E87">
              <w:rPr>
                <w:rFonts w:ascii="IRMitra" w:hAnsi="IRMitra" w:cs="IRMitra" w:hint="eastAsia"/>
                <w:color w:val="244061"/>
                <w:sz w:val="30"/>
                <w:szCs w:val="30"/>
                <w:rtl/>
                <w:lang w:bidi="fa-IR"/>
              </w:rPr>
              <w:t>النب</w:t>
            </w:r>
            <w:r w:rsidRPr="00EC7E87">
              <w:rPr>
                <w:rFonts w:ascii="IRMitra" w:hAnsi="IRMitra" w:cs="IRMitra" w:hint="cs"/>
                <w:color w:val="244061"/>
                <w:sz w:val="30"/>
                <w:szCs w:val="30"/>
                <w:rtl/>
                <w:lang w:bidi="fa-IR"/>
              </w:rPr>
              <w:t>ی</w:t>
            </w:r>
            <w:r w:rsidRPr="00EC7E87">
              <w:rPr>
                <w:rFonts w:ascii="IRMitra" w:hAnsi="IRMitra" w:cs="IRMitra"/>
                <w:color w:val="244061"/>
                <w:sz w:val="30"/>
                <w:szCs w:val="30"/>
                <w:rtl/>
                <w:lang w:bidi="fa-IR"/>
              </w:rPr>
              <w:t xml:space="preserve"> </w:t>
            </w:r>
            <w:r w:rsidR="00E92940">
              <w:rPr>
                <w:rFonts w:ascii="IRMitra" w:hAnsi="IRMitra" w:cs="CTraditional Arabic" w:hint="cs"/>
                <w:color w:val="244061"/>
                <w:sz w:val="30"/>
                <w:szCs w:val="30"/>
                <w:rtl/>
                <w:lang w:bidi="fa-IR"/>
              </w:rPr>
              <w:t>ص</w:t>
            </w:r>
            <w:r>
              <w:rPr>
                <w:rFonts w:ascii="IRMitra" w:hAnsi="IRMitra" w:cs="IRMitra" w:hint="cs"/>
                <w:color w:val="244061"/>
                <w:sz w:val="30"/>
                <w:szCs w:val="30"/>
                <w:rtl/>
                <w:lang w:bidi="fa-IR"/>
              </w:rPr>
              <w:t xml:space="preserve"> (</w:t>
            </w:r>
            <w:r w:rsidR="00E92940">
              <w:rPr>
                <w:rFonts w:ascii="IRMitra" w:hAnsi="IRMitra" w:cs="IRMitra" w:hint="cs"/>
                <w:color w:val="244061"/>
                <w:sz w:val="30"/>
                <w:szCs w:val="30"/>
                <w:rtl/>
                <w:lang w:bidi="fa-IR"/>
              </w:rPr>
              <w:t xml:space="preserve">به زبان </w:t>
            </w:r>
            <w:r>
              <w:rPr>
                <w:rFonts w:ascii="IRMitra" w:hAnsi="IRMitra" w:cs="IRMitra" w:hint="cs"/>
                <w:color w:val="244061"/>
                <w:sz w:val="30"/>
                <w:szCs w:val="30"/>
                <w:rtl/>
                <w:lang w:bidi="fa-IR"/>
              </w:rPr>
              <w:t>اردو)</w:t>
            </w:r>
          </w:p>
        </w:tc>
      </w:tr>
      <w:tr w:rsidR="00D03A43" w:rsidRPr="00C50D4D" w:rsidTr="009D0368">
        <w:trPr>
          <w:jc w:val="center"/>
        </w:trPr>
        <w:tc>
          <w:tcPr>
            <w:tcW w:w="1525" w:type="pct"/>
            <w:shd w:val="clear" w:color="auto" w:fill="auto"/>
            <w:vAlign w:val="center"/>
          </w:tcPr>
          <w:p w:rsidR="00D03A43" w:rsidRPr="009D0368" w:rsidRDefault="00D03A43" w:rsidP="009D0368">
            <w:pPr>
              <w:spacing w:before="60" w:after="60"/>
              <w:ind w:firstLine="0"/>
              <w:rPr>
                <w:rFonts w:ascii="IRMitra" w:hAnsi="IRMitra" w:cs="IRMitra"/>
                <w:b/>
                <w:bCs/>
                <w:color w:val="FF0000"/>
                <w:sz w:val="27"/>
                <w:szCs w:val="27"/>
                <w:rtl/>
                <w:lang w:bidi="fa-IR"/>
              </w:rPr>
            </w:pPr>
            <w:r w:rsidRPr="009D0368">
              <w:rPr>
                <w:rFonts w:ascii="IRMitra" w:hAnsi="IRMitra" w:cs="IRMitra" w:hint="cs"/>
                <w:b/>
                <w:bCs/>
                <w:sz w:val="27"/>
                <w:szCs w:val="27"/>
                <w:rtl/>
                <w:lang w:bidi="fa-IR"/>
              </w:rPr>
              <w:t xml:space="preserve">تألیف: </w:t>
            </w:r>
          </w:p>
        </w:tc>
        <w:tc>
          <w:tcPr>
            <w:tcW w:w="3475" w:type="pct"/>
            <w:gridSpan w:val="4"/>
            <w:shd w:val="clear" w:color="auto" w:fill="auto"/>
            <w:vAlign w:val="center"/>
          </w:tcPr>
          <w:p w:rsidR="00D03A43" w:rsidRPr="009D0368" w:rsidRDefault="00D03A43" w:rsidP="009D0368">
            <w:pPr>
              <w:spacing w:before="60" w:after="60"/>
              <w:ind w:firstLine="0"/>
              <w:rPr>
                <w:rFonts w:ascii="IRMitra" w:hAnsi="IRMitra" w:cs="IRMitra"/>
                <w:color w:val="244061"/>
                <w:sz w:val="30"/>
                <w:szCs w:val="30"/>
                <w:rtl/>
                <w:lang w:bidi="fa-IR"/>
              </w:rPr>
            </w:pPr>
            <w:r w:rsidRPr="009D0368">
              <w:rPr>
                <w:rFonts w:ascii="IRMitra" w:hAnsi="IRMitra" w:cs="IRMitra" w:hint="cs"/>
                <w:color w:val="244061"/>
                <w:sz w:val="30"/>
                <w:szCs w:val="30"/>
                <w:rtl/>
                <w:lang w:bidi="fa-IR"/>
              </w:rPr>
              <w:t>علامه شبلی نعمانی و علامه سید سلیمان ندوی</w:t>
            </w:r>
          </w:p>
        </w:tc>
      </w:tr>
      <w:tr w:rsidR="00D03A43" w:rsidRPr="00C50D4D" w:rsidTr="009D0368">
        <w:trPr>
          <w:jc w:val="center"/>
        </w:trPr>
        <w:tc>
          <w:tcPr>
            <w:tcW w:w="1525" w:type="pct"/>
            <w:shd w:val="clear" w:color="auto" w:fill="auto"/>
            <w:vAlign w:val="center"/>
          </w:tcPr>
          <w:p w:rsidR="00D03A43" w:rsidRPr="009D0368" w:rsidRDefault="00D03A43" w:rsidP="009D0368">
            <w:pPr>
              <w:spacing w:before="60" w:after="60"/>
              <w:ind w:firstLine="0"/>
              <w:rPr>
                <w:rFonts w:ascii="IRMitra" w:hAnsi="IRMitra" w:cs="IRMitra"/>
                <w:b/>
                <w:bCs/>
                <w:color w:val="FF0000"/>
                <w:sz w:val="27"/>
                <w:szCs w:val="27"/>
                <w:rtl/>
                <w:lang w:bidi="fa-IR"/>
              </w:rPr>
            </w:pPr>
            <w:r w:rsidRPr="009D0368">
              <w:rPr>
                <w:rFonts w:ascii="IRMitra" w:hAnsi="IRMitra" w:cs="IRMitra" w:hint="cs"/>
                <w:b/>
                <w:bCs/>
                <w:sz w:val="27"/>
                <w:szCs w:val="27"/>
                <w:rtl/>
                <w:lang w:bidi="fa-IR"/>
              </w:rPr>
              <w:t>مترجم:</w:t>
            </w:r>
          </w:p>
        </w:tc>
        <w:tc>
          <w:tcPr>
            <w:tcW w:w="3475" w:type="pct"/>
            <w:gridSpan w:val="4"/>
            <w:shd w:val="clear" w:color="auto" w:fill="auto"/>
            <w:vAlign w:val="center"/>
          </w:tcPr>
          <w:p w:rsidR="00D03A43" w:rsidRPr="009D0368" w:rsidRDefault="00D03A43" w:rsidP="009D0368">
            <w:pPr>
              <w:spacing w:before="60" w:after="60"/>
              <w:ind w:firstLine="0"/>
              <w:rPr>
                <w:rFonts w:ascii="IRMitra" w:hAnsi="IRMitra" w:cs="IRMitra"/>
                <w:color w:val="244061"/>
                <w:sz w:val="30"/>
                <w:szCs w:val="30"/>
                <w:rtl/>
                <w:lang w:bidi="fa-IR"/>
              </w:rPr>
            </w:pPr>
            <w:r w:rsidRPr="009D0368">
              <w:rPr>
                <w:rFonts w:ascii="IRMitra" w:hAnsi="IRMitra" w:cs="IRMitra" w:hint="cs"/>
                <w:color w:val="244061"/>
                <w:sz w:val="30"/>
                <w:szCs w:val="30"/>
                <w:rtl/>
                <w:lang w:bidi="fa-IR"/>
              </w:rPr>
              <w:t>ابوالحسن عبدالمجید مرادزهی خاشی</w:t>
            </w:r>
          </w:p>
        </w:tc>
      </w:tr>
      <w:tr w:rsidR="00D03A43" w:rsidRPr="00C50D4D" w:rsidTr="009D0368">
        <w:trPr>
          <w:jc w:val="center"/>
        </w:trPr>
        <w:tc>
          <w:tcPr>
            <w:tcW w:w="1525" w:type="pct"/>
            <w:shd w:val="clear" w:color="auto" w:fill="auto"/>
            <w:vAlign w:val="center"/>
          </w:tcPr>
          <w:p w:rsidR="00D03A43" w:rsidRPr="009D0368" w:rsidRDefault="00D03A43" w:rsidP="009D0368">
            <w:pPr>
              <w:spacing w:before="60" w:after="60"/>
              <w:ind w:firstLine="0"/>
              <w:rPr>
                <w:rFonts w:ascii="IRMitra" w:hAnsi="IRMitra" w:cs="IRMitra"/>
                <w:b/>
                <w:bCs/>
                <w:color w:val="FF0000"/>
                <w:sz w:val="27"/>
                <w:szCs w:val="27"/>
                <w:rtl/>
                <w:lang w:bidi="fa-IR"/>
              </w:rPr>
            </w:pPr>
            <w:r w:rsidRPr="009D0368">
              <w:rPr>
                <w:rFonts w:ascii="IRMitra" w:hAnsi="IRMitra" w:cs="IRMitra" w:hint="cs"/>
                <w:b/>
                <w:bCs/>
                <w:sz w:val="27"/>
                <w:szCs w:val="27"/>
                <w:rtl/>
                <w:lang w:bidi="fa-IR"/>
              </w:rPr>
              <w:t>موضوع:</w:t>
            </w:r>
          </w:p>
        </w:tc>
        <w:tc>
          <w:tcPr>
            <w:tcW w:w="3475" w:type="pct"/>
            <w:gridSpan w:val="4"/>
            <w:shd w:val="clear" w:color="auto" w:fill="auto"/>
            <w:vAlign w:val="center"/>
          </w:tcPr>
          <w:p w:rsidR="00D03A43" w:rsidRPr="009D0368" w:rsidRDefault="00B63485" w:rsidP="009D0368">
            <w:pPr>
              <w:spacing w:before="60" w:after="60"/>
              <w:ind w:firstLine="0"/>
              <w:rPr>
                <w:rFonts w:ascii="IRMitra" w:hAnsi="IRMitra" w:cs="IRMitra"/>
                <w:color w:val="244061"/>
                <w:sz w:val="30"/>
                <w:szCs w:val="30"/>
                <w:rtl/>
                <w:lang w:bidi="fa-IR"/>
              </w:rPr>
            </w:pPr>
            <w:r w:rsidRPr="00B63485">
              <w:rPr>
                <w:rFonts w:ascii="IRMitra" w:hAnsi="IRMitra" w:cs="IRMitra" w:hint="eastAsia"/>
                <w:color w:val="244061"/>
                <w:sz w:val="30"/>
                <w:szCs w:val="30"/>
                <w:rtl/>
                <w:lang w:bidi="fa-IR"/>
              </w:rPr>
              <w:t>س</w:t>
            </w:r>
            <w:r w:rsidRPr="00B63485">
              <w:rPr>
                <w:rFonts w:ascii="IRMitra" w:hAnsi="IRMitra" w:cs="IRMitra" w:hint="cs"/>
                <w:color w:val="244061"/>
                <w:sz w:val="30"/>
                <w:szCs w:val="30"/>
                <w:rtl/>
                <w:lang w:bidi="fa-IR"/>
              </w:rPr>
              <w:t>ی</w:t>
            </w:r>
            <w:r w:rsidRPr="00B63485">
              <w:rPr>
                <w:rFonts w:ascii="IRMitra" w:hAnsi="IRMitra" w:cs="IRMitra" w:hint="eastAsia"/>
                <w:color w:val="244061"/>
                <w:sz w:val="30"/>
                <w:szCs w:val="30"/>
                <w:rtl/>
                <w:lang w:bidi="fa-IR"/>
              </w:rPr>
              <w:t>ره</w:t>
            </w:r>
            <w:r w:rsidRPr="00B63485">
              <w:rPr>
                <w:rFonts w:ascii="IRMitra" w:hAnsi="IRMitra" w:cs="IRMitra"/>
                <w:color w:val="244061"/>
                <w:sz w:val="30"/>
                <w:szCs w:val="30"/>
                <w:rtl/>
                <w:lang w:bidi="fa-IR"/>
              </w:rPr>
              <w:t xml:space="preserve"> </w:t>
            </w:r>
            <w:r w:rsidRPr="00B63485">
              <w:rPr>
                <w:rFonts w:ascii="IRMitra" w:hAnsi="IRMitra" w:cs="IRMitra" w:hint="eastAsia"/>
                <w:color w:val="244061"/>
                <w:sz w:val="30"/>
                <w:szCs w:val="30"/>
                <w:rtl/>
                <w:lang w:bidi="fa-IR"/>
              </w:rPr>
              <w:t>نبو</w:t>
            </w:r>
            <w:r w:rsidRPr="00B63485">
              <w:rPr>
                <w:rFonts w:ascii="IRMitra" w:hAnsi="IRMitra" w:cs="IRMitra" w:hint="cs"/>
                <w:color w:val="244061"/>
                <w:sz w:val="30"/>
                <w:szCs w:val="30"/>
                <w:rtl/>
                <w:lang w:bidi="fa-IR"/>
              </w:rPr>
              <w:t>ی</w:t>
            </w:r>
          </w:p>
        </w:tc>
      </w:tr>
      <w:tr w:rsidR="00D03A43" w:rsidRPr="00C50D4D" w:rsidTr="009D0368">
        <w:trPr>
          <w:jc w:val="center"/>
        </w:trPr>
        <w:tc>
          <w:tcPr>
            <w:tcW w:w="1525" w:type="pct"/>
            <w:shd w:val="clear" w:color="auto" w:fill="auto"/>
            <w:vAlign w:val="center"/>
          </w:tcPr>
          <w:p w:rsidR="00D03A43" w:rsidRPr="009D0368" w:rsidRDefault="00D03A43" w:rsidP="009D0368">
            <w:pPr>
              <w:spacing w:before="60" w:after="60"/>
              <w:ind w:firstLine="0"/>
              <w:rPr>
                <w:rFonts w:ascii="IRMitra" w:hAnsi="IRMitra" w:cs="IRMitra"/>
                <w:b/>
                <w:bCs/>
                <w:color w:val="FF0000"/>
                <w:sz w:val="27"/>
                <w:szCs w:val="27"/>
                <w:rtl/>
                <w:lang w:bidi="fa-IR"/>
              </w:rPr>
            </w:pPr>
            <w:r w:rsidRPr="009D0368">
              <w:rPr>
                <w:rFonts w:ascii="IRMitra" w:hAnsi="IRMitra" w:cs="IRMitra" w:hint="cs"/>
                <w:b/>
                <w:bCs/>
                <w:sz w:val="27"/>
                <w:szCs w:val="27"/>
                <w:rtl/>
                <w:lang w:bidi="fa-IR"/>
              </w:rPr>
              <w:t xml:space="preserve">نوبت انتشار: </w:t>
            </w:r>
          </w:p>
        </w:tc>
        <w:tc>
          <w:tcPr>
            <w:tcW w:w="3475" w:type="pct"/>
            <w:gridSpan w:val="4"/>
            <w:shd w:val="clear" w:color="auto" w:fill="auto"/>
            <w:vAlign w:val="center"/>
          </w:tcPr>
          <w:p w:rsidR="00D03A43" w:rsidRPr="009D0368" w:rsidRDefault="00B63485" w:rsidP="00B63485">
            <w:pPr>
              <w:spacing w:before="60" w:after="60"/>
              <w:ind w:firstLine="0"/>
              <w:rPr>
                <w:rFonts w:ascii="IRMitra" w:hAnsi="IRMitra" w:cs="IRMitra"/>
                <w:color w:val="244061"/>
                <w:sz w:val="30"/>
                <w:szCs w:val="30"/>
                <w:rtl/>
                <w:lang w:bidi="fa-IR"/>
              </w:rPr>
            </w:pPr>
            <w:r>
              <w:rPr>
                <w:rFonts w:ascii="IRMitra" w:hAnsi="IRMitra" w:cs="IRMitra" w:hint="cs"/>
                <w:color w:val="244061"/>
                <w:sz w:val="30"/>
                <w:szCs w:val="30"/>
                <w:rtl/>
                <w:lang w:bidi="fa-IR"/>
              </w:rPr>
              <w:t xml:space="preserve">دوم </w:t>
            </w:r>
            <w:r w:rsidR="00D03A43" w:rsidRPr="009D0368">
              <w:rPr>
                <w:rFonts w:ascii="IRMitra" w:hAnsi="IRMitra" w:cs="IRMitra" w:hint="cs"/>
                <w:color w:val="244061"/>
                <w:sz w:val="30"/>
                <w:szCs w:val="30"/>
                <w:rtl/>
                <w:lang w:bidi="fa-IR"/>
              </w:rPr>
              <w:t xml:space="preserve">(دیجیتال) </w:t>
            </w:r>
          </w:p>
        </w:tc>
      </w:tr>
      <w:tr w:rsidR="00D03A43" w:rsidRPr="00C50D4D" w:rsidTr="009D0368">
        <w:trPr>
          <w:jc w:val="center"/>
        </w:trPr>
        <w:tc>
          <w:tcPr>
            <w:tcW w:w="1525" w:type="pct"/>
            <w:shd w:val="clear" w:color="auto" w:fill="auto"/>
            <w:vAlign w:val="center"/>
          </w:tcPr>
          <w:p w:rsidR="00D03A43" w:rsidRPr="009D0368" w:rsidRDefault="00D03A43" w:rsidP="009D0368">
            <w:pPr>
              <w:spacing w:before="60" w:after="60"/>
              <w:ind w:firstLine="0"/>
              <w:rPr>
                <w:rFonts w:ascii="IRMitra" w:hAnsi="IRMitra" w:cs="IRMitra"/>
                <w:b/>
                <w:bCs/>
                <w:color w:val="FF0000"/>
                <w:sz w:val="27"/>
                <w:szCs w:val="27"/>
                <w:rtl/>
                <w:lang w:bidi="fa-IR"/>
              </w:rPr>
            </w:pPr>
            <w:r w:rsidRPr="009D0368">
              <w:rPr>
                <w:rFonts w:ascii="IRMitra" w:hAnsi="IRMitra" w:cs="IRMitra" w:hint="cs"/>
                <w:b/>
                <w:bCs/>
                <w:sz w:val="27"/>
                <w:szCs w:val="27"/>
                <w:rtl/>
                <w:lang w:bidi="fa-IR"/>
              </w:rPr>
              <w:t xml:space="preserve">تاریخ انتشار: </w:t>
            </w:r>
          </w:p>
        </w:tc>
        <w:tc>
          <w:tcPr>
            <w:tcW w:w="3475" w:type="pct"/>
            <w:gridSpan w:val="4"/>
            <w:shd w:val="clear" w:color="auto" w:fill="auto"/>
            <w:vAlign w:val="center"/>
          </w:tcPr>
          <w:p w:rsidR="00D03A43" w:rsidRPr="009D0368" w:rsidRDefault="00B63485" w:rsidP="00B63485">
            <w:pPr>
              <w:spacing w:before="60" w:after="60"/>
              <w:ind w:firstLine="0"/>
              <w:rPr>
                <w:rFonts w:ascii="IRMitra" w:hAnsi="IRMitra" w:cs="IRMitra"/>
                <w:color w:val="244061"/>
                <w:sz w:val="30"/>
                <w:szCs w:val="30"/>
                <w:rtl/>
                <w:lang w:bidi="fa-IR"/>
              </w:rPr>
            </w:pPr>
            <w:r>
              <w:rPr>
                <w:rFonts w:ascii="IRMitra" w:hAnsi="IRMitra" w:cs="IRMitra" w:hint="cs"/>
                <w:color w:val="244061"/>
                <w:sz w:val="30"/>
                <w:szCs w:val="30"/>
                <w:rtl/>
                <w:lang w:bidi="fa-IR"/>
              </w:rPr>
              <w:t>خرداد</w:t>
            </w:r>
            <w:r w:rsidR="00D03A43" w:rsidRPr="009D0368">
              <w:rPr>
                <w:rFonts w:ascii="IRMitra" w:hAnsi="IRMitra" w:cs="IRMitra" w:hint="cs"/>
                <w:color w:val="244061"/>
                <w:sz w:val="30"/>
                <w:szCs w:val="30"/>
                <w:rtl/>
                <w:lang w:bidi="fa-IR"/>
              </w:rPr>
              <w:t xml:space="preserve"> (</w:t>
            </w:r>
            <w:r>
              <w:rPr>
                <w:rFonts w:ascii="IRMitra" w:hAnsi="IRMitra" w:cs="IRMitra" w:hint="cs"/>
                <w:color w:val="244061"/>
                <w:sz w:val="30"/>
                <w:szCs w:val="30"/>
                <w:rtl/>
                <w:lang w:bidi="fa-IR"/>
              </w:rPr>
              <w:t>جوزا</w:t>
            </w:r>
            <w:r w:rsidR="00D03A43" w:rsidRPr="009D0368">
              <w:rPr>
                <w:rFonts w:ascii="IRMitra" w:hAnsi="IRMitra" w:cs="IRMitra" w:hint="cs"/>
                <w:color w:val="244061"/>
                <w:sz w:val="30"/>
                <w:szCs w:val="30"/>
                <w:rtl/>
                <w:lang w:bidi="fa-IR"/>
              </w:rPr>
              <w:t>) 139</w:t>
            </w:r>
            <w:r>
              <w:rPr>
                <w:rFonts w:ascii="IRMitra" w:hAnsi="IRMitra" w:cs="IRMitra" w:hint="cs"/>
                <w:color w:val="244061"/>
                <w:sz w:val="30"/>
                <w:szCs w:val="30"/>
                <w:rtl/>
                <w:lang w:bidi="fa-IR"/>
              </w:rPr>
              <w:t>6</w:t>
            </w:r>
            <w:r w:rsidR="00D03A43" w:rsidRPr="009D0368">
              <w:rPr>
                <w:rFonts w:ascii="IRMitra" w:hAnsi="IRMitra" w:cs="IRMitra" w:hint="cs"/>
                <w:color w:val="244061"/>
                <w:sz w:val="30"/>
                <w:szCs w:val="30"/>
                <w:rtl/>
                <w:lang w:bidi="fa-IR"/>
              </w:rPr>
              <w:t xml:space="preserve">شمسی، </w:t>
            </w:r>
            <w:r>
              <w:rPr>
                <w:rFonts w:ascii="IRMitra" w:hAnsi="IRMitra" w:cs="IRMitra" w:hint="cs"/>
                <w:color w:val="244061"/>
                <w:sz w:val="30"/>
                <w:szCs w:val="30"/>
                <w:rtl/>
                <w:lang w:bidi="fa-IR"/>
              </w:rPr>
              <w:t xml:space="preserve">رمضان المبارک </w:t>
            </w:r>
            <w:r w:rsidR="00D03A43" w:rsidRPr="009D0368">
              <w:rPr>
                <w:rFonts w:ascii="IRMitra" w:hAnsi="IRMitra" w:cs="IRMitra" w:hint="cs"/>
                <w:color w:val="244061"/>
                <w:sz w:val="30"/>
                <w:szCs w:val="30"/>
                <w:rtl/>
                <w:lang w:bidi="fa-IR"/>
              </w:rPr>
              <w:t>143</w:t>
            </w:r>
            <w:r>
              <w:rPr>
                <w:rFonts w:ascii="IRMitra" w:hAnsi="IRMitra" w:cs="IRMitra" w:hint="cs"/>
                <w:color w:val="244061"/>
                <w:sz w:val="30"/>
                <w:szCs w:val="30"/>
                <w:rtl/>
                <w:lang w:bidi="fa-IR"/>
              </w:rPr>
              <w:t>8</w:t>
            </w:r>
            <w:r w:rsidR="00D03A43" w:rsidRPr="009D0368">
              <w:rPr>
                <w:rFonts w:ascii="IRMitra" w:hAnsi="IRMitra" w:cs="IRMitra" w:hint="cs"/>
                <w:color w:val="244061"/>
                <w:sz w:val="30"/>
                <w:szCs w:val="30"/>
                <w:rtl/>
                <w:lang w:bidi="fa-IR"/>
              </w:rPr>
              <w:t xml:space="preserve"> هجری</w:t>
            </w:r>
          </w:p>
        </w:tc>
      </w:tr>
      <w:tr w:rsidR="00D03A43" w:rsidRPr="00C50D4D" w:rsidTr="009D0368">
        <w:trPr>
          <w:jc w:val="center"/>
        </w:trPr>
        <w:tc>
          <w:tcPr>
            <w:tcW w:w="1525" w:type="pct"/>
            <w:shd w:val="clear" w:color="auto" w:fill="auto"/>
            <w:vAlign w:val="center"/>
          </w:tcPr>
          <w:p w:rsidR="00D03A43" w:rsidRPr="009D0368" w:rsidRDefault="00D03A43" w:rsidP="009D0368">
            <w:pPr>
              <w:spacing w:before="60" w:after="60"/>
              <w:ind w:firstLine="0"/>
              <w:rPr>
                <w:rFonts w:ascii="IRMitra" w:hAnsi="IRMitra" w:cs="IRMitra"/>
                <w:b/>
                <w:bCs/>
                <w:sz w:val="27"/>
                <w:szCs w:val="27"/>
                <w:rtl/>
                <w:lang w:bidi="fa-IR"/>
              </w:rPr>
            </w:pPr>
            <w:r w:rsidRPr="009D0368">
              <w:rPr>
                <w:rFonts w:ascii="IRMitra" w:hAnsi="IRMitra" w:cs="IRMitra" w:hint="cs"/>
                <w:b/>
                <w:bCs/>
                <w:sz w:val="27"/>
                <w:szCs w:val="27"/>
                <w:rtl/>
                <w:lang w:bidi="fa-IR"/>
              </w:rPr>
              <w:t xml:space="preserve">منبع: </w:t>
            </w:r>
          </w:p>
        </w:tc>
        <w:tc>
          <w:tcPr>
            <w:tcW w:w="3475" w:type="pct"/>
            <w:gridSpan w:val="4"/>
            <w:shd w:val="clear" w:color="auto" w:fill="auto"/>
            <w:vAlign w:val="center"/>
          </w:tcPr>
          <w:p w:rsidR="00D03A43" w:rsidRPr="009D0368" w:rsidRDefault="00B63485" w:rsidP="00B63485">
            <w:pPr>
              <w:spacing w:before="60" w:after="60"/>
              <w:ind w:firstLine="0"/>
              <w:rPr>
                <w:rFonts w:ascii="IRMitra" w:hAnsi="IRMitra" w:cs="IRMitra"/>
                <w:color w:val="244061"/>
                <w:sz w:val="30"/>
                <w:szCs w:val="30"/>
                <w:lang w:bidi="fa-IR"/>
              </w:rPr>
            </w:pPr>
            <w:r>
              <w:rPr>
                <w:rFonts w:ascii="IRMitra" w:hAnsi="IRMitra" w:cs="IRMitra" w:hint="cs"/>
                <w:color w:val="244061"/>
                <w:sz w:val="30"/>
                <w:szCs w:val="30"/>
                <w:rtl/>
                <w:lang w:bidi="fa-IR"/>
              </w:rPr>
              <w:t xml:space="preserve">کتابخانه قلم </w:t>
            </w:r>
            <w:r w:rsidR="00D03A43" w:rsidRPr="009D0368">
              <w:rPr>
                <w:rFonts w:ascii="IRMitra" w:hAnsi="IRMitra" w:cs="IRMitra" w:hint="cs"/>
                <w:color w:val="244061"/>
                <w:sz w:val="30"/>
                <w:szCs w:val="30"/>
                <w:rtl/>
                <w:lang w:bidi="fa-IR"/>
              </w:rPr>
              <w:t xml:space="preserve"> </w:t>
            </w:r>
            <w:r w:rsidR="00D03A43" w:rsidRPr="009D0368">
              <w:rPr>
                <w:rFonts w:ascii="IRMitra" w:hAnsi="IRMitra" w:cs="IRMitra"/>
                <w:color w:val="244061"/>
                <w:sz w:val="30"/>
                <w:szCs w:val="30"/>
                <w:lang w:bidi="fa-IR"/>
              </w:rPr>
              <w:t>www.</w:t>
            </w:r>
            <w:r>
              <w:rPr>
                <w:rFonts w:ascii="IRMitra" w:hAnsi="IRMitra" w:cs="IRMitra"/>
                <w:color w:val="244061"/>
                <w:sz w:val="30"/>
                <w:szCs w:val="30"/>
                <w:lang w:bidi="fa-IR"/>
              </w:rPr>
              <w:t>qalamlib</w:t>
            </w:r>
            <w:r w:rsidR="00D03A43" w:rsidRPr="009D0368">
              <w:rPr>
                <w:rFonts w:ascii="IRMitra" w:hAnsi="IRMitra" w:cs="IRMitra"/>
                <w:color w:val="244061"/>
                <w:sz w:val="30"/>
                <w:szCs w:val="30"/>
                <w:lang w:bidi="fa-IR"/>
              </w:rPr>
              <w:t>.com</w:t>
            </w:r>
          </w:p>
        </w:tc>
      </w:tr>
      <w:tr w:rsidR="00D03A43" w:rsidRPr="00C50D4D" w:rsidTr="009D0368">
        <w:trPr>
          <w:jc w:val="center"/>
        </w:trPr>
        <w:tc>
          <w:tcPr>
            <w:tcW w:w="3610" w:type="pct"/>
            <w:gridSpan w:val="4"/>
            <w:shd w:val="clear" w:color="auto" w:fill="auto"/>
            <w:vAlign w:val="center"/>
          </w:tcPr>
          <w:p w:rsidR="00D03A43" w:rsidRPr="009D0368" w:rsidRDefault="00D03A43" w:rsidP="00B63485">
            <w:pPr>
              <w:ind w:firstLine="0"/>
              <w:jc w:val="center"/>
              <w:rPr>
                <w:rFonts w:cs="IRNazanin"/>
                <w:b/>
                <w:bCs/>
                <w:color w:val="244061"/>
                <w:rtl/>
                <w:lang w:bidi="fa-IR"/>
              </w:rPr>
            </w:pPr>
            <w:r w:rsidRPr="009D0368">
              <w:rPr>
                <w:rFonts w:cs="IRNazanin" w:hint="cs"/>
                <w:b/>
                <w:bCs/>
                <w:color w:val="244061"/>
                <w:rtl/>
                <w:lang w:bidi="fa-IR"/>
              </w:rPr>
              <w:t xml:space="preserve">  ای</w:t>
            </w:r>
            <w:r w:rsidRPr="009D0368">
              <w:rPr>
                <w:rFonts w:cs="IRNazanin" w:hint="eastAsia"/>
                <w:b/>
                <w:bCs/>
                <w:color w:val="244061"/>
                <w:rtl/>
                <w:lang w:bidi="fa-IR"/>
              </w:rPr>
              <w:t>ن</w:t>
            </w:r>
            <w:r w:rsidRPr="009D0368">
              <w:rPr>
                <w:rFonts w:cs="IRNazanin"/>
                <w:b/>
                <w:bCs/>
                <w:color w:val="244061"/>
                <w:rtl/>
                <w:lang w:bidi="fa-IR"/>
              </w:rPr>
              <w:t xml:space="preserve"> کتاب </w:t>
            </w:r>
            <w:r w:rsidRPr="009D0368">
              <w:rPr>
                <w:rFonts w:cs="IRNazanin" w:hint="cs"/>
                <w:b/>
                <w:bCs/>
                <w:color w:val="244061"/>
                <w:rtl/>
                <w:lang w:bidi="fa-IR"/>
              </w:rPr>
              <w:t xml:space="preserve">از سایت </w:t>
            </w:r>
            <w:r w:rsidRPr="009D0368">
              <w:rPr>
                <w:rFonts w:cs="IRNazanin"/>
                <w:b/>
                <w:bCs/>
                <w:color w:val="244061"/>
                <w:rtl/>
                <w:lang w:bidi="fa-IR"/>
              </w:rPr>
              <w:t>کتابخان</w:t>
            </w:r>
            <w:r w:rsidRPr="009D0368">
              <w:rPr>
                <w:rFonts w:cs="IRNazanin" w:hint="cs"/>
                <w:b/>
                <w:bCs/>
                <w:color w:val="244061"/>
                <w:rtl/>
                <w:lang w:bidi="fa-IR"/>
              </w:rPr>
              <w:t>ۀ</w:t>
            </w:r>
            <w:r w:rsidRPr="009D0368">
              <w:rPr>
                <w:rFonts w:cs="IRNazanin"/>
                <w:b/>
                <w:bCs/>
                <w:color w:val="244061"/>
                <w:rtl/>
                <w:lang w:bidi="fa-IR"/>
              </w:rPr>
              <w:t xml:space="preserve"> </w:t>
            </w:r>
            <w:r w:rsidR="00B63485">
              <w:rPr>
                <w:rFonts w:cs="IRNazanin" w:hint="cs"/>
                <w:b/>
                <w:bCs/>
                <w:color w:val="244061"/>
                <w:rtl/>
                <w:lang w:bidi="fa-IR"/>
              </w:rPr>
              <w:t>قلم</w:t>
            </w:r>
            <w:r w:rsidRPr="009D0368">
              <w:rPr>
                <w:rFonts w:cs="IRNazanin"/>
                <w:b/>
                <w:bCs/>
                <w:color w:val="244061"/>
                <w:rtl/>
                <w:lang w:bidi="fa-IR"/>
              </w:rPr>
              <w:t xml:space="preserve"> </w:t>
            </w:r>
            <w:r w:rsidRPr="009D0368">
              <w:rPr>
                <w:rFonts w:cs="IRNazanin" w:hint="cs"/>
                <w:b/>
                <w:bCs/>
                <w:color w:val="244061"/>
                <w:rtl/>
                <w:lang w:bidi="fa-IR"/>
              </w:rPr>
              <w:t xml:space="preserve">دانلود </w:t>
            </w:r>
            <w:r w:rsidRPr="009D0368">
              <w:rPr>
                <w:rFonts w:cs="IRNazanin"/>
                <w:b/>
                <w:bCs/>
                <w:color w:val="244061"/>
                <w:rtl/>
                <w:lang w:bidi="fa-IR"/>
              </w:rPr>
              <w:t>شده است.</w:t>
            </w:r>
          </w:p>
          <w:p w:rsidR="00D03A43" w:rsidRPr="009D0368" w:rsidRDefault="00D03A43" w:rsidP="00B63485">
            <w:pPr>
              <w:spacing w:before="60" w:after="60"/>
              <w:ind w:firstLine="0"/>
              <w:jc w:val="center"/>
              <w:rPr>
                <w:rFonts w:ascii="IRMitra" w:hAnsi="IRMitra" w:cs="IRMitra"/>
                <w:b/>
                <w:bCs/>
                <w:sz w:val="27"/>
                <w:szCs w:val="27"/>
                <w:rtl/>
                <w:lang w:bidi="fa-IR"/>
              </w:rPr>
            </w:pPr>
            <w:bookmarkStart w:id="1" w:name="Editing"/>
            <w:bookmarkEnd w:id="1"/>
            <w:r w:rsidRPr="009D0368">
              <w:rPr>
                <w:rFonts w:cs="Times New Roman"/>
                <w:b/>
                <w:bCs/>
                <w:color w:val="244061"/>
                <w:sz w:val="24"/>
                <w:szCs w:val="24"/>
                <w:lang w:bidi="fa-IR"/>
              </w:rPr>
              <w:t>www.</w:t>
            </w:r>
            <w:r w:rsidR="00B63485">
              <w:rPr>
                <w:rFonts w:cs="Times New Roman"/>
                <w:b/>
                <w:bCs/>
                <w:color w:val="244061"/>
                <w:sz w:val="24"/>
                <w:szCs w:val="24"/>
                <w:lang w:bidi="fa-IR"/>
              </w:rPr>
              <w:t>qalamlib</w:t>
            </w:r>
            <w:r w:rsidRPr="009D0368">
              <w:rPr>
                <w:rFonts w:cs="Times New Roman"/>
                <w:b/>
                <w:bCs/>
                <w:color w:val="244061"/>
                <w:sz w:val="24"/>
                <w:szCs w:val="24"/>
                <w:lang w:bidi="fa-IR"/>
              </w:rPr>
              <w:t>.com</w:t>
            </w:r>
          </w:p>
        </w:tc>
        <w:tc>
          <w:tcPr>
            <w:tcW w:w="1390" w:type="pct"/>
            <w:shd w:val="clear" w:color="auto" w:fill="auto"/>
          </w:tcPr>
          <w:p w:rsidR="00D03A43" w:rsidRPr="009D0368" w:rsidRDefault="00B0573F" w:rsidP="009D0368">
            <w:pPr>
              <w:spacing w:before="60" w:after="60"/>
              <w:ind w:firstLine="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extent cx="941070" cy="941070"/>
                  <wp:effectExtent l="0" t="0" r="0" b="0"/>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1070" cy="941070"/>
                          </a:xfrm>
                          <a:prstGeom prst="rect">
                            <a:avLst/>
                          </a:prstGeom>
                          <a:noFill/>
                          <a:ln>
                            <a:noFill/>
                          </a:ln>
                        </pic:spPr>
                      </pic:pic>
                    </a:graphicData>
                  </a:graphic>
                </wp:inline>
              </w:drawing>
            </w:r>
          </w:p>
        </w:tc>
      </w:tr>
      <w:tr w:rsidR="00D03A43" w:rsidRPr="00C50D4D" w:rsidTr="009D0368">
        <w:trPr>
          <w:jc w:val="center"/>
        </w:trPr>
        <w:tc>
          <w:tcPr>
            <w:tcW w:w="1525" w:type="pct"/>
            <w:shd w:val="clear" w:color="auto" w:fill="auto"/>
            <w:vAlign w:val="center"/>
          </w:tcPr>
          <w:p w:rsidR="00D03A43" w:rsidRPr="009D0368" w:rsidRDefault="00D03A43" w:rsidP="009D0368">
            <w:pPr>
              <w:spacing w:before="60" w:after="60"/>
              <w:ind w:firstLine="0"/>
              <w:jc w:val="center"/>
              <w:rPr>
                <w:rFonts w:ascii="IRMitra" w:hAnsi="IRMitra" w:cs="IRMitra"/>
                <w:b/>
                <w:bCs/>
                <w:sz w:val="27"/>
                <w:szCs w:val="27"/>
                <w:rtl/>
                <w:lang w:bidi="fa-IR"/>
              </w:rPr>
            </w:pPr>
            <w:r w:rsidRPr="009D0368">
              <w:rPr>
                <w:rFonts w:ascii="IRNazanin" w:hAnsi="IRNazanin" w:cs="IRNazanin"/>
                <w:b/>
                <w:bCs/>
                <w:rtl/>
                <w:lang w:bidi="fa-IR"/>
              </w:rPr>
              <w:t>ایمیل:</w:t>
            </w:r>
          </w:p>
        </w:tc>
        <w:tc>
          <w:tcPr>
            <w:tcW w:w="3475" w:type="pct"/>
            <w:gridSpan w:val="4"/>
            <w:shd w:val="clear" w:color="auto" w:fill="auto"/>
            <w:vAlign w:val="center"/>
          </w:tcPr>
          <w:p w:rsidR="00D03A43" w:rsidRPr="009D0368" w:rsidRDefault="00D03A43" w:rsidP="00B63485">
            <w:pPr>
              <w:spacing w:before="60" w:after="60"/>
              <w:ind w:firstLine="0"/>
              <w:jc w:val="right"/>
              <w:rPr>
                <w:rFonts w:ascii="IRMitra" w:hAnsi="IRMitra" w:cs="IRMitra"/>
                <w:color w:val="244061"/>
                <w:sz w:val="30"/>
                <w:szCs w:val="30"/>
                <w:rtl/>
                <w:lang w:bidi="fa-IR"/>
              </w:rPr>
            </w:pPr>
            <w:r w:rsidRPr="009D0368">
              <w:rPr>
                <w:rFonts w:ascii="Times New Roman" w:hAnsi="Times New Roman" w:cs="Times New Roman"/>
                <w:b/>
                <w:bCs/>
                <w:sz w:val="24"/>
                <w:szCs w:val="24"/>
              </w:rPr>
              <w:t>book@</w:t>
            </w:r>
            <w:r w:rsidR="00B63485">
              <w:rPr>
                <w:rFonts w:ascii="Times New Roman" w:hAnsi="Times New Roman" w:cs="Times New Roman"/>
                <w:b/>
                <w:bCs/>
                <w:sz w:val="24"/>
                <w:szCs w:val="24"/>
              </w:rPr>
              <w:t>qalamlib</w:t>
            </w:r>
            <w:r w:rsidRPr="009D0368">
              <w:rPr>
                <w:rFonts w:ascii="Times New Roman" w:hAnsi="Times New Roman" w:cs="Times New Roman"/>
                <w:b/>
                <w:bCs/>
                <w:sz w:val="24"/>
                <w:szCs w:val="24"/>
              </w:rPr>
              <w:t>.com</w:t>
            </w:r>
          </w:p>
        </w:tc>
      </w:tr>
      <w:tr w:rsidR="00D03A43" w:rsidRPr="00C50D4D" w:rsidTr="009D0368">
        <w:trPr>
          <w:jc w:val="center"/>
        </w:trPr>
        <w:tc>
          <w:tcPr>
            <w:tcW w:w="5000" w:type="pct"/>
            <w:gridSpan w:val="5"/>
            <w:shd w:val="clear" w:color="auto" w:fill="auto"/>
            <w:vAlign w:val="bottom"/>
          </w:tcPr>
          <w:p w:rsidR="00D03A43" w:rsidRPr="009D0368" w:rsidRDefault="00D03A43" w:rsidP="009D0368">
            <w:pPr>
              <w:spacing w:before="120" w:after="60"/>
              <w:ind w:firstLine="0"/>
              <w:jc w:val="center"/>
              <w:rPr>
                <w:rFonts w:ascii="IRMitra" w:hAnsi="IRMitra" w:cs="IRMitra"/>
                <w:color w:val="244061"/>
                <w:sz w:val="30"/>
                <w:szCs w:val="30"/>
                <w:rtl/>
                <w:lang w:bidi="fa-IR"/>
              </w:rPr>
            </w:pPr>
            <w:r w:rsidRPr="009D0368">
              <w:rPr>
                <w:rFonts w:ascii="Times New Roman Bold" w:hAnsi="Times New Roman Bold" w:cs="IRNazanin"/>
                <w:b/>
                <w:bCs/>
                <w:sz w:val="26"/>
                <w:rtl/>
              </w:rPr>
              <w:t>سا</w:t>
            </w:r>
            <w:r w:rsidRPr="009D0368">
              <w:rPr>
                <w:rFonts w:ascii="Times New Roman Bold" w:hAnsi="Times New Roman Bold" w:cs="IRNazanin" w:hint="cs"/>
                <w:b/>
                <w:bCs/>
                <w:sz w:val="26"/>
                <w:rtl/>
              </w:rPr>
              <w:t>ی</w:t>
            </w:r>
            <w:r w:rsidRPr="009D0368">
              <w:rPr>
                <w:rFonts w:ascii="Times New Roman Bold" w:hAnsi="Times New Roman Bold" w:cs="IRNazanin" w:hint="eastAsia"/>
                <w:b/>
                <w:bCs/>
                <w:sz w:val="26"/>
                <w:rtl/>
              </w:rPr>
              <w:t>ت‌ها</w:t>
            </w:r>
            <w:r w:rsidRPr="009D0368">
              <w:rPr>
                <w:rFonts w:ascii="Times New Roman Bold" w:hAnsi="Times New Roman Bold" w:cs="IRNazanin" w:hint="cs"/>
                <w:b/>
                <w:bCs/>
                <w:sz w:val="26"/>
                <w:rtl/>
              </w:rPr>
              <w:t>ی</w:t>
            </w:r>
            <w:r w:rsidRPr="009D0368">
              <w:rPr>
                <w:rFonts w:ascii="Times New Roman Bold" w:hAnsi="Times New Roman Bold" w:cs="IRNazanin"/>
                <w:b/>
                <w:bCs/>
                <w:sz w:val="26"/>
                <w:rtl/>
              </w:rPr>
              <w:t xml:space="preserve"> مجموع</w:t>
            </w:r>
            <w:r w:rsidRPr="009D0368">
              <w:rPr>
                <w:rFonts w:ascii="Times New Roman Bold" w:hAnsi="Times New Roman Bold" w:cs="IRNazanin" w:hint="cs"/>
                <w:b/>
                <w:bCs/>
                <w:sz w:val="26"/>
                <w:rtl/>
              </w:rPr>
              <w:t>ۀ</w:t>
            </w:r>
            <w:r w:rsidRPr="009D0368">
              <w:rPr>
                <w:rFonts w:ascii="Times New Roman Bold" w:hAnsi="Times New Roman Bold" w:cs="IRNazanin"/>
                <w:b/>
                <w:bCs/>
                <w:sz w:val="26"/>
                <w:rtl/>
              </w:rPr>
              <w:t xml:space="preserve"> موحد</w:t>
            </w:r>
            <w:r w:rsidRPr="009D0368">
              <w:rPr>
                <w:rFonts w:ascii="Times New Roman Bold" w:hAnsi="Times New Roman Bold" w:cs="IRNazanin" w:hint="cs"/>
                <w:b/>
                <w:bCs/>
                <w:sz w:val="26"/>
                <w:rtl/>
              </w:rPr>
              <w:t>ی</w:t>
            </w:r>
            <w:r w:rsidRPr="009D0368">
              <w:rPr>
                <w:rFonts w:ascii="Times New Roman Bold" w:hAnsi="Times New Roman Bold" w:cs="IRNazanin" w:hint="eastAsia"/>
                <w:b/>
                <w:bCs/>
                <w:sz w:val="26"/>
                <w:rtl/>
              </w:rPr>
              <w:t>ن</w:t>
            </w:r>
          </w:p>
        </w:tc>
      </w:tr>
      <w:tr w:rsidR="00D03A43" w:rsidRPr="00C50D4D" w:rsidTr="009D0368">
        <w:trPr>
          <w:jc w:val="center"/>
        </w:trPr>
        <w:tc>
          <w:tcPr>
            <w:tcW w:w="2312" w:type="pct"/>
            <w:gridSpan w:val="2"/>
            <w:shd w:val="clear" w:color="auto" w:fill="auto"/>
          </w:tcPr>
          <w:p w:rsidR="00D03A43" w:rsidRPr="009D0368" w:rsidRDefault="00D03A43" w:rsidP="009D0368">
            <w:pPr>
              <w:widowControl w:val="0"/>
              <w:tabs>
                <w:tab w:val="right" w:leader="dot" w:pos="5138"/>
              </w:tabs>
              <w:bidi w:val="0"/>
              <w:spacing w:before="60" w:after="60"/>
              <w:ind w:firstLine="0"/>
              <w:rPr>
                <w:rFonts w:ascii="Literata" w:hAnsi="Literata" w:cs="Times New Roman"/>
                <w:sz w:val="24"/>
                <w:szCs w:val="24"/>
                <w:lang w:bidi="fa-IR"/>
              </w:rPr>
            </w:pPr>
            <w:r w:rsidRPr="009D0368">
              <w:rPr>
                <w:rFonts w:ascii="Literata" w:hAnsi="Literata" w:cs="Times New Roman"/>
                <w:sz w:val="24"/>
                <w:szCs w:val="24"/>
                <w:lang w:bidi="fa-IR"/>
              </w:rPr>
              <w:t>www.mowahedin.com</w:t>
            </w:r>
          </w:p>
          <w:p w:rsidR="00D03A43" w:rsidRPr="009D0368" w:rsidRDefault="00D03A43" w:rsidP="009D0368">
            <w:pPr>
              <w:widowControl w:val="0"/>
              <w:tabs>
                <w:tab w:val="right" w:leader="dot" w:pos="5138"/>
              </w:tabs>
              <w:bidi w:val="0"/>
              <w:spacing w:before="60" w:after="60"/>
              <w:ind w:firstLine="0"/>
              <w:rPr>
                <w:rFonts w:ascii="Literata" w:hAnsi="Literata" w:cs="Times New Roman"/>
                <w:sz w:val="24"/>
                <w:szCs w:val="24"/>
                <w:lang w:bidi="fa-IR"/>
              </w:rPr>
            </w:pPr>
            <w:r w:rsidRPr="009D0368">
              <w:rPr>
                <w:rFonts w:ascii="Literata" w:hAnsi="Literata" w:cs="Times New Roman"/>
                <w:sz w:val="24"/>
                <w:szCs w:val="24"/>
                <w:lang w:bidi="fa-IR"/>
              </w:rPr>
              <w:t>www.videofarsi.com</w:t>
            </w:r>
          </w:p>
          <w:p w:rsidR="00D03A43" w:rsidRPr="009D0368" w:rsidRDefault="00D03A43" w:rsidP="009D0368">
            <w:pPr>
              <w:bidi w:val="0"/>
              <w:spacing w:before="60" w:after="60"/>
              <w:ind w:firstLine="0"/>
              <w:rPr>
                <w:rFonts w:ascii="Literata" w:hAnsi="Literata" w:cs="Times New Roman"/>
                <w:sz w:val="24"/>
                <w:szCs w:val="24"/>
                <w:lang w:bidi="fa-IR"/>
              </w:rPr>
            </w:pPr>
            <w:r w:rsidRPr="009D0368">
              <w:rPr>
                <w:rFonts w:ascii="Literata" w:hAnsi="Literata" w:cs="Times New Roman"/>
                <w:sz w:val="24"/>
                <w:szCs w:val="24"/>
                <w:lang w:bidi="fa-IR"/>
              </w:rPr>
              <w:t>www.zekr.tv</w:t>
            </w:r>
          </w:p>
          <w:p w:rsidR="00D03A43" w:rsidRPr="009D0368" w:rsidRDefault="00D03A43" w:rsidP="009D0368">
            <w:pPr>
              <w:bidi w:val="0"/>
              <w:spacing w:before="60" w:after="60"/>
              <w:ind w:firstLine="0"/>
              <w:rPr>
                <w:rFonts w:ascii="IRMitra" w:hAnsi="IRMitra" w:cs="IRMitra"/>
                <w:b/>
                <w:bCs/>
                <w:sz w:val="27"/>
                <w:szCs w:val="27"/>
                <w:rtl/>
                <w:lang w:bidi="fa-IR"/>
              </w:rPr>
            </w:pPr>
            <w:r w:rsidRPr="009D0368">
              <w:rPr>
                <w:rFonts w:ascii="Literata" w:hAnsi="Literata" w:cs="Times New Roman"/>
                <w:sz w:val="24"/>
                <w:szCs w:val="24"/>
                <w:lang w:bidi="fa-IR"/>
              </w:rPr>
              <w:t>www.mowahed.com</w:t>
            </w:r>
          </w:p>
        </w:tc>
        <w:tc>
          <w:tcPr>
            <w:tcW w:w="368" w:type="pct"/>
            <w:shd w:val="clear" w:color="auto" w:fill="auto"/>
          </w:tcPr>
          <w:p w:rsidR="00D03A43" w:rsidRPr="009D0368" w:rsidRDefault="00D03A43" w:rsidP="009D0368">
            <w:pPr>
              <w:bidi w:val="0"/>
              <w:spacing w:before="60" w:after="60"/>
              <w:ind w:firstLine="0"/>
              <w:rPr>
                <w:rFonts w:ascii="IRMitra" w:hAnsi="IRMitra" w:cs="IRMitra"/>
                <w:color w:val="244061"/>
                <w:sz w:val="30"/>
                <w:szCs w:val="30"/>
                <w:rtl/>
                <w:lang w:bidi="fa-IR"/>
              </w:rPr>
            </w:pPr>
          </w:p>
        </w:tc>
        <w:tc>
          <w:tcPr>
            <w:tcW w:w="2321" w:type="pct"/>
            <w:gridSpan w:val="2"/>
            <w:shd w:val="clear" w:color="auto" w:fill="auto"/>
          </w:tcPr>
          <w:p w:rsidR="00D03A43" w:rsidRPr="009D0368" w:rsidRDefault="00D03A43" w:rsidP="009D0368">
            <w:pPr>
              <w:widowControl w:val="0"/>
              <w:tabs>
                <w:tab w:val="right" w:leader="dot" w:pos="5138"/>
              </w:tabs>
              <w:bidi w:val="0"/>
              <w:spacing w:before="60" w:after="60"/>
              <w:ind w:firstLine="0"/>
              <w:rPr>
                <w:rFonts w:ascii="Literata" w:hAnsi="Literata" w:cs="Times New Roman"/>
                <w:sz w:val="24"/>
                <w:szCs w:val="24"/>
              </w:rPr>
            </w:pPr>
            <w:r w:rsidRPr="009D0368">
              <w:rPr>
                <w:rFonts w:ascii="Literata" w:hAnsi="Literata" w:cs="Times New Roman"/>
                <w:sz w:val="24"/>
                <w:szCs w:val="24"/>
              </w:rPr>
              <w:t>www.aqeedeh.com</w:t>
            </w:r>
          </w:p>
          <w:p w:rsidR="00D03A43" w:rsidRPr="009D0368" w:rsidRDefault="00D03A43" w:rsidP="009D0368">
            <w:pPr>
              <w:widowControl w:val="0"/>
              <w:tabs>
                <w:tab w:val="right" w:leader="dot" w:pos="5138"/>
              </w:tabs>
              <w:bidi w:val="0"/>
              <w:spacing w:before="60" w:after="60"/>
              <w:ind w:firstLine="0"/>
              <w:rPr>
                <w:rFonts w:ascii="Literata" w:hAnsi="Literata" w:cs="Times New Roman"/>
                <w:sz w:val="24"/>
                <w:szCs w:val="24"/>
              </w:rPr>
            </w:pPr>
            <w:r w:rsidRPr="009D0368">
              <w:rPr>
                <w:rFonts w:ascii="Literata" w:hAnsi="Literata" w:cs="Times New Roman"/>
                <w:sz w:val="24"/>
                <w:szCs w:val="24"/>
              </w:rPr>
              <w:t>www.islamtxt.com</w:t>
            </w:r>
          </w:p>
          <w:p w:rsidR="00D03A43" w:rsidRPr="009D0368" w:rsidRDefault="009A1339" w:rsidP="009D0368">
            <w:pPr>
              <w:widowControl w:val="0"/>
              <w:tabs>
                <w:tab w:val="right" w:leader="dot" w:pos="5138"/>
              </w:tabs>
              <w:bidi w:val="0"/>
              <w:spacing w:before="60" w:after="60"/>
              <w:ind w:firstLine="0"/>
              <w:rPr>
                <w:rFonts w:ascii="Literata" w:hAnsi="Literata" w:cs="Times New Roman"/>
                <w:sz w:val="24"/>
                <w:szCs w:val="24"/>
              </w:rPr>
            </w:pPr>
            <w:hyperlink r:id="rId12" w:history="1">
              <w:r w:rsidR="00D03A43" w:rsidRPr="009D0368">
                <w:rPr>
                  <w:rStyle w:val="Hyperlink"/>
                  <w:rFonts w:ascii="Literata" w:hAnsi="Literata"/>
                  <w:color w:val="auto"/>
                  <w:sz w:val="24"/>
                  <w:szCs w:val="24"/>
                  <w:u w:val="none"/>
                </w:rPr>
                <w:t>www.shabnam.cc</w:t>
              </w:r>
            </w:hyperlink>
          </w:p>
          <w:p w:rsidR="00D03A43" w:rsidRPr="009D0368" w:rsidRDefault="00D03A43" w:rsidP="009D0368">
            <w:pPr>
              <w:bidi w:val="0"/>
              <w:spacing w:before="60" w:after="60"/>
              <w:ind w:firstLine="0"/>
              <w:rPr>
                <w:rFonts w:ascii="IRMitra" w:hAnsi="IRMitra" w:cs="IRMitra"/>
                <w:color w:val="244061"/>
                <w:sz w:val="30"/>
                <w:szCs w:val="30"/>
                <w:rtl/>
                <w:lang w:bidi="fa-IR"/>
              </w:rPr>
            </w:pPr>
            <w:r w:rsidRPr="009D0368">
              <w:rPr>
                <w:rFonts w:ascii="Literata" w:hAnsi="Literata" w:cs="Times New Roman"/>
                <w:sz w:val="24"/>
                <w:szCs w:val="24"/>
              </w:rPr>
              <w:t>www.sadaislam.com</w:t>
            </w:r>
          </w:p>
        </w:tc>
      </w:tr>
      <w:tr w:rsidR="00D03A43" w:rsidRPr="00C50D4D" w:rsidTr="009D0368">
        <w:trPr>
          <w:jc w:val="center"/>
        </w:trPr>
        <w:tc>
          <w:tcPr>
            <w:tcW w:w="5000" w:type="pct"/>
            <w:gridSpan w:val="5"/>
            <w:shd w:val="clear" w:color="auto" w:fill="auto"/>
          </w:tcPr>
          <w:p w:rsidR="00D03A43" w:rsidRPr="009D0368" w:rsidRDefault="00B0573F" w:rsidP="009D0368">
            <w:pPr>
              <w:spacing w:before="60" w:after="60"/>
              <w:ind w:firstLine="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extent cx="1426845" cy="660400"/>
                  <wp:effectExtent l="0" t="0" r="1905" b="6350"/>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6845" cy="660400"/>
                          </a:xfrm>
                          <a:prstGeom prst="rect">
                            <a:avLst/>
                          </a:prstGeom>
                          <a:noFill/>
                          <a:ln>
                            <a:noFill/>
                          </a:ln>
                        </pic:spPr>
                      </pic:pic>
                    </a:graphicData>
                  </a:graphic>
                </wp:inline>
              </w:drawing>
            </w:r>
          </w:p>
        </w:tc>
      </w:tr>
      <w:tr w:rsidR="00D03A43" w:rsidRPr="00C50D4D" w:rsidTr="009D0368">
        <w:trPr>
          <w:jc w:val="center"/>
        </w:trPr>
        <w:tc>
          <w:tcPr>
            <w:tcW w:w="5000" w:type="pct"/>
            <w:gridSpan w:val="5"/>
            <w:tcBorders>
              <w:bottom w:val="single" w:sz="4" w:space="0" w:color="auto"/>
            </w:tcBorders>
            <w:shd w:val="clear" w:color="auto" w:fill="auto"/>
            <w:vAlign w:val="center"/>
          </w:tcPr>
          <w:p w:rsidR="00D03A43" w:rsidRPr="009D0368" w:rsidRDefault="00D03A43" w:rsidP="009D0368">
            <w:pPr>
              <w:spacing w:before="60" w:after="240"/>
              <w:ind w:firstLine="0"/>
              <w:jc w:val="center"/>
              <w:rPr>
                <w:rFonts w:ascii="IRMitra" w:hAnsi="IRMitra" w:cs="IRMitra"/>
                <w:noProof/>
                <w:color w:val="244061"/>
                <w:sz w:val="30"/>
                <w:szCs w:val="30"/>
                <w:rtl/>
              </w:rPr>
            </w:pPr>
            <w:r w:rsidRPr="009D0368">
              <w:rPr>
                <w:rFonts w:ascii="IRMitra" w:hAnsi="IRMitra" w:cs="IRMitra"/>
                <w:noProof/>
                <w:color w:val="244061"/>
                <w:sz w:val="30"/>
                <w:szCs w:val="30"/>
              </w:rPr>
              <w:t>contact@mowahedin.com</w:t>
            </w:r>
          </w:p>
        </w:tc>
      </w:tr>
      <w:tr w:rsidR="00D03A43" w:rsidRPr="00EA1553" w:rsidTr="009D0368">
        <w:trPr>
          <w:trHeight w:val="43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D03A43" w:rsidRPr="009D0368" w:rsidRDefault="00D03A43" w:rsidP="00B63485">
            <w:pPr>
              <w:spacing w:before="60" w:after="60"/>
              <w:ind w:firstLine="0"/>
              <w:jc w:val="center"/>
              <w:rPr>
                <w:rFonts w:ascii="IRMitra" w:hAnsi="IRMitra" w:cs="IRMitra"/>
                <w:color w:val="0033CC"/>
                <w:sz w:val="7"/>
                <w:szCs w:val="7"/>
                <w:rtl/>
                <w:lang w:bidi="fa-IR"/>
              </w:rPr>
            </w:pPr>
            <w:r w:rsidRPr="009D0368">
              <w:rPr>
                <w:rFonts w:ascii="IRNazanin" w:hAnsi="IRNazanin" w:cs="IRNazanin"/>
                <w:b/>
                <w:bCs/>
                <w:color w:val="0033CC"/>
                <w:sz w:val="24"/>
                <w:szCs w:val="24"/>
                <w:rtl/>
              </w:rPr>
              <w:t xml:space="preserve">محتوای </w:t>
            </w:r>
            <w:r w:rsidRPr="009D0368">
              <w:rPr>
                <w:rFonts w:ascii="Times New Roman" w:hAnsi="Times New Roman" w:cs="Times New Roman" w:hint="cs"/>
                <w:b/>
                <w:bCs/>
                <w:color w:val="0033CC"/>
                <w:sz w:val="24"/>
                <w:szCs w:val="24"/>
                <w:rtl/>
              </w:rPr>
              <w:t>​</w:t>
            </w:r>
            <w:r w:rsidRPr="009D0368">
              <w:rPr>
                <w:rFonts w:ascii="IRNazanin" w:hAnsi="IRNazanin" w:cs="IRNazanin"/>
                <w:b/>
                <w:bCs/>
                <w:color w:val="0033CC"/>
                <w:sz w:val="24"/>
                <w:szCs w:val="24"/>
                <w:rtl/>
              </w:rPr>
              <w:t>این کتاب لزوما بیانگر دیدگاه سایت</w:t>
            </w:r>
            <w:r w:rsidRPr="009D0368">
              <w:rPr>
                <w:rFonts w:ascii="Times New Roman" w:hAnsi="Times New Roman" w:cs="Times New Roman" w:hint="cs"/>
                <w:b/>
                <w:bCs/>
                <w:color w:val="0033CC"/>
                <w:sz w:val="24"/>
                <w:szCs w:val="24"/>
                <w:rtl/>
              </w:rPr>
              <w:t>​</w:t>
            </w:r>
            <w:r w:rsidRPr="009D0368">
              <w:rPr>
                <w:rFonts w:ascii="IRNazanin" w:hAnsi="IRNazanin" w:cs="IRNazanin"/>
                <w:b/>
                <w:bCs/>
                <w:color w:val="0033CC"/>
                <w:sz w:val="24"/>
                <w:szCs w:val="24"/>
                <w:rtl/>
              </w:rPr>
              <w:t xml:space="preserve"> </w:t>
            </w:r>
            <w:r w:rsidR="00B63485">
              <w:rPr>
                <w:rFonts w:ascii="IRNazanin" w:hAnsi="IRNazanin" w:cs="IRNazanin" w:hint="cs"/>
                <w:b/>
                <w:bCs/>
                <w:color w:val="0033CC"/>
                <w:sz w:val="24"/>
                <w:szCs w:val="24"/>
                <w:rtl/>
              </w:rPr>
              <w:t>کتابخانه قلم</w:t>
            </w:r>
            <w:r w:rsidRPr="009D0368">
              <w:rPr>
                <w:rFonts w:ascii="Times New Roman" w:hAnsi="Times New Roman" w:cs="Times New Roman" w:hint="cs"/>
                <w:b/>
                <w:bCs/>
                <w:color w:val="0033CC"/>
                <w:sz w:val="24"/>
                <w:szCs w:val="24"/>
                <w:rtl/>
              </w:rPr>
              <w:t>​</w:t>
            </w:r>
            <w:r w:rsidRPr="009D0368">
              <w:rPr>
                <w:rFonts w:ascii="IRNazanin" w:hAnsi="IRNazanin" w:cs="IRNazanin"/>
                <w:b/>
                <w:bCs/>
                <w:color w:val="0033CC"/>
                <w:sz w:val="24"/>
                <w:szCs w:val="24"/>
                <w:rtl/>
              </w:rPr>
              <w:t xml:space="preserve"> </w:t>
            </w:r>
            <w:r w:rsidRPr="009D0368">
              <w:rPr>
                <w:rFonts w:ascii="Times New Roman" w:hAnsi="Times New Roman" w:cs="Times New Roman" w:hint="cs"/>
                <w:b/>
                <w:bCs/>
                <w:color w:val="0033CC"/>
                <w:sz w:val="24"/>
                <w:szCs w:val="24"/>
                <w:rtl/>
              </w:rPr>
              <w:t>​</w:t>
            </w:r>
            <w:r w:rsidRPr="009D0368">
              <w:rPr>
                <w:rFonts w:ascii="IRNazanin" w:hAnsi="IRNazanin" w:cs="IRNazanin"/>
                <w:b/>
                <w:bCs/>
                <w:color w:val="0033CC"/>
                <w:sz w:val="24"/>
                <w:szCs w:val="24"/>
                <w:rtl/>
              </w:rPr>
              <w:t>نمی</w:t>
            </w:r>
            <w:r w:rsidRPr="009D0368">
              <w:rPr>
                <w:rFonts w:ascii="IRNazanin" w:hAnsi="IRNazanin" w:cs="IRNazanin" w:hint="cs"/>
                <w:b/>
                <w:bCs/>
                <w:color w:val="0033CC"/>
                <w:sz w:val="24"/>
                <w:szCs w:val="24"/>
                <w:rtl/>
                <w:lang w:bidi="fa-IR"/>
              </w:rPr>
              <w:t>‌</w:t>
            </w:r>
            <w:r w:rsidRPr="009D0368">
              <w:rPr>
                <w:rFonts w:ascii="IRNazanin" w:hAnsi="IRNazanin" w:cs="IRNazanin"/>
                <w:b/>
                <w:bCs/>
                <w:color w:val="0033CC"/>
                <w:sz w:val="24"/>
                <w:szCs w:val="24"/>
                <w:rtl/>
              </w:rPr>
              <w:t xml:space="preserve">باشد؛ بلکه بیانگر دیدگاه </w:t>
            </w:r>
            <w:r w:rsidRPr="009D0368">
              <w:rPr>
                <w:rFonts w:ascii="Times New Roman" w:hAnsi="Times New Roman" w:cs="Times New Roman" w:hint="cs"/>
                <w:b/>
                <w:bCs/>
                <w:color w:val="0033CC"/>
                <w:sz w:val="24"/>
                <w:szCs w:val="24"/>
                <w:rtl/>
              </w:rPr>
              <w:t>​</w:t>
            </w:r>
            <w:r w:rsidRPr="009D0368">
              <w:rPr>
                <w:rFonts w:ascii="IRNazanin" w:hAnsi="IRNazanin" w:cs="IRNazanin"/>
                <w:b/>
                <w:bCs/>
                <w:color w:val="0033CC"/>
                <w:sz w:val="24"/>
                <w:szCs w:val="24"/>
                <w:rtl/>
              </w:rPr>
              <w:t>نویسنده آن است.</w:t>
            </w:r>
          </w:p>
        </w:tc>
      </w:tr>
    </w:tbl>
    <w:p w:rsidR="00FF73A4" w:rsidRPr="00D03A43" w:rsidRDefault="00FF73A4" w:rsidP="0036441F">
      <w:pPr>
        <w:ind w:firstLine="0"/>
        <w:jc w:val="both"/>
        <w:rPr>
          <w:rStyle w:val="Char8"/>
          <w:sz w:val="2"/>
          <w:szCs w:val="2"/>
          <w:rtl/>
        </w:rPr>
        <w:sectPr w:rsidR="00FF73A4" w:rsidRPr="00D03A43" w:rsidSect="00C477BB">
          <w:footnotePr>
            <w:numRestart w:val="eachPage"/>
          </w:footnotePr>
          <w:endnotePr>
            <w:numFmt w:val="decimal"/>
            <w:numRestart w:val="eachSect"/>
          </w:endnotePr>
          <w:pgSz w:w="9356" w:h="13608" w:code="9"/>
          <w:pgMar w:top="567" w:right="1134" w:bottom="1134" w:left="1134" w:header="454" w:footer="0" w:gutter="0"/>
          <w:cols w:space="708"/>
          <w:titlePg/>
          <w:bidi/>
          <w:rtlGutter/>
          <w:docGrid w:linePitch="381"/>
        </w:sectPr>
      </w:pPr>
    </w:p>
    <w:p w:rsidR="00D26EB3" w:rsidRPr="0036441F" w:rsidRDefault="00D26EB3" w:rsidP="008266C2">
      <w:pPr>
        <w:ind w:firstLine="0"/>
        <w:jc w:val="center"/>
        <w:rPr>
          <w:rFonts w:ascii="IranNastaliq" w:hAnsi="IranNastaliq" w:cs="IranNastaliq"/>
          <w:sz w:val="34"/>
          <w:szCs w:val="34"/>
          <w:rtl/>
          <w:lang w:bidi="fa-IR"/>
        </w:rPr>
      </w:pPr>
      <w:r w:rsidRPr="0036441F">
        <w:rPr>
          <w:rFonts w:ascii="IranNastaliq" w:hAnsi="IranNastaliq" w:cs="IranNastaliq"/>
          <w:sz w:val="34"/>
          <w:szCs w:val="34"/>
          <w:rtl/>
          <w:lang w:bidi="fa-IR"/>
        </w:rPr>
        <w:lastRenderedPageBreak/>
        <w:t>بسم الله الرحمن الرحيم</w:t>
      </w:r>
    </w:p>
    <w:p w:rsidR="009B7523" w:rsidRPr="008C3DDD" w:rsidRDefault="00A473E1" w:rsidP="008C3DDD">
      <w:pPr>
        <w:pStyle w:val="a"/>
        <w:rPr>
          <w:rtl/>
        </w:rPr>
      </w:pPr>
      <w:bookmarkStart w:id="2" w:name="_Toc286755190"/>
      <w:bookmarkStart w:id="3" w:name="_Toc286755832"/>
      <w:bookmarkStart w:id="4" w:name="_Toc288060239"/>
      <w:bookmarkStart w:id="5" w:name="_Toc457860667"/>
      <w:r w:rsidRPr="008C3DDD">
        <w:rPr>
          <w:rtl/>
        </w:rPr>
        <w:t>فهرست</w:t>
      </w:r>
      <w:r w:rsidR="009D0509" w:rsidRPr="008C3DDD">
        <w:rPr>
          <w:rtl/>
        </w:rPr>
        <w:t xml:space="preserve"> مطالب</w:t>
      </w:r>
      <w:bookmarkEnd w:id="2"/>
      <w:bookmarkEnd w:id="3"/>
      <w:bookmarkEnd w:id="4"/>
      <w:bookmarkEnd w:id="5"/>
    </w:p>
    <w:p w:rsidR="007A35DB" w:rsidRPr="000651DE" w:rsidRDefault="008C3DDD" w:rsidP="003E3AFE">
      <w:pPr>
        <w:pStyle w:val="TOC2"/>
        <w:tabs>
          <w:tab w:val="right" w:leader="dot" w:pos="7078"/>
        </w:tabs>
        <w:ind w:left="0"/>
        <w:outlineLvl w:val="9"/>
        <w:rPr>
          <w:rFonts w:ascii="Calibri" w:hAnsi="Calibri" w:cs="Arial"/>
          <w:b w:val="0"/>
          <w:bCs w:val="0"/>
          <w:smallCaps w:val="0"/>
          <w:noProof/>
          <w:sz w:val="22"/>
          <w:szCs w:val="22"/>
          <w:rtl/>
          <w:lang w:bidi="ar-SA"/>
        </w:rPr>
      </w:pPr>
      <w:r>
        <w:rPr>
          <w:rFonts w:cs="Times New Roman"/>
          <w:b w:val="0"/>
          <w:smallCaps w:val="0"/>
          <w:szCs w:val="24"/>
          <w:rtl/>
        </w:rPr>
        <w:fldChar w:fldCharType="begin"/>
      </w:r>
      <w:r>
        <w:rPr>
          <w:rFonts w:cs="Times New Roman"/>
          <w:b w:val="0"/>
          <w:smallCaps w:val="0"/>
          <w:szCs w:val="24"/>
          <w:rtl/>
        </w:rPr>
        <w:instrText xml:space="preserve"> </w:instrText>
      </w:r>
      <w:r>
        <w:rPr>
          <w:rFonts w:cs="Times New Roman"/>
          <w:b w:val="0"/>
          <w:smallCaps w:val="0"/>
          <w:szCs w:val="24"/>
        </w:rPr>
        <w:instrText>TOC</w:instrText>
      </w:r>
      <w:r>
        <w:rPr>
          <w:rFonts w:cs="Times New Roman"/>
          <w:b w:val="0"/>
          <w:smallCaps w:val="0"/>
          <w:szCs w:val="24"/>
          <w:rtl/>
        </w:rPr>
        <w:instrText xml:space="preserve"> \</w:instrText>
      </w:r>
      <w:r>
        <w:rPr>
          <w:rFonts w:cs="Times New Roman"/>
          <w:b w:val="0"/>
          <w:smallCaps w:val="0"/>
          <w:szCs w:val="24"/>
        </w:rPr>
        <w:instrText>h \z \t</w:instrText>
      </w:r>
      <w:r>
        <w:rPr>
          <w:rFonts w:cs="Times New Roman"/>
          <w:b w:val="0"/>
          <w:smallCaps w:val="0"/>
          <w:szCs w:val="24"/>
          <w:rtl/>
        </w:rPr>
        <w:instrText xml:space="preserve"> "تیتر اول,2,تیتر سوم,4,تیتر دوم,3,بخش,1" </w:instrText>
      </w:r>
      <w:r>
        <w:rPr>
          <w:rFonts w:cs="Times New Roman"/>
          <w:b w:val="0"/>
          <w:smallCaps w:val="0"/>
          <w:szCs w:val="24"/>
          <w:rtl/>
        </w:rPr>
        <w:fldChar w:fldCharType="separate"/>
      </w:r>
      <w:hyperlink w:anchor="_Toc457860668" w:history="1">
        <w:r w:rsidR="007A35DB" w:rsidRPr="00644C40">
          <w:rPr>
            <w:rStyle w:val="Hyperlink"/>
            <w:rFonts w:hint="eastAsia"/>
            <w:noProof/>
            <w:rtl/>
          </w:rPr>
          <w:t>تقد</w:t>
        </w:r>
        <w:r w:rsidR="007A35DB" w:rsidRPr="00644C40">
          <w:rPr>
            <w:rStyle w:val="Hyperlink"/>
            <w:rFonts w:hint="cs"/>
            <w:noProof/>
            <w:rtl/>
          </w:rPr>
          <w:t>ی</w:t>
        </w:r>
        <w:r w:rsidR="007A35DB" w:rsidRPr="00644C40">
          <w:rPr>
            <w:rStyle w:val="Hyperlink"/>
            <w:rFonts w:hint="eastAsia"/>
            <w:noProof/>
            <w:rtl/>
          </w:rPr>
          <w:t>م</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457860668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w:t>
        </w:r>
        <w:r w:rsidR="007A35DB">
          <w:rPr>
            <w:noProof/>
            <w:webHidden/>
            <w:rtl/>
          </w:rPr>
          <w:fldChar w:fldCharType="end"/>
        </w:r>
      </w:hyperlink>
    </w:p>
    <w:p w:rsidR="007A35DB" w:rsidRPr="000651DE" w:rsidRDefault="009A1339" w:rsidP="00D03A43">
      <w:pPr>
        <w:pStyle w:val="TOC2"/>
        <w:tabs>
          <w:tab w:val="right" w:leader="dot" w:pos="7078"/>
        </w:tabs>
        <w:ind w:left="0"/>
        <w:outlineLvl w:val="9"/>
        <w:rPr>
          <w:rFonts w:ascii="Calibri" w:hAnsi="Calibri" w:cs="Arial"/>
          <w:b w:val="0"/>
          <w:bCs w:val="0"/>
          <w:smallCaps w:val="0"/>
          <w:noProof/>
          <w:sz w:val="22"/>
          <w:szCs w:val="22"/>
          <w:rtl/>
          <w:lang w:bidi="ar-SA"/>
        </w:rPr>
      </w:pPr>
      <w:hyperlink w:anchor="_Toc457860669" w:history="1">
        <w:r w:rsidR="007A35DB" w:rsidRPr="00644C40">
          <w:rPr>
            <w:rStyle w:val="Hyperlink"/>
            <w:rFonts w:hint="eastAsia"/>
            <w:noProof/>
            <w:rtl/>
          </w:rPr>
          <w:t>سَرنامه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457860669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w:t>
        </w:r>
        <w:r w:rsidR="007A35DB">
          <w:rPr>
            <w:noProof/>
            <w:webHidden/>
            <w:rtl/>
          </w:rPr>
          <w:fldChar w:fldCharType="end"/>
        </w:r>
      </w:hyperlink>
    </w:p>
    <w:p w:rsidR="007A35DB" w:rsidRPr="000651DE" w:rsidRDefault="009A1339" w:rsidP="00D03A43">
      <w:pPr>
        <w:pStyle w:val="TOC2"/>
        <w:tabs>
          <w:tab w:val="right" w:leader="dot" w:pos="7078"/>
        </w:tabs>
        <w:ind w:left="0"/>
        <w:outlineLvl w:val="9"/>
        <w:rPr>
          <w:rFonts w:ascii="Calibri" w:hAnsi="Calibri" w:cs="Arial"/>
          <w:b w:val="0"/>
          <w:bCs w:val="0"/>
          <w:smallCaps w:val="0"/>
          <w:noProof/>
          <w:sz w:val="22"/>
          <w:szCs w:val="22"/>
          <w:rtl/>
          <w:lang w:bidi="ar-SA"/>
        </w:rPr>
      </w:pPr>
      <w:hyperlink w:anchor="_Toc457860670" w:history="1">
        <w:r w:rsidR="007A35DB" w:rsidRPr="00644C40">
          <w:rPr>
            <w:rStyle w:val="Hyperlink"/>
            <w:rFonts w:hint="eastAsia"/>
            <w:noProof/>
            <w:rtl/>
          </w:rPr>
          <w:t>سخن</w:t>
        </w:r>
        <w:r w:rsidR="007A35DB" w:rsidRPr="00644C40">
          <w:rPr>
            <w:rStyle w:val="Hyperlink"/>
            <w:noProof/>
            <w:rtl/>
          </w:rPr>
          <w:t xml:space="preserve"> </w:t>
        </w:r>
        <w:r w:rsidR="007A35DB" w:rsidRPr="00644C40">
          <w:rPr>
            <w:rStyle w:val="Hyperlink"/>
            <w:rFonts w:hint="eastAsia"/>
            <w:noProof/>
            <w:rtl/>
          </w:rPr>
          <w:t>مترجم</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457860670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671" w:history="1">
        <w:r w:rsidR="007A35DB" w:rsidRPr="00644C40">
          <w:rPr>
            <w:rStyle w:val="Hyperlink"/>
            <w:rFonts w:hint="eastAsia"/>
            <w:noProof/>
            <w:rtl/>
          </w:rPr>
          <w:t>فروغ</w:t>
        </w:r>
        <w:r w:rsidR="007A35DB" w:rsidRPr="00644C40">
          <w:rPr>
            <w:rStyle w:val="Hyperlink"/>
            <w:noProof/>
            <w:rtl/>
          </w:rPr>
          <w:t xml:space="preserve"> </w:t>
        </w:r>
        <w:r w:rsidR="007A35DB" w:rsidRPr="00644C40">
          <w:rPr>
            <w:rStyle w:val="Hyperlink"/>
            <w:rFonts w:hint="eastAsia"/>
            <w:noProof/>
            <w:rtl/>
          </w:rPr>
          <w:t>جاو</w:t>
        </w:r>
        <w:r w:rsidR="007A35DB" w:rsidRPr="00644C40">
          <w:rPr>
            <w:rStyle w:val="Hyperlink"/>
            <w:rFonts w:hint="cs"/>
            <w:noProof/>
            <w:rtl/>
          </w:rPr>
          <w:t>ی</w:t>
        </w:r>
        <w:r w:rsidR="007A35DB" w:rsidRPr="00644C40">
          <w:rPr>
            <w:rStyle w:val="Hyperlink"/>
            <w:rFonts w:hint="eastAsia"/>
            <w:noProof/>
            <w:rtl/>
          </w:rPr>
          <w:t>دان</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457860671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672" w:history="1">
        <w:r w:rsidR="007A35DB" w:rsidRPr="00644C40">
          <w:rPr>
            <w:rStyle w:val="Hyperlink"/>
            <w:rFonts w:hint="eastAsia"/>
            <w:noProof/>
            <w:rtl/>
          </w:rPr>
          <w:t>آفر</w:t>
        </w:r>
        <w:r w:rsidR="007A35DB" w:rsidRPr="00644C40">
          <w:rPr>
            <w:rStyle w:val="Hyperlink"/>
            <w:rFonts w:hint="cs"/>
            <w:noProof/>
            <w:rtl/>
          </w:rPr>
          <w:t>ی</w:t>
        </w:r>
        <w:r w:rsidR="007A35DB" w:rsidRPr="00644C40">
          <w:rPr>
            <w:rStyle w:val="Hyperlink"/>
            <w:rFonts w:hint="eastAsia"/>
            <w:noProof/>
            <w:rtl/>
          </w:rPr>
          <w:t>نش</w:t>
        </w:r>
        <w:r w:rsidR="007A35DB" w:rsidRPr="00644C40">
          <w:rPr>
            <w:rStyle w:val="Hyperlink"/>
            <w:noProof/>
            <w:rtl/>
          </w:rPr>
          <w:t xml:space="preserve"> </w:t>
        </w:r>
        <w:r w:rsidR="007A35DB" w:rsidRPr="00644C40">
          <w:rPr>
            <w:rStyle w:val="Hyperlink"/>
            <w:rFonts w:hint="eastAsia"/>
            <w:noProof/>
            <w:rtl/>
          </w:rPr>
          <w:t>را</w:t>
        </w:r>
        <w:r w:rsidR="007A35DB" w:rsidRPr="00644C40">
          <w:rPr>
            <w:rStyle w:val="Hyperlink"/>
            <w:noProof/>
            <w:rtl/>
          </w:rPr>
          <w:t xml:space="preserve"> </w:t>
        </w:r>
        <w:r w:rsidR="007A35DB" w:rsidRPr="00644C40">
          <w:rPr>
            <w:rStyle w:val="Hyperlink"/>
            <w:rFonts w:hint="eastAsia"/>
            <w:noProof/>
            <w:rtl/>
          </w:rPr>
          <w:t>جز</w:t>
        </w:r>
        <w:r w:rsidR="007A35DB" w:rsidRPr="00644C40">
          <w:rPr>
            <w:rStyle w:val="Hyperlink"/>
            <w:noProof/>
            <w:rtl/>
          </w:rPr>
          <w:t xml:space="preserve"> </w:t>
        </w:r>
        <w:r w:rsidR="007A35DB" w:rsidRPr="00644C40">
          <w:rPr>
            <w:rStyle w:val="Hyperlink"/>
            <w:rFonts w:hint="eastAsia"/>
            <w:noProof/>
            <w:rtl/>
          </w:rPr>
          <w:t>او</w:t>
        </w:r>
        <w:r w:rsidR="007A35DB" w:rsidRPr="00644C40">
          <w:rPr>
            <w:rStyle w:val="Hyperlink"/>
            <w:noProof/>
            <w:rtl/>
          </w:rPr>
          <w:t xml:space="preserve"> </w:t>
        </w:r>
        <w:r w:rsidR="007A35DB" w:rsidRPr="00644C40">
          <w:rPr>
            <w:rStyle w:val="Hyperlink"/>
            <w:rFonts w:hint="eastAsia"/>
            <w:noProof/>
            <w:rtl/>
          </w:rPr>
          <w:t>مقصود</w:t>
        </w:r>
        <w:r w:rsidR="007A35DB" w:rsidRPr="00644C40">
          <w:rPr>
            <w:rStyle w:val="Hyperlink"/>
            <w:noProof/>
            <w:rtl/>
          </w:rPr>
          <w:t xml:space="preserve"> </w:t>
        </w:r>
        <w:r w:rsidR="007A35DB" w:rsidRPr="00644C40">
          <w:rPr>
            <w:rStyle w:val="Hyperlink"/>
            <w:rFonts w:hint="eastAsia"/>
            <w:noProof/>
            <w:rtl/>
          </w:rPr>
          <w:t>ن</w:t>
        </w:r>
        <w:r w:rsidR="007A35DB" w:rsidRPr="00644C40">
          <w:rPr>
            <w:rStyle w:val="Hyperlink"/>
            <w:rFonts w:hint="cs"/>
            <w:noProof/>
            <w:rtl/>
          </w:rPr>
          <w:t>ی</w:t>
        </w:r>
        <w:r w:rsidR="007A35DB" w:rsidRPr="00644C40">
          <w:rPr>
            <w:rStyle w:val="Hyperlink"/>
            <w:rFonts w:hint="eastAsia"/>
            <w:noProof/>
            <w:rtl/>
          </w:rPr>
          <w:t>ست</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457860672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673" w:history="1">
        <w:r w:rsidR="007A35DB" w:rsidRPr="00644C40">
          <w:rPr>
            <w:rStyle w:val="Hyperlink"/>
            <w:rFonts w:hint="eastAsia"/>
            <w:noProof/>
            <w:rtl/>
          </w:rPr>
          <w:t>روز</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cs"/>
            <w:noProof/>
            <w:rtl/>
          </w:rPr>
          <w:t>ی</w:t>
        </w:r>
        <w:r w:rsidR="007A35DB" w:rsidRPr="00644C40">
          <w:rPr>
            <w:rStyle w:val="Hyperlink"/>
            <w:rFonts w:hint="eastAsia"/>
            <w:noProof/>
            <w:rtl/>
          </w:rPr>
          <w:t>اد</w:t>
        </w:r>
        <w:r w:rsidR="007A35DB" w:rsidRPr="00644C40">
          <w:rPr>
            <w:rStyle w:val="Hyperlink"/>
            <w:noProof/>
            <w:rtl/>
          </w:rPr>
          <w:t xml:space="preserve"> </w:t>
        </w:r>
        <w:r w:rsidR="007A35DB" w:rsidRPr="00644C40">
          <w:rPr>
            <w:rStyle w:val="Hyperlink"/>
            <w:rFonts w:hint="eastAsia"/>
            <w:noProof/>
            <w:rtl/>
          </w:rPr>
          <w:t>ماندن</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457860673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674" w:history="1">
        <w:r w:rsidR="007A35DB" w:rsidRPr="00644C40">
          <w:rPr>
            <w:rStyle w:val="Hyperlink"/>
            <w:rFonts w:hint="eastAsia"/>
            <w:noProof/>
            <w:rtl/>
          </w:rPr>
          <w:t>امت</w:t>
        </w:r>
        <w:r w:rsidR="007A35DB" w:rsidRPr="00644C40">
          <w:rPr>
            <w:rStyle w:val="Hyperlink"/>
            <w:rFonts w:hint="cs"/>
            <w:noProof/>
            <w:rtl/>
          </w:rPr>
          <w:t>ی</w:t>
        </w:r>
        <w:r w:rsidR="007A35DB" w:rsidRPr="00644C40">
          <w:rPr>
            <w:rStyle w:val="Hyperlink"/>
            <w:rFonts w:hint="eastAsia"/>
            <w:noProof/>
            <w:rtl/>
          </w:rPr>
          <w:t>ازات</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rFonts w:hint="cs"/>
            <w:noProof/>
            <w:rtl/>
          </w:rPr>
          <w:t>ی</w:t>
        </w:r>
        <w:r w:rsidR="007A35DB" w:rsidRPr="00644C40">
          <w:rPr>
            <w:rStyle w:val="Hyperlink"/>
            <w:rFonts w:hint="eastAsia"/>
            <w:noProof/>
            <w:rtl/>
          </w:rPr>
          <w:t>ژگ</w:t>
        </w:r>
        <w:r w:rsidR="007A35DB" w:rsidRPr="00644C40">
          <w:rPr>
            <w:rStyle w:val="Hyperlink"/>
            <w:rFonts w:hint="cs"/>
            <w:noProof/>
            <w:rtl/>
          </w:rPr>
          <w:t>ی‌</w:t>
        </w:r>
        <w:r w:rsidR="007A35DB" w:rsidRPr="00644C40">
          <w:rPr>
            <w:rStyle w:val="Hyperlink"/>
            <w:rFonts w:hint="eastAsia"/>
            <w:noProof/>
            <w:rtl/>
          </w:rPr>
          <w:t>ها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ا</w:t>
        </w:r>
        <w:r w:rsidR="007A35DB" w:rsidRPr="00644C40">
          <w:rPr>
            <w:rStyle w:val="Hyperlink"/>
            <w:rFonts w:hint="cs"/>
            <w:noProof/>
            <w:rtl/>
          </w:rPr>
          <w:t>ی</w:t>
        </w:r>
        <w:r w:rsidR="007A35DB" w:rsidRPr="00644C40">
          <w:rPr>
            <w:rStyle w:val="Hyperlink"/>
            <w:rFonts w:hint="eastAsia"/>
            <w:noProof/>
            <w:rtl/>
          </w:rPr>
          <w:t>ن</w:t>
        </w:r>
        <w:r w:rsidR="007A35DB" w:rsidRPr="00644C40">
          <w:rPr>
            <w:rStyle w:val="Hyperlink"/>
            <w:noProof/>
            <w:rtl/>
          </w:rPr>
          <w:t xml:space="preserve"> </w:t>
        </w:r>
        <w:r w:rsidR="007A35DB" w:rsidRPr="00644C40">
          <w:rPr>
            <w:rStyle w:val="Hyperlink"/>
            <w:rFonts w:hint="eastAsia"/>
            <w:noProof/>
            <w:rtl/>
          </w:rPr>
          <w:t>کتاب</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457860674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675" w:history="1">
        <w:r w:rsidR="007A35DB" w:rsidRPr="00644C40">
          <w:rPr>
            <w:rStyle w:val="Hyperlink"/>
            <w:rFonts w:hint="eastAsia"/>
            <w:noProof/>
            <w:rtl/>
          </w:rPr>
          <w:t>نظر</w:t>
        </w:r>
        <w:r w:rsidR="007A35DB" w:rsidRPr="00644C40">
          <w:rPr>
            <w:rStyle w:val="Hyperlink"/>
            <w:noProof/>
            <w:rtl/>
          </w:rPr>
          <w:t xml:space="preserve"> </w:t>
        </w:r>
        <w:r w:rsidR="007A35DB" w:rsidRPr="00644C40">
          <w:rPr>
            <w:rStyle w:val="Hyperlink"/>
            <w:rFonts w:hint="eastAsia"/>
            <w:noProof/>
            <w:rtl/>
          </w:rPr>
          <w:t>داع</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بزرگ</w:t>
        </w:r>
        <w:r w:rsidR="007A35DB" w:rsidRPr="00644C40">
          <w:rPr>
            <w:rStyle w:val="Hyperlink"/>
            <w:noProof/>
            <w:rtl/>
          </w:rPr>
          <w:t xml:space="preserve"> </w:t>
        </w:r>
        <w:r w:rsidR="007A35DB" w:rsidRPr="00644C40">
          <w:rPr>
            <w:rStyle w:val="Hyperlink"/>
            <w:rFonts w:hint="eastAsia"/>
            <w:noProof/>
            <w:rtl/>
          </w:rPr>
          <w:t>اسلام،</w:t>
        </w:r>
        <w:r w:rsidR="007A35DB" w:rsidRPr="00644C40">
          <w:rPr>
            <w:rStyle w:val="Hyperlink"/>
            <w:noProof/>
            <w:rtl/>
          </w:rPr>
          <w:t xml:space="preserve"> </w:t>
        </w:r>
        <w:r w:rsidR="007A35DB" w:rsidRPr="00644C40">
          <w:rPr>
            <w:rStyle w:val="Hyperlink"/>
            <w:rFonts w:hint="eastAsia"/>
            <w:noProof/>
            <w:rtl/>
          </w:rPr>
          <w:t>امام</w:t>
        </w:r>
        <w:r w:rsidR="007A35DB" w:rsidRPr="00644C40">
          <w:rPr>
            <w:rStyle w:val="Hyperlink"/>
            <w:noProof/>
            <w:rtl/>
          </w:rPr>
          <w:t xml:space="preserve"> </w:t>
        </w:r>
        <w:r w:rsidR="007A35DB" w:rsidRPr="00644C40">
          <w:rPr>
            <w:rStyle w:val="Hyperlink"/>
            <w:rFonts w:hint="eastAsia"/>
            <w:noProof/>
            <w:rtl/>
          </w:rPr>
          <w:t>س</w:t>
        </w:r>
        <w:r w:rsidR="007A35DB" w:rsidRPr="00644C40">
          <w:rPr>
            <w:rStyle w:val="Hyperlink"/>
            <w:rFonts w:hint="cs"/>
            <w:noProof/>
            <w:rtl/>
          </w:rPr>
          <w:t>ی</w:t>
        </w:r>
        <w:r w:rsidR="007A35DB" w:rsidRPr="00644C40">
          <w:rPr>
            <w:rStyle w:val="Hyperlink"/>
            <w:rFonts w:hint="eastAsia"/>
            <w:noProof/>
            <w:rtl/>
          </w:rPr>
          <w:t>د</w:t>
        </w:r>
        <w:r w:rsidR="007A35DB" w:rsidRPr="00644C40">
          <w:rPr>
            <w:rStyle w:val="Hyperlink"/>
            <w:noProof/>
            <w:rtl/>
          </w:rPr>
          <w:t xml:space="preserve"> </w:t>
        </w:r>
        <w:r w:rsidR="007A35DB" w:rsidRPr="00644C40">
          <w:rPr>
            <w:rStyle w:val="Hyperlink"/>
            <w:rFonts w:hint="eastAsia"/>
            <w:noProof/>
            <w:rtl/>
          </w:rPr>
          <w:t>ابوالحسن</w:t>
        </w:r>
        <w:r w:rsidR="007A35DB" w:rsidRPr="00644C40">
          <w:rPr>
            <w:rStyle w:val="Hyperlink"/>
            <w:noProof/>
            <w:rtl/>
          </w:rPr>
          <w:t xml:space="preserve"> </w:t>
        </w:r>
        <w:r w:rsidR="007A35DB" w:rsidRPr="00644C40">
          <w:rPr>
            <w:rStyle w:val="Hyperlink"/>
            <w:rFonts w:hint="eastAsia"/>
            <w:noProof/>
            <w:rtl/>
          </w:rPr>
          <w:t>عل</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ندو</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پ</w:t>
        </w:r>
        <w:r w:rsidR="007A35DB" w:rsidRPr="00644C40">
          <w:rPr>
            <w:rStyle w:val="Hyperlink"/>
            <w:rFonts w:hint="cs"/>
            <w:noProof/>
            <w:rtl/>
          </w:rPr>
          <w:t>ی</w:t>
        </w:r>
        <w:r w:rsidR="007A35DB" w:rsidRPr="00644C40">
          <w:rPr>
            <w:rStyle w:val="Hyperlink"/>
            <w:rFonts w:hint="eastAsia"/>
            <w:noProof/>
            <w:rtl/>
          </w:rPr>
          <w:t>رامون</w:t>
        </w:r>
        <w:r w:rsidR="007A35DB" w:rsidRPr="00644C40">
          <w:rPr>
            <w:rStyle w:val="Hyperlink"/>
            <w:noProof/>
            <w:rtl/>
          </w:rPr>
          <w:t xml:space="preserve"> </w:t>
        </w:r>
        <w:r w:rsidR="007A35DB" w:rsidRPr="00644C40">
          <w:rPr>
            <w:rStyle w:val="Hyperlink"/>
            <w:rFonts w:hint="eastAsia"/>
            <w:noProof/>
            <w:rtl/>
          </w:rPr>
          <w:t>کتاب</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457860675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8</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676" w:history="1">
        <w:r w:rsidR="007A35DB" w:rsidRPr="00644C40">
          <w:rPr>
            <w:rStyle w:val="Hyperlink"/>
            <w:rFonts w:hint="eastAsia"/>
            <w:noProof/>
            <w:rtl/>
          </w:rPr>
          <w:t>بخش‌ها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مختلف</w:t>
        </w:r>
        <w:r w:rsidR="007A35DB" w:rsidRPr="00644C40">
          <w:rPr>
            <w:rStyle w:val="Hyperlink"/>
            <w:noProof/>
            <w:rtl/>
          </w:rPr>
          <w:t xml:space="preserve"> </w:t>
        </w:r>
        <w:r w:rsidR="007A35DB" w:rsidRPr="00644C40">
          <w:rPr>
            <w:rStyle w:val="Hyperlink"/>
            <w:rFonts w:hint="eastAsia"/>
            <w:noProof/>
            <w:rtl/>
          </w:rPr>
          <w:t>کتاب</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457860676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9</w:t>
        </w:r>
        <w:r w:rsidR="007A35DB">
          <w:rPr>
            <w:noProof/>
            <w:webHidden/>
            <w:rtl/>
          </w:rPr>
          <w:fldChar w:fldCharType="end"/>
        </w:r>
      </w:hyperlink>
    </w:p>
    <w:p w:rsidR="007A35DB" w:rsidRPr="000651DE" w:rsidRDefault="009A1339" w:rsidP="0036441F">
      <w:pPr>
        <w:pStyle w:val="TOC1"/>
        <w:tabs>
          <w:tab w:val="right" w:leader="dot" w:pos="7078"/>
        </w:tabs>
        <w:outlineLvl w:val="9"/>
        <w:rPr>
          <w:rFonts w:ascii="Calibri" w:hAnsi="Calibri" w:cs="Arial"/>
          <w:b w:val="0"/>
          <w:bCs w:val="0"/>
          <w:caps w:val="0"/>
          <w:noProof/>
          <w:sz w:val="22"/>
          <w:szCs w:val="22"/>
          <w:rtl/>
          <w:lang w:bidi="ar-SA"/>
        </w:rPr>
      </w:pPr>
      <w:hyperlink w:anchor="_Toc457860677" w:history="1">
        <w:r w:rsidR="007A35DB" w:rsidRPr="00644C40">
          <w:rPr>
            <w:rStyle w:val="Hyperlink"/>
            <w:rFonts w:hint="eastAsia"/>
            <w:noProof/>
            <w:rtl/>
          </w:rPr>
          <w:t>آشنا</w:t>
        </w:r>
        <w:r w:rsidR="007A35DB" w:rsidRPr="00644C40">
          <w:rPr>
            <w:rStyle w:val="Hyperlink"/>
            <w:rFonts w:hint="cs"/>
            <w:noProof/>
            <w:rtl/>
          </w:rPr>
          <w:t>یی</w:t>
        </w:r>
        <w:r w:rsidR="007A35DB" w:rsidRPr="00644C40">
          <w:rPr>
            <w:rStyle w:val="Hyperlink"/>
            <w:noProof/>
            <w:rtl/>
          </w:rPr>
          <w:t xml:space="preserve"> </w:t>
        </w:r>
        <w:r w:rsidR="007A35DB" w:rsidRPr="00644C40">
          <w:rPr>
            <w:rStyle w:val="Hyperlink"/>
            <w:rFonts w:hint="eastAsia"/>
            <w:noProof/>
            <w:rtl/>
          </w:rPr>
          <w:t>با</w:t>
        </w:r>
        <w:r w:rsidR="007A35DB" w:rsidRPr="00644C40">
          <w:rPr>
            <w:rStyle w:val="Hyperlink"/>
            <w:noProof/>
            <w:rtl/>
          </w:rPr>
          <w:t xml:space="preserve"> </w:t>
        </w:r>
        <w:r w:rsidR="007A35DB" w:rsidRPr="00644C40">
          <w:rPr>
            <w:rStyle w:val="Hyperlink"/>
            <w:rFonts w:hint="eastAsia"/>
            <w:noProof/>
            <w:rtl/>
          </w:rPr>
          <w:t>مؤلفان</w:t>
        </w:r>
        <w:r w:rsidR="007A35DB" w:rsidRPr="00644C40">
          <w:rPr>
            <w:rStyle w:val="Hyperlink"/>
            <w:noProof/>
            <w:rtl/>
          </w:rPr>
          <w:t xml:space="preserve"> </w:t>
        </w:r>
        <w:r w:rsidR="007A35DB" w:rsidRPr="00644C40">
          <w:rPr>
            <w:rStyle w:val="Hyperlink"/>
            <w:rFonts w:hint="eastAsia"/>
            <w:noProof/>
            <w:rtl/>
          </w:rPr>
          <w:t>فرزانه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457860677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11</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678" w:history="1">
        <w:r w:rsidR="007A35DB" w:rsidRPr="00644C40">
          <w:rPr>
            <w:rStyle w:val="Hyperlink"/>
            <w:rFonts w:hint="eastAsia"/>
            <w:noProof/>
            <w:rtl/>
          </w:rPr>
          <w:t>شبل</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نعمان</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457860678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679" w:history="1">
        <w:r w:rsidR="007A35DB" w:rsidRPr="00644C40">
          <w:rPr>
            <w:rStyle w:val="Hyperlink"/>
            <w:rFonts w:hint="eastAsia"/>
            <w:noProof/>
            <w:rtl/>
          </w:rPr>
          <w:t>سفر</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eastAsia"/>
            <w:noProof/>
            <w:rtl/>
          </w:rPr>
          <w:t>مراکز</w:t>
        </w:r>
        <w:r w:rsidR="007A35DB" w:rsidRPr="00644C40">
          <w:rPr>
            <w:rStyle w:val="Hyperlink"/>
            <w:noProof/>
            <w:rtl/>
          </w:rPr>
          <w:t xml:space="preserve"> </w:t>
        </w:r>
        <w:r w:rsidR="007A35DB" w:rsidRPr="00644C40">
          <w:rPr>
            <w:rStyle w:val="Hyperlink"/>
            <w:rFonts w:hint="eastAsia"/>
            <w:noProof/>
            <w:rtl/>
          </w:rPr>
          <w:t>علم</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تحق</w:t>
        </w:r>
        <w:r w:rsidR="007A35DB" w:rsidRPr="00644C40">
          <w:rPr>
            <w:rStyle w:val="Hyperlink"/>
            <w:rFonts w:hint="cs"/>
            <w:noProof/>
            <w:rtl/>
          </w:rPr>
          <w:t>ی</w:t>
        </w:r>
        <w:r w:rsidR="007A35DB" w:rsidRPr="00644C40">
          <w:rPr>
            <w:rStyle w:val="Hyperlink"/>
            <w:rFonts w:hint="eastAsia"/>
            <w:noProof/>
            <w:rtl/>
          </w:rPr>
          <w:t>قات</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کشورها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خارج</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457860679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680" w:history="1">
        <w:r w:rsidR="007A35DB" w:rsidRPr="00644C40">
          <w:rPr>
            <w:rStyle w:val="Hyperlink"/>
            <w:rFonts w:hint="eastAsia"/>
            <w:noProof/>
            <w:rtl/>
          </w:rPr>
          <w:t>اعطا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لقب</w:t>
        </w:r>
        <w:r w:rsidR="007A35DB" w:rsidRPr="00644C40">
          <w:rPr>
            <w:rStyle w:val="Hyperlink"/>
            <w:noProof/>
            <w:rtl/>
          </w:rPr>
          <w:t xml:space="preserve"> «</w:t>
        </w:r>
        <w:r w:rsidR="007A35DB" w:rsidRPr="00644C40">
          <w:rPr>
            <w:rStyle w:val="Hyperlink"/>
            <w:rFonts w:hint="eastAsia"/>
            <w:noProof/>
            <w:rtl/>
          </w:rPr>
          <w:t>شمس</w:t>
        </w:r>
        <w:r w:rsidR="007A35DB" w:rsidRPr="00644C40">
          <w:rPr>
            <w:rStyle w:val="Hyperlink"/>
            <w:noProof/>
            <w:rtl/>
          </w:rPr>
          <w:t xml:space="preserve"> </w:t>
        </w:r>
        <w:r w:rsidR="007A35DB" w:rsidRPr="00644C40">
          <w:rPr>
            <w:rStyle w:val="Hyperlink"/>
            <w:rFonts w:hint="eastAsia"/>
            <w:noProof/>
            <w:rtl/>
          </w:rPr>
          <w:t>العلماء</w:t>
        </w:r>
        <w:r w:rsidR="007A35DB" w:rsidRPr="00644C40">
          <w:rPr>
            <w:rStyle w:val="Hyperlink"/>
            <w:noProof/>
            <w:rtl/>
          </w:rPr>
          <w:t xml:space="preserve">» </w:t>
        </w:r>
        <w:r w:rsidR="007A35DB" w:rsidRPr="00644C40">
          <w:rPr>
            <w:rStyle w:val="Hyperlink"/>
            <w:rFonts w:hint="eastAsia"/>
            <w:noProof/>
            <w:rtl/>
          </w:rPr>
          <w:t>از</w:t>
        </w:r>
        <w:r w:rsidR="007A35DB" w:rsidRPr="00644C40">
          <w:rPr>
            <w:rStyle w:val="Hyperlink"/>
            <w:noProof/>
            <w:rtl/>
          </w:rPr>
          <w:t xml:space="preserve"> </w:t>
        </w:r>
        <w:r w:rsidR="007A35DB" w:rsidRPr="00644C40">
          <w:rPr>
            <w:rStyle w:val="Hyperlink"/>
            <w:rFonts w:hint="eastAsia"/>
            <w:noProof/>
            <w:rtl/>
          </w:rPr>
          <w:t>سو</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حکومت</w:t>
        </w:r>
        <w:r w:rsidR="007A35DB" w:rsidRPr="00644C40">
          <w:rPr>
            <w:rStyle w:val="Hyperlink"/>
            <w:noProof/>
            <w:rtl/>
          </w:rPr>
          <w:t xml:space="preserve"> </w:t>
        </w:r>
        <w:r w:rsidR="007A35DB" w:rsidRPr="00644C40">
          <w:rPr>
            <w:rStyle w:val="Hyperlink"/>
            <w:rFonts w:hint="eastAsia"/>
            <w:noProof/>
            <w:rtl/>
          </w:rPr>
          <w:t>هند</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457860680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14</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681" w:history="1">
        <w:r w:rsidR="007A35DB" w:rsidRPr="00644C40">
          <w:rPr>
            <w:rStyle w:val="Hyperlink"/>
            <w:rFonts w:hint="eastAsia"/>
            <w:noProof/>
            <w:rtl/>
          </w:rPr>
          <w:t>تأل</w:t>
        </w:r>
        <w:r w:rsidR="007A35DB" w:rsidRPr="00644C40">
          <w:rPr>
            <w:rStyle w:val="Hyperlink"/>
            <w:rFonts w:hint="cs"/>
            <w:noProof/>
            <w:rtl/>
          </w:rPr>
          <w:t>ی</w:t>
        </w:r>
        <w:r w:rsidR="007A35DB" w:rsidRPr="00644C40">
          <w:rPr>
            <w:rStyle w:val="Hyperlink"/>
            <w:rFonts w:hint="eastAsia"/>
            <w:noProof/>
            <w:rtl/>
          </w:rPr>
          <w:t>فات</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457860681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14</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682" w:history="1">
        <w:r w:rsidR="007A35DB" w:rsidRPr="00644C40">
          <w:rPr>
            <w:rStyle w:val="Hyperlink"/>
            <w:rFonts w:hint="eastAsia"/>
            <w:noProof/>
            <w:rtl/>
          </w:rPr>
          <w:t>حادثه</w:t>
        </w:r>
        <w:r w:rsidR="007A35DB" w:rsidRPr="00644C40">
          <w:rPr>
            <w:rStyle w:val="Hyperlink"/>
            <w:noProof/>
            <w:rtl/>
          </w:rPr>
          <w:t xml:space="preserve"> </w:t>
        </w:r>
        <w:r w:rsidR="007A35DB" w:rsidRPr="00644C40">
          <w:rPr>
            <w:rStyle w:val="Hyperlink"/>
            <w:rFonts w:hint="eastAsia"/>
            <w:noProof/>
            <w:rtl/>
          </w:rPr>
          <w:t>تکان‌دهنده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457860682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16</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683" w:history="1">
        <w:r w:rsidR="007A35DB" w:rsidRPr="00644C40">
          <w:rPr>
            <w:rStyle w:val="Hyperlink"/>
            <w:rFonts w:hint="eastAsia"/>
            <w:noProof/>
            <w:rtl/>
          </w:rPr>
          <w:t>وفات</w:t>
        </w:r>
        <w:r w:rsidR="007A35DB" w:rsidRPr="00644C40">
          <w:rPr>
            <w:rStyle w:val="Hyperlink"/>
            <w:noProof/>
            <w:rtl/>
          </w:rPr>
          <w:t xml:space="preserve"> </w:t>
        </w:r>
        <w:r w:rsidR="007A35DB" w:rsidRPr="00644C40">
          <w:rPr>
            <w:rStyle w:val="Hyperlink"/>
            <w:rFonts w:hint="eastAsia"/>
            <w:noProof/>
            <w:rtl/>
          </w:rPr>
          <w:t>پرسوز</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گداز</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457860683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16</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684" w:history="1">
        <w:r w:rsidR="007A35DB" w:rsidRPr="00644C40">
          <w:rPr>
            <w:rStyle w:val="Hyperlink"/>
            <w:rFonts w:hint="eastAsia"/>
            <w:noProof/>
            <w:rtl/>
          </w:rPr>
          <w:t>س</w:t>
        </w:r>
        <w:r w:rsidR="007A35DB" w:rsidRPr="00644C40">
          <w:rPr>
            <w:rStyle w:val="Hyperlink"/>
            <w:rFonts w:hint="cs"/>
            <w:noProof/>
            <w:rtl/>
          </w:rPr>
          <w:t>ی</w:t>
        </w:r>
        <w:r w:rsidR="007A35DB" w:rsidRPr="00644C40">
          <w:rPr>
            <w:rStyle w:val="Hyperlink"/>
            <w:rFonts w:hint="eastAsia"/>
            <w:noProof/>
            <w:rtl/>
          </w:rPr>
          <w:t>د</w:t>
        </w:r>
        <w:r w:rsidR="007A35DB" w:rsidRPr="00644C40">
          <w:rPr>
            <w:rStyle w:val="Hyperlink"/>
            <w:noProof/>
            <w:rtl/>
          </w:rPr>
          <w:t xml:space="preserve"> </w:t>
        </w:r>
        <w:r w:rsidR="007A35DB" w:rsidRPr="00644C40">
          <w:rPr>
            <w:rStyle w:val="Hyperlink"/>
            <w:rFonts w:hint="eastAsia"/>
            <w:noProof/>
            <w:rtl/>
          </w:rPr>
          <w:t>سل</w:t>
        </w:r>
        <w:r w:rsidR="007A35DB" w:rsidRPr="00644C40">
          <w:rPr>
            <w:rStyle w:val="Hyperlink"/>
            <w:rFonts w:hint="cs"/>
            <w:noProof/>
            <w:rtl/>
          </w:rPr>
          <w:t>ی</w:t>
        </w:r>
        <w:r w:rsidR="007A35DB" w:rsidRPr="00644C40">
          <w:rPr>
            <w:rStyle w:val="Hyperlink"/>
            <w:rFonts w:hint="eastAsia"/>
            <w:noProof/>
            <w:rtl/>
          </w:rPr>
          <w:t>مان</w:t>
        </w:r>
        <w:r w:rsidR="007A35DB" w:rsidRPr="00644C40">
          <w:rPr>
            <w:rStyle w:val="Hyperlink"/>
            <w:noProof/>
            <w:rtl/>
          </w:rPr>
          <w:t xml:space="preserve"> </w:t>
        </w:r>
        <w:r w:rsidR="007A35DB" w:rsidRPr="00644C40">
          <w:rPr>
            <w:rStyle w:val="Hyperlink"/>
            <w:rFonts w:hint="eastAsia"/>
            <w:noProof/>
            <w:rtl/>
          </w:rPr>
          <w:t>ندو</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457860684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685" w:history="1">
        <w:r w:rsidR="007A35DB" w:rsidRPr="00644C40">
          <w:rPr>
            <w:rStyle w:val="Hyperlink"/>
            <w:rFonts w:hint="eastAsia"/>
            <w:noProof/>
            <w:rtl/>
          </w:rPr>
          <w:t>تار</w:t>
        </w:r>
        <w:r w:rsidR="007A35DB" w:rsidRPr="00644C40">
          <w:rPr>
            <w:rStyle w:val="Hyperlink"/>
            <w:rFonts w:hint="cs"/>
            <w:noProof/>
            <w:rtl/>
          </w:rPr>
          <w:t>ی</w:t>
        </w:r>
        <w:r w:rsidR="007A35DB" w:rsidRPr="00644C40">
          <w:rPr>
            <w:rStyle w:val="Hyperlink"/>
            <w:rFonts w:hint="eastAsia"/>
            <w:noProof/>
            <w:rtl/>
          </w:rPr>
          <w:t>خ</w:t>
        </w:r>
        <w:r w:rsidR="007A35DB" w:rsidRPr="00644C40">
          <w:rPr>
            <w:rStyle w:val="Hyperlink"/>
            <w:noProof/>
            <w:rtl/>
          </w:rPr>
          <w:t xml:space="preserve"> </w:t>
        </w:r>
        <w:r w:rsidR="007A35DB" w:rsidRPr="00644C40">
          <w:rPr>
            <w:rStyle w:val="Hyperlink"/>
            <w:rFonts w:hint="eastAsia"/>
            <w:noProof/>
            <w:rtl/>
          </w:rPr>
          <w:t>تولد</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457860685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686" w:history="1">
        <w:r w:rsidR="007A35DB" w:rsidRPr="00644C40">
          <w:rPr>
            <w:rStyle w:val="Hyperlink"/>
            <w:rFonts w:hint="eastAsia"/>
            <w:noProof/>
            <w:rtl/>
          </w:rPr>
          <w:t>شهرت</w:t>
        </w:r>
        <w:r w:rsidR="007A35DB" w:rsidRPr="00644C40">
          <w:rPr>
            <w:rStyle w:val="Hyperlink"/>
            <w:noProof/>
            <w:rtl/>
          </w:rPr>
          <w:t xml:space="preserve"> </w:t>
        </w:r>
        <w:r w:rsidR="007A35DB" w:rsidRPr="00644C40">
          <w:rPr>
            <w:rStyle w:val="Hyperlink"/>
            <w:rFonts w:hint="eastAsia"/>
            <w:noProof/>
            <w:rtl/>
          </w:rPr>
          <w:t>علم</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457860686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20</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687" w:history="1">
        <w:r w:rsidR="007A35DB" w:rsidRPr="00644C40">
          <w:rPr>
            <w:rStyle w:val="Hyperlink"/>
            <w:rFonts w:hint="eastAsia"/>
            <w:noProof/>
            <w:rtl/>
          </w:rPr>
          <w:t>تأس</w:t>
        </w:r>
        <w:r w:rsidR="007A35DB" w:rsidRPr="00644C40">
          <w:rPr>
            <w:rStyle w:val="Hyperlink"/>
            <w:rFonts w:hint="cs"/>
            <w:noProof/>
            <w:rtl/>
          </w:rPr>
          <w:t>ی</w:t>
        </w:r>
        <w:r w:rsidR="007A35DB" w:rsidRPr="00644C40">
          <w:rPr>
            <w:rStyle w:val="Hyperlink"/>
            <w:rFonts w:hint="eastAsia"/>
            <w:noProof/>
            <w:rtl/>
          </w:rPr>
          <w:t>س</w:t>
        </w:r>
        <w:r w:rsidR="007A35DB" w:rsidRPr="00644C40">
          <w:rPr>
            <w:rStyle w:val="Hyperlink"/>
            <w:noProof/>
            <w:rtl/>
          </w:rPr>
          <w:t xml:space="preserve"> </w:t>
        </w:r>
        <w:r w:rsidR="007A35DB" w:rsidRPr="00644C40">
          <w:rPr>
            <w:rStyle w:val="Hyperlink"/>
            <w:rFonts w:hint="eastAsia"/>
            <w:noProof/>
            <w:rtl/>
          </w:rPr>
          <w:t>دارالمصنف</w:t>
        </w:r>
        <w:r w:rsidR="007A35DB" w:rsidRPr="00644C40">
          <w:rPr>
            <w:rStyle w:val="Hyperlink"/>
            <w:rFonts w:hint="cs"/>
            <w:noProof/>
            <w:rtl/>
          </w:rPr>
          <w:t>ی</w:t>
        </w:r>
        <w:r w:rsidR="007A35DB" w:rsidRPr="00644C40">
          <w:rPr>
            <w:rStyle w:val="Hyperlink"/>
            <w:rFonts w:hint="eastAsia"/>
            <w:noProof/>
            <w:rtl/>
          </w:rPr>
          <w:t>ن</w:t>
        </w:r>
        <w:r w:rsidR="007A35DB" w:rsidRPr="00644C40">
          <w:rPr>
            <w:rStyle w:val="Hyperlink"/>
            <w:noProof/>
            <w:rtl/>
          </w:rPr>
          <w:t xml:space="preserve"> </w:t>
        </w:r>
        <w:r w:rsidR="007A35DB" w:rsidRPr="00644C40">
          <w:rPr>
            <w:rStyle w:val="Hyperlink"/>
            <w:rFonts w:hint="eastAsia"/>
            <w:noProof/>
            <w:rtl/>
          </w:rPr>
          <w:t>اعظم</w:t>
        </w:r>
        <w:r w:rsidR="007A35DB" w:rsidRPr="00644C40">
          <w:rPr>
            <w:rStyle w:val="Hyperlink"/>
            <w:noProof/>
            <w:rtl/>
          </w:rPr>
          <w:t xml:space="preserve"> </w:t>
        </w:r>
        <w:r w:rsidR="007A35DB" w:rsidRPr="00644C40">
          <w:rPr>
            <w:rStyle w:val="Hyperlink"/>
            <w:rFonts w:hint="eastAsia"/>
            <w:noProof/>
            <w:rtl/>
          </w:rPr>
          <w:t>گره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457860687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21</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688" w:history="1">
        <w:r w:rsidR="007A35DB" w:rsidRPr="00644C40">
          <w:rPr>
            <w:rStyle w:val="Hyperlink"/>
            <w:rFonts w:hint="eastAsia"/>
            <w:noProof/>
            <w:rtl/>
          </w:rPr>
          <w:t>در</w:t>
        </w:r>
        <w:r w:rsidR="007A35DB" w:rsidRPr="00644C40">
          <w:rPr>
            <w:rStyle w:val="Hyperlink"/>
            <w:noProof/>
            <w:rtl/>
          </w:rPr>
          <w:t xml:space="preserve"> </w:t>
        </w:r>
        <w:r w:rsidR="007A35DB" w:rsidRPr="00644C40">
          <w:rPr>
            <w:rStyle w:val="Hyperlink"/>
            <w:rFonts w:hint="eastAsia"/>
            <w:noProof/>
            <w:rtl/>
          </w:rPr>
          <w:t>تلاش</w:t>
        </w:r>
        <w:r w:rsidR="007A35DB" w:rsidRPr="00644C40">
          <w:rPr>
            <w:rStyle w:val="Hyperlink"/>
            <w:noProof/>
            <w:rtl/>
          </w:rPr>
          <w:t xml:space="preserve"> </w:t>
        </w:r>
        <w:r w:rsidR="007A35DB" w:rsidRPr="00644C40">
          <w:rPr>
            <w:rStyle w:val="Hyperlink"/>
            <w:rFonts w:hint="eastAsia"/>
            <w:noProof/>
            <w:rtl/>
          </w:rPr>
          <w:t>مرشد</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457860688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21</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689" w:history="1">
        <w:r w:rsidR="007A35DB" w:rsidRPr="00644C40">
          <w:rPr>
            <w:rStyle w:val="Hyperlink"/>
            <w:rFonts w:hint="eastAsia"/>
            <w:noProof/>
            <w:rtl/>
          </w:rPr>
          <w:t>تأل</w:t>
        </w:r>
        <w:r w:rsidR="007A35DB" w:rsidRPr="00644C40">
          <w:rPr>
            <w:rStyle w:val="Hyperlink"/>
            <w:rFonts w:hint="cs"/>
            <w:noProof/>
            <w:rtl/>
          </w:rPr>
          <w:t>ی</w:t>
        </w:r>
        <w:r w:rsidR="007A35DB" w:rsidRPr="00644C40">
          <w:rPr>
            <w:rStyle w:val="Hyperlink"/>
            <w:rFonts w:hint="eastAsia"/>
            <w:noProof/>
            <w:rtl/>
          </w:rPr>
          <w:t>فات</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457860689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21</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690" w:history="1">
        <w:r w:rsidR="007A35DB" w:rsidRPr="00644C40">
          <w:rPr>
            <w:rStyle w:val="Hyperlink"/>
            <w:rFonts w:hint="eastAsia"/>
            <w:noProof/>
            <w:rtl/>
          </w:rPr>
          <w:t>س</w:t>
        </w:r>
        <w:r w:rsidR="007A35DB" w:rsidRPr="00644C40">
          <w:rPr>
            <w:rStyle w:val="Hyperlink"/>
            <w:rFonts w:hint="cs"/>
            <w:noProof/>
            <w:rtl/>
          </w:rPr>
          <w:t>ی</w:t>
        </w:r>
        <w:r w:rsidR="007A35DB" w:rsidRPr="00644C40">
          <w:rPr>
            <w:rStyle w:val="Hyperlink"/>
            <w:rFonts w:hint="eastAsia"/>
            <w:noProof/>
            <w:rtl/>
          </w:rPr>
          <w:t>د</w:t>
        </w:r>
        <w:r w:rsidR="007A35DB" w:rsidRPr="00644C40">
          <w:rPr>
            <w:rStyle w:val="Hyperlink"/>
            <w:noProof/>
            <w:rtl/>
          </w:rPr>
          <w:t xml:space="preserve"> </w:t>
        </w:r>
        <w:r w:rsidR="007A35DB" w:rsidRPr="00644C40">
          <w:rPr>
            <w:rStyle w:val="Hyperlink"/>
            <w:rFonts w:hint="eastAsia"/>
            <w:noProof/>
            <w:rtl/>
          </w:rPr>
          <w:t>سل</w:t>
        </w:r>
        <w:r w:rsidR="007A35DB" w:rsidRPr="00644C40">
          <w:rPr>
            <w:rStyle w:val="Hyperlink"/>
            <w:rFonts w:hint="cs"/>
            <w:noProof/>
            <w:rtl/>
          </w:rPr>
          <w:t>ی</w:t>
        </w:r>
        <w:r w:rsidR="007A35DB" w:rsidRPr="00644C40">
          <w:rPr>
            <w:rStyle w:val="Hyperlink"/>
            <w:rFonts w:hint="eastAsia"/>
            <w:noProof/>
            <w:rtl/>
          </w:rPr>
          <w:t>مان</w:t>
        </w:r>
        <w:r w:rsidR="007A35DB" w:rsidRPr="00644C40">
          <w:rPr>
            <w:rStyle w:val="Hyperlink"/>
            <w:noProof/>
            <w:rtl/>
          </w:rPr>
          <w:t xml:space="preserve"> </w:t>
        </w:r>
        <w:r w:rsidR="007A35DB" w:rsidRPr="00644C40">
          <w:rPr>
            <w:rStyle w:val="Hyperlink"/>
            <w:rFonts w:hint="eastAsia"/>
            <w:noProof/>
            <w:rtl/>
          </w:rPr>
          <w:t>در</w:t>
        </w:r>
        <w:r w:rsidR="007A35DB" w:rsidRPr="00644C40">
          <w:rPr>
            <w:rStyle w:val="Hyperlink"/>
            <w:noProof/>
            <w:rtl/>
          </w:rPr>
          <w:t xml:space="preserve"> </w:t>
        </w:r>
        <w:r w:rsidR="007A35DB" w:rsidRPr="00644C40">
          <w:rPr>
            <w:rStyle w:val="Hyperlink"/>
            <w:rFonts w:hint="eastAsia"/>
            <w:noProof/>
            <w:rtl/>
          </w:rPr>
          <w:t>نگاه</w:t>
        </w:r>
        <w:r w:rsidR="007A35DB" w:rsidRPr="00644C40">
          <w:rPr>
            <w:rStyle w:val="Hyperlink"/>
            <w:noProof/>
            <w:rtl/>
          </w:rPr>
          <w:t xml:space="preserve"> </w:t>
        </w:r>
        <w:r w:rsidR="007A35DB" w:rsidRPr="00644C40">
          <w:rPr>
            <w:rStyle w:val="Hyperlink"/>
            <w:rFonts w:hint="eastAsia"/>
            <w:noProof/>
            <w:rtl/>
          </w:rPr>
          <w:t>د</w:t>
        </w:r>
        <w:r w:rsidR="007A35DB" w:rsidRPr="00644C40">
          <w:rPr>
            <w:rStyle w:val="Hyperlink"/>
            <w:rFonts w:hint="cs"/>
            <w:noProof/>
            <w:rtl/>
          </w:rPr>
          <w:t>ی</w:t>
        </w:r>
        <w:r w:rsidR="007A35DB" w:rsidRPr="00644C40">
          <w:rPr>
            <w:rStyle w:val="Hyperlink"/>
            <w:rFonts w:hint="eastAsia"/>
            <w:noProof/>
            <w:rtl/>
          </w:rPr>
          <w:t>گران</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457860690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22</w:t>
        </w:r>
        <w:r w:rsidR="007A35DB">
          <w:rPr>
            <w:noProof/>
            <w:webHidden/>
            <w:rtl/>
          </w:rPr>
          <w:fldChar w:fldCharType="end"/>
        </w:r>
      </w:hyperlink>
    </w:p>
    <w:p w:rsidR="007A35DB" w:rsidRPr="000651DE" w:rsidRDefault="009A1339" w:rsidP="0036441F">
      <w:pPr>
        <w:pStyle w:val="TOC4"/>
        <w:tabs>
          <w:tab w:val="right" w:leader="dot" w:pos="7078"/>
        </w:tabs>
        <w:outlineLvl w:val="9"/>
        <w:rPr>
          <w:rFonts w:ascii="Calibri" w:hAnsi="Calibri" w:cs="Arial"/>
          <w:noProof/>
          <w:sz w:val="22"/>
          <w:szCs w:val="22"/>
          <w:rtl/>
          <w:lang w:bidi="ar-SA"/>
        </w:rPr>
      </w:pPr>
      <w:hyperlink w:anchor="_Toc457860691" w:history="1">
        <w:r w:rsidR="007A35DB" w:rsidRPr="00644C40">
          <w:rPr>
            <w:rStyle w:val="Hyperlink"/>
            <w:rFonts w:hint="eastAsia"/>
            <w:noProof/>
            <w:rtl/>
          </w:rPr>
          <w:t>علامه</w:t>
        </w:r>
        <w:r w:rsidR="007A35DB" w:rsidRPr="00644C40">
          <w:rPr>
            <w:rStyle w:val="Hyperlink"/>
            <w:noProof/>
            <w:rtl/>
          </w:rPr>
          <w:t xml:space="preserve"> </w:t>
        </w:r>
        <w:r w:rsidR="007A35DB" w:rsidRPr="00644C40">
          <w:rPr>
            <w:rStyle w:val="Hyperlink"/>
            <w:rFonts w:hint="eastAsia"/>
            <w:noProof/>
            <w:rtl/>
          </w:rPr>
          <w:t>اقبال</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457860691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22</w:t>
        </w:r>
        <w:r w:rsidR="007A35DB">
          <w:rPr>
            <w:noProof/>
            <w:webHidden/>
            <w:rtl/>
          </w:rPr>
          <w:fldChar w:fldCharType="end"/>
        </w:r>
      </w:hyperlink>
    </w:p>
    <w:p w:rsidR="007A35DB" w:rsidRPr="000651DE" w:rsidRDefault="009A1339" w:rsidP="0036441F">
      <w:pPr>
        <w:pStyle w:val="TOC4"/>
        <w:tabs>
          <w:tab w:val="right" w:leader="dot" w:pos="7078"/>
        </w:tabs>
        <w:outlineLvl w:val="9"/>
        <w:rPr>
          <w:rFonts w:ascii="Calibri" w:hAnsi="Calibri" w:cs="Arial"/>
          <w:noProof/>
          <w:sz w:val="22"/>
          <w:szCs w:val="22"/>
          <w:rtl/>
          <w:lang w:bidi="ar-SA"/>
        </w:rPr>
      </w:pPr>
      <w:hyperlink w:anchor="_Toc457860692" w:history="1">
        <w:r w:rsidR="007A35DB" w:rsidRPr="00644C40">
          <w:rPr>
            <w:rStyle w:val="Hyperlink"/>
            <w:rFonts w:hint="eastAsia"/>
            <w:noProof/>
            <w:rtl/>
          </w:rPr>
          <w:t>مولانا</w:t>
        </w:r>
        <w:r w:rsidR="007A35DB" w:rsidRPr="00644C40">
          <w:rPr>
            <w:rStyle w:val="Hyperlink"/>
            <w:noProof/>
            <w:rtl/>
          </w:rPr>
          <w:t xml:space="preserve"> </w:t>
        </w:r>
        <w:r w:rsidR="007A35DB" w:rsidRPr="00644C40">
          <w:rPr>
            <w:rStyle w:val="Hyperlink"/>
            <w:rFonts w:hint="eastAsia"/>
            <w:noProof/>
            <w:rtl/>
          </w:rPr>
          <w:t>سع</w:t>
        </w:r>
        <w:r w:rsidR="007A35DB" w:rsidRPr="00644C40">
          <w:rPr>
            <w:rStyle w:val="Hyperlink"/>
            <w:rFonts w:hint="cs"/>
            <w:noProof/>
            <w:rtl/>
          </w:rPr>
          <w:t>ی</w:t>
        </w:r>
        <w:r w:rsidR="007A35DB" w:rsidRPr="00644C40">
          <w:rPr>
            <w:rStyle w:val="Hyperlink"/>
            <w:rFonts w:hint="eastAsia"/>
            <w:noProof/>
            <w:rtl/>
          </w:rPr>
          <w:t>د</w:t>
        </w:r>
        <w:r w:rsidR="007A35DB" w:rsidRPr="00644C40">
          <w:rPr>
            <w:rStyle w:val="Hyperlink"/>
            <w:noProof/>
            <w:rtl/>
          </w:rPr>
          <w:t xml:space="preserve"> </w:t>
        </w:r>
        <w:r w:rsidR="007A35DB" w:rsidRPr="00644C40">
          <w:rPr>
            <w:rStyle w:val="Hyperlink"/>
            <w:rFonts w:hint="eastAsia"/>
            <w:noProof/>
            <w:rtl/>
          </w:rPr>
          <w:t>اکبرآباد</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م</w:t>
        </w:r>
        <w:r w:rsidR="007A35DB" w:rsidRPr="00644C40">
          <w:rPr>
            <w:rStyle w:val="Hyperlink"/>
            <w:rFonts w:hint="cs"/>
            <w:noProof/>
            <w:rtl/>
          </w:rPr>
          <w:t>ی‌</w:t>
        </w:r>
        <w:r w:rsidR="007A35DB" w:rsidRPr="00644C40">
          <w:rPr>
            <w:rStyle w:val="Hyperlink"/>
            <w:rFonts w:hint="eastAsia"/>
            <w:noProof/>
            <w:rtl/>
          </w:rPr>
          <w:t>نو</w:t>
        </w:r>
        <w:r w:rsidR="007A35DB" w:rsidRPr="00644C40">
          <w:rPr>
            <w:rStyle w:val="Hyperlink"/>
            <w:rFonts w:hint="cs"/>
            <w:noProof/>
            <w:rtl/>
          </w:rPr>
          <w:t>ی</w:t>
        </w:r>
        <w:r w:rsidR="007A35DB" w:rsidRPr="00644C40">
          <w:rPr>
            <w:rStyle w:val="Hyperlink"/>
            <w:rFonts w:hint="eastAsia"/>
            <w:noProof/>
            <w:rtl/>
          </w:rPr>
          <w:t>سد</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457860692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22</w:t>
        </w:r>
        <w:r w:rsidR="007A35DB">
          <w:rPr>
            <w:noProof/>
            <w:webHidden/>
            <w:rtl/>
          </w:rPr>
          <w:fldChar w:fldCharType="end"/>
        </w:r>
      </w:hyperlink>
    </w:p>
    <w:p w:rsidR="007A35DB" w:rsidRPr="000651DE" w:rsidRDefault="009A1339" w:rsidP="0036441F">
      <w:pPr>
        <w:pStyle w:val="TOC4"/>
        <w:tabs>
          <w:tab w:val="right" w:leader="dot" w:pos="7078"/>
        </w:tabs>
        <w:outlineLvl w:val="9"/>
        <w:rPr>
          <w:rFonts w:ascii="Calibri" w:hAnsi="Calibri" w:cs="Arial"/>
          <w:noProof/>
          <w:sz w:val="22"/>
          <w:szCs w:val="22"/>
          <w:rtl/>
          <w:lang w:bidi="ar-SA"/>
        </w:rPr>
      </w:pPr>
      <w:hyperlink w:anchor="_Toc457860693" w:history="1">
        <w:r w:rsidR="007A35DB" w:rsidRPr="00644C40">
          <w:rPr>
            <w:rStyle w:val="Hyperlink"/>
            <w:rFonts w:hint="eastAsia"/>
            <w:noProof/>
            <w:rtl/>
          </w:rPr>
          <w:t>عبدالوهاب</w:t>
        </w:r>
        <w:r w:rsidR="007A35DB" w:rsidRPr="00644C40">
          <w:rPr>
            <w:rStyle w:val="Hyperlink"/>
            <w:noProof/>
            <w:rtl/>
          </w:rPr>
          <w:t xml:space="preserve"> </w:t>
        </w:r>
        <w:r w:rsidR="007A35DB" w:rsidRPr="00644C40">
          <w:rPr>
            <w:rStyle w:val="Hyperlink"/>
            <w:rFonts w:hint="eastAsia"/>
            <w:noProof/>
            <w:rtl/>
          </w:rPr>
          <w:t>عزام</w:t>
        </w:r>
        <w:r w:rsidR="007A35DB" w:rsidRPr="00644C40">
          <w:rPr>
            <w:rStyle w:val="Hyperlink"/>
            <w:noProof/>
            <w:rtl/>
          </w:rPr>
          <w:t xml:space="preserve"> </w:t>
        </w:r>
        <w:r w:rsidR="007A35DB" w:rsidRPr="00644C40">
          <w:rPr>
            <w:rStyle w:val="Hyperlink"/>
            <w:rFonts w:hint="eastAsia"/>
            <w:noProof/>
            <w:rtl/>
          </w:rPr>
          <w:t>سف</w:t>
        </w:r>
        <w:r w:rsidR="007A35DB" w:rsidRPr="00644C40">
          <w:rPr>
            <w:rStyle w:val="Hyperlink"/>
            <w:rFonts w:hint="cs"/>
            <w:noProof/>
            <w:rtl/>
          </w:rPr>
          <w:t>ی</w:t>
        </w:r>
        <w:r w:rsidR="007A35DB" w:rsidRPr="00644C40">
          <w:rPr>
            <w:rStyle w:val="Hyperlink"/>
            <w:rFonts w:hint="eastAsia"/>
            <w:noProof/>
            <w:rtl/>
          </w:rPr>
          <w:t>ر</w:t>
        </w:r>
        <w:r w:rsidR="007A35DB" w:rsidRPr="00644C40">
          <w:rPr>
            <w:rStyle w:val="Hyperlink"/>
            <w:noProof/>
            <w:rtl/>
          </w:rPr>
          <w:t xml:space="preserve"> </w:t>
        </w:r>
        <w:r w:rsidR="007A35DB" w:rsidRPr="00644C40">
          <w:rPr>
            <w:rStyle w:val="Hyperlink"/>
            <w:rFonts w:hint="eastAsia"/>
            <w:noProof/>
            <w:rtl/>
          </w:rPr>
          <w:t>مصر</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457860693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23</w:t>
        </w:r>
        <w:r w:rsidR="007A35DB">
          <w:rPr>
            <w:noProof/>
            <w:webHidden/>
            <w:rtl/>
          </w:rPr>
          <w:fldChar w:fldCharType="end"/>
        </w:r>
      </w:hyperlink>
    </w:p>
    <w:p w:rsidR="007A35DB" w:rsidRPr="000651DE" w:rsidRDefault="009A1339" w:rsidP="0036441F">
      <w:pPr>
        <w:pStyle w:val="TOC4"/>
        <w:tabs>
          <w:tab w:val="right" w:leader="dot" w:pos="7078"/>
        </w:tabs>
        <w:outlineLvl w:val="9"/>
        <w:rPr>
          <w:rFonts w:ascii="Calibri" w:hAnsi="Calibri" w:cs="Arial"/>
          <w:noProof/>
          <w:sz w:val="22"/>
          <w:szCs w:val="22"/>
          <w:rtl/>
          <w:lang w:bidi="ar-SA"/>
        </w:rPr>
      </w:pPr>
      <w:hyperlink w:anchor="_Toc457860694" w:history="1">
        <w:r w:rsidR="007A35DB" w:rsidRPr="00644C40">
          <w:rPr>
            <w:rStyle w:val="Hyperlink"/>
            <w:rFonts w:hint="eastAsia"/>
            <w:noProof/>
            <w:rtl/>
          </w:rPr>
          <w:t>ش</w:t>
        </w:r>
        <w:r w:rsidR="007A35DB" w:rsidRPr="00644C40">
          <w:rPr>
            <w:rStyle w:val="Hyperlink"/>
            <w:rFonts w:hint="cs"/>
            <w:noProof/>
            <w:rtl/>
          </w:rPr>
          <w:t>ی</w:t>
        </w:r>
        <w:r w:rsidR="007A35DB" w:rsidRPr="00644C40">
          <w:rPr>
            <w:rStyle w:val="Hyperlink"/>
            <w:rFonts w:hint="eastAsia"/>
            <w:noProof/>
            <w:rtl/>
          </w:rPr>
          <w:t>خ</w:t>
        </w:r>
        <w:r w:rsidR="007A35DB" w:rsidRPr="00644C40">
          <w:rPr>
            <w:rStyle w:val="Hyperlink"/>
            <w:noProof/>
            <w:rtl/>
          </w:rPr>
          <w:t xml:space="preserve"> </w:t>
        </w:r>
        <w:r w:rsidR="007A35DB" w:rsidRPr="00644C40">
          <w:rPr>
            <w:rStyle w:val="Hyperlink"/>
            <w:rFonts w:hint="eastAsia"/>
            <w:noProof/>
            <w:rtl/>
          </w:rPr>
          <w:t>ابوالخبر</w:t>
        </w:r>
        <w:r w:rsidR="007A35DB" w:rsidRPr="00644C40">
          <w:rPr>
            <w:rStyle w:val="Hyperlink"/>
            <w:noProof/>
            <w:rtl/>
          </w:rPr>
          <w:t xml:space="preserve"> </w:t>
        </w:r>
        <w:r w:rsidR="007A35DB" w:rsidRPr="00644C40">
          <w:rPr>
            <w:rStyle w:val="Hyperlink"/>
            <w:rFonts w:hint="eastAsia"/>
            <w:noProof/>
            <w:rtl/>
          </w:rPr>
          <w:t>سف</w:t>
        </w:r>
        <w:r w:rsidR="007A35DB" w:rsidRPr="00644C40">
          <w:rPr>
            <w:rStyle w:val="Hyperlink"/>
            <w:rFonts w:hint="cs"/>
            <w:noProof/>
            <w:rtl/>
          </w:rPr>
          <w:t>ی</w:t>
        </w:r>
        <w:r w:rsidR="007A35DB" w:rsidRPr="00644C40">
          <w:rPr>
            <w:rStyle w:val="Hyperlink"/>
            <w:rFonts w:hint="eastAsia"/>
            <w:noProof/>
            <w:rtl/>
          </w:rPr>
          <w:t>ر</w:t>
        </w:r>
        <w:r w:rsidR="007A35DB" w:rsidRPr="00644C40">
          <w:rPr>
            <w:rStyle w:val="Hyperlink"/>
            <w:noProof/>
            <w:rtl/>
          </w:rPr>
          <w:t xml:space="preserve"> </w:t>
        </w:r>
        <w:r w:rsidR="007A35DB" w:rsidRPr="00644C40">
          <w:rPr>
            <w:rStyle w:val="Hyperlink"/>
            <w:rFonts w:hint="eastAsia"/>
            <w:noProof/>
            <w:rtl/>
          </w:rPr>
          <w:t>سور</w:t>
        </w:r>
        <w:r w:rsidR="007A35DB" w:rsidRPr="00644C40">
          <w:rPr>
            <w:rStyle w:val="Hyperlink"/>
            <w:rFonts w:hint="cs"/>
            <w:noProof/>
            <w:rtl/>
          </w:rPr>
          <w:t>ی</w:t>
        </w:r>
        <w:r w:rsidR="007A35DB" w:rsidRPr="00644C40">
          <w:rPr>
            <w:rStyle w:val="Hyperlink"/>
            <w:rFonts w:hint="eastAsia"/>
            <w:noProof/>
            <w:rtl/>
          </w:rPr>
          <w:t>ه</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457860694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23</w:t>
        </w:r>
        <w:r w:rsidR="007A35DB">
          <w:rPr>
            <w:noProof/>
            <w:webHidden/>
            <w:rtl/>
          </w:rPr>
          <w:fldChar w:fldCharType="end"/>
        </w:r>
      </w:hyperlink>
    </w:p>
    <w:p w:rsidR="007A35DB" w:rsidRPr="000651DE" w:rsidRDefault="009A1339" w:rsidP="0036441F">
      <w:pPr>
        <w:pStyle w:val="TOC4"/>
        <w:tabs>
          <w:tab w:val="right" w:leader="dot" w:pos="7078"/>
        </w:tabs>
        <w:outlineLvl w:val="9"/>
        <w:rPr>
          <w:rFonts w:ascii="Calibri" w:hAnsi="Calibri" w:cs="Arial"/>
          <w:noProof/>
          <w:sz w:val="22"/>
          <w:szCs w:val="22"/>
          <w:rtl/>
          <w:lang w:bidi="ar-SA"/>
        </w:rPr>
      </w:pPr>
      <w:hyperlink w:anchor="_Toc457860695" w:history="1">
        <w:r w:rsidR="007A35DB" w:rsidRPr="00644C40">
          <w:rPr>
            <w:rStyle w:val="Hyperlink"/>
            <w:rFonts w:hint="eastAsia"/>
            <w:noProof/>
            <w:rtl/>
          </w:rPr>
          <w:t>رئ</w:t>
        </w:r>
        <w:r w:rsidR="007A35DB" w:rsidRPr="00644C40">
          <w:rPr>
            <w:rStyle w:val="Hyperlink"/>
            <w:rFonts w:hint="cs"/>
            <w:noProof/>
            <w:rtl/>
          </w:rPr>
          <w:t>ی</w:t>
        </w:r>
        <w:r w:rsidR="007A35DB" w:rsidRPr="00644C40">
          <w:rPr>
            <w:rStyle w:val="Hyperlink"/>
            <w:rFonts w:hint="eastAsia"/>
            <w:noProof/>
            <w:rtl/>
          </w:rPr>
          <w:t>س</w:t>
        </w:r>
        <w:r w:rsidR="007A35DB" w:rsidRPr="00644C40">
          <w:rPr>
            <w:rStyle w:val="Hyperlink"/>
            <w:noProof/>
            <w:rtl/>
          </w:rPr>
          <w:t xml:space="preserve"> </w:t>
        </w:r>
        <w:r w:rsidR="007A35DB" w:rsidRPr="00644C40">
          <w:rPr>
            <w:rStyle w:val="Hyperlink"/>
            <w:rFonts w:hint="eastAsia"/>
            <w:noProof/>
            <w:rtl/>
          </w:rPr>
          <w:t>جمهور</w:t>
        </w:r>
        <w:r w:rsidR="007A35DB" w:rsidRPr="00644C40">
          <w:rPr>
            <w:rStyle w:val="Hyperlink"/>
            <w:noProof/>
            <w:rtl/>
          </w:rPr>
          <w:t xml:space="preserve"> </w:t>
        </w:r>
        <w:r w:rsidR="007A35DB" w:rsidRPr="00644C40">
          <w:rPr>
            <w:rStyle w:val="Hyperlink"/>
            <w:rFonts w:hint="eastAsia"/>
            <w:noProof/>
            <w:rtl/>
          </w:rPr>
          <w:t>پاکستان</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457860695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23</w:t>
        </w:r>
        <w:r w:rsidR="007A35DB">
          <w:rPr>
            <w:noProof/>
            <w:webHidden/>
            <w:rtl/>
          </w:rPr>
          <w:fldChar w:fldCharType="end"/>
        </w:r>
      </w:hyperlink>
    </w:p>
    <w:p w:rsidR="007A35DB" w:rsidRPr="000651DE" w:rsidRDefault="009A1339" w:rsidP="0036441F">
      <w:pPr>
        <w:pStyle w:val="TOC4"/>
        <w:tabs>
          <w:tab w:val="right" w:leader="dot" w:pos="7078"/>
        </w:tabs>
        <w:outlineLvl w:val="9"/>
        <w:rPr>
          <w:rFonts w:ascii="Calibri" w:hAnsi="Calibri" w:cs="Arial"/>
          <w:noProof/>
          <w:sz w:val="22"/>
          <w:szCs w:val="22"/>
          <w:rtl/>
          <w:lang w:bidi="ar-SA"/>
        </w:rPr>
      </w:pPr>
      <w:hyperlink w:anchor="_Toc457860696" w:history="1">
        <w:r w:rsidR="007A35DB" w:rsidRPr="00644C40">
          <w:rPr>
            <w:rStyle w:val="Hyperlink"/>
            <w:rFonts w:hint="eastAsia"/>
            <w:noProof/>
            <w:rtl/>
          </w:rPr>
          <w:t>سردار</w:t>
        </w:r>
        <w:r w:rsidR="007A35DB" w:rsidRPr="00644C40">
          <w:rPr>
            <w:rStyle w:val="Hyperlink"/>
            <w:noProof/>
            <w:rtl/>
          </w:rPr>
          <w:t xml:space="preserve"> </w:t>
        </w:r>
        <w:r w:rsidR="007A35DB" w:rsidRPr="00644C40">
          <w:rPr>
            <w:rStyle w:val="Hyperlink"/>
            <w:rFonts w:hint="eastAsia"/>
            <w:noProof/>
            <w:rtl/>
          </w:rPr>
          <w:t>عبدالرب</w:t>
        </w:r>
        <w:r w:rsidR="007A35DB" w:rsidRPr="00644C40">
          <w:rPr>
            <w:rStyle w:val="Hyperlink"/>
            <w:noProof/>
            <w:rtl/>
          </w:rPr>
          <w:t xml:space="preserve"> </w:t>
        </w:r>
        <w:r w:rsidR="007A35DB" w:rsidRPr="00644C40">
          <w:rPr>
            <w:rStyle w:val="Hyperlink"/>
            <w:rFonts w:hint="eastAsia"/>
            <w:noProof/>
            <w:rtl/>
          </w:rPr>
          <w:t>نشتر</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457860696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23</w:t>
        </w:r>
        <w:r w:rsidR="007A35DB">
          <w:rPr>
            <w:noProof/>
            <w:webHidden/>
            <w:rtl/>
          </w:rPr>
          <w:fldChar w:fldCharType="end"/>
        </w:r>
      </w:hyperlink>
    </w:p>
    <w:p w:rsidR="007A35DB" w:rsidRPr="000651DE" w:rsidRDefault="009A1339" w:rsidP="0036441F">
      <w:pPr>
        <w:pStyle w:val="TOC4"/>
        <w:tabs>
          <w:tab w:val="right" w:leader="dot" w:pos="7078"/>
        </w:tabs>
        <w:outlineLvl w:val="9"/>
        <w:rPr>
          <w:rFonts w:ascii="Calibri" w:hAnsi="Calibri" w:cs="Arial"/>
          <w:noProof/>
          <w:sz w:val="22"/>
          <w:szCs w:val="22"/>
          <w:rtl/>
          <w:lang w:bidi="ar-SA"/>
        </w:rPr>
      </w:pPr>
      <w:hyperlink w:anchor="_Toc457860697" w:history="1">
        <w:r w:rsidR="007A35DB" w:rsidRPr="00644C40">
          <w:rPr>
            <w:rStyle w:val="Hyperlink"/>
            <w:rFonts w:hint="eastAsia"/>
            <w:noProof/>
            <w:rtl/>
          </w:rPr>
          <w:t>بانو</w:t>
        </w:r>
        <w:r w:rsidR="007A35DB" w:rsidRPr="00644C40">
          <w:rPr>
            <w:rStyle w:val="Hyperlink"/>
            <w:noProof/>
            <w:rtl/>
          </w:rPr>
          <w:t xml:space="preserve"> </w:t>
        </w:r>
        <w:r w:rsidR="007A35DB" w:rsidRPr="00644C40">
          <w:rPr>
            <w:rStyle w:val="Hyperlink"/>
            <w:rFonts w:hint="eastAsia"/>
            <w:noProof/>
            <w:rtl/>
          </w:rPr>
          <w:t>فاطمه</w:t>
        </w:r>
        <w:r w:rsidR="007A35DB" w:rsidRPr="00644C40">
          <w:rPr>
            <w:rStyle w:val="Hyperlink"/>
            <w:noProof/>
            <w:rtl/>
          </w:rPr>
          <w:t xml:space="preserve"> </w:t>
        </w:r>
        <w:r w:rsidR="007A35DB" w:rsidRPr="00644C40">
          <w:rPr>
            <w:rStyle w:val="Hyperlink"/>
            <w:rFonts w:hint="eastAsia"/>
            <w:noProof/>
            <w:rtl/>
          </w:rPr>
          <w:t>جناح</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457860697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698" w:history="1">
        <w:r w:rsidR="007A35DB" w:rsidRPr="00644C40">
          <w:rPr>
            <w:rStyle w:val="Hyperlink"/>
            <w:rFonts w:hint="eastAsia"/>
            <w:noProof/>
            <w:rtl/>
          </w:rPr>
          <w:t>وفات</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457860698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23</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699" w:history="1">
        <w:r w:rsidR="007A35DB" w:rsidRPr="00644C40">
          <w:rPr>
            <w:rStyle w:val="Hyperlink"/>
            <w:rFonts w:hint="cs"/>
            <w:noProof/>
            <w:rtl/>
          </w:rPr>
          <w:t>ی</w:t>
        </w:r>
        <w:r w:rsidR="007A35DB" w:rsidRPr="00644C40">
          <w:rPr>
            <w:rStyle w:val="Hyperlink"/>
            <w:rFonts w:hint="eastAsia"/>
            <w:noProof/>
            <w:rtl/>
          </w:rPr>
          <w:t>ادآور</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457860699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25</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700" w:history="1">
        <w:r w:rsidR="007A35DB" w:rsidRPr="00644C40">
          <w:rPr>
            <w:rStyle w:val="Hyperlink"/>
            <w:rFonts w:hint="eastAsia"/>
            <w:noProof/>
            <w:rtl/>
          </w:rPr>
          <w:t>د</w:t>
        </w:r>
        <w:r w:rsidR="007A35DB" w:rsidRPr="00644C40">
          <w:rPr>
            <w:rStyle w:val="Hyperlink"/>
            <w:rFonts w:hint="cs"/>
            <w:noProof/>
            <w:rtl/>
          </w:rPr>
          <w:t>ی</w:t>
        </w:r>
        <w:r w:rsidR="007A35DB" w:rsidRPr="00644C40">
          <w:rPr>
            <w:rStyle w:val="Hyperlink"/>
            <w:rFonts w:hint="eastAsia"/>
            <w:noProof/>
            <w:rtl/>
          </w:rPr>
          <w:t>باچه</w:t>
        </w:r>
        <w:r w:rsidR="007A35DB" w:rsidRPr="00644C40">
          <w:rPr>
            <w:rStyle w:val="Hyperlink"/>
            <w:noProof/>
            <w:rtl/>
          </w:rPr>
          <w:t xml:space="preserve"> </w:t>
        </w:r>
        <w:r w:rsidR="007A35DB" w:rsidRPr="00644C40">
          <w:rPr>
            <w:rStyle w:val="Hyperlink"/>
            <w:rFonts w:hint="eastAsia"/>
            <w:noProof/>
            <w:rtl/>
          </w:rPr>
          <w:t>علامه</w:t>
        </w:r>
        <w:r w:rsidR="007A35DB" w:rsidRPr="00644C40">
          <w:rPr>
            <w:rStyle w:val="Hyperlink"/>
            <w:noProof/>
            <w:rtl/>
          </w:rPr>
          <w:t xml:space="preserve"> </w:t>
        </w:r>
        <w:r w:rsidR="007A35DB" w:rsidRPr="00644C40">
          <w:rPr>
            <w:rStyle w:val="Hyperlink"/>
            <w:rFonts w:hint="eastAsia"/>
            <w:noProof/>
            <w:rtl/>
          </w:rPr>
          <w:t>س</w:t>
        </w:r>
        <w:r w:rsidR="007A35DB" w:rsidRPr="00644C40">
          <w:rPr>
            <w:rStyle w:val="Hyperlink"/>
            <w:rFonts w:hint="cs"/>
            <w:noProof/>
            <w:rtl/>
          </w:rPr>
          <w:t>ی</w:t>
        </w:r>
        <w:r w:rsidR="007A35DB" w:rsidRPr="00644C40">
          <w:rPr>
            <w:rStyle w:val="Hyperlink"/>
            <w:rFonts w:hint="eastAsia"/>
            <w:noProof/>
            <w:rtl/>
          </w:rPr>
          <w:t>د</w:t>
        </w:r>
        <w:r w:rsidR="007A35DB" w:rsidRPr="00644C40">
          <w:rPr>
            <w:rStyle w:val="Hyperlink"/>
            <w:noProof/>
            <w:rtl/>
          </w:rPr>
          <w:t xml:space="preserve"> </w:t>
        </w:r>
        <w:r w:rsidR="007A35DB" w:rsidRPr="00644C40">
          <w:rPr>
            <w:rStyle w:val="Hyperlink"/>
            <w:rFonts w:hint="eastAsia"/>
            <w:noProof/>
            <w:rtl/>
          </w:rPr>
          <w:t>سل</w:t>
        </w:r>
        <w:r w:rsidR="007A35DB" w:rsidRPr="00644C40">
          <w:rPr>
            <w:rStyle w:val="Hyperlink"/>
            <w:rFonts w:hint="cs"/>
            <w:noProof/>
            <w:rtl/>
          </w:rPr>
          <w:t>ی</w:t>
        </w:r>
        <w:r w:rsidR="007A35DB" w:rsidRPr="00644C40">
          <w:rPr>
            <w:rStyle w:val="Hyperlink"/>
            <w:rFonts w:hint="eastAsia"/>
            <w:noProof/>
            <w:rtl/>
          </w:rPr>
          <w:t>مان</w:t>
        </w:r>
        <w:r w:rsidR="007A35DB" w:rsidRPr="00644C40">
          <w:rPr>
            <w:rStyle w:val="Hyperlink"/>
            <w:noProof/>
            <w:rtl/>
          </w:rPr>
          <w:t xml:space="preserve"> </w:t>
        </w:r>
        <w:r w:rsidR="007A35DB" w:rsidRPr="00644C40">
          <w:rPr>
            <w:rStyle w:val="Hyperlink"/>
            <w:rFonts w:hint="eastAsia"/>
            <w:noProof/>
            <w:rtl/>
          </w:rPr>
          <w:t>ندو</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457860700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26</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701" w:history="1">
        <w:r w:rsidR="007A35DB" w:rsidRPr="00644C40">
          <w:rPr>
            <w:rStyle w:val="Hyperlink"/>
            <w:rFonts w:hint="cs"/>
            <w:noProof/>
            <w:rtl/>
          </w:rPr>
          <w:t>ی</w:t>
        </w:r>
        <w:r w:rsidR="007A35DB" w:rsidRPr="00644C40">
          <w:rPr>
            <w:rStyle w:val="Hyperlink"/>
            <w:rFonts w:hint="eastAsia"/>
            <w:noProof/>
            <w:rtl/>
          </w:rPr>
          <w:t>ادآور</w:t>
        </w:r>
        <w:r w:rsidR="007A35DB" w:rsidRPr="00644C40">
          <w:rPr>
            <w:rStyle w:val="Hyperlink"/>
            <w:rFonts w:hint="cs"/>
            <w:noProof/>
            <w:rtl/>
          </w:rPr>
          <w:t>ی‌</w:t>
        </w:r>
        <w:r w:rsidR="007A35DB" w:rsidRPr="00644C40">
          <w:rPr>
            <w:rStyle w:val="Hyperlink"/>
            <w:rFonts w:hint="eastAsia"/>
            <w:noProof/>
            <w:rtl/>
          </w:rPr>
          <w:t>ها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لازم</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457860701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29</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702" w:history="1">
        <w:r w:rsidR="007A35DB" w:rsidRPr="00644C40">
          <w:rPr>
            <w:rStyle w:val="Hyperlink"/>
            <w:rFonts w:hint="eastAsia"/>
            <w:noProof/>
            <w:rtl/>
          </w:rPr>
          <w:t>مقدم</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مؤلف</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457860702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03" w:history="1">
        <w:r w:rsidR="007A35DB" w:rsidRPr="00644C40">
          <w:rPr>
            <w:rStyle w:val="Hyperlink"/>
            <w:rFonts w:hint="eastAsia"/>
            <w:noProof/>
            <w:rtl/>
          </w:rPr>
          <w:t>ن</w:t>
        </w:r>
        <w:r w:rsidR="007A35DB" w:rsidRPr="00644C40">
          <w:rPr>
            <w:rStyle w:val="Hyperlink"/>
            <w:rFonts w:hint="cs"/>
            <w:noProof/>
            <w:rtl/>
          </w:rPr>
          <w:t>ی</w:t>
        </w:r>
        <w:r w:rsidR="007A35DB" w:rsidRPr="00644C40">
          <w:rPr>
            <w:rStyle w:val="Hyperlink"/>
            <w:rFonts w:hint="eastAsia"/>
            <w:noProof/>
            <w:rtl/>
          </w:rPr>
          <w:t>از</w:t>
        </w:r>
        <w:r w:rsidR="007A35DB" w:rsidRPr="00644C40">
          <w:rPr>
            <w:rStyle w:val="Hyperlink"/>
            <w:noProof/>
            <w:rtl/>
          </w:rPr>
          <w:t xml:space="preserve"> </w:t>
        </w:r>
        <w:r w:rsidR="007A35DB" w:rsidRPr="00644C40">
          <w:rPr>
            <w:rStyle w:val="Hyperlink"/>
            <w:rFonts w:hint="eastAsia"/>
            <w:noProof/>
            <w:rtl/>
          </w:rPr>
          <w:t>جهان</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cs"/>
            <w:noProof/>
            <w:rtl/>
          </w:rPr>
          <w:t>ی</w:t>
        </w:r>
        <w:r w:rsidR="007A35DB" w:rsidRPr="00644C40">
          <w:rPr>
            <w:rStyle w:val="Hyperlink"/>
            <w:rFonts w:hint="eastAsia"/>
            <w:noProof/>
            <w:rtl/>
          </w:rPr>
          <w:t>ک</w:t>
        </w:r>
        <w:r w:rsidR="007A35DB" w:rsidRPr="00644C40">
          <w:rPr>
            <w:rStyle w:val="Hyperlink"/>
            <w:noProof/>
            <w:rtl/>
          </w:rPr>
          <w:t xml:space="preserve"> </w:t>
        </w:r>
        <w:r w:rsidR="007A35DB" w:rsidRPr="00644C40">
          <w:rPr>
            <w:rStyle w:val="Hyperlink"/>
            <w:rFonts w:hint="eastAsia"/>
            <w:noProof/>
            <w:rtl/>
          </w:rPr>
          <w:t>شخص</w:t>
        </w:r>
        <w:r w:rsidR="007A35DB" w:rsidRPr="00644C40">
          <w:rPr>
            <w:rStyle w:val="Hyperlink"/>
            <w:rFonts w:hint="cs"/>
            <w:noProof/>
            <w:rtl/>
          </w:rPr>
          <w:t>ی</w:t>
        </w:r>
        <w:r w:rsidR="007A35DB" w:rsidRPr="00644C40">
          <w:rPr>
            <w:rStyle w:val="Hyperlink"/>
            <w:rFonts w:hint="eastAsia"/>
            <w:noProof/>
            <w:rtl/>
          </w:rPr>
          <w:t>ت</w:t>
        </w:r>
        <w:r w:rsidR="007A35DB" w:rsidRPr="00644C40">
          <w:rPr>
            <w:rStyle w:val="Hyperlink"/>
            <w:noProof/>
            <w:rtl/>
          </w:rPr>
          <w:t xml:space="preserve"> </w:t>
        </w:r>
        <w:r w:rsidR="007A35DB" w:rsidRPr="00644C40">
          <w:rPr>
            <w:rStyle w:val="Hyperlink"/>
            <w:rFonts w:hint="eastAsia"/>
            <w:noProof/>
            <w:rtl/>
          </w:rPr>
          <w:t>الگو</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457860703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34</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04" w:history="1">
        <w:r w:rsidR="007A35DB" w:rsidRPr="00644C40">
          <w:rPr>
            <w:rStyle w:val="Hyperlink"/>
            <w:rFonts w:hint="eastAsia"/>
            <w:noProof/>
            <w:rtl/>
          </w:rPr>
          <w:t>ضرورت</w:t>
        </w:r>
        <w:r w:rsidR="007A35DB" w:rsidRPr="00644C40">
          <w:rPr>
            <w:rStyle w:val="Hyperlink"/>
            <w:noProof/>
            <w:rtl/>
          </w:rPr>
          <w:t xml:space="preserve"> </w:t>
        </w:r>
        <w:r w:rsidR="007A35DB" w:rsidRPr="00644C40">
          <w:rPr>
            <w:rStyle w:val="Hyperlink"/>
            <w:rFonts w:hint="eastAsia"/>
            <w:noProof/>
            <w:rtl/>
          </w:rPr>
          <w:t>س</w:t>
        </w:r>
        <w:r w:rsidR="007A35DB" w:rsidRPr="00644C40">
          <w:rPr>
            <w:rStyle w:val="Hyperlink"/>
            <w:rFonts w:hint="cs"/>
            <w:noProof/>
            <w:rtl/>
          </w:rPr>
          <w:t>ی</w:t>
        </w:r>
        <w:r w:rsidR="007A35DB" w:rsidRPr="00644C40">
          <w:rPr>
            <w:rStyle w:val="Hyperlink"/>
            <w:rFonts w:hint="eastAsia"/>
            <w:noProof/>
            <w:rtl/>
          </w:rPr>
          <w:t>ره‌نگار</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457860704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36</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705" w:history="1">
        <w:r w:rsidR="007A35DB" w:rsidRPr="00644C40">
          <w:rPr>
            <w:rStyle w:val="Hyperlink"/>
            <w:rFonts w:hint="eastAsia"/>
            <w:noProof/>
            <w:rtl/>
          </w:rPr>
          <w:t>آغاز</w:t>
        </w:r>
        <w:r w:rsidR="007A35DB" w:rsidRPr="00644C40">
          <w:rPr>
            <w:rStyle w:val="Hyperlink"/>
            <w:noProof/>
            <w:rtl/>
          </w:rPr>
          <w:t xml:space="preserve"> </w:t>
        </w:r>
        <w:r w:rsidR="007A35DB" w:rsidRPr="00644C40">
          <w:rPr>
            <w:rStyle w:val="Hyperlink"/>
            <w:rFonts w:hint="eastAsia"/>
            <w:noProof/>
            <w:rtl/>
          </w:rPr>
          <w:t>فن</w:t>
        </w:r>
        <w:r w:rsidR="007A35DB" w:rsidRPr="00644C40">
          <w:rPr>
            <w:rStyle w:val="Hyperlink"/>
            <w:noProof/>
            <w:rtl/>
          </w:rPr>
          <w:t xml:space="preserve"> </w:t>
        </w:r>
        <w:r w:rsidR="007A35DB" w:rsidRPr="00644C40">
          <w:rPr>
            <w:rStyle w:val="Hyperlink"/>
            <w:rFonts w:hint="eastAsia"/>
            <w:noProof/>
            <w:rtl/>
          </w:rPr>
          <w:t>س</w:t>
        </w:r>
        <w:r w:rsidR="007A35DB" w:rsidRPr="00644C40">
          <w:rPr>
            <w:rStyle w:val="Hyperlink"/>
            <w:rFonts w:hint="cs"/>
            <w:noProof/>
            <w:rtl/>
          </w:rPr>
          <w:t>ی</w:t>
        </w:r>
        <w:r w:rsidR="007A35DB" w:rsidRPr="00644C40">
          <w:rPr>
            <w:rStyle w:val="Hyperlink"/>
            <w:rFonts w:hint="eastAsia"/>
            <w:noProof/>
            <w:rtl/>
          </w:rPr>
          <w:t>ره‌نگار</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اندوخته‌ها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تحر</w:t>
        </w:r>
        <w:r w:rsidR="007A35DB" w:rsidRPr="00644C40">
          <w:rPr>
            <w:rStyle w:val="Hyperlink"/>
            <w:rFonts w:hint="cs"/>
            <w:noProof/>
            <w:rtl/>
          </w:rPr>
          <w:t>ی</w:t>
        </w:r>
        <w:r w:rsidR="007A35DB" w:rsidRPr="00644C40">
          <w:rPr>
            <w:rStyle w:val="Hyperlink"/>
            <w:rFonts w:hint="eastAsia"/>
            <w:noProof/>
            <w:rtl/>
          </w:rPr>
          <w:t>ر</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457860705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06" w:history="1">
        <w:r w:rsidR="007A35DB" w:rsidRPr="00644C40">
          <w:rPr>
            <w:rStyle w:val="Hyperlink"/>
            <w:rFonts w:hint="eastAsia"/>
            <w:noProof/>
            <w:rtl/>
          </w:rPr>
          <w:t>کتابت</w:t>
        </w:r>
        <w:r w:rsidR="007A35DB" w:rsidRPr="00644C40">
          <w:rPr>
            <w:rStyle w:val="Hyperlink"/>
            <w:noProof/>
            <w:rtl/>
          </w:rPr>
          <w:t xml:space="preserve"> </w:t>
        </w:r>
        <w:r w:rsidR="007A35DB" w:rsidRPr="00644C40">
          <w:rPr>
            <w:rStyle w:val="Hyperlink"/>
            <w:rFonts w:hint="eastAsia"/>
            <w:noProof/>
            <w:rtl/>
          </w:rPr>
          <w:t>حد</w:t>
        </w:r>
        <w:r w:rsidR="007A35DB" w:rsidRPr="00644C40">
          <w:rPr>
            <w:rStyle w:val="Hyperlink"/>
            <w:rFonts w:hint="cs"/>
            <w:noProof/>
            <w:rtl/>
          </w:rPr>
          <w:t>ی</w:t>
        </w:r>
        <w:r w:rsidR="007A35DB" w:rsidRPr="00644C40">
          <w:rPr>
            <w:rStyle w:val="Hyperlink"/>
            <w:rFonts w:hint="eastAsia"/>
            <w:noProof/>
            <w:rtl/>
          </w:rPr>
          <w:t>ث</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457860706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45</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07" w:history="1">
        <w:r w:rsidR="007A35DB" w:rsidRPr="00644C40">
          <w:rPr>
            <w:rStyle w:val="Hyperlink"/>
            <w:rFonts w:hint="eastAsia"/>
            <w:noProof/>
            <w:rtl/>
          </w:rPr>
          <w:t>خلاص</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بحث</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457860707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46</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708" w:history="1">
        <w:r w:rsidR="007A35DB" w:rsidRPr="00644C40">
          <w:rPr>
            <w:rStyle w:val="Hyperlink"/>
            <w:rFonts w:hint="eastAsia"/>
            <w:noProof/>
            <w:rtl/>
          </w:rPr>
          <w:t>مغاز</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457860708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09" w:history="1">
        <w:r w:rsidR="007A35DB" w:rsidRPr="00644C40">
          <w:rPr>
            <w:rStyle w:val="Hyperlink"/>
            <w:rFonts w:hint="eastAsia"/>
            <w:noProof/>
            <w:rtl/>
          </w:rPr>
          <w:t>آغاز</w:t>
        </w:r>
        <w:r w:rsidR="007A35DB" w:rsidRPr="00644C40">
          <w:rPr>
            <w:rStyle w:val="Hyperlink"/>
            <w:noProof/>
            <w:rtl/>
          </w:rPr>
          <w:t xml:space="preserve"> </w:t>
        </w:r>
        <w:r w:rsidR="007A35DB" w:rsidRPr="00644C40">
          <w:rPr>
            <w:rStyle w:val="Hyperlink"/>
            <w:rFonts w:hint="eastAsia"/>
            <w:noProof/>
            <w:rtl/>
          </w:rPr>
          <w:t>تصن</w:t>
        </w:r>
        <w:r w:rsidR="007A35DB" w:rsidRPr="00644C40">
          <w:rPr>
            <w:rStyle w:val="Hyperlink"/>
            <w:rFonts w:hint="cs"/>
            <w:noProof/>
            <w:rtl/>
          </w:rPr>
          <w:t>ی</w:t>
        </w:r>
        <w:r w:rsidR="007A35DB" w:rsidRPr="00644C40">
          <w:rPr>
            <w:rStyle w:val="Hyperlink"/>
            <w:rFonts w:hint="eastAsia"/>
            <w:noProof/>
            <w:rtl/>
          </w:rPr>
          <w:t>ف</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تأل</w:t>
        </w:r>
        <w:r w:rsidR="007A35DB" w:rsidRPr="00644C40">
          <w:rPr>
            <w:rStyle w:val="Hyperlink"/>
            <w:rFonts w:hint="cs"/>
            <w:noProof/>
            <w:rtl/>
          </w:rPr>
          <w:t>ی</w:t>
        </w:r>
        <w:r w:rsidR="007A35DB" w:rsidRPr="00644C40">
          <w:rPr>
            <w:rStyle w:val="Hyperlink"/>
            <w:rFonts w:hint="eastAsia"/>
            <w:noProof/>
            <w:rtl/>
          </w:rPr>
          <w:t>ف</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eastAsia"/>
            <w:noProof/>
            <w:rtl/>
          </w:rPr>
          <w:t>وس</w:t>
        </w:r>
        <w:r w:rsidR="007A35DB" w:rsidRPr="00644C40">
          <w:rPr>
            <w:rStyle w:val="Hyperlink"/>
            <w:rFonts w:hint="cs"/>
            <w:noProof/>
            <w:rtl/>
          </w:rPr>
          <w:t>ی</w:t>
        </w:r>
        <w:r w:rsidR="007A35DB" w:rsidRPr="00644C40">
          <w:rPr>
            <w:rStyle w:val="Hyperlink"/>
            <w:rFonts w:hint="eastAsia"/>
            <w:noProof/>
            <w:rtl/>
          </w:rPr>
          <w:t>له</w:t>
        </w:r>
        <w:r w:rsidR="007A35DB" w:rsidRPr="00644C40">
          <w:rPr>
            <w:rStyle w:val="Hyperlink"/>
            <w:noProof/>
            <w:rtl/>
          </w:rPr>
          <w:t xml:space="preserve"> </w:t>
        </w:r>
        <w:r w:rsidR="007A35DB" w:rsidRPr="00644C40">
          <w:rPr>
            <w:rStyle w:val="Hyperlink"/>
            <w:rFonts w:hint="eastAsia"/>
            <w:noProof/>
            <w:rtl/>
          </w:rPr>
          <w:t>حکّام</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سلاط</w:t>
        </w:r>
        <w:r w:rsidR="007A35DB" w:rsidRPr="00644C40">
          <w:rPr>
            <w:rStyle w:val="Hyperlink"/>
            <w:rFonts w:hint="cs"/>
            <w:noProof/>
            <w:rtl/>
          </w:rPr>
          <w:t>ی</w:t>
        </w:r>
        <w:r w:rsidR="007A35DB" w:rsidRPr="00644C40">
          <w:rPr>
            <w:rStyle w:val="Hyperlink"/>
            <w:rFonts w:hint="eastAsia"/>
            <w:noProof/>
            <w:rtl/>
          </w:rPr>
          <w:t>ن</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457860709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50</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10" w:history="1">
        <w:r w:rsidR="007A35DB" w:rsidRPr="00644C40">
          <w:rPr>
            <w:rStyle w:val="Hyperlink"/>
            <w:rFonts w:hint="eastAsia"/>
            <w:noProof/>
            <w:rtl/>
          </w:rPr>
          <w:t>توجه</w:t>
        </w:r>
        <w:r w:rsidR="007A35DB" w:rsidRPr="00644C40">
          <w:rPr>
            <w:rStyle w:val="Hyperlink"/>
            <w:noProof/>
            <w:rtl/>
          </w:rPr>
          <w:t xml:space="preserve"> </w:t>
        </w:r>
        <w:r w:rsidR="007A35DB" w:rsidRPr="00644C40">
          <w:rPr>
            <w:rStyle w:val="Hyperlink"/>
            <w:rFonts w:hint="eastAsia"/>
            <w:noProof/>
            <w:rtl/>
          </w:rPr>
          <w:t>خاص</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eastAsia"/>
            <w:noProof/>
            <w:rtl/>
          </w:rPr>
          <w:t>مغاز</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457860710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52</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11" w:history="1">
        <w:r w:rsidR="007A35DB" w:rsidRPr="00644C40">
          <w:rPr>
            <w:rStyle w:val="Hyperlink"/>
            <w:rFonts w:hint="eastAsia"/>
            <w:noProof/>
            <w:rtl/>
          </w:rPr>
          <w:t>عرو</w:t>
        </w:r>
        <w:r w:rsidR="007A284D">
          <w:rPr>
            <w:rStyle w:val="Hyperlink"/>
            <w:rFonts w:hint="cs"/>
            <w:noProof/>
            <w:rtl/>
          </w:rPr>
          <w:t>ة بن</w:t>
        </w:r>
        <w:r w:rsidR="007A35DB" w:rsidRPr="00644C40">
          <w:rPr>
            <w:rStyle w:val="Hyperlink"/>
            <w:noProof/>
            <w:rtl/>
          </w:rPr>
          <w:t xml:space="preserve"> </w:t>
        </w:r>
        <w:r w:rsidR="007A35DB" w:rsidRPr="00644C40">
          <w:rPr>
            <w:rStyle w:val="Hyperlink"/>
            <w:rFonts w:hint="eastAsia"/>
            <w:noProof/>
            <w:rtl/>
          </w:rPr>
          <w:t>زب</w:t>
        </w:r>
        <w:r w:rsidR="007A35DB" w:rsidRPr="00644C40">
          <w:rPr>
            <w:rStyle w:val="Hyperlink"/>
            <w:rFonts w:hint="cs"/>
            <w:noProof/>
            <w:rtl/>
          </w:rPr>
          <w:t>ی</w:t>
        </w:r>
        <w:r w:rsidR="007A35DB" w:rsidRPr="00644C40">
          <w:rPr>
            <w:rStyle w:val="Hyperlink"/>
            <w:rFonts w:hint="eastAsia"/>
            <w:noProof/>
            <w:rtl/>
          </w:rPr>
          <w:t>ر</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94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457860711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12" w:history="1">
        <w:r w:rsidR="007A35DB" w:rsidRPr="00644C40">
          <w:rPr>
            <w:rStyle w:val="Hyperlink"/>
            <w:rFonts w:hint="eastAsia"/>
            <w:noProof/>
            <w:rtl/>
          </w:rPr>
          <w:t>شعب</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109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457860712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13" w:history="1">
        <w:r w:rsidR="007A35DB" w:rsidRPr="00644C40">
          <w:rPr>
            <w:rStyle w:val="Hyperlink"/>
            <w:rFonts w:hint="eastAsia"/>
            <w:noProof/>
            <w:rtl/>
          </w:rPr>
          <w:t>وهب</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منبّه</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114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457860713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14" w:history="1">
        <w:r w:rsidR="007A35DB" w:rsidRPr="00644C40">
          <w:rPr>
            <w:rStyle w:val="Hyperlink"/>
            <w:rFonts w:hint="eastAsia"/>
            <w:noProof/>
            <w:rtl/>
          </w:rPr>
          <w:t>عاصم</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عمر</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قتاده</w:t>
        </w:r>
        <w:r w:rsidR="007A35DB" w:rsidRPr="00644C40">
          <w:rPr>
            <w:rStyle w:val="Hyperlink"/>
            <w:noProof/>
            <w:rtl/>
          </w:rPr>
          <w:t xml:space="preserve"> </w:t>
        </w:r>
        <w:r w:rsidR="007A35DB" w:rsidRPr="00644C40">
          <w:rPr>
            <w:rStyle w:val="Hyperlink"/>
            <w:rFonts w:hint="eastAsia"/>
            <w:noProof/>
            <w:rtl/>
          </w:rPr>
          <w:t>انصار</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121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457860714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15" w:history="1">
        <w:r w:rsidR="007A35DB" w:rsidRPr="00644C40">
          <w:rPr>
            <w:rStyle w:val="Hyperlink"/>
            <w:rFonts w:hint="eastAsia"/>
            <w:noProof/>
            <w:rtl/>
          </w:rPr>
          <w:t>محمد</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مسلم</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شهاب</w:t>
        </w:r>
        <w:r w:rsidR="007A35DB" w:rsidRPr="00644C40">
          <w:rPr>
            <w:rStyle w:val="Hyperlink"/>
            <w:noProof/>
            <w:rtl/>
          </w:rPr>
          <w:t xml:space="preserve"> </w:t>
        </w:r>
        <w:r w:rsidR="007A35DB" w:rsidRPr="00644C40">
          <w:rPr>
            <w:rStyle w:val="Hyperlink"/>
            <w:rFonts w:hint="eastAsia"/>
            <w:noProof/>
            <w:rtl/>
          </w:rPr>
          <w:t>زهر</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124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457860715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58</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16" w:history="1">
        <w:r w:rsidR="007A35DB" w:rsidRPr="00644C40">
          <w:rPr>
            <w:rStyle w:val="Hyperlink"/>
            <w:rFonts w:hint="cs"/>
            <w:noProof/>
            <w:rtl/>
          </w:rPr>
          <w:t>ی</w:t>
        </w:r>
        <w:r w:rsidR="007A35DB" w:rsidRPr="00644C40">
          <w:rPr>
            <w:rStyle w:val="Hyperlink"/>
            <w:rFonts w:hint="eastAsia"/>
            <w:noProof/>
            <w:rtl/>
          </w:rPr>
          <w:t>عقوب</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عتبه</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مغ</w:t>
        </w:r>
        <w:r w:rsidR="007A35DB" w:rsidRPr="00644C40">
          <w:rPr>
            <w:rStyle w:val="Hyperlink"/>
            <w:rFonts w:hint="cs"/>
            <w:noProof/>
            <w:rtl/>
          </w:rPr>
          <w:t>ی</w:t>
        </w:r>
        <w:r w:rsidR="007A35DB" w:rsidRPr="00644C40">
          <w:rPr>
            <w:rStyle w:val="Hyperlink"/>
            <w:rFonts w:hint="eastAsia"/>
            <w:noProof/>
            <w:rtl/>
          </w:rPr>
          <w:t>ر</w:t>
        </w:r>
        <w:r w:rsidR="007A35DB" w:rsidRPr="00D03A43">
          <w:rPr>
            <w:rStyle w:val="Hyperlink"/>
            <w:rFonts w:hint="eastAsia"/>
            <w:noProof/>
            <w:rtl/>
          </w:rPr>
          <w:t>ة</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الأخنس</w:t>
        </w:r>
        <w:r w:rsidR="007A35DB" w:rsidRPr="00644C40">
          <w:rPr>
            <w:rStyle w:val="Hyperlink"/>
            <w:noProof/>
            <w:rtl/>
          </w:rPr>
          <w:t xml:space="preserve"> </w:t>
        </w:r>
        <w:r w:rsidR="007A35DB" w:rsidRPr="00644C40">
          <w:rPr>
            <w:rStyle w:val="Hyperlink"/>
            <w:rFonts w:hint="eastAsia"/>
            <w:noProof/>
            <w:rtl/>
          </w:rPr>
          <w:t>ابن</w:t>
        </w:r>
        <w:r w:rsidR="007A35DB" w:rsidRPr="00644C40">
          <w:rPr>
            <w:rStyle w:val="Hyperlink"/>
            <w:noProof/>
            <w:rtl/>
          </w:rPr>
          <w:t xml:space="preserve"> </w:t>
        </w:r>
        <w:r w:rsidR="007A35DB" w:rsidRPr="00644C40">
          <w:rPr>
            <w:rStyle w:val="Hyperlink"/>
            <w:rFonts w:hint="eastAsia"/>
            <w:noProof/>
            <w:rtl/>
          </w:rPr>
          <w:t>شر</w:t>
        </w:r>
        <w:r w:rsidR="007A35DB" w:rsidRPr="00644C40">
          <w:rPr>
            <w:rStyle w:val="Hyperlink"/>
            <w:rFonts w:hint="cs"/>
            <w:noProof/>
            <w:rtl/>
          </w:rPr>
          <w:t>ی</w:t>
        </w:r>
        <w:r w:rsidR="007A35DB" w:rsidRPr="00644C40">
          <w:rPr>
            <w:rStyle w:val="Hyperlink"/>
            <w:rFonts w:hint="eastAsia"/>
            <w:noProof/>
            <w:rtl/>
          </w:rPr>
          <w:t>ق</w:t>
        </w:r>
        <w:r w:rsidR="007A35DB" w:rsidRPr="00644C40">
          <w:rPr>
            <w:rStyle w:val="Hyperlink"/>
            <w:noProof/>
            <w:rtl/>
          </w:rPr>
          <w:t xml:space="preserve"> </w:t>
        </w:r>
        <w:r w:rsidR="007A35DB" w:rsidRPr="00644C40">
          <w:rPr>
            <w:rStyle w:val="Hyperlink"/>
            <w:rFonts w:hint="eastAsia"/>
            <w:noProof/>
            <w:rtl/>
          </w:rPr>
          <w:t>الثقف</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م</w:t>
        </w:r>
        <w:r w:rsidR="007A35DB" w:rsidRPr="00644C40">
          <w:rPr>
            <w:rStyle w:val="Hyperlink"/>
            <w:noProof/>
            <w:rtl/>
          </w:rPr>
          <w:t xml:space="preserve">: 128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457860716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58</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17" w:history="1">
        <w:r w:rsidR="007A35DB" w:rsidRPr="00644C40">
          <w:rPr>
            <w:rStyle w:val="Hyperlink"/>
            <w:rFonts w:hint="eastAsia"/>
            <w:noProof/>
            <w:rtl/>
          </w:rPr>
          <w:t>موس</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ابن</w:t>
        </w:r>
        <w:r w:rsidR="007A35DB" w:rsidRPr="00644C40">
          <w:rPr>
            <w:rStyle w:val="Hyperlink"/>
            <w:noProof/>
            <w:rtl/>
          </w:rPr>
          <w:t xml:space="preserve"> </w:t>
        </w:r>
        <w:r w:rsidR="007A35DB" w:rsidRPr="00644C40">
          <w:rPr>
            <w:rStyle w:val="Hyperlink"/>
            <w:rFonts w:hint="eastAsia"/>
            <w:noProof/>
            <w:rtl/>
          </w:rPr>
          <w:t>عقبه</w:t>
        </w:r>
        <w:r w:rsidR="007A35DB" w:rsidRPr="00644C40">
          <w:rPr>
            <w:rStyle w:val="Hyperlink"/>
            <w:noProof/>
            <w:rtl/>
          </w:rPr>
          <w:t xml:space="preserve"> </w:t>
        </w:r>
        <w:r w:rsidR="007A35DB" w:rsidRPr="00644C40">
          <w:rPr>
            <w:rStyle w:val="Hyperlink"/>
            <w:rFonts w:hint="eastAsia"/>
            <w:noProof/>
            <w:rtl/>
          </w:rPr>
          <w:t>اسد</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141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457860717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58</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18" w:history="1">
        <w:r w:rsidR="007A35DB" w:rsidRPr="00644C40">
          <w:rPr>
            <w:rStyle w:val="Hyperlink"/>
            <w:rFonts w:hint="eastAsia"/>
            <w:noProof/>
            <w:rtl/>
          </w:rPr>
          <w:t>هشام</w:t>
        </w:r>
        <w:r w:rsidR="007A35DB" w:rsidRPr="00644C40">
          <w:rPr>
            <w:rStyle w:val="Hyperlink"/>
            <w:noProof/>
            <w:rtl/>
          </w:rPr>
          <w:t xml:space="preserve"> </w:t>
        </w:r>
        <w:r w:rsidR="007A35DB" w:rsidRPr="00644C40">
          <w:rPr>
            <w:rStyle w:val="Hyperlink"/>
            <w:rFonts w:hint="eastAsia"/>
            <w:noProof/>
            <w:rtl/>
          </w:rPr>
          <w:t>ابن</w:t>
        </w:r>
        <w:r w:rsidR="007A35DB" w:rsidRPr="00644C40">
          <w:rPr>
            <w:rStyle w:val="Hyperlink"/>
            <w:noProof/>
            <w:rtl/>
          </w:rPr>
          <w:t xml:space="preserve"> </w:t>
        </w:r>
        <w:r w:rsidR="007A35DB" w:rsidRPr="00644C40">
          <w:rPr>
            <w:rStyle w:val="Hyperlink"/>
            <w:rFonts w:hint="eastAsia"/>
            <w:noProof/>
            <w:rtl/>
          </w:rPr>
          <w:t>عرو</w:t>
        </w:r>
        <w:r w:rsidR="007A35DB" w:rsidRPr="00D03A43">
          <w:rPr>
            <w:rStyle w:val="Hyperlink"/>
            <w:rFonts w:hint="eastAsia"/>
            <w:noProof/>
            <w:rtl/>
          </w:rPr>
          <w:t>ة</w:t>
        </w:r>
        <w:r w:rsidR="007A35DB" w:rsidRPr="00644C40">
          <w:rPr>
            <w:rStyle w:val="Hyperlink"/>
            <w:noProof/>
            <w:rtl/>
          </w:rPr>
          <w:t xml:space="preserve"> </w:t>
        </w:r>
        <w:r w:rsidR="007A35DB" w:rsidRPr="00644C40">
          <w:rPr>
            <w:rStyle w:val="Hyperlink"/>
            <w:rFonts w:hint="eastAsia"/>
            <w:noProof/>
            <w:rtl/>
          </w:rPr>
          <w:t>ابن</w:t>
        </w:r>
        <w:r w:rsidR="007A35DB" w:rsidRPr="00644C40">
          <w:rPr>
            <w:rStyle w:val="Hyperlink"/>
            <w:noProof/>
            <w:rtl/>
          </w:rPr>
          <w:t xml:space="preserve"> </w:t>
        </w:r>
        <w:r w:rsidR="007A35DB" w:rsidRPr="00644C40">
          <w:rPr>
            <w:rStyle w:val="Hyperlink"/>
            <w:rFonts w:hint="eastAsia"/>
            <w:noProof/>
            <w:rtl/>
          </w:rPr>
          <w:t>زب</w:t>
        </w:r>
        <w:r w:rsidR="007A35DB" w:rsidRPr="00644C40">
          <w:rPr>
            <w:rStyle w:val="Hyperlink"/>
            <w:rFonts w:hint="cs"/>
            <w:noProof/>
            <w:rtl/>
          </w:rPr>
          <w:t>ی</w:t>
        </w:r>
        <w:r w:rsidR="007A35DB" w:rsidRPr="00644C40">
          <w:rPr>
            <w:rStyle w:val="Hyperlink"/>
            <w:rFonts w:hint="eastAsia"/>
            <w:noProof/>
            <w:rtl/>
          </w:rPr>
          <w:t>ر</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146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457860718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58</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19" w:history="1">
        <w:r w:rsidR="007A35DB" w:rsidRPr="00644C40">
          <w:rPr>
            <w:rStyle w:val="Hyperlink"/>
            <w:rFonts w:hint="eastAsia"/>
            <w:noProof/>
            <w:rtl/>
          </w:rPr>
          <w:t>محمد</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اسحاق</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س</w:t>
        </w:r>
        <w:r w:rsidR="007A35DB" w:rsidRPr="00644C40">
          <w:rPr>
            <w:rStyle w:val="Hyperlink"/>
            <w:rFonts w:hint="cs"/>
            <w:noProof/>
            <w:rtl/>
          </w:rPr>
          <w:t>ی</w:t>
        </w:r>
        <w:r w:rsidR="007A35DB" w:rsidRPr="00644C40">
          <w:rPr>
            <w:rStyle w:val="Hyperlink"/>
            <w:rFonts w:hint="eastAsia"/>
            <w:noProof/>
            <w:rtl/>
          </w:rPr>
          <w:t>ار</w:t>
        </w:r>
        <w:r w:rsidR="007A35DB" w:rsidRPr="00644C40">
          <w:rPr>
            <w:rStyle w:val="Hyperlink"/>
            <w:noProof/>
            <w:rtl/>
          </w:rPr>
          <w:t xml:space="preserve"> </w:t>
        </w:r>
        <w:r w:rsidR="007A35DB" w:rsidRPr="00644C40">
          <w:rPr>
            <w:rStyle w:val="Hyperlink"/>
            <w:rFonts w:hint="eastAsia"/>
            <w:noProof/>
            <w:rtl/>
          </w:rPr>
          <w:t>مطلّب</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150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457860719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58</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20" w:history="1">
        <w:r w:rsidR="007A35DB" w:rsidRPr="00644C40">
          <w:rPr>
            <w:rStyle w:val="Hyperlink"/>
            <w:rFonts w:hint="eastAsia"/>
            <w:noProof/>
            <w:rtl/>
          </w:rPr>
          <w:t>عمر</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راشد</w:t>
        </w:r>
        <w:r w:rsidR="007A35DB" w:rsidRPr="00644C40">
          <w:rPr>
            <w:rStyle w:val="Hyperlink"/>
            <w:noProof/>
            <w:rtl/>
          </w:rPr>
          <w:t xml:space="preserve"> </w:t>
        </w:r>
        <w:r w:rsidR="007A35DB" w:rsidRPr="00644C40">
          <w:rPr>
            <w:rStyle w:val="Hyperlink"/>
            <w:rFonts w:hint="eastAsia"/>
            <w:noProof/>
            <w:rtl/>
          </w:rPr>
          <w:t>ازد</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152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457860720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58</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21" w:history="1">
        <w:r w:rsidR="007A35DB" w:rsidRPr="00644C40">
          <w:rPr>
            <w:rStyle w:val="Hyperlink"/>
            <w:rFonts w:hint="eastAsia"/>
            <w:noProof/>
            <w:rtl/>
          </w:rPr>
          <w:t>عبدالرحمن</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عبدالعز</w:t>
        </w:r>
        <w:r w:rsidR="007A35DB" w:rsidRPr="00644C40">
          <w:rPr>
            <w:rStyle w:val="Hyperlink"/>
            <w:rFonts w:hint="cs"/>
            <w:noProof/>
            <w:rtl/>
          </w:rPr>
          <w:t>ی</w:t>
        </w:r>
        <w:r w:rsidR="007A35DB" w:rsidRPr="00644C40">
          <w:rPr>
            <w:rStyle w:val="Hyperlink"/>
            <w:rFonts w:hint="eastAsia"/>
            <w:noProof/>
            <w:rtl/>
          </w:rPr>
          <w:t>ز</w:t>
        </w:r>
        <w:r w:rsidR="007A35DB" w:rsidRPr="00644C40">
          <w:rPr>
            <w:rStyle w:val="Hyperlink"/>
            <w:noProof/>
            <w:rtl/>
          </w:rPr>
          <w:t xml:space="preserve"> </w:t>
        </w:r>
        <w:r w:rsidR="007A35DB" w:rsidRPr="00644C40">
          <w:rPr>
            <w:rStyle w:val="Hyperlink"/>
            <w:rFonts w:hint="eastAsia"/>
            <w:noProof/>
            <w:rtl/>
          </w:rPr>
          <w:t>الاوس</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162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457860721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58</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22" w:history="1">
        <w:r w:rsidR="007A35DB" w:rsidRPr="00644C40">
          <w:rPr>
            <w:rStyle w:val="Hyperlink"/>
            <w:rFonts w:hint="eastAsia"/>
            <w:noProof/>
            <w:rtl/>
          </w:rPr>
          <w:t>محمد</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صالح</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د</w:t>
        </w:r>
        <w:r w:rsidR="007A35DB" w:rsidRPr="00644C40">
          <w:rPr>
            <w:rStyle w:val="Hyperlink"/>
            <w:rFonts w:hint="cs"/>
            <w:noProof/>
            <w:rtl/>
          </w:rPr>
          <w:t>ی</w:t>
        </w:r>
        <w:r w:rsidR="007A35DB" w:rsidRPr="00644C40">
          <w:rPr>
            <w:rStyle w:val="Hyperlink"/>
            <w:rFonts w:hint="eastAsia"/>
            <w:noProof/>
            <w:rtl/>
          </w:rPr>
          <w:t>نار</w:t>
        </w:r>
        <w:r w:rsidR="007A35DB" w:rsidRPr="00644C40">
          <w:rPr>
            <w:rStyle w:val="Hyperlink"/>
            <w:noProof/>
            <w:rtl/>
          </w:rPr>
          <w:t xml:space="preserve"> </w:t>
        </w:r>
        <w:r w:rsidR="007A35DB" w:rsidRPr="00644C40">
          <w:rPr>
            <w:rStyle w:val="Hyperlink"/>
            <w:rFonts w:hint="eastAsia"/>
            <w:noProof/>
            <w:rtl/>
          </w:rPr>
          <w:t>تمّار</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168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457860722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23" w:history="1">
        <w:r w:rsidR="007A35DB" w:rsidRPr="00644C40">
          <w:rPr>
            <w:rStyle w:val="Hyperlink"/>
            <w:rFonts w:hint="eastAsia"/>
            <w:noProof/>
            <w:rtl/>
          </w:rPr>
          <w:t>ابومعشر،</w:t>
        </w:r>
        <w:r w:rsidR="007A35DB" w:rsidRPr="00644C40">
          <w:rPr>
            <w:rStyle w:val="Hyperlink"/>
            <w:noProof/>
            <w:rtl/>
          </w:rPr>
          <w:t xml:space="preserve"> </w:t>
        </w:r>
        <w:r w:rsidR="007A35DB" w:rsidRPr="00644C40">
          <w:rPr>
            <w:rStyle w:val="Hyperlink"/>
            <w:rFonts w:hint="eastAsia"/>
            <w:noProof/>
            <w:rtl/>
          </w:rPr>
          <w:t>نج</w:t>
        </w:r>
        <w:r w:rsidR="007A35DB" w:rsidRPr="00644C40">
          <w:rPr>
            <w:rStyle w:val="Hyperlink"/>
            <w:rFonts w:hint="cs"/>
            <w:noProof/>
            <w:rtl/>
          </w:rPr>
          <w:t>ی</w:t>
        </w:r>
        <w:r w:rsidR="007A35DB" w:rsidRPr="00644C40">
          <w:rPr>
            <w:rStyle w:val="Hyperlink"/>
            <w:rFonts w:hint="eastAsia"/>
            <w:noProof/>
            <w:rtl/>
          </w:rPr>
          <w:t>ح</w:t>
        </w:r>
        <w:r w:rsidR="007A35DB" w:rsidRPr="00644C40">
          <w:rPr>
            <w:rStyle w:val="Hyperlink"/>
            <w:noProof/>
            <w:rtl/>
          </w:rPr>
          <w:t xml:space="preserve"> </w:t>
        </w:r>
        <w:r w:rsidR="007A35DB" w:rsidRPr="00644C40">
          <w:rPr>
            <w:rStyle w:val="Hyperlink"/>
            <w:rFonts w:hint="eastAsia"/>
            <w:noProof/>
            <w:rtl/>
          </w:rPr>
          <w:t>المدن</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170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457860723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24" w:history="1">
        <w:r w:rsidR="007A35DB" w:rsidRPr="00644C40">
          <w:rPr>
            <w:rStyle w:val="Hyperlink"/>
            <w:rFonts w:hint="eastAsia"/>
            <w:noProof/>
            <w:rtl/>
          </w:rPr>
          <w:t>عبدالله</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جعفر</w:t>
        </w:r>
        <w:r w:rsidR="007A35DB" w:rsidRPr="00644C40">
          <w:rPr>
            <w:rStyle w:val="Hyperlink"/>
            <w:noProof/>
            <w:rtl/>
          </w:rPr>
          <w:t xml:space="preserve"> </w:t>
        </w:r>
        <w:r w:rsidR="007A35DB" w:rsidRPr="00644C40">
          <w:rPr>
            <w:rStyle w:val="Hyperlink"/>
            <w:rFonts w:hint="eastAsia"/>
            <w:noProof/>
            <w:rtl/>
          </w:rPr>
          <w:t>ابن</w:t>
        </w:r>
        <w:r w:rsidR="007A35DB" w:rsidRPr="00644C40">
          <w:rPr>
            <w:rStyle w:val="Hyperlink"/>
            <w:noProof/>
            <w:rtl/>
          </w:rPr>
          <w:t xml:space="preserve"> </w:t>
        </w:r>
        <w:r w:rsidR="007A35DB" w:rsidRPr="00644C40">
          <w:rPr>
            <w:rStyle w:val="Hyperlink"/>
            <w:rFonts w:hint="eastAsia"/>
            <w:noProof/>
            <w:rtl/>
          </w:rPr>
          <w:t>عبدالرحمن</w:t>
        </w:r>
        <w:r w:rsidR="007A35DB" w:rsidRPr="00644C40">
          <w:rPr>
            <w:rStyle w:val="Hyperlink"/>
            <w:noProof/>
            <w:rtl/>
          </w:rPr>
          <w:t xml:space="preserve"> </w:t>
        </w:r>
        <w:r w:rsidR="007A35DB" w:rsidRPr="00644C40">
          <w:rPr>
            <w:rStyle w:val="Hyperlink"/>
            <w:rFonts w:hint="eastAsia"/>
            <w:noProof/>
            <w:rtl/>
          </w:rPr>
          <w:t>المخزوم</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170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457860724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25" w:history="1">
        <w:r w:rsidR="007A35DB" w:rsidRPr="00644C40">
          <w:rPr>
            <w:rStyle w:val="Hyperlink"/>
            <w:rFonts w:hint="eastAsia"/>
            <w:noProof/>
            <w:rtl/>
          </w:rPr>
          <w:t>عبدالملک</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محمد</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اب</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بکر</w:t>
        </w:r>
        <w:r w:rsidR="007A35DB" w:rsidRPr="00644C40">
          <w:rPr>
            <w:rStyle w:val="Hyperlink"/>
            <w:noProof/>
            <w:rtl/>
          </w:rPr>
          <w:t xml:space="preserve"> </w:t>
        </w:r>
        <w:r w:rsidR="007A35DB" w:rsidRPr="00644C40">
          <w:rPr>
            <w:rStyle w:val="Hyperlink"/>
            <w:rFonts w:hint="eastAsia"/>
            <w:noProof/>
            <w:rtl/>
          </w:rPr>
          <w:t>ابن</w:t>
        </w:r>
        <w:r w:rsidR="007A35DB" w:rsidRPr="00644C40">
          <w:rPr>
            <w:rStyle w:val="Hyperlink"/>
            <w:noProof/>
            <w:rtl/>
          </w:rPr>
          <w:t xml:space="preserve"> </w:t>
        </w:r>
        <w:r w:rsidR="007A35DB" w:rsidRPr="00644C40">
          <w:rPr>
            <w:rStyle w:val="Hyperlink"/>
            <w:rFonts w:hint="eastAsia"/>
            <w:noProof/>
            <w:rtl/>
          </w:rPr>
          <w:t>عمرو</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حزم</w:t>
        </w:r>
        <w:r w:rsidR="007A35DB" w:rsidRPr="00644C40">
          <w:rPr>
            <w:rStyle w:val="Hyperlink"/>
            <w:noProof/>
            <w:rtl/>
          </w:rPr>
          <w:t xml:space="preserve"> </w:t>
        </w:r>
        <w:r w:rsidR="007A35DB" w:rsidRPr="00644C40">
          <w:rPr>
            <w:rStyle w:val="Hyperlink"/>
            <w:rFonts w:hint="eastAsia"/>
            <w:noProof/>
            <w:rtl/>
          </w:rPr>
          <w:t>الانصار</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457860725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26" w:history="1">
        <w:r w:rsidR="007A35DB" w:rsidRPr="00644C40">
          <w:rPr>
            <w:rStyle w:val="Hyperlink"/>
            <w:rFonts w:hint="eastAsia"/>
            <w:noProof/>
            <w:rtl/>
          </w:rPr>
          <w:t>عل</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ابن</w:t>
        </w:r>
        <w:r w:rsidR="007A35DB" w:rsidRPr="00644C40">
          <w:rPr>
            <w:rStyle w:val="Hyperlink"/>
            <w:noProof/>
            <w:rtl/>
          </w:rPr>
          <w:t xml:space="preserve"> </w:t>
        </w:r>
        <w:r w:rsidR="007A35DB" w:rsidRPr="00644C40">
          <w:rPr>
            <w:rStyle w:val="Hyperlink"/>
            <w:rFonts w:hint="eastAsia"/>
            <w:noProof/>
            <w:rtl/>
          </w:rPr>
          <w:t>مجاهد</w:t>
        </w:r>
        <w:r w:rsidR="007A35DB" w:rsidRPr="00644C40">
          <w:rPr>
            <w:rStyle w:val="Hyperlink"/>
            <w:noProof/>
            <w:rtl/>
          </w:rPr>
          <w:t xml:space="preserve"> </w:t>
        </w:r>
        <w:r w:rsidR="007A35DB" w:rsidRPr="00644C40">
          <w:rPr>
            <w:rStyle w:val="Hyperlink"/>
            <w:rFonts w:hint="eastAsia"/>
            <w:noProof/>
            <w:rtl/>
          </w:rPr>
          <w:t>الراز</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الکند</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w:t>
        </w:r>
        <w:r w:rsidR="007A35DB" w:rsidRPr="00644C40">
          <w:rPr>
            <w:rStyle w:val="Hyperlink"/>
            <w:rFonts w:hint="eastAsia"/>
            <w:noProof/>
            <w:rtl/>
          </w:rPr>
          <w:t>بعد</w:t>
        </w:r>
        <w:r w:rsidR="007A35DB" w:rsidRPr="00644C40">
          <w:rPr>
            <w:rStyle w:val="Hyperlink"/>
            <w:noProof/>
            <w:rtl/>
          </w:rPr>
          <w:t xml:space="preserve"> </w:t>
        </w:r>
        <w:r w:rsidR="007A35DB" w:rsidRPr="00644C40">
          <w:rPr>
            <w:rStyle w:val="Hyperlink"/>
            <w:rFonts w:hint="eastAsia"/>
            <w:noProof/>
            <w:rtl/>
          </w:rPr>
          <w:t>از</w:t>
        </w:r>
        <w:r w:rsidR="007A35DB" w:rsidRPr="00644C40">
          <w:rPr>
            <w:rStyle w:val="Hyperlink"/>
            <w:noProof/>
            <w:rtl/>
          </w:rPr>
          <w:t xml:space="preserve"> 180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457860726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27" w:history="1">
        <w:r w:rsidR="007A35DB" w:rsidRPr="00644C40">
          <w:rPr>
            <w:rStyle w:val="Hyperlink"/>
            <w:rFonts w:hint="eastAsia"/>
            <w:noProof/>
            <w:rtl/>
          </w:rPr>
          <w:t>ز</w:t>
        </w:r>
        <w:r w:rsidR="007A35DB" w:rsidRPr="00644C40">
          <w:rPr>
            <w:rStyle w:val="Hyperlink"/>
            <w:rFonts w:hint="cs"/>
            <w:noProof/>
            <w:rtl/>
          </w:rPr>
          <w:t>ی</w:t>
        </w:r>
        <w:r w:rsidR="007A35DB" w:rsidRPr="00644C40">
          <w:rPr>
            <w:rStyle w:val="Hyperlink"/>
            <w:rFonts w:hint="eastAsia"/>
            <w:noProof/>
            <w:rtl/>
          </w:rPr>
          <w:t>اد</w:t>
        </w:r>
        <w:r w:rsidR="007A35DB" w:rsidRPr="00644C40">
          <w:rPr>
            <w:rStyle w:val="Hyperlink"/>
            <w:noProof/>
            <w:rtl/>
          </w:rPr>
          <w:t xml:space="preserve"> </w:t>
        </w:r>
        <w:r w:rsidR="007A35DB" w:rsidRPr="00644C40">
          <w:rPr>
            <w:rStyle w:val="Hyperlink"/>
            <w:rFonts w:hint="eastAsia"/>
            <w:noProof/>
            <w:rtl/>
          </w:rPr>
          <w:t>ابن</w:t>
        </w:r>
        <w:r w:rsidR="007A35DB" w:rsidRPr="00644C40">
          <w:rPr>
            <w:rStyle w:val="Hyperlink"/>
            <w:noProof/>
            <w:rtl/>
          </w:rPr>
          <w:t xml:space="preserve"> </w:t>
        </w:r>
        <w:r w:rsidR="007A35DB" w:rsidRPr="00644C40">
          <w:rPr>
            <w:rStyle w:val="Hyperlink"/>
            <w:rFonts w:hint="eastAsia"/>
            <w:noProof/>
            <w:rtl/>
          </w:rPr>
          <w:t>عبدالله</w:t>
        </w:r>
        <w:r w:rsidR="007A35DB" w:rsidRPr="00644C40">
          <w:rPr>
            <w:rStyle w:val="Hyperlink"/>
            <w:noProof/>
            <w:rtl/>
          </w:rPr>
          <w:t xml:space="preserve"> </w:t>
        </w:r>
        <w:r w:rsidR="007A35DB" w:rsidRPr="00644C40">
          <w:rPr>
            <w:rStyle w:val="Hyperlink"/>
            <w:rFonts w:hint="eastAsia"/>
            <w:noProof/>
            <w:rtl/>
          </w:rPr>
          <w:t>ابن</w:t>
        </w:r>
        <w:r w:rsidR="007A35DB" w:rsidRPr="00644C40">
          <w:rPr>
            <w:rStyle w:val="Hyperlink"/>
            <w:noProof/>
            <w:rtl/>
          </w:rPr>
          <w:t xml:space="preserve"> </w:t>
        </w:r>
        <w:r w:rsidR="007A35DB" w:rsidRPr="00644C40">
          <w:rPr>
            <w:rStyle w:val="Hyperlink"/>
            <w:rFonts w:hint="eastAsia"/>
            <w:noProof/>
            <w:rtl/>
          </w:rPr>
          <w:t>الطف</w:t>
        </w:r>
        <w:r w:rsidR="007A35DB" w:rsidRPr="00644C40">
          <w:rPr>
            <w:rStyle w:val="Hyperlink"/>
            <w:rFonts w:hint="cs"/>
            <w:noProof/>
            <w:rtl/>
          </w:rPr>
          <w:t>ی</w:t>
        </w:r>
        <w:r w:rsidR="007A35DB" w:rsidRPr="00644C40">
          <w:rPr>
            <w:rStyle w:val="Hyperlink"/>
            <w:rFonts w:hint="eastAsia"/>
            <w:noProof/>
            <w:rtl/>
          </w:rPr>
          <w:t>ل</w:t>
        </w:r>
        <w:r w:rsidR="007A35DB" w:rsidRPr="00644C40">
          <w:rPr>
            <w:rStyle w:val="Hyperlink"/>
            <w:noProof/>
            <w:rtl/>
          </w:rPr>
          <w:t xml:space="preserve"> </w:t>
        </w:r>
        <w:r w:rsidR="007A35DB" w:rsidRPr="00644C40">
          <w:rPr>
            <w:rStyle w:val="Hyperlink"/>
            <w:rFonts w:hint="eastAsia"/>
            <w:noProof/>
            <w:rtl/>
          </w:rPr>
          <w:t>البکان</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183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457860727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60</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28" w:history="1">
        <w:r w:rsidR="00EF21E3">
          <w:rPr>
            <w:rStyle w:val="Hyperlink"/>
            <w:rFonts w:hint="eastAsia"/>
            <w:noProof/>
            <w:rtl/>
          </w:rPr>
          <w:t>سلمة بن</w:t>
        </w:r>
        <w:r w:rsidR="007A35DB" w:rsidRPr="00644C40">
          <w:rPr>
            <w:rStyle w:val="Hyperlink"/>
            <w:noProof/>
            <w:rtl/>
          </w:rPr>
          <w:t xml:space="preserve"> </w:t>
        </w:r>
        <w:r w:rsidR="007A35DB" w:rsidRPr="00644C40">
          <w:rPr>
            <w:rStyle w:val="Hyperlink"/>
            <w:rFonts w:hint="eastAsia"/>
            <w:noProof/>
            <w:rtl/>
          </w:rPr>
          <w:t>الفضل</w:t>
        </w:r>
        <w:r w:rsidR="007A35DB" w:rsidRPr="00644C40">
          <w:rPr>
            <w:rStyle w:val="Hyperlink"/>
            <w:noProof/>
            <w:rtl/>
          </w:rPr>
          <w:t xml:space="preserve"> </w:t>
        </w:r>
        <w:r w:rsidR="007A35DB" w:rsidRPr="00644C40">
          <w:rPr>
            <w:rStyle w:val="Hyperlink"/>
            <w:rFonts w:hint="eastAsia"/>
            <w:noProof/>
            <w:rtl/>
          </w:rPr>
          <w:t>الأبرش</w:t>
        </w:r>
        <w:r w:rsidR="007A35DB" w:rsidRPr="00644C40">
          <w:rPr>
            <w:rStyle w:val="Hyperlink"/>
            <w:noProof/>
            <w:rtl/>
          </w:rPr>
          <w:t xml:space="preserve"> </w:t>
        </w:r>
        <w:r w:rsidR="007A35DB" w:rsidRPr="00644C40">
          <w:rPr>
            <w:rStyle w:val="Hyperlink"/>
            <w:rFonts w:hint="eastAsia"/>
            <w:noProof/>
            <w:rtl/>
          </w:rPr>
          <w:t>الانصار</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191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457860728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60</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29" w:history="1">
        <w:r w:rsidR="007A35DB" w:rsidRPr="00644C40">
          <w:rPr>
            <w:rStyle w:val="Hyperlink"/>
            <w:rFonts w:hint="eastAsia"/>
            <w:noProof/>
            <w:rtl/>
          </w:rPr>
          <w:t>ابومحمد</w:t>
        </w:r>
        <w:r w:rsidR="007A35DB" w:rsidRPr="00644C40">
          <w:rPr>
            <w:rStyle w:val="Hyperlink"/>
            <w:noProof/>
            <w:rtl/>
          </w:rPr>
          <w:t xml:space="preserve"> </w:t>
        </w:r>
        <w:r w:rsidR="007A35DB" w:rsidRPr="00644C40">
          <w:rPr>
            <w:rStyle w:val="Hyperlink"/>
            <w:rFonts w:hint="cs"/>
            <w:noProof/>
            <w:rtl/>
          </w:rPr>
          <w:t>ی</w:t>
        </w:r>
        <w:r w:rsidR="007A35DB" w:rsidRPr="00644C40">
          <w:rPr>
            <w:rStyle w:val="Hyperlink"/>
            <w:rFonts w:hint="eastAsia"/>
            <w:noProof/>
            <w:rtl/>
          </w:rPr>
          <w:t>ح</w:t>
        </w:r>
        <w:r w:rsidR="007A35DB" w:rsidRPr="00644C40">
          <w:rPr>
            <w:rStyle w:val="Hyperlink"/>
            <w:rFonts w:hint="cs"/>
            <w:noProof/>
            <w:rtl/>
          </w:rPr>
          <w:t>یی</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سع</w:t>
        </w:r>
        <w:r w:rsidR="007A35DB" w:rsidRPr="00644C40">
          <w:rPr>
            <w:rStyle w:val="Hyperlink"/>
            <w:rFonts w:hint="cs"/>
            <w:noProof/>
            <w:rtl/>
          </w:rPr>
          <w:t>ی</w:t>
        </w:r>
        <w:r w:rsidR="007A35DB" w:rsidRPr="00644C40">
          <w:rPr>
            <w:rStyle w:val="Hyperlink"/>
            <w:rFonts w:hint="eastAsia"/>
            <w:noProof/>
            <w:rtl/>
          </w:rPr>
          <w:t>د</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ابان</w:t>
        </w:r>
        <w:r w:rsidR="007A35DB" w:rsidRPr="00644C40">
          <w:rPr>
            <w:rStyle w:val="Hyperlink"/>
            <w:noProof/>
            <w:rtl/>
          </w:rPr>
          <w:t xml:space="preserve"> </w:t>
        </w:r>
        <w:r w:rsidR="007A35DB" w:rsidRPr="00644C40">
          <w:rPr>
            <w:rStyle w:val="Hyperlink"/>
            <w:rFonts w:hint="eastAsia"/>
            <w:noProof/>
            <w:rtl/>
          </w:rPr>
          <w:t>الامو</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194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457860729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60</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30" w:history="1">
        <w:r w:rsidR="007A35DB" w:rsidRPr="00644C40">
          <w:rPr>
            <w:rStyle w:val="Hyperlink"/>
            <w:rFonts w:hint="eastAsia"/>
            <w:noProof/>
            <w:rtl/>
          </w:rPr>
          <w:t>ول</w:t>
        </w:r>
        <w:r w:rsidR="007A35DB" w:rsidRPr="00644C40">
          <w:rPr>
            <w:rStyle w:val="Hyperlink"/>
            <w:rFonts w:hint="cs"/>
            <w:noProof/>
            <w:rtl/>
          </w:rPr>
          <w:t>ی</w:t>
        </w:r>
        <w:r w:rsidR="007A35DB" w:rsidRPr="00644C40">
          <w:rPr>
            <w:rStyle w:val="Hyperlink"/>
            <w:rFonts w:hint="eastAsia"/>
            <w:noProof/>
            <w:rtl/>
          </w:rPr>
          <w:t>د</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مسلم</w:t>
        </w:r>
        <w:r w:rsidR="007A35DB" w:rsidRPr="00644C40">
          <w:rPr>
            <w:rStyle w:val="Hyperlink"/>
            <w:noProof/>
            <w:rtl/>
          </w:rPr>
          <w:t xml:space="preserve"> </w:t>
        </w:r>
        <w:r w:rsidR="007A35DB" w:rsidRPr="00644C40">
          <w:rPr>
            <w:rStyle w:val="Hyperlink"/>
            <w:rFonts w:hint="eastAsia"/>
            <w:noProof/>
            <w:rtl/>
          </w:rPr>
          <w:t>القرش</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195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457860730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60</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31" w:history="1">
        <w:r w:rsidR="007A35DB" w:rsidRPr="00644C40">
          <w:rPr>
            <w:rStyle w:val="Hyperlink"/>
            <w:rFonts w:hint="cs"/>
            <w:noProof/>
            <w:rtl/>
          </w:rPr>
          <w:t>ی</w:t>
        </w:r>
        <w:r w:rsidR="007A35DB" w:rsidRPr="00644C40">
          <w:rPr>
            <w:rStyle w:val="Hyperlink"/>
            <w:rFonts w:hint="eastAsia"/>
            <w:noProof/>
            <w:rtl/>
          </w:rPr>
          <w:t>ونس</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بک</w:t>
        </w:r>
        <w:r w:rsidR="007A35DB" w:rsidRPr="00644C40">
          <w:rPr>
            <w:rStyle w:val="Hyperlink"/>
            <w:rFonts w:hint="cs"/>
            <w:noProof/>
            <w:rtl/>
          </w:rPr>
          <w:t>ی</w:t>
        </w:r>
        <w:r w:rsidR="007A35DB" w:rsidRPr="00644C40">
          <w:rPr>
            <w:rStyle w:val="Hyperlink"/>
            <w:rFonts w:hint="eastAsia"/>
            <w:noProof/>
            <w:rtl/>
          </w:rPr>
          <w:t>ر</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199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457860731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60</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32" w:history="1">
        <w:r w:rsidR="007A35DB" w:rsidRPr="00644C40">
          <w:rPr>
            <w:rStyle w:val="Hyperlink"/>
            <w:rFonts w:hint="eastAsia"/>
            <w:noProof/>
            <w:rtl/>
          </w:rPr>
          <w:t>محمد</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عمر</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واقد</w:t>
        </w:r>
        <w:r w:rsidR="007A35DB" w:rsidRPr="00644C40">
          <w:rPr>
            <w:rStyle w:val="Hyperlink"/>
            <w:noProof/>
            <w:rtl/>
          </w:rPr>
          <w:t xml:space="preserve"> </w:t>
        </w:r>
        <w:r w:rsidR="007A35DB" w:rsidRPr="00644C40">
          <w:rPr>
            <w:rStyle w:val="Hyperlink"/>
            <w:rFonts w:hint="eastAsia"/>
            <w:noProof/>
            <w:rtl/>
          </w:rPr>
          <w:t>الاسلم</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207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457860732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61</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33" w:history="1">
        <w:r w:rsidR="007A35DB" w:rsidRPr="00644C40">
          <w:rPr>
            <w:rStyle w:val="Hyperlink"/>
            <w:rFonts w:hint="cs"/>
            <w:noProof/>
            <w:rtl/>
          </w:rPr>
          <w:t>ی</w:t>
        </w:r>
        <w:r w:rsidR="007A35DB" w:rsidRPr="00644C40">
          <w:rPr>
            <w:rStyle w:val="Hyperlink"/>
            <w:rFonts w:hint="eastAsia"/>
            <w:noProof/>
            <w:rtl/>
          </w:rPr>
          <w:t>عقوب</w:t>
        </w:r>
        <w:r w:rsidR="007A35DB" w:rsidRPr="00644C40">
          <w:rPr>
            <w:rStyle w:val="Hyperlink"/>
            <w:noProof/>
            <w:rtl/>
          </w:rPr>
          <w:t xml:space="preserve"> </w:t>
        </w:r>
        <w:r w:rsidR="007A35DB" w:rsidRPr="00644C40">
          <w:rPr>
            <w:rStyle w:val="Hyperlink"/>
            <w:rFonts w:hint="eastAsia"/>
            <w:noProof/>
            <w:rtl/>
          </w:rPr>
          <w:t>ابن</w:t>
        </w:r>
        <w:r w:rsidR="007A35DB" w:rsidRPr="00644C40">
          <w:rPr>
            <w:rStyle w:val="Hyperlink"/>
            <w:noProof/>
            <w:rtl/>
          </w:rPr>
          <w:t xml:space="preserve"> </w:t>
        </w:r>
        <w:r w:rsidR="007A35DB" w:rsidRPr="00644C40">
          <w:rPr>
            <w:rStyle w:val="Hyperlink"/>
            <w:rFonts w:hint="eastAsia"/>
            <w:noProof/>
            <w:rtl/>
          </w:rPr>
          <w:t>ابراه</w:t>
        </w:r>
        <w:r w:rsidR="007A35DB" w:rsidRPr="00644C40">
          <w:rPr>
            <w:rStyle w:val="Hyperlink"/>
            <w:rFonts w:hint="cs"/>
            <w:noProof/>
            <w:rtl/>
          </w:rPr>
          <w:t>ی</w:t>
        </w:r>
        <w:r w:rsidR="007A35DB" w:rsidRPr="00644C40">
          <w:rPr>
            <w:rStyle w:val="Hyperlink"/>
            <w:rFonts w:hint="eastAsia"/>
            <w:noProof/>
            <w:rtl/>
          </w:rPr>
          <w:t>م</w:t>
        </w:r>
        <w:r w:rsidR="007A35DB" w:rsidRPr="00644C40">
          <w:rPr>
            <w:rStyle w:val="Hyperlink"/>
            <w:noProof/>
            <w:rtl/>
          </w:rPr>
          <w:t xml:space="preserve"> </w:t>
        </w:r>
        <w:r w:rsidR="007A35DB" w:rsidRPr="00644C40">
          <w:rPr>
            <w:rStyle w:val="Hyperlink"/>
            <w:rFonts w:hint="eastAsia"/>
            <w:noProof/>
            <w:rtl/>
          </w:rPr>
          <w:t>الزهر</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208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457860733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61</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34" w:history="1">
        <w:r w:rsidR="007A35DB" w:rsidRPr="00644C40">
          <w:rPr>
            <w:rStyle w:val="Hyperlink"/>
            <w:rFonts w:hint="eastAsia"/>
            <w:noProof/>
            <w:rtl/>
          </w:rPr>
          <w:t>عبدالرزاق</w:t>
        </w:r>
        <w:r w:rsidR="007A35DB" w:rsidRPr="00644C40">
          <w:rPr>
            <w:rStyle w:val="Hyperlink"/>
            <w:noProof/>
            <w:rtl/>
          </w:rPr>
          <w:t xml:space="preserve"> </w:t>
        </w:r>
        <w:r w:rsidR="007A35DB" w:rsidRPr="00644C40">
          <w:rPr>
            <w:rStyle w:val="Hyperlink"/>
            <w:rFonts w:hint="eastAsia"/>
            <w:noProof/>
            <w:rtl/>
          </w:rPr>
          <w:t>ابن</w:t>
        </w:r>
        <w:r w:rsidR="007A35DB" w:rsidRPr="00644C40">
          <w:rPr>
            <w:rStyle w:val="Hyperlink"/>
            <w:noProof/>
            <w:rtl/>
          </w:rPr>
          <w:t xml:space="preserve"> </w:t>
        </w:r>
        <w:r w:rsidR="007A35DB" w:rsidRPr="00644C40">
          <w:rPr>
            <w:rStyle w:val="Hyperlink"/>
            <w:rFonts w:hint="eastAsia"/>
            <w:noProof/>
            <w:rtl/>
          </w:rPr>
          <w:t>همام</w:t>
        </w:r>
        <w:r w:rsidR="007A35DB" w:rsidRPr="00644C40">
          <w:rPr>
            <w:rStyle w:val="Hyperlink"/>
            <w:noProof/>
            <w:rtl/>
          </w:rPr>
          <w:t xml:space="preserve"> </w:t>
        </w:r>
        <w:r w:rsidR="007A35DB" w:rsidRPr="00644C40">
          <w:rPr>
            <w:rStyle w:val="Hyperlink"/>
            <w:rFonts w:hint="eastAsia"/>
            <w:noProof/>
            <w:rtl/>
          </w:rPr>
          <w:t>ابن</w:t>
        </w:r>
        <w:r w:rsidR="007A35DB" w:rsidRPr="00644C40">
          <w:rPr>
            <w:rStyle w:val="Hyperlink"/>
            <w:noProof/>
            <w:rtl/>
          </w:rPr>
          <w:t xml:space="preserve"> </w:t>
        </w:r>
        <w:r w:rsidR="007A35DB" w:rsidRPr="00644C40">
          <w:rPr>
            <w:rStyle w:val="Hyperlink"/>
            <w:rFonts w:hint="eastAsia"/>
            <w:noProof/>
            <w:rtl/>
          </w:rPr>
          <w:t>نافع</w:t>
        </w:r>
        <w:r w:rsidR="007A35DB" w:rsidRPr="00644C40">
          <w:rPr>
            <w:rStyle w:val="Hyperlink"/>
            <w:noProof/>
            <w:rtl/>
          </w:rPr>
          <w:t xml:space="preserve"> </w:t>
        </w:r>
        <w:r w:rsidR="007A35DB" w:rsidRPr="00644C40">
          <w:rPr>
            <w:rStyle w:val="Hyperlink"/>
            <w:rFonts w:hint="eastAsia"/>
            <w:noProof/>
            <w:rtl/>
          </w:rPr>
          <w:t>الحم</w:t>
        </w:r>
        <w:r w:rsidR="007A35DB" w:rsidRPr="00644C40">
          <w:rPr>
            <w:rStyle w:val="Hyperlink"/>
            <w:rFonts w:hint="cs"/>
            <w:noProof/>
            <w:rtl/>
          </w:rPr>
          <w:t>ی</w:t>
        </w:r>
        <w:r w:rsidR="007A35DB" w:rsidRPr="00644C40">
          <w:rPr>
            <w:rStyle w:val="Hyperlink"/>
            <w:rFonts w:hint="eastAsia"/>
            <w:noProof/>
            <w:rtl/>
          </w:rPr>
          <w:t>ر</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211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457860734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61</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35" w:history="1">
        <w:r w:rsidR="007A35DB" w:rsidRPr="00644C40">
          <w:rPr>
            <w:rStyle w:val="Hyperlink"/>
            <w:rFonts w:hint="eastAsia"/>
            <w:noProof/>
            <w:rtl/>
          </w:rPr>
          <w:t>عبدالملک</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هشام</w:t>
        </w:r>
        <w:r w:rsidR="007A35DB" w:rsidRPr="00644C40">
          <w:rPr>
            <w:rStyle w:val="Hyperlink"/>
            <w:noProof/>
            <w:rtl/>
          </w:rPr>
          <w:t xml:space="preserve"> </w:t>
        </w:r>
        <w:r w:rsidR="007A35DB" w:rsidRPr="00644C40">
          <w:rPr>
            <w:rStyle w:val="Hyperlink"/>
            <w:rFonts w:hint="eastAsia"/>
            <w:noProof/>
            <w:rtl/>
          </w:rPr>
          <w:t>الحم</w:t>
        </w:r>
        <w:r w:rsidR="007A35DB" w:rsidRPr="00644C40">
          <w:rPr>
            <w:rStyle w:val="Hyperlink"/>
            <w:rFonts w:hint="cs"/>
            <w:noProof/>
            <w:rtl/>
          </w:rPr>
          <w:t>ی</w:t>
        </w:r>
        <w:r w:rsidR="007A35DB" w:rsidRPr="00644C40">
          <w:rPr>
            <w:rStyle w:val="Hyperlink"/>
            <w:rFonts w:hint="eastAsia"/>
            <w:noProof/>
            <w:rtl/>
          </w:rPr>
          <w:t>ر</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213 </w:t>
        </w:r>
        <w:r w:rsidR="007A35DB" w:rsidRPr="00644C40">
          <w:rPr>
            <w:rStyle w:val="Hyperlink"/>
            <w:rFonts w:hint="cs"/>
            <w:noProof/>
            <w:rtl/>
          </w:rPr>
          <w:t>ی</w:t>
        </w:r>
        <w:r w:rsidR="007A35DB" w:rsidRPr="00644C40">
          <w:rPr>
            <w:rStyle w:val="Hyperlink"/>
            <w:rFonts w:hint="eastAsia"/>
            <w:noProof/>
            <w:rtl/>
          </w:rPr>
          <w:t>ا</w:t>
        </w:r>
        <w:r w:rsidR="007A35DB" w:rsidRPr="00644C40">
          <w:rPr>
            <w:rStyle w:val="Hyperlink"/>
            <w:noProof/>
            <w:rtl/>
          </w:rPr>
          <w:t xml:space="preserve"> 218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457860735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61</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36" w:history="1">
        <w:r w:rsidR="007A35DB" w:rsidRPr="00644C40">
          <w:rPr>
            <w:rStyle w:val="Hyperlink"/>
            <w:rFonts w:hint="eastAsia"/>
            <w:noProof/>
            <w:rtl/>
          </w:rPr>
          <w:t>عل</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محمد</w:t>
        </w:r>
        <w:r w:rsidR="007A35DB" w:rsidRPr="00644C40">
          <w:rPr>
            <w:rStyle w:val="Hyperlink"/>
            <w:noProof/>
            <w:rtl/>
          </w:rPr>
          <w:t xml:space="preserve"> </w:t>
        </w:r>
        <w:r w:rsidR="007A35DB" w:rsidRPr="00644C40">
          <w:rPr>
            <w:rStyle w:val="Hyperlink"/>
            <w:rFonts w:hint="eastAsia"/>
            <w:noProof/>
            <w:rtl/>
          </w:rPr>
          <w:t>المدائ</w:t>
        </w:r>
        <w:r w:rsidR="007A35DB" w:rsidRPr="00644C40">
          <w:rPr>
            <w:rStyle w:val="Hyperlink"/>
            <w:rFonts w:hint="cs"/>
            <w:noProof/>
            <w:rtl/>
          </w:rPr>
          <w:t>ی</w:t>
        </w:r>
        <w:r w:rsidR="007A35DB" w:rsidRPr="00644C40">
          <w:rPr>
            <w:rStyle w:val="Hyperlink"/>
            <w:rFonts w:hint="eastAsia"/>
            <w:noProof/>
            <w:rtl/>
          </w:rPr>
          <w:t>ن</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225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457860736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61</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37" w:history="1">
        <w:r w:rsidR="007A35DB" w:rsidRPr="00644C40">
          <w:rPr>
            <w:rStyle w:val="Hyperlink"/>
            <w:rFonts w:hint="eastAsia"/>
            <w:noProof/>
            <w:rtl/>
          </w:rPr>
          <w:t>عمر</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شبّ</w:t>
        </w:r>
        <w:r w:rsidR="007701AC">
          <w:rPr>
            <w:rStyle w:val="Hyperlink"/>
            <w:rFonts w:hint="cs"/>
            <w:noProof/>
            <w:rtl/>
          </w:rPr>
          <w:t>ة ال</w:t>
        </w:r>
        <w:r w:rsidR="007A35DB" w:rsidRPr="00644C40">
          <w:rPr>
            <w:rStyle w:val="Hyperlink"/>
            <w:rFonts w:hint="eastAsia"/>
            <w:noProof/>
            <w:rtl/>
          </w:rPr>
          <w:t>بصر</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262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457860737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62</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38" w:history="1">
        <w:r w:rsidR="007A35DB" w:rsidRPr="00644C40">
          <w:rPr>
            <w:rStyle w:val="Hyperlink"/>
            <w:rFonts w:hint="eastAsia"/>
            <w:noProof/>
            <w:rtl/>
          </w:rPr>
          <w:t>محمد</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ع</w:t>
        </w:r>
        <w:r w:rsidR="007A35DB" w:rsidRPr="00644C40">
          <w:rPr>
            <w:rStyle w:val="Hyperlink"/>
            <w:rFonts w:hint="cs"/>
            <w:noProof/>
            <w:rtl/>
          </w:rPr>
          <w:t>ی</w:t>
        </w:r>
        <w:r w:rsidR="007A35DB" w:rsidRPr="00644C40">
          <w:rPr>
            <w:rStyle w:val="Hyperlink"/>
            <w:rFonts w:hint="eastAsia"/>
            <w:noProof/>
            <w:rtl/>
          </w:rPr>
          <w:t>س</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ترمذ</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279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457860738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62</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39" w:history="1">
        <w:r w:rsidR="007A35DB" w:rsidRPr="00644C40">
          <w:rPr>
            <w:rStyle w:val="Hyperlink"/>
            <w:rFonts w:hint="eastAsia"/>
            <w:noProof/>
            <w:rtl/>
          </w:rPr>
          <w:t>ابراه</w:t>
        </w:r>
        <w:r w:rsidR="007A35DB" w:rsidRPr="00644C40">
          <w:rPr>
            <w:rStyle w:val="Hyperlink"/>
            <w:rFonts w:hint="cs"/>
            <w:noProof/>
            <w:rtl/>
          </w:rPr>
          <w:t>ی</w:t>
        </w:r>
        <w:r w:rsidR="007A35DB" w:rsidRPr="00644C40">
          <w:rPr>
            <w:rStyle w:val="Hyperlink"/>
            <w:rFonts w:hint="eastAsia"/>
            <w:noProof/>
            <w:rtl/>
          </w:rPr>
          <w:t>م</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اسحق</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ابراه</w:t>
        </w:r>
        <w:r w:rsidR="007A35DB" w:rsidRPr="00644C40">
          <w:rPr>
            <w:rStyle w:val="Hyperlink"/>
            <w:rFonts w:hint="cs"/>
            <w:noProof/>
            <w:rtl/>
          </w:rPr>
          <w:t>ی</w:t>
        </w:r>
        <w:r w:rsidR="007A35DB" w:rsidRPr="00644C40">
          <w:rPr>
            <w:rStyle w:val="Hyperlink"/>
            <w:rFonts w:hint="eastAsia"/>
            <w:noProof/>
            <w:rtl/>
          </w:rPr>
          <w:t>م</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285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457860739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62</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40" w:history="1">
        <w:r w:rsidR="007A35DB" w:rsidRPr="00644C40">
          <w:rPr>
            <w:rStyle w:val="Hyperlink"/>
            <w:rFonts w:hint="eastAsia"/>
            <w:noProof/>
            <w:rtl/>
          </w:rPr>
          <w:t>ابوبکر</w:t>
        </w:r>
        <w:r w:rsidR="007A35DB" w:rsidRPr="00644C40">
          <w:rPr>
            <w:rStyle w:val="Hyperlink"/>
            <w:noProof/>
            <w:rtl/>
          </w:rPr>
          <w:t xml:space="preserve"> </w:t>
        </w:r>
        <w:r w:rsidR="007A35DB" w:rsidRPr="00644C40">
          <w:rPr>
            <w:rStyle w:val="Hyperlink"/>
            <w:rFonts w:hint="eastAsia"/>
            <w:noProof/>
            <w:rtl/>
          </w:rPr>
          <w:t>احمد</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اب</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خ</w:t>
        </w:r>
        <w:r w:rsidR="007A35DB" w:rsidRPr="00644C40">
          <w:rPr>
            <w:rStyle w:val="Hyperlink"/>
            <w:rFonts w:hint="cs"/>
            <w:noProof/>
            <w:rtl/>
          </w:rPr>
          <w:t>ی</w:t>
        </w:r>
        <w:r w:rsidR="007A35DB" w:rsidRPr="00644C40">
          <w:rPr>
            <w:rStyle w:val="Hyperlink"/>
            <w:rFonts w:hint="eastAsia"/>
            <w:noProof/>
            <w:rtl/>
          </w:rPr>
          <w:t>ثم</w:t>
        </w:r>
        <w:r w:rsidR="007701AC">
          <w:rPr>
            <w:rStyle w:val="Hyperlink"/>
            <w:rFonts w:hint="cs"/>
            <w:noProof/>
            <w:rtl/>
          </w:rPr>
          <w:t>ة ال</w:t>
        </w:r>
        <w:r w:rsidR="007A35DB" w:rsidRPr="00644C40">
          <w:rPr>
            <w:rStyle w:val="Hyperlink"/>
            <w:rFonts w:hint="eastAsia"/>
            <w:noProof/>
            <w:rtl/>
          </w:rPr>
          <w:t>بغداد</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وفات</w:t>
        </w:r>
        <w:r w:rsidR="007A35DB" w:rsidRPr="00644C40">
          <w:rPr>
            <w:rStyle w:val="Hyperlink"/>
            <w:noProof/>
            <w:rtl/>
          </w:rPr>
          <w:t xml:space="preserve">: 299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457860740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62</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41" w:history="1">
        <w:r w:rsidR="007A35DB" w:rsidRPr="00644C40">
          <w:rPr>
            <w:rStyle w:val="Hyperlink"/>
            <w:rFonts w:hint="eastAsia"/>
            <w:noProof/>
            <w:rtl/>
          </w:rPr>
          <w:t>محمد</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عائذ</w:t>
        </w:r>
        <w:r w:rsidR="007A35DB" w:rsidRPr="00644C40">
          <w:rPr>
            <w:rStyle w:val="Hyperlink"/>
            <w:noProof/>
            <w:rtl/>
          </w:rPr>
          <w:t xml:space="preserve"> </w:t>
        </w:r>
        <w:r w:rsidR="007A35DB" w:rsidRPr="00644C40">
          <w:rPr>
            <w:rStyle w:val="Hyperlink"/>
            <w:rFonts w:hint="eastAsia"/>
            <w:noProof/>
            <w:rtl/>
          </w:rPr>
          <w:t>دمشق</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457860741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62</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42" w:history="1">
        <w:r w:rsidR="007A35DB" w:rsidRPr="00644C40">
          <w:rPr>
            <w:rStyle w:val="Hyperlink"/>
            <w:rFonts w:hint="eastAsia"/>
            <w:noProof/>
            <w:rtl/>
          </w:rPr>
          <w:t>صحت</w:t>
        </w:r>
        <w:r w:rsidR="007A35DB" w:rsidRPr="00644C40">
          <w:rPr>
            <w:rStyle w:val="Hyperlink"/>
            <w:noProof/>
            <w:rtl/>
          </w:rPr>
          <w:t xml:space="preserve"> </w:t>
        </w:r>
        <w:r w:rsidR="007A35DB" w:rsidRPr="00644C40">
          <w:rPr>
            <w:rStyle w:val="Hyperlink"/>
            <w:rFonts w:hint="eastAsia"/>
            <w:noProof/>
            <w:rtl/>
          </w:rPr>
          <w:t>مأخذ</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457860742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65</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43" w:history="1">
        <w:r w:rsidR="007A35DB" w:rsidRPr="00644C40">
          <w:rPr>
            <w:rStyle w:val="Hyperlink"/>
            <w:rFonts w:hint="eastAsia"/>
            <w:noProof/>
            <w:rtl/>
          </w:rPr>
          <w:t>آغاز</w:t>
        </w:r>
        <w:r w:rsidR="007A35DB" w:rsidRPr="00644C40">
          <w:rPr>
            <w:rStyle w:val="Hyperlink"/>
            <w:noProof/>
            <w:rtl/>
          </w:rPr>
          <w:t xml:space="preserve"> </w:t>
        </w:r>
        <w:r w:rsidR="007A35DB" w:rsidRPr="00644C40">
          <w:rPr>
            <w:rStyle w:val="Hyperlink"/>
            <w:rFonts w:hint="eastAsia"/>
            <w:noProof/>
            <w:rtl/>
          </w:rPr>
          <w:t>درا</w:t>
        </w:r>
        <w:r w:rsidR="007A35DB" w:rsidRPr="00644C40">
          <w:rPr>
            <w:rStyle w:val="Hyperlink"/>
            <w:rFonts w:hint="cs"/>
            <w:noProof/>
            <w:rtl/>
          </w:rPr>
          <w:t>ی</w:t>
        </w:r>
        <w:r w:rsidR="007A35DB" w:rsidRPr="00644C40">
          <w:rPr>
            <w:rStyle w:val="Hyperlink"/>
            <w:rFonts w:hint="eastAsia"/>
            <w:noProof/>
            <w:rtl/>
          </w:rPr>
          <w:t>ت</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457860743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67</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744" w:history="1">
        <w:r w:rsidR="007A35DB" w:rsidRPr="00644C40">
          <w:rPr>
            <w:rStyle w:val="Hyperlink"/>
            <w:rFonts w:hint="eastAsia"/>
            <w:noProof/>
            <w:rtl/>
          </w:rPr>
          <w:t>ضابط</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شناخت</w:t>
        </w:r>
        <w:r w:rsidR="007A35DB" w:rsidRPr="00644C40">
          <w:rPr>
            <w:rStyle w:val="Hyperlink"/>
            <w:noProof/>
            <w:rtl/>
          </w:rPr>
          <w:t xml:space="preserve"> </w:t>
        </w:r>
        <w:r w:rsidR="007A35DB" w:rsidRPr="00644C40">
          <w:rPr>
            <w:rStyle w:val="Hyperlink"/>
            <w:rFonts w:hint="eastAsia"/>
            <w:noProof/>
            <w:rtl/>
          </w:rPr>
          <w:t>احاد</w:t>
        </w:r>
        <w:r w:rsidR="007A35DB" w:rsidRPr="00644C40">
          <w:rPr>
            <w:rStyle w:val="Hyperlink"/>
            <w:rFonts w:hint="cs"/>
            <w:noProof/>
            <w:rtl/>
          </w:rPr>
          <w:t>ی</w:t>
        </w:r>
        <w:r w:rsidR="007A35DB" w:rsidRPr="00644C40">
          <w:rPr>
            <w:rStyle w:val="Hyperlink"/>
            <w:rFonts w:hint="eastAsia"/>
            <w:noProof/>
            <w:rtl/>
          </w:rPr>
          <w:t>ث</w:t>
        </w:r>
        <w:r w:rsidR="007A35DB" w:rsidRPr="00644C40">
          <w:rPr>
            <w:rStyle w:val="Hyperlink"/>
            <w:noProof/>
            <w:rtl/>
          </w:rPr>
          <w:t xml:space="preserve"> </w:t>
        </w:r>
        <w:r w:rsidR="007A35DB" w:rsidRPr="00644C40">
          <w:rPr>
            <w:rStyle w:val="Hyperlink"/>
            <w:rFonts w:hint="eastAsia"/>
            <w:noProof/>
            <w:rtl/>
          </w:rPr>
          <w:t>موضوع</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دروغ</w:t>
        </w:r>
        <w:r w:rsidR="007A35DB" w:rsidRPr="00644C40">
          <w:rPr>
            <w:rStyle w:val="Hyperlink"/>
            <w:rFonts w:hint="cs"/>
            <w:noProof/>
            <w:rtl/>
          </w:rPr>
          <w:t>ی</w:t>
        </w:r>
        <w:r w:rsidR="007A35DB" w:rsidRPr="00644C40">
          <w:rPr>
            <w:rStyle w:val="Hyperlink"/>
            <w:rFonts w:hint="eastAsia"/>
            <w:noProof/>
            <w:rtl/>
          </w:rPr>
          <w:t>ن</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457860744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69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45" w:history="1">
        <w:r w:rsidR="007A35DB" w:rsidRPr="00644C40">
          <w:rPr>
            <w:rStyle w:val="Hyperlink"/>
            <w:rFonts w:hint="eastAsia"/>
            <w:noProof/>
            <w:rtl/>
          </w:rPr>
          <w:t>بررس</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مفصل</w:t>
        </w:r>
        <w:r w:rsidR="007A35DB" w:rsidRPr="00644C40">
          <w:rPr>
            <w:rStyle w:val="Hyperlink"/>
            <w:noProof/>
            <w:rtl/>
          </w:rPr>
          <w:t xml:space="preserve"> </w:t>
        </w:r>
        <w:r w:rsidR="007A35DB" w:rsidRPr="00644C40">
          <w:rPr>
            <w:rStyle w:val="Hyperlink"/>
            <w:rFonts w:hint="eastAsia"/>
            <w:noProof/>
            <w:rtl/>
          </w:rPr>
          <w:t>فن</w:t>
        </w:r>
        <w:r w:rsidR="007A35DB" w:rsidRPr="00644C40">
          <w:rPr>
            <w:rStyle w:val="Hyperlink"/>
            <w:noProof/>
            <w:rtl/>
          </w:rPr>
          <w:t xml:space="preserve"> </w:t>
        </w:r>
        <w:r w:rsidR="007A35DB" w:rsidRPr="00644C40">
          <w:rPr>
            <w:rStyle w:val="Hyperlink"/>
            <w:rFonts w:hint="eastAsia"/>
            <w:noProof/>
            <w:rtl/>
          </w:rPr>
          <w:t>س</w:t>
        </w:r>
        <w:r w:rsidR="007A35DB" w:rsidRPr="00644C40">
          <w:rPr>
            <w:rStyle w:val="Hyperlink"/>
            <w:rFonts w:hint="cs"/>
            <w:noProof/>
            <w:rtl/>
          </w:rPr>
          <w:t>ی</w:t>
        </w:r>
        <w:r w:rsidR="007A35DB" w:rsidRPr="00644C40">
          <w:rPr>
            <w:rStyle w:val="Hyperlink"/>
            <w:rFonts w:hint="eastAsia"/>
            <w:noProof/>
            <w:rtl/>
          </w:rPr>
          <w:t>ره</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اصول</w:t>
        </w:r>
        <w:r w:rsidR="007A35DB" w:rsidRPr="00644C40">
          <w:rPr>
            <w:rStyle w:val="Hyperlink"/>
            <w:noProof/>
            <w:rtl/>
          </w:rPr>
          <w:t xml:space="preserve"> </w:t>
        </w:r>
        <w:r w:rsidR="007A35DB" w:rsidRPr="00644C40">
          <w:rPr>
            <w:rStyle w:val="Hyperlink"/>
            <w:rFonts w:hint="eastAsia"/>
            <w:noProof/>
            <w:rtl/>
          </w:rPr>
          <w:t>نقد</w:t>
        </w:r>
        <w:r w:rsidR="007A35DB" w:rsidRPr="00644C40">
          <w:rPr>
            <w:rStyle w:val="Hyperlink"/>
            <w:noProof/>
            <w:rtl/>
          </w:rPr>
          <w:t xml:space="preserve"> </w:t>
        </w:r>
        <w:r w:rsidR="007A35DB" w:rsidRPr="00644C40">
          <w:rPr>
            <w:rStyle w:val="Hyperlink"/>
            <w:rFonts w:hint="eastAsia"/>
            <w:noProof/>
            <w:rtl/>
          </w:rPr>
          <w:t>حد</w:t>
        </w:r>
        <w:r w:rsidR="007A35DB" w:rsidRPr="00644C40">
          <w:rPr>
            <w:rStyle w:val="Hyperlink"/>
            <w:rFonts w:hint="cs"/>
            <w:noProof/>
            <w:rtl/>
          </w:rPr>
          <w:t>ی</w:t>
        </w:r>
        <w:r w:rsidR="007A35DB" w:rsidRPr="00644C40">
          <w:rPr>
            <w:rStyle w:val="Hyperlink"/>
            <w:rFonts w:hint="eastAsia"/>
            <w:noProof/>
            <w:rtl/>
          </w:rPr>
          <w:t>ث</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457860745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72</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46" w:history="1">
        <w:r w:rsidR="007A35DB" w:rsidRPr="00644C40">
          <w:rPr>
            <w:rStyle w:val="Hyperlink"/>
            <w:rFonts w:hint="eastAsia"/>
            <w:noProof/>
            <w:rtl/>
          </w:rPr>
          <w:t>ضعف</w:t>
        </w:r>
        <w:r w:rsidR="007A35DB" w:rsidRPr="00644C40">
          <w:rPr>
            <w:rStyle w:val="Hyperlink"/>
            <w:noProof/>
            <w:rtl/>
          </w:rPr>
          <w:t xml:space="preserve"> </w:t>
        </w:r>
        <w:r w:rsidR="007A35DB" w:rsidRPr="00644C40">
          <w:rPr>
            <w:rStyle w:val="Hyperlink"/>
            <w:rFonts w:hint="eastAsia"/>
            <w:noProof/>
            <w:rtl/>
          </w:rPr>
          <w:t>قابل</w:t>
        </w:r>
        <w:r w:rsidR="007A35DB" w:rsidRPr="00644C40">
          <w:rPr>
            <w:rStyle w:val="Hyperlink"/>
            <w:noProof/>
            <w:rtl/>
          </w:rPr>
          <w:t xml:space="preserve"> </w:t>
        </w:r>
        <w:r w:rsidR="007A35DB" w:rsidRPr="00644C40">
          <w:rPr>
            <w:rStyle w:val="Hyperlink"/>
            <w:rFonts w:hint="eastAsia"/>
            <w:noProof/>
            <w:rtl/>
          </w:rPr>
          <w:t>توجه</w:t>
        </w:r>
        <w:r w:rsidR="007A35DB" w:rsidRPr="00644C40">
          <w:rPr>
            <w:rStyle w:val="Hyperlink"/>
            <w:noProof/>
            <w:rtl/>
          </w:rPr>
          <w:t xml:space="preserve"> </w:t>
        </w:r>
        <w:r w:rsidR="007A35DB" w:rsidRPr="00644C40">
          <w:rPr>
            <w:rStyle w:val="Hyperlink"/>
            <w:rFonts w:hint="eastAsia"/>
            <w:noProof/>
            <w:rtl/>
          </w:rPr>
          <w:t>کتب</w:t>
        </w:r>
        <w:r w:rsidR="007A35DB" w:rsidRPr="00644C40">
          <w:rPr>
            <w:rStyle w:val="Hyperlink"/>
            <w:noProof/>
            <w:rtl/>
          </w:rPr>
          <w:t xml:space="preserve"> </w:t>
        </w:r>
        <w:r w:rsidR="007A35DB" w:rsidRPr="00644C40">
          <w:rPr>
            <w:rStyle w:val="Hyperlink"/>
            <w:rFonts w:hint="eastAsia"/>
            <w:noProof/>
            <w:rtl/>
          </w:rPr>
          <w:t>س</w:t>
        </w:r>
        <w:r w:rsidR="007A35DB" w:rsidRPr="00644C40">
          <w:rPr>
            <w:rStyle w:val="Hyperlink"/>
            <w:rFonts w:hint="cs"/>
            <w:noProof/>
            <w:rtl/>
          </w:rPr>
          <w:t>ی</w:t>
        </w:r>
        <w:r w:rsidR="007A35DB" w:rsidRPr="00644C40">
          <w:rPr>
            <w:rStyle w:val="Hyperlink"/>
            <w:rFonts w:hint="eastAsia"/>
            <w:noProof/>
            <w:rtl/>
          </w:rPr>
          <w:t>رت</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457860746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77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47" w:history="1">
        <w:r w:rsidR="007A35DB" w:rsidRPr="00644C40">
          <w:rPr>
            <w:rStyle w:val="Hyperlink"/>
            <w:rFonts w:hint="eastAsia"/>
            <w:noProof/>
            <w:rtl/>
          </w:rPr>
          <w:t>نتا</w:t>
        </w:r>
        <w:r w:rsidR="007A35DB" w:rsidRPr="00644C40">
          <w:rPr>
            <w:rStyle w:val="Hyperlink"/>
            <w:rFonts w:hint="cs"/>
            <w:noProof/>
            <w:rtl/>
          </w:rPr>
          <w:t>ی</w:t>
        </w:r>
        <w:r w:rsidR="007A35DB" w:rsidRPr="00644C40">
          <w:rPr>
            <w:rStyle w:val="Hyperlink"/>
            <w:rFonts w:hint="eastAsia"/>
            <w:noProof/>
            <w:rtl/>
          </w:rPr>
          <w:t>ج</w:t>
        </w:r>
        <w:r w:rsidR="007A35DB" w:rsidRPr="00644C40">
          <w:rPr>
            <w:rStyle w:val="Hyperlink"/>
            <w:noProof/>
            <w:rtl/>
          </w:rPr>
          <w:t xml:space="preserve"> </w:t>
        </w:r>
        <w:r w:rsidR="007A35DB" w:rsidRPr="00644C40">
          <w:rPr>
            <w:rStyle w:val="Hyperlink"/>
            <w:rFonts w:hint="eastAsia"/>
            <w:noProof/>
            <w:rtl/>
          </w:rPr>
          <w:t>مباحث</w:t>
        </w:r>
        <w:r w:rsidR="007A35DB" w:rsidRPr="00644C40">
          <w:rPr>
            <w:rStyle w:val="Hyperlink"/>
            <w:noProof/>
            <w:rtl/>
          </w:rPr>
          <w:t xml:space="preserve"> </w:t>
        </w:r>
        <w:r w:rsidR="007A35DB" w:rsidRPr="00644C40">
          <w:rPr>
            <w:rStyle w:val="Hyperlink"/>
            <w:rFonts w:hint="eastAsia"/>
            <w:noProof/>
            <w:rtl/>
          </w:rPr>
          <w:t>مذکور</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457860747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98</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748" w:history="1">
        <w:r w:rsidR="007A35DB" w:rsidRPr="00644C40">
          <w:rPr>
            <w:rStyle w:val="Hyperlink"/>
            <w:rFonts w:hint="eastAsia"/>
            <w:noProof/>
            <w:rtl/>
          </w:rPr>
          <w:t>تأل</w:t>
        </w:r>
        <w:r w:rsidR="007A35DB" w:rsidRPr="00644C40">
          <w:rPr>
            <w:rStyle w:val="Hyperlink"/>
            <w:rFonts w:hint="cs"/>
            <w:noProof/>
            <w:rtl/>
          </w:rPr>
          <w:t>ی</w:t>
        </w:r>
        <w:r w:rsidR="007A35DB" w:rsidRPr="00644C40">
          <w:rPr>
            <w:rStyle w:val="Hyperlink"/>
            <w:rFonts w:hint="eastAsia"/>
            <w:noProof/>
            <w:rtl/>
          </w:rPr>
          <w:t>فات</w:t>
        </w:r>
        <w:r w:rsidR="007A35DB" w:rsidRPr="00644C40">
          <w:rPr>
            <w:rStyle w:val="Hyperlink"/>
            <w:noProof/>
            <w:rtl/>
          </w:rPr>
          <w:t xml:space="preserve"> </w:t>
        </w:r>
        <w:r w:rsidR="007A35DB" w:rsidRPr="00644C40">
          <w:rPr>
            <w:rStyle w:val="Hyperlink"/>
            <w:rFonts w:hint="eastAsia"/>
            <w:noProof/>
            <w:rtl/>
          </w:rPr>
          <w:t>اروپائ</w:t>
        </w:r>
        <w:r w:rsidR="007A35DB" w:rsidRPr="00644C40">
          <w:rPr>
            <w:rStyle w:val="Hyperlink"/>
            <w:rFonts w:hint="cs"/>
            <w:noProof/>
            <w:rtl/>
          </w:rPr>
          <w:t>ی</w:t>
        </w:r>
        <w:r w:rsidR="007A35DB" w:rsidRPr="00644C40">
          <w:rPr>
            <w:rStyle w:val="Hyperlink"/>
            <w:rFonts w:hint="eastAsia"/>
            <w:noProof/>
            <w:rtl/>
          </w:rPr>
          <w:t>ان</w:t>
        </w:r>
        <w:r w:rsidR="007A35DB" w:rsidRPr="00644C40">
          <w:rPr>
            <w:rStyle w:val="Hyperlink"/>
            <w:noProof/>
            <w:rtl/>
          </w:rPr>
          <w:t xml:space="preserve"> </w:t>
        </w:r>
        <w:r w:rsidR="007A35DB" w:rsidRPr="00644C40">
          <w:rPr>
            <w:rStyle w:val="Hyperlink"/>
            <w:rFonts w:hint="eastAsia"/>
            <w:noProof/>
            <w:rtl/>
          </w:rPr>
          <w:t>در</w:t>
        </w:r>
        <w:r w:rsidR="007A35DB" w:rsidRPr="00644C40">
          <w:rPr>
            <w:rStyle w:val="Hyperlink"/>
            <w:noProof/>
            <w:rtl/>
          </w:rPr>
          <w:t xml:space="preserve"> </w:t>
        </w:r>
        <w:r w:rsidR="007A35DB" w:rsidRPr="00644C40">
          <w:rPr>
            <w:rStyle w:val="Hyperlink"/>
            <w:rFonts w:hint="eastAsia"/>
            <w:noProof/>
            <w:rtl/>
          </w:rPr>
          <w:t>باب</w:t>
        </w:r>
        <w:r w:rsidR="007A35DB" w:rsidRPr="00644C40">
          <w:rPr>
            <w:rStyle w:val="Hyperlink"/>
            <w:noProof/>
            <w:rtl/>
          </w:rPr>
          <w:t xml:space="preserve"> </w:t>
        </w:r>
        <w:r w:rsidR="007A35DB" w:rsidRPr="00644C40">
          <w:rPr>
            <w:rStyle w:val="Hyperlink"/>
            <w:rFonts w:hint="eastAsia"/>
            <w:noProof/>
            <w:rtl/>
          </w:rPr>
          <w:t>س</w:t>
        </w:r>
        <w:r w:rsidR="007A35DB" w:rsidRPr="00644C40">
          <w:rPr>
            <w:rStyle w:val="Hyperlink"/>
            <w:rFonts w:hint="cs"/>
            <w:noProof/>
            <w:rtl/>
          </w:rPr>
          <w:t>ی</w:t>
        </w:r>
        <w:r w:rsidR="007A35DB" w:rsidRPr="00644C40">
          <w:rPr>
            <w:rStyle w:val="Hyperlink"/>
            <w:rFonts w:hint="eastAsia"/>
            <w:noProof/>
            <w:rtl/>
          </w:rPr>
          <w:t>ر</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نبو</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457860748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101</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49" w:history="1">
        <w:r w:rsidR="007A35DB" w:rsidRPr="00644C40">
          <w:rPr>
            <w:rStyle w:val="Hyperlink"/>
            <w:rFonts w:hint="eastAsia"/>
            <w:noProof/>
            <w:rtl/>
          </w:rPr>
          <w:t>شناخت</w:t>
        </w:r>
        <w:r w:rsidR="007A35DB" w:rsidRPr="00644C40">
          <w:rPr>
            <w:rStyle w:val="Hyperlink"/>
            <w:noProof/>
            <w:rtl/>
          </w:rPr>
          <w:t xml:space="preserve"> </w:t>
        </w:r>
        <w:r w:rsidR="007A35DB" w:rsidRPr="00644C40">
          <w:rPr>
            <w:rStyle w:val="Hyperlink"/>
            <w:rFonts w:hint="eastAsia"/>
            <w:noProof/>
            <w:rtl/>
          </w:rPr>
          <w:t>اروپا</w:t>
        </w:r>
        <w:r w:rsidR="007A35DB" w:rsidRPr="00644C40">
          <w:rPr>
            <w:rStyle w:val="Hyperlink"/>
            <w:noProof/>
            <w:rtl/>
          </w:rPr>
          <w:t xml:space="preserve"> </w:t>
        </w:r>
        <w:r w:rsidR="007A35DB" w:rsidRPr="00644C40">
          <w:rPr>
            <w:rStyle w:val="Hyperlink"/>
            <w:rFonts w:hint="eastAsia"/>
            <w:noProof/>
            <w:rtl/>
          </w:rPr>
          <w:t>از</w:t>
        </w:r>
        <w:r w:rsidR="007A35DB" w:rsidRPr="00644C40">
          <w:rPr>
            <w:rStyle w:val="Hyperlink"/>
            <w:noProof/>
            <w:rtl/>
          </w:rPr>
          <w:t xml:space="preserve"> </w:t>
        </w:r>
        <w:r w:rsidR="007A35DB" w:rsidRPr="00644C40">
          <w:rPr>
            <w:rStyle w:val="Hyperlink"/>
            <w:rFonts w:hint="eastAsia"/>
            <w:noProof/>
            <w:rtl/>
          </w:rPr>
          <w:t>اسلام</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457860749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101</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50" w:history="1">
        <w:r w:rsidR="007A35DB" w:rsidRPr="00644C40">
          <w:rPr>
            <w:rStyle w:val="Hyperlink"/>
            <w:rFonts w:hint="eastAsia"/>
            <w:noProof/>
            <w:rtl/>
          </w:rPr>
          <w:t>قرن</w:t>
        </w:r>
        <w:r w:rsidR="007A35DB" w:rsidRPr="00644C40">
          <w:rPr>
            <w:rStyle w:val="Hyperlink"/>
            <w:noProof/>
            <w:rtl/>
          </w:rPr>
          <w:t xml:space="preserve"> </w:t>
        </w:r>
        <w:r w:rsidR="007A35DB" w:rsidRPr="00644C40">
          <w:rPr>
            <w:rStyle w:val="Hyperlink"/>
            <w:rFonts w:hint="eastAsia"/>
            <w:noProof/>
            <w:rtl/>
          </w:rPr>
          <w:t>هفدهم</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ه</w:t>
        </w:r>
        <w:r w:rsidR="007A35DB" w:rsidRPr="00644C40">
          <w:rPr>
            <w:rStyle w:val="Hyperlink"/>
            <w:rFonts w:hint="cs"/>
            <w:noProof/>
            <w:rtl/>
          </w:rPr>
          <w:t>ی</w:t>
        </w:r>
        <w:r w:rsidR="007A35DB" w:rsidRPr="00644C40">
          <w:rPr>
            <w:rStyle w:val="Hyperlink"/>
            <w:rFonts w:hint="eastAsia"/>
            <w:noProof/>
            <w:rtl/>
          </w:rPr>
          <w:t>جدهم</w:t>
        </w:r>
        <w:r w:rsidR="007A35DB" w:rsidRPr="00644C40">
          <w:rPr>
            <w:rStyle w:val="Hyperlink"/>
            <w:noProof/>
            <w:rtl/>
          </w:rPr>
          <w:t xml:space="preserve"> </w:t>
        </w:r>
        <w:r w:rsidR="007A35DB" w:rsidRPr="00644C40">
          <w:rPr>
            <w:rStyle w:val="Hyperlink"/>
            <w:rFonts w:hint="eastAsia"/>
            <w:noProof/>
            <w:rtl/>
          </w:rPr>
          <w:t>م</w:t>
        </w:r>
        <w:r w:rsidR="007A35DB" w:rsidRPr="00644C40">
          <w:rPr>
            <w:rStyle w:val="Hyperlink"/>
            <w:rFonts w:hint="cs"/>
            <w:noProof/>
            <w:rtl/>
          </w:rPr>
          <w:t>ی</w:t>
        </w:r>
        <w:r w:rsidR="007A35DB" w:rsidRPr="00644C40">
          <w:rPr>
            <w:rStyle w:val="Hyperlink"/>
            <w:rFonts w:hint="eastAsia"/>
            <w:noProof/>
            <w:rtl/>
          </w:rPr>
          <w:t>لاد</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457860750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103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51" w:history="1">
        <w:r w:rsidR="007A35DB" w:rsidRPr="00644C40">
          <w:rPr>
            <w:rStyle w:val="Hyperlink"/>
            <w:rFonts w:hint="eastAsia"/>
            <w:noProof/>
            <w:rtl/>
          </w:rPr>
          <w:t>آخر</w:t>
        </w:r>
        <w:r w:rsidR="007A35DB" w:rsidRPr="00644C40">
          <w:rPr>
            <w:rStyle w:val="Hyperlink"/>
            <w:noProof/>
            <w:rtl/>
          </w:rPr>
          <w:t xml:space="preserve"> </w:t>
        </w:r>
        <w:r w:rsidR="007A35DB" w:rsidRPr="00644C40">
          <w:rPr>
            <w:rStyle w:val="Hyperlink"/>
            <w:rFonts w:hint="eastAsia"/>
            <w:noProof/>
            <w:rtl/>
          </w:rPr>
          <w:t>قرن</w:t>
        </w:r>
        <w:r w:rsidR="007A35DB" w:rsidRPr="00644C40">
          <w:rPr>
            <w:rStyle w:val="Hyperlink"/>
            <w:noProof/>
            <w:rtl/>
          </w:rPr>
          <w:t xml:space="preserve"> </w:t>
        </w:r>
        <w:r w:rsidR="007A35DB" w:rsidRPr="00644C40">
          <w:rPr>
            <w:rStyle w:val="Hyperlink"/>
            <w:rFonts w:hint="eastAsia"/>
            <w:noProof/>
            <w:rtl/>
          </w:rPr>
          <w:t>ه</w:t>
        </w:r>
        <w:r w:rsidR="007A35DB" w:rsidRPr="00644C40">
          <w:rPr>
            <w:rStyle w:val="Hyperlink"/>
            <w:rFonts w:hint="cs"/>
            <w:noProof/>
            <w:rtl/>
          </w:rPr>
          <w:t>ی</w:t>
        </w:r>
        <w:r w:rsidR="007A35DB" w:rsidRPr="00644C40">
          <w:rPr>
            <w:rStyle w:val="Hyperlink"/>
            <w:rFonts w:hint="eastAsia"/>
            <w:noProof/>
            <w:rtl/>
          </w:rPr>
          <w:t>جدهم</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457860751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104</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52" w:history="1">
        <w:r w:rsidR="007A35DB" w:rsidRPr="00644C40">
          <w:rPr>
            <w:rStyle w:val="Hyperlink"/>
            <w:rFonts w:hint="eastAsia"/>
            <w:noProof/>
            <w:rtl/>
          </w:rPr>
          <w:t>اصول</w:t>
        </w:r>
        <w:r w:rsidR="007A35DB" w:rsidRPr="00644C40">
          <w:rPr>
            <w:rStyle w:val="Hyperlink"/>
            <w:noProof/>
            <w:rtl/>
          </w:rPr>
          <w:t xml:space="preserve"> </w:t>
        </w:r>
        <w:r w:rsidR="007A35DB" w:rsidRPr="00644C40">
          <w:rPr>
            <w:rStyle w:val="Hyperlink"/>
            <w:rFonts w:hint="eastAsia"/>
            <w:noProof/>
            <w:rtl/>
          </w:rPr>
          <w:t>مشترک</w:t>
        </w:r>
        <w:r w:rsidR="007A35DB" w:rsidRPr="00644C40">
          <w:rPr>
            <w:rStyle w:val="Hyperlink"/>
            <w:noProof/>
            <w:rtl/>
          </w:rPr>
          <w:t xml:space="preserve"> </w:t>
        </w:r>
        <w:r w:rsidR="007A35DB" w:rsidRPr="00644C40">
          <w:rPr>
            <w:rStyle w:val="Hyperlink"/>
            <w:rFonts w:hint="eastAsia"/>
            <w:noProof/>
            <w:rtl/>
          </w:rPr>
          <w:t>تصن</w:t>
        </w:r>
        <w:r w:rsidR="007A35DB" w:rsidRPr="00644C40">
          <w:rPr>
            <w:rStyle w:val="Hyperlink"/>
            <w:rFonts w:hint="cs"/>
            <w:noProof/>
            <w:rtl/>
          </w:rPr>
          <w:t>ی</w:t>
        </w:r>
        <w:r w:rsidR="007A35DB" w:rsidRPr="00644C40">
          <w:rPr>
            <w:rStyle w:val="Hyperlink"/>
            <w:rFonts w:hint="eastAsia"/>
            <w:noProof/>
            <w:rtl/>
          </w:rPr>
          <w:t>فات</w:t>
        </w:r>
        <w:r w:rsidR="007A35DB" w:rsidRPr="00644C40">
          <w:rPr>
            <w:rStyle w:val="Hyperlink"/>
            <w:noProof/>
            <w:rtl/>
          </w:rPr>
          <w:t xml:space="preserve"> </w:t>
        </w:r>
        <w:r w:rsidR="007A35DB" w:rsidRPr="00644C40">
          <w:rPr>
            <w:rStyle w:val="Hyperlink"/>
            <w:rFonts w:hint="eastAsia"/>
            <w:noProof/>
            <w:rtl/>
          </w:rPr>
          <w:t>اروپائ</w:t>
        </w:r>
        <w:r w:rsidR="007A35DB" w:rsidRPr="00644C40">
          <w:rPr>
            <w:rStyle w:val="Hyperlink"/>
            <w:rFonts w:hint="cs"/>
            <w:noProof/>
            <w:rtl/>
          </w:rPr>
          <w:t>ی</w:t>
        </w:r>
        <w:r w:rsidR="007A35DB" w:rsidRPr="00644C40">
          <w:rPr>
            <w:rStyle w:val="Hyperlink"/>
            <w:rFonts w:hint="eastAsia"/>
            <w:noProof/>
            <w:rtl/>
          </w:rPr>
          <w:t>ان</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457860752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111</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53" w:history="1">
        <w:r w:rsidR="007A35DB" w:rsidRPr="00644C40">
          <w:rPr>
            <w:rStyle w:val="Hyperlink"/>
            <w:rFonts w:hint="eastAsia"/>
            <w:noProof/>
            <w:rtl/>
          </w:rPr>
          <w:t>اصول</w:t>
        </w:r>
        <w:r w:rsidR="007A35DB" w:rsidRPr="00644C40">
          <w:rPr>
            <w:rStyle w:val="Hyperlink"/>
            <w:noProof/>
            <w:rtl/>
          </w:rPr>
          <w:t xml:space="preserve"> </w:t>
        </w:r>
        <w:r w:rsidR="007A35DB" w:rsidRPr="00644C40">
          <w:rPr>
            <w:rStyle w:val="Hyperlink"/>
            <w:rFonts w:hint="eastAsia"/>
            <w:noProof/>
            <w:rtl/>
          </w:rPr>
          <w:t>تأل</w:t>
        </w:r>
        <w:r w:rsidR="007A35DB" w:rsidRPr="00644C40">
          <w:rPr>
            <w:rStyle w:val="Hyperlink"/>
            <w:rFonts w:hint="cs"/>
            <w:noProof/>
            <w:rtl/>
          </w:rPr>
          <w:t>ی</w:t>
        </w:r>
        <w:r w:rsidR="007A35DB" w:rsidRPr="00644C40">
          <w:rPr>
            <w:rStyle w:val="Hyperlink"/>
            <w:rFonts w:hint="eastAsia"/>
            <w:noProof/>
            <w:rtl/>
          </w:rPr>
          <w:t>ف</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روش</w:t>
        </w:r>
        <w:r w:rsidR="007A35DB" w:rsidRPr="00644C40">
          <w:rPr>
            <w:rStyle w:val="Hyperlink"/>
            <w:noProof/>
            <w:rtl/>
          </w:rPr>
          <w:t xml:space="preserve"> </w:t>
        </w:r>
        <w:r w:rsidR="007A35DB" w:rsidRPr="00644C40">
          <w:rPr>
            <w:rStyle w:val="Hyperlink"/>
            <w:rFonts w:hint="eastAsia"/>
            <w:noProof/>
            <w:rtl/>
          </w:rPr>
          <w:t>ترت</w:t>
        </w:r>
        <w:r w:rsidR="007A35DB" w:rsidRPr="00644C40">
          <w:rPr>
            <w:rStyle w:val="Hyperlink"/>
            <w:rFonts w:hint="cs"/>
            <w:noProof/>
            <w:rtl/>
          </w:rPr>
          <w:t>ی</w:t>
        </w:r>
        <w:r w:rsidR="007A35DB" w:rsidRPr="00644C40">
          <w:rPr>
            <w:rStyle w:val="Hyperlink"/>
            <w:rFonts w:hint="eastAsia"/>
            <w:noProof/>
            <w:rtl/>
          </w:rPr>
          <w:t>ب</w:t>
        </w:r>
        <w:r w:rsidR="007A35DB" w:rsidRPr="00644C40">
          <w:rPr>
            <w:rStyle w:val="Hyperlink"/>
            <w:noProof/>
            <w:rtl/>
          </w:rPr>
          <w:t xml:space="preserve"> </w:t>
        </w:r>
        <w:r w:rsidR="007A35DB" w:rsidRPr="00644C40">
          <w:rPr>
            <w:rStyle w:val="Hyperlink"/>
            <w:rFonts w:hint="eastAsia"/>
            <w:noProof/>
            <w:rtl/>
          </w:rPr>
          <w:t>ا</w:t>
        </w:r>
        <w:r w:rsidR="007A35DB" w:rsidRPr="00644C40">
          <w:rPr>
            <w:rStyle w:val="Hyperlink"/>
            <w:rFonts w:hint="cs"/>
            <w:noProof/>
            <w:rtl/>
          </w:rPr>
          <w:t>ی</w:t>
        </w:r>
        <w:r w:rsidR="007A35DB" w:rsidRPr="00644C40">
          <w:rPr>
            <w:rStyle w:val="Hyperlink"/>
            <w:rFonts w:hint="eastAsia"/>
            <w:noProof/>
            <w:rtl/>
          </w:rPr>
          <w:t>ن</w:t>
        </w:r>
        <w:r w:rsidR="007A35DB" w:rsidRPr="00644C40">
          <w:rPr>
            <w:rStyle w:val="Hyperlink"/>
            <w:noProof/>
            <w:rtl/>
          </w:rPr>
          <w:t xml:space="preserve"> </w:t>
        </w:r>
        <w:r w:rsidR="007A35DB" w:rsidRPr="00644C40">
          <w:rPr>
            <w:rStyle w:val="Hyperlink"/>
            <w:rFonts w:hint="eastAsia"/>
            <w:noProof/>
            <w:rtl/>
          </w:rPr>
          <w:t>کتاب</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457860753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111</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754" w:history="1">
        <w:r w:rsidR="007A35DB" w:rsidRPr="00644C40">
          <w:rPr>
            <w:rStyle w:val="Hyperlink"/>
            <w:rFonts w:hint="eastAsia"/>
            <w:noProof/>
            <w:rtl/>
          </w:rPr>
          <w:t>بخش‌ها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مختلف</w:t>
        </w:r>
        <w:r w:rsidR="007A35DB" w:rsidRPr="00644C40">
          <w:rPr>
            <w:rStyle w:val="Hyperlink"/>
            <w:noProof/>
            <w:rtl/>
          </w:rPr>
          <w:t xml:space="preserve"> </w:t>
        </w:r>
        <w:r w:rsidR="007A35DB" w:rsidRPr="00644C40">
          <w:rPr>
            <w:rStyle w:val="Hyperlink"/>
            <w:rFonts w:hint="eastAsia"/>
            <w:noProof/>
            <w:rtl/>
          </w:rPr>
          <w:t>کتاب</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457860754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113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55" w:history="1">
        <w:r w:rsidR="007A35DB" w:rsidRPr="00644C40">
          <w:rPr>
            <w:rStyle w:val="Hyperlink"/>
            <w:rFonts w:hint="eastAsia"/>
            <w:noProof/>
            <w:rtl/>
          </w:rPr>
          <w:t>بخش</w:t>
        </w:r>
        <w:r w:rsidR="007A35DB" w:rsidRPr="00644C40">
          <w:rPr>
            <w:rStyle w:val="Hyperlink"/>
            <w:noProof/>
            <w:rtl/>
          </w:rPr>
          <w:t xml:space="preserve"> </w:t>
        </w:r>
        <w:r w:rsidR="007A35DB" w:rsidRPr="00644C40">
          <w:rPr>
            <w:rStyle w:val="Hyperlink"/>
            <w:rFonts w:hint="eastAsia"/>
            <w:noProof/>
            <w:rtl/>
          </w:rPr>
          <w:t>اول</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457860755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113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56" w:history="1">
        <w:r w:rsidR="007A35DB" w:rsidRPr="00644C40">
          <w:rPr>
            <w:rStyle w:val="Hyperlink"/>
            <w:rFonts w:hint="eastAsia"/>
            <w:noProof/>
            <w:rtl/>
          </w:rPr>
          <w:t>بخش</w:t>
        </w:r>
        <w:r w:rsidR="007A35DB" w:rsidRPr="00644C40">
          <w:rPr>
            <w:rStyle w:val="Hyperlink"/>
            <w:noProof/>
            <w:rtl/>
          </w:rPr>
          <w:t xml:space="preserve"> </w:t>
        </w:r>
        <w:r w:rsidR="007A35DB" w:rsidRPr="00644C40">
          <w:rPr>
            <w:rStyle w:val="Hyperlink"/>
            <w:rFonts w:hint="eastAsia"/>
            <w:noProof/>
            <w:rtl/>
          </w:rPr>
          <w:t>دوم</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457860756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113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57" w:history="1">
        <w:r w:rsidR="007A35DB" w:rsidRPr="00644C40">
          <w:rPr>
            <w:rStyle w:val="Hyperlink"/>
            <w:rFonts w:hint="eastAsia"/>
            <w:noProof/>
            <w:rtl/>
          </w:rPr>
          <w:t>بخش</w:t>
        </w:r>
        <w:r w:rsidR="007A35DB" w:rsidRPr="00644C40">
          <w:rPr>
            <w:rStyle w:val="Hyperlink"/>
            <w:noProof/>
            <w:rtl/>
          </w:rPr>
          <w:t xml:space="preserve"> </w:t>
        </w:r>
        <w:r w:rsidR="007A35DB" w:rsidRPr="00644C40">
          <w:rPr>
            <w:rStyle w:val="Hyperlink"/>
            <w:rFonts w:hint="eastAsia"/>
            <w:noProof/>
            <w:rtl/>
          </w:rPr>
          <w:t>سوم</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457860757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113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58" w:history="1">
        <w:r w:rsidR="007A35DB" w:rsidRPr="00644C40">
          <w:rPr>
            <w:rStyle w:val="Hyperlink"/>
            <w:rFonts w:hint="eastAsia"/>
            <w:noProof/>
            <w:rtl/>
          </w:rPr>
          <w:t>بخش</w:t>
        </w:r>
        <w:r w:rsidR="007A35DB" w:rsidRPr="00644C40">
          <w:rPr>
            <w:rStyle w:val="Hyperlink"/>
            <w:noProof/>
            <w:rtl/>
          </w:rPr>
          <w:t xml:space="preserve"> </w:t>
        </w:r>
        <w:r w:rsidR="007A35DB" w:rsidRPr="00644C40">
          <w:rPr>
            <w:rStyle w:val="Hyperlink"/>
            <w:rFonts w:hint="eastAsia"/>
            <w:noProof/>
            <w:rtl/>
          </w:rPr>
          <w:t>چهارم</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457860758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113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59" w:history="1">
        <w:r w:rsidR="007A35DB" w:rsidRPr="00644C40">
          <w:rPr>
            <w:rStyle w:val="Hyperlink"/>
            <w:rFonts w:hint="eastAsia"/>
            <w:noProof/>
            <w:rtl/>
          </w:rPr>
          <w:t>بخش</w:t>
        </w:r>
        <w:r w:rsidR="007A35DB" w:rsidRPr="00644C40">
          <w:rPr>
            <w:rStyle w:val="Hyperlink"/>
            <w:noProof/>
            <w:rtl/>
          </w:rPr>
          <w:t xml:space="preserve"> </w:t>
        </w:r>
        <w:r w:rsidR="007A35DB" w:rsidRPr="00644C40">
          <w:rPr>
            <w:rStyle w:val="Hyperlink"/>
            <w:rFonts w:hint="eastAsia"/>
            <w:noProof/>
            <w:rtl/>
          </w:rPr>
          <w:t>پنجم</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457860759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114</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60" w:history="1">
        <w:r w:rsidR="007A35DB" w:rsidRPr="00644C40">
          <w:rPr>
            <w:rStyle w:val="Hyperlink"/>
            <w:rFonts w:hint="eastAsia"/>
            <w:noProof/>
            <w:rtl/>
          </w:rPr>
          <w:t>اسناد</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ب</w:t>
        </w:r>
        <w:r w:rsidR="007A35DB" w:rsidRPr="00644C40">
          <w:rPr>
            <w:rStyle w:val="Hyperlink"/>
            <w:rFonts w:hint="cs"/>
            <w:noProof/>
            <w:rtl/>
          </w:rPr>
          <w:t>ی</w:t>
        </w:r>
        <w:r w:rsidR="007A35DB" w:rsidRPr="00644C40">
          <w:rPr>
            <w:rStyle w:val="Hyperlink"/>
            <w:rFonts w:hint="eastAsia"/>
            <w:noProof/>
            <w:rtl/>
          </w:rPr>
          <w:t>ان</w:t>
        </w:r>
        <w:r w:rsidR="007A35DB" w:rsidRPr="00644C40">
          <w:rPr>
            <w:rStyle w:val="Hyperlink"/>
            <w:noProof/>
            <w:rtl/>
          </w:rPr>
          <w:t xml:space="preserve"> </w:t>
        </w:r>
        <w:r w:rsidR="007A35DB" w:rsidRPr="00644C40">
          <w:rPr>
            <w:rStyle w:val="Hyperlink"/>
            <w:rFonts w:hint="eastAsia"/>
            <w:noProof/>
            <w:rtl/>
          </w:rPr>
          <w:t>مأخذ</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457860760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114</w:t>
        </w:r>
        <w:r w:rsidR="007A35DB">
          <w:rPr>
            <w:noProof/>
            <w:webHidden/>
            <w:rtl/>
          </w:rPr>
          <w:fldChar w:fldCharType="end"/>
        </w:r>
      </w:hyperlink>
    </w:p>
    <w:p w:rsidR="007A35DB" w:rsidRPr="000651DE" w:rsidRDefault="009A1339" w:rsidP="0036441F">
      <w:pPr>
        <w:pStyle w:val="TOC1"/>
        <w:tabs>
          <w:tab w:val="right" w:leader="dot" w:pos="7078"/>
        </w:tabs>
        <w:outlineLvl w:val="9"/>
        <w:rPr>
          <w:rFonts w:ascii="Calibri" w:hAnsi="Calibri" w:cs="Arial"/>
          <w:b w:val="0"/>
          <w:bCs w:val="0"/>
          <w:caps w:val="0"/>
          <w:noProof/>
          <w:sz w:val="22"/>
          <w:szCs w:val="22"/>
          <w:rtl/>
          <w:lang w:bidi="ar-SA"/>
        </w:rPr>
      </w:pPr>
      <w:hyperlink w:anchor="_Toc457860761" w:history="1">
        <w:r w:rsidR="007A35DB" w:rsidRPr="00644C40">
          <w:rPr>
            <w:rStyle w:val="Hyperlink"/>
            <w:rFonts w:hint="eastAsia"/>
            <w:noProof/>
            <w:rtl/>
          </w:rPr>
          <w:t>تار</w:t>
        </w:r>
        <w:r w:rsidR="007A35DB" w:rsidRPr="00644C40">
          <w:rPr>
            <w:rStyle w:val="Hyperlink"/>
            <w:rFonts w:hint="cs"/>
            <w:noProof/>
            <w:rtl/>
          </w:rPr>
          <w:t>ی</w:t>
        </w:r>
        <w:r w:rsidR="007A35DB" w:rsidRPr="00644C40">
          <w:rPr>
            <w:rStyle w:val="Hyperlink"/>
            <w:rFonts w:hint="eastAsia"/>
            <w:noProof/>
            <w:rtl/>
          </w:rPr>
          <w:t>خ</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فرهنگ</w:t>
        </w:r>
        <w:r w:rsidR="007A35DB" w:rsidRPr="00644C40">
          <w:rPr>
            <w:rStyle w:val="Hyperlink"/>
            <w:noProof/>
            <w:rtl/>
          </w:rPr>
          <w:t xml:space="preserve">  </w:t>
        </w:r>
        <w:r w:rsidR="007A35DB" w:rsidRPr="00644C40">
          <w:rPr>
            <w:rStyle w:val="Hyperlink"/>
            <w:rFonts w:hint="eastAsia"/>
            <w:noProof/>
            <w:rtl/>
          </w:rPr>
          <w:t>ملت</w:t>
        </w:r>
        <w:r w:rsidR="007A35DB" w:rsidRPr="00644C40">
          <w:rPr>
            <w:rStyle w:val="Hyperlink"/>
            <w:noProof/>
            <w:rtl/>
          </w:rPr>
          <w:t xml:space="preserve"> </w:t>
        </w:r>
        <w:r w:rsidR="007A35DB" w:rsidRPr="00644C40">
          <w:rPr>
            <w:rStyle w:val="Hyperlink"/>
            <w:rFonts w:hint="eastAsia"/>
            <w:noProof/>
            <w:rtl/>
          </w:rPr>
          <w:t>عرب</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457860761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115</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762" w:history="1">
        <w:r w:rsidR="007A35DB" w:rsidRPr="00644C40">
          <w:rPr>
            <w:rStyle w:val="Hyperlink"/>
            <w:rFonts w:hint="eastAsia"/>
            <w:noProof/>
            <w:rtl/>
          </w:rPr>
          <w:t>وجه</w:t>
        </w:r>
        <w:r w:rsidR="007A35DB" w:rsidRPr="00644C40">
          <w:rPr>
            <w:rStyle w:val="Hyperlink"/>
            <w:noProof/>
            <w:rtl/>
          </w:rPr>
          <w:t xml:space="preserve"> </w:t>
        </w:r>
        <w:r w:rsidR="007A35DB" w:rsidRPr="00644C40">
          <w:rPr>
            <w:rStyle w:val="Hyperlink"/>
            <w:rFonts w:hint="eastAsia"/>
            <w:noProof/>
            <w:rtl/>
          </w:rPr>
          <w:t>تسم</w:t>
        </w:r>
        <w:r w:rsidR="007A35DB" w:rsidRPr="00644C40">
          <w:rPr>
            <w:rStyle w:val="Hyperlink"/>
            <w:rFonts w:hint="cs"/>
            <w:noProof/>
            <w:rtl/>
          </w:rPr>
          <w:t>ی</w:t>
        </w:r>
        <w:r w:rsidR="007A35DB" w:rsidRPr="00644C40">
          <w:rPr>
            <w:rStyle w:val="Hyperlink"/>
            <w:rFonts w:hint="eastAsia"/>
            <w:noProof/>
            <w:rtl/>
          </w:rPr>
          <w:t>ه</w:t>
        </w:r>
        <w:r w:rsidR="007A35DB" w:rsidRPr="00644C40">
          <w:rPr>
            <w:rStyle w:val="Hyperlink"/>
            <w:noProof/>
            <w:rtl/>
          </w:rPr>
          <w:t xml:space="preserve"> </w:t>
        </w:r>
        <w:r w:rsidR="007A35DB" w:rsidRPr="00644C40">
          <w:rPr>
            <w:rStyle w:val="Hyperlink"/>
            <w:rFonts w:hint="eastAsia"/>
            <w:noProof/>
            <w:rtl/>
          </w:rPr>
          <w:t>واژه</w:t>
        </w:r>
        <w:r w:rsidR="007A35DB" w:rsidRPr="00644C40">
          <w:rPr>
            <w:rStyle w:val="Hyperlink"/>
            <w:noProof/>
            <w:rtl/>
          </w:rPr>
          <w:t xml:space="preserve"> </w:t>
        </w:r>
        <w:r w:rsidR="007A35DB" w:rsidRPr="00644C40">
          <w:rPr>
            <w:rStyle w:val="Hyperlink"/>
            <w:rFonts w:hint="eastAsia"/>
            <w:noProof/>
            <w:rtl/>
          </w:rPr>
          <w:t>عرب</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457860762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117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63" w:history="1">
        <w:r w:rsidR="007A35DB" w:rsidRPr="00644C40">
          <w:rPr>
            <w:rStyle w:val="Hyperlink"/>
            <w:rFonts w:hint="eastAsia"/>
            <w:noProof/>
            <w:rtl/>
          </w:rPr>
          <w:t>جغراف</w:t>
        </w:r>
        <w:r w:rsidR="007A35DB" w:rsidRPr="00644C40">
          <w:rPr>
            <w:rStyle w:val="Hyperlink"/>
            <w:rFonts w:hint="cs"/>
            <w:noProof/>
            <w:rtl/>
          </w:rPr>
          <w:t>ی</w:t>
        </w:r>
        <w:r w:rsidR="007A35DB" w:rsidRPr="00644C40">
          <w:rPr>
            <w:rStyle w:val="Hyperlink"/>
            <w:rFonts w:hint="eastAsia"/>
            <w:noProof/>
            <w:rtl/>
          </w:rPr>
          <w:t>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عرب</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457860763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117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64" w:history="1">
        <w:r w:rsidR="007A35DB" w:rsidRPr="00644C40">
          <w:rPr>
            <w:rStyle w:val="Hyperlink"/>
            <w:rFonts w:hint="eastAsia"/>
            <w:noProof/>
            <w:rtl/>
          </w:rPr>
          <w:t>مأخذ</w:t>
        </w:r>
        <w:r w:rsidR="007A35DB" w:rsidRPr="00644C40">
          <w:rPr>
            <w:rStyle w:val="Hyperlink"/>
            <w:noProof/>
            <w:rtl/>
          </w:rPr>
          <w:t xml:space="preserve"> </w:t>
        </w:r>
        <w:r w:rsidR="007A35DB" w:rsidRPr="00644C40">
          <w:rPr>
            <w:rStyle w:val="Hyperlink"/>
            <w:rFonts w:hint="eastAsia"/>
            <w:noProof/>
            <w:rtl/>
          </w:rPr>
          <w:t>تار</w:t>
        </w:r>
        <w:r w:rsidR="007A35DB" w:rsidRPr="00644C40">
          <w:rPr>
            <w:rStyle w:val="Hyperlink"/>
            <w:rFonts w:hint="cs"/>
            <w:noProof/>
            <w:rtl/>
          </w:rPr>
          <w:t>ی</w:t>
        </w:r>
        <w:r w:rsidR="007A35DB" w:rsidRPr="00644C40">
          <w:rPr>
            <w:rStyle w:val="Hyperlink"/>
            <w:rFonts w:hint="eastAsia"/>
            <w:noProof/>
            <w:rtl/>
          </w:rPr>
          <w:t>خ</w:t>
        </w:r>
        <w:r w:rsidR="007A35DB" w:rsidRPr="00644C40">
          <w:rPr>
            <w:rStyle w:val="Hyperlink"/>
            <w:noProof/>
            <w:rtl/>
          </w:rPr>
          <w:t xml:space="preserve"> </w:t>
        </w:r>
        <w:r w:rsidR="007A35DB" w:rsidRPr="00644C40">
          <w:rPr>
            <w:rStyle w:val="Hyperlink"/>
            <w:rFonts w:hint="eastAsia"/>
            <w:noProof/>
            <w:rtl/>
          </w:rPr>
          <w:t>قد</w:t>
        </w:r>
        <w:r w:rsidR="007A35DB" w:rsidRPr="00644C40">
          <w:rPr>
            <w:rStyle w:val="Hyperlink"/>
            <w:rFonts w:hint="cs"/>
            <w:noProof/>
            <w:rtl/>
          </w:rPr>
          <w:t>ی</w:t>
        </w:r>
        <w:r w:rsidR="007A35DB" w:rsidRPr="00644C40">
          <w:rPr>
            <w:rStyle w:val="Hyperlink"/>
            <w:rFonts w:hint="eastAsia"/>
            <w:noProof/>
            <w:rtl/>
          </w:rPr>
          <w:t>م</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457860764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118</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65" w:history="1">
        <w:r w:rsidR="007A35DB" w:rsidRPr="00644C40">
          <w:rPr>
            <w:rStyle w:val="Hyperlink"/>
            <w:rFonts w:hint="eastAsia"/>
            <w:noProof/>
            <w:rtl/>
          </w:rPr>
          <w:t>اقوام</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قبا</w:t>
        </w:r>
        <w:r w:rsidR="007A35DB" w:rsidRPr="00644C40">
          <w:rPr>
            <w:rStyle w:val="Hyperlink"/>
            <w:rFonts w:hint="cs"/>
            <w:noProof/>
            <w:rtl/>
          </w:rPr>
          <w:t>ی</w:t>
        </w:r>
        <w:r w:rsidR="007A35DB" w:rsidRPr="00644C40">
          <w:rPr>
            <w:rStyle w:val="Hyperlink"/>
            <w:rFonts w:hint="eastAsia"/>
            <w:noProof/>
            <w:rtl/>
          </w:rPr>
          <w:t>ل</w:t>
        </w:r>
        <w:r w:rsidR="007A35DB" w:rsidRPr="00644C40">
          <w:rPr>
            <w:rStyle w:val="Hyperlink"/>
            <w:noProof/>
            <w:rtl/>
          </w:rPr>
          <w:t xml:space="preserve"> </w:t>
        </w:r>
        <w:r w:rsidR="007A35DB" w:rsidRPr="00644C40">
          <w:rPr>
            <w:rStyle w:val="Hyperlink"/>
            <w:rFonts w:hint="eastAsia"/>
            <w:noProof/>
            <w:rtl/>
          </w:rPr>
          <w:t>عرب</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457860765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119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66" w:history="1">
        <w:r w:rsidR="007A35DB" w:rsidRPr="00644C40">
          <w:rPr>
            <w:rStyle w:val="Hyperlink"/>
            <w:rFonts w:hint="eastAsia"/>
            <w:noProof/>
            <w:rtl/>
          </w:rPr>
          <w:t>بنوقحطان</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457860766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120</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67" w:history="1">
        <w:r w:rsidR="007A35DB" w:rsidRPr="00644C40">
          <w:rPr>
            <w:rStyle w:val="Hyperlink"/>
            <w:rFonts w:hint="eastAsia"/>
            <w:noProof/>
            <w:rtl/>
          </w:rPr>
          <w:t>حکومت‌ها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قد</w:t>
        </w:r>
        <w:r w:rsidR="007A35DB" w:rsidRPr="00644C40">
          <w:rPr>
            <w:rStyle w:val="Hyperlink"/>
            <w:rFonts w:hint="cs"/>
            <w:noProof/>
            <w:rtl/>
          </w:rPr>
          <w:t>ی</w:t>
        </w:r>
        <w:r w:rsidR="007A35DB" w:rsidRPr="00644C40">
          <w:rPr>
            <w:rStyle w:val="Hyperlink"/>
            <w:rFonts w:hint="eastAsia"/>
            <w:noProof/>
            <w:rtl/>
          </w:rPr>
          <w:t>م</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عرب</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457860767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121</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68" w:history="1">
        <w:r w:rsidR="007A35DB" w:rsidRPr="00644C40">
          <w:rPr>
            <w:rStyle w:val="Hyperlink"/>
            <w:rFonts w:hint="eastAsia"/>
            <w:noProof/>
            <w:rtl/>
          </w:rPr>
          <w:t>فرهنگ</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تمدن</w:t>
        </w:r>
        <w:r w:rsidR="007A35DB" w:rsidRPr="00644C40">
          <w:rPr>
            <w:rStyle w:val="Hyperlink"/>
            <w:noProof/>
            <w:rtl/>
          </w:rPr>
          <w:t xml:space="preserve"> (</w:t>
        </w:r>
        <w:r w:rsidR="007A35DB" w:rsidRPr="00644C40">
          <w:rPr>
            <w:rStyle w:val="Hyperlink"/>
            <w:rFonts w:hint="eastAsia"/>
            <w:noProof/>
            <w:rtl/>
          </w:rPr>
          <w:t>اعراب</w:t>
        </w:r>
        <w:r w:rsidR="007A35DB" w:rsidRPr="00644C40">
          <w:rPr>
            <w:rStyle w:val="Hyperlink"/>
            <w:noProof/>
            <w:rtl/>
          </w:rPr>
          <w:t xml:space="preserve"> </w:t>
        </w:r>
        <w:r w:rsidR="007A35DB" w:rsidRPr="00644C40">
          <w:rPr>
            <w:rStyle w:val="Hyperlink"/>
            <w:rFonts w:hint="eastAsia"/>
            <w:noProof/>
            <w:rtl/>
          </w:rPr>
          <w:t>پ</w:t>
        </w:r>
        <w:r w:rsidR="007A35DB" w:rsidRPr="00644C40">
          <w:rPr>
            <w:rStyle w:val="Hyperlink"/>
            <w:rFonts w:hint="cs"/>
            <w:noProof/>
            <w:rtl/>
          </w:rPr>
          <w:t>ی</w:t>
        </w:r>
        <w:r w:rsidR="007A35DB" w:rsidRPr="00644C40">
          <w:rPr>
            <w:rStyle w:val="Hyperlink"/>
            <w:rFonts w:hint="eastAsia"/>
            <w:noProof/>
            <w:rtl/>
          </w:rPr>
          <w:t>ش</w:t>
        </w:r>
        <w:r w:rsidR="007A35DB" w:rsidRPr="00644C40">
          <w:rPr>
            <w:rStyle w:val="Hyperlink"/>
            <w:noProof/>
            <w:rtl/>
          </w:rPr>
          <w:t xml:space="preserve"> </w:t>
        </w:r>
        <w:r w:rsidR="007A35DB" w:rsidRPr="00644C40">
          <w:rPr>
            <w:rStyle w:val="Hyperlink"/>
            <w:rFonts w:hint="eastAsia"/>
            <w:noProof/>
            <w:rtl/>
          </w:rPr>
          <w:t>از</w:t>
        </w:r>
        <w:r w:rsidR="007A35DB" w:rsidRPr="00644C40">
          <w:rPr>
            <w:rStyle w:val="Hyperlink"/>
            <w:noProof/>
            <w:rtl/>
          </w:rPr>
          <w:t xml:space="preserve"> </w:t>
        </w:r>
        <w:r w:rsidR="007A35DB" w:rsidRPr="00644C40">
          <w:rPr>
            <w:rStyle w:val="Hyperlink"/>
            <w:rFonts w:hint="eastAsia"/>
            <w:noProof/>
            <w:rtl/>
          </w:rPr>
          <w:t>اسلام</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457860768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124</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69" w:history="1">
        <w:r w:rsidR="007A35DB" w:rsidRPr="00644C40">
          <w:rPr>
            <w:rStyle w:val="Hyperlink"/>
            <w:rFonts w:hint="eastAsia"/>
            <w:noProof/>
            <w:rtl/>
          </w:rPr>
          <w:t>مذاهب</w:t>
        </w:r>
        <w:r w:rsidR="007A35DB" w:rsidRPr="00644C40">
          <w:rPr>
            <w:rStyle w:val="Hyperlink"/>
            <w:noProof/>
            <w:rtl/>
          </w:rPr>
          <w:t xml:space="preserve"> </w:t>
        </w:r>
        <w:r w:rsidR="007A35DB" w:rsidRPr="00644C40">
          <w:rPr>
            <w:rStyle w:val="Hyperlink"/>
            <w:rFonts w:hint="eastAsia"/>
            <w:noProof/>
            <w:rtl/>
          </w:rPr>
          <w:t>اعراب</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457860769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128</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770" w:history="1">
        <w:r w:rsidR="007A35DB" w:rsidRPr="00644C40">
          <w:rPr>
            <w:rStyle w:val="Hyperlink"/>
            <w:rFonts w:hint="eastAsia"/>
            <w:noProof/>
            <w:rtl/>
          </w:rPr>
          <w:t>بت‌ها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معروف</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پرستندگان</w:t>
        </w:r>
        <w:r w:rsidR="007A35DB" w:rsidRPr="00644C40">
          <w:rPr>
            <w:rStyle w:val="Hyperlink"/>
            <w:noProof/>
            <w:rtl/>
          </w:rPr>
          <w:t xml:space="preserve"> </w:t>
        </w:r>
        <w:r w:rsidR="007A35DB" w:rsidRPr="00644C40">
          <w:rPr>
            <w:rStyle w:val="Hyperlink"/>
            <w:rFonts w:hint="eastAsia"/>
            <w:noProof/>
            <w:rtl/>
          </w:rPr>
          <w:t>آن‌ها</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eastAsia"/>
            <w:noProof/>
            <w:rtl/>
          </w:rPr>
          <w:t>شرح</w:t>
        </w:r>
        <w:r w:rsidR="007A35DB" w:rsidRPr="00644C40">
          <w:rPr>
            <w:rStyle w:val="Hyperlink"/>
            <w:noProof/>
            <w:rtl/>
          </w:rPr>
          <w:t xml:space="preserve"> </w:t>
        </w:r>
        <w:r w:rsidR="007A35DB" w:rsidRPr="00644C40">
          <w:rPr>
            <w:rStyle w:val="Hyperlink"/>
            <w:rFonts w:hint="eastAsia"/>
            <w:noProof/>
            <w:rtl/>
          </w:rPr>
          <w:t>ذ</w:t>
        </w:r>
        <w:r w:rsidR="007A35DB" w:rsidRPr="00644C40">
          <w:rPr>
            <w:rStyle w:val="Hyperlink"/>
            <w:rFonts w:hint="cs"/>
            <w:noProof/>
            <w:rtl/>
          </w:rPr>
          <w:t>ی</w:t>
        </w:r>
        <w:r w:rsidR="007A35DB" w:rsidRPr="00644C40">
          <w:rPr>
            <w:rStyle w:val="Hyperlink"/>
            <w:rFonts w:hint="eastAsia"/>
            <w:noProof/>
            <w:rtl/>
          </w:rPr>
          <w:t>ل‌اند</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457860770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131</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71" w:history="1">
        <w:r w:rsidR="007A35DB" w:rsidRPr="00644C40">
          <w:rPr>
            <w:rStyle w:val="Hyperlink"/>
            <w:rFonts w:hint="eastAsia"/>
            <w:noProof/>
            <w:rtl/>
          </w:rPr>
          <w:t>اعتقاد</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eastAsia"/>
            <w:noProof/>
            <w:rtl/>
          </w:rPr>
          <w:t>الله</w:t>
        </w:r>
        <w:r w:rsidR="007A35DB" w:rsidRPr="00644C40">
          <w:rPr>
            <w:rStyle w:val="Hyperlink"/>
            <w:noProof/>
            <w:rtl/>
          </w:rPr>
          <w:t xml:space="preserve"> </w:t>
        </w:r>
        <w:r w:rsidR="007A35DB" w:rsidRPr="00644C40">
          <w:rPr>
            <w:rStyle w:val="Hyperlink"/>
            <w:rFonts w:hint="eastAsia"/>
            <w:noProof/>
            <w:rtl/>
          </w:rPr>
          <w:t>تعال</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457860771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132</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72" w:history="1">
        <w:r w:rsidR="007A35DB" w:rsidRPr="00644C40">
          <w:rPr>
            <w:rStyle w:val="Hyperlink"/>
            <w:rFonts w:hint="eastAsia"/>
            <w:noProof/>
            <w:rtl/>
          </w:rPr>
          <w:t>مس</w:t>
        </w:r>
        <w:r w:rsidR="007A35DB" w:rsidRPr="00644C40">
          <w:rPr>
            <w:rStyle w:val="Hyperlink"/>
            <w:rFonts w:hint="cs"/>
            <w:noProof/>
            <w:rtl/>
          </w:rPr>
          <w:t>ی</w:t>
        </w:r>
        <w:r w:rsidR="007A35DB" w:rsidRPr="00644C40">
          <w:rPr>
            <w:rStyle w:val="Hyperlink"/>
            <w:rFonts w:hint="eastAsia"/>
            <w:noProof/>
            <w:rtl/>
          </w:rPr>
          <w:t>ح</w:t>
        </w:r>
        <w:r w:rsidR="007A35DB" w:rsidRPr="00644C40">
          <w:rPr>
            <w:rStyle w:val="Hyperlink"/>
            <w:rFonts w:hint="cs"/>
            <w:noProof/>
            <w:rtl/>
          </w:rPr>
          <w:t>ی</w:t>
        </w:r>
        <w:r w:rsidR="007A35DB" w:rsidRPr="00644C40">
          <w:rPr>
            <w:rStyle w:val="Hyperlink"/>
            <w:rFonts w:hint="eastAsia"/>
            <w:noProof/>
            <w:rtl/>
          </w:rPr>
          <w:t>ت،</w:t>
        </w:r>
        <w:r w:rsidR="007A35DB" w:rsidRPr="00644C40">
          <w:rPr>
            <w:rStyle w:val="Hyperlink"/>
            <w:noProof/>
            <w:rtl/>
          </w:rPr>
          <w:t xml:space="preserve"> </w:t>
        </w:r>
        <w:r w:rsidR="007A35DB" w:rsidRPr="00644C40">
          <w:rPr>
            <w:rStyle w:val="Hyperlink"/>
            <w:rFonts w:hint="cs"/>
            <w:noProof/>
            <w:rtl/>
          </w:rPr>
          <w:t>ی</w:t>
        </w:r>
        <w:r w:rsidR="007A35DB" w:rsidRPr="00644C40">
          <w:rPr>
            <w:rStyle w:val="Hyperlink"/>
            <w:rFonts w:hint="eastAsia"/>
            <w:noProof/>
            <w:rtl/>
          </w:rPr>
          <w:t>هود</w:t>
        </w:r>
        <w:r w:rsidR="007A35DB" w:rsidRPr="00644C40">
          <w:rPr>
            <w:rStyle w:val="Hyperlink"/>
            <w:rFonts w:hint="cs"/>
            <w:noProof/>
            <w:rtl/>
          </w:rPr>
          <w:t>ی</w:t>
        </w:r>
        <w:r w:rsidR="007A35DB" w:rsidRPr="00644C40">
          <w:rPr>
            <w:rStyle w:val="Hyperlink"/>
            <w:rFonts w:hint="eastAsia"/>
            <w:noProof/>
            <w:rtl/>
          </w:rPr>
          <w:t>ت</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مجوس</w:t>
        </w:r>
        <w:r w:rsidR="007A35DB" w:rsidRPr="00644C40">
          <w:rPr>
            <w:rStyle w:val="Hyperlink"/>
            <w:rFonts w:hint="cs"/>
            <w:noProof/>
            <w:rtl/>
          </w:rPr>
          <w:t>ی</w:t>
        </w:r>
        <w:r w:rsidR="007A35DB" w:rsidRPr="00644C40">
          <w:rPr>
            <w:rStyle w:val="Hyperlink"/>
            <w:rFonts w:hint="eastAsia"/>
            <w:noProof/>
            <w:rtl/>
          </w:rPr>
          <w:t>ت</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457860772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133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73" w:history="1">
        <w:r w:rsidR="007A35DB" w:rsidRPr="00644C40">
          <w:rPr>
            <w:rStyle w:val="Hyperlink"/>
            <w:rFonts w:hint="eastAsia"/>
            <w:noProof/>
            <w:rtl/>
          </w:rPr>
          <w:t>مذهب</w:t>
        </w:r>
        <w:r w:rsidR="007A35DB" w:rsidRPr="00644C40">
          <w:rPr>
            <w:rStyle w:val="Hyperlink"/>
            <w:noProof/>
            <w:rtl/>
          </w:rPr>
          <w:t xml:space="preserve"> </w:t>
        </w:r>
        <w:r w:rsidR="007A35DB" w:rsidRPr="00644C40">
          <w:rPr>
            <w:rStyle w:val="Hyperlink"/>
            <w:rFonts w:hint="eastAsia"/>
            <w:noProof/>
            <w:rtl/>
          </w:rPr>
          <w:t>حن</w:t>
        </w:r>
        <w:r w:rsidR="007A35DB" w:rsidRPr="00644C40">
          <w:rPr>
            <w:rStyle w:val="Hyperlink"/>
            <w:rFonts w:hint="cs"/>
            <w:noProof/>
            <w:rtl/>
          </w:rPr>
          <w:t>ی</w:t>
        </w:r>
        <w:r w:rsidR="007A35DB" w:rsidRPr="00644C40">
          <w:rPr>
            <w:rStyle w:val="Hyperlink"/>
            <w:rFonts w:hint="eastAsia"/>
            <w:noProof/>
            <w:rtl/>
          </w:rPr>
          <w:t>ف</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457860773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134</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74" w:history="1">
        <w:r w:rsidR="007A35DB" w:rsidRPr="00644C40">
          <w:rPr>
            <w:rStyle w:val="Hyperlink"/>
            <w:rFonts w:hint="eastAsia"/>
            <w:noProof/>
            <w:rtl/>
          </w:rPr>
          <w:t>نقش</w:t>
        </w:r>
        <w:r w:rsidR="007A35DB" w:rsidRPr="00644C40">
          <w:rPr>
            <w:rStyle w:val="Hyperlink"/>
            <w:noProof/>
            <w:rtl/>
          </w:rPr>
          <w:t xml:space="preserve"> </w:t>
        </w:r>
        <w:r w:rsidR="007A35DB" w:rsidRPr="00644C40">
          <w:rPr>
            <w:rStyle w:val="Hyperlink"/>
            <w:rFonts w:hint="eastAsia"/>
            <w:noProof/>
            <w:rtl/>
          </w:rPr>
          <w:t>مذاهب</w:t>
        </w:r>
        <w:r w:rsidR="007A35DB" w:rsidRPr="00644C40">
          <w:rPr>
            <w:rStyle w:val="Hyperlink"/>
            <w:noProof/>
            <w:rtl/>
          </w:rPr>
          <w:t xml:space="preserve"> </w:t>
        </w:r>
        <w:r w:rsidR="007A35DB" w:rsidRPr="00644C40">
          <w:rPr>
            <w:rStyle w:val="Hyperlink"/>
            <w:rFonts w:hint="eastAsia"/>
            <w:noProof/>
            <w:rtl/>
          </w:rPr>
          <w:t>در</w:t>
        </w:r>
        <w:r w:rsidR="007A35DB" w:rsidRPr="00644C40">
          <w:rPr>
            <w:rStyle w:val="Hyperlink"/>
            <w:noProof/>
            <w:rtl/>
          </w:rPr>
          <w:t xml:space="preserve"> </w:t>
        </w:r>
        <w:r w:rsidR="007A35DB" w:rsidRPr="00644C40">
          <w:rPr>
            <w:rStyle w:val="Hyperlink"/>
            <w:rFonts w:hint="eastAsia"/>
            <w:noProof/>
            <w:rtl/>
          </w:rPr>
          <w:t>م</w:t>
        </w:r>
        <w:r w:rsidR="007A35DB" w:rsidRPr="00644C40">
          <w:rPr>
            <w:rStyle w:val="Hyperlink"/>
            <w:rFonts w:hint="cs"/>
            <w:noProof/>
            <w:rtl/>
          </w:rPr>
          <w:t>ی</w:t>
        </w:r>
        <w:r w:rsidR="007A35DB" w:rsidRPr="00644C40">
          <w:rPr>
            <w:rStyle w:val="Hyperlink"/>
            <w:rFonts w:hint="eastAsia"/>
            <w:noProof/>
            <w:rtl/>
          </w:rPr>
          <w:t>ان</w:t>
        </w:r>
        <w:r w:rsidR="007A35DB" w:rsidRPr="00644C40">
          <w:rPr>
            <w:rStyle w:val="Hyperlink"/>
            <w:noProof/>
            <w:rtl/>
          </w:rPr>
          <w:t xml:space="preserve"> </w:t>
        </w:r>
        <w:r w:rsidR="007A35DB" w:rsidRPr="00644C40">
          <w:rPr>
            <w:rStyle w:val="Hyperlink"/>
            <w:rFonts w:hint="eastAsia"/>
            <w:noProof/>
            <w:rtl/>
          </w:rPr>
          <w:t>اعراب</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457860774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136</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775" w:history="1">
        <w:r w:rsidR="007A35DB" w:rsidRPr="00644C40">
          <w:rPr>
            <w:rStyle w:val="Hyperlink"/>
            <w:rFonts w:hint="eastAsia"/>
            <w:noProof/>
            <w:rtl/>
          </w:rPr>
          <w:t>سلسل</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اسماع</w:t>
        </w:r>
        <w:r w:rsidR="007A35DB" w:rsidRPr="00644C40">
          <w:rPr>
            <w:rStyle w:val="Hyperlink"/>
            <w:rFonts w:hint="cs"/>
            <w:noProof/>
            <w:rtl/>
          </w:rPr>
          <w:t>ی</w:t>
        </w:r>
        <w:r w:rsidR="007A35DB" w:rsidRPr="00644C40">
          <w:rPr>
            <w:rStyle w:val="Hyperlink"/>
            <w:rFonts w:hint="eastAsia"/>
            <w:noProof/>
            <w:rtl/>
          </w:rPr>
          <w:t>ل</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457860775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139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76" w:history="1">
        <w:r w:rsidR="007A35DB" w:rsidRPr="00644C40">
          <w:rPr>
            <w:rStyle w:val="Hyperlink"/>
            <w:rFonts w:hint="eastAsia"/>
            <w:noProof/>
            <w:rtl/>
          </w:rPr>
          <w:t>محل</w:t>
        </w:r>
        <w:r w:rsidR="007A35DB" w:rsidRPr="00644C40">
          <w:rPr>
            <w:rStyle w:val="Hyperlink"/>
            <w:noProof/>
            <w:rtl/>
          </w:rPr>
          <w:t xml:space="preserve"> </w:t>
        </w:r>
        <w:r w:rsidR="007A35DB" w:rsidRPr="00644C40">
          <w:rPr>
            <w:rStyle w:val="Hyperlink"/>
            <w:rFonts w:hint="eastAsia"/>
            <w:noProof/>
            <w:rtl/>
          </w:rPr>
          <w:t>زندگ</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حضرت</w:t>
        </w:r>
        <w:r w:rsidR="007A35DB" w:rsidRPr="00644C40">
          <w:rPr>
            <w:rStyle w:val="Hyperlink"/>
            <w:noProof/>
            <w:rtl/>
          </w:rPr>
          <w:t xml:space="preserve"> </w:t>
        </w:r>
        <w:r w:rsidR="007A35DB" w:rsidRPr="00644C40">
          <w:rPr>
            <w:rStyle w:val="Hyperlink"/>
            <w:rFonts w:hint="eastAsia"/>
            <w:noProof/>
            <w:rtl/>
          </w:rPr>
          <w:t>اسماع</w:t>
        </w:r>
        <w:r w:rsidR="007A35DB" w:rsidRPr="00644C40">
          <w:rPr>
            <w:rStyle w:val="Hyperlink"/>
            <w:rFonts w:hint="cs"/>
            <w:noProof/>
            <w:rtl/>
          </w:rPr>
          <w:t>ی</w:t>
        </w:r>
        <w:r w:rsidR="007A35DB" w:rsidRPr="00644C40">
          <w:rPr>
            <w:rStyle w:val="Hyperlink"/>
            <w:rFonts w:hint="eastAsia"/>
            <w:noProof/>
            <w:rtl/>
          </w:rPr>
          <w:t>ل</w:t>
        </w:r>
        <w:r w:rsidR="007A35DB" w:rsidRPr="00644C40">
          <w:rPr>
            <w:rStyle w:val="Hyperlink"/>
            <w:noProof/>
            <w:rtl/>
          </w:rPr>
          <w:t xml:space="preserve"> </w:t>
        </w:r>
        <w:r w:rsidR="007A35DB" w:rsidRPr="00644C40">
          <w:rPr>
            <w:rStyle w:val="Hyperlink"/>
            <w:rFonts w:cs="CTraditional Arabic"/>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457860776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140</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77" w:history="1">
        <w:r w:rsidR="007A35DB" w:rsidRPr="00644C40">
          <w:rPr>
            <w:rStyle w:val="Hyperlink"/>
            <w:rFonts w:hint="eastAsia"/>
            <w:noProof/>
            <w:rtl/>
          </w:rPr>
          <w:t>ذب</w:t>
        </w:r>
        <w:r w:rsidR="007A35DB" w:rsidRPr="00644C40">
          <w:rPr>
            <w:rStyle w:val="Hyperlink"/>
            <w:rFonts w:hint="cs"/>
            <w:noProof/>
            <w:rtl/>
          </w:rPr>
          <w:t>ی</w:t>
        </w:r>
        <w:r w:rsidR="007A35DB" w:rsidRPr="00644C40">
          <w:rPr>
            <w:rStyle w:val="Hyperlink"/>
            <w:rFonts w:hint="eastAsia"/>
            <w:noProof/>
            <w:rtl/>
          </w:rPr>
          <w:t>ح</w:t>
        </w:r>
        <w:r w:rsidR="007A35DB" w:rsidRPr="00644C40">
          <w:rPr>
            <w:rStyle w:val="Hyperlink"/>
            <w:noProof/>
            <w:rtl/>
          </w:rPr>
          <w:t xml:space="preserve"> </w:t>
        </w:r>
        <w:r w:rsidR="007A35DB" w:rsidRPr="00644C40">
          <w:rPr>
            <w:rStyle w:val="Hyperlink"/>
            <w:rFonts w:hint="eastAsia"/>
            <w:noProof/>
            <w:rtl/>
          </w:rPr>
          <w:t>چه</w:t>
        </w:r>
        <w:r w:rsidR="007A35DB" w:rsidRPr="00644C40">
          <w:rPr>
            <w:rStyle w:val="Hyperlink"/>
            <w:noProof/>
            <w:rtl/>
          </w:rPr>
          <w:t xml:space="preserve"> </w:t>
        </w:r>
        <w:r w:rsidR="007A35DB" w:rsidRPr="00644C40">
          <w:rPr>
            <w:rStyle w:val="Hyperlink"/>
            <w:rFonts w:hint="eastAsia"/>
            <w:noProof/>
            <w:rtl/>
          </w:rPr>
          <w:t>کس</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بود؟</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457860777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143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78" w:history="1">
        <w:r w:rsidR="007A35DB" w:rsidRPr="00644C40">
          <w:rPr>
            <w:rStyle w:val="Hyperlink"/>
            <w:rFonts w:hint="eastAsia"/>
            <w:noProof/>
            <w:rtl/>
          </w:rPr>
          <w:t>قربانگاه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457860778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147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79" w:history="1">
        <w:r w:rsidR="007A35DB" w:rsidRPr="00644C40">
          <w:rPr>
            <w:rStyle w:val="Hyperlink"/>
            <w:rFonts w:hint="cs"/>
            <w:noProof/>
            <w:rtl/>
          </w:rPr>
          <w:t>ی</w:t>
        </w:r>
        <w:r w:rsidR="007A35DB" w:rsidRPr="00644C40">
          <w:rPr>
            <w:rStyle w:val="Hyperlink"/>
            <w:rFonts w:hint="eastAsia"/>
            <w:noProof/>
            <w:rtl/>
          </w:rPr>
          <w:t>ادگار</w:t>
        </w:r>
        <w:r w:rsidR="007A35DB" w:rsidRPr="00644C40">
          <w:rPr>
            <w:rStyle w:val="Hyperlink"/>
            <w:noProof/>
            <w:rtl/>
          </w:rPr>
          <w:t xml:space="preserve"> </w:t>
        </w:r>
        <w:r w:rsidR="007A35DB" w:rsidRPr="00644C40">
          <w:rPr>
            <w:rStyle w:val="Hyperlink"/>
            <w:rFonts w:hint="eastAsia"/>
            <w:noProof/>
            <w:rtl/>
          </w:rPr>
          <w:t>قربان</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457860779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149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80" w:history="1">
        <w:r w:rsidR="007A35DB" w:rsidRPr="00644C40">
          <w:rPr>
            <w:rStyle w:val="Hyperlink"/>
            <w:rFonts w:hint="eastAsia"/>
            <w:noProof/>
            <w:rtl/>
          </w:rPr>
          <w:t>حق</w:t>
        </w:r>
        <w:r w:rsidR="007A35DB" w:rsidRPr="00644C40">
          <w:rPr>
            <w:rStyle w:val="Hyperlink"/>
            <w:rFonts w:hint="cs"/>
            <w:noProof/>
            <w:rtl/>
          </w:rPr>
          <w:t>ی</w:t>
        </w:r>
        <w:r w:rsidR="007A35DB" w:rsidRPr="00644C40">
          <w:rPr>
            <w:rStyle w:val="Hyperlink"/>
            <w:rFonts w:hint="eastAsia"/>
            <w:noProof/>
            <w:rtl/>
          </w:rPr>
          <w:t>قت</w:t>
        </w:r>
        <w:r w:rsidR="007A35DB" w:rsidRPr="00644C40">
          <w:rPr>
            <w:rStyle w:val="Hyperlink"/>
            <w:noProof/>
            <w:rtl/>
          </w:rPr>
          <w:t xml:space="preserve"> </w:t>
        </w:r>
        <w:r w:rsidR="007A35DB" w:rsidRPr="00644C40">
          <w:rPr>
            <w:rStyle w:val="Hyperlink"/>
            <w:rFonts w:hint="eastAsia"/>
            <w:noProof/>
            <w:rtl/>
          </w:rPr>
          <w:t>قربان</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457860780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151</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781" w:history="1">
        <w:r w:rsidR="007A35DB" w:rsidRPr="00644C40">
          <w:rPr>
            <w:rStyle w:val="Hyperlink"/>
            <w:rFonts w:hint="eastAsia"/>
            <w:noProof/>
            <w:rtl/>
          </w:rPr>
          <w:t>مکّ</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معظمه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457860781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155</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82" w:history="1">
        <w:r w:rsidR="007A35DB" w:rsidRPr="00644C40">
          <w:rPr>
            <w:rStyle w:val="Hyperlink"/>
            <w:rFonts w:hint="eastAsia"/>
            <w:noProof/>
            <w:rtl/>
          </w:rPr>
          <w:t>بازساز</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خانه</w:t>
        </w:r>
        <w:r w:rsidR="007A35DB" w:rsidRPr="00644C40">
          <w:rPr>
            <w:rStyle w:val="Hyperlink"/>
            <w:noProof/>
            <w:rtl/>
          </w:rPr>
          <w:t xml:space="preserve"> </w:t>
        </w:r>
        <w:r w:rsidR="007A35DB" w:rsidRPr="00644C40">
          <w:rPr>
            <w:rStyle w:val="Hyperlink"/>
            <w:rFonts w:hint="eastAsia"/>
            <w:noProof/>
            <w:rtl/>
          </w:rPr>
          <w:t>کعبه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457860782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158</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83" w:history="1">
        <w:r w:rsidR="007A35DB" w:rsidRPr="00644C40">
          <w:rPr>
            <w:rStyle w:val="Hyperlink"/>
            <w:rFonts w:hint="eastAsia"/>
            <w:noProof/>
            <w:rtl/>
          </w:rPr>
          <w:t>قربان</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حضرت</w:t>
        </w:r>
        <w:r w:rsidR="007A35DB" w:rsidRPr="00644C40">
          <w:rPr>
            <w:rStyle w:val="Hyperlink"/>
            <w:noProof/>
            <w:rtl/>
          </w:rPr>
          <w:t xml:space="preserve"> </w:t>
        </w:r>
        <w:r w:rsidR="007A35DB" w:rsidRPr="00644C40">
          <w:rPr>
            <w:rStyle w:val="Hyperlink"/>
            <w:rFonts w:hint="eastAsia"/>
            <w:noProof/>
            <w:rtl/>
          </w:rPr>
          <w:t>اسماع</w:t>
        </w:r>
        <w:r w:rsidR="007A35DB" w:rsidRPr="00644C40">
          <w:rPr>
            <w:rStyle w:val="Hyperlink"/>
            <w:rFonts w:hint="cs"/>
            <w:noProof/>
            <w:rtl/>
          </w:rPr>
          <w:t>ی</w:t>
        </w:r>
        <w:r w:rsidR="007A35DB" w:rsidRPr="00644C40">
          <w:rPr>
            <w:rStyle w:val="Hyperlink"/>
            <w:rFonts w:hint="eastAsia"/>
            <w:noProof/>
            <w:rtl/>
          </w:rPr>
          <w:t>ل</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457860783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161</w:t>
        </w:r>
        <w:r w:rsidR="007A35DB">
          <w:rPr>
            <w:noProof/>
            <w:webHidden/>
            <w:rtl/>
          </w:rPr>
          <w:fldChar w:fldCharType="end"/>
        </w:r>
      </w:hyperlink>
    </w:p>
    <w:p w:rsidR="007A35DB" w:rsidRPr="000651DE" w:rsidRDefault="009A1339" w:rsidP="0036441F">
      <w:pPr>
        <w:pStyle w:val="TOC1"/>
        <w:tabs>
          <w:tab w:val="right" w:leader="dot" w:pos="7078"/>
        </w:tabs>
        <w:outlineLvl w:val="9"/>
        <w:rPr>
          <w:rFonts w:ascii="Calibri" w:hAnsi="Calibri" w:cs="Arial"/>
          <w:b w:val="0"/>
          <w:bCs w:val="0"/>
          <w:caps w:val="0"/>
          <w:noProof/>
          <w:sz w:val="22"/>
          <w:szCs w:val="22"/>
          <w:rtl/>
          <w:lang w:bidi="ar-SA"/>
        </w:rPr>
      </w:pPr>
      <w:hyperlink w:anchor="_Toc457860784" w:history="1">
        <w:r w:rsidR="007A35DB" w:rsidRPr="00644C40">
          <w:rPr>
            <w:rStyle w:val="Hyperlink"/>
            <w:rFonts w:hint="eastAsia"/>
            <w:noProof/>
            <w:rtl/>
          </w:rPr>
          <w:t>خاتم</w:t>
        </w:r>
        <w:r w:rsidR="007A35DB" w:rsidRPr="00644C40">
          <w:rPr>
            <w:rStyle w:val="Hyperlink"/>
            <w:noProof/>
            <w:rtl/>
          </w:rPr>
          <w:t xml:space="preserve"> </w:t>
        </w:r>
        <w:r w:rsidR="007A35DB" w:rsidRPr="00644C40">
          <w:rPr>
            <w:rStyle w:val="Hyperlink"/>
            <w:rFonts w:hint="eastAsia"/>
            <w:noProof/>
            <w:rtl/>
          </w:rPr>
          <w:t>پ</w:t>
        </w:r>
        <w:r w:rsidR="007A35DB" w:rsidRPr="00644C40">
          <w:rPr>
            <w:rStyle w:val="Hyperlink"/>
            <w:rFonts w:hint="cs"/>
            <w:noProof/>
            <w:rtl/>
          </w:rPr>
          <w:t>ی</w:t>
        </w:r>
        <w:r w:rsidR="007A35DB" w:rsidRPr="00644C40">
          <w:rPr>
            <w:rStyle w:val="Hyperlink"/>
            <w:rFonts w:hint="eastAsia"/>
            <w:noProof/>
            <w:rtl/>
          </w:rPr>
          <w:t>امبران</w:t>
        </w:r>
        <w:r w:rsidR="007A35DB" w:rsidRPr="00644C40">
          <w:rPr>
            <w:rStyle w:val="Hyperlink"/>
            <w:noProof/>
            <w:rtl/>
          </w:rPr>
          <w:t xml:space="preserve">  </w:t>
        </w:r>
        <w:r w:rsidR="007A35DB" w:rsidRPr="00644C40">
          <w:rPr>
            <w:rStyle w:val="Hyperlink"/>
            <w:rFonts w:hint="eastAsia"/>
            <w:noProof/>
            <w:rtl/>
          </w:rPr>
          <w:t>محمد</w:t>
        </w:r>
        <w:r w:rsidR="007A35DB" w:rsidRPr="00644C40">
          <w:rPr>
            <w:rStyle w:val="Hyperlink"/>
            <w:noProof/>
            <w:rtl/>
          </w:rPr>
          <w:t xml:space="preserve"> </w:t>
        </w:r>
        <w:r w:rsidR="007A35DB" w:rsidRPr="00644C40">
          <w:rPr>
            <w:rStyle w:val="Hyperlink"/>
            <w:rFonts w:hint="eastAsia"/>
            <w:noProof/>
            <w:rtl/>
          </w:rPr>
          <w:t>رسول</w:t>
        </w:r>
        <w:r w:rsidR="007A35DB" w:rsidRPr="00644C40">
          <w:rPr>
            <w:rStyle w:val="Hyperlink"/>
            <w:noProof/>
            <w:rtl/>
          </w:rPr>
          <w:t xml:space="preserve"> </w:t>
        </w:r>
        <w:r w:rsidR="007A35DB" w:rsidRPr="00644C40">
          <w:rPr>
            <w:rStyle w:val="Hyperlink"/>
            <w:rFonts w:hint="eastAsia"/>
            <w:noProof/>
            <w:rtl/>
          </w:rPr>
          <w:t>الله</w:t>
        </w:r>
        <w:r w:rsidR="007A35DB" w:rsidRPr="00644C40">
          <w:rPr>
            <w:rStyle w:val="Hyperlink"/>
            <w:noProof/>
            <w:rtl/>
          </w:rPr>
          <w:t xml:space="preserve"> </w:t>
        </w:r>
        <w:r w:rsidR="007A35DB" w:rsidRPr="00644C40">
          <w:rPr>
            <w:rStyle w:val="Hyperlink"/>
            <w:rFonts w:cs="CTraditional Arabic" w:hint="eastAsia"/>
            <w:noProof/>
            <w:rtl/>
          </w:rPr>
          <w:t>ج</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457860784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165</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785" w:history="1">
        <w:r w:rsidR="007A35DB" w:rsidRPr="00644C40">
          <w:rPr>
            <w:rStyle w:val="Hyperlink"/>
            <w:rFonts w:hint="eastAsia"/>
            <w:noProof/>
            <w:rtl/>
          </w:rPr>
          <w:t>سلسل</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نسب</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457860785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167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86" w:history="1">
        <w:r w:rsidR="007A35DB" w:rsidRPr="00644C40">
          <w:rPr>
            <w:rStyle w:val="Hyperlink"/>
            <w:rFonts w:hint="eastAsia"/>
            <w:noProof/>
            <w:rtl/>
          </w:rPr>
          <w:t>بنا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خاندان</w:t>
        </w:r>
        <w:r w:rsidR="007A35DB" w:rsidRPr="00644C40">
          <w:rPr>
            <w:rStyle w:val="Hyperlink"/>
            <w:noProof/>
            <w:rtl/>
          </w:rPr>
          <w:t xml:space="preserve"> </w:t>
        </w:r>
        <w:r w:rsidR="007A35DB" w:rsidRPr="00644C40">
          <w:rPr>
            <w:rStyle w:val="Hyperlink"/>
            <w:rFonts w:hint="eastAsia"/>
            <w:noProof/>
            <w:rtl/>
          </w:rPr>
          <w:t>قر</w:t>
        </w:r>
        <w:r w:rsidR="007A35DB" w:rsidRPr="00644C40">
          <w:rPr>
            <w:rStyle w:val="Hyperlink"/>
            <w:rFonts w:hint="cs"/>
            <w:noProof/>
            <w:rtl/>
          </w:rPr>
          <w:t>ی</w:t>
        </w:r>
        <w:r w:rsidR="007A35DB" w:rsidRPr="00644C40">
          <w:rPr>
            <w:rStyle w:val="Hyperlink"/>
            <w:rFonts w:hint="eastAsia"/>
            <w:noProof/>
            <w:rtl/>
          </w:rPr>
          <w:t>ش</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457860786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169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87" w:history="1">
        <w:r w:rsidR="007A35DB" w:rsidRPr="00644C40">
          <w:rPr>
            <w:rStyle w:val="Hyperlink"/>
            <w:rFonts w:hint="eastAsia"/>
            <w:noProof/>
            <w:rtl/>
          </w:rPr>
          <w:t>قص</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457860787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170</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88" w:history="1">
        <w:r w:rsidR="007A35DB" w:rsidRPr="00644C40">
          <w:rPr>
            <w:rStyle w:val="Hyperlink"/>
            <w:rFonts w:hint="eastAsia"/>
            <w:noProof/>
            <w:rtl/>
          </w:rPr>
          <w:t>هاشم</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457860788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172</w:t>
        </w:r>
        <w:r w:rsidR="007A35DB">
          <w:rPr>
            <w:noProof/>
            <w:webHidden/>
            <w:rtl/>
          </w:rPr>
          <w:fldChar w:fldCharType="end"/>
        </w:r>
      </w:hyperlink>
    </w:p>
    <w:p w:rsidR="007A35DB" w:rsidRPr="000651DE" w:rsidRDefault="009A1339" w:rsidP="0036441F">
      <w:pPr>
        <w:pStyle w:val="TOC1"/>
        <w:tabs>
          <w:tab w:val="right" w:leader="dot" w:pos="7078"/>
        </w:tabs>
        <w:outlineLvl w:val="9"/>
        <w:rPr>
          <w:rFonts w:ascii="Calibri" w:hAnsi="Calibri" w:cs="Arial"/>
          <w:b w:val="0"/>
          <w:bCs w:val="0"/>
          <w:caps w:val="0"/>
          <w:noProof/>
          <w:sz w:val="22"/>
          <w:szCs w:val="22"/>
          <w:rtl/>
          <w:lang w:bidi="ar-SA"/>
        </w:rPr>
      </w:pPr>
      <w:hyperlink w:anchor="_Toc457860789" w:history="1">
        <w:r w:rsidR="007A35DB" w:rsidRPr="00644C40">
          <w:rPr>
            <w:rStyle w:val="Hyperlink"/>
            <w:rFonts w:hint="eastAsia"/>
            <w:noProof/>
            <w:rtl/>
          </w:rPr>
          <w:t>درخشش</w:t>
        </w:r>
        <w:r w:rsidR="007A35DB" w:rsidRPr="00644C40">
          <w:rPr>
            <w:rStyle w:val="Hyperlink"/>
            <w:noProof/>
            <w:rtl/>
          </w:rPr>
          <w:t xml:space="preserve"> </w:t>
        </w:r>
        <w:r w:rsidR="007A35DB" w:rsidRPr="00644C40">
          <w:rPr>
            <w:rStyle w:val="Hyperlink"/>
            <w:rFonts w:hint="eastAsia"/>
            <w:noProof/>
            <w:rtl/>
          </w:rPr>
          <w:t>نور</w:t>
        </w:r>
        <w:r w:rsidR="007A35DB" w:rsidRPr="00644C40">
          <w:rPr>
            <w:rStyle w:val="Hyperlink"/>
            <w:noProof/>
            <w:rtl/>
          </w:rPr>
          <w:t xml:space="preserve"> </w:t>
        </w:r>
        <w:r w:rsidR="007A35DB" w:rsidRPr="00644C40">
          <w:rPr>
            <w:rStyle w:val="Hyperlink"/>
            <w:rFonts w:hint="eastAsia"/>
            <w:noProof/>
            <w:rtl/>
          </w:rPr>
          <w:t>حق</w:t>
        </w:r>
        <w:r w:rsidR="007A35DB" w:rsidRPr="00644C40">
          <w:rPr>
            <w:rStyle w:val="Hyperlink"/>
            <w:noProof/>
            <w:rtl/>
          </w:rPr>
          <w:t xml:space="preserve"> </w:t>
        </w:r>
        <w:r w:rsidR="007A35DB" w:rsidRPr="00644C40">
          <w:rPr>
            <w:rStyle w:val="Hyperlink"/>
            <w:rFonts w:hint="eastAsia"/>
            <w:noProof/>
            <w:rtl/>
          </w:rPr>
          <w:t>در</w:t>
        </w:r>
        <w:r w:rsidR="007A35DB" w:rsidRPr="00644C40">
          <w:rPr>
            <w:rStyle w:val="Hyperlink"/>
            <w:noProof/>
            <w:rtl/>
          </w:rPr>
          <w:t xml:space="preserve"> </w:t>
        </w:r>
        <w:r w:rsidR="007A35DB" w:rsidRPr="00644C40">
          <w:rPr>
            <w:rStyle w:val="Hyperlink"/>
            <w:rFonts w:hint="eastAsia"/>
            <w:noProof/>
            <w:rtl/>
          </w:rPr>
          <w:t>ظلمت</w:t>
        </w:r>
        <w:r w:rsidR="007A35DB" w:rsidRPr="00644C40">
          <w:rPr>
            <w:rStyle w:val="Hyperlink"/>
            <w:rFonts w:hint="eastAsia"/>
            <w:noProof/>
          </w:rPr>
          <w:t>‌</w:t>
        </w:r>
        <w:r w:rsidR="007A35DB" w:rsidRPr="00644C40">
          <w:rPr>
            <w:rStyle w:val="Hyperlink"/>
            <w:rFonts w:hint="eastAsia"/>
            <w:noProof/>
            <w:rtl/>
          </w:rPr>
          <w:t>کد</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عالم</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457860789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175</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790" w:history="1">
        <w:r w:rsidR="007A35DB" w:rsidRPr="00644C40">
          <w:rPr>
            <w:rStyle w:val="Hyperlink"/>
            <w:rFonts w:hint="eastAsia"/>
            <w:noProof/>
            <w:rtl/>
          </w:rPr>
          <w:t>ولادت</w:t>
        </w:r>
        <w:r w:rsidR="007A35DB" w:rsidRPr="00644C40">
          <w:rPr>
            <w:rStyle w:val="Hyperlink"/>
            <w:noProof/>
            <w:rtl/>
          </w:rPr>
          <w:t xml:space="preserve"> </w:t>
        </w:r>
        <w:r w:rsidR="007A35DB" w:rsidRPr="00644C40">
          <w:rPr>
            <w:rStyle w:val="Hyperlink"/>
            <w:rFonts w:hint="eastAsia"/>
            <w:noProof/>
            <w:rtl/>
          </w:rPr>
          <w:t>با</w:t>
        </w:r>
        <w:r w:rsidR="007A35DB" w:rsidRPr="00644C40">
          <w:rPr>
            <w:rStyle w:val="Hyperlink"/>
            <w:noProof/>
            <w:rtl/>
          </w:rPr>
          <w:t xml:space="preserve"> </w:t>
        </w:r>
        <w:r w:rsidR="007A35DB" w:rsidRPr="00644C40">
          <w:rPr>
            <w:rStyle w:val="Hyperlink"/>
            <w:rFonts w:hint="eastAsia"/>
            <w:noProof/>
            <w:rtl/>
          </w:rPr>
          <w:t>سعادت</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457860790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177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91" w:history="1">
        <w:r w:rsidR="007A35DB" w:rsidRPr="00644C40">
          <w:rPr>
            <w:rStyle w:val="Hyperlink"/>
            <w:rFonts w:hint="eastAsia"/>
            <w:noProof/>
            <w:rtl/>
          </w:rPr>
          <w:t>تار</w:t>
        </w:r>
        <w:r w:rsidR="007A35DB" w:rsidRPr="00644C40">
          <w:rPr>
            <w:rStyle w:val="Hyperlink"/>
            <w:rFonts w:hint="cs"/>
            <w:noProof/>
            <w:rtl/>
          </w:rPr>
          <w:t>ی</w:t>
        </w:r>
        <w:r w:rsidR="007A35DB" w:rsidRPr="00644C40">
          <w:rPr>
            <w:rStyle w:val="Hyperlink"/>
            <w:rFonts w:hint="eastAsia"/>
            <w:noProof/>
            <w:rtl/>
          </w:rPr>
          <w:t>خ</w:t>
        </w:r>
        <w:r w:rsidR="007A35DB" w:rsidRPr="00644C40">
          <w:rPr>
            <w:rStyle w:val="Hyperlink"/>
            <w:noProof/>
            <w:rtl/>
          </w:rPr>
          <w:t xml:space="preserve"> </w:t>
        </w:r>
        <w:r w:rsidR="007A35DB" w:rsidRPr="00644C40">
          <w:rPr>
            <w:rStyle w:val="Hyperlink"/>
            <w:rFonts w:hint="eastAsia"/>
            <w:noProof/>
            <w:rtl/>
          </w:rPr>
          <w:t>ولادت</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457860791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178</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92" w:history="1">
        <w:r w:rsidR="007A35DB" w:rsidRPr="00644C40">
          <w:rPr>
            <w:rStyle w:val="Hyperlink"/>
            <w:rFonts w:hint="eastAsia"/>
            <w:noProof/>
            <w:rtl/>
          </w:rPr>
          <w:t>دوران</w:t>
        </w:r>
        <w:r w:rsidR="007A35DB" w:rsidRPr="00644C40">
          <w:rPr>
            <w:rStyle w:val="Hyperlink"/>
            <w:noProof/>
            <w:rtl/>
          </w:rPr>
          <w:t xml:space="preserve"> </w:t>
        </w:r>
        <w:r w:rsidR="007A35DB" w:rsidRPr="00644C40">
          <w:rPr>
            <w:rStyle w:val="Hyperlink"/>
            <w:rFonts w:hint="eastAsia"/>
            <w:noProof/>
            <w:rtl/>
          </w:rPr>
          <w:t>ش</w:t>
        </w:r>
        <w:r w:rsidR="007A35DB" w:rsidRPr="00644C40">
          <w:rPr>
            <w:rStyle w:val="Hyperlink"/>
            <w:rFonts w:hint="cs"/>
            <w:noProof/>
            <w:rtl/>
          </w:rPr>
          <w:t>ی</w:t>
        </w:r>
        <w:r w:rsidR="007A35DB" w:rsidRPr="00644C40">
          <w:rPr>
            <w:rStyle w:val="Hyperlink"/>
            <w:rFonts w:hint="eastAsia"/>
            <w:noProof/>
            <w:rtl/>
          </w:rPr>
          <w:t>رخوارگ</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پ</w:t>
        </w:r>
        <w:r w:rsidR="007A35DB" w:rsidRPr="00644C40">
          <w:rPr>
            <w:rStyle w:val="Hyperlink"/>
            <w:rFonts w:hint="cs"/>
            <w:noProof/>
            <w:rtl/>
          </w:rPr>
          <w:t>ی</w:t>
        </w:r>
        <w:r w:rsidR="007A35DB" w:rsidRPr="00644C40">
          <w:rPr>
            <w:rStyle w:val="Hyperlink"/>
            <w:rFonts w:hint="eastAsia"/>
            <w:noProof/>
            <w:rtl/>
          </w:rPr>
          <w:t>امبر</w:t>
        </w:r>
        <w:r w:rsidR="007A35DB" w:rsidRPr="00644C40">
          <w:rPr>
            <w:rStyle w:val="Hyperlink"/>
            <w:noProof/>
            <w:rtl/>
          </w:rPr>
          <w:t xml:space="preserve"> </w:t>
        </w:r>
        <w:r w:rsidR="007A35DB" w:rsidRPr="00644C40">
          <w:rPr>
            <w:rStyle w:val="Hyperlink"/>
            <w:rFonts w:cs="CTraditional Arabic" w:hint="eastAsia"/>
            <w:noProof/>
            <w:rtl/>
          </w:rPr>
          <w:t>ج</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457860792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178</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93" w:history="1">
        <w:r w:rsidR="007A35DB" w:rsidRPr="00644C40">
          <w:rPr>
            <w:rStyle w:val="Hyperlink"/>
            <w:rFonts w:hint="eastAsia"/>
            <w:noProof/>
            <w:rtl/>
          </w:rPr>
          <w:t>حل</w:t>
        </w:r>
        <w:r w:rsidR="007A35DB" w:rsidRPr="00644C40">
          <w:rPr>
            <w:rStyle w:val="Hyperlink"/>
            <w:rFonts w:hint="cs"/>
            <w:noProof/>
            <w:rtl/>
          </w:rPr>
          <w:t>ی</w:t>
        </w:r>
        <w:r w:rsidR="007A35DB" w:rsidRPr="00644C40">
          <w:rPr>
            <w:rStyle w:val="Hyperlink"/>
            <w:rFonts w:hint="eastAsia"/>
            <w:noProof/>
            <w:rtl/>
          </w:rPr>
          <w:t>مه</w:t>
        </w:r>
        <w:r w:rsidR="007A35DB" w:rsidRPr="00644C40">
          <w:rPr>
            <w:rStyle w:val="Hyperlink"/>
            <w:noProof/>
            <w:rtl/>
          </w:rPr>
          <w:t xml:space="preserve"> </w:t>
        </w:r>
        <w:r w:rsidR="007A35DB" w:rsidRPr="00644C40">
          <w:rPr>
            <w:rStyle w:val="Hyperlink"/>
            <w:rFonts w:hint="eastAsia"/>
            <w:noProof/>
            <w:rtl/>
          </w:rPr>
          <w:t>سعد</w:t>
        </w:r>
        <w:r w:rsidR="007A35DB" w:rsidRPr="00644C40">
          <w:rPr>
            <w:rStyle w:val="Hyperlink"/>
            <w:rFonts w:hint="cs"/>
            <w:noProof/>
            <w:rtl/>
          </w:rPr>
          <w:t>ی</w:t>
        </w:r>
        <w:r w:rsidR="007A35DB" w:rsidRPr="00644C40">
          <w:rPr>
            <w:rStyle w:val="Hyperlink"/>
            <w:rFonts w:hint="eastAsia"/>
            <w:noProof/>
            <w:rtl/>
          </w:rPr>
          <w:t>ه</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457860793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179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94" w:history="1">
        <w:r w:rsidR="007A35DB" w:rsidRPr="00644C40">
          <w:rPr>
            <w:rStyle w:val="Hyperlink"/>
            <w:rFonts w:hint="eastAsia"/>
            <w:noProof/>
            <w:rtl/>
          </w:rPr>
          <w:t>برادران</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خواهران</w:t>
        </w:r>
        <w:r w:rsidR="007A35DB" w:rsidRPr="00644C40">
          <w:rPr>
            <w:rStyle w:val="Hyperlink"/>
            <w:noProof/>
            <w:rtl/>
          </w:rPr>
          <w:t xml:space="preserve"> </w:t>
        </w:r>
        <w:r w:rsidR="007A35DB" w:rsidRPr="00644C40">
          <w:rPr>
            <w:rStyle w:val="Hyperlink"/>
            <w:rFonts w:hint="eastAsia"/>
            <w:noProof/>
            <w:rtl/>
          </w:rPr>
          <w:t>رضاع</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پ</w:t>
        </w:r>
        <w:r w:rsidR="007A35DB" w:rsidRPr="00644C40">
          <w:rPr>
            <w:rStyle w:val="Hyperlink"/>
            <w:rFonts w:hint="cs"/>
            <w:noProof/>
            <w:rtl/>
          </w:rPr>
          <w:t>ی</w:t>
        </w:r>
        <w:r w:rsidR="007A35DB" w:rsidRPr="00644C40">
          <w:rPr>
            <w:rStyle w:val="Hyperlink"/>
            <w:rFonts w:hint="eastAsia"/>
            <w:noProof/>
            <w:rtl/>
          </w:rPr>
          <w:t>امبر</w:t>
        </w:r>
        <w:r w:rsidR="007A35DB" w:rsidRPr="00644C40">
          <w:rPr>
            <w:rStyle w:val="Hyperlink"/>
            <w:noProof/>
            <w:rtl/>
          </w:rPr>
          <w:t xml:space="preserve"> </w:t>
        </w:r>
        <w:r w:rsidR="007A35DB" w:rsidRPr="00644C40">
          <w:rPr>
            <w:rStyle w:val="Hyperlink"/>
            <w:rFonts w:cs="CTraditional Arabic" w:hint="eastAsia"/>
            <w:noProof/>
            <w:rtl/>
          </w:rPr>
          <w:t>ج</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457860794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181</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95" w:history="1">
        <w:r w:rsidR="007A35DB" w:rsidRPr="00644C40">
          <w:rPr>
            <w:rStyle w:val="Hyperlink"/>
            <w:rFonts w:hint="eastAsia"/>
            <w:noProof/>
            <w:rtl/>
          </w:rPr>
          <w:t>سفر</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eastAsia"/>
            <w:noProof/>
            <w:rtl/>
          </w:rPr>
          <w:t>مد</w:t>
        </w:r>
        <w:r w:rsidR="007A35DB" w:rsidRPr="00644C40">
          <w:rPr>
            <w:rStyle w:val="Hyperlink"/>
            <w:rFonts w:hint="cs"/>
            <w:noProof/>
            <w:rtl/>
          </w:rPr>
          <w:t>ی</w:t>
        </w:r>
        <w:r w:rsidR="007A35DB" w:rsidRPr="00644C40">
          <w:rPr>
            <w:rStyle w:val="Hyperlink"/>
            <w:rFonts w:hint="eastAsia"/>
            <w:noProof/>
            <w:rtl/>
          </w:rPr>
          <w:t>نه</w:t>
        </w:r>
        <w:r w:rsidR="007A35DB" w:rsidRPr="00644C40">
          <w:rPr>
            <w:rStyle w:val="Hyperlink"/>
            <w:noProof/>
            <w:rtl/>
          </w:rPr>
          <w:t xml:space="preserve"> </w:t>
        </w:r>
        <w:r w:rsidR="007A35DB" w:rsidRPr="00644C40">
          <w:rPr>
            <w:rStyle w:val="Hyperlink"/>
            <w:rFonts w:hint="eastAsia"/>
            <w:noProof/>
            <w:rtl/>
          </w:rPr>
          <w:t>در</w:t>
        </w:r>
        <w:r w:rsidR="007A35DB" w:rsidRPr="00644C40">
          <w:rPr>
            <w:rStyle w:val="Hyperlink"/>
            <w:noProof/>
            <w:rtl/>
          </w:rPr>
          <w:t xml:space="preserve"> </w:t>
        </w:r>
        <w:r w:rsidR="007A35DB" w:rsidRPr="00644C40">
          <w:rPr>
            <w:rStyle w:val="Hyperlink"/>
            <w:rFonts w:hint="eastAsia"/>
            <w:noProof/>
            <w:rtl/>
          </w:rPr>
          <w:t>کودک</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457860795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181</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96" w:history="1">
        <w:r w:rsidR="007A35DB" w:rsidRPr="00644C40">
          <w:rPr>
            <w:rStyle w:val="Hyperlink"/>
            <w:rFonts w:hint="eastAsia"/>
            <w:noProof/>
            <w:rtl/>
          </w:rPr>
          <w:t>تکفل</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سرپرست</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عبدالمطلب</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457860796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182</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97" w:history="1">
        <w:r w:rsidR="007A35DB" w:rsidRPr="00644C40">
          <w:rPr>
            <w:rStyle w:val="Hyperlink"/>
            <w:rFonts w:hint="eastAsia"/>
            <w:noProof/>
            <w:rtl/>
          </w:rPr>
          <w:t>تکفل</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سرپرست</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ابوطالب</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457860797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183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98" w:history="1">
        <w:r w:rsidR="007A35DB" w:rsidRPr="00644C40">
          <w:rPr>
            <w:rStyle w:val="Hyperlink"/>
            <w:rFonts w:hint="eastAsia"/>
            <w:noProof/>
            <w:rtl/>
          </w:rPr>
          <w:t>سفر</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eastAsia"/>
            <w:noProof/>
            <w:rtl/>
          </w:rPr>
          <w:t>شام</w:t>
        </w:r>
        <w:r w:rsidR="007A35DB" w:rsidRPr="00644C40">
          <w:rPr>
            <w:rStyle w:val="Hyperlink"/>
            <w:noProof/>
            <w:rtl/>
          </w:rPr>
          <w:t xml:space="preserve"> </w:t>
        </w:r>
        <w:r w:rsidR="007A35DB" w:rsidRPr="00644C40">
          <w:rPr>
            <w:rStyle w:val="Hyperlink"/>
            <w:rFonts w:hint="eastAsia"/>
            <w:noProof/>
            <w:rtl/>
          </w:rPr>
          <w:t>در</w:t>
        </w:r>
        <w:r w:rsidR="007A35DB" w:rsidRPr="00644C40">
          <w:rPr>
            <w:rStyle w:val="Hyperlink"/>
            <w:noProof/>
            <w:rtl/>
          </w:rPr>
          <w:t xml:space="preserve"> </w:t>
        </w:r>
        <w:r w:rsidR="007A35DB" w:rsidRPr="00644C40">
          <w:rPr>
            <w:rStyle w:val="Hyperlink"/>
            <w:rFonts w:hint="eastAsia"/>
            <w:noProof/>
            <w:rtl/>
          </w:rPr>
          <w:t>نوجوان</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457860798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184</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799" w:history="1">
        <w:r w:rsidR="007A35DB" w:rsidRPr="00644C40">
          <w:rPr>
            <w:rStyle w:val="Hyperlink"/>
            <w:rFonts w:hint="eastAsia"/>
            <w:noProof/>
            <w:rtl/>
          </w:rPr>
          <w:t>شرکت</w:t>
        </w:r>
        <w:r w:rsidR="007A35DB" w:rsidRPr="00644C40">
          <w:rPr>
            <w:rStyle w:val="Hyperlink"/>
            <w:noProof/>
            <w:rtl/>
          </w:rPr>
          <w:t xml:space="preserve"> </w:t>
        </w:r>
        <w:r w:rsidR="007A35DB" w:rsidRPr="00644C40">
          <w:rPr>
            <w:rStyle w:val="Hyperlink"/>
            <w:rFonts w:hint="eastAsia"/>
            <w:noProof/>
            <w:rtl/>
          </w:rPr>
          <w:t>در</w:t>
        </w:r>
        <w:r w:rsidR="007A35DB" w:rsidRPr="00644C40">
          <w:rPr>
            <w:rStyle w:val="Hyperlink"/>
            <w:noProof/>
            <w:rtl/>
          </w:rPr>
          <w:t xml:space="preserve"> </w:t>
        </w:r>
        <w:r w:rsidR="007A35DB" w:rsidRPr="00644C40">
          <w:rPr>
            <w:rStyle w:val="Hyperlink"/>
            <w:rFonts w:hint="eastAsia"/>
            <w:noProof/>
            <w:rtl/>
          </w:rPr>
          <w:t>جنگ</w:t>
        </w:r>
        <w:r w:rsidR="007A35DB" w:rsidRPr="00644C40">
          <w:rPr>
            <w:rStyle w:val="Hyperlink"/>
            <w:noProof/>
            <w:rtl/>
          </w:rPr>
          <w:t xml:space="preserve"> </w:t>
        </w:r>
        <w:r w:rsidR="007A35DB" w:rsidRPr="00644C40">
          <w:rPr>
            <w:rStyle w:val="Hyperlink"/>
            <w:rFonts w:hint="eastAsia"/>
            <w:noProof/>
            <w:rtl/>
          </w:rPr>
          <w:t>فجار</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457860799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187</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800" w:history="1">
        <w:r w:rsidR="007A35DB" w:rsidRPr="00644C40">
          <w:rPr>
            <w:rStyle w:val="Hyperlink"/>
            <w:rFonts w:hint="eastAsia"/>
            <w:noProof/>
            <w:rtl/>
          </w:rPr>
          <w:t>حلف</w:t>
        </w:r>
        <w:r w:rsidR="007A35DB" w:rsidRPr="00644C40">
          <w:rPr>
            <w:rStyle w:val="Hyperlink"/>
            <w:noProof/>
            <w:rtl/>
          </w:rPr>
          <w:t xml:space="preserve"> </w:t>
        </w:r>
        <w:r w:rsidR="007A35DB" w:rsidRPr="00644C40">
          <w:rPr>
            <w:rStyle w:val="Hyperlink"/>
            <w:rFonts w:hint="eastAsia"/>
            <w:noProof/>
            <w:rtl/>
          </w:rPr>
          <w:t>الفضول</w:t>
        </w:r>
        <w:r w:rsidR="007A35DB" w:rsidRPr="00644C40">
          <w:rPr>
            <w:rStyle w:val="Hyperlink"/>
            <w:noProof/>
            <w:rtl/>
          </w:rPr>
          <w:t xml:space="preserve"> </w:t>
        </w:r>
        <w:r w:rsidR="007A35DB" w:rsidRPr="00644C40">
          <w:rPr>
            <w:rStyle w:val="Hyperlink"/>
            <w:rFonts w:hint="cs"/>
            <w:noProof/>
            <w:rtl/>
          </w:rPr>
          <w:t>ی</w:t>
        </w:r>
        <w:r w:rsidR="007A35DB" w:rsidRPr="00644C40">
          <w:rPr>
            <w:rStyle w:val="Hyperlink"/>
            <w:rFonts w:hint="eastAsia"/>
            <w:noProof/>
            <w:rtl/>
          </w:rPr>
          <w:t>ا</w:t>
        </w:r>
        <w:r w:rsidR="007A35DB" w:rsidRPr="00644C40">
          <w:rPr>
            <w:rStyle w:val="Hyperlink"/>
            <w:noProof/>
            <w:rtl/>
          </w:rPr>
          <w:t xml:space="preserve"> </w:t>
        </w:r>
        <w:r w:rsidR="007A35DB" w:rsidRPr="00644C40">
          <w:rPr>
            <w:rStyle w:val="Hyperlink"/>
            <w:rFonts w:hint="eastAsia"/>
            <w:noProof/>
            <w:rtl/>
          </w:rPr>
          <w:t>پ</w:t>
        </w:r>
        <w:r w:rsidR="007A35DB" w:rsidRPr="00644C40">
          <w:rPr>
            <w:rStyle w:val="Hyperlink"/>
            <w:rFonts w:hint="cs"/>
            <w:noProof/>
            <w:rtl/>
          </w:rPr>
          <w:t>ی</w:t>
        </w:r>
        <w:r w:rsidR="007A35DB" w:rsidRPr="00644C40">
          <w:rPr>
            <w:rStyle w:val="Hyperlink"/>
            <w:rFonts w:hint="eastAsia"/>
            <w:noProof/>
            <w:rtl/>
          </w:rPr>
          <w:t>مان</w:t>
        </w:r>
        <w:r w:rsidR="007A35DB" w:rsidRPr="00644C40">
          <w:rPr>
            <w:rStyle w:val="Hyperlink"/>
            <w:noProof/>
            <w:rtl/>
          </w:rPr>
          <w:t xml:space="preserve"> </w:t>
        </w:r>
        <w:r w:rsidR="007A35DB" w:rsidRPr="00644C40">
          <w:rPr>
            <w:rStyle w:val="Hyperlink"/>
            <w:rFonts w:hint="eastAsia"/>
            <w:noProof/>
            <w:rtl/>
          </w:rPr>
          <w:t>جوانمردان</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457860800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189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01" w:history="1">
        <w:r w:rsidR="007A35DB" w:rsidRPr="00644C40">
          <w:rPr>
            <w:rStyle w:val="Hyperlink"/>
            <w:rFonts w:hint="eastAsia"/>
            <w:noProof/>
            <w:rtl/>
          </w:rPr>
          <w:t>بازساز</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خانه</w:t>
        </w:r>
        <w:r w:rsidR="007A35DB" w:rsidRPr="00644C40">
          <w:rPr>
            <w:rStyle w:val="Hyperlink"/>
            <w:noProof/>
            <w:rtl/>
          </w:rPr>
          <w:t xml:space="preserve"> </w:t>
        </w:r>
        <w:r w:rsidR="007A35DB" w:rsidRPr="00644C40">
          <w:rPr>
            <w:rStyle w:val="Hyperlink"/>
            <w:rFonts w:hint="eastAsia"/>
            <w:noProof/>
            <w:rtl/>
          </w:rPr>
          <w:t>کعبه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457860801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189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02" w:history="1">
        <w:r w:rsidR="007A35DB" w:rsidRPr="00644C40">
          <w:rPr>
            <w:rStyle w:val="Hyperlink"/>
            <w:rFonts w:hint="eastAsia"/>
            <w:noProof/>
            <w:rtl/>
          </w:rPr>
          <w:t>انتخاب</w:t>
        </w:r>
        <w:r w:rsidR="007A35DB" w:rsidRPr="00644C40">
          <w:rPr>
            <w:rStyle w:val="Hyperlink"/>
            <w:noProof/>
            <w:rtl/>
          </w:rPr>
          <w:t xml:space="preserve"> </w:t>
        </w:r>
        <w:r w:rsidR="007A35DB" w:rsidRPr="00644C40">
          <w:rPr>
            <w:rStyle w:val="Hyperlink"/>
            <w:rFonts w:hint="eastAsia"/>
            <w:noProof/>
            <w:rtl/>
          </w:rPr>
          <w:t>پ</w:t>
        </w:r>
        <w:r w:rsidR="007A35DB" w:rsidRPr="00644C40">
          <w:rPr>
            <w:rStyle w:val="Hyperlink"/>
            <w:rFonts w:hint="cs"/>
            <w:noProof/>
            <w:rtl/>
          </w:rPr>
          <w:t>ی</w:t>
        </w:r>
        <w:r w:rsidR="007A35DB" w:rsidRPr="00644C40">
          <w:rPr>
            <w:rStyle w:val="Hyperlink"/>
            <w:rFonts w:hint="eastAsia"/>
            <w:noProof/>
            <w:rtl/>
          </w:rPr>
          <w:t>ش</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تجارت</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457860802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191</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03" w:history="1">
        <w:r w:rsidR="007A35DB" w:rsidRPr="00644C40">
          <w:rPr>
            <w:rStyle w:val="Hyperlink"/>
            <w:rFonts w:hint="eastAsia"/>
            <w:noProof/>
            <w:rtl/>
          </w:rPr>
          <w:t>ازدواج</w:t>
        </w:r>
        <w:r w:rsidR="007A35DB" w:rsidRPr="00644C40">
          <w:rPr>
            <w:rStyle w:val="Hyperlink"/>
            <w:noProof/>
            <w:rtl/>
          </w:rPr>
          <w:t xml:space="preserve"> </w:t>
        </w:r>
        <w:r w:rsidR="007A35DB" w:rsidRPr="00644C40">
          <w:rPr>
            <w:rStyle w:val="Hyperlink"/>
            <w:rFonts w:hint="eastAsia"/>
            <w:noProof/>
            <w:rtl/>
          </w:rPr>
          <w:t>با</w:t>
        </w:r>
        <w:r w:rsidR="007A35DB" w:rsidRPr="00644C40">
          <w:rPr>
            <w:rStyle w:val="Hyperlink"/>
            <w:noProof/>
            <w:rtl/>
          </w:rPr>
          <w:t xml:space="preserve"> </w:t>
        </w:r>
        <w:r w:rsidR="007A35DB" w:rsidRPr="00644C40">
          <w:rPr>
            <w:rStyle w:val="Hyperlink"/>
            <w:rFonts w:hint="eastAsia"/>
            <w:noProof/>
            <w:rtl/>
          </w:rPr>
          <w:t>خد</w:t>
        </w:r>
        <w:r w:rsidR="007A35DB" w:rsidRPr="00644C40">
          <w:rPr>
            <w:rStyle w:val="Hyperlink"/>
            <w:rFonts w:hint="cs"/>
            <w:noProof/>
            <w:rtl/>
          </w:rPr>
          <w:t>ی</w:t>
        </w:r>
        <w:r w:rsidR="007A35DB" w:rsidRPr="00644C40">
          <w:rPr>
            <w:rStyle w:val="Hyperlink"/>
            <w:rFonts w:hint="eastAsia"/>
            <w:noProof/>
            <w:rtl/>
          </w:rPr>
          <w:t>جه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457860803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193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04" w:history="1">
        <w:r w:rsidR="007A35DB" w:rsidRPr="00644C40">
          <w:rPr>
            <w:rStyle w:val="Hyperlink"/>
            <w:rFonts w:hint="eastAsia"/>
            <w:noProof/>
            <w:rtl/>
          </w:rPr>
          <w:t>رو</w:t>
        </w:r>
        <w:r w:rsidR="007A35DB" w:rsidRPr="00644C40">
          <w:rPr>
            <w:rStyle w:val="Hyperlink"/>
            <w:rFonts w:hint="cs"/>
            <w:noProof/>
            <w:rtl/>
          </w:rPr>
          <w:t>ی</w:t>
        </w:r>
        <w:r w:rsidR="007A35DB" w:rsidRPr="00644C40">
          <w:rPr>
            <w:rStyle w:val="Hyperlink"/>
            <w:rFonts w:hint="eastAsia"/>
            <w:noProof/>
            <w:rtl/>
          </w:rPr>
          <w:t>دادها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پراکنده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457860804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194</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05" w:history="1">
        <w:r w:rsidR="007A35DB" w:rsidRPr="00644C40">
          <w:rPr>
            <w:rStyle w:val="Hyperlink"/>
            <w:rFonts w:hint="eastAsia"/>
            <w:noProof/>
            <w:rtl/>
          </w:rPr>
          <w:t>مس</w:t>
        </w:r>
        <w:r w:rsidR="007A35DB" w:rsidRPr="00644C40">
          <w:rPr>
            <w:rStyle w:val="Hyperlink"/>
            <w:rFonts w:hint="cs"/>
            <w:noProof/>
            <w:rtl/>
          </w:rPr>
          <w:t>ی</w:t>
        </w:r>
        <w:r w:rsidR="007A35DB" w:rsidRPr="00644C40">
          <w:rPr>
            <w:rStyle w:val="Hyperlink"/>
            <w:rFonts w:hint="eastAsia"/>
            <w:noProof/>
            <w:rtl/>
          </w:rPr>
          <w:t>ر</w:t>
        </w:r>
        <w:r w:rsidR="007A35DB" w:rsidRPr="00644C40">
          <w:rPr>
            <w:rStyle w:val="Hyperlink"/>
            <w:noProof/>
            <w:rtl/>
          </w:rPr>
          <w:t xml:space="preserve"> </w:t>
        </w:r>
        <w:r w:rsidR="007A35DB" w:rsidRPr="00644C40">
          <w:rPr>
            <w:rStyle w:val="Hyperlink"/>
            <w:rFonts w:hint="eastAsia"/>
            <w:noProof/>
            <w:rtl/>
          </w:rPr>
          <w:t>سفر</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457860805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194</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06" w:history="1">
        <w:r w:rsidR="007A35DB" w:rsidRPr="00644C40">
          <w:rPr>
            <w:rStyle w:val="Hyperlink"/>
            <w:rFonts w:hint="eastAsia"/>
            <w:noProof/>
            <w:rtl/>
          </w:rPr>
          <w:t>اجتناب</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دور</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از</w:t>
        </w:r>
        <w:r w:rsidR="007A35DB" w:rsidRPr="00644C40">
          <w:rPr>
            <w:rStyle w:val="Hyperlink"/>
            <w:noProof/>
            <w:rtl/>
          </w:rPr>
          <w:t xml:space="preserve"> </w:t>
        </w:r>
        <w:r w:rsidR="007A35DB" w:rsidRPr="00644C40">
          <w:rPr>
            <w:rStyle w:val="Hyperlink"/>
            <w:rFonts w:hint="eastAsia"/>
            <w:noProof/>
            <w:rtl/>
          </w:rPr>
          <w:t>مراسم</w:t>
        </w:r>
        <w:r w:rsidR="007A35DB" w:rsidRPr="00644C40">
          <w:rPr>
            <w:rStyle w:val="Hyperlink"/>
            <w:noProof/>
            <w:rtl/>
          </w:rPr>
          <w:t xml:space="preserve"> </w:t>
        </w:r>
        <w:r w:rsidR="007A35DB" w:rsidRPr="00644C40">
          <w:rPr>
            <w:rStyle w:val="Hyperlink"/>
            <w:rFonts w:hint="eastAsia"/>
            <w:noProof/>
            <w:rtl/>
          </w:rPr>
          <w:t>شرک</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457860806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195</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07" w:history="1">
        <w:r w:rsidR="007A35DB" w:rsidRPr="00644C40">
          <w:rPr>
            <w:rStyle w:val="Hyperlink"/>
            <w:rFonts w:hint="eastAsia"/>
            <w:noProof/>
            <w:rtl/>
          </w:rPr>
          <w:t>ملاقات</w:t>
        </w:r>
        <w:r w:rsidR="007A35DB" w:rsidRPr="00644C40">
          <w:rPr>
            <w:rStyle w:val="Hyperlink"/>
            <w:noProof/>
            <w:rtl/>
          </w:rPr>
          <w:t xml:space="preserve"> </w:t>
        </w:r>
        <w:r w:rsidR="007A35DB" w:rsidRPr="00644C40">
          <w:rPr>
            <w:rStyle w:val="Hyperlink"/>
            <w:rFonts w:hint="eastAsia"/>
            <w:noProof/>
            <w:rtl/>
          </w:rPr>
          <w:t>با</w:t>
        </w:r>
        <w:r w:rsidR="007A35DB" w:rsidRPr="00644C40">
          <w:rPr>
            <w:rStyle w:val="Hyperlink"/>
            <w:noProof/>
            <w:rtl/>
          </w:rPr>
          <w:t xml:space="preserve"> </w:t>
        </w:r>
        <w:r w:rsidR="007A35DB" w:rsidRPr="00644C40">
          <w:rPr>
            <w:rStyle w:val="Hyperlink"/>
            <w:rFonts w:hint="eastAsia"/>
            <w:noProof/>
            <w:rtl/>
          </w:rPr>
          <w:t>موحدان</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457860807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197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08" w:history="1">
        <w:r w:rsidR="007A35DB" w:rsidRPr="00644C40">
          <w:rPr>
            <w:rStyle w:val="Hyperlink"/>
            <w:rFonts w:hint="eastAsia"/>
            <w:noProof/>
            <w:rtl/>
          </w:rPr>
          <w:t>دوستان</w:t>
        </w:r>
        <w:r w:rsidR="007A35DB" w:rsidRPr="00644C40">
          <w:rPr>
            <w:rStyle w:val="Hyperlink"/>
            <w:noProof/>
            <w:rtl/>
          </w:rPr>
          <w:t xml:space="preserve"> </w:t>
        </w:r>
        <w:r w:rsidR="007A35DB" w:rsidRPr="00644C40">
          <w:rPr>
            <w:rStyle w:val="Hyperlink"/>
            <w:rFonts w:hint="eastAsia"/>
            <w:noProof/>
            <w:rtl/>
          </w:rPr>
          <w:t>خاص</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457860808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200</w:t>
        </w:r>
        <w:r w:rsidR="007A35DB">
          <w:rPr>
            <w:noProof/>
            <w:webHidden/>
            <w:rtl/>
          </w:rPr>
          <w:fldChar w:fldCharType="end"/>
        </w:r>
      </w:hyperlink>
    </w:p>
    <w:p w:rsidR="007A35DB" w:rsidRPr="000651DE" w:rsidRDefault="009A1339" w:rsidP="0036441F">
      <w:pPr>
        <w:pStyle w:val="TOC1"/>
        <w:tabs>
          <w:tab w:val="right" w:leader="dot" w:pos="7078"/>
        </w:tabs>
        <w:outlineLvl w:val="9"/>
        <w:rPr>
          <w:rFonts w:ascii="Calibri" w:hAnsi="Calibri" w:cs="Arial"/>
          <w:b w:val="0"/>
          <w:bCs w:val="0"/>
          <w:caps w:val="0"/>
          <w:noProof/>
          <w:sz w:val="22"/>
          <w:szCs w:val="22"/>
          <w:rtl/>
          <w:lang w:bidi="ar-SA"/>
        </w:rPr>
      </w:pPr>
      <w:hyperlink w:anchor="_Toc457860809" w:history="1">
        <w:r w:rsidR="007A35DB" w:rsidRPr="00644C40">
          <w:rPr>
            <w:rStyle w:val="Hyperlink"/>
            <w:rFonts w:hint="eastAsia"/>
            <w:noProof/>
            <w:rtl/>
          </w:rPr>
          <w:t>طلوع</w:t>
        </w:r>
        <w:r w:rsidR="007A35DB" w:rsidRPr="00644C40">
          <w:rPr>
            <w:rStyle w:val="Hyperlink"/>
            <w:noProof/>
            <w:rtl/>
          </w:rPr>
          <w:t xml:space="preserve"> </w:t>
        </w:r>
        <w:r w:rsidR="007A35DB" w:rsidRPr="00644C40">
          <w:rPr>
            <w:rStyle w:val="Hyperlink"/>
            <w:rFonts w:hint="eastAsia"/>
            <w:noProof/>
            <w:rtl/>
          </w:rPr>
          <w:t>خورش</w:t>
        </w:r>
        <w:r w:rsidR="007A35DB" w:rsidRPr="00644C40">
          <w:rPr>
            <w:rStyle w:val="Hyperlink"/>
            <w:rFonts w:hint="cs"/>
            <w:noProof/>
            <w:rtl/>
          </w:rPr>
          <w:t>ی</w:t>
        </w:r>
        <w:r w:rsidR="007A35DB" w:rsidRPr="00644C40">
          <w:rPr>
            <w:rStyle w:val="Hyperlink"/>
            <w:rFonts w:hint="eastAsia"/>
            <w:noProof/>
            <w:rtl/>
          </w:rPr>
          <w:t>د</w:t>
        </w:r>
        <w:r w:rsidR="007A35DB" w:rsidRPr="00644C40">
          <w:rPr>
            <w:rStyle w:val="Hyperlink"/>
            <w:noProof/>
            <w:rtl/>
          </w:rPr>
          <w:t xml:space="preserve"> </w:t>
        </w:r>
        <w:r w:rsidR="007A35DB" w:rsidRPr="00644C40">
          <w:rPr>
            <w:rStyle w:val="Hyperlink"/>
            <w:rFonts w:hint="eastAsia"/>
            <w:noProof/>
            <w:rtl/>
          </w:rPr>
          <w:t>رسالت</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457860809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203</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810" w:history="1">
        <w:r w:rsidR="007A35DB" w:rsidRPr="00644C40">
          <w:rPr>
            <w:rStyle w:val="Hyperlink"/>
            <w:rFonts w:hint="eastAsia"/>
            <w:noProof/>
            <w:rtl/>
          </w:rPr>
          <w:t>طلوع</w:t>
        </w:r>
        <w:r w:rsidR="007A35DB" w:rsidRPr="00644C40">
          <w:rPr>
            <w:rStyle w:val="Hyperlink"/>
            <w:noProof/>
            <w:rtl/>
          </w:rPr>
          <w:t xml:space="preserve"> </w:t>
        </w:r>
        <w:r w:rsidR="007A35DB" w:rsidRPr="00644C40">
          <w:rPr>
            <w:rStyle w:val="Hyperlink"/>
            <w:rFonts w:hint="eastAsia"/>
            <w:noProof/>
            <w:rtl/>
          </w:rPr>
          <w:t>خورش</w:t>
        </w:r>
        <w:r w:rsidR="007A35DB" w:rsidRPr="00644C40">
          <w:rPr>
            <w:rStyle w:val="Hyperlink"/>
            <w:rFonts w:hint="cs"/>
            <w:noProof/>
            <w:rtl/>
          </w:rPr>
          <w:t>ی</w:t>
        </w:r>
        <w:r w:rsidR="007A35DB" w:rsidRPr="00644C40">
          <w:rPr>
            <w:rStyle w:val="Hyperlink"/>
            <w:rFonts w:hint="eastAsia"/>
            <w:noProof/>
            <w:rtl/>
          </w:rPr>
          <w:t>د</w:t>
        </w:r>
        <w:r w:rsidR="007A35DB" w:rsidRPr="00644C40">
          <w:rPr>
            <w:rStyle w:val="Hyperlink"/>
            <w:noProof/>
            <w:rtl/>
          </w:rPr>
          <w:t xml:space="preserve"> </w:t>
        </w:r>
        <w:r w:rsidR="007A35DB" w:rsidRPr="00644C40">
          <w:rPr>
            <w:rStyle w:val="Hyperlink"/>
            <w:rFonts w:hint="eastAsia"/>
            <w:noProof/>
            <w:rtl/>
          </w:rPr>
          <w:t>رسالت</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457860810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205</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11" w:history="1">
        <w:r w:rsidR="007A35DB" w:rsidRPr="00644C40">
          <w:rPr>
            <w:rStyle w:val="Hyperlink"/>
            <w:rFonts w:hint="eastAsia"/>
            <w:noProof/>
            <w:rtl/>
          </w:rPr>
          <w:t>غار</w:t>
        </w:r>
        <w:r w:rsidR="007A35DB" w:rsidRPr="00644C40">
          <w:rPr>
            <w:rStyle w:val="Hyperlink"/>
            <w:noProof/>
            <w:rtl/>
          </w:rPr>
          <w:t xml:space="preserve"> </w:t>
        </w:r>
        <w:r w:rsidR="007A35DB" w:rsidRPr="00644C40">
          <w:rPr>
            <w:rStyle w:val="Hyperlink"/>
            <w:rFonts w:hint="eastAsia"/>
            <w:noProof/>
            <w:rtl/>
          </w:rPr>
          <w:t>حرا</w:t>
        </w:r>
        <w:r w:rsidR="007A35DB" w:rsidRPr="00644C40">
          <w:rPr>
            <w:rStyle w:val="Hyperlink"/>
            <w:noProof/>
            <w:rtl/>
          </w:rPr>
          <w:t xml:space="preserve"> </w:t>
        </w:r>
        <w:r w:rsidR="007A35DB" w:rsidRPr="00644C40">
          <w:rPr>
            <w:rStyle w:val="Hyperlink"/>
            <w:rFonts w:hint="eastAsia"/>
            <w:noProof/>
            <w:rtl/>
          </w:rPr>
          <w:t>نخست</w:t>
        </w:r>
        <w:r w:rsidR="007A35DB" w:rsidRPr="00644C40">
          <w:rPr>
            <w:rStyle w:val="Hyperlink"/>
            <w:rFonts w:hint="cs"/>
            <w:noProof/>
            <w:rtl/>
          </w:rPr>
          <w:t>ی</w:t>
        </w:r>
        <w:r w:rsidR="007A35DB" w:rsidRPr="00644C40">
          <w:rPr>
            <w:rStyle w:val="Hyperlink"/>
            <w:rFonts w:hint="eastAsia"/>
            <w:noProof/>
            <w:rtl/>
          </w:rPr>
          <w:t>ن</w:t>
        </w:r>
        <w:r w:rsidR="007A35DB" w:rsidRPr="00644C40">
          <w:rPr>
            <w:rStyle w:val="Hyperlink"/>
            <w:noProof/>
            <w:rtl/>
          </w:rPr>
          <w:t xml:space="preserve"> </w:t>
        </w:r>
        <w:r w:rsidR="007A35DB" w:rsidRPr="00644C40">
          <w:rPr>
            <w:rStyle w:val="Hyperlink"/>
            <w:rFonts w:hint="eastAsia"/>
            <w:noProof/>
            <w:rtl/>
          </w:rPr>
          <w:t>تجلّ</w:t>
        </w:r>
        <w:r w:rsidR="007A35DB" w:rsidRPr="00644C40">
          <w:rPr>
            <w:rStyle w:val="Hyperlink"/>
            <w:rFonts w:hint="cs"/>
            <w:noProof/>
            <w:rtl/>
          </w:rPr>
          <w:t>ی‌</w:t>
        </w:r>
        <w:r w:rsidR="007A35DB" w:rsidRPr="00644C40">
          <w:rPr>
            <w:rStyle w:val="Hyperlink"/>
            <w:rFonts w:hint="eastAsia"/>
            <w:noProof/>
            <w:rtl/>
          </w:rPr>
          <w:t>گاه</w:t>
        </w:r>
        <w:r w:rsidR="007A35DB" w:rsidRPr="00644C40">
          <w:rPr>
            <w:rStyle w:val="Hyperlink"/>
            <w:noProof/>
            <w:rtl/>
          </w:rPr>
          <w:t xml:space="preserve"> </w:t>
        </w:r>
        <w:r w:rsidR="007A35DB" w:rsidRPr="00644C40">
          <w:rPr>
            <w:rStyle w:val="Hyperlink"/>
            <w:rFonts w:hint="eastAsia"/>
            <w:noProof/>
            <w:rtl/>
          </w:rPr>
          <w:t>ظلمت</w:t>
        </w:r>
        <w:r w:rsidR="007A35DB" w:rsidRPr="00644C40">
          <w:rPr>
            <w:rStyle w:val="Hyperlink"/>
            <w:rFonts w:hint="eastAsia"/>
            <w:noProof/>
          </w:rPr>
          <w:t>‌</w:t>
        </w:r>
        <w:r w:rsidR="007A35DB" w:rsidRPr="00644C40">
          <w:rPr>
            <w:rStyle w:val="Hyperlink"/>
            <w:rFonts w:hint="eastAsia"/>
            <w:noProof/>
            <w:rtl/>
          </w:rPr>
          <w:t>کد</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عالم</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457860811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206</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12" w:history="1">
        <w:r w:rsidR="007A35DB" w:rsidRPr="00644C40">
          <w:rPr>
            <w:rStyle w:val="Hyperlink"/>
            <w:rFonts w:hint="eastAsia"/>
            <w:noProof/>
            <w:rtl/>
          </w:rPr>
          <w:t>آغاز</w:t>
        </w:r>
        <w:r w:rsidR="007A35DB" w:rsidRPr="00644C40">
          <w:rPr>
            <w:rStyle w:val="Hyperlink"/>
            <w:noProof/>
            <w:rtl/>
          </w:rPr>
          <w:t xml:space="preserve"> </w:t>
        </w:r>
        <w:r w:rsidR="007A35DB" w:rsidRPr="00644C40">
          <w:rPr>
            <w:rStyle w:val="Hyperlink"/>
            <w:rFonts w:hint="eastAsia"/>
            <w:noProof/>
            <w:rtl/>
          </w:rPr>
          <w:t>وح</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457860812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207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13" w:history="1">
        <w:r w:rsidR="007A35DB" w:rsidRPr="00644C40">
          <w:rPr>
            <w:rStyle w:val="Hyperlink"/>
            <w:rFonts w:hint="eastAsia"/>
            <w:noProof/>
            <w:rtl/>
          </w:rPr>
          <w:t>نخست</w:t>
        </w:r>
        <w:r w:rsidR="007A35DB" w:rsidRPr="00644C40">
          <w:rPr>
            <w:rStyle w:val="Hyperlink"/>
            <w:rFonts w:hint="cs"/>
            <w:noProof/>
            <w:rtl/>
          </w:rPr>
          <w:t>ی</w:t>
        </w:r>
        <w:r w:rsidR="007A35DB" w:rsidRPr="00644C40">
          <w:rPr>
            <w:rStyle w:val="Hyperlink"/>
            <w:rFonts w:hint="eastAsia"/>
            <w:noProof/>
            <w:rtl/>
          </w:rPr>
          <w:t>ن</w:t>
        </w:r>
        <w:r w:rsidR="007A35DB" w:rsidRPr="00644C40">
          <w:rPr>
            <w:rStyle w:val="Hyperlink"/>
            <w:noProof/>
            <w:rtl/>
          </w:rPr>
          <w:t xml:space="preserve"> </w:t>
        </w:r>
        <w:r w:rsidR="007A35DB" w:rsidRPr="00644C40">
          <w:rPr>
            <w:rStyle w:val="Hyperlink"/>
            <w:rFonts w:hint="eastAsia"/>
            <w:noProof/>
            <w:rtl/>
          </w:rPr>
          <w:t>کسان</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که</w:t>
        </w:r>
        <w:r w:rsidR="007A35DB" w:rsidRPr="00644C40">
          <w:rPr>
            <w:rStyle w:val="Hyperlink"/>
            <w:noProof/>
            <w:rtl/>
          </w:rPr>
          <w:t xml:space="preserve"> </w:t>
        </w:r>
        <w:r w:rsidR="007A35DB" w:rsidRPr="00644C40">
          <w:rPr>
            <w:rStyle w:val="Hyperlink"/>
            <w:rFonts w:hint="eastAsia"/>
            <w:noProof/>
            <w:rtl/>
          </w:rPr>
          <w:t>مشرف</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eastAsia"/>
            <w:noProof/>
            <w:rtl/>
          </w:rPr>
          <w:t>د</w:t>
        </w:r>
        <w:r w:rsidR="007A35DB" w:rsidRPr="00644C40">
          <w:rPr>
            <w:rStyle w:val="Hyperlink"/>
            <w:rFonts w:hint="cs"/>
            <w:noProof/>
            <w:rtl/>
          </w:rPr>
          <w:t>ی</w:t>
        </w:r>
        <w:r w:rsidR="007A35DB" w:rsidRPr="00644C40">
          <w:rPr>
            <w:rStyle w:val="Hyperlink"/>
            <w:rFonts w:hint="eastAsia"/>
            <w:noProof/>
            <w:rtl/>
          </w:rPr>
          <w:t>ن</w:t>
        </w:r>
        <w:r w:rsidR="007A35DB" w:rsidRPr="00644C40">
          <w:rPr>
            <w:rStyle w:val="Hyperlink"/>
            <w:noProof/>
            <w:rtl/>
          </w:rPr>
          <w:t xml:space="preserve"> </w:t>
        </w:r>
        <w:r w:rsidR="007A35DB" w:rsidRPr="00644C40">
          <w:rPr>
            <w:rStyle w:val="Hyperlink"/>
            <w:rFonts w:hint="eastAsia"/>
            <w:noProof/>
            <w:rtl/>
          </w:rPr>
          <w:t>اسلام</w:t>
        </w:r>
        <w:r w:rsidR="007A35DB" w:rsidRPr="00644C40">
          <w:rPr>
            <w:rStyle w:val="Hyperlink"/>
            <w:noProof/>
            <w:rtl/>
          </w:rPr>
          <w:t xml:space="preserve"> </w:t>
        </w:r>
        <w:r w:rsidR="007A35DB" w:rsidRPr="00644C40">
          <w:rPr>
            <w:rStyle w:val="Hyperlink"/>
            <w:rFonts w:hint="eastAsia"/>
            <w:noProof/>
            <w:rtl/>
          </w:rPr>
          <w:t>شدند</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457860813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210</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14" w:history="1">
        <w:r w:rsidR="007A35DB" w:rsidRPr="00644C40">
          <w:rPr>
            <w:rStyle w:val="Hyperlink"/>
            <w:rFonts w:hint="eastAsia"/>
            <w:noProof/>
            <w:rtl/>
          </w:rPr>
          <w:t>مخالفت</w:t>
        </w:r>
        <w:r w:rsidR="007A35DB" w:rsidRPr="00644C40">
          <w:rPr>
            <w:rStyle w:val="Hyperlink"/>
            <w:noProof/>
            <w:rtl/>
          </w:rPr>
          <w:t xml:space="preserve"> </w:t>
        </w:r>
        <w:r w:rsidR="007A35DB" w:rsidRPr="00644C40">
          <w:rPr>
            <w:rStyle w:val="Hyperlink"/>
            <w:rFonts w:hint="eastAsia"/>
            <w:noProof/>
            <w:rtl/>
          </w:rPr>
          <w:t>قر</w:t>
        </w:r>
        <w:r w:rsidR="007A35DB" w:rsidRPr="00644C40">
          <w:rPr>
            <w:rStyle w:val="Hyperlink"/>
            <w:rFonts w:hint="cs"/>
            <w:noProof/>
            <w:rtl/>
          </w:rPr>
          <w:t>ی</w:t>
        </w:r>
        <w:r w:rsidR="007A35DB" w:rsidRPr="00644C40">
          <w:rPr>
            <w:rStyle w:val="Hyperlink"/>
            <w:rFonts w:hint="eastAsia"/>
            <w:noProof/>
            <w:rtl/>
          </w:rPr>
          <w:t>ش،</w:t>
        </w:r>
        <w:r w:rsidR="007A35DB" w:rsidRPr="00644C40">
          <w:rPr>
            <w:rStyle w:val="Hyperlink"/>
            <w:noProof/>
            <w:rtl/>
          </w:rPr>
          <w:t xml:space="preserve"> </w:t>
        </w:r>
        <w:r w:rsidR="007A35DB" w:rsidRPr="00644C40">
          <w:rPr>
            <w:rStyle w:val="Hyperlink"/>
            <w:rFonts w:hint="eastAsia"/>
            <w:noProof/>
            <w:rtl/>
          </w:rPr>
          <w:t>اسباب</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علل</w:t>
        </w:r>
        <w:r w:rsidR="007A35DB" w:rsidRPr="00644C40">
          <w:rPr>
            <w:rStyle w:val="Hyperlink"/>
            <w:noProof/>
            <w:rtl/>
          </w:rPr>
          <w:t xml:space="preserve"> </w:t>
        </w:r>
        <w:r w:rsidR="007A35DB" w:rsidRPr="00644C40">
          <w:rPr>
            <w:rStyle w:val="Hyperlink"/>
            <w:rFonts w:hint="eastAsia"/>
            <w:noProof/>
            <w:rtl/>
          </w:rPr>
          <w:t>آن</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457860814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215</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15" w:history="1">
        <w:r w:rsidR="007A35DB" w:rsidRPr="00644C40">
          <w:rPr>
            <w:rStyle w:val="Hyperlink"/>
            <w:rFonts w:hint="eastAsia"/>
            <w:noProof/>
            <w:rtl/>
          </w:rPr>
          <w:t>اسباب</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علل</w:t>
        </w:r>
        <w:r w:rsidR="007A35DB" w:rsidRPr="00644C40">
          <w:rPr>
            <w:rStyle w:val="Hyperlink"/>
            <w:noProof/>
            <w:rtl/>
          </w:rPr>
          <w:t xml:space="preserve"> </w:t>
        </w:r>
        <w:r w:rsidR="007A35DB" w:rsidRPr="00644C40">
          <w:rPr>
            <w:rStyle w:val="Hyperlink"/>
            <w:rFonts w:hint="eastAsia"/>
            <w:noProof/>
            <w:rtl/>
          </w:rPr>
          <w:t>خو</w:t>
        </w:r>
        <w:r w:rsidR="007A35DB" w:rsidRPr="00644C40">
          <w:rPr>
            <w:rStyle w:val="Hyperlink"/>
            <w:rFonts w:hint="cs"/>
            <w:noProof/>
            <w:rtl/>
          </w:rPr>
          <w:t>ی</w:t>
        </w:r>
        <w:r w:rsidR="007A35DB" w:rsidRPr="00644C40">
          <w:rPr>
            <w:rStyle w:val="Hyperlink"/>
            <w:rFonts w:hint="eastAsia"/>
            <w:noProof/>
            <w:rtl/>
          </w:rPr>
          <w:t>شتن‌دار</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قر</w:t>
        </w:r>
        <w:r w:rsidR="007A35DB" w:rsidRPr="00644C40">
          <w:rPr>
            <w:rStyle w:val="Hyperlink"/>
            <w:rFonts w:hint="cs"/>
            <w:noProof/>
            <w:rtl/>
          </w:rPr>
          <w:t>ی</w:t>
        </w:r>
        <w:r w:rsidR="007A35DB" w:rsidRPr="00644C40">
          <w:rPr>
            <w:rStyle w:val="Hyperlink"/>
            <w:rFonts w:hint="eastAsia"/>
            <w:noProof/>
            <w:rtl/>
          </w:rPr>
          <w:t>ش</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457860815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221</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16" w:history="1">
        <w:r w:rsidR="007A35DB" w:rsidRPr="00644C40">
          <w:rPr>
            <w:rStyle w:val="Hyperlink"/>
            <w:rFonts w:hint="eastAsia"/>
            <w:noProof/>
            <w:rtl/>
          </w:rPr>
          <w:t>آزار</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اذ</w:t>
        </w:r>
        <w:r w:rsidR="007A35DB" w:rsidRPr="00644C40">
          <w:rPr>
            <w:rStyle w:val="Hyperlink"/>
            <w:rFonts w:hint="cs"/>
            <w:noProof/>
            <w:rtl/>
          </w:rPr>
          <w:t>ی</w:t>
        </w:r>
        <w:r w:rsidR="007A35DB" w:rsidRPr="00644C40">
          <w:rPr>
            <w:rStyle w:val="Hyperlink"/>
            <w:rFonts w:hint="eastAsia"/>
            <w:noProof/>
            <w:rtl/>
          </w:rPr>
          <w:t>ت</w:t>
        </w:r>
        <w:r w:rsidR="007A35DB" w:rsidRPr="00644C40">
          <w:rPr>
            <w:rStyle w:val="Hyperlink"/>
            <w:noProof/>
            <w:rtl/>
          </w:rPr>
          <w:t xml:space="preserve"> </w:t>
        </w:r>
        <w:r w:rsidR="007A35DB" w:rsidRPr="00644C40">
          <w:rPr>
            <w:rStyle w:val="Hyperlink"/>
            <w:rFonts w:hint="eastAsia"/>
            <w:noProof/>
            <w:rtl/>
          </w:rPr>
          <w:t>قر</w:t>
        </w:r>
        <w:r w:rsidR="007A35DB" w:rsidRPr="00644C40">
          <w:rPr>
            <w:rStyle w:val="Hyperlink"/>
            <w:rFonts w:hint="cs"/>
            <w:noProof/>
            <w:rtl/>
          </w:rPr>
          <w:t>ی</w:t>
        </w:r>
        <w:r w:rsidR="007A35DB" w:rsidRPr="00644C40">
          <w:rPr>
            <w:rStyle w:val="Hyperlink"/>
            <w:rFonts w:hint="eastAsia"/>
            <w:noProof/>
            <w:rtl/>
          </w:rPr>
          <w:t>ش</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457860816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223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17" w:history="1">
        <w:r w:rsidR="007A35DB" w:rsidRPr="00644C40">
          <w:rPr>
            <w:rStyle w:val="Hyperlink"/>
            <w:rFonts w:hint="eastAsia"/>
            <w:noProof/>
            <w:rtl/>
          </w:rPr>
          <w:t>اسلام‌آوردن</w:t>
        </w:r>
        <w:r w:rsidR="007A35DB" w:rsidRPr="00644C40">
          <w:rPr>
            <w:rStyle w:val="Hyperlink"/>
            <w:noProof/>
            <w:rtl/>
          </w:rPr>
          <w:t xml:space="preserve"> </w:t>
        </w:r>
        <w:r w:rsidR="007A35DB" w:rsidRPr="00644C40">
          <w:rPr>
            <w:rStyle w:val="Hyperlink"/>
            <w:rFonts w:hint="eastAsia"/>
            <w:noProof/>
            <w:rtl/>
          </w:rPr>
          <w:t>حضرت</w:t>
        </w:r>
        <w:r w:rsidR="007A35DB" w:rsidRPr="00644C40">
          <w:rPr>
            <w:rStyle w:val="Hyperlink"/>
            <w:noProof/>
            <w:rtl/>
          </w:rPr>
          <w:t xml:space="preserve"> </w:t>
        </w:r>
        <w:r w:rsidR="007A35DB" w:rsidRPr="00644C40">
          <w:rPr>
            <w:rStyle w:val="Hyperlink"/>
            <w:rFonts w:hint="eastAsia"/>
            <w:noProof/>
            <w:rtl/>
          </w:rPr>
          <w:t>حمزه،</w:t>
        </w:r>
        <w:r w:rsidR="007A35DB" w:rsidRPr="00644C40">
          <w:rPr>
            <w:rStyle w:val="Hyperlink"/>
            <w:noProof/>
            <w:rtl/>
          </w:rPr>
          <w:t xml:space="preserve">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eastAsia"/>
            <w:noProof/>
            <w:rtl/>
          </w:rPr>
          <w:t>ششم</w:t>
        </w:r>
        <w:r w:rsidR="007A35DB" w:rsidRPr="00644C40">
          <w:rPr>
            <w:rStyle w:val="Hyperlink"/>
            <w:noProof/>
            <w:rtl/>
          </w:rPr>
          <w:t xml:space="preserve"> </w:t>
        </w:r>
        <w:r w:rsidR="007A35DB" w:rsidRPr="00644C40">
          <w:rPr>
            <w:rStyle w:val="Hyperlink"/>
            <w:rFonts w:hint="eastAsia"/>
            <w:noProof/>
            <w:rtl/>
          </w:rPr>
          <w:t>بعثت</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457860817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224</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18" w:history="1">
        <w:r w:rsidR="007A35DB" w:rsidRPr="00644C40">
          <w:rPr>
            <w:rStyle w:val="Hyperlink"/>
            <w:rFonts w:hint="eastAsia"/>
            <w:noProof/>
            <w:rtl/>
          </w:rPr>
          <w:t>اسلام‌آوردن</w:t>
        </w:r>
        <w:r w:rsidR="007A35DB" w:rsidRPr="00644C40">
          <w:rPr>
            <w:rStyle w:val="Hyperlink"/>
            <w:noProof/>
            <w:rtl/>
          </w:rPr>
          <w:t xml:space="preserve"> </w:t>
        </w:r>
        <w:r w:rsidR="007A35DB" w:rsidRPr="00644C40">
          <w:rPr>
            <w:rStyle w:val="Hyperlink"/>
            <w:rFonts w:hint="eastAsia"/>
            <w:noProof/>
            <w:rtl/>
          </w:rPr>
          <w:t>حضرت</w:t>
        </w:r>
        <w:r w:rsidR="007A35DB" w:rsidRPr="00644C40">
          <w:rPr>
            <w:rStyle w:val="Hyperlink"/>
            <w:noProof/>
            <w:rtl/>
          </w:rPr>
          <w:t xml:space="preserve"> </w:t>
        </w:r>
        <w:r w:rsidR="007A35DB" w:rsidRPr="00644C40">
          <w:rPr>
            <w:rStyle w:val="Hyperlink"/>
            <w:rFonts w:hint="eastAsia"/>
            <w:noProof/>
            <w:rtl/>
          </w:rPr>
          <w:t>عمر</w:t>
        </w:r>
        <w:r w:rsidR="007A35DB" w:rsidRPr="00644C40">
          <w:rPr>
            <w:rStyle w:val="Hyperlink"/>
            <w:noProof/>
            <w:rtl/>
          </w:rPr>
          <w:t xml:space="preserve">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eastAsia"/>
            <w:noProof/>
            <w:rtl/>
          </w:rPr>
          <w:t>ششم</w:t>
        </w:r>
        <w:r w:rsidR="007A35DB" w:rsidRPr="00644C40">
          <w:rPr>
            <w:rStyle w:val="Hyperlink"/>
            <w:noProof/>
            <w:rtl/>
          </w:rPr>
          <w:t xml:space="preserve"> </w:t>
        </w:r>
        <w:r w:rsidR="007A35DB" w:rsidRPr="00644C40">
          <w:rPr>
            <w:rStyle w:val="Hyperlink"/>
            <w:rFonts w:hint="eastAsia"/>
            <w:noProof/>
            <w:rtl/>
          </w:rPr>
          <w:t>بعثت</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457860818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225</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19" w:history="1">
        <w:r w:rsidR="007A35DB" w:rsidRPr="00644C40">
          <w:rPr>
            <w:rStyle w:val="Hyperlink"/>
            <w:rFonts w:hint="eastAsia"/>
            <w:noProof/>
            <w:rtl/>
          </w:rPr>
          <w:t>اسلام‌</w:t>
        </w:r>
        <w:r w:rsidR="007A35DB" w:rsidRPr="00644C40">
          <w:rPr>
            <w:rStyle w:val="Hyperlink"/>
            <w:noProof/>
            <w:rtl/>
          </w:rPr>
          <w:t xml:space="preserve"> </w:t>
        </w:r>
        <w:r w:rsidR="007A35DB" w:rsidRPr="00644C40">
          <w:rPr>
            <w:rStyle w:val="Hyperlink"/>
            <w:rFonts w:hint="eastAsia"/>
            <w:noProof/>
            <w:rtl/>
          </w:rPr>
          <w:t>عمر</w:t>
        </w:r>
        <w:r w:rsidR="007A35DB" w:rsidRPr="00644C40">
          <w:rPr>
            <w:rStyle w:val="Hyperlink"/>
            <w:noProof/>
            <w:rtl/>
          </w:rPr>
          <w:t xml:space="preserve"> </w:t>
        </w:r>
        <w:r w:rsidR="007A35DB" w:rsidRPr="00644C40">
          <w:rPr>
            <w:rStyle w:val="Hyperlink"/>
            <w:rFonts w:hint="eastAsia"/>
            <w:noProof/>
            <w:rtl/>
          </w:rPr>
          <w:t>باعث</w:t>
        </w:r>
        <w:r w:rsidR="007A35DB" w:rsidRPr="00644C40">
          <w:rPr>
            <w:rStyle w:val="Hyperlink"/>
            <w:noProof/>
            <w:rtl/>
          </w:rPr>
          <w:t xml:space="preserve"> </w:t>
        </w:r>
        <w:r w:rsidR="007A35DB" w:rsidRPr="00644C40">
          <w:rPr>
            <w:rStyle w:val="Hyperlink"/>
            <w:rFonts w:hint="eastAsia"/>
            <w:noProof/>
            <w:rtl/>
          </w:rPr>
          <w:t>شوکت</w:t>
        </w:r>
        <w:r w:rsidR="007A35DB" w:rsidRPr="00644C40">
          <w:rPr>
            <w:rStyle w:val="Hyperlink"/>
            <w:noProof/>
            <w:rtl/>
          </w:rPr>
          <w:t xml:space="preserve"> </w:t>
        </w:r>
        <w:r w:rsidR="007A35DB" w:rsidRPr="00644C40">
          <w:rPr>
            <w:rStyle w:val="Hyperlink"/>
            <w:rFonts w:hint="eastAsia"/>
            <w:noProof/>
            <w:rtl/>
          </w:rPr>
          <w:t>اسلام</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مسلم</w:t>
        </w:r>
        <w:r w:rsidR="007A35DB" w:rsidRPr="00644C40">
          <w:rPr>
            <w:rStyle w:val="Hyperlink"/>
            <w:rFonts w:hint="cs"/>
            <w:noProof/>
            <w:rtl/>
          </w:rPr>
          <w:t>ی</w:t>
        </w:r>
        <w:r w:rsidR="007A35DB" w:rsidRPr="00644C40">
          <w:rPr>
            <w:rStyle w:val="Hyperlink"/>
            <w:rFonts w:hint="eastAsia"/>
            <w:noProof/>
            <w:rtl/>
          </w:rPr>
          <w:t>ن</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457860819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227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20" w:history="1">
        <w:r w:rsidR="007A35DB" w:rsidRPr="00644C40">
          <w:rPr>
            <w:rStyle w:val="Hyperlink"/>
            <w:rFonts w:hint="eastAsia"/>
            <w:noProof/>
            <w:rtl/>
          </w:rPr>
          <w:t>شکنجه</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آزار</w:t>
        </w:r>
        <w:r w:rsidR="007A35DB" w:rsidRPr="00644C40">
          <w:rPr>
            <w:rStyle w:val="Hyperlink"/>
            <w:noProof/>
            <w:rtl/>
          </w:rPr>
          <w:t xml:space="preserve"> </w:t>
        </w:r>
        <w:r w:rsidR="007A35DB" w:rsidRPr="00644C40">
          <w:rPr>
            <w:rStyle w:val="Hyperlink"/>
            <w:rFonts w:hint="eastAsia"/>
            <w:noProof/>
            <w:rtl/>
          </w:rPr>
          <w:t>مسلم</w:t>
        </w:r>
        <w:r w:rsidR="007A35DB" w:rsidRPr="00644C40">
          <w:rPr>
            <w:rStyle w:val="Hyperlink"/>
            <w:rFonts w:hint="cs"/>
            <w:noProof/>
            <w:rtl/>
          </w:rPr>
          <w:t>ی</w:t>
        </w:r>
        <w:r w:rsidR="007A35DB" w:rsidRPr="00644C40">
          <w:rPr>
            <w:rStyle w:val="Hyperlink"/>
            <w:rFonts w:hint="eastAsia"/>
            <w:noProof/>
            <w:rtl/>
          </w:rPr>
          <w:t>ن</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457860820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228</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21" w:history="1">
        <w:r w:rsidR="007A35DB" w:rsidRPr="00644C40">
          <w:rPr>
            <w:rStyle w:val="Hyperlink"/>
            <w:rFonts w:hint="eastAsia"/>
            <w:noProof/>
            <w:rtl/>
          </w:rPr>
          <w:t>شکنجه‌دادن</w:t>
        </w:r>
        <w:r w:rsidR="007A35DB" w:rsidRPr="00644C40">
          <w:rPr>
            <w:rStyle w:val="Hyperlink"/>
            <w:noProof/>
            <w:rtl/>
          </w:rPr>
          <w:t xml:space="preserve"> </w:t>
        </w:r>
        <w:r w:rsidR="007A35DB" w:rsidRPr="00644C40">
          <w:rPr>
            <w:rStyle w:val="Hyperlink"/>
            <w:rFonts w:hint="eastAsia"/>
            <w:noProof/>
            <w:rtl/>
          </w:rPr>
          <w:t>مسلمانان</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eastAsia"/>
            <w:noProof/>
            <w:rtl/>
          </w:rPr>
          <w:t>ش</w:t>
        </w:r>
        <w:r w:rsidR="007A35DB" w:rsidRPr="00644C40">
          <w:rPr>
            <w:rStyle w:val="Hyperlink"/>
            <w:rFonts w:hint="cs"/>
            <w:noProof/>
            <w:rtl/>
          </w:rPr>
          <w:t>ی</w:t>
        </w:r>
        <w:r w:rsidR="007A35DB" w:rsidRPr="00644C40">
          <w:rPr>
            <w:rStyle w:val="Hyperlink"/>
            <w:rFonts w:hint="eastAsia"/>
            <w:noProof/>
            <w:rtl/>
          </w:rPr>
          <w:t>وه‌ها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گوناگون</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457860821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229</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822" w:history="1">
        <w:r w:rsidR="007A35DB" w:rsidRPr="00644C40">
          <w:rPr>
            <w:rStyle w:val="Hyperlink"/>
            <w:rFonts w:hint="eastAsia"/>
            <w:noProof/>
            <w:rtl/>
          </w:rPr>
          <w:t>نخست</w:t>
        </w:r>
        <w:r w:rsidR="007A35DB" w:rsidRPr="00644C40">
          <w:rPr>
            <w:rStyle w:val="Hyperlink"/>
            <w:rFonts w:hint="cs"/>
            <w:noProof/>
            <w:rtl/>
          </w:rPr>
          <w:t>ی</w:t>
        </w:r>
        <w:r w:rsidR="007A35DB" w:rsidRPr="00644C40">
          <w:rPr>
            <w:rStyle w:val="Hyperlink"/>
            <w:rFonts w:hint="eastAsia"/>
            <w:noProof/>
            <w:rtl/>
          </w:rPr>
          <w:t>ن</w:t>
        </w:r>
        <w:r w:rsidR="007A35DB" w:rsidRPr="00644C40">
          <w:rPr>
            <w:rStyle w:val="Hyperlink"/>
            <w:noProof/>
            <w:rtl/>
          </w:rPr>
          <w:t xml:space="preserve"> </w:t>
        </w:r>
        <w:r w:rsidR="007A35DB" w:rsidRPr="00644C40">
          <w:rPr>
            <w:rStyle w:val="Hyperlink"/>
            <w:rFonts w:hint="eastAsia"/>
            <w:noProof/>
            <w:rtl/>
          </w:rPr>
          <w:t>هجرت</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eastAsia"/>
            <w:noProof/>
            <w:rtl/>
          </w:rPr>
          <w:t>سو</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حبشه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457860822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233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23" w:history="1">
        <w:r w:rsidR="007A35DB" w:rsidRPr="00644C40">
          <w:rPr>
            <w:rStyle w:val="Hyperlink"/>
            <w:rFonts w:hint="eastAsia"/>
            <w:noProof/>
            <w:rtl/>
          </w:rPr>
          <w:t>افسان</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غران</w:t>
        </w:r>
        <w:r w:rsidR="007A35DB" w:rsidRPr="00644C40">
          <w:rPr>
            <w:rStyle w:val="Hyperlink"/>
            <w:rFonts w:hint="cs"/>
            <w:noProof/>
            <w:rtl/>
          </w:rPr>
          <w:t>ی</w:t>
        </w:r>
        <w:r w:rsidR="007A35DB" w:rsidRPr="00644C40">
          <w:rPr>
            <w:rStyle w:val="Hyperlink"/>
            <w:rFonts w:hint="eastAsia"/>
            <w:noProof/>
            <w:rtl/>
          </w:rPr>
          <w:t>ق</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457860823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239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24" w:history="1">
        <w:r w:rsidR="007A35DB" w:rsidRPr="00644C40">
          <w:rPr>
            <w:rStyle w:val="Hyperlink"/>
            <w:rFonts w:hint="eastAsia"/>
            <w:noProof/>
            <w:rtl/>
          </w:rPr>
          <w:t>هجرت</w:t>
        </w:r>
        <w:r w:rsidR="007A35DB" w:rsidRPr="00644C40">
          <w:rPr>
            <w:rStyle w:val="Hyperlink"/>
            <w:noProof/>
            <w:rtl/>
          </w:rPr>
          <w:t xml:space="preserve"> </w:t>
        </w:r>
        <w:r w:rsidR="007A35DB" w:rsidRPr="00644C40">
          <w:rPr>
            <w:rStyle w:val="Hyperlink"/>
            <w:rFonts w:hint="eastAsia"/>
            <w:noProof/>
            <w:rtl/>
          </w:rPr>
          <w:t>دوم</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eastAsia"/>
            <w:noProof/>
            <w:rtl/>
          </w:rPr>
          <w:t>حبشه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457860824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241</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25" w:history="1">
        <w:r w:rsidR="007A35DB" w:rsidRPr="00644C40">
          <w:rPr>
            <w:rStyle w:val="Hyperlink"/>
            <w:rFonts w:hint="eastAsia"/>
            <w:noProof/>
            <w:rtl/>
          </w:rPr>
          <w:t>محاصر</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اقتصاد</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محرم</w:t>
        </w:r>
        <w:r w:rsidR="007A35DB" w:rsidRPr="00644C40">
          <w:rPr>
            <w:rStyle w:val="Hyperlink"/>
            <w:noProof/>
            <w:rtl/>
          </w:rPr>
          <w:t xml:space="preserve">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eastAsia"/>
            <w:noProof/>
            <w:rtl/>
          </w:rPr>
          <w:t>هفتم</w:t>
        </w:r>
        <w:r w:rsidR="007A35DB" w:rsidRPr="00644C40">
          <w:rPr>
            <w:rStyle w:val="Hyperlink"/>
            <w:noProof/>
            <w:rtl/>
          </w:rPr>
          <w:t xml:space="preserve"> </w:t>
        </w:r>
        <w:r w:rsidR="007A35DB" w:rsidRPr="00644C40">
          <w:rPr>
            <w:rStyle w:val="Hyperlink"/>
            <w:rFonts w:hint="eastAsia"/>
            <w:noProof/>
            <w:rtl/>
          </w:rPr>
          <w:t>بعثت</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457860825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242</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26" w:history="1">
        <w:r w:rsidR="007A35DB" w:rsidRPr="00644C40">
          <w:rPr>
            <w:rStyle w:val="Hyperlink"/>
            <w:rFonts w:hint="eastAsia"/>
            <w:noProof/>
            <w:rtl/>
          </w:rPr>
          <w:t>وفات</w:t>
        </w:r>
        <w:r w:rsidR="007A35DB" w:rsidRPr="00644C40">
          <w:rPr>
            <w:rStyle w:val="Hyperlink"/>
            <w:noProof/>
            <w:rtl/>
          </w:rPr>
          <w:t xml:space="preserve"> </w:t>
        </w:r>
        <w:r w:rsidR="007A35DB" w:rsidRPr="00644C40">
          <w:rPr>
            <w:rStyle w:val="Hyperlink"/>
            <w:rFonts w:hint="eastAsia"/>
            <w:noProof/>
            <w:rtl/>
          </w:rPr>
          <w:t>ابوطالب</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خد</w:t>
        </w:r>
        <w:r w:rsidR="007A35DB" w:rsidRPr="00644C40">
          <w:rPr>
            <w:rStyle w:val="Hyperlink"/>
            <w:rFonts w:hint="cs"/>
            <w:noProof/>
            <w:rtl/>
          </w:rPr>
          <w:t>ی</w:t>
        </w:r>
        <w:r w:rsidR="007A35DB" w:rsidRPr="00644C40">
          <w:rPr>
            <w:rStyle w:val="Hyperlink"/>
            <w:rFonts w:hint="eastAsia"/>
            <w:noProof/>
            <w:rtl/>
          </w:rPr>
          <w:t>جه،</w:t>
        </w:r>
        <w:r w:rsidR="007A35DB" w:rsidRPr="00644C40">
          <w:rPr>
            <w:rStyle w:val="Hyperlink"/>
            <w:noProof/>
            <w:rtl/>
          </w:rPr>
          <w:t xml:space="preserve">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eastAsia"/>
            <w:noProof/>
            <w:rtl/>
          </w:rPr>
          <w:t>دهم</w:t>
        </w:r>
        <w:r w:rsidR="007A35DB" w:rsidRPr="00644C40">
          <w:rPr>
            <w:rStyle w:val="Hyperlink"/>
            <w:noProof/>
            <w:rtl/>
          </w:rPr>
          <w:t xml:space="preserve"> </w:t>
        </w:r>
        <w:r w:rsidR="007A35DB" w:rsidRPr="00644C40">
          <w:rPr>
            <w:rStyle w:val="Hyperlink"/>
            <w:rFonts w:hint="eastAsia"/>
            <w:noProof/>
            <w:rtl/>
          </w:rPr>
          <w:t>بعثت</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457860826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244</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27" w:history="1">
        <w:r w:rsidR="007A35DB" w:rsidRPr="00644C40">
          <w:rPr>
            <w:rStyle w:val="Hyperlink"/>
            <w:rFonts w:hint="eastAsia"/>
            <w:noProof/>
            <w:rtl/>
          </w:rPr>
          <w:t>سفر</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eastAsia"/>
            <w:noProof/>
            <w:rtl/>
          </w:rPr>
          <w:t>طائف</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457860827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246</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28" w:history="1">
        <w:r w:rsidR="007A35DB" w:rsidRPr="00644C40">
          <w:rPr>
            <w:rStyle w:val="Hyperlink"/>
            <w:rFonts w:hint="eastAsia"/>
            <w:noProof/>
            <w:rtl/>
          </w:rPr>
          <w:t>دعوت</w:t>
        </w:r>
        <w:r w:rsidR="007A35DB" w:rsidRPr="00644C40">
          <w:rPr>
            <w:rStyle w:val="Hyperlink"/>
            <w:noProof/>
            <w:rtl/>
          </w:rPr>
          <w:t xml:space="preserve"> </w:t>
        </w:r>
        <w:r w:rsidR="007A35DB" w:rsidRPr="00644C40">
          <w:rPr>
            <w:rStyle w:val="Hyperlink"/>
            <w:rFonts w:hint="eastAsia"/>
            <w:noProof/>
            <w:rtl/>
          </w:rPr>
          <w:t>قبا</w:t>
        </w:r>
        <w:r w:rsidR="007A35DB" w:rsidRPr="00644C40">
          <w:rPr>
            <w:rStyle w:val="Hyperlink"/>
            <w:rFonts w:hint="cs"/>
            <w:noProof/>
            <w:rtl/>
          </w:rPr>
          <w:t>ی</w:t>
        </w:r>
        <w:r w:rsidR="007A35DB" w:rsidRPr="00644C40">
          <w:rPr>
            <w:rStyle w:val="Hyperlink"/>
            <w:rFonts w:hint="eastAsia"/>
            <w:noProof/>
            <w:rtl/>
          </w:rPr>
          <w:t>ل</w:t>
        </w:r>
        <w:r w:rsidR="007A35DB" w:rsidRPr="00644C40">
          <w:rPr>
            <w:rStyle w:val="Hyperlink"/>
            <w:noProof/>
            <w:rtl/>
          </w:rPr>
          <w:t xml:space="preserve"> </w:t>
        </w:r>
        <w:r w:rsidR="007A35DB" w:rsidRPr="00644C40">
          <w:rPr>
            <w:rStyle w:val="Hyperlink"/>
            <w:rFonts w:hint="eastAsia"/>
            <w:noProof/>
            <w:rtl/>
          </w:rPr>
          <w:t>در</w:t>
        </w:r>
        <w:r w:rsidR="007A35DB" w:rsidRPr="00644C40">
          <w:rPr>
            <w:rStyle w:val="Hyperlink"/>
            <w:noProof/>
            <w:rtl/>
          </w:rPr>
          <w:t xml:space="preserve"> </w:t>
        </w:r>
        <w:r w:rsidR="007A35DB" w:rsidRPr="00644C40">
          <w:rPr>
            <w:rStyle w:val="Hyperlink"/>
            <w:rFonts w:hint="eastAsia"/>
            <w:noProof/>
            <w:rtl/>
          </w:rPr>
          <w:t>بازارها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معروف</w:t>
        </w:r>
        <w:r w:rsidR="007A35DB" w:rsidRPr="00644C40">
          <w:rPr>
            <w:rStyle w:val="Hyperlink"/>
            <w:noProof/>
            <w:rtl/>
          </w:rPr>
          <w:t xml:space="preserve"> </w:t>
        </w:r>
        <w:r w:rsidR="007A35DB" w:rsidRPr="00644C40">
          <w:rPr>
            <w:rStyle w:val="Hyperlink"/>
            <w:rFonts w:hint="eastAsia"/>
            <w:noProof/>
            <w:rtl/>
          </w:rPr>
          <w:t>عرب</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457860828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248</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29" w:history="1">
        <w:r w:rsidR="007A35DB" w:rsidRPr="00644C40">
          <w:rPr>
            <w:rStyle w:val="Hyperlink"/>
            <w:rFonts w:hint="eastAsia"/>
            <w:noProof/>
            <w:rtl/>
          </w:rPr>
          <w:t>اذ</w:t>
        </w:r>
        <w:r w:rsidR="007A35DB" w:rsidRPr="00644C40">
          <w:rPr>
            <w:rStyle w:val="Hyperlink"/>
            <w:rFonts w:hint="cs"/>
            <w:noProof/>
            <w:rtl/>
          </w:rPr>
          <w:t>ی</w:t>
        </w:r>
        <w:r w:rsidR="007A35DB" w:rsidRPr="00644C40">
          <w:rPr>
            <w:rStyle w:val="Hyperlink"/>
            <w:rFonts w:hint="eastAsia"/>
            <w:noProof/>
            <w:rtl/>
          </w:rPr>
          <w:t>ت</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آزار</w:t>
        </w:r>
        <w:r w:rsidR="007A35DB" w:rsidRPr="00644C40">
          <w:rPr>
            <w:rStyle w:val="Hyperlink"/>
            <w:noProof/>
            <w:rtl/>
          </w:rPr>
          <w:t xml:space="preserve"> </w:t>
        </w:r>
        <w:r w:rsidR="007A35DB" w:rsidRPr="00644C40">
          <w:rPr>
            <w:rStyle w:val="Hyperlink"/>
            <w:rFonts w:hint="eastAsia"/>
            <w:noProof/>
            <w:rtl/>
          </w:rPr>
          <w:t>قر</w:t>
        </w:r>
        <w:r w:rsidR="007A35DB" w:rsidRPr="00644C40">
          <w:rPr>
            <w:rStyle w:val="Hyperlink"/>
            <w:rFonts w:hint="cs"/>
            <w:noProof/>
            <w:rtl/>
          </w:rPr>
          <w:t>ی</w:t>
        </w:r>
        <w:r w:rsidR="007A35DB" w:rsidRPr="00644C40">
          <w:rPr>
            <w:rStyle w:val="Hyperlink"/>
            <w:rFonts w:hint="eastAsia"/>
            <w:noProof/>
            <w:rtl/>
          </w:rPr>
          <w:t>ش</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eastAsia"/>
            <w:noProof/>
            <w:rtl/>
          </w:rPr>
          <w:t>رسول</w:t>
        </w:r>
        <w:r w:rsidR="007A35DB" w:rsidRPr="00644C40">
          <w:rPr>
            <w:rStyle w:val="Hyperlink"/>
            <w:noProof/>
            <w:rtl/>
          </w:rPr>
          <w:t xml:space="preserve"> </w:t>
        </w:r>
        <w:r w:rsidR="007A35DB" w:rsidRPr="00644C40">
          <w:rPr>
            <w:rStyle w:val="Hyperlink"/>
            <w:rFonts w:hint="eastAsia"/>
            <w:noProof/>
            <w:rtl/>
          </w:rPr>
          <w:t>اکرم</w:t>
        </w:r>
        <w:r w:rsidR="007A35DB" w:rsidRPr="00644C40">
          <w:rPr>
            <w:rStyle w:val="Hyperlink"/>
            <w:noProof/>
            <w:rtl/>
          </w:rPr>
          <w:t xml:space="preserve"> </w:t>
        </w:r>
        <w:r w:rsidR="007A35DB" w:rsidRPr="00644C40">
          <w:rPr>
            <w:rStyle w:val="Hyperlink"/>
            <w:rFonts w:cs="CTraditional Arabic" w:hint="eastAsia"/>
            <w:noProof/>
            <w:rtl/>
          </w:rPr>
          <w:t>ج</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457860829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250</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30" w:history="1">
        <w:r w:rsidR="007A35DB" w:rsidRPr="00644C40">
          <w:rPr>
            <w:rStyle w:val="Hyperlink"/>
            <w:rFonts w:hint="eastAsia"/>
            <w:noProof/>
            <w:rtl/>
          </w:rPr>
          <w:t>مد</w:t>
        </w:r>
        <w:r w:rsidR="007A35DB" w:rsidRPr="00644C40">
          <w:rPr>
            <w:rStyle w:val="Hyperlink"/>
            <w:rFonts w:hint="cs"/>
            <w:noProof/>
            <w:rtl/>
          </w:rPr>
          <w:t>ی</w:t>
        </w:r>
        <w:r w:rsidR="007A35DB" w:rsidRPr="00644C40">
          <w:rPr>
            <w:rStyle w:val="Hyperlink"/>
            <w:rFonts w:hint="eastAsia"/>
            <w:noProof/>
            <w:rtl/>
          </w:rPr>
          <w:t>نه</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خاندان</w:t>
        </w:r>
        <w:r w:rsidR="007A35DB" w:rsidRPr="00644C40">
          <w:rPr>
            <w:rStyle w:val="Hyperlink"/>
            <w:noProof/>
            <w:rtl/>
          </w:rPr>
          <w:t xml:space="preserve"> </w:t>
        </w:r>
        <w:r w:rsidR="007A35DB" w:rsidRPr="00644C40">
          <w:rPr>
            <w:rStyle w:val="Hyperlink"/>
            <w:rFonts w:hint="eastAsia"/>
            <w:noProof/>
            <w:rtl/>
          </w:rPr>
          <w:t>انصار</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457860830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253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31" w:history="1">
        <w:r w:rsidR="007A35DB" w:rsidRPr="00644C40">
          <w:rPr>
            <w:rStyle w:val="Hyperlink"/>
            <w:rFonts w:hint="eastAsia"/>
            <w:noProof/>
            <w:rtl/>
          </w:rPr>
          <w:t>آغاز</w:t>
        </w:r>
        <w:r w:rsidR="007A35DB" w:rsidRPr="00644C40">
          <w:rPr>
            <w:rStyle w:val="Hyperlink"/>
            <w:noProof/>
            <w:rtl/>
          </w:rPr>
          <w:t xml:space="preserve"> </w:t>
        </w:r>
        <w:r w:rsidR="007A35DB" w:rsidRPr="00644C40">
          <w:rPr>
            <w:rStyle w:val="Hyperlink"/>
            <w:rFonts w:hint="eastAsia"/>
            <w:noProof/>
            <w:rtl/>
          </w:rPr>
          <w:t>گرا</w:t>
        </w:r>
        <w:r w:rsidR="007A35DB" w:rsidRPr="00644C40">
          <w:rPr>
            <w:rStyle w:val="Hyperlink"/>
            <w:rFonts w:hint="cs"/>
            <w:noProof/>
            <w:rtl/>
          </w:rPr>
          <w:t>ی</w:t>
        </w:r>
        <w:r w:rsidR="007A35DB" w:rsidRPr="00644C40">
          <w:rPr>
            <w:rStyle w:val="Hyperlink"/>
            <w:rFonts w:hint="eastAsia"/>
            <w:noProof/>
            <w:rtl/>
          </w:rPr>
          <w:t>ش</w:t>
        </w:r>
        <w:r w:rsidR="007A35DB" w:rsidRPr="00644C40">
          <w:rPr>
            <w:rStyle w:val="Hyperlink"/>
            <w:noProof/>
            <w:rtl/>
          </w:rPr>
          <w:t xml:space="preserve"> </w:t>
        </w:r>
        <w:r w:rsidR="007A35DB" w:rsidRPr="00644C40">
          <w:rPr>
            <w:rStyle w:val="Hyperlink"/>
            <w:rFonts w:hint="eastAsia"/>
            <w:noProof/>
            <w:rtl/>
          </w:rPr>
          <w:t>انصار</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eastAsia"/>
            <w:noProof/>
            <w:rtl/>
          </w:rPr>
          <w:t>اسلام</w:t>
        </w:r>
        <w:r w:rsidR="007A35DB" w:rsidRPr="00644C40">
          <w:rPr>
            <w:rStyle w:val="Hyperlink"/>
            <w:noProof/>
            <w:rtl/>
          </w:rPr>
          <w:t xml:space="preserve">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eastAsia"/>
            <w:noProof/>
            <w:rtl/>
          </w:rPr>
          <w:t>دهم</w:t>
        </w:r>
        <w:r w:rsidR="007A35DB" w:rsidRPr="00644C40">
          <w:rPr>
            <w:rStyle w:val="Hyperlink"/>
            <w:noProof/>
            <w:rtl/>
          </w:rPr>
          <w:t xml:space="preserve"> </w:t>
        </w:r>
        <w:r w:rsidR="007A35DB" w:rsidRPr="00644C40">
          <w:rPr>
            <w:rStyle w:val="Hyperlink"/>
            <w:rFonts w:hint="eastAsia"/>
            <w:noProof/>
            <w:rtl/>
          </w:rPr>
          <w:t>بعثت</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457860831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256</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32" w:history="1">
        <w:r w:rsidR="007A35DB" w:rsidRPr="00644C40">
          <w:rPr>
            <w:rStyle w:val="Hyperlink"/>
            <w:rFonts w:hint="eastAsia"/>
            <w:noProof/>
            <w:rtl/>
          </w:rPr>
          <w:t>نخست</w:t>
        </w:r>
        <w:r w:rsidR="007A35DB" w:rsidRPr="00644C40">
          <w:rPr>
            <w:rStyle w:val="Hyperlink"/>
            <w:rFonts w:hint="cs"/>
            <w:noProof/>
            <w:rtl/>
          </w:rPr>
          <w:t>ی</w:t>
        </w:r>
        <w:r w:rsidR="007A35DB" w:rsidRPr="00644C40">
          <w:rPr>
            <w:rStyle w:val="Hyperlink"/>
            <w:rFonts w:hint="eastAsia"/>
            <w:noProof/>
            <w:rtl/>
          </w:rPr>
          <w:t>ن</w:t>
        </w:r>
        <w:r w:rsidR="007A35DB" w:rsidRPr="00644C40">
          <w:rPr>
            <w:rStyle w:val="Hyperlink"/>
            <w:noProof/>
            <w:rtl/>
          </w:rPr>
          <w:t xml:space="preserve"> </w:t>
        </w:r>
        <w:r w:rsidR="007A35DB" w:rsidRPr="00644C40">
          <w:rPr>
            <w:rStyle w:val="Hyperlink"/>
            <w:rFonts w:hint="eastAsia"/>
            <w:noProof/>
            <w:rtl/>
          </w:rPr>
          <w:t>ب</w:t>
        </w:r>
        <w:r w:rsidR="007A35DB" w:rsidRPr="00644C40">
          <w:rPr>
            <w:rStyle w:val="Hyperlink"/>
            <w:rFonts w:hint="cs"/>
            <w:noProof/>
            <w:rtl/>
          </w:rPr>
          <w:t>ی</w:t>
        </w:r>
        <w:r w:rsidR="007A35DB" w:rsidRPr="00644C40">
          <w:rPr>
            <w:rStyle w:val="Hyperlink"/>
            <w:rFonts w:hint="eastAsia"/>
            <w:noProof/>
            <w:rtl/>
          </w:rPr>
          <w:t>عت</w:t>
        </w:r>
        <w:r w:rsidR="007A35DB" w:rsidRPr="00644C40">
          <w:rPr>
            <w:rStyle w:val="Hyperlink"/>
            <w:noProof/>
            <w:rtl/>
          </w:rPr>
          <w:t xml:space="preserve"> </w:t>
        </w:r>
        <w:r w:rsidR="007A35DB" w:rsidRPr="00644C40">
          <w:rPr>
            <w:rStyle w:val="Hyperlink"/>
            <w:rFonts w:hint="eastAsia"/>
            <w:noProof/>
            <w:rtl/>
          </w:rPr>
          <w:t>عقبه،</w:t>
        </w:r>
        <w:r w:rsidR="007A35DB" w:rsidRPr="00644C40">
          <w:rPr>
            <w:rStyle w:val="Hyperlink"/>
            <w:noProof/>
            <w:rtl/>
          </w:rPr>
          <w:t xml:space="preserve">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cs"/>
            <w:noProof/>
            <w:rtl/>
          </w:rPr>
          <w:t>ی</w:t>
        </w:r>
        <w:r w:rsidR="007A35DB" w:rsidRPr="00644C40">
          <w:rPr>
            <w:rStyle w:val="Hyperlink"/>
            <w:rFonts w:hint="eastAsia"/>
            <w:noProof/>
            <w:rtl/>
          </w:rPr>
          <w:t>ازدهم</w:t>
        </w:r>
        <w:r w:rsidR="007A35DB" w:rsidRPr="00644C40">
          <w:rPr>
            <w:rStyle w:val="Hyperlink"/>
            <w:noProof/>
            <w:rtl/>
          </w:rPr>
          <w:t xml:space="preserve"> </w:t>
        </w:r>
        <w:r w:rsidR="007A35DB" w:rsidRPr="00644C40">
          <w:rPr>
            <w:rStyle w:val="Hyperlink"/>
            <w:rFonts w:hint="eastAsia"/>
            <w:noProof/>
            <w:rtl/>
          </w:rPr>
          <w:t>بعثت</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457860832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257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33" w:history="1">
        <w:r w:rsidR="007A35DB" w:rsidRPr="00644C40">
          <w:rPr>
            <w:rStyle w:val="Hyperlink"/>
            <w:rFonts w:hint="eastAsia"/>
            <w:noProof/>
            <w:rtl/>
          </w:rPr>
          <w:t>دوم</w:t>
        </w:r>
        <w:r w:rsidR="007A35DB" w:rsidRPr="00644C40">
          <w:rPr>
            <w:rStyle w:val="Hyperlink"/>
            <w:rFonts w:hint="cs"/>
            <w:noProof/>
            <w:rtl/>
          </w:rPr>
          <w:t>ی</w:t>
        </w:r>
        <w:r w:rsidR="007A35DB" w:rsidRPr="00644C40">
          <w:rPr>
            <w:rStyle w:val="Hyperlink"/>
            <w:rFonts w:hint="eastAsia"/>
            <w:noProof/>
            <w:rtl/>
          </w:rPr>
          <w:t>ن</w:t>
        </w:r>
        <w:r w:rsidR="007A35DB" w:rsidRPr="00644C40">
          <w:rPr>
            <w:rStyle w:val="Hyperlink"/>
            <w:noProof/>
            <w:rtl/>
          </w:rPr>
          <w:t xml:space="preserve"> </w:t>
        </w:r>
        <w:r w:rsidR="007A35DB" w:rsidRPr="00644C40">
          <w:rPr>
            <w:rStyle w:val="Hyperlink"/>
            <w:rFonts w:hint="eastAsia"/>
            <w:noProof/>
            <w:rtl/>
          </w:rPr>
          <w:t>ب</w:t>
        </w:r>
        <w:r w:rsidR="007A35DB" w:rsidRPr="00644C40">
          <w:rPr>
            <w:rStyle w:val="Hyperlink"/>
            <w:rFonts w:hint="cs"/>
            <w:noProof/>
            <w:rtl/>
          </w:rPr>
          <w:t>ی</w:t>
        </w:r>
        <w:r w:rsidR="007A35DB" w:rsidRPr="00644C40">
          <w:rPr>
            <w:rStyle w:val="Hyperlink"/>
            <w:rFonts w:hint="eastAsia"/>
            <w:noProof/>
            <w:rtl/>
          </w:rPr>
          <w:t>عت</w:t>
        </w:r>
        <w:r w:rsidR="007A35DB" w:rsidRPr="00644C40">
          <w:rPr>
            <w:rStyle w:val="Hyperlink"/>
            <w:noProof/>
            <w:rtl/>
          </w:rPr>
          <w:t xml:space="preserve"> </w:t>
        </w:r>
        <w:r w:rsidR="007A35DB" w:rsidRPr="00644C40">
          <w:rPr>
            <w:rStyle w:val="Hyperlink"/>
            <w:rFonts w:hint="eastAsia"/>
            <w:noProof/>
            <w:rtl/>
          </w:rPr>
          <w:t>عقبه</w:t>
        </w:r>
        <w:r w:rsidR="007A35DB" w:rsidRPr="00644C40">
          <w:rPr>
            <w:rStyle w:val="Hyperlink"/>
            <w:noProof/>
            <w:rtl/>
          </w:rPr>
          <w:t xml:space="preserve">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eastAsia"/>
            <w:noProof/>
            <w:rtl/>
          </w:rPr>
          <w:t>دوازدهم</w:t>
        </w:r>
        <w:r w:rsidR="007A35DB" w:rsidRPr="00644C40">
          <w:rPr>
            <w:rStyle w:val="Hyperlink"/>
            <w:noProof/>
            <w:rtl/>
          </w:rPr>
          <w:t xml:space="preserve"> </w:t>
        </w:r>
        <w:r w:rsidR="007A35DB" w:rsidRPr="00644C40">
          <w:rPr>
            <w:rStyle w:val="Hyperlink"/>
            <w:rFonts w:hint="eastAsia"/>
            <w:noProof/>
            <w:rtl/>
          </w:rPr>
          <w:t>بعثت</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457860833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258</w:t>
        </w:r>
        <w:r w:rsidR="007A35DB">
          <w:rPr>
            <w:noProof/>
            <w:webHidden/>
            <w:rtl/>
          </w:rPr>
          <w:fldChar w:fldCharType="end"/>
        </w:r>
      </w:hyperlink>
    </w:p>
    <w:p w:rsidR="007A35DB" w:rsidRPr="000651DE" w:rsidRDefault="009A1339" w:rsidP="0036441F">
      <w:pPr>
        <w:pStyle w:val="TOC1"/>
        <w:tabs>
          <w:tab w:val="right" w:leader="dot" w:pos="7078"/>
        </w:tabs>
        <w:outlineLvl w:val="9"/>
        <w:rPr>
          <w:rFonts w:ascii="Calibri" w:hAnsi="Calibri" w:cs="Arial"/>
          <w:b w:val="0"/>
          <w:bCs w:val="0"/>
          <w:caps w:val="0"/>
          <w:noProof/>
          <w:sz w:val="22"/>
          <w:szCs w:val="22"/>
          <w:rtl/>
          <w:lang w:bidi="ar-SA"/>
        </w:rPr>
      </w:pPr>
      <w:hyperlink w:anchor="_Toc457860834" w:history="1">
        <w:r w:rsidR="007A35DB" w:rsidRPr="00644C40">
          <w:rPr>
            <w:rStyle w:val="Hyperlink"/>
            <w:rFonts w:hint="eastAsia"/>
            <w:noProof/>
            <w:rtl/>
          </w:rPr>
          <w:t>سرگذشت</w:t>
        </w:r>
        <w:r w:rsidR="007A35DB" w:rsidRPr="00644C40">
          <w:rPr>
            <w:rStyle w:val="Hyperlink"/>
            <w:noProof/>
            <w:rtl/>
          </w:rPr>
          <w:t xml:space="preserve"> </w:t>
        </w:r>
        <w:r w:rsidR="007A35DB" w:rsidRPr="00644C40">
          <w:rPr>
            <w:rStyle w:val="Hyperlink"/>
            <w:rFonts w:hint="eastAsia"/>
            <w:noProof/>
            <w:rtl/>
          </w:rPr>
          <w:t>هجرت</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457860834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261</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835" w:history="1">
        <w:r w:rsidR="007A35DB" w:rsidRPr="00644C40">
          <w:rPr>
            <w:rStyle w:val="Hyperlink"/>
            <w:rFonts w:hint="eastAsia"/>
            <w:noProof/>
            <w:rtl/>
          </w:rPr>
          <w:t>ترک</w:t>
        </w:r>
        <w:r w:rsidR="007A35DB" w:rsidRPr="00644C40">
          <w:rPr>
            <w:rStyle w:val="Hyperlink"/>
            <w:noProof/>
            <w:rtl/>
          </w:rPr>
          <w:t xml:space="preserve"> </w:t>
        </w:r>
        <w:r w:rsidR="007A35DB" w:rsidRPr="00644C40">
          <w:rPr>
            <w:rStyle w:val="Hyperlink"/>
            <w:rFonts w:hint="eastAsia"/>
            <w:noProof/>
            <w:rtl/>
          </w:rPr>
          <w:t>د</w:t>
        </w:r>
        <w:r w:rsidR="007A35DB" w:rsidRPr="00644C40">
          <w:rPr>
            <w:rStyle w:val="Hyperlink"/>
            <w:rFonts w:hint="cs"/>
            <w:noProof/>
            <w:rtl/>
          </w:rPr>
          <w:t>ی</w:t>
        </w:r>
        <w:r w:rsidR="007A35DB" w:rsidRPr="00644C40">
          <w:rPr>
            <w:rStyle w:val="Hyperlink"/>
            <w:rFonts w:hint="eastAsia"/>
            <w:noProof/>
            <w:rtl/>
          </w:rPr>
          <w:t>ار</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eastAsia"/>
            <w:noProof/>
            <w:rtl/>
          </w:rPr>
          <w:t>قصدِ</w:t>
        </w:r>
        <w:r w:rsidR="007A35DB" w:rsidRPr="00644C40">
          <w:rPr>
            <w:rStyle w:val="Hyperlink"/>
            <w:noProof/>
            <w:rtl/>
          </w:rPr>
          <w:t xml:space="preserve"> </w:t>
        </w:r>
        <w:r w:rsidR="007A35DB" w:rsidRPr="00644C40">
          <w:rPr>
            <w:rStyle w:val="Hyperlink"/>
            <w:rFonts w:hint="eastAsia"/>
            <w:noProof/>
            <w:rtl/>
          </w:rPr>
          <w:t>رس</w:t>
        </w:r>
        <w:r w:rsidR="007A35DB" w:rsidRPr="00644C40">
          <w:rPr>
            <w:rStyle w:val="Hyperlink"/>
            <w:rFonts w:hint="cs"/>
            <w:noProof/>
            <w:rtl/>
          </w:rPr>
          <w:t>ی</w:t>
        </w:r>
        <w:r w:rsidR="007A35DB" w:rsidRPr="00644C40">
          <w:rPr>
            <w:rStyle w:val="Hyperlink"/>
            <w:rFonts w:hint="eastAsia"/>
            <w:noProof/>
            <w:rtl/>
          </w:rPr>
          <w:t>دن</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eastAsia"/>
            <w:noProof/>
            <w:rtl/>
          </w:rPr>
          <w:t>هدف</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457860835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262</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36" w:history="1">
        <w:r w:rsidR="007A35DB" w:rsidRPr="00644C40">
          <w:rPr>
            <w:rStyle w:val="Hyperlink"/>
            <w:rFonts w:hint="eastAsia"/>
            <w:noProof/>
            <w:rtl/>
          </w:rPr>
          <w:t>دو</w:t>
        </w:r>
        <w:r w:rsidR="007A35DB" w:rsidRPr="00644C40">
          <w:rPr>
            <w:rStyle w:val="Hyperlink"/>
            <w:noProof/>
            <w:rtl/>
          </w:rPr>
          <w:t xml:space="preserve"> </w:t>
        </w:r>
        <w:r w:rsidR="007A35DB" w:rsidRPr="00644C40">
          <w:rPr>
            <w:rStyle w:val="Hyperlink"/>
            <w:rFonts w:hint="cs"/>
            <w:noProof/>
            <w:rtl/>
          </w:rPr>
          <w:t>ی</w:t>
        </w:r>
        <w:r w:rsidR="007A35DB" w:rsidRPr="00644C40">
          <w:rPr>
            <w:rStyle w:val="Hyperlink"/>
            <w:rFonts w:hint="eastAsia"/>
            <w:noProof/>
            <w:rtl/>
          </w:rPr>
          <w:t>ار</w:t>
        </w:r>
        <w:r w:rsidR="007A35DB" w:rsidRPr="00644C40">
          <w:rPr>
            <w:rStyle w:val="Hyperlink"/>
            <w:noProof/>
            <w:rtl/>
          </w:rPr>
          <w:t xml:space="preserve"> </w:t>
        </w:r>
        <w:r w:rsidR="007A35DB" w:rsidRPr="00644C40">
          <w:rPr>
            <w:rStyle w:val="Hyperlink"/>
            <w:rFonts w:hint="eastAsia"/>
            <w:noProof/>
            <w:rtl/>
          </w:rPr>
          <w:t>همسفر</w:t>
        </w:r>
        <w:r w:rsidR="007A35DB" w:rsidRPr="00644C40">
          <w:rPr>
            <w:rStyle w:val="Hyperlink"/>
            <w:noProof/>
            <w:rtl/>
          </w:rPr>
          <w:t xml:space="preserve"> </w:t>
        </w:r>
        <w:r w:rsidR="007A35DB" w:rsidRPr="00644C40">
          <w:rPr>
            <w:rStyle w:val="Hyperlink"/>
            <w:rFonts w:hint="eastAsia"/>
            <w:noProof/>
            <w:rtl/>
          </w:rPr>
          <w:t>در</w:t>
        </w:r>
        <w:r w:rsidR="007A35DB" w:rsidRPr="00644C40">
          <w:rPr>
            <w:rStyle w:val="Hyperlink"/>
            <w:noProof/>
            <w:rtl/>
          </w:rPr>
          <w:t xml:space="preserve"> </w:t>
        </w:r>
        <w:r w:rsidR="007A35DB" w:rsidRPr="00644C40">
          <w:rPr>
            <w:rStyle w:val="Hyperlink"/>
            <w:rFonts w:hint="eastAsia"/>
            <w:noProof/>
            <w:rtl/>
          </w:rPr>
          <w:t>واد</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عشق</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457860836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263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37" w:history="1">
        <w:r w:rsidR="007A35DB" w:rsidRPr="00644C40">
          <w:rPr>
            <w:rStyle w:val="Hyperlink"/>
            <w:rFonts w:hint="eastAsia"/>
            <w:noProof/>
            <w:rtl/>
          </w:rPr>
          <w:t>طلوع</w:t>
        </w:r>
        <w:r w:rsidR="007A35DB" w:rsidRPr="00644C40">
          <w:rPr>
            <w:rStyle w:val="Hyperlink"/>
            <w:noProof/>
            <w:rtl/>
          </w:rPr>
          <w:t xml:space="preserve"> </w:t>
        </w:r>
        <w:r w:rsidR="007A35DB" w:rsidRPr="00644C40">
          <w:rPr>
            <w:rStyle w:val="Hyperlink"/>
            <w:rFonts w:hint="eastAsia"/>
            <w:noProof/>
            <w:rtl/>
          </w:rPr>
          <w:t>ماه</w:t>
        </w:r>
        <w:r w:rsidR="007A35DB" w:rsidRPr="00644C40">
          <w:rPr>
            <w:rStyle w:val="Hyperlink"/>
            <w:noProof/>
            <w:rtl/>
          </w:rPr>
          <w:t xml:space="preserve"> </w:t>
        </w:r>
        <w:r w:rsidR="007A35DB" w:rsidRPr="00644C40">
          <w:rPr>
            <w:rStyle w:val="Hyperlink"/>
            <w:rFonts w:hint="eastAsia"/>
            <w:noProof/>
            <w:rtl/>
          </w:rPr>
          <w:t>چهارده</w:t>
        </w:r>
        <w:r w:rsidR="007A35DB" w:rsidRPr="00644C40">
          <w:rPr>
            <w:rStyle w:val="Hyperlink"/>
            <w:noProof/>
            <w:rtl/>
          </w:rPr>
          <w:t xml:space="preserve"> </w:t>
        </w:r>
        <w:r w:rsidR="007A35DB" w:rsidRPr="00644C40">
          <w:rPr>
            <w:rStyle w:val="Hyperlink"/>
            <w:rFonts w:hint="eastAsia"/>
            <w:noProof/>
            <w:rtl/>
          </w:rPr>
          <w:t>از</w:t>
        </w:r>
        <w:r w:rsidR="007A35DB" w:rsidRPr="00644C40">
          <w:rPr>
            <w:rStyle w:val="Hyperlink"/>
            <w:noProof/>
            <w:rtl/>
          </w:rPr>
          <w:t xml:space="preserve"> </w:t>
        </w:r>
        <w:r w:rsidR="007A35DB" w:rsidRPr="00644C40">
          <w:rPr>
            <w:rStyle w:val="Hyperlink"/>
            <w:rFonts w:hint="eastAsia"/>
            <w:noProof/>
            <w:rtl/>
          </w:rPr>
          <w:t>افق</w:t>
        </w:r>
        <w:r w:rsidR="007A35DB" w:rsidRPr="00644C40">
          <w:rPr>
            <w:rStyle w:val="Hyperlink"/>
            <w:noProof/>
            <w:rtl/>
          </w:rPr>
          <w:t xml:space="preserve"> </w:t>
        </w:r>
        <w:r w:rsidR="007A35DB" w:rsidRPr="00644C40">
          <w:rPr>
            <w:rStyle w:val="Hyperlink"/>
            <w:rFonts w:hint="eastAsia"/>
            <w:noProof/>
            <w:rtl/>
          </w:rPr>
          <w:t>مد</w:t>
        </w:r>
        <w:r w:rsidR="007A35DB" w:rsidRPr="00644C40">
          <w:rPr>
            <w:rStyle w:val="Hyperlink"/>
            <w:rFonts w:hint="cs"/>
            <w:noProof/>
            <w:rtl/>
          </w:rPr>
          <w:t>ی</w:t>
        </w:r>
        <w:r w:rsidR="007A35DB" w:rsidRPr="00644C40">
          <w:rPr>
            <w:rStyle w:val="Hyperlink"/>
            <w:rFonts w:hint="eastAsia"/>
            <w:noProof/>
            <w:rtl/>
          </w:rPr>
          <w:t>نه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457860837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267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38" w:history="1">
        <w:r w:rsidR="007A35DB" w:rsidRPr="00644C40">
          <w:rPr>
            <w:rStyle w:val="Hyperlink"/>
            <w:rFonts w:hint="eastAsia"/>
            <w:noProof/>
            <w:rtl/>
          </w:rPr>
          <w:t>افتخار</w:t>
        </w:r>
        <w:r w:rsidR="007A35DB" w:rsidRPr="00644C40">
          <w:rPr>
            <w:rStyle w:val="Hyperlink"/>
            <w:noProof/>
            <w:rtl/>
          </w:rPr>
          <w:t xml:space="preserve"> </w:t>
        </w:r>
        <w:r w:rsidR="007A35DB" w:rsidRPr="00644C40">
          <w:rPr>
            <w:rStyle w:val="Hyperlink"/>
            <w:rFonts w:hint="eastAsia"/>
            <w:noProof/>
            <w:rtl/>
          </w:rPr>
          <w:t>م</w:t>
        </w:r>
        <w:r w:rsidR="007A35DB" w:rsidRPr="00644C40">
          <w:rPr>
            <w:rStyle w:val="Hyperlink"/>
            <w:rFonts w:hint="cs"/>
            <w:noProof/>
            <w:rtl/>
          </w:rPr>
          <w:t>ی</w:t>
        </w:r>
        <w:r w:rsidR="007A35DB" w:rsidRPr="00644C40">
          <w:rPr>
            <w:rStyle w:val="Hyperlink"/>
            <w:rFonts w:hint="eastAsia"/>
            <w:noProof/>
            <w:rtl/>
          </w:rPr>
          <w:t>زبان</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457860838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270</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39" w:history="1">
        <w:r w:rsidR="007A35DB" w:rsidRPr="00644C40">
          <w:rPr>
            <w:rStyle w:val="Hyperlink"/>
            <w:rFonts w:hint="eastAsia"/>
            <w:noProof/>
            <w:rtl/>
          </w:rPr>
          <w:t>بنا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مسجد</w:t>
        </w:r>
        <w:r w:rsidR="007A35DB" w:rsidRPr="00644C40">
          <w:rPr>
            <w:rStyle w:val="Hyperlink"/>
            <w:noProof/>
            <w:rtl/>
          </w:rPr>
          <w:t xml:space="preserve"> </w:t>
        </w:r>
        <w:r w:rsidR="007A35DB" w:rsidRPr="00644C40">
          <w:rPr>
            <w:rStyle w:val="Hyperlink"/>
            <w:rFonts w:hint="eastAsia"/>
            <w:noProof/>
            <w:rtl/>
          </w:rPr>
          <w:t>نبو</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حجره‌ها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ازواج</w:t>
        </w:r>
        <w:r w:rsidR="007A35DB" w:rsidRPr="00644C40">
          <w:rPr>
            <w:rStyle w:val="Hyperlink"/>
            <w:noProof/>
            <w:rtl/>
          </w:rPr>
          <w:t xml:space="preserve"> </w:t>
        </w:r>
        <w:r w:rsidR="007A35DB" w:rsidRPr="00644C40">
          <w:rPr>
            <w:rStyle w:val="Hyperlink"/>
            <w:rFonts w:hint="eastAsia"/>
            <w:noProof/>
            <w:rtl/>
          </w:rPr>
          <w:t>مطهرات</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457860839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271</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40" w:history="1">
        <w:r w:rsidR="007A35DB" w:rsidRPr="00644C40">
          <w:rPr>
            <w:rStyle w:val="Hyperlink"/>
            <w:rFonts w:hint="eastAsia"/>
            <w:noProof/>
            <w:rtl/>
          </w:rPr>
          <w:t>مشروع</w:t>
        </w:r>
        <w:r w:rsidR="007A35DB" w:rsidRPr="00644C40">
          <w:rPr>
            <w:rStyle w:val="Hyperlink"/>
            <w:rFonts w:hint="cs"/>
            <w:noProof/>
            <w:rtl/>
          </w:rPr>
          <w:t>ی</w:t>
        </w:r>
        <w:r w:rsidR="007A35DB" w:rsidRPr="00644C40">
          <w:rPr>
            <w:rStyle w:val="Hyperlink"/>
            <w:rFonts w:hint="eastAsia"/>
            <w:noProof/>
            <w:rtl/>
          </w:rPr>
          <w:t>ت</w:t>
        </w:r>
        <w:r w:rsidR="007A35DB" w:rsidRPr="00644C40">
          <w:rPr>
            <w:rStyle w:val="Hyperlink"/>
            <w:noProof/>
            <w:rtl/>
          </w:rPr>
          <w:t xml:space="preserve"> </w:t>
        </w:r>
        <w:r w:rsidR="007A35DB" w:rsidRPr="00644C40">
          <w:rPr>
            <w:rStyle w:val="Hyperlink"/>
            <w:rFonts w:hint="eastAsia"/>
            <w:noProof/>
            <w:rtl/>
          </w:rPr>
          <w:t>اذان</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457860840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273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41" w:history="1">
        <w:r w:rsidR="007A35DB" w:rsidRPr="00644C40">
          <w:rPr>
            <w:rStyle w:val="Hyperlink"/>
            <w:rFonts w:hint="eastAsia"/>
            <w:noProof/>
            <w:rtl/>
          </w:rPr>
          <w:t>مؤاخات</w:t>
        </w:r>
        <w:r w:rsidR="007A35DB" w:rsidRPr="00644C40">
          <w:rPr>
            <w:rStyle w:val="Hyperlink"/>
            <w:noProof/>
            <w:rtl/>
          </w:rPr>
          <w:t xml:space="preserve"> </w:t>
        </w:r>
        <w:r w:rsidR="007A35DB" w:rsidRPr="00644C40">
          <w:rPr>
            <w:rStyle w:val="Hyperlink"/>
            <w:rFonts w:hint="cs"/>
            <w:noProof/>
            <w:rtl/>
          </w:rPr>
          <w:t>ی</w:t>
        </w:r>
        <w:r w:rsidR="007A35DB" w:rsidRPr="00644C40">
          <w:rPr>
            <w:rStyle w:val="Hyperlink"/>
            <w:rFonts w:hint="eastAsia"/>
            <w:noProof/>
            <w:rtl/>
          </w:rPr>
          <w:t>ا</w:t>
        </w:r>
        <w:r w:rsidR="007A35DB" w:rsidRPr="00644C40">
          <w:rPr>
            <w:rStyle w:val="Hyperlink"/>
            <w:noProof/>
            <w:rtl/>
          </w:rPr>
          <w:t xml:space="preserve"> </w:t>
        </w:r>
        <w:r w:rsidR="007A35DB" w:rsidRPr="00644C40">
          <w:rPr>
            <w:rStyle w:val="Hyperlink"/>
            <w:rFonts w:hint="eastAsia"/>
            <w:noProof/>
            <w:rtl/>
          </w:rPr>
          <w:t>پ</w:t>
        </w:r>
        <w:r w:rsidR="007A35DB" w:rsidRPr="00644C40">
          <w:rPr>
            <w:rStyle w:val="Hyperlink"/>
            <w:rFonts w:hint="cs"/>
            <w:noProof/>
            <w:rtl/>
          </w:rPr>
          <w:t>ی</w:t>
        </w:r>
        <w:r w:rsidR="007A35DB" w:rsidRPr="00644C40">
          <w:rPr>
            <w:rStyle w:val="Hyperlink"/>
            <w:rFonts w:hint="eastAsia"/>
            <w:noProof/>
            <w:rtl/>
          </w:rPr>
          <w:t>مان</w:t>
        </w:r>
        <w:r w:rsidR="007A35DB" w:rsidRPr="00644C40">
          <w:rPr>
            <w:rStyle w:val="Hyperlink"/>
            <w:noProof/>
            <w:rtl/>
          </w:rPr>
          <w:t xml:space="preserve"> </w:t>
        </w:r>
        <w:r w:rsidR="007A35DB" w:rsidRPr="00644C40">
          <w:rPr>
            <w:rStyle w:val="Hyperlink"/>
            <w:rFonts w:hint="eastAsia"/>
            <w:noProof/>
            <w:rtl/>
          </w:rPr>
          <w:t>برادر</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457860841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274</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42" w:history="1">
        <w:r w:rsidR="007A35DB" w:rsidRPr="00644C40">
          <w:rPr>
            <w:rStyle w:val="Hyperlink"/>
            <w:rFonts w:hint="eastAsia"/>
            <w:noProof/>
            <w:rtl/>
          </w:rPr>
          <w:t>صُفّه،</w:t>
        </w:r>
        <w:r w:rsidR="007A35DB" w:rsidRPr="00644C40">
          <w:rPr>
            <w:rStyle w:val="Hyperlink"/>
            <w:noProof/>
            <w:rtl/>
          </w:rPr>
          <w:t xml:space="preserve"> </w:t>
        </w:r>
        <w:r w:rsidR="007A35DB" w:rsidRPr="00644C40">
          <w:rPr>
            <w:rStyle w:val="Hyperlink"/>
            <w:rFonts w:hint="eastAsia"/>
            <w:noProof/>
            <w:rtl/>
          </w:rPr>
          <w:t>اول</w:t>
        </w:r>
        <w:r w:rsidR="007A35DB" w:rsidRPr="00644C40">
          <w:rPr>
            <w:rStyle w:val="Hyperlink"/>
            <w:rFonts w:hint="cs"/>
            <w:noProof/>
            <w:rtl/>
          </w:rPr>
          <w:t>ی</w:t>
        </w:r>
        <w:r w:rsidR="007A35DB" w:rsidRPr="00644C40">
          <w:rPr>
            <w:rStyle w:val="Hyperlink"/>
            <w:rFonts w:hint="eastAsia"/>
            <w:noProof/>
            <w:rtl/>
          </w:rPr>
          <w:t>ن</w:t>
        </w:r>
        <w:r w:rsidR="007A35DB" w:rsidRPr="00644C40">
          <w:rPr>
            <w:rStyle w:val="Hyperlink"/>
            <w:noProof/>
            <w:rtl/>
          </w:rPr>
          <w:t xml:space="preserve"> </w:t>
        </w:r>
        <w:r w:rsidR="007A35DB" w:rsidRPr="00644C40">
          <w:rPr>
            <w:rStyle w:val="Hyperlink"/>
            <w:rFonts w:hint="eastAsia"/>
            <w:noProof/>
            <w:rtl/>
          </w:rPr>
          <w:t>دانشگاه</w:t>
        </w:r>
        <w:r w:rsidR="007A35DB" w:rsidRPr="00644C40">
          <w:rPr>
            <w:rStyle w:val="Hyperlink"/>
            <w:noProof/>
            <w:rtl/>
          </w:rPr>
          <w:t xml:space="preserve"> </w:t>
        </w:r>
        <w:r w:rsidR="007A35DB" w:rsidRPr="00644C40">
          <w:rPr>
            <w:rStyle w:val="Hyperlink"/>
            <w:rFonts w:hint="eastAsia"/>
            <w:noProof/>
            <w:rtl/>
          </w:rPr>
          <w:t>علوم</w:t>
        </w:r>
        <w:r w:rsidR="007A35DB" w:rsidRPr="00644C40">
          <w:rPr>
            <w:rStyle w:val="Hyperlink"/>
            <w:noProof/>
            <w:rtl/>
          </w:rPr>
          <w:t xml:space="preserve"> </w:t>
        </w:r>
        <w:r w:rsidR="007A35DB" w:rsidRPr="00644C40">
          <w:rPr>
            <w:rStyle w:val="Hyperlink"/>
            <w:rFonts w:hint="eastAsia"/>
            <w:noProof/>
            <w:rtl/>
          </w:rPr>
          <w:t>اسلام</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457860842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281</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43" w:history="1">
        <w:r w:rsidR="007A35DB" w:rsidRPr="00644C40">
          <w:rPr>
            <w:rStyle w:val="Hyperlink"/>
            <w:rFonts w:hint="eastAsia"/>
            <w:noProof/>
            <w:rtl/>
          </w:rPr>
          <w:t>انعقاد</w:t>
        </w:r>
        <w:r w:rsidR="007A35DB" w:rsidRPr="00644C40">
          <w:rPr>
            <w:rStyle w:val="Hyperlink"/>
            <w:noProof/>
            <w:rtl/>
          </w:rPr>
          <w:t xml:space="preserve"> </w:t>
        </w:r>
        <w:r w:rsidR="007A35DB" w:rsidRPr="00644C40">
          <w:rPr>
            <w:rStyle w:val="Hyperlink"/>
            <w:rFonts w:hint="eastAsia"/>
            <w:noProof/>
            <w:rtl/>
          </w:rPr>
          <w:t>پ</w:t>
        </w:r>
        <w:r w:rsidR="007A35DB" w:rsidRPr="00644C40">
          <w:rPr>
            <w:rStyle w:val="Hyperlink"/>
            <w:rFonts w:hint="cs"/>
            <w:noProof/>
            <w:rtl/>
          </w:rPr>
          <w:t>ی</w:t>
        </w:r>
        <w:r w:rsidR="007A35DB" w:rsidRPr="00644C40">
          <w:rPr>
            <w:rStyle w:val="Hyperlink"/>
            <w:rFonts w:hint="eastAsia"/>
            <w:noProof/>
            <w:rtl/>
          </w:rPr>
          <w:t>مان</w:t>
        </w:r>
        <w:r w:rsidR="007A35DB" w:rsidRPr="00644C40">
          <w:rPr>
            <w:rStyle w:val="Hyperlink"/>
            <w:noProof/>
            <w:rtl/>
          </w:rPr>
          <w:t xml:space="preserve"> </w:t>
        </w:r>
        <w:r w:rsidR="007A35DB" w:rsidRPr="00644C40">
          <w:rPr>
            <w:rStyle w:val="Hyperlink"/>
            <w:rFonts w:hint="eastAsia"/>
            <w:noProof/>
            <w:rtl/>
          </w:rPr>
          <w:t>با</w:t>
        </w:r>
        <w:r w:rsidR="007A35DB" w:rsidRPr="00644C40">
          <w:rPr>
            <w:rStyle w:val="Hyperlink"/>
            <w:noProof/>
            <w:rtl/>
          </w:rPr>
          <w:t xml:space="preserve"> </w:t>
        </w:r>
        <w:r w:rsidR="007A35DB" w:rsidRPr="00644C40">
          <w:rPr>
            <w:rStyle w:val="Hyperlink"/>
            <w:rFonts w:hint="cs"/>
            <w:noProof/>
            <w:rtl/>
          </w:rPr>
          <w:t>ی</w:t>
        </w:r>
        <w:r w:rsidR="007A35DB" w:rsidRPr="00644C40">
          <w:rPr>
            <w:rStyle w:val="Hyperlink"/>
            <w:rFonts w:hint="eastAsia"/>
            <w:noProof/>
            <w:rtl/>
          </w:rPr>
          <w:t>هود</w:t>
        </w:r>
        <w:r w:rsidR="007A35DB" w:rsidRPr="00644C40">
          <w:rPr>
            <w:rStyle w:val="Hyperlink"/>
            <w:noProof/>
            <w:rtl/>
          </w:rPr>
          <w:t xml:space="preserve"> </w:t>
        </w:r>
        <w:r w:rsidR="007A35DB" w:rsidRPr="00644C40">
          <w:rPr>
            <w:rStyle w:val="Hyperlink"/>
            <w:rFonts w:hint="eastAsia"/>
            <w:noProof/>
            <w:rtl/>
          </w:rPr>
          <w:t>مد</w:t>
        </w:r>
        <w:r w:rsidR="007A35DB" w:rsidRPr="00644C40">
          <w:rPr>
            <w:rStyle w:val="Hyperlink"/>
            <w:rFonts w:hint="cs"/>
            <w:noProof/>
            <w:rtl/>
          </w:rPr>
          <w:t>ی</w:t>
        </w:r>
        <w:r w:rsidR="007A35DB" w:rsidRPr="00644C40">
          <w:rPr>
            <w:rStyle w:val="Hyperlink"/>
            <w:rFonts w:hint="eastAsia"/>
            <w:noProof/>
            <w:rtl/>
          </w:rPr>
          <w:t>نه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457860843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282</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844" w:history="1">
        <w:r w:rsidR="007A35DB" w:rsidRPr="00644C40">
          <w:rPr>
            <w:rStyle w:val="Hyperlink"/>
            <w:rFonts w:hint="eastAsia"/>
            <w:noProof/>
            <w:rtl/>
          </w:rPr>
          <w:t>وقا</w:t>
        </w:r>
        <w:r w:rsidR="007A35DB" w:rsidRPr="00644C40">
          <w:rPr>
            <w:rStyle w:val="Hyperlink"/>
            <w:rFonts w:hint="cs"/>
            <w:noProof/>
            <w:rtl/>
          </w:rPr>
          <w:t>ی</w:t>
        </w:r>
        <w:r w:rsidR="007A35DB" w:rsidRPr="00644C40">
          <w:rPr>
            <w:rStyle w:val="Hyperlink"/>
            <w:rFonts w:hint="eastAsia"/>
            <w:noProof/>
            <w:rtl/>
          </w:rPr>
          <w:t>ع</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رو</w:t>
        </w:r>
        <w:r w:rsidR="007A35DB" w:rsidRPr="00644C40">
          <w:rPr>
            <w:rStyle w:val="Hyperlink"/>
            <w:rFonts w:hint="cs"/>
            <w:noProof/>
            <w:rtl/>
          </w:rPr>
          <w:t>ی</w:t>
        </w:r>
        <w:r w:rsidR="007A35DB" w:rsidRPr="00644C40">
          <w:rPr>
            <w:rStyle w:val="Hyperlink"/>
            <w:rFonts w:hint="eastAsia"/>
            <w:noProof/>
            <w:rtl/>
          </w:rPr>
          <w:t>دادها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متفرقه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457860844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285</w:t>
        </w:r>
        <w:r w:rsidR="007A35DB">
          <w:rPr>
            <w:noProof/>
            <w:webHidden/>
            <w:rtl/>
          </w:rPr>
          <w:fldChar w:fldCharType="end"/>
        </w:r>
      </w:hyperlink>
    </w:p>
    <w:p w:rsidR="007A35DB" w:rsidRPr="000651DE" w:rsidRDefault="009A1339" w:rsidP="0036441F">
      <w:pPr>
        <w:pStyle w:val="TOC1"/>
        <w:tabs>
          <w:tab w:val="right" w:leader="dot" w:pos="7078"/>
        </w:tabs>
        <w:outlineLvl w:val="9"/>
        <w:rPr>
          <w:rFonts w:ascii="Calibri" w:hAnsi="Calibri" w:cs="Arial"/>
          <w:b w:val="0"/>
          <w:bCs w:val="0"/>
          <w:caps w:val="0"/>
          <w:noProof/>
          <w:sz w:val="22"/>
          <w:szCs w:val="22"/>
          <w:rtl/>
          <w:lang w:bidi="ar-SA"/>
        </w:rPr>
      </w:pPr>
      <w:hyperlink w:anchor="_Toc457860845" w:history="1">
        <w:r w:rsidR="007A35DB" w:rsidRPr="00644C40">
          <w:rPr>
            <w:rStyle w:val="Hyperlink"/>
            <w:rFonts w:hint="eastAsia"/>
            <w:noProof/>
            <w:rtl/>
          </w:rPr>
          <w:t>تغ</w:t>
        </w:r>
        <w:r w:rsidR="007A35DB" w:rsidRPr="00644C40">
          <w:rPr>
            <w:rStyle w:val="Hyperlink"/>
            <w:rFonts w:hint="cs"/>
            <w:noProof/>
            <w:rtl/>
          </w:rPr>
          <w:t>یی</w:t>
        </w:r>
        <w:r w:rsidR="007A35DB" w:rsidRPr="00644C40">
          <w:rPr>
            <w:rStyle w:val="Hyperlink"/>
            <w:rFonts w:hint="eastAsia"/>
            <w:noProof/>
            <w:rtl/>
          </w:rPr>
          <w:t>ر</w:t>
        </w:r>
        <w:r w:rsidR="007A35DB" w:rsidRPr="00644C40">
          <w:rPr>
            <w:rStyle w:val="Hyperlink"/>
            <w:noProof/>
            <w:rtl/>
          </w:rPr>
          <w:t xml:space="preserve"> </w:t>
        </w:r>
        <w:r w:rsidR="007A35DB" w:rsidRPr="00644C40">
          <w:rPr>
            <w:rStyle w:val="Hyperlink"/>
            <w:rFonts w:hint="eastAsia"/>
            <w:noProof/>
            <w:rtl/>
          </w:rPr>
          <w:t>قبله</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آغاز</w:t>
        </w:r>
        <w:r w:rsidR="007A35DB" w:rsidRPr="00644C40">
          <w:rPr>
            <w:rStyle w:val="Hyperlink"/>
            <w:noProof/>
            <w:rtl/>
          </w:rPr>
          <w:t xml:space="preserve"> </w:t>
        </w:r>
        <w:r w:rsidR="007A35DB" w:rsidRPr="00644C40">
          <w:rPr>
            <w:rStyle w:val="Hyperlink"/>
            <w:rFonts w:hint="eastAsia"/>
            <w:noProof/>
            <w:rtl/>
          </w:rPr>
          <w:t>غزوات</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457860845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287</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846" w:history="1">
        <w:r w:rsidR="007A35DB" w:rsidRPr="00644C40">
          <w:rPr>
            <w:rStyle w:val="Hyperlink"/>
            <w:rFonts w:hint="eastAsia"/>
            <w:noProof/>
            <w:rtl/>
          </w:rPr>
          <w:t>تغ</w:t>
        </w:r>
        <w:r w:rsidR="007A35DB" w:rsidRPr="00644C40">
          <w:rPr>
            <w:rStyle w:val="Hyperlink"/>
            <w:rFonts w:hint="cs"/>
            <w:noProof/>
            <w:rtl/>
          </w:rPr>
          <w:t>یی</w:t>
        </w:r>
        <w:r w:rsidR="007A35DB" w:rsidRPr="00644C40">
          <w:rPr>
            <w:rStyle w:val="Hyperlink"/>
            <w:rFonts w:hint="eastAsia"/>
            <w:noProof/>
            <w:rtl/>
          </w:rPr>
          <w:t>ر</w:t>
        </w:r>
        <w:r w:rsidR="007A35DB" w:rsidRPr="00644C40">
          <w:rPr>
            <w:rStyle w:val="Hyperlink"/>
            <w:noProof/>
            <w:rtl/>
          </w:rPr>
          <w:t xml:space="preserve"> </w:t>
        </w:r>
        <w:r w:rsidR="007A35DB" w:rsidRPr="00644C40">
          <w:rPr>
            <w:rStyle w:val="Hyperlink"/>
            <w:rFonts w:hint="eastAsia"/>
            <w:noProof/>
            <w:rtl/>
          </w:rPr>
          <w:t>قبله</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آغاز</w:t>
        </w:r>
        <w:r w:rsidR="007A35DB" w:rsidRPr="00644C40">
          <w:rPr>
            <w:rStyle w:val="Hyperlink"/>
            <w:noProof/>
            <w:rtl/>
          </w:rPr>
          <w:t xml:space="preserve"> </w:t>
        </w:r>
        <w:r w:rsidR="007A35DB" w:rsidRPr="00644C40">
          <w:rPr>
            <w:rStyle w:val="Hyperlink"/>
            <w:rFonts w:hint="eastAsia"/>
            <w:noProof/>
            <w:rtl/>
          </w:rPr>
          <w:t>غزوات</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457860846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289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47" w:history="1">
        <w:r w:rsidR="007A35DB" w:rsidRPr="00644C40">
          <w:rPr>
            <w:rStyle w:val="Hyperlink"/>
            <w:rFonts w:hint="eastAsia"/>
            <w:noProof/>
            <w:rtl/>
          </w:rPr>
          <w:t>تغ</w:t>
        </w:r>
        <w:r w:rsidR="007A35DB" w:rsidRPr="00644C40">
          <w:rPr>
            <w:rStyle w:val="Hyperlink"/>
            <w:rFonts w:hint="cs"/>
            <w:noProof/>
            <w:rtl/>
          </w:rPr>
          <w:t>یی</w:t>
        </w:r>
        <w:r w:rsidR="007A35DB" w:rsidRPr="00644C40">
          <w:rPr>
            <w:rStyle w:val="Hyperlink"/>
            <w:rFonts w:hint="eastAsia"/>
            <w:noProof/>
            <w:rtl/>
          </w:rPr>
          <w:t>ر</w:t>
        </w:r>
        <w:r w:rsidR="007A35DB" w:rsidRPr="00644C40">
          <w:rPr>
            <w:rStyle w:val="Hyperlink"/>
            <w:noProof/>
            <w:rtl/>
          </w:rPr>
          <w:t xml:space="preserve"> </w:t>
        </w:r>
        <w:r w:rsidR="007A35DB" w:rsidRPr="00644C40">
          <w:rPr>
            <w:rStyle w:val="Hyperlink"/>
            <w:rFonts w:hint="eastAsia"/>
            <w:noProof/>
            <w:rtl/>
          </w:rPr>
          <w:t>قبله،</w:t>
        </w:r>
        <w:r w:rsidR="007A35DB" w:rsidRPr="00644C40">
          <w:rPr>
            <w:rStyle w:val="Hyperlink"/>
            <w:noProof/>
            <w:rtl/>
          </w:rPr>
          <w:t xml:space="preserve"> (</w:t>
        </w:r>
        <w:r w:rsidR="007A35DB" w:rsidRPr="00644C40">
          <w:rPr>
            <w:rStyle w:val="Hyperlink"/>
            <w:rFonts w:hint="eastAsia"/>
            <w:noProof/>
            <w:rtl/>
          </w:rPr>
          <w:t>شعبان</w:t>
        </w:r>
        <w:r w:rsidR="007A35DB" w:rsidRPr="00644C40">
          <w:rPr>
            <w:rStyle w:val="Hyperlink"/>
            <w:noProof/>
            <w:rtl/>
          </w:rPr>
          <w:t xml:space="preserve">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eastAsia"/>
            <w:noProof/>
            <w:rtl/>
          </w:rPr>
          <w:t>دوم</w:t>
        </w:r>
        <w:r w:rsidR="007A35DB" w:rsidRPr="00644C40">
          <w:rPr>
            <w:rStyle w:val="Hyperlink"/>
            <w:noProof/>
            <w:rtl/>
          </w:rPr>
          <w:t xml:space="preserve">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457860847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289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48" w:history="1">
        <w:r w:rsidR="007A35DB" w:rsidRPr="00644C40">
          <w:rPr>
            <w:rStyle w:val="Hyperlink"/>
            <w:rFonts w:hint="eastAsia"/>
            <w:noProof/>
            <w:rtl/>
          </w:rPr>
          <w:t>نگاه</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اجمال</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eastAsia"/>
            <w:noProof/>
            <w:rtl/>
          </w:rPr>
          <w:t>سلسله‌</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غزوات</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457860848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292</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49" w:history="1">
        <w:r w:rsidR="007A35DB" w:rsidRPr="00644C40">
          <w:rPr>
            <w:rStyle w:val="Hyperlink"/>
            <w:rFonts w:hint="eastAsia"/>
            <w:noProof/>
            <w:rtl/>
          </w:rPr>
          <w:t>عمل</w:t>
        </w:r>
        <w:r w:rsidR="007A35DB" w:rsidRPr="00644C40">
          <w:rPr>
            <w:rStyle w:val="Hyperlink"/>
            <w:rFonts w:hint="cs"/>
            <w:noProof/>
            <w:rtl/>
          </w:rPr>
          <w:t>ی</w:t>
        </w:r>
        <w:r w:rsidR="007A35DB" w:rsidRPr="00644C40">
          <w:rPr>
            <w:rStyle w:val="Hyperlink"/>
            <w:rFonts w:hint="eastAsia"/>
            <w:noProof/>
            <w:rtl/>
          </w:rPr>
          <w:t>ات</w:t>
        </w:r>
        <w:r w:rsidR="007A35DB" w:rsidRPr="00644C40">
          <w:rPr>
            <w:rStyle w:val="Hyperlink"/>
            <w:noProof/>
            <w:rtl/>
          </w:rPr>
          <w:t xml:space="preserve"> </w:t>
        </w:r>
        <w:r w:rsidR="007A35DB" w:rsidRPr="00644C40">
          <w:rPr>
            <w:rStyle w:val="Hyperlink"/>
            <w:rFonts w:hint="eastAsia"/>
            <w:noProof/>
            <w:rtl/>
          </w:rPr>
          <w:t>قبل</w:t>
        </w:r>
        <w:r w:rsidR="007A35DB" w:rsidRPr="00644C40">
          <w:rPr>
            <w:rStyle w:val="Hyperlink"/>
            <w:noProof/>
            <w:rtl/>
          </w:rPr>
          <w:t xml:space="preserve"> </w:t>
        </w:r>
        <w:r w:rsidR="007A35DB" w:rsidRPr="00644C40">
          <w:rPr>
            <w:rStyle w:val="Hyperlink"/>
            <w:rFonts w:hint="eastAsia"/>
            <w:noProof/>
            <w:rtl/>
          </w:rPr>
          <w:t>از</w:t>
        </w:r>
        <w:r w:rsidR="007A35DB" w:rsidRPr="00644C40">
          <w:rPr>
            <w:rStyle w:val="Hyperlink"/>
            <w:noProof/>
            <w:rtl/>
          </w:rPr>
          <w:t xml:space="preserve"> </w:t>
        </w:r>
        <w:r w:rsidR="007A35DB" w:rsidRPr="00644C40">
          <w:rPr>
            <w:rStyle w:val="Hyperlink"/>
            <w:rFonts w:hint="eastAsia"/>
            <w:noProof/>
            <w:rtl/>
          </w:rPr>
          <w:t>بدر</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457860849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297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50" w:history="1">
        <w:r w:rsidR="007A35DB" w:rsidRPr="00644C40">
          <w:rPr>
            <w:rStyle w:val="Hyperlink"/>
            <w:rFonts w:hint="eastAsia"/>
            <w:noProof/>
            <w:rtl/>
          </w:rPr>
          <w:t>قب</w:t>
        </w:r>
        <w:r w:rsidR="007A35DB" w:rsidRPr="00644C40">
          <w:rPr>
            <w:rStyle w:val="Hyperlink"/>
            <w:rFonts w:hint="cs"/>
            <w:noProof/>
            <w:rtl/>
          </w:rPr>
          <w:t>ی</w:t>
        </w:r>
        <w:r w:rsidR="007A35DB" w:rsidRPr="00644C40">
          <w:rPr>
            <w:rStyle w:val="Hyperlink"/>
            <w:rFonts w:hint="eastAsia"/>
            <w:noProof/>
            <w:rtl/>
          </w:rPr>
          <w:t>له</w:t>
        </w:r>
        <w:r w:rsidR="007A35DB" w:rsidRPr="00644C40">
          <w:rPr>
            <w:rStyle w:val="Hyperlink"/>
            <w:noProof/>
            <w:rtl/>
          </w:rPr>
          <w:t xml:space="preserve"> </w:t>
        </w:r>
        <w:r w:rsidR="007A35DB" w:rsidRPr="00644C40">
          <w:rPr>
            <w:rStyle w:val="Hyperlink"/>
            <w:rFonts w:hint="eastAsia"/>
            <w:noProof/>
            <w:rtl/>
          </w:rPr>
          <w:t>جه</w:t>
        </w:r>
        <w:r w:rsidR="007A35DB" w:rsidRPr="00644C40">
          <w:rPr>
            <w:rStyle w:val="Hyperlink"/>
            <w:rFonts w:hint="cs"/>
            <w:noProof/>
            <w:rtl/>
          </w:rPr>
          <w:t>ی</w:t>
        </w:r>
        <w:r w:rsidR="007A35DB" w:rsidRPr="00644C40">
          <w:rPr>
            <w:rStyle w:val="Hyperlink"/>
            <w:rFonts w:hint="eastAsia"/>
            <w:noProof/>
            <w:rtl/>
          </w:rPr>
          <w:t>نه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457860850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298</w:t>
        </w:r>
        <w:r w:rsidR="007A35DB">
          <w:rPr>
            <w:noProof/>
            <w:webHidden/>
            <w:rtl/>
          </w:rPr>
          <w:fldChar w:fldCharType="end"/>
        </w:r>
      </w:hyperlink>
    </w:p>
    <w:p w:rsidR="007A35DB" w:rsidRPr="000651DE" w:rsidRDefault="009A1339" w:rsidP="0036441F">
      <w:pPr>
        <w:pStyle w:val="TOC1"/>
        <w:tabs>
          <w:tab w:val="right" w:leader="dot" w:pos="7078"/>
        </w:tabs>
        <w:outlineLvl w:val="9"/>
        <w:rPr>
          <w:rFonts w:ascii="Calibri" w:hAnsi="Calibri" w:cs="Arial"/>
          <w:b w:val="0"/>
          <w:bCs w:val="0"/>
          <w:caps w:val="0"/>
          <w:noProof/>
          <w:sz w:val="22"/>
          <w:szCs w:val="22"/>
          <w:rtl/>
          <w:lang w:bidi="ar-SA"/>
        </w:rPr>
      </w:pPr>
      <w:hyperlink w:anchor="_Toc457860851" w:history="1">
        <w:r w:rsidR="007A35DB" w:rsidRPr="00644C40">
          <w:rPr>
            <w:rStyle w:val="Hyperlink"/>
            <w:rFonts w:hint="eastAsia"/>
            <w:noProof/>
            <w:rtl/>
          </w:rPr>
          <w:t>غزو</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بدر</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457860851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301</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852" w:history="1">
        <w:r w:rsidR="007A35DB" w:rsidRPr="00644C40">
          <w:rPr>
            <w:rStyle w:val="Hyperlink"/>
            <w:rFonts w:hint="eastAsia"/>
            <w:noProof/>
            <w:rtl/>
          </w:rPr>
          <w:t>غزو</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بدر</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457860852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303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53" w:history="1">
        <w:r w:rsidR="007A35DB" w:rsidRPr="00644C40">
          <w:rPr>
            <w:rStyle w:val="Hyperlink"/>
            <w:rFonts w:hint="eastAsia"/>
            <w:noProof/>
            <w:rtl/>
          </w:rPr>
          <w:t>خبر</w:t>
        </w:r>
        <w:r w:rsidR="007A35DB" w:rsidRPr="00644C40">
          <w:rPr>
            <w:rStyle w:val="Hyperlink"/>
            <w:noProof/>
            <w:rtl/>
          </w:rPr>
          <w:t xml:space="preserve"> </w:t>
        </w:r>
        <w:r w:rsidR="007A35DB" w:rsidRPr="00644C40">
          <w:rPr>
            <w:rStyle w:val="Hyperlink"/>
            <w:rFonts w:hint="eastAsia"/>
            <w:noProof/>
            <w:rtl/>
          </w:rPr>
          <w:t>شکست</w:t>
        </w:r>
        <w:r w:rsidR="007A35DB" w:rsidRPr="00644C40">
          <w:rPr>
            <w:rStyle w:val="Hyperlink"/>
            <w:noProof/>
            <w:rtl/>
          </w:rPr>
          <w:t xml:space="preserve"> </w:t>
        </w:r>
        <w:r w:rsidR="007A35DB" w:rsidRPr="00644C40">
          <w:rPr>
            <w:rStyle w:val="Hyperlink"/>
            <w:rFonts w:hint="eastAsia"/>
            <w:noProof/>
            <w:rtl/>
          </w:rPr>
          <w:t>کفار</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ممنوع</w:t>
        </w:r>
        <w:r w:rsidR="007A35DB" w:rsidRPr="00644C40">
          <w:rPr>
            <w:rStyle w:val="Hyperlink"/>
            <w:rFonts w:hint="cs"/>
            <w:noProof/>
            <w:rtl/>
          </w:rPr>
          <w:t>ی</w:t>
        </w:r>
        <w:r w:rsidR="007A35DB" w:rsidRPr="00644C40">
          <w:rPr>
            <w:rStyle w:val="Hyperlink"/>
            <w:rFonts w:hint="eastAsia"/>
            <w:noProof/>
            <w:rtl/>
          </w:rPr>
          <w:t>ت</w:t>
        </w:r>
        <w:r w:rsidR="007A35DB" w:rsidRPr="00644C40">
          <w:rPr>
            <w:rStyle w:val="Hyperlink"/>
            <w:noProof/>
            <w:rtl/>
          </w:rPr>
          <w:t xml:space="preserve"> </w:t>
        </w:r>
        <w:r w:rsidR="007A35DB" w:rsidRPr="00644C40">
          <w:rPr>
            <w:rStyle w:val="Hyperlink"/>
            <w:rFonts w:hint="eastAsia"/>
            <w:noProof/>
            <w:rtl/>
          </w:rPr>
          <w:t>گر</w:t>
        </w:r>
        <w:r w:rsidR="007A35DB" w:rsidRPr="00644C40">
          <w:rPr>
            <w:rStyle w:val="Hyperlink"/>
            <w:rFonts w:hint="cs"/>
            <w:noProof/>
            <w:rtl/>
          </w:rPr>
          <w:t>ی</w:t>
        </w:r>
        <w:r w:rsidR="007A35DB" w:rsidRPr="00644C40">
          <w:rPr>
            <w:rStyle w:val="Hyperlink"/>
            <w:rFonts w:hint="eastAsia"/>
            <w:noProof/>
            <w:rtl/>
          </w:rPr>
          <w:t>ه</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نوحه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457860853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318</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854" w:history="1">
        <w:r w:rsidR="007A35DB" w:rsidRPr="00644C40">
          <w:rPr>
            <w:rStyle w:val="Hyperlink"/>
            <w:rFonts w:hint="eastAsia"/>
            <w:noProof/>
            <w:rtl/>
          </w:rPr>
          <w:t>تصو</w:t>
        </w:r>
        <w:r w:rsidR="007A35DB" w:rsidRPr="00644C40">
          <w:rPr>
            <w:rStyle w:val="Hyperlink"/>
            <w:rFonts w:hint="cs"/>
            <w:noProof/>
            <w:rtl/>
          </w:rPr>
          <w:t>ی</w:t>
        </w:r>
        <w:r w:rsidR="007A35DB" w:rsidRPr="00644C40">
          <w:rPr>
            <w:rStyle w:val="Hyperlink"/>
            <w:rFonts w:hint="eastAsia"/>
            <w:noProof/>
            <w:rtl/>
          </w:rPr>
          <w:t>ر</w:t>
        </w:r>
        <w:r w:rsidR="007A35DB" w:rsidRPr="00644C40">
          <w:rPr>
            <w:rStyle w:val="Hyperlink"/>
            <w:noProof/>
            <w:rtl/>
          </w:rPr>
          <w:t xml:space="preserve"> </w:t>
        </w:r>
        <w:r w:rsidR="007A35DB" w:rsidRPr="00644C40">
          <w:rPr>
            <w:rStyle w:val="Hyperlink"/>
            <w:rFonts w:hint="eastAsia"/>
            <w:noProof/>
            <w:rtl/>
          </w:rPr>
          <w:t>غزو</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بدر</w:t>
        </w:r>
        <w:r w:rsidR="007A35DB" w:rsidRPr="00644C40">
          <w:rPr>
            <w:rStyle w:val="Hyperlink"/>
            <w:noProof/>
            <w:rtl/>
          </w:rPr>
          <w:t xml:space="preserve"> </w:t>
        </w:r>
        <w:r w:rsidR="007A35DB" w:rsidRPr="00644C40">
          <w:rPr>
            <w:rStyle w:val="Hyperlink"/>
            <w:rFonts w:hint="eastAsia"/>
            <w:noProof/>
            <w:rtl/>
          </w:rPr>
          <w:t>در</w:t>
        </w:r>
        <w:r w:rsidR="007A35DB" w:rsidRPr="00644C40">
          <w:rPr>
            <w:rStyle w:val="Hyperlink"/>
            <w:noProof/>
            <w:rtl/>
          </w:rPr>
          <w:t xml:space="preserve"> </w:t>
        </w:r>
        <w:r w:rsidR="007A35DB" w:rsidRPr="00644C40">
          <w:rPr>
            <w:rStyle w:val="Hyperlink"/>
            <w:rFonts w:hint="eastAsia"/>
            <w:noProof/>
            <w:rtl/>
          </w:rPr>
          <w:t>قرآن</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457860854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321</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855" w:history="1">
        <w:r w:rsidR="007A35DB" w:rsidRPr="00644C40">
          <w:rPr>
            <w:rStyle w:val="Hyperlink"/>
            <w:rFonts w:hint="eastAsia"/>
            <w:noProof/>
            <w:rtl/>
          </w:rPr>
          <w:t>بررس</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تحل</w:t>
        </w:r>
        <w:r w:rsidR="007A35DB" w:rsidRPr="00644C40">
          <w:rPr>
            <w:rStyle w:val="Hyperlink"/>
            <w:rFonts w:hint="cs"/>
            <w:noProof/>
            <w:rtl/>
          </w:rPr>
          <w:t>ی</w:t>
        </w:r>
        <w:r w:rsidR="007A35DB" w:rsidRPr="00644C40">
          <w:rPr>
            <w:rStyle w:val="Hyperlink"/>
            <w:rFonts w:hint="eastAsia"/>
            <w:noProof/>
            <w:rtl/>
          </w:rPr>
          <w:t>ل</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غزو</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بدر</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457860855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327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56" w:history="1">
        <w:r w:rsidR="007A35DB" w:rsidRPr="00644C40">
          <w:rPr>
            <w:rStyle w:val="Hyperlink"/>
            <w:rFonts w:hint="eastAsia"/>
            <w:noProof/>
            <w:rtl/>
          </w:rPr>
          <w:t>سبب</w:t>
        </w:r>
        <w:r w:rsidR="007A35DB" w:rsidRPr="00644C40">
          <w:rPr>
            <w:rStyle w:val="Hyperlink"/>
            <w:noProof/>
            <w:rtl/>
          </w:rPr>
          <w:t xml:space="preserve"> </w:t>
        </w:r>
        <w:r w:rsidR="007A35DB" w:rsidRPr="00644C40">
          <w:rPr>
            <w:rStyle w:val="Hyperlink"/>
            <w:rFonts w:hint="eastAsia"/>
            <w:noProof/>
            <w:rtl/>
          </w:rPr>
          <w:t>اصل</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وقوع</w:t>
        </w:r>
        <w:r w:rsidR="007A35DB" w:rsidRPr="00644C40">
          <w:rPr>
            <w:rStyle w:val="Hyperlink"/>
            <w:noProof/>
            <w:rtl/>
          </w:rPr>
          <w:t xml:space="preserve"> </w:t>
        </w:r>
        <w:r w:rsidR="007A35DB" w:rsidRPr="00644C40">
          <w:rPr>
            <w:rStyle w:val="Hyperlink"/>
            <w:rFonts w:hint="eastAsia"/>
            <w:noProof/>
            <w:rtl/>
          </w:rPr>
          <w:t>غزو</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بدر</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457860856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339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57" w:history="1">
        <w:r w:rsidR="007A35DB" w:rsidRPr="00644C40">
          <w:rPr>
            <w:rStyle w:val="Hyperlink"/>
            <w:rFonts w:hint="eastAsia"/>
            <w:noProof/>
            <w:rtl/>
          </w:rPr>
          <w:t>توض</w:t>
        </w:r>
        <w:r w:rsidR="007A35DB" w:rsidRPr="00644C40">
          <w:rPr>
            <w:rStyle w:val="Hyperlink"/>
            <w:rFonts w:hint="cs"/>
            <w:noProof/>
            <w:rtl/>
          </w:rPr>
          <w:t>ی</w:t>
        </w:r>
        <w:r w:rsidR="007A35DB" w:rsidRPr="00644C40">
          <w:rPr>
            <w:rStyle w:val="Hyperlink"/>
            <w:rFonts w:hint="eastAsia"/>
            <w:noProof/>
            <w:rtl/>
          </w:rPr>
          <w:t>ح</w:t>
        </w:r>
        <w:r w:rsidR="007A35DB" w:rsidRPr="00644C40">
          <w:rPr>
            <w:rStyle w:val="Hyperlink"/>
            <w:noProof/>
            <w:rtl/>
          </w:rPr>
          <w:t xml:space="preserve"> </w:t>
        </w:r>
        <w:r w:rsidR="007A35DB" w:rsidRPr="00644C40">
          <w:rPr>
            <w:rStyle w:val="Hyperlink"/>
            <w:rFonts w:hint="cs"/>
            <w:noProof/>
            <w:rtl/>
          </w:rPr>
          <w:t>ی</w:t>
        </w:r>
        <w:r w:rsidR="007A35DB" w:rsidRPr="00644C40">
          <w:rPr>
            <w:rStyle w:val="Hyperlink"/>
            <w:rFonts w:hint="eastAsia"/>
            <w:noProof/>
            <w:rtl/>
          </w:rPr>
          <w:t>ک</w:t>
        </w:r>
        <w:r w:rsidR="007A35DB" w:rsidRPr="00644C40">
          <w:rPr>
            <w:rStyle w:val="Hyperlink"/>
            <w:noProof/>
            <w:rtl/>
          </w:rPr>
          <w:t xml:space="preserve"> </w:t>
        </w:r>
        <w:r w:rsidR="007A35DB" w:rsidRPr="00644C40">
          <w:rPr>
            <w:rStyle w:val="Hyperlink"/>
            <w:rFonts w:hint="eastAsia"/>
            <w:noProof/>
            <w:rtl/>
          </w:rPr>
          <w:t>نکته</w:t>
        </w:r>
        <w:r w:rsidR="007A35DB" w:rsidRPr="00644C40">
          <w:rPr>
            <w:rStyle w:val="Hyperlink"/>
            <w:noProof/>
            <w:rtl/>
          </w:rPr>
          <w:t xml:space="preserve"> </w:t>
        </w:r>
        <w:r w:rsidR="007A35DB" w:rsidRPr="00644C40">
          <w:rPr>
            <w:rStyle w:val="Hyperlink"/>
            <w:rFonts w:hint="eastAsia"/>
            <w:noProof/>
            <w:rtl/>
          </w:rPr>
          <w:t>مهم</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457860857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341</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58" w:history="1">
        <w:r w:rsidR="007A35DB" w:rsidRPr="00644C40">
          <w:rPr>
            <w:rStyle w:val="Hyperlink"/>
            <w:rFonts w:hint="eastAsia"/>
            <w:noProof/>
            <w:rtl/>
          </w:rPr>
          <w:t>نتا</w:t>
        </w:r>
        <w:r w:rsidR="007A35DB" w:rsidRPr="00644C40">
          <w:rPr>
            <w:rStyle w:val="Hyperlink"/>
            <w:rFonts w:hint="cs"/>
            <w:noProof/>
            <w:rtl/>
          </w:rPr>
          <w:t>ی</w:t>
        </w:r>
        <w:r w:rsidR="007A35DB" w:rsidRPr="00644C40">
          <w:rPr>
            <w:rStyle w:val="Hyperlink"/>
            <w:rFonts w:hint="eastAsia"/>
            <w:noProof/>
            <w:rtl/>
          </w:rPr>
          <w:t>ج</w:t>
        </w:r>
        <w:r w:rsidR="007A35DB" w:rsidRPr="00644C40">
          <w:rPr>
            <w:rStyle w:val="Hyperlink"/>
            <w:noProof/>
            <w:rtl/>
          </w:rPr>
          <w:t xml:space="preserve"> </w:t>
        </w:r>
        <w:r w:rsidR="007A35DB" w:rsidRPr="00644C40">
          <w:rPr>
            <w:rStyle w:val="Hyperlink"/>
            <w:rFonts w:hint="eastAsia"/>
            <w:noProof/>
            <w:rtl/>
          </w:rPr>
          <w:t>جنگ</w:t>
        </w:r>
        <w:r w:rsidR="007A35DB" w:rsidRPr="00644C40">
          <w:rPr>
            <w:rStyle w:val="Hyperlink"/>
            <w:noProof/>
            <w:rtl/>
          </w:rPr>
          <w:t xml:space="preserve"> </w:t>
        </w:r>
        <w:r w:rsidR="007A35DB" w:rsidRPr="00644C40">
          <w:rPr>
            <w:rStyle w:val="Hyperlink"/>
            <w:rFonts w:hint="eastAsia"/>
            <w:noProof/>
            <w:rtl/>
          </w:rPr>
          <w:t>بدر</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457860858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342</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859" w:history="1">
        <w:r w:rsidR="007A35DB" w:rsidRPr="00644C40">
          <w:rPr>
            <w:rStyle w:val="Hyperlink"/>
            <w:rFonts w:hint="eastAsia"/>
            <w:noProof/>
            <w:rtl/>
          </w:rPr>
          <w:t>غزو</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سو</w:t>
        </w:r>
        <w:r w:rsidR="007A35DB" w:rsidRPr="00644C40">
          <w:rPr>
            <w:rStyle w:val="Hyperlink"/>
            <w:rFonts w:hint="cs"/>
            <w:noProof/>
            <w:rtl/>
          </w:rPr>
          <w:t>ی</w:t>
        </w:r>
        <w:r w:rsidR="007A35DB" w:rsidRPr="00644C40">
          <w:rPr>
            <w:rStyle w:val="Hyperlink"/>
            <w:rFonts w:hint="eastAsia"/>
            <w:noProof/>
            <w:rtl/>
          </w:rPr>
          <w:t>ق</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457860859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345</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60" w:history="1">
        <w:r w:rsidR="007A35DB" w:rsidRPr="00644C40">
          <w:rPr>
            <w:rStyle w:val="Hyperlink"/>
            <w:rFonts w:hint="eastAsia"/>
            <w:noProof/>
            <w:rtl/>
          </w:rPr>
          <w:t>ازدواج</w:t>
        </w:r>
        <w:r w:rsidR="007A35DB" w:rsidRPr="00644C40">
          <w:rPr>
            <w:rStyle w:val="Hyperlink"/>
            <w:noProof/>
            <w:rtl/>
          </w:rPr>
          <w:t xml:space="preserve"> </w:t>
        </w:r>
        <w:r w:rsidR="007A35DB" w:rsidRPr="00644C40">
          <w:rPr>
            <w:rStyle w:val="Hyperlink"/>
            <w:rFonts w:hint="eastAsia"/>
            <w:noProof/>
            <w:rtl/>
          </w:rPr>
          <w:t>حضرت</w:t>
        </w:r>
        <w:r w:rsidR="007A35DB" w:rsidRPr="00644C40">
          <w:rPr>
            <w:rStyle w:val="Hyperlink"/>
            <w:noProof/>
            <w:rtl/>
          </w:rPr>
          <w:t xml:space="preserve"> </w:t>
        </w:r>
        <w:r w:rsidR="007A35DB" w:rsidRPr="00644C40">
          <w:rPr>
            <w:rStyle w:val="Hyperlink"/>
            <w:rFonts w:hint="eastAsia"/>
            <w:noProof/>
            <w:rtl/>
          </w:rPr>
          <w:t>فاطم</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زهرا</w:t>
        </w:r>
        <w:r w:rsidR="007A35DB" w:rsidRPr="00644C40">
          <w:rPr>
            <w:rStyle w:val="Hyperlink"/>
            <w:noProof/>
            <w:rtl/>
          </w:rPr>
          <w:t xml:space="preserve"> (</w:t>
        </w:r>
        <w:r w:rsidR="007A35DB" w:rsidRPr="00644C40">
          <w:rPr>
            <w:rStyle w:val="Hyperlink"/>
            <w:rFonts w:hint="eastAsia"/>
            <w:noProof/>
            <w:rtl/>
          </w:rPr>
          <w:t>ذ</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الحجه</w:t>
        </w:r>
        <w:r w:rsidR="007A35DB" w:rsidRPr="00644C40">
          <w:rPr>
            <w:rStyle w:val="Hyperlink"/>
            <w:noProof/>
            <w:rtl/>
          </w:rPr>
          <w:t xml:space="preserve">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eastAsia"/>
            <w:noProof/>
            <w:rtl/>
          </w:rPr>
          <w:t>دوم</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457860860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345</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61" w:history="1">
        <w:r w:rsidR="007A35DB" w:rsidRPr="00644C40">
          <w:rPr>
            <w:rStyle w:val="Hyperlink"/>
            <w:rFonts w:hint="eastAsia"/>
            <w:noProof/>
            <w:rtl/>
          </w:rPr>
          <w:t>رو</w:t>
        </w:r>
        <w:r w:rsidR="007A35DB" w:rsidRPr="00644C40">
          <w:rPr>
            <w:rStyle w:val="Hyperlink"/>
            <w:rFonts w:hint="cs"/>
            <w:noProof/>
            <w:rtl/>
          </w:rPr>
          <w:t>ی</w:t>
        </w:r>
        <w:r w:rsidR="007A35DB" w:rsidRPr="00644C40">
          <w:rPr>
            <w:rStyle w:val="Hyperlink"/>
            <w:rFonts w:hint="eastAsia"/>
            <w:noProof/>
            <w:rtl/>
          </w:rPr>
          <w:t>دادها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متفرق</w:t>
        </w:r>
        <w:r w:rsidR="007A35DB" w:rsidRPr="00644C40">
          <w:rPr>
            <w:rStyle w:val="Hyperlink"/>
            <w:noProof/>
            <w:rtl/>
          </w:rPr>
          <w:t xml:space="preserve">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eastAsia"/>
            <w:noProof/>
            <w:rtl/>
          </w:rPr>
          <w:t>دوم</w:t>
        </w:r>
        <w:r w:rsidR="007A35DB" w:rsidRPr="00644C40">
          <w:rPr>
            <w:rStyle w:val="Hyperlink"/>
            <w:noProof/>
            <w:rtl/>
          </w:rPr>
          <w:t xml:space="preserve"> </w:t>
        </w:r>
        <w:r w:rsidR="007A35DB" w:rsidRPr="00644C40">
          <w:rPr>
            <w:rStyle w:val="Hyperlink"/>
            <w:rFonts w:hint="eastAsia"/>
            <w:noProof/>
            <w:rtl/>
          </w:rPr>
          <w:t>هجر</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457860861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347</w:t>
        </w:r>
        <w:r w:rsidR="007A35DB">
          <w:rPr>
            <w:noProof/>
            <w:webHidden/>
            <w:rtl/>
          </w:rPr>
          <w:fldChar w:fldCharType="end"/>
        </w:r>
      </w:hyperlink>
    </w:p>
    <w:p w:rsidR="007A35DB" w:rsidRPr="000651DE" w:rsidRDefault="009A1339" w:rsidP="0036441F">
      <w:pPr>
        <w:pStyle w:val="TOC1"/>
        <w:tabs>
          <w:tab w:val="right" w:leader="dot" w:pos="7078"/>
        </w:tabs>
        <w:outlineLvl w:val="9"/>
        <w:rPr>
          <w:rFonts w:ascii="Calibri" w:hAnsi="Calibri" w:cs="Arial"/>
          <w:b w:val="0"/>
          <w:bCs w:val="0"/>
          <w:caps w:val="0"/>
          <w:noProof/>
          <w:sz w:val="22"/>
          <w:szCs w:val="22"/>
          <w:rtl/>
          <w:lang w:bidi="ar-SA"/>
        </w:rPr>
      </w:pPr>
      <w:hyperlink w:anchor="_Toc457860862" w:history="1">
        <w:r w:rsidR="007A35DB" w:rsidRPr="00644C40">
          <w:rPr>
            <w:rStyle w:val="Hyperlink"/>
            <w:rFonts w:hint="eastAsia"/>
            <w:noProof/>
            <w:rtl/>
          </w:rPr>
          <w:t>غزو</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احد</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457860862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349</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863" w:history="1">
        <w:r w:rsidR="007A35DB" w:rsidRPr="00644C40">
          <w:rPr>
            <w:rStyle w:val="Hyperlink"/>
            <w:rFonts w:hint="eastAsia"/>
            <w:noProof/>
            <w:rtl/>
          </w:rPr>
          <w:t>غزو</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اُحد</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457860863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351</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64" w:history="1">
        <w:r w:rsidR="007A35DB" w:rsidRPr="00644C40">
          <w:rPr>
            <w:rStyle w:val="Hyperlink"/>
            <w:rFonts w:hint="eastAsia"/>
            <w:noProof/>
            <w:rtl/>
          </w:rPr>
          <w:t>مشورت</w:t>
        </w:r>
        <w:r w:rsidR="007A35DB" w:rsidRPr="00644C40">
          <w:rPr>
            <w:rStyle w:val="Hyperlink"/>
            <w:noProof/>
            <w:rtl/>
          </w:rPr>
          <w:t xml:space="preserve"> </w:t>
        </w:r>
        <w:r w:rsidR="007A35DB" w:rsidRPr="00644C40">
          <w:rPr>
            <w:rStyle w:val="Hyperlink"/>
            <w:rFonts w:hint="eastAsia"/>
            <w:noProof/>
            <w:rtl/>
          </w:rPr>
          <w:t>پ</w:t>
        </w:r>
        <w:r w:rsidR="007A35DB" w:rsidRPr="00644C40">
          <w:rPr>
            <w:rStyle w:val="Hyperlink"/>
            <w:rFonts w:hint="cs"/>
            <w:noProof/>
            <w:rtl/>
          </w:rPr>
          <w:t>ی</w:t>
        </w:r>
        <w:r w:rsidR="007A35DB" w:rsidRPr="00644C40">
          <w:rPr>
            <w:rStyle w:val="Hyperlink"/>
            <w:rFonts w:hint="eastAsia"/>
            <w:noProof/>
            <w:rtl/>
          </w:rPr>
          <w:t>رامون</w:t>
        </w:r>
        <w:r w:rsidR="007A35DB" w:rsidRPr="00644C40">
          <w:rPr>
            <w:rStyle w:val="Hyperlink"/>
            <w:noProof/>
            <w:rtl/>
          </w:rPr>
          <w:t xml:space="preserve"> </w:t>
        </w:r>
        <w:r w:rsidR="007A35DB" w:rsidRPr="00644C40">
          <w:rPr>
            <w:rStyle w:val="Hyperlink"/>
            <w:rFonts w:hint="eastAsia"/>
            <w:noProof/>
            <w:rtl/>
          </w:rPr>
          <w:t>ش</w:t>
        </w:r>
        <w:r w:rsidR="007A35DB" w:rsidRPr="00644C40">
          <w:rPr>
            <w:rStyle w:val="Hyperlink"/>
            <w:rFonts w:hint="cs"/>
            <w:noProof/>
            <w:rtl/>
          </w:rPr>
          <w:t>ی</w:t>
        </w:r>
        <w:r w:rsidR="007A35DB" w:rsidRPr="00644C40">
          <w:rPr>
            <w:rStyle w:val="Hyperlink"/>
            <w:rFonts w:hint="eastAsia"/>
            <w:noProof/>
            <w:rtl/>
          </w:rPr>
          <w:t>و</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دفاع</w:t>
        </w:r>
        <w:r w:rsidR="007A35DB" w:rsidRPr="00644C40">
          <w:rPr>
            <w:rStyle w:val="Hyperlink"/>
            <w:noProof/>
            <w:rtl/>
          </w:rPr>
          <w:t xml:space="preserve"> </w:t>
        </w:r>
        <w:r w:rsidR="007A35DB" w:rsidRPr="00644C40">
          <w:rPr>
            <w:rStyle w:val="Hyperlink"/>
            <w:rFonts w:hint="eastAsia"/>
            <w:noProof/>
            <w:rtl/>
          </w:rPr>
          <w:t>از</w:t>
        </w:r>
        <w:r w:rsidR="007A35DB" w:rsidRPr="00644C40">
          <w:rPr>
            <w:rStyle w:val="Hyperlink"/>
            <w:noProof/>
            <w:rtl/>
          </w:rPr>
          <w:t xml:space="preserve"> </w:t>
        </w:r>
        <w:r w:rsidR="007A35DB" w:rsidRPr="00644C40">
          <w:rPr>
            <w:rStyle w:val="Hyperlink"/>
            <w:rFonts w:hint="eastAsia"/>
            <w:noProof/>
            <w:rtl/>
          </w:rPr>
          <w:t>مد</w:t>
        </w:r>
        <w:r w:rsidR="007A35DB" w:rsidRPr="00644C40">
          <w:rPr>
            <w:rStyle w:val="Hyperlink"/>
            <w:rFonts w:hint="cs"/>
            <w:noProof/>
            <w:rtl/>
          </w:rPr>
          <w:t>ی</w:t>
        </w:r>
        <w:r w:rsidR="007A35DB" w:rsidRPr="00644C40">
          <w:rPr>
            <w:rStyle w:val="Hyperlink"/>
            <w:rFonts w:hint="eastAsia"/>
            <w:noProof/>
            <w:rtl/>
          </w:rPr>
          <w:t>نه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457860864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353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65" w:history="1">
        <w:r w:rsidR="007A35DB" w:rsidRPr="00644C40">
          <w:rPr>
            <w:rStyle w:val="Hyperlink"/>
            <w:rFonts w:hint="eastAsia"/>
            <w:noProof/>
            <w:rtl/>
          </w:rPr>
          <w:t>حرکت</w:t>
        </w:r>
        <w:r w:rsidR="007A35DB" w:rsidRPr="00644C40">
          <w:rPr>
            <w:rStyle w:val="Hyperlink"/>
            <w:noProof/>
            <w:rtl/>
          </w:rPr>
          <w:t xml:space="preserve"> </w:t>
        </w:r>
        <w:r w:rsidR="007A35DB" w:rsidRPr="00644C40">
          <w:rPr>
            <w:rStyle w:val="Hyperlink"/>
            <w:rFonts w:hint="eastAsia"/>
            <w:noProof/>
            <w:rtl/>
          </w:rPr>
          <w:t>سپاه</w:t>
        </w:r>
        <w:r w:rsidR="007A35DB" w:rsidRPr="00644C40">
          <w:rPr>
            <w:rStyle w:val="Hyperlink"/>
            <w:noProof/>
            <w:rtl/>
          </w:rPr>
          <w:t xml:space="preserve"> </w:t>
        </w:r>
        <w:r w:rsidR="007A35DB" w:rsidRPr="00644C40">
          <w:rPr>
            <w:rStyle w:val="Hyperlink"/>
            <w:rFonts w:hint="eastAsia"/>
            <w:noProof/>
            <w:rtl/>
          </w:rPr>
          <w:t>اسلام</w:t>
        </w:r>
        <w:r w:rsidR="007A35DB" w:rsidRPr="00644C40">
          <w:rPr>
            <w:rStyle w:val="Hyperlink"/>
            <w:noProof/>
            <w:rtl/>
          </w:rPr>
          <w:t xml:space="preserve"> </w:t>
        </w:r>
        <w:r w:rsidR="007A35DB" w:rsidRPr="00644C40">
          <w:rPr>
            <w:rStyle w:val="Hyperlink"/>
            <w:rFonts w:hint="eastAsia"/>
            <w:noProof/>
            <w:rtl/>
          </w:rPr>
          <w:t>از</w:t>
        </w:r>
        <w:r w:rsidR="007A35DB" w:rsidRPr="00644C40">
          <w:rPr>
            <w:rStyle w:val="Hyperlink"/>
            <w:noProof/>
            <w:rtl/>
          </w:rPr>
          <w:t xml:space="preserve"> </w:t>
        </w:r>
        <w:r w:rsidR="007A35DB" w:rsidRPr="00644C40">
          <w:rPr>
            <w:rStyle w:val="Hyperlink"/>
            <w:rFonts w:hint="eastAsia"/>
            <w:noProof/>
            <w:rtl/>
          </w:rPr>
          <w:t>مد</w:t>
        </w:r>
        <w:r w:rsidR="007A35DB" w:rsidRPr="00644C40">
          <w:rPr>
            <w:rStyle w:val="Hyperlink"/>
            <w:rFonts w:hint="cs"/>
            <w:noProof/>
            <w:rtl/>
          </w:rPr>
          <w:t>ی</w:t>
        </w:r>
        <w:r w:rsidR="007A35DB" w:rsidRPr="00644C40">
          <w:rPr>
            <w:rStyle w:val="Hyperlink"/>
            <w:rFonts w:hint="eastAsia"/>
            <w:noProof/>
            <w:rtl/>
          </w:rPr>
          <w:t>نه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457860865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353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66" w:history="1">
        <w:r w:rsidR="007A35DB" w:rsidRPr="00644C40">
          <w:rPr>
            <w:rStyle w:val="Hyperlink"/>
            <w:rFonts w:hint="eastAsia"/>
            <w:noProof/>
            <w:rtl/>
          </w:rPr>
          <w:t>سپاه</w:t>
        </w:r>
        <w:r w:rsidR="007A35DB" w:rsidRPr="00644C40">
          <w:rPr>
            <w:rStyle w:val="Hyperlink"/>
            <w:noProof/>
            <w:rtl/>
          </w:rPr>
          <w:t xml:space="preserve"> </w:t>
        </w:r>
        <w:r w:rsidR="007A35DB" w:rsidRPr="00644C40">
          <w:rPr>
            <w:rStyle w:val="Hyperlink"/>
            <w:rFonts w:hint="eastAsia"/>
            <w:noProof/>
            <w:rtl/>
          </w:rPr>
          <w:t>کفر</w:t>
        </w:r>
        <w:r w:rsidR="007A35DB" w:rsidRPr="00644C40">
          <w:rPr>
            <w:rStyle w:val="Hyperlink"/>
            <w:noProof/>
            <w:rtl/>
          </w:rPr>
          <w:t xml:space="preserve"> </w:t>
        </w:r>
        <w:r w:rsidR="007A35DB" w:rsidRPr="00644C40">
          <w:rPr>
            <w:rStyle w:val="Hyperlink"/>
            <w:rFonts w:hint="eastAsia"/>
            <w:noProof/>
            <w:rtl/>
          </w:rPr>
          <w:t>صفوف</w:t>
        </w:r>
        <w:r w:rsidR="007A35DB" w:rsidRPr="00644C40">
          <w:rPr>
            <w:rStyle w:val="Hyperlink"/>
            <w:noProof/>
            <w:rtl/>
          </w:rPr>
          <w:t xml:space="preserve"> </w:t>
        </w:r>
        <w:r w:rsidR="007A35DB" w:rsidRPr="00644C40">
          <w:rPr>
            <w:rStyle w:val="Hyperlink"/>
            <w:rFonts w:hint="eastAsia"/>
            <w:noProof/>
            <w:rtl/>
          </w:rPr>
          <w:t>خود</w:t>
        </w:r>
        <w:r w:rsidR="007A35DB" w:rsidRPr="00644C40">
          <w:rPr>
            <w:rStyle w:val="Hyperlink"/>
            <w:noProof/>
            <w:rtl/>
          </w:rPr>
          <w:t xml:space="preserve"> </w:t>
        </w:r>
        <w:r w:rsidR="007A35DB" w:rsidRPr="00644C40">
          <w:rPr>
            <w:rStyle w:val="Hyperlink"/>
            <w:rFonts w:hint="eastAsia"/>
            <w:noProof/>
            <w:rtl/>
          </w:rPr>
          <w:t>را</w:t>
        </w:r>
        <w:r w:rsidR="007A35DB" w:rsidRPr="00644C40">
          <w:rPr>
            <w:rStyle w:val="Hyperlink"/>
            <w:noProof/>
            <w:rtl/>
          </w:rPr>
          <w:t xml:space="preserve"> </w:t>
        </w:r>
        <w:r w:rsidR="007A35DB" w:rsidRPr="00644C40">
          <w:rPr>
            <w:rStyle w:val="Hyperlink"/>
            <w:rFonts w:hint="eastAsia"/>
            <w:noProof/>
            <w:rtl/>
          </w:rPr>
          <w:t>منظم</w:t>
        </w:r>
        <w:r w:rsidR="007A35DB" w:rsidRPr="00644C40">
          <w:rPr>
            <w:rStyle w:val="Hyperlink"/>
            <w:noProof/>
            <w:rtl/>
          </w:rPr>
          <w:t xml:space="preserve"> </w:t>
        </w:r>
        <w:r w:rsidR="007A35DB" w:rsidRPr="00644C40">
          <w:rPr>
            <w:rStyle w:val="Hyperlink"/>
            <w:rFonts w:hint="eastAsia"/>
            <w:noProof/>
            <w:rtl/>
          </w:rPr>
          <w:t>کرد</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457860866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354</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67" w:history="1">
        <w:r w:rsidR="007A35DB" w:rsidRPr="00644C40">
          <w:rPr>
            <w:rStyle w:val="Hyperlink"/>
            <w:rFonts w:hint="eastAsia"/>
            <w:noProof/>
            <w:rtl/>
          </w:rPr>
          <w:t>آغاز</w:t>
        </w:r>
        <w:r w:rsidR="007A35DB" w:rsidRPr="00644C40">
          <w:rPr>
            <w:rStyle w:val="Hyperlink"/>
            <w:noProof/>
            <w:rtl/>
          </w:rPr>
          <w:t xml:space="preserve"> </w:t>
        </w:r>
        <w:r w:rsidR="007A35DB" w:rsidRPr="00644C40">
          <w:rPr>
            <w:rStyle w:val="Hyperlink"/>
            <w:rFonts w:hint="eastAsia"/>
            <w:noProof/>
            <w:rtl/>
          </w:rPr>
          <w:t>نبرد</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457860867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355</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68" w:history="1">
        <w:r w:rsidR="007A35DB" w:rsidRPr="00644C40">
          <w:rPr>
            <w:rStyle w:val="Hyperlink"/>
            <w:rFonts w:hint="eastAsia"/>
            <w:noProof/>
            <w:rtl/>
          </w:rPr>
          <w:t>شهادت</w:t>
        </w:r>
        <w:r w:rsidR="007A35DB" w:rsidRPr="00644C40">
          <w:rPr>
            <w:rStyle w:val="Hyperlink"/>
            <w:noProof/>
            <w:rtl/>
          </w:rPr>
          <w:t xml:space="preserve"> </w:t>
        </w:r>
        <w:r w:rsidR="007A35DB" w:rsidRPr="00644C40">
          <w:rPr>
            <w:rStyle w:val="Hyperlink"/>
            <w:rFonts w:hint="eastAsia"/>
            <w:noProof/>
            <w:rtl/>
          </w:rPr>
          <w:t>حضرت</w:t>
        </w:r>
        <w:r w:rsidR="007A35DB" w:rsidRPr="00644C40">
          <w:rPr>
            <w:rStyle w:val="Hyperlink"/>
            <w:noProof/>
            <w:rtl/>
          </w:rPr>
          <w:t xml:space="preserve"> </w:t>
        </w:r>
        <w:r w:rsidR="007A35DB" w:rsidRPr="00644C40">
          <w:rPr>
            <w:rStyle w:val="Hyperlink"/>
            <w:rFonts w:hint="eastAsia"/>
            <w:noProof/>
            <w:rtl/>
          </w:rPr>
          <w:t>حمزه</w:t>
        </w:r>
        <w:r w:rsidR="007A35DB" w:rsidRPr="00644C40">
          <w:rPr>
            <w:rStyle w:val="Hyperlink"/>
            <w:noProof/>
            <w:rtl/>
          </w:rPr>
          <w:t xml:space="preserve"> </w:t>
        </w:r>
        <w:r w:rsidR="007A35DB" w:rsidRPr="00644C40">
          <w:rPr>
            <w:rStyle w:val="Hyperlink"/>
            <w:rFonts w:hint="eastAsia"/>
            <w:noProof/>
            <w:rtl/>
          </w:rPr>
          <w:t>س</w:t>
        </w:r>
        <w:r w:rsidR="007A35DB" w:rsidRPr="00644C40">
          <w:rPr>
            <w:rStyle w:val="Hyperlink"/>
            <w:rFonts w:hint="cs"/>
            <w:noProof/>
            <w:rtl/>
          </w:rPr>
          <w:t>ی</w:t>
        </w:r>
        <w:r w:rsidR="007A35DB" w:rsidRPr="00644C40">
          <w:rPr>
            <w:rStyle w:val="Hyperlink"/>
            <w:rFonts w:hint="eastAsia"/>
            <w:noProof/>
            <w:rtl/>
          </w:rPr>
          <w:t>د</w:t>
        </w:r>
        <w:r w:rsidR="007A35DB" w:rsidRPr="00644C40">
          <w:rPr>
            <w:rStyle w:val="Hyperlink"/>
            <w:noProof/>
            <w:rtl/>
          </w:rPr>
          <w:t xml:space="preserve"> </w:t>
        </w:r>
        <w:r w:rsidR="007A35DB" w:rsidRPr="00644C40">
          <w:rPr>
            <w:rStyle w:val="Hyperlink"/>
            <w:rFonts w:hint="eastAsia"/>
            <w:noProof/>
            <w:rtl/>
          </w:rPr>
          <w:t>الشهدا</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457860868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356</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69" w:history="1">
        <w:r w:rsidR="007A35DB" w:rsidRPr="00644C40">
          <w:rPr>
            <w:rStyle w:val="Hyperlink"/>
            <w:rFonts w:hint="eastAsia"/>
            <w:noProof/>
            <w:rtl/>
          </w:rPr>
          <w:t>قساوت</w:t>
        </w:r>
        <w:r w:rsidR="007A35DB" w:rsidRPr="00644C40">
          <w:rPr>
            <w:rStyle w:val="Hyperlink"/>
            <w:noProof/>
            <w:rtl/>
          </w:rPr>
          <w:t xml:space="preserve"> </w:t>
        </w:r>
        <w:r w:rsidR="007A35DB" w:rsidRPr="00644C40">
          <w:rPr>
            <w:rStyle w:val="Hyperlink"/>
            <w:rFonts w:hint="eastAsia"/>
            <w:noProof/>
            <w:rtl/>
          </w:rPr>
          <w:t>در</w:t>
        </w:r>
        <w:r w:rsidR="007A35DB" w:rsidRPr="00644C40">
          <w:rPr>
            <w:rStyle w:val="Hyperlink"/>
            <w:noProof/>
            <w:rtl/>
          </w:rPr>
          <w:t xml:space="preserve"> </w:t>
        </w:r>
        <w:r w:rsidR="007A35DB" w:rsidRPr="00644C40">
          <w:rPr>
            <w:rStyle w:val="Hyperlink"/>
            <w:rFonts w:hint="eastAsia"/>
            <w:noProof/>
            <w:rtl/>
          </w:rPr>
          <w:t>گرفتن</w:t>
        </w:r>
        <w:r w:rsidR="007A35DB" w:rsidRPr="00644C40">
          <w:rPr>
            <w:rStyle w:val="Hyperlink"/>
            <w:noProof/>
            <w:rtl/>
          </w:rPr>
          <w:t xml:space="preserve"> </w:t>
        </w:r>
        <w:r w:rsidR="007A35DB" w:rsidRPr="00644C40">
          <w:rPr>
            <w:rStyle w:val="Hyperlink"/>
            <w:rFonts w:hint="eastAsia"/>
            <w:noProof/>
            <w:rtl/>
          </w:rPr>
          <w:t>انتقام</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457860869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362</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70" w:history="1">
        <w:r w:rsidR="007A35DB" w:rsidRPr="00644C40">
          <w:rPr>
            <w:rStyle w:val="Hyperlink"/>
            <w:rFonts w:hint="eastAsia"/>
            <w:noProof/>
            <w:rtl/>
          </w:rPr>
          <w:t>رو</w:t>
        </w:r>
        <w:r w:rsidR="007A35DB" w:rsidRPr="00644C40">
          <w:rPr>
            <w:rStyle w:val="Hyperlink"/>
            <w:rFonts w:hint="cs"/>
            <w:noProof/>
            <w:rtl/>
          </w:rPr>
          <w:t>ی</w:t>
        </w:r>
        <w:r w:rsidR="007A35DB" w:rsidRPr="00644C40">
          <w:rPr>
            <w:rStyle w:val="Hyperlink"/>
            <w:rFonts w:hint="eastAsia"/>
            <w:noProof/>
            <w:rtl/>
          </w:rPr>
          <w:t>دادها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eastAsia"/>
            <w:noProof/>
            <w:rtl/>
          </w:rPr>
          <w:t>سوم</w:t>
        </w:r>
        <w:r w:rsidR="007A35DB" w:rsidRPr="00644C40">
          <w:rPr>
            <w:rStyle w:val="Hyperlink"/>
            <w:noProof/>
            <w:rtl/>
          </w:rPr>
          <w:t xml:space="preserve"> </w:t>
        </w:r>
        <w:r w:rsidR="007A35DB" w:rsidRPr="00644C40">
          <w:rPr>
            <w:rStyle w:val="Hyperlink"/>
            <w:rFonts w:hint="eastAsia"/>
            <w:noProof/>
            <w:rtl/>
          </w:rPr>
          <w:t>هجر</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457860870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366</w:t>
        </w:r>
        <w:r w:rsidR="007A35DB">
          <w:rPr>
            <w:noProof/>
            <w:webHidden/>
            <w:rtl/>
          </w:rPr>
          <w:fldChar w:fldCharType="end"/>
        </w:r>
      </w:hyperlink>
    </w:p>
    <w:p w:rsidR="007A35DB" w:rsidRPr="000651DE" w:rsidRDefault="009A1339" w:rsidP="0036441F">
      <w:pPr>
        <w:pStyle w:val="TOC1"/>
        <w:tabs>
          <w:tab w:val="right" w:leader="dot" w:pos="7078"/>
        </w:tabs>
        <w:outlineLvl w:val="9"/>
        <w:rPr>
          <w:rFonts w:ascii="Calibri" w:hAnsi="Calibri" w:cs="Arial"/>
          <w:b w:val="0"/>
          <w:bCs w:val="0"/>
          <w:caps w:val="0"/>
          <w:noProof/>
          <w:sz w:val="22"/>
          <w:szCs w:val="22"/>
          <w:rtl/>
          <w:lang w:bidi="ar-SA"/>
        </w:rPr>
      </w:pPr>
      <w:hyperlink w:anchor="_Toc457860871" w:history="1">
        <w:r w:rsidR="007A35DB" w:rsidRPr="00644C40">
          <w:rPr>
            <w:rStyle w:val="Hyperlink"/>
            <w:rFonts w:hint="eastAsia"/>
            <w:noProof/>
            <w:rtl/>
          </w:rPr>
          <w:t>ادام</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سلسل</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غزوه‌ها</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سر</w:t>
        </w:r>
        <w:r w:rsidR="007A35DB" w:rsidRPr="00644C40">
          <w:rPr>
            <w:rStyle w:val="Hyperlink"/>
            <w:rFonts w:hint="cs"/>
            <w:noProof/>
            <w:rtl/>
          </w:rPr>
          <w:t>ی</w:t>
        </w:r>
        <w:r w:rsidR="007A35DB" w:rsidRPr="00644C40">
          <w:rPr>
            <w:rStyle w:val="Hyperlink"/>
            <w:rFonts w:hint="eastAsia"/>
            <w:noProof/>
            <w:rtl/>
          </w:rPr>
          <w:t>ه‌ها</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457860871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367</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872" w:history="1">
        <w:r w:rsidR="007A35DB" w:rsidRPr="00644C40">
          <w:rPr>
            <w:rStyle w:val="Hyperlink"/>
            <w:rFonts w:hint="eastAsia"/>
            <w:noProof/>
            <w:rtl/>
          </w:rPr>
          <w:t>ادام</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سلسل</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غزوه‌ها</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سر</w:t>
        </w:r>
        <w:r w:rsidR="007A35DB" w:rsidRPr="00644C40">
          <w:rPr>
            <w:rStyle w:val="Hyperlink"/>
            <w:rFonts w:hint="cs"/>
            <w:noProof/>
            <w:rtl/>
          </w:rPr>
          <w:t>ی</w:t>
        </w:r>
        <w:r w:rsidR="007A35DB" w:rsidRPr="00644C40">
          <w:rPr>
            <w:rStyle w:val="Hyperlink"/>
            <w:rFonts w:hint="eastAsia"/>
            <w:noProof/>
            <w:rtl/>
          </w:rPr>
          <w:t>ه‌ها</w:t>
        </w:r>
        <w:r w:rsidR="007A35DB" w:rsidRPr="00644C40">
          <w:rPr>
            <w:rStyle w:val="Hyperlink"/>
            <w:noProof/>
            <w:rtl/>
          </w:rPr>
          <w:t xml:space="preserve"> </w:t>
        </w:r>
        <w:r w:rsidR="007A35DB" w:rsidRPr="00644C40">
          <w:rPr>
            <w:rStyle w:val="Hyperlink"/>
            <w:noProof/>
            <w:vertAlign w:val="superscript"/>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457860872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369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73" w:history="1">
        <w:r w:rsidR="007A35DB" w:rsidRPr="00644C40">
          <w:rPr>
            <w:rStyle w:val="Hyperlink"/>
            <w:rFonts w:hint="eastAsia"/>
            <w:noProof/>
            <w:rtl/>
          </w:rPr>
          <w:t>سر</w:t>
        </w:r>
        <w:r w:rsidR="007A35DB" w:rsidRPr="00644C40">
          <w:rPr>
            <w:rStyle w:val="Hyperlink"/>
            <w:rFonts w:hint="cs"/>
            <w:noProof/>
            <w:rtl/>
          </w:rPr>
          <w:t>ی</w:t>
        </w:r>
        <w:r w:rsidR="007A35DB" w:rsidRPr="00644C40">
          <w:rPr>
            <w:rStyle w:val="Hyperlink"/>
            <w:rFonts w:hint="eastAsia"/>
            <w:noProof/>
            <w:rtl/>
          </w:rPr>
          <w:t>ه</w:t>
        </w:r>
        <w:r w:rsidR="007A35DB" w:rsidRPr="00644C40">
          <w:rPr>
            <w:rStyle w:val="Hyperlink"/>
            <w:noProof/>
            <w:rtl/>
          </w:rPr>
          <w:t xml:space="preserve"> </w:t>
        </w:r>
        <w:r w:rsidR="007A35DB" w:rsidRPr="00644C40">
          <w:rPr>
            <w:rStyle w:val="Hyperlink"/>
            <w:rFonts w:hint="eastAsia"/>
            <w:noProof/>
            <w:rtl/>
          </w:rPr>
          <w:t>ابوسلمه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457860873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369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74" w:history="1">
        <w:r w:rsidR="007A35DB" w:rsidRPr="00644C40">
          <w:rPr>
            <w:rStyle w:val="Hyperlink"/>
            <w:rFonts w:hint="eastAsia"/>
            <w:noProof/>
            <w:rtl/>
          </w:rPr>
          <w:t>سر</w:t>
        </w:r>
        <w:r w:rsidR="007A35DB" w:rsidRPr="00644C40">
          <w:rPr>
            <w:rStyle w:val="Hyperlink"/>
            <w:rFonts w:hint="cs"/>
            <w:noProof/>
            <w:rtl/>
          </w:rPr>
          <w:t>ی</w:t>
        </w:r>
        <w:r w:rsidR="007A35DB" w:rsidRPr="00644C40">
          <w:rPr>
            <w:rStyle w:val="Hyperlink"/>
            <w:rFonts w:hint="eastAsia"/>
            <w:noProof/>
            <w:rtl/>
          </w:rPr>
          <w:t>ه</w:t>
        </w:r>
        <w:r w:rsidR="007A35DB" w:rsidRPr="00644C40">
          <w:rPr>
            <w:rStyle w:val="Hyperlink"/>
            <w:noProof/>
            <w:rtl/>
          </w:rPr>
          <w:t xml:space="preserve"> </w:t>
        </w:r>
        <w:r w:rsidR="007A35DB" w:rsidRPr="00644C40">
          <w:rPr>
            <w:rStyle w:val="Hyperlink"/>
            <w:rFonts w:hint="eastAsia"/>
            <w:noProof/>
            <w:rtl/>
          </w:rPr>
          <w:t>ابن</w:t>
        </w:r>
        <w:r w:rsidR="007A35DB" w:rsidRPr="00644C40">
          <w:rPr>
            <w:rStyle w:val="Hyperlink"/>
            <w:noProof/>
            <w:rtl/>
          </w:rPr>
          <w:t xml:space="preserve"> </w:t>
        </w:r>
        <w:r w:rsidR="007A35DB" w:rsidRPr="00644C40">
          <w:rPr>
            <w:rStyle w:val="Hyperlink"/>
            <w:rFonts w:hint="eastAsia"/>
            <w:noProof/>
            <w:rtl/>
          </w:rPr>
          <w:t>ان</w:t>
        </w:r>
        <w:r w:rsidR="007A35DB" w:rsidRPr="00644C40">
          <w:rPr>
            <w:rStyle w:val="Hyperlink"/>
            <w:rFonts w:hint="cs"/>
            <w:noProof/>
            <w:rtl/>
          </w:rPr>
          <w:t>ی</w:t>
        </w:r>
        <w:r w:rsidR="007A35DB" w:rsidRPr="00644C40">
          <w:rPr>
            <w:rStyle w:val="Hyperlink"/>
            <w:rFonts w:hint="eastAsia"/>
            <w:noProof/>
            <w:rtl/>
          </w:rPr>
          <w:t>س</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457860874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370</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75" w:history="1">
        <w:r w:rsidR="007A35DB" w:rsidRPr="00644C40">
          <w:rPr>
            <w:rStyle w:val="Hyperlink"/>
            <w:rFonts w:hint="eastAsia"/>
            <w:noProof/>
            <w:rtl/>
          </w:rPr>
          <w:t>فاجعه</w:t>
        </w:r>
        <w:r w:rsidR="007A35DB" w:rsidRPr="00644C40">
          <w:rPr>
            <w:rStyle w:val="Hyperlink"/>
            <w:noProof/>
            <w:rtl/>
          </w:rPr>
          <w:t xml:space="preserve"> </w:t>
        </w:r>
        <w:r w:rsidR="007A35DB" w:rsidRPr="00644C40">
          <w:rPr>
            <w:rStyle w:val="Hyperlink"/>
            <w:rFonts w:hint="eastAsia"/>
            <w:noProof/>
            <w:rtl/>
          </w:rPr>
          <w:t>بئرمعونه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457860875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370</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76" w:history="1">
        <w:r w:rsidR="007A35DB" w:rsidRPr="00644C40">
          <w:rPr>
            <w:rStyle w:val="Hyperlink"/>
            <w:rFonts w:hint="eastAsia"/>
            <w:noProof/>
            <w:rtl/>
          </w:rPr>
          <w:t>کشتار</w:t>
        </w:r>
        <w:r w:rsidR="007A35DB" w:rsidRPr="00644C40">
          <w:rPr>
            <w:rStyle w:val="Hyperlink"/>
            <w:noProof/>
            <w:rtl/>
          </w:rPr>
          <w:t xml:space="preserve"> </w:t>
        </w:r>
        <w:r w:rsidR="007A35DB" w:rsidRPr="00644C40">
          <w:rPr>
            <w:rStyle w:val="Hyperlink"/>
            <w:rFonts w:hint="eastAsia"/>
            <w:noProof/>
            <w:rtl/>
          </w:rPr>
          <w:t>ب</w:t>
        </w:r>
        <w:r w:rsidR="007A35DB" w:rsidRPr="00644C40">
          <w:rPr>
            <w:rStyle w:val="Hyperlink"/>
            <w:rFonts w:hint="cs"/>
            <w:noProof/>
            <w:rtl/>
          </w:rPr>
          <w:t>ی‌</w:t>
        </w:r>
        <w:r w:rsidR="007A35DB" w:rsidRPr="00644C40">
          <w:rPr>
            <w:rStyle w:val="Hyperlink"/>
            <w:rFonts w:hint="eastAsia"/>
            <w:noProof/>
            <w:rtl/>
          </w:rPr>
          <w:t>رحمانه‌ى</w:t>
        </w:r>
        <w:r w:rsidR="007A35DB" w:rsidRPr="00644C40">
          <w:rPr>
            <w:rStyle w:val="Hyperlink"/>
            <w:noProof/>
            <w:rtl/>
          </w:rPr>
          <w:t xml:space="preserve"> </w:t>
        </w:r>
        <w:r w:rsidR="007A35DB" w:rsidRPr="00644C40">
          <w:rPr>
            <w:rStyle w:val="Hyperlink"/>
            <w:rFonts w:hint="eastAsia"/>
            <w:noProof/>
            <w:rtl/>
          </w:rPr>
          <w:t>مبلغ</w:t>
        </w:r>
        <w:r w:rsidR="007A35DB" w:rsidRPr="00644C40">
          <w:rPr>
            <w:rStyle w:val="Hyperlink"/>
            <w:rFonts w:hint="cs"/>
            <w:noProof/>
            <w:rtl/>
          </w:rPr>
          <w:t>ی</w:t>
        </w:r>
        <w:r w:rsidR="007A35DB" w:rsidRPr="00644C40">
          <w:rPr>
            <w:rStyle w:val="Hyperlink"/>
            <w:rFonts w:hint="eastAsia"/>
            <w:noProof/>
            <w:rtl/>
          </w:rPr>
          <w:t>ن</w:t>
        </w:r>
        <w:r w:rsidR="007A35DB" w:rsidRPr="00644C40">
          <w:rPr>
            <w:rStyle w:val="Hyperlink"/>
            <w:noProof/>
            <w:rtl/>
          </w:rPr>
          <w:t xml:space="preserve"> </w:t>
        </w:r>
        <w:r w:rsidR="007A35DB" w:rsidRPr="00644C40">
          <w:rPr>
            <w:rStyle w:val="Hyperlink"/>
            <w:rFonts w:hint="eastAsia"/>
            <w:noProof/>
            <w:rtl/>
          </w:rPr>
          <w:t>اسلام</w:t>
        </w:r>
        <w:r w:rsidR="007A35DB" w:rsidRPr="00644C40">
          <w:rPr>
            <w:rStyle w:val="Hyperlink"/>
            <w:noProof/>
            <w:rtl/>
          </w:rPr>
          <w:t xml:space="preserve"> </w:t>
        </w:r>
        <w:r w:rsidR="007A35DB" w:rsidRPr="00644C40">
          <w:rPr>
            <w:rStyle w:val="Hyperlink"/>
            <w:rFonts w:hint="eastAsia"/>
            <w:noProof/>
            <w:rtl/>
          </w:rPr>
          <w:t>در</w:t>
        </w:r>
        <w:r w:rsidR="007A35DB" w:rsidRPr="00644C40">
          <w:rPr>
            <w:rStyle w:val="Hyperlink"/>
            <w:noProof/>
            <w:rtl/>
          </w:rPr>
          <w:t xml:space="preserve"> «</w:t>
        </w:r>
        <w:r w:rsidR="007A35DB" w:rsidRPr="00644C40">
          <w:rPr>
            <w:rStyle w:val="Hyperlink"/>
            <w:rFonts w:hint="eastAsia"/>
            <w:noProof/>
            <w:rtl/>
          </w:rPr>
          <w:t>رج</w:t>
        </w:r>
        <w:r w:rsidR="007A35DB" w:rsidRPr="00644C40">
          <w:rPr>
            <w:rStyle w:val="Hyperlink"/>
            <w:rFonts w:hint="cs"/>
            <w:noProof/>
            <w:rtl/>
          </w:rPr>
          <w:t>ی</w:t>
        </w:r>
        <w:r w:rsidR="007A35DB" w:rsidRPr="00644C40">
          <w:rPr>
            <w:rStyle w:val="Hyperlink"/>
            <w:rFonts w:hint="eastAsia"/>
            <w:noProof/>
            <w:rtl/>
          </w:rPr>
          <w:t>ع</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457860876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371</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877" w:history="1">
        <w:r w:rsidR="007A35DB" w:rsidRPr="00644C40">
          <w:rPr>
            <w:rStyle w:val="Hyperlink"/>
            <w:rFonts w:hint="eastAsia"/>
            <w:noProof/>
            <w:rtl/>
          </w:rPr>
          <w:t>وقا</w:t>
        </w:r>
        <w:r w:rsidR="007A35DB" w:rsidRPr="00644C40">
          <w:rPr>
            <w:rStyle w:val="Hyperlink"/>
            <w:rFonts w:hint="cs"/>
            <w:noProof/>
            <w:rtl/>
          </w:rPr>
          <w:t>ی</w:t>
        </w:r>
        <w:r w:rsidR="007A35DB" w:rsidRPr="00644C40">
          <w:rPr>
            <w:rStyle w:val="Hyperlink"/>
            <w:rFonts w:hint="eastAsia"/>
            <w:noProof/>
            <w:rtl/>
          </w:rPr>
          <w:t>ع</w:t>
        </w:r>
        <w:r w:rsidR="007A35DB" w:rsidRPr="00644C40">
          <w:rPr>
            <w:rStyle w:val="Hyperlink"/>
            <w:noProof/>
            <w:rtl/>
          </w:rPr>
          <w:t xml:space="preserve"> </w:t>
        </w:r>
        <w:r w:rsidR="007A35DB" w:rsidRPr="00644C40">
          <w:rPr>
            <w:rStyle w:val="Hyperlink"/>
            <w:rFonts w:hint="eastAsia"/>
            <w:noProof/>
            <w:rtl/>
          </w:rPr>
          <w:t>پراکنده</w:t>
        </w:r>
        <w:r w:rsidR="007A35DB" w:rsidRPr="00644C40">
          <w:rPr>
            <w:rStyle w:val="Hyperlink"/>
            <w:noProof/>
            <w:rtl/>
          </w:rPr>
          <w:t xml:space="preserve">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eastAsia"/>
            <w:noProof/>
            <w:rtl/>
          </w:rPr>
          <w:t>چهارم</w:t>
        </w:r>
        <w:r w:rsidR="007A35DB" w:rsidRPr="00644C40">
          <w:rPr>
            <w:rStyle w:val="Hyperlink"/>
            <w:noProof/>
            <w:rtl/>
          </w:rPr>
          <w:t xml:space="preserve"> </w:t>
        </w:r>
        <w:r w:rsidR="007A35DB" w:rsidRPr="00644C40">
          <w:rPr>
            <w:rStyle w:val="Hyperlink"/>
            <w:rFonts w:hint="eastAsia"/>
            <w:noProof/>
            <w:rtl/>
          </w:rPr>
          <w:t>هجر</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457860877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375</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878" w:history="1">
        <w:r w:rsidR="007A35DB" w:rsidRPr="00644C40">
          <w:rPr>
            <w:rStyle w:val="Hyperlink"/>
            <w:rFonts w:hint="eastAsia"/>
            <w:noProof/>
            <w:rtl/>
          </w:rPr>
          <w:t>معاهده</w:t>
        </w:r>
        <w:r w:rsidR="007A35DB" w:rsidRPr="00644C40">
          <w:rPr>
            <w:rStyle w:val="Hyperlink"/>
            <w:noProof/>
            <w:rtl/>
          </w:rPr>
          <w:t xml:space="preserve"> </w:t>
        </w:r>
        <w:r w:rsidR="007A35DB" w:rsidRPr="00644C40">
          <w:rPr>
            <w:rStyle w:val="Hyperlink"/>
            <w:rFonts w:hint="eastAsia"/>
            <w:noProof/>
            <w:rtl/>
          </w:rPr>
          <w:t>با</w:t>
        </w:r>
        <w:r w:rsidR="007A35DB" w:rsidRPr="00644C40">
          <w:rPr>
            <w:rStyle w:val="Hyperlink"/>
            <w:noProof/>
            <w:rtl/>
          </w:rPr>
          <w:t xml:space="preserve"> </w:t>
        </w:r>
        <w:r w:rsidR="007A35DB" w:rsidRPr="00644C40">
          <w:rPr>
            <w:rStyle w:val="Hyperlink"/>
            <w:rFonts w:hint="cs"/>
            <w:noProof/>
            <w:rtl/>
          </w:rPr>
          <w:t>ی</w:t>
        </w:r>
        <w:r w:rsidR="007A35DB" w:rsidRPr="00644C40">
          <w:rPr>
            <w:rStyle w:val="Hyperlink"/>
            <w:rFonts w:hint="eastAsia"/>
            <w:noProof/>
            <w:rtl/>
          </w:rPr>
          <w:t>هود</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جنگ</w:t>
        </w:r>
        <w:r w:rsidR="007A35DB" w:rsidRPr="00644C40">
          <w:rPr>
            <w:rStyle w:val="Hyperlink"/>
            <w:noProof/>
            <w:rtl/>
          </w:rPr>
          <w:t xml:space="preserve"> </w:t>
        </w:r>
        <w:r w:rsidR="007A35DB" w:rsidRPr="00644C40">
          <w:rPr>
            <w:rStyle w:val="Hyperlink"/>
            <w:rFonts w:hint="eastAsia"/>
            <w:noProof/>
            <w:rtl/>
          </w:rPr>
          <w:t>با</w:t>
        </w:r>
        <w:r w:rsidR="007A35DB" w:rsidRPr="00644C40">
          <w:rPr>
            <w:rStyle w:val="Hyperlink"/>
            <w:noProof/>
            <w:rtl/>
          </w:rPr>
          <w:t xml:space="preserve"> </w:t>
        </w:r>
        <w:r w:rsidR="007A35DB" w:rsidRPr="00644C40">
          <w:rPr>
            <w:rStyle w:val="Hyperlink"/>
            <w:rFonts w:hint="eastAsia"/>
            <w:noProof/>
            <w:rtl/>
          </w:rPr>
          <w:t>آنان</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457860878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376</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879" w:history="1">
        <w:r w:rsidR="007A35DB" w:rsidRPr="00644C40">
          <w:rPr>
            <w:rStyle w:val="Hyperlink"/>
            <w:rFonts w:hint="eastAsia"/>
            <w:noProof/>
            <w:rtl/>
          </w:rPr>
          <w:t>غزو</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ق</w:t>
        </w:r>
        <w:r w:rsidR="007A35DB" w:rsidRPr="00644C40">
          <w:rPr>
            <w:rStyle w:val="Hyperlink"/>
            <w:rFonts w:hint="cs"/>
            <w:noProof/>
            <w:rtl/>
          </w:rPr>
          <w:t>ی</w:t>
        </w:r>
        <w:r w:rsidR="007A35DB" w:rsidRPr="00644C40">
          <w:rPr>
            <w:rStyle w:val="Hyperlink"/>
            <w:rFonts w:hint="eastAsia"/>
            <w:noProof/>
            <w:rtl/>
          </w:rPr>
          <w:t>نقاع</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457860879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383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80" w:history="1">
        <w:r w:rsidR="007A35DB" w:rsidRPr="00644C40">
          <w:rPr>
            <w:rStyle w:val="Hyperlink"/>
            <w:rFonts w:hint="eastAsia"/>
            <w:noProof/>
            <w:rtl/>
          </w:rPr>
          <w:t>کشتن</w:t>
        </w:r>
        <w:r w:rsidR="007A35DB" w:rsidRPr="00644C40">
          <w:rPr>
            <w:rStyle w:val="Hyperlink"/>
            <w:noProof/>
            <w:rtl/>
          </w:rPr>
          <w:t xml:space="preserve"> </w:t>
        </w:r>
        <w:r w:rsidR="007A35DB" w:rsidRPr="00644C40">
          <w:rPr>
            <w:rStyle w:val="Hyperlink"/>
            <w:rFonts w:hint="eastAsia"/>
            <w:noProof/>
            <w:rtl/>
          </w:rPr>
          <w:t>کعب</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اشرف</w:t>
        </w:r>
        <w:r w:rsidR="007A35DB" w:rsidRPr="00644C40">
          <w:rPr>
            <w:rStyle w:val="Hyperlink"/>
            <w:noProof/>
            <w:rtl/>
          </w:rPr>
          <w:t xml:space="preserve"> (</w:t>
        </w:r>
        <w:r w:rsidR="007A35DB" w:rsidRPr="00644C40">
          <w:rPr>
            <w:rStyle w:val="Hyperlink"/>
            <w:rFonts w:hint="eastAsia"/>
            <w:noProof/>
            <w:rtl/>
          </w:rPr>
          <w:t>رب</w:t>
        </w:r>
        <w:r w:rsidR="007A35DB" w:rsidRPr="00644C40">
          <w:rPr>
            <w:rStyle w:val="Hyperlink"/>
            <w:rFonts w:hint="cs"/>
            <w:noProof/>
            <w:rtl/>
          </w:rPr>
          <w:t>ی</w:t>
        </w:r>
        <w:r w:rsidR="007A35DB" w:rsidRPr="00644C40">
          <w:rPr>
            <w:rStyle w:val="Hyperlink"/>
            <w:rFonts w:hint="eastAsia"/>
            <w:noProof/>
            <w:rtl/>
          </w:rPr>
          <w:t>ع</w:t>
        </w:r>
        <w:r w:rsidR="007A35DB" w:rsidRPr="00644C40">
          <w:rPr>
            <w:rStyle w:val="Hyperlink"/>
            <w:noProof/>
            <w:rtl/>
          </w:rPr>
          <w:t xml:space="preserve"> </w:t>
        </w:r>
        <w:r w:rsidR="007A35DB" w:rsidRPr="00644C40">
          <w:rPr>
            <w:rStyle w:val="Hyperlink"/>
            <w:rFonts w:hint="eastAsia"/>
            <w:noProof/>
            <w:rtl/>
          </w:rPr>
          <w:t>الاول</w:t>
        </w:r>
        <w:r w:rsidR="007A35DB" w:rsidRPr="00644C40">
          <w:rPr>
            <w:rStyle w:val="Hyperlink"/>
            <w:noProof/>
            <w:rtl/>
          </w:rPr>
          <w:t xml:space="preserve">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eastAsia"/>
            <w:noProof/>
            <w:rtl/>
          </w:rPr>
          <w:t>سوم</w:t>
        </w:r>
        <w:r w:rsidR="007A35DB" w:rsidRPr="00644C40">
          <w:rPr>
            <w:rStyle w:val="Hyperlink"/>
            <w:noProof/>
            <w:rtl/>
          </w:rPr>
          <w:t xml:space="preserve">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457860880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384</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881" w:history="1">
        <w:r w:rsidR="007A35DB" w:rsidRPr="00644C40">
          <w:rPr>
            <w:rStyle w:val="Hyperlink"/>
            <w:rFonts w:hint="eastAsia"/>
            <w:noProof/>
            <w:rtl/>
          </w:rPr>
          <w:t>غزو</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نض</w:t>
        </w:r>
        <w:r w:rsidR="007A35DB" w:rsidRPr="00644C40">
          <w:rPr>
            <w:rStyle w:val="Hyperlink"/>
            <w:rFonts w:hint="cs"/>
            <w:noProof/>
            <w:rtl/>
          </w:rPr>
          <w:t>ی</w:t>
        </w:r>
        <w:r w:rsidR="007A35DB" w:rsidRPr="00644C40">
          <w:rPr>
            <w:rStyle w:val="Hyperlink"/>
            <w:rFonts w:hint="eastAsia"/>
            <w:noProof/>
            <w:rtl/>
          </w:rPr>
          <w:t>ر</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457860881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389</w:t>
        </w:r>
        <w:r w:rsidR="007A35DB">
          <w:rPr>
            <w:noProof/>
            <w:webHidden/>
            <w:rtl/>
          </w:rPr>
          <w:fldChar w:fldCharType="end"/>
        </w:r>
      </w:hyperlink>
    </w:p>
    <w:p w:rsidR="007A35DB" w:rsidRPr="000651DE" w:rsidRDefault="009A1339" w:rsidP="0036441F">
      <w:pPr>
        <w:pStyle w:val="TOC1"/>
        <w:tabs>
          <w:tab w:val="right" w:leader="dot" w:pos="7078"/>
        </w:tabs>
        <w:outlineLvl w:val="9"/>
        <w:rPr>
          <w:rFonts w:ascii="Calibri" w:hAnsi="Calibri" w:cs="Arial"/>
          <w:b w:val="0"/>
          <w:bCs w:val="0"/>
          <w:caps w:val="0"/>
          <w:noProof/>
          <w:sz w:val="22"/>
          <w:szCs w:val="22"/>
          <w:rtl/>
          <w:lang w:bidi="ar-SA"/>
        </w:rPr>
      </w:pPr>
      <w:hyperlink w:anchor="_Toc457860882" w:history="1">
        <w:r w:rsidR="007A35DB" w:rsidRPr="00644C40">
          <w:rPr>
            <w:rStyle w:val="Hyperlink"/>
            <w:rFonts w:hint="eastAsia"/>
            <w:noProof/>
            <w:rtl/>
          </w:rPr>
          <w:t>غزو</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مر</w:t>
        </w:r>
        <w:r w:rsidR="007A35DB" w:rsidRPr="00644C40">
          <w:rPr>
            <w:rStyle w:val="Hyperlink"/>
            <w:rFonts w:hint="cs"/>
            <w:noProof/>
            <w:rtl/>
          </w:rPr>
          <w:t>ی</w:t>
        </w:r>
        <w:r w:rsidR="007A35DB" w:rsidRPr="00644C40">
          <w:rPr>
            <w:rStyle w:val="Hyperlink"/>
            <w:rFonts w:hint="eastAsia"/>
            <w:noProof/>
            <w:rtl/>
          </w:rPr>
          <w:t>س</w:t>
        </w:r>
        <w:r w:rsidR="007A35DB" w:rsidRPr="00644C40">
          <w:rPr>
            <w:rStyle w:val="Hyperlink"/>
            <w:rFonts w:hint="cs"/>
            <w:noProof/>
            <w:rtl/>
          </w:rPr>
          <w:t>ی</w:t>
        </w:r>
        <w:r w:rsidR="007A35DB" w:rsidRPr="00644C40">
          <w:rPr>
            <w:rStyle w:val="Hyperlink"/>
            <w:rFonts w:hint="eastAsia"/>
            <w:noProof/>
            <w:rtl/>
          </w:rPr>
          <w:t>ع</w:t>
        </w:r>
        <w:r w:rsidR="007A35DB" w:rsidRPr="00644C40">
          <w:rPr>
            <w:rStyle w:val="Hyperlink"/>
            <w:noProof/>
            <w:rtl/>
          </w:rPr>
          <w:t xml:space="preserve">  </w:t>
        </w:r>
        <w:r w:rsidR="007A35DB" w:rsidRPr="00644C40">
          <w:rPr>
            <w:rStyle w:val="Hyperlink"/>
            <w:rFonts w:hint="eastAsia"/>
            <w:noProof/>
            <w:rtl/>
          </w:rPr>
          <w:t>داستان</w:t>
        </w:r>
        <w:r w:rsidR="007A35DB" w:rsidRPr="00644C40">
          <w:rPr>
            <w:rStyle w:val="Hyperlink"/>
            <w:noProof/>
            <w:rtl/>
          </w:rPr>
          <w:t xml:space="preserve"> </w:t>
        </w:r>
        <w:r w:rsidR="007A35DB" w:rsidRPr="00644C40">
          <w:rPr>
            <w:rStyle w:val="Hyperlink"/>
            <w:rFonts w:hint="eastAsia"/>
            <w:noProof/>
            <w:rtl/>
          </w:rPr>
          <w:t>إفک</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غزو</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احزاب</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457860882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393</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883" w:history="1">
        <w:r w:rsidR="007A35DB" w:rsidRPr="00644C40">
          <w:rPr>
            <w:rStyle w:val="Hyperlink"/>
            <w:rFonts w:hint="eastAsia"/>
            <w:noProof/>
            <w:rtl/>
          </w:rPr>
          <w:t>غزو</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مر</w:t>
        </w:r>
        <w:r w:rsidR="007A35DB" w:rsidRPr="00644C40">
          <w:rPr>
            <w:rStyle w:val="Hyperlink"/>
            <w:rFonts w:hint="cs"/>
            <w:noProof/>
            <w:rtl/>
          </w:rPr>
          <w:t>ی</w:t>
        </w:r>
        <w:r w:rsidR="007A35DB" w:rsidRPr="00644C40">
          <w:rPr>
            <w:rStyle w:val="Hyperlink"/>
            <w:rFonts w:hint="eastAsia"/>
            <w:noProof/>
            <w:rtl/>
          </w:rPr>
          <w:t>س</w:t>
        </w:r>
        <w:r w:rsidR="007A35DB" w:rsidRPr="00644C40">
          <w:rPr>
            <w:rStyle w:val="Hyperlink"/>
            <w:rFonts w:hint="cs"/>
            <w:noProof/>
            <w:rtl/>
          </w:rPr>
          <w:t>ی</w:t>
        </w:r>
        <w:r w:rsidR="007A35DB" w:rsidRPr="00644C40">
          <w:rPr>
            <w:rStyle w:val="Hyperlink"/>
            <w:rFonts w:hint="eastAsia"/>
            <w:noProof/>
            <w:rtl/>
          </w:rPr>
          <w:t>ع</w:t>
        </w:r>
        <w:r w:rsidR="007A35DB" w:rsidRPr="00644C40">
          <w:rPr>
            <w:rStyle w:val="Hyperlink"/>
            <w:noProof/>
            <w:rtl/>
          </w:rPr>
          <w:t xml:space="preserve"> </w:t>
        </w:r>
        <w:r w:rsidR="007A35DB" w:rsidRPr="00644C40">
          <w:rPr>
            <w:rStyle w:val="Hyperlink"/>
            <w:rFonts w:hint="cs"/>
            <w:noProof/>
            <w:rtl/>
          </w:rPr>
          <w:t>ی</w:t>
        </w:r>
        <w:r w:rsidR="007A35DB" w:rsidRPr="00644C40">
          <w:rPr>
            <w:rStyle w:val="Hyperlink"/>
            <w:rFonts w:hint="eastAsia"/>
            <w:noProof/>
            <w:rtl/>
          </w:rPr>
          <w:t>ا</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مصطلق</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457860883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395</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84" w:history="1">
        <w:r w:rsidR="007A35DB" w:rsidRPr="00644C40">
          <w:rPr>
            <w:rStyle w:val="Hyperlink"/>
            <w:rFonts w:hint="eastAsia"/>
            <w:noProof/>
            <w:rtl/>
          </w:rPr>
          <w:t>دامن</w:t>
        </w:r>
        <w:r w:rsidR="007A35DB" w:rsidRPr="00644C40">
          <w:rPr>
            <w:rStyle w:val="Hyperlink"/>
            <w:noProof/>
            <w:rtl/>
          </w:rPr>
          <w:t xml:space="preserve"> </w:t>
        </w:r>
        <w:r w:rsidR="007A35DB" w:rsidRPr="00644C40">
          <w:rPr>
            <w:rStyle w:val="Hyperlink"/>
            <w:rFonts w:hint="eastAsia"/>
            <w:noProof/>
            <w:rtl/>
          </w:rPr>
          <w:t>زدن</w:t>
        </w:r>
        <w:r w:rsidR="007A35DB" w:rsidRPr="00644C40">
          <w:rPr>
            <w:rStyle w:val="Hyperlink"/>
            <w:noProof/>
            <w:rtl/>
          </w:rPr>
          <w:t xml:space="preserve"> </w:t>
        </w:r>
        <w:r w:rsidR="007A35DB" w:rsidRPr="00644C40">
          <w:rPr>
            <w:rStyle w:val="Hyperlink"/>
            <w:rFonts w:hint="eastAsia"/>
            <w:noProof/>
            <w:rtl/>
          </w:rPr>
          <w:t>ر</w:t>
        </w:r>
        <w:r w:rsidR="007A35DB" w:rsidRPr="00644C40">
          <w:rPr>
            <w:rStyle w:val="Hyperlink"/>
            <w:rFonts w:hint="cs"/>
            <w:noProof/>
            <w:rtl/>
          </w:rPr>
          <w:t>یی</w:t>
        </w:r>
        <w:r w:rsidR="007A35DB" w:rsidRPr="00644C40">
          <w:rPr>
            <w:rStyle w:val="Hyperlink"/>
            <w:rFonts w:hint="eastAsia"/>
            <w:noProof/>
            <w:rtl/>
          </w:rPr>
          <w:t>س</w:t>
        </w:r>
        <w:r w:rsidR="007A35DB" w:rsidRPr="00644C40">
          <w:rPr>
            <w:rStyle w:val="Hyperlink"/>
            <w:noProof/>
            <w:rtl/>
          </w:rPr>
          <w:t xml:space="preserve"> </w:t>
        </w:r>
        <w:r w:rsidR="007A35DB" w:rsidRPr="00644C40">
          <w:rPr>
            <w:rStyle w:val="Hyperlink"/>
            <w:rFonts w:hint="eastAsia"/>
            <w:noProof/>
            <w:rtl/>
          </w:rPr>
          <w:t>منافق</w:t>
        </w:r>
        <w:r w:rsidR="007A35DB" w:rsidRPr="00644C40">
          <w:rPr>
            <w:rStyle w:val="Hyperlink"/>
            <w:rFonts w:hint="cs"/>
            <w:noProof/>
            <w:rtl/>
          </w:rPr>
          <w:t>ی</w:t>
        </w:r>
        <w:r w:rsidR="007A35DB" w:rsidRPr="00644C40">
          <w:rPr>
            <w:rStyle w:val="Hyperlink"/>
            <w:rFonts w:hint="eastAsia"/>
            <w:noProof/>
            <w:rtl/>
          </w:rPr>
          <w:t>ن</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eastAsia"/>
            <w:noProof/>
            <w:rtl/>
          </w:rPr>
          <w:t>آتش</w:t>
        </w:r>
        <w:r w:rsidR="007A35DB" w:rsidRPr="00644C40">
          <w:rPr>
            <w:rStyle w:val="Hyperlink"/>
            <w:noProof/>
            <w:rtl/>
          </w:rPr>
          <w:t xml:space="preserve"> </w:t>
        </w:r>
        <w:r w:rsidR="007A35DB" w:rsidRPr="00644C40">
          <w:rPr>
            <w:rStyle w:val="Hyperlink"/>
            <w:rFonts w:hint="eastAsia"/>
            <w:noProof/>
            <w:rtl/>
          </w:rPr>
          <w:t>اختلاف</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457860884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396</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85" w:history="1">
        <w:r w:rsidR="007A35DB" w:rsidRPr="00644C40">
          <w:rPr>
            <w:rStyle w:val="Hyperlink"/>
            <w:rFonts w:hint="eastAsia"/>
            <w:noProof/>
            <w:rtl/>
          </w:rPr>
          <w:t>داستان</w:t>
        </w:r>
        <w:r w:rsidR="007A35DB" w:rsidRPr="00644C40">
          <w:rPr>
            <w:rStyle w:val="Hyperlink"/>
            <w:noProof/>
            <w:rtl/>
          </w:rPr>
          <w:t xml:space="preserve"> </w:t>
        </w:r>
        <w:r w:rsidR="007A35DB" w:rsidRPr="00644C40">
          <w:rPr>
            <w:rStyle w:val="Hyperlink"/>
            <w:rFonts w:hint="eastAsia"/>
            <w:noProof/>
            <w:rtl/>
          </w:rPr>
          <w:t>ازدواج</w:t>
        </w:r>
        <w:r w:rsidR="007A35DB" w:rsidRPr="00644C40">
          <w:rPr>
            <w:rStyle w:val="Hyperlink"/>
            <w:noProof/>
            <w:rtl/>
          </w:rPr>
          <w:t xml:space="preserve"> </w:t>
        </w:r>
        <w:r w:rsidR="007A35DB" w:rsidRPr="00644C40">
          <w:rPr>
            <w:rStyle w:val="Hyperlink"/>
            <w:rFonts w:hint="eastAsia"/>
            <w:noProof/>
            <w:rtl/>
          </w:rPr>
          <w:t>آن‌حضرت</w:t>
        </w:r>
        <w:r w:rsidR="007A35DB" w:rsidRPr="00644C40">
          <w:rPr>
            <w:rStyle w:val="Hyperlink"/>
            <w:noProof/>
            <w:rtl/>
          </w:rPr>
          <w:t xml:space="preserve"> </w:t>
        </w:r>
        <w:r w:rsidR="007A35DB" w:rsidRPr="00644C40">
          <w:rPr>
            <w:rStyle w:val="Hyperlink"/>
            <w:rFonts w:hint="eastAsia"/>
            <w:noProof/>
            <w:rtl/>
          </w:rPr>
          <w:t>با</w:t>
        </w:r>
        <w:r w:rsidR="007A35DB" w:rsidRPr="00644C40">
          <w:rPr>
            <w:rStyle w:val="Hyperlink"/>
            <w:noProof/>
            <w:rtl/>
          </w:rPr>
          <w:t xml:space="preserve"> </w:t>
        </w:r>
        <w:r w:rsidR="007A35DB" w:rsidRPr="00644C40">
          <w:rPr>
            <w:rStyle w:val="Hyperlink"/>
            <w:rFonts w:hint="eastAsia"/>
            <w:noProof/>
            <w:rtl/>
          </w:rPr>
          <w:t>جو</w:t>
        </w:r>
        <w:r w:rsidR="007A35DB" w:rsidRPr="00644C40">
          <w:rPr>
            <w:rStyle w:val="Hyperlink"/>
            <w:rFonts w:hint="cs"/>
            <w:noProof/>
            <w:rtl/>
          </w:rPr>
          <w:t>ی</w:t>
        </w:r>
        <w:r w:rsidR="007A35DB" w:rsidRPr="00644C40">
          <w:rPr>
            <w:rStyle w:val="Hyperlink"/>
            <w:rFonts w:hint="eastAsia"/>
            <w:noProof/>
            <w:rtl/>
          </w:rPr>
          <w:t>ر</w:t>
        </w:r>
        <w:r w:rsidR="007A35DB" w:rsidRPr="00644C40">
          <w:rPr>
            <w:rStyle w:val="Hyperlink"/>
            <w:rFonts w:hint="cs"/>
            <w:noProof/>
            <w:rtl/>
          </w:rPr>
          <w:t>ی</w:t>
        </w:r>
        <w:r w:rsidR="007A35DB" w:rsidRPr="00644C40">
          <w:rPr>
            <w:rStyle w:val="Hyperlink"/>
            <w:rFonts w:hint="eastAsia"/>
            <w:noProof/>
            <w:rtl/>
          </w:rPr>
          <w:t>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457860885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398</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86" w:history="1">
        <w:r w:rsidR="007A35DB" w:rsidRPr="00644C40">
          <w:rPr>
            <w:rStyle w:val="Hyperlink"/>
            <w:rFonts w:hint="eastAsia"/>
            <w:noProof/>
            <w:rtl/>
          </w:rPr>
          <w:t>تأث</w:t>
        </w:r>
        <w:r w:rsidR="007A35DB" w:rsidRPr="00644C40">
          <w:rPr>
            <w:rStyle w:val="Hyperlink"/>
            <w:rFonts w:hint="cs"/>
            <w:noProof/>
            <w:rtl/>
          </w:rPr>
          <w:t>ی</w:t>
        </w:r>
        <w:r w:rsidR="007A35DB" w:rsidRPr="00644C40">
          <w:rPr>
            <w:rStyle w:val="Hyperlink"/>
            <w:rFonts w:hint="eastAsia"/>
            <w:noProof/>
            <w:rtl/>
          </w:rPr>
          <w:t>ر</w:t>
        </w:r>
        <w:r w:rsidR="007A35DB" w:rsidRPr="00644C40">
          <w:rPr>
            <w:rStyle w:val="Hyperlink"/>
            <w:noProof/>
            <w:rtl/>
          </w:rPr>
          <w:t xml:space="preserve"> </w:t>
        </w:r>
        <w:r w:rsidR="007A35DB" w:rsidRPr="00644C40">
          <w:rPr>
            <w:rStyle w:val="Hyperlink"/>
            <w:rFonts w:hint="eastAsia"/>
            <w:noProof/>
            <w:rtl/>
          </w:rPr>
          <w:t>پربرکت</w:t>
        </w:r>
        <w:r w:rsidR="007A35DB" w:rsidRPr="00644C40">
          <w:rPr>
            <w:rStyle w:val="Hyperlink"/>
            <w:noProof/>
            <w:rtl/>
          </w:rPr>
          <w:t xml:space="preserve"> </w:t>
        </w:r>
        <w:r w:rsidR="007A35DB" w:rsidRPr="00644C40">
          <w:rPr>
            <w:rStyle w:val="Hyperlink"/>
            <w:rFonts w:hint="eastAsia"/>
            <w:noProof/>
            <w:rtl/>
          </w:rPr>
          <w:t>ا</w:t>
        </w:r>
        <w:r w:rsidR="007A35DB" w:rsidRPr="00644C40">
          <w:rPr>
            <w:rStyle w:val="Hyperlink"/>
            <w:rFonts w:hint="cs"/>
            <w:noProof/>
            <w:rtl/>
          </w:rPr>
          <w:t>ی</w:t>
        </w:r>
        <w:r w:rsidR="007A35DB" w:rsidRPr="00644C40">
          <w:rPr>
            <w:rStyle w:val="Hyperlink"/>
            <w:rFonts w:hint="eastAsia"/>
            <w:noProof/>
            <w:rtl/>
          </w:rPr>
          <w:t>ن</w:t>
        </w:r>
        <w:r w:rsidR="007A35DB" w:rsidRPr="00644C40">
          <w:rPr>
            <w:rStyle w:val="Hyperlink"/>
            <w:noProof/>
            <w:rtl/>
          </w:rPr>
          <w:t xml:space="preserve"> </w:t>
        </w:r>
        <w:r w:rsidR="007A35DB" w:rsidRPr="00644C40">
          <w:rPr>
            <w:rStyle w:val="Hyperlink"/>
            <w:rFonts w:hint="eastAsia"/>
            <w:noProof/>
            <w:rtl/>
          </w:rPr>
          <w:t>ازدواج</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457860886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399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87" w:history="1">
        <w:r w:rsidR="007A35DB" w:rsidRPr="00644C40">
          <w:rPr>
            <w:rStyle w:val="Hyperlink"/>
            <w:rFonts w:hint="eastAsia"/>
            <w:noProof/>
            <w:rtl/>
          </w:rPr>
          <w:t>داستان</w:t>
        </w:r>
        <w:r w:rsidR="007A35DB" w:rsidRPr="00644C40">
          <w:rPr>
            <w:rStyle w:val="Hyperlink"/>
            <w:noProof/>
            <w:rtl/>
          </w:rPr>
          <w:t xml:space="preserve"> </w:t>
        </w:r>
        <w:r w:rsidR="007A35DB" w:rsidRPr="00644C40">
          <w:rPr>
            <w:rStyle w:val="Hyperlink"/>
            <w:rFonts w:hint="eastAsia"/>
            <w:noProof/>
            <w:rtl/>
          </w:rPr>
          <w:t>افک</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457860887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399</w:t>
        </w:r>
        <w:r w:rsidR="007A35DB">
          <w:rPr>
            <w:noProof/>
            <w:webHidden/>
            <w:rtl/>
          </w:rPr>
          <w:fldChar w:fldCharType="end"/>
        </w:r>
      </w:hyperlink>
    </w:p>
    <w:p w:rsidR="007A35DB" w:rsidRPr="000651DE" w:rsidRDefault="009A1339" w:rsidP="0036441F">
      <w:pPr>
        <w:pStyle w:val="TOC1"/>
        <w:tabs>
          <w:tab w:val="right" w:leader="dot" w:pos="7078"/>
        </w:tabs>
        <w:outlineLvl w:val="9"/>
        <w:rPr>
          <w:rFonts w:ascii="Calibri" w:hAnsi="Calibri" w:cs="Arial"/>
          <w:b w:val="0"/>
          <w:bCs w:val="0"/>
          <w:caps w:val="0"/>
          <w:noProof/>
          <w:sz w:val="22"/>
          <w:szCs w:val="22"/>
          <w:rtl/>
          <w:lang w:bidi="ar-SA"/>
        </w:rPr>
      </w:pPr>
      <w:hyperlink w:anchor="_Toc457860888" w:history="1">
        <w:r w:rsidR="007A35DB" w:rsidRPr="00644C40">
          <w:rPr>
            <w:rStyle w:val="Hyperlink"/>
            <w:rFonts w:hint="eastAsia"/>
            <w:noProof/>
            <w:rtl/>
          </w:rPr>
          <w:t>غزو</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احزاب</w:t>
        </w:r>
        <w:r w:rsidR="007A35DB" w:rsidRPr="00644C40">
          <w:rPr>
            <w:rStyle w:val="Hyperlink"/>
            <w:noProof/>
            <w:rtl/>
          </w:rPr>
          <w:t xml:space="preserve">  </w:t>
        </w:r>
        <w:r w:rsidR="007A35DB" w:rsidRPr="00644C40">
          <w:rPr>
            <w:rStyle w:val="Hyperlink"/>
            <w:rFonts w:hint="cs"/>
            <w:noProof/>
            <w:rtl/>
          </w:rPr>
          <w:t>ی</w:t>
        </w:r>
        <w:r w:rsidR="007A35DB" w:rsidRPr="00644C40">
          <w:rPr>
            <w:rStyle w:val="Hyperlink"/>
            <w:rFonts w:hint="eastAsia"/>
            <w:noProof/>
            <w:rtl/>
          </w:rPr>
          <w:t>ا</w:t>
        </w:r>
        <w:r w:rsidR="007A35DB" w:rsidRPr="00644C40">
          <w:rPr>
            <w:rStyle w:val="Hyperlink"/>
            <w:noProof/>
            <w:rtl/>
          </w:rPr>
          <w:t xml:space="preserve">  </w:t>
        </w:r>
        <w:r w:rsidR="007A35DB" w:rsidRPr="00644C40">
          <w:rPr>
            <w:rStyle w:val="Hyperlink"/>
            <w:rFonts w:hint="eastAsia"/>
            <w:noProof/>
            <w:rtl/>
          </w:rPr>
          <w:t>جنگ</w:t>
        </w:r>
        <w:r w:rsidR="007A35DB" w:rsidRPr="00644C40">
          <w:rPr>
            <w:rStyle w:val="Hyperlink"/>
            <w:noProof/>
            <w:rtl/>
          </w:rPr>
          <w:t xml:space="preserve"> </w:t>
        </w:r>
        <w:r w:rsidR="007A35DB" w:rsidRPr="00644C40">
          <w:rPr>
            <w:rStyle w:val="Hyperlink"/>
            <w:rFonts w:hint="eastAsia"/>
            <w:noProof/>
            <w:rtl/>
          </w:rPr>
          <w:t>متفق</w:t>
        </w:r>
        <w:r w:rsidR="007A35DB" w:rsidRPr="00644C40">
          <w:rPr>
            <w:rStyle w:val="Hyperlink"/>
            <w:rFonts w:hint="cs"/>
            <w:noProof/>
            <w:rtl/>
          </w:rPr>
          <w:t>ی</w:t>
        </w:r>
        <w:r w:rsidR="007A35DB" w:rsidRPr="00644C40">
          <w:rPr>
            <w:rStyle w:val="Hyperlink"/>
            <w:rFonts w:hint="eastAsia"/>
            <w:noProof/>
            <w:rtl/>
          </w:rPr>
          <w:t>ن</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457860888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401</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889" w:history="1">
        <w:r w:rsidR="007A35DB" w:rsidRPr="00644C40">
          <w:rPr>
            <w:rStyle w:val="Hyperlink"/>
            <w:rFonts w:hint="eastAsia"/>
            <w:noProof/>
            <w:rtl/>
          </w:rPr>
          <w:t>توطئه‌ا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بزرگ،</w:t>
        </w:r>
        <w:r w:rsidR="007A35DB" w:rsidRPr="00644C40">
          <w:rPr>
            <w:rStyle w:val="Hyperlink"/>
            <w:noProof/>
            <w:rtl/>
          </w:rPr>
          <w:t xml:space="preserve"> </w:t>
        </w:r>
        <w:r w:rsidR="007A35DB" w:rsidRPr="00644C40">
          <w:rPr>
            <w:rStyle w:val="Hyperlink"/>
            <w:rFonts w:hint="eastAsia"/>
            <w:noProof/>
            <w:rtl/>
          </w:rPr>
          <w:t>عل</w:t>
        </w:r>
        <w:r w:rsidR="007A35DB" w:rsidRPr="00644C40">
          <w:rPr>
            <w:rStyle w:val="Hyperlink"/>
            <w:rFonts w:hint="cs"/>
            <w:noProof/>
            <w:rtl/>
          </w:rPr>
          <w:t>ی</w:t>
        </w:r>
        <w:r w:rsidR="007A35DB" w:rsidRPr="00644C40">
          <w:rPr>
            <w:rStyle w:val="Hyperlink"/>
            <w:rFonts w:hint="eastAsia"/>
            <w:noProof/>
            <w:rtl/>
          </w:rPr>
          <w:t>ه</w:t>
        </w:r>
        <w:r w:rsidR="007A35DB" w:rsidRPr="00644C40">
          <w:rPr>
            <w:rStyle w:val="Hyperlink"/>
            <w:noProof/>
            <w:rtl/>
          </w:rPr>
          <w:t xml:space="preserve"> </w:t>
        </w:r>
        <w:r w:rsidR="007A35DB" w:rsidRPr="00644C40">
          <w:rPr>
            <w:rStyle w:val="Hyperlink"/>
            <w:rFonts w:hint="eastAsia"/>
            <w:noProof/>
            <w:rtl/>
          </w:rPr>
          <w:t>اسلام</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457860889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403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90" w:history="1">
        <w:r w:rsidR="007A35DB" w:rsidRPr="00644C40">
          <w:rPr>
            <w:rStyle w:val="Hyperlink"/>
            <w:rFonts w:hint="eastAsia"/>
            <w:noProof/>
            <w:rtl/>
          </w:rPr>
          <w:t>نبرد</w:t>
        </w:r>
        <w:r w:rsidR="007A35DB" w:rsidRPr="00644C40">
          <w:rPr>
            <w:rStyle w:val="Hyperlink"/>
            <w:noProof/>
            <w:rtl/>
          </w:rPr>
          <w:t xml:space="preserve"> </w:t>
        </w:r>
        <w:r w:rsidR="007A35DB" w:rsidRPr="00644C40">
          <w:rPr>
            <w:rStyle w:val="Hyperlink"/>
            <w:rFonts w:hint="eastAsia"/>
            <w:noProof/>
            <w:rtl/>
          </w:rPr>
          <w:t>دو</w:t>
        </w:r>
        <w:r w:rsidR="007A35DB" w:rsidRPr="00644C40">
          <w:rPr>
            <w:rStyle w:val="Hyperlink"/>
            <w:noProof/>
            <w:rtl/>
          </w:rPr>
          <w:t xml:space="preserve"> </w:t>
        </w:r>
        <w:r w:rsidR="007A35DB" w:rsidRPr="00644C40">
          <w:rPr>
            <w:rStyle w:val="Hyperlink"/>
            <w:rFonts w:hint="eastAsia"/>
            <w:noProof/>
            <w:rtl/>
          </w:rPr>
          <w:t>قهرمان</w:t>
        </w:r>
        <w:r w:rsidR="007A35DB" w:rsidRPr="00644C40">
          <w:rPr>
            <w:rStyle w:val="Hyperlink"/>
            <w:noProof/>
            <w:rtl/>
          </w:rPr>
          <w:t xml:space="preserve"> </w:t>
        </w:r>
        <w:r w:rsidR="007A35DB" w:rsidRPr="00644C40">
          <w:rPr>
            <w:rStyle w:val="Hyperlink"/>
            <w:rFonts w:hint="eastAsia"/>
            <w:noProof/>
            <w:rtl/>
          </w:rPr>
          <w:t>اسلام</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کفر</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457860890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409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91" w:history="1">
        <w:r w:rsidR="007A35DB" w:rsidRPr="00644C40">
          <w:rPr>
            <w:rStyle w:val="Hyperlink"/>
            <w:rFonts w:hint="eastAsia"/>
            <w:noProof/>
            <w:rtl/>
          </w:rPr>
          <w:t>نابود</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آخر</w:t>
        </w:r>
        <w:r w:rsidR="007A35DB" w:rsidRPr="00644C40">
          <w:rPr>
            <w:rStyle w:val="Hyperlink"/>
            <w:rFonts w:hint="cs"/>
            <w:noProof/>
            <w:rtl/>
          </w:rPr>
          <w:t>ی</w:t>
        </w:r>
        <w:r w:rsidR="007A35DB" w:rsidRPr="00644C40">
          <w:rPr>
            <w:rStyle w:val="Hyperlink"/>
            <w:rFonts w:hint="eastAsia"/>
            <w:noProof/>
            <w:rtl/>
          </w:rPr>
          <w:t>ن</w:t>
        </w:r>
        <w:r w:rsidR="007A35DB" w:rsidRPr="00644C40">
          <w:rPr>
            <w:rStyle w:val="Hyperlink"/>
            <w:noProof/>
            <w:rtl/>
          </w:rPr>
          <w:t xml:space="preserve"> </w:t>
        </w:r>
        <w:r w:rsidR="007A35DB" w:rsidRPr="00644C40">
          <w:rPr>
            <w:rStyle w:val="Hyperlink"/>
            <w:rFonts w:hint="eastAsia"/>
            <w:noProof/>
            <w:rtl/>
          </w:rPr>
          <w:t>لان</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فساد</w:t>
        </w:r>
        <w:r w:rsidR="007A35DB" w:rsidRPr="00644C40">
          <w:rPr>
            <w:rStyle w:val="Hyperlink"/>
            <w:noProof/>
            <w:rtl/>
          </w:rPr>
          <w:t xml:space="preserve"> </w:t>
        </w:r>
        <w:r w:rsidR="007A35DB" w:rsidRPr="00644C40">
          <w:rPr>
            <w:rStyle w:val="Hyperlink"/>
            <w:rFonts w:hint="eastAsia"/>
            <w:noProof/>
            <w:rtl/>
          </w:rPr>
          <w:t>در</w:t>
        </w:r>
        <w:r w:rsidR="007A35DB" w:rsidRPr="00644C40">
          <w:rPr>
            <w:rStyle w:val="Hyperlink"/>
            <w:noProof/>
            <w:rtl/>
          </w:rPr>
          <w:t xml:space="preserve"> </w:t>
        </w:r>
        <w:r w:rsidR="007A35DB" w:rsidRPr="00644C40">
          <w:rPr>
            <w:rStyle w:val="Hyperlink"/>
            <w:rFonts w:hint="eastAsia"/>
            <w:noProof/>
            <w:rtl/>
          </w:rPr>
          <w:t>مد</w:t>
        </w:r>
        <w:r w:rsidR="007A35DB" w:rsidRPr="00644C40">
          <w:rPr>
            <w:rStyle w:val="Hyperlink"/>
            <w:rFonts w:hint="cs"/>
            <w:noProof/>
            <w:rtl/>
          </w:rPr>
          <w:t>ی</w:t>
        </w:r>
        <w:r w:rsidR="007A35DB" w:rsidRPr="00644C40">
          <w:rPr>
            <w:rStyle w:val="Hyperlink"/>
            <w:rFonts w:hint="eastAsia"/>
            <w:noProof/>
            <w:rtl/>
          </w:rPr>
          <w:t>نه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457860891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415</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92" w:history="1">
        <w:r w:rsidR="007A35DB" w:rsidRPr="00644C40">
          <w:rPr>
            <w:rStyle w:val="Hyperlink"/>
            <w:rFonts w:hint="eastAsia"/>
            <w:noProof/>
            <w:rtl/>
          </w:rPr>
          <w:t>داور</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حضرت</w:t>
        </w:r>
        <w:r w:rsidR="007A35DB" w:rsidRPr="00644C40">
          <w:rPr>
            <w:rStyle w:val="Hyperlink"/>
            <w:noProof/>
            <w:rtl/>
          </w:rPr>
          <w:t xml:space="preserve"> </w:t>
        </w:r>
        <w:r w:rsidR="007A35DB" w:rsidRPr="00644C40">
          <w:rPr>
            <w:rStyle w:val="Hyperlink"/>
            <w:rFonts w:hint="eastAsia"/>
            <w:noProof/>
            <w:rtl/>
          </w:rPr>
          <w:t>سعد</w:t>
        </w:r>
        <w:r w:rsidR="007A35DB" w:rsidRPr="00644C40">
          <w:rPr>
            <w:rStyle w:val="Hyperlink"/>
            <w:noProof/>
            <w:rtl/>
          </w:rPr>
          <w:t xml:space="preserve"> </w:t>
        </w:r>
        <w:r w:rsidR="007A35DB" w:rsidRPr="00644C40">
          <w:rPr>
            <w:rStyle w:val="Hyperlink"/>
            <w:rFonts w:hint="eastAsia"/>
            <w:noProof/>
            <w:rtl/>
          </w:rPr>
          <w:t>در</w:t>
        </w:r>
        <w:r w:rsidR="007A35DB" w:rsidRPr="00644C40">
          <w:rPr>
            <w:rStyle w:val="Hyperlink"/>
            <w:noProof/>
            <w:rtl/>
          </w:rPr>
          <w:t xml:space="preserve"> </w:t>
        </w:r>
        <w:r w:rsidR="007A35DB" w:rsidRPr="00644C40">
          <w:rPr>
            <w:rStyle w:val="Hyperlink"/>
            <w:rFonts w:hint="eastAsia"/>
            <w:noProof/>
            <w:rtl/>
          </w:rPr>
          <w:t>بار</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cs"/>
            <w:noProof/>
            <w:rtl/>
          </w:rPr>
          <w:t>ی</w:t>
        </w:r>
        <w:r w:rsidR="007A35DB" w:rsidRPr="00644C40">
          <w:rPr>
            <w:rStyle w:val="Hyperlink"/>
            <w:rFonts w:hint="eastAsia"/>
            <w:noProof/>
            <w:rtl/>
          </w:rPr>
          <w:t>هود</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قر</w:t>
        </w:r>
        <w:r w:rsidR="007A35DB" w:rsidRPr="00644C40">
          <w:rPr>
            <w:rStyle w:val="Hyperlink"/>
            <w:rFonts w:hint="cs"/>
            <w:noProof/>
            <w:rtl/>
          </w:rPr>
          <w:t>ی</w:t>
        </w:r>
        <w:r w:rsidR="007A35DB" w:rsidRPr="00644C40">
          <w:rPr>
            <w:rStyle w:val="Hyperlink"/>
            <w:rFonts w:hint="eastAsia"/>
            <w:noProof/>
            <w:rtl/>
          </w:rPr>
          <w:t>ظه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457860892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417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93" w:history="1">
        <w:r w:rsidR="007A35DB" w:rsidRPr="00644C40">
          <w:rPr>
            <w:rStyle w:val="Hyperlink"/>
            <w:rFonts w:hint="eastAsia"/>
            <w:noProof/>
            <w:rtl/>
          </w:rPr>
          <w:t>واقعه</w:t>
        </w:r>
        <w:r w:rsidR="007A35DB" w:rsidRPr="00644C40">
          <w:rPr>
            <w:rStyle w:val="Hyperlink"/>
            <w:noProof/>
            <w:rtl/>
          </w:rPr>
          <w:t xml:space="preserve"> </w:t>
        </w:r>
        <w:r w:rsidR="007A35DB" w:rsidRPr="00644C40">
          <w:rPr>
            <w:rStyle w:val="Hyperlink"/>
            <w:rFonts w:hint="eastAsia"/>
            <w:noProof/>
            <w:rtl/>
          </w:rPr>
          <w:t>دروغ</w:t>
        </w:r>
        <w:r w:rsidR="007A35DB" w:rsidRPr="00644C40">
          <w:rPr>
            <w:rStyle w:val="Hyperlink"/>
            <w:rFonts w:hint="cs"/>
            <w:noProof/>
            <w:rtl/>
          </w:rPr>
          <w:t>ی</w:t>
        </w:r>
        <w:r w:rsidR="007A35DB" w:rsidRPr="00644C40">
          <w:rPr>
            <w:rStyle w:val="Hyperlink"/>
            <w:rFonts w:hint="eastAsia"/>
            <w:noProof/>
            <w:rtl/>
          </w:rPr>
          <w:t>ن</w:t>
        </w:r>
        <w:r w:rsidR="007A35DB" w:rsidRPr="00644C40">
          <w:rPr>
            <w:rStyle w:val="Hyperlink"/>
            <w:noProof/>
            <w:rtl/>
          </w:rPr>
          <w:t xml:space="preserve"> «</w:t>
        </w:r>
        <w:r w:rsidR="007A35DB" w:rsidRPr="00644C40">
          <w:rPr>
            <w:rStyle w:val="Hyperlink"/>
            <w:rFonts w:hint="eastAsia"/>
            <w:noProof/>
            <w:rtl/>
          </w:rPr>
          <w:t>ر</w:t>
        </w:r>
        <w:r w:rsidR="007A35DB" w:rsidRPr="00644C40">
          <w:rPr>
            <w:rStyle w:val="Hyperlink"/>
            <w:rFonts w:hint="cs"/>
            <w:noProof/>
            <w:rtl/>
          </w:rPr>
          <w:t>ی</w:t>
        </w:r>
        <w:r w:rsidR="007A35DB" w:rsidRPr="00644C40">
          <w:rPr>
            <w:rStyle w:val="Hyperlink"/>
            <w:rFonts w:hint="eastAsia"/>
            <w:noProof/>
            <w:rtl/>
          </w:rPr>
          <w:t>حانه</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457860893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420</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94" w:history="1">
        <w:r w:rsidR="007A35DB" w:rsidRPr="00644C40">
          <w:rPr>
            <w:rStyle w:val="Hyperlink"/>
            <w:rFonts w:hint="eastAsia"/>
            <w:noProof/>
            <w:rtl/>
          </w:rPr>
          <w:t>ازدواج</w:t>
        </w:r>
        <w:r w:rsidR="007A35DB" w:rsidRPr="00644C40">
          <w:rPr>
            <w:rStyle w:val="Hyperlink"/>
            <w:noProof/>
            <w:rtl/>
          </w:rPr>
          <w:t xml:space="preserve"> </w:t>
        </w:r>
        <w:r w:rsidR="007A35DB" w:rsidRPr="00644C40">
          <w:rPr>
            <w:rStyle w:val="Hyperlink"/>
            <w:rFonts w:hint="eastAsia"/>
            <w:noProof/>
            <w:rtl/>
          </w:rPr>
          <w:t>آن‌حضرت</w:t>
        </w:r>
        <w:r w:rsidR="007A35DB" w:rsidRPr="00644C40">
          <w:rPr>
            <w:rStyle w:val="Hyperlink"/>
            <w:noProof/>
            <w:rtl/>
          </w:rPr>
          <w:t xml:space="preserve"> </w:t>
        </w:r>
        <w:r w:rsidR="007A35DB" w:rsidRPr="00644C40">
          <w:rPr>
            <w:rStyle w:val="Hyperlink"/>
            <w:rFonts w:cs="CTraditional Arabic" w:hint="eastAsia"/>
            <w:noProof/>
            <w:rtl/>
          </w:rPr>
          <w:t>ج</w:t>
        </w:r>
        <w:r w:rsidR="007A35DB" w:rsidRPr="00644C40">
          <w:rPr>
            <w:rStyle w:val="Hyperlink"/>
            <w:noProof/>
            <w:rtl/>
          </w:rPr>
          <w:t xml:space="preserve"> </w:t>
        </w:r>
        <w:r w:rsidR="007A35DB" w:rsidRPr="00644C40">
          <w:rPr>
            <w:rStyle w:val="Hyperlink"/>
            <w:rFonts w:hint="eastAsia"/>
            <w:noProof/>
            <w:rtl/>
          </w:rPr>
          <w:t>با</w:t>
        </w:r>
        <w:r w:rsidR="007A35DB" w:rsidRPr="00644C40">
          <w:rPr>
            <w:rStyle w:val="Hyperlink"/>
            <w:noProof/>
            <w:rtl/>
          </w:rPr>
          <w:t xml:space="preserve"> </w:t>
        </w:r>
        <w:r w:rsidR="007A35DB" w:rsidRPr="00644C40">
          <w:rPr>
            <w:rStyle w:val="Hyperlink"/>
            <w:rFonts w:hint="eastAsia"/>
            <w:noProof/>
            <w:rtl/>
          </w:rPr>
          <w:t>ز</w:t>
        </w:r>
        <w:r w:rsidR="007A35DB" w:rsidRPr="00644C40">
          <w:rPr>
            <w:rStyle w:val="Hyperlink"/>
            <w:rFonts w:hint="cs"/>
            <w:noProof/>
            <w:rtl/>
          </w:rPr>
          <w:t>ی</w:t>
        </w:r>
        <w:r w:rsidR="007A35DB" w:rsidRPr="00644C40">
          <w:rPr>
            <w:rStyle w:val="Hyperlink"/>
            <w:rFonts w:hint="eastAsia"/>
            <w:noProof/>
            <w:rtl/>
          </w:rPr>
          <w:t>نب</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457860894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421</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895" w:history="1">
        <w:r w:rsidR="007A35DB" w:rsidRPr="00644C40">
          <w:rPr>
            <w:rStyle w:val="Hyperlink"/>
            <w:rFonts w:hint="eastAsia"/>
            <w:noProof/>
            <w:rtl/>
          </w:rPr>
          <w:t>رو</w:t>
        </w:r>
        <w:r w:rsidR="007A35DB" w:rsidRPr="00644C40">
          <w:rPr>
            <w:rStyle w:val="Hyperlink"/>
            <w:rFonts w:hint="cs"/>
            <w:noProof/>
            <w:rtl/>
          </w:rPr>
          <w:t>ی</w:t>
        </w:r>
        <w:r w:rsidR="007A35DB" w:rsidRPr="00644C40">
          <w:rPr>
            <w:rStyle w:val="Hyperlink"/>
            <w:rFonts w:hint="eastAsia"/>
            <w:noProof/>
            <w:rtl/>
          </w:rPr>
          <w:t>دادها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پراکند</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eastAsia"/>
            <w:noProof/>
            <w:rtl/>
          </w:rPr>
          <w:t>پنجم</w:t>
        </w:r>
        <w:r w:rsidR="007A35DB" w:rsidRPr="00644C40">
          <w:rPr>
            <w:rStyle w:val="Hyperlink"/>
            <w:noProof/>
            <w:rtl/>
          </w:rPr>
          <w:t xml:space="preserve"> </w:t>
        </w:r>
        <w:r w:rsidR="007A35DB" w:rsidRPr="00644C40">
          <w:rPr>
            <w:rStyle w:val="Hyperlink"/>
            <w:rFonts w:hint="eastAsia"/>
            <w:noProof/>
            <w:rtl/>
          </w:rPr>
          <w:t>هجر</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457860895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425</w:t>
        </w:r>
        <w:r w:rsidR="007A35DB">
          <w:rPr>
            <w:noProof/>
            <w:webHidden/>
            <w:rtl/>
          </w:rPr>
          <w:fldChar w:fldCharType="end"/>
        </w:r>
      </w:hyperlink>
    </w:p>
    <w:p w:rsidR="007A35DB" w:rsidRPr="000651DE" w:rsidRDefault="009A1339" w:rsidP="0036441F">
      <w:pPr>
        <w:pStyle w:val="TOC1"/>
        <w:tabs>
          <w:tab w:val="right" w:leader="dot" w:pos="7078"/>
        </w:tabs>
        <w:outlineLvl w:val="9"/>
        <w:rPr>
          <w:rFonts w:ascii="Calibri" w:hAnsi="Calibri" w:cs="Arial"/>
          <w:b w:val="0"/>
          <w:bCs w:val="0"/>
          <w:caps w:val="0"/>
          <w:noProof/>
          <w:sz w:val="22"/>
          <w:szCs w:val="22"/>
          <w:rtl/>
          <w:lang w:bidi="ar-SA"/>
        </w:rPr>
      </w:pPr>
      <w:hyperlink w:anchor="_Toc457860896" w:history="1">
        <w:r w:rsidR="007A35DB" w:rsidRPr="00644C40">
          <w:rPr>
            <w:rStyle w:val="Hyperlink"/>
            <w:rFonts w:hint="eastAsia"/>
            <w:noProof/>
            <w:rtl/>
          </w:rPr>
          <w:t>صلح</w:t>
        </w:r>
        <w:r w:rsidR="007A35DB" w:rsidRPr="00644C40">
          <w:rPr>
            <w:rStyle w:val="Hyperlink"/>
            <w:noProof/>
            <w:rtl/>
          </w:rPr>
          <w:t xml:space="preserve"> </w:t>
        </w:r>
        <w:r w:rsidR="007A35DB" w:rsidRPr="00644C40">
          <w:rPr>
            <w:rStyle w:val="Hyperlink"/>
            <w:rFonts w:hint="eastAsia"/>
            <w:noProof/>
            <w:rtl/>
          </w:rPr>
          <w:t>حد</w:t>
        </w:r>
        <w:r w:rsidR="007A35DB" w:rsidRPr="00644C40">
          <w:rPr>
            <w:rStyle w:val="Hyperlink"/>
            <w:rFonts w:hint="cs"/>
            <w:noProof/>
            <w:rtl/>
          </w:rPr>
          <w:t>ی</w:t>
        </w:r>
        <w:r w:rsidR="007A35DB" w:rsidRPr="00644C40">
          <w:rPr>
            <w:rStyle w:val="Hyperlink"/>
            <w:rFonts w:hint="eastAsia"/>
            <w:noProof/>
            <w:rtl/>
          </w:rPr>
          <w:t>ب</w:t>
        </w:r>
        <w:r w:rsidR="007A35DB" w:rsidRPr="00644C40">
          <w:rPr>
            <w:rStyle w:val="Hyperlink"/>
            <w:rFonts w:hint="cs"/>
            <w:noProof/>
            <w:rtl/>
          </w:rPr>
          <w:t>ی</w:t>
        </w:r>
        <w:r w:rsidR="007A35DB" w:rsidRPr="00644C40">
          <w:rPr>
            <w:rStyle w:val="Hyperlink"/>
            <w:rFonts w:hint="eastAsia"/>
            <w:noProof/>
            <w:rtl/>
          </w:rPr>
          <w:t>ه</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ب</w:t>
        </w:r>
        <w:r w:rsidR="007A35DB" w:rsidRPr="00644C40">
          <w:rPr>
            <w:rStyle w:val="Hyperlink"/>
            <w:rFonts w:hint="cs"/>
            <w:noProof/>
            <w:rtl/>
          </w:rPr>
          <w:t>ی</w:t>
        </w:r>
        <w:r w:rsidR="007A35DB" w:rsidRPr="00644C40">
          <w:rPr>
            <w:rStyle w:val="Hyperlink"/>
            <w:rFonts w:hint="eastAsia"/>
            <w:noProof/>
            <w:rtl/>
          </w:rPr>
          <w:t>عت</w:t>
        </w:r>
        <w:r w:rsidR="007A35DB" w:rsidRPr="00644C40">
          <w:rPr>
            <w:rStyle w:val="Hyperlink"/>
            <w:noProof/>
            <w:rtl/>
          </w:rPr>
          <w:t xml:space="preserve"> </w:t>
        </w:r>
        <w:r w:rsidR="007A35DB" w:rsidRPr="00644C40">
          <w:rPr>
            <w:rStyle w:val="Hyperlink"/>
            <w:rFonts w:hint="eastAsia"/>
            <w:noProof/>
            <w:rtl/>
          </w:rPr>
          <w:t>رضوان</w:t>
        </w:r>
        <w:r w:rsidR="007A35DB" w:rsidRPr="00644C40">
          <w:rPr>
            <w:rStyle w:val="Hyperlink"/>
            <w:noProof/>
            <w:rtl/>
          </w:rPr>
          <w:t xml:space="preserve">  </w:t>
        </w:r>
        <w:r w:rsidR="007A35DB" w:rsidRPr="00644C40">
          <w:rPr>
            <w:rStyle w:val="Hyperlink"/>
            <w:rFonts w:hint="eastAsia"/>
            <w:noProof/>
            <w:rtl/>
          </w:rPr>
          <w:t>مقدم</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فتح</w:t>
        </w:r>
        <w:r w:rsidR="007A35DB" w:rsidRPr="00644C40">
          <w:rPr>
            <w:rStyle w:val="Hyperlink"/>
            <w:noProof/>
            <w:rtl/>
          </w:rPr>
          <w:t xml:space="preserve"> </w:t>
        </w:r>
        <w:r w:rsidR="007A35DB" w:rsidRPr="00644C40">
          <w:rPr>
            <w:rStyle w:val="Hyperlink"/>
            <w:rFonts w:hint="eastAsia"/>
            <w:noProof/>
            <w:rtl/>
          </w:rPr>
          <w:t>عظ</w:t>
        </w:r>
        <w:r w:rsidR="007A35DB" w:rsidRPr="00644C40">
          <w:rPr>
            <w:rStyle w:val="Hyperlink"/>
            <w:rFonts w:hint="cs"/>
            <w:noProof/>
            <w:rtl/>
          </w:rPr>
          <w:t>ی</w:t>
        </w:r>
        <w:r w:rsidR="007A35DB" w:rsidRPr="00644C40">
          <w:rPr>
            <w:rStyle w:val="Hyperlink"/>
            <w:rFonts w:hint="eastAsia"/>
            <w:noProof/>
            <w:rtl/>
          </w:rPr>
          <w:t>م</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457860896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427</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897" w:history="1">
        <w:r w:rsidR="007A35DB" w:rsidRPr="00644C40">
          <w:rPr>
            <w:rStyle w:val="Hyperlink"/>
            <w:rFonts w:hint="eastAsia"/>
            <w:noProof/>
            <w:rtl/>
          </w:rPr>
          <w:t>ب</w:t>
        </w:r>
        <w:r w:rsidR="007A35DB" w:rsidRPr="00644C40">
          <w:rPr>
            <w:rStyle w:val="Hyperlink"/>
            <w:rFonts w:hint="cs"/>
            <w:noProof/>
            <w:rtl/>
          </w:rPr>
          <w:t>ی</w:t>
        </w:r>
        <w:r w:rsidR="007A35DB" w:rsidRPr="00644C40">
          <w:rPr>
            <w:rStyle w:val="Hyperlink"/>
            <w:rFonts w:hint="eastAsia"/>
            <w:noProof/>
            <w:rtl/>
          </w:rPr>
          <w:t>عت</w:t>
        </w:r>
        <w:r w:rsidR="007A35DB" w:rsidRPr="00644C40">
          <w:rPr>
            <w:rStyle w:val="Hyperlink"/>
            <w:noProof/>
            <w:rtl/>
          </w:rPr>
          <w:t xml:space="preserve"> </w:t>
        </w:r>
        <w:r w:rsidR="007A35DB" w:rsidRPr="00644C40">
          <w:rPr>
            <w:rStyle w:val="Hyperlink"/>
            <w:rFonts w:hint="eastAsia"/>
            <w:noProof/>
            <w:rtl/>
          </w:rPr>
          <w:t>رضوان،</w:t>
        </w:r>
        <w:r w:rsidR="007A35DB" w:rsidRPr="00644C40">
          <w:rPr>
            <w:rStyle w:val="Hyperlink"/>
            <w:noProof/>
            <w:rtl/>
          </w:rPr>
          <w:t xml:space="preserve"> </w:t>
        </w:r>
        <w:r w:rsidR="007A35DB" w:rsidRPr="00644C40">
          <w:rPr>
            <w:rStyle w:val="Hyperlink"/>
            <w:rFonts w:hint="eastAsia"/>
            <w:noProof/>
            <w:rtl/>
          </w:rPr>
          <w:t>مقدم</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فتح</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عظ</w:t>
        </w:r>
        <w:r w:rsidR="007A35DB" w:rsidRPr="00644C40">
          <w:rPr>
            <w:rStyle w:val="Hyperlink"/>
            <w:rFonts w:hint="cs"/>
            <w:noProof/>
            <w:rtl/>
          </w:rPr>
          <w:t>ی</w:t>
        </w:r>
        <w:r w:rsidR="007A35DB" w:rsidRPr="00644C40">
          <w:rPr>
            <w:rStyle w:val="Hyperlink"/>
            <w:rFonts w:hint="eastAsia"/>
            <w:noProof/>
            <w:rtl/>
          </w:rPr>
          <w:t>م</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457860897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429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98" w:history="1">
        <w:r w:rsidR="007A35DB" w:rsidRPr="00644C40">
          <w:rPr>
            <w:rStyle w:val="Hyperlink"/>
            <w:rFonts w:hint="eastAsia"/>
            <w:noProof/>
            <w:rtl/>
          </w:rPr>
          <w:t>ب</w:t>
        </w:r>
        <w:r w:rsidR="007A35DB" w:rsidRPr="00644C40">
          <w:rPr>
            <w:rStyle w:val="Hyperlink"/>
            <w:rFonts w:hint="cs"/>
            <w:noProof/>
            <w:rtl/>
          </w:rPr>
          <w:t>ی</w:t>
        </w:r>
        <w:r w:rsidR="007A35DB" w:rsidRPr="00644C40">
          <w:rPr>
            <w:rStyle w:val="Hyperlink"/>
            <w:rFonts w:hint="eastAsia"/>
            <w:noProof/>
            <w:rtl/>
          </w:rPr>
          <w:t>عت</w:t>
        </w:r>
        <w:r w:rsidR="007A35DB" w:rsidRPr="00644C40">
          <w:rPr>
            <w:rStyle w:val="Hyperlink"/>
            <w:noProof/>
            <w:rtl/>
          </w:rPr>
          <w:t xml:space="preserve"> </w:t>
        </w:r>
        <w:r w:rsidR="007A35DB" w:rsidRPr="00644C40">
          <w:rPr>
            <w:rStyle w:val="Hyperlink"/>
            <w:rFonts w:hint="eastAsia"/>
            <w:noProof/>
            <w:rtl/>
          </w:rPr>
          <w:t>رضوان</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457860898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433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899" w:history="1">
        <w:r w:rsidR="007A35DB" w:rsidRPr="00644C40">
          <w:rPr>
            <w:rStyle w:val="Hyperlink"/>
            <w:rFonts w:hint="eastAsia"/>
            <w:noProof/>
            <w:rtl/>
          </w:rPr>
          <w:t>اعزام</w:t>
        </w:r>
        <w:r w:rsidR="007A35DB" w:rsidRPr="00644C40">
          <w:rPr>
            <w:rStyle w:val="Hyperlink"/>
            <w:noProof/>
            <w:rtl/>
          </w:rPr>
          <w:t xml:space="preserve"> </w:t>
        </w:r>
        <w:r w:rsidR="007A35DB" w:rsidRPr="00644C40">
          <w:rPr>
            <w:rStyle w:val="Hyperlink"/>
            <w:rFonts w:hint="eastAsia"/>
            <w:noProof/>
            <w:rtl/>
          </w:rPr>
          <w:t>نما</w:t>
        </w:r>
        <w:r w:rsidR="007A35DB" w:rsidRPr="00644C40">
          <w:rPr>
            <w:rStyle w:val="Hyperlink"/>
            <w:rFonts w:hint="cs"/>
            <w:noProof/>
            <w:rtl/>
          </w:rPr>
          <w:t>ی</w:t>
        </w:r>
        <w:r w:rsidR="007A35DB" w:rsidRPr="00644C40">
          <w:rPr>
            <w:rStyle w:val="Hyperlink"/>
            <w:rFonts w:hint="eastAsia"/>
            <w:noProof/>
            <w:rtl/>
          </w:rPr>
          <w:t>نده‌ا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د</w:t>
        </w:r>
        <w:r w:rsidR="007A35DB" w:rsidRPr="00644C40">
          <w:rPr>
            <w:rStyle w:val="Hyperlink"/>
            <w:rFonts w:hint="cs"/>
            <w:noProof/>
            <w:rtl/>
          </w:rPr>
          <w:t>ی</w:t>
        </w:r>
        <w:r w:rsidR="007A35DB" w:rsidRPr="00644C40">
          <w:rPr>
            <w:rStyle w:val="Hyperlink"/>
            <w:rFonts w:hint="eastAsia"/>
            <w:noProof/>
            <w:rtl/>
          </w:rPr>
          <w:t>گر</w:t>
        </w:r>
        <w:r w:rsidR="007A35DB" w:rsidRPr="00644C40">
          <w:rPr>
            <w:rStyle w:val="Hyperlink"/>
            <w:noProof/>
            <w:rtl/>
          </w:rPr>
          <w:t xml:space="preserve"> </w:t>
        </w:r>
        <w:r w:rsidR="007A35DB" w:rsidRPr="00644C40">
          <w:rPr>
            <w:rStyle w:val="Hyperlink"/>
            <w:rFonts w:hint="eastAsia"/>
            <w:noProof/>
            <w:rtl/>
          </w:rPr>
          <w:t>توسط</w:t>
        </w:r>
        <w:r w:rsidR="007A35DB" w:rsidRPr="00644C40">
          <w:rPr>
            <w:rStyle w:val="Hyperlink"/>
            <w:noProof/>
            <w:rtl/>
          </w:rPr>
          <w:t xml:space="preserve"> </w:t>
        </w:r>
        <w:r w:rsidR="007A35DB" w:rsidRPr="00644C40">
          <w:rPr>
            <w:rStyle w:val="Hyperlink"/>
            <w:rFonts w:hint="eastAsia"/>
            <w:noProof/>
            <w:rtl/>
          </w:rPr>
          <w:t>قر</w:t>
        </w:r>
        <w:r w:rsidR="007A35DB" w:rsidRPr="00644C40">
          <w:rPr>
            <w:rStyle w:val="Hyperlink"/>
            <w:rFonts w:hint="cs"/>
            <w:noProof/>
            <w:rtl/>
          </w:rPr>
          <w:t>ی</w:t>
        </w:r>
        <w:r w:rsidR="007A35DB" w:rsidRPr="00644C40">
          <w:rPr>
            <w:rStyle w:val="Hyperlink"/>
            <w:rFonts w:hint="eastAsia"/>
            <w:noProof/>
            <w:rtl/>
          </w:rPr>
          <w:t>ش</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457860899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434</w:t>
        </w:r>
        <w:r w:rsidR="007A35DB">
          <w:rPr>
            <w:noProof/>
            <w:webHidden/>
            <w:rtl/>
          </w:rPr>
          <w:fldChar w:fldCharType="end"/>
        </w:r>
      </w:hyperlink>
    </w:p>
    <w:p w:rsidR="007A35DB" w:rsidRPr="000651DE" w:rsidRDefault="009A1339" w:rsidP="0036441F">
      <w:pPr>
        <w:pStyle w:val="TOC1"/>
        <w:tabs>
          <w:tab w:val="right" w:leader="dot" w:pos="7078"/>
        </w:tabs>
        <w:outlineLvl w:val="9"/>
        <w:rPr>
          <w:rFonts w:ascii="Calibri" w:hAnsi="Calibri" w:cs="Arial"/>
          <w:b w:val="0"/>
          <w:bCs w:val="0"/>
          <w:caps w:val="0"/>
          <w:noProof/>
          <w:sz w:val="22"/>
          <w:szCs w:val="22"/>
          <w:rtl/>
          <w:lang w:bidi="ar-SA"/>
        </w:rPr>
      </w:pPr>
      <w:hyperlink w:anchor="_Toc457860900" w:history="1">
        <w:r w:rsidR="007A35DB" w:rsidRPr="00644C40">
          <w:rPr>
            <w:rStyle w:val="Hyperlink"/>
            <w:rFonts w:hint="eastAsia"/>
            <w:noProof/>
            <w:rtl/>
          </w:rPr>
          <w:t>دعوت</w:t>
        </w:r>
        <w:r w:rsidR="007A35DB" w:rsidRPr="00644C40">
          <w:rPr>
            <w:rStyle w:val="Hyperlink"/>
            <w:noProof/>
            <w:rtl/>
          </w:rPr>
          <w:t xml:space="preserve"> </w:t>
        </w:r>
        <w:r w:rsidR="007A35DB" w:rsidRPr="00644C40">
          <w:rPr>
            <w:rStyle w:val="Hyperlink"/>
            <w:rFonts w:hint="eastAsia"/>
            <w:noProof/>
            <w:rtl/>
          </w:rPr>
          <w:t>سران</w:t>
        </w:r>
        <w:r w:rsidR="007A35DB" w:rsidRPr="00644C40">
          <w:rPr>
            <w:rStyle w:val="Hyperlink"/>
            <w:noProof/>
            <w:rtl/>
          </w:rPr>
          <w:t xml:space="preserve"> </w:t>
        </w:r>
        <w:r w:rsidR="007A35DB" w:rsidRPr="00644C40">
          <w:rPr>
            <w:rStyle w:val="Hyperlink"/>
            <w:rFonts w:hint="eastAsia"/>
            <w:noProof/>
            <w:rtl/>
          </w:rPr>
          <w:t>بزرگ</w:t>
        </w:r>
        <w:r w:rsidR="007A35DB" w:rsidRPr="00644C40">
          <w:rPr>
            <w:rStyle w:val="Hyperlink"/>
            <w:noProof/>
            <w:rtl/>
          </w:rPr>
          <w:t xml:space="preserve"> </w:t>
        </w:r>
        <w:r w:rsidR="007A35DB" w:rsidRPr="00644C40">
          <w:rPr>
            <w:rStyle w:val="Hyperlink"/>
            <w:rFonts w:hint="eastAsia"/>
            <w:noProof/>
            <w:rtl/>
          </w:rPr>
          <w:t>جهان</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eastAsia"/>
            <w:noProof/>
            <w:rtl/>
          </w:rPr>
          <w:t>اسلام</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457860900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441</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901" w:history="1">
        <w:r w:rsidR="007A35DB" w:rsidRPr="00644C40">
          <w:rPr>
            <w:rStyle w:val="Hyperlink"/>
            <w:rFonts w:hint="eastAsia"/>
            <w:noProof/>
            <w:rtl/>
          </w:rPr>
          <w:t>دعوت</w:t>
        </w:r>
        <w:r w:rsidR="007A35DB" w:rsidRPr="00644C40">
          <w:rPr>
            <w:rStyle w:val="Hyperlink"/>
            <w:noProof/>
            <w:rtl/>
          </w:rPr>
          <w:t xml:space="preserve"> </w:t>
        </w:r>
        <w:r w:rsidR="007A35DB" w:rsidRPr="00644C40">
          <w:rPr>
            <w:rStyle w:val="Hyperlink"/>
            <w:rFonts w:hint="eastAsia"/>
            <w:noProof/>
            <w:rtl/>
          </w:rPr>
          <w:t>سران</w:t>
        </w:r>
        <w:r w:rsidR="007A35DB" w:rsidRPr="00644C40">
          <w:rPr>
            <w:rStyle w:val="Hyperlink"/>
            <w:noProof/>
            <w:rtl/>
          </w:rPr>
          <w:t xml:space="preserve"> </w:t>
        </w:r>
        <w:r w:rsidR="007A35DB" w:rsidRPr="00644C40">
          <w:rPr>
            <w:rStyle w:val="Hyperlink"/>
            <w:rFonts w:hint="eastAsia"/>
            <w:noProof/>
            <w:rtl/>
          </w:rPr>
          <w:t>بزرگ</w:t>
        </w:r>
        <w:r w:rsidR="007A35DB" w:rsidRPr="00644C40">
          <w:rPr>
            <w:rStyle w:val="Hyperlink"/>
            <w:noProof/>
            <w:rtl/>
          </w:rPr>
          <w:t xml:space="preserve"> </w:t>
        </w:r>
        <w:r w:rsidR="007A35DB" w:rsidRPr="00644C40">
          <w:rPr>
            <w:rStyle w:val="Hyperlink"/>
            <w:rFonts w:hint="eastAsia"/>
            <w:noProof/>
            <w:rtl/>
          </w:rPr>
          <w:t>جهان</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eastAsia"/>
            <w:noProof/>
            <w:rtl/>
          </w:rPr>
          <w:t>اسلام</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457860901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442</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02" w:history="1">
        <w:r w:rsidR="007A35DB" w:rsidRPr="00644C40">
          <w:rPr>
            <w:rStyle w:val="Hyperlink"/>
            <w:rFonts w:hint="eastAsia"/>
            <w:noProof/>
            <w:rtl/>
          </w:rPr>
          <w:t>سف</w:t>
        </w:r>
        <w:r w:rsidR="007A35DB" w:rsidRPr="00644C40">
          <w:rPr>
            <w:rStyle w:val="Hyperlink"/>
            <w:rFonts w:hint="cs"/>
            <w:noProof/>
            <w:rtl/>
          </w:rPr>
          <w:t>ی</w:t>
        </w:r>
        <w:r w:rsidR="007A35DB" w:rsidRPr="00644C40">
          <w:rPr>
            <w:rStyle w:val="Hyperlink"/>
            <w:rFonts w:hint="eastAsia"/>
            <w:noProof/>
            <w:rtl/>
          </w:rPr>
          <w:t>ر</w:t>
        </w:r>
        <w:r w:rsidR="007A35DB" w:rsidRPr="00644C40">
          <w:rPr>
            <w:rStyle w:val="Hyperlink"/>
            <w:noProof/>
            <w:rtl/>
          </w:rPr>
          <w:t xml:space="preserve"> </w:t>
        </w:r>
        <w:r w:rsidR="007A35DB" w:rsidRPr="00644C40">
          <w:rPr>
            <w:rStyle w:val="Hyperlink"/>
            <w:rFonts w:hint="eastAsia"/>
            <w:noProof/>
            <w:rtl/>
          </w:rPr>
          <w:t>اسلام</w:t>
        </w:r>
        <w:r w:rsidR="007A35DB" w:rsidRPr="00644C40">
          <w:rPr>
            <w:rStyle w:val="Hyperlink"/>
            <w:noProof/>
            <w:rtl/>
          </w:rPr>
          <w:t xml:space="preserve"> </w:t>
        </w:r>
        <w:r w:rsidR="007A35DB" w:rsidRPr="00644C40">
          <w:rPr>
            <w:rStyle w:val="Hyperlink"/>
            <w:rFonts w:hint="eastAsia"/>
            <w:noProof/>
            <w:rtl/>
          </w:rPr>
          <w:t>در</w:t>
        </w:r>
        <w:r w:rsidR="007A35DB" w:rsidRPr="00644C40">
          <w:rPr>
            <w:rStyle w:val="Hyperlink"/>
            <w:noProof/>
            <w:rtl/>
          </w:rPr>
          <w:t xml:space="preserve"> </w:t>
        </w:r>
        <w:r w:rsidR="007A35DB" w:rsidRPr="00644C40">
          <w:rPr>
            <w:rStyle w:val="Hyperlink"/>
            <w:rFonts w:hint="eastAsia"/>
            <w:noProof/>
            <w:rtl/>
          </w:rPr>
          <w:t>دربار</w:t>
        </w:r>
        <w:r w:rsidR="007A35DB" w:rsidRPr="00644C40">
          <w:rPr>
            <w:rStyle w:val="Hyperlink"/>
            <w:noProof/>
            <w:rtl/>
          </w:rPr>
          <w:t xml:space="preserve"> </w:t>
        </w:r>
        <w:r w:rsidR="007A35DB" w:rsidRPr="00644C40">
          <w:rPr>
            <w:rStyle w:val="Hyperlink"/>
            <w:rFonts w:hint="eastAsia"/>
            <w:noProof/>
            <w:rtl/>
          </w:rPr>
          <w:t>ا</w:t>
        </w:r>
        <w:r w:rsidR="007A35DB" w:rsidRPr="00644C40">
          <w:rPr>
            <w:rStyle w:val="Hyperlink"/>
            <w:rFonts w:hint="cs"/>
            <w:noProof/>
            <w:rtl/>
          </w:rPr>
          <w:t>ی</w:t>
        </w:r>
        <w:r w:rsidR="007A35DB" w:rsidRPr="00644C40">
          <w:rPr>
            <w:rStyle w:val="Hyperlink"/>
            <w:rFonts w:hint="eastAsia"/>
            <w:noProof/>
            <w:rtl/>
          </w:rPr>
          <w:t>ران</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457860902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446</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03" w:history="1">
        <w:r w:rsidR="007A35DB" w:rsidRPr="00644C40">
          <w:rPr>
            <w:rStyle w:val="Hyperlink"/>
            <w:rFonts w:hint="eastAsia"/>
            <w:noProof/>
            <w:rtl/>
          </w:rPr>
          <w:t>پاسخ</w:t>
        </w:r>
        <w:r w:rsidR="007A35DB" w:rsidRPr="00644C40">
          <w:rPr>
            <w:rStyle w:val="Hyperlink"/>
            <w:noProof/>
            <w:rtl/>
          </w:rPr>
          <w:t xml:space="preserve"> </w:t>
        </w:r>
        <w:r w:rsidR="007A35DB" w:rsidRPr="00644C40">
          <w:rPr>
            <w:rStyle w:val="Hyperlink"/>
            <w:rFonts w:hint="eastAsia"/>
            <w:noProof/>
            <w:rtl/>
          </w:rPr>
          <w:t>عز</w:t>
        </w:r>
        <w:r w:rsidR="007A35DB" w:rsidRPr="00644C40">
          <w:rPr>
            <w:rStyle w:val="Hyperlink"/>
            <w:rFonts w:hint="cs"/>
            <w:noProof/>
            <w:rtl/>
          </w:rPr>
          <w:t>ی</w:t>
        </w:r>
        <w:r w:rsidR="007A35DB" w:rsidRPr="00644C40">
          <w:rPr>
            <w:rStyle w:val="Hyperlink"/>
            <w:rFonts w:hint="eastAsia"/>
            <w:noProof/>
            <w:rtl/>
          </w:rPr>
          <w:t>ز</w:t>
        </w:r>
        <w:r w:rsidR="007A35DB" w:rsidRPr="00644C40">
          <w:rPr>
            <w:rStyle w:val="Hyperlink"/>
            <w:noProof/>
            <w:rtl/>
          </w:rPr>
          <w:t xml:space="preserve"> </w:t>
        </w:r>
        <w:r w:rsidR="007A35DB" w:rsidRPr="00644C40">
          <w:rPr>
            <w:rStyle w:val="Hyperlink"/>
            <w:rFonts w:hint="eastAsia"/>
            <w:noProof/>
            <w:rtl/>
          </w:rPr>
          <w:t>مصر</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eastAsia"/>
            <w:noProof/>
            <w:rtl/>
          </w:rPr>
          <w:t>نام</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آن‌حضرت</w:t>
        </w:r>
        <w:r w:rsidR="007A35DB" w:rsidRPr="00644C40">
          <w:rPr>
            <w:rStyle w:val="Hyperlink"/>
            <w:noProof/>
            <w:rtl/>
          </w:rPr>
          <w:t xml:space="preserve"> </w:t>
        </w:r>
        <w:r w:rsidR="007A35DB" w:rsidRPr="00644C40">
          <w:rPr>
            <w:rStyle w:val="Hyperlink"/>
            <w:rFonts w:cs="CTraditional Arabic" w:hint="eastAsia"/>
            <w:noProof/>
            <w:rtl/>
          </w:rPr>
          <w:t>ج</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457860903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449</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904" w:history="1">
        <w:r w:rsidR="007A35DB" w:rsidRPr="00644C40">
          <w:rPr>
            <w:rStyle w:val="Hyperlink"/>
            <w:rFonts w:hint="eastAsia"/>
            <w:noProof/>
            <w:rtl/>
          </w:rPr>
          <w:t>رو</w:t>
        </w:r>
        <w:r w:rsidR="007A35DB" w:rsidRPr="00644C40">
          <w:rPr>
            <w:rStyle w:val="Hyperlink"/>
            <w:rFonts w:hint="cs"/>
            <w:noProof/>
            <w:rtl/>
          </w:rPr>
          <w:t>ی</w:t>
        </w:r>
        <w:r w:rsidR="007A35DB" w:rsidRPr="00644C40">
          <w:rPr>
            <w:rStyle w:val="Hyperlink"/>
            <w:rFonts w:hint="eastAsia"/>
            <w:noProof/>
            <w:rtl/>
          </w:rPr>
          <w:t>دادها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پراکنده</w:t>
        </w:r>
        <w:r w:rsidR="007A35DB" w:rsidRPr="00644C40">
          <w:rPr>
            <w:rStyle w:val="Hyperlink"/>
            <w:noProof/>
            <w:rtl/>
          </w:rPr>
          <w:t xml:space="preserve">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eastAsia"/>
            <w:noProof/>
            <w:rtl/>
          </w:rPr>
          <w:t>ششم</w:t>
        </w:r>
        <w:r w:rsidR="007A35DB" w:rsidRPr="00644C40">
          <w:rPr>
            <w:rStyle w:val="Hyperlink"/>
            <w:noProof/>
            <w:rtl/>
          </w:rPr>
          <w:t xml:space="preserve"> </w:t>
        </w:r>
        <w:r w:rsidR="007A35DB" w:rsidRPr="00644C40">
          <w:rPr>
            <w:rStyle w:val="Hyperlink"/>
            <w:rFonts w:hint="eastAsia"/>
            <w:noProof/>
            <w:rtl/>
          </w:rPr>
          <w:t>هجر</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457860904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450</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05" w:history="1">
        <w:r w:rsidR="007A35DB" w:rsidRPr="00644C40">
          <w:rPr>
            <w:rStyle w:val="Hyperlink"/>
            <w:rFonts w:hint="eastAsia"/>
            <w:noProof/>
            <w:rtl/>
          </w:rPr>
          <w:t>اسلام</w:t>
        </w:r>
        <w:r w:rsidR="007A35DB" w:rsidRPr="00644C40">
          <w:rPr>
            <w:rStyle w:val="Hyperlink"/>
            <w:noProof/>
            <w:rtl/>
          </w:rPr>
          <w:t xml:space="preserve"> </w:t>
        </w:r>
        <w:r w:rsidR="007A35DB" w:rsidRPr="00644C40">
          <w:rPr>
            <w:rStyle w:val="Hyperlink"/>
            <w:rFonts w:hint="eastAsia"/>
            <w:noProof/>
            <w:rtl/>
          </w:rPr>
          <w:t>آوردن</w:t>
        </w:r>
        <w:r w:rsidR="007A35DB" w:rsidRPr="00644C40">
          <w:rPr>
            <w:rStyle w:val="Hyperlink"/>
            <w:noProof/>
            <w:rtl/>
          </w:rPr>
          <w:t xml:space="preserve"> </w:t>
        </w:r>
        <w:r w:rsidR="007A35DB" w:rsidRPr="00644C40">
          <w:rPr>
            <w:rStyle w:val="Hyperlink"/>
            <w:rFonts w:hint="eastAsia"/>
            <w:noProof/>
            <w:rtl/>
          </w:rPr>
          <w:t>خالد</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ول</w:t>
        </w:r>
        <w:r w:rsidR="007A35DB" w:rsidRPr="00644C40">
          <w:rPr>
            <w:rStyle w:val="Hyperlink"/>
            <w:rFonts w:hint="cs"/>
            <w:noProof/>
            <w:rtl/>
          </w:rPr>
          <w:t>ی</w:t>
        </w:r>
        <w:r w:rsidR="007A35DB" w:rsidRPr="00644C40">
          <w:rPr>
            <w:rStyle w:val="Hyperlink"/>
            <w:rFonts w:hint="eastAsia"/>
            <w:noProof/>
            <w:rtl/>
          </w:rPr>
          <w:t>د</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عمرو</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العاص</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457860905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450</w:t>
        </w:r>
        <w:r w:rsidR="007A35DB">
          <w:rPr>
            <w:noProof/>
            <w:webHidden/>
            <w:rtl/>
          </w:rPr>
          <w:fldChar w:fldCharType="end"/>
        </w:r>
      </w:hyperlink>
    </w:p>
    <w:p w:rsidR="007A35DB" w:rsidRPr="000651DE" w:rsidRDefault="009A1339" w:rsidP="0036441F">
      <w:pPr>
        <w:pStyle w:val="TOC1"/>
        <w:tabs>
          <w:tab w:val="right" w:leader="dot" w:pos="7078"/>
        </w:tabs>
        <w:outlineLvl w:val="9"/>
        <w:rPr>
          <w:rFonts w:ascii="Calibri" w:hAnsi="Calibri" w:cs="Arial"/>
          <w:b w:val="0"/>
          <w:bCs w:val="0"/>
          <w:caps w:val="0"/>
          <w:noProof/>
          <w:sz w:val="22"/>
          <w:szCs w:val="22"/>
          <w:rtl/>
          <w:lang w:bidi="ar-SA"/>
        </w:rPr>
      </w:pPr>
      <w:hyperlink w:anchor="_Toc457860906" w:history="1">
        <w:r w:rsidR="007A35DB" w:rsidRPr="00644C40">
          <w:rPr>
            <w:rStyle w:val="Hyperlink"/>
            <w:rFonts w:hint="eastAsia"/>
            <w:noProof/>
            <w:rtl/>
          </w:rPr>
          <w:t>فتح</w:t>
        </w:r>
        <w:r w:rsidR="007A35DB" w:rsidRPr="00644C40">
          <w:rPr>
            <w:rStyle w:val="Hyperlink"/>
            <w:noProof/>
            <w:rtl/>
          </w:rPr>
          <w:t xml:space="preserve"> </w:t>
        </w:r>
        <w:r w:rsidR="007A35DB" w:rsidRPr="00644C40">
          <w:rPr>
            <w:rStyle w:val="Hyperlink"/>
            <w:rFonts w:hint="eastAsia"/>
            <w:noProof/>
            <w:rtl/>
          </w:rPr>
          <w:t>خ</w:t>
        </w:r>
        <w:r w:rsidR="007A35DB" w:rsidRPr="00644C40">
          <w:rPr>
            <w:rStyle w:val="Hyperlink"/>
            <w:rFonts w:hint="cs"/>
            <w:noProof/>
            <w:rtl/>
          </w:rPr>
          <w:t>ی</w:t>
        </w:r>
        <w:r w:rsidR="007A35DB" w:rsidRPr="00644C40">
          <w:rPr>
            <w:rStyle w:val="Hyperlink"/>
            <w:rFonts w:hint="eastAsia"/>
            <w:noProof/>
            <w:rtl/>
          </w:rPr>
          <w:t>بر</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457860906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453</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907" w:history="1">
        <w:r w:rsidR="007A35DB" w:rsidRPr="00644C40">
          <w:rPr>
            <w:rStyle w:val="Hyperlink"/>
            <w:rFonts w:hint="eastAsia"/>
            <w:noProof/>
            <w:rtl/>
          </w:rPr>
          <w:t>درهم</w:t>
        </w:r>
        <w:r w:rsidR="007A35DB" w:rsidRPr="00644C40">
          <w:rPr>
            <w:rStyle w:val="Hyperlink"/>
            <w:noProof/>
            <w:rtl/>
          </w:rPr>
          <w:t xml:space="preserve"> </w:t>
        </w:r>
        <w:r w:rsidR="007A35DB" w:rsidRPr="00644C40">
          <w:rPr>
            <w:rStyle w:val="Hyperlink"/>
            <w:rFonts w:hint="eastAsia"/>
            <w:noProof/>
            <w:rtl/>
          </w:rPr>
          <w:t>شکسته</w:t>
        </w:r>
        <w:r w:rsidR="007A35DB" w:rsidRPr="00644C40">
          <w:rPr>
            <w:rStyle w:val="Hyperlink"/>
            <w:noProof/>
            <w:rtl/>
          </w:rPr>
          <w:t xml:space="preserve"> </w:t>
        </w:r>
        <w:r w:rsidR="007A35DB" w:rsidRPr="00644C40">
          <w:rPr>
            <w:rStyle w:val="Hyperlink"/>
            <w:rFonts w:hint="eastAsia"/>
            <w:noProof/>
            <w:rtl/>
          </w:rPr>
          <w:t>شدن</w:t>
        </w:r>
        <w:r w:rsidR="007A35DB" w:rsidRPr="00644C40">
          <w:rPr>
            <w:rStyle w:val="Hyperlink"/>
            <w:noProof/>
            <w:rtl/>
          </w:rPr>
          <w:t xml:space="preserve"> </w:t>
        </w:r>
        <w:r w:rsidR="007A35DB" w:rsidRPr="00644C40">
          <w:rPr>
            <w:rStyle w:val="Hyperlink"/>
            <w:rFonts w:hint="eastAsia"/>
            <w:noProof/>
            <w:rtl/>
          </w:rPr>
          <w:t>شوکت</w:t>
        </w:r>
        <w:r w:rsidR="007A35DB" w:rsidRPr="00644C40">
          <w:rPr>
            <w:rStyle w:val="Hyperlink"/>
            <w:noProof/>
            <w:rtl/>
          </w:rPr>
          <w:t xml:space="preserve"> </w:t>
        </w:r>
        <w:r w:rsidR="007A35DB" w:rsidRPr="00644C40">
          <w:rPr>
            <w:rStyle w:val="Hyperlink"/>
            <w:rFonts w:hint="cs"/>
            <w:noProof/>
            <w:rtl/>
          </w:rPr>
          <w:t>ی</w:t>
        </w:r>
        <w:r w:rsidR="007A35DB" w:rsidRPr="00644C40">
          <w:rPr>
            <w:rStyle w:val="Hyperlink"/>
            <w:rFonts w:hint="eastAsia"/>
            <w:noProof/>
            <w:rtl/>
          </w:rPr>
          <w:t>هود</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457860907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455</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908" w:history="1">
        <w:r w:rsidR="007A35DB" w:rsidRPr="00644C40">
          <w:rPr>
            <w:rStyle w:val="Hyperlink"/>
            <w:rFonts w:hint="eastAsia"/>
            <w:noProof/>
            <w:rtl/>
          </w:rPr>
          <w:t>غزوه</w:t>
        </w:r>
        <w:r w:rsidR="007A35DB" w:rsidRPr="00644C40">
          <w:rPr>
            <w:rStyle w:val="Hyperlink"/>
            <w:noProof/>
            <w:rtl/>
          </w:rPr>
          <w:t xml:space="preserve"> </w:t>
        </w:r>
        <w:r w:rsidR="007A35DB" w:rsidRPr="00644C40">
          <w:rPr>
            <w:rStyle w:val="Hyperlink"/>
            <w:rFonts w:hint="eastAsia"/>
            <w:noProof/>
            <w:rtl/>
          </w:rPr>
          <w:t>ذ</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قرد</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457860908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459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09" w:history="1">
        <w:r w:rsidR="007A35DB" w:rsidRPr="00644C40">
          <w:rPr>
            <w:rStyle w:val="Hyperlink"/>
            <w:rFonts w:hint="eastAsia"/>
            <w:noProof/>
            <w:rtl/>
          </w:rPr>
          <w:t>تحق</w:t>
        </w:r>
        <w:r w:rsidR="007A35DB" w:rsidRPr="00644C40">
          <w:rPr>
            <w:rStyle w:val="Hyperlink"/>
            <w:rFonts w:hint="cs"/>
            <w:noProof/>
            <w:rtl/>
          </w:rPr>
          <w:t>ی</w:t>
        </w:r>
        <w:r w:rsidR="007A35DB" w:rsidRPr="00644C40">
          <w:rPr>
            <w:rStyle w:val="Hyperlink"/>
            <w:rFonts w:hint="eastAsia"/>
            <w:noProof/>
            <w:rtl/>
          </w:rPr>
          <w:t>ق</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پ</w:t>
        </w:r>
        <w:r w:rsidR="007A35DB" w:rsidRPr="00644C40">
          <w:rPr>
            <w:rStyle w:val="Hyperlink"/>
            <w:rFonts w:hint="cs"/>
            <w:noProof/>
            <w:rtl/>
          </w:rPr>
          <w:t>ی</w:t>
        </w:r>
        <w:r w:rsidR="007A35DB" w:rsidRPr="00644C40">
          <w:rPr>
            <w:rStyle w:val="Hyperlink"/>
            <w:rFonts w:hint="eastAsia"/>
            <w:noProof/>
            <w:rtl/>
          </w:rPr>
          <w:t>رامون</w:t>
        </w:r>
        <w:r w:rsidR="007A35DB" w:rsidRPr="00644C40">
          <w:rPr>
            <w:rStyle w:val="Hyperlink"/>
            <w:noProof/>
            <w:rtl/>
          </w:rPr>
          <w:t xml:space="preserve"> </w:t>
        </w:r>
        <w:r w:rsidR="007A35DB" w:rsidRPr="00644C40">
          <w:rPr>
            <w:rStyle w:val="Hyperlink"/>
            <w:rFonts w:hint="eastAsia"/>
            <w:noProof/>
            <w:rtl/>
          </w:rPr>
          <w:t>واقعه‌ى</w:t>
        </w:r>
        <w:r w:rsidR="007A35DB" w:rsidRPr="00644C40">
          <w:rPr>
            <w:rStyle w:val="Hyperlink"/>
            <w:noProof/>
            <w:rtl/>
          </w:rPr>
          <w:t xml:space="preserve"> </w:t>
        </w:r>
        <w:r w:rsidR="007A35DB" w:rsidRPr="00644C40">
          <w:rPr>
            <w:rStyle w:val="Hyperlink"/>
            <w:rFonts w:hint="eastAsia"/>
            <w:noProof/>
            <w:rtl/>
          </w:rPr>
          <w:t>حضرت</w:t>
        </w:r>
        <w:r w:rsidR="007A35DB" w:rsidRPr="00644C40">
          <w:rPr>
            <w:rStyle w:val="Hyperlink"/>
            <w:noProof/>
            <w:rtl/>
          </w:rPr>
          <w:t xml:space="preserve"> </w:t>
        </w:r>
        <w:r w:rsidR="007A35DB" w:rsidRPr="00644C40">
          <w:rPr>
            <w:rStyle w:val="Hyperlink"/>
            <w:rFonts w:hint="eastAsia"/>
            <w:noProof/>
            <w:rtl/>
          </w:rPr>
          <w:t>صف</w:t>
        </w:r>
        <w:r w:rsidR="007A35DB" w:rsidRPr="00644C40">
          <w:rPr>
            <w:rStyle w:val="Hyperlink"/>
            <w:rFonts w:hint="cs"/>
            <w:noProof/>
            <w:rtl/>
          </w:rPr>
          <w:t>ی</w:t>
        </w:r>
        <w:r w:rsidR="007A35DB" w:rsidRPr="00644C40">
          <w:rPr>
            <w:rStyle w:val="Hyperlink"/>
            <w:rFonts w:hint="eastAsia"/>
            <w:noProof/>
            <w:rtl/>
          </w:rPr>
          <w:t>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457860909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467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10" w:history="1">
        <w:r w:rsidR="007A35DB" w:rsidRPr="00644C40">
          <w:rPr>
            <w:rStyle w:val="Hyperlink"/>
            <w:rFonts w:hint="eastAsia"/>
            <w:noProof/>
            <w:rtl/>
          </w:rPr>
          <w:t>تقس</w:t>
        </w:r>
        <w:r w:rsidR="007A35DB" w:rsidRPr="00644C40">
          <w:rPr>
            <w:rStyle w:val="Hyperlink"/>
            <w:rFonts w:hint="cs"/>
            <w:noProof/>
            <w:rtl/>
          </w:rPr>
          <w:t>ی</w:t>
        </w:r>
        <w:r w:rsidR="007A35DB" w:rsidRPr="00644C40">
          <w:rPr>
            <w:rStyle w:val="Hyperlink"/>
            <w:rFonts w:hint="eastAsia"/>
            <w:noProof/>
            <w:rtl/>
          </w:rPr>
          <w:t>م</w:t>
        </w:r>
        <w:r w:rsidR="007A35DB" w:rsidRPr="00644C40">
          <w:rPr>
            <w:rStyle w:val="Hyperlink"/>
            <w:noProof/>
            <w:rtl/>
          </w:rPr>
          <w:t xml:space="preserve"> </w:t>
        </w:r>
        <w:r w:rsidR="007A35DB" w:rsidRPr="00644C40">
          <w:rPr>
            <w:rStyle w:val="Hyperlink"/>
            <w:rFonts w:hint="eastAsia"/>
            <w:noProof/>
            <w:rtl/>
          </w:rPr>
          <w:t>زم</w:t>
        </w:r>
        <w:r w:rsidR="007A35DB" w:rsidRPr="00644C40">
          <w:rPr>
            <w:rStyle w:val="Hyperlink"/>
            <w:rFonts w:hint="cs"/>
            <w:noProof/>
            <w:rtl/>
          </w:rPr>
          <w:t>ی</w:t>
        </w:r>
        <w:r w:rsidR="007A35DB" w:rsidRPr="00644C40">
          <w:rPr>
            <w:rStyle w:val="Hyperlink"/>
            <w:rFonts w:hint="eastAsia"/>
            <w:noProof/>
            <w:rtl/>
          </w:rPr>
          <w:t>ن‌ها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خ</w:t>
        </w:r>
        <w:r w:rsidR="007A35DB" w:rsidRPr="00644C40">
          <w:rPr>
            <w:rStyle w:val="Hyperlink"/>
            <w:rFonts w:hint="cs"/>
            <w:noProof/>
            <w:rtl/>
          </w:rPr>
          <w:t>ی</w:t>
        </w:r>
        <w:r w:rsidR="007A35DB" w:rsidRPr="00644C40">
          <w:rPr>
            <w:rStyle w:val="Hyperlink"/>
            <w:rFonts w:hint="eastAsia"/>
            <w:noProof/>
            <w:rtl/>
          </w:rPr>
          <w:t>بر</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457860910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474</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11" w:history="1">
        <w:r w:rsidR="007A35DB" w:rsidRPr="00644C40">
          <w:rPr>
            <w:rStyle w:val="Hyperlink"/>
            <w:rFonts w:hint="eastAsia"/>
            <w:noProof/>
            <w:rtl/>
          </w:rPr>
          <w:t>حالات</w:t>
        </w:r>
        <w:r w:rsidR="007A35DB" w:rsidRPr="00644C40">
          <w:rPr>
            <w:rStyle w:val="Hyperlink"/>
            <w:noProof/>
            <w:rtl/>
          </w:rPr>
          <w:t xml:space="preserve"> </w:t>
        </w:r>
        <w:r w:rsidR="007A35DB" w:rsidRPr="00644C40">
          <w:rPr>
            <w:rStyle w:val="Hyperlink"/>
            <w:rFonts w:hint="eastAsia"/>
            <w:noProof/>
            <w:rtl/>
          </w:rPr>
          <w:t>س</w:t>
        </w:r>
        <w:r w:rsidR="007A35DB" w:rsidRPr="00644C40">
          <w:rPr>
            <w:rStyle w:val="Hyperlink"/>
            <w:rFonts w:hint="cs"/>
            <w:noProof/>
            <w:rtl/>
          </w:rPr>
          <w:t>ی</w:t>
        </w:r>
        <w:r w:rsidR="007A35DB" w:rsidRPr="00644C40">
          <w:rPr>
            <w:rStyle w:val="Hyperlink"/>
            <w:rFonts w:hint="eastAsia"/>
            <w:noProof/>
            <w:rtl/>
          </w:rPr>
          <w:t>اس</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احکام</w:t>
        </w:r>
        <w:r w:rsidR="007A35DB" w:rsidRPr="00644C40">
          <w:rPr>
            <w:rStyle w:val="Hyperlink"/>
            <w:noProof/>
            <w:rtl/>
          </w:rPr>
          <w:t xml:space="preserve"> </w:t>
        </w:r>
        <w:r w:rsidR="007A35DB" w:rsidRPr="00644C40">
          <w:rPr>
            <w:rStyle w:val="Hyperlink"/>
            <w:rFonts w:hint="eastAsia"/>
            <w:noProof/>
            <w:rtl/>
          </w:rPr>
          <w:t>فقه</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457860911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474</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12" w:history="1">
        <w:r w:rsidR="007A35DB" w:rsidRPr="00644C40">
          <w:rPr>
            <w:rStyle w:val="Hyperlink"/>
            <w:rFonts w:hint="eastAsia"/>
            <w:noProof/>
            <w:rtl/>
          </w:rPr>
          <w:t>واد</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القر</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فدک</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457860912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475</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13" w:history="1">
        <w:r w:rsidR="007A35DB" w:rsidRPr="00644C40">
          <w:rPr>
            <w:rStyle w:val="Hyperlink"/>
            <w:rFonts w:hint="eastAsia"/>
            <w:noProof/>
            <w:rtl/>
          </w:rPr>
          <w:t>ادا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عمره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457860913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476</w:t>
        </w:r>
        <w:r w:rsidR="007A35DB">
          <w:rPr>
            <w:noProof/>
            <w:webHidden/>
            <w:rtl/>
          </w:rPr>
          <w:fldChar w:fldCharType="end"/>
        </w:r>
      </w:hyperlink>
    </w:p>
    <w:p w:rsidR="007A35DB" w:rsidRPr="000651DE" w:rsidRDefault="009A1339" w:rsidP="0036441F">
      <w:pPr>
        <w:pStyle w:val="TOC1"/>
        <w:tabs>
          <w:tab w:val="right" w:leader="dot" w:pos="7078"/>
        </w:tabs>
        <w:outlineLvl w:val="9"/>
        <w:rPr>
          <w:rFonts w:ascii="Calibri" w:hAnsi="Calibri" w:cs="Arial"/>
          <w:b w:val="0"/>
          <w:bCs w:val="0"/>
          <w:caps w:val="0"/>
          <w:noProof/>
          <w:sz w:val="22"/>
          <w:szCs w:val="22"/>
          <w:rtl/>
          <w:lang w:bidi="ar-SA"/>
        </w:rPr>
      </w:pPr>
      <w:hyperlink w:anchor="_Toc457860914" w:history="1">
        <w:r w:rsidR="007A35DB" w:rsidRPr="00644C40">
          <w:rPr>
            <w:rStyle w:val="Hyperlink"/>
            <w:rFonts w:hint="eastAsia"/>
            <w:noProof/>
            <w:rtl/>
          </w:rPr>
          <w:t>غزو</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موته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457860914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479</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915" w:history="1">
        <w:r w:rsidR="007A35DB" w:rsidRPr="00644C40">
          <w:rPr>
            <w:rStyle w:val="Hyperlink"/>
            <w:rFonts w:hint="eastAsia"/>
            <w:noProof/>
            <w:rtl/>
          </w:rPr>
          <w:t>غزو</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موته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457860915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480</w:t>
        </w:r>
        <w:r w:rsidR="007A35DB">
          <w:rPr>
            <w:noProof/>
            <w:webHidden/>
            <w:rtl/>
          </w:rPr>
          <w:fldChar w:fldCharType="end"/>
        </w:r>
      </w:hyperlink>
    </w:p>
    <w:p w:rsidR="007A35DB" w:rsidRPr="000651DE" w:rsidRDefault="009A1339" w:rsidP="0036441F">
      <w:pPr>
        <w:pStyle w:val="TOC1"/>
        <w:tabs>
          <w:tab w:val="right" w:leader="dot" w:pos="7078"/>
        </w:tabs>
        <w:outlineLvl w:val="9"/>
        <w:rPr>
          <w:rFonts w:ascii="Calibri" w:hAnsi="Calibri" w:cs="Arial"/>
          <w:b w:val="0"/>
          <w:bCs w:val="0"/>
          <w:caps w:val="0"/>
          <w:noProof/>
          <w:sz w:val="22"/>
          <w:szCs w:val="22"/>
          <w:rtl/>
          <w:lang w:bidi="ar-SA"/>
        </w:rPr>
      </w:pPr>
      <w:hyperlink w:anchor="_Toc457860916" w:history="1">
        <w:r w:rsidR="007A35DB" w:rsidRPr="00644C40">
          <w:rPr>
            <w:rStyle w:val="Hyperlink"/>
            <w:rFonts w:hint="eastAsia"/>
            <w:noProof/>
            <w:rtl/>
          </w:rPr>
          <w:t>فتح</w:t>
        </w:r>
        <w:r w:rsidR="007A35DB" w:rsidRPr="00644C40">
          <w:rPr>
            <w:rStyle w:val="Hyperlink"/>
            <w:noProof/>
            <w:rtl/>
          </w:rPr>
          <w:t xml:space="preserve"> </w:t>
        </w:r>
        <w:r w:rsidR="007A35DB" w:rsidRPr="00644C40">
          <w:rPr>
            <w:rStyle w:val="Hyperlink"/>
            <w:rFonts w:hint="eastAsia"/>
            <w:noProof/>
            <w:rtl/>
          </w:rPr>
          <w:t>مکه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457860916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484</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917" w:history="1">
        <w:r w:rsidR="007A35DB" w:rsidRPr="00644C40">
          <w:rPr>
            <w:rStyle w:val="Hyperlink"/>
            <w:rFonts w:hint="eastAsia"/>
            <w:noProof/>
            <w:rtl/>
          </w:rPr>
          <w:t>فتح</w:t>
        </w:r>
        <w:r w:rsidR="007A35DB" w:rsidRPr="00644C40">
          <w:rPr>
            <w:rStyle w:val="Hyperlink"/>
            <w:noProof/>
            <w:rtl/>
          </w:rPr>
          <w:t xml:space="preserve"> </w:t>
        </w:r>
        <w:r w:rsidR="007A35DB" w:rsidRPr="00644C40">
          <w:rPr>
            <w:rStyle w:val="Hyperlink"/>
            <w:rFonts w:hint="eastAsia"/>
            <w:noProof/>
            <w:rtl/>
          </w:rPr>
          <w:t>مکه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457860917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485</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18" w:history="1">
        <w:r w:rsidR="007A35DB" w:rsidRPr="00644C40">
          <w:rPr>
            <w:rStyle w:val="Hyperlink"/>
            <w:rFonts w:hint="eastAsia"/>
            <w:noProof/>
            <w:rtl/>
          </w:rPr>
          <w:t>ورود</w:t>
        </w:r>
        <w:r w:rsidR="007A35DB" w:rsidRPr="00644C40">
          <w:rPr>
            <w:rStyle w:val="Hyperlink"/>
            <w:noProof/>
            <w:rtl/>
          </w:rPr>
          <w:t xml:space="preserve"> </w:t>
        </w:r>
        <w:r w:rsidR="007A35DB" w:rsidRPr="00644C40">
          <w:rPr>
            <w:rStyle w:val="Hyperlink"/>
            <w:rFonts w:hint="eastAsia"/>
            <w:noProof/>
            <w:rtl/>
          </w:rPr>
          <w:t>پ</w:t>
        </w:r>
        <w:r w:rsidR="007A35DB" w:rsidRPr="00644C40">
          <w:rPr>
            <w:rStyle w:val="Hyperlink"/>
            <w:rFonts w:hint="cs"/>
            <w:noProof/>
            <w:rtl/>
          </w:rPr>
          <w:t>ی</w:t>
        </w:r>
        <w:r w:rsidR="007A35DB" w:rsidRPr="00644C40">
          <w:rPr>
            <w:rStyle w:val="Hyperlink"/>
            <w:rFonts w:hint="eastAsia"/>
            <w:noProof/>
            <w:rtl/>
          </w:rPr>
          <w:t>روزمندانه‌ى</w:t>
        </w:r>
        <w:r w:rsidR="007A35DB" w:rsidRPr="00644C40">
          <w:rPr>
            <w:rStyle w:val="Hyperlink"/>
            <w:noProof/>
            <w:rtl/>
          </w:rPr>
          <w:t xml:space="preserve"> </w:t>
        </w:r>
        <w:r w:rsidR="007A35DB" w:rsidRPr="00644C40">
          <w:rPr>
            <w:rStyle w:val="Hyperlink"/>
            <w:rFonts w:hint="eastAsia"/>
            <w:noProof/>
            <w:rtl/>
          </w:rPr>
          <w:t>ارتش</w:t>
        </w:r>
        <w:r w:rsidR="007A35DB" w:rsidRPr="00644C40">
          <w:rPr>
            <w:rStyle w:val="Hyperlink"/>
            <w:noProof/>
            <w:rtl/>
          </w:rPr>
          <w:t xml:space="preserve"> </w:t>
        </w:r>
        <w:r w:rsidR="007A35DB" w:rsidRPr="00644C40">
          <w:rPr>
            <w:rStyle w:val="Hyperlink"/>
            <w:rFonts w:hint="eastAsia"/>
            <w:noProof/>
            <w:rtl/>
          </w:rPr>
          <w:t>اسلام</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eastAsia"/>
            <w:noProof/>
            <w:rtl/>
          </w:rPr>
          <w:t>شهر</w:t>
        </w:r>
        <w:r w:rsidR="007A35DB" w:rsidRPr="00644C40">
          <w:rPr>
            <w:rStyle w:val="Hyperlink"/>
            <w:noProof/>
            <w:rtl/>
          </w:rPr>
          <w:t xml:space="preserve"> </w:t>
        </w:r>
        <w:r w:rsidR="007A35DB" w:rsidRPr="00644C40">
          <w:rPr>
            <w:rStyle w:val="Hyperlink"/>
            <w:rFonts w:hint="eastAsia"/>
            <w:noProof/>
            <w:rtl/>
          </w:rPr>
          <w:t>مکه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457860918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489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19" w:history="1">
        <w:r w:rsidR="007A35DB" w:rsidRPr="00644C40">
          <w:rPr>
            <w:rStyle w:val="Hyperlink"/>
            <w:rFonts w:hint="eastAsia"/>
            <w:noProof/>
            <w:rtl/>
          </w:rPr>
          <w:t>اعلام</w:t>
        </w:r>
        <w:r w:rsidR="007A35DB" w:rsidRPr="00644C40">
          <w:rPr>
            <w:rStyle w:val="Hyperlink"/>
            <w:noProof/>
            <w:rtl/>
          </w:rPr>
          <w:t xml:space="preserve"> </w:t>
        </w:r>
        <w:r w:rsidR="007A35DB" w:rsidRPr="00644C40">
          <w:rPr>
            <w:rStyle w:val="Hyperlink"/>
            <w:rFonts w:hint="eastAsia"/>
            <w:noProof/>
            <w:rtl/>
          </w:rPr>
          <w:t>عفو</w:t>
        </w:r>
        <w:r w:rsidR="007A35DB" w:rsidRPr="00644C40">
          <w:rPr>
            <w:rStyle w:val="Hyperlink"/>
            <w:noProof/>
            <w:rtl/>
          </w:rPr>
          <w:t xml:space="preserve"> </w:t>
        </w:r>
        <w:r w:rsidR="007A35DB" w:rsidRPr="00644C40">
          <w:rPr>
            <w:rStyle w:val="Hyperlink"/>
            <w:rFonts w:hint="eastAsia"/>
            <w:noProof/>
            <w:rtl/>
          </w:rPr>
          <w:t>عموم</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457860919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490</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20" w:history="1">
        <w:r w:rsidR="007A35DB" w:rsidRPr="00644C40">
          <w:rPr>
            <w:rStyle w:val="Hyperlink"/>
            <w:rFonts w:hint="eastAsia"/>
            <w:noProof/>
            <w:rtl/>
          </w:rPr>
          <w:t>خطب</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فتح</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457860920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491</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921" w:history="1">
        <w:r w:rsidR="007A35DB" w:rsidRPr="00644C40">
          <w:rPr>
            <w:rStyle w:val="Hyperlink"/>
            <w:rFonts w:hint="eastAsia"/>
            <w:noProof/>
            <w:rtl/>
          </w:rPr>
          <w:t>فرازها</w:t>
        </w:r>
        <w:r w:rsidR="007A35DB" w:rsidRPr="00644C40">
          <w:rPr>
            <w:rStyle w:val="Hyperlink"/>
            <w:rFonts w:hint="cs"/>
            <w:noProof/>
            <w:rtl/>
          </w:rPr>
          <w:t>یی</w:t>
        </w:r>
        <w:r w:rsidR="007A35DB" w:rsidRPr="00644C40">
          <w:rPr>
            <w:rStyle w:val="Hyperlink"/>
            <w:noProof/>
            <w:rtl/>
          </w:rPr>
          <w:t xml:space="preserve"> </w:t>
        </w:r>
        <w:r w:rsidR="007A35DB" w:rsidRPr="00644C40">
          <w:rPr>
            <w:rStyle w:val="Hyperlink"/>
            <w:rFonts w:hint="eastAsia"/>
            <w:noProof/>
            <w:rtl/>
          </w:rPr>
          <w:t>از</w:t>
        </w:r>
        <w:r w:rsidR="007A35DB" w:rsidRPr="00644C40">
          <w:rPr>
            <w:rStyle w:val="Hyperlink"/>
            <w:noProof/>
            <w:rtl/>
          </w:rPr>
          <w:t xml:space="preserve"> </w:t>
        </w:r>
        <w:r w:rsidR="007A35DB" w:rsidRPr="00644C40">
          <w:rPr>
            <w:rStyle w:val="Hyperlink"/>
            <w:rFonts w:hint="eastAsia"/>
            <w:noProof/>
            <w:rtl/>
          </w:rPr>
          <w:t>خطبه</w:t>
        </w:r>
        <w:r w:rsidR="007A35DB" w:rsidRPr="00644C40">
          <w:rPr>
            <w:rStyle w:val="Hyperlink"/>
            <w:noProof/>
            <w:rtl/>
          </w:rPr>
          <w:t xml:space="preserve"> </w:t>
        </w:r>
        <w:r w:rsidR="007A35DB" w:rsidRPr="00644C40">
          <w:rPr>
            <w:rStyle w:val="Hyperlink"/>
            <w:rFonts w:hint="eastAsia"/>
            <w:noProof/>
            <w:rtl/>
          </w:rPr>
          <w:t>رسول</w:t>
        </w:r>
        <w:r w:rsidR="007A35DB" w:rsidRPr="00644C40">
          <w:rPr>
            <w:rStyle w:val="Hyperlink"/>
            <w:noProof/>
            <w:rtl/>
          </w:rPr>
          <w:t xml:space="preserve"> </w:t>
        </w:r>
        <w:r w:rsidR="007A35DB" w:rsidRPr="00644C40">
          <w:rPr>
            <w:rStyle w:val="Hyperlink"/>
            <w:rFonts w:hint="eastAsia"/>
            <w:noProof/>
            <w:rtl/>
          </w:rPr>
          <w:t>اکرم</w:t>
        </w:r>
        <w:r w:rsidR="007A35DB" w:rsidRPr="00644C40">
          <w:rPr>
            <w:rStyle w:val="Hyperlink"/>
            <w:noProof/>
            <w:rtl/>
          </w:rPr>
          <w:t xml:space="preserve"> </w:t>
        </w:r>
        <w:r w:rsidR="007A35DB" w:rsidRPr="007A35DB">
          <w:rPr>
            <w:rStyle w:val="Hyperlink"/>
            <w:rFonts w:cs="CTraditional Arabic" w:hint="eastAsia"/>
            <w:b w:val="0"/>
            <w:bCs w:val="0"/>
            <w:noProof/>
            <w:rtl/>
          </w:rPr>
          <w:t>ج</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457860921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493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22" w:history="1">
        <w:r w:rsidR="007A35DB" w:rsidRPr="00644C40">
          <w:rPr>
            <w:rStyle w:val="Hyperlink"/>
            <w:noProof/>
            <w:rtl/>
          </w:rPr>
          <w:t xml:space="preserve">1- </w:t>
        </w:r>
        <w:r w:rsidR="007A35DB" w:rsidRPr="00644C40">
          <w:rPr>
            <w:rStyle w:val="Hyperlink"/>
            <w:rFonts w:hint="eastAsia"/>
            <w:noProof/>
            <w:rtl/>
          </w:rPr>
          <w:t>محو</w:t>
        </w:r>
        <w:r w:rsidR="007A35DB" w:rsidRPr="00644C40">
          <w:rPr>
            <w:rStyle w:val="Hyperlink"/>
            <w:noProof/>
            <w:rtl/>
          </w:rPr>
          <w:t xml:space="preserve"> </w:t>
        </w:r>
        <w:r w:rsidR="007A35DB" w:rsidRPr="00644C40">
          <w:rPr>
            <w:rStyle w:val="Hyperlink"/>
            <w:rFonts w:hint="eastAsia"/>
            <w:noProof/>
            <w:rtl/>
          </w:rPr>
          <w:t>مفاخر،</w:t>
        </w:r>
        <w:r w:rsidR="007A35DB" w:rsidRPr="00644C40">
          <w:rPr>
            <w:rStyle w:val="Hyperlink"/>
            <w:noProof/>
            <w:rtl/>
          </w:rPr>
          <w:t xml:space="preserve"> </w:t>
        </w:r>
        <w:r w:rsidR="007A35DB" w:rsidRPr="00644C40">
          <w:rPr>
            <w:rStyle w:val="Hyperlink"/>
            <w:rFonts w:hint="eastAsia"/>
            <w:noProof/>
            <w:rtl/>
          </w:rPr>
          <w:t>انتقام</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ک</w:t>
        </w:r>
        <w:r w:rsidR="007A35DB" w:rsidRPr="00644C40">
          <w:rPr>
            <w:rStyle w:val="Hyperlink"/>
            <w:rFonts w:hint="cs"/>
            <w:noProof/>
            <w:rtl/>
          </w:rPr>
          <w:t>ی</w:t>
        </w:r>
        <w:r w:rsidR="007A35DB" w:rsidRPr="00644C40">
          <w:rPr>
            <w:rStyle w:val="Hyperlink"/>
            <w:rFonts w:hint="eastAsia"/>
            <w:noProof/>
            <w:rtl/>
          </w:rPr>
          <w:t>نه‌ها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د</w:t>
        </w:r>
        <w:r w:rsidR="007A35DB" w:rsidRPr="00644C40">
          <w:rPr>
            <w:rStyle w:val="Hyperlink"/>
            <w:rFonts w:hint="cs"/>
            <w:noProof/>
            <w:rtl/>
          </w:rPr>
          <w:t>ی</w:t>
        </w:r>
        <w:r w:rsidR="007A35DB" w:rsidRPr="00644C40">
          <w:rPr>
            <w:rStyle w:val="Hyperlink"/>
            <w:rFonts w:hint="eastAsia"/>
            <w:noProof/>
            <w:rtl/>
          </w:rPr>
          <w:t>ر</w:t>
        </w:r>
        <w:r w:rsidR="007A35DB" w:rsidRPr="00644C40">
          <w:rPr>
            <w:rStyle w:val="Hyperlink"/>
            <w:rFonts w:hint="cs"/>
            <w:noProof/>
            <w:rtl/>
          </w:rPr>
          <w:t>ی</w:t>
        </w:r>
        <w:r w:rsidR="007A35DB" w:rsidRPr="00644C40">
          <w:rPr>
            <w:rStyle w:val="Hyperlink"/>
            <w:rFonts w:hint="eastAsia"/>
            <w:noProof/>
            <w:rtl/>
          </w:rPr>
          <w:t>نه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457860922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493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23" w:history="1">
        <w:r w:rsidR="007A35DB" w:rsidRPr="00644C40">
          <w:rPr>
            <w:rStyle w:val="Hyperlink"/>
            <w:noProof/>
            <w:rtl/>
          </w:rPr>
          <w:t xml:space="preserve">2- </w:t>
        </w:r>
        <w:r w:rsidR="007A35DB" w:rsidRPr="00644C40">
          <w:rPr>
            <w:rStyle w:val="Hyperlink"/>
            <w:rFonts w:hint="eastAsia"/>
            <w:noProof/>
            <w:rtl/>
          </w:rPr>
          <w:t>طرد</w:t>
        </w:r>
        <w:r w:rsidR="007A35DB" w:rsidRPr="00644C40">
          <w:rPr>
            <w:rStyle w:val="Hyperlink"/>
            <w:noProof/>
            <w:rtl/>
          </w:rPr>
          <w:t xml:space="preserve"> </w:t>
        </w:r>
        <w:r w:rsidR="007A35DB" w:rsidRPr="00644C40">
          <w:rPr>
            <w:rStyle w:val="Hyperlink"/>
            <w:rFonts w:hint="eastAsia"/>
            <w:noProof/>
            <w:rtl/>
          </w:rPr>
          <w:t>افتخار</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eastAsia"/>
            <w:noProof/>
            <w:rtl/>
          </w:rPr>
          <w:t>نسب</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اعلام</w:t>
        </w:r>
        <w:r w:rsidR="007A35DB" w:rsidRPr="00644C40">
          <w:rPr>
            <w:rStyle w:val="Hyperlink"/>
            <w:noProof/>
            <w:rtl/>
          </w:rPr>
          <w:t xml:space="preserve"> </w:t>
        </w:r>
        <w:r w:rsidR="007A35DB" w:rsidRPr="00644C40">
          <w:rPr>
            <w:rStyle w:val="Hyperlink"/>
            <w:rFonts w:hint="eastAsia"/>
            <w:noProof/>
            <w:rtl/>
          </w:rPr>
          <w:t>مساوات</w:t>
        </w:r>
        <w:r w:rsidR="007A35DB" w:rsidRPr="00644C40">
          <w:rPr>
            <w:rStyle w:val="Hyperlink"/>
            <w:noProof/>
            <w:rtl/>
          </w:rPr>
          <w:t xml:space="preserve"> </w:t>
        </w:r>
        <w:r w:rsidR="007A35DB" w:rsidRPr="00644C40">
          <w:rPr>
            <w:rStyle w:val="Hyperlink"/>
            <w:rFonts w:hint="eastAsia"/>
            <w:noProof/>
            <w:rtl/>
          </w:rPr>
          <w:t>اسلام</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457860923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493</w:t>
        </w:r>
        <w:r w:rsidR="007A35DB">
          <w:rPr>
            <w:noProof/>
            <w:webHidden/>
            <w:rtl/>
          </w:rPr>
          <w:fldChar w:fldCharType="end"/>
        </w:r>
      </w:hyperlink>
    </w:p>
    <w:p w:rsidR="007A35DB" w:rsidRPr="000651DE" w:rsidRDefault="009A1339" w:rsidP="0036441F">
      <w:pPr>
        <w:pStyle w:val="TOC4"/>
        <w:tabs>
          <w:tab w:val="right" w:leader="dot" w:pos="7078"/>
        </w:tabs>
        <w:outlineLvl w:val="9"/>
        <w:rPr>
          <w:rFonts w:ascii="Calibri" w:hAnsi="Calibri" w:cs="Arial"/>
          <w:noProof/>
          <w:sz w:val="22"/>
          <w:szCs w:val="22"/>
          <w:rtl/>
          <w:lang w:bidi="ar-SA"/>
        </w:rPr>
      </w:pPr>
      <w:hyperlink w:anchor="_Toc457860924" w:history="1">
        <w:r w:rsidR="007A35DB" w:rsidRPr="00644C40">
          <w:rPr>
            <w:rStyle w:val="Hyperlink"/>
            <w:rFonts w:hint="eastAsia"/>
            <w:noProof/>
            <w:rtl/>
          </w:rPr>
          <w:t>نمونه‌ا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از</w:t>
        </w:r>
        <w:r w:rsidR="007A35DB" w:rsidRPr="00644C40">
          <w:rPr>
            <w:rStyle w:val="Hyperlink"/>
            <w:noProof/>
            <w:rtl/>
          </w:rPr>
          <w:t xml:space="preserve"> </w:t>
        </w:r>
        <w:r w:rsidR="007A35DB" w:rsidRPr="00644C40">
          <w:rPr>
            <w:rStyle w:val="Hyperlink"/>
            <w:rFonts w:hint="eastAsia"/>
            <w:noProof/>
            <w:rtl/>
          </w:rPr>
          <w:t>عفو</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رأفت</w:t>
        </w:r>
        <w:r w:rsidR="007A35DB" w:rsidRPr="00644C40">
          <w:rPr>
            <w:rStyle w:val="Hyperlink"/>
            <w:noProof/>
            <w:rtl/>
          </w:rPr>
          <w:t xml:space="preserve"> </w:t>
        </w:r>
        <w:r w:rsidR="007A35DB" w:rsidRPr="00644C40">
          <w:rPr>
            <w:rStyle w:val="Hyperlink"/>
            <w:rFonts w:hint="eastAsia"/>
            <w:noProof/>
            <w:rtl/>
          </w:rPr>
          <w:t>اسلام</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457860924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493</w:t>
        </w:r>
        <w:r w:rsidR="007A35DB">
          <w:rPr>
            <w:noProof/>
            <w:webHidden/>
            <w:rtl/>
          </w:rPr>
          <w:fldChar w:fldCharType="end"/>
        </w:r>
      </w:hyperlink>
    </w:p>
    <w:p w:rsidR="007A35DB" w:rsidRPr="000651DE" w:rsidRDefault="009A1339" w:rsidP="0036441F">
      <w:pPr>
        <w:pStyle w:val="TOC4"/>
        <w:tabs>
          <w:tab w:val="right" w:leader="dot" w:pos="7078"/>
        </w:tabs>
        <w:outlineLvl w:val="9"/>
        <w:rPr>
          <w:rFonts w:ascii="Calibri" w:hAnsi="Calibri" w:cs="Arial"/>
          <w:noProof/>
          <w:sz w:val="22"/>
          <w:szCs w:val="22"/>
          <w:rtl/>
          <w:lang w:bidi="ar-SA"/>
        </w:rPr>
      </w:pPr>
      <w:hyperlink w:anchor="_Toc457860925" w:history="1">
        <w:r w:rsidR="007A35DB" w:rsidRPr="00644C40">
          <w:rPr>
            <w:rStyle w:val="Hyperlink"/>
            <w:rFonts w:hint="eastAsia"/>
            <w:noProof/>
            <w:rtl/>
          </w:rPr>
          <w:t>افراد</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که</w:t>
        </w:r>
        <w:r w:rsidR="007A35DB" w:rsidRPr="00644C40">
          <w:rPr>
            <w:rStyle w:val="Hyperlink"/>
            <w:noProof/>
            <w:rtl/>
          </w:rPr>
          <w:t xml:space="preserve"> </w:t>
        </w:r>
        <w:r w:rsidR="007A35DB" w:rsidRPr="00644C40">
          <w:rPr>
            <w:rStyle w:val="Hyperlink"/>
            <w:rFonts w:hint="eastAsia"/>
            <w:noProof/>
            <w:rtl/>
          </w:rPr>
          <w:t>ر</w:t>
        </w:r>
        <w:r w:rsidR="007A35DB" w:rsidRPr="00644C40">
          <w:rPr>
            <w:rStyle w:val="Hyperlink"/>
            <w:rFonts w:hint="cs"/>
            <w:noProof/>
            <w:rtl/>
          </w:rPr>
          <w:t>ی</w:t>
        </w:r>
        <w:r w:rsidR="007A35DB" w:rsidRPr="00644C40">
          <w:rPr>
            <w:rStyle w:val="Hyperlink"/>
            <w:rFonts w:hint="eastAsia"/>
            <w:noProof/>
            <w:rtl/>
          </w:rPr>
          <w:t>ختن</w:t>
        </w:r>
        <w:r w:rsidR="007A35DB" w:rsidRPr="00644C40">
          <w:rPr>
            <w:rStyle w:val="Hyperlink"/>
            <w:noProof/>
            <w:rtl/>
          </w:rPr>
          <w:t xml:space="preserve"> </w:t>
        </w:r>
        <w:r w:rsidR="007A35DB" w:rsidRPr="00644C40">
          <w:rPr>
            <w:rStyle w:val="Hyperlink"/>
            <w:rFonts w:hint="eastAsia"/>
            <w:noProof/>
            <w:rtl/>
          </w:rPr>
          <w:t>خون‌شان</w:t>
        </w:r>
        <w:r w:rsidR="007A35DB" w:rsidRPr="00644C40">
          <w:rPr>
            <w:rStyle w:val="Hyperlink"/>
            <w:noProof/>
            <w:rtl/>
          </w:rPr>
          <w:t xml:space="preserve"> </w:t>
        </w:r>
        <w:r w:rsidR="007A35DB" w:rsidRPr="00644C40">
          <w:rPr>
            <w:rStyle w:val="Hyperlink"/>
            <w:rFonts w:hint="eastAsia"/>
            <w:noProof/>
            <w:rtl/>
          </w:rPr>
          <w:t>مباح</w:t>
        </w:r>
        <w:r w:rsidR="007A35DB" w:rsidRPr="00644C40">
          <w:rPr>
            <w:rStyle w:val="Hyperlink"/>
            <w:noProof/>
            <w:rtl/>
          </w:rPr>
          <w:t xml:space="preserve"> </w:t>
        </w:r>
        <w:r w:rsidR="007A35DB" w:rsidRPr="00644C40">
          <w:rPr>
            <w:rStyle w:val="Hyperlink"/>
            <w:rFonts w:hint="eastAsia"/>
            <w:noProof/>
            <w:rtl/>
          </w:rPr>
          <w:t>اعلام</w:t>
        </w:r>
        <w:r w:rsidR="007A35DB" w:rsidRPr="00644C40">
          <w:rPr>
            <w:rStyle w:val="Hyperlink"/>
            <w:noProof/>
            <w:rtl/>
          </w:rPr>
          <w:t xml:space="preserve"> </w:t>
        </w:r>
        <w:r w:rsidR="007A35DB" w:rsidRPr="00644C40">
          <w:rPr>
            <w:rStyle w:val="Hyperlink"/>
            <w:rFonts w:hint="eastAsia"/>
            <w:noProof/>
            <w:rtl/>
          </w:rPr>
          <w:t>شد</w:t>
        </w:r>
        <w:r w:rsidR="007A35DB" w:rsidRPr="00644C40">
          <w:rPr>
            <w:rStyle w:val="Hyperlink"/>
            <w:noProof/>
            <w:vertAlign w:val="superscript"/>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457860925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496</w:t>
        </w:r>
        <w:r w:rsidR="007A35DB">
          <w:rPr>
            <w:noProof/>
            <w:webHidden/>
            <w:rtl/>
          </w:rPr>
          <w:fldChar w:fldCharType="end"/>
        </w:r>
      </w:hyperlink>
    </w:p>
    <w:p w:rsidR="007A35DB" w:rsidRPr="000651DE" w:rsidRDefault="009A1339" w:rsidP="0036441F">
      <w:pPr>
        <w:pStyle w:val="TOC4"/>
        <w:tabs>
          <w:tab w:val="right" w:leader="dot" w:pos="7078"/>
        </w:tabs>
        <w:outlineLvl w:val="9"/>
        <w:rPr>
          <w:rFonts w:ascii="Calibri" w:hAnsi="Calibri" w:cs="Arial"/>
          <w:noProof/>
          <w:sz w:val="22"/>
          <w:szCs w:val="22"/>
          <w:rtl/>
          <w:lang w:bidi="ar-SA"/>
        </w:rPr>
      </w:pPr>
      <w:hyperlink w:anchor="_Toc457860926" w:history="1">
        <w:r w:rsidR="007A35DB" w:rsidRPr="00644C40">
          <w:rPr>
            <w:rStyle w:val="Hyperlink"/>
            <w:rFonts w:hint="eastAsia"/>
            <w:noProof/>
            <w:rtl/>
          </w:rPr>
          <w:t>خزا</w:t>
        </w:r>
        <w:r w:rsidR="007A35DB" w:rsidRPr="00644C40">
          <w:rPr>
            <w:rStyle w:val="Hyperlink"/>
            <w:rFonts w:hint="cs"/>
            <w:noProof/>
            <w:rtl/>
          </w:rPr>
          <w:t>ی</w:t>
        </w:r>
        <w:r w:rsidR="007A35DB" w:rsidRPr="00644C40">
          <w:rPr>
            <w:rStyle w:val="Hyperlink"/>
            <w:rFonts w:hint="eastAsia"/>
            <w:noProof/>
            <w:rtl/>
          </w:rPr>
          <w:t>ن</w:t>
        </w:r>
        <w:r w:rsidR="007A35DB" w:rsidRPr="00644C40">
          <w:rPr>
            <w:rStyle w:val="Hyperlink"/>
            <w:noProof/>
            <w:rtl/>
          </w:rPr>
          <w:t xml:space="preserve"> </w:t>
        </w:r>
        <w:r w:rsidR="007A35DB" w:rsidRPr="00644C40">
          <w:rPr>
            <w:rStyle w:val="Hyperlink"/>
            <w:rFonts w:hint="eastAsia"/>
            <w:noProof/>
            <w:rtl/>
          </w:rPr>
          <w:t>حرم</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457860926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499</w:t>
        </w:r>
        <w:r w:rsidR="007A35DB">
          <w:rPr>
            <w:noProof/>
            <w:webHidden/>
            <w:rtl/>
          </w:rPr>
          <w:fldChar w:fldCharType="end"/>
        </w:r>
      </w:hyperlink>
    </w:p>
    <w:p w:rsidR="007A35DB" w:rsidRPr="000651DE" w:rsidRDefault="009A1339" w:rsidP="0036441F">
      <w:pPr>
        <w:pStyle w:val="TOC4"/>
        <w:tabs>
          <w:tab w:val="right" w:leader="dot" w:pos="7078"/>
        </w:tabs>
        <w:outlineLvl w:val="9"/>
        <w:rPr>
          <w:rFonts w:ascii="Calibri" w:hAnsi="Calibri" w:cs="Arial"/>
          <w:noProof/>
          <w:sz w:val="22"/>
          <w:szCs w:val="22"/>
          <w:rtl/>
          <w:lang w:bidi="ar-SA"/>
        </w:rPr>
      </w:pPr>
      <w:hyperlink w:anchor="_Toc457860927" w:history="1">
        <w:r w:rsidR="007A35DB" w:rsidRPr="00644C40">
          <w:rPr>
            <w:rStyle w:val="Hyperlink"/>
            <w:rFonts w:hint="eastAsia"/>
            <w:noProof/>
            <w:rtl/>
          </w:rPr>
          <w:t>شکستن</w:t>
        </w:r>
        <w:r w:rsidR="007A35DB" w:rsidRPr="00644C40">
          <w:rPr>
            <w:rStyle w:val="Hyperlink"/>
            <w:noProof/>
            <w:rtl/>
          </w:rPr>
          <w:t xml:space="preserve"> </w:t>
        </w:r>
        <w:r w:rsidR="007A35DB" w:rsidRPr="00644C40">
          <w:rPr>
            <w:rStyle w:val="Hyperlink"/>
            <w:rFonts w:hint="eastAsia"/>
            <w:noProof/>
            <w:rtl/>
          </w:rPr>
          <w:t>بت‌ها</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پاکساز</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خانه</w:t>
        </w:r>
        <w:r w:rsidR="007A35DB" w:rsidRPr="00644C40">
          <w:rPr>
            <w:rStyle w:val="Hyperlink"/>
            <w:noProof/>
            <w:rtl/>
          </w:rPr>
          <w:t xml:space="preserve"> </w:t>
        </w:r>
        <w:r w:rsidR="007A35DB" w:rsidRPr="00644C40">
          <w:rPr>
            <w:rStyle w:val="Hyperlink"/>
            <w:rFonts w:hint="eastAsia"/>
            <w:noProof/>
            <w:rtl/>
          </w:rPr>
          <w:t>کعبه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457860927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500</w:t>
        </w:r>
        <w:r w:rsidR="007A35DB">
          <w:rPr>
            <w:noProof/>
            <w:webHidden/>
            <w:rtl/>
          </w:rPr>
          <w:fldChar w:fldCharType="end"/>
        </w:r>
      </w:hyperlink>
    </w:p>
    <w:p w:rsidR="007A35DB" w:rsidRPr="000651DE" w:rsidRDefault="009A1339" w:rsidP="0036441F">
      <w:pPr>
        <w:pStyle w:val="TOC1"/>
        <w:tabs>
          <w:tab w:val="right" w:leader="dot" w:pos="7078"/>
        </w:tabs>
        <w:outlineLvl w:val="9"/>
        <w:rPr>
          <w:rFonts w:ascii="Calibri" w:hAnsi="Calibri" w:cs="Arial"/>
          <w:b w:val="0"/>
          <w:bCs w:val="0"/>
          <w:caps w:val="0"/>
          <w:noProof/>
          <w:sz w:val="22"/>
          <w:szCs w:val="22"/>
          <w:rtl/>
          <w:lang w:bidi="ar-SA"/>
        </w:rPr>
      </w:pPr>
      <w:hyperlink w:anchor="_Toc457860928" w:history="1">
        <w:r w:rsidR="007A35DB" w:rsidRPr="00644C40">
          <w:rPr>
            <w:rStyle w:val="Hyperlink"/>
            <w:rFonts w:hint="eastAsia"/>
            <w:noProof/>
            <w:rtl/>
          </w:rPr>
          <w:t>غزو</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حن</w:t>
        </w:r>
        <w:r w:rsidR="007A35DB" w:rsidRPr="00644C40">
          <w:rPr>
            <w:rStyle w:val="Hyperlink"/>
            <w:rFonts w:hint="cs"/>
            <w:noProof/>
            <w:rtl/>
          </w:rPr>
          <w:t>ی</w:t>
        </w:r>
        <w:r w:rsidR="007A35DB" w:rsidRPr="00644C40">
          <w:rPr>
            <w:rStyle w:val="Hyperlink"/>
            <w:rFonts w:hint="eastAsia"/>
            <w:noProof/>
            <w:rtl/>
          </w:rPr>
          <w:t>ن،</w:t>
        </w:r>
        <w:r w:rsidR="007A35DB" w:rsidRPr="00644C40">
          <w:rPr>
            <w:rStyle w:val="Hyperlink"/>
            <w:noProof/>
            <w:rtl/>
          </w:rPr>
          <w:t xml:space="preserve"> </w:t>
        </w:r>
        <w:r w:rsidR="007A35DB" w:rsidRPr="00644C40">
          <w:rPr>
            <w:rStyle w:val="Hyperlink"/>
            <w:rFonts w:hint="eastAsia"/>
            <w:noProof/>
            <w:rtl/>
          </w:rPr>
          <w:t>أوطاس</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طا</w:t>
        </w:r>
        <w:r w:rsidR="007A35DB" w:rsidRPr="00644C40">
          <w:rPr>
            <w:rStyle w:val="Hyperlink"/>
            <w:rFonts w:hint="cs"/>
            <w:noProof/>
            <w:rtl/>
          </w:rPr>
          <w:t>ی</w:t>
        </w:r>
        <w:r w:rsidR="007A35DB" w:rsidRPr="00644C40">
          <w:rPr>
            <w:rStyle w:val="Hyperlink"/>
            <w:rFonts w:hint="eastAsia"/>
            <w:noProof/>
            <w:rtl/>
          </w:rPr>
          <w:t>ف</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457860928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503</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929" w:history="1">
        <w:r w:rsidR="007A35DB" w:rsidRPr="00644C40">
          <w:rPr>
            <w:rStyle w:val="Hyperlink"/>
            <w:rFonts w:hint="eastAsia"/>
            <w:noProof/>
            <w:rtl/>
          </w:rPr>
          <w:t>غزو</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حن</w:t>
        </w:r>
        <w:r w:rsidR="007A35DB" w:rsidRPr="00644C40">
          <w:rPr>
            <w:rStyle w:val="Hyperlink"/>
            <w:rFonts w:hint="cs"/>
            <w:noProof/>
            <w:rtl/>
          </w:rPr>
          <w:t>ی</w:t>
        </w:r>
        <w:r w:rsidR="007A35DB" w:rsidRPr="00644C40">
          <w:rPr>
            <w:rStyle w:val="Hyperlink"/>
            <w:rFonts w:hint="eastAsia"/>
            <w:noProof/>
            <w:rtl/>
          </w:rPr>
          <w:t>ن،</w:t>
        </w:r>
        <w:r w:rsidR="007A35DB" w:rsidRPr="00644C40">
          <w:rPr>
            <w:rStyle w:val="Hyperlink"/>
            <w:noProof/>
            <w:rtl/>
          </w:rPr>
          <w:t xml:space="preserve"> </w:t>
        </w:r>
        <w:r w:rsidR="007A35DB" w:rsidRPr="00644C40">
          <w:rPr>
            <w:rStyle w:val="Hyperlink"/>
            <w:rFonts w:hint="eastAsia"/>
            <w:noProof/>
            <w:rtl/>
          </w:rPr>
          <w:t>اوطاس</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طا</w:t>
        </w:r>
        <w:r w:rsidR="007A35DB" w:rsidRPr="00644C40">
          <w:rPr>
            <w:rStyle w:val="Hyperlink"/>
            <w:rFonts w:hint="cs"/>
            <w:noProof/>
            <w:rtl/>
          </w:rPr>
          <w:t>ی</w:t>
        </w:r>
        <w:r w:rsidR="007A35DB" w:rsidRPr="00644C40">
          <w:rPr>
            <w:rStyle w:val="Hyperlink"/>
            <w:rFonts w:hint="eastAsia"/>
            <w:noProof/>
            <w:rtl/>
          </w:rPr>
          <w:t>ف</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457860929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505</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30" w:history="1">
        <w:r w:rsidR="007A35DB" w:rsidRPr="00644C40">
          <w:rPr>
            <w:rStyle w:val="Hyperlink"/>
            <w:rFonts w:hint="eastAsia"/>
            <w:noProof/>
            <w:rtl/>
          </w:rPr>
          <w:t>شکست</w:t>
        </w:r>
        <w:r w:rsidR="007A35DB" w:rsidRPr="00644C40">
          <w:rPr>
            <w:rStyle w:val="Hyperlink"/>
            <w:noProof/>
            <w:rtl/>
          </w:rPr>
          <w:t xml:space="preserve"> </w:t>
        </w:r>
        <w:r w:rsidR="007A35DB" w:rsidRPr="00644C40">
          <w:rPr>
            <w:rStyle w:val="Hyperlink"/>
            <w:rFonts w:hint="eastAsia"/>
            <w:noProof/>
            <w:rtl/>
          </w:rPr>
          <w:t>مسلمانان</w:t>
        </w:r>
        <w:r w:rsidR="007A35DB" w:rsidRPr="00644C40">
          <w:rPr>
            <w:rStyle w:val="Hyperlink"/>
            <w:noProof/>
            <w:rtl/>
          </w:rPr>
          <w:t xml:space="preserve"> </w:t>
        </w:r>
        <w:r w:rsidR="007A35DB" w:rsidRPr="00644C40">
          <w:rPr>
            <w:rStyle w:val="Hyperlink"/>
            <w:rFonts w:hint="eastAsia"/>
            <w:noProof/>
            <w:rtl/>
          </w:rPr>
          <w:t>علت‌ها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مختلف</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داشت</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457860930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511</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31" w:history="1">
        <w:r w:rsidR="007A35DB" w:rsidRPr="00644C40">
          <w:rPr>
            <w:rStyle w:val="Hyperlink"/>
            <w:rFonts w:hint="eastAsia"/>
            <w:noProof/>
            <w:rtl/>
          </w:rPr>
          <w:t>اوطاس</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457860931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513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32" w:history="1">
        <w:r w:rsidR="007A35DB" w:rsidRPr="00644C40">
          <w:rPr>
            <w:rStyle w:val="Hyperlink"/>
            <w:rFonts w:hint="eastAsia"/>
            <w:noProof/>
            <w:rtl/>
          </w:rPr>
          <w:t>محاصر</w:t>
        </w:r>
        <w:r w:rsidR="007A35DB" w:rsidRPr="00644C40">
          <w:rPr>
            <w:rStyle w:val="Hyperlink"/>
            <w:rFonts w:hint="cs"/>
            <w:noProof/>
            <w:rtl/>
          </w:rPr>
          <w:t>ۀ</w:t>
        </w:r>
        <w:r w:rsidR="007A35DB" w:rsidRPr="00644C40">
          <w:rPr>
            <w:rStyle w:val="Hyperlink"/>
            <w:rFonts w:hint="eastAsia"/>
            <w:noProof/>
            <w:rtl/>
          </w:rPr>
          <w:t>طائف</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457860932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514</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33" w:history="1">
        <w:r w:rsidR="007A35DB" w:rsidRPr="00644C40">
          <w:rPr>
            <w:rStyle w:val="Hyperlink"/>
            <w:rFonts w:hint="eastAsia"/>
            <w:noProof/>
            <w:rtl/>
          </w:rPr>
          <w:t>تقس</w:t>
        </w:r>
        <w:r w:rsidR="007A35DB" w:rsidRPr="00644C40">
          <w:rPr>
            <w:rStyle w:val="Hyperlink"/>
            <w:rFonts w:hint="cs"/>
            <w:noProof/>
            <w:rtl/>
          </w:rPr>
          <w:t>ی</w:t>
        </w:r>
        <w:r w:rsidR="007A35DB" w:rsidRPr="00644C40">
          <w:rPr>
            <w:rStyle w:val="Hyperlink"/>
            <w:rFonts w:hint="eastAsia"/>
            <w:noProof/>
            <w:rtl/>
          </w:rPr>
          <w:t>م</w:t>
        </w:r>
        <w:r w:rsidR="007A35DB" w:rsidRPr="00644C40">
          <w:rPr>
            <w:rStyle w:val="Hyperlink"/>
            <w:noProof/>
            <w:rtl/>
          </w:rPr>
          <w:t xml:space="preserve"> </w:t>
        </w:r>
        <w:r w:rsidR="007A35DB" w:rsidRPr="00644C40">
          <w:rPr>
            <w:rStyle w:val="Hyperlink"/>
            <w:rFonts w:hint="eastAsia"/>
            <w:noProof/>
            <w:rtl/>
          </w:rPr>
          <w:t>غنا</w:t>
        </w:r>
        <w:r w:rsidR="007A35DB" w:rsidRPr="00644C40">
          <w:rPr>
            <w:rStyle w:val="Hyperlink"/>
            <w:rFonts w:hint="cs"/>
            <w:noProof/>
            <w:rtl/>
          </w:rPr>
          <w:t>ی</w:t>
        </w:r>
        <w:r w:rsidR="007A35DB" w:rsidRPr="00644C40">
          <w:rPr>
            <w:rStyle w:val="Hyperlink"/>
            <w:rFonts w:hint="eastAsia"/>
            <w:noProof/>
            <w:rtl/>
          </w:rPr>
          <w:t>م</w:t>
        </w:r>
        <w:r w:rsidR="007A35DB" w:rsidRPr="00644C40">
          <w:rPr>
            <w:rStyle w:val="Hyperlink"/>
            <w:noProof/>
            <w:rtl/>
          </w:rPr>
          <w:t xml:space="preserve"> </w:t>
        </w:r>
        <w:r w:rsidR="007A35DB" w:rsidRPr="00644C40">
          <w:rPr>
            <w:rStyle w:val="Hyperlink"/>
            <w:rFonts w:hint="eastAsia"/>
            <w:noProof/>
            <w:rtl/>
          </w:rPr>
          <w:t>جنگ</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457860933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515</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34" w:history="1">
        <w:r w:rsidR="007A35DB" w:rsidRPr="00644C40">
          <w:rPr>
            <w:rStyle w:val="Hyperlink"/>
            <w:rFonts w:hint="eastAsia"/>
            <w:noProof/>
            <w:rtl/>
          </w:rPr>
          <w:t>وقا</w:t>
        </w:r>
        <w:r w:rsidR="007A35DB" w:rsidRPr="00644C40">
          <w:rPr>
            <w:rStyle w:val="Hyperlink"/>
            <w:rFonts w:hint="cs"/>
            <w:noProof/>
            <w:rtl/>
          </w:rPr>
          <w:t>ی</w:t>
        </w:r>
        <w:r w:rsidR="007A35DB" w:rsidRPr="00644C40">
          <w:rPr>
            <w:rStyle w:val="Hyperlink"/>
            <w:rFonts w:hint="eastAsia"/>
            <w:noProof/>
            <w:rtl/>
          </w:rPr>
          <w:t>ع</w:t>
        </w:r>
        <w:r w:rsidR="007A35DB" w:rsidRPr="00644C40">
          <w:rPr>
            <w:rStyle w:val="Hyperlink"/>
            <w:noProof/>
            <w:rtl/>
          </w:rPr>
          <w:t xml:space="preserve"> </w:t>
        </w:r>
        <w:r w:rsidR="007A35DB" w:rsidRPr="00644C40">
          <w:rPr>
            <w:rStyle w:val="Hyperlink"/>
            <w:rFonts w:hint="eastAsia"/>
            <w:noProof/>
            <w:rtl/>
          </w:rPr>
          <w:t>متفرقه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457860934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518</w:t>
        </w:r>
        <w:r w:rsidR="007A35DB">
          <w:rPr>
            <w:noProof/>
            <w:webHidden/>
            <w:rtl/>
          </w:rPr>
          <w:fldChar w:fldCharType="end"/>
        </w:r>
      </w:hyperlink>
    </w:p>
    <w:p w:rsidR="007A35DB" w:rsidRPr="000651DE" w:rsidRDefault="009A1339" w:rsidP="0036441F">
      <w:pPr>
        <w:pStyle w:val="TOC1"/>
        <w:tabs>
          <w:tab w:val="right" w:leader="dot" w:pos="7078"/>
        </w:tabs>
        <w:outlineLvl w:val="9"/>
        <w:rPr>
          <w:rFonts w:ascii="Calibri" w:hAnsi="Calibri" w:cs="Arial"/>
          <w:b w:val="0"/>
          <w:bCs w:val="0"/>
          <w:caps w:val="0"/>
          <w:noProof/>
          <w:sz w:val="22"/>
          <w:szCs w:val="22"/>
          <w:rtl/>
          <w:lang w:bidi="ar-SA"/>
        </w:rPr>
      </w:pPr>
      <w:hyperlink w:anchor="_Toc457860935" w:history="1">
        <w:r w:rsidR="007A35DB" w:rsidRPr="00644C40">
          <w:rPr>
            <w:rStyle w:val="Hyperlink"/>
            <w:rFonts w:hint="eastAsia"/>
            <w:noProof/>
            <w:rtl/>
          </w:rPr>
          <w:t>واقعة</w:t>
        </w:r>
        <w:r w:rsidR="007A35DB" w:rsidRPr="00644C40">
          <w:rPr>
            <w:rStyle w:val="Hyperlink"/>
            <w:noProof/>
            <w:rtl/>
          </w:rPr>
          <w:t xml:space="preserve"> </w:t>
        </w:r>
        <w:r w:rsidR="007A35DB" w:rsidRPr="00644C40">
          <w:rPr>
            <w:rStyle w:val="Hyperlink"/>
            <w:rFonts w:hint="eastAsia"/>
            <w:noProof/>
            <w:rtl/>
          </w:rPr>
          <w:t>ا</w:t>
        </w:r>
        <w:r w:rsidR="007A35DB" w:rsidRPr="00644C40">
          <w:rPr>
            <w:rStyle w:val="Hyperlink"/>
            <w:rFonts w:hint="cs"/>
            <w:noProof/>
            <w:rtl/>
          </w:rPr>
          <w:t>ی</w:t>
        </w:r>
        <w:r w:rsidR="007A35DB" w:rsidRPr="00644C40">
          <w:rPr>
            <w:rStyle w:val="Hyperlink"/>
            <w:rFonts w:hint="eastAsia"/>
            <w:noProof/>
            <w:rtl/>
          </w:rPr>
          <w:t>لاء</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تخ</w:t>
        </w:r>
        <w:r w:rsidR="007A35DB" w:rsidRPr="00644C40">
          <w:rPr>
            <w:rStyle w:val="Hyperlink"/>
            <w:rFonts w:hint="cs"/>
            <w:noProof/>
            <w:rtl/>
          </w:rPr>
          <w:t>یی</w:t>
        </w:r>
        <w:r w:rsidR="007A35DB" w:rsidRPr="00644C40">
          <w:rPr>
            <w:rStyle w:val="Hyperlink"/>
            <w:rFonts w:hint="eastAsia"/>
            <w:noProof/>
            <w:rtl/>
          </w:rPr>
          <w:t>ر</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457860935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519</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936" w:history="1">
        <w:r w:rsidR="007A35DB" w:rsidRPr="00644C40">
          <w:rPr>
            <w:rStyle w:val="Hyperlink"/>
            <w:rFonts w:hint="eastAsia"/>
            <w:noProof/>
            <w:rtl/>
          </w:rPr>
          <w:t>واقعة</w:t>
        </w:r>
        <w:r w:rsidR="007A35DB" w:rsidRPr="00644C40">
          <w:rPr>
            <w:rStyle w:val="Hyperlink"/>
            <w:noProof/>
            <w:rtl/>
          </w:rPr>
          <w:t xml:space="preserve"> </w:t>
        </w:r>
        <w:r w:rsidR="007A35DB" w:rsidRPr="00644C40">
          <w:rPr>
            <w:rStyle w:val="Hyperlink"/>
            <w:rFonts w:hint="eastAsia"/>
            <w:noProof/>
            <w:rtl/>
          </w:rPr>
          <w:t>ا</w:t>
        </w:r>
        <w:r w:rsidR="007A35DB" w:rsidRPr="00644C40">
          <w:rPr>
            <w:rStyle w:val="Hyperlink"/>
            <w:rFonts w:hint="cs"/>
            <w:noProof/>
            <w:rtl/>
          </w:rPr>
          <w:t>ی</w:t>
        </w:r>
        <w:r w:rsidR="007A35DB" w:rsidRPr="00644C40">
          <w:rPr>
            <w:rStyle w:val="Hyperlink"/>
            <w:rFonts w:hint="eastAsia"/>
            <w:noProof/>
            <w:rtl/>
          </w:rPr>
          <w:t>لاء</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تخ</w:t>
        </w:r>
        <w:r w:rsidR="007A35DB" w:rsidRPr="00644C40">
          <w:rPr>
            <w:rStyle w:val="Hyperlink"/>
            <w:rFonts w:hint="cs"/>
            <w:noProof/>
            <w:rtl/>
          </w:rPr>
          <w:t>یی</w:t>
        </w:r>
        <w:r w:rsidR="007A35DB" w:rsidRPr="00644C40">
          <w:rPr>
            <w:rStyle w:val="Hyperlink"/>
            <w:rFonts w:hint="eastAsia"/>
            <w:noProof/>
            <w:rtl/>
          </w:rPr>
          <w:t>ر</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457860936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521</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37" w:history="1">
        <w:r w:rsidR="007A35DB" w:rsidRPr="00644C40">
          <w:rPr>
            <w:rStyle w:val="Hyperlink"/>
            <w:rFonts w:hint="eastAsia"/>
            <w:noProof/>
            <w:rtl/>
          </w:rPr>
          <w:t>توض</w:t>
        </w:r>
        <w:r w:rsidR="007A35DB" w:rsidRPr="00644C40">
          <w:rPr>
            <w:rStyle w:val="Hyperlink"/>
            <w:rFonts w:hint="cs"/>
            <w:noProof/>
            <w:rtl/>
          </w:rPr>
          <w:t>ی</w:t>
        </w:r>
        <w:r w:rsidR="007A35DB" w:rsidRPr="00644C40">
          <w:rPr>
            <w:rStyle w:val="Hyperlink"/>
            <w:rFonts w:hint="eastAsia"/>
            <w:noProof/>
            <w:rtl/>
          </w:rPr>
          <w:t>ح</w:t>
        </w:r>
        <w:r w:rsidR="007A35DB" w:rsidRPr="00644C40">
          <w:rPr>
            <w:rStyle w:val="Hyperlink"/>
            <w:noProof/>
            <w:rtl/>
          </w:rPr>
          <w:t xml:space="preserve"> </w:t>
        </w:r>
        <w:r w:rsidR="007A35DB" w:rsidRPr="00644C40">
          <w:rPr>
            <w:rStyle w:val="Hyperlink"/>
            <w:rFonts w:hint="eastAsia"/>
            <w:noProof/>
            <w:rtl/>
          </w:rPr>
          <w:t>لازم</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457860937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526</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38" w:history="1">
        <w:r w:rsidR="007A35DB" w:rsidRPr="00644C40">
          <w:rPr>
            <w:rStyle w:val="Hyperlink"/>
            <w:rFonts w:hint="eastAsia"/>
            <w:noProof/>
            <w:rtl/>
          </w:rPr>
          <w:t>قصد</w:t>
        </w:r>
        <w:r w:rsidR="007A35DB" w:rsidRPr="00644C40">
          <w:rPr>
            <w:rStyle w:val="Hyperlink"/>
            <w:noProof/>
            <w:rtl/>
          </w:rPr>
          <w:t xml:space="preserve"> </w:t>
        </w:r>
        <w:r w:rsidR="007A35DB" w:rsidRPr="00644C40">
          <w:rPr>
            <w:rStyle w:val="Hyperlink"/>
            <w:rFonts w:hint="eastAsia"/>
            <w:noProof/>
            <w:rtl/>
          </w:rPr>
          <w:t>سوء</w:t>
        </w:r>
        <w:r w:rsidR="007A35DB" w:rsidRPr="00644C40">
          <w:rPr>
            <w:rStyle w:val="Hyperlink"/>
            <w:noProof/>
            <w:rtl/>
          </w:rPr>
          <w:t xml:space="preserve"> </w:t>
        </w:r>
        <w:r w:rsidR="007A35DB" w:rsidRPr="00644C40">
          <w:rPr>
            <w:rStyle w:val="Hyperlink"/>
            <w:rFonts w:hint="eastAsia"/>
            <w:noProof/>
            <w:rtl/>
          </w:rPr>
          <w:t>استفاد</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منافقان</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457860938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527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39" w:history="1">
        <w:r w:rsidR="007A35DB" w:rsidRPr="00644C40">
          <w:rPr>
            <w:rStyle w:val="Hyperlink"/>
            <w:rFonts w:hint="eastAsia"/>
            <w:noProof/>
            <w:rtl/>
          </w:rPr>
          <w:t>روا</w:t>
        </w:r>
        <w:r w:rsidR="007A35DB" w:rsidRPr="00644C40">
          <w:rPr>
            <w:rStyle w:val="Hyperlink"/>
            <w:rFonts w:hint="cs"/>
            <w:noProof/>
            <w:rtl/>
          </w:rPr>
          <w:t>ی</w:t>
        </w:r>
        <w:r w:rsidR="007A35DB" w:rsidRPr="00644C40">
          <w:rPr>
            <w:rStyle w:val="Hyperlink"/>
            <w:rFonts w:hint="eastAsia"/>
            <w:noProof/>
            <w:rtl/>
          </w:rPr>
          <w:t>ات</w:t>
        </w:r>
        <w:r w:rsidR="007A35DB" w:rsidRPr="00644C40">
          <w:rPr>
            <w:rStyle w:val="Hyperlink"/>
            <w:noProof/>
            <w:rtl/>
          </w:rPr>
          <w:t xml:space="preserve"> </w:t>
        </w:r>
        <w:r w:rsidR="007A35DB" w:rsidRPr="00644C40">
          <w:rPr>
            <w:rStyle w:val="Hyperlink"/>
            <w:rFonts w:hint="eastAsia"/>
            <w:noProof/>
            <w:rtl/>
          </w:rPr>
          <w:t>دروغ</w:t>
        </w:r>
        <w:r w:rsidR="007A35DB" w:rsidRPr="00644C40">
          <w:rPr>
            <w:rStyle w:val="Hyperlink"/>
            <w:rFonts w:hint="cs"/>
            <w:noProof/>
            <w:rtl/>
          </w:rPr>
          <w:t>ی</w:t>
        </w:r>
        <w:r w:rsidR="007A35DB" w:rsidRPr="00644C40">
          <w:rPr>
            <w:rStyle w:val="Hyperlink"/>
            <w:rFonts w:hint="eastAsia"/>
            <w:noProof/>
            <w:rtl/>
          </w:rPr>
          <w:t>ن</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457860939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528</w:t>
        </w:r>
        <w:r w:rsidR="007A35DB">
          <w:rPr>
            <w:noProof/>
            <w:webHidden/>
            <w:rtl/>
          </w:rPr>
          <w:fldChar w:fldCharType="end"/>
        </w:r>
      </w:hyperlink>
    </w:p>
    <w:p w:rsidR="007A35DB" w:rsidRPr="000651DE" w:rsidRDefault="009A1339" w:rsidP="0036441F">
      <w:pPr>
        <w:pStyle w:val="TOC1"/>
        <w:tabs>
          <w:tab w:val="right" w:leader="dot" w:pos="7078"/>
        </w:tabs>
        <w:outlineLvl w:val="9"/>
        <w:rPr>
          <w:rFonts w:ascii="Calibri" w:hAnsi="Calibri" w:cs="Arial"/>
          <w:b w:val="0"/>
          <w:bCs w:val="0"/>
          <w:caps w:val="0"/>
          <w:noProof/>
          <w:sz w:val="22"/>
          <w:szCs w:val="22"/>
          <w:rtl/>
          <w:lang w:bidi="ar-SA"/>
        </w:rPr>
      </w:pPr>
      <w:hyperlink w:anchor="_Toc457860940" w:history="1">
        <w:r w:rsidR="007A35DB" w:rsidRPr="00644C40">
          <w:rPr>
            <w:rStyle w:val="Hyperlink"/>
            <w:rFonts w:hint="eastAsia"/>
            <w:noProof/>
            <w:rtl/>
          </w:rPr>
          <w:t>غزو</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تبوک</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457860940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531</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941" w:history="1">
        <w:r w:rsidR="007A35DB" w:rsidRPr="00644C40">
          <w:rPr>
            <w:rStyle w:val="Hyperlink"/>
            <w:rFonts w:hint="eastAsia"/>
            <w:noProof/>
            <w:rtl/>
          </w:rPr>
          <w:t>غزو</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تبوک</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457860941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533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42" w:history="1">
        <w:r w:rsidR="007A35DB" w:rsidRPr="00644C40">
          <w:rPr>
            <w:rStyle w:val="Hyperlink"/>
            <w:rFonts w:hint="eastAsia"/>
            <w:noProof/>
            <w:rtl/>
          </w:rPr>
          <w:t>سجد</w:t>
        </w:r>
        <w:r w:rsidR="007A35DB" w:rsidRPr="00644C40">
          <w:rPr>
            <w:rStyle w:val="Hyperlink"/>
            <w:noProof/>
            <w:rtl/>
          </w:rPr>
          <w:t xml:space="preserve"> </w:t>
        </w:r>
        <w:r w:rsidR="007A35DB" w:rsidRPr="00644C40">
          <w:rPr>
            <w:rStyle w:val="Hyperlink"/>
            <w:rFonts w:hint="eastAsia"/>
            <w:noProof/>
            <w:rtl/>
          </w:rPr>
          <w:t>ضرار</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457860942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536</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43" w:history="1">
        <w:r w:rsidR="007A35DB" w:rsidRPr="00644C40">
          <w:rPr>
            <w:rStyle w:val="Hyperlink"/>
            <w:rFonts w:hint="eastAsia"/>
            <w:noProof/>
            <w:rtl/>
          </w:rPr>
          <w:t>حج</w:t>
        </w:r>
        <w:r w:rsidR="007A35DB" w:rsidRPr="00644C40">
          <w:rPr>
            <w:rStyle w:val="Hyperlink"/>
            <w:noProof/>
            <w:rtl/>
          </w:rPr>
          <w:t xml:space="preserve"> </w:t>
        </w:r>
        <w:r w:rsidR="007A35DB" w:rsidRPr="00644C40">
          <w:rPr>
            <w:rStyle w:val="Hyperlink"/>
            <w:rFonts w:hint="eastAsia"/>
            <w:noProof/>
            <w:rtl/>
          </w:rPr>
          <w:t>اسلام</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اعلان</w:t>
        </w:r>
        <w:r w:rsidR="007A35DB" w:rsidRPr="00644C40">
          <w:rPr>
            <w:rStyle w:val="Hyperlink"/>
            <w:noProof/>
            <w:rtl/>
          </w:rPr>
          <w:t xml:space="preserve"> </w:t>
        </w:r>
        <w:r w:rsidR="007A35DB" w:rsidRPr="00644C40">
          <w:rPr>
            <w:rStyle w:val="Hyperlink"/>
            <w:rFonts w:hint="eastAsia"/>
            <w:noProof/>
            <w:rtl/>
          </w:rPr>
          <w:t>برائت</w:t>
        </w:r>
        <w:r w:rsidR="007A35DB" w:rsidRPr="00644C40">
          <w:rPr>
            <w:rStyle w:val="Hyperlink"/>
            <w:noProof/>
            <w:rtl/>
          </w:rPr>
          <w:t xml:space="preserve"> </w:t>
        </w:r>
        <w:r w:rsidR="007A35DB" w:rsidRPr="00644C40">
          <w:rPr>
            <w:rStyle w:val="Hyperlink"/>
            <w:rFonts w:hint="eastAsia"/>
            <w:noProof/>
            <w:rtl/>
          </w:rPr>
          <w:t>از</w:t>
        </w:r>
        <w:r w:rsidR="007A35DB" w:rsidRPr="00644C40">
          <w:rPr>
            <w:rStyle w:val="Hyperlink"/>
            <w:noProof/>
            <w:rtl/>
          </w:rPr>
          <w:t xml:space="preserve"> </w:t>
        </w:r>
        <w:r w:rsidR="007A35DB" w:rsidRPr="00644C40">
          <w:rPr>
            <w:rStyle w:val="Hyperlink"/>
            <w:rFonts w:hint="eastAsia"/>
            <w:noProof/>
            <w:rtl/>
          </w:rPr>
          <w:t>مشرکان</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457860943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537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44" w:history="1">
        <w:r w:rsidR="007A35DB" w:rsidRPr="00644C40">
          <w:rPr>
            <w:rStyle w:val="Hyperlink"/>
            <w:rFonts w:hint="eastAsia"/>
            <w:noProof/>
            <w:rtl/>
          </w:rPr>
          <w:t>رو</w:t>
        </w:r>
        <w:r w:rsidR="007A35DB" w:rsidRPr="00644C40">
          <w:rPr>
            <w:rStyle w:val="Hyperlink"/>
            <w:rFonts w:hint="cs"/>
            <w:noProof/>
            <w:rtl/>
          </w:rPr>
          <w:t>ی</w:t>
        </w:r>
        <w:r w:rsidR="007A35DB" w:rsidRPr="00644C40">
          <w:rPr>
            <w:rStyle w:val="Hyperlink"/>
            <w:rFonts w:hint="eastAsia"/>
            <w:noProof/>
            <w:rtl/>
          </w:rPr>
          <w:t>دادها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پراکنده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457860944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538</w:t>
        </w:r>
        <w:r w:rsidR="007A35DB">
          <w:rPr>
            <w:noProof/>
            <w:webHidden/>
            <w:rtl/>
          </w:rPr>
          <w:fldChar w:fldCharType="end"/>
        </w:r>
      </w:hyperlink>
    </w:p>
    <w:p w:rsidR="007A35DB" w:rsidRPr="000651DE" w:rsidRDefault="009A1339" w:rsidP="0036441F">
      <w:pPr>
        <w:pStyle w:val="TOC1"/>
        <w:tabs>
          <w:tab w:val="right" w:leader="dot" w:pos="7078"/>
        </w:tabs>
        <w:outlineLvl w:val="9"/>
        <w:rPr>
          <w:rFonts w:ascii="Calibri" w:hAnsi="Calibri" w:cs="Arial"/>
          <w:b w:val="0"/>
          <w:bCs w:val="0"/>
          <w:caps w:val="0"/>
          <w:noProof/>
          <w:sz w:val="22"/>
          <w:szCs w:val="22"/>
          <w:rtl/>
          <w:lang w:bidi="ar-SA"/>
        </w:rPr>
      </w:pPr>
      <w:hyperlink w:anchor="_Toc457860945" w:history="1">
        <w:r w:rsidR="007A35DB" w:rsidRPr="00644C40">
          <w:rPr>
            <w:rStyle w:val="Hyperlink"/>
            <w:rFonts w:hint="eastAsia"/>
            <w:noProof/>
            <w:rtl/>
          </w:rPr>
          <w:t>بررس</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تحل</w:t>
        </w:r>
        <w:r w:rsidR="007A35DB" w:rsidRPr="00644C40">
          <w:rPr>
            <w:rStyle w:val="Hyperlink"/>
            <w:rFonts w:hint="cs"/>
            <w:noProof/>
            <w:rtl/>
          </w:rPr>
          <w:t>ی</w:t>
        </w:r>
        <w:r w:rsidR="007A35DB" w:rsidRPr="00644C40">
          <w:rPr>
            <w:rStyle w:val="Hyperlink"/>
            <w:rFonts w:hint="eastAsia"/>
            <w:noProof/>
            <w:rtl/>
          </w:rPr>
          <w:t>ل</w:t>
        </w:r>
        <w:r w:rsidR="007A35DB" w:rsidRPr="00644C40">
          <w:rPr>
            <w:rStyle w:val="Hyperlink"/>
            <w:noProof/>
            <w:rtl/>
          </w:rPr>
          <w:t xml:space="preserve"> </w:t>
        </w:r>
        <w:r w:rsidR="007A35DB" w:rsidRPr="00644C40">
          <w:rPr>
            <w:rStyle w:val="Hyperlink"/>
            <w:rFonts w:hint="eastAsia"/>
            <w:noProof/>
            <w:rtl/>
          </w:rPr>
          <w:t>پ</w:t>
        </w:r>
        <w:r w:rsidR="007A35DB" w:rsidRPr="00644C40">
          <w:rPr>
            <w:rStyle w:val="Hyperlink"/>
            <w:rFonts w:hint="cs"/>
            <w:noProof/>
            <w:rtl/>
          </w:rPr>
          <w:t>ی</w:t>
        </w:r>
        <w:r w:rsidR="007A35DB" w:rsidRPr="00644C40">
          <w:rPr>
            <w:rStyle w:val="Hyperlink"/>
            <w:rFonts w:hint="eastAsia"/>
            <w:noProof/>
            <w:rtl/>
          </w:rPr>
          <w:t>رامون</w:t>
        </w:r>
        <w:r w:rsidR="007A35DB" w:rsidRPr="00644C40">
          <w:rPr>
            <w:rStyle w:val="Hyperlink"/>
            <w:noProof/>
            <w:rtl/>
          </w:rPr>
          <w:t xml:space="preserve"> </w:t>
        </w:r>
        <w:r w:rsidR="007A35DB" w:rsidRPr="00644C40">
          <w:rPr>
            <w:rStyle w:val="Hyperlink"/>
            <w:rFonts w:hint="eastAsia"/>
            <w:noProof/>
            <w:rtl/>
          </w:rPr>
          <w:t>غزوات،</w:t>
        </w:r>
        <w:r w:rsidR="007A35DB" w:rsidRPr="00644C40">
          <w:rPr>
            <w:rStyle w:val="Hyperlink"/>
            <w:noProof/>
            <w:rtl/>
          </w:rPr>
          <w:t xml:space="preserve"> </w:t>
        </w:r>
        <w:r w:rsidR="007A35DB" w:rsidRPr="00644C40">
          <w:rPr>
            <w:rStyle w:val="Hyperlink"/>
            <w:rFonts w:hint="eastAsia"/>
            <w:noProof/>
            <w:rtl/>
          </w:rPr>
          <w:t>اسباب</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انواع</w:t>
        </w:r>
        <w:r w:rsidR="007A35DB" w:rsidRPr="00644C40">
          <w:rPr>
            <w:rStyle w:val="Hyperlink"/>
            <w:noProof/>
            <w:rtl/>
          </w:rPr>
          <w:t xml:space="preserve"> </w:t>
        </w:r>
        <w:r w:rsidR="007A35DB" w:rsidRPr="00644C40">
          <w:rPr>
            <w:rStyle w:val="Hyperlink"/>
            <w:rFonts w:hint="eastAsia"/>
            <w:noProof/>
            <w:rtl/>
          </w:rPr>
          <w:t>آن</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457860945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541</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946" w:history="1">
        <w:r w:rsidR="007A35DB" w:rsidRPr="00644C40">
          <w:rPr>
            <w:rStyle w:val="Hyperlink"/>
            <w:rFonts w:hint="eastAsia"/>
            <w:noProof/>
            <w:rtl/>
          </w:rPr>
          <w:t>بررس</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مجدّد</w:t>
        </w:r>
        <w:r w:rsidR="007A35DB" w:rsidRPr="00644C40">
          <w:rPr>
            <w:rStyle w:val="Hyperlink"/>
            <w:noProof/>
            <w:rtl/>
          </w:rPr>
          <w:t xml:space="preserve"> </w:t>
        </w:r>
        <w:r w:rsidR="007A35DB" w:rsidRPr="00644C40">
          <w:rPr>
            <w:rStyle w:val="Hyperlink"/>
            <w:rFonts w:hint="eastAsia"/>
            <w:noProof/>
            <w:rtl/>
          </w:rPr>
          <w:t>تحل</w:t>
        </w:r>
        <w:r w:rsidR="007A35DB" w:rsidRPr="00644C40">
          <w:rPr>
            <w:rStyle w:val="Hyperlink"/>
            <w:rFonts w:hint="cs"/>
            <w:noProof/>
            <w:rtl/>
          </w:rPr>
          <w:t>ی</w:t>
        </w:r>
        <w:r w:rsidR="007A35DB" w:rsidRPr="00644C40">
          <w:rPr>
            <w:rStyle w:val="Hyperlink"/>
            <w:rFonts w:hint="eastAsia"/>
            <w:noProof/>
            <w:rtl/>
          </w:rPr>
          <w:t>ل</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غزوات</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457860946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543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47" w:history="1">
        <w:r w:rsidR="007A35DB" w:rsidRPr="00644C40">
          <w:rPr>
            <w:rStyle w:val="Hyperlink"/>
            <w:rFonts w:hint="eastAsia"/>
            <w:noProof/>
            <w:rtl/>
          </w:rPr>
          <w:t>اعراب،</w:t>
        </w:r>
        <w:r w:rsidR="007A35DB" w:rsidRPr="00644C40">
          <w:rPr>
            <w:rStyle w:val="Hyperlink"/>
            <w:noProof/>
            <w:rtl/>
          </w:rPr>
          <w:t xml:space="preserve"> </w:t>
        </w:r>
        <w:r w:rsidR="007A35DB" w:rsidRPr="00644C40">
          <w:rPr>
            <w:rStyle w:val="Hyperlink"/>
            <w:rFonts w:hint="eastAsia"/>
            <w:noProof/>
            <w:rtl/>
          </w:rPr>
          <w:t>جنگ</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غارتگر</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457860947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543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48" w:history="1">
        <w:r w:rsidR="007A35DB" w:rsidRPr="00644C40">
          <w:rPr>
            <w:rStyle w:val="Hyperlink"/>
            <w:rFonts w:hint="eastAsia"/>
            <w:noProof/>
            <w:rtl/>
          </w:rPr>
          <w:t>عق</w:t>
        </w:r>
        <w:r w:rsidR="007A35DB" w:rsidRPr="00644C40">
          <w:rPr>
            <w:rStyle w:val="Hyperlink"/>
            <w:rFonts w:hint="cs"/>
            <w:noProof/>
            <w:rtl/>
          </w:rPr>
          <w:t>ی</w:t>
        </w:r>
        <w:r w:rsidR="007A35DB" w:rsidRPr="00644C40">
          <w:rPr>
            <w:rStyle w:val="Hyperlink"/>
            <w:rFonts w:hint="eastAsia"/>
            <w:noProof/>
            <w:rtl/>
          </w:rPr>
          <w:t>د</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ثأر</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انگ</w:t>
        </w:r>
        <w:r w:rsidR="007A35DB" w:rsidRPr="00644C40">
          <w:rPr>
            <w:rStyle w:val="Hyperlink"/>
            <w:rFonts w:hint="cs"/>
            <w:noProof/>
            <w:rtl/>
          </w:rPr>
          <w:t>ی</w:t>
        </w:r>
        <w:r w:rsidR="007A35DB" w:rsidRPr="00644C40">
          <w:rPr>
            <w:rStyle w:val="Hyperlink"/>
            <w:rFonts w:hint="eastAsia"/>
            <w:noProof/>
            <w:rtl/>
          </w:rPr>
          <w:t>ز</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انتقام‌جو</w:t>
        </w:r>
        <w:r w:rsidR="007A35DB" w:rsidRPr="00644C40">
          <w:rPr>
            <w:rStyle w:val="Hyperlink"/>
            <w:rFonts w:hint="cs"/>
            <w:noProof/>
            <w:rtl/>
          </w:rPr>
          <w:t>یی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457860948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545</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49" w:history="1">
        <w:r w:rsidR="007A35DB" w:rsidRPr="00644C40">
          <w:rPr>
            <w:rStyle w:val="Hyperlink"/>
            <w:rFonts w:hint="eastAsia"/>
            <w:noProof/>
            <w:rtl/>
          </w:rPr>
          <w:t>مال</w:t>
        </w:r>
        <w:r w:rsidR="007A35DB" w:rsidRPr="00644C40">
          <w:rPr>
            <w:rStyle w:val="Hyperlink"/>
            <w:noProof/>
            <w:rtl/>
          </w:rPr>
          <w:t xml:space="preserve"> </w:t>
        </w:r>
        <w:r w:rsidR="007A35DB" w:rsidRPr="00644C40">
          <w:rPr>
            <w:rStyle w:val="Hyperlink"/>
            <w:rFonts w:hint="eastAsia"/>
            <w:noProof/>
            <w:rtl/>
          </w:rPr>
          <w:t>غن</w:t>
        </w:r>
        <w:r w:rsidR="007A35DB" w:rsidRPr="00644C40">
          <w:rPr>
            <w:rStyle w:val="Hyperlink"/>
            <w:rFonts w:hint="cs"/>
            <w:noProof/>
            <w:rtl/>
          </w:rPr>
          <w:t>ی</w:t>
        </w:r>
        <w:r w:rsidR="007A35DB" w:rsidRPr="00644C40">
          <w:rPr>
            <w:rStyle w:val="Hyperlink"/>
            <w:rFonts w:hint="eastAsia"/>
            <w:noProof/>
            <w:rtl/>
          </w:rPr>
          <w:t>مت</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457860949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547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50" w:history="1">
        <w:r w:rsidR="007A35DB" w:rsidRPr="00644C40">
          <w:rPr>
            <w:rStyle w:val="Hyperlink"/>
            <w:rFonts w:hint="eastAsia"/>
            <w:noProof/>
            <w:rtl/>
          </w:rPr>
          <w:t>اعمال</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رفتار</w:t>
        </w:r>
        <w:r w:rsidR="007A35DB" w:rsidRPr="00644C40">
          <w:rPr>
            <w:rStyle w:val="Hyperlink"/>
            <w:noProof/>
            <w:rtl/>
          </w:rPr>
          <w:t xml:space="preserve"> </w:t>
        </w:r>
        <w:r w:rsidR="007A35DB" w:rsidRPr="00644C40">
          <w:rPr>
            <w:rStyle w:val="Hyperlink"/>
            <w:rFonts w:hint="eastAsia"/>
            <w:noProof/>
            <w:rtl/>
          </w:rPr>
          <w:t>وحش</w:t>
        </w:r>
        <w:r w:rsidR="007A35DB" w:rsidRPr="00644C40">
          <w:rPr>
            <w:rStyle w:val="Hyperlink"/>
            <w:rFonts w:hint="cs"/>
            <w:noProof/>
            <w:rtl/>
          </w:rPr>
          <w:t>ی</w:t>
        </w:r>
        <w:r w:rsidR="007A35DB" w:rsidRPr="00644C40">
          <w:rPr>
            <w:rStyle w:val="Hyperlink"/>
            <w:rFonts w:hint="eastAsia"/>
            <w:noProof/>
            <w:rtl/>
          </w:rPr>
          <w:t>انه</w:t>
        </w:r>
        <w:r w:rsidR="007A35DB" w:rsidRPr="00644C40">
          <w:rPr>
            <w:rStyle w:val="Hyperlink"/>
            <w:noProof/>
            <w:rtl/>
          </w:rPr>
          <w:t xml:space="preserve"> </w:t>
        </w:r>
        <w:r w:rsidR="007A35DB" w:rsidRPr="00644C40">
          <w:rPr>
            <w:rStyle w:val="Hyperlink"/>
            <w:rFonts w:hint="eastAsia"/>
            <w:noProof/>
            <w:rtl/>
          </w:rPr>
          <w:t>در</w:t>
        </w:r>
        <w:r w:rsidR="007A35DB" w:rsidRPr="00644C40">
          <w:rPr>
            <w:rStyle w:val="Hyperlink"/>
            <w:noProof/>
            <w:rtl/>
          </w:rPr>
          <w:t xml:space="preserve"> </w:t>
        </w:r>
        <w:r w:rsidR="007A35DB" w:rsidRPr="00644C40">
          <w:rPr>
            <w:rStyle w:val="Hyperlink"/>
            <w:rFonts w:hint="eastAsia"/>
            <w:noProof/>
            <w:rtl/>
          </w:rPr>
          <w:t>جنگ</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457860950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551</w:t>
        </w:r>
        <w:r w:rsidR="007A35DB">
          <w:rPr>
            <w:noProof/>
            <w:webHidden/>
            <w:rtl/>
          </w:rPr>
          <w:fldChar w:fldCharType="end"/>
        </w:r>
      </w:hyperlink>
    </w:p>
    <w:p w:rsidR="007A35DB" w:rsidRPr="000651DE" w:rsidRDefault="009A1339" w:rsidP="0036441F">
      <w:pPr>
        <w:pStyle w:val="TOC2"/>
        <w:tabs>
          <w:tab w:val="right" w:leader="dot" w:pos="7078"/>
        </w:tabs>
        <w:outlineLvl w:val="9"/>
        <w:rPr>
          <w:rFonts w:ascii="Calibri" w:hAnsi="Calibri" w:cs="Arial"/>
          <w:b w:val="0"/>
          <w:bCs w:val="0"/>
          <w:smallCaps w:val="0"/>
          <w:noProof/>
          <w:sz w:val="22"/>
          <w:szCs w:val="22"/>
          <w:rtl/>
          <w:lang w:bidi="ar-SA"/>
        </w:rPr>
      </w:pPr>
      <w:hyperlink w:anchor="_Toc457860951" w:history="1">
        <w:r w:rsidR="007A35DB" w:rsidRPr="00644C40">
          <w:rPr>
            <w:rStyle w:val="Hyperlink"/>
            <w:rFonts w:hint="eastAsia"/>
            <w:noProof/>
            <w:rtl/>
          </w:rPr>
          <w:t>تحل</w:t>
        </w:r>
        <w:r w:rsidR="007A35DB" w:rsidRPr="00644C40">
          <w:rPr>
            <w:rStyle w:val="Hyperlink"/>
            <w:rFonts w:hint="cs"/>
            <w:noProof/>
            <w:rtl/>
          </w:rPr>
          <w:t>ی</w:t>
        </w:r>
        <w:r w:rsidR="007A35DB" w:rsidRPr="00644C40">
          <w:rPr>
            <w:rStyle w:val="Hyperlink"/>
            <w:rFonts w:hint="eastAsia"/>
            <w:noProof/>
            <w:rtl/>
          </w:rPr>
          <w:t>ل</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پ</w:t>
        </w:r>
        <w:r w:rsidR="007A35DB" w:rsidRPr="00644C40">
          <w:rPr>
            <w:rStyle w:val="Hyperlink"/>
            <w:rFonts w:hint="cs"/>
            <w:noProof/>
            <w:rtl/>
          </w:rPr>
          <w:t>ی</w:t>
        </w:r>
        <w:r w:rsidR="007A35DB" w:rsidRPr="00644C40">
          <w:rPr>
            <w:rStyle w:val="Hyperlink"/>
            <w:rFonts w:hint="eastAsia"/>
            <w:noProof/>
            <w:rtl/>
          </w:rPr>
          <w:t>رامون</w:t>
        </w:r>
        <w:r w:rsidR="007A35DB" w:rsidRPr="00644C40">
          <w:rPr>
            <w:rStyle w:val="Hyperlink"/>
            <w:noProof/>
            <w:rtl/>
          </w:rPr>
          <w:t xml:space="preserve"> </w:t>
        </w:r>
        <w:r w:rsidR="007A35DB" w:rsidRPr="00644C40">
          <w:rPr>
            <w:rStyle w:val="Hyperlink"/>
            <w:rFonts w:hint="eastAsia"/>
            <w:noProof/>
            <w:rtl/>
          </w:rPr>
          <w:t>اسباب</w:t>
        </w:r>
        <w:r w:rsidR="007A35DB" w:rsidRPr="00644C40">
          <w:rPr>
            <w:rStyle w:val="Hyperlink"/>
            <w:noProof/>
            <w:rtl/>
          </w:rPr>
          <w:t xml:space="preserve"> </w:t>
        </w:r>
        <w:r w:rsidR="007A35DB" w:rsidRPr="00644C40">
          <w:rPr>
            <w:rStyle w:val="Hyperlink"/>
            <w:rFonts w:hint="eastAsia"/>
            <w:noProof/>
            <w:rtl/>
          </w:rPr>
          <w:t>غزوات</w:t>
        </w:r>
        <w:r w:rsidR="007A35DB" w:rsidRPr="00644C40">
          <w:rPr>
            <w:rStyle w:val="Hyperlink"/>
            <w:noProof/>
            <w:rtl/>
          </w:rPr>
          <w:t xml:space="preserve"> </w:t>
        </w:r>
        <w:r w:rsidR="007A35DB" w:rsidRPr="00644C40">
          <w:rPr>
            <w:rStyle w:val="Hyperlink"/>
            <w:rFonts w:hint="eastAsia"/>
            <w:noProof/>
            <w:rtl/>
          </w:rPr>
          <w:t>نبو</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انواع</w:t>
        </w:r>
        <w:r w:rsidR="007A35DB" w:rsidRPr="00644C40">
          <w:rPr>
            <w:rStyle w:val="Hyperlink"/>
            <w:noProof/>
            <w:rtl/>
          </w:rPr>
          <w:t xml:space="preserve"> </w:t>
        </w:r>
        <w:r w:rsidR="007A35DB" w:rsidRPr="00644C40">
          <w:rPr>
            <w:rStyle w:val="Hyperlink"/>
            <w:rFonts w:hint="eastAsia"/>
            <w:noProof/>
            <w:rtl/>
          </w:rPr>
          <w:t>آن</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457860951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554</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52" w:history="1">
        <w:r w:rsidR="007A35DB" w:rsidRPr="00644C40">
          <w:rPr>
            <w:rStyle w:val="Hyperlink"/>
            <w:rFonts w:hint="eastAsia"/>
            <w:noProof/>
            <w:rtl/>
          </w:rPr>
          <w:t>گروه‌ها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اطلاعات</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457860952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555</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53" w:history="1">
        <w:r w:rsidR="007A35DB" w:rsidRPr="00644C40">
          <w:rPr>
            <w:rStyle w:val="Hyperlink"/>
            <w:rFonts w:hint="eastAsia"/>
            <w:noProof/>
            <w:rtl/>
          </w:rPr>
          <w:t>تشک</w:t>
        </w:r>
        <w:r w:rsidR="007A35DB" w:rsidRPr="00644C40">
          <w:rPr>
            <w:rStyle w:val="Hyperlink"/>
            <w:rFonts w:hint="cs"/>
            <w:noProof/>
            <w:rtl/>
          </w:rPr>
          <w:t>ی</w:t>
        </w:r>
        <w:r w:rsidR="007A35DB" w:rsidRPr="00644C40">
          <w:rPr>
            <w:rStyle w:val="Hyperlink"/>
            <w:rFonts w:hint="eastAsia"/>
            <w:noProof/>
            <w:rtl/>
          </w:rPr>
          <w:t>لات</w:t>
        </w:r>
        <w:r w:rsidR="007A35DB" w:rsidRPr="00644C40">
          <w:rPr>
            <w:rStyle w:val="Hyperlink"/>
            <w:noProof/>
            <w:rtl/>
          </w:rPr>
          <w:t xml:space="preserve"> </w:t>
        </w:r>
        <w:r w:rsidR="007A35DB" w:rsidRPr="00644C40">
          <w:rPr>
            <w:rStyle w:val="Hyperlink"/>
            <w:rFonts w:hint="eastAsia"/>
            <w:noProof/>
            <w:rtl/>
          </w:rPr>
          <w:t>دفاع</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457860953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556</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54" w:history="1">
        <w:r w:rsidR="007A35DB" w:rsidRPr="00644C40">
          <w:rPr>
            <w:rStyle w:val="Hyperlink"/>
            <w:rFonts w:hint="eastAsia"/>
            <w:noProof/>
            <w:rtl/>
          </w:rPr>
          <w:t>سر</w:t>
        </w:r>
        <w:r w:rsidR="007A35DB" w:rsidRPr="00644C40">
          <w:rPr>
            <w:rStyle w:val="Hyperlink"/>
            <w:rFonts w:hint="cs"/>
            <w:noProof/>
            <w:rtl/>
          </w:rPr>
          <w:t>ی</w:t>
        </w:r>
        <w:r w:rsidR="007A35DB" w:rsidRPr="00644C40">
          <w:rPr>
            <w:rStyle w:val="Hyperlink"/>
            <w:rFonts w:hint="eastAsia"/>
            <w:noProof/>
            <w:rtl/>
          </w:rPr>
          <w:t>ه</w:t>
        </w:r>
        <w:r w:rsidR="007A35DB" w:rsidRPr="00644C40">
          <w:rPr>
            <w:rStyle w:val="Hyperlink"/>
            <w:noProof/>
            <w:rtl/>
          </w:rPr>
          <w:t xml:space="preserve"> </w:t>
        </w:r>
        <w:r w:rsidR="007A35DB" w:rsidRPr="00644C40">
          <w:rPr>
            <w:rStyle w:val="Hyperlink"/>
            <w:rFonts w:hint="eastAsia"/>
            <w:noProof/>
            <w:rtl/>
          </w:rPr>
          <w:t>غطفان</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457860954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556</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55" w:history="1">
        <w:r w:rsidR="007A35DB" w:rsidRPr="00644C40">
          <w:rPr>
            <w:rStyle w:val="Hyperlink"/>
            <w:rFonts w:hint="eastAsia"/>
            <w:noProof/>
            <w:rtl/>
          </w:rPr>
          <w:t>سر</w:t>
        </w:r>
        <w:r w:rsidR="007A35DB" w:rsidRPr="00644C40">
          <w:rPr>
            <w:rStyle w:val="Hyperlink"/>
            <w:rFonts w:hint="cs"/>
            <w:noProof/>
            <w:rtl/>
          </w:rPr>
          <w:t>ی</w:t>
        </w:r>
        <w:r w:rsidR="007A35DB" w:rsidRPr="00644C40">
          <w:rPr>
            <w:rStyle w:val="Hyperlink"/>
            <w:rFonts w:hint="eastAsia"/>
            <w:noProof/>
            <w:rtl/>
          </w:rPr>
          <w:t>ه</w:t>
        </w:r>
        <w:r w:rsidR="007A35DB" w:rsidRPr="00644C40">
          <w:rPr>
            <w:rStyle w:val="Hyperlink"/>
            <w:noProof/>
            <w:rtl/>
          </w:rPr>
          <w:t xml:space="preserve"> </w:t>
        </w:r>
        <w:r w:rsidR="007A35DB" w:rsidRPr="00644C40">
          <w:rPr>
            <w:rStyle w:val="Hyperlink"/>
            <w:rFonts w:hint="eastAsia"/>
            <w:noProof/>
            <w:rtl/>
          </w:rPr>
          <w:t>ابوسلمه</w:t>
        </w:r>
        <w:r w:rsidR="007A35DB" w:rsidRPr="00644C40">
          <w:rPr>
            <w:rStyle w:val="Hyperlink"/>
            <w:noProof/>
            <w:rtl/>
          </w:rPr>
          <w:t xml:space="preserve">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eastAsia"/>
            <w:noProof/>
            <w:rtl/>
          </w:rPr>
          <w:t>دوم</w:t>
        </w:r>
        <w:r w:rsidR="007A35DB" w:rsidRPr="00644C40">
          <w:rPr>
            <w:rStyle w:val="Hyperlink"/>
            <w:noProof/>
            <w:rtl/>
          </w:rPr>
          <w:t xml:space="preserve">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457860955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557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56" w:history="1">
        <w:r w:rsidR="007A35DB" w:rsidRPr="00644C40">
          <w:rPr>
            <w:rStyle w:val="Hyperlink"/>
            <w:rFonts w:hint="eastAsia"/>
            <w:noProof/>
            <w:rtl/>
          </w:rPr>
          <w:t>سر</w:t>
        </w:r>
        <w:r w:rsidR="007A35DB" w:rsidRPr="00644C40">
          <w:rPr>
            <w:rStyle w:val="Hyperlink"/>
            <w:rFonts w:hint="cs"/>
            <w:noProof/>
            <w:rtl/>
          </w:rPr>
          <w:t>ی</w:t>
        </w:r>
        <w:r w:rsidR="007A35DB" w:rsidRPr="00644C40">
          <w:rPr>
            <w:rStyle w:val="Hyperlink"/>
            <w:rFonts w:hint="eastAsia"/>
            <w:noProof/>
            <w:rtl/>
          </w:rPr>
          <w:t>ه</w:t>
        </w:r>
        <w:r w:rsidR="007A35DB" w:rsidRPr="00644C40">
          <w:rPr>
            <w:rStyle w:val="Hyperlink"/>
            <w:noProof/>
            <w:rtl/>
          </w:rPr>
          <w:t xml:space="preserve"> </w:t>
        </w:r>
        <w:r w:rsidR="007A35DB" w:rsidRPr="00644C40">
          <w:rPr>
            <w:rStyle w:val="Hyperlink"/>
            <w:rFonts w:hint="eastAsia"/>
            <w:noProof/>
            <w:rtl/>
          </w:rPr>
          <w:t>عبدالله</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ان</w:t>
        </w:r>
        <w:r w:rsidR="007A35DB" w:rsidRPr="00644C40">
          <w:rPr>
            <w:rStyle w:val="Hyperlink"/>
            <w:rFonts w:hint="cs"/>
            <w:noProof/>
            <w:rtl/>
          </w:rPr>
          <w:t>ی</w:t>
        </w:r>
        <w:r w:rsidR="007A35DB" w:rsidRPr="00644C40">
          <w:rPr>
            <w:rStyle w:val="Hyperlink"/>
            <w:rFonts w:hint="eastAsia"/>
            <w:noProof/>
            <w:rtl/>
          </w:rPr>
          <w:t>س</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eastAsia"/>
            <w:noProof/>
            <w:rtl/>
          </w:rPr>
          <w:t>منظور</w:t>
        </w:r>
        <w:r w:rsidR="007A35DB" w:rsidRPr="00644C40">
          <w:rPr>
            <w:rStyle w:val="Hyperlink"/>
            <w:noProof/>
            <w:rtl/>
          </w:rPr>
          <w:t xml:space="preserve"> </w:t>
        </w:r>
        <w:r w:rsidR="007A35DB" w:rsidRPr="00644C40">
          <w:rPr>
            <w:rStyle w:val="Hyperlink"/>
            <w:rFonts w:hint="eastAsia"/>
            <w:noProof/>
            <w:rtl/>
          </w:rPr>
          <w:t>قتل</w:t>
        </w:r>
        <w:r w:rsidR="007A35DB" w:rsidRPr="00644C40">
          <w:rPr>
            <w:rStyle w:val="Hyperlink"/>
            <w:noProof/>
            <w:rtl/>
          </w:rPr>
          <w:t xml:space="preserve"> </w:t>
        </w:r>
        <w:r w:rsidR="007A35DB" w:rsidRPr="00644C40">
          <w:rPr>
            <w:rStyle w:val="Hyperlink"/>
            <w:rFonts w:hint="eastAsia"/>
            <w:noProof/>
            <w:rtl/>
          </w:rPr>
          <w:t>سف</w:t>
        </w:r>
        <w:r w:rsidR="007A35DB" w:rsidRPr="00644C40">
          <w:rPr>
            <w:rStyle w:val="Hyperlink"/>
            <w:rFonts w:hint="cs"/>
            <w:noProof/>
            <w:rtl/>
          </w:rPr>
          <w:t>ی</w:t>
        </w:r>
        <w:r w:rsidR="007A35DB" w:rsidRPr="00644C40">
          <w:rPr>
            <w:rStyle w:val="Hyperlink"/>
            <w:rFonts w:hint="eastAsia"/>
            <w:noProof/>
            <w:rtl/>
          </w:rPr>
          <w:t>ان</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خالد</w:t>
        </w:r>
        <w:r w:rsidR="007A35DB" w:rsidRPr="00644C40">
          <w:rPr>
            <w:rStyle w:val="Hyperlink"/>
            <w:noProof/>
            <w:rtl/>
          </w:rPr>
          <w:t xml:space="preserve">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eastAsia"/>
            <w:noProof/>
            <w:rtl/>
          </w:rPr>
          <w:t>سوم</w:t>
        </w:r>
        <w:r w:rsidR="007A35DB" w:rsidRPr="00644C40">
          <w:rPr>
            <w:rStyle w:val="Hyperlink"/>
            <w:noProof/>
            <w:rtl/>
          </w:rPr>
          <w:t xml:space="preserve">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457860956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557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57" w:history="1">
        <w:r w:rsidR="007A35DB" w:rsidRPr="00644C40">
          <w:rPr>
            <w:rStyle w:val="Hyperlink"/>
            <w:rFonts w:hint="eastAsia"/>
            <w:noProof/>
            <w:rtl/>
          </w:rPr>
          <w:t>غزوه</w:t>
        </w:r>
        <w:r w:rsidR="007A35DB" w:rsidRPr="00644C40">
          <w:rPr>
            <w:rStyle w:val="Hyperlink"/>
            <w:noProof/>
            <w:rtl/>
          </w:rPr>
          <w:t xml:space="preserve"> </w:t>
        </w:r>
        <w:r w:rsidR="007A35DB" w:rsidRPr="00644C40">
          <w:rPr>
            <w:rStyle w:val="Hyperlink"/>
            <w:rFonts w:hint="eastAsia"/>
            <w:noProof/>
            <w:rtl/>
          </w:rPr>
          <w:t>ذات</w:t>
        </w:r>
        <w:r w:rsidR="007A35DB" w:rsidRPr="00644C40">
          <w:rPr>
            <w:rStyle w:val="Hyperlink"/>
            <w:noProof/>
            <w:rtl/>
          </w:rPr>
          <w:t xml:space="preserve"> </w:t>
        </w:r>
        <w:r w:rsidR="007A35DB" w:rsidRPr="00644C40">
          <w:rPr>
            <w:rStyle w:val="Hyperlink"/>
            <w:rFonts w:hint="eastAsia"/>
            <w:noProof/>
            <w:rtl/>
          </w:rPr>
          <w:t>الرقاع</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457860957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557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58" w:history="1">
        <w:r w:rsidR="007A35DB" w:rsidRPr="00644C40">
          <w:rPr>
            <w:rStyle w:val="Hyperlink"/>
            <w:rFonts w:hint="eastAsia"/>
            <w:noProof/>
            <w:rtl/>
          </w:rPr>
          <w:t>غزو</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دو</w:t>
        </w:r>
        <w:r w:rsidR="007A35DB" w:rsidRPr="00D03A43">
          <w:rPr>
            <w:rStyle w:val="Hyperlink"/>
            <w:rFonts w:hint="eastAsia"/>
            <w:noProof/>
            <w:rtl/>
          </w:rPr>
          <w:t>مة</w:t>
        </w:r>
        <w:r w:rsidR="007A35DB" w:rsidRPr="00644C40">
          <w:rPr>
            <w:rStyle w:val="Hyperlink"/>
            <w:noProof/>
            <w:rtl/>
          </w:rPr>
          <w:t xml:space="preserve"> </w:t>
        </w:r>
        <w:r w:rsidR="007A35DB" w:rsidRPr="00644C40">
          <w:rPr>
            <w:rStyle w:val="Hyperlink"/>
            <w:rFonts w:hint="eastAsia"/>
            <w:noProof/>
            <w:rtl/>
          </w:rPr>
          <w:t>الجندل</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457860958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558</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59" w:history="1">
        <w:r w:rsidR="007A35DB" w:rsidRPr="00644C40">
          <w:rPr>
            <w:rStyle w:val="Hyperlink"/>
            <w:rFonts w:hint="eastAsia"/>
            <w:noProof/>
            <w:rtl/>
          </w:rPr>
          <w:t>غزو</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مر</w:t>
        </w:r>
        <w:r w:rsidR="007A35DB" w:rsidRPr="00644C40">
          <w:rPr>
            <w:rStyle w:val="Hyperlink"/>
            <w:rFonts w:hint="cs"/>
            <w:noProof/>
            <w:rtl/>
          </w:rPr>
          <w:t>ی</w:t>
        </w:r>
        <w:r w:rsidR="007A35DB" w:rsidRPr="00644C40">
          <w:rPr>
            <w:rStyle w:val="Hyperlink"/>
            <w:rFonts w:hint="eastAsia"/>
            <w:noProof/>
            <w:rtl/>
          </w:rPr>
          <w:t>س</w:t>
        </w:r>
        <w:r w:rsidR="007A35DB" w:rsidRPr="00644C40">
          <w:rPr>
            <w:rStyle w:val="Hyperlink"/>
            <w:rFonts w:hint="cs"/>
            <w:noProof/>
            <w:rtl/>
          </w:rPr>
          <w:t>ی</w:t>
        </w:r>
        <w:r w:rsidR="007A35DB" w:rsidRPr="00644C40">
          <w:rPr>
            <w:rStyle w:val="Hyperlink"/>
            <w:rFonts w:hint="eastAsia"/>
            <w:noProof/>
            <w:rtl/>
          </w:rPr>
          <w:t>ع</w:t>
        </w:r>
        <w:r w:rsidR="007A35DB" w:rsidRPr="00644C40">
          <w:rPr>
            <w:rStyle w:val="Hyperlink"/>
            <w:noProof/>
            <w:rtl/>
          </w:rPr>
          <w:t xml:space="preserve">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eastAsia"/>
            <w:noProof/>
            <w:rtl/>
          </w:rPr>
          <w:t>پنجم</w:t>
        </w:r>
        <w:r w:rsidR="007A35DB" w:rsidRPr="00644C40">
          <w:rPr>
            <w:rStyle w:val="Hyperlink"/>
            <w:noProof/>
            <w:rtl/>
          </w:rPr>
          <w:t xml:space="preserve">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457860959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558</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60" w:history="1">
        <w:r w:rsidR="007A35DB" w:rsidRPr="00644C40">
          <w:rPr>
            <w:rStyle w:val="Hyperlink"/>
            <w:rFonts w:hint="eastAsia"/>
            <w:noProof/>
            <w:rtl/>
          </w:rPr>
          <w:t>سر</w:t>
        </w:r>
        <w:r w:rsidR="007A35DB" w:rsidRPr="00644C40">
          <w:rPr>
            <w:rStyle w:val="Hyperlink"/>
            <w:rFonts w:hint="cs"/>
            <w:noProof/>
            <w:rtl/>
          </w:rPr>
          <w:t>ی</w:t>
        </w:r>
        <w:r w:rsidR="007A35DB" w:rsidRPr="00644C40">
          <w:rPr>
            <w:rStyle w:val="Hyperlink"/>
            <w:rFonts w:hint="eastAsia"/>
            <w:noProof/>
            <w:rtl/>
          </w:rPr>
          <w:t>ه</w:t>
        </w:r>
        <w:r w:rsidR="007A35DB" w:rsidRPr="00644C40">
          <w:rPr>
            <w:rStyle w:val="Hyperlink"/>
            <w:noProof/>
            <w:rtl/>
          </w:rPr>
          <w:t xml:space="preserve"> </w:t>
        </w:r>
        <w:r w:rsidR="007A35DB" w:rsidRPr="00644C40">
          <w:rPr>
            <w:rStyle w:val="Hyperlink"/>
            <w:rFonts w:hint="eastAsia"/>
            <w:noProof/>
            <w:rtl/>
          </w:rPr>
          <w:t>عل</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ابن</w:t>
        </w:r>
        <w:r w:rsidR="007A35DB" w:rsidRPr="00644C40">
          <w:rPr>
            <w:rStyle w:val="Hyperlink"/>
            <w:noProof/>
            <w:rtl/>
          </w:rPr>
          <w:t xml:space="preserve"> </w:t>
        </w:r>
        <w:r w:rsidR="007A35DB" w:rsidRPr="00644C40">
          <w:rPr>
            <w:rStyle w:val="Hyperlink"/>
            <w:rFonts w:hint="eastAsia"/>
            <w:noProof/>
            <w:rtl/>
          </w:rPr>
          <w:t>اب</w:t>
        </w:r>
        <w:r w:rsidR="007A35DB" w:rsidRPr="00644C40">
          <w:rPr>
            <w:rStyle w:val="Hyperlink"/>
            <w:rFonts w:hint="cs"/>
            <w:noProof/>
            <w:rtl/>
          </w:rPr>
          <w:t>ی</w:t>
        </w:r>
        <w:r w:rsidR="007A35DB" w:rsidRPr="00644C40">
          <w:rPr>
            <w:rStyle w:val="Hyperlink"/>
            <w:rFonts w:hint="eastAsia"/>
            <w:noProof/>
            <w:rtl/>
          </w:rPr>
          <w:t>طالب</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eastAsia"/>
            <w:noProof/>
            <w:rtl/>
          </w:rPr>
          <w:t>سو</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فدک</w:t>
        </w:r>
        <w:r w:rsidR="007A35DB" w:rsidRPr="00644C40">
          <w:rPr>
            <w:rStyle w:val="Hyperlink"/>
            <w:noProof/>
            <w:rtl/>
          </w:rPr>
          <w:t xml:space="preserve">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eastAsia"/>
            <w:noProof/>
            <w:rtl/>
          </w:rPr>
          <w:t>ششم</w:t>
        </w:r>
        <w:r w:rsidR="007A35DB" w:rsidRPr="00644C40">
          <w:rPr>
            <w:rStyle w:val="Hyperlink"/>
            <w:noProof/>
            <w:rtl/>
          </w:rPr>
          <w:t xml:space="preserve">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457860960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558</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61" w:history="1">
        <w:r w:rsidR="007A35DB" w:rsidRPr="00644C40">
          <w:rPr>
            <w:rStyle w:val="Hyperlink"/>
            <w:rFonts w:hint="eastAsia"/>
            <w:noProof/>
            <w:rtl/>
          </w:rPr>
          <w:t>سر</w:t>
        </w:r>
        <w:r w:rsidR="007A35DB" w:rsidRPr="00644C40">
          <w:rPr>
            <w:rStyle w:val="Hyperlink"/>
            <w:rFonts w:hint="cs"/>
            <w:noProof/>
            <w:rtl/>
          </w:rPr>
          <w:t>یۀ</w:t>
        </w:r>
        <w:r w:rsidR="007A35DB" w:rsidRPr="00644C40">
          <w:rPr>
            <w:rStyle w:val="Hyperlink"/>
            <w:noProof/>
            <w:rtl/>
          </w:rPr>
          <w:t xml:space="preserve"> </w:t>
        </w:r>
        <w:r w:rsidR="007A35DB" w:rsidRPr="00644C40">
          <w:rPr>
            <w:rStyle w:val="Hyperlink"/>
            <w:rFonts w:hint="eastAsia"/>
            <w:noProof/>
            <w:rtl/>
          </w:rPr>
          <w:t>بش</w:t>
        </w:r>
        <w:r w:rsidR="007A35DB" w:rsidRPr="00644C40">
          <w:rPr>
            <w:rStyle w:val="Hyperlink"/>
            <w:rFonts w:hint="cs"/>
            <w:noProof/>
            <w:rtl/>
          </w:rPr>
          <w:t>ی</w:t>
        </w:r>
        <w:r w:rsidR="007A35DB" w:rsidRPr="00644C40">
          <w:rPr>
            <w:rStyle w:val="Hyperlink"/>
            <w:rFonts w:hint="eastAsia"/>
            <w:noProof/>
            <w:rtl/>
          </w:rPr>
          <w:t>ر</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سعد</w:t>
        </w:r>
        <w:r w:rsidR="007A35DB" w:rsidRPr="00644C40">
          <w:rPr>
            <w:rStyle w:val="Hyperlink"/>
            <w:noProof/>
            <w:rtl/>
          </w:rPr>
          <w:t xml:space="preserve"> (</w:t>
        </w:r>
        <w:r w:rsidR="007A35DB" w:rsidRPr="00644C40">
          <w:rPr>
            <w:rStyle w:val="Hyperlink"/>
            <w:rFonts w:hint="eastAsia"/>
            <w:noProof/>
            <w:rtl/>
          </w:rPr>
          <w:t>شوال</w:t>
        </w:r>
        <w:r w:rsidR="007A35DB" w:rsidRPr="00644C40">
          <w:rPr>
            <w:rStyle w:val="Hyperlink"/>
            <w:noProof/>
            <w:rtl/>
          </w:rPr>
          <w:t xml:space="preserve">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eastAsia"/>
            <w:noProof/>
            <w:rtl/>
          </w:rPr>
          <w:t>هفتم</w:t>
        </w:r>
        <w:r w:rsidR="007A35DB" w:rsidRPr="00644C40">
          <w:rPr>
            <w:rStyle w:val="Hyperlink"/>
            <w:noProof/>
            <w:rtl/>
          </w:rPr>
          <w:t xml:space="preserve">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457860961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558</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62" w:history="1">
        <w:r w:rsidR="007A35DB" w:rsidRPr="00644C40">
          <w:rPr>
            <w:rStyle w:val="Hyperlink"/>
            <w:rFonts w:hint="eastAsia"/>
            <w:noProof/>
            <w:rtl/>
          </w:rPr>
          <w:t>سر</w:t>
        </w:r>
        <w:r w:rsidR="007A35DB" w:rsidRPr="00644C40">
          <w:rPr>
            <w:rStyle w:val="Hyperlink"/>
            <w:rFonts w:hint="cs"/>
            <w:noProof/>
            <w:rtl/>
          </w:rPr>
          <w:t>یۀ</w:t>
        </w:r>
        <w:r w:rsidR="007A35DB" w:rsidRPr="00644C40">
          <w:rPr>
            <w:rStyle w:val="Hyperlink"/>
            <w:noProof/>
            <w:rtl/>
          </w:rPr>
          <w:t xml:space="preserve"> </w:t>
        </w:r>
        <w:r w:rsidR="007A35DB" w:rsidRPr="00644C40">
          <w:rPr>
            <w:rStyle w:val="Hyperlink"/>
            <w:rFonts w:hint="eastAsia"/>
            <w:noProof/>
            <w:rtl/>
          </w:rPr>
          <w:t>عمرو</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العاص</w:t>
        </w:r>
        <w:r w:rsidR="007A35DB" w:rsidRPr="00644C40">
          <w:rPr>
            <w:rStyle w:val="Hyperlink"/>
            <w:noProof/>
            <w:rtl/>
          </w:rPr>
          <w:t xml:space="preserve"> (</w:t>
        </w:r>
        <w:r w:rsidR="007A35DB" w:rsidRPr="00644C40">
          <w:rPr>
            <w:rStyle w:val="Hyperlink"/>
            <w:rFonts w:hint="eastAsia"/>
            <w:noProof/>
            <w:rtl/>
          </w:rPr>
          <w:t>ذات</w:t>
        </w:r>
        <w:r w:rsidR="007A35DB" w:rsidRPr="00644C40">
          <w:rPr>
            <w:rStyle w:val="Hyperlink"/>
            <w:noProof/>
            <w:rtl/>
          </w:rPr>
          <w:t xml:space="preserve"> </w:t>
        </w:r>
        <w:r w:rsidR="007A35DB" w:rsidRPr="00644C40">
          <w:rPr>
            <w:rStyle w:val="Hyperlink"/>
            <w:rFonts w:hint="eastAsia"/>
            <w:noProof/>
            <w:rtl/>
          </w:rPr>
          <w:t>سلاسل،</w:t>
        </w:r>
        <w:r w:rsidR="007A35DB" w:rsidRPr="00644C40">
          <w:rPr>
            <w:rStyle w:val="Hyperlink"/>
            <w:noProof/>
            <w:rtl/>
          </w:rPr>
          <w:t xml:space="preserve">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eastAsia"/>
            <w:noProof/>
            <w:rtl/>
          </w:rPr>
          <w:t>هشتم</w:t>
        </w:r>
        <w:r w:rsidR="007A35DB" w:rsidRPr="00644C40">
          <w:rPr>
            <w:rStyle w:val="Hyperlink"/>
            <w:noProof/>
            <w:rtl/>
          </w:rPr>
          <w:t xml:space="preserve">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sidRPr="00644C40">
          <w:rPr>
            <w:rStyle w:val="Hyperlink"/>
            <w:noProof/>
            <w:vertAlign w:val="superscript"/>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457860962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559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63" w:history="1">
        <w:r w:rsidR="007A35DB" w:rsidRPr="00644C40">
          <w:rPr>
            <w:rStyle w:val="Hyperlink"/>
            <w:rFonts w:hint="eastAsia"/>
            <w:noProof/>
            <w:rtl/>
          </w:rPr>
          <w:t>ا</w:t>
        </w:r>
        <w:r w:rsidR="007A35DB" w:rsidRPr="00644C40">
          <w:rPr>
            <w:rStyle w:val="Hyperlink"/>
            <w:rFonts w:hint="cs"/>
            <w:noProof/>
            <w:rtl/>
          </w:rPr>
          <w:t>ی</w:t>
        </w:r>
        <w:r w:rsidR="007A35DB" w:rsidRPr="00644C40">
          <w:rPr>
            <w:rStyle w:val="Hyperlink"/>
            <w:rFonts w:hint="eastAsia"/>
            <w:noProof/>
            <w:rtl/>
          </w:rPr>
          <w:t>جاد</w:t>
        </w:r>
        <w:r w:rsidR="007A35DB" w:rsidRPr="00644C40">
          <w:rPr>
            <w:rStyle w:val="Hyperlink"/>
            <w:noProof/>
            <w:rtl/>
          </w:rPr>
          <w:t xml:space="preserve"> </w:t>
        </w:r>
        <w:r w:rsidR="007A35DB" w:rsidRPr="00644C40">
          <w:rPr>
            <w:rStyle w:val="Hyperlink"/>
            <w:rFonts w:hint="eastAsia"/>
            <w:noProof/>
            <w:rtl/>
          </w:rPr>
          <w:t>مزاحمت</w:t>
        </w:r>
        <w:r w:rsidR="007A35DB" w:rsidRPr="00644C40">
          <w:rPr>
            <w:rStyle w:val="Hyperlink"/>
            <w:noProof/>
            <w:rtl/>
          </w:rPr>
          <w:t xml:space="preserve"> </w:t>
        </w:r>
        <w:r w:rsidR="007A35DB" w:rsidRPr="00644C40">
          <w:rPr>
            <w:rStyle w:val="Hyperlink"/>
            <w:rFonts w:hint="eastAsia"/>
            <w:noProof/>
            <w:rtl/>
          </w:rPr>
          <w:t>برا</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کاروان</w:t>
        </w:r>
        <w:r w:rsidR="007A35DB" w:rsidRPr="00644C40">
          <w:rPr>
            <w:rStyle w:val="Hyperlink"/>
            <w:noProof/>
            <w:rtl/>
          </w:rPr>
          <w:t xml:space="preserve"> </w:t>
        </w:r>
        <w:r w:rsidR="007A35DB" w:rsidRPr="00644C40">
          <w:rPr>
            <w:rStyle w:val="Hyperlink"/>
            <w:rFonts w:hint="eastAsia"/>
            <w:noProof/>
            <w:rtl/>
          </w:rPr>
          <w:t>قر</w:t>
        </w:r>
        <w:r w:rsidR="007A35DB" w:rsidRPr="00644C40">
          <w:rPr>
            <w:rStyle w:val="Hyperlink"/>
            <w:rFonts w:hint="cs"/>
            <w:noProof/>
            <w:rtl/>
          </w:rPr>
          <w:t>ی</w:t>
        </w:r>
        <w:r w:rsidR="007A35DB" w:rsidRPr="00644C40">
          <w:rPr>
            <w:rStyle w:val="Hyperlink"/>
            <w:rFonts w:hint="eastAsia"/>
            <w:noProof/>
            <w:rtl/>
          </w:rPr>
          <w:t>ش</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457860963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559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64" w:history="1">
        <w:r w:rsidR="007A35DB" w:rsidRPr="00644C40">
          <w:rPr>
            <w:rStyle w:val="Hyperlink"/>
            <w:rFonts w:hint="eastAsia"/>
            <w:noProof/>
            <w:rtl/>
          </w:rPr>
          <w:t>سرا</w:t>
        </w:r>
        <w:r w:rsidR="007A35DB" w:rsidRPr="00644C40">
          <w:rPr>
            <w:rStyle w:val="Hyperlink"/>
            <w:rFonts w:hint="cs"/>
            <w:noProof/>
            <w:rtl/>
          </w:rPr>
          <w:t>ی</w:t>
        </w:r>
        <w:r w:rsidR="007A35DB" w:rsidRPr="00644C40">
          <w:rPr>
            <w:rStyle w:val="Hyperlink"/>
            <w:rFonts w:hint="eastAsia"/>
            <w:noProof/>
            <w:rtl/>
          </w:rPr>
          <w:t>ا</w:t>
        </w:r>
        <w:r w:rsidR="007A35DB" w:rsidRPr="00644C40">
          <w:rPr>
            <w:rStyle w:val="Hyperlink"/>
            <w:rFonts w:hint="cs"/>
            <w:noProof/>
            <w:rtl/>
          </w:rPr>
          <w:t>یی</w:t>
        </w:r>
        <w:r w:rsidR="007A35DB" w:rsidRPr="00644C40">
          <w:rPr>
            <w:rStyle w:val="Hyperlink"/>
            <w:noProof/>
            <w:rtl/>
          </w:rPr>
          <w:t xml:space="preserve"> </w:t>
        </w:r>
        <w:r w:rsidR="007A35DB" w:rsidRPr="00644C40">
          <w:rPr>
            <w:rStyle w:val="Hyperlink"/>
            <w:rFonts w:hint="eastAsia"/>
            <w:noProof/>
            <w:rtl/>
          </w:rPr>
          <w:t>قبل</w:t>
        </w:r>
        <w:r w:rsidR="007A35DB" w:rsidRPr="00644C40">
          <w:rPr>
            <w:rStyle w:val="Hyperlink"/>
            <w:noProof/>
            <w:rtl/>
          </w:rPr>
          <w:t xml:space="preserve"> </w:t>
        </w:r>
        <w:r w:rsidR="007A35DB" w:rsidRPr="00644C40">
          <w:rPr>
            <w:rStyle w:val="Hyperlink"/>
            <w:rFonts w:hint="eastAsia"/>
            <w:noProof/>
            <w:rtl/>
          </w:rPr>
          <w:t>از</w:t>
        </w:r>
        <w:r w:rsidR="007A35DB" w:rsidRPr="00644C40">
          <w:rPr>
            <w:rStyle w:val="Hyperlink"/>
            <w:noProof/>
            <w:rtl/>
          </w:rPr>
          <w:t xml:space="preserve"> </w:t>
        </w:r>
        <w:r w:rsidR="007A35DB" w:rsidRPr="00644C40">
          <w:rPr>
            <w:rStyle w:val="Hyperlink"/>
            <w:rFonts w:hint="eastAsia"/>
            <w:noProof/>
            <w:rtl/>
          </w:rPr>
          <w:t>حد</w:t>
        </w:r>
        <w:r w:rsidR="007A35DB" w:rsidRPr="00644C40">
          <w:rPr>
            <w:rStyle w:val="Hyperlink"/>
            <w:rFonts w:hint="cs"/>
            <w:noProof/>
            <w:rtl/>
          </w:rPr>
          <w:t>ی</w:t>
        </w:r>
        <w:r w:rsidR="007A35DB" w:rsidRPr="00644C40">
          <w:rPr>
            <w:rStyle w:val="Hyperlink"/>
            <w:rFonts w:hint="eastAsia"/>
            <w:noProof/>
            <w:rtl/>
          </w:rPr>
          <w:t>ب</w:t>
        </w:r>
        <w:r w:rsidR="007A35DB" w:rsidRPr="00644C40">
          <w:rPr>
            <w:rStyle w:val="Hyperlink"/>
            <w:rFonts w:hint="cs"/>
            <w:noProof/>
            <w:rtl/>
          </w:rPr>
          <w:t>ی</w:t>
        </w:r>
        <w:r w:rsidR="007A35DB" w:rsidRPr="00644C40">
          <w:rPr>
            <w:rStyle w:val="Hyperlink"/>
            <w:rFonts w:hint="eastAsia"/>
            <w:noProof/>
            <w:rtl/>
          </w:rPr>
          <w:t>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457860964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559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65" w:history="1">
        <w:r w:rsidR="007A35DB" w:rsidRPr="00644C40">
          <w:rPr>
            <w:rStyle w:val="Hyperlink"/>
            <w:rFonts w:hint="eastAsia"/>
            <w:noProof/>
            <w:rtl/>
          </w:rPr>
          <w:t>برقرار</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نظم</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امن</w:t>
        </w:r>
        <w:r w:rsidR="007A35DB" w:rsidRPr="00644C40">
          <w:rPr>
            <w:rStyle w:val="Hyperlink"/>
            <w:rFonts w:hint="cs"/>
            <w:noProof/>
            <w:rtl/>
          </w:rPr>
          <w:t>ی</w:t>
        </w:r>
        <w:r w:rsidR="007A35DB" w:rsidRPr="00644C40">
          <w:rPr>
            <w:rStyle w:val="Hyperlink"/>
            <w:rFonts w:hint="eastAsia"/>
            <w:noProof/>
            <w:rtl/>
          </w:rPr>
          <w:t>ت</w:t>
        </w:r>
        <w:r w:rsidR="007A35DB" w:rsidRPr="00644C40">
          <w:rPr>
            <w:rStyle w:val="Hyperlink"/>
            <w:noProof/>
            <w:rtl/>
          </w:rPr>
          <w:t xml:space="preserve"> </w:t>
        </w:r>
        <w:r w:rsidR="007A35DB" w:rsidRPr="00644C40">
          <w:rPr>
            <w:rStyle w:val="Hyperlink"/>
            <w:rFonts w:hint="eastAsia"/>
            <w:noProof/>
            <w:rtl/>
          </w:rPr>
          <w:t>اجتماع</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457860965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560</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66" w:history="1">
        <w:r w:rsidR="007A35DB" w:rsidRPr="00644C40">
          <w:rPr>
            <w:rStyle w:val="Hyperlink"/>
            <w:rFonts w:hint="eastAsia"/>
            <w:noProof/>
            <w:rtl/>
          </w:rPr>
          <w:t>سر</w:t>
        </w:r>
        <w:r w:rsidR="007A35DB" w:rsidRPr="00644C40">
          <w:rPr>
            <w:rStyle w:val="Hyperlink"/>
            <w:rFonts w:hint="cs"/>
            <w:noProof/>
            <w:rtl/>
          </w:rPr>
          <w:t>ی</w:t>
        </w:r>
        <w:r w:rsidR="007A35DB" w:rsidRPr="00644C40">
          <w:rPr>
            <w:rStyle w:val="Hyperlink"/>
            <w:rFonts w:hint="eastAsia"/>
            <w:noProof/>
            <w:rtl/>
          </w:rPr>
          <w:t>ه</w:t>
        </w:r>
        <w:r w:rsidR="007A35DB" w:rsidRPr="00644C40">
          <w:rPr>
            <w:rStyle w:val="Hyperlink"/>
            <w:noProof/>
            <w:rtl/>
          </w:rPr>
          <w:t xml:space="preserve"> </w:t>
        </w:r>
        <w:r w:rsidR="007A35DB" w:rsidRPr="00644C40">
          <w:rPr>
            <w:rStyle w:val="Hyperlink"/>
            <w:rFonts w:hint="eastAsia"/>
            <w:noProof/>
            <w:rtl/>
          </w:rPr>
          <w:t>ز</w:t>
        </w:r>
        <w:r w:rsidR="007A35DB" w:rsidRPr="00644C40">
          <w:rPr>
            <w:rStyle w:val="Hyperlink"/>
            <w:rFonts w:hint="cs"/>
            <w:noProof/>
            <w:rtl/>
          </w:rPr>
          <w:t>ی</w:t>
        </w:r>
        <w:r w:rsidR="007A35DB" w:rsidRPr="00644C40">
          <w:rPr>
            <w:rStyle w:val="Hyperlink"/>
            <w:rFonts w:hint="eastAsia"/>
            <w:noProof/>
            <w:rtl/>
          </w:rPr>
          <w:t>د</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حارثه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457860966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562</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67" w:history="1">
        <w:r w:rsidR="007A35DB" w:rsidRPr="00644C40">
          <w:rPr>
            <w:rStyle w:val="Hyperlink"/>
            <w:rFonts w:hint="eastAsia"/>
            <w:noProof/>
            <w:rtl/>
          </w:rPr>
          <w:t>سر</w:t>
        </w:r>
        <w:r w:rsidR="007A35DB" w:rsidRPr="00644C40">
          <w:rPr>
            <w:rStyle w:val="Hyperlink"/>
            <w:rFonts w:hint="cs"/>
            <w:noProof/>
            <w:rtl/>
          </w:rPr>
          <w:t>ی</w:t>
        </w:r>
        <w:r w:rsidR="007A35DB" w:rsidRPr="00644C40">
          <w:rPr>
            <w:rStyle w:val="Hyperlink"/>
            <w:rFonts w:hint="eastAsia"/>
            <w:noProof/>
            <w:rtl/>
          </w:rPr>
          <w:t>ه</w:t>
        </w:r>
        <w:r w:rsidR="007A35DB" w:rsidRPr="00644C40">
          <w:rPr>
            <w:rStyle w:val="Hyperlink"/>
            <w:noProof/>
            <w:rtl/>
          </w:rPr>
          <w:t xml:space="preserve"> </w:t>
        </w:r>
        <w:r w:rsidR="007A35DB" w:rsidRPr="00644C40">
          <w:rPr>
            <w:rStyle w:val="Hyperlink"/>
            <w:rFonts w:hint="eastAsia"/>
            <w:noProof/>
            <w:rtl/>
          </w:rPr>
          <w:t>خبط</w:t>
        </w:r>
        <w:r w:rsidR="007A35DB" w:rsidRPr="00644C40">
          <w:rPr>
            <w:rStyle w:val="Hyperlink"/>
            <w:noProof/>
            <w:rtl/>
          </w:rPr>
          <w:t xml:space="preserve"> </w:t>
        </w:r>
        <w:r w:rsidR="007A35DB" w:rsidRPr="00644C40">
          <w:rPr>
            <w:rStyle w:val="Hyperlink"/>
            <w:rFonts w:hint="cs"/>
            <w:noProof/>
            <w:rtl/>
          </w:rPr>
          <w:t>ی</w:t>
        </w:r>
        <w:r w:rsidR="007A35DB" w:rsidRPr="00644C40">
          <w:rPr>
            <w:rStyle w:val="Hyperlink"/>
            <w:rFonts w:hint="eastAsia"/>
            <w:noProof/>
            <w:rtl/>
          </w:rPr>
          <w:t>ا</w:t>
        </w:r>
        <w:r w:rsidR="007A35DB" w:rsidRPr="00644C40">
          <w:rPr>
            <w:rStyle w:val="Hyperlink"/>
            <w:noProof/>
            <w:rtl/>
          </w:rPr>
          <w:t xml:space="preserve"> </w:t>
        </w:r>
        <w:r w:rsidR="007A35DB" w:rsidRPr="00644C40">
          <w:rPr>
            <w:rStyle w:val="Hyperlink"/>
            <w:rFonts w:hint="eastAsia"/>
            <w:noProof/>
            <w:rtl/>
          </w:rPr>
          <w:t>س</w:t>
        </w:r>
        <w:r w:rsidR="007A35DB" w:rsidRPr="00644C40">
          <w:rPr>
            <w:rStyle w:val="Hyperlink"/>
            <w:rFonts w:hint="cs"/>
            <w:noProof/>
            <w:rtl/>
          </w:rPr>
          <w:t>ی</w:t>
        </w:r>
        <w:r w:rsidR="007A35DB" w:rsidRPr="00644C40">
          <w:rPr>
            <w:rStyle w:val="Hyperlink"/>
            <w:rFonts w:hint="eastAsia"/>
            <w:noProof/>
            <w:rtl/>
          </w:rPr>
          <w:t>ف</w:t>
        </w:r>
        <w:r w:rsidR="007A35DB" w:rsidRPr="00644C40">
          <w:rPr>
            <w:rStyle w:val="Hyperlink"/>
            <w:noProof/>
            <w:rtl/>
          </w:rPr>
          <w:t xml:space="preserve"> </w:t>
        </w:r>
        <w:r w:rsidR="007A35DB" w:rsidRPr="00644C40">
          <w:rPr>
            <w:rStyle w:val="Hyperlink"/>
            <w:rFonts w:hint="eastAsia"/>
            <w:noProof/>
            <w:rtl/>
          </w:rPr>
          <w:t>البحر</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457860967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562</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68" w:history="1">
        <w:r w:rsidR="007A35DB" w:rsidRPr="00644C40">
          <w:rPr>
            <w:rStyle w:val="Hyperlink"/>
            <w:rFonts w:hint="eastAsia"/>
            <w:noProof/>
            <w:rtl/>
          </w:rPr>
          <w:t>غزو</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غابه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457860968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563</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69" w:history="1">
        <w:r w:rsidR="007A35DB" w:rsidRPr="00644C40">
          <w:rPr>
            <w:rStyle w:val="Hyperlink"/>
            <w:rFonts w:hint="eastAsia"/>
            <w:noProof/>
            <w:rtl/>
          </w:rPr>
          <w:t>علّت</w:t>
        </w:r>
        <w:r w:rsidR="007A35DB" w:rsidRPr="00644C40">
          <w:rPr>
            <w:rStyle w:val="Hyperlink"/>
            <w:noProof/>
            <w:rtl/>
          </w:rPr>
          <w:t xml:space="preserve"> </w:t>
        </w:r>
        <w:r w:rsidR="007A35DB" w:rsidRPr="00644C40">
          <w:rPr>
            <w:rStyle w:val="Hyperlink"/>
            <w:rFonts w:hint="eastAsia"/>
            <w:noProof/>
            <w:rtl/>
          </w:rPr>
          <w:t>تهاجم</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حملات</w:t>
        </w:r>
        <w:r w:rsidR="007A35DB" w:rsidRPr="00644C40">
          <w:rPr>
            <w:rStyle w:val="Hyperlink"/>
            <w:noProof/>
            <w:rtl/>
          </w:rPr>
          <w:t xml:space="preserve"> </w:t>
        </w:r>
        <w:r w:rsidR="007A35DB" w:rsidRPr="00644C40">
          <w:rPr>
            <w:rStyle w:val="Hyperlink"/>
            <w:rFonts w:hint="eastAsia"/>
            <w:noProof/>
            <w:rtl/>
          </w:rPr>
          <w:t>ناگهان</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457860969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564</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70" w:history="1">
        <w:r w:rsidR="007A35DB" w:rsidRPr="00644C40">
          <w:rPr>
            <w:rStyle w:val="Hyperlink"/>
            <w:rFonts w:hint="eastAsia"/>
            <w:noProof/>
            <w:rtl/>
          </w:rPr>
          <w:t>غزو</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بنوسل</w:t>
        </w:r>
        <w:r w:rsidR="007A35DB" w:rsidRPr="00644C40">
          <w:rPr>
            <w:rStyle w:val="Hyperlink"/>
            <w:rFonts w:hint="cs"/>
            <w:noProof/>
            <w:rtl/>
          </w:rPr>
          <w:t>ی</w:t>
        </w:r>
        <w:r w:rsidR="007A35DB" w:rsidRPr="00644C40">
          <w:rPr>
            <w:rStyle w:val="Hyperlink"/>
            <w:rFonts w:hint="eastAsia"/>
            <w:noProof/>
            <w:rtl/>
          </w:rPr>
          <w:t>م</w:t>
        </w:r>
        <w:r w:rsidR="007A35DB" w:rsidRPr="00644C40">
          <w:rPr>
            <w:rStyle w:val="Hyperlink"/>
            <w:noProof/>
            <w:rtl/>
          </w:rPr>
          <w:t xml:space="preserve">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eastAsia"/>
            <w:noProof/>
            <w:rtl/>
          </w:rPr>
          <w:t>سوم</w:t>
        </w:r>
        <w:r w:rsidR="007A35DB" w:rsidRPr="00644C40">
          <w:rPr>
            <w:rStyle w:val="Hyperlink"/>
            <w:noProof/>
            <w:rtl/>
          </w:rPr>
          <w:t xml:space="preserve">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rFonts w:hint="eastAsia"/>
            <w:noProof/>
            <w:rtl/>
          </w:rPr>
          <w:t>،</w:t>
        </w:r>
        <w:r w:rsidR="007A35DB" w:rsidRPr="00644C40">
          <w:rPr>
            <w:rStyle w:val="Hyperlink"/>
            <w:noProof/>
            <w:rtl/>
          </w:rPr>
          <w:t xml:space="preserve"> </w:t>
        </w:r>
        <w:r w:rsidR="007A35DB" w:rsidRPr="00644C40">
          <w:rPr>
            <w:rStyle w:val="Hyperlink"/>
            <w:rFonts w:hint="eastAsia"/>
            <w:noProof/>
            <w:rtl/>
          </w:rPr>
          <w:t>ابن</w:t>
        </w:r>
        <w:r w:rsidR="007A35DB" w:rsidRPr="00644C40">
          <w:rPr>
            <w:rStyle w:val="Hyperlink"/>
            <w:noProof/>
            <w:rtl/>
          </w:rPr>
          <w:t xml:space="preserve"> </w:t>
        </w:r>
        <w:r w:rsidR="007A35DB" w:rsidRPr="00644C40">
          <w:rPr>
            <w:rStyle w:val="Hyperlink"/>
            <w:rFonts w:hint="eastAsia"/>
            <w:noProof/>
            <w:rtl/>
          </w:rPr>
          <w:t>سعد</w:t>
        </w:r>
        <w:r w:rsidR="007A35DB" w:rsidRPr="00644C40">
          <w:rPr>
            <w:rStyle w:val="Hyperlink"/>
            <w:noProof/>
            <w:rtl/>
          </w:rPr>
          <w:t xml:space="preserve"> / 24)</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457860970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565</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71" w:history="1">
        <w:r w:rsidR="007A35DB" w:rsidRPr="00644C40">
          <w:rPr>
            <w:rStyle w:val="Hyperlink"/>
            <w:rFonts w:hint="eastAsia"/>
            <w:noProof/>
            <w:rtl/>
          </w:rPr>
          <w:t>غزو</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ذات</w:t>
        </w:r>
        <w:r w:rsidR="007A35DB" w:rsidRPr="00644C40">
          <w:rPr>
            <w:rStyle w:val="Hyperlink"/>
            <w:noProof/>
            <w:rtl/>
          </w:rPr>
          <w:t xml:space="preserve"> </w:t>
        </w:r>
        <w:r w:rsidR="007A35DB" w:rsidRPr="00644C40">
          <w:rPr>
            <w:rStyle w:val="Hyperlink"/>
            <w:rFonts w:hint="eastAsia"/>
            <w:noProof/>
            <w:rtl/>
          </w:rPr>
          <w:t>الرقاع</w:t>
        </w:r>
        <w:r w:rsidR="007A35DB" w:rsidRPr="00644C40">
          <w:rPr>
            <w:rStyle w:val="Hyperlink"/>
            <w:noProof/>
            <w:rtl/>
          </w:rPr>
          <w:t xml:space="preserve">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eastAsia"/>
            <w:noProof/>
            <w:rtl/>
          </w:rPr>
          <w:t>چهارم</w:t>
        </w:r>
        <w:r w:rsidR="007A35DB" w:rsidRPr="00644C40">
          <w:rPr>
            <w:rStyle w:val="Hyperlink"/>
            <w:noProof/>
            <w:rtl/>
          </w:rPr>
          <w:t xml:space="preserve">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457860971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565</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72" w:history="1">
        <w:r w:rsidR="007A35DB" w:rsidRPr="00644C40">
          <w:rPr>
            <w:rStyle w:val="Hyperlink"/>
            <w:rFonts w:hint="eastAsia"/>
            <w:noProof/>
            <w:rtl/>
          </w:rPr>
          <w:t>سر</w:t>
        </w:r>
        <w:r w:rsidR="007A35DB" w:rsidRPr="00644C40">
          <w:rPr>
            <w:rStyle w:val="Hyperlink"/>
            <w:rFonts w:hint="cs"/>
            <w:noProof/>
            <w:rtl/>
          </w:rPr>
          <w:t>یۀ</w:t>
        </w:r>
        <w:r w:rsidR="007A35DB" w:rsidRPr="00644C40">
          <w:rPr>
            <w:rStyle w:val="Hyperlink"/>
            <w:noProof/>
            <w:rtl/>
          </w:rPr>
          <w:t xml:space="preserve"> </w:t>
        </w:r>
        <w:r w:rsidR="007A35DB" w:rsidRPr="00644C40">
          <w:rPr>
            <w:rStyle w:val="Hyperlink"/>
            <w:rFonts w:hint="eastAsia"/>
            <w:noProof/>
            <w:rtl/>
          </w:rPr>
          <w:t>عکاشه</w:t>
        </w:r>
        <w:r w:rsidR="007A35DB" w:rsidRPr="00644C40">
          <w:rPr>
            <w:rStyle w:val="Hyperlink"/>
            <w:noProof/>
            <w:rtl/>
          </w:rPr>
          <w:t xml:space="preserve">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eastAsia"/>
            <w:noProof/>
            <w:rtl/>
          </w:rPr>
          <w:t>ششم</w:t>
        </w:r>
        <w:r w:rsidR="007A35DB" w:rsidRPr="00644C40">
          <w:rPr>
            <w:rStyle w:val="Hyperlink"/>
            <w:noProof/>
            <w:rtl/>
          </w:rPr>
          <w:t xml:space="preserve">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457860972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565</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73" w:history="1">
        <w:r w:rsidR="007A35DB" w:rsidRPr="00644C40">
          <w:rPr>
            <w:rStyle w:val="Hyperlink"/>
            <w:rFonts w:hint="eastAsia"/>
            <w:noProof/>
            <w:rtl/>
          </w:rPr>
          <w:t>سر</w:t>
        </w:r>
        <w:r w:rsidR="007A35DB" w:rsidRPr="00644C40">
          <w:rPr>
            <w:rStyle w:val="Hyperlink"/>
            <w:rFonts w:hint="cs"/>
            <w:noProof/>
            <w:rtl/>
          </w:rPr>
          <w:t>یۀ</w:t>
        </w:r>
        <w:r w:rsidR="007A35DB" w:rsidRPr="00644C40">
          <w:rPr>
            <w:rStyle w:val="Hyperlink"/>
            <w:noProof/>
            <w:rtl/>
          </w:rPr>
          <w:t xml:space="preserve"> </w:t>
        </w:r>
        <w:r w:rsidR="007A35DB" w:rsidRPr="00644C40">
          <w:rPr>
            <w:rStyle w:val="Hyperlink"/>
            <w:rFonts w:hint="eastAsia"/>
            <w:noProof/>
            <w:rtl/>
          </w:rPr>
          <w:t>عل</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اب</w:t>
        </w:r>
        <w:r w:rsidR="007A35DB" w:rsidRPr="00644C40">
          <w:rPr>
            <w:rStyle w:val="Hyperlink"/>
            <w:rFonts w:hint="cs"/>
            <w:noProof/>
            <w:rtl/>
          </w:rPr>
          <w:t>ی‌</w:t>
        </w:r>
        <w:r w:rsidR="007A35DB" w:rsidRPr="00644C40">
          <w:rPr>
            <w:rStyle w:val="Hyperlink"/>
            <w:rFonts w:hint="eastAsia"/>
            <w:noProof/>
            <w:rtl/>
          </w:rPr>
          <w:t>طالب</w:t>
        </w:r>
        <w:r w:rsidR="007A35DB" w:rsidRPr="00644C40">
          <w:rPr>
            <w:rStyle w:val="Hyperlink"/>
            <w:noProof/>
            <w:rtl/>
          </w:rPr>
          <w:t xml:space="preserve"> </w:t>
        </w:r>
        <w:r w:rsidR="007A35DB" w:rsidRPr="00644C40">
          <w:rPr>
            <w:rStyle w:val="Hyperlink"/>
            <w:rFonts w:hint="eastAsia"/>
            <w:noProof/>
            <w:rtl/>
          </w:rPr>
          <w:t>ال</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rFonts w:hint="cs"/>
            <w:noProof/>
            <w:rtl/>
          </w:rPr>
          <w:t>ی‌</w:t>
        </w:r>
        <w:r w:rsidR="007A35DB" w:rsidRPr="00644C40">
          <w:rPr>
            <w:rStyle w:val="Hyperlink"/>
            <w:rFonts w:hint="eastAsia"/>
            <w:noProof/>
            <w:rtl/>
          </w:rPr>
          <w:t>سعد</w:t>
        </w:r>
        <w:r w:rsidR="007A35DB" w:rsidRPr="00644C40">
          <w:rPr>
            <w:rStyle w:val="Hyperlink"/>
            <w:noProof/>
            <w:rtl/>
          </w:rPr>
          <w:t xml:space="preserve">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eastAsia"/>
            <w:noProof/>
            <w:rtl/>
          </w:rPr>
          <w:t>ششم</w:t>
        </w:r>
        <w:r w:rsidR="007A35DB" w:rsidRPr="00644C40">
          <w:rPr>
            <w:rStyle w:val="Hyperlink"/>
            <w:noProof/>
            <w:rtl/>
          </w:rPr>
          <w:t xml:space="preserve">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457860973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565</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74" w:history="1">
        <w:r w:rsidR="007A35DB" w:rsidRPr="00644C40">
          <w:rPr>
            <w:rStyle w:val="Hyperlink"/>
            <w:rFonts w:hint="eastAsia"/>
            <w:noProof/>
            <w:rtl/>
          </w:rPr>
          <w:t>غزو</w:t>
        </w:r>
        <w:r w:rsidR="007A35DB" w:rsidRPr="00644C40">
          <w:rPr>
            <w:rStyle w:val="Hyperlink"/>
            <w:rFonts w:hint="cs"/>
            <w:noProof/>
            <w:rtl/>
          </w:rPr>
          <w:t>ۀ</w:t>
        </w:r>
        <w:r w:rsidR="007A35DB" w:rsidRPr="00644C40">
          <w:rPr>
            <w:rStyle w:val="Hyperlink"/>
            <w:noProof/>
            <w:rtl/>
          </w:rPr>
          <w:t xml:space="preserve"> </w:t>
        </w:r>
        <w:r w:rsidR="007A35DB" w:rsidRPr="00644C40">
          <w:rPr>
            <w:rStyle w:val="Hyperlink"/>
            <w:rFonts w:hint="eastAsia"/>
            <w:noProof/>
            <w:rtl/>
          </w:rPr>
          <w:t>بنو</w:t>
        </w:r>
        <w:r w:rsidR="007A35DB" w:rsidRPr="00644C40">
          <w:rPr>
            <w:rStyle w:val="Hyperlink"/>
            <w:noProof/>
            <w:rtl/>
          </w:rPr>
          <w:t xml:space="preserve"> </w:t>
        </w:r>
        <w:r w:rsidR="007A35DB" w:rsidRPr="00644C40">
          <w:rPr>
            <w:rStyle w:val="Hyperlink"/>
            <w:rFonts w:hint="eastAsia"/>
            <w:noProof/>
            <w:rtl/>
          </w:rPr>
          <w:t>لح</w:t>
        </w:r>
        <w:r w:rsidR="007A35DB" w:rsidRPr="00644C40">
          <w:rPr>
            <w:rStyle w:val="Hyperlink"/>
            <w:rFonts w:hint="cs"/>
            <w:noProof/>
            <w:rtl/>
          </w:rPr>
          <w:t>ی</w:t>
        </w:r>
        <w:r w:rsidR="007A35DB" w:rsidRPr="00644C40">
          <w:rPr>
            <w:rStyle w:val="Hyperlink"/>
            <w:rFonts w:hint="eastAsia"/>
            <w:noProof/>
            <w:rtl/>
          </w:rPr>
          <w:t>ان</w:t>
        </w:r>
        <w:r w:rsidR="007A35DB" w:rsidRPr="00644C40">
          <w:rPr>
            <w:rStyle w:val="Hyperlink"/>
            <w:noProof/>
            <w:rtl/>
          </w:rPr>
          <w:t xml:space="preserve">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eastAsia"/>
            <w:noProof/>
            <w:rtl/>
          </w:rPr>
          <w:t>ششم</w:t>
        </w:r>
        <w:r w:rsidR="007A35DB" w:rsidRPr="00644C40">
          <w:rPr>
            <w:rStyle w:val="Hyperlink"/>
            <w:noProof/>
            <w:rtl/>
          </w:rPr>
          <w:t xml:space="preserve">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457860974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565</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75" w:history="1">
        <w:r w:rsidR="007A35DB" w:rsidRPr="00644C40">
          <w:rPr>
            <w:rStyle w:val="Hyperlink"/>
            <w:rFonts w:hint="eastAsia"/>
            <w:noProof/>
            <w:rtl/>
          </w:rPr>
          <w:t>سر</w:t>
        </w:r>
        <w:r w:rsidR="007A35DB" w:rsidRPr="00644C40">
          <w:rPr>
            <w:rStyle w:val="Hyperlink"/>
            <w:rFonts w:hint="cs"/>
            <w:noProof/>
            <w:rtl/>
          </w:rPr>
          <w:t>یۀ</w:t>
        </w:r>
        <w:r w:rsidR="007A35DB" w:rsidRPr="00644C40">
          <w:rPr>
            <w:rStyle w:val="Hyperlink"/>
            <w:noProof/>
            <w:rtl/>
          </w:rPr>
          <w:t xml:space="preserve"> </w:t>
        </w:r>
        <w:r w:rsidR="007A35DB" w:rsidRPr="00644C40">
          <w:rPr>
            <w:rStyle w:val="Hyperlink"/>
            <w:rFonts w:hint="eastAsia"/>
            <w:noProof/>
            <w:rtl/>
          </w:rPr>
          <w:t>عمر</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خطاب</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eastAsia"/>
            <w:noProof/>
            <w:rtl/>
          </w:rPr>
          <w:t>سو</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تُربه</w:t>
        </w:r>
        <w:r w:rsidR="007A35DB" w:rsidRPr="00644C40">
          <w:rPr>
            <w:rStyle w:val="Hyperlink"/>
            <w:noProof/>
            <w:rtl/>
          </w:rPr>
          <w:t>»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eastAsia"/>
            <w:noProof/>
            <w:rtl/>
          </w:rPr>
          <w:t>هفتم</w:t>
        </w:r>
        <w:r w:rsidR="007A35DB" w:rsidRPr="00644C40">
          <w:rPr>
            <w:rStyle w:val="Hyperlink"/>
            <w:noProof/>
            <w:rtl/>
          </w:rPr>
          <w:t xml:space="preserve">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457860975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566</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76" w:history="1">
        <w:r w:rsidR="007A35DB" w:rsidRPr="00644C40">
          <w:rPr>
            <w:rStyle w:val="Hyperlink"/>
            <w:rFonts w:hint="eastAsia"/>
            <w:noProof/>
            <w:rtl/>
          </w:rPr>
          <w:t>سر</w:t>
        </w:r>
        <w:r w:rsidR="007A35DB" w:rsidRPr="00644C40">
          <w:rPr>
            <w:rStyle w:val="Hyperlink"/>
            <w:rFonts w:hint="cs"/>
            <w:noProof/>
            <w:rtl/>
          </w:rPr>
          <w:t>یۀ</w:t>
        </w:r>
        <w:r w:rsidR="007A35DB" w:rsidRPr="00644C40">
          <w:rPr>
            <w:rStyle w:val="Hyperlink"/>
            <w:noProof/>
            <w:rtl/>
          </w:rPr>
          <w:t xml:space="preserve"> </w:t>
        </w:r>
        <w:r w:rsidR="007A35DB" w:rsidRPr="00644C40">
          <w:rPr>
            <w:rStyle w:val="Hyperlink"/>
            <w:rFonts w:hint="eastAsia"/>
            <w:noProof/>
            <w:rtl/>
          </w:rPr>
          <w:t>کعب</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عم</w:t>
        </w:r>
        <w:r w:rsidR="007A35DB" w:rsidRPr="00644C40">
          <w:rPr>
            <w:rStyle w:val="Hyperlink"/>
            <w:rFonts w:hint="cs"/>
            <w:noProof/>
            <w:rtl/>
          </w:rPr>
          <w:t>ی</w:t>
        </w:r>
        <w:r w:rsidR="007A35DB" w:rsidRPr="00644C40">
          <w:rPr>
            <w:rStyle w:val="Hyperlink"/>
            <w:rFonts w:hint="eastAsia"/>
            <w:noProof/>
            <w:rtl/>
          </w:rPr>
          <w:t>ر</w:t>
        </w:r>
        <w:r w:rsidR="007A35DB" w:rsidRPr="00644C40">
          <w:rPr>
            <w:rStyle w:val="Hyperlink"/>
            <w:noProof/>
            <w:rtl/>
          </w:rPr>
          <w:t xml:space="preserve"> (</w:t>
        </w:r>
        <w:r w:rsidR="007A35DB" w:rsidRPr="00644C40">
          <w:rPr>
            <w:rStyle w:val="Hyperlink"/>
            <w:rFonts w:hint="eastAsia"/>
            <w:noProof/>
            <w:rtl/>
          </w:rPr>
          <w:t>رب</w:t>
        </w:r>
        <w:r w:rsidR="007A35DB" w:rsidRPr="00644C40">
          <w:rPr>
            <w:rStyle w:val="Hyperlink"/>
            <w:rFonts w:hint="cs"/>
            <w:noProof/>
            <w:rtl/>
          </w:rPr>
          <w:t>ی</w:t>
        </w:r>
        <w:r w:rsidR="007A35DB" w:rsidRPr="00644C40">
          <w:rPr>
            <w:rStyle w:val="Hyperlink"/>
            <w:rFonts w:hint="eastAsia"/>
            <w:noProof/>
            <w:rtl/>
          </w:rPr>
          <w:t>ع</w:t>
        </w:r>
        <w:r w:rsidR="007A35DB" w:rsidRPr="00644C40">
          <w:rPr>
            <w:rStyle w:val="Hyperlink"/>
            <w:noProof/>
            <w:rtl/>
          </w:rPr>
          <w:t xml:space="preserve"> </w:t>
        </w:r>
        <w:r w:rsidR="007A35DB" w:rsidRPr="00644C40">
          <w:rPr>
            <w:rStyle w:val="Hyperlink"/>
            <w:rFonts w:hint="eastAsia"/>
            <w:noProof/>
            <w:rtl/>
          </w:rPr>
          <w:t>الأول</w:t>
        </w:r>
        <w:r w:rsidR="007A35DB" w:rsidRPr="00644C40">
          <w:rPr>
            <w:rStyle w:val="Hyperlink"/>
            <w:noProof/>
            <w:rtl/>
          </w:rPr>
          <w:t xml:space="preserve"> </w:t>
        </w:r>
        <w:r w:rsidR="007A35DB" w:rsidRPr="00644C40">
          <w:rPr>
            <w:rStyle w:val="Hyperlink"/>
            <w:rFonts w:hint="eastAsia"/>
            <w:noProof/>
            <w:rtl/>
          </w:rPr>
          <w:t>سال</w:t>
        </w:r>
        <w:r w:rsidR="007A35DB" w:rsidRPr="00644C40">
          <w:rPr>
            <w:rStyle w:val="Hyperlink"/>
            <w:noProof/>
            <w:rtl/>
          </w:rPr>
          <w:t xml:space="preserve"> </w:t>
        </w:r>
        <w:r w:rsidR="007A35DB" w:rsidRPr="00644C40">
          <w:rPr>
            <w:rStyle w:val="Hyperlink"/>
            <w:rFonts w:hint="eastAsia"/>
            <w:noProof/>
            <w:rtl/>
          </w:rPr>
          <w:t>هشتم</w:t>
        </w:r>
        <w:r w:rsidR="007A35DB" w:rsidRPr="00644C40">
          <w:rPr>
            <w:rStyle w:val="Hyperlink"/>
            <w:noProof/>
            <w:rtl/>
          </w:rPr>
          <w:t xml:space="preserve"> </w:t>
        </w:r>
        <w:r w:rsidR="007A35DB" w:rsidRPr="00644C40">
          <w:rPr>
            <w:rStyle w:val="Hyperlink"/>
            <w:rFonts w:hint="eastAsia"/>
            <w:noProof/>
            <w:rtl/>
          </w:rPr>
          <w:t>هجر</w:t>
        </w:r>
        <w:r w:rsidR="007A35DB" w:rsidRPr="00644C40">
          <w:rPr>
            <w:rStyle w:val="Hyperlink"/>
            <w:rFonts w:hint="cs"/>
            <w:noProof/>
            <w:rtl/>
          </w:rPr>
          <w:t>ی</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457860976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566</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77" w:history="1">
        <w:r w:rsidR="007A35DB" w:rsidRPr="00644C40">
          <w:rPr>
            <w:rStyle w:val="Hyperlink"/>
            <w:rFonts w:hint="eastAsia"/>
            <w:noProof/>
            <w:rtl/>
          </w:rPr>
          <w:t>دعوت</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تبل</w:t>
        </w:r>
        <w:r w:rsidR="007A35DB" w:rsidRPr="00644C40">
          <w:rPr>
            <w:rStyle w:val="Hyperlink"/>
            <w:rFonts w:hint="cs"/>
            <w:noProof/>
            <w:rtl/>
          </w:rPr>
          <w:t>ی</w:t>
        </w:r>
        <w:r w:rsidR="007A35DB" w:rsidRPr="00644C40">
          <w:rPr>
            <w:rStyle w:val="Hyperlink"/>
            <w:rFonts w:hint="eastAsia"/>
            <w:noProof/>
            <w:rtl/>
          </w:rPr>
          <w:t>غ</w:t>
        </w:r>
        <w:r w:rsidR="007A35DB" w:rsidRPr="00644C40">
          <w:rPr>
            <w:rStyle w:val="Hyperlink"/>
            <w:noProof/>
            <w:rtl/>
          </w:rPr>
          <w:t xml:space="preserve"> </w:t>
        </w:r>
        <w:r w:rsidR="007A35DB" w:rsidRPr="00644C40">
          <w:rPr>
            <w:rStyle w:val="Hyperlink"/>
            <w:rFonts w:hint="eastAsia"/>
            <w:noProof/>
            <w:rtl/>
          </w:rPr>
          <w:t>اسلام</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457860977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566</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78" w:history="1">
        <w:r w:rsidR="007A35DB" w:rsidRPr="00644C40">
          <w:rPr>
            <w:rStyle w:val="Hyperlink"/>
            <w:rFonts w:hint="eastAsia"/>
            <w:noProof/>
            <w:rtl/>
          </w:rPr>
          <w:t>سر</w:t>
        </w:r>
        <w:r w:rsidR="007A35DB" w:rsidRPr="00644C40">
          <w:rPr>
            <w:rStyle w:val="Hyperlink"/>
            <w:rFonts w:hint="cs"/>
            <w:noProof/>
            <w:rtl/>
          </w:rPr>
          <w:t>یۀ</w:t>
        </w:r>
        <w:r w:rsidR="007A35DB" w:rsidRPr="00644C40">
          <w:rPr>
            <w:rStyle w:val="Hyperlink"/>
            <w:noProof/>
            <w:rtl/>
          </w:rPr>
          <w:t xml:space="preserve"> </w:t>
        </w:r>
        <w:r w:rsidR="007A35DB" w:rsidRPr="00644C40">
          <w:rPr>
            <w:rStyle w:val="Hyperlink"/>
            <w:rFonts w:hint="eastAsia"/>
            <w:noProof/>
            <w:rtl/>
          </w:rPr>
          <w:t>بئرمعونه</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457860978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566</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79" w:history="1">
        <w:r w:rsidR="007A35DB" w:rsidRPr="00644C40">
          <w:rPr>
            <w:rStyle w:val="Hyperlink"/>
            <w:rFonts w:hint="eastAsia"/>
            <w:noProof/>
            <w:rtl/>
          </w:rPr>
          <w:t>سر</w:t>
        </w:r>
        <w:r w:rsidR="007A35DB" w:rsidRPr="00644C40">
          <w:rPr>
            <w:rStyle w:val="Hyperlink"/>
            <w:rFonts w:hint="cs"/>
            <w:noProof/>
            <w:rtl/>
          </w:rPr>
          <w:t>یۀ</w:t>
        </w:r>
        <w:r w:rsidR="007A35DB" w:rsidRPr="00644C40">
          <w:rPr>
            <w:rStyle w:val="Hyperlink"/>
            <w:noProof/>
            <w:rtl/>
          </w:rPr>
          <w:t xml:space="preserve"> </w:t>
        </w:r>
        <w:r w:rsidR="007A35DB" w:rsidRPr="00644C40">
          <w:rPr>
            <w:rStyle w:val="Hyperlink"/>
            <w:rFonts w:hint="eastAsia"/>
            <w:noProof/>
            <w:rtl/>
          </w:rPr>
          <w:t>مرثد</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457860979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567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80" w:history="1">
        <w:r w:rsidR="007A35DB" w:rsidRPr="00644C40">
          <w:rPr>
            <w:rStyle w:val="Hyperlink"/>
            <w:rFonts w:hint="eastAsia"/>
            <w:noProof/>
            <w:rtl/>
          </w:rPr>
          <w:t>سر</w:t>
        </w:r>
        <w:r w:rsidR="007A35DB" w:rsidRPr="00644C40">
          <w:rPr>
            <w:rStyle w:val="Hyperlink"/>
            <w:rFonts w:hint="cs"/>
            <w:noProof/>
            <w:rtl/>
          </w:rPr>
          <w:t>یۀ</w:t>
        </w:r>
        <w:r w:rsidR="007A35DB" w:rsidRPr="00644C40">
          <w:rPr>
            <w:rStyle w:val="Hyperlink"/>
            <w:noProof/>
            <w:rtl/>
          </w:rPr>
          <w:t xml:space="preserve"> </w:t>
        </w:r>
        <w:r w:rsidR="007A35DB" w:rsidRPr="00644C40">
          <w:rPr>
            <w:rStyle w:val="Hyperlink"/>
            <w:rFonts w:hint="eastAsia"/>
            <w:noProof/>
            <w:rtl/>
          </w:rPr>
          <w:t>ابن</w:t>
        </w:r>
        <w:r w:rsidR="007A35DB" w:rsidRPr="00644C40">
          <w:rPr>
            <w:rStyle w:val="Hyperlink"/>
            <w:noProof/>
            <w:rtl/>
          </w:rPr>
          <w:t xml:space="preserve"> </w:t>
        </w:r>
        <w:r w:rsidR="007A35DB" w:rsidRPr="00644C40">
          <w:rPr>
            <w:rStyle w:val="Hyperlink"/>
            <w:rFonts w:hint="eastAsia"/>
            <w:noProof/>
            <w:rtl/>
          </w:rPr>
          <w:t>اب</w:t>
        </w:r>
        <w:r w:rsidR="007A35DB" w:rsidRPr="00644C40">
          <w:rPr>
            <w:rStyle w:val="Hyperlink"/>
            <w:rFonts w:hint="cs"/>
            <w:noProof/>
            <w:rtl/>
          </w:rPr>
          <w:t>ی</w:t>
        </w:r>
        <w:r w:rsidR="007A35DB" w:rsidRPr="00644C40">
          <w:rPr>
            <w:rStyle w:val="Hyperlink"/>
            <w:noProof/>
            <w:rtl/>
          </w:rPr>
          <w:t xml:space="preserve"> </w:t>
        </w:r>
        <w:r w:rsidR="007A35DB" w:rsidRPr="00644C40">
          <w:rPr>
            <w:rStyle w:val="Hyperlink"/>
            <w:rFonts w:hint="eastAsia"/>
            <w:noProof/>
            <w:rtl/>
          </w:rPr>
          <w:t>العوجاء</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457860980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567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81" w:history="1">
        <w:r w:rsidR="007A35DB" w:rsidRPr="00644C40">
          <w:rPr>
            <w:rStyle w:val="Hyperlink"/>
            <w:rFonts w:hint="eastAsia"/>
            <w:noProof/>
            <w:rtl/>
          </w:rPr>
          <w:t>سر</w:t>
        </w:r>
        <w:r w:rsidR="007A35DB" w:rsidRPr="00644C40">
          <w:rPr>
            <w:rStyle w:val="Hyperlink"/>
            <w:rFonts w:hint="cs"/>
            <w:noProof/>
            <w:rtl/>
          </w:rPr>
          <w:t>یۀ</w:t>
        </w:r>
        <w:r w:rsidR="007A35DB" w:rsidRPr="00644C40">
          <w:rPr>
            <w:rStyle w:val="Hyperlink"/>
            <w:noProof/>
            <w:rtl/>
          </w:rPr>
          <w:t xml:space="preserve"> </w:t>
        </w:r>
        <w:r w:rsidR="007A35DB" w:rsidRPr="00644C40">
          <w:rPr>
            <w:rStyle w:val="Hyperlink"/>
            <w:rFonts w:hint="eastAsia"/>
            <w:noProof/>
            <w:rtl/>
          </w:rPr>
          <w:t>کعب</w:t>
        </w:r>
        <w:r w:rsidR="007A35DB" w:rsidRPr="00644C40">
          <w:rPr>
            <w:rStyle w:val="Hyperlink"/>
            <w:noProof/>
            <w:rtl/>
          </w:rPr>
          <w:t xml:space="preserve"> </w:t>
        </w:r>
        <w:r w:rsidR="007A35DB" w:rsidRPr="00644C40">
          <w:rPr>
            <w:rStyle w:val="Hyperlink"/>
            <w:rFonts w:hint="eastAsia"/>
            <w:noProof/>
            <w:rtl/>
          </w:rPr>
          <w:t>بن</w:t>
        </w:r>
        <w:r w:rsidR="007A35DB" w:rsidRPr="00644C40">
          <w:rPr>
            <w:rStyle w:val="Hyperlink"/>
            <w:noProof/>
            <w:rtl/>
          </w:rPr>
          <w:t xml:space="preserve"> </w:t>
        </w:r>
        <w:r w:rsidR="007A35DB" w:rsidRPr="00644C40">
          <w:rPr>
            <w:rStyle w:val="Hyperlink"/>
            <w:rFonts w:hint="eastAsia"/>
            <w:noProof/>
            <w:rtl/>
          </w:rPr>
          <w:t>عم</w:t>
        </w:r>
        <w:r w:rsidR="007A35DB" w:rsidRPr="00644C40">
          <w:rPr>
            <w:rStyle w:val="Hyperlink"/>
            <w:rFonts w:hint="cs"/>
            <w:noProof/>
            <w:rtl/>
          </w:rPr>
          <w:t>ی</w:t>
        </w:r>
        <w:r w:rsidR="007A35DB" w:rsidRPr="00644C40">
          <w:rPr>
            <w:rStyle w:val="Hyperlink"/>
            <w:rFonts w:hint="eastAsia"/>
            <w:noProof/>
            <w:rtl/>
          </w:rPr>
          <w:t>ر</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457860981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567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82" w:history="1">
        <w:r w:rsidR="007A35DB" w:rsidRPr="00644C40">
          <w:rPr>
            <w:rStyle w:val="Hyperlink"/>
            <w:rFonts w:hint="eastAsia"/>
            <w:noProof/>
            <w:rtl/>
          </w:rPr>
          <w:t>اصلاحات</w:t>
        </w:r>
        <w:r w:rsidR="007A35DB" w:rsidRPr="00644C40">
          <w:rPr>
            <w:rStyle w:val="Hyperlink"/>
            <w:noProof/>
            <w:rtl/>
          </w:rPr>
          <w:t xml:space="preserve"> </w:t>
        </w:r>
        <w:r w:rsidR="007A35DB" w:rsidRPr="00644C40">
          <w:rPr>
            <w:rStyle w:val="Hyperlink"/>
            <w:rFonts w:hint="eastAsia"/>
            <w:noProof/>
            <w:rtl/>
          </w:rPr>
          <w:t>جنگ</w:t>
        </w:r>
        <w:r w:rsidR="007A35DB" w:rsidRPr="00644C40">
          <w:rPr>
            <w:rStyle w:val="Hyperlink"/>
            <w:rFonts w:hint="cs"/>
            <w:noProof/>
            <w:rtl/>
          </w:rPr>
          <w:t>ی</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457860982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569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83" w:history="1">
        <w:r w:rsidR="007A35DB" w:rsidRPr="00644C40">
          <w:rPr>
            <w:rStyle w:val="Hyperlink"/>
            <w:rFonts w:hint="eastAsia"/>
            <w:noProof/>
            <w:rtl/>
          </w:rPr>
          <w:t>تبد</w:t>
        </w:r>
        <w:r w:rsidR="007A35DB" w:rsidRPr="00644C40">
          <w:rPr>
            <w:rStyle w:val="Hyperlink"/>
            <w:rFonts w:hint="cs"/>
            <w:noProof/>
            <w:rtl/>
          </w:rPr>
          <w:t>ی</w:t>
        </w:r>
        <w:r w:rsidR="007A35DB" w:rsidRPr="00644C40">
          <w:rPr>
            <w:rStyle w:val="Hyperlink"/>
            <w:rFonts w:hint="eastAsia"/>
            <w:noProof/>
            <w:rtl/>
          </w:rPr>
          <w:t>ل</w:t>
        </w:r>
        <w:r w:rsidR="007A35DB" w:rsidRPr="00644C40">
          <w:rPr>
            <w:rStyle w:val="Hyperlink"/>
            <w:noProof/>
            <w:rtl/>
          </w:rPr>
          <w:t xml:space="preserve"> </w:t>
        </w:r>
        <w:r w:rsidR="007A35DB" w:rsidRPr="00644C40">
          <w:rPr>
            <w:rStyle w:val="Hyperlink"/>
            <w:rFonts w:hint="eastAsia"/>
            <w:noProof/>
            <w:rtl/>
          </w:rPr>
          <w:t>جنگ</w:t>
        </w:r>
        <w:r w:rsidR="007A35DB" w:rsidRPr="00644C40">
          <w:rPr>
            <w:rStyle w:val="Hyperlink"/>
            <w:noProof/>
            <w:rtl/>
          </w:rPr>
          <w:t xml:space="preserve"> </w:t>
        </w:r>
        <w:r w:rsidR="007A35DB" w:rsidRPr="00644C40">
          <w:rPr>
            <w:rStyle w:val="Hyperlink"/>
            <w:rFonts w:hint="eastAsia"/>
            <w:noProof/>
            <w:rtl/>
          </w:rPr>
          <w:t>به</w:t>
        </w:r>
        <w:r w:rsidR="007A35DB" w:rsidRPr="00644C40">
          <w:rPr>
            <w:rStyle w:val="Hyperlink"/>
            <w:noProof/>
            <w:rtl/>
          </w:rPr>
          <w:t xml:space="preserve"> </w:t>
        </w:r>
        <w:r w:rsidR="007A35DB" w:rsidRPr="00644C40">
          <w:rPr>
            <w:rStyle w:val="Hyperlink"/>
            <w:rFonts w:hint="eastAsia"/>
            <w:noProof/>
            <w:rtl/>
          </w:rPr>
          <w:t>عبادت</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457860983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577</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84" w:history="1">
        <w:r w:rsidR="007A35DB" w:rsidRPr="00644C40">
          <w:rPr>
            <w:rStyle w:val="Hyperlink"/>
            <w:rFonts w:hint="eastAsia"/>
            <w:noProof/>
            <w:rtl/>
          </w:rPr>
          <w:t>تذکر</w:t>
        </w:r>
        <w:r w:rsidR="007A35DB" w:rsidRPr="00644C40">
          <w:rPr>
            <w:rStyle w:val="Hyperlink"/>
            <w:noProof/>
            <w:rtl/>
          </w:rPr>
          <w:t>:</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457860984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579</w:t>
        </w:r>
        <w:r w:rsidR="007A35DB">
          <w:rPr>
            <w:noProof/>
            <w:webHidden/>
            <w:rtl/>
          </w:rPr>
          <w:fldChar w:fldCharType="end"/>
        </w:r>
      </w:hyperlink>
    </w:p>
    <w:p w:rsidR="007A35DB" w:rsidRPr="000651DE" w:rsidRDefault="009A1339" w:rsidP="0036441F">
      <w:pPr>
        <w:pStyle w:val="TOC3"/>
        <w:tabs>
          <w:tab w:val="right" w:leader="dot" w:pos="7078"/>
        </w:tabs>
        <w:outlineLvl w:val="9"/>
        <w:rPr>
          <w:rFonts w:ascii="Calibri" w:hAnsi="Calibri" w:cs="Arial"/>
          <w:noProof/>
          <w:sz w:val="22"/>
          <w:szCs w:val="22"/>
          <w:rtl/>
          <w:lang w:bidi="ar-SA"/>
        </w:rPr>
      </w:pPr>
      <w:hyperlink w:anchor="_Toc457860985" w:history="1">
        <w:r w:rsidR="007A35DB" w:rsidRPr="00644C40">
          <w:rPr>
            <w:rStyle w:val="Hyperlink"/>
            <w:rFonts w:hint="eastAsia"/>
            <w:noProof/>
            <w:rtl/>
          </w:rPr>
          <w:t>تفاوت</w:t>
        </w:r>
        <w:r w:rsidR="007A35DB" w:rsidRPr="00644C40">
          <w:rPr>
            <w:rStyle w:val="Hyperlink"/>
            <w:noProof/>
            <w:rtl/>
          </w:rPr>
          <w:t xml:space="preserve"> </w:t>
        </w:r>
        <w:r w:rsidR="007A35DB" w:rsidRPr="00644C40">
          <w:rPr>
            <w:rStyle w:val="Hyperlink"/>
            <w:rFonts w:hint="eastAsia"/>
            <w:noProof/>
            <w:rtl/>
          </w:rPr>
          <w:t>م</w:t>
        </w:r>
        <w:r w:rsidR="007A35DB" w:rsidRPr="00644C40">
          <w:rPr>
            <w:rStyle w:val="Hyperlink"/>
            <w:rFonts w:hint="cs"/>
            <w:noProof/>
            <w:rtl/>
          </w:rPr>
          <w:t>ی</w:t>
        </w:r>
        <w:r w:rsidR="007A35DB" w:rsidRPr="00644C40">
          <w:rPr>
            <w:rStyle w:val="Hyperlink"/>
            <w:rFonts w:hint="eastAsia"/>
            <w:noProof/>
            <w:rtl/>
          </w:rPr>
          <w:t>ان</w:t>
        </w:r>
        <w:r w:rsidR="007A35DB" w:rsidRPr="00644C40">
          <w:rPr>
            <w:rStyle w:val="Hyperlink"/>
            <w:noProof/>
            <w:rtl/>
          </w:rPr>
          <w:t xml:space="preserve"> </w:t>
        </w:r>
        <w:r w:rsidR="007A35DB" w:rsidRPr="00644C40">
          <w:rPr>
            <w:rStyle w:val="Hyperlink"/>
            <w:rFonts w:hint="eastAsia"/>
            <w:noProof/>
            <w:rtl/>
          </w:rPr>
          <w:t>فاتح</w:t>
        </w:r>
        <w:r w:rsidR="007A35DB" w:rsidRPr="00644C40">
          <w:rPr>
            <w:rStyle w:val="Hyperlink"/>
            <w:noProof/>
            <w:rtl/>
          </w:rPr>
          <w:t xml:space="preserve"> </w:t>
        </w:r>
        <w:r w:rsidR="007A35DB" w:rsidRPr="00644C40">
          <w:rPr>
            <w:rStyle w:val="Hyperlink"/>
            <w:rFonts w:hint="eastAsia"/>
            <w:noProof/>
            <w:rtl/>
          </w:rPr>
          <w:t>و</w:t>
        </w:r>
        <w:r w:rsidR="007A35DB" w:rsidRPr="00644C40">
          <w:rPr>
            <w:rStyle w:val="Hyperlink"/>
            <w:noProof/>
            <w:rtl/>
          </w:rPr>
          <w:t xml:space="preserve"> </w:t>
        </w:r>
        <w:r w:rsidR="007A35DB" w:rsidRPr="00644C40">
          <w:rPr>
            <w:rStyle w:val="Hyperlink"/>
            <w:rFonts w:hint="eastAsia"/>
            <w:noProof/>
            <w:rtl/>
          </w:rPr>
          <w:t>پ</w:t>
        </w:r>
        <w:r w:rsidR="007A35DB" w:rsidRPr="00644C40">
          <w:rPr>
            <w:rStyle w:val="Hyperlink"/>
            <w:rFonts w:hint="cs"/>
            <w:noProof/>
            <w:rtl/>
          </w:rPr>
          <w:t>ی</w:t>
        </w:r>
        <w:r w:rsidR="007A35DB" w:rsidRPr="00644C40">
          <w:rPr>
            <w:rStyle w:val="Hyperlink"/>
            <w:rFonts w:hint="eastAsia"/>
            <w:noProof/>
            <w:rtl/>
          </w:rPr>
          <w:t>امبر</w:t>
        </w:r>
        <w:r w:rsidR="007A35DB">
          <w:rPr>
            <w:noProof/>
            <w:webHidden/>
            <w:rtl/>
          </w:rPr>
          <w:tab/>
        </w:r>
        <w:r w:rsidR="007A35DB">
          <w:rPr>
            <w:noProof/>
            <w:webHidden/>
            <w:rtl/>
          </w:rPr>
          <w:fldChar w:fldCharType="begin"/>
        </w:r>
        <w:r w:rsidR="007A35DB">
          <w:rPr>
            <w:noProof/>
            <w:webHidden/>
            <w:rtl/>
          </w:rPr>
          <w:instrText xml:space="preserve"> </w:instrText>
        </w:r>
        <w:r w:rsidR="007A35DB">
          <w:rPr>
            <w:noProof/>
            <w:webHidden/>
          </w:rPr>
          <w:instrText>PAGEREF</w:instrText>
        </w:r>
        <w:r w:rsidR="007A35DB">
          <w:rPr>
            <w:noProof/>
            <w:webHidden/>
            <w:rtl/>
          </w:rPr>
          <w:instrText xml:space="preserve"> _</w:instrText>
        </w:r>
        <w:r w:rsidR="007A35DB">
          <w:rPr>
            <w:noProof/>
            <w:webHidden/>
          </w:rPr>
          <w:instrText>Toc</w:instrText>
        </w:r>
        <w:r w:rsidR="007A35DB">
          <w:rPr>
            <w:noProof/>
            <w:webHidden/>
            <w:rtl/>
          </w:rPr>
          <w:instrText xml:space="preserve">457860985 </w:instrText>
        </w:r>
        <w:r w:rsidR="007A35DB">
          <w:rPr>
            <w:noProof/>
            <w:webHidden/>
          </w:rPr>
          <w:instrText>\h</w:instrText>
        </w:r>
        <w:r w:rsidR="007A35DB">
          <w:rPr>
            <w:noProof/>
            <w:webHidden/>
            <w:rtl/>
          </w:rPr>
          <w:instrText xml:space="preserve"> </w:instrText>
        </w:r>
        <w:r w:rsidR="007A35DB">
          <w:rPr>
            <w:noProof/>
            <w:webHidden/>
            <w:rtl/>
          </w:rPr>
        </w:r>
        <w:r w:rsidR="007A35DB">
          <w:rPr>
            <w:noProof/>
            <w:webHidden/>
            <w:rtl/>
          </w:rPr>
          <w:fldChar w:fldCharType="separate"/>
        </w:r>
        <w:r w:rsidR="00D03A43">
          <w:rPr>
            <w:noProof/>
            <w:webHidden/>
            <w:rtl/>
            <w:lang w:bidi="ar-SA"/>
          </w:rPr>
          <w:t>580</w:t>
        </w:r>
        <w:r w:rsidR="007A35DB">
          <w:rPr>
            <w:noProof/>
            <w:webHidden/>
            <w:rtl/>
          </w:rPr>
          <w:fldChar w:fldCharType="end"/>
        </w:r>
      </w:hyperlink>
    </w:p>
    <w:p w:rsidR="009B7523" w:rsidRPr="000C770E" w:rsidRDefault="008C3DDD" w:rsidP="0036441F">
      <w:pPr>
        <w:jc w:val="both"/>
        <w:rPr>
          <w:rStyle w:val="Char8"/>
          <w:rtl/>
        </w:rPr>
      </w:pPr>
      <w:r>
        <w:rPr>
          <w:rFonts w:ascii="IRYakout" w:hAnsi="IRYakout" w:cs="Times New Roman"/>
          <w:b/>
          <w:smallCaps/>
          <w:szCs w:val="24"/>
          <w:rtl/>
          <w:lang w:bidi="fa-IR"/>
        </w:rPr>
        <w:fldChar w:fldCharType="end"/>
      </w:r>
    </w:p>
    <w:p w:rsidR="00B06E79" w:rsidRPr="000C770E" w:rsidRDefault="00B06E79" w:rsidP="000C770E">
      <w:pPr>
        <w:jc w:val="both"/>
        <w:rPr>
          <w:rStyle w:val="Char8"/>
          <w:rtl/>
        </w:rPr>
        <w:sectPr w:rsidR="00B06E79" w:rsidRPr="000C770E" w:rsidSect="008A7525">
          <w:headerReference w:type="default" r:id="rId14"/>
          <w:headerReference w:type="first" r:id="rId15"/>
          <w:footnotePr>
            <w:numRestart w:val="eachPage"/>
          </w:footnotePr>
          <w:endnotePr>
            <w:numFmt w:val="decimal"/>
            <w:numRestart w:val="eachSect"/>
          </w:endnotePr>
          <w:pgSz w:w="9356" w:h="13608" w:code="9"/>
          <w:pgMar w:top="567" w:right="1134" w:bottom="1134" w:left="1134" w:header="454" w:footer="0" w:gutter="0"/>
          <w:pgNumType w:fmt="arabicAbjad" w:start="1"/>
          <w:cols w:space="708"/>
          <w:titlePg/>
          <w:bidi/>
          <w:rtlGutter/>
          <w:docGrid w:linePitch="381"/>
        </w:sectPr>
      </w:pPr>
    </w:p>
    <w:p w:rsidR="00D26EB3" w:rsidRDefault="00D26EB3" w:rsidP="00C477BB">
      <w:pPr>
        <w:pStyle w:val="a"/>
        <w:rPr>
          <w:lang w:val="en-US"/>
        </w:rPr>
      </w:pPr>
      <w:bookmarkStart w:id="6" w:name="_Toc288060240"/>
      <w:bookmarkStart w:id="7" w:name="_Toc348619269"/>
      <w:bookmarkStart w:id="8" w:name="_Toc457860668"/>
      <w:r>
        <w:rPr>
          <w:rtl/>
        </w:rPr>
        <w:t>تقد</w:t>
      </w:r>
      <w:r w:rsidR="001068DC">
        <w:rPr>
          <w:rtl/>
        </w:rPr>
        <w:t>ی</w:t>
      </w:r>
      <w:r>
        <w:rPr>
          <w:rtl/>
        </w:rPr>
        <w:t>م</w:t>
      </w:r>
      <w:r w:rsidR="00C82CCD">
        <w:rPr>
          <w:rtl/>
        </w:rPr>
        <w:t>:</w:t>
      </w:r>
      <w:bookmarkEnd w:id="6"/>
      <w:bookmarkEnd w:id="7"/>
      <w:bookmarkEnd w:id="8"/>
    </w:p>
    <w:p w:rsidR="00D26EB3" w:rsidRPr="00775E85" w:rsidRDefault="00890053" w:rsidP="000C770E">
      <w:pPr>
        <w:pStyle w:val="a8"/>
        <w:rPr>
          <w:rtl/>
        </w:rPr>
      </w:pPr>
      <w:r w:rsidRPr="00775E85">
        <w:rPr>
          <w:rtl/>
        </w:rPr>
        <w:t>به روح گرامی مر</w:t>
      </w:r>
      <w:r w:rsidR="00D26EB3" w:rsidRPr="00775E85">
        <w:rPr>
          <w:rtl/>
        </w:rPr>
        <w:t>حوم پدرم</w:t>
      </w:r>
    </w:p>
    <w:p w:rsidR="00D26EB3" w:rsidRDefault="00D26EB3" w:rsidP="000C770E">
      <w:pPr>
        <w:pStyle w:val="a8"/>
        <w:rPr>
          <w:rtl/>
        </w:rPr>
      </w:pPr>
      <w:r w:rsidRPr="00775E85">
        <w:rPr>
          <w:rtl/>
        </w:rPr>
        <w:t>و به روح بلندِ مربیِ بزرگ، مجاهد نستوه، فقیه العصر، حضرت علامه مفتی رشید احمد</w:t>
      </w:r>
      <w:r w:rsidR="009F7424">
        <w:t xml:space="preserve"> </w:t>
      </w:r>
      <w:r w:rsidR="00C82CCD" w:rsidRPr="00775E85">
        <w:rPr>
          <w:rFonts w:cs="CTraditional Arabic"/>
          <w:rtl/>
        </w:rPr>
        <w:t>/</w:t>
      </w:r>
      <w:r w:rsidRPr="00775E85">
        <w:rPr>
          <w:rtl/>
        </w:rPr>
        <w:t xml:space="preserve"> که بر اثر دعای آنان، توفیق چنین خدمتی نصیبم گردید.</w:t>
      </w:r>
    </w:p>
    <w:p w:rsidR="009B7523" w:rsidRPr="000C770E" w:rsidRDefault="009B7523" w:rsidP="000C770E">
      <w:pPr>
        <w:jc w:val="both"/>
        <w:rPr>
          <w:rStyle w:val="Char8"/>
          <w:rtl/>
        </w:rPr>
      </w:pPr>
    </w:p>
    <w:p w:rsidR="009B7523" w:rsidRPr="000C770E" w:rsidRDefault="009B7523" w:rsidP="000C770E">
      <w:pPr>
        <w:jc w:val="both"/>
        <w:rPr>
          <w:rStyle w:val="Char8"/>
          <w:rtl/>
        </w:rPr>
      </w:pPr>
    </w:p>
    <w:p w:rsidR="00B06E79" w:rsidRPr="000C770E" w:rsidRDefault="00B06E79" w:rsidP="000C770E">
      <w:pPr>
        <w:jc w:val="both"/>
        <w:rPr>
          <w:rStyle w:val="Char8"/>
          <w:rtl/>
        </w:rPr>
        <w:sectPr w:rsidR="00B06E79" w:rsidRPr="000C770E" w:rsidSect="008A7525">
          <w:headerReference w:type="first" r:id="rId16"/>
          <w:footnotePr>
            <w:numRestart w:val="eachPage"/>
          </w:footnotePr>
          <w:endnotePr>
            <w:numFmt w:val="decimal"/>
            <w:numRestart w:val="eachSect"/>
          </w:endnotePr>
          <w:pgSz w:w="9356" w:h="13608" w:code="9"/>
          <w:pgMar w:top="567" w:right="1134" w:bottom="1134" w:left="1134" w:header="454" w:footer="0" w:gutter="0"/>
          <w:pgNumType w:start="1"/>
          <w:cols w:space="708"/>
          <w:titlePg/>
          <w:bidi/>
          <w:rtlGutter/>
          <w:docGrid w:linePitch="381"/>
        </w:sectPr>
      </w:pPr>
    </w:p>
    <w:p w:rsidR="00B22589" w:rsidRDefault="00B22589" w:rsidP="00C477BB">
      <w:pPr>
        <w:pStyle w:val="a"/>
        <w:rPr>
          <w:rtl/>
        </w:rPr>
      </w:pPr>
      <w:bookmarkStart w:id="9" w:name="_Toc288060241"/>
      <w:bookmarkStart w:id="10" w:name="_Toc348619270"/>
      <w:bookmarkStart w:id="11" w:name="_Toc457860669"/>
      <w:r>
        <w:rPr>
          <w:rtl/>
        </w:rPr>
        <w:t>سَرنامه</w:t>
      </w:r>
      <w:bookmarkEnd w:id="9"/>
      <w:bookmarkEnd w:id="10"/>
      <w:bookmarkEnd w:id="11"/>
    </w:p>
    <w:p w:rsidR="00862BD8" w:rsidRDefault="00B22589" w:rsidP="000C770E">
      <w:pPr>
        <w:pStyle w:val="a8"/>
        <w:rPr>
          <w:rtl/>
        </w:rPr>
      </w:pPr>
      <w:r w:rsidRPr="00C42712">
        <w:rPr>
          <w:rtl/>
        </w:rPr>
        <w:t>یک گدای بی‌نوا، به دربار پادشاه دو جهان</w:t>
      </w:r>
    </w:p>
    <w:p w:rsidR="00B22589" w:rsidRDefault="00B22589" w:rsidP="000C770E">
      <w:pPr>
        <w:pStyle w:val="a8"/>
        <w:rPr>
          <w:rtl/>
        </w:rPr>
      </w:pPr>
      <w:r w:rsidRPr="00C42712">
        <w:rPr>
          <w:rtl/>
        </w:rPr>
        <w:t>ارمغان اخلاص و ارادت، آورده است!</w:t>
      </w:r>
    </w:p>
    <w:p w:rsidR="000925D2" w:rsidRPr="00BC1674" w:rsidRDefault="000925D2" w:rsidP="00862BD8">
      <w:pPr>
        <w:ind w:firstLine="0"/>
        <w:jc w:val="center"/>
        <w:rPr>
          <w:rStyle w:val="Char8"/>
          <w:rtl/>
        </w:rPr>
      </w:pPr>
    </w:p>
    <w:p w:rsidR="000925D2" w:rsidRPr="00BC1674" w:rsidRDefault="000925D2" w:rsidP="00862BD8">
      <w:pPr>
        <w:ind w:firstLine="0"/>
        <w:jc w:val="center"/>
        <w:rPr>
          <w:rStyle w:val="Char8"/>
          <w:rtl/>
        </w:rPr>
      </w:pPr>
    </w:p>
    <w:p w:rsidR="00B22589" w:rsidRPr="00707FF6" w:rsidRDefault="00B22589" w:rsidP="0036441F">
      <w:pPr>
        <w:pStyle w:val="a9"/>
        <w:ind w:left="2728"/>
        <w:jc w:val="center"/>
        <w:rPr>
          <w:rtl/>
        </w:rPr>
      </w:pPr>
      <w:r w:rsidRPr="00707FF6">
        <w:rPr>
          <w:rtl/>
        </w:rPr>
        <w:t>ز چشمم آستین بردار، و گوهر را تماشا کن!</w:t>
      </w:r>
    </w:p>
    <w:p w:rsidR="00B22589" w:rsidRPr="00707FF6" w:rsidRDefault="00B22589" w:rsidP="0036441F">
      <w:pPr>
        <w:pStyle w:val="a9"/>
        <w:ind w:left="2728"/>
        <w:jc w:val="center"/>
        <w:rPr>
          <w:rtl/>
        </w:rPr>
      </w:pPr>
      <w:r w:rsidRPr="00707FF6">
        <w:rPr>
          <w:rtl/>
        </w:rPr>
        <w:t>شبلی نعمانی</w:t>
      </w:r>
    </w:p>
    <w:p w:rsidR="00B22589" w:rsidRDefault="00B22589" w:rsidP="0036441F">
      <w:pPr>
        <w:pStyle w:val="a9"/>
        <w:ind w:left="2728"/>
        <w:jc w:val="center"/>
        <w:rPr>
          <w:rFonts w:cs="B Jadid"/>
          <w:rtl/>
        </w:rPr>
      </w:pPr>
      <w:r w:rsidRPr="00707FF6">
        <w:rPr>
          <w:rtl/>
        </w:rPr>
        <w:t>شوال</w:t>
      </w:r>
      <w:r w:rsidR="001068DC">
        <w:rPr>
          <w:rtl/>
        </w:rPr>
        <w:t xml:space="preserve">  </w:t>
      </w:r>
      <w:r w:rsidRPr="00707FF6">
        <w:rPr>
          <w:rtl/>
        </w:rPr>
        <w:t>1330</w:t>
      </w:r>
      <w:r w:rsidR="001068DC">
        <w:rPr>
          <w:rtl/>
        </w:rPr>
        <w:t xml:space="preserve"> </w:t>
      </w:r>
      <w:r w:rsidR="001C577E" w:rsidRPr="00707FF6">
        <w:rPr>
          <w:rtl/>
        </w:rPr>
        <w:t xml:space="preserve"> </w:t>
      </w:r>
      <w:r w:rsidRPr="00707FF6">
        <w:rPr>
          <w:rtl/>
        </w:rPr>
        <w:t>(هجری قمری)</w:t>
      </w:r>
    </w:p>
    <w:p w:rsidR="009B7523" w:rsidRDefault="009B7523" w:rsidP="008266C2">
      <w:pPr>
        <w:ind w:firstLine="0"/>
        <w:jc w:val="center"/>
        <w:rPr>
          <w:rFonts w:cs="B Jadid"/>
          <w:sz w:val="32"/>
          <w:rtl/>
          <w:lang w:bidi="fa-IR"/>
        </w:rPr>
      </w:pPr>
    </w:p>
    <w:p w:rsidR="00B06E79" w:rsidRDefault="00B06E79" w:rsidP="008266C2">
      <w:pPr>
        <w:ind w:firstLine="0"/>
        <w:jc w:val="center"/>
        <w:rPr>
          <w:rFonts w:cs="B Jadid"/>
          <w:sz w:val="32"/>
          <w:rtl/>
          <w:lang w:bidi="fa-IR"/>
        </w:rPr>
        <w:sectPr w:rsidR="00B06E79" w:rsidSect="00C477BB">
          <w:footnotePr>
            <w:numRestart w:val="eachPage"/>
          </w:footnotePr>
          <w:endnotePr>
            <w:numFmt w:val="decimal"/>
            <w:numRestart w:val="eachSect"/>
          </w:endnotePr>
          <w:pgSz w:w="9356" w:h="13608" w:code="9"/>
          <w:pgMar w:top="567" w:right="1134" w:bottom="1134" w:left="1134" w:header="454" w:footer="0" w:gutter="0"/>
          <w:cols w:space="708"/>
          <w:titlePg/>
          <w:bidi/>
          <w:rtlGutter/>
          <w:docGrid w:linePitch="381"/>
        </w:sectPr>
      </w:pPr>
    </w:p>
    <w:p w:rsidR="00B22589" w:rsidRDefault="00496691" w:rsidP="00C477BB">
      <w:pPr>
        <w:pStyle w:val="a"/>
        <w:rPr>
          <w:rtl/>
        </w:rPr>
      </w:pPr>
      <w:bookmarkStart w:id="12" w:name="_Toc288060242"/>
      <w:bookmarkStart w:id="13" w:name="_Toc348619271"/>
      <w:bookmarkStart w:id="14" w:name="_Toc457860670"/>
      <w:r>
        <w:rPr>
          <w:rtl/>
        </w:rPr>
        <w:t>سخن مترجم</w:t>
      </w:r>
      <w:bookmarkEnd w:id="12"/>
      <w:bookmarkEnd w:id="13"/>
      <w:bookmarkEnd w:id="14"/>
    </w:p>
    <w:p w:rsidR="00BC1674" w:rsidRDefault="00BC1674" w:rsidP="00BC1674">
      <w:pPr>
        <w:jc w:val="both"/>
        <w:rPr>
          <w:rFonts w:cs="Traditional Arabic"/>
          <w:b/>
          <w:bCs/>
          <w:sz w:val="30"/>
          <w:szCs w:val="26"/>
          <w:rtl/>
          <w:lang w:bidi="fa-IR"/>
        </w:rPr>
      </w:pPr>
      <w:r w:rsidRPr="00BC1674">
        <w:rPr>
          <w:rFonts w:cs="Traditional Arabic"/>
          <w:sz w:val="40"/>
          <w:rtl/>
          <w:lang w:bidi="fa-IR"/>
        </w:rPr>
        <w:t>﴿</w:t>
      </w:r>
      <w:r w:rsidRPr="009F7424">
        <w:rPr>
          <w:rStyle w:val="Charf"/>
          <w:rFonts w:hint="eastAsia"/>
          <w:rtl/>
        </w:rPr>
        <w:t>لَّقَدۡ</w:t>
      </w:r>
      <w:r w:rsidRPr="009F7424">
        <w:rPr>
          <w:rStyle w:val="Charf"/>
          <w:rtl/>
        </w:rPr>
        <w:t xml:space="preserve"> </w:t>
      </w:r>
      <w:r w:rsidRPr="009F7424">
        <w:rPr>
          <w:rStyle w:val="Charf"/>
          <w:rFonts w:hint="eastAsia"/>
          <w:rtl/>
        </w:rPr>
        <w:t>كَانَ</w:t>
      </w:r>
      <w:r w:rsidRPr="009F7424">
        <w:rPr>
          <w:rStyle w:val="Charf"/>
          <w:rtl/>
        </w:rPr>
        <w:t xml:space="preserve"> </w:t>
      </w:r>
      <w:r w:rsidRPr="009F7424">
        <w:rPr>
          <w:rStyle w:val="Charf"/>
          <w:rFonts w:hint="eastAsia"/>
          <w:rtl/>
        </w:rPr>
        <w:t>لَكُمۡ</w:t>
      </w:r>
      <w:r w:rsidRPr="009F7424">
        <w:rPr>
          <w:rStyle w:val="Charf"/>
          <w:rtl/>
        </w:rPr>
        <w:t xml:space="preserve"> </w:t>
      </w:r>
      <w:r w:rsidRPr="009F7424">
        <w:rPr>
          <w:rStyle w:val="Charf"/>
          <w:rFonts w:hint="eastAsia"/>
          <w:rtl/>
        </w:rPr>
        <w:t>فِي</w:t>
      </w:r>
      <w:r w:rsidRPr="009F7424">
        <w:rPr>
          <w:rStyle w:val="Charf"/>
          <w:rtl/>
        </w:rPr>
        <w:t xml:space="preserve"> </w:t>
      </w:r>
      <w:r w:rsidRPr="009F7424">
        <w:rPr>
          <w:rStyle w:val="Charf"/>
          <w:rFonts w:hint="eastAsia"/>
          <w:rtl/>
        </w:rPr>
        <w:t>رَسُولِ</w:t>
      </w:r>
      <w:r w:rsidRPr="009F7424">
        <w:rPr>
          <w:rStyle w:val="Charf"/>
          <w:rtl/>
        </w:rPr>
        <w:t xml:space="preserve"> </w:t>
      </w:r>
      <w:r w:rsidRPr="009F7424">
        <w:rPr>
          <w:rStyle w:val="Charf"/>
          <w:rFonts w:hint="cs"/>
          <w:rtl/>
        </w:rPr>
        <w:t>ٱ</w:t>
      </w:r>
      <w:r w:rsidRPr="009F7424">
        <w:rPr>
          <w:rStyle w:val="Charf"/>
          <w:rFonts w:hint="eastAsia"/>
          <w:rtl/>
        </w:rPr>
        <w:t>للَّهِ</w:t>
      </w:r>
      <w:r w:rsidRPr="009F7424">
        <w:rPr>
          <w:rStyle w:val="Charf"/>
          <w:rtl/>
        </w:rPr>
        <w:t xml:space="preserve"> </w:t>
      </w:r>
      <w:r w:rsidRPr="009F7424">
        <w:rPr>
          <w:rStyle w:val="Charf"/>
          <w:rFonts w:hint="eastAsia"/>
          <w:rtl/>
        </w:rPr>
        <w:t>أُسۡوَةٌ</w:t>
      </w:r>
      <w:r w:rsidRPr="009F7424">
        <w:rPr>
          <w:rStyle w:val="Charf"/>
          <w:rtl/>
        </w:rPr>
        <w:t xml:space="preserve"> </w:t>
      </w:r>
      <w:r w:rsidRPr="009F7424">
        <w:rPr>
          <w:rStyle w:val="Charf"/>
          <w:rFonts w:hint="eastAsia"/>
          <w:rtl/>
        </w:rPr>
        <w:t>حَسَنَةٞ</w:t>
      </w:r>
      <w:r w:rsidRPr="00BC1674">
        <w:rPr>
          <w:rFonts w:ascii="Times New Roman" w:hAnsi="Times New Roman" w:cs="Traditional Arabic" w:hint="cs"/>
          <w:sz w:val="40"/>
          <w:rtl/>
          <w:lang w:bidi="fa-IR"/>
        </w:rPr>
        <w:t>﴾</w:t>
      </w:r>
      <w:r>
        <w:rPr>
          <w:rFonts w:ascii="Times New Roman" w:hAnsi="Times New Roman" w:cs="Arial"/>
          <w:sz w:val="40"/>
          <w:szCs w:val="24"/>
          <w:rtl/>
          <w:lang w:bidi="fa-IR"/>
        </w:rPr>
        <w:t xml:space="preserve"> </w:t>
      </w:r>
      <w:r w:rsidRPr="00BC1674">
        <w:rPr>
          <w:rStyle w:val="Chara"/>
          <w:rtl/>
        </w:rPr>
        <w:t>[الأحزاب: 21]</w:t>
      </w:r>
      <w:r>
        <w:rPr>
          <w:rStyle w:val="Chara"/>
          <w:rFonts w:hint="cs"/>
          <w:rtl/>
        </w:rPr>
        <w:t>.</w:t>
      </w:r>
    </w:p>
    <w:tbl>
      <w:tblPr>
        <w:bidiVisual/>
        <w:tblW w:w="0" w:type="auto"/>
        <w:tblInd w:w="96" w:type="dxa"/>
        <w:tblLook w:val="04A0" w:firstRow="1" w:lastRow="0" w:firstColumn="1" w:lastColumn="0" w:noHBand="0" w:noVBand="1"/>
      </w:tblPr>
      <w:tblGrid>
        <w:gridCol w:w="3272"/>
        <w:gridCol w:w="567"/>
        <w:gridCol w:w="3261"/>
      </w:tblGrid>
      <w:tr w:rsidR="00BC1674" w:rsidRPr="000156DB" w:rsidTr="0036441F">
        <w:tc>
          <w:tcPr>
            <w:tcW w:w="3272" w:type="dxa"/>
            <w:shd w:val="clear" w:color="auto" w:fill="auto"/>
          </w:tcPr>
          <w:p w:rsidR="00BC1674" w:rsidRPr="000156DB" w:rsidRDefault="00BC1674" w:rsidP="000156DB">
            <w:pPr>
              <w:pStyle w:val="a6"/>
              <w:ind w:firstLine="0"/>
              <w:rPr>
                <w:rFonts w:cs="B Jadid"/>
                <w:sz w:val="2"/>
                <w:szCs w:val="2"/>
                <w:rtl/>
              </w:rPr>
            </w:pPr>
            <w:r w:rsidRPr="000156DB">
              <w:rPr>
                <w:sz w:val="24"/>
                <w:szCs w:val="24"/>
                <w:rtl/>
              </w:rPr>
              <w:t>بلغ العلى بكم</w:t>
            </w:r>
            <w:r w:rsidRPr="000156DB">
              <w:rPr>
                <w:rFonts w:hint="cs"/>
                <w:sz w:val="24"/>
                <w:szCs w:val="24"/>
                <w:rtl/>
              </w:rPr>
              <w:t>ـ</w:t>
            </w:r>
            <w:r w:rsidRPr="000156DB">
              <w:rPr>
                <w:sz w:val="24"/>
                <w:szCs w:val="24"/>
                <w:rtl/>
              </w:rPr>
              <w:t>اله</w:t>
            </w:r>
            <w:r w:rsidRPr="000156DB">
              <w:rPr>
                <w:rFonts w:hint="cs"/>
                <w:sz w:val="24"/>
                <w:szCs w:val="24"/>
                <w:rtl/>
              </w:rPr>
              <w:t xml:space="preserve"> </w:t>
            </w:r>
            <w:r w:rsidRPr="000156DB">
              <w:rPr>
                <w:sz w:val="24"/>
                <w:szCs w:val="24"/>
                <w:rtl/>
              </w:rPr>
              <w:t>حسنت جميع خصاله</w:t>
            </w:r>
            <w:r w:rsidRPr="000156DB">
              <w:rPr>
                <w:rFonts w:hint="cs"/>
                <w:sz w:val="24"/>
                <w:szCs w:val="24"/>
                <w:rtl/>
              </w:rPr>
              <w:br/>
            </w:r>
          </w:p>
        </w:tc>
        <w:tc>
          <w:tcPr>
            <w:tcW w:w="567" w:type="dxa"/>
            <w:shd w:val="clear" w:color="auto" w:fill="auto"/>
          </w:tcPr>
          <w:p w:rsidR="00BC1674" w:rsidRPr="000156DB" w:rsidRDefault="00BC1674" w:rsidP="000156DB">
            <w:pPr>
              <w:ind w:firstLine="0"/>
              <w:rPr>
                <w:rFonts w:cs="B Jadid"/>
                <w:sz w:val="32"/>
                <w:rtl/>
                <w:lang w:bidi="fa-IR"/>
              </w:rPr>
            </w:pPr>
          </w:p>
        </w:tc>
        <w:tc>
          <w:tcPr>
            <w:tcW w:w="3261" w:type="dxa"/>
            <w:shd w:val="clear" w:color="auto" w:fill="auto"/>
          </w:tcPr>
          <w:p w:rsidR="00BC1674" w:rsidRPr="000156DB" w:rsidRDefault="00BC1674" w:rsidP="000156DB">
            <w:pPr>
              <w:pStyle w:val="a6"/>
              <w:ind w:firstLine="0"/>
              <w:rPr>
                <w:sz w:val="2"/>
                <w:szCs w:val="2"/>
                <w:rtl/>
              </w:rPr>
            </w:pPr>
            <w:r w:rsidRPr="00BC1674">
              <w:rPr>
                <w:rtl/>
              </w:rPr>
              <w:t>كشف</w:t>
            </w:r>
            <w:r w:rsidRPr="00BC1674">
              <w:rPr>
                <w:rFonts w:hint="cs"/>
                <w:rtl/>
              </w:rPr>
              <w:t xml:space="preserve"> </w:t>
            </w:r>
            <w:r w:rsidRPr="00BC1674">
              <w:rPr>
                <w:rtl/>
              </w:rPr>
              <w:t>الدجىب</w:t>
            </w:r>
            <w:r w:rsidRPr="00BC1674">
              <w:rPr>
                <w:rFonts w:hint="cs"/>
                <w:rtl/>
              </w:rPr>
              <w:t xml:space="preserve"> </w:t>
            </w:r>
            <w:r w:rsidRPr="00BC1674">
              <w:rPr>
                <w:rtl/>
              </w:rPr>
              <w:t>جماله</w:t>
            </w:r>
            <w:r w:rsidRPr="00BC1674">
              <w:rPr>
                <w:rFonts w:hint="cs"/>
                <w:rtl/>
              </w:rPr>
              <w:t xml:space="preserve"> </w:t>
            </w:r>
            <w:r w:rsidRPr="00BC1674">
              <w:rPr>
                <w:rtl/>
              </w:rPr>
              <w:t>صلوا عليه وآله</w:t>
            </w:r>
            <w:r>
              <w:rPr>
                <w:rFonts w:hint="cs"/>
                <w:rtl/>
              </w:rPr>
              <w:br/>
            </w:r>
          </w:p>
        </w:tc>
      </w:tr>
    </w:tbl>
    <w:p w:rsidR="00496691" w:rsidRDefault="00BC1674" w:rsidP="00870103">
      <w:pPr>
        <w:pStyle w:val="a4"/>
        <w:keepNext/>
        <w:rPr>
          <w:rtl/>
        </w:rPr>
      </w:pPr>
      <w:bookmarkStart w:id="15" w:name="_Toc288060243"/>
      <w:bookmarkStart w:id="16" w:name="_Toc348619272"/>
      <w:r w:rsidRPr="00BC1674">
        <w:rPr>
          <w:rtl/>
        </w:rPr>
        <w:t xml:space="preserve"> </w:t>
      </w:r>
      <w:bookmarkStart w:id="17" w:name="_Toc457860671"/>
      <w:r w:rsidR="00662734" w:rsidRPr="00BC1674">
        <w:rPr>
          <w:rtl/>
        </w:rPr>
        <w:t>فروغ جاویدان</w:t>
      </w:r>
      <w:bookmarkEnd w:id="17"/>
      <w:r w:rsidR="00496691" w:rsidRPr="00BC1674">
        <w:rPr>
          <w:rtl/>
        </w:rPr>
        <w:t xml:space="preserve"> </w:t>
      </w:r>
      <w:bookmarkEnd w:id="15"/>
      <w:bookmarkEnd w:id="16"/>
    </w:p>
    <w:tbl>
      <w:tblPr>
        <w:bidiVisual/>
        <w:tblW w:w="0" w:type="auto"/>
        <w:tblInd w:w="96" w:type="dxa"/>
        <w:tblLook w:val="04A0" w:firstRow="1" w:lastRow="0" w:firstColumn="1" w:lastColumn="0" w:noHBand="0" w:noVBand="1"/>
      </w:tblPr>
      <w:tblGrid>
        <w:gridCol w:w="3272"/>
        <w:gridCol w:w="567"/>
        <w:gridCol w:w="3261"/>
      </w:tblGrid>
      <w:tr w:rsidR="00BC1674" w:rsidTr="0036441F">
        <w:tc>
          <w:tcPr>
            <w:tcW w:w="3272" w:type="dxa"/>
            <w:shd w:val="clear" w:color="auto" w:fill="auto"/>
          </w:tcPr>
          <w:p w:rsidR="00BC1674" w:rsidRPr="000156DB" w:rsidRDefault="00BC1674" w:rsidP="000156DB">
            <w:pPr>
              <w:pStyle w:val="a8"/>
              <w:ind w:firstLine="0"/>
              <w:rPr>
                <w:sz w:val="2"/>
                <w:szCs w:val="2"/>
                <w:rtl/>
              </w:rPr>
            </w:pPr>
            <w:r w:rsidRPr="00BC1674">
              <w:rPr>
                <w:rtl/>
              </w:rPr>
              <w:t>در آن شامِ یلدایِ بیم و هراس</w:t>
            </w:r>
            <w:r w:rsidR="009B05D9">
              <w:rPr>
                <w:rFonts w:hint="cs"/>
                <w:rtl/>
              </w:rPr>
              <w:br/>
            </w:r>
          </w:p>
        </w:tc>
        <w:tc>
          <w:tcPr>
            <w:tcW w:w="567" w:type="dxa"/>
            <w:shd w:val="clear" w:color="auto" w:fill="auto"/>
          </w:tcPr>
          <w:p w:rsidR="00BC1674" w:rsidRDefault="00BC1674" w:rsidP="00BC1674">
            <w:pPr>
              <w:pStyle w:val="a8"/>
              <w:rPr>
                <w:rtl/>
              </w:rPr>
            </w:pPr>
          </w:p>
        </w:tc>
        <w:tc>
          <w:tcPr>
            <w:tcW w:w="3261" w:type="dxa"/>
            <w:shd w:val="clear" w:color="auto" w:fill="auto"/>
          </w:tcPr>
          <w:p w:rsidR="00BC1674" w:rsidRPr="000156DB" w:rsidRDefault="00BC1674" w:rsidP="000156DB">
            <w:pPr>
              <w:pStyle w:val="a8"/>
              <w:ind w:firstLine="0"/>
              <w:rPr>
                <w:sz w:val="2"/>
                <w:szCs w:val="2"/>
                <w:rtl/>
              </w:rPr>
            </w:pPr>
            <w:r w:rsidRPr="00BC1674">
              <w:rPr>
                <w:rtl/>
              </w:rPr>
              <w:t>ز دُژخیمی مردمی ناسپاس</w:t>
            </w:r>
            <w:r w:rsidR="009B05D9">
              <w:rPr>
                <w:rFonts w:hint="cs"/>
                <w:rtl/>
              </w:rPr>
              <w:br/>
            </w:r>
          </w:p>
        </w:tc>
      </w:tr>
      <w:tr w:rsidR="00BC1674" w:rsidRPr="000156DB" w:rsidTr="0036441F">
        <w:tc>
          <w:tcPr>
            <w:tcW w:w="3272" w:type="dxa"/>
            <w:shd w:val="clear" w:color="auto" w:fill="auto"/>
          </w:tcPr>
          <w:p w:rsidR="00BC1674" w:rsidRPr="000156DB" w:rsidRDefault="00BC1674" w:rsidP="000156DB">
            <w:pPr>
              <w:pStyle w:val="a8"/>
              <w:ind w:firstLine="0"/>
              <w:rPr>
                <w:rStyle w:val="Char8"/>
                <w:sz w:val="2"/>
                <w:szCs w:val="2"/>
                <w:rtl/>
              </w:rPr>
            </w:pPr>
            <w:r w:rsidRPr="00BC1674">
              <w:rPr>
                <w:rtl/>
              </w:rPr>
              <w:t>سراینده مرغان پَر سوخته</w:t>
            </w:r>
            <w:r w:rsidR="009B05D9">
              <w:rPr>
                <w:rFonts w:hint="cs"/>
                <w:rtl/>
              </w:rPr>
              <w:br/>
            </w:r>
          </w:p>
        </w:tc>
        <w:tc>
          <w:tcPr>
            <w:tcW w:w="567" w:type="dxa"/>
            <w:shd w:val="clear" w:color="auto" w:fill="auto"/>
          </w:tcPr>
          <w:p w:rsidR="00BC1674" w:rsidRDefault="00BC1674" w:rsidP="00BC1674">
            <w:pPr>
              <w:pStyle w:val="a8"/>
              <w:rPr>
                <w:rtl/>
              </w:rPr>
            </w:pPr>
          </w:p>
        </w:tc>
        <w:tc>
          <w:tcPr>
            <w:tcW w:w="3261" w:type="dxa"/>
            <w:shd w:val="clear" w:color="auto" w:fill="auto"/>
          </w:tcPr>
          <w:p w:rsidR="00BC1674" w:rsidRPr="000156DB" w:rsidRDefault="00BC1674" w:rsidP="000156DB">
            <w:pPr>
              <w:pStyle w:val="a8"/>
              <w:ind w:firstLine="0"/>
              <w:rPr>
                <w:rStyle w:val="Char8"/>
                <w:sz w:val="2"/>
                <w:szCs w:val="2"/>
                <w:rtl/>
              </w:rPr>
            </w:pPr>
            <w:r w:rsidRPr="00BC1674">
              <w:rPr>
                <w:rtl/>
              </w:rPr>
              <w:t>دل آزرده بودند و لب دوخته</w:t>
            </w:r>
            <w:r w:rsidR="009B05D9">
              <w:rPr>
                <w:rFonts w:hint="cs"/>
                <w:rtl/>
              </w:rPr>
              <w:br/>
            </w:r>
          </w:p>
        </w:tc>
      </w:tr>
      <w:tr w:rsidR="00BC1674" w:rsidTr="0036441F">
        <w:tc>
          <w:tcPr>
            <w:tcW w:w="3272" w:type="dxa"/>
            <w:shd w:val="clear" w:color="auto" w:fill="auto"/>
          </w:tcPr>
          <w:p w:rsidR="00BC1674" w:rsidRPr="000156DB" w:rsidRDefault="00BC1674" w:rsidP="000156DB">
            <w:pPr>
              <w:pStyle w:val="a8"/>
              <w:ind w:firstLine="0"/>
              <w:rPr>
                <w:rStyle w:val="Char8"/>
                <w:sz w:val="2"/>
                <w:szCs w:val="2"/>
                <w:rtl/>
              </w:rPr>
            </w:pPr>
            <w:r w:rsidRPr="00BC1674">
              <w:rPr>
                <w:rtl/>
              </w:rPr>
              <w:t>نه تاب سخن در کسی یافتی</w:t>
            </w:r>
            <w:r w:rsidR="009B05D9">
              <w:rPr>
                <w:rFonts w:hint="cs"/>
                <w:rtl/>
              </w:rPr>
              <w:br/>
            </w:r>
          </w:p>
        </w:tc>
        <w:tc>
          <w:tcPr>
            <w:tcW w:w="567" w:type="dxa"/>
            <w:shd w:val="clear" w:color="auto" w:fill="auto"/>
          </w:tcPr>
          <w:p w:rsidR="00BC1674" w:rsidRDefault="00BC1674" w:rsidP="00BC1674">
            <w:pPr>
              <w:pStyle w:val="a8"/>
              <w:rPr>
                <w:rtl/>
              </w:rPr>
            </w:pPr>
          </w:p>
        </w:tc>
        <w:tc>
          <w:tcPr>
            <w:tcW w:w="3261" w:type="dxa"/>
            <w:shd w:val="clear" w:color="auto" w:fill="auto"/>
          </w:tcPr>
          <w:p w:rsidR="00BC1674" w:rsidRPr="000156DB" w:rsidRDefault="00BC1674" w:rsidP="000156DB">
            <w:pPr>
              <w:pStyle w:val="a8"/>
              <w:ind w:firstLine="0"/>
              <w:rPr>
                <w:rStyle w:val="Char8"/>
                <w:sz w:val="2"/>
                <w:szCs w:val="2"/>
                <w:rtl/>
              </w:rPr>
            </w:pPr>
            <w:r w:rsidRPr="00BC1674">
              <w:rPr>
                <w:rtl/>
              </w:rPr>
              <w:t>نه از روزنی پرتوی تافتی</w:t>
            </w:r>
            <w:r w:rsidR="009B05D9">
              <w:rPr>
                <w:rFonts w:hint="cs"/>
                <w:rtl/>
              </w:rPr>
              <w:br/>
            </w:r>
          </w:p>
        </w:tc>
      </w:tr>
      <w:tr w:rsidR="00BC1674" w:rsidRPr="000156DB" w:rsidTr="0036441F">
        <w:tc>
          <w:tcPr>
            <w:tcW w:w="3272" w:type="dxa"/>
            <w:shd w:val="clear" w:color="auto" w:fill="auto"/>
          </w:tcPr>
          <w:p w:rsidR="00BC1674" w:rsidRPr="000156DB" w:rsidRDefault="00BC1674" w:rsidP="000156DB">
            <w:pPr>
              <w:pStyle w:val="a8"/>
              <w:ind w:firstLine="0"/>
              <w:rPr>
                <w:rStyle w:val="Char8"/>
                <w:sz w:val="2"/>
                <w:szCs w:val="2"/>
                <w:rtl/>
              </w:rPr>
            </w:pPr>
            <w:r w:rsidRPr="00BC1674">
              <w:rPr>
                <w:rtl/>
              </w:rPr>
              <w:t>که ناگه به فرمان یزدان پاک</w:t>
            </w:r>
            <w:r w:rsidR="009B05D9">
              <w:rPr>
                <w:rFonts w:hint="cs"/>
                <w:rtl/>
              </w:rPr>
              <w:br/>
            </w:r>
          </w:p>
        </w:tc>
        <w:tc>
          <w:tcPr>
            <w:tcW w:w="567" w:type="dxa"/>
            <w:shd w:val="clear" w:color="auto" w:fill="auto"/>
          </w:tcPr>
          <w:p w:rsidR="00BC1674" w:rsidRDefault="00BC1674" w:rsidP="00BC1674">
            <w:pPr>
              <w:pStyle w:val="a8"/>
              <w:rPr>
                <w:rtl/>
              </w:rPr>
            </w:pPr>
          </w:p>
        </w:tc>
        <w:tc>
          <w:tcPr>
            <w:tcW w:w="3261" w:type="dxa"/>
            <w:shd w:val="clear" w:color="auto" w:fill="auto"/>
          </w:tcPr>
          <w:p w:rsidR="00BC1674" w:rsidRPr="000156DB" w:rsidRDefault="00BC1674" w:rsidP="000156DB">
            <w:pPr>
              <w:pStyle w:val="a8"/>
              <w:ind w:firstLine="0"/>
              <w:rPr>
                <w:rStyle w:val="Char8"/>
                <w:sz w:val="2"/>
                <w:szCs w:val="2"/>
                <w:rtl/>
              </w:rPr>
            </w:pPr>
            <w:r w:rsidRPr="00BC1674">
              <w:rPr>
                <w:rtl/>
              </w:rPr>
              <w:t>دمید از کران اختری تابناک</w:t>
            </w:r>
            <w:r w:rsidR="009B05D9">
              <w:rPr>
                <w:rFonts w:hint="cs"/>
                <w:rtl/>
              </w:rPr>
              <w:br/>
            </w:r>
          </w:p>
        </w:tc>
      </w:tr>
      <w:tr w:rsidR="00BC1674" w:rsidTr="0036441F">
        <w:tc>
          <w:tcPr>
            <w:tcW w:w="3272" w:type="dxa"/>
            <w:shd w:val="clear" w:color="auto" w:fill="auto"/>
          </w:tcPr>
          <w:p w:rsidR="00BC1674" w:rsidRPr="000156DB" w:rsidRDefault="00D27802" w:rsidP="000156DB">
            <w:pPr>
              <w:pStyle w:val="a8"/>
              <w:ind w:firstLine="0"/>
              <w:rPr>
                <w:rStyle w:val="Char8"/>
                <w:sz w:val="2"/>
                <w:szCs w:val="2"/>
                <w:rtl/>
              </w:rPr>
            </w:pPr>
            <w:r>
              <w:rPr>
                <w:rtl/>
              </w:rPr>
              <w:t>به‌سوی</w:t>
            </w:r>
            <w:r w:rsidR="00BC1674" w:rsidRPr="00BC1674">
              <w:rPr>
                <w:rtl/>
              </w:rPr>
              <w:t xml:space="preserve"> زمین ز آسمان شد گسیل</w:t>
            </w:r>
            <w:r w:rsidR="009B05D9">
              <w:rPr>
                <w:rFonts w:hint="cs"/>
                <w:rtl/>
              </w:rPr>
              <w:br/>
            </w:r>
          </w:p>
        </w:tc>
        <w:tc>
          <w:tcPr>
            <w:tcW w:w="567" w:type="dxa"/>
            <w:shd w:val="clear" w:color="auto" w:fill="auto"/>
          </w:tcPr>
          <w:p w:rsidR="00BC1674" w:rsidRDefault="00BC1674" w:rsidP="00BC1674">
            <w:pPr>
              <w:pStyle w:val="a8"/>
              <w:rPr>
                <w:rtl/>
              </w:rPr>
            </w:pPr>
          </w:p>
        </w:tc>
        <w:tc>
          <w:tcPr>
            <w:tcW w:w="3261" w:type="dxa"/>
            <w:shd w:val="clear" w:color="auto" w:fill="auto"/>
          </w:tcPr>
          <w:p w:rsidR="00BC1674" w:rsidRPr="000156DB" w:rsidRDefault="00BC1674" w:rsidP="000156DB">
            <w:pPr>
              <w:pStyle w:val="a8"/>
              <w:ind w:firstLine="0"/>
              <w:rPr>
                <w:rStyle w:val="Char8"/>
                <w:sz w:val="2"/>
                <w:szCs w:val="2"/>
                <w:rtl/>
              </w:rPr>
            </w:pPr>
            <w:r w:rsidRPr="00BC1674">
              <w:rPr>
                <w:rtl/>
              </w:rPr>
              <w:t xml:space="preserve">درخشید از آن </w:t>
            </w:r>
            <w:r w:rsidRPr="009F7424">
              <w:rPr>
                <w:rtl/>
              </w:rPr>
              <w:t>«</w:t>
            </w:r>
            <w:r w:rsidRPr="00BC1674">
              <w:rPr>
                <w:rtl/>
              </w:rPr>
              <w:t>مکه</w:t>
            </w:r>
            <w:r w:rsidRPr="009F7424">
              <w:rPr>
                <w:rtl/>
              </w:rPr>
              <w:t>»</w:t>
            </w:r>
            <w:r w:rsidRPr="00BC1674">
              <w:rPr>
                <w:rtl/>
              </w:rPr>
              <w:t xml:space="preserve"> در سال فیل</w:t>
            </w:r>
            <w:r w:rsidR="009B05D9">
              <w:rPr>
                <w:rFonts w:hint="cs"/>
                <w:rtl/>
              </w:rPr>
              <w:br/>
            </w:r>
          </w:p>
        </w:tc>
      </w:tr>
      <w:tr w:rsidR="00BC1674" w:rsidRPr="000156DB" w:rsidTr="0036441F">
        <w:tc>
          <w:tcPr>
            <w:tcW w:w="3272" w:type="dxa"/>
            <w:shd w:val="clear" w:color="auto" w:fill="auto"/>
          </w:tcPr>
          <w:p w:rsidR="00BC1674" w:rsidRPr="000156DB" w:rsidRDefault="00BC1674" w:rsidP="000156DB">
            <w:pPr>
              <w:pStyle w:val="a8"/>
              <w:ind w:firstLine="0"/>
              <w:rPr>
                <w:rStyle w:val="Char8"/>
                <w:sz w:val="2"/>
                <w:szCs w:val="2"/>
                <w:rtl/>
              </w:rPr>
            </w:pPr>
            <w:r w:rsidRPr="00BC1674">
              <w:rPr>
                <w:rtl/>
              </w:rPr>
              <w:t>جهان از فروغش فروزان شدی</w:t>
            </w:r>
            <w:r w:rsidR="009B05D9">
              <w:rPr>
                <w:rFonts w:hint="cs"/>
                <w:rtl/>
              </w:rPr>
              <w:br/>
            </w:r>
          </w:p>
        </w:tc>
        <w:tc>
          <w:tcPr>
            <w:tcW w:w="567" w:type="dxa"/>
            <w:shd w:val="clear" w:color="auto" w:fill="auto"/>
          </w:tcPr>
          <w:p w:rsidR="00BC1674" w:rsidRDefault="00BC1674" w:rsidP="00BC1674">
            <w:pPr>
              <w:pStyle w:val="a8"/>
              <w:rPr>
                <w:rtl/>
              </w:rPr>
            </w:pPr>
          </w:p>
        </w:tc>
        <w:tc>
          <w:tcPr>
            <w:tcW w:w="3261" w:type="dxa"/>
            <w:shd w:val="clear" w:color="auto" w:fill="auto"/>
          </w:tcPr>
          <w:p w:rsidR="00BC1674" w:rsidRPr="000156DB" w:rsidRDefault="00BC1674" w:rsidP="000156DB">
            <w:pPr>
              <w:pStyle w:val="a8"/>
              <w:ind w:firstLine="0"/>
              <w:rPr>
                <w:rStyle w:val="Char8"/>
                <w:sz w:val="2"/>
                <w:szCs w:val="2"/>
                <w:rtl/>
              </w:rPr>
            </w:pPr>
            <w:r w:rsidRPr="00BC1674">
              <w:rPr>
                <w:rtl/>
              </w:rPr>
              <w:t>شب تیره چون روز رخشان شدی</w:t>
            </w:r>
            <w:r w:rsidR="009B05D9">
              <w:rPr>
                <w:rFonts w:hint="cs"/>
                <w:rtl/>
              </w:rPr>
              <w:br/>
            </w:r>
          </w:p>
        </w:tc>
      </w:tr>
      <w:tr w:rsidR="00BC1674" w:rsidTr="0036441F">
        <w:tc>
          <w:tcPr>
            <w:tcW w:w="3272" w:type="dxa"/>
            <w:shd w:val="clear" w:color="auto" w:fill="auto"/>
          </w:tcPr>
          <w:p w:rsidR="00BC1674" w:rsidRPr="000156DB" w:rsidRDefault="00BC1674" w:rsidP="000156DB">
            <w:pPr>
              <w:pStyle w:val="a8"/>
              <w:ind w:firstLine="0"/>
              <w:rPr>
                <w:rStyle w:val="Char8"/>
                <w:sz w:val="2"/>
                <w:szCs w:val="2"/>
                <w:rtl/>
              </w:rPr>
            </w:pPr>
            <w:r w:rsidRPr="00BC1674">
              <w:rPr>
                <w:rtl/>
              </w:rPr>
              <w:t>ز هر پیک باد برین می‌رسید</w:t>
            </w:r>
            <w:r w:rsidR="009B05D9">
              <w:rPr>
                <w:rFonts w:hint="cs"/>
                <w:rtl/>
              </w:rPr>
              <w:br/>
            </w:r>
          </w:p>
        </w:tc>
        <w:tc>
          <w:tcPr>
            <w:tcW w:w="567" w:type="dxa"/>
            <w:shd w:val="clear" w:color="auto" w:fill="auto"/>
          </w:tcPr>
          <w:p w:rsidR="00BC1674" w:rsidRDefault="00BC1674" w:rsidP="00BC1674">
            <w:pPr>
              <w:pStyle w:val="a8"/>
              <w:rPr>
                <w:rtl/>
              </w:rPr>
            </w:pPr>
          </w:p>
        </w:tc>
        <w:tc>
          <w:tcPr>
            <w:tcW w:w="3261" w:type="dxa"/>
            <w:shd w:val="clear" w:color="auto" w:fill="auto"/>
          </w:tcPr>
          <w:p w:rsidR="00BC1674" w:rsidRPr="000156DB" w:rsidRDefault="00BC1674" w:rsidP="000156DB">
            <w:pPr>
              <w:pStyle w:val="a8"/>
              <w:ind w:firstLine="0"/>
              <w:rPr>
                <w:rStyle w:val="Char8"/>
                <w:sz w:val="2"/>
                <w:szCs w:val="2"/>
                <w:rtl/>
              </w:rPr>
            </w:pPr>
            <w:r w:rsidRPr="00BC1674">
              <w:rPr>
                <w:rtl/>
              </w:rPr>
              <w:t>به گوش ستم‌دیدگان این نوید</w:t>
            </w:r>
            <w:r w:rsidR="009B05D9">
              <w:rPr>
                <w:rFonts w:hint="cs"/>
                <w:rtl/>
              </w:rPr>
              <w:br/>
            </w:r>
          </w:p>
        </w:tc>
      </w:tr>
      <w:tr w:rsidR="00BC1674" w:rsidRPr="000156DB" w:rsidTr="0036441F">
        <w:tc>
          <w:tcPr>
            <w:tcW w:w="3272" w:type="dxa"/>
            <w:shd w:val="clear" w:color="auto" w:fill="auto"/>
          </w:tcPr>
          <w:p w:rsidR="00BC1674" w:rsidRPr="000156DB" w:rsidRDefault="00BC1674" w:rsidP="000156DB">
            <w:pPr>
              <w:pStyle w:val="a8"/>
              <w:ind w:firstLine="0"/>
              <w:rPr>
                <w:rStyle w:val="Char8"/>
                <w:sz w:val="2"/>
                <w:szCs w:val="2"/>
                <w:rtl/>
              </w:rPr>
            </w:pPr>
            <w:r w:rsidRPr="00BC1674">
              <w:rPr>
                <w:rtl/>
              </w:rPr>
              <w:t>که زنجیر بیداد شاهان گُسست</w:t>
            </w:r>
            <w:r w:rsidR="009B05D9">
              <w:rPr>
                <w:rFonts w:hint="cs"/>
                <w:rtl/>
              </w:rPr>
              <w:br/>
            </w:r>
          </w:p>
        </w:tc>
        <w:tc>
          <w:tcPr>
            <w:tcW w:w="567" w:type="dxa"/>
            <w:shd w:val="clear" w:color="auto" w:fill="auto"/>
          </w:tcPr>
          <w:p w:rsidR="00BC1674" w:rsidRDefault="00BC1674" w:rsidP="00BC1674">
            <w:pPr>
              <w:pStyle w:val="a8"/>
              <w:rPr>
                <w:rtl/>
              </w:rPr>
            </w:pPr>
          </w:p>
        </w:tc>
        <w:tc>
          <w:tcPr>
            <w:tcW w:w="3261" w:type="dxa"/>
            <w:shd w:val="clear" w:color="auto" w:fill="auto"/>
          </w:tcPr>
          <w:p w:rsidR="00BC1674" w:rsidRPr="000156DB" w:rsidRDefault="00BC1674" w:rsidP="000156DB">
            <w:pPr>
              <w:pStyle w:val="a8"/>
              <w:ind w:firstLine="0"/>
              <w:rPr>
                <w:rStyle w:val="Char8"/>
                <w:sz w:val="2"/>
                <w:szCs w:val="2"/>
                <w:rtl/>
              </w:rPr>
            </w:pPr>
            <w:r w:rsidRPr="00BC1674">
              <w:rPr>
                <w:rtl/>
              </w:rPr>
              <w:t xml:space="preserve">شکوهنده ایوان </w:t>
            </w:r>
            <w:r w:rsidRPr="009F7424">
              <w:rPr>
                <w:rtl/>
              </w:rPr>
              <w:t>«</w:t>
            </w:r>
            <w:r w:rsidRPr="00BC1674">
              <w:rPr>
                <w:rtl/>
              </w:rPr>
              <w:t>کسری</w:t>
            </w:r>
            <w:r w:rsidRPr="009F7424">
              <w:rPr>
                <w:rtl/>
              </w:rPr>
              <w:t>»</w:t>
            </w:r>
            <w:r w:rsidRPr="00BC1674">
              <w:rPr>
                <w:rtl/>
              </w:rPr>
              <w:t xml:space="preserve"> شکست</w:t>
            </w:r>
            <w:r w:rsidR="009B05D9">
              <w:rPr>
                <w:rFonts w:hint="cs"/>
                <w:rtl/>
              </w:rPr>
              <w:br/>
            </w:r>
          </w:p>
        </w:tc>
      </w:tr>
      <w:tr w:rsidR="00BC1674" w:rsidTr="0036441F">
        <w:tc>
          <w:tcPr>
            <w:tcW w:w="3272" w:type="dxa"/>
            <w:shd w:val="clear" w:color="auto" w:fill="auto"/>
          </w:tcPr>
          <w:p w:rsidR="00BC1674" w:rsidRPr="000156DB" w:rsidRDefault="00BC1674" w:rsidP="000156DB">
            <w:pPr>
              <w:pStyle w:val="a8"/>
              <w:ind w:firstLine="0"/>
              <w:rPr>
                <w:rStyle w:val="Char8"/>
                <w:sz w:val="2"/>
                <w:szCs w:val="2"/>
                <w:rtl/>
              </w:rPr>
            </w:pPr>
            <w:r w:rsidRPr="00BC1674">
              <w:rPr>
                <w:rtl/>
              </w:rPr>
              <w:t>از او اهرمن زار و دل خسته شد</w:t>
            </w:r>
            <w:r w:rsidR="009B05D9">
              <w:rPr>
                <w:rFonts w:hint="cs"/>
                <w:rtl/>
              </w:rPr>
              <w:br/>
            </w:r>
          </w:p>
        </w:tc>
        <w:tc>
          <w:tcPr>
            <w:tcW w:w="567" w:type="dxa"/>
            <w:shd w:val="clear" w:color="auto" w:fill="auto"/>
          </w:tcPr>
          <w:p w:rsidR="00BC1674" w:rsidRDefault="00BC1674" w:rsidP="00BC1674">
            <w:pPr>
              <w:pStyle w:val="a8"/>
              <w:rPr>
                <w:rtl/>
              </w:rPr>
            </w:pPr>
          </w:p>
        </w:tc>
        <w:tc>
          <w:tcPr>
            <w:tcW w:w="3261" w:type="dxa"/>
            <w:shd w:val="clear" w:color="auto" w:fill="auto"/>
          </w:tcPr>
          <w:p w:rsidR="00BC1674" w:rsidRPr="000156DB" w:rsidRDefault="00BC1674" w:rsidP="000156DB">
            <w:pPr>
              <w:pStyle w:val="a8"/>
              <w:ind w:firstLine="0"/>
              <w:rPr>
                <w:rStyle w:val="Char8"/>
                <w:sz w:val="2"/>
                <w:szCs w:val="2"/>
                <w:rtl/>
              </w:rPr>
            </w:pPr>
            <w:r w:rsidRPr="00BC1674">
              <w:rPr>
                <w:rtl/>
              </w:rPr>
              <w:t>به رویش دَرِ آسمان بسته شد</w:t>
            </w:r>
            <w:r w:rsidR="009B05D9">
              <w:rPr>
                <w:rFonts w:hint="cs"/>
                <w:rtl/>
              </w:rPr>
              <w:br/>
            </w:r>
          </w:p>
        </w:tc>
      </w:tr>
      <w:tr w:rsidR="00BC1674" w:rsidRPr="000156DB" w:rsidTr="0036441F">
        <w:tc>
          <w:tcPr>
            <w:tcW w:w="3272" w:type="dxa"/>
            <w:shd w:val="clear" w:color="auto" w:fill="auto"/>
          </w:tcPr>
          <w:p w:rsidR="00BC1674" w:rsidRPr="000156DB" w:rsidRDefault="00BC1674" w:rsidP="000156DB">
            <w:pPr>
              <w:pStyle w:val="a8"/>
              <w:ind w:firstLine="0"/>
              <w:rPr>
                <w:rStyle w:val="Char8"/>
                <w:sz w:val="2"/>
                <w:szCs w:val="2"/>
                <w:rtl/>
              </w:rPr>
            </w:pPr>
            <w:r w:rsidRPr="00BC1674">
              <w:rPr>
                <w:rtl/>
              </w:rPr>
              <w:t>ز آذرپرستان برآمد خروش</w:t>
            </w:r>
            <w:r w:rsidR="009B05D9">
              <w:rPr>
                <w:rFonts w:hint="cs"/>
                <w:rtl/>
              </w:rPr>
              <w:br/>
            </w:r>
          </w:p>
        </w:tc>
        <w:tc>
          <w:tcPr>
            <w:tcW w:w="567" w:type="dxa"/>
            <w:shd w:val="clear" w:color="auto" w:fill="auto"/>
          </w:tcPr>
          <w:p w:rsidR="00BC1674" w:rsidRDefault="00BC1674" w:rsidP="00BC1674">
            <w:pPr>
              <w:pStyle w:val="a8"/>
              <w:rPr>
                <w:rtl/>
              </w:rPr>
            </w:pPr>
          </w:p>
        </w:tc>
        <w:tc>
          <w:tcPr>
            <w:tcW w:w="3261" w:type="dxa"/>
            <w:shd w:val="clear" w:color="auto" w:fill="auto"/>
          </w:tcPr>
          <w:p w:rsidR="00BC1674" w:rsidRPr="000156DB" w:rsidRDefault="00BC1674" w:rsidP="000156DB">
            <w:pPr>
              <w:pStyle w:val="a8"/>
              <w:ind w:firstLine="0"/>
              <w:rPr>
                <w:rStyle w:val="Char8"/>
                <w:sz w:val="2"/>
                <w:szCs w:val="2"/>
                <w:rtl/>
              </w:rPr>
            </w:pPr>
            <w:r w:rsidRPr="00BC1674">
              <w:rPr>
                <w:rtl/>
              </w:rPr>
              <w:t>که آتشگه مهتران شد خموش</w:t>
            </w:r>
            <w:r w:rsidR="009B05D9">
              <w:rPr>
                <w:rFonts w:hint="cs"/>
                <w:rtl/>
              </w:rPr>
              <w:br/>
            </w:r>
          </w:p>
        </w:tc>
      </w:tr>
      <w:tr w:rsidR="00BC1674" w:rsidTr="0036441F">
        <w:tc>
          <w:tcPr>
            <w:tcW w:w="3272" w:type="dxa"/>
            <w:shd w:val="clear" w:color="auto" w:fill="auto"/>
          </w:tcPr>
          <w:p w:rsidR="00BC1674" w:rsidRPr="000156DB" w:rsidRDefault="00BC1674" w:rsidP="000156DB">
            <w:pPr>
              <w:pStyle w:val="a8"/>
              <w:ind w:firstLine="0"/>
              <w:rPr>
                <w:rStyle w:val="Char8"/>
                <w:sz w:val="2"/>
                <w:szCs w:val="2"/>
                <w:rtl/>
              </w:rPr>
            </w:pPr>
            <w:r w:rsidRPr="00BC1674">
              <w:rPr>
                <w:rtl/>
              </w:rPr>
              <w:t>ندیدی بُتی را مگر واژگون</w:t>
            </w:r>
            <w:r w:rsidR="009B05D9">
              <w:rPr>
                <w:rFonts w:hint="cs"/>
                <w:rtl/>
              </w:rPr>
              <w:br/>
            </w:r>
          </w:p>
        </w:tc>
        <w:tc>
          <w:tcPr>
            <w:tcW w:w="567" w:type="dxa"/>
            <w:shd w:val="clear" w:color="auto" w:fill="auto"/>
          </w:tcPr>
          <w:p w:rsidR="00BC1674" w:rsidRDefault="00BC1674" w:rsidP="00BC1674">
            <w:pPr>
              <w:pStyle w:val="a8"/>
              <w:rPr>
                <w:rtl/>
              </w:rPr>
            </w:pPr>
          </w:p>
        </w:tc>
        <w:tc>
          <w:tcPr>
            <w:tcW w:w="3261" w:type="dxa"/>
            <w:shd w:val="clear" w:color="auto" w:fill="auto"/>
          </w:tcPr>
          <w:p w:rsidR="00BC1674" w:rsidRPr="000156DB" w:rsidRDefault="00BC1674" w:rsidP="000156DB">
            <w:pPr>
              <w:pStyle w:val="a8"/>
              <w:ind w:firstLine="0"/>
              <w:rPr>
                <w:rStyle w:val="Char8"/>
                <w:sz w:val="2"/>
                <w:szCs w:val="2"/>
                <w:rtl/>
              </w:rPr>
            </w:pPr>
            <w:r w:rsidRPr="00BC1674">
              <w:rPr>
                <w:rtl/>
              </w:rPr>
              <w:t>شد اورنگ فرمانروایان نگون</w:t>
            </w:r>
            <w:r w:rsidR="009B05D9">
              <w:rPr>
                <w:rFonts w:hint="cs"/>
                <w:rtl/>
              </w:rPr>
              <w:br/>
            </w:r>
          </w:p>
        </w:tc>
      </w:tr>
      <w:tr w:rsidR="00BC1674" w:rsidRPr="000156DB" w:rsidTr="0036441F">
        <w:tc>
          <w:tcPr>
            <w:tcW w:w="3272" w:type="dxa"/>
            <w:shd w:val="clear" w:color="auto" w:fill="auto"/>
          </w:tcPr>
          <w:p w:rsidR="00BC1674" w:rsidRPr="000156DB" w:rsidRDefault="00BC1674" w:rsidP="000156DB">
            <w:pPr>
              <w:pStyle w:val="a8"/>
              <w:ind w:firstLine="0"/>
              <w:rPr>
                <w:rStyle w:val="Char8"/>
                <w:sz w:val="2"/>
                <w:szCs w:val="2"/>
                <w:rtl/>
              </w:rPr>
            </w:pPr>
            <w:r w:rsidRPr="00BC1674">
              <w:rPr>
                <w:rtl/>
              </w:rPr>
              <w:t>ز آفاق عالم رسید این نوید</w:t>
            </w:r>
            <w:r w:rsidR="009B05D9">
              <w:rPr>
                <w:rFonts w:hint="cs"/>
                <w:rtl/>
              </w:rPr>
              <w:br/>
            </w:r>
          </w:p>
        </w:tc>
        <w:tc>
          <w:tcPr>
            <w:tcW w:w="567" w:type="dxa"/>
            <w:shd w:val="clear" w:color="auto" w:fill="auto"/>
          </w:tcPr>
          <w:p w:rsidR="00BC1674" w:rsidRDefault="00BC1674" w:rsidP="00BC1674">
            <w:pPr>
              <w:pStyle w:val="a8"/>
              <w:rPr>
                <w:rtl/>
              </w:rPr>
            </w:pPr>
          </w:p>
        </w:tc>
        <w:tc>
          <w:tcPr>
            <w:tcW w:w="3261" w:type="dxa"/>
            <w:shd w:val="clear" w:color="auto" w:fill="auto"/>
          </w:tcPr>
          <w:p w:rsidR="00BC1674" w:rsidRPr="000156DB" w:rsidRDefault="00BC1674" w:rsidP="000156DB">
            <w:pPr>
              <w:pStyle w:val="a8"/>
              <w:ind w:firstLine="0"/>
              <w:rPr>
                <w:rStyle w:val="Char8"/>
                <w:sz w:val="2"/>
                <w:szCs w:val="2"/>
                <w:rtl/>
              </w:rPr>
            </w:pPr>
            <w:r w:rsidRPr="00BC1674">
              <w:rPr>
                <w:rtl/>
              </w:rPr>
              <w:t xml:space="preserve">که خورشید بختِ </w:t>
            </w:r>
            <w:r w:rsidRPr="009F7424">
              <w:rPr>
                <w:rtl/>
              </w:rPr>
              <w:t>«</w:t>
            </w:r>
            <w:r w:rsidRPr="00BC1674">
              <w:rPr>
                <w:rtl/>
              </w:rPr>
              <w:t>محمد</w:t>
            </w:r>
            <w:r w:rsidRPr="009F7424">
              <w:rPr>
                <w:rtl/>
              </w:rPr>
              <w:t>»</w:t>
            </w:r>
            <w:r w:rsidRPr="00BC1674">
              <w:rPr>
                <w:rtl/>
              </w:rPr>
              <w:t xml:space="preserve"> دمید</w:t>
            </w:r>
            <w:r w:rsidR="009B05D9">
              <w:rPr>
                <w:rFonts w:hint="cs"/>
                <w:rtl/>
              </w:rPr>
              <w:br/>
            </w:r>
          </w:p>
        </w:tc>
      </w:tr>
      <w:tr w:rsidR="00BC1674" w:rsidTr="0036441F">
        <w:tc>
          <w:tcPr>
            <w:tcW w:w="3272" w:type="dxa"/>
            <w:shd w:val="clear" w:color="auto" w:fill="auto"/>
          </w:tcPr>
          <w:p w:rsidR="00BC1674" w:rsidRPr="000156DB" w:rsidRDefault="00BC1674" w:rsidP="000156DB">
            <w:pPr>
              <w:pStyle w:val="a8"/>
              <w:ind w:firstLine="0"/>
              <w:rPr>
                <w:rStyle w:val="Char8"/>
                <w:sz w:val="2"/>
                <w:szCs w:val="2"/>
                <w:rtl/>
              </w:rPr>
            </w:pPr>
            <w:r w:rsidRPr="00BC1674">
              <w:rPr>
                <w:rtl/>
              </w:rPr>
              <w:t>تو گویی رسید مژده اندر سپهر</w:t>
            </w:r>
            <w:r w:rsidR="009B05D9">
              <w:rPr>
                <w:rFonts w:hint="cs"/>
                <w:rtl/>
              </w:rPr>
              <w:br/>
            </w:r>
          </w:p>
        </w:tc>
        <w:tc>
          <w:tcPr>
            <w:tcW w:w="567" w:type="dxa"/>
            <w:shd w:val="clear" w:color="auto" w:fill="auto"/>
          </w:tcPr>
          <w:p w:rsidR="00BC1674" w:rsidRDefault="00BC1674" w:rsidP="00BC1674">
            <w:pPr>
              <w:pStyle w:val="a8"/>
              <w:rPr>
                <w:rtl/>
              </w:rPr>
            </w:pPr>
          </w:p>
        </w:tc>
        <w:tc>
          <w:tcPr>
            <w:tcW w:w="3261" w:type="dxa"/>
            <w:shd w:val="clear" w:color="auto" w:fill="auto"/>
          </w:tcPr>
          <w:p w:rsidR="00BC1674" w:rsidRPr="000156DB" w:rsidRDefault="00BC1674" w:rsidP="000156DB">
            <w:pPr>
              <w:pStyle w:val="a8"/>
              <w:ind w:firstLine="0"/>
              <w:rPr>
                <w:rStyle w:val="Char8"/>
                <w:sz w:val="2"/>
                <w:szCs w:val="2"/>
                <w:rtl/>
              </w:rPr>
            </w:pPr>
            <w:r w:rsidRPr="00BC1674">
              <w:rPr>
                <w:rtl/>
              </w:rPr>
              <w:t>به کیوان و بهرام و ناهید و مهر</w:t>
            </w:r>
            <w:r w:rsidR="009B05D9">
              <w:rPr>
                <w:rFonts w:hint="cs"/>
                <w:rtl/>
              </w:rPr>
              <w:br/>
            </w:r>
          </w:p>
        </w:tc>
      </w:tr>
      <w:tr w:rsidR="00BC1674" w:rsidRPr="000156DB" w:rsidTr="0036441F">
        <w:tc>
          <w:tcPr>
            <w:tcW w:w="3272" w:type="dxa"/>
            <w:shd w:val="clear" w:color="auto" w:fill="auto"/>
          </w:tcPr>
          <w:p w:rsidR="00BC1674" w:rsidRPr="000156DB" w:rsidRDefault="00BC1674" w:rsidP="000156DB">
            <w:pPr>
              <w:pStyle w:val="a8"/>
              <w:ind w:firstLine="0"/>
              <w:rPr>
                <w:rStyle w:val="Char8"/>
                <w:sz w:val="2"/>
                <w:szCs w:val="2"/>
                <w:rtl/>
              </w:rPr>
            </w:pPr>
            <w:r w:rsidRPr="00BC1674">
              <w:rPr>
                <w:rtl/>
              </w:rPr>
              <w:t>که تا پویشی ماند اندر جهان</w:t>
            </w:r>
            <w:r w:rsidR="009B05D9">
              <w:rPr>
                <w:rFonts w:hint="cs"/>
                <w:rtl/>
              </w:rPr>
              <w:br/>
            </w:r>
          </w:p>
        </w:tc>
        <w:tc>
          <w:tcPr>
            <w:tcW w:w="567" w:type="dxa"/>
            <w:shd w:val="clear" w:color="auto" w:fill="auto"/>
          </w:tcPr>
          <w:p w:rsidR="00BC1674" w:rsidRDefault="00BC1674" w:rsidP="00BC1674">
            <w:pPr>
              <w:pStyle w:val="a8"/>
              <w:rPr>
                <w:rtl/>
              </w:rPr>
            </w:pPr>
          </w:p>
        </w:tc>
        <w:tc>
          <w:tcPr>
            <w:tcW w:w="3261" w:type="dxa"/>
            <w:shd w:val="clear" w:color="auto" w:fill="auto"/>
          </w:tcPr>
          <w:p w:rsidR="00BC1674" w:rsidRPr="000156DB" w:rsidRDefault="00BC1674" w:rsidP="000156DB">
            <w:pPr>
              <w:pStyle w:val="a8"/>
              <w:ind w:firstLine="0"/>
              <w:rPr>
                <w:rStyle w:val="Char8"/>
                <w:sz w:val="2"/>
                <w:szCs w:val="2"/>
                <w:rtl/>
              </w:rPr>
            </w:pPr>
            <w:r w:rsidRPr="009F7424">
              <w:rPr>
                <w:rtl/>
              </w:rPr>
              <w:t>«</w:t>
            </w:r>
            <w:r w:rsidRPr="00BC1674">
              <w:rPr>
                <w:rtl/>
              </w:rPr>
              <w:t>محمد</w:t>
            </w:r>
            <w:r w:rsidRPr="009F7424">
              <w:rPr>
                <w:rtl/>
              </w:rPr>
              <w:t>»</w:t>
            </w:r>
            <w:r w:rsidRPr="00BC1674">
              <w:rPr>
                <w:rtl/>
              </w:rPr>
              <w:t xml:space="preserve"> فروغی بود جاودان</w:t>
            </w:r>
            <w:r w:rsidR="009B05D9">
              <w:rPr>
                <w:rFonts w:hint="cs"/>
                <w:rtl/>
              </w:rPr>
              <w:br/>
            </w:r>
          </w:p>
        </w:tc>
      </w:tr>
    </w:tbl>
    <w:p w:rsidR="00496691" w:rsidRDefault="00986FC2" w:rsidP="00894C02">
      <w:pPr>
        <w:jc w:val="center"/>
        <w:rPr>
          <w:rFonts w:cs="B Jadid"/>
          <w:sz w:val="32"/>
          <w:rtl/>
          <w:lang w:bidi="fa-IR"/>
        </w:rPr>
      </w:pPr>
      <w:r w:rsidRPr="00986FC2">
        <w:rPr>
          <w:rFonts w:cs="B Nazanin"/>
          <w:sz w:val="32"/>
          <w:szCs w:val="40"/>
          <w:rtl/>
          <w:lang w:bidi="fa-IR"/>
        </w:rPr>
        <w:t>***</w:t>
      </w:r>
    </w:p>
    <w:p w:rsidR="00894C02" w:rsidRDefault="00894C02" w:rsidP="00870103">
      <w:pPr>
        <w:pStyle w:val="a4"/>
        <w:keepNext/>
        <w:rPr>
          <w:lang w:val="en-US" w:bidi="fa-IR"/>
        </w:rPr>
      </w:pPr>
      <w:bookmarkStart w:id="18" w:name="_Toc288060244"/>
      <w:bookmarkStart w:id="19" w:name="_Toc348619273"/>
      <w:bookmarkStart w:id="20" w:name="_Toc457860672"/>
      <w:r>
        <w:rPr>
          <w:rtl/>
          <w:lang w:bidi="fa-IR"/>
        </w:rPr>
        <w:t>آفرینش را جز او مقصود نیست!</w:t>
      </w:r>
      <w:bookmarkEnd w:id="18"/>
      <w:bookmarkEnd w:id="19"/>
      <w:bookmarkEnd w:id="20"/>
    </w:p>
    <w:tbl>
      <w:tblPr>
        <w:bidiVisual/>
        <w:tblW w:w="0" w:type="auto"/>
        <w:tblInd w:w="96" w:type="dxa"/>
        <w:tblLook w:val="04A0" w:firstRow="1" w:lastRow="0" w:firstColumn="1" w:lastColumn="0" w:noHBand="0" w:noVBand="1"/>
      </w:tblPr>
      <w:tblGrid>
        <w:gridCol w:w="3272"/>
        <w:gridCol w:w="567"/>
        <w:gridCol w:w="3261"/>
      </w:tblGrid>
      <w:tr w:rsidR="009B05D9" w:rsidTr="0036441F">
        <w:tc>
          <w:tcPr>
            <w:tcW w:w="3272" w:type="dxa"/>
            <w:shd w:val="clear" w:color="auto" w:fill="auto"/>
          </w:tcPr>
          <w:p w:rsidR="009B05D9" w:rsidRPr="000156DB" w:rsidRDefault="009B05D9" w:rsidP="000156DB">
            <w:pPr>
              <w:pStyle w:val="a8"/>
              <w:ind w:firstLine="0"/>
              <w:rPr>
                <w:sz w:val="2"/>
                <w:szCs w:val="2"/>
                <w:rtl/>
              </w:rPr>
            </w:pPr>
            <w:r w:rsidRPr="009B05D9">
              <w:rPr>
                <w:rtl/>
              </w:rPr>
              <w:t>خواج</w:t>
            </w:r>
            <w:r w:rsidR="007557AE">
              <w:rPr>
                <w:rtl/>
              </w:rPr>
              <w:t>ۀ</w:t>
            </w:r>
            <w:r w:rsidRPr="009B05D9">
              <w:rPr>
                <w:rtl/>
              </w:rPr>
              <w:t xml:space="preserve"> دنیا و دین گنجِ وفا</w:t>
            </w:r>
            <w:r>
              <w:br/>
            </w:r>
          </w:p>
        </w:tc>
        <w:tc>
          <w:tcPr>
            <w:tcW w:w="567" w:type="dxa"/>
            <w:shd w:val="clear" w:color="auto" w:fill="auto"/>
          </w:tcPr>
          <w:p w:rsidR="009B05D9" w:rsidRDefault="009B05D9" w:rsidP="009B05D9">
            <w:pPr>
              <w:pStyle w:val="a8"/>
              <w:rPr>
                <w:rtl/>
              </w:rPr>
            </w:pPr>
          </w:p>
        </w:tc>
        <w:tc>
          <w:tcPr>
            <w:tcW w:w="3261" w:type="dxa"/>
            <w:shd w:val="clear" w:color="auto" w:fill="auto"/>
          </w:tcPr>
          <w:p w:rsidR="009B05D9" w:rsidRPr="000156DB" w:rsidRDefault="009B05D9" w:rsidP="000156DB">
            <w:pPr>
              <w:pStyle w:val="a8"/>
              <w:ind w:firstLine="0"/>
              <w:rPr>
                <w:sz w:val="2"/>
                <w:szCs w:val="2"/>
                <w:rtl/>
              </w:rPr>
            </w:pPr>
            <w:r w:rsidRPr="009B05D9">
              <w:rPr>
                <w:rtl/>
              </w:rPr>
              <w:t>صدر و بدرِ هردو عالم مصطفی</w:t>
            </w:r>
            <w:r w:rsidR="00913112">
              <w:br/>
            </w:r>
          </w:p>
        </w:tc>
      </w:tr>
      <w:tr w:rsidR="009B05D9" w:rsidRPr="000156DB" w:rsidTr="0036441F">
        <w:tc>
          <w:tcPr>
            <w:tcW w:w="3272" w:type="dxa"/>
            <w:shd w:val="clear" w:color="auto" w:fill="auto"/>
          </w:tcPr>
          <w:p w:rsidR="009B05D9" w:rsidRPr="000156DB" w:rsidRDefault="009B05D9" w:rsidP="000156DB">
            <w:pPr>
              <w:pStyle w:val="a8"/>
              <w:ind w:firstLine="0"/>
              <w:rPr>
                <w:rStyle w:val="Char8"/>
                <w:sz w:val="2"/>
                <w:szCs w:val="2"/>
                <w:rtl/>
              </w:rPr>
            </w:pPr>
            <w:r w:rsidRPr="009B05D9">
              <w:rPr>
                <w:rtl/>
              </w:rPr>
              <w:t>آفرینش را جز او مقصود نیست</w:t>
            </w:r>
            <w:r>
              <w:br/>
            </w:r>
          </w:p>
        </w:tc>
        <w:tc>
          <w:tcPr>
            <w:tcW w:w="567" w:type="dxa"/>
            <w:shd w:val="clear" w:color="auto" w:fill="auto"/>
          </w:tcPr>
          <w:p w:rsidR="009B05D9" w:rsidRDefault="009B05D9" w:rsidP="009B05D9">
            <w:pPr>
              <w:pStyle w:val="a8"/>
              <w:rPr>
                <w:rtl/>
              </w:rPr>
            </w:pPr>
          </w:p>
        </w:tc>
        <w:tc>
          <w:tcPr>
            <w:tcW w:w="3261" w:type="dxa"/>
            <w:shd w:val="clear" w:color="auto" w:fill="auto"/>
          </w:tcPr>
          <w:p w:rsidR="009B05D9" w:rsidRPr="000156DB" w:rsidRDefault="009B05D9" w:rsidP="000156DB">
            <w:pPr>
              <w:pStyle w:val="a8"/>
              <w:ind w:firstLine="0"/>
              <w:rPr>
                <w:rStyle w:val="Char8"/>
                <w:sz w:val="2"/>
                <w:szCs w:val="2"/>
                <w:rtl/>
              </w:rPr>
            </w:pPr>
            <w:r w:rsidRPr="009B05D9">
              <w:rPr>
                <w:rtl/>
              </w:rPr>
              <w:t>پاک‌دامن‌تر ازو موجود نیست</w:t>
            </w:r>
            <w:r w:rsidR="00913112">
              <w:br/>
            </w:r>
          </w:p>
        </w:tc>
      </w:tr>
      <w:tr w:rsidR="009B05D9" w:rsidTr="0036441F">
        <w:tc>
          <w:tcPr>
            <w:tcW w:w="3272" w:type="dxa"/>
            <w:shd w:val="clear" w:color="auto" w:fill="auto"/>
          </w:tcPr>
          <w:p w:rsidR="009B05D9" w:rsidRPr="000156DB" w:rsidRDefault="009B05D9" w:rsidP="000156DB">
            <w:pPr>
              <w:pStyle w:val="a8"/>
              <w:ind w:firstLine="0"/>
              <w:rPr>
                <w:rStyle w:val="Char8"/>
                <w:sz w:val="2"/>
                <w:szCs w:val="2"/>
                <w:rtl/>
              </w:rPr>
            </w:pPr>
            <w:r w:rsidRPr="009B05D9">
              <w:rPr>
                <w:rtl/>
              </w:rPr>
              <w:t>آنچه اول شد پدید از غیبِ غیب</w:t>
            </w:r>
            <w:r>
              <w:br/>
            </w:r>
          </w:p>
        </w:tc>
        <w:tc>
          <w:tcPr>
            <w:tcW w:w="567" w:type="dxa"/>
            <w:shd w:val="clear" w:color="auto" w:fill="auto"/>
          </w:tcPr>
          <w:p w:rsidR="009B05D9" w:rsidRDefault="009B05D9" w:rsidP="009B05D9">
            <w:pPr>
              <w:pStyle w:val="a8"/>
              <w:rPr>
                <w:rtl/>
              </w:rPr>
            </w:pPr>
          </w:p>
        </w:tc>
        <w:tc>
          <w:tcPr>
            <w:tcW w:w="3261" w:type="dxa"/>
            <w:shd w:val="clear" w:color="auto" w:fill="auto"/>
          </w:tcPr>
          <w:p w:rsidR="009B05D9" w:rsidRPr="000156DB" w:rsidRDefault="009B05D9" w:rsidP="000156DB">
            <w:pPr>
              <w:pStyle w:val="a8"/>
              <w:ind w:firstLine="0"/>
              <w:rPr>
                <w:rStyle w:val="Char8"/>
                <w:sz w:val="2"/>
                <w:szCs w:val="2"/>
                <w:rtl/>
              </w:rPr>
            </w:pPr>
            <w:r w:rsidRPr="009B05D9">
              <w:rPr>
                <w:rtl/>
              </w:rPr>
              <w:t>بود نور پاک او، بی‌هیچ عیب</w:t>
            </w:r>
            <w:r w:rsidR="00913112">
              <w:br/>
            </w:r>
          </w:p>
        </w:tc>
      </w:tr>
      <w:tr w:rsidR="009B05D9" w:rsidRPr="000156DB" w:rsidTr="0036441F">
        <w:tc>
          <w:tcPr>
            <w:tcW w:w="3272" w:type="dxa"/>
            <w:shd w:val="clear" w:color="auto" w:fill="auto"/>
          </w:tcPr>
          <w:p w:rsidR="009B05D9" w:rsidRPr="000156DB" w:rsidRDefault="009B05D9" w:rsidP="000156DB">
            <w:pPr>
              <w:pStyle w:val="a8"/>
              <w:ind w:firstLine="0"/>
              <w:rPr>
                <w:rStyle w:val="Char8"/>
                <w:sz w:val="2"/>
                <w:szCs w:val="2"/>
                <w:rtl/>
              </w:rPr>
            </w:pPr>
            <w:r w:rsidRPr="009B05D9">
              <w:rPr>
                <w:rtl/>
              </w:rPr>
              <w:t>چون طفیلِ نور او آمد امم</w:t>
            </w:r>
            <w:r>
              <w:br/>
            </w:r>
          </w:p>
        </w:tc>
        <w:tc>
          <w:tcPr>
            <w:tcW w:w="567" w:type="dxa"/>
            <w:shd w:val="clear" w:color="auto" w:fill="auto"/>
          </w:tcPr>
          <w:p w:rsidR="009B05D9" w:rsidRDefault="009B05D9" w:rsidP="009B05D9">
            <w:pPr>
              <w:pStyle w:val="a8"/>
              <w:rPr>
                <w:rtl/>
              </w:rPr>
            </w:pPr>
          </w:p>
        </w:tc>
        <w:tc>
          <w:tcPr>
            <w:tcW w:w="3261" w:type="dxa"/>
            <w:shd w:val="clear" w:color="auto" w:fill="auto"/>
          </w:tcPr>
          <w:p w:rsidR="009B05D9" w:rsidRPr="000156DB" w:rsidRDefault="009B05D9" w:rsidP="000156DB">
            <w:pPr>
              <w:pStyle w:val="a8"/>
              <w:ind w:firstLine="0"/>
              <w:rPr>
                <w:rStyle w:val="Char8"/>
                <w:sz w:val="2"/>
                <w:szCs w:val="2"/>
                <w:rtl/>
              </w:rPr>
            </w:pPr>
            <w:r w:rsidRPr="009B05D9">
              <w:rPr>
                <w:rtl/>
              </w:rPr>
              <w:t>سوی کل مبعوث شد آن لاجرم</w:t>
            </w:r>
            <w:r w:rsidR="00913112">
              <w:br/>
            </w:r>
          </w:p>
        </w:tc>
      </w:tr>
      <w:tr w:rsidR="009B05D9" w:rsidTr="0036441F">
        <w:tc>
          <w:tcPr>
            <w:tcW w:w="3272" w:type="dxa"/>
            <w:shd w:val="clear" w:color="auto" w:fill="auto"/>
          </w:tcPr>
          <w:p w:rsidR="009B05D9" w:rsidRPr="000156DB" w:rsidRDefault="009B05D9" w:rsidP="000156DB">
            <w:pPr>
              <w:pStyle w:val="a8"/>
              <w:ind w:firstLine="0"/>
              <w:rPr>
                <w:rStyle w:val="Char8"/>
                <w:sz w:val="2"/>
                <w:szCs w:val="2"/>
                <w:rtl/>
              </w:rPr>
            </w:pPr>
            <w:r w:rsidRPr="009B05D9">
              <w:rPr>
                <w:rtl/>
              </w:rPr>
              <w:t>ز انبیا این زینت و این عزّ که یافت</w:t>
            </w:r>
            <w:r>
              <w:br/>
            </w:r>
          </w:p>
        </w:tc>
        <w:tc>
          <w:tcPr>
            <w:tcW w:w="567" w:type="dxa"/>
            <w:shd w:val="clear" w:color="auto" w:fill="auto"/>
          </w:tcPr>
          <w:p w:rsidR="009B05D9" w:rsidRDefault="009B05D9" w:rsidP="009B05D9">
            <w:pPr>
              <w:pStyle w:val="a8"/>
              <w:rPr>
                <w:rtl/>
              </w:rPr>
            </w:pPr>
          </w:p>
        </w:tc>
        <w:tc>
          <w:tcPr>
            <w:tcW w:w="3261" w:type="dxa"/>
            <w:shd w:val="clear" w:color="auto" w:fill="auto"/>
          </w:tcPr>
          <w:p w:rsidR="009B05D9" w:rsidRPr="000156DB" w:rsidRDefault="009B05D9" w:rsidP="000156DB">
            <w:pPr>
              <w:pStyle w:val="a8"/>
              <w:ind w:firstLine="0"/>
              <w:rPr>
                <w:rStyle w:val="Char8"/>
                <w:sz w:val="2"/>
                <w:szCs w:val="2"/>
                <w:rtl/>
              </w:rPr>
            </w:pPr>
            <w:r w:rsidRPr="009B05D9">
              <w:rPr>
                <w:rtl/>
              </w:rPr>
              <w:t>دعوتِ کلّ أمم هرگز که یافت؟</w:t>
            </w:r>
            <w:r w:rsidR="00913112">
              <w:br/>
            </w:r>
          </w:p>
        </w:tc>
      </w:tr>
      <w:tr w:rsidR="009B05D9" w:rsidRPr="000156DB" w:rsidTr="0036441F">
        <w:tc>
          <w:tcPr>
            <w:tcW w:w="3272" w:type="dxa"/>
            <w:shd w:val="clear" w:color="auto" w:fill="auto"/>
          </w:tcPr>
          <w:p w:rsidR="009B05D9" w:rsidRPr="000156DB" w:rsidRDefault="009B05D9" w:rsidP="000156DB">
            <w:pPr>
              <w:pStyle w:val="a8"/>
              <w:ind w:firstLine="0"/>
              <w:rPr>
                <w:rStyle w:val="Char8"/>
                <w:sz w:val="2"/>
                <w:szCs w:val="2"/>
                <w:rtl/>
              </w:rPr>
            </w:pPr>
            <w:r w:rsidRPr="000156DB">
              <w:rPr>
                <w:sz w:val="24"/>
                <w:szCs w:val="24"/>
                <w:rtl/>
              </w:rPr>
              <w:t>کرده چاهی خشک را در خشک سال</w:t>
            </w:r>
            <w:r w:rsidR="00913112" w:rsidRPr="000156DB">
              <w:rPr>
                <w:sz w:val="24"/>
                <w:szCs w:val="24"/>
              </w:rPr>
              <w:br/>
            </w:r>
          </w:p>
        </w:tc>
        <w:tc>
          <w:tcPr>
            <w:tcW w:w="567" w:type="dxa"/>
            <w:shd w:val="clear" w:color="auto" w:fill="auto"/>
          </w:tcPr>
          <w:p w:rsidR="009B05D9" w:rsidRDefault="009B05D9" w:rsidP="009B05D9">
            <w:pPr>
              <w:pStyle w:val="a8"/>
              <w:rPr>
                <w:rtl/>
              </w:rPr>
            </w:pPr>
          </w:p>
        </w:tc>
        <w:tc>
          <w:tcPr>
            <w:tcW w:w="3261" w:type="dxa"/>
            <w:shd w:val="clear" w:color="auto" w:fill="auto"/>
          </w:tcPr>
          <w:p w:rsidR="009B05D9" w:rsidRPr="000156DB" w:rsidRDefault="009B05D9" w:rsidP="000156DB">
            <w:pPr>
              <w:pStyle w:val="a8"/>
              <w:ind w:firstLine="0"/>
              <w:rPr>
                <w:rStyle w:val="Char8"/>
                <w:sz w:val="2"/>
                <w:szCs w:val="2"/>
                <w:rtl/>
              </w:rPr>
            </w:pPr>
            <w:r w:rsidRPr="009B05D9">
              <w:rPr>
                <w:rtl/>
              </w:rPr>
              <w:t>قطر</w:t>
            </w:r>
            <w:r w:rsidR="007557AE">
              <w:rPr>
                <w:rtl/>
              </w:rPr>
              <w:t>ۀ</w:t>
            </w:r>
            <w:r w:rsidRPr="009B05D9">
              <w:rPr>
                <w:rtl/>
              </w:rPr>
              <w:t xml:space="preserve"> آب دهانش پر زُلال</w:t>
            </w:r>
            <w:r w:rsidR="00913112">
              <w:br/>
            </w:r>
          </w:p>
        </w:tc>
      </w:tr>
      <w:tr w:rsidR="009B05D9" w:rsidTr="0036441F">
        <w:tc>
          <w:tcPr>
            <w:tcW w:w="3272" w:type="dxa"/>
            <w:shd w:val="clear" w:color="auto" w:fill="auto"/>
          </w:tcPr>
          <w:p w:rsidR="009B05D9" w:rsidRPr="000156DB" w:rsidRDefault="009B05D9" w:rsidP="000156DB">
            <w:pPr>
              <w:pStyle w:val="a8"/>
              <w:ind w:firstLine="0"/>
              <w:rPr>
                <w:rStyle w:val="Char8"/>
                <w:sz w:val="2"/>
                <w:szCs w:val="2"/>
                <w:rtl/>
              </w:rPr>
            </w:pPr>
            <w:r w:rsidRPr="009B05D9">
              <w:rPr>
                <w:rtl/>
              </w:rPr>
              <w:t>ماه از انگشت او بشکافته</w:t>
            </w:r>
            <w:r w:rsidR="00913112">
              <w:br/>
            </w:r>
          </w:p>
        </w:tc>
        <w:tc>
          <w:tcPr>
            <w:tcW w:w="567" w:type="dxa"/>
            <w:shd w:val="clear" w:color="auto" w:fill="auto"/>
          </w:tcPr>
          <w:p w:rsidR="009B05D9" w:rsidRDefault="009B05D9" w:rsidP="009B05D9">
            <w:pPr>
              <w:pStyle w:val="a8"/>
              <w:rPr>
                <w:rtl/>
              </w:rPr>
            </w:pPr>
          </w:p>
        </w:tc>
        <w:tc>
          <w:tcPr>
            <w:tcW w:w="3261" w:type="dxa"/>
            <w:shd w:val="clear" w:color="auto" w:fill="auto"/>
          </w:tcPr>
          <w:p w:rsidR="009B05D9" w:rsidRPr="000156DB" w:rsidRDefault="009B05D9" w:rsidP="000156DB">
            <w:pPr>
              <w:pStyle w:val="a8"/>
              <w:ind w:firstLine="0"/>
              <w:rPr>
                <w:rStyle w:val="Char8"/>
                <w:sz w:val="2"/>
                <w:szCs w:val="2"/>
                <w:rtl/>
              </w:rPr>
            </w:pPr>
            <w:r w:rsidRPr="009B05D9">
              <w:rPr>
                <w:rtl/>
              </w:rPr>
              <w:t>مِهر در فرمانش از پس تاخته</w:t>
            </w:r>
            <w:r w:rsidR="00913112">
              <w:br/>
            </w:r>
          </w:p>
        </w:tc>
      </w:tr>
      <w:tr w:rsidR="009B05D9" w:rsidRPr="000156DB" w:rsidTr="0036441F">
        <w:tc>
          <w:tcPr>
            <w:tcW w:w="3272" w:type="dxa"/>
            <w:shd w:val="clear" w:color="auto" w:fill="auto"/>
          </w:tcPr>
          <w:p w:rsidR="009B05D9" w:rsidRPr="000156DB" w:rsidRDefault="009B05D9" w:rsidP="000156DB">
            <w:pPr>
              <w:pStyle w:val="a8"/>
              <w:ind w:firstLine="0"/>
              <w:rPr>
                <w:rStyle w:val="Char8"/>
                <w:sz w:val="2"/>
                <w:szCs w:val="2"/>
                <w:rtl/>
              </w:rPr>
            </w:pPr>
            <w:r w:rsidRPr="009B05D9">
              <w:rPr>
                <w:rtl/>
              </w:rPr>
              <w:t>بر میان دو کتفِ او خورشیدوار</w:t>
            </w:r>
            <w:r w:rsidR="00913112">
              <w:br/>
            </w:r>
          </w:p>
        </w:tc>
        <w:tc>
          <w:tcPr>
            <w:tcW w:w="567" w:type="dxa"/>
            <w:shd w:val="clear" w:color="auto" w:fill="auto"/>
          </w:tcPr>
          <w:p w:rsidR="009B05D9" w:rsidRDefault="009B05D9" w:rsidP="009B05D9">
            <w:pPr>
              <w:pStyle w:val="a8"/>
              <w:rPr>
                <w:rtl/>
              </w:rPr>
            </w:pPr>
          </w:p>
        </w:tc>
        <w:tc>
          <w:tcPr>
            <w:tcW w:w="3261" w:type="dxa"/>
            <w:shd w:val="clear" w:color="auto" w:fill="auto"/>
          </w:tcPr>
          <w:p w:rsidR="009B05D9" w:rsidRPr="000156DB" w:rsidRDefault="009B05D9" w:rsidP="000156DB">
            <w:pPr>
              <w:pStyle w:val="a8"/>
              <w:ind w:firstLine="0"/>
              <w:rPr>
                <w:rStyle w:val="Char8"/>
                <w:sz w:val="2"/>
                <w:szCs w:val="2"/>
                <w:rtl/>
              </w:rPr>
            </w:pPr>
            <w:r w:rsidRPr="009B05D9">
              <w:rPr>
                <w:rtl/>
              </w:rPr>
              <w:t>داشته مُهر نبوّت آشکار</w:t>
            </w:r>
            <w:r w:rsidR="00913112">
              <w:br/>
            </w:r>
          </w:p>
        </w:tc>
      </w:tr>
      <w:tr w:rsidR="009B05D9" w:rsidTr="0036441F">
        <w:tc>
          <w:tcPr>
            <w:tcW w:w="3272" w:type="dxa"/>
            <w:shd w:val="clear" w:color="auto" w:fill="auto"/>
          </w:tcPr>
          <w:p w:rsidR="009B05D9" w:rsidRPr="000156DB" w:rsidRDefault="009B05D9" w:rsidP="000156DB">
            <w:pPr>
              <w:pStyle w:val="a8"/>
              <w:ind w:firstLine="0"/>
              <w:rPr>
                <w:rStyle w:val="Char8"/>
                <w:sz w:val="2"/>
                <w:szCs w:val="2"/>
                <w:rtl/>
              </w:rPr>
            </w:pPr>
            <w:r w:rsidRPr="009B05D9">
              <w:rPr>
                <w:rtl/>
              </w:rPr>
              <w:t>گشته در خیر البلاد او رهنمون</w:t>
            </w:r>
            <w:r w:rsidR="00913112">
              <w:br/>
            </w:r>
          </w:p>
        </w:tc>
        <w:tc>
          <w:tcPr>
            <w:tcW w:w="567" w:type="dxa"/>
            <w:shd w:val="clear" w:color="auto" w:fill="auto"/>
          </w:tcPr>
          <w:p w:rsidR="009B05D9" w:rsidRDefault="009B05D9" w:rsidP="009B05D9">
            <w:pPr>
              <w:pStyle w:val="a8"/>
              <w:rPr>
                <w:rtl/>
              </w:rPr>
            </w:pPr>
          </w:p>
        </w:tc>
        <w:tc>
          <w:tcPr>
            <w:tcW w:w="3261" w:type="dxa"/>
            <w:shd w:val="clear" w:color="auto" w:fill="auto"/>
          </w:tcPr>
          <w:p w:rsidR="009B05D9" w:rsidRPr="000156DB" w:rsidRDefault="009B05D9" w:rsidP="004C0FDF">
            <w:pPr>
              <w:pStyle w:val="a6"/>
              <w:ind w:firstLine="0"/>
              <w:rPr>
                <w:rStyle w:val="Char8"/>
                <w:sz w:val="2"/>
                <w:szCs w:val="2"/>
                <w:rtl/>
              </w:rPr>
            </w:pPr>
            <w:r w:rsidRPr="009B05D9">
              <w:rPr>
                <w:rtl/>
              </w:rPr>
              <w:t>وَهوَ خَیرُ الخَلقِ ف</w:t>
            </w:r>
            <w:r w:rsidR="004C0FDF">
              <w:rPr>
                <w:rFonts w:hint="cs"/>
                <w:rtl/>
              </w:rPr>
              <w:t>ي</w:t>
            </w:r>
            <w:r w:rsidRPr="009B05D9">
              <w:rPr>
                <w:rtl/>
              </w:rPr>
              <w:t xml:space="preserve"> خَیرِ القرون</w:t>
            </w:r>
            <w:r w:rsidR="00913112">
              <w:br/>
            </w:r>
          </w:p>
        </w:tc>
      </w:tr>
      <w:tr w:rsidR="009B05D9" w:rsidRPr="000156DB" w:rsidTr="0036441F">
        <w:tc>
          <w:tcPr>
            <w:tcW w:w="3272" w:type="dxa"/>
            <w:shd w:val="clear" w:color="auto" w:fill="auto"/>
          </w:tcPr>
          <w:p w:rsidR="009B05D9" w:rsidRPr="000156DB" w:rsidRDefault="009B05D9" w:rsidP="000156DB">
            <w:pPr>
              <w:pStyle w:val="a8"/>
              <w:ind w:firstLine="0"/>
              <w:rPr>
                <w:rStyle w:val="Char8"/>
                <w:sz w:val="2"/>
                <w:szCs w:val="2"/>
                <w:rtl/>
              </w:rPr>
            </w:pPr>
            <w:r w:rsidRPr="009B05D9">
              <w:rPr>
                <w:rtl/>
              </w:rPr>
              <w:t>چون به منبر برشد آن دریای نور</w:t>
            </w:r>
            <w:r w:rsidR="00913112">
              <w:br/>
            </w:r>
          </w:p>
        </w:tc>
        <w:tc>
          <w:tcPr>
            <w:tcW w:w="567" w:type="dxa"/>
            <w:shd w:val="clear" w:color="auto" w:fill="auto"/>
          </w:tcPr>
          <w:p w:rsidR="009B05D9" w:rsidRDefault="009B05D9" w:rsidP="009B05D9">
            <w:pPr>
              <w:pStyle w:val="a8"/>
              <w:rPr>
                <w:rtl/>
              </w:rPr>
            </w:pPr>
          </w:p>
        </w:tc>
        <w:tc>
          <w:tcPr>
            <w:tcW w:w="3261" w:type="dxa"/>
            <w:shd w:val="clear" w:color="auto" w:fill="auto"/>
          </w:tcPr>
          <w:p w:rsidR="009B05D9" w:rsidRPr="000156DB" w:rsidRDefault="009B05D9" w:rsidP="000156DB">
            <w:pPr>
              <w:pStyle w:val="a8"/>
              <w:ind w:firstLine="0"/>
              <w:rPr>
                <w:rStyle w:val="Char8"/>
                <w:sz w:val="2"/>
                <w:szCs w:val="2"/>
                <w:rtl/>
              </w:rPr>
            </w:pPr>
            <w:r w:rsidRPr="009B05D9">
              <w:rPr>
                <w:rtl/>
              </w:rPr>
              <w:t>نال</w:t>
            </w:r>
            <w:r w:rsidR="007557AE">
              <w:rPr>
                <w:rtl/>
              </w:rPr>
              <w:t>ۀ</w:t>
            </w:r>
            <w:r w:rsidRPr="009B05D9">
              <w:rPr>
                <w:rtl/>
              </w:rPr>
              <w:t xml:space="preserve"> حنّانه می‌شد دور، دور</w:t>
            </w:r>
            <w:r w:rsidR="00913112">
              <w:br/>
            </w:r>
          </w:p>
        </w:tc>
      </w:tr>
      <w:tr w:rsidR="009B05D9" w:rsidTr="0036441F">
        <w:tc>
          <w:tcPr>
            <w:tcW w:w="3272" w:type="dxa"/>
            <w:shd w:val="clear" w:color="auto" w:fill="auto"/>
          </w:tcPr>
          <w:p w:rsidR="009B05D9" w:rsidRPr="000156DB" w:rsidRDefault="009B05D9" w:rsidP="000156DB">
            <w:pPr>
              <w:pStyle w:val="a8"/>
              <w:ind w:firstLine="0"/>
              <w:rPr>
                <w:rStyle w:val="Char8"/>
                <w:sz w:val="2"/>
                <w:szCs w:val="2"/>
                <w:rtl/>
              </w:rPr>
            </w:pPr>
            <w:r w:rsidRPr="009B05D9">
              <w:rPr>
                <w:rtl/>
              </w:rPr>
              <w:t>او فصیح عالم و من لالِ او</w:t>
            </w:r>
            <w:r w:rsidR="00913112">
              <w:br/>
            </w:r>
          </w:p>
        </w:tc>
        <w:tc>
          <w:tcPr>
            <w:tcW w:w="567" w:type="dxa"/>
            <w:shd w:val="clear" w:color="auto" w:fill="auto"/>
          </w:tcPr>
          <w:p w:rsidR="009B05D9" w:rsidRDefault="009B05D9" w:rsidP="009B05D9">
            <w:pPr>
              <w:pStyle w:val="a8"/>
              <w:rPr>
                <w:rtl/>
              </w:rPr>
            </w:pPr>
          </w:p>
        </w:tc>
        <w:tc>
          <w:tcPr>
            <w:tcW w:w="3261" w:type="dxa"/>
            <w:shd w:val="clear" w:color="auto" w:fill="auto"/>
          </w:tcPr>
          <w:p w:rsidR="009B05D9" w:rsidRPr="000156DB" w:rsidRDefault="009B05D9" w:rsidP="000156DB">
            <w:pPr>
              <w:pStyle w:val="a8"/>
              <w:ind w:firstLine="0"/>
              <w:rPr>
                <w:rStyle w:val="Char8"/>
                <w:sz w:val="2"/>
                <w:szCs w:val="2"/>
                <w:rtl/>
              </w:rPr>
            </w:pPr>
            <w:r w:rsidRPr="009B05D9">
              <w:rPr>
                <w:rtl/>
              </w:rPr>
              <w:t>کی توانم داد شرحِ حالِ او</w:t>
            </w:r>
            <w:r w:rsidRPr="001A70BE">
              <w:rPr>
                <w:vertAlign w:val="superscript"/>
                <w:rtl/>
              </w:rPr>
              <w:t>(</w:t>
            </w:r>
            <w:r w:rsidRPr="001A70BE">
              <w:rPr>
                <w:vertAlign w:val="superscript"/>
                <w:rtl/>
              </w:rPr>
              <w:footnoteReference w:id="1"/>
            </w:r>
            <w:r w:rsidRPr="001A70BE">
              <w:rPr>
                <w:vertAlign w:val="superscript"/>
                <w:rtl/>
              </w:rPr>
              <w:t>)</w:t>
            </w:r>
            <w:r w:rsidR="00913112">
              <w:br/>
            </w:r>
          </w:p>
        </w:tc>
      </w:tr>
    </w:tbl>
    <w:p w:rsidR="00894C02" w:rsidRDefault="00986FC2" w:rsidP="00FB1D47">
      <w:pPr>
        <w:jc w:val="center"/>
        <w:rPr>
          <w:rFonts w:cs="B Jadid"/>
          <w:sz w:val="32"/>
          <w:rtl/>
          <w:lang w:bidi="fa-IR"/>
        </w:rPr>
      </w:pPr>
      <w:r w:rsidRPr="00986FC2">
        <w:rPr>
          <w:rFonts w:cs="B Nazanin"/>
          <w:sz w:val="32"/>
          <w:szCs w:val="40"/>
          <w:rtl/>
          <w:lang w:bidi="fa-IR"/>
        </w:rPr>
        <w:t>***</w:t>
      </w:r>
    </w:p>
    <w:p w:rsidR="00D1041B" w:rsidRPr="00D1041B" w:rsidRDefault="00D1041B" w:rsidP="00870103">
      <w:pPr>
        <w:pStyle w:val="a4"/>
        <w:keepNext/>
        <w:rPr>
          <w:rtl/>
          <w:lang w:bidi="fa-IR"/>
        </w:rPr>
      </w:pPr>
      <w:bookmarkStart w:id="21" w:name="_Toc457860673"/>
      <w:r w:rsidRPr="00D1041B">
        <w:rPr>
          <w:rtl/>
          <w:lang w:bidi="fa-IR"/>
        </w:rPr>
        <w:t>روز به یاد ماندنی</w:t>
      </w:r>
      <w:bookmarkEnd w:id="21"/>
    </w:p>
    <w:p w:rsidR="00496691" w:rsidRPr="000C770E" w:rsidRDefault="009C5D7B" w:rsidP="000C770E">
      <w:pPr>
        <w:jc w:val="both"/>
        <w:rPr>
          <w:rStyle w:val="Char8"/>
          <w:rtl/>
        </w:rPr>
      </w:pPr>
      <w:r w:rsidRPr="000C770E">
        <w:rPr>
          <w:rStyle w:val="Char8"/>
          <w:rtl/>
        </w:rPr>
        <w:t>بیست و هشتم اسفند ماه هزار و سیصد و هفتاد دو هجری شمسی (28 / 12 / 1372) سرآغاز امتحانی بزرگ در زندگی اینجانب بود.</w:t>
      </w:r>
    </w:p>
    <w:p w:rsidR="0030468B" w:rsidRPr="000C770E" w:rsidRDefault="0030468B" w:rsidP="000C770E">
      <w:pPr>
        <w:jc w:val="both"/>
        <w:rPr>
          <w:rStyle w:val="Char8"/>
          <w:rtl/>
        </w:rPr>
      </w:pPr>
      <w:r w:rsidRPr="000C770E">
        <w:rPr>
          <w:rStyle w:val="Char8"/>
          <w:rtl/>
        </w:rPr>
        <w:t xml:space="preserve">تقدیر الهی توفیق اجباری را نصیبم گرداند تا در سلول زندان توحید زاهدان، خدمت ناچیزی را به روح بلند محبوب قلب‌ها، منجی بزرگ عالم بشریت، حضرت محمد </w:t>
      </w:r>
      <w:r w:rsidR="006A2239" w:rsidRPr="006A2239">
        <w:rPr>
          <w:rStyle w:val="Char8"/>
          <w:rFonts w:cs="CTraditional Arabic"/>
          <w:rtl/>
        </w:rPr>
        <w:t>ج</w:t>
      </w:r>
      <w:r w:rsidRPr="000C770E">
        <w:rPr>
          <w:rStyle w:val="Char8"/>
          <w:rtl/>
        </w:rPr>
        <w:t xml:space="preserve"> تقدیم نمایم.</w:t>
      </w:r>
    </w:p>
    <w:p w:rsidR="0030468B" w:rsidRPr="000C770E" w:rsidRDefault="0030468B" w:rsidP="000C770E">
      <w:pPr>
        <w:jc w:val="both"/>
        <w:rPr>
          <w:rStyle w:val="Char8"/>
          <w:rtl/>
        </w:rPr>
      </w:pPr>
      <w:r w:rsidRPr="000C770E">
        <w:rPr>
          <w:rStyle w:val="Char8"/>
          <w:rtl/>
        </w:rPr>
        <w:t>آری، مطالع</w:t>
      </w:r>
      <w:r w:rsidR="007557AE">
        <w:rPr>
          <w:rStyle w:val="Char8"/>
          <w:rtl/>
        </w:rPr>
        <w:t>ۀ</w:t>
      </w:r>
      <w:r w:rsidRPr="000C770E">
        <w:rPr>
          <w:rStyle w:val="Char8"/>
          <w:rtl/>
        </w:rPr>
        <w:t xml:space="preserve"> دو کتاب گرانسنگ </w:t>
      </w:r>
      <w:r w:rsidRPr="009F7424">
        <w:rPr>
          <w:rStyle w:val="Char8"/>
          <w:rtl/>
        </w:rPr>
        <w:t>«</w:t>
      </w:r>
      <w:r w:rsidRPr="000C770E">
        <w:rPr>
          <w:rStyle w:val="Char8"/>
          <w:rtl/>
        </w:rPr>
        <w:t>معارف الحدیث</w:t>
      </w:r>
      <w:r w:rsidRPr="009F7424">
        <w:rPr>
          <w:rStyle w:val="Char8"/>
          <w:rtl/>
        </w:rPr>
        <w:t>»</w:t>
      </w:r>
      <w:r w:rsidRPr="000C770E">
        <w:rPr>
          <w:rStyle w:val="Char8"/>
          <w:rtl/>
        </w:rPr>
        <w:t xml:space="preserve"> و </w:t>
      </w:r>
      <w:r w:rsidRPr="009F7424">
        <w:rPr>
          <w:rStyle w:val="Char8"/>
          <w:rtl/>
        </w:rPr>
        <w:t>«</w:t>
      </w:r>
      <w:r w:rsidRPr="000C770E">
        <w:rPr>
          <w:rStyle w:val="Char8"/>
          <w:rtl/>
        </w:rPr>
        <w:t>سیر</w:t>
      </w:r>
      <w:r w:rsidRPr="006406E4">
        <w:rPr>
          <w:rStyle w:val="Char8"/>
          <w:rtl/>
        </w:rPr>
        <w:t>ة</w:t>
      </w:r>
      <w:r w:rsidRPr="000C770E">
        <w:rPr>
          <w:rStyle w:val="Char8"/>
          <w:rtl/>
        </w:rPr>
        <w:t xml:space="preserve"> النبی</w:t>
      </w:r>
      <w:r w:rsidRPr="009F7424">
        <w:rPr>
          <w:rStyle w:val="Char8"/>
          <w:rtl/>
        </w:rPr>
        <w:t>»</w:t>
      </w:r>
      <w:r w:rsidRPr="000C770E">
        <w:rPr>
          <w:rStyle w:val="Char8"/>
          <w:rtl/>
        </w:rPr>
        <w:t xml:space="preserve"> که هرکدام</w:t>
      </w:r>
      <w:r w:rsidR="00BA30CE" w:rsidRPr="000C770E">
        <w:rPr>
          <w:rStyle w:val="Char8"/>
          <w:rtl/>
        </w:rPr>
        <w:t xml:space="preserve"> در موضوع خود </w:t>
      </w:r>
      <w:r w:rsidR="000165C0">
        <w:rPr>
          <w:rStyle w:val="Char8"/>
          <w:rtl/>
        </w:rPr>
        <w:t>دایرة</w:t>
      </w:r>
      <w:r w:rsidR="00BA30CE" w:rsidRPr="000C770E">
        <w:rPr>
          <w:rStyle w:val="Char8"/>
          <w:rtl/>
        </w:rPr>
        <w:t xml:space="preserve"> المعارفی است پربار و گرانبها، مرا بر آن واداشت تا کار ترجمه آن‌ها را آغاز نمایم و حیف دانستم که جامعه اسلامی ما از محتویات و ثمر</w:t>
      </w:r>
      <w:r w:rsidR="007557AE">
        <w:rPr>
          <w:rStyle w:val="Char8"/>
          <w:rtl/>
        </w:rPr>
        <w:t>ۀ</w:t>
      </w:r>
      <w:r w:rsidR="00BA30CE" w:rsidRPr="000C770E">
        <w:rPr>
          <w:rStyle w:val="Char8"/>
          <w:rtl/>
        </w:rPr>
        <w:t xml:space="preserve"> این دو کتاب ارزشمند محروم بماند.</w:t>
      </w:r>
    </w:p>
    <w:p w:rsidR="00BA30CE" w:rsidRPr="000C770E" w:rsidRDefault="00BA30CE" w:rsidP="000C770E">
      <w:pPr>
        <w:jc w:val="both"/>
        <w:rPr>
          <w:rStyle w:val="Char8"/>
          <w:rtl/>
        </w:rPr>
      </w:pPr>
      <w:r w:rsidRPr="000C770E">
        <w:rPr>
          <w:rStyle w:val="Char8"/>
          <w:rtl/>
        </w:rPr>
        <w:t>هنگام آغاز کار، باور نداشتم که این توفیق اجباری چنان طولانی شود که ترجم</w:t>
      </w:r>
      <w:r w:rsidR="007557AE">
        <w:rPr>
          <w:rStyle w:val="Char8"/>
          <w:rtl/>
        </w:rPr>
        <w:t>ۀ</w:t>
      </w:r>
      <w:r w:rsidRPr="000C770E">
        <w:rPr>
          <w:rStyle w:val="Char8"/>
          <w:rtl/>
        </w:rPr>
        <w:t xml:space="preserve"> این دو کتاب به اتمام برسد. ولی مصلحت الهی مقتضی این بود که چهل و پنج ماه این سفر به طول انجامد و مأموریت فوق به اتمام برسد.</w:t>
      </w:r>
    </w:p>
    <w:p w:rsidR="00BA30CE" w:rsidRPr="00BC1674" w:rsidRDefault="00BA30CE" w:rsidP="000C770E">
      <w:pPr>
        <w:jc w:val="both"/>
        <w:rPr>
          <w:rStyle w:val="Char8"/>
          <w:rtl/>
        </w:rPr>
      </w:pPr>
      <w:r w:rsidRPr="000C770E">
        <w:rPr>
          <w:rStyle w:val="Char8"/>
          <w:rtl/>
        </w:rPr>
        <w:t>خدا را شاکر و سپاسگزارم که این توفیق نصیبم شد و ترجم</w:t>
      </w:r>
      <w:r w:rsidR="007557AE">
        <w:rPr>
          <w:rStyle w:val="Char8"/>
          <w:rtl/>
        </w:rPr>
        <w:t>ۀ</w:t>
      </w:r>
      <w:r w:rsidRPr="000C770E">
        <w:rPr>
          <w:rStyle w:val="Char8"/>
          <w:rtl/>
        </w:rPr>
        <w:t xml:space="preserve"> دو جلد اول کتاب </w:t>
      </w:r>
      <w:r w:rsidRPr="009F7424">
        <w:rPr>
          <w:rStyle w:val="Char8"/>
          <w:rtl/>
        </w:rPr>
        <w:t>«</w:t>
      </w:r>
      <w:r w:rsidRPr="000C770E">
        <w:rPr>
          <w:rStyle w:val="Char8"/>
          <w:rtl/>
        </w:rPr>
        <w:t>فروغ جاویدان</w:t>
      </w:r>
      <w:r w:rsidRPr="009F7424">
        <w:rPr>
          <w:rStyle w:val="Char8"/>
          <w:rtl/>
        </w:rPr>
        <w:t>»</w:t>
      </w:r>
      <w:r w:rsidRPr="000C770E">
        <w:rPr>
          <w:rStyle w:val="Char8"/>
          <w:rtl/>
        </w:rPr>
        <w:t xml:space="preserve"> (سیر</w:t>
      </w:r>
      <w:r w:rsidRPr="006406E4">
        <w:rPr>
          <w:rStyle w:val="Char8"/>
          <w:rtl/>
        </w:rPr>
        <w:t>ة</w:t>
      </w:r>
      <w:r w:rsidRPr="000C770E">
        <w:rPr>
          <w:rStyle w:val="Char8"/>
          <w:rtl/>
        </w:rPr>
        <w:t xml:space="preserve"> النبی)</w:t>
      </w:r>
      <w:r w:rsidR="005F337A" w:rsidRPr="000C770E">
        <w:rPr>
          <w:rStyle w:val="Char8"/>
          <w:rtl/>
        </w:rPr>
        <w:t xml:space="preserve"> و هفت جلد </w:t>
      </w:r>
      <w:r w:rsidR="005F337A" w:rsidRPr="009F7424">
        <w:rPr>
          <w:rStyle w:val="Char8"/>
          <w:rtl/>
        </w:rPr>
        <w:t>«</w:t>
      </w:r>
      <w:r w:rsidR="005F337A" w:rsidRPr="000C770E">
        <w:rPr>
          <w:rStyle w:val="Char8"/>
          <w:rtl/>
        </w:rPr>
        <w:t>معارف الحدیث</w:t>
      </w:r>
      <w:r w:rsidR="005F337A" w:rsidRPr="009F7424">
        <w:rPr>
          <w:rStyle w:val="Char8"/>
          <w:rtl/>
        </w:rPr>
        <w:t>»</w:t>
      </w:r>
      <w:r w:rsidR="005F337A" w:rsidRPr="000C770E">
        <w:rPr>
          <w:rStyle w:val="Char8"/>
          <w:rtl/>
        </w:rPr>
        <w:t xml:space="preserve"> در آن ایام به اتمام رسید و آن را به عنوان </w:t>
      </w:r>
      <w:r w:rsidR="005F337A" w:rsidRPr="009F7424">
        <w:rPr>
          <w:rStyle w:val="Char8"/>
          <w:rtl/>
        </w:rPr>
        <w:t>«</w:t>
      </w:r>
      <w:r w:rsidR="005F337A" w:rsidRPr="000C770E">
        <w:rPr>
          <w:rStyle w:val="Char8"/>
          <w:rtl/>
        </w:rPr>
        <w:t>حاصل عمرم</w:t>
      </w:r>
      <w:r w:rsidR="005F337A" w:rsidRPr="009F7424">
        <w:rPr>
          <w:rStyle w:val="Char8"/>
          <w:rtl/>
        </w:rPr>
        <w:t>»</w:t>
      </w:r>
      <w:r w:rsidR="005F337A" w:rsidRPr="000C770E">
        <w:rPr>
          <w:rStyle w:val="Char8"/>
          <w:rtl/>
        </w:rPr>
        <w:t xml:space="preserve"> در دفتر زندگی خویش تلقی نموده </w:t>
      </w:r>
      <w:r w:rsidR="001927A2" w:rsidRPr="000C770E">
        <w:rPr>
          <w:rStyle w:val="Char8"/>
          <w:rtl/>
        </w:rPr>
        <w:t xml:space="preserve">به‌طور </w:t>
      </w:r>
      <w:r w:rsidR="005F337A" w:rsidRPr="000C770E">
        <w:rPr>
          <w:rStyle w:val="Char8"/>
          <w:rtl/>
        </w:rPr>
        <w:t xml:space="preserve">تحدیث نعمت، به آن افتخار و مباهات می‌کنم. </w:t>
      </w:r>
      <w:r w:rsidR="00913112" w:rsidRPr="009F7424">
        <w:rPr>
          <w:rStyle w:val="Char8"/>
          <w:rFonts w:hint="cs"/>
          <w:rtl/>
        </w:rPr>
        <w:t>«</w:t>
      </w:r>
      <w:r w:rsidR="00D31FC9" w:rsidRPr="00913112">
        <w:rPr>
          <w:rStyle w:val="Char6"/>
          <w:rtl/>
        </w:rPr>
        <w:t>فالحمد لله الذي</w:t>
      </w:r>
      <w:r w:rsidR="005F337A" w:rsidRPr="00913112">
        <w:rPr>
          <w:rStyle w:val="Char6"/>
          <w:rtl/>
        </w:rPr>
        <w:t xml:space="preserve"> بنعمته تتم الصالح</w:t>
      </w:r>
      <w:r w:rsidR="00775E85" w:rsidRPr="00913112">
        <w:rPr>
          <w:rStyle w:val="Char6"/>
          <w:rtl/>
        </w:rPr>
        <w:t>ا</w:t>
      </w:r>
      <w:r w:rsidR="005F337A" w:rsidRPr="00913112">
        <w:rPr>
          <w:rStyle w:val="Char6"/>
          <w:rtl/>
        </w:rPr>
        <w:t>ت</w:t>
      </w:r>
      <w:r w:rsidR="00913112" w:rsidRPr="009F7424">
        <w:rPr>
          <w:rStyle w:val="Char8"/>
          <w:rFonts w:hint="cs"/>
          <w:rtl/>
        </w:rPr>
        <w:t>»</w:t>
      </w:r>
      <w:r w:rsidR="00775E85" w:rsidRPr="00913112">
        <w:rPr>
          <w:rStyle w:val="Char8"/>
          <w:rtl/>
        </w:rPr>
        <w:t>.</w:t>
      </w:r>
    </w:p>
    <w:p w:rsidR="005F337A" w:rsidRPr="000C770E" w:rsidRDefault="005F337A" w:rsidP="000C770E">
      <w:pPr>
        <w:jc w:val="both"/>
        <w:rPr>
          <w:rStyle w:val="Char8"/>
          <w:rtl/>
        </w:rPr>
      </w:pPr>
      <w:r w:rsidRPr="000C770E">
        <w:rPr>
          <w:rStyle w:val="Char8"/>
          <w:rtl/>
        </w:rPr>
        <w:t>قطعاً،</w:t>
      </w:r>
      <w:r w:rsidR="00704425" w:rsidRPr="000C770E">
        <w:rPr>
          <w:rStyle w:val="Char8"/>
          <w:rtl/>
        </w:rPr>
        <w:t xml:space="preserve"> کتاب </w:t>
      </w:r>
      <w:r w:rsidR="00704425" w:rsidRPr="009F7424">
        <w:rPr>
          <w:rStyle w:val="Char8"/>
          <w:rtl/>
        </w:rPr>
        <w:t>«</w:t>
      </w:r>
      <w:r w:rsidR="00704425" w:rsidRPr="000C770E">
        <w:rPr>
          <w:rStyle w:val="Char8"/>
          <w:rtl/>
        </w:rPr>
        <w:t>فروغ جاویدان</w:t>
      </w:r>
      <w:r w:rsidR="00704425" w:rsidRPr="009F7424">
        <w:rPr>
          <w:rStyle w:val="Char8"/>
          <w:rtl/>
        </w:rPr>
        <w:t>»</w:t>
      </w:r>
      <w:r w:rsidR="00704425" w:rsidRPr="000C770E">
        <w:rPr>
          <w:rStyle w:val="Char8"/>
          <w:rtl/>
        </w:rPr>
        <w:t xml:space="preserve"> از آثار و کارهای بزرگی است که در نوع خود تا به </w:t>
      </w:r>
      <w:r w:rsidR="00704425" w:rsidRPr="009F7424">
        <w:rPr>
          <w:rStyle w:val="Char8"/>
          <w:spacing w:val="-4"/>
          <w:rtl/>
        </w:rPr>
        <w:t>حال نظیر ندارد. علما و اندیشمندان معاصر و یک قرن اخیر که کتاب «سیرة النبی</w:t>
      </w:r>
      <w:r w:rsidR="00431045" w:rsidRPr="009F7424">
        <w:rPr>
          <w:rStyle w:val="Char8"/>
          <w:spacing w:val="-4"/>
          <w:rtl/>
        </w:rPr>
        <w:t xml:space="preserve"> </w:t>
      </w:r>
      <w:r w:rsidR="006A2239" w:rsidRPr="009F7424">
        <w:rPr>
          <w:rStyle w:val="Char8"/>
          <w:rFonts w:cs="CTraditional Arabic"/>
          <w:spacing w:val="-4"/>
          <w:rtl/>
        </w:rPr>
        <w:t>ج</w:t>
      </w:r>
      <w:r w:rsidR="00704425" w:rsidRPr="009F7424">
        <w:rPr>
          <w:rStyle w:val="Char8"/>
          <w:spacing w:val="-4"/>
          <w:rtl/>
        </w:rPr>
        <w:t>»</w:t>
      </w:r>
      <w:r w:rsidR="00704425" w:rsidRPr="000C770E">
        <w:rPr>
          <w:rStyle w:val="Char8"/>
          <w:rtl/>
        </w:rPr>
        <w:t xml:space="preserve"> را مطالعه </w:t>
      </w:r>
      <w:r w:rsidR="00D64E77" w:rsidRPr="000C770E">
        <w:rPr>
          <w:rStyle w:val="Char8"/>
          <w:rtl/>
        </w:rPr>
        <w:t>کرده‌</w:t>
      </w:r>
      <w:r w:rsidR="00763E1D" w:rsidRPr="000C770E">
        <w:rPr>
          <w:rStyle w:val="Char8"/>
          <w:rtl/>
        </w:rPr>
        <w:t>اند</w:t>
      </w:r>
      <w:r w:rsidR="00D64E77" w:rsidRPr="000C770E">
        <w:rPr>
          <w:rStyle w:val="Char8"/>
          <w:rtl/>
        </w:rPr>
        <w:t xml:space="preserve"> به این امر اعتراف نموده‌</w:t>
      </w:r>
      <w:r w:rsidR="00704425" w:rsidRPr="000C770E">
        <w:rPr>
          <w:rStyle w:val="Char8"/>
          <w:rtl/>
        </w:rPr>
        <w:t>اند. مطالع</w:t>
      </w:r>
      <w:r w:rsidR="007557AE">
        <w:rPr>
          <w:rStyle w:val="Char8"/>
          <w:rtl/>
        </w:rPr>
        <w:t>ۀ</w:t>
      </w:r>
      <w:r w:rsidR="00704425" w:rsidRPr="000C770E">
        <w:rPr>
          <w:rStyle w:val="Char8"/>
          <w:rtl/>
        </w:rPr>
        <w:t xml:space="preserve"> مقدم</w:t>
      </w:r>
      <w:r w:rsidR="007557AE">
        <w:rPr>
          <w:rStyle w:val="Char8"/>
          <w:rtl/>
        </w:rPr>
        <w:t>ۀ</w:t>
      </w:r>
      <w:r w:rsidR="00704425" w:rsidRPr="000C770E">
        <w:rPr>
          <w:rStyle w:val="Char8"/>
          <w:rtl/>
        </w:rPr>
        <w:t xml:space="preserve"> حدود یکصد صفحه‌ای مؤلف و مباحث آینده کتاب، شاهدی قوی بر این مدعای ماست که خوانندگان گرامی هنگام مطالعه آن را درک نموده و به آن اعتراف خواهند نمود.</w:t>
      </w:r>
    </w:p>
    <w:p w:rsidR="00AE3B10" w:rsidRPr="000C770E" w:rsidRDefault="00AE3B10" w:rsidP="000C770E">
      <w:pPr>
        <w:jc w:val="both"/>
        <w:rPr>
          <w:rStyle w:val="Char8"/>
          <w:rtl/>
        </w:rPr>
      </w:pPr>
      <w:r w:rsidRPr="000C770E">
        <w:rPr>
          <w:rStyle w:val="Char8"/>
          <w:rtl/>
        </w:rPr>
        <w:t>کتاب</w:t>
      </w:r>
      <w:r w:rsidR="00775E85" w:rsidRPr="000C770E">
        <w:rPr>
          <w:rStyle w:val="Char8"/>
          <w:rtl/>
        </w:rPr>
        <w:t>‌</w:t>
      </w:r>
      <w:r w:rsidRPr="000C770E">
        <w:rPr>
          <w:rStyle w:val="Char8"/>
          <w:rtl/>
        </w:rPr>
        <w:t xml:space="preserve">های زیادی در موضوع سیره و زندگانی رسول خدا </w:t>
      </w:r>
      <w:r w:rsidR="006A2239" w:rsidRPr="006A2239">
        <w:rPr>
          <w:rStyle w:val="Char8"/>
          <w:rFonts w:cs="CTraditional Arabic"/>
          <w:rtl/>
        </w:rPr>
        <w:t>ج</w:t>
      </w:r>
      <w:r w:rsidRPr="000C770E">
        <w:rPr>
          <w:rStyle w:val="Char8"/>
          <w:rtl/>
        </w:rPr>
        <w:t xml:space="preserve"> و تاریخ صدر اسلام، به زبان فارسی نوشته شده است ولی از نقص، تحریف و نارسایی خالی نیستند.</w:t>
      </w:r>
    </w:p>
    <w:p w:rsidR="00AE3B10" w:rsidRPr="000C770E" w:rsidRDefault="00E234B1" w:rsidP="000C770E">
      <w:pPr>
        <w:jc w:val="both"/>
        <w:rPr>
          <w:rStyle w:val="Char8"/>
          <w:rtl/>
        </w:rPr>
      </w:pPr>
      <w:r w:rsidRPr="000C770E">
        <w:rPr>
          <w:rStyle w:val="Char8"/>
          <w:rtl/>
        </w:rPr>
        <w:t>اما</w:t>
      </w:r>
      <w:r w:rsidR="00AE3B10" w:rsidRPr="000C770E">
        <w:rPr>
          <w:rStyle w:val="Char8"/>
          <w:rtl/>
        </w:rPr>
        <w:t xml:space="preserve"> این کتاب همچنان که روی جلد اصل آن نیز مرقوم است، جامع‌ترین، مستندترین و به نظر ما صحیح‌ترین کتاب در سیر</w:t>
      </w:r>
      <w:r w:rsidR="007557AE">
        <w:rPr>
          <w:rStyle w:val="Char8"/>
          <w:rtl/>
        </w:rPr>
        <w:t>ۀ</w:t>
      </w:r>
      <w:r w:rsidR="00AE3B10" w:rsidRPr="000C770E">
        <w:rPr>
          <w:rStyle w:val="Char8"/>
          <w:rtl/>
        </w:rPr>
        <w:t xml:space="preserve"> نبوی و تاریخ صدر اسلام است. واقعاً جای چنین کتابی به زبان فارسی در جامعه خالی بود.</w:t>
      </w:r>
    </w:p>
    <w:p w:rsidR="00AE3B10" w:rsidRPr="000C770E" w:rsidRDefault="00AE3B10" w:rsidP="000C770E">
      <w:pPr>
        <w:jc w:val="both"/>
        <w:rPr>
          <w:rStyle w:val="Char8"/>
          <w:rtl/>
        </w:rPr>
      </w:pPr>
      <w:r w:rsidRPr="000C770E">
        <w:rPr>
          <w:rStyle w:val="Char8"/>
          <w:rtl/>
        </w:rPr>
        <w:t>امید است ا</w:t>
      </w:r>
      <w:r w:rsidR="008D0D6D" w:rsidRPr="000C770E">
        <w:rPr>
          <w:rStyle w:val="Char8"/>
          <w:rtl/>
        </w:rPr>
        <w:t>قشار و طبقات مختلف جامعه بهر</w:t>
      </w:r>
      <w:r w:rsidR="007557AE">
        <w:rPr>
          <w:rStyle w:val="Char8"/>
          <w:rtl/>
        </w:rPr>
        <w:t>ۀ</w:t>
      </w:r>
      <w:r w:rsidR="008D0D6D" w:rsidRPr="000C770E">
        <w:rPr>
          <w:rStyle w:val="Char8"/>
          <w:rtl/>
        </w:rPr>
        <w:t xml:space="preserve"> و</w:t>
      </w:r>
      <w:r w:rsidRPr="000C770E">
        <w:rPr>
          <w:rStyle w:val="Char8"/>
          <w:rtl/>
        </w:rPr>
        <w:t>افری از این کتاب</w:t>
      </w:r>
      <w:r w:rsidR="008D0D6D" w:rsidRPr="000C770E">
        <w:rPr>
          <w:rStyle w:val="Char8"/>
          <w:rtl/>
        </w:rPr>
        <w:t xml:space="preserve"> برده آن را </w:t>
      </w:r>
      <w:r w:rsidR="008D0D6D" w:rsidRPr="009F7424">
        <w:rPr>
          <w:rStyle w:val="Char8"/>
          <w:rtl/>
        </w:rPr>
        <w:t>«</w:t>
      </w:r>
      <w:r w:rsidR="008D0D6D" w:rsidRPr="000C770E">
        <w:rPr>
          <w:rStyle w:val="Char8"/>
          <w:rtl/>
        </w:rPr>
        <w:t>راهنمایی دقیق</w:t>
      </w:r>
      <w:r w:rsidR="008D0D6D" w:rsidRPr="009F7424">
        <w:rPr>
          <w:rStyle w:val="Char8"/>
          <w:rtl/>
        </w:rPr>
        <w:t>»</w:t>
      </w:r>
      <w:r w:rsidR="008D0D6D" w:rsidRPr="000C770E">
        <w:rPr>
          <w:rStyle w:val="Char8"/>
          <w:rtl/>
        </w:rPr>
        <w:t xml:space="preserve"> فرا</w:t>
      </w:r>
      <w:r w:rsidRPr="000C770E">
        <w:rPr>
          <w:rStyle w:val="Char8"/>
          <w:rtl/>
        </w:rPr>
        <w:t xml:space="preserve"> راه زندگی خویش قرار دهند و روح بزرگ و بلند رسول خدا </w:t>
      </w:r>
      <w:r w:rsidR="006A2239" w:rsidRPr="006A2239">
        <w:rPr>
          <w:rStyle w:val="Char8"/>
          <w:rFonts w:cs="CTraditional Arabic"/>
          <w:rtl/>
        </w:rPr>
        <w:t>ج</w:t>
      </w:r>
      <w:r w:rsidRPr="000C770E">
        <w:rPr>
          <w:rStyle w:val="Char8"/>
          <w:rtl/>
        </w:rPr>
        <w:t xml:space="preserve"> را که این کتاب شرح و آین</w:t>
      </w:r>
      <w:r w:rsidR="007557AE">
        <w:rPr>
          <w:rStyle w:val="Char8"/>
          <w:rtl/>
        </w:rPr>
        <w:t>ۀ</w:t>
      </w:r>
      <w:r w:rsidRPr="000C770E">
        <w:rPr>
          <w:rStyle w:val="Char8"/>
          <w:rtl/>
        </w:rPr>
        <w:t xml:space="preserve"> زندگی اوست خشنود و شادمان سازند.</w:t>
      </w:r>
    </w:p>
    <w:p w:rsidR="00AE3B10" w:rsidRDefault="00135237" w:rsidP="000C770E">
      <w:pPr>
        <w:jc w:val="both"/>
        <w:rPr>
          <w:rStyle w:val="Char8"/>
          <w:rtl/>
        </w:rPr>
      </w:pPr>
      <w:r w:rsidRPr="000C770E">
        <w:rPr>
          <w:rStyle w:val="Char8"/>
          <w:rtl/>
        </w:rPr>
        <w:t xml:space="preserve">قلم به دست </w:t>
      </w:r>
      <w:r w:rsidR="00AE3B10" w:rsidRPr="000C770E">
        <w:rPr>
          <w:rStyle w:val="Char8"/>
          <w:rtl/>
        </w:rPr>
        <w:t>گرفتن و نوشتن در هر م</w:t>
      </w:r>
      <w:r w:rsidRPr="000C770E">
        <w:rPr>
          <w:rStyle w:val="Char8"/>
          <w:rtl/>
        </w:rPr>
        <w:t>وضوعی و پیرامون زندگی هر شخصیتی</w:t>
      </w:r>
      <w:r w:rsidR="00AE3B10" w:rsidRPr="000C770E">
        <w:rPr>
          <w:rStyle w:val="Char8"/>
          <w:rtl/>
        </w:rPr>
        <w:t xml:space="preserve"> آسان و روان است</w:t>
      </w:r>
      <w:r w:rsidRPr="000C770E">
        <w:rPr>
          <w:rStyle w:val="Char8"/>
          <w:rtl/>
        </w:rPr>
        <w:t>؛</w:t>
      </w:r>
      <w:r w:rsidR="00AE3B10" w:rsidRPr="000C770E">
        <w:rPr>
          <w:rStyle w:val="Char8"/>
          <w:rtl/>
        </w:rPr>
        <w:t xml:space="preserve"> اما نوشتن پیرامون زندگی خلاص</w:t>
      </w:r>
      <w:r w:rsidR="007557AE">
        <w:rPr>
          <w:rStyle w:val="Char8"/>
          <w:rtl/>
        </w:rPr>
        <w:t>ۀ</w:t>
      </w:r>
      <w:r w:rsidR="00AE3B10" w:rsidRPr="000C770E">
        <w:rPr>
          <w:rStyle w:val="Char8"/>
          <w:rtl/>
        </w:rPr>
        <w:t xml:space="preserve"> موجودات، فخر کائنات، سرور دو عالم حضرت محمد مصطفی </w:t>
      </w:r>
      <w:r w:rsidR="006A2239" w:rsidRPr="006A2239">
        <w:rPr>
          <w:rStyle w:val="Char8"/>
          <w:rFonts w:cs="CTraditional Arabic"/>
          <w:rtl/>
        </w:rPr>
        <w:t>ج</w:t>
      </w:r>
      <w:r w:rsidRPr="000C770E">
        <w:rPr>
          <w:rStyle w:val="Char8"/>
          <w:rtl/>
        </w:rPr>
        <w:t xml:space="preserve"> کاری بس‌دشوار و وظیفه‌ای بس‌</w:t>
      </w:r>
      <w:r w:rsidR="00AE3B10" w:rsidRPr="000C770E">
        <w:rPr>
          <w:rStyle w:val="Char8"/>
          <w:rtl/>
        </w:rPr>
        <w:t>سنگین است. چون در این وادی، قلم نمی‌تواند وظیفه‌اش را درست انجام دهد و مدح و توصیف آن محبوب</w:t>
      </w:r>
      <w:r w:rsidRPr="000C770E">
        <w:rPr>
          <w:rStyle w:val="Char8"/>
          <w:rtl/>
        </w:rPr>
        <w:t xml:space="preserve"> کائنات را کما</w:t>
      </w:r>
      <w:r w:rsidR="00AE3B10" w:rsidRPr="000C770E">
        <w:rPr>
          <w:rStyle w:val="Char8"/>
          <w:rtl/>
        </w:rPr>
        <w:t>حقه بیان دارد:</w:t>
      </w:r>
    </w:p>
    <w:tbl>
      <w:tblPr>
        <w:bidiVisual/>
        <w:tblW w:w="0" w:type="auto"/>
        <w:tblInd w:w="96" w:type="dxa"/>
        <w:tblLook w:val="04A0" w:firstRow="1" w:lastRow="0" w:firstColumn="1" w:lastColumn="0" w:noHBand="0" w:noVBand="1"/>
      </w:tblPr>
      <w:tblGrid>
        <w:gridCol w:w="3124"/>
        <w:gridCol w:w="568"/>
        <w:gridCol w:w="3408"/>
      </w:tblGrid>
      <w:tr w:rsidR="00E2579C" w:rsidTr="000156DB">
        <w:tc>
          <w:tcPr>
            <w:tcW w:w="3124"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 xml:space="preserve">لا </w:t>
            </w:r>
            <w:r w:rsidR="007557AE">
              <w:rPr>
                <w:rStyle w:val="Char8"/>
                <w:rtl/>
              </w:rPr>
              <w:t>ی</w:t>
            </w:r>
            <w:r w:rsidRPr="000C770E">
              <w:rPr>
                <w:rStyle w:val="Char8"/>
                <w:rtl/>
              </w:rPr>
              <w:t>م</w:t>
            </w:r>
            <w:r w:rsidR="007557AE">
              <w:rPr>
                <w:rStyle w:val="Char8"/>
                <w:rtl/>
              </w:rPr>
              <w:t>ک</w:t>
            </w:r>
            <w:r w:rsidRPr="000C770E">
              <w:rPr>
                <w:rStyle w:val="Char8"/>
                <w:rtl/>
              </w:rPr>
              <w:t xml:space="preserve">ن الثناء </w:t>
            </w:r>
            <w:r w:rsidR="007557AE">
              <w:rPr>
                <w:rStyle w:val="Char8"/>
                <w:rtl/>
              </w:rPr>
              <w:t>ک</w:t>
            </w:r>
            <w:r w:rsidRPr="000C770E">
              <w:rPr>
                <w:rStyle w:val="Char8"/>
                <w:rtl/>
              </w:rPr>
              <w:t xml:space="preserve">ما </w:t>
            </w:r>
            <w:r w:rsidR="007557AE">
              <w:rPr>
                <w:rStyle w:val="Char8"/>
                <w:rtl/>
              </w:rPr>
              <w:t>ک</w:t>
            </w:r>
            <w:r w:rsidRPr="000C770E">
              <w:rPr>
                <w:rStyle w:val="Char8"/>
                <w:rtl/>
              </w:rPr>
              <w:t>ان حقه</w:t>
            </w:r>
            <w:r>
              <w:rPr>
                <w:rStyle w:val="Char8"/>
                <w:rFonts w:hint="cs"/>
                <w:rtl/>
              </w:rPr>
              <w:br/>
            </w:r>
          </w:p>
        </w:tc>
        <w:tc>
          <w:tcPr>
            <w:tcW w:w="568" w:type="dxa"/>
            <w:shd w:val="clear" w:color="auto" w:fill="auto"/>
          </w:tcPr>
          <w:p w:rsidR="00E2579C" w:rsidRDefault="00E2579C" w:rsidP="001622D0">
            <w:pPr>
              <w:ind w:firstLine="0"/>
              <w:rPr>
                <w:rStyle w:val="Char8"/>
                <w:rtl/>
              </w:rPr>
            </w:pPr>
          </w:p>
        </w:tc>
        <w:tc>
          <w:tcPr>
            <w:tcW w:w="3408"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بعد از خدا بزرگ توئی قصه مختصر</w:t>
            </w:r>
            <w:r>
              <w:rPr>
                <w:rStyle w:val="Char8"/>
                <w:rFonts w:hint="cs"/>
                <w:rtl/>
              </w:rPr>
              <w:br/>
            </w:r>
          </w:p>
        </w:tc>
      </w:tr>
    </w:tbl>
    <w:p w:rsidR="00AE3B10" w:rsidRPr="000C770E" w:rsidRDefault="00AE3B10" w:rsidP="000C770E">
      <w:pPr>
        <w:jc w:val="both"/>
        <w:rPr>
          <w:rStyle w:val="Char8"/>
          <w:rtl/>
        </w:rPr>
      </w:pPr>
      <w:r w:rsidRPr="000C770E">
        <w:rPr>
          <w:rStyle w:val="Char8"/>
          <w:rtl/>
        </w:rPr>
        <w:t xml:space="preserve">شایسته است اشعاری از علامه اقبال لاهوری </w:t>
      </w:r>
      <w:r>
        <w:rPr>
          <w:rFonts w:cs="CTraditional Arabic"/>
          <w:sz w:val="32"/>
          <w:rtl/>
          <w:lang w:bidi="fa-IR"/>
        </w:rPr>
        <w:t>/</w:t>
      </w:r>
      <w:r w:rsidRPr="000C770E">
        <w:rPr>
          <w:rStyle w:val="Char8"/>
          <w:rtl/>
        </w:rPr>
        <w:t xml:space="preserve"> که تحت عنوان:</w:t>
      </w:r>
    </w:p>
    <w:p w:rsidR="00AE3B10" w:rsidRDefault="00AE3B10" w:rsidP="000C770E">
      <w:pPr>
        <w:jc w:val="both"/>
        <w:rPr>
          <w:rStyle w:val="Char8"/>
          <w:rtl/>
        </w:rPr>
      </w:pPr>
      <w:r w:rsidRPr="009F7424">
        <w:rPr>
          <w:rStyle w:val="Char8"/>
          <w:rtl/>
        </w:rPr>
        <w:t>«</w:t>
      </w:r>
      <w:r w:rsidRPr="000C770E">
        <w:rPr>
          <w:rStyle w:val="Char8"/>
          <w:rtl/>
        </w:rPr>
        <w:t xml:space="preserve">عرض حال مصنف به حضور </w:t>
      </w:r>
      <w:r w:rsidR="00703374">
        <w:rPr>
          <w:rStyle w:val="Char8"/>
          <w:rtl/>
        </w:rPr>
        <w:t>رحمة</w:t>
      </w:r>
      <w:r w:rsidRPr="000C770E">
        <w:rPr>
          <w:rStyle w:val="Char8"/>
          <w:rtl/>
        </w:rPr>
        <w:t xml:space="preserve"> للعلمین</w:t>
      </w:r>
      <w:r w:rsidRPr="009F7424">
        <w:rPr>
          <w:rStyle w:val="Char8"/>
          <w:rtl/>
        </w:rPr>
        <w:t>»</w:t>
      </w:r>
      <w:r w:rsidRPr="000C770E">
        <w:rPr>
          <w:rStyle w:val="Char8"/>
          <w:rtl/>
        </w:rPr>
        <w:t xml:space="preserve"> سروده است، در اینجا ذکر شود:</w:t>
      </w:r>
    </w:p>
    <w:tbl>
      <w:tblPr>
        <w:bidiVisual/>
        <w:tblW w:w="0" w:type="auto"/>
        <w:tblInd w:w="96" w:type="dxa"/>
        <w:tblLook w:val="04A0" w:firstRow="1" w:lastRow="0" w:firstColumn="1" w:lastColumn="0" w:noHBand="0" w:noVBand="1"/>
      </w:tblPr>
      <w:tblGrid>
        <w:gridCol w:w="3124"/>
        <w:gridCol w:w="568"/>
        <w:gridCol w:w="3408"/>
      </w:tblGrid>
      <w:tr w:rsidR="00E2579C" w:rsidTr="000156DB">
        <w:tc>
          <w:tcPr>
            <w:tcW w:w="3124"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ای ظهور تو شباب زندگی</w:t>
            </w:r>
            <w:r>
              <w:rPr>
                <w:rStyle w:val="Char8"/>
                <w:rFonts w:hint="cs"/>
                <w:rtl/>
              </w:rPr>
              <w:br/>
            </w:r>
          </w:p>
        </w:tc>
        <w:tc>
          <w:tcPr>
            <w:tcW w:w="568" w:type="dxa"/>
            <w:shd w:val="clear" w:color="auto" w:fill="auto"/>
          </w:tcPr>
          <w:p w:rsidR="00E2579C" w:rsidRDefault="00E2579C" w:rsidP="001622D0">
            <w:pPr>
              <w:ind w:firstLine="0"/>
              <w:rPr>
                <w:rStyle w:val="Char8"/>
                <w:rtl/>
              </w:rPr>
            </w:pPr>
          </w:p>
        </w:tc>
        <w:tc>
          <w:tcPr>
            <w:tcW w:w="3408"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جلوه‌ات تعبیر خواب زندگی</w:t>
            </w:r>
            <w:r>
              <w:rPr>
                <w:rStyle w:val="Char8"/>
                <w:rFonts w:hint="cs"/>
                <w:rtl/>
              </w:rPr>
              <w:br/>
            </w:r>
          </w:p>
        </w:tc>
      </w:tr>
      <w:tr w:rsidR="00E2579C" w:rsidTr="000156DB">
        <w:tc>
          <w:tcPr>
            <w:tcW w:w="3124"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ای زمین از بارگاهت ارجمند</w:t>
            </w:r>
            <w:r>
              <w:rPr>
                <w:rStyle w:val="Char8"/>
                <w:rFonts w:hint="cs"/>
                <w:rtl/>
              </w:rPr>
              <w:br/>
            </w:r>
          </w:p>
        </w:tc>
        <w:tc>
          <w:tcPr>
            <w:tcW w:w="568" w:type="dxa"/>
            <w:shd w:val="clear" w:color="auto" w:fill="auto"/>
          </w:tcPr>
          <w:p w:rsidR="00E2579C" w:rsidRDefault="00E2579C" w:rsidP="001622D0">
            <w:pPr>
              <w:ind w:firstLine="0"/>
              <w:rPr>
                <w:rStyle w:val="Char8"/>
                <w:rtl/>
              </w:rPr>
            </w:pPr>
          </w:p>
        </w:tc>
        <w:tc>
          <w:tcPr>
            <w:tcW w:w="3408"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آسمان از بوس</w:t>
            </w:r>
            <w:r w:rsidR="007557AE">
              <w:rPr>
                <w:rStyle w:val="Char8"/>
                <w:rtl/>
              </w:rPr>
              <w:t>ۀ</w:t>
            </w:r>
            <w:r w:rsidRPr="000C770E">
              <w:rPr>
                <w:rStyle w:val="Char8"/>
                <w:rtl/>
              </w:rPr>
              <w:t xml:space="preserve"> بامت بلند</w:t>
            </w:r>
            <w:r>
              <w:rPr>
                <w:rStyle w:val="Char8"/>
                <w:rFonts w:hint="cs"/>
                <w:rtl/>
              </w:rPr>
              <w:br/>
            </w:r>
          </w:p>
        </w:tc>
      </w:tr>
      <w:tr w:rsidR="00E2579C" w:rsidTr="000156DB">
        <w:tc>
          <w:tcPr>
            <w:tcW w:w="3124"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شش جهت روشن ز تاب روی تو</w:t>
            </w:r>
            <w:r>
              <w:rPr>
                <w:rStyle w:val="Char8"/>
                <w:rFonts w:hint="cs"/>
                <w:rtl/>
              </w:rPr>
              <w:br/>
            </w:r>
          </w:p>
        </w:tc>
        <w:tc>
          <w:tcPr>
            <w:tcW w:w="568" w:type="dxa"/>
            <w:shd w:val="clear" w:color="auto" w:fill="auto"/>
          </w:tcPr>
          <w:p w:rsidR="00E2579C" w:rsidRDefault="00E2579C" w:rsidP="001622D0">
            <w:pPr>
              <w:ind w:firstLine="0"/>
              <w:rPr>
                <w:rStyle w:val="Char8"/>
                <w:rtl/>
              </w:rPr>
            </w:pPr>
          </w:p>
        </w:tc>
        <w:tc>
          <w:tcPr>
            <w:tcW w:w="3408"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ترک و تاجیک و</w:t>
            </w:r>
            <w:r w:rsidR="001068DC">
              <w:rPr>
                <w:rStyle w:val="Char8"/>
                <w:rtl/>
              </w:rPr>
              <w:t xml:space="preserve"> </w:t>
            </w:r>
            <w:r w:rsidRPr="000C770E">
              <w:rPr>
                <w:rStyle w:val="Char8"/>
                <w:rtl/>
              </w:rPr>
              <w:t>عرب هندوی تو</w:t>
            </w:r>
            <w:r>
              <w:rPr>
                <w:rStyle w:val="Char8"/>
                <w:rFonts w:hint="cs"/>
                <w:rtl/>
              </w:rPr>
              <w:br/>
            </w:r>
          </w:p>
        </w:tc>
      </w:tr>
      <w:tr w:rsidR="00E2579C" w:rsidTr="000156DB">
        <w:tc>
          <w:tcPr>
            <w:tcW w:w="3124"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از تو بالا پای</w:t>
            </w:r>
            <w:r w:rsidR="007557AE">
              <w:rPr>
                <w:rStyle w:val="Char8"/>
                <w:rtl/>
              </w:rPr>
              <w:t>ۀ</w:t>
            </w:r>
            <w:r w:rsidRPr="000C770E">
              <w:rPr>
                <w:rStyle w:val="Char8"/>
                <w:rtl/>
              </w:rPr>
              <w:t xml:space="preserve"> این کائنات</w:t>
            </w:r>
            <w:r>
              <w:rPr>
                <w:rStyle w:val="Char8"/>
                <w:rFonts w:hint="cs"/>
                <w:rtl/>
              </w:rPr>
              <w:br/>
            </w:r>
          </w:p>
        </w:tc>
        <w:tc>
          <w:tcPr>
            <w:tcW w:w="568" w:type="dxa"/>
            <w:shd w:val="clear" w:color="auto" w:fill="auto"/>
          </w:tcPr>
          <w:p w:rsidR="00E2579C" w:rsidRDefault="00E2579C" w:rsidP="001622D0">
            <w:pPr>
              <w:ind w:firstLine="0"/>
              <w:rPr>
                <w:rStyle w:val="Char8"/>
                <w:rtl/>
              </w:rPr>
            </w:pPr>
          </w:p>
        </w:tc>
        <w:tc>
          <w:tcPr>
            <w:tcW w:w="3408"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فقر تو سرمای</w:t>
            </w:r>
            <w:r w:rsidR="007557AE">
              <w:rPr>
                <w:rStyle w:val="Char8"/>
                <w:rtl/>
              </w:rPr>
              <w:t>ۀ</w:t>
            </w:r>
            <w:r w:rsidRPr="000C770E">
              <w:rPr>
                <w:rStyle w:val="Char8"/>
                <w:rtl/>
              </w:rPr>
              <w:t xml:space="preserve"> این کائنات</w:t>
            </w:r>
            <w:r>
              <w:rPr>
                <w:rStyle w:val="Char8"/>
                <w:rFonts w:hint="cs"/>
                <w:rtl/>
              </w:rPr>
              <w:br/>
            </w:r>
          </w:p>
        </w:tc>
      </w:tr>
      <w:tr w:rsidR="00E2579C" w:rsidTr="000156DB">
        <w:tc>
          <w:tcPr>
            <w:tcW w:w="3124"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در جهان شمعِ حیات افروختی</w:t>
            </w:r>
            <w:r>
              <w:rPr>
                <w:rStyle w:val="Char8"/>
                <w:rFonts w:hint="cs"/>
                <w:rtl/>
              </w:rPr>
              <w:br/>
            </w:r>
          </w:p>
        </w:tc>
        <w:tc>
          <w:tcPr>
            <w:tcW w:w="568" w:type="dxa"/>
            <w:shd w:val="clear" w:color="auto" w:fill="auto"/>
          </w:tcPr>
          <w:p w:rsidR="00E2579C" w:rsidRDefault="00E2579C" w:rsidP="001622D0">
            <w:pPr>
              <w:ind w:firstLine="0"/>
              <w:rPr>
                <w:rStyle w:val="Char8"/>
                <w:rtl/>
              </w:rPr>
            </w:pPr>
          </w:p>
        </w:tc>
        <w:tc>
          <w:tcPr>
            <w:tcW w:w="3408"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بندگان را خواجگی آموختی</w:t>
            </w:r>
            <w:r>
              <w:rPr>
                <w:rStyle w:val="Char8"/>
                <w:rFonts w:hint="cs"/>
                <w:rtl/>
              </w:rPr>
              <w:br/>
            </w:r>
          </w:p>
        </w:tc>
      </w:tr>
      <w:tr w:rsidR="00E2579C" w:rsidTr="000156DB">
        <w:tc>
          <w:tcPr>
            <w:tcW w:w="3124"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بی‌تو از نابود مندی‌ها خجل</w:t>
            </w:r>
            <w:r>
              <w:rPr>
                <w:rStyle w:val="Char8"/>
                <w:rFonts w:hint="cs"/>
                <w:rtl/>
              </w:rPr>
              <w:br/>
            </w:r>
          </w:p>
        </w:tc>
        <w:tc>
          <w:tcPr>
            <w:tcW w:w="568" w:type="dxa"/>
            <w:shd w:val="clear" w:color="auto" w:fill="auto"/>
          </w:tcPr>
          <w:p w:rsidR="00E2579C" w:rsidRDefault="00E2579C" w:rsidP="001622D0">
            <w:pPr>
              <w:ind w:firstLine="0"/>
              <w:rPr>
                <w:rStyle w:val="Char8"/>
                <w:rtl/>
              </w:rPr>
            </w:pPr>
          </w:p>
        </w:tc>
        <w:tc>
          <w:tcPr>
            <w:tcW w:w="3408"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پیکران این سرای آب و گِل</w:t>
            </w:r>
            <w:r>
              <w:rPr>
                <w:rStyle w:val="Char8"/>
                <w:rFonts w:hint="cs"/>
                <w:rtl/>
              </w:rPr>
              <w:br/>
            </w:r>
          </w:p>
        </w:tc>
      </w:tr>
      <w:tr w:rsidR="00E2579C" w:rsidTr="000156DB">
        <w:tc>
          <w:tcPr>
            <w:tcW w:w="3124"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تا دم تو آتشی از گِل گشود</w:t>
            </w:r>
            <w:r>
              <w:rPr>
                <w:rStyle w:val="Char8"/>
                <w:rFonts w:hint="cs"/>
                <w:rtl/>
              </w:rPr>
              <w:br/>
            </w:r>
          </w:p>
        </w:tc>
        <w:tc>
          <w:tcPr>
            <w:tcW w:w="568" w:type="dxa"/>
            <w:shd w:val="clear" w:color="auto" w:fill="auto"/>
          </w:tcPr>
          <w:p w:rsidR="00E2579C" w:rsidRDefault="00E2579C" w:rsidP="001622D0">
            <w:pPr>
              <w:ind w:firstLine="0"/>
              <w:rPr>
                <w:rStyle w:val="Char8"/>
                <w:rtl/>
              </w:rPr>
            </w:pPr>
          </w:p>
        </w:tc>
        <w:tc>
          <w:tcPr>
            <w:tcW w:w="3408"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توده‌های خاک را آدم نمود</w:t>
            </w:r>
            <w:r>
              <w:rPr>
                <w:rStyle w:val="Char8"/>
                <w:rFonts w:hint="cs"/>
                <w:rtl/>
              </w:rPr>
              <w:br/>
            </w:r>
          </w:p>
          <w:p w:rsidR="00E2579C" w:rsidRPr="000156DB" w:rsidRDefault="00E2579C" w:rsidP="001622D0">
            <w:pPr>
              <w:pStyle w:val="a6"/>
              <w:ind w:firstLine="0"/>
              <w:jc w:val="lowKashida"/>
              <w:rPr>
                <w:rStyle w:val="Char8"/>
                <w:sz w:val="2"/>
                <w:szCs w:val="2"/>
                <w:rtl/>
              </w:rPr>
            </w:pPr>
          </w:p>
        </w:tc>
      </w:tr>
      <w:tr w:rsidR="00E2579C" w:rsidTr="000156DB">
        <w:tc>
          <w:tcPr>
            <w:tcW w:w="3124"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ذرّه دامنگیر مهر و ماه شد</w:t>
            </w:r>
            <w:r>
              <w:rPr>
                <w:rStyle w:val="Char8"/>
                <w:rFonts w:hint="cs"/>
                <w:rtl/>
              </w:rPr>
              <w:br/>
            </w:r>
          </w:p>
        </w:tc>
        <w:tc>
          <w:tcPr>
            <w:tcW w:w="568" w:type="dxa"/>
            <w:shd w:val="clear" w:color="auto" w:fill="auto"/>
          </w:tcPr>
          <w:p w:rsidR="00E2579C" w:rsidRDefault="00E2579C" w:rsidP="001622D0">
            <w:pPr>
              <w:ind w:firstLine="0"/>
              <w:rPr>
                <w:rStyle w:val="Char8"/>
                <w:rtl/>
              </w:rPr>
            </w:pPr>
          </w:p>
        </w:tc>
        <w:tc>
          <w:tcPr>
            <w:tcW w:w="3408"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یعنی از نیروی خویش آگاه شد</w:t>
            </w:r>
            <w:r>
              <w:rPr>
                <w:rStyle w:val="Char8"/>
                <w:rFonts w:hint="cs"/>
                <w:rtl/>
              </w:rPr>
              <w:br/>
            </w:r>
          </w:p>
        </w:tc>
      </w:tr>
      <w:tr w:rsidR="00E2579C" w:rsidTr="000156DB">
        <w:tc>
          <w:tcPr>
            <w:tcW w:w="3124"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تا مرا افتاده بر رویت نظر</w:t>
            </w:r>
            <w:r>
              <w:rPr>
                <w:rStyle w:val="Char8"/>
                <w:rFonts w:hint="cs"/>
                <w:rtl/>
              </w:rPr>
              <w:br/>
            </w:r>
          </w:p>
        </w:tc>
        <w:tc>
          <w:tcPr>
            <w:tcW w:w="568" w:type="dxa"/>
            <w:shd w:val="clear" w:color="auto" w:fill="auto"/>
          </w:tcPr>
          <w:p w:rsidR="00E2579C" w:rsidRDefault="00E2579C" w:rsidP="001622D0">
            <w:pPr>
              <w:ind w:firstLine="0"/>
              <w:rPr>
                <w:rStyle w:val="Char8"/>
                <w:rtl/>
              </w:rPr>
            </w:pPr>
          </w:p>
        </w:tc>
        <w:tc>
          <w:tcPr>
            <w:tcW w:w="3408"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از أب و أم گشته‌ای محبوب‌تر</w:t>
            </w:r>
            <w:r>
              <w:rPr>
                <w:rStyle w:val="Char8"/>
                <w:rFonts w:hint="cs"/>
                <w:rtl/>
              </w:rPr>
              <w:br/>
            </w:r>
          </w:p>
        </w:tc>
      </w:tr>
      <w:tr w:rsidR="00E2579C" w:rsidTr="000156DB">
        <w:tc>
          <w:tcPr>
            <w:tcW w:w="3124"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مسلم از سرِّ نبی بیگانه شد</w:t>
            </w:r>
            <w:r>
              <w:rPr>
                <w:rStyle w:val="Char8"/>
                <w:rFonts w:hint="cs"/>
                <w:rtl/>
              </w:rPr>
              <w:br/>
            </w:r>
          </w:p>
        </w:tc>
        <w:tc>
          <w:tcPr>
            <w:tcW w:w="568" w:type="dxa"/>
            <w:shd w:val="clear" w:color="auto" w:fill="auto"/>
          </w:tcPr>
          <w:p w:rsidR="00E2579C" w:rsidRDefault="00E2579C" w:rsidP="001622D0">
            <w:pPr>
              <w:ind w:firstLine="0"/>
              <w:rPr>
                <w:rStyle w:val="Char8"/>
                <w:rtl/>
              </w:rPr>
            </w:pPr>
          </w:p>
        </w:tc>
        <w:tc>
          <w:tcPr>
            <w:tcW w:w="3408"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از این بیت الحرم بتخانه شد</w:t>
            </w:r>
            <w:r>
              <w:rPr>
                <w:rStyle w:val="Char8"/>
                <w:rFonts w:hint="cs"/>
                <w:rtl/>
              </w:rPr>
              <w:br/>
            </w:r>
          </w:p>
        </w:tc>
      </w:tr>
      <w:tr w:rsidR="00E2579C" w:rsidTr="000156DB">
        <w:tc>
          <w:tcPr>
            <w:tcW w:w="3124"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از منات و لات و عزّی و هبل</w:t>
            </w:r>
            <w:r>
              <w:rPr>
                <w:rStyle w:val="Char8"/>
                <w:rFonts w:hint="cs"/>
                <w:rtl/>
              </w:rPr>
              <w:br/>
            </w:r>
          </w:p>
          <w:p w:rsidR="00E2579C" w:rsidRPr="000156DB" w:rsidRDefault="00E2579C" w:rsidP="001622D0">
            <w:pPr>
              <w:pStyle w:val="a6"/>
              <w:ind w:firstLine="0"/>
              <w:jc w:val="lowKashida"/>
              <w:rPr>
                <w:rStyle w:val="Char8"/>
                <w:sz w:val="2"/>
                <w:szCs w:val="2"/>
                <w:rtl/>
              </w:rPr>
            </w:pPr>
          </w:p>
        </w:tc>
        <w:tc>
          <w:tcPr>
            <w:tcW w:w="568" w:type="dxa"/>
            <w:shd w:val="clear" w:color="auto" w:fill="auto"/>
          </w:tcPr>
          <w:p w:rsidR="00E2579C" w:rsidRDefault="00E2579C" w:rsidP="001622D0">
            <w:pPr>
              <w:ind w:firstLine="0"/>
              <w:rPr>
                <w:rStyle w:val="Char8"/>
                <w:rtl/>
              </w:rPr>
            </w:pPr>
          </w:p>
        </w:tc>
        <w:tc>
          <w:tcPr>
            <w:tcW w:w="3408"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هریکی دارد بتی اندر بغل</w:t>
            </w:r>
            <w:r>
              <w:rPr>
                <w:rStyle w:val="Char8"/>
                <w:rFonts w:hint="cs"/>
                <w:rtl/>
              </w:rPr>
              <w:br/>
            </w:r>
          </w:p>
        </w:tc>
      </w:tr>
      <w:tr w:rsidR="00E2579C" w:rsidTr="000156DB">
        <w:tc>
          <w:tcPr>
            <w:tcW w:w="3124"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ای فروغت صبح اعصار و دهور</w:t>
            </w:r>
            <w:r>
              <w:rPr>
                <w:rStyle w:val="Char8"/>
                <w:rFonts w:hint="cs"/>
                <w:rtl/>
              </w:rPr>
              <w:br/>
            </w:r>
          </w:p>
        </w:tc>
        <w:tc>
          <w:tcPr>
            <w:tcW w:w="568" w:type="dxa"/>
            <w:shd w:val="clear" w:color="auto" w:fill="auto"/>
          </w:tcPr>
          <w:p w:rsidR="00E2579C" w:rsidRDefault="00E2579C" w:rsidP="001622D0">
            <w:pPr>
              <w:ind w:firstLine="0"/>
              <w:rPr>
                <w:rStyle w:val="Char8"/>
                <w:rtl/>
              </w:rPr>
            </w:pPr>
          </w:p>
        </w:tc>
        <w:tc>
          <w:tcPr>
            <w:tcW w:w="3408"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چشم تو بینند</w:t>
            </w:r>
            <w:r w:rsidR="007557AE">
              <w:rPr>
                <w:rStyle w:val="Char8"/>
                <w:rtl/>
              </w:rPr>
              <w:t>ۀ</w:t>
            </w:r>
            <w:r w:rsidRPr="000C770E">
              <w:rPr>
                <w:rStyle w:val="Char8"/>
                <w:rtl/>
              </w:rPr>
              <w:t xml:space="preserve"> ما فی الصدور</w:t>
            </w:r>
            <w:r>
              <w:rPr>
                <w:rStyle w:val="Char8"/>
                <w:rFonts w:hint="cs"/>
                <w:rtl/>
              </w:rPr>
              <w:br/>
            </w:r>
          </w:p>
        </w:tc>
      </w:tr>
      <w:tr w:rsidR="00E2579C" w:rsidTr="000156DB">
        <w:tc>
          <w:tcPr>
            <w:tcW w:w="3124"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پرد</w:t>
            </w:r>
            <w:r w:rsidR="007557AE">
              <w:rPr>
                <w:rStyle w:val="Char8"/>
                <w:rtl/>
              </w:rPr>
              <w:t>ۀ</w:t>
            </w:r>
            <w:r w:rsidRPr="000C770E">
              <w:rPr>
                <w:rStyle w:val="Char8"/>
                <w:rtl/>
              </w:rPr>
              <w:t xml:space="preserve"> ناموس فکرم چاک کن</w:t>
            </w:r>
            <w:r>
              <w:rPr>
                <w:rStyle w:val="Char8"/>
                <w:rFonts w:hint="cs"/>
                <w:rtl/>
              </w:rPr>
              <w:br/>
            </w:r>
          </w:p>
        </w:tc>
        <w:tc>
          <w:tcPr>
            <w:tcW w:w="568" w:type="dxa"/>
            <w:shd w:val="clear" w:color="auto" w:fill="auto"/>
          </w:tcPr>
          <w:p w:rsidR="00E2579C" w:rsidRDefault="00E2579C" w:rsidP="001622D0">
            <w:pPr>
              <w:ind w:firstLine="0"/>
              <w:rPr>
                <w:rStyle w:val="Char8"/>
                <w:rtl/>
              </w:rPr>
            </w:pPr>
          </w:p>
        </w:tc>
        <w:tc>
          <w:tcPr>
            <w:tcW w:w="3408" w:type="dxa"/>
            <w:shd w:val="clear" w:color="auto" w:fill="auto"/>
          </w:tcPr>
          <w:p w:rsidR="00E2579C" w:rsidRPr="000156DB" w:rsidRDefault="00E2579C" w:rsidP="001622D0">
            <w:pPr>
              <w:pStyle w:val="a6"/>
              <w:ind w:firstLine="0"/>
              <w:jc w:val="lowKashida"/>
              <w:rPr>
                <w:rStyle w:val="Char8"/>
                <w:sz w:val="2"/>
                <w:szCs w:val="2"/>
                <w:rtl/>
              </w:rPr>
            </w:pPr>
            <w:r w:rsidRPr="000C770E">
              <w:rPr>
                <w:rStyle w:val="Char8"/>
                <w:rtl/>
              </w:rPr>
              <w:t>این خیابان را ز خارم پاک کن</w:t>
            </w:r>
            <w:r>
              <w:rPr>
                <w:rStyle w:val="Char8"/>
                <w:rFonts w:hint="cs"/>
                <w:rtl/>
              </w:rPr>
              <w:br/>
            </w:r>
          </w:p>
        </w:tc>
      </w:tr>
    </w:tbl>
    <w:p w:rsidR="00AE3B10" w:rsidRPr="00BC1674" w:rsidRDefault="00986FC2" w:rsidP="00B84409">
      <w:pPr>
        <w:ind w:firstLine="0"/>
        <w:jc w:val="center"/>
        <w:rPr>
          <w:rStyle w:val="Char8"/>
          <w:rtl/>
        </w:rPr>
      </w:pPr>
      <w:r w:rsidRPr="00986FC2">
        <w:rPr>
          <w:rStyle w:val="Char8"/>
          <w:rFonts w:cs="B Nazanin"/>
          <w:szCs w:val="40"/>
          <w:rtl/>
        </w:rPr>
        <w:t>***</w:t>
      </w:r>
    </w:p>
    <w:p w:rsidR="00AE3B10" w:rsidRPr="000C770E" w:rsidRDefault="00AE3B10" w:rsidP="000C770E">
      <w:pPr>
        <w:jc w:val="both"/>
        <w:rPr>
          <w:rStyle w:val="Char8"/>
          <w:rtl/>
        </w:rPr>
      </w:pPr>
      <w:r w:rsidRPr="000C770E">
        <w:rPr>
          <w:rStyle w:val="Char8"/>
          <w:rtl/>
        </w:rPr>
        <w:t>در تاریخ بشر،</w:t>
      </w:r>
      <w:r w:rsidR="00F01E00" w:rsidRPr="000C770E">
        <w:rPr>
          <w:rStyle w:val="Char8"/>
          <w:rtl/>
        </w:rPr>
        <w:t xml:space="preserve"> ش</w:t>
      </w:r>
      <w:r w:rsidR="00D64E77" w:rsidRPr="000C770E">
        <w:rPr>
          <w:rStyle w:val="Char8"/>
          <w:rtl/>
        </w:rPr>
        <w:t>خصیت‌های متنوع و مختلفی درخشیده‌</w:t>
      </w:r>
      <w:r w:rsidR="00F01E00" w:rsidRPr="000C770E">
        <w:rPr>
          <w:rStyle w:val="Char8"/>
          <w:rtl/>
        </w:rPr>
        <w:t>اند. قهرمانانی بزرگ، شاعرانی معروف، حاکمان و قدرتمندان، دعوتگران، مصلحان، پیامبران و... و...</w:t>
      </w:r>
    </w:p>
    <w:p w:rsidR="004D53C9" w:rsidRPr="000C770E" w:rsidRDefault="004D53C9" w:rsidP="000C770E">
      <w:pPr>
        <w:jc w:val="both"/>
        <w:rPr>
          <w:rStyle w:val="Char8"/>
          <w:rtl/>
        </w:rPr>
      </w:pPr>
      <w:r w:rsidRPr="000C770E">
        <w:rPr>
          <w:rStyle w:val="Char8"/>
          <w:rtl/>
        </w:rPr>
        <w:t>هرکدام از آنان در دایر</w:t>
      </w:r>
      <w:r w:rsidR="00D530C9" w:rsidRPr="000C770E">
        <w:rPr>
          <w:rStyle w:val="Char8"/>
          <w:rtl/>
        </w:rPr>
        <w:t>ۀ</w:t>
      </w:r>
      <w:r w:rsidRPr="000C770E">
        <w:rPr>
          <w:rStyle w:val="Char8"/>
          <w:rtl/>
        </w:rPr>
        <w:t xml:space="preserve"> کاری خویش توانسته است تحولی به وجود آورد و جامعه را متأثر کند. ولی چنان تحوّلی که منجی بزرگ عالم بشریت حضرت محمد مصطفی </w:t>
      </w:r>
      <w:r w:rsidR="006A2239" w:rsidRPr="006A2239">
        <w:rPr>
          <w:rStyle w:val="Char8"/>
          <w:rFonts w:cs="CTraditional Arabic"/>
          <w:rtl/>
        </w:rPr>
        <w:t>ج</w:t>
      </w:r>
      <w:r w:rsidRPr="000C770E">
        <w:rPr>
          <w:rStyle w:val="Char8"/>
          <w:rtl/>
        </w:rPr>
        <w:t xml:space="preserve"> در جهان به وجود آورد و بشریت را به گونه‌ای دگرگون ساخت که آثار این دگرگونی تا قیامت باقی است، شخصیتی دیگر اینچنین نبوده و نخواهد بود.</w:t>
      </w:r>
    </w:p>
    <w:p w:rsidR="004D53C9" w:rsidRPr="000C770E" w:rsidRDefault="004D53C9" w:rsidP="000C770E">
      <w:pPr>
        <w:jc w:val="both"/>
        <w:rPr>
          <w:rStyle w:val="Char8"/>
          <w:rtl/>
        </w:rPr>
      </w:pPr>
      <w:r w:rsidRPr="000C770E">
        <w:rPr>
          <w:rStyle w:val="Char8"/>
          <w:rtl/>
        </w:rPr>
        <w:t xml:space="preserve">از آنجایی که پیامبر اکرم </w:t>
      </w:r>
      <w:r w:rsidR="006A2239" w:rsidRPr="006A2239">
        <w:rPr>
          <w:rStyle w:val="Char8"/>
          <w:rFonts w:cs="CTraditional Arabic"/>
          <w:rtl/>
        </w:rPr>
        <w:t>ج</w:t>
      </w:r>
      <w:r w:rsidRPr="000C770E">
        <w:rPr>
          <w:rStyle w:val="Char8"/>
          <w:rtl/>
        </w:rPr>
        <w:t xml:space="preserve"> آخرین فرستاد</w:t>
      </w:r>
      <w:r w:rsidR="007557AE">
        <w:rPr>
          <w:rStyle w:val="Char8"/>
          <w:rtl/>
        </w:rPr>
        <w:t>ۀ</w:t>
      </w:r>
      <w:r w:rsidRPr="000C770E">
        <w:rPr>
          <w:rStyle w:val="Char8"/>
          <w:rtl/>
        </w:rPr>
        <w:t xml:space="preserve"> خداوند و آیین او آخرین آیین برای جهانیان است، لازم بود شریعت و سنت او نیز برای همیشه محفوظ و مدو</w:t>
      </w:r>
      <w:r w:rsidR="00D530C9" w:rsidRPr="000C770E">
        <w:rPr>
          <w:rStyle w:val="Char8"/>
          <w:rtl/>
        </w:rPr>
        <w:t>ّ</w:t>
      </w:r>
      <w:r w:rsidRPr="000C770E">
        <w:rPr>
          <w:rStyle w:val="Char8"/>
          <w:rtl/>
        </w:rPr>
        <w:t xml:space="preserve">ن باقی بماند که ما در باره اهمیت این امر و سیر تاریخی آن، وارد بحث نمی‌شویم، زیرا مؤلف مرحوم در مقدمه، </w:t>
      </w:r>
      <w:r w:rsidR="001927A2" w:rsidRPr="000C770E">
        <w:rPr>
          <w:rStyle w:val="Char8"/>
          <w:rtl/>
        </w:rPr>
        <w:t xml:space="preserve">به‌طور </w:t>
      </w:r>
      <w:r w:rsidRPr="000C770E">
        <w:rPr>
          <w:rStyle w:val="Char8"/>
          <w:rtl/>
        </w:rPr>
        <w:t>مبسوط پیرامون این مطلب بحث نموده است.</w:t>
      </w:r>
    </w:p>
    <w:p w:rsidR="004D53C9" w:rsidRPr="00E2579C" w:rsidRDefault="004D53C9" w:rsidP="000C770E">
      <w:pPr>
        <w:jc w:val="both"/>
        <w:rPr>
          <w:rStyle w:val="Char8"/>
          <w:spacing w:val="-4"/>
          <w:rtl/>
        </w:rPr>
      </w:pPr>
      <w:r w:rsidRPr="00E2579C">
        <w:rPr>
          <w:rStyle w:val="Char8"/>
          <w:spacing w:val="-4"/>
          <w:rtl/>
        </w:rPr>
        <w:t>آنچه لازم است در اینجا به آن شاره شود این است که کتاب‌های زیادی در طول چهارده قرن چه از سوی مسلمانان و چه از سوی غیر مسلمانان، در باره زندگانی و سیر</w:t>
      </w:r>
      <w:r w:rsidR="007557AE">
        <w:rPr>
          <w:rStyle w:val="Char8"/>
          <w:spacing w:val="-4"/>
          <w:rtl/>
        </w:rPr>
        <w:t>ۀ</w:t>
      </w:r>
      <w:r w:rsidRPr="00E2579C">
        <w:rPr>
          <w:rStyle w:val="Char8"/>
          <w:spacing w:val="-4"/>
          <w:rtl/>
        </w:rPr>
        <w:t xml:space="preserve"> رحمت عالمیان، منجی بزرگ بشریت، رسول خدا </w:t>
      </w:r>
      <w:r w:rsidR="006A2239" w:rsidRPr="006A2239">
        <w:rPr>
          <w:rStyle w:val="Char8"/>
          <w:rFonts w:cs="CTraditional Arabic"/>
          <w:spacing w:val="-4"/>
          <w:rtl/>
        </w:rPr>
        <w:t>ج</w:t>
      </w:r>
      <w:r w:rsidRPr="00E2579C">
        <w:rPr>
          <w:rStyle w:val="Char8"/>
          <w:spacing w:val="-4"/>
          <w:rtl/>
        </w:rPr>
        <w:t xml:space="preserve"> به ز</w:t>
      </w:r>
      <w:r w:rsidR="001615A1" w:rsidRPr="00E2579C">
        <w:rPr>
          <w:rStyle w:val="Char8"/>
          <w:spacing w:val="-4"/>
          <w:rtl/>
        </w:rPr>
        <w:t>بان‌</w:t>
      </w:r>
      <w:r w:rsidRPr="00E2579C">
        <w:rPr>
          <w:rStyle w:val="Char8"/>
          <w:spacing w:val="-4"/>
          <w:rtl/>
        </w:rPr>
        <w:t>های مختلف</w:t>
      </w:r>
      <w:r w:rsidR="001615A1" w:rsidRPr="00E2579C">
        <w:rPr>
          <w:rStyle w:val="Char8"/>
          <w:spacing w:val="-4"/>
          <w:rtl/>
        </w:rPr>
        <w:t xml:space="preserve"> نوشته شده است و نویسندگان زیادی</w:t>
      </w:r>
      <w:r w:rsidRPr="00E2579C">
        <w:rPr>
          <w:rStyle w:val="Char8"/>
          <w:spacing w:val="-4"/>
          <w:rtl/>
        </w:rPr>
        <w:t xml:space="preserve"> در نوشته‌های خوی</w:t>
      </w:r>
      <w:r w:rsidR="00D64E77" w:rsidRPr="00E2579C">
        <w:rPr>
          <w:rStyle w:val="Char8"/>
          <w:spacing w:val="-4"/>
          <w:rtl/>
        </w:rPr>
        <w:t>ش تجزیه و تحلیل‌هایی بیان داشته‌</w:t>
      </w:r>
      <w:r w:rsidRPr="00E2579C">
        <w:rPr>
          <w:rStyle w:val="Char8"/>
          <w:spacing w:val="-4"/>
          <w:rtl/>
        </w:rPr>
        <w:t>اند.</w:t>
      </w:r>
    </w:p>
    <w:p w:rsidR="004D53C9" w:rsidRPr="000C770E" w:rsidRDefault="004D53C9" w:rsidP="007701AC">
      <w:pPr>
        <w:jc w:val="both"/>
        <w:rPr>
          <w:rStyle w:val="Char8"/>
          <w:rtl/>
        </w:rPr>
      </w:pPr>
      <w:r w:rsidRPr="000C770E">
        <w:rPr>
          <w:rStyle w:val="Char8"/>
          <w:rtl/>
        </w:rPr>
        <w:t xml:space="preserve">اما بدون تردید، ظهور </w:t>
      </w:r>
      <w:r w:rsidRPr="009F7424">
        <w:rPr>
          <w:rStyle w:val="Char8"/>
          <w:rtl/>
        </w:rPr>
        <w:t>«</w:t>
      </w:r>
      <w:r w:rsidRPr="000C770E">
        <w:rPr>
          <w:rStyle w:val="Char8"/>
          <w:rtl/>
        </w:rPr>
        <w:t>شمس العلماء شبلی نعمانی</w:t>
      </w:r>
      <w:r w:rsidRPr="009F7424">
        <w:rPr>
          <w:rStyle w:val="Char8"/>
          <w:rtl/>
        </w:rPr>
        <w:t>»</w:t>
      </w:r>
      <w:r w:rsidRPr="000C770E">
        <w:rPr>
          <w:rStyle w:val="Char8"/>
          <w:rtl/>
        </w:rPr>
        <w:t xml:space="preserve"> در هند و حرکت قلم او پیرامون نوشتن سیر</w:t>
      </w:r>
      <w:r w:rsidR="007557AE">
        <w:rPr>
          <w:rStyle w:val="Char8"/>
          <w:rtl/>
        </w:rPr>
        <w:t>ۀ</w:t>
      </w:r>
      <w:r w:rsidRPr="000C770E">
        <w:rPr>
          <w:rStyle w:val="Char8"/>
          <w:rtl/>
        </w:rPr>
        <w:t xml:space="preserve"> حضرت رسول اکرم </w:t>
      </w:r>
      <w:r w:rsidR="006A2239" w:rsidRPr="006A2239">
        <w:rPr>
          <w:rStyle w:val="Char8"/>
          <w:rFonts w:cs="CTraditional Arabic"/>
          <w:rtl/>
        </w:rPr>
        <w:t>ج</w:t>
      </w:r>
      <w:r w:rsidRPr="000C770E">
        <w:rPr>
          <w:rStyle w:val="Char8"/>
          <w:rtl/>
        </w:rPr>
        <w:t xml:space="preserve"> از معجزات رسول خدا </w:t>
      </w:r>
      <w:r w:rsidR="006A2239" w:rsidRPr="006A2239">
        <w:rPr>
          <w:rStyle w:val="Char8"/>
          <w:rFonts w:cs="CTraditional Arabic"/>
          <w:rtl/>
        </w:rPr>
        <w:t>ج</w:t>
      </w:r>
      <w:r w:rsidRPr="000C770E">
        <w:rPr>
          <w:rStyle w:val="Char8"/>
          <w:rtl/>
        </w:rPr>
        <w:t xml:space="preserve"> به حساب می‌آید. هنگامی که خبر نوشتن چنین کتابی به دست توانای اندیشمند بزرگ، علامه شبلی نعمانی</w:t>
      </w:r>
      <w:r>
        <w:rPr>
          <w:rFonts w:cs="CTraditional Arabic"/>
          <w:sz w:val="32"/>
          <w:rtl/>
          <w:lang w:bidi="fa-IR"/>
        </w:rPr>
        <w:t>/</w:t>
      </w:r>
      <w:r w:rsidRPr="000C770E">
        <w:rPr>
          <w:rStyle w:val="Char8"/>
          <w:rtl/>
        </w:rPr>
        <w:t xml:space="preserve"> در محافل علمی و ادبی هند منتشر شد، شادی و اشتیاق وصف ناپذیری، سراسر جامعه اسلامی هند را فرا گرفت، زیرا شبلی و قلم سحرآمیز او را به </w:t>
      </w:r>
      <w:r w:rsidRPr="00E2579C">
        <w:rPr>
          <w:rStyle w:val="Char8"/>
          <w:spacing w:val="-4"/>
          <w:rtl/>
        </w:rPr>
        <w:t>خوبی می‌شناختند. شخصیت‌ها و گروه‌های مختلفی برای تأمین هزینه و مخارج آن اعلام آمادگی</w:t>
      </w:r>
      <w:r w:rsidR="0059402C" w:rsidRPr="00E2579C">
        <w:rPr>
          <w:rStyle w:val="Char8"/>
          <w:spacing w:val="-4"/>
          <w:rtl/>
        </w:rPr>
        <w:t xml:space="preserve"> نمودند.</w:t>
      </w:r>
      <w:r w:rsidR="009B055E" w:rsidRPr="00E2579C">
        <w:rPr>
          <w:rStyle w:val="Char8"/>
          <w:spacing w:val="-4"/>
          <w:rtl/>
        </w:rPr>
        <w:t xml:space="preserve"> ولی سرانجام، این افتخار نصیب خاد</w:t>
      </w:r>
      <w:r w:rsidR="009B055E" w:rsidRPr="006406E4">
        <w:rPr>
          <w:rStyle w:val="Char8"/>
          <w:rtl/>
        </w:rPr>
        <w:t>م</w:t>
      </w:r>
      <w:r w:rsidR="007701AC">
        <w:rPr>
          <w:rStyle w:val="Char8"/>
          <w:rtl/>
        </w:rPr>
        <w:t>ة ا</w:t>
      </w:r>
      <w:r w:rsidR="007701AC">
        <w:rPr>
          <w:rStyle w:val="Char8"/>
          <w:rFonts w:hint="cs"/>
          <w:spacing w:val="-4"/>
          <w:rtl/>
        </w:rPr>
        <w:t>ل</w:t>
      </w:r>
      <w:r w:rsidR="009B055E" w:rsidRPr="00E2579C">
        <w:rPr>
          <w:rStyle w:val="Char8"/>
          <w:spacing w:val="-4"/>
          <w:rtl/>
        </w:rPr>
        <w:t>شر</w:t>
      </w:r>
      <w:r w:rsidR="009B055E" w:rsidRPr="006406E4">
        <w:rPr>
          <w:rStyle w:val="Char8"/>
          <w:rtl/>
        </w:rPr>
        <w:t>یع</w:t>
      </w:r>
      <w:r w:rsidR="007701AC">
        <w:rPr>
          <w:rStyle w:val="Char8"/>
          <w:rFonts w:hint="cs"/>
          <w:rtl/>
        </w:rPr>
        <w:t>ة</w:t>
      </w:r>
      <w:r w:rsidR="009B055E" w:rsidRPr="006406E4">
        <w:rPr>
          <w:rStyle w:val="Char8"/>
          <w:rtl/>
        </w:rPr>
        <w:t xml:space="preserve"> </w:t>
      </w:r>
      <w:r w:rsidR="009B055E" w:rsidRPr="00E2579C">
        <w:rPr>
          <w:rStyle w:val="Char8"/>
          <w:spacing w:val="-4"/>
          <w:rtl/>
        </w:rPr>
        <w:t>النبو</w:t>
      </w:r>
      <w:r w:rsidR="007701AC">
        <w:rPr>
          <w:rStyle w:val="Char8"/>
          <w:rFonts w:hint="cs"/>
          <w:rtl/>
        </w:rPr>
        <w:t>یة</w:t>
      </w:r>
      <w:r w:rsidR="009B055E" w:rsidRPr="00E2579C">
        <w:rPr>
          <w:rStyle w:val="Char8"/>
          <w:spacing w:val="-4"/>
          <w:rtl/>
        </w:rPr>
        <w:t xml:space="preserve"> بانوی تاج الهند حاکم </w:t>
      </w:r>
      <w:r w:rsidR="009B055E" w:rsidRPr="009F7424">
        <w:rPr>
          <w:rStyle w:val="Char8"/>
          <w:spacing w:val="-4"/>
          <w:rtl/>
        </w:rPr>
        <w:t>«</w:t>
      </w:r>
      <w:r w:rsidR="009B055E" w:rsidRPr="00E2579C">
        <w:rPr>
          <w:rStyle w:val="Char8"/>
          <w:spacing w:val="-4"/>
          <w:rtl/>
        </w:rPr>
        <w:t>بوپال</w:t>
      </w:r>
      <w:r w:rsidR="009B055E" w:rsidRPr="009F7424">
        <w:rPr>
          <w:rStyle w:val="Char8"/>
          <w:spacing w:val="-4"/>
          <w:rtl/>
        </w:rPr>
        <w:t>»</w:t>
      </w:r>
      <w:r w:rsidR="009B055E" w:rsidRPr="00E2579C">
        <w:rPr>
          <w:rStyle w:val="Char8"/>
          <w:spacing w:val="-4"/>
          <w:rtl/>
        </w:rPr>
        <w:t xml:space="preserve"> گردید و مبلغ پنجاه هزار روپیه به عنوان هزین</w:t>
      </w:r>
      <w:r w:rsidR="007557AE">
        <w:rPr>
          <w:rStyle w:val="Char8"/>
          <w:spacing w:val="-4"/>
          <w:rtl/>
        </w:rPr>
        <w:t>ۀ</w:t>
      </w:r>
      <w:r w:rsidR="009B055E" w:rsidRPr="00E2579C">
        <w:rPr>
          <w:rStyle w:val="Char8"/>
          <w:spacing w:val="-4"/>
          <w:rtl/>
        </w:rPr>
        <w:t xml:space="preserve"> اولیه آن پرداخت نمود.</w:t>
      </w:r>
    </w:p>
    <w:p w:rsidR="00546174" w:rsidRDefault="00546174" w:rsidP="00870103">
      <w:pPr>
        <w:pStyle w:val="a4"/>
        <w:keepNext/>
        <w:rPr>
          <w:rtl/>
          <w:lang w:bidi="fa-IR"/>
        </w:rPr>
      </w:pPr>
      <w:bookmarkStart w:id="22" w:name="_Toc288060245"/>
      <w:bookmarkStart w:id="23" w:name="_Toc348619274"/>
      <w:bookmarkStart w:id="24" w:name="_Toc457860674"/>
      <w:r>
        <w:rPr>
          <w:rtl/>
          <w:lang w:bidi="fa-IR"/>
        </w:rPr>
        <w:t>امتیازات و ویژگی‌های این کتاب</w:t>
      </w:r>
      <w:bookmarkEnd w:id="22"/>
      <w:bookmarkEnd w:id="23"/>
      <w:bookmarkEnd w:id="24"/>
    </w:p>
    <w:p w:rsidR="00546174" w:rsidRPr="000C770E" w:rsidRDefault="00546174" w:rsidP="000C770E">
      <w:pPr>
        <w:jc w:val="both"/>
        <w:rPr>
          <w:rStyle w:val="Char8"/>
          <w:rtl/>
        </w:rPr>
      </w:pPr>
      <w:r w:rsidRPr="000C770E">
        <w:rPr>
          <w:rStyle w:val="Char8"/>
          <w:rtl/>
        </w:rPr>
        <w:t>همچنان که ذکر شد، شخصیت شبلی نعمانی به عنوان مؤل</w:t>
      </w:r>
      <w:r w:rsidR="00630433" w:rsidRPr="000C770E">
        <w:rPr>
          <w:rStyle w:val="Char8"/>
          <w:rtl/>
        </w:rPr>
        <w:t>ف این کتاب و علامه سید</w:t>
      </w:r>
      <w:r w:rsidRPr="000C770E">
        <w:rPr>
          <w:rStyle w:val="Char8"/>
          <w:rtl/>
        </w:rPr>
        <w:t>سلیمان ندوی به عنوان تکمیل‌کنند</w:t>
      </w:r>
      <w:r w:rsidR="007557AE">
        <w:rPr>
          <w:rStyle w:val="Char8"/>
          <w:rtl/>
        </w:rPr>
        <w:t>ۀ</w:t>
      </w:r>
      <w:r w:rsidRPr="000C770E">
        <w:rPr>
          <w:rStyle w:val="Char8"/>
          <w:rtl/>
        </w:rPr>
        <w:t xml:space="preserve"> آن، یک امتیاز بزرگ به حساب می‌آید. علاوه بر این، کتاب سیر</w:t>
      </w:r>
      <w:r w:rsidRPr="00E2579C">
        <w:rPr>
          <w:rStyle w:val="Char8"/>
          <w:rtl/>
        </w:rPr>
        <w:t>ة</w:t>
      </w:r>
      <w:r w:rsidRPr="000C770E">
        <w:rPr>
          <w:rStyle w:val="Char8"/>
          <w:rtl/>
        </w:rPr>
        <w:t xml:space="preserve"> النبی (فروغ جاویدان) امتیازات و مختصا</w:t>
      </w:r>
      <w:r w:rsidR="009A2328" w:rsidRPr="000C770E">
        <w:rPr>
          <w:rStyle w:val="Char8"/>
          <w:rtl/>
        </w:rPr>
        <w:t>ت</w:t>
      </w:r>
      <w:r w:rsidRPr="000C770E">
        <w:rPr>
          <w:rStyle w:val="Char8"/>
          <w:rtl/>
        </w:rPr>
        <w:t>ی دارد که تا به حال هیچ کتابی در سیر</w:t>
      </w:r>
      <w:r w:rsidR="009A2328" w:rsidRPr="000C770E">
        <w:rPr>
          <w:rStyle w:val="Char8"/>
          <w:rtl/>
        </w:rPr>
        <w:t>ۀ</w:t>
      </w:r>
      <w:r w:rsidRPr="000C770E">
        <w:rPr>
          <w:rStyle w:val="Char8"/>
          <w:rtl/>
        </w:rPr>
        <w:t xml:space="preserve"> نبوی دارای این مختصات نبوده است.</w:t>
      </w:r>
    </w:p>
    <w:p w:rsidR="008D1CC9" w:rsidRPr="000C770E" w:rsidRDefault="008D1CC9" w:rsidP="000C770E">
      <w:pPr>
        <w:jc w:val="both"/>
        <w:rPr>
          <w:rStyle w:val="Char8"/>
          <w:rtl/>
        </w:rPr>
      </w:pPr>
      <w:r w:rsidRPr="000C770E">
        <w:rPr>
          <w:rStyle w:val="Char8"/>
          <w:rtl/>
        </w:rPr>
        <w:t>خود علامه شبلی نعمانی در مقدم</w:t>
      </w:r>
      <w:r w:rsidR="007557AE">
        <w:rPr>
          <w:rStyle w:val="Char8"/>
          <w:rtl/>
        </w:rPr>
        <w:t>ۀ</w:t>
      </w:r>
      <w:r w:rsidRPr="000C770E">
        <w:rPr>
          <w:rStyle w:val="Char8"/>
          <w:rtl/>
        </w:rPr>
        <w:t xml:space="preserve"> کتاب نسبت به آن چنین مرقوم می‌دارد:</w:t>
      </w:r>
    </w:p>
    <w:p w:rsidR="008D1CC9" w:rsidRPr="000C770E" w:rsidRDefault="008D1CC9" w:rsidP="000C770E">
      <w:pPr>
        <w:jc w:val="both"/>
        <w:rPr>
          <w:rStyle w:val="Char8"/>
          <w:rtl/>
        </w:rPr>
      </w:pPr>
      <w:r w:rsidRPr="009F7424">
        <w:rPr>
          <w:rStyle w:val="Char8"/>
          <w:rtl/>
        </w:rPr>
        <w:t>«</w:t>
      </w:r>
      <w:r w:rsidRPr="000C770E">
        <w:rPr>
          <w:rStyle w:val="Char8"/>
          <w:rtl/>
        </w:rPr>
        <w:t>بزرگترین امتیاز کتاب ما این است که بیشتر، وقایع مفصل را از کتب حدیث گردآورده بیان نموده</w:t>
      </w:r>
      <w:r w:rsidR="009A2328" w:rsidRPr="000C770E">
        <w:rPr>
          <w:rStyle w:val="Char8"/>
          <w:rtl/>
        </w:rPr>
        <w:t>‌</w:t>
      </w:r>
      <w:r w:rsidRPr="000C770E">
        <w:rPr>
          <w:rStyle w:val="Char8"/>
          <w:rtl/>
        </w:rPr>
        <w:t>ایم</w:t>
      </w:r>
      <w:r w:rsidR="00F0363C" w:rsidRPr="000C770E">
        <w:rPr>
          <w:rStyle w:val="Char8"/>
          <w:rtl/>
        </w:rPr>
        <w:t>،</w:t>
      </w:r>
      <w:r w:rsidRPr="000C770E">
        <w:rPr>
          <w:rStyle w:val="Char8"/>
          <w:rtl/>
        </w:rPr>
        <w:t xml:space="preserve"> امری که از نظر سیره‌نگاران </w:t>
      </w:r>
      <w:r w:rsidR="001927A2" w:rsidRPr="000C770E">
        <w:rPr>
          <w:rStyle w:val="Char8"/>
          <w:rtl/>
        </w:rPr>
        <w:t xml:space="preserve">به‌طور </w:t>
      </w:r>
      <w:r w:rsidRPr="000C770E">
        <w:rPr>
          <w:rStyle w:val="Char8"/>
          <w:rtl/>
        </w:rPr>
        <w:t>کلی دور مانده است</w:t>
      </w:r>
      <w:r w:rsidRPr="009F7424">
        <w:rPr>
          <w:rStyle w:val="Char8"/>
          <w:rtl/>
        </w:rPr>
        <w:t>»</w:t>
      </w:r>
      <w:r w:rsidRPr="000C770E">
        <w:rPr>
          <w:rStyle w:val="Char8"/>
          <w:rtl/>
        </w:rPr>
        <w:t>.</w:t>
      </w:r>
    </w:p>
    <w:p w:rsidR="008D1CC9" w:rsidRPr="000C770E" w:rsidRDefault="008D1CC9" w:rsidP="000C770E">
      <w:pPr>
        <w:jc w:val="both"/>
        <w:rPr>
          <w:rStyle w:val="Char8"/>
          <w:rtl/>
        </w:rPr>
      </w:pPr>
      <w:r w:rsidRPr="000C770E">
        <w:rPr>
          <w:rStyle w:val="Char8"/>
          <w:rtl/>
        </w:rPr>
        <w:t>معمولاً سیره‌نگاران برای تهی</w:t>
      </w:r>
      <w:r w:rsidR="002B23BA" w:rsidRPr="000C770E">
        <w:rPr>
          <w:rStyle w:val="Char8"/>
          <w:rtl/>
        </w:rPr>
        <w:t>ۀ</w:t>
      </w:r>
      <w:r w:rsidRPr="000C770E">
        <w:rPr>
          <w:rStyle w:val="Char8"/>
          <w:rtl/>
        </w:rPr>
        <w:t xml:space="preserve"> منابع کتاب خویش به کتب سیره و تاریخ مراجعه می‌کنند و توجه به این ندارند که بخش اعظم سیره در کتب حدیث موجود است</w:t>
      </w:r>
      <w:r w:rsidR="00F0363C" w:rsidRPr="000C770E">
        <w:rPr>
          <w:rStyle w:val="Char8"/>
          <w:rtl/>
        </w:rPr>
        <w:t>،</w:t>
      </w:r>
      <w:r w:rsidRPr="000C770E">
        <w:rPr>
          <w:rStyle w:val="Char8"/>
          <w:rtl/>
        </w:rPr>
        <w:t xml:space="preserve"> از این</w:t>
      </w:r>
      <w:r w:rsidR="002B23BA" w:rsidRPr="000C770E">
        <w:rPr>
          <w:rStyle w:val="Char8"/>
          <w:rtl/>
        </w:rPr>
        <w:t>‌</w:t>
      </w:r>
      <w:r w:rsidRPr="000C770E">
        <w:rPr>
          <w:rStyle w:val="Char8"/>
          <w:rtl/>
        </w:rPr>
        <w:t>رو به کتب حدیث توجهی نمی‌نمایند. این ابتکار و ویژگی منحصر به فرد است که علامه شبلی برای تهیه کتاب سیر</w:t>
      </w:r>
      <w:r w:rsidRPr="006406E4">
        <w:rPr>
          <w:rStyle w:val="Char8"/>
          <w:rtl/>
        </w:rPr>
        <w:t>ة</w:t>
      </w:r>
      <w:r w:rsidRPr="000C770E">
        <w:rPr>
          <w:rStyle w:val="Char8"/>
          <w:rtl/>
        </w:rPr>
        <w:t xml:space="preserve"> النبی، مجموع</w:t>
      </w:r>
      <w:r w:rsidR="00D03A43">
        <w:rPr>
          <w:rStyle w:val="Char8"/>
          <w:rtl/>
        </w:rPr>
        <w:t>ۀ</w:t>
      </w:r>
      <w:r w:rsidRPr="000C770E">
        <w:rPr>
          <w:rStyle w:val="Char8"/>
          <w:rtl/>
        </w:rPr>
        <w:t xml:space="preserve"> حدیث را مورد بررسی قرار داده و بخشی عظیم از مطالب آن را از حدیث گرد آورده است.</w:t>
      </w:r>
    </w:p>
    <w:p w:rsidR="006F64AC" w:rsidRPr="000C770E" w:rsidRDefault="006F64AC" w:rsidP="000C770E">
      <w:pPr>
        <w:jc w:val="both"/>
        <w:rPr>
          <w:rStyle w:val="Char8"/>
          <w:rtl/>
        </w:rPr>
      </w:pPr>
      <w:r w:rsidRPr="000C770E">
        <w:rPr>
          <w:rStyle w:val="Char8"/>
          <w:rtl/>
        </w:rPr>
        <w:t>از دیگر امتیازات این کتاب تحلیل و تجزیه دقیق و منصفان</w:t>
      </w:r>
      <w:r w:rsidR="002B23BA" w:rsidRPr="000C770E">
        <w:rPr>
          <w:rStyle w:val="Char8"/>
          <w:rtl/>
        </w:rPr>
        <w:t>ۀ</w:t>
      </w:r>
      <w:r w:rsidRPr="000C770E">
        <w:rPr>
          <w:rStyle w:val="Char8"/>
          <w:rtl/>
        </w:rPr>
        <w:t xml:space="preserve"> مسایل است که با نظر تحقیقی تحلیل و نتیجه‌گیری صورت می‌گیرد و خواننده ضمن مطالعه و خواندن کتاب، با درس‌ها و مطالب‌ آموزنده‌ای آشنا می‌شود و در طی بیان وقایع و مراحل مختلف، خود را همراه با آن‌ها احساس می‌کند.</w:t>
      </w:r>
    </w:p>
    <w:p w:rsidR="006F64AC" w:rsidRPr="000C770E" w:rsidRDefault="006F64AC" w:rsidP="000C770E">
      <w:pPr>
        <w:jc w:val="both"/>
        <w:rPr>
          <w:rStyle w:val="Char8"/>
          <w:rtl/>
        </w:rPr>
      </w:pPr>
      <w:r w:rsidRPr="000C770E">
        <w:rPr>
          <w:rStyle w:val="Char8"/>
          <w:rtl/>
        </w:rPr>
        <w:t>ویژگی دیگر کتاب این است که مؤلف گرامی هنگام تألیف کتاب سعی نموده افکار و اندیشه‌های مستشرقین را در این باره مطالعه و مورد نقد و رد قرار دهد</w:t>
      </w:r>
      <w:r w:rsidR="00D231D9" w:rsidRPr="000C770E">
        <w:rPr>
          <w:rStyle w:val="Char8"/>
          <w:rtl/>
        </w:rPr>
        <w:t>. بر</w:t>
      </w:r>
      <w:r w:rsidRPr="000C770E">
        <w:rPr>
          <w:rStyle w:val="Char8"/>
          <w:rtl/>
        </w:rPr>
        <w:t>همین اساس، تعداد زیادی از کتب خاورشناسان را مورد بررسی و مطالعه قرار می‌دهد، چنانکه لیستی از آن‌ها را نیز ارائه نموده است و از جهتی، این کتاب پاسخ دندان‌شکنی به نوشته‌های زهرآگین و مغرضان</w:t>
      </w:r>
      <w:r w:rsidR="007557AE">
        <w:rPr>
          <w:rStyle w:val="Char8"/>
          <w:rtl/>
        </w:rPr>
        <w:t>ۀ</w:t>
      </w:r>
      <w:r w:rsidRPr="000C770E">
        <w:rPr>
          <w:rStyle w:val="Char8"/>
          <w:rtl/>
        </w:rPr>
        <w:t xml:space="preserve"> مستشرقان است که پیرامون زندگانی رسول خدا </w:t>
      </w:r>
      <w:r w:rsidR="006A2239" w:rsidRPr="006A2239">
        <w:rPr>
          <w:rStyle w:val="Char8"/>
          <w:rFonts w:cs="CTraditional Arabic"/>
          <w:rtl/>
        </w:rPr>
        <w:t>ج</w:t>
      </w:r>
      <w:r w:rsidR="00D64E77" w:rsidRPr="000C770E">
        <w:rPr>
          <w:rStyle w:val="Char8"/>
          <w:rtl/>
        </w:rPr>
        <w:t xml:space="preserve"> نگاشته‌</w:t>
      </w:r>
      <w:r w:rsidRPr="000C770E">
        <w:rPr>
          <w:rStyle w:val="Char8"/>
          <w:rtl/>
        </w:rPr>
        <w:t>اند.</w:t>
      </w:r>
    </w:p>
    <w:p w:rsidR="006F64AC" w:rsidRPr="000C770E" w:rsidRDefault="006F64AC" w:rsidP="000C770E">
      <w:pPr>
        <w:jc w:val="both"/>
        <w:rPr>
          <w:rStyle w:val="Char8"/>
          <w:rtl/>
        </w:rPr>
      </w:pPr>
      <w:r w:rsidRPr="000C770E">
        <w:rPr>
          <w:rStyle w:val="Char8"/>
          <w:rtl/>
        </w:rPr>
        <w:t xml:space="preserve">یکی دیگر از امتیازات بزرگ این کتاب این </w:t>
      </w:r>
      <w:r w:rsidR="00D231D9" w:rsidRPr="000C770E">
        <w:rPr>
          <w:rStyle w:val="Char8"/>
          <w:rtl/>
        </w:rPr>
        <w:t>است که معمولاً سیره‌نگاران کتاب‌</w:t>
      </w:r>
      <w:r w:rsidRPr="000C770E">
        <w:rPr>
          <w:rStyle w:val="Char8"/>
          <w:rtl/>
        </w:rPr>
        <w:t>های سیر</w:t>
      </w:r>
      <w:r w:rsidR="007557AE">
        <w:rPr>
          <w:rStyle w:val="Char8"/>
          <w:rtl/>
        </w:rPr>
        <w:t>ۀ</w:t>
      </w:r>
      <w:r w:rsidRPr="000C770E">
        <w:rPr>
          <w:rStyle w:val="Char8"/>
          <w:rtl/>
        </w:rPr>
        <w:t xml:space="preserve"> خویش را با بیان مغازی و سرایا به پایان می‌رسانند و همین مباحث را </w:t>
      </w:r>
      <w:r w:rsidRPr="009F7424">
        <w:rPr>
          <w:rStyle w:val="Char8"/>
          <w:rtl/>
        </w:rPr>
        <w:t>«</w:t>
      </w:r>
      <w:r w:rsidRPr="000C770E">
        <w:rPr>
          <w:rStyle w:val="Char8"/>
          <w:rtl/>
        </w:rPr>
        <w:t>سیره</w:t>
      </w:r>
      <w:r w:rsidRPr="009F7424">
        <w:rPr>
          <w:rStyle w:val="Char8"/>
          <w:rtl/>
        </w:rPr>
        <w:t>»</w:t>
      </w:r>
      <w:r w:rsidRPr="000C770E">
        <w:rPr>
          <w:rStyle w:val="Char8"/>
          <w:rtl/>
        </w:rPr>
        <w:t xml:space="preserve"> می‌نامند. در حالی که هدف اصلی از نوشتن </w:t>
      </w:r>
      <w:r w:rsidRPr="009F7424">
        <w:rPr>
          <w:rStyle w:val="Char8"/>
          <w:rtl/>
        </w:rPr>
        <w:t>«</w:t>
      </w:r>
      <w:r w:rsidRPr="000C770E">
        <w:rPr>
          <w:rStyle w:val="Char8"/>
          <w:rtl/>
        </w:rPr>
        <w:t>سیره</w:t>
      </w:r>
      <w:r w:rsidRPr="009F7424">
        <w:rPr>
          <w:rStyle w:val="Char8"/>
          <w:rtl/>
        </w:rPr>
        <w:t>»</w:t>
      </w:r>
      <w:r w:rsidRPr="000C770E">
        <w:rPr>
          <w:rStyle w:val="Char8"/>
          <w:rtl/>
        </w:rPr>
        <w:t xml:space="preserve"> پاسخ و توضیح دو سؤال است:</w:t>
      </w:r>
    </w:p>
    <w:p w:rsidR="006F64AC" w:rsidRPr="000C770E" w:rsidRDefault="006F64AC" w:rsidP="00E2579C">
      <w:pPr>
        <w:numPr>
          <w:ilvl w:val="0"/>
          <w:numId w:val="2"/>
        </w:numPr>
        <w:ind w:left="680" w:hanging="340"/>
        <w:jc w:val="both"/>
        <w:rPr>
          <w:rStyle w:val="Char8"/>
          <w:rtl/>
        </w:rPr>
      </w:pPr>
      <w:r w:rsidRPr="000C770E">
        <w:rPr>
          <w:rStyle w:val="Char8"/>
          <w:rtl/>
        </w:rPr>
        <w:t>پیامبر اسلام چه کسی بود و چه خصوصیاتی داشت؟</w:t>
      </w:r>
    </w:p>
    <w:p w:rsidR="006F64AC" w:rsidRPr="000C770E" w:rsidRDefault="006F64AC" w:rsidP="00E2579C">
      <w:pPr>
        <w:numPr>
          <w:ilvl w:val="0"/>
          <w:numId w:val="2"/>
        </w:numPr>
        <w:ind w:left="680" w:hanging="340"/>
        <w:jc w:val="both"/>
        <w:rPr>
          <w:rStyle w:val="Char8"/>
          <w:rtl/>
        </w:rPr>
      </w:pPr>
      <w:r w:rsidRPr="000C770E">
        <w:rPr>
          <w:rStyle w:val="Char8"/>
          <w:rtl/>
        </w:rPr>
        <w:t>چه پیام و ارمغانی برای بشریت آورده است؟</w:t>
      </w:r>
    </w:p>
    <w:p w:rsidR="006F64AC" w:rsidRPr="000C770E" w:rsidRDefault="006F64AC" w:rsidP="000C770E">
      <w:pPr>
        <w:jc w:val="both"/>
        <w:rPr>
          <w:rStyle w:val="Char8"/>
          <w:rtl/>
        </w:rPr>
      </w:pPr>
      <w:r w:rsidRPr="000C770E">
        <w:rPr>
          <w:rStyle w:val="Char8"/>
          <w:rtl/>
        </w:rPr>
        <w:t>سیره‌نگاران با نوشتن کتب سیر</w:t>
      </w:r>
      <w:r w:rsidR="007557AE">
        <w:rPr>
          <w:rStyle w:val="Char8"/>
          <w:rtl/>
        </w:rPr>
        <w:t>ۀ</w:t>
      </w:r>
      <w:r w:rsidRPr="000C770E">
        <w:rPr>
          <w:rStyle w:val="Char8"/>
          <w:rtl/>
        </w:rPr>
        <w:t xml:space="preserve"> خویش به پرسش اول پاسخ داد</w:t>
      </w:r>
      <w:r w:rsidR="00D64E77" w:rsidRPr="000C770E">
        <w:rPr>
          <w:rStyle w:val="Char8"/>
          <w:rtl/>
        </w:rPr>
        <w:t>ه‌</w:t>
      </w:r>
      <w:r w:rsidRPr="000C770E">
        <w:rPr>
          <w:rStyle w:val="Char8"/>
          <w:rtl/>
        </w:rPr>
        <w:t>اند و معمولاً وارد بحث برای پاسخ به پرسش دوم ن</w:t>
      </w:r>
      <w:r w:rsidR="00D64E77" w:rsidRPr="000C770E">
        <w:rPr>
          <w:rStyle w:val="Char8"/>
          <w:rtl/>
        </w:rPr>
        <w:t>شده‌</w:t>
      </w:r>
      <w:r w:rsidR="00527212" w:rsidRPr="000C770E">
        <w:rPr>
          <w:rStyle w:val="Char8"/>
          <w:rtl/>
        </w:rPr>
        <w:t>اند</w:t>
      </w:r>
      <w:r w:rsidR="00D231D9" w:rsidRPr="000C770E">
        <w:rPr>
          <w:rStyle w:val="Char8"/>
          <w:rtl/>
        </w:rPr>
        <w:t xml:space="preserve">. کتاب </w:t>
      </w:r>
      <w:r w:rsidR="00D231D9" w:rsidRPr="009F7424">
        <w:rPr>
          <w:rStyle w:val="Char8"/>
          <w:rtl/>
        </w:rPr>
        <w:t>«</w:t>
      </w:r>
      <w:r w:rsidR="00D231D9" w:rsidRPr="000C770E">
        <w:rPr>
          <w:rStyle w:val="Char8"/>
          <w:rtl/>
        </w:rPr>
        <w:t>فروغ</w:t>
      </w:r>
      <w:r w:rsidRPr="000C770E">
        <w:rPr>
          <w:rStyle w:val="Char8"/>
          <w:rtl/>
        </w:rPr>
        <w:t xml:space="preserve"> جاویدان</w:t>
      </w:r>
      <w:r w:rsidRPr="009F7424">
        <w:rPr>
          <w:rStyle w:val="Char8"/>
          <w:rtl/>
        </w:rPr>
        <w:t>»</w:t>
      </w:r>
      <w:r w:rsidRPr="000C770E">
        <w:rPr>
          <w:rStyle w:val="Char8"/>
          <w:rtl/>
        </w:rPr>
        <w:t xml:space="preserve"> پاسخ کاملی به هردو سؤال فوق است. سه جلد اول، پاسخ و توضیح سؤال اول است و چهار جلد آخر پاسخ سؤال دوم است.</w:t>
      </w:r>
    </w:p>
    <w:p w:rsidR="006F64AC" w:rsidRPr="000C770E" w:rsidRDefault="006F64AC" w:rsidP="000C770E">
      <w:pPr>
        <w:jc w:val="both"/>
        <w:rPr>
          <w:rStyle w:val="Char8"/>
          <w:rtl/>
        </w:rPr>
      </w:pPr>
      <w:r w:rsidRPr="000C770E">
        <w:rPr>
          <w:rStyle w:val="Char8"/>
          <w:rtl/>
        </w:rPr>
        <w:t xml:space="preserve">بنابراین، می‌توان ادعا کرد: این کتاب، </w:t>
      </w:r>
      <w:r w:rsidR="000165C0">
        <w:rPr>
          <w:rStyle w:val="Char8"/>
          <w:rtl/>
        </w:rPr>
        <w:t>دایرة</w:t>
      </w:r>
      <w:r w:rsidRPr="000C770E">
        <w:rPr>
          <w:rStyle w:val="Char8"/>
          <w:rtl/>
        </w:rPr>
        <w:t xml:space="preserve"> المعارف بزرگی در سیره نبوی است. علامه شبلی نعمانی در یکی از نامه‌های خویش خطاب به مولانا حبیب الرحمن خان شروانی در این باره چنین مرقوم می‌دارد:</w:t>
      </w:r>
    </w:p>
    <w:p w:rsidR="00FF703D" w:rsidRPr="000C770E" w:rsidRDefault="00FF703D" w:rsidP="000165C0">
      <w:pPr>
        <w:jc w:val="both"/>
        <w:rPr>
          <w:rStyle w:val="Char8"/>
          <w:rtl/>
        </w:rPr>
      </w:pPr>
      <w:r w:rsidRPr="009F7424">
        <w:rPr>
          <w:rStyle w:val="Char8"/>
          <w:rtl/>
        </w:rPr>
        <w:t>«</w:t>
      </w:r>
      <w:r w:rsidRPr="000C770E">
        <w:rPr>
          <w:rStyle w:val="Char8"/>
          <w:rtl/>
        </w:rPr>
        <w:t xml:space="preserve">قصد دارم تمام مباحث در </w:t>
      </w:r>
      <w:r w:rsidRPr="009F7424">
        <w:rPr>
          <w:rStyle w:val="Char8"/>
          <w:rtl/>
        </w:rPr>
        <w:t>«</w:t>
      </w:r>
      <w:r w:rsidRPr="000C770E">
        <w:rPr>
          <w:rStyle w:val="Char8"/>
          <w:rtl/>
        </w:rPr>
        <w:t>سیر</w:t>
      </w:r>
      <w:r w:rsidRPr="00E2579C">
        <w:rPr>
          <w:rStyle w:val="Char8"/>
          <w:rtl/>
        </w:rPr>
        <w:t>ة</w:t>
      </w:r>
      <w:r w:rsidRPr="000C770E">
        <w:rPr>
          <w:rStyle w:val="Char8"/>
          <w:rtl/>
        </w:rPr>
        <w:t xml:space="preserve"> النبی</w:t>
      </w:r>
      <w:r w:rsidRPr="009F7424">
        <w:rPr>
          <w:rStyle w:val="Char8"/>
          <w:rtl/>
        </w:rPr>
        <w:t>»</w:t>
      </w:r>
      <w:r w:rsidRPr="000C770E">
        <w:rPr>
          <w:rStyle w:val="Char8"/>
          <w:rtl/>
        </w:rPr>
        <w:t xml:space="preserve"> ذکر شود</w:t>
      </w:r>
      <w:r w:rsidR="00596035" w:rsidRPr="000C770E">
        <w:rPr>
          <w:rStyle w:val="Char8"/>
          <w:rtl/>
        </w:rPr>
        <w:t>،</w:t>
      </w:r>
      <w:r w:rsidRPr="000C770E">
        <w:rPr>
          <w:rStyle w:val="Char8"/>
          <w:rtl/>
        </w:rPr>
        <w:t xml:space="preserve"> یعنی تحقیق کاملی پیرامون مسایل مهم و نگاهی عمیق بر </w:t>
      </w:r>
      <w:r w:rsidR="003458D3" w:rsidRPr="000C770E">
        <w:rPr>
          <w:rStyle w:val="Char8"/>
          <w:rtl/>
        </w:rPr>
        <w:t>قرآن کریم</w:t>
      </w:r>
      <w:r w:rsidRPr="000C770E">
        <w:rPr>
          <w:rStyle w:val="Char8"/>
          <w:rtl/>
        </w:rPr>
        <w:t xml:space="preserve">، خلاصه، سرفاً </w:t>
      </w:r>
      <w:r w:rsidRPr="009F7424">
        <w:rPr>
          <w:rStyle w:val="Char8"/>
          <w:rtl/>
        </w:rPr>
        <w:t>«</w:t>
      </w:r>
      <w:r w:rsidRPr="000C770E">
        <w:rPr>
          <w:rStyle w:val="Char8"/>
          <w:rtl/>
        </w:rPr>
        <w:t>سیره</w:t>
      </w:r>
      <w:r w:rsidRPr="009F7424">
        <w:rPr>
          <w:rStyle w:val="Char8"/>
          <w:rtl/>
        </w:rPr>
        <w:t>»</w:t>
      </w:r>
      <w:r w:rsidRPr="000C770E">
        <w:rPr>
          <w:rStyle w:val="Char8"/>
          <w:rtl/>
        </w:rPr>
        <w:t xml:space="preserve"> نباشد، بلکه یک </w:t>
      </w:r>
      <w:r w:rsidR="000165C0">
        <w:rPr>
          <w:rStyle w:val="Char8"/>
          <w:rtl/>
        </w:rPr>
        <w:t>دایرة</w:t>
      </w:r>
      <w:r w:rsidRPr="000C770E">
        <w:rPr>
          <w:rStyle w:val="Char8"/>
          <w:rtl/>
        </w:rPr>
        <w:t xml:space="preserve"> المعارف باشد و نام آن نیز </w:t>
      </w:r>
      <w:r w:rsidRPr="009F7424">
        <w:rPr>
          <w:rStyle w:val="Char8"/>
          <w:rtl/>
        </w:rPr>
        <w:t>«</w:t>
      </w:r>
      <w:r w:rsidRPr="000C770E">
        <w:rPr>
          <w:rStyle w:val="Char8"/>
          <w:rtl/>
        </w:rPr>
        <w:t>دائر</w:t>
      </w:r>
      <w:r w:rsidR="007701AC">
        <w:rPr>
          <w:rStyle w:val="Char8"/>
          <w:rtl/>
        </w:rPr>
        <w:t>ة ال</w:t>
      </w:r>
      <w:r w:rsidRPr="000C770E">
        <w:rPr>
          <w:rStyle w:val="Char8"/>
          <w:rtl/>
        </w:rPr>
        <w:t>معارف النبوی</w:t>
      </w:r>
      <w:r w:rsidR="000165C0">
        <w:rPr>
          <w:rStyle w:val="Char8"/>
          <w:rFonts w:hint="cs"/>
          <w:rtl/>
        </w:rPr>
        <w:t>ة</w:t>
      </w:r>
      <w:r w:rsidRPr="009F7424">
        <w:rPr>
          <w:rStyle w:val="Char8"/>
          <w:rtl/>
        </w:rPr>
        <w:t>»</w:t>
      </w:r>
      <w:r w:rsidRPr="000C770E">
        <w:rPr>
          <w:rStyle w:val="Char8"/>
          <w:rtl/>
        </w:rPr>
        <w:t xml:space="preserve"> مناسب است. گرچه نام طولانی است ولی هنوز تصمیم قطعی برای این نام</w:t>
      </w:r>
      <w:r w:rsidR="002B23BA" w:rsidRPr="000C770E">
        <w:rPr>
          <w:rStyle w:val="Char8"/>
          <w:rtl/>
        </w:rPr>
        <w:t>‌</w:t>
      </w:r>
      <w:r w:rsidRPr="000C770E">
        <w:rPr>
          <w:rStyle w:val="Char8"/>
          <w:rtl/>
        </w:rPr>
        <w:t>گذاری نگرفته‌ام</w:t>
      </w:r>
      <w:r w:rsidRPr="009F7424">
        <w:rPr>
          <w:rStyle w:val="Char8"/>
          <w:rtl/>
        </w:rPr>
        <w:t>»</w:t>
      </w:r>
      <w:r w:rsidRPr="001A70BE">
        <w:rPr>
          <w:rStyle w:val="Char8"/>
          <w:vertAlign w:val="superscript"/>
          <w:rtl/>
        </w:rPr>
        <w:t>(</w:t>
      </w:r>
      <w:r w:rsidRPr="001A70BE">
        <w:rPr>
          <w:rStyle w:val="Char8"/>
          <w:vertAlign w:val="superscript"/>
          <w:rtl/>
        </w:rPr>
        <w:footnoteReference w:id="2"/>
      </w:r>
      <w:r w:rsidRPr="001A70BE">
        <w:rPr>
          <w:rStyle w:val="Char8"/>
          <w:vertAlign w:val="superscript"/>
          <w:rtl/>
        </w:rPr>
        <w:t>)</w:t>
      </w:r>
      <w:r w:rsidRPr="000C770E">
        <w:rPr>
          <w:rStyle w:val="Char8"/>
          <w:rtl/>
        </w:rPr>
        <w:t>.</w:t>
      </w:r>
    </w:p>
    <w:p w:rsidR="00EE2223" w:rsidRDefault="00EE2223" w:rsidP="00870103">
      <w:pPr>
        <w:pStyle w:val="a4"/>
        <w:keepNext/>
        <w:rPr>
          <w:rtl/>
          <w:lang w:bidi="fa-IR"/>
        </w:rPr>
      </w:pPr>
      <w:bookmarkStart w:id="25" w:name="_Toc288060246"/>
      <w:bookmarkStart w:id="26" w:name="_Toc348619275"/>
      <w:bookmarkStart w:id="27" w:name="_Toc457860675"/>
      <w:r>
        <w:rPr>
          <w:rtl/>
          <w:lang w:bidi="fa-IR"/>
        </w:rPr>
        <w:t>نظر داعی بزرگ اسلام، امام سید ابوالحسن علی ندوی پیرامون کتاب</w:t>
      </w:r>
      <w:bookmarkEnd w:id="25"/>
      <w:bookmarkEnd w:id="26"/>
      <w:bookmarkEnd w:id="27"/>
    </w:p>
    <w:p w:rsidR="00EE2223" w:rsidRPr="000C770E" w:rsidRDefault="00EE2223" w:rsidP="000C770E">
      <w:pPr>
        <w:jc w:val="both"/>
        <w:rPr>
          <w:rStyle w:val="Char8"/>
          <w:rtl/>
        </w:rPr>
      </w:pPr>
      <w:r w:rsidRPr="000C770E">
        <w:rPr>
          <w:rStyle w:val="Char8"/>
          <w:rtl/>
        </w:rPr>
        <w:t xml:space="preserve">همچنین داعی بزرگ، امام سید ابوالحسن علی ندوی </w:t>
      </w:r>
      <w:r>
        <w:rPr>
          <w:rFonts w:cs="CTraditional Arabic"/>
          <w:sz w:val="32"/>
          <w:rtl/>
          <w:lang w:bidi="fa-IR"/>
        </w:rPr>
        <w:t>/</w:t>
      </w:r>
      <w:r w:rsidRPr="000C770E">
        <w:rPr>
          <w:rStyle w:val="Char8"/>
          <w:rtl/>
        </w:rPr>
        <w:t xml:space="preserve"> اذعان دارد که کتاب </w:t>
      </w:r>
      <w:r w:rsidRPr="009F7424">
        <w:rPr>
          <w:rStyle w:val="Char8"/>
          <w:rtl/>
        </w:rPr>
        <w:t>«</w:t>
      </w:r>
      <w:r w:rsidRPr="000C770E">
        <w:rPr>
          <w:rStyle w:val="Char8"/>
          <w:rtl/>
        </w:rPr>
        <w:t>سیر</w:t>
      </w:r>
      <w:r w:rsidRPr="006406E4">
        <w:rPr>
          <w:rStyle w:val="Char8"/>
          <w:rtl/>
        </w:rPr>
        <w:t>ة</w:t>
      </w:r>
      <w:r w:rsidRPr="000C770E">
        <w:rPr>
          <w:rStyle w:val="Char8"/>
          <w:rtl/>
        </w:rPr>
        <w:t xml:space="preserve"> النبی</w:t>
      </w:r>
      <w:r w:rsidRPr="009F7424">
        <w:rPr>
          <w:rStyle w:val="Char8"/>
          <w:rtl/>
        </w:rPr>
        <w:t>»</w:t>
      </w:r>
      <w:r w:rsidRPr="000C770E">
        <w:rPr>
          <w:rStyle w:val="Char8"/>
          <w:rtl/>
        </w:rPr>
        <w:t xml:space="preserve"> علامه شبلی نعمانی و علامه سید سلیمان ندوی در واقع یک </w:t>
      </w:r>
      <w:r w:rsidR="000165C0">
        <w:rPr>
          <w:rStyle w:val="Char8"/>
          <w:rtl/>
        </w:rPr>
        <w:t>دایرة</w:t>
      </w:r>
      <w:r w:rsidRPr="000C770E">
        <w:rPr>
          <w:rStyle w:val="Char8"/>
          <w:rtl/>
        </w:rPr>
        <w:t xml:space="preserve"> المعارف است، چنانکه در مقدم</w:t>
      </w:r>
      <w:r w:rsidR="002B23BA" w:rsidRPr="000C770E">
        <w:rPr>
          <w:rStyle w:val="Char8"/>
          <w:rtl/>
        </w:rPr>
        <w:t>ۀ</w:t>
      </w:r>
      <w:r w:rsidRPr="000C770E">
        <w:rPr>
          <w:rStyle w:val="Char8"/>
          <w:rtl/>
        </w:rPr>
        <w:t xml:space="preserve"> جلد هفتم سیر</w:t>
      </w:r>
      <w:r w:rsidRPr="006406E4">
        <w:rPr>
          <w:rStyle w:val="Char8"/>
          <w:rtl/>
        </w:rPr>
        <w:t>ة</w:t>
      </w:r>
      <w:r w:rsidRPr="000C770E">
        <w:rPr>
          <w:rStyle w:val="Char8"/>
          <w:rtl/>
        </w:rPr>
        <w:t xml:space="preserve"> النبی چنین اظهار نظر می‌فرماید:</w:t>
      </w:r>
    </w:p>
    <w:p w:rsidR="0088540D" w:rsidRPr="000C770E" w:rsidRDefault="0088540D" w:rsidP="000C770E">
      <w:pPr>
        <w:jc w:val="both"/>
        <w:rPr>
          <w:rStyle w:val="Char8"/>
          <w:rtl/>
        </w:rPr>
      </w:pPr>
      <w:r w:rsidRPr="009F7424">
        <w:rPr>
          <w:rStyle w:val="Char8"/>
          <w:rtl/>
        </w:rPr>
        <w:t>«</w:t>
      </w:r>
      <w:r w:rsidRPr="000C770E">
        <w:rPr>
          <w:rStyle w:val="Char8"/>
          <w:rtl/>
        </w:rPr>
        <w:t xml:space="preserve">این از ویژگی‌های منحصر به فرد حضرت استاد مولانا سید سلیمان ندوی </w:t>
      </w:r>
      <w:r>
        <w:rPr>
          <w:rFonts w:cs="CTraditional Arabic"/>
          <w:sz w:val="32"/>
          <w:rtl/>
          <w:lang w:bidi="fa-IR"/>
        </w:rPr>
        <w:t>/</w:t>
      </w:r>
      <w:r w:rsidRPr="000C770E">
        <w:rPr>
          <w:rStyle w:val="Char8"/>
          <w:rtl/>
        </w:rPr>
        <w:t xml:space="preserve"> است که دایر</w:t>
      </w:r>
      <w:r w:rsidR="007557AE">
        <w:rPr>
          <w:rStyle w:val="Char8"/>
          <w:rtl/>
        </w:rPr>
        <w:t>ۀ</w:t>
      </w:r>
      <w:r w:rsidRPr="000C770E">
        <w:rPr>
          <w:rStyle w:val="Char8"/>
          <w:rtl/>
        </w:rPr>
        <w:t xml:space="preserve"> بحث </w:t>
      </w:r>
      <w:r w:rsidR="000165C0">
        <w:rPr>
          <w:rStyle w:val="Char8"/>
          <w:rtl/>
        </w:rPr>
        <w:t>سیرة</w:t>
      </w:r>
      <w:r w:rsidRPr="000C770E">
        <w:rPr>
          <w:rStyle w:val="Char8"/>
          <w:rtl/>
        </w:rPr>
        <w:t xml:space="preserve"> النبی ر</w:t>
      </w:r>
      <w:r w:rsidR="002D690B" w:rsidRPr="000C770E">
        <w:rPr>
          <w:rStyle w:val="Char8"/>
          <w:rtl/>
        </w:rPr>
        <w:t>ا از مباحث سیرت</w:t>
      </w:r>
      <w:r w:rsidRPr="000C770E">
        <w:rPr>
          <w:rStyle w:val="Char8"/>
          <w:rtl/>
        </w:rPr>
        <w:t xml:space="preserve"> طیبه، بیان حالات و وقایع، شمایل و اخلاق فراتر برده، پیام محمدی، تعلیمات نبوی و مباحث اساسی شریعت اسلام را نیز جزء آن قرار داده است. علاوه بر دو جلد اول</w:t>
      </w:r>
      <w:r w:rsidR="009A3E22" w:rsidRPr="000C770E">
        <w:rPr>
          <w:rStyle w:val="Char8"/>
          <w:rtl/>
        </w:rPr>
        <w:t xml:space="preserve"> کتاب (سه جلد ترجمه) که با قلم اعجازآمیز علامه شبلی نگاشته شده است، مباحث معجزات و دلایل آن، مقام و منصب نبوت، مباحث عقاید، عبادات و اخلاق را نیز در دایر</w:t>
      </w:r>
      <w:r w:rsidR="007557AE">
        <w:rPr>
          <w:rStyle w:val="Char8"/>
          <w:rtl/>
        </w:rPr>
        <w:t>ۀ</w:t>
      </w:r>
      <w:r w:rsidR="009A3E22" w:rsidRPr="000C770E">
        <w:rPr>
          <w:rStyle w:val="Char8"/>
          <w:rtl/>
        </w:rPr>
        <w:t xml:space="preserve"> سیرت وارد نمود و چهار جلد ضخیم از این مباحث تهیه شد. علامه سید سلیمان ندوی وسعت و جامعیت بعثت محمدی و سیره نبوی، کمال رهبری آن برای بشریت و کفایت آن برای سعادت و نجات جامعه بشری در هر عصر و زمان را با توجه به مطالعه مذاهب و تعلیمات سایر ادیان، به گونه‌ای بیان نموده است که این کتاب صحیف</w:t>
      </w:r>
      <w:r w:rsidR="00CC3586" w:rsidRPr="000C770E">
        <w:rPr>
          <w:rStyle w:val="Char8"/>
          <w:rtl/>
        </w:rPr>
        <w:t>ۀ</w:t>
      </w:r>
      <w:r w:rsidR="009A3E22" w:rsidRPr="000C770E">
        <w:rPr>
          <w:rStyle w:val="Char8"/>
          <w:rtl/>
        </w:rPr>
        <w:t xml:space="preserve"> رشد و هدایت برای نسل جدید</w:t>
      </w:r>
      <w:r w:rsidR="00CC3586" w:rsidRPr="000C770E">
        <w:rPr>
          <w:rStyle w:val="Char8"/>
          <w:rtl/>
        </w:rPr>
        <w:t>ِ</w:t>
      </w:r>
      <w:r w:rsidR="009A3E22" w:rsidRPr="000C770E">
        <w:rPr>
          <w:rStyle w:val="Char8"/>
          <w:rtl/>
        </w:rPr>
        <w:t xml:space="preserve"> تحصیل‌کرده‌گان و روشنفکر</w:t>
      </w:r>
      <w:r w:rsidR="00CC3586" w:rsidRPr="000C770E">
        <w:rPr>
          <w:rStyle w:val="Char8"/>
          <w:rtl/>
        </w:rPr>
        <w:t>ِ</w:t>
      </w:r>
      <w:r w:rsidR="009A3E22" w:rsidRPr="000C770E">
        <w:rPr>
          <w:rStyle w:val="Char8"/>
          <w:rtl/>
        </w:rPr>
        <w:t xml:space="preserve"> هر سرزمین و بزرگترین وسیل</w:t>
      </w:r>
      <w:r w:rsidR="007557AE">
        <w:rPr>
          <w:rStyle w:val="Char8"/>
          <w:rtl/>
        </w:rPr>
        <w:t>ۀ</w:t>
      </w:r>
      <w:r w:rsidR="009A3E22" w:rsidRPr="000C770E">
        <w:rPr>
          <w:rStyle w:val="Char8"/>
          <w:rtl/>
        </w:rPr>
        <w:t xml:space="preserve"> ارتباط عمیق با پیامبر بزرگ اسلام </w:t>
      </w:r>
      <w:r w:rsidR="006A2239" w:rsidRPr="006A2239">
        <w:rPr>
          <w:rStyle w:val="Char8"/>
          <w:rFonts w:cs="CTraditional Arabic"/>
          <w:rtl/>
        </w:rPr>
        <w:t>ج</w:t>
      </w:r>
      <w:r w:rsidR="009A3E22" w:rsidRPr="000C770E">
        <w:rPr>
          <w:rStyle w:val="Char8"/>
          <w:rtl/>
        </w:rPr>
        <w:t xml:space="preserve"> قرار گرفته است</w:t>
      </w:r>
      <w:r w:rsidR="009A3E22" w:rsidRPr="009F7424">
        <w:rPr>
          <w:rStyle w:val="Char8"/>
          <w:rtl/>
        </w:rPr>
        <w:t>»</w:t>
      </w:r>
      <w:r w:rsidR="009A3E22" w:rsidRPr="001A70BE">
        <w:rPr>
          <w:rStyle w:val="Char8"/>
          <w:vertAlign w:val="superscript"/>
          <w:rtl/>
        </w:rPr>
        <w:t>(</w:t>
      </w:r>
      <w:r w:rsidR="009A3E22" w:rsidRPr="001A70BE">
        <w:rPr>
          <w:rStyle w:val="Char8"/>
          <w:vertAlign w:val="superscript"/>
          <w:rtl/>
        </w:rPr>
        <w:footnoteReference w:id="3"/>
      </w:r>
      <w:r w:rsidR="009A3E22" w:rsidRPr="001A70BE">
        <w:rPr>
          <w:rStyle w:val="Char8"/>
          <w:vertAlign w:val="superscript"/>
          <w:rtl/>
        </w:rPr>
        <w:t>)</w:t>
      </w:r>
      <w:r w:rsidR="009A3E22" w:rsidRPr="000C770E">
        <w:rPr>
          <w:rStyle w:val="Char8"/>
          <w:rtl/>
        </w:rPr>
        <w:t>.</w:t>
      </w:r>
    </w:p>
    <w:p w:rsidR="00EC1DA5" w:rsidRDefault="00EC1DA5" w:rsidP="00870103">
      <w:pPr>
        <w:pStyle w:val="a4"/>
        <w:keepNext/>
        <w:rPr>
          <w:rtl/>
          <w:lang w:bidi="fa-IR"/>
        </w:rPr>
      </w:pPr>
      <w:bookmarkStart w:id="28" w:name="_Toc288060247"/>
      <w:bookmarkStart w:id="29" w:name="_Toc348619276"/>
      <w:bookmarkStart w:id="30" w:name="_Toc457860676"/>
      <w:r>
        <w:rPr>
          <w:rtl/>
          <w:lang w:bidi="fa-IR"/>
        </w:rPr>
        <w:t>بخش‌های مختلف کتاب</w:t>
      </w:r>
      <w:bookmarkEnd w:id="28"/>
      <w:bookmarkEnd w:id="29"/>
      <w:bookmarkEnd w:id="30"/>
    </w:p>
    <w:p w:rsidR="00EC1DA5" w:rsidRPr="00E2579C" w:rsidRDefault="00EC1DA5" w:rsidP="000C770E">
      <w:pPr>
        <w:jc w:val="both"/>
        <w:rPr>
          <w:rStyle w:val="Char8"/>
          <w:spacing w:val="-4"/>
          <w:rtl/>
        </w:rPr>
      </w:pPr>
      <w:r w:rsidRPr="00E2579C">
        <w:rPr>
          <w:rStyle w:val="Char8"/>
          <w:spacing w:val="-4"/>
          <w:rtl/>
        </w:rPr>
        <w:t xml:space="preserve">کتاب </w:t>
      </w:r>
      <w:r w:rsidR="000165C0">
        <w:rPr>
          <w:rStyle w:val="Char8"/>
          <w:spacing w:val="-4"/>
          <w:rtl/>
        </w:rPr>
        <w:t>سیرة</w:t>
      </w:r>
      <w:r w:rsidRPr="00E2579C">
        <w:rPr>
          <w:rStyle w:val="Char8"/>
          <w:spacing w:val="-4"/>
          <w:rtl/>
        </w:rPr>
        <w:t xml:space="preserve"> النبی در هفت بخش و چهار مجلد نوشته شده است، بخش‌های اول، دوم، سوم و چند صفحه از بخش چهارم توسط علامه شبلی نعمانی مرقوم گ</w:t>
      </w:r>
      <w:r w:rsidR="00794C1A" w:rsidRPr="00E2579C">
        <w:rPr>
          <w:rStyle w:val="Char8"/>
          <w:spacing w:val="-4"/>
          <w:rtl/>
        </w:rPr>
        <w:t>ردیده و پس از وفات وی، شاگرد با</w:t>
      </w:r>
      <w:r w:rsidRPr="00E2579C">
        <w:rPr>
          <w:rStyle w:val="Char8"/>
          <w:spacing w:val="-4"/>
          <w:rtl/>
        </w:rPr>
        <w:t>وفای شبلی، علامه سید سلیمان ندوی بقیه کتاب را تکمیل نمود.</w:t>
      </w:r>
    </w:p>
    <w:p w:rsidR="00EC1DA5" w:rsidRPr="000C770E" w:rsidRDefault="00EC1DA5" w:rsidP="000C770E">
      <w:pPr>
        <w:jc w:val="both"/>
        <w:rPr>
          <w:rStyle w:val="Char8"/>
          <w:rtl/>
        </w:rPr>
      </w:pPr>
      <w:r w:rsidRPr="000C770E">
        <w:rPr>
          <w:rStyle w:val="Char8"/>
          <w:rtl/>
        </w:rPr>
        <w:t>بخش اول و دوم که مشتمل بر جلد اول و دوم است با مقدم</w:t>
      </w:r>
      <w:r w:rsidR="00CC3586" w:rsidRPr="000C770E">
        <w:rPr>
          <w:rStyle w:val="Char8"/>
          <w:rtl/>
        </w:rPr>
        <w:t>ۀ</w:t>
      </w:r>
      <w:r w:rsidRPr="000C770E">
        <w:rPr>
          <w:rStyle w:val="Char8"/>
          <w:rtl/>
        </w:rPr>
        <w:t xml:space="preserve"> مفصل</w:t>
      </w:r>
      <w:r w:rsidR="00CC3586" w:rsidRPr="000C770E">
        <w:rPr>
          <w:rStyle w:val="Char8"/>
          <w:rtl/>
        </w:rPr>
        <w:t>ِ</w:t>
      </w:r>
      <w:r w:rsidRPr="000C770E">
        <w:rPr>
          <w:rStyle w:val="Char8"/>
          <w:rtl/>
        </w:rPr>
        <w:t xml:space="preserve"> مؤلف شروع می‌شود و با بیان حالات ازواج مطهرات و فرزندان گرامی رسول اکرم </w:t>
      </w:r>
      <w:r w:rsidR="006A2239" w:rsidRPr="006A2239">
        <w:rPr>
          <w:rStyle w:val="Char8"/>
          <w:rFonts w:cs="CTraditional Arabic"/>
          <w:rtl/>
        </w:rPr>
        <w:t>ج</w:t>
      </w:r>
      <w:r w:rsidRPr="000C770E">
        <w:rPr>
          <w:rStyle w:val="Char8"/>
          <w:rtl/>
        </w:rPr>
        <w:t xml:space="preserve"> به پایان می‌رسد. بخش سوم که در واقع جلد سوم کتاب اردو است مشتمل بر </w:t>
      </w:r>
      <w:r w:rsidRPr="009F7424">
        <w:rPr>
          <w:rStyle w:val="Char8"/>
          <w:rtl/>
        </w:rPr>
        <w:t>«</w:t>
      </w:r>
      <w:r w:rsidRPr="000C770E">
        <w:rPr>
          <w:rStyle w:val="Char8"/>
          <w:rtl/>
        </w:rPr>
        <w:t>مقام و منصب نبوت، فضایل و معجزات</w:t>
      </w:r>
      <w:r w:rsidRPr="009F7424">
        <w:rPr>
          <w:rStyle w:val="Char8"/>
          <w:rtl/>
        </w:rPr>
        <w:t>»</w:t>
      </w:r>
      <w:r w:rsidRPr="000C770E">
        <w:rPr>
          <w:rStyle w:val="Char8"/>
          <w:rtl/>
        </w:rPr>
        <w:t xml:space="preserve"> است. بخش چهارم که جلد چهارم کتاب اردو است حاوی مباحث مربوط به اصول و عقاید اسلام است.</w:t>
      </w:r>
    </w:p>
    <w:p w:rsidR="00B009C1" w:rsidRPr="000C770E" w:rsidRDefault="00B009C1" w:rsidP="000C770E">
      <w:pPr>
        <w:jc w:val="both"/>
        <w:rPr>
          <w:rStyle w:val="Char8"/>
          <w:rtl/>
        </w:rPr>
      </w:pPr>
      <w:r w:rsidRPr="000C770E">
        <w:rPr>
          <w:rStyle w:val="Char8"/>
          <w:rtl/>
        </w:rPr>
        <w:t>در بخش پنجم مباحث متعلق به اعمال و عبادات اسلامی بیان می‌شود.</w:t>
      </w:r>
    </w:p>
    <w:p w:rsidR="00B009C1" w:rsidRPr="000C770E" w:rsidRDefault="00B009C1" w:rsidP="000C770E">
      <w:pPr>
        <w:jc w:val="both"/>
        <w:rPr>
          <w:rStyle w:val="Char8"/>
          <w:rtl/>
        </w:rPr>
      </w:pPr>
      <w:r w:rsidRPr="000C770E">
        <w:rPr>
          <w:rStyle w:val="Char8"/>
          <w:rtl/>
        </w:rPr>
        <w:t xml:space="preserve">بخش ششم مشتمل بر تعلیمات اخلاقی رسول اکرم </w:t>
      </w:r>
      <w:r w:rsidR="006A2239" w:rsidRPr="006A2239">
        <w:rPr>
          <w:rStyle w:val="Char8"/>
          <w:rFonts w:cs="CTraditional Arabic"/>
          <w:rtl/>
        </w:rPr>
        <w:t>ج</w:t>
      </w:r>
      <w:r w:rsidRPr="000C770E">
        <w:rPr>
          <w:rStyle w:val="Char8"/>
          <w:rtl/>
        </w:rPr>
        <w:t xml:space="preserve"> است و بخش هفتم که آخرین بخش کتاب است مشتمل بر مباحث معاملات، مسایل سیاسی و حکومتی است.</w:t>
      </w:r>
    </w:p>
    <w:p w:rsidR="00B009C1" w:rsidRPr="000C770E" w:rsidRDefault="00B009C1" w:rsidP="000C770E">
      <w:pPr>
        <w:jc w:val="both"/>
        <w:rPr>
          <w:rStyle w:val="Char8"/>
          <w:rtl/>
        </w:rPr>
      </w:pPr>
      <w:r w:rsidRPr="000C770E">
        <w:rPr>
          <w:rStyle w:val="Char8"/>
          <w:rtl/>
        </w:rPr>
        <w:t xml:space="preserve">مطالب بخش هفتم را علامه سید سلیمان ندوی </w:t>
      </w:r>
      <w:r w:rsidR="001927A2" w:rsidRPr="000C770E">
        <w:rPr>
          <w:rStyle w:val="Char8"/>
          <w:rtl/>
        </w:rPr>
        <w:t xml:space="preserve">به‌طور </w:t>
      </w:r>
      <w:r w:rsidRPr="000C770E">
        <w:rPr>
          <w:rStyle w:val="Char8"/>
          <w:rtl/>
        </w:rPr>
        <w:t>پراکنده نوشته بود و قصد داشت مانند بقیه بخش‌ها به صورت کامل و جامع در موضوع معاملات و مسایل حکومتی بحث و تحقیق نماید، ولی روزهای زندگی اجازه نداد و به جهان آخرت سفر نمود. پس از وفات وی، مولانا عبدالرحمن سید صباح الدین ناظم دارالمصنفین آن را تکمیل کرد.</w:t>
      </w:r>
    </w:p>
    <w:p w:rsidR="00B009C1" w:rsidRPr="00BC1674" w:rsidRDefault="00986FC2" w:rsidP="00B009C1">
      <w:pPr>
        <w:jc w:val="center"/>
        <w:rPr>
          <w:rStyle w:val="Char8"/>
          <w:rtl/>
        </w:rPr>
      </w:pPr>
      <w:r w:rsidRPr="00986FC2">
        <w:rPr>
          <w:rStyle w:val="Char8"/>
          <w:rFonts w:cs="B Nazanin"/>
          <w:szCs w:val="40"/>
          <w:rtl/>
        </w:rPr>
        <w:t>***</w:t>
      </w:r>
    </w:p>
    <w:p w:rsidR="00B009C1" w:rsidRPr="000C770E" w:rsidRDefault="00B009C1" w:rsidP="000C770E">
      <w:pPr>
        <w:jc w:val="both"/>
        <w:rPr>
          <w:rStyle w:val="Char8"/>
          <w:rtl/>
        </w:rPr>
      </w:pPr>
    </w:p>
    <w:p w:rsidR="00767627" w:rsidRPr="000C770E" w:rsidRDefault="00767627" w:rsidP="000C770E">
      <w:pPr>
        <w:jc w:val="both"/>
        <w:rPr>
          <w:rStyle w:val="Char8"/>
          <w:rtl/>
        </w:rPr>
      </w:pPr>
    </w:p>
    <w:p w:rsidR="00775E85" w:rsidRPr="000C770E" w:rsidRDefault="00775E85" w:rsidP="000C770E">
      <w:pPr>
        <w:jc w:val="both"/>
        <w:rPr>
          <w:rStyle w:val="Char8"/>
          <w:rtl/>
        </w:rPr>
      </w:pPr>
    </w:p>
    <w:p w:rsidR="006406E4" w:rsidRDefault="006406E4" w:rsidP="00707FF6">
      <w:pPr>
        <w:pStyle w:val="a5"/>
        <w:rPr>
          <w:rtl/>
        </w:rPr>
        <w:sectPr w:rsidR="006406E4" w:rsidSect="00C477BB">
          <w:headerReference w:type="default" r:id="rId17"/>
          <w:headerReference w:type="first" r:id="rId18"/>
          <w:footnotePr>
            <w:numRestart w:val="eachPage"/>
          </w:footnotePr>
          <w:endnotePr>
            <w:numFmt w:val="decimal"/>
            <w:numRestart w:val="eachSect"/>
          </w:endnotePr>
          <w:pgSz w:w="9356" w:h="13608" w:code="9"/>
          <w:pgMar w:top="567" w:right="1134" w:bottom="1134" w:left="1134" w:header="454" w:footer="0" w:gutter="0"/>
          <w:cols w:space="708"/>
          <w:titlePg/>
          <w:bidi/>
          <w:rtlGutter/>
          <w:docGrid w:linePitch="381"/>
        </w:sectPr>
      </w:pPr>
      <w:bookmarkStart w:id="31" w:name="_Toc288060248"/>
      <w:bookmarkStart w:id="32" w:name="_Toc348619277"/>
    </w:p>
    <w:p w:rsidR="0036441F" w:rsidRDefault="0036441F" w:rsidP="0036441F">
      <w:pPr>
        <w:pStyle w:val="a8"/>
        <w:rPr>
          <w:rtl/>
        </w:rPr>
      </w:pPr>
      <w:bookmarkStart w:id="33" w:name="_Toc457860677"/>
    </w:p>
    <w:p w:rsidR="0036441F" w:rsidRDefault="0036441F" w:rsidP="0036441F">
      <w:pPr>
        <w:pStyle w:val="a8"/>
        <w:rPr>
          <w:rtl/>
        </w:rPr>
      </w:pPr>
    </w:p>
    <w:p w:rsidR="0036441F" w:rsidRDefault="0036441F" w:rsidP="0036441F">
      <w:pPr>
        <w:pStyle w:val="a8"/>
        <w:rPr>
          <w:rtl/>
        </w:rPr>
      </w:pPr>
    </w:p>
    <w:p w:rsidR="0036441F" w:rsidRDefault="0036441F" w:rsidP="0036441F">
      <w:pPr>
        <w:pStyle w:val="a8"/>
        <w:rPr>
          <w:rtl/>
        </w:rPr>
      </w:pPr>
    </w:p>
    <w:p w:rsidR="0036441F" w:rsidRDefault="0036441F" w:rsidP="0036441F">
      <w:pPr>
        <w:pStyle w:val="a8"/>
        <w:rPr>
          <w:rtl/>
        </w:rPr>
      </w:pPr>
    </w:p>
    <w:p w:rsidR="0036441F" w:rsidRDefault="0036441F" w:rsidP="0036441F">
      <w:pPr>
        <w:pStyle w:val="a8"/>
        <w:rPr>
          <w:rtl/>
        </w:rPr>
      </w:pPr>
    </w:p>
    <w:p w:rsidR="00B009C1" w:rsidRPr="00707FF6" w:rsidRDefault="00FB1C7A" w:rsidP="00707FF6">
      <w:pPr>
        <w:pStyle w:val="a5"/>
        <w:rPr>
          <w:rtl/>
        </w:rPr>
      </w:pPr>
      <w:r w:rsidRPr="00707FF6">
        <w:rPr>
          <w:rtl/>
        </w:rPr>
        <w:t>آشنایی با مؤلفان فرزانه</w:t>
      </w:r>
      <w:bookmarkEnd w:id="31"/>
      <w:bookmarkEnd w:id="32"/>
      <w:bookmarkEnd w:id="33"/>
    </w:p>
    <w:p w:rsidR="00FB1C7A" w:rsidRPr="000C770E" w:rsidRDefault="00FB1C7A" w:rsidP="000C770E">
      <w:pPr>
        <w:jc w:val="both"/>
        <w:rPr>
          <w:rStyle w:val="Char8"/>
          <w:rtl/>
        </w:rPr>
      </w:pPr>
    </w:p>
    <w:p w:rsidR="00FB1C7A" w:rsidRPr="000C770E" w:rsidRDefault="00FB1C7A" w:rsidP="000C770E">
      <w:pPr>
        <w:jc w:val="both"/>
        <w:rPr>
          <w:rStyle w:val="Char8"/>
          <w:rtl/>
        </w:rPr>
        <w:sectPr w:rsidR="00FB1C7A" w:rsidRPr="000C770E" w:rsidSect="006406E4">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FB1C7A" w:rsidRPr="0052396F" w:rsidRDefault="00FB1C7A" w:rsidP="00C477BB">
      <w:pPr>
        <w:pStyle w:val="a"/>
        <w:rPr>
          <w:rtl/>
        </w:rPr>
      </w:pPr>
      <w:bookmarkStart w:id="34" w:name="_Toc288060249"/>
      <w:bookmarkStart w:id="35" w:name="_Toc348619278"/>
      <w:bookmarkStart w:id="36" w:name="_Toc457860678"/>
      <w:r w:rsidRPr="0052396F">
        <w:rPr>
          <w:rtl/>
        </w:rPr>
        <w:t>شبلی نعمانی</w:t>
      </w:r>
      <w:bookmarkEnd w:id="34"/>
      <w:bookmarkEnd w:id="35"/>
      <w:bookmarkEnd w:id="36"/>
    </w:p>
    <w:p w:rsidR="00FB1C7A" w:rsidRPr="000C770E" w:rsidRDefault="00FB1C7A" w:rsidP="000C770E">
      <w:pPr>
        <w:jc w:val="both"/>
        <w:rPr>
          <w:rStyle w:val="Char8"/>
          <w:rtl/>
        </w:rPr>
      </w:pPr>
      <w:r w:rsidRPr="000C770E">
        <w:rPr>
          <w:rStyle w:val="Char8"/>
          <w:rtl/>
        </w:rPr>
        <w:t xml:space="preserve">مولانا شبلی در قریه </w:t>
      </w:r>
      <w:r w:rsidRPr="009F7424">
        <w:rPr>
          <w:rStyle w:val="Char8"/>
          <w:rtl/>
        </w:rPr>
        <w:t>«</w:t>
      </w:r>
      <w:r w:rsidRPr="000C770E">
        <w:rPr>
          <w:rStyle w:val="Char8"/>
          <w:rtl/>
        </w:rPr>
        <w:t>بندول</w:t>
      </w:r>
      <w:r w:rsidRPr="009F7424">
        <w:rPr>
          <w:rStyle w:val="Char8"/>
          <w:rtl/>
        </w:rPr>
        <w:t>»</w:t>
      </w:r>
      <w:r w:rsidRPr="000C770E">
        <w:rPr>
          <w:rStyle w:val="Char8"/>
          <w:rtl/>
        </w:rPr>
        <w:t xml:space="preserve"> شهر </w:t>
      </w:r>
      <w:r w:rsidRPr="009F7424">
        <w:rPr>
          <w:rStyle w:val="Char8"/>
          <w:rtl/>
        </w:rPr>
        <w:t>«</w:t>
      </w:r>
      <w:r w:rsidRPr="000C770E">
        <w:rPr>
          <w:rStyle w:val="Char8"/>
          <w:rtl/>
        </w:rPr>
        <w:t>اعظم گره</w:t>
      </w:r>
      <w:r w:rsidRPr="009F7424">
        <w:rPr>
          <w:rStyle w:val="Char8"/>
          <w:rtl/>
        </w:rPr>
        <w:t>»</w:t>
      </w:r>
      <w:r w:rsidRPr="000C770E">
        <w:rPr>
          <w:rStyle w:val="Char8"/>
          <w:rtl/>
        </w:rPr>
        <w:t xml:space="preserve"> ولایت </w:t>
      </w:r>
      <w:r w:rsidRPr="009F7424">
        <w:rPr>
          <w:rStyle w:val="Char8"/>
          <w:rtl/>
        </w:rPr>
        <w:t>«</w:t>
      </w:r>
      <w:r w:rsidRPr="000C770E">
        <w:rPr>
          <w:rStyle w:val="Char8"/>
          <w:rtl/>
        </w:rPr>
        <w:t>اتارپرادیش</w:t>
      </w:r>
      <w:r w:rsidRPr="009F7424">
        <w:rPr>
          <w:rStyle w:val="Char8"/>
          <w:rtl/>
        </w:rPr>
        <w:t>»</w:t>
      </w:r>
      <w:r w:rsidRPr="000C770E">
        <w:rPr>
          <w:rStyle w:val="Char8"/>
          <w:rtl/>
        </w:rPr>
        <w:t xml:space="preserve"> هند در ماه مه سال 1</w:t>
      </w:r>
      <w:r w:rsidR="00CC3586" w:rsidRPr="000C770E">
        <w:rPr>
          <w:rStyle w:val="Char8"/>
          <w:rtl/>
        </w:rPr>
        <w:t>857</w:t>
      </w:r>
      <w:r w:rsidRPr="000C770E">
        <w:rPr>
          <w:rStyle w:val="Char8"/>
          <w:rtl/>
        </w:rPr>
        <w:t>م</w:t>
      </w:r>
      <w:r w:rsidR="00CC3586" w:rsidRPr="000C770E">
        <w:rPr>
          <w:rStyle w:val="Char8"/>
          <w:rtl/>
        </w:rPr>
        <w:t>.</w:t>
      </w:r>
      <w:r w:rsidRPr="000C770E">
        <w:rPr>
          <w:rStyle w:val="Char8"/>
          <w:rtl/>
        </w:rPr>
        <w:t xml:space="preserve"> چشم به جهان گشود. پدر وی شیخ حبیب الله از افراد معتمد و متمول منطقه بود.</w:t>
      </w:r>
    </w:p>
    <w:p w:rsidR="00BA33A4" w:rsidRPr="004C0FDF" w:rsidRDefault="00BA33A4" w:rsidP="000C770E">
      <w:pPr>
        <w:jc w:val="both"/>
        <w:rPr>
          <w:rStyle w:val="Char8"/>
          <w:spacing w:val="-4"/>
          <w:rtl/>
        </w:rPr>
      </w:pPr>
      <w:r w:rsidRPr="004C0FDF">
        <w:rPr>
          <w:rStyle w:val="Char8"/>
          <w:spacing w:val="-4"/>
          <w:rtl/>
        </w:rPr>
        <w:t>پس از فراگیری تعلیمات ابتدایی</w:t>
      </w:r>
      <w:r w:rsidR="00CC3586" w:rsidRPr="004C0FDF">
        <w:rPr>
          <w:rStyle w:val="Char8"/>
          <w:spacing w:val="-4"/>
          <w:rtl/>
        </w:rPr>
        <w:t>،</w:t>
      </w:r>
      <w:r w:rsidRPr="004C0FDF">
        <w:rPr>
          <w:rStyle w:val="Char8"/>
          <w:spacing w:val="-4"/>
          <w:rtl/>
        </w:rPr>
        <w:t xml:space="preserve"> اغلب دروس متوسطه را از محضر عالم بزرگ مولانا محمد فاروق در «اعظم گره» فرا گرفت</w:t>
      </w:r>
      <w:r w:rsidR="0052396F" w:rsidRPr="004C0FDF">
        <w:rPr>
          <w:rStyle w:val="Char8"/>
          <w:spacing w:val="-4"/>
          <w:rtl/>
        </w:rPr>
        <w:t xml:space="preserve"> و پس از وفات استاد به شهر «رام </w:t>
      </w:r>
      <w:r w:rsidRPr="004C0FDF">
        <w:rPr>
          <w:rStyle w:val="Char8"/>
          <w:spacing w:val="-4"/>
          <w:rtl/>
        </w:rPr>
        <w:t>پور» رفت و فقه و اصول را از محضر مولانا ارشاد حسین آموخت و سپس برای فراگیری علم فرائض به دارالعلوم دیوبند رفت. ادبیات عرب را از «پروفسور مولانا فیض الحسن» استاد یکی از دانشکده‌های لاهور فرا گرفت و سپس برای کسب فیض علم حدیث</w:t>
      </w:r>
      <w:r w:rsidR="0052396F" w:rsidRPr="004C0FDF">
        <w:rPr>
          <w:rStyle w:val="Char8"/>
          <w:spacing w:val="-4"/>
          <w:rtl/>
        </w:rPr>
        <w:t xml:space="preserve"> به محضر شیخ الحدیث مولانا احمد</w:t>
      </w:r>
      <w:r w:rsidRPr="004C0FDF">
        <w:rPr>
          <w:rStyle w:val="Char8"/>
          <w:spacing w:val="-4"/>
          <w:rtl/>
        </w:rPr>
        <w:t xml:space="preserve"> علی سهارنپوری حضور یافت و در فن حدیث از ایشان مستفیض شد.</w:t>
      </w:r>
    </w:p>
    <w:p w:rsidR="00BA33A4" w:rsidRPr="000C770E" w:rsidRDefault="00BA33A4" w:rsidP="000C770E">
      <w:pPr>
        <w:jc w:val="both"/>
        <w:rPr>
          <w:rStyle w:val="Char8"/>
          <w:rtl/>
        </w:rPr>
      </w:pPr>
      <w:r w:rsidRPr="000C770E">
        <w:rPr>
          <w:rStyle w:val="Char8"/>
          <w:rtl/>
        </w:rPr>
        <w:t xml:space="preserve">در سن نوزده سالگی </w:t>
      </w:r>
      <w:r w:rsidR="000A643D" w:rsidRPr="000C770E">
        <w:rPr>
          <w:rStyle w:val="Char8"/>
          <w:rtl/>
        </w:rPr>
        <w:t>همراه ب</w:t>
      </w:r>
      <w:r w:rsidR="00BF7DEA" w:rsidRPr="000C770E">
        <w:rPr>
          <w:rStyle w:val="Char8"/>
          <w:rtl/>
        </w:rPr>
        <w:t>ا شیخ الحدیث در سال 1876</w:t>
      </w:r>
      <w:r w:rsidR="000A643D" w:rsidRPr="000C770E">
        <w:rPr>
          <w:rStyle w:val="Char8"/>
          <w:rtl/>
        </w:rPr>
        <w:t>م</w:t>
      </w:r>
      <w:r w:rsidR="00BF7DEA" w:rsidRPr="000C770E">
        <w:rPr>
          <w:rStyle w:val="Char8"/>
          <w:rtl/>
        </w:rPr>
        <w:t>.</w:t>
      </w:r>
      <w:r w:rsidR="000A643D" w:rsidRPr="000C770E">
        <w:rPr>
          <w:rStyle w:val="Char8"/>
          <w:rtl/>
        </w:rPr>
        <w:t xml:space="preserve"> به قصد انجام مناسک حج عازم دیار حرمین شد و در این سفر در حین اقامت در مدینه منوره از کتابخانه بزرگ آنجا استفاده‌های زیادی کرد و طبق اظهاراتش در سفرنامه خویش، به کتب نایاب زیادی دست یافت. پس از بازگشت از</w:t>
      </w:r>
      <w:r w:rsidR="0039707E" w:rsidRPr="000C770E">
        <w:rPr>
          <w:rStyle w:val="Char8"/>
          <w:rtl/>
        </w:rPr>
        <w:t xml:space="preserve"> سفر حرمین بنابر اصرار زیاد </w:t>
      </w:r>
      <w:r w:rsidR="0039707E" w:rsidRPr="009F7424">
        <w:rPr>
          <w:rStyle w:val="Char8"/>
          <w:rtl/>
        </w:rPr>
        <w:t>«</w:t>
      </w:r>
      <w:r w:rsidR="0039707E" w:rsidRPr="000C770E">
        <w:rPr>
          <w:rStyle w:val="Char8"/>
          <w:rtl/>
        </w:rPr>
        <w:t>سر</w:t>
      </w:r>
      <w:r w:rsidR="000A643D" w:rsidRPr="000C770E">
        <w:rPr>
          <w:rStyle w:val="Char8"/>
          <w:rtl/>
        </w:rPr>
        <w:t>سید احمد خان</w:t>
      </w:r>
      <w:r w:rsidR="000A643D" w:rsidRPr="009F7424">
        <w:rPr>
          <w:rStyle w:val="Char8"/>
          <w:rtl/>
        </w:rPr>
        <w:t>»</w:t>
      </w:r>
      <w:r w:rsidR="000A643D" w:rsidRPr="000C770E">
        <w:rPr>
          <w:rStyle w:val="Char8"/>
          <w:rtl/>
        </w:rPr>
        <w:t xml:space="preserve"> از متجددین هند و بنیان</w:t>
      </w:r>
      <w:r w:rsidR="00BF7DEA" w:rsidRPr="000C770E">
        <w:rPr>
          <w:rStyle w:val="Char8"/>
          <w:rtl/>
        </w:rPr>
        <w:t>‌</w:t>
      </w:r>
      <w:r w:rsidR="003D4B65" w:rsidRPr="000C770E">
        <w:rPr>
          <w:rStyle w:val="Char8"/>
          <w:rtl/>
        </w:rPr>
        <w:t>گذ</w:t>
      </w:r>
      <w:r w:rsidR="000A643D" w:rsidRPr="000C770E">
        <w:rPr>
          <w:rStyle w:val="Char8"/>
          <w:rtl/>
        </w:rPr>
        <w:t>ار</w:t>
      </w:r>
      <w:r w:rsidR="003D4B65" w:rsidRPr="000C770E">
        <w:rPr>
          <w:rStyle w:val="Char8"/>
          <w:rtl/>
        </w:rPr>
        <w:t xml:space="preserve"> کالج بزرگ </w:t>
      </w:r>
      <w:r w:rsidR="003D4B65" w:rsidRPr="009F7424">
        <w:rPr>
          <w:rStyle w:val="Char8"/>
          <w:rtl/>
        </w:rPr>
        <w:t>«</w:t>
      </w:r>
      <w:r w:rsidR="003D4B65" w:rsidRPr="000C770E">
        <w:rPr>
          <w:rStyle w:val="Char8"/>
          <w:rtl/>
        </w:rPr>
        <w:t>علی‌گر</w:t>
      </w:r>
      <w:r w:rsidR="003D4B65" w:rsidRPr="009F7424">
        <w:rPr>
          <w:rStyle w:val="Char8"/>
          <w:rtl/>
        </w:rPr>
        <w:t>»</w:t>
      </w:r>
      <w:r w:rsidR="003D4B65" w:rsidRPr="000C770E">
        <w:rPr>
          <w:rStyle w:val="Char8"/>
          <w:rtl/>
        </w:rPr>
        <w:t xml:space="preserve"> در سال 1882</w:t>
      </w:r>
      <w:r w:rsidR="000A643D" w:rsidRPr="000C770E">
        <w:rPr>
          <w:rStyle w:val="Char8"/>
          <w:rtl/>
        </w:rPr>
        <w:t>م</w:t>
      </w:r>
      <w:r w:rsidR="003D4B65" w:rsidRPr="000C770E">
        <w:rPr>
          <w:rStyle w:val="Char8"/>
          <w:rtl/>
        </w:rPr>
        <w:t>.</w:t>
      </w:r>
      <w:r w:rsidR="000A643D" w:rsidRPr="000C770E">
        <w:rPr>
          <w:rStyle w:val="Char8"/>
          <w:rtl/>
        </w:rPr>
        <w:t xml:space="preserve"> برای تدریس به آن کالج دعوت شد و تا مدت شانزده سال مشغول تدریس و تحقیق در</w:t>
      </w:r>
      <w:r w:rsidR="0039707E" w:rsidRPr="000C770E">
        <w:rPr>
          <w:rStyle w:val="Char8"/>
          <w:rtl/>
        </w:rPr>
        <w:t xml:space="preserve"> آن کالج بود. در طول این مدت سر</w:t>
      </w:r>
      <w:r w:rsidR="000A643D" w:rsidRPr="000C770E">
        <w:rPr>
          <w:rStyle w:val="Char8"/>
          <w:rtl/>
        </w:rPr>
        <w:t>سید شیفت</w:t>
      </w:r>
      <w:r w:rsidR="007557AE">
        <w:rPr>
          <w:rStyle w:val="Char8"/>
          <w:rtl/>
        </w:rPr>
        <w:t>ۀ</w:t>
      </w:r>
      <w:r w:rsidR="000A643D" w:rsidRPr="000C770E">
        <w:rPr>
          <w:rStyle w:val="Char8"/>
          <w:rtl/>
        </w:rPr>
        <w:t xml:space="preserve"> ذوق علمی، اندیش</w:t>
      </w:r>
      <w:r w:rsidR="007557AE">
        <w:rPr>
          <w:rStyle w:val="Char8"/>
          <w:rtl/>
        </w:rPr>
        <w:t>ۀ</w:t>
      </w:r>
      <w:r w:rsidR="000A643D" w:rsidRPr="000C770E">
        <w:rPr>
          <w:rStyle w:val="Char8"/>
          <w:rtl/>
        </w:rPr>
        <w:t xml:space="preserve"> بلند و وسعت</w:t>
      </w:r>
      <w:r w:rsidR="003D4B65" w:rsidRPr="000C770E">
        <w:rPr>
          <w:rStyle w:val="Char8"/>
          <w:rtl/>
        </w:rPr>
        <w:t>‌</w:t>
      </w:r>
      <w:r w:rsidR="000A643D" w:rsidRPr="000C770E">
        <w:rPr>
          <w:rStyle w:val="Char8"/>
          <w:rtl/>
        </w:rPr>
        <w:t>نظر شبلی بود و همواره از دانش و معرفت او استفاده می‌کرد.</w:t>
      </w:r>
    </w:p>
    <w:p w:rsidR="0066774B" w:rsidRDefault="0066774B" w:rsidP="00870103">
      <w:pPr>
        <w:pStyle w:val="a4"/>
        <w:keepNext/>
        <w:rPr>
          <w:rtl/>
          <w:lang w:bidi="fa-IR"/>
        </w:rPr>
      </w:pPr>
      <w:bookmarkStart w:id="37" w:name="_Toc288060250"/>
      <w:bookmarkStart w:id="38" w:name="_Toc348619279"/>
      <w:bookmarkStart w:id="39" w:name="_Toc457860679"/>
      <w:r>
        <w:rPr>
          <w:rtl/>
          <w:lang w:bidi="fa-IR"/>
        </w:rPr>
        <w:t>سفر به مراکز علمی و تحقیقاتی کشورهای خارجی</w:t>
      </w:r>
      <w:bookmarkEnd w:id="37"/>
      <w:bookmarkEnd w:id="38"/>
      <w:bookmarkEnd w:id="39"/>
    </w:p>
    <w:p w:rsidR="0066774B" w:rsidRPr="000C770E" w:rsidRDefault="0066774B" w:rsidP="000C770E">
      <w:pPr>
        <w:jc w:val="both"/>
        <w:rPr>
          <w:rStyle w:val="Char8"/>
          <w:rtl/>
        </w:rPr>
      </w:pPr>
      <w:r w:rsidRPr="000C770E">
        <w:rPr>
          <w:rStyle w:val="Char8"/>
          <w:rtl/>
        </w:rPr>
        <w:t xml:space="preserve">علامه شبلی از مدت‌ها قصد سفر به ترکیه مرکز خلافت عثمانی را داشت، چنانکه به همین منظور شش ماه از کالج </w:t>
      </w:r>
      <w:r w:rsidRPr="009F7424">
        <w:rPr>
          <w:rStyle w:val="Char8"/>
          <w:rtl/>
        </w:rPr>
        <w:t>«</w:t>
      </w:r>
      <w:r w:rsidRPr="000C770E">
        <w:rPr>
          <w:rStyle w:val="Char8"/>
          <w:rtl/>
        </w:rPr>
        <w:t>علی</w:t>
      </w:r>
      <w:r w:rsidR="003D4B65" w:rsidRPr="000C770E">
        <w:rPr>
          <w:rStyle w:val="Char8"/>
          <w:rtl/>
        </w:rPr>
        <w:t>‌</w:t>
      </w:r>
      <w:r w:rsidRPr="000C770E">
        <w:rPr>
          <w:rStyle w:val="Char8"/>
          <w:rtl/>
        </w:rPr>
        <w:t>گر</w:t>
      </w:r>
      <w:r w:rsidR="003D4B65" w:rsidRPr="009F7424">
        <w:rPr>
          <w:rStyle w:val="Char8"/>
          <w:rtl/>
        </w:rPr>
        <w:t>»</w:t>
      </w:r>
      <w:r w:rsidR="003D4B65" w:rsidRPr="000C770E">
        <w:rPr>
          <w:rStyle w:val="Char8"/>
          <w:rtl/>
        </w:rPr>
        <w:t xml:space="preserve"> مرخصی گرفت و در 26 آوریل 1982</w:t>
      </w:r>
      <w:r w:rsidRPr="000C770E">
        <w:rPr>
          <w:rStyle w:val="Char8"/>
          <w:rtl/>
        </w:rPr>
        <w:t>م</w:t>
      </w:r>
      <w:r w:rsidR="003D4B65" w:rsidRPr="000C770E">
        <w:rPr>
          <w:rStyle w:val="Char8"/>
          <w:rtl/>
        </w:rPr>
        <w:t>.</w:t>
      </w:r>
      <w:r w:rsidRPr="000C770E">
        <w:rPr>
          <w:rStyle w:val="Char8"/>
          <w:rtl/>
        </w:rPr>
        <w:t xml:space="preserve"> از </w:t>
      </w:r>
      <w:r w:rsidRPr="009F7424">
        <w:rPr>
          <w:rStyle w:val="Char8"/>
          <w:rtl/>
        </w:rPr>
        <w:t>«</w:t>
      </w:r>
      <w:r w:rsidRPr="000C770E">
        <w:rPr>
          <w:rStyle w:val="Char8"/>
          <w:rtl/>
        </w:rPr>
        <w:t>علی</w:t>
      </w:r>
      <w:r w:rsidR="003D4B65" w:rsidRPr="000C770E">
        <w:rPr>
          <w:rStyle w:val="Char8"/>
          <w:rtl/>
        </w:rPr>
        <w:t>‌</w:t>
      </w:r>
      <w:r w:rsidRPr="000C770E">
        <w:rPr>
          <w:rStyle w:val="Char8"/>
          <w:rtl/>
        </w:rPr>
        <w:t>گر</w:t>
      </w:r>
      <w:r w:rsidRPr="009F7424">
        <w:rPr>
          <w:rStyle w:val="Char8"/>
          <w:rtl/>
        </w:rPr>
        <w:t>»</w:t>
      </w:r>
      <w:r w:rsidRPr="000C770E">
        <w:rPr>
          <w:rStyle w:val="Char8"/>
          <w:rtl/>
        </w:rPr>
        <w:t xml:space="preserve"> عازم خارج شد.</w:t>
      </w:r>
    </w:p>
    <w:p w:rsidR="007A5262" w:rsidRPr="000C770E" w:rsidRDefault="007A5262" w:rsidP="000C770E">
      <w:pPr>
        <w:jc w:val="both"/>
        <w:rPr>
          <w:rStyle w:val="Char8"/>
          <w:rtl/>
        </w:rPr>
      </w:pPr>
      <w:r w:rsidRPr="000C770E">
        <w:rPr>
          <w:rStyle w:val="Char8"/>
          <w:rtl/>
        </w:rPr>
        <w:t xml:space="preserve">نخست به قسطنطنیه رفت و از کتابخانه‌های آنجا مواد لازم را به منظور نگاشتن کتاب ارزشمند </w:t>
      </w:r>
      <w:r w:rsidRPr="009F7424">
        <w:rPr>
          <w:rStyle w:val="Char8"/>
          <w:rtl/>
        </w:rPr>
        <w:t>«</w:t>
      </w:r>
      <w:r w:rsidR="000165C0">
        <w:rPr>
          <w:rStyle w:val="Char8"/>
          <w:rFonts w:hint="cs"/>
          <w:rtl/>
        </w:rPr>
        <w:t>ا</w:t>
      </w:r>
      <w:r w:rsidRPr="000C770E">
        <w:rPr>
          <w:rStyle w:val="Char8"/>
          <w:rtl/>
        </w:rPr>
        <w:t>لفاروق</w:t>
      </w:r>
      <w:r w:rsidRPr="009F7424">
        <w:rPr>
          <w:rStyle w:val="Char8"/>
          <w:rtl/>
        </w:rPr>
        <w:t>»</w:t>
      </w:r>
      <w:r w:rsidRPr="000C770E">
        <w:rPr>
          <w:rStyle w:val="Char8"/>
          <w:rtl/>
        </w:rPr>
        <w:t xml:space="preserve"> تهیه نمود. در مدت اقامت در ترکیه به ملاقات سلطان عبدالحمید رفت و از سوی ایشان به دریافت بالاترین نشان علمی خلافت عثمانی یعنی </w:t>
      </w:r>
      <w:r w:rsidRPr="009F7424">
        <w:rPr>
          <w:rStyle w:val="Char8"/>
          <w:rtl/>
        </w:rPr>
        <w:t>«</w:t>
      </w:r>
      <w:r w:rsidRPr="000C770E">
        <w:rPr>
          <w:rStyle w:val="Char8"/>
          <w:rtl/>
        </w:rPr>
        <w:t>تمغ</w:t>
      </w:r>
      <w:r w:rsidR="007557AE">
        <w:rPr>
          <w:rStyle w:val="Char8"/>
          <w:rtl/>
        </w:rPr>
        <w:t>ۀ</w:t>
      </w:r>
      <w:r w:rsidRPr="000C770E">
        <w:rPr>
          <w:rStyle w:val="Char8"/>
          <w:rtl/>
        </w:rPr>
        <w:t xml:space="preserve"> مجیدی</w:t>
      </w:r>
      <w:r w:rsidRPr="009F7424">
        <w:rPr>
          <w:rStyle w:val="Char8"/>
          <w:rtl/>
        </w:rPr>
        <w:t>»</w:t>
      </w:r>
      <w:r w:rsidRPr="000C770E">
        <w:rPr>
          <w:rStyle w:val="Char8"/>
          <w:rtl/>
        </w:rPr>
        <w:t xml:space="preserve"> مفتخر گردید. سه ماه در ترکیه ماند و سپس از آنجا به بیروت و از آنجا به بیت المقدس رفت و با علما و اندیشمندان آنجا ملاقات نمود. از بیت المقدس </w:t>
      </w:r>
      <w:r w:rsidRPr="006406E4">
        <w:rPr>
          <w:rStyle w:val="Char8"/>
          <w:spacing w:val="-4"/>
          <w:rtl/>
        </w:rPr>
        <w:t>عازم قاهره شد و حدود یک ماه در یکی از حجره‌های دانشگاه الأزهر اقامت گزید و این مدت را به بازدید از کتابخانه‌ها و مراکز علمی و ملاقات با علما و اهل فضل سپری کرد.</w:t>
      </w:r>
    </w:p>
    <w:p w:rsidR="007A5262" w:rsidRPr="000C770E" w:rsidRDefault="007A5262" w:rsidP="000C770E">
      <w:pPr>
        <w:jc w:val="both"/>
        <w:rPr>
          <w:rStyle w:val="Char8"/>
          <w:rtl/>
        </w:rPr>
      </w:pPr>
      <w:r w:rsidRPr="000C770E">
        <w:rPr>
          <w:rStyle w:val="Char8"/>
          <w:rtl/>
        </w:rPr>
        <w:t xml:space="preserve">هنگامی که </w:t>
      </w:r>
      <w:r w:rsidR="00935CC0" w:rsidRPr="000C770E">
        <w:rPr>
          <w:rStyle w:val="Char8"/>
          <w:rtl/>
        </w:rPr>
        <w:t xml:space="preserve">شبلی از سفر علمی خویش به </w:t>
      </w:r>
      <w:r w:rsidR="00935CC0" w:rsidRPr="009F7424">
        <w:rPr>
          <w:rStyle w:val="Char8"/>
          <w:rtl/>
        </w:rPr>
        <w:t>«</w:t>
      </w:r>
      <w:r w:rsidR="00935CC0" w:rsidRPr="000C770E">
        <w:rPr>
          <w:rStyle w:val="Char8"/>
          <w:rtl/>
        </w:rPr>
        <w:t>علی</w:t>
      </w:r>
      <w:r w:rsidR="00FD09D5" w:rsidRPr="000C770E">
        <w:rPr>
          <w:rStyle w:val="Char8"/>
          <w:rtl/>
        </w:rPr>
        <w:t>‌</w:t>
      </w:r>
      <w:r w:rsidR="00935CC0" w:rsidRPr="000C770E">
        <w:rPr>
          <w:rStyle w:val="Char8"/>
          <w:rtl/>
        </w:rPr>
        <w:t>گر</w:t>
      </w:r>
      <w:r w:rsidR="00935CC0" w:rsidRPr="009F7424">
        <w:rPr>
          <w:rStyle w:val="Char8"/>
          <w:rtl/>
        </w:rPr>
        <w:t>»</w:t>
      </w:r>
      <w:r w:rsidR="00935CC0" w:rsidRPr="000C770E">
        <w:rPr>
          <w:rStyle w:val="Char8"/>
          <w:rtl/>
        </w:rPr>
        <w:t xml:space="preserve"> باز</w:t>
      </w:r>
      <w:r w:rsidR="00B8062C" w:rsidRPr="000C770E">
        <w:rPr>
          <w:rStyle w:val="Char8"/>
          <w:rtl/>
        </w:rPr>
        <w:t xml:space="preserve"> </w:t>
      </w:r>
      <w:r w:rsidR="00935CC0" w:rsidRPr="000C770E">
        <w:rPr>
          <w:rStyle w:val="Char8"/>
          <w:rtl/>
        </w:rPr>
        <w:t xml:space="preserve">گشت از سوی اساتید و دانشجویان کالج </w:t>
      </w:r>
      <w:r w:rsidR="00935CC0" w:rsidRPr="009F7424">
        <w:rPr>
          <w:rStyle w:val="Char8"/>
          <w:rtl/>
        </w:rPr>
        <w:t>«</w:t>
      </w:r>
      <w:r w:rsidR="00935CC0" w:rsidRPr="000C770E">
        <w:rPr>
          <w:rStyle w:val="Char8"/>
          <w:rtl/>
        </w:rPr>
        <w:t>علی</w:t>
      </w:r>
      <w:r w:rsidR="00FD09D5" w:rsidRPr="000C770E">
        <w:rPr>
          <w:rStyle w:val="Char8"/>
          <w:rtl/>
        </w:rPr>
        <w:t>‌</w:t>
      </w:r>
      <w:r w:rsidR="00935CC0" w:rsidRPr="000C770E">
        <w:rPr>
          <w:rStyle w:val="Char8"/>
          <w:rtl/>
        </w:rPr>
        <w:t>گر</w:t>
      </w:r>
      <w:r w:rsidR="00935CC0" w:rsidRPr="009F7424">
        <w:rPr>
          <w:rStyle w:val="Char8"/>
          <w:rtl/>
        </w:rPr>
        <w:t>»</w:t>
      </w:r>
      <w:r w:rsidR="00935CC0" w:rsidRPr="000C770E">
        <w:rPr>
          <w:rStyle w:val="Char8"/>
          <w:rtl/>
        </w:rPr>
        <w:t xml:space="preserve"> مراسم استقبال با شکوهی ترتیب داده شد و اساتید، دانشجویان، معتمدان و اهل فضل به نحو شایانی از وی استقبال کردند.</w:t>
      </w:r>
    </w:p>
    <w:p w:rsidR="00935CC0" w:rsidRDefault="00935CC0" w:rsidP="000C770E">
      <w:pPr>
        <w:jc w:val="both"/>
        <w:rPr>
          <w:rStyle w:val="Char8"/>
          <w:rtl/>
        </w:rPr>
      </w:pPr>
      <w:r w:rsidRPr="000C770E">
        <w:rPr>
          <w:rStyle w:val="Char8"/>
          <w:rtl/>
        </w:rPr>
        <w:t>چند شعر ذیل مطلع قصیده‌ای هستند که در استقبال وی قرائت شد:</w:t>
      </w:r>
    </w:p>
    <w:tbl>
      <w:tblPr>
        <w:bidiVisual/>
        <w:tblW w:w="0" w:type="auto"/>
        <w:tblInd w:w="96" w:type="dxa"/>
        <w:tblLook w:val="04A0" w:firstRow="1" w:lastRow="0" w:firstColumn="1" w:lastColumn="0" w:noHBand="0" w:noVBand="1"/>
      </w:tblPr>
      <w:tblGrid>
        <w:gridCol w:w="3408"/>
        <w:gridCol w:w="431"/>
        <w:gridCol w:w="3261"/>
      </w:tblGrid>
      <w:tr w:rsidR="006406E4" w:rsidTr="0036441F">
        <w:tc>
          <w:tcPr>
            <w:tcW w:w="3408" w:type="dxa"/>
            <w:shd w:val="clear" w:color="auto" w:fill="auto"/>
          </w:tcPr>
          <w:p w:rsidR="006406E4" w:rsidRPr="000156DB" w:rsidRDefault="006406E4" w:rsidP="000156DB">
            <w:pPr>
              <w:ind w:firstLine="0"/>
              <w:jc w:val="both"/>
              <w:rPr>
                <w:rStyle w:val="Char8"/>
                <w:sz w:val="2"/>
                <w:szCs w:val="2"/>
                <w:rtl/>
              </w:rPr>
            </w:pPr>
            <w:r w:rsidRPr="000C770E">
              <w:rPr>
                <w:rStyle w:val="Char8"/>
                <w:rtl/>
              </w:rPr>
              <w:t>قاصد خویش خبر امروز نوا ساز آمد</w:t>
            </w:r>
            <w:r>
              <w:rPr>
                <w:rStyle w:val="Char8"/>
                <w:rFonts w:hint="cs"/>
                <w:rtl/>
              </w:rPr>
              <w:br/>
            </w:r>
          </w:p>
        </w:tc>
        <w:tc>
          <w:tcPr>
            <w:tcW w:w="431" w:type="dxa"/>
            <w:shd w:val="clear" w:color="auto" w:fill="auto"/>
          </w:tcPr>
          <w:p w:rsidR="006406E4" w:rsidRDefault="006406E4" w:rsidP="000156DB">
            <w:pPr>
              <w:ind w:firstLine="0"/>
              <w:jc w:val="both"/>
              <w:rPr>
                <w:rStyle w:val="Char8"/>
                <w:rtl/>
              </w:rPr>
            </w:pPr>
          </w:p>
        </w:tc>
        <w:tc>
          <w:tcPr>
            <w:tcW w:w="3261" w:type="dxa"/>
            <w:shd w:val="clear" w:color="auto" w:fill="auto"/>
          </w:tcPr>
          <w:p w:rsidR="006406E4" w:rsidRPr="000156DB" w:rsidRDefault="006406E4" w:rsidP="000156DB">
            <w:pPr>
              <w:ind w:firstLine="0"/>
              <w:jc w:val="both"/>
              <w:rPr>
                <w:rStyle w:val="Char8"/>
                <w:sz w:val="2"/>
                <w:szCs w:val="2"/>
                <w:rtl/>
              </w:rPr>
            </w:pPr>
            <w:r w:rsidRPr="000C770E">
              <w:rPr>
                <w:rStyle w:val="Char8"/>
                <w:rtl/>
              </w:rPr>
              <w:t>کز سفر، یارِ سفر کرد</w:t>
            </w:r>
            <w:r w:rsidR="007557AE">
              <w:rPr>
                <w:rStyle w:val="Char8"/>
                <w:rtl/>
              </w:rPr>
              <w:t>ۀ</w:t>
            </w:r>
            <w:r w:rsidRPr="000C770E">
              <w:rPr>
                <w:rStyle w:val="Char8"/>
                <w:rtl/>
              </w:rPr>
              <w:t xml:space="preserve"> ما باز آمد</w:t>
            </w:r>
            <w:r>
              <w:rPr>
                <w:rStyle w:val="Char8"/>
                <w:rFonts w:hint="cs"/>
                <w:rtl/>
              </w:rPr>
              <w:br/>
            </w:r>
          </w:p>
        </w:tc>
      </w:tr>
      <w:tr w:rsidR="006406E4" w:rsidTr="0036441F">
        <w:tc>
          <w:tcPr>
            <w:tcW w:w="3408" w:type="dxa"/>
            <w:shd w:val="clear" w:color="auto" w:fill="auto"/>
          </w:tcPr>
          <w:p w:rsidR="006406E4" w:rsidRPr="000156DB" w:rsidRDefault="006406E4" w:rsidP="000156DB">
            <w:pPr>
              <w:ind w:firstLine="0"/>
              <w:jc w:val="both"/>
              <w:rPr>
                <w:rStyle w:val="Char8"/>
                <w:sz w:val="2"/>
                <w:szCs w:val="2"/>
                <w:rtl/>
              </w:rPr>
            </w:pPr>
            <w:r w:rsidRPr="000C770E">
              <w:rPr>
                <w:rStyle w:val="Char8"/>
                <w:rtl/>
              </w:rPr>
              <w:t>از سفر، شبلی آزاد به کالج رسید</w:t>
            </w:r>
            <w:r>
              <w:rPr>
                <w:rStyle w:val="Char8"/>
                <w:rFonts w:hint="cs"/>
                <w:rtl/>
              </w:rPr>
              <w:br/>
            </w:r>
          </w:p>
        </w:tc>
        <w:tc>
          <w:tcPr>
            <w:tcW w:w="431" w:type="dxa"/>
            <w:shd w:val="clear" w:color="auto" w:fill="auto"/>
          </w:tcPr>
          <w:p w:rsidR="006406E4" w:rsidRDefault="006406E4" w:rsidP="000156DB">
            <w:pPr>
              <w:ind w:firstLine="0"/>
              <w:jc w:val="both"/>
              <w:rPr>
                <w:rStyle w:val="Char8"/>
                <w:rtl/>
              </w:rPr>
            </w:pPr>
          </w:p>
        </w:tc>
        <w:tc>
          <w:tcPr>
            <w:tcW w:w="3261" w:type="dxa"/>
            <w:shd w:val="clear" w:color="auto" w:fill="auto"/>
          </w:tcPr>
          <w:p w:rsidR="006406E4" w:rsidRPr="000156DB" w:rsidRDefault="006406E4" w:rsidP="000156DB">
            <w:pPr>
              <w:ind w:firstLine="0"/>
              <w:jc w:val="both"/>
              <w:rPr>
                <w:rStyle w:val="Char8"/>
                <w:sz w:val="2"/>
                <w:szCs w:val="2"/>
                <w:rtl/>
              </w:rPr>
            </w:pPr>
            <w:r w:rsidRPr="000C770E">
              <w:rPr>
                <w:rStyle w:val="Char8"/>
                <w:rtl/>
              </w:rPr>
              <w:t>یا مگر بلبل شیراز به شیراز آمد</w:t>
            </w:r>
            <w:r>
              <w:rPr>
                <w:rStyle w:val="Char8"/>
                <w:rFonts w:hint="cs"/>
                <w:rtl/>
              </w:rPr>
              <w:br/>
            </w:r>
          </w:p>
        </w:tc>
      </w:tr>
      <w:tr w:rsidR="006406E4" w:rsidTr="0036441F">
        <w:tc>
          <w:tcPr>
            <w:tcW w:w="3408" w:type="dxa"/>
            <w:shd w:val="clear" w:color="auto" w:fill="auto"/>
          </w:tcPr>
          <w:p w:rsidR="006406E4" w:rsidRPr="000156DB" w:rsidRDefault="006406E4" w:rsidP="000156DB">
            <w:pPr>
              <w:ind w:firstLine="0"/>
              <w:jc w:val="both"/>
              <w:rPr>
                <w:rStyle w:val="Char8"/>
                <w:sz w:val="2"/>
                <w:szCs w:val="2"/>
                <w:rtl/>
              </w:rPr>
            </w:pPr>
            <w:r w:rsidRPr="000156DB">
              <w:rPr>
                <w:rStyle w:val="Char8"/>
                <w:sz w:val="26"/>
                <w:szCs w:val="26"/>
                <w:rtl/>
              </w:rPr>
              <w:t>دوستان مژده که آن بلبل خوش‌لهجه دگر</w:t>
            </w:r>
            <w:r w:rsidRPr="000156DB">
              <w:rPr>
                <w:rStyle w:val="Char8"/>
                <w:rFonts w:hint="cs"/>
                <w:sz w:val="26"/>
                <w:szCs w:val="26"/>
                <w:rtl/>
              </w:rPr>
              <w:br/>
            </w:r>
          </w:p>
        </w:tc>
        <w:tc>
          <w:tcPr>
            <w:tcW w:w="431" w:type="dxa"/>
            <w:shd w:val="clear" w:color="auto" w:fill="auto"/>
          </w:tcPr>
          <w:p w:rsidR="006406E4" w:rsidRDefault="006406E4" w:rsidP="000156DB">
            <w:pPr>
              <w:ind w:firstLine="0"/>
              <w:jc w:val="both"/>
              <w:rPr>
                <w:rStyle w:val="Char8"/>
                <w:rtl/>
              </w:rPr>
            </w:pPr>
          </w:p>
        </w:tc>
        <w:tc>
          <w:tcPr>
            <w:tcW w:w="3261" w:type="dxa"/>
            <w:shd w:val="clear" w:color="auto" w:fill="auto"/>
          </w:tcPr>
          <w:p w:rsidR="006406E4" w:rsidRPr="000156DB" w:rsidRDefault="006406E4" w:rsidP="000156DB">
            <w:pPr>
              <w:ind w:firstLine="0"/>
              <w:jc w:val="both"/>
              <w:rPr>
                <w:rStyle w:val="Char8"/>
                <w:sz w:val="2"/>
                <w:szCs w:val="2"/>
                <w:rtl/>
              </w:rPr>
            </w:pPr>
            <w:r w:rsidRPr="000C770E">
              <w:rPr>
                <w:rStyle w:val="Char8"/>
                <w:rtl/>
              </w:rPr>
              <w:t>اندرین تازه چمن زمزمه پرداز آمد</w:t>
            </w:r>
            <w:r>
              <w:rPr>
                <w:rStyle w:val="Char8"/>
                <w:rFonts w:hint="cs"/>
                <w:rtl/>
              </w:rPr>
              <w:br/>
            </w:r>
          </w:p>
        </w:tc>
      </w:tr>
    </w:tbl>
    <w:p w:rsidR="00FD09D5" w:rsidRPr="000C770E" w:rsidRDefault="00FD09D5" w:rsidP="000C770E">
      <w:pPr>
        <w:jc w:val="both"/>
        <w:rPr>
          <w:rStyle w:val="Char8"/>
          <w:rtl/>
        </w:rPr>
      </w:pPr>
      <w:bookmarkStart w:id="40" w:name="_Toc288060251"/>
      <w:bookmarkStart w:id="41" w:name="_Toc348619280"/>
      <w:r w:rsidRPr="000C770E">
        <w:rPr>
          <w:rStyle w:val="Char8"/>
          <w:rtl/>
        </w:rPr>
        <w:t xml:space="preserve">سفر فوق باعث تجارب و دستاوردهای علمی فوق‌العاده‌ای برای شبلی شد که شرح آن را در سفرنامۀ خویش به رشتۀ تحریر درآورده است. </w:t>
      </w:r>
    </w:p>
    <w:p w:rsidR="00935CC0" w:rsidRDefault="00935CC0" w:rsidP="00870103">
      <w:pPr>
        <w:pStyle w:val="a4"/>
        <w:keepNext/>
        <w:rPr>
          <w:rtl/>
          <w:lang w:bidi="fa-IR"/>
        </w:rPr>
      </w:pPr>
      <w:bookmarkStart w:id="42" w:name="_Toc457860680"/>
      <w:r>
        <w:rPr>
          <w:rtl/>
          <w:lang w:bidi="fa-IR"/>
        </w:rPr>
        <w:t xml:space="preserve">اعطای لقب </w:t>
      </w:r>
      <w:r w:rsidRPr="009F7424">
        <w:rPr>
          <w:rFonts w:cs="IRNazli"/>
          <w:bCs w:val="0"/>
          <w:rtl/>
          <w:lang w:bidi="fa-IR"/>
        </w:rPr>
        <w:t>«</w:t>
      </w:r>
      <w:r>
        <w:rPr>
          <w:rtl/>
          <w:lang w:bidi="fa-IR"/>
        </w:rPr>
        <w:t>شمس العلماء</w:t>
      </w:r>
      <w:r w:rsidRPr="009F7424">
        <w:rPr>
          <w:rFonts w:cs="IRNazli"/>
          <w:bCs w:val="0"/>
          <w:rtl/>
          <w:lang w:bidi="fa-IR"/>
        </w:rPr>
        <w:t>»</w:t>
      </w:r>
      <w:r>
        <w:rPr>
          <w:rtl/>
          <w:lang w:bidi="fa-IR"/>
        </w:rPr>
        <w:t xml:space="preserve"> از سوی حکومت هند</w:t>
      </w:r>
      <w:bookmarkEnd w:id="40"/>
      <w:bookmarkEnd w:id="41"/>
      <w:bookmarkEnd w:id="42"/>
    </w:p>
    <w:p w:rsidR="00935CC0" w:rsidRPr="000C770E" w:rsidRDefault="00935CC0" w:rsidP="000C770E">
      <w:pPr>
        <w:jc w:val="both"/>
        <w:rPr>
          <w:rStyle w:val="Char8"/>
          <w:rtl/>
        </w:rPr>
      </w:pPr>
      <w:r w:rsidRPr="000C770E">
        <w:rPr>
          <w:rStyle w:val="Char8"/>
          <w:rtl/>
        </w:rPr>
        <w:t>بر شهرت علمی شبلی روز به روز اضافه می‌شد.</w:t>
      </w:r>
      <w:r w:rsidR="000B6D86" w:rsidRPr="000C770E">
        <w:rPr>
          <w:rStyle w:val="Char8"/>
          <w:rtl/>
        </w:rPr>
        <w:t xml:space="preserve"> در سال 1894</w:t>
      </w:r>
      <w:r w:rsidR="00400E4E" w:rsidRPr="000C770E">
        <w:rPr>
          <w:rStyle w:val="Char8"/>
          <w:rtl/>
        </w:rPr>
        <w:t>م</w:t>
      </w:r>
      <w:r w:rsidR="000B6D86" w:rsidRPr="000C770E">
        <w:rPr>
          <w:rStyle w:val="Char8"/>
          <w:rtl/>
        </w:rPr>
        <w:t>.</w:t>
      </w:r>
      <w:r w:rsidR="00400E4E" w:rsidRPr="000C770E">
        <w:rPr>
          <w:rStyle w:val="Char8"/>
          <w:rtl/>
        </w:rPr>
        <w:t xml:space="preserve"> از سوی حکومت هند لقب ویژ</w:t>
      </w:r>
      <w:r w:rsidR="000B6D86" w:rsidRPr="000C770E">
        <w:rPr>
          <w:rStyle w:val="Char8"/>
          <w:rtl/>
        </w:rPr>
        <w:t>ۀ</w:t>
      </w:r>
      <w:r w:rsidR="00400E4E" w:rsidRPr="000C770E">
        <w:rPr>
          <w:rStyle w:val="Char8"/>
          <w:rtl/>
        </w:rPr>
        <w:t xml:space="preserve"> </w:t>
      </w:r>
      <w:r w:rsidR="00400E4E" w:rsidRPr="009F7424">
        <w:rPr>
          <w:rStyle w:val="Char8"/>
          <w:rtl/>
        </w:rPr>
        <w:t>«</w:t>
      </w:r>
      <w:r w:rsidR="00400E4E" w:rsidRPr="000C770E">
        <w:rPr>
          <w:rStyle w:val="Char8"/>
          <w:rtl/>
        </w:rPr>
        <w:t>شمس العلماء</w:t>
      </w:r>
      <w:r w:rsidR="00400E4E" w:rsidRPr="009F7424">
        <w:rPr>
          <w:rStyle w:val="Char8"/>
          <w:rtl/>
        </w:rPr>
        <w:t>»</w:t>
      </w:r>
      <w:r w:rsidR="00400E4E" w:rsidRPr="000C770E">
        <w:rPr>
          <w:rStyle w:val="Char8"/>
          <w:rtl/>
        </w:rPr>
        <w:t xml:space="preserve"> (خورشید اندیشمندان) طی تشریفات خاصی به وی اعطاء گردید. در آن هنگام شبلی حدود 35 سال سن داشت</w:t>
      </w:r>
      <w:r w:rsidR="0039707E" w:rsidRPr="000C770E">
        <w:rPr>
          <w:rStyle w:val="Char8"/>
          <w:rtl/>
        </w:rPr>
        <w:t>،</w:t>
      </w:r>
      <w:r w:rsidR="00400E4E" w:rsidRPr="000C770E">
        <w:rPr>
          <w:rStyle w:val="Char8"/>
          <w:rtl/>
        </w:rPr>
        <w:t xml:space="preserve"> در محل دانشکده </w:t>
      </w:r>
      <w:r w:rsidR="00400E4E" w:rsidRPr="009F7424">
        <w:rPr>
          <w:rStyle w:val="Char8"/>
          <w:rtl/>
        </w:rPr>
        <w:t>«</w:t>
      </w:r>
      <w:r w:rsidR="00400E4E" w:rsidRPr="000C770E">
        <w:rPr>
          <w:rStyle w:val="Char8"/>
          <w:rtl/>
        </w:rPr>
        <w:t>علی</w:t>
      </w:r>
      <w:r w:rsidR="000B6D86" w:rsidRPr="000C770E">
        <w:rPr>
          <w:rStyle w:val="Char8"/>
          <w:rtl/>
        </w:rPr>
        <w:t>‌</w:t>
      </w:r>
      <w:r w:rsidR="00400E4E" w:rsidRPr="000C770E">
        <w:rPr>
          <w:rStyle w:val="Char8"/>
          <w:rtl/>
        </w:rPr>
        <w:t>گر</w:t>
      </w:r>
      <w:r w:rsidR="00400E4E" w:rsidRPr="009F7424">
        <w:rPr>
          <w:rStyle w:val="Char8"/>
          <w:rtl/>
        </w:rPr>
        <w:t>»</w:t>
      </w:r>
      <w:r w:rsidR="00400E4E" w:rsidRPr="000C770E">
        <w:rPr>
          <w:rStyle w:val="Char8"/>
          <w:rtl/>
        </w:rPr>
        <w:t xml:space="preserve"> اجلاس بزرگی منعقد گردید که علاوه بر اساتید و دانشجویان، شخصیت‌های مهم علمی مانند سرسید، سید محمود، نواب محسن الملک، مولانا حالی، نواب مزمل الله خان، پروفسور آرنولد و... شرکت داشتند و در آن اجلاس این لقب با شور و شوق</w:t>
      </w:r>
      <w:r w:rsidR="000B6D86" w:rsidRPr="000C770E">
        <w:rPr>
          <w:rStyle w:val="Char8"/>
          <w:rtl/>
        </w:rPr>
        <w:t>ِ</w:t>
      </w:r>
      <w:r w:rsidR="00400E4E" w:rsidRPr="000C770E">
        <w:rPr>
          <w:rStyle w:val="Char8"/>
          <w:rtl/>
        </w:rPr>
        <w:t xml:space="preserve"> وصف</w:t>
      </w:r>
      <w:r w:rsidR="000B6D86" w:rsidRPr="000C770E">
        <w:rPr>
          <w:rStyle w:val="Char8"/>
          <w:rtl/>
        </w:rPr>
        <w:t xml:space="preserve">‌ </w:t>
      </w:r>
      <w:r w:rsidR="00400E4E" w:rsidRPr="000C770E">
        <w:rPr>
          <w:rStyle w:val="Char8"/>
          <w:rtl/>
        </w:rPr>
        <w:t>ناپذیری به علامه شبلی اعطاء گردید.</w:t>
      </w:r>
    </w:p>
    <w:p w:rsidR="00400E4E" w:rsidRPr="000C770E" w:rsidRDefault="00400E4E" w:rsidP="000C770E">
      <w:pPr>
        <w:jc w:val="both"/>
        <w:rPr>
          <w:rStyle w:val="Char8"/>
          <w:rtl/>
        </w:rPr>
      </w:pPr>
      <w:r w:rsidRPr="000C770E">
        <w:rPr>
          <w:rStyle w:val="Char8"/>
          <w:rtl/>
        </w:rPr>
        <w:t>دریافت چنین لقبی برای موقعیت دانشکد</w:t>
      </w:r>
      <w:r w:rsidR="007557AE">
        <w:rPr>
          <w:rStyle w:val="Char8"/>
          <w:rtl/>
        </w:rPr>
        <w:t>ۀ</w:t>
      </w:r>
      <w:r w:rsidRPr="000C770E">
        <w:rPr>
          <w:rStyle w:val="Char8"/>
          <w:rtl/>
        </w:rPr>
        <w:t xml:space="preserve"> </w:t>
      </w:r>
      <w:r w:rsidRPr="009F7424">
        <w:rPr>
          <w:rStyle w:val="Char8"/>
          <w:rtl/>
        </w:rPr>
        <w:t>«</w:t>
      </w:r>
      <w:r w:rsidRPr="000C770E">
        <w:rPr>
          <w:rStyle w:val="Char8"/>
          <w:rtl/>
        </w:rPr>
        <w:t>علی</w:t>
      </w:r>
      <w:r w:rsidR="000B6D86" w:rsidRPr="000C770E">
        <w:rPr>
          <w:rStyle w:val="Char8"/>
          <w:rtl/>
        </w:rPr>
        <w:t>‌</w:t>
      </w:r>
      <w:r w:rsidRPr="000C770E">
        <w:rPr>
          <w:rStyle w:val="Char8"/>
          <w:rtl/>
        </w:rPr>
        <w:t>گر</w:t>
      </w:r>
      <w:r w:rsidRPr="009F7424">
        <w:rPr>
          <w:rStyle w:val="Char8"/>
          <w:rtl/>
        </w:rPr>
        <w:t>»</w:t>
      </w:r>
      <w:r w:rsidRPr="000C770E">
        <w:rPr>
          <w:rStyle w:val="Char8"/>
          <w:rtl/>
        </w:rPr>
        <w:t xml:space="preserve"> که شبلی در آن تدریس می‌کرد نیز افتخار و امتیازی بزرگ به حساب می‌آمد.</w:t>
      </w:r>
    </w:p>
    <w:p w:rsidR="00400E4E" w:rsidRDefault="00400E4E" w:rsidP="00870103">
      <w:pPr>
        <w:pStyle w:val="a4"/>
        <w:keepNext/>
        <w:rPr>
          <w:rtl/>
          <w:lang w:bidi="fa-IR"/>
        </w:rPr>
      </w:pPr>
      <w:bookmarkStart w:id="43" w:name="_Toc288060252"/>
      <w:bookmarkStart w:id="44" w:name="_Toc348619281"/>
      <w:bookmarkStart w:id="45" w:name="_Toc457860681"/>
      <w:r>
        <w:rPr>
          <w:rtl/>
          <w:lang w:bidi="fa-IR"/>
        </w:rPr>
        <w:t>تألیفات</w:t>
      </w:r>
      <w:bookmarkEnd w:id="43"/>
      <w:bookmarkEnd w:id="44"/>
      <w:bookmarkEnd w:id="45"/>
    </w:p>
    <w:p w:rsidR="00400E4E" w:rsidRPr="000C770E" w:rsidRDefault="00400E4E" w:rsidP="000C770E">
      <w:pPr>
        <w:jc w:val="both"/>
        <w:rPr>
          <w:rStyle w:val="Char8"/>
          <w:rtl/>
        </w:rPr>
      </w:pPr>
      <w:r w:rsidRPr="000C770E">
        <w:rPr>
          <w:rStyle w:val="Char8"/>
          <w:rtl/>
        </w:rPr>
        <w:t>علامه شبلی در موضوعات مختلفی قلم‌نگاری نموده است که قلم او در آن‌ها شاهکارهای بزرگی بر</w:t>
      </w:r>
      <w:r w:rsidR="002F1A08" w:rsidRPr="000C770E">
        <w:rPr>
          <w:rStyle w:val="Char8"/>
          <w:rtl/>
        </w:rPr>
        <w:t xml:space="preserve"> </w:t>
      </w:r>
      <w:r w:rsidR="000B6D86" w:rsidRPr="000C770E">
        <w:rPr>
          <w:rStyle w:val="Char8"/>
          <w:rtl/>
        </w:rPr>
        <w:t>جای گذ</w:t>
      </w:r>
      <w:r w:rsidRPr="000C770E">
        <w:rPr>
          <w:rStyle w:val="Char8"/>
          <w:rtl/>
        </w:rPr>
        <w:t>ارده است.</w:t>
      </w:r>
    </w:p>
    <w:p w:rsidR="00DE7DF8" w:rsidRPr="000C770E" w:rsidRDefault="00400E4E" w:rsidP="000C770E">
      <w:pPr>
        <w:jc w:val="both"/>
        <w:rPr>
          <w:rStyle w:val="Char8"/>
          <w:rtl/>
        </w:rPr>
      </w:pPr>
      <w:r w:rsidRPr="000C770E">
        <w:rPr>
          <w:rStyle w:val="Char8"/>
          <w:rtl/>
        </w:rPr>
        <w:t>او نه تنها در نثرنویسی یکتای روزگار بود، بلکه ذوق و طبع شاعری بی‌مانندی داشت و به زبان‌های اردو و فارسی غزل‌های زیبا و بدیعی سروده است. تعدادی از تألیفات و مقالات معروف وی به شرح ذیل است:</w:t>
      </w:r>
    </w:p>
    <w:p w:rsidR="00B00D56" w:rsidRPr="00BC1674" w:rsidRDefault="00B00D56" w:rsidP="006406E4">
      <w:pPr>
        <w:numPr>
          <w:ilvl w:val="0"/>
          <w:numId w:val="3"/>
        </w:numPr>
        <w:ind w:left="680" w:hanging="340"/>
        <w:jc w:val="both"/>
        <w:rPr>
          <w:rStyle w:val="Char8"/>
        </w:rPr>
      </w:pPr>
      <w:r w:rsidRPr="000C770E">
        <w:rPr>
          <w:rStyle w:val="Char9"/>
          <w:rtl/>
        </w:rPr>
        <w:t>المأمون</w:t>
      </w:r>
    </w:p>
    <w:p w:rsidR="009F763A" w:rsidRPr="000C770E" w:rsidRDefault="009F763A" w:rsidP="000C770E">
      <w:pPr>
        <w:jc w:val="both"/>
        <w:rPr>
          <w:rStyle w:val="Char8"/>
        </w:rPr>
      </w:pPr>
      <w:r w:rsidRPr="000C770E">
        <w:rPr>
          <w:rStyle w:val="Char8"/>
          <w:rtl/>
        </w:rPr>
        <w:t>این کتاب حلقه‌ای از زنجیر</w:t>
      </w:r>
      <w:r w:rsidR="007557AE">
        <w:rPr>
          <w:rStyle w:val="Char8"/>
          <w:rtl/>
        </w:rPr>
        <w:t>ۀ</w:t>
      </w:r>
      <w:r w:rsidRPr="000C770E">
        <w:rPr>
          <w:rStyle w:val="Char8"/>
          <w:rtl/>
        </w:rPr>
        <w:t xml:space="preserve"> </w:t>
      </w:r>
      <w:r w:rsidRPr="009F7424">
        <w:rPr>
          <w:rStyle w:val="Char8"/>
          <w:rtl/>
        </w:rPr>
        <w:t>«</w:t>
      </w:r>
      <w:r w:rsidRPr="000C770E">
        <w:rPr>
          <w:rStyle w:val="Char8"/>
          <w:rtl/>
        </w:rPr>
        <w:t>تاریخ فرمان</w:t>
      </w:r>
      <w:r w:rsidR="006F3F24" w:rsidRPr="000C770E">
        <w:rPr>
          <w:rStyle w:val="Char8"/>
          <w:rtl/>
        </w:rPr>
        <w:t>‌</w:t>
      </w:r>
      <w:r w:rsidRPr="000C770E">
        <w:rPr>
          <w:rStyle w:val="Char8"/>
          <w:rtl/>
        </w:rPr>
        <w:t>روایان نامور اسلام</w:t>
      </w:r>
      <w:r w:rsidRPr="009F7424">
        <w:rPr>
          <w:rStyle w:val="Char8"/>
          <w:rtl/>
        </w:rPr>
        <w:t>»</w:t>
      </w:r>
      <w:r w:rsidRPr="000C770E">
        <w:rPr>
          <w:rStyle w:val="Char8"/>
          <w:rtl/>
        </w:rPr>
        <w:t xml:space="preserve"> است که علامه شبلی طرح تکمیل آن را تهیه کرده بود. این کتای مشتمل بر تاریخ دوران حکومت </w:t>
      </w:r>
      <w:r w:rsidRPr="009F7424">
        <w:rPr>
          <w:rStyle w:val="Char8"/>
          <w:rtl/>
        </w:rPr>
        <w:t>«</w:t>
      </w:r>
      <w:r w:rsidRPr="000C770E">
        <w:rPr>
          <w:rStyle w:val="Char8"/>
          <w:rtl/>
        </w:rPr>
        <w:t>مأمون الرشید</w:t>
      </w:r>
      <w:r w:rsidRPr="009F7424">
        <w:rPr>
          <w:rStyle w:val="Char8"/>
          <w:rtl/>
        </w:rPr>
        <w:t>»</w:t>
      </w:r>
      <w:r w:rsidRPr="000C770E">
        <w:rPr>
          <w:rStyle w:val="Char8"/>
          <w:rtl/>
        </w:rPr>
        <w:t xml:space="preserve"> از خلفای بنی العباس و خصایل و خصایص اوست.</w:t>
      </w:r>
    </w:p>
    <w:p w:rsidR="00982801" w:rsidRPr="000C770E" w:rsidRDefault="00982801" w:rsidP="006406E4">
      <w:pPr>
        <w:numPr>
          <w:ilvl w:val="0"/>
          <w:numId w:val="3"/>
        </w:numPr>
        <w:ind w:left="680" w:hanging="340"/>
        <w:jc w:val="both"/>
        <w:rPr>
          <w:rStyle w:val="Char9"/>
        </w:rPr>
      </w:pPr>
      <w:r w:rsidRPr="000C770E">
        <w:rPr>
          <w:rStyle w:val="Char9"/>
          <w:rtl/>
        </w:rPr>
        <w:t>تراجم</w:t>
      </w:r>
    </w:p>
    <w:p w:rsidR="00AA50D1" w:rsidRPr="000C770E" w:rsidRDefault="00AA50D1" w:rsidP="000C770E">
      <w:pPr>
        <w:jc w:val="both"/>
        <w:rPr>
          <w:rStyle w:val="Char8"/>
        </w:rPr>
      </w:pPr>
      <w:r w:rsidRPr="000C770E">
        <w:rPr>
          <w:rStyle w:val="Char8"/>
          <w:rtl/>
        </w:rPr>
        <w:t>این یک مقال</w:t>
      </w:r>
      <w:r w:rsidR="007557AE">
        <w:rPr>
          <w:rStyle w:val="Char8"/>
          <w:rtl/>
        </w:rPr>
        <w:t>ۀ</w:t>
      </w:r>
      <w:r w:rsidRPr="000C770E">
        <w:rPr>
          <w:rStyle w:val="Char8"/>
          <w:rtl/>
        </w:rPr>
        <w:t xml:space="preserve"> تحقیقی پیرامون فراگیری مسلمانان زبان بیگانگان را و این که مسلمانان چه علوم و دانش</w:t>
      </w:r>
      <w:r w:rsidR="00D64E77" w:rsidRPr="000C770E">
        <w:rPr>
          <w:rStyle w:val="Char8"/>
          <w:rtl/>
        </w:rPr>
        <w:t>‌هایی را از ملت‌های دیگر آموخته‌</w:t>
      </w:r>
      <w:r w:rsidRPr="000C770E">
        <w:rPr>
          <w:rStyle w:val="Char8"/>
          <w:rtl/>
        </w:rPr>
        <w:t>اند می‌باشد.</w:t>
      </w:r>
    </w:p>
    <w:p w:rsidR="00AA50D1" w:rsidRPr="00BC1674" w:rsidRDefault="00AA50D1" w:rsidP="00087722">
      <w:pPr>
        <w:numPr>
          <w:ilvl w:val="0"/>
          <w:numId w:val="3"/>
        </w:numPr>
        <w:ind w:left="680" w:hanging="340"/>
        <w:jc w:val="both"/>
        <w:rPr>
          <w:rStyle w:val="Char8"/>
        </w:rPr>
      </w:pPr>
      <w:r w:rsidRPr="000C770E">
        <w:rPr>
          <w:rStyle w:val="Char9"/>
          <w:rtl/>
        </w:rPr>
        <w:t>الج</w:t>
      </w:r>
      <w:r w:rsidRPr="00087722">
        <w:rPr>
          <w:rStyle w:val="Char9"/>
          <w:rtl/>
        </w:rPr>
        <w:t>زی</w:t>
      </w:r>
      <w:r w:rsidR="0064508A">
        <w:rPr>
          <w:rStyle w:val="Char9"/>
          <w:rFonts w:hint="cs"/>
          <w:rtl/>
        </w:rPr>
        <w:t>ة</w:t>
      </w:r>
    </w:p>
    <w:p w:rsidR="006175E7" w:rsidRPr="000C770E" w:rsidRDefault="006175E7" w:rsidP="000C770E">
      <w:pPr>
        <w:jc w:val="both"/>
        <w:rPr>
          <w:rStyle w:val="Char8"/>
        </w:rPr>
      </w:pPr>
      <w:r w:rsidRPr="000C770E">
        <w:rPr>
          <w:rStyle w:val="Char8"/>
          <w:rtl/>
        </w:rPr>
        <w:t>این مقال</w:t>
      </w:r>
      <w:r w:rsidR="00894D59" w:rsidRPr="000C770E">
        <w:rPr>
          <w:rStyle w:val="Char8"/>
          <w:rtl/>
        </w:rPr>
        <w:t>ۀ</w:t>
      </w:r>
      <w:r w:rsidRPr="000C770E">
        <w:rPr>
          <w:rStyle w:val="Char8"/>
          <w:rtl/>
        </w:rPr>
        <w:t xml:space="preserve"> تحقیقی پیرامون واقعیت </w:t>
      </w:r>
      <w:r w:rsidRPr="009F7424">
        <w:rPr>
          <w:rStyle w:val="Char8"/>
          <w:rtl/>
        </w:rPr>
        <w:t>«</w:t>
      </w:r>
      <w:r w:rsidRPr="000C770E">
        <w:rPr>
          <w:rStyle w:val="Char8"/>
          <w:rtl/>
        </w:rPr>
        <w:t>جزیه</w:t>
      </w:r>
      <w:r w:rsidRPr="009F7424">
        <w:rPr>
          <w:rStyle w:val="Char8"/>
          <w:rtl/>
        </w:rPr>
        <w:t>»</w:t>
      </w:r>
      <w:r w:rsidRPr="000C770E">
        <w:rPr>
          <w:rStyle w:val="Char8"/>
          <w:rtl/>
        </w:rPr>
        <w:t xml:space="preserve"> و پاسخ</w:t>
      </w:r>
      <w:r w:rsidR="00894D59" w:rsidRPr="000C770E">
        <w:rPr>
          <w:rStyle w:val="Char8"/>
          <w:rtl/>
        </w:rPr>
        <w:t>ی</w:t>
      </w:r>
      <w:r w:rsidRPr="000C770E">
        <w:rPr>
          <w:rStyle w:val="Char8"/>
          <w:rtl/>
        </w:rPr>
        <w:t xml:space="preserve"> د</w:t>
      </w:r>
      <w:r w:rsidR="00894D59" w:rsidRPr="000C770E">
        <w:rPr>
          <w:rStyle w:val="Char8"/>
          <w:rtl/>
        </w:rPr>
        <w:t>ندان‌شکن</w:t>
      </w:r>
      <w:r w:rsidRPr="000C770E">
        <w:rPr>
          <w:rStyle w:val="Char8"/>
          <w:rtl/>
        </w:rPr>
        <w:t xml:space="preserve"> به کسانی است که مدعی بودند</w:t>
      </w:r>
      <w:r w:rsidR="00875C6A" w:rsidRPr="000C770E">
        <w:rPr>
          <w:rStyle w:val="Char8"/>
          <w:rtl/>
        </w:rPr>
        <w:t>،</w:t>
      </w:r>
      <w:r w:rsidRPr="000C770E">
        <w:rPr>
          <w:rStyle w:val="Char8"/>
          <w:rtl/>
        </w:rPr>
        <w:t xml:space="preserve"> جزیه (مالیات) را اسلام به وجود آورده است. او در این مقاله ثابت کرده است که بنیان</w:t>
      </w:r>
      <w:r w:rsidR="00894D59" w:rsidRPr="000C770E">
        <w:rPr>
          <w:rStyle w:val="Char8"/>
          <w:rtl/>
        </w:rPr>
        <w:t>‌</w:t>
      </w:r>
      <w:r w:rsidRPr="000C770E">
        <w:rPr>
          <w:rStyle w:val="Char8"/>
          <w:rtl/>
        </w:rPr>
        <w:t>گ</w:t>
      </w:r>
      <w:r w:rsidR="00894D59" w:rsidRPr="000C770E">
        <w:rPr>
          <w:rStyle w:val="Char8"/>
          <w:rtl/>
        </w:rPr>
        <w:t>ذ</w:t>
      </w:r>
      <w:r w:rsidRPr="000C770E">
        <w:rPr>
          <w:rStyle w:val="Char8"/>
          <w:rtl/>
        </w:rPr>
        <w:t xml:space="preserve">ار </w:t>
      </w:r>
      <w:r w:rsidRPr="009F7424">
        <w:rPr>
          <w:rStyle w:val="Char8"/>
          <w:rtl/>
        </w:rPr>
        <w:t>«</w:t>
      </w:r>
      <w:r w:rsidRPr="000C770E">
        <w:rPr>
          <w:rStyle w:val="Char8"/>
          <w:rtl/>
        </w:rPr>
        <w:t>جزیه</w:t>
      </w:r>
      <w:r w:rsidRPr="009F7424">
        <w:rPr>
          <w:rStyle w:val="Char8"/>
          <w:rtl/>
        </w:rPr>
        <w:t>»</w:t>
      </w:r>
      <w:r w:rsidRPr="000C770E">
        <w:rPr>
          <w:rStyle w:val="Char8"/>
          <w:rtl/>
        </w:rPr>
        <w:t xml:space="preserve"> انوشیروان بوده است و بعداً اسلام در مقابل حمایت از غیر مسلمانان در حکومت اسلامی و تضمین مال و جان آن‌ها مقدار معینی مال تحت عنوان </w:t>
      </w:r>
      <w:r w:rsidRPr="009F7424">
        <w:rPr>
          <w:rStyle w:val="Char8"/>
          <w:rtl/>
        </w:rPr>
        <w:t>«</w:t>
      </w:r>
      <w:r w:rsidRPr="000C770E">
        <w:rPr>
          <w:rStyle w:val="Char8"/>
          <w:rtl/>
        </w:rPr>
        <w:t>مالیات</w:t>
      </w:r>
      <w:r w:rsidRPr="009F7424">
        <w:rPr>
          <w:rStyle w:val="Char8"/>
          <w:rtl/>
        </w:rPr>
        <w:t>»</w:t>
      </w:r>
      <w:r w:rsidRPr="000C770E">
        <w:rPr>
          <w:rStyle w:val="Char8"/>
          <w:rtl/>
        </w:rPr>
        <w:t xml:space="preserve"> از آن‌ها اخذ نموده است.</w:t>
      </w:r>
    </w:p>
    <w:p w:rsidR="00993994" w:rsidRPr="00BC1674" w:rsidRDefault="000165C0" w:rsidP="006406E4">
      <w:pPr>
        <w:numPr>
          <w:ilvl w:val="0"/>
          <w:numId w:val="3"/>
        </w:numPr>
        <w:ind w:left="680" w:hanging="340"/>
        <w:jc w:val="both"/>
        <w:rPr>
          <w:rStyle w:val="Char8"/>
        </w:rPr>
      </w:pPr>
      <w:r>
        <w:rPr>
          <w:rStyle w:val="Char9"/>
          <w:rtl/>
        </w:rPr>
        <w:t>سیرة</w:t>
      </w:r>
      <w:r w:rsidR="00993994" w:rsidRPr="000C770E">
        <w:rPr>
          <w:rStyle w:val="Char9"/>
          <w:rtl/>
        </w:rPr>
        <w:t xml:space="preserve"> النعمان (زندگی</w:t>
      </w:r>
      <w:r w:rsidR="00B73603" w:rsidRPr="000C770E">
        <w:rPr>
          <w:rStyle w:val="Char9"/>
          <w:rtl/>
        </w:rPr>
        <w:t>‌</w:t>
      </w:r>
      <w:r w:rsidR="00993994" w:rsidRPr="000C770E">
        <w:rPr>
          <w:rStyle w:val="Char9"/>
          <w:rtl/>
        </w:rPr>
        <w:t>نامه امام اعظم ابوحنیفه)</w:t>
      </w:r>
    </w:p>
    <w:p w:rsidR="0061004D" w:rsidRPr="000C770E" w:rsidRDefault="00720384" w:rsidP="000C770E">
      <w:pPr>
        <w:jc w:val="both"/>
        <w:rPr>
          <w:rStyle w:val="Char8"/>
          <w:rtl/>
        </w:rPr>
      </w:pPr>
      <w:r w:rsidRPr="000C770E">
        <w:rPr>
          <w:rStyle w:val="Char8"/>
          <w:rtl/>
        </w:rPr>
        <w:t xml:space="preserve">کتاب بسیار جامع و مستند در زندگانی امام اعظم ابوحنیفه </w:t>
      </w:r>
      <w:r>
        <w:rPr>
          <w:rFonts w:cs="CTraditional Arabic"/>
          <w:sz w:val="32"/>
          <w:rtl/>
          <w:lang w:bidi="fa-IR"/>
        </w:rPr>
        <w:t>/</w:t>
      </w:r>
      <w:r w:rsidRPr="000C770E">
        <w:rPr>
          <w:rStyle w:val="Char8"/>
          <w:rtl/>
        </w:rPr>
        <w:t xml:space="preserve"> است</w:t>
      </w:r>
      <w:r w:rsidRPr="001A70BE">
        <w:rPr>
          <w:rStyle w:val="Char8"/>
          <w:vertAlign w:val="superscript"/>
          <w:rtl/>
        </w:rPr>
        <w:t>(</w:t>
      </w:r>
      <w:r w:rsidRPr="001A70BE">
        <w:rPr>
          <w:rStyle w:val="Char8"/>
          <w:vertAlign w:val="superscript"/>
          <w:rtl/>
        </w:rPr>
        <w:footnoteReference w:id="4"/>
      </w:r>
      <w:r w:rsidRPr="001A70BE">
        <w:rPr>
          <w:rStyle w:val="Char8"/>
          <w:vertAlign w:val="superscript"/>
          <w:rtl/>
        </w:rPr>
        <w:t>)</w:t>
      </w:r>
      <w:r w:rsidRPr="000C770E">
        <w:rPr>
          <w:rStyle w:val="Char8"/>
          <w:rtl/>
        </w:rPr>
        <w:t>.</w:t>
      </w:r>
    </w:p>
    <w:p w:rsidR="00A773DF" w:rsidRPr="00BC1674" w:rsidRDefault="00A773DF" w:rsidP="000C770E">
      <w:pPr>
        <w:jc w:val="both"/>
        <w:rPr>
          <w:rStyle w:val="Char8"/>
        </w:rPr>
      </w:pPr>
      <w:r w:rsidRPr="000C770E">
        <w:rPr>
          <w:rStyle w:val="Char9"/>
          <w:rtl/>
        </w:rPr>
        <w:t>الفاروق</w:t>
      </w:r>
      <w:r w:rsidRPr="001A70BE">
        <w:rPr>
          <w:rStyle w:val="Char8"/>
          <w:vertAlign w:val="superscript"/>
          <w:rtl/>
        </w:rPr>
        <w:t>(</w:t>
      </w:r>
      <w:r w:rsidRPr="001A70BE">
        <w:rPr>
          <w:rStyle w:val="Char8"/>
          <w:vertAlign w:val="superscript"/>
          <w:rtl/>
        </w:rPr>
        <w:footnoteReference w:id="5"/>
      </w:r>
      <w:r w:rsidRPr="001A70BE">
        <w:rPr>
          <w:rStyle w:val="Char8"/>
          <w:vertAlign w:val="superscript"/>
          <w:rtl/>
        </w:rPr>
        <w:t>)</w:t>
      </w:r>
    </w:p>
    <w:p w:rsidR="00A773DF" w:rsidRPr="0059005E" w:rsidRDefault="00A773DF" w:rsidP="000C770E">
      <w:pPr>
        <w:jc w:val="both"/>
        <w:rPr>
          <w:rStyle w:val="Char8"/>
          <w:spacing w:val="-4"/>
        </w:rPr>
      </w:pPr>
      <w:r w:rsidRPr="0059005E">
        <w:rPr>
          <w:rStyle w:val="Char8"/>
          <w:spacing w:val="-4"/>
          <w:rtl/>
        </w:rPr>
        <w:t>برای دستیابی</w:t>
      </w:r>
      <w:r w:rsidR="00CF65B1" w:rsidRPr="0059005E">
        <w:rPr>
          <w:rStyle w:val="Char8"/>
          <w:spacing w:val="-4"/>
          <w:rtl/>
        </w:rPr>
        <w:t xml:space="preserve"> به منابع این کتاب سفرهایی به بعضی از کشورهای خارجی داشت. این کتاب یکی از بهترین کتاب‌ها در سیره و زندگانی خلیف</w:t>
      </w:r>
      <w:r w:rsidR="007557AE">
        <w:rPr>
          <w:rStyle w:val="Char8"/>
          <w:spacing w:val="-4"/>
          <w:rtl/>
        </w:rPr>
        <w:t>ۀ</w:t>
      </w:r>
      <w:r w:rsidR="00CF65B1" w:rsidRPr="0059005E">
        <w:rPr>
          <w:rStyle w:val="Char8"/>
          <w:spacing w:val="-4"/>
          <w:rtl/>
        </w:rPr>
        <w:t xml:space="preserve"> دوم حضرت عمر فاروق </w:t>
      </w:r>
      <w:r w:rsidR="006A2239" w:rsidRPr="0059005E">
        <w:rPr>
          <w:rStyle w:val="Char8"/>
          <w:rFonts w:cs="CTraditional Arabic"/>
          <w:spacing w:val="-4"/>
          <w:rtl/>
        </w:rPr>
        <w:t>س</w:t>
      </w:r>
      <w:r w:rsidR="00CF65B1" w:rsidRPr="0059005E">
        <w:rPr>
          <w:rStyle w:val="Char8"/>
          <w:spacing w:val="-4"/>
          <w:rtl/>
        </w:rPr>
        <w:t xml:space="preserve"> است.</w:t>
      </w:r>
    </w:p>
    <w:p w:rsidR="00CF65B1" w:rsidRPr="000C770E" w:rsidRDefault="00CF65B1" w:rsidP="006406E4">
      <w:pPr>
        <w:numPr>
          <w:ilvl w:val="0"/>
          <w:numId w:val="3"/>
        </w:numPr>
        <w:ind w:left="680" w:hanging="340"/>
        <w:jc w:val="both"/>
        <w:rPr>
          <w:rStyle w:val="Char9"/>
        </w:rPr>
      </w:pPr>
      <w:r w:rsidRPr="000C770E">
        <w:rPr>
          <w:rStyle w:val="Char9"/>
          <w:rtl/>
        </w:rPr>
        <w:t>الغزالی</w:t>
      </w:r>
    </w:p>
    <w:p w:rsidR="00CF65B1" w:rsidRPr="000C770E" w:rsidRDefault="00CF65B1" w:rsidP="006406E4">
      <w:pPr>
        <w:numPr>
          <w:ilvl w:val="0"/>
          <w:numId w:val="3"/>
        </w:numPr>
        <w:ind w:left="680" w:hanging="340"/>
        <w:jc w:val="both"/>
        <w:rPr>
          <w:rStyle w:val="Char9"/>
        </w:rPr>
      </w:pPr>
      <w:r w:rsidRPr="000C770E">
        <w:rPr>
          <w:rStyle w:val="Char9"/>
          <w:rtl/>
        </w:rPr>
        <w:t>علم الکلام</w:t>
      </w:r>
    </w:p>
    <w:p w:rsidR="00CF65B1" w:rsidRPr="000C770E" w:rsidRDefault="00CF65B1" w:rsidP="000C770E">
      <w:pPr>
        <w:jc w:val="both"/>
        <w:rPr>
          <w:rStyle w:val="Char8"/>
        </w:rPr>
      </w:pPr>
      <w:r w:rsidRPr="000C770E">
        <w:rPr>
          <w:rStyle w:val="Char8"/>
          <w:rtl/>
        </w:rPr>
        <w:t>این کتاب در دو جلد توسط سید محمد تقی داعی فخر گیلانی حدود پنجاه سال قبل به فارسی ترجمه شده است.</w:t>
      </w:r>
    </w:p>
    <w:p w:rsidR="00CF65B1" w:rsidRPr="000C770E" w:rsidRDefault="00CF65B1" w:rsidP="006406E4">
      <w:pPr>
        <w:numPr>
          <w:ilvl w:val="0"/>
          <w:numId w:val="3"/>
        </w:numPr>
        <w:ind w:left="680" w:hanging="340"/>
        <w:jc w:val="both"/>
        <w:rPr>
          <w:rStyle w:val="Char9"/>
        </w:rPr>
      </w:pPr>
      <w:r w:rsidRPr="000C770E">
        <w:rPr>
          <w:rStyle w:val="Char9"/>
          <w:rtl/>
        </w:rPr>
        <w:t>سوانح مولانا روم</w:t>
      </w:r>
    </w:p>
    <w:p w:rsidR="00CF65B1" w:rsidRPr="000C770E" w:rsidRDefault="00CF65B1" w:rsidP="006406E4">
      <w:pPr>
        <w:numPr>
          <w:ilvl w:val="0"/>
          <w:numId w:val="3"/>
        </w:numPr>
        <w:ind w:left="680" w:hanging="340"/>
        <w:jc w:val="both"/>
        <w:rPr>
          <w:rStyle w:val="Char9"/>
        </w:rPr>
      </w:pPr>
      <w:r w:rsidRPr="000C770E">
        <w:rPr>
          <w:rStyle w:val="Char9"/>
          <w:rtl/>
        </w:rPr>
        <w:t>موازنه انیس و دبیر</w:t>
      </w:r>
    </w:p>
    <w:p w:rsidR="00CF65B1" w:rsidRPr="000C770E" w:rsidRDefault="00CF65B1" w:rsidP="006406E4">
      <w:pPr>
        <w:numPr>
          <w:ilvl w:val="0"/>
          <w:numId w:val="3"/>
        </w:numPr>
        <w:ind w:left="680" w:hanging="340"/>
        <w:jc w:val="both"/>
        <w:rPr>
          <w:rStyle w:val="Char9"/>
        </w:rPr>
      </w:pPr>
      <w:r w:rsidRPr="000C770E">
        <w:rPr>
          <w:rStyle w:val="Char9"/>
          <w:rtl/>
        </w:rPr>
        <w:t>شعر العجم</w:t>
      </w:r>
    </w:p>
    <w:p w:rsidR="00CF65B1" w:rsidRPr="000C770E" w:rsidRDefault="00CF65B1" w:rsidP="000C770E">
      <w:pPr>
        <w:jc w:val="both"/>
        <w:rPr>
          <w:rStyle w:val="Char8"/>
        </w:rPr>
      </w:pPr>
      <w:r w:rsidRPr="000C770E">
        <w:rPr>
          <w:rStyle w:val="Char8"/>
          <w:rtl/>
        </w:rPr>
        <w:t>این کتاب یکی از شاهکار</w:t>
      </w:r>
      <w:r w:rsidR="00894D59" w:rsidRPr="000C770E">
        <w:rPr>
          <w:rStyle w:val="Char8"/>
          <w:rtl/>
        </w:rPr>
        <w:t>ها</w:t>
      </w:r>
      <w:r w:rsidRPr="000C770E">
        <w:rPr>
          <w:rStyle w:val="Char8"/>
          <w:rtl/>
        </w:rPr>
        <w:t>ی بزرگ علامه شبلی است که در محافل علمی ایران از شهرت ویژه‌ای برخوردار است و توسط سید محمد تقی داعی فخر گیلانی به فارسی ترجمه شده است.</w:t>
      </w:r>
    </w:p>
    <w:p w:rsidR="00CF65B1" w:rsidRPr="000C770E" w:rsidRDefault="00CF65B1" w:rsidP="006406E4">
      <w:pPr>
        <w:numPr>
          <w:ilvl w:val="0"/>
          <w:numId w:val="3"/>
        </w:numPr>
        <w:ind w:left="680" w:hanging="340"/>
        <w:jc w:val="both"/>
        <w:rPr>
          <w:rStyle w:val="Char9"/>
        </w:rPr>
      </w:pPr>
      <w:r w:rsidRPr="000C770E">
        <w:rPr>
          <w:rStyle w:val="Char9"/>
          <w:rtl/>
        </w:rPr>
        <w:t>کلیات شبلی فارسی</w:t>
      </w:r>
    </w:p>
    <w:p w:rsidR="00CF65B1" w:rsidRPr="000C770E" w:rsidRDefault="00CF65B1" w:rsidP="006406E4">
      <w:pPr>
        <w:numPr>
          <w:ilvl w:val="0"/>
          <w:numId w:val="3"/>
        </w:numPr>
        <w:ind w:left="680" w:hanging="340"/>
        <w:jc w:val="both"/>
        <w:rPr>
          <w:rStyle w:val="Char9"/>
        </w:rPr>
      </w:pPr>
      <w:r w:rsidRPr="000C770E">
        <w:rPr>
          <w:rStyle w:val="Char9"/>
          <w:rtl/>
        </w:rPr>
        <w:t>مکاتیب شبلی</w:t>
      </w:r>
    </w:p>
    <w:p w:rsidR="00CF65B1" w:rsidRPr="000C770E" w:rsidRDefault="00CF65B1" w:rsidP="006406E4">
      <w:pPr>
        <w:numPr>
          <w:ilvl w:val="0"/>
          <w:numId w:val="3"/>
        </w:numPr>
        <w:ind w:left="680" w:hanging="340"/>
        <w:jc w:val="both"/>
        <w:rPr>
          <w:rStyle w:val="Char9"/>
        </w:rPr>
      </w:pPr>
      <w:r w:rsidRPr="000C770E">
        <w:rPr>
          <w:rStyle w:val="Char9"/>
          <w:rtl/>
        </w:rPr>
        <w:t>خطبات شبلی</w:t>
      </w:r>
    </w:p>
    <w:p w:rsidR="00CF65B1" w:rsidRPr="000C770E" w:rsidRDefault="00CF65B1" w:rsidP="006406E4">
      <w:pPr>
        <w:numPr>
          <w:ilvl w:val="0"/>
          <w:numId w:val="3"/>
        </w:numPr>
        <w:ind w:left="680" w:hanging="340"/>
        <w:jc w:val="both"/>
        <w:rPr>
          <w:rStyle w:val="Char9"/>
        </w:rPr>
      </w:pPr>
      <w:r w:rsidRPr="000C770E">
        <w:rPr>
          <w:rStyle w:val="Char9"/>
          <w:rtl/>
        </w:rPr>
        <w:t>کلیات اردو</w:t>
      </w:r>
    </w:p>
    <w:p w:rsidR="00CF65B1" w:rsidRPr="000C770E" w:rsidRDefault="000165C0" w:rsidP="006406E4">
      <w:pPr>
        <w:numPr>
          <w:ilvl w:val="0"/>
          <w:numId w:val="3"/>
        </w:numPr>
        <w:ind w:left="680" w:hanging="340"/>
        <w:jc w:val="both"/>
        <w:rPr>
          <w:rStyle w:val="Char9"/>
        </w:rPr>
      </w:pPr>
      <w:r>
        <w:rPr>
          <w:rStyle w:val="Char9"/>
          <w:rtl/>
        </w:rPr>
        <w:t>سیرة</w:t>
      </w:r>
      <w:r w:rsidR="00CF65B1" w:rsidRPr="000C770E">
        <w:rPr>
          <w:rStyle w:val="Char9"/>
          <w:rtl/>
        </w:rPr>
        <w:t xml:space="preserve"> النبی (فروغ جاویدان)</w:t>
      </w:r>
    </w:p>
    <w:p w:rsidR="00CF65B1" w:rsidRPr="000C770E" w:rsidRDefault="00CF65B1" w:rsidP="000C770E">
      <w:pPr>
        <w:jc w:val="both"/>
        <w:rPr>
          <w:rStyle w:val="Char8"/>
          <w:rtl/>
        </w:rPr>
      </w:pPr>
      <w:r w:rsidRPr="000C770E">
        <w:rPr>
          <w:rStyle w:val="Char8"/>
          <w:rtl/>
        </w:rPr>
        <w:t>اثر ماندگار و شاهکار بزرگ علامه شبلی نعمانی که توسط شاگرد رشیدش علامه سید سلیمان ندوی تکمیل گردید.</w:t>
      </w:r>
    </w:p>
    <w:p w:rsidR="00CF65B1" w:rsidRPr="000C770E" w:rsidRDefault="00CF65B1" w:rsidP="000C770E">
      <w:pPr>
        <w:jc w:val="both"/>
        <w:rPr>
          <w:rStyle w:val="Char8"/>
          <w:rtl/>
        </w:rPr>
      </w:pPr>
      <w:r w:rsidRPr="000C770E">
        <w:rPr>
          <w:rStyle w:val="Char8"/>
          <w:rtl/>
        </w:rPr>
        <w:t>علاوه بر این، علامه شبلی ده‌ها مقاله در زمینه‌های مختلف به رشته تحریر درآورده است.</w:t>
      </w:r>
    </w:p>
    <w:p w:rsidR="003400D1" w:rsidRDefault="003400D1" w:rsidP="00870103">
      <w:pPr>
        <w:pStyle w:val="a4"/>
        <w:keepNext/>
        <w:rPr>
          <w:rtl/>
          <w:lang w:bidi="fa-IR"/>
        </w:rPr>
      </w:pPr>
      <w:bookmarkStart w:id="46" w:name="_Toc288060253"/>
      <w:bookmarkStart w:id="47" w:name="_Toc348619282"/>
      <w:bookmarkStart w:id="48" w:name="_Toc457860682"/>
      <w:r>
        <w:rPr>
          <w:rtl/>
          <w:lang w:bidi="fa-IR"/>
        </w:rPr>
        <w:t>حادثه تکان‌دهنده</w:t>
      </w:r>
      <w:bookmarkEnd w:id="46"/>
      <w:bookmarkEnd w:id="47"/>
      <w:bookmarkEnd w:id="48"/>
    </w:p>
    <w:p w:rsidR="003400D1" w:rsidRPr="000C770E" w:rsidRDefault="003400D1" w:rsidP="000C770E">
      <w:pPr>
        <w:jc w:val="both"/>
        <w:rPr>
          <w:rStyle w:val="Char8"/>
          <w:rtl/>
        </w:rPr>
      </w:pPr>
      <w:r w:rsidRPr="000C770E">
        <w:rPr>
          <w:rStyle w:val="Char8"/>
          <w:rtl/>
        </w:rPr>
        <w:t xml:space="preserve">در سال 1907 میلادی علامه شبلی به </w:t>
      </w:r>
      <w:r w:rsidRPr="009F7424">
        <w:rPr>
          <w:rStyle w:val="Char8"/>
          <w:rtl/>
        </w:rPr>
        <w:t>«</w:t>
      </w:r>
      <w:r w:rsidRPr="000C770E">
        <w:rPr>
          <w:rStyle w:val="Char8"/>
          <w:rtl/>
        </w:rPr>
        <w:t>اعظم</w:t>
      </w:r>
      <w:r w:rsidR="00894D59" w:rsidRPr="000C770E">
        <w:rPr>
          <w:rStyle w:val="Char8"/>
          <w:rtl/>
        </w:rPr>
        <w:t>‌</w:t>
      </w:r>
      <w:r w:rsidRPr="000C770E">
        <w:rPr>
          <w:rStyle w:val="Char8"/>
          <w:rtl/>
        </w:rPr>
        <w:t>گره</w:t>
      </w:r>
      <w:r w:rsidRPr="009F7424">
        <w:rPr>
          <w:rStyle w:val="Char8"/>
          <w:rtl/>
        </w:rPr>
        <w:t>»</w:t>
      </w:r>
      <w:r w:rsidRPr="000C770E">
        <w:rPr>
          <w:rStyle w:val="Char8"/>
          <w:rtl/>
        </w:rPr>
        <w:t xml:space="preserve"> آمد و در محلی که امروز </w:t>
      </w:r>
      <w:r w:rsidRPr="009F7424">
        <w:rPr>
          <w:rStyle w:val="Char8"/>
          <w:rtl/>
        </w:rPr>
        <w:t>«</w:t>
      </w:r>
      <w:r w:rsidRPr="000C770E">
        <w:rPr>
          <w:rStyle w:val="Char8"/>
          <w:rtl/>
        </w:rPr>
        <w:t>کتابخانه</w:t>
      </w:r>
      <w:r w:rsidR="0004710F" w:rsidRPr="000C770E">
        <w:rPr>
          <w:rStyle w:val="Char8"/>
          <w:rtl/>
        </w:rPr>
        <w:t xml:space="preserve"> دارالمصنفین</w:t>
      </w:r>
      <w:r w:rsidR="0004710F" w:rsidRPr="009F7424">
        <w:rPr>
          <w:rStyle w:val="Char8"/>
          <w:rtl/>
        </w:rPr>
        <w:t>»</w:t>
      </w:r>
      <w:r w:rsidR="0004710F" w:rsidRPr="000C770E">
        <w:rPr>
          <w:rStyle w:val="Char8"/>
          <w:rtl/>
        </w:rPr>
        <w:t xml:space="preserve"> قرار دارد اقامت گزید. فرزند وی یک قبضه اسلحه شکاری داشت. یک روز مولانا خواست آن را از یک اتاق به اتاق دیگر انتقال دهد که ناگهان گلوله‌هایی از آن شلیک شده و به پای ایشان اصابت کرد و در نهایت منجر به قطع پا گردید.</w:t>
      </w:r>
    </w:p>
    <w:p w:rsidR="0004710F" w:rsidRPr="000C770E" w:rsidRDefault="0004710F" w:rsidP="000C770E">
      <w:pPr>
        <w:jc w:val="both"/>
        <w:rPr>
          <w:rStyle w:val="Char8"/>
          <w:rtl/>
        </w:rPr>
      </w:pPr>
      <w:r w:rsidRPr="000C770E">
        <w:rPr>
          <w:rStyle w:val="Char8"/>
          <w:rtl/>
        </w:rPr>
        <w:t>علامه شبلی پای مصنوعی تهیه کرد و تا آخر عمر از آن استفاده می‌کرد.</w:t>
      </w:r>
    </w:p>
    <w:p w:rsidR="0004710F" w:rsidRDefault="0004710F" w:rsidP="00870103">
      <w:pPr>
        <w:pStyle w:val="a4"/>
        <w:keepNext/>
        <w:rPr>
          <w:rtl/>
          <w:lang w:bidi="fa-IR"/>
        </w:rPr>
      </w:pPr>
      <w:bookmarkStart w:id="49" w:name="_Toc288060254"/>
      <w:bookmarkStart w:id="50" w:name="_Toc348619283"/>
      <w:bookmarkStart w:id="51" w:name="_Toc457860683"/>
      <w:r>
        <w:rPr>
          <w:rtl/>
          <w:lang w:bidi="fa-IR"/>
        </w:rPr>
        <w:t>وفات پرسوز و گداز</w:t>
      </w:r>
      <w:bookmarkEnd w:id="49"/>
      <w:bookmarkEnd w:id="50"/>
      <w:bookmarkEnd w:id="51"/>
    </w:p>
    <w:p w:rsidR="0004710F" w:rsidRPr="000C770E" w:rsidRDefault="0004710F" w:rsidP="000C770E">
      <w:pPr>
        <w:jc w:val="both"/>
        <w:rPr>
          <w:rStyle w:val="Char8"/>
          <w:rtl/>
        </w:rPr>
      </w:pPr>
      <w:r w:rsidRPr="000C770E">
        <w:rPr>
          <w:rStyle w:val="Char8"/>
          <w:rtl/>
        </w:rPr>
        <w:t>سرانجام،</w:t>
      </w:r>
      <w:r w:rsidR="00342ED1" w:rsidRPr="000C770E">
        <w:rPr>
          <w:rStyle w:val="Char8"/>
          <w:rtl/>
        </w:rPr>
        <w:t xml:space="preserve"> این نابغ</w:t>
      </w:r>
      <w:r w:rsidR="007557AE">
        <w:rPr>
          <w:rStyle w:val="Char8"/>
          <w:rtl/>
        </w:rPr>
        <w:t>ۀ</w:t>
      </w:r>
      <w:r w:rsidR="00342ED1" w:rsidRPr="000C770E">
        <w:rPr>
          <w:rStyle w:val="Char8"/>
          <w:rtl/>
        </w:rPr>
        <w:t xml:space="preserve"> روزگار، شمس العلمای هند، متکلم و سخنور بزرگ آسیای آن زمان، محقق و اندیشمند فرزانه، در روز چهارشنبه بیست و هشتم ما</w:t>
      </w:r>
      <w:r w:rsidR="00570DA8" w:rsidRPr="000C770E">
        <w:rPr>
          <w:rStyle w:val="Char8"/>
          <w:rtl/>
        </w:rPr>
        <w:t>ه ذی الحجه سال 1322 هـ قمری دار</w:t>
      </w:r>
      <w:r w:rsidR="00342ED1" w:rsidRPr="000C770E">
        <w:rPr>
          <w:rStyle w:val="Char8"/>
          <w:rtl/>
        </w:rPr>
        <w:t>فانی را وداع گفت و به دیدار حق شتافت.</w:t>
      </w:r>
    </w:p>
    <w:p w:rsidR="00A06F74" w:rsidRPr="00087722" w:rsidRDefault="00087722" w:rsidP="00087722">
      <w:pPr>
        <w:pStyle w:val="a6"/>
        <w:rPr>
          <w:rtl/>
        </w:rPr>
      </w:pPr>
      <w:r w:rsidRPr="009F7424">
        <w:rPr>
          <w:rStyle w:val="Char8"/>
          <w:rFonts w:hint="cs"/>
          <w:rtl/>
        </w:rPr>
        <w:t>«</w:t>
      </w:r>
      <w:r w:rsidR="00A06F74" w:rsidRPr="00087722">
        <w:rPr>
          <w:rtl/>
        </w:rPr>
        <w:t>عفا الله عنه ورحمه وأفاد ال</w:t>
      </w:r>
      <w:r>
        <w:rPr>
          <w:rFonts w:hint="cs"/>
          <w:rtl/>
        </w:rPr>
        <w:t>ـ</w:t>
      </w:r>
      <w:r w:rsidR="00A06F74" w:rsidRPr="00087722">
        <w:rPr>
          <w:rtl/>
        </w:rPr>
        <w:t>مسلمین بعلومه</w:t>
      </w:r>
      <w:r w:rsidRPr="009F7424">
        <w:rPr>
          <w:rStyle w:val="Char8"/>
          <w:rFonts w:hint="cs"/>
          <w:rtl/>
        </w:rPr>
        <w:t>»</w:t>
      </w:r>
      <w:r w:rsidR="00D27802">
        <w:rPr>
          <w:rStyle w:val="Char8"/>
        </w:rPr>
        <w:t>.</w:t>
      </w:r>
    </w:p>
    <w:p w:rsidR="00A06F74" w:rsidRDefault="00A06F74" w:rsidP="000C770E">
      <w:pPr>
        <w:jc w:val="both"/>
        <w:rPr>
          <w:rStyle w:val="Char8"/>
          <w:rtl/>
        </w:rPr>
      </w:pPr>
      <w:r w:rsidRPr="000C770E">
        <w:rPr>
          <w:rStyle w:val="Char8"/>
          <w:rtl/>
        </w:rPr>
        <w:t>خواجه عزیزی لکنوی، مرثیه‌ای در فراق وی سروده که مطلعش چنین است:</w:t>
      </w:r>
    </w:p>
    <w:tbl>
      <w:tblPr>
        <w:bidiVisual/>
        <w:tblW w:w="0" w:type="auto"/>
        <w:tblInd w:w="96" w:type="dxa"/>
        <w:tblLook w:val="04A0" w:firstRow="1" w:lastRow="0" w:firstColumn="1" w:lastColumn="0" w:noHBand="0" w:noVBand="1"/>
      </w:tblPr>
      <w:tblGrid>
        <w:gridCol w:w="3124"/>
        <w:gridCol w:w="432"/>
        <w:gridCol w:w="3544"/>
      </w:tblGrid>
      <w:tr w:rsidR="00087722" w:rsidTr="0036441F">
        <w:tc>
          <w:tcPr>
            <w:tcW w:w="3124" w:type="dxa"/>
            <w:shd w:val="clear" w:color="auto" w:fill="auto"/>
          </w:tcPr>
          <w:p w:rsidR="00087722" w:rsidRPr="000156DB" w:rsidRDefault="00087722" w:rsidP="000165C0">
            <w:pPr>
              <w:ind w:firstLine="0"/>
              <w:rPr>
                <w:rStyle w:val="Char8"/>
                <w:sz w:val="2"/>
                <w:szCs w:val="2"/>
                <w:rtl/>
              </w:rPr>
            </w:pPr>
            <w:r w:rsidRPr="000C770E">
              <w:rPr>
                <w:rStyle w:val="Char8"/>
                <w:rtl/>
              </w:rPr>
              <w:t>آه سر دفتر ارباب کمال</w:t>
            </w:r>
            <w:r>
              <w:rPr>
                <w:rStyle w:val="Char8"/>
                <w:rFonts w:hint="cs"/>
                <w:rtl/>
              </w:rPr>
              <w:br/>
            </w:r>
          </w:p>
        </w:tc>
        <w:tc>
          <w:tcPr>
            <w:tcW w:w="432" w:type="dxa"/>
            <w:shd w:val="clear" w:color="auto" w:fill="auto"/>
          </w:tcPr>
          <w:p w:rsidR="00087722" w:rsidRDefault="00087722" w:rsidP="000165C0">
            <w:pPr>
              <w:ind w:firstLine="0"/>
              <w:rPr>
                <w:rStyle w:val="Char8"/>
                <w:rtl/>
              </w:rPr>
            </w:pPr>
          </w:p>
        </w:tc>
        <w:tc>
          <w:tcPr>
            <w:tcW w:w="3544" w:type="dxa"/>
            <w:shd w:val="clear" w:color="auto" w:fill="auto"/>
          </w:tcPr>
          <w:p w:rsidR="00087722" w:rsidRPr="000156DB" w:rsidRDefault="00087722" w:rsidP="000165C0">
            <w:pPr>
              <w:ind w:firstLine="0"/>
              <w:rPr>
                <w:rStyle w:val="Char8"/>
                <w:sz w:val="2"/>
                <w:szCs w:val="2"/>
                <w:rtl/>
              </w:rPr>
            </w:pPr>
            <w:r w:rsidRPr="000C770E">
              <w:rPr>
                <w:rStyle w:val="Char8"/>
                <w:rtl/>
              </w:rPr>
              <w:t>که ز دفترکد</w:t>
            </w:r>
            <w:r w:rsidR="007557AE">
              <w:rPr>
                <w:rStyle w:val="Char8"/>
                <w:rtl/>
              </w:rPr>
              <w:t>ۀ</w:t>
            </w:r>
            <w:r w:rsidRPr="000C770E">
              <w:rPr>
                <w:rStyle w:val="Char8"/>
                <w:rtl/>
              </w:rPr>
              <w:t xml:space="preserve"> فانی رفت</w:t>
            </w:r>
            <w:r>
              <w:rPr>
                <w:rStyle w:val="Char8"/>
                <w:rFonts w:hint="cs"/>
                <w:rtl/>
              </w:rPr>
              <w:br/>
            </w:r>
          </w:p>
        </w:tc>
      </w:tr>
      <w:tr w:rsidR="00087722" w:rsidTr="0036441F">
        <w:tc>
          <w:tcPr>
            <w:tcW w:w="3124" w:type="dxa"/>
            <w:shd w:val="clear" w:color="auto" w:fill="auto"/>
          </w:tcPr>
          <w:p w:rsidR="00087722" w:rsidRPr="000156DB" w:rsidRDefault="00087722" w:rsidP="000165C0">
            <w:pPr>
              <w:ind w:firstLine="0"/>
              <w:rPr>
                <w:rStyle w:val="Char8"/>
                <w:sz w:val="2"/>
                <w:szCs w:val="2"/>
                <w:rtl/>
              </w:rPr>
            </w:pPr>
            <w:r w:rsidRPr="000C770E">
              <w:rPr>
                <w:rStyle w:val="Char8"/>
                <w:rtl/>
              </w:rPr>
              <w:t>حاکم محکم</w:t>
            </w:r>
            <w:r w:rsidR="007557AE">
              <w:rPr>
                <w:rStyle w:val="Char8"/>
                <w:rtl/>
              </w:rPr>
              <w:t>ۀ</w:t>
            </w:r>
            <w:r w:rsidRPr="000C770E">
              <w:rPr>
                <w:rStyle w:val="Char8"/>
                <w:rtl/>
              </w:rPr>
              <w:t xml:space="preserve"> علم و حکم</w:t>
            </w:r>
            <w:r>
              <w:rPr>
                <w:rStyle w:val="Char8"/>
                <w:rFonts w:hint="cs"/>
                <w:rtl/>
              </w:rPr>
              <w:br/>
            </w:r>
          </w:p>
        </w:tc>
        <w:tc>
          <w:tcPr>
            <w:tcW w:w="432" w:type="dxa"/>
            <w:shd w:val="clear" w:color="auto" w:fill="auto"/>
          </w:tcPr>
          <w:p w:rsidR="00087722" w:rsidRDefault="00087722" w:rsidP="000165C0">
            <w:pPr>
              <w:ind w:firstLine="0"/>
              <w:rPr>
                <w:rStyle w:val="Char8"/>
                <w:rtl/>
              </w:rPr>
            </w:pPr>
          </w:p>
        </w:tc>
        <w:tc>
          <w:tcPr>
            <w:tcW w:w="3544" w:type="dxa"/>
            <w:shd w:val="clear" w:color="auto" w:fill="auto"/>
          </w:tcPr>
          <w:p w:rsidR="00087722" w:rsidRPr="000156DB" w:rsidRDefault="00087722" w:rsidP="000165C0">
            <w:pPr>
              <w:ind w:firstLine="0"/>
              <w:rPr>
                <w:rStyle w:val="Char8"/>
                <w:sz w:val="2"/>
                <w:szCs w:val="2"/>
                <w:rtl/>
              </w:rPr>
            </w:pPr>
            <w:r w:rsidRPr="000C770E">
              <w:rPr>
                <w:rStyle w:val="Char8"/>
                <w:rtl/>
              </w:rPr>
              <w:t>ناظم ملک سخن‌دانی رفت</w:t>
            </w:r>
            <w:r>
              <w:rPr>
                <w:rStyle w:val="Char8"/>
                <w:rFonts w:hint="cs"/>
                <w:rtl/>
              </w:rPr>
              <w:br/>
            </w:r>
          </w:p>
        </w:tc>
      </w:tr>
      <w:tr w:rsidR="00087722" w:rsidTr="0036441F">
        <w:tc>
          <w:tcPr>
            <w:tcW w:w="3124" w:type="dxa"/>
            <w:shd w:val="clear" w:color="auto" w:fill="auto"/>
          </w:tcPr>
          <w:p w:rsidR="00087722" w:rsidRPr="000156DB" w:rsidRDefault="00087722" w:rsidP="000165C0">
            <w:pPr>
              <w:ind w:firstLine="0"/>
              <w:rPr>
                <w:rStyle w:val="Char8"/>
                <w:sz w:val="2"/>
                <w:szCs w:val="2"/>
                <w:rtl/>
              </w:rPr>
            </w:pPr>
            <w:r w:rsidRPr="000C770E">
              <w:rPr>
                <w:rStyle w:val="Char8"/>
                <w:rtl/>
              </w:rPr>
              <w:t>فاضل و افضل و بی‌مثل نماند</w:t>
            </w:r>
            <w:r>
              <w:rPr>
                <w:rStyle w:val="Char8"/>
                <w:rFonts w:hint="cs"/>
                <w:rtl/>
              </w:rPr>
              <w:br/>
            </w:r>
          </w:p>
        </w:tc>
        <w:tc>
          <w:tcPr>
            <w:tcW w:w="432" w:type="dxa"/>
            <w:shd w:val="clear" w:color="auto" w:fill="auto"/>
          </w:tcPr>
          <w:p w:rsidR="00087722" w:rsidRDefault="00087722" w:rsidP="000165C0">
            <w:pPr>
              <w:ind w:firstLine="0"/>
              <w:rPr>
                <w:rStyle w:val="Char8"/>
                <w:rtl/>
              </w:rPr>
            </w:pPr>
          </w:p>
        </w:tc>
        <w:tc>
          <w:tcPr>
            <w:tcW w:w="3544" w:type="dxa"/>
            <w:shd w:val="clear" w:color="auto" w:fill="auto"/>
          </w:tcPr>
          <w:p w:rsidR="00087722" w:rsidRPr="000156DB" w:rsidRDefault="00087722" w:rsidP="000165C0">
            <w:pPr>
              <w:ind w:firstLine="0"/>
              <w:rPr>
                <w:rStyle w:val="Char8"/>
                <w:sz w:val="2"/>
                <w:szCs w:val="2"/>
                <w:rtl/>
              </w:rPr>
            </w:pPr>
            <w:r w:rsidRPr="000C770E">
              <w:rPr>
                <w:rStyle w:val="Char8"/>
                <w:rtl/>
              </w:rPr>
              <w:t>کامل و اکمل و لاثانی رفت</w:t>
            </w:r>
            <w:r>
              <w:rPr>
                <w:rStyle w:val="Char8"/>
                <w:rFonts w:hint="cs"/>
                <w:rtl/>
              </w:rPr>
              <w:br/>
            </w:r>
          </w:p>
        </w:tc>
      </w:tr>
    </w:tbl>
    <w:p w:rsidR="00FD69DB" w:rsidRDefault="00FD69DB" w:rsidP="000C770E">
      <w:pPr>
        <w:jc w:val="both"/>
        <w:rPr>
          <w:rStyle w:val="Char8"/>
          <w:rtl/>
        </w:rPr>
      </w:pPr>
      <w:r w:rsidRPr="000C770E">
        <w:rPr>
          <w:rStyle w:val="Char8"/>
          <w:rtl/>
        </w:rPr>
        <w:t>یکی دیگر از سخنوران به نام رضاع</w:t>
      </w:r>
      <w:r w:rsidR="00894D59" w:rsidRPr="000C770E">
        <w:rPr>
          <w:rStyle w:val="Char8"/>
          <w:rtl/>
        </w:rPr>
        <w:t>ل</w:t>
      </w:r>
      <w:r w:rsidRPr="000C770E">
        <w:rPr>
          <w:rStyle w:val="Char8"/>
          <w:rtl/>
        </w:rPr>
        <w:t>ی وحشت مرثیه‌ای اینچنین سرود:</w:t>
      </w:r>
    </w:p>
    <w:tbl>
      <w:tblPr>
        <w:bidiVisual/>
        <w:tblW w:w="0" w:type="auto"/>
        <w:tblInd w:w="96" w:type="dxa"/>
        <w:tblLook w:val="04A0" w:firstRow="1" w:lastRow="0" w:firstColumn="1" w:lastColumn="0" w:noHBand="0" w:noVBand="1"/>
      </w:tblPr>
      <w:tblGrid>
        <w:gridCol w:w="3124"/>
        <w:gridCol w:w="432"/>
        <w:gridCol w:w="3544"/>
      </w:tblGrid>
      <w:tr w:rsidR="00087722" w:rsidTr="0036441F">
        <w:tc>
          <w:tcPr>
            <w:tcW w:w="3124" w:type="dxa"/>
            <w:shd w:val="clear" w:color="auto" w:fill="auto"/>
          </w:tcPr>
          <w:p w:rsidR="00087722" w:rsidRPr="000156DB" w:rsidRDefault="00087722" w:rsidP="000165C0">
            <w:pPr>
              <w:ind w:firstLine="0"/>
              <w:rPr>
                <w:rStyle w:val="Char8"/>
                <w:sz w:val="2"/>
                <w:szCs w:val="2"/>
                <w:rtl/>
              </w:rPr>
            </w:pPr>
            <w:r w:rsidRPr="000C770E">
              <w:rPr>
                <w:rStyle w:val="Char8"/>
                <w:rtl/>
              </w:rPr>
              <w:t>زین بزم آن مورخ بالغ نظر گذشت</w:t>
            </w:r>
            <w:r>
              <w:rPr>
                <w:rStyle w:val="Char8"/>
                <w:rFonts w:hint="cs"/>
                <w:rtl/>
              </w:rPr>
              <w:br/>
            </w:r>
          </w:p>
        </w:tc>
        <w:tc>
          <w:tcPr>
            <w:tcW w:w="432" w:type="dxa"/>
            <w:shd w:val="clear" w:color="auto" w:fill="auto"/>
          </w:tcPr>
          <w:p w:rsidR="00087722" w:rsidRDefault="00087722" w:rsidP="000156DB">
            <w:pPr>
              <w:ind w:firstLine="0"/>
              <w:jc w:val="both"/>
              <w:rPr>
                <w:rStyle w:val="Char8"/>
                <w:rtl/>
              </w:rPr>
            </w:pPr>
          </w:p>
        </w:tc>
        <w:tc>
          <w:tcPr>
            <w:tcW w:w="3544" w:type="dxa"/>
            <w:shd w:val="clear" w:color="auto" w:fill="auto"/>
          </w:tcPr>
          <w:p w:rsidR="00087722" w:rsidRPr="000156DB" w:rsidRDefault="00087722" w:rsidP="000165C0">
            <w:pPr>
              <w:ind w:firstLine="0"/>
              <w:rPr>
                <w:rStyle w:val="Char8"/>
                <w:sz w:val="2"/>
                <w:szCs w:val="2"/>
                <w:rtl/>
              </w:rPr>
            </w:pPr>
            <w:r w:rsidRPr="000C770E">
              <w:rPr>
                <w:rStyle w:val="Char8"/>
                <w:rtl/>
              </w:rPr>
              <w:t>کز رفتنش برفت اثر داستان ما</w:t>
            </w:r>
            <w:r>
              <w:rPr>
                <w:rStyle w:val="Char8"/>
                <w:rFonts w:hint="cs"/>
                <w:rtl/>
              </w:rPr>
              <w:br/>
            </w:r>
          </w:p>
        </w:tc>
      </w:tr>
      <w:tr w:rsidR="00087722" w:rsidTr="0036441F">
        <w:tc>
          <w:tcPr>
            <w:tcW w:w="3124" w:type="dxa"/>
            <w:shd w:val="clear" w:color="auto" w:fill="auto"/>
          </w:tcPr>
          <w:p w:rsidR="00087722" w:rsidRPr="000156DB" w:rsidRDefault="00087722" w:rsidP="000165C0">
            <w:pPr>
              <w:ind w:firstLine="0"/>
              <w:rPr>
                <w:rStyle w:val="Char8"/>
                <w:sz w:val="2"/>
                <w:szCs w:val="2"/>
                <w:rtl/>
              </w:rPr>
            </w:pPr>
            <w:r w:rsidRPr="000C770E">
              <w:rPr>
                <w:rStyle w:val="Char8"/>
                <w:rtl/>
              </w:rPr>
              <w:t>آن نوبهار گلشن صدق و صفا نماند</w:t>
            </w:r>
            <w:r>
              <w:rPr>
                <w:rStyle w:val="Char8"/>
                <w:rFonts w:hint="cs"/>
                <w:rtl/>
              </w:rPr>
              <w:br/>
            </w:r>
          </w:p>
        </w:tc>
        <w:tc>
          <w:tcPr>
            <w:tcW w:w="432" w:type="dxa"/>
            <w:shd w:val="clear" w:color="auto" w:fill="auto"/>
          </w:tcPr>
          <w:p w:rsidR="00087722" w:rsidRDefault="00087722" w:rsidP="000156DB">
            <w:pPr>
              <w:ind w:firstLine="0"/>
              <w:jc w:val="both"/>
              <w:rPr>
                <w:rStyle w:val="Char8"/>
                <w:rtl/>
              </w:rPr>
            </w:pPr>
          </w:p>
        </w:tc>
        <w:tc>
          <w:tcPr>
            <w:tcW w:w="3544" w:type="dxa"/>
            <w:shd w:val="clear" w:color="auto" w:fill="auto"/>
          </w:tcPr>
          <w:p w:rsidR="00087722" w:rsidRPr="000156DB" w:rsidRDefault="00087722" w:rsidP="000165C0">
            <w:pPr>
              <w:ind w:firstLine="0"/>
              <w:rPr>
                <w:rStyle w:val="Char8"/>
                <w:sz w:val="2"/>
                <w:szCs w:val="2"/>
                <w:rtl/>
              </w:rPr>
            </w:pPr>
            <w:r w:rsidRPr="000C770E">
              <w:rPr>
                <w:rStyle w:val="Char8"/>
                <w:rtl/>
              </w:rPr>
              <w:t>شد پایمال جور خزان گلستان ما</w:t>
            </w:r>
            <w:r>
              <w:rPr>
                <w:rStyle w:val="Char8"/>
                <w:rFonts w:hint="cs"/>
                <w:rtl/>
              </w:rPr>
              <w:br/>
            </w:r>
          </w:p>
        </w:tc>
      </w:tr>
      <w:tr w:rsidR="00087722" w:rsidTr="0036441F">
        <w:tc>
          <w:tcPr>
            <w:tcW w:w="3124" w:type="dxa"/>
            <w:shd w:val="clear" w:color="auto" w:fill="auto"/>
          </w:tcPr>
          <w:p w:rsidR="00087722" w:rsidRPr="000156DB" w:rsidRDefault="00087722" w:rsidP="000165C0">
            <w:pPr>
              <w:ind w:firstLine="0"/>
              <w:rPr>
                <w:rStyle w:val="Char8"/>
                <w:sz w:val="2"/>
                <w:szCs w:val="2"/>
                <w:rtl/>
              </w:rPr>
            </w:pPr>
            <w:r w:rsidRPr="000C770E">
              <w:rPr>
                <w:rStyle w:val="Char8"/>
                <w:rtl/>
              </w:rPr>
              <w:t>صد حیف آن ادیب از میان برفت</w:t>
            </w:r>
            <w:r>
              <w:rPr>
                <w:rStyle w:val="Char8"/>
                <w:rFonts w:hint="cs"/>
                <w:rtl/>
              </w:rPr>
              <w:br/>
            </w:r>
          </w:p>
        </w:tc>
        <w:tc>
          <w:tcPr>
            <w:tcW w:w="432" w:type="dxa"/>
            <w:shd w:val="clear" w:color="auto" w:fill="auto"/>
          </w:tcPr>
          <w:p w:rsidR="00087722" w:rsidRDefault="00087722" w:rsidP="000156DB">
            <w:pPr>
              <w:ind w:firstLine="0"/>
              <w:jc w:val="both"/>
              <w:rPr>
                <w:rStyle w:val="Char8"/>
                <w:rtl/>
              </w:rPr>
            </w:pPr>
          </w:p>
        </w:tc>
        <w:tc>
          <w:tcPr>
            <w:tcW w:w="3544" w:type="dxa"/>
            <w:shd w:val="clear" w:color="auto" w:fill="auto"/>
          </w:tcPr>
          <w:p w:rsidR="00087722" w:rsidRPr="000156DB" w:rsidRDefault="00087722" w:rsidP="000165C0">
            <w:pPr>
              <w:ind w:firstLine="0"/>
              <w:rPr>
                <w:rStyle w:val="Char8"/>
                <w:sz w:val="2"/>
                <w:szCs w:val="2"/>
                <w:rtl/>
              </w:rPr>
            </w:pPr>
            <w:r w:rsidRPr="000C770E">
              <w:rPr>
                <w:rStyle w:val="Char8"/>
                <w:rtl/>
              </w:rPr>
              <w:t>وحشت نماند لذت کام و دهان نماند</w:t>
            </w:r>
            <w:r>
              <w:rPr>
                <w:rStyle w:val="Char8"/>
                <w:rFonts w:hint="cs"/>
                <w:rtl/>
              </w:rPr>
              <w:br/>
            </w:r>
          </w:p>
        </w:tc>
      </w:tr>
    </w:tbl>
    <w:p w:rsidR="00FD69DB" w:rsidRDefault="00DB5F8E" w:rsidP="000C770E">
      <w:pPr>
        <w:jc w:val="both"/>
        <w:rPr>
          <w:rStyle w:val="Char8"/>
          <w:rtl/>
        </w:rPr>
      </w:pPr>
      <w:r w:rsidRPr="000C770E">
        <w:rPr>
          <w:rStyle w:val="Char8"/>
          <w:rtl/>
        </w:rPr>
        <w:t>علامه سید سلیمان ندوی شاگرد با</w:t>
      </w:r>
      <w:r w:rsidR="00FD69DB" w:rsidRPr="000C770E">
        <w:rPr>
          <w:rStyle w:val="Char8"/>
          <w:rtl/>
        </w:rPr>
        <w:t>وفایش قطع</w:t>
      </w:r>
      <w:r w:rsidR="00E90F05" w:rsidRPr="000C770E">
        <w:rPr>
          <w:rStyle w:val="Char8"/>
          <w:rtl/>
        </w:rPr>
        <w:t>ۀ</w:t>
      </w:r>
      <w:r w:rsidR="00FD69DB" w:rsidRPr="000C770E">
        <w:rPr>
          <w:rStyle w:val="Char8"/>
          <w:rtl/>
        </w:rPr>
        <w:t xml:space="preserve"> ذیل را بر لوح مزارش نوشت:</w:t>
      </w:r>
    </w:p>
    <w:tbl>
      <w:tblPr>
        <w:bidiVisual/>
        <w:tblW w:w="0" w:type="auto"/>
        <w:tblInd w:w="96" w:type="dxa"/>
        <w:tblLook w:val="04A0" w:firstRow="1" w:lastRow="0" w:firstColumn="1" w:lastColumn="0" w:noHBand="0" w:noVBand="1"/>
      </w:tblPr>
      <w:tblGrid>
        <w:gridCol w:w="3124"/>
        <w:gridCol w:w="290"/>
        <w:gridCol w:w="3686"/>
      </w:tblGrid>
      <w:tr w:rsidR="00087722" w:rsidTr="0036441F">
        <w:tc>
          <w:tcPr>
            <w:tcW w:w="3124" w:type="dxa"/>
            <w:shd w:val="clear" w:color="auto" w:fill="auto"/>
          </w:tcPr>
          <w:p w:rsidR="00087722" w:rsidRPr="0036441F" w:rsidRDefault="00087722" w:rsidP="000165C0">
            <w:pPr>
              <w:ind w:firstLine="0"/>
              <w:rPr>
                <w:rStyle w:val="Char8"/>
                <w:spacing w:val="-4"/>
                <w:sz w:val="2"/>
                <w:szCs w:val="2"/>
                <w:rtl/>
              </w:rPr>
            </w:pPr>
            <w:r w:rsidRPr="0036441F">
              <w:rPr>
                <w:rStyle w:val="Char8"/>
                <w:spacing w:val="-4"/>
                <w:sz w:val="26"/>
                <w:szCs w:val="26"/>
                <w:rtl/>
              </w:rPr>
              <w:t>سعدی عصر و غزالی زمان، خلدون وقت</w:t>
            </w:r>
            <w:r w:rsidRPr="0036441F">
              <w:rPr>
                <w:rStyle w:val="Char8"/>
                <w:rFonts w:hint="cs"/>
                <w:spacing w:val="-4"/>
                <w:sz w:val="26"/>
                <w:szCs w:val="26"/>
                <w:rtl/>
              </w:rPr>
              <w:br/>
            </w:r>
          </w:p>
        </w:tc>
        <w:tc>
          <w:tcPr>
            <w:tcW w:w="290" w:type="dxa"/>
            <w:shd w:val="clear" w:color="auto" w:fill="auto"/>
          </w:tcPr>
          <w:p w:rsidR="00087722" w:rsidRPr="0036441F" w:rsidRDefault="00087722" w:rsidP="000165C0">
            <w:pPr>
              <w:ind w:firstLine="0"/>
              <w:rPr>
                <w:rStyle w:val="Char8"/>
                <w:spacing w:val="-4"/>
                <w:rtl/>
              </w:rPr>
            </w:pPr>
          </w:p>
        </w:tc>
        <w:tc>
          <w:tcPr>
            <w:tcW w:w="3686" w:type="dxa"/>
            <w:shd w:val="clear" w:color="auto" w:fill="auto"/>
          </w:tcPr>
          <w:p w:rsidR="00087722" w:rsidRPr="0036441F" w:rsidRDefault="00087722" w:rsidP="000165C0">
            <w:pPr>
              <w:ind w:firstLine="0"/>
              <w:rPr>
                <w:rStyle w:val="Char8"/>
                <w:spacing w:val="-4"/>
                <w:sz w:val="2"/>
                <w:szCs w:val="2"/>
                <w:rtl/>
              </w:rPr>
            </w:pPr>
            <w:r w:rsidRPr="0036441F">
              <w:rPr>
                <w:rStyle w:val="Char8"/>
                <w:spacing w:val="-4"/>
                <w:sz w:val="26"/>
                <w:szCs w:val="26"/>
                <w:rtl/>
              </w:rPr>
              <w:t>شبلی نعمانی والا گهر عالی سرشت</w:t>
            </w:r>
            <w:r w:rsidRPr="0036441F">
              <w:rPr>
                <w:rStyle w:val="Char8"/>
                <w:rFonts w:hint="cs"/>
                <w:spacing w:val="-4"/>
                <w:sz w:val="26"/>
                <w:szCs w:val="26"/>
                <w:rtl/>
              </w:rPr>
              <w:br/>
            </w:r>
          </w:p>
        </w:tc>
      </w:tr>
      <w:tr w:rsidR="00087722" w:rsidTr="0036441F">
        <w:tc>
          <w:tcPr>
            <w:tcW w:w="3124" w:type="dxa"/>
            <w:shd w:val="clear" w:color="auto" w:fill="auto"/>
          </w:tcPr>
          <w:p w:rsidR="00087722" w:rsidRPr="0036441F" w:rsidRDefault="00087722" w:rsidP="000165C0">
            <w:pPr>
              <w:ind w:firstLine="0"/>
              <w:rPr>
                <w:rStyle w:val="Char8"/>
                <w:spacing w:val="-4"/>
                <w:sz w:val="2"/>
                <w:szCs w:val="2"/>
                <w:rtl/>
              </w:rPr>
            </w:pPr>
            <w:r w:rsidRPr="0036441F">
              <w:rPr>
                <w:rStyle w:val="Char8"/>
                <w:spacing w:val="-4"/>
                <w:sz w:val="26"/>
                <w:szCs w:val="26"/>
                <w:rtl/>
              </w:rPr>
              <w:t>سیزده صد بود و سی و دو روز پنجمین</w:t>
            </w:r>
            <w:r w:rsidRPr="0036441F">
              <w:rPr>
                <w:rStyle w:val="Char8"/>
                <w:rFonts w:hint="cs"/>
                <w:spacing w:val="-4"/>
                <w:sz w:val="26"/>
                <w:szCs w:val="26"/>
                <w:rtl/>
              </w:rPr>
              <w:br/>
            </w:r>
          </w:p>
        </w:tc>
        <w:tc>
          <w:tcPr>
            <w:tcW w:w="290" w:type="dxa"/>
            <w:shd w:val="clear" w:color="auto" w:fill="auto"/>
          </w:tcPr>
          <w:p w:rsidR="00087722" w:rsidRPr="0036441F" w:rsidRDefault="00087722" w:rsidP="000165C0">
            <w:pPr>
              <w:ind w:firstLine="0"/>
              <w:rPr>
                <w:rStyle w:val="Char8"/>
                <w:spacing w:val="-4"/>
                <w:rtl/>
              </w:rPr>
            </w:pPr>
          </w:p>
        </w:tc>
        <w:tc>
          <w:tcPr>
            <w:tcW w:w="3686" w:type="dxa"/>
            <w:shd w:val="clear" w:color="auto" w:fill="auto"/>
          </w:tcPr>
          <w:p w:rsidR="00087722" w:rsidRPr="0036441F" w:rsidRDefault="00087722" w:rsidP="000165C0">
            <w:pPr>
              <w:ind w:firstLine="0"/>
              <w:rPr>
                <w:rStyle w:val="Char8"/>
                <w:spacing w:val="-4"/>
                <w:sz w:val="2"/>
                <w:szCs w:val="2"/>
                <w:rtl/>
              </w:rPr>
            </w:pPr>
            <w:r w:rsidRPr="0036441F">
              <w:rPr>
                <w:rStyle w:val="Char8"/>
                <w:spacing w:val="-4"/>
                <w:sz w:val="25"/>
                <w:szCs w:val="25"/>
                <w:rtl/>
              </w:rPr>
              <w:t>بیست‌ وهشت ماه ذی‌الحجه که این منزل بهشت</w:t>
            </w:r>
            <w:r w:rsidR="00595396" w:rsidRPr="0036441F">
              <w:rPr>
                <w:rStyle w:val="Char8"/>
                <w:rFonts w:hint="cs"/>
                <w:spacing w:val="-4"/>
                <w:sz w:val="25"/>
                <w:szCs w:val="25"/>
                <w:rtl/>
              </w:rPr>
              <w:br/>
            </w:r>
          </w:p>
        </w:tc>
      </w:tr>
    </w:tbl>
    <w:p w:rsidR="00087722" w:rsidRPr="000C770E" w:rsidRDefault="00087722" w:rsidP="000C770E">
      <w:pPr>
        <w:jc w:val="both"/>
        <w:rPr>
          <w:rStyle w:val="Char8"/>
          <w:rtl/>
        </w:rPr>
      </w:pPr>
    </w:p>
    <w:p w:rsidR="00FD69DB" w:rsidRPr="000C770E" w:rsidRDefault="00FD69DB" w:rsidP="000C770E">
      <w:pPr>
        <w:jc w:val="both"/>
        <w:rPr>
          <w:rStyle w:val="Char8"/>
          <w:rtl/>
        </w:rPr>
      </w:pPr>
    </w:p>
    <w:p w:rsidR="00FD69DB" w:rsidRPr="000C770E" w:rsidRDefault="00FD69DB" w:rsidP="000C770E">
      <w:pPr>
        <w:jc w:val="both"/>
        <w:rPr>
          <w:rStyle w:val="Char8"/>
          <w:rtl/>
        </w:rPr>
      </w:pPr>
    </w:p>
    <w:p w:rsidR="00FD69DB" w:rsidRPr="000C770E" w:rsidRDefault="00FD69DB" w:rsidP="000C770E">
      <w:pPr>
        <w:jc w:val="both"/>
        <w:rPr>
          <w:rStyle w:val="Char8"/>
          <w:rtl/>
        </w:rPr>
      </w:pPr>
    </w:p>
    <w:p w:rsidR="00FD69DB" w:rsidRPr="000C770E" w:rsidRDefault="00FD69DB" w:rsidP="000C770E">
      <w:pPr>
        <w:jc w:val="both"/>
        <w:rPr>
          <w:rStyle w:val="Char8"/>
          <w:rtl/>
        </w:rPr>
        <w:sectPr w:rsidR="00FD69DB" w:rsidRPr="000C770E" w:rsidSect="006406E4">
          <w:headerReference w:type="default" r:id="rId19"/>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FD69DB" w:rsidRPr="004B3F88" w:rsidRDefault="00FD69DB" w:rsidP="00C477BB">
      <w:pPr>
        <w:pStyle w:val="a"/>
        <w:rPr>
          <w:rtl/>
        </w:rPr>
      </w:pPr>
      <w:bookmarkStart w:id="52" w:name="_Toc288060255"/>
      <w:bookmarkStart w:id="53" w:name="_Toc348619284"/>
      <w:bookmarkStart w:id="54" w:name="_Toc457860684"/>
      <w:r w:rsidRPr="004B3F88">
        <w:rPr>
          <w:rtl/>
        </w:rPr>
        <w:t>سید سلیمان ندوی</w:t>
      </w:r>
      <w:bookmarkEnd w:id="52"/>
      <w:bookmarkEnd w:id="53"/>
      <w:bookmarkEnd w:id="54"/>
    </w:p>
    <w:p w:rsidR="00FD69DB" w:rsidRDefault="00FD69DB" w:rsidP="00870103">
      <w:pPr>
        <w:pStyle w:val="a4"/>
        <w:keepNext/>
        <w:rPr>
          <w:rtl/>
          <w:lang w:bidi="fa-IR"/>
        </w:rPr>
      </w:pPr>
      <w:bookmarkStart w:id="55" w:name="_Toc288060256"/>
      <w:bookmarkStart w:id="56" w:name="_Toc348619285"/>
      <w:bookmarkStart w:id="57" w:name="_Toc457860685"/>
      <w:r>
        <w:rPr>
          <w:rtl/>
          <w:lang w:bidi="fa-IR"/>
        </w:rPr>
        <w:t>تاریخ تولد:</w:t>
      </w:r>
      <w:bookmarkEnd w:id="55"/>
      <w:bookmarkEnd w:id="56"/>
      <w:bookmarkEnd w:id="57"/>
    </w:p>
    <w:p w:rsidR="00FD69DB" w:rsidRPr="000C770E" w:rsidRDefault="00FD69DB" w:rsidP="000C770E">
      <w:pPr>
        <w:jc w:val="both"/>
        <w:rPr>
          <w:rStyle w:val="Char8"/>
          <w:rtl/>
        </w:rPr>
      </w:pPr>
      <w:r w:rsidRPr="000C770E">
        <w:rPr>
          <w:rStyle w:val="Char8"/>
          <w:rtl/>
        </w:rPr>
        <w:t>روز جمعه 23 صفر 1302 هجری قمری مطابق با 22 نوامبر 1884 میلادی از خاندان</w:t>
      </w:r>
      <w:r w:rsidR="00A22CCF" w:rsidRPr="000C770E">
        <w:rPr>
          <w:rStyle w:val="Char8"/>
          <w:rtl/>
        </w:rPr>
        <w:t xml:space="preserve"> سادات حسینی و فرزند مولانا حکیم سید ابوالحسن متوفی 1340</w:t>
      </w:r>
      <w:r w:rsidR="00E90F05" w:rsidRPr="000C770E">
        <w:rPr>
          <w:rStyle w:val="Char8"/>
          <w:rtl/>
        </w:rPr>
        <w:t>؛</w:t>
      </w:r>
      <w:r w:rsidR="00B30430" w:rsidRPr="000C770E">
        <w:rPr>
          <w:rStyle w:val="Char8"/>
          <w:rtl/>
        </w:rPr>
        <w:t xml:space="preserve"> تحصیلات ابتدایی نزد برادر بزرگ</w:t>
      </w:r>
      <w:r w:rsidR="00A22CCF" w:rsidRPr="000C770E">
        <w:rPr>
          <w:rStyle w:val="Char8"/>
          <w:rtl/>
        </w:rPr>
        <w:t xml:space="preserve"> مولانا سید ابوحبیب مجددی متوفی 13</w:t>
      </w:r>
      <w:r w:rsidR="0084611A" w:rsidRPr="000C770E">
        <w:rPr>
          <w:rStyle w:val="Char8"/>
          <w:rtl/>
        </w:rPr>
        <w:t>46 فرا گرفت. سپس نزد مولانا محی</w:t>
      </w:r>
      <w:r w:rsidR="006B7309" w:rsidRPr="000C770E">
        <w:rPr>
          <w:rStyle w:val="Char8"/>
          <w:rtl/>
        </w:rPr>
        <w:t>‌</w:t>
      </w:r>
      <w:r w:rsidR="00A22CCF" w:rsidRPr="000C770E">
        <w:rPr>
          <w:rStyle w:val="Char8"/>
          <w:rtl/>
        </w:rPr>
        <w:t xml:space="preserve">الدین سجاده‌نشین خانقاه پهلواری در </w:t>
      </w:r>
      <w:r w:rsidR="00A22CCF" w:rsidRPr="009F7424">
        <w:rPr>
          <w:rStyle w:val="Char8"/>
          <w:rtl/>
        </w:rPr>
        <w:t>«</w:t>
      </w:r>
      <w:r w:rsidR="00A22CCF" w:rsidRPr="000C770E">
        <w:rPr>
          <w:rStyle w:val="Char8"/>
          <w:rtl/>
        </w:rPr>
        <w:t>تنپه</w:t>
      </w:r>
      <w:r w:rsidR="00A22CCF" w:rsidRPr="009F7424">
        <w:rPr>
          <w:rStyle w:val="Char8"/>
          <w:rtl/>
        </w:rPr>
        <w:t>»</w:t>
      </w:r>
      <w:r w:rsidR="00A22CCF" w:rsidRPr="000C770E">
        <w:rPr>
          <w:rStyle w:val="Char8"/>
          <w:rtl/>
        </w:rPr>
        <w:t xml:space="preserve"> رفت</w:t>
      </w:r>
      <w:r w:rsidR="0084611A" w:rsidRPr="000C770E">
        <w:rPr>
          <w:rStyle w:val="Char8"/>
          <w:rtl/>
        </w:rPr>
        <w:t>،</w:t>
      </w:r>
      <w:r w:rsidR="00A22CCF" w:rsidRPr="000C770E">
        <w:rPr>
          <w:rStyle w:val="Char8"/>
          <w:rtl/>
        </w:rPr>
        <w:t xml:space="preserve"> تعدادی از کتب درسی نظامی را خواند.</w:t>
      </w:r>
    </w:p>
    <w:p w:rsidR="00A22CCF" w:rsidRPr="000C770E" w:rsidRDefault="00A22CCF" w:rsidP="000C770E">
      <w:pPr>
        <w:jc w:val="both"/>
        <w:rPr>
          <w:rStyle w:val="Char8"/>
          <w:rtl/>
        </w:rPr>
      </w:pPr>
      <w:r w:rsidRPr="000C770E">
        <w:rPr>
          <w:rStyle w:val="Char8"/>
          <w:rtl/>
        </w:rPr>
        <w:t>در سال 1901 میلادی وارد مدرسه ندو</w:t>
      </w:r>
      <w:r w:rsidR="007701AC">
        <w:rPr>
          <w:rStyle w:val="Char8"/>
          <w:rtl/>
        </w:rPr>
        <w:t>ة ال</w:t>
      </w:r>
      <w:r w:rsidRPr="000C770E">
        <w:rPr>
          <w:rStyle w:val="Char8"/>
          <w:rtl/>
        </w:rPr>
        <w:t>علماء لکنو شد و به مدت 5 سال در آنجا باقی</w:t>
      </w:r>
      <w:r w:rsidR="000F4CCA" w:rsidRPr="000C770E">
        <w:rPr>
          <w:rStyle w:val="Char8"/>
          <w:rtl/>
        </w:rPr>
        <w:t>‌</w:t>
      </w:r>
      <w:r w:rsidRPr="000C770E">
        <w:rPr>
          <w:rStyle w:val="Char8"/>
          <w:rtl/>
        </w:rPr>
        <w:t>مانده کتب درسی را به اتمام رساند و در سال 1906 مدرک فراغ</w:t>
      </w:r>
      <w:r w:rsidR="006B7309" w:rsidRPr="000C770E">
        <w:rPr>
          <w:rStyle w:val="Char8"/>
          <w:rtl/>
        </w:rPr>
        <w:t>ت</w:t>
      </w:r>
      <w:r w:rsidRPr="000C770E">
        <w:rPr>
          <w:rStyle w:val="Char8"/>
          <w:rtl/>
        </w:rPr>
        <w:t xml:space="preserve"> از تحصیلات حوزوی را دریافت داشت. در مدت پنج سال تحصیل در ندو</w:t>
      </w:r>
      <w:r w:rsidR="007701AC">
        <w:rPr>
          <w:rStyle w:val="Char8"/>
          <w:rtl/>
        </w:rPr>
        <w:t>ة ال</w:t>
      </w:r>
      <w:r w:rsidRPr="000C770E">
        <w:rPr>
          <w:rStyle w:val="Char8"/>
          <w:rtl/>
        </w:rPr>
        <w:t>علماء از محضر ادیب معروف، متکلم و فیلسوف بزرگ، علامه شبلی نعمانی بیشترین استفاده‌ها را برد.</w:t>
      </w:r>
    </w:p>
    <w:p w:rsidR="000A2186" w:rsidRPr="000C770E" w:rsidRDefault="000A2186" w:rsidP="000C770E">
      <w:pPr>
        <w:jc w:val="both"/>
        <w:rPr>
          <w:rStyle w:val="Char8"/>
          <w:rtl/>
        </w:rPr>
      </w:pPr>
      <w:r w:rsidRPr="000C770E">
        <w:rPr>
          <w:rStyle w:val="Char8"/>
          <w:rtl/>
        </w:rPr>
        <w:t>میان علامه شبلی و سید سلیمان ارتباط عمیق و ویژه‌ای قرار داشت و علامه شبلی بر اثر ذکاوت، فهم و درک شاگرد ممتاز علاق</w:t>
      </w:r>
      <w:r w:rsidR="007557AE">
        <w:rPr>
          <w:rStyle w:val="Char8"/>
          <w:rtl/>
        </w:rPr>
        <w:t>ۀ</w:t>
      </w:r>
      <w:r w:rsidRPr="000C770E">
        <w:rPr>
          <w:rStyle w:val="Char8"/>
          <w:rtl/>
        </w:rPr>
        <w:t xml:space="preserve"> خاصی به وی داشت</w:t>
      </w:r>
      <w:r w:rsidR="008C609C" w:rsidRPr="000C770E">
        <w:rPr>
          <w:rStyle w:val="Char8"/>
          <w:rtl/>
        </w:rPr>
        <w:t>،</w:t>
      </w:r>
      <w:r w:rsidRPr="000C770E">
        <w:rPr>
          <w:rStyle w:val="Char8"/>
          <w:rtl/>
        </w:rPr>
        <w:t xml:space="preserve"> داستان ذیل به خوبی بیانگر عمق این ارتباط و علاقه داشت:</w:t>
      </w:r>
    </w:p>
    <w:p w:rsidR="000A2186" w:rsidRPr="000C770E" w:rsidRDefault="000A2186" w:rsidP="000C770E">
      <w:pPr>
        <w:jc w:val="both"/>
        <w:rPr>
          <w:rStyle w:val="Char8"/>
          <w:rtl/>
        </w:rPr>
      </w:pPr>
      <w:r w:rsidRPr="000C770E">
        <w:rPr>
          <w:rStyle w:val="Char8"/>
          <w:rtl/>
        </w:rPr>
        <w:t>در ماه مارس 1907 میلادی مطابق با محرم 1324 هجری در یکی از سالن‌های بزرگ شهر لکنو مراسم عمامه‌گزاری طلاب فارغ التحصیل ندو</w:t>
      </w:r>
      <w:r w:rsidR="007701AC">
        <w:rPr>
          <w:rStyle w:val="Char8"/>
          <w:rtl/>
        </w:rPr>
        <w:t>ة ال</w:t>
      </w:r>
      <w:r w:rsidRPr="000C770E">
        <w:rPr>
          <w:rStyle w:val="Char8"/>
          <w:rtl/>
        </w:rPr>
        <w:t>علماء</w:t>
      </w:r>
      <w:r w:rsidR="007E19C1" w:rsidRPr="000C770E">
        <w:rPr>
          <w:rStyle w:val="Char8"/>
          <w:rtl/>
        </w:rPr>
        <w:t xml:space="preserve"> برگزار گردید. در این اجلاس علاوه بر علمای حوزوی جمع زیادی از روشنفکران و تحصیل‌کردگان دانشگاهی شرکت داشتند. مولانا شبلی چند نفر از شاگردان ویژه خود را برای سخنرانی در آن مراسم آماده کرده بود که یکی از آنان سید سلیمان ندوی بود و در موضوع: علوم جدید و قدیم به ایراد سخن پرداخت.</w:t>
      </w:r>
      <w:r w:rsidR="00410332" w:rsidRPr="000C770E">
        <w:rPr>
          <w:rStyle w:val="Char8"/>
          <w:rtl/>
        </w:rPr>
        <w:t xml:space="preserve"> در اثنای سخنرانی یکی از حاضرین بلند شد و اظهار داشت</w:t>
      </w:r>
      <w:r w:rsidR="00321688" w:rsidRPr="000C770E">
        <w:rPr>
          <w:rStyle w:val="Char8"/>
          <w:rtl/>
        </w:rPr>
        <w:t>:</w:t>
      </w:r>
      <w:r w:rsidR="00410332" w:rsidRPr="000C770E">
        <w:rPr>
          <w:rStyle w:val="Char8"/>
          <w:rtl/>
        </w:rPr>
        <w:t xml:space="preserve"> اگر این شخص به زبان عربی سخنرانی کند ما جایگاه والای علمی و تربیتی ندو</w:t>
      </w:r>
      <w:r w:rsidR="007701AC">
        <w:rPr>
          <w:rStyle w:val="Char8"/>
          <w:rtl/>
        </w:rPr>
        <w:t>ة ال</w:t>
      </w:r>
      <w:r w:rsidR="00410332" w:rsidRPr="000C770E">
        <w:rPr>
          <w:rStyle w:val="Char8"/>
          <w:rtl/>
        </w:rPr>
        <w:t>علماء را باور خواهیم کرد. چنانکه مولانا شبلی نزد شاگردش سید سلیمان رفت و از وی پرسید: آیا می‌توانی در مورد موضوعی به زبان عربی سخنرانی کنی؟ شاگرد در پاسخ اظهار داشت:</w:t>
      </w:r>
      <w:r w:rsidR="003509EB" w:rsidRPr="000C770E">
        <w:rPr>
          <w:rStyle w:val="Char8"/>
          <w:rtl/>
        </w:rPr>
        <w:t xml:space="preserve"> آری، آنگاه شبلی پشت میکروفون قرار گرفت و اعلام نمود: هر موضوعی را که تعیین کنید این آقا به عربی حول آن </w:t>
      </w:r>
      <w:r w:rsidR="003509EB" w:rsidRPr="00595396">
        <w:rPr>
          <w:rStyle w:val="Char8"/>
          <w:spacing w:val="-4"/>
          <w:rtl/>
        </w:rPr>
        <w:t xml:space="preserve">سخنرانی خواهد کرد. چنانکه غلام الثقلین یکی از وکلای شهر لکنو برای تعیین موضوع انتخاب شد و موضوع: </w:t>
      </w:r>
      <w:r w:rsidR="003509EB" w:rsidRPr="009F7424">
        <w:rPr>
          <w:rStyle w:val="Char8"/>
          <w:spacing w:val="-4"/>
          <w:rtl/>
        </w:rPr>
        <w:t>«</w:t>
      </w:r>
      <w:r w:rsidR="003509EB" w:rsidRPr="00595396">
        <w:rPr>
          <w:rStyle w:val="Char8"/>
          <w:spacing w:val="-4"/>
          <w:rtl/>
        </w:rPr>
        <w:t>چگونگی راه‌یابی اسلام به هند</w:t>
      </w:r>
      <w:r w:rsidR="003509EB" w:rsidRPr="009F7424">
        <w:rPr>
          <w:rStyle w:val="Char8"/>
          <w:spacing w:val="-4"/>
          <w:rtl/>
        </w:rPr>
        <w:t>»</w:t>
      </w:r>
      <w:r w:rsidR="003509EB" w:rsidRPr="00595396">
        <w:rPr>
          <w:rStyle w:val="Char8"/>
          <w:spacing w:val="-4"/>
          <w:rtl/>
        </w:rPr>
        <w:t xml:space="preserve"> را انتخاب و اعلام نمود. سید سلیمان ندوی بلادرنگ شروع به ایراد سخن پیرامون موضوع نمود و چنان سخنرانی جالبی ایراد کرد که از هر طرف با احسنت و آفرین مواجه شد. علامه شبلی از فرط مسرّت دستار خویش را از سر فرود آورد و بر سر شاگرد خویش سید سلیمان ندوی بس</w:t>
      </w:r>
      <w:r w:rsidR="00061EBA" w:rsidRPr="00595396">
        <w:rPr>
          <w:rStyle w:val="Char8"/>
          <w:spacing w:val="-4"/>
          <w:rtl/>
        </w:rPr>
        <w:t>ت</w:t>
      </w:r>
      <w:r w:rsidR="003509EB" w:rsidRPr="001A70BE">
        <w:rPr>
          <w:rStyle w:val="Char8"/>
          <w:spacing w:val="-4"/>
          <w:vertAlign w:val="superscript"/>
          <w:rtl/>
        </w:rPr>
        <w:t>(</w:t>
      </w:r>
      <w:r w:rsidR="003509EB" w:rsidRPr="001A70BE">
        <w:rPr>
          <w:rStyle w:val="Char8"/>
          <w:spacing w:val="-4"/>
          <w:vertAlign w:val="superscript"/>
          <w:rtl/>
        </w:rPr>
        <w:footnoteReference w:id="6"/>
      </w:r>
      <w:r w:rsidR="003509EB" w:rsidRPr="001A70BE">
        <w:rPr>
          <w:rStyle w:val="Char8"/>
          <w:spacing w:val="-4"/>
          <w:vertAlign w:val="superscript"/>
          <w:rtl/>
        </w:rPr>
        <w:t>)</w:t>
      </w:r>
      <w:r w:rsidR="003509EB" w:rsidRPr="00595396">
        <w:rPr>
          <w:rStyle w:val="Char8"/>
          <w:spacing w:val="-4"/>
          <w:rtl/>
        </w:rPr>
        <w:t>.</w:t>
      </w:r>
    </w:p>
    <w:p w:rsidR="006B1875" w:rsidRPr="000C770E" w:rsidRDefault="006B1875" w:rsidP="000C770E">
      <w:pPr>
        <w:jc w:val="both"/>
        <w:rPr>
          <w:rStyle w:val="Char8"/>
          <w:rtl/>
        </w:rPr>
      </w:pPr>
      <w:r w:rsidRPr="000C770E">
        <w:rPr>
          <w:rStyle w:val="Char8"/>
          <w:rtl/>
        </w:rPr>
        <w:t>عشق و علاقه شبلی به سید سلیمان ندوی به حدی بود که برای تکمیل شاهکار بزرگ خویش یعنی کتاب سیر</w:t>
      </w:r>
      <w:r w:rsidRPr="006406E4">
        <w:rPr>
          <w:rStyle w:val="Char8"/>
          <w:rtl/>
        </w:rPr>
        <w:t>ة</w:t>
      </w:r>
      <w:r w:rsidRPr="000C770E">
        <w:rPr>
          <w:rStyle w:val="Char8"/>
          <w:rtl/>
        </w:rPr>
        <w:t xml:space="preserve"> النبی او را برگزید و وصیت نمود که بقیه کتاب توسط وی تکمیل گردد. چنانکه سید سلیمان ندوی می‌گوید:</w:t>
      </w:r>
    </w:p>
    <w:p w:rsidR="00AA1012" w:rsidRPr="000C770E" w:rsidRDefault="00AA1012" w:rsidP="000C770E">
      <w:pPr>
        <w:jc w:val="both"/>
        <w:rPr>
          <w:rStyle w:val="Char8"/>
          <w:rtl/>
        </w:rPr>
      </w:pPr>
      <w:r w:rsidRPr="000C770E">
        <w:rPr>
          <w:rStyle w:val="Char8"/>
          <w:rtl/>
        </w:rPr>
        <w:t>سه روز قبل از وفات علامه مرحوم</w:t>
      </w:r>
      <w:r w:rsidR="009E704A" w:rsidRPr="000C770E">
        <w:rPr>
          <w:rStyle w:val="Char8"/>
          <w:rtl/>
        </w:rPr>
        <w:t xml:space="preserve"> از طریق تلگراف به من اطلاع رسید که فوراً بیای</w:t>
      </w:r>
      <w:r w:rsidR="006B7309" w:rsidRPr="000C770E">
        <w:rPr>
          <w:rStyle w:val="Char8"/>
          <w:rtl/>
        </w:rPr>
        <w:t>ی</w:t>
      </w:r>
      <w:r w:rsidR="009E704A" w:rsidRPr="000C770E">
        <w:rPr>
          <w:rStyle w:val="Char8"/>
          <w:rtl/>
        </w:rPr>
        <w:t>د</w:t>
      </w:r>
      <w:r w:rsidR="005A3F61" w:rsidRPr="000C770E">
        <w:rPr>
          <w:rStyle w:val="Char8"/>
          <w:rtl/>
        </w:rPr>
        <w:t>،</w:t>
      </w:r>
      <w:r w:rsidR="009E704A" w:rsidRPr="000C770E">
        <w:rPr>
          <w:rStyle w:val="Char8"/>
          <w:rtl/>
        </w:rPr>
        <w:t xml:space="preserve"> بنده رفتم و دیدم که استاد بزرگوار در حال سکرات مرگ قرار دارد. بر بالینش ایستادم</w:t>
      </w:r>
      <w:r w:rsidR="005A3F61" w:rsidRPr="000C770E">
        <w:rPr>
          <w:rStyle w:val="Char8"/>
          <w:rtl/>
        </w:rPr>
        <w:t>،</w:t>
      </w:r>
      <w:r w:rsidR="009E704A" w:rsidRPr="000C770E">
        <w:rPr>
          <w:rStyle w:val="Char8"/>
          <w:rtl/>
        </w:rPr>
        <w:t xml:space="preserve"> اشک از چشمانم سرازیر شد. استاد چشمان</w:t>
      </w:r>
      <w:r w:rsidR="005A3F61" w:rsidRPr="000C770E">
        <w:rPr>
          <w:rStyle w:val="Char8"/>
          <w:rtl/>
        </w:rPr>
        <w:t xml:space="preserve">ش را باز کرد و </w:t>
      </w:r>
      <w:r w:rsidR="00D27802">
        <w:rPr>
          <w:rStyle w:val="Char8"/>
          <w:rtl/>
        </w:rPr>
        <w:t>به‌سوی</w:t>
      </w:r>
      <w:r w:rsidR="005A3F61" w:rsidRPr="000C770E">
        <w:rPr>
          <w:rStyle w:val="Char8"/>
          <w:rtl/>
        </w:rPr>
        <w:t xml:space="preserve"> من نگریست،</w:t>
      </w:r>
      <w:r w:rsidR="009E704A" w:rsidRPr="000C770E">
        <w:rPr>
          <w:rStyle w:val="Char8"/>
          <w:rtl/>
        </w:rPr>
        <w:t xml:space="preserve"> آنگاه دست در دست من گذاشت و فرمود:</w:t>
      </w:r>
    </w:p>
    <w:p w:rsidR="009E704A" w:rsidRPr="000C770E" w:rsidRDefault="009E704A" w:rsidP="000C770E">
      <w:pPr>
        <w:jc w:val="both"/>
        <w:rPr>
          <w:rStyle w:val="Char8"/>
          <w:rtl/>
        </w:rPr>
      </w:pPr>
      <w:r w:rsidRPr="009F7424">
        <w:rPr>
          <w:rStyle w:val="Char8"/>
          <w:rtl/>
        </w:rPr>
        <w:t>«</w:t>
      </w:r>
      <w:r w:rsidRPr="000C770E">
        <w:rPr>
          <w:rStyle w:val="Char8"/>
          <w:rtl/>
        </w:rPr>
        <w:t>کتاب سیر</w:t>
      </w:r>
      <w:r w:rsidRPr="006406E4">
        <w:rPr>
          <w:rStyle w:val="Char8"/>
          <w:rtl/>
        </w:rPr>
        <w:t>ة</w:t>
      </w:r>
      <w:r w:rsidRPr="000C770E">
        <w:rPr>
          <w:rStyle w:val="Char8"/>
          <w:rtl/>
        </w:rPr>
        <w:t xml:space="preserve"> النبی حاصل عمر من است</w:t>
      </w:r>
      <w:r w:rsidR="00223295" w:rsidRPr="000C770E">
        <w:rPr>
          <w:rStyle w:val="Char8"/>
          <w:rtl/>
        </w:rPr>
        <w:t>،</w:t>
      </w:r>
      <w:r w:rsidRPr="000C770E">
        <w:rPr>
          <w:rStyle w:val="Char8"/>
          <w:rtl/>
        </w:rPr>
        <w:t xml:space="preserve"> تمام مشغولیت‌ها را رها کن و آن را تکمیل بگردان</w:t>
      </w:r>
      <w:r w:rsidRPr="009F7424">
        <w:rPr>
          <w:rStyle w:val="Char8"/>
          <w:rtl/>
        </w:rPr>
        <w:t>»</w:t>
      </w:r>
      <w:r w:rsidRPr="000C770E">
        <w:rPr>
          <w:rStyle w:val="Char8"/>
          <w:rtl/>
        </w:rPr>
        <w:t xml:space="preserve"> بنده عرض کردم: حتماً حتماً</w:t>
      </w:r>
      <w:r w:rsidRPr="001A70BE">
        <w:rPr>
          <w:rStyle w:val="Char8"/>
          <w:vertAlign w:val="superscript"/>
          <w:rtl/>
        </w:rPr>
        <w:t>(</w:t>
      </w:r>
      <w:r w:rsidRPr="001A70BE">
        <w:rPr>
          <w:rStyle w:val="Char8"/>
          <w:vertAlign w:val="superscript"/>
          <w:rtl/>
        </w:rPr>
        <w:footnoteReference w:id="7"/>
      </w:r>
      <w:r w:rsidRPr="001A70BE">
        <w:rPr>
          <w:rStyle w:val="Char8"/>
          <w:vertAlign w:val="superscript"/>
          <w:rtl/>
        </w:rPr>
        <w:t>)</w:t>
      </w:r>
      <w:r w:rsidRPr="000C770E">
        <w:rPr>
          <w:rStyle w:val="Char8"/>
          <w:rtl/>
        </w:rPr>
        <w:t>.</w:t>
      </w:r>
    </w:p>
    <w:p w:rsidR="009B47DA" w:rsidRDefault="009B47DA" w:rsidP="00870103">
      <w:pPr>
        <w:pStyle w:val="a4"/>
        <w:keepNext/>
        <w:rPr>
          <w:rtl/>
          <w:lang w:bidi="fa-IR"/>
        </w:rPr>
      </w:pPr>
      <w:bookmarkStart w:id="58" w:name="_Toc288060257"/>
      <w:bookmarkStart w:id="59" w:name="_Toc348619286"/>
      <w:bookmarkStart w:id="60" w:name="_Toc457860686"/>
      <w:r>
        <w:rPr>
          <w:rtl/>
          <w:lang w:bidi="fa-IR"/>
        </w:rPr>
        <w:t>شهرت علمی</w:t>
      </w:r>
      <w:bookmarkEnd w:id="58"/>
      <w:bookmarkEnd w:id="59"/>
      <w:bookmarkEnd w:id="60"/>
    </w:p>
    <w:p w:rsidR="009B47DA" w:rsidRPr="000C770E" w:rsidRDefault="009B47DA" w:rsidP="000C770E">
      <w:pPr>
        <w:jc w:val="both"/>
        <w:rPr>
          <w:rStyle w:val="Char8"/>
          <w:rtl/>
        </w:rPr>
      </w:pPr>
      <w:r w:rsidRPr="000C770E">
        <w:rPr>
          <w:rStyle w:val="Char8"/>
          <w:rtl/>
        </w:rPr>
        <w:t>هنگامی که سید سلیمان ندوی از مدرسه ندو</w:t>
      </w:r>
      <w:r w:rsidR="007701AC">
        <w:rPr>
          <w:rStyle w:val="Char8"/>
          <w:rtl/>
        </w:rPr>
        <w:t>ة ال</w:t>
      </w:r>
      <w:r w:rsidRPr="000C770E">
        <w:rPr>
          <w:rStyle w:val="Char8"/>
          <w:rtl/>
        </w:rPr>
        <w:t>علماء فارغ التحصیل شد</w:t>
      </w:r>
      <w:r w:rsidR="00CA0E6A" w:rsidRPr="000C770E">
        <w:rPr>
          <w:rStyle w:val="Char8"/>
          <w:rtl/>
        </w:rPr>
        <w:t>، به عنوان معاون مدیر ماهنامه و</w:t>
      </w:r>
      <w:r w:rsidRPr="000C770E">
        <w:rPr>
          <w:rStyle w:val="Char8"/>
          <w:rtl/>
        </w:rPr>
        <w:t xml:space="preserve">زین علمی </w:t>
      </w:r>
      <w:r w:rsidRPr="009F7424">
        <w:rPr>
          <w:rStyle w:val="Char8"/>
          <w:rtl/>
        </w:rPr>
        <w:t>«</w:t>
      </w:r>
      <w:r w:rsidRPr="000C770E">
        <w:rPr>
          <w:rStyle w:val="Char8"/>
          <w:rtl/>
        </w:rPr>
        <w:t>الندوه</w:t>
      </w:r>
      <w:r w:rsidRPr="009F7424">
        <w:rPr>
          <w:rStyle w:val="Char8"/>
          <w:rtl/>
        </w:rPr>
        <w:t>»</w:t>
      </w:r>
      <w:r w:rsidRPr="000C770E">
        <w:rPr>
          <w:rStyle w:val="Char8"/>
          <w:rtl/>
        </w:rPr>
        <w:t xml:space="preserve"> انتخاب گردید. این مجله از جایگاه و موقعیت علمی و اجتماعی والایی در هند برخوردار بود.</w:t>
      </w:r>
    </w:p>
    <w:p w:rsidR="009B47DA" w:rsidRPr="000C770E" w:rsidRDefault="009B47DA" w:rsidP="000C770E">
      <w:pPr>
        <w:jc w:val="both"/>
        <w:rPr>
          <w:rStyle w:val="Char8"/>
          <w:rtl/>
        </w:rPr>
      </w:pPr>
      <w:r w:rsidRPr="000C770E">
        <w:rPr>
          <w:rStyle w:val="Char8"/>
          <w:rtl/>
        </w:rPr>
        <w:t>معاصر شه</w:t>
      </w:r>
      <w:r w:rsidR="00731ECC" w:rsidRPr="000C770E">
        <w:rPr>
          <w:rStyle w:val="Char8"/>
          <w:rtl/>
        </w:rPr>
        <w:t>ی</w:t>
      </w:r>
      <w:r w:rsidRPr="000C770E">
        <w:rPr>
          <w:rStyle w:val="Char8"/>
          <w:rtl/>
        </w:rPr>
        <w:t>ر سید سلیمان، مولانا عبدالماجد دریابادی در این باره چنین می‌نویسد:</w:t>
      </w:r>
    </w:p>
    <w:p w:rsidR="002443DD" w:rsidRPr="000C770E" w:rsidRDefault="002443DD" w:rsidP="0059005E">
      <w:pPr>
        <w:jc w:val="both"/>
        <w:rPr>
          <w:rStyle w:val="Char8"/>
          <w:rtl/>
        </w:rPr>
      </w:pPr>
      <w:r w:rsidRPr="009F7424">
        <w:rPr>
          <w:rStyle w:val="Char8"/>
          <w:rtl/>
        </w:rPr>
        <w:t>«</w:t>
      </w:r>
      <w:r w:rsidRPr="000C770E">
        <w:rPr>
          <w:rStyle w:val="Char8"/>
          <w:rtl/>
        </w:rPr>
        <w:t>نگاه‌ها با اشتیاق و بی‌تابی تمام منتظر مقالات و نوشته‌های مولانا شبلی در این ماهنامه بود.</w:t>
      </w:r>
      <w:r w:rsidR="00115750" w:rsidRPr="000C770E">
        <w:rPr>
          <w:rStyle w:val="Char8"/>
          <w:rtl/>
        </w:rPr>
        <w:t xml:space="preserve"> </w:t>
      </w:r>
      <w:r w:rsidRPr="000C770E">
        <w:rPr>
          <w:rStyle w:val="Char8"/>
          <w:rtl/>
        </w:rPr>
        <w:t>با این وصف اشتیاق و بی‌تابی نزدیک به اشتیاق فوق برای مقالات حضرت سلیمان ندوی نیز وجود داشت</w:t>
      </w:r>
      <w:r w:rsidR="00115750" w:rsidRPr="009F7424">
        <w:rPr>
          <w:rStyle w:val="Char8"/>
          <w:rtl/>
        </w:rPr>
        <w:t>»</w:t>
      </w:r>
      <w:r w:rsidR="00115750" w:rsidRPr="001A70BE">
        <w:rPr>
          <w:rStyle w:val="Char8"/>
          <w:vertAlign w:val="superscript"/>
          <w:rtl/>
        </w:rPr>
        <w:t>(</w:t>
      </w:r>
      <w:r w:rsidR="00115750" w:rsidRPr="001A70BE">
        <w:rPr>
          <w:rStyle w:val="Char8"/>
          <w:vertAlign w:val="superscript"/>
          <w:rtl/>
        </w:rPr>
        <w:footnoteReference w:id="8"/>
      </w:r>
      <w:r w:rsidR="00115750" w:rsidRPr="001A70BE">
        <w:rPr>
          <w:rStyle w:val="Char8"/>
          <w:vertAlign w:val="superscript"/>
          <w:rtl/>
        </w:rPr>
        <w:t>)</w:t>
      </w:r>
      <w:r w:rsidR="0059005E" w:rsidRPr="000C770E">
        <w:rPr>
          <w:rStyle w:val="Char8"/>
          <w:rtl/>
        </w:rPr>
        <w:t>.</w:t>
      </w:r>
    </w:p>
    <w:p w:rsidR="00800DB8" w:rsidRPr="00595396" w:rsidRDefault="00800DB8" w:rsidP="000C770E">
      <w:pPr>
        <w:jc w:val="both"/>
        <w:rPr>
          <w:rStyle w:val="Char8"/>
          <w:spacing w:val="-4"/>
          <w:rtl/>
        </w:rPr>
      </w:pPr>
      <w:r w:rsidRPr="00595396">
        <w:rPr>
          <w:rStyle w:val="Char8"/>
          <w:spacing w:val="-4"/>
          <w:rtl/>
        </w:rPr>
        <w:t>مولانا سید سلیمان ندوی در دوران مسئولیت در این ماهنامه بر اعتبار و محتوای علمی آن افزود و مقالات مهمی در آن به یادگار گذاشت. علامه شبلی در اجلاسی که در ندو</w:t>
      </w:r>
      <w:r w:rsidR="007701AC">
        <w:rPr>
          <w:rStyle w:val="Char8"/>
          <w:spacing w:val="-4"/>
          <w:rtl/>
        </w:rPr>
        <w:t>ة ال</w:t>
      </w:r>
      <w:r w:rsidRPr="00595396">
        <w:rPr>
          <w:rStyle w:val="Char8"/>
          <w:spacing w:val="-4"/>
          <w:rtl/>
        </w:rPr>
        <w:t>علماء در سال 1912 منعقد گردید نسبت به سید سلیمان چنین اظهار نظر نمود:</w:t>
      </w:r>
    </w:p>
    <w:p w:rsidR="007B069A" w:rsidRPr="000C770E" w:rsidRDefault="007B069A" w:rsidP="000C770E">
      <w:pPr>
        <w:jc w:val="both"/>
        <w:rPr>
          <w:rStyle w:val="Char8"/>
          <w:rtl/>
        </w:rPr>
      </w:pPr>
      <w:r w:rsidRPr="009F7424">
        <w:rPr>
          <w:rStyle w:val="Char8"/>
          <w:rtl/>
        </w:rPr>
        <w:t>«</w:t>
      </w:r>
      <w:r w:rsidRPr="000C770E">
        <w:rPr>
          <w:rStyle w:val="Char8"/>
          <w:rtl/>
        </w:rPr>
        <w:t>اگر ندوه هیچ کاری دیگر نکرده باشد فقط تحویل</w:t>
      </w:r>
      <w:r w:rsidR="00E759C2" w:rsidRPr="000C770E">
        <w:rPr>
          <w:rStyle w:val="Char8"/>
          <w:rtl/>
        </w:rPr>
        <w:t xml:space="preserve"> سلیمان به جامعه او را کافی است</w:t>
      </w:r>
      <w:r w:rsidRPr="009F7424">
        <w:rPr>
          <w:rStyle w:val="Char8"/>
          <w:rtl/>
        </w:rPr>
        <w:t>»</w:t>
      </w:r>
      <w:r w:rsidR="00E759C2" w:rsidRPr="000C770E">
        <w:rPr>
          <w:rStyle w:val="Char8"/>
          <w:rtl/>
        </w:rPr>
        <w:t>!</w:t>
      </w:r>
      <w:r w:rsidR="00595396">
        <w:rPr>
          <w:rStyle w:val="Char8"/>
          <w:rFonts w:hint="cs"/>
          <w:rtl/>
        </w:rPr>
        <w:t>.</w:t>
      </w:r>
    </w:p>
    <w:p w:rsidR="007B069A" w:rsidRPr="000C770E" w:rsidRDefault="007B069A" w:rsidP="000C770E">
      <w:pPr>
        <w:jc w:val="both"/>
        <w:rPr>
          <w:rStyle w:val="Char8"/>
          <w:rtl/>
        </w:rPr>
      </w:pPr>
      <w:r w:rsidRPr="000C770E">
        <w:rPr>
          <w:rStyle w:val="Char8"/>
          <w:rtl/>
        </w:rPr>
        <w:t xml:space="preserve">علامه سید سلیمان ندوی برای مدتی در تحریریه مجله معروف </w:t>
      </w:r>
      <w:r w:rsidRPr="009F7424">
        <w:rPr>
          <w:rStyle w:val="Char8"/>
          <w:rtl/>
        </w:rPr>
        <w:t>«</w:t>
      </w:r>
      <w:r w:rsidRPr="000C770E">
        <w:rPr>
          <w:rStyle w:val="Char8"/>
          <w:rtl/>
        </w:rPr>
        <w:t>الهلال</w:t>
      </w:r>
      <w:r w:rsidRPr="009F7424">
        <w:rPr>
          <w:rStyle w:val="Char8"/>
          <w:rtl/>
        </w:rPr>
        <w:t>»</w:t>
      </w:r>
      <w:r w:rsidRPr="000C770E">
        <w:rPr>
          <w:rStyle w:val="Char8"/>
          <w:rtl/>
        </w:rPr>
        <w:t xml:space="preserve"> که مولانا ابوالکلام آزاد صاحب امتیاز و مدیر مسؤول آن بود، نیز کار می‌کرد.</w:t>
      </w:r>
    </w:p>
    <w:p w:rsidR="005F24FA" w:rsidRDefault="005F24FA" w:rsidP="00870103">
      <w:pPr>
        <w:pStyle w:val="a4"/>
        <w:keepNext/>
        <w:rPr>
          <w:rtl/>
          <w:lang w:bidi="fa-IR"/>
        </w:rPr>
      </w:pPr>
      <w:bookmarkStart w:id="61" w:name="_Toc288060258"/>
      <w:bookmarkStart w:id="62" w:name="_Toc348619287"/>
      <w:bookmarkStart w:id="63" w:name="_Toc457860687"/>
      <w:r>
        <w:rPr>
          <w:rtl/>
          <w:lang w:bidi="fa-IR"/>
        </w:rPr>
        <w:t>تأسیس دارالمصنفین اعظم گره</w:t>
      </w:r>
      <w:bookmarkEnd w:id="61"/>
      <w:bookmarkEnd w:id="62"/>
      <w:bookmarkEnd w:id="63"/>
    </w:p>
    <w:p w:rsidR="005F24FA" w:rsidRPr="000C770E" w:rsidRDefault="005F24FA" w:rsidP="000C770E">
      <w:pPr>
        <w:jc w:val="both"/>
        <w:rPr>
          <w:rStyle w:val="Char8"/>
          <w:rtl/>
        </w:rPr>
      </w:pPr>
      <w:r w:rsidRPr="000C770E">
        <w:rPr>
          <w:rStyle w:val="Char8"/>
          <w:rtl/>
        </w:rPr>
        <w:t>طرح اولیه دارالمصنفین توسط علامه شبلی نعمانی پی‌ریزی شد</w:t>
      </w:r>
      <w:r w:rsidR="00E759C2" w:rsidRPr="000C770E">
        <w:rPr>
          <w:rStyle w:val="Char8"/>
          <w:rtl/>
        </w:rPr>
        <w:t>،</w:t>
      </w:r>
      <w:r w:rsidRPr="000C770E">
        <w:rPr>
          <w:rStyle w:val="Char8"/>
          <w:rtl/>
        </w:rPr>
        <w:t xml:space="preserve"> ولی توسط سید سلیمان ندوی تکمیل و به منص</w:t>
      </w:r>
      <w:r w:rsidR="00AC6395" w:rsidRPr="000C770E">
        <w:rPr>
          <w:rStyle w:val="Char8"/>
          <w:rtl/>
        </w:rPr>
        <w:t>ۀ</w:t>
      </w:r>
      <w:r w:rsidRPr="000C770E">
        <w:rPr>
          <w:rStyle w:val="Char8"/>
          <w:rtl/>
        </w:rPr>
        <w:t xml:space="preserve"> ظهور آمد.</w:t>
      </w:r>
    </w:p>
    <w:p w:rsidR="005F24FA" w:rsidRDefault="005F24FA" w:rsidP="00870103">
      <w:pPr>
        <w:pStyle w:val="a4"/>
        <w:keepNext/>
        <w:rPr>
          <w:rtl/>
          <w:lang w:bidi="fa-IR"/>
        </w:rPr>
      </w:pPr>
      <w:bookmarkStart w:id="64" w:name="_Toc288060259"/>
      <w:bookmarkStart w:id="65" w:name="_Toc348619288"/>
      <w:bookmarkStart w:id="66" w:name="_Toc457860688"/>
      <w:r>
        <w:rPr>
          <w:rtl/>
          <w:lang w:bidi="fa-IR"/>
        </w:rPr>
        <w:t>در تلاش مرشد</w:t>
      </w:r>
      <w:bookmarkEnd w:id="64"/>
      <w:bookmarkEnd w:id="65"/>
      <w:bookmarkEnd w:id="66"/>
    </w:p>
    <w:p w:rsidR="005F24FA" w:rsidRPr="000C770E" w:rsidRDefault="005F24FA" w:rsidP="000C770E">
      <w:pPr>
        <w:jc w:val="both"/>
        <w:rPr>
          <w:rStyle w:val="Char8"/>
          <w:rtl/>
        </w:rPr>
      </w:pPr>
      <w:r w:rsidRPr="000C770E">
        <w:rPr>
          <w:rStyle w:val="Char8"/>
          <w:rtl/>
        </w:rPr>
        <w:t>سید سلیمان حدود ده سال به دنبال انتخاب مرشد و پیر کاملی برای خود بود که پس از ده سال بر اثر علاقه خاصی که به عارف زمان الحاج امداد الله مهاجر مکی داشت بر دست خلیفه و جانشین ارشد وی علامه اشرف</w:t>
      </w:r>
      <w:r w:rsidR="00AC6395" w:rsidRPr="000C770E">
        <w:rPr>
          <w:rStyle w:val="Char8"/>
          <w:rtl/>
        </w:rPr>
        <w:t>‌</w:t>
      </w:r>
      <w:r w:rsidRPr="000C770E">
        <w:rPr>
          <w:rStyle w:val="Char8"/>
          <w:rtl/>
        </w:rPr>
        <w:t>علی تهانوی</w:t>
      </w:r>
      <w:r w:rsidR="00E759C2" w:rsidRPr="000C770E">
        <w:rPr>
          <w:rStyle w:val="Char8"/>
          <w:rtl/>
        </w:rPr>
        <w:t xml:space="preserve"> </w:t>
      </w:r>
      <w:r>
        <w:rPr>
          <w:rFonts w:cs="CTraditional Arabic"/>
          <w:sz w:val="32"/>
          <w:rtl/>
          <w:lang w:bidi="fa-IR"/>
        </w:rPr>
        <w:t>/</w:t>
      </w:r>
      <w:r w:rsidRPr="000C770E">
        <w:rPr>
          <w:rStyle w:val="Char8"/>
          <w:rtl/>
        </w:rPr>
        <w:t xml:space="preserve"> بیعت نمود و او ر</w:t>
      </w:r>
      <w:r w:rsidR="00AC6395" w:rsidRPr="000C770E">
        <w:rPr>
          <w:rStyle w:val="Char8"/>
          <w:rtl/>
        </w:rPr>
        <w:t>ا به عنوان پیر کامل و رهبر طریق</w:t>
      </w:r>
      <w:r w:rsidRPr="000C770E">
        <w:rPr>
          <w:rStyle w:val="Char8"/>
          <w:rtl/>
        </w:rPr>
        <w:t>ت خویش برگزید.</w:t>
      </w:r>
    </w:p>
    <w:p w:rsidR="005F24FA" w:rsidRDefault="005F24FA" w:rsidP="00870103">
      <w:pPr>
        <w:pStyle w:val="a4"/>
        <w:keepNext/>
        <w:rPr>
          <w:rtl/>
          <w:lang w:bidi="fa-IR"/>
        </w:rPr>
      </w:pPr>
      <w:bookmarkStart w:id="67" w:name="_Toc288060260"/>
      <w:bookmarkStart w:id="68" w:name="_Toc348619289"/>
      <w:bookmarkStart w:id="69" w:name="_Toc457860689"/>
      <w:r>
        <w:rPr>
          <w:rtl/>
          <w:lang w:bidi="fa-IR"/>
        </w:rPr>
        <w:t>تألیفات</w:t>
      </w:r>
      <w:bookmarkEnd w:id="67"/>
      <w:bookmarkEnd w:id="68"/>
      <w:bookmarkEnd w:id="69"/>
    </w:p>
    <w:p w:rsidR="005F24FA" w:rsidRPr="000C770E" w:rsidRDefault="00AB709D" w:rsidP="00595396">
      <w:pPr>
        <w:numPr>
          <w:ilvl w:val="0"/>
          <w:numId w:val="4"/>
        </w:numPr>
        <w:ind w:left="680" w:hanging="340"/>
        <w:jc w:val="both"/>
        <w:rPr>
          <w:rStyle w:val="Char8"/>
        </w:rPr>
      </w:pPr>
      <w:r w:rsidRPr="000C770E">
        <w:rPr>
          <w:rStyle w:val="Char8"/>
          <w:rtl/>
        </w:rPr>
        <w:t>سیر</w:t>
      </w:r>
      <w:r w:rsidRPr="006406E4">
        <w:rPr>
          <w:rStyle w:val="Char8"/>
          <w:rtl/>
        </w:rPr>
        <w:t>ة</w:t>
      </w:r>
      <w:r w:rsidRPr="000C770E">
        <w:rPr>
          <w:rStyle w:val="Char8"/>
          <w:rtl/>
        </w:rPr>
        <w:t xml:space="preserve"> النبی</w:t>
      </w:r>
      <w:r w:rsidR="00775E85" w:rsidRPr="000C770E">
        <w:rPr>
          <w:rStyle w:val="Char8"/>
          <w:rtl/>
        </w:rPr>
        <w:t xml:space="preserve"> </w:t>
      </w:r>
      <w:r w:rsidR="006A2239" w:rsidRPr="006A2239">
        <w:rPr>
          <w:rStyle w:val="Char8"/>
          <w:rFonts w:cs="CTraditional Arabic"/>
          <w:rtl/>
        </w:rPr>
        <w:t>ج</w:t>
      </w:r>
      <w:r w:rsidR="00D27802" w:rsidRPr="001A70BE">
        <w:rPr>
          <w:rStyle w:val="Char8"/>
          <w:rFonts w:hint="cs"/>
          <w:rtl/>
        </w:rPr>
        <w:t>.</w:t>
      </w:r>
    </w:p>
    <w:p w:rsidR="002F1542" w:rsidRPr="000C770E" w:rsidRDefault="002F1542" w:rsidP="00595396">
      <w:pPr>
        <w:numPr>
          <w:ilvl w:val="0"/>
          <w:numId w:val="4"/>
        </w:numPr>
        <w:ind w:left="680" w:hanging="340"/>
        <w:jc w:val="both"/>
        <w:rPr>
          <w:rStyle w:val="Char8"/>
        </w:rPr>
      </w:pPr>
      <w:r w:rsidRPr="000C770E">
        <w:rPr>
          <w:rStyle w:val="Char8"/>
          <w:rtl/>
        </w:rPr>
        <w:t>خطبات مدراس</w:t>
      </w:r>
      <w:r w:rsidR="001A70BE">
        <w:rPr>
          <w:rStyle w:val="Char8"/>
          <w:rFonts w:hint="cs"/>
          <w:rtl/>
        </w:rPr>
        <w:t>.</w:t>
      </w:r>
    </w:p>
    <w:p w:rsidR="002F1542" w:rsidRPr="000C770E" w:rsidRDefault="002F1542" w:rsidP="00595396">
      <w:pPr>
        <w:numPr>
          <w:ilvl w:val="0"/>
          <w:numId w:val="4"/>
        </w:numPr>
        <w:ind w:left="680" w:hanging="340"/>
        <w:jc w:val="both"/>
        <w:rPr>
          <w:rStyle w:val="Char8"/>
        </w:rPr>
      </w:pPr>
      <w:r w:rsidRPr="000C770E">
        <w:rPr>
          <w:rStyle w:val="Char8"/>
          <w:rtl/>
        </w:rPr>
        <w:t>سیرت عایشه صدیقه</w:t>
      </w:r>
      <w:r w:rsidR="00775E85" w:rsidRPr="000C770E">
        <w:rPr>
          <w:rStyle w:val="Char8"/>
          <w:rtl/>
        </w:rPr>
        <w:t xml:space="preserve"> </w:t>
      </w:r>
      <w:r w:rsidR="00C90647">
        <w:rPr>
          <w:rFonts w:cs="CTraditional Arabic"/>
          <w:sz w:val="32"/>
          <w:rtl/>
          <w:lang w:bidi="fa-IR"/>
        </w:rPr>
        <w:t>ل</w:t>
      </w:r>
      <w:r w:rsidR="00775E85" w:rsidRPr="000C770E">
        <w:rPr>
          <w:rStyle w:val="Char8"/>
          <w:rtl/>
        </w:rPr>
        <w:t xml:space="preserve"> </w:t>
      </w:r>
      <w:r w:rsidR="001A70BE">
        <w:rPr>
          <w:rStyle w:val="Char8"/>
          <w:rFonts w:hint="cs"/>
          <w:rtl/>
        </w:rPr>
        <w:t>.</w:t>
      </w:r>
    </w:p>
    <w:p w:rsidR="002F1542" w:rsidRPr="000C770E" w:rsidRDefault="002F1542" w:rsidP="00595396">
      <w:pPr>
        <w:numPr>
          <w:ilvl w:val="0"/>
          <w:numId w:val="4"/>
        </w:numPr>
        <w:ind w:left="680" w:hanging="340"/>
        <w:jc w:val="both"/>
        <w:rPr>
          <w:rStyle w:val="Char8"/>
        </w:rPr>
      </w:pPr>
      <w:r w:rsidRPr="000C770E">
        <w:rPr>
          <w:rStyle w:val="Char8"/>
          <w:rtl/>
        </w:rPr>
        <w:t>ارض القرآن</w:t>
      </w:r>
      <w:r w:rsidR="001A70BE">
        <w:rPr>
          <w:rStyle w:val="Char8"/>
          <w:rFonts w:hint="cs"/>
          <w:rtl/>
        </w:rPr>
        <w:t>.</w:t>
      </w:r>
    </w:p>
    <w:p w:rsidR="00047874" w:rsidRPr="000C770E" w:rsidRDefault="00047874" w:rsidP="00595396">
      <w:pPr>
        <w:numPr>
          <w:ilvl w:val="0"/>
          <w:numId w:val="4"/>
        </w:numPr>
        <w:ind w:left="680" w:hanging="340"/>
        <w:jc w:val="both"/>
        <w:rPr>
          <w:rStyle w:val="Char8"/>
        </w:rPr>
      </w:pPr>
      <w:r w:rsidRPr="000C770E">
        <w:rPr>
          <w:rStyle w:val="Char8"/>
          <w:rtl/>
        </w:rPr>
        <w:t>روابط هند و اعراب</w:t>
      </w:r>
      <w:r w:rsidR="001A70BE">
        <w:rPr>
          <w:rStyle w:val="Char8"/>
          <w:rFonts w:hint="cs"/>
          <w:rtl/>
        </w:rPr>
        <w:t>.</w:t>
      </w:r>
    </w:p>
    <w:p w:rsidR="00047874" w:rsidRPr="000C770E" w:rsidRDefault="00047874" w:rsidP="00595396">
      <w:pPr>
        <w:numPr>
          <w:ilvl w:val="0"/>
          <w:numId w:val="4"/>
        </w:numPr>
        <w:ind w:left="680" w:hanging="340"/>
        <w:jc w:val="both"/>
        <w:rPr>
          <w:rStyle w:val="Char8"/>
        </w:rPr>
      </w:pPr>
      <w:r w:rsidRPr="000C770E">
        <w:rPr>
          <w:rStyle w:val="Char8"/>
          <w:rtl/>
        </w:rPr>
        <w:t>حیات شبلی</w:t>
      </w:r>
      <w:r w:rsidR="001A70BE">
        <w:rPr>
          <w:rStyle w:val="Char8"/>
          <w:rFonts w:hint="cs"/>
          <w:rtl/>
        </w:rPr>
        <w:t>.</w:t>
      </w:r>
    </w:p>
    <w:p w:rsidR="00047874" w:rsidRPr="000C770E" w:rsidRDefault="00047874" w:rsidP="000165C0">
      <w:pPr>
        <w:ind w:left="680" w:firstLine="0"/>
        <w:jc w:val="both"/>
        <w:rPr>
          <w:rStyle w:val="Char8"/>
          <w:rtl/>
        </w:rPr>
      </w:pPr>
      <w:r w:rsidRPr="000C770E">
        <w:rPr>
          <w:rStyle w:val="Char8"/>
          <w:rtl/>
        </w:rPr>
        <w:t>مقالات و مضامین بی‌شمار</w:t>
      </w:r>
      <w:r w:rsidR="001A70BE">
        <w:rPr>
          <w:rStyle w:val="Char8"/>
          <w:rFonts w:hint="cs"/>
          <w:rtl/>
        </w:rPr>
        <w:t>.</w:t>
      </w:r>
    </w:p>
    <w:p w:rsidR="005F24FA" w:rsidRDefault="005F24FA" w:rsidP="00870103">
      <w:pPr>
        <w:pStyle w:val="a4"/>
        <w:keepNext/>
        <w:rPr>
          <w:rtl/>
          <w:lang w:bidi="fa-IR"/>
        </w:rPr>
      </w:pPr>
      <w:bookmarkStart w:id="70" w:name="_Toc288060261"/>
      <w:bookmarkStart w:id="71" w:name="_Toc348619290"/>
      <w:bookmarkStart w:id="72" w:name="_Toc457860690"/>
      <w:r>
        <w:rPr>
          <w:rtl/>
          <w:lang w:bidi="fa-IR"/>
        </w:rPr>
        <w:t>س</w:t>
      </w:r>
      <w:r w:rsidR="00047874">
        <w:rPr>
          <w:rtl/>
          <w:lang w:bidi="fa-IR"/>
        </w:rPr>
        <w:t>ید سلیمان در نگاه دیگران</w:t>
      </w:r>
      <w:bookmarkEnd w:id="70"/>
      <w:bookmarkEnd w:id="71"/>
      <w:bookmarkEnd w:id="72"/>
    </w:p>
    <w:p w:rsidR="00775E85" w:rsidRPr="00C477BB" w:rsidRDefault="00775E85" w:rsidP="005E7738">
      <w:pPr>
        <w:pStyle w:val="a0"/>
        <w:keepNext/>
        <w:rPr>
          <w:rtl/>
        </w:rPr>
      </w:pPr>
      <w:bookmarkStart w:id="73" w:name="_Toc288060262"/>
      <w:bookmarkStart w:id="74" w:name="_Toc348619291"/>
      <w:bookmarkStart w:id="75" w:name="_Toc457860691"/>
      <w:r w:rsidRPr="00C477BB">
        <w:rPr>
          <w:rtl/>
        </w:rPr>
        <w:t>علامه اقبال</w:t>
      </w:r>
      <w:bookmarkEnd w:id="73"/>
      <w:bookmarkEnd w:id="74"/>
      <w:bookmarkEnd w:id="75"/>
    </w:p>
    <w:p w:rsidR="00047874" w:rsidRPr="000C770E" w:rsidRDefault="00047874" w:rsidP="000C770E">
      <w:pPr>
        <w:jc w:val="both"/>
        <w:rPr>
          <w:rStyle w:val="Char8"/>
          <w:rtl/>
        </w:rPr>
      </w:pPr>
      <w:r w:rsidRPr="000C770E">
        <w:rPr>
          <w:rStyle w:val="Char8"/>
          <w:rtl/>
        </w:rPr>
        <w:t>علامه اقبال از یاران خاص سید سلیمان است و در نامه‌های متعددی به عظمت، دانش و پژوهشگری سید سلیمان اعتراف می‌نماید.</w:t>
      </w:r>
    </w:p>
    <w:p w:rsidR="000C6316" w:rsidRPr="000C770E" w:rsidRDefault="000C6316" w:rsidP="000C770E">
      <w:pPr>
        <w:jc w:val="both"/>
        <w:rPr>
          <w:rStyle w:val="Char8"/>
          <w:rtl/>
        </w:rPr>
      </w:pPr>
      <w:r w:rsidRPr="000C770E">
        <w:rPr>
          <w:rStyle w:val="Char8"/>
          <w:rtl/>
        </w:rPr>
        <w:t>در یکی از نامه‌هایش می‌نویسد:</w:t>
      </w:r>
      <w:r w:rsidR="00AC6395" w:rsidRPr="000C770E">
        <w:rPr>
          <w:rStyle w:val="Char8"/>
          <w:rtl/>
        </w:rPr>
        <w:t xml:space="preserve"> </w:t>
      </w:r>
      <w:r w:rsidRPr="009F7424">
        <w:rPr>
          <w:rStyle w:val="Char8"/>
          <w:rtl/>
        </w:rPr>
        <w:t>«</w:t>
      </w:r>
      <w:r w:rsidR="006F7A39" w:rsidRPr="000C770E">
        <w:rPr>
          <w:rStyle w:val="Char8"/>
          <w:rtl/>
        </w:rPr>
        <w:t>بعد</w:t>
      </w:r>
      <w:r w:rsidRPr="000C770E">
        <w:rPr>
          <w:rStyle w:val="Char8"/>
          <w:rtl/>
        </w:rPr>
        <w:t xml:space="preserve"> از مولانا شبلی شما </w:t>
      </w:r>
      <w:r w:rsidRPr="009F7424">
        <w:rPr>
          <w:rStyle w:val="Char8"/>
          <w:rtl/>
        </w:rPr>
        <w:t>«</w:t>
      </w:r>
      <w:r w:rsidRPr="000C770E">
        <w:rPr>
          <w:rStyle w:val="Char8"/>
          <w:rtl/>
        </w:rPr>
        <w:t>استاذ الکل</w:t>
      </w:r>
      <w:r w:rsidRPr="009F7424">
        <w:rPr>
          <w:rStyle w:val="Char8"/>
          <w:rtl/>
        </w:rPr>
        <w:t>»</w:t>
      </w:r>
      <w:r w:rsidRPr="000C770E">
        <w:rPr>
          <w:rStyle w:val="Char8"/>
          <w:rtl/>
        </w:rPr>
        <w:t xml:space="preserve"> هستید</w:t>
      </w:r>
      <w:r w:rsidRPr="009F7424">
        <w:rPr>
          <w:rStyle w:val="Char8"/>
          <w:rtl/>
        </w:rPr>
        <w:t>»</w:t>
      </w:r>
      <w:r w:rsidRPr="001A70BE">
        <w:rPr>
          <w:rStyle w:val="Char8"/>
          <w:vertAlign w:val="superscript"/>
          <w:rtl/>
        </w:rPr>
        <w:t>(</w:t>
      </w:r>
      <w:r w:rsidRPr="001A70BE">
        <w:rPr>
          <w:rStyle w:val="Char8"/>
          <w:vertAlign w:val="superscript"/>
          <w:rtl/>
        </w:rPr>
        <w:footnoteReference w:id="9"/>
      </w:r>
      <w:r w:rsidRPr="001A70BE">
        <w:rPr>
          <w:rStyle w:val="Char8"/>
          <w:vertAlign w:val="superscript"/>
          <w:rtl/>
        </w:rPr>
        <w:t>)</w:t>
      </w:r>
      <w:r w:rsidRPr="000C770E">
        <w:rPr>
          <w:rStyle w:val="Char8"/>
          <w:rtl/>
        </w:rPr>
        <w:t>.</w:t>
      </w:r>
    </w:p>
    <w:p w:rsidR="000C6316" w:rsidRPr="000C770E" w:rsidRDefault="000C6316" w:rsidP="000C770E">
      <w:pPr>
        <w:jc w:val="both"/>
        <w:rPr>
          <w:rStyle w:val="Char8"/>
          <w:rtl/>
        </w:rPr>
      </w:pPr>
      <w:r w:rsidRPr="000C770E">
        <w:rPr>
          <w:rStyle w:val="Char8"/>
          <w:rtl/>
        </w:rPr>
        <w:t>در نامه‌ای دیگر می‌نویسد:</w:t>
      </w:r>
    </w:p>
    <w:p w:rsidR="000C6316" w:rsidRPr="000C770E" w:rsidRDefault="000C6316" w:rsidP="000C770E">
      <w:pPr>
        <w:jc w:val="both"/>
        <w:rPr>
          <w:rStyle w:val="Char8"/>
          <w:rtl/>
        </w:rPr>
      </w:pPr>
      <w:r w:rsidRPr="009F7424">
        <w:rPr>
          <w:rStyle w:val="Char8"/>
          <w:rtl/>
        </w:rPr>
        <w:t>«</w:t>
      </w:r>
      <w:r w:rsidRPr="000C770E">
        <w:rPr>
          <w:rStyle w:val="Char8"/>
          <w:rtl/>
        </w:rPr>
        <w:t>فرهاد ن</w:t>
      </w:r>
      <w:r w:rsidR="00AC6395" w:rsidRPr="000C770E">
        <w:rPr>
          <w:rStyle w:val="Char8"/>
          <w:rtl/>
        </w:rPr>
        <w:t>هر علوم اسلامی امروزه در هند ب</w:t>
      </w:r>
      <w:r w:rsidRPr="000C770E">
        <w:rPr>
          <w:rStyle w:val="Char8"/>
          <w:rtl/>
        </w:rPr>
        <w:t>جز سید سلیمان کسی دیگر نیست</w:t>
      </w:r>
      <w:r w:rsidRPr="009F7424">
        <w:rPr>
          <w:rStyle w:val="Char8"/>
          <w:rtl/>
        </w:rPr>
        <w:t>»</w:t>
      </w:r>
      <w:r w:rsidRPr="001A70BE">
        <w:rPr>
          <w:rStyle w:val="Char8"/>
          <w:vertAlign w:val="superscript"/>
          <w:rtl/>
        </w:rPr>
        <w:t>(</w:t>
      </w:r>
      <w:r w:rsidRPr="001A70BE">
        <w:rPr>
          <w:rStyle w:val="Char8"/>
          <w:vertAlign w:val="superscript"/>
          <w:rtl/>
        </w:rPr>
        <w:footnoteReference w:id="10"/>
      </w:r>
      <w:r w:rsidRPr="001A70BE">
        <w:rPr>
          <w:rStyle w:val="Char8"/>
          <w:vertAlign w:val="superscript"/>
          <w:rtl/>
        </w:rPr>
        <w:t>)</w:t>
      </w:r>
      <w:r w:rsidRPr="000C770E">
        <w:rPr>
          <w:rStyle w:val="Char8"/>
          <w:rtl/>
        </w:rPr>
        <w:t>.</w:t>
      </w:r>
    </w:p>
    <w:p w:rsidR="000C6316" w:rsidRDefault="000C6316" w:rsidP="000C770E">
      <w:pPr>
        <w:jc w:val="both"/>
        <w:rPr>
          <w:rStyle w:val="Char8"/>
          <w:rtl/>
        </w:rPr>
      </w:pPr>
      <w:r w:rsidRPr="000C770E">
        <w:rPr>
          <w:rStyle w:val="Char8"/>
          <w:rtl/>
        </w:rPr>
        <w:t>در نامه‌ای دیگر خطاب به سید سلیمان چنین مرقوم می‌دارد:</w:t>
      </w:r>
    </w:p>
    <w:tbl>
      <w:tblPr>
        <w:bidiVisual/>
        <w:tblW w:w="0" w:type="auto"/>
        <w:tblInd w:w="96" w:type="dxa"/>
        <w:tblLook w:val="04A0" w:firstRow="1" w:lastRow="0" w:firstColumn="1" w:lastColumn="0" w:noHBand="0" w:noVBand="1"/>
      </w:tblPr>
      <w:tblGrid>
        <w:gridCol w:w="3408"/>
        <w:gridCol w:w="284"/>
        <w:gridCol w:w="3408"/>
      </w:tblGrid>
      <w:tr w:rsidR="00595396" w:rsidTr="000156DB">
        <w:tc>
          <w:tcPr>
            <w:tcW w:w="3408" w:type="dxa"/>
            <w:shd w:val="clear" w:color="auto" w:fill="auto"/>
          </w:tcPr>
          <w:p w:rsidR="00595396" w:rsidRPr="000156DB" w:rsidRDefault="00595396" w:rsidP="000156DB">
            <w:pPr>
              <w:ind w:firstLine="0"/>
              <w:jc w:val="both"/>
              <w:rPr>
                <w:rStyle w:val="Char8"/>
                <w:sz w:val="2"/>
                <w:szCs w:val="2"/>
                <w:rtl/>
              </w:rPr>
            </w:pPr>
            <w:r w:rsidRPr="000C770E">
              <w:rPr>
                <w:rStyle w:val="Char8"/>
                <w:rtl/>
              </w:rPr>
              <w:t>قلندران که به راه تو سخت می‌کوشند</w:t>
            </w:r>
            <w:r>
              <w:rPr>
                <w:rStyle w:val="Char8"/>
                <w:rFonts w:hint="cs"/>
                <w:rtl/>
              </w:rPr>
              <w:br/>
            </w:r>
          </w:p>
        </w:tc>
        <w:tc>
          <w:tcPr>
            <w:tcW w:w="284" w:type="dxa"/>
            <w:shd w:val="clear" w:color="auto" w:fill="auto"/>
          </w:tcPr>
          <w:p w:rsidR="00595396" w:rsidRDefault="00595396" w:rsidP="000156DB">
            <w:pPr>
              <w:ind w:firstLine="0"/>
              <w:jc w:val="both"/>
              <w:rPr>
                <w:rStyle w:val="Char8"/>
                <w:rtl/>
              </w:rPr>
            </w:pPr>
          </w:p>
        </w:tc>
        <w:tc>
          <w:tcPr>
            <w:tcW w:w="3408" w:type="dxa"/>
            <w:shd w:val="clear" w:color="auto" w:fill="auto"/>
          </w:tcPr>
          <w:p w:rsidR="00595396" w:rsidRPr="000156DB" w:rsidRDefault="00595396" w:rsidP="000156DB">
            <w:pPr>
              <w:ind w:firstLine="0"/>
              <w:jc w:val="both"/>
              <w:rPr>
                <w:rStyle w:val="Char8"/>
                <w:sz w:val="2"/>
                <w:szCs w:val="2"/>
                <w:rtl/>
              </w:rPr>
            </w:pPr>
            <w:r w:rsidRPr="000C770E">
              <w:rPr>
                <w:rStyle w:val="Char8"/>
                <w:rtl/>
              </w:rPr>
              <w:t>ز شاه باج ستانند و خرقه می‌پوشند</w:t>
            </w:r>
            <w:r>
              <w:rPr>
                <w:rStyle w:val="Char8"/>
                <w:rFonts w:hint="cs"/>
                <w:rtl/>
              </w:rPr>
              <w:br/>
            </w:r>
          </w:p>
        </w:tc>
      </w:tr>
      <w:tr w:rsidR="00595396" w:rsidTr="000156DB">
        <w:tc>
          <w:tcPr>
            <w:tcW w:w="3408" w:type="dxa"/>
            <w:shd w:val="clear" w:color="auto" w:fill="auto"/>
          </w:tcPr>
          <w:p w:rsidR="00595396" w:rsidRPr="000156DB" w:rsidRDefault="00595396" w:rsidP="000156DB">
            <w:pPr>
              <w:ind w:firstLine="0"/>
              <w:jc w:val="both"/>
              <w:rPr>
                <w:rStyle w:val="Char8"/>
                <w:sz w:val="26"/>
                <w:szCs w:val="26"/>
                <w:rtl/>
              </w:rPr>
            </w:pPr>
            <w:r w:rsidRPr="000156DB">
              <w:rPr>
                <w:rStyle w:val="Char8"/>
                <w:sz w:val="26"/>
                <w:szCs w:val="26"/>
                <w:rtl/>
              </w:rPr>
              <w:t>به خلوت‌اند و کمندی به مهر و مه پیچند</w:t>
            </w:r>
          </w:p>
        </w:tc>
        <w:tc>
          <w:tcPr>
            <w:tcW w:w="284" w:type="dxa"/>
            <w:shd w:val="clear" w:color="auto" w:fill="auto"/>
          </w:tcPr>
          <w:p w:rsidR="00595396" w:rsidRDefault="00595396" w:rsidP="000156DB">
            <w:pPr>
              <w:ind w:firstLine="0"/>
              <w:jc w:val="both"/>
              <w:rPr>
                <w:rStyle w:val="Char8"/>
                <w:rtl/>
              </w:rPr>
            </w:pPr>
          </w:p>
        </w:tc>
        <w:tc>
          <w:tcPr>
            <w:tcW w:w="3408" w:type="dxa"/>
            <w:shd w:val="clear" w:color="auto" w:fill="auto"/>
          </w:tcPr>
          <w:p w:rsidR="00595396" w:rsidRPr="000156DB" w:rsidRDefault="00595396" w:rsidP="000156DB">
            <w:pPr>
              <w:ind w:firstLine="0"/>
              <w:jc w:val="both"/>
              <w:rPr>
                <w:rStyle w:val="Char8"/>
                <w:sz w:val="2"/>
                <w:szCs w:val="2"/>
                <w:rtl/>
              </w:rPr>
            </w:pPr>
            <w:r w:rsidRPr="000C770E">
              <w:rPr>
                <w:rStyle w:val="Char8"/>
                <w:rtl/>
              </w:rPr>
              <w:t>به خلوت‌اند و زمان و مکان در آغوشند</w:t>
            </w:r>
            <w:r>
              <w:rPr>
                <w:rStyle w:val="Char8"/>
                <w:rFonts w:hint="cs"/>
                <w:rtl/>
              </w:rPr>
              <w:br/>
            </w:r>
          </w:p>
        </w:tc>
      </w:tr>
      <w:tr w:rsidR="00595396" w:rsidTr="000156DB">
        <w:tc>
          <w:tcPr>
            <w:tcW w:w="3408" w:type="dxa"/>
            <w:shd w:val="clear" w:color="auto" w:fill="auto"/>
          </w:tcPr>
          <w:p w:rsidR="00595396" w:rsidRPr="000156DB" w:rsidRDefault="00595396" w:rsidP="000156DB">
            <w:pPr>
              <w:ind w:firstLine="0"/>
              <w:jc w:val="both"/>
              <w:rPr>
                <w:rStyle w:val="Char8"/>
                <w:sz w:val="2"/>
                <w:szCs w:val="2"/>
                <w:rtl/>
              </w:rPr>
            </w:pPr>
            <w:r w:rsidRPr="000C770E">
              <w:rPr>
                <w:rStyle w:val="Char8"/>
                <w:rtl/>
              </w:rPr>
              <w:t>درین جهان که جمال تو جلوه‌ها دارد</w:t>
            </w:r>
            <w:r>
              <w:rPr>
                <w:rStyle w:val="Char8"/>
                <w:rFonts w:hint="cs"/>
                <w:rtl/>
              </w:rPr>
              <w:br/>
            </w:r>
          </w:p>
        </w:tc>
        <w:tc>
          <w:tcPr>
            <w:tcW w:w="284" w:type="dxa"/>
            <w:shd w:val="clear" w:color="auto" w:fill="auto"/>
          </w:tcPr>
          <w:p w:rsidR="00595396" w:rsidRDefault="00595396" w:rsidP="000156DB">
            <w:pPr>
              <w:ind w:firstLine="0"/>
              <w:jc w:val="both"/>
              <w:rPr>
                <w:rStyle w:val="Char8"/>
                <w:rtl/>
              </w:rPr>
            </w:pPr>
          </w:p>
        </w:tc>
        <w:tc>
          <w:tcPr>
            <w:tcW w:w="3408" w:type="dxa"/>
            <w:shd w:val="clear" w:color="auto" w:fill="auto"/>
          </w:tcPr>
          <w:p w:rsidR="00595396" w:rsidRPr="000156DB" w:rsidRDefault="00595396" w:rsidP="000156DB">
            <w:pPr>
              <w:ind w:firstLine="0"/>
              <w:jc w:val="both"/>
              <w:rPr>
                <w:rStyle w:val="Char8"/>
                <w:sz w:val="2"/>
                <w:szCs w:val="2"/>
                <w:rtl/>
              </w:rPr>
            </w:pPr>
            <w:r w:rsidRPr="000C770E">
              <w:rPr>
                <w:rStyle w:val="Char8"/>
                <w:rtl/>
              </w:rPr>
              <w:t>ز فرق تا به قدم دیده و دل و گوشند</w:t>
            </w:r>
            <w:r>
              <w:rPr>
                <w:rStyle w:val="Char8"/>
                <w:rFonts w:hint="cs"/>
                <w:rtl/>
              </w:rPr>
              <w:br/>
            </w:r>
          </w:p>
        </w:tc>
      </w:tr>
      <w:tr w:rsidR="00595396" w:rsidTr="000156DB">
        <w:tc>
          <w:tcPr>
            <w:tcW w:w="3408" w:type="dxa"/>
            <w:shd w:val="clear" w:color="auto" w:fill="auto"/>
          </w:tcPr>
          <w:p w:rsidR="00595396" w:rsidRPr="000156DB" w:rsidRDefault="00595396" w:rsidP="000156DB">
            <w:pPr>
              <w:ind w:firstLine="0"/>
              <w:jc w:val="both"/>
              <w:rPr>
                <w:rStyle w:val="Char8"/>
                <w:sz w:val="2"/>
                <w:szCs w:val="2"/>
                <w:rtl/>
              </w:rPr>
            </w:pPr>
            <w:r w:rsidRPr="000C770E">
              <w:rPr>
                <w:rStyle w:val="Char8"/>
                <w:rtl/>
              </w:rPr>
              <w:t>به روز بزم سراپا چو پرنیان و حریر</w:t>
            </w:r>
            <w:r>
              <w:rPr>
                <w:rStyle w:val="Char8"/>
                <w:rFonts w:hint="cs"/>
                <w:rtl/>
              </w:rPr>
              <w:br/>
            </w:r>
          </w:p>
        </w:tc>
        <w:tc>
          <w:tcPr>
            <w:tcW w:w="284" w:type="dxa"/>
            <w:shd w:val="clear" w:color="auto" w:fill="auto"/>
          </w:tcPr>
          <w:p w:rsidR="00595396" w:rsidRDefault="00595396" w:rsidP="000156DB">
            <w:pPr>
              <w:ind w:firstLine="0"/>
              <w:jc w:val="both"/>
              <w:rPr>
                <w:rStyle w:val="Char8"/>
                <w:rtl/>
              </w:rPr>
            </w:pPr>
          </w:p>
        </w:tc>
        <w:tc>
          <w:tcPr>
            <w:tcW w:w="3408" w:type="dxa"/>
            <w:shd w:val="clear" w:color="auto" w:fill="auto"/>
          </w:tcPr>
          <w:p w:rsidR="00595396" w:rsidRPr="000156DB" w:rsidRDefault="00595396" w:rsidP="000156DB">
            <w:pPr>
              <w:ind w:firstLine="0"/>
              <w:jc w:val="both"/>
              <w:rPr>
                <w:rStyle w:val="Char8"/>
                <w:sz w:val="2"/>
                <w:szCs w:val="2"/>
                <w:rtl/>
              </w:rPr>
            </w:pPr>
            <w:r w:rsidRPr="000156DB">
              <w:rPr>
                <w:rStyle w:val="Char8"/>
                <w:sz w:val="26"/>
                <w:szCs w:val="26"/>
                <w:rtl/>
              </w:rPr>
              <w:t>به روز رزم خودآگاه و تن فراموشند</w:t>
            </w:r>
            <w:r w:rsidRPr="001A70BE">
              <w:rPr>
                <w:rStyle w:val="Char8"/>
                <w:sz w:val="26"/>
                <w:szCs w:val="26"/>
                <w:vertAlign w:val="superscript"/>
                <w:rtl/>
              </w:rPr>
              <w:t>(</w:t>
            </w:r>
            <w:r w:rsidRPr="001A70BE">
              <w:rPr>
                <w:rStyle w:val="Char8"/>
                <w:sz w:val="26"/>
                <w:szCs w:val="26"/>
                <w:vertAlign w:val="superscript"/>
                <w:rtl/>
              </w:rPr>
              <w:footnoteReference w:id="11"/>
            </w:r>
            <w:r w:rsidRPr="001A70BE">
              <w:rPr>
                <w:rStyle w:val="Char8"/>
                <w:sz w:val="26"/>
                <w:szCs w:val="26"/>
                <w:vertAlign w:val="superscript"/>
                <w:rtl/>
              </w:rPr>
              <w:t>)</w:t>
            </w:r>
            <w:r w:rsidRPr="000156DB">
              <w:rPr>
                <w:rStyle w:val="Char8"/>
                <w:rFonts w:hint="cs"/>
                <w:sz w:val="26"/>
                <w:szCs w:val="26"/>
                <w:rtl/>
              </w:rPr>
              <w:br/>
            </w:r>
          </w:p>
        </w:tc>
      </w:tr>
    </w:tbl>
    <w:p w:rsidR="000C6316" w:rsidRPr="00C477BB" w:rsidRDefault="000C6316" w:rsidP="005E7738">
      <w:pPr>
        <w:pStyle w:val="a0"/>
        <w:keepNext/>
        <w:rPr>
          <w:rtl/>
        </w:rPr>
      </w:pPr>
      <w:bookmarkStart w:id="76" w:name="_Toc288060263"/>
      <w:bookmarkStart w:id="77" w:name="_Toc348619292"/>
      <w:bookmarkStart w:id="78" w:name="_Toc457860692"/>
      <w:r w:rsidRPr="00C477BB">
        <w:rPr>
          <w:rtl/>
        </w:rPr>
        <w:t>مولانا سعید اکبرآبادی می‌نویسد:</w:t>
      </w:r>
      <w:bookmarkEnd w:id="76"/>
      <w:bookmarkEnd w:id="77"/>
      <w:bookmarkEnd w:id="78"/>
    </w:p>
    <w:p w:rsidR="00BB1461" w:rsidRPr="000C770E" w:rsidRDefault="00BB1461" w:rsidP="000C770E">
      <w:pPr>
        <w:jc w:val="both"/>
        <w:rPr>
          <w:rStyle w:val="Char8"/>
          <w:rtl/>
        </w:rPr>
      </w:pPr>
      <w:r w:rsidRPr="009F7424">
        <w:rPr>
          <w:rStyle w:val="Char8"/>
          <w:rtl/>
        </w:rPr>
        <w:t>«</w:t>
      </w:r>
      <w:r w:rsidRPr="000C770E">
        <w:rPr>
          <w:rStyle w:val="Char8"/>
          <w:rtl/>
        </w:rPr>
        <w:t>بزرگ</w:t>
      </w:r>
      <w:r w:rsidR="003A60A0" w:rsidRPr="000C770E">
        <w:rPr>
          <w:rStyle w:val="Char8"/>
          <w:rtl/>
        </w:rPr>
        <w:t>‌</w:t>
      </w:r>
      <w:r w:rsidRPr="000C770E">
        <w:rPr>
          <w:rStyle w:val="Char8"/>
          <w:rtl/>
        </w:rPr>
        <w:t xml:space="preserve">ترین سعادت مولانا شبلی این بود که او را شاگردی همچون سید سلیمان ندوی </w:t>
      </w:r>
      <w:r w:rsidR="003A60A0" w:rsidRPr="000C770E">
        <w:rPr>
          <w:rStyle w:val="Char8"/>
          <w:rtl/>
        </w:rPr>
        <w:t>میسّر</w:t>
      </w:r>
      <w:r w:rsidRPr="000C770E">
        <w:rPr>
          <w:rStyle w:val="Char8"/>
          <w:rtl/>
        </w:rPr>
        <w:t xml:space="preserve"> گردید. شاگردی که در وسعت مطالعه، ذوق تحقیق و اندیشه والا، جانشین واقعی استاد است. او دارای صفات و کمالات دیگری نیز مانند تشرّع، </w:t>
      </w:r>
      <w:r w:rsidR="003A60A0" w:rsidRPr="000C770E">
        <w:rPr>
          <w:rStyle w:val="Char8"/>
          <w:rtl/>
        </w:rPr>
        <w:t>تدیّن</w:t>
      </w:r>
      <w:r w:rsidRPr="000C770E">
        <w:rPr>
          <w:rStyle w:val="Char8"/>
          <w:rtl/>
        </w:rPr>
        <w:t xml:space="preserve"> و قناعت است که معاصرین وی نیز مع</w:t>
      </w:r>
      <w:r w:rsidR="006F7A39" w:rsidRPr="000C770E">
        <w:rPr>
          <w:rStyle w:val="Char8"/>
          <w:rtl/>
        </w:rPr>
        <w:t>ت</w:t>
      </w:r>
      <w:r w:rsidR="002E24F7" w:rsidRPr="000C770E">
        <w:rPr>
          <w:rStyle w:val="Char8"/>
          <w:rtl/>
        </w:rPr>
        <w:t>رف‌</w:t>
      </w:r>
      <w:r w:rsidRPr="000C770E">
        <w:rPr>
          <w:rStyle w:val="Char8"/>
          <w:rtl/>
        </w:rPr>
        <w:t>اند. مهم</w:t>
      </w:r>
      <w:r w:rsidR="008942C2" w:rsidRPr="000C770E">
        <w:rPr>
          <w:rStyle w:val="Char8"/>
          <w:rtl/>
        </w:rPr>
        <w:t>‌</w:t>
      </w:r>
      <w:r w:rsidRPr="000C770E">
        <w:rPr>
          <w:rStyle w:val="Char8"/>
          <w:rtl/>
        </w:rPr>
        <w:t xml:space="preserve">تر اینکه در مزاج و طبیعت وی استقلال، آشتی‌پذیری و قناعت وجود داشت، در هر مجلسی که حضور داشت صدر بزم آن و در هر انجمنی شمع جمع آن </w:t>
      </w:r>
      <w:r w:rsidR="003A60A0" w:rsidRPr="000C770E">
        <w:rPr>
          <w:rStyle w:val="Char8"/>
          <w:rtl/>
        </w:rPr>
        <w:t>به‌حساب</w:t>
      </w:r>
      <w:r w:rsidRPr="000C770E">
        <w:rPr>
          <w:rStyle w:val="Char8"/>
          <w:rtl/>
        </w:rPr>
        <w:t xml:space="preserve"> می‌آمد</w:t>
      </w:r>
      <w:r w:rsidRPr="009F7424">
        <w:rPr>
          <w:rStyle w:val="Char8"/>
          <w:rtl/>
        </w:rPr>
        <w:t>»</w:t>
      </w:r>
      <w:r w:rsidRPr="001A70BE">
        <w:rPr>
          <w:rStyle w:val="Char8"/>
          <w:vertAlign w:val="superscript"/>
          <w:rtl/>
        </w:rPr>
        <w:t>(</w:t>
      </w:r>
      <w:r w:rsidRPr="001A70BE">
        <w:rPr>
          <w:rStyle w:val="Char8"/>
          <w:vertAlign w:val="superscript"/>
          <w:rtl/>
        </w:rPr>
        <w:footnoteReference w:id="12"/>
      </w:r>
      <w:r w:rsidRPr="001A70BE">
        <w:rPr>
          <w:rStyle w:val="Char8"/>
          <w:vertAlign w:val="superscript"/>
          <w:rtl/>
        </w:rPr>
        <w:t>)</w:t>
      </w:r>
      <w:r w:rsidRPr="000C770E">
        <w:rPr>
          <w:rStyle w:val="Char8"/>
          <w:rtl/>
        </w:rPr>
        <w:t>.</w:t>
      </w:r>
    </w:p>
    <w:p w:rsidR="009A66EE" w:rsidRPr="000C770E" w:rsidRDefault="009A66EE" w:rsidP="000C770E">
      <w:pPr>
        <w:jc w:val="both"/>
        <w:rPr>
          <w:rStyle w:val="Char8"/>
          <w:rtl/>
        </w:rPr>
      </w:pPr>
      <w:r w:rsidRPr="000C770E">
        <w:rPr>
          <w:rStyle w:val="Char8"/>
          <w:rtl/>
        </w:rPr>
        <w:t>پس از وفات وی شخصیت‌های زیادی در مورد وی پیام‌</w:t>
      </w:r>
      <w:r w:rsidR="00922B29" w:rsidRPr="000C770E">
        <w:rPr>
          <w:rStyle w:val="Char8"/>
          <w:rtl/>
        </w:rPr>
        <w:t>هایی</w:t>
      </w:r>
      <w:r w:rsidRPr="000C770E">
        <w:rPr>
          <w:rStyle w:val="Char8"/>
          <w:rtl/>
        </w:rPr>
        <w:t xml:space="preserve"> فرستادند و اعلامیه‌هایی صادر کردند که از آن میان به نظریه‌های چند نفر بسنده می‌</w:t>
      </w:r>
      <w:r w:rsidR="00FA54BC" w:rsidRPr="000C770E">
        <w:rPr>
          <w:rStyle w:val="Char8"/>
          <w:rtl/>
        </w:rPr>
        <w:t>شود:</w:t>
      </w:r>
    </w:p>
    <w:p w:rsidR="00536E95" w:rsidRPr="00C477BB" w:rsidRDefault="00536E95" w:rsidP="005E7738">
      <w:pPr>
        <w:pStyle w:val="a0"/>
        <w:keepNext/>
        <w:rPr>
          <w:rtl/>
        </w:rPr>
      </w:pPr>
      <w:bookmarkStart w:id="79" w:name="_Toc288060264"/>
      <w:bookmarkStart w:id="80" w:name="_Toc348619293"/>
      <w:bookmarkStart w:id="81" w:name="_Toc457860693"/>
      <w:r w:rsidRPr="00C477BB">
        <w:rPr>
          <w:rtl/>
        </w:rPr>
        <w:t>عبدالوهاب عزام سفیر مصر:</w:t>
      </w:r>
      <w:bookmarkEnd w:id="79"/>
      <w:bookmarkEnd w:id="80"/>
      <w:bookmarkEnd w:id="81"/>
    </w:p>
    <w:p w:rsidR="00536E95" w:rsidRPr="000C770E" w:rsidRDefault="00536E95" w:rsidP="000C770E">
      <w:pPr>
        <w:jc w:val="both"/>
        <w:rPr>
          <w:rStyle w:val="Char8"/>
          <w:rtl/>
        </w:rPr>
      </w:pPr>
      <w:r w:rsidRPr="009F7424">
        <w:rPr>
          <w:rStyle w:val="Char8"/>
          <w:rtl/>
        </w:rPr>
        <w:t>«</w:t>
      </w:r>
      <w:r w:rsidRPr="000C770E">
        <w:rPr>
          <w:rStyle w:val="Char8"/>
          <w:rtl/>
        </w:rPr>
        <w:t>وفات علامه ندوی نه فقط برای هند و پاکستان بلکه ب</w:t>
      </w:r>
      <w:r w:rsidR="00775E85" w:rsidRPr="000C770E">
        <w:rPr>
          <w:rStyle w:val="Char8"/>
          <w:rtl/>
        </w:rPr>
        <w:t>رای تمام جهان اسلام زیانی جبران‌</w:t>
      </w:r>
      <w:r w:rsidRPr="000C770E">
        <w:rPr>
          <w:rStyle w:val="Char8"/>
          <w:rtl/>
        </w:rPr>
        <w:t>ناپذیر است. او عضو اکادمی ادبیات عربی در قاهره و به عنوان دانشمندی که زبان عربی را می‌دانست و با آن آشنا بود مورد احترام بود</w:t>
      </w:r>
      <w:r w:rsidRPr="009F7424">
        <w:rPr>
          <w:rStyle w:val="Char8"/>
          <w:rtl/>
        </w:rPr>
        <w:t>»</w:t>
      </w:r>
      <w:r w:rsidRPr="000C770E">
        <w:rPr>
          <w:rStyle w:val="Char8"/>
          <w:rtl/>
        </w:rPr>
        <w:t>.</w:t>
      </w:r>
    </w:p>
    <w:p w:rsidR="000859A9" w:rsidRPr="00C477BB" w:rsidRDefault="00544A4B" w:rsidP="005E7738">
      <w:pPr>
        <w:pStyle w:val="a0"/>
        <w:keepNext/>
        <w:rPr>
          <w:rtl/>
        </w:rPr>
      </w:pPr>
      <w:bookmarkStart w:id="82" w:name="_Toc288060265"/>
      <w:bookmarkStart w:id="83" w:name="_Toc348619294"/>
      <w:bookmarkStart w:id="84" w:name="_Toc457860694"/>
      <w:r w:rsidRPr="00C477BB">
        <w:rPr>
          <w:rtl/>
        </w:rPr>
        <w:t>شیخ ابوالخب</w:t>
      </w:r>
      <w:r w:rsidR="000859A9" w:rsidRPr="00C477BB">
        <w:rPr>
          <w:rtl/>
        </w:rPr>
        <w:t>ر سفیر سوریه:</w:t>
      </w:r>
      <w:bookmarkEnd w:id="82"/>
      <w:bookmarkEnd w:id="83"/>
      <w:bookmarkEnd w:id="84"/>
    </w:p>
    <w:p w:rsidR="000859A9" w:rsidRPr="000C770E" w:rsidRDefault="000859A9" w:rsidP="000C770E">
      <w:pPr>
        <w:jc w:val="both"/>
        <w:rPr>
          <w:rStyle w:val="Char8"/>
          <w:rtl/>
        </w:rPr>
      </w:pPr>
      <w:r w:rsidRPr="009F7424">
        <w:rPr>
          <w:rStyle w:val="Char8"/>
          <w:rtl/>
        </w:rPr>
        <w:t>«</w:t>
      </w:r>
      <w:r w:rsidRPr="000C770E">
        <w:rPr>
          <w:rStyle w:val="Char8"/>
          <w:rtl/>
        </w:rPr>
        <w:t>ما از وفات علامه سید سلیمان ندوی بسیار اندوهگین و متأثریم، ولی اندوه و تأثر بیشتر ما در مورد علوم و دانش‌هایی است که همراه با او دفن گردید</w:t>
      </w:r>
      <w:r w:rsidRPr="009F7424">
        <w:rPr>
          <w:rStyle w:val="Char8"/>
          <w:rtl/>
        </w:rPr>
        <w:t>»</w:t>
      </w:r>
      <w:r w:rsidRPr="000C770E">
        <w:rPr>
          <w:rStyle w:val="Char8"/>
          <w:rtl/>
        </w:rPr>
        <w:t>.</w:t>
      </w:r>
    </w:p>
    <w:p w:rsidR="0040076C" w:rsidRPr="00C477BB" w:rsidRDefault="0040076C" w:rsidP="005E7738">
      <w:pPr>
        <w:pStyle w:val="a0"/>
        <w:keepNext/>
        <w:rPr>
          <w:rtl/>
        </w:rPr>
      </w:pPr>
      <w:bookmarkStart w:id="85" w:name="_Toc288060266"/>
      <w:bookmarkStart w:id="86" w:name="_Toc348619295"/>
      <w:bookmarkStart w:id="87" w:name="_Toc457860695"/>
      <w:r w:rsidRPr="00C477BB">
        <w:rPr>
          <w:rtl/>
        </w:rPr>
        <w:t>رئیس جمهور پاکستان:</w:t>
      </w:r>
      <w:bookmarkEnd w:id="85"/>
      <w:bookmarkEnd w:id="86"/>
      <w:bookmarkEnd w:id="87"/>
    </w:p>
    <w:p w:rsidR="0040076C" w:rsidRPr="000C770E" w:rsidRDefault="0040076C" w:rsidP="000C770E">
      <w:pPr>
        <w:jc w:val="both"/>
        <w:rPr>
          <w:rStyle w:val="Char8"/>
          <w:rtl/>
        </w:rPr>
      </w:pPr>
      <w:r w:rsidRPr="009F7424">
        <w:rPr>
          <w:rStyle w:val="Char8"/>
          <w:rtl/>
        </w:rPr>
        <w:t>«</w:t>
      </w:r>
      <w:r w:rsidRPr="000C770E">
        <w:rPr>
          <w:rStyle w:val="Char8"/>
          <w:rtl/>
        </w:rPr>
        <w:t>همپایه مولانا سید سلیمان ندوی نه فقط در پاکستان بلکه در تمام جهان اسلام موجود نیست</w:t>
      </w:r>
      <w:r w:rsidRPr="009F7424">
        <w:rPr>
          <w:rStyle w:val="Char8"/>
          <w:rtl/>
        </w:rPr>
        <w:t>»</w:t>
      </w:r>
      <w:r w:rsidRPr="000C770E">
        <w:rPr>
          <w:rStyle w:val="Char8"/>
          <w:rtl/>
        </w:rPr>
        <w:t>.</w:t>
      </w:r>
    </w:p>
    <w:p w:rsidR="0040076C" w:rsidRPr="00C477BB" w:rsidRDefault="0040076C" w:rsidP="005E7738">
      <w:pPr>
        <w:pStyle w:val="a0"/>
        <w:keepNext/>
        <w:rPr>
          <w:rtl/>
        </w:rPr>
      </w:pPr>
      <w:bookmarkStart w:id="88" w:name="_Toc288060267"/>
      <w:bookmarkStart w:id="89" w:name="_Toc348619296"/>
      <w:bookmarkStart w:id="90" w:name="_Toc457860696"/>
      <w:r w:rsidRPr="00C477BB">
        <w:rPr>
          <w:rtl/>
        </w:rPr>
        <w:t>سردار عبدالرب نشتر:</w:t>
      </w:r>
      <w:bookmarkEnd w:id="88"/>
      <w:bookmarkEnd w:id="89"/>
      <w:bookmarkEnd w:id="90"/>
    </w:p>
    <w:p w:rsidR="0040076C" w:rsidRPr="000C770E" w:rsidRDefault="0040076C" w:rsidP="000C770E">
      <w:pPr>
        <w:jc w:val="both"/>
        <w:rPr>
          <w:rStyle w:val="Char8"/>
          <w:rtl/>
        </w:rPr>
      </w:pPr>
      <w:r w:rsidRPr="009F7424">
        <w:rPr>
          <w:rStyle w:val="Char8"/>
          <w:rtl/>
        </w:rPr>
        <w:t>«</w:t>
      </w:r>
      <w:r w:rsidRPr="000C770E">
        <w:rPr>
          <w:rStyle w:val="Char8"/>
          <w:rtl/>
        </w:rPr>
        <w:t>خدمات ارزنده‌ای که سید سلیمان ندوی برای تدوین تاریخ اسلام انجام داد، برای همیشه با نگاه تقدیر و تشکر به آن نگریسته خواهد شد</w:t>
      </w:r>
      <w:r w:rsidRPr="009F7424">
        <w:rPr>
          <w:rStyle w:val="Char8"/>
          <w:rtl/>
        </w:rPr>
        <w:t>»</w:t>
      </w:r>
      <w:r w:rsidRPr="000C770E">
        <w:rPr>
          <w:rStyle w:val="Char8"/>
          <w:rtl/>
        </w:rPr>
        <w:t>.</w:t>
      </w:r>
    </w:p>
    <w:p w:rsidR="0040076C" w:rsidRPr="00C477BB" w:rsidRDefault="0040076C" w:rsidP="005E7738">
      <w:pPr>
        <w:pStyle w:val="a0"/>
        <w:keepNext/>
        <w:rPr>
          <w:rtl/>
        </w:rPr>
      </w:pPr>
      <w:bookmarkStart w:id="91" w:name="_Toc288060268"/>
      <w:bookmarkStart w:id="92" w:name="_Toc348619297"/>
      <w:bookmarkStart w:id="93" w:name="_Toc457860697"/>
      <w:r w:rsidRPr="00C477BB">
        <w:rPr>
          <w:rtl/>
        </w:rPr>
        <w:t>بانو فاطمه جناح:</w:t>
      </w:r>
      <w:bookmarkEnd w:id="91"/>
      <w:bookmarkEnd w:id="92"/>
      <w:bookmarkEnd w:id="93"/>
    </w:p>
    <w:p w:rsidR="0040076C" w:rsidRPr="000C770E" w:rsidRDefault="003A60A0" w:rsidP="000C770E">
      <w:pPr>
        <w:jc w:val="both"/>
        <w:rPr>
          <w:rStyle w:val="Char8"/>
          <w:rtl/>
        </w:rPr>
      </w:pPr>
      <w:r w:rsidRPr="009F7424">
        <w:rPr>
          <w:rStyle w:val="Char8"/>
          <w:rtl/>
        </w:rPr>
        <w:t>«</w:t>
      </w:r>
      <w:r w:rsidR="0040076C" w:rsidRPr="000C770E">
        <w:rPr>
          <w:rStyle w:val="Char8"/>
          <w:rtl/>
        </w:rPr>
        <w:t>ملت پاکستان با وفات سید سلیمان ندوی از اندیشمندی بزرگ محروم شد. شخصیتی که تمام زندگی خویش را برای اعتلای اسلام وقف کرده بود</w:t>
      </w:r>
      <w:r w:rsidRPr="009F7424">
        <w:rPr>
          <w:rStyle w:val="Char8"/>
          <w:rtl/>
        </w:rPr>
        <w:t>»</w:t>
      </w:r>
      <w:r w:rsidR="0040076C" w:rsidRPr="000C770E">
        <w:rPr>
          <w:rStyle w:val="Char8"/>
          <w:rtl/>
        </w:rPr>
        <w:t>.</w:t>
      </w:r>
    </w:p>
    <w:p w:rsidR="00E9685E" w:rsidRDefault="00E9685E" w:rsidP="00870103">
      <w:pPr>
        <w:pStyle w:val="a4"/>
        <w:keepNext/>
        <w:rPr>
          <w:rtl/>
          <w:lang w:bidi="fa-IR"/>
        </w:rPr>
      </w:pPr>
      <w:bookmarkStart w:id="94" w:name="_Toc288060269"/>
      <w:bookmarkStart w:id="95" w:name="_Toc348619298"/>
      <w:bookmarkStart w:id="96" w:name="_Toc457860698"/>
      <w:r>
        <w:rPr>
          <w:rtl/>
          <w:lang w:bidi="fa-IR"/>
        </w:rPr>
        <w:t>وفات</w:t>
      </w:r>
      <w:bookmarkEnd w:id="94"/>
      <w:bookmarkEnd w:id="95"/>
      <w:bookmarkEnd w:id="96"/>
    </w:p>
    <w:p w:rsidR="00E9685E" w:rsidRPr="000C770E" w:rsidRDefault="00E9685E" w:rsidP="000C770E">
      <w:pPr>
        <w:jc w:val="both"/>
        <w:rPr>
          <w:rStyle w:val="Char8"/>
          <w:rtl/>
        </w:rPr>
      </w:pPr>
      <w:r w:rsidRPr="000C770E">
        <w:rPr>
          <w:rStyle w:val="Char8"/>
          <w:rtl/>
        </w:rPr>
        <w:t>سرانجام، این دانشمند فرزانه در روز یکشنبه 14 ربیع الاول</w:t>
      </w:r>
      <w:r w:rsidR="00544A4B" w:rsidRPr="000C770E">
        <w:rPr>
          <w:rStyle w:val="Char8"/>
          <w:rtl/>
        </w:rPr>
        <w:t>،</w:t>
      </w:r>
      <w:r w:rsidRPr="000C770E">
        <w:rPr>
          <w:rStyle w:val="Char8"/>
          <w:rtl/>
        </w:rPr>
        <w:t xml:space="preserve"> سال 1373 هجری مطا</w:t>
      </w:r>
      <w:r w:rsidR="00544A4B" w:rsidRPr="000C770E">
        <w:rPr>
          <w:rStyle w:val="Char8"/>
          <w:rtl/>
        </w:rPr>
        <w:t>بق با 22 نوامبر 1953 میلادی دار</w:t>
      </w:r>
      <w:r w:rsidRPr="000C770E">
        <w:rPr>
          <w:rStyle w:val="Char8"/>
          <w:rtl/>
        </w:rPr>
        <w:t>فانی را وداع گفت و به جایگاه ابدی سفر نمود.</w:t>
      </w:r>
    </w:p>
    <w:p w:rsidR="00E9685E" w:rsidRPr="000C770E" w:rsidRDefault="00E9685E" w:rsidP="000C770E">
      <w:pPr>
        <w:jc w:val="both"/>
        <w:rPr>
          <w:rStyle w:val="Char8"/>
          <w:rtl/>
        </w:rPr>
      </w:pPr>
      <w:r w:rsidRPr="000C770E">
        <w:rPr>
          <w:rStyle w:val="Char8"/>
          <w:rtl/>
        </w:rPr>
        <w:t>رحمه الله وغفر له</w:t>
      </w:r>
    </w:p>
    <w:p w:rsidR="00C8568B" w:rsidRPr="000C770E" w:rsidRDefault="00C8568B" w:rsidP="000C770E">
      <w:pPr>
        <w:jc w:val="both"/>
        <w:rPr>
          <w:rStyle w:val="Char8"/>
          <w:rtl/>
        </w:rPr>
      </w:pPr>
    </w:p>
    <w:p w:rsidR="00215BCF" w:rsidRPr="000C770E" w:rsidRDefault="00215BCF" w:rsidP="000C770E">
      <w:pPr>
        <w:jc w:val="both"/>
        <w:rPr>
          <w:rStyle w:val="Char8"/>
          <w:rtl/>
        </w:rPr>
        <w:sectPr w:rsidR="00215BCF" w:rsidRPr="000C770E" w:rsidSect="00595396">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A45C5E" w:rsidRDefault="00A0284B" w:rsidP="00C477BB">
      <w:pPr>
        <w:pStyle w:val="a"/>
        <w:rPr>
          <w:rtl/>
        </w:rPr>
      </w:pPr>
      <w:bookmarkStart w:id="97" w:name="_Toc288060270"/>
      <w:bookmarkStart w:id="98" w:name="_Toc348619299"/>
      <w:bookmarkStart w:id="99" w:name="_Toc457860699"/>
      <w:r>
        <w:rPr>
          <w:rtl/>
        </w:rPr>
        <w:t>یادآوری</w:t>
      </w:r>
      <w:bookmarkEnd w:id="97"/>
      <w:bookmarkEnd w:id="98"/>
      <w:bookmarkEnd w:id="99"/>
    </w:p>
    <w:p w:rsidR="00E9685E" w:rsidRPr="000C770E" w:rsidRDefault="00E9685E" w:rsidP="000C770E">
      <w:pPr>
        <w:jc w:val="both"/>
        <w:rPr>
          <w:rStyle w:val="Char8"/>
          <w:rtl/>
        </w:rPr>
      </w:pPr>
      <w:r w:rsidRPr="000C770E">
        <w:rPr>
          <w:rStyle w:val="Char8"/>
          <w:rtl/>
        </w:rPr>
        <w:t xml:space="preserve">امیدواریم این کتاب وسیله بزرگ ارتباطی جامعه اسلامی بلکه جامعه بشری با ذات گرامی رسول مکرم اسلام </w:t>
      </w:r>
      <w:r w:rsidR="006A2239" w:rsidRPr="006A2239">
        <w:rPr>
          <w:rStyle w:val="Char8"/>
          <w:rFonts w:cs="CTraditional Arabic"/>
          <w:rtl/>
        </w:rPr>
        <w:t>ج</w:t>
      </w:r>
      <w:r w:rsidRPr="000C770E">
        <w:rPr>
          <w:rStyle w:val="Char8"/>
          <w:rtl/>
        </w:rPr>
        <w:t xml:space="preserve"> قرار گیرد و تک تک افراد و خانواده‌های مسلمان از آن به عنوان </w:t>
      </w:r>
      <w:r w:rsidRPr="009F7424">
        <w:rPr>
          <w:rStyle w:val="Char8"/>
          <w:rtl/>
        </w:rPr>
        <w:t>«</w:t>
      </w:r>
      <w:r w:rsidRPr="000C770E">
        <w:rPr>
          <w:rStyle w:val="Char8"/>
          <w:rtl/>
        </w:rPr>
        <w:t>الگوی کامل زندگی</w:t>
      </w:r>
      <w:r w:rsidRPr="009F7424">
        <w:rPr>
          <w:rStyle w:val="Char8"/>
          <w:rtl/>
        </w:rPr>
        <w:t>»</w:t>
      </w:r>
      <w:r w:rsidRPr="000C770E">
        <w:rPr>
          <w:rStyle w:val="Char8"/>
          <w:rtl/>
        </w:rPr>
        <w:t xml:space="preserve"> استفاده نمایند.</w:t>
      </w:r>
    </w:p>
    <w:p w:rsidR="00AF2F6A" w:rsidRPr="000C770E" w:rsidRDefault="00AF2F6A" w:rsidP="000C770E">
      <w:pPr>
        <w:jc w:val="both"/>
        <w:rPr>
          <w:rStyle w:val="Char8"/>
          <w:rtl/>
        </w:rPr>
      </w:pPr>
      <w:r w:rsidRPr="000C770E">
        <w:rPr>
          <w:rStyle w:val="Char8"/>
          <w:rtl/>
        </w:rPr>
        <w:t>در اینجا لازم می‌دانم از عزیزانم حسین احمد، حفصه و عایشه که در تایپ، تصحیح و صفحه‌آرایی این کتاب زحمات فراوانی را متحمل شدند تقدیر و تشکر نموده از خداوند متعال خواهان سعادت، موفقیت و سلامتی برای این عزیزان هستم.</w:t>
      </w:r>
    </w:p>
    <w:p w:rsidR="00AF2F6A" w:rsidRPr="000C770E" w:rsidRDefault="00AF2F6A" w:rsidP="000C770E">
      <w:pPr>
        <w:jc w:val="both"/>
        <w:rPr>
          <w:rStyle w:val="Char8"/>
          <w:rtl/>
        </w:rPr>
      </w:pPr>
      <w:r w:rsidRPr="000C770E">
        <w:rPr>
          <w:rStyle w:val="Char8"/>
          <w:rtl/>
        </w:rPr>
        <w:t>در پایان از خوانندگان گرامی تقاضا دارم دعا بفرمایند خداوند این خدمت ناچیز را وسیل</w:t>
      </w:r>
      <w:r w:rsidR="007557AE">
        <w:rPr>
          <w:rStyle w:val="Char8"/>
          <w:rtl/>
        </w:rPr>
        <w:t>ۀ</w:t>
      </w:r>
      <w:r w:rsidRPr="000C770E">
        <w:rPr>
          <w:rStyle w:val="Char8"/>
          <w:rtl/>
        </w:rPr>
        <w:t xml:space="preserve"> رضای خویش و وسیل</w:t>
      </w:r>
      <w:r w:rsidR="007557AE">
        <w:rPr>
          <w:rStyle w:val="Char8"/>
          <w:rtl/>
        </w:rPr>
        <w:t>ۀ</w:t>
      </w:r>
      <w:r w:rsidRPr="000C770E">
        <w:rPr>
          <w:rStyle w:val="Char8"/>
          <w:rtl/>
        </w:rPr>
        <w:t xml:space="preserve"> خشنودی روح پرفتوح پیامبر گرامی اسلام </w:t>
      </w:r>
      <w:r w:rsidR="006A2239" w:rsidRPr="006A2239">
        <w:rPr>
          <w:rStyle w:val="Char8"/>
          <w:rFonts w:cs="CTraditional Arabic"/>
          <w:rtl/>
        </w:rPr>
        <w:t>ج</w:t>
      </w:r>
      <w:r w:rsidRPr="000C770E">
        <w:rPr>
          <w:rStyle w:val="Char8"/>
          <w:rtl/>
        </w:rPr>
        <w:t xml:space="preserve"> قرار داده توفیق تکمیل بقیه جلدها را نیز عنایت فرماید. آمین</w:t>
      </w:r>
    </w:p>
    <w:p w:rsidR="00314A11" w:rsidRPr="000C770E" w:rsidRDefault="00314A11" w:rsidP="000C770E">
      <w:pPr>
        <w:jc w:val="both"/>
        <w:rPr>
          <w:rStyle w:val="Char8"/>
          <w:rtl/>
        </w:rPr>
      </w:pPr>
    </w:p>
    <w:p w:rsidR="00AF2F6A" w:rsidRPr="00AF2F6A" w:rsidRDefault="00AF2F6A" w:rsidP="00296931">
      <w:pPr>
        <w:pStyle w:val="a6"/>
        <w:ind w:left="2160" w:firstLine="720"/>
        <w:jc w:val="center"/>
        <w:rPr>
          <w:rtl/>
        </w:rPr>
      </w:pPr>
      <w:r w:rsidRPr="00AF2F6A">
        <w:rPr>
          <w:rtl/>
        </w:rPr>
        <w:t>اللهم صل على محمد النبي الأمي وآله وصحبه وسلم</w:t>
      </w:r>
    </w:p>
    <w:p w:rsidR="00AF2F6A" w:rsidRDefault="00AF2F6A" w:rsidP="00296931">
      <w:pPr>
        <w:pStyle w:val="a6"/>
        <w:ind w:left="2160" w:firstLine="720"/>
        <w:jc w:val="center"/>
        <w:rPr>
          <w:rtl/>
        </w:rPr>
      </w:pPr>
      <w:r w:rsidRPr="00AF2F6A">
        <w:rPr>
          <w:rtl/>
        </w:rPr>
        <w:t>حسبي الله ونعم الوكيل عليه توكلت وإليه أنيب</w:t>
      </w:r>
    </w:p>
    <w:p w:rsidR="00AF2F6A" w:rsidRPr="000C770E" w:rsidRDefault="00AF2F6A" w:rsidP="001F39CD">
      <w:pPr>
        <w:ind w:left="3940" w:firstLine="0"/>
        <w:jc w:val="center"/>
        <w:rPr>
          <w:rStyle w:val="Char9"/>
          <w:rtl/>
        </w:rPr>
      </w:pPr>
      <w:r w:rsidRPr="000C770E">
        <w:rPr>
          <w:rStyle w:val="Char9"/>
          <w:rtl/>
        </w:rPr>
        <w:t>ابوالحسین عبدالمجید مرادزهی خاشی</w:t>
      </w:r>
    </w:p>
    <w:p w:rsidR="00AF2F6A" w:rsidRPr="00CC6F3D" w:rsidRDefault="00AF2F6A" w:rsidP="001F39CD">
      <w:pPr>
        <w:ind w:left="4223" w:firstLine="0"/>
        <w:jc w:val="center"/>
        <w:rPr>
          <w:rStyle w:val="Char9"/>
          <w:b w:val="0"/>
          <w:bCs w:val="0"/>
          <w:rtl/>
        </w:rPr>
      </w:pPr>
      <w:r w:rsidRPr="00CC6F3D">
        <w:rPr>
          <w:rStyle w:val="Char9"/>
          <w:b w:val="0"/>
          <w:bCs w:val="0"/>
          <w:rtl/>
        </w:rPr>
        <w:t>حوزه علمیه دارالعلوم زاهدان</w:t>
      </w:r>
    </w:p>
    <w:p w:rsidR="001D1E46" w:rsidRPr="00CC6F3D" w:rsidRDefault="00AF2F6A" w:rsidP="00AF2F6A">
      <w:pPr>
        <w:jc w:val="right"/>
        <w:rPr>
          <w:rStyle w:val="Char9"/>
          <w:b w:val="0"/>
          <w:bCs w:val="0"/>
          <w:rtl/>
        </w:rPr>
      </w:pPr>
      <w:r w:rsidRPr="00CC6F3D">
        <w:rPr>
          <w:rStyle w:val="Char9"/>
          <w:b w:val="0"/>
          <w:bCs w:val="0"/>
          <w:rtl/>
        </w:rPr>
        <w:t xml:space="preserve">5 جمادی الثانی هجری قمری </w:t>
      </w:r>
    </w:p>
    <w:p w:rsidR="00AF2F6A" w:rsidRPr="00CC6F3D" w:rsidRDefault="00AF2F6A" w:rsidP="00595396">
      <w:pPr>
        <w:ind w:left="2880" w:firstLine="720"/>
        <w:jc w:val="center"/>
        <w:rPr>
          <w:rStyle w:val="Char8"/>
          <w:rtl/>
        </w:rPr>
      </w:pPr>
      <w:r w:rsidRPr="00CC6F3D">
        <w:rPr>
          <w:rStyle w:val="Char9"/>
          <w:b w:val="0"/>
          <w:bCs w:val="0"/>
          <w:rtl/>
        </w:rPr>
        <w:t>مطابق با 23 مرداد 1382 هجری شمسی</w:t>
      </w:r>
    </w:p>
    <w:p w:rsidR="00AF2F6A" w:rsidRPr="00CC6F3D" w:rsidRDefault="00AF2F6A" w:rsidP="000C770E">
      <w:pPr>
        <w:jc w:val="both"/>
        <w:rPr>
          <w:rStyle w:val="Char8"/>
          <w:rtl/>
        </w:rPr>
        <w:sectPr w:rsidR="00AF2F6A" w:rsidRPr="00CC6F3D" w:rsidSect="00595396">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AF2F6A" w:rsidRDefault="000D1591" w:rsidP="00C477BB">
      <w:pPr>
        <w:pStyle w:val="a"/>
        <w:rPr>
          <w:rtl/>
        </w:rPr>
      </w:pPr>
      <w:bookmarkStart w:id="100" w:name="_Toc288060271"/>
      <w:bookmarkStart w:id="101" w:name="_Toc348619300"/>
      <w:bookmarkStart w:id="102" w:name="_Toc457860700"/>
      <w:r>
        <w:rPr>
          <w:rtl/>
        </w:rPr>
        <w:t>دیباچه</w:t>
      </w:r>
      <w:r w:rsidR="00E618A1">
        <w:rPr>
          <w:rtl/>
        </w:rPr>
        <w:br/>
      </w:r>
      <w:r w:rsidR="00AF2F6A">
        <w:rPr>
          <w:rtl/>
        </w:rPr>
        <w:t>علامه سید سلیمان ندوی</w:t>
      </w:r>
      <w:bookmarkEnd w:id="100"/>
      <w:bookmarkEnd w:id="101"/>
      <w:bookmarkEnd w:id="102"/>
    </w:p>
    <w:p w:rsidR="00AF2F6A" w:rsidRPr="000C770E" w:rsidRDefault="00AF2F6A" w:rsidP="000C770E">
      <w:pPr>
        <w:jc w:val="both"/>
        <w:rPr>
          <w:rStyle w:val="Char8"/>
          <w:rtl/>
        </w:rPr>
      </w:pPr>
      <w:r w:rsidRPr="000C770E">
        <w:rPr>
          <w:rStyle w:val="Char8"/>
          <w:rtl/>
        </w:rPr>
        <w:t xml:space="preserve">کتاب </w:t>
      </w:r>
      <w:r w:rsidRPr="009F7424">
        <w:rPr>
          <w:rStyle w:val="Char8"/>
          <w:rtl/>
        </w:rPr>
        <w:t>«</w:t>
      </w:r>
      <w:r w:rsidRPr="000C770E">
        <w:rPr>
          <w:rStyle w:val="Char8"/>
          <w:rtl/>
        </w:rPr>
        <w:t>سیرة نبوی</w:t>
      </w:r>
      <w:r w:rsidRPr="009F7424">
        <w:rPr>
          <w:rStyle w:val="Char8"/>
          <w:rtl/>
        </w:rPr>
        <w:t>»</w:t>
      </w:r>
      <w:r w:rsidR="00AA4F7E" w:rsidRPr="000C770E">
        <w:rPr>
          <w:rStyle w:val="Char8"/>
          <w:rtl/>
        </w:rPr>
        <w:t xml:space="preserve"> که آواز</w:t>
      </w:r>
      <w:r w:rsidR="007557AE">
        <w:rPr>
          <w:rStyle w:val="Char8"/>
          <w:rtl/>
        </w:rPr>
        <w:t>ۀ</w:t>
      </w:r>
      <w:r w:rsidR="00AA4F7E" w:rsidRPr="000C770E">
        <w:rPr>
          <w:rStyle w:val="Char8"/>
          <w:rtl/>
        </w:rPr>
        <w:t xml:space="preserve"> آن سراسر سرزمین هند را فرا گرفته بود و مشتاقان آن از حدود هفت سال انتظار آن را می‌کشند، اینک پس از هفت سال جلد اول آن تقدیم می‌گردد.</w:t>
      </w:r>
    </w:p>
    <w:p w:rsidR="00AA4F7E" w:rsidRPr="000C770E" w:rsidRDefault="00AA4F7E" w:rsidP="000C770E">
      <w:pPr>
        <w:jc w:val="both"/>
        <w:rPr>
          <w:rStyle w:val="Char8"/>
          <w:rtl/>
        </w:rPr>
      </w:pPr>
      <w:r w:rsidRPr="000C770E">
        <w:rPr>
          <w:rStyle w:val="Char8"/>
          <w:rtl/>
        </w:rPr>
        <w:t xml:space="preserve">من امروز احساس مسرّت و شادی زیاد می‌کنم و قلباً مطمئن هستم که مسئولیتی را که استاد بزرگوار (علامه شبلی نعمانی </w:t>
      </w:r>
      <w:r>
        <w:rPr>
          <w:rFonts w:cs="CTraditional Arabic"/>
          <w:sz w:val="32"/>
          <w:rtl/>
          <w:lang w:bidi="fa-IR"/>
        </w:rPr>
        <w:t>/</w:t>
      </w:r>
      <w:r w:rsidRPr="000C770E">
        <w:rPr>
          <w:rStyle w:val="Char8"/>
          <w:rtl/>
        </w:rPr>
        <w:t>) در لحظات آخر زندگی به من سپرده بود، از قسمتی از آن دارم سبک</w:t>
      </w:r>
      <w:r w:rsidR="001D1E46" w:rsidRPr="000C770E">
        <w:rPr>
          <w:rStyle w:val="Char8"/>
          <w:rtl/>
        </w:rPr>
        <w:t>‌</w:t>
      </w:r>
      <w:r w:rsidRPr="000C770E">
        <w:rPr>
          <w:rStyle w:val="Char8"/>
          <w:rtl/>
        </w:rPr>
        <w:t>بار می‌شوم.</w:t>
      </w:r>
    </w:p>
    <w:p w:rsidR="00AA4F7E" w:rsidRPr="000C770E" w:rsidRDefault="00AA4F7E" w:rsidP="000C770E">
      <w:pPr>
        <w:jc w:val="both"/>
        <w:rPr>
          <w:rStyle w:val="Char8"/>
          <w:rtl/>
        </w:rPr>
      </w:pPr>
      <w:r w:rsidRPr="000C770E">
        <w:rPr>
          <w:rStyle w:val="Char8"/>
          <w:rtl/>
        </w:rPr>
        <w:t>شادم از زندگی خویش که کاری کرده‌ام</w:t>
      </w:r>
    </w:p>
    <w:p w:rsidR="00AA4F7E" w:rsidRPr="000C770E" w:rsidRDefault="00AA4F7E" w:rsidP="000C770E">
      <w:pPr>
        <w:jc w:val="both"/>
        <w:rPr>
          <w:rStyle w:val="Char8"/>
          <w:rtl/>
        </w:rPr>
      </w:pPr>
      <w:r w:rsidRPr="000C770E">
        <w:rPr>
          <w:rStyle w:val="Char8"/>
          <w:rtl/>
        </w:rPr>
        <w:t>ولی در کنار این اطمینان</w:t>
      </w:r>
      <w:r w:rsidR="009520A5" w:rsidRPr="000C770E">
        <w:rPr>
          <w:rStyle w:val="Char8"/>
          <w:rtl/>
        </w:rPr>
        <w:t xml:space="preserve"> و شادی این منظر</w:t>
      </w:r>
      <w:r w:rsidR="007557AE">
        <w:rPr>
          <w:rStyle w:val="Char8"/>
          <w:rtl/>
        </w:rPr>
        <w:t>ۀ</w:t>
      </w:r>
      <w:r w:rsidR="009520A5" w:rsidRPr="000C770E">
        <w:rPr>
          <w:rStyle w:val="Char8"/>
          <w:rtl/>
        </w:rPr>
        <w:t xml:space="preserve"> تأسف‌آور و حسرت‌ناک نیز در معرض دیدگانم قرار دارد که مؤلف مرحوم موفق نشد ثمر</w:t>
      </w:r>
      <w:r w:rsidR="007557AE">
        <w:rPr>
          <w:rStyle w:val="Char8"/>
          <w:rtl/>
        </w:rPr>
        <w:t>ۀ</w:t>
      </w:r>
      <w:r w:rsidR="009520A5" w:rsidRPr="000C770E">
        <w:rPr>
          <w:rStyle w:val="Char8"/>
          <w:rtl/>
        </w:rPr>
        <w:t xml:space="preserve"> محنت و زحمات جانکاه چهارسال</w:t>
      </w:r>
      <w:r w:rsidR="007557AE">
        <w:rPr>
          <w:rStyle w:val="Char8"/>
          <w:rtl/>
        </w:rPr>
        <w:t>ۀ</w:t>
      </w:r>
      <w:r w:rsidR="009520A5" w:rsidRPr="000C770E">
        <w:rPr>
          <w:rStyle w:val="Char8"/>
          <w:rtl/>
        </w:rPr>
        <w:t xml:space="preserve"> خویش را با دستان خود تقدیم جامعه نماید و دسته گل‌های محبت و حسن عقیدت را که از هزاران چمن</w:t>
      </w:r>
      <w:r w:rsidR="001D1E46" w:rsidRPr="000C770E">
        <w:rPr>
          <w:rStyle w:val="Char8"/>
          <w:rtl/>
        </w:rPr>
        <w:t>‌</w:t>
      </w:r>
      <w:r w:rsidR="009520A5" w:rsidRPr="000C770E">
        <w:rPr>
          <w:rStyle w:val="Char8"/>
          <w:rtl/>
        </w:rPr>
        <w:t>کده گرد آورده است بر آستان نبوت نثار کند.</w:t>
      </w:r>
    </w:p>
    <w:p w:rsidR="009F787D" w:rsidRPr="000C770E" w:rsidRDefault="009520A5" w:rsidP="007701AC">
      <w:pPr>
        <w:jc w:val="both"/>
        <w:rPr>
          <w:rStyle w:val="Char8"/>
          <w:rtl/>
        </w:rPr>
      </w:pPr>
      <w:r w:rsidRPr="000C770E">
        <w:rPr>
          <w:rStyle w:val="Char8"/>
          <w:rtl/>
        </w:rPr>
        <w:t xml:space="preserve">مؤلف مرحوم پس از نوشتن کتاب </w:t>
      </w:r>
      <w:r w:rsidRPr="009F7424">
        <w:rPr>
          <w:rStyle w:val="Char8"/>
          <w:rtl/>
        </w:rPr>
        <w:t>«</w:t>
      </w:r>
      <w:r w:rsidRPr="000C770E">
        <w:rPr>
          <w:rStyle w:val="Char8"/>
          <w:rtl/>
        </w:rPr>
        <w:t>الفاروق</w:t>
      </w:r>
      <w:r w:rsidRPr="009F7424">
        <w:rPr>
          <w:rStyle w:val="Char8"/>
          <w:rtl/>
        </w:rPr>
        <w:t>»</w:t>
      </w:r>
      <w:r w:rsidRPr="000C770E">
        <w:rPr>
          <w:rStyle w:val="Char8"/>
          <w:rtl/>
        </w:rPr>
        <w:t xml:space="preserve"> به فکر افتاد تا کتابی جامع در سیرة پیامبر اکرم </w:t>
      </w:r>
      <w:r w:rsidR="006A2239" w:rsidRPr="006A2239">
        <w:rPr>
          <w:rStyle w:val="Char8"/>
          <w:rFonts w:cs="CTraditional Arabic"/>
          <w:rtl/>
        </w:rPr>
        <w:t>ج</w:t>
      </w:r>
      <w:r w:rsidRPr="000C770E">
        <w:rPr>
          <w:rStyle w:val="Char8"/>
          <w:rtl/>
        </w:rPr>
        <w:t xml:space="preserve"> بنگارد، چنانکه در سال 1323 هجری قمری بخش مختصری از آن را یعنی تا مبحث غزوه احد به رشته تحریر درآورد و ادامه کار بنابه بروز مشکلاتی متوقف شد. از سوی دیگر جامعه هند با شور و شوق وصف</w:t>
      </w:r>
      <w:r w:rsidR="001D1E46" w:rsidRPr="000C770E">
        <w:rPr>
          <w:rStyle w:val="Char8"/>
          <w:rtl/>
        </w:rPr>
        <w:t>‌</w:t>
      </w:r>
      <w:r w:rsidRPr="000C770E">
        <w:rPr>
          <w:rStyle w:val="Char8"/>
          <w:rtl/>
        </w:rPr>
        <w:t>ناپذیری در انتظار آن به</w:t>
      </w:r>
      <w:r w:rsidR="001D1E46" w:rsidRPr="000C770E">
        <w:rPr>
          <w:rStyle w:val="Char8"/>
          <w:rtl/>
        </w:rPr>
        <w:t>‌</w:t>
      </w:r>
      <w:r w:rsidRPr="000C770E">
        <w:rPr>
          <w:rStyle w:val="Char8"/>
          <w:rtl/>
        </w:rPr>
        <w:t>سر می‌برد. سرانجام، در سال 1330 هجری قمری مؤلف مرحوم تصمیم قاطع به تحمل بار این مسؤولیت گرفت و با توجه به برآورد، هزینه انجام کار، تأمین هزینه پنجاه هزار روپیه‌ای به جامعه اسلامی هند پیشنهاد گردید که هزاران نفر برای تأمین این هزینه چه از طبقه ثروتمندان و چه از طبقه فقرای جامعه اعلام آمادگی نمودند. ولی این سعادت اخروی و افتخار جاودانی برای خاد</w:t>
      </w:r>
      <w:r w:rsidRPr="006406E4">
        <w:rPr>
          <w:rStyle w:val="Char8"/>
          <w:rtl/>
        </w:rPr>
        <w:t>م</w:t>
      </w:r>
      <w:r w:rsidR="007701AC">
        <w:rPr>
          <w:rStyle w:val="Char8"/>
          <w:rFonts w:hint="cs"/>
          <w:rtl/>
        </w:rPr>
        <w:t>ة</w:t>
      </w:r>
      <w:r w:rsidRPr="000C770E">
        <w:rPr>
          <w:rStyle w:val="Char8"/>
          <w:rtl/>
        </w:rPr>
        <w:t xml:space="preserve"> </w:t>
      </w:r>
      <w:r w:rsidR="005B45E5" w:rsidRPr="000C770E">
        <w:rPr>
          <w:rStyle w:val="Char8"/>
          <w:rtl/>
        </w:rPr>
        <w:t>ا</w:t>
      </w:r>
      <w:r w:rsidR="005B45E5" w:rsidRPr="006406E4">
        <w:rPr>
          <w:rStyle w:val="Char8"/>
          <w:rtl/>
        </w:rPr>
        <w:t>لمل</w:t>
      </w:r>
      <w:r w:rsidR="007701AC">
        <w:rPr>
          <w:rStyle w:val="Char8"/>
          <w:rFonts w:hint="cs"/>
          <w:rtl/>
        </w:rPr>
        <w:t>ة</w:t>
      </w:r>
      <w:r w:rsidR="005B45E5" w:rsidRPr="000C770E">
        <w:rPr>
          <w:rStyle w:val="Char8"/>
          <w:rtl/>
        </w:rPr>
        <w:t xml:space="preserve"> النبو</w:t>
      </w:r>
      <w:r w:rsidR="005B45E5" w:rsidRPr="006406E4">
        <w:rPr>
          <w:rStyle w:val="Char8"/>
          <w:rtl/>
        </w:rPr>
        <w:t>ی</w:t>
      </w:r>
      <w:r w:rsidR="007701AC">
        <w:rPr>
          <w:rStyle w:val="Char8"/>
          <w:rFonts w:hint="cs"/>
          <w:rtl/>
        </w:rPr>
        <w:t>ة</w:t>
      </w:r>
      <w:r w:rsidR="005B45E5" w:rsidRPr="000C770E">
        <w:rPr>
          <w:rStyle w:val="Char8"/>
          <w:rtl/>
        </w:rPr>
        <w:t>، مخدو</w:t>
      </w:r>
      <w:r w:rsidR="005B45E5" w:rsidRPr="006406E4">
        <w:rPr>
          <w:rStyle w:val="Char8"/>
          <w:rtl/>
        </w:rPr>
        <w:t>م</w:t>
      </w:r>
      <w:r w:rsidR="007701AC">
        <w:rPr>
          <w:rStyle w:val="Char8"/>
          <w:rFonts w:hint="cs"/>
          <w:rtl/>
        </w:rPr>
        <w:t>ة</w:t>
      </w:r>
      <w:r w:rsidR="005B45E5" w:rsidRPr="000C770E">
        <w:rPr>
          <w:rStyle w:val="Char8"/>
          <w:rtl/>
        </w:rPr>
        <w:t xml:space="preserve"> الأ</w:t>
      </w:r>
      <w:r w:rsidR="005B45E5" w:rsidRPr="006406E4">
        <w:rPr>
          <w:rStyle w:val="Char8"/>
          <w:rtl/>
        </w:rPr>
        <w:t>م</w:t>
      </w:r>
      <w:r w:rsidR="007701AC">
        <w:rPr>
          <w:rStyle w:val="Char8"/>
          <w:rFonts w:hint="cs"/>
          <w:rtl/>
        </w:rPr>
        <w:t>ة</w:t>
      </w:r>
      <w:r w:rsidR="005B45E5" w:rsidRPr="000C770E">
        <w:rPr>
          <w:rStyle w:val="Char8"/>
          <w:rtl/>
        </w:rPr>
        <w:t xml:space="preserve"> المحمد</w:t>
      </w:r>
      <w:r w:rsidR="005B45E5" w:rsidRPr="006406E4">
        <w:rPr>
          <w:rStyle w:val="Char8"/>
          <w:rtl/>
        </w:rPr>
        <w:t>ی</w:t>
      </w:r>
      <w:r w:rsidR="007701AC">
        <w:rPr>
          <w:rStyle w:val="Char8"/>
          <w:rFonts w:hint="cs"/>
          <w:rtl/>
        </w:rPr>
        <w:t>ة</w:t>
      </w:r>
      <w:r w:rsidR="005B45E5" w:rsidRPr="000C770E">
        <w:rPr>
          <w:rStyle w:val="Char8"/>
          <w:rtl/>
        </w:rPr>
        <w:t xml:space="preserve"> نواب سلطان جهان بانوی تاج الهند حاکم </w:t>
      </w:r>
      <w:r w:rsidR="005B45E5" w:rsidRPr="009F7424">
        <w:rPr>
          <w:rStyle w:val="Char8"/>
          <w:rtl/>
        </w:rPr>
        <w:t>«</w:t>
      </w:r>
      <w:r w:rsidR="005B45E5" w:rsidRPr="000C770E">
        <w:rPr>
          <w:rStyle w:val="Char8"/>
          <w:rtl/>
        </w:rPr>
        <w:t>بوپال</w:t>
      </w:r>
      <w:r w:rsidR="005B45E5" w:rsidRPr="009F7424">
        <w:rPr>
          <w:rStyle w:val="Char8"/>
          <w:rtl/>
        </w:rPr>
        <w:t>»</w:t>
      </w:r>
      <w:r w:rsidR="005B45E5" w:rsidRPr="000C770E">
        <w:rPr>
          <w:rStyle w:val="Char8"/>
          <w:rtl/>
        </w:rPr>
        <w:t xml:space="preserve"> متع</w:t>
      </w:r>
      <w:r w:rsidR="009F59CD" w:rsidRPr="000C770E">
        <w:rPr>
          <w:rStyle w:val="Char8"/>
          <w:rtl/>
        </w:rPr>
        <w:t xml:space="preserve"> الله المسلمین به طول بقائ</w:t>
      </w:r>
      <w:r w:rsidR="009F787D" w:rsidRPr="000C770E">
        <w:rPr>
          <w:rStyle w:val="Char8"/>
          <w:rtl/>
        </w:rPr>
        <w:t>ها و دوام ملک‌ها، مقدر بود. چنانکه او از دیگران سبقت گرفت و زمین</w:t>
      </w:r>
      <w:r w:rsidR="007557AE">
        <w:rPr>
          <w:rStyle w:val="Char8"/>
          <w:rtl/>
        </w:rPr>
        <w:t>ۀ</w:t>
      </w:r>
      <w:r w:rsidR="009F787D" w:rsidRPr="000C770E">
        <w:rPr>
          <w:rStyle w:val="Char8"/>
          <w:rtl/>
        </w:rPr>
        <w:t xml:space="preserve"> فراغ بال سیره</w:t>
      </w:r>
      <w:r w:rsidR="009F59CD" w:rsidRPr="000C770E">
        <w:rPr>
          <w:rStyle w:val="Char8"/>
          <w:rtl/>
        </w:rPr>
        <w:t>‌</w:t>
      </w:r>
      <w:r w:rsidR="009F787D" w:rsidRPr="000C770E">
        <w:rPr>
          <w:rStyle w:val="Char8"/>
          <w:rtl/>
        </w:rPr>
        <w:t>نگار نبوت را برای نگاشتن سیر</w:t>
      </w:r>
      <w:r w:rsidR="007557AE">
        <w:rPr>
          <w:rStyle w:val="Char8"/>
          <w:rtl/>
        </w:rPr>
        <w:t>ۀ</w:t>
      </w:r>
      <w:r w:rsidR="009F787D" w:rsidRPr="000C770E">
        <w:rPr>
          <w:rStyle w:val="Char8"/>
          <w:rtl/>
        </w:rPr>
        <w:t xml:space="preserve"> بزرگ نبوی فراهم آورد.</w:t>
      </w:r>
      <w:r w:rsidR="00C964D9" w:rsidRPr="000C770E">
        <w:rPr>
          <w:rStyle w:val="Char8"/>
          <w:rtl/>
        </w:rPr>
        <w:t>بدون تردید، در تاریخ اسلام</w:t>
      </w:r>
      <w:r w:rsidR="009F787D" w:rsidRPr="000C770E">
        <w:rPr>
          <w:rStyle w:val="Char8"/>
          <w:rtl/>
        </w:rPr>
        <w:t xml:space="preserve"> بان</w:t>
      </w:r>
      <w:r w:rsidR="00D64E77" w:rsidRPr="000C770E">
        <w:rPr>
          <w:rStyle w:val="Char8"/>
          <w:rtl/>
        </w:rPr>
        <w:t>وان زیادی بوده‌</w:t>
      </w:r>
      <w:r w:rsidR="009F787D" w:rsidRPr="000C770E">
        <w:rPr>
          <w:rStyle w:val="Char8"/>
          <w:rtl/>
        </w:rPr>
        <w:t>ا</w:t>
      </w:r>
      <w:r w:rsidR="00D64E77" w:rsidRPr="000C770E">
        <w:rPr>
          <w:rStyle w:val="Char8"/>
          <w:rtl/>
        </w:rPr>
        <w:t>ند که خدمات بزرگی را انجام داده‌</w:t>
      </w:r>
      <w:r w:rsidR="009F787D" w:rsidRPr="000C770E">
        <w:rPr>
          <w:rStyle w:val="Char8"/>
          <w:rtl/>
        </w:rPr>
        <w:t xml:space="preserve">اند، ولی قطعاً مورخان در آینده این خدمت را جزو شاهکارهای مهم یک زن مسلمان قرار خواهند داد، زیرا ارتباط مستقیم با تاریخ و زندگی ذات گرامی رسول اکرم </w:t>
      </w:r>
      <w:r w:rsidR="006A2239" w:rsidRPr="006A2239">
        <w:rPr>
          <w:rStyle w:val="Char8"/>
          <w:rFonts w:cs="CTraditional Arabic"/>
          <w:rtl/>
        </w:rPr>
        <w:t>ج</w:t>
      </w:r>
      <w:r w:rsidR="001D1E46" w:rsidRPr="000C770E">
        <w:rPr>
          <w:rStyle w:val="Char8"/>
          <w:rtl/>
        </w:rPr>
        <w:t xml:space="preserve"> ،</w:t>
      </w:r>
      <w:r w:rsidR="00EC12DC" w:rsidRPr="000C770E">
        <w:rPr>
          <w:rStyle w:val="Char8"/>
          <w:rtl/>
        </w:rPr>
        <w:t xml:space="preserve"> بزرگترین تاریخ‌</w:t>
      </w:r>
      <w:r w:rsidR="009F787D" w:rsidRPr="000C770E">
        <w:rPr>
          <w:rStyle w:val="Char8"/>
          <w:rtl/>
        </w:rPr>
        <w:t>ساز جهان دارد.</w:t>
      </w:r>
    </w:p>
    <w:p w:rsidR="006F3271" w:rsidRPr="000C770E" w:rsidRDefault="006F3271" w:rsidP="000C770E">
      <w:pPr>
        <w:jc w:val="both"/>
        <w:rPr>
          <w:rStyle w:val="Char8"/>
          <w:rtl/>
        </w:rPr>
      </w:pPr>
      <w:r w:rsidRPr="000C770E">
        <w:rPr>
          <w:rStyle w:val="Char8"/>
          <w:rtl/>
        </w:rPr>
        <w:t xml:space="preserve">آنچه مؤلف مرحوم </w:t>
      </w:r>
      <w:r w:rsidR="001D1E46" w:rsidRPr="000C770E">
        <w:rPr>
          <w:rStyle w:val="Char8"/>
          <w:rtl/>
        </w:rPr>
        <w:t>به‌عنوان</w:t>
      </w:r>
      <w:r w:rsidRPr="000C770E">
        <w:rPr>
          <w:rStyle w:val="Char8"/>
          <w:rtl/>
        </w:rPr>
        <w:t xml:space="preserve"> مسوّده (پیش‌نویس) آماده کرده بود، </w:t>
      </w:r>
      <w:r w:rsidR="001D1E46" w:rsidRPr="000C770E">
        <w:rPr>
          <w:rStyle w:val="Char8"/>
          <w:rtl/>
        </w:rPr>
        <w:t>درجاهایی</w:t>
      </w:r>
      <w:r w:rsidRPr="000C770E">
        <w:rPr>
          <w:rStyle w:val="Char8"/>
          <w:rtl/>
        </w:rPr>
        <w:t xml:space="preserve"> از آن </w:t>
      </w:r>
      <w:r w:rsidR="001D1E46" w:rsidRPr="000C770E">
        <w:rPr>
          <w:rStyle w:val="Char8"/>
          <w:rtl/>
        </w:rPr>
        <w:t>علامت‌گذاری</w:t>
      </w:r>
      <w:r w:rsidRPr="000C770E">
        <w:rPr>
          <w:rStyle w:val="Char8"/>
          <w:rtl/>
        </w:rPr>
        <w:t xml:space="preserve"> شده بود و منظور مؤلف این بوده که طبق روش مورخان قدیم، وقایع براساس سال نوشته شوند و در پایان هر سال، وقایع و حوادث جزئی تحت عنوان </w:t>
      </w:r>
      <w:r w:rsidRPr="009F7424">
        <w:rPr>
          <w:rStyle w:val="Char8"/>
          <w:rtl/>
        </w:rPr>
        <w:t>«</w:t>
      </w:r>
      <w:r w:rsidRPr="000C770E">
        <w:rPr>
          <w:rStyle w:val="Char8"/>
          <w:rtl/>
        </w:rPr>
        <w:t>وقایع متفرقه</w:t>
      </w:r>
      <w:r w:rsidRPr="009F7424">
        <w:rPr>
          <w:rStyle w:val="Char8"/>
          <w:rtl/>
        </w:rPr>
        <w:t>»</w:t>
      </w:r>
      <w:r w:rsidRPr="000C770E">
        <w:rPr>
          <w:rStyle w:val="Char8"/>
          <w:rtl/>
        </w:rPr>
        <w:t xml:space="preserve"> نوشته شوند، چنانکه بر همان منوال تا سال چهارم هجری با قلم خویش نوشتند. هنگامی که این امانت به بنده سپرده شد من نیز همانگونه عمل کردم</w:t>
      </w:r>
      <w:r w:rsidR="001D1E46" w:rsidRPr="000C770E">
        <w:rPr>
          <w:rStyle w:val="Char8"/>
          <w:rtl/>
        </w:rPr>
        <w:t>.</w:t>
      </w:r>
      <w:r w:rsidRPr="000C770E">
        <w:rPr>
          <w:rStyle w:val="Char8"/>
          <w:rtl/>
        </w:rPr>
        <w:t xml:space="preserve"> ارجاعات بعضی از پاورقی‌ها و منابع استنادی باقی مانده بود، آن‌ها را نیز تهیه و یادداشت نمودم. با این وصف احتیاط کامل نمودم تا الفاظ و عبارات بنده با الفاظ و عبارات مؤلف آمیخته نشوند و مواردی که بر عبارات مؤلف اضافه نمودم و یا توضیحاتی از جانب خویش آوردم</w:t>
      </w:r>
      <w:r w:rsidR="00AC3CB3" w:rsidRPr="000C770E">
        <w:rPr>
          <w:rStyle w:val="Char8"/>
          <w:rtl/>
        </w:rPr>
        <w:t>،</w:t>
      </w:r>
      <w:r w:rsidRPr="000C770E">
        <w:rPr>
          <w:rStyle w:val="Char8"/>
          <w:rtl/>
        </w:rPr>
        <w:t xml:space="preserve"> آن‌ها را داخل پرانتز قرار دادم.</w:t>
      </w:r>
    </w:p>
    <w:p w:rsidR="006F3271" w:rsidRPr="000C770E" w:rsidRDefault="006F3271" w:rsidP="000C770E">
      <w:pPr>
        <w:jc w:val="both"/>
        <w:rPr>
          <w:rStyle w:val="Char8"/>
          <w:rtl/>
        </w:rPr>
      </w:pPr>
      <w:r w:rsidRPr="000C770E">
        <w:rPr>
          <w:rStyle w:val="Char8"/>
          <w:rtl/>
        </w:rPr>
        <w:t xml:space="preserve">نخست می‌خواستم جلد اول تا تاریخ وفات رسول اکرم </w:t>
      </w:r>
      <w:r w:rsidR="006A2239" w:rsidRPr="006A2239">
        <w:rPr>
          <w:rStyle w:val="Char8"/>
          <w:rFonts w:cs="CTraditional Arabic"/>
          <w:rtl/>
        </w:rPr>
        <w:t>ج</w:t>
      </w:r>
      <w:r w:rsidRPr="000C770E">
        <w:rPr>
          <w:rStyle w:val="Char8"/>
          <w:rtl/>
        </w:rPr>
        <w:t xml:space="preserve"> امتداد یابد، ولی بعداً</w:t>
      </w:r>
      <w:r w:rsidR="00DD0084" w:rsidRPr="000C770E">
        <w:rPr>
          <w:rStyle w:val="Char8"/>
          <w:rtl/>
        </w:rPr>
        <w:t xml:space="preserve"> متوجه شدم که ضخامت آن زیاد می‌شود، آنگاه جلد اول تا بحث غزاوت تداوم یافت و جلد دوم مشتمل بر مباحث </w:t>
      </w:r>
      <w:r w:rsidR="001D1E46" w:rsidRPr="009F7424">
        <w:rPr>
          <w:rStyle w:val="Char8"/>
          <w:rtl/>
        </w:rPr>
        <w:t>«</w:t>
      </w:r>
      <w:r w:rsidR="00DD0084" w:rsidRPr="000C770E">
        <w:rPr>
          <w:rStyle w:val="Char8"/>
          <w:rtl/>
        </w:rPr>
        <w:t>اسلام امنیت را به ارمغان آورد، گسترش اسلام، وفات رسول اکرم و اخلاق گرامی ایشان</w:t>
      </w:r>
      <w:r w:rsidR="001D1E46" w:rsidRPr="009F7424">
        <w:rPr>
          <w:rStyle w:val="Char8"/>
          <w:rtl/>
        </w:rPr>
        <w:t>»</w:t>
      </w:r>
      <w:r w:rsidR="00DD0084" w:rsidRPr="000C770E">
        <w:rPr>
          <w:rStyle w:val="Char8"/>
          <w:rtl/>
        </w:rPr>
        <w:t>، مستقل گردید.</w:t>
      </w:r>
    </w:p>
    <w:p w:rsidR="00476DAE" w:rsidRPr="000C770E" w:rsidRDefault="00476DAE" w:rsidP="000C770E">
      <w:pPr>
        <w:jc w:val="both"/>
        <w:rPr>
          <w:rStyle w:val="Char8"/>
          <w:rtl/>
        </w:rPr>
      </w:pPr>
      <w:r w:rsidRPr="000C770E">
        <w:rPr>
          <w:rStyle w:val="Char8"/>
          <w:rtl/>
        </w:rPr>
        <w:t>از خداوند متعال امیددارم توفیق چاپ و نشر این کتاب را عنایت فرماید.</w:t>
      </w:r>
    </w:p>
    <w:p w:rsidR="00476DAE" w:rsidRPr="00476DAE" w:rsidRDefault="00476DAE" w:rsidP="004C0FDF">
      <w:pPr>
        <w:pStyle w:val="a6"/>
        <w:ind w:left="4320" w:firstLine="720"/>
        <w:jc w:val="center"/>
        <w:rPr>
          <w:rtl/>
        </w:rPr>
      </w:pPr>
      <w:r w:rsidRPr="00476DAE">
        <w:rPr>
          <w:rtl/>
        </w:rPr>
        <w:t>حسب</w:t>
      </w:r>
      <w:r w:rsidR="004A0D9C">
        <w:rPr>
          <w:rtl/>
        </w:rPr>
        <w:t>ي</w:t>
      </w:r>
      <w:r w:rsidRPr="00476DAE">
        <w:rPr>
          <w:rtl/>
        </w:rPr>
        <w:t xml:space="preserve"> </w:t>
      </w:r>
      <w:r>
        <w:rPr>
          <w:rtl/>
        </w:rPr>
        <w:t>الله ونعم الوکيل</w:t>
      </w:r>
    </w:p>
    <w:p w:rsidR="00476DAE" w:rsidRPr="000C770E" w:rsidRDefault="00476DAE" w:rsidP="00D3786B">
      <w:pPr>
        <w:ind w:firstLine="0"/>
        <w:jc w:val="right"/>
        <w:rPr>
          <w:rStyle w:val="Char9"/>
          <w:rtl/>
        </w:rPr>
      </w:pPr>
      <w:r w:rsidRPr="000C770E">
        <w:rPr>
          <w:rStyle w:val="Char9"/>
          <w:rtl/>
        </w:rPr>
        <w:t>سید سلیمان ندوی</w:t>
      </w:r>
    </w:p>
    <w:p w:rsidR="004C0FDF" w:rsidRPr="00CC6F3D" w:rsidRDefault="00476DAE" w:rsidP="004C0FDF">
      <w:pPr>
        <w:ind w:firstLine="0"/>
        <w:jc w:val="right"/>
        <w:rPr>
          <w:rStyle w:val="Char9"/>
          <w:b w:val="0"/>
          <w:bCs w:val="0"/>
        </w:rPr>
      </w:pPr>
      <w:r w:rsidRPr="00CC6F3D">
        <w:rPr>
          <w:rStyle w:val="Char9"/>
          <w:b w:val="0"/>
          <w:bCs w:val="0"/>
          <w:rtl/>
        </w:rPr>
        <w:t>دارالمصنفین اعظم</w:t>
      </w:r>
      <w:r w:rsidR="001D1E46" w:rsidRPr="00CC6F3D">
        <w:rPr>
          <w:rStyle w:val="Char9"/>
          <w:b w:val="0"/>
          <w:bCs w:val="0"/>
          <w:rtl/>
        </w:rPr>
        <w:t>‌</w:t>
      </w:r>
      <w:r w:rsidRPr="00CC6F3D">
        <w:rPr>
          <w:rStyle w:val="Char9"/>
          <w:b w:val="0"/>
          <w:bCs w:val="0"/>
          <w:rtl/>
        </w:rPr>
        <w:t>گره</w:t>
      </w:r>
      <w:r w:rsidR="004C0FDF" w:rsidRPr="00CC6F3D">
        <w:rPr>
          <w:rStyle w:val="Char9"/>
          <w:b w:val="0"/>
          <w:bCs w:val="0"/>
        </w:rPr>
        <w:t xml:space="preserve"> </w:t>
      </w:r>
    </w:p>
    <w:p w:rsidR="00253C89" w:rsidRPr="00CC6F3D" w:rsidRDefault="00476DAE" w:rsidP="004C0FDF">
      <w:pPr>
        <w:ind w:firstLine="0"/>
        <w:jc w:val="right"/>
        <w:rPr>
          <w:rStyle w:val="Char8"/>
          <w:rtl/>
        </w:rPr>
      </w:pPr>
      <w:r w:rsidRPr="00CC6F3D">
        <w:rPr>
          <w:rStyle w:val="Char9"/>
          <w:b w:val="0"/>
          <w:bCs w:val="0"/>
          <w:rtl/>
        </w:rPr>
        <w:t>20 ربیع الثانی 1339 هجری قمری</w:t>
      </w:r>
    </w:p>
    <w:p w:rsidR="00476DAE" w:rsidRPr="00CC6F3D" w:rsidRDefault="00476DAE" w:rsidP="000C770E">
      <w:pPr>
        <w:jc w:val="both"/>
        <w:rPr>
          <w:rStyle w:val="Char8"/>
          <w:rtl/>
        </w:rPr>
        <w:sectPr w:rsidR="00476DAE" w:rsidRPr="00CC6F3D" w:rsidSect="00C477BB">
          <w:headerReference w:type="default" r:id="rId20"/>
          <w:footnotePr>
            <w:numRestart w:val="eachPage"/>
          </w:footnotePr>
          <w:endnotePr>
            <w:numFmt w:val="decimal"/>
            <w:numRestart w:val="eachSect"/>
          </w:endnotePr>
          <w:pgSz w:w="9356" w:h="13608" w:code="9"/>
          <w:pgMar w:top="567" w:right="1134" w:bottom="1134" w:left="1134" w:header="454" w:footer="0" w:gutter="0"/>
          <w:cols w:space="708"/>
          <w:titlePg/>
          <w:bidi/>
          <w:rtlGutter/>
          <w:docGrid w:linePitch="381"/>
        </w:sectPr>
      </w:pPr>
    </w:p>
    <w:p w:rsidR="00476DAE" w:rsidRDefault="00476DAE" w:rsidP="00C477BB">
      <w:pPr>
        <w:pStyle w:val="a"/>
        <w:rPr>
          <w:rtl/>
        </w:rPr>
      </w:pPr>
      <w:bookmarkStart w:id="103" w:name="_Toc288060272"/>
      <w:bookmarkStart w:id="104" w:name="_Toc348619301"/>
      <w:bookmarkStart w:id="105" w:name="_Toc457860701"/>
      <w:r w:rsidRPr="00253C89">
        <w:rPr>
          <w:rtl/>
        </w:rPr>
        <w:t>یادآوری‌های</w:t>
      </w:r>
      <w:r>
        <w:rPr>
          <w:rtl/>
        </w:rPr>
        <w:t xml:space="preserve"> لازم</w:t>
      </w:r>
      <w:bookmarkEnd w:id="103"/>
      <w:bookmarkEnd w:id="104"/>
      <w:bookmarkEnd w:id="105"/>
    </w:p>
    <w:p w:rsidR="00476DAE" w:rsidRPr="000C770E" w:rsidRDefault="00476DAE" w:rsidP="000C770E">
      <w:pPr>
        <w:jc w:val="both"/>
        <w:rPr>
          <w:rStyle w:val="Char8"/>
          <w:rtl/>
        </w:rPr>
      </w:pPr>
      <w:r w:rsidRPr="000C770E">
        <w:rPr>
          <w:rStyle w:val="Char8"/>
          <w:rtl/>
        </w:rPr>
        <w:t xml:space="preserve">در سال 1914 میلادی پس از وفات مؤلف مرحوم، طبق وصیت ایشان یادداشت‌های کتاب </w:t>
      </w:r>
      <w:r w:rsidRPr="009F7424">
        <w:rPr>
          <w:rStyle w:val="Char8"/>
          <w:rtl/>
        </w:rPr>
        <w:t>«</w:t>
      </w:r>
      <w:r w:rsidRPr="000C770E">
        <w:rPr>
          <w:rStyle w:val="Char8"/>
          <w:rtl/>
        </w:rPr>
        <w:t>سیر</w:t>
      </w:r>
      <w:r w:rsidRPr="006406E4">
        <w:rPr>
          <w:rStyle w:val="Char8"/>
          <w:rtl/>
        </w:rPr>
        <w:t>ة</w:t>
      </w:r>
      <w:r w:rsidRPr="000C770E">
        <w:rPr>
          <w:rStyle w:val="Char8"/>
          <w:rtl/>
        </w:rPr>
        <w:t xml:space="preserve"> النبی</w:t>
      </w:r>
      <w:r w:rsidR="00CB7D20" w:rsidRPr="000C770E">
        <w:rPr>
          <w:rStyle w:val="Char8"/>
          <w:rtl/>
        </w:rPr>
        <w:t xml:space="preserve"> </w:t>
      </w:r>
      <w:r w:rsidR="006A2239" w:rsidRPr="006A2239">
        <w:rPr>
          <w:rStyle w:val="Char8"/>
          <w:rFonts w:cs="CTraditional Arabic"/>
          <w:rtl/>
        </w:rPr>
        <w:t>ج</w:t>
      </w:r>
      <w:r w:rsidRPr="009F7424">
        <w:rPr>
          <w:rStyle w:val="Char8"/>
          <w:rtl/>
        </w:rPr>
        <w:t>»</w:t>
      </w:r>
      <w:r w:rsidR="008C3418" w:rsidRPr="000C770E">
        <w:rPr>
          <w:rStyle w:val="Char8"/>
          <w:rtl/>
        </w:rPr>
        <w:t xml:space="preserve"> به بنده سپرده شد و بنده بدون هیچگونه تغییر و یا تصحیحی در آن‌ها اقدام به تکمیل کتاب نمودم. البته در بعضی جاها که خود مؤلف نیز نوشتن توضیحات را اشاره کرده بود، آن توضیحات را اضافه نمودم و داخل پرانتز قرار دادم تا با نوشته‌های مؤلف آمیخته نشود. پس از چاپ اول کتاب و نشر آن، فرصتی پیش آمد تا منابع استنادی کتاب و ارجاعات آن‌ها مورد بازبینی قرار گیرد و احساس شد که نیازی به چنین بازبینی‌ای وجود دارد، ولی انطباق و بازبینی کامل آن همه منابع و بررسی مجدد روایات و افزودن توضیحات و حواشی در بعضی جاها، خودش برابر با یک تألیف مستقل بود. با این وصف کار را شروع کردم و بسیار خوشحال و سپاسگذارم که در این امر مهم، عزیزم جناب مولانا محمد اویس نگرامی ندوی مرا یاری </w:t>
      </w:r>
      <w:r w:rsidR="007E4DC6" w:rsidRPr="000C770E">
        <w:rPr>
          <w:rStyle w:val="Char8"/>
          <w:rtl/>
        </w:rPr>
        <w:t xml:space="preserve">نموده </w:t>
      </w:r>
      <w:r w:rsidR="008C3418" w:rsidRPr="000C770E">
        <w:rPr>
          <w:rStyle w:val="Char8"/>
          <w:rtl/>
        </w:rPr>
        <w:t>و در بررسی وقایع، ارزیابی روایات، تطبیق</w:t>
      </w:r>
      <w:r w:rsidR="00585459" w:rsidRPr="000C770E">
        <w:rPr>
          <w:rStyle w:val="Char8"/>
          <w:rtl/>
        </w:rPr>
        <w:t xml:space="preserve"> نوشته‌های مؤلف با عبارات اصلی و مراجعه مجدد به کتب سیره و حدیث، نقش مهمی را ایفا نمود.</w:t>
      </w:r>
    </w:p>
    <w:p w:rsidR="00D90657" w:rsidRPr="000C770E" w:rsidRDefault="00D90657" w:rsidP="000C770E">
      <w:pPr>
        <w:jc w:val="both"/>
        <w:rPr>
          <w:rStyle w:val="Char8"/>
          <w:rtl/>
        </w:rPr>
      </w:pPr>
      <w:r w:rsidRPr="000C770E">
        <w:rPr>
          <w:rStyle w:val="Char8"/>
          <w:rtl/>
        </w:rPr>
        <w:t xml:space="preserve">در بعضی موارد بنده نظری برخلاف نظر مؤلف مرحوم دارم که در پاورقی به آن اشاره شده است. در بعضی جاها نیاز به توضیح بیشتر و یا دفع ابهام و یا نقد وجود داشت که این امر نیز به خوبی انجام گرفت. در بعضی جاها اشتباهات چاپی فاحش وجود داشت که اصلاح گردید. در دوران حیات مؤلف مرحوم بعضی از کتاب‌ها خطی بودند که ایشان از آن‌ها استفاده می‌کرد، ولی حالا آن‌ها چاپ </w:t>
      </w:r>
      <w:r w:rsidR="00D64E77" w:rsidRPr="000C770E">
        <w:rPr>
          <w:rStyle w:val="Char8"/>
          <w:rtl/>
        </w:rPr>
        <w:t>شده‌</w:t>
      </w:r>
      <w:r w:rsidR="00527212" w:rsidRPr="000C770E">
        <w:rPr>
          <w:rStyle w:val="Char8"/>
          <w:rtl/>
        </w:rPr>
        <w:t>اند</w:t>
      </w:r>
      <w:r w:rsidRPr="000C770E">
        <w:rPr>
          <w:rStyle w:val="Char8"/>
          <w:rtl/>
        </w:rPr>
        <w:t xml:space="preserve">. بعضی از کتاب‌ها مانند: </w:t>
      </w:r>
      <w:r w:rsidRPr="009F7424">
        <w:rPr>
          <w:rStyle w:val="Char8"/>
          <w:rtl/>
        </w:rPr>
        <w:t>«</w:t>
      </w:r>
      <w:r w:rsidRPr="000C770E">
        <w:rPr>
          <w:rStyle w:val="Char8"/>
          <w:rtl/>
        </w:rPr>
        <w:t>البدا</w:t>
      </w:r>
      <w:r w:rsidRPr="006406E4">
        <w:rPr>
          <w:rStyle w:val="Char8"/>
          <w:rtl/>
        </w:rPr>
        <w:t>یة</w:t>
      </w:r>
      <w:r w:rsidRPr="000C770E">
        <w:rPr>
          <w:rStyle w:val="Char8"/>
          <w:rtl/>
        </w:rPr>
        <w:t xml:space="preserve"> والنها</w:t>
      </w:r>
      <w:r w:rsidRPr="006406E4">
        <w:rPr>
          <w:rStyle w:val="Char8"/>
          <w:rtl/>
        </w:rPr>
        <w:t>یة</w:t>
      </w:r>
      <w:r w:rsidRPr="009F7424">
        <w:rPr>
          <w:rStyle w:val="Char8"/>
          <w:rtl/>
        </w:rPr>
        <w:t>»</w:t>
      </w:r>
      <w:r w:rsidR="004A07A7" w:rsidRPr="000C770E">
        <w:rPr>
          <w:rStyle w:val="Char8"/>
          <w:rtl/>
        </w:rPr>
        <w:t xml:space="preserve"> نایاب و مؤلف را میسّر نشده بود و همواره با حسرت اظهار می‌داشت: افسوس که تاریخ ابن کثیر میسّر نمی‌شود</w:t>
      </w:r>
      <w:r w:rsidR="005E1B52" w:rsidRPr="000C770E">
        <w:rPr>
          <w:rStyle w:val="Char8"/>
          <w:rtl/>
        </w:rPr>
        <w:t>،</w:t>
      </w:r>
      <w:r w:rsidR="004A07A7" w:rsidRPr="000C770E">
        <w:rPr>
          <w:rStyle w:val="Char8"/>
          <w:rtl/>
        </w:rPr>
        <w:t xml:space="preserve"> اگر میسر می‌شد تمام مشکلات برطرف می‌شدند!</w:t>
      </w:r>
      <w:r w:rsidR="0059005E">
        <w:rPr>
          <w:rStyle w:val="Char8"/>
          <w:rFonts w:hint="cs"/>
          <w:rtl/>
        </w:rPr>
        <w:t>.</w:t>
      </w:r>
    </w:p>
    <w:p w:rsidR="0022171E" w:rsidRPr="000C770E" w:rsidRDefault="00E129DB" w:rsidP="000C770E">
      <w:pPr>
        <w:jc w:val="both"/>
        <w:rPr>
          <w:rStyle w:val="Char8"/>
          <w:rtl/>
        </w:rPr>
      </w:pPr>
      <w:r w:rsidRPr="000C770E">
        <w:rPr>
          <w:rStyle w:val="Char8"/>
          <w:rtl/>
        </w:rPr>
        <w:t>ولی حالا با فضل الهی آن‌ها چاپ شده و در دسترس هستند. کتاب مستدرک حاکم نیز نایاب بود و حالا چاپ و منتشر شده است. خلاصه، با چاپ و میسّرشدن مراجع جدید، معلومات جدیدی به دست آمد که به اصل کتاب افزوده شد و در تصحیح و بازنگری آن از این کتاب‌ها استفاده گردید. آنچه در بازنگری و تصحیح چاپ جدید کتاب مورد ملاحظه قرا</w:t>
      </w:r>
      <w:r w:rsidR="00A8384B" w:rsidRPr="000C770E">
        <w:rPr>
          <w:rStyle w:val="Char8"/>
          <w:rtl/>
        </w:rPr>
        <w:t>ر</w:t>
      </w:r>
      <w:r w:rsidR="0022171E" w:rsidRPr="000C770E">
        <w:rPr>
          <w:rStyle w:val="Char8"/>
          <w:rtl/>
        </w:rPr>
        <w:t xml:space="preserve"> گرفته به قرار ذیل است:</w:t>
      </w:r>
    </w:p>
    <w:p w:rsidR="0022171E" w:rsidRPr="000C770E" w:rsidRDefault="0022171E" w:rsidP="0059005E">
      <w:pPr>
        <w:numPr>
          <w:ilvl w:val="0"/>
          <w:numId w:val="5"/>
        </w:numPr>
        <w:ind w:left="680" w:hanging="340"/>
        <w:jc w:val="both"/>
        <w:rPr>
          <w:rStyle w:val="Char8"/>
        </w:rPr>
      </w:pPr>
      <w:r w:rsidRPr="000C770E">
        <w:rPr>
          <w:rStyle w:val="Char8"/>
          <w:rtl/>
        </w:rPr>
        <w:t>تمام وقایع</w:t>
      </w:r>
      <w:r w:rsidR="00FF4AE1" w:rsidRPr="000C770E">
        <w:rPr>
          <w:rStyle w:val="Char8"/>
          <w:rtl/>
        </w:rPr>
        <w:t xml:space="preserve"> کتاب دوباره در کتب حدیث و سیره مورد بررسی و بازبینی قرار گرفته و اگر اشکالی وجود داشته برطرف گردیده است.</w:t>
      </w:r>
    </w:p>
    <w:p w:rsidR="00FF4AE1" w:rsidRPr="000C770E" w:rsidRDefault="008227C7" w:rsidP="0059005E">
      <w:pPr>
        <w:numPr>
          <w:ilvl w:val="0"/>
          <w:numId w:val="5"/>
        </w:numPr>
        <w:ind w:left="680" w:hanging="340"/>
        <w:jc w:val="both"/>
        <w:rPr>
          <w:rStyle w:val="Char8"/>
        </w:rPr>
      </w:pPr>
      <w:r w:rsidRPr="000C770E">
        <w:rPr>
          <w:rStyle w:val="Char8"/>
          <w:rtl/>
        </w:rPr>
        <w:t>حواشی و توضیحاتی به منظور دفع شبهه، رفع ابهام و تشریح مطلب افزوده شده است.</w:t>
      </w:r>
    </w:p>
    <w:p w:rsidR="008227C7" w:rsidRPr="000C770E" w:rsidRDefault="008227C7" w:rsidP="0059005E">
      <w:pPr>
        <w:numPr>
          <w:ilvl w:val="0"/>
          <w:numId w:val="5"/>
        </w:numPr>
        <w:ind w:left="680" w:hanging="340"/>
        <w:jc w:val="both"/>
        <w:rPr>
          <w:rStyle w:val="Char8"/>
        </w:rPr>
      </w:pPr>
      <w:r w:rsidRPr="000C770E">
        <w:rPr>
          <w:rStyle w:val="Char8"/>
          <w:rtl/>
        </w:rPr>
        <w:t>چنانچه نظر و دیدگاه‌های مؤلف نیازی به نقد و بیان تذکری داشته مورد نقد قرار گرفته است.</w:t>
      </w:r>
    </w:p>
    <w:p w:rsidR="008227C7" w:rsidRPr="000C770E" w:rsidRDefault="008227C7" w:rsidP="0059005E">
      <w:pPr>
        <w:numPr>
          <w:ilvl w:val="0"/>
          <w:numId w:val="5"/>
        </w:numPr>
        <w:ind w:left="680" w:hanging="340"/>
        <w:jc w:val="both"/>
        <w:rPr>
          <w:rStyle w:val="Char8"/>
        </w:rPr>
      </w:pPr>
      <w:r w:rsidRPr="000C770E">
        <w:rPr>
          <w:rStyle w:val="Char8"/>
          <w:rtl/>
        </w:rPr>
        <w:t xml:space="preserve">ارجاعات و منابع </w:t>
      </w:r>
      <w:r w:rsidR="001927A2" w:rsidRPr="000C770E">
        <w:rPr>
          <w:rStyle w:val="Char8"/>
          <w:rtl/>
        </w:rPr>
        <w:t xml:space="preserve">به‌طور </w:t>
      </w:r>
      <w:r w:rsidRPr="000C770E">
        <w:rPr>
          <w:rStyle w:val="Char8"/>
          <w:rtl/>
        </w:rPr>
        <w:t>درست بررسی و نوشته شده است.</w:t>
      </w:r>
    </w:p>
    <w:p w:rsidR="008227C7" w:rsidRPr="000C770E" w:rsidRDefault="008227C7" w:rsidP="0059005E">
      <w:pPr>
        <w:numPr>
          <w:ilvl w:val="0"/>
          <w:numId w:val="5"/>
        </w:numPr>
        <w:ind w:left="680" w:hanging="340"/>
        <w:jc w:val="both"/>
        <w:rPr>
          <w:rStyle w:val="Char8"/>
        </w:rPr>
      </w:pPr>
      <w:r w:rsidRPr="000C770E">
        <w:rPr>
          <w:rStyle w:val="Char8"/>
          <w:rtl/>
        </w:rPr>
        <w:t>علاوه بر ذکر جلد و صفحات کتاب، ابواب و فصول آن نیز در بسیاری جاها مشخص شده است.</w:t>
      </w:r>
    </w:p>
    <w:p w:rsidR="008227C7" w:rsidRPr="000C770E" w:rsidRDefault="008227C7" w:rsidP="0059005E">
      <w:pPr>
        <w:numPr>
          <w:ilvl w:val="0"/>
          <w:numId w:val="5"/>
        </w:numPr>
        <w:ind w:left="680" w:hanging="340"/>
        <w:jc w:val="both"/>
        <w:rPr>
          <w:rStyle w:val="Char8"/>
        </w:rPr>
      </w:pPr>
      <w:r w:rsidRPr="000C770E">
        <w:rPr>
          <w:rStyle w:val="Char8"/>
          <w:rtl/>
        </w:rPr>
        <w:t>پس از چاپ اول کتاب، چنانچه کتاب جدیدی در مورد سیره و یا حدیث چاپ شده، از آن استفاده گردیده و اگر مطلب جدیدی میسر شده بر کتاب افزوده شده است.</w:t>
      </w:r>
    </w:p>
    <w:p w:rsidR="008227C7" w:rsidRPr="000C770E" w:rsidRDefault="008227C7" w:rsidP="004C0FDF">
      <w:pPr>
        <w:numPr>
          <w:ilvl w:val="0"/>
          <w:numId w:val="5"/>
        </w:numPr>
        <w:ind w:left="680" w:hanging="340"/>
        <w:jc w:val="both"/>
        <w:rPr>
          <w:rStyle w:val="Char8"/>
          <w:rtl/>
        </w:rPr>
      </w:pPr>
      <w:r w:rsidRPr="000C770E">
        <w:rPr>
          <w:rStyle w:val="Char8"/>
          <w:rtl/>
        </w:rPr>
        <w:t xml:space="preserve">در چاپ دوم </w:t>
      </w:r>
      <w:r w:rsidR="009C1376" w:rsidRPr="000C770E">
        <w:rPr>
          <w:rStyle w:val="Char8"/>
          <w:rtl/>
        </w:rPr>
        <w:t>به‌جای</w:t>
      </w:r>
      <w:r w:rsidRPr="000C770E">
        <w:rPr>
          <w:rStyle w:val="Char8"/>
          <w:rtl/>
        </w:rPr>
        <w:t xml:space="preserve"> گزاردن کلمه اختصاری </w:t>
      </w:r>
      <w:r w:rsidRPr="009F7424">
        <w:rPr>
          <w:rStyle w:val="Char8"/>
          <w:rtl/>
        </w:rPr>
        <w:t>«</w:t>
      </w:r>
      <w:r w:rsidRPr="000C770E">
        <w:rPr>
          <w:rStyle w:val="Char8"/>
          <w:rtl/>
        </w:rPr>
        <w:t>صلعم</w:t>
      </w:r>
      <w:r w:rsidRPr="009F7424">
        <w:rPr>
          <w:rStyle w:val="Char8"/>
          <w:rtl/>
        </w:rPr>
        <w:t>»</w:t>
      </w:r>
      <w:r w:rsidRPr="000C770E">
        <w:rPr>
          <w:rStyle w:val="Char8"/>
          <w:rtl/>
        </w:rPr>
        <w:t xml:space="preserve"> پس از نام مبارک رسول خدا، عبارت کامل </w:t>
      </w:r>
      <w:r w:rsidR="004C0FDF">
        <w:rPr>
          <w:rFonts w:cs="CTraditional Arabic" w:hint="cs"/>
          <w:sz w:val="32"/>
          <w:rtl/>
          <w:lang w:bidi="fa-IR"/>
        </w:rPr>
        <w:t>ج</w:t>
      </w:r>
      <w:r w:rsidR="004C0FDF">
        <w:rPr>
          <w:rFonts w:cs="Times New Roman" w:hint="cs"/>
          <w:sz w:val="32"/>
          <w:rtl/>
          <w:lang w:bidi="fa-IR"/>
        </w:rPr>
        <w:t xml:space="preserve"> </w:t>
      </w:r>
      <w:r w:rsidRPr="000C770E">
        <w:rPr>
          <w:rStyle w:val="Char8"/>
          <w:rtl/>
        </w:rPr>
        <w:t>نوشته شده است، تا خوانندگان گرامی نیز هنگام خواندن و مطالعه کتاب، هدیه درود را نثار</w:t>
      </w:r>
      <w:r w:rsidR="00DF77BE" w:rsidRPr="000C770E">
        <w:rPr>
          <w:rStyle w:val="Char8"/>
          <w:rtl/>
        </w:rPr>
        <w:t>ِ</w:t>
      </w:r>
      <w:r w:rsidRPr="000C770E">
        <w:rPr>
          <w:rStyle w:val="Char8"/>
          <w:rtl/>
        </w:rPr>
        <w:t xml:space="preserve"> روح پرفتوح پیامبر اکرم </w:t>
      </w:r>
      <w:r w:rsidR="006A2239" w:rsidRPr="006A2239">
        <w:rPr>
          <w:rStyle w:val="Char8"/>
          <w:rFonts w:cs="CTraditional Arabic"/>
          <w:rtl/>
        </w:rPr>
        <w:t>ج</w:t>
      </w:r>
      <w:r w:rsidRPr="000C770E">
        <w:rPr>
          <w:rStyle w:val="Char8"/>
          <w:rtl/>
        </w:rPr>
        <w:t xml:space="preserve"> نمایند.</w:t>
      </w:r>
    </w:p>
    <w:p w:rsidR="0022171E" w:rsidRPr="0059005E" w:rsidRDefault="0022171E" w:rsidP="000C770E">
      <w:pPr>
        <w:jc w:val="both"/>
        <w:rPr>
          <w:rStyle w:val="Char8"/>
          <w:spacing w:val="-4"/>
          <w:rtl/>
        </w:rPr>
      </w:pPr>
      <w:r w:rsidRPr="0059005E">
        <w:rPr>
          <w:rStyle w:val="Char8"/>
          <w:spacing w:val="-4"/>
          <w:rtl/>
        </w:rPr>
        <w:t>در طی نقد و بررسی وقایع غزوه بدر، از قلم خطاکار بند</w:t>
      </w:r>
      <w:r w:rsidR="007557AE">
        <w:rPr>
          <w:rStyle w:val="Char8"/>
          <w:spacing w:val="-4"/>
          <w:rtl/>
        </w:rPr>
        <w:t>ۀ</w:t>
      </w:r>
      <w:r w:rsidRPr="0059005E">
        <w:rPr>
          <w:rStyle w:val="Char8"/>
          <w:spacing w:val="-4"/>
          <w:rtl/>
        </w:rPr>
        <w:t xml:space="preserve"> هیچمدان، نسبت به ساحت مقدس صحابی بزرگوار حضرت کعب بن مالک </w:t>
      </w:r>
      <w:r w:rsidR="006A2239" w:rsidRPr="0059005E">
        <w:rPr>
          <w:rStyle w:val="Char8"/>
          <w:rFonts w:cs="CTraditional Arabic"/>
          <w:spacing w:val="-4"/>
          <w:rtl/>
        </w:rPr>
        <w:t>س</w:t>
      </w:r>
      <w:r w:rsidRPr="0059005E">
        <w:rPr>
          <w:rStyle w:val="Char8"/>
          <w:spacing w:val="-4"/>
          <w:rtl/>
        </w:rPr>
        <w:t xml:space="preserve"> مطلبی عنوان شده بود که شائبه سوء ظن را نسبت به صحابی رسول خدا به وجود می‌آورد، لذا از آن نوشت</w:t>
      </w:r>
      <w:r w:rsidR="007557AE">
        <w:rPr>
          <w:rStyle w:val="Char8"/>
          <w:spacing w:val="-4"/>
          <w:rtl/>
        </w:rPr>
        <w:t>ۀ</w:t>
      </w:r>
      <w:r w:rsidRPr="0059005E">
        <w:rPr>
          <w:rStyle w:val="Char8"/>
          <w:spacing w:val="-4"/>
          <w:rtl/>
        </w:rPr>
        <w:t xml:space="preserve"> خود ابراز ندامت و احساس شرمندگی نموده آن را اصلاح و از خداوند متعال درخواست عفو می‌نمایم:</w:t>
      </w:r>
    </w:p>
    <w:tbl>
      <w:tblPr>
        <w:bidiVisual/>
        <w:tblW w:w="0" w:type="auto"/>
        <w:tblInd w:w="96" w:type="dxa"/>
        <w:tblLook w:val="04A0" w:firstRow="1" w:lastRow="0" w:firstColumn="1" w:lastColumn="0" w:noHBand="0" w:noVBand="1"/>
      </w:tblPr>
      <w:tblGrid>
        <w:gridCol w:w="3408"/>
        <w:gridCol w:w="568"/>
        <w:gridCol w:w="3124"/>
      </w:tblGrid>
      <w:tr w:rsidR="0059005E" w:rsidTr="00361CB9">
        <w:tc>
          <w:tcPr>
            <w:tcW w:w="3408" w:type="dxa"/>
            <w:shd w:val="clear" w:color="auto" w:fill="auto"/>
          </w:tcPr>
          <w:p w:rsidR="0059005E" w:rsidRPr="00361CB9" w:rsidRDefault="0059005E" w:rsidP="00CC6F3D">
            <w:pPr>
              <w:ind w:firstLine="0"/>
              <w:rPr>
                <w:rStyle w:val="Char8"/>
                <w:sz w:val="2"/>
                <w:szCs w:val="2"/>
                <w:rtl/>
              </w:rPr>
            </w:pPr>
            <w:r w:rsidRPr="000C770E">
              <w:rPr>
                <w:rStyle w:val="Char8"/>
                <w:rtl/>
              </w:rPr>
              <w:t>بنده همان به که ز تقصیر خویش</w:t>
            </w:r>
            <w:r>
              <w:rPr>
                <w:rStyle w:val="Char8"/>
                <w:rFonts w:hint="cs"/>
                <w:rtl/>
              </w:rPr>
              <w:br/>
            </w:r>
          </w:p>
        </w:tc>
        <w:tc>
          <w:tcPr>
            <w:tcW w:w="568" w:type="dxa"/>
            <w:shd w:val="clear" w:color="auto" w:fill="auto"/>
          </w:tcPr>
          <w:p w:rsidR="0059005E" w:rsidRDefault="0059005E" w:rsidP="00CC6F3D">
            <w:pPr>
              <w:ind w:firstLine="0"/>
              <w:rPr>
                <w:rStyle w:val="Char8"/>
                <w:rtl/>
              </w:rPr>
            </w:pPr>
          </w:p>
        </w:tc>
        <w:tc>
          <w:tcPr>
            <w:tcW w:w="3124" w:type="dxa"/>
            <w:shd w:val="clear" w:color="auto" w:fill="auto"/>
          </w:tcPr>
          <w:p w:rsidR="0059005E" w:rsidRPr="00361CB9" w:rsidRDefault="0059005E" w:rsidP="00CC6F3D">
            <w:pPr>
              <w:ind w:firstLine="0"/>
              <w:rPr>
                <w:rStyle w:val="Char8"/>
                <w:sz w:val="2"/>
                <w:szCs w:val="2"/>
                <w:rtl/>
              </w:rPr>
            </w:pPr>
            <w:r w:rsidRPr="000C770E">
              <w:rPr>
                <w:rStyle w:val="Char8"/>
                <w:rtl/>
              </w:rPr>
              <w:t>عذر به درگاه خدا آورد</w:t>
            </w:r>
            <w:r>
              <w:rPr>
                <w:rStyle w:val="Char8"/>
                <w:rFonts w:hint="cs"/>
                <w:rtl/>
              </w:rPr>
              <w:br/>
            </w:r>
          </w:p>
        </w:tc>
      </w:tr>
    </w:tbl>
    <w:p w:rsidR="00516141" w:rsidRPr="000C770E" w:rsidRDefault="00516141" w:rsidP="000C770E">
      <w:pPr>
        <w:jc w:val="both"/>
        <w:rPr>
          <w:rStyle w:val="Char8"/>
          <w:rtl/>
        </w:rPr>
      </w:pPr>
      <w:r w:rsidRPr="000C770E">
        <w:rPr>
          <w:rStyle w:val="Char8"/>
          <w:rtl/>
        </w:rPr>
        <w:t>لذا کسانی که نسخه چاپ اول کتاب را در اختیار دارند سطرهای نهم، دهم، یازدهم و دوازدهم را از چاپ اول حذف کنند.</w:t>
      </w:r>
    </w:p>
    <w:p w:rsidR="0076430D" w:rsidRPr="000C770E" w:rsidRDefault="0076430D" w:rsidP="000C770E">
      <w:pPr>
        <w:jc w:val="both"/>
        <w:rPr>
          <w:rStyle w:val="Char8"/>
          <w:rtl/>
        </w:rPr>
      </w:pPr>
      <w:r w:rsidRPr="000C770E">
        <w:rPr>
          <w:rStyle w:val="Char8"/>
          <w:rtl/>
        </w:rPr>
        <w:t>بر</w:t>
      </w:r>
      <w:r w:rsidR="0097557A" w:rsidRPr="000C770E">
        <w:rPr>
          <w:rStyle w:val="Char8"/>
          <w:rtl/>
        </w:rPr>
        <w:t xml:space="preserve"> </w:t>
      </w:r>
      <w:r w:rsidRPr="000C770E">
        <w:rPr>
          <w:rStyle w:val="Char8"/>
          <w:rtl/>
        </w:rPr>
        <w:t>حسب وسع و توان بشری، سعی وافر به عمل آمده تا چاپ دوم کتاب از چاپ اول به مراتب بهتر باشد، ولی بازهم انسان مرکب از خطا و نسیان است و چنانچه خوانندگان گرامی هرگونه اشتباهی را در چاپ دوم مل</w:t>
      </w:r>
      <w:r w:rsidR="005C0BE2" w:rsidRPr="000C770E">
        <w:rPr>
          <w:rStyle w:val="Char8"/>
          <w:rtl/>
        </w:rPr>
        <w:t>احظه کردند، حتماً ما را مطلع و م</w:t>
      </w:r>
      <w:r w:rsidR="0097557A" w:rsidRPr="000C770E">
        <w:rPr>
          <w:rStyle w:val="Char8"/>
          <w:rtl/>
        </w:rPr>
        <w:t>م</w:t>
      </w:r>
      <w:r w:rsidR="005C0BE2" w:rsidRPr="000C770E">
        <w:rPr>
          <w:rStyle w:val="Char8"/>
          <w:rtl/>
        </w:rPr>
        <w:t>نون گردا</w:t>
      </w:r>
      <w:r w:rsidRPr="000C770E">
        <w:rPr>
          <w:rStyle w:val="Char8"/>
          <w:rtl/>
        </w:rPr>
        <w:t>ن</w:t>
      </w:r>
      <w:r w:rsidR="0097557A" w:rsidRPr="000C770E">
        <w:rPr>
          <w:rStyle w:val="Char8"/>
          <w:rtl/>
        </w:rPr>
        <w:t>ن</w:t>
      </w:r>
      <w:r w:rsidRPr="000C770E">
        <w:rPr>
          <w:rStyle w:val="Char8"/>
          <w:rtl/>
        </w:rPr>
        <w:t>د.</w:t>
      </w:r>
    </w:p>
    <w:p w:rsidR="0076430D" w:rsidRPr="000C770E" w:rsidRDefault="0076430D" w:rsidP="000C770E">
      <w:pPr>
        <w:jc w:val="both"/>
        <w:rPr>
          <w:rStyle w:val="Char8"/>
          <w:rtl/>
        </w:rPr>
      </w:pPr>
      <w:r w:rsidRPr="000C770E">
        <w:rPr>
          <w:rStyle w:val="Char8"/>
          <w:rtl/>
        </w:rPr>
        <w:t>در پایان از بارگاه خداوند متعال تقاضا داریم از خطاها و اشتباهات ما درگذر نموده این خدمت را به بارگاه خویش شرف قبول بخشد و مسلمانان را بیش از پیش از آن مستفید گرداند و وسیل</w:t>
      </w:r>
      <w:r w:rsidR="007557AE">
        <w:rPr>
          <w:rStyle w:val="Char8"/>
          <w:rtl/>
        </w:rPr>
        <w:t>ۀ</w:t>
      </w:r>
      <w:r w:rsidRPr="000C770E">
        <w:rPr>
          <w:rStyle w:val="Char8"/>
          <w:rtl/>
        </w:rPr>
        <w:t xml:space="preserve"> عفو گناهان این بند</w:t>
      </w:r>
      <w:r w:rsidR="007557AE">
        <w:rPr>
          <w:rStyle w:val="Char8"/>
          <w:rtl/>
        </w:rPr>
        <w:t>ۀ</w:t>
      </w:r>
      <w:r w:rsidRPr="000C770E">
        <w:rPr>
          <w:rStyle w:val="Char8"/>
          <w:rtl/>
        </w:rPr>
        <w:t xml:space="preserve"> خطاکار قرار دهد.</w:t>
      </w:r>
    </w:p>
    <w:p w:rsidR="00FD3778" w:rsidRPr="000C770E" w:rsidRDefault="00FD3778" w:rsidP="000C770E">
      <w:pPr>
        <w:jc w:val="both"/>
        <w:rPr>
          <w:rStyle w:val="Char8"/>
          <w:rtl/>
        </w:rPr>
      </w:pPr>
    </w:p>
    <w:p w:rsidR="0076430D" w:rsidRPr="000C770E" w:rsidRDefault="0076430D" w:rsidP="0059005E">
      <w:pPr>
        <w:ind w:left="4376" w:firstLine="664"/>
        <w:jc w:val="center"/>
        <w:rPr>
          <w:rStyle w:val="Char9"/>
          <w:rtl/>
        </w:rPr>
      </w:pPr>
      <w:r w:rsidRPr="000C770E">
        <w:rPr>
          <w:rStyle w:val="Char9"/>
          <w:rtl/>
        </w:rPr>
        <w:t>سید سلیمان ندوی</w:t>
      </w:r>
    </w:p>
    <w:p w:rsidR="0076430D" w:rsidRPr="00CC6F3D" w:rsidRDefault="0076430D" w:rsidP="0059005E">
      <w:pPr>
        <w:ind w:left="2880" w:firstLine="720"/>
        <w:jc w:val="both"/>
        <w:rPr>
          <w:rStyle w:val="Char8"/>
          <w:rtl/>
        </w:rPr>
      </w:pPr>
      <w:r w:rsidRPr="00CC6F3D">
        <w:rPr>
          <w:rStyle w:val="Char9"/>
          <w:b w:val="0"/>
          <w:bCs w:val="0"/>
          <w:rtl/>
        </w:rPr>
        <w:t>یکم جمادی الثانیه 1364 هجری قمری</w:t>
      </w:r>
    </w:p>
    <w:p w:rsidR="0076430D" w:rsidRPr="00CC6F3D" w:rsidRDefault="0076430D" w:rsidP="000C770E">
      <w:pPr>
        <w:jc w:val="both"/>
        <w:rPr>
          <w:rStyle w:val="Char8"/>
          <w:rtl/>
        </w:rPr>
        <w:sectPr w:rsidR="0076430D" w:rsidRPr="00CC6F3D" w:rsidSect="0059005E">
          <w:headerReference w:type="default" r:id="rId21"/>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662667" w:rsidRDefault="00662667" w:rsidP="001A70BE">
      <w:pPr>
        <w:pStyle w:val="a"/>
        <w:rPr>
          <w:rtl/>
        </w:rPr>
      </w:pPr>
      <w:bookmarkStart w:id="106" w:name="_Toc288060273"/>
      <w:bookmarkStart w:id="107" w:name="_Toc348619302"/>
      <w:bookmarkStart w:id="108" w:name="_Toc457860702"/>
      <w:r>
        <w:rPr>
          <w:rtl/>
        </w:rPr>
        <w:t>مقدم</w:t>
      </w:r>
      <w:r w:rsidR="001A70BE">
        <w:rPr>
          <w:rFonts w:hint="cs"/>
          <w:rtl/>
        </w:rPr>
        <w:t>ۀ</w:t>
      </w:r>
      <w:r>
        <w:rPr>
          <w:rtl/>
        </w:rPr>
        <w:t xml:space="preserve"> مؤلف</w:t>
      </w:r>
      <w:bookmarkEnd w:id="106"/>
      <w:bookmarkEnd w:id="107"/>
      <w:bookmarkEnd w:id="108"/>
    </w:p>
    <w:p w:rsidR="00662667" w:rsidRPr="00662667" w:rsidRDefault="00CB7D20" w:rsidP="00215BCF">
      <w:pPr>
        <w:pStyle w:val="a6"/>
        <w:rPr>
          <w:rtl/>
        </w:rPr>
      </w:pPr>
      <w:r w:rsidRPr="0059005E">
        <w:rPr>
          <w:rtl/>
        </w:rPr>
        <w:t>ا</w:t>
      </w:r>
      <w:r w:rsidR="00662667" w:rsidRPr="0059005E">
        <w:rPr>
          <w:rtl/>
        </w:rPr>
        <w:t>لحمد لله رب العا</w:t>
      </w:r>
      <w:r w:rsidR="00BE00ED" w:rsidRPr="0059005E">
        <w:rPr>
          <w:rtl/>
        </w:rPr>
        <w:t>ل</w:t>
      </w:r>
      <w:r w:rsidR="00662667" w:rsidRPr="0059005E">
        <w:rPr>
          <w:rtl/>
        </w:rPr>
        <w:t>مين والصلوة والسلام على رسوله محمد وآله وأصحابه أجمعين</w:t>
      </w:r>
      <w:r w:rsidR="00662667" w:rsidRPr="00662667">
        <w:rPr>
          <w:rtl/>
        </w:rPr>
        <w:t>.</w:t>
      </w:r>
    </w:p>
    <w:p w:rsidR="00662667" w:rsidRPr="000C770E" w:rsidRDefault="009660FF" w:rsidP="000C770E">
      <w:pPr>
        <w:jc w:val="both"/>
        <w:rPr>
          <w:rStyle w:val="Char8"/>
          <w:rtl/>
        </w:rPr>
      </w:pPr>
      <w:r w:rsidRPr="000C770E">
        <w:rPr>
          <w:rStyle w:val="Char8"/>
          <w:rtl/>
        </w:rPr>
        <w:t>اولین و مهم‌</w:t>
      </w:r>
      <w:r w:rsidR="00662667" w:rsidRPr="000C770E">
        <w:rPr>
          <w:rStyle w:val="Char8"/>
          <w:rtl/>
        </w:rPr>
        <w:t xml:space="preserve">ترین وظیفه و مسئولیت هر انسان آزاده و وارسته در جهان، کوشش در </w:t>
      </w:r>
      <w:r w:rsidR="00662667" w:rsidRPr="0059005E">
        <w:rPr>
          <w:rStyle w:val="Char8"/>
          <w:spacing w:val="-4"/>
          <w:rtl/>
        </w:rPr>
        <w:t>جهت اصلاح جامعه، تکامل اخلاق و تربیت اجتما</w:t>
      </w:r>
      <w:r w:rsidRPr="0059005E">
        <w:rPr>
          <w:rStyle w:val="Char8"/>
          <w:spacing w:val="-4"/>
          <w:rtl/>
        </w:rPr>
        <w:t>عی افراد بشر است. به عبارت دیگر:</w:t>
      </w:r>
      <w:r w:rsidR="00662667" w:rsidRPr="0059005E">
        <w:rPr>
          <w:rStyle w:val="Char8"/>
          <w:spacing w:val="-4"/>
          <w:rtl/>
        </w:rPr>
        <w:t xml:space="preserve"> نخست باید، اصول و فروع انواع فضایل اخلاقی از قبیل: زهد، تقوا، عصمت و عفاف، احسان و کرم، حلم و بردباری، عزم و ثبات، ایثار و لطف، غیرت و استغناء،... مورد شناسایی و تنظیم شوند. سپس تعلیم و آموزش آن‌ها در تمام جهان </w:t>
      </w:r>
      <w:r w:rsidR="001927A2" w:rsidRPr="0059005E">
        <w:rPr>
          <w:rStyle w:val="Char8"/>
          <w:spacing w:val="-4"/>
          <w:rtl/>
        </w:rPr>
        <w:t xml:space="preserve">به‌طور </w:t>
      </w:r>
      <w:r w:rsidR="00662667" w:rsidRPr="0059005E">
        <w:rPr>
          <w:rStyle w:val="Char8"/>
          <w:spacing w:val="-4"/>
          <w:rtl/>
        </w:rPr>
        <w:t>عملی رایج گردد.</w:t>
      </w:r>
    </w:p>
    <w:p w:rsidR="007166FD" w:rsidRPr="000C770E" w:rsidRDefault="007166FD" w:rsidP="000C770E">
      <w:pPr>
        <w:jc w:val="both"/>
        <w:rPr>
          <w:rStyle w:val="Char8"/>
          <w:rtl/>
        </w:rPr>
      </w:pPr>
      <w:r w:rsidRPr="000C770E">
        <w:rPr>
          <w:rStyle w:val="Char8"/>
          <w:rtl/>
        </w:rPr>
        <w:t xml:space="preserve">روش معمولِ حصولِ این اهداف و مقاصد، موعظه و اندرز است. روش مفیدتر و </w:t>
      </w:r>
      <w:r w:rsidRPr="0059005E">
        <w:rPr>
          <w:rStyle w:val="Char8"/>
          <w:spacing w:val="-4"/>
          <w:rtl/>
        </w:rPr>
        <w:t>متمدن‌تر آن، این است که در رشته‌های اخلاق، فضیلت و تربیت اجتماعی کتاب‌هایی در سطح</w:t>
      </w:r>
      <w:r w:rsidR="000C3F6B" w:rsidRPr="0059005E">
        <w:rPr>
          <w:rStyle w:val="Char8"/>
          <w:spacing w:val="-4"/>
          <w:rtl/>
        </w:rPr>
        <w:t xml:space="preserve"> عالی نوشته و روش‌های حصول آن به مردم آموزش داده شوند. روش دیگر این است که با اجبار و اکراه، مردم را </w:t>
      </w:r>
      <w:r w:rsidR="00D27802">
        <w:rPr>
          <w:rStyle w:val="Char8"/>
          <w:spacing w:val="-4"/>
          <w:rtl/>
        </w:rPr>
        <w:t>به‌سوی</w:t>
      </w:r>
      <w:r w:rsidR="000C3F6B" w:rsidRPr="0059005E">
        <w:rPr>
          <w:rStyle w:val="Char8"/>
          <w:spacing w:val="-4"/>
          <w:rtl/>
        </w:rPr>
        <w:t xml:space="preserve"> عمل بر محاسن اخلاقی و اجتناب و دوری از رذایل نفسانی، وادار کرد. کم و بیش این روش‌ها از آغاز خلقت بشر تا به </w:t>
      </w:r>
      <w:r w:rsidR="00D64E77" w:rsidRPr="0059005E">
        <w:rPr>
          <w:rStyle w:val="Char8"/>
          <w:spacing w:val="-4"/>
          <w:rtl/>
        </w:rPr>
        <w:t>امروز، در تمام جهان جریان داشته‌</w:t>
      </w:r>
      <w:r w:rsidR="000C3F6B" w:rsidRPr="0059005E">
        <w:rPr>
          <w:rStyle w:val="Char8"/>
          <w:spacing w:val="-4"/>
          <w:rtl/>
        </w:rPr>
        <w:t>اند. در عصر فوق العاده پیشرفته زمان حاضر نیز، روشی از این‌ها</w:t>
      </w:r>
      <w:r w:rsidR="009A0B0B" w:rsidRPr="0059005E">
        <w:rPr>
          <w:rStyle w:val="Char8"/>
          <w:spacing w:val="-4"/>
          <w:rtl/>
        </w:rPr>
        <w:t xml:space="preserve"> مؤثرتر وجود ندارد، اما باید گفت که صحیح‌ترین، کامل‌ترین و عملی‌ترین روش تربیت اخلاقی این است که نه با زبان چیزی بیان شود و نه با نوشتار مطلبی عرضه گردد و نه از زور و قدرت استفاده شود، بلکه می‌بایست تصویر زنده‌ای از فضایل اخلاقی در فر</w:t>
      </w:r>
      <w:r w:rsidR="00A437B6" w:rsidRPr="0059005E">
        <w:rPr>
          <w:rStyle w:val="Char8"/>
          <w:spacing w:val="-4"/>
          <w:rtl/>
        </w:rPr>
        <w:t>د نمودار گردد که سراپا الگو و آی</w:t>
      </w:r>
      <w:r w:rsidR="009A0B0B" w:rsidRPr="0059005E">
        <w:rPr>
          <w:rStyle w:val="Char8"/>
          <w:spacing w:val="-4"/>
          <w:rtl/>
        </w:rPr>
        <w:t>ین</w:t>
      </w:r>
      <w:r w:rsidR="007557AE">
        <w:rPr>
          <w:rStyle w:val="Char8"/>
          <w:spacing w:val="-4"/>
          <w:rtl/>
        </w:rPr>
        <w:t>ۀ</w:t>
      </w:r>
      <w:r w:rsidR="009A0B0B" w:rsidRPr="0059005E">
        <w:rPr>
          <w:rStyle w:val="Char8"/>
          <w:spacing w:val="-4"/>
          <w:rtl/>
        </w:rPr>
        <w:t xml:space="preserve"> تمام نمای عمل وی باشد؛ به گونه‌ای که هر حرکت او نقش هزاران کتاب را ایفا کند و هر اشار</w:t>
      </w:r>
      <w:r w:rsidR="007557AE">
        <w:rPr>
          <w:rStyle w:val="Char8"/>
          <w:spacing w:val="-4"/>
          <w:rtl/>
        </w:rPr>
        <w:t>ۀ</w:t>
      </w:r>
      <w:r w:rsidR="009A0B0B" w:rsidRPr="0059005E">
        <w:rPr>
          <w:rStyle w:val="Char8"/>
          <w:spacing w:val="-4"/>
          <w:rtl/>
        </w:rPr>
        <w:t xml:space="preserve"> او برای دیگران فرمان شاهی تلقی گردد.</w:t>
      </w:r>
    </w:p>
    <w:p w:rsidR="009A0B0B" w:rsidRPr="000C770E" w:rsidRDefault="009A0B0B" w:rsidP="0059005E">
      <w:pPr>
        <w:jc w:val="both"/>
        <w:rPr>
          <w:rStyle w:val="Char8"/>
          <w:rtl/>
        </w:rPr>
      </w:pPr>
      <w:r w:rsidRPr="000C770E">
        <w:rPr>
          <w:rStyle w:val="Char8"/>
          <w:rtl/>
        </w:rPr>
        <w:t>آنچه در جهان امروز به عنوان گنجین</w:t>
      </w:r>
      <w:r w:rsidR="007557AE">
        <w:rPr>
          <w:rStyle w:val="Char8"/>
          <w:rtl/>
        </w:rPr>
        <w:t>ۀ</w:t>
      </w:r>
      <w:r w:rsidRPr="000C770E">
        <w:rPr>
          <w:rStyle w:val="Char8"/>
          <w:rtl/>
        </w:rPr>
        <w:t xml:space="preserve"> اخلاق بشری مو</w:t>
      </w:r>
      <w:r w:rsidR="009660FF" w:rsidRPr="000C770E">
        <w:rPr>
          <w:rStyle w:val="Char8"/>
          <w:rtl/>
        </w:rPr>
        <w:t>جود است پرتوی از نفوس قدسیه است؛</w:t>
      </w:r>
      <w:r w:rsidRPr="000C770E">
        <w:rPr>
          <w:rStyle w:val="Char8"/>
          <w:rtl/>
        </w:rPr>
        <w:t xml:space="preserve"> سایر ابزار اجتماعی فقط نقش و نگار ایوان تمدن دنیا هستند؛ اما آنچه که از مطالعه تاریخ جهان تا به حال معلوم و شناخته شده، وجود نفوس قدسیه‌ای است که در شعبه‌های خاصّی از فضایل اخلاقی، الگو و نمونه بو</w:t>
      </w:r>
      <w:r w:rsidR="00D64E77" w:rsidRPr="000C770E">
        <w:rPr>
          <w:rStyle w:val="Char8"/>
          <w:rtl/>
        </w:rPr>
        <w:t>ده‌</w:t>
      </w:r>
      <w:r w:rsidR="009660FF" w:rsidRPr="000C770E">
        <w:rPr>
          <w:rStyle w:val="Char8"/>
          <w:rtl/>
        </w:rPr>
        <w:t>اند. به عنوان مثال:</w:t>
      </w:r>
      <w:r w:rsidRPr="000C770E">
        <w:rPr>
          <w:rStyle w:val="Char8"/>
          <w:rtl/>
        </w:rPr>
        <w:t xml:space="preserve"> در مکتب حضرت عیسی مسیح </w:t>
      </w:r>
      <w:r w:rsidR="0059005E">
        <w:rPr>
          <w:rStyle w:val="Char8"/>
          <w:rFonts w:cs="CTraditional Arabic" w:hint="cs"/>
          <w:rtl/>
        </w:rPr>
        <w:t>÷</w:t>
      </w:r>
      <w:r w:rsidRPr="000C770E">
        <w:rPr>
          <w:rStyle w:val="Char8"/>
          <w:rtl/>
        </w:rPr>
        <w:t xml:space="preserve"> فقط تحمل و بردباری، عفو و صلح، قناعت و تواضع، آموزش داده می‌شد و کرسی فضایل اخلاقی که برای حکومت و فرمانروایی لازم است در آن مکتب خالی بود. در مکتب حضرت موسی و حضرت نوح (علیهما السلام) نیز صفحات عفو و گذشت خالی ب</w:t>
      </w:r>
      <w:r w:rsidR="009660FF" w:rsidRPr="000C770E">
        <w:rPr>
          <w:rStyle w:val="Char8"/>
          <w:rtl/>
        </w:rPr>
        <w:t>ودند، به همین علت، لحظه به لحظه</w:t>
      </w:r>
      <w:r w:rsidRPr="000C770E">
        <w:rPr>
          <w:rStyle w:val="Char8"/>
          <w:rtl/>
        </w:rPr>
        <w:t xml:space="preserve"> نیاز به مربی و راهنمای جدیدی در جامعه بشری احساس می‌شد.</w:t>
      </w:r>
    </w:p>
    <w:p w:rsidR="001B2393" w:rsidRDefault="001B2393" w:rsidP="00870103">
      <w:pPr>
        <w:pStyle w:val="a4"/>
        <w:keepNext/>
        <w:rPr>
          <w:rtl/>
          <w:lang w:bidi="fa-IR"/>
        </w:rPr>
      </w:pPr>
      <w:bookmarkStart w:id="109" w:name="_Toc288060274"/>
      <w:bookmarkStart w:id="110" w:name="_Toc348619303"/>
      <w:bookmarkStart w:id="111" w:name="_Toc457860703"/>
      <w:r>
        <w:rPr>
          <w:rtl/>
          <w:lang w:bidi="fa-IR"/>
        </w:rPr>
        <w:t>نیاز جهان به یک شخصیت الگو</w:t>
      </w:r>
      <w:bookmarkEnd w:id="109"/>
      <w:bookmarkEnd w:id="110"/>
      <w:bookmarkEnd w:id="111"/>
    </w:p>
    <w:p w:rsidR="001B2393" w:rsidRPr="000C770E" w:rsidRDefault="009660FF" w:rsidP="000C770E">
      <w:pPr>
        <w:jc w:val="both"/>
        <w:rPr>
          <w:rStyle w:val="Char8"/>
          <w:rtl/>
        </w:rPr>
      </w:pPr>
      <w:r w:rsidRPr="000C770E">
        <w:rPr>
          <w:rStyle w:val="Char8"/>
          <w:rtl/>
        </w:rPr>
        <w:t>برهمین اساس، جهان بشریت</w:t>
      </w:r>
      <w:r w:rsidR="001B2393" w:rsidRPr="000C770E">
        <w:rPr>
          <w:rStyle w:val="Char8"/>
          <w:rtl/>
        </w:rPr>
        <w:t xml:space="preserve"> به منظور رشد و تکامل هرچه بهتر خود، همواره نیازمند وجود چنان شخصیت جامع و کاملی بوده که از یک طرف، صاحب شمشیر و نگین، </w:t>
      </w:r>
      <w:r w:rsidR="002130C3" w:rsidRPr="000C770E">
        <w:rPr>
          <w:rStyle w:val="Char8"/>
          <w:rtl/>
        </w:rPr>
        <w:t>پادشاه کشورگشا، فرمانروا و حاکم</w:t>
      </w:r>
      <w:r w:rsidRPr="000C770E">
        <w:rPr>
          <w:rStyle w:val="Char8"/>
          <w:rtl/>
        </w:rPr>
        <w:t xml:space="preserve"> </w:t>
      </w:r>
      <w:r w:rsidR="001B2393" w:rsidRPr="000C770E">
        <w:rPr>
          <w:rStyle w:val="Char8"/>
          <w:rtl/>
        </w:rPr>
        <w:t>جهان، و از سویی دیگر، گوشه‌نشین، مسکین</w:t>
      </w:r>
      <w:r w:rsidRPr="000C770E">
        <w:rPr>
          <w:rStyle w:val="Char8"/>
          <w:rtl/>
        </w:rPr>
        <w:t xml:space="preserve"> </w:t>
      </w:r>
      <w:r w:rsidR="002130C3" w:rsidRPr="000C770E">
        <w:rPr>
          <w:rStyle w:val="Char8"/>
          <w:rtl/>
        </w:rPr>
        <w:t>قانع و غنی</w:t>
      </w:r>
      <w:r w:rsidRPr="000C770E">
        <w:rPr>
          <w:rStyle w:val="Char8"/>
          <w:rtl/>
        </w:rPr>
        <w:t xml:space="preserve"> </w:t>
      </w:r>
      <w:r w:rsidR="001B2393" w:rsidRPr="000C770E">
        <w:rPr>
          <w:rStyle w:val="Char8"/>
          <w:rtl/>
        </w:rPr>
        <w:t>دریا دل باشد. این شخصیت کامل و جامع، این صحیف</w:t>
      </w:r>
      <w:r w:rsidR="007557AE">
        <w:rPr>
          <w:rStyle w:val="Char8"/>
          <w:rtl/>
        </w:rPr>
        <w:t>ۀ</w:t>
      </w:r>
      <w:r w:rsidR="001B2393" w:rsidRPr="000C770E">
        <w:rPr>
          <w:rStyle w:val="Char8"/>
          <w:rtl/>
        </w:rPr>
        <w:t xml:space="preserve"> یزدانی، والاترین قل</w:t>
      </w:r>
      <w:r w:rsidR="007557AE">
        <w:rPr>
          <w:rStyle w:val="Char8"/>
          <w:rtl/>
        </w:rPr>
        <w:t>ۀ</w:t>
      </w:r>
      <w:r w:rsidR="001B2393" w:rsidRPr="000C770E">
        <w:rPr>
          <w:rStyle w:val="Char8"/>
          <w:rtl/>
        </w:rPr>
        <w:t xml:space="preserve"> عروج و کمال جهان هستی است</w:t>
      </w:r>
      <w:r w:rsidR="001B2393" w:rsidRPr="001A70BE">
        <w:rPr>
          <w:rStyle w:val="Char8"/>
          <w:vertAlign w:val="superscript"/>
          <w:rtl/>
        </w:rPr>
        <w:t>(</w:t>
      </w:r>
      <w:r w:rsidR="001B2393" w:rsidRPr="001A70BE">
        <w:rPr>
          <w:rStyle w:val="Char8"/>
          <w:vertAlign w:val="superscript"/>
          <w:rtl/>
        </w:rPr>
        <w:footnoteReference w:id="13"/>
      </w:r>
      <w:r w:rsidR="001B2393" w:rsidRPr="001A70BE">
        <w:rPr>
          <w:rStyle w:val="Char8"/>
          <w:vertAlign w:val="superscript"/>
          <w:rtl/>
        </w:rPr>
        <w:t>)</w:t>
      </w:r>
      <w:r w:rsidR="001B2393" w:rsidRPr="000C770E">
        <w:rPr>
          <w:rStyle w:val="Char8"/>
          <w:rtl/>
        </w:rPr>
        <w:t>.</w:t>
      </w:r>
    </w:p>
    <w:p w:rsidR="00F03686" w:rsidRPr="000C770E" w:rsidRDefault="00F03686" w:rsidP="000C770E">
      <w:pPr>
        <w:jc w:val="both"/>
        <w:rPr>
          <w:rStyle w:val="Char8"/>
          <w:rtl/>
        </w:rPr>
      </w:pPr>
      <w:r w:rsidRPr="000C770E">
        <w:rPr>
          <w:rStyle w:val="Char8"/>
          <w:rtl/>
        </w:rPr>
        <w:t xml:space="preserve">با توجه به </w:t>
      </w:r>
      <w:r w:rsidR="00ED5CAB" w:rsidRPr="000C770E">
        <w:rPr>
          <w:rStyle w:val="Char8"/>
          <w:rtl/>
        </w:rPr>
        <w:t>این که در این جهان فانی هیچ چیز</w:t>
      </w:r>
      <w:r w:rsidRPr="000C770E">
        <w:rPr>
          <w:rStyle w:val="Char8"/>
          <w:rtl/>
        </w:rPr>
        <w:t xml:space="preserve"> برای همیشه باقی نمی‌ماند، این شخصیت جامع یعنی، رسول اکرم </w:t>
      </w:r>
      <w:r w:rsidR="006A2239" w:rsidRPr="006A2239">
        <w:rPr>
          <w:rStyle w:val="Char8"/>
          <w:rFonts w:cs="CTraditional Arabic"/>
          <w:rtl/>
        </w:rPr>
        <w:t>ج</w:t>
      </w:r>
      <w:r w:rsidR="003A20DC" w:rsidRPr="000C770E">
        <w:rPr>
          <w:rStyle w:val="Char8"/>
          <w:rtl/>
        </w:rPr>
        <w:t xml:space="preserve"> نیز پس از ورود به پهن</w:t>
      </w:r>
      <w:r w:rsidR="00D403F8" w:rsidRPr="000C770E">
        <w:rPr>
          <w:rStyle w:val="Char8"/>
          <w:rtl/>
        </w:rPr>
        <w:t>ۀ</w:t>
      </w:r>
      <w:r w:rsidR="003A20DC" w:rsidRPr="000C770E">
        <w:rPr>
          <w:rStyle w:val="Char8"/>
          <w:rtl/>
        </w:rPr>
        <w:t xml:space="preserve"> </w:t>
      </w:r>
      <w:r w:rsidRPr="000C770E">
        <w:rPr>
          <w:rStyle w:val="Char8"/>
          <w:rtl/>
        </w:rPr>
        <w:t>گیتی برای همیشه در دنیا باقی نخواهد ماند و با توجه به نص صریح قرآن که می‌فرماید:</w:t>
      </w:r>
    </w:p>
    <w:p w:rsidR="007148ED" w:rsidRPr="009F7424" w:rsidRDefault="007148ED" w:rsidP="007A4BB5">
      <w:pPr>
        <w:pStyle w:val="af"/>
        <w:rPr>
          <w:rStyle w:val="Char8"/>
          <w:rtl/>
        </w:rPr>
      </w:pPr>
      <w:r w:rsidRPr="00AD18B4">
        <w:rPr>
          <w:rFonts w:ascii="Traditional Arabic" w:hAnsi="Traditional Arabic" w:cs="Traditional Arabic"/>
          <w:sz w:val="32"/>
          <w:rtl/>
        </w:rPr>
        <w:t>﴿</w:t>
      </w:r>
      <w:r w:rsidR="002655B1" w:rsidRPr="007A4BB5">
        <w:rPr>
          <w:rtl/>
        </w:rPr>
        <w:t>لَّقَد</w:t>
      </w:r>
      <w:r w:rsidR="002655B1" w:rsidRPr="007A4BB5">
        <w:rPr>
          <w:rFonts w:hint="cs"/>
          <w:rtl/>
        </w:rPr>
        <w:t>ۡ</w:t>
      </w:r>
      <w:r w:rsidR="002655B1" w:rsidRPr="007A4BB5">
        <w:rPr>
          <w:rtl/>
        </w:rPr>
        <w:t xml:space="preserve"> </w:t>
      </w:r>
      <w:r w:rsidR="002655B1" w:rsidRPr="007A4BB5">
        <w:rPr>
          <w:rFonts w:hint="cs"/>
          <w:rtl/>
        </w:rPr>
        <w:t>كَانَ</w:t>
      </w:r>
      <w:r w:rsidR="002655B1" w:rsidRPr="007A4BB5">
        <w:rPr>
          <w:rtl/>
        </w:rPr>
        <w:t xml:space="preserve"> </w:t>
      </w:r>
      <w:r w:rsidR="002655B1" w:rsidRPr="007A4BB5">
        <w:rPr>
          <w:rFonts w:hint="cs"/>
          <w:rtl/>
        </w:rPr>
        <w:t>لَكُمۡ</w:t>
      </w:r>
      <w:r w:rsidR="002655B1" w:rsidRPr="007A4BB5">
        <w:rPr>
          <w:rtl/>
        </w:rPr>
        <w:t xml:space="preserve"> </w:t>
      </w:r>
      <w:r w:rsidR="002655B1" w:rsidRPr="007A4BB5">
        <w:rPr>
          <w:rFonts w:hint="cs"/>
          <w:rtl/>
        </w:rPr>
        <w:t>فِي</w:t>
      </w:r>
      <w:r w:rsidR="002655B1" w:rsidRPr="007A4BB5">
        <w:rPr>
          <w:rtl/>
        </w:rPr>
        <w:t xml:space="preserve"> </w:t>
      </w:r>
      <w:r w:rsidR="002655B1" w:rsidRPr="007A4BB5">
        <w:rPr>
          <w:rFonts w:hint="cs"/>
          <w:rtl/>
        </w:rPr>
        <w:t>رَسُولِ</w:t>
      </w:r>
      <w:r w:rsidR="002655B1" w:rsidRPr="007A4BB5">
        <w:rPr>
          <w:rtl/>
        </w:rPr>
        <w:t xml:space="preserve"> </w:t>
      </w:r>
      <w:r w:rsidR="002655B1" w:rsidRPr="007A4BB5">
        <w:rPr>
          <w:rFonts w:hint="cs"/>
          <w:rtl/>
        </w:rPr>
        <w:t>ٱللَّهِ</w:t>
      </w:r>
      <w:r w:rsidR="002655B1" w:rsidRPr="007A4BB5">
        <w:rPr>
          <w:rtl/>
        </w:rPr>
        <w:t xml:space="preserve"> </w:t>
      </w:r>
      <w:r w:rsidR="002655B1" w:rsidRPr="007A4BB5">
        <w:rPr>
          <w:rFonts w:hint="cs"/>
          <w:rtl/>
        </w:rPr>
        <w:t>أُسۡوَةٌ</w:t>
      </w:r>
      <w:r w:rsidR="002655B1" w:rsidRPr="007A4BB5">
        <w:rPr>
          <w:rtl/>
        </w:rPr>
        <w:t xml:space="preserve"> </w:t>
      </w:r>
      <w:r w:rsidR="002655B1" w:rsidRPr="007A4BB5">
        <w:rPr>
          <w:rFonts w:hint="cs"/>
          <w:rtl/>
        </w:rPr>
        <w:t>حَسَنَةٞ</w:t>
      </w:r>
      <w:r w:rsidRPr="00AD18B4">
        <w:rPr>
          <w:rFonts w:ascii="Traditional Arabic" w:hAnsi="Traditional Arabic" w:cs="Traditional Arabic"/>
          <w:sz w:val="32"/>
          <w:rtl/>
        </w:rPr>
        <w:t>﴾</w:t>
      </w:r>
      <w:r w:rsidRPr="000C770E">
        <w:rPr>
          <w:rStyle w:val="Char8"/>
          <w:rtl/>
        </w:rPr>
        <w:t xml:space="preserve"> </w:t>
      </w:r>
      <w:r w:rsidRPr="009F7424">
        <w:rPr>
          <w:rStyle w:val="Chara"/>
          <w:rtl/>
        </w:rPr>
        <w:t>[الأحزاب: 21]</w:t>
      </w:r>
      <w:r w:rsidRPr="000C770E">
        <w:rPr>
          <w:rStyle w:val="Char8"/>
          <w:rtl/>
        </w:rPr>
        <w:t>.</w:t>
      </w:r>
    </w:p>
    <w:p w:rsidR="00F03686" w:rsidRPr="000C770E" w:rsidRDefault="00F03686" w:rsidP="007A4BB5">
      <w:pPr>
        <w:pStyle w:val="ab"/>
        <w:rPr>
          <w:rStyle w:val="Char8"/>
          <w:rtl/>
        </w:rPr>
      </w:pPr>
      <w:r w:rsidRPr="009F7424">
        <w:rPr>
          <w:sz w:val="32"/>
          <w:rtl/>
        </w:rPr>
        <w:t>«</w:t>
      </w:r>
      <w:r w:rsidR="008B46D0" w:rsidRPr="007A4BB5">
        <w:rPr>
          <w:rtl/>
        </w:rPr>
        <w:t>یقیناً برای شما در زندگی رسول الله سرمشق نیکویی است</w:t>
      </w:r>
      <w:r w:rsidRPr="009F7424">
        <w:rPr>
          <w:sz w:val="32"/>
          <w:rtl/>
        </w:rPr>
        <w:t>»</w:t>
      </w:r>
      <w:r w:rsidRPr="000C770E">
        <w:rPr>
          <w:rStyle w:val="Char8"/>
          <w:rtl/>
        </w:rPr>
        <w:t>.</w:t>
      </w:r>
    </w:p>
    <w:p w:rsidR="009C4FA5" w:rsidRPr="000C770E" w:rsidRDefault="009C4FA5" w:rsidP="000C770E">
      <w:pPr>
        <w:jc w:val="both"/>
        <w:rPr>
          <w:rStyle w:val="Char8"/>
          <w:rtl/>
        </w:rPr>
      </w:pPr>
      <w:r w:rsidRPr="000C770E">
        <w:rPr>
          <w:rStyle w:val="Char8"/>
          <w:rtl/>
        </w:rPr>
        <w:t>لازم شد که تک تک جملات او، هر حرکت و رفتار او، و خلاصه: تصویر کاملی از شخصیت گرانقدر او، ثبت و ترس</w:t>
      </w:r>
      <w:r w:rsidR="00B003BF" w:rsidRPr="000C770E">
        <w:rPr>
          <w:rStyle w:val="Char8"/>
          <w:rtl/>
        </w:rPr>
        <w:t>یم گردد تا در مراحل مختلف زندگی</w:t>
      </w:r>
      <w:r w:rsidRPr="000C770E">
        <w:rPr>
          <w:rStyle w:val="Char8"/>
          <w:rtl/>
        </w:rPr>
        <w:t xml:space="preserve"> هرجا نیاز احساس شد، از </w:t>
      </w:r>
      <w:r w:rsidR="00B003BF" w:rsidRPr="000C770E">
        <w:rPr>
          <w:rStyle w:val="Char8"/>
          <w:rtl/>
        </w:rPr>
        <w:t>آن به عنوان الگو و راهنمای کامل</w:t>
      </w:r>
      <w:r w:rsidRPr="000C770E">
        <w:rPr>
          <w:rStyle w:val="Char8"/>
          <w:rtl/>
        </w:rPr>
        <w:t xml:space="preserve"> استفاده کنیم، ولی همچنانکه داعیان مذاهب دیگر از صفت جامعیت کبری خالی بودند، متأسفانه تصاویر کارنام</w:t>
      </w:r>
      <w:r w:rsidR="007557AE">
        <w:rPr>
          <w:rStyle w:val="Char8"/>
          <w:rtl/>
        </w:rPr>
        <w:t>ۀ</w:t>
      </w:r>
      <w:r w:rsidRPr="000C770E">
        <w:rPr>
          <w:rStyle w:val="Char8"/>
          <w:rtl/>
        </w:rPr>
        <w:t xml:space="preserve"> زندگی آنان نیز </w:t>
      </w:r>
      <w:r w:rsidR="001927A2" w:rsidRPr="000C770E">
        <w:rPr>
          <w:rStyle w:val="Char8"/>
          <w:rtl/>
        </w:rPr>
        <w:t xml:space="preserve">به‌طور </w:t>
      </w:r>
      <w:r w:rsidRPr="000C770E">
        <w:rPr>
          <w:rStyle w:val="Char8"/>
          <w:rtl/>
        </w:rPr>
        <w:t>ناقص ترسیم گردیده است، از زندگی سی و سه سال</w:t>
      </w:r>
      <w:r w:rsidR="007557AE">
        <w:rPr>
          <w:rStyle w:val="Char8"/>
          <w:rtl/>
        </w:rPr>
        <w:t>ۀ</w:t>
      </w:r>
      <w:r w:rsidRPr="000C770E">
        <w:rPr>
          <w:rStyle w:val="Char8"/>
          <w:rtl/>
        </w:rPr>
        <w:t xml:space="preserve"> حضرت عیسی مسیح، فقط حالات سه سال معلوم و ثبت شده است، مُصلحان و خیراندیشان فارس فقط از طریق شاهنامه شناخته </w:t>
      </w:r>
      <w:r w:rsidR="00D64E77" w:rsidRPr="000C770E">
        <w:rPr>
          <w:rStyle w:val="Char8"/>
          <w:rtl/>
        </w:rPr>
        <w:t>شده‌</w:t>
      </w:r>
      <w:r w:rsidR="00527212" w:rsidRPr="000C770E">
        <w:rPr>
          <w:rStyle w:val="Char8"/>
          <w:rtl/>
        </w:rPr>
        <w:t>اند</w:t>
      </w:r>
      <w:r w:rsidRPr="000C770E">
        <w:rPr>
          <w:rStyle w:val="Char8"/>
          <w:rtl/>
        </w:rPr>
        <w:t>. از پیامبران هند هم چیزی جز افسانه باقی نمانده است، و آنچه امروز از زندگی حضرت موسی معلوم است، منبع آن فقط تورات فعلی است که سیصد سال بعد از درگذشت حضرت موسی تدوین شده است.</w:t>
      </w:r>
    </w:p>
    <w:p w:rsidR="00E91685" w:rsidRPr="000C770E" w:rsidRDefault="00E91685" w:rsidP="000C770E">
      <w:pPr>
        <w:jc w:val="both"/>
        <w:rPr>
          <w:rStyle w:val="Char8"/>
          <w:rtl/>
        </w:rPr>
      </w:pPr>
      <w:r w:rsidRPr="000C770E">
        <w:rPr>
          <w:rStyle w:val="Char8"/>
          <w:rtl/>
        </w:rPr>
        <w:t xml:space="preserve">این مشیت الهی بود که شریعت و اصول تعلیم آنان جاودانه نباشد، بدین جهت آنچه در پرتو روایات، </w:t>
      </w:r>
      <w:r w:rsidR="001927A2" w:rsidRPr="000C770E">
        <w:rPr>
          <w:rStyle w:val="Char8"/>
          <w:rtl/>
        </w:rPr>
        <w:t xml:space="preserve">به‌طور </w:t>
      </w:r>
      <w:r w:rsidRPr="000C770E">
        <w:rPr>
          <w:rStyle w:val="Char8"/>
          <w:rtl/>
        </w:rPr>
        <w:t>ناقص و ناتمام در مورد آنان ترسیم شده بود کافی و بیش از آن، نیازی به معرفی بیشتر نداشت.</w:t>
      </w:r>
      <w:r w:rsidR="002374CF" w:rsidRPr="000C770E">
        <w:rPr>
          <w:rStyle w:val="Char8"/>
          <w:rtl/>
        </w:rPr>
        <w:t xml:space="preserve"> </w:t>
      </w:r>
      <w:r w:rsidRPr="000C770E">
        <w:rPr>
          <w:rStyle w:val="Char8"/>
          <w:rtl/>
        </w:rPr>
        <w:t xml:space="preserve">خداوند به مقدار نیاز و ضرورت هر زمان آگاه است و هرگاه </w:t>
      </w:r>
      <w:r w:rsidR="007A4BB5">
        <w:rPr>
          <w:rStyle w:val="Char8"/>
          <w:rtl/>
        </w:rPr>
        <w:t>نیاز به چیزی باشد، خودش مهیا می</w:t>
      </w:r>
      <w:r w:rsidR="007A4BB5">
        <w:rPr>
          <w:rStyle w:val="Char8"/>
        </w:rPr>
        <w:t>‌</w:t>
      </w:r>
      <w:r w:rsidRPr="000C770E">
        <w:rPr>
          <w:rStyle w:val="Char8"/>
          <w:rtl/>
        </w:rPr>
        <w:t>کند.</w:t>
      </w:r>
    </w:p>
    <w:p w:rsidR="00E91685" w:rsidRPr="000C770E" w:rsidRDefault="00E91685" w:rsidP="000C770E">
      <w:pPr>
        <w:jc w:val="both"/>
        <w:rPr>
          <w:rStyle w:val="Char8"/>
          <w:rtl/>
        </w:rPr>
      </w:pPr>
      <w:r w:rsidRPr="000C770E">
        <w:rPr>
          <w:rStyle w:val="Char8"/>
          <w:rtl/>
        </w:rPr>
        <w:t xml:space="preserve">هرکدام از پیروان و مذاهب مختلف به اعتقادات خویش معتقد و علاقه‌مند هستند، لذا اگر این سؤال علناً مطرح شود که چه شخصیتی در جهان، دارای تمام صفات کمال و متصف به وصف </w:t>
      </w:r>
      <w:r w:rsidRPr="009F7424">
        <w:rPr>
          <w:rStyle w:val="Char8"/>
          <w:rtl/>
        </w:rPr>
        <w:t>«</w:t>
      </w:r>
      <w:r w:rsidRPr="000C770E">
        <w:rPr>
          <w:rStyle w:val="Char8"/>
          <w:rtl/>
        </w:rPr>
        <w:t>جامعیت کبری</w:t>
      </w:r>
      <w:r w:rsidRPr="009F7424">
        <w:rPr>
          <w:rStyle w:val="Char8"/>
          <w:rtl/>
        </w:rPr>
        <w:t>»</w:t>
      </w:r>
      <w:r w:rsidRPr="000C770E">
        <w:rPr>
          <w:rStyle w:val="Char8"/>
          <w:rtl/>
        </w:rPr>
        <w:t xml:space="preserve"> بوده است؟ از هر</w:t>
      </w:r>
      <w:r w:rsidR="00B4682E" w:rsidRPr="000C770E">
        <w:rPr>
          <w:rStyle w:val="Char8"/>
          <w:rtl/>
        </w:rPr>
        <w:t xml:space="preserve"> </w:t>
      </w:r>
      <w:r w:rsidRPr="000C770E">
        <w:rPr>
          <w:rStyle w:val="Char8"/>
          <w:rtl/>
        </w:rPr>
        <w:t>سو پاسخ‌های مختلفی به گوش می‌رسد. اما اگر این سؤال مطرح شود که چه شخصیتی در جهان وجود داشته که کارنام</w:t>
      </w:r>
      <w:r w:rsidR="007557AE">
        <w:rPr>
          <w:rStyle w:val="Char8"/>
          <w:rtl/>
        </w:rPr>
        <w:t>ۀ</w:t>
      </w:r>
      <w:r w:rsidRPr="000C770E">
        <w:rPr>
          <w:rStyle w:val="Char8"/>
          <w:rtl/>
        </w:rPr>
        <w:t xml:space="preserve"> زندگی‌اش چنان ضبط گردیده که از یک سو، به لحاظ صحت و حفظ موارد، در جایگاهی قرار دارد که هیچ</w:t>
      </w:r>
      <w:r w:rsidR="002374CF" w:rsidRPr="000C770E">
        <w:rPr>
          <w:rStyle w:val="Char8"/>
          <w:rtl/>
        </w:rPr>
        <w:t>‌</w:t>
      </w:r>
      <w:r w:rsidRPr="000C770E">
        <w:rPr>
          <w:rStyle w:val="Char8"/>
          <w:rtl/>
        </w:rPr>
        <w:t>یک از صحیفه‌های آسمانی دارای چنین جایگاهی نیست و از سویی دیگر به لحاظ وسعت و تفصیل مطالب در وضعی قرار داشته که تمام رفتار و گفتار، شیو</w:t>
      </w:r>
      <w:r w:rsidR="007557AE">
        <w:rPr>
          <w:rStyle w:val="Char8"/>
          <w:rtl/>
        </w:rPr>
        <w:t>ۀ</w:t>
      </w:r>
      <w:r w:rsidRPr="000C770E">
        <w:rPr>
          <w:rStyle w:val="Char8"/>
          <w:rtl/>
        </w:rPr>
        <w:t xml:space="preserve"> گفتگو، طرز زندگی، روش معاشرت، خوردن و نوشیدن، راه‌رفتن، نشستن و برخاستن، خوابیدن و بیدارشدن و خندیدن او، ضبط و محفوظ گردیده است؟ در پاسخ به این سؤال فقط یک جواب</w:t>
      </w:r>
      <w:r w:rsidR="00B4682E" w:rsidRPr="000C770E">
        <w:rPr>
          <w:rStyle w:val="Char8"/>
          <w:rtl/>
        </w:rPr>
        <w:t xml:space="preserve"> به گوش خواهد رسید که این شخصیت</w:t>
      </w:r>
      <w:r w:rsidRPr="000C770E">
        <w:rPr>
          <w:rStyle w:val="Char8"/>
          <w:rtl/>
        </w:rPr>
        <w:t xml:space="preserve"> پیامبر اکرم، حضرت محمد </w:t>
      </w:r>
      <w:r w:rsidR="006A2239" w:rsidRPr="006A2239">
        <w:rPr>
          <w:rStyle w:val="Char8"/>
          <w:rFonts w:cs="CTraditional Arabic"/>
          <w:rtl/>
        </w:rPr>
        <w:t>ج</w:t>
      </w:r>
      <w:r w:rsidRPr="000C770E">
        <w:rPr>
          <w:rStyle w:val="Char8"/>
          <w:rtl/>
        </w:rPr>
        <w:t xml:space="preserve"> </w:t>
      </w:r>
      <w:r w:rsidRPr="009F7424">
        <w:rPr>
          <w:rStyle w:val="Char8"/>
          <w:rtl/>
        </w:rPr>
        <w:t>«</w:t>
      </w:r>
      <w:r w:rsidRPr="000C770E">
        <w:rPr>
          <w:rStyle w:val="Char8"/>
          <w:rtl/>
        </w:rPr>
        <w:t>فداه أبی و</w:t>
      </w:r>
      <w:r w:rsidR="00B4682E" w:rsidRPr="000C770E">
        <w:rPr>
          <w:rStyle w:val="Char8"/>
          <w:rtl/>
        </w:rPr>
        <w:t xml:space="preserve"> </w:t>
      </w:r>
      <w:r w:rsidRPr="000C770E">
        <w:rPr>
          <w:rStyle w:val="Char8"/>
          <w:rtl/>
        </w:rPr>
        <w:t>أمی</w:t>
      </w:r>
      <w:r w:rsidRPr="009F7424">
        <w:rPr>
          <w:rStyle w:val="Char8"/>
          <w:rtl/>
        </w:rPr>
        <w:t>»</w:t>
      </w:r>
      <w:r w:rsidRPr="000C770E">
        <w:rPr>
          <w:rStyle w:val="Char8"/>
          <w:rtl/>
        </w:rPr>
        <w:t xml:space="preserve"> است.</w:t>
      </w:r>
    </w:p>
    <w:p w:rsidR="002371E0" w:rsidRDefault="002371E0" w:rsidP="00870103">
      <w:pPr>
        <w:pStyle w:val="a4"/>
        <w:keepNext/>
        <w:rPr>
          <w:rtl/>
          <w:lang w:bidi="fa-IR"/>
        </w:rPr>
      </w:pPr>
      <w:bookmarkStart w:id="112" w:name="_Toc288060275"/>
      <w:bookmarkStart w:id="113" w:name="_Toc348619304"/>
      <w:bookmarkStart w:id="114" w:name="_Toc457860704"/>
      <w:r>
        <w:rPr>
          <w:rtl/>
          <w:lang w:bidi="fa-IR"/>
        </w:rPr>
        <w:t>ضرورت سیره‌نگاری</w:t>
      </w:r>
      <w:bookmarkEnd w:id="112"/>
      <w:bookmarkEnd w:id="113"/>
      <w:bookmarkEnd w:id="114"/>
    </w:p>
    <w:p w:rsidR="002371E0" w:rsidRPr="000C770E" w:rsidRDefault="002371E0" w:rsidP="000C770E">
      <w:pPr>
        <w:jc w:val="both"/>
        <w:rPr>
          <w:rStyle w:val="Char8"/>
          <w:rtl/>
        </w:rPr>
      </w:pPr>
      <w:r w:rsidRPr="000C770E">
        <w:rPr>
          <w:rStyle w:val="Char8"/>
          <w:rtl/>
        </w:rPr>
        <w:t>آنچه تا اینجا ذکر شد، به لحاظ رعایت جنب</w:t>
      </w:r>
      <w:r w:rsidR="007557AE">
        <w:rPr>
          <w:rStyle w:val="Char8"/>
          <w:rtl/>
        </w:rPr>
        <w:t>ۀ</w:t>
      </w:r>
      <w:r w:rsidRPr="000C770E">
        <w:rPr>
          <w:rStyle w:val="Char8"/>
          <w:rtl/>
        </w:rPr>
        <w:t xml:space="preserve"> مذهبی این تألیف بود. چنانچه مسأله را از طریق علمی بررسی کنیم، می‌بینیم که در میان علوم و فنون مختلف، رشت</w:t>
      </w:r>
      <w:r w:rsidR="007557AE">
        <w:rPr>
          <w:rStyle w:val="Char8"/>
          <w:rtl/>
        </w:rPr>
        <w:t>ۀ</w:t>
      </w:r>
      <w:r w:rsidRPr="000C770E">
        <w:rPr>
          <w:rStyle w:val="Char8"/>
          <w:rtl/>
        </w:rPr>
        <w:t xml:space="preserve"> سیرت (زندگی‌نامه) جایگاه خاصی دارد، بررسی زندگی یک انسان عادی برای پی</w:t>
      </w:r>
      <w:r w:rsidR="00217D2E" w:rsidRPr="000C770E">
        <w:rPr>
          <w:rStyle w:val="Char8"/>
          <w:rtl/>
        </w:rPr>
        <w:t xml:space="preserve"> بردن به حقیقت و عبرت </w:t>
      </w:r>
      <w:r w:rsidRPr="000C770E">
        <w:rPr>
          <w:rStyle w:val="Char8"/>
          <w:rtl/>
        </w:rPr>
        <w:t xml:space="preserve">گرفتن از آن، می‌تواند تا حدی راهنمای انسان در زندگی </w:t>
      </w:r>
      <w:r w:rsidR="006B7952" w:rsidRPr="000C770E">
        <w:rPr>
          <w:rStyle w:val="Char8"/>
          <w:rtl/>
        </w:rPr>
        <w:t>باشد، مثلاً می‌توان پی</w:t>
      </w:r>
      <w:r w:rsidR="002374CF" w:rsidRPr="000C770E">
        <w:rPr>
          <w:rStyle w:val="Char8"/>
          <w:rtl/>
        </w:rPr>
        <w:t>‌</w:t>
      </w:r>
      <w:r w:rsidR="006B7952" w:rsidRPr="000C770E">
        <w:rPr>
          <w:rStyle w:val="Char8"/>
          <w:rtl/>
        </w:rPr>
        <w:t xml:space="preserve">برد که یک فرد معمولی نیز چه آرزوهایی در سر دارد؟ چه برنامه‌هایی را طرح می‌کند؟ در محیط محدود خود چگونه تصمیم می‌گیرد؟ چگونه </w:t>
      </w:r>
      <w:r w:rsidR="006B7952" w:rsidRPr="007A4BB5">
        <w:rPr>
          <w:rStyle w:val="Char8"/>
          <w:spacing w:val="-4"/>
          <w:rtl/>
        </w:rPr>
        <w:t>پلّه‌های کمال و</w:t>
      </w:r>
      <w:r w:rsidR="001A7737" w:rsidRPr="007A4BB5">
        <w:rPr>
          <w:rStyle w:val="Char8"/>
          <w:spacing w:val="-4"/>
          <w:rtl/>
        </w:rPr>
        <w:t xml:space="preserve"> ترقی را طی می‌کند؟ در چه جاهایی گرفتار مشکلات می‌شود؟ چه رنج‌هایی را متحمل می‌شود؟ و سرانجام، می‌بینیم که حیله‌ها و نیرنگ‌های عجیب و غریب، سعی و کوشش، جد و جهد، عزم و اراده‌ا</w:t>
      </w:r>
      <w:r w:rsidR="00DD2A0F" w:rsidRPr="007A4BB5">
        <w:rPr>
          <w:rStyle w:val="Char8"/>
          <w:spacing w:val="-4"/>
          <w:rtl/>
        </w:rPr>
        <w:t>ی که در زندگی‌نام</w:t>
      </w:r>
      <w:r w:rsidR="007557AE">
        <w:rPr>
          <w:rStyle w:val="Char8"/>
          <w:spacing w:val="-4"/>
          <w:rtl/>
        </w:rPr>
        <w:t>ۀ</w:t>
      </w:r>
      <w:r w:rsidR="00DD2A0F" w:rsidRPr="007A4BB5">
        <w:rPr>
          <w:rStyle w:val="Char8"/>
          <w:spacing w:val="-4"/>
          <w:rtl/>
        </w:rPr>
        <w:t xml:space="preserve"> «اسکندر مقدو</w:t>
      </w:r>
      <w:r w:rsidR="002374CF" w:rsidRPr="007A4BB5">
        <w:rPr>
          <w:rStyle w:val="Char8"/>
          <w:spacing w:val="-4"/>
          <w:rtl/>
        </w:rPr>
        <w:t>ن</w:t>
      </w:r>
      <w:r w:rsidR="001A7737" w:rsidRPr="007A4BB5">
        <w:rPr>
          <w:rStyle w:val="Char8"/>
          <w:spacing w:val="-4"/>
          <w:rtl/>
        </w:rPr>
        <w:t>ی» به چشم می‌خورد، عیناً همین مناظر، در عرص</w:t>
      </w:r>
      <w:r w:rsidR="007557AE">
        <w:rPr>
          <w:rStyle w:val="Char8"/>
          <w:spacing w:val="-4"/>
          <w:rtl/>
        </w:rPr>
        <w:t>ۀ</w:t>
      </w:r>
      <w:r w:rsidR="001A7737" w:rsidRPr="007A4BB5">
        <w:rPr>
          <w:rStyle w:val="Char8"/>
          <w:spacing w:val="-4"/>
          <w:rtl/>
        </w:rPr>
        <w:t xml:space="preserve"> حیات یک کارگر بیچاره نیز مشهود است.</w:t>
      </w:r>
    </w:p>
    <w:p w:rsidR="001A7737" w:rsidRPr="000C770E" w:rsidRDefault="001A7737" w:rsidP="000C770E">
      <w:pPr>
        <w:jc w:val="both"/>
        <w:rPr>
          <w:rStyle w:val="Char8"/>
          <w:rtl/>
        </w:rPr>
      </w:pPr>
      <w:r w:rsidRPr="000C770E">
        <w:rPr>
          <w:rStyle w:val="Char8"/>
          <w:rtl/>
        </w:rPr>
        <w:t>بنابراین، اگر فن و رشت</w:t>
      </w:r>
      <w:r w:rsidR="007557AE">
        <w:rPr>
          <w:rStyle w:val="Char8"/>
          <w:rtl/>
        </w:rPr>
        <w:t>ۀ</w:t>
      </w:r>
      <w:r w:rsidRPr="000C770E">
        <w:rPr>
          <w:rStyle w:val="Char8"/>
          <w:rtl/>
        </w:rPr>
        <w:t xml:space="preserve"> سیره‌نگار</w:t>
      </w:r>
      <w:r w:rsidR="00383AB9" w:rsidRPr="000C770E">
        <w:rPr>
          <w:rStyle w:val="Char8"/>
          <w:rtl/>
        </w:rPr>
        <w:t>ی، برای عبرت‌پذیری و نتیجه‌گیری</w:t>
      </w:r>
      <w:r w:rsidRPr="000C770E">
        <w:rPr>
          <w:rStyle w:val="Char8"/>
          <w:rtl/>
        </w:rPr>
        <w:t xml:space="preserve"> ضرورت دارد، مسأل</w:t>
      </w:r>
      <w:r w:rsidR="007557AE">
        <w:rPr>
          <w:rStyle w:val="Char8"/>
          <w:rtl/>
        </w:rPr>
        <w:t>ۀ</w:t>
      </w:r>
      <w:r w:rsidRPr="000C770E">
        <w:rPr>
          <w:rStyle w:val="Char8"/>
          <w:rtl/>
        </w:rPr>
        <w:t xml:space="preserve"> </w:t>
      </w:r>
      <w:r w:rsidRPr="009F7424">
        <w:rPr>
          <w:rStyle w:val="Char8"/>
          <w:rtl/>
        </w:rPr>
        <w:t>«</w:t>
      </w:r>
      <w:r w:rsidRPr="000C770E">
        <w:rPr>
          <w:rStyle w:val="Char8"/>
          <w:rtl/>
        </w:rPr>
        <w:t>شخص</w:t>
      </w:r>
      <w:r w:rsidRPr="009F7424">
        <w:rPr>
          <w:rStyle w:val="Char8"/>
          <w:rtl/>
        </w:rPr>
        <w:t>»</w:t>
      </w:r>
      <w:r w:rsidRPr="000C770E">
        <w:rPr>
          <w:rStyle w:val="Char8"/>
          <w:rtl/>
        </w:rPr>
        <w:t xml:space="preserve"> مطرح نمی‌شود. فقط این امر مورد بررسی و ارزیابی قرار می‌گیرد که اطلاعات به دست آمده با چه کوشش و تلاشی به دست می‌آیند؟ تا تمام زوایا و پیچ و خم‌های مراحل زندگی، از هم جدا گشته در معرض دید خواننده قرار گیرد. و چنانچه شخصیت کامل و جستجوی حوادث زندگی‌اش، هردو باهم جمع شوند، سعادتی بالاتر از این، برای این رشته وج</w:t>
      </w:r>
      <w:r w:rsidR="00383AB9" w:rsidRPr="000C770E">
        <w:rPr>
          <w:rStyle w:val="Char8"/>
          <w:rtl/>
        </w:rPr>
        <w:t>ود نخواهد داشت.</w:t>
      </w:r>
      <w:r w:rsidR="00B945C8" w:rsidRPr="000C770E">
        <w:rPr>
          <w:rStyle w:val="Char8"/>
          <w:rtl/>
        </w:rPr>
        <w:t xml:space="preserve"> بنابه دلایل ذکر</w:t>
      </w:r>
      <w:r w:rsidRPr="000C770E">
        <w:rPr>
          <w:rStyle w:val="Char8"/>
          <w:rtl/>
        </w:rPr>
        <w:t xml:space="preserve">شده، چه کسی می‌تواند انکار کند که (نه فقط برای ما مسلمانان بلکه برای تمام جهانیان) روشن‌شدن بیوگرافی و زندگی‌نامه آن ذات مقدسی که موسوم به نام مبارک </w:t>
      </w:r>
      <w:r w:rsidRPr="009F7424">
        <w:rPr>
          <w:rStyle w:val="Char8"/>
          <w:rtl/>
        </w:rPr>
        <w:t>«</w:t>
      </w:r>
      <w:r w:rsidRPr="000C770E">
        <w:rPr>
          <w:rStyle w:val="Char8"/>
          <w:rtl/>
        </w:rPr>
        <w:t>محمد رسول الله</w:t>
      </w:r>
      <w:r w:rsidRPr="009F7424">
        <w:rPr>
          <w:rStyle w:val="Char8"/>
          <w:rtl/>
        </w:rPr>
        <w:t>»</w:t>
      </w:r>
      <w:r w:rsidRPr="000C770E">
        <w:rPr>
          <w:rStyle w:val="Char8"/>
          <w:rtl/>
        </w:rPr>
        <w:t xml:space="preserve"> است، </w:t>
      </w:r>
      <w:r w:rsidRPr="009F7424">
        <w:rPr>
          <w:rStyle w:val="Char6"/>
          <w:rFonts w:cs="IRNazli"/>
          <w:rtl/>
        </w:rPr>
        <w:t>«</w:t>
      </w:r>
      <w:r w:rsidR="00431045" w:rsidRPr="00215BCF">
        <w:rPr>
          <w:rStyle w:val="Char6"/>
          <w:rtl/>
        </w:rPr>
        <w:t>اللهم صل عليه وسلم صل</w:t>
      </w:r>
      <w:r w:rsidR="00F96212" w:rsidRPr="00215BCF">
        <w:rPr>
          <w:rStyle w:val="Char6"/>
          <w:rtl/>
        </w:rPr>
        <w:t>اة كثيراً، كثيراً</w:t>
      </w:r>
      <w:r w:rsidRPr="009F7424">
        <w:rPr>
          <w:rStyle w:val="Char6"/>
          <w:rFonts w:cs="IRNazli"/>
          <w:rtl/>
        </w:rPr>
        <w:t>»</w:t>
      </w:r>
      <w:r w:rsidRPr="000C770E">
        <w:rPr>
          <w:rStyle w:val="Char8"/>
          <w:rtl/>
        </w:rPr>
        <w:t xml:space="preserve"> امری ضروری است.</w:t>
      </w:r>
    </w:p>
    <w:p w:rsidR="00392E3B" w:rsidRPr="000C770E" w:rsidRDefault="00392E3B" w:rsidP="000C770E">
      <w:pPr>
        <w:jc w:val="both"/>
        <w:rPr>
          <w:rStyle w:val="Char8"/>
          <w:rtl/>
        </w:rPr>
      </w:pPr>
      <w:r w:rsidRPr="000C770E">
        <w:rPr>
          <w:rStyle w:val="Char8"/>
          <w:rtl/>
        </w:rPr>
        <w:t>این نیاز فقط یک نیاز اسلامی و یا مذهبی نیست، بلکه یک نیاز علمی، اخل</w:t>
      </w:r>
      <w:r w:rsidR="008B7F2E" w:rsidRPr="000C770E">
        <w:rPr>
          <w:rStyle w:val="Char8"/>
          <w:rtl/>
        </w:rPr>
        <w:t>اقی، اجتماعی و یک نیاز ادبی است.</w:t>
      </w:r>
      <w:r w:rsidRPr="000C770E">
        <w:rPr>
          <w:rStyle w:val="Char8"/>
          <w:rtl/>
        </w:rPr>
        <w:t xml:space="preserve"> به عبارت دیگر، در بر</w:t>
      </w:r>
      <w:r w:rsidR="008B7F2E" w:rsidRPr="000C770E">
        <w:rPr>
          <w:rStyle w:val="Char8"/>
          <w:rtl/>
        </w:rPr>
        <w:t xml:space="preserve"> </w:t>
      </w:r>
      <w:r w:rsidRPr="000C770E">
        <w:rPr>
          <w:rStyle w:val="Char8"/>
          <w:rtl/>
        </w:rPr>
        <w:t>گیرند</w:t>
      </w:r>
      <w:r w:rsidR="007557AE">
        <w:rPr>
          <w:rStyle w:val="Char8"/>
          <w:rtl/>
        </w:rPr>
        <w:t>ۀ</w:t>
      </w:r>
      <w:r w:rsidRPr="000C770E">
        <w:rPr>
          <w:rStyle w:val="Char8"/>
          <w:rtl/>
        </w:rPr>
        <w:t xml:space="preserve"> مجموع نیازهای دینی و دنیوی است. من این نکته را می‌دانستم که اولین وظیف</w:t>
      </w:r>
      <w:r w:rsidR="007557AE">
        <w:rPr>
          <w:rStyle w:val="Char8"/>
          <w:rtl/>
        </w:rPr>
        <w:t>ۀ</w:t>
      </w:r>
      <w:r w:rsidRPr="000C770E">
        <w:rPr>
          <w:rStyle w:val="Char8"/>
          <w:rtl/>
        </w:rPr>
        <w:t xml:space="preserve"> بنده این بود که قبل از تمام تألیفات، به نگاشتن سیر</w:t>
      </w:r>
      <w:r w:rsidR="007557AE">
        <w:rPr>
          <w:rStyle w:val="Char8"/>
          <w:rtl/>
        </w:rPr>
        <w:t>ۀ</w:t>
      </w:r>
      <w:r w:rsidRPr="000C770E">
        <w:rPr>
          <w:rStyle w:val="Char8"/>
          <w:rtl/>
        </w:rPr>
        <w:t xml:space="preserve"> نبوی اقدام می‌کردم. ولی این وظیفه به قدری مهم و حسّاس بود که مدت‌ها جرأت نکردم آن را اظهار نمایم. با وجود این، احساس می‌کردم نیاز و ضر</w:t>
      </w:r>
      <w:r w:rsidR="008B7F2E" w:rsidRPr="000C770E">
        <w:rPr>
          <w:rStyle w:val="Char8"/>
          <w:rtl/>
        </w:rPr>
        <w:t>ورت انجام این فریضه، روز به روز</w:t>
      </w:r>
      <w:r w:rsidRPr="000C770E">
        <w:rPr>
          <w:rStyle w:val="Char8"/>
          <w:rtl/>
        </w:rPr>
        <w:t xml:space="preserve"> افزایش می‌یابد، در زمان گذشته نیاز به سیرت فقط به جهت تاریخ ثبت وقایع بود و با علم کلام هیچ ارتباطی نداشت.</w:t>
      </w:r>
    </w:p>
    <w:p w:rsidR="00CC0A44" w:rsidRPr="000C770E" w:rsidRDefault="00CC0A44" w:rsidP="000C770E">
      <w:pPr>
        <w:jc w:val="both"/>
        <w:rPr>
          <w:rStyle w:val="Char8"/>
          <w:rtl/>
        </w:rPr>
      </w:pPr>
      <w:r w:rsidRPr="009F7424">
        <w:rPr>
          <w:rStyle w:val="Char8"/>
          <w:rtl/>
        </w:rPr>
        <w:t>«</w:t>
      </w:r>
      <w:r w:rsidRPr="000C770E">
        <w:rPr>
          <w:rStyle w:val="Char8"/>
          <w:rtl/>
        </w:rPr>
        <w:t>اگر دین فقط عبارت از اعتراف به خداست</w:t>
      </w:r>
      <w:r w:rsidRPr="009F7424">
        <w:rPr>
          <w:rStyle w:val="Char8"/>
          <w:rtl/>
        </w:rPr>
        <w:t>»</w:t>
      </w:r>
      <w:r w:rsidRPr="000C770E">
        <w:rPr>
          <w:rStyle w:val="Char8"/>
          <w:rtl/>
        </w:rPr>
        <w:t xml:space="preserve"> بحثی نیست. ولی </w:t>
      </w:r>
      <w:r w:rsidRPr="009F7424">
        <w:rPr>
          <w:rStyle w:val="Char8"/>
          <w:rtl/>
        </w:rPr>
        <w:t>«</w:t>
      </w:r>
      <w:r w:rsidRPr="000C770E">
        <w:rPr>
          <w:rStyle w:val="Char8"/>
          <w:rtl/>
        </w:rPr>
        <w:t>اگر اعتراف به نبوت، جزء دین است</w:t>
      </w:r>
      <w:r w:rsidRPr="009F7424">
        <w:rPr>
          <w:rStyle w:val="Char8"/>
          <w:rtl/>
        </w:rPr>
        <w:t>»</w:t>
      </w:r>
      <w:r w:rsidRPr="000C770E">
        <w:rPr>
          <w:rStyle w:val="Char8"/>
          <w:rtl/>
        </w:rPr>
        <w:t xml:space="preserve">، این بحث پیش می‌آید: </w:t>
      </w:r>
      <w:r w:rsidR="00006735" w:rsidRPr="000C770E">
        <w:rPr>
          <w:rStyle w:val="Char8"/>
          <w:rtl/>
        </w:rPr>
        <w:t>شخصیتی</w:t>
      </w:r>
      <w:r w:rsidRPr="000C770E">
        <w:rPr>
          <w:rStyle w:val="Char8"/>
          <w:rtl/>
        </w:rPr>
        <w:t xml:space="preserve"> که حامل وحی و سفیر الهی بود، چه خُلق و خویی داشت؟</w:t>
      </w:r>
    </w:p>
    <w:p w:rsidR="00CC0A44" w:rsidRPr="000C770E" w:rsidRDefault="00CC0A44" w:rsidP="000C770E">
      <w:pPr>
        <w:jc w:val="both"/>
        <w:rPr>
          <w:rStyle w:val="Char8"/>
          <w:rtl/>
        </w:rPr>
      </w:pPr>
      <w:r w:rsidRPr="000C770E">
        <w:rPr>
          <w:rStyle w:val="Char8"/>
          <w:rtl/>
        </w:rPr>
        <w:t xml:space="preserve">متأسفانه، تصویری که مستشرقین و مورخان اروپایی از اخلاق رسول اکرم </w:t>
      </w:r>
      <w:r w:rsidR="006A2239" w:rsidRPr="006A2239">
        <w:rPr>
          <w:rStyle w:val="Char8"/>
          <w:rFonts w:cs="CTraditional Arabic"/>
          <w:rtl/>
        </w:rPr>
        <w:t>ج</w:t>
      </w:r>
      <w:r w:rsidRPr="000C770E">
        <w:rPr>
          <w:rStyle w:val="Char8"/>
          <w:rtl/>
        </w:rPr>
        <w:t xml:space="preserve"> ترسیم </w:t>
      </w:r>
      <w:r w:rsidR="00D64E77" w:rsidRPr="000C770E">
        <w:rPr>
          <w:rStyle w:val="Char8"/>
          <w:rtl/>
        </w:rPr>
        <w:t>کرده‌</w:t>
      </w:r>
      <w:r w:rsidR="00763E1D" w:rsidRPr="000C770E">
        <w:rPr>
          <w:rStyle w:val="Char8"/>
          <w:rtl/>
        </w:rPr>
        <w:t>اند</w:t>
      </w:r>
      <w:r w:rsidRPr="000C770E">
        <w:rPr>
          <w:rStyle w:val="Char8"/>
          <w:rtl/>
        </w:rPr>
        <w:t>، دربرگیرند</w:t>
      </w:r>
      <w:r w:rsidR="007557AE">
        <w:rPr>
          <w:rStyle w:val="Char8"/>
          <w:rtl/>
        </w:rPr>
        <w:t>ۀ</w:t>
      </w:r>
      <w:r w:rsidRPr="000C770E">
        <w:rPr>
          <w:rStyle w:val="Char8"/>
          <w:rtl/>
        </w:rPr>
        <w:t xml:space="preserve"> مجموعه‌ای از کاستی‌ها و عیب‌هاست.</w:t>
      </w:r>
    </w:p>
    <w:p w:rsidR="000308D8" w:rsidRPr="007A4BB5" w:rsidRDefault="000308D8" w:rsidP="000C770E">
      <w:pPr>
        <w:jc w:val="both"/>
        <w:rPr>
          <w:rStyle w:val="Char8"/>
          <w:spacing w:val="-4"/>
          <w:rtl/>
        </w:rPr>
      </w:pPr>
      <w:r w:rsidRPr="007A4BB5">
        <w:rPr>
          <w:rStyle w:val="Char8"/>
          <w:spacing w:val="-4"/>
          <w:rtl/>
        </w:rPr>
        <w:t xml:space="preserve">یکی از کاستی‌های بزرگ مسلمانان امروز، این است که از دانستن علوم عربی بیگانه </w:t>
      </w:r>
      <w:r w:rsidR="00D64E77" w:rsidRPr="007A4BB5">
        <w:rPr>
          <w:rStyle w:val="Char8"/>
          <w:spacing w:val="-4"/>
          <w:rtl/>
        </w:rPr>
        <w:t>شده‌</w:t>
      </w:r>
      <w:r w:rsidR="00527212" w:rsidRPr="007A4BB5">
        <w:rPr>
          <w:rStyle w:val="Char8"/>
          <w:spacing w:val="-4"/>
          <w:rtl/>
        </w:rPr>
        <w:t>اند</w:t>
      </w:r>
      <w:r w:rsidRPr="007A4BB5">
        <w:rPr>
          <w:rStyle w:val="Char8"/>
          <w:spacing w:val="-4"/>
          <w:rtl/>
        </w:rPr>
        <w:t xml:space="preserve"> و گاهی که مشتاق کسب اطلاع و آگاهی از حالات و زندگی پیامبر اسلام </w:t>
      </w:r>
      <w:r w:rsidR="006A2239" w:rsidRPr="007A4BB5">
        <w:rPr>
          <w:rStyle w:val="Char8"/>
          <w:rFonts w:cs="CTraditional Arabic"/>
          <w:spacing w:val="-4"/>
          <w:rtl/>
        </w:rPr>
        <w:t>ج</w:t>
      </w:r>
      <w:r w:rsidRPr="007A4BB5">
        <w:rPr>
          <w:rStyle w:val="Char8"/>
          <w:spacing w:val="-4"/>
          <w:rtl/>
        </w:rPr>
        <w:t xml:space="preserve"> می‌شوند، به ناچار، به تألیفات نویسندگان اروپایی مراجعه می‌کنند و ناخودآگاه، تحت تأثیر ن</w:t>
      </w:r>
      <w:r w:rsidR="00742593" w:rsidRPr="007A4BB5">
        <w:rPr>
          <w:rStyle w:val="Char8"/>
          <w:spacing w:val="-4"/>
          <w:rtl/>
        </w:rPr>
        <w:t>وشته‌های زهرآگین و مغرضانه آنان</w:t>
      </w:r>
      <w:r w:rsidRPr="007A4BB5">
        <w:rPr>
          <w:rStyle w:val="Char8"/>
          <w:spacing w:val="-4"/>
          <w:rtl/>
        </w:rPr>
        <w:t xml:space="preserve"> قرار می‌گیرند. تا جایی که در بسیاری از ممالک، گروهی پیدا </w:t>
      </w:r>
      <w:r w:rsidR="00D64E77" w:rsidRPr="007A4BB5">
        <w:rPr>
          <w:rStyle w:val="Char8"/>
          <w:spacing w:val="-4"/>
          <w:rtl/>
        </w:rPr>
        <w:t>شده‌</w:t>
      </w:r>
      <w:r w:rsidR="00527212" w:rsidRPr="007A4BB5">
        <w:rPr>
          <w:rStyle w:val="Char8"/>
          <w:spacing w:val="-4"/>
          <w:rtl/>
        </w:rPr>
        <w:t>اند</w:t>
      </w:r>
      <w:r w:rsidRPr="007A4BB5">
        <w:rPr>
          <w:rStyle w:val="Char8"/>
          <w:spacing w:val="-4"/>
          <w:rtl/>
        </w:rPr>
        <w:t xml:space="preserve"> که پیامبر اکرم </w:t>
      </w:r>
      <w:r w:rsidR="006A2239" w:rsidRPr="007A4BB5">
        <w:rPr>
          <w:rStyle w:val="Char8"/>
          <w:rFonts w:cs="CTraditional Arabic"/>
          <w:spacing w:val="-4"/>
          <w:rtl/>
        </w:rPr>
        <w:t>ج</w:t>
      </w:r>
      <w:r w:rsidR="002374CF" w:rsidRPr="007A4BB5">
        <w:rPr>
          <w:rStyle w:val="Char8"/>
          <w:spacing w:val="-4"/>
          <w:rtl/>
        </w:rPr>
        <w:t xml:space="preserve"> </w:t>
      </w:r>
      <w:r w:rsidRPr="007A4BB5">
        <w:rPr>
          <w:rStyle w:val="Char8"/>
          <w:spacing w:val="-4"/>
          <w:rtl/>
        </w:rPr>
        <w:t>را فقط یک مصلح اجتماعی می‌دانند که با اصلاح جامعه بشری، وظیفه‌اش به پایان رسیده است و معتقدند حتی اگر بر دامن اخلاق وی لکّ</w:t>
      </w:r>
      <w:r w:rsidR="007557AE">
        <w:rPr>
          <w:rStyle w:val="Char8"/>
          <w:spacing w:val="-4"/>
          <w:rtl/>
        </w:rPr>
        <w:t>ۀ</w:t>
      </w:r>
      <w:r w:rsidRPr="007A4BB5">
        <w:rPr>
          <w:rStyle w:val="Char8"/>
          <w:spacing w:val="-4"/>
          <w:rtl/>
        </w:rPr>
        <w:t xml:space="preserve"> معصیت قرار داشته باشد، تأثیری در مقام نبوتش نخواهد داشت.</w:t>
      </w:r>
    </w:p>
    <w:p w:rsidR="000308D8" w:rsidRPr="000C770E" w:rsidRDefault="000308D8" w:rsidP="000C770E">
      <w:pPr>
        <w:jc w:val="both"/>
        <w:rPr>
          <w:rStyle w:val="Char8"/>
          <w:rtl/>
        </w:rPr>
      </w:pPr>
      <w:r w:rsidRPr="000C770E">
        <w:rPr>
          <w:rStyle w:val="Char8"/>
          <w:rtl/>
        </w:rPr>
        <w:t>اینها مواردی بود که سرانجام، مرا به نوشتن کتاب مفصلی در موضوع سیر</w:t>
      </w:r>
      <w:r w:rsidR="007557AE">
        <w:rPr>
          <w:rStyle w:val="Char8"/>
          <w:rtl/>
        </w:rPr>
        <w:t>ۀ</w:t>
      </w:r>
      <w:r w:rsidRPr="000C770E">
        <w:rPr>
          <w:rStyle w:val="Char8"/>
          <w:rtl/>
        </w:rPr>
        <w:t xml:space="preserve"> نبوی مجبور کرد، این امر ظاهراً آسان به نظر رسید، چون با بودن هزاران کتاب به زبان عربی و با مراجعه به آن‌ها، نوشتن یک کتاب پرحجم و پرمحتوا، حد اکثر ظرف چند ماه کار ساده‌ای است، ولی در عمل هیچ تصنیف و تألیفی برای من اینقدر وقت‌گیر و جامع مشکلات نبود، بعداً مفصلاً بیان خواهم کرد که مخصوصاً در رشت</w:t>
      </w:r>
      <w:r w:rsidR="007557AE">
        <w:rPr>
          <w:rStyle w:val="Char8"/>
          <w:rtl/>
        </w:rPr>
        <w:t>ۀ</w:t>
      </w:r>
      <w:r w:rsidRPr="000C770E">
        <w:rPr>
          <w:rStyle w:val="Char8"/>
          <w:rtl/>
        </w:rPr>
        <w:t xml:space="preserve"> سیرت، تا امروز هیچ </w:t>
      </w:r>
      <w:r w:rsidR="00C45B37" w:rsidRPr="000C770E">
        <w:rPr>
          <w:rStyle w:val="Char8"/>
          <w:rtl/>
        </w:rPr>
        <w:t>کتابی بدین شیوه که در آن</w:t>
      </w:r>
      <w:r w:rsidRPr="000C770E">
        <w:rPr>
          <w:rStyle w:val="Char8"/>
          <w:rtl/>
        </w:rPr>
        <w:t xml:space="preserve"> به گردآوری ر</w:t>
      </w:r>
      <w:r w:rsidR="00C45B37" w:rsidRPr="000C770E">
        <w:rPr>
          <w:rStyle w:val="Char8"/>
          <w:rtl/>
        </w:rPr>
        <w:t>وایات صحیح</w:t>
      </w:r>
      <w:r w:rsidRPr="000C770E">
        <w:rPr>
          <w:rStyle w:val="Char8"/>
          <w:rtl/>
        </w:rPr>
        <w:t xml:space="preserve"> تعهدی شده باشد</w:t>
      </w:r>
      <w:r w:rsidR="00C45B37" w:rsidRPr="000C770E">
        <w:rPr>
          <w:rStyle w:val="Char8"/>
          <w:rtl/>
        </w:rPr>
        <w:t>،</w:t>
      </w:r>
      <w:r w:rsidRPr="000C770E">
        <w:rPr>
          <w:rStyle w:val="Char8"/>
          <w:rtl/>
        </w:rPr>
        <w:t xml:space="preserve"> نوشته نشده است</w:t>
      </w:r>
      <w:r w:rsidRPr="001A70BE">
        <w:rPr>
          <w:rStyle w:val="Char8"/>
          <w:vertAlign w:val="superscript"/>
          <w:rtl/>
        </w:rPr>
        <w:t>(</w:t>
      </w:r>
      <w:r w:rsidRPr="001A70BE">
        <w:rPr>
          <w:rStyle w:val="Char8"/>
          <w:vertAlign w:val="superscript"/>
          <w:rtl/>
        </w:rPr>
        <w:footnoteReference w:id="14"/>
      </w:r>
      <w:r w:rsidRPr="001A70BE">
        <w:rPr>
          <w:rStyle w:val="Char8"/>
          <w:vertAlign w:val="superscript"/>
          <w:rtl/>
        </w:rPr>
        <w:t>)</w:t>
      </w:r>
      <w:r w:rsidRPr="000C770E">
        <w:rPr>
          <w:rStyle w:val="Char8"/>
          <w:rtl/>
        </w:rPr>
        <w:t>.</w:t>
      </w:r>
    </w:p>
    <w:p w:rsidR="00131F77" w:rsidRPr="00710946" w:rsidRDefault="00131F77" w:rsidP="000C770E">
      <w:pPr>
        <w:jc w:val="both"/>
        <w:rPr>
          <w:rStyle w:val="Char8"/>
          <w:sz w:val="26"/>
          <w:szCs w:val="26"/>
        </w:rPr>
      </w:pPr>
      <w:r w:rsidRPr="00710946">
        <w:rPr>
          <w:rStyle w:val="Char8"/>
          <w:sz w:val="26"/>
          <w:szCs w:val="26"/>
          <w:rtl/>
        </w:rPr>
        <w:t>«حافظ زین الدین عراقی» استاد «حافظ ابن حجر» در بار</w:t>
      </w:r>
      <w:r w:rsidR="007557AE" w:rsidRPr="00710946">
        <w:rPr>
          <w:rStyle w:val="Char8"/>
          <w:sz w:val="26"/>
          <w:szCs w:val="26"/>
          <w:rtl/>
        </w:rPr>
        <w:t>ۀ</w:t>
      </w:r>
      <w:r w:rsidRPr="00710946">
        <w:rPr>
          <w:rStyle w:val="Char8"/>
          <w:sz w:val="26"/>
          <w:szCs w:val="26"/>
          <w:rtl/>
        </w:rPr>
        <w:t xml:space="preserve"> سیرت نبوی چنین می‌نویسد:</w:t>
      </w:r>
    </w:p>
    <w:tbl>
      <w:tblPr>
        <w:bidiVisual/>
        <w:tblW w:w="0" w:type="auto"/>
        <w:tblInd w:w="96" w:type="dxa"/>
        <w:tblLook w:val="04A0" w:firstRow="1" w:lastRow="0" w:firstColumn="1" w:lastColumn="0" w:noHBand="0" w:noVBand="1"/>
      </w:tblPr>
      <w:tblGrid>
        <w:gridCol w:w="3124"/>
        <w:gridCol w:w="568"/>
        <w:gridCol w:w="3408"/>
      </w:tblGrid>
      <w:tr w:rsidR="007A4BB5" w:rsidTr="00361CB9">
        <w:tc>
          <w:tcPr>
            <w:tcW w:w="3124" w:type="dxa"/>
            <w:shd w:val="clear" w:color="auto" w:fill="auto"/>
          </w:tcPr>
          <w:p w:rsidR="007A4BB5" w:rsidRPr="00361CB9" w:rsidRDefault="007A4BB5" w:rsidP="00CC6F3D">
            <w:pPr>
              <w:pStyle w:val="a6"/>
              <w:ind w:firstLine="0"/>
              <w:jc w:val="lowKashida"/>
              <w:rPr>
                <w:rStyle w:val="Char8"/>
                <w:sz w:val="2"/>
                <w:szCs w:val="2"/>
                <w:rtl/>
              </w:rPr>
            </w:pPr>
            <w:r w:rsidRPr="00700C81">
              <w:rPr>
                <w:rtl/>
              </w:rPr>
              <w:t>وليعلم الطالب أن السيرا</w:t>
            </w:r>
            <w:r>
              <w:br/>
            </w:r>
          </w:p>
        </w:tc>
        <w:tc>
          <w:tcPr>
            <w:tcW w:w="568" w:type="dxa"/>
            <w:shd w:val="clear" w:color="auto" w:fill="auto"/>
          </w:tcPr>
          <w:p w:rsidR="007A4BB5" w:rsidRDefault="007A4BB5" w:rsidP="00CC6F3D">
            <w:pPr>
              <w:ind w:firstLine="0"/>
              <w:rPr>
                <w:rStyle w:val="Char8"/>
                <w:rtl/>
              </w:rPr>
            </w:pPr>
          </w:p>
        </w:tc>
        <w:tc>
          <w:tcPr>
            <w:tcW w:w="3408" w:type="dxa"/>
            <w:shd w:val="clear" w:color="auto" w:fill="auto"/>
          </w:tcPr>
          <w:p w:rsidR="007A4BB5" w:rsidRPr="00361CB9" w:rsidRDefault="007A4BB5" w:rsidP="00CC6F3D">
            <w:pPr>
              <w:pStyle w:val="a6"/>
              <w:ind w:firstLine="0"/>
              <w:jc w:val="lowKashida"/>
              <w:rPr>
                <w:rStyle w:val="Char8"/>
                <w:sz w:val="2"/>
                <w:szCs w:val="2"/>
                <w:rtl/>
              </w:rPr>
            </w:pPr>
            <w:r w:rsidRPr="00700C81">
              <w:rPr>
                <w:rtl/>
              </w:rPr>
              <w:t>تجمع ما صح وما قد أنكرا</w:t>
            </w:r>
            <w:r>
              <w:br/>
            </w:r>
          </w:p>
        </w:tc>
      </w:tr>
    </w:tbl>
    <w:p w:rsidR="009A4FBF" w:rsidRPr="000C770E" w:rsidRDefault="009A4FBF" w:rsidP="000C770E">
      <w:pPr>
        <w:jc w:val="both"/>
        <w:rPr>
          <w:rStyle w:val="Char8"/>
          <w:rtl/>
        </w:rPr>
      </w:pPr>
      <w:r w:rsidRPr="009F7424">
        <w:rPr>
          <w:rStyle w:val="Char8"/>
          <w:rtl/>
        </w:rPr>
        <w:t>«</w:t>
      </w:r>
      <w:r w:rsidRPr="000C770E">
        <w:rPr>
          <w:rStyle w:val="Char8"/>
          <w:rtl/>
        </w:rPr>
        <w:t>طالب فن باید بداند که در سیرت، هرنوع روایتی گردآوری می‌شود. هم صحیح و هم منکر</w:t>
      </w:r>
      <w:r w:rsidRPr="009F7424">
        <w:rPr>
          <w:rStyle w:val="Char8"/>
          <w:rtl/>
        </w:rPr>
        <w:t>»</w:t>
      </w:r>
      <w:r w:rsidRPr="000C770E">
        <w:rPr>
          <w:rStyle w:val="Char8"/>
          <w:rtl/>
        </w:rPr>
        <w:t>.</w:t>
      </w:r>
    </w:p>
    <w:p w:rsidR="009A4FBF" w:rsidRPr="000C770E" w:rsidRDefault="000D24EE" w:rsidP="000C770E">
      <w:pPr>
        <w:jc w:val="both"/>
        <w:rPr>
          <w:rStyle w:val="Char8"/>
          <w:rtl/>
        </w:rPr>
      </w:pPr>
      <w:r w:rsidRPr="000C770E">
        <w:rPr>
          <w:rStyle w:val="Char8"/>
          <w:rtl/>
        </w:rPr>
        <w:t>بدین‌جهت</w:t>
      </w:r>
      <w:r w:rsidR="009A4FBF" w:rsidRPr="000C770E">
        <w:rPr>
          <w:rStyle w:val="Char8"/>
          <w:rtl/>
        </w:rPr>
        <w:t xml:space="preserve"> در تألیفات مستند و قابل اعتبار نیز، روایات ضعیف بسیاری درج گردیده است.</w:t>
      </w:r>
      <w:r w:rsidR="00397F9F" w:rsidRPr="000C770E">
        <w:rPr>
          <w:rStyle w:val="Char8"/>
          <w:rtl/>
        </w:rPr>
        <w:t xml:space="preserve"> بن</w:t>
      </w:r>
      <w:r w:rsidR="000D28AC" w:rsidRPr="000C770E">
        <w:rPr>
          <w:rStyle w:val="Char8"/>
          <w:rtl/>
        </w:rPr>
        <w:t>ابراین، لازم بود که با دقت تمام</w:t>
      </w:r>
      <w:r w:rsidR="00397F9F" w:rsidRPr="000C770E">
        <w:rPr>
          <w:rStyle w:val="Char8"/>
          <w:rtl/>
        </w:rPr>
        <w:t xml:space="preserve"> کتاب‌های علوم حدیث و رجال مورد مطالعه و بررسی قرار گیرند و با نهایت تحقیق و نقد، یک کتاب مستند و مستدل تألیف شود. ولی مطالعه و بررسی دقیق صدها کتاب و اقتباس مطالب از لابلای نوشته‌های آن‌ها کار یک شخص نبود. در ضمن نیاز بود از تألیفاتی که شرق‌شناسان و مؤلفان اروپایی نیز در بار</w:t>
      </w:r>
      <w:r w:rsidR="007557AE">
        <w:rPr>
          <w:rStyle w:val="Char8"/>
          <w:rtl/>
        </w:rPr>
        <w:t>ۀ</w:t>
      </w:r>
      <w:r w:rsidR="00397F9F" w:rsidRPr="000C770E">
        <w:rPr>
          <w:rStyle w:val="Char8"/>
          <w:rtl/>
        </w:rPr>
        <w:t xml:space="preserve"> زندگانی رسول اکرم </w:t>
      </w:r>
      <w:r w:rsidR="006A2239" w:rsidRPr="006A2239">
        <w:rPr>
          <w:rStyle w:val="Char8"/>
          <w:rFonts w:cs="CTraditional Arabic"/>
          <w:rtl/>
        </w:rPr>
        <w:t>ج</w:t>
      </w:r>
      <w:r w:rsidR="00D64E77" w:rsidRPr="000C770E">
        <w:rPr>
          <w:rStyle w:val="Char8"/>
          <w:rtl/>
        </w:rPr>
        <w:t xml:space="preserve"> نگاشته‌</w:t>
      </w:r>
      <w:r w:rsidR="00397F9F" w:rsidRPr="000C770E">
        <w:rPr>
          <w:rStyle w:val="Char8"/>
          <w:rtl/>
        </w:rPr>
        <w:t xml:space="preserve">اند، اطلاع و آگاهی کامل حاصل کرد. متأسفانه بنده با </w:t>
      </w:r>
      <w:r w:rsidRPr="000C770E">
        <w:rPr>
          <w:rStyle w:val="Char8"/>
          <w:rtl/>
        </w:rPr>
        <w:t>هیچ‌یک</w:t>
      </w:r>
      <w:r w:rsidR="00E8169E" w:rsidRPr="000C770E">
        <w:rPr>
          <w:rStyle w:val="Char8"/>
          <w:rtl/>
        </w:rPr>
        <w:t xml:space="preserve"> </w:t>
      </w:r>
      <w:r w:rsidR="00397F9F" w:rsidRPr="000C770E">
        <w:rPr>
          <w:rStyle w:val="Char8"/>
          <w:rtl/>
        </w:rPr>
        <w:t>از زبان‌های اروپا</w:t>
      </w:r>
      <w:r w:rsidRPr="000C770E">
        <w:rPr>
          <w:rStyle w:val="Char8"/>
          <w:rtl/>
        </w:rPr>
        <w:t>ی</w:t>
      </w:r>
      <w:r w:rsidR="00397F9F" w:rsidRPr="000C770E">
        <w:rPr>
          <w:rStyle w:val="Char8"/>
          <w:rtl/>
        </w:rPr>
        <w:t>ی آشنایی نداشتم و برای این هدف، نیاز به یک مرکز تحقیقات و تألیفات بود که در آن افرادی که به زبان عربی و اروپا</w:t>
      </w:r>
      <w:r w:rsidRPr="000C770E">
        <w:rPr>
          <w:rStyle w:val="Char8"/>
          <w:rtl/>
        </w:rPr>
        <w:t>ی</w:t>
      </w:r>
      <w:r w:rsidR="00397F9F" w:rsidRPr="000C770E">
        <w:rPr>
          <w:rStyle w:val="Char8"/>
          <w:rtl/>
        </w:rPr>
        <w:t xml:space="preserve">ی آشنایی و مهارت کامل و عضویت داشته باشند، زمانی که خداوند متعال این مقدمات را فراهم ساخت، عذری برای تدوین کتاب باقی نماند و اگر در </w:t>
      </w:r>
      <w:r w:rsidRPr="000C770E">
        <w:rPr>
          <w:rStyle w:val="Char8"/>
          <w:rtl/>
        </w:rPr>
        <w:t>ادای</w:t>
      </w:r>
      <w:r w:rsidR="00397F9F" w:rsidRPr="000C770E">
        <w:rPr>
          <w:rStyle w:val="Char8"/>
          <w:rtl/>
        </w:rPr>
        <w:t xml:space="preserve"> این وظیف</w:t>
      </w:r>
      <w:r w:rsidR="00E20BE8" w:rsidRPr="000C770E">
        <w:rPr>
          <w:rStyle w:val="Char8"/>
          <w:rtl/>
        </w:rPr>
        <w:t>ۀ</w:t>
      </w:r>
      <w:r w:rsidR="00397F9F" w:rsidRPr="000C770E">
        <w:rPr>
          <w:rStyle w:val="Char8"/>
          <w:rtl/>
        </w:rPr>
        <w:t xml:space="preserve"> مهم کوتاهی می‌شد هیچ شقاوت و </w:t>
      </w:r>
      <w:r w:rsidRPr="000C770E">
        <w:rPr>
          <w:rStyle w:val="Char8"/>
          <w:rtl/>
        </w:rPr>
        <w:t>نافرمانی‌ای</w:t>
      </w:r>
      <w:r w:rsidR="00397F9F" w:rsidRPr="000C770E">
        <w:rPr>
          <w:rStyle w:val="Char8"/>
          <w:rtl/>
        </w:rPr>
        <w:t xml:space="preserve"> بدتر از آن نبود؟</w:t>
      </w:r>
    </w:p>
    <w:p w:rsidR="0061203A" w:rsidRPr="000C770E" w:rsidRDefault="0061203A" w:rsidP="000C770E">
      <w:pPr>
        <w:jc w:val="both"/>
        <w:rPr>
          <w:rStyle w:val="Char8"/>
          <w:rtl/>
        </w:rPr>
      </w:pPr>
      <w:r w:rsidRPr="000C770E">
        <w:rPr>
          <w:rStyle w:val="Char8"/>
          <w:rtl/>
        </w:rPr>
        <w:t>این افتخار تا قیامت نصیب احدی از مسلمانان نخواهد شد که آن‌ها بتوانند با دقت، تک تک وقایع زندگی پیامبر خود را محفوظ نگه دارند. علاوه بر آن تا زمان حاضر حالات هیچ شخصیتی</w:t>
      </w:r>
      <w:r w:rsidR="00030CBA" w:rsidRPr="000C770E">
        <w:rPr>
          <w:rStyle w:val="Char8"/>
          <w:rtl/>
        </w:rPr>
        <w:t xml:space="preserve"> با چنان جامعیت و احتیاطی ثبت و محفوظ نشده و در آینده نیز انتظار چنین وضعیتی برای هیچکس نمی‌رود.</w:t>
      </w:r>
    </w:p>
    <w:p w:rsidR="00762FCE" w:rsidRPr="000C770E" w:rsidRDefault="00762FCE" w:rsidP="000C770E">
      <w:pPr>
        <w:jc w:val="both"/>
        <w:rPr>
          <w:rStyle w:val="Char8"/>
          <w:rtl/>
        </w:rPr>
      </w:pPr>
      <w:r w:rsidRPr="000C770E">
        <w:rPr>
          <w:rStyle w:val="Char8"/>
          <w:rtl/>
        </w:rPr>
        <w:t xml:space="preserve">کدام امر عجیب‌تر از این است که به منظور تحقیق و بررسی اقوال و افعال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نام و حالات تقریباً سیزده هزار نفر از اصحاب ملاقات‌کننده با ایشان ثبت و ضبط</w:t>
      </w:r>
      <w:r w:rsidR="00130458" w:rsidRPr="000C770E">
        <w:rPr>
          <w:rStyle w:val="Char8"/>
          <w:rtl/>
        </w:rPr>
        <w:t xml:space="preserve"> </w:t>
      </w:r>
      <w:r w:rsidRPr="000C770E">
        <w:rPr>
          <w:rStyle w:val="Char8"/>
          <w:rtl/>
        </w:rPr>
        <w:t>شده است و این اتفاق در عصری انجام گرفته که کار تصنیف و تألیف، (د</w:t>
      </w:r>
      <w:r w:rsidR="00130458" w:rsidRPr="000C770E">
        <w:rPr>
          <w:rStyle w:val="Char8"/>
          <w:rtl/>
        </w:rPr>
        <w:t>ر جهان اسلام) تازه آغاز شده بود</w:t>
      </w:r>
      <w:r w:rsidRPr="000C770E">
        <w:rPr>
          <w:rStyle w:val="Char8"/>
          <w:rtl/>
        </w:rPr>
        <w:t xml:space="preserve"> و کتاب‌هایی مانند:</w:t>
      </w:r>
    </w:p>
    <w:p w:rsidR="00762FCE" w:rsidRPr="000C770E" w:rsidRDefault="0016626B" w:rsidP="000C770E">
      <w:pPr>
        <w:jc w:val="both"/>
        <w:rPr>
          <w:rStyle w:val="Char8"/>
          <w:rtl/>
        </w:rPr>
      </w:pPr>
      <w:r w:rsidRPr="009F7424">
        <w:rPr>
          <w:rStyle w:val="Char8"/>
          <w:rtl/>
        </w:rPr>
        <w:t>«</w:t>
      </w:r>
      <w:r w:rsidR="00527212" w:rsidRPr="000C770E">
        <w:rPr>
          <w:rStyle w:val="Char8"/>
          <w:rtl/>
        </w:rPr>
        <w:t>طبقات ابن سعد</w:t>
      </w:r>
      <w:r w:rsidR="00527212" w:rsidRPr="009F7424">
        <w:rPr>
          <w:rStyle w:val="Char8"/>
          <w:rtl/>
        </w:rPr>
        <w:t>»</w:t>
      </w:r>
      <w:r w:rsidR="00527212" w:rsidRPr="000C770E">
        <w:rPr>
          <w:rStyle w:val="Char8"/>
          <w:rtl/>
        </w:rPr>
        <w:t xml:space="preserve">، </w:t>
      </w:r>
      <w:r w:rsidR="00527212" w:rsidRPr="009F7424">
        <w:rPr>
          <w:rStyle w:val="Char8"/>
          <w:rtl/>
        </w:rPr>
        <w:t>«</w:t>
      </w:r>
      <w:r w:rsidR="00527212" w:rsidRPr="000C770E">
        <w:rPr>
          <w:rStyle w:val="Char8"/>
          <w:rtl/>
        </w:rPr>
        <w:t xml:space="preserve">کتاب </w:t>
      </w:r>
      <w:r w:rsidR="00E20BE8" w:rsidRPr="000C770E">
        <w:rPr>
          <w:rStyle w:val="Char8"/>
          <w:rtl/>
        </w:rPr>
        <w:t>الصحا</w:t>
      </w:r>
      <w:r w:rsidR="00E20BE8" w:rsidRPr="006406E4">
        <w:rPr>
          <w:rStyle w:val="Char8"/>
          <w:rtl/>
        </w:rPr>
        <w:t>بة</w:t>
      </w:r>
      <w:r w:rsidR="00527212" w:rsidRPr="000C770E">
        <w:rPr>
          <w:rStyle w:val="Char8"/>
          <w:rtl/>
        </w:rPr>
        <w:t xml:space="preserve"> لا</w:t>
      </w:r>
      <w:r w:rsidRPr="000C770E">
        <w:rPr>
          <w:rStyle w:val="Char8"/>
          <w:rtl/>
        </w:rPr>
        <w:t>بن السکن</w:t>
      </w:r>
      <w:r w:rsidRPr="009F7424">
        <w:rPr>
          <w:rStyle w:val="Char8"/>
          <w:rtl/>
        </w:rPr>
        <w:t>»</w:t>
      </w:r>
      <w:r w:rsidRPr="000C770E">
        <w:rPr>
          <w:rStyle w:val="Char8"/>
          <w:rtl/>
        </w:rPr>
        <w:t xml:space="preserve">، </w:t>
      </w:r>
      <w:r w:rsidRPr="009F7424">
        <w:rPr>
          <w:rStyle w:val="Char8"/>
          <w:rtl/>
        </w:rPr>
        <w:t>«</w:t>
      </w:r>
      <w:r w:rsidRPr="000C770E">
        <w:rPr>
          <w:rStyle w:val="Char8"/>
          <w:rtl/>
        </w:rPr>
        <w:t>کتاب لعبد الله بن علی بن جارود</w:t>
      </w:r>
      <w:r w:rsidRPr="009F7424">
        <w:rPr>
          <w:rStyle w:val="Char8"/>
          <w:rtl/>
        </w:rPr>
        <w:t>»</w:t>
      </w:r>
      <w:r w:rsidRPr="000C770E">
        <w:rPr>
          <w:rStyle w:val="Char8"/>
          <w:rtl/>
        </w:rPr>
        <w:t xml:space="preserve">، </w:t>
      </w:r>
      <w:r w:rsidRPr="009F7424">
        <w:rPr>
          <w:rStyle w:val="Char8"/>
          <w:rtl/>
        </w:rPr>
        <w:t>«</w:t>
      </w:r>
      <w:r w:rsidRPr="000C770E">
        <w:rPr>
          <w:rStyle w:val="Char8"/>
          <w:rtl/>
        </w:rPr>
        <w:t xml:space="preserve">کتاب </w:t>
      </w:r>
      <w:r w:rsidRPr="006406E4">
        <w:rPr>
          <w:rStyle w:val="Char8"/>
          <w:rtl/>
        </w:rPr>
        <w:t>العقیل</w:t>
      </w:r>
      <w:r w:rsidR="007557AE">
        <w:rPr>
          <w:rStyle w:val="Char8"/>
          <w:rtl/>
        </w:rPr>
        <w:t>ی</w:t>
      </w:r>
      <w:r w:rsidRPr="006406E4">
        <w:rPr>
          <w:rStyle w:val="Char8"/>
          <w:rtl/>
        </w:rPr>
        <w:t xml:space="preserve"> ف</w:t>
      </w:r>
      <w:r w:rsidR="007557AE">
        <w:rPr>
          <w:rStyle w:val="Char8"/>
          <w:rtl/>
        </w:rPr>
        <w:t>ی</w:t>
      </w:r>
      <w:r w:rsidRPr="000C770E">
        <w:rPr>
          <w:rStyle w:val="Char8"/>
          <w:rtl/>
        </w:rPr>
        <w:t xml:space="preserve"> الصحا</w:t>
      </w:r>
      <w:r w:rsidRPr="006406E4">
        <w:rPr>
          <w:rStyle w:val="Char8"/>
          <w:rtl/>
        </w:rPr>
        <w:t>بة</w:t>
      </w:r>
      <w:r w:rsidRPr="009F7424">
        <w:rPr>
          <w:rStyle w:val="Char8"/>
          <w:rtl/>
        </w:rPr>
        <w:t>»</w:t>
      </w:r>
      <w:r w:rsidRPr="000C770E">
        <w:rPr>
          <w:rStyle w:val="Char8"/>
          <w:rtl/>
        </w:rPr>
        <w:t xml:space="preserve"> </w:t>
      </w:r>
      <w:r w:rsidRPr="009F7424">
        <w:rPr>
          <w:rStyle w:val="Char8"/>
          <w:rtl/>
        </w:rPr>
        <w:t>«</w:t>
      </w:r>
      <w:r w:rsidRPr="000C770E">
        <w:rPr>
          <w:rStyle w:val="Char8"/>
          <w:rtl/>
        </w:rPr>
        <w:t>کتاب ابن أب</w:t>
      </w:r>
      <w:r w:rsidR="007557AE">
        <w:rPr>
          <w:rStyle w:val="Char8"/>
          <w:rtl/>
        </w:rPr>
        <w:t>ی</w:t>
      </w:r>
      <w:r w:rsidRPr="000C770E">
        <w:rPr>
          <w:rStyle w:val="Char8"/>
          <w:rtl/>
        </w:rPr>
        <w:t xml:space="preserve"> حاتم الراز</w:t>
      </w:r>
      <w:r w:rsidR="007557AE">
        <w:rPr>
          <w:rStyle w:val="Char8"/>
          <w:rtl/>
        </w:rPr>
        <w:t>ی</w:t>
      </w:r>
      <w:r w:rsidRPr="009F7424">
        <w:rPr>
          <w:rStyle w:val="Char8"/>
          <w:rtl/>
        </w:rPr>
        <w:t>»</w:t>
      </w:r>
      <w:r w:rsidRPr="000C770E">
        <w:rPr>
          <w:rStyle w:val="Char8"/>
          <w:rtl/>
        </w:rPr>
        <w:t xml:space="preserve">، </w:t>
      </w:r>
      <w:r w:rsidRPr="009F7424">
        <w:rPr>
          <w:rStyle w:val="Char8"/>
          <w:rtl/>
        </w:rPr>
        <w:t>«</w:t>
      </w:r>
      <w:r w:rsidRPr="000C770E">
        <w:rPr>
          <w:rStyle w:val="Char8"/>
          <w:rtl/>
        </w:rPr>
        <w:t>کتاب الأزرق</w:t>
      </w:r>
      <w:r w:rsidRPr="009F7424">
        <w:rPr>
          <w:rStyle w:val="Char8"/>
          <w:rtl/>
        </w:rPr>
        <w:t>»</w:t>
      </w:r>
      <w:r w:rsidRPr="000C770E">
        <w:rPr>
          <w:rStyle w:val="Char8"/>
          <w:rtl/>
        </w:rPr>
        <w:t xml:space="preserve">، </w:t>
      </w:r>
      <w:r w:rsidRPr="009F7424">
        <w:rPr>
          <w:rStyle w:val="Char8"/>
          <w:rtl/>
        </w:rPr>
        <w:t>«</w:t>
      </w:r>
      <w:r w:rsidRPr="000C770E">
        <w:rPr>
          <w:rStyle w:val="Char8"/>
          <w:rtl/>
        </w:rPr>
        <w:t>کتاب الدولاب</w:t>
      </w:r>
      <w:r w:rsidR="007557AE">
        <w:rPr>
          <w:rStyle w:val="Char8"/>
          <w:rtl/>
        </w:rPr>
        <w:t>ی</w:t>
      </w:r>
      <w:r w:rsidRPr="009F7424">
        <w:rPr>
          <w:rStyle w:val="Char8"/>
          <w:rtl/>
        </w:rPr>
        <w:t>»</w:t>
      </w:r>
      <w:r w:rsidRPr="000C770E">
        <w:rPr>
          <w:rStyle w:val="Char8"/>
          <w:rtl/>
        </w:rPr>
        <w:t xml:space="preserve">، </w:t>
      </w:r>
      <w:r w:rsidRPr="009F7424">
        <w:rPr>
          <w:rStyle w:val="Char8"/>
          <w:rtl/>
        </w:rPr>
        <w:t>«</w:t>
      </w:r>
      <w:r w:rsidRPr="000C770E">
        <w:rPr>
          <w:rStyle w:val="Char8"/>
          <w:rtl/>
        </w:rPr>
        <w:t>کتاب</w:t>
      </w:r>
      <w:r w:rsidR="00527212" w:rsidRPr="000C770E">
        <w:rPr>
          <w:rStyle w:val="Char8"/>
          <w:rtl/>
        </w:rPr>
        <w:t xml:space="preserve"> البغو</w:t>
      </w:r>
      <w:r w:rsidR="007557AE">
        <w:rPr>
          <w:rStyle w:val="Char8"/>
          <w:rtl/>
        </w:rPr>
        <w:t>ی</w:t>
      </w:r>
      <w:r w:rsidR="00527212" w:rsidRPr="009F7424">
        <w:rPr>
          <w:rStyle w:val="Char8"/>
          <w:rtl/>
        </w:rPr>
        <w:t>»</w:t>
      </w:r>
      <w:r w:rsidR="00527212" w:rsidRPr="000C770E">
        <w:rPr>
          <w:rStyle w:val="Char8"/>
          <w:rtl/>
        </w:rPr>
        <w:t xml:space="preserve">، </w:t>
      </w:r>
      <w:r w:rsidR="00527212" w:rsidRPr="009F7424">
        <w:rPr>
          <w:rStyle w:val="Char8"/>
          <w:rtl/>
        </w:rPr>
        <w:t>«</w:t>
      </w:r>
      <w:r w:rsidR="00527212" w:rsidRPr="000C770E">
        <w:rPr>
          <w:rStyle w:val="Char8"/>
          <w:rtl/>
        </w:rPr>
        <w:t>طبقات ابن ماکولا</w:t>
      </w:r>
      <w:r w:rsidR="00527212" w:rsidRPr="009F7424">
        <w:rPr>
          <w:rStyle w:val="Char8"/>
          <w:rtl/>
        </w:rPr>
        <w:t>»</w:t>
      </w:r>
      <w:r w:rsidR="00527212" w:rsidRPr="000C770E">
        <w:rPr>
          <w:rStyle w:val="Char8"/>
          <w:rtl/>
        </w:rPr>
        <w:t xml:space="preserve">، </w:t>
      </w:r>
      <w:r w:rsidR="00527212" w:rsidRPr="009F7424">
        <w:rPr>
          <w:rStyle w:val="Char8"/>
          <w:rtl/>
        </w:rPr>
        <w:t>«</w:t>
      </w:r>
      <w:r w:rsidR="00527212" w:rsidRPr="000C770E">
        <w:rPr>
          <w:rStyle w:val="Char8"/>
          <w:rtl/>
        </w:rPr>
        <w:t>أ</w:t>
      </w:r>
      <w:r w:rsidRPr="000C770E">
        <w:rPr>
          <w:rStyle w:val="Char8"/>
          <w:rtl/>
        </w:rPr>
        <w:t>سد</w:t>
      </w:r>
      <w:r w:rsidR="00527212" w:rsidRPr="000C770E">
        <w:rPr>
          <w:rStyle w:val="Char8"/>
          <w:rtl/>
        </w:rPr>
        <w:t xml:space="preserve"> </w:t>
      </w:r>
      <w:r w:rsidRPr="000C770E">
        <w:rPr>
          <w:rStyle w:val="Char8"/>
          <w:rtl/>
        </w:rPr>
        <w:t>الغا</w:t>
      </w:r>
      <w:r w:rsidRPr="006406E4">
        <w:rPr>
          <w:rStyle w:val="Char8"/>
          <w:rtl/>
        </w:rPr>
        <w:t>بة</w:t>
      </w:r>
      <w:r w:rsidR="00527212" w:rsidRPr="009F7424">
        <w:rPr>
          <w:rStyle w:val="Char8"/>
          <w:rtl/>
        </w:rPr>
        <w:t>»</w:t>
      </w:r>
      <w:r w:rsidR="00527212" w:rsidRPr="000C770E">
        <w:rPr>
          <w:rStyle w:val="Char8"/>
          <w:rtl/>
        </w:rPr>
        <w:t xml:space="preserve">، </w:t>
      </w:r>
      <w:r w:rsidR="00527212" w:rsidRPr="009F7424">
        <w:rPr>
          <w:rStyle w:val="Char8"/>
          <w:rtl/>
        </w:rPr>
        <w:t>«</w:t>
      </w:r>
      <w:r w:rsidR="00527212" w:rsidRPr="000C770E">
        <w:rPr>
          <w:rStyle w:val="Char8"/>
          <w:rtl/>
        </w:rPr>
        <w:t>الاستیعاب</w:t>
      </w:r>
      <w:r w:rsidR="00527212" w:rsidRPr="009F7424">
        <w:rPr>
          <w:rStyle w:val="Char8"/>
          <w:rtl/>
        </w:rPr>
        <w:t>»</w:t>
      </w:r>
      <w:r w:rsidR="00527212" w:rsidRPr="000C770E">
        <w:rPr>
          <w:rStyle w:val="Char8"/>
          <w:rtl/>
        </w:rPr>
        <w:t xml:space="preserve">، </w:t>
      </w:r>
      <w:r w:rsidR="00527212" w:rsidRPr="009F7424">
        <w:rPr>
          <w:rStyle w:val="Char8"/>
          <w:rtl/>
        </w:rPr>
        <w:t>«</w:t>
      </w:r>
      <w:r w:rsidR="00527212" w:rsidRPr="000C770E">
        <w:rPr>
          <w:rStyle w:val="Char8"/>
          <w:rtl/>
        </w:rPr>
        <w:t>الإ</w:t>
      </w:r>
      <w:r w:rsidRPr="000C770E">
        <w:rPr>
          <w:rStyle w:val="Char8"/>
          <w:rtl/>
        </w:rPr>
        <w:t>صا</w:t>
      </w:r>
      <w:r w:rsidRPr="006406E4">
        <w:rPr>
          <w:rStyle w:val="Char8"/>
          <w:rtl/>
        </w:rPr>
        <w:t>بة</w:t>
      </w:r>
      <w:r w:rsidRPr="000C770E">
        <w:rPr>
          <w:rStyle w:val="Char8"/>
          <w:rtl/>
        </w:rPr>
        <w:t xml:space="preserve"> ف</w:t>
      </w:r>
      <w:r w:rsidR="007557AE">
        <w:rPr>
          <w:rStyle w:val="Char8"/>
          <w:rtl/>
        </w:rPr>
        <w:t>ی</w:t>
      </w:r>
      <w:r w:rsidRPr="000C770E">
        <w:rPr>
          <w:rStyle w:val="Char8"/>
          <w:rtl/>
        </w:rPr>
        <w:t xml:space="preserve"> </w:t>
      </w:r>
      <w:r w:rsidR="00527212" w:rsidRPr="000C770E">
        <w:rPr>
          <w:rStyle w:val="Char8"/>
          <w:rtl/>
        </w:rPr>
        <w:t>تمییز</w:t>
      </w:r>
      <w:r w:rsidRPr="000C770E">
        <w:rPr>
          <w:rStyle w:val="Char8"/>
          <w:rtl/>
        </w:rPr>
        <w:t xml:space="preserve"> الصحا</w:t>
      </w:r>
      <w:r w:rsidRPr="006406E4">
        <w:rPr>
          <w:rStyle w:val="Char8"/>
          <w:rtl/>
        </w:rPr>
        <w:t>بة</w:t>
      </w:r>
      <w:r w:rsidRPr="009F7424">
        <w:rPr>
          <w:rStyle w:val="Char8"/>
          <w:rtl/>
        </w:rPr>
        <w:t>»</w:t>
      </w:r>
      <w:r w:rsidRPr="001A70BE">
        <w:rPr>
          <w:rStyle w:val="Char8"/>
          <w:vertAlign w:val="superscript"/>
          <w:rtl/>
        </w:rPr>
        <w:t>(</w:t>
      </w:r>
      <w:r w:rsidRPr="001A70BE">
        <w:rPr>
          <w:rStyle w:val="Char8"/>
          <w:vertAlign w:val="superscript"/>
          <w:rtl/>
        </w:rPr>
        <w:footnoteReference w:id="15"/>
      </w:r>
      <w:r w:rsidRPr="001A70BE">
        <w:rPr>
          <w:rStyle w:val="Char8"/>
          <w:vertAlign w:val="superscript"/>
          <w:rtl/>
        </w:rPr>
        <w:t>)</w:t>
      </w:r>
      <w:r w:rsidRPr="000C770E">
        <w:rPr>
          <w:rStyle w:val="Char8"/>
          <w:rtl/>
        </w:rPr>
        <w:t>.</w:t>
      </w:r>
    </w:p>
    <w:p w:rsidR="009F7779" w:rsidRPr="000C770E" w:rsidRDefault="009F7779" w:rsidP="000C770E">
      <w:pPr>
        <w:jc w:val="both"/>
        <w:rPr>
          <w:rStyle w:val="Char8"/>
          <w:rtl/>
        </w:rPr>
      </w:pPr>
      <w:r w:rsidRPr="000C770E">
        <w:rPr>
          <w:rStyle w:val="Char8"/>
          <w:rtl/>
        </w:rPr>
        <w:t xml:space="preserve">فقط در بیان حالات و زندگی همین بزرگان نوشته </w:t>
      </w:r>
      <w:r w:rsidR="00D64E77" w:rsidRPr="000C770E">
        <w:rPr>
          <w:rStyle w:val="Char8"/>
          <w:rtl/>
        </w:rPr>
        <w:t>شده‌</w:t>
      </w:r>
      <w:r w:rsidR="00527212" w:rsidRPr="000C770E">
        <w:rPr>
          <w:rStyle w:val="Char8"/>
          <w:rtl/>
        </w:rPr>
        <w:t>اند</w:t>
      </w:r>
      <w:r w:rsidRPr="000C770E">
        <w:rPr>
          <w:rStyle w:val="Char8"/>
          <w:rtl/>
        </w:rPr>
        <w:t xml:space="preserve">، آیا تاکنون در جهان، نام و حالات این تعداد از یاران شخصیتی، به رشته تحریر درآمده و یادداشت شده است؟ تاریخ مختصر و چگونگی آنچه را که علما و دانشمندان قدیم در مورد سیره نبوی تهیه و جمع‌آوری </w:t>
      </w:r>
      <w:r w:rsidR="00D64E77" w:rsidRPr="000C770E">
        <w:rPr>
          <w:rStyle w:val="Char8"/>
          <w:rtl/>
        </w:rPr>
        <w:t>کرده‌</w:t>
      </w:r>
      <w:r w:rsidR="00763E1D" w:rsidRPr="000C770E">
        <w:rPr>
          <w:rStyle w:val="Char8"/>
          <w:rtl/>
        </w:rPr>
        <w:t>اند</w:t>
      </w:r>
      <w:r w:rsidRPr="000C770E">
        <w:rPr>
          <w:rStyle w:val="Char8"/>
          <w:rtl/>
        </w:rPr>
        <w:t>، در صفحات آینده ذکر می‌کنیم تا معلوم شود که برای تدوین یک کتاب کامل و مستند، چگونه از آن مجموعه استفاده شده است و تا چه حد نیاز به تحقیق و ارزیابی دارد</w:t>
      </w:r>
      <w:r w:rsidRPr="001A70BE">
        <w:rPr>
          <w:rStyle w:val="Char8"/>
          <w:vertAlign w:val="superscript"/>
          <w:rtl/>
        </w:rPr>
        <w:t>(</w:t>
      </w:r>
      <w:r w:rsidRPr="001A70BE">
        <w:rPr>
          <w:rStyle w:val="Char8"/>
          <w:vertAlign w:val="superscript"/>
          <w:rtl/>
        </w:rPr>
        <w:footnoteReference w:id="16"/>
      </w:r>
      <w:r w:rsidRPr="001A70BE">
        <w:rPr>
          <w:rStyle w:val="Char8"/>
          <w:vertAlign w:val="superscript"/>
          <w:rtl/>
        </w:rPr>
        <w:t>)</w:t>
      </w:r>
      <w:r w:rsidRPr="000C770E">
        <w:rPr>
          <w:rStyle w:val="Char8"/>
          <w:rtl/>
        </w:rPr>
        <w:t>.</w:t>
      </w:r>
    </w:p>
    <w:p w:rsidR="00D7641C" w:rsidRPr="000C770E" w:rsidRDefault="00D7641C" w:rsidP="000C770E">
      <w:pPr>
        <w:jc w:val="both"/>
        <w:rPr>
          <w:rStyle w:val="Char8"/>
          <w:rtl/>
        </w:rPr>
        <w:sectPr w:rsidR="00D7641C" w:rsidRPr="000C770E" w:rsidSect="0059005E">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D7641C" w:rsidRPr="0055667E" w:rsidRDefault="00D7641C" w:rsidP="00C477BB">
      <w:pPr>
        <w:pStyle w:val="a"/>
        <w:rPr>
          <w:rtl/>
        </w:rPr>
      </w:pPr>
      <w:bookmarkStart w:id="115" w:name="_Toc288060276"/>
      <w:bookmarkStart w:id="116" w:name="_Toc348619305"/>
      <w:bookmarkStart w:id="117" w:name="_Toc457860705"/>
      <w:r w:rsidRPr="0055667E">
        <w:rPr>
          <w:rtl/>
        </w:rPr>
        <w:t>آغاز فن سیره‌نگاری و اندوخته‌های تحریری</w:t>
      </w:r>
      <w:bookmarkEnd w:id="115"/>
      <w:bookmarkEnd w:id="116"/>
      <w:bookmarkEnd w:id="117"/>
    </w:p>
    <w:p w:rsidR="00D7641C" w:rsidRPr="000C770E" w:rsidRDefault="001927A2" w:rsidP="000C770E">
      <w:pPr>
        <w:jc w:val="both"/>
        <w:rPr>
          <w:rStyle w:val="Char8"/>
          <w:rtl/>
        </w:rPr>
      </w:pPr>
      <w:r w:rsidRPr="000C770E">
        <w:rPr>
          <w:rStyle w:val="Char8"/>
          <w:rtl/>
        </w:rPr>
        <w:t xml:space="preserve">به‌طور </w:t>
      </w:r>
      <w:r w:rsidR="00D7641C" w:rsidRPr="000C770E">
        <w:rPr>
          <w:rStyle w:val="Char8"/>
          <w:rtl/>
        </w:rPr>
        <w:t>کلی چنین تصور می‌شود</w:t>
      </w:r>
      <w:r w:rsidR="00357994" w:rsidRPr="000C770E">
        <w:rPr>
          <w:rStyle w:val="Char8"/>
          <w:rtl/>
        </w:rPr>
        <w:t xml:space="preserve"> که چون در میان اعراب، خواندن و نوشتن رواجی نداشت و در اسلام، تدوین و تألیفات کتب در زمان </w:t>
      </w:r>
      <w:r w:rsidR="00357994" w:rsidRPr="009F7424">
        <w:rPr>
          <w:rStyle w:val="Char8"/>
          <w:rtl/>
        </w:rPr>
        <w:t>«</w:t>
      </w:r>
      <w:r w:rsidR="00357994" w:rsidRPr="000C770E">
        <w:rPr>
          <w:rStyle w:val="Char8"/>
          <w:rtl/>
        </w:rPr>
        <w:t>منصور</w:t>
      </w:r>
      <w:r w:rsidR="00357994" w:rsidRPr="009F7424">
        <w:rPr>
          <w:rStyle w:val="Char8"/>
          <w:rtl/>
        </w:rPr>
        <w:t>»</w:t>
      </w:r>
      <w:r w:rsidR="00357994" w:rsidRPr="000C770E">
        <w:rPr>
          <w:rStyle w:val="Char8"/>
          <w:rtl/>
        </w:rPr>
        <w:t xml:space="preserve"> خلیفه عباسی (تقریباً از سال 143 هجری) آغاز گردید، لذا تا آن زمان آنچه در بار</w:t>
      </w:r>
      <w:r w:rsidR="007557AE">
        <w:rPr>
          <w:rStyle w:val="Char8"/>
          <w:rtl/>
        </w:rPr>
        <w:t>ۀ</w:t>
      </w:r>
      <w:r w:rsidR="00357994" w:rsidRPr="000C770E">
        <w:rPr>
          <w:rStyle w:val="Char8"/>
          <w:rtl/>
        </w:rPr>
        <w:t xml:space="preserve"> سیرت و روایات وجود داشت، به صورت نقل زبانی و سینه به سینه از نسلی به نسلی دیگر بود و به صورت مکتوب نوشته و کتابتی وجود نداشت</w:t>
      </w:r>
      <w:r w:rsidR="00F1684F" w:rsidRPr="000C770E">
        <w:rPr>
          <w:rStyle w:val="Char8"/>
          <w:rtl/>
        </w:rPr>
        <w:t>، و</w:t>
      </w:r>
      <w:r w:rsidR="00501305" w:rsidRPr="000C770E">
        <w:rPr>
          <w:rStyle w:val="Char8"/>
          <w:rtl/>
        </w:rPr>
        <w:t xml:space="preserve">لی این تصور صحیح نیست، زیرا رسم </w:t>
      </w:r>
      <w:r w:rsidR="00F1684F" w:rsidRPr="000C770E">
        <w:rPr>
          <w:rStyle w:val="Char8"/>
          <w:rtl/>
        </w:rPr>
        <w:t xml:space="preserve">خواندن و نوشتن هرچند اندک، از مدت‌ها قبل از ظهور اسلام نیز میان اعراب رایج بوده است، و در زمان بسیار قدیم، رسم الخطّ </w:t>
      </w:r>
      <w:r w:rsidR="00F1684F" w:rsidRPr="009F7424">
        <w:rPr>
          <w:rStyle w:val="Char8"/>
          <w:rtl/>
        </w:rPr>
        <w:t>«</w:t>
      </w:r>
      <w:r w:rsidR="00F1684F" w:rsidRPr="000C770E">
        <w:rPr>
          <w:rStyle w:val="Char8"/>
          <w:rtl/>
        </w:rPr>
        <w:t>حِمیَرِی</w:t>
      </w:r>
      <w:r w:rsidR="00F1684F" w:rsidRPr="009F7424">
        <w:rPr>
          <w:rStyle w:val="Char8"/>
          <w:rtl/>
        </w:rPr>
        <w:t>»</w:t>
      </w:r>
      <w:r w:rsidR="00F1684F" w:rsidRPr="000C770E">
        <w:rPr>
          <w:rStyle w:val="Char8"/>
          <w:rtl/>
        </w:rPr>
        <w:t xml:space="preserve"> و </w:t>
      </w:r>
      <w:r w:rsidR="00F1684F" w:rsidRPr="009F7424">
        <w:rPr>
          <w:rStyle w:val="Char8"/>
          <w:rtl/>
        </w:rPr>
        <w:t>«</w:t>
      </w:r>
      <w:r w:rsidR="00F1684F" w:rsidRPr="000C770E">
        <w:rPr>
          <w:rStyle w:val="Char8"/>
          <w:rtl/>
        </w:rPr>
        <w:t>نَابِتِی</w:t>
      </w:r>
      <w:r w:rsidR="00F1684F" w:rsidRPr="009F7424">
        <w:rPr>
          <w:rStyle w:val="Char8"/>
          <w:rtl/>
        </w:rPr>
        <w:t>»</w:t>
      </w:r>
      <w:r w:rsidR="00F1684F" w:rsidRPr="000C770E">
        <w:rPr>
          <w:rStyle w:val="Char8"/>
          <w:rtl/>
        </w:rPr>
        <w:t xml:space="preserve"> وجود داشته که کتیبه‌ها و سنگ نوشته‌های آن، امروزه به کثرت توسط اروپا</w:t>
      </w:r>
      <w:r w:rsidR="00135AF4" w:rsidRPr="000C770E">
        <w:rPr>
          <w:rStyle w:val="Char8"/>
          <w:rtl/>
        </w:rPr>
        <w:t>ی</w:t>
      </w:r>
      <w:r w:rsidR="00F1684F" w:rsidRPr="000C770E">
        <w:rPr>
          <w:rStyle w:val="Char8"/>
          <w:rtl/>
        </w:rPr>
        <w:t>ی‌ها کشف گردیده است.</w:t>
      </w:r>
    </w:p>
    <w:p w:rsidR="00E467C5" w:rsidRPr="000C770E" w:rsidRDefault="00E467C5" w:rsidP="000C770E">
      <w:pPr>
        <w:jc w:val="both"/>
        <w:rPr>
          <w:rStyle w:val="Char8"/>
          <w:rtl/>
        </w:rPr>
      </w:pPr>
      <w:r w:rsidRPr="000C770E">
        <w:rPr>
          <w:rStyle w:val="Char8"/>
          <w:rtl/>
        </w:rPr>
        <w:t xml:space="preserve">اندک زمانی قبل از اسلام </w:t>
      </w:r>
      <w:r w:rsidRPr="009F7424">
        <w:rPr>
          <w:rStyle w:val="Char8"/>
          <w:rtl/>
        </w:rPr>
        <w:t>«</w:t>
      </w:r>
      <w:r w:rsidRPr="000C770E">
        <w:rPr>
          <w:rStyle w:val="Char8"/>
          <w:rtl/>
        </w:rPr>
        <w:t>رسم الخط عربی</w:t>
      </w:r>
      <w:r w:rsidRPr="009F7424">
        <w:rPr>
          <w:rStyle w:val="Char8"/>
          <w:rtl/>
        </w:rPr>
        <w:t>»</w:t>
      </w:r>
      <w:r w:rsidRPr="000C770E">
        <w:rPr>
          <w:rStyle w:val="Char8"/>
          <w:rtl/>
        </w:rPr>
        <w:t xml:space="preserve"> ایجاد شد و پس از دگرگونی‌های </w:t>
      </w:r>
      <w:r w:rsidRPr="00741EBF">
        <w:rPr>
          <w:rStyle w:val="Char8"/>
          <w:spacing w:val="-4"/>
          <w:rtl/>
        </w:rPr>
        <w:t>فراوان به شکل امروزی درآمد. در بار</w:t>
      </w:r>
      <w:r w:rsidR="007557AE">
        <w:rPr>
          <w:rStyle w:val="Char8"/>
          <w:spacing w:val="-4"/>
          <w:rtl/>
        </w:rPr>
        <w:t>ۀ</w:t>
      </w:r>
      <w:r w:rsidRPr="00741EBF">
        <w:rPr>
          <w:rStyle w:val="Char8"/>
          <w:spacing w:val="-4"/>
          <w:rtl/>
        </w:rPr>
        <w:t xml:space="preserve"> تاریخ و ابتدای رسم الخط زبان عربی، بیشتر روایات قدیمی که در کتاب‌ها موجود</w:t>
      </w:r>
      <w:r w:rsidR="00645D7D" w:rsidRPr="00741EBF">
        <w:rPr>
          <w:rStyle w:val="Char8"/>
          <w:spacing w:val="-4"/>
          <w:rtl/>
        </w:rPr>
        <w:t>ند، جنب</w:t>
      </w:r>
      <w:r w:rsidR="007557AE">
        <w:rPr>
          <w:rStyle w:val="Char8"/>
          <w:spacing w:val="-4"/>
          <w:rtl/>
        </w:rPr>
        <w:t>ۀ</w:t>
      </w:r>
      <w:r w:rsidR="00645D7D" w:rsidRPr="00741EBF">
        <w:rPr>
          <w:rStyle w:val="Char8"/>
          <w:spacing w:val="-4"/>
          <w:rtl/>
        </w:rPr>
        <w:t xml:space="preserve"> افسانه‌ای دارند.</w:t>
      </w:r>
      <w:r w:rsidRPr="00741EBF">
        <w:rPr>
          <w:rStyle w:val="Char8"/>
          <w:spacing w:val="-4"/>
          <w:rtl/>
        </w:rPr>
        <w:t xml:space="preserve"> مثلاً «ابن الندیم» از «کلبی» نقل کرد</w:t>
      </w:r>
      <w:r w:rsidR="007334FD" w:rsidRPr="00741EBF">
        <w:rPr>
          <w:rStyle w:val="Char8"/>
          <w:spacing w:val="-4"/>
          <w:rtl/>
        </w:rPr>
        <w:t>ه</w:t>
      </w:r>
      <w:r w:rsidRPr="00741EBF">
        <w:rPr>
          <w:rStyle w:val="Char8"/>
          <w:spacing w:val="-4"/>
          <w:rtl/>
        </w:rPr>
        <w:t xml:space="preserve"> که کسانی قبل از هم</w:t>
      </w:r>
      <w:r w:rsidR="00D64E77" w:rsidRPr="00741EBF">
        <w:rPr>
          <w:rStyle w:val="Char8"/>
          <w:spacing w:val="-4"/>
          <w:rtl/>
        </w:rPr>
        <w:t>ه، رسم الخط عربی را ایجاد نموده‌</w:t>
      </w:r>
      <w:r w:rsidRPr="00741EBF">
        <w:rPr>
          <w:rStyle w:val="Char8"/>
          <w:spacing w:val="-4"/>
          <w:rtl/>
        </w:rPr>
        <w:t>اند، عبارتند از:</w:t>
      </w:r>
    </w:p>
    <w:p w:rsidR="00E467C5" w:rsidRPr="000C770E" w:rsidRDefault="00E467C5" w:rsidP="000C770E">
      <w:pPr>
        <w:jc w:val="both"/>
        <w:rPr>
          <w:rStyle w:val="Char8"/>
          <w:rtl/>
        </w:rPr>
      </w:pPr>
      <w:r w:rsidRPr="009F7424">
        <w:rPr>
          <w:rStyle w:val="Char8"/>
          <w:rtl/>
        </w:rPr>
        <w:t>«</w:t>
      </w:r>
      <w:r w:rsidRPr="000C770E">
        <w:rPr>
          <w:rStyle w:val="Char8"/>
          <w:rtl/>
        </w:rPr>
        <w:t>ابوجاد</w:t>
      </w:r>
      <w:r w:rsidRPr="009F7424">
        <w:rPr>
          <w:rStyle w:val="Char8"/>
          <w:rtl/>
        </w:rPr>
        <w:t>»</w:t>
      </w:r>
      <w:r w:rsidRPr="000C770E">
        <w:rPr>
          <w:rStyle w:val="Char8"/>
          <w:rtl/>
        </w:rPr>
        <w:t xml:space="preserve">، </w:t>
      </w:r>
      <w:r w:rsidRPr="009F7424">
        <w:rPr>
          <w:rStyle w:val="Char8"/>
          <w:rtl/>
        </w:rPr>
        <w:t>«</w:t>
      </w:r>
      <w:r w:rsidRPr="000C770E">
        <w:rPr>
          <w:rStyle w:val="Char8"/>
          <w:rtl/>
        </w:rPr>
        <w:t>هواز</w:t>
      </w:r>
      <w:r w:rsidRPr="009F7424">
        <w:rPr>
          <w:rStyle w:val="Char8"/>
          <w:rtl/>
        </w:rPr>
        <w:t>»</w:t>
      </w:r>
      <w:r w:rsidRPr="000C770E">
        <w:rPr>
          <w:rStyle w:val="Char8"/>
          <w:rtl/>
        </w:rPr>
        <w:t xml:space="preserve">، </w:t>
      </w:r>
      <w:r w:rsidRPr="009F7424">
        <w:rPr>
          <w:rStyle w:val="Char8"/>
          <w:rtl/>
        </w:rPr>
        <w:t>«</w:t>
      </w:r>
      <w:r w:rsidRPr="000C770E">
        <w:rPr>
          <w:rStyle w:val="Char8"/>
          <w:rtl/>
        </w:rPr>
        <w:t>حطی</w:t>
      </w:r>
      <w:r w:rsidRPr="009F7424">
        <w:rPr>
          <w:rStyle w:val="Char8"/>
          <w:rtl/>
        </w:rPr>
        <w:t>»</w:t>
      </w:r>
      <w:r w:rsidRPr="000C770E">
        <w:rPr>
          <w:rStyle w:val="Char8"/>
          <w:rtl/>
        </w:rPr>
        <w:t xml:space="preserve">، </w:t>
      </w:r>
      <w:r w:rsidRPr="009F7424">
        <w:rPr>
          <w:rStyle w:val="Char8"/>
          <w:rtl/>
        </w:rPr>
        <w:t>«</w:t>
      </w:r>
      <w:r w:rsidRPr="000C770E">
        <w:rPr>
          <w:rStyle w:val="Char8"/>
          <w:rtl/>
        </w:rPr>
        <w:t>کلمون</w:t>
      </w:r>
      <w:r w:rsidRPr="009F7424">
        <w:rPr>
          <w:rStyle w:val="Char8"/>
          <w:rtl/>
        </w:rPr>
        <w:t>»</w:t>
      </w:r>
      <w:r w:rsidRPr="000C770E">
        <w:rPr>
          <w:rStyle w:val="Char8"/>
          <w:rtl/>
        </w:rPr>
        <w:t xml:space="preserve">، </w:t>
      </w:r>
      <w:r w:rsidRPr="009F7424">
        <w:rPr>
          <w:rStyle w:val="Char8"/>
          <w:rtl/>
        </w:rPr>
        <w:t>«</w:t>
      </w:r>
      <w:r w:rsidRPr="000C770E">
        <w:rPr>
          <w:rStyle w:val="Char8"/>
          <w:rtl/>
        </w:rPr>
        <w:t>سعفص</w:t>
      </w:r>
      <w:r w:rsidRPr="009F7424">
        <w:rPr>
          <w:rStyle w:val="Char8"/>
          <w:rtl/>
        </w:rPr>
        <w:t>»</w:t>
      </w:r>
      <w:r w:rsidRPr="000C770E">
        <w:rPr>
          <w:rStyle w:val="Char8"/>
          <w:rtl/>
        </w:rPr>
        <w:t xml:space="preserve">، </w:t>
      </w:r>
      <w:r w:rsidRPr="009F7424">
        <w:rPr>
          <w:rStyle w:val="Char8"/>
          <w:rtl/>
        </w:rPr>
        <w:t>«</w:t>
      </w:r>
      <w:r w:rsidRPr="000C770E">
        <w:rPr>
          <w:rStyle w:val="Char8"/>
          <w:rtl/>
        </w:rPr>
        <w:t>قشریات</w:t>
      </w:r>
      <w:r w:rsidRPr="009F7424">
        <w:rPr>
          <w:rStyle w:val="Char8"/>
          <w:rtl/>
        </w:rPr>
        <w:t>»</w:t>
      </w:r>
      <w:r w:rsidR="0011041C" w:rsidRPr="000C770E">
        <w:rPr>
          <w:rStyle w:val="Char8"/>
          <w:rtl/>
        </w:rPr>
        <w:t>.</w:t>
      </w:r>
    </w:p>
    <w:p w:rsidR="00E467C5" w:rsidRPr="00741EBF" w:rsidRDefault="00E467C5" w:rsidP="000C770E">
      <w:pPr>
        <w:jc w:val="both"/>
        <w:rPr>
          <w:rStyle w:val="Char8"/>
          <w:spacing w:val="-4"/>
          <w:rtl/>
        </w:rPr>
      </w:pPr>
      <w:r w:rsidRPr="00741EBF">
        <w:rPr>
          <w:rStyle w:val="Char8"/>
          <w:spacing w:val="-4"/>
          <w:rtl/>
        </w:rPr>
        <w:t xml:space="preserve">(همین اسامی هستند که ما امروز به آن‌ها «ابجد </w:t>
      </w:r>
      <w:r w:rsidRPr="00741EBF">
        <w:rPr>
          <w:rFonts w:cs="Times New Roman"/>
          <w:spacing w:val="-4"/>
          <w:sz w:val="32"/>
          <w:rtl/>
          <w:lang w:bidi="fa-IR"/>
        </w:rPr>
        <w:t>–</w:t>
      </w:r>
      <w:r w:rsidRPr="00741EBF">
        <w:rPr>
          <w:rStyle w:val="Char8"/>
          <w:spacing w:val="-4"/>
          <w:rtl/>
        </w:rPr>
        <w:t xml:space="preserve"> هوّز، حطّی، کلمن، سعفص، قرشت و... می‌گوییم) و براساس نظر کعب، تمام رسم الخط</w:t>
      </w:r>
      <w:r w:rsidR="00251BEC" w:rsidRPr="00741EBF">
        <w:rPr>
          <w:rStyle w:val="Char8"/>
          <w:spacing w:val="-4"/>
          <w:rtl/>
        </w:rPr>
        <w:t>‌</w:t>
      </w:r>
      <w:r w:rsidRPr="00741EBF">
        <w:rPr>
          <w:rStyle w:val="Char8"/>
          <w:spacing w:val="-4"/>
          <w:rtl/>
        </w:rPr>
        <w:t>ها را حضرت آدم ایجاد کرده است.</w:t>
      </w:r>
    </w:p>
    <w:p w:rsidR="00700023" w:rsidRPr="000C770E" w:rsidRDefault="00700023" w:rsidP="000C770E">
      <w:pPr>
        <w:jc w:val="both"/>
        <w:rPr>
          <w:rStyle w:val="Char8"/>
          <w:rtl/>
        </w:rPr>
      </w:pPr>
      <w:r w:rsidRPr="000C770E">
        <w:rPr>
          <w:rStyle w:val="Char8"/>
          <w:rtl/>
        </w:rPr>
        <w:t xml:space="preserve">ابن الندیم، از حضرت عبدالله بن عباس </w:t>
      </w:r>
      <w:r w:rsidR="006A2239" w:rsidRPr="006A2239">
        <w:rPr>
          <w:rStyle w:val="Char8"/>
          <w:rFonts w:cs="CTraditional Arabic"/>
          <w:rtl/>
        </w:rPr>
        <w:t>س</w:t>
      </w:r>
      <w:r w:rsidRPr="000C770E">
        <w:rPr>
          <w:rStyle w:val="Char8"/>
          <w:rtl/>
        </w:rPr>
        <w:t xml:space="preserve"> نقل کرده: کسانی که برای اولین بار رسم الخط عربی را به وجود آوردند، سه نفر از قبیل</w:t>
      </w:r>
      <w:r w:rsidR="007557AE">
        <w:rPr>
          <w:rStyle w:val="Char8"/>
          <w:rtl/>
        </w:rPr>
        <w:t>ۀ</w:t>
      </w:r>
      <w:r w:rsidRPr="000C770E">
        <w:rPr>
          <w:rStyle w:val="Char8"/>
          <w:rtl/>
        </w:rPr>
        <w:t xml:space="preserve"> </w:t>
      </w:r>
      <w:r w:rsidRPr="009F7424">
        <w:rPr>
          <w:rStyle w:val="Char8"/>
          <w:rtl/>
        </w:rPr>
        <w:t>«</w:t>
      </w:r>
      <w:r w:rsidRPr="000C770E">
        <w:rPr>
          <w:rStyle w:val="Char8"/>
          <w:rtl/>
        </w:rPr>
        <w:t>بولان</w:t>
      </w:r>
      <w:r w:rsidRPr="009F7424">
        <w:rPr>
          <w:rStyle w:val="Char8"/>
          <w:rtl/>
        </w:rPr>
        <w:t>»</w:t>
      </w:r>
      <w:r w:rsidRPr="000C770E">
        <w:rPr>
          <w:rStyle w:val="Char8"/>
          <w:rtl/>
        </w:rPr>
        <w:t xml:space="preserve"> (شاخه‌ای از قبیل</w:t>
      </w:r>
      <w:r w:rsidR="007557AE">
        <w:rPr>
          <w:rStyle w:val="Char8"/>
          <w:rtl/>
        </w:rPr>
        <w:t>ۀ</w:t>
      </w:r>
      <w:r w:rsidRPr="000C770E">
        <w:rPr>
          <w:rStyle w:val="Char8"/>
          <w:rtl/>
        </w:rPr>
        <w:t xml:space="preserve"> طی) به</w:t>
      </w:r>
      <w:r w:rsidR="002323EB" w:rsidRPr="000C770E">
        <w:rPr>
          <w:rStyle w:val="Char8"/>
          <w:rtl/>
        </w:rPr>
        <w:t xml:space="preserve"> نام‌های:</w:t>
      </w:r>
    </w:p>
    <w:p w:rsidR="002323EB" w:rsidRPr="000C770E" w:rsidRDefault="002323EB" w:rsidP="000C770E">
      <w:pPr>
        <w:jc w:val="both"/>
        <w:rPr>
          <w:rStyle w:val="Char8"/>
          <w:rtl/>
        </w:rPr>
      </w:pPr>
      <w:r w:rsidRPr="000C770E">
        <w:rPr>
          <w:rStyle w:val="Char8"/>
          <w:rtl/>
        </w:rPr>
        <w:t xml:space="preserve">1- مرامر بن مره. 2- اسلم بن سدره. 3- عامر بن جدره بودند که در شهر </w:t>
      </w:r>
      <w:r w:rsidRPr="009F7424">
        <w:rPr>
          <w:rStyle w:val="Char8"/>
          <w:rtl/>
        </w:rPr>
        <w:t>«</w:t>
      </w:r>
      <w:r w:rsidRPr="000C770E">
        <w:rPr>
          <w:rStyle w:val="Char8"/>
          <w:rtl/>
        </w:rPr>
        <w:t>انبار</w:t>
      </w:r>
      <w:r w:rsidRPr="009F7424">
        <w:rPr>
          <w:rStyle w:val="Char8"/>
          <w:rtl/>
        </w:rPr>
        <w:t>»</w:t>
      </w:r>
      <w:r w:rsidRPr="000C770E">
        <w:rPr>
          <w:rStyle w:val="Char8"/>
          <w:rtl/>
        </w:rPr>
        <w:t xml:space="preserve"> زندگی می‌کردند. از میان تمامی روایات، آنچه مقرون به صحت است، روایتی است که </w:t>
      </w:r>
      <w:r w:rsidRPr="009F7424">
        <w:rPr>
          <w:rStyle w:val="Char8"/>
          <w:rtl/>
        </w:rPr>
        <w:t>«</w:t>
      </w:r>
      <w:r w:rsidRPr="000C770E">
        <w:rPr>
          <w:rStyle w:val="Char8"/>
          <w:rtl/>
        </w:rPr>
        <w:t>ابن الندیم</w:t>
      </w:r>
      <w:r w:rsidRPr="009F7424">
        <w:rPr>
          <w:rStyle w:val="Char8"/>
          <w:rtl/>
        </w:rPr>
        <w:t>»</w:t>
      </w:r>
      <w:r w:rsidRPr="000C770E">
        <w:rPr>
          <w:rStyle w:val="Char8"/>
          <w:rtl/>
        </w:rPr>
        <w:t xml:space="preserve"> از کتاب </w:t>
      </w:r>
      <w:r w:rsidRPr="009F7424">
        <w:rPr>
          <w:rStyle w:val="Char8"/>
          <w:rtl/>
        </w:rPr>
        <w:t>«</w:t>
      </w:r>
      <w:r w:rsidRPr="000C770E">
        <w:rPr>
          <w:rStyle w:val="Char8"/>
          <w:rtl/>
        </w:rPr>
        <w:t>عمرو بن شب</w:t>
      </w:r>
      <w:r w:rsidR="007334FD" w:rsidRPr="000C770E">
        <w:rPr>
          <w:rStyle w:val="Char8"/>
          <w:rtl/>
        </w:rPr>
        <w:t>ّ</w:t>
      </w:r>
      <w:r w:rsidRPr="000C770E">
        <w:rPr>
          <w:rStyle w:val="Char8"/>
          <w:rtl/>
        </w:rPr>
        <w:t>ه</w:t>
      </w:r>
      <w:r w:rsidRPr="009F7424">
        <w:rPr>
          <w:rStyle w:val="Char8"/>
          <w:rtl/>
        </w:rPr>
        <w:t>»</w:t>
      </w:r>
      <w:r w:rsidRPr="000C770E">
        <w:rPr>
          <w:rStyle w:val="Char8"/>
          <w:rtl/>
        </w:rPr>
        <w:t xml:space="preserve"> چنین نقل کرده است:</w:t>
      </w:r>
    </w:p>
    <w:p w:rsidR="002323EB" w:rsidRPr="000C770E" w:rsidRDefault="002323EB" w:rsidP="000C770E">
      <w:pPr>
        <w:jc w:val="both"/>
        <w:rPr>
          <w:rStyle w:val="Char8"/>
          <w:rtl/>
        </w:rPr>
      </w:pPr>
      <w:r w:rsidRPr="000C770E">
        <w:rPr>
          <w:rStyle w:val="Char8"/>
          <w:rtl/>
        </w:rPr>
        <w:t xml:space="preserve">اولین کسی که رسم الخط عربی را ایجاد کرد، شخصی از خاندان </w:t>
      </w:r>
      <w:r w:rsidRPr="009F7424">
        <w:rPr>
          <w:rStyle w:val="Char8"/>
          <w:rtl/>
        </w:rPr>
        <w:t>«</w:t>
      </w:r>
      <w:r w:rsidRPr="000C770E">
        <w:rPr>
          <w:rStyle w:val="Char8"/>
          <w:rtl/>
        </w:rPr>
        <w:t>بنو مخلّد بن نضر بن کنانه</w:t>
      </w:r>
      <w:r w:rsidRPr="009F7424">
        <w:rPr>
          <w:rStyle w:val="Char8"/>
          <w:rtl/>
        </w:rPr>
        <w:t>»</w:t>
      </w:r>
      <w:r w:rsidRPr="000C770E">
        <w:rPr>
          <w:rStyle w:val="Char8"/>
          <w:rtl/>
        </w:rPr>
        <w:t xml:space="preserve"> بود. غالباً این دوران، عصر ترقّی و پیشرفت قوم قریش بود که به منظور پیش</w:t>
      </w:r>
      <w:r w:rsidR="007557AE">
        <w:rPr>
          <w:rStyle w:val="Char8"/>
          <w:rtl/>
        </w:rPr>
        <w:t>ۀ</w:t>
      </w:r>
      <w:r w:rsidRPr="000C770E">
        <w:rPr>
          <w:rStyle w:val="Char8"/>
          <w:rtl/>
        </w:rPr>
        <w:t xml:space="preserve"> تجارت، با کشورها و ملّیت‌های دیگر رفت و آمد و ملاقات داشتند. </w:t>
      </w:r>
      <w:r w:rsidRPr="009F7424">
        <w:rPr>
          <w:rStyle w:val="Char8"/>
          <w:rtl/>
        </w:rPr>
        <w:t>«</w:t>
      </w:r>
      <w:r w:rsidRPr="000C770E">
        <w:rPr>
          <w:rStyle w:val="Char8"/>
          <w:rtl/>
        </w:rPr>
        <w:t>ابن الندیم</w:t>
      </w:r>
      <w:r w:rsidRPr="009F7424">
        <w:rPr>
          <w:rStyle w:val="Char8"/>
          <w:rtl/>
        </w:rPr>
        <w:t>»</w:t>
      </w:r>
      <w:r w:rsidRPr="000C770E">
        <w:rPr>
          <w:rStyle w:val="Char8"/>
          <w:rtl/>
        </w:rPr>
        <w:t xml:space="preserve"> نوشته است: من در کتابخانه مأمون الرشید، سَنَدی یافتم که آن را عبدالمطلب بن هاشم، جد بزرگوار رسول اکرم </w:t>
      </w:r>
      <w:r w:rsidR="006A2239" w:rsidRPr="006A2239">
        <w:rPr>
          <w:rStyle w:val="Char8"/>
          <w:rFonts w:cs="CTraditional Arabic"/>
          <w:rtl/>
        </w:rPr>
        <w:t>ج</w:t>
      </w:r>
      <w:r w:rsidRPr="000C770E">
        <w:rPr>
          <w:rStyle w:val="Char8"/>
          <w:rtl/>
        </w:rPr>
        <w:t xml:space="preserve"> با دست خود نوشته و مضمون آن چنین بود:</w:t>
      </w:r>
    </w:p>
    <w:p w:rsidR="00B026D6" w:rsidRPr="00741EBF" w:rsidRDefault="00B026D6" w:rsidP="00741EBF">
      <w:pPr>
        <w:pStyle w:val="a6"/>
        <w:rPr>
          <w:rStyle w:val="Char8"/>
          <w:spacing w:val="-4"/>
          <w:rtl/>
        </w:rPr>
      </w:pPr>
      <w:r w:rsidRPr="00741EBF">
        <w:rPr>
          <w:rFonts w:cs="IRNazli"/>
          <w:spacing w:val="-4"/>
          <w:rtl/>
        </w:rPr>
        <w:t>«</w:t>
      </w:r>
      <w:r w:rsidR="00BB60B2" w:rsidRPr="00741EBF">
        <w:rPr>
          <w:spacing w:val="-4"/>
          <w:rtl/>
        </w:rPr>
        <w:t>حق عبد ال</w:t>
      </w:r>
      <w:r w:rsidR="00741EBF" w:rsidRPr="00741EBF">
        <w:rPr>
          <w:rFonts w:hint="cs"/>
          <w:spacing w:val="-4"/>
          <w:rtl/>
        </w:rPr>
        <w:t>ـ</w:t>
      </w:r>
      <w:r w:rsidR="00BB60B2" w:rsidRPr="00741EBF">
        <w:rPr>
          <w:spacing w:val="-4"/>
          <w:rtl/>
        </w:rPr>
        <w:t xml:space="preserve">مطلب بن هاشم من أهل مكة على فلان بن فلان الحميري من أهل وزل صنعا </w:t>
      </w:r>
      <w:r w:rsidR="00262761" w:rsidRPr="00741EBF">
        <w:rPr>
          <w:spacing w:val="-4"/>
          <w:rtl/>
        </w:rPr>
        <w:t>عليه ألف</w:t>
      </w:r>
      <w:r w:rsidR="00BB60B2" w:rsidRPr="00741EBF">
        <w:rPr>
          <w:spacing w:val="-4"/>
          <w:rtl/>
        </w:rPr>
        <w:t xml:space="preserve"> درهم فضة كيلا بالحديدة ومتى دعاه ب</w:t>
      </w:r>
      <w:r w:rsidR="00741EBF" w:rsidRPr="00741EBF">
        <w:rPr>
          <w:rFonts w:hint="cs"/>
          <w:spacing w:val="-4"/>
          <w:rtl/>
        </w:rPr>
        <w:t>ـ</w:t>
      </w:r>
      <w:r w:rsidR="00BB60B2" w:rsidRPr="00741EBF">
        <w:rPr>
          <w:spacing w:val="-4"/>
          <w:rtl/>
        </w:rPr>
        <w:t>ها أجابه شهد الله وال</w:t>
      </w:r>
      <w:r w:rsidR="00741EBF" w:rsidRPr="00741EBF">
        <w:rPr>
          <w:rFonts w:hint="cs"/>
          <w:spacing w:val="-4"/>
          <w:rtl/>
        </w:rPr>
        <w:t>ـ</w:t>
      </w:r>
      <w:r w:rsidR="00BB60B2" w:rsidRPr="00741EBF">
        <w:rPr>
          <w:spacing w:val="-4"/>
          <w:rtl/>
        </w:rPr>
        <w:t>ملكان</w:t>
      </w:r>
      <w:r w:rsidRPr="00741EBF">
        <w:rPr>
          <w:rFonts w:cs="IRNazli"/>
          <w:spacing w:val="-4"/>
          <w:rtl/>
        </w:rPr>
        <w:t>»</w:t>
      </w:r>
      <w:r w:rsidRPr="001A70BE">
        <w:rPr>
          <w:rStyle w:val="Char8"/>
          <w:spacing w:val="-4"/>
          <w:vertAlign w:val="superscript"/>
          <w:rtl/>
        </w:rPr>
        <w:t>(</w:t>
      </w:r>
      <w:r w:rsidRPr="001A70BE">
        <w:rPr>
          <w:rStyle w:val="Char8"/>
          <w:spacing w:val="-4"/>
          <w:vertAlign w:val="superscript"/>
          <w:rtl/>
        </w:rPr>
        <w:footnoteReference w:id="17"/>
      </w:r>
      <w:r w:rsidRPr="001A70BE">
        <w:rPr>
          <w:rStyle w:val="Char8"/>
          <w:spacing w:val="-4"/>
          <w:vertAlign w:val="superscript"/>
          <w:rtl/>
        </w:rPr>
        <w:t>)</w:t>
      </w:r>
      <w:r w:rsidRPr="00741EBF">
        <w:rPr>
          <w:spacing w:val="-4"/>
          <w:rtl/>
        </w:rPr>
        <w:t>.</w:t>
      </w:r>
      <w:r w:rsidR="00741EBF" w:rsidRPr="00741EBF">
        <w:rPr>
          <w:spacing w:val="-4"/>
        </w:rPr>
        <w:t xml:space="preserve"> </w:t>
      </w:r>
      <w:r w:rsidR="00FE51C1" w:rsidRPr="00741EBF">
        <w:rPr>
          <w:rStyle w:val="Char8"/>
          <w:spacing w:val="-4"/>
          <w:rtl/>
        </w:rPr>
        <w:t>«</w:t>
      </w:r>
      <w:r w:rsidRPr="00741EBF">
        <w:rPr>
          <w:rStyle w:val="Char8"/>
          <w:spacing w:val="-4"/>
          <w:rtl/>
        </w:rPr>
        <w:t>این حق عبدالمطلب بن هاشم، اهل و ساکن مکه بر</w:t>
      </w:r>
      <w:r w:rsidR="00104E0A" w:rsidRPr="00741EBF">
        <w:rPr>
          <w:rStyle w:val="Char8"/>
          <w:spacing w:val="-4"/>
          <w:rtl/>
        </w:rPr>
        <w:t xml:space="preserve"> </w:t>
      </w:r>
      <w:r w:rsidRPr="00741EBF">
        <w:rPr>
          <w:rStyle w:val="Char8"/>
          <w:spacing w:val="-4"/>
          <w:rtl/>
        </w:rPr>
        <w:t>عهد</w:t>
      </w:r>
      <w:r w:rsidR="007557AE">
        <w:rPr>
          <w:rStyle w:val="Char8"/>
          <w:spacing w:val="-4"/>
          <w:rtl/>
        </w:rPr>
        <w:t>ۀ</w:t>
      </w:r>
      <w:r w:rsidRPr="00741EBF">
        <w:rPr>
          <w:rStyle w:val="Char8"/>
          <w:spacing w:val="-4"/>
          <w:rtl/>
        </w:rPr>
        <w:t xml:space="preserve"> فلان شخص ساکن صنعا است که مبلغ هزار درهم نقره می‌باشد، هرگاه طلب کند باید بپرداز</w:t>
      </w:r>
      <w:r w:rsidR="002E24F7" w:rsidRPr="00741EBF">
        <w:rPr>
          <w:rStyle w:val="Char8"/>
          <w:spacing w:val="-4"/>
          <w:rtl/>
        </w:rPr>
        <w:t>د، خداوند و دو فرشته بر آن گواه‌</w:t>
      </w:r>
      <w:r w:rsidRPr="00741EBF">
        <w:rPr>
          <w:rStyle w:val="Char8"/>
          <w:spacing w:val="-4"/>
          <w:rtl/>
        </w:rPr>
        <w:t>اند</w:t>
      </w:r>
      <w:r w:rsidR="00FE51C1" w:rsidRPr="00741EBF">
        <w:rPr>
          <w:rStyle w:val="Char8"/>
          <w:spacing w:val="-4"/>
          <w:rtl/>
        </w:rPr>
        <w:t>»</w:t>
      </w:r>
      <w:r w:rsidRPr="00741EBF">
        <w:rPr>
          <w:rStyle w:val="Char8"/>
          <w:spacing w:val="-4"/>
          <w:rtl/>
        </w:rPr>
        <w:t>.</w:t>
      </w:r>
    </w:p>
    <w:p w:rsidR="00262FCB" w:rsidRPr="000C770E" w:rsidRDefault="00262FCB" w:rsidP="000C770E">
      <w:pPr>
        <w:jc w:val="both"/>
        <w:rPr>
          <w:rStyle w:val="Char8"/>
          <w:rtl/>
        </w:rPr>
      </w:pPr>
      <w:r w:rsidRPr="000C770E">
        <w:rPr>
          <w:rStyle w:val="Char8"/>
          <w:rtl/>
        </w:rPr>
        <w:t>از این سند معلوم می‌شود که عبدالمطلب به یک ش</w:t>
      </w:r>
      <w:r w:rsidR="00104E0A" w:rsidRPr="000C770E">
        <w:rPr>
          <w:rStyle w:val="Char8"/>
          <w:rtl/>
        </w:rPr>
        <w:t>خص حمیری هزار درهم وام داده بود.</w:t>
      </w:r>
      <w:r w:rsidRPr="000C770E">
        <w:rPr>
          <w:rStyle w:val="Char8"/>
          <w:rtl/>
        </w:rPr>
        <w:t xml:space="preserve"> در پایان سند، گواهی دو فرشته ثبت شده که از آن معلوم می‌شود در آن زمان به وجود فرشتگان (و شاید کراماً کاتبین) عقیده داشتند. </w:t>
      </w:r>
      <w:r w:rsidRPr="009F7424">
        <w:rPr>
          <w:rStyle w:val="Char8"/>
          <w:rtl/>
        </w:rPr>
        <w:t>«</w:t>
      </w:r>
      <w:r w:rsidRPr="000C770E">
        <w:rPr>
          <w:rStyle w:val="Char8"/>
          <w:rtl/>
        </w:rPr>
        <w:t>ابن الندیم</w:t>
      </w:r>
      <w:r w:rsidRPr="009F7424">
        <w:rPr>
          <w:rStyle w:val="Char8"/>
          <w:rtl/>
        </w:rPr>
        <w:t>»</w:t>
      </w:r>
      <w:r w:rsidRPr="000C770E">
        <w:rPr>
          <w:rStyle w:val="Char8"/>
          <w:rtl/>
        </w:rPr>
        <w:t xml:space="preserve"> نوشته نوع خط این سند مانند خط زنان بود.</w:t>
      </w:r>
    </w:p>
    <w:p w:rsidR="009323B3" w:rsidRPr="000C770E" w:rsidRDefault="009323B3" w:rsidP="000C770E">
      <w:pPr>
        <w:jc w:val="both"/>
        <w:rPr>
          <w:rStyle w:val="Char8"/>
          <w:rtl/>
        </w:rPr>
      </w:pPr>
      <w:r w:rsidRPr="000C770E">
        <w:rPr>
          <w:rStyle w:val="Char8"/>
          <w:rtl/>
        </w:rPr>
        <w:t xml:space="preserve">علامه بلاذری </w:t>
      </w:r>
      <w:r>
        <w:rPr>
          <w:rFonts w:cs="CTraditional Arabic"/>
          <w:sz w:val="32"/>
          <w:rtl/>
          <w:lang w:bidi="fa-IR"/>
        </w:rPr>
        <w:t>/</w:t>
      </w:r>
      <w:r w:rsidRPr="000C770E">
        <w:rPr>
          <w:rStyle w:val="Char8"/>
          <w:rtl/>
        </w:rPr>
        <w:t xml:space="preserve"> تصریح کرده که هنگام بعثت رسول اکرم </w:t>
      </w:r>
      <w:r w:rsidR="006A2239" w:rsidRPr="006A2239">
        <w:rPr>
          <w:rStyle w:val="Char8"/>
          <w:rFonts w:cs="CTraditional Arabic"/>
          <w:rtl/>
        </w:rPr>
        <w:t>ج</w:t>
      </w:r>
      <w:r w:rsidRPr="000C770E">
        <w:rPr>
          <w:rStyle w:val="Char8"/>
          <w:rtl/>
        </w:rPr>
        <w:t xml:space="preserve"> هفده نفر از قریش باسواد بودند</w:t>
      </w:r>
      <w:r w:rsidR="00104E0A" w:rsidRPr="000C770E">
        <w:rPr>
          <w:rStyle w:val="Char8"/>
          <w:rtl/>
        </w:rPr>
        <w:t>،</w:t>
      </w:r>
      <w:r w:rsidRPr="000C770E">
        <w:rPr>
          <w:rStyle w:val="Char8"/>
          <w:rtl/>
        </w:rPr>
        <w:t xml:space="preserve"> از آن جمله:</w:t>
      </w:r>
    </w:p>
    <w:p w:rsidR="00A828D4" w:rsidRPr="000C770E" w:rsidRDefault="00A828D4" w:rsidP="00884E4D">
      <w:pPr>
        <w:jc w:val="both"/>
        <w:rPr>
          <w:rStyle w:val="Char8"/>
          <w:rtl/>
        </w:rPr>
      </w:pPr>
      <w:r w:rsidRPr="000C770E">
        <w:rPr>
          <w:rStyle w:val="Char8"/>
          <w:rtl/>
        </w:rPr>
        <w:t xml:space="preserve">حضرت عمر، حضرت عثمان، حضرت ابوعبیده، طلحه، زید، ابوحذیفه، ابوسفیان، شفا بنت عبدالله وغیره </w:t>
      </w:r>
      <w:r w:rsidR="00741EBF" w:rsidRPr="00741EBF">
        <w:rPr>
          <w:rStyle w:val="Char8"/>
          <w:rFonts w:cs="CTraditional Arabic"/>
          <w:rtl/>
        </w:rPr>
        <w:t>ش</w:t>
      </w:r>
      <w:r w:rsidRPr="001A70BE">
        <w:rPr>
          <w:rStyle w:val="Char8"/>
          <w:vertAlign w:val="superscript"/>
          <w:rtl/>
        </w:rPr>
        <w:t>(</w:t>
      </w:r>
      <w:r w:rsidRPr="001A70BE">
        <w:rPr>
          <w:rStyle w:val="Char8"/>
          <w:vertAlign w:val="superscript"/>
          <w:rtl/>
        </w:rPr>
        <w:footnoteReference w:id="18"/>
      </w:r>
      <w:r w:rsidRPr="001A70BE">
        <w:rPr>
          <w:rStyle w:val="Char8"/>
          <w:vertAlign w:val="superscript"/>
          <w:rtl/>
        </w:rPr>
        <w:t>)</w:t>
      </w:r>
      <w:r w:rsidRPr="000C770E">
        <w:rPr>
          <w:rStyle w:val="Char8"/>
          <w:rtl/>
        </w:rPr>
        <w:t>.</w:t>
      </w:r>
    </w:p>
    <w:p w:rsidR="00FF7976" w:rsidRPr="000C770E" w:rsidRDefault="00FF7976" w:rsidP="000C770E">
      <w:pPr>
        <w:jc w:val="both"/>
        <w:rPr>
          <w:rStyle w:val="Char8"/>
          <w:rtl/>
        </w:rPr>
      </w:pPr>
      <w:r w:rsidRPr="000C770E">
        <w:rPr>
          <w:rStyle w:val="Char8"/>
          <w:rtl/>
        </w:rPr>
        <w:t>در سال دوم هجری، غزو</w:t>
      </w:r>
      <w:r w:rsidR="007557AE">
        <w:rPr>
          <w:rStyle w:val="Char8"/>
          <w:rtl/>
        </w:rPr>
        <w:t>ۀ</w:t>
      </w:r>
      <w:r w:rsidRPr="000C770E">
        <w:rPr>
          <w:rStyle w:val="Char8"/>
          <w:rtl/>
        </w:rPr>
        <w:t xml:space="preserve"> بدر به وقوع پیوست و در اثنای جنگ تعدادی از افراد قبیله قریش به دست مسلمانان اسیر شدند و از میان آنان کسانی که توان پ</w:t>
      </w:r>
      <w:r w:rsidR="00727680" w:rsidRPr="000C770E">
        <w:rPr>
          <w:rStyle w:val="Char8"/>
          <w:rtl/>
        </w:rPr>
        <w:t>رداخت فدیه را داشتند، آزاد شدند.</w:t>
      </w:r>
      <w:r w:rsidRPr="000C770E">
        <w:rPr>
          <w:rStyle w:val="Char8"/>
          <w:rtl/>
        </w:rPr>
        <w:t xml:space="preserve"> طبق دستور پیامبر اکرم </w:t>
      </w:r>
      <w:r w:rsidR="006A2239" w:rsidRPr="006A2239">
        <w:rPr>
          <w:rStyle w:val="Char8"/>
          <w:rFonts w:cs="CTraditional Arabic"/>
          <w:rtl/>
        </w:rPr>
        <w:t>ج</w:t>
      </w:r>
      <w:r w:rsidRPr="000C770E">
        <w:rPr>
          <w:rStyle w:val="Char8"/>
          <w:rtl/>
        </w:rPr>
        <w:t xml:space="preserve"> مقرر گردید اسیرانی که توان پرداخت فدیه را نداشتند، هریک از آن‌ها آموزش و تعلیم ده نفر از کودکان مسلمین را بر</w:t>
      </w:r>
      <w:r w:rsidR="00727680" w:rsidRPr="000C770E">
        <w:rPr>
          <w:rStyle w:val="Char8"/>
          <w:rtl/>
        </w:rPr>
        <w:t xml:space="preserve"> </w:t>
      </w:r>
      <w:r w:rsidRPr="000C770E">
        <w:rPr>
          <w:rStyle w:val="Char8"/>
          <w:rtl/>
        </w:rPr>
        <w:t>عهده گرفته و به آن‌ها خوا</w:t>
      </w:r>
      <w:r w:rsidR="00727680" w:rsidRPr="000C770E">
        <w:rPr>
          <w:rStyle w:val="Char8"/>
          <w:rtl/>
        </w:rPr>
        <w:t>ندن و نوشتن بیاموزد تا آزاد شود.</w:t>
      </w:r>
      <w:r w:rsidRPr="000C770E">
        <w:rPr>
          <w:rStyle w:val="Char8"/>
          <w:rtl/>
        </w:rPr>
        <w:t xml:space="preserve"> حضرت زید بن ثابت که یکی از کاتبین وحی می‌باشد خواندن و نوشتن را توسط همین افراد آموخت</w:t>
      </w:r>
      <w:r w:rsidRPr="001A70BE">
        <w:rPr>
          <w:rStyle w:val="Char8"/>
          <w:vertAlign w:val="superscript"/>
          <w:rtl/>
        </w:rPr>
        <w:t>(</w:t>
      </w:r>
      <w:r w:rsidRPr="001A70BE">
        <w:rPr>
          <w:rStyle w:val="Char8"/>
          <w:vertAlign w:val="superscript"/>
          <w:rtl/>
        </w:rPr>
        <w:footnoteReference w:id="19"/>
      </w:r>
      <w:r w:rsidRPr="001A70BE">
        <w:rPr>
          <w:rStyle w:val="Char8"/>
          <w:vertAlign w:val="superscript"/>
          <w:rtl/>
        </w:rPr>
        <w:t>)</w:t>
      </w:r>
      <w:r w:rsidRPr="000C770E">
        <w:rPr>
          <w:rStyle w:val="Char8"/>
          <w:rtl/>
        </w:rPr>
        <w:t>.</w:t>
      </w:r>
    </w:p>
    <w:p w:rsidR="00627CA2" w:rsidRPr="00741EBF" w:rsidRDefault="00627CA2" w:rsidP="00884E4D">
      <w:pPr>
        <w:jc w:val="both"/>
        <w:rPr>
          <w:rStyle w:val="Char8"/>
          <w:spacing w:val="-4"/>
          <w:rtl/>
        </w:rPr>
      </w:pPr>
      <w:r w:rsidRPr="00741EBF">
        <w:rPr>
          <w:rStyle w:val="Char8"/>
          <w:spacing w:val="-4"/>
          <w:rtl/>
        </w:rPr>
        <w:t xml:space="preserve">از شرح این وقایع معلوم می‌شود که میان اعراب (مخصوصاً در مکه و مدینه) در زمان رسول اکرم </w:t>
      </w:r>
      <w:r w:rsidR="006A2239" w:rsidRPr="00741EBF">
        <w:rPr>
          <w:rStyle w:val="Char8"/>
          <w:rFonts w:cs="CTraditional Arabic"/>
          <w:spacing w:val="-4"/>
          <w:rtl/>
        </w:rPr>
        <w:t>ج</w:t>
      </w:r>
      <w:r w:rsidRPr="00741EBF">
        <w:rPr>
          <w:rStyle w:val="Char8"/>
          <w:spacing w:val="-4"/>
          <w:rtl/>
        </w:rPr>
        <w:t xml:space="preserve"> در حدّ کافی خواندن و نوشتن رواج داشته است، البته این مطلب قابل تحقیق و بررسی است که آیا در زمان رسول اکرم </w:t>
      </w:r>
      <w:r w:rsidR="006A2239" w:rsidRPr="00741EBF">
        <w:rPr>
          <w:rStyle w:val="Char8"/>
          <w:rFonts w:cs="CTraditional Arabic"/>
          <w:spacing w:val="-4"/>
          <w:rtl/>
        </w:rPr>
        <w:t>ج</w:t>
      </w:r>
      <w:r w:rsidRPr="00741EBF">
        <w:rPr>
          <w:rStyle w:val="Char8"/>
          <w:spacing w:val="-4"/>
          <w:rtl/>
        </w:rPr>
        <w:t xml:space="preserve"> احادیث و روایات نیز نوشته می‌شدند یا خیر؟ و آیا سیر</w:t>
      </w:r>
      <w:r w:rsidR="00884E4D">
        <w:rPr>
          <w:rStyle w:val="Char8"/>
          <w:rFonts w:hint="cs"/>
          <w:spacing w:val="-4"/>
          <w:rtl/>
        </w:rPr>
        <w:t>ة</w:t>
      </w:r>
      <w:r w:rsidRPr="00741EBF">
        <w:rPr>
          <w:rStyle w:val="Char8"/>
          <w:spacing w:val="-4"/>
          <w:rtl/>
        </w:rPr>
        <w:t xml:space="preserve"> </w:t>
      </w:r>
      <w:r w:rsidR="00740013" w:rsidRPr="00741EBF">
        <w:rPr>
          <w:rStyle w:val="Char8"/>
          <w:spacing w:val="-4"/>
          <w:rtl/>
        </w:rPr>
        <w:t>آن‌حضرت</w:t>
      </w:r>
      <w:r w:rsidRPr="00741EBF">
        <w:rPr>
          <w:rStyle w:val="Char8"/>
          <w:spacing w:val="-4"/>
          <w:rtl/>
        </w:rPr>
        <w:t xml:space="preserve"> </w:t>
      </w:r>
      <w:r w:rsidR="006A2239" w:rsidRPr="00741EBF">
        <w:rPr>
          <w:rStyle w:val="Char8"/>
          <w:rFonts w:cs="CTraditional Arabic"/>
          <w:spacing w:val="-4"/>
          <w:rtl/>
        </w:rPr>
        <w:t>ج</w:t>
      </w:r>
      <w:r w:rsidRPr="00741EBF">
        <w:rPr>
          <w:rStyle w:val="Char8"/>
          <w:spacing w:val="-4"/>
          <w:rtl/>
        </w:rPr>
        <w:t xml:space="preserve"> به صورت کتبی ثبت و یادداشت می‌گردید یا خیر؟</w:t>
      </w:r>
    </w:p>
    <w:p w:rsidR="00627CA2" w:rsidRDefault="00627CA2" w:rsidP="00870103">
      <w:pPr>
        <w:pStyle w:val="a4"/>
        <w:keepNext/>
        <w:rPr>
          <w:rtl/>
          <w:lang w:bidi="fa-IR"/>
        </w:rPr>
      </w:pPr>
      <w:bookmarkStart w:id="118" w:name="_Toc288060277"/>
      <w:bookmarkStart w:id="119" w:name="_Toc348619306"/>
      <w:bookmarkStart w:id="120" w:name="_Toc457860706"/>
      <w:r>
        <w:rPr>
          <w:rtl/>
          <w:lang w:bidi="fa-IR"/>
        </w:rPr>
        <w:t>کتابت حدیث</w:t>
      </w:r>
      <w:bookmarkEnd w:id="118"/>
      <w:bookmarkEnd w:id="119"/>
      <w:bookmarkEnd w:id="120"/>
    </w:p>
    <w:p w:rsidR="00627CA2" w:rsidRPr="000C770E" w:rsidRDefault="00627CA2" w:rsidP="000C770E">
      <w:pPr>
        <w:jc w:val="both"/>
        <w:rPr>
          <w:rStyle w:val="Char8"/>
          <w:rtl/>
        </w:rPr>
      </w:pPr>
      <w:r w:rsidRPr="000C770E">
        <w:rPr>
          <w:rStyle w:val="Char8"/>
          <w:rtl/>
        </w:rPr>
        <w:t xml:space="preserve">در بعضی از احادیث که برخی از آن‌ها در صحیح مسلم نیز مذکور اند، تصریح شده است که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از نوشتن احادیث منع کرده بود، الفاظ روایت صحیح مسلم بدین قرار است:</w:t>
      </w:r>
    </w:p>
    <w:p w:rsidR="00073842" w:rsidRPr="000C770E" w:rsidRDefault="00073842" w:rsidP="00741EBF">
      <w:pPr>
        <w:pStyle w:val="a6"/>
        <w:rPr>
          <w:rStyle w:val="Char8"/>
          <w:rtl/>
        </w:rPr>
      </w:pPr>
      <w:r w:rsidRPr="009F7424">
        <w:rPr>
          <w:rFonts w:cs="IRNazli"/>
          <w:sz w:val="32"/>
          <w:rtl/>
        </w:rPr>
        <w:t>«</w:t>
      </w:r>
      <w:r w:rsidR="005E509B" w:rsidRPr="00741EBF">
        <w:rPr>
          <w:rStyle w:val="Char7"/>
          <w:rtl/>
        </w:rPr>
        <w:t>لَا تَكْتُبُوا عَنِّي، وَمَنْ كَتَبَ عَنِّي غَيْرَ الْقُرْآنِ فَلْيَمْحُهُ</w:t>
      </w:r>
      <w:r w:rsidRPr="009F7424">
        <w:rPr>
          <w:rFonts w:cs="IRNazli"/>
          <w:sz w:val="32"/>
          <w:rtl/>
        </w:rPr>
        <w:t>»</w:t>
      </w:r>
      <w:r>
        <w:rPr>
          <w:sz w:val="32"/>
          <w:rtl/>
        </w:rPr>
        <w:t>.</w:t>
      </w:r>
      <w:r w:rsidR="00741EBF">
        <w:rPr>
          <w:rFonts w:hint="cs"/>
          <w:sz w:val="32"/>
          <w:rtl/>
        </w:rPr>
        <w:t xml:space="preserve"> </w:t>
      </w:r>
      <w:r w:rsidR="00D20CF7" w:rsidRPr="009F7424">
        <w:rPr>
          <w:rStyle w:val="Char8"/>
          <w:rtl/>
        </w:rPr>
        <w:t>«</w:t>
      </w:r>
      <w:r w:rsidRPr="000C770E">
        <w:rPr>
          <w:rStyle w:val="Char8"/>
          <w:rtl/>
        </w:rPr>
        <w:t>آنچه از من می‌شنوید ننویسید و هرکس به</w:t>
      </w:r>
      <w:r w:rsidR="00AF0345" w:rsidRPr="000C770E">
        <w:rPr>
          <w:rStyle w:val="Char8"/>
          <w:rtl/>
        </w:rPr>
        <w:t>‌</w:t>
      </w:r>
      <w:r w:rsidRPr="000C770E">
        <w:rPr>
          <w:rStyle w:val="Char8"/>
          <w:rtl/>
        </w:rPr>
        <w:t>جز قرآن چیزی نوشته است آن را محو و پاک کند</w:t>
      </w:r>
      <w:r w:rsidR="00D20CF7" w:rsidRPr="009F7424">
        <w:rPr>
          <w:rStyle w:val="Char8"/>
          <w:rtl/>
        </w:rPr>
        <w:t>»</w:t>
      </w:r>
      <w:r w:rsidRPr="000C770E">
        <w:rPr>
          <w:rStyle w:val="Char8"/>
          <w:rtl/>
        </w:rPr>
        <w:t>.</w:t>
      </w:r>
    </w:p>
    <w:p w:rsidR="00073842" w:rsidRPr="000C770E" w:rsidRDefault="00073842" w:rsidP="000C770E">
      <w:pPr>
        <w:jc w:val="both"/>
        <w:rPr>
          <w:rStyle w:val="Char8"/>
          <w:rtl/>
        </w:rPr>
      </w:pPr>
      <w:r w:rsidRPr="000C770E">
        <w:rPr>
          <w:rStyle w:val="Char8"/>
          <w:rtl/>
        </w:rPr>
        <w:t>ولی معلوم می‌شود که این فرمان</w:t>
      </w:r>
      <w:r w:rsidR="006A2650" w:rsidRPr="000C770E">
        <w:rPr>
          <w:rStyle w:val="Char8"/>
          <w:rtl/>
        </w:rPr>
        <w:t xml:space="preserve"> مربوط به زمان ابتدای اسلام بود،</w:t>
      </w:r>
      <w:r w:rsidRPr="000C770E">
        <w:rPr>
          <w:rStyle w:val="Char8"/>
          <w:rtl/>
        </w:rPr>
        <w:t xml:space="preserve"> زیرا از احادیث صحیح متعددی، ثابت شده است که در زمان رسول اکرم </w:t>
      </w:r>
      <w:r w:rsidR="006A2239" w:rsidRPr="006A2239">
        <w:rPr>
          <w:rStyle w:val="Char8"/>
          <w:rFonts w:cs="CTraditional Arabic"/>
          <w:rtl/>
        </w:rPr>
        <w:t>ج</w:t>
      </w:r>
      <w:r w:rsidRPr="000C770E">
        <w:rPr>
          <w:rStyle w:val="Char8"/>
          <w:rtl/>
        </w:rPr>
        <w:t xml:space="preserve"> بعضی از اصحاب با</w:t>
      </w:r>
      <w:r w:rsidR="002231BB" w:rsidRPr="000C770E">
        <w:rPr>
          <w:rStyle w:val="Char8"/>
          <w:rtl/>
        </w:rPr>
        <w:t xml:space="preserve"> اجاز</w:t>
      </w:r>
      <w:r w:rsidR="007557AE">
        <w:rPr>
          <w:rStyle w:val="Char8"/>
          <w:rtl/>
        </w:rPr>
        <w:t>ۀ</w:t>
      </w:r>
      <w:r w:rsidR="002231BB" w:rsidRPr="000C770E">
        <w:rPr>
          <w:rStyle w:val="Char8"/>
          <w:rtl/>
        </w:rPr>
        <w:t xml:space="preserve"> </w:t>
      </w:r>
      <w:r w:rsidR="00740013" w:rsidRPr="000C770E">
        <w:rPr>
          <w:rStyle w:val="Char8"/>
          <w:rtl/>
        </w:rPr>
        <w:t>آن‌حضرت</w:t>
      </w:r>
      <w:r w:rsidR="002231BB" w:rsidRPr="000C770E">
        <w:rPr>
          <w:rStyle w:val="Char8"/>
          <w:rtl/>
        </w:rPr>
        <w:t xml:space="preserve"> </w:t>
      </w:r>
      <w:r w:rsidR="006A2239" w:rsidRPr="006A2239">
        <w:rPr>
          <w:rStyle w:val="Char8"/>
          <w:rFonts w:cs="CTraditional Arabic"/>
          <w:rtl/>
        </w:rPr>
        <w:t>ج</w:t>
      </w:r>
      <w:r w:rsidR="002231BB" w:rsidRPr="000C770E">
        <w:rPr>
          <w:rStyle w:val="Char8"/>
          <w:rtl/>
        </w:rPr>
        <w:t xml:space="preserve"> سخنان ایشان را می‌نوشتند.</w:t>
      </w:r>
    </w:p>
    <w:p w:rsidR="002231BB" w:rsidRPr="000C770E" w:rsidRDefault="002231BB" w:rsidP="000C770E">
      <w:pPr>
        <w:jc w:val="both"/>
        <w:rPr>
          <w:rStyle w:val="Char8"/>
          <w:rtl/>
        </w:rPr>
      </w:pPr>
      <w:r w:rsidRPr="000C770E">
        <w:rPr>
          <w:rStyle w:val="Char8"/>
          <w:rtl/>
        </w:rPr>
        <w:t xml:space="preserve">در کتاب </w:t>
      </w:r>
      <w:r w:rsidRPr="009F7424">
        <w:rPr>
          <w:rStyle w:val="Char8"/>
          <w:rtl/>
        </w:rPr>
        <w:t>«</w:t>
      </w:r>
      <w:r w:rsidRPr="000C770E">
        <w:rPr>
          <w:rStyle w:val="Char8"/>
          <w:rtl/>
        </w:rPr>
        <w:t>العلم</w:t>
      </w:r>
      <w:r w:rsidRPr="009F7424">
        <w:rPr>
          <w:rStyle w:val="Char8"/>
          <w:rtl/>
        </w:rPr>
        <w:t>»</w:t>
      </w:r>
      <w:r w:rsidRPr="000C770E">
        <w:rPr>
          <w:rStyle w:val="Char8"/>
          <w:rtl/>
        </w:rPr>
        <w:t xml:space="preserve"> صحیح بخاری، از قول حضرت ابوهریره بیان شده که می‌گوید:</w:t>
      </w:r>
    </w:p>
    <w:p w:rsidR="002231BB" w:rsidRPr="000C770E" w:rsidRDefault="002231BB" w:rsidP="000C770E">
      <w:pPr>
        <w:jc w:val="both"/>
        <w:rPr>
          <w:rStyle w:val="Char8"/>
          <w:rtl/>
        </w:rPr>
      </w:pPr>
      <w:r w:rsidRPr="009F7424">
        <w:rPr>
          <w:rStyle w:val="Char8"/>
          <w:rtl/>
        </w:rPr>
        <w:t>«</w:t>
      </w:r>
      <w:r w:rsidRPr="000C770E">
        <w:rPr>
          <w:rStyle w:val="Char8"/>
          <w:rtl/>
        </w:rPr>
        <w:t>هیچ</w:t>
      </w:r>
      <w:r w:rsidR="00AF0345" w:rsidRPr="000C770E">
        <w:rPr>
          <w:rStyle w:val="Char8"/>
          <w:rtl/>
        </w:rPr>
        <w:t>‌</w:t>
      </w:r>
      <w:r w:rsidRPr="000C770E">
        <w:rPr>
          <w:rStyle w:val="Char8"/>
          <w:rtl/>
        </w:rPr>
        <w:t>یک از اصحا</w:t>
      </w:r>
      <w:r w:rsidR="006A2650" w:rsidRPr="000C770E">
        <w:rPr>
          <w:rStyle w:val="Char8"/>
          <w:rtl/>
        </w:rPr>
        <w:t>ب بیش از من احادیث را حفظ ندارد،</w:t>
      </w:r>
      <w:r w:rsidRPr="000C770E">
        <w:rPr>
          <w:rStyle w:val="Char8"/>
          <w:rtl/>
        </w:rPr>
        <w:t xml:space="preserve"> البته </w:t>
      </w:r>
      <w:r w:rsidRPr="009F7424">
        <w:rPr>
          <w:rStyle w:val="Char8"/>
          <w:rtl/>
        </w:rPr>
        <w:t>«</w:t>
      </w:r>
      <w:r w:rsidRPr="000C770E">
        <w:rPr>
          <w:rStyle w:val="Char8"/>
          <w:rtl/>
        </w:rPr>
        <w:t>عبدالله بن عمر</w:t>
      </w:r>
      <w:r w:rsidRPr="009F7424">
        <w:rPr>
          <w:rStyle w:val="Char8"/>
          <w:rtl/>
        </w:rPr>
        <w:t>»</w:t>
      </w:r>
      <w:r w:rsidRPr="000C770E">
        <w:rPr>
          <w:rStyle w:val="Char8"/>
          <w:rtl/>
        </w:rPr>
        <w:t xml:space="preserve"> مستثنی است، زیرا او احادیث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را می‌نوشت و من نمی‌نوشتم</w:t>
      </w:r>
      <w:r w:rsidRPr="009F7424">
        <w:rPr>
          <w:rStyle w:val="Char8"/>
          <w:rtl/>
        </w:rPr>
        <w:t>»</w:t>
      </w:r>
      <w:r w:rsidRPr="000C770E">
        <w:rPr>
          <w:rStyle w:val="Char8"/>
          <w:rtl/>
        </w:rPr>
        <w:t>.</w:t>
      </w:r>
    </w:p>
    <w:p w:rsidR="002231BB" w:rsidRPr="000C770E" w:rsidRDefault="002231BB" w:rsidP="000C770E">
      <w:pPr>
        <w:jc w:val="both"/>
        <w:rPr>
          <w:rStyle w:val="Char8"/>
          <w:rtl/>
        </w:rPr>
      </w:pPr>
      <w:r w:rsidRPr="000C770E">
        <w:rPr>
          <w:rStyle w:val="Char8"/>
          <w:rtl/>
        </w:rPr>
        <w:t>در روایت دیگری آمده است:</w:t>
      </w:r>
    </w:p>
    <w:p w:rsidR="005F6921" w:rsidRPr="000C770E" w:rsidRDefault="005F6921" w:rsidP="000C770E">
      <w:pPr>
        <w:jc w:val="both"/>
        <w:rPr>
          <w:rStyle w:val="Char8"/>
          <w:rtl/>
        </w:rPr>
      </w:pPr>
      <w:r w:rsidRPr="000C770E">
        <w:rPr>
          <w:rStyle w:val="Char8"/>
          <w:rtl/>
        </w:rPr>
        <w:t xml:space="preserve">عادت حضرت عبدالله بن عمر چنین بود که هرآنچه از پیامبر اکرم </w:t>
      </w:r>
      <w:r w:rsidR="006A2239" w:rsidRPr="006A2239">
        <w:rPr>
          <w:rStyle w:val="Char8"/>
          <w:rFonts w:cs="CTraditional Arabic"/>
          <w:rtl/>
        </w:rPr>
        <w:t>ج</w:t>
      </w:r>
      <w:r w:rsidRPr="000C770E">
        <w:rPr>
          <w:rStyle w:val="Char8"/>
          <w:rtl/>
        </w:rPr>
        <w:t xml:space="preserve"> می‌شنید، می‌نوشت. قریش او را از این کار منع کردند و گفتند: </w:t>
      </w:r>
      <w:r w:rsidR="00740013" w:rsidRPr="000C770E">
        <w:rPr>
          <w:rStyle w:val="Char8"/>
          <w:rtl/>
        </w:rPr>
        <w:t>آن‌حضرت</w:t>
      </w:r>
      <w:r w:rsidRPr="000C770E">
        <w:rPr>
          <w:rStyle w:val="Char8"/>
          <w:rtl/>
        </w:rPr>
        <w:t xml:space="preserve"> گاهی در حال خشم و گاهی در حال عادی هستند و تو هرچیز را یادداشت می‌کنی! بر این اساس وی نوشتن را ترک کرد و جریان را برای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بیان داشت. </w:t>
      </w:r>
      <w:r w:rsidR="00740013" w:rsidRPr="000C770E">
        <w:rPr>
          <w:rStyle w:val="Char8"/>
          <w:rtl/>
        </w:rPr>
        <w:t>آن‌حضرت</w:t>
      </w:r>
      <w:r w:rsidRPr="000C770E">
        <w:rPr>
          <w:rStyle w:val="Char8"/>
          <w:rtl/>
        </w:rPr>
        <w:t xml:space="preserve"> </w:t>
      </w:r>
      <w:r w:rsidR="00D27802">
        <w:rPr>
          <w:rStyle w:val="Char8"/>
          <w:rtl/>
        </w:rPr>
        <w:t>به‌سوی</w:t>
      </w:r>
      <w:r w:rsidRPr="000C770E">
        <w:rPr>
          <w:rStyle w:val="Char8"/>
          <w:rtl/>
        </w:rPr>
        <w:t xml:space="preserve"> دهان مبارک خود اشاره کرده و فرمودند: </w:t>
      </w:r>
      <w:r w:rsidRPr="009F7424">
        <w:rPr>
          <w:rStyle w:val="Char8"/>
          <w:rtl/>
        </w:rPr>
        <w:t>«</w:t>
      </w:r>
      <w:r w:rsidRPr="000C770E">
        <w:rPr>
          <w:rStyle w:val="Char8"/>
          <w:rtl/>
        </w:rPr>
        <w:t>بنویس آنچه از این بیرون آید، حق است</w:t>
      </w:r>
      <w:r w:rsidRPr="009F7424">
        <w:rPr>
          <w:rStyle w:val="Char8"/>
          <w:rtl/>
        </w:rPr>
        <w:t>»</w:t>
      </w:r>
      <w:r w:rsidRPr="001A70BE">
        <w:rPr>
          <w:rStyle w:val="Char8"/>
          <w:vertAlign w:val="superscript"/>
          <w:rtl/>
        </w:rPr>
        <w:t>(</w:t>
      </w:r>
      <w:r w:rsidRPr="001A70BE">
        <w:rPr>
          <w:rStyle w:val="Char8"/>
          <w:vertAlign w:val="superscript"/>
          <w:rtl/>
        </w:rPr>
        <w:footnoteReference w:id="20"/>
      </w:r>
      <w:r w:rsidRPr="001A70BE">
        <w:rPr>
          <w:rStyle w:val="Char8"/>
          <w:vertAlign w:val="superscript"/>
          <w:rtl/>
        </w:rPr>
        <w:t>)</w:t>
      </w:r>
      <w:r w:rsidRPr="000C770E">
        <w:rPr>
          <w:rStyle w:val="Char8"/>
          <w:rtl/>
        </w:rPr>
        <w:t>.</w:t>
      </w:r>
    </w:p>
    <w:p w:rsidR="005432AE" w:rsidRPr="000C770E" w:rsidRDefault="005432AE" w:rsidP="000C770E">
      <w:pPr>
        <w:jc w:val="both"/>
        <w:rPr>
          <w:rStyle w:val="Char8"/>
          <w:rtl/>
        </w:rPr>
      </w:pPr>
      <w:r w:rsidRPr="000C770E">
        <w:rPr>
          <w:rStyle w:val="Char8"/>
          <w:rtl/>
        </w:rPr>
        <w:t>خطیب بغدادی، در رسال</w:t>
      </w:r>
      <w:r w:rsidR="007557AE">
        <w:rPr>
          <w:rStyle w:val="Char8"/>
          <w:rtl/>
        </w:rPr>
        <w:t>ۀ</w:t>
      </w:r>
      <w:r w:rsidRPr="000C770E">
        <w:rPr>
          <w:rStyle w:val="Char8"/>
          <w:rtl/>
        </w:rPr>
        <w:t xml:space="preserve"> خود </w:t>
      </w:r>
      <w:r w:rsidRPr="009F7424">
        <w:rPr>
          <w:rStyle w:val="Char8"/>
          <w:rtl/>
        </w:rPr>
        <w:t>«</w:t>
      </w:r>
      <w:r w:rsidRPr="000C770E">
        <w:rPr>
          <w:rStyle w:val="Char8"/>
          <w:rtl/>
        </w:rPr>
        <w:t>تقیید العلم</w:t>
      </w:r>
      <w:r w:rsidRPr="009F7424">
        <w:rPr>
          <w:rStyle w:val="Char8"/>
          <w:rtl/>
        </w:rPr>
        <w:t>»</w:t>
      </w:r>
      <w:r w:rsidRPr="000C770E">
        <w:rPr>
          <w:rStyle w:val="Char8"/>
          <w:rtl/>
        </w:rPr>
        <w:t xml:space="preserve"> روایتی ذکر کرده که نام دفتری که عبدالله بن عمر احادیث رسول اکرم </w:t>
      </w:r>
      <w:r w:rsidR="006A2239" w:rsidRPr="006A2239">
        <w:rPr>
          <w:rStyle w:val="Char8"/>
          <w:rFonts w:cs="CTraditional Arabic"/>
          <w:rtl/>
        </w:rPr>
        <w:t>ج</w:t>
      </w:r>
      <w:r w:rsidRPr="000C770E">
        <w:rPr>
          <w:rStyle w:val="Char8"/>
          <w:rtl/>
        </w:rPr>
        <w:t xml:space="preserve"> را در آن یادداشت می‌کرد </w:t>
      </w:r>
      <w:r w:rsidRPr="009F7424">
        <w:rPr>
          <w:rStyle w:val="Char8"/>
          <w:rtl/>
        </w:rPr>
        <w:t>«</w:t>
      </w:r>
      <w:r w:rsidRPr="000C770E">
        <w:rPr>
          <w:rStyle w:val="Char8"/>
          <w:rtl/>
        </w:rPr>
        <w:t>صادقه</w:t>
      </w:r>
      <w:r w:rsidRPr="009F7424">
        <w:rPr>
          <w:rStyle w:val="Char8"/>
          <w:rtl/>
        </w:rPr>
        <w:t>»</w:t>
      </w:r>
      <w:r w:rsidRPr="000C770E">
        <w:rPr>
          <w:rStyle w:val="Char8"/>
          <w:rtl/>
        </w:rPr>
        <w:t xml:space="preserve"> بود</w:t>
      </w:r>
      <w:r w:rsidRPr="001A70BE">
        <w:rPr>
          <w:rStyle w:val="Char8"/>
          <w:vertAlign w:val="superscript"/>
          <w:rtl/>
        </w:rPr>
        <w:t>(</w:t>
      </w:r>
      <w:r w:rsidRPr="001A70BE">
        <w:rPr>
          <w:rStyle w:val="Char8"/>
          <w:vertAlign w:val="superscript"/>
          <w:rtl/>
        </w:rPr>
        <w:footnoteReference w:id="21"/>
      </w:r>
      <w:r w:rsidRPr="001A70BE">
        <w:rPr>
          <w:rStyle w:val="Char8"/>
          <w:vertAlign w:val="superscript"/>
          <w:rtl/>
        </w:rPr>
        <w:t>)</w:t>
      </w:r>
      <w:r w:rsidRPr="000C770E">
        <w:rPr>
          <w:rStyle w:val="Char8"/>
          <w:rtl/>
        </w:rPr>
        <w:t>.</w:t>
      </w:r>
    </w:p>
    <w:p w:rsidR="00CD3CDA" w:rsidRPr="000C770E" w:rsidRDefault="00CD3CDA" w:rsidP="000C770E">
      <w:pPr>
        <w:jc w:val="both"/>
        <w:rPr>
          <w:rStyle w:val="Char8"/>
          <w:rtl/>
        </w:rPr>
      </w:pPr>
      <w:r w:rsidRPr="000C770E">
        <w:rPr>
          <w:rStyle w:val="Char8"/>
          <w:rtl/>
        </w:rPr>
        <w:t xml:space="preserve">یک بار </w:t>
      </w:r>
      <w:r w:rsidR="00740013" w:rsidRPr="000C770E">
        <w:rPr>
          <w:rStyle w:val="Char8"/>
          <w:rtl/>
        </w:rPr>
        <w:t>آن‌حضرت</w:t>
      </w:r>
      <w:r w:rsidRPr="000C770E">
        <w:rPr>
          <w:rStyle w:val="Char8"/>
          <w:rtl/>
        </w:rPr>
        <w:t xml:space="preserve"> دستور دادند: کسانی که تا به حال مسلمان </w:t>
      </w:r>
      <w:r w:rsidR="00D64E77" w:rsidRPr="000C770E">
        <w:rPr>
          <w:rStyle w:val="Char8"/>
          <w:rtl/>
        </w:rPr>
        <w:t>شده‌</w:t>
      </w:r>
      <w:r w:rsidR="00527212" w:rsidRPr="000C770E">
        <w:rPr>
          <w:rStyle w:val="Char8"/>
          <w:rtl/>
        </w:rPr>
        <w:t>اند</w:t>
      </w:r>
      <w:r w:rsidRPr="000C770E">
        <w:rPr>
          <w:rStyle w:val="Char8"/>
          <w:rtl/>
        </w:rPr>
        <w:t>، اسامی آن‌ها نوشته شود، آنگاه اسامی یک هزار و پانصد نفر در دفتر نوشته شد</w:t>
      </w:r>
      <w:r w:rsidRPr="001A70BE">
        <w:rPr>
          <w:rStyle w:val="Char8"/>
          <w:vertAlign w:val="superscript"/>
          <w:rtl/>
        </w:rPr>
        <w:t>(</w:t>
      </w:r>
      <w:r w:rsidRPr="001A70BE">
        <w:rPr>
          <w:rStyle w:val="Char8"/>
          <w:vertAlign w:val="superscript"/>
          <w:rtl/>
        </w:rPr>
        <w:footnoteReference w:id="22"/>
      </w:r>
      <w:r w:rsidRPr="001A70BE">
        <w:rPr>
          <w:rStyle w:val="Char8"/>
          <w:vertAlign w:val="superscript"/>
          <w:rtl/>
        </w:rPr>
        <w:t>)</w:t>
      </w:r>
      <w:r w:rsidRPr="000C770E">
        <w:rPr>
          <w:rStyle w:val="Char8"/>
          <w:rtl/>
        </w:rPr>
        <w:t>.</w:t>
      </w:r>
      <w:r w:rsidR="000731B1" w:rsidRPr="000C770E">
        <w:rPr>
          <w:rStyle w:val="Char8"/>
          <w:rtl/>
        </w:rPr>
        <w:t xml:space="preserve"> خطیب بغدادی در </w:t>
      </w:r>
      <w:r w:rsidR="000731B1" w:rsidRPr="009F7424">
        <w:rPr>
          <w:rStyle w:val="Char8"/>
          <w:rtl/>
        </w:rPr>
        <w:t>«</w:t>
      </w:r>
      <w:r w:rsidR="000731B1" w:rsidRPr="000C770E">
        <w:rPr>
          <w:rStyle w:val="Char8"/>
          <w:rtl/>
        </w:rPr>
        <w:t>تقیید العلم</w:t>
      </w:r>
      <w:r w:rsidR="000731B1" w:rsidRPr="009F7424">
        <w:rPr>
          <w:rStyle w:val="Char8"/>
          <w:rtl/>
        </w:rPr>
        <w:t>»</w:t>
      </w:r>
      <w:r w:rsidR="000731B1" w:rsidRPr="000C770E">
        <w:rPr>
          <w:rStyle w:val="Char8"/>
          <w:rtl/>
        </w:rPr>
        <w:t xml:space="preserve"> روایت کرده است:</w:t>
      </w:r>
    </w:p>
    <w:p w:rsidR="000731B1" w:rsidRPr="000C770E" w:rsidRDefault="000731B1" w:rsidP="000C770E">
      <w:pPr>
        <w:jc w:val="both"/>
        <w:rPr>
          <w:rStyle w:val="Char8"/>
          <w:rtl/>
        </w:rPr>
      </w:pPr>
      <w:r w:rsidRPr="000C770E">
        <w:rPr>
          <w:rStyle w:val="Char8"/>
          <w:rtl/>
        </w:rPr>
        <w:t>هرگاه افراد زیادی نزد حضرت انس برای شنیدن احادیث جمع می‌شدند، او یک دفتر را بیرون می‌آورد و اعلام می‌کرد: این‌ها ا</w:t>
      </w:r>
      <w:r w:rsidR="00410A68" w:rsidRPr="000C770E">
        <w:rPr>
          <w:rStyle w:val="Char8"/>
          <w:rtl/>
        </w:rPr>
        <w:t>حادیثی هستند که من از رسول اکرم</w:t>
      </w:r>
      <w:r w:rsidR="002B204E" w:rsidRPr="000C770E">
        <w:rPr>
          <w:rStyle w:val="Char8"/>
          <w:rtl/>
        </w:rPr>
        <w:t xml:space="preserve"> </w:t>
      </w:r>
      <w:r w:rsidR="006A2239" w:rsidRPr="006A2239">
        <w:rPr>
          <w:rStyle w:val="Char8"/>
          <w:rFonts w:cs="CTraditional Arabic"/>
          <w:rtl/>
        </w:rPr>
        <w:t>ج</w:t>
      </w:r>
      <w:r w:rsidRPr="000C770E">
        <w:rPr>
          <w:rStyle w:val="Char8"/>
          <w:rtl/>
        </w:rPr>
        <w:t xml:space="preserve"> شنیده و یادداشت کرده بود</w:t>
      </w:r>
      <w:r w:rsidR="006A2650" w:rsidRPr="000C770E">
        <w:rPr>
          <w:rStyle w:val="Char8"/>
          <w:rtl/>
        </w:rPr>
        <w:t>م</w:t>
      </w:r>
      <w:r w:rsidRPr="000C770E">
        <w:rPr>
          <w:rStyle w:val="Char8"/>
          <w:rtl/>
        </w:rPr>
        <w:t>.</w:t>
      </w:r>
    </w:p>
    <w:p w:rsidR="0082763A" w:rsidRPr="000C770E" w:rsidRDefault="0082763A" w:rsidP="007701AC">
      <w:pPr>
        <w:jc w:val="both"/>
        <w:rPr>
          <w:rStyle w:val="Char8"/>
          <w:rtl/>
        </w:rPr>
      </w:pPr>
      <w:r w:rsidRPr="000C770E">
        <w:rPr>
          <w:rStyle w:val="Char8"/>
          <w:rtl/>
        </w:rPr>
        <w:t xml:space="preserve">احکامی که </w:t>
      </w:r>
      <w:r w:rsidR="00740013" w:rsidRPr="000C770E">
        <w:rPr>
          <w:rStyle w:val="Char8"/>
          <w:rtl/>
        </w:rPr>
        <w:t>آن‌حضرت</w:t>
      </w:r>
      <w:r w:rsidRPr="000C770E">
        <w:rPr>
          <w:rStyle w:val="Char8"/>
          <w:rtl/>
        </w:rPr>
        <w:t xml:space="preserve"> در بار</w:t>
      </w:r>
      <w:r w:rsidR="007557AE">
        <w:rPr>
          <w:rStyle w:val="Char8"/>
          <w:rtl/>
        </w:rPr>
        <w:t>ۀ</w:t>
      </w:r>
      <w:r w:rsidRPr="000C770E">
        <w:rPr>
          <w:rStyle w:val="Char8"/>
          <w:rtl/>
        </w:rPr>
        <w:t xml:space="preserve"> صدقات و زکات به قبایل مختلف نوشته و ارسال</w:t>
      </w:r>
      <w:r w:rsidR="005B3D96" w:rsidRPr="000C770E">
        <w:rPr>
          <w:rStyle w:val="Char8"/>
          <w:rtl/>
        </w:rPr>
        <w:t xml:space="preserve"> داشتند، تحریری </w:t>
      </w:r>
      <w:r w:rsidR="002E24F7" w:rsidRPr="000C770E">
        <w:rPr>
          <w:rStyle w:val="Char8"/>
          <w:rtl/>
        </w:rPr>
        <w:t>بودند و عیناً در کتب حدیث منقول‌</w:t>
      </w:r>
      <w:r w:rsidR="005B3D96" w:rsidRPr="000C770E">
        <w:rPr>
          <w:rStyle w:val="Char8"/>
          <w:rtl/>
        </w:rPr>
        <w:t xml:space="preserve">اند. پیام دعوت اسلام که </w:t>
      </w:r>
      <w:r w:rsidR="00D27802">
        <w:rPr>
          <w:rStyle w:val="Char8"/>
          <w:rtl/>
        </w:rPr>
        <w:t>به‌سوی</w:t>
      </w:r>
      <w:r w:rsidR="005B3D96" w:rsidRPr="000C770E">
        <w:rPr>
          <w:rStyle w:val="Char8"/>
          <w:rtl/>
        </w:rPr>
        <w:t xml:space="preserve"> سلاطین و رهبران بعضی از کشورها فرستادند، مکتوب بود. در صحیح بخاری </w:t>
      </w:r>
      <w:r w:rsidR="005B3D96" w:rsidRPr="009F7424">
        <w:rPr>
          <w:rStyle w:val="Char8"/>
          <w:rtl/>
        </w:rPr>
        <w:t>«</w:t>
      </w:r>
      <w:r w:rsidR="005B3D96" w:rsidRPr="000C770E">
        <w:rPr>
          <w:rStyle w:val="Char8"/>
          <w:rtl/>
        </w:rPr>
        <w:t>باب کتا</w:t>
      </w:r>
      <w:r w:rsidR="005B3D96" w:rsidRPr="006406E4">
        <w:rPr>
          <w:rStyle w:val="Char8"/>
          <w:rtl/>
        </w:rPr>
        <w:t>ب</w:t>
      </w:r>
      <w:r w:rsidR="007701AC">
        <w:rPr>
          <w:rStyle w:val="Char8"/>
          <w:rFonts w:hint="cs"/>
          <w:rtl/>
        </w:rPr>
        <w:t>ة</w:t>
      </w:r>
      <w:r w:rsidR="005B3D96" w:rsidRPr="000C770E">
        <w:rPr>
          <w:rStyle w:val="Char8"/>
          <w:rtl/>
        </w:rPr>
        <w:t xml:space="preserve"> العلم</w:t>
      </w:r>
      <w:r w:rsidR="005B3D96" w:rsidRPr="009F7424">
        <w:rPr>
          <w:rStyle w:val="Char8"/>
          <w:rtl/>
        </w:rPr>
        <w:t>»</w:t>
      </w:r>
      <w:r w:rsidR="005B3D96" w:rsidRPr="000C770E">
        <w:rPr>
          <w:rStyle w:val="Char8"/>
          <w:rtl/>
        </w:rPr>
        <w:t xml:space="preserve"> مذکور است:</w:t>
      </w:r>
    </w:p>
    <w:p w:rsidR="00F3678C" w:rsidRPr="000C770E" w:rsidRDefault="00F3678C" w:rsidP="000C770E">
      <w:pPr>
        <w:jc w:val="both"/>
        <w:rPr>
          <w:rStyle w:val="Char8"/>
          <w:rtl/>
        </w:rPr>
      </w:pPr>
      <w:r w:rsidRPr="000C770E">
        <w:rPr>
          <w:rStyle w:val="Char8"/>
          <w:rtl/>
        </w:rPr>
        <w:t xml:space="preserve">در سال فتح مکه هنگامی که یک نفر از قبیله عرب خزاعی، شخصی را در حرم به قتل رساند، رسول اکرم </w:t>
      </w:r>
      <w:r w:rsidR="006A2239" w:rsidRPr="006A2239">
        <w:rPr>
          <w:rStyle w:val="Char8"/>
          <w:rFonts w:cs="CTraditional Arabic"/>
          <w:rtl/>
        </w:rPr>
        <w:t>ج</w:t>
      </w:r>
      <w:r w:rsidRPr="000C770E">
        <w:rPr>
          <w:rStyle w:val="Char8"/>
          <w:rtl/>
        </w:rPr>
        <w:t xml:space="preserve"> بر شتر خود سوار شد و خطبه‌ای را </w:t>
      </w:r>
      <w:r w:rsidR="002B204E" w:rsidRPr="000C770E">
        <w:rPr>
          <w:rStyle w:val="Char8"/>
          <w:rtl/>
        </w:rPr>
        <w:t>ا</w:t>
      </w:r>
      <w:r w:rsidRPr="000C770E">
        <w:rPr>
          <w:rStyle w:val="Char8"/>
          <w:rtl/>
        </w:rPr>
        <w:t xml:space="preserve">یراد فرمود؛ یکی از اهالی یمن درخواست کرد که این خطبه را برایم بنویسید، چنانکه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دستور دادند تا آن خطبه برایش نوشته شود.</w:t>
      </w:r>
    </w:p>
    <w:p w:rsidR="000714EE" w:rsidRPr="00BC4B3C" w:rsidRDefault="000714EE" w:rsidP="00870103">
      <w:pPr>
        <w:pStyle w:val="a4"/>
        <w:keepNext/>
        <w:rPr>
          <w:rtl/>
          <w:lang w:bidi="fa-IR"/>
        </w:rPr>
      </w:pPr>
      <w:bookmarkStart w:id="121" w:name="_Toc288060278"/>
      <w:bookmarkStart w:id="122" w:name="_Toc348619307"/>
      <w:bookmarkStart w:id="123" w:name="_Toc457860707"/>
      <w:r w:rsidRPr="00BC4B3C">
        <w:rPr>
          <w:rtl/>
          <w:lang w:bidi="fa-IR"/>
        </w:rPr>
        <w:t>خلاص</w:t>
      </w:r>
      <w:r w:rsidR="00AF0345">
        <w:rPr>
          <w:rtl/>
          <w:lang w:bidi="fa-IR"/>
        </w:rPr>
        <w:t>ۀ</w:t>
      </w:r>
      <w:r w:rsidRPr="00BC4B3C">
        <w:rPr>
          <w:rtl/>
          <w:lang w:bidi="fa-IR"/>
        </w:rPr>
        <w:t xml:space="preserve"> بحث:</w:t>
      </w:r>
      <w:bookmarkEnd w:id="121"/>
      <w:bookmarkEnd w:id="122"/>
      <w:bookmarkEnd w:id="123"/>
    </w:p>
    <w:p w:rsidR="000714EE" w:rsidRPr="000C770E" w:rsidRDefault="000714EE" w:rsidP="000C770E">
      <w:pPr>
        <w:jc w:val="both"/>
        <w:rPr>
          <w:rStyle w:val="Char8"/>
          <w:rtl/>
        </w:rPr>
      </w:pPr>
      <w:r w:rsidRPr="000C770E">
        <w:rPr>
          <w:rStyle w:val="Char8"/>
          <w:rtl/>
        </w:rPr>
        <w:t>بدین طریق</w:t>
      </w:r>
      <w:r w:rsidR="000A2126" w:rsidRPr="000C770E">
        <w:rPr>
          <w:rStyle w:val="Char8"/>
          <w:rtl/>
        </w:rPr>
        <w:t xml:space="preserve"> تا زمان وفات رسول اکرم </w:t>
      </w:r>
      <w:r w:rsidR="006A2239" w:rsidRPr="006A2239">
        <w:rPr>
          <w:rStyle w:val="Char8"/>
          <w:rFonts w:cs="CTraditional Arabic"/>
          <w:rtl/>
        </w:rPr>
        <w:t>ج</w:t>
      </w:r>
      <w:r w:rsidR="000A2126" w:rsidRPr="000C770E">
        <w:rPr>
          <w:rStyle w:val="Char8"/>
          <w:rtl/>
        </w:rPr>
        <w:t xml:space="preserve"> مجموع</w:t>
      </w:r>
      <w:r w:rsidR="00AF0345" w:rsidRPr="000C770E">
        <w:rPr>
          <w:rStyle w:val="Char8"/>
          <w:rtl/>
        </w:rPr>
        <w:t>ۀ</w:t>
      </w:r>
      <w:r w:rsidR="000A2126" w:rsidRPr="000C770E">
        <w:rPr>
          <w:rStyle w:val="Char8"/>
          <w:rtl/>
        </w:rPr>
        <w:t xml:space="preserve"> مکتوب و نوشتاری ذیل ترتیب داده شد و مهیّا گردید:</w:t>
      </w:r>
    </w:p>
    <w:p w:rsidR="00BA2E54" w:rsidRPr="000C770E" w:rsidRDefault="00BA2E54" w:rsidP="00741EBF">
      <w:pPr>
        <w:numPr>
          <w:ilvl w:val="0"/>
          <w:numId w:val="6"/>
        </w:numPr>
        <w:ind w:left="680" w:hanging="340"/>
        <w:jc w:val="both"/>
        <w:rPr>
          <w:rStyle w:val="Char8"/>
        </w:rPr>
      </w:pPr>
      <w:r w:rsidRPr="000C770E">
        <w:rPr>
          <w:rStyle w:val="Char8"/>
          <w:rtl/>
        </w:rPr>
        <w:t>احادیثی که حضرت عبدالله بن عمر، حضرت علی،</w:t>
      </w:r>
      <w:r w:rsidR="00F6785C" w:rsidRPr="000C770E">
        <w:rPr>
          <w:rStyle w:val="Char8"/>
          <w:rtl/>
        </w:rPr>
        <w:t xml:space="preserve"> حضرت انس و غیره، </w:t>
      </w:r>
      <w:r w:rsidR="00741EBF" w:rsidRPr="00741EBF">
        <w:rPr>
          <w:rStyle w:val="Char8"/>
          <w:rFonts w:cs="CTraditional Arabic"/>
          <w:rtl/>
        </w:rPr>
        <w:t>ش</w:t>
      </w:r>
      <w:r w:rsidR="00F6785C" w:rsidRPr="000C770E">
        <w:rPr>
          <w:rStyle w:val="Char8"/>
          <w:rtl/>
        </w:rPr>
        <w:t xml:space="preserve"> نوشته بودند</w:t>
      </w:r>
      <w:r w:rsidR="00F6785C" w:rsidRPr="001A70BE">
        <w:rPr>
          <w:rStyle w:val="Char8"/>
          <w:vertAlign w:val="superscript"/>
          <w:rtl/>
        </w:rPr>
        <w:t>(</w:t>
      </w:r>
      <w:r w:rsidR="00F6785C" w:rsidRPr="001A70BE">
        <w:rPr>
          <w:rStyle w:val="Char8"/>
          <w:vertAlign w:val="superscript"/>
          <w:rtl/>
        </w:rPr>
        <w:footnoteReference w:id="23"/>
      </w:r>
      <w:r w:rsidR="00F6785C" w:rsidRPr="001A70BE">
        <w:rPr>
          <w:rStyle w:val="Char8"/>
          <w:vertAlign w:val="superscript"/>
          <w:rtl/>
        </w:rPr>
        <w:t>)</w:t>
      </w:r>
      <w:r w:rsidR="00F6785C" w:rsidRPr="000C770E">
        <w:rPr>
          <w:rStyle w:val="Char8"/>
          <w:rtl/>
        </w:rPr>
        <w:t>.</w:t>
      </w:r>
    </w:p>
    <w:p w:rsidR="0036132C" w:rsidRPr="000C770E" w:rsidRDefault="0036132C" w:rsidP="00741EBF">
      <w:pPr>
        <w:numPr>
          <w:ilvl w:val="0"/>
          <w:numId w:val="6"/>
        </w:numPr>
        <w:ind w:left="680" w:hanging="340"/>
        <w:jc w:val="both"/>
        <w:rPr>
          <w:rStyle w:val="Char8"/>
        </w:rPr>
      </w:pPr>
      <w:r w:rsidRPr="00741EBF">
        <w:rPr>
          <w:rStyle w:val="Char8"/>
          <w:spacing w:val="-4"/>
          <w:rtl/>
        </w:rPr>
        <w:t xml:space="preserve">احکام و معاهدات تحریری (در صلح حدیبیه و غیره) و فرامینی که </w:t>
      </w:r>
      <w:r w:rsidR="00740013" w:rsidRPr="00741EBF">
        <w:rPr>
          <w:rStyle w:val="Char8"/>
          <w:spacing w:val="-4"/>
          <w:rtl/>
        </w:rPr>
        <w:t>آن‌حضرت</w:t>
      </w:r>
      <w:r w:rsidR="00741EBF" w:rsidRPr="00741EBF">
        <w:rPr>
          <w:rStyle w:val="Char8"/>
          <w:rFonts w:hint="cs"/>
          <w:spacing w:val="-4"/>
          <w:rtl/>
        </w:rPr>
        <w:t xml:space="preserve"> </w:t>
      </w:r>
      <w:r w:rsidR="006A2239" w:rsidRPr="00741EBF">
        <w:rPr>
          <w:rStyle w:val="Char8"/>
          <w:rFonts w:cs="CTraditional Arabic"/>
          <w:spacing w:val="-4"/>
          <w:rtl/>
        </w:rPr>
        <w:t>ج</w:t>
      </w:r>
      <w:r w:rsidRPr="000C770E">
        <w:rPr>
          <w:rStyle w:val="Char8"/>
          <w:rtl/>
        </w:rPr>
        <w:t xml:space="preserve"> </w:t>
      </w:r>
      <w:r w:rsidR="00D27802">
        <w:rPr>
          <w:rStyle w:val="Char8"/>
          <w:rtl/>
        </w:rPr>
        <w:t>به‌سوی</w:t>
      </w:r>
      <w:r w:rsidRPr="000C770E">
        <w:rPr>
          <w:rStyle w:val="Char8"/>
          <w:rtl/>
        </w:rPr>
        <w:t xml:space="preserve"> سران قبایل فرستاده بودند</w:t>
      </w:r>
      <w:r w:rsidRPr="001A70BE">
        <w:rPr>
          <w:rStyle w:val="Char8"/>
          <w:vertAlign w:val="superscript"/>
          <w:rtl/>
        </w:rPr>
        <w:t>(</w:t>
      </w:r>
      <w:r w:rsidRPr="001A70BE">
        <w:rPr>
          <w:rStyle w:val="Char8"/>
          <w:vertAlign w:val="superscript"/>
          <w:rtl/>
        </w:rPr>
        <w:footnoteReference w:id="24"/>
      </w:r>
      <w:r w:rsidRPr="001A70BE">
        <w:rPr>
          <w:rStyle w:val="Char8"/>
          <w:vertAlign w:val="superscript"/>
          <w:rtl/>
        </w:rPr>
        <w:t>)</w:t>
      </w:r>
      <w:r w:rsidRPr="000C770E">
        <w:rPr>
          <w:rStyle w:val="Char8"/>
          <w:rtl/>
        </w:rPr>
        <w:t>.</w:t>
      </w:r>
    </w:p>
    <w:p w:rsidR="00397277" w:rsidRPr="000C770E" w:rsidRDefault="00397277" w:rsidP="00741EBF">
      <w:pPr>
        <w:numPr>
          <w:ilvl w:val="0"/>
          <w:numId w:val="6"/>
        </w:numPr>
        <w:ind w:left="680" w:hanging="340"/>
        <w:jc w:val="both"/>
        <w:rPr>
          <w:rStyle w:val="Char8"/>
        </w:rPr>
      </w:pPr>
      <w:r w:rsidRPr="000C770E">
        <w:rPr>
          <w:rStyle w:val="Char8"/>
          <w:rtl/>
        </w:rPr>
        <w:t xml:space="preserve">نامه‌هایی که رسول اکرم </w:t>
      </w:r>
      <w:r w:rsidR="006A2239" w:rsidRPr="006A2239">
        <w:rPr>
          <w:rStyle w:val="Char8"/>
          <w:rFonts w:cs="CTraditional Arabic"/>
          <w:rtl/>
        </w:rPr>
        <w:t>ج</w:t>
      </w:r>
      <w:r w:rsidRPr="000C770E">
        <w:rPr>
          <w:rStyle w:val="Char8"/>
          <w:rtl/>
        </w:rPr>
        <w:t xml:space="preserve"> به سلاطین و حکام نوشته بودند</w:t>
      </w:r>
      <w:r w:rsidRPr="001A70BE">
        <w:rPr>
          <w:rStyle w:val="Char8"/>
          <w:vertAlign w:val="superscript"/>
          <w:rtl/>
        </w:rPr>
        <w:t>(</w:t>
      </w:r>
      <w:r w:rsidRPr="001A70BE">
        <w:rPr>
          <w:rStyle w:val="Char8"/>
          <w:vertAlign w:val="superscript"/>
          <w:rtl/>
        </w:rPr>
        <w:footnoteReference w:id="25"/>
      </w:r>
      <w:r w:rsidRPr="001A70BE">
        <w:rPr>
          <w:rStyle w:val="Char8"/>
          <w:vertAlign w:val="superscript"/>
          <w:rtl/>
        </w:rPr>
        <w:t>)</w:t>
      </w:r>
      <w:r w:rsidRPr="000C770E">
        <w:rPr>
          <w:rStyle w:val="Char8"/>
          <w:rtl/>
        </w:rPr>
        <w:t>.</w:t>
      </w:r>
    </w:p>
    <w:p w:rsidR="00207F49" w:rsidRPr="000C770E" w:rsidRDefault="00207F49" w:rsidP="00741EBF">
      <w:pPr>
        <w:numPr>
          <w:ilvl w:val="0"/>
          <w:numId w:val="6"/>
        </w:numPr>
        <w:ind w:left="680" w:hanging="340"/>
        <w:jc w:val="both"/>
        <w:rPr>
          <w:rStyle w:val="Char8"/>
          <w:rtl/>
        </w:rPr>
      </w:pPr>
      <w:r w:rsidRPr="000C770E">
        <w:rPr>
          <w:rStyle w:val="Char8"/>
          <w:rtl/>
        </w:rPr>
        <w:t>اسامی یک هزار و پانصد نفر از اصحاب.</w:t>
      </w:r>
    </w:p>
    <w:p w:rsidR="00ED0B61" w:rsidRPr="000C770E" w:rsidRDefault="00207F49" w:rsidP="000C770E">
      <w:pPr>
        <w:jc w:val="both"/>
        <w:rPr>
          <w:rStyle w:val="Char8"/>
          <w:rtl/>
        </w:rPr>
      </w:pPr>
      <w:r w:rsidRPr="000C770E">
        <w:rPr>
          <w:rStyle w:val="Char8"/>
          <w:rtl/>
        </w:rPr>
        <w:t xml:space="preserve">پس از رسول اکرم </w:t>
      </w:r>
      <w:r w:rsidR="006A2239" w:rsidRPr="006A2239">
        <w:rPr>
          <w:rStyle w:val="Char8"/>
          <w:rFonts w:cs="CTraditional Arabic"/>
          <w:rtl/>
        </w:rPr>
        <w:t>ج</w:t>
      </w:r>
      <w:r w:rsidRPr="000C770E">
        <w:rPr>
          <w:rStyle w:val="Char8"/>
          <w:rtl/>
        </w:rPr>
        <w:t xml:space="preserve"> این مجموع</w:t>
      </w:r>
      <w:r w:rsidR="00AF0345" w:rsidRPr="000C770E">
        <w:rPr>
          <w:rStyle w:val="Char8"/>
          <w:rtl/>
        </w:rPr>
        <w:t>ۀ</w:t>
      </w:r>
      <w:r w:rsidRPr="000C770E">
        <w:rPr>
          <w:rStyle w:val="Char8"/>
          <w:rtl/>
        </w:rPr>
        <w:t xml:space="preserve"> تحریری به حدّی رشد و ترقی کرد که (قبل از حکومت عباسیان) و بعد از قتل ولید بن یزید، هنگامی که دفاتر احادیث و روایات، از کتابخانه ولید منتقل شدند، فقط تألیفات و کتب روایی امام زهری </w:t>
      </w:r>
      <w:r>
        <w:rPr>
          <w:rFonts w:cs="CTraditional Arabic"/>
          <w:sz w:val="32"/>
          <w:rtl/>
          <w:lang w:bidi="fa-IR"/>
        </w:rPr>
        <w:t>/</w:t>
      </w:r>
      <w:r w:rsidRPr="000C770E">
        <w:rPr>
          <w:rStyle w:val="Char8"/>
          <w:rtl/>
        </w:rPr>
        <w:t xml:space="preserve"> به قدری بودند که بر پشت الاغ‌ها و اسب‌ها حمل گردیدند</w:t>
      </w:r>
      <w:r w:rsidRPr="001A70BE">
        <w:rPr>
          <w:rStyle w:val="Char8"/>
          <w:vertAlign w:val="superscript"/>
          <w:rtl/>
        </w:rPr>
        <w:t>(</w:t>
      </w:r>
      <w:r w:rsidRPr="001A70BE">
        <w:rPr>
          <w:rStyle w:val="Char8"/>
          <w:vertAlign w:val="superscript"/>
          <w:rtl/>
        </w:rPr>
        <w:footnoteReference w:id="26"/>
      </w:r>
      <w:r w:rsidRPr="001A70BE">
        <w:rPr>
          <w:rStyle w:val="Char8"/>
          <w:vertAlign w:val="superscript"/>
          <w:rtl/>
        </w:rPr>
        <w:t>)</w:t>
      </w:r>
      <w:r w:rsidRPr="000C770E">
        <w:rPr>
          <w:rStyle w:val="Char8"/>
          <w:rtl/>
        </w:rPr>
        <w:t>.</w:t>
      </w:r>
    </w:p>
    <w:p w:rsidR="009C6D98" w:rsidRPr="000C770E" w:rsidRDefault="009C6D98" w:rsidP="000C770E">
      <w:pPr>
        <w:jc w:val="both"/>
        <w:rPr>
          <w:rStyle w:val="Char8"/>
          <w:rtl/>
        </w:rPr>
        <w:sectPr w:rsidR="009C6D98" w:rsidRPr="000C770E" w:rsidSect="00741EBF">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ED0B61" w:rsidRPr="00FE5235" w:rsidRDefault="00ED0B61" w:rsidP="00C477BB">
      <w:pPr>
        <w:pStyle w:val="a"/>
        <w:rPr>
          <w:rtl/>
        </w:rPr>
      </w:pPr>
      <w:bookmarkStart w:id="124" w:name="_Toc288060279"/>
      <w:bookmarkStart w:id="125" w:name="_Toc348619308"/>
      <w:bookmarkStart w:id="126" w:name="_Toc457860708"/>
      <w:r w:rsidRPr="00FE5235">
        <w:rPr>
          <w:rtl/>
        </w:rPr>
        <w:t>مغازی</w:t>
      </w:r>
      <w:bookmarkEnd w:id="124"/>
      <w:bookmarkEnd w:id="125"/>
      <w:bookmarkEnd w:id="126"/>
    </w:p>
    <w:p w:rsidR="00ED0B61" w:rsidRPr="000C770E" w:rsidRDefault="00ED0B61" w:rsidP="000C770E">
      <w:pPr>
        <w:jc w:val="both"/>
        <w:rPr>
          <w:rStyle w:val="Char8"/>
          <w:rtl/>
        </w:rPr>
      </w:pPr>
      <w:r w:rsidRPr="000C770E">
        <w:rPr>
          <w:rStyle w:val="Char8"/>
          <w:rtl/>
        </w:rPr>
        <w:t xml:space="preserve">ثبت و ضبط علوم و فنون میان اعراب وجود نداشت؛ فقط تاریخ و وقایع جنگ‌های داخلی و قبیله‌ای به خاطر سپرده می‌شد. بنابراین، از مجموع وقایع، اقوال و افعال رسول اکرم </w:t>
      </w:r>
      <w:r w:rsidR="006A2239" w:rsidRPr="006A2239">
        <w:rPr>
          <w:rStyle w:val="Char8"/>
          <w:rFonts w:cs="CTraditional Arabic"/>
          <w:rtl/>
        </w:rPr>
        <w:t>ج</w:t>
      </w:r>
      <w:r w:rsidRPr="000C770E">
        <w:rPr>
          <w:rStyle w:val="Char8"/>
          <w:rtl/>
        </w:rPr>
        <w:t xml:space="preserve"> نخست می‌بایست روایت </w:t>
      </w:r>
      <w:r w:rsidRPr="009F7424">
        <w:rPr>
          <w:rStyle w:val="Char8"/>
          <w:rtl/>
        </w:rPr>
        <w:t>«</w:t>
      </w:r>
      <w:r w:rsidRPr="000C770E">
        <w:rPr>
          <w:rStyle w:val="Char8"/>
          <w:rtl/>
        </w:rPr>
        <w:t>مغازی</w:t>
      </w:r>
      <w:r w:rsidRPr="009F7424">
        <w:rPr>
          <w:rStyle w:val="Char8"/>
          <w:rtl/>
        </w:rPr>
        <w:t>»</w:t>
      </w:r>
      <w:r w:rsidRPr="000C770E">
        <w:rPr>
          <w:rStyle w:val="Char8"/>
          <w:rtl/>
        </w:rPr>
        <w:t xml:space="preserve"> منتشر می‌گشت و این فن، بنیان نهاده می‌شد. ولی رتب</w:t>
      </w:r>
      <w:r w:rsidR="00FE5235" w:rsidRPr="000C770E">
        <w:rPr>
          <w:rStyle w:val="Char8"/>
          <w:rtl/>
        </w:rPr>
        <w:t>ۀ</w:t>
      </w:r>
      <w:r w:rsidRPr="000C770E">
        <w:rPr>
          <w:rStyle w:val="Char8"/>
          <w:rtl/>
        </w:rPr>
        <w:t xml:space="preserve"> مغازی از میان تمام روایات مؤخّر است.</w:t>
      </w:r>
    </w:p>
    <w:p w:rsidR="00BE5ED5" w:rsidRPr="000C770E" w:rsidRDefault="00BE5ED5" w:rsidP="000C770E">
      <w:pPr>
        <w:jc w:val="both"/>
        <w:rPr>
          <w:rStyle w:val="Char8"/>
          <w:rtl/>
        </w:rPr>
      </w:pPr>
      <w:r w:rsidRPr="000C770E">
        <w:rPr>
          <w:rStyle w:val="Char8"/>
          <w:rtl/>
        </w:rPr>
        <w:t xml:space="preserve">خلفای راشدین و اصحاب کرام (رضوان الله علیهم أجمعین) بیشتر به آن دسته از اقوال و افعال رسول اکرم </w:t>
      </w:r>
      <w:r w:rsidR="006A2239" w:rsidRPr="006A2239">
        <w:rPr>
          <w:rStyle w:val="Char8"/>
          <w:rFonts w:cs="CTraditional Arabic"/>
          <w:rtl/>
        </w:rPr>
        <w:t>ج</w:t>
      </w:r>
      <w:r w:rsidRPr="000C770E">
        <w:rPr>
          <w:rStyle w:val="Char8"/>
          <w:rtl/>
        </w:rPr>
        <w:t xml:space="preserve"> توجه کردند که متعلق به احکام شریعت بودند و از آن‌ها حکم فقهی یا شرعی استنباط و استخراج می‌شد.</w:t>
      </w:r>
    </w:p>
    <w:p w:rsidR="00BE5ED5" w:rsidRPr="000C770E" w:rsidRDefault="00BE5ED5" w:rsidP="000C770E">
      <w:pPr>
        <w:jc w:val="both"/>
        <w:rPr>
          <w:rStyle w:val="Char8"/>
          <w:rtl/>
        </w:rPr>
      </w:pPr>
      <w:r w:rsidRPr="000C770E">
        <w:rPr>
          <w:rStyle w:val="Char8"/>
          <w:rtl/>
        </w:rPr>
        <w:t xml:space="preserve">امام بخاری </w:t>
      </w:r>
      <w:r w:rsidRPr="00A34A7F">
        <w:rPr>
          <w:rFonts w:cs="CTraditional Arabic"/>
          <w:sz w:val="32"/>
          <w:rtl/>
          <w:lang w:bidi="fa-IR"/>
        </w:rPr>
        <w:t>/</w:t>
      </w:r>
      <w:r w:rsidRPr="000C770E">
        <w:rPr>
          <w:rStyle w:val="Char8"/>
          <w:rtl/>
        </w:rPr>
        <w:t xml:space="preserve"> در ذکر غزو</w:t>
      </w:r>
      <w:r w:rsidR="007557AE">
        <w:rPr>
          <w:rStyle w:val="Char8"/>
          <w:rtl/>
        </w:rPr>
        <w:t>ۀ</w:t>
      </w:r>
      <w:r w:rsidRPr="000C770E">
        <w:rPr>
          <w:rStyle w:val="Char8"/>
          <w:rtl/>
        </w:rPr>
        <w:t xml:space="preserve"> أحد از </w:t>
      </w:r>
      <w:r w:rsidRPr="009F7424">
        <w:rPr>
          <w:rStyle w:val="Char8"/>
          <w:rtl/>
        </w:rPr>
        <w:t>«</w:t>
      </w:r>
      <w:r w:rsidRPr="000C770E">
        <w:rPr>
          <w:rStyle w:val="Char8"/>
          <w:rtl/>
        </w:rPr>
        <w:t>سائب بن یزید</w:t>
      </w:r>
      <w:r w:rsidRPr="009F7424">
        <w:rPr>
          <w:rStyle w:val="Char8"/>
          <w:rtl/>
        </w:rPr>
        <w:t>»</w:t>
      </w:r>
      <w:r w:rsidRPr="000C770E">
        <w:rPr>
          <w:rStyle w:val="Char8"/>
          <w:rtl/>
        </w:rPr>
        <w:t xml:space="preserve"> روایت زیر را نقل کرده است:</w:t>
      </w:r>
    </w:p>
    <w:p w:rsidR="00BE5ED5" w:rsidRPr="000C770E" w:rsidRDefault="00BE5ED5" w:rsidP="00741EBF">
      <w:pPr>
        <w:pStyle w:val="a6"/>
        <w:rPr>
          <w:rStyle w:val="Char8"/>
          <w:rtl/>
        </w:rPr>
      </w:pPr>
      <w:r w:rsidRPr="009F7424">
        <w:rPr>
          <w:rFonts w:cs="IRNazli"/>
          <w:sz w:val="32"/>
          <w:rtl/>
        </w:rPr>
        <w:t>«</w:t>
      </w:r>
      <w:r w:rsidR="00156D63" w:rsidRPr="00741EBF">
        <w:rPr>
          <w:rStyle w:val="Char7"/>
          <w:rtl/>
        </w:rPr>
        <w:t xml:space="preserve">صَحِبْتُ عَبْدَ الرَّحْمَنِ بْنَ عَوْفٍ، وَطَلْحَةَ بْنَ عُبَيْدِ اللَّهِ، وَالمِقْدَادَ، وَسَعْدًا </w:t>
      </w:r>
      <w:r w:rsidR="00741EBF" w:rsidRPr="00741EBF">
        <w:rPr>
          <w:rStyle w:val="Char8"/>
          <w:rFonts w:cs="CTraditional Arabic"/>
          <w:rtl/>
        </w:rPr>
        <w:t>ش</w:t>
      </w:r>
      <w:r w:rsidR="00156D63" w:rsidRPr="00741EBF">
        <w:rPr>
          <w:rStyle w:val="Char7"/>
          <w:rtl/>
        </w:rPr>
        <w:t xml:space="preserve"> فَمَا سَمِعْتُ أَحَدًا مِنْهُمْ يُحَدِّثُ عَنِ النَّبِيِّ </w:t>
      </w:r>
      <w:r w:rsidR="00741EBF" w:rsidRPr="006A2239">
        <w:rPr>
          <w:rStyle w:val="Char8"/>
          <w:rFonts w:cs="CTraditional Arabic"/>
          <w:rtl/>
        </w:rPr>
        <w:t>ج</w:t>
      </w:r>
      <w:r w:rsidR="00156D63" w:rsidRPr="00741EBF">
        <w:rPr>
          <w:rStyle w:val="Char7"/>
          <w:rtl/>
        </w:rPr>
        <w:t>، إِلَّا أَنِّي سَمِعْتُ طَلْحَةَ: يُحَدِّثُ عَنْ يَوْمِ أُحُدٍ</w:t>
      </w:r>
      <w:r w:rsidRPr="009F7424">
        <w:rPr>
          <w:rFonts w:cs="IRNazli"/>
          <w:sz w:val="32"/>
          <w:rtl/>
        </w:rPr>
        <w:t>»</w:t>
      </w:r>
      <w:r w:rsidR="00741EBF">
        <w:rPr>
          <w:rFonts w:cs="IRNazli" w:hint="cs"/>
          <w:sz w:val="32"/>
          <w:rtl/>
        </w:rPr>
        <w:t xml:space="preserve">. </w:t>
      </w:r>
      <w:r w:rsidR="00B00701" w:rsidRPr="009F7424">
        <w:rPr>
          <w:rStyle w:val="Char8"/>
          <w:rtl/>
        </w:rPr>
        <w:t>«</w:t>
      </w:r>
      <w:r w:rsidRPr="000C770E">
        <w:rPr>
          <w:rStyle w:val="Char8"/>
          <w:rtl/>
        </w:rPr>
        <w:t xml:space="preserve">من با عبدالرحمن ابن عوف، طلحه بن عبیدالله، مقداد و سعد همراه بودم، ولی هیچیک از آنان از رسول اکرم </w:t>
      </w:r>
      <w:r w:rsidR="006A2239" w:rsidRPr="006A2239">
        <w:rPr>
          <w:rStyle w:val="Char8"/>
          <w:rFonts w:cs="CTraditional Arabic"/>
          <w:rtl/>
        </w:rPr>
        <w:t>ج</w:t>
      </w:r>
      <w:r w:rsidRPr="000C770E">
        <w:rPr>
          <w:rStyle w:val="Char8"/>
          <w:rtl/>
        </w:rPr>
        <w:t xml:space="preserve"> حدیث روایت نمی‌کردند، به جز طلحه که شنیدم داستان غزو</w:t>
      </w:r>
      <w:r w:rsidR="007557AE">
        <w:rPr>
          <w:rStyle w:val="Char8"/>
          <w:rtl/>
        </w:rPr>
        <w:t>ۀ</w:t>
      </w:r>
      <w:r w:rsidRPr="000C770E">
        <w:rPr>
          <w:rStyle w:val="Char8"/>
          <w:rtl/>
        </w:rPr>
        <w:t xml:space="preserve"> احد را بیان می‌کرد</w:t>
      </w:r>
      <w:r w:rsidR="00B00701" w:rsidRPr="009F7424">
        <w:rPr>
          <w:rStyle w:val="Char8"/>
          <w:rtl/>
        </w:rPr>
        <w:t>»</w:t>
      </w:r>
      <w:r w:rsidRPr="000C770E">
        <w:rPr>
          <w:rStyle w:val="Char8"/>
          <w:rtl/>
        </w:rPr>
        <w:t>.</w:t>
      </w:r>
    </w:p>
    <w:p w:rsidR="00BE5ED5" w:rsidRPr="000C770E" w:rsidRDefault="00BE5ED5" w:rsidP="000C770E">
      <w:pPr>
        <w:jc w:val="both"/>
        <w:rPr>
          <w:rStyle w:val="Char8"/>
          <w:rtl/>
        </w:rPr>
      </w:pPr>
      <w:r w:rsidRPr="000C770E">
        <w:rPr>
          <w:rStyle w:val="Char8"/>
          <w:rtl/>
        </w:rPr>
        <w:t>حضرت عبدالرحمن بن عوف،</w:t>
      </w:r>
      <w:r w:rsidR="00A34A7F" w:rsidRPr="000C770E">
        <w:rPr>
          <w:rStyle w:val="Char8"/>
          <w:rtl/>
        </w:rPr>
        <w:t xml:space="preserve"> طلحه، مقداد</w:t>
      </w:r>
      <w:r w:rsidR="00333196" w:rsidRPr="000C770E">
        <w:rPr>
          <w:rStyle w:val="Char8"/>
          <w:rtl/>
        </w:rPr>
        <w:t xml:space="preserve"> و سعد بن ابی وقاص </w:t>
      </w:r>
      <w:r w:rsidR="00741EBF" w:rsidRPr="00741EBF">
        <w:rPr>
          <w:rStyle w:val="Char8"/>
          <w:rFonts w:cs="CTraditional Arabic"/>
          <w:rtl/>
        </w:rPr>
        <w:t>ش</w:t>
      </w:r>
      <w:r w:rsidR="00333196" w:rsidRPr="000C770E">
        <w:rPr>
          <w:rStyle w:val="Char8"/>
          <w:rtl/>
        </w:rPr>
        <w:t xml:space="preserve"> از بزرگان صحابه هستند و احادی</w:t>
      </w:r>
      <w:r w:rsidR="00A34A7F" w:rsidRPr="000C770E">
        <w:rPr>
          <w:rStyle w:val="Char8"/>
          <w:rtl/>
        </w:rPr>
        <w:t>ث بسیاری از آن‌ها روایت شده است.</w:t>
      </w:r>
      <w:r w:rsidR="00333196" w:rsidRPr="000C770E">
        <w:rPr>
          <w:rStyle w:val="Char8"/>
          <w:rtl/>
        </w:rPr>
        <w:t xml:space="preserve"> لذا توجیه و مفهوم این روایت این است که آنان داستان‌های غزوه‌ها را بیان نمی‌کردند، به جز طلحه که داستان جنگ احد را بیان می‌نمود. به همین دلیل، علما و اندیشمندانی که رشت</w:t>
      </w:r>
      <w:r w:rsidR="007557AE">
        <w:rPr>
          <w:rStyle w:val="Char8"/>
          <w:rtl/>
        </w:rPr>
        <w:t>ۀ</w:t>
      </w:r>
      <w:r w:rsidR="00333196" w:rsidRPr="000C770E">
        <w:rPr>
          <w:rStyle w:val="Char8"/>
          <w:rtl/>
        </w:rPr>
        <w:t xml:space="preserve"> مغازی را انتخاب نمودند، به قدری میان عام</w:t>
      </w:r>
      <w:r w:rsidR="007557AE">
        <w:rPr>
          <w:rStyle w:val="Char8"/>
          <w:rtl/>
        </w:rPr>
        <w:t>ۀ</w:t>
      </w:r>
      <w:r w:rsidR="00333196" w:rsidRPr="000C770E">
        <w:rPr>
          <w:rStyle w:val="Char8"/>
          <w:rtl/>
        </w:rPr>
        <w:t xml:space="preserve"> مردم محبوبیت پیدا کردند که در میان علما و خواص پیدا نکرده بودند و مورد اعتماد هم قرار نمی‌گرفتند، از بنیان‌گذاران قوی و</w:t>
      </w:r>
      <w:r w:rsidR="00015AF2" w:rsidRPr="000C770E">
        <w:rPr>
          <w:rStyle w:val="Char8"/>
          <w:rtl/>
        </w:rPr>
        <w:t xml:space="preserve"> پیشتازان فن مغا</w:t>
      </w:r>
      <w:r w:rsidR="00A34A7F" w:rsidRPr="000C770E">
        <w:rPr>
          <w:rStyle w:val="Char8"/>
          <w:rtl/>
        </w:rPr>
        <w:t xml:space="preserve">زی، </w:t>
      </w:r>
      <w:r w:rsidR="00A34A7F" w:rsidRPr="009F7424">
        <w:rPr>
          <w:rStyle w:val="Char8"/>
          <w:rtl/>
        </w:rPr>
        <w:t>«</w:t>
      </w:r>
      <w:r w:rsidR="00A34A7F" w:rsidRPr="000C770E">
        <w:rPr>
          <w:rStyle w:val="Char8"/>
          <w:rtl/>
        </w:rPr>
        <w:t>ابن اسحاق</w:t>
      </w:r>
      <w:r w:rsidR="00A34A7F" w:rsidRPr="009F7424">
        <w:rPr>
          <w:rStyle w:val="Char8"/>
          <w:rtl/>
        </w:rPr>
        <w:t>»</w:t>
      </w:r>
      <w:r w:rsidR="00A34A7F" w:rsidRPr="000C770E">
        <w:rPr>
          <w:rStyle w:val="Char8"/>
          <w:rtl/>
        </w:rPr>
        <w:t xml:space="preserve"> و </w:t>
      </w:r>
      <w:r w:rsidR="00A34A7F" w:rsidRPr="009F7424">
        <w:rPr>
          <w:rStyle w:val="Char8"/>
          <w:rtl/>
        </w:rPr>
        <w:t>«</w:t>
      </w:r>
      <w:r w:rsidR="00A34A7F" w:rsidRPr="000C770E">
        <w:rPr>
          <w:rStyle w:val="Char8"/>
          <w:rtl/>
        </w:rPr>
        <w:t>واقدی</w:t>
      </w:r>
      <w:r w:rsidR="00A34A7F" w:rsidRPr="009F7424">
        <w:rPr>
          <w:rStyle w:val="Char8"/>
          <w:rtl/>
        </w:rPr>
        <w:t>»</w:t>
      </w:r>
      <w:r w:rsidR="00A34A7F" w:rsidRPr="000C770E">
        <w:rPr>
          <w:rStyle w:val="Char8"/>
          <w:rtl/>
        </w:rPr>
        <w:t xml:space="preserve"> هستند.</w:t>
      </w:r>
      <w:r w:rsidR="00015AF2" w:rsidRPr="000C770E">
        <w:rPr>
          <w:rStyle w:val="Char8"/>
          <w:rtl/>
        </w:rPr>
        <w:t xml:space="preserve"> واقدی را محدثین </w:t>
      </w:r>
      <w:r w:rsidR="001927A2" w:rsidRPr="000C770E">
        <w:rPr>
          <w:rStyle w:val="Char8"/>
          <w:rtl/>
        </w:rPr>
        <w:t xml:space="preserve">به‌طور </w:t>
      </w:r>
      <w:r w:rsidR="00015AF2" w:rsidRPr="000C770E">
        <w:rPr>
          <w:rStyle w:val="Char8"/>
          <w:rtl/>
        </w:rPr>
        <w:t>قاطع کذّاب و دروغگو می‌گویند، ابن اسحاق را یک گروه، ثقه و معتمد می‌گویند و گروهی دیگر غیر ثقه و غیر معتمد می‌دانند، ت</w:t>
      </w:r>
      <w:r w:rsidR="00A34A7F" w:rsidRPr="000C770E">
        <w:rPr>
          <w:rStyle w:val="Char8"/>
          <w:rtl/>
        </w:rPr>
        <w:t>وضیح این امر بعداً ذکر خواهد شد.</w:t>
      </w:r>
      <w:r w:rsidR="00015AF2" w:rsidRPr="000C770E">
        <w:rPr>
          <w:rStyle w:val="Char8"/>
          <w:rtl/>
        </w:rPr>
        <w:t xml:space="preserve"> امام احمد ابن حنبل </w:t>
      </w:r>
      <w:r w:rsidR="00015AF2">
        <w:rPr>
          <w:rFonts w:cs="CTraditional Arabic"/>
          <w:sz w:val="32"/>
          <w:rtl/>
          <w:lang w:bidi="fa-IR"/>
        </w:rPr>
        <w:t>/</w:t>
      </w:r>
      <w:r w:rsidR="00015AF2" w:rsidRPr="000C770E">
        <w:rPr>
          <w:rStyle w:val="Char8"/>
          <w:rtl/>
        </w:rPr>
        <w:t xml:space="preserve"> می‌گوید:</w:t>
      </w:r>
    </w:p>
    <w:p w:rsidR="00015AF2" w:rsidRPr="000C770E" w:rsidRDefault="00015AF2" w:rsidP="00741EBF">
      <w:pPr>
        <w:pStyle w:val="a6"/>
        <w:rPr>
          <w:rStyle w:val="Char8"/>
          <w:rtl/>
        </w:rPr>
      </w:pPr>
      <w:r w:rsidRPr="009F7424">
        <w:rPr>
          <w:rFonts w:cs="IRNazli"/>
          <w:rtl/>
        </w:rPr>
        <w:t>«</w:t>
      </w:r>
      <w:r w:rsidR="007F0A59">
        <w:rPr>
          <w:rtl/>
        </w:rPr>
        <w:t>ثل</w:t>
      </w:r>
      <w:r w:rsidR="0042137F">
        <w:rPr>
          <w:rtl/>
        </w:rPr>
        <w:t>ا</w:t>
      </w:r>
      <w:r w:rsidR="007F0A59">
        <w:rPr>
          <w:rtl/>
        </w:rPr>
        <w:t>ثة كُ</w:t>
      </w:r>
      <w:r w:rsidR="0042137F">
        <w:rPr>
          <w:rtl/>
        </w:rPr>
        <w:t>تُبٍ ليس ل</w:t>
      </w:r>
      <w:r w:rsidR="00741EBF">
        <w:rPr>
          <w:rFonts w:hint="cs"/>
          <w:rtl/>
        </w:rPr>
        <w:t>ـ</w:t>
      </w:r>
      <w:r w:rsidR="0042137F">
        <w:rPr>
          <w:rtl/>
        </w:rPr>
        <w:t>ها أصول: ال</w:t>
      </w:r>
      <w:r w:rsidR="00741EBF">
        <w:rPr>
          <w:rFonts w:hint="cs"/>
          <w:rtl/>
        </w:rPr>
        <w:t>ـ</w:t>
      </w:r>
      <w:r w:rsidR="0042137F">
        <w:rPr>
          <w:rtl/>
        </w:rPr>
        <w:t>مغازي وال</w:t>
      </w:r>
      <w:r w:rsidR="00741EBF">
        <w:rPr>
          <w:rFonts w:hint="cs"/>
          <w:rtl/>
        </w:rPr>
        <w:t>ـ</w:t>
      </w:r>
      <w:r w:rsidR="0042137F">
        <w:rPr>
          <w:rtl/>
        </w:rPr>
        <w:t>م</w:t>
      </w:r>
      <w:r w:rsidR="007F0A59">
        <w:rPr>
          <w:rtl/>
        </w:rPr>
        <w:t>لاحم والتفسير</w:t>
      </w:r>
      <w:r w:rsidRPr="009F7424">
        <w:rPr>
          <w:rFonts w:cs="IRNazli"/>
          <w:rtl/>
        </w:rPr>
        <w:t>»</w:t>
      </w:r>
      <w:r w:rsidR="00FE5235">
        <w:rPr>
          <w:rtl/>
        </w:rPr>
        <w:t>.</w:t>
      </w:r>
      <w:r w:rsidR="00741EBF">
        <w:rPr>
          <w:rFonts w:hint="cs"/>
          <w:rtl/>
        </w:rPr>
        <w:t xml:space="preserve"> </w:t>
      </w:r>
      <w:r w:rsidR="00644E91" w:rsidRPr="009F7424">
        <w:rPr>
          <w:rStyle w:val="Char8"/>
          <w:rtl/>
        </w:rPr>
        <w:t>«</w:t>
      </w:r>
      <w:r w:rsidRPr="000C770E">
        <w:rPr>
          <w:rStyle w:val="Char8"/>
          <w:rtl/>
        </w:rPr>
        <w:t>سه نوع کتاب‌ها اصل و اعتباری ندارند: مغازی، ملاحم و تفسیر</w:t>
      </w:r>
      <w:r w:rsidR="00644E91" w:rsidRPr="009F7424">
        <w:rPr>
          <w:rStyle w:val="Char8"/>
          <w:rtl/>
        </w:rPr>
        <w:t>»</w:t>
      </w:r>
      <w:r w:rsidRPr="000C770E">
        <w:rPr>
          <w:rStyle w:val="Char8"/>
          <w:rtl/>
        </w:rPr>
        <w:t>.</w:t>
      </w:r>
    </w:p>
    <w:p w:rsidR="00015AF2" w:rsidRPr="000C770E" w:rsidRDefault="00015AF2" w:rsidP="000C770E">
      <w:pPr>
        <w:jc w:val="both"/>
        <w:rPr>
          <w:rStyle w:val="Char8"/>
          <w:rtl/>
        </w:rPr>
      </w:pPr>
      <w:r w:rsidRPr="000C770E">
        <w:rPr>
          <w:rStyle w:val="Char8"/>
          <w:rtl/>
        </w:rPr>
        <w:t>خطیب بغدادی این قول را نقل کرده و می‌نویسد: منظور امام احمد ابن حنبل، از بیان جمل</w:t>
      </w:r>
      <w:r w:rsidR="007557AE">
        <w:rPr>
          <w:rStyle w:val="Char8"/>
          <w:rtl/>
        </w:rPr>
        <w:t>ۀ</w:t>
      </w:r>
      <w:r w:rsidRPr="000C770E">
        <w:rPr>
          <w:rStyle w:val="Char8"/>
          <w:rtl/>
        </w:rPr>
        <w:t xml:space="preserve"> فوق کتاب‌های خاصّی هستند که اصل و مبنایی ندارند، آنگاه نوشته است:</w:t>
      </w:r>
    </w:p>
    <w:p w:rsidR="007F0A59" w:rsidRPr="000C770E" w:rsidRDefault="007F0A59" w:rsidP="00741EBF">
      <w:pPr>
        <w:pStyle w:val="a6"/>
        <w:rPr>
          <w:rStyle w:val="Char8"/>
          <w:rtl/>
        </w:rPr>
      </w:pPr>
      <w:r w:rsidRPr="009F7424">
        <w:rPr>
          <w:rFonts w:cs="IRNazli"/>
          <w:rtl/>
        </w:rPr>
        <w:t>«</w:t>
      </w:r>
      <w:r>
        <w:rPr>
          <w:rtl/>
        </w:rPr>
        <w:t>أما كتب التفسير فمن أشهرها كتابا الكلبي ومقاتل بن سليم</w:t>
      </w:r>
      <w:r w:rsidR="00741EBF">
        <w:rPr>
          <w:rFonts w:hint="cs"/>
          <w:rtl/>
        </w:rPr>
        <w:t>ـ</w:t>
      </w:r>
      <w:r>
        <w:rPr>
          <w:rtl/>
        </w:rPr>
        <w:t>ان وقد قال أحمد في تفسير الكلبي من أوله إلى آخره كذبٌ</w:t>
      </w:r>
      <w:r w:rsidRPr="009F7424">
        <w:rPr>
          <w:rFonts w:cs="IRNazli"/>
          <w:rtl/>
        </w:rPr>
        <w:t>»</w:t>
      </w:r>
      <w:r w:rsidR="00FE5235">
        <w:rPr>
          <w:rtl/>
        </w:rPr>
        <w:t>.</w:t>
      </w:r>
      <w:r w:rsidR="00741EBF">
        <w:rPr>
          <w:rFonts w:hint="cs"/>
          <w:rtl/>
        </w:rPr>
        <w:t xml:space="preserve"> </w:t>
      </w:r>
      <w:r w:rsidR="00AD42C3" w:rsidRPr="009F7424">
        <w:rPr>
          <w:rStyle w:val="Char8"/>
          <w:rtl/>
        </w:rPr>
        <w:t>«</w:t>
      </w:r>
      <w:r w:rsidRPr="000C770E">
        <w:rPr>
          <w:rStyle w:val="Char8"/>
          <w:rtl/>
        </w:rPr>
        <w:t>از کتاب‌های تفسیر، کت</w:t>
      </w:r>
      <w:r w:rsidR="002E24F7" w:rsidRPr="000C770E">
        <w:rPr>
          <w:rStyle w:val="Char8"/>
          <w:rtl/>
        </w:rPr>
        <w:t>اب‌های کلبی و مقاتل بسیار معروف‌</w:t>
      </w:r>
      <w:r w:rsidRPr="000C770E">
        <w:rPr>
          <w:rStyle w:val="Char8"/>
          <w:rtl/>
        </w:rPr>
        <w:t>اند، امام احمد ابن حنبل گفته است که تفسیر کلبی از اول تا آخر دروغ است</w:t>
      </w:r>
      <w:r w:rsidR="00AD42C3" w:rsidRPr="009F7424">
        <w:rPr>
          <w:rStyle w:val="Char8"/>
          <w:rtl/>
        </w:rPr>
        <w:t>»</w:t>
      </w:r>
      <w:r w:rsidRPr="000C770E">
        <w:rPr>
          <w:rStyle w:val="Char8"/>
          <w:rtl/>
        </w:rPr>
        <w:t>، سپس می‌نویسد:</w:t>
      </w:r>
    </w:p>
    <w:p w:rsidR="007F0A59" w:rsidRPr="000C770E" w:rsidRDefault="007F0A59" w:rsidP="00741EBF">
      <w:pPr>
        <w:pStyle w:val="a6"/>
        <w:rPr>
          <w:rStyle w:val="Char8"/>
          <w:rtl/>
        </w:rPr>
      </w:pPr>
      <w:r w:rsidRPr="009F7424">
        <w:rPr>
          <w:rFonts w:cs="IRNazli"/>
          <w:rtl/>
        </w:rPr>
        <w:t>«</w:t>
      </w:r>
      <w:r w:rsidR="00A3158C">
        <w:rPr>
          <w:rtl/>
        </w:rPr>
        <w:t>وأما ال</w:t>
      </w:r>
      <w:r w:rsidR="00741EBF">
        <w:rPr>
          <w:rFonts w:hint="cs"/>
          <w:rtl/>
        </w:rPr>
        <w:t>ـ</w:t>
      </w:r>
      <w:r w:rsidR="00A3158C">
        <w:rPr>
          <w:rtl/>
        </w:rPr>
        <w:t>مغازي فمن أشهرها كتاب محمد بن إسحاق وكان يأخذ من أهل الكتاب</w:t>
      </w:r>
      <w:r w:rsidR="00FE5235">
        <w:rPr>
          <w:rtl/>
        </w:rPr>
        <w:t>،</w:t>
      </w:r>
      <w:r w:rsidR="00A3158C">
        <w:rPr>
          <w:rtl/>
        </w:rPr>
        <w:t xml:space="preserve"> وقد قال الشافعي: كتب الواقدي كذبٌ</w:t>
      </w:r>
      <w:r w:rsidRPr="009F7424">
        <w:rPr>
          <w:rFonts w:cs="IRNazli"/>
          <w:rtl/>
        </w:rPr>
        <w:t>»</w:t>
      </w:r>
      <w:r w:rsidR="00FE5235">
        <w:rPr>
          <w:rtl/>
        </w:rPr>
        <w:t>.</w:t>
      </w:r>
      <w:r w:rsidR="00741EBF">
        <w:rPr>
          <w:rFonts w:hint="cs"/>
          <w:rtl/>
        </w:rPr>
        <w:t xml:space="preserve"> </w:t>
      </w:r>
      <w:r w:rsidR="00AD42C3" w:rsidRPr="009F7424">
        <w:rPr>
          <w:rStyle w:val="Char8"/>
          <w:rtl/>
        </w:rPr>
        <w:t>«</w:t>
      </w:r>
      <w:r w:rsidRPr="000C770E">
        <w:rPr>
          <w:rStyle w:val="Char8"/>
          <w:rtl/>
        </w:rPr>
        <w:t>اما مغازی، پس مشهورترین کتاب این فن، کتاب محمد بن اسحاق است و او از مسیحیان و یهودیان روایت می‌کرد و امام شافعی گفته است که کتاب‌های واقدی دروغ است</w:t>
      </w:r>
      <w:r w:rsidR="00AD42C3" w:rsidRPr="009F7424">
        <w:rPr>
          <w:rStyle w:val="Char8"/>
          <w:rtl/>
        </w:rPr>
        <w:t>»</w:t>
      </w:r>
      <w:r w:rsidRPr="000C770E">
        <w:rPr>
          <w:rStyle w:val="Char8"/>
          <w:rtl/>
        </w:rPr>
        <w:t>.</w:t>
      </w:r>
    </w:p>
    <w:p w:rsidR="007F0A59" w:rsidRPr="000C770E" w:rsidRDefault="00A34A7F" w:rsidP="000C770E">
      <w:pPr>
        <w:jc w:val="both"/>
        <w:rPr>
          <w:rStyle w:val="Char8"/>
          <w:rtl/>
        </w:rPr>
      </w:pPr>
      <w:r w:rsidRPr="000C770E">
        <w:rPr>
          <w:rStyle w:val="Char8"/>
          <w:rtl/>
        </w:rPr>
        <w:t>با وجود این موارد، غیر</w:t>
      </w:r>
      <w:r w:rsidR="007F0A59" w:rsidRPr="000C770E">
        <w:rPr>
          <w:rStyle w:val="Char8"/>
          <w:rtl/>
        </w:rPr>
        <w:t>ممکن بود که این بخش غیر قابل ت</w:t>
      </w:r>
      <w:r w:rsidRPr="000C770E">
        <w:rPr>
          <w:rStyle w:val="Char8"/>
          <w:rtl/>
        </w:rPr>
        <w:t>وجه شود، لذا بزرگان صحابه و محدث</w:t>
      </w:r>
      <w:r w:rsidR="007F0A59" w:rsidRPr="000C770E">
        <w:rPr>
          <w:rStyle w:val="Char8"/>
          <w:rtl/>
        </w:rPr>
        <w:t>ین با نهایت احتیاط، وقایعی را که صحیح و خوب محفوظ مانده بودند، روایت می‌کردند.</w:t>
      </w:r>
    </w:p>
    <w:p w:rsidR="00B926F5" w:rsidRPr="00E3633C" w:rsidRDefault="00DD44FA" w:rsidP="00870103">
      <w:pPr>
        <w:pStyle w:val="a4"/>
        <w:keepNext/>
        <w:rPr>
          <w:rtl/>
          <w:lang w:bidi="fa-IR"/>
        </w:rPr>
      </w:pPr>
      <w:bookmarkStart w:id="127" w:name="_Toc288060280"/>
      <w:bookmarkStart w:id="128" w:name="_Toc348619309"/>
      <w:bookmarkStart w:id="129" w:name="_Toc457860709"/>
      <w:r>
        <w:rPr>
          <w:rtl/>
          <w:lang w:bidi="fa-IR"/>
        </w:rPr>
        <w:t>آغاز تصنیف و تألیف به وسیله</w:t>
      </w:r>
      <w:r w:rsidR="00B926F5" w:rsidRPr="00E3633C">
        <w:rPr>
          <w:rtl/>
          <w:lang w:bidi="fa-IR"/>
        </w:rPr>
        <w:t xml:space="preserve"> حکّام و سلاطین</w:t>
      </w:r>
      <w:bookmarkEnd w:id="127"/>
      <w:bookmarkEnd w:id="128"/>
      <w:bookmarkEnd w:id="129"/>
    </w:p>
    <w:p w:rsidR="00B926F5" w:rsidRPr="000C770E" w:rsidRDefault="00B926F5" w:rsidP="000C770E">
      <w:pPr>
        <w:jc w:val="both"/>
        <w:rPr>
          <w:rStyle w:val="Char8"/>
          <w:rtl/>
        </w:rPr>
      </w:pPr>
      <w:r w:rsidRPr="000C770E">
        <w:rPr>
          <w:rStyle w:val="Char8"/>
          <w:rtl/>
        </w:rPr>
        <w:t>در عصر صحابه و خلفای راشدین، گرچه انتشار و اشاع</w:t>
      </w:r>
      <w:r w:rsidR="007557AE">
        <w:rPr>
          <w:rStyle w:val="Char8"/>
          <w:rtl/>
        </w:rPr>
        <w:t>ۀ</w:t>
      </w:r>
      <w:r w:rsidRPr="000C770E">
        <w:rPr>
          <w:rStyle w:val="Char8"/>
          <w:rtl/>
        </w:rPr>
        <w:t xml:space="preserve"> فقه و حدیث، با کثرت و سرعت صورت گرفت و مجالس درس بسیاری تشکیل می‌شد. امّا این موارد بیشتر</w:t>
      </w:r>
      <w:r w:rsidR="0075720C" w:rsidRPr="000C770E">
        <w:rPr>
          <w:rStyle w:val="Char8"/>
          <w:rtl/>
        </w:rPr>
        <w:t xml:space="preserve"> زبانی بود، ولی ح</w:t>
      </w:r>
      <w:r w:rsidR="00C95A04" w:rsidRPr="000C770E">
        <w:rPr>
          <w:rStyle w:val="Char8"/>
          <w:rtl/>
        </w:rPr>
        <w:t>کام بنی‌</w:t>
      </w:r>
      <w:r w:rsidR="0075720C" w:rsidRPr="000C770E">
        <w:rPr>
          <w:rStyle w:val="Char8"/>
          <w:rtl/>
        </w:rPr>
        <w:t>امیه به علما دستور دا</w:t>
      </w:r>
      <w:r w:rsidR="00C95A04" w:rsidRPr="000C770E">
        <w:rPr>
          <w:rStyle w:val="Char8"/>
          <w:rtl/>
        </w:rPr>
        <w:t>دند تا در این باره کتاب بنویسند.</w:t>
      </w:r>
      <w:r w:rsidR="0075720C" w:rsidRPr="000C770E">
        <w:rPr>
          <w:rStyle w:val="Char8"/>
          <w:rtl/>
        </w:rPr>
        <w:t xml:space="preserve"> قاضی ابن عبدالبرّ در </w:t>
      </w:r>
      <w:r w:rsidR="0075720C" w:rsidRPr="009F7424">
        <w:rPr>
          <w:rStyle w:val="Char8"/>
          <w:rtl/>
        </w:rPr>
        <w:t>«</w:t>
      </w:r>
      <w:r w:rsidR="0075720C" w:rsidRPr="000C770E">
        <w:rPr>
          <w:rStyle w:val="Char8"/>
          <w:rtl/>
        </w:rPr>
        <w:t>جامع بیان العلم</w:t>
      </w:r>
      <w:r w:rsidR="0075720C" w:rsidRPr="009F7424">
        <w:rPr>
          <w:rStyle w:val="Char8"/>
          <w:rtl/>
        </w:rPr>
        <w:t>»</w:t>
      </w:r>
      <w:r w:rsidR="0075720C" w:rsidRPr="000C770E">
        <w:rPr>
          <w:rStyle w:val="Char8"/>
          <w:rtl/>
        </w:rPr>
        <w:t xml:space="preserve"> قول امام زهری را نقل نموده که:</w:t>
      </w:r>
    </w:p>
    <w:p w:rsidR="0075720C" w:rsidRPr="000C770E" w:rsidRDefault="0075720C" w:rsidP="00741EBF">
      <w:pPr>
        <w:pStyle w:val="a6"/>
        <w:rPr>
          <w:rStyle w:val="Char8"/>
          <w:rtl/>
        </w:rPr>
      </w:pPr>
      <w:r w:rsidRPr="009F7424">
        <w:rPr>
          <w:rFonts w:cs="IRNazli"/>
          <w:sz w:val="32"/>
          <w:rtl/>
        </w:rPr>
        <w:t>«</w:t>
      </w:r>
      <w:r w:rsidR="00673F90" w:rsidRPr="00673F90">
        <w:rPr>
          <w:rtl/>
        </w:rPr>
        <w:t>كُنَّا نَكْرَهُ كِتَابَةَ الْعِلْمِ، حَتَّى أَكْرَهَنَا عَلَيْهِ</w:t>
      </w:r>
      <w:r w:rsidR="00732C6F">
        <w:rPr>
          <w:rtl/>
        </w:rPr>
        <w:t xml:space="preserve"> هَؤُلاَءِ الأُ</w:t>
      </w:r>
      <w:r w:rsidR="00673F90">
        <w:rPr>
          <w:rtl/>
        </w:rPr>
        <w:t>م</w:t>
      </w:r>
      <w:r w:rsidR="00732C6F">
        <w:rPr>
          <w:rtl/>
        </w:rPr>
        <w:t>َ</w:t>
      </w:r>
      <w:r w:rsidR="00673F90">
        <w:rPr>
          <w:rtl/>
        </w:rPr>
        <w:t>ر</w:t>
      </w:r>
      <w:r w:rsidR="00732C6F">
        <w:rPr>
          <w:rtl/>
        </w:rPr>
        <w:t>َ</w:t>
      </w:r>
      <w:r w:rsidR="00673F90">
        <w:rPr>
          <w:rtl/>
        </w:rPr>
        <w:t>اء</w:t>
      </w:r>
      <w:r w:rsidRPr="009F7424">
        <w:rPr>
          <w:rFonts w:cs="IRNazli"/>
          <w:sz w:val="32"/>
          <w:rtl/>
        </w:rPr>
        <w:t>»</w:t>
      </w:r>
      <w:r w:rsidR="00FE5235">
        <w:rPr>
          <w:sz w:val="32"/>
          <w:rtl/>
        </w:rPr>
        <w:t>.</w:t>
      </w:r>
      <w:r w:rsidR="009349A4" w:rsidRPr="009F7424">
        <w:rPr>
          <w:rStyle w:val="Char8"/>
          <w:rtl/>
        </w:rPr>
        <w:t>«</w:t>
      </w:r>
      <w:r w:rsidRPr="000C770E">
        <w:rPr>
          <w:rStyle w:val="Char8"/>
          <w:rtl/>
        </w:rPr>
        <w:t>ما نوشتن علم را نمی‌پسندیدیم تا این که حکا</w:t>
      </w:r>
      <w:r w:rsidR="009349A4" w:rsidRPr="000C770E">
        <w:rPr>
          <w:rStyle w:val="Char8"/>
          <w:rtl/>
        </w:rPr>
        <w:t>م ما را به انجام آن مجبور کردند</w:t>
      </w:r>
      <w:r w:rsidR="009349A4" w:rsidRPr="009F7424">
        <w:rPr>
          <w:rStyle w:val="Char8"/>
          <w:rtl/>
        </w:rPr>
        <w:t>»</w:t>
      </w:r>
      <w:r w:rsidRPr="000C770E">
        <w:rPr>
          <w:rStyle w:val="Char8"/>
          <w:rtl/>
        </w:rPr>
        <w:t>.</w:t>
      </w:r>
    </w:p>
    <w:p w:rsidR="0075720C" w:rsidRPr="000C770E" w:rsidRDefault="0075720C" w:rsidP="00741EBF">
      <w:pPr>
        <w:widowControl w:val="0"/>
        <w:jc w:val="both"/>
        <w:rPr>
          <w:rStyle w:val="Char8"/>
          <w:rtl/>
        </w:rPr>
      </w:pPr>
      <w:r w:rsidRPr="000C770E">
        <w:rPr>
          <w:rStyle w:val="Char8"/>
          <w:rtl/>
        </w:rPr>
        <w:t>قبل از همه،</w:t>
      </w:r>
      <w:r w:rsidR="00746B8A" w:rsidRPr="000C770E">
        <w:rPr>
          <w:rStyle w:val="Char8"/>
          <w:rtl/>
        </w:rPr>
        <w:t xml:space="preserve"> حضرت امیر معاویه </w:t>
      </w:r>
      <w:r w:rsidR="006A2239" w:rsidRPr="006A2239">
        <w:rPr>
          <w:rStyle w:val="Char8"/>
          <w:rFonts w:cs="CTraditional Arabic"/>
          <w:rtl/>
        </w:rPr>
        <w:t>س</w:t>
      </w:r>
      <w:r w:rsidR="00746B8A" w:rsidRPr="000C770E">
        <w:rPr>
          <w:rStyle w:val="Char8"/>
          <w:rtl/>
        </w:rPr>
        <w:t xml:space="preserve"> </w:t>
      </w:r>
      <w:r w:rsidR="00746B8A" w:rsidRPr="009F7424">
        <w:rPr>
          <w:rStyle w:val="Char8"/>
          <w:rtl/>
        </w:rPr>
        <w:t>«</w:t>
      </w:r>
      <w:r w:rsidR="00746B8A" w:rsidRPr="000C770E">
        <w:rPr>
          <w:rStyle w:val="Char8"/>
          <w:rtl/>
        </w:rPr>
        <w:t>عبید بن شرّیه</w:t>
      </w:r>
      <w:r w:rsidR="00746B8A" w:rsidRPr="009F7424">
        <w:rPr>
          <w:rStyle w:val="Char8"/>
          <w:rtl/>
        </w:rPr>
        <w:t>»</w:t>
      </w:r>
      <w:r w:rsidR="00746B8A" w:rsidRPr="000C770E">
        <w:rPr>
          <w:rStyle w:val="Char8"/>
          <w:rtl/>
        </w:rPr>
        <w:t xml:space="preserve"> را از یمن فرا خواند و فرمان داد تا کتابی در اخبار گذشتگان تهیّه کند، چن</w:t>
      </w:r>
      <w:r w:rsidR="00A437B6" w:rsidRPr="000C770E">
        <w:rPr>
          <w:rStyle w:val="Char8"/>
          <w:rtl/>
        </w:rPr>
        <w:t xml:space="preserve">انکه کتابی به نام </w:t>
      </w:r>
      <w:r w:rsidR="00A437B6" w:rsidRPr="009F7424">
        <w:rPr>
          <w:rStyle w:val="Char8"/>
          <w:rtl/>
        </w:rPr>
        <w:t>«</w:t>
      </w:r>
      <w:r w:rsidR="00A437B6" w:rsidRPr="000C770E">
        <w:rPr>
          <w:rStyle w:val="Char8"/>
          <w:rtl/>
        </w:rPr>
        <w:t>اخبار الماض</w:t>
      </w:r>
      <w:r w:rsidR="00E3633C" w:rsidRPr="000C770E">
        <w:rPr>
          <w:rStyle w:val="Char8"/>
          <w:rtl/>
        </w:rPr>
        <w:t>ی</w:t>
      </w:r>
      <w:r w:rsidR="00A437B6" w:rsidRPr="000C770E">
        <w:rPr>
          <w:rStyle w:val="Char8"/>
          <w:rtl/>
        </w:rPr>
        <w:t>ی</w:t>
      </w:r>
      <w:r w:rsidR="00746B8A" w:rsidRPr="000C770E">
        <w:rPr>
          <w:rStyle w:val="Char8"/>
          <w:rtl/>
        </w:rPr>
        <w:t>ن</w:t>
      </w:r>
      <w:r w:rsidR="00746B8A" w:rsidRPr="009F7424">
        <w:rPr>
          <w:rStyle w:val="Char8"/>
          <w:rtl/>
        </w:rPr>
        <w:t>»</w:t>
      </w:r>
      <w:r w:rsidR="00746B8A" w:rsidRPr="000C770E">
        <w:rPr>
          <w:rStyle w:val="Char8"/>
          <w:rtl/>
        </w:rPr>
        <w:t xml:space="preserve"> تهیّه شد</w:t>
      </w:r>
      <w:r w:rsidR="00746B8A" w:rsidRPr="001A70BE">
        <w:rPr>
          <w:rStyle w:val="Char8"/>
          <w:vertAlign w:val="superscript"/>
          <w:rtl/>
        </w:rPr>
        <w:t>(</w:t>
      </w:r>
      <w:r w:rsidR="00746B8A" w:rsidRPr="001A70BE">
        <w:rPr>
          <w:rStyle w:val="Char8"/>
          <w:vertAlign w:val="superscript"/>
          <w:rtl/>
        </w:rPr>
        <w:footnoteReference w:id="27"/>
      </w:r>
      <w:r w:rsidR="00746B8A" w:rsidRPr="001A70BE">
        <w:rPr>
          <w:rStyle w:val="Char8"/>
          <w:vertAlign w:val="superscript"/>
          <w:rtl/>
        </w:rPr>
        <w:t>)</w:t>
      </w:r>
      <w:r w:rsidR="00746B8A" w:rsidRPr="000C770E">
        <w:rPr>
          <w:rStyle w:val="Char8"/>
          <w:rtl/>
        </w:rPr>
        <w:t>.</w:t>
      </w:r>
    </w:p>
    <w:p w:rsidR="00997B16" w:rsidRPr="000C770E" w:rsidRDefault="00997B16" w:rsidP="000C770E">
      <w:pPr>
        <w:jc w:val="both"/>
        <w:rPr>
          <w:rStyle w:val="Char8"/>
          <w:rtl/>
        </w:rPr>
      </w:pPr>
      <w:r w:rsidRPr="000C770E">
        <w:rPr>
          <w:rStyle w:val="Char8"/>
          <w:rtl/>
        </w:rPr>
        <w:t xml:space="preserve">پس از وی هنگامی که </w:t>
      </w:r>
      <w:r w:rsidRPr="009F7424">
        <w:rPr>
          <w:rStyle w:val="Char8"/>
          <w:rtl/>
        </w:rPr>
        <w:t>«</w:t>
      </w:r>
      <w:r w:rsidRPr="000C770E">
        <w:rPr>
          <w:rStyle w:val="Char8"/>
          <w:rtl/>
        </w:rPr>
        <w:t>عبدالملک بن مروان</w:t>
      </w:r>
      <w:r w:rsidRPr="009F7424">
        <w:rPr>
          <w:rStyle w:val="Char8"/>
          <w:rtl/>
        </w:rPr>
        <w:t>»</w:t>
      </w:r>
      <w:r w:rsidRPr="000C770E">
        <w:rPr>
          <w:rStyle w:val="Char8"/>
          <w:rtl/>
        </w:rPr>
        <w:t xml:space="preserve"> در سال 65 هجری بر تخت سلطنت نشست، به علما فرمان داد تا در هر رشته‌ای کتاب‌هایی تصنیف کنند، </w:t>
      </w:r>
      <w:r w:rsidRPr="009F7424">
        <w:rPr>
          <w:rStyle w:val="Char8"/>
          <w:rtl/>
        </w:rPr>
        <w:t>«</w:t>
      </w:r>
      <w:r w:rsidRPr="000C770E">
        <w:rPr>
          <w:rStyle w:val="Char8"/>
          <w:rtl/>
        </w:rPr>
        <w:t>سعید بن جبیر</w:t>
      </w:r>
      <w:r w:rsidRPr="009F7424">
        <w:rPr>
          <w:rStyle w:val="Char8"/>
          <w:rtl/>
        </w:rPr>
        <w:t>»</w:t>
      </w:r>
      <w:r w:rsidRPr="000C770E">
        <w:rPr>
          <w:rStyle w:val="Char8"/>
          <w:rtl/>
        </w:rPr>
        <w:t xml:space="preserve"> که از همه عالم‌تر بود، موظّف به نوشتن تفسیر قرآن شد، و تفسیری نوشت که در کتابخان</w:t>
      </w:r>
      <w:r w:rsidR="007557AE">
        <w:rPr>
          <w:rStyle w:val="Char8"/>
          <w:rtl/>
        </w:rPr>
        <w:t>ۀ</w:t>
      </w:r>
      <w:r w:rsidRPr="000C770E">
        <w:rPr>
          <w:rStyle w:val="Char8"/>
          <w:rtl/>
        </w:rPr>
        <w:t xml:space="preserve"> سلطنتی نگهداری می‌شده</w:t>
      </w:r>
      <w:r w:rsidR="00FA125F" w:rsidRPr="000C770E">
        <w:rPr>
          <w:rStyle w:val="Char8"/>
          <w:rtl/>
        </w:rPr>
        <w:t>،</w:t>
      </w:r>
      <w:r w:rsidRPr="000C770E">
        <w:rPr>
          <w:rStyle w:val="Char8"/>
          <w:rtl/>
        </w:rPr>
        <w:t xml:space="preserve"> تفسیری که به نام </w:t>
      </w:r>
      <w:r w:rsidRPr="009F7424">
        <w:rPr>
          <w:rStyle w:val="Char8"/>
          <w:rtl/>
        </w:rPr>
        <w:t>«</w:t>
      </w:r>
      <w:r w:rsidRPr="000C770E">
        <w:rPr>
          <w:rStyle w:val="Char8"/>
          <w:rtl/>
        </w:rPr>
        <w:t>عطاء بن دینار</w:t>
      </w:r>
      <w:r w:rsidRPr="009F7424">
        <w:rPr>
          <w:rStyle w:val="Char8"/>
          <w:rtl/>
        </w:rPr>
        <w:t>»</w:t>
      </w:r>
      <w:r w:rsidRPr="000C770E">
        <w:rPr>
          <w:rStyle w:val="Char8"/>
          <w:rtl/>
        </w:rPr>
        <w:t xml:space="preserve"> معروف است</w:t>
      </w:r>
      <w:r w:rsidR="00FE5235" w:rsidRPr="000C770E">
        <w:rPr>
          <w:rStyle w:val="Char8"/>
          <w:rtl/>
        </w:rPr>
        <w:t>،</w:t>
      </w:r>
      <w:r w:rsidRPr="000C770E">
        <w:rPr>
          <w:rStyle w:val="Char8"/>
          <w:rtl/>
        </w:rPr>
        <w:t xml:space="preserve"> همان تفسیر است و از کتابخانه سلطنتی به دستش رسیده بود</w:t>
      </w:r>
      <w:r w:rsidRPr="001A70BE">
        <w:rPr>
          <w:rStyle w:val="Char8"/>
          <w:vertAlign w:val="superscript"/>
          <w:rtl/>
        </w:rPr>
        <w:t>(</w:t>
      </w:r>
      <w:r w:rsidRPr="001A70BE">
        <w:rPr>
          <w:rStyle w:val="Char8"/>
          <w:vertAlign w:val="superscript"/>
          <w:rtl/>
        </w:rPr>
        <w:footnoteReference w:id="28"/>
      </w:r>
      <w:r w:rsidRPr="001A70BE">
        <w:rPr>
          <w:rStyle w:val="Char8"/>
          <w:vertAlign w:val="superscript"/>
          <w:rtl/>
        </w:rPr>
        <w:t>)</w:t>
      </w:r>
      <w:r w:rsidRPr="000C770E">
        <w:rPr>
          <w:rStyle w:val="Char8"/>
          <w:rtl/>
        </w:rPr>
        <w:t>.</w:t>
      </w:r>
    </w:p>
    <w:p w:rsidR="00827C5A" w:rsidRPr="000C770E" w:rsidRDefault="00E3633C" w:rsidP="000C770E">
      <w:pPr>
        <w:jc w:val="both"/>
        <w:rPr>
          <w:rStyle w:val="Char8"/>
          <w:rtl/>
        </w:rPr>
      </w:pPr>
      <w:r w:rsidRPr="000C770E">
        <w:rPr>
          <w:rStyle w:val="Char8"/>
          <w:rtl/>
        </w:rPr>
        <w:t>چ</w:t>
      </w:r>
      <w:r w:rsidR="00827C5A" w:rsidRPr="000C770E">
        <w:rPr>
          <w:rStyle w:val="Char8"/>
          <w:rtl/>
        </w:rPr>
        <w:t>ون زمان خلافت حضرت عمر بن عبدالعزیز فرا رسید، او تصنیف و تألیف را بیشتر ترقی داد و به تمام نقاط کشور فرمان فرستاد تا</w:t>
      </w:r>
      <w:r w:rsidR="00FA125F" w:rsidRPr="000C770E">
        <w:rPr>
          <w:rStyle w:val="Char8"/>
          <w:rtl/>
        </w:rPr>
        <w:t xml:space="preserve"> احادیث نبوی مدوّن و نوشته شوند.</w:t>
      </w:r>
      <w:r w:rsidR="00827C5A" w:rsidRPr="000C770E">
        <w:rPr>
          <w:rStyle w:val="Char8"/>
          <w:rtl/>
        </w:rPr>
        <w:t xml:space="preserve"> </w:t>
      </w:r>
      <w:r w:rsidR="00827C5A" w:rsidRPr="009F7424">
        <w:rPr>
          <w:rStyle w:val="Char8"/>
          <w:rtl/>
        </w:rPr>
        <w:t>«</w:t>
      </w:r>
      <w:r w:rsidR="00827C5A" w:rsidRPr="000C770E">
        <w:rPr>
          <w:rStyle w:val="Char8"/>
          <w:rtl/>
        </w:rPr>
        <w:t>سعد بن ابراهیم</w:t>
      </w:r>
      <w:r w:rsidR="00827C5A" w:rsidRPr="009F7424">
        <w:rPr>
          <w:rStyle w:val="Char8"/>
          <w:rtl/>
        </w:rPr>
        <w:t>»</w:t>
      </w:r>
      <w:r w:rsidR="00827C5A" w:rsidRPr="000C770E">
        <w:rPr>
          <w:rStyle w:val="Char8"/>
          <w:rtl/>
        </w:rPr>
        <w:t xml:space="preserve"> که از محدّثین بزرگ و قاضی القضات مدینه منوّره بود، دفترهای زیادی از احادیث نوشت که به نقاط مختلف کشور فرستاده شدند.</w:t>
      </w:r>
    </w:p>
    <w:p w:rsidR="00D43EC4" w:rsidRPr="000C770E" w:rsidRDefault="00D43EC4" w:rsidP="000C770E">
      <w:pPr>
        <w:jc w:val="both"/>
        <w:rPr>
          <w:rStyle w:val="Char8"/>
          <w:rtl/>
        </w:rPr>
      </w:pPr>
      <w:r w:rsidRPr="000C770E">
        <w:rPr>
          <w:rStyle w:val="Char8"/>
          <w:rtl/>
        </w:rPr>
        <w:t xml:space="preserve">علامه ابن عبدالبر در </w:t>
      </w:r>
      <w:r w:rsidRPr="009F7424">
        <w:rPr>
          <w:rStyle w:val="Char8"/>
          <w:rtl/>
        </w:rPr>
        <w:t>«</w:t>
      </w:r>
      <w:r w:rsidRPr="000C770E">
        <w:rPr>
          <w:rStyle w:val="Char8"/>
          <w:rtl/>
        </w:rPr>
        <w:t>جامع بیان العلم</w:t>
      </w:r>
      <w:r w:rsidRPr="009F7424">
        <w:rPr>
          <w:rStyle w:val="Char8"/>
          <w:rtl/>
        </w:rPr>
        <w:t>»</w:t>
      </w:r>
      <w:r w:rsidRPr="000C770E">
        <w:rPr>
          <w:rStyle w:val="Char8"/>
          <w:rtl/>
        </w:rPr>
        <w:t xml:space="preserve"> می‌نویسد:</w:t>
      </w:r>
    </w:p>
    <w:p w:rsidR="00D43EC4" w:rsidRPr="000C770E" w:rsidRDefault="00D43EC4" w:rsidP="00741EBF">
      <w:pPr>
        <w:jc w:val="both"/>
        <w:rPr>
          <w:rStyle w:val="Char8"/>
          <w:rtl/>
        </w:rPr>
      </w:pPr>
      <w:r w:rsidRPr="009F7424">
        <w:rPr>
          <w:rStyle w:val="Char6"/>
          <w:rFonts w:cs="IRNazli"/>
          <w:rtl/>
        </w:rPr>
        <w:t>«</w:t>
      </w:r>
      <w:r w:rsidR="00A94FAC" w:rsidRPr="00741EBF">
        <w:rPr>
          <w:rStyle w:val="Char6"/>
          <w:rtl/>
        </w:rPr>
        <w:t>عَنْ سَعْدَ بْنَ إِبْرَاهِيمَ قَالَ: أَمَرَنَا عُمَرُ بْنُ عَبْدِ الْعَزِيزِ بِجَمْعِ السُّنَنِ فَكَتَبْنَاهَا دَفْتَرًا، فَبَعَثَ إِلَى كُلِّ أَرْضٍ لَهُ عَلَيْهَا سُلْطَانٌ دَفْتَرًا</w:t>
      </w:r>
      <w:r w:rsidRPr="009F7424">
        <w:rPr>
          <w:rStyle w:val="Char6"/>
          <w:rFonts w:cs="IRNazli"/>
          <w:rtl/>
        </w:rPr>
        <w:t>»</w:t>
      </w:r>
      <w:r w:rsidRPr="001A70BE">
        <w:rPr>
          <w:rStyle w:val="Char8"/>
          <w:vertAlign w:val="superscript"/>
          <w:rtl/>
        </w:rPr>
        <w:t>(</w:t>
      </w:r>
      <w:r w:rsidRPr="001A70BE">
        <w:rPr>
          <w:rStyle w:val="Char8"/>
          <w:vertAlign w:val="superscript"/>
          <w:rtl/>
        </w:rPr>
        <w:footnoteReference w:id="29"/>
      </w:r>
      <w:r w:rsidRPr="001A70BE">
        <w:rPr>
          <w:rStyle w:val="Char8"/>
          <w:vertAlign w:val="superscript"/>
          <w:rtl/>
        </w:rPr>
        <w:t>)</w:t>
      </w:r>
      <w:r w:rsidRPr="000C770E">
        <w:rPr>
          <w:rStyle w:val="Char8"/>
          <w:rtl/>
        </w:rPr>
        <w:t>.</w:t>
      </w:r>
      <w:r w:rsidR="00741EBF">
        <w:rPr>
          <w:rStyle w:val="Char8"/>
          <w:rFonts w:hint="cs"/>
          <w:rtl/>
        </w:rPr>
        <w:t xml:space="preserve"> </w:t>
      </w:r>
      <w:r w:rsidR="00932AB2" w:rsidRPr="009F7424">
        <w:rPr>
          <w:rStyle w:val="Char8"/>
          <w:rtl/>
        </w:rPr>
        <w:t>«</w:t>
      </w:r>
      <w:r w:rsidRPr="000C770E">
        <w:rPr>
          <w:rStyle w:val="Char8"/>
          <w:rtl/>
        </w:rPr>
        <w:t>سعد بن ابراهیم می‌گوید: عمر بن عبدالعزیز ما را به جمع‌آوری احادیث دستور داد</w:t>
      </w:r>
      <w:r w:rsidR="000836DC" w:rsidRPr="000C770E">
        <w:rPr>
          <w:rStyle w:val="Char8"/>
          <w:rtl/>
        </w:rPr>
        <w:t>،</w:t>
      </w:r>
      <w:r w:rsidRPr="000C770E">
        <w:rPr>
          <w:rStyle w:val="Char8"/>
          <w:rtl/>
        </w:rPr>
        <w:t xml:space="preserve"> ما دفترهای زیادی نوشتیم، </w:t>
      </w:r>
      <w:r w:rsidR="000836DC" w:rsidRPr="000C770E">
        <w:rPr>
          <w:rStyle w:val="Char8"/>
          <w:rtl/>
        </w:rPr>
        <w:t>او به نقاط تحت تسلّط حکومت خویش</w:t>
      </w:r>
      <w:r w:rsidRPr="000C770E">
        <w:rPr>
          <w:rStyle w:val="Char8"/>
          <w:rtl/>
        </w:rPr>
        <w:t xml:space="preserve"> د</w:t>
      </w:r>
      <w:r w:rsidR="00E3633C" w:rsidRPr="000C770E">
        <w:rPr>
          <w:rStyle w:val="Char8"/>
          <w:rtl/>
        </w:rPr>
        <w:t>ف</w:t>
      </w:r>
      <w:r w:rsidRPr="000C770E">
        <w:rPr>
          <w:rStyle w:val="Char8"/>
          <w:rtl/>
        </w:rPr>
        <w:t>ترها را فرستاد</w:t>
      </w:r>
      <w:r w:rsidR="00932AB2" w:rsidRPr="009F7424">
        <w:rPr>
          <w:rStyle w:val="Char8"/>
          <w:rtl/>
        </w:rPr>
        <w:t>»</w:t>
      </w:r>
      <w:r w:rsidRPr="000C770E">
        <w:rPr>
          <w:rStyle w:val="Char8"/>
          <w:rtl/>
        </w:rPr>
        <w:t>.</w:t>
      </w:r>
    </w:p>
    <w:p w:rsidR="00D43EC4" w:rsidRPr="000C770E" w:rsidRDefault="00D43EC4" w:rsidP="000C770E">
      <w:pPr>
        <w:jc w:val="both"/>
        <w:rPr>
          <w:rStyle w:val="Char8"/>
          <w:rtl/>
        </w:rPr>
      </w:pPr>
      <w:r w:rsidRPr="000C770E">
        <w:rPr>
          <w:rStyle w:val="Char8"/>
          <w:rtl/>
        </w:rPr>
        <w:t xml:space="preserve">به </w:t>
      </w:r>
      <w:r w:rsidRPr="009F7424">
        <w:rPr>
          <w:rStyle w:val="Char8"/>
          <w:rtl/>
        </w:rPr>
        <w:t>«</w:t>
      </w:r>
      <w:r w:rsidRPr="000C770E">
        <w:rPr>
          <w:rStyle w:val="Char8"/>
          <w:rtl/>
        </w:rPr>
        <w:t>ابوبکر بن محمد بن عمرو بن حزم انصاری</w:t>
      </w:r>
      <w:r w:rsidRPr="009F7424">
        <w:rPr>
          <w:rStyle w:val="Char8"/>
          <w:rtl/>
        </w:rPr>
        <w:t>»</w:t>
      </w:r>
      <w:r w:rsidRPr="000C770E">
        <w:rPr>
          <w:rStyle w:val="Char8"/>
          <w:rtl/>
        </w:rPr>
        <w:t xml:space="preserve"> که محدّث بزرگ آن زمان و استاد امام</w:t>
      </w:r>
      <w:r w:rsidR="00285F04" w:rsidRPr="000C770E">
        <w:rPr>
          <w:rStyle w:val="Char8"/>
          <w:rtl/>
        </w:rPr>
        <w:t xml:space="preserve"> زهری و قاضی مدینه بود، نیز دستور داده شد تا احادیث را جمع‌آوری کند</w:t>
      </w:r>
      <w:r w:rsidR="00285F04" w:rsidRPr="001A70BE">
        <w:rPr>
          <w:rStyle w:val="Char8"/>
          <w:vertAlign w:val="superscript"/>
          <w:rtl/>
        </w:rPr>
        <w:t>(</w:t>
      </w:r>
      <w:r w:rsidR="00285F04" w:rsidRPr="001A70BE">
        <w:rPr>
          <w:rStyle w:val="Char8"/>
          <w:vertAlign w:val="superscript"/>
          <w:rtl/>
        </w:rPr>
        <w:footnoteReference w:id="30"/>
      </w:r>
      <w:r w:rsidR="00285F04" w:rsidRPr="001A70BE">
        <w:rPr>
          <w:rStyle w:val="Char8"/>
          <w:vertAlign w:val="superscript"/>
          <w:rtl/>
        </w:rPr>
        <w:t>)</w:t>
      </w:r>
      <w:r w:rsidR="00285F04" w:rsidRPr="000C770E">
        <w:rPr>
          <w:rStyle w:val="Char8"/>
          <w:rtl/>
        </w:rPr>
        <w:t>.</w:t>
      </w:r>
    </w:p>
    <w:p w:rsidR="00DB3F73" w:rsidRPr="000C770E" w:rsidRDefault="00DB3F73" w:rsidP="000C770E">
      <w:pPr>
        <w:jc w:val="both"/>
        <w:rPr>
          <w:rStyle w:val="Char8"/>
          <w:rtl/>
        </w:rPr>
      </w:pPr>
      <w:r w:rsidRPr="000C770E">
        <w:rPr>
          <w:rStyle w:val="Char8"/>
          <w:rtl/>
        </w:rPr>
        <w:t xml:space="preserve">در علم حدیث، روایات حضرت عایشه </w:t>
      </w:r>
      <w:r>
        <w:rPr>
          <w:rFonts w:cs="CTraditional Arabic"/>
          <w:sz w:val="32"/>
          <w:rtl/>
          <w:lang w:bidi="fa-IR"/>
        </w:rPr>
        <w:t>ل</w:t>
      </w:r>
      <w:r w:rsidRPr="000C770E">
        <w:rPr>
          <w:rStyle w:val="Char8"/>
          <w:rtl/>
        </w:rPr>
        <w:t xml:space="preserve"> از حیثیت و موقعیت خاصی برخوردارند، از وی بیشتر احادیثی روایت شده که در باب مسایل مهم عقاید یا فقه هستند. به همین جهت عمر بن عبدالعزیز به روایت وی توجه خاصّی مبذول داشت، </w:t>
      </w:r>
      <w:r w:rsidRPr="009F7424">
        <w:rPr>
          <w:rStyle w:val="Char8"/>
          <w:rtl/>
        </w:rPr>
        <w:t>«</w:t>
      </w:r>
      <w:r w:rsidRPr="000C770E">
        <w:rPr>
          <w:rStyle w:val="Char8"/>
          <w:rtl/>
        </w:rPr>
        <w:t>عمر</w:t>
      </w:r>
      <w:r w:rsidRPr="006406E4">
        <w:rPr>
          <w:rStyle w:val="Char8"/>
          <w:rtl/>
        </w:rPr>
        <w:t>ة</w:t>
      </w:r>
      <w:r w:rsidRPr="000C770E">
        <w:rPr>
          <w:rStyle w:val="Char8"/>
          <w:rtl/>
        </w:rPr>
        <w:t xml:space="preserve"> بنت عبدالرحمن</w:t>
      </w:r>
      <w:r w:rsidRPr="009F7424">
        <w:rPr>
          <w:rStyle w:val="Char8"/>
          <w:rtl/>
        </w:rPr>
        <w:t>»</w:t>
      </w:r>
      <w:r w:rsidRPr="000C770E">
        <w:rPr>
          <w:rStyle w:val="Char8"/>
          <w:rtl/>
        </w:rPr>
        <w:t xml:space="preserve"> زنی بود که به طرز خاصّی در دام</w:t>
      </w:r>
      <w:r w:rsidR="00740013" w:rsidRPr="000C770E">
        <w:rPr>
          <w:rStyle w:val="Char8"/>
          <w:rtl/>
        </w:rPr>
        <w:t>آن‌حضرت</w:t>
      </w:r>
      <w:r w:rsidRPr="000C770E">
        <w:rPr>
          <w:rStyle w:val="Char8"/>
          <w:rtl/>
        </w:rPr>
        <w:t xml:space="preserve"> عایشه </w:t>
      </w:r>
      <w:r>
        <w:rPr>
          <w:rFonts w:cs="CTraditional Arabic"/>
          <w:sz w:val="32"/>
          <w:rtl/>
          <w:lang w:bidi="fa-IR"/>
        </w:rPr>
        <w:t>ل</w:t>
      </w:r>
      <w:r w:rsidR="00CD350A" w:rsidRPr="000C770E">
        <w:rPr>
          <w:rStyle w:val="Char8"/>
          <w:rtl/>
        </w:rPr>
        <w:t xml:space="preserve"> تربیت شده بود، او محد</w:t>
      </w:r>
      <w:r w:rsidRPr="000C770E">
        <w:rPr>
          <w:rStyle w:val="Char8"/>
          <w:rtl/>
        </w:rPr>
        <w:t>ثه و عالم</w:t>
      </w:r>
      <w:r w:rsidR="007557AE">
        <w:rPr>
          <w:rStyle w:val="Char8"/>
          <w:rtl/>
        </w:rPr>
        <w:t>ۀ</w:t>
      </w:r>
      <w:r w:rsidRPr="000C770E">
        <w:rPr>
          <w:rStyle w:val="Char8"/>
          <w:rtl/>
        </w:rPr>
        <w:t xml:space="preserve"> بزرگی بود. همه علما اتفاق نظر دارند که در روایت حضرت عایشه </w:t>
      </w:r>
      <w:r>
        <w:rPr>
          <w:rFonts w:cs="CTraditional Arabic"/>
          <w:sz w:val="32"/>
          <w:rtl/>
          <w:lang w:bidi="fa-IR"/>
        </w:rPr>
        <w:t>ل</w:t>
      </w:r>
      <w:r w:rsidRPr="000C770E">
        <w:rPr>
          <w:rStyle w:val="Char8"/>
          <w:rtl/>
        </w:rPr>
        <w:t xml:space="preserve"> هیچکس بیشتر از وی تخصص و آگاهی نداشت. عمر بن عبدالعزیز به ابوبکر بن محمد نامه‌ای نوشت تا مسایل و روایات </w:t>
      </w:r>
      <w:r w:rsidRPr="009F7424">
        <w:rPr>
          <w:rStyle w:val="Char8"/>
          <w:rtl/>
        </w:rPr>
        <w:t>«</w:t>
      </w:r>
      <w:r w:rsidRPr="000C770E">
        <w:rPr>
          <w:rStyle w:val="Char8"/>
          <w:rtl/>
        </w:rPr>
        <w:t>عمر</w:t>
      </w:r>
      <w:r w:rsidR="007701AC">
        <w:rPr>
          <w:rStyle w:val="Char8"/>
          <w:rtl/>
        </w:rPr>
        <w:t>ة»</w:t>
      </w:r>
      <w:r w:rsidRPr="000C770E">
        <w:rPr>
          <w:rStyle w:val="Char8"/>
          <w:rtl/>
        </w:rPr>
        <w:t xml:space="preserve"> را نوشته و برایش ارسال کند</w:t>
      </w:r>
      <w:r w:rsidRPr="001A70BE">
        <w:rPr>
          <w:rStyle w:val="Char8"/>
          <w:vertAlign w:val="superscript"/>
          <w:rtl/>
        </w:rPr>
        <w:t>(</w:t>
      </w:r>
      <w:r w:rsidRPr="001A70BE">
        <w:rPr>
          <w:rStyle w:val="Char8"/>
          <w:vertAlign w:val="superscript"/>
          <w:rtl/>
        </w:rPr>
        <w:footnoteReference w:id="31"/>
      </w:r>
      <w:r w:rsidRPr="001A70BE">
        <w:rPr>
          <w:rStyle w:val="Char8"/>
          <w:vertAlign w:val="superscript"/>
          <w:rtl/>
        </w:rPr>
        <w:t>)</w:t>
      </w:r>
      <w:r w:rsidRPr="000C770E">
        <w:rPr>
          <w:rStyle w:val="Char8"/>
          <w:rtl/>
        </w:rPr>
        <w:t>.</w:t>
      </w:r>
    </w:p>
    <w:p w:rsidR="00645983" w:rsidRDefault="00645983" w:rsidP="00870103">
      <w:pPr>
        <w:pStyle w:val="a4"/>
        <w:keepNext/>
        <w:rPr>
          <w:rtl/>
          <w:lang w:bidi="fa-IR"/>
        </w:rPr>
      </w:pPr>
      <w:bookmarkStart w:id="130" w:name="_Toc288060281"/>
      <w:bookmarkStart w:id="131" w:name="_Toc348619310"/>
      <w:bookmarkStart w:id="132" w:name="_Toc457860710"/>
      <w:r>
        <w:rPr>
          <w:rtl/>
          <w:lang w:bidi="fa-IR"/>
        </w:rPr>
        <w:t>توجه خاص به مغازی</w:t>
      </w:r>
      <w:bookmarkEnd w:id="130"/>
      <w:bookmarkEnd w:id="131"/>
      <w:bookmarkEnd w:id="132"/>
    </w:p>
    <w:p w:rsidR="00645983" w:rsidRPr="000C770E" w:rsidRDefault="00645983" w:rsidP="000C770E">
      <w:pPr>
        <w:jc w:val="both"/>
        <w:rPr>
          <w:rStyle w:val="Char8"/>
          <w:rtl/>
        </w:rPr>
      </w:pPr>
      <w:r w:rsidRPr="000C770E">
        <w:rPr>
          <w:rStyle w:val="Char8"/>
          <w:rtl/>
        </w:rPr>
        <w:t xml:space="preserve">تا آن زمان به مغازی و فن سیره‌نگاری توجهی نشده بود. حضرت عمر بن عبدالعزیز به این رشته توجه خاصی مبذول داشتند و دستور دادند تا مجلس درسی </w:t>
      </w:r>
      <w:r w:rsidR="001927A2" w:rsidRPr="000C770E">
        <w:rPr>
          <w:rStyle w:val="Char8"/>
          <w:rtl/>
        </w:rPr>
        <w:t xml:space="preserve">به‌طور </w:t>
      </w:r>
      <w:r w:rsidRPr="000C770E">
        <w:rPr>
          <w:rStyle w:val="Char8"/>
          <w:rtl/>
        </w:rPr>
        <w:t>اختصاصی در بار</w:t>
      </w:r>
      <w:r w:rsidR="007557AE">
        <w:rPr>
          <w:rStyle w:val="Char8"/>
          <w:rtl/>
        </w:rPr>
        <w:t>ۀ</w:t>
      </w:r>
      <w:r w:rsidRPr="000C770E">
        <w:rPr>
          <w:rStyle w:val="Char8"/>
          <w:rtl/>
        </w:rPr>
        <w:t xml:space="preserve"> غزوه‌های نبوی تشکیل شود.</w:t>
      </w:r>
    </w:p>
    <w:p w:rsidR="00D505D4" w:rsidRPr="000C770E" w:rsidRDefault="00D505D4" w:rsidP="000C770E">
      <w:pPr>
        <w:jc w:val="both"/>
        <w:rPr>
          <w:rStyle w:val="Char8"/>
          <w:rtl/>
        </w:rPr>
      </w:pPr>
      <w:r w:rsidRPr="009F7424">
        <w:rPr>
          <w:rStyle w:val="Char8"/>
          <w:rtl/>
        </w:rPr>
        <w:t>«</w:t>
      </w:r>
      <w:r w:rsidRPr="000C770E">
        <w:rPr>
          <w:rStyle w:val="Char8"/>
          <w:rtl/>
        </w:rPr>
        <w:t>عاصم بن عمر بن قتاده انصاری</w:t>
      </w:r>
      <w:r w:rsidRPr="009F7424">
        <w:rPr>
          <w:rStyle w:val="Char8"/>
          <w:rtl/>
        </w:rPr>
        <w:t>»</w:t>
      </w:r>
      <w:r w:rsidRPr="000C770E">
        <w:rPr>
          <w:rStyle w:val="Char8"/>
          <w:rtl/>
        </w:rPr>
        <w:t xml:space="preserve"> متوفای 121 هجر</w:t>
      </w:r>
      <w:r w:rsidR="001C0088" w:rsidRPr="000C770E">
        <w:rPr>
          <w:rStyle w:val="Char8"/>
          <w:rtl/>
        </w:rPr>
        <w:t>ی در این فن، مهارت ویژه‌ای داشت.</w:t>
      </w:r>
      <w:r w:rsidRPr="000C770E">
        <w:rPr>
          <w:rStyle w:val="Char8"/>
          <w:rtl/>
        </w:rPr>
        <w:t xml:space="preserve"> عمر بن عبدالعزیز به وی دستور داد تا در مسجد جامع دمشق نشسته و به مردم، مغازی و مناقب را آموزش دهد</w:t>
      </w:r>
      <w:r w:rsidRPr="001A70BE">
        <w:rPr>
          <w:rStyle w:val="Char8"/>
          <w:vertAlign w:val="superscript"/>
          <w:rtl/>
        </w:rPr>
        <w:t>(</w:t>
      </w:r>
      <w:r w:rsidRPr="001A70BE">
        <w:rPr>
          <w:rStyle w:val="Char8"/>
          <w:vertAlign w:val="superscript"/>
          <w:rtl/>
        </w:rPr>
        <w:footnoteReference w:id="32"/>
      </w:r>
      <w:r w:rsidRPr="001A70BE">
        <w:rPr>
          <w:rStyle w:val="Char8"/>
          <w:vertAlign w:val="superscript"/>
          <w:rtl/>
        </w:rPr>
        <w:t>)</w:t>
      </w:r>
      <w:r w:rsidRPr="000C770E">
        <w:rPr>
          <w:rStyle w:val="Char8"/>
          <w:rtl/>
        </w:rPr>
        <w:t>.</w:t>
      </w:r>
      <w:r w:rsidR="00C5379D" w:rsidRPr="000C770E">
        <w:rPr>
          <w:rStyle w:val="Char8"/>
          <w:rtl/>
        </w:rPr>
        <w:t xml:space="preserve"> در همان زمان، امام زهری کتاب مستقلّی در مغازی نوشت و همچنانکه امام سهیلی در </w:t>
      </w:r>
      <w:r w:rsidR="00C5379D" w:rsidRPr="009F7424">
        <w:rPr>
          <w:rStyle w:val="Char8"/>
          <w:rtl/>
        </w:rPr>
        <w:t>«</w:t>
      </w:r>
      <w:r w:rsidR="004B3F88" w:rsidRPr="000C770E">
        <w:rPr>
          <w:rStyle w:val="Char8"/>
          <w:rtl/>
        </w:rPr>
        <w:t>روض الأنف</w:t>
      </w:r>
      <w:r w:rsidR="00C5379D" w:rsidRPr="009F7424">
        <w:rPr>
          <w:rStyle w:val="Char8"/>
          <w:rtl/>
        </w:rPr>
        <w:t>»</w:t>
      </w:r>
      <w:r w:rsidR="00C5379D" w:rsidRPr="000C770E">
        <w:rPr>
          <w:rStyle w:val="Char8"/>
          <w:rtl/>
        </w:rPr>
        <w:t xml:space="preserve"> تصریح کرده، این اوّلین تصنیف در آن فن بود. امام زهری عالم‌ترین فرد زمان خویش بود، در فقه و حدیث همپایه‌ای نداشت. او شیخ الشیوخ امام بخاری است و در جمع‌آوری حدیث و</w:t>
      </w:r>
      <w:r w:rsidR="00AA2978" w:rsidRPr="000C770E">
        <w:rPr>
          <w:rStyle w:val="Char8"/>
          <w:rtl/>
        </w:rPr>
        <w:t xml:space="preserve"> روایات، زحمات زیادی متحمّل شد، در مدین</w:t>
      </w:r>
      <w:r w:rsidR="007557AE">
        <w:rPr>
          <w:rStyle w:val="Char8"/>
          <w:rtl/>
        </w:rPr>
        <w:t>ۀ</w:t>
      </w:r>
      <w:r w:rsidR="00AA2978" w:rsidRPr="000C770E">
        <w:rPr>
          <w:rStyle w:val="Char8"/>
          <w:rtl/>
        </w:rPr>
        <w:t xml:space="preserve"> منوره به تک تک خانه‌های انصار می‌رفت و از جوان، سالخورده، زن، مرد و هرکس را که می‌یافت، حتّی از زنان محجّبه نیز، اقوال و حالات </w:t>
      </w:r>
      <w:r w:rsidR="00740013" w:rsidRPr="000C770E">
        <w:rPr>
          <w:rStyle w:val="Char8"/>
          <w:rtl/>
        </w:rPr>
        <w:t>آن‌حضرت</w:t>
      </w:r>
      <w:r w:rsidR="00741EBF">
        <w:rPr>
          <w:rStyle w:val="Char8"/>
          <w:rFonts w:hint="cs"/>
          <w:rtl/>
        </w:rPr>
        <w:t xml:space="preserve"> </w:t>
      </w:r>
      <w:r w:rsidR="006A2239" w:rsidRPr="006A2239">
        <w:rPr>
          <w:rStyle w:val="Char8"/>
          <w:rFonts w:cs="CTraditional Arabic"/>
          <w:rtl/>
        </w:rPr>
        <w:t>ج</w:t>
      </w:r>
      <w:r w:rsidR="00AA2978" w:rsidRPr="000C770E">
        <w:rPr>
          <w:rStyle w:val="Char8"/>
          <w:rtl/>
        </w:rPr>
        <w:t xml:space="preserve"> را می‌پرسید و می‌نوشت. او به لحاظ نسب، قریشی بود. در سال پنجاه هجری متولّد شد، بسیاری از اصحاب کرام را ملاقت کرده بود، در سال هشتاد هجری به دربار عبدالملک بن مروان رفت و از قدر و منزلت</w:t>
      </w:r>
      <w:r w:rsidR="00A0623D" w:rsidRPr="000C770E">
        <w:rPr>
          <w:rStyle w:val="Char8"/>
          <w:rtl/>
        </w:rPr>
        <w:t xml:space="preserve"> خاصّی برخوردار گردید، </w:t>
      </w:r>
      <w:r w:rsidR="00A0623D" w:rsidRPr="009F7424">
        <w:rPr>
          <w:rStyle w:val="Char8"/>
          <w:rtl/>
        </w:rPr>
        <w:t>«</w:t>
      </w:r>
      <w:r w:rsidR="00A0623D" w:rsidRPr="000C770E">
        <w:rPr>
          <w:rStyle w:val="Char8"/>
          <w:rtl/>
        </w:rPr>
        <w:t>کتاب المغازی</w:t>
      </w:r>
      <w:r w:rsidR="00A0623D" w:rsidRPr="009F7424">
        <w:rPr>
          <w:rStyle w:val="Char8"/>
          <w:rtl/>
        </w:rPr>
        <w:t>»</w:t>
      </w:r>
      <w:r w:rsidR="00A0623D" w:rsidRPr="000C770E">
        <w:rPr>
          <w:rStyle w:val="Char8"/>
          <w:rtl/>
        </w:rPr>
        <w:t xml:space="preserve"> غالباً بر</w:t>
      </w:r>
      <w:r w:rsidR="00716999" w:rsidRPr="000C770E">
        <w:rPr>
          <w:rStyle w:val="Char8"/>
          <w:rtl/>
        </w:rPr>
        <w:t xml:space="preserve"> </w:t>
      </w:r>
      <w:r w:rsidR="00A0623D" w:rsidRPr="000C770E">
        <w:rPr>
          <w:rStyle w:val="Char8"/>
          <w:rtl/>
        </w:rPr>
        <w:t>حسب پیشنهاد حضرت عمر بن عبدالعزیز نوشته شد.</w:t>
      </w:r>
    </w:p>
    <w:p w:rsidR="00A76337" w:rsidRPr="000C770E" w:rsidRDefault="00A76337" w:rsidP="000C770E">
      <w:pPr>
        <w:jc w:val="both"/>
        <w:rPr>
          <w:rStyle w:val="Char8"/>
          <w:rtl/>
        </w:rPr>
      </w:pPr>
      <w:r w:rsidRPr="000C770E">
        <w:rPr>
          <w:rStyle w:val="Char8"/>
          <w:rtl/>
        </w:rPr>
        <w:t>این امر قابل توجه است که امام زهری با دربار سلاطین ارتباط خاصّی داشت و از زمر</w:t>
      </w:r>
      <w:r w:rsidR="007557AE">
        <w:rPr>
          <w:rStyle w:val="Char8"/>
          <w:rtl/>
        </w:rPr>
        <w:t>ۀ</w:t>
      </w:r>
      <w:r w:rsidRPr="000C770E">
        <w:rPr>
          <w:rStyle w:val="Char8"/>
          <w:rtl/>
        </w:rPr>
        <w:t xml:space="preserve"> خاصّان و مقرّبان دربار بود. هشام بن عبدالملک آموزش فرزندان خود را به وی سپرد، بالاخره در سال 124 هجری وفات یافت. در زمان امام زهری بر اثر زحمات و تلاش‌های وی، ذوق و علاق</w:t>
      </w:r>
      <w:r w:rsidR="007557AE">
        <w:rPr>
          <w:rStyle w:val="Char8"/>
          <w:rtl/>
        </w:rPr>
        <w:t>ۀ</w:t>
      </w:r>
      <w:r w:rsidRPr="000C770E">
        <w:rPr>
          <w:rStyle w:val="Char8"/>
          <w:rtl/>
        </w:rPr>
        <w:t xml:space="preserve"> خاصی </w:t>
      </w:r>
      <w:r w:rsidR="001927A2" w:rsidRPr="000C770E">
        <w:rPr>
          <w:rStyle w:val="Char8"/>
          <w:rtl/>
        </w:rPr>
        <w:t xml:space="preserve">به‌طور </w:t>
      </w:r>
      <w:r w:rsidR="00716999" w:rsidRPr="000C770E">
        <w:rPr>
          <w:rStyle w:val="Char8"/>
          <w:rtl/>
        </w:rPr>
        <w:t>عموم به مغازی و سیره پیدا شد.</w:t>
      </w:r>
      <w:r w:rsidRPr="000C770E">
        <w:rPr>
          <w:rStyle w:val="Char8"/>
          <w:rtl/>
        </w:rPr>
        <w:t xml:space="preserve"> از مجلس درس وی، اکثراً عالمانی فارغ التحصیل شدند که مخصوصاً در مغازی، کمال و مهارت تمام داشتند، از آن جمله: یعقوب بن ابراهیم، محمد بن تمّار و عبدالرحمن بن عبدالعزیز در فن مغازی، از شهرت خاصی برخوردارند. چنانکه در </w:t>
      </w:r>
      <w:r w:rsidRPr="009F7424">
        <w:rPr>
          <w:rStyle w:val="Char8"/>
          <w:rtl/>
        </w:rPr>
        <w:t>«</w:t>
      </w:r>
      <w:r w:rsidRPr="000C770E">
        <w:rPr>
          <w:rStyle w:val="Char8"/>
          <w:rtl/>
        </w:rPr>
        <w:t>تهذیب التهذیب</w:t>
      </w:r>
      <w:r w:rsidRPr="009F7424">
        <w:rPr>
          <w:rStyle w:val="Char8"/>
          <w:rtl/>
        </w:rPr>
        <w:t>»</w:t>
      </w:r>
      <w:r w:rsidRPr="000C770E">
        <w:rPr>
          <w:rStyle w:val="Char8"/>
          <w:rtl/>
        </w:rPr>
        <w:t xml:space="preserve"> و غیره، لقب خاص و ممتاز آن‌ها </w:t>
      </w:r>
      <w:r w:rsidRPr="009F7424">
        <w:rPr>
          <w:rStyle w:val="Char9"/>
          <w:bCs w:val="0"/>
          <w:rtl/>
        </w:rPr>
        <w:t>«</w:t>
      </w:r>
      <w:r w:rsidRPr="000C770E">
        <w:rPr>
          <w:rStyle w:val="Char9"/>
          <w:rtl/>
        </w:rPr>
        <w:t>صاحب المغازی</w:t>
      </w:r>
      <w:r w:rsidRPr="009F7424">
        <w:rPr>
          <w:rStyle w:val="Char9"/>
          <w:bCs w:val="0"/>
          <w:rtl/>
        </w:rPr>
        <w:t>»</w:t>
      </w:r>
      <w:r w:rsidRPr="000C770E">
        <w:rPr>
          <w:rStyle w:val="Char8"/>
          <w:rtl/>
        </w:rPr>
        <w:t xml:space="preserve"> نوشته می‌شود.</w:t>
      </w:r>
      <w:r w:rsidR="009B7B8A" w:rsidRPr="000C770E">
        <w:rPr>
          <w:rStyle w:val="Char8"/>
          <w:rtl/>
        </w:rPr>
        <w:t xml:space="preserve"> دو نفر از شاگردان </w:t>
      </w:r>
      <w:r w:rsidR="009B7B8A" w:rsidRPr="009F7424">
        <w:rPr>
          <w:rStyle w:val="Char8"/>
          <w:rtl/>
        </w:rPr>
        <w:t>«</w:t>
      </w:r>
      <w:r w:rsidR="009B7B8A" w:rsidRPr="000C770E">
        <w:rPr>
          <w:rStyle w:val="Char8"/>
          <w:rtl/>
        </w:rPr>
        <w:t>زهری</w:t>
      </w:r>
      <w:r w:rsidR="009B7B8A" w:rsidRPr="009F7424">
        <w:rPr>
          <w:rStyle w:val="Char8"/>
          <w:rtl/>
        </w:rPr>
        <w:t>»</w:t>
      </w:r>
      <w:r w:rsidR="009B7B8A" w:rsidRPr="000C770E">
        <w:rPr>
          <w:rStyle w:val="Char8"/>
          <w:rtl/>
        </w:rPr>
        <w:t xml:space="preserve"> در این فن شهرت فوق العاده‌ای حاصل کردند و همین دو نفر هستند که </w:t>
      </w:r>
      <w:r w:rsidR="0042137F" w:rsidRPr="000C770E">
        <w:rPr>
          <w:rStyle w:val="Char8"/>
          <w:rtl/>
        </w:rPr>
        <w:t>سلسل</w:t>
      </w:r>
      <w:r w:rsidR="007557AE">
        <w:rPr>
          <w:rStyle w:val="Char8"/>
          <w:rtl/>
        </w:rPr>
        <w:t>ۀ</w:t>
      </w:r>
      <w:r w:rsidR="009B7B8A" w:rsidRPr="000C770E">
        <w:rPr>
          <w:rStyle w:val="Char8"/>
          <w:rtl/>
        </w:rPr>
        <w:t xml:space="preserve"> این فن به آن‌ها به پایان می‌رسد: یکی </w:t>
      </w:r>
      <w:r w:rsidR="009B7B8A" w:rsidRPr="009F7424">
        <w:rPr>
          <w:rStyle w:val="Char8"/>
          <w:rtl/>
        </w:rPr>
        <w:t>«</w:t>
      </w:r>
      <w:r w:rsidR="009B7B8A" w:rsidRPr="000C770E">
        <w:rPr>
          <w:rStyle w:val="Char8"/>
          <w:rtl/>
        </w:rPr>
        <w:t>موسی بن عقبه</w:t>
      </w:r>
      <w:r w:rsidR="009B7B8A" w:rsidRPr="009F7424">
        <w:rPr>
          <w:rStyle w:val="Char8"/>
          <w:rtl/>
        </w:rPr>
        <w:t>»</w:t>
      </w:r>
      <w:r w:rsidR="009B7B8A" w:rsidRPr="000C770E">
        <w:rPr>
          <w:rStyle w:val="Char8"/>
          <w:rtl/>
        </w:rPr>
        <w:t xml:space="preserve"> و دیگری </w:t>
      </w:r>
      <w:r w:rsidR="009B7B8A" w:rsidRPr="009F7424">
        <w:rPr>
          <w:rStyle w:val="Char8"/>
          <w:rtl/>
        </w:rPr>
        <w:t>«</w:t>
      </w:r>
      <w:r w:rsidR="009B7B8A" w:rsidRPr="000C770E">
        <w:rPr>
          <w:rStyle w:val="Char8"/>
          <w:rtl/>
        </w:rPr>
        <w:t>محمد بن اسحاق</w:t>
      </w:r>
      <w:r w:rsidR="009B7B8A" w:rsidRPr="009F7424">
        <w:rPr>
          <w:rStyle w:val="Char8"/>
          <w:rtl/>
        </w:rPr>
        <w:t>»</w:t>
      </w:r>
      <w:r w:rsidR="009B7B8A" w:rsidRPr="000C770E">
        <w:rPr>
          <w:rStyle w:val="Char8"/>
          <w:rtl/>
        </w:rPr>
        <w:t xml:space="preserve">. موسی بن عقبه، غلام خاندان زبیر بود و عبیدالله بن عمر را ملاقات کرده بود. امام مالک </w:t>
      </w:r>
      <w:r w:rsidR="009B7B8A">
        <w:rPr>
          <w:rFonts w:cs="CTraditional Arabic"/>
          <w:sz w:val="32"/>
          <w:rtl/>
          <w:lang w:bidi="fa-IR"/>
        </w:rPr>
        <w:t>/</w:t>
      </w:r>
      <w:r w:rsidR="009B7B8A" w:rsidRPr="000C770E">
        <w:rPr>
          <w:rStyle w:val="Char8"/>
          <w:rtl/>
        </w:rPr>
        <w:t xml:space="preserve"> در حدیث شاگرد او است. امام مالک </w:t>
      </w:r>
      <w:r w:rsidR="009B7B8A">
        <w:rPr>
          <w:rFonts w:cs="CTraditional Arabic"/>
          <w:sz w:val="32"/>
          <w:rtl/>
          <w:lang w:bidi="fa-IR"/>
        </w:rPr>
        <w:t>/</w:t>
      </w:r>
      <w:r w:rsidR="009B7B8A" w:rsidRPr="000C770E">
        <w:rPr>
          <w:rStyle w:val="Char8"/>
          <w:rtl/>
        </w:rPr>
        <w:t xml:space="preserve"> او را بی‌نهایت ستایش و مردم را تشویق می‌کرد که اگر می‌خواهید فن مغازی را فرا گیرید، آن را از موسی بن عقبه ب</w:t>
      </w:r>
      <w:r w:rsidR="003C7877" w:rsidRPr="000C770E">
        <w:rPr>
          <w:rStyle w:val="Char8"/>
          <w:rtl/>
        </w:rPr>
        <w:t>یاموزید. مغازی وی دارای خصوصیات</w:t>
      </w:r>
      <w:r w:rsidR="009B7B8A" w:rsidRPr="000C770E">
        <w:rPr>
          <w:rStyle w:val="Char8"/>
          <w:rtl/>
        </w:rPr>
        <w:t>ی به شرح ذیل است:</w:t>
      </w:r>
    </w:p>
    <w:p w:rsidR="004F06D0" w:rsidRPr="000C770E" w:rsidRDefault="004F06D0" w:rsidP="007F7ADD">
      <w:pPr>
        <w:numPr>
          <w:ilvl w:val="0"/>
          <w:numId w:val="7"/>
        </w:numPr>
        <w:ind w:left="680" w:hanging="340"/>
        <w:jc w:val="both"/>
        <w:rPr>
          <w:rStyle w:val="Char8"/>
        </w:rPr>
      </w:pPr>
      <w:r w:rsidRPr="000C770E">
        <w:rPr>
          <w:rStyle w:val="Char8"/>
          <w:rtl/>
        </w:rPr>
        <w:t>مصنفین تا آن زمان به صحت روایات، در این باب تعهد و التزامی نداشتند، ولی او، اغلب به این امر التزام داشت.</w:t>
      </w:r>
    </w:p>
    <w:p w:rsidR="008F439D" w:rsidRPr="000C770E" w:rsidRDefault="008F439D" w:rsidP="007F7ADD">
      <w:pPr>
        <w:numPr>
          <w:ilvl w:val="0"/>
          <w:numId w:val="7"/>
        </w:numPr>
        <w:ind w:left="680" w:hanging="340"/>
        <w:jc w:val="both"/>
        <w:rPr>
          <w:rStyle w:val="Char8"/>
        </w:rPr>
      </w:pPr>
      <w:r w:rsidRPr="000C770E">
        <w:rPr>
          <w:rStyle w:val="Char8"/>
          <w:rtl/>
        </w:rPr>
        <w:t>ذوق و سلیق</w:t>
      </w:r>
      <w:r w:rsidR="007557AE">
        <w:rPr>
          <w:rStyle w:val="Char8"/>
          <w:rtl/>
        </w:rPr>
        <w:t>ۀ</w:t>
      </w:r>
      <w:r w:rsidRPr="000C770E">
        <w:rPr>
          <w:rStyle w:val="Char8"/>
          <w:rtl/>
        </w:rPr>
        <w:t xml:space="preserve"> عموم مصنفین این بود که وقایع به کثرت نقل شوند و نتیجه لازم این کار این شد که روایات </w:t>
      </w:r>
      <w:r w:rsidRPr="009F7424">
        <w:rPr>
          <w:rStyle w:val="Char8"/>
          <w:rtl/>
        </w:rPr>
        <w:t>«</w:t>
      </w:r>
      <w:r w:rsidRPr="000C770E">
        <w:rPr>
          <w:rStyle w:val="Char8"/>
          <w:rtl/>
        </w:rPr>
        <w:t>رطب و یابس</w:t>
      </w:r>
      <w:r w:rsidRPr="009F7424">
        <w:rPr>
          <w:rStyle w:val="Char8"/>
          <w:rtl/>
        </w:rPr>
        <w:t>»</w:t>
      </w:r>
      <w:r w:rsidRPr="000C770E">
        <w:rPr>
          <w:rStyle w:val="Char8"/>
          <w:rtl/>
        </w:rPr>
        <w:t xml:space="preserve"> نقل شدند، موسی بن عقبه احتیاط کرد و فقط روایاتی را نقل نمود که نزد او صحیح بودند</w:t>
      </w:r>
      <w:r w:rsidR="002E4068" w:rsidRPr="000C770E">
        <w:rPr>
          <w:rStyle w:val="Char8"/>
          <w:rtl/>
        </w:rPr>
        <w:t>، به همین جهت</w:t>
      </w:r>
      <w:r w:rsidRPr="000C770E">
        <w:rPr>
          <w:rStyle w:val="Char8"/>
          <w:rtl/>
        </w:rPr>
        <w:t xml:space="preserve"> کتاب او نسبت به سایر کتب مغازی، مختصرتر است.</w:t>
      </w:r>
    </w:p>
    <w:p w:rsidR="00597CBB" w:rsidRPr="007F7ADD" w:rsidRDefault="00597CBB" w:rsidP="007F7ADD">
      <w:pPr>
        <w:numPr>
          <w:ilvl w:val="0"/>
          <w:numId w:val="7"/>
        </w:numPr>
        <w:ind w:left="680" w:hanging="340"/>
        <w:jc w:val="both"/>
        <w:rPr>
          <w:rStyle w:val="Char8"/>
          <w:spacing w:val="-4"/>
          <w:rtl/>
        </w:rPr>
      </w:pPr>
      <w:r w:rsidRPr="007F7ADD">
        <w:rPr>
          <w:rStyle w:val="Char8"/>
          <w:spacing w:val="-4"/>
          <w:rtl/>
        </w:rPr>
        <w:t>چون برای روایت حدیث مسأله سن مطرح نبود، لذا بیشتر مردم در دوران خردسالی و آغاز نوجوانی، در مجالس درس شرکت کرده و احادیث را شنیده برای مردم روایت می‌کردند. اما، چون در آن س</w:t>
      </w:r>
      <w:r w:rsidR="00572C5F" w:rsidRPr="007F7ADD">
        <w:rPr>
          <w:rStyle w:val="Char8"/>
          <w:spacing w:val="-4"/>
          <w:rtl/>
        </w:rPr>
        <w:t>ن و سال، فهم صحیح وقایع و روایا</w:t>
      </w:r>
      <w:r w:rsidRPr="007F7ADD">
        <w:rPr>
          <w:rStyle w:val="Char8"/>
          <w:spacing w:val="-4"/>
          <w:rtl/>
        </w:rPr>
        <w:t>ت و حفظ آن‌ها ممکن نبود، لذا در نقل بیشتر روایات، تغییر و اختلال روی می‌داد.</w:t>
      </w:r>
    </w:p>
    <w:p w:rsidR="009B7B8A" w:rsidRPr="000C770E" w:rsidRDefault="00115DB9" w:rsidP="000C770E">
      <w:pPr>
        <w:jc w:val="both"/>
        <w:rPr>
          <w:rStyle w:val="Char8"/>
          <w:rtl/>
        </w:rPr>
      </w:pPr>
      <w:r w:rsidRPr="000C770E">
        <w:rPr>
          <w:rStyle w:val="Char8"/>
          <w:rtl/>
        </w:rPr>
        <w:t xml:space="preserve">برخلاف </w:t>
      </w:r>
      <w:r w:rsidRPr="009F7424">
        <w:rPr>
          <w:rStyle w:val="Char8"/>
          <w:rtl/>
        </w:rPr>
        <w:t>«</w:t>
      </w:r>
      <w:r w:rsidRPr="000C770E">
        <w:rPr>
          <w:rStyle w:val="Char8"/>
          <w:rtl/>
        </w:rPr>
        <w:t>موسی بن عقبه</w:t>
      </w:r>
      <w:r w:rsidRPr="009F7424">
        <w:rPr>
          <w:rStyle w:val="Char8"/>
          <w:rtl/>
        </w:rPr>
        <w:t>»</w:t>
      </w:r>
      <w:r w:rsidRPr="000C770E">
        <w:rPr>
          <w:rStyle w:val="Char8"/>
          <w:rtl/>
        </w:rPr>
        <w:t xml:space="preserve"> که در دوران بزرگسالی این فن را آموخته بود، او در سال 141 هجری وفات یافت. کتاب موسی در عصر حاضر موجود نیست، ولی تا مدّت مدیدی معروف و موجود بود و در تمام کتب کهن </w:t>
      </w:r>
      <w:r w:rsidRPr="009F7424">
        <w:rPr>
          <w:rStyle w:val="Char8"/>
          <w:rtl/>
        </w:rPr>
        <w:t>«</w:t>
      </w:r>
      <w:r w:rsidRPr="000C770E">
        <w:rPr>
          <w:rStyle w:val="Char8"/>
          <w:rtl/>
        </w:rPr>
        <w:t>سیره</w:t>
      </w:r>
      <w:r w:rsidRPr="009F7424">
        <w:rPr>
          <w:rStyle w:val="Char8"/>
          <w:rtl/>
        </w:rPr>
        <w:t>»</w:t>
      </w:r>
      <w:r w:rsidRPr="000C770E">
        <w:rPr>
          <w:rStyle w:val="Char8"/>
          <w:rtl/>
        </w:rPr>
        <w:t>، به کثرت از آن نقل و استفاده شده است.</w:t>
      </w:r>
    </w:p>
    <w:p w:rsidR="00776732" w:rsidRPr="000C770E" w:rsidRDefault="00776732" w:rsidP="000C770E">
      <w:pPr>
        <w:jc w:val="both"/>
        <w:rPr>
          <w:rStyle w:val="Char8"/>
          <w:rtl/>
        </w:rPr>
      </w:pPr>
      <w:r w:rsidRPr="000C770E">
        <w:rPr>
          <w:rStyle w:val="Char8"/>
          <w:rtl/>
        </w:rPr>
        <w:t xml:space="preserve">محمد بن اسحاق، بیش از همه در فن مغازی شهرت حاصل کرد، او به نام </w:t>
      </w:r>
      <w:r w:rsidRPr="009F7424">
        <w:rPr>
          <w:rStyle w:val="Char8"/>
          <w:rtl/>
        </w:rPr>
        <w:t>«</w:t>
      </w:r>
      <w:r w:rsidRPr="000C770E">
        <w:rPr>
          <w:rStyle w:val="Char8"/>
          <w:rtl/>
        </w:rPr>
        <w:t>امام فن مغازی</w:t>
      </w:r>
      <w:r w:rsidRPr="009F7424">
        <w:rPr>
          <w:rStyle w:val="Char8"/>
          <w:rtl/>
        </w:rPr>
        <w:t>»</w:t>
      </w:r>
      <w:r w:rsidRPr="000C770E">
        <w:rPr>
          <w:rStyle w:val="Char8"/>
          <w:rtl/>
        </w:rPr>
        <w:t xml:space="preserve"> مشهور شد، از لحاظ شهرت عمومی گرچه </w:t>
      </w:r>
      <w:r w:rsidRPr="009F7424">
        <w:rPr>
          <w:rStyle w:val="Char8"/>
          <w:rtl/>
        </w:rPr>
        <w:t>«</w:t>
      </w:r>
      <w:r w:rsidRPr="000C770E">
        <w:rPr>
          <w:rStyle w:val="Char8"/>
          <w:rtl/>
        </w:rPr>
        <w:t>واقدی</w:t>
      </w:r>
      <w:r w:rsidRPr="009F7424">
        <w:rPr>
          <w:rStyle w:val="Char8"/>
          <w:rtl/>
        </w:rPr>
        <w:t>»</w:t>
      </w:r>
      <w:r w:rsidRPr="000C770E">
        <w:rPr>
          <w:rStyle w:val="Char8"/>
          <w:rtl/>
        </w:rPr>
        <w:t xml:space="preserve"> از وی کمتر نیست، ولی بی</w:t>
      </w:r>
      <w:r w:rsidR="000616A9" w:rsidRPr="000C770E">
        <w:rPr>
          <w:rStyle w:val="Char8"/>
          <w:rtl/>
        </w:rPr>
        <w:t>‌</w:t>
      </w:r>
      <w:r w:rsidRPr="000C770E">
        <w:rPr>
          <w:rStyle w:val="Char8"/>
          <w:rtl/>
        </w:rPr>
        <w:t xml:space="preserve">هوده‌گویی </w:t>
      </w:r>
      <w:r w:rsidRPr="009F7424">
        <w:rPr>
          <w:rStyle w:val="Char8"/>
          <w:rtl/>
        </w:rPr>
        <w:t>«</w:t>
      </w:r>
      <w:r w:rsidRPr="000C770E">
        <w:rPr>
          <w:rStyle w:val="Char8"/>
          <w:rtl/>
        </w:rPr>
        <w:t>واقدی</w:t>
      </w:r>
      <w:r w:rsidRPr="009F7424">
        <w:rPr>
          <w:rStyle w:val="Char8"/>
          <w:rtl/>
        </w:rPr>
        <w:t>»</w:t>
      </w:r>
      <w:r w:rsidRPr="000C770E">
        <w:rPr>
          <w:rStyle w:val="Char8"/>
          <w:rtl/>
        </w:rPr>
        <w:t xml:space="preserve"> بر همگان مسلّم است و لذا شهرت او شهرت بدنامی و بدبینی است.</w:t>
      </w:r>
    </w:p>
    <w:p w:rsidR="00776732" w:rsidRPr="007F7ADD" w:rsidRDefault="000616A9" w:rsidP="000C770E">
      <w:pPr>
        <w:jc w:val="both"/>
        <w:rPr>
          <w:rStyle w:val="Char8"/>
          <w:spacing w:val="-4"/>
          <w:rtl/>
        </w:rPr>
      </w:pPr>
      <w:r w:rsidRPr="007F7ADD">
        <w:rPr>
          <w:rStyle w:val="Char8"/>
          <w:spacing w:val="-4"/>
          <w:rtl/>
        </w:rPr>
        <w:t>محمد بن اسحاق</w:t>
      </w:r>
      <w:r w:rsidR="00776732" w:rsidRPr="007F7ADD">
        <w:rPr>
          <w:rStyle w:val="Char8"/>
          <w:spacing w:val="-4"/>
          <w:rtl/>
        </w:rPr>
        <w:t xml:space="preserve"> از تابعین است</w:t>
      </w:r>
      <w:r w:rsidR="00776732" w:rsidRPr="001A70BE">
        <w:rPr>
          <w:rStyle w:val="Char8"/>
          <w:spacing w:val="-4"/>
          <w:vertAlign w:val="superscript"/>
          <w:rtl/>
        </w:rPr>
        <w:t>(</w:t>
      </w:r>
      <w:r w:rsidR="00776732" w:rsidRPr="001A70BE">
        <w:rPr>
          <w:rStyle w:val="Char8"/>
          <w:spacing w:val="-4"/>
          <w:vertAlign w:val="superscript"/>
          <w:rtl/>
        </w:rPr>
        <w:footnoteReference w:id="33"/>
      </w:r>
      <w:r w:rsidR="00776732" w:rsidRPr="001A70BE">
        <w:rPr>
          <w:rStyle w:val="Char8"/>
          <w:spacing w:val="-4"/>
          <w:vertAlign w:val="superscript"/>
          <w:rtl/>
        </w:rPr>
        <w:t>)</w:t>
      </w:r>
      <w:r w:rsidRPr="007F7ADD">
        <w:rPr>
          <w:rStyle w:val="Char8"/>
          <w:spacing w:val="-4"/>
          <w:rtl/>
        </w:rPr>
        <w:t xml:space="preserve"> و یکی از اصحاب</w:t>
      </w:r>
      <w:r w:rsidR="00776732" w:rsidRPr="007F7ADD">
        <w:rPr>
          <w:rStyle w:val="Char8"/>
          <w:spacing w:val="-4"/>
          <w:rtl/>
        </w:rPr>
        <w:t xml:space="preserve"> (حضرت انس) را دیده بود، در علم حدیث تبحّر داشت، بر درواز</w:t>
      </w:r>
      <w:r w:rsidR="007557AE">
        <w:rPr>
          <w:rStyle w:val="Char8"/>
          <w:spacing w:val="-4"/>
          <w:rtl/>
        </w:rPr>
        <w:t>ۀ</w:t>
      </w:r>
      <w:r w:rsidR="00776732" w:rsidRPr="007F7ADD">
        <w:rPr>
          <w:rStyle w:val="Char8"/>
          <w:spacing w:val="-4"/>
          <w:rtl/>
        </w:rPr>
        <w:t xml:space="preserve"> ورودی منزل «امام زهری» دربانی گمارده شده بود که هیچکس بدون اطّلاع وارد نشود. امام محمد بن اسحاق اجا</w:t>
      </w:r>
      <w:r w:rsidRPr="007F7ADD">
        <w:rPr>
          <w:rStyle w:val="Char8"/>
          <w:spacing w:val="-4"/>
          <w:rtl/>
        </w:rPr>
        <w:t>زه داشت تا هر لحظه‌ای که بخواهد</w:t>
      </w:r>
      <w:r w:rsidR="00776732" w:rsidRPr="007F7ADD">
        <w:rPr>
          <w:rStyle w:val="Char8"/>
          <w:spacing w:val="-4"/>
          <w:rtl/>
        </w:rPr>
        <w:t xml:space="preserve"> بر او وارد شود. در باره ثقه</w:t>
      </w:r>
      <w:r w:rsidR="00931F55" w:rsidRPr="007F7ADD">
        <w:rPr>
          <w:rStyle w:val="Char8"/>
          <w:spacing w:val="-4"/>
          <w:rtl/>
        </w:rPr>
        <w:t>‌</w:t>
      </w:r>
      <w:r w:rsidR="00F9160A" w:rsidRPr="007F7ADD">
        <w:rPr>
          <w:rStyle w:val="Char8"/>
          <w:spacing w:val="-4"/>
          <w:rtl/>
        </w:rPr>
        <w:t xml:space="preserve"> </w:t>
      </w:r>
      <w:r w:rsidR="00776732" w:rsidRPr="007F7ADD">
        <w:rPr>
          <w:rStyle w:val="Char8"/>
          <w:spacing w:val="-4"/>
          <w:rtl/>
        </w:rPr>
        <w:t>بودن و غیر ثقه</w:t>
      </w:r>
      <w:r w:rsidR="00F9160A" w:rsidRPr="007F7ADD">
        <w:rPr>
          <w:rStyle w:val="Char8"/>
          <w:spacing w:val="-4"/>
          <w:rtl/>
        </w:rPr>
        <w:t xml:space="preserve"> </w:t>
      </w:r>
      <w:r w:rsidR="00776732" w:rsidRPr="007F7ADD">
        <w:rPr>
          <w:rStyle w:val="Char8"/>
          <w:spacing w:val="-4"/>
          <w:rtl/>
        </w:rPr>
        <w:t>‌بودن محمد بن اسحاق میان م</w:t>
      </w:r>
      <w:r w:rsidRPr="007F7ADD">
        <w:rPr>
          <w:rStyle w:val="Char8"/>
          <w:spacing w:val="-4"/>
          <w:rtl/>
        </w:rPr>
        <w:t>حدثین اختلاف وجود دارد.</w:t>
      </w:r>
      <w:r w:rsidR="00776732" w:rsidRPr="007F7ADD">
        <w:rPr>
          <w:rStyle w:val="Char8"/>
          <w:spacing w:val="-4"/>
          <w:rtl/>
        </w:rPr>
        <w:t xml:space="preserve"> امام مالک شدیداً مخالف ا</w:t>
      </w:r>
      <w:r w:rsidRPr="007F7ADD">
        <w:rPr>
          <w:rStyle w:val="Char8"/>
          <w:spacing w:val="-4"/>
          <w:rtl/>
        </w:rPr>
        <w:t>و است، امّا نظر و رأی عمومی محد</w:t>
      </w:r>
      <w:r w:rsidR="00776732" w:rsidRPr="007F7ADD">
        <w:rPr>
          <w:rStyle w:val="Char8"/>
          <w:spacing w:val="-4"/>
          <w:rtl/>
        </w:rPr>
        <w:t>ثین این است که در فن مغازی و سیرت، روایات او قابل استناد هستند.</w:t>
      </w:r>
    </w:p>
    <w:p w:rsidR="00776732" w:rsidRPr="007F7ADD" w:rsidRDefault="00776732" w:rsidP="000C770E">
      <w:pPr>
        <w:jc w:val="both"/>
        <w:rPr>
          <w:rStyle w:val="Char8"/>
          <w:spacing w:val="-4"/>
          <w:rtl/>
        </w:rPr>
      </w:pPr>
      <w:r w:rsidRPr="007F7ADD">
        <w:rPr>
          <w:rStyle w:val="Char8"/>
          <w:spacing w:val="-4"/>
          <w:rtl/>
        </w:rPr>
        <w:t>امام بخاری در «صحیح بخاری» از وی روایت نقل نکرده است، ولی در کتاب</w:t>
      </w:r>
      <w:r w:rsidR="00025469" w:rsidRPr="007F7ADD">
        <w:rPr>
          <w:rStyle w:val="Char8"/>
          <w:spacing w:val="-4"/>
          <w:rtl/>
        </w:rPr>
        <w:t xml:space="preserve"> «جزء القراءة»</w:t>
      </w:r>
      <w:r w:rsidR="00E157FD" w:rsidRPr="007F7ADD">
        <w:rPr>
          <w:rStyle w:val="Char8"/>
          <w:spacing w:val="-4"/>
          <w:rtl/>
        </w:rPr>
        <w:t xml:space="preserve"> روایاتی از وی نقل نموده. در فن تاریخ بیشترین وقایع از او روایت می‌شوند، «محمد بن اسحاق» فن مغازی را رشد و ترقّی داد و در این راستا چنان جلب توجه نمود که در میان خلفای عبّاسی (که بیشتر دارای این نوع ذوق بودند) علاق</w:t>
      </w:r>
      <w:r w:rsidR="007557AE">
        <w:rPr>
          <w:rStyle w:val="Char8"/>
          <w:spacing w:val="-4"/>
          <w:rtl/>
        </w:rPr>
        <w:t>ۀ</w:t>
      </w:r>
      <w:r w:rsidR="00E157FD" w:rsidRPr="007F7ADD">
        <w:rPr>
          <w:rStyle w:val="Char8"/>
          <w:spacing w:val="-4"/>
          <w:rtl/>
        </w:rPr>
        <w:t xml:space="preserve"> شدیدی به مغازی پیدا شد، چنانکه «ابن عدی» </w:t>
      </w:r>
      <w:r w:rsidR="001927A2" w:rsidRPr="007F7ADD">
        <w:rPr>
          <w:rStyle w:val="Char8"/>
          <w:spacing w:val="-4"/>
          <w:rtl/>
        </w:rPr>
        <w:t xml:space="preserve">به‌طور </w:t>
      </w:r>
      <w:r w:rsidR="00E157FD" w:rsidRPr="007F7ADD">
        <w:rPr>
          <w:rStyle w:val="Char8"/>
          <w:spacing w:val="-4"/>
          <w:rtl/>
        </w:rPr>
        <w:t>خاص این احسان را ذکر کرده است، «ابن عدی» مرقوم داشته که هیچ تصنیفی در این فن به پایه تصنیف محمد بن اسحاق نرسیده است.</w:t>
      </w:r>
    </w:p>
    <w:p w:rsidR="00E157FD" w:rsidRPr="007F7ADD" w:rsidRDefault="00E157FD" w:rsidP="000C770E">
      <w:pPr>
        <w:jc w:val="both"/>
        <w:rPr>
          <w:rStyle w:val="Char8"/>
          <w:spacing w:val="-4"/>
          <w:rtl/>
        </w:rPr>
      </w:pPr>
      <w:r w:rsidRPr="007F7ADD">
        <w:rPr>
          <w:rStyle w:val="Char8"/>
          <w:spacing w:val="-4"/>
          <w:rtl/>
        </w:rPr>
        <w:t xml:space="preserve">ابن حبان </w:t>
      </w:r>
      <w:r w:rsidR="009270A7" w:rsidRPr="007F7ADD">
        <w:rPr>
          <w:rStyle w:val="Char8"/>
          <w:spacing w:val="-4"/>
          <w:rtl/>
        </w:rPr>
        <w:t>در «کتاب الثقات» نوشته است: محد</w:t>
      </w:r>
      <w:r w:rsidRPr="007F7ADD">
        <w:rPr>
          <w:rStyle w:val="Char8"/>
          <w:spacing w:val="-4"/>
          <w:rtl/>
        </w:rPr>
        <w:t>ثین بر کتاب محمد بن اسحاق اعتراض داشتند، چون وی در بار</w:t>
      </w:r>
      <w:r w:rsidR="007557AE">
        <w:rPr>
          <w:rStyle w:val="Char8"/>
          <w:spacing w:val="-4"/>
          <w:rtl/>
        </w:rPr>
        <w:t>ۀ</w:t>
      </w:r>
      <w:r w:rsidRPr="007F7ADD">
        <w:rPr>
          <w:rStyle w:val="Char8"/>
          <w:spacing w:val="-4"/>
          <w:rtl/>
        </w:rPr>
        <w:t xml:space="preserve"> وقایع خیبر و غیره از یهودیانی که تازه مسلمان شده بودند، کسب اطلاع می‌کرد و می‌نوشت و چونکه این وقایع را از یهودی‌ها شنیده است</w:t>
      </w:r>
      <w:r w:rsidR="00F9160A" w:rsidRPr="007F7ADD">
        <w:rPr>
          <w:rStyle w:val="Char8"/>
          <w:spacing w:val="-4"/>
          <w:rtl/>
        </w:rPr>
        <w:t>،</w:t>
      </w:r>
      <w:r w:rsidR="00C01A84" w:rsidRPr="007F7ADD">
        <w:rPr>
          <w:rStyle w:val="Char8"/>
          <w:spacing w:val="-4"/>
          <w:rtl/>
        </w:rPr>
        <w:t xml:space="preserve"> لذا مورد اعتماد کامل نیست، از تصریح «علامه ذهبی» ثابت می‌شود که محمد بن اسحاق از یهود و نصارا روایت می‌کرد و آن‌ه</w:t>
      </w:r>
      <w:r w:rsidR="00D91021" w:rsidRPr="007F7ADD">
        <w:rPr>
          <w:rStyle w:val="Char8"/>
          <w:spacing w:val="-4"/>
          <w:rtl/>
        </w:rPr>
        <w:t>ا را ثقه و قابل اعتماد می‌دانست،</w:t>
      </w:r>
      <w:r w:rsidR="00C01A84" w:rsidRPr="007F7ADD">
        <w:rPr>
          <w:rStyle w:val="Char8"/>
          <w:spacing w:val="-4"/>
          <w:rtl/>
        </w:rPr>
        <w:t xml:space="preserve"> محمد بن اسحاق در سال 151 هجری وفات یافت. ترجمه فارسی کتاب المغازی محمد بن اسحاق در زمان شیخ سعدی بر</w:t>
      </w:r>
      <w:r w:rsidR="00565A45" w:rsidRPr="007F7ADD">
        <w:rPr>
          <w:rStyle w:val="Char8"/>
          <w:spacing w:val="-4"/>
          <w:rtl/>
        </w:rPr>
        <w:t xml:space="preserve"> حسب فرمان ابوبکر سعد بن زنگی</w:t>
      </w:r>
      <w:r w:rsidR="00C01A84" w:rsidRPr="007F7ADD">
        <w:rPr>
          <w:rStyle w:val="Char8"/>
          <w:spacing w:val="-4"/>
          <w:rtl/>
        </w:rPr>
        <w:t xml:space="preserve"> صورت گرفت. نسخه خطی آن را در «الله</w:t>
      </w:r>
      <w:r w:rsidR="00931F55" w:rsidRPr="007F7ADD">
        <w:rPr>
          <w:rStyle w:val="Char8"/>
          <w:spacing w:val="-4"/>
          <w:rtl/>
        </w:rPr>
        <w:t>‌</w:t>
      </w:r>
      <w:r w:rsidR="00C01A84" w:rsidRPr="007F7ADD">
        <w:rPr>
          <w:rStyle w:val="Char8"/>
          <w:spacing w:val="-4"/>
          <w:rtl/>
        </w:rPr>
        <w:t xml:space="preserve">آباد هند» مشاهده کردم. کتاب محمد </w:t>
      </w:r>
      <w:r w:rsidR="00BE701E" w:rsidRPr="007F7ADD">
        <w:rPr>
          <w:rStyle w:val="Char8"/>
          <w:spacing w:val="-4"/>
          <w:rtl/>
        </w:rPr>
        <w:t>بن اسحاق به کثرت منتشر شد و محد</w:t>
      </w:r>
      <w:r w:rsidR="00C01A84" w:rsidRPr="007F7ADD">
        <w:rPr>
          <w:rStyle w:val="Char8"/>
          <w:spacing w:val="-4"/>
          <w:rtl/>
        </w:rPr>
        <w:t>ثین بزرگ و مشهور، نسخه‌هایی از آن ترتیب دادند. ابن هشام آن را بیشتر تنقیح (اصلاح نموده) و با اضافه‌هایی مرتّب کرد که به نام «سیرت ابن هشام» مشهور است.</w:t>
      </w:r>
    </w:p>
    <w:p w:rsidR="00E3139E" w:rsidRPr="000C770E" w:rsidRDefault="00E3139E" w:rsidP="000C770E">
      <w:pPr>
        <w:jc w:val="both"/>
        <w:rPr>
          <w:rStyle w:val="Char8"/>
          <w:rtl/>
        </w:rPr>
      </w:pPr>
      <w:r w:rsidRPr="000C770E">
        <w:rPr>
          <w:rStyle w:val="Char8"/>
          <w:rtl/>
        </w:rPr>
        <w:t xml:space="preserve">چونکه دسترسی به اصل کتاب به ندرت میسّر می‌شود، امروز نمونه و یادگار آن همین کتاب سیره ابن هشام </w:t>
      </w:r>
      <w:r w:rsidR="003B02AD" w:rsidRPr="000C770E">
        <w:rPr>
          <w:rStyle w:val="Char8"/>
          <w:rtl/>
        </w:rPr>
        <w:t>است. نام ابن هشام، عبدالملک است. او محد</w:t>
      </w:r>
      <w:r w:rsidRPr="000C770E">
        <w:rPr>
          <w:rStyle w:val="Char8"/>
          <w:rtl/>
        </w:rPr>
        <w:t xml:space="preserve">ثی نامور، مورخی ثقه و از قبیله </w:t>
      </w:r>
      <w:r w:rsidRPr="009F7424">
        <w:rPr>
          <w:rStyle w:val="Char8"/>
          <w:rtl/>
        </w:rPr>
        <w:t>«</w:t>
      </w:r>
      <w:r w:rsidRPr="000C770E">
        <w:rPr>
          <w:rStyle w:val="Char8"/>
          <w:rtl/>
        </w:rPr>
        <w:t>حِمْیَرْ</w:t>
      </w:r>
      <w:r w:rsidRPr="009F7424">
        <w:rPr>
          <w:rStyle w:val="Char8"/>
          <w:rtl/>
        </w:rPr>
        <w:t>»</w:t>
      </w:r>
      <w:r w:rsidRPr="000C770E">
        <w:rPr>
          <w:rStyle w:val="Char8"/>
          <w:rtl/>
        </w:rPr>
        <w:t xml:space="preserve"> بود و غالباً به همین لحاظ </w:t>
      </w:r>
      <w:r w:rsidRPr="009F7424">
        <w:rPr>
          <w:rStyle w:val="Char8"/>
          <w:rtl/>
        </w:rPr>
        <w:t>«</w:t>
      </w:r>
      <w:r w:rsidRPr="000C770E">
        <w:rPr>
          <w:rStyle w:val="Char8"/>
          <w:rtl/>
        </w:rPr>
        <w:t>تاریخ سلاطین حِمْیَرْ</w:t>
      </w:r>
      <w:r w:rsidRPr="009F7424">
        <w:rPr>
          <w:rStyle w:val="Char8"/>
          <w:rtl/>
        </w:rPr>
        <w:t>»</w:t>
      </w:r>
      <w:r w:rsidRPr="000C770E">
        <w:rPr>
          <w:rStyle w:val="Char8"/>
          <w:rtl/>
        </w:rPr>
        <w:t xml:space="preserve"> را نوشت که امروز نیز موجود است. او در فن سیرت این ابتکار را نیز به کار برد که برای درک معانی لغات و الفاظ مشکلی که در سیرت ذکر می‌شوند تفسیری نوشت، ابن هشام بالاخره در سال 213 یا 218 هجری وفات یافت.</w:t>
      </w:r>
    </w:p>
    <w:p w:rsidR="004122CD" w:rsidRPr="007F7ADD" w:rsidRDefault="004122CD" w:rsidP="000C770E">
      <w:pPr>
        <w:jc w:val="both"/>
        <w:rPr>
          <w:rStyle w:val="Char8"/>
          <w:spacing w:val="-4"/>
          <w:rtl/>
        </w:rPr>
      </w:pPr>
      <w:r w:rsidRPr="007F7ADD">
        <w:rPr>
          <w:rStyle w:val="Char8"/>
          <w:spacing w:val="-4"/>
          <w:rtl/>
        </w:rPr>
        <w:t>به لحاظ مقبولیت سیرت ابن اسحاق، بعضی آن را به نظم درآوردند، چنانکه «ابونصر فتح بن موسی خضراوی» متوفّای 663 هجری و عبدالعزیز احمد، معروف به «سعد ویر</w:t>
      </w:r>
      <w:r w:rsidR="00287B8D" w:rsidRPr="007F7ADD">
        <w:rPr>
          <w:rStyle w:val="Char8"/>
          <w:spacing w:val="-4"/>
          <w:rtl/>
        </w:rPr>
        <w:t>ی» متوفّای حدود 607 هجری و «ابو</w:t>
      </w:r>
      <w:r w:rsidRPr="007F7ADD">
        <w:rPr>
          <w:rStyle w:val="Char8"/>
          <w:spacing w:val="-4"/>
          <w:rtl/>
        </w:rPr>
        <w:t>ا</w:t>
      </w:r>
      <w:r w:rsidR="00287B8D" w:rsidRPr="007F7ADD">
        <w:rPr>
          <w:rStyle w:val="Char8"/>
          <w:spacing w:val="-4"/>
          <w:rtl/>
        </w:rPr>
        <w:t>سحاق انصاری تلمسانی» و «فتح الدین محم</w:t>
      </w:r>
      <w:r w:rsidRPr="007F7ADD">
        <w:rPr>
          <w:rStyle w:val="Char8"/>
          <w:spacing w:val="-4"/>
          <w:rtl/>
        </w:rPr>
        <w:t xml:space="preserve">د ابن ابراهیم»، معروف به «ابن الشهید» متوفّای 793 هجری آن را به نظم درآوردند؛ در کتاب </w:t>
      </w:r>
      <w:r w:rsidR="00287B8D" w:rsidRPr="007F7ADD">
        <w:rPr>
          <w:rStyle w:val="Char8"/>
          <w:spacing w:val="-4"/>
          <w:rtl/>
        </w:rPr>
        <w:t>ا</w:t>
      </w:r>
      <w:r w:rsidRPr="007F7ADD">
        <w:rPr>
          <w:rStyle w:val="Char8"/>
          <w:spacing w:val="-4"/>
          <w:rtl/>
        </w:rPr>
        <w:t>خیر تقریباً ده هزار شعر وجود دارد و نام آن «فتح الغریب فی سیرة الحبیب» است.</w:t>
      </w:r>
    </w:p>
    <w:p w:rsidR="00FA79BC" w:rsidRPr="000C770E" w:rsidRDefault="00FA79BC" w:rsidP="000C770E">
      <w:pPr>
        <w:jc w:val="both"/>
        <w:rPr>
          <w:rStyle w:val="Char8"/>
          <w:rtl/>
        </w:rPr>
      </w:pPr>
      <w:r w:rsidRPr="000C770E">
        <w:rPr>
          <w:rStyle w:val="Char8"/>
          <w:rtl/>
        </w:rPr>
        <w:t xml:space="preserve">واقدی خودش قابل ذکر نیست، ولی از شاگردان خاص او، </w:t>
      </w:r>
      <w:r w:rsidRPr="009F7424">
        <w:rPr>
          <w:rStyle w:val="Char8"/>
          <w:rtl/>
        </w:rPr>
        <w:t>«</w:t>
      </w:r>
      <w:r w:rsidRPr="000C770E">
        <w:rPr>
          <w:rStyle w:val="Char8"/>
          <w:rtl/>
        </w:rPr>
        <w:t xml:space="preserve">ابن </w:t>
      </w:r>
      <w:r w:rsidR="000E6E7A" w:rsidRPr="000C770E">
        <w:rPr>
          <w:rStyle w:val="Char8"/>
          <w:rtl/>
        </w:rPr>
        <w:t>سعد</w:t>
      </w:r>
      <w:r w:rsidRPr="009F7424">
        <w:rPr>
          <w:rStyle w:val="Char8"/>
          <w:rtl/>
        </w:rPr>
        <w:t>»</w:t>
      </w:r>
      <w:r w:rsidRPr="000C770E">
        <w:rPr>
          <w:rStyle w:val="Char8"/>
          <w:rtl/>
        </w:rPr>
        <w:t xml:space="preserve"> در سیره آن</w:t>
      </w:r>
      <w:r w:rsidR="000C0550" w:rsidRPr="000C770E">
        <w:rPr>
          <w:rStyle w:val="Char8"/>
          <w:rtl/>
        </w:rPr>
        <w:t>‌</w:t>
      </w:r>
      <w:r w:rsidRPr="000C770E">
        <w:rPr>
          <w:rStyle w:val="Char8"/>
          <w:rtl/>
        </w:rPr>
        <w:t xml:space="preserve">حضرت </w:t>
      </w:r>
      <w:r w:rsidR="006A2239" w:rsidRPr="006A2239">
        <w:rPr>
          <w:rStyle w:val="Char8"/>
          <w:rFonts w:cs="CTraditional Arabic"/>
          <w:rtl/>
        </w:rPr>
        <w:t>ج</w:t>
      </w:r>
      <w:r w:rsidRPr="000C770E">
        <w:rPr>
          <w:rStyle w:val="Char8"/>
          <w:rtl/>
        </w:rPr>
        <w:t xml:space="preserve"> و حالات صحابه کتاب جامع و مفصّلی تحت نام طبقات نوشت که تا امروز</w:t>
      </w:r>
      <w:r w:rsidR="008330AF" w:rsidRPr="000C770E">
        <w:rPr>
          <w:rStyle w:val="Char8"/>
          <w:rtl/>
        </w:rPr>
        <w:t xml:space="preserve"> نظیرش وجود ندارد، ابن سعد محدث مشهوری است. عامّه محد</w:t>
      </w:r>
      <w:r w:rsidR="00D64E77" w:rsidRPr="000C770E">
        <w:rPr>
          <w:rStyle w:val="Char8"/>
          <w:rtl/>
        </w:rPr>
        <w:t>ثین نوشته‌</w:t>
      </w:r>
      <w:r w:rsidRPr="000C770E">
        <w:rPr>
          <w:rStyle w:val="Char8"/>
          <w:rtl/>
        </w:rPr>
        <w:t xml:space="preserve">اند که گرچه استاد وی </w:t>
      </w:r>
      <w:r w:rsidRPr="009F7424">
        <w:rPr>
          <w:rStyle w:val="Char8"/>
          <w:rtl/>
        </w:rPr>
        <w:t>«</w:t>
      </w:r>
      <w:r w:rsidRPr="000C770E">
        <w:rPr>
          <w:rStyle w:val="Char8"/>
          <w:rtl/>
        </w:rPr>
        <w:t>واقدی</w:t>
      </w:r>
      <w:r w:rsidRPr="009F7424">
        <w:rPr>
          <w:rStyle w:val="Char8"/>
          <w:rtl/>
        </w:rPr>
        <w:t>»</w:t>
      </w:r>
      <w:r w:rsidRPr="000C770E">
        <w:rPr>
          <w:rStyle w:val="Char8"/>
          <w:rtl/>
        </w:rPr>
        <w:t xml:space="preserve"> قابل اعتماد ن</w:t>
      </w:r>
      <w:r w:rsidR="008330AF" w:rsidRPr="000C770E">
        <w:rPr>
          <w:rStyle w:val="Char8"/>
          <w:rtl/>
        </w:rPr>
        <w:t>یست ولی او خود قابل استناد است؛</w:t>
      </w:r>
      <w:r w:rsidRPr="000C770E">
        <w:rPr>
          <w:rStyle w:val="Char8"/>
          <w:rtl/>
        </w:rPr>
        <w:t xml:space="preserve"> </w:t>
      </w:r>
      <w:r w:rsidRPr="009F7424">
        <w:rPr>
          <w:rStyle w:val="Char8"/>
          <w:rtl/>
        </w:rPr>
        <w:t>«</w:t>
      </w:r>
      <w:r w:rsidRPr="000C770E">
        <w:rPr>
          <w:rStyle w:val="Char8"/>
          <w:rtl/>
        </w:rPr>
        <w:t>خطیب بغدادی</w:t>
      </w:r>
      <w:r w:rsidRPr="009F7424">
        <w:rPr>
          <w:rStyle w:val="Char8"/>
          <w:rtl/>
        </w:rPr>
        <w:t>»</w:t>
      </w:r>
      <w:r w:rsidRPr="000C770E">
        <w:rPr>
          <w:rStyle w:val="Char8"/>
          <w:rtl/>
        </w:rPr>
        <w:t xml:space="preserve"> نسبت به وی می‌نویسد:</w:t>
      </w:r>
    </w:p>
    <w:p w:rsidR="007241C3" w:rsidRPr="000C770E" w:rsidRDefault="007241C3" w:rsidP="000C770E">
      <w:pPr>
        <w:jc w:val="both"/>
        <w:rPr>
          <w:rStyle w:val="Char8"/>
          <w:rtl/>
        </w:rPr>
      </w:pPr>
      <w:r w:rsidRPr="009F7424">
        <w:rPr>
          <w:rStyle w:val="Char6"/>
          <w:rFonts w:cs="IRNazli"/>
          <w:rtl/>
        </w:rPr>
        <w:t>«</w:t>
      </w:r>
      <w:r w:rsidR="00CF77FE" w:rsidRPr="00813BB1">
        <w:rPr>
          <w:rStyle w:val="Char6"/>
          <w:rtl/>
        </w:rPr>
        <w:t>كان من أهل العلم والفضل والفهم والعدالة</w:t>
      </w:r>
      <w:r w:rsidR="000C0550">
        <w:rPr>
          <w:rStyle w:val="Char6"/>
          <w:rtl/>
        </w:rPr>
        <w:t>،</w:t>
      </w:r>
      <w:r w:rsidR="00CF77FE" w:rsidRPr="00813BB1">
        <w:rPr>
          <w:rStyle w:val="Char6"/>
          <w:rtl/>
        </w:rPr>
        <w:t xml:space="preserve"> صنف كتابا</w:t>
      </w:r>
      <w:r w:rsidR="000C0550">
        <w:rPr>
          <w:rStyle w:val="Char6"/>
          <w:rtl/>
        </w:rPr>
        <w:t>ً</w:t>
      </w:r>
      <w:r w:rsidR="00CF77FE" w:rsidRPr="00813BB1">
        <w:rPr>
          <w:rStyle w:val="Char6"/>
          <w:rtl/>
        </w:rPr>
        <w:t xml:space="preserve"> كبيرا</w:t>
      </w:r>
      <w:r w:rsidR="000C0550">
        <w:rPr>
          <w:rStyle w:val="Char6"/>
          <w:rtl/>
        </w:rPr>
        <w:t>ً</w:t>
      </w:r>
      <w:r w:rsidR="00CF77FE" w:rsidRPr="00813BB1">
        <w:rPr>
          <w:rStyle w:val="Char6"/>
          <w:rtl/>
        </w:rPr>
        <w:t xml:space="preserve"> في طبقات الصحابة والتابعين إلى وقته فأجاد فيه وأحسن</w:t>
      </w:r>
      <w:r w:rsidRPr="009F7424">
        <w:rPr>
          <w:rStyle w:val="Char6"/>
          <w:rFonts w:cs="IRNazli"/>
          <w:rtl/>
        </w:rPr>
        <w:t>»</w:t>
      </w:r>
      <w:r w:rsidRPr="001A70BE">
        <w:rPr>
          <w:rStyle w:val="Char8"/>
          <w:vertAlign w:val="superscript"/>
          <w:rtl/>
        </w:rPr>
        <w:t>(</w:t>
      </w:r>
      <w:r w:rsidRPr="001A70BE">
        <w:rPr>
          <w:rStyle w:val="Char8"/>
          <w:vertAlign w:val="superscript"/>
          <w:rtl/>
        </w:rPr>
        <w:footnoteReference w:id="34"/>
      </w:r>
      <w:r w:rsidRPr="001A70BE">
        <w:rPr>
          <w:rStyle w:val="Char8"/>
          <w:vertAlign w:val="superscript"/>
          <w:rtl/>
        </w:rPr>
        <w:t>)</w:t>
      </w:r>
      <w:r w:rsidRPr="000C770E">
        <w:rPr>
          <w:rStyle w:val="Char8"/>
          <w:rtl/>
        </w:rPr>
        <w:t>.</w:t>
      </w:r>
    </w:p>
    <w:p w:rsidR="007241C3" w:rsidRPr="000C770E" w:rsidRDefault="00762EDE" w:rsidP="000C770E">
      <w:pPr>
        <w:jc w:val="both"/>
        <w:rPr>
          <w:rStyle w:val="Char8"/>
          <w:rtl/>
        </w:rPr>
      </w:pPr>
      <w:r w:rsidRPr="000C770E">
        <w:rPr>
          <w:rStyle w:val="Char8"/>
          <w:rtl/>
        </w:rPr>
        <w:t>او از موالی بنی‌</w:t>
      </w:r>
      <w:r w:rsidR="007241C3" w:rsidRPr="000C770E">
        <w:rPr>
          <w:rStyle w:val="Char8"/>
          <w:rtl/>
        </w:rPr>
        <w:t xml:space="preserve">هاشم بود و در بصره متولّد شد، ولی در بغداد سکونت گزید، بلاذری که مورّخ مشهوری است، شاگرد او می‌باشد. در </w:t>
      </w:r>
      <w:r w:rsidRPr="000C770E">
        <w:rPr>
          <w:rStyle w:val="Char8"/>
          <w:rtl/>
        </w:rPr>
        <w:t>سال 203 هجری در سن 62 سالگی دار</w:t>
      </w:r>
      <w:r w:rsidR="007241C3" w:rsidRPr="000C770E">
        <w:rPr>
          <w:rStyle w:val="Char8"/>
          <w:rtl/>
        </w:rPr>
        <w:t xml:space="preserve">فانی را وداع گفت. نام کتاب او </w:t>
      </w:r>
      <w:r w:rsidR="007241C3" w:rsidRPr="009F7424">
        <w:rPr>
          <w:rStyle w:val="Char8"/>
          <w:rtl/>
        </w:rPr>
        <w:t>«</w:t>
      </w:r>
      <w:r w:rsidR="007241C3" w:rsidRPr="000C770E">
        <w:rPr>
          <w:rStyle w:val="Char8"/>
          <w:rtl/>
        </w:rPr>
        <w:t>طبقات ابن سعد</w:t>
      </w:r>
      <w:r w:rsidR="007241C3" w:rsidRPr="009F7424">
        <w:rPr>
          <w:rStyle w:val="Char8"/>
          <w:rtl/>
        </w:rPr>
        <w:t>»</w:t>
      </w:r>
      <w:r w:rsidR="007241C3" w:rsidRPr="000C770E">
        <w:rPr>
          <w:rStyle w:val="Char8"/>
          <w:rtl/>
        </w:rPr>
        <w:t xml:space="preserve"> در دوازده جلد (دو جلد مخصوص حالات و زندگی رسول اکرم </w:t>
      </w:r>
      <w:r w:rsidR="006A2239" w:rsidRPr="006A2239">
        <w:rPr>
          <w:rStyle w:val="Char8"/>
          <w:rFonts w:cs="CTraditional Arabic"/>
          <w:rtl/>
        </w:rPr>
        <w:t>ج</w:t>
      </w:r>
      <w:r w:rsidRPr="000C770E">
        <w:rPr>
          <w:rStyle w:val="Char8"/>
          <w:rtl/>
        </w:rPr>
        <w:t>) می‌باشد و در اصل، همین بخش</w:t>
      </w:r>
      <w:r w:rsidR="007241C3" w:rsidRPr="000C770E">
        <w:rPr>
          <w:rStyle w:val="Char8"/>
          <w:rtl/>
        </w:rPr>
        <w:t xml:space="preserve"> سیرت نبوی است. بقیه جلدها در بیان حال</w:t>
      </w:r>
      <w:r w:rsidR="008E7F3C" w:rsidRPr="000C770E">
        <w:rPr>
          <w:rStyle w:val="Char8"/>
          <w:rtl/>
        </w:rPr>
        <w:t>ا</w:t>
      </w:r>
      <w:r w:rsidR="007241C3" w:rsidRPr="000C770E">
        <w:rPr>
          <w:rStyle w:val="Char8"/>
          <w:rtl/>
        </w:rPr>
        <w:t xml:space="preserve">ت صحابه و تابعین اند و چونکه در حالات صحابه بارها از رسول اکرم </w:t>
      </w:r>
      <w:r w:rsidR="006A2239" w:rsidRPr="006A2239">
        <w:rPr>
          <w:rStyle w:val="Char8"/>
          <w:rFonts w:cs="CTraditional Arabic"/>
          <w:rtl/>
        </w:rPr>
        <w:t>ج</w:t>
      </w:r>
      <w:r w:rsidR="007241C3" w:rsidRPr="000C770E">
        <w:rPr>
          <w:rStyle w:val="Char8"/>
          <w:rtl/>
        </w:rPr>
        <w:t xml:space="preserve"> نیز یاد می‌شود، لذا در آن بخش‌ها نیز مجموعه بزرگی از سیرت موجود است. این کتاب نایاب شده بود، یعنی نسخه کامل آن در هیچ کتابخانه‌ای از جهان وجود نداشت، پادشاه آلمان به فکر چاپ و انتشار آن افتاد، چنانکه یک صد هزار مارک از جیب خود هزینه کرد و پروفسور </w:t>
      </w:r>
      <w:r w:rsidR="007241C3" w:rsidRPr="009F7424">
        <w:rPr>
          <w:rStyle w:val="Char8"/>
          <w:rtl/>
        </w:rPr>
        <w:t>«</w:t>
      </w:r>
      <w:r w:rsidR="007241C3" w:rsidRPr="000C770E">
        <w:rPr>
          <w:rStyle w:val="Char8"/>
          <w:rtl/>
        </w:rPr>
        <w:t>ساخو</w:t>
      </w:r>
      <w:r w:rsidR="007241C3" w:rsidRPr="009F7424">
        <w:rPr>
          <w:rStyle w:val="Char8"/>
          <w:rtl/>
        </w:rPr>
        <w:t>»</w:t>
      </w:r>
      <w:r w:rsidR="007241C3" w:rsidRPr="000C770E">
        <w:rPr>
          <w:rStyle w:val="Char8"/>
          <w:rtl/>
        </w:rPr>
        <w:t xml:space="preserve"> را مأمور ساخت تا از جاها</w:t>
      </w:r>
      <w:r w:rsidRPr="000C770E">
        <w:rPr>
          <w:rStyle w:val="Char8"/>
          <w:rtl/>
        </w:rPr>
        <w:t>ی مختلف، جلدهای آن را فراهم کند.</w:t>
      </w:r>
      <w:r w:rsidR="007241C3" w:rsidRPr="000C770E">
        <w:rPr>
          <w:rStyle w:val="Char8"/>
          <w:rtl/>
        </w:rPr>
        <w:t xml:space="preserve"> پروفسور به قسطنط</w:t>
      </w:r>
      <w:r w:rsidR="008E7F3C" w:rsidRPr="000C770E">
        <w:rPr>
          <w:rStyle w:val="Char8"/>
          <w:rtl/>
        </w:rPr>
        <w:t>ن</w:t>
      </w:r>
      <w:r w:rsidR="007241C3" w:rsidRPr="000C770E">
        <w:rPr>
          <w:rStyle w:val="Char8"/>
          <w:rtl/>
        </w:rPr>
        <w:t>یه، مصر و اروپا رفت و تمام</w:t>
      </w:r>
      <w:r w:rsidR="00D25302" w:rsidRPr="000C770E">
        <w:rPr>
          <w:rStyle w:val="Char8"/>
          <w:rtl/>
        </w:rPr>
        <w:t xml:space="preserve"> جلدهای آن را فراهم نمود، دوازده پروفسور اروپایی مسئولیت تصحیح جلدهای آن را </w:t>
      </w:r>
      <w:r w:rsidR="001927A2" w:rsidRPr="007F7ADD">
        <w:rPr>
          <w:rStyle w:val="Char8"/>
          <w:spacing w:val="-4"/>
          <w:rtl/>
        </w:rPr>
        <w:t xml:space="preserve">به‌طور </w:t>
      </w:r>
      <w:r w:rsidR="00D25302" w:rsidRPr="007F7ADD">
        <w:rPr>
          <w:rStyle w:val="Char8"/>
          <w:spacing w:val="-4"/>
          <w:rtl/>
        </w:rPr>
        <w:t>جداگانه بر</w:t>
      </w:r>
      <w:r w:rsidRPr="007F7ADD">
        <w:rPr>
          <w:rStyle w:val="Char8"/>
          <w:spacing w:val="-4"/>
          <w:rtl/>
        </w:rPr>
        <w:t xml:space="preserve"> </w:t>
      </w:r>
      <w:r w:rsidR="00D25302" w:rsidRPr="007F7ADD">
        <w:rPr>
          <w:rStyle w:val="Char8"/>
          <w:spacing w:val="-4"/>
          <w:rtl/>
        </w:rPr>
        <w:t>عهده گرفتند، چنانکه با نهایت اهتمام و صحّت، این نسخ</w:t>
      </w:r>
      <w:r w:rsidRPr="007F7ADD">
        <w:rPr>
          <w:rStyle w:val="Char8"/>
          <w:spacing w:val="-4"/>
          <w:rtl/>
        </w:rPr>
        <w:t>ه در لیدن «هلند» چاپ و منتشر شد.</w:t>
      </w:r>
      <w:r w:rsidR="00D25302" w:rsidRPr="007F7ADD">
        <w:rPr>
          <w:rStyle w:val="Char8"/>
          <w:spacing w:val="-4"/>
          <w:rtl/>
        </w:rPr>
        <w:t xml:space="preserve"> قسمت اعظم این کتاب از واقدی مأخوذ است، ولی چون تمام روایات، با سند ذکر </w:t>
      </w:r>
      <w:r w:rsidR="00D64E77" w:rsidRPr="007F7ADD">
        <w:rPr>
          <w:rStyle w:val="Char8"/>
          <w:spacing w:val="-4"/>
          <w:rtl/>
        </w:rPr>
        <w:t>شده‌</w:t>
      </w:r>
      <w:r w:rsidR="00527212" w:rsidRPr="007F7ADD">
        <w:rPr>
          <w:rStyle w:val="Char8"/>
          <w:spacing w:val="-4"/>
          <w:rtl/>
        </w:rPr>
        <w:t>اند</w:t>
      </w:r>
      <w:r w:rsidR="00D25302" w:rsidRPr="007F7ADD">
        <w:rPr>
          <w:rStyle w:val="Char8"/>
          <w:spacing w:val="-4"/>
          <w:rtl/>
        </w:rPr>
        <w:t>، لذا روایات وا</w:t>
      </w:r>
      <w:r w:rsidR="002E24F7" w:rsidRPr="007F7ADD">
        <w:rPr>
          <w:rStyle w:val="Char8"/>
          <w:spacing w:val="-4"/>
          <w:rtl/>
        </w:rPr>
        <w:t>قدی به آسانی قابل شناخت و تشخیص‌</w:t>
      </w:r>
      <w:r w:rsidR="00D25302" w:rsidRPr="007F7ADD">
        <w:rPr>
          <w:rStyle w:val="Char8"/>
          <w:spacing w:val="-4"/>
          <w:rtl/>
        </w:rPr>
        <w:t>اند.</w:t>
      </w:r>
      <w:r w:rsidR="008E7F3C" w:rsidRPr="000C770E">
        <w:rPr>
          <w:rStyle w:val="Char8"/>
          <w:rtl/>
        </w:rPr>
        <w:t xml:space="preserve"> </w:t>
      </w:r>
    </w:p>
    <w:p w:rsidR="009939F5" w:rsidRPr="007F7ADD" w:rsidRDefault="009939F5" w:rsidP="000C770E">
      <w:pPr>
        <w:jc w:val="both"/>
        <w:rPr>
          <w:rStyle w:val="Char8"/>
          <w:spacing w:val="-4"/>
          <w:rtl/>
        </w:rPr>
      </w:pPr>
      <w:r w:rsidRPr="007F7ADD">
        <w:rPr>
          <w:rStyle w:val="Char8"/>
          <w:spacing w:val="-4"/>
          <w:rtl/>
        </w:rPr>
        <w:t>در آن زمان در فن سیرت کتاب‌های بسیاری نوشته شد،</w:t>
      </w:r>
      <w:r w:rsidR="00A717DD" w:rsidRPr="007F7ADD">
        <w:rPr>
          <w:rStyle w:val="Char8"/>
          <w:spacing w:val="-4"/>
          <w:rtl/>
        </w:rPr>
        <w:t xml:space="preserve"> چنانکه در «کشف الظّنون» و غیره</w:t>
      </w:r>
      <w:r w:rsidRPr="007F7ADD">
        <w:rPr>
          <w:rStyle w:val="Char8"/>
          <w:spacing w:val="-4"/>
          <w:rtl/>
        </w:rPr>
        <w:t xml:space="preserve"> اسامی آن‌ها مذکور است، امّا چون جز نام آن‌ها مشخصات دیگری از آنان معلوم و مشخّص نیست و اثر آن‌ها نیز امروز موجود نیست، لذا از ذکر نام آن‌ها خودداری می‌کنیم.</w:t>
      </w:r>
    </w:p>
    <w:p w:rsidR="00014BE3" w:rsidRPr="000C770E" w:rsidRDefault="00014BE3" w:rsidP="000C770E">
      <w:pPr>
        <w:jc w:val="both"/>
        <w:rPr>
          <w:rStyle w:val="Char8"/>
          <w:rtl/>
        </w:rPr>
      </w:pPr>
      <w:r w:rsidRPr="000C770E">
        <w:rPr>
          <w:rStyle w:val="Char8"/>
          <w:rtl/>
        </w:rPr>
        <w:t>در بار</w:t>
      </w:r>
      <w:r w:rsidR="007557AE">
        <w:rPr>
          <w:rStyle w:val="Char8"/>
          <w:rtl/>
        </w:rPr>
        <w:t>ۀ</w:t>
      </w:r>
      <w:r w:rsidRPr="000C770E">
        <w:rPr>
          <w:rStyle w:val="Char8"/>
          <w:rtl/>
        </w:rPr>
        <w:t xml:space="preserve"> سیرت، کتاب‌های تاریخی مستقلی نو</w:t>
      </w:r>
      <w:r w:rsidR="00A717DD" w:rsidRPr="000C770E">
        <w:rPr>
          <w:rStyle w:val="Char8"/>
          <w:rtl/>
        </w:rPr>
        <w:t>شته شده است، کتبی که به طرز محد</w:t>
      </w:r>
      <w:r w:rsidR="00D64E77" w:rsidRPr="000C770E">
        <w:rPr>
          <w:rStyle w:val="Char8"/>
          <w:rtl/>
        </w:rPr>
        <w:t>ثانه‌ای به رشته تحریر درآمده‌</w:t>
      </w:r>
      <w:r w:rsidRPr="000C770E">
        <w:rPr>
          <w:rStyle w:val="Char8"/>
          <w:rtl/>
        </w:rPr>
        <w:t xml:space="preserve">اند، یعنی روایات با سند آورده </w:t>
      </w:r>
      <w:r w:rsidR="00D64E77" w:rsidRPr="000C770E">
        <w:rPr>
          <w:rStyle w:val="Char8"/>
          <w:rtl/>
        </w:rPr>
        <w:t>شده‌</w:t>
      </w:r>
      <w:r w:rsidR="00527212" w:rsidRPr="000C770E">
        <w:rPr>
          <w:rStyle w:val="Char8"/>
          <w:rtl/>
        </w:rPr>
        <w:t>اند</w:t>
      </w:r>
      <w:r w:rsidRPr="000C770E">
        <w:rPr>
          <w:rStyle w:val="Char8"/>
          <w:rtl/>
        </w:rPr>
        <w:t xml:space="preserve">، آن قسمت از روایات که مربوط به حالات و وقایع زندگانی رسول اکرم </w:t>
      </w:r>
      <w:r w:rsidR="006A2239" w:rsidRPr="006A2239">
        <w:rPr>
          <w:rStyle w:val="Char8"/>
          <w:rFonts w:cs="CTraditional Arabic"/>
          <w:rtl/>
        </w:rPr>
        <w:t>ج</w:t>
      </w:r>
      <w:r w:rsidRPr="000C770E">
        <w:rPr>
          <w:rStyle w:val="Char8"/>
          <w:rtl/>
        </w:rPr>
        <w:t xml:space="preserve"> است جزء سیره نبوی به حساب می‌آید. بیش از همه قابل استناد، دو کتاب تاریخ امام بخاری هستند، ولی این هردو کتاب بی‌نهایت مختصرند؛ یکی </w:t>
      </w:r>
      <w:r w:rsidRPr="009F7424">
        <w:rPr>
          <w:rStyle w:val="Char8"/>
          <w:rtl/>
        </w:rPr>
        <w:t>«</w:t>
      </w:r>
      <w:r w:rsidRPr="000C770E">
        <w:rPr>
          <w:rStyle w:val="Char8"/>
          <w:rtl/>
        </w:rPr>
        <w:t>تاریخ صغیر</w:t>
      </w:r>
      <w:r w:rsidRPr="009F7424">
        <w:rPr>
          <w:rStyle w:val="Char8"/>
          <w:rtl/>
        </w:rPr>
        <w:t>»</w:t>
      </w:r>
      <w:r w:rsidRPr="000C770E">
        <w:rPr>
          <w:rStyle w:val="Char8"/>
          <w:rtl/>
        </w:rPr>
        <w:t xml:space="preserve"> که چاپ شده است، بخش مربوط به سیرت نبوی در آن به اندازه یک دهم کتاب نیست، یعنی فقط پانزده صفحه است</w:t>
      </w:r>
      <w:r w:rsidR="00A717DD" w:rsidRPr="000C770E">
        <w:rPr>
          <w:rStyle w:val="Char8"/>
          <w:rtl/>
        </w:rPr>
        <w:t>، و به صورت مرتّب هم قرار ندارد.</w:t>
      </w:r>
      <w:r w:rsidRPr="000C770E">
        <w:rPr>
          <w:rStyle w:val="Char8"/>
          <w:rtl/>
        </w:rPr>
        <w:t xml:space="preserve"> دیگری </w:t>
      </w:r>
      <w:r w:rsidRPr="009F7424">
        <w:rPr>
          <w:rStyle w:val="Char8"/>
          <w:rtl/>
        </w:rPr>
        <w:t>«</w:t>
      </w:r>
      <w:r w:rsidRPr="000C770E">
        <w:rPr>
          <w:rStyle w:val="Char8"/>
          <w:rtl/>
        </w:rPr>
        <w:t>تاریخ کبیر</w:t>
      </w:r>
      <w:r w:rsidRPr="009F7424">
        <w:rPr>
          <w:rStyle w:val="Char8"/>
          <w:rtl/>
        </w:rPr>
        <w:t>»</w:t>
      </w:r>
      <w:r w:rsidRPr="000C770E">
        <w:rPr>
          <w:rStyle w:val="Char8"/>
          <w:rtl/>
        </w:rPr>
        <w:t xml:space="preserve"> که ضخیم هم هست، من نسخه‌ای از آن را در جامع </w:t>
      </w:r>
      <w:r w:rsidRPr="009F7424">
        <w:rPr>
          <w:rStyle w:val="Char8"/>
          <w:rtl/>
        </w:rPr>
        <w:t>«</w:t>
      </w:r>
      <w:r w:rsidRPr="000C770E">
        <w:rPr>
          <w:rStyle w:val="Char8"/>
          <w:rtl/>
        </w:rPr>
        <w:t>أیاصوفیه</w:t>
      </w:r>
      <w:r w:rsidRPr="009F7424">
        <w:rPr>
          <w:rStyle w:val="Char8"/>
          <w:rtl/>
        </w:rPr>
        <w:t>»</w:t>
      </w:r>
      <w:r w:rsidRPr="000C770E">
        <w:rPr>
          <w:rStyle w:val="Char8"/>
          <w:rtl/>
        </w:rPr>
        <w:t xml:space="preserve"> (شهری در ترکیه امروزی) دیده بودم، ولی سیره نبوی در آن هم بسیار کم است و وقایع بدون ترتیب ذکر </w:t>
      </w:r>
      <w:r w:rsidR="00D64E77" w:rsidRPr="000C770E">
        <w:rPr>
          <w:rStyle w:val="Char8"/>
          <w:rtl/>
        </w:rPr>
        <w:t>شده‌</w:t>
      </w:r>
      <w:r w:rsidR="00527212" w:rsidRPr="000C770E">
        <w:rPr>
          <w:rStyle w:val="Char8"/>
          <w:rtl/>
        </w:rPr>
        <w:t>اند</w:t>
      </w:r>
      <w:r w:rsidRPr="000C770E">
        <w:rPr>
          <w:rStyle w:val="Char8"/>
          <w:rtl/>
        </w:rPr>
        <w:t>.</w:t>
      </w:r>
    </w:p>
    <w:p w:rsidR="00565F9F" w:rsidRPr="000C770E" w:rsidRDefault="00565F9F" w:rsidP="000C770E">
      <w:pPr>
        <w:jc w:val="both"/>
        <w:rPr>
          <w:rStyle w:val="Char8"/>
          <w:rtl/>
        </w:rPr>
      </w:pPr>
      <w:r w:rsidRPr="000C770E">
        <w:rPr>
          <w:rStyle w:val="Char8"/>
          <w:rtl/>
        </w:rPr>
        <w:t>از لحاظ تاری</w:t>
      </w:r>
      <w:r w:rsidR="009564E1" w:rsidRPr="000C770E">
        <w:rPr>
          <w:rStyle w:val="Char8"/>
          <w:rtl/>
        </w:rPr>
        <w:t>خی، جامع‌ترین و مفصّل‌ترین کتاب</w:t>
      </w:r>
      <w:r w:rsidRPr="000C770E">
        <w:rPr>
          <w:rStyle w:val="Char8"/>
          <w:rtl/>
        </w:rPr>
        <w:t xml:space="preserve"> </w:t>
      </w:r>
      <w:r w:rsidRPr="009F7424">
        <w:rPr>
          <w:rStyle w:val="Char8"/>
          <w:rtl/>
        </w:rPr>
        <w:t>«</w:t>
      </w:r>
      <w:r w:rsidRPr="000C770E">
        <w:rPr>
          <w:rStyle w:val="Char8"/>
          <w:rtl/>
        </w:rPr>
        <w:t>تاریخ کبیر</w:t>
      </w:r>
      <w:r w:rsidRPr="009F7424">
        <w:rPr>
          <w:rStyle w:val="Char8"/>
          <w:rtl/>
        </w:rPr>
        <w:t>»</w:t>
      </w:r>
      <w:r w:rsidRPr="000C770E">
        <w:rPr>
          <w:rStyle w:val="Char8"/>
          <w:rtl/>
        </w:rPr>
        <w:t xml:space="preserve"> امام طبری است. امام طبری در پایه و رتبه‌</w:t>
      </w:r>
      <w:r w:rsidR="009564E1" w:rsidRPr="000C770E">
        <w:rPr>
          <w:rStyle w:val="Char8"/>
          <w:rtl/>
        </w:rPr>
        <w:t>ای از علم قرار دارد که تمام محد</w:t>
      </w:r>
      <w:r w:rsidRPr="000C770E">
        <w:rPr>
          <w:rStyle w:val="Char8"/>
          <w:rtl/>
        </w:rPr>
        <w:t>ثین به فضل و کمال، وثوق و وسعت علم</w:t>
      </w:r>
      <w:r w:rsidR="0025683E" w:rsidRPr="000C770E">
        <w:rPr>
          <w:rStyle w:val="Char8"/>
          <w:rtl/>
        </w:rPr>
        <w:t xml:space="preserve"> وی اعتراف دارند. تفسیر او به</w:t>
      </w:r>
      <w:r w:rsidR="009564E1" w:rsidRPr="000C770E">
        <w:rPr>
          <w:rStyle w:val="Char8"/>
          <w:rtl/>
        </w:rPr>
        <w:t>ترین تفسیر شمرده می‌شود، از محد</w:t>
      </w:r>
      <w:r w:rsidR="0025683E" w:rsidRPr="000C770E">
        <w:rPr>
          <w:rStyle w:val="Char8"/>
          <w:rtl/>
        </w:rPr>
        <w:t xml:space="preserve">ث </w:t>
      </w:r>
      <w:r w:rsidR="0025683E" w:rsidRPr="009F7424">
        <w:rPr>
          <w:rStyle w:val="Char8"/>
          <w:rtl/>
        </w:rPr>
        <w:t>«</w:t>
      </w:r>
      <w:r w:rsidR="0025683E" w:rsidRPr="000C770E">
        <w:rPr>
          <w:rStyle w:val="Char8"/>
          <w:rtl/>
        </w:rPr>
        <w:t>ابن خزیمه</w:t>
      </w:r>
      <w:r w:rsidR="0025683E" w:rsidRPr="009F7424">
        <w:rPr>
          <w:rStyle w:val="Char8"/>
          <w:rtl/>
        </w:rPr>
        <w:t>»</w:t>
      </w:r>
      <w:r w:rsidR="0025683E" w:rsidRPr="000C770E">
        <w:rPr>
          <w:rStyle w:val="Char8"/>
          <w:rtl/>
        </w:rPr>
        <w:t xml:space="preserve"> نقل شده که در جهان احدی را عالم‌تر از او نیافتم. در سال</w:t>
      </w:r>
      <w:r w:rsidR="009564E1" w:rsidRPr="000C770E">
        <w:rPr>
          <w:rStyle w:val="Char8"/>
          <w:rtl/>
        </w:rPr>
        <w:t xml:space="preserve"> 310 هجری وفات نمود. یکی از محد</w:t>
      </w:r>
      <w:r w:rsidR="0025683E" w:rsidRPr="000C770E">
        <w:rPr>
          <w:rStyle w:val="Char8"/>
          <w:rtl/>
        </w:rPr>
        <w:t xml:space="preserve">ثین (سلیمانی) نسبت به او نوشته است: او </w:t>
      </w:r>
      <w:r w:rsidR="00B14200" w:rsidRPr="000C770E">
        <w:rPr>
          <w:rStyle w:val="Char8"/>
          <w:rtl/>
        </w:rPr>
        <w:t>برای شیعه احادیث وضع می‌کرد</w:t>
      </w:r>
      <w:r w:rsidR="0079250C" w:rsidRPr="000C770E">
        <w:rPr>
          <w:rStyle w:val="Char8"/>
          <w:rtl/>
        </w:rPr>
        <w:t>،</w:t>
      </w:r>
      <w:r w:rsidR="00B14200" w:rsidRPr="000C770E">
        <w:rPr>
          <w:rStyle w:val="Char8"/>
          <w:rtl/>
        </w:rPr>
        <w:t xml:space="preserve"> ولی</w:t>
      </w:r>
      <w:r w:rsidR="0025683E" w:rsidRPr="000C770E">
        <w:rPr>
          <w:rStyle w:val="Char8"/>
          <w:rtl/>
        </w:rPr>
        <w:t xml:space="preserve"> علامه ذهبی در میزان الاعتدال می‌نویسد:</w:t>
      </w:r>
    </w:p>
    <w:p w:rsidR="00F56A83" w:rsidRPr="007F7ADD" w:rsidRDefault="00F56A83" w:rsidP="007F7ADD">
      <w:pPr>
        <w:pStyle w:val="a6"/>
        <w:rPr>
          <w:rStyle w:val="Char8"/>
          <w:spacing w:val="-4"/>
          <w:rtl/>
        </w:rPr>
      </w:pPr>
      <w:r w:rsidRPr="007F7ADD">
        <w:rPr>
          <w:rFonts w:cs="IRNazli"/>
          <w:spacing w:val="-4"/>
          <w:rtl/>
        </w:rPr>
        <w:t>«</w:t>
      </w:r>
      <w:r w:rsidR="00CD2FFC" w:rsidRPr="007F7ADD">
        <w:rPr>
          <w:spacing w:val="-4"/>
          <w:rtl/>
        </w:rPr>
        <w:t>هذا رجم بالظن الكاذب بل</w:t>
      </w:r>
      <w:r w:rsidR="0042137F" w:rsidRPr="007F7ADD">
        <w:rPr>
          <w:spacing w:val="-4"/>
          <w:rtl/>
        </w:rPr>
        <w:t xml:space="preserve"> ابن جرير من كبار أ</w:t>
      </w:r>
      <w:r w:rsidR="00CD2FFC" w:rsidRPr="007F7ADD">
        <w:rPr>
          <w:spacing w:val="-4"/>
          <w:rtl/>
        </w:rPr>
        <w:t>ئمة الإسلام المعتمدين</w:t>
      </w:r>
      <w:r w:rsidRPr="007F7ADD">
        <w:rPr>
          <w:rFonts w:cs="IRNazli"/>
          <w:spacing w:val="-4"/>
          <w:rtl/>
        </w:rPr>
        <w:t>»</w:t>
      </w:r>
      <w:r w:rsidR="00732C6F" w:rsidRPr="007F7ADD">
        <w:rPr>
          <w:spacing w:val="-4"/>
          <w:rtl/>
        </w:rPr>
        <w:t>.</w:t>
      </w:r>
      <w:r w:rsidR="007F7ADD" w:rsidRPr="007F7ADD">
        <w:rPr>
          <w:rFonts w:hint="cs"/>
          <w:spacing w:val="-4"/>
          <w:rtl/>
        </w:rPr>
        <w:t xml:space="preserve"> </w:t>
      </w:r>
      <w:r w:rsidR="00436595" w:rsidRPr="007F7ADD">
        <w:rPr>
          <w:rStyle w:val="Char8"/>
          <w:spacing w:val="-4"/>
          <w:rtl/>
        </w:rPr>
        <w:t>«</w:t>
      </w:r>
      <w:r w:rsidRPr="007F7ADD">
        <w:rPr>
          <w:rStyle w:val="Char8"/>
          <w:spacing w:val="-4"/>
          <w:rtl/>
        </w:rPr>
        <w:t>این بدگمانی دروغین است، بلکه واقعیت این است که ابن جریر امام بزرگی از ا</w:t>
      </w:r>
      <w:r w:rsidR="00B14200" w:rsidRPr="007F7ADD">
        <w:rPr>
          <w:rStyle w:val="Char8"/>
          <w:spacing w:val="-4"/>
          <w:rtl/>
        </w:rPr>
        <w:t>ئ</w:t>
      </w:r>
      <w:r w:rsidRPr="007F7ADD">
        <w:rPr>
          <w:rStyle w:val="Char8"/>
          <w:spacing w:val="-4"/>
          <w:rtl/>
        </w:rPr>
        <w:t>مه معتمد است</w:t>
      </w:r>
      <w:r w:rsidR="00436595" w:rsidRPr="007F7ADD">
        <w:rPr>
          <w:rStyle w:val="Char8"/>
          <w:spacing w:val="-4"/>
          <w:rtl/>
        </w:rPr>
        <w:t>»</w:t>
      </w:r>
      <w:r w:rsidRPr="007F7ADD">
        <w:rPr>
          <w:rStyle w:val="Char8"/>
          <w:spacing w:val="-4"/>
          <w:rtl/>
        </w:rPr>
        <w:t>.</w:t>
      </w:r>
    </w:p>
    <w:p w:rsidR="00F56A83" w:rsidRPr="000C770E" w:rsidRDefault="00F56A83" w:rsidP="000C770E">
      <w:pPr>
        <w:jc w:val="both"/>
        <w:rPr>
          <w:rStyle w:val="Char8"/>
          <w:rtl/>
        </w:rPr>
      </w:pPr>
      <w:r w:rsidRPr="000C770E">
        <w:rPr>
          <w:rStyle w:val="Char8"/>
          <w:rtl/>
        </w:rPr>
        <w:t xml:space="preserve">علامه ذهبی این را هم </w:t>
      </w:r>
      <w:r w:rsidR="000E0A2C" w:rsidRPr="000C770E">
        <w:rPr>
          <w:rStyle w:val="Char8"/>
          <w:rtl/>
        </w:rPr>
        <w:t xml:space="preserve">نوشته است که در مجموع، به تشیّع </w:t>
      </w:r>
      <w:r w:rsidRPr="000C770E">
        <w:rPr>
          <w:rStyle w:val="Char8"/>
          <w:rtl/>
        </w:rPr>
        <w:t>گرایش داشت</w:t>
      </w:r>
      <w:r w:rsidR="000E0A2C" w:rsidRPr="000C770E">
        <w:rPr>
          <w:rStyle w:val="Char8"/>
          <w:rtl/>
        </w:rPr>
        <w:t>،</w:t>
      </w:r>
      <w:r w:rsidR="008E7F3C" w:rsidRPr="000C770E">
        <w:rPr>
          <w:rStyle w:val="Char8"/>
          <w:rtl/>
        </w:rPr>
        <w:t xml:space="preserve"> ولی این مضر</w:t>
      </w:r>
      <w:r w:rsidRPr="000C770E">
        <w:rPr>
          <w:rStyle w:val="Char8"/>
          <w:rtl/>
        </w:rPr>
        <w:t xml:space="preserve"> نیست. تمام کتب مستند تاریخ مانند: </w:t>
      </w:r>
      <w:r w:rsidRPr="009F7424">
        <w:rPr>
          <w:rStyle w:val="Char8"/>
          <w:rtl/>
        </w:rPr>
        <w:t>«</w:t>
      </w:r>
      <w:r w:rsidRPr="000C770E">
        <w:rPr>
          <w:rStyle w:val="Char8"/>
          <w:rtl/>
        </w:rPr>
        <w:t>تاریخ کامل ابن اثیر</w:t>
      </w:r>
      <w:r w:rsidRPr="009F7424">
        <w:rPr>
          <w:rStyle w:val="Char8"/>
          <w:rtl/>
        </w:rPr>
        <w:t>»</w:t>
      </w:r>
      <w:r w:rsidRPr="000C770E">
        <w:rPr>
          <w:rStyle w:val="Char8"/>
          <w:rtl/>
        </w:rPr>
        <w:t xml:space="preserve">، </w:t>
      </w:r>
      <w:r w:rsidRPr="009F7424">
        <w:rPr>
          <w:rStyle w:val="Char8"/>
          <w:rtl/>
        </w:rPr>
        <w:t>«</w:t>
      </w:r>
      <w:r w:rsidRPr="000C770E">
        <w:rPr>
          <w:rStyle w:val="Char8"/>
          <w:rtl/>
        </w:rPr>
        <w:t>ابن خلدون</w:t>
      </w:r>
      <w:r w:rsidRPr="009F7424">
        <w:rPr>
          <w:rStyle w:val="Char8"/>
          <w:rtl/>
        </w:rPr>
        <w:t>»</w:t>
      </w:r>
      <w:r w:rsidRPr="000C770E">
        <w:rPr>
          <w:rStyle w:val="Char8"/>
          <w:rtl/>
        </w:rPr>
        <w:t xml:space="preserve">، </w:t>
      </w:r>
      <w:r w:rsidRPr="009F7424">
        <w:rPr>
          <w:rStyle w:val="Char8"/>
          <w:rtl/>
        </w:rPr>
        <w:t>«</w:t>
      </w:r>
      <w:r w:rsidRPr="000C770E">
        <w:rPr>
          <w:rStyle w:val="Char8"/>
          <w:rtl/>
        </w:rPr>
        <w:t>ابوالفداء</w:t>
      </w:r>
      <w:r w:rsidRPr="009F7424">
        <w:rPr>
          <w:rStyle w:val="Char8"/>
          <w:rtl/>
        </w:rPr>
        <w:t>»</w:t>
      </w:r>
      <w:r w:rsidRPr="000C770E">
        <w:rPr>
          <w:rStyle w:val="Char8"/>
          <w:rtl/>
        </w:rPr>
        <w:t xml:space="preserve"> و غیره از منابع موجود در کتاب او أخذ </w:t>
      </w:r>
      <w:r w:rsidR="00D64E77" w:rsidRPr="000C770E">
        <w:rPr>
          <w:rStyle w:val="Char8"/>
          <w:rtl/>
        </w:rPr>
        <w:t>شده‌</w:t>
      </w:r>
      <w:r w:rsidR="00527212" w:rsidRPr="000C770E">
        <w:rPr>
          <w:rStyle w:val="Char8"/>
          <w:rtl/>
        </w:rPr>
        <w:t>اند</w:t>
      </w:r>
      <w:r w:rsidRPr="000C770E">
        <w:rPr>
          <w:rStyle w:val="Char8"/>
          <w:rtl/>
        </w:rPr>
        <w:t xml:space="preserve">، و از همان کتاب مختصر </w:t>
      </w:r>
      <w:r w:rsidR="00D64E77" w:rsidRPr="000C770E">
        <w:rPr>
          <w:rStyle w:val="Char8"/>
          <w:rtl/>
        </w:rPr>
        <w:t>شده‌</w:t>
      </w:r>
      <w:r w:rsidR="00527212" w:rsidRPr="000C770E">
        <w:rPr>
          <w:rStyle w:val="Char8"/>
          <w:rtl/>
        </w:rPr>
        <w:t>اند</w:t>
      </w:r>
      <w:r w:rsidRPr="000C770E">
        <w:rPr>
          <w:rStyle w:val="Char8"/>
          <w:rtl/>
        </w:rPr>
        <w:t xml:space="preserve">، تاریخ کبیر طبری نیز نایاب بود ولی در اروپا به چاپ رسید و منتشر شد. کسانی که مخصوصاً در فن سیرت معتمد و سر </w:t>
      </w:r>
      <w:r w:rsidR="0042137F" w:rsidRPr="000C770E">
        <w:rPr>
          <w:rStyle w:val="Char8"/>
          <w:rtl/>
        </w:rPr>
        <w:t>سلسل</w:t>
      </w:r>
      <w:r w:rsidR="007557AE">
        <w:rPr>
          <w:rStyle w:val="Char8"/>
          <w:rtl/>
        </w:rPr>
        <w:t>ۀ</w:t>
      </w:r>
      <w:r w:rsidRPr="000C770E">
        <w:rPr>
          <w:rStyle w:val="Char8"/>
          <w:rtl/>
        </w:rPr>
        <w:t xml:space="preserve"> آن، به حساب می‌آیند، ذیلاً اسامی و تصنیفات آن‌ها </w:t>
      </w:r>
      <w:r w:rsidR="001927A2" w:rsidRPr="000C770E">
        <w:rPr>
          <w:rStyle w:val="Char8"/>
          <w:rtl/>
        </w:rPr>
        <w:t xml:space="preserve">به‌طور </w:t>
      </w:r>
      <w:r w:rsidRPr="000C770E">
        <w:rPr>
          <w:rStyle w:val="Char8"/>
          <w:rtl/>
        </w:rPr>
        <w:t>مختصر ذکر می‌شوند</w:t>
      </w:r>
      <w:r w:rsidRPr="001A70BE">
        <w:rPr>
          <w:rStyle w:val="Char8"/>
          <w:vertAlign w:val="superscript"/>
          <w:rtl/>
        </w:rPr>
        <w:t>(</w:t>
      </w:r>
      <w:r w:rsidRPr="001A70BE">
        <w:rPr>
          <w:rStyle w:val="Char8"/>
          <w:vertAlign w:val="superscript"/>
          <w:rtl/>
        </w:rPr>
        <w:footnoteReference w:id="35"/>
      </w:r>
      <w:r w:rsidRPr="001A70BE">
        <w:rPr>
          <w:rStyle w:val="Char8"/>
          <w:vertAlign w:val="superscript"/>
          <w:rtl/>
        </w:rPr>
        <w:t>)</w:t>
      </w:r>
      <w:r w:rsidRPr="000C770E">
        <w:rPr>
          <w:rStyle w:val="Char8"/>
          <w:rtl/>
        </w:rPr>
        <w:t>.</w:t>
      </w:r>
    </w:p>
    <w:p w:rsidR="00114F5D" w:rsidRDefault="00114F5D" w:rsidP="003E3AFE">
      <w:pPr>
        <w:pStyle w:val="a4"/>
        <w:keepNext/>
        <w:rPr>
          <w:rtl/>
          <w:lang w:bidi="fa-IR"/>
        </w:rPr>
      </w:pPr>
      <w:bookmarkStart w:id="133" w:name="_Toc288060282"/>
      <w:bookmarkStart w:id="134" w:name="_Toc348619311"/>
      <w:r>
        <w:rPr>
          <w:rtl/>
          <w:lang w:bidi="fa-IR"/>
        </w:rPr>
        <w:t xml:space="preserve"> </w:t>
      </w:r>
      <w:bookmarkStart w:id="135" w:name="_Toc457860711"/>
      <w:r>
        <w:rPr>
          <w:rtl/>
          <w:lang w:bidi="fa-IR"/>
        </w:rPr>
        <w:t>عرو</w:t>
      </w:r>
      <w:r w:rsidR="003E3AFE">
        <w:rPr>
          <w:rFonts w:hint="cs"/>
          <w:rtl/>
        </w:rPr>
        <w:t>ة</w:t>
      </w:r>
      <w:r>
        <w:rPr>
          <w:rtl/>
          <w:lang w:bidi="fa-IR"/>
        </w:rPr>
        <w:t xml:space="preserve"> بن زبیر (وفات: 94 هجری)</w:t>
      </w:r>
      <w:bookmarkEnd w:id="133"/>
      <w:bookmarkEnd w:id="134"/>
      <w:bookmarkEnd w:id="135"/>
    </w:p>
    <w:p w:rsidR="00114F5D" w:rsidRPr="000C770E" w:rsidRDefault="00114F5D" w:rsidP="000C770E">
      <w:pPr>
        <w:jc w:val="both"/>
        <w:rPr>
          <w:rStyle w:val="Char8"/>
          <w:rtl/>
        </w:rPr>
      </w:pPr>
      <w:r w:rsidRPr="009F7424">
        <w:rPr>
          <w:rStyle w:val="Char8"/>
          <w:rtl/>
        </w:rPr>
        <w:t>«</w:t>
      </w:r>
      <w:r w:rsidRPr="000C770E">
        <w:rPr>
          <w:rStyle w:val="Char8"/>
          <w:rtl/>
        </w:rPr>
        <w:t>عروه</w:t>
      </w:r>
      <w:r w:rsidRPr="009F7424">
        <w:rPr>
          <w:rStyle w:val="Char8"/>
          <w:rtl/>
        </w:rPr>
        <w:t>»</w:t>
      </w:r>
      <w:r w:rsidRPr="000C770E">
        <w:rPr>
          <w:rStyle w:val="Char8"/>
          <w:rtl/>
        </w:rPr>
        <w:t xml:space="preserve"> فرزند </w:t>
      </w:r>
      <w:r w:rsidRPr="009F7424">
        <w:rPr>
          <w:rStyle w:val="Char8"/>
          <w:rtl/>
        </w:rPr>
        <w:t>«</w:t>
      </w:r>
      <w:r w:rsidRPr="000C770E">
        <w:rPr>
          <w:rStyle w:val="Char8"/>
          <w:rtl/>
        </w:rPr>
        <w:t>حضرت زبیر</w:t>
      </w:r>
      <w:r w:rsidRPr="009F7424">
        <w:rPr>
          <w:rStyle w:val="Char8"/>
          <w:rtl/>
        </w:rPr>
        <w:t>»</w:t>
      </w:r>
      <w:r w:rsidRPr="000C770E">
        <w:rPr>
          <w:rStyle w:val="Char8"/>
          <w:rtl/>
        </w:rPr>
        <w:t xml:space="preserve"> و نو</w:t>
      </w:r>
      <w:r w:rsidR="007557AE">
        <w:rPr>
          <w:rStyle w:val="Char8"/>
          <w:rtl/>
        </w:rPr>
        <w:t>ۀ</w:t>
      </w:r>
      <w:r w:rsidRPr="000C770E">
        <w:rPr>
          <w:rStyle w:val="Char8"/>
          <w:rtl/>
        </w:rPr>
        <w:t xml:space="preserve"> </w:t>
      </w:r>
      <w:r w:rsidRPr="009F7424">
        <w:rPr>
          <w:rStyle w:val="Char8"/>
          <w:rtl/>
        </w:rPr>
        <w:t>«</w:t>
      </w:r>
      <w:r w:rsidRPr="000C770E">
        <w:rPr>
          <w:rStyle w:val="Char8"/>
          <w:rtl/>
        </w:rPr>
        <w:t xml:space="preserve">حضرت ابوبکر صدیق </w:t>
      </w:r>
      <w:r w:rsidR="006A2239" w:rsidRPr="006A2239">
        <w:rPr>
          <w:rStyle w:val="Char8"/>
          <w:rFonts w:cs="CTraditional Arabic"/>
          <w:rtl/>
        </w:rPr>
        <w:t>س</w:t>
      </w:r>
      <w:r w:rsidRPr="009F7424">
        <w:rPr>
          <w:rStyle w:val="Char8"/>
          <w:rtl/>
        </w:rPr>
        <w:t>»</w:t>
      </w:r>
      <w:r w:rsidRPr="000C770E">
        <w:rPr>
          <w:rStyle w:val="Char8"/>
          <w:rtl/>
        </w:rPr>
        <w:t xml:space="preserve"> است، در مکتب تعلیم و تربیت والای حضرت عایشه </w:t>
      </w:r>
      <w:r>
        <w:rPr>
          <w:rFonts w:cs="CTraditional Arabic"/>
          <w:sz w:val="32"/>
          <w:rtl/>
          <w:lang w:bidi="fa-IR"/>
        </w:rPr>
        <w:t>ل</w:t>
      </w:r>
      <w:r w:rsidRPr="000C770E">
        <w:rPr>
          <w:rStyle w:val="Char8"/>
          <w:rtl/>
        </w:rPr>
        <w:t xml:space="preserve"> پرورش یافته بود، در فن سیره در قسمت مغاز</w:t>
      </w:r>
      <w:r w:rsidR="00712131" w:rsidRPr="000C770E">
        <w:rPr>
          <w:rStyle w:val="Char8"/>
          <w:rtl/>
        </w:rPr>
        <w:t>ی، روایات زیادی از او منقول است.</w:t>
      </w:r>
      <w:r w:rsidRPr="000C770E">
        <w:rPr>
          <w:rStyle w:val="Char8"/>
          <w:rtl/>
        </w:rPr>
        <w:t xml:space="preserve"> ذهبی در تذکر</w:t>
      </w:r>
      <w:r w:rsidR="007701AC">
        <w:rPr>
          <w:rStyle w:val="Char8"/>
          <w:rtl/>
        </w:rPr>
        <w:t>ة ال</w:t>
      </w:r>
      <w:r w:rsidRPr="000C770E">
        <w:rPr>
          <w:rStyle w:val="Char8"/>
          <w:rtl/>
        </w:rPr>
        <w:t xml:space="preserve">حفاظ، نسبت به وی مرقوم داشته </w:t>
      </w:r>
      <w:r w:rsidRPr="009F7424">
        <w:rPr>
          <w:rStyle w:val="Char6"/>
          <w:rFonts w:cs="IRNazli"/>
          <w:rtl/>
        </w:rPr>
        <w:t>«</w:t>
      </w:r>
      <w:r w:rsidR="00056AB7" w:rsidRPr="00813BB1">
        <w:rPr>
          <w:rStyle w:val="Char6"/>
          <w:rtl/>
        </w:rPr>
        <w:t>كان عال</w:t>
      </w:r>
      <w:r w:rsidR="007F7ADD">
        <w:rPr>
          <w:rStyle w:val="Char6"/>
          <w:rFonts w:hint="cs"/>
          <w:rtl/>
        </w:rPr>
        <w:t>آ</w:t>
      </w:r>
      <w:r w:rsidR="00056AB7" w:rsidRPr="00813BB1">
        <w:rPr>
          <w:rStyle w:val="Char6"/>
          <w:rtl/>
        </w:rPr>
        <w:t>ماً بالسيرة</w:t>
      </w:r>
      <w:r w:rsidRPr="009F7424">
        <w:rPr>
          <w:rStyle w:val="Char6"/>
          <w:rFonts w:cs="IRNazli"/>
          <w:rtl/>
        </w:rPr>
        <w:t>»</w:t>
      </w:r>
      <w:r w:rsidRPr="000C770E">
        <w:rPr>
          <w:rStyle w:val="Char8"/>
          <w:rtl/>
        </w:rPr>
        <w:t xml:space="preserve"> صاحب </w:t>
      </w:r>
      <w:r w:rsidRPr="009F7424">
        <w:rPr>
          <w:rStyle w:val="Char8"/>
          <w:rtl/>
        </w:rPr>
        <w:t>«</w:t>
      </w:r>
      <w:r w:rsidRPr="000C770E">
        <w:rPr>
          <w:rStyle w:val="Char8"/>
          <w:rtl/>
        </w:rPr>
        <w:t>کشف الظنون</w:t>
      </w:r>
      <w:r w:rsidRPr="009F7424">
        <w:rPr>
          <w:rStyle w:val="Char8"/>
          <w:rtl/>
        </w:rPr>
        <w:t>»</w:t>
      </w:r>
      <w:r w:rsidRPr="000C770E">
        <w:rPr>
          <w:rStyle w:val="Char8"/>
          <w:rtl/>
        </w:rPr>
        <w:t xml:space="preserve"> در بیان مغازی می‌نویسد: </w:t>
      </w:r>
      <w:r w:rsidRPr="009F7424">
        <w:rPr>
          <w:rStyle w:val="Char8"/>
          <w:rtl/>
        </w:rPr>
        <w:t>«</w:t>
      </w:r>
      <w:r w:rsidRPr="000C770E">
        <w:rPr>
          <w:rStyle w:val="Char8"/>
          <w:rtl/>
        </w:rPr>
        <w:t>بعضی‌ها معقتد اند که اولین کتاب فن م</w:t>
      </w:r>
      <w:r w:rsidR="00712131" w:rsidRPr="000C770E">
        <w:rPr>
          <w:rStyle w:val="Char8"/>
          <w:rtl/>
        </w:rPr>
        <w:t>غازی را عرو</w:t>
      </w:r>
      <w:r w:rsidR="007A284D">
        <w:rPr>
          <w:rStyle w:val="Char8"/>
          <w:rtl/>
        </w:rPr>
        <w:t>ة بن</w:t>
      </w:r>
      <w:r w:rsidRPr="000C770E">
        <w:rPr>
          <w:rStyle w:val="Char8"/>
          <w:rtl/>
        </w:rPr>
        <w:t xml:space="preserve"> زبیر تدوین کرده است</w:t>
      </w:r>
      <w:r w:rsidRPr="009F7424">
        <w:rPr>
          <w:rStyle w:val="Char8"/>
          <w:rtl/>
        </w:rPr>
        <w:t>»</w:t>
      </w:r>
      <w:r w:rsidRPr="000C770E">
        <w:rPr>
          <w:rStyle w:val="Char8"/>
          <w:rtl/>
        </w:rPr>
        <w:t>.</w:t>
      </w:r>
    </w:p>
    <w:p w:rsidR="00310F1D" w:rsidRDefault="00310F1D" w:rsidP="00870103">
      <w:pPr>
        <w:pStyle w:val="a4"/>
        <w:keepNext/>
        <w:rPr>
          <w:rtl/>
          <w:lang w:bidi="fa-IR"/>
        </w:rPr>
      </w:pPr>
      <w:bookmarkStart w:id="136" w:name="_Toc288060283"/>
      <w:bookmarkStart w:id="137" w:name="_Toc348619312"/>
      <w:bookmarkStart w:id="138" w:name="_Toc457860712"/>
      <w:r>
        <w:rPr>
          <w:rtl/>
          <w:lang w:bidi="fa-IR"/>
        </w:rPr>
        <w:t>شعبی (وفات: 109 هجری)</w:t>
      </w:r>
      <w:bookmarkEnd w:id="136"/>
      <w:bookmarkEnd w:id="137"/>
      <w:bookmarkEnd w:id="138"/>
    </w:p>
    <w:p w:rsidR="00310F1D" w:rsidRPr="000C770E" w:rsidRDefault="00630E4F" w:rsidP="000C770E">
      <w:pPr>
        <w:jc w:val="both"/>
        <w:rPr>
          <w:rStyle w:val="Char8"/>
          <w:rtl/>
        </w:rPr>
      </w:pPr>
      <w:r w:rsidRPr="000C770E">
        <w:rPr>
          <w:rStyle w:val="Char8"/>
          <w:rtl/>
        </w:rPr>
        <w:t>محدّث مشهوری است</w:t>
      </w:r>
      <w:r w:rsidR="00310F1D" w:rsidRPr="000C770E">
        <w:rPr>
          <w:rStyle w:val="Char8"/>
          <w:rtl/>
        </w:rPr>
        <w:t xml:space="preserve"> در بیشتر فنون، کمال و مهارت تام داشت. از جانب خلافت دمشق، به عنوان سفیر به قسطنطنیه رفته بود. در فن مغازی و سیره به حدّی آگاهی داشت که حضرت </w:t>
      </w:r>
      <w:r w:rsidR="00310F1D" w:rsidRPr="009F7424">
        <w:rPr>
          <w:rStyle w:val="Char8"/>
          <w:rtl/>
        </w:rPr>
        <w:t>«</w:t>
      </w:r>
      <w:r w:rsidR="00310F1D" w:rsidRPr="000C770E">
        <w:rPr>
          <w:rStyle w:val="Char8"/>
          <w:rtl/>
        </w:rPr>
        <w:t>عبدالله بن عمر</w:t>
      </w:r>
      <w:r w:rsidR="00310F1D" w:rsidRPr="009F7424">
        <w:rPr>
          <w:rStyle w:val="Char8"/>
          <w:rtl/>
        </w:rPr>
        <w:t>»</w:t>
      </w:r>
      <w:r w:rsidR="00310F1D" w:rsidRPr="000C770E">
        <w:rPr>
          <w:rStyle w:val="Char8"/>
          <w:rtl/>
        </w:rPr>
        <w:t xml:space="preserve"> می‌فرماید: گرچه من در بسیاری از این غزوه‌ها</w:t>
      </w:r>
      <w:r w:rsidR="006D2D4F" w:rsidRPr="000C770E">
        <w:rPr>
          <w:rStyle w:val="Char8"/>
          <w:rtl/>
        </w:rPr>
        <w:t xml:space="preserve"> شرکت داشته</w:t>
      </w:r>
      <w:r w:rsidRPr="000C770E">
        <w:rPr>
          <w:rStyle w:val="Char8"/>
          <w:rtl/>
        </w:rPr>
        <w:t>‌</w:t>
      </w:r>
      <w:r w:rsidR="006D2D4F" w:rsidRPr="000C770E">
        <w:rPr>
          <w:rStyle w:val="Char8"/>
          <w:rtl/>
        </w:rPr>
        <w:t>ام</w:t>
      </w:r>
      <w:r w:rsidRPr="000C770E">
        <w:rPr>
          <w:rStyle w:val="Char8"/>
          <w:rtl/>
        </w:rPr>
        <w:t>،</w:t>
      </w:r>
      <w:r w:rsidR="006D2D4F" w:rsidRPr="000C770E">
        <w:rPr>
          <w:rStyle w:val="Char8"/>
          <w:rtl/>
        </w:rPr>
        <w:t xml:space="preserve"> اما شعبی حالات آن غزوه‌ها را از من بهتر می‌داند.</w:t>
      </w:r>
    </w:p>
    <w:p w:rsidR="006D2D4F" w:rsidRDefault="006D2D4F" w:rsidP="00870103">
      <w:pPr>
        <w:pStyle w:val="a4"/>
        <w:keepNext/>
        <w:rPr>
          <w:rtl/>
          <w:lang w:bidi="fa-IR"/>
        </w:rPr>
      </w:pPr>
      <w:bookmarkStart w:id="139" w:name="_Toc288060284"/>
      <w:bookmarkStart w:id="140" w:name="_Toc348619313"/>
      <w:bookmarkStart w:id="141" w:name="_Toc457860713"/>
      <w:r>
        <w:rPr>
          <w:rtl/>
          <w:lang w:bidi="fa-IR"/>
        </w:rPr>
        <w:t>وهب بن منبّه (وفات: 114 هجری)</w:t>
      </w:r>
      <w:bookmarkEnd w:id="139"/>
      <w:bookmarkEnd w:id="140"/>
      <w:bookmarkEnd w:id="141"/>
    </w:p>
    <w:p w:rsidR="006D2D4F" w:rsidRPr="000C770E" w:rsidRDefault="006D2D4F" w:rsidP="000C770E">
      <w:pPr>
        <w:jc w:val="both"/>
        <w:rPr>
          <w:rStyle w:val="Char8"/>
          <w:rtl/>
        </w:rPr>
      </w:pPr>
      <w:r w:rsidRPr="000C770E">
        <w:rPr>
          <w:rStyle w:val="Char8"/>
          <w:rtl/>
        </w:rPr>
        <w:t>وهب از خاندان عجمی یمن بود، از حضرت ابوهریره</w:t>
      </w:r>
      <w:r w:rsidR="006A2239" w:rsidRPr="006A2239">
        <w:rPr>
          <w:rStyle w:val="Char8"/>
          <w:rFonts w:cs="CTraditional Arabic"/>
          <w:rtl/>
        </w:rPr>
        <w:t>س</w:t>
      </w:r>
      <w:r w:rsidRPr="000C770E">
        <w:rPr>
          <w:rStyle w:val="Char8"/>
          <w:rtl/>
        </w:rPr>
        <w:t xml:space="preserve"> تعدادی حدیث شنیده بود، در باره رسول اکرم </w:t>
      </w:r>
      <w:r w:rsidR="006A2239" w:rsidRPr="006A2239">
        <w:rPr>
          <w:rStyle w:val="Char8"/>
          <w:rFonts w:cs="CTraditional Arabic"/>
          <w:rtl/>
        </w:rPr>
        <w:t>ج</w:t>
      </w:r>
      <w:r w:rsidRPr="000C770E">
        <w:rPr>
          <w:rStyle w:val="Char8"/>
          <w:rtl/>
        </w:rPr>
        <w:t xml:space="preserve"> بشارات و پیش</w:t>
      </w:r>
      <w:r w:rsidR="008E7F3C" w:rsidRPr="000C770E">
        <w:rPr>
          <w:rStyle w:val="Char8"/>
          <w:rtl/>
        </w:rPr>
        <w:t>‌</w:t>
      </w:r>
      <w:r w:rsidRPr="000C770E">
        <w:rPr>
          <w:rStyle w:val="Char8"/>
          <w:rtl/>
        </w:rPr>
        <w:t xml:space="preserve">گویی‌های کتب عهد قدیم، به کثرت از وی روایت </w:t>
      </w:r>
      <w:r w:rsidR="00D64E77" w:rsidRPr="000C770E">
        <w:rPr>
          <w:rStyle w:val="Char8"/>
          <w:rtl/>
        </w:rPr>
        <w:t>شده‌</w:t>
      </w:r>
      <w:r w:rsidR="00527212" w:rsidRPr="000C770E">
        <w:rPr>
          <w:rStyle w:val="Char8"/>
          <w:rtl/>
        </w:rPr>
        <w:t>اند</w:t>
      </w:r>
      <w:r w:rsidRPr="000C770E">
        <w:rPr>
          <w:rStyle w:val="Char8"/>
          <w:rtl/>
        </w:rPr>
        <w:t>.</w:t>
      </w:r>
    </w:p>
    <w:p w:rsidR="00B47BED" w:rsidRDefault="00B47BED" w:rsidP="00870103">
      <w:pPr>
        <w:pStyle w:val="a4"/>
        <w:keepNext/>
        <w:rPr>
          <w:rtl/>
          <w:lang w:bidi="fa-IR"/>
        </w:rPr>
      </w:pPr>
      <w:bookmarkStart w:id="142" w:name="_Toc288060285"/>
      <w:bookmarkStart w:id="143" w:name="_Toc348619314"/>
      <w:r>
        <w:rPr>
          <w:rtl/>
          <w:lang w:bidi="fa-IR"/>
        </w:rPr>
        <w:t xml:space="preserve"> </w:t>
      </w:r>
      <w:bookmarkStart w:id="144" w:name="_Toc457860714"/>
      <w:r>
        <w:rPr>
          <w:rtl/>
          <w:lang w:bidi="fa-IR"/>
        </w:rPr>
        <w:t>عاصم بن عمر بن قتاده انصاری (وفات: 121 هجری)</w:t>
      </w:r>
      <w:bookmarkEnd w:id="142"/>
      <w:bookmarkEnd w:id="143"/>
      <w:bookmarkEnd w:id="144"/>
    </w:p>
    <w:p w:rsidR="00B47BED" w:rsidRPr="000C770E" w:rsidRDefault="00B47BED" w:rsidP="000C770E">
      <w:pPr>
        <w:jc w:val="both"/>
        <w:rPr>
          <w:rStyle w:val="Char8"/>
          <w:rtl/>
        </w:rPr>
      </w:pPr>
      <w:r w:rsidRPr="000C770E">
        <w:rPr>
          <w:rStyle w:val="Char8"/>
          <w:rtl/>
        </w:rPr>
        <w:t xml:space="preserve">عاصم از تابعین مشهور است، از حضرت انس و پدر خود </w:t>
      </w:r>
      <w:r w:rsidR="009C0BA1" w:rsidRPr="000C770E">
        <w:rPr>
          <w:rStyle w:val="Char8"/>
          <w:rtl/>
        </w:rPr>
        <w:t xml:space="preserve">و جدّه خود </w:t>
      </w:r>
      <w:r w:rsidR="009C0BA1" w:rsidRPr="009F7424">
        <w:rPr>
          <w:rStyle w:val="Char8"/>
          <w:rtl/>
        </w:rPr>
        <w:t>«</w:t>
      </w:r>
      <w:r w:rsidR="009C0BA1" w:rsidRPr="000C770E">
        <w:rPr>
          <w:rStyle w:val="Char8"/>
          <w:rtl/>
        </w:rPr>
        <w:t>رمیثه</w:t>
      </w:r>
      <w:r w:rsidR="009C0BA1" w:rsidRPr="009F7424">
        <w:rPr>
          <w:rStyle w:val="Char8"/>
          <w:rtl/>
        </w:rPr>
        <w:t>»</w:t>
      </w:r>
      <w:r w:rsidR="009C0BA1" w:rsidRPr="000C770E">
        <w:rPr>
          <w:rStyle w:val="Char8"/>
          <w:rtl/>
        </w:rPr>
        <w:t xml:space="preserve"> روایت می‌کند:</w:t>
      </w:r>
      <w:r w:rsidRPr="000C770E">
        <w:rPr>
          <w:rStyle w:val="Char8"/>
          <w:rtl/>
        </w:rPr>
        <w:t xml:space="preserve"> در فن مغازی و سیره بی‌نهایت دارای معلوماتی وسیع بود، به دستور خلیفه، عمر بن عبدالعزیز در مسجد دمشق این فن را تعلیم می‌داد.</w:t>
      </w:r>
    </w:p>
    <w:p w:rsidR="00A362CE" w:rsidRDefault="00A362CE" w:rsidP="00870103">
      <w:pPr>
        <w:pStyle w:val="a4"/>
        <w:keepNext/>
        <w:rPr>
          <w:rtl/>
          <w:lang w:bidi="fa-IR"/>
        </w:rPr>
      </w:pPr>
      <w:bookmarkStart w:id="145" w:name="_Toc288060286"/>
      <w:bookmarkStart w:id="146" w:name="_Toc348619315"/>
      <w:r>
        <w:rPr>
          <w:rtl/>
          <w:lang w:bidi="fa-IR"/>
        </w:rPr>
        <w:t xml:space="preserve"> </w:t>
      </w:r>
      <w:bookmarkStart w:id="147" w:name="_Toc457860715"/>
      <w:r>
        <w:rPr>
          <w:rtl/>
          <w:lang w:bidi="fa-IR"/>
        </w:rPr>
        <w:t>محمد بن مسلم بن شهاب زهری (وفات: 124 هجری)</w:t>
      </w:r>
      <w:bookmarkEnd w:id="145"/>
      <w:bookmarkEnd w:id="146"/>
      <w:bookmarkEnd w:id="147"/>
    </w:p>
    <w:p w:rsidR="00A362CE" w:rsidRPr="000C770E" w:rsidRDefault="00A362CE" w:rsidP="000C770E">
      <w:pPr>
        <w:jc w:val="both"/>
        <w:rPr>
          <w:rStyle w:val="Char8"/>
          <w:rtl/>
        </w:rPr>
      </w:pPr>
      <w:r w:rsidRPr="000C770E">
        <w:rPr>
          <w:rStyle w:val="Char8"/>
          <w:rtl/>
        </w:rPr>
        <w:t>حالات وی قبلاً ذکر شد.</w:t>
      </w:r>
    </w:p>
    <w:p w:rsidR="00A362CE" w:rsidRPr="00D03A43" w:rsidRDefault="00A362CE" w:rsidP="00D03A43">
      <w:pPr>
        <w:pStyle w:val="a4"/>
        <w:rPr>
          <w:rtl/>
        </w:rPr>
      </w:pPr>
      <w:bookmarkStart w:id="148" w:name="_Toc288060287"/>
      <w:bookmarkStart w:id="149" w:name="_Toc348619316"/>
      <w:r w:rsidRPr="00D03A43">
        <w:rPr>
          <w:rtl/>
        </w:rPr>
        <w:t xml:space="preserve"> </w:t>
      </w:r>
      <w:bookmarkStart w:id="150" w:name="_Toc457860716"/>
      <w:r w:rsidRPr="00D03A43">
        <w:rPr>
          <w:rtl/>
        </w:rPr>
        <w:t>یعقوب بن عتبه بن مغیر</w:t>
      </w:r>
      <w:r w:rsidR="00813BB1" w:rsidRPr="00D03A43">
        <w:rPr>
          <w:rtl/>
          <w:lang w:bidi="fa-IR"/>
        </w:rPr>
        <w:t>ة</w:t>
      </w:r>
      <w:r w:rsidRPr="00D03A43">
        <w:rPr>
          <w:rtl/>
        </w:rPr>
        <w:t xml:space="preserve"> بن ال</w:t>
      </w:r>
      <w:r w:rsidR="008E7F3C" w:rsidRPr="00D03A43">
        <w:rPr>
          <w:rtl/>
        </w:rPr>
        <w:t>أ</w:t>
      </w:r>
      <w:r w:rsidRPr="00D03A43">
        <w:rPr>
          <w:rtl/>
        </w:rPr>
        <w:t>خنس ابن شریق الثقفی (م: 128 هجری)</w:t>
      </w:r>
      <w:bookmarkEnd w:id="148"/>
      <w:bookmarkEnd w:id="149"/>
      <w:bookmarkEnd w:id="150"/>
    </w:p>
    <w:p w:rsidR="00A362CE" w:rsidRPr="000C770E" w:rsidRDefault="00A362CE" w:rsidP="000C770E">
      <w:pPr>
        <w:jc w:val="both"/>
        <w:rPr>
          <w:rStyle w:val="Char8"/>
          <w:rtl/>
        </w:rPr>
      </w:pPr>
      <w:r w:rsidRPr="000C770E">
        <w:rPr>
          <w:rStyle w:val="Char8"/>
          <w:rtl/>
        </w:rPr>
        <w:t xml:space="preserve">از ثقات و از راویان مورد اعتماد بود، امرا و والیان در انتظام و نظم امور مملکتی از وی کمک و مشورت می‌گرفتند، از فقهای مدینه و عالم به سیرت بود و اخنس بن شریق جدّ او، بزرگترین دشمن رسول اکرم </w:t>
      </w:r>
      <w:r w:rsidR="006A2239" w:rsidRPr="006A2239">
        <w:rPr>
          <w:rStyle w:val="Char8"/>
          <w:rFonts w:cs="CTraditional Arabic"/>
          <w:rtl/>
        </w:rPr>
        <w:t>ج</w:t>
      </w:r>
      <w:r w:rsidRPr="000C770E">
        <w:rPr>
          <w:rStyle w:val="Char8"/>
          <w:rtl/>
        </w:rPr>
        <w:t xml:space="preserve"> به حساب می‌آمد.</w:t>
      </w:r>
    </w:p>
    <w:p w:rsidR="00C37348" w:rsidRDefault="00C37348" w:rsidP="00870103">
      <w:pPr>
        <w:pStyle w:val="a4"/>
        <w:keepNext/>
        <w:rPr>
          <w:rtl/>
          <w:lang w:bidi="fa-IR"/>
        </w:rPr>
      </w:pPr>
      <w:bookmarkStart w:id="151" w:name="_Toc288060288"/>
      <w:bookmarkStart w:id="152" w:name="_Toc348619317"/>
      <w:r>
        <w:rPr>
          <w:rtl/>
          <w:lang w:bidi="fa-IR"/>
        </w:rPr>
        <w:t xml:space="preserve"> </w:t>
      </w:r>
      <w:bookmarkStart w:id="153" w:name="_Toc457860717"/>
      <w:r>
        <w:rPr>
          <w:rtl/>
          <w:lang w:bidi="fa-IR"/>
        </w:rPr>
        <w:t>موسی ابن عقبه اسدی (وفات: 141 هجری)</w:t>
      </w:r>
      <w:bookmarkEnd w:id="151"/>
      <w:bookmarkEnd w:id="152"/>
      <w:bookmarkEnd w:id="153"/>
    </w:p>
    <w:p w:rsidR="00C37348" w:rsidRPr="000C770E" w:rsidRDefault="00C37348" w:rsidP="000C770E">
      <w:pPr>
        <w:jc w:val="both"/>
        <w:rPr>
          <w:rStyle w:val="Char8"/>
          <w:rtl/>
        </w:rPr>
      </w:pPr>
      <w:r w:rsidRPr="000C770E">
        <w:rPr>
          <w:rStyle w:val="Char8"/>
          <w:rtl/>
        </w:rPr>
        <w:t>حالات وی قبلاً ذکر گردیده است.</w:t>
      </w:r>
    </w:p>
    <w:p w:rsidR="0061418B" w:rsidRDefault="0061418B" w:rsidP="00870103">
      <w:pPr>
        <w:pStyle w:val="a4"/>
        <w:keepNext/>
        <w:rPr>
          <w:rtl/>
          <w:lang w:bidi="fa-IR"/>
        </w:rPr>
      </w:pPr>
      <w:bookmarkStart w:id="154" w:name="_Toc288060289"/>
      <w:bookmarkStart w:id="155" w:name="_Toc348619318"/>
      <w:bookmarkStart w:id="156" w:name="_Toc457860718"/>
      <w:r>
        <w:rPr>
          <w:rtl/>
          <w:lang w:bidi="fa-IR"/>
        </w:rPr>
        <w:t>هشام ابن عرو</w:t>
      </w:r>
      <w:r w:rsidR="00813BB1" w:rsidRPr="00D03A43">
        <w:rPr>
          <w:rtl/>
        </w:rPr>
        <w:t>ة</w:t>
      </w:r>
      <w:r>
        <w:rPr>
          <w:rtl/>
          <w:lang w:bidi="fa-IR"/>
        </w:rPr>
        <w:t xml:space="preserve"> ابن زبیر (وفات: 146 هجری)</w:t>
      </w:r>
      <w:bookmarkEnd w:id="154"/>
      <w:bookmarkEnd w:id="155"/>
      <w:bookmarkEnd w:id="156"/>
    </w:p>
    <w:p w:rsidR="00B03991" w:rsidRPr="000C770E" w:rsidRDefault="00B03991" w:rsidP="000C770E">
      <w:pPr>
        <w:jc w:val="both"/>
        <w:rPr>
          <w:rStyle w:val="Char8"/>
          <w:rtl/>
        </w:rPr>
      </w:pPr>
      <w:r w:rsidRPr="000C770E">
        <w:rPr>
          <w:rStyle w:val="Char8"/>
          <w:rtl/>
        </w:rPr>
        <w:t xml:space="preserve">هشام، بیشتر از پدر خود روایت می‌کند، شاگرد زهری </w:t>
      </w:r>
      <w:r w:rsidR="00C5628F" w:rsidRPr="000C770E">
        <w:rPr>
          <w:rStyle w:val="Char8"/>
          <w:rtl/>
        </w:rPr>
        <w:t>و از علمای مدینه بوده است.</w:t>
      </w:r>
      <w:r w:rsidRPr="000C770E">
        <w:rPr>
          <w:rStyle w:val="Char8"/>
          <w:rtl/>
        </w:rPr>
        <w:t xml:space="preserve"> روایاتی که در</w:t>
      </w:r>
      <w:r w:rsidR="00C5628F" w:rsidRPr="000C770E">
        <w:rPr>
          <w:rStyle w:val="Char8"/>
          <w:rtl/>
        </w:rPr>
        <w:t xml:space="preserve"> بغداد به دست آورد، طبق نظر محد</w:t>
      </w:r>
      <w:r w:rsidRPr="000C770E">
        <w:rPr>
          <w:rStyle w:val="Char8"/>
          <w:rtl/>
        </w:rPr>
        <w:t>ثین در آن‌ها از تساهل استفاده کرده است. در مجموع</w:t>
      </w:r>
      <w:r w:rsidR="007557AE">
        <w:rPr>
          <w:rStyle w:val="Char8"/>
          <w:rtl/>
        </w:rPr>
        <w:t>ۀ</w:t>
      </w:r>
      <w:r w:rsidRPr="000C770E">
        <w:rPr>
          <w:rStyle w:val="Char8"/>
          <w:rtl/>
        </w:rPr>
        <w:t xml:space="preserve"> روایات سیرت، بخش بزرگی به او تعلّق دارد که به واسط</w:t>
      </w:r>
      <w:r w:rsidR="007557AE">
        <w:rPr>
          <w:rStyle w:val="Char8"/>
          <w:rtl/>
        </w:rPr>
        <w:t>ۀ</w:t>
      </w:r>
      <w:r w:rsidRPr="000C770E">
        <w:rPr>
          <w:rStyle w:val="Char8"/>
          <w:rtl/>
        </w:rPr>
        <w:t xml:space="preserve"> پدر خود از حضرت عایشه </w:t>
      </w:r>
      <w:r>
        <w:rPr>
          <w:rFonts w:cs="CTraditional Arabic"/>
          <w:sz w:val="32"/>
          <w:rtl/>
          <w:lang w:bidi="fa-IR"/>
        </w:rPr>
        <w:t>ل</w:t>
      </w:r>
      <w:r w:rsidR="00C5628F" w:rsidRPr="000C770E">
        <w:rPr>
          <w:rStyle w:val="Char8"/>
          <w:rtl/>
        </w:rPr>
        <w:t xml:space="preserve"> روایت می‌کند،</w:t>
      </w:r>
      <w:r w:rsidRPr="000C770E">
        <w:rPr>
          <w:rStyle w:val="Char8"/>
          <w:rtl/>
        </w:rPr>
        <w:t xml:space="preserve"> در فن سیرت شاگردان متعدد و مشهوری دارد.</w:t>
      </w:r>
    </w:p>
    <w:p w:rsidR="00EF5461" w:rsidRDefault="00EF5461" w:rsidP="00870103">
      <w:pPr>
        <w:pStyle w:val="a4"/>
        <w:keepNext/>
        <w:rPr>
          <w:rtl/>
          <w:lang w:bidi="fa-IR"/>
        </w:rPr>
      </w:pPr>
      <w:bookmarkStart w:id="157" w:name="_Toc288060290"/>
      <w:bookmarkStart w:id="158" w:name="_Toc348619319"/>
      <w:r>
        <w:rPr>
          <w:rtl/>
          <w:lang w:bidi="fa-IR"/>
        </w:rPr>
        <w:t xml:space="preserve"> </w:t>
      </w:r>
      <w:bookmarkStart w:id="159" w:name="_Toc457860719"/>
      <w:r>
        <w:rPr>
          <w:rtl/>
          <w:lang w:bidi="fa-IR"/>
        </w:rPr>
        <w:t>محمد بن اسحاق بن سیار مطلّبی (وفات: 150 هجری)</w:t>
      </w:r>
      <w:bookmarkEnd w:id="157"/>
      <w:bookmarkEnd w:id="158"/>
      <w:bookmarkEnd w:id="159"/>
    </w:p>
    <w:p w:rsidR="00EF5461" w:rsidRPr="000C770E" w:rsidRDefault="00EF5461" w:rsidP="000C770E">
      <w:pPr>
        <w:jc w:val="both"/>
        <w:rPr>
          <w:rStyle w:val="Char8"/>
          <w:rtl/>
        </w:rPr>
      </w:pPr>
      <w:r w:rsidRPr="000C770E">
        <w:rPr>
          <w:rStyle w:val="Char8"/>
          <w:rtl/>
        </w:rPr>
        <w:t>حالات وی قبلاً ذکر گردید.</w:t>
      </w:r>
    </w:p>
    <w:p w:rsidR="00CC0D51" w:rsidRDefault="00CC0D51" w:rsidP="00870103">
      <w:pPr>
        <w:pStyle w:val="a4"/>
        <w:keepNext/>
        <w:rPr>
          <w:rtl/>
          <w:lang w:bidi="fa-IR"/>
        </w:rPr>
      </w:pPr>
      <w:bookmarkStart w:id="160" w:name="_Toc288060291"/>
      <w:bookmarkStart w:id="161" w:name="_Toc348619320"/>
      <w:r>
        <w:rPr>
          <w:rtl/>
          <w:lang w:bidi="fa-IR"/>
        </w:rPr>
        <w:t xml:space="preserve"> </w:t>
      </w:r>
      <w:bookmarkStart w:id="162" w:name="_Toc457860720"/>
      <w:r>
        <w:rPr>
          <w:rtl/>
          <w:lang w:bidi="fa-IR"/>
        </w:rPr>
        <w:t>عمر بن راشد ازدی (وفات: 152 هجری)</w:t>
      </w:r>
      <w:bookmarkEnd w:id="160"/>
      <w:bookmarkEnd w:id="161"/>
      <w:bookmarkEnd w:id="162"/>
    </w:p>
    <w:p w:rsidR="00CC0D51" w:rsidRPr="000C770E" w:rsidRDefault="00CC0D51" w:rsidP="000C770E">
      <w:pPr>
        <w:jc w:val="both"/>
        <w:rPr>
          <w:rStyle w:val="Char8"/>
          <w:rtl/>
        </w:rPr>
      </w:pPr>
      <w:r w:rsidRPr="000C770E">
        <w:rPr>
          <w:rStyle w:val="Char8"/>
          <w:rtl/>
        </w:rPr>
        <w:t>از شاگردان امام زهری و از بزرگان علم حدیث است. رتب</w:t>
      </w:r>
      <w:r w:rsidR="007557AE">
        <w:rPr>
          <w:rStyle w:val="Char8"/>
          <w:rtl/>
        </w:rPr>
        <w:t>ۀ</w:t>
      </w:r>
      <w:r w:rsidRPr="000C770E">
        <w:rPr>
          <w:rStyle w:val="Char8"/>
          <w:rtl/>
        </w:rPr>
        <w:t xml:space="preserve"> وی بعد از امام مالک قرار دارد، در مغازی کتابی نوشته که ابن ندیم نام آن را </w:t>
      </w:r>
      <w:r w:rsidRPr="009F7424">
        <w:rPr>
          <w:rStyle w:val="Char8"/>
          <w:rtl/>
        </w:rPr>
        <w:t>«</w:t>
      </w:r>
      <w:r w:rsidRPr="000C770E">
        <w:rPr>
          <w:rStyle w:val="Char8"/>
          <w:rtl/>
        </w:rPr>
        <w:t>کتاب المغازی</w:t>
      </w:r>
      <w:r w:rsidRPr="009F7424">
        <w:rPr>
          <w:rStyle w:val="Char8"/>
          <w:rtl/>
        </w:rPr>
        <w:t>»</w:t>
      </w:r>
      <w:r w:rsidRPr="000C770E">
        <w:rPr>
          <w:rStyle w:val="Char8"/>
          <w:rtl/>
        </w:rPr>
        <w:t xml:space="preserve"> گذاشته است.</w:t>
      </w:r>
    </w:p>
    <w:p w:rsidR="004E1F59" w:rsidRDefault="004E1F59" w:rsidP="00870103">
      <w:pPr>
        <w:pStyle w:val="a4"/>
        <w:keepNext/>
        <w:rPr>
          <w:rtl/>
          <w:lang w:bidi="fa-IR"/>
        </w:rPr>
      </w:pPr>
      <w:bookmarkStart w:id="163" w:name="_Toc288060292"/>
      <w:bookmarkStart w:id="164" w:name="_Toc348619321"/>
      <w:bookmarkStart w:id="165" w:name="_Toc457860721"/>
      <w:r>
        <w:rPr>
          <w:rtl/>
          <w:lang w:bidi="fa-IR"/>
        </w:rPr>
        <w:t>عبدالرحمن بن عبدالعزیز الاوسی (وفات: 162 هجری)</w:t>
      </w:r>
      <w:bookmarkEnd w:id="163"/>
      <w:bookmarkEnd w:id="164"/>
      <w:bookmarkEnd w:id="165"/>
    </w:p>
    <w:p w:rsidR="004E1F59" w:rsidRPr="000C770E" w:rsidRDefault="004E1F59" w:rsidP="000C770E">
      <w:pPr>
        <w:jc w:val="both"/>
        <w:rPr>
          <w:rStyle w:val="Char8"/>
          <w:rtl/>
        </w:rPr>
      </w:pPr>
      <w:r w:rsidRPr="000C770E">
        <w:rPr>
          <w:rStyle w:val="Char8"/>
          <w:rtl/>
        </w:rPr>
        <w:t xml:space="preserve">شاگرد زهری بود، امام </w:t>
      </w:r>
      <w:r w:rsidRPr="009F7424">
        <w:rPr>
          <w:rStyle w:val="Char8"/>
          <w:rtl/>
        </w:rPr>
        <w:t>«</w:t>
      </w:r>
      <w:r w:rsidRPr="000C770E">
        <w:rPr>
          <w:rStyle w:val="Char8"/>
          <w:rtl/>
        </w:rPr>
        <w:t>مسلم</w:t>
      </w:r>
      <w:r w:rsidRPr="009F7424">
        <w:rPr>
          <w:rStyle w:val="Char8"/>
          <w:rtl/>
        </w:rPr>
        <w:t>»</w:t>
      </w:r>
      <w:r w:rsidRPr="000C770E">
        <w:rPr>
          <w:rStyle w:val="Char8"/>
          <w:rtl/>
        </w:rPr>
        <w:t xml:space="preserve"> فقط یک روایت</w:t>
      </w:r>
      <w:r w:rsidR="00EB19B8" w:rsidRPr="000C770E">
        <w:rPr>
          <w:rStyle w:val="Char8"/>
          <w:rtl/>
        </w:rPr>
        <w:t xml:space="preserve"> از وی ذکر کرده است، از نظر محدثین</w:t>
      </w:r>
      <w:r w:rsidRPr="000C770E">
        <w:rPr>
          <w:rStyle w:val="Char8"/>
          <w:rtl/>
        </w:rPr>
        <w:t xml:space="preserve"> ضعیف </w:t>
      </w:r>
      <w:r w:rsidR="007055B1">
        <w:rPr>
          <w:rStyle w:val="Char8"/>
          <w:rtl/>
        </w:rPr>
        <w:t>الرواية</w:t>
      </w:r>
      <w:r w:rsidR="00EB19B8" w:rsidRPr="000C770E">
        <w:rPr>
          <w:rStyle w:val="Char8"/>
          <w:rtl/>
        </w:rPr>
        <w:t xml:space="preserve"> است؛</w:t>
      </w:r>
      <w:r w:rsidRPr="000C770E">
        <w:rPr>
          <w:rStyle w:val="Char8"/>
          <w:rtl/>
        </w:rPr>
        <w:t xml:space="preserve"> عالم به فن سیره بود. ابن سعد در بار</w:t>
      </w:r>
      <w:r w:rsidR="007557AE">
        <w:rPr>
          <w:rStyle w:val="Char8"/>
          <w:rtl/>
        </w:rPr>
        <w:t>ۀ</w:t>
      </w:r>
      <w:r w:rsidRPr="000C770E">
        <w:rPr>
          <w:rStyle w:val="Char8"/>
          <w:rtl/>
        </w:rPr>
        <w:t xml:space="preserve"> وی نوشته است: </w:t>
      </w:r>
      <w:r w:rsidRPr="009F7424">
        <w:rPr>
          <w:rStyle w:val="Char6"/>
          <w:rFonts w:cs="IRNazli"/>
          <w:rtl/>
        </w:rPr>
        <w:t>«</w:t>
      </w:r>
      <w:r w:rsidRPr="00813BB1">
        <w:rPr>
          <w:rStyle w:val="Char6"/>
          <w:rtl/>
        </w:rPr>
        <w:t>كان عال</w:t>
      </w:r>
      <w:r w:rsidR="007F7ADD">
        <w:rPr>
          <w:rStyle w:val="Char6"/>
          <w:rFonts w:hint="cs"/>
          <w:rtl/>
        </w:rPr>
        <w:t>ـ</w:t>
      </w:r>
      <w:r w:rsidRPr="00813BB1">
        <w:rPr>
          <w:rStyle w:val="Char6"/>
          <w:rtl/>
        </w:rPr>
        <w:t>م</w:t>
      </w:r>
      <w:r w:rsidR="007F7ADD">
        <w:rPr>
          <w:rStyle w:val="Char6"/>
          <w:rFonts w:hint="cs"/>
          <w:rtl/>
        </w:rPr>
        <w:t>ـ</w:t>
      </w:r>
      <w:r w:rsidRPr="00813BB1">
        <w:rPr>
          <w:rStyle w:val="Char6"/>
          <w:rtl/>
        </w:rPr>
        <w:t>اً بالسّيرة</w:t>
      </w:r>
      <w:r w:rsidRPr="009F7424">
        <w:rPr>
          <w:rStyle w:val="Char6"/>
          <w:rFonts w:cs="IRNazli"/>
          <w:rtl/>
        </w:rPr>
        <w:t>»</w:t>
      </w:r>
      <w:r w:rsidR="00D34B70" w:rsidRPr="000C770E">
        <w:rPr>
          <w:rStyle w:val="Char8"/>
          <w:rtl/>
        </w:rPr>
        <w:t xml:space="preserve"> </w:t>
      </w:r>
      <w:r w:rsidR="00D34B70" w:rsidRPr="009F7424">
        <w:rPr>
          <w:rStyle w:val="Char8"/>
          <w:rtl/>
        </w:rPr>
        <w:t>«</w:t>
      </w:r>
      <w:r w:rsidR="00D34B70" w:rsidRPr="000C770E">
        <w:rPr>
          <w:rStyle w:val="Char8"/>
          <w:rtl/>
        </w:rPr>
        <w:t>او آگاه به فن سیرت بود</w:t>
      </w:r>
      <w:r w:rsidR="00D34B70" w:rsidRPr="009F7424">
        <w:rPr>
          <w:rStyle w:val="Char8"/>
          <w:rtl/>
        </w:rPr>
        <w:t>»</w:t>
      </w:r>
      <w:r w:rsidR="00D34B70" w:rsidRPr="000C770E">
        <w:rPr>
          <w:rStyle w:val="Char8"/>
          <w:rtl/>
        </w:rPr>
        <w:t>.</w:t>
      </w:r>
    </w:p>
    <w:p w:rsidR="00735076" w:rsidRDefault="00735076" w:rsidP="00870103">
      <w:pPr>
        <w:pStyle w:val="a4"/>
        <w:keepNext/>
        <w:rPr>
          <w:rtl/>
          <w:lang w:bidi="fa-IR"/>
        </w:rPr>
      </w:pPr>
      <w:bookmarkStart w:id="166" w:name="_Toc288060293"/>
      <w:bookmarkStart w:id="167" w:name="_Toc348619322"/>
      <w:r>
        <w:rPr>
          <w:rtl/>
          <w:lang w:bidi="fa-IR"/>
        </w:rPr>
        <w:t xml:space="preserve"> </w:t>
      </w:r>
      <w:bookmarkStart w:id="168" w:name="_Toc457860722"/>
      <w:r>
        <w:rPr>
          <w:rtl/>
          <w:lang w:bidi="fa-IR"/>
        </w:rPr>
        <w:t>محمد بن صالح بن دینار تمّار (وفات: 168 هجری)</w:t>
      </w:r>
      <w:bookmarkEnd w:id="166"/>
      <w:bookmarkEnd w:id="167"/>
      <w:bookmarkEnd w:id="168"/>
    </w:p>
    <w:p w:rsidR="00735076" w:rsidRPr="000C770E" w:rsidRDefault="00735076" w:rsidP="000C770E">
      <w:pPr>
        <w:jc w:val="both"/>
        <w:rPr>
          <w:rStyle w:val="Char8"/>
          <w:rtl/>
        </w:rPr>
      </w:pPr>
      <w:r w:rsidRPr="000C770E">
        <w:rPr>
          <w:rStyle w:val="Char8"/>
          <w:rtl/>
        </w:rPr>
        <w:t>از شاگردان امام زهری و استاد واقدی است. ابن سعد می‌گوید:</w:t>
      </w:r>
      <w:r w:rsidR="00C62042" w:rsidRPr="000C770E">
        <w:rPr>
          <w:rStyle w:val="Char8"/>
          <w:rtl/>
        </w:rPr>
        <w:t xml:space="preserve"> او عالم به سیرت و مغازی بود. اکثر محدثین او را مورد اعتماد قرار </w:t>
      </w:r>
      <w:r w:rsidR="00D64E77" w:rsidRPr="000C770E">
        <w:rPr>
          <w:rStyle w:val="Char8"/>
          <w:rtl/>
        </w:rPr>
        <w:t>داده‌</w:t>
      </w:r>
      <w:r w:rsidR="005E5291" w:rsidRPr="000C770E">
        <w:rPr>
          <w:rStyle w:val="Char8"/>
          <w:rtl/>
        </w:rPr>
        <w:t xml:space="preserve">اند. </w:t>
      </w:r>
      <w:r w:rsidR="005E5291" w:rsidRPr="009F7424">
        <w:rPr>
          <w:rStyle w:val="Char8"/>
          <w:rtl/>
        </w:rPr>
        <w:t>«</w:t>
      </w:r>
      <w:r w:rsidR="005E5291" w:rsidRPr="000C770E">
        <w:rPr>
          <w:rStyle w:val="Char8"/>
          <w:rtl/>
        </w:rPr>
        <w:t>ابوالزناد</w:t>
      </w:r>
      <w:r w:rsidR="005E5291" w:rsidRPr="009F7424">
        <w:rPr>
          <w:rStyle w:val="Char8"/>
          <w:rtl/>
        </w:rPr>
        <w:t>»</w:t>
      </w:r>
      <w:r w:rsidR="005E5291" w:rsidRPr="000C770E">
        <w:rPr>
          <w:rStyle w:val="Char8"/>
          <w:rtl/>
        </w:rPr>
        <w:t xml:space="preserve"> که از محد</w:t>
      </w:r>
      <w:r w:rsidR="00C62042" w:rsidRPr="000C770E">
        <w:rPr>
          <w:rStyle w:val="Char8"/>
          <w:rtl/>
        </w:rPr>
        <w:t xml:space="preserve">ثین بلندمرتبه است می‌گوید: </w:t>
      </w:r>
      <w:r w:rsidR="00C62042" w:rsidRPr="009F7424">
        <w:rPr>
          <w:rStyle w:val="Char8"/>
          <w:rtl/>
        </w:rPr>
        <w:t>«</w:t>
      </w:r>
      <w:r w:rsidR="00C62042" w:rsidRPr="000C770E">
        <w:rPr>
          <w:rStyle w:val="Char8"/>
          <w:rtl/>
        </w:rPr>
        <w:t xml:space="preserve">اگر می‌خواهید مغازی را </w:t>
      </w:r>
      <w:r w:rsidR="001927A2" w:rsidRPr="000C770E">
        <w:rPr>
          <w:rStyle w:val="Char8"/>
          <w:rtl/>
        </w:rPr>
        <w:t xml:space="preserve">به‌طور </w:t>
      </w:r>
      <w:r w:rsidR="00C62042" w:rsidRPr="000C770E">
        <w:rPr>
          <w:rStyle w:val="Char8"/>
          <w:rtl/>
        </w:rPr>
        <w:t>صحیح فرا بگیرید، از محمد بن صالح بیاموزید</w:t>
      </w:r>
      <w:r w:rsidR="00C62042" w:rsidRPr="009F7424">
        <w:rPr>
          <w:rStyle w:val="Char8"/>
          <w:rtl/>
        </w:rPr>
        <w:t>»</w:t>
      </w:r>
      <w:r w:rsidR="00C62042" w:rsidRPr="000C770E">
        <w:rPr>
          <w:rStyle w:val="Char8"/>
          <w:rtl/>
        </w:rPr>
        <w:t>.</w:t>
      </w:r>
    </w:p>
    <w:p w:rsidR="00462DC7" w:rsidRDefault="00462DC7" w:rsidP="00870103">
      <w:pPr>
        <w:pStyle w:val="a4"/>
        <w:keepNext/>
        <w:rPr>
          <w:rtl/>
          <w:lang w:bidi="fa-IR"/>
        </w:rPr>
      </w:pPr>
      <w:bookmarkStart w:id="169" w:name="_Toc288060294"/>
      <w:bookmarkStart w:id="170" w:name="_Toc348619323"/>
      <w:r>
        <w:rPr>
          <w:rtl/>
          <w:lang w:bidi="fa-IR"/>
        </w:rPr>
        <w:t xml:space="preserve"> </w:t>
      </w:r>
      <w:bookmarkStart w:id="171" w:name="_Toc457860723"/>
      <w:r>
        <w:rPr>
          <w:rtl/>
          <w:lang w:bidi="fa-IR"/>
        </w:rPr>
        <w:t>ابومعشر، نجیح المدنی (وفات: 170 هجری)</w:t>
      </w:r>
      <w:bookmarkEnd w:id="169"/>
      <w:bookmarkEnd w:id="170"/>
      <w:bookmarkEnd w:id="171"/>
    </w:p>
    <w:p w:rsidR="00462DC7" w:rsidRPr="000C770E" w:rsidRDefault="00462DC7" w:rsidP="000C770E">
      <w:pPr>
        <w:jc w:val="both"/>
        <w:rPr>
          <w:rStyle w:val="Char8"/>
          <w:rtl/>
        </w:rPr>
      </w:pPr>
      <w:r w:rsidRPr="007F7ADD">
        <w:rPr>
          <w:rStyle w:val="Char8"/>
          <w:spacing w:val="-4"/>
          <w:rtl/>
        </w:rPr>
        <w:t>شاگرد هشام بن عرو</w:t>
      </w:r>
      <w:r w:rsidR="003053DB" w:rsidRPr="007F7ADD">
        <w:rPr>
          <w:rStyle w:val="Char8"/>
          <w:spacing w:val="-4"/>
          <w:rtl/>
        </w:rPr>
        <w:t>ۀ</w:t>
      </w:r>
      <w:r w:rsidRPr="007F7ADD">
        <w:rPr>
          <w:rStyle w:val="Char8"/>
          <w:spacing w:val="-4"/>
          <w:rtl/>
        </w:rPr>
        <w:t xml:space="preserve"> است، ثوری و واقدی از وی روایت </w:t>
      </w:r>
      <w:r w:rsidR="00D64E77" w:rsidRPr="007F7ADD">
        <w:rPr>
          <w:rStyle w:val="Char8"/>
          <w:spacing w:val="-4"/>
          <w:rtl/>
        </w:rPr>
        <w:t>کرده‌</w:t>
      </w:r>
      <w:r w:rsidR="00763E1D" w:rsidRPr="007F7ADD">
        <w:rPr>
          <w:rStyle w:val="Char8"/>
          <w:spacing w:val="-4"/>
          <w:rtl/>
        </w:rPr>
        <w:t>اند</w:t>
      </w:r>
      <w:r w:rsidR="005E5291" w:rsidRPr="007F7ADD">
        <w:rPr>
          <w:rStyle w:val="Char8"/>
          <w:spacing w:val="-4"/>
          <w:rtl/>
        </w:rPr>
        <w:t>، گرچه محدثین در روایت حدیث</w:t>
      </w:r>
      <w:r w:rsidR="00D64E77" w:rsidRPr="007F7ADD">
        <w:rPr>
          <w:rStyle w:val="Char8"/>
          <w:spacing w:val="-4"/>
          <w:rtl/>
        </w:rPr>
        <w:t xml:space="preserve"> او را تضعیف نموده‌</w:t>
      </w:r>
      <w:r w:rsidRPr="007F7ADD">
        <w:rPr>
          <w:rStyle w:val="Char8"/>
          <w:spacing w:val="-4"/>
          <w:rtl/>
        </w:rPr>
        <w:t xml:space="preserve">اند، ولی در سیرت و مغازی به عظمت شأن وی اعتراف </w:t>
      </w:r>
      <w:r w:rsidR="00D64E77" w:rsidRPr="007F7ADD">
        <w:rPr>
          <w:rStyle w:val="Char8"/>
          <w:spacing w:val="-4"/>
          <w:rtl/>
        </w:rPr>
        <w:t>کرده‌</w:t>
      </w:r>
      <w:r w:rsidR="00763E1D" w:rsidRPr="007F7ADD">
        <w:rPr>
          <w:rStyle w:val="Char8"/>
          <w:spacing w:val="-4"/>
          <w:rtl/>
        </w:rPr>
        <w:t>اند</w:t>
      </w:r>
      <w:r w:rsidR="005E5291" w:rsidRPr="007F7ADD">
        <w:rPr>
          <w:rStyle w:val="Char8"/>
          <w:spacing w:val="-4"/>
          <w:rtl/>
        </w:rPr>
        <w:t>.</w:t>
      </w:r>
      <w:r w:rsidRPr="007F7ADD">
        <w:rPr>
          <w:rStyle w:val="Char8"/>
          <w:spacing w:val="-4"/>
          <w:rtl/>
        </w:rPr>
        <w:t xml:space="preserve"> امام احمد ابن حنبل می‌گوید: او در این فن، صاحب رأی و نظر بود. ابن ندیم از</w:t>
      </w:r>
      <w:r w:rsidR="005E5291" w:rsidRPr="007F7ADD">
        <w:rPr>
          <w:rStyle w:val="Char8"/>
          <w:spacing w:val="-4"/>
          <w:rtl/>
        </w:rPr>
        <w:t xml:space="preserve"> «کتاب المغازی» وی یاد کرده است،</w:t>
      </w:r>
      <w:r w:rsidRPr="007F7ADD">
        <w:rPr>
          <w:rStyle w:val="Char8"/>
          <w:spacing w:val="-4"/>
          <w:rtl/>
        </w:rPr>
        <w:t xml:space="preserve"> نام وی در کتب سیرت به کثرت ذکر می‌شود</w:t>
      </w:r>
      <w:r w:rsidRPr="000C770E">
        <w:rPr>
          <w:rStyle w:val="Char8"/>
          <w:rtl/>
        </w:rPr>
        <w:t>.</w:t>
      </w:r>
    </w:p>
    <w:p w:rsidR="00F4312F" w:rsidRDefault="00F4312F" w:rsidP="00870103">
      <w:pPr>
        <w:pStyle w:val="a4"/>
        <w:keepNext/>
        <w:rPr>
          <w:rtl/>
          <w:lang w:bidi="fa-IR"/>
        </w:rPr>
      </w:pPr>
      <w:bookmarkStart w:id="172" w:name="_Toc288060295"/>
      <w:bookmarkStart w:id="173" w:name="_Toc348619324"/>
      <w:r>
        <w:rPr>
          <w:rtl/>
          <w:lang w:bidi="fa-IR"/>
        </w:rPr>
        <w:t xml:space="preserve"> </w:t>
      </w:r>
      <w:bookmarkStart w:id="174" w:name="_Toc457860724"/>
      <w:r>
        <w:rPr>
          <w:rtl/>
          <w:lang w:bidi="fa-IR"/>
        </w:rPr>
        <w:t>عبدالله بن جعفر ابن عبدالرحمن المخزومی (وفات: 170 هجری)</w:t>
      </w:r>
      <w:bookmarkEnd w:id="172"/>
      <w:bookmarkEnd w:id="173"/>
      <w:bookmarkEnd w:id="174"/>
    </w:p>
    <w:p w:rsidR="00F4312F" w:rsidRPr="007F7ADD" w:rsidRDefault="00F4312F" w:rsidP="000C770E">
      <w:pPr>
        <w:jc w:val="both"/>
        <w:rPr>
          <w:rStyle w:val="Char8"/>
          <w:spacing w:val="-4"/>
          <w:rtl/>
        </w:rPr>
      </w:pPr>
      <w:r w:rsidRPr="007F7ADD">
        <w:rPr>
          <w:rStyle w:val="Char8"/>
          <w:spacing w:val="-4"/>
          <w:rtl/>
        </w:rPr>
        <w:t>فرزند نوۀ صحابی مشهور، حضرت «مسور بن مخرمه» است. در فن حدیث مقام خاصی داشت و از بزرگان علمای سیرت نبوی بود. ابن سعد در بارۀ وی چنین مرقوم داشته:</w:t>
      </w:r>
    </w:p>
    <w:p w:rsidR="00F4312F" w:rsidRPr="000C770E" w:rsidRDefault="00F4312F" w:rsidP="007F7ADD">
      <w:pPr>
        <w:pStyle w:val="a6"/>
        <w:rPr>
          <w:rStyle w:val="Char8"/>
          <w:rtl/>
        </w:rPr>
      </w:pPr>
      <w:r w:rsidRPr="009F7424">
        <w:rPr>
          <w:rFonts w:cs="IRNazli"/>
          <w:rtl/>
        </w:rPr>
        <w:t>«</w:t>
      </w:r>
      <w:r w:rsidRPr="00F4312F">
        <w:rPr>
          <w:rtl/>
        </w:rPr>
        <w:t>من رجال المدينة عال</w:t>
      </w:r>
      <w:r w:rsidR="007F7ADD">
        <w:rPr>
          <w:rFonts w:hint="cs"/>
          <w:rtl/>
        </w:rPr>
        <w:t>ـ</w:t>
      </w:r>
      <w:r w:rsidRPr="00F4312F">
        <w:rPr>
          <w:rtl/>
        </w:rPr>
        <w:t>م</w:t>
      </w:r>
      <w:r w:rsidR="007F7ADD">
        <w:rPr>
          <w:rFonts w:hint="cs"/>
          <w:rtl/>
        </w:rPr>
        <w:t>ـ</w:t>
      </w:r>
      <w:r w:rsidRPr="00F4312F">
        <w:rPr>
          <w:rtl/>
        </w:rPr>
        <w:t>اً بالمغازي</w:t>
      </w:r>
      <w:r w:rsidRPr="009F7424">
        <w:rPr>
          <w:rFonts w:cs="IRNazli"/>
          <w:rtl/>
        </w:rPr>
        <w:t>»</w:t>
      </w:r>
      <w:r w:rsidRPr="00F4312F">
        <w:rPr>
          <w:rtl/>
        </w:rPr>
        <w:t>.</w:t>
      </w:r>
      <w:r w:rsidR="007F7ADD">
        <w:rPr>
          <w:rFonts w:hint="cs"/>
          <w:rtl/>
        </w:rPr>
        <w:t xml:space="preserve"> </w:t>
      </w:r>
      <w:r w:rsidRPr="009F7424">
        <w:rPr>
          <w:rStyle w:val="Char8"/>
          <w:rtl/>
        </w:rPr>
        <w:t>«</w:t>
      </w:r>
      <w:r w:rsidRPr="000C770E">
        <w:rPr>
          <w:rStyle w:val="Char8"/>
          <w:rtl/>
        </w:rPr>
        <w:t>از مردان علم در مدینه و عالم به مغازی بود</w:t>
      </w:r>
      <w:r w:rsidRPr="009F7424">
        <w:rPr>
          <w:rStyle w:val="Char8"/>
          <w:rtl/>
        </w:rPr>
        <w:t>»</w:t>
      </w:r>
      <w:r w:rsidRPr="000C770E">
        <w:rPr>
          <w:rStyle w:val="Char8"/>
          <w:rtl/>
        </w:rPr>
        <w:t>.</w:t>
      </w:r>
    </w:p>
    <w:p w:rsidR="00F4312F" w:rsidRDefault="00F4312F" w:rsidP="00870103">
      <w:pPr>
        <w:pStyle w:val="a4"/>
        <w:keepNext/>
        <w:rPr>
          <w:rtl/>
          <w:lang w:bidi="fa-IR"/>
        </w:rPr>
      </w:pPr>
      <w:bookmarkStart w:id="175" w:name="_Toc288060296"/>
      <w:bookmarkStart w:id="176" w:name="_Toc348619325"/>
      <w:bookmarkStart w:id="177" w:name="_Toc457860725"/>
      <w:r>
        <w:rPr>
          <w:rtl/>
          <w:lang w:bidi="fa-IR"/>
        </w:rPr>
        <w:t>عبدالملک بن محمد بن ابی بکر ابن عمرو بن حزم الانصاری</w:t>
      </w:r>
      <w:bookmarkEnd w:id="175"/>
      <w:bookmarkEnd w:id="176"/>
      <w:bookmarkEnd w:id="177"/>
    </w:p>
    <w:p w:rsidR="00F4312F" w:rsidRPr="000C770E" w:rsidRDefault="00F4312F" w:rsidP="000C770E">
      <w:pPr>
        <w:jc w:val="both"/>
        <w:rPr>
          <w:rStyle w:val="Char8"/>
          <w:rtl/>
        </w:rPr>
      </w:pPr>
      <w:r w:rsidRPr="000C770E">
        <w:rPr>
          <w:rStyle w:val="Char8"/>
          <w:rtl/>
        </w:rPr>
        <w:t xml:space="preserve">کسی است که قبل از همه به دستور خلیفه، عمر بن عبدالعزیز فن حدیث را تدوین کرد، مادربزرگ خاندانی او </w:t>
      </w:r>
      <w:r w:rsidRPr="009F7424">
        <w:rPr>
          <w:rStyle w:val="Char8"/>
          <w:rtl/>
        </w:rPr>
        <w:t>«</w:t>
      </w:r>
      <w:r w:rsidRPr="000C770E">
        <w:rPr>
          <w:rStyle w:val="Char8"/>
          <w:rtl/>
        </w:rPr>
        <w:t>عمر</w:t>
      </w:r>
      <w:r w:rsidR="007701AC">
        <w:rPr>
          <w:rStyle w:val="Char8"/>
          <w:rtl/>
        </w:rPr>
        <w:t>ة»</w:t>
      </w:r>
      <w:r w:rsidRPr="000C770E">
        <w:rPr>
          <w:rStyle w:val="Char8"/>
          <w:rtl/>
        </w:rPr>
        <w:t xml:space="preserve"> تربیت‌یافتۀ مکتب حضرت عایشه </w:t>
      </w:r>
      <w:r w:rsidR="000A7897">
        <w:rPr>
          <w:rFonts w:cs="CTraditional Arabic"/>
          <w:sz w:val="32"/>
          <w:rtl/>
          <w:lang w:bidi="fa-IR"/>
        </w:rPr>
        <w:t>ل</w:t>
      </w:r>
      <w:r w:rsidR="000A7897" w:rsidRPr="000C770E">
        <w:rPr>
          <w:rStyle w:val="Char8"/>
          <w:rtl/>
        </w:rPr>
        <w:t xml:space="preserve"> بود، او عالم به فن سیرت و مغازی و نزد پدر</w:t>
      </w:r>
      <w:r w:rsidR="00923587" w:rsidRPr="000C770E">
        <w:rPr>
          <w:rStyle w:val="Char8"/>
          <w:rtl/>
        </w:rPr>
        <w:t xml:space="preserve"> و عموی خود تعلیم حاصل کرده بود.</w:t>
      </w:r>
      <w:r w:rsidR="000A7897" w:rsidRPr="000C770E">
        <w:rPr>
          <w:rStyle w:val="Char8"/>
          <w:rtl/>
        </w:rPr>
        <w:t xml:space="preserve"> خلیفه هارون الرشید</w:t>
      </w:r>
      <w:r w:rsidR="00923587" w:rsidRPr="000C770E">
        <w:rPr>
          <w:rStyle w:val="Char8"/>
          <w:rtl/>
        </w:rPr>
        <w:t xml:space="preserve"> او را به عنوان قاضی تعیین نمود،</w:t>
      </w:r>
      <w:r w:rsidR="000A7897" w:rsidRPr="000C770E">
        <w:rPr>
          <w:rStyle w:val="Char8"/>
          <w:rtl/>
        </w:rPr>
        <w:t xml:space="preserve"> مردم از وی مغازی می‌آموختند، در این فن کتابی به نام </w:t>
      </w:r>
      <w:r w:rsidR="000A7897" w:rsidRPr="009F7424">
        <w:rPr>
          <w:rStyle w:val="Char8"/>
          <w:rtl/>
        </w:rPr>
        <w:t>«</w:t>
      </w:r>
      <w:r w:rsidR="000A7897" w:rsidRPr="000C770E">
        <w:rPr>
          <w:rStyle w:val="Char8"/>
          <w:rtl/>
        </w:rPr>
        <w:t>کتاب المغازی</w:t>
      </w:r>
      <w:r w:rsidR="000A7897" w:rsidRPr="009F7424">
        <w:rPr>
          <w:rStyle w:val="Char8"/>
          <w:rtl/>
        </w:rPr>
        <w:t>»</w:t>
      </w:r>
      <w:r w:rsidR="000A7897" w:rsidRPr="000C770E">
        <w:rPr>
          <w:rStyle w:val="Char8"/>
          <w:rtl/>
        </w:rPr>
        <w:t xml:space="preserve"> نوشته است.</w:t>
      </w:r>
    </w:p>
    <w:p w:rsidR="003053DB" w:rsidRDefault="003053DB" w:rsidP="00870103">
      <w:pPr>
        <w:pStyle w:val="a4"/>
        <w:keepNext/>
        <w:rPr>
          <w:rtl/>
          <w:lang w:bidi="fa-IR"/>
        </w:rPr>
      </w:pPr>
      <w:bookmarkStart w:id="178" w:name="_Toc288060297"/>
      <w:bookmarkStart w:id="179" w:name="_Toc348619326"/>
      <w:r>
        <w:rPr>
          <w:rtl/>
          <w:lang w:bidi="fa-IR"/>
        </w:rPr>
        <w:t xml:space="preserve"> </w:t>
      </w:r>
      <w:bookmarkStart w:id="180" w:name="_Toc457860726"/>
      <w:r>
        <w:rPr>
          <w:rtl/>
          <w:lang w:bidi="fa-IR"/>
        </w:rPr>
        <w:t>علی ابن مجاهد الرازی الکندی (وفات: بعد از 180 هجری)</w:t>
      </w:r>
      <w:bookmarkEnd w:id="178"/>
      <w:bookmarkEnd w:id="179"/>
      <w:bookmarkEnd w:id="180"/>
    </w:p>
    <w:p w:rsidR="003053DB" w:rsidRPr="000C770E" w:rsidRDefault="003053DB" w:rsidP="000C770E">
      <w:pPr>
        <w:jc w:val="both"/>
        <w:rPr>
          <w:rStyle w:val="Char8"/>
          <w:rtl/>
        </w:rPr>
      </w:pPr>
      <w:r w:rsidRPr="000C770E">
        <w:rPr>
          <w:rStyle w:val="Char8"/>
          <w:rtl/>
        </w:rPr>
        <w:t>از شاگردان ابومعشر نجیح است، امام ابن حنبل از وی روایت کرده است. گردآورنده و مصنف مغازی است، ولی از نظر ا</w:t>
      </w:r>
      <w:r w:rsidR="007854EA" w:rsidRPr="000C770E">
        <w:rPr>
          <w:rStyle w:val="Char8"/>
          <w:rtl/>
        </w:rPr>
        <w:t>ر</w:t>
      </w:r>
      <w:r w:rsidRPr="000C770E">
        <w:rPr>
          <w:rStyle w:val="Char8"/>
          <w:rtl/>
        </w:rPr>
        <w:t>باب نقد و تحقیق، تصنیف وی قابل اعتبار نیست.</w:t>
      </w:r>
    </w:p>
    <w:p w:rsidR="003053DB" w:rsidRDefault="003053DB" w:rsidP="00870103">
      <w:pPr>
        <w:pStyle w:val="a4"/>
        <w:keepNext/>
        <w:rPr>
          <w:rtl/>
          <w:lang w:bidi="fa-IR"/>
        </w:rPr>
      </w:pPr>
      <w:bookmarkStart w:id="181" w:name="_Toc288060298"/>
      <w:bookmarkStart w:id="182" w:name="_Toc348619327"/>
      <w:bookmarkStart w:id="183" w:name="_Toc457860727"/>
      <w:r>
        <w:rPr>
          <w:rtl/>
          <w:lang w:bidi="fa-IR"/>
        </w:rPr>
        <w:t>زیاد ابن عبدالله ابن الطفیل البکانی (وفات: 183 هجری)</w:t>
      </w:r>
      <w:bookmarkEnd w:id="181"/>
      <w:bookmarkEnd w:id="182"/>
      <w:bookmarkEnd w:id="183"/>
    </w:p>
    <w:p w:rsidR="003053DB" w:rsidRPr="000C770E" w:rsidRDefault="003053DB" w:rsidP="000C770E">
      <w:pPr>
        <w:jc w:val="both"/>
        <w:rPr>
          <w:rStyle w:val="Char8"/>
          <w:rtl/>
        </w:rPr>
      </w:pPr>
      <w:r w:rsidRPr="000C770E">
        <w:rPr>
          <w:rStyle w:val="Char8"/>
          <w:rtl/>
        </w:rPr>
        <w:t>او شاگرد ابن اسحق و استاد ابن هشام است و واسطه این هردو بزرگوار</w:t>
      </w:r>
      <w:r w:rsidR="002B0382" w:rsidRPr="000C770E">
        <w:rPr>
          <w:rStyle w:val="Char8"/>
          <w:rtl/>
        </w:rPr>
        <w:t>.</w:t>
      </w:r>
      <w:r w:rsidRPr="000C770E">
        <w:rPr>
          <w:rStyle w:val="Char8"/>
          <w:rtl/>
        </w:rPr>
        <w:t xml:space="preserve"> در عشق به سیرت، خانه خود را فروخت و همراه با استاد خود خارج شد و تا مدت‌ها در سفر و حضر با وی همراه بود</w:t>
      </w:r>
      <w:r w:rsidR="00923587" w:rsidRPr="000C770E">
        <w:rPr>
          <w:rStyle w:val="Char8"/>
          <w:rtl/>
        </w:rPr>
        <w:t>،</w:t>
      </w:r>
      <w:r w:rsidRPr="000C770E">
        <w:rPr>
          <w:rStyle w:val="Char8"/>
          <w:rtl/>
        </w:rPr>
        <w:t xml:space="preserve"> گرچه نزد محدثین از اعزاز و اکرام اندکی برخوردار است</w:t>
      </w:r>
      <w:r w:rsidR="00923587" w:rsidRPr="000C770E">
        <w:rPr>
          <w:rStyle w:val="Char8"/>
          <w:rtl/>
        </w:rPr>
        <w:t>، اما بزرگ</w:t>
      </w:r>
      <w:r w:rsidRPr="000C770E">
        <w:rPr>
          <w:rStyle w:val="Char8"/>
          <w:rtl/>
        </w:rPr>
        <w:t>ترین راوی کتاب السیرت، به حساب می‌آید.</w:t>
      </w:r>
    </w:p>
    <w:p w:rsidR="00C67703" w:rsidRDefault="00EF21E3" w:rsidP="00870103">
      <w:pPr>
        <w:pStyle w:val="a4"/>
        <w:keepNext/>
        <w:rPr>
          <w:rtl/>
          <w:lang w:bidi="fa-IR"/>
        </w:rPr>
      </w:pPr>
      <w:bookmarkStart w:id="184" w:name="_Toc288060299"/>
      <w:bookmarkStart w:id="185" w:name="_Toc348619328"/>
      <w:bookmarkStart w:id="186" w:name="_Toc457860728"/>
      <w:r>
        <w:rPr>
          <w:rtl/>
          <w:lang w:bidi="fa-IR"/>
        </w:rPr>
        <w:t>سلمة بن</w:t>
      </w:r>
      <w:r w:rsidR="002B0382">
        <w:rPr>
          <w:rtl/>
          <w:lang w:bidi="fa-IR"/>
        </w:rPr>
        <w:t xml:space="preserve"> الفضل الأ</w:t>
      </w:r>
      <w:r w:rsidR="00C67703">
        <w:rPr>
          <w:rtl/>
          <w:lang w:bidi="fa-IR"/>
        </w:rPr>
        <w:t>برش الانصاری (وفات: 191 هجری)</w:t>
      </w:r>
      <w:bookmarkEnd w:id="184"/>
      <w:bookmarkEnd w:id="185"/>
      <w:bookmarkEnd w:id="186"/>
    </w:p>
    <w:p w:rsidR="00DC35F4" w:rsidRPr="000C770E" w:rsidRDefault="00C67703" w:rsidP="000C770E">
      <w:pPr>
        <w:jc w:val="both"/>
        <w:rPr>
          <w:rStyle w:val="Char8"/>
          <w:rtl/>
        </w:rPr>
      </w:pPr>
      <w:r w:rsidRPr="000C770E">
        <w:rPr>
          <w:rStyle w:val="Char8"/>
          <w:rtl/>
        </w:rPr>
        <w:t>شاگرد ابن اسحق و راوی سیرت است، قاضی ری بوده است، نزد اهل نقد قابل حجت نیست؛ ولی ابن معین که متخصص بزرگ اسماء رجال است</w:t>
      </w:r>
      <w:r w:rsidR="00336B7B" w:rsidRPr="000C770E">
        <w:rPr>
          <w:rStyle w:val="Char8"/>
          <w:rtl/>
        </w:rPr>
        <w:t>،</w:t>
      </w:r>
      <w:r w:rsidRPr="000C770E">
        <w:rPr>
          <w:rStyle w:val="Char8"/>
          <w:rtl/>
        </w:rPr>
        <w:t xml:space="preserve"> در فن مغازی او را مورد اعتماد قرار داده و سیرت او را بهترین سیرت‌های نبوی شمرده است، در </w:t>
      </w:r>
      <w:r w:rsidRPr="009F7424">
        <w:rPr>
          <w:rStyle w:val="Char8"/>
          <w:rtl/>
        </w:rPr>
        <w:t>«</w:t>
      </w:r>
      <w:r w:rsidRPr="000C770E">
        <w:rPr>
          <w:rStyle w:val="Char8"/>
          <w:rtl/>
        </w:rPr>
        <w:t>تاریخ طبری</w:t>
      </w:r>
      <w:r w:rsidRPr="009F7424">
        <w:rPr>
          <w:rStyle w:val="Char8"/>
          <w:rtl/>
        </w:rPr>
        <w:t>»</w:t>
      </w:r>
      <w:r w:rsidRPr="000C770E">
        <w:rPr>
          <w:rStyle w:val="Char8"/>
          <w:rtl/>
        </w:rPr>
        <w:t xml:space="preserve"> روایات بسیاری از طریق وی روایت شده است.</w:t>
      </w:r>
    </w:p>
    <w:p w:rsidR="00C67703" w:rsidRPr="00DC35F4" w:rsidRDefault="006625A2" w:rsidP="00870103">
      <w:pPr>
        <w:pStyle w:val="a4"/>
        <w:keepNext/>
        <w:rPr>
          <w:rtl/>
          <w:lang w:bidi="fa-IR"/>
        </w:rPr>
      </w:pPr>
      <w:bookmarkStart w:id="187" w:name="_Toc288060300"/>
      <w:bookmarkStart w:id="188" w:name="_Toc348619329"/>
      <w:bookmarkStart w:id="189" w:name="_Toc457860729"/>
      <w:r w:rsidRPr="00DC35F4">
        <w:rPr>
          <w:rtl/>
          <w:lang w:bidi="fa-IR"/>
        </w:rPr>
        <w:t>ابومحمد یحیی بن سعید بن ابان الاموی (وفات: 194 هجری)</w:t>
      </w:r>
      <w:bookmarkEnd w:id="187"/>
      <w:bookmarkEnd w:id="188"/>
      <w:bookmarkEnd w:id="189"/>
    </w:p>
    <w:p w:rsidR="006625A2" w:rsidRPr="000C770E" w:rsidRDefault="006625A2" w:rsidP="000C770E">
      <w:pPr>
        <w:jc w:val="both"/>
        <w:rPr>
          <w:rStyle w:val="Char8"/>
          <w:rtl/>
        </w:rPr>
      </w:pPr>
      <w:r w:rsidRPr="000C770E">
        <w:rPr>
          <w:rStyle w:val="Char8"/>
          <w:rtl/>
        </w:rPr>
        <w:t>شاگرد هشام بن عرو</w:t>
      </w:r>
      <w:r w:rsidRPr="006406E4">
        <w:rPr>
          <w:rStyle w:val="Char8"/>
          <w:rtl/>
        </w:rPr>
        <w:t>ۀ</w:t>
      </w:r>
      <w:r w:rsidRPr="000C770E">
        <w:rPr>
          <w:rStyle w:val="Char8"/>
          <w:rtl/>
        </w:rPr>
        <w:t xml:space="preserve"> و ابن جری</w:t>
      </w:r>
      <w:r w:rsidR="007854EA" w:rsidRPr="000C770E">
        <w:rPr>
          <w:rStyle w:val="Char8"/>
          <w:rtl/>
        </w:rPr>
        <w:t>ج</w:t>
      </w:r>
      <w:r w:rsidRPr="000C770E">
        <w:rPr>
          <w:rStyle w:val="Char8"/>
          <w:rtl/>
        </w:rPr>
        <w:t xml:space="preserve"> بود، ابن سعد می‌گوید: گرچه قلیل </w:t>
      </w:r>
      <w:r w:rsidR="007055B1">
        <w:rPr>
          <w:rStyle w:val="Char8"/>
          <w:rtl/>
        </w:rPr>
        <w:t>الرواية</w:t>
      </w:r>
      <w:r w:rsidRPr="000C770E">
        <w:rPr>
          <w:rStyle w:val="Char8"/>
          <w:rtl/>
        </w:rPr>
        <w:t xml:space="preserve"> است، اما مورد اعتماد است، صاحب کشف الظنون در بیان مصنفین مغازی، نام او را نیز ذکر کرده است.</w:t>
      </w:r>
    </w:p>
    <w:p w:rsidR="006625A2" w:rsidRDefault="006625A2" w:rsidP="00870103">
      <w:pPr>
        <w:pStyle w:val="a4"/>
        <w:keepNext/>
        <w:rPr>
          <w:rtl/>
          <w:lang w:bidi="fa-IR"/>
        </w:rPr>
      </w:pPr>
      <w:bookmarkStart w:id="190" w:name="_Toc288060301"/>
      <w:bookmarkStart w:id="191" w:name="_Toc348619330"/>
      <w:r>
        <w:rPr>
          <w:rtl/>
          <w:lang w:bidi="fa-IR"/>
        </w:rPr>
        <w:t xml:space="preserve"> </w:t>
      </w:r>
      <w:bookmarkStart w:id="192" w:name="_Toc457860730"/>
      <w:r w:rsidR="00063B51">
        <w:rPr>
          <w:rtl/>
          <w:lang w:bidi="fa-IR"/>
        </w:rPr>
        <w:t>ولید بن مسلم القرشی (وفات: 195 هجری)</w:t>
      </w:r>
      <w:bookmarkEnd w:id="190"/>
      <w:bookmarkEnd w:id="191"/>
      <w:bookmarkEnd w:id="192"/>
    </w:p>
    <w:p w:rsidR="00063B51" w:rsidRPr="000C770E" w:rsidRDefault="00063B51" w:rsidP="000C770E">
      <w:pPr>
        <w:jc w:val="both"/>
        <w:rPr>
          <w:rStyle w:val="Char8"/>
          <w:rtl/>
        </w:rPr>
      </w:pPr>
      <w:r w:rsidRPr="000C770E">
        <w:rPr>
          <w:rStyle w:val="Char8"/>
          <w:rtl/>
        </w:rPr>
        <w:t xml:space="preserve">محدث مشهور شام و بسیار قوی الحافظه بود، در عصر وی در شام، عالم‌تر از وی کسی نبود، در فن تاریخ و مغازی، مقامش از </w:t>
      </w:r>
      <w:r w:rsidRPr="009F7424">
        <w:rPr>
          <w:rStyle w:val="Char8"/>
          <w:rtl/>
        </w:rPr>
        <w:t>«</w:t>
      </w:r>
      <w:r w:rsidRPr="000C770E">
        <w:rPr>
          <w:rStyle w:val="Char8"/>
          <w:rtl/>
        </w:rPr>
        <w:t>وکیع</w:t>
      </w:r>
      <w:r w:rsidRPr="009F7424">
        <w:rPr>
          <w:rStyle w:val="Char8"/>
          <w:rtl/>
        </w:rPr>
        <w:t>»</w:t>
      </w:r>
      <w:r w:rsidRPr="000C770E">
        <w:rPr>
          <w:rStyle w:val="Char8"/>
          <w:rtl/>
        </w:rPr>
        <w:t xml:space="preserve"> بالاتر تل</w:t>
      </w:r>
      <w:r w:rsidR="002B0382" w:rsidRPr="000C770E">
        <w:rPr>
          <w:rStyle w:val="Char8"/>
          <w:rtl/>
        </w:rPr>
        <w:t>ق</w:t>
      </w:r>
      <w:r w:rsidRPr="000C770E">
        <w:rPr>
          <w:rStyle w:val="Char8"/>
          <w:rtl/>
        </w:rPr>
        <w:t xml:space="preserve">ی می‌شد، تعداد تصنیفات وی به هفتاد می‌رسد، یکی از آن‌ها </w:t>
      </w:r>
      <w:r w:rsidRPr="009F7424">
        <w:rPr>
          <w:rStyle w:val="Char8"/>
          <w:rtl/>
        </w:rPr>
        <w:t>«</w:t>
      </w:r>
      <w:r w:rsidRPr="000C770E">
        <w:rPr>
          <w:rStyle w:val="Char8"/>
          <w:rtl/>
        </w:rPr>
        <w:t>کتاب المغازی</w:t>
      </w:r>
      <w:r w:rsidRPr="009F7424">
        <w:rPr>
          <w:rStyle w:val="Char8"/>
          <w:rtl/>
        </w:rPr>
        <w:t>»</w:t>
      </w:r>
      <w:r w:rsidRPr="000C770E">
        <w:rPr>
          <w:rStyle w:val="Char8"/>
          <w:rtl/>
        </w:rPr>
        <w:t xml:space="preserve"> می‌باشد که در </w:t>
      </w:r>
      <w:r w:rsidRPr="009F7424">
        <w:rPr>
          <w:rStyle w:val="Char8"/>
          <w:rtl/>
        </w:rPr>
        <w:t>«</w:t>
      </w:r>
      <w:r w:rsidRPr="000C770E">
        <w:rPr>
          <w:rStyle w:val="Char8"/>
          <w:rtl/>
        </w:rPr>
        <w:t>کتاب الفهرست</w:t>
      </w:r>
      <w:r w:rsidRPr="009F7424">
        <w:rPr>
          <w:rStyle w:val="Char8"/>
          <w:rtl/>
        </w:rPr>
        <w:t>»</w:t>
      </w:r>
      <w:r w:rsidRPr="000C770E">
        <w:rPr>
          <w:rStyle w:val="Char8"/>
          <w:rtl/>
        </w:rPr>
        <w:t xml:space="preserve"> مذکور است.</w:t>
      </w:r>
    </w:p>
    <w:p w:rsidR="007273E7" w:rsidRDefault="007273E7" w:rsidP="00870103">
      <w:pPr>
        <w:pStyle w:val="a4"/>
        <w:keepNext/>
        <w:rPr>
          <w:rtl/>
          <w:lang w:bidi="fa-IR"/>
        </w:rPr>
      </w:pPr>
      <w:bookmarkStart w:id="193" w:name="_Toc288060302"/>
      <w:bookmarkStart w:id="194" w:name="_Toc348619331"/>
      <w:bookmarkStart w:id="195" w:name="_Toc457860731"/>
      <w:r>
        <w:rPr>
          <w:rtl/>
          <w:lang w:bidi="fa-IR"/>
        </w:rPr>
        <w:t>یونس بن بکیر (وفات: 199 هجری)</w:t>
      </w:r>
      <w:bookmarkEnd w:id="193"/>
      <w:bookmarkEnd w:id="194"/>
      <w:bookmarkEnd w:id="195"/>
    </w:p>
    <w:p w:rsidR="007273E7" w:rsidRPr="000C770E" w:rsidRDefault="00886C7C" w:rsidP="000C770E">
      <w:pPr>
        <w:jc w:val="both"/>
        <w:rPr>
          <w:rStyle w:val="Char8"/>
          <w:rtl/>
        </w:rPr>
      </w:pPr>
      <w:r w:rsidRPr="000C770E">
        <w:rPr>
          <w:rStyle w:val="Char8"/>
          <w:rtl/>
        </w:rPr>
        <w:t>شاگرد هشام بن عرو</w:t>
      </w:r>
      <w:r w:rsidRPr="006406E4">
        <w:rPr>
          <w:rStyle w:val="Char8"/>
          <w:rtl/>
        </w:rPr>
        <w:t>ۀ</w:t>
      </w:r>
      <w:r w:rsidR="00807492" w:rsidRPr="000C770E">
        <w:rPr>
          <w:rStyle w:val="Char8"/>
          <w:rtl/>
        </w:rPr>
        <w:t xml:space="preserve"> و ابن اسحق است،</w:t>
      </w:r>
      <w:r w:rsidRPr="000C770E">
        <w:rPr>
          <w:rStyle w:val="Char8"/>
          <w:rtl/>
        </w:rPr>
        <w:t xml:space="preserve"> در فن روایت و حدیث،</w:t>
      </w:r>
      <w:r w:rsidR="00420A49" w:rsidRPr="000C770E">
        <w:rPr>
          <w:rStyle w:val="Char8"/>
          <w:rtl/>
        </w:rPr>
        <w:t xml:space="preserve"> دارای مقام متوسطی است.</w:t>
      </w:r>
      <w:r w:rsidRPr="000C770E">
        <w:rPr>
          <w:rStyle w:val="Char8"/>
          <w:rtl/>
        </w:rPr>
        <w:t xml:space="preserve"> اکث</w:t>
      </w:r>
      <w:r w:rsidR="00D64E77" w:rsidRPr="000C770E">
        <w:rPr>
          <w:rStyle w:val="Char8"/>
          <w:rtl/>
        </w:rPr>
        <w:t>ر محدثین او را مورد وثوق دانسته‌</w:t>
      </w:r>
      <w:r w:rsidRPr="000C770E">
        <w:rPr>
          <w:rStyle w:val="Char8"/>
          <w:rtl/>
        </w:rPr>
        <w:t xml:space="preserve">اند، علامه ذهبی در تذکره، نام وی را با لقب </w:t>
      </w:r>
      <w:r w:rsidRPr="009F7424">
        <w:rPr>
          <w:rStyle w:val="Char8"/>
          <w:rtl/>
        </w:rPr>
        <w:t>«</w:t>
      </w:r>
      <w:r w:rsidRPr="000C770E">
        <w:rPr>
          <w:rStyle w:val="Char8"/>
          <w:rtl/>
        </w:rPr>
        <w:t>صاحب المغازی</w:t>
      </w:r>
      <w:r w:rsidRPr="009F7424">
        <w:rPr>
          <w:rStyle w:val="Char8"/>
          <w:rtl/>
        </w:rPr>
        <w:t>»</w:t>
      </w:r>
      <w:r w:rsidRPr="000C770E">
        <w:rPr>
          <w:rStyle w:val="Char8"/>
          <w:rtl/>
        </w:rPr>
        <w:t xml:space="preserve"> ذکر کرده است، ذیل مغازی ابن اسحق را او نوشته است</w:t>
      </w:r>
      <w:r w:rsidRPr="001A70BE">
        <w:rPr>
          <w:rStyle w:val="Char8"/>
          <w:vertAlign w:val="superscript"/>
          <w:rtl/>
        </w:rPr>
        <w:t>(</w:t>
      </w:r>
      <w:r w:rsidRPr="001A70BE">
        <w:rPr>
          <w:rStyle w:val="Char8"/>
          <w:vertAlign w:val="superscript"/>
          <w:rtl/>
        </w:rPr>
        <w:footnoteReference w:id="36"/>
      </w:r>
      <w:r w:rsidRPr="001A70BE">
        <w:rPr>
          <w:rStyle w:val="Char8"/>
          <w:vertAlign w:val="superscript"/>
          <w:rtl/>
        </w:rPr>
        <w:t>)</w:t>
      </w:r>
      <w:r w:rsidRPr="000C770E">
        <w:rPr>
          <w:rStyle w:val="Char8"/>
          <w:rtl/>
        </w:rPr>
        <w:t>.</w:t>
      </w:r>
    </w:p>
    <w:p w:rsidR="00886C7C" w:rsidRDefault="00886C7C" w:rsidP="00870103">
      <w:pPr>
        <w:pStyle w:val="a4"/>
        <w:keepNext/>
        <w:rPr>
          <w:rtl/>
          <w:lang w:bidi="fa-IR"/>
        </w:rPr>
      </w:pPr>
      <w:bookmarkStart w:id="196" w:name="_Toc288060303"/>
      <w:bookmarkStart w:id="197" w:name="_Toc348619332"/>
      <w:r>
        <w:rPr>
          <w:rtl/>
          <w:lang w:bidi="fa-IR"/>
        </w:rPr>
        <w:t xml:space="preserve"> </w:t>
      </w:r>
      <w:bookmarkStart w:id="198" w:name="_Toc457860732"/>
      <w:r>
        <w:rPr>
          <w:rtl/>
          <w:lang w:bidi="fa-IR"/>
        </w:rPr>
        <w:t xml:space="preserve">محمد بن عمر بن </w:t>
      </w:r>
      <w:r w:rsidRPr="0060565C">
        <w:rPr>
          <w:rtl/>
          <w:lang w:bidi="fa-IR"/>
        </w:rPr>
        <w:t>واقد</w:t>
      </w:r>
      <w:r>
        <w:rPr>
          <w:rtl/>
          <w:lang w:bidi="fa-IR"/>
        </w:rPr>
        <w:t xml:space="preserve"> الاسلمی (وفات: 207 هجری)</w:t>
      </w:r>
      <w:bookmarkEnd w:id="196"/>
      <w:bookmarkEnd w:id="197"/>
      <w:bookmarkEnd w:id="198"/>
    </w:p>
    <w:p w:rsidR="00886C7C" w:rsidRPr="000C770E" w:rsidRDefault="00886C7C" w:rsidP="000C770E">
      <w:pPr>
        <w:jc w:val="both"/>
        <w:rPr>
          <w:rStyle w:val="Char8"/>
          <w:rtl/>
        </w:rPr>
      </w:pPr>
      <w:r w:rsidRPr="000C770E">
        <w:rPr>
          <w:rStyle w:val="Char8"/>
          <w:rtl/>
        </w:rPr>
        <w:t xml:space="preserve">واقدی در باب سیرت نبوی دو کتاب دارد: </w:t>
      </w:r>
      <w:r w:rsidRPr="009F7424">
        <w:rPr>
          <w:rStyle w:val="Char8"/>
          <w:rtl/>
        </w:rPr>
        <w:t>«</w:t>
      </w:r>
      <w:r w:rsidRPr="000C770E">
        <w:rPr>
          <w:rStyle w:val="Char8"/>
          <w:rtl/>
        </w:rPr>
        <w:t>کتاب ال</w:t>
      </w:r>
      <w:r w:rsidR="000165C0">
        <w:rPr>
          <w:rStyle w:val="Char8"/>
          <w:rtl/>
        </w:rPr>
        <w:t>سیرة</w:t>
      </w:r>
      <w:r w:rsidRPr="009F7424">
        <w:rPr>
          <w:rStyle w:val="Char8"/>
          <w:rtl/>
        </w:rPr>
        <w:t>»</w:t>
      </w:r>
      <w:r w:rsidRPr="000C770E">
        <w:rPr>
          <w:rStyle w:val="Char8"/>
          <w:rtl/>
        </w:rPr>
        <w:t xml:space="preserve"> و </w:t>
      </w:r>
      <w:r w:rsidRPr="009F7424">
        <w:rPr>
          <w:rStyle w:val="Char8"/>
          <w:rtl/>
        </w:rPr>
        <w:t>«</w:t>
      </w:r>
      <w:r w:rsidRPr="000C770E">
        <w:rPr>
          <w:rStyle w:val="Char8"/>
          <w:rtl/>
        </w:rPr>
        <w:t>کتاب التاریخ والمغازی والمبعث</w:t>
      </w:r>
      <w:r w:rsidRPr="009F7424">
        <w:rPr>
          <w:rStyle w:val="Char8"/>
          <w:rtl/>
        </w:rPr>
        <w:t>»</w:t>
      </w:r>
      <w:r w:rsidRPr="000C770E">
        <w:rPr>
          <w:rStyle w:val="Char8"/>
          <w:rtl/>
        </w:rPr>
        <w:t>. امام شافعی می‌گوید:</w:t>
      </w:r>
    </w:p>
    <w:p w:rsidR="00372B55" w:rsidRPr="000C770E" w:rsidRDefault="00372B55" w:rsidP="000C770E">
      <w:pPr>
        <w:jc w:val="both"/>
        <w:rPr>
          <w:rStyle w:val="Char8"/>
          <w:rtl/>
        </w:rPr>
      </w:pPr>
      <w:r w:rsidRPr="009F7424">
        <w:rPr>
          <w:rStyle w:val="Char8"/>
          <w:rtl/>
        </w:rPr>
        <w:t>«</w:t>
      </w:r>
      <w:r w:rsidRPr="000C770E">
        <w:rPr>
          <w:rStyle w:val="Char8"/>
          <w:rtl/>
        </w:rPr>
        <w:t>تمام تصنیفات واقدی، انباری از دروغ اند</w:t>
      </w:r>
      <w:r w:rsidRPr="009F7424">
        <w:rPr>
          <w:rStyle w:val="Char8"/>
          <w:rtl/>
        </w:rPr>
        <w:t>»</w:t>
      </w:r>
      <w:r w:rsidR="00367AF2" w:rsidRPr="000C770E">
        <w:rPr>
          <w:rStyle w:val="Char8"/>
          <w:rtl/>
        </w:rPr>
        <w:t>.</w:t>
      </w:r>
    </w:p>
    <w:p w:rsidR="00372B55" w:rsidRPr="000C770E" w:rsidRDefault="00367AF2" w:rsidP="000C770E">
      <w:pPr>
        <w:jc w:val="both"/>
        <w:rPr>
          <w:rStyle w:val="Char8"/>
          <w:rtl/>
        </w:rPr>
      </w:pPr>
      <w:r w:rsidRPr="000C770E">
        <w:rPr>
          <w:rStyle w:val="Char8"/>
          <w:rtl/>
        </w:rPr>
        <w:t>منابع بیشتر روایات بی‌اساس در کتب سیرت، تصانیف او هستند. یکی از محدثین چه خوب گفته است:</w:t>
      </w:r>
    </w:p>
    <w:p w:rsidR="00367AF2" w:rsidRPr="000C770E" w:rsidRDefault="002B0382" w:rsidP="000C770E">
      <w:pPr>
        <w:jc w:val="both"/>
        <w:rPr>
          <w:rStyle w:val="Char8"/>
          <w:rtl/>
        </w:rPr>
      </w:pPr>
      <w:r w:rsidRPr="009F7424">
        <w:rPr>
          <w:rStyle w:val="Char8"/>
          <w:rtl/>
        </w:rPr>
        <w:t>«</w:t>
      </w:r>
      <w:r w:rsidR="00367AF2" w:rsidRPr="000C770E">
        <w:rPr>
          <w:rStyle w:val="Char8"/>
          <w:rtl/>
        </w:rPr>
        <w:t>اگر واقدی راستگو است در دنیا رقیبی ندارد و اگر دروغگو</w:t>
      </w:r>
      <w:r w:rsidR="008F20D3" w:rsidRPr="000C770E">
        <w:rPr>
          <w:rStyle w:val="Char8"/>
          <w:rtl/>
        </w:rPr>
        <w:t xml:space="preserve"> است باز</w:t>
      </w:r>
      <w:r w:rsidR="00B80471" w:rsidRPr="000C770E">
        <w:rPr>
          <w:rStyle w:val="Char8"/>
          <w:rtl/>
        </w:rPr>
        <w:t>هم در دنیا رقیبی ندارد</w:t>
      </w:r>
      <w:r w:rsidRPr="009F7424">
        <w:rPr>
          <w:rStyle w:val="Char8"/>
          <w:rtl/>
        </w:rPr>
        <w:t>»</w:t>
      </w:r>
      <w:r w:rsidR="00367AF2" w:rsidRPr="000C770E">
        <w:rPr>
          <w:rStyle w:val="Char8"/>
          <w:rtl/>
        </w:rPr>
        <w:t>.</w:t>
      </w:r>
    </w:p>
    <w:p w:rsidR="00367AF2" w:rsidRPr="009E7093" w:rsidRDefault="00367AF2" w:rsidP="00870103">
      <w:pPr>
        <w:pStyle w:val="a4"/>
        <w:keepNext/>
        <w:rPr>
          <w:rtl/>
          <w:lang w:bidi="fa-IR"/>
        </w:rPr>
      </w:pPr>
      <w:bookmarkStart w:id="199" w:name="_Toc288060304"/>
      <w:bookmarkStart w:id="200" w:name="_Toc348619333"/>
      <w:bookmarkStart w:id="201" w:name="_Toc457860733"/>
      <w:r>
        <w:rPr>
          <w:rtl/>
          <w:lang w:bidi="fa-IR"/>
        </w:rPr>
        <w:t>یعقوب ابن ابراهیم الزهری (وفات: 208 هجری)</w:t>
      </w:r>
      <w:bookmarkEnd w:id="199"/>
      <w:bookmarkEnd w:id="200"/>
      <w:bookmarkEnd w:id="201"/>
    </w:p>
    <w:p w:rsidR="00367AF2" w:rsidRPr="000C770E" w:rsidRDefault="00367AF2" w:rsidP="000C770E">
      <w:pPr>
        <w:jc w:val="both"/>
        <w:rPr>
          <w:rStyle w:val="Char8"/>
          <w:rtl/>
        </w:rPr>
      </w:pPr>
      <w:r w:rsidRPr="000C770E">
        <w:rPr>
          <w:rStyle w:val="Char8"/>
          <w:rtl/>
        </w:rPr>
        <w:t xml:space="preserve">از نسل حضرت عبدالرحمن بن عوف و شاگرد زهری است، در مغازی از چنان مقام و رتبه‌ای برخوردار بود که منتقدی مانند </w:t>
      </w:r>
      <w:r w:rsidRPr="009F7424">
        <w:rPr>
          <w:rStyle w:val="Char8"/>
          <w:rtl/>
        </w:rPr>
        <w:t>«</w:t>
      </w:r>
      <w:r w:rsidRPr="000C770E">
        <w:rPr>
          <w:rStyle w:val="Char8"/>
          <w:rtl/>
        </w:rPr>
        <w:t>ابن معین</w:t>
      </w:r>
      <w:r w:rsidRPr="009F7424">
        <w:rPr>
          <w:rStyle w:val="Char8"/>
          <w:rtl/>
        </w:rPr>
        <w:t>»</w:t>
      </w:r>
      <w:r w:rsidRPr="000C770E">
        <w:rPr>
          <w:rStyle w:val="Char8"/>
          <w:rtl/>
        </w:rPr>
        <w:t xml:space="preserve"> این فن را از وی آموخته بود.</w:t>
      </w:r>
    </w:p>
    <w:p w:rsidR="006C5FF0" w:rsidRDefault="006C5FF0" w:rsidP="00870103">
      <w:pPr>
        <w:pStyle w:val="a4"/>
        <w:keepNext/>
        <w:rPr>
          <w:rtl/>
          <w:lang w:bidi="fa-IR"/>
        </w:rPr>
      </w:pPr>
      <w:bookmarkStart w:id="202" w:name="_Toc288060305"/>
      <w:bookmarkStart w:id="203" w:name="_Toc348619334"/>
      <w:r>
        <w:rPr>
          <w:rtl/>
          <w:lang w:bidi="fa-IR"/>
        </w:rPr>
        <w:t xml:space="preserve"> </w:t>
      </w:r>
      <w:bookmarkStart w:id="204" w:name="_Toc457860734"/>
      <w:r>
        <w:rPr>
          <w:rtl/>
          <w:lang w:bidi="fa-IR"/>
        </w:rPr>
        <w:t xml:space="preserve">عبدالرزاق </w:t>
      </w:r>
      <w:r w:rsidRPr="00F2634B">
        <w:rPr>
          <w:rtl/>
          <w:lang w:bidi="fa-IR"/>
        </w:rPr>
        <w:t>ابن</w:t>
      </w:r>
      <w:r>
        <w:rPr>
          <w:rtl/>
          <w:lang w:bidi="fa-IR"/>
        </w:rPr>
        <w:t xml:space="preserve"> همام ابن نافع الحمیری (وفات: 211 هجری)</w:t>
      </w:r>
      <w:bookmarkEnd w:id="202"/>
      <w:bookmarkEnd w:id="203"/>
      <w:bookmarkEnd w:id="204"/>
    </w:p>
    <w:p w:rsidR="006C5FF0" w:rsidRPr="000C770E" w:rsidRDefault="006C5FF0" w:rsidP="000C770E">
      <w:pPr>
        <w:jc w:val="both"/>
        <w:rPr>
          <w:rStyle w:val="Char8"/>
          <w:rtl/>
        </w:rPr>
      </w:pPr>
      <w:r w:rsidRPr="000C770E">
        <w:rPr>
          <w:rStyle w:val="Char8"/>
          <w:rtl/>
        </w:rPr>
        <w:t xml:space="preserve">از محدثین ثقه است، طبعش </w:t>
      </w:r>
      <w:r w:rsidR="00D27802">
        <w:rPr>
          <w:rStyle w:val="Char8"/>
          <w:rtl/>
        </w:rPr>
        <w:t>به‌سوی</w:t>
      </w:r>
      <w:r w:rsidRPr="000C770E">
        <w:rPr>
          <w:rStyle w:val="Char8"/>
          <w:rtl/>
        </w:rPr>
        <w:t xml:space="preserve"> تشیع گرایش داشت، ابن معین می‌گوید:</w:t>
      </w:r>
    </w:p>
    <w:p w:rsidR="006C5FF0" w:rsidRPr="000C770E" w:rsidRDefault="006C5FF0" w:rsidP="000C770E">
      <w:pPr>
        <w:jc w:val="both"/>
        <w:rPr>
          <w:rStyle w:val="Char8"/>
          <w:rtl/>
        </w:rPr>
      </w:pPr>
      <w:r w:rsidRPr="009F7424">
        <w:rPr>
          <w:rStyle w:val="Char8"/>
          <w:rtl/>
        </w:rPr>
        <w:t>«</w:t>
      </w:r>
      <w:r w:rsidRPr="000C770E">
        <w:rPr>
          <w:rStyle w:val="Char8"/>
          <w:rtl/>
        </w:rPr>
        <w:t>اگر عبدالرزاق مرتد هم شود ما روایت حدیث را از وی ترک نخواهیم کرد</w:t>
      </w:r>
      <w:r w:rsidRPr="009F7424">
        <w:rPr>
          <w:rStyle w:val="Char8"/>
          <w:rtl/>
        </w:rPr>
        <w:t>»</w:t>
      </w:r>
      <w:r w:rsidRPr="000C770E">
        <w:rPr>
          <w:rStyle w:val="Char8"/>
          <w:rtl/>
        </w:rPr>
        <w:t>.</w:t>
      </w:r>
    </w:p>
    <w:p w:rsidR="006C5FF0" w:rsidRPr="000C770E" w:rsidRDefault="006C5FF0" w:rsidP="000C770E">
      <w:pPr>
        <w:jc w:val="both"/>
        <w:rPr>
          <w:rStyle w:val="Char8"/>
          <w:rtl/>
        </w:rPr>
      </w:pPr>
      <w:r w:rsidRPr="000C770E">
        <w:rPr>
          <w:rStyle w:val="Char8"/>
          <w:rtl/>
        </w:rPr>
        <w:t>در اواخر عمر، بینایی‌اش را از دست داده بود، به همین جهت احادیث دوران نابینایی‌اش قابل استناد نیستند. در فن مغازی تألیفی دارد.</w:t>
      </w:r>
    </w:p>
    <w:p w:rsidR="00C939B6" w:rsidRDefault="00C939B6" w:rsidP="00870103">
      <w:pPr>
        <w:pStyle w:val="a4"/>
        <w:keepNext/>
        <w:rPr>
          <w:rtl/>
          <w:lang w:bidi="fa-IR"/>
        </w:rPr>
      </w:pPr>
      <w:bookmarkStart w:id="205" w:name="_Toc288060306"/>
      <w:bookmarkStart w:id="206" w:name="_Toc348619335"/>
      <w:bookmarkStart w:id="207" w:name="_Toc457860735"/>
      <w:r>
        <w:rPr>
          <w:rtl/>
          <w:lang w:bidi="fa-IR"/>
        </w:rPr>
        <w:t xml:space="preserve">عبدالملک بن هشام </w:t>
      </w:r>
      <w:r w:rsidRPr="001B4CCA">
        <w:rPr>
          <w:rtl/>
          <w:lang w:bidi="fa-IR"/>
        </w:rPr>
        <w:t>الحمیری</w:t>
      </w:r>
      <w:r>
        <w:rPr>
          <w:rtl/>
          <w:lang w:bidi="fa-IR"/>
        </w:rPr>
        <w:t xml:space="preserve"> (وفات: 213 یا 218 هجری)</w:t>
      </w:r>
      <w:bookmarkEnd w:id="205"/>
      <w:bookmarkEnd w:id="206"/>
      <w:bookmarkEnd w:id="207"/>
    </w:p>
    <w:p w:rsidR="00C939B6" w:rsidRPr="000C770E" w:rsidRDefault="00C939B6" w:rsidP="000C770E">
      <w:pPr>
        <w:jc w:val="both"/>
        <w:rPr>
          <w:rStyle w:val="Char8"/>
          <w:rtl/>
        </w:rPr>
      </w:pPr>
      <w:r w:rsidRPr="000C770E">
        <w:rPr>
          <w:rStyle w:val="Char8"/>
          <w:rtl/>
        </w:rPr>
        <w:t>حالاتش قبلاً بیان گردید.</w:t>
      </w:r>
    </w:p>
    <w:p w:rsidR="001B4CCA" w:rsidRDefault="001B4CCA" w:rsidP="00870103">
      <w:pPr>
        <w:pStyle w:val="a4"/>
        <w:keepNext/>
        <w:rPr>
          <w:rtl/>
          <w:lang w:bidi="fa-IR"/>
        </w:rPr>
      </w:pPr>
      <w:bookmarkStart w:id="208" w:name="_Toc288060307"/>
      <w:bookmarkStart w:id="209" w:name="_Toc348619336"/>
      <w:r>
        <w:rPr>
          <w:rtl/>
          <w:lang w:bidi="fa-IR"/>
        </w:rPr>
        <w:t xml:space="preserve"> </w:t>
      </w:r>
      <w:bookmarkStart w:id="210" w:name="_Toc457860736"/>
      <w:r>
        <w:rPr>
          <w:rtl/>
          <w:lang w:bidi="fa-IR"/>
        </w:rPr>
        <w:t>علی بن محمد المدائینی (وفات: 225 هجری)</w:t>
      </w:r>
      <w:bookmarkEnd w:id="208"/>
      <w:bookmarkEnd w:id="209"/>
      <w:bookmarkEnd w:id="210"/>
    </w:p>
    <w:p w:rsidR="001B4CCA" w:rsidRPr="000C770E" w:rsidRDefault="001B4CCA" w:rsidP="000C770E">
      <w:pPr>
        <w:jc w:val="both"/>
        <w:rPr>
          <w:rStyle w:val="Char8"/>
          <w:rtl/>
        </w:rPr>
      </w:pPr>
      <w:r w:rsidRPr="000C770E">
        <w:rPr>
          <w:rStyle w:val="Char8"/>
          <w:rtl/>
        </w:rPr>
        <w:t xml:space="preserve">شاگرد ابومعشر نجیح، </w:t>
      </w:r>
      <w:r w:rsidR="00EF21E3">
        <w:rPr>
          <w:rStyle w:val="Char8"/>
          <w:rtl/>
        </w:rPr>
        <w:t>سلمة بن</w:t>
      </w:r>
      <w:r w:rsidRPr="000C770E">
        <w:rPr>
          <w:rStyle w:val="Char8"/>
          <w:rtl/>
        </w:rPr>
        <w:t xml:space="preserve"> الفضل و... بود، در تاریخ و عل</w:t>
      </w:r>
      <w:r w:rsidR="000868DA" w:rsidRPr="000C770E">
        <w:rPr>
          <w:rStyle w:val="Char8"/>
          <w:rtl/>
        </w:rPr>
        <w:t>م انساب عرب، معلومات وسیعی داشت.</w:t>
      </w:r>
      <w:r w:rsidRPr="000C770E">
        <w:rPr>
          <w:rStyle w:val="Char8"/>
          <w:rtl/>
        </w:rPr>
        <w:t xml:space="preserve"> در گروه محدثین به حساب نمی‌آید؛ ولی امام مورخان و منبع دفتر بی‌پایان </w:t>
      </w:r>
      <w:r w:rsidRPr="009F7424">
        <w:rPr>
          <w:rStyle w:val="Char8"/>
          <w:rtl/>
        </w:rPr>
        <w:t>«</w:t>
      </w:r>
      <w:r w:rsidRPr="000C770E">
        <w:rPr>
          <w:rStyle w:val="Char8"/>
          <w:rtl/>
        </w:rPr>
        <w:t>اغانی</w:t>
      </w:r>
      <w:r w:rsidRPr="009F7424">
        <w:rPr>
          <w:rStyle w:val="Char8"/>
          <w:rtl/>
        </w:rPr>
        <w:t>»</w:t>
      </w:r>
      <w:r w:rsidRPr="000C770E">
        <w:rPr>
          <w:rStyle w:val="Char8"/>
          <w:rtl/>
        </w:rPr>
        <w:t xml:space="preserve"> است. در تاریخ و انساب، تص</w:t>
      </w:r>
      <w:r w:rsidR="0060448E" w:rsidRPr="000C770E">
        <w:rPr>
          <w:rStyle w:val="Char8"/>
          <w:rtl/>
        </w:rPr>
        <w:t>ن</w:t>
      </w:r>
      <w:r w:rsidRPr="000C770E">
        <w:rPr>
          <w:rStyle w:val="Char8"/>
          <w:rtl/>
        </w:rPr>
        <w:t>یفات زیادی دارد، در حالات رسول اکرم</w:t>
      </w:r>
      <w:r w:rsidR="000347F4" w:rsidRPr="000C770E">
        <w:rPr>
          <w:rStyle w:val="Char8"/>
          <w:rtl/>
        </w:rPr>
        <w:t xml:space="preserve"> </w:t>
      </w:r>
      <w:r w:rsidR="006A2239" w:rsidRPr="006A2239">
        <w:rPr>
          <w:rStyle w:val="Char8"/>
          <w:rFonts w:cs="CTraditional Arabic"/>
          <w:rtl/>
        </w:rPr>
        <w:t>ج</w:t>
      </w:r>
      <w:r w:rsidRPr="000C770E">
        <w:rPr>
          <w:rStyle w:val="Char8"/>
          <w:rtl/>
        </w:rPr>
        <w:t xml:space="preserve"> کتاب مبسوطی نوشته است و طبق بیان ابن الندیم، عناوین متعدد و متنوعی ایجاد کرده است.</w:t>
      </w:r>
    </w:p>
    <w:p w:rsidR="005374A9" w:rsidRDefault="005374A9" w:rsidP="007701AC">
      <w:pPr>
        <w:pStyle w:val="a4"/>
        <w:keepNext/>
        <w:rPr>
          <w:rtl/>
          <w:lang w:bidi="fa-IR"/>
        </w:rPr>
      </w:pPr>
      <w:bookmarkStart w:id="211" w:name="_Toc288060308"/>
      <w:bookmarkStart w:id="212" w:name="_Toc348619337"/>
      <w:r>
        <w:rPr>
          <w:rtl/>
          <w:lang w:bidi="fa-IR"/>
        </w:rPr>
        <w:t xml:space="preserve"> </w:t>
      </w:r>
      <w:bookmarkStart w:id="213" w:name="_Toc457860737"/>
      <w:r>
        <w:rPr>
          <w:rtl/>
          <w:lang w:bidi="fa-IR"/>
        </w:rPr>
        <w:t>عمر بن</w:t>
      </w:r>
      <w:r w:rsidR="00C41DC8">
        <w:rPr>
          <w:rtl/>
          <w:lang w:bidi="fa-IR"/>
        </w:rPr>
        <w:t xml:space="preserve"> ش</w:t>
      </w:r>
      <w:r w:rsidR="00CE2597">
        <w:rPr>
          <w:rtl/>
          <w:lang w:bidi="fa-IR"/>
        </w:rPr>
        <w:t>بّ</w:t>
      </w:r>
      <w:r w:rsidR="007701AC">
        <w:rPr>
          <w:rFonts w:hint="cs"/>
          <w:rtl/>
          <w:lang w:bidi="fa-IR"/>
        </w:rPr>
        <w:t>ة</w:t>
      </w:r>
      <w:r w:rsidR="00C41DC8">
        <w:rPr>
          <w:rtl/>
          <w:lang w:bidi="fa-IR"/>
        </w:rPr>
        <w:t xml:space="preserve"> </w:t>
      </w:r>
      <w:r>
        <w:rPr>
          <w:rtl/>
          <w:lang w:bidi="fa-IR"/>
        </w:rPr>
        <w:t>البصری (</w:t>
      </w:r>
      <w:r w:rsidRPr="005374A9">
        <w:rPr>
          <w:rtl/>
          <w:lang w:bidi="fa-IR"/>
        </w:rPr>
        <w:t>وفات</w:t>
      </w:r>
      <w:r>
        <w:rPr>
          <w:rtl/>
          <w:lang w:bidi="fa-IR"/>
        </w:rPr>
        <w:t>: 262 هجری)</w:t>
      </w:r>
      <w:bookmarkEnd w:id="211"/>
      <w:bookmarkEnd w:id="212"/>
      <w:bookmarkEnd w:id="213"/>
    </w:p>
    <w:p w:rsidR="005374A9" w:rsidRPr="000C770E" w:rsidRDefault="00C0052F" w:rsidP="000C770E">
      <w:pPr>
        <w:jc w:val="both"/>
        <w:rPr>
          <w:rStyle w:val="Char8"/>
          <w:rtl/>
        </w:rPr>
      </w:pPr>
      <w:r w:rsidRPr="000C770E">
        <w:rPr>
          <w:rStyle w:val="Char8"/>
          <w:rtl/>
        </w:rPr>
        <w:t>امام حدیث، تاریخ، ادب، لغت، شعر و نحو است، برای شهرهای مکه مکرمه، مدینه منوره و بصره، تاریخ‌هایی نوشته اس</w:t>
      </w:r>
      <w:r w:rsidR="002B7440" w:rsidRPr="000C770E">
        <w:rPr>
          <w:rStyle w:val="Char8"/>
          <w:rtl/>
        </w:rPr>
        <w:t>ت. در علم سیرت مقام والایی داشت،</w:t>
      </w:r>
      <w:r w:rsidRPr="000C770E">
        <w:rPr>
          <w:rStyle w:val="Char8"/>
          <w:rtl/>
        </w:rPr>
        <w:t xml:space="preserve"> در حدیث </w:t>
      </w:r>
      <w:r w:rsidRPr="009F7424">
        <w:rPr>
          <w:rStyle w:val="Char8"/>
          <w:rtl/>
        </w:rPr>
        <w:t>«</w:t>
      </w:r>
      <w:r w:rsidRPr="000C770E">
        <w:rPr>
          <w:rStyle w:val="Char8"/>
          <w:rtl/>
        </w:rPr>
        <w:t>ابن ماجه</w:t>
      </w:r>
      <w:r w:rsidRPr="009F7424">
        <w:rPr>
          <w:rStyle w:val="Char8"/>
          <w:rtl/>
        </w:rPr>
        <w:t>»</w:t>
      </w:r>
      <w:r w:rsidRPr="000C770E">
        <w:rPr>
          <w:rStyle w:val="Char8"/>
          <w:rtl/>
        </w:rPr>
        <w:t xml:space="preserve"> و در تاریخ، </w:t>
      </w:r>
      <w:r w:rsidRPr="009F7424">
        <w:rPr>
          <w:rStyle w:val="Char8"/>
          <w:rtl/>
        </w:rPr>
        <w:t>«</w:t>
      </w:r>
      <w:r w:rsidRPr="000C770E">
        <w:rPr>
          <w:rStyle w:val="Char8"/>
          <w:rtl/>
        </w:rPr>
        <w:t>بلاذری</w:t>
      </w:r>
      <w:r w:rsidRPr="009F7424">
        <w:rPr>
          <w:rStyle w:val="Char8"/>
          <w:rtl/>
        </w:rPr>
        <w:t>»</w:t>
      </w:r>
      <w:r w:rsidRPr="000C770E">
        <w:rPr>
          <w:rStyle w:val="Char8"/>
          <w:rtl/>
        </w:rPr>
        <w:t xml:space="preserve"> و </w:t>
      </w:r>
      <w:r w:rsidRPr="009F7424">
        <w:rPr>
          <w:rStyle w:val="Char8"/>
          <w:rtl/>
        </w:rPr>
        <w:t>«</w:t>
      </w:r>
      <w:r w:rsidRPr="000C770E">
        <w:rPr>
          <w:rStyle w:val="Char8"/>
          <w:rtl/>
        </w:rPr>
        <w:t>ابونعیم</w:t>
      </w:r>
      <w:r w:rsidRPr="009F7424">
        <w:rPr>
          <w:rStyle w:val="Char8"/>
          <w:rtl/>
        </w:rPr>
        <w:t>»</w:t>
      </w:r>
      <w:r w:rsidRPr="000C770E">
        <w:rPr>
          <w:rStyle w:val="Char8"/>
          <w:rtl/>
        </w:rPr>
        <w:t xml:space="preserve"> شاگرد او هستند.</w:t>
      </w:r>
    </w:p>
    <w:p w:rsidR="00BF4549" w:rsidRDefault="00BF4549" w:rsidP="00870103">
      <w:pPr>
        <w:pStyle w:val="a4"/>
        <w:keepNext/>
        <w:rPr>
          <w:rtl/>
          <w:lang w:bidi="fa-IR"/>
        </w:rPr>
      </w:pPr>
      <w:bookmarkStart w:id="214" w:name="_Toc288060309"/>
      <w:bookmarkStart w:id="215" w:name="_Toc348619338"/>
      <w:bookmarkStart w:id="216" w:name="_Toc457860738"/>
      <w:r>
        <w:rPr>
          <w:rtl/>
          <w:lang w:bidi="fa-IR"/>
        </w:rPr>
        <w:t xml:space="preserve">محمد بن </w:t>
      </w:r>
      <w:r w:rsidRPr="008568C9">
        <w:rPr>
          <w:rtl/>
          <w:lang w:bidi="fa-IR"/>
        </w:rPr>
        <w:t>عیسی</w:t>
      </w:r>
      <w:r>
        <w:rPr>
          <w:rtl/>
          <w:lang w:bidi="fa-IR"/>
        </w:rPr>
        <w:t xml:space="preserve"> ترمذی (وفات: 279 هجری)</w:t>
      </w:r>
      <w:bookmarkEnd w:id="214"/>
      <w:bookmarkEnd w:id="215"/>
      <w:bookmarkEnd w:id="216"/>
    </w:p>
    <w:p w:rsidR="00BF4549" w:rsidRPr="000C770E" w:rsidRDefault="00BF4549" w:rsidP="000C770E">
      <w:pPr>
        <w:jc w:val="both"/>
        <w:rPr>
          <w:rStyle w:val="Char8"/>
          <w:rtl/>
        </w:rPr>
      </w:pPr>
      <w:r w:rsidRPr="000C770E">
        <w:rPr>
          <w:rStyle w:val="Char8"/>
          <w:rtl/>
        </w:rPr>
        <w:t xml:space="preserve">محدث مشهوری است که کتاب وی رتبۀ سوم را در صحاح ستّه دارد، در سیرۀ نبوی رسالۀ مخصوص و مستقلی نوشته است که نام آن </w:t>
      </w:r>
      <w:r w:rsidRPr="009F7424">
        <w:rPr>
          <w:rStyle w:val="Char8"/>
          <w:rtl/>
        </w:rPr>
        <w:t>«</w:t>
      </w:r>
      <w:r w:rsidRPr="000C770E">
        <w:rPr>
          <w:rStyle w:val="Char8"/>
          <w:rtl/>
        </w:rPr>
        <w:t>کتاب الشمائل</w:t>
      </w:r>
      <w:r w:rsidRPr="009F7424">
        <w:rPr>
          <w:rStyle w:val="Char8"/>
          <w:rtl/>
        </w:rPr>
        <w:t>»</w:t>
      </w:r>
      <w:r w:rsidRPr="000C770E">
        <w:rPr>
          <w:rStyle w:val="Char8"/>
          <w:rtl/>
        </w:rPr>
        <w:t xml:space="preserve"> است، و در آن حالات، عادات و اخلاق رسول اکرم </w:t>
      </w:r>
      <w:r w:rsidR="006A2239" w:rsidRPr="006A2239">
        <w:rPr>
          <w:rStyle w:val="Char8"/>
          <w:rFonts w:cs="CTraditional Arabic"/>
          <w:rtl/>
        </w:rPr>
        <w:t>ج</w:t>
      </w:r>
      <w:r w:rsidRPr="000C770E">
        <w:rPr>
          <w:rStyle w:val="Char8"/>
          <w:rtl/>
        </w:rPr>
        <w:t xml:space="preserve"> را ذکر نموده است و بر این امر اهتمام ورزیده است که تمام روایات، صحیح و معتبر می‌باشند، علمای متعددی ب</w:t>
      </w:r>
      <w:r w:rsidR="00D64E77" w:rsidRPr="000C770E">
        <w:rPr>
          <w:rStyle w:val="Char8"/>
          <w:rtl/>
        </w:rPr>
        <w:t>ر این رساله، شروح و حاشیه نوشته‌</w:t>
      </w:r>
      <w:r w:rsidRPr="000C770E">
        <w:rPr>
          <w:rStyle w:val="Char8"/>
          <w:rtl/>
        </w:rPr>
        <w:t>اند.</w:t>
      </w:r>
    </w:p>
    <w:p w:rsidR="00BF4549" w:rsidRDefault="00DE4AF2" w:rsidP="00870103">
      <w:pPr>
        <w:pStyle w:val="a4"/>
        <w:keepNext/>
        <w:rPr>
          <w:rtl/>
          <w:lang w:bidi="fa-IR"/>
        </w:rPr>
      </w:pPr>
      <w:bookmarkStart w:id="217" w:name="_Toc288060310"/>
      <w:bookmarkStart w:id="218" w:name="_Toc348619339"/>
      <w:bookmarkStart w:id="219" w:name="_Toc457860739"/>
      <w:r w:rsidRPr="008568C9">
        <w:rPr>
          <w:rtl/>
          <w:lang w:bidi="fa-IR"/>
        </w:rPr>
        <w:t>ابراهیم</w:t>
      </w:r>
      <w:r>
        <w:rPr>
          <w:rtl/>
          <w:lang w:bidi="fa-IR"/>
        </w:rPr>
        <w:t xml:space="preserve"> بن اسحق</w:t>
      </w:r>
      <w:r w:rsidR="0060448E">
        <w:rPr>
          <w:rtl/>
          <w:lang w:bidi="fa-IR"/>
        </w:rPr>
        <w:t xml:space="preserve"> بن ابراه</w:t>
      </w:r>
      <w:r w:rsidR="001068DC">
        <w:rPr>
          <w:rtl/>
          <w:lang w:bidi="fa-IR"/>
        </w:rPr>
        <w:t>ی</w:t>
      </w:r>
      <w:r w:rsidR="0060448E">
        <w:rPr>
          <w:rtl/>
          <w:lang w:bidi="fa-IR"/>
        </w:rPr>
        <w:t>م</w:t>
      </w:r>
      <w:r>
        <w:rPr>
          <w:rtl/>
          <w:lang w:bidi="fa-IR"/>
        </w:rPr>
        <w:t xml:space="preserve"> (وفات: 285</w:t>
      </w:r>
      <w:r w:rsidR="0060448E">
        <w:rPr>
          <w:rtl/>
          <w:lang w:bidi="fa-IR"/>
        </w:rPr>
        <w:t xml:space="preserve"> هجر</w:t>
      </w:r>
      <w:r w:rsidR="001068DC">
        <w:rPr>
          <w:rtl/>
          <w:lang w:bidi="fa-IR"/>
        </w:rPr>
        <w:t>ی</w:t>
      </w:r>
      <w:r>
        <w:rPr>
          <w:rtl/>
          <w:lang w:bidi="fa-IR"/>
        </w:rPr>
        <w:t>)</w:t>
      </w:r>
      <w:bookmarkEnd w:id="217"/>
      <w:bookmarkEnd w:id="218"/>
      <w:bookmarkEnd w:id="219"/>
    </w:p>
    <w:p w:rsidR="00DE4AF2" w:rsidRPr="000C770E" w:rsidRDefault="00DE4AF2" w:rsidP="000C770E">
      <w:pPr>
        <w:jc w:val="both"/>
        <w:rPr>
          <w:rStyle w:val="Char8"/>
          <w:rtl/>
        </w:rPr>
      </w:pPr>
      <w:r w:rsidRPr="000C770E">
        <w:rPr>
          <w:rStyle w:val="Char8"/>
          <w:rtl/>
        </w:rPr>
        <w:t xml:space="preserve">از محدثین کبار است. </w:t>
      </w:r>
      <w:r w:rsidRPr="009F7424">
        <w:rPr>
          <w:rStyle w:val="Char8"/>
          <w:rtl/>
        </w:rPr>
        <w:t>«</w:t>
      </w:r>
      <w:r w:rsidRPr="000C770E">
        <w:rPr>
          <w:rStyle w:val="Char8"/>
          <w:rtl/>
        </w:rPr>
        <w:t>مسند صحابه</w:t>
      </w:r>
      <w:r w:rsidRPr="009F7424">
        <w:rPr>
          <w:rStyle w:val="Char8"/>
          <w:rtl/>
        </w:rPr>
        <w:t>»</w:t>
      </w:r>
      <w:r w:rsidRPr="000C770E">
        <w:rPr>
          <w:rStyle w:val="Char8"/>
          <w:rtl/>
        </w:rPr>
        <w:t xml:space="preserve"> تألیف او است و در آخر آن، کتاب المغازی نیز اضافه شده است.</w:t>
      </w:r>
    </w:p>
    <w:p w:rsidR="008568C9" w:rsidRDefault="008568C9" w:rsidP="007701AC">
      <w:pPr>
        <w:pStyle w:val="a4"/>
        <w:keepNext/>
        <w:rPr>
          <w:rtl/>
          <w:lang w:bidi="fa-IR"/>
        </w:rPr>
      </w:pPr>
      <w:bookmarkStart w:id="220" w:name="_Toc288060311"/>
      <w:bookmarkStart w:id="221" w:name="_Toc348619340"/>
      <w:bookmarkStart w:id="222" w:name="_Toc457860740"/>
      <w:r>
        <w:rPr>
          <w:rtl/>
          <w:lang w:bidi="fa-IR"/>
        </w:rPr>
        <w:t xml:space="preserve">ابوبکر احمد </w:t>
      </w:r>
      <w:r w:rsidRPr="00024648">
        <w:rPr>
          <w:rtl/>
          <w:lang w:bidi="fa-IR"/>
        </w:rPr>
        <w:t>بن</w:t>
      </w:r>
      <w:r>
        <w:rPr>
          <w:rtl/>
          <w:lang w:bidi="fa-IR"/>
        </w:rPr>
        <w:t xml:space="preserve"> ابی</w:t>
      </w:r>
      <w:r w:rsidR="00E3741A">
        <w:rPr>
          <w:rtl/>
          <w:lang w:bidi="fa-IR"/>
        </w:rPr>
        <w:t xml:space="preserve"> خیثم</w:t>
      </w:r>
      <w:r w:rsidR="007701AC">
        <w:rPr>
          <w:rFonts w:hint="cs"/>
          <w:rtl/>
          <w:lang w:bidi="fa-IR"/>
        </w:rPr>
        <w:t>ة</w:t>
      </w:r>
      <w:r>
        <w:rPr>
          <w:rtl/>
          <w:lang w:bidi="fa-IR"/>
        </w:rPr>
        <w:t xml:space="preserve"> البغدادی (وفات: 299 هجری)</w:t>
      </w:r>
      <w:bookmarkEnd w:id="220"/>
      <w:bookmarkEnd w:id="221"/>
      <w:bookmarkEnd w:id="222"/>
    </w:p>
    <w:p w:rsidR="008568C9" w:rsidRPr="000C770E" w:rsidRDefault="008568C9" w:rsidP="000C770E">
      <w:pPr>
        <w:jc w:val="both"/>
        <w:rPr>
          <w:rStyle w:val="Char8"/>
          <w:rtl/>
        </w:rPr>
      </w:pPr>
      <w:r w:rsidRPr="000C770E">
        <w:rPr>
          <w:rStyle w:val="Char8"/>
          <w:rtl/>
        </w:rPr>
        <w:t>در حدیث، شاگرد احمد ابن حنبل و ابن معین و در تاریخ و سیرت، از علمای گرانقدر است.</w:t>
      </w:r>
    </w:p>
    <w:p w:rsidR="00024648" w:rsidRDefault="00024648" w:rsidP="00870103">
      <w:pPr>
        <w:pStyle w:val="a4"/>
        <w:keepNext/>
        <w:rPr>
          <w:rtl/>
          <w:lang w:bidi="fa-IR"/>
        </w:rPr>
      </w:pPr>
      <w:bookmarkStart w:id="223" w:name="_Toc288060312"/>
      <w:bookmarkStart w:id="224" w:name="_Toc348619341"/>
      <w:bookmarkStart w:id="225" w:name="_Toc457860741"/>
      <w:r>
        <w:rPr>
          <w:rtl/>
          <w:lang w:bidi="fa-IR"/>
        </w:rPr>
        <w:t xml:space="preserve">محمد بن عائذ </w:t>
      </w:r>
      <w:r w:rsidRPr="00F405B4">
        <w:rPr>
          <w:rtl/>
          <w:lang w:bidi="fa-IR"/>
        </w:rPr>
        <w:t>دمشقی</w:t>
      </w:r>
      <w:bookmarkEnd w:id="223"/>
      <w:bookmarkEnd w:id="224"/>
      <w:bookmarkEnd w:id="225"/>
    </w:p>
    <w:p w:rsidR="00024648" w:rsidRPr="000C770E" w:rsidRDefault="00024648" w:rsidP="000C770E">
      <w:pPr>
        <w:jc w:val="both"/>
        <w:rPr>
          <w:rStyle w:val="Char8"/>
          <w:rtl/>
        </w:rPr>
      </w:pPr>
      <w:r w:rsidRPr="000C770E">
        <w:rPr>
          <w:rStyle w:val="Char8"/>
          <w:rtl/>
        </w:rPr>
        <w:t>مغازی او قابل اعتبار است، حافظ ابن حجر و</w:t>
      </w:r>
      <w:r w:rsidR="00F405B4" w:rsidRPr="000C770E">
        <w:rPr>
          <w:rStyle w:val="Char8"/>
          <w:rtl/>
        </w:rPr>
        <w:t>.</w:t>
      </w:r>
      <w:r w:rsidRPr="000C770E">
        <w:rPr>
          <w:rStyle w:val="Char8"/>
          <w:rtl/>
        </w:rPr>
        <w:t xml:space="preserve">.. سیره‌نویسان </w:t>
      </w:r>
      <w:r w:rsidR="00D64E77" w:rsidRPr="000C770E">
        <w:rPr>
          <w:rStyle w:val="Char8"/>
          <w:rtl/>
        </w:rPr>
        <w:t>بیشتر از او نقل و استفاده نموده‌</w:t>
      </w:r>
      <w:r w:rsidRPr="000C770E">
        <w:rPr>
          <w:rStyle w:val="Char8"/>
          <w:rtl/>
        </w:rPr>
        <w:t>اند.</w:t>
      </w:r>
    </w:p>
    <w:p w:rsidR="00024648" w:rsidRPr="000C770E" w:rsidRDefault="00534CB9" w:rsidP="000C770E">
      <w:pPr>
        <w:jc w:val="both"/>
        <w:rPr>
          <w:rStyle w:val="Char8"/>
          <w:rtl/>
        </w:rPr>
      </w:pPr>
      <w:r w:rsidRPr="000C770E">
        <w:rPr>
          <w:rStyle w:val="Char8"/>
          <w:rtl/>
        </w:rPr>
        <w:t>آنچه بیان شد، تصانیف علمای قدیم بود. تألیفات علمای بعدی را که از تصنیفات قدیم و کتب احادیث سر</w:t>
      </w:r>
      <w:r w:rsidR="00D64E77" w:rsidRPr="000C770E">
        <w:rPr>
          <w:rStyle w:val="Char8"/>
          <w:rtl/>
        </w:rPr>
        <w:t>چشمه گرفته‌</w:t>
      </w:r>
      <w:r w:rsidR="00D26763" w:rsidRPr="000C770E">
        <w:rPr>
          <w:rStyle w:val="Char8"/>
          <w:rtl/>
        </w:rPr>
        <w:t>اند، نیز ذکر می‌کنیم.</w:t>
      </w:r>
      <w:r w:rsidRPr="000C770E">
        <w:rPr>
          <w:rStyle w:val="Char8"/>
          <w:rtl/>
        </w:rPr>
        <w:t xml:space="preserve"> در این قسمت، کتاب‌هایی نیز ذکر می‌شوند که بر کتاب‌های قدیم، به صورت شرح نوشته </w:t>
      </w:r>
      <w:r w:rsidR="00D64E77" w:rsidRPr="000C770E">
        <w:rPr>
          <w:rStyle w:val="Char8"/>
          <w:rtl/>
        </w:rPr>
        <w:t>شده‌</w:t>
      </w:r>
      <w:r w:rsidR="00527212" w:rsidRPr="000C770E">
        <w:rPr>
          <w:rStyle w:val="Char8"/>
          <w:rtl/>
        </w:rPr>
        <w:t>اند</w:t>
      </w:r>
      <w:r w:rsidRPr="000C770E">
        <w:rPr>
          <w:rStyle w:val="Char8"/>
          <w:rtl/>
        </w:rPr>
        <w:t xml:space="preserve"> و کتاب‌های مستقلی هستند که در آن‌ها اطلاعات و معلومات بسیار سودمندی موجود است که در کتاب‌های اصلی نیست، لذا در اینجا آن‌ها را ذکر کرده ایم:</w:t>
      </w:r>
    </w:p>
    <w:p w:rsidR="00F405B4" w:rsidRPr="000C770E" w:rsidRDefault="00F405B4" w:rsidP="007F7ADD">
      <w:pPr>
        <w:numPr>
          <w:ilvl w:val="0"/>
          <w:numId w:val="42"/>
        </w:numPr>
        <w:ind w:left="680" w:hanging="340"/>
        <w:jc w:val="both"/>
        <w:rPr>
          <w:rStyle w:val="Char8"/>
          <w:rtl/>
        </w:rPr>
      </w:pPr>
      <w:r w:rsidRPr="009F7424">
        <w:rPr>
          <w:rStyle w:val="Char9"/>
          <w:bCs w:val="0"/>
          <w:rtl/>
        </w:rPr>
        <w:t>«</w:t>
      </w:r>
      <w:r w:rsidR="00B477BB">
        <w:rPr>
          <w:rStyle w:val="Char9"/>
          <w:rFonts w:hint="cs"/>
          <w:rtl/>
        </w:rPr>
        <w:t>ال</w:t>
      </w:r>
      <w:r w:rsidR="004B3F88" w:rsidRPr="000C770E">
        <w:rPr>
          <w:rStyle w:val="Char9"/>
          <w:rtl/>
        </w:rPr>
        <w:t>روض الأنف</w:t>
      </w:r>
      <w:r w:rsidRPr="009F7424">
        <w:rPr>
          <w:rStyle w:val="Char9"/>
          <w:bCs w:val="0"/>
          <w:rtl/>
        </w:rPr>
        <w:t>»</w:t>
      </w:r>
      <w:r w:rsidR="0042137F" w:rsidRPr="000C770E">
        <w:rPr>
          <w:rStyle w:val="Char8"/>
          <w:rtl/>
        </w:rPr>
        <w:t xml:space="preserve"> شرح سیرت ابن اسحق و مصنف آن</w:t>
      </w:r>
      <w:r w:rsidRPr="000C770E">
        <w:rPr>
          <w:rStyle w:val="Char8"/>
          <w:rtl/>
        </w:rPr>
        <w:t xml:space="preserve"> </w:t>
      </w:r>
      <w:r w:rsidRPr="009F7424">
        <w:rPr>
          <w:rStyle w:val="Char8"/>
          <w:rtl/>
        </w:rPr>
        <w:t>«</w:t>
      </w:r>
      <w:r w:rsidRPr="000C770E">
        <w:rPr>
          <w:rStyle w:val="Char8"/>
          <w:rtl/>
        </w:rPr>
        <w:t>عبدالرحمن سهیلی</w:t>
      </w:r>
      <w:r w:rsidRPr="009F7424">
        <w:rPr>
          <w:rStyle w:val="Char8"/>
          <w:rtl/>
        </w:rPr>
        <w:t>»</w:t>
      </w:r>
      <w:r w:rsidRPr="000C770E">
        <w:rPr>
          <w:rStyle w:val="Char8"/>
          <w:rtl/>
        </w:rPr>
        <w:t xml:space="preserve"> است که در سال 581 هجری وفات یافته است، سهیلی از محدثین کبار است و تمام مصنفین بعدی در تحقیقات و اطلاعات خود پیرامون سیرت نبوی، از وی استفاده </w:t>
      </w:r>
      <w:r w:rsidR="00763E1D" w:rsidRPr="000C770E">
        <w:rPr>
          <w:rStyle w:val="Char8"/>
          <w:rtl/>
        </w:rPr>
        <w:t>کرده</w:t>
      </w:r>
      <w:r w:rsidR="00D64E77" w:rsidRPr="000C770E">
        <w:rPr>
          <w:rStyle w:val="Char8"/>
          <w:rtl/>
        </w:rPr>
        <w:t>‌</w:t>
      </w:r>
      <w:r w:rsidR="00763E1D" w:rsidRPr="000C770E">
        <w:rPr>
          <w:rStyle w:val="Char8"/>
          <w:rtl/>
        </w:rPr>
        <w:t>اند</w:t>
      </w:r>
      <w:r w:rsidRPr="000C770E">
        <w:rPr>
          <w:rStyle w:val="Char8"/>
          <w:rtl/>
        </w:rPr>
        <w:t>. مصنف در مقدمۀ کتاب نوشته است:</w:t>
      </w:r>
    </w:p>
    <w:p w:rsidR="00F405B4" w:rsidRPr="000C770E" w:rsidRDefault="00F405B4" w:rsidP="000C770E">
      <w:pPr>
        <w:jc w:val="both"/>
        <w:rPr>
          <w:rStyle w:val="Char8"/>
          <w:rtl/>
        </w:rPr>
      </w:pPr>
      <w:r w:rsidRPr="009F7424">
        <w:rPr>
          <w:rStyle w:val="Char8"/>
          <w:rtl/>
        </w:rPr>
        <w:t>«</w:t>
      </w:r>
      <w:r w:rsidRPr="000C770E">
        <w:rPr>
          <w:rStyle w:val="Char8"/>
          <w:rtl/>
        </w:rPr>
        <w:t>من این کتاب را با استفاده از 120 عنوان کتاب نوشته‌ام که نسخۀ خطی آن نزد ما موجود است</w:t>
      </w:r>
      <w:r w:rsidR="00401546" w:rsidRPr="009F7424">
        <w:rPr>
          <w:rStyle w:val="Char8"/>
          <w:rtl/>
        </w:rPr>
        <w:t>»</w:t>
      </w:r>
      <w:r w:rsidRPr="000C770E">
        <w:rPr>
          <w:rStyle w:val="Char8"/>
          <w:rtl/>
        </w:rPr>
        <w:t>.</w:t>
      </w:r>
    </w:p>
    <w:p w:rsidR="00F405B4" w:rsidRPr="000C770E" w:rsidRDefault="00B97C40" w:rsidP="007F7ADD">
      <w:pPr>
        <w:numPr>
          <w:ilvl w:val="0"/>
          <w:numId w:val="42"/>
        </w:numPr>
        <w:ind w:left="680" w:hanging="340"/>
        <w:jc w:val="both"/>
        <w:rPr>
          <w:rStyle w:val="Char8"/>
          <w:rtl/>
        </w:rPr>
      </w:pPr>
      <w:r w:rsidRPr="009F7424">
        <w:rPr>
          <w:rStyle w:val="Char9"/>
          <w:bCs w:val="0"/>
          <w:rtl/>
        </w:rPr>
        <w:t>«</w:t>
      </w:r>
      <w:r w:rsidRPr="000C770E">
        <w:rPr>
          <w:rStyle w:val="Char9"/>
          <w:rtl/>
        </w:rPr>
        <w:t>سیرت دم</w:t>
      </w:r>
      <w:r w:rsidR="007557AE">
        <w:rPr>
          <w:rStyle w:val="Char9"/>
          <w:rtl/>
        </w:rPr>
        <w:t>ی</w:t>
      </w:r>
      <w:r w:rsidRPr="000C770E">
        <w:rPr>
          <w:rStyle w:val="Char9"/>
          <w:rtl/>
        </w:rPr>
        <w:t>اطی</w:t>
      </w:r>
      <w:r w:rsidRPr="009F7424">
        <w:rPr>
          <w:rStyle w:val="Char9"/>
          <w:bCs w:val="0"/>
          <w:rtl/>
        </w:rPr>
        <w:t>»</w:t>
      </w:r>
      <w:r w:rsidRPr="000C770E">
        <w:rPr>
          <w:rStyle w:val="Char8"/>
          <w:rtl/>
        </w:rPr>
        <w:t xml:space="preserve"> از تصنیفات حافظ عبدالرحمن دمیاطی، متوفای 705 هجری است، در بیشتر کتاب‌ها از مطالب آن استفاده شده است. نام آن </w:t>
      </w:r>
      <w:r w:rsidRPr="009F7424">
        <w:rPr>
          <w:rStyle w:val="Char6"/>
          <w:rFonts w:cs="IRNazli"/>
          <w:rtl/>
        </w:rPr>
        <w:t>«</w:t>
      </w:r>
      <w:r w:rsidRPr="00813BB1">
        <w:rPr>
          <w:rStyle w:val="Char6"/>
          <w:rtl/>
        </w:rPr>
        <w:t>المختصر في سيرة سيد</w:t>
      </w:r>
      <w:r w:rsidR="00401546" w:rsidRPr="00813BB1">
        <w:rPr>
          <w:rStyle w:val="Char6"/>
          <w:rtl/>
        </w:rPr>
        <w:t xml:space="preserve"> </w:t>
      </w:r>
      <w:r w:rsidRPr="00813BB1">
        <w:rPr>
          <w:rStyle w:val="Char6"/>
          <w:rtl/>
        </w:rPr>
        <w:t>البشر</w:t>
      </w:r>
      <w:r w:rsidRPr="009F7424">
        <w:rPr>
          <w:rStyle w:val="Char6"/>
          <w:rFonts w:cs="IRNazli"/>
          <w:rtl/>
        </w:rPr>
        <w:t>»</w:t>
      </w:r>
      <w:r w:rsidRPr="000C770E">
        <w:rPr>
          <w:rStyle w:val="Char8"/>
          <w:rtl/>
        </w:rPr>
        <w:t xml:space="preserve"> و تقریباً در یکصد صفحه است. در کتابخانه </w:t>
      </w:r>
      <w:r w:rsidRPr="009F7424">
        <w:rPr>
          <w:rStyle w:val="Char8"/>
          <w:rtl/>
        </w:rPr>
        <w:t>«</w:t>
      </w:r>
      <w:r w:rsidRPr="000C770E">
        <w:rPr>
          <w:rStyle w:val="Char8"/>
          <w:rtl/>
        </w:rPr>
        <w:t>پتنه</w:t>
      </w:r>
      <w:r w:rsidRPr="009F7424">
        <w:rPr>
          <w:rStyle w:val="Char8"/>
          <w:rtl/>
        </w:rPr>
        <w:t>»</w:t>
      </w:r>
      <w:r w:rsidRPr="000C770E">
        <w:rPr>
          <w:rStyle w:val="Char8"/>
          <w:rtl/>
        </w:rPr>
        <w:t xml:space="preserve"> (هند) یک نسخه از آن وجود دارد.</w:t>
      </w:r>
    </w:p>
    <w:p w:rsidR="007961D6" w:rsidRPr="000C770E" w:rsidRDefault="00B2058A" w:rsidP="007F7ADD">
      <w:pPr>
        <w:numPr>
          <w:ilvl w:val="0"/>
          <w:numId w:val="42"/>
        </w:numPr>
        <w:ind w:left="680" w:hanging="340"/>
        <w:jc w:val="both"/>
        <w:rPr>
          <w:rStyle w:val="Char8"/>
          <w:rtl/>
        </w:rPr>
      </w:pPr>
      <w:r w:rsidRPr="009F7424">
        <w:rPr>
          <w:rStyle w:val="Char9"/>
          <w:bCs w:val="0"/>
          <w:rtl/>
        </w:rPr>
        <w:t>«</w:t>
      </w:r>
      <w:r w:rsidRPr="000C770E">
        <w:rPr>
          <w:rStyle w:val="Char9"/>
          <w:rtl/>
        </w:rPr>
        <w:t>سیرت خلاطی</w:t>
      </w:r>
      <w:r w:rsidRPr="009F7424">
        <w:rPr>
          <w:rStyle w:val="Char9"/>
          <w:bCs w:val="0"/>
          <w:rtl/>
        </w:rPr>
        <w:t>»</w:t>
      </w:r>
      <w:r w:rsidRPr="000C770E">
        <w:rPr>
          <w:rStyle w:val="Char8"/>
          <w:rtl/>
        </w:rPr>
        <w:t xml:space="preserve"> از تصنیفات علاء الدین علی ابن محمد خلاطی حنفی، متوفای 708 هجری است.</w:t>
      </w:r>
    </w:p>
    <w:p w:rsidR="00B97C40" w:rsidRPr="000C770E" w:rsidRDefault="007961D6" w:rsidP="007F7ADD">
      <w:pPr>
        <w:numPr>
          <w:ilvl w:val="0"/>
          <w:numId w:val="42"/>
        </w:numPr>
        <w:ind w:left="680" w:hanging="340"/>
        <w:jc w:val="both"/>
        <w:rPr>
          <w:rStyle w:val="Char8"/>
          <w:rtl/>
        </w:rPr>
      </w:pPr>
      <w:r w:rsidRPr="009F7424">
        <w:rPr>
          <w:rStyle w:val="Char9"/>
          <w:bCs w:val="0"/>
          <w:rtl/>
        </w:rPr>
        <w:t>«</w:t>
      </w:r>
      <w:r w:rsidRPr="000C770E">
        <w:rPr>
          <w:rStyle w:val="Char9"/>
          <w:rtl/>
        </w:rPr>
        <w:t>سیرت کازرونی</w:t>
      </w:r>
      <w:r w:rsidRPr="009F7424">
        <w:rPr>
          <w:rStyle w:val="Char9"/>
          <w:bCs w:val="0"/>
          <w:rtl/>
        </w:rPr>
        <w:t>»</w:t>
      </w:r>
      <w:r w:rsidRPr="000C770E">
        <w:rPr>
          <w:rStyle w:val="Char8"/>
          <w:rtl/>
        </w:rPr>
        <w:t xml:space="preserve"> از تصنیفات شیخ ظهیرالدین علی ابن محمد کازرونی متوفای </w:t>
      </w:r>
      <w:r w:rsidR="00401546" w:rsidRPr="000C770E">
        <w:rPr>
          <w:rStyle w:val="Char8"/>
          <w:rtl/>
        </w:rPr>
        <w:t>694</w:t>
      </w:r>
      <w:r w:rsidRPr="000C770E">
        <w:rPr>
          <w:rStyle w:val="Char8"/>
          <w:rtl/>
        </w:rPr>
        <w:t xml:space="preserve"> هجری است</w:t>
      </w:r>
      <w:r w:rsidRPr="001A70BE">
        <w:rPr>
          <w:rStyle w:val="Char8"/>
          <w:vertAlign w:val="superscript"/>
          <w:rtl/>
        </w:rPr>
        <w:t>(</w:t>
      </w:r>
      <w:r w:rsidRPr="001A70BE">
        <w:rPr>
          <w:rStyle w:val="Char8"/>
          <w:vertAlign w:val="superscript"/>
          <w:rtl/>
        </w:rPr>
        <w:footnoteReference w:id="37"/>
      </w:r>
      <w:r w:rsidRPr="001A70BE">
        <w:rPr>
          <w:rStyle w:val="Char8"/>
          <w:vertAlign w:val="superscript"/>
          <w:rtl/>
        </w:rPr>
        <w:t>)</w:t>
      </w:r>
      <w:r w:rsidRPr="000C770E">
        <w:rPr>
          <w:rStyle w:val="Char8"/>
          <w:rtl/>
        </w:rPr>
        <w:t>.</w:t>
      </w:r>
    </w:p>
    <w:p w:rsidR="005F2C18" w:rsidRPr="000C770E" w:rsidRDefault="005F2C18" w:rsidP="007F7ADD">
      <w:pPr>
        <w:numPr>
          <w:ilvl w:val="0"/>
          <w:numId w:val="42"/>
        </w:numPr>
        <w:ind w:left="680" w:hanging="340"/>
        <w:jc w:val="both"/>
        <w:rPr>
          <w:rStyle w:val="Char8"/>
          <w:rtl/>
        </w:rPr>
      </w:pPr>
      <w:r w:rsidRPr="009F7424">
        <w:rPr>
          <w:rStyle w:val="Char9"/>
          <w:bCs w:val="0"/>
          <w:rtl/>
        </w:rPr>
        <w:t>«</w:t>
      </w:r>
      <w:r w:rsidRPr="000C770E">
        <w:rPr>
          <w:rStyle w:val="Char9"/>
          <w:rtl/>
        </w:rPr>
        <w:t>سیرت ابن ابی‌طی</w:t>
      </w:r>
      <w:r w:rsidRPr="009F7424">
        <w:rPr>
          <w:rStyle w:val="Char9"/>
          <w:bCs w:val="0"/>
          <w:rtl/>
        </w:rPr>
        <w:t>»</w:t>
      </w:r>
      <w:r w:rsidRPr="000C770E">
        <w:rPr>
          <w:rStyle w:val="Char8"/>
          <w:rtl/>
        </w:rPr>
        <w:t xml:space="preserve"> از تصنیفات یحیی بن حمیده متوفای 630 هجری و در سه جلد است.</w:t>
      </w:r>
    </w:p>
    <w:p w:rsidR="005F2C18" w:rsidRPr="000C770E" w:rsidRDefault="00825BD6" w:rsidP="007F7ADD">
      <w:pPr>
        <w:numPr>
          <w:ilvl w:val="0"/>
          <w:numId w:val="42"/>
        </w:numPr>
        <w:ind w:left="680" w:hanging="340"/>
        <w:jc w:val="both"/>
        <w:rPr>
          <w:rStyle w:val="Char8"/>
          <w:rtl/>
        </w:rPr>
      </w:pPr>
      <w:r w:rsidRPr="009F7424">
        <w:rPr>
          <w:rStyle w:val="Char9"/>
          <w:bCs w:val="0"/>
          <w:rtl/>
        </w:rPr>
        <w:t>«</w:t>
      </w:r>
      <w:r w:rsidRPr="000C770E">
        <w:rPr>
          <w:rStyle w:val="Char9"/>
          <w:rtl/>
        </w:rPr>
        <w:t>سیرت مغلطائی</w:t>
      </w:r>
      <w:r w:rsidRPr="009F7424">
        <w:rPr>
          <w:rStyle w:val="Char9"/>
          <w:bCs w:val="0"/>
          <w:rtl/>
        </w:rPr>
        <w:t>»</w:t>
      </w:r>
      <w:r w:rsidRPr="000C770E">
        <w:rPr>
          <w:rStyle w:val="Char8"/>
          <w:rtl/>
        </w:rPr>
        <w:t xml:space="preserve"> کتاب معروفی است و در مصر چاپ شده، علامه عینی بر قسمتی از آن، شرحی نوشته که نامش </w:t>
      </w:r>
      <w:r w:rsidRPr="009F7424">
        <w:rPr>
          <w:rStyle w:val="Char9"/>
          <w:bCs w:val="0"/>
          <w:rtl/>
        </w:rPr>
        <w:t>«</w:t>
      </w:r>
      <w:r w:rsidRPr="000C770E">
        <w:rPr>
          <w:rStyle w:val="Char9"/>
          <w:rtl/>
        </w:rPr>
        <w:t>کشف اللثام</w:t>
      </w:r>
      <w:r w:rsidRPr="009F7424">
        <w:rPr>
          <w:rStyle w:val="Char9"/>
          <w:bCs w:val="0"/>
          <w:rtl/>
        </w:rPr>
        <w:t>»</w:t>
      </w:r>
      <w:r w:rsidRPr="000C770E">
        <w:rPr>
          <w:rStyle w:val="Char8"/>
          <w:rtl/>
        </w:rPr>
        <w:t xml:space="preserve"> است</w:t>
      </w:r>
      <w:r w:rsidRPr="001A70BE">
        <w:rPr>
          <w:rStyle w:val="Char8"/>
          <w:vertAlign w:val="superscript"/>
          <w:rtl/>
        </w:rPr>
        <w:t>(</w:t>
      </w:r>
      <w:r w:rsidRPr="001A70BE">
        <w:rPr>
          <w:rStyle w:val="Char8"/>
          <w:vertAlign w:val="superscript"/>
          <w:rtl/>
        </w:rPr>
        <w:footnoteReference w:id="38"/>
      </w:r>
      <w:r w:rsidRPr="001A70BE">
        <w:rPr>
          <w:rStyle w:val="Char8"/>
          <w:vertAlign w:val="superscript"/>
          <w:rtl/>
        </w:rPr>
        <w:t>)</w:t>
      </w:r>
      <w:r w:rsidRPr="000C770E">
        <w:rPr>
          <w:rStyle w:val="Char8"/>
          <w:rtl/>
        </w:rPr>
        <w:t>.</w:t>
      </w:r>
    </w:p>
    <w:p w:rsidR="00341DFB" w:rsidRPr="000C770E" w:rsidRDefault="00341DFB" w:rsidP="007F7ADD">
      <w:pPr>
        <w:numPr>
          <w:ilvl w:val="0"/>
          <w:numId w:val="42"/>
        </w:numPr>
        <w:ind w:left="680" w:hanging="340"/>
        <w:jc w:val="both"/>
        <w:rPr>
          <w:rStyle w:val="Char8"/>
          <w:rtl/>
        </w:rPr>
      </w:pPr>
      <w:r w:rsidRPr="009F7424">
        <w:rPr>
          <w:rStyle w:val="Char9"/>
          <w:bCs w:val="0"/>
          <w:rtl/>
        </w:rPr>
        <w:t>«</w:t>
      </w:r>
      <w:r w:rsidRPr="000C770E">
        <w:rPr>
          <w:rStyle w:val="Char9"/>
          <w:rtl/>
        </w:rPr>
        <w:t>شرف المصطفی</w:t>
      </w:r>
      <w:r w:rsidRPr="009F7424">
        <w:rPr>
          <w:rStyle w:val="Char9"/>
          <w:bCs w:val="0"/>
          <w:rtl/>
        </w:rPr>
        <w:t>»</w:t>
      </w:r>
      <w:r w:rsidR="00CF7D1C" w:rsidRPr="000C770E">
        <w:rPr>
          <w:rStyle w:val="Char8"/>
          <w:rtl/>
        </w:rPr>
        <w:t xml:space="preserve"> تصنیف حافظ ابو</w:t>
      </w:r>
      <w:r w:rsidRPr="000C770E">
        <w:rPr>
          <w:rStyle w:val="Char8"/>
          <w:rtl/>
        </w:rPr>
        <w:t>سعید عبدالملک نیشابو</w:t>
      </w:r>
      <w:r w:rsidR="00401546" w:rsidRPr="000C770E">
        <w:rPr>
          <w:rStyle w:val="Char8"/>
          <w:rtl/>
        </w:rPr>
        <w:t>ر</w:t>
      </w:r>
      <w:r w:rsidRPr="000C770E">
        <w:rPr>
          <w:rStyle w:val="Char8"/>
          <w:rtl/>
        </w:rPr>
        <w:t xml:space="preserve">ی و در هشت جلد است. حافظ ابن حجر در </w:t>
      </w:r>
      <w:r w:rsidRPr="009F7424">
        <w:rPr>
          <w:rStyle w:val="Char8"/>
          <w:rtl/>
        </w:rPr>
        <w:t>«</w:t>
      </w:r>
      <w:r w:rsidRPr="000C770E">
        <w:rPr>
          <w:rStyle w:val="Char8"/>
          <w:rtl/>
        </w:rPr>
        <w:t>اصابه</w:t>
      </w:r>
      <w:r w:rsidRPr="009F7424">
        <w:rPr>
          <w:rStyle w:val="Char8"/>
          <w:rtl/>
        </w:rPr>
        <w:t>»</w:t>
      </w:r>
      <w:r w:rsidRPr="000C770E">
        <w:rPr>
          <w:rStyle w:val="Char8"/>
          <w:rtl/>
        </w:rPr>
        <w:t xml:space="preserve"> از آن نقل و استفاده می‌کند، بعضی از آن روایاتی که حافظ ابن حجر از این تصنیف نقل کرده، روایات مهمل و لغو هستند که از مفهوم آن چنین معلوم می‌شود که مصنف، هیچ فرقی میان رطب و یابس قایل نبوده است.</w:t>
      </w:r>
    </w:p>
    <w:p w:rsidR="00375903" w:rsidRPr="000C770E" w:rsidRDefault="00375903" w:rsidP="007F7ADD">
      <w:pPr>
        <w:numPr>
          <w:ilvl w:val="0"/>
          <w:numId w:val="42"/>
        </w:numPr>
        <w:ind w:left="680" w:hanging="340"/>
        <w:jc w:val="both"/>
        <w:rPr>
          <w:rStyle w:val="Char8"/>
          <w:rtl/>
        </w:rPr>
      </w:pPr>
      <w:r w:rsidRPr="009F7424">
        <w:rPr>
          <w:rStyle w:val="Char9"/>
          <w:bCs w:val="0"/>
          <w:rtl/>
        </w:rPr>
        <w:t>«</w:t>
      </w:r>
      <w:r w:rsidRPr="000C770E">
        <w:rPr>
          <w:rStyle w:val="Char9"/>
          <w:rtl/>
        </w:rPr>
        <w:t>شرف المصطفی</w:t>
      </w:r>
      <w:r w:rsidRPr="009F7424">
        <w:rPr>
          <w:rStyle w:val="Char9"/>
          <w:bCs w:val="0"/>
          <w:rtl/>
        </w:rPr>
        <w:t>»</w:t>
      </w:r>
      <w:r w:rsidR="00C70799" w:rsidRPr="000C770E">
        <w:rPr>
          <w:rStyle w:val="Char8"/>
          <w:rtl/>
        </w:rPr>
        <w:t xml:space="preserve"> از حافظ ابن الجوزی.</w:t>
      </w:r>
    </w:p>
    <w:p w:rsidR="0017748E" w:rsidRPr="000C770E" w:rsidRDefault="00FA18B8" w:rsidP="003E3AFE">
      <w:pPr>
        <w:numPr>
          <w:ilvl w:val="0"/>
          <w:numId w:val="42"/>
        </w:numPr>
        <w:ind w:left="680" w:hanging="340"/>
        <w:jc w:val="both"/>
        <w:rPr>
          <w:rStyle w:val="Char8"/>
          <w:rtl/>
        </w:rPr>
      </w:pPr>
      <w:r w:rsidRPr="009F7424">
        <w:rPr>
          <w:rStyle w:val="Char9"/>
          <w:bCs w:val="0"/>
          <w:rtl/>
        </w:rPr>
        <w:t>«</w:t>
      </w:r>
      <w:r w:rsidRPr="000C770E">
        <w:rPr>
          <w:rStyle w:val="Char9"/>
          <w:rtl/>
        </w:rPr>
        <w:t>اکتفاء فی مغازی المصطفی والخلفاء الثلا</w:t>
      </w:r>
      <w:r w:rsidRPr="006406E4">
        <w:rPr>
          <w:rStyle w:val="Char8"/>
          <w:rtl/>
        </w:rPr>
        <w:t>ث</w:t>
      </w:r>
      <w:r w:rsidR="003E3AFE">
        <w:rPr>
          <w:rStyle w:val="Char8"/>
          <w:rFonts w:hint="cs"/>
          <w:rtl/>
        </w:rPr>
        <w:t>ة</w:t>
      </w:r>
      <w:r w:rsidRPr="009F7424">
        <w:rPr>
          <w:rStyle w:val="Char9"/>
          <w:bCs w:val="0"/>
          <w:rtl/>
        </w:rPr>
        <w:t>»</w:t>
      </w:r>
      <w:r w:rsidRPr="000C770E">
        <w:rPr>
          <w:rStyle w:val="Char8"/>
          <w:rtl/>
        </w:rPr>
        <w:t xml:space="preserve"> تصنیف حافظ ابوالربیع سلیمان بن موسی الکلاعی، متوفای 634 هجری است، در اکثر کتاب‌ها به آن ارجاع داده شده است.</w:t>
      </w:r>
    </w:p>
    <w:p w:rsidR="0017748E" w:rsidRPr="000C770E" w:rsidRDefault="0017748E" w:rsidP="007F7ADD">
      <w:pPr>
        <w:numPr>
          <w:ilvl w:val="0"/>
          <w:numId w:val="42"/>
        </w:numPr>
        <w:ind w:left="794" w:hanging="454"/>
        <w:jc w:val="both"/>
        <w:rPr>
          <w:rStyle w:val="Char8"/>
          <w:rtl/>
        </w:rPr>
      </w:pPr>
      <w:r w:rsidRPr="009F7424">
        <w:rPr>
          <w:rStyle w:val="Char9"/>
          <w:bCs w:val="0"/>
          <w:rtl/>
        </w:rPr>
        <w:t>«</w:t>
      </w:r>
      <w:r w:rsidRPr="000C770E">
        <w:rPr>
          <w:rStyle w:val="Char9"/>
          <w:rtl/>
        </w:rPr>
        <w:t>سیرت ابن عبدالبر</w:t>
      </w:r>
      <w:r w:rsidRPr="009F7424">
        <w:rPr>
          <w:rStyle w:val="Char9"/>
          <w:bCs w:val="0"/>
          <w:rtl/>
        </w:rPr>
        <w:t>»</w:t>
      </w:r>
      <w:r w:rsidRPr="000C770E">
        <w:rPr>
          <w:rStyle w:val="Char8"/>
          <w:rtl/>
        </w:rPr>
        <w:t xml:space="preserve"> ابن عبدالبر محدث مشهور و امام در حدیث است، اغلب به این کتاب هم ارجاع داده می‌شود.</w:t>
      </w:r>
    </w:p>
    <w:p w:rsidR="00912B29" w:rsidRPr="000C770E" w:rsidRDefault="008C593B" w:rsidP="007F7ADD">
      <w:pPr>
        <w:numPr>
          <w:ilvl w:val="0"/>
          <w:numId w:val="42"/>
        </w:numPr>
        <w:ind w:left="794" w:hanging="454"/>
        <w:jc w:val="both"/>
        <w:rPr>
          <w:rStyle w:val="Char8"/>
          <w:rtl/>
        </w:rPr>
      </w:pPr>
      <w:r w:rsidRPr="009F7424">
        <w:rPr>
          <w:rStyle w:val="Char9"/>
          <w:bCs w:val="0"/>
          <w:rtl/>
        </w:rPr>
        <w:t>«</w:t>
      </w:r>
      <w:r w:rsidRPr="000C770E">
        <w:rPr>
          <w:rStyle w:val="Char9"/>
          <w:rtl/>
        </w:rPr>
        <w:t>عیون الأ</w:t>
      </w:r>
      <w:r w:rsidR="00912B29" w:rsidRPr="000C770E">
        <w:rPr>
          <w:rStyle w:val="Char9"/>
          <w:rtl/>
        </w:rPr>
        <w:t>ثر</w:t>
      </w:r>
      <w:r w:rsidR="00912B29" w:rsidRPr="009F7424">
        <w:rPr>
          <w:rStyle w:val="Char9"/>
          <w:bCs w:val="0"/>
          <w:rtl/>
        </w:rPr>
        <w:t>»</w:t>
      </w:r>
      <w:r w:rsidR="00912B29" w:rsidRPr="000C770E">
        <w:rPr>
          <w:rStyle w:val="Char8"/>
          <w:rtl/>
        </w:rPr>
        <w:t xml:space="preserve"> تألیف ابن سی</w:t>
      </w:r>
      <w:r w:rsidRPr="000C770E">
        <w:rPr>
          <w:rStyle w:val="Char8"/>
          <w:rtl/>
        </w:rPr>
        <w:t>ّ</w:t>
      </w:r>
      <w:r w:rsidR="00912B29" w:rsidRPr="000C770E">
        <w:rPr>
          <w:rStyle w:val="Char8"/>
          <w:rtl/>
        </w:rPr>
        <w:t xml:space="preserve">د الناس است. ابن سید الناس از علمای معروف اندلس </w:t>
      </w:r>
      <w:r w:rsidR="00912B29" w:rsidRPr="009F7424">
        <w:rPr>
          <w:rStyle w:val="Char8"/>
          <w:rtl/>
        </w:rPr>
        <w:t>«</w:t>
      </w:r>
      <w:r w:rsidR="00912B29" w:rsidRPr="000C770E">
        <w:rPr>
          <w:rStyle w:val="Char8"/>
          <w:rtl/>
        </w:rPr>
        <w:t>اسپانیا</w:t>
      </w:r>
      <w:r w:rsidR="00912B29" w:rsidRPr="009F7424">
        <w:rPr>
          <w:rStyle w:val="Char8"/>
          <w:rtl/>
        </w:rPr>
        <w:t>»</w:t>
      </w:r>
      <w:r w:rsidR="00912B29" w:rsidRPr="000C770E">
        <w:rPr>
          <w:rStyle w:val="Char8"/>
          <w:rtl/>
        </w:rPr>
        <w:t xml:space="preserve"> است و در سال 734 هجری وفات یافته است، این کتاب فوق</w:t>
      </w:r>
      <w:r w:rsidR="00377152" w:rsidRPr="000C770E">
        <w:rPr>
          <w:rStyle w:val="Char8"/>
          <w:rFonts w:hint="eastAsia"/>
          <w:rtl/>
        </w:rPr>
        <w:t>‌</w:t>
      </w:r>
      <w:r w:rsidR="00912B29" w:rsidRPr="000C770E">
        <w:rPr>
          <w:rStyle w:val="Char8"/>
          <w:rtl/>
        </w:rPr>
        <w:t xml:space="preserve">العاده جامع و متین و از کتاب‌های معتبر اخذ شده و سند هر کتابی در آن مذکور است. نسخه خطی آن (جلد دوم) در کتابخانه </w:t>
      </w:r>
      <w:r w:rsidR="00912B29" w:rsidRPr="009F7424">
        <w:rPr>
          <w:rStyle w:val="Char8"/>
          <w:rtl/>
        </w:rPr>
        <w:t>«</w:t>
      </w:r>
      <w:r w:rsidR="00912B29" w:rsidRPr="000C770E">
        <w:rPr>
          <w:rStyle w:val="Char8"/>
          <w:rtl/>
        </w:rPr>
        <w:t>کلکته</w:t>
      </w:r>
      <w:r w:rsidR="00912B29" w:rsidRPr="009F7424">
        <w:rPr>
          <w:rStyle w:val="Char8"/>
          <w:rtl/>
        </w:rPr>
        <w:t>»</w:t>
      </w:r>
      <w:r w:rsidR="00912B29" w:rsidRPr="000C770E">
        <w:rPr>
          <w:rStyle w:val="Char8"/>
          <w:rtl/>
        </w:rPr>
        <w:t xml:space="preserve"> وجود دارد و از آن استفاده می‌کنیم.</w:t>
      </w:r>
    </w:p>
    <w:p w:rsidR="004F6D02" w:rsidRPr="000C770E" w:rsidRDefault="004F6D02" w:rsidP="00B477BB">
      <w:pPr>
        <w:numPr>
          <w:ilvl w:val="0"/>
          <w:numId w:val="42"/>
        </w:numPr>
        <w:ind w:left="794" w:hanging="454"/>
        <w:jc w:val="both"/>
        <w:rPr>
          <w:rStyle w:val="Char8"/>
          <w:rtl/>
        </w:rPr>
      </w:pPr>
      <w:r w:rsidRPr="009F7424">
        <w:rPr>
          <w:rStyle w:val="Char9"/>
          <w:bCs w:val="0"/>
          <w:rtl/>
        </w:rPr>
        <w:t>«</w:t>
      </w:r>
      <w:r w:rsidR="00B477BB">
        <w:rPr>
          <w:rStyle w:val="Char9"/>
          <w:rtl/>
        </w:rPr>
        <w:t>نور النبراس</w:t>
      </w:r>
      <w:r w:rsidR="00B477BB">
        <w:rPr>
          <w:rStyle w:val="Char9"/>
          <w:rFonts w:hint="cs"/>
          <w:rtl/>
        </w:rPr>
        <w:t xml:space="preserve"> </w:t>
      </w:r>
      <w:r w:rsidR="00B477BB">
        <w:rPr>
          <w:rStyle w:val="Char9"/>
          <w:rFonts w:hint="cs"/>
          <w:rtl/>
          <w:lang w:bidi="ar-SA"/>
        </w:rPr>
        <w:t>على</w:t>
      </w:r>
      <w:r w:rsidRPr="000C770E">
        <w:rPr>
          <w:rStyle w:val="Char9"/>
          <w:rtl/>
        </w:rPr>
        <w:t xml:space="preserve"> سیر</w:t>
      </w:r>
      <w:r w:rsidR="00B477BB">
        <w:rPr>
          <w:rStyle w:val="Char9"/>
          <w:rFonts w:hint="cs"/>
          <w:rtl/>
        </w:rPr>
        <w:t>ة</w:t>
      </w:r>
      <w:r w:rsidRPr="000C770E">
        <w:rPr>
          <w:rStyle w:val="Char9"/>
          <w:rtl/>
        </w:rPr>
        <w:t xml:space="preserve"> ابن سید الناس</w:t>
      </w:r>
      <w:r w:rsidRPr="009F7424">
        <w:rPr>
          <w:rStyle w:val="Char9"/>
          <w:bCs w:val="0"/>
          <w:rtl/>
        </w:rPr>
        <w:t>»</w:t>
      </w:r>
      <w:r w:rsidRPr="000C770E">
        <w:rPr>
          <w:rStyle w:val="Char8"/>
          <w:rtl/>
        </w:rPr>
        <w:t xml:space="preserve"> شرح عیون الاثر است. نام مصنف ابراهیم بن محمد است. این کتاب فوق العاده به طرز محققانه‌ای نگاشته شده و گنجینۀ</w:t>
      </w:r>
      <w:r w:rsidR="001457C5" w:rsidRPr="000C770E">
        <w:rPr>
          <w:rStyle w:val="Char8"/>
          <w:rtl/>
        </w:rPr>
        <w:t xml:space="preserve"> معلومات بی‌شماری در دو جلد و در کتابخانه </w:t>
      </w:r>
      <w:r w:rsidR="001457C5" w:rsidRPr="009F7424">
        <w:rPr>
          <w:rStyle w:val="Char8"/>
          <w:rtl/>
        </w:rPr>
        <w:t>«</w:t>
      </w:r>
      <w:r w:rsidR="001457C5" w:rsidRPr="000C770E">
        <w:rPr>
          <w:rStyle w:val="Char8"/>
          <w:rtl/>
        </w:rPr>
        <w:t>ندو</w:t>
      </w:r>
      <w:r w:rsidR="007701AC">
        <w:rPr>
          <w:rStyle w:val="Char8"/>
          <w:rtl/>
        </w:rPr>
        <w:t>ة ال</w:t>
      </w:r>
      <w:r w:rsidR="001457C5" w:rsidRPr="000C770E">
        <w:rPr>
          <w:rStyle w:val="Char8"/>
          <w:rtl/>
        </w:rPr>
        <w:t>علماء لکهنو</w:t>
      </w:r>
      <w:r w:rsidR="001457C5" w:rsidRPr="009F7424">
        <w:rPr>
          <w:rStyle w:val="Char8"/>
          <w:rtl/>
        </w:rPr>
        <w:t>»</w:t>
      </w:r>
      <w:r w:rsidR="001457C5" w:rsidRPr="000C770E">
        <w:rPr>
          <w:rStyle w:val="Char8"/>
          <w:rtl/>
        </w:rPr>
        <w:t>، نسخۀ عمده‌ای از آن موجود است.</w:t>
      </w:r>
    </w:p>
    <w:p w:rsidR="00885DB6" w:rsidRPr="000C770E" w:rsidRDefault="00885DB6" w:rsidP="007F7ADD">
      <w:pPr>
        <w:numPr>
          <w:ilvl w:val="0"/>
          <w:numId w:val="42"/>
        </w:numPr>
        <w:ind w:left="794" w:hanging="454"/>
        <w:jc w:val="both"/>
        <w:rPr>
          <w:rStyle w:val="Char8"/>
          <w:rtl/>
        </w:rPr>
      </w:pPr>
      <w:r w:rsidRPr="009F7424">
        <w:rPr>
          <w:rStyle w:val="Char9"/>
          <w:bCs w:val="0"/>
          <w:rtl/>
        </w:rPr>
        <w:t>«</w:t>
      </w:r>
      <w:r w:rsidRPr="000C770E">
        <w:rPr>
          <w:rStyle w:val="Char9"/>
          <w:rtl/>
        </w:rPr>
        <w:t>سیرت منظوم</w:t>
      </w:r>
      <w:r w:rsidRPr="009F7424">
        <w:rPr>
          <w:rStyle w:val="Char9"/>
          <w:bCs w:val="0"/>
          <w:rtl/>
        </w:rPr>
        <w:t>»</w:t>
      </w:r>
      <w:r w:rsidRPr="000C770E">
        <w:rPr>
          <w:rStyle w:val="Char8"/>
          <w:rtl/>
        </w:rPr>
        <w:t xml:space="preserve"> تألیف حافظ زین الدین عراقی استاد حافظ ابن حجر است، این کتاب</w:t>
      </w:r>
      <w:r w:rsidR="0092523E" w:rsidRPr="000C770E">
        <w:rPr>
          <w:rStyle w:val="Char8"/>
          <w:rtl/>
        </w:rPr>
        <w:t xml:space="preserve"> به صورت منظوم به رشته تحریر در</w:t>
      </w:r>
      <w:r w:rsidRPr="000C770E">
        <w:rPr>
          <w:rStyle w:val="Char8"/>
          <w:rtl/>
        </w:rPr>
        <w:t>آم</w:t>
      </w:r>
      <w:r w:rsidR="0092523E" w:rsidRPr="000C770E">
        <w:rPr>
          <w:rStyle w:val="Char8"/>
          <w:rtl/>
        </w:rPr>
        <w:t>ده است،</w:t>
      </w:r>
      <w:r w:rsidRPr="000C770E">
        <w:rPr>
          <w:rStyle w:val="Char8"/>
          <w:rtl/>
        </w:rPr>
        <w:t xml:space="preserve"> و در مقدمه آن توسط خودش اشاره شده که این کتاب حاوی رطب و یابس است.</w:t>
      </w:r>
    </w:p>
    <w:p w:rsidR="003B651F" w:rsidRPr="000C770E" w:rsidRDefault="003B651F" w:rsidP="007F7ADD">
      <w:pPr>
        <w:numPr>
          <w:ilvl w:val="0"/>
          <w:numId w:val="42"/>
        </w:numPr>
        <w:ind w:left="794" w:hanging="454"/>
        <w:jc w:val="both"/>
        <w:rPr>
          <w:rStyle w:val="Char8"/>
          <w:rtl/>
        </w:rPr>
      </w:pPr>
      <w:r w:rsidRPr="009F7424">
        <w:rPr>
          <w:rStyle w:val="Char9"/>
          <w:bCs w:val="0"/>
          <w:rtl/>
        </w:rPr>
        <w:t>«</w:t>
      </w:r>
      <w:r w:rsidRPr="000C770E">
        <w:rPr>
          <w:rStyle w:val="Char9"/>
          <w:rtl/>
        </w:rPr>
        <w:t>مواهب لدنیه</w:t>
      </w:r>
      <w:r w:rsidRPr="009F7424">
        <w:rPr>
          <w:rStyle w:val="Char9"/>
          <w:bCs w:val="0"/>
          <w:rtl/>
        </w:rPr>
        <w:t>»</w:t>
      </w:r>
      <w:r w:rsidRPr="000C770E">
        <w:rPr>
          <w:rStyle w:val="Char8"/>
          <w:rtl/>
        </w:rPr>
        <w:t xml:space="preserve"> کتاب مشهوری است و مأخذ علمای متأخرین می‌باشد، مصنف آن، علامه قسطلانی از شارحان مشهور صحیح بخاری و همپایۀ حافظ ابن حجر است. این کتاب گرچه بی‌نهایت مفصل است، اما هزاران موضوع و روایات غلط در آن ذکر شده است.</w:t>
      </w:r>
    </w:p>
    <w:p w:rsidR="00142ABE" w:rsidRPr="000C770E" w:rsidRDefault="00142ABE" w:rsidP="007F7ADD">
      <w:pPr>
        <w:numPr>
          <w:ilvl w:val="0"/>
          <w:numId w:val="42"/>
        </w:numPr>
        <w:ind w:left="794" w:hanging="454"/>
        <w:jc w:val="both"/>
        <w:rPr>
          <w:rStyle w:val="Char8"/>
          <w:rtl/>
        </w:rPr>
      </w:pPr>
      <w:r w:rsidRPr="009F7424">
        <w:rPr>
          <w:rStyle w:val="Char9"/>
          <w:bCs w:val="0"/>
          <w:rtl/>
        </w:rPr>
        <w:t>«</w:t>
      </w:r>
      <w:r w:rsidRPr="000C770E">
        <w:rPr>
          <w:rStyle w:val="Char9"/>
          <w:rtl/>
        </w:rPr>
        <w:t>زرقانی علی المواهب</w:t>
      </w:r>
      <w:r w:rsidRPr="009F7424">
        <w:rPr>
          <w:rStyle w:val="Char9"/>
          <w:bCs w:val="0"/>
          <w:rtl/>
        </w:rPr>
        <w:t>»</w:t>
      </w:r>
      <w:r w:rsidRPr="000C770E">
        <w:rPr>
          <w:rStyle w:val="Char8"/>
          <w:rtl/>
        </w:rPr>
        <w:t xml:space="preserve"> شرح مواهب لدنیه است. بدون تردید، بعد از سهیلی هیچ کتابی چنین جامع و با تحقیقات کامل نوشته نشده و در هشت جلد ضخیم در مصر چاپ شده است.</w:t>
      </w:r>
    </w:p>
    <w:p w:rsidR="00142ABE" w:rsidRPr="000C770E" w:rsidRDefault="003D3CE7" w:rsidP="007F7ADD">
      <w:pPr>
        <w:numPr>
          <w:ilvl w:val="0"/>
          <w:numId w:val="42"/>
        </w:numPr>
        <w:ind w:left="794" w:hanging="454"/>
        <w:jc w:val="both"/>
        <w:rPr>
          <w:rStyle w:val="Char8"/>
          <w:rtl/>
        </w:rPr>
      </w:pPr>
      <w:r w:rsidRPr="009F7424">
        <w:rPr>
          <w:rStyle w:val="Char9"/>
          <w:bCs w:val="0"/>
          <w:rtl/>
        </w:rPr>
        <w:t>«</w:t>
      </w:r>
      <w:r w:rsidRPr="000C770E">
        <w:rPr>
          <w:rStyle w:val="Char9"/>
          <w:rtl/>
        </w:rPr>
        <w:t>سیرت حلبی</w:t>
      </w:r>
      <w:r w:rsidRPr="009F7424">
        <w:rPr>
          <w:rStyle w:val="Char9"/>
          <w:bCs w:val="0"/>
          <w:rtl/>
        </w:rPr>
        <w:t>»</w:t>
      </w:r>
      <w:r w:rsidRPr="000C770E">
        <w:rPr>
          <w:rStyle w:val="Char8"/>
          <w:rtl/>
        </w:rPr>
        <w:t xml:space="preserve"> معروف و متداول است.</w:t>
      </w:r>
    </w:p>
    <w:p w:rsidR="00D85524" w:rsidRDefault="00D85524" w:rsidP="00870103">
      <w:pPr>
        <w:pStyle w:val="a4"/>
        <w:keepNext/>
        <w:rPr>
          <w:rtl/>
          <w:lang w:bidi="fa-IR"/>
        </w:rPr>
      </w:pPr>
      <w:bookmarkStart w:id="226" w:name="_Toc288060313"/>
      <w:bookmarkStart w:id="227" w:name="_Toc348619342"/>
      <w:bookmarkStart w:id="228" w:name="_Toc457860742"/>
      <w:r>
        <w:rPr>
          <w:rtl/>
          <w:lang w:bidi="fa-IR"/>
        </w:rPr>
        <w:t>صحت مأخذ</w:t>
      </w:r>
      <w:bookmarkEnd w:id="226"/>
      <w:bookmarkEnd w:id="227"/>
      <w:bookmarkEnd w:id="228"/>
    </w:p>
    <w:p w:rsidR="00D85524" w:rsidRPr="000C770E" w:rsidRDefault="00D85524" w:rsidP="000C770E">
      <w:pPr>
        <w:jc w:val="both"/>
        <w:rPr>
          <w:rStyle w:val="Char8"/>
          <w:rtl/>
        </w:rPr>
      </w:pPr>
      <w:r w:rsidRPr="000C770E">
        <w:rPr>
          <w:rStyle w:val="Char8"/>
          <w:rtl/>
        </w:rPr>
        <w:t>وقایع سیرت نبوی حدود یکصد سال بع</w:t>
      </w:r>
      <w:r w:rsidR="00D64E77" w:rsidRPr="000C770E">
        <w:rPr>
          <w:rStyle w:val="Char8"/>
          <w:rtl/>
        </w:rPr>
        <w:t>د از نبوت، به رشتۀ تحریر درآمده‌</w:t>
      </w:r>
      <w:r w:rsidRPr="000C770E">
        <w:rPr>
          <w:rStyle w:val="Char8"/>
          <w:rtl/>
        </w:rPr>
        <w:t>اند، لذا منبع و مأخذ م</w:t>
      </w:r>
      <w:r w:rsidR="00C33915" w:rsidRPr="000C770E">
        <w:rPr>
          <w:rStyle w:val="Char8"/>
          <w:rtl/>
        </w:rPr>
        <w:t>صنفین</w:t>
      </w:r>
      <w:r w:rsidR="00401546" w:rsidRPr="000C770E">
        <w:rPr>
          <w:rStyle w:val="Char8"/>
          <w:rtl/>
        </w:rPr>
        <w:t xml:space="preserve"> کتاب‌ها نبودند</w:t>
      </w:r>
      <w:r w:rsidR="00C33915" w:rsidRPr="000C770E">
        <w:rPr>
          <w:rStyle w:val="Char8"/>
          <w:rtl/>
        </w:rPr>
        <w:t>،</w:t>
      </w:r>
      <w:r w:rsidR="00401546" w:rsidRPr="000C770E">
        <w:rPr>
          <w:rStyle w:val="Char8"/>
          <w:rtl/>
        </w:rPr>
        <w:t xml:space="preserve"> بلکه اکثر</w:t>
      </w:r>
      <w:r w:rsidRPr="000C770E">
        <w:rPr>
          <w:rStyle w:val="Char8"/>
          <w:rtl/>
        </w:rPr>
        <w:t xml:space="preserve"> روایات زبانی بود، هرگاه برای اقوام و ملت‌های دیگر چنین فرصتی پیش می‌آید، یعنی هرگاه بخواهند حالات و وقایع اجتماعی یک عصر را بعد از مدت زمانی که از آن دوران سپری می‌شود به رشتۀ تحریر درآورند، این روش را اختیار می‌کنند که هرنوع سخن و شایعه‌ای که در رابطه با آن موضوع بر سر زبان‌ها جاری بوده است را جمع‌آوری و می‌نویسند، در حالی که هیچ نام و نشانی از راویان </w:t>
      </w:r>
      <w:r w:rsidR="00C33915" w:rsidRPr="000C770E">
        <w:rPr>
          <w:rStyle w:val="Char8"/>
          <w:rtl/>
        </w:rPr>
        <w:t>آن‌ها ممکن است وجود نداشته باشد.</w:t>
      </w:r>
      <w:r w:rsidRPr="000C770E">
        <w:rPr>
          <w:rStyle w:val="Char8"/>
          <w:rtl/>
        </w:rPr>
        <w:t xml:space="preserve"> از میان آن همه شایعات که بر سر زبان‌ها جاری است وقایعی را انتخاب می‌کنند که مطابق با قرائن موجود و عقل باشند، لذا اغلب مشاهده می‌شود که پس از اندک مدتی، نتیجه گردآوری همین خرافات به صورت یک کتاب قابل توجه تاریخی بوجود می‌آید.</w:t>
      </w:r>
    </w:p>
    <w:p w:rsidR="00821CAF" w:rsidRPr="000C770E" w:rsidRDefault="00821CAF" w:rsidP="000C770E">
      <w:pPr>
        <w:jc w:val="both"/>
        <w:rPr>
          <w:rStyle w:val="Char8"/>
          <w:rtl/>
        </w:rPr>
      </w:pPr>
      <w:r w:rsidRPr="000C770E">
        <w:rPr>
          <w:rStyle w:val="Char8"/>
          <w:rtl/>
        </w:rPr>
        <w:t>بسیاری از تأ</w:t>
      </w:r>
      <w:r w:rsidR="00C33915" w:rsidRPr="000C770E">
        <w:rPr>
          <w:rStyle w:val="Char8"/>
          <w:rtl/>
        </w:rPr>
        <w:t>لیفات و تصنیفات تاریخی اروپا بر</w:t>
      </w:r>
      <w:r w:rsidRPr="000C770E">
        <w:rPr>
          <w:rStyle w:val="Char8"/>
          <w:rtl/>
        </w:rPr>
        <w:t xml:space="preserve">همین اساس تدوین و به همین سبک نوشته </w:t>
      </w:r>
      <w:r w:rsidR="00D64E77" w:rsidRPr="000C770E">
        <w:rPr>
          <w:rStyle w:val="Char8"/>
          <w:rtl/>
        </w:rPr>
        <w:t>شده‌</w:t>
      </w:r>
      <w:r w:rsidR="00527212" w:rsidRPr="000C770E">
        <w:rPr>
          <w:rStyle w:val="Char8"/>
          <w:rtl/>
        </w:rPr>
        <w:t>اند</w:t>
      </w:r>
      <w:r w:rsidRPr="000C770E">
        <w:rPr>
          <w:rStyle w:val="Char8"/>
          <w:rtl/>
        </w:rPr>
        <w:t>؛ اما معیاری که مسلمان</w:t>
      </w:r>
      <w:r w:rsidR="00D64E77" w:rsidRPr="000C770E">
        <w:rPr>
          <w:rStyle w:val="Char8"/>
          <w:rtl/>
        </w:rPr>
        <w:t>ان برای فن سیره‌نویسی قرار داده‌</w:t>
      </w:r>
      <w:r w:rsidRPr="000C770E">
        <w:rPr>
          <w:rStyle w:val="Char8"/>
          <w:rtl/>
        </w:rPr>
        <w:t>اند، بسیار عالی بود. اصل اول آن، این بود که هر داستان و واقعه‌ای که بیان می‌گردد زمانی معتبر و قابل کتابت و ضبط است که از زبان کسی شنیده شود که خودش همراه و شریک آن واقعه بوده و در آن نقش داشته است و اگر خودش همراه نبود</w:t>
      </w:r>
      <w:r w:rsidR="00377152" w:rsidRPr="000C770E">
        <w:rPr>
          <w:rStyle w:val="Char8"/>
          <w:rFonts w:hint="cs"/>
          <w:rtl/>
        </w:rPr>
        <w:t>ه</w:t>
      </w:r>
      <w:r w:rsidRPr="000C770E">
        <w:rPr>
          <w:rStyle w:val="Char8"/>
          <w:rtl/>
        </w:rPr>
        <w:t xml:space="preserve">، اسامی تمام روایت‌کنندگان، تا آن کسی که همراه واقعه بوده به ترتیب ذکر و این امر نیز تحقیق شود که چه کسانی در </w:t>
      </w:r>
      <w:r w:rsidR="000322CA" w:rsidRPr="000C770E">
        <w:rPr>
          <w:rStyle w:val="Char8"/>
          <w:rtl/>
        </w:rPr>
        <w:t>سلسل</w:t>
      </w:r>
      <w:r w:rsidRPr="000C770E">
        <w:rPr>
          <w:rStyle w:val="Char8"/>
          <w:rtl/>
        </w:rPr>
        <w:t>ۀ روایت قرار دارند؟ وضعیت آن‌ها چگونه بوده است؟ چه مشاغلی و چه حافظه‌ای داشتند؟ فهم و درک</w:t>
      </w:r>
      <w:r w:rsidR="00401546" w:rsidRPr="000C770E">
        <w:rPr>
          <w:rStyle w:val="Char8"/>
          <w:rtl/>
        </w:rPr>
        <w:t>‌</w:t>
      </w:r>
      <w:r w:rsidRPr="000C770E">
        <w:rPr>
          <w:rStyle w:val="Char8"/>
          <w:rtl/>
        </w:rPr>
        <w:t>شان چگ</w:t>
      </w:r>
      <w:r w:rsidR="00C33915" w:rsidRPr="000C770E">
        <w:rPr>
          <w:rStyle w:val="Char8"/>
          <w:rtl/>
        </w:rPr>
        <w:t>ونه بود؟ مورد وثوق بودند یا غیر</w:t>
      </w:r>
      <w:r w:rsidRPr="000C770E">
        <w:rPr>
          <w:rStyle w:val="Char8"/>
          <w:rtl/>
        </w:rPr>
        <w:t>مطمئن؟ دید سطحی داشتند یا دقیق</w:t>
      </w:r>
      <w:r w:rsidR="00401546" w:rsidRPr="000C770E">
        <w:rPr>
          <w:rStyle w:val="Char8"/>
          <w:rtl/>
        </w:rPr>
        <w:t>‌</w:t>
      </w:r>
      <w:r w:rsidRPr="000C770E">
        <w:rPr>
          <w:rStyle w:val="Char8"/>
          <w:rtl/>
        </w:rPr>
        <w:t>بین و واقع</w:t>
      </w:r>
      <w:r w:rsidR="00401546" w:rsidRPr="000C770E">
        <w:rPr>
          <w:rStyle w:val="Char8"/>
          <w:rtl/>
        </w:rPr>
        <w:t>‌</w:t>
      </w:r>
      <w:r w:rsidRPr="000C770E">
        <w:rPr>
          <w:rStyle w:val="Char8"/>
          <w:rtl/>
        </w:rPr>
        <w:t>بین بودند؟ عالم بود</w:t>
      </w:r>
      <w:r w:rsidR="00377152" w:rsidRPr="000C770E">
        <w:rPr>
          <w:rStyle w:val="Char8"/>
          <w:rFonts w:hint="cs"/>
          <w:rtl/>
        </w:rPr>
        <w:t>ند</w:t>
      </w:r>
      <w:r w:rsidRPr="000C770E">
        <w:rPr>
          <w:rStyle w:val="Char8"/>
          <w:rtl/>
        </w:rPr>
        <w:t xml:space="preserve"> یا جاهل؟</w:t>
      </w:r>
    </w:p>
    <w:p w:rsidR="00821CAF" w:rsidRPr="000C770E" w:rsidRDefault="002A617A" w:rsidP="006A44FE">
      <w:pPr>
        <w:jc w:val="both"/>
        <w:rPr>
          <w:rStyle w:val="Char8"/>
          <w:rtl/>
        </w:rPr>
      </w:pPr>
      <w:r w:rsidRPr="000C770E">
        <w:rPr>
          <w:rStyle w:val="Char8"/>
          <w:rtl/>
        </w:rPr>
        <w:t>در ابتدای امر تحقیق و تفحص در باره این موارد جز</w:t>
      </w:r>
      <w:r w:rsidR="00377152" w:rsidRPr="000C770E">
        <w:rPr>
          <w:rStyle w:val="Char8"/>
          <w:rFonts w:hint="cs"/>
          <w:rtl/>
        </w:rPr>
        <w:t>ئ</w:t>
      </w:r>
      <w:r w:rsidRPr="000C770E">
        <w:rPr>
          <w:rStyle w:val="Char8"/>
          <w:rtl/>
        </w:rPr>
        <w:t>ی</w:t>
      </w:r>
      <w:r w:rsidR="00AD5534" w:rsidRPr="000C770E">
        <w:rPr>
          <w:rStyle w:val="Char8"/>
          <w:rtl/>
        </w:rPr>
        <w:t xml:space="preserve"> </w:t>
      </w:r>
      <w:r w:rsidRPr="000C770E">
        <w:rPr>
          <w:rStyle w:val="Char8"/>
          <w:rtl/>
        </w:rPr>
        <w:t xml:space="preserve">بسیار مشکل، بلکه غیر ممکن به نظر می‌رسید، هزاران محدث دوران عمر خود را در همین کار صرف کردند، برای آگاهی از صحت و سقم آنچه که شنیده بودند به تک تک شهرها رفتند، با راویان ملاقات نمودند و هرنوع اطلاعاتی را که لازم بود در مورد آن‌ها گرد آوردند، کسانی که در زمان گردآوری سخنان‌شان در قید حیات نبودند، از معاصران آن‌ها حالات زندگی اجتماعی آنان را جویا می‌شدند، به وسیلۀ همین تحقیقات و کاوش‌ها، فن گرانمایۀ </w:t>
      </w:r>
      <w:r w:rsidRPr="009F7424">
        <w:rPr>
          <w:rStyle w:val="Char8"/>
          <w:rtl/>
        </w:rPr>
        <w:t>«</w:t>
      </w:r>
      <w:r w:rsidR="006A44FE">
        <w:rPr>
          <w:rStyle w:val="Char8"/>
          <w:rFonts w:hint="cs"/>
          <w:rtl/>
        </w:rPr>
        <w:t>أ</w:t>
      </w:r>
      <w:r w:rsidRPr="000C770E">
        <w:rPr>
          <w:rStyle w:val="Char8"/>
          <w:rtl/>
        </w:rPr>
        <w:t>سماء الرجال</w:t>
      </w:r>
      <w:r w:rsidRPr="009F7424">
        <w:rPr>
          <w:rStyle w:val="Char8"/>
          <w:rtl/>
        </w:rPr>
        <w:t>»</w:t>
      </w:r>
      <w:r w:rsidRPr="000C770E">
        <w:rPr>
          <w:rStyle w:val="Char8"/>
          <w:rtl/>
        </w:rPr>
        <w:t xml:space="preserve"> (بیوگرافی و زندگی‌نامه) تدوین و تهیه شد که به میمنت آن، امروز حداقل حالات و بیوگرافی یکصد هزار نفر از علما، دانشمندان، محققان و صاحب</w:t>
      </w:r>
      <w:r w:rsidR="00AD5534" w:rsidRPr="000C770E">
        <w:rPr>
          <w:rStyle w:val="Char8"/>
          <w:rtl/>
        </w:rPr>
        <w:t>‌</w:t>
      </w:r>
      <w:r w:rsidRPr="000C770E">
        <w:rPr>
          <w:rStyle w:val="Char8"/>
          <w:rtl/>
        </w:rPr>
        <w:t xml:space="preserve">نظران معلوم و روشن شده است و اگر حُسن ظنّ دکتر </w:t>
      </w:r>
      <w:r w:rsidRPr="009F7424">
        <w:rPr>
          <w:rStyle w:val="Char8"/>
          <w:rtl/>
        </w:rPr>
        <w:t>«</w:t>
      </w:r>
      <w:r w:rsidRPr="000C770E">
        <w:rPr>
          <w:rStyle w:val="Char8"/>
          <w:rtl/>
        </w:rPr>
        <w:t>اسپرنگر</w:t>
      </w:r>
      <w:r w:rsidRPr="009F7424">
        <w:rPr>
          <w:rStyle w:val="Char8"/>
          <w:rtl/>
        </w:rPr>
        <w:t>»</w:t>
      </w:r>
      <w:r w:rsidRPr="000C770E">
        <w:rPr>
          <w:rStyle w:val="Char8"/>
          <w:rtl/>
        </w:rPr>
        <w:t xml:space="preserve"> مورد توجه و اعتبار قرار داده شود، این تعداد به پانصد هزار نفر می‌رسد</w:t>
      </w:r>
      <w:r w:rsidRPr="001A70BE">
        <w:rPr>
          <w:rStyle w:val="Char8"/>
          <w:vertAlign w:val="superscript"/>
          <w:rtl/>
        </w:rPr>
        <w:t>(</w:t>
      </w:r>
      <w:r w:rsidRPr="001A70BE">
        <w:rPr>
          <w:rStyle w:val="Char8"/>
          <w:vertAlign w:val="superscript"/>
          <w:rtl/>
        </w:rPr>
        <w:footnoteReference w:id="39"/>
      </w:r>
      <w:r w:rsidRPr="001A70BE">
        <w:rPr>
          <w:rStyle w:val="Char8"/>
          <w:vertAlign w:val="superscript"/>
          <w:rtl/>
        </w:rPr>
        <w:t>)</w:t>
      </w:r>
      <w:r w:rsidRPr="000C770E">
        <w:rPr>
          <w:rStyle w:val="Char8"/>
          <w:rtl/>
        </w:rPr>
        <w:t>.</w:t>
      </w:r>
    </w:p>
    <w:p w:rsidR="009F1DD4" w:rsidRPr="000C770E" w:rsidRDefault="009F1DD4" w:rsidP="000C770E">
      <w:pPr>
        <w:jc w:val="both"/>
        <w:rPr>
          <w:rStyle w:val="Char8"/>
          <w:rtl/>
        </w:rPr>
      </w:pPr>
      <w:r w:rsidRPr="000C770E">
        <w:rPr>
          <w:rStyle w:val="Char8"/>
          <w:rtl/>
        </w:rPr>
        <w:t>محدثین در تجسس و تحقیقات پیرامون احوال افراد، به رتبه و حیثیت هیچ کس توجه نکردند و از آن مرعوب نشدند، از پادشاهان و امرا گرفته تا رهبران و مقتدایان، احوال و اخلاق همه را به دقت بررسی نمود</w:t>
      </w:r>
      <w:r w:rsidR="000454BC" w:rsidRPr="000C770E">
        <w:rPr>
          <w:rStyle w:val="Char8"/>
          <w:rtl/>
        </w:rPr>
        <w:t>ه و مورد نقد و بررسی قرار دادند.</w:t>
      </w:r>
      <w:r w:rsidRPr="000C770E">
        <w:rPr>
          <w:rStyle w:val="Char8"/>
          <w:rtl/>
        </w:rPr>
        <w:t xml:space="preserve"> </w:t>
      </w:r>
      <w:r w:rsidR="000454BC" w:rsidRPr="000C770E">
        <w:rPr>
          <w:rStyle w:val="Char8"/>
          <w:rtl/>
        </w:rPr>
        <w:t xml:space="preserve">در این رابطه، صدها تصنیفات تهیه </w:t>
      </w:r>
      <w:r w:rsidRPr="000C770E">
        <w:rPr>
          <w:rStyle w:val="Char8"/>
          <w:rtl/>
        </w:rPr>
        <w:t>شده که کیفیت اجمالی آن‌ها به شرح ذیل است:</w:t>
      </w:r>
    </w:p>
    <w:p w:rsidR="00DE6FF8" w:rsidRPr="000C770E" w:rsidRDefault="00DE6FF8" w:rsidP="000C770E">
      <w:pPr>
        <w:jc w:val="both"/>
        <w:rPr>
          <w:rStyle w:val="Char8"/>
          <w:rtl/>
        </w:rPr>
      </w:pPr>
      <w:r w:rsidRPr="000C770E">
        <w:rPr>
          <w:rStyle w:val="Char8"/>
          <w:rtl/>
        </w:rPr>
        <w:t xml:space="preserve">اولین شخصی که قبل از همه در رابطه با این فن (یعنی در جرح و تعدیل راویان) تحقیق نمود و کتابی نوشت </w:t>
      </w:r>
      <w:r w:rsidRPr="009F7424">
        <w:rPr>
          <w:rStyle w:val="Char8"/>
          <w:rtl/>
        </w:rPr>
        <w:t>«</w:t>
      </w:r>
      <w:r w:rsidRPr="000C770E">
        <w:rPr>
          <w:rStyle w:val="Char8"/>
          <w:rtl/>
        </w:rPr>
        <w:t>یحیی بن سعید القطان</w:t>
      </w:r>
      <w:r w:rsidRPr="009F7424">
        <w:rPr>
          <w:rStyle w:val="Char8"/>
          <w:rtl/>
        </w:rPr>
        <w:t>»</w:t>
      </w:r>
      <w:r w:rsidRPr="000C770E">
        <w:rPr>
          <w:rStyle w:val="Char8"/>
          <w:rtl/>
        </w:rPr>
        <w:t xml:space="preserve"> است، او از چنان مقام و رتبۀ علمی بالایی برخوردار بود که امام احمد بن حنبل در بار</w:t>
      </w:r>
      <w:r w:rsidR="00A77C74" w:rsidRPr="000C770E">
        <w:rPr>
          <w:rStyle w:val="Char8"/>
          <w:rFonts w:hint="cs"/>
          <w:rtl/>
        </w:rPr>
        <w:t>ۀ</w:t>
      </w:r>
      <w:r w:rsidRPr="000C770E">
        <w:rPr>
          <w:rStyle w:val="Char8"/>
          <w:rtl/>
        </w:rPr>
        <w:t xml:space="preserve"> وی نوشته </w:t>
      </w:r>
      <w:r w:rsidR="00D64E77" w:rsidRPr="000C770E">
        <w:rPr>
          <w:rStyle w:val="Char8"/>
          <w:rtl/>
        </w:rPr>
        <w:t xml:space="preserve">است: </w:t>
      </w:r>
      <w:r w:rsidR="00D64E77" w:rsidRPr="009F7424">
        <w:rPr>
          <w:rStyle w:val="Char8"/>
          <w:rtl/>
        </w:rPr>
        <w:t>«</w:t>
      </w:r>
      <w:r w:rsidR="00D64E77" w:rsidRPr="000C770E">
        <w:rPr>
          <w:rStyle w:val="Char8"/>
          <w:rtl/>
        </w:rPr>
        <w:t>چشم‌هایم نظیر او را ندیده‌</w:t>
      </w:r>
      <w:r w:rsidRPr="000C770E">
        <w:rPr>
          <w:rStyle w:val="Char8"/>
          <w:rtl/>
        </w:rPr>
        <w:t>اند</w:t>
      </w:r>
      <w:r w:rsidRPr="009F7424">
        <w:rPr>
          <w:rStyle w:val="Char8"/>
          <w:rtl/>
        </w:rPr>
        <w:t>»</w:t>
      </w:r>
      <w:r w:rsidRPr="000C770E">
        <w:rPr>
          <w:rStyle w:val="Char8"/>
          <w:rtl/>
        </w:rPr>
        <w:t xml:space="preserve"> بعد از یحیی بن سعید القطان فن جرح و تعدیل راویان و مقایس</w:t>
      </w:r>
      <w:r w:rsidR="00A77C74" w:rsidRPr="000C770E">
        <w:rPr>
          <w:rStyle w:val="Char8"/>
          <w:rFonts w:hint="cs"/>
          <w:rtl/>
        </w:rPr>
        <w:t>ۀ</w:t>
      </w:r>
      <w:r w:rsidRPr="000C770E">
        <w:rPr>
          <w:rStyle w:val="Char8"/>
          <w:rtl/>
        </w:rPr>
        <w:t xml:space="preserve"> جایگاه علمی آنان گسترش یافت و در این موضوع به کثرت، کتاب‌هایی نوشته شد که چند کتاب ممتاز از آن‌ها به شرح زیر است:</w:t>
      </w:r>
    </w:p>
    <w:p w:rsidR="0096707B" w:rsidRPr="000C770E" w:rsidRDefault="007751CA" w:rsidP="00AB5D8C">
      <w:pPr>
        <w:numPr>
          <w:ilvl w:val="0"/>
          <w:numId w:val="43"/>
        </w:numPr>
        <w:ind w:left="680" w:hanging="340"/>
        <w:jc w:val="both"/>
        <w:rPr>
          <w:rStyle w:val="Char8"/>
          <w:rtl/>
        </w:rPr>
      </w:pPr>
      <w:r w:rsidRPr="009F7424">
        <w:rPr>
          <w:rStyle w:val="Char9"/>
          <w:bCs w:val="0"/>
          <w:rtl/>
        </w:rPr>
        <w:t>«</w:t>
      </w:r>
      <w:r w:rsidRPr="000C770E">
        <w:rPr>
          <w:rStyle w:val="Char9"/>
          <w:rtl/>
        </w:rPr>
        <w:t>رجال عقیلی</w:t>
      </w:r>
      <w:r w:rsidRPr="009F7424">
        <w:rPr>
          <w:rStyle w:val="Char9"/>
          <w:bCs w:val="0"/>
          <w:rtl/>
        </w:rPr>
        <w:t>»</w:t>
      </w:r>
      <w:r w:rsidRPr="000C770E">
        <w:rPr>
          <w:rStyle w:val="Char8"/>
          <w:rtl/>
        </w:rPr>
        <w:t xml:space="preserve"> این کتاب فقط در بیان احوال افراد ضعیف </w:t>
      </w:r>
      <w:r w:rsidR="007055B1">
        <w:rPr>
          <w:rStyle w:val="Char8"/>
          <w:rtl/>
        </w:rPr>
        <w:t>الرواية</w:t>
      </w:r>
      <w:r w:rsidRPr="000C770E">
        <w:rPr>
          <w:rStyle w:val="Char8"/>
          <w:rtl/>
        </w:rPr>
        <w:t xml:space="preserve"> است.</w:t>
      </w:r>
    </w:p>
    <w:p w:rsidR="007751CA" w:rsidRPr="000C770E" w:rsidRDefault="003F3F80" w:rsidP="00AB5D8C">
      <w:pPr>
        <w:numPr>
          <w:ilvl w:val="0"/>
          <w:numId w:val="43"/>
        </w:numPr>
        <w:ind w:left="680" w:hanging="340"/>
        <w:jc w:val="both"/>
        <w:rPr>
          <w:rStyle w:val="Char9"/>
          <w:rtl/>
        </w:rPr>
      </w:pPr>
      <w:r w:rsidRPr="009F7424">
        <w:rPr>
          <w:rStyle w:val="Char9"/>
          <w:bCs w:val="0"/>
          <w:rtl/>
        </w:rPr>
        <w:t>«</w:t>
      </w:r>
      <w:r w:rsidRPr="000C770E">
        <w:rPr>
          <w:rStyle w:val="Char9"/>
          <w:rtl/>
        </w:rPr>
        <w:t>رجال احمد بن عجلی</w:t>
      </w:r>
      <w:r w:rsidRPr="009F7424">
        <w:rPr>
          <w:rStyle w:val="Char9"/>
          <w:bCs w:val="0"/>
          <w:rtl/>
        </w:rPr>
        <w:t>»</w:t>
      </w:r>
      <w:r w:rsidRPr="000C770E">
        <w:rPr>
          <w:rStyle w:val="Char9"/>
          <w:rtl/>
        </w:rPr>
        <w:t xml:space="preserve"> </w:t>
      </w:r>
      <w:r w:rsidRPr="000C770E">
        <w:rPr>
          <w:rStyle w:val="Char8"/>
          <w:rtl/>
        </w:rPr>
        <w:t>متوفای 261 هجری نام این کتاب:</w:t>
      </w:r>
      <w:r w:rsidRPr="000C770E">
        <w:rPr>
          <w:rStyle w:val="Char9"/>
          <w:rtl/>
        </w:rPr>
        <w:t xml:space="preserve"> </w:t>
      </w:r>
      <w:r w:rsidRPr="009F7424">
        <w:rPr>
          <w:rStyle w:val="Char9"/>
          <w:bCs w:val="0"/>
          <w:rtl/>
        </w:rPr>
        <w:t>«</w:t>
      </w:r>
      <w:r w:rsidRPr="000C770E">
        <w:rPr>
          <w:rStyle w:val="Char9"/>
          <w:rtl/>
        </w:rPr>
        <w:t>کتاب الجرح والتعدیل</w:t>
      </w:r>
      <w:r w:rsidRPr="009F7424">
        <w:rPr>
          <w:rStyle w:val="Char9"/>
          <w:bCs w:val="0"/>
          <w:rtl/>
        </w:rPr>
        <w:t>»</w:t>
      </w:r>
      <w:r w:rsidRPr="000C770E">
        <w:rPr>
          <w:rStyle w:val="Char9"/>
          <w:rtl/>
        </w:rPr>
        <w:t xml:space="preserve"> </w:t>
      </w:r>
      <w:r w:rsidRPr="000C770E">
        <w:rPr>
          <w:rStyle w:val="Char8"/>
          <w:rtl/>
        </w:rPr>
        <w:t>است.</w:t>
      </w:r>
    </w:p>
    <w:p w:rsidR="004B39BE" w:rsidRPr="000C770E" w:rsidRDefault="004B39BE" w:rsidP="00AB5D8C">
      <w:pPr>
        <w:numPr>
          <w:ilvl w:val="0"/>
          <w:numId w:val="43"/>
        </w:numPr>
        <w:ind w:left="680" w:hanging="340"/>
        <w:jc w:val="both"/>
        <w:rPr>
          <w:rStyle w:val="Char8"/>
          <w:rtl/>
        </w:rPr>
      </w:pPr>
      <w:r w:rsidRPr="009F7424">
        <w:rPr>
          <w:rStyle w:val="Char9"/>
          <w:bCs w:val="0"/>
          <w:rtl/>
        </w:rPr>
        <w:t>«</w:t>
      </w:r>
      <w:r w:rsidRPr="000C770E">
        <w:rPr>
          <w:rStyle w:val="Char9"/>
          <w:rtl/>
        </w:rPr>
        <w:t>رجال امام عبدالرحمن بن حاتم رازی</w:t>
      </w:r>
      <w:r w:rsidRPr="009F7424">
        <w:rPr>
          <w:rStyle w:val="Char9"/>
          <w:bCs w:val="0"/>
          <w:rtl/>
        </w:rPr>
        <w:t>»</w:t>
      </w:r>
      <w:r w:rsidRPr="000C770E">
        <w:rPr>
          <w:rStyle w:val="Char8"/>
          <w:rtl/>
        </w:rPr>
        <w:t xml:space="preserve"> متوفای 327 هجری، کتاب بسیار ضخیمی است.</w:t>
      </w:r>
    </w:p>
    <w:p w:rsidR="004B39BE" w:rsidRPr="000C770E" w:rsidRDefault="00AA50BE" w:rsidP="003E3AFE">
      <w:pPr>
        <w:numPr>
          <w:ilvl w:val="0"/>
          <w:numId w:val="43"/>
        </w:numPr>
        <w:ind w:left="680" w:hanging="340"/>
        <w:jc w:val="both"/>
        <w:rPr>
          <w:rStyle w:val="Char8"/>
          <w:rtl/>
        </w:rPr>
      </w:pPr>
      <w:r w:rsidRPr="009F7424">
        <w:rPr>
          <w:rStyle w:val="Char9"/>
          <w:bCs w:val="0"/>
          <w:rtl/>
        </w:rPr>
        <w:t>«</w:t>
      </w:r>
      <w:r w:rsidRPr="000C770E">
        <w:rPr>
          <w:rStyle w:val="Char9"/>
          <w:rtl/>
        </w:rPr>
        <w:t>رجال ام</w:t>
      </w:r>
      <w:r w:rsidR="00EE365D" w:rsidRPr="000C770E">
        <w:rPr>
          <w:rStyle w:val="Char9"/>
          <w:rtl/>
        </w:rPr>
        <w:t>ام دار</w:t>
      </w:r>
      <w:r w:rsidRPr="000C770E">
        <w:rPr>
          <w:rStyle w:val="Char9"/>
          <w:rtl/>
        </w:rPr>
        <w:t>قطنی</w:t>
      </w:r>
      <w:r w:rsidRPr="009F7424">
        <w:rPr>
          <w:rStyle w:val="Char9"/>
          <w:bCs w:val="0"/>
          <w:rtl/>
        </w:rPr>
        <w:t>»</w:t>
      </w:r>
      <w:r w:rsidRPr="000C770E">
        <w:rPr>
          <w:rStyle w:val="Char8"/>
          <w:rtl/>
        </w:rPr>
        <w:t xml:space="preserve"> ایشان محدث مشهوری است، این کتاب فقط در بیان احوال اشخاص ضعیف الروا</w:t>
      </w:r>
      <w:r w:rsidR="003E3AFE">
        <w:rPr>
          <w:rStyle w:val="Char8"/>
          <w:rFonts w:hint="cs"/>
          <w:rtl/>
        </w:rPr>
        <w:t>یة</w:t>
      </w:r>
      <w:r w:rsidRPr="000C770E">
        <w:rPr>
          <w:rStyle w:val="Char8"/>
          <w:rtl/>
        </w:rPr>
        <w:t xml:space="preserve"> است.</w:t>
      </w:r>
    </w:p>
    <w:p w:rsidR="00736BC0" w:rsidRPr="000C770E" w:rsidRDefault="00736BC0" w:rsidP="00AB5D8C">
      <w:pPr>
        <w:numPr>
          <w:ilvl w:val="0"/>
          <w:numId w:val="43"/>
        </w:numPr>
        <w:ind w:left="680" w:hanging="340"/>
        <w:jc w:val="both"/>
        <w:rPr>
          <w:rStyle w:val="Char8"/>
          <w:rtl/>
        </w:rPr>
      </w:pPr>
      <w:r w:rsidRPr="009F7424">
        <w:rPr>
          <w:rStyle w:val="Char9"/>
          <w:bCs w:val="0"/>
          <w:rtl/>
        </w:rPr>
        <w:t>«</w:t>
      </w:r>
      <w:r w:rsidRPr="000C770E">
        <w:rPr>
          <w:rStyle w:val="Char9"/>
          <w:rtl/>
        </w:rPr>
        <w:t>کامل ابن عدی</w:t>
      </w:r>
      <w:r w:rsidRPr="009F7424">
        <w:rPr>
          <w:rStyle w:val="Char9"/>
          <w:bCs w:val="0"/>
          <w:rtl/>
        </w:rPr>
        <w:t>»</w:t>
      </w:r>
      <w:r w:rsidRPr="000C770E">
        <w:rPr>
          <w:rStyle w:val="Char8"/>
          <w:rtl/>
        </w:rPr>
        <w:t xml:space="preserve"> مشهورترین کتاب این فن است و تمام محدثین</w:t>
      </w:r>
      <w:r w:rsidR="00D64E77" w:rsidRPr="000C770E">
        <w:rPr>
          <w:rStyle w:val="Char8"/>
          <w:rtl/>
        </w:rPr>
        <w:t xml:space="preserve"> متأخر آن را مأخذ خود قرار داده‌</w:t>
      </w:r>
      <w:r w:rsidRPr="000C770E">
        <w:rPr>
          <w:rStyle w:val="Char8"/>
          <w:rtl/>
        </w:rPr>
        <w:t>اند.</w:t>
      </w:r>
    </w:p>
    <w:p w:rsidR="00CD7CFC" w:rsidRPr="000C770E" w:rsidRDefault="0004493E" w:rsidP="000C770E">
      <w:pPr>
        <w:jc w:val="both"/>
        <w:rPr>
          <w:rStyle w:val="Char8"/>
          <w:rtl/>
        </w:rPr>
      </w:pPr>
      <w:r w:rsidRPr="000C770E">
        <w:rPr>
          <w:rStyle w:val="Char8"/>
          <w:rtl/>
        </w:rPr>
        <w:t xml:space="preserve">این کتاب‌ها در حال حاضر تقریباً نایاب هستند، ولی تصانیف بعدی که از آن‌ها </w:t>
      </w:r>
      <w:r w:rsidRPr="00AB5D8C">
        <w:rPr>
          <w:rStyle w:val="Char8"/>
          <w:spacing w:val="-4"/>
          <w:rtl/>
        </w:rPr>
        <w:t xml:space="preserve">گرفته </w:t>
      </w:r>
      <w:r w:rsidR="00D64E77" w:rsidRPr="00AB5D8C">
        <w:rPr>
          <w:rStyle w:val="Char8"/>
          <w:spacing w:val="-4"/>
          <w:rtl/>
        </w:rPr>
        <w:t>شده‌</w:t>
      </w:r>
      <w:r w:rsidR="00527212" w:rsidRPr="00AB5D8C">
        <w:rPr>
          <w:rStyle w:val="Char8"/>
          <w:spacing w:val="-4"/>
          <w:rtl/>
        </w:rPr>
        <w:t>اند</w:t>
      </w:r>
      <w:r w:rsidR="00D13619" w:rsidRPr="00AB5D8C">
        <w:rPr>
          <w:rStyle w:val="Char8"/>
          <w:spacing w:val="-4"/>
          <w:rtl/>
        </w:rPr>
        <w:t>، امروز نیز موجودند.</w:t>
      </w:r>
      <w:r w:rsidRPr="00AB5D8C">
        <w:rPr>
          <w:rStyle w:val="Char8"/>
          <w:spacing w:val="-4"/>
          <w:rtl/>
        </w:rPr>
        <w:t xml:space="preserve"> در این رابطه جامع‌ترین و مستندترین کتاب «تهذیب الکمال» است که تصنیف علامه مز</w:t>
      </w:r>
      <w:r w:rsidR="00C15DF5" w:rsidRPr="00AB5D8C">
        <w:rPr>
          <w:rStyle w:val="Char8"/>
          <w:spacing w:val="-4"/>
          <w:rtl/>
        </w:rPr>
        <w:t>ّ</w:t>
      </w:r>
      <w:r w:rsidRPr="00AB5D8C">
        <w:rPr>
          <w:rStyle w:val="Char8"/>
          <w:spacing w:val="-4"/>
          <w:rtl/>
        </w:rPr>
        <w:t>ی (یوسف بن الزکی) متوفای 742 هجری است. علاءالدین مغلطائی متوفای 762 هجری در سیزده جلد تکمله آن را نوشت. علامه ذهبی متوفای 748 هجری آن را مختصر کرد و بسیار</w:t>
      </w:r>
      <w:r w:rsidR="00D64E77" w:rsidRPr="00AB5D8C">
        <w:rPr>
          <w:rStyle w:val="Char8"/>
          <w:spacing w:val="-4"/>
          <w:rtl/>
        </w:rPr>
        <w:t>ی از محدثین برای آن خلاصه نوشته‌</w:t>
      </w:r>
      <w:r w:rsidRPr="00AB5D8C">
        <w:rPr>
          <w:rStyle w:val="Char8"/>
          <w:spacing w:val="-4"/>
          <w:rtl/>
        </w:rPr>
        <w:t>اند و در آخر حافظ ابن حجر از مجموعۀ آن تصانیف یک کتاب ضخیم به نام «تهذیب التهذیب» نوشت که در دوازۀ جلد در حیدر</w:t>
      </w:r>
      <w:r w:rsidR="00C15DF5" w:rsidRPr="00AB5D8C">
        <w:rPr>
          <w:rStyle w:val="Char8"/>
          <w:spacing w:val="-4"/>
          <w:rtl/>
        </w:rPr>
        <w:t xml:space="preserve"> </w:t>
      </w:r>
      <w:r w:rsidRPr="00AB5D8C">
        <w:rPr>
          <w:rStyle w:val="Char8"/>
          <w:spacing w:val="-4"/>
          <w:rtl/>
        </w:rPr>
        <w:t>آباد هند چاپ و منتشر شده است. مصنف در پایان کتاب نوشته: در تصنیف آن هشت سال وقت صرف گردیده است، در همین موضوع کتاب دیگری که بسیار متداول و مستند است، کتاب «میزان الاعتدال» علامه ذهبی است، حافظ ابن حجر بر</w:t>
      </w:r>
      <w:r w:rsidR="0029289C" w:rsidRPr="00AB5D8C">
        <w:rPr>
          <w:rStyle w:val="Char8"/>
          <w:spacing w:val="-4"/>
          <w:rtl/>
        </w:rPr>
        <w:t xml:space="preserve"> </w:t>
      </w:r>
      <w:r w:rsidRPr="00AB5D8C">
        <w:rPr>
          <w:rStyle w:val="Char8"/>
          <w:spacing w:val="-4"/>
          <w:rtl/>
        </w:rPr>
        <w:t>آن کتاب شرحی نوشت که نام آن «لسان المیزان» است.</w:t>
      </w:r>
    </w:p>
    <w:p w:rsidR="005B000D" w:rsidRPr="000C770E" w:rsidRDefault="005B000D" w:rsidP="000C770E">
      <w:pPr>
        <w:jc w:val="both"/>
        <w:rPr>
          <w:rStyle w:val="Char8"/>
          <w:rtl/>
        </w:rPr>
      </w:pPr>
      <w:r w:rsidRPr="000C770E">
        <w:rPr>
          <w:rStyle w:val="Char8"/>
          <w:rtl/>
        </w:rPr>
        <w:t xml:space="preserve">از کتاب‌های اسماء الرجال، </w:t>
      </w:r>
      <w:r w:rsidR="008274D8" w:rsidRPr="009F7424">
        <w:rPr>
          <w:rStyle w:val="Char8"/>
          <w:rtl/>
        </w:rPr>
        <w:t>«</w:t>
      </w:r>
      <w:r w:rsidR="008274D8" w:rsidRPr="000C770E">
        <w:rPr>
          <w:rStyle w:val="Char8"/>
          <w:rtl/>
        </w:rPr>
        <w:t>تهذ</w:t>
      </w:r>
      <w:r w:rsidR="007557AE">
        <w:rPr>
          <w:rStyle w:val="Char8"/>
          <w:rtl/>
        </w:rPr>
        <w:t>ی</w:t>
      </w:r>
      <w:r w:rsidR="008274D8" w:rsidRPr="000C770E">
        <w:rPr>
          <w:rStyle w:val="Char8"/>
          <w:rtl/>
        </w:rPr>
        <w:t>ب الکمال</w:t>
      </w:r>
      <w:r w:rsidR="008274D8" w:rsidRPr="009F7424">
        <w:rPr>
          <w:rStyle w:val="Char8"/>
          <w:rtl/>
        </w:rPr>
        <w:t>»</w:t>
      </w:r>
      <w:r w:rsidR="008274D8" w:rsidRPr="000C770E">
        <w:rPr>
          <w:rStyle w:val="Char8"/>
          <w:rtl/>
        </w:rPr>
        <w:t xml:space="preserve">، </w:t>
      </w:r>
      <w:r w:rsidR="008274D8" w:rsidRPr="009F7424">
        <w:rPr>
          <w:rStyle w:val="Char8"/>
          <w:rtl/>
        </w:rPr>
        <w:t>«</w:t>
      </w:r>
      <w:r w:rsidR="008274D8" w:rsidRPr="000C770E">
        <w:rPr>
          <w:rStyle w:val="Char8"/>
          <w:rtl/>
        </w:rPr>
        <w:t>تهذ</w:t>
      </w:r>
      <w:r w:rsidR="007557AE">
        <w:rPr>
          <w:rStyle w:val="Char8"/>
          <w:rtl/>
        </w:rPr>
        <w:t>ی</w:t>
      </w:r>
      <w:r w:rsidR="008274D8" w:rsidRPr="000C770E">
        <w:rPr>
          <w:rStyle w:val="Char8"/>
          <w:rtl/>
        </w:rPr>
        <w:t>ب التهذ</w:t>
      </w:r>
      <w:r w:rsidR="007557AE">
        <w:rPr>
          <w:rStyle w:val="Char8"/>
          <w:rtl/>
        </w:rPr>
        <w:t>ی</w:t>
      </w:r>
      <w:r w:rsidR="008274D8" w:rsidRPr="000C770E">
        <w:rPr>
          <w:rStyle w:val="Char8"/>
          <w:rtl/>
        </w:rPr>
        <w:t>ب</w:t>
      </w:r>
      <w:r w:rsidR="008274D8" w:rsidRPr="009F7424">
        <w:rPr>
          <w:rStyle w:val="Char8"/>
          <w:rtl/>
        </w:rPr>
        <w:t>»</w:t>
      </w:r>
      <w:r w:rsidR="008274D8" w:rsidRPr="000C770E">
        <w:rPr>
          <w:rStyle w:val="Char8"/>
          <w:rtl/>
        </w:rPr>
        <w:t xml:space="preserve">، </w:t>
      </w:r>
      <w:r w:rsidR="008274D8" w:rsidRPr="009F7424">
        <w:rPr>
          <w:rStyle w:val="Char8"/>
          <w:rtl/>
        </w:rPr>
        <w:t>«</w:t>
      </w:r>
      <w:r w:rsidR="008274D8" w:rsidRPr="000C770E">
        <w:rPr>
          <w:rStyle w:val="Char8"/>
          <w:rtl/>
        </w:rPr>
        <w:t>لسان الم</w:t>
      </w:r>
      <w:r w:rsidR="007557AE">
        <w:rPr>
          <w:rStyle w:val="Char8"/>
          <w:rtl/>
        </w:rPr>
        <w:t>ی</w:t>
      </w:r>
      <w:r w:rsidR="008274D8" w:rsidRPr="000C770E">
        <w:rPr>
          <w:rStyle w:val="Char8"/>
          <w:rtl/>
        </w:rPr>
        <w:t>زان</w:t>
      </w:r>
      <w:r w:rsidR="008274D8" w:rsidRPr="009F7424">
        <w:rPr>
          <w:rStyle w:val="Char8"/>
          <w:rtl/>
        </w:rPr>
        <w:t>»</w:t>
      </w:r>
      <w:r w:rsidR="008274D8" w:rsidRPr="000C770E">
        <w:rPr>
          <w:rStyle w:val="Char8"/>
          <w:rtl/>
        </w:rPr>
        <w:t xml:space="preserve"> </w:t>
      </w:r>
      <w:r w:rsidR="008274D8" w:rsidRPr="009F7424">
        <w:rPr>
          <w:rStyle w:val="Char8"/>
          <w:rtl/>
        </w:rPr>
        <w:t>«</w:t>
      </w:r>
      <w:r w:rsidR="008274D8" w:rsidRPr="000C770E">
        <w:rPr>
          <w:rStyle w:val="Char8"/>
          <w:rtl/>
        </w:rPr>
        <w:t>تقر</w:t>
      </w:r>
      <w:r w:rsidR="007557AE">
        <w:rPr>
          <w:rStyle w:val="Char8"/>
          <w:rtl/>
        </w:rPr>
        <w:t>ی</w:t>
      </w:r>
      <w:r w:rsidR="008274D8" w:rsidRPr="000C770E">
        <w:rPr>
          <w:rStyle w:val="Char8"/>
          <w:rtl/>
        </w:rPr>
        <w:t>ب</w:t>
      </w:r>
      <w:r w:rsidR="008274D8" w:rsidRPr="009F7424">
        <w:rPr>
          <w:rStyle w:val="Char8"/>
          <w:rtl/>
        </w:rPr>
        <w:t>»</w:t>
      </w:r>
      <w:r w:rsidR="008274D8" w:rsidRPr="000C770E">
        <w:rPr>
          <w:rStyle w:val="Char8"/>
          <w:rtl/>
        </w:rPr>
        <w:t xml:space="preserve">، </w:t>
      </w:r>
      <w:r w:rsidR="008274D8" w:rsidRPr="009F7424">
        <w:rPr>
          <w:rStyle w:val="Char8"/>
          <w:rtl/>
        </w:rPr>
        <w:t>«</w:t>
      </w:r>
      <w:r w:rsidR="008274D8" w:rsidRPr="000C770E">
        <w:rPr>
          <w:rStyle w:val="Char8"/>
          <w:rtl/>
        </w:rPr>
        <w:t>تار</w:t>
      </w:r>
      <w:r w:rsidR="007557AE">
        <w:rPr>
          <w:rStyle w:val="Char8"/>
          <w:rtl/>
        </w:rPr>
        <w:t>ی</w:t>
      </w:r>
      <w:r w:rsidR="008274D8" w:rsidRPr="000C770E">
        <w:rPr>
          <w:rStyle w:val="Char8"/>
          <w:rtl/>
        </w:rPr>
        <w:t>خ کب</w:t>
      </w:r>
      <w:r w:rsidR="007557AE">
        <w:rPr>
          <w:rStyle w:val="Char8"/>
          <w:rtl/>
        </w:rPr>
        <w:t>ی</w:t>
      </w:r>
      <w:r w:rsidR="008274D8" w:rsidRPr="000C770E">
        <w:rPr>
          <w:rStyle w:val="Char8"/>
          <w:rtl/>
        </w:rPr>
        <w:t>ر بخاری</w:t>
      </w:r>
      <w:r w:rsidR="008274D8" w:rsidRPr="009F7424">
        <w:rPr>
          <w:rStyle w:val="Char8"/>
          <w:rtl/>
        </w:rPr>
        <w:t>»</w:t>
      </w:r>
      <w:r w:rsidR="008274D8" w:rsidRPr="000C770E">
        <w:rPr>
          <w:rStyle w:val="Char8"/>
          <w:rtl/>
        </w:rPr>
        <w:t xml:space="preserve">، </w:t>
      </w:r>
      <w:r w:rsidR="008274D8" w:rsidRPr="009F7424">
        <w:rPr>
          <w:rStyle w:val="Char8"/>
          <w:rtl/>
        </w:rPr>
        <w:t>«</w:t>
      </w:r>
      <w:r w:rsidR="008274D8" w:rsidRPr="000C770E">
        <w:rPr>
          <w:rStyle w:val="Char8"/>
          <w:rtl/>
        </w:rPr>
        <w:t>تار</w:t>
      </w:r>
      <w:r w:rsidR="007557AE">
        <w:rPr>
          <w:rStyle w:val="Char8"/>
          <w:rtl/>
        </w:rPr>
        <w:t>ی</w:t>
      </w:r>
      <w:r w:rsidR="008274D8" w:rsidRPr="000C770E">
        <w:rPr>
          <w:rStyle w:val="Char8"/>
          <w:rtl/>
        </w:rPr>
        <w:t>خ صغ</w:t>
      </w:r>
      <w:r w:rsidR="007557AE">
        <w:rPr>
          <w:rStyle w:val="Char8"/>
          <w:rtl/>
        </w:rPr>
        <w:t>ی</w:t>
      </w:r>
      <w:r w:rsidRPr="000C770E">
        <w:rPr>
          <w:rStyle w:val="Char8"/>
          <w:rtl/>
        </w:rPr>
        <w:t>ر بخاری</w:t>
      </w:r>
      <w:r w:rsidRPr="009F7424">
        <w:rPr>
          <w:rStyle w:val="Char8"/>
          <w:rtl/>
        </w:rPr>
        <w:t>»</w:t>
      </w:r>
      <w:r w:rsidRPr="000C770E">
        <w:rPr>
          <w:rStyle w:val="Char8"/>
          <w:rtl/>
        </w:rPr>
        <w:t xml:space="preserve">، </w:t>
      </w:r>
      <w:r w:rsidRPr="009F7424">
        <w:rPr>
          <w:rStyle w:val="Char8"/>
          <w:rtl/>
        </w:rPr>
        <w:t>«</w:t>
      </w:r>
      <w:r w:rsidRPr="000C770E">
        <w:rPr>
          <w:rStyle w:val="Char8"/>
          <w:rtl/>
        </w:rPr>
        <w:t>ثقات ابن حبان</w:t>
      </w:r>
      <w:r w:rsidRPr="009F7424">
        <w:rPr>
          <w:rStyle w:val="Char8"/>
          <w:rtl/>
        </w:rPr>
        <w:t>»</w:t>
      </w:r>
      <w:r w:rsidRPr="000C770E">
        <w:rPr>
          <w:rStyle w:val="Char8"/>
          <w:rtl/>
        </w:rPr>
        <w:t xml:space="preserve">، </w:t>
      </w:r>
      <w:r w:rsidRPr="009F7424">
        <w:rPr>
          <w:rStyle w:val="Char8"/>
          <w:rtl/>
        </w:rPr>
        <w:t>«</w:t>
      </w:r>
      <w:r w:rsidRPr="000C770E">
        <w:rPr>
          <w:rStyle w:val="Char8"/>
          <w:rtl/>
        </w:rPr>
        <w:t>تذکر</w:t>
      </w:r>
      <w:r w:rsidR="007701AC">
        <w:rPr>
          <w:rStyle w:val="Char8"/>
          <w:rtl/>
        </w:rPr>
        <w:t>ة ال</w:t>
      </w:r>
      <w:r w:rsidRPr="000C770E">
        <w:rPr>
          <w:rStyle w:val="Char8"/>
          <w:rtl/>
        </w:rPr>
        <w:t>حفاظ علامه ذهبی</w:t>
      </w:r>
      <w:r w:rsidRPr="009F7424">
        <w:rPr>
          <w:rStyle w:val="Char8"/>
          <w:rtl/>
        </w:rPr>
        <w:t>»</w:t>
      </w:r>
      <w:r w:rsidRPr="000C770E">
        <w:rPr>
          <w:rStyle w:val="Char8"/>
          <w:rtl/>
        </w:rPr>
        <w:t xml:space="preserve">، </w:t>
      </w:r>
      <w:r w:rsidRPr="009F7424">
        <w:rPr>
          <w:rStyle w:val="Char8"/>
          <w:rtl/>
        </w:rPr>
        <w:t>«</w:t>
      </w:r>
      <w:r w:rsidRPr="000C770E">
        <w:rPr>
          <w:rStyle w:val="Char8"/>
          <w:rtl/>
        </w:rPr>
        <w:t>مشتبه ا</w:t>
      </w:r>
      <w:r w:rsidRPr="006406E4">
        <w:rPr>
          <w:rStyle w:val="Char8"/>
          <w:rtl/>
        </w:rPr>
        <w:t>لنس</w:t>
      </w:r>
      <w:r w:rsidR="00D8100D" w:rsidRPr="006406E4">
        <w:rPr>
          <w:rStyle w:val="Char8"/>
          <w:rtl/>
        </w:rPr>
        <w:t>بة</w:t>
      </w:r>
      <w:r w:rsidR="008274D8" w:rsidRPr="000C770E">
        <w:rPr>
          <w:rStyle w:val="Char8"/>
          <w:rtl/>
        </w:rPr>
        <w:t xml:space="preserve"> ذهبی</w:t>
      </w:r>
      <w:r w:rsidR="008274D8" w:rsidRPr="009F7424">
        <w:rPr>
          <w:rStyle w:val="Char8"/>
          <w:rtl/>
        </w:rPr>
        <w:t>»</w:t>
      </w:r>
      <w:r w:rsidR="008274D8" w:rsidRPr="000C770E">
        <w:rPr>
          <w:rStyle w:val="Char8"/>
          <w:rtl/>
        </w:rPr>
        <w:t xml:space="preserve">، </w:t>
      </w:r>
      <w:r w:rsidR="008274D8" w:rsidRPr="009F7424">
        <w:rPr>
          <w:rStyle w:val="Char8"/>
          <w:rtl/>
        </w:rPr>
        <w:t>«</w:t>
      </w:r>
      <w:r w:rsidR="008274D8" w:rsidRPr="000C770E">
        <w:rPr>
          <w:rStyle w:val="Char8"/>
          <w:rtl/>
        </w:rPr>
        <w:t>انساب سمعانی</w:t>
      </w:r>
      <w:r w:rsidR="008274D8" w:rsidRPr="009F7424">
        <w:rPr>
          <w:rStyle w:val="Char8"/>
          <w:rtl/>
        </w:rPr>
        <w:t>»</w:t>
      </w:r>
      <w:r w:rsidR="008274D8" w:rsidRPr="000C770E">
        <w:rPr>
          <w:rStyle w:val="Char8"/>
          <w:rtl/>
        </w:rPr>
        <w:t xml:space="preserve">، و </w:t>
      </w:r>
      <w:r w:rsidR="008274D8" w:rsidRPr="009F7424">
        <w:rPr>
          <w:rStyle w:val="Char8"/>
          <w:rtl/>
        </w:rPr>
        <w:t>«</w:t>
      </w:r>
      <w:r w:rsidR="008274D8" w:rsidRPr="000C770E">
        <w:rPr>
          <w:rStyle w:val="Char8"/>
          <w:rtl/>
        </w:rPr>
        <w:t>تهذ</w:t>
      </w:r>
      <w:r w:rsidR="007557AE">
        <w:rPr>
          <w:rStyle w:val="Char8"/>
          <w:rtl/>
        </w:rPr>
        <w:t>ی</w:t>
      </w:r>
      <w:r w:rsidRPr="000C770E">
        <w:rPr>
          <w:rStyle w:val="Char8"/>
          <w:rtl/>
        </w:rPr>
        <w:t>ب الاسماء</w:t>
      </w:r>
      <w:r w:rsidRPr="009F7424">
        <w:rPr>
          <w:rStyle w:val="Char8"/>
          <w:rtl/>
        </w:rPr>
        <w:t>»</w:t>
      </w:r>
      <w:r w:rsidRPr="000C770E">
        <w:rPr>
          <w:rStyle w:val="Char8"/>
          <w:rtl/>
        </w:rPr>
        <w:t xml:space="preserve"> به نظر ما</w:t>
      </w:r>
      <w:r w:rsidR="00D64E77" w:rsidRPr="000C770E">
        <w:rPr>
          <w:rStyle w:val="Char8"/>
          <w:rtl/>
        </w:rPr>
        <w:t xml:space="preserve"> رسیده و مورد مطالعه قرار گرفته‌</w:t>
      </w:r>
      <w:r w:rsidRPr="000C770E">
        <w:rPr>
          <w:rStyle w:val="Char8"/>
          <w:rtl/>
        </w:rPr>
        <w:t>اند.</w:t>
      </w:r>
    </w:p>
    <w:p w:rsidR="00AB2E19" w:rsidRPr="000C770E" w:rsidRDefault="006B1A4E" w:rsidP="000C770E">
      <w:pPr>
        <w:jc w:val="both"/>
        <w:rPr>
          <w:rStyle w:val="Char8"/>
          <w:rtl/>
        </w:rPr>
      </w:pPr>
      <w:r w:rsidRPr="000C770E">
        <w:rPr>
          <w:rStyle w:val="Char8"/>
          <w:rtl/>
        </w:rPr>
        <w:t>اساس و بنیاد اصول این تحقیق را قرآن مجید به روشنی بیان کرده است:</w:t>
      </w:r>
    </w:p>
    <w:p w:rsidR="007148ED" w:rsidRPr="009F7424" w:rsidRDefault="007148ED" w:rsidP="00AB5D8C">
      <w:pPr>
        <w:pStyle w:val="af"/>
        <w:rPr>
          <w:rStyle w:val="Char8"/>
          <w:rtl/>
        </w:rPr>
      </w:pPr>
      <w:r>
        <w:rPr>
          <w:rFonts w:ascii="Traditional Arabic" w:hAnsi="Traditional Arabic" w:cs="Traditional Arabic"/>
          <w:sz w:val="32"/>
          <w:rtl/>
        </w:rPr>
        <w:t>﴿</w:t>
      </w:r>
      <w:r w:rsidR="002655B1" w:rsidRPr="00AB5D8C">
        <w:rPr>
          <w:rtl/>
        </w:rPr>
        <w:t>يَ</w:t>
      </w:r>
      <w:r w:rsidR="002655B1" w:rsidRPr="00AB5D8C">
        <w:rPr>
          <w:rFonts w:hint="cs"/>
          <w:rtl/>
        </w:rPr>
        <w:t>ٰٓأَيُّهَا</w:t>
      </w:r>
      <w:r w:rsidR="002655B1" w:rsidRPr="00AB5D8C">
        <w:rPr>
          <w:rtl/>
        </w:rPr>
        <w:t xml:space="preserve"> </w:t>
      </w:r>
      <w:r w:rsidR="002655B1" w:rsidRPr="00AB5D8C">
        <w:rPr>
          <w:rFonts w:hint="cs"/>
          <w:rtl/>
        </w:rPr>
        <w:t>ٱلَّذِينَ</w:t>
      </w:r>
      <w:r w:rsidR="002655B1" w:rsidRPr="00AB5D8C">
        <w:rPr>
          <w:rtl/>
        </w:rPr>
        <w:t xml:space="preserve"> </w:t>
      </w:r>
      <w:r w:rsidR="002655B1" w:rsidRPr="00AB5D8C">
        <w:rPr>
          <w:rFonts w:hint="cs"/>
          <w:rtl/>
        </w:rPr>
        <w:t>ءَامَنُوٓاْ</w:t>
      </w:r>
      <w:r w:rsidR="002655B1" w:rsidRPr="00AB5D8C">
        <w:rPr>
          <w:rtl/>
        </w:rPr>
        <w:t xml:space="preserve"> </w:t>
      </w:r>
      <w:r w:rsidR="002655B1" w:rsidRPr="00AB5D8C">
        <w:rPr>
          <w:rFonts w:hint="cs"/>
          <w:rtl/>
        </w:rPr>
        <w:t>إِن</w:t>
      </w:r>
      <w:r w:rsidR="002655B1" w:rsidRPr="00AB5D8C">
        <w:rPr>
          <w:rtl/>
        </w:rPr>
        <w:t xml:space="preserve"> </w:t>
      </w:r>
      <w:r w:rsidR="002655B1" w:rsidRPr="00AB5D8C">
        <w:rPr>
          <w:rFonts w:hint="cs"/>
          <w:rtl/>
        </w:rPr>
        <w:t>جَآءَكُمۡ</w:t>
      </w:r>
      <w:r w:rsidR="002655B1" w:rsidRPr="00AB5D8C">
        <w:rPr>
          <w:rtl/>
        </w:rPr>
        <w:t xml:space="preserve"> </w:t>
      </w:r>
      <w:r w:rsidR="002655B1" w:rsidRPr="00AB5D8C">
        <w:rPr>
          <w:rFonts w:hint="cs"/>
          <w:rtl/>
        </w:rPr>
        <w:t>فَاسِقُۢ</w:t>
      </w:r>
      <w:r w:rsidR="002655B1" w:rsidRPr="00AB5D8C">
        <w:rPr>
          <w:rtl/>
        </w:rPr>
        <w:t xml:space="preserve"> </w:t>
      </w:r>
      <w:r w:rsidR="002655B1" w:rsidRPr="00AB5D8C">
        <w:rPr>
          <w:rFonts w:hint="cs"/>
          <w:rtl/>
        </w:rPr>
        <w:t>بِنَبَإٖ</w:t>
      </w:r>
      <w:r w:rsidR="002655B1" w:rsidRPr="00AB5D8C">
        <w:rPr>
          <w:rtl/>
        </w:rPr>
        <w:t xml:space="preserve"> </w:t>
      </w:r>
      <w:r w:rsidR="002655B1" w:rsidRPr="00AB5D8C">
        <w:rPr>
          <w:rFonts w:hint="cs"/>
          <w:rtl/>
        </w:rPr>
        <w:t>فَتَبَيَّنُوٓاْ</w:t>
      </w:r>
      <w:r>
        <w:rPr>
          <w:rFonts w:ascii="Traditional Arabic" w:hAnsi="Traditional Arabic" w:cs="Traditional Arabic"/>
          <w:sz w:val="32"/>
          <w:rtl/>
        </w:rPr>
        <w:t>﴾</w:t>
      </w:r>
      <w:r w:rsidRPr="000C770E">
        <w:rPr>
          <w:rStyle w:val="Char8"/>
          <w:rtl/>
        </w:rPr>
        <w:t xml:space="preserve"> </w:t>
      </w:r>
      <w:r w:rsidRPr="009F7424">
        <w:rPr>
          <w:rStyle w:val="Chara"/>
          <w:rtl/>
        </w:rPr>
        <w:t>[الحجرات: 6]</w:t>
      </w:r>
      <w:r w:rsidRPr="000C770E">
        <w:rPr>
          <w:rStyle w:val="Char8"/>
          <w:rtl/>
        </w:rPr>
        <w:t>.</w:t>
      </w:r>
    </w:p>
    <w:p w:rsidR="005850D1" w:rsidRPr="00AB5D8C" w:rsidRDefault="004C1D98" w:rsidP="00AB5D8C">
      <w:pPr>
        <w:pStyle w:val="ab"/>
        <w:rPr>
          <w:rStyle w:val="Char8"/>
          <w:spacing w:val="4"/>
          <w:rtl/>
        </w:rPr>
      </w:pPr>
      <w:r w:rsidRPr="00AB5D8C">
        <w:rPr>
          <w:spacing w:val="4"/>
          <w:rtl/>
        </w:rPr>
        <w:t>«</w:t>
      </w:r>
      <w:r w:rsidR="005850D1" w:rsidRPr="00AB5D8C">
        <w:rPr>
          <w:spacing w:val="4"/>
          <w:rtl/>
        </w:rPr>
        <w:t>ای مسلمانان! اگر به نزد شما فاسقی یک خبر آورد</w:t>
      </w:r>
      <w:r w:rsidR="00AC0F5D" w:rsidRPr="00AB5D8C">
        <w:rPr>
          <w:rFonts w:hint="cs"/>
          <w:spacing w:val="4"/>
          <w:rtl/>
        </w:rPr>
        <w:t>،</w:t>
      </w:r>
      <w:r w:rsidR="005850D1" w:rsidRPr="00AB5D8C">
        <w:rPr>
          <w:spacing w:val="4"/>
          <w:rtl/>
        </w:rPr>
        <w:t xml:space="preserve"> پس شما به خوبی از آن تحقیق کنید</w:t>
      </w:r>
      <w:r w:rsidRPr="00AB5D8C">
        <w:rPr>
          <w:spacing w:val="4"/>
          <w:rtl/>
        </w:rPr>
        <w:t>»</w:t>
      </w:r>
      <w:r w:rsidR="005850D1" w:rsidRPr="00AB5D8C">
        <w:rPr>
          <w:rStyle w:val="Char8"/>
          <w:spacing w:val="4"/>
          <w:rtl/>
        </w:rPr>
        <w:t>.</w:t>
      </w:r>
    </w:p>
    <w:p w:rsidR="003E3EDE" w:rsidRPr="000C770E" w:rsidRDefault="003E3EDE" w:rsidP="000C770E">
      <w:pPr>
        <w:jc w:val="both"/>
        <w:rPr>
          <w:rStyle w:val="Char8"/>
          <w:rtl/>
        </w:rPr>
      </w:pPr>
      <w:r w:rsidRPr="000C770E">
        <w:rPr>
          <w:rStyle w:val="Char8"/>
          <w:rtl/>
        </w:rPr>
        <w:t>این حدیث نیز مؤید این امر است:</w:t>
      </w:r>
    </w:p>
    <w:p w:rsidR="00302EF0" w:rsidRPr="000C770E" w:rsidRDefault="00302EF0" w:rsidP="00AB5D8C">
      <w:pPr>
        <w:pStyle w:val="a6"/>
        <w:rPr>
          <w:rStyle w:val="Char8"/>
          <w:rtl/>
        </w:rPr>
      </w:pPr>
      <w:r w:rsidRPr="009F7424">
        <w:rPr>
          <w:rFonts w:cs="IRNazli"/>
          <w:rtl/>
        </w:rPr>
        <w:t>«</w:t>
      </w:r>
      <w:r w:rsidR="00405768" w:rsidRPr="00AB5D8C">
        <w:rPr>
          <w:rStyle w:val="Char7"/>
          <w:rtl/>
        </w:rPr>
        <w:t>كَفَى بِالْ</w:t>
      </w:r>
      <w:r w:rsidR="00AC0F5D" w:rsidRPr="00AB5D8C">
        <w:rPr>
          <w:rStyle w:val="Char7"/>
          <w:rFonts w:hint="cs"/>
          <w:rtl/>
        </w:rPr>
        <w:t>ـ</w:t>
      </w:r>
      <w:r w:rsidR="00405768" w:rsidRPr="00AB5D8C">
        <w:rPr>
          <w:rStyle w:val="Char7"/>
          <w:rtl/>
        </w:rPr>
        <w:t>مَرْءِ كَذِبًا أَنْ يُحَدِّثَ بِكُلِّ مَا سَمِع</w:t>
      </w:r>
      <w:r w:rsidR="00732C6F" w:rsidRPr="00AB5D8C">
        <w:rPr>
          <w:rStyle w:val="Char7"/>
          <w:rtl/>
        </w:rPr>
        <w:t>َ</w:t>
      </w:r>
      <w:r w:rsidRPr="009F7424">
        <w:rPr>
          <w:rFonts w:cs="IRNazli"/>
          <w:rtl/>
        </w:rPr>
        <w:t>»</w:t>
      </w:r>
      <w:r w:rsidRPr="00477427">
        <w:rPr>
          <w:rtl/>
        </w:rPr>
        <w:t>.</w:t>
      </w:r>
      <w:r w:rsidRPr="009F7424">
        <w:rPr>
          <w:rStyle w:val="Char8"/>
          <w:rtl/>
        </w:rPr>
        <w:t>«</w:t>
      </w:r>
      <w:r w:rsidRPr="000C770E">
        <w:rPr>
          <w:rStyle w:val="Char8"/>
          <w:rtl/>
        </w:rPr>
        <w:t>برای دروغگوبودن شخص این دلیل کافی است که هرآنچه بشنود، روایت کند</w:t>
      </w:r>
      <w:r w:rsidR="00B33A6B" w:rsidRPr="009F7424">
        <w:rPr>
          <w:rStyle w:val="Char8"/>
          <w:rtl/>
        </w:rPr>
        <w:t>»</w:t>
      </w:r>
      <w:r w:rsidRPr="000C770E">
        <w:rPr>
          <w:rStyle w:val="Char8"/>
          <w:rtl/>
        </w:rPr>
        <w:t>.</w:t>
      </w:r>
    </w:p>
    <w:p w:rsidR="000B1F2D" w:rsidRPr="00BC1674" w:rsidRDefault="000B1F2D" w:rsidP="000C770E">
      <w:pPr>
        <w:jc w:val="both"/>
        <w:rPr>
          <w:rStyle w:val="Char8"/>
          <w:rtl/>
        </w:rPr>
      </w:pPr>
      <w:r w:rsidRPr="000C770E">
        <w:rPr>
          <w:rStyle w:val="Char9"/>
          <w:rtl/>
        </w:rPr>
        <w:t xml:space="preserve">اصل دوم </w:t>
      </w:r>
      <w:r w:rsidRPr="000C770E">
        <w:rPr>
          <w:rStyle w:val="Char8"/>
          <w:rtl/>
        </w:rPr>
        <w:t>تحقیق وقایع، این بود که آنچه بیان می‌شود، با شهادت و تأیید عقل مطابق است یا خیر؟</w:t>
      </w:r>
    </w:p>
    <w:p w:rsidR="00222D5E" w:rsidRDefault="00222D5E" w:rsidP="00870103">
      <w:pPr>
        <w:pStyle w:val="a4"/>
        <w:keepNext/>
        <w:rPr>
          <w:rtl/>
          <w:lang w:bidi="fa-IR"/>
        </w:rPr>
      </w:pPr>
      <w:bookmarkStart w:id="229" w:name="_Toc288060314"/>
      <w:bookmarkStart w:id="230" w:name="_Toc348619343"/>
      <w:bookmarkStart w:id="231" w:name="_Toc457860743"/>
      <w:r>
        <w:rPr>
          <w:rtl/>
          <w:lang w:bidi="fa-IR"/>
        </w:rPr>
        <w:t>آغاز درایت</w:t>
      </w:r>
      <w:bookmarkEnd w:id="229"/>
      <w:bookmarkEnd w:id="230"/>
      <w:bookmarkEnd w:id="231"/>
    </w:p>
    <w:p w:rsidR="00E326A7" w:rsidRPr="000C770E" w:rsidRDefault="00222D5E" w:rsidP="000C770E">
      <w:pPr>
        <w:jc w:val="both"/>
        <w:rPr>
          <w:rStyle w:val="Char8"/>
          <w:rtl/>
        </w:rPr>
      </w:pPr>
      <w:r w:rsidRPr="000C770E">
        <w:rPr>
          <w:rStyle w:val="Char8"/>
          <w:rtl/>
        </w:rPr>
        <w:t>این اصل را نیز در حقیقت قرآن مجید بنیان نهاد</w:t>
      </w:r>
      <w:r w:rsidR="0029289C" w:rsidRPr="000C770E">
        <w:rPr>
          <w:rStyle w:val="Char8"/>
          <w:rtl/>
        </w:rPr>
        <w:t>ه</w:t>
      </w:r>
      <w:r w:rsidRPr="000C770E">
        <w:rPr>
          <w:rStyle w:val="Char8"/>
          <w:rtl/>
        </w:rPr>
        <w:t xml:space="preserve"> بود. هنگامی که منافقین به حضرت عایشه </w:t>
      </w:r>
      <w:r w:rsidR="007975BD">
        <w:rPr>
          <w:rFonts w:cs="CTraditional Arabic"/>
          <w:rtl/>
          <w:lang w:bidi="fa-IR"/>
        </w:rPr>
        <w:t>ل</w:t>
      </w:r>
      <w:r w:rsidRPr="000C770E">
        <w:rPr>
          <w:rStyle w:val="Char8"/>
          <w:rtl/>
        </w:rPr>
        <w:t xml:space="preserve"> تهمت زدند، آنقدر این خبر را شایع کردند که بعضی از صحابه نیز دچار خطا و اشتباه شدند. چنانکه در صحیح بخاری و صحیح مسلم مذکور است که حضرت </w:t>
      </w:r>
      <w:r w:rsidRPr="009F7424">
        <w:rPr>
          <w:rStyle w:val="Char8"/>
          <w:rtl/>
        </w:rPr>
        <w:t>«</w:t>
      </w:r>
      <w:r w:rsidRPr="000C770E">
        <w:rPr>
          <w:rStyle w:val="Char8"/>
          <w:rtl/>
        </w:rPr>
        <w:t>حسان</w:t>
      </w:r>
      <w:r w:rsidRPr="009F7424">
        <w:rPr>
          <w:rStyle w:val="Char8"/>
          <w:rtl/>
        </w:rPr>
        <w:t>»</w:t>
      </w:r>
      <w:r w:rsidRPr="000C770E">
        <w:rPr>
          <w:rStyle w:val="Char8"/>
          <w:rtl/>
        </w:rPr>
        <w:t xml:space="preserve"> نیز</w:t>
      </w:r>
      <w:r w:rsidR="00332F21" w:rsidRPr="000C770E">
        <w:rPr>
          <w:rStyle w:val="Char8"/>
          <w:rtl/>
        </w:rPr>
        <w:t xml:space="preserve"> با تهمت‌زنندگان همراه بود و بر</w:t>
      </w:r>
      <w:r w:rsidRPr="000C770E">
        <w:rPr>
          <w:rStyle w:val="Char8"/>
          <w:rtl/>
        </w:rPr>
        <w:t>همین اساس، حد</w:t>
      </w:r>
      <w:r w:rsidR="0029289C" w:rsidRPr="000C770E">
        <w:rPr>
          <w:rStyle w:val="Char8"/>
          <w:rtl/>
        </w:rPr>
        <w:t xml:space="preserve"> </w:t>
      </w:r>
      <w:r w:rsidRPr="000C770E">
        <w:rPr>
          <w:rStyle w:val="Char8"/>
          <w:rtl/>
        </w:rPr>
        <w:t>قذف بر وی جاری شد. در قرآن مجید تصریح شده:</w:t>
      </w:r>
    </w:p>
    <w:p w:rsidR="007148ED" w:rsidRPr="009F7424" w:rsidRDefault="007148ED" w:rsidP="00AB5D8C">
      <w:pPr>
        <w:pStyle w:val="af"/>
        <w:rPr>
          <w:rStyle w:val="Char8"/>
          <w:rtl/>
        </w:rPr>
      </w:pPr>
      <w:r>
        <w:rPr>
          <w:rFonts w:ascii="Traditional Arabic" w:hAnsi="Traditional Arabic" w:cs="Traditional Arabic"/>
          <w:sz w:val="32"/>
          <w:rtl/>
        </w:rPr>
        <w:t>﴿</w:t>
      </w:r>
      <w:r w:rsidR="002655B1" w:rsidRPr="00AB5D8C">
        <w:rPr>
          <w:rtl/>
        </w:rPr>
        <w:t xml:space="preserve">إِنَّ </w:t>
      </w:r>
      <w:r w:rsidR="002655B1" w:rsidRPr="00AB5D8C">
        <w:rPr>
          <w:rFonts w:hint="cs"/>
          <w:rtl/>
        </w:rPr>
        <w:t>ٱلَّذِينَ</w:t>
      </w:r>
      <w:r w:rsidR="002655B1" w:rsidRPr="00AB5D8C">
        <w:rPr>
          <w:rtl/>
        </w:rPr>
        <w:t xml:space="preserve"> </w:t>
      </w:r>
      <w:r w:rsidR="002655B1" w:rsidRPr="00AB5D8C">
        <w:rPr>
          <w:rFonts w:hint="cs"/>
          <w:rtl/>
        </w:rPr>
        <w:t>جَآءُو</w:t>
      </w:r>
      <w:r w:rsidR="002655B1" w:rsidRPr="00AB5D8C">
        <w:rPr>
          <w:rtl/>
        </w:rPr>
        <w:t xml:space="preserve"> </w:t>
      </w:r>
      <w:r w:rsidR="002655B1" w:rsidRPr="00AB5D8C">
        <w:rPr>
          <w:rFonts w:hint="cs"/>
          <w:rtl/>
        </w:rPr>
        <w:t>بِٱلۡإِفۡكِ</w:t>
      </w:r>
      <w:r w:rsidR="002655B1" w:rsidRPr="00AB5D8C">
        <w:rPr>
          <w:rtl/>
        </w:rPr>
        <w:t xml:space="preserve"> </w:t>
      </w:r>
      <w:r w:rsidR="002655B1" w:rsidRPr="00AB5D8C">
        <w:rPr>
          <w:rFonts w:hint="cs"/>
          <w:rtl/>
        </w:rPr>
        <w:t>عُصۡبَةٞ</w:t>
      </w:r>
      <w:r w:rsidR="002655B1" w:rsidRPr="00AB5D8C">
        <w:rPr>
          <w:rtl/>
        </w:rPr>
        <w:t xml:space="preserve"> </w:t>
      </w:r>
      <w:r w:rsidR="00FB5629">
        <w:rPr>
          <w:rFonts w:hint="cs"/>
          <w:rtl/>
        </w:rPr>
        <w:t>مِّنكُمۡ</w:t>
      </w:r>
      <w:r>
        <w:rPr>
          <w:rFonts w:ascii="Traditional Arabic" w:hAnsi="Traditional Arabic" w:cs="Traditional Arabic"/>
          <w:sz w:val="32"/>
          <w:rtl/>
        </w:rPr>
        <w:t>﴾</w:t>
      </w:r>
      <w:r w:rsidRPr="000C770E">
        <w:rPr>
          <w:rStyle w:val="Char8"/>
          <w:rtl/>
        </w:rPr>
        <w:t xml:space="preserve"> </w:t>
      </w:r>
      <w:r w:rsidRPr="009F7424">
        <w:rPr>
          <w:rStyle w:val="Chara"/>
          <w:rtl/>
        </w:rPr>
        <w:t>[النور: 11]</w:t>
      </w:r>
      <w:r w:rsidRPr="000C770E">
        <w:rPr>
          <w:rStyle w:val="Char8"/>
          <w:rtl/>
        </w:rPr>
        <w:t>.</w:t>
      </w:r>
    </w:p>
    <w:p w:rsidR="005B70D9" w:rsidRPr="000C770E" w:rsidRDefault="004D27D6" w:rsidP="00AB5D8C">
      <w:pPr>
        <w:pStyle w:val="ab"/>
        <w:rPr>
          <w:rStyle w:val="Char8"/>
          <w:rtl/>
        </w:rPr>
      </w:pPr>
      <w:r w:rsidRPr="009F7424">
        <w:rPr>
          <w:rFonts w:ascii="Traditional Arabic" w:hAnsi="Traditional Arabic"/>
          <w:rtl/>
        </w:rPr>
        <w:t>«</w:t>
      </w:r>
      <w:r w:rsidR="005B70D9" w:rsidRPr="00AB5D8C">
        <w:rPr>
          <w:rtl/>
        </w:rPr>
        <w:t>کسانی که تهمت زدند از گروه شما هستند</w:t>
      </w:r>
      <w:r w:rsidRPr="009F7424">
        <w:rPr>
          <w:rFonts w:ascii="Traditional Arabic" w:hAnsi="Traditional Arabic"/>
          <w:rtl/>
        </w:rPr>
        <w:t>»</w:t>
      </w:r>
      <w:r w:rsidR="00DF6EDE" w:rsidRPr="000C770E">
        <w:rPr>
          <w:rStyle w:val="Char8"/>
          <w:rtl/>
        </w:rPr>
        <w:t>.</w:t>
      </w:r>
    </w:p>
    <w:p w:rsidR="00E326A7" w:rsidRPr="000C770E" w:rsidRDefault="00735140" w:rsidP="000C770E">
      <w:pPr>
        <w:jc w:val="both"/>
        <w:rPr>
          <w:rStyle w:val="Char8"/>
          <w:rtl/>
        </w:rPr>
      </w:pPr>
      <w:r w:rsidRPr="000C770E">
        <w:rPr>
          <w:rStyle w:val="Char8"/>
          <w:rtl/>
        </w:rPr>
        <w:t xml:space="preserve">در تفسیر جلالین تفسیر عبارت </w:t>
      </w:r>
      <w:r w:rsidRPr="009F7424">
        <w:rPr>
          <w:rStyle w:val="Char8"/>
          <w:rtl/>
        </w:rPr>
        <w:t>«</w:t>
      </w:r>
      <w:r w:rsidRPr="000C770E">
        <w:rPr>
          <w:rStyle w:val="Char8"/>
          <w:rtl/>
        </w:rPr>
        <w:t>منکم</w:t>
      </w:r>
      <w:r w:rsidRPr="009F7424">
        <w:rPr>
          <w:rStyle w:val="Char8"/>
          <w:rtl/>
        </w:rPr>
        <w:t>»</w:t>
      </w:r>
      <w:r w:rsidRPr="000C770E">
        <w:rPr>
          <w:rStyle w:val="Char8"/>
          <w:rtl/>
        </w:rPr>
        <w:t xml:space="preserve"> (جما</w:t>
      </w:r>
      <w:r w:rsidR="0064508A">
        <w:rPr>
          <w:rStyle w:val="Char8"/>
          <w:rtl/>
        </w:rPr>
        <w:t>ع</w:t>
      </w:r>
      <w:r w:rsidR="0064508A">
        <w:rPr>
          <w:rStyle w:val="Char8"/>
          <w:rFonts w:hint="cs"/>
          <w:rtl/>
        </w:rPr>
        <w:t>ة</w:t>
      </w:r>
      <w:r w:rsidRPr="000C770E">
        <w:rPr>
          <w:rStyle w:val="Char8"/>
          <w:rtl/>
        </w:rPr>
        <w:t xml:space="preserve"> من المؤمنین) بیان شده است، یعنی گروهی از مسلمانان. یکی از آیاتی که در قرآن مجید در مورد برائت و عفت و پاکدامنی حضرت عایشه </w:t>
      </w:r>
      <w:r w:rsidR="00E326A7">
        <w:rPr>
          <w:rFonts w:cs="CTraditional Arabic"/>
          <w:rtl/>
          <w:lang w:bidi="fa-IR"/>
        </w:rPr>
        <w:t>ل</w:t>
      </w:r>
      <w:r w:rsidRPr="000C770E">
        <w:rPr>
          <w:rStyle w:val="Char8"/>
          <w:rtl/>
        </w:rPr>
        <w:t xml:space="preserve"> </w:t>
      </w:r>
      <w:r w:rsidR="00784061" w:rsidRPr="000C770E">
        <w:rPr>
          <w:rStyle w:val="Char8"/>
          <w:rFonts w:hint="cs"/>
          <w:rtl/>
        </w:rPr>
        <w:t xml:space="preserve">نازل </w:t>
      </w:r>
      <w:r w:rsidRPr="000C770E">
        <w:rPr>
          <w:rStyle w:val="Char8"/>
          <w:rtl/>
        </w:rPr>
        <w:t>شده، این است:</w:t>
      </w:r>
    </w:p>
    <w:p w:rsidR="007148ED" w:rsidRPr="009F7424" w:rsidRDefault="007148ED" w:rsidP="00AB5D8C">
      <w:pPr>
        <w:pStyle w:val="af"/>
        <w:rPr>
          <w:rStyle w:val="Char8"/>
          <w:rtl/>
        </w:rPr>
      </w:pPr>
      <w:r>
        <w:rPr>
          <w:rFonts w:ascii="Traditional Arabic" w:hAnsi="Traditional Arabic" w:cs="Traditional Arabic"/>
          <w:sz w:val="32"/>
          <w:rtl/>
        </w:rPr>
        <w:t>﴿</w:t>
      </w:r>
      <w:r w:rsidR="002655B1" w:rsidRPr="00AB5D8C">
        <w:rPr>
          <w:rtl/>
        </w:rPr>
        <w:t>وَلَو</w:t>
      </w:r>
      <w:r w:rsidR="002655B1" w:rsidRPr="00AB5D8C">
        <w:rPr>
          <w:rFonts w:hint="cs"/>
          <w:rtl/>
        </w:rPr>
        <w:t>ۡلَآ</w:t>
      </w:r>
      <w:r w:rsidR="002655B1" w:rsidRPr="00AB5D8C">
        <w:rPr>
          <w:rtl/>
        </w:rPr>
        <w:t xml:space="preserve"> </w:t>
      </w:r>
      <w:r w:rsidR="002655B1" w:rsidRPr="00AB5D8C">
        <w:rPr>
          <w:rFonts w:hint="cs"/>
          <w:rtl/>
        </w:rPr>
        <w:t>إِذۡ</w:t>
      </w:r>
      <w:r w:rsidR="002655B1" w:rsidRPr="00AB5D8C">
        <w:rPr>
          <w:rtl/>
        </w:rPr>
        <w:t xml:space="preserve"> </w:t>
      </w:r>
      <w:r w:rsidR="002655B1" w:rsidRPr="00AB5D8C">
        <w:rPr>
          <w:rFonts w:hint="cs"/>
          <w:rtl/>
        </w:rPr>
        <w:t>سَمِعۡتُمُوهُ</w:t>
      </w:r>
      <w:r w:rsidR="002655B1" w:rsidRPr="00AB5D8C">
        <w:rPr>
          <w:rtl/>
        </w:rPr>
        <w:t xml:space="preserve"> </w:t>
      </w:r>
      <w:r w:rsidR="002655B1" w:rsidRPr="00AB5D8C">
        <w:rPr>
          <w:rFonts w:hint="cs"/>
          <w:rtl/>
        </w:rPr>
        <w:t>قُلۡتُم</w:t>
      </w:r>
      <w:r w:rsidR="002655B1" w:rsidRPr="00AB5D8C">
        <w:rPr>
          <w:rtl/>
        </w:rPr>
        <w:t xml:space="preserve"> </w:t>
      </w:r>
      <w:r w:rsidR="002655B1" w:rsidRPr="00AB5D8C">
        <w:rPr>
          <w:rFonts w:hint="cs"/>
          <w:rtl/>
        </w:rPr>
        <w:t>مَّا</w:t>
      </w:r>
      <w:r w:rsidR="002655B1" w:rsidRPr="00AB5D8C">
        <w:rPr>
          <w:rtl/>
        </w:rPr>
        <w:t xml:space="preserve"> </w:t>
      </w:r>
      <w:r w:rsidR="002655B1" w:rsidRPr="00AB5D8C">
        <w:rPr>
          <w:rFonts w:hint="cs"/>
          <w:rtl/>
        </w:rPr>
        <w:t>يَكُونُ</w:t>
      </w:r>
      <w:r w:rsidR="002655B1" w:rsidRPr="00AB5D8C">
        <w:rPr>
          <w:rtl/>
        </w:rPr>
        <w:t xml:space="preserve"> </w:t>
      </w:r>
      <w:r w:rsidR="002655B1" w:rsidRPr="00AB5D8C">
        <w:rPr>
          <w:rFonts w:hint="cs"/>
          <w:rtl/>
        </w:rPr>
        <w:t>لَنَآ</w:t>
      </w:r>
      <w:r w:rsidR="002655B1" w:rsidRPr="00AB5D8C">
        <w:rPr>
          <w:rtl/>
        </w:rPr>
        <w:t xml:space="preserve"> </w:t>
      </w:r>
      <w:r w:rsidR="002655B1" w:rsidRPr="00AB5D8C">
        <w:rPr>
          <w:rFonts w:hint="cs"/>
          <w:rtl/>
        </w:rPr>
        <w:t>أَن</w:t>
      </w:r>
      <w:r w:rsidR="002655B1" w:rsidRPr="00AB5D8C">
        <w:rPr>
          <w:rtl/>
        </w:rPr>
        <w:t xml:space="preserve"> </w:t>
      </w:r>
      <w:r w:rsidR="002655B1" w:rsidRPr="00AB5D8C">
        <w:rPr>
          <w:rFonts w:hint="cs"/>
          <w:rtl/>
        </w:rPr>
        <w:t>نَّتَكَلَّمَ</w:t>
      </w:r>
      <w:r w:rsidR="002655B1" w:rsidRPr="00AB5D8C">
        <w:rPr>
          <w:rtl/>
        </w:rPr>
        <w:t xml:space="preserve"> </w:t>
      </w:r>
      <w:r w:rsidR="002655B1" w:rsidRPr="00AB5D8C">
        <w:rPr>
          <w:rFonts w:hint="cs"/>
          <w:rtl/>
        </w:rPr>
        <w:t>بِهَٰذَا</w:t>
      </w:r>
      <w:r w:rsidR="002655B1" w:rsidRPr="00AB5D8C">
        <w:rPr>
          <w:rtl/>
        </w:rPr>
        <w:t xml:space="preserve"> </w:t>
      </w:r>
      <w:r w:rsidR="002655B1" w:rsidRPr="00AB5D8C">
        <w:rPr>
          <w:rFonts w:hint="cs"/>
          <w:rtl/>
        </w:rPr>
        <w:t>سُبۡحَٰنَكَ</w:t>
      </w:r>
      <w:r w:rsidR="002655B1" w:rsidRPr="00AB5D8C">
        <w:rPr>
          <w:rtl/>
        </w:rPr>
        <w:t xml:space="preserve"> </w:t>
      </w:r>
      <w:r w:rsidR="002655B1" w:rsidRPr="00AB5D8C">
        <w:rPr>
          <w:rFonts w:hint="cs"/>
          <w:rtl/>
        </w:rPr>
        <w:t>هَٰذَا</w:t>
      </w:r>
      <w:r w:rsidR="002655B1" w:rsidRPr="00AB5D8C">
        <w:rPr>
          <w:rtl/>
        </w:rPr>
        <w:t xml:space="preserve"> </w:t>
      </w:r>
      <w:r w:rsidR="002655B1" w:rsidRPr="00AB5D8C">
        <w:rPr>
          <w:rFonts w:hint="cs"/>
          <w:rtl/>
        </w:rPr>
        <w:t>بُهۡتَٰنٌ</w:t>
      </w:r>
      <w:r w:rsidR="002655B1" w:rsidRPr="00AB5D8C">
        <w:rPr>
          <w:rtl/>
        </w:rPr>
        <w:t xml:space="preserve"> </w:t>
      </w:r>
      <w:r w:rsidR="002655B1" w:rsidRPr="00AB5D8C">
        <w:rPr>
          <w:rFonts w:hint="cs"/>
          <w:rtl/>
        </w:rPr>
        <w:t>عَظِيمٞ</w:t>
      </w:r>
      <w:r w:rsidR="002655B1" w:rsidRPr="00AB5D8C">
        <w:rPr>
          <w:rtl/>
        </w:rPr>
        <w:t xml:space="preserve"> </w:t>
      </w:r>
      <w:r w:rsidR="002655B1" w:rsidRPr="00AB5D8C">
        <w:rPr>
          <w:rFonts w:hint="cs"/>
          <w:rtl/>
        </w:rPr>
        <w:t>١٦</w:t>
      </w:r>
      <w:r>
        <w:rPr>
          <w:rFonts w:ascii="Traditional Arabic" w:hAnsi="Traditional Arabic" w:cs="Traditional Arabic"/>
          <w:sz w:val="32"/>
          <w:rtl/>
        </w:rPr>
        <w:t>﴾</w:t>
      </w:r>
      <w:r w:rsidRPr="000C770E">
        <w:rPr>
          <w:rStyle w:val="Char8"/>
          <w:rtl/>
        </w:rPr>
        <w:t xml:space="preserve"> </w:t>
      </w:r>
      <w:r w:rsidRPr="009F7424">
        <w:rPr>
          <w:rStyle w:val="Chara"/>
          <w:rtl/>
        </w:rPr>
        <w:t>[النور: 16]</w:t>
      </w:r>
      <w:r w:rsidRPr="000C770E">
        <w:rPr>
          <w:rStyle w:val="Char8"/>
          <w:rtl/>
        </w:rPr>
        <w:t>.</w:t>
      </w:r>
    </w:p>
    <w:p w:rsidR="00735140" w:rsidRPr="000C770E" w:rsidRDefault="004D27D6" w:rsidP="00AB5D8C">
      <w:pPr>
        <w:pStyle w:val="ab"/>
        <w:rPr>
          <w:rStyle w:val="Char8"/>
          <w:rtl/>
        </w:rPr>
      </w:pPr>
      <w:r w:rsidRPr="009F7424">
        <w:rPr>
          <w:rtl/>
        </w:rPr>
        <w:t>«</w:t>
      </w:r>
      <w:r w:rsidR="00735140" w:rsidRPr="00AB5D8C">
        <w:rPr>
          <w:rtl/>
        </w:rPr>
        <w:t>و چون آن را شنیدید چرا نگفتید برای م</w:t>
      </w:r>
      <w:r w:rsidR="000305E6" w:rsidRPr="00AB5D8C">
        <w:rPr>
          <w:rtl/>
        </w:rPr>
        <w:t>ا سزاوار نیست که چنین سخن گوییم؛</w:t>
      </w:r>
      <w:r w:rsidR="00735140" w:rsidRPr="00AB5D8C">
        <w:rPr>
          <w:rtl/>
        </w:rPr>
        <w:t xml:space="preserve"> سبحان الله! این بهتان بزرگی است</w:t>
      </w:r>
      <w:r w:rsidRPr="009F7424">
        <w:rPr>
          <w:rtl/>
        </w:rPr>
        <w:t>»</w:t>
      </w:r>
      <w:r w:rsidR="00735140" w:rsidRPr="000C770E">
        <w:rPr>
          <w:rStyle w:val="Char8"/>
          <w:rtl/>
        </w:rPr>
        <w:t>.</w:t>
      </w:r>
    </w:p>
    <w:p w:rsidR="00226676" w:rsidRPr="000C770E" w:rsidRDefault="00226676" w:rsidP="000C770E">
      <w:pPr>
        <w:jc w:val="both"/>
        <w:rPr>
          <w:rStyle w:val="Char8"/>
          <w:rtl/>
        </w:rPr>
      </w:pPr>
      <w:r w:rsidRPr="000C770E">
        <w:rPr>
          <w:rStyle w:val="Char8"/>
          <w:rtl/>
        </w:rPr>
        <w:t>براساس ضابطه عام، روش ت</w:t>
      </w:r>
      <w:r w:rsidR="00062F47" w:rsidRPr="000C770E">
        <w:rPr>
          <w:rStyle w:val="Char8"/>
          <w:rtl/>
        </w:rPr>
        <w:t xml:space="preserve">حقیق این خبر چنین بود که نخست، </w:t>
      </w:r>
      <w:r w:rsidR="0029289C" w:rsidRPr="000C770E">
        <w:rPr>
          <w:rStyle w:val="Char8"/>
          <w:rtl/>
        </w:rPr>
        <w:t>ن</w:t>
      </w:r>
      <w:r w:rsidR="00D17C45" w:rsidRPr="000C770E">
        <w:rPr>
          <w:rStyle w:val="Char8"/>
          <w:rtl/>
        </w:rPr>
        <w:t xml:space="preserve">ام روایت </w:t>
      </w:r>
      <w:r w:rsidRPr="000C770E">
        <w:rPr>
          <w:rStyle w:val="Char8"/>
          <w:rtl/>
        </w:rPr>
        <w:t xml:space="preserve">کنندگان معلوم، سپس بررسی شود که آن‌ها مورد وثوق و صحیح </w:t>
      </w:r>
      <w:r w:rsidR="007055B1">
        <w:rPr>
          <w:rStyle w:val="Char8"/>
          <w:rtl/>
        </w:rPr>
        <w:t>الرواية</w:t>
      </w:r>
      <w:r w:rsidRPr="000C770E">
        <w:rPr>
          <w:rStyle w:val="Char8"/>
          <w:rtl/>
        </w:rPr>
        <w:t xml:space="preserve"> هستند یا خیر؟</w:t>
      </w:r>
      <w:r w:rsidR="00111681" w:rsidRPr="000C770E">
        <w:rPr>
          <w:rStyle w:val="Char8"/>
          <w:rtl/>
        </w:rPr>
        <w:t xml:space="preserve"> آنگاه شهادت و گواهی آن‌ها شنیده شود، ولی خداوند در این آیه فرمود</w:t>
      </w:r>
      <w:r w:rsidR="0029289C" w:rsidRPr="000C770E">
        <w:rPr>
          <w:rStyle w:val="Char8"/>
          <w:rtl/>
        </w:rPr>
        <w:t>ه</w:t>
      </w:r>
      <w:r w:rsidR="00111681" w:rsidRPr="000C770E">
        <w:rPr>
          <w:rStyle w:val="Char8"/>
          <w:rtl/>
        </w:rPr>
        <w:t xml:space="preserve"> که همزمان با شنیدن خبر، چرا نگفتید این خبر بهتان بزرگی است، از مفهوم این مطلب قطعاً ثابت می‌شود، واقعه‌ای را که با این صورت و برخل</w:t>
      </w:r>
      <w:r w:rsidR="00D17C45" w:rsidRPr="000C770E">
        <w:rPr>
          <w:rStyle w:val="Char8"/>
          <w:rtl/>
        </w:rPr>
        <w:t>اف عقل بیان شود، باید غلط دانست.</w:t>
      </w:r>
      <w:r w:rsidR="00111681" w:rsidRPr="000C770E">
        <w:rPr>
          <w:rStyle w:val="Char8"/>
          <w:rtl/>
        </w:rPr>
        <w:t xml:space="preserve"> این روش تحقیق، یعنی آغاز درایت، در عصر خود صحابه به وجود آمده بود.</w:t>
      </w:r>
    </w:p>
    <w:p w:rsidR="00111681" w:rsidRPr="000C770E" w:rsidRDefault="006C49F9" w:rsidP="000C770E">
      <w:pPr>
        <w:jc w:val="both"/>
        <w:rPr>
          <w:rStyle w:val="Char8"/>
          <w:rtl/>
        </w:rPr>
      </w:pPr>
      <w:r w:rsidRPr="000C770E">
        <w:rPr>
          <w:rStyle w:val="Char8"/>
          <w:rtl/>
        </w:rPr>
        <w:t>بعضی از فقها می‌گویند: خوردن چیزی که بر</w:t>
      </w:r>
      <w:r w:rsidR="0029289C" w:rsidRPr="000C770E">
        <w:rPr>
          <w:rStyle w:val="Char8"/>
          <w:rtl/>
        </w:rPr>
        <w:t xml:space="preserve"> </w:t>
      </w:r>
      <w:r w:rsidRPr="000C770E">
        <w:rPr>
          <w:rStyle w:val="Char8"/>
          <w:rtl/>
        </w:rPr>
        <w:t>آ</w:t>
      </w:r>
      <w:r w:rsidR="00D17C45" w:rsidRPr="000C770E">
        <w:rPr>
          <w:rStyle w:val="Char8"/>
          <w:rtl/>
        </w:rPr>
        <w:t>تش پخته شود، وضو را باطل می‌کند.</w:t>
      </w:r>
      <w:r w:rsidRPr="000C770E">
        <w:rPr>
          <w:rStyle w:val="Char8"/>
          <w:rtl/>
        </w:rPr>
        <w:t xml:space="preserve"> هنگامی که حضرت ابوهریره </w:t>
      </w:r>
      <w:r w:rsidR="006A2239" w:rsidRPr="006A2239">
        <w:rPr>
          <w:rStyle w:val="Char8"/>
          <w:rFonts w:cs="CTraditional Arabic"/>
          <w:rtl/>
        </w:rPr>
        <w:t>س</w:t>
      </w:r>
      <w:r w:rsidR="00062F47" w:rsidRPr="000C770E">
        <w:rPr>
          <w:rStyle w:val="Char8"/>
          <w:rtl/>
        </w:rPr>
        <w:t xml:space="preserve"> این مسئله را در مقابل حضرت عبدالله ابن عباس به رسول اکرم </w:t>
      </w:r>
      <w:r w:rsidR="006A2239" w:rsidRPr="006A2239">
        <w:rPr>
          <w:rStyle w:val="Char8"/>
          <w:rFonts w:cs="CTraditional Arabic"/>
          <w:rtl/>
        </w:rPr>
        <w:t>ج</w:t>
      </w:r>
      <w:r w:rsidR="00062F47" w:rsidRPr="000C770E">
        <w:rPr>
          <w:rStyle w:val="Char8"/>
          <w:rtl/>
        </w:rPr>
        <w:t xml:space="preserve"> منسوب کرد، حضرت عبدالله ابن عباس اظهار داشت: اگر این صحیح باشد، پس در اثر نوشیدن آبی که بر</w:t>
      </w:r>
      <w:r w:rsidR="0029289C" w:rsidRPr="000C770E">
        <w:rPr>
          <w:rStyle w:val="Char8"/>
          <w:rtl/>
        </w:rPr>
        <w:t xml:space="preserve"> </w:t>
      </w:r>
      <w:r w:rsidR="00D17C45" w:rsidRPr="000C770E">
        <w:rPr>
          <w:rStyle w:val="Char8"/>
          <w:rtl/>
        </w:rPr>
        <w:t>آتش گرم شده نیز</w:t>
      </w:r>
      <w:r w:rsidR="00062F47" w:rsidRPr="000C770E">
        <w:rPr>
          <w:rStyle w:val="Char8"/>
          <w:rtl/>
        </w:rPr>
        <w:t xml:space="preserve"> وضو می‌شکند</w:t>
      </w:r>
      <w:r w:rsidR="00062F47" w:rsidRPr="001A70BE">
        <w:rPr>
          <w:rStyle w:val="Char8"/>
          <w:vertAlign w:val="superscript"/>
          <w:rtl/>
        </w:rPr>
        <w:t>(</w:t>
      </w:r>
      <w:r w:rsidR="00062F47" w:rsidRPr="001A70BE">
        <w:rPr>
          <w:rStyle w:val="Char8"/>
          <w:vertAlign w:val="superscript"/>
          <w:rtl/>
        </w:rPr>
        <w:footnoteReference w:id="40"/>
      </w:r>
      <w:r w:rsidR="00062F47" w:rsidRPr="001A70BE">
        <w:rPr>
          <w:rStyle w:val="Char8"/>
          <w:vertAlign w:val="superscript"/>
          <w:rtl/>
        </w:rPr>
        <w:t>)</w:t>
      </w:r>
      <w:r w:rsidR="00062F47" w:rsidRPr="000C770E">
        <w:rPr>
          <w:rStyle w:val="Char8"/>
          <w:rtl/>
        </w:rPr>
        <w:t>.</w:t>
      </w:r>
    </w:p>
    <w:p w:rsidR="00732C6F" w:rsidRPr="00BC1674" w:rsidRDefault="00062F47" w:rsidP="00AB5D8C">
      <w:pPr>
        <w:jc w:val="both"/>
        <w:rPr>
          <w:rStyle w:val="Char8"/>
          <w:rtl/>
        </w:rPr>
      </w:pPr>
      <w:r w:rsidRPr="000C770E">
        <w:rPr>
          <w:rStyle w:val="Char8"/>
          <w:rtl/>
        </w:rPr>
        <w:t xml:space="preserve">حضرت عبدالله ابن عباس، حضرت ابوهریره را ضعیف </w:t>
      </w:r>
      <w:r w:rsidR="007055B1">
        <w:rPr>
          <w:rStyle w:val="Char8"/>
          <w:rtl/>
        </w:rPr>
        <w:t>الرواية</w:t>
      </w:r>
      <w:r w:rsidRPr="000C770E">
        <w:rPr>
          <w:rStyle w:val="Char8"/>
          <w:rtl/>
        </w:rPr>
        <w:t xml:space="preserve"> نمی‌دانست، ولی چون از نظر وی این روایت برخلاف درایت و عقل بود، آن را نپذیرفت و معتقد بود که در فهم آن اشتباه شده است.</w:t>
      </w:r>
    </w:p>
    <w:p w:rsidR="00DC51BC" w:rsidRDefault="00DC51BC" w:rsidP="00870103">
      <w:pPr>
        <w:pStyle w:val="a4"/>
        <w:keepNext/>
        <w:rPr>
          <w:rtl/>
          <w:lang w:bidi="fa-IR"/>
        </w:rPr>
        <w:sectPr w:rsidR="00DC51BC" w:rsidSect="00741EBF">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DC51BC" w:rsidRDefault="00DC51BC" w:rsidP="00C477BB">
      <w:pPr>
        <w:pStyle w:val="a"/>
        <w:rPr>
          <w:rtl/>
        </w:rPr>
      </w:pPr>
      <w:bookmarkStart w:id="232" w:name="_Toc288060315"/>
      <w:bookmarkStart w:id="233" w:name="_Toc348619344"/>
      <w:bookmarkStart w:id="234" w:name="_Toc457860744"/>
      <w:r>
        <w:rPr>
          <w:rtl/>
        </w:rPr>
        <w:t>ضابطۀ شناخت احادیث موضوع و دروغین</w:t>
      </w:r>
      <w:bookmarkEnd w:id="232"/>
      <w:bookmarkEnd w:id="233"/>
      <w:bookmarkEnd w:id="234"/>
    </w:p>
    <w:p w:rsidR="00DC51BC" w:rsidRPr="000C770E" w:rsidRDefault="00DC51BC" w:rsidP="000C770E">
      <w:pPr>
        <w:jc w:val="both"/>
        <w:rPr>
          <w:rStyle w:val="Char8"/>
          <w:rtl/>
        </w:rPr>
      </w:pPr>
      <w:r w:rsidRPr="000C770E">
        <w:rPr>
          <w:rStyle w:val="Char8"/>
          <w:rtl/>
        </w:rPr>
        <w:t>هنگامی که تدوین حدیث آغاز شد، محدثین برای درایت عقلی نیز اصولی تهیه کردند که بعضی از آن‌ها به شرح ذیل است:</w:t>
      </w:r>
    </w:p>
    <w:p w:rsidR="00732C6F" w:rsidRPr="00732C6F" w:rsidRDefault="00911774" w:rsidP="00813BB1">
      <w:pPr>
        <w:pStyle w:val="a6"/>
        <w:rPr>
          <w:rtl/>
        </w:rPr>
      </w:pPr>
      <w:r w:rsidRPr="009F7424">
        <w:rPr>
          <w:rFonts w:cs="IRNazli"/>
          <w:rtl/>
        </w:rPr>
        <w:t>«</w:t>
      </w:r>
      <w:r w:rsidR="00732C6F" w:rsidRPr="00732C6F">
        <w:rPr>
          <w:rtl/>
        </w:rPr>
        <w:t>قَالَ ابْنُ الْجَوْزِيِّ: وَكُلُّ حَدِيثٍ رَأَيْتَهُ يُخَالِفُ الْعُقُولَ، أَوْ يُنَاقِضُ الْأُصُولَ، فَاعْلَمْ أَنَّهُ مَوْضُوعٌ، فَلَا تَتَكَلَّفِ اعْتِبَارَهُ، أَيْ: لَا تَعْتَبِرْ رُوَاتَهُ، وَلَا تَنْظُرْ فِي جَرْحِهِمْ.</w:t>
      </w:r>
    </w:p>
    <w:p w:rsidR="00732C6F" w:rsidRPr="00732C6F" w:rsidRDefault="00732C6F" w:rsidP="00813BB1">
      <w:pPr>
        <w:pStyle w:val="a6"/>
        <w:rPr>
          <w:rtl/>
        </w:rPr>
      </w:pPr>
      <w:r w:rsidRPr="00732C6F">
        <w:rPr>
          <w:rtl/>
        </w:rPr>
        <w:t>أَوْ يَكُونَ مِمَّا يَدْفَعُهُ الْحِسُّ وَالْمُشَاهَدَةُ، أَوْ مُبَايِنًا لِنَصِّ الْكِتَابِ، أَوِ السُّنَّةِ الْمُتَوَاتِرَةِ،</w:t>
      </w:r>
      <w:r>
        <w:rPr>
          <w:rtl/>
        </w:rPr>
        <w:t xml:space="preserve"> أَوِ الْإِجْمَاعِ الْقَطْعِيِّ</w:t>
      </w:r>
      <w:r w:rsidRPr="00732C6F">
        <w:rPr>
          <w:rtl/>
        </w:rPr>
        <w:t>; حَيْثُ لَا يَقْبَلُ شَيْءٌ مِنْ ذَلِكَ التَّأْوِيلَ.</w:t>
      </w:r>
    </w:p>
    <w:p w:rsidR="00732C6F" w:rsidRPr="00732C6F" w:rsidRDefault="00732C6F" w:rsidP="000E4254">
      <w:pPr>
        <w:pStyle w:val="a6"/>
        <w:rPr>
          <w:rtl/>
        </w:rPr>
      </w:pPr>
      <w:r w:rsidRPr="00732C6F">
        <w:rPr>
          <w:rtl/>
        </w:rPr>
        <w:t>أَوْ يَتَضَمَّنَ الْإِفْرَاطَ بِالْوَعِيدِ الشَّدِيدِ عَلَى الْأَمْرِ الْيَسِيرِ، أَوْ بِالْوَعْدِ الْعَظِيمِ عَلَى الْفِعْلِ الْيَسِيرِ، وَهَذَا الْأَخِيرُ كَثِيرٌ مَوْجُودٌ فِي حَدِيثِ الْقُصَّاصِ وَالطُّرُقِيَّة</w:t>
      </w:r>
      <w:r w:rsidR="000538B7">
        <w:rPr>
          <w:rtl/>
        </w:rPr>
        <w:t>ِ، وَمِنْ رِكَّةِ الْمَعْنَى: "</w:t>
      </w:r>
      <w:r w:rsidRPr="00732C6F">
        <w:rPr>
          <w:rtl/>
        </w:rPr>
        <w:t xml:space="preserve">لَا </w:t>
      </w:r>
      <w:r w:rsidRPr="00892556">
        <w:rPr>
          <w:rtl/>
        </w:rPr>
        <w:t xml:space="preserve">تَأْكُلُوا </w:t>
      </w:r>
      <w:r w:rsidR="000E4254" w:rsidRPr="00892556">
        <w:rPr>
          <w:rtl/>
        </w:rPr>
        <w:t>الْ</w:t>
      </w:r>
      <w:r w:rsidR="000E4254" w:rsidRPr="00892556">
        <w:rPr>
          <w:rFonts w:hint="cs"/>
          <w:rtl/>
        </w:rPr>
        <w:t>قَ</w:t>
      </w:r>
      <w:r w:rsidRPr="00892556">
        <w:rPr>
          <w:rtl/>
        </w:rPr>
        <w:t>رْعَةَ حَتَّى</w:t>
      </w:r>
      <w:r w:rsidRPr="00732C6F">
        <w:rPr>
          <w:rtl/>
        </w:rPr>
        <w:t xml:space="preserve"> تَذْبَحُوهَا"، وَلِذَا جَعَلَ بَعْضُهُمْ ذَلِكَ دَلِيلًا عَلَى كَذِبِ رَاوِيهِ. وَكُلُّ هَذَا مِنَ الْقَرَائِنِ فِي الْ</w:t>
      </w:r>
      <w:r w:rsidR="00892556">
        <w:rPr>
          <w:rFonts w:hint="cs"/>
          <w:rtl/>
        </w:rPr>
        <w:t>ـ</w:t>
      </w:r>
      <w:r w:rsidRPr="00732C6F">
        <w:rPr>
          <w:rtl/>
        </w:rPr>
        <w:t>مَرْوِيِّ.</w:t>
      </w:r>
    </w:p>
    <w:p w:rsidR="00AB7739" w:rsidRPr="000C770E" w:rsidRDefault="00732C6F" w:rsidP="00D50469">
      <w:pPr>
        <w:pStyle w:val="a6"/>
        <w:rPr>
          <w:rStyle w:val="Char8"/>
          <w:rtl/>
        </w:rPr>
      </w:pPr>
      <w:r>
        <w:rPr>
          <w:rtl/>
        </w:rPr>
        <w:t>وَقَدْ تَكُونُ فِي الرَّاوِي</w:t>
      </w:r>
      <w:r w:rsidRPr="00732C6F">
        <w:rPr>
          <w:rtl/>
        </w:rPr>
        <w:t>; كَقِصَّةِ غَيَّاثٍ مَعَ الْمَهْدِيِّ</w:t>
      </w:r>
      <w:r>
        <w:rPr>
          <w:rtl/>
        </w:rPr>
        <w:t xml:space="preserve"> </w:t>
      </w:r>
      <w:r w:rsidRPr="00732C6F">
        <w:rPr>
          <w:rtl/>
        </w:rPr>
        <w:t>أَوِ انْفِرَادِهِ عَمَّنْ لَمْ يُدْرِكْهُ بِمَا لَمْ يُوجَدْ عِنْدَ غَيْرِهِمَا</w:t>
      </w:r>
      <w:r>
        <w:rPr>
          <w:rtl/>
        </w:rPr>
        <w:t>...</w:t>
      </w:r>
      <w:r w:rsidRPr="00732C6F">
        <w:rPr>
          <w:rtl/>
        </w:rPr>
        <w:t xml:space="preserve"> أَوِ انْفِرَادِهِ بِشَيْءٍ مِنْ كَوْنِهِ فِيمَا يَلْزَمُ الْمُكَلَّفِينَ عِلْمُهُ، وَقَطْعُ الْعُذْرِ فِيهِ; كَمَا قَرَّرَهُ الْخَطِيبُ فِي أَوَّلِ (الْكِفَايَةِ</w:t>
      </w:r>
      <w:r>
        <w:rPr>
          <w:rtl/>
        </w:rPr>
        <w:t>)</w:t>
      </w:r>
      <w:r w:rsidRPr="00732C6F">
        <w:rPr>
          <w:rtl/>
        </w:rPr>
        <w:t>، أَوْ بِأَمْرٍ جَسِيمٍ تَتَوَفَّرُ الدَّوَاعِي عَلَى نَقْلِهِ; كَحَصْرِ الْعَدُوِّ لِلْحَاجِّ عَنِ الْبَيْتِ</w:t>
      </w:r>
      <w:r w:rsidR="00911774" w:rsidRPr="003B39A8">
        <w:rPr>
          <w:rStyle w:val="Char8"/>
          <w:rtl/>
        </w:rPr>
        <w:t>»</w:t>
      </w:r>
      <w:r w:rsidR="00AB7739" w:rsidRPr="001A70BE">
        <w:rPr>
          <w:rStyle w:val="Char8"/>
          <w:vertAlign w:val="superscript"/>
          <w:rtl/>
        </w:rPr>
        <w:t>(</w:t>
      </w:r>
      <w:r w:rsidR="00AB7739" w:rsidRPr="001A70BE">
        <w:rPr>
          <w:rStyle w:val="Char8"/>
          <w:vertAlign w:val="superscript"/>
          <w:rtl/>
        </w:rPr>
        <w:footnoteReference w:id="41"/>
      </w:r>
      <w:r w:rsidR="00AB7739" w:rsidRPr="001A70BE">
        <w:rPr>
          <w:rStyle w:val="Char8"/>
          <w:vertAlign w:val="superscript"/>
          <w:rtl/>
        </w:rPr>
        <w:t>)</w:t>
      </w:r>
      <w:r w:rsidR="00AB7739" w:rsidRPr="003B39A8">
        <w:rPr>
          <w:rStyle w:val="Char8"/>
          <w:rtl/>
        </w:rPr>
        <w:t>.</w:t>
      </w:r>
      <w:r w:rsidR="003B39A8">
        <w:rPr>
          <w:rStyle w:val="Char8"/>
          <w:rFonts w:hint="cs"/>
          <w:rtl/>
        </w:rPr>
        <w:t xml:space="preserve"> </w:t>
      </w:r>
      <w:r w:rsidR="00F15B37" w:rsidRPr="009F7424">
        <w:rPr>
          <w:rStyle w:val="Char8"/>
          <w:rtl/>
        </w:rPr>
        <w:t>«</w:t>
      </w:r>
      <w:r w:rsidR="00AB7739" w:rsidRPr="000C770E">
        <w:rPr>
          <w:rStyle w:val="Char8"/>
          <w:rtl/>
        </w:rPr>
        <w:t>ابن جوزی گفته است: هر حدیثی را مشاهده کردی که برخلاف عقل یا اصول مسلمه فقهی است، بدان که موضوع (ساختگی و جعلی) است و نیازی به این بحث ندارد که راویان آن معتبر اند یا غیر معتبر. همچنین آن حدیث که برخلاف محسوسات و مشاهده باشد، یا آن حدیثی که در آن بر</w:t>
      </w:r>
      <w:r w:rsidR="00512934" w:rsidRPr="000C770E">
        <w:rPr>
          <w:rStyle w:val="Char8"/>
          <w:rtl/>
        </w:rPr>
        <w:t xml:space="preserve"> </w:t>
      </w:r>
      <w:r w:rsidR="00AB7739" w:rsidRPr="000C770E">
        <w:rPr>
          <w:rStyle w:val="Char8"/>
          <w:rtl/>
        </w:rPr>
        <w:t xml:space="preserve">انجام امر معمولی تهدید به </w:t>
      </w:r>
      <w:r w:rsidR="00AB7739" w:rsidRPr="003B39A8">
        <w:rPr>
          <w:rStyle w:val="Char8"/>
          <w:spacing w:val="-4"/>
          <w:rtl/>
        </w:rPr>
        <w:t>عتاب سختی شده یا بر</w:t>
      </w:r>
      <w:r w:rsidR="00512934" w:rsidRPr="003B39A8">
        <w:rPr>
          <w:rStyle w:val="Char8"/>
          <w:spacing w:val="-4"/>
          <w:rtl/>
        </w:rPr>
        <w:t xml:space="preserve"> </w:t>
      </w:r>
      <w:r w:rsidR="00AB7739" w:rsidRPr="003B39A8">
        <w:rPr>
          <w:rStyle w:val="Char8"/>
          <w:spacing w:val="-4"/>
          <w:rtl/>
        </w:rPr>
        <w:t>انجام یک امر معمولی، نوید ثواب بزرگی داده شده (این نوع احادیث در نزد واعظان بسیار یافت می‌شود) یا حدیثی که در آن یاوه‌گویی یافت شود، مثلاً این حد</w:t>
      </w:r>
      <w:r w:rsidR="00512934" w:rsidRPr="003B39A8">
        <w:rPr>
          <w:rStyle w:val="Char8"/>
          <w:spacing w:val="-4"/>
          <w:rtl/>
        </w:rPr>
        <w:t>یث که</w:t>
      </w:r>
      <w:r w:rsidR="00284B60" w:rsidRPr="003B39A8">
        <w:rPr>
          <w:rStyle w:val="Char8"/>
          <w:rFonts w:hint="cs"/>
          <w:spacing w:val="-4"/>
          <w:rtl/>
        </w:rPr>
        <w:t>:</w:t>
      </w:r>
      <w:r w:rsidR="00512934" w:rsidRPr="003B39A8">
        <w:rPr>
          <w:rStyle w:val="Char8"/>
          <w:spacing w:val="-4"/>
          <w:rtl/>
        </w:rPr>
        <w:t xml:space="preserve"> </w:t>
      </w:r>
      <w:r w:rsidR="00664DF6" w:rsidRPr="003B39A8">
        <w:rPr>
          <w:rStyle w:val="Char8"/>
          <w:rFonts w:hint="cs"/>
          <w:spacing w:val="-4"/>
          <w:rtl/>
        </w:rPr>
        <w:t>«</w:t>
      </w:r>
      <w:r w:rsidR="00512934" w:rsidRPr="003B39A8">
        <w:rPr>
          <w:rStyle w:val="Char8"/>
          <w:spacing w:val="-4"/>
          <w:rtl/>
        </w:rPr>
        <w:t>کدو را بدون ذبح آن نخورید</w:t>
      </w:r>
      <w:r w:rsidR="00664DF6" w:rsidRPr="003B39A8">
        <w:rPr>
          <w:rStyle w:val="Char8"/>
          <w:rFonts w:hint="cs"/>
          <w:spacing w:val="-4"/>
          <w:rtl/>
        </w:rPr>
        <w:t>»</w:t>
      </w:r>
      <w:r w:rsidR="00512934" w:rsidRPr="003B39A8">
        <w:rPr>
          <w:rStyle w:val="Char8"/>
          <w:spacing w:val="-4"/>
          <w:rtl/>
        </w:rPr>
        <w:t>.</w:t>
      </w:r>
      <w:r w:rsidR="00AB7739" w:rsidRPr="003B39A8">
        <w:rPr>
          <w:rStyle w:val="Char8"/>
          <w:spacing w:val="-4"/>
          <w:rtl/>
        </w:rPr>
        <w:t xml:space="preserve"> لذا بعضی از محدثین، راوی</w:t>
      </w:r>
      <w:r w:rsidR="00664DF6" w:rsidRPr="003B39A8">
        <w:rPr>
          <w:rStyle w:val="Char8"/>
          <w:rFonts w:hint="cs"/>
          <w:spacing w:val="-4"/>
          <w:rtl/>
        </w:rPr>
        <w:t>ِ</w:t>
      </w:r>
      <w:r w:rsidR="00D64E77" w:rsidRPr="003B39A8">
        <w:rPr>
          <w:rStyle w:val="Char8"/>
          <w:spacing w:val="-4"/>
          <w:rtl/>
        </w:rPr>
        <w:t xml:space="preserve"> چنین حدیثی را دروغگو قرار داده‌</w:t>
      </w:r>
      <w:r w:rsidR="00AB7739" w:rsidRPr="003B39A8">
        <w:rPr>
          <w:rStyle w:val="Char8"/>
          <w:spacing w:val="-4"/>
          <w:rtl/>
        </w:rPr>
        <w:t>اند، تمام این قرائن مربوط به خود راوی می‌شوند، مانند داستان غیاث با خلیفه مهدی، یا هنگامی که راوی، حدیثی بیان کند که دیگران آن را بیان ن</w:t>
      </w:r>
      <w:r w:rsidR="00D64E77" w:rsidRPr="003B39A8">
        <w:rPr>
          <w:rStyle w:val="Char8"/>
          <w:spacing w:val="-4"/>
          <w:rtl/>
        </w:rPr>
        <w:t>کرده‌</w:t>
      </w:r>
      <w:r w:rsidR="00763E1D" w:rsidRPr="003B39A8">
        <w:rPr>
          <w:rStyle w:val="Char8"/>
          <w:spacing w:val="-4"/>
          <w:rtl/>
        </w:rPr>
        <w:t>اند</w:t>
      </w:r>
      <w:r w:rsidR="00AB7739" w:rsidRPr="003B39A8">
        <w:rPr>
          <w:rStyle w:val="Char8"/>
          <w:spacing w:val="-4"/>
          <w:rtl/>
        </w:rPr>
        <w:t xml:space="preserve"> و راوی از کسی روایت می‌کند که او را ندیده است، یا حدیثی که آن را فقط یک راوی بیان می‌کند، در حالی که چنان امری است که دیگران هم لزوماً از آن مطلع </w:t>
      </w:r>
      <w:r w:rsidR="00D64E77" w:rsidRPr="003B39A8">
        <w:rPr>
          <w:rStyle w:val="Char8"/>
          <w:spacing w:val="-4"/>
          <w:rtl/>
        </w:rPr>
        <w:t>شده‌</w:t>
      </w:r>
      <w:r w:rsidR="00527212" w:rsidRPr="003B39A8">
        <w:rPr>
          <w:rStyle w:val="Char8"/>
          <w:spacing w:val="-4"/>
          <w:rtl/>
        </w:rPr>
        <w:t>اند</w:t>
      </w:r>
      <w:r w:rsidR="00AB7739" w:rsidRPr="003B39A8">
        <w:rPr>
          <w:rStyle w:val="Char8"/>
          <w:spacing w:val="-4"/>
          <w:rtl/>
        </w:rPr>
        <w:t>؛ چنانکه خطیب بغدادی در ابتدای کتاب «الکفای</w:t>
      </w:r>
      <w:r w:rsidR="00D50469">
        <w:rPr>
          <w:rStyle w:val="Char8"/>
          <w:rFonts w:hint="cs"/>
          <w:spacing w:val="-4"/>
          <w:rtl/>
        </w:rPr>
        <w:t>ة</w:t>
      </w:r>
      <w:r w:rsidR="00AB7739" w:rsidRPr="003B39A8">
        <w:rPr>
          <w:rStyle w:val="Char8"/>
          <w:spacing w:val="-4"/>
          <w:rtl/>
        </w:rPr>
        <w:t>» به آن تصریح کرده است. یا آن روایتی که بیانگر جریان و واقع</w:t>
      </w:r>
      <w:r w:rsidR="00272733" w:rsidRPr="003B39A8">
        <w:rPr>
          <w:rStyle w:val="Char8"/>
          <w:rFonts w:hint="cs"/>
          <w:spacing w:val="-4"/>
          <w:rtl/>
        </w:rPr>
        <w:t>ۀ</w:t>
      </w:r>
      <w:r w:rsidR="00AB7739" w:rsidRPr="003B39A8">
        <w:rPr>
          <w:rStyle w:val="Char8"/>
          <w:spacing w:val="-4"/>
          <w:rtl/>
        </w:rPr>
        <w:t xml:space="preserve"> بزرگ و معروفی است که در صورت وقوع آن، هزاران افراد آن را بیان می‌کردند؛ مانند این داستان که دشمن، حجاج را در «فلان سال» از حج منع کرد</w:t>
      </w:r>
      <w:r w:rsidR="005641CD" w:rsidRPr="003B39A8">
        <w:rPr>
          <w:rStyle w:val="Char8"/>
          <w:spacing w:val="-4"/>
          <w:rtl/>
        </w:rPr>
        <w:t>...</w:t>
      </w:r>
      <w:r w:rsidR="00F15B37" w:rsidRPr="003B39A8">
        <w:rPr>
          <w:rStyle w:val="Char8"/>
          <w:spacing w:val="-4"/>
          <w:rtl/>
        </w:rPr>
        <w:t>»</w:t>
      </w:r>
      <w:r w:rsidR="00AB7739" w:rsidRPr="003B39A8">
        <w:rPr>
          <w:rStyle w:val="Char8"/>
          <w:spacing w:val="-4"/>
          <w:rtl/>
        </w:rPr>
        <w:t>.</w:t>
      </w:r>
    </w:p>
    <w:p w:rsidR="004423E7" w:rsidRPr="000C770E" w:rsidRDefault="004423E7" w:rsidP="000C770E">
      <w:pPr>
        <w:jc w:val="both"/>
        <w:rPr>
          <w:rStyle w:val="Char8"/>
          <w:rtl/>
        </w:rPr>
      </w:pPr>
      <w:r w:rsidRPr="000C770E">
        <w:rPr>
          <w:rStyle w:val="Char8"/>
          <w:rtl/>
        </w:rPr>
        <w:t>خلاصه و ماحصل این عبارت این است که در موارد ذیل، روایت قابل اعتبار نیست و نسبت به آن نیازی به این تحقیق و بررسی وجود ندارد که راویان آن معتبر اند یا خیر؟</w:t>
      </w:r>
    </w:p>
    <w:p w:rsidR="004423E7" w:rsidRPr="000C770E" w:rsidRDefault="00112938" w:rsidP="003B39A8">
      <w:pPr>
        <w:numPr>
          <w:ilvl w:val="0"/>
          <w:numId w:val="39"/>
        </w:numPr>
        <w:ind w:left="680" w:hanging="340"/>
        <w:jc w:val="both"/>
        <w:rPr>
          <w:rStyle w:val="Char8"/>
          <w:rtl/>
        </w:rPr>
      </w:pPr>
      <w:r w:rsidRPr="000C770E">
        <w:rPr>
          <w:rStyle w:val="Char8"/>
          <w:rtl/>
        </w:rPr>
        <w:t>روایتی که مخالف عقل باشد.</w:t>
      </w:r>
    </w:p>
    <w:p w:rsidR="00112938" w:rsidRPr="000C770E" w:rsidRDefault="00602BE8" w:rsidP="003B39A8">
      <w:pPr>
        <w:numPr>
          <w:ilvl w:val="0"/>
          <w:numId w:val="39"/>
        </w:numPr>
        <w:ind w:left="680" w:hanging="340"/>
        <w:jc w:val="both"/>
        <w:rPr>
          <w:rStyle w:val="Char8"/>
          <w:rtl/>
        </w:rPr>
      </w:pPr>
      <w:r w:rsidRPr="000C770E">
        <w:rPr>
          <w:rStyle w:val="Char8"/>
          <w:rtl/>
        </w:rPr>
        <w:t>روایتی که مخالف اصول مسل</w:t>
      </w:r>
      <w:r w:rsidR="00272733" w:rsidRPr="000C770E">
        <w:rPr>
          <w:rStyle w:val="Char8"/>
          <w:rFonts w:hint="cs"/>
          <w:rtl/>
        </w:rPr>
        <w:t>ّ</w:t>
      </w:r>
      <w:r w:rsidRPr="000C770E">
        <w:rPr>
          <w:rStyle w:val="Char8"/>
          <w:rtl/>
        </w:rPr>
        <w:t>م فقهی و شرعی باشد.</w:t>
      </w:r>
    </w:p>
    <w:p w:rsidR="00112938" w:rsidRPr="000C770E" w:rsidRDefault="00887732" w:rsidP="003B39A8">
      <w:pPr>
        <w:numPr>
          <w:ilvl w:val="0"/>
          <w:numId w:val="39"/>
        </w:numPr>
        <w:ind w:left="680" w:hanging="340"/>
        <w:jc w:val="both"/>
        <w:rPr>
          <w:rStyle w:val="Char8"/>
          <w:rtl/>
        </w:rPr>
      </w:pPr>
      <w:r w:rsidRPr="000C770E">
        <w:rPr>
          <w:rStyle w:val="Char8"/>
          <w:rtl/>
        </w:rPr>
        <w:t xml:space="preserve">روایتی که برخلاف </w:t>
      </w:r>
      <w:r w:rsidR="00C73D44" w:rsidRPr="000C770E">
        <w:rPr>
          <w:rStyle w:val="Char8"/>
          <w:rtl/>
        </w:rPr>
        <w:t xml:space="preserve">محسوسات و مشاهده </w:t>
      </w:r>
      <w:r w:rsidRPr="000C770E">
        <w:rPr>
          <w:rStyle w:val="Char8"/>
          <w:rtl/>
        </w:rPr>
        <w:t>باشد.</w:t>
      </w:r>
    </w:p>
    <w:p w:rsidR="00112938" w:rsidRPr="000C770E" w:rsidRDefault="00C73D44" w:rsidP="003B39A8">
      <w:pPr>
        <w:numPr>
          <w:ilvl w:val="0"/>
          <w:numId w:val="39"/>
        </w:numPr>
        <w:ind w:left="680" w:hanging="340"/>
        <w:jc w:val="both"/>
        <w:rPr>
          <w:rStyle w:val="Char8"/>
          <w:rtl/>
        </w:rPr>
      </w:pPr>
      <w:r w:rsidRPr="000C770E">
        <w:rPr>
          <w:rStyle w:val="Char8"/>
          <w:rtl/>
        </w:rPr>
        <w:t>روایتی که برخلاف قرآن مجید یا حدیث متواتره و یا اجماع قطعی باشد و احتمال هیچ تأویلی در آن نباشد.</w:t>
      </w:r>
    </w:p>
    <w:p w:rsidR="00112938" w:rsidRPr="000C770E" w:rsidRDefault="00E20D11" w:rsidP="003B39A8">
      <w:pPr>
        <w:numPr>
          <w:ilvl w:val="0"/>
          <w:numId w:val="39"/>
        </w:numPr>
        <w:ind w:left="680" w:hanging="340"/>
        <w:jc w:val="both"/>
        <w:rPr>
          <w:rStyle w:val="Char8"/>
          <w:rtl/>
        </w:rPr>
      </w:pPr>
      <w:r w:rsidRPr="003B39A8">
        <w:rPr>
          <w:rStyle w:val="Char8"/>
          <w:spacing w:val="-4"/>
          <w:rtl/>
        </w:rPr>
        <w:t>حدیثی که در آن بر ارتکاب امر معمولی به عذاب سختی بشارت داده شده باشد</w:t>
      </w:r>
      <w:r w:rsidRPr="000C770E">
        <w:rPr>
          <w:rStyle w:val="Char8"/>
          <w:rtl/>
        </w:rPr>
        <w:t>.</w:t>
      </w:r>
    </w:p>
    <w:p w:rsidR="00112938" w:rsidRPr="000C770E" w:rsidRDefault="00E20D11" w:rsidP="003B39A8">
      <w:pPr>
        <w:numPr>
          <w:ilvl w:val="0"/>
          <w:numId w:val="39"/>
        </w:numPr>
        <w:ind w:left="680" w:hanging="340"/>
        <w:jc w:val="both"/>
        <w:rPr>
          <w:rStyle w:val="Char8"/>
          <w:rtl/>
        </w:rPr>
      </w:pPr>
      <w:r w:rsidRPr="000C770E">
        <w:rPr>
          <w:rStyle w:val="Char8"/>
          <w:rtl/>
        </w:rPr>
        <w:t>یا بر انجام یک امر معمولی مژده ثواب بزرگی داده شده.</w:t>
      </w:r>
    </w:p>
    <w:p w:rsidR="00112938" w:rsidRPr="000C770E" w:rsidRDefault="00E20D11" w:rsidP="003B39A8">
      <w:pPr>
        <w:numPr>
          <w:ilvl w:val="0"/>
          <w:numId w:val="39"/>
        </w:numPr>
        <w:ind w:left="680" w:hanging="340"/>
        <w:jc w:val="both"/>
        <w:rPr>
          <w:rStyle w:val="Char8"/>
          <w:rtl/>
        </w:rPr>
      </w:pPr>
      <w:r w:rsidRPr="000C770E">
        <w:rPr>
          <w:rStyle w:val="Char8"/>
          <w:rtl/>
        </w:rPr>
        <w:t>روایتی که دارای معنی زشت باشد، مانند اینکه</w:t>
      </w:r>
      <w:r w:rsidR="00284B60" w:rsidRPr="000C770E">
        <w:rPr>
          <w:rStyle w:val="Char8"/>
          <w:rFonts w:hint="cs"/>
          <w:rtl/>
        </w:rPr>
        <w:t>:</w:t>
      </w:r>
      <w:r w:rsidRPr="000C770E">
        <w:rPr>
          <w:rStyle w:val="Char8"/>
          <w:rtl/>
        </w:rPr>
        <w:t xml:space="preserve"> </w:t>
      </w:r>
      <w:r w:rsidR="00272733" w:rsidRPr="009F7424">
        <w:rPr>
          <w:rStyle w:val="Char8"/>
          <w:rFonts w:hint="cs"/>
          <w:rtl/>
        </w:rPr>
        <w:t>«</w:t>
      </w:r>
      <w:r w:rsidRPr="000C770E">
        <w:rPr>
          <w:rStyle w:val="Char8"/>
          <w:rtl/>
        </w:rPr>
        <w:t>کدو را بدون ذب</w:t>
      </w:r>
      <w:r w:rsidR="008A642D" w:rsidRPr="000C770E">
        <w:rPr>
          <w:rStyle w:val="Char8"/>
          <w:rtl/>
        </w:rPr>
        <w:t>ح</w:t>
      </w:r>
      <w:r w:rsidRPr="000C770E">
        <w:rPr>
          <w:rStyle w:val="Char8"/>
          <w:rtl/>
        </w:rPr>
        <w:t xml:space="preserve"> نخورید</w:t>
      </w:r>
      <w:r w:rsidR="00272733" w:rsidRPr="009F7424">
        <w:rPr>
          <w:rStyle w:val="Char8"/>
          <w:rFonts w:hint="cs"/>
          <w:rtl/>
        </w:rPr>
        <w:t>»</w:t>
      </w:r>
      <w:r w:rsidRPr="000C770E">
        <w:rPr>
          <w:rStyle w:val="Char8"/>
          <w:rtl/>
        </w:rPr>
        <w:t>.</w:t>
      </w:r>
    </w:p>
    <w:p w:rsidR="00112938" w:rsidRPr="000C770E" w:rsidRDefault="00591CED" w:rsidP="003B39A8">
      <w:pPr>
        <w:numPr>
          <w:ilvl w:val="0"/>
          <w:numId w:val="39"/>
        </w:numPr>
        <w:ind w:left="680" w:hanging="340"/>
        <w:jc w:val="both"/>
        <w:rPr>
          <w:rStyle w:val="Char8"/>
          <w:rtl/>
        </w:rPr>
      </w:pPr>
      <w:r w:rsidRPr="003B39A8">
        <w:rPr>
          <w:rStyle w:val="Char8"/>
          <w:spacing w:val="-4"/>
          <w:rtl/>
        </w:rPr>
        <w:t>روایتی که چنین حالتی داشته باشد که لزوماً تمام مردم می‌بایست از آن آگاه می‌شدند، ولی با وجود این، غیر از یک نفر دیگر کسی آن را روایت نکرده است</w:t>
      </w:r>
      <w:r w:rsidRPr="000C770E">
        <w:rPr>
          <w:rStyle w:val="Char8"/>
          <w:rtl/>
        </w:rPr>
        <w:t>.</w:t>
      </w:r>
    </w:p>
    <w:p w:rsidR="00112938" w:rsidRPr="000C770E" w:rsidRDefault="00591CED" w:rsidP="003B39A8">
      <w:pPr>
        <w:numPr>
          <w:ilvl w:val="0"/>
          <w:numId w:val="39"/>
        </w:numPr>
        <w:ind w:left="680" w:hanging="340"/>
        <w:jc w:val="both"/>
        <w:rPr>
          <w:rStyle w:val="Char8"/>
          <w:rtl/>
        </w:rPr>
      </w:pPr>
      <w:r w:rsidRPr="000C770E">
        <w:rPr>
          <w:rStyle w:val="Char8"/>
          <w:rtl/>
        </w:rPr>
        <w:t xml:space="preserve">روایتی که در آن، داستان و واقعه مهمی ذکر شود که چنانچه روی می‌داد، هزاران نفر </w:t>
      </w:r>
      <w:r w:rsidR="001D626D" w:rsidRPr="000C770E">
        <w:rPr>
          <w:rStyle w:val="Char8"/>
          <w:rtl/>
        </w:rPr>
        <w:t xml:space="preserve">آن را نقل می‌کردند، اما با وجود آن فقط یک نفر آن را </w:t>
      </w:r>
      <w:r w:rsidR="00AC5AD0" w:rsidRPr="000C770E">
        <w:rPr>
          <w:rStyle w:val="Char8"/>
          <w:rtl/>
        </w:rPr>
        <w:t>روایت کرده است.</w:t>
      </w:r>
      <w:r w:rsidR="001D626D" w:rsidRPr="000C770E">
        <w:rPr>
          <w:rStyle w:val="Char8"/>
          <w:rtl/>
        </w:rPr>
        <w:t xml:space="preserve"> ملا علی قاری، در پایان </w:t>
      </w:r>
      <w:r w:rsidR="001D626D" w:rsidRPr="009F7424">
        <w:rPr>
          <w:rStyle w:val="Char8"/>
          <w:rtl/>
        </w:rPr>
        <w:t>«</w:t>
      </w:r>
      <w:r w:rsidR="001D626D" w:rsidRPr="000C770E">
        <w:rPr>
          <w:rStyle w:val="Char8"/>
          <w:rtl/>
        </w:rPr>
        <w:t>موضوعات</w:t>
      </w:r>
      <w:r w:rsidR="001D626D" w:rsidRPr="009F7424">
        <w:rPr>
          <w:rStyle w:val="Char8"/>
          <w:rtl/>
        </w:rPr>
        <w:t>»</w:t>
      </w:r>
      <w:r w:rsidR="001D626D" w:rsidRPr="000C770E">
        <w:rPr>
          <w:rStyle w:val="Char8"/>
          <w:rtl/>
        </w:rPr>
        <w:t xml:space="preserve"> برای غیر معتبر قراردادن احادیث چند اصول مفصل بیان کرده و مثال‌های آنان را نقل نموده است که ما به</w:t>
      </w:r>
      <w:r w:rsidR="00284B60" w:rsidRPr="000C770E">
        <w:rPr>
          <w:rStyle w:val="Char8"/>
          <w:rFonts w:hint="eastAsia"/>
          <w:rtl/>
        </w:rPr>
        <w:t>‌</w:t>
      </w:r>
      <w:r w:rsidR="001D626D" w:rsidRPr="000C770E">
        <w:rPr>
          <w:rStyle w:val="Char8"/>
          <w:rtl/>
        </w:rPr>
        <w:t>طور خلاصه آن را در اینجا نقل می‌کنیم.</w:t>
      </w:r>
    </w:p>
    <w:p w:rsidR="006236C2" w:rsidRPr="000C770E" w:rsidRDefault="006236C2" w:rsidP="003B39A8">
      <w:pPr>
        <w:numPr>
          <w:ilvl w:val="0"/>
          <w:numId w:val="40"/>
        </w:numPr>
        <w:ind w:left="680" w:hanging="340"/>
        <w:jc w:val="both"/>
        <w:rPr>
          <w:rStyle w:val="Char8"/>
          <w:rtl/>
        </w:rPr>
      </w:pPr>
      <w:r w:rsidRPr="000C770E">
        <w:rPr>
          <w:rStyle w:val="Char8"/>
          <w:rtl/>
        </w:rPr>
        <w:t xml:space="preserve">حدیثی که در آن، سخنان لغو و بیهوده‌ای بکار گرفته شده باشد و صدور چنان سخنانی از زبان مبارک رسول اکرم </w:t>
      </w:r>
      <w:r w:rsidR="006A2239" w:rsidRPr="006A2239">
        <w:rPr>
          <w:rStyle w:val="Char8"/>
          <w:rFonts w:cs="CTraditional Arabic"/>
          <w:rtl/>
        </w:rPr>
        <w:t>ج</w:t>
      </w:r>
      <w:r w:rsidRPr="000C770E">
        <w:rPr>
          <w:rStyle w:val="Char8"/>
          <w:rtl/>
        </w:rPr>
        <w:t xml:space="preserve"> غیر ممکن باشد، مانند اینکه: </w:t>
      </w:r>
      <w:r w:rsidR="00F455C4" w:rsidRPr="009F7424">
        <w:rPr>
          <w:rStyle w:val="Char8"/>
          <w:rtl/>
        </w:rPr>
        <w:t>«</w:t>
      </w:r>
      <w:r w:rsidR="00F455C4" w:rsidRPr="000C770E">
        <w:rPr>
          <w:rStyle w:val="Char8"/>
          <w:rtl/>
        </w:rPr>
        <w:t>هر شخصی لا إله إ</w:t>
      </w:r>
      <w:r w:rsidRPr="000C770E">
        <w:rPr>
          <w:rStyle w:val="Char8"/>
          <w:rtl/>
        </w:rPr>
        <w:t>لا الله گوید، خداوند از این کلمه پرنده‌ای خلق می‌کند که دارای هفتاد زبان است و بر هر زبانش هفتاد لغت وجود دارد...!</w:t>
      </w:r>
      <w:r w:rsidRPr="009F7424">
        <w:rPr>
          <w:rStyle w:val="Char8"/>
          <w:rtl/>
        </w:rPr>
        <w:t>»</w:t>
      </w:r>
      <w:r w:rsidRPr="000C770E">
        <w:rPr>
          <w:rStyle w:val="Char8"/>
          <w:rtl/>
        </w:rPr>
        <w:t>.</w:t>
      </w:r>
    </w:p>
    <w:p w:rsidR="006236C2" w:rsidRPr="000C770E" w:rsidRDefault="00EE30B5" w:rsidP="003B39A8">
      <w:pPr>
        <w:numPr>
          <w:ilvl w:val="0"/>
          <w:numId w:val="40"/>
        </w:numPr>
        <w:ind w:left="680" w:hanging="340"/>
        <w:jc w:val="both"/>
        <w:rPr>
          <w:rStyle w:val="Char8"/>
          <w:rtl/>
        </w:rPr>
      </w:pPr>
      <w:r w:rsidRPr="000C770E">
        <w:rPr>
          <w:rStyle w:val="Char8"/>
          <w:rtl/>
        </w:rPr>
        <w:t xml:space="preserve">حدیثی که برخلاف تجربه و مشاهده شده باشد، مانند اینکه: </w:t>
      </w:r>
      <w:r w:rsidRPr="009F7424">
        <w:rPr>
          <w:rStyle w:val="Char8"/>
          <w:rtl/>
        </w:rPr>
        <w:t>«</w:t>
      </w:r>
      <w:r w:rsidRPr="000C770E">
        <w:rPr>
          <w:rStyle w:val="Char8"/>
          <w:rtl/>
        </w:rPr>
        <w:t>خوردن بادمجان داروی هر بیماری است</w:t>
      </w:r>
      <w:r w:rsidRPr="009F7424">
        <w:rPr>
          <w:rStyle w:val="Char8"/>
          <w:rtl/>
        </w:rPr>
        <w:t>»</w:t>
      </w:r>
      <w:r w:rsidRPr="000C770E">
        <w:rPr>
          <w:rStyle w:val="Char8"/>
          <w:rtl/>
        </w:rPr>
        <w:t>.</w:t>
      </w:r>
    </w:p>
    <w:p w:rsidR="00EE30B5" w:rsidRPr="000C770E" w:rsidRDefault="00EE30B5" w:rsidP="003B39A8">
      <w:pPr>
        <w:numPr>
          <w:ilvl w:val="0"/>
          <w:numId w:val="40"/>
        </w:numPr>
        <w:ind w:left="680" w:hanging="340"/>
        <w:jc w:val="both"/>
        <w:rPr>
          <w:rStyle w:val="Char8"/>
          <w:rtl/>
        </w:rPr>
      </w:pPr>
      <w:r w:rsidRPr="000C770E">
        <w:rPr>
          <w:rStyle w:val="Char8"/>
          <w:rtl/>
        </w:rPr>
        <w:t>حدیثی که مخالف احادیث صریحه باشد.</w:t>
      </w:r>
    </w:p>
    <w:p w:rsidR="00EE30B5" w:rsidRPr="000C770E" w:rsidRDefault="00EE30B5" w:rsidP="003B39A8">
      <w:pPr>
        <w:numPr>
          <w:ilvl w:val="0"/>
          <w:numId w:val="40"/>
        </w:numPr>
        <w:ind w:left="680" w:hanging="340"/>
        <w:jc w:val="both"/>
        <w:rPr>
          <w:rStyle w:val="Char8"/>
          <w:rtl/>
        </w:rPr>
      </w:pPr>
      <w:r w:rsidRPr="000C770E">
        <w:rPr>
          <w:rStyle w:val="Char8"/>
          <w:rtl/>
        </w:rPr>
        <w:t xml:space="preserve">حدیثی که برخلاف واقع باشد، مانند اینکه: </w:t>
      </w:r>
      <w:r w:rsidRPr="009F7424">
        <w:rPr>
          <w:rStyle w:val="Char8"/>
          <w:rtl/>
        </w:rPr>
        <w:t>«</w:t>
      </w:r>
      <w:r w:rsidRPr="000C770E">
        <w:rPr>
          <w:rStyle w:val="Char8"/>
          <w:rtl/>
        </w:rPr>
        <w:t>با آبی که بوسیله آفتاب گرم شده نباید غسل کرد، زیرا از آن بیماری برص (پیسی) پیدا می‌شود</w:t>
      </w:r>
      <w:r w:rsidRPr="009F7424">
        <w:rPr>
          <w:rStyle w:val="Char8"/>
          <w:rtl/>
        </w:rPr>
        <w:t>»</w:t>
      </w:r>
      <w:r w:rsidRPr="000C770E">
        <w:rPr>
          <w:rStyle w:val="Char8"/>
          <w:rtl/>
        </w:rPr>
        <w:t>.</w:t>
      </w:r>
    </w:p>
    <w:p w:rsidR="00073A39" w:rsidRPr="000C770E" w:rsidRDefault="00073A39" w:rsidP="003B39A8">
      <w:pPr>
        <w:numPr>
          <w:ilvl w:val="0"/>
          <w:numId w:val="40"/>
        </w:numPr>
        <w:ind w:left="680" w:hanging="340"/>
        <w:jc w:val="both"/>
        <w:rPr>
          <w:rStyle w:val="Char8"/>
        </w:rPr>
      </w:pPr>
      <w:r w:rsidRPr="000C770E">
        <w:rPr>
          <w:rStyle w:val="Char8"/>
          <w:rtl/>
        </w:rPr>
        <w:t xml:space="preserve">حدیثی که با کلام </w:t>
      </w:r>
      <w:r w:rsidR="006E39C0" w:rsidRPr="000C770E">
        <w:rPr>
          <w:rStyle w:val="Char8"/>
          <w:rtl/>
        </w:rPr>
        <w:t>انبیا</w:t>
      </w:r>
      <w:r w:rsidRPr="000C770E">
        <w:rPr>
          <w:rStyle w:val="Char8"/>
          <w:rtl/>
        </w:rPr>
        <w:t xml:space="preserve"> </w:t>
      </w:r>
      <w:r w:rsidRPr="009B2EF0">
        <w:rPr>
          <w:rFonts w:cs="CTraditional Arabic"/>
          <w:rtl/>
          <w:lang w:bidi="fa-IR"/>
        </w:rPr>
        <w:t>†</w:t>
      </w:r>
      <w:r w:rsidRPr="000C770E">
        <w:rPr>
          <w:rStyle w:val="Char8"/>
          <w:rtl/>
        </w:rPr>
        <w:t xml:space="preserve"> شباهتی نداشته باشد، مانند این حدیث که </w:t>
      </w:r>
      <w:r w:rsidRPr="009F7424">
        <w:rPr>
          <w:rStyle w:val="Char8"/>
          <w:rtl/>
        </w:rPr>
        <w:t>«</w:t>
      </w:r>
      <w:r w:rsidRPr="000C770E">
        <w:rPr>
          <w:rStyle w:val="Char8"/>
          <w:rtl/>
        </w:rPr>
        <w:t>سه چیز، نور چشم را قوی می‌کند: سبزه‌زار، آب روان، نگاه به چهره زیبا</w:t>
      </w:r>
      <w:r w:rsidRPr="009F7424">
        <w:rPr>
          <w:rStyle w:val="Char8"/>
          <w:rtl/>
        </w:rPr>
        <w:t>»</w:t>
      </w:r>
      <w:r w:rsidRPr="000C770E">
        <w:rPr>
          <w:rStyle w:val="Char8"/>
          <w:rtl/>
        </w:rPr>
        <w:t>.</w:t>
      </w:r>
    </w:p>
    <w:p w:rsidR="006874BB" w:rsidRPr="000C770E" w:rsidRDefault="006874BB" w:rsidP="003B39A8">
      <w:pPr>
        <w:numPr>
          <w:ilvl w:val="0"/>
          <w:numId w:val="40"/>
        </w:numPr>
        <w:ind w:left="680" w:hanging="340"/>
        <w:jc w:val="both"/>
        <w:rPr>
          <w:rStyle w:val="Char8"/>
          <w:rtl/>
        </w:rPr>
      </w:pPr>
      <w:r w:rsidRPr="000C770E">
        <w:rPr>
          <w:rStyle w:val="Char8"/>
          <w:rtl/>
        </w:rPr>
        <w:t xml:space="preserve">احادیثی که پیشگویی‌های وقایع آینده با قید تاریخ در آن بیان شده باشند، مانند اینکه </w:t>
      </w:r>
      <w:r w:rsidRPr="009F7424">
        <w:rPr>
          <w:rStyle w:val="Char8"/>
          <w:rtl/>
        </w:rPr>
        <w:t>«</w:t>
      </w:r>
      <w:r w:rsidRPr="000C770E">
        <w:rPr>
          <w:rStyle w:val="Char8"/>
          <w:rtl/>
        </w:rPr>
        <w:t>در فلان سال و فلان تاریخ این حادثه روی می‌دهد</w:t>
      </w:r>
      <w:r w:rsidRPr="009F7424">
        <w:rPr>
          <w:rStyle w:val="Char8"/>
          <w:rtl/>
        </w:rPr>
        <w:t>»</w:t>
      </w:r>
      <w:r w:rsidRPr="000C770E">
        <w:rPr>
          <w:rStyle w:val="Char8"/>
          <w:rtl/>
        </w:rPr>
        <w:t>.</w:t>
      </w:r>
    </w:p>
    <w:p w:rsidR="00073A39" w:rsidRPr="000C770E" w:rsidRDefault="00073A39" w:rsidP="003B39A8">
      <w:pPr>
        <w:numPr>
          <w:ilvl w:val="0"/>
          <w:numId w:val="40"/>
        </w:numPr>
        <w:ind w:left="680" w:hanging="340"/>
        <w:jc w:val="both"/>
        <w:rPr>
          <w:rStyle w:val="Char8"/>
          <w:rtl/>
        </w:rPr>
      </w:pPr>
      <w:r w:rsidRPr="000C770E">
        <w:rPr>
          <w:rStyle w:val="Char8"/>
          <w:rtl/>
        </w:rPr>
        <w:t>احادیثی که با کلام اطباء مشابه باشند، مانند اینکه</w:t>
      </w:r>
      <w:r w:rsidR="0016685A" w:rsidRPr="000C770E">
        <w:rPr>
          <w:rStyle w:val="Char8"/>
          <w:rtl/>
        </w:rPr>
        <w:t xml:space="preserve">: </w:t>
      </w:r>
      <w:r w:rsidR="0016685A" w:rsidRPr="009F7424">
        <w:rPr>
          <w:rStyle w:val="Char8"/>
          <w:rtl/>
        </w:rPr>
        <w:t>«</w:t>
      </w:r>
      <w:r w:rsidR="0016685A" w:rsidRPr="000C770E">
        <w:rPr>
          <w:rStyle w:val="Char8"/>
          <w:rtl/>
        </w:rPr>
        <w:t>خوردن آش حلیم</w:t>
      </w:r>
      <w:r w:rsidRPr="000C770E">
        <w:rPr>
          <w:rStyle w:val="Char8"/>
          <w:rtl/>
        </w:rPr>
        <w:t xml:space="preserve"> آدمی را قوی می‌کند</w:t>
      </w:r>
      <w:r w:rsidRPr="009F7424">
        <w:rPr>
          <w:rStyle w:val="Char8"/>
          <w:rtl/>
        </w:rPr>
        <w:t>»</w:t>
      </w:r>
      <w:r w:rsidRPr="000C770E">
        <w:rPr>
          <w:rStyle w:val="Char8"/>
          <w:rtl/>
        </w:rPr>
        <w:t xml:space="preserve">. و یا اینکه: </w:t>
      </w:r>
      <w:r w:rsidRPr="009F7424">
        <w:rPr>
          <w:rStyle w:val="Char8"/>
          <w:rtl/>
        </w:rPr>
        <w:t>«</w:t>
      </w:r>
      <w:r w:rsidRPr="000C770E">
        <w:rPr>
          <w:rStyle w:val="Char8"/>
          <w:rtl/>
        </w:rPr>
        <w:t>مسلمان شیرین است و شیرینی را دوست دارد</w:t>
      </w:r>
      <w:r w:rsidRPr="009F7424">
        <w:rPr>
          <w:rStyle w:val="Char8"/>
          <w:rtl/>
        </w:rPr>
        <w:t>»</w:t>
      </w:r>
      <w:r w:rsidRPr="000C770E">
        <w:rPr>
          <w:rStyle w:val="Char8"/>
          <w:rtl/>
        </w:rPr>
        <w:t>.</w:t>
      </w:r>
    </w:p>
    <w:p w:rsidR="00073A39" w:rsidRPr="000C770E" w:rsidRDefault="0016685A" w:rsidP="003B39A8">
      <w:pPr>
        <w:numPr>
          <w:ilvl w:val="0"/>
          <w:numId w:val="40"/>
        </w:numPr>
        <w:ind w:left="680" w:hanging="340"/>
        <w:jc w:val="both"/>
        <w:rPr>
          <w:rStyle w:val="Char8"/>
          <w:rtl/>
        </w:rPr>
      </w:pPr>
      <w:r w:rsidRPr="000C770E">
        <w:rPr>
          <w:rStyle w:val="Char8"/>
          <w:rtl/>
        </w:rPr>
        <w:t xml:space="preserve">حدیثی که قرائن و دلایل غلط </w:t>
      </w:r>
      <w:r w:rsidR="00073A39" w:rsidRPr="000C770E">
        <w:rPr>
          <w:rStyle w:val="Char8"/>
          <w:rtl/>
        </w:rPr>
        <w:t xml:space="preserve">بودن آن موجود است، مانند اینکه: </w:t>
      </w:r>
      <w:r w:rsidR="00073A39" w:rsidRPr="009F7424">
        <w:rPr>
          <w:rStyle w:val="Char8"/>
          <w:rtl/>
        </w:rPr>
        <w:t>«</w:t>
      </w:r>
      <w:r w:rsidR="00073A39" w:rsidRPr="000C770E">
        <w:rPr>
          <w:rStyle w:val="Char8"/>
          <w:rtl/>
        </w:rPr>
        <w:t>قامت عوج بن عنق سه هزار گز بود</w:t>
      </w:r>
      <w:r w:rsidR="00073A39" w:rsidRPr="009F7424">
        <w:rPr>
          <w:rStyle w:val="Char8"/>
          <w:rtl/>
        </w:rPr>
        <w:t>»</w:t>
      </w:r>
      <w:r w:rsidR="00073A39" w:rsidRPr="000C770E">
        <w:rPr>
          <w:rStyle w:val="Char8"/>
          <w:rtl/>
        </w:rPr>
        <w:t>.</w:t>
      </w:r>
    </w:p>
    <w:p w:rsidR="00073A39" w:rsidRPr="000C770E" w:rsidRDefault="000C2E43" w:rsidP="003B39A8">
      <w:pPr>
        <w:numPr>
          <w:ilvl w:val="0"/>
          <w:numId w:val="40"/>
        </w:numPr>
        <w:ind w:left="680" w:hanging="340"/>
        <w:jc w:val="both"/>
        <w:rPr>
          <w:rStyle w:val="Char8"/>
          <w:rtl/>
        </w:rPr>
      </w:pPr>
      <w:r w:rsidRPr="000C770E">
        <w:rPr>
          <w:rStyle w:val="Char8"/>
          <w:rtl/>
        </w:rPr>
        <w:t xml:space="preserve">حدیثی که صریحاً برخلاف قرآن باشد، مانند اینکه: </w:t>
      </w:r>
      <w:r w:rsidR="0016685A" w:rsidRPr="009F7424">
        <w:rPr>
          <w:rStyle w:val="Char8"/>
          <w:rtl/>
        </w:rPr>
        <w:t>«</w:t>
      </w:r>
      <w:r w:rsidR="0016685A" w:rsidRPr="000C770E">
        <w:rPr>
          <w:rStyle w:val="Char8"/>
          <w:rtl/>
        </w:rPr>
        <w:t>عمر دنیا هفت هزار سال است</w:t>
      </w:r>
      <w:r w:rsidR="0016685A" w:rsidRPr="009F7424">
        <w:rPr>
          <w:rStyle w:val="Char8"/>
          <w:rtl/>
        </w:rPr>
        <w:t>»</w:t>
      </w:r>
      <w:r w:rsidR="0016685A" w:rsidRPr="000C770E">
        <w:rPr>
          <w:rStyle w:val="Char8"/>
          <w:rtl/>
        </w:rPr>
        <w:t>،</w:t>
      </w:r>
      <w:r w:rsidRPr="000C770E">
        <w:rPr>
          <w:rStyle w:val="Char8"/>
          <w:rtl/>
        </w:rPr>
        <w:t xml:space="preserve"> زیرا اگر این روایت صحیح باشد، پس هرکس می‌داند </w:t>
      </w:r>
      <w:r w:rsidR="004E469A" w:rsidRPr="000C770E">
        <w:rPr>
          <w:rStyle w:val="Char8"/>
          <w:rtl/>
        </w:rPr>
        <w:t>که از وقوع قیامت چقدر باقی است، حال آنکه از قرآن ثابت است که وقت قیامت برای احدی معلوم نیست.</w:t>
      </w:r>
    </w:p>
    <w:p w:rsidR="004E469A" w:rsidRPr="000C770E" w:rsidRDefault="004E469A" w:rsidP="003B39A8">
      <w:pPr>
        <w:numPr>
          <w:ilvl w:val="0"/>
          <w:numId w:val="40"/>
        </w:numPr>
        <w:ind w:left="794" w:hanging="454"/>
        <w:jc w:val="both"/>
        <w:rPr>
          <w:rStyle w:val="Char8"/>
          <w:rtl/>
        </w:rPr>
      </w:pPr>
      <w:r w:rsidRPr="000C770E">
        <w:rPr>
          <w:rStyle w:val="Char8"/>
          <w:rtl/>
        </w:rPr>
        <w:t xml:space="preserve">احادیثی که در باره حضرت خضر </w:t>
      </w:r>
      <w:r w:rsidR="0059005E" w:rsidRPr="0059005E">
        <w:rPr>
          <w:rStyle w:val="Char8"/>
          <w:rFonts w:cs="CTraditional Arabic"/>
          <w:rtl/>
        </w:rPr>
        <w:t>÷</w:t>
      </w:r>
      <w:r w:rsidRPr="000C770E">
        <w:rPr>
          <w:rStyle w:val="Char8"/>
          <w:rtl/>
        </w:rPr>
        <w:t xml:space="preserve"> منقول است.</w:t>
      </w:r>
    </w:p>
    <w:p w:rsidR="004E469A" w:rsidRPr="000C770E" w:rsidRDefault="004E469A" w:rsidP="003B39A8">
      <w:pPr>
        <w:numPr>
          <w:ilvl w:val="0"/>
          <w:numId w:val="40"/>
        </w:numPr>
        <w:ind w:left="794" w:hanging="454"/>
        <w:jc w:val="both"/>
        <w:rPr>
          <w:rStyle w:val="Char8"/>
          <w:rtl/>
        </w:rPr>
      </w:pPr>
      <w:r w:rsidRPr="000C770E">
        <w:rPr>
          <w:rStyle w:val="Char8"/>
          <w:rtl/>
        </w:rPr>
        <w:t>احادیثی که الفاظ آن رکیک باشند.</w:t>
      </w:r>
    </w:p>
    <w:p w:rsidR="004E469A" w:rsidRPr="000C770E" w:rsidRDefault="004E469A" w:rsidP="003B39A8">
      <w:pPr>
        <w:numPr>
          <w:ilvl w:val="0"/>
          <w:numId w:val="40"/>
        </w:numPr>
        <w:ind w:left="794" w:hanging="454"/>
        <w:jc w:val="both"/>
        <w:rPr>
          <w:rStyle w:val="Char8"/>
          <w:rtl/>
        </w:rPr>
      </w:pPr>
      <w:r w:rsidRPr="000C770E">
        <w:rPr>
          <w:rStyle w:val="Char8"/>
          <w:rtl/>
        </w:rPr>
        <w:t xml:space="preserve">احادیثی که در بیان فضایل سوره‌های قرآن مجید </w:t>
      </w:r>
      <w:r w:rsidR="001927A2" w:rsidRPr="000C770E">
        <w:rPr>
          <w:rStyle w:val="Char8"/>
          <w:rtl/>
        </w:rPr>
        <w:t xml:space="preserve">به‌طور </w:t>
      </w:r>
      <w:r w:rsidRPr="000C770E">
        <w:rPr>
          <w:rStyle w:val="Char8"/>
          <w:rtl/>
        </w:rPr>
        <w:t xml:space="preserve">جداگانه هستند، اینگونه احادیث در </w:t>
      </w:r>
      <w:r w:rsidR="00D64E77" w:rsidRPr="000C770E">
        <w:rPr>
          <w:rStyle w:val="Char8"/>
          <w:rtl/>
        </w:rPr>
        <w:t>تفسیر بیضاوی، کشاف و غیره منقول‌</w:t>
      </w:r>
      <w:r w:rsidRPr="000C770E">
        <w:rPr>
          <w:rStyle w:val="Char8"/>
          <w:rtl/>
        </w:rPr>
        <w:t>اند.</w:t>
      </w:r>
    </w:p>
    <w:p w:rsidR="004E469A" w:rsidRPr="000C770E" w:rsidRDefault="00396894" w:rsidP="000C770E">
      <w:pPr>
        <w:jc w:val="both"/>
        <w:rPr>
          <w:rStyle w:val="Char8"/>
          <w:rtl/>
        </w:rPr>
      </w:pPr>
      <w:r w:rsidRPr="000C770E">
        <w:rPr>
          <w:rStyle w:val="Char8"/>
          <w:rtl/>
        </w:rPr>
        <w:t xml:space="preserve">محدثین از این اصول در بسیاری از جاها استفاده کردند و براساس آن‌ها بسیاری از روایات را رد نمودند، مثلاً یکی از وقایع این است که رسول اکرم </w:t>
      </w:r>
      <w:r w:rsidR="006A2239" w:rsidRPr="006A2239">
        <w:rPr>
          <w:rStyle w:val="Char8"/>
          <w:rFonts w:cs="CTraditional Arabic"/>
          <w:rtl/>
        </w:rPr>
        <w:t>ج</w:t>
      </w:r>
      <w:r w:rsidRPr="000C770E">
        <w:rPr>
          <w:rStyle w:val="Char8"/>
          <w:rtl/>
        </w:rPr>
        <w:t xml:space="preserve"> یهود خیبر را از پرداخت مالیات معاف کرده بود و سند عفو نوشته بود، </w:t>
      </w:r>
      <w:r w:rsidRPr="009F7424">
        <w:rPr>
          <w:rStyle w:val="Char8"/>
          <w:rtl/>
        </w:rPr>
        <w:t>«</w:t>
      </w:r>
      <w:r w:rsidRPr="000C770E">
        <w:rPr>
          <w:rStyle w:val="Char8"/>
          <w:rtl/>
        </w:rPr>
        <w:t>ملا علی ق</w:t>
      </w:r>
      <w:r w:rsidR="0055505F" w:rsidRPr="000C770E">
        <w:rPr>
          <w:rStyle w:val="Char8"/>
          <w:rtl/>
        </w:rPr>
        <w:t>اری</w:t>
      </w:r>
      <w:r w:rsidR="0055505F" w:rsidRPr="009F7424">
        <w:rPr>
          <w:rStyle w:val="Char8"/>
          <w:rtl/>
        </w:rPr>
        <w:t>»</w:t>
      </w:r>
      <w:r w:rsidR="0055505F" w:rsidRPr="000C770E">
        <w:rPr>
          <w:rStyle w:val="Char8"/>
          <w:rtl/>
        </w:rPr>
        <w:t xml:space="preserve"> در بارۀ این روایت می‌نویسد:</w:t>
      </w:r>
      <w:r w:rsidRPr="000C770E">
        <w:rPr>
          <w:rStyle w:val="Char8"/>
          <w:rtl/>
        </w:rPr>
        <w:t xml:space="preserve"> این روایت بنابر طرق ذیل باطل است:</w:t>
      </w:r>
    </w:p>
    <w:p w:rsidR="003C24CD" w:rsidRPr="000C770E" w:rsidRDefault="003C24CD" w:rsidP="003B39A8">
      <w:pPr>
        <w:numPr>
          <w:ilvl w:val="0"/>
          <w:numId w:val="41"/>
        </w:numPr>
        <w:ind w:left="680" w:hanging="340"/>
        <w:jc w:val="both"/>
        <w:rPr>
          <w:rStyle w:val="Char8"/>
          <w:rtl/>
        </w:rPr>
      </w:pPr>
      <w:r w:rsidRPr="000C770E">
        <w:rPr>
          <w:rStyle w:val="Char8"/>
          <w:rtl/>
        </w:rPr>
        <w:t>در آن قرارداد، گواهی سعد بن معاذ نوشته شده، حال آنکه او در غزوه خندق وفات کرده بود.</w:t>
      </w:r>
    </w:p>
    <w:p w:rsidR="003C24CD" w:rsidRPr="000C770E" w:rsidRDefault="0009167F" w:rsidP="003B39A8">
      <w:pPr>
        <w:numPr>
          <w:ilvl w:val="0"/>
          <w:numId w:val="41"/>
        </w:numPr>
        <w:ind w:left="680" w:hanging="340"/>
        <w:jc w:val="both"/>
        <w:rPr>
          <w:rStyle w:val="Char8"/>
          <w:rtl/>
        </w:rPr>
      </w:pPr>
      <w:r w:rsidRPr="000C770E">
        <w:rPr>
          <w:rStyle w:val="Char8"/>
          <w:rtl/>
        </w:rPr>
        <w:t>نام</w:t>
      </w:r>
      <w:r w:rsidR="00810C19" w:rsidRPr="000C770E">
        <w:rPr>
          <w:rStyle w:val="Char8"/>
          <w:rtl/>
        </w:rPr>
        <w:t xml:space="preserve"> </w:t>
      </w:r>
      <w:r w:rsidRPr="000C770E">
        <w:rPr>
          <w:rStyle w:val="Char8"/>
          <w:rtl/>
        </w:rPr>
        <w:t>نویسنده در قرارداد معاویه ذکر شده، حال آنکه او در فتح مکه مسلمان شد.</w:t>
      </w:r>
    </w:p>
    <w:p w:rsidR="0009167F" w:rsidRPr="000C770E" w:rsidRDefault="0009167F" w:rsidP="003B39A8">
      <w:pPr>
        <w:numPr>
          <w:ilvl w:val="0"/>
          <w:numId w:val="41"/>
        </w:numPr>
        <w:ind w:left="680" w:hanging="340"/>
        <w:jc w:val="both"/>
        <w:rPr>
          <w:rStyle w:val="Char8"/>
          <w:rtl/>
        </w:rPr>
      </w:pPr>
      <w:r w:rsidRPr="000C770E">
        <w:rPr>
          <w:rStyle w:val="Char8"/>
          <w:rtl/>
        </w:rPr>
        <w:t>تا آن موقع دستور مالیات نازل نشده بود، حکم آن در قرآن مجید بعد از جنگ تبوک نازل شد.</w:t>
      </w:r>
    </w:p>
    <w:p w:rsidR="0009167F" w:rsidRPr="000C770E" w:rsidRDefault="00B626EC" w:rsidP="003B39A8">
      <w:pPr>
        <w:numPr>
          <w:ilvl w:val="0"/>
          <w:numId w:val="41"/>
        </w:numPr>
        <w:ind w:left="680" w:hanging="340"/>
        <w:jc w:val="both"/>
        <w:rPr>
          <w:rStyle w:val="Char8"/>
          <w:rtl/>
        </w:rPr>
      </w:pPr>
      <w:r w:rsidRPr="000C770E">
        <w:rPr>
          <w:rStyle w:val="Char8"/>
          <w:rtl/>
        </w:rPr>
        <w:t>در قرارداد، مکتوب است که یهود با جبر و اکراه به کار گرفته نمی‌شوند</w:t>
      </w:r>
      <w:r w:rsidR="00CE2AA0" w:rsidRPr="000C770E">
        <w:rPr>
          <w:rStyle w:val="Char8"/>
          <w:rtl/>
        </w:rPr>
        <w:t>،</w:t>
      </w:r>
      <w:r w:rsidRPr="000C770E">
        <w:rPr>
          <w:rStyle w:val="Char8"/>
          <w:rtl/>
        </w:rPr>
        <w:t xml:space="preserve"> در حالی که در زمان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به کار</w:t>
      </w:r>
      <w:r w:rsidR="00CE2AA0" w:rsidRPr="000C770E">
        <w:rPr>
          <w:rStyle w:val="Char8"/>
          <w:rtl/>
        </w:rPr>
        <w:t xml:space="preserve"> </w:t>
      </w:r>
      <w:r w:rsidRPr="000C770E">
        <w:rPr>
          <w:rStyle w:val="Char8"/>
          <w:rtl/>
        </w:rPr>
        <w:t>گرفتن اجباری رواج نداشت.</w:t>
      </w:r>
    </w:p>
    <w:p w:rsidR="009D120B" w:rsidRPr="000C770E" w:rsidRDefault="009D120B" w:rsidP="003B39A8">
      <w:pPr>
        <w:numPr>
          <w:ilvl w:val="0"/>
          <w:numId w:val="41"/>
        </w:numPr>
        <w:ind w:left="680" w:hanging="340"/>
        <w:jc w:val="both"/>
        <w:rPr>
          <w:rStyle w:val="Char8"/>
          <w:rtl/>
        </w:rPr>
      </w:pPr>
      <w:r w:rsidRPr="000C770E">
        <w:rPr>
          <w:rStyle w:val="Char8"/>
          <w:rtl/>
        </w:rPr>
        <w:t>اهل خیبر شدیداً با اسلام مخالف بودند، چرا برای آن‌ها مالیات عفو می‌شد؟</w:t>
      </w:r>
    </w:p>
    <w:p w:rsidR="009D120B" w:rsidRPr="000C770E" w:rsidRDefault="00D12000" w:rsidP="003B39A8">
      <w:pPr>
        <w:numPr>
          <w:ilvl w:val="0"/>
          <w:numId w:val="41"/>
        </w:numPr>
        <w:ind w:left="680" w:hanging="340"/>
        <w:jc w:val="both"/>
        <w:rPr>
          <w:rStyle w:val="Char8"/>
          <w:rtl/>
        </w:rPr>
      </w:pPr>
      <w:r w:rsidRPr="000C770E">
        <w:rPr>
          <w:rStyle w:val="Char8"/>
          <w:rtl/>
        </w:rPr>
        <w:t>هنگامی که مالیات از اعرابی که در مناطق دور دست زندگی می‌کردند عفو نشد، در حالی که آنان مخالفت چندانی با اسلام نکردند، پس چگونه از اهالی خیبر معاف می‌شد؟</w:t>
      </w:r>
    </w:p>
    <w:p w:rsidR="00D12000" w:rsidRPr="00BC1674" w:rsidRDefault="00984820" w:rsidP="003B39A8">
      <w:pPr>
        <w:numPr>
          <w:ilvl w:val="0"/>
          <w:numId w:val="41"/>
        </w:numPr>
        <w:ind w:left="680" w:hanging="340"/>
        <w:jc w:val="both"/>
        <w:rPr>
          <w:rStyle w:val="Char8"/>
          <w:rtl/>
        </w:rPr>
      </w:pPr>
      <w:r w:rsidRPr="000C770E">
        <w:rPr>
          <w:rStyle w:val="Char8"/>
          <w:rtl/>
        </w:rPr>
        <w:t>اگر مالیات از آن‌ها عفو می‌شد، دلیل بر این بود که آن‌ها هوادار و دوستدار اسلام هستند، حال آنکه بعد از چند روزی مجبور به ترک وطن گشتند.</w:t>
      </w:r>
    </w:p>
    <w:p w:rsidR="0080217A" w:rsidRDefault="0080217A" w:rsidP="00870103">
      <w:pPr>
        <w:pStyle w:val="a4"/>
        <w:keepNext/>
        <w:rPr>
          <w:rtl/>
          <w:lang w:bidi="fa-IR"/>
        </w:rPr>
      </w:pPr>
      <w:bookmarkStart w:id="235" w:name="_Toc288060316"/>
      <w:bookmarkStart w:id="236" w:name="_Toc348619345"/>
      <w:bookmarkStart w:id="237" w:name="_Toc457860745"/>
      <w:r>
        <w:rPr>
          <w:rtl/>
          <w:lang w:bidi="fa-IR"/>
        </w:rPr>
        <w:t>بررسی مفصل فن سیره و اصول نقد حدیث</w:t>
      </w:r>
      <w:bookmarkEnd w:id="235"/>
      <w:bookmarkEnd w:id="236"/>
      <w:bookmarkEnd w:id="237"/>
    </w:p>
    <w:p w:rsidR="006069E3" w:rsidRPr="000C770E" w:rsidRDefault="0080217A" w:rsidP="000C770E">
      <w:pPr>
        <w:jc w:val="both"/>
        <w:rPr>
          <w:rStyle w:val="Char8"/>
          <w:rtl/>
        </w:rPr>
      </w:pPr>
      <w:r w:rsidRPr="000C770E">
        <w:rPr>
          <w:rStyle w:val="Char8"/>
          <w:rtl/>
        </w:rPr>
        <w:t>این بود تاریخ مختصر و ساده‌ای از فن سیرت</w:t>
      </w:r>
      <w:r w:rsidR="004A2072" w:rsidRPr="000C770E">
        <w:rPr>
          <w:rStyle w:val="Char8"/>
          <w:rtl/>
        </w:rPr>
        <w:t>،</w:t>
      </w:r>
      <w:r w:rsidRPr="000C770E">
        <w:rPr>
          <w:rStyle w:val="Char8"/>
          <w:rtl/>
        </w:rPr>
        <w:t xml:space="preserve"> حالا می‌خواهیم آن را از جنبه‌های</w:t>
      </w:r>
      <w:r w:rsidR="006069E3" w:rsidRPr="000C770E">
        <w:rPr>
          <w:rStyle w:val="Char8"/>
          <w:rtl/>
        </w:rPr>
        <w:t xml:space="preserve"> مختلف مورد ارزیابی قرار دهیم.</w:t>
      </w:r>
    </w:p>
    <w:p w:rsidR="00E72AEB" w:rsidRPr="000C770E" w:rsidRDefault="00E72AEB" w:rsidP="000C770E">
      <w:pPr>
        <w:jc w:val="both"/>
        <w:rPr>
          <w:rStyle w:val="Char8"/>
          <w:rtl/>
        </w:rPr>
      </w:pPr>
      <w:r w:rsidRPr="000C770E">
        <w:rPr>
          <w:rStyle w:val="Char8"/>
          <w:rtl/>
        </w:rPr>
        <w:t xml:space="preserve">1- گرچه در حال حاضر در فن سیرت صدها عنوان کتاب موجود است، ولی همۀ آن‌ها به سه، چهار کتاب منتهی می‌شوند: </w:t>
      </w:r>
      <w:r w:rsidRPr="009F7424">
        <w:rPr>
          <w:rStyle w:val="Char8"/>
          <w:rtl/>
        </w:rPr>
        <w:t>«</w:t>
      </w:r>
      <w:r w:rsidRPr="000C770E">
        <w:rPr>
          <w:rStyle w:val="Char8"/>
          <w:rtl/>
        </w:rPr>
        <w:t>سیرت ابن اسحق</w:t>
      </w:r>
      <w:r w:rsidRPr="009F7424">
        <w:rPr>
          <w:rStyle w:val="Char8"/>
          <w:rtl/>
        </w:rPr>
        <w:t>»</w:t>
      </w:r>
      <w:r w:rsidRPr="000C770E">
        <w:rPr>
          <w:rStyle w:val="Char8"/>
          <w:rtl/>
        </w:rPr>
        <w:t xml:space="preserve">، </w:t>
      </w:r>
      <w:r w:rsidRPr="009F7424">
        <w:rPr>
          <w:rStyle w:val="Char8"/>
          <w:rtl/>
        </w:rPr>
        <w:t>«</w:t>
      </w:r>
      <w:r w:rsidRPr="000C770E">
        <w:rPr>
          <w:rStyle w:val="Char8"/>
          <w:rtl/>
        </w:rPr>
        <w:t>واقدی</w:t>
      </w:r>
      <w:r w:rsidRPr="009F7424">
        <w:rPr>
          <w:rStyle w:val="Char8"/>
          <w:rtl/>
        </w:rPr>
        <w:t>»</w:t>
      </w:r>
      <w:r w:rsidRPr="000C770E">
        <w:rPr>
          <w:rStyle w:val="Char8"/>
          <w:rtl/>
        </w:rPr>
        <w:t xml:space="preserve">، </w:t>
      </w:r>
      <w:r w:rsidRPr="009F7424">
        <w:rPr>
          <w:rStyle w:val="Char8"/>
          <w:rtl/>
        </w:rPr>
        <w:t>«</w:t>
      </w:r>
      <w:r w:rsidRPr="000C770E">
        <w:rPr>
          <w:rStyle w:val="Char8"/>
          <w:rtl/>
        </w:rPr>
        <w:t>ابن سعد</w:t>
      </w:r>
      <w:r w:rsidRPr="009F7424">
        <w:rPr>
          <w:rStyle w:val="Char8"/>
          <w:rtl/>
        </w:rPr>
        <w:t>»</w:t>
      </w:r>
      <w:r w:rsidRPr="000C770E">
        <w:rPr>
          <w:rStyle w:val="Char8"/>
          <w:rtl/>
        </w:rPr>
        <w:t xml:space="preserve"> و </w:t>
      </w:r>
      <w:r w:rsidRPr="009F7424">
        <w:rPr>
          <w:rStyle w:val="Char8"/>
          <w:rtl/>
        </w:rPr>
        <w:t>«</w:t>
      </w:r>
      <w:r w:rsidRPr="000C770E">
        <w:rPr>
          <w:rStyle w:val="Char8"/>
          <w:rtl/>
        </w:rPr>
        <w:t>طبری</w:t>
      </w:r>
      <w:r w:rsidRPr="009F7424">
        <w:rPr>
          <w:rStyle w:val="Char8"/>
          <w:rtl/>
        </w:rPr>
        <w:t>»</w:t>
      </w:r>
      <w:r w:rsidRPr="000C770E">
        <w:rPr>
          <w:rStyle w:val="Char8"/>
          <w:rtl/>
        </w:rPr>
        <w:t>، علاوه بر</w:t>
      </w:r>
      <w:r w:rsidR="004A2072" w:rsidRPr="000C770E">
        <w:rPr>
          <w:rStyle w:val="Char8"/>
          <w:rtl/>
        </w:rPr>
        <w:t xml:space="preserve"> </w:t>
      </w:r>
      <w:r w:rsidRPr="000C770E">
        <w:rPr>
          <w:rStyle w:val="Char8"/>
          <w:rtl/>
        </w:rPr>
        <w:t xml:space="preserve">این‌ها کتاب‌های دیگری که بعداً تألیف </w:t>
      </w:r>
      <w:r w:rsidR="004A2072" w:rsidRPr="000C770E">
        <w:rPr>
          <w:rStyle w:val="Char8"/>
          <w:rtl/>
        </w:rPr>
        <w:t>شده</w:t>
      </w:r>
      <w:r w:rsidR="00D64E77" w:rsidRPr="000C770E">
        <w:rPr>
          <w:rStyle w:val="Char8"/>
          <w:rtl/>
        </w:rPr>
        <w:t>‌</w:t>
      </w:r>
      <w:r w:rsidR="00527212" w:rsidRPr="000C770E">
        <w:rPr>
          <w:rStyle w:val="Char8"/>
          <w:rtl/>
        </w:rPr>
        <w:t>اند</w:t>
      </w:r>
      <w:r w:rsidRPr="000C770E">
        <w:rPr>
          <w:rStyle w:val="Char8"/>
          <w:rtl/>
        </w:rPr>
        <w:t>، مطالب و وقایع آن‌ها</w:t>
      </w:r>
      <w:r w:rsidR="004A2072" w:rsidRPr="000C770E">
        <w:rPr>
          <w:rStyle w:val="Char8"/>
          <w:rtl/>
        </w:rPr>
        <w:t xml:space="preserve"> بیشتر</w:t>
      </w:r>
      <w:r w:rsidRPr="000C770E">
        <w:rPr>
          <w:rStyle w:val="Char8"/>
          <w:rtl/>
        </w:rPr>
        <w:t xml:space="preserve"> از همین کتاب‌ها اخذ شده است، البته سهمی که کتب حدیث در تدوین </w:t>
      </w:r>
      <w:r w:rsidRPr="009F7424">
        <w:rPr>
          <w:rStyle w:val="Char8"/>
          <w:rtl/>
        </w:rPr>
        <w:t>«</w:t>
      </w:r>
      <w:r w:rsidRPr="000C770E">
        <w:rPr>
          <w:rStyle w:val="Char8"/>
          <w:rtl/>
        </w:rPr>
        <w:t>سیره</w:t>
      </w:r>
      <w:r w:rsidRPr="009F7424">
        <w:rPr>
          <w:rStyle w:val="Char8"/>
          <w:rtl/>
        </w:rPr>
        <w:t>»</w:t>
      </w:r>
      <w:r w:rsidRPr="000C770E">
        <w:rPr>
          <w:rStyle w:val="Char8"/>
          <w:rtl/>
        </w:rPr>
        <w:t xml:space="preserve"> دارند، در اینجا از آن‌ها بحث نمی‌شود. لذا کتاب‌های فوق الذکر باید بیشتر مورد تحقیق و</w:t>
      </w:r>
      <w:r w:rsidR="004A2072" w:rsidRPr="000C770E">
        <w:rPr>
          <w:rStyle w:val="Char8"/>
          <w:rtl/>
        </w:rPr>
        <w:t xml:space="preserve"> شناسایی قرار گیرند. از آن میان</w:t>
      </w:r>
      <w:r w:rsidRPr="000C770E">
        <w:rPr>
          <w:rStyle w:val="Char8"/>
          <w:rtl/>
        </w:rPr>
        <w:t xml:space="preserve"> </w:t>
      </w:r>
      <w:r w:rsidRPr="009F7424">
        <w:rPr>
          <w:rStyle w:val="Char8"/>
          <w:rtl/>
        </w:rPr>
        <w:t>«</w:t>
      </w:r>
      <w:r w:rsidRPr="000C770E">
        <w:rPr>
          <w:rStyle w:val="Char8"/>
          <w:rtl/>
        </w:rPr>
        <w:t>سیره واقدی</w:t>
      </w:r>
      <w:r w:rsidRPr="009F7424">
        <w:rPr>
          <w:rStyle w:val="Char8"/>
          <w:rtl/>
        </w:rPr>
        <w:t>»</w:t>
      </w:r>
      <w:r w:rsidRPr="000C770E">
        <w:rPr>
          <w:rStyle w:val="Char8"/>
          <w:rtl/>
        </w:rPr>
        <w:t xml:space="preserve"> </w:t>
      </w:r>
      <w:r w:rsidR="001927A2" w:rsidRPr="000C770E">
        <w:rPr>
          <w:rStyle w:val="Char8"/>
          <w:rtl/>
        </w:rPr>
        <w:t xml:space="preserve">به‌طور </w:t>
      </w:r>
      <w:r w:rsidRPr="000C770E">
        <w:rPr>
          <w:rStyle w:val="Char8"/>
          <w:rtl/>
        </w:rPr>
        <w:t xml:space="preserve">کلی غیر قابل توجه و بررسی است، همۀ محدثین می‌نویسند: </w:t>
      </w:r>
      <w:r w:rsidRPr="009F7424">
        <w:rPr>
          <w:rStyle w:val="Char8"/>
          <w:rtl/>
        </w:rPr>
        <w:t>«</w:t>
      </w:r>
      <w:r w:rsidRPr="000C770E">
        <w:rPr>
          <w:rStyle w:val="Char8"/>
          <w:rtl/>
        </w:rPr>
        <w:t>او از جانب خود روایات جعل می‌کند</w:t>
      </w:r>
      <w:r w:rsidRPr="009F7424">
        <w:rPr>
          <w:rStyle w:val="Char8"/>
          <w:rtl/>
        </w:rPr>
        <w:t>»</w:t>
      </w:r>
      <w:r w:rsidRPr="000C770E">
        <w:rPr>
          <w:rStyle w:val="Char8"/>
          <w:rtl/>
        </w:rPr>
        <w:t>. در واقع تصنیف او گواه بر این مدعا است. نسبت به وقایع و جریان‌های جز</w:t>
      </w:r>
      <w:r w:rsidR="00BA0928" w:rsidRPr="000C770E">
        <w:rPr>
          <w:rStyle w:val="Char8"/>
          <w:rFonts w:hint="cs"/>
          <w:rtl/>
        </w:rPr>
        <w:t>ئ</w:t>
      </w:r>
      <w:r w:rsidRPr="000C770E">
        <w:rPr>
          <w:rStyle w:val="Char8"/>
          <w:rtl/>
        </w:rPr>
        <w:t>ی چنان شرح و تفصیل قابل توجه و دلپذیری بیان می‌کند که امروزه ماهرترین خبرنگار، حالات و وقایعی را که مشاهده کرده، نمی‌تواند به آن صورت به رشتۀ تحریر درآورد، علاوه بر واقدی سه مصنف دیگر قابل اعتبار اند.</w:t>
      </w:r>
    </w:p>
    <w:p w:rsidR="0003198D" w:rsidRPr="000C770E" w:rsidRDefault="0003198D" w:rsidP="007055B1">
      <w:pPr>
        <w:jc w:val="both"/>
        <w:rPr>
          <w:rStyle w:val="Char8"/>
          <w:rtl/>
        </w:rPr>
      </w:pPr>
      <w:r w:rsidRPr="000C770E">
        <w:rPr>
          <w:rStyle w:val="Char8"/>
          <w:rtl/>
        </w:rPr>
        <w:t>در بارۀ ابن اسحق</w:t>
      </w:r>
      <w:r w:rsidR="00F271F5" w:rsidRPr="000C770E">
        <w:rPr>
          <w:rStyle w:val="Char8"/>
          <w:rtl/>
        </w:rPr>
        <w:t xml:space="preserve"> اگرچه امام مالک و بعضی دیگر از محدثین جرح </w:t>
      </w:r>
      <w:r w:rsidR="00D64E77" w:rsidRPr="000C770E">
        <w:rPr>
          <w:rStyle w:val="Char8"/>
          <w:rtl/>
        </w:rPr>
        <w:t>کرده‌</w:t>
      </w:r>
      <w:r w:rsidR="00763E1D" w:rsidRPr="000C770E">
        <w:rPr>
          <w:rStyle w:val="Char8"/>
          <w:rtl/>
        </w:rPr>
        <w:t>اند</w:t>
      </w:r>
      <w:r w:rsidR="00F271F5" w:rsidRPr="000C770E">
        <w:rPr>
          <w:rStyle w:val="Char8"/>
          <w:rtl/>
        </w:rPr>
        <w:t xml:space="preserve">، ولی او دارای رتبه و مقامی است که امام بخاری </w:t>
      </w:r>
      <w:r w:rsidR="00B646CF">
        <w:rPr>
          <w:rFonts w:cs="CTraditional Arabic"/>
          <w:rtl/>
          <w:lang w:bidi="fa-IR"/>
        </w:rPr>
        <w:t>/</w:t>
      </w:r>
      <w:r w:rsidR="00F271F5" w:rsidRPr="000C770E">
        <w:rPr>
          <w:rStyle w:val="Char8"/>
          <w:rtl/>
        </w:rPr>
        <w:t xml:space="preserve"> در رسالۀ خود </w:t>
      </w:r>
      <w:r w:rsidR="00F271F5" w:rsidRPr="009F7424">
        <w:rPr>
          <w:rStyle w:val="Char8"/>
          <w:rtl/>
        </w:rPr>
        <w:t>«</w:t>
      </w:r>
      <w:r w:rsidR="00F271F5" w:rsidRPr="000C770E">
        <w:rPr>
          <w:rStyle w:val="Char8"/>
          <w:rtl/>
        </w:rPr>
        <w:t>جزء القراء</w:t>
      </w:r>
      <w:r w:rsidR="007055B1">
        <w:rPr>
          <w:rStyle w:val="Char8"/>
          <w:rFonts w:hint="cs"/>
          <w:rtl/>
        </w:rPr>
        <w:t>ة</w:t>
      </w:r>
      <w:r w:rsidR="00F271F5" w:rsidRPr="009F7424">
        <w:rPr>
          <w:rStyle w:val="Char8"/>
          <w:rtl/>
        </w:rPr>
        <w:t>»</w:t>
      </w:r>
      <w:r w:rsidR="00F271F5" w:rsidRPr="000C770E">
        <w:rPr>
          <w:rStyle w:val="Char8"/>
          <w:rtl/>
        </w:rPr>
        <w:t xml:space="preserve"> با سند از او روایت نقل می‌کند و آن‌ها را صحیح می‌داند، در بارۀ ابن سعد و طبری بحثی نیست. اما جای تأسف است که مستندبودن آن دو بزرگوار بر مستندبودن تصنیفات‌شان اثر چندانی ندارد، این‌ها خودشان همراه و شریک وقایع و جریانات نبودند، لذا آنچه بیان می‌کنند، از طریق روایت‌کنندگان دیگر بیان می‌کنند. بسیاری از راویان آن‌ها ضعیف </w:t>
      </w:r>
      <w:r w:rsidR="007055B1">
        <w:rPr>
          <w:rStyle w:val="Char8"/>
          <w:rtl/>
        </w:rPr>
        <w:t>الرواية</w:t>
      </w:r>
      <w:r w:rsidR="00F271F5" w:rsidRPr="000C770E">
        <w:rPr>
          <w:rStyle w:val="Char8"/>
          <w:rtl/>
        </w:rPr>
        <w:t xml:space="preserve"> و غیر مستند هستند. علاوه بر</w:t>
      </w:r>
      <w:r w:rsidR="004A2072" w:rsidRPr="000C770E">
        <w:rPr>
          <w:rStyle w:val="Char8"/>
          <w:rtl/>
        </w:rPr>
        <w:t xml:space="preserve"> </w:t>
      </w:r>
      <w:r w:rsidR="00F271F5" w:rsidRPr="000C770E">
        <w:rPr>
          <w:rStyle w:val="Char8"/>
          <w:rtl/>
        </w:rPr>
        <w:t xml:space="preserve">این، اصل کتاب </w:t>
      </w:r>
      <w:r w:rsidR="00F271F5" w:rsidRPr="009F7424">
        <w:rPr>
          <w:rStyle w:val="Char8"/>
          <w:rtl/>
        </w:rPr>
        <w:t>«</w:t>
      </w:r>
      <w:r w:rsidR="00F271F5" w:rsidRPr="000C770E">
        <w:rPr>
          <w:rStyle w:val="Char8"/>
          <w:rtl/>
        </w:rPr>
        <w:t>ابن اسحق</w:t>
      </w:r>
      <w:r w:rsidR="00F271F5" w:rsidRPr="009F7424">
        <w:rPr>
          <w:rStyle w:val="Char8"/>
          <w:rtl/>
        </w:rPr>
        <w:t>»</w:t>
      </w:r>
      <w:r w:rsidR="00F271F5" w:rsidRPr="000C770E">
        <w:rPr>
          <w:rStyle w:val="Char8"/>
          <w:rtl/>
        </w:rPr>
        <w:t xml:space="preserve"> در هند موجود </w:t>
      </w:r>
      <w:r w:rsidR="00F271F5" w:rsidRPr="003B39A8">
        <w:rPr>
          <w:rStyle w:val="Char8"/>
          <w:spacing w:val="-4"/>
          <w:rtl/>
        </w:rPr>
        <w:t>نیست. ابن هشام کتاب ابن اسحق را بعد از ترتیب و تنقیح به شکلی دیگر درآورد که امروزه موجود است، ابن هشام کتاب ابن اسحق را از طریق «زیاد بکایی» روایت کرده است «بکایی» گرچه دارای رتبه و مقامی است، اما از معیار عالی محدثین پایین‌تر است.</w:t>
      </w:r>
    </w:p>
    <w:p w:rsidR="002749A3" w:rsidRPr="000C770E" w:rsidRDefault="002749A3" w:rsidP="000C770E">
      <w:pPr>
        <w:jc w:val="both"/>
        <w:rPr>
          <w:rStyle w:val="Char8"/>
          <w:rtl/>
        </w:rPr>
      </w:pPr>
      <w:r w:rsidRPr="000C770E">
        <w:rPr>
          <w:rStyle w:val="Char8"/>
          <w:rtl/>
        </w:rPr>
        <w:t xml:space="preserve">ابن مدینی </w:t>
      </w:r>
      <w:r w:rsidRPr="009F7424">
        <w:rPr>
          <w:rStyle w:val="Char8"/>
          <w:rtl/>
        </w:rPr>
        <w:t>«</w:t>
      </w:r>
      <w:r w:rsidRPr="000C770E">
        <w:rPr>
          <w:rStyle w:val="Char8"/>
          <w:rtl/>
        </w:rPr>
        <w:t>استاد امام بخاری</w:t>
      </w:r>
      <w:r w:rsidRPr="009F7424">
        <w:rPr>
          <w:rStyle w:val="Char8"/>
          <w:rtl/>
        </w:rPr>
        <w:t>»</w:t>
      </w:r>
      <w:r w:rsidRPr="000C770E">
        <w:rPr>
          <w:rStyle w:val="Char8"/>
          <w:rtl/>
        </w:rPr>
        <w:t xml:space="preserve"> می‌گوید: او ضعیف است و من او را ترک کرده‌ام.</w:t>
      </w:r>
    </w:p>
    <w:p w:rsidR="00012F65" w:rsidRPr="000C770E" w:rsidRDefault="004A2072" w:rsidP="000C770E">
      <w:pPr>
        <w:jc w:val="both"/>
        <w:rPr>
          <w:rStyle w:val="Char8"/>
          <w:rtl/>
        </w:rPr>
      </w:pPr>
      <w:r w:rsidRPr="003B39A8">
        <w:rPr>
          <w:rStyle w:val="Char9"/>
          <w:rtl/>
        </w:rPr>
        <w:t>ابو</w:t>
      </w:r>
      <w:r w:rsidR="00012F65" w:rsidRPr="003B39A8">
        <w:rPr>
          <w:rStyle w:val="Char9"/>
          <w:rtl/>
        </w:rPr>
        <w:t>حاتم می‌گوید</w:t>
      </w:r>
      <w:r w:rsidR="00012F65" w:rsidRPr="000C770E">
        <w:rPr>
          <w:rStyle w:val="Char8"/>
          <w:rtl/>
        </w:rPr>
        <w:t>: او قابل استناد نیست.</w:t>
      </w:r>
    </w:p>
    <w:p w:rsidR="00012F65" w:rsidRPr="000C770E" w:rsidRDefault="00012F65" w:rsidP="000C770E">
      <w:pPr>
        <w:jc w:val="both"/>
        <w:rPr>
          <w:rStyle w:val="Char8"/>
          <w:rtl/>
        </w:rPr>
      </w:pPr>
      <w:r w:rsidRPr="003B39A8">
        <w:rPr>
          <w:rStyle w:val="Char9"/>
          <w:rtl/>
        </w:rPr>
        <w:t>نسایی می‌گوید</w:t>
      </w:r>
      <w:r w:rsidRPr="000C770E">
        <w:rPr>
          <w:rStyle w:val="Char8"/>
          <w:rtl/>
        </w:rPr>
        <w:t>: او ضعیف است.</w:t>
      </w:r>
    </w:p>
    <w:p w:rsidR="00012F65" w:rsidRPr="000C770E" w:rsidRDefault="0088633F" w:rsidP="000C770E">
      <w:pPr>
        <w:jc w:val="both"/>
        <w:rPr>
          <w:rStyle w:val="Char8"/>
          <w:rtl/>
        </w:rPr>
      </w:pPr>
      <w:r w:rsidRPr="000C770E">
        <w:rPr>
          <w:rStyle w:val="Char8"/>
          <w:rtl/>
        </w:rPr>
        <w:t xml:space="preserve">بیش از نصف روایات ابن سعد از واقدی گرفته </w:t>
      </w:r>
      <w:r w:rsidR="00D64E77" w:rsidRPr="000C770E">
        <w:rPr>
          <w:rStyle w:val="Char8"/>
          <w:rtl/>
        </w:rPr>
        <w:t>شده‌</w:t>
      </w:r>
      <w:r w:rsidR="00527212" w:rsidRPr="000C770E">
        <w:rPr>
          <w:rStyle w:val="Char8"/>
          <w:rtl/>
        </w:rPr>
        <w:t>اند</w:t>
      </w:r>
      <w:r w:rsidRPr="000C770E">
        <w:rPr>
          <w:rStyle w:val="Char8"/>
          <w:rtl/>
        </w:rPr>
        <w:t xml:space="preserve">، لذا آن روایات همان مقام و </w:t>
      </w:r>
      <w:r w:rsidRPr="003B39A8">
        <w:rPr>
          <w:rStyle w:val="Char8"/>
          <w:spacing w:val="-4"/>
          <w:rtl/>
        </w:rPr>
        <w:t>اعتباری را دارند که اصل روایات واقدی دارند. بقیه راویان، بعضی ثقه و بعضی غیر ثقه هستند. شیوخ بزرگ طبری امثال «سلمه ابرش»، «ابن سلمه» و غیره ضعیف الروایت اند.</w:t>
      </w:r>
    </w:p>
    <w:p w:rsidR="00013E5A" w:rsidRPr="000C770E" w:rsidRDefault="004A2072" w:rsidP="000C770E">
      <w:pPr>
        <w:jc w:val="both"/>
        <w:rPr>
          <w:rStyle w:val="Char8"/>
          <w:rtl/>
        </w:rPr>
      </w:pPr>
      <w:r w:rsidRPr="000C770E">
        <w:rPr>
          <w:rStyle w:val="Char8"/>
          <w:rtl/>
        </w:rPr>
        <w:t>بنابراین، در مجموع</w:t>
      </w:r>
      <w:r w:rsidR="00013E5A" w:rsidRPr="000C770E">
        <w:rPr>
          <w:rStyle w:val="Char8"/>
          <w:rtl/>
        </w:rPr>
        <w:t xml:space="preserve"> گنجینه سیرت، همپایۀ کتب حدیث نیست. البته آنچه از آن با معیار تحقیق و نقد محک زده شود، حجت و قابل استناد است.</w:t>
      </w:r>
    </w:p>
    <w:p w:rsidR="00C84FBB" w:rsidRDefault="00786942" w:rsidP="000C770E">
      <w:pPr>
        <w:jc w:val="both"/>
        <w:rPr>
          <w:rStyle w:val="Char8"/>
          <w:rtl/>
        </w:rPr>
      </w:pPr>
      <w:r w:rsidRPr="000C770E">
        <w:rPr>
          <w:rStyle w:val="Char8"/>
          <w:rtl/>
        </w:rPr>
        <w:t xml:space="preserve">بزرگترین علت پایین </w:t>
      </w:r>
      <w:r w:rsidR="00863D80" w:rsidRPr="000C770E">
        <w:rPr>
          <w:rStyle w:val="Char8"/>
          <w:rtl/>
        </w:rPr>
        <w:t>بودن مقام و رتبه سیرت از حدیث، این است که ضرور</w:t>
      </w:r>
      <w:r w:rsidR="00A3362E" w:rsidRPr="000C770E">
        <w:rPr>
          <w:rStyle w:val="Char8"/>
          <w:rFonts w:hint="cs"/>
          <w:rtl/>
        </w:rPr>
        <w:t>ت</w:t>
      </w:r>
      <w:r w:rsidR="00863D80" w:rsidRPr="000C770E">
        <w:rPr>
          <w:rStyle w:val="Char8"/>
          <w:rtl/>
        </w:rPr>
        <w:t xml:space="preserve"> تحقیق و نقد،</w:t>
      </w:r>
      <w:r w:rsidRPr="000C770E">
        <w:rPr>
          <w:rStyle w:val="Char8"/>
          <w:rtl/>
        </w:rPr>
        <w:t xml:space="preserve"> به احادیث احکام اختصاص داده شد؛</w:t>
      </w:r>
      <w:r w:rsidR="00365C5F" w:rsidRPr="000C770E">
        <w:rPr>
          <w:rStyle w:val="Char8"/>
          <w:rtl/>
        </w:rPr>
        <w:t xml:space="preserve"> یعنی بیشتر روایاتی نیازمند نقد و بررسی اند که از آن‌ها احکام شرعی ثابت می‌شوند، ب</w:t>
      </w:r>
      <w:r w:rsidR="00582922" w:rsidRPr="000C770E">
        <w:rPr>
          <w:rStyle w:val="Char8"/>
          <w:rtl/>
        </w:rPr>
        <w:t>ق</w:t>
      </w:r>
      <w:r w:rsidR="00365C5F" w:rsidRPr="000C770E">
        <w:rPr>
          <w:rStyle w:val="Char8"/>
          <w:rtl/>
        </w:rPr>
        <w:t>یه روایا</w:t>
      </w:r>
      <w:r w:rsidR="00D64E77" w:rsidRPr="000C770E">
        <w:rPr>
          <w:rStyle w:val="Char8"/>
          <w:rtl/>
        </w:rPr>
        <w:t>ت که در بارۀ سیرت، فضایل و غیره‌</w:t>
      </w:r>
      <w:r w:rsidR="00365C5F" w:rsidRPr="000C770E">
        <w:rPr>
          <w:rStyle w:val="Char8"/>
          <w:rtl/>
        </w:rPr>
        <w:t>اند، نیاز چندانی به نقد و بررسی ندارند. حافظ زین الدین عراقی که از محدثین بلندمرتبه است در مقدمه سیرت منظوم مرقوم داشته:</w:t>
      </w:r>
    </w:p>
    <w:tbl>
      <w:tblPr>
        <w:bidiVisual/>
        <w:tblW w:w="0" w:type="auto"/>
        <w:tblInd w:w="96" w:type="dxa"/>
        <w:tblLook w:val="04A0" w:firstRow="1" w:lastRow="0" w:firstColumn="1" w:lastColumn="0" w:noHBand="0" w:noVBand="1"/>
      </w:tblPr>
      <w:tblGrid>
        <w:gridCol w:w="3124"/>
        <w:gridCol w:w="568"/>
        <w:gridCol w:w="3408"/>
      </w:tblGrid>
      <w:tr w:rsidR="003B39A8" w:rsidTr="00361CB9">
        <w:tc>
          <w:tcPr>
            <w:tcW w:w="3124" w:type="dxa"/>
            <w:shd w:val="clear" w:color="auto" w:fill="auto"/>
          </w:tcPr>
          <w:p w:rsidR="003B39A8" w:rsidRPr="00361CB9" w:rsidRDefault="00C176B7" w:rsidP="00C176B7">
            <w:pPr>
              <w:pStyle w:val="a6"/>
              <w:ind w:firstLine="0"/>
              <w:jc w:val="lowKashida"/>
              <w:rPr>
                <w:rStyle w:val="Char8"/>
                <w:sz w:val="2"/>
                <w:szCs w:val="2"/>
                <w:rtl/>
              </w:rPr>
            </w:pPr>
            <w:r w:rsidRPr="00C176B7">
              <w:rPr>
                <w:rFonts w:hint="eastAsia"/>
                <w:rtl/>
              </w:rPr>
              <w:t>وليعلمِ</w:t>
            </w:r>
            <w:r w:rsidRPr="00C176B7">
              <w:rPr>
                <w:rtl/>
              </w:rPr>
              <w:t xml:space="preserve"> </w:t>
            </w:r>
            <w:r w:rsidRPr="00C176B7">
              <w:rPr>
                <w:rFonts w:hint="eastAsia"/>
                <w:rtl/>
              </w:rPr>
              <w:t>الطالبُ</w:t>
            </w:r>
            <w:r w:rsidRPr="00C176B7">
              <w:rPr>
                <w:rtl/>
              </w:rPr>
              <w:t xml:space="preserve"> </w:t>
            </w:r>
            <w:r w:rsidRPr="00C176B7">
              <w:rPr>
                <w:rFonts w:hint="eastAsia"/>
                <w:rtl/>
              </w:rPr>
              <w:t>أنَّ</w:t>
            </w:r>
            <w:r w:rsidRPr="00C176B7">
              <w:rPr>
                <w:rtl/>
              </w:rPr>
              <w:t xml:space="preserve"> </w:t>
            </w:r>
            <w:r w:rsidRPr="00C176B7">
              <w:rPr>
                <w:rFonts w:hint="eastAsia"/>
                <w:rtl/>
              </w:rPr>
              <w:t>السّيَرَا</w:t>
            </w:r>
            <w:r>
              <w:rPr>
                <w:rtl/>
              </w:rPr>
              <w:br/>
            </w:r>
          </w:p>
        </w:tc>
        <w:tc>
          <w:tcPr>
            <w:tcW w:w="568" w:type="dxa"/>
            <w:shd w:val="clear" w:color="auto" w:fill="auto"/>
          </w:tcPr>
          <w:p w:rsidR="003B39A8" w:rsidRDefault="003B39A8" w:rsidP="00CC6F3D">
            <w:pPr>
              <w:ind w:firstLine="0"/>
              <w:rPr>
                <w:rStyle w:val="Char8"/>
                <w:rtl/>
              </w:rPr>
            </w:pPr>
          </w:p>
        </w:tc>
        <w:tc>
          <w:tcPr>
            <w:tcW w:w="3408" w:type="dxa"/>
            <w:shd w:val="clear" w:color="auto" w:fill="auto"/>
          </w:tcPr>
          <w:p w:rsidR="003B39A8" w:rsidRPr="00361CB9" w:rsidRDefault="00C176B7" w:rsidP="00CC6F3D">
            <w:pPr>
              <w:pStyle w:val="a6"/>
              <w:ind w:firstLine="0"/>
              <w:jc w:val="lowKashida"/>
              <w:rPr>
                <w:rStyle w:val="Char8"/>
                <w:sz w:val="2"/>
                <w:szCs w:val="2"/>
                <w:rtl/>
              </w:rPr>
            </w:pPr>
            <w:r w:rsidRPr="00C176B7">
              <w:rPr>
                <w:rFonts w:hint="eastAsia"/>
                <w:rtl/>
              </w:rPr>
              <w:t>تَجمَعُ</w:t>
            </w:r>
            <w:r w:rsidRPr="00C176B7">
              <w:rPr>
                <w:rtl/>
              </w:rPr>
              <w:t xml:space="preserve"> </w:t>
            </w:r>
            <w:r w:rsidRPr="00C176B7">
              <w:rPr>
                <w:rFonts w:hint="eastAsia"/>
                <w:rtl/>
              </w:rPr>
              <w:t>ما</w:t>
            </w:r>
            <w:r w:rsidRPr="00C176B7">
              <w:rPr>
                <w:rtl/>
              </w:rPr>
              <w:t xml:space="preserve"> </w:t>
            </w:r>
            <w:r w:rsidRPr="00C176B7">
              <w:rPr>
                <w:rFonts w:hint="eastAsia"/>
                <w:rtl/>
              </w:rPr>
              <w:t>صحَّ</w:t>
            </w:r>
            <w:r w:rsidRPr="00C176B7">
              <w:rPr>
                <w:rtl/>
              </w:rPr>
              <w:t xml:space="preserve"> </w:t>
            </w:r>
            <w:r w:rsidRPr="00C176B7">
              <w:rPr>
                <w:rFonts w:hint="eastAsia"/>
                <w:rtl/>
              </w:rPr>
              <w:t>وما</w:t>
            </w:r>
            <w:r w:rsidRPr="00C176B7">
              <w:rPr>
                <w:rtl/>
              </w:rPr>
              <w:t xml:space="preserve"> </w:t>
            </w:r>
            <w:r w:rsidRPr="00C176B7">
              <w:rPr>
                <w:rFonts w:hint="eastAsia"/>
                <w:rtl/>
              </w:rPr>
              <w:t>قدْ</w:t>
            </w:r>
            <w:r w:rsidRPr="00C176B7">
              <w:rPr>
                <w:rtl/>
              </w:rPr>
              <w:t xml:space="preserve"> </w:t>
            </w:r>
            <w:r w:rsidRPr="00C176B7">
              <w:rPr>
                <w:rFonts w:hint="eastAsia"/>
                <w:rtl/>
              </w:rPr>
              <w:t>أُنْكرَا</w:t>
            </w:r>
            <w:r w:rsidR="003B39A8">
              <w:rPr>
                <w:rFonts w:hint="cs"/>
                <w:rtl/>
              </w:rPr>
              <w:br/>
            </w:r>
          </w:p>
        </w:tc>
      </w:tr>
    </w:tbl>
    <w:p w:rsidR="00365C5F" w:rsidRPr="000C770E" w:rsidRDefault="005204A5" w:rsidP="000C770E">
      <w:pPr>
        <w:jc w:val="both"/>
        <w:rPr>
          <w:rStyle w:val="Char8"/>
          <w:rtl/>
        </w:rPr>
      </w:pPr>
      <w:r w:rsidRPr="000C770E">
        <w:rPr>
          <w:rStyle w:val="Char8"/>
          <w:rtl/>
        </w:rPr>
        <w:t>باید دانست که سیرت</w:t>
      </w:r>
      <w:r w:rsidR="002A6369" w:rsidRPr="000C770E">
        <w:rPr>
          <w:rStyle w:val="Char8"/>
          <w:rtl/>
        </w:rPr>
        <w:t xml:space="preserve"> (روایات) صحیح و غلط را گردآوری می‌کند، همین علت است که در مناقب و فضایل اعمال، به کثرت، روایات ضعیفی شایع و شامل شد.</w:t>
      </w:r>
    </w:p>
    <w:p w:rsidR="00CF4FDF" w:rsidRPr="000C770E" w:rsidRDefault="005204A5" w:rsidP="000C770E">
      <w:pPr>
        <w:jc w:val="both"/>
        <w:rPr>
          <w:rStyle w:val="Char8"/>
          <w:rtl/>
        </w:rPr>
      </w:pPr>
      <w:r w:rsidRPr="000C770E">
        <w:rPr>
          <w:rStyle w:val="Char8"/>
          <w:rtl/>
        </w:rPr>
        <w:t>و علمای بزرگ</w:t>
      </w:r>
      <w:r w:rsidR="00A3362E" w:rsidRPr="000C770E">
        <w:rPr>
          <w:rStyle w:val="Char8"/>
          <w:rFonts w:hint="cs"/>
          <w:rtl/>
        </w:rPr>
        <w:t>،</w:t>
      </w:r>
      <w:r w:rsidR="00CF4FDF" w:rsidRPr="000C770E">
        <w:rPr>
          <w:rStyle w:val="Char8"/>
          <w:rtl/>
        </w:rPr>
        <w:t xml:space="preserve"> ذکر آن روایات را در کتاب‌های خویش جایز قرار دادند، </w:t>
      </w:r>
      <w:r w:rsidR="00F137BC" w:rsidRPr="000C770E">
        <w:rPr>
          <w:rStyle w:val="Char8"/>
          <w:rtl/>
        </w:rPr>
        <w:t xml:space="preserve">علامه ابن تیمیه در </w:t>
      </w:r>
      <w:r w:rsidR="00F137BC" w:rsidRPr="009F7424">
        <w:rPr>
          <w:rStyle w:val="Char8"/>
          <w:rtl/>
        </w:rPr>
        <w:t>«</w:t>
      </w:r>
      <w:r w:rsidR="00F137BC" w:rsidRPr="000C770E">
        <w:rPr>
          <w:rStyle w:val="Char8"/>
          <w:rtl/>
        </w:rPr>
        <w:t>کتاب التوسل</w:t>
      </w:r>
      <w:r w:rsidR="00F137BC" w:rsidRPr="009F7424">
        <w:rPr>
          <w:rStyle w:val="Char8"/>
          <w:rtl/>
        </w:rPr>
        <w:t>»</w:t>
      </w:r>
      <w:r w:rsidR="00F137BC" w:rsidRPr="000C770E">
        <w:rPr>
          <w:rStyle w:val="Char8"/>
          <w:rtl/>
        </w:rPr>
        <w:t xml:space="preserve"> می‌نویسد:</w:t>
      </w:r>
    </w:p>
    <w:p w:rsidR="000B6AC6" w:rsidRPr="000C770E" w:rsidRDefault="000B6AC6" w:rsidP="003B39A8">
      <w:pPr>
        <w:pStyle w:val="a6"/>
        <w:rPr>
          <w:rStyle w:val="Char8"/>
          <w:rtl/>
        </w:rPr>
      </w:pPr>
      <w:r w:rsidRPr="009F7424">
        <w:rPr>
          <w:rFonts w:cs="IRNazli"/>
          <w:rtl/>
        </w:rPr>
        <w:t>«</w:t>
      </w:r>
      <w:r w:rsidRPr="003B39A8">
        <w:rPr>
          <w:rtl/>
        </w:rPr>
        <w:t xml:space="preserve">قد رواه من صنف في عمل اليوم والليلة كابن </w:t>
      </w:r>
      <w:r w:rsidR="0042137F" w:rsidRPr="003B39A8">
        <w:rPr>
          <w:rtl/>
        </w:rPr>
        <w:t>السني وأ</w:t>
      </w:r>
      <w:r w:rsidRPr="003B39A8">
        <w:rPr>
          <w:rtl/>
        </w:rPr>
        <w:t xml:space="preserve">بي نعيم وفي مثل هذه الكتب </w:t>
      </w:r>
      <w:r w:rsidR="0042137F" w:rsidRPr="003B39A8">
        <w:rPr>
          <w:rtl/>
        </w:rPr>
        <w:t>أ</w:t>
      </w:r>
      <w:r w:rsidRPr="003B39A8">
        <w:rPr>
          <w:rtl/>
        </w:rPr>
        <w:t>حا</w:t>
      </w:r>
      <w:r w:rsidR="0042137F" w:rsidRPr="003B39A8">
        <w:rPr>
          <w:rtl/>
        </w:rPr>
        <w:t>ديث كثيرة موضوعة لا</w:t>
      </w:r>
      <w:r w:rsidR="00FB5629">
        <w:rPr>
          <w:rFonts w:hint="cs"/>
          <w:rtl/>
        </w:rPr>
        <w:t xml:space="preserve"> </w:t>
      </w:r>
      <w:r w:rsidR="0042137F" w:rsidRPr="003B39A8">
        <w:rPr>
          <w:rtl/>
        </w:rPr>
        <w:t>يجوز الاعتم</w:t>
      </w:r>
      <w:r w:rsidR="003B39A8">
        <w:rPr>
          <w:rFonts w:hint="cs"/>
          <w:rtl/>
        </w:rPr>
        <w:t>ـ</w:t>
      </w:r>
      <w:r w:rsidR="0042137F" w:rsidRPr="003B39A8">
        <w:rPr>
          <w:rtl/>
        </w:rPr>
        <w:t>اد</w:t>
      </w:r>
      <w:r w:rsidRPr="003B39A8">
        <w:rPr>
          <w:rtl/>
        </w:rPr>
        <w:t xml:space="preserve"> عليها في الشريعة باتفاق العلم</w:t>
      </w:r>
      <w:r w:rsidR="003B39A8">
        <w:rPr>
          <w:rFonts w:hint="cs"/>
          <w:rtl/>
        </w:rPr>
        <w:t>ـ</w:t>
      </w:r>
      <w:r w:rsidRPr="003B39A8">
        <w:rPr>
          <w:rtl/>
        </w:rPr>
        <w:t>ا</w:t>
      </w:r>
      <w:r w:rsidR="0042137F" w:rsidRPr="003B39A8">
        <w:rPr>
          <w:rtl/>
        </w:rPr>
        <w:t>ء</w:t>
      </w:r>
      <w:r w:rsidRPr="009F7424">
        <w:rPr>
          <w:rFonts w:cs="IRNazli"/>
          <w:rtl/>
        </w:rPr>
        <w:t>»</w:t>
      </w:r>
      <w:r w:rsidRPr="0015242F">
        <w:rPr>
          <w:rtl/>
        </w:rPr>
        <w:t>.</w:t>
      </w:r>
      <w:r w:rsidR="003B39A8">
        <w:rPr>
          <w:rFonts w:hint="cs"/>
          <w:rtl/>
        </w:rPr>
        <w:t xml:space="preserve"> </w:t>
      </w:r>
      <w:r w:rsidR="00870703" w:rsidRPr="009F7424">
        <w:rPr>
          <w:rStyle w:val="Char8"/>
          <w:rtl/>
        </w:rPr>
        <w:t>«</w:t>
      </w:r>
      <w:r w:rsidRPr="000C770E">
        <w:rPr>
          <w:rStyle w:val="Char8"/>
          <w:rtl/>
        </w:rPr>
        <w:t xml:space="preserve">این حدیث را کسانی روایت </w:t>
      </w:r>
      <w:r w:rsidR="00D64E77" w:rsidRPr="000C770E">
        <w:rPr>
          <w:rStyle w:val="Char8"/>
          <w:rtl/>
        </w:rPr>
        <w:t>کرده‌</w:t>
      </w:r>
      <w:r w:rsidR="00763E1D" w:rsidRPr="000C770E">
        <w:rPr>
          <w:rStyle w:val="Char8"/>
          <w:rtl/>
        </w:rPr>
        <w:t>اند</w:t>
      </w:r>
      <w:r w:rsidRPr="000C770E">
        <w:rPr>
          <w:rStyle w:val="Char8"/>
          <w:rtl/>
        </w:rPr>
        <w:t xml:space="preserve"> که در اعمال شب و روز کتاب‌ها</w:t>
      </w:r>
      <w:r w:rsidR="005204A5" w:rsidRPr="000C770E">
        <w:rPr>
          <w:rStyle w:val="Char8"/>
          <w:rtl/>
        </w:rPr>
        <w:t xml:space="preserve"> نوشتند، مانند: ابن السنی و ابی‌</w:t>
      </w:r>
      <w:r w:rsidRPr="000C770E">
        <w:rPr>
          <w:rStyle w:val="Char8"/>
          <w:rtl/>
        </w:rPr>
        <w:t>نعیم و در اینگونه کتاب‌ها به کثرت احادیث دروغین موجود است که اعتماد بر</w:t>
      </w:r>
      <w:r w:rsidR="005204A5" w:rsidRPr="000C770E">
        <w:rPr>
          <w:rStyle w:val="Char8"/>
          <w:rtl/>
        </w:rPr>
        <w:t xml:space="preserve"> </w:t>
      </w:r>
      <w:r w:rsidRPr="000C770E">
        <w:rPr>
          <w:rStyle w:val="Char8"/>
          <w:rtl/>
        </w:rPr>
        <w:t>آن‌ها غیر جایز است و بر این، تمام علما اتفاق نظر دارند</w:t>
      </w:r>
      <w:r w:rsidR="00870703" w:rsidRPr="009F7424">
        <w:rPr>
          <w:rStyle w:val="Char8"/>
          <w:rtl/>
        </w:rPr>
        <w:t>»</w:t>
      </w:r>
      <w:r w:rsidRPr="000C770E">
        <w:rPr>
          <w:rStyle w:val="Char8"/>
          <w:rtl/>
        </w:rPr>
        <w:t>.</w:t>
      </w:r>
    </w:p>
    <w:p w:rsidR="009A61F7" w:rsidRPr="000C770E" w:rsidRDefault="009A61F7" w:rsidP="000C770E">
      <w:pPr>
        <w:jc w:val="both"/>
        <w:rPr>
          <w:rStyle w:val="Char8"/>
          <w:rtl/>
        </w:rPr>
      </w:pPr>
      <w:r w:rsidRPr="000C770E">
        <w:rPr>
          <w:rStyle w:val="Char8"/>
          <w:rtl/>
        </w:rPr>
        <w:t xml:space="preserve">حاکم در مستدرک، </w:t>
      </w:r>
      <w:r w:rsidR="005204A5" w:rsidRPr="000C770E">
        <w:rPr>
          <w:rStyle w:val="Char8"/>
          <w:rtl/>
        </w:rPr>
        <w:t xml:space="preserve">این حدیث را روایت کرده است: </w:t>
      </w:r>
      <w:r w:rsidR="005204A5" w:rsidRPr="009F7424">
        <w:rPr>
          <w:rStyle w:val="Char8"/>
          <w:rtl/>
        </w:rPr>
        <w:t>«</w:t>
      </w:r>
      <w:r w:rsidR="005204A5" w:rsidRPr="000C770E">
        <w:rPr>
          <w:rStyle w:val="Char8"/>
          <w:rtl/>
        </w:rPr>
        <w:t>هن</w:t>
      </w:r>
      <w:r w:rsidRPr="000C770E">
        <w:rPr>
          <w:rStyle w:val="Char8"/>
          <w:rtl/>
        </w:rPr>
        <w:t xml:space="preserve">گامی که حضرت آدم مرتکب خطا شد و از وی خطایی سر زد، به بارگاه خداوند عرض کرد: ای خدا! به میمنت و آبروی محمد </w:t>
      </w:r>
      <w:r w:rsidR="006A2239" w:rsidRPr="006A2239">
        <w:rPr>
          <w:rStyle w:val="Char8"/>
          <w:rFonts w:cs="CTraditional Arabic"/>
          <w:rtl/>
        </w:rPr>
        <w:t>ج</w:t>
      </w:r>
      <w:r w:rsidRPr="000C770E">
        <w:rPr>
          <w:rStyle w:val="Char8"/>
          <w:rtl/>
        </w:rPr>
        <w:t xml:space="preserve"> خطایم را عفو کن. خداوند فرمود: چگونه محمد </w:t>
      </w:r>
      <w:r w:rsidR="006A2239" w:rsidRPr="006A2239">
        <w:rPr>
          <w:rStyle w:val="Char8"/>
          <w:rFonts w:cs="CTraditional Arabic"/>
          <w:rtl/>
        </w:rPr>
        <w:t>ج</w:t>
      </w:r>
      <w:r w:rsidRPr="000C770E">
        <w:rPr>
          <w:rStyle w:val="Char8"/>
          <w:rtl/>
        </w:rPr>
        <w:t xml:space="preserve"> را شناختی؟ حضرت آدم گفت: نظرم بر پایه‌های عرش افتاد که در آنچا چنین نوشته بود </w:t>
      </w:r>
      <w:r w:rsidRPr="009F7424">
        <w:rPr>
          <w:rStyle w:val="Char6"/>
          <w:rFonts w:cs="IRNazli"/>
          <w:rtl/>
        </w:rPr>
        <w:t>«</w:t>
      </w:r>
      <w:r w:rsidRPr="00813BB1">
        <w:rPr>
          <w:rStyle w:val="Char6"/>
          <w:rtl/>
        </w:rPr>
        <w:t>لَا إِلَهَ إِلَّا اللهُ مُحَمَّدٌ رَسُولُ اللهِ</w:t>
      </w:r>
      <w:r w:rsidRPr="009F7424">
        <w:rPr>
          <w:rStyle w:val="Char6"/>
          <w:rFonts w:cs="IRNazli"/>
          <w:rtl/>
        </w:rPr>
        <w:t>»</w:t>
      </w:r>
      <w:r w:rsidRPr="000C770E">
        <w:rPr>
          <w:rStyle w:val="Char8"/>
          <w:rtl/>
        </w:rPr>
        <w:t xml:space="preserve"> من از دیدن آن فهمیدم، نام کسی را که با نام خود همراه کرده‌ای، حتماً محبوب</w:t>
      </w:r>
      <w:r w:rsidR="00A3362E" w:rsidRPr="000C770E">
        <w:rPr>
          <w:rStyle w:val="Char8"/>
          <w:rFonts w:hint="eastAsia"/>
          <w:rtl/>
        </w:rPr>
        <w:t>‌</w:t>
      </w:r>
      <w:r w:rsidRPr="000C770E">
        <w:rPr>
          <w:rStyle w:val="Char8"/>
          <w:rtl/>
        </w:rPr>
        <w:t>ترین</w:t>
      </w:r>
      <w:r w:rsidR="00A3362E" w:rsidRPr="000C770E">
        <w:rPr>
          <w:rStyle w:val="Char8"/>
          <w:rFonts w:hint="cs"/>
          <w:rtl/>
        </w:rPr>
        <w:t>ِ</w:t>
      </w:r>
      <w:r w:rsidRPr="000C770E">
        <w:rPr>
          <w:rStyle w:val="Char8"/>
          <w:rtl/>
        </w:rPr>
        <w:t xml:space="preserve"> مخلوقات نزد تو خواهد بود، خداوند فرمود: راست گفتی و اگر محمد نبود من تو را هم خلق نمی‌کردم</w:t>
      </w:r>
      <w:r w:rsidRPr="009F7424">
        <w:rPr>
          <w:rStyle w:val="Char8"/>
          <w:rtl/>
        </w:rPr>
        <w:t>»</w:t>
      </w:r>
      <w:r w:rsidRPr="000C770E">
        <w:rPr>
          <w:rStyle w:val="Char8"/>
          <w:rtl/>
        </w:rPr>
        <w:t>.</w:t>
      </w:r>
    </w:p>
    <w:p w:rsidR="009A61F7" w:rsidRPr="000C770E" w:rsidRDefault="009A61F7" w:rsidP="000C770E">
      <w:pPr>
        <w:jc w:val="both"/>
        <w:rPr>
          <w:rStyle w:val="Char8"/>
          <w:rtl/>
        </w:rPr>
      </w:pPr>
      <w:r w:rsidRPr="000C770E">
        <w:rPr>
          <w:rStyle w:val="Char8"/>
          <w:rtl/>
        </w:rPr>
        <w:t>حاکم پس از نقل این حدیث اظهار داشته اس</w:t>
      </w:r>
      <w:r w:rsidR="0042137F" w:rsidRPr="000C770E">
        <w:rPr>
          <w:rStyle w:val="Char8"/>
          <w:rtl/>
        </w:rPr>
        <w:t>ت: این حدیث صحیح است. علامه ابن</w:t>
      </w:r>
      <w:r w:rsidR="005204A5" w:rsidRPr="000C770E">
        <w:rPr>
          <w:rStyle w:val="Char8"/>
          <w:rtl/>
        </w:rPr>
        <w:t xml:space="preserve"> </w:t>
      </w:r>
      <w:r w:rsidRPr="000C770E">
        <w:rPr>
          <w:rStyle w:val="Char8"/>
          <w:rtl/>
        </w:rPr>
        <w:t>تیمیه این قول حاکم را نقل کرده می‌نویسد:</w:t>
      </w:r>
    </w:p>
    <w:p w:rsidR="009A61F7" w:rsidRPr="000C770E" w:rsidRDefault="0042137F" w:rsidP="003B39A8">
      <w:pPr>
        <w:jc w:val="both"/>
        <w:rPr>
          <w:rStyle w:val="Char8"/>
          <w:rtl/>
        </w:rPr>
      </w:pPr>
      <w:r w:rsidRPr="009F7424">
        <w:rPr>
          <w:rStyle w:val="Char6"/>
          <w:rFonts w:cs="IRNazli"/>
          <w:rtl/>
        </w:rPr>
        <w:t>«</w:t>
      </w:r>
      <w:r w:rsidR="008C614A" w:rsidRPr="003B39A8">
        <w:rPr>
          <w:rStyle w:val="Char6"/>
          <w:rtl/>
        </w:rPr>
        <w:t>وأما تصحيح الحاكم لمثل هذا الحديث وأمثاله، فهذا م</w:t>
      </w:r>
      <w:r w:rsidR="003B39A8">
        <w:rPr>
          <w:rStyle w:val="Char6"/>
          <w:rFonts w:hint="cs"/>
          <w:rtl/>
        </w:rPr>
        <w:t>ـ</w:t>
      </w:r>
      <w:r w:rsidR="008C614A" w:rsidRPr="003B39A8">
        <w:rPr>
          <w:rStyle w:val="Char6"/>
          <w:rtl/>
        </w:rPr>
        <w:t>م</w:t>
      </w:r>
      <w:r w:rsidR="003B39A8">
        <w:rPr>
          <w:rStyle w:val="Char6"/>
          <w:rFonts w:hint="cs"/>
          <w:rtl/>
        </w:rPr>
        <w:t>ـ</w:t>
      </w:r>
      <w:r w:rsidR="008C614A" w:rsidRPr="003B39A8">
        <w:rPr>
          <w:rStyle w:val="Char6"/>
          <w:rtl/>
        </w:rPr>
        <w:t>ا أنكره عليه أئمة العلم بالحديث وقالوا: إن الحاكم يصحح أحاديث وهي موضوعة مكذوبة عند أهل المعرفة بالحديث... وكذلك أحاديث كثيرة في مستدركه يصححها، وهي عند أئمة أهل العلم بالحديث موضوعة</w:t>
      </w:r>
      <w:r w:rsidR="009A61F7" w:rsidRPr="009F7424">
        <w:rPr>
          <w:rStyle w:val="Char6"/>
          <w:rFonts w:cs="IRNazli"/>
          <w:rtl/>
        </w:rPr>
        <w:t>»</w:t>
      </w:r>
      <w:r w:rsidR="004D13AF" w:rsidRPr="001A70BE">
        <w:rPr>
          <w:rStyle w:val="Char8"/>
          <w:vertAlign w:val="superscript"/>
          <w:rtl/>
        </w:rPr>
        <w:t>(</w:t>
      </w:r>
      <w:r w:rsidR="004D13AF" w:rsidRPr="001A70BE">
        <w:rPr>
          <w:rStyle w:val="Char8"/>
          <w:vertAlign w:val="superscript"/>
          <w:rtl/>
        </w:rPr>
        <w:footnoteReference w:id="42"/>
      </w:r>
      <w:r w:rsidR="004D13AF" w:rsidRPr="001A70BE">
        <w:rPr>
          <w:rStyle w:val="Char8"/>
          <w:vertAlign w:val="superscript"/>
          <w:rtl/>
        </w:rPr>
        <w:t>)</w:t>
      </w:r>
      <w:r w:rsidR="004D13AF" w:rsidRPr="005204A5">
        <w:rPr>
          <w:rFonts w:ascii="Traditional Arabic" w:hAnsi="Traditional Arabic" w:cs="Traditional Arabic"/>
          <w:rtl/>
          <w:lang w:bidi="fa-IR"/>
        </w:rPr>
        <w:t>.</w:t>
      </w:r>
      <w:r w:rsidR="003B39A8">
        <w:rPr>
          <w:rFonts w:ascii="Traditional Arabic" w:hAnsi="Traditional Arabic" w:cs="Traditional Arabic" w:hint="cs"/>
          <w:rtl/>
          <w:lang w:bidi="fa-IR"/>
        </w:rPr>
        <w:t xml:space="preserve"> </w:t>
      </w:r>
      <w:r w:rsidR="00A65949" w:rsidRPr="009F7424">
        <w:rPr>
          <w:rStyle w:val="Char8"/>
          <w:rtl/>
        </w:rPr>
        <w:t>«</w:t>
      </w:r>
      <w:r w:rsidR="00BA29DA" w:rsidRPr="000C770E">
        <w:rPr>
          <w:rStyle w:val="Char8"/>
          <w:rtl/>
        </w:rPr>
        <w:t>صحیح</w:t>
      </w:r>
      <w:r w:rsidR="005968C6" w:rsidRPr="000C770E">
        <w:rPr>
          <w:rStyle w:val="Char8"/>
          <w:rtl/>
        </w:rPr>
        <w:t xml:space="preserve"> دانستن حاکم، اینگونه احادیث را</w:t>
      </w:r>
      <w:r w:rsidR="00BA29DA" w:rsidRPr="000C770E">
        <w:rPr>
          <w:rStyle w:val="Char8"/>
          <w:rtl/>
        </w:rPr>
        <w:t xml:space="preserve"> مسئله‌ای است که ائمه حدیث آن را انکار </w:t>
      </w:r>
      <w:r w:rsidR="00D64E77" w:rsidRPr="000C770E">
        <w:rPr>
          <w:rStyle w:val="Char8"/>
          <w:rtl/>
        </w:rPr>
        <w:t>کرده‌</w:t>
      </w:r>
      <w:r w:rsidR="00763E1D" w:rsidRPr="000C770E">
        <w:rPr>
          <w:rStyle w:val="Char8"/>
          <w:rtl/>
        </w:rPr>
        <w:t>اند</w:t>
      </w:r>
      <w:r w:rsidR="00D64E77" w:rsidRPr="000C770E">
        <w:rPr>
          <w:rStyle w:val="Char8"/>
          <w:rtl/>
        </w:rPr>
        <w:t xml:space="preserve"> و گفته‌</w:t>
      </w:r>
      <w:r w:rsidR="00BA29DA" w:rsidRPr="000C770E">
        <w:rPr>
          <w:rStyle w:val="Char8"/>
          <w:rtl/>
        </w:rPr>
        <w:t>اند: حاکم، بسیاری از احادیث دروغ و موضوع را صحیح می‌گوید. همچنین حاکم در مستدرک، احادیث بسیاری آورده و آن‌ها را صحیح گفته در حالی که نزد علمای حدیث موضوع اند</w:t>
      </w:r>
      <w:r w:rsidR="00A65949" w:rsidRPr="009F7424">
        <w:rPr>
          <w:rStyle w:val="Char8"/>
          <w:rtl/>
        </w:rPr>
        <w:t>»</w:t>
      </w:r>
      <w:r w:rsidR="00BA29DA" w:rsidRPr="000C770E">
        <w:rPr>
          <w:rStyle w:val="Char8"/>
          <w:rtl/>
        </w:rPr>
        <w:t>.</w:t>
      </w:r>
    </w:p>
    <w:p w:rsidR="00FA1497" w:rsidRPr="000C770E" w:rsidRDefault="0014465E" w:rsidP="000C770E">
      <w:pPr>
        <w:jc w:val="both"/>
        <w:rPr>
          <w:rStyle w:val="Char8"/>
          <w:rtl/>
        </w:rPr>
      </w:pPr>
      <w:r w:rsidRPr="000C770E">
        <w:rPr>
          <w:rStyle w:val="Char8"/>
          <w:rtl/>
        </w:rPr>
        <w:t>علامه ابن تیمیه از کتاب ابوالشیخ اصفهانی یاد می‌کند و می‌نویسد:</w:t>
      </w:r>
    </w:p>
    <w:p w:rsidR="00FA1497" w:rsidRPr="00BC1674" w:rsidRDefault="00413F92" w:rsidP="003B39A8">
      <w:pPr>
        <w:pStyle w:val="a6"/>
        <w:rPr>
          <w:rStyle w:val="Char8"/>
          <w:rtl/>
        </w:rPr>
      </w:pPr>
      <w:r w:rsidRPr="009F7424">
        <w:rPr>
          <w:rFonts w:cs="IRNazli"/>
          <w:rtl/>
        </w:rPr>
        <w:t>«</w:t>
      </w:r>
      <w:r w:rsidR="008C614A">
        <w:rPr>
          <w:rtl/>
        </w:rPr>
        <w:t>وفيها أحاديث كثيرة قوية صحيحة وحسنة وأ</w:t>
      </w:r>
      <w:r w:rsidRPr="00FA1497">
        <w:rPr>
          <w:rtl/>
        </w:rPr>
        <w:t>حايث كثيرة ضعيفة مو</w:t>
      </w:r>
      <w:r w:rsidR="008C614A">
        <w:rPr>
          <w:rtl/>
        </w:rPr>
        <w:t>ضوعة واهية وكذ</w:t>
      </w:r>
      <w:r w:rsidRPr="00FA1497">
        <w:rPr>
          <w:rtl/>
        </w:rPr>
        <w:t>لك ما يرويه خيثمة بن سليم</w:t>
      </w:r>
      <w:r w:rsidR="003B39A8">
        <w:rPr>
          <w:rFonts w:hint="cs"/>
          <w:rtl/>
        </w:rPr>
        <w:t>ـ</w:t>
      </w:r>
      <w:r w:rsidRPr="00FA1497">
        <w:rPr>
          <w:rtl/>
        </w:rPr>
        <w:t xml:space="preserve">ان في فضائل الصحابة وما يرويه </w:t>
      </w:r>
      <w:r w:rsidR="008C614A">
        <w:rPr>
          <w:rtl/>
        </w:rPr>
        <w:t>أبونعيم الأ</w:t>
      </w:r>
      <w:r w:rsidRPr="00FA1497">
        <w:rPr>
          <w:rtl/>
        </w:rPr>
        <w:t xml:space="preserve">صبهاني فضائل الخلفاء في كتاب مفرد في </w:t>
      </w:r>
      <w:r w:rsidR="008C614A">
        <w:rPr>
          <w:rtl/>
        </w:rPr>
        <w:t>أول حلية الأ</w:t>
      </w:r>
      <w:r w:rsidRPr="00FA1497">
        <w:rPr>
          <w:rtl/>
        </w:rPr>
        <w:t xml:space="preserve">ولياء وما يرويه </w:t>
      </w:r>
      <w:r w:rsidR="008C614A">
        <w:rPr>
          <w:rtl/>
        </w:rPr>
        <w:t>أ</w:t>
      </w:r>
      <w:r w:rsidRPr="00FA1497">
        <w:rPr>
          <w:rtl/>
        </w:rPr>
        <w:t>بوبكر الخطيب و</w:t>
      </w:r>
      <w:r w:rsidR="008C614A">
        <w:rPr>
          <w:rtl/>
        </w:rPr>
        <w:t>أ</w:t>
      </w:r>
      <w:r w:rsidRPr="00FA1497">
        <w:rPr>
          <w:rtl/>
        </w:rPr>
        <w:t xml:space="preserve">بوالفضل بن ناصر و </w:t>
      </w:r>
      <w:r w:rsidR="008C614A">
        <w:rPr>
          <w:rtl/>
        </w:rPr>
        <w:t>أبوموسى</w:t>
      </w:r>
      <w:r w:rsidRPr="00FA1497">
        <w:rPr>
          <w:rtl/>
        </w:rPr>
        <w:t xml:space="preserve"> المديني و</w:t>
      </w:r>
      <w:r w:rsidR="008C614A">
        <w:rPr>
          <w:rtl/>
        </w:rPr>
        <w:t>أ</w:t>
      </w:r>
      <w:r w:rsidRPr="00FA1497">
        <w:rPr>
          <w:rtl/>
        </w:rPr>
        <w:t>بوالق</w:t>
      </w:r>
      <w:r w:rsidR="008C614A">
        <w:rPr>
          <w:rtl/>
        </w:rPr>
        <w:t>اسم بن عساكر والحافظ عبدالغني وأ</w:t>
      </w:r>
      <w:r w:rsidRPr="00FA1497">
        <w:rPr>
          <w:rtl/>
        </w:rPr>
        <w:t>مثالهم ممن له معرفة بالحديث</w:t>
      </w:r>
      <w:r w:rsidRPr="009F7424">
        <w:rPr>
          <w:rFonts w:cs="IRNazli"/>
          <w:rtl/>
        </w:rPr>
        <w:t>»</w:t>
      </w:r>
      <w:r w:rsidRPr="00FA1497">
        <w:rPr>
          <w:rtl/>
        </w:rPr>
        <w:t>.</w:t>
      </w:r>
      <w:r w:rsidR="003B39A8">
        <w:rPr>
          <w:rFonts w:hint="cs"/>
          <w:rtl/>
        </w:rPr>
        <w:t xml:space="preserve"> </w:t>
      </w:r>
      <w:r w:rsidR="003A10DC" w:rsidRPr="009F7424">
        <w:rPr>
          <w:rStyle w:val="Char8"/>
          <w:rtl/>
        </w:rPr>
        <w:t>«</w:t>
      </w:r>
      <w:r w:rsidRPr="000C770E">
        <w:rPr>
          <w:rStyle w:val="Char8"/>
          <w:rtl/>
        </w:rPr>
        <w:t xml:space="preserve">و در آن احادیث بسیاری است که قوی و حسن اند و بسیاری ضعیف، موضوع و مهمل اند و همچنین احادیثی که خیثمه ابن سلیمان در فضایل صحابه بیان می‌کند و آن احادیثی که ابونعیم اصفهانی در کتاب مستقلی و در اول </w:t>
      </w:r>
      <w:r w:rsidRPr="006406E4">
        <w:rPr>
          <w:rStyle w:val="Char8"/>
          <w:rtl/>
        </w:rPr>
        <w:t>حلی</w:t>
      </w:r>
      <w:r w:rsidR="007701AC">
        <w:rPr>
          <w:rStyle w:val="Char8"/>
          <w:rtl/>
        </w:rPr>
        <w:t>ة ال</w:t>
      </w:r>
      <w:r w:rsidRPr="000C770E">
        <w:rPr>
          <w:rStyle w:val="Char8"/>
          <w:rtl/>
        </w:rPr>
        <w:t>اولیا در فضایل خلفا روایت می‌کند و نیز روایاتی که ابوبکر خطیب و ابوالفضل و</w:t>
      </w:r>
      <w:r w:rsidR="00444071" w:rsidRPr="000C770E">
        <w:rPr>
          <w:rStyle w:val="Char8"/>
          <w:rtl/>
        </w:rPr>
        <w:t xml:space="preserve"> </w:t>
      </w:r>
      <w:r w:rsidRPr="000C770E">
        <w:rPr>
          <w:rStyle w:val="Char8"/>
          <w:rtl/>
        </w:rPr>
        <w:t>ابوموسی مدینی و ابن عساکر و حافظ عبدالغنی و غیره و مانند آن‌ها روایت می‌کنند</w:t>
      </w:r>
      <w:r w:rsidR="003A10DC" w:rsidRPr="009F7424">
        <w:rPr>
          <w:rStyle w:val="Char8"/>
          <w:rtl/>
        </w:rPr>
        <w:t>»</w:t>
      </w:r>
      <w:r w:rsidRPr="000C770E">
        <w:rPr>
          <w:rStyle w:val="Char8"/>
          <w:rtl/>
        </w:rPr>
        <w:t>.</w:t>
      </w:r>
    </w:p>
    <w:p w:rsidR="0080446D" w:rsidRPr="000C770E" w:rsidRDefault="0080446D" w:rsidP="000C770E">
      <w:pPr>
        <w:jc w:val="both"/>
        <w:rPr>
          <w:rStyle w:val="Char8"/>
          <w:rtl/>
        </w:rPr>
      </w:pPr>
      <w:r w:rsidRPr="000C770E">
        <w:rPr>
          <w:rStyle w:val="Char8"/>
          <w:rtl/>
        </w:rPr>
        <w:t>ابونعیم، خطیب بغدادی، ابن عساکر، حافظ عبدالغنی و... ائمه حدیث و روایت بودند، ولی با وجود این در فضایل</w:t>
      </w:r>
      <w:r w:rsidR="00717871" w:rsidRPr="000C770E">
        <w:rPr>
          <w:rStyle w:val="Char8"/>
          <w:rFonts w:hint="cs"/>
          <w:rtl/>
        </w:rPr>
        <w:t>ِ</w:t>
      </w:r>
      <w:r w:rsidRPr="000C770E">
        <w:rPr>
          <w:rStyle w:val="Char8"/>
          <w:rtl/>
        </w:rPr>
        <w:t xml:space="preserve"> خلفا و صحابه احادیث ضعیفی، بی‌تکلف روایت می‌کردند؛ علت آن این بود که عموماً این مسئله شایع شده بود که احتیاط و شدت تحقیق فقط در احادیث مربوط به حلال و حرام باید عملی شود و علاوه بر آن در روایات دیگر فقط ذکر </w:t>
      </w:r>
      <w:r w:rsidR="004B3F88" w:rsidRPr="000C770E">
        <w:rPr>
          <w:rStyle w:val="Char8"/>
          <w:rtl/>
        </w:rPr>
        <w:t>سلسله</w:t>
      </w:r>
      <w:r w:rsidRPr="000C770E">
        <w:rPr>
          <w:rStyle w:val="Char8"/>
          <w:rtl/>
        </w:rPr>
        <w:t xml:space="preserve"> سند کافی است و نیازی به تحقیق و نقد و بررسی نیست. در موضوعات ملا علی قاری مرقوم است:</w:t>
      </w:r>
    </w:p>
    <w:p w:rsidR="00C00070" w:rsidRPr="000C770E" w:rsidRDefault="0080446D" w:rsidP="00710946">
      <w:pPr>
        <w:widowControl w:val="0"/>
        <w:jc w:val="both"/>
        <w:rPr>
          <w:rStyle w:val="Char8"/>
          <w:rtl/>
        </w:rPr>
      </w:pPr>
      <w:r w:rsidRPr="000C770E">
        <w:rPr>
          <w:rStyle w:val="Char8"/>
          <w:rtl/>
        </w:rPr>
        <w:t xml:space="preserve">واعظی در بغداد این حدیث را بیان کرد: </w:t>
      </w:r>
      <w:r w:rsidRPr="009F7424">
        <w:rPr>
          <w:rStyle w:val="Char8"/>
          <w:rtl/>
        </w:rPr>
        <w:t>«</w:t>
      </w:r>
      <w:r w:rsidRPr="000C770E">
        <w:rPr>
          <w:rStyle w:val="Char8"/>
          <w:rtl/>
        </w:rPr>
        <w:t xml:space="preserve">روز قیامت خداوند متعال </w:t>
      </w:r>
      <w:r w:rsidR="00740013" w:rsidRPr="000C770E">
        <w:rPr>
          <w:rStyle w:val="Char8"/>
          <w:rtl/>
        </w:rPr>
        <w:t>آن‌حضرت</w:t>
      </w:r>
      <w:r w:rsidR="00444071" w:rsidRPr="000C770E">
        <w:rPr>
          <w:rStyle w:val="Char8"/>
          <w:rtl/>
        </w:rPr>
        <w:t xml:space="preserve"> </w:t>
      </w:r>
      <w:r w:rsidR="006A2239" w:rsidRPr="006A2239">
        <w:rPr>
          <w:rStyle w:val="Char8"/>
          <w:rFonts w:cs="CTraditional Arabic"/>
          <w:rtl/>
        </w:rPr>
        <w:t>ج</w:t>
      </w:r>
      <w:r w:rsidRPr="000C770E">
        <w:rPr>
          <w:rStyle w:val="Char8"/>
          <w:rtl/>
        </w:rPr>
        <w:t xml:space="preserve"> را همراه با خود بر عرش می‌نشاند</w:t>
      </w:r>
      <w:r w:rsidRPr="009F7424">
        <w:rPr>
          <w:rStyle w:val="Char8"/>
          <w:rtl/>
        </w:rPr>
        <w:t>»</w:t>
      </w:r>
      <w:r w:rsidRPr="000C770E">
        <w:rPr>
          <w:rStyle w:val="Char8"/>
          <w:rtl/>
        </w:rPr>
        <w:t xml:space="preserve">. چون امام ابن جریر طبری این را شنید، شدیداً ناراحت شد و بر دروازۀ خانۀ خود این جمله را نوشت: </w:t>
      </w:r>
      <w:r w:rsidRPr="009F7424">
        <w:rPr>
          <w:rStyle w:val="Char8"/>
          <w:rtl/>
        </w:rPr>
        <w:t>«</w:t>
      </w:r>
      <w:r w:rsidRPr="000C770E">
        <w:rPr>
          <w:rStyle w:val="Char8"/>
          <w:rtl/>
        </w:rPr>
        <w:t>برای خدا هیچ همنشینی نیست</w:t>
      </w:r>
      <w:r w:rsidRPr="009F7424">
        <w:rPr>
          <w:rStyle w:val="Char8"/>
          <w:rtl/>
        </w:rPr>
        <w:t>»</w:t>
      </w:r>
      <w:r w:rsidRPr="000C770E">
        <w:rPr>
          <w:rStyle w:val="Char8"/>
          <w:rtl/>
        </w:rPr>
        <w:t xml:space="preserve"> مردم عوام بغداد بسیار ناراحت شدند و آنقدر بر خانۀ امام سنگ زدند که دیوارها فرو ریخت</w:t>
      </w:r>
      <w:r w:rsidRPr="001A70BE">
        <w:rPr>
          <w:rStyle w:val="Char8"/>
          <w:vertAlign w:val="superscript"/>
          <w:rtl/>
        </w:rPr>
        <w:t>(</w:t>
      </w:r>
      <w:r w:rsidRPr="001A70BE">
        <w:rPr>
          <w:rStyle w:val="Char8"/>
          <w:vertAlign w:val="superscript"/>
          <w:rtl/>
        </w:rPr>
        <w:footnoteReference w:id="43"/>
      </w:r>
      <w:r w:rsidRPr="001A70BE">
        <w:rPr>
          <w:rStyle w:val="Char8"/>
          <w:vertAlign w:val="superscript"/>
          <w:rtl/>
        </w:rPr>
        <w:t>)</w:t>
      </w:r>
      <w:r w:rsidRPr="000C770E">
        <w:rPr>
          <w:rStyle w:val="Char8"/>
          <w:rtl/>
        </w:rPr>
        <w:t>.</w:t>
      </w:r>
    </w:p>
    <w:p w:rsidR="009A49C4" w:rsidRPr="00BC1674" w:rsidRDefault="0080446D" w:rsidP="000C770E">
      <w:pPr>
        <w:jc w:val="both"/>
        <w:rPr>
          <w:rStyle w:val="Char8"/>
          <w:rtl/>
        </w:rPr>
      </w:pPr>
      <w:r w:rsidRPr="000C770E">
        <w:rPr>
          <w:rStyle w:val="Char8"/>
          <w:rtl/>
        </w:rPr>
        <w:t xml:space="preserve">در اینجا نکته‌ای قابل توجه است و آن اینکه مسلّماً در فن حدیث و روایت، احدی ماهرتر از امام بخاری و </w:t>
      </w:r>
      <w:r w:rsidR="00B8269B" w:rsidRPr="000C770E">
        <w:rPr>
          <w:rStyle w:val="Char8"/>
          <w:rtl/>
        </w:rPr>
        <w:t>مسلم پیدا نشده است. ارادت، خلوص</w:t>
      </w:r>
      <w:r w:rsidRPr="000C770E">
        <w:rPr>
          <w:rStyle w:val="Char8"/>
          <w:rtl/>
        </w:rPr>
        <w:t xml:space="preserve"> و علاقه‌ای که به رسول اکرم </w:t>
      </w:r>
      <w:r w:rsidR="006A2239" w:rsidRPr="006A2239">
        <w:rPr>
          <w:rStyle w:val="Char8"/>
          <w:rFonts w:cs="CTraditional Arabic"/>
          <w:rtl/>
        </w:rPr>
        <w:t>ج</w:t>
      </w:r>
      <w:r w:rsidRPr="000C770E">
        <w:rPr>
          <w:rStyle w:val="Char8"/>
          <w:rtl/>
        </w:rPr>
        <w:t xml:space="preserve"> داشتند، از این جهت بر تمام محدثین برتری داشتند، با وجود این در بارۀ فضایل و مناقب روایات مبالغه‌آمیزی که در بیهقی، ابونعیم، بزاز، طبرانی و غیره </w:t>
      </w:r>
      <w:r w:rsidR="00BE4993" w:rsidRPr="000C770E">
        <w:rPr>
          <w:rStyle w:val="Char8"/>
          <w:rtl/>
        </w:rPr>
        <w:t>وجود دارند، در بخاری و مسلم اثری از آن‌ها نیست، حتی این قبیل احادیث که در نسائی، ابن ماجه، ترمذی و غیره یافت می‌شوند، در صحیحین و</w:t>
      </w:r>
      <w:r w:rsidR="00B8269B" w:rsidRPr="000C770E">
        <w:rPr>
          <w:rStyle w:val="Char8"/>
          <w:rtl/>
        </w:rPr>
        <w:t>جود ندارد. از این قضیه ثابت می‌شود که هر</w:t>
      </w:r>
      <w:r w:rsidR="00BE4993" w:rsidRPr="000C770E">
        <w:rPr>
          <w:rStyle w:val="Char8"/>
          <w:rtl/>
        </w:rPr>
        <w:t xml:space="preserve">قدر رتبۀ نقد و تحقیق بالاتر رود، از روایات مبالغه‌آمیز کاسته می‌شود، مثلاً این روایت را که وقتی رسول اکرم </w:t>
      </w:r>
      <w:r w:rsidR="006A2239" w:rsidRPr="006A2239">
        <w:rPr>
          <w:rStyle w:val="Char8"/>
          <w:rFonts w:cs="CTraditional Arabic"/>
          <w:rtl/>
        </w:rPr>
        <w:t>ج</w:t>
      </w:r>
      <w:r w:rsidR="00BE4993" w:rsidRPr="000C770E">
        <w:rPr>
          <w:rStyle w:val="Char8"/>
          <w:rtl/>
        </w:rPr>
        <w:t xml:space="preserve"> متولد شدند چهارده برج از ایوان کسری </w:t>
      </w:r>
      <w:r w:rsidR="004B7127" w:rsidRPr="000C770E">
        <w:rPr>
          <w:rStyle w:val="Char8"/>
          <w:rtl/>
        </w:rPr>
        <w:t>فرور</w:t>
      </w:r>
      <w:r w:rsidR="004B7127" w:rsidRPr="000C770E">
        <w:rPr>
          <w:rStyle w:val="Char8"/>
          <w:rFonts w:hint="cs"/>
          <w:rtl/>
        </w:rPr>
        <w:t>ی</w:t>
      </w:r>
      <w:r w:rsidR="004B7127" w:rsidRPr="000C770E">
        <w:rPr>
          <w:rStyle w:val="Char8"/>
          <w:rFonts w:hint="eastAsia"/>
          <w:rtl/>
        </w:rPr>
        <w:t>خت</w:t>
      </w:r>
      <w:r w:rsidR="00BE4993" w:rsidRPr="000C770E">
        <w:rPr>
          <w:rStyle w:val="Char8"/>
          <w:rtl/>
        </w:rPr>
        <w:t>، آت</w:t>
      </w:r>
      <w:r w:rsidR="00444071" w:rsidRPr="000C770E">
        <w:rPr>
          <w:rStyle w:val="Char8"/>
          <w:rtl/>
        </w:rPr>
        <w:t xml:space="preserve">شکده فارس خاموش شد، </w:t>
      </w:r>
      <w:r w:rsidR="00444071" w:rsidRPr="009F7424">
        <w:rPr>
          <w:rStyle w:val="Char8"/>
          <w:rtl/>
        </w:rPr>
        <w:t>«</w:t>
      </w:r>
      <w:r w:rsidR="00444071" w:rsidRPr="000C770E">
        <w:rPr>
          <w:rStyle w:val="Char8"/>
          <w:rtl/>
        </w:rPr>
        <w:t>بحیر</w:t>
      </w:r>
      <w:r w:rsidR="004B7127" w:rsidRPr="000C770E">
        <w:rPr>
          <w:rStyle w:val="Char8"/>
          <w:rFonts w:hint="cs"/>
          <w:rtl/>
        </w:rPr>
        <w:t>ۀ</w:t>
      </w:r>
      <w:r w:rsidR="00444071" w:rsidRPr="000C770E">
        <w:rPr>
          <w:rStyle w:val="Char8"/>
          <w:rtl/>
        </w:rPr>
        <w:t xml:space="preserve"> طبریه</w:t>
      </w:r>
      <w:r w:rsidR="00BE4993" w:rsidRPr="009F7424">
        <w:rPr>
          <w:rStyle w:val="Char8"/>
          <w:rtl/>
        </w:rPr>
        <w:t>»</w:t>
      </w:r>
      <w:r w:rsidR="00BE4993" w:rsidRPr="001A70BE">
        <w:rPr>
          <w:rStyle w:val="Char8"/>
          <w:vertAlign w:val="superscript"/>
          <w:rtl/>
        </w:rPr>
        <w:t>(</w:t>
      </w:r>
      <w:r w:rsidR="00BE4993" w:rsidRPr="001A70BE">
        <w:rPr>
          <w:rStyle w:val="Char8"/>
          <w:vertAlign w:val="superscript"/>
          <w:rtl/>
        </w:rPr>
        <w:footnoteReference w:id="44"/>
      </w:r>
      <w:r w:rsidR="00BE4993" w:rsidRPr="001A70BE">
        <w:rPr>
          <w:rStyle w:val="Char8"/>
          <w:vertAlign w:val="superscript"/>
          <w:rtl/>
        </w:rPr>
        <w:t>)</w:t>
      </w:r>
      <w:r w:rsidR="00BE4993" w:rsidRPr="000C770E">
        <w:rPr>
          <w:rStyle w:val="Char8"/>
          <w:rtl/>
        </w:rPr>
        <w:t xml:space="preserve"> خشک گردید، بیهقی، ابونعیم، خرائطی، ابن عساکر و ابن جریر روایت </w:t>
      </w:r>
      <w:r w:rsidR="00D64E77" w:rsidRPr="000C770E">
        <w:rPr>
          <w:rStyle w:val="Char8"/>
          <w:rtl/>
        </w:rPr>
        <w:t>کرده‌</w:t>
      </w:r>
      <w:r w:rsidR="00763E1D" w:rsidRPr="000C770E">
        <w:rPr>
          <w:rStyle w:val="Char8"/>
          <w:rtl/>
        </w:rPr>
        <w:t>اند</w:t>
      </w:r>
      <w:r w:rsidR="00BE4993" w:rsidRPr="000C770E">
        <w:rPr>
          <w:rStyle w:val="Char8"/>
          <w:rtl/>
        </w:rPr>
        <w:t xml:space="preserve">. اما در صحیح بخاری و مسلم بلکه در هیچ کتابی از صحاح سته موجود نیست. کتاب‌هایی که در سیرت نوشته شدند، بیشتر از همین نوع کتب (طبرانی، بیهقی، ابونعیم و غیره) </w:t>
      </w:r>
      <w:r w:rsidR="004B7127" w:rsidRPr="000C770E">
        <w:rPr>
          <w:rStyle w:val="Char8"/>
          <w:rtl/>
        </w:rPr>
        <w:t>مأخوذند</w:t>
      </w:r>
      <w:r w:rsidR="00BE4993" w:rsidRPr="000C770E">
        <w:rPr>
          <w:rStyle w:val="Char8"/>
          <w:rtl/>
        </w:rPr>
        <w:t>. به همین لحاظ به کثرت، روایات ضعیفی در آن‌ها</w:t>
      </w:r>
      <w:r w:rsidR="00B8269B" w:rsidRPr="000C770E">
        <w:rPr>
          <w:rStyle w:val="Char8"/>
          <w:rtl/>
        </w:rPr>
        <w:t xml:space="preserve"> موجود است و بر</w:t>
      </w:r>
      <w:r w:rsidR="004B7127" w:rsidRPr="000C770E">
        <w:rPr>
          <w:rStyle w:val="Char8"/>
          <w:rFonts w:hint="cs"/>
          <w:rtl/>
        </w:rPr>
        <w:t xml:space="preserve"> </w:t>
      </w:r>
      <w:r w:rsidR="00D64E77" w:rsidRPr="000C770E">
        <w:rPr>
          <w:rStyle w:val="Char8"/>
          <w:rtl/>
        </w:rPr>
        <w:t>همین اساس، محدثین اظهار داشته‌</w:t>
      </w:r>
      <w:r w:rsidR="00BE4993" w:rsidRPr="000C770E">
        <w:rPr>
          <w:rStyle w:val="Char8"/>
          <w:rtl/>
        </w:rPr>
        <w:t xml:space="preserve">اند که در سیره هرنوع روایات موجود است. اصولی که محدثین تهیه و تنظیم </w:t>
      </w:r>
      <w:r w:rsidR="00D64E77" w:rsidRPr="000C770E">
        <w:rPr>
          <w:rStyle w:val="Char8"/>
          <w:rtl/>
        </w:rPr>
        <w:t>کرده‌</w:t>
      </w:r>
      <w:r w:rsidR="00763E1D" w:rsidRPr="000C770E">
        <w:rPr>
          <w:rStyle w:val="Char8"/>
          <w:rtl/>
        </w:rPr>
        <w:t>اند</w:t>
      </w:r>
      <w:r w:rsidR="00BE4993" w:rsidRPr="000C770E">
        <w:rPr>
          <w:rStyle w:val="Char8"/>
          <w:rtl/>
        </w:rPr>
        <w:t xml:space="preserve"> در روایات سیرت به آن‌ها توجه نشده است.</w:t>
      </w:r>
    </w:p>
    <w:p w:rsidR="009A49C4" w:rsidRPr="00BC1674" w:rsidRDefault="009A4E9D" w:rsidP="000C770E">
      <w:pPr>
        <w:jc w:val="both"/>
        <w:rPr>
          <w:rStyle w:val="Char8"/>
          <w:rtl/>
        </w:rPr>
      </w:pPr>
      <w:r w:rsidRPr="000C770E">
        <w:rPr>
          <w:rStyle w:val="Char8"/>
          <w:rtl/>
        </w:rPr>
        <w:t xml:space="preserve">اولین اصل محدثین این است که </w:t>
      </w:r>
      <w:r w:rsidR="00444071" w:rsidRPr="000C770E">
        <w:rPr>
          <w:rStyle w:val="Char8"/>
          <w:rtl/>
        </w:rPr>
        <w:t>سلسل</w:t>
      </w:r>
      <w:r w:rsidRPr="000C770E">
        <w:rPr>
          <w:rStyle w:val="Char8"/>
          <w:rtl/>
        </w:rPr>
        <w:t>ۀ روایت تا عین واقعه</w:t>
      </w:r>
      <w:r w:rsidR="004B7127" w:rsidRPr="000C770E">
        <w:rPr>
          <w:rStyle w:val="Char8"/>
          <w:rFonts w:hint="cs"/>
          <w:rtl/>
        </w:rPr>
        <w:t>،</w:t>
      </w:r>
      <w:r w:rsidRPr="000C770E">
        <w:rPr>
          <w:rStyle w:val="Char8"/>
          <w:rtl/>
        </w:rPr>
        <w:t xml:space="preserve"> جریان تداوم داشته و منقطع نشود. اما در بارۀ حالات ولادت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هرچه روایت وجود دارد، اکثر آن‌ها منقطع اند. </w:t>
      </w:r>
      <w:r w:rsidR="00E8169E" w:rsidRPr="000C770E">
        <w:rPr>
          <w:rStyle w:val="Char8"/>
          <w:rtl/>
        </w:rPr>
        <w:t xml:space="preserve">هیچیک </w:t>
      </w:r>
      <w:r w:rsidRPr="000C770E">
        <w:rPr>
          <w:rStyle w:val="Char8"/>
          <w:rtl/>
        </w:rPr>
        <w:t xml:space="preserve">از اصحاب در زمان ولادت ایشان در سنی قرار نداشت که </w:t>
      </w:r>
      <w:r w:rsidRPr="003B39A8">
        <w:rPr>
          <w:rStyle w:val="Char8"/>
          <w:spacing w:val="-4"/>
          <w:rtl/>
        </w:rPr>
        <w:t>بتواند روایتی را نقل کند، از همه بزرگ</w:t>
      </w:r>
      <w:r w:rsidR="004B7127" w:rsidRPr="003B39A8">
        <w:rPr>
          <w:rStyle w:val="Char8"/>
          <w:rFonts w:hint="cs"/>
          <w:spacing w:val="-4"/>
          <w:rtl/>
        </w:rPr>
        <w:t>‌</w:t>
      </w:r>
      <w:r w:rsidRPr="003B39A8">
        <w:rPr>
          <w:rStyle w:val="Char8"/>
          <w:spacing w:val="-4"/>
          <w:rtl/>
        </w:rPr>
        <w:t>تر حضرت ابوبکر صدیق ا</w:t>
      </w:r>
      <w:r w:rsidR="00B8269B" w:rsidRPr="003B39A8">
        <w:rPr>
          <w:rStyle w:val="Char8"/>
          <w:spacing w:val="-4"/>
          <w:rtl/>
        </w:rPr>
        <w:t>ست، او از رسول اکرم</w:t>
      </w:r>
      <w:r w:rsidR="003B39A8" w:rsidRPr="003B39A8">
        <w:rPr>
          <w:rStyle w:val="Char8"/>
          <w:rFonts w:hint="cs"/>
          <w:spacing w:val="-4"/>
          <w:rtl/>
        </w:rPr>
        <w:t xml:space="preserve"> </w:t>
      </w:r>
      <w:r w:rsidR="006A2239" w:rsidRPr="003B39A8">
        <w:rPr>
          <w:rStyle w:val="Char8"/>
          <w:rFonts w:cs="CTraditional Arabic"/>
          <w:spacing w:val="-4"/>
          <w:rtl/>
        </w:rPr>
        <w:t>ج</w:t>
      </w:r>
      <w:r w:rsidR="00B8269B" w:rsidRPr="000C770E">
        <w:rPr>
          <w:rStyle w:val="Char8"/>
          <w:rtl/>
        </w:rPr>
        <w:t xml:space="preserve"> دو سال کوچک</w:t>
      </w:r>
      <w:r w:rsidR="004B7127" w:rsidRPr="000C770E">
        <w:rPr>
          <w:rStyle w:val="Char8"/>
          <w:rFonts w:hint="cs"/>
          <w:rtl/>
        </w:rPr>
        <w:t>‌</w:t>
      </w:r>
      <w:r w:rsidRPr="000C770E">
        <w:rPr>
          <w:rStyle w:val="Char8"/>
          <w:rtl/>
        </w:rPr>
        <w:t>تر بود. بر همین اساس</w:t>
      </w:r>
      <w:r w:rsidR="00B8269B" w:rsidRPr="000C770E">
        <w:rPr>
          <w:rStyle w:val="Char8"/>
          <w:rtl/>
        </w:rPr>
        <w:t>،</w:t>
      </w:r>
      <w:r w:rsidRPr="000C770E">
        <w:rPr>
          <w:rStyle w:val="Char8"/>
          <w:rtl/>
        </w:rPr>
        <w:t xml:space="preserve"> هر تعداد روایت که در بارۀ میلاد مسعود وارد شده، اکثر آن‌ها غیر متصل اند و به همین لحاظ، روایات</w:t>
      </w:r>
      <w:r w:rsidR="00B8269B" w:rsidRPr="000C770E">
        <w:rPr>
          <w:rStyle w:val="Char8"/>
          <w:rtl/>
        </w:rPr>
        <w:t xml:space="preserve"> بی‌اساس در این باره شایع گردید؛</w:t>
      </w:r>
      <w:r w:rsidRPr="000C770E">
        <w:rPr>
          <w:rStyle w:val="Char8"/>
          <w:rtl/>
        </w:rPr>
        <w:t xml:space="preserve"> مثلاً ابونعیم از مادر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روایت کرده: وقتی ایشان متولد شدند، پرندگان بسیاری به خانه آمدند که منقارشان از زمرد و پرهای</w:t>
      </w:r>
      <w:r w:rsidR="00B8269B" w:rsidRPr="000C770E">
        <w:rPr>
          <w:rStyle w:val="Char8"/>
          <w:rtl/>
        </w:rPr>
        <w:t>‌</w:t>
      </w:r>
      <w:r w:rsidRPr="000C770E">
        <w:rPr>
          <w:rStyle w:val="Char8"/>
          <w:rtl/>
        </w:rPr>
        <w:t xml:space="preserve">شان از یاقوت بود. سپس ابر سفیدی آمد و رسول اکرم </w:t>
      </w:r>
      <w:r w:rsidR="006A2239" w:rsidRPr="006A2239">
        <w:rPr>
          <w:rStyle w:val="Char8"/>
          <w:rFonts w:cs="CTraditional Arabic"/>
          <w:rtl/>
        </w:rPr>
        <w:t>ج</w:t>
      </w:r>
      <w:r w:rsidRPr="000C770E">
        <w:rPr>
          <w:rStyle w:val="Char8"/>
          <w:rtl/>
        </w:rPr>
        <w:t xml:space="preserve"> را با خود برد و ندایی به گوش رسید که این طفل را به مشرق و مغرب و تمام دریاها ببرید تا تمام مردم او را بشناسند</w:t>
      </w:r>
      <w:r w:rsidRPr="001A70BE">
        <w:rPr>
          <w:rStyle w:val="Char8"/>
          <w:vertAlign w:val="superscript"/>
          <w:rtl/>
        </w:rPr>
        <w:t>(</w:t>
      </w:r>
      <w:r w:rsidRPr="001A70BE">
        <w:rPr>
          <w:rStyle w:val="Char8"/>
          <w:vertAlign w:val="superscript"/>
          <w:rtl/>
        </w:rPr>
        <w:footnoteReference w:id="45"/>
      </w:r>
      <w:r w:rsidRPr="001A70BE">
        <w:rPr>
          <w:rStyle w:val="Char8"/>
          <w:vertAlign w:val="superscript"/>
          <w:rtl/>
        </w:rPr>
        <w:t>)</w:t>
      </w:r>
      <w:r w:rsidRPr="000C770E">
        <w:rPr>
          <w:rStyle w:val="Char8"/>
          <w:rtl/>
        </w:rPr>
        <w:t>.</w:t>
      </w:r>
    </w:p>
    <w:p w:rsidR="009677CB" w:rsidRPr="000C770E" w:rsidRDefault="009677CB" w:rsidP="000C770E">
      <w:pPr>
        <w:jc w:val="both"/>
        <w:rPr>
          <w:rStyle w:val="Char8"/>
          <w:rtl/>
        </w:rPr>
      </w:pPr>
      <w:r w:rsidRPr="000C770E">
        <w:rPr>
          <w:rStyle w:val="Char8"/>
          <w:rtl/>
        </w:rPr>
        <w:t>بیشترین قسمت مغازی از امام زهری منقول است، ولی اکثر روایات او که در سیره ابن هشام و طبقات ابن سعد و غیره مذکور اند، منقطع هستند.</w:t>
      </w:r>
    </w:p>
    <w:p w:rsidR="009677CB" w:rsidRDefault="009677CB" w:rsidP="00870103">
      <w:pPr>
        <w:pStyle w:val="a4"/>
        <w:keepNext/>
        <w:rPr>
          <w:rtl/>
          <w:lang w:bidi="fa-IR"/>
        </w:rPr>
      </w:pPr>
      <w:bookmarkStart w:id="238" w:name="_Toc288060317"/>
      <w:bookmarkStart w:id="239" w:name="_Toc348619346"/>
      <w:bookmarkStart w:id="240" w:name="_Toc457860746"/>
      <w:r>
        <w:rPr>
          <w:rtl/>
          <w:lang w:bidi="fa-IR"/>
        </w:rPr>
        <w:t>ضعف قابل توجه کتب سیرت</w:t>
      </w:r>
      <w:bookmarkEnd w:id="238"/>
      <w:bookmarkEnd w:id="239"/>
      <w:bookmarkEnd w:id="240"/>
    </w:p>
    <w:p w:rsidR="009677CB" w:rsidRPr="000C770E" w:rsidRDefault="009677CB" w:rsidP="000C770E">
      <w:pPr>
        <w:jc w:val="both"/>
        <w:rPr>
          <w:rStyle w:val="Char8"/>
          <w:rtl/>
        </w:rPr>
      </w:pPr>
      <w:r w:rsidRPr="000C770E">
        <w:rPr>
          <w:rStyle w:val="Char8"/>
          <w:rtl/>
        </w:rPr>
        <w:t xml:space="preserve">2- جای بسی تعجب است، مصنفین بزرگ و </w:t>
      </w:r>
      <w:r w:rsidR="00D64E77" w:rsidRPr="000C770E">
        <w:rPr>
          <w:rStyle w:val="Char8"/>
          <w:rtl/>
        </w:rPr>
        <w:t>مشهوری که در فن سیرت کتاب نوشته‌</w:t>
      </w:r>
      <w:r w:rsidRPr="000C770E">
        <w:rPr>
          <w:rStyle w:val="Char8"/>
          <w:rtl/>
        </w:rPr>
        <w:t>اند، مانند امام طبری و غیره، در اکثر جاها از کتب مستند احادیث استفاده ن</w:t>
      </w:r>
      <w:r w:rsidR="00D64E77" w:rsidRPr="000C770E">
        <w:rPr>
          <w:rStyle w:val="Char8"/>
          <w:rtl/>
        </w:rPr>
        <w:t>کرده‌</w:t>
      </w:r>
      <w:r w:rsidR="00763E1D" w:rsidRPr="000C770E">
        <w:rPr>
          <w:rStyle w:val="Char8"/>
          <w:rtl/>
        </w:rPr>
        <w:t>اند</w:t>
      </w:r>
      <w:r w:rsidRPr="000C770E">
        <w:rPr>
          <w:rStyle w:val="Char8"/>
          <w:rtl/>
        </w:rPr>
        <w:t>. بعضی از وقایع، بسیار مهم اند و در کتب حدیث در مورد آن‌ها معلومات و اطلاعات مفیدی وجود دارد که با مطالعه آن‌ها هر مشکلی حل می‌شود، ولی در سیرت و تاریخ، آن اطلاعات مفید وجود ندارد.</w:t>
      </w:r>
    </w:p>
    <w:p w:rsidR="00C50646" w:rsidRPr="000C770E" w:rsidRDefault="00C50646" w:rsidP="000C770E">
      <w:pPr>
        <w:jc w:val="both"/>
        <w:rPr>
          <w:rStyle w:val="Char8"/>
          <w:rtl/>
        </w:rPr>
      </w:pPr>
      <w:r w:rsidRPr="000C770E">
        <w:rPr>
          <w:rStyle w:val="Char8"/>
          <w:rtl/>
        </w:rPr>
        <w:t xml:space="preserve">مثلاً این امر که وقتی رسول اکرم </w:t>
      </w:r>
      <w:r w:rsidR="006A2239" w:rsidRPr="006A2239">
        <w:rPr>
          <w:rStyle w:val="Char8"/>
          <w:rFonts w:cs="CTraditional Arabic"/>
          <w:rtl/>
        </w:rPr>
        <w:t>ج</w:t>
      </w:r>
      <w:r w:rsidRPr="000C770E">
        <w:rPr>
          <w:rStyle w:val="Char8"/>
          <w:rtl/>
        </w:rPr>
        <w:t xml:space="preserve"> از مکه هجرت کرده به مدینه تشریف آوردند، آغاز جنگ از کدام طرف شد و علت آن</w:t>
      </w:r>
      <w:r w:rsidR="00444071" w:rsidRPr="000C770E">
        <w:rPr>
          <w:rStyle w:val="Char8"/>
          <w:rtl/>
        </w:rPr>
        <w:t xml:space="preserve"> </w:t>
      </w:r>
      <w:r w:rsidRPr="000C770E">
        <w:rPr>
          <w:rStyle w:val="Char8"/>
          <w:rtl/>
        </w:rPr>
        <w:t xml:space="preserve">چه بود؟ یک جریان تحقیقی و قابل بحث است. از تصریحات تمام سیره‌نگاران و مورخین ثابت می‌شود که خود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جنگ را </w:t>
      </w:r>
      <w:r w:rsidR="00B8269B" w:rsidRPr="000C770E">
        <w:rPr>
          <w:rStyle w:val="Char8"/>
          <w:rtl/>
        </w:rPr>
        <w:t>آغاز کرده بودند؛ ولی در سنن ابی‌</w:t>
      </w:r>
      <w:r w:rsidRPr="000C770E">
        <w:rPr>
          <w:rStyle w:val="Char8"/>
          <w:rtl/>
        </w:rPr>
        <w:t xml:space="preserve">داود حدیثی صریح موجود است که قبل از جنگ بدر، کفار مکه به عبدالله ابن ابی نامه نوشتند که محمد را در شهر خود پناه داده‌ای! او را اخراج کن وگرنه ما به مدینه </w:t>
      </w:r>
      <w:r w:rsidR="00B8269B" w:rsidRPr="000C770E">
        <w:rPr>
          <w:rStyle w:val="Char8"/>
          <w:rtl/>
        </w:rPr>
        <w:t>آمده، محمد و تو</w:t>
      </w:r>
      <w:r w:rsidRPr="000C770E">
        <w:rPr>
          <w:rStyle w:val="Char8"/>
          <w:rtl/>
        </w:rPr>
        <w:t xml:space="preserve"> را نابود خواهیم کرد. در کتب سیرت و تاریخ، این واقعه اصلاً نقل </w:t>
      </w:r>
      <w:r w:rsidR="002B0507" w:rsidRPr="000C770E">
        <w:rPr>
          <w:rStyle w:val="Char8"/>
          <w:rtl/>
        </w:rPr>
        <w:t>نشده است</w:t>
      </w:r>
      <w:r w:rsidR="002B0507" w:rsidRPr="001A70BE">
        <w:rPr>
          <w:rStyle w:val="Char8"/>
          <w:vertAlign w:val="superscript"/>
          <w:rtl/>
        </w:rPr>
        <w:t>(</w:t>
      </w:r>
      <w:r w:rsidR="002B0507" w:rsidRPr="001A70BE">
        <w:rPr>
          <w:rStyle w:val="Char8"/>
          <w:vertAlign w:val="superscript"/>
          <w:rtl/>
        </w:rPr>
        <w:footnoteReference w:id="46"/>
      </w:r>
      <w:r w:rsidR="002B0507" w:rsidRPr="001A70BE">
        <w:rPr>
          <w:rStyle w:val="Char8"/>
          <w:vertAlign w:val="superscript"/>
          <w:rtl/>
        </w:rPr>
        <w:t>)</w:t>
      </w:r>
      <w:r w:rsidR="002B0507" w:rsidRPr="000C770E">
        <w:rPr>
          <w:rStyle w:val="Char8"/>
          <w:rtl/>
        </w:rPr>
        <w:t>.</w:t>
      </w:r>
    </w:p>
    <w:p w:rsidR="00A54F87" w:rsidRPr="000C770E" w:rsidRDefault="00A54F87" w:rsidP="000C770E">
      <w:pPr>
        <w:jc w:val="both"/>
        <w:rPr>
          <w:rStyle w:val="Char8"/>
          <w:rtl/>
        </w:rPr>
      </w:pPr>
      <w:r w:rsidRPr="000C770E">
        <w:rPr>
          <w:rStyle w:val="Char8"/>
          <w:rtl/>
        </w:rPr>
        <w:t>بعضی از مصنفین سیرت، به این نکته پی می‌برند و چون احادیث را بیشتر مورد تحقیق و بررسی قرار دادند، پذیرفتند که در کتب سیرت، بسیاری از روایا</w:t>
      </w:r>
      <w:r w:rsidR="00D64E77" w:rsidRPr="000C770E">
        <w:rPr>
          <w:rStyle w:val="Char8"/>
          <w:rtl/>
        </w:rPr>
        <w:t>ت برخلاف احادیث صحیح درج گردیده‌</w:t>
      </w:r>
      <w:r w:rsidRPr="000C770E">
        <w:rPr>
          <w:rStyle w:val="Char8"/>
          <w:rtl/>
        </w:rPr>
        <w:t>اند؛ اما چون تألیفات آنان منتشر شده بود، لذا نتوانستند آن را اصلاح کنند.</w:t>
      </w:r>
    </w:p>
    <w:p w:rsidR="008C48F3" w:rsidRPr="000C770E" w:rsidRDefault="008C48F3" w:rsidP="000C770E">
      <w:pPr>
        <w:jc w:val="both"/>
        <w:rPr>
          <w:rStyle w:val="Char8"/>
          <w:rtl/>
        </w:rPr>
      </w:pPr>
      <w:r w:rsidRPr="000C770E">
        <w:rPr>
          <w:rStyle w:val="Char8"/>
          <w:rtl/>
        </w:rPr>
        <w:t>حافظ ابن حجر در این</w:t>
      </w:r>
      <w:r w:rsidR="00343083" w:rsidRPr="000C770E">
        <w:rPr>
          <w:rStyle w:val="Char8"/>
          <w:rFonts w:hint="eastAsia"/>
          <w:rtl/>
        </w:rPr>
        <w:t>‌</w:t>
      </w:r>
      <w:r w:rsidRPr="000C770E">
        <w:rPr>
          <w:rStyle w:val="Char8"/>
          <w:rtl/>
        </w:rPr>
        <w:t xml:space="preserve">باره یک قول از </w:t>
      </w:r>
      <w:r w:rsidRPr="009F7424">
        <w:rPr>
          <w:rStyle w:val="Char8"/>
          <w:rtl/>
        </w:rPr>
        <w:t>«</w:t>
      </w:r>
      <w:r w:rsidRPr="000C770E">
        <w:rPr>
          <w:rStyle w:val="Char8"/>
          <w:rtl/>
        </w:rPr>
        <w:t>دمیاطی</w:t>
      </w:r>
      <w:r w:rsidRPr="009F7424">
        <w:rPr>
          <w:rStyle w:val="Char8"/>
          <w:rtl/>
        </w:rPr>
        <w:t>»</w:t>
      </w:r>
      <w:r w:rsidRPr="000C770E">
        <w:rPr>
          <w:rStyle w:val="Char8"/>
          <w:rtl/>
        </w:rPr>
        <w:t xml:space="preserve"> نقل کرده و نوشته است:</w:t>
      </w:r>
    </w:p>
    <w:p w:rsidR="00894B71" w:rsidRPr="007C09AF" w:rsidRDefault="007B7A75" w:rsidP="003B39A8">
      <w:pPr>
        <w:jc w:val="both"/>
        <w:rPr>
          <w:rStyle w:val="Char8"/>
          <w:spacing w:val="-4"/>
          <w:rtl/>
        </w:rPr>
      </w:pPr>
      <w:r w:rsidRPr="007C09AF">
        <w:rPr>
          <w:rStyle w:val="Char6"/>
          <w:rFonts w:cs="IRNazli"/>
          <w:spacing w:val="-4"/>
          <w:rtl/>
        </w:rPr>
        <w:t>«</w:t>
      </w:r>
      <w:r w:rsidR="008C614A" w:rsidRPr="007C09AF">
        <w:rPr>
          <w:rStyle w:val="Char6"/>
          <w:spacing w:val="-4"/>
          <w:rtl/>
        </w:rPr>
        <w:t>ودل هذا على أ</w:t>
      </w:r>
      <w:r w:rsidR="00894B71" w:rsidRPr="007C09AF">
        <w:rPr>
          <w:rStyle w:val="Char6"/>
          <w:spacing w:val="-4"/>
          <w:rtl/>
        </w:rPr>
        <w:t>نه كان يعتقد الرجوع عن كثير م</w:t>
      </w:r>
      <w:r w:rsidR="003B39A8" w:rsidRPr="007C09AF">
        <w:rPr>
          <w:rStyle w:val="Char6"/>
          <w:rFonts w:hint="cs"/>
          <w:spacing w:val="-4"/>
          <w:rtl/>
        </w:rPr>
        <w:t>ـ</w:t>
      </w:r>
      <w:r w:rsidR="00894B71" w:rsidRPr="007C09AF">
        <w:rPr>
          <w:rStyle w:val="Char6"/>
          <w:spacing w:val="-4"/>
          <w:rtl/>
        </w:rPr>
        <w:t>م</w:t>
      </w:r>
      <w:r w:rsidR="003B39A8" w:rsidRPr="007C09AF">
        <w:rPr>
          <w:rStyle w:val="Char6"/>
          <w:rFonts w:hint="cs"/>
          <w:spacing w:val="-4"/>
          <w:rtl/>
        </w:rPr>
        <w:t>ـ</w:t>
      </w:r>
      <w:r w:rsidR="00894B71" w:rsidRPr="007C09AF">
        <w:rPr>
          <w:rStyle w:val="Char6"/>
          <w:spacing w:val="-4"/>
          <w:rtl/>
        </w:rPr>
        <w:t xml:space="preserve">ا وافق فيه </w:t>
      </w:r>
      <w:r w:rsidR="008C614A" w:rsidRPr="007C09AF">
        <w:rPr>
          <w:rStyle w:val="Char6"/>
          <w:spacing w:val="-4"/>
          <w:rtl/>
        </w:rPr>
        <w:t>أهل السير وخالف الأحاديث الصحيحة وإن ذ</w:t>
      </w:r>
      <w:r w:rsidR="00894B71" w:rsidRPr="007C09AF">
        <w:rPr>
          <w:rStyle w:val="Char6"/>
          <w:spacing w:val="-4"/>
          <w:rtl/>
        </w:rPr>
        <w:t>لك كان منه قبل تضلعه منها ولخروج نس</w:t>
      </w:r>
      <w:r w:rsidR="008C614A" w:rsidRPr="007C09AF">
        <w:rPr>
          <w:rStyle w:val="Char6"/>
          <w:spacing w:val="-4"/>
          <w:rtl/>
        </w:rPr>
        <w:t>خ كتابه و</w:t>
      </w:r>
      <w:r w:rsidR="00894B71" w:rsidRPr="007C09AF">
        <w:rPr>
          <w:rStyle w:val="Char6"/>
          <w:spacing w:val="-4"/>
          <w:rtl/>
        </w:rPr>
        <w:t>انتشاره ل</w:t>
      </w:r>
      <w:r w:rsidR="003B39A8" w:rsidRPr="007C09AF">
        <w:rPr>
          <w:rStyle w:val="Char6"/>
          <w:rFonts w:hint="cs"/>
          <w:spacing w:val="-4"/>
          <w:rtl/>
        </w:rPr>
        <w:t>ـ</w:t>
      </w:r>
      <w:r w:rsidR="00894B71" w:rsidRPr="007C09AF">
        <w:rPr>
          <w:rStyle w:val="Char6"/>
          <w:spacing w:val="-4"/>
          <w:rtl/>
        </w:rPr>
        <w:t>م يتمكن من تغي</w:t>
      </w:r>
      <w:r w:rsidR="00343083" w:rsidRPr="007C09AF">
        <w:rPr>
          <w:rStyle w:val="Char6"/>
          <w:rFonts w:hint="cs"/>
          <w:spacing w:val="-4"/>
          <w:rtl/>
        </w:rPr>
        <w:t>ّ</w:t>
      </w:r>
      <w:r w:rsidR="00894B71" w:rsidRPr="007C09AF">
        <w:rPr>
          <w:rStyle w:val="Char6"/>
          <w:spacing w:val="-4"/>
          <w:rtl/>
        </w:rPr>
        <w:t>ره</w:t>
      </w:r>
      <w:r w:rsidRPr="007C09AF">
        <w:rPr>
          <w:rStyle w:val="Char6"/>
          <w:rFonts w:cs="IRNazli"/>
          <w:spacing w:val="-4"/>
          <w:rtl/>
        </w:rPr>
        <w:t>»</w:t>
      </w:r>
      <w:r w:rsidR="00894B71" w:rsidRPr="001A70BE">
        <w:rPr>
          <w:rStyle w:val="Char8"/>
          <w:spacing w:val="-4"/>
          <w:vertAlign w:val="superscript"/>
          <w:rtl/>
        </w:rPr>
        <w:t>(</w:t>
      </w:r>
      <w:r w:rsidR="00894B71" w:rsidRPr="001A70BE">
        <w:rPr>
          <w:rStyle w:val="Char8"/>
          <w:spacing w:val="-4"/>
          <w:vertAlign w:val="superscript"/>
          <w:rtl/>
        </w:rPr>
        <w:footnoteReference w:id="47"/>
      </w:r>
      <w:r w:rsidR="00894B71" w:rsidRPr="001A70BE">
        <w:rPr>
          <w:rStyle w:val="Char8"/>
          <w:spacing w:val="-4"/>
          <w:vertAlign w:val="superscript"/>
          <w:rtl/>
        </w:rPr>
        <w:t>)</w:t>
      </w:r>
      <w:r w:rsidR="00894B71" w:rsidRPr="007C09AF">
        <w:rPr>
          <w:rStyle w:val="Char8"/>
          <w:spacing w:val="-4"/>
          <w:rtl/>
        </w:rPr>
        <w:t>.</w:t>
      </w:r>
      <w:r w:rsidR="003B39A8" w:rsidRPr="007C09AF">
        <w:rPr>
          <w:rStyle w:val="Char8"/>
          <w:rFonts w:hint="cs"/>
          <w:spacing w:val="-4"/>
          <w:rtl/>
        </w:rPr>
        <w:t xml:space="preserve"> </w:t>
      </w:r>
      <w:r w:rsidR="005A2838" w:rsidRPr="007C09AF">
        <w:rPr>
          <w:rStyle w:val="Char8"/>
          <w:spacing w:val="-4"/>
          <w:rtl/>
        </w:rPr>
        <w:t>«</w:t>
      </w:r>
      <w:r w:rsidR="00894B71" w:rsidRPr="007C09AF">
        <w:rPr>
          <w:rStyle w:val="Char8"/>
          <w:spacing w:val="-4"/>
          <w:rtl/>
        </w:rPr>
        <w:t>این قول بر</w:t>
      </w:r>
      <w:r w:rsidR="00796A68" w:rsidRPr="007C09AF">
        <w:rPr>
          <w:rStyle w:val="Char8"/>
          <w:spacing w:val="-4"/>
          <w:rtl/>
        </w:rPr>
        <w:t xml:space="preserve"> </w:t>
      </w:r>
      <w:r w:rsidR="00894B71" w:rsidRPr="007C09AF">
        <w:rPr>
          <w:rStyle w:val="Char8"/>
          <w:spacing w:val="-4"/>
          <w:rtl/>
        </w:rPr>
        <w:t>این امر دلالت می‌کند</w:t>
      </w:r>
      <w:r w:rsidR="00B8269B" w:rsidRPr="007C09AF">
        <w:rPr>
          <w:rStyle w:val="Char8"/>
          <w:spacing w:val="-4"/>
          <w:rtl/>
        </w:rPr>
        <w:t>،</w:t>
      </w:r>
      <w:r w:rsidR="00894B71" w:rsidRPr="007C09AF">
        <w:rPr>
          <w:rStyle w:val="Char8"/>
          <w:spacing w:val="-4"/>
          <w:rtl/>
        </w:rPr>
        <w:t xml:space="preserve"> در اکثر وقای</w:t>
      </w:r>
      <w:r w:rsidR="00444071" w:rsidRPr="007C09AF">
        <w:rPr>
          <w:rStyle w:val="Char8"/>
          <w:spacing w:val="-4"/>
          <w:rtl/>
        </w:rPr>
        <w:t>عی که دمیاطی با سیره‌نگاران</w:t>
      </w:r>
      <w:r w:rsidR="00261A64" w:rsidRPr="007C09AF">
        <w:rPr>
          <w:rStyle w:val="Char8"/>
          <w:spacing w:val="-4"/>
          <w:rtl/>
        </w:rPr>
        <w:t xml:space="preserve"> هم‌</w:t>
      </w:r>
      <w:r w:rsidR="00894B71" w:rsidRPr="007C09AF">
        <w:rPr>
          <w:rStyle w:val="Char8"/>
          <w:spacing w:val="-4"/>
          <w:rtl/>
        </w:rPr>
        <w:t>نظر بوده و با احادیث صحیح مخالفت کرده، اخیراً از آن رأی خود رجوع کرده بود، ولی چون نسخه‌های کتاب او منتشر شده بودند، لذا نتوانست آن‌ها را اصلاح کند</w:t>
      </w:r>
      <w:r w:rsidR="005A2838" w:rsidRPr="007C09AF">
        <w:rPr>
          <w:rStyle w:val="Char8"/>
          <w:spacing w:val="-4"/>
          <w:rtl/>
        </w:rPr>
        <w:t>»</w:t>
      </w:r>
      <w:r w:rsidR="00894B71" w:rsidRPr="007C09AF">
        <w:rPr>
          <w:rStyle w:val="Char8"/>
          <w:spacing w:val="-4"/>
          <w:rtl/>
        </w:rPr>
        <w:t>.</w:t>
      </w:r>
    </w:p>
    <w:p w:rsidR="00235C48" w:rsidRPr="000C770E" w:rsidRDefault="00EA6D4C" w:rsidP="000C770E">
      <w:pPr>
        <w:jc w:val="both"/>
        <w:rPr>
          <w:rStyle w:val="Char8"/>
          <w:rtl/>
        </w:rPr>
      </w:pPr>
      <w:r w:rsidRPr="000C770E">
        <w:rPr>
          <w:rStyle w:val="Char8"/>
          <w:rtl/>
        </w:rPr>
        <w:t>3</w:t>
      </w:r>
      <w:r w:rsidRPr="007C09AF">
        <w:rPr>
          <w:rStyle w:val="Char8"/>
          <w:spacing w:val="-4"/>
          <w:rtl/>
        </w:rPr>
        <w:t xml:space="preserve">- کتاب‌هایی که </w:t>
      </w:r>
      <w:r w:rsidR="00235C48" w:rsidRPr="007C09AF">
        <w:rPr>
          <w:rStyle w:val="Char8"/>
          <w:spacing w:val="-4"/>
          <w:rtl/>
        </w:rPr>
        <w:t>متقدمین در باب سیرت نوشتند، متأخرین روایاتی را که از آن‌ها نقل کردند، به نام آن‌ها نقل نمودند، و بنابر مستندبودن خودشان، مردم تمام روایات آن‌ها را معتبر دانستند و چون اصل کتاب‌ها برای همه میسر نبود، لذا نتوانستند در مورد راویان تحقیق و بررسی کنند. در نتیجه این روایات در تمام کتاب‌ها وارد شدند. عاقبت و سرانجام این «تدلیس» این شد که مثلاً روایاتی که در واقدی مذکور اند، عموماً مردم آن‌ها را غلط می‌پندارند، ولی همان روایات هنگامی که به نام ابن سعد نقل می‌شوند، آن‌ها را معتبر می‌دانند، حال آنکه ابن سعد اکثر روایات را از واقدی نقل کرده است.</w:t>
      </w:r>
    </w:p>
    <w:p w:rsidR="00574F72" w:rsidRPr="000C770E" w:rsidRDefault="00574F72" w:rsidP="000C770E">
      <w:pPr>
        <w:jc w:val="both"/>
        <w:rPr>
          <w:rStyle w:val="Char8"/>
          <w:rtl/>
        </w:rPr>
      </w:pPr>
      <w:r w:rsidRPr="000C770E">
        <w:rPr>
          <w:rStyle w:val="Char8"/>
          <w:rtl/>
        </w:rPr>
        <w:t>4- اصول و قواعدی که در بارۀ روایت تهیه شده بودند، در بارۀ احادیث مربوط به صحابه، در بعضی مواقع چارچوب این اصول و قواعد به کار گرفته نشده است، مث</w:t>
      </w:r>
      <w:r w:rsidR="00B8269B" w:rsidRPr="000C770E">
        <w:rPr>
          <w:rStyle w:val="Char8"/>
          <w:rtl/>
        </w:rPr>
        <w:t>لاً طبق اصول روایت، برای راویان</w:t>
      </w:r>
      <w:r w:rsidRPr="000C770E">
        <w:rPr>
          <w:rStyle w:val="Char8"/>
          <w:rtl/>
        </w:rPr>
        <w:t xml:space="preserve"> مراتب مختلفی وجود دارد.</w:t>
      </w:r>
    </w:p>
    <w:p w:rsidR="00574F72" w:rsidRPr="007C09AF" w:rsidRDefault="008C1CB0" w:rsidP="000C770E">
      <w:pPr>
        <w:jc w:val="both"/>
        <w:rPr>
          <w:rStyle w:val="Char8"/>
          <w:spacing w:val="-4"/>
          <w:rtl/>
        </w:rPr>
      </w:pPr>
      <w:r w:rsidRPr="007C09AF">
        <w:rPr>
          <w:rStyle w:val="Char8"/>
          <w:spacing w:val="-4"/>
          <w:rtl/>
        </w:rPr>
        <w:t xml:space="preserve">یک </w:t>
      </w:r>
      <w:r w:rsidR="00C83CF1" w:rsidRPr="007C09AF">
        <w:rPr>
          <w:rStyle w:val="Char8"/>
          <w:spacing w:val="-4"/>
          <w:rtl/>
        </w:rPr>
        <w:t>راوی</w:t>
      </w:r>
      <w:r w:rsidRPr="007C09AF">
        <w:rPr>
          <w:rStyle w:val="Char8"/>
          <w:spacing w:val="-4"/>
          <w:rtl/>
        </w:rPr>
        <w:t xml:space="preserve"> دارای حافظه‌</w:t>
      </w:r>
      <w:r w:rsidR="00C83CF1" w:rsidRPr="007C09AF">
        <w:rPr>
          <w:rStyle w:val="Char8"/>
          <w:spacing w:val="-4"/>
          <w:rtl/>
        </w:rPr>
        <w:t>ای فوق العاده قوی</w:t>
      </w:r>
      <w:r w:rsidR="00B8269B" w:rsidRPr="007C09AF">
        <w:rPr>
          <w:rStyle w:val="Char8"/>
          <w:spacing w:val="-4"/>
          <w:rtl/>
        </w:rPr>
        <w:t>،</w:t>
      </w:r>
      <w:r w:rsidRPr="007C09AF">
        <w:rPr>
          <w:rStyle w:val="Char8"/>
          <w:spacing w:val="-4"/>
          <w:rtl/>
        </w:rPr>
        <w:t xml:space="preserve"> فهمی دقیق و تیزبین است.</w:t>
      </w:r>
      <w:r w:rsidR="00C83CF1" w:rsidRPr="007C09AF">
        <w:rPr>
          <w:rStyle w:val="Char8"/>
          <w:spacing w:val="-4"/>
          <w:rtl/>
        </w:rPr>
        <w:t xml:space="preserve"> این اوصاف در راوی دیگر کمتر وجود دارند و در یکی دیگر کمتر از آن</w:t>
      </w:r>
      <w:r w:rsidR="00343083" w:rsidRPr="007C09AF">
        <w:rPr>
          <w:rStyle w:val="Char8"/>
          <w:rFonts w:hint="cs"/>
          <w:spacing w:val="-4"/>
          <w:rtl/>
        </w:rPr>
        <w:t>؛</w:t>
      </w:r>
      <w:r w:rsidR="00C83CF1" w:rsidRPr="007C09AF">
        <w:rPr>
          <w:rStyle w:val="Char8"/>
          <w:spacing w:val="-4"/>
          <w:rtl/>
        </w:rPr>
        <w:t xml:space="preserve"> این تفاوت درک و فهم</w:t>
      </w:r>
      <w:r w:rsidR="00B8269B" w:rsidRPr="007C09AF">
        <w:rPr>
          <w:rStyle w:val="Char8"/>
          <w:spacing w:val="-4"/>
          <w:rtl/>
        </w:rPr>
        <w:t>،</w:t>
      </w:r>
      <w:r w:rsidR="00C83CF1" w:rsidRPr="007C09AF">
        <w:rPr>
          <w:rStyle w:val="Char8"/>
          <w:spacing w:val="-4"/>
          <w:rtl/>
        </w:rPr>
        <w:t xml:space="preserve"> همانطوری که فطرتاً در عموم راویان یافت می‌شود، صحابه نیز از آن مستثنی نیستند. حضرت عایشه </w:t>
      </w:r>
      <w:r w:rsidR="00C83CF1" w:rsidRPr="007C09AF">
        <w:rPr>
          <w:rFonts w:cs="CTraditional Arabic"/>
          <w:spacing w:val="-4"/>
          <w:rtl/>
          <w:lang w:bidi="fa-IR"/>
        </w:rPr>
        <w:t>ل</w:t>
      </w:r>
      <w:r w:rsidR="00C83CF1" w:rsidRPr="007C09AF">
        <w:rPr>
          <w:rStyle w:val="Char8"/>
          <w:spacing w:val="-4"/>
          <w:rtl/>
        </w:rPr>
        <w:t xml:space="preserve"> بر روایت حضرت عبدالله ابن عمر و حضرت ابوهریره، حضرت عبدالله ابن عباس بر روایت ابوهریره بر همین اساس انتقاد می‌کردند</w:t>
      </w:r>
      <w:r w:rsidR="00F25AF2" w:rsidRPr="007C09AF">
        <w:rPr>
          <w:rStyle w:val="Char8"/>
          <w:spacing w:val="-4"/>
          <w:rtl/>
        </w:rPr>
        <w:t xml:space="preserve">، چنان </w:t>
      </w:r>
      <w:r w:rsidR="00C83CF1" w:rsidRPr="007C09AF">
        <w:rPr>
          <w:rStyle w:val="Char8"/>
          <w:spacing w:val="-4"/>
          <w:rtl/>
        </w:rPr>
        <w:t>که قبلاً ذکر شد.</w:t>
      </w:r>
    </w:p>
    <w:p w:rsidR="00881E3E" w:rsidRPr="000C770E" w:rsidRDefault="00881E3E" w:rsidP="000C770E">
      <w:pPr>
        <w:jc w:val="both"/>
        <w:rPr>
          <w:rStyle w:val="Char8"/>
          <w:rtl/>
        </w:rPr>
      </w:pPr>
      <w:r w:rsidRPr="000C770E">
        <w:rPr>
          <w:rStyle w:val="Char8"/>
          <w:rtl/>
        </w:rPr>
        <w:t>بر مبنای اختلاف مراتب درک و فهم راویان احادیث مسایل بزرگ و قابل توجهی مورد نظر است، مثلاً هرگاه بین دو روایت تعارض پیش آید، به نظر می‌رسد راه درست و صحیح رفع تعارض این باشد که ثابت شود رتبۀ راویان یک روایت از رتبۀ راویان روایت دیگر بالاتر است (گرچه هردو گروه راوی مورد</w:t>
      </w:r>
      <w:r w:rsidR="00444071" w:rsidRPr="000C770E">
        <w:rPr>
          <w:rStyle w:val="Char8"/>
          <w:rtl/>
        </w:rPr>
        <w:t xml:space="preserve"> وثوق </w:t>
      </w:r>
      <w:r w:rsidRPr="000C770E">
        <w:rPr>
          <w:rStyle w:val="Char8"/>
          <w:rtl/>
        </w:rPr>
        <w:t>هستند) و این امر وسیلۀ ترجیح قطعی آن روایت محسوب می‌شود. اما هنگامی که به صحابه می</w:t>
      </w:r>
      <w:r w:rsidR="00444071" w:rsidRPr="000C770E">
        <w:rPr>
          <w:rStyle w:val="Char8"/>
          <w:rtl/>
        </w:rPr>
        <w:t>‌رسیم، این اصل در مورد آن‌ها عمل</w:t>
      </w:r>
      <w:r w:rsidRPr="000C770E">
        <w:rPr>
          <w:rStyle w:val="Char8"/>
          <w:rtl/>
        </w:rPr>
        <w:t xml:space="preserve"> نمی‌کند. فرض کنیم یک روایت فقط از حضرت عمر</w:t>
      </w:r>
      <w:r w:rsidR="00926E2F" w:rsidRPr="000C770E">
        <w:rPr>
          <w:rStyle w:val="Char8"/>
          <w:rtl/>
        </w:rPr>
        <w:t xml:space="preserve"> </w:t>
      </w:r>
      <w:r w:rsidR="006A2239" w:rsidRPr="006A2239">
        <w:rPr>
          <w:rStyle w:val="Char8"/>
          <w:rFonts w:cs="CTraditional Arabic"/>
          <w:rtl/>
        </w:rPr>
        <w:t>س</w:t>
      </w:r>
      <w:r w:rsidRPr="000C770E">
        <w:rPr>
          <w:rStyle w:val="Char8"/>
          <w:rtl/>
        </w:rPr>
        <w:t xml:space="preserve"> نقل شده و روایت دیگر از یک اعرابی </w:t>
      </w:r>
      <w:r w:rsidR="00444071" w:rsidRPr="000C770E">
        <w:rPr>
          <w:rStyle w:val="Char8"/>
          <w:rtl/>
        </w:rPr>
        <w:t xml:space="preserve">که در طول عمر، فقط یک بار </w:t>
      </w:r>
      <w:r w:rsidR="001927A2" w:rsidRPr="000C770E">
        <w:rPr>
          <w:rStyle w:val="Char8"/>
          <w:rtl/>
        </w:rPr>
        <w:t xml:space="preserve">به‌طور </w:t>
      </w:r>
      <w:r w:rsidRPr="000C770E">
        <w:rPr>
          <w:rStyle w:val="Char8"/>
          <w:rtl/>
        </w:rPr>
        <w:t xml:space="preserve">اتفاقی رسول اکرم </w:t>
      </w:r>
      <w:r w:rsidR="006A2239" w:rsidRPr="006A2239">
        <w:rPr>
          <w:rStyle w:val="Char8"/>
          <w:rFonts w:cs="CTraditional Arabic"/>
          <w:rtl/>
        </w:rPr>
        <w:t>ج</w:t>
      </w:r>
      <w:r w:rsidRPr="000C770E">
        <w:rPr>
          <w:rStyle w:val="Char8"/>
          <w:rtl/>
        </w:rPr>
        <w:t xml:space="preserve"> را ملاقات کرده است. این هردو روایت به لحاظ رتبه برابرند. علامه مازری محدث مشهوری است، علامه نووی در شرح صحیح مسلم اغلب از وی استناد می‌کند، وی با تعمیم این ضابطه و اصل در میان صحابه مخالفت کرده است</w:t>
      </w:r>
      <w:r w:rsidR="00F25AF2" w:rsidRPr="000C770E">
        <w:rPr>
          <w:rStyle w:val="Char8"/>
          <w:rtl/>
        </w:rPr>
        <w:t>،</w:t>
      </w:r>
      <w:r w:rsidRPr="000C770E">
        <w:rPr>
          <w:rStyle w:val="Char8"/>
          <w:rtl/>
        </w:rPr>
        <w:t xml:space="preserve"> چنانکه حافظ ابن حجر در مقدمه اصابه </w:t>
      </w:r>
      <w:r w:rsidRPr="009F7424">
        <w:rPr>
          <w:rStyle w:val="Char8"/>
          <w:rtl/>
        </w:rPr>
        <w:t>«</w:t>
      </w:r>
      <w:r w:rsidRPr="000C770E">
        <w:rPr>
          <w:rStyle w:val="Char8"/>
          <w:rtl/>
        </w:rPr>
        <w:t>صفحه 10</w:t>
      </w:r>
      <w:r w:rsidR="008C614A" w:rsidRPr="000C770E">
        <w:rPr>
          <w:rStyle w:val="Char8"/>
          <w:rtl/>
        </w:rPr>
        <w:t>-</w:t>
      </w:r>
      <w:r w:rsidRPr="000C770E">
        <w:rPr>
          <w:rStyle w:val="Char8"/>
          <w:rtl/>
        </w:rPr>
        <w:t xml:space="preserve"> 11</w:t>
      </w:r>
      <w:r w:rsidRPr="009F7424">
        <w:rPr>
          <w:rStyle w:val="Char8"/>
          <w:rtl/>
        </w:rPr>
        <w:t>»</w:t>
      </w:r>
      <w:r w:rsidRPr="000C770E">
        <w:rPr>
          <w:rStyle w:val="Char8"/>
          <w:rtl/>
        </w:rPr>
        <w:t xml:space="preserve"> این قول او را نقل کرده است:</w:t>
      </w:r>
    </w:p>
    <w:p w:rsidR="00881E3E" w:rsidRPr="007C09AF" w:rsidRDefault="00881E3E" w:rsidP="007C09AF">
      <w:pPr>
        <w:pStyle w:val="a6"/>
        <w:rPr>
          <w:rStyle w:val="Char8"/>
          <w:spacing w:val="-4"/>
          <w:rtl/>
        </w:rPr>
      </w:pPr>
      <w:r w:rsidRPr="007C09AF">
        <w:rPr>
          <w:rFonts w:cs="IRNazli"/>
          <w:spacing w:val="-4"/>
          <w:rtl/>
        </w:rPr>
        <w:t>«</w:t>
      </w:r>
      <w:r w:rsidR="00763E1D" w:rsidRPr="007C09AF">
        <w:rPr>
          <w:spacing w:val="-4"/>
          <w:rtl/>
        </w:rPr>
        <w:t>لسنا نعني بقولنا: الصحابة عدول كلّ من رآه صلّى الله تعالى عليه وعلى آله وسلم يوما ما، أو زاره ل</w:t>
      </w:r>
      <w:r w:rsidR="007C09AF" w:rsidRPr="007C09AF">
        <w:rPr>
          <w:rFonts w:hint="cs"/>
          <w:spacing w:val="-4"/>
          <w:rtl/>
        </w:rPr>
        <w:t>ـ</w:t>
      </w:r>
      <w:r w:rsidR="00763E1D" w:rsidRPr="007C09AF">
        <w:rPr>
          <w:spacing w:val="-4"/>
          <w:rtl/>
        </w:rPr>
        <w:t>م</w:t>
      </w:r>
      <w:r w:rsidR="007C09AF" w:rsidRPr="007C09AF">
        <w:rPr>
          <w:rFonts w:hint="cs"/>
          <w:spacing w:val="-4"/>
          <w:rtl/>
        </w:rPr>
        <w:t>ـ</w:t>
      </w:r>
      <w:r w:rsidR="00763E1D" w:rsidRPr="007C09AF">
        <w:rPr>
          <w:spacing w:val="-4"/>
          <w:rtl/>
        </w:rPr>
        <w:t>اما، أو اجتمع به لغرض وانصرف عن كثب، وإنم</w:t>
      </w:r>
      <w:r w:rsidR="007C09AF" w:rsidRPr="007C09AF">
        <w:rPr>
          <w:rFonts w:hint="cs"/>
          <w:spacing w:val="-4"/>
          <w:rtl/>
        </w:rPr>
        <w:t>ـ</w:t>
      </w:r>
      <w:r w:rsidR="00763E1D" w:rsidRPr="007C09AF">
        <w:rPr>
          <w:spacing w:val="-4"/>
          <w:rtl/>
        </w:rPr>
        <w:t>ا نعني به الذين لازموه وعزّروه ونصروه، واتبعوا النور الّذي أنزل معه أولئك هم ال</w:t>
      </w:r>
      <w:r w:rsidR="007C09AF" w:rsidRPr="007C09AF">
        <w:rPr>
          <w:rFonts w:hint="cs"/>
          <w:spacing w:val="-4"/>
          <w:rtl/>
        </w:rPr>
        <w:t>ـ</w:t>
      </w:r>
      <w:r w:rsidR="00763E1D" w:rsidRPr="007C09AF">
        <w:rPr>
          <w:spacing w:val="-4"/>
          <w:rtl/>
        </w:rPr>
        <w:t>مفلحون</w:t>
      </w:r>
      <w:r w:rsidRPr="007C09AF">
        <w:rPr>
          <w:rFonts w:cs="IRNazli"/>
          <w:spacing w:val="-4"/>
          <w:rtl/>
        </w:rPr>
        <w:t>»</w:t>
      </w:r>
      <w:r w:rsidRPr="007C09AF">
        <w:rPr>
          <w:spacing w:val="-4"/>
          <w:rtl/>
        </w:rPr>
        <w:t>.</w:t>
      </w:r>
      <w:r w:rsidR="007C09AF" w:rsidRPr="007C09AF">
        <w:rPr>
          <w:rFonts w:hint="cs"/>
          <w:spacing w:val="-4"/>
          <w:rtl/>
        </w:rPr>
        <w:t xml:space="preserve"> </w:t>
      </w:r>
      <w:r w:rsidR="005063B5" w:rsidRPr="007C09AF">
        <w:rPr>
          <w:rStyle w:val="Char8"/>
          <w:spacing w:val="-4"/>
          <w:rtl/>
        </w:rPr>
        <w:t>«</w:t>
      </w:r>
      <w:r w:rsidRPr="007C09AF">
        <w:rPr>
          <w:rStyle w:val="Char8"/>
          <w:spacing w:val="-4"/>
          <w:rtl/>
        </w:rPr>
        <w:t xml:space="preserve">این مقوله که تمام صحابه عادل اند، بر هر شخصی که </w:t>
      </w:r>
      <w:r w:rsidR="001927A2" w:rsidRPr="007C09AF">
        <w:rPr>
          <w:rStyle w:val="Char8"/>
          <w:spacing w:val="-4"/>
          <w:rtl/>
        </w:rPr>
        <w:t xml:space="preserve">به‌طور </w:t>
      </w:r>
      <w:r w:rsidRPr="007C09AF">
        <w:rPr>
          <w:rStyle w:val="Char8"/>
          <w:spacing w:val="-4"/>
          <w:rtl/>
        </w:rPr>
        <w:t xml:space="preserve">اتفاقی رسول اکرم </w:t>
      </w:r>
      <w:r w:rsidR="006A2239" w:rsidRPr="007C09AF">
        <w:rPr>
          <w:rStyle w:val="Char8"/>
          <w:rFonts w:cs="CTraditional Arabic"/>
          <w:spacing w:val="-4"/>
          <w:rtl/>
        </w:rPr>
        <w:t>ج</w:t>
      </w:r>
      <w:r w:rsidRPr="007C09AF">
        <w:rPr>
          <w:rStyle w:val="Char8"/>
          <w:spacing w:val="-4"/>
          <w:rtl/>
        </w:rPr>
        <w:t xml:space="preserve"> را دیده و یا برای هدفی خاص با ایشان ملاقات کرده و سپس فوراً برگشته است، صدق نمی‌کند</w:t>
      </w:r>
      <w:r w:rsidR="00E21863" w:rsidRPr="007C09AF">
        <w:rPr>
          <w:rStyle w:val="Char8"/>
          <w:spacing w:val="-4"/>
          <w:rtl/>
        </w:rPr>
        <w:t>؛</w:t>
      </w:r>
      <w:r w:rsidRPr="007C09AF">
        <w:rPr>
          <w:rStyle w:val="Char8"/>
          <w:spacing w:val="-4"/>
          <w:rtl/>
        </w:rPr>
        <w:t xml:space="preserve"> بلکه کسانی مد نظر هستند که همواره در خدمت رسول اکرم </w:t>
      </w:r>
      <w:r w:rsidR="006A2239" w:rsidRPr="007C09AF">
        <w:rPr>
          <w:rStyle w:val="Char8"/>
          <w:rFonts w:cs="CTraditional Arabic"/>
          <w:spacing w:val="-4"/>
          <w:rtl/>
        </w:rPr>
        <w:t>ج</w:t>
      </w:r>
      <w:r w:rsidRPr="007C09AF">
        <w:rPr>
          <w:rStyle w:val="Char8"/>
          <w:spacing w:val="-4"/>
          <w:rtl/>
        </w:rPr>
        <w:t xml:space="preserve"> بوده و ایشان را یاری و کمک کردند و از آن نوری پیروی کردند که برایشان نازل گشته بود. بنابراین، همین افراد رستگاراند</w:t>
      </w:r>
      <w:r w:rsidR="005063B5" w:rsidRPr="007C09AF">
        <w:rPr>
          <w:rStyle w:val="Char8"/>
          <w:spacing w:val="-4"/>
          <w:rtl/>
        </w:rPr>
        <w:t>»</w:t>
      </w:r>
      <w:r w:rsidRPr="007C09AF">
        <w:rPr>
          <w:rStyle w:val="Char8"/>
          <w:spacing w:val="-4"/>
          <w:rtl/>
        </w:rPr>
        <w:t>.</w:t>
      </w:r>
    </w:p>
    <w:p w:rsidR="009C4634" w:rsidRPr="000C770E" w:rsidRDefault="009C4634" w:rsidP="000C770E">
      <w:pPr>
        <w:jc w:val="both"/>
        <w:rPr>
          <w:rStyle w:val="Char8"/>
          <w:rtl/>
        </w:rPr>
      </w:pPr>
      <w:r w:rsidRPr="000C770E">
        <w:rPr>
          <w:rStyle w:val="Char8"/>
          <w:rtl/>
        </w:rPr>
        <w:t xml:space="preserve">اما محدثین با این قول </w:t>
      </w:r>
      <w:r w:rsidRPr="009F7424">
        <w:rPr>
          <w:rStyle w:val="Char8"/>
          <w:rtl/>
        </w:rPr>
        <w:t>«</w:t>
      </w:r>
      <w:r w:rsidRPr="000C770E">
        <w:rPr>
          <w:rStyle w:val="Char8"/>
          <w:rtl/>
        </w:rPr>
        <w:t>مازری</w:t>
      </w:r>
      <w:r w:rsidRPr="009F7424">
        <w:rPr>
          <w:rStyle w:val="Char8"/>
          <w:rtl/>
        </w:rPr>
        <w:t>»</w:t>
      </w:r>
      <w:r w:rsidRPr="000C770E">
        <w:rPr>
          <w:rStyle w:val="Char8"/>
          <w:rtl/>
        </w:rPr>
        <w:t xml:space="preserve"> مخالفت </w:t>
      </w:r>
      <w:r w:rsidR="00D64E77" w:rsidRPr="000C770E">
        <w:rPr>
          <w:rStyle w:val="Char8"/>
          <w:rtl/>
        </w:rPr>
        <w:t>کرده‌</w:t>
      </w:r>
      <w:r w:rsidR="00763E1D" w:rsidRPr="000C770E">
        <w:rPr>
          <w:rStyle w:val="Char8"/>
          <w:rtl/>
        </w:rPr>
        <w:t>اند</w:t>
      </w:r>
      <w:r w:rsidRPr="000C770E">
        <w:rPr>
          <w:rStyle w:val="Char8"/>
          <w:rtl/>
        </w:rPr>
        <w:t>.</w:t>
      </w:r>
    </w:p>
    <w:p w:rsidR="009C4634" w:rsidRPr="000C770E" w:rsidRDefault="006A4B11" w:rsidP="000C770E">
      <w:pPr>
        <w:jc w:val="both"/>
        <w:rPr>
          <w:rStyle w:val="Char8"/>
          <w:rtl/>
        </w:rPr>
      </w:pPr>
      <w:r w:rsidRPr="000C770E">
        <w:rPr>
          <w:rStyle w:val="Char8"/>
          <w:rtl/>
        </w:rPr>
        <w:t>بدون تردید علامه مازری مرتکب این اشتباه شد که وصف عدالت را به خواص و مقربین اختصاص داد</w:t>
      </w:r>
      <w:r w:rsidR="009967C0" w:rsidRPr="000C770E">
        <w:rPr>
          <w:rStyle w:val="Char8"/>
          <w:rtl/>
        </w:rPr>
        <w:t>.</w:t>
      </w:r>
      <w:r w:rsidRPr="000C770E">
        <w:rPr>
          <w:rStyle w:val="Char8"/>
          <w:rtl/>
        </w:rPr>
        <w:t xml:space="preserve"> بنابراین، مخالفت محدثین با وی بی‌مورد نیست، ولی در این مسئله هم شکی نیست که روایات ح</w:t>
      </w:r>
      <w:r w:rsidR="00775BB4" w:rsidRPr="000C770E">
        <w:rPr>
          <w:rStyle w:val="Char8"/>
          <w:rtl/>
        </w:rPr>
        <w:t>ضرت ابوبکر، حضرت عمر و حضرت علی</w:t>
      </w:r>
      <w:r w:rsidR="00926E2F" w:rsidRPr="000C770E">
        <w:rPr>
          <w:rStyle w:val="Char8"/>
          <w:rtl/>
        </w:rPr>
        <w:t xml:space="preserve"> </w:t>
      </w:r>
      <w:r w:rsidR="00741EBF" w:rsidRPr="00741EBF">
        <w:rPr>
          <w:rStyle w:val="Char8"/>
          <w:rFonts w:cs="CTraditional Arabic"/>
          <w:rtl/>
        </w:rPr>
        <w:t>ش</w:t>
      </w:r>
      <w:r w:rsidR="00775BB4" w:rsidRPr="000C770E">
        <w:rPr>
          <w:rStyle w:val="Char8"/>
          <w:rtl/>
        </w:rPr>
        <w:t xml:space="preserve"> با روایت یک فرد عامی بدوی برابر نیست، مخصوصاً این تفاوت در مورد روایاتی که در مسایل فقهی و یا مطالب دقیق و عمیقی هستند، باید ملحوظ گردد.</w:t>
      </w:r>
    </w:p>
    <w:p w:rsidR="00775BB4" w:rsidRPr="000C770E" w:rsidRDefault="00323D8A" w:rsidP="000C770E">
      <w:pPr>
        <w:jc w:val="both"/>
        <w:rPr>
          <w:rStyle w:val="Char8"/>
          <w:rtl/>
        </w:rPr>
      </w:pPr>
      <w:r w:rsidRPr="000C770E">
        <w:rPr>
          <w:rStyle w:val="Char8"/>
          <w:rtl/>
        </w:rPr>
        <w:t>5- معمولاً علمای سیره از اسباب و علل وقایع بحث نمی‌کنند و نه در صدد تلاش و تحقیق آن برمی‌آیند، گرچه در این مسئله شکی نیست که در این باب، روش مورخین اروپایی فوق العاده غیر معتدل است. مورخ اروپایی علت هر جریان را جستجو می‌کند و از احتمالات و قیاس‌های بسیار بعید، اطلاعات و معلومات مورد نظر خویش را کشف می‌نماید. در این امر تا حد زیادی اغراض و اهداف شخصی وی دخیل اند</w:t>
      </w:r>
      <w:r w:rsidR="009967C0" w:rsidRPr="000C770E">
        <w:rPr>
          <w:rStyle w:val="Char8"/>
          <w:rtl/>
        </w:rPr>
        <w:t>،</w:t>
      </w:r>
      <w:r w:rsidRPr="000C770E">
        <w:rPr>
          <w:rStyle w:val="Char8"/>
          <w:rtl/>
        </w:rPr>
        <w:t xml:space="preserve"> او هدف خود را یک محور قرار می‌دهد و تمام جریانات در حول آن گردش می‌کنند.</w:t>
      </w:r>
    </w:p>
    <w:p w:rsidR="00323D8A" w:rsidRPr="000C770E" w:rsidRDefault="002B6493" w:rsidP="000C770E">
      <w:pPr>
        <w:jc w:val="both"/>
        <w:rPr>
          <w:rStyle w:val="Char8"/>
          <w:rtl/>
        </w:rPr>
      </w:pPr>
      <w:r w:rsidRPr="000C770E">
        <w:rPr>
          <w:rStyle w:val="Char8"/>
          <w:rtl/>
        </w:rPr>
        <w:t xml:space="preserve">برخلاف یک مورخ و نویسندۀ مسلمان که با نهایت صداقت، عدالت و بی‌طرفی </w:t>
      </w:r>
      <w:r w:rsidRPr="007C09AF">
        <w:rPr>
          <w:rStyle w:val="Char8"/>
          <w:spacing w:val="-4"/>
          <w:rtl/>
        </w:rPr>
        <w:t>وقایع را ارزیابی می‌کند</w:t>
      </w:r>
      <w:r w:rsidR="009967C0" w:rsidRPr="007C09AF">
        <w:rPr>
          <w:rStyle w:val="Char8"/>
          <w:spacing w:val="-4"/>
          <w:rtl/>
        </w:rPr>
        <w:t>،</w:t>
      </w:r>
      <w:r w:rsidRPr="007C09AF">
        <w:rPr>
          <w:rStyle w:val="Char8"/>
          <w:spacing w:val="-4"/>
          <w:rtl/>
        </w:rPr>
        <w:t xml:space="preserve"> او در فکر و اندیشۀ این نیست که وقایع و جریان‌ها چه نقش و اثری بر مذهب و معتقداتش و بر تاریخ خواهند گذاشت. کعبۀ مقصود وی فقط واقعیت است و بس! او در این راه حتی معتقدات و ملیت خود را نیز فدا می‌کند، ولی در این امر بی‌نهایت تفریط شده است. چون او به منظور اجتناب از اینکه وقایع و جریانات با نظر شخصی وی آمیخته نشوند، بر علل و اسباب ظاهری محیط آن‌ها اظهار نظر نمی‌کند و هر</w:t>
      </w:r>
      <w:r w:rsidR="009967C0" w:rsidRPr="007C09AF">
        <w:rPr>
          <w:rStyle w:val="Char8"/>
          <w:spacing w:val="-4"/>
          <w:rtl/>
        </w:rPr>
        <w:t xml:space="preserve"> واقعه را خشک و خالص رها می‌کند؛</w:t>
      </w:r>
      <w:r w:rsidRPr="007C09AF">
        <w:rPr>
          <w:rStyle w:val="Char8"/>
          <w:spacing w:val="-4"/>
          <w:rtl/>
        </w:rPr>
        <w:t xml:space="preserve"> مثلاً اکثر جنگ‌ها را چنین شرح می‌دهد که:</w:t>
      </w:r>
    </w:p>
    <w:p w:rsidR="002B6493" w:rsidRPr="000C770E" w:rsidRDefault="00A95D81" w:rsidP="000C770E">
      <w:pPr>
        <w:jc w:val="both"/>
        <w:rPr>
          <w:rStyle w:val="Char8"/>
          <w:rtl/>
        </w:rPr>
      </w:pPr>
      <w:r w:rsidRPr="000C770E">
        <w:rPr>
          <w:rStyle w:val="Char8"/>
          <w:rtl/>
        </w:rPr>
        <w:t xml:space="preserve">رسول اکرم </w:t>
      </w:r>
      <w:r w:rsidR="006A2239" w:rsidRPr="006A2239">
        <w:rPr>
          <w:rStyle w:val="Char8"/>
          <w:rFonts w:cs="CTraditional Arabic"/>
          <w:rtl/>
        </w:rPr>
        <w:t>ج</w:t>
      </w:r>
      <w:r w:rsidRPr="000C770E">
        <w:rPr>
          <w:rStyle w:val="Char8"/>
          <w:rtl/>
        </w:rPr>
        <w:t xml:space="preserve"> در فلان تاریخ بر فلان قبیله سپاهی گسیل داشت. ولی اسباب و علل آن را ذکر نمی‌کند</w:t>
      </w:r>
      <w:r w:rsidR="009967C0" w:rsidRPr="000C770E">
        <w:rPr>
          <w:rStyle w:val="Char8"/>
          <w:rtl/>
        </w:rPr>
        <w:t>،</w:t>
      </w:r>
      <w:r w:rsidRPr="000C770E">
        <w:rPr>
          <w:rStyle w:val="Char8"/>
          <w:rtl/>
        </w:rPr>
        <w:t xml:space="preserve"> در نتیجه برای عموم خوانندگان این شبهه پیش می‌آید که برای حمله به کفار و نابودکردن آن‌ها نیاز به هیچ علت و سببی نیست، فقط همین علت عام که آن‌ها کفار هستند، کافی است. از اینجاست که مخالفان و دشمنان اسلام استدلال می‌کنند که اسلام با شمشیر پیشرفت کرده است، حال آنکه بعد از تحقیقات کامل ثابت می‌شود که سپاهیان اسلام </w:t>
      </w:r>
      <w:r w:rsidR="00D27802">
        <w:rPr>
          <w:rStyle w:val="Char8"/>
          <w:rtl/>
        </w:rPr>
        <w:t>به‌سوی</w:t>
      </w:r>
      <w:r w:rsidRPr="000C770E">
        <w:rPr>
          <w:rStyle w:val="Char8"/>
          <w:rtl/>
        </w:rPr>
        <w:t xml:space="preserve"> قبایلی فرستاده می‌شدند که از قبل، آمادۀ جنگ و حمله به مسلمانان بودند.</w:t>
      </w:r>
    </w:p>
    <w:p w:rsidR="00A23387" w:rsidRPr="000C770E" w:rsidRDefault="00A23387" w:rsidP="000C770E">
      <w:pPr>
        <w:jc w:val="both"/>
        <w:rPr>
          <w:rStyle w:val="Char8"/>
          <w:rtl/>
        </w:rPr>
      </w:pPr>
      <w:r w:rsidRPr="000C770E">
        <w:rPr>
          <w:rStyle w:val="Char8"/>
          <w:rtl/>
        </w:rPr>
        <w:t>6- به این نکته هم باید توجه داشت که از تبدیل نوعیت واقعه، جایگاه و نقش شهادت و روایت تا چه حد</w:t>
      </w:r>
      <w:r w:rsidR="00805CD9" w:rsidRPr="000C770E">
        <w:rPr>
          <w:rStyle w:val="Char8"/>
          <w:rFonts w:hint="cs"/>
          <w:rtl/>
        </w:rPr>
        <w:t>ّ</w:t>
      </w:r>
      <w:r w:rsidRPr="000C770E">
        <w:rPr>
          <w:rStyle w:val="Char8"/>
          <w:rtl/>
        </w:rPr>
        <w:t xml:space="preserve">ی تغییر می‌کند، مثلاً یک راوی ثقه یک جریان معمولی را که </w:t>
      </w:r>
      <w:r w:rsidR="001927A2" w:rsidRPr="000C770E">
        <w:rPr>
          <w:rStyle w:val="Char8"/>
          <w:rtl/>
        </w:rPr>
        <w:t xml:space="preserve">به‌طور </w:t>
      </w:r>
      <w:r w:rsidR="009967C0" w:rsidRPr="000C770E">
        <w:rPr>
          <w:rStyle w:val="Char8"/>
          <w:rtl/>
        </w:rPr>
        <w:t>طبیعی پیش می‌آید روایت می‌کند؛</w:t>
      </w:r>
      <w:r w:rsidRPr="000C770E">
        <w:rPr>
          <w:rStyle w:val="Char8"/>
          <w:rtl/>
        </w:rPr>
        <w:t xml:space="preserve"> بلادرنگ این روایت پذیر</w:t>
      </w:r>
      <w:r w:rsidR="007E7596" w:rsidRPr="000C770E">
        <w:rPr>
          <w:rStyle w:val="Char8"/>
          <w:rtl/>
        </w:rPr>
        <w:t>ف</w:t>
      </w:r>
      <w:r w:rsidR="009967C0" w:rsidRPr="000C770E">
        <w:rPr>
          <w:rStyle w:val="Char8"/>
          <w:rtl/>
        </w:rPr>
        <w:t>ته می‌شود.</w:t>
      </w:r>
      <w:r w:rsidRPr="000C770E">
        <w:rPr>
          <w:rStyle w:val="Char8"/>
          <w:rtl/>
        </w:rPr>
        <w:t xml:space="preserve"> ولی فرض کنیم همان راوی یک واقعه و جریان غیر معمولی را بیان کند که برخلاف تجربه عمومی است و با محیط هماهنگی و مناسبتی ندارد، از آنجایی که این واقعه بیشتر نیاز به ثبوت دارد، رتبۀ</w:t>
      </w:r>
      <w:r w:rsidR="00444071" w:rsidRPr="000C770E">
        <w:rPr>
          <w:rStyle w:val="Char8"/>
          <w:rtl/>
        </w:rPr>
        <w:t xml:space="preserve"> وثوق </w:t>
      </w:r>
      <w:r w:rsidRPr="000C770E">
        <w:rPr>
          <w:rStyle w:val="Char8"/>
          <w:rtl/>
        </w:rPr>
        <w:t>و اعتماد معمو</w:t>
      </w:r>
      <w:r w:rsidR="008B25D2" w:rsidRPr="000C770E">
        <w:rPr>
          <w:rStyle w:val="Char8"/>
          <w:rFonts w:hint="cs"/>
          <w:rtl/>
        </w:rPr>
        <w:t>ل</w:t>
      </w:r>
      <w:r w:rsidRPr="000C770E">
        <w:rPr>
          <w:rStyle w:val="Char8"/>
          <w:rtl/>
        </w:rPr>
        <w:t>ی راوی برای قبول گفته وی کافی نیست</w:t>
      </w:r>
      <w:r w:rsidR="009967C0" w:rsidRPr="000C770E">
        <w:rPr>
          <w:rStyle w:val="Char8"/>
          <w:rtl/>
        </w:rPr>
        <w:t>،</w:t>
      </w:r>
      <w:r w:rsidRPr="000C770E">
        <w:rPr>
          <w:rStyle w:val="Char8"/>
          <w:rtl/>
        </w:rPr>
        <w:t xml:space="preserve"> بلکه باید بیش </w:t>
      </w:r>
      <w:r w:rsidR="009967C0" w:rsidRPr="000C770E">
        <w:rPr>
          <w:rStyle w:val="Char8"/>
          <w:rtl/>
        </w:rPr>
        <w:t>از حد معمول، عادل، محتاط و نکته‌</w:t>
      </w:r>
      <w:r w:rsidRPr="000C770E">
        <w:rPr>
          <w:rStyle w:val="Char8"/>
          <w:rtl/>
        </w:rPr>
        <w:t xml:space="preserve">سنج باشد. مثلاً در بین علما این بحث مطرح است که برای نقل روایت شرط سِنی باید مطرح باشد یا خیر؟ نظر اکثر محدثین بر این است که طفل پنج ساله می‌تواند حدیث روایت کند و چنانچه یکی از اصحاب، در سن پنج سالگی قول و فعلی را از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روایت کند قابل اعتبار ا</w:t>
      </w:r>
      <w:r w:rsidR="009967C0" w:rsidRPr="000C770E">
        <w:rPr>
          <w:rStyle w:val="Char8"/>
          <w:rtl/>
        </w:rPr>
        <w:t>ست.</w:t>
      </w:r>
      <w:r w:rsidR="007E7596" w:rsidRPr="000C770E">
        <w:rPr>
          <w:rStyle w:val="Char8"/>
          <w:rtl/>
        </w:rPr>
        <w:t xml:space="preserve"> استدلال محدثین این است که</w:t>
      </w:r>
      <w:r w:rsidRPr="000C770E">
        <w:rPr>
          <w:rStyle w:val="Char8"/>
          <w:rtl/>
        </w:rPr>
        <w:t xml:space="preserve"> محمود بن ربیع یکی از اصحاب بود و هنگام وفات رسول اکرم</w:t>
      </w:r>
      <w:r w:rsidR="007C09AF">
        <w:rPr>
          <w:rStyle w:val="Char8"/>
          <w:rFonts w:hint="cs"/>
          <w:rtl/>
        </w:rPr>
        <w:t xml:space="preserve"> </w:t>
      </w:r>
      <w:r w:rsidR="006A2239" w:rsidRPr="006A2239">
        <w:rPr>
          <w:rStyle w:val="Char8"/>
          <w:rFonts w:cs="CTraditional Arabic"/>
          <w:rtl/>
        </w:rPr>
        <w:t>ج</w:t>
      </w:r>
      <w:r w:rsidRPr="000C770E">
        <w:rPr>
          <w:rStyle w:val="Char8"/>
          <w:rtl/>
        </w:rPr>
        <w:t xml:space="preserve"> پنج سال سن داشت</w:t>
      </w:r>
      <w:r w:rsidR="009967C0" w:rsidRPr="000C770E">
        <w:rPr>
          <w:rStyle w:val="Char8"/>
          <w:rtl/>
        </w:rPr>
        <w:t>،</w:t>
      </w:r>
      <w:r w:rsidRPr="000C770E">
        <w:rPr>
          <w:rStyle w:val="Char8"/>
          <w:rtl/>
        </w:rPr>
        <w:t xml:space="preserve"> یک بار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به عنوان اظهار محبت در دهان وی آب مضمضه مبارک خود را ریخته بود، او این واقعه را در سن جوانی برای مردم بیان می‌کرد و همه آن را قبول کردند؛ لذا ثابت شد روایتی که در سن پنج سالگی بیان شد قابل قبول است</w:t>
      </w:r>
      <w:r w:rsidRPr="001A70BE">
        <w:rPr>
          <w:rStyle w:val="Char8"/>
          <w:vertAlign w:val="superscript"/>
          <w:rtl/>
        </w:rPr>
        <w:t>(</w:t>
      </w:r>
      <w:r w:rsidRPr="001A70BE">
        <w:rPr>
          <w:rStyle w:val="Char8"/>
          <w:vertAlign w:val="superscript"/>
          <w:rtl/>
        </w:rPr>
        <w:footnoteReference w:id="48"/>
      </w:r>
      <w:r w:rsidRPr="001A70BE">
        <w:rPr>
          <w:rStyle w:val="Char8"/>
          <w:vertAlign w:val="superscript"/>
          <w:rtl/>
        </w:rPr>
        <w:t>)</w:t>
      </w:r>
      <w:r w:rsidRPr="000C770E">
        <w:rPr>
          <w:rStyle w:val="Char8"/>
          <w:rtl/>
        </w:rPr>
        <w:t>.</w:t>
      </w:r>
    </w:p>
    <w:p w:rsidR="00C93401" w:rsidRPr="000C770E" w:rsidRDefault="00C93401" w:rsidP="000C770E">
      <w:pPr>
        <w:jc w:val="both"/>
        <w:rPr>
          <w:rStyle w:val="Char8"/>
          <w:rtl/>
        </w:rPr>
      </w:pPr>
      <w:r w:rsidRPr="000C770E">
        <w:rPr>
          <w:rStyle w:val="Char8"/>
          <w:rtl/>
        </w:rPr>
        <w:t xml:space="preserve">برخلاف این نظر بعضی از محدثین این است که روایت راوی خردسال قابل استناد و حجت نیست، در </w:t>
      </w:r>
      <w:r w:rsidRPr="009F7424">
        <w:rPr>
          <w:rStyle w:val="Char8"/>
          <w:rtl/>
        </w:rPr>
        <w:t>«</w:t>
      </w:r>
      <w:r w:rsidRPr="000C770E">
        <w:rPr>
          <w:rStyle w:val="Char8"/>
          <w:rtl/>
        </w:rPr>
        <w:t>فتح المغیث</w:t>
      </w:r>
      <w:r w:rsidRPr="009F7424">
        <w:rPr>
          <w:rStyle w:val="Char8"/>
          <w:rtl/>
        </w:rPr>
        <w:t>»</w:t>
      </w:r>
      <w:r w:rsidRPr="000C770E">
        <w:rPr>
          <w:rStyle w:val="Char8"/>
          <w:rtl/>
        </w:rPr>
        <w:t xml:space="preserve"> مذکور است:</w:t>
      </w:r>
    </w:p>
    <w:p w:rsidR="00B33A6B" w:rsidRPr="000C770E" w:rsidRDefault="00763E1D" w:rsidP="00343EBF">
      <w:pPr>
        <w:jc w:val="both"/>
        <w:rPr>
          <w:rStyle w:val="Char8"/>
          <w:rtl/>
        </w:rPr>
      </w:pPr>
      <w:r w:rsidRPr="009F7424">
        <w:rPr>
          <w:rStyle w:val="Char6"/>
          <w:rFonts w:cs="IRNazli"/>
          <w:rtl/>
        </w:rPr>
        <w:t>«</w:t>
      </w:r>
      <w:r w:rsidRPr="00813BB1">
        <w:rPr>
          <w:rStyle w:val="Char6"/>
          <w:rtl/>
        </w:rPr>
        <w:t>ولكن قد منع قوم القبول هنا أ</w:t>
      </w:r>
      <w:r w:rsidR="00103E98" w:rsidRPr="00813BB1">
        <w:rPr>
          <w:rStyle w:val="Char6"/>
          <w:rtl/>
        </w:rPr>
        <w:t>ي في مس</w:t>
      </w:r>
      <w:r w:rsidR="00343EBF">
        <w:rPr>
          <w:rStyle w:val="Char6"/>
          <w:rFonts w:hint="cs"/>
          <w:rtl/>
        </w:rPr>
        <w:t>أ</w:t>
      </w:r>
      <w:r w:rsidR="00103E98" w:rsidRPr="00813BB1">
        <w:rPr>
          <w:rStyle w:val="Char6"/>
          <w:rtl/>
        </w:rPr>
        <w:t>لة الصب</w:t>
      </w:r>
      <w:r w:rsidR="00CC6F3D">
        <w:rPr>
          <w:rStyle w:val="Char6"/>
          <w:rFonts w:hint="cs"/>
          <w:rtl/>
        </w:rPr>
        <w:t>ي</w:t>
      </w:r>
      <w:r w:rsidR="00103E98" w:rsidRPr="00813BB1">
        <w:rPr>
          <w:rStyle w:val="Char6"/>
          <w:rtl/>
        </w:rPr>
        <w:t xml:space="preserve"> خاصة </w:t>
      </w:r>
      <w:r w:rsidRPr="00813BB1">
        <w:rPr>
          <w:rStyle w:val="Char6"/>
          <w:rtl/>
        </w:rPr>
        <w:t>فلم يقبلوا من تحمل قبل البلوغ لأ</w:t>
      </w:r>
      <w:r w:rsidR="00103E98" w:rsidRPr="00813BB1">
        <w:rPr>
          <w:rStyle w:val="Char6"/>
          <w:rtl/>
        </w:rPr>
        <w:t>ن الصب</w:t>
      </w:r>
      <w:r w:rsidR="00CC6F3D">
        <w:rPr>
          <w:rStyle w:val="Char6"/>
          <w:rFonts w:hint="cs"/>
          <w:rtl/>
        </w:rPr>
        <w:t>ي</w:t>
      </w:r>
      <w:r w:rsidR="00103E98" w:rsidRPr="00813BB1">
        <w:rPr>
          <w:rStyle w:val="Char6"/>
          <w:rtl/>
        </w:rPr>
        <w:t xml:space="preserve"> مظنة عدم الضبط وهو وجه للشافعية وكذا ك</w:t>
      </w:r>
      <w:r w:rsidR="00B33A6B" w:rsidRPr="00813BB1">
        <w:rPr>
          <w:rStyle w:val="Char6"/>
          <w:rtl/>
        </w:rPr>
        <w:t>ان ابن ال</w:t>
      </w:r>
      <w:r w:rsidR="007C09AF">
        <w:rPr>
          <w:rStyle w:val="Char6"/>
          <w:rFonts w:hint="cs"/>
          <w:rtl/>
        </w:rPr>
        <w:t>ـ</w:t>
      </w:r>
      <w:r w:rsidR="00B33A6B" w:rsidRPr="00813BB1">
        <w:rPr>
          <w:rStyle w:val="Char6"/>
          <w:rtl/>
        </w:rPr>
        <w:t>مبارك يتوقف في تحديث الصب</w:t>
      </w:r>
      <w:r w:rsidR="00CC6F3D">
        <w:rPr>
          <w:rStyle w:val="Char6"/>
          <w:rFonts w:hint="cs"/>
          <w:rtl/>
        </w:rPr>
        <w:t>ي</w:t>
      </w:r>
      <w:r w:rsidR="00103E98" w:rsidRPr="009F7424">
        <w:rPr>
          <w:rStyle w:val="Char6"/>
          <w:rFonts w:cs="IRNazli"/>
          <w:rtl/>
        </w:rPr>
        <w:t>»</w:t>
      </w:r>
      <w:r w:rsidR="00103E98" w:rsidRPr="001A70BE">
        <w:rPr>
          <w:rStyle w:val="Char8"/>
          <w:vertAlign w:val="superscript"/>
          <w:rtl/>
        </w:rPr>
        <w:t>(</w:t>
      </w:r>
      <w:r w:rsidR="00103E98" w:rsidRPr="001A70BE">
        <w:rPr>
          <w:rStyle w:val="Char8"/>
          <w:vertAlign w:val="superscript"/>
          <w:rtl/>
        </w:rPr>
        <w:footnoteReference w:id="49"/>
      </w:r>
      <w:r w:rsidR="00103E98" w:rsidRPr="001A70BE">
        <w:rPr>
          <w:rStyle w:val="Char8"/>
          <w:vertAlign w:val="superscript"/>
          <w:rtl/>
        </w:rPr>
        <w:t>)</w:t>
      </w:r>
      <w:r w:rsidR="00103E98" w:rsidRPr="00107850">
        <w:rPr>
          <w:rFonts w:ascii="Traditional Arabic" w:hAnsi="Traditional Arabic" w:cs="Traditional Arabic"/>
          <w:rtl/>
          <w:lang w:bidi="fa-IR"/>
        </w:rPr>
        <w:t>.</w:t>
      </w:r>
      <w:r w:rsidR="007C09AF">
        <w:rPr>
          <w:rFonts w:ascii="Traditional Arabic" w:hAnsi="Traditional Arabic" w:cs="Traditional Arabic" w:hint="cs"/>
          <w:rtl/>
          <w:lang w:bidi="fa-IR"/>
        </w:rPr>
        <w:t xml:space="preserve"> </w:t>
      </w:r>
      <w:r w:rsidR="00F12AD0" w:rsidRPr="009F7424">
        <w:rPr>
          <w:rStyle w:val="Char8"/>
          <w:rtl/>
        </w:rPr>
        <w:t>«</w:t>
      </w:r>
      <w:r w:rsidR="00B33A6B" w:rsidRPr="000C770E">
        <w:rPr>
          <w:rStyle w:val="Char8"/>
          <w:rtl/>
        </w:rPr>
        <w:t xml:space="preserve">ولی </w:t>
      </w:r>
      <w:r w:rsidR="00560615" w:rsidRPr="000C770E">
        <w:rPr>
          <w:rStyle w:val="Char8"/>
          <w:rtl/>
        </w:rPr>
        <w:t xml:space="preserve">گروهی در اینجا قبول </w:t>
      </w:r>
      <w:r w:rsidR="00852CD1" w:rsidRPr="000C770E">
        <w:rPr>
          <w:rStyle w:val="Char8"/>
          <w:rtl/>
        </w:rPr>
        <w:t xml:space="preserve">روایت را منع </w:t>
      </w:r>
      <w:r w:rsidR="00D64E77" w:rsidRPr="000C770E">
        <w:rPr>
          <w:rStyle w:val="Char8"/>
          <w:rtl/>
        </w:rPr>
        <w:t>کرده‌</w:t>
      </w:r>
      <w:r w:rsidRPr="000C770E">
        <w:rPr>
          <w:rStyle w:val="Char8"/>
          <w:rtl/>
        </w:rPr>
        <w:t>اند</w:t>
      </w:r>
      <w:r w:rsidR="00852CD1" w:rsidRPr="000C770E">
        <w:rPr>
          <w:rStyle w:val="Char8"/>
          <w:rtl/>
        </w:rPr>
        <w:t>، مخصوصاً در روایت اطفال قبل از بلوغ</w:t>
      </w:r>
      <w:r w:rsidR="008B25D2" w:rsidRPr="000C770E">
        <w:rPr>
          <w:rStyle w:val="Char8"/>
          <w:rFonts w:hint="cs"/>
          <w:rtl/>
        </w:rPr>
        <w:t>،</w:t>
      </w:r>
      <w:r w:rsidR="00852CD1" w:rsidRPr="000C770E">
        <w:rPr>
          <w:rStyle w:val="Char8"/>
          <w:rtl/>
        </w:rPr>
        <w:t xml:space="preserve"> طفلی که روایتی</w:t>
      </w:r>
      <w:r w:rsidR="00A154C8" w:rsidRPr="000C770E">
        <w:rPr>
          <w:rStyle w:val="Char8"/>
          <w:rtl/>
        </w:rPr>
        <w:t xml:space="preserve"> شنیده باشد آن را قبول نمی‌کنند؛</w:t>
      </w:r>
      <w:r w:rsidR="00852CD1" w:rsidRPr="000C770E">
        <w:rPr>
          <w:rStyle w:val="Char8"/>
          <w:rtl/>
        </w:rPr>
        <w:t xml:space="preserve"> نظر شوا</w:t>
      </w:r>
      <w:r w:rsidR="00A154C8" w:rsidRPr="000C770E">
        <w:rPr>
          <w:rStyle w:val="Char8"/>
          <w:rtl/>
        </w:rPr>
        <w:t>فع نیز همین است.</w:t>
      </w:r>
      <w:r w:rsidR="00852CD1" w:rsidRPr="000C770E">
        <w:rPr>
          <w:rStyle w:val="Char8"/>
          <w:rtl/>
        </w:rPr>
        <w:t xml:space="preserve"> همچنین عبدالله بن مبارک در روایت طفل که حدیث روایت کند توقف می‌کند</w:t>
      </w:r>
      <w:r w:rsidR="00F12AD0" w:rsidRPr="009F7424">
        <w:rPr>
          <w:rStyle w:val="Char8"/>
          <w:rtl/>
        </w:rPr>
        <w:t>»</w:t>
      </w:r>
      <w:r w:rsidR="00852CD1" w:rsidRPr="000C770E">
        <w:rPr>
          <w:rStyle w:val="Char8"/>
          <w:rtl/>
        </w:rPr>
        <w:t>.</w:t>
      </w:r>
    </w:p>
    <w:p w:rsidR="006070AB" w:rsidRPr="000C770E" w:rsidRDefault="006070AB" w:rsidP="000C770E">
      <w:pPr>
        <w:jc w:val="both"/>
        <w:rPr>
          <w:rStyle w:val="Char8"/>
          <w:rtl/>
        </w:rPr>
      </w:pPr>
      <w:r w:rsidRPr="000C770E">
        <w:rPr>
          <w:rStyle w:val="Char8"/>
          <w:rtl/>
        </w:rPr>
        <w:t xml:space="preserve">ولی هردو جانب </w:t>
      </w:r>
      <w:r w:rsidR="00D64E77" w:rsidRPr="000C770E">
        <w:rPr>
          <w:rStyle w:val="Char8"/>
          <w:rtl/>
        </w:rPr>
        <w:t>مثبت و منفی، قابل تدبر و اندیشه‌</w:t>
      </w:r>
      <w:r w:rsidRPr="000C770E">
        <w:rPr>
          <w:rStyle w:val="Char8"/>
          <w:rtl/>
        </w:rPr>
        <w:t>اند. بدون تردید اگر طفل پنج ساله این واقعه را بیان کند که فلان شخص را دیدم که بر سر مو داشت و یا سالخورده بود و یا او مرا در آغوش خود قرار داد و به من غذا داد، دلیلی برای شبه</w:t>
      </w:r>
      <w:r w:rsidR="00A154C8" w:rsidRPr="000C770E">
        <w:rPr>
          <w:rStyle w:val="Char8"/>
          <w:rtl/>
        </w:rPr>
        <w:t>ه در این قبیل روایات وجود ندارد.</w:t>
      </w:r>
      <w:r w:rsidRPr="000C770E">
        <w:rPr>
          <w:rStyle w:val="Char8"/>
          <w:rtl/>
        </w:rPr>
        <w:t xml:space="preserve"> شبهه پیدا می‌شود که آیا آن طفل آن مسئله را فهمیده و درک کرده یا خیر؟ فقها به این نکته توجه </w:t>
      </w:r>
      <w:r w:rsidR="00D64E77" w:rsidRPr="000C770E">
        <w:rPr>
          <w:rStyle w:val="Char8"/>
          <w:rtl/>
        </w:rPr>
        <w:t>کرده‌</w:t>
      </w:r>
      <w:r w:rsidR="00763E1D" w:rsidRPr="000C770E">
        <w:rPr>
          <w:rStyle w:val="Char8"/>
          <w:rtl/>
        </w:rPr>
        <w:t>اند</w:t>
      </w:r>
      <w:r w:rsidRPr="000C770E">
        <w:rPr>
          <w:rStyle w:val="Char8"/>
          <w:rtl/>
        </w:rPr>
        <w:t xml:space="preserve">. در </w:t>
      </w:r>
      <w:r w:rsidRPr="009F7424">
        <w:rPr>
          <w:rStyle w:val="Char8"/>
          <w:rtl/>
        </w:rPr>
        <w:t>«</w:t>
      </w:r>
      <w:r w:rsidRPr="000C770E">
        <w:rPr>
          <w:rStyle w:val="Char8"/>
          <w:rtl/>
        </w:rPr>
        <w:t>فتح المغیث</w:t>
      </w:r>
      <w:r w:rsidRPr="009F7424">
        <w:rPr>
          <w:rStyle w:val="Char8"/>
          <w:rtl/>
        </w:rPr>
        <w:t>»</w:t>
      </w:r>
      <w:r w:rsidRPr="000C770E">
        <w:rPr>
          <w:rStyle w:val="Char8"/>
          <w:rtl/>
        </w:rPr>
        <w:t xml:space="preserve"> به نقل از </w:t>
      </w:r>
      <w:r w:rsidRPr="009F7424">
        <w:rPr>
          <w:rStyle w:val="Char8"/>
          <w:rtl/>
        </w:rPr>
        <w:t>«</w:t>
      </w:r>
      <w:r w:rsidRPr="000C770E">
        <w:rPr>
          <w:rStyle w:val="Char8"/>
          <w:rtl/>
        </w:rPr>
        <w:t>شرح مهذب</w:t>
      </w:r>
      <w:r w:rsidRPr="009F7424">
        <w:rPr>
          <w:rStyle w:val="Char8"/>
          <w:rtl/>
        </w:rPr>
        <w:t>»</w:t>
      </w:r>
      <w:r w:rsidRPr="000C770E">
        <w:rPr>
          <w:rStyle w:val="Char8"/>
          <w:rtl/>
        </w:rPr>
        <w:t xml:space="preserve"> مرقوم است</w:t>
      </w:r>
      <w:r w:rsidR="00866F8F" w:rsidRPr="000C770E">
        <w:rPr>
          <w:rStyle w:val="Char8"/>
          <w:rtl/>
        </w:rPr>
        <w:t>:</w:t>
      </w:r>
    </w:p>
    <w:p w:rsidR="007C09AF" w:rsidRDefault="00763E1D" w:rsidP="007C09AF">
      <w:pPr>
        <w:jc w:val="both"/>
        <w:rPr>
          <w:rStyle w:val="Char8"/>
          <w:rtl/>
        </w:rPr>
      </w:pPr>
      <w:r w:rsidRPr="009F7424">
        <w:rPr>
          <w:rStyle w:val="Char6"/>
          <w:rFonts w:cs="IRNazli"/>
          <w:rtl/>
        </w:rPr>
        <w:t>«</w:t>
      </w:r>
      <w:r w:rsidRPr="00813BB1">
        <w:rPr>
          <w:rStyle w:val="Char6"/>
          <w:rtl/>
        </w:rPr>
        <w:t>قبول أ</w:t>
      </w:r>
      <w:r w:rsidR="00B13E9A" w:rsidRPr="00813BB1">
        <w:rPr>
          <w:rStyle w:val="Char6"/>
          <w:rtl/>
        </w:rPr>
        <w:t>خبار الصبى ال</w:t>
      </w:r>
      <w:r w:rsidR="007C09AF">
        <w:rPr>
          <w:rStyle w:val="Char6"/>
          <w:rFonts w:hint="cs"/>
          <w:rtl/>
        </w:rPr>
        <w:t>ـ</w:t>
      </w:r>
      <w:r w:rsidR="00B13E9A" w:rsidRPr="00813BB1">
        <w:rPr>
          <w:rStyle w:val="Char6"/>
          <w:rtl/>
        </w:rPr>
        <w:t>مميز فيم</w:t>
      </w:r>
      <w:r w:rsidR="007C09AF">
        <w:rPr>
          <w:rStyle w:val="Char6"/>
          <w:rFonts w:hint="cs"/>
          <w:rtl/>
        </w:rPr>
        <w:t>ـ</w:t>
      </w:r>
      <w:r w:rsidR="00B13E9A" w:rsidRPr="00813BB1">
        <w:rPr>
          <w:rStyle w:val="Char6"/>
          <w:rtl/>
        </w:rPr>
        <w:t>ا طريقه ال</w:t>
      </w:r>
      <w:r w:rsidR="007C09AF">
        <w:rPr>
          <w:rStyle w:val="Char6"/>
          <w:rFonts w:hint="cs"/>
          <w:rtl/>
        </w:rPr>
        <w:t>ـ</w:t>
      </w:r>
      <w:r w:rsidR="00B13E9A" w:rsidRPr="00813BB1">
        <w:rPr>
          <w:rStyle w:val="Char6"/>
          <w:rtl/>
        </w:rPr>
        <w:t>مشاهدة بخلاف م</w:t>
      </w:r>
      <w:r w:rsidR="00CC6F3D">
        <w:rPr>
          <w:rStyle w:val="Char6"/>
          <w:rtl/>
        </w:rPr>
        <w:t>ا طريقه النقل كال</w:t>
      </w:r>
      <w:r w:rsidR="00CC6F3D">
        <w:rPr>
          <w:rStyle w:val="Char6"/>
          <w:rFonts w:hint="cs"/>
          <w:rtl/>
        </w:rPr>
        <w:t>إ</w:t>
      </w:r>
      <w:r w:rsidR="003601E9" w:rsidRPr="00813BB1">
        <w:rPr>
          <w:rStyle w:val="Char6"/>
          <w:rtl/>
        </w:rPr>
        <w:t>فتاء و</w:t>
      </w:r>
      <w:r w:rsidRPr="00813BB1">
        <w:rPr>
          <w:rStyle w:val="Char6"/>
          <w:rtl/>
        </w:rPr>
        <w:t>رواية الأ</w:t>
      </w:r>
      <w:r w:rsidR="00B13E9A" w:rsidRPr="00813BB1">
        <w:rPr>
          <w:rStyle w:val="Char6"/>
          <w:rtl/>
        </w:rPr>
        <w:t>خبار ونحوه</w:t>
      </w:r>
      <w:r w:rsidR="00B13E9A" w:rsidRPr="009F7424">
        <w:rPr>
          <w:rStyle w:val="Char6"/>
          <w:rFonts w:cs="IRNazli"/>
          <w:rtl/>
        </w:rPr>
        <w:t>»</w:t>
      </w:r>
      <w:r w:rsidR="00B13E9A" w:rsidRPr="001A70BE">
        <w:rPr>
          <w:rStyle w:val="Char8"/>
          <w:vertAlign w:val="superscript"/>
          <w:rtl/>
        </w:rPr>
        <w:t>(</w:t>
      </w:r>
      <w:r w:rsidR="00B13E9A" w:rsidRPr="001A70BE">
        <w:rPr>
          <w:rStyle w:val="Char8"/>
          <w:vertAlign w:val="superscript"/>
          <w:rtl/>
        </w:rPr>
        <w:footnoteReference w:id="50"/>
      </w:r>
      <w:r w:rsidR="00B13E9A" w:rsidRPr="001A70BE">
        <w:rPr>
          <w:rStyle w:val="Char8"/>
          <w:vertAlign w:val="superscript"/>
          <w:rtl/>
        </w:rPr>
        <w:t>)</w:t>
      </w:r>
      <w:r w:rsidR="00B13E9A" w:rsidRPr="000C770E">
        <w:rPr>
          <w:rStyle w:val="Char8"/>
          <w:rtl/>
        </w:rPr>
        <w:t>.</w:t>
      </w:r>
    </w:p>
    <w:p w:rsidR="00B13E9A" w:rsidRPr="000C770E" w:rsidRDefault="00B13E9A" w:rsidP="007C09AF">
      <w:pPr>
        <w:jc w:val="both"/>
        <w:rPr>
          <w:rStyle w:val="Char8"/>
          <w:rtl/>
        </w:rPr>
      </w:pPr>
      <w:r w:rsidRPr="000C770E">
        <w:rPr>
          <w:rStyle w:val="Char8"/>
          <w:rtl/>
        </w:rPr>
        <w:t>روایت طفل ممیز در وقایعی</w:t>
      </w:r>
      <w:r w:rsidR="00763E1D" w:rsidRPr="000C770E">
        <w:rPr>
          <w:rStyle w:val="Char8"/>
          <w:rtl/>
        </w:rPr>
        <w:t xml:space="preserve"> که مربوط به مشاهده</w:t>
      </w:r>
      <w:r w:rsidR="00D64E77" w:rsidRPr="000C770E">
        <w:rPr>
          <w:rStyle w:val="Char8"/>
          <w:rtl/>
        </w:rPr>
        <w:t>‌</w:t>
      </w:r>
      <w:r w:rsidRPr="000C770E">
        <w:rPr>
          <w:rStyle w:val="Char8"/>
          <w:rtl/>
        </w:rPr>
        <w:t>اند مقبول است، ولی آن مسایلی که در نقل داخل اند مثلاً</w:t>
      </w:r>
      <w:r w:rsidR="00A154C8" w:rsidRPr="000C770E">
        <w:rPr>
          <w:rStyle w:val="Char8"/>
          <w:rtl/>
        </w:rPr>
        <w:t>:</w:t>
      </w:r>
      <w:r w:rsidRPr="000C770E">
        <w:rPr>
          <w:rStyle w:val="Char8"/>
          <w:rtl/>
        </w:rPr>
        <w:t xml:space="preserve"> روایت حدیث و فتوا در آن‌ها روایتش مقبول نیست.</w:t>
      </w:r>
    </w:p>
    <w:p w:rsidR="008B5B92" w:rsidRPr="000C770E" w:rsidRDefault="008B5B92" w:rsidP="000C770E">
      <w:pPr>
        <w:jc w:val="both"/>
        <w:rPr>
          <w:rStyle w:val="Char8"/>
          <w:rtl/>
        </w:rPr>
      </w:pPr>
      <w:r w:rsidRPr="000C770E">
        <w:rPr>
          <w:rStyle w:val="Char8"/>
          <w:rtl/>
        </w:rPr>
        <w:t>اما عموماً این نظریه مورد قبول واقع نشده است، در فتح المغیث همچنین مذکور است:</w:t>
      </w:r>
    </w:p>
    <w:p w:rsidR="0042195E" w:rsidRPr="000C770E" w:rsidRDefault="00763E1D" w:rsidP="007C09AF">
      <w:pPr>
        <w:pStyle w:val="a6"/>
        <w:rPr>
          <w:rStyle w:val="Char8"/>
          <w:rtl/>
        </w:rPr>
      </w:pPr>
      <w:r w:rsidRPr="009F7424">
        <w:rPr>
          <w:rFonts w:cs="IRNazli"/>
          <w:rtl/>
        </w:rPr>
        <w:t>«</w:t>
      </w:r>
      <w:r>
        <w:rPr>
          <w:rtl/>
        </w:rPr>
        <w:t>ثم الضبط نوعان: ظاهر وباطن، فأ</w:t>
      </w:r>
      <w:r w:rsidR="00B531D3" w:rsidRPr="007043C5">
        <w:rPr>
          <w:rtl/>
        </w:rPr>
        <w:t>ما الظاهر ضبط معناه من حيث اللغة والباطن</w:t>
      </w:r>
      <w:r w:rsidR="00AD6513">
        <w:rPr>
          <w:rFonts w:hint="cs"/>
          <w:rtl/>
        </w:rPr>
        <w:t>،</w:t>
      </w:r>
      <w:r w:rsidR="00B531D3" w:rsidRPr="007043C5">
        <w:rPr>
          <w:rtl/>
        </w:rPr>
        <w:t xml:space="preserve"> ضبط معناه من حيث تعلق الحكم الشرعي به وهو الفقه ومطلق الضبط الذي هو شرط ف</w:t>
      </w:r>
      <w:r w:rsidR="00AD6513">
        <w:rPr>
          <w:rtl/>
        </w:rPr>
        <w:t>ي الراوي هو الضبط ظاهراً عند ال</w:t>
      </w:r>
      <w:r w:rsidR="00AD6513">
        <w:rPr>
          <w:rFonts w:hint="cs"/>
          <w:rtl/>
        </w:rPr>
        <w:t>أ</w:t>
      </w:r>
      <w:r w:rsidR="00B531D3" w:rsidRPr="007043C5">
        <w:rPr>
          <w:rtl/>
        </w:rPr>
        <w:t>كثر</w:t>
      </w:r>
      <w:r w:rsidR="00AD6513">
        <w:rPr>
          <w:rFonts w:hint="cs"/>
          <w:rtl/>
        </w:rPr>
        <w:t>،</w:t>
      </w:r>
      <w:r w:rsidR="004276BA">
        <w:rPr>
          <w:rtl/>
        </w:rPr>
        <w:t xml:space="preserve"> ل</w:t>
      </w:r>
      <w:r w:rsidR="004276BA">
        <w:rPr>
          <w:rFonts w:hint="cs"/>
          <w:rtl/>
        </w:rPr>
        <w:t>أ</w:t>
      </w:r>
      <w:r w:rsidR="007D25AF">
        <w:rPr>
          <w:rtl/>
        </w:rPr>
        <w:t>نه يجوز نقل الخبر بالمعنى فيلحق</w:t>
      </w:r>
      <w:r w:rsidR="007D25AF">
        <w:rPr>
          <w:rFonts w:hint="cs"/>
          <w:rtl/>
        </w:rPr>
        <w:t>ه</w:t>
      </w:r>
      <w:r w:rsidR="00B531D3" w:rsidRPr="007043C5">
        <w:rPr>
          <w:rtl/>
        </w:rPr>
        <w:t xml:space="preserve"> تهمة تبديل المعنى بروايته قبل الحفظ </w:t>
      </w:r>
      <w:r w:rsidR="00AD6513">
        <w:rPr>
          <w:rFonts w:hint="cs"/>
          <w:rtl/>
        </w:rPr>
        <w:t>أ</w:t>
      </w:r>
      <w:r w:rsidR="00B531D3" w:rsidRPr="007043C5">
        <w:rPr>
          <w:rtl/>
        </w:rPr>
        <w:t xml:space="preserve">و قبل العلم حين السمع ولهذا </w:t>
      </w:r>
      <w:r w:rsidR="00AD6513">
        <w:rPr>
          <w:rFonts w:hint="cs"/>
          <w:rtl/>
        </w:rPr>
        <w:t>ا</w:t>
      </w:r>
      <w:r w:rsidR="00B531D3" w:rsidRPr="007043C5">
        <w:rPr>
          <w:rtl/>
        </w:rPr>
        <w:t>ل</w:t>
      </w:r>
      <w:r w:rsidR="007C09AF">
        <w:rPr>
          <w:rFonts w:hint="cs"/>
          <w:rtl/>
        </w:rPr>
        <w:t>ـ</w:t>
      </w:r>
      <w:r w:rsidR="00B531D3" w:rsidRPr="007043C5">
        <w:rPr>
          <w:rtl/>
        </w:rPr>
        <w:t xml:space="preserve">معنى قلت الرواية عن </w:t>
      </w:r>
      <w:r w:rsidR="00AD6513">
        <w:rPr>
          <w:rFonts w:hint="cs"/>
          <w:rtl/>
        </w:rPr>
        <w:t>أ</w:t>
      </w:r>
      <w:r w:rsidR="00B531D3" w:rsidRPr="007043C5">
        <w:rPr>
          <w:rtl/>
        </w:rPr>
        <w:t>كثر الصحابة لتعذر هذا ال</w:t>
      </w:r>
      <w:r w:rsidR="007C09AF">
        <w:rPr>
          <w:rFonts w:hint="cs"/>
          <w:rtl/>
        </w:rPr>
        <w:t>ـ</w:t>
      </w:r>
      <w:r w:rsidR="00B531D3" w:rsidRPr="007043C5">
        <w:rPr>
          <w:rtl/>
        </w:rPr>
        <w:t>معنى</w:t>
      </w:r>
      <w:r w:rsidR="00AD6513">
        <w:rPr>
          <w:rFonts w:hint="cs"/>
          <w:rtl/>
        </w:rPr>
        <w:t>،</w:t>
      </w:r>
      <w:r w:rsidR="00B531D3" w:rsidRPr="007043C5">
        <w:rPr>
          <w:rtl/>
        </w:rPr>
        <w:t xml:space="preserve"> وهذا الشرط و</w:t>
      </w:r>
      <w:r w:rsidR="00AD6513">
        <w:rPr>
          <w:rFonts w:hint="cs"/>
          <w:rtl/>
        </w:rPr>
        <w:t>إ</w:t>
      </w:r>
      <w:r w:rsidR="00B531D3" w:rsidRPr="007043C5">
        <w:rPr>
          <w:rtl/>
        </w:rPr>
        <w:t>ن كان على ما بينا ف</w:t>
      </w:r>
      <w:r w:rsidR="00AD6513">
        <w:rPr>
          <w:rFonts w:hint="cs"/>
          <w:rtl/>
        </w:rPr>
        <w:t>إ</w:t>
      </w:r>
      <w:r w:rsidR="00B531D3" w:rsidRPr="007043C5">
        <w:rPr>
          <w:rtl/>
        </w:rPr>
        <w:t xml:space="preserve">ن </w:t>
      </w:r>
      <w:r w:rsidR="00AD6513">
        <w:rPr>
          <w:rFonts w:hint="cs"/>
          <w:rtl/>
        </w:rPr>
        <w:t>أ</w:t>
      </w:r>
      <w:r w:rsidR="00B531D3" w:rsidRPr="007043C5">
        <w:rPr>
          <w:rtl/>
        </w:rPr>
        <w:t>صحاب الحديث قل ما يعتبرونه في حق الطفل دون المغفل ف</w:t>
      </w:r>
      <w:r w:rsidR="00AD6513">
        <w:rPr>
          <w:rFonts w:hint="cs"/>
          <w:rtl/>
        </w:rPr>
        <w:t>إ</w:t>
      </w:r>
      <w:r w:rsidR="00B531D3" w:rsidRPr="007043C5">
        <w:rPr>
          <w:rtl/>
        </w:rPr>
        <w:t>نه متى صح عندهم سم</w:t>
      </w:r>
      <w:r w:rsidR="007C09AF">
        <w:rPr>
          <w:rFonts w:hint="cs"/>
          <w:rtl/>
        </w:rPr>
        <w:t>ـ</w:t>
      </w:r>
      <w:r w:rsidR="00B531D3" w:rsidRPr="007043C5">
        <w:rPr>
          <w:rtl/>
        </w:rPr>
        <w:t xml:space="preserve">اع الطفل </w:t>
      </w:r>
      <w:r w:rsidR="00AD6513">
        <w:rPr>
          <w:rFonts w:hint="cs"/>
          <w:rtl/>
        </w:rPr>
        <w:t>أ</w:t>
      </w:r>
      <w:r w:rsidR="004276BA">
        <w:rPr>
          <w:rtl/>
        </w:rPr>
        <w:t xml:space="preserve">و حضوره </w:t>
      </w:r>
      <w:r w:rsidR="004276BA">
        <w:rPr>
          <w:rFonts w:hint="cs"/>
          <w:rtl/>
        </w:rPr>
        <w:t>أ</w:t>
      </w:r>
      <w:r w:rsidR="00B531D3" w:rsidRPr="007043C5">
        <w:rPr>
          <w:rtl/>
        </w:rPr>
        <w:t>جازو</w:t>
      </w:r>
      <w:r w:rsidR="00AD6513">
        <w:rPr>
          <w:rFonts w:hint="cs"/>
          <w:rtl/>
        </w:rPr>
        <w:t>ا</w:t>
      </w:r>
      <w:r w:rsidR="00B531D3" w:rsidRPr="007043C5">
        <w:rPr>
          <w:rtl/>
        </w:rPr>
        <w:t xml:space="preserve"> روايته</w:t>
      </w:r>
      <w:r w:rsidR="00B531D3" w:rsidRPr="009F7424">
        <w:rPr>
          <w:rFonts w:cs="IRNazli"/>
          <w:rtl/>
        </w:rPr>
        <w:t>»</w:t>
      </w:r>
      <w:r w:rsidR="00B531D3" w:rsidRPr="00A154C8">
        <w:rPr>
          <w:rtl/>
        </w:rPr>
        <w:t>.</w:t>
      </w:r>
      <w:r w:rsidR="007C09AF">
        <w:rPr>
          <w:rFonts w:hint="cs"/>
          <w:rtl/>
        </w:rPr>
        <w:t xml:space="preserve"> </w:t>
      </w:r>
      <w:r w:rsidR="003601E9" w:rsidRPr="009F7424">
        <w:rPr>
          <w:rStyle w:val="Char8"/>
          <w:rtl/>
        </w:rPr>
        <w:t>«</w:t>
      </w:r>
      <w:r w:rsidR="0042195E" w:rsidRPr="000C770E">
        <w:rPr>
          <w:rStyle w:val="Char8"/>
          <w:rtl/>
        </w:rPr>
        <w:t>ضبط (اصطلاحی نزد محدثین که</w:t>
      </w:r>
      <w:r w:rsidR="00A154C8" w:rsidRPr="000C770E">
        <w:rPr>
          <w:rStyle w:val="Char8"/>
          <w:rtl/>
        </w:rPr>
        <w:t xml:space="preserve"> معنای آن به خوبی فهمیدن و بیان </w:t>
      </w:r>
      <w:r w:rsidR="0042195E" w:rsidRPr="000C770E">
        <w:rPr>
          <w:rStyle w:val="Char8"/>
          <w:rtl/>
        </w:rPr>
        <w:t>کردن الفاظ و مطلب یک روایت اس</w:t>
      </w:r>
      <w:r w:rsidR="00A154C8" w:rsidRPr="000C770E">
        <w:rPr>
          <w:rStyle w:val="Char8"/>
          <w:rtl/>
        </w:rPr>
        <w:t>ت) بر دو قسم است: ظاهری و باطنی.</w:t>
      </w:r>
      <w:r w:rsidR="0042195E" w:rsidRPr="000C770E">
        <w:rPr>
          <w:rStyle w:val="Char8"/>
          <w:rtl/>
        </w:rPr>
        <w:t xml:space="preserve"> ظاهری این است</w:t>
      </w:r>
      <w:r w:rsidR="00A154C8" w:rsidRPr="000C770E">
        <w:rPr>
          <w:rStyle w:val="Char8"/>
          <w:rtl/>
        </w:rPr>
        <w:t xml:space="preserve"> که معنای لغوی لفظ لحاظ می‌گردد.</w:t>
      </w:r>
      <w:r w:rsidR="0042195E" w:rsidRPr="000C770E">
        <w:rPr>
          <w:rStyle w:val="Char8"/>
          <w:rtl/>
        </w:rPr>
        <w:t xml:space="preserve"> باطنی این است که آنچه بر آن حکم شرعی مبتنی است لحاظ گردد و آن را </w:t>
      </w:r>
      <w:r w:rsidR="0042195E" w:rsidRPr="009F7424">
        <w:rPr>
          <w:rStyle w:val="Char8"/>
          <w:rtl/>
        </w:rPr>
        <w:t>«</w:t>
      </w:r>
      <w:r w:rsidR="0042195E" w:rsidRPr="000C770E">
        <w:rPr>
          <w:rStyle w:val="Char8"/>
          <w:rtl/>
        </w:rPr>
        <w:t>فقه</w:t>
      </w:r>
      <w:r w:rsidR="0042195E" w:rsidRPr="009F7424">
        <w:rPr>
          <w:rStyle w:val="Char8"/>
          <w:rtl/>
        </w:rPr>
        <w:t>»</w:t>
      </w:r>
      <w:r w:rsidR="0042195E" w:rsidRPr="000C770E">
        <w:rPr>
          <w:rStyle w:val="Char8"/>
          <w:rtl/>
        </w:rPr>
        <w:t xml:space="preserve"> می‌گویند، ولی ضبط مطلق که برای راوی شرط است، نزد اکثر محدثین ضبط ظاهری می‌باشد، زیرا که از نظر آنان، روایت بالمعنی جایز </w:t>
      </w:r>
      <w:r w:rsidR="0042195E" w:rsidRPr="007C09AF">
        <w:rPr>
          <w:rStyle w:val="Char8"/>
          <w:spacing w:val="-4"/>
          <w:rtl/>
        </w:rPr>
        <w:t>است. بنابراین، وقت شنیدن حدیث در اثر ضعف حافظه یا ضعف علم، در ادای روایت بر راوی شبهۀ درک مفهوم روایت پیدا می‌شود. و به همین جهت اکثر صحابه احادیث کمی روایت کردند، زیرا قرارداشتن عین مفهوم و تمام عبارات آن در روایت، مشکل است. ولی محدثین در حق طفل (نه در حق «مُغَفَّل و کم‌عقل) این را معتبر می‌دانند، حتی نزد آن‌ها هرگاه طفل شایستۀ درک شنیدن و حضور در مجلس باشد، روایت او را جایز می‌دانند</w:t>
      </w:r>
      <w:r w:rsidR="003601E9" w:rsidRPr="007C09AF">
        <w:rPr>
          <w:rStyle w:val="Char8"/>
          <w:spacing w:val="-4"/>
          <w:rtl/>
        </w:rPr>
        <w:t>»</w:t>
      </w:r>
      <w:r w:rsidR="0042195E" w:rsidRPr="007C09AF">
        <w:rPr>
          <w:rStyle w:val="Char8"/>
          <w:spacing w:val="-4"/>
          <w:rtl/>
        </w:rPr>
        <w:t>.</w:t>
      </w:r>
    </w:p>
    <w:p w:rsidR="001C42A0" w:rsidRPr="000C770E" w:rsidRDefault="001C42A0" w:rsidP="000C770E">
      <w:pPr>
        <w:jc w:val="both"/>
        <w:rPr>
          <w:rStyle w:val="Char8"/>
          <w:rtl/>
        </w:rPr>
      </w:pPr>
      <w:r w:rsidRPr="000C770E">
        <w:rPr>
          <w:rStyle w:val="Char8"/>
          <w:rtl/>
        </w:rPr>
        <w:t xml:space="preserve">بحث دیگر این است که آن صحابه‌ای که فقیه نبوده، اگر روایتش برخلاف قیاس شرعی باشد، واجب العمل است یا خیر؟ در این رابطه علامه </w:t>
      </w:r>
      <w:r w:rsidRPr="009F7424">
        <w:rPr>
          <w:rStyle w:val="Char8"/>
          <w:rtl/>
        </w:rPr>
        <w:t>«</w:t>
      </w:r>
      <w:r w:rsidRPr="000C770E">
        <w:rPr>
          <w:rStyle w:val="Char8"/>
          <w:rtl/>
        </w:rPr>
        <w:t>بحر العلوم</w:t>
      </w:r>
      <w:r w:rsidRPr="009F7424">
        <w:rPr>
          <w:rStyle w:val="Char8"/>
          <w:rtl/>
        </w:rPr>
        <w:t>»</w:t>
      </w:r>
      <w:r w:rsidRPr="000C770E">
        <w:rPr>
          <w:rStyle w:val="Char8"/>
          <w:rtl/>
        </w:rPr>
        <w:t xml:space="preserve"> مذهب امام </w:t>
      </w:r>
      <w:r w:rsidRPr="009F7424">
        <w:rPr>
          <w:rStyle w:val="Char8"/>
          <w:rtl/>
        </w:rPr>
        <w:t>«</w:t>
      </w:r>
      <w:r w:rsidRPr="000C770E">
        <w:rPr>
          <w:rStyle w:val="Char8"/>
          <w:rtl/>
        </w:rPr>
        <w:t>فخر الاسلام</w:t>
      </w:r>
      <w:r w:rsidRPr="009F7424">
        <w:rPr>
          <w:rStyle w:val="Char8"/>
          <w:rtl/>
        </w:rPr>
        <w:t>»</w:t>
      </w:r>
      <w:r w:rsidRPr="000C770E">
        <w:rPr>
          <w:rStyle w:val="Char8"/>
          <w:rtl/>
        </w:rPr>
        <w:t xml:space="preserve"> را نقل کرده می‌نویسد:</w:t>
      </w:r>
    </w:p>
    <w:p w:rsidR="0004246D" w:rsidRPr="000C770E" w:rsidRDefault="007A5432" w:rsidP="00A96374">
      <w:pPr>
        <w:pStyle w:val="a6"/>
        <w:rPr>
          <w:rStyle w:val="Char8"/>
          <w:rtl/>
        </w:rPr>
      </w:pPr>
      <w:r w:rsidRPr="009F7424">
        <w:rPr>
          <w:rFonts w:cs="IRNazli" w:hint="cs"/>
          <w:rtl/>
        </w:rPr>
        <w:t>«</w:t>
      </w:r>
      <w:r>
        <w:rPr>
          <w:rtl/>
        </w:rPr>
        <w:t>وجه قول ال</w:t>
      </w:r>
      <w:r>
        <w:rPr>
          <w:rFonts w:hint="cs"/>
          <w:rtl/>
        </w:rPr>
        <w:t>إ</w:t>
      </w:r>
      <w:r>
        <w:rPr>
          <w:rtl/>
        </w:rPr>
        <w:t>مام فخر ال</w:t>
      </w:r>
      <w:r>
        <w:rPr>
          <w:rFonts w:hint="cs"/>
          <w:rtl/>
        </w:rPr>
        <w:t>إ</w:t>
      </w:r>
      <w:r>
        <w:rPr>
          <w:rtl/>
        </w:rPr>
        <w:t xml:space="preserve">سلام </w:t>
      </w:r>
      <w:r>
        <w:rPr>
          <w:rFonts w:hint="cs"/>
          <w:rtl/>
        </w:rPr>
        <w:t>أ</w:t>
      </w:r>
      <w:r w:rsidR="006C6BA8" w:rsidRPr="007043C5">
        <w:rPr>
          <w:rtl/>
        </w:rPr>
        <w:t>ن النقل بالمعنى</w:t>
      </w:r>
      <w:r>
        <w:rPr>
          <w:rtl/>
        </w:rPr>
        <w:t xml:space="preserve"> شائع وقلما يوجد النقل باللفظ ف</w:t>
      </w:r>
      <w:r>
        <w:rPr>
          <w:rFonts w:hint="cs"/>
          <w:rtl/>
        </w:rPr>
        <w:t>إ</w:t>
      </w:r>
      <w:r w:rsidR="006C6BA8" w:rsidRPr="007043C5">
        <w:rPr>
          <w:rtl/>
        </w:rPr>
        <w:t>ن حادثة واح</w:t>
      </w:r>
      <w:r>
        <w:rPr>
          <w:rtl/>
        </w:rPr>
        <w:t xml:space="preserve">دة قد رويت بعباراتٍ مختلفةٍ ثم </w:t>
      </w:r>
      <w:r>
        <w:rPr>
          <w:rFonts w:hint="cs"/>
          <w:rtl/>
        </w:rPr>
        <w:t>إ</w:t>
      </w:r>
      <w:r w:rsidR="006C6BA8" w:rsidRPr="007043C5">
        <w:rPr>
          <w:rtl/>
        </w:rPr>
        <w:t xml:space="preserve">ن تلك العبارات ليست مترادفة بل قد روى </w:t>
      </w:r>
      <w:r w:rsidR="00B76426">
        <w:rPr>
          <w:rtl/>
        </w:rPr>
        <w:t>ذلك</w:t>
      </w:r>
      <w:r w:rsidR="006C6BA8" w:rsidRPr="007043C5">
        <w:rPr>
          <w:rtl/>
        </w:rPr>
        <w:t xml:space="preserve"> المعنى بعباراتٍ مجازية ف</w:t>
      </w:r>
      <w:r>
        <w:rPr>
          <w:rFonts w:hint="cs"/>
          <w:rtl/>
        </w:rPr>
        <w:t>إ</w:t>
      </w:r>
      <w:r w:rsidR="006C6BA8" w:rsidRPr="007043C5">
        <w:rPr>
          <w:rtl/>
        </w:rPr>
        <w:t xml:space="preserve">ذا كان الراوي غير فقيه احتمل الخطاء في فهم المعنى المرادي الشرعي... </w:t>
      </w:r>
      <w:r w:rsidR="00A96374">
        <w:rPr>
          <w:rtl/>
        </w:rPr>
        <w:t>ولا يلزم منه نسب</w:t>
      </w:r>
      <w:r>
        <w:rPr>
          <w:rtl/>
        </w:rPr>
        <w:t>ة الكذب معتمدا</w:t>
      </w:r>
      <w:r>
        <w:rPr>
          <w:rFonts w:hint="cs"/>
          <w:rtl/>
        </w:rPr>
        <w:t>ً</w:t>
      </w:r>
      <w:r>
        <w:rPr>
          <w:rtl/>
        </w:rPr>
        <w:t xml:space="preserve"> </w:t>
      </w:r>
      <w:r>
        <w:rPr>
          <w:rFonts w:hint="cs"/>
          <w:rtl/>
        </w:rPr>
        <w:t>إ</w:t>
      </w:r>
      <w:r w:rsidR="006C6BA8" w:rsidRPr="007043C5">
        <w:rPr>
          <w:rtl/>
        </w:rPr>
        <w:t xml:space="preserve">لى الصحابي معاذ الله عن </w:t>
      </w:r>
      <w:r w:rsidR="00B76426">
        <w:rPr>
          <w:rtl/>
        </w:rPr>
        <w:t>ذلك</w:t>
      </w:r>
      <w:r w:rsidRPr="009F7424">
        <w:rPr>
          <w:rFonts w:cs="IRNazli" w:hint="cs"/>
          <w:rtl/>
        </w:rPr>
        <w:t>»</w:t>
      </w:r>
      <w:r w:rsidR="00F05EAB" w:rsidRPr="007043C5">
        <w:rPr>
          <w:rtl/>
        </w:rPr>
        <w:t>.</w:t>
      </w:r>
      <w:r w:rsidR="007C09AF">
        <w:rPr>
          <w:rFonts w:hint="cs"/>
          <w:rtl/>
        </w:rPr>
        <w:t xml:space="preserve"> </w:t>
      </w:r>
      <w:r w:rsidR="009D5AEB" w:rsidRPr="009F7424">
        <w:rPr>
          <w:rStyle w:val="Char8"/>
          <w:rtl/>
        </w:rPr>
        <w:t>«</w:t>
      </w:r>
      <w:r w:rsidR="00F05EAB" w:rsidRPr="000C770E">
        <w:rPr>
          <w:rStyle w:val="Char8"/>
          <w:rtl/>
        </w:rPr>
        <w:t>دلیل قول امام فخر الاسلام این است که روایت بالمعنی عموماً شایع است</w:t>
      </w:r>
      <w:r w:rsidR="0060306C" w:rsidRPr="000C770E">
        <w:rPr>
          <w:rStyle w:val="Char8"/>
          <w:rtl/>
        </w:rPr>
        <w:t xml:space="preserve"> و بسیار کم روایت به لفظ می‌شود؛</w:t>
      </w:r>
      <w:r w:rsidR="00F05EAB" w:rsidRPr="000C770E">
        <w:rPr>
          <w:rStyle w:val="Char8"/>
          <w:rtl/>
        </w:rPr>
        <w:t xml:space="preserve"> زیرا که یک واقعه در قالب لفظ‌های</w:t>
      </w:r>
      <w:r w:rsidR="00E3307C" w:rsidRPr="000C770E">
        <w:rPr>
          <w:rStyle w:val="Char8"/>
          <w:rtl/>
        </w:rPr>
        <w:t xml:space="preserve"> مختلفی بیان شده و این الفاظ با</w:t>
      </w:r>
      <w:r w:rsidR="00F05EAB" w:rsidRPr="000C770E">
        <w:rPr>
          <w:rStyle w:val="Char8"/>
          <w:rtl/>
        </w:rPr>
        <w:t>هم یکسان و مشابه نیز نیستند</w:t>
      </w:r>
      <w:r w:rsidR="0060306C" w:rsidRPr="000C770E">
        <w:rPr>
          <w:rStyle w:val="Char8"/>
          <w:rtl/>
        </w:rPr>
        <w:t>،</w:t>
      </w:r>
      <w:r w:rsidR="00F05EAB" w:rsidRPr="000C770E">
        <w:rPr>
          <w:rStyle w:val="Char8"/>
          <w:rtl/>
        </w:rPr>
        <w:t xml:space="preserve"> بلکه بیشتر مطالب در چارچوب عبارات مجازی بیان </w:t>
      </w:r>
      <w:r w:rsidR="00D64E77" w:rsidRPr="000C770E">
        <w:rPr>
          <w:rStyle w:val="Char8"/>
          <w:rtl/>
        </w:rPr>
        <w:t>شده‌</w:t>
      </w:r>
      <w:r w:rsidR="00527212" w:rsidRPr="000C770E">
        <w:rPr>
          <w:rStyle w:val="Char8"/>
          <w:rtl/>
        </w:rPr>
        <w:t>اند</w:t>
      </w:r>
      <w:r w:rsidR="00F05EAB" w:rsidRPr="000C770E">
        <w:rPr>
          <w:rStyle w:val="Char8"/>
          <w:rtl/>
        </w:rPr>
        <w:t xml:space="preserve">. بنابراین، چنانچه راوی فقیه نباشد این احتمال وجود دارد که در فهم مطلب و مقصود شرعی اشتباه کرده باشد، از این رو </w:t>
      </w:r>
      <w:r w:rsidR="00F05EAB" w:rsidRPr="009F7424">
        <w:rPr>
          <w:rStyle w:val="Char8"/>
          <w:rtl/>
        </w:rPr>
        <w:t>«</w:t>
      </w:r>
      <w:r w:rsidR="00F05EAB" w:rsidRPr="000C770E">
        <w:rPr>
          <w:rStyle w:val="Char8"/>
          <w:rtl/>
        </w:rPr>
        <w:t>معاذ الله</w:t>
      </w:r>
      <w:r w:rsidR="00F05EAB" w:rsidRPr="009F7424">
        <w:rPr>
          <w:rStyle w:val="Char8"/>
          <w:rtl/>
        </w:rPr>
        <w:t>»</w:t>
      </w:r>
      <w:r w:rsidR="00F05EAB" w:rsidRPr="000C770E">
        <w:rPr>
          <w:rStyle w:val="Char8"/>
          <w:rtl/>
        </w:rPr>
        <w:t xml:space="preserve"> لازم نمی‌آید که </w:t>
      </w:r>
      <w:r w:rsidR="00D27802">
        <w:rPr>
          <w:rStyle w:val="Char8"/>
          <w:rtl/>
        </w:rPr>
        <w:t>به‌سوی</w:t>
      </w:r>
      <w:r w:rsidR="00F05EAB" w:rsidRPr="000C770E">
        <w:rPr>
          <w:rStyle w:val="Char8"/>
          <w:rtl/>
        </w:rPr>
        <w:t xml:space="preserve"> صحابی در</w:t>
      </w:r>
      <w:r w:rsidR="0060306C" w:rsidRPr="000C770E">
        <w:rPr>
          <w:rStyle w:val="Char8"/>
          <w:rtl/>
        </w:rPr>
        <w:t>و</w:t>
      </w:r>
      <w:r w:rsidR="00F05EAB" w:rsidRPr="000C770E">
        <w:rPr>
          <w:rStyle w:val="Char8"/>
          <w:rtl/>
        </w:rPr>
        <w:t>غ نسبت داده شود</w:t>
      </w:r>
      <w:r w:rsidR="009D5AEB" w:rsidRPr="009F7424">
        <w:rPr>
          <w:rStyle w:val="Char8"/>
          <w:rtl/>
        </w:rPr>
        <w:t>»</w:t>
      </w:r>
      <w:r w:rsidR="00F05EAB" w:rsidRPr="000C770E">
        <w:rPr>
          <w:rStyle w:val="Char8"/>
          <w:rtl/>
        </w:rPr>
        <w:t>.</w:t>
      </w:r>
    </w:p>
    <w:p w:rsidR="0004246D" w:rsidRPr="000C770E" w:rsidRDefault="0060306C" w:rsidP="000C770E">
      <w:pPr>
        <w:jc w:val="both"/>
        <w:rPr>
          <w:rStyle w:val="Char8"/>
          <w:rtl/>
        </w:rPr>
      </w:pPr>
      <w:r w:rsidRPr="000C770E">
        <w:rPr>
          <w:rStyle w:val="Char8"/>
          <w:rtl/>
        </w:rPr>
        <w:t>محدثین از این اصل که هر</w:t>
      </w:r>
      <w:r w:rsidR="0004246D" w:rsidRPr="000C770E">
        <w:rPr>
          <w:rStyle w:val="Char8"/>
          <w:rtl/>
        </w:rPr>
        <w:t>اندازه</w:t>
      </w:r>
      <w:r w:rsidRPr="000C770E">
        <w:rPr>
          <w:rStyle w:val="Char8"/>
          <w:rtl/>
        </w:rPr>
        <w:t xml:space="preserve"> واقعه مهم باشد، شهادت نیز همان </w:t>
      </w:r>
      <w:r w:rsidR="0004246D" w:rsidRPr="000C770E">
        <w:rPr>
          <w:rStyle w:val="Char8"/>
          <w:rtl/>
        </w:rPr>
        <w:t xml:space="preserve">قدر باید مهم </w:t>
      </w:r>
      <w:r w:rsidRPr="000C770E">
        <w:rPr>
          <w:rStyle w:val="Char8"/>
          <w:rtl/>
        </w:rPr>
        <w:t>باشد بی‌اطلاع نبودند؛</w:t>
      </w:r>
      <w:r w:rsidR="0008098B" w:rsidRPr="000C770E">
        <w:rPr>
          <w:rStyle w:val="Char8"/>
          <w:rtl/>
        </w:rPr>
        <w:t xml:space="preserve"> امام بیهقی در کتاب </w:t>
      </w:r>
      <w:r w:rsidR="0008098B" w:rsidRPr="009F7424">
        <w:rPr>
          <w:rStyle w:val="Char8"/>
          <w:rtl/>
        </w:rPr>
        <w:t>«</w:t>
      </w:r>
      <w:r w:rsidR="0008098B" w:rsidRPr="000C770E">
        <w:rPr>
          <w:rStyle w:val="Char8"/>
          <w:rtl/>
        </w:rPr>
        <w:t>المدخل</w:t>
      </w:r>
      <w:r w:rsidR="0008098B" w:rsidRPr="009F7424">
        <w:rPr>
          <w:rStyle w:val="Char8"/>
          <w:rtl/>
        </w:rPr>
        <w:t>»</w:t>
      </w:r>
      <w:r w:rsidR="0008098B" w:rsidRPr="000C770E">
        <w:rPr>
          <w:rStyle w:val="Char8"/>
          <w:rtl/>
        </w:rPr>
        <w:t xml:space="preserve"> قول </w:t>
      </w:r>
      <w:r w:rsidR="0008098B" w:rsidRPr="009F7424">
        <w:rPr>
          <w:rStyle w:val="Char8"/>
          <w:rtl/>
        </w:rPr>
        <w:t>«</w:t>
      </w:r>
      <w:r w:rsidR="0008098B" w:rsidRPr="000C770E">
        <w:rPr>
          <w:rStyle w:val="Char8"/>
          <w:rtl/>
        </w:rPr>
        <w:t>ابن مهدی</w:t>
      </w:r>
      <w:r w:rsidR="0008098B" w:rsidRPr="009F7424">
        <w:rPr>
          <w:rStyle w:val="Char8"/>
          <w:rtl/>
        </w:rPr>
        <w:t>»</w:t>
      </w:r>
      <w:r w:rsidR="0008098B" w:rsidRPr="000C770E">
        <w:rPr>
          <w:rStyle w:val="Char8"/>
          <w:rtl/>
        </w:rPr>
        <w:t xml:space="preserve"> را چنین بیان می‌کند:</w:t>
      </w:r>
    </w:p>
    <w:p w:rsidR="00E50125" w:rsidRPr="000C770E" w:rsidRDefault="00402BED" w:rsidP="004276BA">
      <w:pPr>
        <w:jc w:val="both"/>
        <w:rPr>
          <w:rStyle w:val="Char8"/>
          <w:rtl/>
        </w:rPr>
      </w:pPr>
      <w:r w:rsidRPr="009F7424">
        <w:rPr>
          <w:rStyle w:val="Char6"/>
          <w:rFonts w:cs="IRNazli"/>
          <w:rtl/>
        </w:rPr>
        <w:t>«</w:t>
      </w:r>
      <w:r w:rsidR="004276BA">
        <w:rPr>
          <w:rStyle w:val="Char6"/>
          <w:rFonts w:hint="cs"/>
          <w:rtl/>
        </w:rPr>
        <w:t>إ</w:t>
      </w:r>
      <w:r w:rsidRPr="00813BB1">
        <w:rPr>
          <w:rStyle w:val="Char6"/>
          <w:rtl/>
        </w:rPr>
        <w:t xml:space="preserve">ذا روينا عن النبي </w:t>
      </w:r>
      <w:r w:rsidR="006A2239" w:rsidRPr="006A2239">
        <w:rPr>
          <w:rStyle w:val="Char6"/>
          <w:rFonts w:cs="CTraditional Arabic"/>
          <w:rtl/>
        </w:rPr>
        <w:t>ج</w:t>
      </w:r>
      <w:r w:rsidR="005641CD" w:rsidRPr="00813BB1">
        <w:rPr>
          <w:rStyle w:val="Char6"/>
          <w:rtl/>
        </w:rPr>
        <w:t xml:space="preserve"> في الحلال والحرام والأحكام شددنا في الأ</w:t>
      </w:r>
      <w:r w:rsidRPr="00813BB1">
        <w:rPr>
          <w:rStyle w:val="Char6"/>
          <w:rtl/>
        </w:rPr>
        <w:t>سانيد وانتقدنا في الرجال و</w:t>
      </w:r>
      <w:r w:rsidR="005641CD" w:rsidRPr="00813BB1">
        <w:rPr>
          <w:rStyle w:val="Char6"/>
          <w:rtl/>
        </w:rPr>
        <w:t>إ</w:t>
      </w:r>
      <w:r w:rsidRPr="00813BB1">
        <w:rPr>
          <w:rStyle w:val="Char6"/>
          <w:rtl/>
        </w:rPr>
        <w:t>ذا روينا في الفض</w:t>
      </w:r>
      <w:r w:rsidR="005641CD" w:rsidRPr="00813BB1">
        <w:rPr>
          <w:rStyle w:val="Char6"/>
          <w:rtl/>
        </w:rPr>
        <w:t>ائل والثواب والعقاب سهلنا في الأ</w:t>
      </w:r>
      <w:r w:rsidRPr="00813BB1">
        <w:rPr>
          <w:rStyle w:val="Char6"/>
          <w:rtl/>
        </w:rPr>
        <w:t>سانيد وتسامحنا في الرجال</w:t>
      </w:r>
      <w:r w:rsidRPr="009F7424">
        <w:rPr>
          <w:rStyle w:val="Char6"/>
          <w:rFonts w:cs="IRNazli"/>
          <w:rtl/>
        </w:rPr>
        <w:t>»</w:t>
      </w:r>
      <w:r w:rsidR="00431ACC" w:rsidRPr="001A70BE">
        <w:rPr>
          <w:rStyle w:val="Char8"/>
          <w:vertAlign w:val="superscript"/>
          <w:rtl/>
        </w:rPr>
        <w:t>(</w:t>
      </w:r>
      <w:r w:rsidR="00431ACC" w:rsidRPr="001A70BE">
        <w:rPr>
          <w:rStyle w:val="Char8"/>
          <w:vertAlign w:val="superscript"/>
          <w:rtl/>
        </w:rPr>
        <w:footnoteReference w:id="51"/>
      </w:r>
      <w:r w:rsidR="00431ACC" w:rsidRPr="001A70BE">
        <w:rPr>
          <w:rStyle w:val="Char8"/>
          <w:vertAlign w:val="superscript"/>
          <w:rtl/>
        </w:rPr>
        <w:t>)</w:t>
      </w:r>
      <w:r w:rsidRPr="000C770E">
        <w:rPr>
          <w:rStyle w:val="Char8"/>
          <w:rtl/>
        </w:rPr>
        <w:t>.</w:t>
      </w:r>
      <w:r w:rsidR="007C09AF">
        <w:rPr>
          <w:rStyle w:val="Char8"/>
          <w:rFonts w:hint="cs"/>
          <w:rtl/>
        </w:rPr>
        <w:t xml:space="preserve"> </w:t>
      </w:r>
      <w:r w:rsidR="00820EF2" w:rsidRPr="009F7424">
        <w:rPr>
          <w:rStyle w:val="Char8"/>
          <w:rtl/>
        </w:rPr>
        <w:t>«</w:t>
      </w:r>
      <w:r w:rsidR="00E50125" w:rsidRPr="000C770E">
        <w:rPr>
          <w:rStyle w:val="Char8"/>
          <w:rtl/>
        </w:rPr>
        <w:t xml:space="preserve">هرگاه از رسول اکرم </w:t>
      </w:r>
      <w:r w:rsidR="006A2239" w:rsidRPr="006A2239">
        <w:rPr>
          <w:rStyle w:val="Char8"/>
          <w:rFonts w:cs="CTraditional Arabic"/>
          <w:rtl/>
        </w:rPr>
        <w:t>ج</w:t>
      </w:r>
      <w:r w:rsidR="00E50125" w:rsidRPr="000C770E">
        <w:rPr>
          <w:rStyle w:val="Char8"/>
          <w:rtl/>
        </w:rPr>
        <w:t xml:space="preserve"> در باب حلال و حرام و احکام، احادیث روایت می‌کنیم در قبول سند بسیار س</w:t>
      </w:r>
      <w:r w:rsidR="0060306C" w:rsidRPr="000C770E">
        <w:rPr>
          <w:rStyle w:val="Char8"/>
          <w:rtl/>
        </w:rPr>
        <w:t>خت‌گیری و راویان را نقد می‌کنیم؛</w:t>
      </w:r>
      <w:r w:rsidR="00E50125" w:rsidRPr="000C770E">
        <w:rPr>
          <w:rStyle w:val="Char8"/>
          <w:rtl/>
        </w:rPr>
        <w:t xml:space="preserve"> ولی چون در باب فضایل و ثواب و عقاب، روایت کنیم در اسناد قدری تساهل و در بارۀ راویان نیز زیاد سخت‌گیری نمی‌کنیم</w:t>
      </w:r>
      <w:r w:rsidR="00820EF2" w:rsidRPr="009F7424">
        <w:rPr>
          <w:rStyle w:val="Char8"/>
          <w:rtl/>
        </w:rPr>
        <w:t>»</w:t>
      </w:r>
      <w:r w:rsidR="00E50125" w:rsidRPr="000C770E">
        <w:rPr>
          <w:rStyle w:val="Char8"/>
          <w:rtl/>
        </w:rPr>
        <w:t>.</w:t>
      </w:r>
    </w:p>
    <w:p w:rsidR="0068182C" w:rsidRPr="000C770E" w:rsidRDefault="0068182C" w:rsidP="000C770E">
      <w:pPr>
        <w:jc w:val="both"/>
        <w:rPr>
          <w:rStyle w:val="Char8"/>
          <w:rtl/>
        </w:rPr>
      </w:pPr>
      <w:r w:rsidRPr="000C770E">
        <w:rPr>
          <w:rStyle w:val="Char8"/>
          <w:rtl/>
        </w:rPr>
        <w:t>امام احمد بن حنبل می‌فرماید:</w:t>
      </w:r>
    </w:p>
    <w:p w:rsidR="000B591A" w:rsidRPr="000C770E" w:rsidRDefault="004243BB" w:rsidP="00A96374">
      <w:pPr>
        <w:jc w:val="both"/>
        <w:rPr>
          <w:rStyle w:val="Char8"/>
          <w:rtl/>
        </w:rPr>
      </w:pPr>
      <w:r w:rsidRPr="009F7424">
        <w:rPr>
          <w:rStyle w:val="Char6"/>
          <w:rFonts w:cs="IRNazli"/>
          <w:rtl/>
        </w:rPr>
        <w:t>«</w:t>
      </w:r>
      <w:r w:rsidR="005641CD" w:rsidRPr="00813BB1">
        <w:rPr>
          <w:rStyle w:val="Char6"/>
          <w:rtl/>
        </w:rPr>
        <w:t xml:space="preserve">ابن </w:t>
      </w:r>
      <w:r w:rsidR="00A96374">
        <w:rPr>
          <w:rStyle w:val="Char6"/>
          <w:rFonts w:hint="cs"/>
          <w:rtl/>
        </w:rPr>
        <w:t>إ</w:t>
      </w:r>
      <w:r w:rsidR="005641CD" w:rsidRPr="00813BB1">
        <w:rPr>
          <w:rStyle w:val="Char6"/>
          <w:rtl/>
        </w:rPr>
        <w:t>سحق رجل نكتب عنه هذه الأحاديث يعنى المغازي ونحوها وإذا جاء الحلال والحرام أ</w:t>
      </w:r>
      <w:r w:rsidRPr="00813BB1">
        <w:rPr>
          <w:rStyle w:val="Char6"/>
          <w:rtl/>
        </w:rPr>
        <w:t>ر</w:t>
      </w:r>
      <w:r w:rsidR="005641CD" w:rsidRPr="00813BB1">
        <w:rPr>
          <w:rStyle w:val="Char6"/>
          <w:rtl/>
        </w:rPr>
        <w:t>دنا قوماً هكذا وقبض أصابع يديه الأ</w:t>
      </w:r>
      <w:r w:rsidRPr="00813BB1">
        <w:rPr>
          <w:rStyle w:val="Char6"/>
          <w:rtl/>
        </w:rPr>
        <w:t>ربع</w:t>
      </w:r>
      <w:r w:rsidRPr="009F7424">
        <w:rPr>
          <w:rStyle w:val="Char6"/>
          <w:rFonts w:cs="IRNazli"/>
          <w:rtl/>
        </w:rPr>
        <w:t>»</w:t>
      </w:r>
      <w:r w:rsidRPr="001A70BE">
        <w:rPr>
          <w:rStyle w:val="Char8"/>
          <w:vertAlign w:val="superscript"/>
          <w:rtl/>
        </w:rPr>
        <w:t>(</w:t>
      </w:r>
      <w:r w:rsidRPr="001A70BE">
        <w:rPr>
          <w:rStyle w:val="Char8"/>
          <w:vertAlign w:val="superscript"/>
          <w:rtl/>
        </w:rPr>
        <w:footnoteReference w:id="52"/>
      </w:r>
      <w:r w:rsidRPr="001A70BE">
        <w:rPr>
          <w:rStyle w:val="Char8"/>
          <w:vertAlign w:val="superscript"/>
          <w:rtl/>
        </w:rPr>
        <w:t>)</w:t>
      </w:r>
      <w:r w:rsidRPr="000C770E">
        <w:rPr>
          <w:rStyle w:val="Char8"/>
          <w:rtl/>
        </w:rPr>
        <w:t>.</w:t>
      </w:r>
      <w:r w:rsidR="007C09AF">
        <w:rPr>
          <w:rStyle w:val="Char8"/>
          <w:rFonts w:hint="cs"/>
          <w:rtl/>
        </w:rPr>
        <w:t xml:space="preserve"> </w:t>
      </w:r>
      <w:r w:rsidR="00CF2AF9" w:rsidRPr="009F7424">
        <w:rPr>
          <w:rStyle w:val="Char8"/>
          <w:rtl/>
        </w:rPr>
        <w:t>«</w:t>
      </w:r>
      <w:r w:rsidR="000B591A" w:rsidRPr="000C770E">
        <w:rPr>
          <w:rStyle w:val="Char8"/>
          <w:rtl/>
        </w:rPr>
        <w:t>ابن اسحق در رتبه‌ای قرار دارد که احادیث مغازی و غیره را از او روایت می‌کنیم، اما چون از حلال و حرام بحث شود، ما به اینگونه افراد نیاز دا</w:t>
      </w:r>
      <w:r w:rsidR="0060306C" w:rsidRPr="000C770E">
        <w:rPr>
          <w:rStyle w:val="Char8"/>
          <w:rtl/>
        </w:rPr>
        <w:t>ریم، این را گفت و چهار انگشت هر</w:t>
      </w:r>
      <w:r w:rsidR="000B591A" w:rsidRPr="000C770E">
        <w:rPr>
          <w:rStyle w:val="Char8"/>
          <w:rtl/>
        </w:rPr>
        <w:t>دو دست را جمع کرد</w:t>
      </w:r>
      <w:r w:rsidR="00CF2AF9" w:rsidRPr="009F7424">
        <w:rPr>
          <w:rStyle w:val="Char8"/>
          <w:rtl/>
        </w:rPr>
        <w:t>»</w:t>
      </w:r>
      <w:r w:rsidR="000B591A" w:rsidRPr="000C770E">
        <w:rPr>
          <w:rStyle w:val="Char8"/>
          <w:rtl/>
        </w:rPr>
        <w:t>.</w:t>
      </w:r>
    </w:p>
    <w:p w:rsidR="00A31EF4" w:rsidRPr="000C770E" w:rsidRDefault="00A31EF4" w:rsidP="000C770E">
      <w:pPr>
        <w:jc w:val="both"/>
        <w:rPr>
          <w:rStyle w:val="Char8"/>
          <w:rtl/>
        </w:rPr>
      </w:pPr>
      <w:r w:rsidRPr="000C770E">
        <w:rPr>
          <w:rStyle w:val="Char8"/>
          <w:rtl/>
        </w:rPr>
        <w:t>پس ثابت شد که محدثین براساس اهمیت واقعه، رتبه و جای</w:t>
      </w:r>
      <w:r w:rsidR="0060306C" w:rsidRPr="000C770E">
        <w:rPr>
          <w:rStyle w:val="Char8"/>
          <w:rtl/>
        </w:rPr>
        <w:t xml:space="preserve">گاه علمی راوی را ملحوظ می‌دارند. بر </w:t>
      </w:r>
      <w:r w:rsidRPr="000C770E">
        <w:rPr>
          <w:rStyle w:val="Char8"/>
          <w:rtl/>
        </w:rPr>
        <w:t>همین اساس</w:t>
      </w:r>
      <w:r w:rsidR="0060306C" w:rsidRPr="000C770E">
        <w:rPr>
          <w:rStyle w:val="Char8"/>
          <w:rtl/>
        </w:rPr>
        <w:t>،</w:t>
      </w:r>
      <w:r w:rsidRPr="000C770E">
        <w:rPr>
          <w:rStyle w:val="Char8"/>
          <w:rtl/>
        </w:rPr>
        <w:t xml:space="preserve"> نسبت به ابن اسحق امام احمد بن حنبل اظهار داشت: در مسایل حلال و حرام شهادت وی معتبر نیست ولی در مغازی معتبر است. این همان ضابطه‌ای است که مقام و اهمیت واقعه</w:t>
      </w:r>
      <w:r w:rsidR="00DF30BC" w:rsidRPr="000C770E">
        <w:rPr>
          <w:rStyle w:val="Char8"/>
          <w:rFonts w:hint="cs"/>
          <w:rtl/>
        </w:rPr>
        <w:t xml:space="preserve">، </w:t>
      </w:r>
      <w:r w:rsidRPr="000C770E">
        <w:rPr>
          <w:rStyle w:val="Char8"/>
          <w:rtl/>
        </w:rPr>
        <w:t>‌خواهان شهادتی در همان پایه است و اینکه از تبدیل واقعه</w:t>
      </w:r>
      <w:r w:rsidR="00DF30BC" w:rsidRPr="000C770E">
        <w:rPr>
          <w:rStyle w:val="Char8"/>
          <w:rFonts w:hint="cs"/>
          <w:rtl/>
        </w:rPr>
        <w:t>،</w:t>
      </w:r>
      <w:r w:rsidRPr="000C770E">
        <w:rPr>
          <w:rStyle w:val="Char8"/>
          <w:rtl/>
        </w:rPr>
        <w:t xml:space="preserve"> اهمیت شهادت نیز تغییر می‌یابد و اهمیت واقعه مختص به احکام فقهیه نیست. مسئله اهمیت نوعیت واقعه را ف</w:t>
      </w:r>
      <w:r w:rsidR="00A96374">
        <w:rPr>
          <w:rStyle w:val="Char8"/>
          <w:rtl/>
        </w:rPr>
        <w:t>قها</w:t>
      </w:r>
      <w:r w:rsidRPr="000C770E">
        <w:rPr>
          <w:rStyle w:val="Char8"/>
          <w:rtl/>
        </w:rPr>
        <w:t xml:space="preserve">ی احناف </w:t>
      </w:r>
      <w:r w:rsidR="00D64E77" w:rsidRPr="000C770E">
        <w:rPr>
          <w:rStyle w:val="Char8"/>
          <w:rtl/>
        </w:rPr>
        <w:t>مطرح کرده و مورد توجه قرار داده‌اند.</w:t>
      </w:r>
      <w:r w:rsidRPr="000C770E">
        <w:rPr>
          <w:rStyle w:val="Char8"/>
          <w:rtl/>
        </w:rPr>
        <w:t xml:space="preserve"> بر همین اساس</w:t>
      </w:r>
      <w:r w:rsidR="0060306C" w:rsidRPr="000C770E">
        <w:rPr>
          <w:rStyle w:val="Char8"/>
          <w:rtl/>
        </w:rPr>
        <w:t>،</w:t>
      </w:r>
      <w:r w:rsidRPr="000C770E">
        <w:rPr>
          <w:rStyle w:val="Char8"/>
          <w:rtl/>
        </w:rPr>
        <w:t xml:space="preserve"> دیدگاه علمای مذهب آنان این است که هر روایتی که مخالف قیاس باشد، باید دربار</w:t>
      </w:r>
      <w:r w:rsidR="00DF30BC" w:rsidRPr="000C770E">
        <w:rPr>
          <w:rStyle w:val="Char8"/>
          <w:rFonts w:hint="cs"/>
          <w:rtl/>
        </w:rPr>
        <w:t>ۀ</w:t>
      </w:r>
      <w:r w:rsidRPr="000C770E">
        <w:rPr>
          <w:rStyle w:val="Char8"/>
          <w:rtl/>
        </w:rPr>
        <w:t xml:space="preserve"> راوی آن بررسی شود که فقیه و مجتهد نیز بوده است یا خیر؟ در کتاب </w:t>
      </w:r>
      <w:r w:rsidRPr="009F7424">
        <w:rPr>
          <w:rStyle w:val="Char8"/>
          <w:rtl/>
        </w:rPr>
        <w:t>«</w:t>
      </w:r>
      <w:r w:rsidRPr="000C770E">
        <w:rPr>
          <w:rStyle w:val="Char8"/>
          <w:rtl/>
        </w:rPr>
        <w:t>منار</w:t>
      </w:r>
      <w:r w:rsidRPr="009F7424">
        <w:rPr>
          <w:rStyle w:val="Char8"/>
          <w:rtl/>
        </w:rPr>
        <w:t>»</w:t>
      </w:r>
      <w:r w:rsidRPr="000C770E">
        <w:rPr>
          <w:rStyle w:val="Char8"/>
          <w:rtl/>
        </w:rPr>
        <w:t xml:space="preserve"> مذکور است:</w:t>
      </w:r>
    </w:p>
    <w:p w:rsidR="00973EA0" w:rsidRPr="000C770E" w:rsidRDefault="00973EA0" w:rsidP="007C09AF">
      <w:pPr>
        <w:jc w:val="both"/>
        <w:rPr>
          <w:rStyle w:val="Char8"/>
          <w:rtl/>
        </w:rPr>
      </w:pPr>
      <w:r w:rsidRPr="009F7424">
        <w:rPr>
          <w:rStyle w:val="Char6"/>
          <w:rFonts w:cs="IRNazli"/>
          <w:rtl/>
        </w:rPr>
        <w:t>«</w:t>
      </w:r>
      <w:r w:rsidRPr="00813BB1">
        <w:rPr>
          <w:rStyle w:val="Char6"/>
          <w:rtl/>
        </w:rPr>
        <w:t xml:space="preserve">والراوي </w:t>
      </w:r>
      <w:r w:rsidR="005641CD" w:rsidRPr="00813BB1">
        <w:rPr>
          <w:rStyle w:val="Char6"/>
          <w:rtl/>
        </w:rPr>
        <w:t>إ</w:t>
      </w:r>
      <w:r w:rsidRPr="00813BB1">
        <w:rPr>
          <w:rStyle w:val="Char6"/>
          <w:rtl/>
        </w:rPr>
        <w:t>ن عر</w:t>
      </w:r>
      <w:r w:rsidR="00DF30BC">
        <w:rPr>
          <w:rStyle w:val="Char6"/>
          <w:rtl/>
        </w:rPr>
        <w:t>ف بالفقه والتقدم ف</w:t>
      </w:r>
      <w:r w:rsidR="00DF30BC">
        <w:rPr>
          <w:rStyle w:val="Char6"/>
          <w:rFonts w:hint="cs"/>
          <w:rtl/>
        </w:rPr>
        <w:t>ي</w:t>
      </w:r>
      <w:r w:rsidR="00DF30BC">
        <w:rPr>
          <w:rStyle w:val="Char6"/>
          <w:rtl/>
        </w:rPr>
        <w:t xml:space="preserve"> ال</w:t>
      </w:r>
      <w:r w:rsidR="00DF30BC">
        <w:rPr>
          <w:rStyle w:val="Char6"/>
          <w:rFonts w:hint="cs"/>
          <w:rtl/>
        </w:rPr>
        <w:t>إ</w:t>
      </w:r>
      <w:r w:rsidR="005641CD" w:rsidRPr="00813BB1">
        <w:rPr>
          <w:rStyle w:val="Char6"/>
          <w:rtl/>
        </w:rPr>
        <w:t>جتهاد كا</w:t>
      </w:r>
      <w:r w:rsidRPr="00813BB1">
        <w:rPr>
          <w:rStyle w:val="Char6"/>
          <w:rtl/>
        </w:rPr>
        <w:t>لخلفاء الراشدين والعبادلة كان حديثه حجة يترك به القياس عمل به و</w:t>
      </w:r>
      <w:r w:rsidR="005641CD" w:rsidRPr="00813BB1">
        <w:rPr>
          <w:rStyle w:val="Char6"/>
          <w:rtl/>
        </w:rPr>
        <w:t>إ</w:t>
      </w:r>
      <w:r w:rsidRPr="00813BB1">
        <w:rPr>
          <w:rStyle w:val="Char6"/>
          <w:rtl/>
        </w:rPr>
        <w:t>ن</w:t>
      </w:r>
      <w:r w:rsidR="001068DC">
        <w:rPr>
          <w:rStyle w:val="Char6"/>
          <w:rtl/>
        </w:rPr>
        <w:t xml:space="preserve"> </w:t>
      </w:r>
      <w:r w:rsidRPr="00813BB1">
        <w:rPr>
          <w:rStyle w:val="Char6"/>
          <w:rtl/>
        </w:rPr>
        <w:t>خالفه لم يترك إلاَّ بالضرورة</w:t>
      </w:r>
      <w:r w:rsidRPr="009F7424">
        <w:rPr>
          <w:rStyle w:val="Char6"/>
          <w:rFonts w:cs="IRNazli"/>
          <w:rtl/>
        </w:rPr>
        <w:t>»</w:t>
      </w:r>
      <w:r w:rsidRPr="001A70BE">
        <w:rPr>
          <w:rStyle w:val="Char8"/>
          <w:vertAlign w:val="superscript"/>
          <w:rtl/>
        </w:rPr>
        <w:t>(</w:t>
      </w:r>
      <w:r w:rsidRPr="001A70BE">
        <w:rPr>
          <w:rStyle w:val="Char8"/>
          <w:vertAlign w:val="superscript"/>
          <w:rtl/>
        </w:rPr>
        <w:footnoteReference w:id="53"/>
      </w:r>
      <w:r w:rsidRPr="001A70BE">
        <w:rPr>
          <w:rStyle w:val="Char8"/>
          <w:vertAlign w:val="superscript"/>
          <w:rtl/>
        </w:rPr>
        <w:t>)</w:t>
      </w:r>
      <w:r w:rsidRPr="000C770E">
        <w:rPr>
          <w:rStyle w:val="Char8"/>
          <w:rtl/>
        </w:rPr>
        <w:t>.</w:t>
      </w:r>
      <w:r w:rsidR="007C09AF">
        <w:rPr>
          <w:rStyle w:val="Char8"/>
          <w:rFonts w:hint="cs"/>
          <w:rtl/>
        </w:rPr>
        <w:t xml:space="preserve"> </w:t>
      </w:r>
      <w:r w:rsidR="00A436A2" w:rsidRPr="009F7424">
        <w:rPr>
          <w:rStyle w:val="Char8"/>
          <w:rtl/>
        </w:rPr>
        <w:t>«</w:t>
      </w:r>
      <w:r w:rsidRPr="000C770E">
        <w:rPr>
          <w:rStyle w:val="Char8"/>
          <w:rtl/>
        </w:rPr>
        <w:t xml:space="preserve">راوی اگر در علم فقه و اجتهاد مشهور است، مانند خلفای راشدین یا </w:t>
      </w:r>
      <w:r w:rsidRPr="009F7424">
        <w:rPr>
          <w:rStyle w:val="Char8"/>
          <w:rtl/>
        </w:rPr>
        <w:t>«</w:t>
      </w:r>
      <w:r w:rsidRPr="000C770E">
        <w:rPr>
          <w:rStyle w:val="Char8"/>
          <w:rtl/>
        </w:rPr>
        <w:t>عبادله</w:t>
      </w:r>
      <w:r w:rsidRPr="009F7424">
        <w:rPr>
          <w:rStyle w:val="Char8"/>
          <w:rtl/>
        </w:rPr>
        <w:t>»</w:t>
      </w:r>
      <w:r w:rsidRPr="000C770E">
        <w:rPr>
          <w:rStyle w:val="Char8"/>
          <w:rtl/>
        </w:rPr>
        <w:t>، پس حدیثش حجت است و قیاس در مقابل آن ترک می‌شود برخلاف امام مالک. و اگر راوی ثقه و عادل است اما فقیه نیست، مانند حضرت انس و حضرت ابوهریره</w:t>
      </w:r>
      <w:r w:rsidR="0060306C" w:rsidRPr="000C770E">
        <w:rPr>
          <w:rStyle w:val="Char8"/>
          <w:rtl/>
        </w:rPr>
        <w:t>،</w:t>
      </w:r>
      <w:r w:rsidRPr="000C770E">
        <w:rPr>
          <w:rStyle w:val="Char8"/>
          <w:rtl/>
        </w:rPr>
        <w:t xml:space="preserve"> پس اگر روایتش موافق با قیاس است، بر</w:t>
      </w:r>
      <w:r w:rsidR="0060306C" w:rsidRPr="000C770E">
        <w:rPr>
          <w:rStyle w:val="Char8"/>
          <w:rtl/>
        </w:rPr>
        <w:t xml:space="preserve"> </w:t>
      </w:r>
      <w:r w:rsidRPr="000C770E">
        <w:rPr>
          <w:rStyle w:val="Char8"/>
          <w:rtl/>
        </w:rPr>
        <w:t>آن عمل می‌شود و</w:t>
      </w:r>
      <w:r w:rsidR="0060306C" w:rsidRPr="000C770E">
        <w:rPr>
          <w:rStyle w:val="Char8"/>
          <w:rtl/>
        </w:rPr>
        <w:t xml:space="preserve"> </w:t>
      </w:r>
      <w:r w:rsidRPr="000C770E">
        <w:rPr>
          <w:rStyle w:val="Char8"/>
          <w:rtl/>
        </w:rPr>
        <w:t>گرنه قیاس</w:t>
      </w:r>
      <w:r w:rsidR="0060306C" w:rsidRPr="000C770E">
        <w:rPr>
          <w:rStyle w:val="Char8"/>
          <w:rtl/>
        </w:rPr>
        <w:t xml:space="preserve"> </w:t>
      </w:r>
      <w:r w:rsidRPr="000C770E">
        <w:rPr>
          <w:rStyle w:val="Char8"/>
          <w:rtl/>
        </w:rPr>
        <w:t>ب</w:t>
      </w:r>
      <w:r w:rsidR="00FB79AC" w:rsidRPr="000C770E">
        <w:rPr>
          <w:rStyle w:val="Char8"/>
          <w:rtl/>
        </w:rPr>
        <w:t>د</w:t>
      </w:r>
      <w:r w:rsidRPr="000C770E">
        <w:rPr>
          <w:rStyle w:val="Char8"/>
          <w:rtl/>
        </w:rPr>
        <w:t>ون ضرورت ترک نمی‌شود</w:t>
      </w:r>
      <w:r w:rsidR="00A436A2" w:rsidRPr="009F7424">
        <w:rPr>
          <w:rStyle w:val="Char8"/>
          <w:rtl/>
        </w:rPr>
        <w:t>»</w:t>
      </w:r>
      <w:r w:rsidRPr="000C770E">
        <w:rPr>
          <w:rStyle w:val="Char8"/>
          <w:rtl/>
        </w:rPr>
        <w:t>.</w:t>
      </w:r>
    </w:p>
    <w:p w:rsidR="00973EA0" w:rsidRPr="000C770E" w:rsidRDefault="009D2251" w:rsidP="000C770E">
      <w:pPr>
        <w:jc w:val="both"/>
        <w:rPr>
          <w:rStyle w:val="Char8"/>
          <w:rtl/>
        </w:rPr>
      </w:pPr>
      <w:r w:rsidRPr="000C770E">
        <w:rPr>
          <w:rStyle w:val="Char8"/>
          <w:rtl/>
        </w:rPr>
        <w:t>ذکر حضرت ابوهریره</w:t>
      </w:r>
      <w:r w:rsidR="006A2239" w:rsidRPr="006A2239">
        <w:rPr>
          <w:rStyle w:val="Char8"/>
          <w:rFonts w:cs="CTraditional Arabic"/>
          <w:rtl/>
        </w:rPr>
        <w:t>س</w:t>
      </w:r>
      <w:r w:rsidRPr="000C770E">
        <w:rPr>
          <w:rStyle w:val="Char8"/>
          <w:rtl/>
        </w:rPr>
        <w:t xml:space="preserve"> به عنوان مثال گرچه قابل بحث و تأمل است، زیرا نزد اکثر علما وی فقیه و مجتهد ب</w:t>
      </w:r>
      <w:r w:rsidR="0060306C" w:rsidRPr="000C770E">
        <w:rPr>
          <w:rStyle w:val="Char8"/>
          <w:rtl/>
        </w:rPr>
        <w:t>ود ولی این بحثی جز</w:t>
      </w:r>
      <w:r w:rsidR="00FB79AC" w:rsidRPr="000C770E">
        <w:rPr>
          <w:rStyle w:val="Char8"/>
          <w:rFonts w:hint="cs"/>
          <w:rtl/>
        </w:rPr>
        <w:t>ئ</w:t>
      </w:r>
      <w:r w:rsidR="0060306C" w:rsidRPr="000C770E">
        <w:rPr>
          <w:rStyle w:val="Char8"/>
          <w:rtl/>
        </w:rPr>
        <w:t>ی و ضمنی است؛</w:t>
      </w:r>
      <w:r w:rsidRPr="000C770E">
        <w:rPr>
          <w:rStyle w:val="Char8"/>
          <w:rtl/>
        </w:rPr>
        <w:t xml:space="preserve"> گفتگوی واقعی در اصل مسئله است.</w:t>
      </w:r>
    </w:p>
    <w:p w:rsidR="002E7831" w:rsidRPr="000C770E" w:rsidRDefault="002C4354" w:rsidP="000C770E">
      <w:pPr>
        <w:jc w:val="both"/>
        <w:rPr>
          <w:rStyle w:val="Char8"/>
          <w:rtl/>
        </w:rPr>
      </w:pPr>
      <w:r w:rsidRPr="000C770E">
        <w:rPr>
          <w:rStyle w:val="Char8"/>
          <w:rtl/>
        </w:rPr>
        <w:t>7- از همه مهم‌تر و بیشتر این امر قابل بحث است: واقعه‌ای که راوی بیان می‌کند چه اندازه اصل واقعه است و چقدر قیاس و نظر راوی است؟ از تفحص و بررسی بعضی وقایع معلوم می‌شود که راوی آنچه را به عنوان واقعه یاد می‌کند، نظر شخصی وی است و در حقیقت واقعه نیست، برای اثبات این نظریه مثال‌های بسیاری در کتب سیرت موجود است، در اینجا به ذکر یکی دو مثال بسنده می‌کنیم:</w:t>
      </w:r>
    </w:p>
    <w:p w:rsidR="002E7831" w:rsidRPr="000C770E" w:rsidRDefault="002E7831" w:rsidP="000C770E">
      <w:pPr>
        <w:jc w:val="both"/>
        <w:rPr>
          <w:rStyle w:val="Char8"/>
          <w:rtl/>
        </w:rPr>
      </w:pPr>
      <w:r w:rsidRPr="000C770E">
        <w:rPr>
          <w:rStyle w:val="Char8"/>
          <w:rtl/>
        </w:rPr>
        <w:t xml:space="preserve">وقتی رسول اکرم </w:t>
      </w:r>
      <w:r w:rsidR="006A2239" w:rsidRPr="006A2239">
        <w:rPr>
          <w:rStyle w:val="Char8"/>
          <w:rFonts w:cs="CTraditional Arabic"/>
          <w:rtl/>
        </w:rPr>
        <w:t>ج</w:t>
      </w:r>
      <w:r w:rsidRPr="000C770E">
        <w:rPr>
          <w:rStyle w:val="Char8"/>
          <w:rtl/>
        </w:rPr>
        <w:t xml:space="preserve"> از ازواج مطهرات ناراضی شدند و مدتی جدایی را اختیار کردند، این خبر مشهور وشایع شد که رسول اکرم </w:t>
      </w:r>
      <w:r w:rsidR="006A2239" w:rsidRPr="006A2239">
        <w:rPr>
          <w:rStyle w:val="Char8"/>
          <w:rFonts w:cs="CTraditional Arabic"/>
          <w:rtl/>
        </w:rPr>
        <w:t>ج</w:t>
      </w:r>
      <w:r w:rsidR="00D64E77" w:rsidRPr="000C770E">
        <w:rPr>
          <w:rStyle w:val="Char8"/>
          <w:rtl/>
        </w:rPr>
        <w:t xml:space="preserve"> ازواج مطهرات را طلاق داده‌</w:t>
      </w:r>
      <w:r w:rsidRPr="000C770E">
        <w:rPr>
          <w:rStyle w:val="Char8"/>
          <w:rtl/>
        </w:rPr>
        <w:t>اند؛ چون حضرت عمر</w:t>
      </w:r>
      <w:r w:rsidR="006A2239" w:rsidRPr="006A2239">
        <w:rPr>
          <w:rStyle w:val="Char8"/>
          <w:rFonts w:cs="CTraditional Arabic"/>
          <w:rtl/>
        </w:rPr>
        <w:t>س</w:t>
      </w:r>
      <w:r w:rsidRPr="000C770E">
        <w:rPr>
          <w:rStyle w:val="Char8"/>
          <w:rtl/>
        </w:rPr>
        <w:t xml:space="preserve"> این خبر را شنید، </w:t>
      </w:r>
      <w:r w:rsidR="00D27802">
        <w:rPr>
          <w:rStyle w:val="Char8"/>
          <w:rtl/>
        </w:rPr>
        <w:t>به‌سوی</w:t>
      </w:r>
      <w:r w:rsidRPr="000C770E">
        <w:rPr>
          <w:rStyle w:val="Char8"/>
          <w:rtl/>
        </w:rPr>
        <w:t xml:space="preserve"> مسجد نبوی آمد و در آنجا مردم می‌گفتند: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00D64E77" w:rsidRPr="000C770E">
        <w:rPr>
          <w:rStyle w:val="Char8"/>
          <w:rtl/>
        </w:rPr>
        <w:t xml:space="preserve"> همسران خویش را طلاق داده‌</w:t>
      </w:r>
      <w:r w:rsidRPr="000C770E">
        <w:rPr>
          <w:rStyle w:val="Char8"/>
          <w:rtl/>
        </w:rPr>
        <w:t xml:space="preserve">اند، حضرت عمر به محضر رسول </w:t>
      </w:r>
      <w:r w:rsidR="00C40B2D" w:rsidRPr="000C770E">
        <w:rPr>
          <w:rStyle w:val="Char8"/>
          <w:rtl/>
        </w:rPr>
        <w:t xml:space="preserve">اکرم </w:t>
      </w:r>
      <w:r w:rsidR="006A2239" w:rsidRPr="006A2239">
        <w:rPr>
          <w:rStyle w:val="Char8"/>
          <w:rFonts w:cs="CTraditional Arabic"/>
          <w:rtl/>
        </w:rPr>
        <w:t>ج</w:t>
      </w:r>
      <w:r w:rsidR="00C40B2D" w:rsidRPr="000C770E">
        <w:rPr>
          <w:rStyle w:val="Char8"/>
          <w:rtl/>
        </w:rPr>
        <w:t xml:space="preserve"> حاضر شد و کسب اطلاع کرد. </w:t>
      </w:r>
      <w:r w:rsidR="00740013" w:rsidRPr="000C770E">
        <w:rPr>
          <w:rStyle w:val="Char8"/>
          <w:rtl/>
        </w:rPr>
        <w:t>آن‌حضرت</w:t>
      </w:r>
      <w:r w:rsidR="00C40B2D" w:rsidRPr="000C770E">
        <w:rPr>
          <w:rStyle w:val="Char8"/>
          <w:rtl/>
        </w:rPr>
        <w:t xml:space="preserve"> فرمودند: خیر، من طلاق نداده‌ام. این حدیث در بخاری در جاهای متعدد با الفاظ مختلف مذکور است، روایتی که در کتاب النکاح مذکور است در شرح آن حافظ ابن حجر می‌نویسد:</w:t>
      </w:r>
    </w:p>
    <w:p w:rsidR="00D36B0B" w:rsidRPr="000C770E" w:rsidRDefault="00CD4FA2" w:rsidP="007C09AF">
      <w:pPr>
        <w:pStyle w:val="a6"/>
        <w:rPr>
          <w:rStyle w:val="Char8"/>
          <w:rtl/>
        </w:rPr>
      </w:pPr>
      <w:r w:rsidRPr="009F7424">
        <w:rPr>
          <w:rFonts w:cs="IRNazli"/>
          <w:rtl/>
        </w:rPr>
        <w:t>«</w:t>
      </w:r>
      <w:r w:rsidR="005641CD" w:rsidRPr="005641CD">
        <w:rPr>
          <w:rtl/>
        </w:rPr>
        <w:t>وَأَنَّ الْأَخْبَارَ الَّتِي تُشَاعُ وَلَوْ كَثُرَ نَاقِلُوهَا إِنْ لَمْ يَكُنْ مَرْجِعُهَا إِلَى أَمْرٍ حِسِّيٍّ مِنْ مُشَاهَدَةٍ أَوْ سَمَاعٍ لَا تَسْتَلْزِمُ الصِّدْقَ</w:t>
      </w:r>
      <w:r w:rsidR="00FB79AC">
        <w:rPr>
          <w:rFonts w:hint="cs"/>
          <w:rtl/>
        </w:rPr>
        <w:t>،</w:t>
      </w:r>
      <w:r w:rsidR="005641CD" w:rsidRPr="005641CD">
        <w:rPr>
          <w:rtl/>
        </w:rPr>
        <w:t xml:space="preserve"> فَإِنَّ جَزْمَ الْأَنْصَارِيِّ فِي</w:t>
      </w:r>
      <w:r w:rsidR="005641CD">
        <w:rPr>
          <w:rtl/>
        </w:rPr>
        <w:t xml:space="preserve"> </w:t>
      </w:r>
      <w:r w:rsidR="005641CD" w:rsidRPr="005641CD">
        <w:rPr>
          <w:rtl/>
        </w:rPr>
        <w:t xml:space="preserve">رِوَايَةٍ بِوُقُوعِ التَّطْلِيقِ وَكَذَا جَزْمُ النَّاسِ الَّذِينَ رَآهُمْ عُمَرُ عِنْدَ الْمِنْبَرِ بِذَلِكَ مَحْمُولٌ عَلَى أَنَّهُمْ شَاعَ بَيْنَهُمْ ذَلِكَ مِنْ شَخْصٍ بِنَاءً عَلَى التَّوَهُّمِ الَّذِي تَوَهَّمَهُ مِنِ اعْتِزَالِ النَّبِيِّ </w:t>
      </w:r>
      <w:r w:rsidR="007C09AF">
        <w:rPr>
          <w:rFonts w:cs="CTraditional Arabic" w:hint="cs"/>
          <w:rtl/>
        </w:rPr>
        <w:t xml:space="preserve">ج </w:t>
      </w:r>
      <w:r w:rsidR="005641CD" w:rsidRPr="005641CD">
        <w:rPr>
          <w:rtl/>
        </w:rPr>
        <w:t>نِسَاءَهُ فَظَنَّ لِكَوْنِهِ لَمْ تَجْرِ عَادَتُهُ بِذَلِكَ أَنَّهُ طَلَّقَهُنَّ فَأَشَاعَ أَنَّهُ طَلَّقَهُنَّ فَشَاعَ ذَلِكَ فَتَحَدَّثَ النَّاسُ بِهِ وَأَخْلَقُ بِهَذَا الَّذِي ابْتَدَأَ بِإِشَاعَةِ ذَلِكَ أَنْ يَكُونَ مِنَ ال</w:t>
      </w:r>
      <w:r w:rsidR="00884E4D">
        <w:rPr>
          <w:rFonts w:hint="cs"/>
          <w:rtl/>
        </w:rPr>
        <w:t>ـ</w:t>
      </w:r>
      <w:r w:rsidR="005641CD" w:rsidRPr="005641CD">
        <w:rPr>
          <w:rtl/>
        </w:rPr>
        <w:t>ْم</w:t>
      </w:r>
      <w:r w:rsidR="00884E4D">
        <w:rPr>
          <w:rFonts w:hint="cs"/>
          <w:rtl/>
        </w:rPr>
        <w:t>ـ</w:t>
      </w:r>
      <w:r w:rsidR="005641CD" w:rsidRPr="005641CD">
        <w:rPr>
          <w:rtl/>
        </w:rPr>
        <w:t>ُنَافِقِينَ كَم</w:t>
      </w:r>
      <w:r w:rsidR="00884E4D">
        <w:rPr>
          <w:rFonts w:hint="cs"/>
          <w:rtl/>
        </w:rPr>
        <w:t>ـ</w:t>
      </w:r>
      <w:r w:rsidR="005641CD" w:rsidRPr="005641CD">
        <w:rPr>
          <w:rtl/>
        </w:rPr>
        <w:t>َا تَقَدَّمَ</w:t>
      </w:r>
      <w:r w:rsidRPr="009F7424">
        <w:rPr>
          <w:rFonts w:cs="IRNazli"/>
          <w:rtl/>
        </w:rPr>
        <w:t>»</w:t>
      </w:r>
      <w:r w:rsidRPr="000D726D">
        <w:rPr>
          <w:rtl/>
        </w:rPr>
        <w:t>.</w:t>
      </w:r>
      <w:r w:rsidR="007C09AF">
        <w:rPr>
          <w:rFonts w:hint="cs"/>
          <w:rtl/>
        </w:rPr>
        <w:t xml:space="preserve"> </w:t>
      </w:r>
      <w:r w:rsidR="003A4D54" w:rsidRPr="009F7424">
        <w:rPr>
          <w:rStyle w:val="Char8"/>
          <w:rtl/>
        </w:rPr>
        <w:t>«</w:t>
      </w:r>
      <w:r w:rsidR="00D36B0B" w:rsidRPr="000C770E">
        <w:rPr>
          <w:rStyle w:val="Char8"/>
          <w:rtl/>
        </w:rPr>
        <w:t>خبرهایی که شایع می‌شوند گرچه راویان آن‌ها بسیار باشند، ولی اگر اساس آن خبرها امر حسی یعنی مشاهده یا سماع نباشد، مستلزم صدق و صحت آن‌ها نیست، چنانکه مرد انصاری و کسانی را که حضرت عمر کنار منبر دیده بود که به طلاق یقین کرده بودند، محمول بر</w:t>
      </w:r>
      <w:r w:rsidR="000D726D" w:rsidRPr="000C770E">
        <w:rPr>
          <w:rStyle w:val="Char8"/>
          <w:rtl/>
        </w:rPr>
        <w:t xml:space="preserve"> </w:t>
      </w:r>
      <w:r w:rsidR="00D36B0B" w:rsidRPr="000C770E">
        <w:rPr>
          <w:rStyle w:val="Char8"/>
          <w:rtl/>
        </w:rPr>
        <w:t xml:space="preserve">این است که شخصی </w:t>
      </w:r>
      <w:r w:rsidR="00740013" w:rsidRPr="000C770E">
        <w:rPr>
          <w:rStyle w:val="Char8"/>
          <w:rtl/>
        </w:rPr>
        <w:t>آن‌حضرت</w:t>
      </w:r>
      <w:r w:rsidR="00D36B0B" w:rsidRPr="000C770E">
        <w:rPr>
          <w:rStyle w:val="Char8"/>
          <w:rtl/>
        </w:rPr>
        <w:t xml:space="preserve"> را دیده که از ازواج مطهرات جدایی اختیار </w:t>
      </w:r>
      <w:r w:rsidR="00D64E77" w:rsidRPr="000C770E">
        <w:rPr>
          <w:rStyle w:val="Char8"/>
          <w:rtl/>
        </w:rPr>
        <w:t>کرده‌</w:t>
      </w:r>
      <w:r w:rsidR="00763E1D" w:rsidRPr="000C770E">
        <w:rPr>
          <w:rStyle w:val="Char8"/>
          <w:rtl/>
        </w:rPr>
        <w:t>اند</w:t>
      </w:r>
      <w:r w:rsidR="00D36B0B" w:rsidRPr="000C770E">
        <w:rPr>
          <w:rStyle w:val="Char8"/>
          <w:rtl/>
        </w:rPr>
        <w:t xml:space="preserve"> و چونکه این امر برخلاف عادت ایشان بوده، گمان </w:t>
      </w:r>
      <w:r w:rsidR="00D64E77" w:rsidRPr="000C770E">
        <w:rPr>
          <w:rStyle w:val="Char8"/>
          <w:rtl/>
        </w:rPr>
        <w:t>کرده‌</w:t>
      </w:r>
      <w:r w:rsidR="00763E1D" w:rsidRPr="000C770E">
        <w:rPr>
          <w:rStyle w:val="Char8"/>
          <w:rtl/>
        </w:rPr>
        <w:t>اند</w:t>
      </w:r>
      <w:r w:rsidR="00D36B0B" w:rsidRPr="000C770E">
        <w:rPr>
          <w:rStyle w:val="Char8"/>
          <w:rtl/>
        </w:rPr>
        <w:t xml:space="preserve"> که </w:t>
      </w:r>
      <w:r w:rsidR="00740013" w:rsidRPr="000C770E">
        <w:rPr>
          <w:rStyle w:val="Char8"/>
          <w:rtl/>
        </w:rPr>
        <w:t>آن‌حضرت</w:t>
      </w:r>
      <w:r w:rsidR="00D36B0B" w:rsidRPr="000C770E">
        <w:rPr>
          <w:rStyle w:val="Char8"/>
          <w:rtl/>
        </w:rPr>
        <w:t xml:space="preserve"> </w:t>
      </w:r>
      <w:r w:rsidR="006A2239" w:rsidRPr="006A2239">
        <w:rPr>
          <w:rStyle w:val="Char8"/>
          <w:rFonts w:cs="CTraditional Arabic"/>
          <w:rtl/>
        </w:rPr>
        <w:t>ج</w:t>
      </w:r>
      <w:r w:rsidR="00D36B0B" w:rsidRPr="000C770E">
        <w:rPr>
          <w:rStyle w:val="Char8"/>
          <w:rtl/>
        </w:rPr>
        <w:t xml:space="preserve"> آن‌ها را طلاق داده است، پس این خبر را شایع کرد</w:t>
      </w:r>
      <w:r w:rsidR="00D64E77" w:rsidRPr="000C770E">
        <w:rPr>
          <w:rStyle w:val="Char8"/>
          <w:rtl/>
        </w:rPr>
        <w:t>ه و مردم برای یکدیگر بیان نموده‌</w:t>
      </w:r>
      <w:r w:rsidR="00D36B0B" w:rsidRPr="000C770E">
        <w:rPr>
          <w:rStyle w:val="Char8"/>
          <w:rtl/>
        </w:rPr>
        <w:t>اند</w:t>
      </w:r>
      <w:r w:rsidR="000D726D" w:rsidRPr="000C770E">
        <w:rPr>
          <w:rStyle w:val="Char8"/>
          <w:rtl/>
        </w:rPr>
        <w:t>؛</w:t>
      </w:r>
      <w:r w:rsidR="00D36B0B" w:rsidRPr="000C770E">
        <w:rPr>
          <w:rStyle w:val="Char8"/>
          <w:rtl/>
        </w:rPr>
        <w:t xml:space="preserve"> و این احتمال هم وجود دارد که اولین کسی که این خبر را میان مردم شایع کرده از منافقین بوده است</w:t>
      </w:r>
      <w:r w:rsidR="003A4D54" w:rsidRPr="009F7424">
        <w:rPr>
          <w:rStyle w:val="Char8"/>
          <w:rtl/>
        </w:rPr>
        <w:t>»</w:t>
      </w:r>
      <w:r w:rsidR="00D36B0B" w:rsidRPr="001A70BE">
        <w:rPr>
          <w:rStyle w:val="Char8"/>
          <w:vertAlign w:val="superscript"/>
          <w:rtl/>
        </w:rPr>
        <w:t>(</w:t>
      </w:r>
      <w:r w:rsidR="00D36B0B" w:rsidRPr="001A70BE">
        <w:rPr>
          <w:rStyle w:val="Char8"/>
          <w:vertAlign w:val="superscript"/>
          <w:rtl/>
        </w:rPr>
        <w:footnoteReference w:id="54"/>
      </w:r>
      <w:r w:rsidR="00D36B0B" w:rsidRPr="001A70BE">
        <w:rPr>
          <w:rStyle w:val="Char8"/>
          <w:vertAlign w:val="superscript"/>
          <w:rtl/>
        </w:rPr>
        <w:t>)</w:t>
      </w:r>
      <w:r w:rsidR="00D36B0B" w:rsidRPr="000C770E">
        <w:rPr>
          <w:rStyle w:val="Char8"/>
          <w:rtl/>
        </w:rPr>
        <w:t>.</w:t>
      </w:r>
    </w:p>
    <w:p w:rsidR="00364CAF" w:rsidRPr="000C770E" w:rsidRDefault="00364CAF" w:rsidP="000C770E">
      <w:pPr>
        <w:jc w:val="both"/>
        <w:rPr>
          <w:rStyle w:val="Char8"/>
          <w:rtl/>
        </w:rPr>
      </w:pPr>
      <w:r w:rsidRPr="000C770E">
        <w:rPr>
          <w:rStyle w:val="Char8"/>
          <w:rtl/>
        </w:rPr>
        <w:t>جای تدب</w:t>
      </w:r>
      <w:r w:rsidR="00511788" w:rsidRPr="000C770E">
        <w:rPr>
          <w:rStyle w:val="Char8"/>
          <w:rtl/>
        </w:rPr>
        <w:t>ّ</w:t>
      </w:r>
      <w:r w:rsidRPr="000C770E">
        <w:rPr>
          <w:rStyle w:val="Char8"/>
          <w:rtl/>
        </w:rPr>
        <w:t>ر است که ت</w:t>
      </w:r>
      <w:r w:rsidR="00D64E77" w:rsidRPr="000C770E">
        <w:rPr>
          <w:rStyle w:val="Char8"/>
          <w:rtl/>
        </w:rPr>
        <w:t>مام صحابه در مسجد نبوی گرد آمده‌</w:t>
      </w:r>
      <w:r w:rsidRPr="000C770E">
        <w:rPr>
          <w:rStyle w:val="Char8"/>
          <w:rtl/>
        </w:rPr>
        <w:t xml:space="preserve">اند و همه اظهار می‌دارند: </w:t>
      </w:r>
      <w:r w:rsidRPr="009F7424">
        <w:rPr>
          <w:rStyle w:val="Char8"/>
          <w:rtl/>
        </w:rPr>
        <w:t>«</w:t>
      </w:r>
      <w:r w:rsidRPr="000C770E">
        <w:rPr>
          <w:rStyle w:val="Char8"/>
          <w:rtl/>
        </w:rPr>
        <w:t xml:space="preserve">رسول اکرم </w:t>
      </w:r>
      <w:r w:rsidR="006A2239" w:rsidRPr="006A2239">
        <w:rPr>
          <w:rStyle w:val="Char8"/>
          <w:rFonts w:cs="CTraditional Arabic"/>
          <w:rtl/>
        </w:rPr>
        <w:t>ج</w:t>
      </w:r>
      <w:r w:rsidRPr="000C770E">
        <w:rPr>
          <w:rStyle w:val="Char8"/>
          <w:rtl/>
        </w:rPr>
        <w:t xml:space="preserve"> ازواج مطهرات را طلاق د</w:t>
      </w:r>
      <w:r w:rsidR="00D64E77" w:rsidRPr="000C770E">
        <w:rPr>
          <w:rStyle w:val="Char8"/>
          <w:rtl/>
        </w:rPr>
        <w:t>اده است</w:t>
      </w:r>
      <w:r w:rsidR="00D64E77" w:rsidRPr="009F7424">
        <w:rPr>
          <w:rStyle w:val="Char8"/>
          <w:rtl/>
        </w:rPr>
        <w:t>»</w:t>
      </w:r>
      <w:r w:rsidR="00D64E77" w:rsidRPr="000C770E">
        <w:rPr>
          <w:rStyle w:val="Char8"/>
          <w:rtl/>
        </w:rPr>
        <w:t>. صحابه همگی عادل و ثقه‌</w:t>
      </w:r>
      <w:r w:rsidRPr="000C770E">
        <w:rPr>
          <w:rStyle w:val="Char8"/>
          <w:rtl/>
        </w:rPr>
        <w:t>اند و تعداد کثیری از آن‌ها این واقعه را بیان می‌کنند. با وجود این وقتی تحقیق و بررسی می‌شود، معلوم می‌شود که آن واقعه درست نبوده</w:t>
      </w:r>
      <w:r w:rsidR="000D726D" w:rsidRPr="000C770E">
        <w:rPr>
          <w:rStyle w:val="Char8"/>
          <w:rtl/>
        </w:rPr>
        <w:t>،</w:t>
      </w:r>
      <w:r w:rsidRPr="000C770E">
        <w:rPr>
          <w:rStyle w:val="Char8"/>
          <w:rtl/>
        </w:rPr>
        <w:t xml:space="preserve"> بلکه قیاس و نظر خود آنان بوده است. حافظ ابن حج</w:t>
      </w:r>
      <w:r w:rsidR="000D726D" w:rsidRPr="000C770E">
        <w:rPr>
          <w:rStyle w:val="Char8"/>
          <w:rtl/>
        </w:rPr>
        <w:t>ر جرأت بزرگی کرده و اظهار داشته:</w:t>
      </w:r>
      <w:r w:rsidRPr="000C770E">
        <w:rPr>
          <w:rStyle w:val="Char8"/>
          <w:rtl/>
        </w:rPr>
        <w:t xml:space="preserve"> اولین راوی از منافقین بوده است، در بارۀ حضرت عایشه اینگونه وقایع بسیاری در روایات مذکور است که یکی از آن‌ها واقعه </w:t>
      </w:r>
      <w:r w:rsidRPr="009F7424">
        <w:rPr>
          <w:rStyle w:val="Char8"/>
          <w:rtl/>
        </w:rPr>
        <w:t>«</w:t>
      </w:r>
      <w:r w:rsidRPr="000C770E">
        <w:rPr>
          <w:rStyle w:val="Char8"/>
          <w:rtl/>
        </w:rPr>
        <w:t>اِفک</w:t>
      </w:r>
      <w:r w:rsidRPr="009F7424">
        <w:rPr>
          <w:rStyle w:val="Char8"/>
          <w:rtl/>
        </w:rPr>
        <w:t>»</w:t>
      </w:r>
      <w:r w:rsidRPr="000C770E">
        <w:rPr>
          <w:rStyle w:val="Char8"/>
          <w:rtl/>
        </w:rPr>
        <w:t xml:space="preserve"> است و در مورد آن همان احتمال صادق است که حافظ ابن حجر در اینجا اظهار داشته است. یعنی نخست منافقین آن را به وی نسبت دادند و سپس میان مسلمانان شایع شد</w:t>
      </w:r>
      <w:r w:rsidR="007D116C" w:rsidRPr="000C770E">
        <w:rPr>
          <w:rStyle w:val="Char8"/>
          <w:rtl/>
        </w:rPr>
        <w:t>.</w:t>
      </w:r>
    </w:p>
    <w:p w:rsidR="00F03BCA" w:rsidRPr="000C770E" w:rsidRDefault="00F03BCA" w:rsidP="000C770E">
      <w:pPr>
        <w:jc w:val="both"/>
        <w:rPr>
          <w:rStyle w:val="Char8"/>
          <w:rtl/>
        </w:rPr>
      </w:pPr>
      <w:r w:rsidRPr="000C770E">
        <w:rPr>
          <w:rStyle w:val="Char8"/>
          <w:rtl/>
        </w:rPr>
        <w:t>8- عوامل خارجی همواره فن تاریخ و روایت را تح</w:t>
      </w:r>
      <w:r w:rsidR="00D64E77" w:rsidRPr="000C770E">
        <w:rPr>
          <w:rStyle w:val="Char8"/>
          <w:rtl/>
        </w:rPr>
        <w:t>ت تأثیر خود قرار داده‌</w:t>
      </w:r>
      <w:r w:rsidR="000D726D" w:rsidRPr="000C770E">
        <w:rPr>
          <w:rStyle w:val="Char8"/>
          <w:rtl/>
        </w:rPr>
        <w:t>اند. بزرگ</w:t>
      </w:r>
      <w:r w:rsidRPr="000C770E">
        <w:rPr>
          <w:rStyle w:val="Char8"/>
          <w:rtl/>
        </w:rPr>
        <w:t>ترین عامل مؤثر و قوی، عامل حکومت و اقتدار است، ولی برای مسلمانان همیشه جای افتخار است که شمشیر نتوانسته قلم آن‌ها را از مسیر واقعیت منح</w:t>
      </w:r>
      <w:r w:rsidR="000D726D" w:rsidRPr="000C770E">
        <w:rPr>
          <w:rStyle w:val="Char8"/>
          <w:rtl/>
        </w:rPr>
        <w:t>رف کند. تدوین احادیث در عصر بنی‌امیه صورت گرفته است. بنی‌</w:t>
      </w:r>
      <w:r w:rsidRPr="000C770E">
        <w:rPr>
          <w:rStyle w:val="Char8"/>
          <w:rtl/>
        </w:rPr>
        <w:t xml:space="preserve">امیه نود سال کامل از </w:t>
      </w:r>
      <w:r w:rsidRPr="009F7424">
        <w:rPr>
          <w:rStyle w:val="Char8"/>
          <w:rtl/>
        </w:rPr>
        <w:t>«</w:t>
      </w:r>
      <w:r w:rsidRPr="000C770E">
        <w:rPr>
          <w:rStyle w:val="Char8"/>
          <w:rtl/>
        </w:rPr>
        <w:t>سِند</w:t>
      </w:r>
      <w:r w:rsidRPr="009F7424">
        <w:rPr>
          <w:rStyle w:val="Char8"/>
          <w:rtl/>
        </w:rPr>
        <w:t>»</w:t>
      </w:r>
      <w:r w:rsidRPr="000C770E">
        <w:rPr>
          <w:rStyle w:val="Char8"/>
          <w:rtl/>
        </w:rPr>
        <w:t xml:space="preserve"> تا </w:t>
      </w:r>
      <w:r w:rsidRPr="009F7424">
        <w:rPr>
          <w:rStyle w:val="Char8"/>
          <w:rtl/>
        </w:rPr>
        <w:t>«</w:t>
      </w:r>
      <w:r w:rsidRPr="000C770E">
        <w:rPr>
          <w:rStyle w:val="Char8"/>
          <w:rtl/>
        </w:rPr>
        <w:t>اندلس</w:t>
      </w:r>
      <w:r w:rsidRPr="009F7424">
        <w:rPr>
          <w:rStyle w:val="Char8"/>
          <w:rtl/>
        </w:rPr>
        <w:t>»</w:t>
      </w:r>
      <w:r w:rsidRPr="000C770E">
        <w:rPr>
          <w:rStyle w:val="Char8"/>
          <w:rtl/>
        </w:rPr>
        <w:t xml:space="preserve"> (اسپانیا) در مسجد جامع به </w:t>
      </w:r>
      <w:r w:rsidRPr="009F7424">
        <w:rPr>
          <w:rStyle w:val="Char8"/>
          <w:rtl/>
        </w:rPr>
        <w:t>«</w:t>
      </w:r>
      <w:r w:rsidRPr="000C770E">
        <w:rPr>
          <w:rStyle w:val="Char8"/>
          <w:rtl/>
        </w:rPr>
        <w:t>آل فاطمه</w:t>
      </w:r>
      <w:r w:rsidRPr="009F7424">
        <w:rPr>
          <w:rStyle w:val="Char8"/>
          <w:rtl/>
        </w:rPr>
        <w:t>»</w:t>
      </w:r>
      <w:r w:rsidRPr="000C770E">
        <w:rPr>
          <w:rStyle w:val="Char8"/>
          <w:rtl/>
        </w:rPr>
        <w:t xml:space="preserve"> اهانت می‌کردند. خطبا را تحت فشار قرار </w:t>
      </w:r>
      <w:r w:rsidR="000D726D" w:rsidRPr="000C770E">
        <w:rPr>
          <w:rStyle w:val="Char8"/>
          <w:rtl/>
        </w:rPr>
        <w:t>دادند تا در روز جمعه بر سر منبر</w:t>
      </w:r>
      <w:r w:rsidRPr="000C770E">
        <w:rPr>
          <w:rStyle w:val="Char8"/>
          <w:rtl/>
        </w:rPr>
        <w:t xml:space="preserve"> حضرت علی</w:t>
      </w:r>
      <w:r w:rsidR="00926E2F" w:rsidRPr="000C770E">
        <w:rPr>
          <w:rStyle w:val="Char8"/>
          <w:rtl/>
        </w:rPr>
        <w:t xml:space="preserve"> </w:t>
      </w:r>
      <w:r w:rsidR="006A2239" w:rsidRPr="006A2239">
        <w:rPr>
          <w:rStyle w:val="Char8"/>
          <w:rFonts w:cs="CTraditional Arabic"/>
          <w:rtl/>
        </w:rPr>
        <w:t>س</w:t>
      </w:r>
      <w:r w:rsidR="00926E2F" w:rsidRPr="000C770E">
        <w:rPr>
          <w:rStyle w:val="Char8"/>
          <w:rtl/>
        </w:rPr>
        <w:t xml:space="preserve"> </w:t>
      </w:r>
      <w:r w:rsidRPr="000C770E">
        <w:rPr>
          <w:rStyle w:val="Char8"/>
          <w:rtl/>
        </w:rPr>
        <w:t>را لعن کنند</w:t>
      </w:r>
      <w:r w:rsidRPr="001A70BE">
        <w:rPr>
          <w:rStyle w:val="Char8"/>
          <w:vertAlign w:val="superscript"/>
          <w:rtl/>
        </w:rPr>
        <w:t>(</w:t>
      </w:r>
      <w:r w:rsidRPr="001A70BE">
        <w:rPr>
          <w:rStyle w:val="Char8"/>
          <w:vertAlign w:val="superscript"/>
          <w:rtl/>
        </w:rPr>
        <w:footnoteReference w:id="55"/>
      </w:r>
      <w:r w:rsidRPr="001A70BE">
        <w:rPr>
          <w:rStyle w:val="Char8"/>
          <w:vertAlign w:val="superscript"/>
          <w:rtl/>
        </w:rPr>
        <w:t>)</w:t>
      </w:r>
      <w:r w:rsidRPr="000C770E">
        <w:rPr>
          <w:rStyle w:val="Char8"/>
          <w:rtl/>
        </w:rPr>
        <w:t>.</w:t>
      </w:r>
    </w:p>
    <w:p w:rsidR="00F03BCA" w:rsidRPr="000C770E" w:rsidRDefault="00F03BCA" w:rsidP="000C770E">
      <w:pPr>
        <w:jc w:val="both"/>
        <w:rPr>
          <w:rStyle w:val="Char8"/>
          <w:rtl/>
        </w:rPr>
      </w:pPr>
      <w:r w:rsidRPr="000C770E">
        <w:rPr>
          <w:rStyle w:val="Char8"/>
          <w:rtl/>
        </w:rPr>
        <w:t xml:space="preserve">هزاران احادیث در فضایل امیر معاویه و غیره جعل کردند، در زمان عباسی‌ها نام هریک از خلفا را </w:t>
      </w:r>
      <w:r w:rsidR="001927A2" w:rsidRPr="000C770E">
        <w:rPr>
          <w:rStyle w:val="Char8"/>
          <w:rtl/>
        </w:rPr>
        <w:t xml:space="preserve">به‌طور </w:t>
      </w:r>
      <w:r w:rsidRPr="000C770E">
        <w:rPr>
          <w:rStyle w:val="Char8"/>
          <w:rtl/>
        </w:rPr>
        <w:t>پیش‌گویی</w:t>
      </w:r>
      <w:r w:rsidR="00CB4744" w:rsidRPr="000C770E">
        <w:rPr>
          <w:rStyle w:val="Char8"/>
          <w:rtl/>
        </w:rPr>
        <w:t xml:space="preserve"> در احادیث وارد نمودند؛ اما نتیج</w:t>
      </w:r>
      <w:r w:rsidRPr="000C770E">
        <w:rPr>
          <w:rStyle w:val="Char8"/>
          <w:rtl/>
        </w:rPr>
        <w:t>ه چه شد؟ در همان زمان محدثین قد عَلَم کرده علناً اعلام داشتند:</w:t>
      </w:r>
    </w:p>
    <w:p w:rsidR="00F03BCA" w:rsidRPr="000C770E" w:rsidRDefault="00406345" w:rsidP="000C770E">
      <w:pPr>
        <w:jc w:val="both"/>
        <w:rPr>
          <w:rStyle w:val="Char8"/>
          <w:rtl/>
        </w:rPr>
      </w:pPr>
      <w:r w:rsidRPr="009F7424">
        <w:rPr>
          <w:rStyle w:val="Char8"/>
          <w:rtl/>
        </w:rPr>
        <w:t>«</w:t>
      </w:r>
      <w:r w:rsidRPr="000C770E">
        <w:rPr>
          <w:rStyle w:val="Char8"/>
          <w:rtl/>
        </w:rPr>
        <w:t>تمام این احادیث دروغ و جعلی اند</w:t>
      </w:r>
      <w:r w:rsidRPr="009F7424">
        <w:rPr>
          <w:rStyle w:val="Char8"/>
          <w:rtl/>
        </w:rPr>
        <w:t>»</w:t>
      </w:r>
      <w:r w:rsidRPr="000C770E">
        <w:rPr>
          <w:rStyle w:val="Char8"/>
          <w:rtl/>
        </w:rPr>
        <w:t>.</w:t>
      </w:r>
    </w:p>
    <w:p w:rsidR="00406345" w:rsidRPr="000C770E" w:rsidRDefault="00406345" w:rsidP="000C770E">
      <w:pPr>
        <w:jc w:val="both"/>
        <w:rPr>
          <w:rStyle w:val="Char8"/>
          <w:rtl/>
        </w:rPr>
      </w:pPr>
      <w:r w:rsidRPr="000C770E">
        <w:rPr>
          <w:rStyle w:val="Char8"/>
          <w:rtl/>
        </w:rPr>
        <w:t>امروزه فن حدیث از آن خَس و خ</w:t>
      </w:r>
      <w:r w:rsidR="0003454F" w:rsidRPr="000C770E">
        <w:rPr>
          <w:rStyle w:val="Char8"/>
          <w:rtl/>
        </w:rPr>
        <w:t>اشاک‌ها پاک و صاف شده است و بنی‌امیه و بنی‌</w:t>
      </w:r>
      <w:r w:rsidRPr="000C770E">
        <w:rPr>
          <w:rStyle w:val="Char8"/>
          <w:rtl/>
        </w:rPr>
        <w:t>عباس که خود را ظل الله و جانشین پیامبر نامیدند، در همان موقعیت و جایگاهی که شایسته آن بودند</w:t>
      </w:r>
      <w:r w:rsidR="0003454F" w:rsidRPr="000C770E">
        <w:rPr>
          <w:rStyle w:val="Char8"/>
          <w:rtl/>
        </w:rPr>
        <w:t>،</w:t>
      </w:r>
      <w:r w:rsidRPr="000C770E">
        <w:rPr>
          <w:rStyle w:val="Char8"/>
          <w:rtl/>
        </w:rPr>
        <w:t xml:space="preserve"> قرار دارند.</w:t>
      </w:r>
    </w:p>
    <w:p w:rsidR="00D4140D" w:rsidRPr="000C770E" w:rsidRDefault="0003454F" w:rsidP="000C770E">
      <w:pPr>
        <w:jc w:val="both"/>
        <w:rPr>
          <w:rStyle w:val="Char8"/>
          <w:rtl/>
        </w:rPr>
      </w:pPr>
      <w:r w:rsidRPr="000C770E">
        <w:rPr>
          <w:rStyle w:val="Char8"/>
          <w:rtl/>
        </w:rPr>
        <w:t>روزی</w:t>
      </w:r>
      <w:r w:rsidR="00D4140D" w:rsidRPr="000C770E">
        <w:rPr>
          <w:rStyle w:val="Char8"/>
          <w:rtl/>
        </w:rPr>
        <w:t xml:space="preserve"> شاعری در دربار مأمون الرشید قصیده‌ای بدین مضمون خواند:</w:t>
      </w:r>
    </w:p>
    <w:p w:rsidR="0054469D" w:rsidRPr="007C09AF" w:rsidRDefault="0054469D" w:rsidP="000C770E">
      <w:pPr>
        <w:jc w:val="both"/>
        <w:rPr>
          <w:rStyle w:val="Char8"/>
          <w:spacing w:val="-4"/>
          <w:rtl/>
        </w:rPr>
      </w:pPr>
      <w:r w:rsidRPr="007C09AF">
        <w:rPr>
          <w:rStyle w:val="Char8"/>
          <w:spacing w:val="-4"/>
          <w:rtl/>
        </w:rPr>
        <w:t xml:space="preserve">«ای امیر المؤمنین! اگر تو بعد از وفات رسول اکرم </w:t>
      </w:r>
      <w:r w:rsidR="006A2239" w:rsidRPr="007C09AF">
        <w:rPr>
          <w:rStyle w:val="Char8"/>
          <w:rFonts w:cs="CTraditional Arabic"/>
          <w:spacing w:val="-4"/>
          <w:rtl/>
        </w:rPr>
        <w:t>ج</w:t>
      </w:r>
      <w:r w:rsidRPr="007C09AF">
        <w:rPr>
          <w:rStyle w:val="Char8"/>
          <w:spacing w:val="-4"/>
          <w:rtl/>
        </w:rPr>
        <w:t xml:space="preserve"> در قید حیات بودی در مورد خلافت </w:t>
      </w:r>
      <w:r w:rsidR="0003454F" w:rsidRPr="007C09AF">
        <w:rPr>
          <w:rStyle w:val="Char8"/>
          <w:spacing w:val="-4"/>
          <w:rtl/>
        </w:rPr>
        <w:t>از همان اول نزاعی صورت نمی‌گرفت؛</w:t>
      </w:r>
      <w:r w:rsidRPr="007C09AF">
        <w:rPr>
          <w:rStyle w:val="Char8"/>
          <w:spacing w:val="-4"/>
          <w:rtl/>
        </w:rPr>
        <w:t xml:space="preserve"> هردو گروه بر دست تو بیعت </w:t>
      </w:r>
      <w:r w:rsidR="00FB4511" w:rsidRPr="007C09AF">
        <w:rPr>
          <w:rStyle w:val="Char8"/>
          <w:spacing w:val="-4"/>
          <w:rtl/>
        </w:rPr>
        <w:t>می‌کردند</w:t>
      </w:r>
      <w:r w:rsidRPr="007C09AF">
        <w:rPr>
          <w:rStyle w:val="Char8"/>
          <w:spacing w:val="-4"/>
          <w:rtl/>
        </w:rPr>
        <w:t>»</w:t>
      </w:r>
      <w:r w:rsidR="00FB4511" w:rsidRPr="007C09AF">
        <w:rPr>
          <w:rStyle w:val="Char8"/>
          <w:spacing w:val="-4"/>
          <w:rtl/>
        </w:rPr>
        <w:t>.</w:t>
      </w:r>
    </w:p>
    <w:p w:rsidR="0041456D" w:rsidRPr="000C770E" w:rsidRDefault="00FB4511" w:rsidP="000C770E">
      <w:pPr>
        <w:jc w:val="both"/>
        <w:rPr>
          <w:rStyle w:val="Char8"/>
          <w:rtl/>
        </w:rPr>
      </w:pPr>
      <w:r w:rsidRPr="000C770E">
        <w:rPr>
          <w:rStyle w:val="Char8"/>
          <w:rtl/>
        </w:rPr>
        <w:t>در همان مجلس شخصی قیام کرد و اظهار داشت:</w:t>
      </w:r>
    </w:p>
    <w:p w:rsidR="00FB4511" w:rsidRPr="000C770E" w:rsidRDefault="00FB4511" w:rsidP="007C09AF">
      <w:pPr>
        <w:jc w:val="both"/>
        <w:rPr>
          <w:rStyle w:val="Char8"/>
          <w:rtl/>
        </w:rPr>
      </w:pPr>
      <w:r w:rsidRPr="009F7424">
        <w:rPr>
          <w:rStyle w:val="Char8"/>
          <w:rtl/>
        </w:rPr>
        <w:t>«</w:t>
      </w:r>
      <w:r w:rsidRPr="000C770E">
        <w:rPr>
          <w:rStyle w:val="Char8"/>
          <w:rtl/>
        </w:rPr>
        <w:t>تو دروغ می‌گویی، پدر امیرالمؤمنین حضرت عباس که جد اعلای عباسی‌ها است در آن موقع حضور داشت، چه کسی از او پرسید</w:t>
      </w:r>
      <w:r w:rsidRPr="009F7424">
        <w:rPr>
          <w:rStyle w:val="Char8"/>
          <w:rtl/>
        </w:rPr>
        <w:t>»</w:t>
      </w:r>
      <w:r w:rsidR="007C09AF" w:rsidRPr="000C770E">
        <w:rPr>
          <w:rStyle w:val="Char8"/>
          <w:rtl/>
        </w:rPr>
        <w:t>؟</w:t>
      </w:r>
      <w:r w:rsidRPr="000C770E">
        <w:rPr>
          <w:rStyle w:val="Char8"/>
          <w:rtl/>
        </w:rPr>
        <w:t>.</w:t>
      </w:r>
    </w:p>
    <w:p w:rsidR="00BA26FB" w:rsidRPr="000C770E" w:rsidRDefault="00BA26FB" w:rsidP="000C770E">
      <w:pPr>
        <w:jc w:val="both"/>
        <w:rPr>
          <w:rStyle w:val="Char8"/>
          <w:rtl/>
        </w:rPr>
      </w:pPr>
      <w:r w:rsidRPr="000C770E">
        <w:rPr>
          <w:rStyle w:val="Char8"/>
          <w:rtl/>
        </w:rPr>
        <w:t>مأمون الرشید بر این جواب گستاخانه ولی سخن حق و راست آفرین گفت.</w:t>
      </w:r>
    </w:p>
    <w:p w:rsidR="00BA26FB" w:rsidRPr="000C770E" w:rsidRDefault="00BA26FB" w:rsidP="000C770E">
      <w:pPr>
        <w:jc w:val="both"/>
        <w:rPr>
          <w:rStyle w:val="Char8"/>
          <w:rtl/>
        </w:rPr>
      </w:pPr>
      <w:r w:rsidRPr="000C770E">
        <w:rPr>
          <w:rStyle w:val="Char8"/>
          <w:rtl/>
        </w:rPr>
        <w:t xml:space="preserve">بازهم این عامل بزرگ بی‌اثر نمی‌ماند، به همین جهت نشانه‌هایی از آن </w:t>
      </w:r>
      <w:r w:rsidR="0003454F" w:rsidRPr="000C770E">
        <w:rPr>
          <w:rStyle w:val="Char8"/>
          <w:rtl/>
        </w:rPr>
        <w:t xml:space="preserve">در مغازی یافت می‌شود. روش تاریخ </w:t>
      </w:r>
      <w:r w:rsidRPr="000C770E">
        <w:rPr>
          <w:rStyle w:val="Char8"/>
          <w:rtl/>
        </w:rPr>
        <w:t>نگاری قدیم چنین بود که کارنامه‌های رزمی و فتوحات را با نهایت تفصیل و شرح می‌نوشتند. وقایع نظم و نسق مملکتی و تمدن و مع</w:t>
      </w:r>
      <w:r w:rsidR="0003454F" w:rsidRPr="000C770E">
        <w:rPr>
          <w:rStyle w:val="Char8"/>
          <w:rtl/>
        </w:rPr>
        <w:t>اشرت یا به کلی به رشتۀ تحریر در</w:t>
      </w:r>
      <w:r w:rsidR="00366A61" w:rsidRPr="000C770E">
        <w:rPr>
          <w:rStyle w:val="Char8"/>
          <w:rtl/>
        </w:rPr>
        <w:t xml:space="preserve">نمی‌آمد و یا چنان </w:t>
      </w:r>
      <w:r w:rsidR="001927A2" w:rsidRPr="000C770E">
        <w:rPr>
          <w:rStyle w:val="Char8"/>
          <w:rtl/>
        </w:rPr>
        <w:t xml:space="preserve">به‌طور </w:t>
      </w:r>
      <w:r w:rsidR="00366A61" w:rsidRPr="000C770E">
        <w:rPr>
          <w:rStyle w:val="Char8"/>
          <w:rtl/>
        </w:rPr>
        <w:t>پرا</w:t>
      </w:r>
      <w:r w:rsidR="00366A61" w:rsidRPr="000C770E">
        <w:rPr>
          <w:rStyle w:val="Char8"/>
          <w:rFonts w:hint="cs"/>
          <w:rtl/>
        </w:rPr>
        <w:t>ک</w:t>
      </w:r>
      <w:r w:rsidRPr="000C770E">
        <w:rPr>
          <w:rStyle w:val="Char8"/>
          <w:rtl/>
        </w:rPr>
        <w:t>نده و بی‌اثر نوشته می‌شد که مورد توجه قرار نمی‌گرفت.</w:t>
      </w:r>
    </w:p>
    <w:p w:rsidR="00D222CA" w:rsidRPr="000C770E" w:rsidRDefault="00D222CA" w:rsidP="000C770E">
      <w:pPr>
        <w:jc w:val="both"/>
        <w:rPr>
          <w:rStyle w:val="Char8"/>
          <w:rtl/>
        </w:rPr>
      </w:pPr>
      <w:r w:rsidRPr="000C770E">
        <w:rPr>
          <w:rStyle w:val="Char8"/>
          <w:rtl/>
        </w:rPr>
        <w:t xml:space="preserve">زمانی که در اسلام، تألیف و تصنیف کتب شروع شد، این موارد مدنظر قرار گرفت و اولین نتیجۀ آن این بود که نام فن </w:t>
      </w:r>
      <w:r w:rsidRPr="009F7424">
        <w:rPr>
          <w:rStyle w:val="Char8"/>
          <w:rtl/>
        </w:rPr>
        <w:t>«</w:t>
      </w:r>
      <w:r w:rsidRPr="000C770E">
        <w:rPr>
          <w:rStyle w:val="Char8"/>
          <w:rtl/>
        </w:rPr>
        <w:t>سیرت</w:t>
      </w:r>
      <w:r w:rsidRPr="009F7424">
        <w:rPr>
          <w:rStyle w:val="Char8"/>
          <w:rtl/>
        </w:rPr>
        <w:t>»</w:t>
      </w:r>
      <w:r w:rsidRPr="000C770E">
        <w:rPr>
          <w:rStyle w:val="Char8"/>
          <w:rtl/>
        </w:rPr>
        <w:t xml:space="preserve">، </w:t>
      </w:r>
      <w:r w:rsidRPr="009F7424">
        <w:rPr>
          <w:rStyle w:val="Char8"/>
          <w:rtl/>
        </w:rPr>
        <w:t>«</w:t>
      </w:r>
      <w:r w:rsidRPr="000C770E">
        <w:rPr>
          <w:rStyle w:val="Char8"/>
          <w:rtl/>
        </w:rPr>
        <w:t>مغازی</w:t>
      </w:r>
      <w:r w:rsidRPr="009F7424">
        <w:rPr>
          <w:rStyle w:val="Char8"/>
          <w:rtl/>
        </w:rPr>
        <w:t>»</w:t>
      </w:r>
      <w:r w:rsidRPr="000C770E">
        <w:rPr>
          <w:rStyle w:val="Char8"/>
          <w:rtl/>
        </w:rPr>
        <w:t xml:space="preserve"> گذاشته شد، همچنانکه تاریخ شاهان و سلاطین با نام </w:t>
      </w:r>
      <w:r w:rsidRPr="009F7424">
        <w:rPr>
          <w:rStyle w:val="Char8"/>
          <w:rtl/>
        </w:rPr>
        <w:t>«</w:t>
      </w:r>
      <w:r w:rsidRPr="000C770E">
        <w:rPr>
          <w:rStyle w:val="Char8"/>
          <w:rtl/>
        </w:rPr>
        <w:t>جنگ‌نامه</w:t>
      </w:r>
      <w:r w:rsidRPr="009F7424">
        <w:rPr>
          <w:rStyle w:val="Char8"/>
          <w:rtl/>
        </w:rPr>
        <w:t>»</w:t>
      </w:r>
      <w:r w:rsidRPr="000C770E">
        <w:rPr>
          <w:rStyle w:val="Char8"/>
          <w:rtl/>
        </w:rPr>
        <w:t xml:space="preserve"> و </w:t>
      </w:r>
      <w:r w:rsidRPr="009F7424">
        <w:rPr>
          <w:rStyle w:val="Char8"/>
          <w:rtl/>
        </w:rPr>
        <w:t>«</w:t>
      </w:r>
      <w:r w:rsidRPr="000C770E">
        <w:rPr>
          <w:rStyle w:val="Char8"/>
          <w:rtl/>
        </w:rPr>
        <w:t>شاهنامه</w:t>
      </w:r>
      <w:r w:rsidRPr="009F7424">
        <w:rPr>
          <w:rStyle w:val="Char8"/>
          <w:rtl/>
        </w:rPr>
        <w:t>»</w:t>
      </w:r>
      <w:r w:rsidRPr="000C770E">
        <w:rPr>
          <w:rStyle w:val="Char8"/>
          <w:rtl/>
        </w:rPr>
        <w:t xml:space="preserve"> نوشته می‌شود. به همین جهت اولین تصنیف‌های سیرت، مانند </w:t>
      </w:r>
      <w:r w:rsidRPr="009F7424">
        <w:rPr>
          <w:rStyle w:val="Char8"/>
          <w:rtl/>
        </w:rPr>
        <w:t>«</w:t>
      </w:r>
      <w:r w:rsidRPr="000C770E">
        <w:rPr>
          <w:rStyle w:val="Char8"/>
          <w:rtl/>
        </w:rPr>
        <w:t>سیرت موسی بن عقبه</w:t>
      </w:r>
      <w:r w:rsidRPr="009F7424">
        <w:rPr>
          <w:rStyle w:val="Char8"/>
          <w:rtl/>
        </w:rPr>
        <w:t>»</w:t>
      </w:r>
      <w:r w:rsidRPr="000C770E">
        <w:rPr>
          <w:rStyle w:val="Char8"/>
          <w:rtl/>
        </w:rPr>
        <w:t xml:space="preserve"> و </w:t>
      </w:r>
      <w:r w:rsidRPr="009F7424">
        <w:rPr>
          <w:rStyle w:val="Char8"/>
          <w:rtl/>
        </w:rPr>
        <w:t>«</w:t>
      </w:r>
      <w:r w:rsidRPr="000C770E">
        <w:rPr>
          <w:rStyle w:val="Char8"/>
          <w:rtl/>
        </w:rPr>
        <w:t>سیرت ابن اسحق</w:t>
      </w:r>
      <w:r w:rsidRPr="009F7424">
        <w:rPr>
          <w:rStyle w:val="Char8"/>
          <w:rtl/>
        </w:rPr>
        <w:t>»</w:t>
      </w:r>
      <w:r w:rsidRPr="000C770E">
        <w:rPr>
          <w:rStyle w:val="Char8"/>
          <w:rtl/>
        </w:rPr>
        <w:t xml:space="preserve"> به نام مغازی مشهورند. ترتیب این کتاب‌ها چنین است که مانند تاریخ شاهان، سال‌ها را عنوان قرار می‌دهند و به همان ترتیب وقایع و جریان‌ها بیان می‌شود. این حالات بیشتر در معرکه‌های جنگی هستند و داستان‌ها تحت عنوان غزوه‌ها شروع می‌شوند، این روش برای بیان تاریخ </w:t>
      </w:r>
      <w:r w:rsidR="0003454F" w:rsidRPr="000C770E">
        <w:rPr>
          <w:rStyle w:val="Char8"/>
          <w:rtl/>
        </w:rPr>
        <w:t>سلطنت و حکومت صحیح و مناسب نیست،</w:t>
      </w:r>
      <w:r w:rsidRPr="000C770E">
        <w:rPr>
          <w:rStyle w:val="Char8"/>
          <w:rtl/>
        </w:rPr>
        <w:t xml:space="preserve"> و برای بیان سیرۀ نبوی به طریق اولی غیر مناسب است.</w:t>
      </w:r>
    </w:p>
    <w:p w:rsidR="00D222CA" w:rsidRPr="000C770E" w:rsidRDefault="00E5743D" w:rsidP="000C770E">
      <w:pPr>
        <w:jc w:val="both"/>
        <w:rPr>
          <w:rStyle w:val="Char8"/>
          <w:rtl/>
        </w:rPr>
      </w:pPr>
      <w:r w:rsidRPr="000C770E">
        <w:rPr>
          <w:rStyle w:val="Char8"/>
          <w:rtl/>
        </w:rPr>
        <w:t xml:space="preserve">برای پیامبر اکرم </w:t>
      </w:r>
      <w:r w:rsidR="006A2239" w:rsidRPr="006A2239">
        <w:rPr>
          <w:rStyle w:val="Char8"/>
          <w:rFonts w:cs="CTraditional Arabic"/>
          <w:rtl/>
        </w:rPr>
        <w:t>ج</w:t>
      </w:r>
      <w:r w:rsidRPr="000C770E">
        <w:rPr>
          <w:rStyle w:val="Char8"/>
          <w:rtl/>
        </w:rPr>
        <w:t xml:space="preserve"> وقایع جنگی </w:t>
      </w:r>
      <w:r w:rsidR="001927A2" w:rsidRPr="000C770E">
        <w:rPr>
          <w:rStyle w:val="Char8"/>
          <w:rtl/>
        </w:rPr>
        <w:t xml:space="preserve">به‌طور </w:t>
      </w:r>
      <w:r w:rsidRPr="000C770E">
        <w:rPr>
          <w:rStyle w:val="Char8"/>
          <w:rtl/>
        </w:rPr>
        <w:t>ناخواسته و ناگزیر پیش می‌آیند و در این حالت خاص او به صورت یک فاتح یا سپه‌سالار نمودار می‌شود. اما این صورت اصلی رفتار و کردار وی نیست، هر بخشی از زندگی پیامبر منظره‌ای از تقدس، حلم و بردباری، عفو و گذشت، ایثار و همدردی عمومی است؛ بلکه زمانی که به عنوان اسکندر مقدونی نمودار می‌شود، نگاه ژرف</w:t>
      </w:r>
      <w:r w:rsidR="0003454F" w:rsidRPr="000C770E">
        <w:rPr>
          <w:rStyle w:val="Char8"/>
          <w:rtl/>
        </w:rPr>
        <w:t xml:space="preserve"> </w:t>
      </w:r>
      <w:r w:rsidRPr="000C770E">
        <w:rPr>
          <w:rStyle w:val="Char8"/>
          <w:rtl/>
        </w:rPr>
        <w:t>بین</w:t>
      </w:r>
      <w:r w:rsidR="00366A61" w:rsidRPr="000C770E">
        <w:rPr>
          <w:rStyle w:val="Char8"/>
          <w:rFonts w:hint="cs"/>
          <w:rtl/>
        </w:rPr>
        <w:t>،</w:t>
      </w:r>
      <w:r w:rsidRPr="000C770E">
        <w:rPr>
          <w:rStyle w:val="Char8"/>
          <w:rtl/>
        </w:rPr>
        <w:t xml:space="preserve"> درمی‌یابد که این اسکندر نیست</w:t>
      </w:r>
      <w:r w:rsidR="0003454F" w:rsidRPr="000C770E">
        <w:rPr>
          <w:rStyle w:val="Char8"/>
          <w:rtl/>
        </w:rPr>
        <w:t>،</w:t>
      </w:r>
      <w:r w:rsidRPr="000C770E">
        <w:rPr>
          <w:rStyle w:val="Char8"/>
          <w:rtl/>
        </w:rPr>
        <w:t xml:space="preserve"> بلکه فرشته یزدانی است. بدین سبب روش مغازی در کتب حدیث از روش آن در کتب سیرت کاملاً جدا است.</w:t>
      </w:r>
    </w:p>
    <w:p w:rsidR="004C1238" w:rsidRPr="000C770E" w:rsidRDefault="004C1238" w:rsidP="000C770E">
      <w:pPr>
        <w:jc w:val="both"/>
        <w:rPr>
          <w:rStyle w:val="Char8"/>
          <w:rtl/>
        </w:rPr>
      </w:pPr>
      <w:r w:rsidRPr="000C770E">
        <w:rPr>
          <w:rStyle w:val="Char8"/>
          <w:rtl/>
        </w:rPr>
        <w:t xml:space="preserve">تمام سیره‌نگاران می‌نویسند: هنگامی که رسول اکرم </w:t>
      </w:r>
      <w:r w:rsidR="006A2239" w:rsidRPr="006A2239">
        <w:rPr>
          <w:rStyle w:val="Char8"/>
          <w:rFonts w:cs="CTraditional Arabic"/>
          <w:rtl/>
        </w:rPr>
        <w:t>ج</w:t>
      </w:r>
      <w:r w:rsidRPr="000C770E">
        <w:rPr>
          <w:rStyle w:val="Char8"/>
          <w:rtl/>
        </w:rPr>
        <w:t xml:space="preserve"> یهود بنی نضیر را محاصره کردند، فرمان دادند تا نخل‌های آن‌ها قطع شوند. (در قرآن مجید نیز تذکره / اجمالی آن بیان گردیده) سیره‌نگاران این را هم می‌نویسند که یهودی‌ها نسبت به این دستور اعتراض کردند و گفتند: </w:t>
      </w:r>
      <w:r w:rsidRPr="009F7424">
        <w:rPr>
          <w:rStyle w:val="Char8"/>
          <w:rtl/>
        </w:rPr>
        <w:t>«</w:t>
      </w:r>
      <w:r w:rsidRPr="000C770E">
        <w:rPr>
          <w:rStyle w:val="Char8"/>
          <w:rtl/>
        </w:rPr>
        <w:t>این عمل برخلاف انصاف و اخلاق بشریت است</w:t>
      </w:r>
      <w:r w:rsidRPr="009F7424">
        <w:rPr>
          <w:rStyle w:val="Char8"/>
          <w:rtl/>
        </w:rPr>
        <w:t>»</w:t>
      </w:r>
      <w:r w:rsidRPr="000C770E">
        <w:rPr>
          <w:rStyle w:val="Char8"/>
          <w:rtl/>
        </w:rPr>
        <w:t xml:space="preserve"> ولی مورخین فقط این اعتراض را نقل می‌کنند و بدون اینکه به آن پاسخی بدهند، به مباحث‌شان ادامه می‌دهند.</w:t>
      </w:r>
    </w:p>
    <w:p w:rsidR="00671C82" w:rsidRPr="000C770E" w:rsidRDefault="00671C82" w:rsidP="000C770E">
      <w:pPr>
        <w:jc w:val="both"/>
        <w:rPr>
          <w:rStyle w:val="Char8"/>
          <w:rtl/>
        </w:rPr>
      </w:pPr>
      <w:r w:rsidRPr="000C770E">
        <w:rPr>
          <w:rStyle w:val="Char8"/>
          <w:rtl/>
        </w:rPr>
        <w:t>9- یکی از مباحث بسیار مهم و قابل توجه در علم حدیث این است که اگر روایتی برخلاف عقل یا مسلمات فقهی و شرعی و یا دیگر قرائن صحیحه باشد، آیا به صرف اینک</w:t>
      </w:r>
      <w:r w:rsidR="00D64E77" w:rsidRPr="000C770E">
        <w:rPr>
          <w:rStyle w:val="Char8"/>
          <w:rtl/>
        </w:rPr>
        <w:t>ه راویان آن ثقه‌</w:t>
      </w:r>
      <w:r w:rsidRPr="000C770E">
        <w:rPr>
          <w:rStyle w:val="Char8"/>
          <w:rtl/>
        </w:rPr>
        <w:t xml:space="preserve">اند و </w:t>
      </w:r>
      <w:r w:rsidR="004B3F88" w:rsidRPr="000C770E">
        <w:rPr>
          <w:rStyle w:val="Char8"/>
          <w:rtl/>
        </w:rPr>
        <w:t>سلسله</w:t>
      </w:r>
      <w:r w:rsidRPr="000C770E">
        <w:rPr>
          <w:rStyle w:val="Char8"/>
          <w:rtl/>
        </w:rPr>
        <w:t xml:space="preserve"> سند روایت متصل است باید مورد پذیرش قرار بگیرد یا نه؟ گرچه علامه ابن جوزی نوشته است: هر حدیثی که مخالف عقل باشد، نیازی به جرح و تعدیل راویان آن نیست</w:t>
      </w:r>
      <w:r w:rsidR="0003454F" w:rsidRPr="000C770E">
        <w:rPr>
          <w:rStyle w:val="Char8"/>
          <w:rtl/>
        </w:rPr>
        <w:t>،</w:t>
      </w:r>
      <w:r w:rsidRPr="000C770E">
        <w:rPr>
          <w:rStyle w:val="Char8"/>
          <w:rtl/>
        </w:rPr>
        <w:t xml:space="preserve"> (چنانکه قبلاً ذکر شد) ولی این ضابطه اشکال بحث را حل نمی‌کند، کلمۀ عقل یک کلمه نامشخص و تعریف</w:t>
      </w:r>
      <w:r w:rsidR="0003454F" w:rsidRPr="000C770E">
        <w:rPr>
          <w:rStyle w:val="Char8"/>
          <w:rtl/>
        </w:rPr>
        <w:t xml:space="preserve"> نشده است.</w:t>
      </w:r>
      <w:r w:rsidRPr="000C770E">
        <w:rPr>
          <w:rStyle w:val="Char8"/>
          <w:rtl/>
        </w:rPr>
        <w:t xml:space="preserve"> حامیان پذیرش روایت می‌نویسند: چنانچه به این کلمه وسعت داده شود، هر شخص هر روایتی را که بخواهد بر</w:t>
      </w:r>
      <w:r w:rsidR="0003454F" w:rsidRPr="000C770E">
        <w:rPr>
          <w:rStyle w:val="Char8"/>
          <w:rtl/>
        </w:rPr>
        <w:t xml:space="preserve"> </w:t>
      </w:r>
      <w:r w:rsidRPr="000C770E">
        <w:rPr>
          <w:rStyle w:val="Char8"/>
          <w:rtl/>
        </w:rPr>
        <w:t>مبنای فهم و درک</w:t>
      </w:r>
      <w:r w:rsidR="00C400A7" w:rsidRPr="000C770E">
        <w:rPr>
          <w:rStyle w:val="Char8"/>
          <w:rFonts w:hint="cs"/>
          <w:rtl/>
        </w:rPr>
        <w:t>ِ</w:t>
      </w:r>
      <w:r w:rsidRPr="000C770E">
        <w:rPr>
          <w:rStyle w:val="Char8"/>
          <w:rtl/>
        </w:rPr>
        <w:t xml:space="preserve"> عقل خود انکار می‌کند و می‌گوید: به نظرم این روایت برخلاف عقل است.</w:t>
      </w:r>
    </w:p>
    <w:p w:rsidR="00671C82" w:rsidRPr="000C770E" w:rsidRDefault="00D5729D" w:rsidP="000C770E">
      <w:pPr>
        <w:jc w:val="both"/>
        <w:rPr>
          <w:rStyle w:val="Char8"/>
          <w:rtl/>
        </w:rPr>
      </w:pPr>
      <w:r w:rsidRPr="000C770E">
        <w:rPr>
          <w:rStyle w:val="Char8"/>
          <w:rtl/>
        </w:rPr>
        <w:t>حقیقت این است که حل قطعی این بحث مشکل است، عموماً تصور بر این است: راویان</w:t>
      </w:r>
      <w:r w:rsidR="0003454F" w:rsidRPr="000C770E">
        <w:rPr>
          <w:rStyle w:val="Char8"/>
          <w:rtl/>
        </w:rPr>
        <w:t xml:space="preserve"> هر روایتی که ثقه و مستند باشند</w:t>
      </w:r>
      <w:r w:rsidRPr="000C770E">
        <w:rPr>
          <w:rStyle w:val="Char8"/>
          <w:rtl/>
        </w:rPr>
        <w:t xml:space="preserve"> و </w:t>
      </w:r>
      <w:r w:rsidR="000322CA" w:rsidRPr="000C770E">
        <w:rPr>
          <w:rStyle w:val="Char8"/>
          <w:rtl/>
        </w:rPr>
        <w:t>سلسل</w:t>
      </w:r>
      <w:r w:rsidRPr="000C770E">
        <w:rPr>
          <w:rStyle w:val="Char8"/>
          <w:rtl/>
        </w:rPr>
        <w:t>ۀ سند در هیچ جایی منقطع نشود، آن روایت با وجود خلاف عقل</w:t>
      </w:r>
      <w:r w:rsidR="0003454F" w:rsidRPr="000C770E">
        <w:rPr>
          <w:rStyle w:val="Char8"/>
          <w:rtl/>
        </w:rPr>
        <w:t xml:space="preserve"> بودن قابل انکار نیست؛</w:t>
      </w:r>
      <w:r w:rsidRPr="000C770E">
        <w:rPr>
          <w:rStyle w:val="Char8"/>
          <w:rtl/>
        </w:rPr>
        <w:t xml:space="preserve"> به مثال‌های ذیل توجه شود:</w:t>
      </w:r>
    </w:p>
    <w:p w:rsidR="00D5729D" w:rsidRPr="000C770E" w:rsidRDefault="00C105E0" w:rsidP="000C770E">
      <w:pPr>
        <w:jc w:val="both"/>
        <w:rPr>
          <w:rStyle w:val="Char8"/>
          <w:rtl/>
        </w:rPr>
      </w:pPr>
      <w:r w:rsidRPr="007C09AF">
        <w:rPr>
          <w:rStyle w:val="Char9"/>
          <w:rtl/>
        </w:rPr>
        <w:t>الف</w:t>
      </w:r>
      <w:r w:rsidRPr="000C770E">
        <w:rPr>
          <w:rStyle w:val="Char8"/>
          <w:rtl/>
        </w:rPr>
        <w:t xml:space="preserve"> </w:t>
      </w:r>
      <w:r>
        <w:rPr>
          <w:rFonts w:cs="Times New Roman"/>
          <w:rtl/>
          <w:lang w:bidi="fa-IR"/>
        </w:rPr>
        <w:t>–</w:t>
      </w:r>
      <w:r w:rsidRPr="000C770E">
        <w:rPr>
          <w:rStyle w:val="Char8"/>
          <w:rtl/>
        </w:rPr>
        <w:t xml:space="preserve"> بعضی از محدثین حدیث </w:t>
      </w:r>
      <w:r w:rsidRPr="009F7424">
        <w:rPr>
          <w:rStyle w:val="Char6"/>
          <w:rFonts w:cs="IRNazli"/>
          <w:rtl/>
        </w:rPr>
        <w:t>«</w:t>
      </w:r>
      <w:r w:rsidR="003E49D2" w:rsidRPr="00813BB1">
        <w:rPr>
          <w:rStyle w:val="Char6"/>
          <w:rtl/>
        </w:rPr>
        <w:t>تلك الغرانيق العلى</w:t>
      </w:r>
      <w:r w:rsidRPr="009F7424">
        <w:rPr>
          <w:rStyle w:val="Char6"/>
          <w:rFonts w:cs="IRNazli"/>
          <w:rtl/>
        </w:rPr>
        <w:t>»</w:t>
      </w:r>
      <w:r w:rsidRPr="000C770E">
        <w:rPr>
          <w:rStyle w:val="Char8"/>
          <w:rtl/>
        </w:rPr>
        <w:t xml:space="preserve"> را که در آن مذکور است: شیطان از زبان رسول اکرم </w:t>
      </w:r>
      <w:r w:rsidR="006A2239" w:rsidRPr="006A2239">
        <w:rPr>
          <w:rStyle w:val="Char8"/>
          <w:rFonts w:cs="CTraditional Arabic"/>
          <w:rtl/>
        </w:rPr>
        <w:t>ج</w:t>
      </w:r>
      <w:r w:rsidRPr="000C770E">
        <w:rPr>
          <w:rStyle w:val="Char8"/>
          <w:rtl/>
        </w:rPr>
        <w:t xml:space="preserve"> الفاظی </w:t>
      </w:r>
      <w:r w:rsidR="0077302A" w:rsidRPr="000C770E">
        <w:rPr>
          <w:rStyle w:val="Char8"/>
          <w:rtl/>
        </w:rPr>
        <w:t>خارج ساخت که در آن‌ها از بت‌ها تعریف و توصیف شده بود</w:t>
      </w:r>
      <w:r w:rsidR="00D64E77" w:rsidRPr="000C770E">
        <w:rPr>
          <w:rStyle w:val="Char8"/>
          <w:rtl/>
        </w:rPr>
        <w:t>، ضعیف و غیر قابل اعتبار دانسته‌</w:t>
      </w:r>
      <w:r w:rsidR="0077302A" w:rsidRPr="000C770E">
        <w:rPr>
          <w:rStyle w:val="Char8"/>
          <w:rtl/>
        </w:rPr>
        <w:t xml:space="preserve">اند و بر ابطال آن این دلیل عقلی را بیان </w:t>
      </w:r>
      <w:r w:rsidR="00D64E77" w:rsidRPr="000C770E">
        <w:rPr>
          <w:rStyle w:val="Char8"/>
          <w:rtl/>
        </w:rPr>
        <w:t>کرده‌</w:t>
      </w:r>
      <w:r w:rsidR="00763E1D" w:rsidRPr="000C770E">
        <w:rPr>
          <w:rStyle w:val="Char8"/>
          <w:rtl/>
        </w:rPr>
        <w:t>اند</w:t>
      </w:r>
      <w:r w:rsidR="003E49D2" w:rsidRPr="000C770E">
        <w:rPr>
          <w:rStyle w:val="Char8"/>
          <w:rtl/>
        </w:rPr>
        <w:t>:</w:t>
      </w:r>
    </w:p>
    <w:p w:rsidR="003E49D2" w:rsidRPr="0059442D" w:rsidRDefault="00047C0A" w:rsidP="00813BB1">
      <w:pPr>
        <w:pStyle w:val="a6"/>
        <w:rPr>
          <w:rtl/>
        </w:rPr>
      </w:pPr>
      <w:r w:rsidRPr="009F7424">
        <w:rPr>
          <w:rFonts w:cs="IRNazli"/>
          <w:rtl/>
        </w:rPr>
        <w:t>«</w:t>
      </w:r>
      <w:r w:rsidRPr="0059442D">
        <w:rPr>
          <w:rtl/>
        </w:rPr>
        <w:t>لو وقع لا</w:t>
      </w:r>
      <w:r w:rsidR="005641CD">
        <w:rPr>
          <w:rtl/>
        </w:rPr>
        <w:t>رتد</w:t>
      </w:r>
      <w:r w:rsidR="00C400A7">
        <w:rPr>
          <w:rFonts w:hint="cs"/>
          <w:rtl/>
        </w:rPr>
        <w:t>ّ</w:t>
      </w:r>
      <w:r w:rsidR="005641CD">
        <w:rPr>
          <w:rtl/>
        </w:rPr>
        <w:t xml:space="preserve"> كثير</w:t>
      </w:r>
      <w:r w:rsidRPr="0059442D">
        <w:rPr>
          <w:rtl/>
        </w:rPr>
        <w:t xml:space="preserve"> ممن </w:t>
      </w:r>
      <w:r w:rsidR="005641CD">
        <w:rPr>
          <w:rtl/>
        </w:rPr>
        <w:t>أ</w:t>
      </w:r>
      <w:r w:rsidRPr="0059442D">
        <w:rPr>
          <w:rtl/>
        </w:rPr>
        <w:t xml:space="preserve">سلم ولم ينقل </w:t>
      </w:r>
      <w:r w:rsidR="00B76426">
        <w:rPr>
          <w:rtl/>
        </w:rPr>
        <w:t>ذلك</w:t>
      </w:r>
      <w:r w:rsidRPr="009F7424">
        <w:rPr>
          <w:rFonts w:cs="IRNazli"/>
          <w:rtl/>
        </w:rPr>
        <w:t>»</w:t>
      </w:r>
      <w:r w:rsidRPr="0003454F">
        <w:rPr>
          <w:rtl/>
        </w:rPr>
        <w:t>.</w:t>
      </w:r>
    </w:p>
    <w:p w:rsidR="00047C0A" w:rsidRPr="000C770E" w:rsidRDefault="00047C0A" w:rsidP="000C770E">
      <w:pPr>
        <w:jc w:val="both"/>
        <w:rPr>
          <w:rStyle w:val="Char8"/>
          <w:rtl/>
        </w:rPr>
      </w:pPr>
      <w:r w:rsidRPr="000C770E">
        <w:rPr>
          <w:rStyle w:val="Char8"/>
          <w:rtl/>
        </w:rPr>
        <w:t>یعنی اگر این واقعه صحت داشت، بسیاری از مسلمانان از اسلام برمی‌گشتند، حال آنکه چنین امری ثابت نیست.</w:t>
      </w:r>
    </w:p>
    <w:p w:rsidR="00047C0A" w:rsidRPr="000C770E" w:rsidRDefault="00BC5D4C" w:rsidP="000C770E">
      <w:pPr>
        <w:jc w:val="both"/>
        <w:rPr>
          <w:rStyle w:val="Char8"/>
          <w:rtl/>
        </w:rPr>
      </w:pPr>
      <w:r w:rsidRPr="000C770E">
        <w:rPr>
          <w:rStyle w:val="Char8"/>
          <w:rtl/>
        </w:rPr>
        <w:t>حافظ ابن حجر در فتح الباری این قول را نقل کرده، می‌نویسد</w:t>
      </w:r>
      <w:r w:rsidR="008E0185" w:rsidRPr="000C770E">
        <w:rPr>
          <w:rStyle w:val="Char8"/>
          <w:rtl/>
        </w:rPr>
        <w:t>:</w:t>
      </w:r>
    </w:p>
    <w:p w:rsidR="00395D3D" w:rsidRPr="000C770E" w:rsidRDefault="008E0185" w:rsidP="007C09AF">
      <w:pPr>
        <w:jc w:val="both"/>
        <w:rPr>
          <w:rStyle w:val="Char8"/>
          <w:rtl/>
        </w:rPr>
      </w:pPr>
      <w:r w:rsidRPr="009F7424">
        <w:rPr>
          <w:rStyle w:val="Char6"/>
          <w:rFonts w:cs="IRNazli"/>
          <w:rtl/>
        </w:rPr>
        <w:t>«</w:t>
      </w:r>
      <w:r w:rsidRPr="00813BB1">
        <w:rPr>
          <w:rStyle w:val="Char6"/>
          <w:rtl/>
        </w:rPr>
        <w:t xml:space="preserve">وجميع </w:t>
      </w:r>
      <w:r w:rsidR="00B76426" w:rsidRPr="00813BB1">
        <w:rPr>
          <w:rStyle w:val="Char6"/>
          <w:rtl/>
        </w:rPr>
        <w:t>ذلك</w:t>
      </w:r>
      <w:r w:rsidR="005641CD" w:rsidRPr="00813BB1">
        <w:rPr>
          <w:rStyle w:val="Char6"/>
          <w:rtl/>
        </w:rPr>
        <w:t xml:space="preserve"> لا يتمشى على القواعد فإ</w:t>
      </w:r>
      <w:r w:rsidRPr="00813BB1">
        <w:rPr>
          <w:rStyle w:val="Char6"/>
          <w:rtl/>
        </w:rPr>
        <w:t xml:space="preserve">ن الطرق </w:t>
      </w:r>
      <w:r w:rsidR="00C400A7">
        <w:rPr>
          <w:rStyle w:val="Char6"/>
          <w:rFonts w:hint="cs"/>
          <w:rtl/>
        </w:rPr>
        <w:t>إ</w:t>
      </w:r>
      <w:r w:rsidRPr="00813BB1">
        <w:rPr>
          <w:rStyle w:val="Char6"/>
          <w:rtl/>
        </w:rPr>
        <w:t>ذا كثرت وتباينت مخارجها دل</w:t>
      </w:r>
      <w:r w:rsidR="00844503" w:rsidRPr="00813BB1">
        <w:rPr>
          <w:rStyle w:val="Char6"/>
          <w:rtl/>
        </w:rPr>
        <w:t xml:space="preserve"> ذلك</w:t>
      </w:r>
      <w:r w:rsidR="005641CD" w:rsidRPr="00813BB1">
        <w:rPr>
          <w:rStyle w:val="Char6"/>
          <w:rtl/>
        </w:rPr>
        <w:t xml:space="preserve"> على أن لها أ</w:t>
      </w:r>
      <w:r w:rsidRPr="00813BB1">
        <w:rPr>
          <w:rStyle w:val="Char6"/>
          <w:rtl/>
        </w:rPr>
        <w:t>صلاً</w:t>
      </w:r>
      <w:r w:rsidRPr="009F7424">
        <w:rPr>
          <w:rStyle w:val="Char6"/>
          <w:rFonts w:cs="IRNazli"/>
          <w:rtl/>
        </w:rPr>
        <w:t>»</w:t>
      </w:r>
      <w:r w:rsidRPr="001A70BE">
        <w:rPr>
          <w:rStyle w:val="Char8"/>
          <w:vertAlign w:val="superscript"/>
          <w:rtl/>
        </w:rPr>
        <w:t>(</w:t>
      </w:r>
      <w:r w:rsidRPr="001A70BE">
        <w:rPr>
          <w:rStyle w:val="Char8"/>
          <w:vertAlign w:val="superscript"/>
          <w:rtl/>
        </w:rPr>
        <w:footnoteReference w:id="56"/>
      </w:r>
      <w:r w:rsidRPr="001A70BE">
        <w:rPr>
          <w:rStyle w:val="Char8"/>
          <w:vertAlign w:val="superscript"/>
          <w:rtl/>
        </w:rPr>
        <w:t>)</w:t>
      </w:r>
      <w:r w:rsidRPr="000C770E">
        <w:rPr>
          <w:rStyle w:val="Char8"/>
          <w:rtl/>
        </w:rPr>
        <w:t>.</w:t>
      </w:r>
      <w:r w:rsidR="001C6F4E" w:rsidRPr="009F7424">
        <w:rPr>
          <w:rStyle w:val="Char8"/>
          <w:rtl/>
        </w:rPr>
        <w:t>«</w:t>
      </w:r>
      <w:r w:rsidR="00395D3D" w:rsidRPr="000C770E">
        <w:rPr>
          <w:rStyle w:val="Char8"/>
          <w:rtl/>
        </w:rPr>
        <w:t>تمام این اعتراضات بر مبنای اصول وارد نمی‌شوند، زیرا هرگاه روش‌های روایت، متعدد و مأخذ آن‌</w:t>
      </w:r>
      <w:r w:rsidR="009569F9" w:rsidRPr="000C770E">
        <w:rPr>
          <w:rStyle w:val="Char8"/>
          <w:rtl/>
        </w:rPr>
        <w:t>ها مختلف باشند</w:t>
      </w:r>
      <w:r w:rsidR="00395D3D" w:rsidRPr="000C770E">
        <w:rPr>
          <w:rStyle w:val="Char8"/>
          <w:rtl/>
        </w:rPr>
        <w:t xml:space="preserve"> دلیل بر این است که آن روایت دارای اصل و مأخذ است</w:t>
      </w:r>
      <w:r w:rsidR="001C6F4E" w:rsidRPr="009F7424">
        <w:rPr>
          <w:rStyle w:val="Char8"/>
          <w:rtl/>
        </w:rPr>
        <w:t>»</w:t>
      </w:r>
      <w:r w:rsidR="00395D3D" w:rsidRPr="000C770E">
        <w:rPr>
          <w:rStyle w:val="Char8"/>
          <w:rtl/>
        </w:rPr>
        <w:t>.</w:t>
      </w:r>
    </w:p>
    <w:p w:rsidR="009569F9" w:rsidRPr="000C770E" w:rsidRDefault="009569F9" w:rsidP="000C770E">
      <w:pPr>
        <w:jc w:val="both"/>
        <w:rPr>
          <w:rStyle w:val="Char8"/>
          <w:rtl/>
        </w:rPr>
      </w:pPr>
      <w:r w:rsidRPr="007C09AF">
        <w:rPr>
          <w:rStyle w:val="Char9"/>
          <w:rtl/>
        </w:rPr>
        <w:t>ب</w:t>
      </w:r>
      <w:r w:rsidRPr="000C770E">
        <w:rPr>
          <w:rStyle w:val="Char8"/>
          <w:rtl/>
        </w:rPr>
        <w:t xml:space="preserve">- در صحیح بخاری مذکور است: حضرت ابراهیم </w:t>
      </w:r>
      <w:r w:rsidR="0059005E" w:rsidRPr="0059005E">
        <w:rPr>
          <w:rStyle w:val="Char8"/>
          <w:rFonts w:cs="CTraditional Arabic"/>
          <w:rtl/>
        </w:rPr>
        <w:t>÷</w:t>
      </w:r>
      <w:r w:rsidRPr="000C770E">
        <w:rPr>
          <w:rStyle w:val="Char8"/>
          <w:rtl/>
        </w:rPr>
        <w:t xml:space="preserve"> سه بار دروغ گفت.</w:t>
      </w:r>
    </w:p>
    <w:p w:rsidR="009569F9" w:rsidRPr="007C09AF" w:rsidRDefault="00F7164A" w:rsidP="000C770E">
      <w:pPr>
        <w:jc w:val="both"/>
        <w:rPr>
          <w:rStyle w:val="Char8"/>
          <w:spacing w:val="-4"/>
          <w:rtl/>
        </w:rPr>
      </w:pPr>
      <w:r w:rsidRPr="007C09AF">
        <w:rPr>
          <w:rStyle w:val="Char8"/>
          <w:spacing w:val="-4"/>
          <w:rtl/>
        </w:rPr>
        <w:t>امام رازی این حدیث را به این دلیل انکار کرد</w:t>
      </w:r>
      <w:r w:rsidR="00A46D88" w:rsidRPr="007C09AF">
        <w:rPr>
          <w:rStyle w:val="Char8"/>
          <w:spacing w:val="-4"/>
          <w:rtl/>
        </w:rPr>
        <w:t xml:space="preserve"> که از آن دروغگویی حضرت ابراهیم</w:t>
      </w:r>
      <w:r w:rsidR="0059005E" w:rsidRPr="007C09AF">
        <w:rPr>
          <w:rStyle w:val="Char8"/>
          <w:rFonts w:cs="CTraditional Arabic"/>
          <w:spacing w:val="-4"/>
          <w:rtl/>
        </w:rPr>
        <w:t>÷</w:t>
      </w:r>
      <w:r w:rsidRPr="007C09AF">
        <w:rPr>
          <w:rStyle w:val="Char8"/>
          <w:spacing w:val="-4"/>
          <w:rtl/>
        </w:rPr>
        <w:t xml:space="preserve"> استنباط می‌شود، لذا راه آسان‌تر این است که یکی از راویان آن را دروغگو بدانیم.</w:t>
      </w:r>
    </w:p>
    <w:p w:rsidR="00F00CF1" w:rsidRPr="000C770E" w:rsidRDefault="00F00CF1" w:rsidP="004276BA">
      <w:pPr>
        <w:widowControl w:val="0"/>
        <w:jc w:val="both"/>
        <w:rPr>
          <w:rStyle w:val="Char8"/>
          <w:rtl/>
        </w:rPr>
      </w:pPr>
      <w:r w:rsidRPr="000C770E">
        <w:rPr>
          <w:rStyle w:val="Char8"/>
          <w:rtl/>
        </w:rPr>
        <w:t xml:space="preserve">علامه </w:t>
      </w:r>
      <w:r w:rsidRPr="009F7424">
        <w:rPr>
          <w:rStyle w:val="Char8"/>
          <w:rtl/>
        </w:rPr>
        <w:t>«</w:t>
      </w:r>
      <w:r w:rsidRPr="000C770E">
        <w:rPr>
          <w:rStyle w:val="Char8"/>
          <w:rtl/>
        </w:rPr>
        <w:t>قسطلانی</w:t>
      </w:r>
      <w:r w:rsidRPr="009F7424">
        <w:rPr>
          <w:rStyle w:val="Char8"/>
          <w:rtl/>
        </w:rPr>
        <w:t>»</w:t>
      </w:r>
      <w:r w:rsidRPr="000C770E">
        <w:rPr>
          <w:rStyle w:val="Char8"/>
          <w:rtl/>
        </w:rPr>
        <w:t xml:space="preserve"> این قول امام رازی را نقل کرده می‌نویسد:</w:t>
      </w:r>
    </w:p>
    <w:p w:rsidR="007C09AF" w:rsidRDefault="001263E6" w:rsidP="00A96374">
      <w:pPr>
        <w:widowControl w:val="0"/>
        <w:jc w:val="both"/>
        <w:rPr>
          <w:rStyle w:val="Char8"/>
          <w:rtl/>
        </w:rPr>
      </w:pPr>
      <w:r w:rsidRPr="009F7424">
        <w:rPr>
          <w:rStyle w:val="Char6"/>
          <w:rFonts w:cs="IRNazli"/>
          <w:rtl/>
        </w:rPr>
        <w:t>«</w:t>
      </w:r>
      <w:r w:rsidR="000E5523" w:rsidRPr="00813BB1">
        <w:rPr>
          <w:rStyle w:val="Char6"/>
          <w:rtl/>
        </w:rPr>
        <w:t xml:space="preserve">فليس بشيءٍ </w:t>
      </w:r>
      <w:r w:rsidR="005641CD" w:rsidRPr="00813BB1">
        <w:rPr>
          <w:rStyle w:val="Char6"/>
          <w:rtl/>
        </w:rPr>
        <w:t>إذا الحديث صحيحٌ ثابتٌ</w:t>
      </w:r>
      <w:r w:rsidR="000E5523" w:rsidRPr="00813BB1">
        <w:rPr>
          <w:rStyle w:val="Char6"/>
          <w:rtl/>
        </w:rPr>
        <w:t xml:space="preserve"> وليس فيه نسبة محض الكذب </w:t>
      </w:r>
      <w:r w:rsidR="005641CD" w:rsidRPr="00813BB1">
        <w:rPr>
          <w:rStyle w:val="Char6"/>
          <w:rtl/>
        </w:rPr>
        <w:t>إ</w:t>
      </w:r>
      <w:r w:rsidR="000E5523" w:rsidRPr="00813BB1">
        <w:rPr>
          <w:rStyle w:val="Char6"/>
          <w:rtl/>
        </w:rPr>
        <w:t xml:space="preserve">لى الخليل وكيف السبيل </w:t>
      </w:r>
      <w:r w:rsidR="005641CD" w:rsidRPr="00813BB1">
        <w:rPr>
          <w:rStyle w:val="Char6"/>
          <w:rtl/>
        </w:rPr>
        <w:t>إ</w:t>
      </w:r>
      <w:r w:rsidR="000E5523" w:rsidRPr="00813BB1">
        <w:rPr>
          <w:rStyle w:val="Char6"/>
          <w:rtl/>
        </w:rPr>
        <w:t>لى تخطئة الرّاوي مع قوله</w:t>
      </w:r>
      <w:r w:rsidR="005641CD" w:rsidRPr="00813BB1">
        <w:rPr>
          <w:rStyle w:val="Char6"/>
          <w:rtl/>
        </w:rPr>
        <w:t>:</w:t>
      </w:r>
      <w:r w:rsidR="000E5523" w:rsidRPr="00813BB1">
        <w:rPr>
          <w:rStyle w:val="Char6"/>
          <w:rtl/>
        </w:rPr>
        <w:t xml:space="preserve"> </w:t>
      </w:r>
      <w:r w:rsidR="00A96374">
        <w:rPr>
          <w:rStyle w:val="Char6"/>
          <w:rFonts w:cs="Traditional Arabic"/>
          <w:szCs w:val="28"/>
          <w:rtl/>
        </w:rPr>
        <w:t>﴿</w:t>
      </w:r>
      <w:r w:rsidR="00A96374">
        <w:rPr>
          <w:rStyle w:val="Char6"/>
          <w:rFonts w:cs="KFGQPC Uthmanic Script HAFS"/>
          <w:szCs w:val="28"/>
          <w:rtl/>
        </w:rPr>
        <w:t>إِنِّي سَقِيمٞ</w:t>
      </w:r>
      <w:r w:rsidR="00A96374">
        <w:rPr>
          <w:rStyle w:val="Char6"/>
          <w:rFonts w:cs="Traditional Arabic"/>
          <w:szCs w:val="28"/>
          <w:rtl/>
        </w:rPr>
        <w:t>﴾</w:t>
      </w:r>
      <w:r w:rsidR="000E5523" w:rsidRPr="00813BB1">
        <w:rPr>
          <w:rStyle w:val="Char6"/>
          <w:rtl/>
        </w:rPr>
        <w:t xml:space="preserve"> و </w:t>
      </w:r>
      <w:r w:rsidR="00A96374">
        <w:rPr>
          <w:rStyle w:val="Char6"/>
          <w:rFonts w:cs="Traditional Arabic"/>
          <w:szCs w:val="28"/>
          <w:rtl/>
        </w:rPr>
        <w:t>﴿</w:t>
      </w:r>
      <w:r w:rsidR="00A96374">
        <w:rPr>
          <w:rStyle w:val="Char6"/>
          <w:rFonts w:cs="KFGQPC Uthmanic Script HAFS"/>
          <w:szCs w:val="28"/>
          <w:rtl/>
        </w:rPr>
        <w:t>بَلۡ فَعَلَهُ</w:t>
      </w:r>
      <w:r w:rsidR="00A96374">
        <w:rPr>
          <w:rStyle w:val="Char6"/>
          <w:rFonts w:cs="KFGQPC Uthmanic Script HAFS" w:hint="cs"/>
          <w:szCs w:val="28"/>
          <w:rtl/>
        </w:rPr>
        <w:t>ۥ</w:t>
      </w:r>
      <w:r w:rsidR="00A96374">
        <w:rPr>
          <w:rStyle w:val="Char6"/>
          <w:rFonts w:cs="KFGQPC Uthmanic Script HAFS"/>
          <w:szCs w:val="28"/>
          <w:rtl/>
        </w:rPr>
        <w:t xml:space="preserve"> كَبِيرُهُمۡ هَٰذَا</w:t>
      </w:r>
      <w:r w:rsidR="00A96374">
        <w:rPr>
          <w:rStyle w:val="Char6"/>
          <w:rFonts w:cs="Traditional Arabic"/>
          <w:szCs w:val="28"/>
          <w:rtl/>
        </w:rPr>
        <w:t>﴾</w:t>
      </w:r>
      <w:r w:rsidR="005641CD" w:rsidRPr="00813BB1">
        <w:rPr>
          <w:rStyle w:val="Char6"/>
          <w:rtl/>
        </w:rPr>
        <w:t xml:space="preserve"> وعن سارة أ</w:t>
      </w:r>
      <w:r w:rsidR="00A46D88" w:rsidRPr="00813BB1">
        <w:rPr>
          <w:rStyle w:val="Char6"/>
          <w:rtl/>
        </w:rPr>
        <w:t xml:space="preserve">ختي </w:t>
      </w:r>
      <w:r w:rsidR="005641CD" w:rsidRPr="00813BB1">
        <w:rPr>
          <w:rStyle w:val="Char6"/>
          <w:rtl/>
        </w:rPr>
        <w:t>إ</w:t>
      </w:r>
      <w:r w:rsidR="00A46D88" w:rsidRPr="00813BB1">
        <w:rPr>
          <w:rStyle w:val="Char6"/>
          <w:rtl/>
        </w:rPr>
        <w:t>ذ ظاهر هذه الثلا</w:t>
      </w:r>
      <w:r w:rsidR="005641CD" w:rsidRPr="00813BB1">
        <w:rPr>
          <w:rStyle w:val="Char6"/>
          <w:rtl/>
        </w:rPr>
        <w:t>ث</w:t>
      </w:r>
      <w:r w:rsidR="00A46D88" w:rsidRPr="00813BB1">
        <w:rPr>
          <w:rStyle w:val="Char6"/>
          <w:rtl/>
        </w:rPr>
        <w:t>ة بلاريبٍ غير مراد</w:t>
      </w:r>
      <w:r w:rsidRPr="009F7424">
        <w:rPr>
          <w:rStyle w:val="Char6"/>
          <w:rFonts w:cs="IRNazli"/>
          <w:rtl/>
        </w:rPr>
        <w:t>»</w:t>
      </w:r>
      <w:r w:rsidRPr="001A70BE">
        <w:rPr>
          <w:rStyle w:val="Char8"/>
          <w:vertAlign w:val="superscript"/>
          <w:rtl/>
        </w:rPr>
        <w:t>(</w:t>
      </w:r>
      <w:r w:rsidRPr="001A70BE">
        <w:rPr>
          <w:rStyle w:val="Char8"/>
          <w:vertAlign w:val="superscript"/>
          <w:rtl/>
        </w:rPr>
        <w:footnoteReference w:id="57"/>
      </w:r>
      <w:r w:rsidRPr="001A70BE">
        <w:rPr>
          <w:rStyle w:val="Char8"/>
          <w:vertAlign w:val="superscript"/>
          <w:rtl/>
        </w:rPr>
        <w:t>)</w:t>
      </w:r>
      <w:r w:rsidRPr="000C770E">
        <w:rPr>
          <w:rStyle w:val="Char8"/>
          <w:rtl/>
        </w:rPr>
        <w:t>.</w:t>
      </w:r>
      <w:r w:rsidR="007C09AF">
        <w:rPr>
          <w:rStyle w:val="Char8"/>
          <w:rFonts w:hint="cs"/>
          <w:rtl/>
        </w:rPr>
        <w:t xml:space="preserve"> </w:t>
      </w:r>
    </w:p>
    <w:p w:rsidR="00A46D88" w:rsidRPr="000C770E" w:rsidRDefault="00CA2CB8" w:rsidP="00A96374">
      <w:pPr>
        <w:jc w:val="both"/>
        <w:rPr>
          <w:rStyle w:val="Char8"/>
          <w:rtl/>
        </w:rPr>
      </w:pPr>
      <w:r w:rsidRPr="000C770E">
        <w:rPr>
          <w:rStyle w:val="Char8"/>
          <w:rtl/>
        </w:rPr>
        <w:t>(</w:t>
      </w:r>
      <w:r w:rsidR="00A46D88" w:rsidRPr="000C770E">
        <w:rPr>
          <w:rStyle w:val="Char8"/>
          <w:rtl/>
        </w:rPr>
        <w:t xml:space="preserve">قول امام رازی هیچ اعتباری ندارد، زیرا که حدیث ثابت است و کذب محض در آن </w:t>
      </w:r>
      <w:r w:rsidR="00D27802">
        <w:rPr>
          <w:rStyle w:val="Char8"/>
          <w:rtl/>
        </w:rPr>
        <w:t>به‌سوی</w:t>
      </w:r>
      <w:r w:rsidR="00A46D88" w:rsidRPr="000C770E">
        <w:rPr>
          <w:rStyle w:val="Char8"/>
          <w:rtl/>
        </w:rPr>
        <w:t xml:space="preserve"> ابراهیم نسبت داده نشده و (این اظهار) تخطئه</w:t>
      </w:r>
      <w:r w:rsidR="000602F4" w:rsidRPr="000C770E">
        <w:rPr>
          <w:rStyle w:val="Char8"/>
          <w:rtl/>
        </w:rPr>
        <w:t xml:space="preserve"> </w:t>
      </w:r>
      <w:r w:rsidR="00A46D88" w:rsidRPr="000C770E">
        <w:rPr>
          <w:rStyle w:val="Char8"/>
          <w:rtl/>
        </w:rPr>
        <w:t>راوی چگونه ممکن است</w:t>
      </w:r>
      <w:r w:rsidR="0003454F" w:rsidRPr="000C770E">
        <w:rPr>
          <w:rStyle w:val="Char8"/>
          <w:rtl/>
        </w:rPr>
        <w:t>،</w:t>
      </w:r>
      <w:r w:rsidR="00A46D88" w:rsidRPr="000C770E">
        <w:rPr>
          <w:rStyle w:val="Char8"/>
          <w:rtl/>
        </w:rPr>
        <w:t xml:space="preserve"> در حالی که این قول حضرت ابراهیم موجود است: </w:t>
      </w:r>
      <w:r w:rsidR="00A96374">
        <w:rPr>
          <w:rStyle w:val="Char6"/>
          <w:rFonts w:cs="Traditional Arabic"/>
          <w:szCs w:val="28"/>
          <w:rtl/>
        </w:rPr>
        <w:t>﴿</w:t>
      </w:r>
      <w:r w:rsidR="00A96374">
        <w:rPr>
          <w:rStyle w:val="Char6"/>
          <w:rFonts w:cs="KFGQPC Uthmanic Script HAFS"/>
          <w:szCs w:val="28"/>
          <w:rtl/>
        </w:rPr>
        <w:t>إِنِّي سَقِيمٞ</w:t>
      </w:r>
      <w:r w:rsidR="00A96374">
        <w:rPr>
          <w:rStyle w:val="Char6"/>
          <w:rFonts w:cs="Traditional Arabic"/>
          <w:szCs w:val="28"/>
          <w:rtl/>
        </w:rPr>
        <w:t>﴾</w:t>
      </w:r>
      <w:r w:rsidR="00A96374">
        <w:rPr>
          <w:rStyle w:val="Char8"/>
          <w:rFonts w:hint="cs"/>
          <w:rtl/>
        </w:rPr>
        <w:t>،</w:t>
      </w:r>
      <w:r w:rsidR="00A46D88" w:rsidRPr="000C770E">
        <w:rPr>
          <w:rStyle w:val="Char8"/>
          <w:rtl/>
        </w:rPr>
        <w:t xml:space="preserve"> </w:t>
      </w:r>
      <w:r w:rsidR="00A96374">
        <w:rPr>
          <w:rStyle w:val="Char6"/>
          <w:rFonts w:cs="Traditional Arabic"/>
          <w:szCs w:val="28"/>
          <w:rtl/>
        </w:rPr>
        <w:t>﴿</w:t>
      </w:r>
      <w:r w:rsidR="00A96374">
        <w:rPr>
          <w:rStyle w:val="Char6"/>
          <w:rFonts w:cs="KFGQPC Uthmanic Script HAFS"/>
          <w:szCs w:val="28"/>
          <w:rtl/>
        </w:rPr>
        <w:t>بَلۡ فَعَلَهُ</w:t>
      </w:r>
      <w:r w:rsidR="00A96374">
        <w:rPr>
          <w:rStyle w:val="Char6"/>
          <w:rFonts w:cs="KFGQPC Uthmanic Script HAFS" w:hint="cs"/>
          <w:szCs w:val="28"/>
          <w:rtl/>
        </w:rPr>
        <w:t>ۥ</w:t>
      </w:r>
      <w:r w:rsidR="00A96374">
        <w:rPr>
          <w:rStyle w:val="Char6"/>
          <w:rFonts w:cs="KFGQPC Uthmanic Script HAFS"/>
          <w:szCs w:val="28"/>
          <w:rtl/>
        </w:rPr>
        <w:t xml:space="preserve"> كَبِيرُهُمۡ هَٰذَا</w:t>
      </w:r>
      <w:r w:rsidR="00A96374">
        <w:rPr>
          <w:rStyle w:val="Char6"/>
          <w:rFonts w:cs="Traditional Arabic"/>
          <w:szCs w:val="28"/>
          <w:rtl/>
        </w:rPr>
        <w:t>﴾</w:t>
      </w:r>
      <w:r w:rsidR="00A46D88" w:rsidRPr="000C770E">
        <w:rPr>
          <w:rStyle w:val="Char8"/>
          <w:rtl/>
        </w:rPr>
        <w:t xml:space="preserve"> و </w:t>
      </w:r>
      <w:r w:rsidR="00A46D88" w:rsidRPr="009F7424">
        <w:rPr>
          <w:rStyle w:val="Char6"/>
          <w:rFonts w:cs="IRNazli"/>
          <w:rtl/>
        </w:rPr>
        <w:t>«</w:t>
      </w:r>
      <w:r w:rsidR="00A46D88" w:rsidRPr="00813BB1">
        <w:rPr>
          <w:rStyle w:val="Char6"/>
          <w:rtl/>
        </w:rPr>
        <w:t>سار</w:t>
      </w:r>
      <w:r w:rsidR="00813BB1">
        <w:rPr>
          <w:rStyle w:val="Char6"/>
          <w:rtl/>
        </w:rPr>
        <w:t>ة</w:t>
      </w:r>
      <w:r w:rsidR="00A46D88" w:rsidRPr="00813BB1">
        <w:rPr>
          <w:rStyle w:val="Char6"/>
          <w:rtl/>
        </w:rPr>
        <w:t xml:space="preserve"> </w:t>
      </w:r>
      <w:r w:rsidR="00225CA7">
        <w:rPr>
          <w:rStyle w:val="Char6"/>
          <w:rFonts w:hint="cs"/>
          <w:rtl/>
        </w:rPr>
        <w:t>أ</w:t>
      </w:r>
      <w:r w:rsidR="00A46D88" w:rsidRPr="00813BB1">
        <w:rPr>
          <w:rStyle w:val="Char6"/>
          <w:rtl/>
        </w:rPr>
        <w:t>خت</w:t>
      </w:r>
      <w:r w:rsidR="00225CA7">
        <w:rPr>
          <w:rStyle w:val="Char6"/>
          <w:rFonts w:hint="cs"/>
          <w:rtl/>
        </w:rPr>
        <w:t>ي</w:t>
      </w:r>
      <w:r w:rsidR="00A46D88" w:rsidRPr="009F7424">
        <w:rPr>
          <w:rStyle w:val="Char6"/>
          <w:rFonts w:cs="IRNazli"/>
          <w:rtl/>
        </w:rPr>
        <w:t>»</w:t>
      </w:r>
      <w:r w:rsidR="00A46D88" w:rsidRPr="000C770E">
        <w:rPr>
          <w:rStyle w:val="Char8"/>
          <w:rtl/>
        </w:rPr>
        <w:t xml:space="preserve"> زیرا که از این جمله‌های سه‌گانه، مفهوم ظاهر آن‌ها قطعاً مراد نیست</w:t>
      </w:r>
      <w:r w:rsidRPr="000C770E">
        <w:rPr>
          <w:rStyle w:val="Char8"/>
          <w:rtl/>
        </w:rPr>
        <w:t>)</w:t>
      </w:r>
      <w:r w:rsidR="00A46D88" w:rsidRPr="000C770E">
        <w:rPr>
          <w:rStyle w:val="Char8"/>
          <w:rtl/>
        </w:rPr>
        <w:t>.</w:t>
      </w:r>
    </w:p>
    <w:p w:rsidR="005A3BC5" w:rsidRPr="007C09AF" w:rsidRDefault="0003454F" w:rsidP="000C770E">
      <w:pPr>
        <w:jc w:val="both"/>
        <w:rPr>
          <w:rStyle w:val="Char8"/>
          <w:spacing w:val="-4"/>
          <w:rtl/>
        </w:rPr>
      </w:pPr>
      <w:r w:rsidRPr="007C09AF">
        <w:rPr>
          <w:rStyle w:val="Char8"/>
          <w:spacing w:val="-4"/>
          <w:rtl/>
        </w:rPr>
        <w:t>مثال‌های ب</w:t>
      </w:r>
      <w:r w:rsidR="005A3BC5" w:rsidRPr="007C09AF">
        <w:rPr>
          <w:rStyle w:val="Char8"/>
          <w:spacing w:val="-4"/>
          <w:rtl/>
        </w:rPr>
        <w:t>س</w:t>
      </w:r>
      <w:r w:rsidR="007557AE">
        <w:rPr>
          <w:rStyle w:val="Char8"/>
          <w:spacing w:val="-4"/>
          <w:rtl/>
        </w:rPr>
        <w:t>ی</w:t>
      </w:r>
      <w:r w:rsidR="005A3BC5" w:rsidRPr="007C09AF">
        <w:rPr>
          <w:rStyle w:val="Char8"/>
          <w:spacing w:val="-4"/>
          <w:rtl/>
        </w:rPr>
        <w:t>اری از این قبیل وجود دارد که به منظور اختصار فقط دو مثال را ذکر کردیم</w:t>
      </w:r>
      <w:r w:rsidR="00225CA7" w:rsidRPr="007C09AF">
        <w:rPr>
          <w:rStyle w:val="Char8"/>
          <w:rFonts w:hint="cs"/>
          <w:spacing w:val="-4"/>
          <w:rtl/>
        </w:rPr>
        <w:t>.</w:t>
      </w:r>
      <w:r w:rsidR="005A3BC5" w:rsidRPr="007C09AF">
        <w:rPr>
          <w:rStyle w:val="Char8"/>
          <w:spacing w:val="-4"/>
          <w:rtl/>
        </w:rPr>
        <w:t xml:space="preserve"> در مقابل این گروه از محدثین گروه دیگری نیز وجود دارند که براساس دلا</w:t>
      </w:r>
      <w:r w:rsidR="00225CA7" w:rsidRPr="007C09AF">
        <w:rPr>
          <w:rStyle w:val="Char8"/>
          <w:rFonts w:hint="cs"/>
          <w:spacing w:val="-4"/>
          <w:rtl/>
        </w:rPr>
        <w:t>ی</w:t>
      </w:r>
      <w:r w:rsidR="005A3BC5" w:rsidRPr="007C09AF">
        <w:rPr>
          <w:rStyle w:val="Char8"/>
          <w:spacing w:val="-4"/>
          <w:rtl/>
        </w:rPr>
        <w:t>ل عقلی و قرائن حالی در پذیرفتن بعضی از احادیث اندیشه و تأمل می‌کنند و این روش در عهد خود اصحاب کرام آغاز شده بود و تا آخرین زمان محدثین تداوم داشت، چون این نظر برخلاف افکار عمومی است، لذا برای آن مثال‌های متعددی ذکر می‌کنیم:</w:t>
      </w:r>
    </w:p>
    <w:p w:rsidR="00DE7E65" w:rsidRPr="000C770E" w:rsidRDefault="00DE7E65" w:rsidP="00884E4D">
      <w:pPr>
        <w:numPr>
          <w:ilvl w:val="0"/>
          <w:numId w:val="56"/>
        </w:numPr>
        <w:ind w:left="680" w:hanging="340"/>
        <w:jc w:val="both"/>
        <w:rPr>
          <w:rStyle w:val="Char8"/>
          <w:rtl/>
        </w:rPr>
      </w:pPr>
      <w:r w:rsidRPr="000C770E">
        <w:rPr>
          <w:rStyle w:val="Char8"/>
          <w:rtl/>
        </w:rPr>
        <w:t xml:space="preserve"> حضرت ابوهریره</w:t>
      </w:r>
      <w:r w:rsidR="006A2239" w:rsidRPr="006A2239">
        <w:rPr>
          <w:rStyle w:val="Char8"/>
          <w:rFonts w:cs="CTraditional Arabic"/>
          <w:rtl/>
        </w:rPr>
        <w:t>س</w:t>
      </w:r>
      <w:r w:rsidRPr="000C770E">
        <w:rPr>
          <w:rStyle w:val="Char8"/>
          <w:rtl/>
        </w:rPr>
        <w:t xml:space="preserve"> برای حضرت عبدالله بن عباس</w:t>
      </w:r>
      <w:r w:rsidR="006A2239" w:rsidRPr="006A2239">
        <w:rPr>
          <w:rStyle w:val="Char8"/>
          <w:rFonts w:cs="CTraditional Arabic"/>
          <w:rtl/>
        </w:rPr>
        <w:t>س</w:t>
      </w:r>
      <w:r w:rsidRPr="000C770E">
        <w:rPr>
          <w:rStyle w:val="Char8"/>
          <w:rtl/>
        </w:rPr>
        <w:t xml:space="preserve"> این حدیث را بیان کرد که رسول اکرم </w:t>
      </w:r>
      <w:r w:rsidR="006A2239" w:rsidRPr="006A2239">
        <w:rPr>
          <w:rStyle w:val="Char8"/>
          <w:rFonts w:cs="CTraditional Arabic"/>
          <w:rtl/>
        </w:rPr>
        <w:t>ج</w:t>
      </w:r>
      <w:r w:rsidRPr="000C770E">
        <w:rPr>
          <w:rStyle w:val="Char8"/>
          <w:rtl/>
        </w:rPr>
        <w:t xml:space="preserve"> فرمودند: </w:t>
      </w:r>
      <w:r w:rsidRPr="009F7424">
        <w:rPr>
          <w:rStyle w:val="Char8"/>
          <w:rtl/>
        </w:rPr>
        <w:t>«</w:t>
      </w:r>
      <w:r w:rsidRPr="000C770E">
        <w:rPr>
          <w:rStyle w:val="Char8"/>
          <w:rtl/>
        </w:rPr>
        <w:t>به هرچیز که آتش برسد از خوردن آن وضو باطل می‌شود</w:t>
      </w:r>
      <w:r w:rsidRPr="009F7424">
        <w:rPr>
          <w:rStyle w:val="Char8"/>
          <w:rtl/>
        </w:rPr>
        <w:t>»</w:t>
      </w:r>
      <w:r w:rsidRPr="000C770E">
        <w:rPr>
          <w:rStyle w:val="Char8"/>
          <w:rtl/>
        </w:rPr>
        <w:t xml:space="preserve">، حضرت ابن عباس </w:t>
      </w:r>
      <w:r>
        <w:rPr>
          <w:rFonts w:cs="CTraditional Arabic"/>
          <w:rtl/>
          <w:lang w:bidi="fa-IR"/>
        </w:rPr>
        <w:t>س</w:t>
      </w:r>
      <w:r w:rsidRPr="000C770E">
        <w:rPr>
          <w:rStyle w:val="Char8"/>
          <w:rtl/>
        </w:rPr>
        <w:t xml:space="preserve"> اظهار داشت: </w:t>
      </w:r>
      <w:r w:rsidRPr="009F7424">
        <w:rPr>
          <w:rStyle w:val="Char8"/>
          <w:rtl/>
        </w:rPr>
        <w:t>«</w:t>
      </w:r>
      <w:r w:rsidRPr="000C770E">
        <w:rPr>
          <w:rStyle w:val="Char8"/>
          <w:rtl/>
        </w:rPr>
        <w:t>بنابراین، لازم می‌آید که از آب گرم استفاده کردیم باید وضو بگیریم</w:t>
      </w:r>
      <w:r w:rsidRPr="009F7424">
        <w:rPr>
          <w:rStyle w:val="Char8"/>
          <w:rtl/>
        </w:rPr>
        <w:t>»</w:t>
      </w:r>
      <w:r w:rsidRPr="000C770E">
        <w:rPr>
          <w:rStyle w:val="Char8"/>
          <w:rtl/>
        </w:rPr>
        <w:t xml:space="preserve"> حضرت ابوهریره</w:t>
      </w:r>
      <w:r w:rsidR="006A2239" w:rsidRPr="006A2239">
        <w:rPr>
          <w:rStyle w:val="Char8"/>
          <w:rFonts w:cs="CTraditional Arabic"/>
          <w:rtl/>
        </w:rPr>
        <w:t>س</w:t>
      </w:r>
      <w:r w:rsidRPr="000C770E">
        <w:rPr>
          <w:rStyle w:val="Char8"/>
          <w:rtl/>
        </w:rPr>
        <w:t xml:space="preserve"> گفت: </w:t>
      </w:r>
      <w:r w:rsidRPr="009F7424">
        <w:rPr>
          <w:rStyle w:val="Char8"/>
          <w:rtl/>
        </w:rPr>
        <w:t>«</w:t>
      </w:r>
      <w:r w:rsidRPr="000C770E">
        <w:rPr>
          <w:rStyle w:val="Char8"/>
          <w:rtl/>
        </w:rPr>
        <w:t xml:space="preserve">برادرزاده! هرگاه حدیثی از رسول اکرم </w:t>
      </w:r>
      <w:r w:rsidR="006A2239" w:rsidRPr="006A2239">
        <w:rPr>
          <w:rStyle w:val="Char8"/>
          <w:rFonts w:cs="CTraditional Arabic"/>
          <w:rtl/>
        </w:rPr>
        <w:t>ج</w:t>
      </w:r>
      <w:r w:rsidRPr="000C770E">
        <w:rPr>
          <w:rStyle w:val="Char8"/>
          <w:rtl/>
        </w:rPr>
        <w:t xml:space="preserve"> شنیدی، افسانه بیان </w:t>
      </w:r>
      <w:r w:rsidR="00401A71" w:rsidRPr="000C770E">
        <w:rPr>
          <w:rStyle w:val="Char8"/>
          <w:rFonts w:hint="cs"/>
          <w:rtl/>
        </w:rPr>
        <w:t>ن</w:t>
      </w:r>
      <w:r w:rsidRPr="000C770E">
        <w:rPr>
          <w:rStyle w:val="Char8"/>
          <w:rtl/>
        </w:rPr>
        <w:t>کن</w:t>
      </w:r>
      <w:r w:rsidRPr="009F7424">
        <w:rPr>
          <w:rStyle w:val="Char8"/>
          <w:rtl/>
        </w:rPr>
        <w:t>»</w:t>
      </w:r>
      <w:r w:rsidRPr="001A70BE">
        <w:rPr>
          <w:rStyle w:val="Char8"/>
          <w:vertAlign w:val="superscript"/>
          <w:rtl/>
        </w:rPr>
        <w:t>(</w:t>
      </w:r>
      <w:r w:rsidRPr="001A70BE">
        <w:rPr>
          <w:rStyle w:val="Char8"/>
          <w:vertAlign w:val="superscript"/>
          <w:rtl/>
        </w:rPr>
        <w:footnoteReference w:id="58"/>
      </w:r>
      <w:r w:rsidRPr="001A70BE">
        <w:rPr>
          <w:rStyle w:val="Char8"/>
          <w:vertAlign w:val="superscript"/>
          <w:rtl/>
        </w:rPr>
        <w:t>)</w:t>
      </w:r>
      <w:r w:rsidRPr="000C770E">
        <w:rPr>
          <w:rStyle w:val="Char8"/>
          <w:rtl/>
        </w:rPr>
        <w:t>.</w:t>
      </w:r>
    </w:p>
    <w:p w:rsidR="00DE7E65" w:rsidRPr="000C770E" w:rsidRDefault="00DE7E65" w:rsidP="00884E4D">
      <w:pPr>
        <w:numPr>
          <w:ilvl w:val="0"/>
          <w:numId w:val="56"/>
        </w:numPr>
        <w:ind w:left="680" w:hanging="340"/>
        <w:jc w:val="both"/>
        <w:rPr>
          <w:rStyle w:val="Char8"/>
          <w:rtl/>
        </w:rPr>
      </w:pPr>
      <w:r w:rsidRPr="000C770E">
        <w:rPr>
          <w:rStyle w:val="Char8"/>
          <w:rtl/>
        </w:rPr>
        <w:t xml:space="preserve"> در مقدمه صحیح مسلم مذکور است: یک بار </w:t>
      </w:r>
      <w:r w:rsidR="000602F4" w:rsidRPr="000C770E">
        <w:rPr>
          <w:rStyle w:val="Char8"/>
          <w:rtl/>
        </w:rPr>
        <w:t>ق</w:t>
      </w:r>
      <w:r w:rsidRPr="000C770E">
        <w:rPr>
          <w:rStyle w:val="Char8"/>
          <w:rtl/>
        </w:rPr>
        <w:t>ضاوت‌های حضرت علی</w:t>
      </w:r>
      <w:r w:rsidR="00926E2F" w:rsidRPr="000C770E">
        <w:rPr>
          <w:rStyle w:val="Char8"/>
          <w:rtl/>
        </w:rPr>
        <w:t xml:space="preserve"> </w:t>
      </w:r>
      <w:r w:rsidR="006A2239" w:rsidRPr="006A2239">
        <w:rPr>
          <w:rStyle w:val="Char8"/>
          <w:rFonts w:cs="CTraditional Arabic"/>
          <w:rtl/>
        </w:rPr>
        <w:t>س</w:t>
      </w:r>
      <w:r w:rsidR="00926E2F" w:rsidRPr="000C770E">
        <w:rPr>
          <w:rStyle w:val="Char8"/>
          <w:rtl/>
        </w:rPr>
        <w:t xml:space="preserve"> </w:t>
      </w:r>
      <w:r w:rsidRPr="000C770E">
        <w:rPr>
          <w:rStyle w:val="Char8"/>
          <w:rtl/>
        </w:rPr>
        <w:t>(پرونده فیصله</w:t>
      </w:r>
      <w:r w:rsidR="0033203C" w:rsidRPr="000C770E">
        <w:rPr>
          <w:rStyle w:val="Char8"/>
          <w:rtl/>
        </w:rPr>
        <w:t xml:space="preserve"> شده) بر حضرت ابن عباس عرضه شد. ابن عباس آن‌ها را نقل می‌کرد و بعضی را ترک می‌</w:t>
      </w:r>
      <w:r w:rsidR="0034200B" w:rsidRPr="000C770E">
        <w:rPr>
          <w:rStyle w:val="Char8"/>
          <w:rtl/>
        </w:rPr>
        <w:t>کرد و م</w:t>
      </w:r>
      <w:r w:rsidR="0033203C" w:rsidRPr="000C770E">
        <w:rPr>
          <w:rStyle w:val="Char8"/>
          <w:rtl/>
        </w:rPr>
        <w:t>ی‌گفت:</w:t>
      </w:r>
      <w:r w:rsidR="0034200B" w:rsidRPr="000C770E">
        <w:rPr>
          <w:rStyle w:val="Char8"/>
          <w:rtl/>
        </w:rPr>
        <w:t xml:space="preserve"> </w:t>
      </w:r>
      <w:r w:rsidR="00E74E08" w:rsidRPr="009F7424">
        <w:rPr>
          <w:rStyle w:val="Char6"/>
          <w:rFonts w:cs="IRNazli"/>
          <w:rtl/>
        </w:rPr>
        <w:t>«</w:t>
      </w:r>
      <w:r w:rsidR="00886EAD" w:rsidRPr="00813BB1">
        <w:rPr>
          <w:rStyle w:val="Char6"/>
          <w:rtl/>
        </w:rPr>
        <w:t>والله ما قضى بهذا عل</w:t>
      </w:r>
      <w:r w:rsidR="00CB7914">
        <w:rPr>
          <w:rStyle w:val="Char6"/>
          <w:rFonts w:hint="cs"/>
          <w:rtl/>
        </w:rPr>
        <w:t>ي</w:t>
      </w:r>
      <w:r w:rsidR="00886EAD" w:rsidRPr="00813BB1">
        <w:rPr>
          <w:rStyle w:val="Char6"/>
          <w:rtl/>
        </w:rPr>
        <w:t xml:space="preserve"> </w:t>
      </w:r>
      <w:r w:rsidR="005641CD" w:rsidRPr="00813BB1">
        <w:rPr>
          <w:rStyle w:val="Char6"/>
          <w:rtl/>
        </w:rPr>
        <w:t>إ</w:t>
      </w:r>
      <w:r w:rsidR="00886EAD" w:rsidRPr="00813BB1">
        <w:rPr>
          <w:rStyle w:val="Char6"/>
          <w:rtl/>
        </w:rPr>
        <w:t xml:space="preserve">لا </w:t>
      </w:r>
      <w:r w:rsidR="005641CD" w:rsidRPr="00813BB1">
        <w:rPr>
          <w:rStyle w:val="Char6"/>
          <w:rtl/>
        </w:rPr>
        <w:t>أ</w:t>
      </w:r>
      <w:r w:rsidR="00886EAD" w:rsidRPr="00813BB1">
        <w:rPr>
          <w:rStyle w:val="Char6"/>
          <w:rtl/>
        </w:rPr>
        <w:t>ن يكون</w:t>
      </w:r>
      <w:r w:rsidR="005641CD" w:rsidRPr="00813BB1">
        <w:rPr>
          <w:rStyle w:val="Char6"/>
          <w:rtl/>
        </w:rPr>
        <w:t xml:space="preserve"> قد</w:t>
      </w:r>
      <w:r w:rsidR="00886EAD" w:rsidRPr="00813BB1">
        <w:rPr>
          <w:rStyle w:val="Char6"/>
          <w:rtl/>
        </w:rPr>
        <w:t xml:space="preserve"> ضلّ</w:t>
      </w:r>
      <w:r w:rsidR="00E74E08" w:rsidRPr="009F7424">
        <w:rPr>
          <w:rStyle w:val="Char6"/>
          <w:rFonts w:cs="IRNazli"/>
          <w:rtl/>
        </w:rPr>
        <w:t>»</w:t>
      </w:r>
      <w:r w:rsidR="00886EAD" w:rsidRPr="000C770E">
        <w:rPr>
          <w:rStyle w:val="Char8"/>
          <w:rtl/>
        </w:rPr>
        <w:t xml:space="preserve"> (سوگند به خدا! حضرت علی چنین قضاوت نکرده مگر اینکه گمراه شده باشد و چون گمراه نشده</w:t>
      </w:r>
      <w:r w:rsidR="000602F4" w:rsidRPr="000C770E">
        <w:rPr>
          <w:rStyle w:val="Char8"/>
          <w:rtl/>
        </w:rPr>
        <w:t>،</w:t>
      </w:r>
      <w:r w:rsidR="00524F74" w:rsidRPr="000C770E">
        <w:rPr>
          <w:rStyle w:val="Char8"/>
          <w:rtl/>
        </w:rPr>
        <w:t xml:space="preserve"> پس اینگونه هم قضاوت نکرده است).</w:t>
      </w:r>
      <w:r w:rsidR="00886EAD" w:rsidRPr="000C770E">
        <w:rPr>
          <w:rStyle w:val="Char8"/>
          <w:rtl/>
        </w:rPr>
        <w:t xml:space="preserve"> بعد از این روایت در صحیح مسلم این روایت نیز مذکور است: مردم نزد حضرت عبدالله بن عباس کتابی آوردند که در آن قضاوت‌های حضرت علی نوشته شده بود، حضرت عبدالله بن عباس به قدر یک گز از کتاب را باقی گذاشت و بقیه کتاب را پاک و محو کرد</w:t>
      </w:r>
      <w:r w:rsidR="00886EAD" w:rsidRPr="001A70BE">
        <w:rPr>
          <w:rStyle w:val="Char8"/>
          <w:vertAlign w:val="superscript"/>
          <w:rtl/>
        </w:rPr>
        <w:t>(</w:t>
      </w:r>
      <w:r w:rsidR="00886EAD" w:rsidRPr="001A70BE">
        <w:rPr>
          <w:rStyle w:val="Char8"/>
          <w:vertAlign w:val="superscript"/>
          <w:rtl/>
        </w:rPr>
        <w:footnoteReference w:id="59"/>
      </w:r>
      <w:r w:rsidR="00886EAD" w:rsidRPr="001A70BE">
        <w:rPr>
          <w:rStyle w:val="Char8"/>
          <w:vertAlign w:val="superscript"/>
          <w:rtl/>
        </w:rPr>
        <w:t>)</w:t>
      </w:r>
      <w:r w:rsidR="00886EAD" w:rsidRPr="000C770E">
        <w:rPr>
          <w:rStyle w:val="Char8"/>
          <w:rtl/>
        </w:rPr>
        <w:t xml:space="preserve">. پس معلوم می‌شود که </w:t>
      </w:r>
      <w:r w:rsidR="00886EAD" w:rsidRPr="007C09AF">
        <w:rPr>
          <w:rStyle w:val="Char8"/>
          <w:spacing w:val="-4"/>
          <w:rtl/>
        </w:rPr>
        <w:t>حضرت ابن عباس فقط از مطالع</w:t>
      </w:r>
      <w:r w:rsidR="00CB7914" w:rsidRPr="007C09AF">
        <w:rPr>
          <w:rStyle w:val="Char8"/>
          <w:rFonts w:hint="cs"/>
          <w:spacing w:val="-4"/>
          <w:rtl/>
        </w:rPr>
        <w:t>ۀ</w:t>
      </w:r>
      <w:r w:rsidR="00886EAD" w:rsidRPr="007C09AF">
        <w:rPr>
          <w:rStyle w:val="Char8"/>
          <w:spacing w:val="-4"/>
          <w:rtl/>
        </w:rPr>
        <w:t xml:space="preserve"> مضمون آن کتاب قضاوت‌ها</w:t>
      </w:r>
      <w:r w:rsidR="00CB7914" w:rsidRPr="007C09AF">
        <w:rPr>
          <w:rStyle w:val="Char8"/>
          <w:rFonts w:hint="cs"/>
          <w:spacing w:val="-4"/>
          <w:rtl/>
        </w:rPr>
        <w:t>،</w:t>
      </w:r>
      <w:r w:rsidR="00886EAD" w:rsidRPr="007C09AF">
        <w:rPr>
          <w:rStyle w:val="Char8"/>
          <w:spacing w:val="-4"/>
          <w:rtl/>
        </w:rPr>
        <w:t xml:space="preserve"> قیاس و استنباط کرد که آن‌ها صحیح </w:t>
      </w:r>
      <w:r w:rsidR="00AB5747" w:rsidRPr="007C09AF">
        <w:rPr>
          <w:rStyle w:val="Char8"/>
          <w:spacing w:val="-4"/>
          <w:rtl/>
        </w:rPr>
        <w:t>نیستند و نیازی ندانست که در بارۀ راویان و سند آن تحقیق و بررسی کند.</w:t>
      </w:r>
    </w:p>
    <w:p w:rsidR="00250932" w:rsidRPr="000C770E" w:rsidRDefault="00250932" w:rsidP="00A96374">
      <w:pPr>
        <w:numPr>
          <w:ilvl w:val="0"/>
          <w:numId w:val="56"/>
        </w:numPr>
        <w:ind w:left="680" w:hanging="340"/>
        <w:jc w:val="both"/>
        <w:rPr>
          <w:rStyle w:val="Char8"/>
          <w:rtl/>
        </w:rPr>
      </w:pPr>
      <w:r w:rsidRPr="000C770E">
        <w:rPr>
          <w:rStyle w:val="Char8"/>
          <w:rtl/>
        </w:rPr>
        <w:t xml:space="preserve"> در صحیح بخاری </w:t>
      </w:r>
      <w:r w:rsidRPr="009F7424">
        <w:rPr>
          <w:rStyle w:val="Char6"/>
          <w:rFonts w:cs="IRNazli"/>
          <w:rtl/>
        </w:rPr>
        <w:t>«</w:t>
      </w:r>
      <w:r w:rsidR="00634870" w:rsidRPr="00813BB1">
        <w:rPr>
          <w:rStyle w:val="Char6"/>
          <w:rtl/>
        </w:rPr>
        <w:t>باب صل</w:t>
      </w:r>
      <w:r w:rsidR="00A96374">
        <w:rPr>
          <w:rStyle w:val="Char6"/>
          <w:rFonts w:hint="cs"/>
          <w:rtl/>
        </w:rPr>
        <w:t>ا</w:t>
      </w:r>
      <w:r w:rsidR="00634870" w:rsidRPr="00813BB1">
        <w:rPr>
          <w:rStyle w:val="Char6"/>
          <w:rtl/>
        </w:rPr>
        <w:t>ة النوافل جماعة</w:t>
      </w:r>
      <w:r w:rsidRPr="009F7424">
        <w:rPr>
          <w:rStyle w:val="Char6"/>
          <w:rFonts w:cs="IRNazli"/>
          <w:rtl/>
        </w:rPr>
        <w:t>»</w:t>
      </w:r>
      <w:r w:rsidRPr="000C770E">
        <w:rPr>
          <w:rStyle w:val="Char8"/>
          <w:rtl/>
        </w:rPr>
        <w:t xml:space="preserve"> مذکور است:</w:t>
      </w:r>
      <w:r w:rsidR="00634870" w:rsidRPr="000C770E">
        <w:rPr>
          <w:rStyle w:val="Char8"/>
          <w:rtl/>
        </w:rPr>
        <w:t xml:space="preserve"> محمود بن ربیع</w:t>
      </w:r>
      <w:r w:rsidR="00926E2F" w:rsidRPr="000C770E">
        <w:rPr>
          <w:rStyle w:val="Char8"/>
          <w:rtl/>
        </w:rPr>
        <w:t xml:space="preserve"> </w:t>
      </w:r>
      <w:r w:rsidR="006A2239" w:rsidRPr="006A2239">
        <w:rPr>
          <w:rStyle w:val="Char8"/>
          <w:rFonts w:cs="CTraditional Arabic"/>
          <w:rtl/>
        </w:rPr>
        <w:t>س</w:t>
      </w:r>
      <w:r w:rsidR="00926E2F" w:rsidRPr="000C770E">
        <w:rPr>
          <w:rStyle w:val="Char8"/>
          <w:rtl/>
        </w:rPr>
        <w:t xml:space="preserve"> </w:t>
      </w:r>
      <w:r w:rsidR="00634870" w:rsidRPr="000C770E">
        <w:rPr>
          <w:rStyle w:val="Char8"/>
          <w:rtl/>
        </w:rPr>
        <w:t xml:space="preserve">در جلسه‌ای این حدیث را بیان کرد که </w:t>
      </w:r>
      <w:r w:rsidR="00740013" w:rsidRPr="000C770E">
        <w:rPr>
          <w:rStyle w:val="Char8"/>
          <w:rtl/>
        </w:rPr>
        <w:t>آن‌حضرت</w:t>
      </w:r>
      <w:r w:rsidR="00634870" w:rsidRPr="000C770E">
        <w:rPr>
          <w:rStyle w:val="Char8"/>
          <w:rtl/>
        </w:rPr>
        <w:t xml:space="preserve"> فرمودند: هرکس خالص برای خدا </w:t>
      </w:r>
      <w:r w:rsidR="00634870" w:rsidRPr="009F7424">
        <w:rPr>
          <w:rStyle w:val="Char6"/>
          <w:rFonts w:cs="IRNazli"/>
          <w:rtl/>
        </w:rPr>
        <w:t>«</w:t>
      </w:r>
      <w:r w:rsidR="00524F74" w:rsidRPr="00813BB1">
        <w:rPr>
          <w:rStyle w:val="Char6"/>
          <w:rtl/>
        </w:rPr>
        <w:t>لا إله إ</w:t>
      </w:r>
      <w:r w:rsidR="00634870" w:rsidRPr="00813BB1">
        <w:rPr>
          <w:rStyle w:val="Char6"/>
          <w:rtl/>
        </w:rPr>
        <w:t>لا الله</w:t>
      </w:r>
      <w:r w:rsidR="00634870" w:rsidRPr="009F7424">
        <w:rPr>
          <w:rStyle w:val="Char6"/>
          <w:rFonts w:cs="IRNazli"/>
          <w:rtl/>
        </w:rPr>
        <w:t>»</w:t>
      </w:r>
      <w:r w:rsidR="00634870" w:rsidRPr="00813BB1">
        <w:rPr>
          <w:rStyle w:val="Char6"/>
          <w:rtl/>
        </w:rPr>
        <w:t xml:space="preserve"> </w:t>
      </w:r>
      <w:r w:rsidR="00634870" w:rsidRPr="000C770E">
        <w:rPr>
          <w:rStyle w:val="Char8"/>
          <w:rtl/>
        </w:rPr>
        <w:t xml:space="preserve">بگوید، خداوند آتش جهنم را بر وی حرام کرده است، در آن مجلس حضرت ابوایوب انصاری که رسول اکرم </w:t>
      </w:r>
      <w:r w:rsidR="006A2239" w:rsidRPr="006A2239">
        <w:rPr>
          <w:rStyle w:val="Char8"/>
          <w:rFonts w:cs="CTraditional Arabic"/>
          <w:rtl/>
        </w:rPr>
        <w:t>ج</w:t>
      </w:r>
      <w:r w:rsidR="00634870" w:rsidRPr="000C770E">
        <w:rPr>
          <w:rStyle w:val="Char8"/>
          <w:rtl/>
        </w:rPr>
        <w:t xml:space="preserve"> هفت ماه در خانۀ وی سکونت داشتند نیز حضور داشت. این حدیث را شنیده اظهار داشت:</w:t>
      </w:r>
    </w:p>
    <w:p w:rsidR="004E356E" w:rsidRPr="000C770E" w:rsidRDefault="004E356E" w:rsidP="007C09AF">
      <w:pPr>
        <w:pStyle w:val="a6"/>
        <w:rPr>
          <w:rStyle w:val="Char8"/>
          <w:rtl/>
        </w:rPr>
      </w:pPr>
      <w:r w:rsidRPr="009F7424">
        <w:rPr>
          <w:rFonts w:cs="IRNazli"/>
          <w:rtl/>
        </w:rPr>
        <w:t>«</w:t>
      </w:r>
      <w:r w:rsidR="00BA242C" w:rsidRPr="007C09AF">
        <w:rPr>
          <w:rStyle w:val="Char7"/>
          <w:rtl/>
        </w:rPr>
        <w:t xml:space="preserve">وَاللَّهِ مَا أَظُنُّ رَسُولَ اللَّهِ </w:t>
      </w:r>
      <w:r w:rsidR="007C09AF">
        <w:rPr>
          <w:rStyle w:val="Char7"/>
          <w:rFonts w:cs="CTraditional Arabic" w:hint="cs"/>
          <w:rtl/>
        </w:rPr>
        <w:t>ج</w:t>
      </w:r>
      <w:r w:rsidR="00BA242C" w:rsidRPr="007C09AF">
        <w:rPr>
          <w:rStyle w:val="Char7"/>
          <w:rtl/>
        </w:rPr>
        <w:t>، قَالَ: مَا قُلْتَ قَطُّ</w:t>
      </w:r>
      <w:r w:rsidRPr="009F7424">
        <w:rPr>
          <w:rFonts w:cs="IRNazli"/>
          <w:rtl/>
        </w:rPr>
        <w:t>»</w:t>
      </w:r>
      <w:r w:rsidRPr="00524F74">
        <w:rPr>
          <w:rtl/>
        </w:rPr>
        <w:t>.</w:t>
      </w:r>
      <w:r w:rsidR="007C09AF">
        <w:rPr>
          <w:rFonts w:hint="cs"/>
          <w:rtl/>
        </w:rPr>
        <w:t xml:space="preserve"> </w:t>
      </w:r>
      <w:r w:rsidR="00650D5E" w:rsidRPr="009F7424">
        <w:rPr>
          <w:rStyle w:val="Char8"/>
          <w:rtl/>
        </w:rPr>
        <w:t>«</w:t>
      </w:r>
      <w:r w:rsidRPr="000C770E">
        <w:rPr>
          <w:rStyle w:val="Char8"/>
          <w:rtl/>
        </w:rPr>
        <w:t xml:space="preserve">سوگند به خدا! من هرگز گمان نمی‌کنم که رسول اکرم </w:t>
      </w:r>
      <w:r w:rsidR="006A2239" w:rsidRPr="006A2239">
        <w:rPr>
          <w:rStyle w:val="Char8"/>
          <w:rFonts w:cs="CTraditional Arabic"/>
          <w:rtl/>
        </w:rPr>
        <w:t>ج</w:t>
      </w:r>
      <w:r w:rsidR="007C09AF">
        <w:rPr>
          <w:rStyle w:val="Char8"/>
          <w:rtl/>
        </w:rPr>
        <w:t xml:space="preserve"> آنچه تو می</w:t>
      </w:r>
      <w:r w:rsidR="007C09AF">
        <w:rPr>
          <w:rStyle w:val="Char8"/>
          <w:rFonts w:hint="cs"/>
          <w:rtl/>
        </w:rPr>
        <w:t>‌</w:t>
      </w:r>
      <w:r w:rsidR="00572C5F" w:rsidRPr="000C770E">
        <w:rPr>
          <w:rStyle w:val="Char8"/>
          <w:rtl/>
        </w:rPr>
        <w:t>گویی گف</w:t>
      </w:r>
      <w:r w:rsidRPr="000C770E">
        <w:rPr>
          <w:rStyle w:val="Char8"/>
          <w:rtl/>
        </w:rPr>
        <w:t>ته باشد</w:t>
      </w:r>
      <w:r w:rsidR="00650D5E" w:rsidRPr="009F7424">
        <w:rPr>
          <w:rStyle w:val="Char8"/>
          <w:rtl/>
        </w:rPr>
        <w:t>»</w:t>
      </w:r>
      <w:r w:rsidRPr="000C770E">
        <w:rPr>
          <w:rStyle w:val="Char8"/>
          <w:rtl/>
        </w:rPr>
        <w:t>.</w:t>
      </w:r>
    </w:p>
    <w:p w:rsidR="00A82A17" w:rsidRPr="000C770E" w:rsidRDefault="00A82A17" w:rsidP="000C770E">
      <w:pPr>
        <w:jc w:val="both"/>
        <w:rPr>
          <w:rStyle w:val="Char8"/>
          <w:rtl/>
        </w:rPr>
      </w:pPr>
      <w:r w:rsidRPr="000C770E">
        <w:rPr>
          <w:rStyle w:val="Char8"/>
          <w:rtl/>
        </w:rPr>
        <w:t>محمود بن ربیع صحابی بود و حضرت ابو</w:t>
      </w:r>
      <w:r w:rsidR="00524F74" w:rsidRPr="000C770E">
        <w:rPr>
          <w:rStyle w:val="Char8"/>
          <w:rtl/>
        </w:rPr>
        <w:t xml:space="preserve"> </w:t>
      </w:r>
      <w:r w:rsidRPr="000C770E">
        <w:rPr>
          <w:rStyle w:val="Char8"/>
          <w:rtl/>
        </w:rPr>
        <w:t>ایوب در ثقه</w:t>
      </w:r>
      <w:r w:rsidR="00524F74" w:rsidRPr="000C770E">
        <w:rPr>
          <w:rStyle w:val="Char8"/>
          <w:rtl/>
        </w:rPr>
        <w:t xml:space="preserve"> </w:t>
      </w:r>
      <w:r w:rsidRPr="000C770E">
        <w:rPr>
          <w:rStyle w:val="Char8"/>
          <w:rtl/>
        </w:rPr>
        <w:t xml:space="preserve">بودن او تردید نداشت، ولی چون این حدیث نزد وی برخلاف آیات قرآن بود، حضرت ابو ایوب بر آن یقین نکرد و اظهار داشت: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00D64E77" w:rsidRPr="000C770E">
        <w:rPr>
          <w:rStyle w:val="Char8"/>
          <w:rtl/>
        </w:rPr>
        <w:t xml:space="preserve"> چنین نفرموده‌</w:t>
      </w:r>
      <w:r w:rsidRPr="000C770E">
        <w:rPr>
          <w:rStyle w:val="Char8"/>
          <w:rtl/>
        </w:rPr>
        <w:t xml:space="preserve">اند. گرچه در صحیح بخاری مذکور است که محمود بن ربیع به مدینه آمد و این حدیث را از طریق راوی خود </w:t>
      </w:r>
      <w:r w:rsidRPr="009F7424">
        <w:rPr>
          <w:rStyle w:val="Char8"/>
          <w:rtl/>
        </w:rPr>
        <w:t>«</w:t>
      </w:r>
      <w:r w:rsidRPr="000C770E">
        <w:rPr>
          <w:rStyle w:val="Char8"/>
          <w:rtl/>
        </w:rPr>
        <w:t>عتبان</w:t>
      </w:r>
      <w:r w:rsidRPr="009F7424">
        <w:rPr>
          <w:rStyle w:val="Char8"/>
          <w:rtl/>
        </w:rPr>
        <w:t>»</w:t>
      </w:r>
      <w:r w:rsidRPr="000C770E">
        <w:rPr>
          <w:rStyle w:val="Char8"/>
          <w:rtl/>
        </w:rPr>
        <w:t xml:space="preserve"> مورد تأیید قرار داد</w:t>
      </w:r>
      <w:r w:rsidR="00524F74" w:rsidRPr="000C770E">
        <w:rPr>
          <w:rStyle w:val="Char8"/>
          <w:rtl/>
        </w:rPr>
        <w:t>،</w:t>
      </w:r>
      <w:r w:rsidRPr="000C770E">
        <w:rPr>
          <w:rStyle w:val="Char8"/>
          <w:rtl/>
        </w:rPr>
        <w:t xml:space="preserve"> ولی این امر تأثیری بر اصل قضیه ندارد.</w:t>
      </w:r>
      <w:r w:rsidR="00950A7D" w:rsidRPr="000C770E">
        <w:rPr>
          <w:rStyle w:val="Char8"/>
          <w:rtl/>
        </w:rPr>
        <w:t xml:space="preserve"> برای حضرت ابو ایوب بنا به عللی که بر روایت محمود بن ربیع شبهه پیدا شده بود، به همان علل بر روایت عتبان نیز برایش شبهه پیدا می‌شد. حضرت ابو ایوب محمود را دروغگو نمی‌دانست و این احتمال را هم نمی‌داد که شاید در فهم مفهوم روایت اشتباهی از وی سر زده باشد، این احتمال به عینه در راوی اول نیز قابل صدق است. همچنانکه حضرت عایشه به بعضی از صحابه گفته بود: شما از افراد راستگو روایت می‌کنید ولی بینایی و شنوایی انسان مرتکب اشتباه می‌شود</w:t>
      </w:r>
      <w:r w:rsidR="00950A7D" w:rsidRPr="001A70BE">
        <w:rPr>
          <w:rStyle w:val="Char8"/>
          <w:vertAlign w:val="superscript"/>
          <w:rtl/>
        </w:rPr>
        <w:t>(</w:t>
      </w:r>
      <w:r w:rsidR="00950A7D" w:rsidRPr="001A70BE">
        <w:rPr>
          <w:rStyle w:val="Char8"/>
          <w:vertAlign w:val="superscript"/>
          <w:rtl/>
        </w:rPr>
        <w:footnoteReference w:id="60"/>
      </w:r>
      <w:r w:rsidR="00950A7D" w:rsidRPr="001A70BE">
        <w:rPr>
          <w:rStyle w:val="Char8"/>
          <w:vertAlign w:val="superscript"/>
          <w:rtl/>
        </w:rPr>
        <w:t>)</w:t>
      </w:r>
      <w:r w:rsidR="00950A7D" w:rsidRPr="000C770E">
        <w:rPr>
          <w:rStyle w:val="Char8"/>
          <w:rtl/>
        </w:rPr>
        <w:t>.</w:t>
      </w:r>
    </w:p>
    <w:p w:rsidR="005E15AE" w:rsidRPr="000C770E" w:rsidRDefault="005E15AE" w:rsidP="00884E4D">
      <w:pPr>
        <w:numPr>
          <w:ilvl w:val="0"/>
          <w:numId w:val="56"/>
        </w:numPr>
        <w:ind w:left="680" w:hanging="340"/>
        <w:jc w:val="both"/>
        <w:rPr>
          <w:rStyle w:val="Char8"/>
          <w:rtl/>
        </w:rPr>
      </w:pPr>
      <w:r w:rsidRPr="000C770E">
        <w:rPr>
          <w:rStyle w:val="Char8"/>
          <w:rtl/>
        </w:rPr>
        <w:t xml:space="preserve"> حضرت عمار بن یاسر در مقابل حضرت عمر</w:t>
      </w:r>
      <w:r w:rsidR="00926E2F" w:rsidRPr="000C770E">
        <w:rPr>
          <w:rStyle w:val="Char8"/>
          <w:rtl/>
        </w:rPr>
        <w:t xml:space="preserve"> </w:t>
      </w:r>
      <w:r w:rsidR="006A2239" w:rsidRPr="006A2239">
        <w:rPr>
          <w:rStyle w:val="Char8"/>
          <w:rFonts w:cs="CTraditional Arabic"/>
          <w:rtl/>
        </w:rPr>
        <w:t>س</w:t>
      </w:r>
      <w:r w:rsidRPr="000C770E">
        <w:rPr>
          <w:rStyle w:val="Char8"/>
          <w:rtl/>
        </w:rPr>
        <w:t xml:space="preserve"> روایت تیمم را بیان کرد. حضرت عمر باور نکرد و همچنانکه در صحیح مسلم </w:t>
      </w:r>
      <w:r w:rsidRPr="009F7424">
        <w:rPr>
          <w:rStyle w:val="Char8"/>
          <w:rtl/>
        </w:rPr>
        <w:t>«</w:t>
      </w:r>
      <w:r w:rsidRPr="000C770E">
        <w:rPr>
          <w:rStyle w:val="Char8"/>
          <w:rtl/>
        </w:rPr>
        <w:t>باب التیمم</w:t>
      </w:r>
      <w:r w:rsidRPr="009F7424">
        <w:rPr>
          <w:rStyle w:val="Char8"/>
          <w:rtl/>
        </w:rPr>
        <w:t>»</w:t>
      </w:r>
      <w:r w:rsidRPr="000C770E">
        <w:rPr>
          <w:rStyle w:val="Char8"/>
          <w:rtl/>
        </w:rPr>
        <w:t xml:space="preserve"> مذکور است، چنین گفت: </w:t>
      </w:r>
      <w:r w:rsidRPr="009F7424">
        <w:rPr>
          <w:rStyle w:val="Char6"/>
          <w:rFonts w:cs="IRNazli"/>
          <w:rtl/>
        </w:rPr>
        <w:t>«</w:t>
      </w:r>
      <w:r w:rsidRPr="00813BB1">
        <w:rPr>
          <w:rStyle w:val="Char6"/>
          <w:rtl/>
        </w:rPr>
        <w:t>اتق الله يا عمار!</w:t>
      </w:r>
      <w:r w:rsidRPr="009F7424">
        <w:rPr>
          <w:rStyle w:val="Char6"/>
          <w:rFonts w:cs="IRNazli"/>
          <w:rtl/>
        </w:rPr>
        <w:t>»</w:t>
      </w:r>
      <w:r w:rsidRPr="000C770E">
        <w:rPr>
          <w:rStyle w:val="Char8"/>
          <w:rtl/>
        </w:rPr>
        <w:t xml:space="preserve"> (یعنی عمار! از خدا بترس</w:t>
      </w:r>
      <w:r w:rsidR="000F1C30" w:rsidRPr="000C770E">
        <w:rPr>
          <w:rStyle w:val="Char8"/>
          <w:rtl/>
        </w:rPr>
        <w:t>). چنانکه بر همین اساس حضرت ابو</w:t>
      </w:r>
      <w:r w:rsidRPr="000C770E">
        <w:rPr>
          <w:rStyle w:val="Char8"/>
          <w:rtl/>
        </w:rPr>
        <w:t>موسی نزد حضرت عبدالله بن مسعود از آن روایت استدلال کرد، حضرت عبدالله گفت: آری، ولی حضرت عمر از روایت حضرت عمار مطمئن نشدند</w:t>
      </w:r>
      <w:r w:rsidRPr="001A70BE">
        <w:rPr>
          <w:rStyle w:val="Char8"/>
          <w:vertAlign w:val="superscript"/>
          <w:rtl/>
        </w:rPr>
        <w:t>(</w:t>
      </w:r>
      <w:r w:rsidRPr="001A70BE">
        <w:rPr>
          <w:rStyle w:val="Char8"/>
          <w:vertAlign w:val="superscript"/>
          <w:rtl/>
        </w:rPr>
        <w:footnoteReference w:id="61"/>
      </w:r>
      <w:r w:rsidRPr="001A70BE">
        <w:rPr>
          <w:rStyle w:val="Char8"/>
          <w:vertAlign w:val="superscript"/>
          <w:rtl/>
        </w:rPr>
        <w:t>)</w:t>
      </w:r>
      <w:r w:rsidRPr="000C770E">
        <w:rPr>
          <w:rStyle w:val="Char8"/>
          <w:rtl/>
        </w:rPr>
        <w:t>.</w:t>
      </w:r>
    </w:p>
    <w:p w:rsidR="00F562B8" w:rsidRPr="000C770E" w:rsidRDefault="005E15AE" w:rsidP="00884E4D">
      <w:pPr>
        <w:numPr>
          <w:ilvl w:val="0"/>
          <w:numId w:val="56"/>
        </w:numPr>
        <w:ind w:left="680" w:hanging="340"/>
        <w:jc w:val="both"/>
        <w:rPr>
          <w:rStyle w:val="Char8"/>
          <w:rtl/>
        </w:rPr>
      </w:pPr>
      <w:r w:rsidRPr="000C770E">
        <w:rPr>
          <w:rStyle w:val="Char8"/>
          <w:rtl/>
        </w:rPr>
        <w:t xml:space="preserve"> وقتی نزد حضرت عایشه این حدیث روایت شد: </w:t>
      </w:r>
      <w:r w:rsidRPr="009F7424">
        <w:rPr>
          <w:rStyle w:val="Char8"/>
          <w:rtl/>
        </w:rPr>
        <w:t>«</w:t>
      </w:r>
      <w:r w:rsidRPr="000C770E">
        <w:rPr>
          <w:rStyle w:val="Char8"/>
          <w:rtl/>
        </w:rPr>
        <w:t>از نوحۀ مردم به مرده عذاب می‌رسد</w:t>
      </w:r>
      <w:r w:rsidRPr="009F7424">
        <w:rPr>
          <w:rStyle w:val="Char8"/>
          <w:rtl/>
        </w:rPr>
        <w:t>»</w:t>
      </w:r>
      <w:r w:rsidRPr="000C770E">
        <w:rPr>
          <w:rStyle w:val="Char8"/>
          <w:rtl/>
        </w:rPr>
        <w:t>. وی بر این اساس که این روایت برخلاف آیۀ قرآن مجید است، آن را منکر شد:</w:t>
      </w:r>
      <w:r w:rsidR="00896F33" w:rsidRPr="000C770E">
        <w:rPr>
          <w:rStyle w:val="Char8"/>
          <w:rtl/>
        </w:rPr>
        <w:t xml:space="preserve"> </w:t>
      </w:r>
      <w:r w:rsidR="00896F33">
        <w:rPr>
          <w:rFonts w:ascii="Traditional Arabic" w:hAnsi="Traditional Arabic" w:cs="Traditional Arabic"/>
          <w:sz w:val="32"/>
          <w:rtl/>
          <w:lang w:bidi="fa-IR"/>
        </w:rPr>
        <w:t>﴿</w:t>
      </w:r>
      <w:r w:rsidR="002655B1" w:rsidRPr="009F7424">
        <w:rPr>
          <w:rStyle w:val="Charf"/>
          <w:rtl/>
        </w:rPr>
        <w:t>وَلَا تَزِرُ وَازِرَةٞ وِزۡرَ أُخۡرَىٰۚ</w:t>
      </w:r>
      <w:r w:rsidR="00896F33">
        <w:rPr>
          <w:rFonts w:ascii="Traditional Arabic" w:hAnsi="Traditional Arabic" w:cs="Traditional Arabic"/>
          <w:sz w:val="32"/>
          <w:rtl/>
          <w:lang w:bidi="fa-IR"/>
        </w:rPr>
        <w:t>﴾</w:t>
      </w:r>
      <w:r w:rsidR="00896F33" w:rsidRPr="000C770E">
        <w:rPr>
          <w:rStyle w:val="Char8"/>
          <w:rtl/>
        </w:rPr>
        <w:t xml:space="preserve"> </w:t>
      </w:r>
      <w:r w:rsidR="00896F33" w:rsidRPr="009F7424">
        <w:rPr>
          <w:rStyle w:val="Chara"/>
          <w:rtl/>
        </w:rPr>
        <w:t>[الأنعام: 164]</w:t>
      </w:r>
      <w:r w:rsidR="00896F33" w:rsidRPr="000C770E">
        <w:rPr>
          <w:rStyle w:val="Char8"/>
          <w:rtl/>
        </w:rPr>
        <w:t>.</w:t>
      </w:r>
      <w:r w:rsidR="007C09AF">
        <w:rPr>
          <w:rStyle w:val="Char8"/>
          <w:rFonts w:hint="cs"/>
          <w:rtl/>
        </w:rPr>
        <w:t xml:space="preserve"> </w:t>
      </w:r>
      <w:r w:rsidR="00F562B8" w:rsidRPr="009F7424">
        <w:rPr>
          <w:rFonts w:cs="IRNazli"/>
          <w:rtl/>
          <w:lang w:bidi="fa-IR"/>
        </w:rPr>
        <w:t>«</w:t>
      </w:r>
      <w:r w:rsidR="00F562B8" w:rsidRPr="007C09AF">
        <w:rPr>
          <w:rStyle w:val="Charb"/>
          <w:rtl/>
        </w:rPr>
        <w:t>هیچ بار بردارنده‌ای بار دیگری را برنمی‌دارد</w:t>
      </w:r>
      <w:r w:rsidR="00F562B8" w:rsidRPr="009F7424">
        <w:rPr>
          <w:rFonts w:cs="IRNazli"/>
          <w:rtl/>
          <w:lang w:bidi="fa-IR"/>
        </w:rPr>
        <w:t>»</w:t>
      </w:r>
      <w:r w:rsidR="00F562B8" w:rsidRPr="000C770E">
        <w:rPr>
          <w:rStyle w:val="Char8"/>
          <w:rtl/>
        </w:rPr>
        <w:t>.</w:t>
      </w:r>
    </w:p>
    <w:p w:rsidR="00F562B8" w:rsidRPr="000C770E" w:rsidRDefault="00D35714" w:rsidP="00884E4D">
      <w:pPr>
        <w:numPr>
          <w:ilvl w:val="0"/>
          <w:numId w:val="56"/>
        </w:numPr>
        <w:ind w:left="680" w:hanging="340"/>
        <w:jc w:val="both"/>
        <w:rPr>
          <w:rStyle w:val="Char8"/>
          <w:rtl/>
        </w:rPr>
      </w:pPr>
      <w:r w:rsidRPr="000C770E">
        <w:rPr>
          <w:rStyle w:val="Char8"/>
          <w:rtl/>
        </w:rPr>
        <w:t xml:space="preserve"> همچنین هنگامی که در محضر حضرت عایشه </w:t>
      </w:r>
      <w:r>
        <w:rPr>
          <w:rFonts w:cs="CTraditional Arabic"/>
          <w:rtl/>
          <w:lang w:bidi="fa-IR"/>
        </w:rPr>
        <w:t>ل</w:t>
      </w:r>
      <w:r w:rsidRPr="000C770E">
        <w:rPr>
          <w:rStyle w:val="Char8"/>
          <w:rtl/>
        </w:rPr>
        <w:t xml:space="preserve"> این حدیث بیان شد: </w:t>
      </w:r>
      <w:r w:rsidRPr="009F7424">
        <w:rPr>
          <w:rStyle w:val="Char8"/>
          <w:rtl/>
        </w:rPr>
        <w:t>«</w:t>
      </w:r>
      <w:r w:rsidRPr="000C770E">
        <w:rPr>
          <w:rStyle w:val="Char8"/>
          <w:rtl/>
        </w:rPr>
        <w:t>رسول اکرم</w:t>
      </w:r>
      <w:r w:rsidR="007C09AF">
        <w:rPr>
          <w:rStyle w:val="Char8"/>
          <w:rFonts w:hint="cs"/>
          <w:rtl/>
        </w:rPr>
        <w:t xml:space="preserve"> </w:t>
      </w:r>
      <w:r w:rsidR="006A2239" w:rsidRPr="006A2239">
        <w:rPr>
          <w:rStyle w:val="Char8"/>
          <w:rFonts w:cs="CTraditional Arabic"/>
          <w:rtl/>
        </w:rPr>
        <w:t>ج</w:t>
      </w:r>
      <w:r w:rsidRPr="000C770E">
        <w:rPr>
          <w:rStyle w:val="Char8"/>
          <w:rtl/>
        </w:rPr>
        <w:t xml:space="preserve"> در بارۀ کشته‌شدگان بدر فرمودند: آنچه من می‌گویم آن‌ها می‌شنوند، حضرت عایشه گفت: ابن عمر مرتکب اشتباه شده است</w:t>
      </w:r>
      <w:r w:rsidRPr="009F7424">
        <w:rPr>
          <w:rStyle w:val="Char8"/>
          <w:rtl/>
        </w:rPr>
        <w:t>»</w:t>
      </w:r>
      <w:r w:rsidRPr="001A70BE">
        <w:rPr>
          <w:rStyle w:val="Char8"/>
          <w:vertAlign w:val="superscript"/>
          <w:rtl/>
        </w:rPr>
        <w:t>(</w:t>
      </w:r>
      <w:r w:rsidRPr="001A70BE">
        <w:rPr>
          <w:rStyle w:val="Char8"/>
          <w:vertAlign w:val="superscript"/>
          <w:rtl/>
        </w:rPr>
        <w:footnoteReference w:id="62"/>
      </w:r>
      <w:r w:rsidRPr="001A70BE">
        <w:rPr>
          <w:rStyle w:val="Char8"/>
          <w:vertAlign w:val="superscript"/>
          <w:rtl/>
        </w:rPr>
        <w:t>)</w:t>
      </w:r>
      <w:r w:rsidRPr="000C770E">
        <w:rPr>
          <w:rStyle w:val="Char8"/>
          <w:rtl/>
        </w:rPr>
        <w:t>. راوی این روایت اگرچه عبدالله بن عمر صحابی مشهور است، ولی حضرت عایشه به این جهت روایتش را انکار کرد که از نظر وی روایت مذکور برخلاف قرآن مجید بود.</w:t>
      </w:r>
      <w:r w:rsidR="00D64E77" w:rsidRPr="000C770E">
        <w:rPr>
          <w:rStyle w:val="Char8"/>
          <w:rtl/>
        </w:rPr>
        <w:t xml:space="preserve"> اکثر محدثین در اینجا ثابت کرده‌</w:t>
      </w:r>
      <w:r w:rsidRPr="000C770E">
        <w:rPr>
          <w:rStyle w:val="Char8"/>
          <w:rtl/>
        </w:rPr>
        <w:t>اند که روایت صحیح است و اجتهاد حضرت عایشه که براساس آن رو</w:t>
      </w:r>
      <w:r w:rsidR="000F1C30" w:rsidRPr="000C770E">
        <w:rPr>
          <w:rStyle w:val="Char8"/>
          <w:rtl/>
        </w:rPr>
        <w:t>ایت را انکار کرده بود صحیح نیست؛</w:t>
      </w:r>
      <w:r w:rsidRPr="000C770E">
        <w:rPr>
          <w:rStyle w:val="Char8"/>
          <w:rtl/>
        </w:rPr>
        <w:t xml:space="preserve"> ما کاری به این بحث نداریم، بلکه در اینجا این امر را می‌خواهیم ثابت کنیم که در بزرگان صحابه افرادی بودند که روایت را با وجود ثقه‌بودن راوی آن</w:t>
      </w:r>
      <w:r w:rsidR="00E03B3B" w:rsidRPr="000C770E">
        <w:rPr>
          <w:rStyle w:val="Char8"/>
          <w:rFonts w:hint="cs"/>
          <w:rtl/>
        </w:rPr>
        <w:t>،</w:t>
      </w:r>
      <w:r w:rsidRPr="000C770E">
        <w:rPr>
          <w:rStyle w:val="Char8"/>
          <w:rtl/>
        </w:rPr>
        <w:t xml:space="preserve"> از این جهت قبول نمی‌کر</w:t>
      </w:r>
      <w:r w:rsidR="007907D6" w:rsidRPr="000C770E">
        <w:rPr>
          <w:rStyle w:val="Char8"/>
          <w:rtl/>
        </w:rPr>
        <w:t>د</w:t>
      </w:r>
      <w:r w:rsidRPr="000C770E">
        <w:rPr>
          <w:rStyle w:val="Char8"/>
          <w:rtl/>
        </w:rPr>
        <w:t>ند که برخلاف دلایل عقلی یا نقلی است.</w:t>
      </w:r>
    </w:p>
    <w:p w:rsidR="00D55507" w:rsidRPr="000C770E" w:rsidRDefault="00E774E1" w:rsidP="00884E4D">
      <w:pPr>
        <w:numPr>
          <w:ilvl w:val="0"/>
          <w:numId w:val="56"/>
        </w:numPr>
        <w:ind w:left="680" w:hanging="340"/>
        <w:jc w:val="both"/>
        <w:rPr>
          <w:rStyle w:val="Char8"/>
          <w:rtl/>
        </w:rPr>
      </w:pPr>
      <w:r w:rsidRPr="000C770E">
        <w:rPr>
          <w:rStyle w:val="Char8"/>
          <w:rtl/>
        </w:rPr>
        <w:t xml:space="preserve"> یکی از مسایل مورد اختلاف این است که هرگاه زن طلاق داده شود، مخارج و مسکن زمان عدت بر شوهر واجب است یا خیر؟ ف</w:t>
      </w:r>
      <w:r w:rsidR="000F1C30" w:rsidRPr="000C770E">
        <w:rPr>
          <w:rStyle w:val="Char8"/>
          <w:rtl/>
        </w:rPr>
        <w:t>اطمه بنت قیس یکی از صحابیات بود،</w:t>
      </w:r>
      <w:r w:rsidRPr="000C770E">
        <w:rPr>
          <w:rStyle w:val="Char8"/>
          <w:rtl/>
        </w:rPr>
        <w:t xml:space="preserve"> شوهرش او را طلاق داد</w:t>
      </w:r>
      <w:r w:rsidR="000F1C30" w:rsidRPr="000C770E">
        <w:rPr>
          <w:rStyle w:val="Char8"/>
          <w:rtl/>
        </w:rPr>
        <w:t>،</w:t>
      </w:r>
      <w:r w:rsidRPr="000C770E">
        <w:rPr>
          <w:rStyle w:val="Char8"/>
          <w:rtl/>
        </w:rPr>
        <w:t xml:space="preserve"> او می‌گوید: نزد رسول اکرم </w:t>
      </w:r>
      <w:r w:rsidR="006A2239" w:rsidRPr="006A2239">
        <w:rPr>
          <w:rStyle w:val="Char8"/>
          <w:rFonts w:cs="CTraditional Arabic"/>
          <w:rtl/>
        </w:rPr>
        <w:t>ج</w:t>
      </w:r>
      <w:r w:rsidRPr="000C770E">
        <w:rPr>
          <w:rStyle w:val="Char8"/>
          <w:rtl/>
        </w:rPr>
        <w:t xml:space="preserve"> ر</w:t>
      </w:r>
      <w:r w:rsidR="000F1C30" w:rsidRPr="000C770E">
        <w:rPr>
          <w:rStyle w:val="Char8"/>
          <w:rtl/>
        </w:rPr>
        <w:t xml:space="preserve">فتم </w:t>
      </w:r>
      <w:r w:rsidR="00740013" w:rsidRPr="000C770E">
        <w:rPr>
          <w:rStyle w:val="Char8"/>
          <w:rtl/>
        </w:rPr>
        <w:t>آن‌حضرت</w:t>
      </w:r>
      <w:r w:rsidR="000F1C30" w:rsidRPr="000C770E">
        <w:rPr>
          <w:rStyle w:val="Char8"/>
          <w:rtl/>
        </w:rPr>
        <w:t xml:space="preserve"> برایم حق نفقه و مسک</w:t>
      </w:r>
      <w:r w:rsidRPr="000C770E">
        <w:rPr>
          <w:rStyle w:val="Char8"/>
          <w:rtl/>
        </w:rPr>
        <w:t>ن قایل نشدند، او این حدیث را نزد حضرت عمر</w:t>
      </w:r>
      <w:r w:rsidR="00926E2F" w:rsidRPr="000C770E">
        <w:rPr>
          <w:rStyle w:val="Char8"/>
          <w:rtl/>
        </w:rPr>
        <w:t xml:space="preserve"> </w:t>
      </w:r>
      <w:r w:rsidR="006A2239" w:rsidRPr="006A2239">
        <w:rPr>
          <w:rStyle w:val="Char8"/>
          <w:rFonts w:cs="CTraditional Arabic"/>
          <w:rtl/>
        </w:rPr>
        <w:t>س</w:t>
      </w:r>
      <w:r w:rsidRPr="000C770E">
        <w:rPr>
          <w:rStyle w:val="Char8"/>
          <w:rtl/>
        </w:rPr>
        <w:t xml:space="preserve"> بیان کرد، حضرت عمر فرمود: ما کتاب خدا و سنت رسول اکرم </w:t>
      </w:r>
      <w:r w:rsidR="006A2239" w:rsidRPr="006A2239">
        <w:rPr>
          <w:rStyle w:val="Char8"/>
          <w:rFonts w:cs="CTraditional Arabic"/>
          <w:rtl/>
        </w:rPr>
        <w:t>ج</w:t>
      </w:r>
      <w:r w:rsidRPr="000C770E">
        <w:rPr>
          <w:rStyle w:val="Char8"/>
          <w:rtl/>
        </w:rPr>
        <w:t xml:space="preserve"> را بنابر گفتۀ یک زن که نمی‌دانیم م</w:t>
      </w:r>
      <w:r w:rsidR="00B43210" w:rsidRPr="000C770E">
        <w:rPr>
          <w:rStyle w:val="Char8"/>
          <w:rtl/>
        </w:rPr>
        <w:t>سئله به یادش هست یا فراموش کرده</w:t>
      </w:r>
      <w:r w:rsidRPr="000C770E">
        <w:rPr>
          <w:rStyle w:val="Char8"/>
          <w:rtl/>
        </w:rPr>
        <w:t xml:space="preserve"> رها نمی‌کنیم. اما</w:t>
      </w:r>
      <w:r w:rsidR="00C05166" w:rsidRPr="000C770E">
        <w:rPr>
          <w:rStyle w:val="Char8"/>
          <w:rFonts w:hint="cs"/>
          <w:rtl/>
        </w:rPr>
        <w:t>م</w:t>
      </w:r>
      <w:r w:rsidRPr="000C770E">
        <w:rPr>
          <w:rStyle w:val="Char8"/>
          <w:rtl/>
        </w:rPr>
        <w:t xml:space="preserve"> شعبی در مجلسی این </w:t>
      </w:r>
      <w:r w:rsidR="00B43210" w:rsidRPr="000C770E">
        <w:rPr>
          <w:rStyle w:val="Char8"/>
          <w:rtl/>
        </w:rPr>
        <w:t xml:space="preserve">روایت فاطمه بنت قیس را بیان کرد، </w:t>
      </w:r>
      <w:r w:rsidR="00162CC0" w:rsidRPr="000C770E">
        <w:rPr>
          <w:rStyle w:val="Char8"/>
          <w:rtl/>
        </w:rPr>
        <w:t>اسود بن یزید سنگریزه‌هایی به او زد و گفت: تو چنین حدیثی بیان می‌کنی، سپس نظر حضرت عمر را در مورد حدیث مذکور نقل کرد</w:t>
      </w:r>
      <w:r w:rsidR="00162CC0" w:rsidRPr="001A70BE">
        <w:rPr>
          <w:rStyle w:val="Char8"/>
          <w:vertAlign w:val="superscript"/>
          <w:rtl/>
        </w:rPr>
        <w:t>(</w:t>
      </w:r>
      <w:r w:rsidR="00162CC0" w:rsidRPr="001A70BE">
        <w:rPr>
          <w:rStyle w:val="Char8"/>
          <w:vertAlign w:val="superscript"/>
          <w:rtl/>
        </w:rPr>
        <w:footnoteReference w:id="63"/>
      </w:r>
      <w:r w:rsidR="00162CC0" w:rsidRPr="001A70BE">
        <w:rPr>
          <w:rStyle w:val="Char8"/>
          <w:vertAlign w:val="superscript"/>
          <w:rtl/>
        </w:rPr>
        <w:t>)</w:t>
      </w:r>
      <w:r w:rsidR="00162CC0" w:rsidRPr="000C770E">
        <w:rPr>
          <w:rStyle w:val="Char8"/>
          <w:rtl/>
        </w:rPr>
        <w:t>.</w:t>
      </w:r>
    </w:p>
    <w:p w:rsidR="00013DC4" w:rsidRPr="000C770E" w:rsidRDefault="005C0BE2" w:rsidP="000C770E">
      <w:pPr>
        <w:jc w:val="both"/>
        <w:rPr>
          <w:rStyle w:val="Char8"/>
          <w:rtl/>
        </w:rPr>
      </w:pPr>
      <w:r w:rsidRPr="000C770E">
        <w:rPr>
          <w:rStyle w:val="Char8"/>
          <w:rtl/>
        </w:rPr>
        <w:t>پس از دوران صحابه در میان محدثی</w:t>
      </w:r>
      <w:r w:rsidR="00013DC4" w:rsidRPr="000C770E">
        <w:rPr>
          <w:rStyle w:val="Char8"/>
          <w:rtl/>
        </w:rPr>
        <w:t xml:space="preserve">ن نیز گروهی وجود داشت که بر مبنای وجوه عقلی و یا نقلی از پذیرش </w:t>
      </w:r>
      <w:r w:rsidR="000F1C30" w:rsidRPr="000C770E">
        <w:rPr>
          <w:rStyle w:val="Char8"/>
          <w:rtl/>
        </w:rPr>
        <w:t>بعضی از روایات خودداری می‌کردند؛</w:t>
      </w:r>
      <w:r w:rsidR="00013DC4" w:rsidRPr="000C770E">
        <w:rPr>
          <w:rStyle w:val="Char8"/>
          <w:rtl/>
        </w:rPr>
        <w:t xml:space="preserve"> اگرچه راویان آن ثقه و قابل اعتماد بودند. (به موارد زیر توجه شود)</w:t>
      </w:r>
      <w:r w:rsidR="00CC4E74" w:rsidRPr="000C770E">
        <w:rPr>
          <w:rStyle w:val="Char8"/>
          <w:rtl/>
        </w:rPr>
        <w:t>:</w:t>
      </w:r>
    </w:p>
    <w:p w:rsidR="000A79AF" w:rsidRPr="000C770E" w:rsidRDefault="000A79AF" w:rsidP="00884E4D">
      <w:pPr>
        <w:numPr>
          <w:ilvl w:val="0"/>
          <w:numId w:val="56"/>
        </w:numPr>
        <w:ind w:left="680" w:hanging="340"/>
        <w:jc w:val="both"/>
        <w:rPr>
          <w:rStyle w:val="Char8"/>
          <w:rtl/>
        </w:rPr>
      </w:pPr>
      <w:r w:rsidRPr="000C770E">
        <w:rPr>
          <w:rStyle w:val="Char8"/>
          <w:rtl/>
        </w:rPr>
        <w:t xml:space="preserve"> حدی</w:t>
      </w:r>
      <w:r w:rsidR="00B92F93" w:rsidRPr="000C770E">
        <w:rPr>
          <w:rStyle w:val="Char8"/>
          <w:rtl/>
        </w:rPr>
        <w:t>ث</w:t>
      </w:r>
      <w:r w:rsidRPr="000C770E">
        <w:rPr>
          <w:rStyle w:val="Char8"/>
          <w:rtl/>
        </w:rPr>
        <w:t xml:space="preserve"> ضعیفی ا</w:t>
      </w:r>
      <w:r w:rsidR="000F1C30" w:rsidRPr="000C770E">
        <w:rPr>
          <w:rStyle w:val="Char8"/>
          <w:rtl/>
        </w:rPr>
        <w:t>ست که می‌گوید هرکس عاشق شد و با</w:t>
      </w:r>
      <w:r w:rsidRPr="000C770E">
        <w:rPr>
          <w:rStyle w:val="Char8"/>
          <w:rtl/>
        </w:rPr>
        <w:t xml:space="preserve">عفت و پاکدامن بود </w:t>
      </w:r>
      <w:r w:rsidR="000F1C30" w:rsidRPr="000C770E">
        <w:rPr>
          <w:rStyle w:val="Char8"/>
          <w:rtl/>
        </w:rPr>
        <w:t>و با همان حال وفات کرد شهید است؛</w:t>
      </w:r>
      <w:r w:rsidR="00910435" w:rsidRPr="000C770E">
        <w:rPr>
          <w:rStyle w:val="Char8"/>
          <w:rtl/>
        </w:rPr>
        <w:t xml:space="preserve"> حافظ ابن القیم در </w:t>
      </w:r>
      <w:r w:rsidR="00910435" w:rsidRPr="009F7424">
        <w:rPr>
          <w:rStyle w:val="Char8"/>
          <w:rtl/>
        </w:rPr>
        <w:t>«</w:t>
      </w:r>
      <w:r w:rsidR="00910435" w:rsidRPr="000C770E">
        <w:rPr>
          <w:rStyle w:val="Char8"/>
          <w:rtl/>
        </w:rPr>
        <w:t>زاد ال</w:t>
      </w:r>
      <w:r w:rsidR="000F1C30" w:rsidRPr="000C770E">
        <w:rPr>
          <w:rStyle w:val="Char8"/>
          <w:rtl/>
        </w:rPr>
        <w:t>معاد</w:t>
      </w:r>
      <w:r w:rsidR="000F1C30" w:rsidRPr="009F7424">
        <w:rPr>
          <w:rStyle w:val="Char8"/>
          <w:rtl/>
        </w:rPr>
        <w:t>»</w:t>
      </w:r>
      <w:r w:rsidR="000F1C30" w:rsidRPr="000C770E">
        <w:rPr>
          <w:rStyle w:val="Char8"/>
          <w:rtl/>
        </w:rPr>
        <w:t xml:space="preserve"> این حدیث را با دلایل عقلی</w:t>
      </w:r>
      <w:r w:rsidR="00910435" w:rsidRPr="000C770E">
        <w:rPr>
          <w:rStyle w:val="Char8"/>
          <w:rtl/>
        </w:rPr>
        <w:t xml:space="preserve"> ثابت کرده که باطل است و می‌نویسد:</w:t>
      </w:r>
    </w:p>
    <w:p w:rsidR="003E486A" w:rsidRPr="00BC1674" w:rsidRDefault="003E486A" w:rsidP="000C770E">
      <w:pPr>
        <w:jc w:val="both"/>
        <w:rPr>
          <w:rStyle w:val="Char8"/>
          <w:rtl/>
        </w:rPr>
      </w:pPr>
      <w:r w:rsidRPr="009F7424">
        <w:rPr>
          <w:rStyle w:val="Char6"/>
          <w:rFonts w:cs="IRNazli"/>
          <w:rtl/>
        </w:rPr>
        <w:t>«</w:t>
      </w:r>
      <w:r w:rsidRPr="00813BB1">
        <w:rPr>
          <w:rStyle w:val="Char6"/>
          <w:rtl/>
        </w:rPr>
        <w:t xml:space="preserve">فلو كان </w:t>
      </w:r>
      <w:r w:rsidR="00C05166">
        <w:rPr>
          <w:rStyle w:val="Char6"/>
          <w:rFonts w:hint="cs"/>
          <w:rtl/>
        </w:rPr>
        <w:t>إ</w:t>
      </w:r>
      <w:r w:rsidRPr="00813BB1">
        <w:rPr>
          <w:rStyle w:val="Char6"/>
          <w:rtl/>
        </w:rPr>
        <w:t>سنا</w:t>
      </w:r>
      <w:r w:rsidR="004276BA">
        <w:rPr>
          <w:rStyle w:val="Char6"/>
          <w:rtl/>
        </w:rPr>
        <w:t>د هذا الحديث كالشمس كان غلطاً و</w:t>
      </w:r>
      <w:r w:rsidRPr="00813BB1">
        <w:rPr>
          <w:rStyle w:val="Char6"/>
          <w:rtl/>
        </w:rPr>
        <w:t>وهما</w:t>
      </w:r>
      <w:r w:rsidR="00C05166">
        <w:rPr>
          <w:rStyle w:val="Char6"/>
          <w:rFonts w:hint="cs"/>
          <w:rtl/>
        </w:rPr>
        <w:t>ً</w:t>
      </w:r>
      <w:r w:rsidRPr="009F7424">
        <w:rPr>
          <w:rStyle w:val="Char6"/>
          <w:rFonts w:cs="IRNazli"/>
          <w:rtl/>
        </w:rPr>
        <w:t>»</w:t>
      </w:r>
      <w:r w:rsidRPr="001A70BE">
        <w:rPr>
          <w:rStyle w:val="Char8"/>
          <w:vertAlign w:val="superscript"/>
          <w:rtl/>
        </w:rPr>
        <w:t>(</w:t>
      </w:r>
      <w:r w:rsidRPr="001A70BE">
        <w:rPr>
          <w:rStyle w:val="Char8"/>
          <w:vertAlign w:val="superscript"/>
          <w:rtl/>
        </w:rPr>
        <w:footnoteReference w:id="64"/>
      </w:r>
      <w:r w:rsidRPr="001A70BE">
        <w:rPr>
          <w:rStyle w:val="Char8"/>
          <w:vertAlign w:val="superscript"/>
          <w:rtl/>
        </w:rPr>
        <w:t>)</w:t>
      </w:r>
      <w:r w:rsidRPr="000C770E">
        <w:rPr>
          <w:rStyle w:val="Char8"/>
          <w:rtl/>
        </w:rPr>
        <w:t>.</w:t>
      </w:r>
    </w:p>
    <w:p w:rsidR="00492D41" w:rsidRPr="000C770E" w:rsidRDefault="003C2671" w:rsidP="000C770E">
      <w:pPr>
        <w:jc w:val="both"/>
        <w:rPr>
          <w:rStyle w:val="Char8"/>
          <w:rtl/>
        </w:rPr>
      </w:pPr>
      <w:r w:rsidRPr="009F7424">
        <w:rPr>
          <w:rStyle w:val="Char8"/>
          <w:rtl/>
        </w:rPr>
        <w:t>«</w:t>
      </w:r>
      <w:r w:rsidR="003E486A" w:rsidRPr="000C770E">
        <w:rPr>
          <w:rStyle w:val="Char8"/>
          <w:rtl/>
        </w:rPr>
        <w:t>گرچه سند این حدیث مانند آفتاب</w:t>
      </w:r>
      <w:r w:rsidR="00EE101B" w:rsidRPr="000C770E">
        <w:rPr>
          <w:rStyle w:val="Char8"/>
          <w:rtl/>
        </w:rPr>
        <w:t xml:space="preserve"> واضح باشد باز</w:t>
      </w:r>
      <w:r w:rsidR="003E486A" w:rsidRPr="000C770E">
        <w:rPr>
          <w:rStyle w:val="Char8"/>
          <w:rtl/>
        </w:rPr>
        <w:t>هم غلط و وهم است</w:t>
      </w:r>
      <w:r w:rsidRPr="009F7424">
        <w:rPr>
          <w:rStyle w:val="Char8"/>
          <w:rtl/>
        </w:rPr>
        <w:t>»</w:t>
      </w:r>
      <w:r w:rsidR="003E486A" w:rsidRPr="000C770E">
        <w:rPr>
          <w:rStyle w:val="Char8"/>
          <w:rtl/>
        </w:rPr>
        <w:t>.</w:t>
      </w:r>
    </w:p>
    <w:p w:rsidR="00492D41" w:rsidRPr="000C770E" w:rsidRDefault="00492D41" w:rsidP="00884E4D">
      <w:pPr>
        <w:numPr>
          <w:ilvl w:val="0"/>
          <w:numId w:val="56"/>
        </w:numPr>
        <w:ind w:left="680" w:hanging="340"/>
        <w:jc w:val="both"/>
        <w:rPr>
          <w:rStyle w:val="Char8"/>
          <w:rtl/>
        </w:rPr>
      </w:pPr>
      <w:r w:rsidRPr="000C770E">
        <w:rPr>
          <w:rStyle w:val="Char8"/>
          <w:rtl/>
        </w:rPr>
        <w:t xml:space="preserve"> در صحیح مسلم کتاب الجهاد باب الف</w:t>
      </w:r>
      <w:r w:rsidR="007557AE">
        <w:rPr>
          <w:rStyle w:val="Char8"/>
          <w:rFonts w:hint="cs"/>
          <w:rtl/>
        </w:rPr>
        <w:t>ی</w:t>
      </w:r>
      <w:r w:rsidRPr="000C770E">
        <w:rPr>
          <w:rStyle w:val="Char8"/>
          <w:rtl/>
        </w:rPr>
        <w:t>ء، روایت شده است که حضرت عباس و حضرت علی به محضر حضرت عمر</w:t>
      </w:r>
      <w:r w:rsidR="00926E2F" w:rsidRPr="000C770E">
        <w:rPr>
          <w:rStyle w:val="Char8"/>
          <w:rtl/>
        </w:rPr>
        <w:t xml:space="preserve"> </w:t>
      </w:r>
      <w:r w:rsidR="006A2239" w:rsidRPr="006A2239">
        <w:rPr>
          <w:rStyle w:val="Char8"/>
          <w:rFonts w:cs="CTraditional Arabic"/>
          <w:rtl/>
        </w:rPr>
        <w:t>س</w:t>
      </w:r>
      <w:r w:rsidR="00926E2F" w:rsidRPr="000C770E">
        <w:rPr>
          <w:rStyle w:val="Char8"/>
          <w:rtl/>
        </w:rPr>
        <w:t xml:space="preserve"> </w:t>
      </w:r>
      <w:r w:rsidRPr="000C770E">
        <w:rPr>
          <w:rStyle w:val="Char8"/>
          <w:rtl/>
        </w:rPr>
        <w:t>آمدند، حضرت عباس به حضرت عمر گفت:</w:t>
      </w:r>
    </w:p>
    <w:p w:rsidR="00732251" w:rsidRPr="000C770E" w:rsidRDefault="00732251" w:rsidP="007C09AF">
      <w:pPr>
        <w:jc w:val="both"/>
        <w:rPr>
          <w:rStyle w:val="Char8"/>
          <w:rtl/>
        </w:rPr>
      </w:pPr>
      <w:r w:rsidRPr="009F7424">
        <w:rPr>
          <w:rStyle w:val="Char6"/>
          <w:rFonts w:cs="IRNazli"/>
          <w:rtl/>
        </w:rPr>
        <w:t>«</w:t>
      </w:r>
      <w:r w:rsidR="00825182" w:rsidRPr="007C09AF">
        <w:rPr>
          <w:rStyle w:val="Char7"/>
          <w:rtl/>
        </w:rPr>
        <w:t>اقْضِ بَيْنِي وَبَيْنَ هَذَا الْكَاذِبِ الْآثِمِ الْغَادِرِ الْخَائِنِ</w:t>
      </w:r>
      <w:r w:rsidRPr="009F7424">
        <w:rPr>
          <w:rStyle w:val="Char6"/>
          <w:rFonts w:cs="IRNazli"/>
          <w:rtl/>
        </w:rPr>
        <w:t>»</w:t>
      </w:r>
      <w:r w:rsidRPr="001A70BE">
        <w:rPr>
          <w:rStyle w:val="Char8"/>
          <w:vertAlign w:val="superscript"/>
          <w:rtl/>
        </w:rPr>
        <w:t>(</w:t>
      </w:r>
      <w:r w:rsidRPr="001A70BE">
        <w:rPr>
          <w:rStyle w:val="Char8"/>
          <w:vertAlign w:val="superscript"/>
          <w:rtl/>
        </w:rPr>
        <w:footnoteReference w:id="65"/>
      </w:r>
      <w:r w:rsidRPr="001A70BE">
        <w:rPr>
          <w:rStyle w:val="Char8"/>
          <w:vertAlign w:val="superscript"/>
          <w:rtl/>
        </w:rPr>
        <w:t>)</w:t>
      </w:r>
      <w:r w:rsidRPr="000C770E">
        <w:rPr>
          <w:rStyle w:val="Char8"/>
          <w:rtl/>
        </w:rPr>
        <w:t>.</w:t>
      </w:r>
      <w:r w:rsidR="00F237FC" w:rsidRPr="009F7424">
        <w:rPr>
          <w:rStyle w:val="Char8"/>
          <w:rtl/>
        </w:rPr>
        <w:t>«</w:t>
      </w:r>
      <w:r w:rsidRPr="000C770E">
        <w:rPr>
          <w:rStyle w:val="Char8"/>
          <w:rtl/>
        </w:rPr>
        <w:t>میان من و میان این مج</w:t>
      </w:r>
      <w:r w:rsidR="00F237FC" w:rsidRPr="000C770E">
        <w:rPr>
          <w:rStyle w:val="Char8"/>
          <w:rtl/>
        </w:rPr>
        <w:t>رم دروغگو، مکار و خائن قضاوت کن</w:t>
      </w:r>
      <w:r w:rsidR="00F237FC" w:rsidRPr="009F7424">
        <w:rPr>
          <w:rStyle w:val="Char8"/>
          <w:rtl/>
        </w:rPr>
        <w:t>»</w:t>
      </w:r>
      <w:r w:rsidRPr="000C770E">
        <w:rPr>
          <w:rStyle w:val="Char8"/>
          <w:rtl/>
        </w:rPr>
        <w:t>.</w:t>
      </w:r>
    </w:p>
    <w:p w:rsidR="006469F6" w:rsidRPr="000C770E" w:rsidRDefault="00825182" w:rsidP="00343EBF">
      <w:pPr>
        <w:jc w:val="both"/>
        <w:rPr>
          <w:rStyle w:val="Char8"/>
          <w:rtl/>
        </w:rPr>
      </w:pPr>
      <w:r w:rsidRPr="000C770E">
        <w:rPr>
          <w:rStyle w:val="Char8"/>
          <w:rtl/>
        </w:rPr>
        <w:t>چونکه در ش</w:t>
      </w:r>
      <w:r w:rsidR="00343EBF">
        <w:rPr>
          <w:rStyle w:val="Char8"/>
          <w:rFonts w:hint="cs"/>
          <w:rtl/>
        </w:rPr>
        <w:t>أ</w:t>
      </w:r>
      <w:r w:rsidR="00740013" w:rsidRPr="000C770E">
        <w:rPr>
          <w:rStyle w:val="Char8"/>
          <w:rtl/>
        </w:rPr>
        <w:t>ن‌حضرت</w:t>
      </w:r>
      <w:r w:rsidRPr="000C770E">
        <w:rPr>
          <w:rStyle w:val="Char8"/>
          <w:rtl/>
        </w:rPr>
        <w:t xml:space="preserve"> علی این الفاظ از زبان هیچ مسلمانی خارج نمی‌شود، لذا بعضی از محدثین از نسخۀ کتاب خود این الفاظ را خارج کردند. علامه مازری نسبت به این حدیث می‌نویسد:</w:t>
      </w:r>
    </w:p>
    <w:p w:rsidR="007B0DC7" w:rsidRPr="000C770E" w:rsidRDefault="007B0DC7" w:rsidP="00A96374">
      <w:pPr>
        <w:widowControl w:val="0"/>
        <w:jc w:val="both"/>
        <w:rPr>
          <w:rStyle w:val="Char8"/>
          <w:rtl/>
        </w:rPr>
      </w:pPr>
      <w:r w:rsidRPr="009F7424">
        <w:rPr>
          <w:rStyle w:val="Char6"/>
          <w:rFonts w:cs="IRNazli"/>
          <w:rtl/>
        </w:rPr>
        <w:t>«</w:t>
      </w:r>
      <w:r w:rsidR="00C05166" w:rsidRPr="007C09AF">
        <w:rPr>
          <w:rStyle w:val="Char7"/>
          <w:rFonts w:hint="cs"/>
          <w:rtl/>
        </w:rPr>
        <w:t>إ</w:t>
      </w:r>
      <w:r w:rsidR="00FF2E81" w:rsidRPr="007C09AF">
        <w:rPr>
          <w:rStyle w:val="Char7"/>
          <w:rtl/>
        </w:rPr>
        <w:t>ذا</w:t>
      </w:r>
      <w:r w:rsidR="00DE6EF2" w:rsidRPr="007C09AF">
        <w:rPr>
          <w:rStyle w:val="Char7"/>
          <w:rtl/>
        </w:rPr>
        <w:t xml:space="preserve"> انسدت طرق تأويلها نسبنا الكذب إ</w:t>
      </w:r>
      <w:r w:rsidR="00FF2E81" w:rsidRPr="007C09AF">
        <w:rPr>
          <w:rStyle w:val="Char7"/>
          <w:rtl/>
        </w:rPr>
        <w:t>لى روايتها</w:t>
      </w:r>
      <w:r w:rsidRPr="009F7424">
        <w:rPr>
          <w:rStyle w:val="Char6"/>
          <w:rFonts w:cs="IRNazli"/>
          <w:rtl/>
        </w:rPr>
        <w:t>»</w:t>
      </w:r>
      <w:r w:rsidRPr="001A70BE">
        <w:rPr>
          <w:rStyle w:val="Char8"/>
          <w:vertAlign w:val="superscript"/>
          <w:rtl/>
        </w:rPr>
        <w:t>(</w:t>
      </w:r>
      <w:r w:rsidRPr="001A70BE">
        <w:rPr>
          <w:rStyle w:val="Char8"/>
          <w:vertAlign w:val="superscript"/>
          <w:rtl/>
        </w:rPr>
        <w:footnoteReference w:id="66"/>
      </w:r>
      <w:r w:rsidRPr="001A70BE">
        <w:rPr>
          <w:rStyle w:val="Char8"/>
          <w:vertAlign w:val="superscript"/>
          <w:rtl/>
        </w:rPr>
        <w:t>)</w:t>
      </w:r>
      <w:r w:rsidRPr="000C770E">
        <w:rPr>
          <w:rStyle w:val="Char8"/>
          <w:rtl/>
        </w:rPr>
        <w:t>.</w:t>
      </w:r>
      <w:r w:rsidR="007C09AF">
        <w:rPr>
          <w:rStyle w:val="Char8"/>
          <w:rFonts w:hint="cs"/>
          <w:rtl/>
        </w:rPr>
        <w:t xml:space="preserve"> </w:t>
      </w:r>
      <w:r w:rsidR="00913695" w:rsidRPr="009F7424">
        <w:rPr>
          <w:rStyle w:val="Char8"/>
          <w:rtl/>
        </w:rPr>
        <w:t>«</w:t>
      </w:r>
      <w:r w:rsidRPr="000C770E">
        <w:rPr>
          <w:rStyle w:val="Char8"/>
          <w:rtl/>
        </w:rPr>
        <w:t>هرگاه طریق تأویل این حدیث مسدود شد ما راویان آن را دروغگو می‌دانیم</w:t>
      </w:r>
      <w:r w:rsidR="00913695" w:rsidRPr="009F7424">
        <w:rPr>
          <w:rStyle w:val="Char8"/>
          <w:rtl/>
        </w:rPr>
        <w:t>»</w:t>
      </w:r>
      <w:r w:rsidRPr="000C770E">
        <w:rPr>
          <w:rStyle w:val="Char8"/>
          <w:rtl/>
        </w:rPr>
        <w:t>.</w:t>
      </w:r>
    </w:p>
    <w:p w:rsidR="007C11C7" w:rsidRPr="000C770E" w:rsidRDefault="007C11C7" w:rsidP="00A96374">
      <w:pPr>
        <w:widowControl w:val="0"/>
        <w:numPr>
          <w:ilvl w:val="0"/>
          <w:numId w:val="56"/>
        </w:numPr>
        <w:ind w:left="794" w:hanging="454"/>
        <w:jc w:val="both"/>
        <w:rPr>
          <w:rStyle w:val="Char8"/>
          <w:rtl/>
        </w:rPr>
      </w:pPr>
      <w:r w:rsidRPr="000C770E">
        <w:rPr>
          <w:rStyle w:val="Char8"/>
          <w:rtl/>
        </w:rPr>
        <w:t xml:space="preserve">در صحیح بخاری مذکور است: </w:t>
      </w:r>
      <w:r w:rsidRPr="009F7424">
        <w:rPr>
          <w:rStyle w:val="Char8"/>
          <w:rtl/>
        </w:rPr>
        <w:t>«</w:t>
      </w:r>
      <w:r w:rsidRPr="000C770E">
        <w:rPr>
          <w:rStyle w:val="Char8"/>
          <w:rtl/>
        </w:rPr>
        <w:t xml:space="preserve">هنگامی که خداوند متعال حضرت آدم </w:t>
      </w:r>
      <w:r w:rsidR="0059005E" w:rsidRPr="0059005E">
        <w:rPr>
          <w:rStyle w:val="Char8"/>
          <w:rFonts w:cs="CTraditional Arabic"/>
          <w:rtl/>
        </w:rPr>
        <w:t>÷</w:t>
      </w:r>
      <w:r w:rsidRPr="000C770E">
        <w:rPr>
          <w:rStyle w:val="Char8"/>
          <w:rtl/>
        </w:rPr>
        <w:t xml:space="preserve"> را خلق کرد، قد و قامت او شصت گز بود</w:t>
      </w:r>
      <w:r w:rsidRPr="009F7424">
        <w:rPr>
          <w:rStyle w:val="Char8"/>
          <w:rtl/>
        </w:rPr>
        <w:t>»</w:t>
      </w:r>
      <w:r w:rsidRPr="000C770E">
        <w:rPr>
          <w:rStyle w:val="Char8"/>
          <w:rtl/>
        </w:rPr>
        <w:t>. حافظ ابن حجر در شرح این حدیث می‌نویسد:</w:t>
      </w:r>
    </w:p>
    <w:p w:rsidR="00A468CB" w:rsidRPr="000C770E" w:rsidRDefault="00D91EF0" w:rsidP="00A96374">
      <w:pPr>
        <w:widowControl w:val="0"/>
        <w:jc w:val="both"/>
        <w:rPr>
          <w:rStyle w:val="Char8"/>
          <w:rtl/>
        </w:rPr>
      </w:pPr>
      <w:r w:rsidRPr="009F7424">
        <w:rPr>
          <w:rStyle w:val="Char6"/>
          <w:rFonts w:cs="IRNazli"/>
          <w:rtl/>
        </w:rPr>
        <w:t>«</w:t>
      </w:r>
      <w:r w:rsidR="00FF333E" w:rsidRPr="007C09AF">
        <w:rPr>
          <w:rStyle w:val="Char7"/>
          <w:rtl/>
        </w:rPr>
        <w:t>وَيَشْكُلُ عَلَى هَذَا مَا يُوجَدُ الْآنَ مِنْ آثَارِ الْأُمَمِ السَّالِفَةِ كَدِيَارِ ثَمُودَ فَإِنَّ مَسَاكِنَهُمْ تَدُلُّ عَلَى أَنَّ قَامَاتِهِمْ لَمْ تَكُنْ مُفْرِطَةَ الطُّولِ عَلَى حَسَبِ مَا يَقْتَضِيهِ التَّرْتِيبُ السَّابِقُ... وَلَمْ يَظْهَرْ لِي إِلَى الْآنَ مَا يُزِيلُ هَذَا الْإِشْكَالِ</w:t>
      </w:r>
      <w:r w:rsidRPr="009F7424">
        <w:rPr>
          <w:rStyle w:val="Char6"/>
          <w:rFonts w:cs="IRNazli"/>
          <w:rtl/>
        </w:rPr>
        <w:t>»</w:t>
      </w:r>
      <w:r w:rsidRPr="001A70BE">
        <w:rPr>
          <w:rStyle w:val="Char8"/>
          <w:vertAlign w:val="superscript"/>
          <w:rtl/>
        </w:rPr>
        <w:t>(</w:t>
      </w:r>
      <w:r w:rsidRPr="001A70BE">
        <w:rPr>
          <w:rStyle w:val="Char8"/>
          <w:vertAlign w:val="superscript"/>
          <w:rtl/>
        </w:rPr>
        <w:footnoteReference w:id="67"/>
      </w:r>
      <w:r w:rsidRPr="001A70BE">
        <w:rPr>
          <w:rStyle w:val="Char8"/>
          <w:vertAlign w:val="superscript"/>
          <w:rtl/>
        </w:rPr>
        <w:t>)</w:t>
      </w:r>
      <w:r w:rsidRPr="000C770E">
        <w:rPr>
          <w:rStyle w:val="Char8"/>
          <w:rtl/>
        </w:rPr>
        <w:t>.</w:t>
      </w:r>
      <w:r w:rsidR="007C09AF">
        <w:rPr>
          <w:rStyle w:val="Char8"/>
          <w:rFonts w:hint="cs"/>
          <w:rtl/>
        </w:rPr>
        <w:t xml:space="preserve"> </w:t>
      </w:r>
      <w:r w:rsidR="00D53174" w:rsidRPr="009F7424">
        <w:rPr>
          <w:rStyle w:val="Char8"/>
          <w:rtl/>
        </w:rPr>
        <w:t>«</w:t>
      </w:r>
      <w:r w:rsidR="00A468CB" w:rsidRPr="000C770E">
        <w:rPr>
          <w:rStyle w:val="Char8"/>
          <w:rtl/>
        </w:rPr>
        <w:t xml:space="preserve">بر صحت این روایت اشکال وارد است، چون آثاری که از اقوام پیشین موجود اند، مثلاً مکان‌های قوم ثمود، از مشاهده آن‌ها ثابت می‌شود که </w:t>
      </w:r>
      <w:r w:rsidR="0051129F" w:rsidRPr="000C770E">
        <w:rPr>
          <w:rStyle w:val="Char8"/>
          <w:rtl/>
        </w:rPr>
        <w:t>ق</w:t>
      </w:r>
      <w:r w:rsidR="00A468CB" w:rsidRPr="000C770E">
        <w:rPr>
          <w:rStyle w:val="Char8"/>
          <w:rtl/>
        </w:rPr>
        <w:t>امت آنان آنقدر دراز نبوده که از بیان سابق معلوم می‌شود و تا</w:t>
      </w:r>
      <w:r w:rsidR="00572C5F" w:rsidRPr="000C770E">
        <w:rPr>
          <w:rStyle w:val="Char8"/>
          <w:rtl/>
        </w:rPr>
        <w:t xml:space="preserve"> به حال جواب این اشکال را نیافت</w:t>
      </w:r>
      <w:r w:rsidR="00A468CB" w:rsidRPr="000C770E">
        <w:rPr>
          <w:rStyle w:val="Char8"/>
          <w:rtl/>
        </w:rPr>
        <w:t>ه‌ام</w:t>
      </w:r>
      <w:r w:rsidR="00D53174" w:rsidRPr="009F7424">
        <w:rPr>
          <w:rStyle w:val="Char8"/>
          <w:rtl/>
        </w:rPr>
        <w:t>»</w:t>
      </w:r>
      <w:r w:rsidR="00A468CB" w:rsidRPr="000C770E">
        <w:rPr>
          <w:rStyle w:val="Char8"/>
          <w:rtl/>
        </w:rPr>
        <w:t>.</w:t>
      </w:r>
    </w:p>
    <w:p w:rsidR="00A468CB" w:rsidRPr="000C770E" w:rsidRDefault="00A67A7A" w:rsidP="00A96374">
      <w:pPr>
        <w:widowControl w:val="0"/>
        <w:numPr>
          <w:ilvl w:val="0"/>
          <w:numId w:val="56"/>
        </w:numPr>
        <w:ind w:left="794" w:hanging="454"/>
        <w:jc w:val="both"/>
        <w:rPr>
          <w:rStyle w:val="Char8"/>
          <w:rtl/>
        </w:rPr>
      </w:pPr>
      <w:r w:rsidRPr="000C770E">
        <w:rPr>
          <w:rStyle w:val="Char8"/>
          <w:rtl/>
        </w:rPr>
        <w:t xml:space="preserve"> </w:t>
      </w:r>
      <w:r w:rsidR="0064491B" w:rsidRPr="000C770E">
        <w:rPr>
          <w:rStyle w:val="Char8"/>
          <w:rtl/>
        </w:rPr>
        <w:t>در صحی</w:t>
      </w:r>
      <w:r w:rsidR="00A01463" w:rsidRPr="000C770E">
        <w:rPr>
          <w:rStyle w:val="Char8"/>
          <w:rtl/>
        </w:rPr>
        <w:t>ح بخاری روایت است:</w:t>
      </w:r>
      <w:r w:rsidRPr="000C770E">
        <w:rPr>
          <w:rStyle w:val="Char8"/>
          <w:rtl/>
        </w:rPr>
        <w:t xml:space="preserve"> حضرت ابراهیم </w:t>
      </w:r>
      <w:r w:rsidR="0059005E" w:rsidRPr="0059005E">
        <w:rPr>
          <w:rStyle w:val="Char8"/>
          <w:rFonts w:cs="CTraditional Arabic"/>
          <w:rtl/>
        </w:rPr>
        <w:t>÷</w:t>
      </w:r>
      <w:r w:rsidRPr="000C770E">
        <w:rPr>
          <w:rStyle w:val="Char8"/>
          <w:rtl/>
        </w:rPr>
        <w:t xml:space="preserve"> خطاب به خداوند می‌گوید</w:t>
      </w:r>
      <w:r w:rsidR="00795922" w:rsidRPr="000C770E">
        <w:rPr>
          <w:rStyle w:val="Char8"/>
          <w:rtl/>
        </w:rPr>
        <w:t>:</w:t>
      </w:r>
      <w:r w:rsidRPr="000C770E">
        <w:rPr>
          <w:rStyle w:val="Char8"/>
          <w:rtl/>
        </w:rPr>
        <w:t xml:space="preserve"> </w:t>
      </w:r>
      <w:r w:rsidRPr="009F7424">
        <w:rPr>
          <w:rStyle w:val="Char8"/>
          <w:rtl/>
        </w:rPr>
        <w:t>«</w:t>
      </w:r>
      <w:r w:rsidRPr="000C770E">
        <w:rPr>
          <w:rStyle w:val="Char8"/>
          <w:rtl/>
        </w:rPr>
        <w:t>ای خدا! تو با من وعده کرده بودی که مرا رسوا نکنی</w:t>
      </w:r>
      <w:r w:rsidRPr="009F7424">
        <w:rPr>
          <w:rStyle w:val="Char8"/>
          <w:rtl/>
        </w:rPr>
        <w:t>»</w:t>
      </w:r>
      <w:r w:rsidRPr="000C770E">
        <w:rPr>
          <w:rStyle w:val="Char8"/>
          <w:rtl/>
        </w:rPr>
        <w:t>. در شرح این حدیث حافظ ابن حجر می‌نویسد:</w:t>
      </w:r>
    </w:p>
    <w:p w:rsidR="007C09AF" w:rsidRDefault="00B01AB0" w:rsidP="00A96374">
      <w:pPr>
        <w:widowControl w:val="0"/>
        <w:jc w:val="both"/>
        <w:rPr>
          <w:rStyle w:val="Char8"/>
          <w:rtl/>
        </w:rPr>
      </w:pPr>
      <w:r w:rsidRPr="009F7424">
        <w:rPr>
          <w:rStyle w:val="Char6"/>
          <w:rFonts w:cs="IRNazli"/>
          <w:rtl/>
        </w:rPr>
        <w:t>«</w:t>
      </w:r>
      <w:r w:rsidR="00924A41" w:rsidRPr="007C09AF">
        <w:rPr>
          <w:rStyle w:val="Char7"/>
          <w:rtl/>
        </w:rPr>
        <w:t>وقد استشك</w:t>
      </w:r>
      <w:r w:rsidR="00C05166" w:rsidRPr="007C09AF">
        <w:rPr>
          <w:rStyle w:val="Char7"/>
          <w:rtl/>
        </w:rPr>
        <w:t>ل ال</w:t>
      </w:r>
      <w:r w:rsidR="00C05166" w:rsidRPr="007C09AF">
        <w:rPr>
          <w:rStyle w:val="Char7"/>
          <w:rFonts w:hint="cs"/>
          <w:rtl/>
        </w:rPr>
        <w:t>إ</w:t>
      </w:r>
      <w:r w:rsidR="00763E1D" w:rsidRPr="007C09AF">
        <w:rPr>
          <w:rStyle w:val="Char7"/>
          <w:rtl/>
        </w:rPr>
        <w:t>سماعيل</w:t>
      </w:r>
      <w:r w:rsidR="00C05166" w:rsidRPr="007C09AF">
        <w:rPr>
          <w:rStyle w:val="Char7"/>
          <w:rFonts w:hint="cs"/>
          <w:rtl/>
        </w:rPr>
        <w:t>ي</w:t>
      </w:r>
      <w:r w:rsidR="00763E1D" w:rsidRPr="007C09AF">
        <w:rPr>
          <w:rStyle w:val="Char7"/>
          <w:rtl/>
        </w:rPr>
        <w:t xml:space="preserve"> هذا الحديث من أ</w:t>
      </w:r>
      <w:r w:rsidR="00924A41" w:rsidRPr="007C09AF">
        <w:rPr>
          <w:rStyle w:val="Char7"/>
          <w:rtl/>
        </w:rPr>
        <w:t>صله وطعن في صحته</w:t>
      </w:r>
      <w:r w:rsidRPr="009F7424">
        <w:rPr>
          <w:rStyle w:val="Char6"/>
          <w:rFonts w:cs="IRNazli"/>
          <w:rtl/>
        </w:rPr>
        <w:t>»</w:t>
      </w:r>
      <w:r w:rsidRPr="001A70BE">
        <w:rPr>
          <w:rStyle w:val="Char8"/>
          <w:vertAlign w:val="superscript"/>
          <w:rtl/>
        </w:rPr>
        <w:t>(</w:t>
      </w:r>
      <w:r w:rsidRPr="001A70BE">
        <w:rPr>
          <w:rStyle w:val="Char8"/>
          <w:vertAlign w:val="superscript"/>
          <w:rtl/>
        </w:rPr>
        <w:footnoteReference w:id="68"/>
      </w:r>
      <w:r w:rsidRPr="001A70BE">
        <w:rPr>
          <w:rStyle w:val="Char8"/>
          <w:vertAlign w:val="superscript"/>
          <w:rtl/>
        </w:rPr>
        <w:t>)</w:t>
      </w:r>
      <w:r w:rsidRPr="000C770E">
        <w:rPr>
          <w:rStyle w:val="Char8"/>
          <w:rtl/>
        </w:rPr>
        <w:t>.</w:t>
      </w:r>
    </w:p>
    <w:p w:rsidR="00191E52" w:rsidRPr="007C09AF" w:rsidRDefault="00912F76" w:rsidP="00A96374">
      <w:pPr>
        <w:widowControl w:val="0"/>
        <w:jc w:val="both"/>
        <w:rPr>
          <w:rStyle w:val="Char8"/>
          <w:spacing w:val="-4"/>
          <w:rtl/>
        </w:rPr>
      </w:pPr>
      <w:r w:rsidRPr="007C09AF">
        <w:rPr>
          <w:rStyle w:val="Char8"/>
          <w:spacing w:val="-4"/>
          <w:rtl/>
        </w:rPr>
        <w:t>(</w:t>
      </w:r>
      <w:r w:rsidR="00191E52" w:rsidRPr="007C09AF">
        <w:rPr>
          <w:rStyle w:val="Char8"/>
          <w:spacing w:val="-4"/>
          <w:rtl/>
        </w:rPr>
        <w:t>و «اسماعیلی» بر این حدیث اشکال وارد کرده و بر صحت آن طعن وارد کرده است</w:t>
      </w:r>
      <w:r w:rsidRPr="007C09AF">
        <w:rPr>
          <w:rStyle w:val="Char8"/>
          <w:spacing w:val="-4"/>
          <w:rtl/>
        </w:rPr>
        <w:t>)</w:t>
      </w:r>
      <w:r w:rsidR="00191E52" w:rsidRPr="007C09AF">
        <w:rPr>
          <w:rStyle w:val="Char8"/>
          <w:spacing w:val="-4"/>
          <w:rtl/>
        </w:rPr>
        <w:t>.</w:t>
      </w:r>
    </w:p>
    <w:p w:rsidR="00A134FE" w:rsidRPr="000C770E" w:rsidRDefault="00A134FE" w:rsidP="00A96374">
      <w:pPr>
        <w:widowControl w:val="0"/>
        <w:jc w:val="both"/>
        <w:rPr>
          <w:rStyle w:val="Char8"/>
          <w:rtl/>
        </w:rPr>
      </w:pPr>
      <w:r w:rsidRPr="000C770E">
        <w:rPr>
          <w:rStyle w:val="Char8"/>
          <w:rtl/>
        </w:rPr>
        <w:t xml:space="preserve">حافظ ابن حجر به اعتراض </w:t>
      </w:r>
      <w:r w:rsidRPr="009F7424">
        <w:rPr>
          <w:rStyle w:val="Char8"/>
          <w:rtl/>
        </w:rPr>
        <w:t>«</w:t>
      </w:r>
      <w:r w:rsidRPr="000C770E">
        <w:rPr>
          <w:rStyle w:val="Char8"/>
          <w:rtl/>
        </w:rPr>
        <w:t>اسماعیلی</w:t>
      </w:r>
      <w:r w:rsidRPr="009F7424">
        <w:rPr>
          <w:rStyle w:val="Char8"/>
          <w:rtl/>
        </w:rPr>
        <w:t>»</w:t>
      </w:r>
      <w:r w:rsidRPr="000C770E">
        <w:rPr>
          <w:rStyle w:val="Char8"/>
          <w:rtl/>
        </w:rPr>
        <w:t xml:space="preserve"> جواب داده است، ولی مقام اسماعیلی د</w:t>
      </w:r>
      <w:r w:rsidR="00A01463" w:rsidRPr="000C770E">
        <w:rPr>
          <w:rStyle w:val="Char8"/>
          <w:rtl/>
        </w:rPr>
        <w:t>ر فن حدیث از ابن حجر بالاتر است.</w:t>
      </w:r>
      <w:r w:rsidRPr="000C770E">
        <w:rPr>
          <w:rStyle w:val="Char8"/>
          <w:rtl/>
        </w:rPr>
        <w:t xml:space="preserve"> لذا اگرچه اعتراض </w:t>
      </w:r>
      <w:r w:rsidRPr="009F7424">
        <w:rPr>
          <w:rStyle w:val="Char8"/>
          <w:rtl/>
        </w:rPr>
        <w:t>«</w:t>
      </w:r>
      <w:r w:rsidRPr="000C770E">
        <w:rPr>
          <w:rStyle w:val="Char8"/>
          <w:rtl/>
        </w:rPr>
        <w:t>اسماعیلی</w:t>
      </w:r>
      <w:r w:rsidRPr="009F7424">
        <w:rPr>
          <w:rStyle w:val="Char8"/>
          <w:rtl/>
        </w:rPr>
        <w:t>»</w:t>
      </w:r>
      <w:r w:rsidRPr="000C770E">
        <w:rPr>
          <w:rStyle w:val="Char8"/>
          <w:rtl/>
        </w:rPr>
        <w:t xml:space="preserve"> بی‌مورد است، ولی قابل توجه است</w:t>
      </w:r>
      <w:r w:rsidR="00795922" w:rsidRPr="000C770E">
        <w:rPr>
          <w:rStyle w:val="Char8"/>
          <w:rtl/>
        </w:rPr>
        <w:t>،</w:t>
      </w:r>
      <w:r w:rsidRPr="000C770E">
        <w:rPr>
          <w:rStyle w:val="Char8"/>
          <w:rtl/>
        </w:rPr>
        <w:t xml:space="preserve"> چون از نظر وی این حدیث برخلاف استدلال است.</w:t>
      </w:r>
    </w:p>
    <w:p w:rsidR="00295C3F" w:rsidRPr="000C770E" w:rsidRDefault="00295C3F" w:rsidP="00A96374">
      <w:pPr>
        <w:widowControl w:val="0"/>
        <w:numPr>
          <w:ilvl w:val="0"/>
          <w:numId w:val="56"/>
        </w:numPr>
        <w:ind w:left="794" w:hanging="454"/>
        <w:jc w:val="both"/>
        <w:rPr>
          <w:rStyle w:val="Char8"/>
          <w:rtl/>
        </w:rPr>
      </w:pPr>
      <w:r w:rsidRPr="000C770E">
        <w:rPr>
          <w:rStyle w:val="Char8"/>
          <w:rtl/>
        </w:rPr>
        <w:t xml:space="preserve"> از عمرو بن میمون روایت است: </w:t>
      </w:r>
      <w:r w:rsidRPr="009F7424">
        <w:rPr>
          <w:rStyle w:val="Char8"/>
          <w:rtl/>
        </w:rPr>
        <w:t>«</w:t>
      </w:r>
      <w:r w:rsidRPr="000C770E">
        <w:rPr>
          <w:rStyle w:val="Char8"/>
          <w:rtl/>
        </w:rPr>
        <w:t>من در زمان جاهلیت میمونی را دیدم که زنا کرده بود و بقیه میمون‌ها جمع شده بودند و آن را سنگسار کردند</w:t>
      </w:r>
      <w:r w:rsidRPr="009F7424">
        <w:rPr>
          <w:rStyle w:val="Char8"/>
          <w:rtl/>
        </w:rPr>
        <w:t>»</w:t>
      </w:r>
      <w:r w:rsidRPr="000C770E">
        <w:rPr>
          <w:rStyle w:val="Char8"/>
          <w:rtl/>
        </w:rPr>
        <w:t>. حافظ ابن عبدالبر که از محدثین مشهور است، در صحت این حدیث بر این اساس تأمل کرده که حیوانات تکلیف شرعی ندارند، لذا بر فعل آن‌ها نه زنا اطلاق می‌شود و نه بر این</w:t>
      </w:r>
      <w:r w:rsidR="00795922" w:rsidRPr="000C770E">
        <w:rPr>
          <w:rStyle w:val="Char8"/>
          <w:rtl/>
        </w:rPr>
        <w:t xml:space="preserve"> اساس به آن‌ها کیفر داده می‌شود.</w:t>
      </w:r>
      <w:r w:rsidRPr="000C770E">
        <w:rPr>
          <w:rStyle w:val="Char8"/>
          <w:rtl/>
        </w:rPr>
        <w:t xml:space="preserve"> حافظ ابن حجر می‌نویسد:</w:t>
      </w:r>
    </w:p>
    <w:p w:rsidR="00AB2F2C" w:rsidRPr="000C770E" w:rsidRDefault="00AB2F2C" w:rsidP="00A96374">
      <w:pPr>
        <w:widowControl w:val="0"/>
        <w:jc w:val="both"/>
        <w:rPr>
          <w:rStyle w:val="Char8"/>
          <w:rtl/>
        </w:rPr>
      </w:pPr>
      <w:r w:rsidRPr="009F7424">
        <w:rPr>
          <w:rStyle w:val="Char6"/>
          <w:rFonts w:cs="IRNazli"/>
          <w:rtl/>
        </w:rPr>
        <w:t>«</w:t>
      </w:r>
      <w:r w:rsidR="00824A7D" w:rsidRPr="00813BB1">
        <w:rPr>
          <w:rStyle w:val="Char6"/>
          <w:rtl/>
        </w:rPr>
        <w:t xml:space="preserve">وقد استنكر ابن عبدالبر قصة عمرو بن ميمون هذه وقال فيها </w:t>
      </w:r>
      <w:r w:rsidR="00C05166">
        <w:rPr>
          <w:rStyle w:val="Char6"/>
          <w:rFonts w:hint="cs"/>
          <w:rtl/>
        </w:rPr>
        <w:t>إ</w:t>
      </w:r>
      <w:r w:rsidR="00824A7D" w:rsidRPr="00813BB1">
        <w:rPr>
          <w:rStyle w:val="Char6"/>
          <w:rtl/>
        </w:rPr>
        <w:t xml:space="preserve">ضافة الزنا </w:t>
      </w:r>
      <w:r w:rsidR="00C05166">
        <w:rPr>
          <w:rStyle w:val="Char6"/>
          <w:rFonts w:hint="cs"/>
          <w:rtl/>
        </w:rPr>
        <w:t>إ</w:t>
      </w:r>
      <w:r w:rsidR="00824A7D" w:rsidRPr="00813BB1">
        <w:rPr>
          <w:rStyle w:val="Char6"/>
          <w:rtl/>
        </w:rPr>
        <w:t>لى غير مكلف و</w:t>
      </w:r>
      <w:r w:rsidR="00C05166">
        <w:rPr>
          <w:rStyle w:val="Char6"/>
          <w:rFonts w:hint="cs"/>
          <w:rtl/>
        </w:rPr>
        <w:t>إ</w:t>
      </w:r>
      <w:r w:rsidR="00824A7D" w:rsidRPr="00813BB1">
        <w:rPr>
          <w:rStyle w:val="Char6"/>
          <w:rtl/>
        </w:rPr>
        <w:t>قامة الحد على البها</w:t>
      </w:r>
      <w:r w:rsidR="004276BA">
        <w:rPr>
          <w:rStyle w:val="Char6"/>
          <w:rFonts w:hint="cs"/>
          <w:rtl/>
          <w:lang w:bidi="ar-SA"/>
        </w:rPr>
        <w:t>ئم</w:t>
      </w:r>
      <w:r w:rsidRPr="009F7424">
        <w:rPr>
          <w:rStyle w:val="Char6"/>
          <w:rFonts w:cs="IRNazli"/>
          <w:rtl/>
        </w:rPr>
        <w:t>»</w:t>
      </w:r>
      <w:r w:rsidRPr="001A70BE">
        <w:rPr>
          <w:rStyle w:val="Char8"/>
          <w:vertAlign w:val="superscript"/>
          <w:rtl/>
        </w:rPr>
        <w:t>(</w:t>
      </w:r>
      <w:r w:rsidRPr="001A70BE">
        <w:rPr>
          <w:rStyle w:val="Char8"/>
          <w:vertAlign w:val="superscript"/>
          <w:rtl/>
        </w:rPr>
        <w:footnoteReference w:id="69"/>
      </w:r>
      <w:r w:rsidRPr="001A70BE">
        <w:rPr>
          <w:rStyle w:val="Char8"/>
          <w:vertAlign w:val="superscript"/>
          <w:rtl/>
        </w:rPr>
        <w:t>)</w:t>
      </w:r>
      <w:r w:rsidRPr="000C770E">
        <w:rPr>
          <w:rStyle w:val="Char8"/>
          <w:rtl/>
        </w:rPr>
        <w:t>.</w:t>
      </w:r>
      <w:r w:rsidR="007C09AF">
        <w:rPr>
          <w:rStyle w:val="Char8"/>
          <w:rFonts w:hint="cs"/>
          <w:rtl/>
        </w:rPr>
        <w:t xml:space="preserve"> </w:t>
      </w:r>
      <w:r w:rsidR="009569FB" w:rsidRPr="009F7424">
        <w:rPr>
          <w:rStyle w:val="Char8"/>
          <w:rtl/>
        </w:rPr>
        <w:t>«</w:t>
      </w:r>
      <w:r w:rsidRPr="000C770E">
        <w:rPr>
          <w:rStyle w:val="Char8"/>
          <w:rtl/>
        </w:rPr>
        <w:t xml:space="preserve">ابن عبدالبر این داستان عمرو بن میمون را انکار کرده و گفته است که در آن فعل زنا </w:t>
      </w:r>
      <w:r w:rsidR="00D27802">
        <w:rPr>
          <w:rStyle w:val="Char8"/>
          <w:rtl/>
        </w:rPr>
        <w:t>به‌سوی</w:t>
      </w:r>
      <w:r w:rsidRPr="000C770E">
        <w:rPr>
          <w:rStyle w:val="Char8"/>
          <w:rtl/>
        </w:rPr>
        <w:t xml:space="preserve"> غیر مکلف نسبت داده شده و اقامۀ حد بر جانوران بیان گردیده است</w:t>
      </w:r>
      <w:r w:rsidR="009569FB" w:rsidRPr="009F7424">
        <w:rPr>
          <w:rStyle w:val="Char8"/>
          <w:rtl/>
        </w:rPr>
        <w:t>»</w:t>
      </w:r>
      <w:r w:rsidRPr="000C770E">
        <w:rPr>
          <w:rStyle w:val="Char8"/>
          <w:rtl/>
        </w:rPr>
        <w:t>.</w:t>
      </w:r>
    </w:p>
    <w:p w:rsidR="00EB4E90" w:rsidRPr="000C770E" w:rsidRDefault="00EB4E90" w:rsidP="00A96374">
      <w:pPr>
        <w:widowControl w:val="0"/>
        <w:jc w:val="both"/>
        <w:rPr>
          <w:rStyle w:val="Char8"/>
          <w:rtl/>
        </w:rPr>
      </w:pPr>
      <w:r w:rsidRPr="000C770E">
        <w:rPr>
          <w:rStyle w:val="Char8"/>
          <w:rtl/>
        </w:rPr>
        <w:t>حافظ ابن حجر این قول را نقل کرده نوشته است</w:t>
      </w:r>
      <w:r w:rsidR="00CB75A1" w:rsidRPr="000C770E">
        <w:rPr>
          <w:rStyle w:val="Char8"/>
          <w:rtl/>
        </w:rPr>
        <w:t xml:space="preserve"> که این روش اعتراض پسندیده نیست</w:t>
      </w:r>
      <w:r w:rsidR="00A01463" w:rsidRPr="000C770E">
        <w:rPr>
          <w:rStyle w:val="Char8"/>
          <w:rtl/>
        </w:rPr>
        <w:t>،</w:t>
      </w:r>
      <w:r w:rsidRPr="000C770E">
        <w:rPr>
          <w:rStyle w:val="Char8"/>
          <w:rtl/>
        </w:rPr>
        <w:t xml:space="preserve"> اگر سند صحیح </w:t>
      </w:r>
      <w:r w:rsidR="00BB1126" w:rsidRPr="000C770E">
        <w:rPr>
          <w:rStyle w:val="Char8"/>
          <w:rtl/>
        </w:rPr>
        <w:t>است غالباً این میمون‌ها جن بوده</w:t>
      </w:r>
      <w:r w:rsidR="00D64E77" w:rsidRPr="000C770E">
        <w:rPr>
          <w:rStyle w:val="Char8"/>
          <w:rtl/>
        </w:rPr>
        <w:t>‌</w:t>
      </w:r>
      <w:r w:rsidRPr="000C770E">
        <w:rPr>
          <w:rStyle w:val="Char8"/>
          <w:rtl/>
        </w:rPr>
        <w:t>اند.</w:t>
      </w:r>
    </w:p>
    <w:p w:rsidR="00EB4E90" w:rsidRPr="000C770E" w:rsidRDefault="00DC684C" w:rsidP="00A96374">
      <w:pPr>
        <w:widowControl w:val="0"/>
        <w:numPr>
          <w:ilvl w:val="0"/>
          <w:numId w:val="56"/>
        </w:numPr>
        <w:ind w:left="794" w:hanging="454"/>
        <w:jc w:val="both"/>
        <w:rPr>
          <w:rStyle w:val="Char8"/>
          <w:rtl/>
        </w:rPr>
      </w:pPr>
      <w:r w:rsidRPr="000C770E">
        <w:rPr>
          <w:rStyle w:val="Char8"/>
          <w:rtl/>
        </w:rPr>
        <w:t xml:space="preserve"> در صحیح بخاری از حضرت انس روایت است که یک بار میان طرفداران عبدالله بن ابی و صحابه نزاعی درگرفت</w:t>
      </w:r>
      <w:r w:rsidRPr="001A70BE">
        <w:rPr>
          <w:rStyle w:val="Char8"/>
          <w:vertAlign w:val="superscript"/>
          <w:rtl/>
        </w:rPr>
        <w:t>(</w:t>
      </w:r>
      <w:r w:rsidRPr="001A70BE">
        <w:rPr>
          <w:rStyle w:val="Char8"/>
          <w:vertAlign w:val="superscript"/>
          <w:rtl/>
        </w:rPr>
        <w:footnoteReference w:id="70"/>
      </w:r>
      <w:r w:rsidRPr="001A70BE">
        <w:rPr>
          <w:rStyle w:val="Char8"/>
          <w:vertAlign w:val="superscript"/>
          <w:rtl/>
        </w:rPr>
        <w:t>)</w:t>
      </w:r>
      <w:r w:rsidRPr="000C770E">
        <w:rPr>
          <w:rStyle w:val="Char8"/>
          <w:rtl/>
        </w:rPr>
        <w:t>، در آن موقع این آیه نازل شد:</w:t>
      </w:r>
    </w:p>
    <w:p w:rsidR="00896F33" w:rsidRPr="009F7424" w:rsidRDefault="00896F33" w:rsidP="00A96374">
      <w:pPr>
        <w:pStyle w:val="af"/>
        <w:widowControl w:val="0"/>
        <w:rPr>
          <w:rStyle w:val="Char8"/>
          <w:rtl/>
        </w:rPr>
      </w:pPr>
      <w:r>
        <w:rPr>
          <w:rFonts w:ascii="Traditional Arabic" w:hAnsi="Traditional Arabic" w:cs="Traditional Arabic"/>
          <w:sz w:val="32"/>
          <w:rtl/>
        </w:rPr>
        <w:t>﴿</w:t>
      </w:r>
      <w:r w:rsidR="002655B1" w:rsidRPr="007C09AF">
        <w:rPr>
          <w:rtl/>
        </w:rPr>
        <w:t>وَإِن طَا</w:t>
      </w:r>
      <w:r w:rsidR="002655B1" w:rsidRPr="007C09AF">
        <w:rPr>
          <w:rFonts w:hint="cs"/>
          <w:rtl/>
        </w:rPr>
        <w:t>ٓئِفَتَانِ</w:t>
      </w:r>
      <w:r w:rsidR="002655B1" w:rsidRPr="007C09AF">
        <w:rPr>
          <w:rtl/>
        </w:rPr>
        <w:t xml:space="preserve"> </w:t>
      </w:r>
      <w:r w:rsidR="002655B1" w:rsidRPr="007C09AF">
        <w:rPr>
          <w:rFonts w:hint="cs"/>
          <w:rtl/>
        </w:rPr>
        <w:t>مِنَ</w:t>
      </w:r>
      <w:r w:rsidR="002655B1" w:rsidRPr="007C09AF">
        <w:rPr>
          <w:rtl/>
        </w:rPr>
        <w:t xml:space="preserve"> </w:t>
      </w:r>
      <w:r w:rsidR="002655B1" w:rsidRPr="007C09AF">
        <w:rPr>
          <w:rFonts w:hint="cs"/>
          <w:rtl/>
        </w:rPr>
        <w:t>ٱلۡمُؤۡمِنِينَ</w:t>
      </w:r>
      <w:r w:rsidR="002655B1" w:rsidRPr="007C09AF">
        <w:rPr>
          <w:rtl/>
        </w:rPr>
        <w:t xml:space="preserve"> </w:t>
      </w:r>
      <w:r w:rsidR="002655B1" w:rsidRPr="007C09AF">
        <w:rPr>
          <w:rFonts w:hint="cs"/>
          <w:rtl/>
        </w:rPr>
        <w:t>ٱقۡتَتَلُواْ</w:t>
      </w:r>
      <w:r w:rsidR="002655B1" w:rsidRPr="007C09AF">
        <w:rPr>
          <w:rtl/>
        </w:rPr>
        <w:t xml:space="preserve"> </w:t>
      </w:r>
      <w:r w:rsidR="002655B1" w:rsidRPr="007C09AF">
        <w:rPr>
          <w:rFonts w:hint="cs"/>
          <w:rtl/>
        </w:rPr>
        <w:t>فَأَصۡلِحُواْ</w:t>
      </w:r>
      <w:r w:rsidR="002655B1" w:rsidRPr="007C09AF">
        <w:rPr>
          <w:rtl/>
        </w:rPr>
        <w:t xml:space="preserve"> </w:t>
      </w:r>
      <w:r w:rsidR="00DF7FF7">
        <w:rPr>
          <w:rFonts w:hint="cs"/>
          <w:rtl/>
        </w:rPr>
        <w:t>بَيۡنَهُمَا</w:t>
      </w:r>
      <w:r>
        <w:rPr>
          <w:rFonts w:ascii="Traditional Arabic" w:hAnsi="Traditional Arabic" w:cs="Traditional Arabic"/>
          <w:sz w:val="32"/>
          <w:rtl/>
        </w:rPr>
        <w:t>﴾</w:t>
      </w:r>
      <w:r w:rsidRPr="000C770E">
        <w:rPr>
          <w:rStyle w:val="Char8"/>
          <w:rtl/>
        </w:rPr>
        <w:t xml:space="preserve"> </w:t>
      </w:r>
      <w:r w:rsidRPr="009F7424">
        <w:rPr>
          <w:rStyle w:val="Chara"/>
          <w:rtl/>
        </w:rPr>
        <w:t>[الحجرات: 9]</w:t>
      </w:r>
      <w:r w:rsidRPr="000C770E">
        <w:rPr>
          <w:rStyle w:val="Char8"/>
          <w:rtl/>
        </w:rPr>
        <w:t>.</w:t>
      </w:r>
    </w:p>
    <w:p w:rsidR="000963C5" w:rsidRPr="000C770E" w:rsidRDefault="00632D41" w:rsidP="007C09AF">
      <w:pPr>
        <w:pStyle w:val="ab"/>
        <w:rPr>
          <w:rStyle w:val="Char8"/>
          <w:rtl/>
        </w:rPr>
      </w:pPr>
      <w:r w:rsidRPr="009F7424">
        <w:rPr>
          <w:rFonts w:ascii="Traditional Arabic" w:hAnsi="Traditional Arabic"/>
          <w:b/>
          <w:rtl/>
        </w:rPr>
        <w:t>«</w:t>
      </w:r>
      <w:r w:rsidR="00BB1126" w:rsidRPr="007C09AF">
        <w:rPr>
          <w:rtl/>
        </w:rPr>
        <w:t>اگر دو گروه از مسلمانان با</w:t>
      </w:r>
      <w:r w:rsidR="000963C5" w:rsidRPr="007C09AF">
        <w:rPr>
          <w:rtl/>
        </w:rPr>
        <w:t>هم جنگیدند میان آن‌ها صلح و آشتی برپا کنید</w:t>
      </w:r>
      <w:r w:rsidRPr="009F7424">
        <w:rPr>
          <w:rFonts w:ascii="Traditional Arabic" w:hAnsi="Traditional Arabic"/>
          <w:rtl/>
        </w:rPr>
        <w:t>»</w:t>
      </w:r>
      <w:r w:rsidR="000963C5" w:rsidRPr="000C770E">
        <w:rPr>
          <w:rStyle w:val="Char8"/>
          <w:rtl/>
        </w:rPr>
        <w:t>.</w:t>
      </w:r>
    </w:p>
    <w:p w:rsidR="000963C5" w:rsidRPr="000C770E" w:rsidRDefault="00094BC0" w:rsidP="000C770E">
      <w:pPr>
        <w:jc w:val="both"/>
        <w:rPr>
          <w:rStyle w:val="Char8"/>
          <w:rtl/>
        </w:rPr>
      </w:pPr>
      <w:r w:rsidRPr="000C770E">
        <w:rPr>
          <w:rStyle w:val="Char8"/>
          <w:rtl/>
        </w:rPr>
        <w:t xml:space="preserve">از روایات ثابت می‌شود که تا آن موقع عبدالله ابن ابی و گروه وی در ظاهر نیز مسلمان نشده بودند. بنابراین، </w:t>
      </w:r>
      <w:r w:rsidRPr="009F7424">
        <w:rPr>
          <w:rStyle w:val="Char8"/>
          <w:rtl/>
        </w:rPr>
        <w:t>«</w:t>
      </w:r>
      <w:r w:rsidRPr="000C770E">
        <w:rPr>
          <w:rStyle w:val="Char8"/>
          <w:rtl/>
        </w:rPr>
        <w:t>ابن بطال</w:t>
      </w:r>
      <w:r w:rsidRPr="009F7424">
        <w:rPr>
          <w:rStyle w:val="Char8"/>
          <w:rtl/>
        </w:rPr>
        <w:t>»</w:t>
      </w:r>
      <w:r w:rsidRPr="000C770E">
        <w:rPr>
          <w:rStyle w:val="Char8"/>
          <w:rtl/>
        </w:rPr>
        <w:t xml:space="preserve"> بر صحت این حدیث اعتراض کرده و گفته است که آی</w:t>
      </w:r>
      <w:r w:rsidR="00C05166" w:rsidRPr="000C770E">
        <w:rPr>
          <w:rStyle w:val="Char8"/>
          <w:rFonts w:hint="cs"/>
          <w:rtl/>
        </w:rPr>
        <w:t>ۀ</w:t>
      </w:r>
      <w:r w:rsidRPr="000C770E">
        <w:rPr>
          <w:rStyle w:val="Char8"/>
          <w:rtl/>
        </w:rPr>
        <w:t xml:space="preserve"> قرآنی متعلق به این و</w:t>
      </w:r>
      <w:r w:rsidR="00BB1126" w:rsidRPr="000C770E">
        <w:rPr>
          <w:rStyle w:val="Char8"/>
          <w:rtl/>
        </w:rPr>
        <w:t xml:space="preserve">اقعه نیست، زیرا که در آیه تصریح </w:t>
      </w:r>
      <w:r w:rsidRPr="000C770E">
        <w:rPr>
          <w:rStyle w:val="Char8"/>
          <w:rtl/>
        </w:rPr>
        <w:t>شده: هرگاه میان دو</w:t>
      </w:r>
      <w:r w:rsidR="00A01463" w:rsidRPr="000C770E">
        <w:rPr>
          <w:rStyle w:val="Char8"/>
          <w:rtl/>
        </w:rPr>
        <w:t xml:space="preserve"> گروه از مؤمنان نزاعی صورت گیرد،</w:t>
      </w:r>
      <w:r w:rsidRPr="000C770E">
        <w:rPr>
          <w:rStyle w:val="Char8"/>
          <w:rtl/>
        </w:rPr>
        <w:t xml:space="preserve"> و در اینجا گروه عبدالله ابن اُبی علناً کافر بود. حافظ ابن حجر به آن پاسخ داده که</w:t>
      </w:r>
      <w:r w:rsidR="00A01463" w:rsidRPr="000C770E">
        <w:rPr>
          <w:rStyle w:val="Char8"/>
          <w:rtl/>
        </w:rPr>
        <w:t xml:space="preserve"> </w:t>
      </w:r>
      <w:r w:rsidR="001927A2" w:rsidRPr="000C770E">
        <w:rPr>
          <w:rStyle w:val="Char8"/>
          <w:rtl/>
        </w:rPr>
        <w:t xml:space="preserve">به‌طور </w:t>
      </w:r>
      <w:r w:rsidR="00A01463" w:rsidRPr="000C770E">
        <w:rPr>
          <w:rStyle w:val="Char8"/>
          <w:rtl/>
        </w:rPr>
        <w:t>تغلیب چنین گفته شده است:</w:t>
      </w:r>
      <w:r w:rsidRPr="000C770E">
        <w:rPr>
          <w:rStyle w:val="Char8"/>
          <w:rtl/>
        </w:rPr>
        <w:t xml:space="preserve"> اینگونه وقایع زیاد هستند که از آن‌ها معلوم می‌شود</w:t>
      </w:r>
      <w:r w:rsidR="00A01463" w:rsidRPr="000C770E">
        <w:rPr>
          <w:rStyle w:val="Char8"/>
          <w:rtl/>
        </w:rPr>
        <w:t>،</w:t>
      </w:r>
      <w:r w:rsidRPr="000C770E">
        <w:rPr>
          <w:rStyle w:val="Char8"/>
          <w:rtl/>
        </w:rPr>
        <w:t xml:space="preserve"> بسیاری از محدثین در کنار توجه به </w:t>
      </w:r>
      <w:r w:rsidR="004B3F88" w:rsidRPr="000C770E">
        <w:rPr>
          <w:rStyle w:val="Char8"/>
          <w:rtl/>
        </w:rPr>
        <w:t>سلسله</w:t>
      </w:r>
      <w:r w:rsidRPr="000C770E">
        <w:rPr>
          <w:rStyle w:val="Char8"/>
          <w:rtl/>
        </w:rPr>
        <w:t xml:space="preserve"> مراتب سند، این موضوع را هم مورد توجه قرار می‌دهند که شواهد و قرائن دیگر موافق با آن هستند یا خیر.</w:t>
      </w:r>
    </w:p>
    <w:p w:rsidR="00EC1CB9" w:rsidRPr="000C770E" w:rsidRDefault="00662414" w:rsidP="004D266C">
      <w:pPr>
        <w:numPr>
          <w:ilvl w:val="0"/>
          <w:numId w:val="56"/>
        </w:numPr>
        <w:ind w:left="794" w:hanging="454"/>
        <w:jc w:val="both"/>
        <w:rPr>
          <w:rStyle w:val="Char8"/>
          <w:rtl/>
        </w:rPr>
      </w:pPr>
      <w:r w:rsidRPr="000C770E">
        <w:rPr>
          <w:rStyle w:val="Char8"/>
          <w:rtl/>
        </w:rPr>
        <w:t xml:space="preserve"> یکی از مباح</w:t>
      </w:r>
      <w:r w:rsidR="00A01463" w:rsidRPr="000C770E">
        <w:rPr>
          <w:rStyle w:val="Char8"/>
          <w:rtl/>
        </w:rPr>
        <w:t xml:space="preserve">ث مهم مسئله </w:t>
      </w:r>
      <w:r w:rsidR="00A01463" w:rsidRPr="009F7424">
        <w:rPr>
          <w:rStyle w:val="Char8"/>
          <w:rtl/>
        </w:rPr>
        <w:t>«</w:t>
      </w:r>
      <w:r w:rsidR="00A01463" w:rsidRPr="000C770E">
        <w:rPr>
          <w:rStyle w:val="Char8"/>
          <w:rtl/>
        </w:rPr>
        <w:t>روایت بالمعنی</w:t>
      </w:r>
      <w:r w:rsidR="00A01463" w:rsidRPr="009F7424">
        <w:rPr>
          <w:rStyle w:val="Char8"/>
          <w:rtl/>
        </w:rPr>
        <w:t>»</w:t>
      </w:r>
      <w:r w:rsidR="00A01463" w:rsidRPr="000C770E">
        <w:rPr>
          <w:rStyle w:val="Char8"/>
          <w:rtl/>
        </w:rPr>
        <w:t xml:space="preserve"> است،</w:t>
      </w:r>
      <w:r w:rsidRPr="000C770E">
        <w:rPr>
          <w:rStyle w:val="Char8"/>
          <w:rtl/>
        </w:rPr>
        <w:t xml:space="preserve"> یعنی الفاظی که رسول اکرم</w:t>
      </w:r>
      <w:r w:rsidR="007C09AF">
        <w:rPr>
          <w:rStyle w:val="Char8"/>
          <w:rFonts w:hint="cs"/>
          <w:rtl/>
        </w:rPr>
        <w:t xml:space="preserve"> </w:t>
      </w:r>
      <w:r w:rsidR="006A2239" w:rsidRPr="006A2239">
        <w:rPr>
          <w:rStyle w:val="Char8"/>
          <w:rFonts w:cs="CTraditional Arabic"/>
          <w:rtl/>
        </w:rPr>
        <w:t>ج</w:t>
      </w:r>
      <w:r w:rsidR="00D64E77" w:rsidRPr="000C770E">
        <w:rPr>
          <w:rStyle w:val="Char8"/>
          <w:rtl/>
        </w:rPr>
        <w:t xml:space="preserve"> و یا اصحاب کرام بیان داشته‌</w:t>
      </w:r>
      <w:r w:rsidRPr="000C770E">
        <w:rPr>
          <w:rStyle w:val="Char8"/>
          <w:rtl/>
        </w:rPr>
        <w:t>اند، آیا عیناً همان الفاظ باید روایت شوند و یا ادای مطلب آن‌ها کافی است؟ محدثین در این باب نظریات مختل</w:t>
      </w:r>
      <w:r w:rsidR="00D64E77" w:rsidRPr="000C770E">
        <w:rPr>
          <w:rStyle w:val="Char8"/>
          <w:rtl/>
        </w:rPr>
        <w:t>فی دارند، اکثر آنان اظهار داشته‌</w:t>
      </w:r>
      <w:r w:rsidRPr="000C770E">
        <w:rPr>
          <w:rStyle w:val="Char8"/>
          <w:rtl/>
        </w:rPr>
        <w:t>اند که اگر راوی مطلب را در قالب الفاظ خود طوری بیان کند که در اصل موضوع تفاوتی به وجود نیا</w:t>
      </w:r>
      <w:r w:rsidR="00BF3292" w:rsidRPr="000C770E">
        <w:rPr>
          <w:rStyle w:val="Char8"/>
          <w:rFonts w:hint="cs"/>
          <w:rtl/>
        </w:rPr>
        <w:t>ی</w:t>
      </w:r>
      <w:r w:rsidRPr="000C770E">
        <w:rPr>
          <w:rStyle w:val="Char8"/>
          <w:rtl/>
        </w:rPr>
        <w:t>د، پایبندی به روایت اصل الفاظ لازم نیست، ولی تشخیص این امر که اصل مطلب ادا شده یا تغییر پیدا کرده</w:t>
      </w:r>
      <w:r w:rsidR="00BB1126" w:rsidRPr="000C770E">
        <w:rPr>
          <w:rStyle w:val="Char8"/>
          <w:rtl/>
        </w:rPr>
        <w:t>،</w:t>
      </w:r>
      <w:r w:rsidRPr="000C770E">
        <w:rPr>
          <w:rStyle w:val="Char8"/>
          <w:rtl/>
        </w:rPr>
        <w:t xml:space="preserve"> یک امر اجتهادی است. بنابراین، بعضی از محدثین مانند عبدالملک بن عمر، ابوزرعه، سالم بن جعد، قتاده و امام مالک رحمهم الله به تک تک الفاظ پای</w:t>
      </w:r>
      <w:r w:rsidR="00BB1126" w:rsidRPr="000C770E">
        <w:rPr>
          <w:rStyle w:val="Char8"/>
          <w:rtl/>
        </w:rPr>
        <w:t>بند</w:t>
      </w:r>
      <w:r w:rsidR="00C0152A" w:rsidRPr="000C770E">
        <w:rPr>
          <w:rStyle w:val="Char8"/>
          <w:rtl/>
        </w:rPr>
        <w:t xml:space="preserve"> بودند؛</w:t>
      </w:r>
      <w:r w:rsidRPr="000C770E">
        <w:rPr>
          <w:rStyle w:val="Char8"/>
          <w:rtl/>
        </w:rPr>
        <w:t xml:space="preserve"> و عین الفاظ را روایت می‌کردند</w:t>
      </w:r>
      <w:r w:rsidRPr="001A70BE">
        <w:rPr>
          <w:rStyle w:val="Char8"/>
          <w:vertAlign w:val="superscript"/>
          <w:rtl/>
        </w:rPr>
        <w:t>(</w:t>
      </w:r>
      <w:r w:rsidRPr="001A70BE">
        <w:rPr>
          <w:rStyle w:val="Char8"/>
          <w:vertAlign w:val="superscript"/>
          <w:rtl/>
        </w:rPr>
        <w:footnoteReference w:id="71"/>
      </w:r>
      <w:r w:rsidRPr="001A70BE">
        <w:rPr>
          <w:rStyle w:val="Char8"/>
          <w:vertAlign w:val="superscript"/>
          <w:rtl/>
        </w:rPr>
        <w:t>)</w:t>
      </w:r>
      <w:r w:rsidRPr="000C770E">
        <w:rPr>
          <w:rStyle w:val="Char8"/>
          <w:rtl/>
        </w:rPr>
        <w:t>. ولی بدیهی است که از هزاران راوی فقط چند نفری می</w:t>
      </w:r>
      <w:r w:rsidR="00C0152A" w:rsidRPr="000C770E">
        <w:rPr>
          <w:rStyle w:val="Char8"/>
          <w:rtl/>
        </w:rPr>
        <w:t xml:space="preserve">‌توانستند اینگونه عمل کنند و آن </w:t>
      </w:r>
      <w:r w:rsidRPr="000C770E">
        <w:rPr>
          <w:rStyle w:val="Char8"/>
          <w:rtl/>
        </w:rPr>
        <w:t>هم در دورانی که مسئله تحریر و نوشتن رواج پیدا کرده بود. بنابراین، عموماً چنین معمول بود که راوی مطلب حدیث را در قالب الفاظ خود بیان می‌کرد.</w:t>
      </w:r>
      <w:r w:rsidR="00EC1CB9" w:rsidRPr="000C770E">
        <w:rPr>
          <w:rStyle w:val="Char8"/>
          <w:rtl/>
        </w:rPr>
        <w:t xml:space="preserve"> جامع ترمذی در کتاب </w:t>
      </w:r>
      <w:r w:rsidR="00EC1CB9" w:rsidRPr="009F7424">
        <w:rPr>
          <w:rStyle w:val="Char8"/>
          <w:rtl/>
        </w:rPr>
        <w:t>«</w:t>
      </w:r>
      <w:r w:rsidR="00EC1CB9" w:rsidRPr="000C770E">
        <w:rPr>
          <w:rStyle w:val="Char8"/>
          <w:rtl/>
        </w:rPr>
        <w:t>العلل</w:t>
      </w:r>
      <w:r w:rsidR="00EC1CB9" w:rsidRPr="009F7424">
        <w:rPr>
          <w:rStyle w:val="Char8"/>
          <w:rtl/>
        </w:rPr>
        <w:t>»</w:t>
      </w:r>
      <w:r w:rsidR="00EC1CB9" w:rsidRPr="000C770E">
        <w:rPr>
          <w:rStyle w:val="Char8"/>
          <w:rtl/>
        </w:rPr>
        <w:t xml:space="preserve"> این قول سفیان ثوری را نقل کرده:</w:t>
      </w:r>
    </w:p>
    <w:p w:rsidR="00225D18" w:rsidRPr="000C770E" w:rsidRDefault="00225D18" w:rsidP="004D266C">
      <w:pPr>
        <w:jc w:val="both"/>
        <w:rPr>
          <w:rStyle w:val="Char8"/>
          <w:rtl/>
        </w:rPr>
      </w:pPr>
      <w:r w:rsidRPr="009F7424">
        <w:rPr>
          <w:rStyle w:val="Char6"/>
          <w:rFonts w:cs="IRNazli"/>
          <w:rtl/>
        </w:rPr>
        <w:t>«</w:t>
      </w:r>
      <w:r w:rsidR="00763E1D" w:rsidRPr="00813BB1">
        <w:rPr>
          <w:rStyle w:val="Char6"/>
          <w:rtl/>
        </w:rPr>
        <w:t>إ</w:t>
      </w:r>
      <w:r w:rsidR="00D33777" w:rsidRPr="00813BB1">
        <w:rPr>
          <w:rStyle w:val="Char6"/>
          <w:rtl/>
        </w:rPr>
        <w:t>ن قلت</w:t>
      </w:r>
      <w:r w:rsidR="00BF3292">
        <w:rPr>
          <w:rStyle w:val="Char6"/>
          <w:rFonts w:hint="cs"/>
          <w:rtl/>
        </w:rPr>
        <w:t>ُ</w:t>
      </w:r>
      <w:r w:rsidR="00D33777" w:rsidRPr="00813BB1">
        <w:rPr>
          <w:rStyle w:val="Char6"/>
          <w:rtl/>
        </w:rPr>
        <w:t xml:space="preserve"> لكم </w:t>
      </w:r>
      <w:r w:rsidR="00763E1D" w:rsidRPr="00813BB1">
        <w:rPr>
          <w:rStyle w:val="Char6"/>
          <w:rtl/>
        </w:rPr>
        <w:t>إ</w:t>
      </w:r>
      <w:r w:rsidR="00D33777" w:rsidRPr="00813BB1">
        <w:rPr>
          <w:rStyle w:val="Char6"/>
          <w:rtl/>
        </w:rPr>
        <w:t xml:space="preserve">ني </w:t>
      </w:r>
      <w:r w:rsidR="00763E1D" w:rsidRPr="00813BB1">
        <w:rPr>
          <w:rStyle w:val="Char6"/>
          <w:rtl/>
        </w:rPr>
        <w:t>أ</w:t>
      </w:r>
      <w:r w:rsidR="00D33777" w:rsidRPr="00813BB1">
        <w:rPr>
          <w:rStyle w:val="Char6"/>
          <w:rtl/>
        </w:rPr>
        <w:t>حدثكم كم</w:t>
      </w:r>
      <w:r w:rsidR="00BB5EDB">
        <w:rPr>
          <w:rStyle w:val="Char6"/>
          <w:rFonts w:hint="cs"/>
          <w:rtl/>
        </w:rPr>
        <w:t>ـ</w:t>
      </w:r>
      <w:r w:rsidR="00D33777" w:rsidRPr="00813BB1">
        <w:rPr>
          <w:rStyle w:val="Char6"/>
          <w:rtl/>
        </w:rPr>
        <w:t xml:space="preserve">ا سمعت فلا تصدقوني </w:t>
      </w:r>
      <w:r w:rsidR="00763E1D" w:rsidRPr="00813BB1">
        <w:rPr>
          <w:rStyle w:val="Char6"/>
          <w:rtl/>
        </w:rPr>
        <w:t>إ</w:t>
      </w:r>
      <w:r w:rsidR="00D33777" w:rsidRPr="00813BB1">
        <w:rPr>
          <w:rStyle w:val="Char6"/>
          <w:rtl/>
        </w:rPr>
        <w:t>نم</w:t>
      </w:r>
      <w:r w:rsidR="007C09AF">
        <w:rPr>
          <w:rStyle w:val="Char6"/>
          <w:rFonts w:hint="cs"/>
          <w:rtl/>
        </w:rPr>
        <w:t>ـ</w:t>
      </w:r>
      <w:r w:rsidR="00D33777" w:rsidRPr="00813BB1">
        <w:rPr>
          <w:rStyle w:val="Char6"/>
          <w:rtl/>
        </w:rPr>
        <w:t>ا هو ال</w:t>
      </w:r>
      <w:r w:rsidR="007C09AF">
        <w:rPr>
          <w:rStyle w:val="Char6"/>
          <w:rFonts w:hint="cs"/>
          <w:rtl/>
        </w:rPr>
        <w:t>ـ</w:t>
      </w:r>
      <w:r w:rsidR="00D33777" w:rsidRPr="00813BB1">
        <w:rPr>
          <w:rStyle w:val="Char6"/>
          <w:rtl/>
        </w:rPr>
        <w:t>معنى</w:t>
      </w:r>
      <w:r w:rsidRPr="009F7424">
        <w:rPr>
          <w:rStyle w:val="Char6"/>
          <w:rFonts w:cs="IRNazli"/>
          <w:rtl/>
        </w:rPr>
        <w:t>»</w:t>
      </w:r>
      <w:r w:rsidRPr="000C770E">
        <w:rPr>
          <w:rStyle w:val="Char8"/>
          <w:rtl/>
        </w:rPr>
        <w:t>.</w:t>
      </w:r>
      <w:r w:rsidR="004D266C">
        <w:rPr>
          <w:rStyle w:val="Char8"/>
          <w:rFonts w:hint="cs"/>
          <w:rtl/>
        </w:rPr>
        <w:t xml:space="preserve"> </w:t>
      </w:r>
      <w:r w:rsidR="0097301B" w:rsidRPr="009F7424">
        <w:rPr>
          <w:rStyle w:val="Char8"/>
          <w:rtl/>
        </w:rPr>
        <w:t>«</w:t>
      </w:r>
      <w:r w:rsidRPr="000C770E">
        <w:rPr>
          <w:rStyle w:val="Char8"/>
          <w:rtl/>
        </w:rPr>
        <w:t>اگر من به شما بگویم که آنچه می‌شنوم، عیناً آن را بیان می‌کنم</w:t>
      </w:r>
      <w:r w:rsidR="00C0152A" w:rsidRPr="000C770E">
        <w:rPr>
          <w:rStyle w:val="Char8"/>
          <w:rtl/>
        </w:rPr>
        <w:t>؛</w:t>
      </w:r>
      <w:r w:rsidRPr="000C770E">
        <w:rPr>
          <w:rStyle w:val="Char8"/>
          <w:rtl/>
        </w:rPr>
        <w:t xml:space="preserve"> پس حرف مرا قبول نکنید، من فقط مطلب را بیان می‌کنم</w:t>
      </w:r>
      <w:r w:rsidR="0097301B" w:rsidRPr="009F7424">
        <w:rPr>
          <w:rStyle w:val="Char8"/>
          <w:rtl/>
        </w:rPr>
        <w:t>»</w:t>
      </w:r>
      <w:r w:rsidRPr="000C770E">
        <w:rPr>
          <w:rStyle w:val="Char8"/>
          <w:rtl/>
        </w:rPr>
        <w:t>.</w:t>
      </w:r>
    </w:p>
    <w:p w:rsidR="006F2D19" w:rsidRPr="000C770E" w:rsidRDefault="006F2D19" w:rsidP="000C770E">
      <w:pPr>
        <w:jc w:val="both"/>
        <w:rPr>
          <w:rStyle w:val="Char8"/>
          <w:rtl/>
        </w:rPr>
      </w:pPr>
      <w:r w:rsidRPr="000C770E">
        <w:rPr>
          <w:rStyle w:val="Char8"/>
          <w:rtl/>
        </w:rPr>
        <w:t xml:space="preserve">ترمذی در این باره اقوال </w:t>
      </w:r>
      <w:r w:rsidRPr="009F7424">
        <w:rPr>
          <w:rStyle w:val="Char8"/>
          <w:rtl/>
        </w:rPr>
        <w:t>«</w:t>
      </w:r>
      <w:r w:rsidRPr="000C770E">
        <w:rPr>
          <w:rStyle w:val="Char8"/>
          <w:rtl/>
        </w:rPr>
        <w:t>واثله بن الاسقع</w:t>
      </w:r>
      <w:r w:rsidRPr="009F7424">
        <w:rPr>
          <w:rStyle w:val="Char8"/>
          <w:rtl/>
        </w:rPr>
        <w:t>»</w:t>
      </w:r>
      <w:r w:rsidRPr="000C770E">
        <w:rPr>
          <w:rStyle w:val="Char8"/>
          <w:rtl/>
        </w:rPr>
        <w:t xml:space="preserve">، </w:t>
      </w:r>
      <w:r w:rsidRPr="009F7424">
        <w:rPr>
          <w:rStyle w:val="Char8"/>
          <w:rtl/>
        </w:rPr>
        <w:t>«</w:t>
      </w:r>
      <w:r w:rsidRPr="000C770E">
        <w:rPr>
          <w:rStyle w:val="Char8"/>
          <w:rtl/>
        </w:rPr>
        <w:t>محمد بن سیرین</w:t>
      </w:r>
      <w:r w:rsidRPr="009F7424">
        <w:rPr>
          <w:rStyle w:val="Char8"/>
          <w:rtl/>
        </w:rPr>
        <w:t>»</w:t>
      </w:r>
      <w:r w:rsidRPr="000C770E">
        <w:rPr>
          <w:rStyle w:val="Char8"/>
          <w:rtl/>
        </w:rPr>
        <w:t xml:space="preserve">، </w:t>
      </w:r>
      <w:r w:rsidRPr="009F7424">
        <w:rPr>
          <w:rStyle w:val="Char8"/>
          <w:rtl/>
        </w:rPr>
        <w:t>«</w:t>
      </w:r>
      <w:r w:rsidRPr="000C770E">
        <w:rPr>
          <w:rStyle w:val="Char8"/>
          <w:rtl/>
        </w:rPr>
        <w:t>ابراهیم نخعی</w:t>
      </w:r>
      <w:r w:rsidRPr="009F7424">
        <w:rPr>
          <w:rStyle w:val="Char8"/>
          <w:rtl/>
        </w:rPr>
        <w:t>»</w:t>
      </w:r>
      <w:r w:rsidRPr="000C770E">
        <w:rPr>
          <w:rStyle w:val="Char8"/>
          <w:rtl/>
        </w:rPr>
        <w:t xml:space="preserve">، </w:t>
      </w:r>
      <w:r w:rsidRPr="009F7424">
        <w:rPr>
          <w:rStyle w:val="Char8"/>
          <w:rtl/>
        </w:rPr>
        <w:t>«</w:t>
      </w:r>
      <w:r w:rsidRPr="000C770E">
        <w:rPr>
          <w:rStyle w:val="Char8"/>
          <w:rtl/>
        </w:rPr>
        <w:t>حسن بصری</w:t>
      </w:r>
      <w:r w:rsidRPr="009F7424">
        <w:rPr>
          <w:rStyle w:val="Char8"/>
          <w:rtl/>
        </w:rPr>
        <w:t>»</w:t>
      </w:r>
      <w:r w:rsidRPr="000C770E">
        <w:rPr>
          <w:rStyle w:val="Char8"/>
          <w:rtl/>
        </w:rPr>
        <w:t xml:space="preserve">، </w:t>
      </w:r>
      <w:r w:rsidRPr="009F7424">
        <w:rPr>
          <w:rStyle w:val="Char8"/>
          <w:rtl/>
        </w:rPr>
        <w:t>«</w:t>
      </w:r>
      <w:r w:rsidRPr="000C770E">
        <w:rPr>
          <w:rStyle w:val="Char8"/>
          <w:rtl/>
        </w:rPr>
        <w:t>امام شعبی</w:t>
      </w:r>
      <w:r w:rsidRPr="009F7424">
        <w:rPr>
          <w:rStyle w:val="Char8"/>
          <w:rtl/>
        </w:rPr>
        <w:t>»</w:t>
      </w:r>
      <w:r w:rsidRPr="000C770E">
        <w:rPr>
          <w:rStyle w:val="Char8"/>
          <w:rtl/>
        </w:rPr>
        <w:t xml:space="preserve"> و چند نفر دیگر را نقل کرده است. آن افراد از صحابه که بسیار محتاط بودند، هنگام روایت حدیث حال</w:t>
      </w:r>
      <w:r w:rsidR="00C0152A" w:rsidRPr="000C770E">
        <w:rPr>
          <w:rStyle w:val="Char8"/>
          <w:rtl/>
        </w:rPr>
        <w:t>‌</w:t>
      </w:r>
      <w:r w:rsidRPr="000C770E">
        <w:rPr>
          <w:rStyle w:val="Char8"/>
          <w:rtl/>
        </w:rPr>
        <w:t xml:space="preserve">شان تغییر پیدا می‌کرد. در مقدمه </w:t>
      </w:r>
      <w:r w:rsidRPr="009F7424">
        <w:rPr>
          <w:rStyle w:val="Char8"/>
          <w:rtl/>
        </w:rPr>
        <w:t>«</w:t>
      </w:r>
      <w:r w:rsidRPr="000C770E">
        <w:rPr>
          <w:rStyle w:val="Char8"/>
          <w:rtl/>
        </w:rPr>
        <w:t>سنن ابن ماجه</w:t>
      </w:r>
      <w:r w:rsidRPr="009F7424">
        <w:rPr>
          <w:rStyle w:val="Char8"/>
          <w:rtl/>
        </w:rPr>
        <w:t>»</w:t>
      </w:r>
      <w:r w:rsidRPr="000C770E">
        <w:rPr>
          <w:rStyle w:val="Char8"/>
          <w:rtl/>
        </w:rPr>
        <w:t xml:space="preserve"> قول عمرو بن میمون را نقل کرده که: من همیشه شب پنجشنبه به </w:t>
      </w:r>
      <w:r w:rsidRPr="00BB5EDB">
        <w:rPr>
          <w:rStyle w:val="Char8"/>
          <w:spacing w:val="-4"/>
          <w:rtl/>
        </w:rPr>
        <w:t xml:space="preserve">محضر عبدالله بن مسعود حاضر می‌شدم و هیچگاه از وی نشنیدم که بگوید، </w:t>
      </w:r>
      <w:r w:rsidR="00740013" w:rsidRPr="00BB5EDB">
        <w:rPr>
          <w:rStyle w:val="Char8"/>
          <w:spacing w:val="-4"/>
          <w:rtl/>
        </w:rPr>
        <w:t>آن‌حضرت</w:t>
      </w:r>
      <w:r w:rsidRPr="00BB5EDB">
        <w:rPr>
          <w:rStyle w:val="Char8"/>
          <w:spacing w:val="-4"/>
          <w:rtl/>
        </w:rPr>
        <w:t xml:space="preserve"> </w:t>
      </w:r>
      <w:r w:rsidR="006A2239" w:rsidRPr="00BB5EDB">
        <w:rPr>
          <w:rStyle w:val="Char8"/>
          <w:rFonts w:cs="CTraditional Arabic"/>
          <w:spacing w:val="-4"/>
          <w:rtl/>
        </w:rPr>
        <w:t>ج</w:t>
      </w:r>
      <w:r w:rsidRPr="000C770E">
        <w:rPr>
          <w:rStyle w:val="Char8"/>
          <w:rtl/>
        </w:rPr>
        <w:t xml:space="preserve"> این را فرمودند. یک روز از زبانش این جمله خارج شد، ناگهان سر را پایین آورد آنگاه نگاهم بر وی افتاد</w:t>
      </w:r>
      <w:r w:rsidR="00C0152A" w:rsidRPr="000C770E">
        <w:rPr>
          <w:rStyle w:val="Char8"/>
          <w:rtl/>
        </w:rPr>
        <w:t>،</w:t>
      </w:r>
      <w:r w:rsidRPr="000C770E">
        <w:rPr>
          <w:rStyle w:val="Char8"/>
          <w:rtl/>
        </w:rPr>
        <w:t xml:space="preserve"> دیدم که ایستاده است و دکمه‌های پیراهنش باز و اشک از چشم‌ها سرازیر است، رگ‌های گردنش باد </w:t>
      </w:r>
      <w:r w:rsidR="00D64E77" w:rsidRPr="000C770E">
        <w:rPr>
          <w:rStyle w:val="Char8"/>
          <w:rtl/>
        </w:rPr>
        <w:t>کرده‌</w:t>
      </w:r>
      <w:r w:rsidR="00763E1D" w:rsidRPr="000C770E">
        <w:rPr>
          <w:rStyle w:val="Char8"/>
          <w:rtl/>
        </w:rPr>
        <w:t>اند</w:t>
      </w:r>
      <w:r w:rsidRPr="000C770E">
        <w:rPr>
          <w:rStyle w:val="Char8"/>
          <w:rtl/>
        </w:rPr>
        <w:t xml:space="preserve"> و می‌گوید: رسول اکرم </w:t>
      </w:r>
      <w:r w:rsidR="006A2239" w:rsidRPr="006A2239">
        <w:rPr>
          <w:rStyle w:val="Char8"/>
          <w:rFonts w:cs="CTraditional Arabic"/>
          <w:rtl/>
        </w:rPr>
        <w:t>ج</w:t>
      </w:r>
      <w:r w:rsidR="00C0152A" w:rsidRPr="000C770E">
        <w:rPr>
          <w:rStyle w:val="Char8"/>
          <w:rtl/>
        </w:rPr>
        <w:t xml:space="preserve"> چنین فرموده</w:t>
      </w:r>
      <w:r w:rsidR="00D64E77" w:rsidRPr="000C770E">
        <w:rPr>
          <w:rStyle w:val="Char8"/>
          <w:rtl/>
        </w:rPr>
        <w:t>‌</w:t>
      </w:r>
      <w:r w:rsidRPr="000C770E">
        <w:rPr>
          <w:rStyle w:val="Char8"/>
          <w:rtl/>
        </w:rPr>
        <w:t>اند و یا چنان، یا بیشتر آ</w:t>
      </w:r>
      <w:r w:rsidR="00C0152A" w:rsidRPr="000C770E">
        <w:rPr>
          <w:rStyle w:val="Char8"/>
          <w:rtl/>
        </w:rPr>
        <w:t>ن و یا کمتر از آن و یا مشابه آن.</w:t>
      </w:r>
      <w:r w:rsidRPr="000C770E">
        <w:rPr>
          <w:rStyle w:val="Char8"/>
          <w:rtl/>
        </w:rPr>
        <w:t xml:space="preserve"> امام مالک حالش چنان بود که هرگاه حدیث روایت می‌کرد بیمناک می‌شد و می‌گفت: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این را فرموده بودند</w:t>
      </w:r>
      <w:r w:rsidR="00C0152A" w:rsidRPr="000C770E">
        <w:rPr>
          <w:rStyle w:val="Char8"/>
          <w:rtl/>
        </w:rPr>
        <w:t xml:space="preserve"> یا چنین فرموده بودند.</w:t>
      </w:r>
      <w:r w:rsidR="00CF0BE7" w:rsidRPr="000C770E">
        <w:rPr>
          <w:rStyle w:val="Char8"/>
          <w:rtl/>
        </w:rPr>
        <w:t xml:space="preserve"> امام شعبی می‌گوید: یک سال کامل در محضر عبدالله بن عمر </w:t>
      </w:r>
      <w:r w:rsidR="00CF0BE7" w:rsidRPr="000B558C">
        <w:rPr>
          <w:rFonts w:ascii="Traditional Arabic" w:hAnsi="Traditional Arabic" w:cs="CTraditional Arabic"/>
          <w:rtl/>
          <w:lang w:bidi="fa-IR"/>
        </w:rPr>
        <w:t>ب</w:t>
      </w:r>
      <w:r w:rsidR="00CF0BE7" w:rsidRPr="000C770E">
        <w:rPr>
          <w:rStyle w:val="Char8"/>
          <w:rtl/>
        </w:rPr>
        <w:t xml:space="preserve"> حضور داشتم</w:t>
      </w:r>
      <w:r w:rsidR="00C0152A" w:rsidRPr="000C770E">
        <w:rPr>
          <w:rStyle w:val="Char8"/>
          <w:rtl/>
        </w:rPr>
        <w:t>،</w:t>
      </w:r>
      <w:r w:rsidR="00CF0BE7" w:rsidRPr="000C770E">
        <w:rPr>
          <w:rStyle w:val="Char8"/>
          <w:rtl/>
        </w:rPr>
        <w:t xml:space="preserve"> ولی هیچگاه او را مشاهده نکردم که حدیثی روایت کند.</w:t>
      </w:r>
    </w:p>
    <w:p w:rsidR="00CF0BE7" w:rsidRPr="000C770E" w:rsidRDefault="00F363FA" w:rsidP="000C770E">
      <w:pPr>
        <w:jc w:val="both"/>
        <w:rPr>
          <w:rStyle w:val="Char8"/>
          <w:rtl/>
        </w:rPr>
      </w:pPr>
      <w:r w:rsidRPr="000C770E">
        <w:rPr>
          <w:rStyle w:val="Char8"/>
          <w:rtl/>
        </w:rPr>
        <w:t>سائب بن یزید می‌گوید: من همراه با سعد بن مالک از مکه مکرمه تا مدینۀ طیبه سفر کردم</w:t>
      </w:r>
      <w:r w:rsidR="00C0152A" w:rsidRPr="000C770E">
        <w:rPr>
          <w:rStyle w:val="Char8"/>
          <w:rtl/>
        </w:rPr>
        <w:t>،</w:t>
      </w:r>
      <w:r w:rsidRPr="000C770E">
        <w:rPr>
          <w:rStyle w:val="Char8"/>
          <w:rtl/>
        </w:rPr>
        <w:t xml:space="preserve"> ولی در تمام مسیر راه یک حدیث هم از رسول اکرم </w:t>
      </w:r>
      <w:r w:rsidR="006A2239" w:rsidRPr="006A2239">
        <w:rPr>
          <w:rStyle w:val="Char8"/>
          <w:rFonts w:cs="CTraditional Arabic"/>
          <w:rtl/>
        </w:rPr>
        <w:t>ج</w:t>
      </w:r>
      <w:r w:rsidRPr="000C770E">
        <w:rPr>
          <w:rStyle w:val="Char8"/>
          <w:rtl/>
        </w:rPr>
        <w:t xml:space="preserve"> روایت نکرد</w:t>
      </w:r>
      <w:r w:rsidR="00C0152A" w:rsidRPr="000C770E">
        <w:rPr>
          <w:rStyle w:val="Char8"/>
          <w:rtl/>
        </w:rPr>
        <w:t>،</w:t>
      </w:r>
      <w:r w:rsidRPr="000C770E">
        <w:rPr>
          <w:rStyle w:val="Char8"/>
          <w:rtl/>
        </w:rPr>
        <w:t xml:space="preserve"> در حالی که او صحابی بود.</w:t>
      </w:r>
    </w:p>
    <w:p w:rsidR="00372322" w:rsidRPr="000C770E" w:rsidRDefault="006E39EC" w:rsidP="000C770E">
      <w:pPr>
        <w:jc w:val="both"/>
        <w:rPr>
          <w:rStyle w:val="Char8"/>
          <w:rtl/>
        </w:rPr>
      </w:pPr>
      <w:r w:rsidRPr="000C770E">
        <w:rPr>
          <w:rStyle w:val="Char8"/>
          <w:rtl/>
        </w:rPr>
        <w:t xml:space="preserve">حضرت عبدالله بن زبیر از پدر خود پرسید: تو چرا مانند سایر صحابه حدیث روایت نمی‌کنی؟ او اظهار داشت: از زمانی که مسلمان شدم، همواره با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همراه بودم</w:t>
      </w:r>
      <w:r w:rsidR="00C0152A" w:rsidRPr="000C770E">
        <w:rPr>
          <w:rStyle w:val="Char8"/>
          <w:rtl/>
        </w:rPr>
        <w:t>،</w:t>
      </w:r>
      <w:r w:rsidRPr="000C770E">
        <w:rPr>
          <w:rStyle w:val="Char8"/>
          <w:rtl/>
        </w:rPr>
        <w:t xml:space="preserve"> ولی از ایشان شنیدم که می‌فرمودند: هرکس به من روایت دروغی را نسبت دهد، باید جایگاهش را در آتش جهنم مهیا سازد</w:t>
      </w:r>
      <w:r w:rsidRPr="001A70BE">
        <w:rPr>
          <w:rStyle w:val="Char8"/>
          <w:vertAlign w:val="superscript"/>
          <w:rtl/>
        </w:rPr>
        <w:t>(</w:t>
      </w:r>
      <w:r w:rsidRPr="001A70BE">
        <w:rPr>
          <w:rStyle w:val="Char8"/>
          <w:vertAlign w:val="superscript"/>
          <w:rtl/>
        </w:rPr>
        <w:footnoteReference w:id="72"/>
      </w:r>
      <w:r w:rsidRPr="001A70BE">
        <w:rPr>
          <w:rStyle w:val="Char8"/>
          <w:vertAlign w:val="superscript"/>
          <w:rtl/>
        </w:rPr>
        <w:t>)</w:t>
      </w:r>
      <w:r w:rsidR="00372322" w:rsidRPr="000C770E">
        <w:rPr>
          <w:rStyle w:val="Char8"/>
          <w:rtl/>
        </w:rPr>
        <w:t>.</w:t>
      </w:r>
    </w:p>
    <w:p w:rsidR="00372322" w:rsidRPr="000C770E" w:rsidRDefault="00CB3F2D" w:rsidP="000C770E">
      <w:pPr>
        <w:jc w:val="both"/>
        <w:rPr>
          <w:rStyle w:val="Char8"/>
          <w:rtl/>
        </w:rPr>
      </w:pPr>
      <w:r w:rsidRPr="000C770E">
        <w:rPr>
          <w:rStyle w:val="Char8"/>
          <w:rtl/>
        </w:rPr>
        <w:t xml:space="preserve">ابن ماجه روایت کرده است که رسول اکرم </w:t>
      </w:r>
      <w:r w:rsidR="006A2239" w:rsidRPr="006A2239">
        <w:rPr>
          <w:rStyle w:val="Char8"/>
          <w:rFonts w:cs="CTraditional Arabic"/>
          <w:rtl/>
        </w:rPr>
        <w:t>ج</w:t>
      </w:r>
      <w:r w:rsidRPr="000C770E">
        <w:rPr>
          <w:rStyle w:val="Char8"/>
          <w:rtl/>
        </w:rPr>
        <w:t xml:space="preserve"> بر سر منبر ارشاد فرمودند: </w:t>
      </w:r>
      <w:r w:rsidRPr="009F7424">
        <w:rPr>
          <w:rStyle w:val="Char6"/>
          <w:rFonts w:cs="IRNazli"/>
          <w:rtl/>
        </w:rPr>
        <w:t>«</w:t>
      </w:r>
      <w:r w:rsidR="0097776E" w:rsidRPr="00BB5EDB">
        <w:rPr>
          <w:rStyle w:val="Char7"/>
          <w:rtl/>
        </w:rPr>
        <w:t>إِيَّاكُمْ وَكَثْرَةَ الْحَدِيثِ عَنِّي</w:t>
      </w:r>
      <w:r w:rsidRPr="009F7424">
        <w:rPr>
          <w:rStyle w:val="Char6"/>
          <w:rFonts w:cs="IRNazli"/>
          <w:rtl/>
        </w:rPr>
        <w:t>»</w:t>
      </w:r>
      <w:r w:rsidRPr="001A70BE">
        <w:rPr>
          <w:rStyle w:val="Char8"/>
          <w:vertAlign w:val="superscript"/>
          <w:rtl/>
        </w:rPr>
        <w:t>(</w:t>
      </w:r>
      <w:r w:rsidRPr="001A70BE">
        <w:rPr>
          <w:rStyle w:val="Char8"/>
          <w:vertAlign w:val="superscript"/>
          <w:rtl/>
        </w:rPr>
        <w:footnoteReference w:id="73"/>
      </w:r>
      <w:r w:rsidRPr="001A70BE">
        <w:rPr>
          <w:rStyle w:val="Char8"/>
          <w:vertAlign w:val="superscript"/>
          <w:rtl/>
        </w:rPr>
        <w:t>)</w:t>
      </w:r>
      <w:r w:rsidR="00A01463" w:rsidRPr="000C770E">
        <w:rPr>
          <w:rStyle w:val="Char8"/>
          <w:rtl/>
        </w:rPr>
        <w:t xml:space="preserve"> </w:t>
      </w:r>
      <w:r w:rsidR="00A01463" w:rsidRPr="009F7424">
        <w:rPr>
          <w:rStyle w:val="Char8"/>
          <w:rtl/>
        </w:rPr>
        <w:t>«</w:t>
      </w:r>
      <w:r w:rsidRPr="000C770E">
        <w:rPr>
          <w:rStyle w:val="Char8"/>
          <w:rtl/>
        </w:rPr>
        <w:t>آگا</w:t>
      </w:r>
      <w:r w:rsidR="00A01463" w:rsidRPr="000C770E">
        <w:rPr>
          <w:rStyle w:val="Char8"/>
          <w:rtl/>
        </w:rPr>
        <w:t>ه باشید از من بسیار روایت نکنید</w:t>
      </w:r>
      <w:r w:rsidR="00A01463" w:rsidRPr="009F7424">
        <w:rPr>
          <w:rStyle w:val="Char8"/>
          <w:rtl/>
        </w:rPr>
        <w:t>»</w:t>
      </w:r>
      <w:r w:rsidR="00EA225A" w:rsidRPr="000C770E">
        <w:rPr>
          <w:rStyle w:val="Char8"/>
          <w:rtl/>
        </w:rPr>
        <w:t>، این امر مخصوصا</w:t>
      </w:r>
      <w:r w:rsidR="00A01463" w:rsidRPr="000C770E">
        <w:rPr>
          <w:rStyle w:val="Char8"/>
          <w:rtl/>
        </w:rPr>
        <w:t xml:space="preserve">ً قابل توجه است که وقتی در قبول </w:t>
      </w:r>
      <w:r w:rsidR="00EA225A" w:rsidRPr="000C770E">
        <w:rPr>
          <w:rStyle w:val="Char8"/>
          <w:rtl/>
        </w:rPr>
        <w:t>کردن این نوع احادیث تأمل می‌شود، ارتباطی به ثقه‌بودن و یا غیر ثقه‌بودن راوی ندارد و کذب و دروغگویی راویان ثق</w:t>
      </w:r>
      <w:r w:rsidR="00A01463" w:rsidRPr="000C770E">
        <w:rPr>
          <w:rStyle w:val="Char8"/>
          <w:rtl/>
        </w:rPr>
        <w:t>ه و مستند، اصلاً قابل تصور نیست.</w:t>
      </w:r>
      <w:r w:rsidR="00EA225A" w:rsidRPr="000C770E">
        <w:rPr>
          <w:rStyle w:val="Char8"/>
          <w:rtl/>
        </w:rPr>
        <w:t xml:space="preserve"> ولی راوی ثقه نیز ممکن است در فهم مطلب روایت و یا در ادای آن اشتباه کند و روایات ثقات بر همین اساس مورد انکار قرار می‌گیرند. هنگامی که نزد حضرت عایشه صدیقه این روایت عبدالله بن عمر بیان شد:</w:t>
      </w:r>
    </w:p>
    <w:p w:rsidR="000752A6" w:rsidRPr="000C770E" w:rsidRDefault="000752A6" w:rsidP="00BB5EDB">
      <w:pPr>
        <w:pStyle w:val="a6"/>
        <w:rPr>
          <w:rStyle w:val="Char8"/>
          <w:rtl/>
        </w:rPr>
      </w:pPr>
      <w:r w:rsidRPr="00057AC4">
        <w:rPr>
          <w:rtl/>
        </w:rPr>
        <w:t>«</w:t>
      </w:r>
      <w:r w:rsidR="004033CF" w:rsidRPr="00057AC4">
        <w:rPr>
          <w:rtl/>
        </w:rPr>
        <w:t>إِن الْمَيِّت ليعذب ببكاء الْحَيّ</w:t>
      </w:r>
      <w:r w:rsidRPr="009F7424">
        <w:rPr>
          <w:rFonts w:cs="IRNazli"/>
          <w:rtl/>
        </w:rPr>
        <w:t>»</w:t>
      </w:r>
      <w:r w:rsidRPr="0079754D">
        <w:rPr>
          <w:rtl/>
        </w:rPr>
        <w:t>.</w:t>
      </w:r>
      <w:r w:rsidR="00BB5EDB">
        <w:rPr>
          <w:rFonts w:hint="cs"/>
          <w:rtl/>
        </w:rPr>
        <w:t xml:space="preserve"> </w:t>
      </w:r>
      <w:r w:rsidR="0097301B" w:rsidRPr="009F7424">
        <w:rPr>
          <w:rStyle w:val="Char8"/>
          <w:rtl/>
        </w:rPr>
        <w:t>«</w:t>
      </w:r>
      <w:r w:rsidRPr="000C770E">
        <w:rPr>
          <w:rStyle w:val="Char8"/>
          <w:rtl/>
        </w:rPr>
        <w:t>اگر بر مرده‌ها نوحه‌خوانی شود، به آن‌ها عذاب داده می‌شود</w:t>
      </w:r>
      <w:r w:rsidR="0097301B" w:rsidRPr="009F7424">
        <w:rPr>
          <w:rStyle w:val="Char8"/>
          <w:rtl/>
        </w:rPr>
        <w:t>»</w:t>
      </w:r>
      <w:r w:rsidRPr="000C770E">
        <w:rPr>
          <w:rStyle w:val="Char8"/>
          <w:rtl/>
        </w:rPr>
        <w:t>.</w:t>
      </w:r>
    </w:p>
    <w:p w:rsidR="004033CF" w:rsidRPr="000C770E" w:rsidRDefault="004033CF" w:rsidP="000C770E">
      <w:pPr>
        <w:jc w:val="both"/>
        <w:rPr>
          <w:rStyle w:val="Char8"/>
          <w:rtl/>
        </w:rPr>
      </w:pPr>
      <w:r w:rsidRPr="000C770E">
        <w:rPr>
          <w:rStyle w:val="Char8"/>
          <w:rtl/>
        </w:rPr>
        <w:t>حضرت عایشه فرمود:</w:t>
      </w:r>
    </w:p>
    <w:p w:rsidR="008F759B" w:rsidRPr="000C770E" w:rsidRDefault="008F759B" w:rsidP="00BB5EDB">
      <w:pPr>
        <w:jc w:val="both"/>
        <w:rPr>
          <w:rStyle w:val="Char8"/>
          <w:rtl/>
        </w:rPr>
      </w:pPr>
      <w:r w:rsidRPr="009F7424">
        <w:rPr>
          <w:rStyle w:val="Char6"/>
          <w:rFonts w:cs="IRNazli"/>
          <w:rtl/>
        </w:rPr>
        <w:t>«</w:t>
      </w:r>
      <w:r w:rsidR="0020060B" w:rsidRPr="00057AC4">
        <w:rPr>
          <w:rStyle w:val="Char6"/>
          <w:rtl/>
        </w:rPr>
        <w:t>إِنَّكُمْ لَتُحَدِّثُونَ عَنْ غَيْرِ كَاذِبَيْنِ وَلا مُكَذَّبَيْنِ وَلَكِنَّ السَّمْعَ يُخْطِئُ</w:t>
      </w:r>
      <w:r w:rsidRPr="009F7424">
        <w:rPr>
          <w:rStyle w:val="Char6"/>
          <w:rFonts w:cs="IRNazli"/>
          <w:rtl/>
        </w:rPr>
        <w:t>»</w:t>
      </w:r>
      <w:r w:rsidRPr="001A70BE">
        <w:rPr>
          <w:rStyle w:val="Char8"/>
          <w:vertAlign w:val="superscript"/>
          <w:rtl/>
        </w:rPr>
        <w:t>(</w:t>
      </w:r>
      <w:r w:rsidRPr="001A70BE">
        <w:rPr>
          <w:rStyle w:val="Char8"/>
          <w:vertAlign w:val="superscript"/>
          <w:rtl/>
        </w:rPr>
        <w:footnoteReference w:id="74"/>
      </w:r>
      <w:r w:rsidRPr="001A70BE">
        <w:rPr>
          <w:rStyle w:val="Char8"/>
          <w:vertAlign w:val="superscript"/>
          <w:rtl/>
        </w:rPr>
        <w:t>)</w:t>
      </w:r>
      <w:r w:rsidRPr="000C770E">
        <w:rPr>
          <w:rStyle w:val="Char8"/>
          <w:rtl/>
        </w:rPr>
        <w:t>.</w:t>
      </w:r>
      <w:r w:rsidR="00BB5EDB">
        <w:rPr>
          <w:rStyle w:val="Char8"/>
          <w:rFonts w:hint="cs"/>
          <w:rtl/>
        </w:rPr>
        <w:t xml:space="preserve"> </w:t>
      </w:r>
      <w:r w:rsidR="00F61A1D" w:rsidRPr="009F7424">
        <w:rPr>
          <w:rStyle w:val="Char8"/>
          <w:rtl/>
        </w:rPr>
        <w:t>«</w:t>
      </w:r>
      <w:r w:rsidRPr="000C770E">
        <w:rPr>
          <w:rStyle w:val="Char8"/>
          <w:rtl/>
        </w:rPr>
        <w:t>شما نه دروغگو هستید و نه راویان شما دروغگو هستند</w:t>
      </w:r>
      <w:r w:rsidR="00C0152A" w:rsidRPr="000C770E">
        <w:rPr>
          <w:rStyle w:val="Char8"/>
          <w:rtl/>
        </w:rPr>
        <w:t>،</w:t>
      </w:r>
      <w:r w:rsidRPr="000C770E">
        <w:rPr>
          <w:rStyle w:val="Char8"/>
          <w:rtl/>
        </w:rPr>
        <w:t xml:space="preserve"> ولی گوش اشتباه می‌کند</w:t>
      </w:r>
      <w:r w:rsidR="00F61A1D" w:rsidRPr="009F7424">
        <w:rPr>
          <w:rStyle w:val="Char8"/>
          <w:rtl/>
        </w:rPr>
        <w:t>»</w:t>
      </w:r>
      <w:r w:rsidRPr="000C770E">
        <w:rPr>
          <w:rStyle w:val="Char8"/>
          <w:rtl/>
        </w:rPr>
        <w:t>.</w:t>
      </w:r>
    </w:p>
    <w:p w:rsidR="00D54D59" w:rsidRPr="000C770E" w:rsidRDefault="00D54D59" w:rsidP="000C770E">
      <w:pPr>
        <w:jc w:val="both"/>
        <w:rPr>
          <w:rStyle w:val="Char8"/>
          <w:rtl/>
        </w:rPr>
      </w:pPr>
      <w:r w:rsidRPr="000C770E">
        <w:rPr>
          <w:rStyle w:val="Char8"/>
          <w:rtl/>
        </w:rPr>
        <w:t>در روایتی دیگر مذکور است که حضرت عایشه در بارۀ عبدالله بن عمر فرمود:</w:t>
      </w:r>
    </w:p>
    <w:p w:rsidR="009F6BFD" w:rsidRPr="000C770E" w:rsidRDefault="009745C5" w:rsidP="00BB5EDB">
      <w:pPr>
        <w:pStyle w:val="a6"/>
        <w:rPr>
          <w:rStyle w:val="Char8"/>
          <w:rtl/>
        </w:rPr>
      </w:pPr>
      <w:r w:rsidRPr="009F7424">
        <w:rPr>
          <w:rFonts w:cs="IRNazli"/>
          <w:rtl/>
        </w:rPr>
        <w:t>«</w:t>
      </w:r>
      <w:r w:rsidR="00833BC3" w:rsidRPr="00057AC4">
        <w:rPr>
          <w:rtl/>
        </w:rPr>
        <w:t>أَم</w:t>
      </w:r>
      <w:r w:rsidR="0020060B" w:rsidRPr="00057AC4">
        <w:rPr>
          <w:rtl/>
        </w:rPr>
        <w:t>ا إِنَّهُ لَمْ يَكْذِبْ، وَلَكِنَّهُ نَسِيَ أَوْ أَخْطَأَ</w:t>
      </w:r>
      <w:r w:rsidRPr="009F7424">
        <w:rPr>
          <w:rFonts w:cs="IRNazli"/>
          <w:rtl/>
        </w:rPr>
        <w:t>»</w:t>
      </w:r>
      <w:r w:rsidRPr="0020060B">
        <w:rPr>
          <w:rtl/>
        </w:rPr>
        <w:t>.</w:t>
      </w:r>
      <w:r w:rsidR="00BB5EDB">
        <w:rPr>
          <w:rFonts w:hint="cs"/>
          <w:rtl/>
        </w:rPr>
        <w:t xml:space="preserve"> </w:t>
      </w:r>
      <w:r w:rsidR="00D107F1" w:rsidRPr="009F7424">
        <w:rPr>
          <w:rStyle w:val="Char8"/>
          <w:rtl/>
        </w:rPr>
        <w:t>«</w:t>
      </w:r>
      <w:r w:rsidR="009F6BFD" w:rsidRPr="000C770E">
        <w:rPr>
          <w:rStyle w:val="Char8"/>
          <w:rtl/>
        </w:rPr>
        <w:t>آری، او دروغ نگفته ولی فراموش کرده و یا اشتباه نموده است</w:t>
      </w:r>
      <w:r w:rsidR="00D107F1" w:rsidRPr="009F7424">
        <w:rPr>
          <w:rStyle w:val="Char8"/>
          <w:rtl/>
        </w:rPr>
        <w:t>»</w:t>
      </w:r>
      <w:r w:rsidR="009F6BFD" w:rsidRPr="000C770E">
        <w:rPr>
          <w:rStyle w:val="Char8"/>
          <w:rtl/>
        </w:rPr>
        <w:t>.</w:t>
      </w:r>
    </w:p>
    <w:p w:rsidR="00E43EDE" w:rsidRPr="000C770E" w:rsidRDefault="00E43EDE" w:rsidP="004D266C">
      <w:pPr>
        <w:numPr>
          <w:ilvl w:val="0"/>
          <w:numId w:val="56"/>
        </w:numPr>
        <w:ind w:left="794" w:hanging="454"/>
        <w:jc w:val="both"/>
        <w:rPr>
          <w:rStyle w:val="Char8"/>
          <w:rtl/>
        </w:rPr>
      </w:pPr>
      <w:r w:rsidRPr="000C770E">
        <w:rPr>
          <w:rStyle w:val="Char8"/>
          <w:rtl/>
        </w:rPr>
        <w:t xml:space="preserve"> </w:t>
      </w:r>
      <w:r w:rsidR="00066164" w:rsidRPr="000C770E">
        <w:rPr>
          <w:rStyle w:val="Char8"/>
          <w:rtl/>
        </w:rPr>
        <w:t xml:space="preserve">بحث دیگر مسئله روایت آحاد است، </w:t>
      </w:r>
      <w:r w:rsidR="00456F55" w:rsidRPr="000C770E">
        <w:rPr>
          <w:rStyle w:val="Char8"/>
          <w:rtl/>
        </w:rPr>
        <w:t xml:space="preserve">روایت آحاد یا خبر واحد آن است که در </w:t>
      </w:r>
      <w:r w:rsidR="00024A1D" w:rsidRPr="000C770E">
        <w:rPr>
          <w:rStyle w:val="Char8"/>
          <w:rtl/>
        </w:rPr>
        <w:t>سلسل</w:t>
      </w:r>
      <w:r w:rsidR="00456F55" w:rsidRPr="000C770E">
        <w:rPr>
          <w:rStyle w:val="Char8"/>
          <w:rtl/>
        </w:rPr>
        <w:t xml:space="preserve">ۀ اسناد آن </w:t>
      </w:r>
      <w:r w:rsidR="00012D5E" w:rsidRPr="000C770E">
        <w:rPr>
          <w:rStyle w:val="Char8"/>
          <w:rtl/>
        </w:rPr>
        <w:t>در جایی مدار روایات بر یک راوی باشد و راوی دیگری آن را تأیید نکند، در بارۀ پذیرش و انکار و یقینی‌بودن و یا ظنی‌بودن این نوع روایات، میان اهل فن اختلاف است. معتزله خبر واحد را قطعاً منکرند، ام</w:t>
      </w:r>
      <w:r w:rsidR="00024A1D" w:rsidRPr="000C770E">
        <w:rPr>
          <w:rStyle w:val="Char8"/>
          <w:rtl/>
        </w:rPr>
        <w:t>ا این در واقع انکار بدیهیات است.</w:t>
      </w:r>
      <w:r w:rsidR="00012D5E" w:rsidRPr="000C770E">
        <w:rPr>
          <w:rStyle w:val="Char8"/>
          <w:rtl/>
        </w:rPr>
        <w:t xml:space="preserve"> ما در وقایع روزمره زندگی اکثر بر این نوع روایات بدون حجت و اصرار فوراً یقین و باور می‌کنیم؛ یکی به ما می‌گوید: زید شما را می‌خواهد</w:t>
      </w:r>
      <w:r w:rsidR="00024A1D" w:rsidRPr="000C770E">
        <w:rPr>
          <w:rStyle w:val="Char8"/>
          <w:rtl/>
        </w:rPr>
        <w:t>،</w:t>
      </w:r>
      <w:r w:rsidR="00012D5E" w:rsidRPr="000C770E">
        <w:rPr>
          <w:rStyle w:val="Char8"/>
          <w:rtl/>
        </w:rPr>
        <w:t xml:space="preserve"> ما فوراً برخاسته و می‌رویم و نمی‌گوییم که این خبر وا</w:t>
      </w:r>
      <w:r w:rsidR="00024A1D" w:rsidRPr="000C770E">
        <w:rPr>
          <w:rStyle w:val="Char8"/>
          <w:rtl/>
        </w:rPr>
        <w:t>حد است و ما آن را قبول نمی‌کنیم.</w:t>
      </w:r>
      <w:r w:rsidR="00012D5E" w:rsidRPr="000C770E">
        <w:rPr>
          <w:rStyle w:val="Char8"/>
          <w:rtl/>
        </w:rPr>
        <w:t xml:space="preserve"> در مقابل معتزله اکثر محدثین به صحت و قطعیت آ</w:t>
      </w:r>
      <w:r w:rsidR="001A5C22" w:rsidRPr="000C770E">
        <w:rPr>
          <w:rStyle w:val="Char8"/>
          <w:rtl/>
        </w:rPr>
        <w:t>ن قائل اند،</w:t>
      </w:r>
      <w:r w:rsidR="00012D5E" w:rsidRPr="000C770E">
        <w:rPr>
          <w:rStyle w:val="Char8"/>
          <w:rtl/>
        </w:rPr>
        <w:t xml:space="preserve"> اما این نیز در حقیقت تفریط است و طرز عمل صحابه مخالف آن است.</w:t>
      </w:r>
    </w:p>
    <w:p w:rsidR="00352E2D" w:rsidRPr="000C770E" w:rsidRDefault="00024A1D" w:rsidP="000C770E">
      <w:pPr>
        <w:jc w:val="both"/>
        <w:rPr>
          <w:rStyle w:val="Char8"/>
          <w:rtl/>
        </w:rPr>
      </w:pPr>
      <w:r w:rsidRPr="000C770E">
        <w:rPr>
          <w:rStyle w:val="Char8"/>
          <w:rtl/>
        </w:rPr>
        <w:t>یک بار حضرت ابو</w:t>
      </w:r>
      <w:r w:rsidR="00352E2D" w:rsidRPr="000C770E">
        <w:rPr>
          <w:rStyle w:val="Char8"/>
          <w:rtl/>
        </w:rPr>
        <w:t>موسی اشعری به محضر حضرت عمر رفت و سه بار اجازه طلبید، چونکه حضرت عمر مشغول کاری بود جوابی نداد</w:t>
      </w:r>
      <w:r w:rsidRPr="000C770E">
        <w:rPr>
          <w:rStyle w:val="Char8"/>
          <w:rtl/>
        </w:rPr>
        <w:t>، وی باز گشت</w:t>
      </w:r>
      <w:r w:rsidR="001A5C22" w:rsidRPr="000C770E">
        <w:rPr>
          <w:rStyle w:val="Char8"/>
          <w:rtl/>
        </w:rPr>
        <w:t>.</w:t>
      </w:r>
      <w:r w:rsidR="00352E2D" w:rsidRPr="000C770E">
        <w:rPr>
          <w:rStyle w:val="Char8"/>
          <w:rtl/>
        </w:rPr>
        <w:t xml:space="preserve"> هنگامی که حضرت عمر از کار فارغ شد، او را فرا خواند و علت بازگشت را جویا شد، وی اظهار داشت: از رسول اکرم </w:t>
      </w:r>
      <w:r w:rsidR="006A2239" w:rsidRPr="006A2239">
        <w:rPr>
          <w:rStyle w:val="Char8"/>
          <w:rFonts w:cs="CTraditional Arabic"/>
          <w:rtl/>
        </w:rPr>
        <w:t>ج</w:t>
      </w:r>
      <w:r w:rsidR="00352E2D" w:rsidRPr="000C770E">
        <w:rPr>
          <w:rStyle w:val="Char8"/>
          <w:rtl/>
        </w:rPr>
        <w:t xml:space="preserve"> شنیدم</w:t>
      </w:r>
      <w:r w:rsidR="00052720" w:rsidRPr="000C770E">
        <w:rPr>
          <w:rStyle w:val="Char8"/>
          <w:rtl/>
        </w:rPr>
        <w:t xml:space="preserve"> که اگر بعد از سه بار کسب اجازه</w:t>
      </w:r>
      <w:r w:rsidR="00352E2D" w:rsidRPr="000C770E">
        <w:rPr>
          <w:rStyle w:val="Char8"/>
          <w:rtl/>
        </w:rPr>
        <w:t xml:space="preserve"> جوابی نرسید برگردید.</w:t>
      </w:r>
      <w:r w:rsidR="00052720" w:rsidRPr="000C770E">
        <w:rPr>
          <w:rStyle w:val="Char8"/>
          <w:rtl/>
        </w:rPr>
        <w:t xml:space="preserve"> حضرت عمر فرمود: بر این گفته‌ات گواه بیاور و گرن</w:t>
      </w:r>
      <w:r w:rsidRPr="000C770E">
        <w:rPr>
          <w:rStyle w:val="Char8"/>
          <w:rtl/>
        </w:rPr>
        <w:t>ه تو را مجازات می‌کنم. حضرت ابوموسی اشعری گواه آورد،</w:t>
      </w:r>
      <w:r w:rsidR="00052720" w:rsidRPr="000C770E">
        <w:rPr>
          <w:rStyle w:val="Char8"/>
          <w:rtl/>
        </w:rPr>
        <w:t xml:space="preserve"> آنگاه حضرت </w:t>
      </w:r>
      <w:r w:rsidRPr="000C770E">
        <w:rPr>
          <w:rStyle w:val="Char8"/>
          <w:rtl/>
        </w:rPr>
        <w:t>عمر قبول کرد. حضرت عمر حضرت ابو</w:t>
      </w:r>
      <w:r w:rsidR="00052720" w:rsidRPr="000C770E">
        <w:rPr>
          <w:rStyle w:val="Char8"/>
          <w:rtl/>
        </w:rPr>
        <w:t>موسی اشعری را دروغگو نمی‌دانست</w:t>
      </w:r>
      <w:r w:rsidRPr="000C770E">
        <w:rPr>
          <w:rStyle w:val="Char8"/>
          <w:rtl/>
        </w:rPr>
        <w:t>،</w:t>
      </w:r>
      <w:r w:rsidR="00052720" w:rsidRPr="000C770E">
        <w:rPr>
          <w:rStyle w:val="Char8"/>
          <w:rtl/>
        </w:rPr>
        <w:t xml:space="preserve"> ولی چون سال‌ها در بارگاه نبوت حضور داشت و این حدیث از رسول اکرم </w:t>
      </w:r>
      <w:r w:rsidR="006A2239" w:rsidRPr="006A2239">
        <w:rPr>
          <w:rStyle w:val="Char8"/>
          <w:rFonts w:cs="CTraditional Arabic"/>
          <w:rtl/>
        </w:rPr>
        <w:t>ج</w:t>
      </w:r>
      <w:r w:rsidR="00052720" w:rsidRPr="000C770E">
        <w:rPr>
          <w:rStyle w:val="Char8"/>
          <w:rtl/>
        </w:rPr>
        <w:t xml:space="preserve"> نشنیده بود (حال آنکه حدیث در مورد مسئله‌ای بود که عموماً پیش می‌آید)، به همین جهت حضرت عمر به لحاظ اهمیت واقعه فقط شهادت یک شخص را کافی ندانست.</w:t>
      </w:r>
    </w:p>
    <w:p w:rsidR="008D3EBE" w:rsidRPr="000C770E" w:rsidRDefault="0019790F" w:rsidP="000C770E">
      <w:pPr>
        <w:jc w:val="both"/>
        <w:rPr>
          <w:rStyle w:val="Char8"/>
          <w:rtl/>
        </w:rPr>
      </w:pPr>
      <w:r w:rsidRPr="000C770E">
        <w:rPr>
          <w:rStyle w:val="Char8"/>
          <w:rFonts w:hint="cs"/>
          <w:rtl/>
        </w:rPr>
        <w:t xml:space="preserve">باری </w:t>
      </w:r>
      <w:r w:rsidR="008D3EBE" w:rsidRPr="000C770E">
        <w:rPr>
          <w:rStyle w:val="Char8"/>
          <w:rtl/>
        </w:rPr>
        <w:t>در محضر حضرت ابوبکر</w:t>
      </w:r>
      <w:r w:rsidR="00926E2F" w:rsidRPr="000C770E">
        <w:rPr>
          <w:rStyle w:val="Char8"/>
          <w:rtl/>
        </w:rPr>
        <w:t xml:space="preserve"> </w:t>
      </w:r>
      <w:r w:rsidR="006A2239" w:rsidRPr="006A2239">
        <w:rPr>
          <w:rStyle w:val="Char8"/>
          <w:rFonts w:cs="CTraditional Arabic"/>
          <w:rtl/>
        </w:rPr>
        <w:t>س</w:t>
      </w:r>
      <w:r w:rsidRPr="000C770E">
        <w:rPr>
          <w:rStyle w:val="Char8"/>
          <w:rFonts w:hint="cs"/>
          <w:rtl/>
        </w:rPr>
        <w:t xml:space="preserve">، </w:t>
      </w:r>
      <w:r w:rsidRPr="000C770E">
        <w:rPr>
          <w:rStyle w:val="Char8"/>
          <w:rtl/>
        </w:rPr>
        <w:t xml:space="preserve">زنی </w:t>
      </w:r>
      <w:r w:rsidR="008D3EBE" w:rsidRPr="000C770E">
        <w:rPr>
          <w:rStyle w:val="Char8"/>
          <w:rtl/>
        </w:rPr>
        <w:t xml:space="preserve">که نسبت مادر بزرگ به یک میت را داشت، حاضر شد و ادعای ارث کرد. حضرت ابوبکر اظهار داشت: در قرآن برای جده ارث ذکر </w:t>
      </w:r>
      <w:r w:rsidR="00511BB2" w:rsidRPr="000C770E">
        <w:rPr>
          <w:rStyle w:val="Char8"/>
          <w:rtl/>
        </w:rPr>
        <w:t xml:space="preserve">نشده است و از </w:t>
      </w:r>
      <w:r w:rsidR="00740013" w:rsidRPr="000C770E">
        <w:rPr>
          <w:rStyle w:val="Char8"/>
          <w:rtl/>
        </w:rPr>
        <w:t>آن‌حضرت</w:t>
      </w:r>
      <w:r w:rsidR="00511BB2" w:rsidRPr="000C770E">
        <w:rPr>
          <w:rStyle w:val="Char8"/>
          <w:rtl/>
        </w:rPr>
        <w:t xml:space="preserve"> </w:t>
      </w:r>
      <w:r w:rsidR="006A2239" w:rsidRPr="006A2239">
        <w:rPr>
          <w:rStyle w:val="Char8"/>
          <w:rFonts w:cs="CTraditional Arabic"/>
          <w:rtl/>
        </w:rPr>
        <w:t>ج</w:t>
      </w:r>
      <w:r w:rsidR="00511BB2" w:rsidRPr="000C770E">
        <w:rPr>
          <w:rStyle w:val="Char8"/>
          <w:rtl/>
        </w:rPr>
        <w:t xml:space="preserve"> روای</w:t>
      </w:r>
      <w:r w:rsidR="001A5C22" w:rsidRPr="000C770E">
        <w:rPr>
          <w:rStyle w:val="Char8"/>
          <w:rtl/>
        </w:rPr>
        <w:t>تی در این باره برایم معلوم نیست.</w:t>
      </w:r>
      <w:r w:rsidR="00511BB2" w:rsidRPr="000C770E">
        <w:rPr>
          <w:rStyle w:val="Char8"/>
          <w:rtl/>
        </w:rPr>
        <w:t xml:space="preserve"> حضرت مغیره بن شعبه شهادت داد که </w:t>
      </w:r>
      <w:r w:rsidR="00740013" w:rsidRPr="000C770E">
        <w:rPr>
          <w:rStyle w:val="Char8"/>
          <w:rtl/>
        </w:rPr>
        <w:t>آن‌حضرت</w:t>
      </w:r>
      <w:r w:rsidR="00511BB2" w:rsidRPr="000C770E">
        <w:rPr>
          <w:rStyle w:val="Char8"/>
          <w:rtl/>
        </w:rPr>
        <w:t xml:space="preserve"> </w:t>
      </w:r>
      <w:r w:rsidR="006A2239" w:rsidRPr="006A2239">
        <w:rPr>
          <w:rStyle w:val="Char8"/>
          <w:rFonts w:cs="CTraditional Arabic"/>
          <w:rtl/>
        </w:rPr>
        <w:t>ج</w:t>
      </w:r>
      <w:r w:rsidR="00511BB2" w:rsidRPr="000C770E">
        <w:rPr>
          <w:rStyle w:val="Char8"/>
          <w:rtl/>
        </w:rPr>
        <w:t xml:space="preserve"> به جده</w:t>
      </w:r>
      <w:r w:rsidR="00024A1D" w:rsidRPr="000C770E">
        <w:rPr>
          <w:rStyle w:val="Char8"/>
          <w:rtl/>
        </w:rPr>
        <w:t>،</w:t>
      </w:r>
      <w:r w:rsidR="00511BB2" w:rsidRPr="000C770E">
        <w:rPr>
          <w:rStyle w:val="Char8"/>
          <w:rtl/>
        </w:rPr>
        <w:t xml:space="preserve"> یک ششم مال میت را می‌دادند. حضرت ابوبکر</w:t>
      </w:r>
      <w:r w:rsidR="006A2239" w:rsidRPr="006A2239">
        <w:rPr>
          <w:rStyle w:val="Char8"/>
          <w:rFonts w:cs="CTraditional Arabic"/>
          <w:rtl/>
        </w:rPr>
        <w:t>س</w:t>
      </w:r>
      <w:r w:rsidR="00511BB2" w:rsidRPr="000C770E">
        <w:rPr>
          <w:rStyle w:val="Char8"/>
          <w:rtl/>
        </w:rPr>
        <w:t xml:space="preserve"> شهادت او را در بارۀ این واقعه به تنهایی کافی ندانست و هنگامی که یک صحابه دیگر، محمد بن مسلمه شهادت داد، آنگاه حضرت ابوبکر به آن زن سهم ارث اعطا نمود. همچنین در بارۀ دیه جنین</w:t>
      </w:r>
      <w:r w:rsidR="00024A1D" w:rsidRPr="000C770E">
        <w:rPr>
          <w:rStyle w:val="Char8"/>
          <w:rtl/>
        </w:rPr>
        <w:t>،</w:t>
      </w:r>
      <w:r w:rsidR="00511BB2" w:rsidRPr="000C770E">
        <w:rPr>
          <w:rStyle w:val="Char8"/>
          <w:rtl/>
        </w:rPr>
        <w:t xml:space="preserve"> حضرت عمر </w:t>
      </w:r>
      <w:r w:rsidR="006A2239" w:rsidRPr="006A2239">
        <w:rPr>
          <w:rStyle w:val="Char8"/>
          <w:rFonts w:cs="CTraditional Arabic"/>
          <w:rtl/>
        </w:rPr>
        <w:t>س</w:t>
      </w:r>
      <w:r w:rsidR="00511BB2" w:rsidRPr="000C770E">
        <w:rPr>
          <w:rStyle w:val="Char8"/>
          <w:rtl/>
        </w:rPr>
        <w:t xml:space="preserve"> تنها </w:t>
      </w:r>
      <w:r w:rsidR="001A5C22" w:rsidRPr="000C770E">
        <w:rPr>
          <w:rStyle w:val="Char8"/>
          <w:rtl/>
        </w:rPr>
        <w:t>شهادت حضرت مغیره را کافی ندانست؛</w:t>
      </w:r>
      <w:r w:rsidR="00511BB2" w:rsidRPr="000C770E">
        <w:rPr>
          <w:rStyle w:val="Char8"/>
          <w:rtl/>
        </w:rPr>
        <w:t xml:space="preserve"> ده‌ها مثال دیگر از این قبیل وجود دارد.</w:t>
      </w:r>
    </w:p>
    <w:p w:rsidR="00A76CAA" w:rsidRPr="00903C47" w:rsidRDefault="00A76CAA" w:rsidP="000C770E">
      <w:pPr>
        <w:jc w:val="both"/>
        <w:rPr>
          <w:rStyle w:val="Char8"/>
          <w:spacing w:val="-4"/>
          <w:rtl/>
        </w:rPr>
      </w:pPr>
      <w:r w:rsidRPr="00903C47">
        <w:rPr>
          <w:rStyle w:val="Char8"/>
          <w:spacing w:val="-4"/>
          <w:rtl/>
        </w:rPr>
        <w:t>برهمین اساس ضابطۀ ف</w:t>
      </w:r>
      <w:r w:rsidR="00A96374">
        <w:rPr>
          <w:rStyle w:val="Char8"/>
          <w:spacing w:val="-4"/>
          <w:rtl/>
        </w:rPr>
        <w:t>قها</w:t>
      </w:r>
      <w:r w:rsidRPr="00903C47">
        <w:rPr>
          <w:rStyle w:val="Char8"/>
          <w:spacing w:val="-4"/>
          <w:rtl/>
        </w:rPr>
        <w:t xml:space="preserve">ی احناف در بارۀ روایت و خبر واحد تا حدی صحیح است که می‌گویند: </w:t>
      </w:r>
      <w:r w:rsidRPr="00903C47">
        <w:rPr>
          <w:rStyle w:val="Char6"/>
          <w:rFonts w:cs="IRNazli"/>
          <w:spacing w:val="-4"/>
          <w:rtl/>
        </w:rPr>
        <w:t>«</w:t>
      </w:r>
      <w:r w:rsidRPr="00903C47">
        <w:rPr>
          <w:rStyle w:val="Char6"/>
          <w:spacing w:val="-4"/>
          <w:rtl/>
        </w:rPr>
        <w:t>ظن</w:t>
      </w:r>
      <w:r w:rsidR="00E275AC" w:rsidRPr="00903C47">
        <w:rPr>
          <w:rStyle w:val="Char6"/>
          <w:rFonts w:hint="cs"/>
          <w:spacing w:val="-4"/>
          <w:rtl/>
        </w:rPr>
        <w:t>ي</w:t>
      </w:r>
      <w:r w:rsidRPr="00903C47">
        <w:rPr>
          <w:rStyle w:val="Char6"/>
          <w:spacing w:val="-4"/>
          <w:rtl/>
        </w:rPr>
        <w:t xml:space="preserve"> الثبوت</w:t>
      </w:r>
      <w:r w:rsidRPr="00903C47">
        <w:rPr>
          <w:rStyle w:val="Char6"/>
          <w:rFonts w:cs="IRNazli"/>
          <w:spacing w:val="-4"/>
          <w:rtl/>
        </w:rPr>
        <w:t>»</w:t>
      </w:r>
      <w:r w:rsidRPr="00903C47">
        <w:rPr>
          <w:rStyle w:val="Char8"/>
          <w:spacing w:val="-4"/>
          <w:rtl/>
        </w:rPr>
        <w:t xml:space="preserve"> است، قطعیت و یقین از آن ثابت نمی‌شود. اصل این است که صحت روایا</w:t>
      </w:r>
      <w:r w:rsidR="00024A1D" w:rsidRPr="00903C47">
        <w:rPr>
          <w:rStyle w:val="Char8"/>
          <w:spacing w:val="-4"/>
          <w:rtl/>
        </w:rPr>
        <w:t>ت آحاد و یا عدم صحت آن و یا ظنی‌</w:t>
      </w:r>
      <w:r w:rsidRPr="00903C47">
        <w:rPr>
          <w:rStyle w:val="Char8"/>
          <w:spacing w:val="-4"/>
          <w:rtl/>
        </w:rPr>
        <w:t>بودن آن پس از ثقه و معتبربودن راویان، بر اهمیت و</w:t>
      </w:r>
      <w:r w:rsidR="00024A1D" w:rsidRPr="00903C47">
        <w:rPr>
          <w:rStyle w:val="Char8"/>
          <w:spacing w:val="-4"/>
          <w:rtl/>
        </w:rPr>
        <w:t xml:space="preserve"> عدم اهمیت اصل روایات مبتنی است.</w:t>
      </w:r>
      <w:r w:rsidRPr="00903C47">
        <w:rPr>
          <w:rStyle w:val="Char8"/>
          <w:spacing w:val="-4"/>
          <w:rtl/>
        </w:rPr>
        <w:t xml:space="preserve"> هنگامی که شخصی به </w:t>
      </w:r>
      <w:r w:rsidR="001A5C22" w:rsidRPr="00903C47">
        <w:rPr>
          <w:rStyle w:val="Char8"/>
          <w:spacing w:val="-4"/>
          <w:rtl/>
        </w:rPr>
        <w:t>ما می‌گوید: زید شما را می‌خواند،</w:t>
      </w:r>
      <w:r w:rsidRPr="00903C47">
        <w:rPr>
          <w:rStyle w:val="Char8"/>
          <w:spacing w:val="-4"/>
          <w:rtl/>
        </w:rPr>
        <w:t xml:space="preserve"> بعد از ثقه و معتبربودن راوی هیچگا</w:t>
      </w:r>
      <w:r w:rsidR="001A5C22" w:rsidRPr="00903C47">
        <w:rPr>
          <w:rStyle w:val="Char8"/>
          <w:spacing w:val="-4"/>
          <w:rtl/>
        </w:rPr>
        <w:t>ه از پذیرش واقعه انکار نمی‌کنیم.</w:t>
      </w:r>
      <w:r w:rsidRPr="00903C47">
        <w:rPr>
          <w:rStyle w:val="Char8"/>
          <w:spacing w:val="-4"/>
          <w:rtl/>
        </w:rPr>
        <w:t xml:space="preserve"> اما اگر همین شخص بگوید: شما را پادشا</w:t>
      </w:r>
      <w:r w:rsidR="001A5C22" w:rsidRPr="00903C47">
        <w:rPr>
          <w:rStyle w:val="Char8"/>
          <w:spacing w:val="-4"/>
          <w:rtl/>
        </w:rPr>
        <w:t>ه امروز به دربار خود خوانده است،</w:t>
      </w:r>
      <w:r w:rsidRPr="00903C47">
        <w:rPr>
          <w:rStyle w:val="Char8"/>
          <w:spacing w:val="-4"/>
          <w:rtl/>
        </w:rPr>
        <w:t xml:space="preserve"> ما در قبول این خبر اندیشه و تأمل نموده و برای اثبات آن از طرق دیگر تحقیق و بررسی می‌کنیم. در بارۀ رسول اکرم </w:t>
      </w:r>
      <w:r w:rsidR="006A2239" w:rsidRPr="00903C47">
        <w:rPr>
          <w:rStyle w:val="Char8"/>
          <w:rFonts w:cs="CTraditional Arabic"/>
          <w:spacing w:val="-4"/>
          <w:rtl/>
        </w:rPr>
        <w:t>ج</w:t>
      </w:r>
      <w:r w:rsidRPr="00903C47">
        <w:rPr>
          <w:rStyle w:val="Char8"/>
          <w:spacing w:val="-4"/>
          <w:rtl/>
        </w:rPr>
        <w:t xml:space="preserve"> اگر یک راوی به تنهایی اظهار دارد که یک بار ایشان پیراهن سفید پوشیده و بیرون تشریف آوردند، از پذیرفتن این خبر معذور نخواهیم بود</w:t>
      </w:r>
      <w:r w:rsidR="00024A1D" w:rsidRPr="00903C47">
        <w:rPr>
          <w:rStyle w:val="Char8"/>
          <w:spacing w:val="-4"/>
          <w:rtl/>
        </w:rPr>
        <w:t>،</w:t>
      </w:r>
      <w:r w:rsidRPr="00903C47">
        <w:rPr>
          <w:rStyle w:val="Char8"/>
          <w:spacing w:val="-4"/>
          <w:rtl/>
        </w:rPr>
        <w:t xml:space="preserve"> ولی همان راوی اگر چنین گوید: یکبار </w:t>
      </w:r>
      <w:r w:rsidR="00740013" w:rsidRPr="00903C47">
        <w:rPr>
          <w:rStyle w:val="Char8"/>
          <w:spacing w:val="-4"/>
          <w:rtl/>
        </w:rPr>
        <w:t>آن‌حضرت</w:t>
      </w:r>
      <w:r w:rsidR="00024A1D" w:rsidRPr="00903C47">
        <w:rPr>
          <w:rStyle w:val="Char8"/>
          <w:spacing w:val="-4"/>
          <w:rtl/>
        </w:rPr>
        <w:t xml:space="preserve"> با تن برهنه بیرون آمدند، (روایتی این</w:t>
      </w:r>
      <w:r w:rsidRPr="00903C47">
        <w:rPr>
          <w:rStyle w:val="Char8"/>
          <w:spacing w:val="-4"/>
          <w:rtl/>
        </w:rPr>
        <w:t xml:space="preserve">چنین موجود است) </w:t>
      </w:r>
      <w:r w:rsidR="00983C74" w:rsidRPr="00903C47">
        <w:rPr>
          <w:rStyle w:val="Char8"/>
          <w:spacing w:val="-4"/>
          <w:rtl/>
        </w:rPr>
        <w:t>یقیناً تنها شهادت او را برای این امر کافی نمی‌دانیم.</w:t>
      </w:r>
    </w:p>
    <w:p w:rsidR="00AF4615" w:rsidRPr="000B558C" w:rsidRDefault="00AF4615" w:rsidP="00870103">
      <w:pPr>
        <w:pStyle w:val="a4"/>
        <w:keepNext/>
        <w:rPr>
          <w:rtl/>
          <w:lang w:bidi="fa-IR"/>
        </w:rPr>
      </w:pPr>
      <w:bookmarkStart w:id="241" w:name="_Toc288060318"/>
      <w:bookmarkStart w:id="242" w:name="_Toc348619347"/>
      <w:bookmarkStart w:id="243" w:name="_Toc457860747"/>
      <w:r w:rsidRPr="000B558C">
        <w:rPr>
          <w:rtl/>
          <w:lang w:bidi="fa-IR"/>
        </w:rPr>
        <w:t>نتایج مباحث مذکور</w:t>
      </w:r>
      <w:bookmarkEnd w:id="241"/>
      <w:bookmarkEnd w:id="242"/>
      <w:bookmarkEnd w:id="243"/>
    </w:p>
    <w:p w:rsidR="00AF4615" w:rsidRPr="000C770E" w:rsidRDefault="00CB7B00" w:rsidP="000C770E">
      <w:pPr>
        <w:widowControl w:val="0"/>
        <w:jc w:val="both"/>
        <w:rPr>
          <w:rStyle w:val="Char8"/>
          <w:rtl/>
        </w:rPr>
      </w:pPr>
      <w:r w:rsidRPr="000C770E">
        <w:rPr>
          <w:rStyle w:val="Char8"/>
          <w:rtl/>
        </w:rPr>
        <w:t>در صفحات گذشته در بارۀ روایت حدیث طرز عمل بزرگان صحابه قواعد و اصول علمای نقد حدیث، توضیحاتی بیان داشتیم که ذیلاً به عنوان نتایج بحث به صورت مرتب ذکر می‌شوند:</w:t>
      </w:r>
    </w:p>
    <w:p w:rsidR="00C36C12" w:rsidRPr="000C770E" w:rsidRDefault="00C36C12" w:rsidP="00903C47">
      <w:pPr>
        <w:widowControl w:val="0"/>
        <w:numPr>
          <w:ilvl w:val="0"/>
          <w:numId w:val="44"/>
        </w:numPr>
        <w:ind w:left="680" w:hanging="340"/>
        <w:jc w:val="both"/>
        <w:rPr>
          <w:rStyle w:val="Char8"/>
          <w:rtl/>
        </w:rPr>
      </w:pPr>
      <w:r w:rsidRPr="000C770E">
        <w:rPr>
          <w:rStyle w:val="Char8"/>
          <w:rtl/>
        </w:rPr>
        <w:t>قبل از هرچیز صورت واقعه و جریان را باید در قرآن مجید</w:t>
      </w:r>
      <w:r w:rsidR="0031425D" w:rsidRPr="000C770E">
        <w:rPr>
          <w:rStyle w:val="Char8"/>
          <w:rtl/>
        </w:rPr>
        <w:t xml:space="preserve"> و سپس در عموم احادیث جستجو کرد،</w:t>
      </w:r>
      <w:r w:rsidRPr="000C770E">
        <w:rPr>
          <w:rStyle w:val="Char8"/>
          <w:rtl/>
        </w:rPr>
        <w:t xml:space="preserve"> اگر در آن‌ها وجود نداشت، به کتب سیرت مراجعه شود.</w:t>
      </w:r>
    </w:p>
    <w:p w:rsidR="00C36C12" w:rsidRPr="000C770E" w:rsidRDefault="00796AF0" w:rsidP="00903C47">
      <w:pPr>
        <w:numPr>
          <w:ilvl w:val="0"/>
          <w:numId w:val="44"/>
        </w:numPr>
        <w:ind w:left="680" w:hanging="340"/>
        <w:jc w:val="both"/>
        <w:rPr>
          <w:rStyle w:val="Char8"/>
          <w:rtl/>
        </w:rPr>
      </w:pPr>
      <w:r w:rsidRPr="000C770E">
        <w:rPr>
          <w:rStyle w:val="Char8"/>
          <w:rtl/>
        </w:rPr>
        <w:t>کتب سیرت نیازمند تنقیح اند و نقد روایات و اسناد آن‌ها لازم است.</w:t>
      </w:r>
    </w:p>
    <w:p w:rsidR="00796AF0" w:rsidRPr="000C770E" w:rsidRDefault="00D14144" w:rsidP="00903C47">
      <w:pPr>
        <w:numPr>
          <w:ilvl w:val="0"/>
          <w:numId w:val="44"/>
        </w:numPr>
        <w:ind w:left="680" w:hanging="340"/>
        <w:jc w:val="both"/>
        <w:rPr>
          <w:rStyle w:val="Char8"/>
          <w:rtl/>
        </w:rPr>
      </w:pPr>
      <w:r w:rsidRPr="000C770E">
        <w:rPr>
          <w:rStyle w:val="Char8"/>
          <w:rtl/>
        </w:rPr>
        <w:t>رتبۀ روایات سیرت به اعتبار پایۀ صحت از روایات احادیث پایین‌تر است. لذا در صورت اختلاف، همواره روایات احادیث ترجیح خواهند داشت.</w:t>
      </w:r>
    </w:p>
    <w:p w:rsidR="00DB5EDD" w:rsidRPr="000C770E" w:rsidRDefault="00DB5EDD" w:rsidP="00903C47">
      <w:pPr>
        <w:numPr>
          <w:ilvl w:val="0"/>
          <w:numId w:val="44"/>
        </w:numPr>
        <w:ind w:left="680" w:hanging="340"/>
        <w:jc w:val="both"/>
        <w:rPr>
          <w:rStyle w:val="Char8"/>
          <w:rtl/>
        </w:rPr>
      </w:pPr>
      <w:r w:rsidRPr="000C770E">
        <w:rPr>
          <w:rStyle w:val="Char8"/>
          <w:rtl/>
        </w:rPr>
        <w:t>در صورت اختلاف روایات احادیث</w:t>
      </w:r>
      <w:r w:rsidR="00024A1D" w:rsidRPr="000C770E">
        <w:rPr>
          <w:rStyle w:val="Char8"/>
          <w:rtl/>
        </w:rPr>
        <w:t>،</w:t>
      </w:r>
      <w:r w:rsidRPr="000C770E">
        <w:rPr>
          <w:rStyle w:val="Char8"/>
          <w:rtl/>
        </w:rPr>
        <w:t xml:space="preserve"> روایات ارباب فقه و هوش بر روایات دیگران ترجیح خواهند داشت.</w:t>
      </w:r>
    </w:p>
    <w:p w:rsidR="00637555" w:rsidRPr="000C770E" w:rsidRDefault="00637555" w:rsidP="00903C47">
      <w:pPr>
        <w:numPr>
          <w:ilvl w:val="0"/>
          <w:numId w:val="44"/>
        </w:numPr>
        <w:ind w:left="680" w:hanging="340"/>
        <w:jc w:val="both"/>
        <w:rPr>
          <w:rStyle w:val="Char8"/>
          <w:rtl/>
        </w:rPr>
      </w:pPr>
      <w:r w:rsidRPr="000C770E">
        <w:rPr>
          <w:rStyle w:val="Char8"/>
          <w:rtl/>
        </w:rPr>
        <w:t xml:space="preserve">در وقایع و جریانات سیرت جستجوی </w:t>
      </w:r>
      <w:r w:rsidR="00024A1D" w:rsidRPr="000C770E">
        <w:rPr>
          <w:rStyle w:val="Char8"/>
          <w:rtl/>
        </w:rPr>
        <w:t>سلسل</w:t>
      </w:r>
      <w:r w:rsidRPr="000C770E">
        <w:rPr>
          <w:rStyle w:val="Char8"/>
          <w:rtl/>
        </w:rPr>
        <w:t>ۀ علّت و معلول بی‌نهایت ضروری است.</w:t>
      </w:r>
    </w:p>
    <w:p w:rsidR="00637555" w:rsidRPr="000C770E" w:rsidRDefault="003112BA" w:rsidP="00903C47">
      <w:pPr>
        <w:numPr>
          <w:ilvl w:val="0"/>
          <w:numId w:val="44"/>
        </w:numPr>
        <w:ind w:left="680" w:hanging="340"/>
        <w:jc w:val="both"/>
        <w:rPr>
          <w:rStyle w:val="Char8"/>
          <w:rtl/>
        </w:rPr>
      </w:pPr>
      <w:r w:rsidRPr="000C770E">
        <w:rPr>
          <w:rStyle w:val="Char8"/>
          <w:rtl/>
        </w:rPr>
        <w:t>بر حسب نوعیت واقعه، باید معیار شهادت و گواهی لحاظ شود.</w:t>
      </w:r>
    </w:p>
    <w:p w:rsidR="003112BA" w:rsidRPr="000C770E" w:rsidRDefault="005905A8" w:rsidP="00903C47">
      <w:pPr>
        <w:numPr>
          <w:ilvl w:val="0"/>
          <w:numId w:val="44"/>
        </w:numPr>
        <w:ind w:left="680" w:hanging="340"/>
        <w:jc w:val="both"/>
        <w:rPr>
          <w:rStyle w:val="Char8"/>
          <w:rtl/>
        </w:rPr>
      </w:pPr>
      <w:r w:rsidRPr="000C770E">
        <w:rPr>
          <w:rStyle w:val="Char8"/>
          <w:rtl/>
        </w:rPr>
        <w:t>اصل واقعه و جریان در روایات تا چه حدی است؟ و نظر و برداشت شخصی راوی تا چه مقدار جزو روایات قرار گرفته است؟</w:t>
      </w:r>
    </w:p>
    <w:p w:rsidR="005905A8" w:rsidRPr="000C770E" w:rsidRDefault="00F53CCE" w:rsidP="00903C47">
      <w:pPr>
        <w:numPr>
          <w:ilvl w:val="0"/>
          <w:numId w:val="44"/>
        </w:numPr>
        <w:ind w:left="680" w:hanging="340"/>
        <w:jc w:val="both"/>
        <w:rPr>
          <w:rStyle w:val="Char8"/>
          <w:rtl/>
        </w:rPr>
      </w:pPr>
      <w:r w:rsidRPr="000C770E">
        <w:rPr>
          <w:rStyle w:val="Char8"/>
          <w:rtl/>
        </w:rPr>
        <w:t>اسباب و علل خارجی بر واقعه تا چه حد</w:t>
      </w:r>
      <w:r w:rsidR="00E275AC" w:rsidRPr="000C770E">
        <w:rPr>
          <w:rStyle w:val="Char8"/>
          <w:rFonts w:hint="cs"/>
          <w:rtl/>
        </w:rPr>
        <w:t>ّ</w:t>
      </w:r>
      <w:r w:rsidRPr="000C770E">
        <w:rPr>
          <w:rStyle w:val="Char8"/>
          <w:rtl/>
        </w:rPr>
        <w:t>ی تأثیر دارند؟</w:t>
      </w:r>
    </w:p>
    <w:p w:rsidR="007D438A" w:rsidRPr="000C770E" w:rsidRDefault="00C027FF" w:rsidP="00903C47">
      <w:pPr>
        <w:numPr>
          <w:ilvl w:val="0"/>
          <w:numId w:val="44"/>
        </w:numPr>
        <w:ind w:left="680" w:hanging="340"/>
        <w:jc w:val="both"/>
        <w:rPr>
          <w:rStyle w:val="Char8"/>
          <w:rtl/>
        </w:rPr>
      </w:pPr>
      <w:r w:rsidRPr="000C770E">
        <w:rPr>
          <w:rStyle w:val="Char8"/>
          <w:rtl/>
        </w:rPr>
        <w:t>روایاتی که برخلاف وجوه عام عقلی، مشاهدۀ عام اصول مسل</w:t>
      </w:r>
      <w:r w:rsidR="00E275AC" w:rsidRPr="000C770E">
        <w:rPr>
          <w:rStyle w:val="Char8"/>
          <w:rFonts w:hint="cs"/>
          <w:rtl/>
        </w:rPr>
        <w:t>ّ</w:t>
      </w:r>
      <w:r w:rsidRPr="000C770E">
        <w:rPr>
          <w:rStyle w:val="Char8"/>
          <w:rtl/>
        </w:rPr>
        <w:t>مه و قرائن حال باشند، قابل حجت نخواهند بود.</w:t>
      </w:r>
    </w:p>
    <w:p w:rsidR="007D438A" w:rsidRPr="000C770E" w:rsidRDefault="007D438A" w:rsidP="00903C47">
      <w:pPr>
        <w:numPr>
          <w:ilvl w:val="0"/>
          <w:numId w:val="44"/>
        </w:numPr>
        <w:ind w:left="794" w:hanging="454"/>
        <w:jc w:val="both"/>
        <w:rPr>
          <w:rStyle w:val="Char8"/>
          <w:rtl/>
        </w:rPr>
      </w:pPr>
      <w:r w:rsidRPr="000C770E">
        <w:rPr>
          <w:rStyle w:val="Char8"/>
          <w:rtl/>
        </w:rPr>
        <w:t>در موضوعات مهم از طریق تطبیق و جمع روایات، این امر تحقیق و بررسی شود که در ادای مطلب و بیان آن راوی مرتکب اشتباه شده است یا خیر؟</w:t>
      </w:r>
    </w:p>
    <w:p w:rsidR="00A22F06" w:rsidRPr="000C770E" w:rsidRDefault="00A22F06" w:rsidP="00903C47">
      <w:pPr>
        <w:numPr>
          <w:ilvl w:val="0"/>
          <w:numId w:val="44"/>
        </w:numPr>
        <w:ind w:left="794" w:hanging="454"/>
        <w:jc w:val="both"/>
        <w:rPr>
          <w:rStyle w:val="Char8"/>
          <w:rtl/>
        </w:rPr>
      </w:pPr>
      <w:r w:rsidRPr="000C770E">
        <w:rPr>
          <w:rStyle w:val="Char8"/>
          <w:rtl/>
        </w:rPr>
        <w:t>خبر واحد بر حسب مطابقت با اهمیت موضوع و قرائن حال پذیرفته می‌شود.</w:t>
      </w:r>
    </w:p>
    <w:p w:rsidR="00FA23AB" w:rsidRPr="00BC1674" w:rsidRDefault="00706F7C" w:rsidP="000C770E">
      <w:pPr>
        <w:jc w:val="both"/>
        <w:rPr>
          <w:rStyle w:val="Char8"/>
          <w:rtl/>
        </w:rPr>
      </w:pPr>
      <w:r w:rsidRPr="000C770E">
        <w:rPr>
          <w:rStyle w:val="Char8"/>
          <w:rtl/>
        </w:rPr>
        <w:t>پس از بیان و توضیح این اصول</w:t>
      </w:r>
      <w:r w:rsidR="00E275AC" w:rsidRPr="000C770E">
        <w:rPr>
          <w:rStyle w:val="Char8"/>
          <w:rFonts w:hint="cs"/>
          <w:rtl/>
        </w:rPr>
        <w:t>،</w:t>
      </w:r>
      <w:r w:rsidRPr="000C770E">
        <w:rPr>
          <w:rStyle w:val="Char8"/>
          <w:rtl/>
        </w:rPr>
        <w:t xml:space="preserve"> معلوم می‌شود که علم حدیث در اسلام به لحاظ عقل و درایت چه مقام </w:t>
      </w:r>
      <w:r w:rsidR="00E275AC" w:rsidRPr="000C770E">
        <w:rPr>
          <w:rStyle w:val="Char8"/>
          <w:rFonts w:hint="cs"/>
          <w:rtl/>
        </w:rPr>
        <w:t xml:space="preserve">و </w:t>
      </w:r>
      <w:r w:rsidRPr="000C770E">
        <w:rPr>
          <w:rStyle w:val="Char8"/>
          <w:rtl/>
        </w:rPr>
        <w:t>رتبۀ</w:t>
      </w:r>
      <w:r w:rsidR="00024A1D" w:rsidRPr="000C770E">
        <w:rPr>
          <w:rStyle w:val="Char8"/>
          <w:rtl/>
        </w:rPr>
        <w:t xml:space="preserve"> </w:t>
      </w:r>
      <w:r w:rsidRPr="000C770E">
        <w:rPr>
          <w:rStyle w:val="Char8"/>
          <w:rtl/>
        </w:rPr>
        <w:t xml:space="preserve">والایی دارد! علمای حدیث برای تصحیح روایت چقدر محنت تلاش و کنکاش، دقت و وقت صرف </w:t>
      </w:r>
      <w:r w:rsidR="00D64E77" w:rsidRPr="000C770E">
        <w:rPr>
          <w:rStyle w:val="Char8"/>
          <w:rtl/>
        </w:rPr>
        <w:t>کرده‌</w:t>
      </w:r>
      <w:r w:rsidR="00763E1D" w:rsidRPr="000C770E">
        <w:rPr>
          <w:rStyle w:val="Char8"/>
          <w:rtl/>
        </w:rPr>
        <w:t>اند</w:t>
      </w:r>
      <w:r w:rsidRPr="000C770E">
        <w:rPr>
          <w:rStyle w:val="Char8"/>
          <w:rtl/>
        </w:rPr>
        <w:t xml:space="preserve">! </w:t>
      </w:r>
      <w:r w:rsidR="00B30E6D" w:rsidRPr="000C770E">
        <w:rPr>
          <w:rStyle w:val="Char8"/>
          <w:rtl/>
        </w:rPr>
        <w:t>آیا از این اهتمام و اعتنا در گنجین</w:t>
      </w:r>
      <w:r w:rsidR="00E275AC" w:rsidRPr="000C770E">
        <w:rPr>
          <w:rStyle w:val="Char8"/>
          <w:rFonts w:hint="cs"/>
          <w:rtl/>
        </w:rPr>
        <w:t>ۀ</w:t>
      </w:r>
      <w:r w:rsidR="00B30E6D" w:rsidRPr="000C770E">
        <w:rPr>
          <w:rStyle w:val="Char8"/>
          <w:rtl/>
        </w:rPr>
        <w:t xml:space="preserve"> تاریخ سایر اقوام و ملت‌ها ذره‌ای هم وجود دارد؟ آیا از سیره‌نگاران اروپایی احدی با این</w:t>
      </w:r>
      <w:r w:rsidR="00024A1D" w:rsidRPr="000C770E">
        <w:rPr>
          <w:rStyle w:val="Char8"/>
          <w:rtl/>
        </w:rPr>
        <w:t xml:space="preserve"> زحمت و دقت و نکته‌</w:t>
      </w:r>
      <w:r w:rsidR="00B30E6D" w:rsidRPr="000C770E">
        <w:rPr>
          <w:rStyle w:val="Char8"/>
          <w:rtl/>
        </w:rPr>
        <w:t xml:space="preserve">سنجی در باب زندگی </w:t>
      </w:r>
      <w:r w:rsidR="00740013" w:rsidRPr="000C770E">
        <w:rPr>
          <w:rStyle w:val="Char8"/>
          <w:rtl/>
        </w:rPr>
        <w:t>آن‌حضرت</w:t>
      </w:r>
      <w:r w:rsidR="00B30E6D" w:rsidRPr="000C770E">
        <w:rPr>
          <w:rStyle w:val="Char8"/>
          <w:rtl/>
        </w:rPr>
        <w:t xml:space="preserve"> </w:t>
      </w:r>
      <w:r w:rsidR="006A2239" w:rsidRPr="006A2239">
        <w:rPr>
          <w:rFonts w:cs="CTraditional Arabic"/>
          <w:rtl/>
          <w:lang w:bidi="fa-IR"/>
        </w:rPr>
        <w:t>ج</w:t>
      </w:r>
      <w:r w:rsidR="00B30E6D" w:rsidRPr="000C770E">
        <w:rPr>
          <w:rStyle w:val="Char8"/>
          <w:rtl/>
        </w:rPr>
        <w:t xml:space="preserve"> چ</w:t>
      </w:r>
      <w:r w:rsidR="00024A1D" w:rsidRPr="000C770E">
        <w:rPr>
          <w:rStyle w:val="Char8"/>
          <w:rtl/>
        </w:rPr>
        <w:t>یزی نوشته است؟ و آیا یک فرد غیر</w:t>
      </w:r>
      <w:r w:rsidR="00B30E6D" w:rsidRPr="000C770E">
        <w:rPr>
          <w:rStyle w:val="Char8"/>
          <w:rtl/>
        </w:rPr>
        <w:t>مسلمان با توجه به مراعات این قواعد و</w:t>
      </w:r>
      <w:r w:rsidR="00024A1D" w:rsidRPr="000C770E">
        <w:rPr>
          <w:rStyle w:val="Char8"/>
          <w:rtl/>
        </w:rPr>
        <w:t xml:space="preserve"> اصول می‌تواند در باب سیره قلم‌</w:t>
      </w:r>
      <w:r w:rsidR="00B30E6D" w:rsidRPr="000C770E">
        <w:rPr>
          <w:rStyle w:val="Char8"/>
          <w:rtl/>
        </w:rPr>
        <w:t>فرسایی کند؟</w:t>
      </w:r>
      <w:r w:rsidR="00A8793B" w:rsidRPr="00BC1674">
        <w:rPr>
          <w:rStyle w:val="Char8"/>
          <w:rtl/>
        </w:rPr>
        <w:t xml:space="preserve"> </w:t>
      </w:r>
    </w:p>
    <w:p w:rsidR="00C371D1" w:rsidRDefault="00C371D1" w:rsidP="00870103">
      <w:pPr>
        <w:pStyle w:val="a4"/>
        <w:keepNext/>
        <w:rPr>
          <w:rtl/>
          <w:lang w:bidi="fa-IR"/>
        </w:rPr>
        <w:sectPr w:rsidR="00C371D1" w:rsidSect="00AB5D8C">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706F7C" w:rsidRPr="00AD373B" w:rsidRDefault="00FA23AB" w:rsidP="00903C47">
      <w:pPr>
        <w:pStyle w:val="a"/>
        <w:rPr>
          <w:rtl/>
        </w:rPr>
      </w:pPr>
      <w:bookmarkStart w:id="244" w:name="_Toc288060319"/>
      <w:bookmarkStart w:id="245" w:name="_Toc348619348"/>
      <w:bookmarkStart w:id="246" w:name="_Toc457860748"/>
      <w:r w:rsidRPr="00AD373B">
        <w:rPr>
          <w:rtl/>
        </w:rPr>
        <w:t>تألیفات اروپائیان در باب سیر</w:t>
      </w:r>
      <w:r w:rsidR="00903C47">
        <w:rPr>
          <w:rFonts w:hint="cs"/>
          <w:rtl/>
        </w:rPr>
        <w:t>ۀ</w:t>
      </w:r>
      <w:r w:rsidRPr="00AD373B">
        <w:rPr>
          <w:rtl/>
        </w:rPr>
        <w:t xml:space="preserve"> نبوی</w:t>
      </w:r>
      <w:bookmarkEnd w:id="244"/>
      <w:bookmarkEnd w:id="245"/>
      <w:bookmarkEnd w:id="246"/>
    </w:p>
    <w:p w:rsidR="00FA23AB" w:rsidRPr="000C770E" w:rsidRDefault="00907C53" w:rsidP="000C770E">
      <w:pPr>
        <w:jc w:val="both"/>
        <w:rPr>
          <w:rStyle w:val="Char8"/>
          <w:rtl/>
        </w:rPr>
      </w:pPr>
      <w:r w:rsidRPr="000C770E">
        <w:rPr>
          <w:rStyle w:val="Char8"/>
          <w:rtl/>
        </w:rPr>
        <w:t>تألیفاتی که اروپائیان در</w:t>
      </w:r>
      <w:r w:rsidR="00C31B12" w:rsidRPr="000C770E">
        <w:rPr>
          <w:rStyle w:val="Char8"/>
          <w:rtl/>
        </w:rPr>
        <w:t xml:space="preserve"> </w:t>
      </w:r>
      <w:r w:rsidR="00C75F4A" w:rsidRPr="000C770E">
        <w:rPr>
          <w:rStyle w:val="Char8"/>
          <w:rtl/>
        </w:rPr>
        <w:t xml:space="preserve">مورد سیرۀ مبارک رسول اکرم </w:t>
      </w:r>
      <w:r w:rsidR="006A2239" w:rsidRPr="006A2239">
        <w:rPr>
          <w:rStyle w:val="Char8"/>
          <w:rFonts w:cs="CTraditional Arabic"/>
          <w:rtl/>
        </w:rPr>
        <w:t>ج</w:t>
      </w:r>
      <w:r w:rsidR="00024A1D" w:rsidRPr="000C770E">
        <w:rPr>
          <w:rStyle w:val="Char8"/>
          <w:rtl/>
        </w:rPr>
        <w:t xml:space="preserve"> نگاشته</w:t>
      </w:r>
      <w:r w:rsidR="00D64E77" w:rsidRPr="000C770E">
        <w:rPr>
          <w:rStyle w:val="Char8"/>
          <w:rtl/>
        </w:rPr>
        <w:t>‌</w:t>
      </w:r>
      <w:r w:rsidR="00C75F4A" w:rsidRPr="000C770E">
        <w:rPr>
          <w:rStyle w:val="Char8"/>
          <w:rtl/>
        </w:rPr>
        <w:t xml:space="preserve">اند، در بارۀ آن‌ها در قسمتی دیگر از کتاب کاملاً بحث و </w:t>
      </w:r>
      <w:r w:rsidR="001927A2" w:rsidRPr="000C770E">
        <w:rPr>
          <w:rStyle w:val="Char8"/>
          <w:rtl/>
        </w:rPr>
        <w:t xml:space="preserve">به‌طور </w:t>
      </w:r>
      <w:r w:rsidR="00C75F4A" w:rsidRPr="000C770E">
        <w:rPr>
          <w:rStyle w:val="Char8"/>
          <w:rtl/>
        </w:rPr>
        <w:t>مفصل بیان خواهد شد</w:t>
      </w:r>
      <w:r w:rsidR="00024A1D" w:rsidRPr="000C770E">
        <w:rPr>
          <w:rStyle w:val="Char8"/>
          <w:rtl/>
        </w:rPr>
        <w:t xml:space="preserve">، </w:t>
      </w:r>
      <w:r w:rsidR="00C75F4A" w:rsidRPr="000C770E">
        <w:rPr>
          <w:rStyle w:val="Char8"/>
          <w:rtl/>
        </w:rPr>
        <w:t xml:space="preserve">که در اروپا پیرامون اسلام از اولین مؤلف اروپایی </w:t>
      </w:r>
      <w:r w:rsidR="00C75F4A" w:rsidRPr="009F7424">
        <w:rPr>
          <w:rStyle w:val="Char8"/>
          <w:rtl/>
        </w:rPr>
        <w:t>«</w:t>
      </w:r>
      <w:r w:rsidR="00C75F4A" w:rsidRPr="000C770E">
        <w:rPr>
          <w:rStyle w:val="Char8"/>
          <w:rtl/>
        </w:rPr>
        <w:t>هلد</w:t>
      </w:r>
      <w:r w:rsidR="00687A2D" w:rsidRPr="000C770E">
        <w:rPr>
          <w:rStyle w:val="Char8"/>
          <w:rFonts w:hint="cs"/>
          <w:rtl/>
        </w:rPr>
        <w:t>ی</w:t>
      </w:r>
      <w:r w:rsidR="00C75F4A" w:rsidRPr="000C770E">
        <w:rPr>
          <w:rStyle w:val="Char8"/>
          <w:rtl/>
        </w:rPr>
        <w:t xml:space="preserve"> برت</w:t>
      </w:r>
      <w:r w:rsidR="00C75F4A" w:rsidRPr="009F7424">
        <w:rPr>
          <w:rStyle w:val="Char8"/>
          <w:rtl/>
        </w:rPr>
        <w:t>»</w:t>
      </w:r>
      <w:r w:rsidR="00C75F4A" w:rsidRPr="000C770E">
        <w:rPr>
          <w:rStyle w:val="Char8"/>
          <w:rtl/>
        </w:rPr>
        <w:t xml:space="preserve"> که در سال 1139 م</w:t>
      </w:r>
      <w:r w:rsidR="00687A2D" w:rsidRPr="000C770E">
        <w:rPr>
          <w:rStyle w:val="Char8"/>
          <w:rFonts w:hint="cs"/>
          <w:rtl/>
        </w:rPr>
        <w:t>.</w:t>
      </w:r>
      <w:r w:rsidR="00C75F4A" w:rsidRPr="000C770E">
        <w:rPr>
          <w:rStyle w:val="Char8"/>
          <w:rtl/>
        </w:rPr>
        <w:t xml:space="preserve"> می‌زیست تا به امروز چه تألیفاتی تهیه شده است؟</w:t>
      </w:r>
      <w:r w:rsidR="006B1B5B" w:rsidRPr="000C770E">
        <w:rPr>
          <w:rStyle w:val="Char8"/>
          <w:rtl/>
        </w:rPr>
        <w:t xml:space="preserve"> روش عام آن‌ها چگونه است؟ اشتباهات مشترک و عمومی آن‌ها چیست؟ مأخذ و منبع معلومات آن‌ها در چه سطحی است؟ اسباب مشترک اشتباهات چیست؟ تعصب و سوء</w:t>
      </w:r>
      <w:r w:rsidR="00687A2D" w:rsidRPr="000C770E">
        <w:rPr>
          <w:rStyle w:val="Char8"/>
          <w:rFonts w:hint="eastAsia"/>
          <w:rtl/>
        </w:rPr>
        <w:t>‌</w:t>
      </w:r>
      <w:r w:rsidR="006B1B5B" w:rsidRPr="000C770E">
        <w:rPr>
          <w:rStyle w:val="Char8"/>
          <w:rtl/>
        </w:rPr>
        <w:t>ظن تا چه حدی در نوشت</w:t>
      </w:r>
      <w:r w:rsidR="00687A2D" w:rsidRPr="000C770E">
        <w:rPr>
          <w:rStyle w:val="Char8"/>
          <w:rFonts w:hint="cs"/>
          <w:rtl/>
        </w:rPr>
        <w:t>ۀ</w:t>
      </w:r>
      <w:r w:rsidR="006B1B5B" w:rsidRPr="000C770E">
        <w:rPr>
          <w:rStyle w:val="Char8"/>
          <w:rtl/>
        </w:rPr>
        <w:t xml:space="preserve"> آن‌ها نقش داشته ا</w:t>
      </w:r>
      <w:r w:rsidR="005D0A6A" w:rsidRPr="000C770E">
        <w:rPr>
          <w:rStyle w:val="Char8"/>
          <w:rtl/>
        </w:rPr>
        <w:t>ست؟ در اینجا در بارۀ آن تألیفات یک گفتگوی اجمالی خواهی</w:t>
      </w:r>
      <w:r w:rsidR="00687A2D" w:rsidRPr="000C770E">
        <w:rPr>
          <w:rStyle w:val="Char8"/>
          <w:rFonts w:hint="cs"/>
          <w:rtl/>
        </w:rPr>
        <w:t>م</w:t>
      </w:r>
      <w:r w:rsidR="005D0A6A" w:rsidRPr="000C770E">
        <w:rPr>
          <w:rStyle w:val="Char8"/>
          <w:rtl/>
        </w:rPr>
        <w:t xml:space="preserve"> داشت؛</w:t>
      </w:r>
      <w:r w:rsidR="006B1B5B" w:rsidRPr="000C770E">
        <w:rPr>
          <w:rStyle w:val="Char8"/>
          <w:rtl/>
        </w:rPr>
        <w:t xml:space="preserve"> زیرا در این بخش نیز در جاهای مختلف از آن‌ها استفاده و یا به آن‌ها اشاره خواهد شد.</w:t>
      </w:r>
    </w:p>
    <w:p w:rsidR="006B1B5B" w:rsidRPr="000C770E" w:rsidRDefault="002B647E" w:rsidP="000C770E">
      <w:pPr>
        <w:jc w:val="both"/>
        <w:rPr>
          <w:rStyle w:val="Char8"/>
          <w:rtl/>
        </w:rPr>
      </w:pPr>
      <w:r w:rsidRPr="000C770E">
        <w:rPr>
          <w:rStyle w:val="Char8"/>
          <w:rtl/>
        </w:rPr>
        <w:t>اروپا تا مدتی مطلقاً در بارۀ اسلام چیزی نمی‌دانست، هنگامی که قصد آگاهی و کسب اطلاع کرد، تا مدتی مدید به افتراهای عجیب و حی</w:t>
      </w:r>
      <w:r w:rsidR="0022350E" w:rsidRPr="000C770E">
        <w:rPr>
          <w:rStyle w:val="Char8"/>
          <w:rtl/>
        </w:rPr>
        <w:t>رت‌انگیز خیالی و وهمی مبتلا بود.</w:t>
      </w:r>
      <w:r w:rsidRPr="000C770E">
        <w:rPr>
          <w:rStyle w:val="Char8"/>
          <w:rtl/>
        </w:rPr>
        <w:t xml:space="preserve"> یکی از مؤلفان اروپایی می‌نویسد:</w:t>
      </w:r>
    </w:p>
    <w:p w:rsidR="002B647E" w:rsidRPr="000C770E" w:rsidRDefault="007B4ACC" w:rsidP="000C770E">
      <w:pPr>
        <w:jc w:val="both"/>
        <w:rPr>
          <w:rStyle w:val="Char8"/>
          <w:rtl/>
        </w:rPr>
      </w:pPr>
      <w:r w:rsidRPr="009F7424">
        <w:rPr>
          <w:rStyle w:val="Char8"/>
          <w:rtl/>
        </w:rPr>
        <w:t>«</w:t>
      </w:r>
      <w:r w:rsidRPr="000C770E">
        <w:rPr>
          <w:rStyle w:val="Char8"/>
          <w:rtl/>
        </w:rPr>
        <w:t>مسیحیت در چند قرن ابتدایی اسلام، نه موفق به درک و فهم اسلام شد و نه توانست آن را مورد نقد قرار دهد، او فقط می‌لرزید و فرمانبرداری می‌کرد. ولی هنگامی که پیشروی اعراب در قلب فرانسه متوقف شد، اقوامی که از تیر رس آن‌ها فرار می‌کردند، روی برگردانده به</w:t>
      </w:r>
      <w:r w:rsidR="00687A2D" w:rsidRPr="000C770E">
        <w:rPr>
          <w:rStyle w:val="Char8"/>
          <w:rFonts w:hint="eastAsia"/>
          <w:rtl/>
        </w:rPr>
        <w:t>‌</w:t>
      </w:r>
      <w:r w:rsidRPr="000C770E">
        <w:rPr>
          <w:rStyle w:val="Char8"/>
          <w:rtl/>
        </w:rPr>
        <w:t>سوی آن‌ها نگاه می‌کردند</w:t>
      </w:r>
      <w:r w:rsidR="0022350E" w:rsidRPr="000C770E">
        <w:rPr>
          <w:rStyle w:val="Char8"/>
          <w:rtl/>
        </w:rPr>
        <w:t>.</w:t>
      </w:r>
      <w:r w:rsidRPr="000C770E">
        <w:rPr>
          <w:rStyle w:val="Char8"/>
          <w:rtl/>
        </w:rPr>
        <w:t xml:space="preserve"> همچنان که گلۀ گوسف</w:t>
      </w:r>
      <w:r w:rsidR="005D0A6A" w:rsidRPr="000C770E">
        <w:rPr>
          <w:rStyle w:val="Char8"/>
          <w:rtl/>
        </w:rPr>
        <w:t xml:space="preserve">ندان هنگامی که نگهبان گله تعقیب </w:t>
      </w:r>
      <w:r w:rsidRPr="000C770E">
        <w:rPr>
          <w:rStyle w:val="Char8"/>
          <w:rtl/>
        </w:rPr>
        <w:t>کنند</w:t>
      </w:r>
      <w:r w:rsidR="007557AE">
        <w:rPr>
          <w:rStyle w:val="Char8"/>
          <w:rtl/>
        </w:rPr>
        <w:t>ۀ</w:t>
      </w:r>
      <w:r w:rsidRPr="000C770E">
        <w:rPr>
          <w:rStyle w:val="Char8"/>
          <w:rtl/>
        </w:rPr>
        <w:t xml:space="preserve"> آن‌ها از گوسفندان فاصله می‌گی</w:t>
      </w:r>
      <w:r w:rsidR="005D0A6A" w:rsidRPr="000C770E">
        <w:rPr>
          <w:rStyle w:val="Char8"/>
          <w:rtl/>
        </w:rPr>
        <w:t xml:space="preserve">رد به عقب برمی‌گردند و به تعقیب </w:t>
      </w:r>
      <w:r w:rsidRPr="000C770E">
        <w:rPr>
          <w:rStyle w:val="Char8"/>
          <w:rtl/>
        </w:rPr>
        <w:t>کننده می‌نگرند</w:t>
      </w:r>
      <w:r w:rsidRPr="001A70BE">
        <w:rPr>
          <w:rStyle w:val="Char8"/>
          <w:vertAlign w:val="superscript"/>
          <w:rtl/>
        </w:rPr>
        <w:t>(</w:t>
      </w:r>
      <w:r w:rsidRPr="001A70BE">
        <w:rPr>
          <w:rStyle w:val="Char8"/>
          <w:vertAlign w:val="superscript"/>
          <w:rtl/>
        </w:rPr>
        <w:footnoteReference w:id="75"/>
      </w:r>
      <w:r w:rsidRPr="001A70BE">
        <w:rPr>
          <w:rStyle w:val="Char8"/>
          <w:vertAlign w:val="superscript"/>
          <w:rtl/>
        </w:rPr>
        <w:t>)</w:t>
      </w:r>
      <w:r w:rsidRPr="000C770E">
        <w:rPr>
          <w:rStyle w:val="Char8"/>
          <w:rtl/>
        </w:rPr>
        <w:t>.</w:t>
      </w:r>
    </w:p>
    <w:p w:rsidR="006A7F28" w:rsidRDefault="006A7F28" w:rsidP="00870103">
      <w:pPr>
        <w:pStyle w:val="a4"/>
        <w:keepNext/>
        <w:rPr>
          <w:rtl/>
          <w:lang w:bidi="fa-IR"/>
        </w:rPr>
      </w:pPr>
      <w:bookmarkStart w:id="247" w:name="_Toc288060320"/>
      <w:bookmarkStart w:id="248" w:name="_Toc348619349"/>
      <w:bookmarkStart w:id="249" w:name="_Toc457860749"/>
      <w:r>
        <w:rPr>
          <w:rtl/>
          <w:lang w:bidi="fa-IR"/>
        </w:rPr>
        <w:t>شناخت اروپا از اسلام</w:t>
      </w:r>
      <w:bookmarkEnd w:id="247"/>
      <w:bookmarkEnd w:id="248"/>
      <w:bookmarkEnd w:id="249"/>
    </w:p>
    <w:p w:rsidR="006A7F28" w:rsidRPr="000C770E" w:rsidRDefault="003C3E12" w:rsidP="000C770E">
      <w:pPr>
        <w:jc w:val="both"/>
        <w:rPr>
          <w:rStyle w:val="Char8"/>
          <w:rtl/>
        </w:rPr>
      </w:pPr>
      <w:r w:rsidRPr="000C770E">
        <w:rPr>
          <w:rStyle w:val="Char8"/>
          <w:rtl/>
        </w:rPr>
        <w:t>نویسند</w:t>
      </w:r>
      <w:r w:rsidR="007557AE">
        <w:rPr>
          <w:rStyle w:val="Char8"/>
          <w:rtl/>
        </w:rPr>
        <w:t>ۀ</w:t>
      </w:r>
      <w:r w:rsidRPr="000C770E">
        <w:rPr>
          <w:rStyle w:val="Char8"/>
          <w:rtl/>
        </w:rPr>
        <w:t xml:space="preserve"> مشهور فرانسوی </w:t>
      </w:r>
      <w:r w:rsidRPr="009F7424">
        <w:rPr>
          <w:rStyle w:val="Char8"/>
          <w:rtl/>
        </w:rPr>
        <w:t>«</w:t>
      </w:r>
      <w:r w:rsidRPr="000C770E">
        <w:rPr>
          <w:rStyle w:val="Char8"/>
          <w:rtl/>
        </w:rPr>
        <w:t>هنری دی کاستری</w:t>
      </w:r>
      <w:r w:rsidRPr="009F7424">
        <w:rPr>
          <w:rStyle w:val="Char8"/>
          <w:rtl/>
        </w:rPr>
        <w:t>»</w:t>
      </w:r>
      <w:r w:rsidRPr="000C770E">
        <w:rPr>
          <w:rStyle w:val="Char8"/>
          <w:rtl/>
        </w:rPr>
        <w:t xml:space="preserve"> که تألیفش به زبان عربی نیز ترجمه گردیده چگونگی شناخت نویسندگان اروپایی از مسلمانان را چنین بیان </w:t>
      </w:r>
      <w:r w:rsidRPr="00903C47">
        <w:rPr>
          <w:rStyle w:val="Char8"/>
          <w:spacing w:val="-4"/>
          <w:rtl/>
        </w:rPr>
        <w:t>می‌کند: «تمام داستان‌ها و اشعاری که در قرون وسطی در اروپا و در بار</w:t>
      </w:r>
      <w:r w:rsidR="007557AE">
        <w:rPr>
          <w:rStyle w:val="Char8"/>
          <w:spacing w:val="-4"/>
          <w:rtl/>
        </w:rPr>
        <w:t>ۀ</w:t>
      </w:r>
      <w:r w:rsidRPr="00903C47">
        <w:rPr>
          <w:rStyle w:val="Char8"/>
          <w:spacing w:val="-4"/>
          <w:rtl/>
        </w:rPr>
        <w:t xml:space="preserve"> اسلام رایج بودند و ما نمی‌دانیم که مسلمان‌ها آن‌ها را شنیده و چه نظری دارند، در اثر عدم آگاهی از واقعیت دین مسلمانان مملو از بغض و عداوت اند،</w:t>
      </w:r>
      <w:r w:rsidR="00F14BF7" w:rsidRPr="00903C47">
        <w:rPr>
          <w:rStyle w:val="Char8"/>
          <w:spacing w:val="-4"/>
          <w:rtl/>
        </w:rPr>
        <w:t xml:space="preserve"> اشتباهات و سوء</w:t>
      </w:r>
      <w:r w:rsidR="00687A2D" w:rsidRPr="00903C47">
        <w:rPr>
          <w:rStyle w:val="Char8"/>
          <w:rFonts w:hint="eastAsia"/>
          <w:spacing w:val="-4"/>
          <w:rtl/>
        </w:rPr>
        <w:t>‌</w:t>
      </w:r>
      <w:r w:rsidR="00F14BF7" w:rsidRPr="00903C47">
        <w:rPr>
          <w:rStyle w:val="Char8"/>
          <w:spacing w:val="-4"/>
          <w:rtl/>
        </w:rPr>
        <w:t>ظن‌هایی که در بار</w:t>
      </w:r>
      <w:r w:rsidR="007557AE">
        <w:rPr>
          <w:rStyle w:val="Char8"/>
          <w:spacing w:val="-4"/>
          <w:rtl/>
        </w:rPr>
        <w:t>ۀ</w:t>
      </w:r>
      <w:r w:rsidR="00F14BF7" w:rsidRPr="00903C47">
        <w:rPr>
          <w:rStyle w:val="Char8"/>
          <w:spacing w:val="-4"/>
          <w:rtl/>
        </w:rPr>
        <w:t xml:space="preserve"> اسلام تا امروز وجود داشته منشأ و باعث آن‌ها همان اطلاعات نادرست دانشمندان اروپایی عهد کهن است؛ در گذشته‌های دور هر شاعر مسیحی مسلما</w:t>
      </w:r>
      <w:r w:rsidR="005D0A6A" w:rsidRPr="00903C47">
        <w:rPr>
          <w:rStyle w:val="Char8"/>
          <w:spacing w:val="-4"/>
          <w:rtl/>
        </w:rPr>
        <w:t>ن‌ها را مشرک و بت‌پرست می‌دانست،</w:t>
      </w:r>
      <w:r w:rsidR="00F14BF7" w:rsidRPr="00903C47">
        <w:rPr>
          <w:rStyle w:val="Char8"/>
          <w:spacing w:val="-4"/>
          <w:rtl/>
        </w:rPr>
        <w:t xml:space="preserve"> </w:t>
      </w:r>
      <w:r w:rsidR="008D15ED" w:rsidRPr="00903C47">
        <w:rPr>
          <w:rStyle w:val="Char8"/>
          <w:spacing w:val="-4"/>
          <w:rtl/>
        </w:rPr>
        <w:t>و به ترتیب برای آن‌ها سه خدا درنظر داشت.</w:t>
      </w:r>
      <w:r w:rsidR="00F14BF7" w:rsidRPr="00903C47">
        <w:rPr>
          <w:rStyle w:val="Char8"/>
          <w:spacing w:val="-4"/>
          <w:rtl/>
        </w:rPr>
        <w:t xml:space="preserve"> اول: «ماهوم» یا «ماهون» یا «نافومیر» (یعنی محامد). دوم: «اپلین</w:t>
      </w:r>
      <w:r w:rsidR="008D15ED" w:rsidRPr="00903C47">
        <w:rPr>
          <w:rStyle w:val="Char8"/>
          <w:spacing w:val="-4"/>
          <w:rtl/>
        </w:rPr>
        <w:t>»</w:t>
      </w:r>
      <w:r w:rsidR="00F14BF7" w:rsidRPr="00903C47">
        <w:rPr>
          <w:rStyle w:val="Char8"/>
          <w:spacing w:val="-4"/>
          <w:rtl/>
        </w:rPr>
        <w:t>، سوم: «ترگامان»، آن‌ها فکر می‌کردند که محمد اساس مذهب خود را بر ادعای الوهیت بنا کرده است و عجیب‌تر این</w:t>
      </w:r>
      <w:r w:rsidR="00687A2D" w:rsidRPr="00903C47">
        <w:rPr>
          <w:rStyle w:val="Char8"/>
          <w:rFonts w:hint="eastAsia"/>
          <w:spacing w:val="-4"/>
          <w:rtl/>
        </w:rPr>
        <w:t>‌</w:t>
      </w:r>
      <w:r w:rsidR="00F14BF7" w:rsidRPr="00903C47">
        <w:rPr>
          <w:rStyle w:val="Char8"/>
          <w:spacing w:val="-4"/>
          <w:rtl/>
        </w:rPr>
        <w:t xml:space="preserve">که دانشمندان عهد قدیم اروپا اعتقاد داشتند که محمد (آن محمدی که بت‌شکن و دشمن بت‌ها بود) مردم را </w:t>
      </w:r>
      <w:r w:rsidR="00D27802">
        <w:rPr>
          <w:rStyle w:val="Char8"/>
          <w:spacing w:val="-4"/>
          <w:rtl/>
        </w:rPr>
        <w:t>به‌سوی</w:t>
      </w:r>
      <w:r w:rsidR="00F14BF7" w:rsidRPr="00903C47">
        <w:rPr>
          <w:rStyle w:val="Char8"/>
          <w:spacing w:val="-4"/>
          <w:rtl/>
        </w:rPr>
        <w:t xml:space="preserve"> پرستش بت طلایی خود دعوت می‌دهد، وقتی که در اسپانیا مسیحیان بر مسلمانان غلبه کردند و آن‌ها را تا دیوارهای «سراگوسا» عقب راندند، آنگاه مسلمانان </w:t>
      </w:r>
      <w:r w:rsidR="008D15ED" w:rsidRPr="00903C47">
        <w:rPr>
          <w:rStyle w:val="Char8"/>
          <w:spacing w:val="-4"/>
          <w:rtl/>
        </w:rPr>
        <w:t>بازگشتند و بت‌های خود را شکستند.</w:t>
      </w:r>
      <w:r w:rsidR="00F14BF7" w:rsidRPr="00903C47">
        <w:rPr>
          <w:rStyle w:val="Char8"/>
          <w:spacing w:val="-4"/>
          <w:rtl/>
        </w:rPr>
        <w:t xml:space="preserve"> یکی از شاعران آن عصر می‌گوید:</w:t>
      </w:r>
    </w:p>
    <w:p w:rsidR="00905E39" w:rsidRPr="000C770E" w:rsidRDefault="00324DD3" w:rsidP="000C770E">
      <w:pPr>
        <w:jc w:val="both"/>
        <w:rPr>
          <w:rStyle w:val="Char8"/>
          <w:rtl/>
        </w:rPr>
      </w:pPr>
      <w:r w:rsidRPr="009F7424">
        <w:rPr>
          <w:rStyle w:val="Char8"/>
          <w:rtl/>
        </w:rPr>
        <w:t>«</w:t>
      </w:r>
      <w:r w:rsidRPr="000C770E">
        <w:rPr>
          <w:rStyle w:val="Char8"/>
          <w:rtl/>
        </w:rPr>
        <w:t>اپلین</w:t>
      </w:r>
      <w:r w:rsidRPr="009F7424">
        <w:rPr>
          <w:rStyle w:val="Char8"/>
          <w:rtl/>
        </w:rPr>
        <w:t>»</w:t>
      </w:r>
      <w:r w:rsidRPr="000C770E">
        <w:rPr>
          <w:rStyle w:val="Char8"/>
          <w:rtl/>
        </w:rPr>
        <w:t xml:space="preserve"> (بت مسلمان‌ها) در غاری قرار داشت بر وی حمله بردند و سخنان رکیکی به او گفتند و آن را ناسزا گفتند</w:t>
      </w:r>
      <w:r w:rsidR="008D15ED" w:rsidRPr="000C770E">
        <w:rPr>
          <w:rStyle w:val="Char8"/>
          <w:rtl/>
        </w:rPr>
        <w:t>، سپس هر</w:t>
      </w:r>
      <w:r w:rsidRPr="000C770E">
        <w:rPr>
          <w:rStyle w:val="Char8"/>
          <w:rtl/>
        </w:rPr>
        <w:t xml:space="preserve">دو دست وی را بسته بر ستونی به دار کشیدند و در زیر پاها لگدمال کردند و با چوب‌ها چنان زدند که قطعه قطعه شد. </w:t>
      </w:r>
      <w:r w:rsidRPr="009F7424">
        <w:rPr>
          <w:rStyle w:val="Char8"/>
          <w:rtl/>
        </w:rPr>
        <w:t>«</w:t>
      </w:r>
      <w:r w:rsidRPr="000C770E">
        <w:rPr>
          <w:rStyle w:val="Char8"/>
          <w:rtl/>
        </w:rPr>
        <w:t>ماهوم</w:t>
      </w:r>
      <w:r w:rsidRPr="009F7424">
        <w:rPr>
          <w:rStyle w:val="Char8"/>
          <w:rtl/>
        </w:rPr>
        <w:t>»</w:t>
      </w:r>
      <w:r w:rsidRPr="000C770E">
        <w:rPr>
          <w:rStyle w:val="Char8"/>
          <w:rtl/>
        </w:rPr>
        <w:t xml:space="preserve"> را (که بت دو</w:t>
      </w:r>
      <w:r w:rsidR="005D0A6A" w:rsidRPr="000C770E">
        <w:rPr>
          <w:rStyle w:val="Char8"/>
          <w:rtl/>
        </w:rPr>
        <w:t>م آن‌ها بود) در گودالی انداختند،</w:t>
      </w:r>
      <w:r w:rsidRPr="000C770E">
        <w:rPr>
          <w:rStyle w:val="Char8"/>
          <w:rtl/>
        </w:rPr>
        <w:t xml:space="preserve"> خوک‌ها و سگ‌ها آن را قطعه قطعه کرده از بین بردند</w:t>
      </w:r>
      <w:r w:rsidR="008D15ED" w:rsidRPr="000C770E">
        <w:rPr>
          <w:rStyle w:val="Char8"/>
          <w:rtl/>
        </w:rPr>
        <w:t>،</w:t>
      </w:r>
      <w:r w:rsidRPr="000C770E">
        <w:rPr>
          <w:rStyle w:val="Char8"/>
          <w:rtl/>
        </w:rPr>
        <w:t xml:space="preserve"> به گونه‌ای که قبلاً هیچ بتی در این حد </w:t>
      </w:r>
      <w:r w:rsidR="008D15ED" w:rsidRPr="000C770E">
        <w:rPr>
          <w:rStyle w:val="Char8"/>
          <w:rtl/>
        </w:rPr>
        <w:t>تحقیر نشده بود.</w:t>
      </w:r>
      <w:r w:rsidRPr="000C770E">
        <w:rPr>
          <w:rStyle w:val="Char8"/>
          <w:rtl/>
        </w:rPr>
        <w:t xml:space="preserve"> پس از آن مسلمانان از گناهان خود توبه کردند و از بت‌های خود معذرت‌خواهی نمودند و بت‌های از بین</w:t>
      </w:r>
      <w:r w:rsidR="00A22CC1" w:rsidRPr="000C770E">
        <w:rPr>
          <w:rStyle w:val="Char8"/>
          <w:rtl/>
        </w:rPr>
        <w:t xml:space="preserve"> </w:t>
      </w:r>
      <w:r w:rsidR="008D15ED" w:rsidRPr="000C770E">
        <w:rPr>
          <w:rStyle w:val="Char8"/>
          <w:rtl/>
        </w:rPr>
        <w:t>رفته، مجدداً ساخته شدند.</w:t>
      </w:r>
      <w:r w:rsidR="00A22CC1" w:rsidRPr="000C770E">
        <w:rPr>
          <w:rStyle w:val="Char8"/>
          <w:rtl/>
        </w:rPr>
        <w:t xml:space="preserve"> بنابراین، هنگامی که پادشاه </w:t>
      </w:r>
      <w:r w:rsidR="00A22CC1" w:rsidRPr="009F7424">
        <w:rPr>
          <w:rStyle w:val="Char8"/>
          <w:rtl/>
        </w:rPr>
        <w:t>«</w:t>
      </w:r>
      <w:r w:rsidR="00A22CC1" w:rsidRPr="000C770E">
        <w:rPr>
          <w:rStyle w:val="Char8"/>
          <w:rtl/>
        </w:rPr>
        <w:t>چارلس</w:t>
      </w:r>
      <w:r w:rsidR="00A22CC1" w:rsidRPr="009F7424">
        <w:rPr>
          <w:rStyle w:val="Char8"/>
          <w:rtl/>
        </w:rPr>
        <w:t>»</w:t>
      </w:r>
      <w:r w:rsidR="00A22CC1" w:rsidRPr="000C770E">
        <w:rPr>
          <w:rStyle w:val="Char8"/>
          <w:rtl/>
        </w:rPr>
        <w:t xml:space="preserve"> در </w:t>
      </w:r>
      <w:r w:rsidR="00A22CC1" w:rsidRPr="009F7424">
        <w:rPr>
          <w:rStyle w:val="Char8"/>
          <w:rtl/>
        </w:rPr>
        <w:t>«</w:t>
      </w:r>
      <w:r w:rsidR="00A22CC1" w:rsidRPr="000C770E">
        <w:rPr>
          <w:rStyle w:val="Char8"/>
          <w:rtl/>
        </w:rPr>
        <w:t>سراگوسا</w:t>
      </w:r>
      <w:r w:rsidR="00A22CC1" w:rsidRPr="009F7424">
        <w:rPr>
          <w:rStyle w:val="Char8"/>
          <w:rtl/>
        </w:rPr>
        <w:t>»</w:t>
      </w:r>
      <w:r w:rsidR="00A22CC1" w:rsidRPr="000C770E">
        <w:rPr>
          <w:rStyle w:val="Char8"/>
          <w:rtl/>
        </w:rPr>
        <w:t xml:space="preserve"> وارد شد و به یاران خود دستور داد تا در تمام شهر گشت زنند، آن‌ها به مساجد وارد شدند و با گرزهای آهنین، </w:t>
      </w:r>
      <w:r w:rsidR="00A22CC1" w:rsidRPr="009F7424">
        <w:rPr>
          <w:rStyle w:val="Char8"/>
          <w:rtl/>
        </w:rPr>
        <w:t>«</w:t>
      </w:r>
      <w:r w:rsidR="00A22CC1" w:rsidRPr="000C770E">
        <w:rPr>
          <w:rStyle w:val="Char8"/>
          <w:rtl/>
        </w:rPr>
        <w:t>ماهومید</w:t>
      </w:r>
      <w:r w:rsidR="00A22CC1" w:rsidRPr="009F7424">
        <w:rPr>
          <w:rStyle w:val="Char8"/>
          <w:rtl/>
        </w:rPr>
        <w:t>»</w:t>
      </w:r>
      <w:r w:rsidR="00A22CC1" w:rsidRPr="000C770E">
        <w:rPr>
          <w:rStyle w:val="Char8"/>
          <w:rtl/>
        </w:rPr>
        <w:t xml:space="preserve"> و تمام بت‌ها را شکستند. یکی دیگر از شاعران به نام </w:t>
      </w:r>
      <w:r w:rsidR="00A22CC1" w:rsidRPr="009F7424">
        <w:rPr>
          <w:rStyle w:val="Char8"/>
          <w:rtl/>
        </w:rPr>
        <w:t>«</w:t>
      </w:r>
      <w:r w:rsidR="00A22CC1" w:rsidRPr="000C770E">
        <w:rPr>
          <w:rStyle w:val="Char8"/>
          <w:rtl/>
        </w:rPr>
        <w:t>ریچه</w:t>
      </w:r>
      <w:r w:rsidR="00A22CC1" w:rsidRPr="009F7424">
        <w:rPr>
          <w:rStyle w:val="Char8"/>
          <w:rtl/>
        </w:rPr>
        <w:t>»</w:t>
      </w:r>
      <w:r w:rsidR="00A22CC1" w:rsidRPr="000C770E">
        <w:rPr>
          <w:rStyle w:val="Char8"/>
          <w:rtl/>
        </w:rPr>
        <w:t xml:space="preserve"> نزد خدا دعا می‌کند که پرستندگان بت </w:t>
      </w:r>
      <w:r w:rsidR="00A22CC1" w:rsidRPr="009F7424">
        <w:rPr>
          <w:rStyle w:val="Char8"/>
          <w:rtl/>
        </w:rPr>
        <w:t>«</w:t>
      </w:r>
      <w:r w:rsidR="00A22CC1" w:rsidRPr="000C770E">
        <w:rPr>
          <w:rStyle w:val="Char8"/>
          <w:rtl/>
        </w:rPr>
        <w:t>ماهوم</w:t>
      </w:r>
      <w:r w:rsidR="00A22CC1" w:rsidRPr="009F7424">
        <w:rPr>
          <w:rStyle w:val="Char8"/>
          <w:rtl/>
        </w:rPr>
        <w:t>»</w:t>
      </w:r>
      <w:r w:rsidR="00A22CC1" w:rsidRPr="000C770E">
        <w:rPr>
          <w:rStyle w:val="Char8"/>
          <w:rtl/>
        </w:rPr>
        <w:t xml:space="preserve"> را شکت دهد، سپس حکام و امرا را </w:t>
      </w:r>
      <w:r w:rsidR="00905E39" w:rsidRPr="000C770E">
        <w:rPr>
          <w:rStyle w:val="Char8"/>
          <w:rtl/>
        </w:rPr>
        <w:t xml:space="preserve">برای جنگ صلیبی با این الفاظ آماده و تحریک می‌کند: بپا خیزید! و بت‌های </w:t>
      </w:r>
      <w:r w:rsidR="00905E39" w:rsidRPr="009F7424">
        <w:rPr>
          <w:rStyle w:val="Char8"/>
          <w:rtl/>
        </w:rPr>
        <w:t>«</w:t>
      </w:r>
      <w:r w:rsidR="00687A2D" w:rsidRPr="000C770E">
        <w:rPr>
          <w:rStyle w:val="Char8"/>
          <w:rtl/>
        </w:rPr>
        <w:t>م</w:t>
      </w:r>
      <w:r w:rsidR="00905E39" w:rsidRPr="000C770E">
        <w:rPr>
          <w:rStyle w:val="Char8"/>
          <w:rtl/>
        </w:rPr>
        <w:t>ا</w:t>
      </w:r>
      <w:r w:rsidR="00687A2D" w:rsidRPr="000C770E">
        <w:rPr>
          <w:rStyle w:val="Char8"/>
          <w:rFonts w:hint="cs"/>
          <w:rtl/>
        </w:rPr>
        <w:t>هو</w:t>
      </w:r>
      <w:r w:rsidR="00905E39" w:rsidRPr="000C770E">
        <w:rPr>
          <w:rStyle w:val="Char8"/>
          <w:rtl/>
        </w:rPr>
        <w:t>مید</w:t>
      </w:r>
      <w:r w:rsidR="00905E39" w:rsidRPr="009F7424">
        <w:rPr>
          <w:rStyle w:val="Char8"/>
          <w:rtl/>
        </w:rPr>
        <w:t>»</w:t>
      </w:r>
      <w:r w:rsidR="00905E39" w:rsidRPr="000C770E">
        <w:rPr>
          <w:rStyle w:val="Char8"/>
          <w:rtl/>
        </w:rPr>
        <w:t xml:space="preserve"> و </w:t>
      </w:r>
      <w:r w:rsidR="00905E39" w:rsidRPr="009F7424">
        <w:rPr>
          <w:rStyle w:val="Char8"/>
          <w:rtl/>
        </w:rPr>
        <w:t>«</w:t>
      </w:r>
      <w:r w:rsidR="00905E39" w:rsidRPr="000C770E">
        <w:rPr>
          <w:rStyle w:val="Char8"/>
          <w:rtl/>
        </w:rPr>
        <w:t>ترگامان</w:t>
      </w:r>
      <w:r w:rsidR="00905E39" w:rsidRPr="009F7424">
        <w:rPr>
          <w:rStyle w:val="Char8"/>
          <w:rtl/>
        </w:rPr>
        <w:t>»</w:t>
      </w:r>
      <w:r w:rsidR="00905E39" w:rsidRPr="000C770E">
        <w:rPr>
          <w:rStyle w:val="Char8"/>
          <w:rtl/>
        </w:rPr>
        <w:t xml:space="preserve"> را واژگون کنید و آن‌ها را در آتش بیندازید و نذر خداوند خود کنید</w:t>
      </w:r>
      <w:r w:rsidR="00905E39" w:rsidRPr="009F7424">
        <w:rPr>
          <w:rStyle w:val="Char8"/>
          <w:rtl/>
        </w:rPr>
        <w:t>»</w:t>
      </w:r>
      <w:r w:rsidR="00905E39" w:rsidRPr="001A70BE">
        <w:rPr>
          <w:rStyle w:val="Char8"/>
          <w:vertAlign w:val="superscript"/>
          <w:rtl/>
        </w:rPr>
        <w:t>(</w:t>
      </w:r>
      <w:r w:rsidR="00905E39" w:rsidRPr="001A70BE">
        <w:rPr>
          <w:rStyle w:val="Char8"/>
          <w:vertAlign w:val="superscript"/>
          <w:rtl/>
        </w:rPr>
        <w:footnoteReference w:id="76"/>
      </w:r>
      <w:r w:rsidR="00905E39" w:rsidRPr="001A70BE">
        <w:rPr>
          <w:rStyle w:val="Char8"/>
          <w:vertAlign w:val="superscript"/>
          <w:rtl/>
        </w:rPr>
        <w:t>)</w:t>
      </w:r>
      <w:r w:rsidR="001B051E" w:rsidRPr="000C770E">
        <w:rPr>
          <w:rStyle w:val="Char8"/>
          <w:rtl/>
        </w:rPr>
        <w:t>.</w:t>
      </w:r>
    </w:p>
    <w:p w:rsidR="003D369E" w:rsidRPr="000C770E" w:rsidRDefault="001B051E" w:rsidP="000C770E">
      <w:pPr>
        <w:jc w:val="both"/>
        <w:rPr>
          <w:rStyle w:val="Char8"/>
          <w:rtl/>
        </w:rPr>
      </w:pPr>
      <w:r w:rsidRPr="000C770E">
        <w:rPr>
          <w:rStyle w:val="Char8"/>
          <w:rtl/>
        </w:rPr>
        <w:t xml:space="preserve">این نوع وساوس و توهمات در میان اروپائیان تا مدتی نسبت به مسلمان‌ها وجود داشت که در جایی دیگر </w:t>
      </w:r>
      <w:r w:rsidR="001927A2" w:rsidRPr="000C770E">
        <w:rPr>
          <w:rStyle w:val="Char8"/>
          <w:rtl/>
        </w:rPr>
        <w:t xml:space="preserve">به‌طور </w:t>
      </w:r>
      <w:r w:rsidRPr="000C770E">
        <w:rPr>
          <w:rStyle w:val="Char8"/>
          <w:rtl/>
        </w:rPr>
        <w:t>مفصل در باره آن صحبت خواهیم کرد.</w:t>
      </w:r>
    </w:p>
    <w:p w:rsidR="003D369E" w:rsidRDefault="003D369E" w:rsidP="00870103">
      <w:pPr>
        <w:pStyle w:val="a4"/>
        <w:keepNext/>
        <w:rPr>
          <w:rtl/>
          <w:lang w:bidi="fa-IR"/>
        </w:rPr>
      </w:pPr>
      <w:bookmarkStart w:id="250" w:name="_Toc288060321"/>
      <w:bookmarkStart w:id="251" w:name="_Toc348619350"/>
      <w:bookmarkStart w:id="252" w:name="_Toc457860750"/>
      <w:r>
        <w:rPr>
          <w:rtl/>
          <w:lang w:bidi="fa-IR"/>
        </w:rPr>
        <w:t>قرن هفدهم و هیجدهم میلادی</w:t>
      </w:r>
      <w:bookmarkEnd w:id="250"/>
      <w:bookmarkEnd w:id="251"/>
      <w:bookmarkEnd w:id="252"/>
    </w:p>
    <w:p w:rsidR="003D369E" w:rsidRPr="000C770E" w:rsidRDefault="003579EA" w:rsidP="000C770E">
      <w:pPr>
        <w:jc w:val="both"/>
        <w:rPr>
          <w:rStyle w:val="Char8"/>
          <w:rtl/>
        </w:rPr>
      </w:pPr>
      <w:r w:rsidRPr="000C770E">
        <w:rPr>
          <w:rStyle w:val="Char8"/>
          <w:rtl/>
        </w:rPr>
        <w:t>نیمه دوم قرن هفدهم میلادی سرآغاز عصر جدید اروپاست، تلاش و تکاپو، سعی و کوشش، حریت و آزادی اروپا، از همین دوران شروع می‌شود. مسئله قابل بحث ما مستشرقین اروپایی هستند که در آن دوران در اروپا وجود داشتند و با سعی و کوشش آن‌ها کتب نایاب و کمیاب عربی ترجمه و منتشر گردید، مدارس زبان عربی به منظور اهداف علمی و سیاسی در جاهای مختلف ایجاد شد و بدین ترتیب، دورانی که اروپا توانست در بار</w:t>
      </w:r>
      <w:r w:rsidR="007557AE">
        <w:rPr>
          <w:rStyle w:val="Char8"/>
          <w:rtl/>
        </w:rPr>
        <w:t>ۀ</w:t>
      </w:r>
      <w:r w:rsidRPr="000C770E">
        <w:rPr>
          <w:rStyle w:val="Char8"/>
          <w:rtl/>
        </w:rPr>
        <w:t xml:space="preserve"> اسلام از زبان خود</w:t>
      </w:r>
      <w:r w:rsidR="009D09BC" w:rsidRPr="000C770E">
        <w:rPr>
          <w:rStyle w:val="Char8"/>
          <w:rtl/>
        </w:rPr>
        <w:t xml:space="preserve"> اسلام چیزهایی بشنود</w:t>
      </w:r>
      <w:r w:rsidR="003C2E1B" w:rsidRPr="000C770E">
        <w:rPr>
          <w:rStyle w:val="Char8"/>
          <w:rtl/>
        </w:rPr>
        <w:t>،</w:t>
      </w:r>
      <w:r w:rsidRPr="000C770E">
        <w:rPr>
          <w:rStyle w:val="Char8"/>
          <w:rtl/>
        </w:rPr>
        <w:t xml:space="preserve"> فرا رسید.</w:t>
      </w:r>
    </w:p>
    <w:p w:rsidR="00CA48AC" w:rsidRPr="000C770E" w:rsidRDefault="00CA48AC" w:rsidP="000C770E">
      <w:pPr>
        <w:jc w:val="both"/>
        <w:rPr>
          <w:rStyle w:val="Char8"/>
          <w:rtl/>
        </w:rPr>
      </w:pPr>
      <w:r w:rsidRPr="000C770E">
        <w:rPr>
          <w:rStyle w:val="Char8"/>
          <w:rtl/>
        </w:rPr>
        <w:t>اولین خصوصیت آن زبان این است که به جای ش</w:t>
      </w:r>
      <w:r w:rsidR="005D0A6A" w:rsidRPr="000C770E">
        <w:rPr>
          <w:rStyle w:val="Char8"/>
          <w:rtl/>
        </w:rPr>
        <w:t>نیدنی‌ها و تصورات عامیانه</w:t>
      </w:r>
      <w:r w:rsidRPr="000C770E">
        <w:rPr>
          <w:rStyle w:val="Char8"/>
          <w:rtl/>
        </w:rPr>
        <w:t xml:space="preserve"> تا حدی اساس تاریخ اسلام و سیرت پیامبر اکرم </w:t>
      </w:r>
      <w:r w:rsidR="006A2239" w:rsidRPr="006A2239">
        <w:rPr>
          <w:rStyle w:val="Char8"/>
          <w:rFonts w:cs="CTraditional Arabic"/>
          <w:rtl/>
        </w:rPr>
        <w:t>ج</w:t>
      </w:r>
      <w:r w:rsidRPr="000C770E">
        <w:rPr>
          <w:rStyle w:val="Char8"/>
          <w:rtl/>
        </w:rPr>
        <w:t xml:space="preserve"> بر کتب زبان عربی بنیان نهاده شد. گرچه در جاهای مختلف از اطلاعات و معلومات پیشین نیز استفاده می‌شد، در آن زمان وقتی اروپا از سیطر</w:t>
      </w:r>
      <w:r w:rsidR="007557AE">
        <w:rPr>
          <w:rStyle w:val="Char8"/>
          <w:rtl/>
        </w:rPr>
        <w:t>ۀ</w:t>
      </w:r>
      <w:r w:rsidRPr="000C770E">
        <w:rPr>
          <w:rStyle w:val="Char8"/>
          <w:rtl/>
        </w:rPr>
        <w:t xml:space="preserve"> شخصیت‌های مذهبی نجات حاصل کرد (اروپا از نوع اسارت رنسانس رهایی یافت) و دین از سیاست جدا شد، در بار</w:t>
      </w:r>
      <w:r w:rsidR="007557AE">
        <w:rPr>
          <w:rStyle w:val="Char8"/>
          <w:rtl/>
        </w:rPr>
        <w:t>ۀ</w:t>
      </w:r>
      <w:r w:rsidRPr="000C770E">
        <w:rPr>
          <w:rStyle w:val="Char8"/>
          <w:rtl/>
        </w:rPr>
        <w:t xml:space="preserve"> اسلام دو گروه از مؤلفان با طرز تفکرهایی مختلف به وجود آمدند. گروه عوام و شخ</w:t>
      </w:r>
      <w:r w:rsidR="00782A75" w:rsidRPr="000C770E">
        <w:rPr>
          <w:rStyle w:val="Char8"/>
          <w:rtl/>
        </w:rPr>
        <w:t>صیت‌های مذهبی و گروه محقق و غیر</w:t>
      </w:r>
      <w:r w:rsidRPr="000C770E">
        <w:rPr>
          <w:rStyle w:val="Char8"/>
          <w:rtl/>
        </w:rPr>
        <w:t>متعصب. تحقیق و تفح</w:t>
      </w:r>
      <w:r w:rsidR="00687A2D" w:rsidRPr="000C770E">
        <w:rPr>
          <w:rStyle w:val="Char8"/>
          <w:rFonts w:hint="cs"/>
          <w:rtl/>
        </w:rPr>
        <w:t>ّ</w:t>
      </w:r>
      <w:r w:rsidRPr="000C770E">
        <w:rPr>
          <w:rStyle w:val="Char8"/>
          <w:rtl/>
        </w:rPr>
        <w:t>صی که این د</w:t>
      </w:r>
      <w:r w:rsidR="00782A75" w:rsidRPr="000C770E">
        <w:rPr>
          <w:rStyle w:val="Char8"/>
          <w:rtl/>
        </w:rPr>
        <w:t>و گروه درباره اسلام انجام داده</w:t>
      </w:r>
      <w:r w:rsidR="00D64E77" w:rsidRPr="000C770E">
        <w:rPr>
          <w:rStyle w:val="Char8"/>
          <w:rtl/>
        </w:rPr>
        <w:t>‌</w:t>
      </w:r>
      <w:r w:rsidRPr="000C770E">
        <w:rPr>
          <w:rStyle w:val="Char8"/>
          <w:rtl/>
        </w:rPr>
        <w:t>اند، نتایج آن امروز در مقابل ما قرار دارد، در آن زمان تألیفات عربی (که در رشت</w:t>
      </w:r>
      <w:r w:rsidR="00687A2D" w:rsidRPr="000C770E">
        <w:rPr>
          <w:rStyle w:val="Char8"/>
          <w:rFonts w:hint="cs"/>
          <w:rtl/>
        </w:rPr>
        <w:t>ۀ</w:t>
      </w:r>
      <w:r w:rsidRPr="000C770E">
        <w:rPr>
          <w:rStyle w:val="Char8"/>
          <w:rtl/>
        </w:rPr>
        <w:t xml:space="preserve"> تاریخ بودند) ترجمه شدند و از کسانی که جزو پیشگامان این مهم بودند، </w:t>
      </w:r>
      <w:r w:rsidRPr="009F7424">
        <w:rPr>
          <w:rStyle w:val="Char8"/>
          <w:rtl/>
        </w:rPr>
        <w:t>«</w:t>
      </w:r>
      <w:r w:rsidRPr="000C770E">
        <w:rPr>
          <w:rStyle w:val="Char8"/>
          <w:rtl/>
        </w:rPr>
        <w:t>ارپی نیوس</w:t>
      </w:r>
      <w:r w:rsidRPr="009F7424">
        <w:rPr>
          <w:rStyle w:val="Char8"/>
          <w:rtl/>
        </w:rPr>
        <w:t>»</w:t>
      </w:r>
      <w:r w:rsidR="00194CE3" w:rsidRPr="000C770E">
        <w:rPr>
          <w:rStyle w:val="Char8"/>
          <w:rtl/>
        </w:rPr>
        <w:t xml:space="preserve"> </w:t>
      </w:r>
      <w:r w:rsidR="00194CE3" w:rsidRPr="000C770E">
        <w:rPr>
          <w:rStyle w:val="Char8"/>
        </w:rPr>
        <w:t xml:space="preserve">A. </w:t>
      </w:r>
      <w:r w:rsidR="00194CE3" w:rsidRPr="007514C0">
        <w:rPr>
          <w:rStyle w:val="Char8"/>
          <w:rFonts w:ascii="Times New Roman" w:hAnsi="Times New Roman" w:cs="Times New Roman"/>
          <w:sz w:val="24"/>
          <w:szCs w:val="24"/>
        </w:rPr>
        <w:t>R. P</w:t>
      </w:r>
      <w:r w:rsidR="00194CE3" w:rsidRPr="00903C47">
        <w:rPr>
          <w:rStyle w:val="Char8"/>
          <w:sz w:val="24"/>
          <w:szCs w:val="24"/>
          <w:rtl/>
        </w:rPr>
        <w:t xml:space="preserve"> </w:t>
      </w:r>
      <w:r w:rsidR="00194CE3" w:rsidRPr="009F7424">
        <w:rPr>
          <w:rStyle w:val="Char8"/>
          <w:rtl/>
        </w:rPr>
        <w:t>«</w:t>
      </w:r>
      <w:r w:rsidR="00194CE3" w:rsidRPr="000C770E">
        <w:rPr>
          <w:rStyle w:val="Char8"/>
          <w:rtl/>
        </w:rPr>
        <w:t>مارگولیوث</w:t>
      </w:r>
      <w:r w:rsidR="00194CE3" w:rsidRPr="009F7424">
        <w:rPr>
          <w:rStyle w:val="Char8"/>
          <w:rtl/>
        </w:rPr>
        <w:t>»</w:t>
      </w:r>
      <w:r w:rsidR="00194CE3" w:rsidRPr="000C770E">
        <w:rPr>
          <w:rStyle w:val="Char8"/>
          <w:rtl/>
        </w:rPr>
        <w:t xml:space="preserve"> </w:t>
      </w:r>
      <w:r w:rsidR="00194CE3" w:rsidRPr="009F7424">
        <w:rPr>
          <w:rStyle w:val="Char8"/>
          <w:rtl/>
        </w:rPr>
        <w:t>«</w:t>
      </w:r>
      <w:r w:rsidR="00194CE3" w:rsidRPr="000C770E">
        <w:rPr>
          <w:rStyle w:val="Char8"/>
          <w:rtl/>
        </w:rPr>
        <w:t>ادوارد پوکاک</w:t>
      </w:r>
      <w:r w:rsidR="00194CE3" w:rsidRPr="009F7424">
        <w:rPr>
          <w:rStyle w:val="Char8"/>
          <w:rtl/>
        </w:rPr>
        <w:t>»</w:t>
      </w:r>
      <w:r w:rsidR="00194CE3" w:rsidRPr="000C770E">
        <w:rPr>
          <w:rStyle w:val="Char8"/>
          <w:rtl/>
        </w:rPr>
        <w:t xml:space="preserve"> </w:t>
      </w:r>
      <w:r w:rsidR="00194CE3" w:rsidRPr="007514C0">
        <w:rPr>
          <w:rStyle w:val="Char8"/>
          <w:rFonts w:ascii="Times New Roman" w:hAnsi="Times New Roman" w:cs="Times New Roman"/>
          <w:sz w:val="24"/>
          <w:szCs w:val="24"/>
        </w:rPr>
        <w:t>pocockE</w:t>
      </w:r>
      <w:r w:rsidR="00194CE3" w:rsidRPr="000C770E">
        <w:rPr>
          <w:rStyle w:val="Char8"/>
          <w:rtl/>
        </w:rPr>
        <w:t xml:space="preserve"> و </w:t>
      </w:r>
      <w:r w:rsidR="00194CE3" w:rsidRPr="009F7424">
        <w:rPr>
          <w:rStyle w:val="Char8"/>
          <w:rtl/>
        </w:rPr>
        <w:t>«</w:t>
      </w:r>
      <w:r w:rsidR="00194CE3" w:rsidRPr="000C770E">
        <w:rPr>
          <w:rStyle w:val="Char8"/>
          <w:rtl/>
        </w:rPr>
        <w:t>هاتنجر</w:t>
      </w:r>
      <w:r w:rsidR="00194CE3" w:rsidRPr="009F7424">
        <w:rPr>
          <w:rStyle w:val="Char8"/>
          <w:rtl/>
        </w:rPr>
        <w:t>»</w:t>
      </w:r>
      <w:r w:rsidR="00194CE3" w:rsidRPr="000C770E">
        <w:rPr>
          <w:rStyle w:val="Char8"/>
          <w:rtl/>
        </w:rPr>
        <w:t xml:space="preserve"> </w:t>
      </w:r>
      <w:r w:rsidR="00194CE3" w:rsidRPr="007514C0">
        <w:rPr>
          <w:rStyle w:val="Char8"/>
          <w:rFonts w:ascii="Times New Roman" w:hAnsi="Times New Roman" w:cs="Times New Roman"/>
          <w:sz w:val="24"/>
          <w:szCs w:val="24"/>
        </w:rPr>
        <w:t>Hattinjer</w:t>
      </w:r>
      <w:r w:rsidR="00194CE3" w:rsidRPr="000C770E">
        <w:rPr>
          <w:rStyle w:val="Char8"/>
          <w:rtl/>
        </w:rPr>
        <w:t xml:space="preserve"> قابل ذکرند.</w:t>
      </w:r>
    </w:p>
    <w:p w:rsidR="00194CE3" w:rsidRPr="000C770E" w:rsidRDefault="00EA7147" w:rsidP="000C770E">
      <w:pPr>
        <w:jc w:val="both"/>
        <w:rPr>
          <w:rStyle w:val="Char8"/>
          <w:rtl/>
        </w:rPr>
      </w:pPr>
      <w:r w:rsidRPr="000C770E">
        <w:rPr>
          <w:rStyle w:val="Char8"/>
          <w:rtl/>
        </w:rPr>
        <w:t xml:space="preserve">اما عجیب است که </w:t>
      </w:r>
      <w:r w:rsidR="001927A2" w:rsidRPr="000C770E">
        <w:rPr>
          <w:rStyle w:val="Char8"/>
          <w:rtl/>
        </w:rPr>
        <w:t xml:space="preserve">به‌طور </w:t>
      </w:r>
      <w:r w:rsidRPr="000C770E">
        <w:rPr>
          <w:rStyle w:val="Char8"/>
          <w:rtl/>
        </w:rPr>
        <w:t>اتفاق و یا از سر عمد این قبیل مستشرقین نخست به ترجمه آن دسته از کتاب</w:t>
      </w:r>
      <w:r w:rsidR="00782A75" w:rsidRPr="000C770E">
        <w:rPr>
          <w:rStyle w:val="Char8"/>
          <w:rtl/>
        </w:rPr>
        <w:t>‌</w:t>
      </w:r>
      <w:r w:rsidRPr="000C770E">
        <w:rPr>
          <w:rStyle w:val="Char8"/>
          <w:rtl/>
        </w:rPr>
        <w:t>هایی پرداختند که نویسندگان و مصنفان آن‌ها مسیحی</w:t>
      </w:r>
      <w:r w:rsidR="00782A75" w:rsidRPr="000C770E">
        <w:rPr>
          <w:rStyle w:val="Char8"/>
          <w:rtl/>
        </w:rPr>
        <w:t>ان بوده</w:t>
      </w:r>
      <w:r w:rsidR="00D64E77" w:rsidRPr="000C770E">
        <w:rPr>
          <w:rStyle w:val="Char8"/>
          <w:rtl/>
        </w:rPr>
        <w:t>‌</w:t>
      </w:r>
      <w:r w:rsidRPr="000C770E">
        <w:rPr>
          <w:rStyle w:val="Char8"/>
          <w:rtl/>
        </w:rPr>
        <w:t>اند که در قرن‌های گ</w:t>
      </w:r>
      <w:r w:rsidR="00782A75" w:rsidRPr="000C770E">
        <w:rPr>
          <w:rStyle w:val="Char8"/>
          <w:rtl/>
        </w:rPr>
        <w:t>ذشته در کشورهای اسلامی می‌زیسته</w:t>
      </w:r>
      <w:r w:rsidR="00D64E77" w:rsidRPr="000C770E">
        <w:rPr>
          <w:rStyle w:val="Char8"/>
          <w:rtl/>
        </w:rPr>
        <w:t>‌</w:t>
      </w:r>
      <w:r w:rsidRPr="000C770E">
        <w:rPr>
          <w:rStyle w:val="Char8"/>
          <w:rtl/>
        </w:rPr>
        <w:t>اند</w:t>
      </w:r>
      <w:r w:rsidR="00782A75" w:rsidRPr="000C770E">
        <w:rPr>
          <w:rStyle w:val="Char8"/>
          <w:rtl/>
        </w:rPr>
        <w:t>،</w:t>
      </w:r>
      <w:r w:rsidRPr="000C770E">
        <w:rPr>
          <w:rStyle w:val="Char8"/>
          <w:rtl/>
        </w:rPr>
        <w:t xml:space="preserve"> مانند: </w:t>
      </w:r>
      <w:r w:rsidRPr="009F7424">
        <w:rPr>
          <w:rStyle w:val="Char8"/>
          <w:rtl/>
        </w:rPr>
        <w:t>«</w:t>
      </w:r>
      <w:r w:rsidRPr="000C770E">
        <w:rPr>
          <w:rStyle w:val="Char8"/>
          <w:rtl/>
        </w:rPr>
        <w:t>سعید بن بطریق او تیکوس</w:t>
      </w:r>
      <w:r w:rsidRPr="009F7424">
        <w:rPr>
          <w:rStyle w:val="Char8"/>
          <w:rtl/>
        </w:rPr>
        <w:t>»</w:t>
      </w:r>
      <w:r w:rsidRPr="000C770E">
        <w:rPr>
          <w:rStyle w:val="Char8"/>
          <w:rtl/>
        </w:rPr>
        <w:t xml:space="preserve"> (متوفای سال 939</w:t>
      </w:r>
      <w:r w:rsidR="00782A75" w:rsidRPr="000C770E">
        <w:rPr>
          <w:rStyle w:val="Char8"/>
          <w:rtl/>
        </w:rPr>
        <w:t>م</w:t>
      </w:r>
      <w:r w:rsidR="0089222A" w:rsidRPr="000C770E">
        <w:rPr>
          <w:rStyle w:val="Char8"/>
          <w:rFonts w:hint="cs"/>
          <w:rtl/>
        </w:rPr>
        <w:t>.</w:t>
      </w:r>
      <w:r w:rsidR="00782A75" w:rsidRPr="000C770E">
        <w:rPr>
          <w:rStyle w:val="Char8"/>
          <w:rtl/>
        </w:rPr>
        <w:t xml:space="preserve">) که </w:t>
      </w:r>
      <w:r w:rsidR="00782A75" w:rsidRPr="009F7424">
        <w:rPr>
          <w:rStyle w:val="Char8"/>
          <w:rtl/>
        </w:rPr>
        <w:t>«</w:t>
      </w:r>
      <w:r w:rsidR="00782A75" w:rsidRPr="000C770E">
        <w:rPr>
          <w:rStyle w:val="Char8"/>
          <w:rtl/>
        </w:rPr>
        <w:t>پیتریارک</w:t>
      </w:r>
      <w:r w:rsidR="00782A75" w:rsidRPr="009F7424">
        <w:rPr>
          <w:rStyle w:val="Char8"/>
          <w:rtl/>
        </w:rPr>
        <w:t>»</w:t>
      </w:r>
      <w:r w:rsidR="00C95A5C" w:rsidRPr="000C770E">
        <w:rPr>
          <w:rStyle w:val="Char8"/>
          <w:rtl/>
        </w:rPr>
        <w:t xml:space="preserve"> اسکندریه بود. ابن العمید المکین (متوفای 127</w:t>
      </w:r>
      <w:r w:rsidR="001E51EB" w:rsidRPr="000C770E">
        <w:rPr>
          <w:rStyle w:val="Char8"/>
          <w:rtl/>
        </w:rPr>
        <w:t>3</w:t>
      </w:r>
      <w:r w:rsidR="00C95A5C" w:rsidRPr="000C770E">
        <w:rPr>
          <w:rStyle w:val="Char8"/>
          <w:rtl/>
        </w:rPr>
        <w:t>م</w:t>
      </w:r>
      <w:r w:rsidR="0089222A" w:rsidRPr="000C770E">
        <w:rPr>
          <w:rStyle w:val="Char8"/>
          <w:rFonts w:hint="cs"/>
          <w:rtl/>
        </w:rPr>
        <w:t>.</w:t>
      </w:r>
      <w:r w:rsidR="00C95A5C" w:rsidRPr="000C770E">
        <w:rPr>
          <w:rStyle w:val="Char8"/>
          <w:rtl/>
        </w:rPr>
        <w:t xml:space="preserve">) که از درباریان سلاطین مصر بود. </w:t>
      </w:r>
      <w:r w:rsidR="00C95A5C" w:rsidRPr="009F7424">
        <w:rPr>
          <w:rStyle w:val="Char8"/>
          <w:rtl/>
        </w:rPr>
        <w:t>«</w:t>
      </w:r>
      <w:r w:rsidR="00C95A5C" w:rsidRPr="000C770E">
        <w:rPr>
          <w:rStyle w:val="Char8"/>
          <w:rtl/>
        </w:rPr>
        <w:t>ابوالفرج ابن العبری الملطی</w:t>
      </w:r>
      <w:r w:rsidR="00C95A5C" w:rsidRPr="009F7424">
        <w:rPr>
          <w:rStyle w:val="Char8"/>
          <w:rtl/>
        </w:rPr>
        <w:t>»</w:t>
      </w:r>
      <w:r w:rsidR="00C95A5C" w:rsidRPr="000C770E">
        <w:rPr>
          <w:rStyle w:val="Char8"/>
          <w:rtl/>
        </w:rPr>
        <w:t xml:space="preserve"> متوفای 1286م</w:t>
      </w:r>
      <w:r w:rsidR="0089222A" w:rsidRPr="000C770E">
        <w:rPr>
          <w:rStyle w:val="Char8"/>
          <w:rFonts w:hint="cs"/>
          <w:rtl/>
        </w:rPr>
        <w:t>.</w:t>
      </w:r>
      <w:r w:rsidR="00C95A5C" w:rsidRPr="000C770E">
        <w:rPr>
          <w:rStyle w:val="Char8"/>
          <w:rtl/>
        </w:rPr>
        <w:t xml:space="preserve"> مصنف </w:t>
      </w:r>
      <w:r w:rsidR="00C95A5C" w:rsidRPr="009F7424">
        <w:rPr>
          <w:rStyle w:val="Char8"/>
          <w:rtl/>
        </w:rPr>
        <w:t>«</w:t>
      </w:r>
      <w:r w:rsidR="00C95A5C" w:rsidRPr="000C770E">
        <w:rPr>
          <w:rStyle w:val="Char8"/>
          <w:rtl/>
        </w:rPr>
        <w:t>تاریخ الدول</w:t>
      </w:r>
      <w:r w:rsidR="00C95A5C" w:rsidRPr="009F7424">
        <w:rPr>
          <w:rStyle w:val="Char8"/>
          <w:rtl/>
        </w:rPr>
        <w:t>»</w:t>
      </w:r>
      <w:r w:rsidR="00C95A5C" w:rsidRPr="000C770E">
        <w:rPr>
          <w:rStyle w:val="Char8"/>
          <w:rtl/>
        </w:rPr>
        <w:t>.</w:t>
      </w:r>
    </w:p>
    <w:p w:rsidR="00C95A5C" w:rsidRPr="000C770E" w:rsidRDefault="00F05BDF" w:rsidP="000C770E">
      <w:pPr>
        <w:jc w:val="both"/>
        <w:rPr>
          <w:rStyle w:val="Char8"/>
          <w:rtl/>
        </w:rPr>
      </w:pPr>
      <w:r w:rsidRPr="009F7424">
        <w:rPr>
          <w:rStyle w:val="Char8"/>
          <w:rtl/>
        </w:rPr>
        <w:t>«</w:t>
      </w:r>
      <w:r w:rsidRPr="000C770E">
        <w:rPr>
          <w:rStyle w:val="Char8"/>
          <w:rtl/>
        </w:rPr>
        <w:t>تاریخ ابن</w:t>
      </w:r>
      <w:r w:rsidR="0089222A" w:rsidRPr="000C770E">
        <w:rPr>
          <w:rStyle w:val="Char8"/>
          <w:rFonts w:hint="eastAsia"/>
          <w:rtl/>
        </w:rPr>
        <w:t xml:space="preserve">‌ </w:t>
      </w:r>
      <w:r w:rsidRPr="000C770E">
        <w:rPr>
          <w:rStyle w:val="Char8"/>
          <w:rtl/>
        </w:rPr>
        <w:t>العمید المکین</w:t>
      </w:r>
      <w:r w:rsidRPr="009F7424">
        <w:rPr>
          <w:rStyle w:val="Char8"/>
          <w:rtl/>
        </w:rPr>
        <w:t>»</w:t>
      </w:r>
      <w:r w:rsidRPr="000C770E">
        <w:rPr>
          <w:rStyle w:val="Char8"/>
          <w:rtl/>
        </w:rPr>
        <w:t xml:space="preserve"> مختصر و ذیل طبری است، </w:t>
      </w:r>
      <w:r w:rsidRPr="009F7424">
        <w:rPr>
          <w:rStyle w:val="Char8"/>
          <w:rtl/>
        </w:rPr>
        <w:t>«</w:t>
      </w:r>
      <w:r w:rsidRPr="000C770E">
        <w:rPr>
          <w:rStyle w:val="Char8"/>
          <w:rtl/>
        </w:rPr>
        <w:t>ارپی نیوس</w:t>
      </w:r>
      <w:r w:rsidRPr="009F7424">
        <w:rPr>
          <w:rStyle w:val="Char8"/>
          <w:rtl/>
        </w:rPr>
        <w:t>»</w:t>
      </w:r>
      <w:r w:rsidRPr="000C770E">
        <w:rPr>
          <w:rStyle w:val="Char8"/>
          <w:rtl/>
        </w:rPr>
        <w:t xml:space="preserve"> که یکی از </w:t>
      </w:r>
      <w:r w:rsidRPr="00903C47">
        <w:rPr>
          <w:rStyle w:val="Char8"/>
          <w:spacing w:val="-4"/>
          <w:rtl/>
        </w:rPr>
        <w:t>مستشرقان هلندی بود، با ترجمه لاتین قسمتی از آن را در «لیدن هلند» منتشر ساخت که مشتمل بر وقایع ابتدای بعثت پیامبر تا حکومت «اتابکیه» است. در تألیفات اسلامی ابتدایی اروپا از «کتاب المکین» به کثرت استفاده شده و به آن ارجاع داده شده است</w:t>
      </w:r>
      <w:r w:rsidRPr="000C770E">
        <w:rPr>
          <w:rStyle w:val="Char8"/>
          <w:rtl/>
        </w:rPr>
        <w:t>.</w:t>
      </w:r>
    </w:p>
    <w:p w:rsidR="00517672" w:rsidRDefault="00517672" w:rsidP="00870103">
      <w:pPr>
        <w:pStyle w:val="a4"/>
        <w:keepNext/>
        <w:rPr>
          <w:rtl/>
          <w:lang w:bidi="fa-IR"/>
        </w:rPr>
      </w:pPr>
      <w:bookmarkStart w:id="253" w:name="_Toc288060322"/>
      <w:bookmarkStart w:id="254" w:name="_Toc348619351"/>
      <w:bookmarkStart w:id="255" w:name="_Toc457860751"/>
      <w:r>
        <w:rPr>
          <w:rtl/>
          <w:lang w:bidi="fa-IR"/>
        </w:rPr>
        <w:t>آخر قرن هیجدهم</w:t>
      </w:r>
      <w:bookmarkEnd w:id="253"/>
      <w:bookmarkEnd w:id="254"/>
      <w:bookmarkEnd w:id="255"/>
    </w:p>
    <w:p w:rsidR="00517672" w:rsidRPr="00903C47" w:rsidRDefault="00EF48AD" w:rsidP="000C770E">
      <w:pPr>
        <w:jc w:val="both"/>
        <w:rPr>
          <w:rStyle w:val="Char8"/>
          <w:spacing w:val="-4"/>
          <w:rtl/>
        </w:rPr>
      </w:pPr>
      <w:r w:rsidRPr="00903C47">
        <w:rPr>
          <w:rStyle w:val="Char8"/>
          <w:spacing w:val="-4"/>
          <w:rtl/>
        </w:rPr>
        <w:t>این همان روایتی است که</w:t>
      </w:r>
      <w:r w:rsidR="006D7B5E" w:rsidRPr="00903C47">
        <w:rPr>
          <w:rStyle w:val="Char8"/>
          <w:spacing w:val="-4"/>
          <w:rtl/>
        </w:rPr>
        <w:t xml:space="preserve"> سلط</w:t>
      </w:r>
      <w:r w:rsidR="007557AE">
        <w:rPr>
          <w:rStyle w:val="Char8"/>
          <w:spacing w:val="-4"/>
          <w:rtl/>
        </w:rPr>
        <w:t>ۀ</w:t>
      </w:r>
      <w:r w:rsidR="006D7B5E" w:rsidRPr="00903C47">
        <w:rPr>
          <w:rStyle w:val="Char8"/>
          <w:spacing w:val="-4"/>
          <w:rtl/>
        </w:rPr>
        <w:t xml:space="preserve"> سیاسی اروپا بر ممالک اسلامی سیطره یافت و گروه کثیری</w:t>
      </w:r>
      <w:r w:rsidR="005C0BE2" w:rsidRPr="00903C47">
        <w:rPr>
          <w:rStyle w:val="Char8"/>
          <w:spacing w:val="-4"/>
          <w:rtl/>
        </w:rPr>
        <w:t xml:space="preserve"> خاورشن</w:t>
      </w:r>
      <w:r w:rsidR="006D7B5E" w:rsidRPr="00903C47">
        <w:rPr>
          <w:rStyle w:val="Char8"/>
          <w:spacing w:val="-4"/>
          <w:rtl/>
        </w:rPr>
        <w:t>اس (اورنتیلست) به وجود آمدند که بر حسب فرمان حکومت مدارس زبان‌های شرقی را تأسیس کرده، کتابخانه‌های شرقی را بنیان نهاده و انجمن</w:t>
      </w:r>
      <w:r w:rsidR="003C2BAB" w:rsidRPr="00903C47">
        <w:rPr>
          <w:rStyle w:val="Char8"/>
          <w:spacing w:val="-4"/>
          <w:rtl/>
        </w:rPr>
        <w:t>‌</w:t>
      </w:r>
      <w:r w:rsidR="006D7B5E" w:rsidRPr="00903C47">
        <w:rPr>
          <w:rStyle w:val="Char8"/>
          <w:spacing w:val="-4"/>
          <w:rtl/>
        </w:rPr>
        <w:t>های آسیایی را تأسیس کردند. اسبا</w:t>
      </w:r>
      <w:r w:rsidR="003C2BAB" w:rsidRPr="00903C47">
        <w:rPr>
          <w:rStyle w:val="Char8"/>
          <w:spacing w:val="-4"/>
          <w:rtl/>
        </w:rPr>
        <w:t>ب و وسایل چاپ و نشر تألیفات شرق‌</w:t>
      </w:r>
      <w:r w:rsidR="006D7B5E" w:rsidRPr="00903C47">
        <w:rPr>
          <w:rStyle w:val="Char8"/>
          <w:spacing w:val="-4"/>
          <w:rtl/>
        </w:rPr>
        <w:t>شناسان را فراهم نمودند. قبل از همه کشور هلند در جزایر شرقی تحت تسلط خویش در سال 1778م</w:t>
      </w:r>
      <w:r w:rsidR="0089222A" w:rsidRPr="00903C47">
        <w:rPr>
          <w:rStyle w:val="Char8"/>
          <w:rFonts w:hint="cs"/>
          <w:spacing w:val="-4"/>
          <w:rtl/>
        </w:rPr>
        <w:t>.</w:t>
      </w:r>
      <w:r w:rsidR="006D7B5E" w:rsidRPr="00903C47">
        <w:rPr>
          <w:rStyle w:val="Char8"/>
          <w:spacing w:val="-4"/>
          <w:rtl/>
        </w:rPr>
        <w:t>، یک انجمن آسیایی تأسیس کرد و به تقلید از آن انگلیسی‌ها در کلکته در سال 1795م</w:t>
      </w:r>
      <w:r w:rsidR="0089222A" w:rsidRPr="00903C47">
        <w:rPr>
          <w:rStyle w:val="Char8"/>
          <w:rFonts w:hint="cs"/>
          <w:spacing w:val="-4"/>
          <w:rtl/>
        </w:rPr>
        <w:t>.</w:t>
      </w:r>
      <w:r w:rsidR="006D7B5E" w:rsidRPr="00903C47">
        <w:rPr>
          <w:rStyle w:val="Char8"/>
          <w:spacing w:val="-4"/>
          <w:rtl/>
        </w:rPr>
        <w:t>، «انجمن عمومی آسیایی» و در سال 1788م</w:t>
      </w:r>
      <w:r w:rsidR="0089222A" w:rsidRPr="00903C47">
        <w:rPr>
          <w:rStyle w:val="Char8"/>
          <w:rFonts w:hint="cs"/>
          <w:spacing w:val="-4"/>
          <w:rtl/>
        </w:rPr>
        <w:t>.</w:t>
      </w:r>
      <w:r w:rsidR="006D7B5E" w:rsidRPr="00903C47">
        <w:rPr>
          <w:rStyle w:val="Char8"/>
          <w:spacing w:val="-4"/>
          <w:rtl/>
        </w:rPr>
        <w:t xml:space="preserve">، در بنگال «انجمن آسیایی بنگال» را بنیان </w:t>
      </w:r>
      <w:r w:rsidR="003C2BAB" w:rsidRPr="00903C47">
        <w:rPr>
          <w:rStyle w:val="Char8"/>
          <w:spacing w:val="-4"/>
          <w:rtl/>
        </w:rPr>
        <w:t>نهادند.</w:t>
      </w:r>
      <w:r w:rsidR="00862B83" w:rsidRPr="00903C47">
        <w:rPr>
          <w:rStyle w:val="Char8"/>
          <w:spacing w:val="-4"/>
          <w:rtl/>
        </w:rPr>
        <w:t xml:space="preserve"> سپس فرانسه در سال 1795م</w:t>
      </w:r>
      <w:r w:rsidR="0089222A" w:rsidRPr="00903C47">
        <w:rPr>
          <w:rStyle w:val="Char8"/>
          <w:rFonts w:hint="cs"/>
          <w:spacing w:val="-4"/>
          <w:rtl/>
        </w:rPr>
        <w:t>.</w:t>
      </w:r>
      <w:r w:rsidR="00862B83" w:rsidRPr="00903C47">
        <w:rPr>
          <w:rStyle w:val="Char8"/>
          <w:spacing w:val="-4"/>
          <w:rtl/>
        </w:rPr>
        <w:t>، دانشگاه‌های زبان‌های زنده شرق «عربی، فارسی و ترکی</w:t>
      </w:r>
      <w:r w:rsidR="005C717D" w:rsidRPr="00903C47">
        <w:rPr>
          <w:rStyle w:val="Char8"/>
          <w:spacing w:val="-4"/>
          <w:rtl/>
        </w:rPr>
        <w:t>»</w:t>
      </w:r>
      <w:r w:rsidR="00862B83" w:rsidRPr="00903C47">
        <w:rPr>
          <w:rStyle w:val="Char8"/>
          <w:spacing w:val="-4"/>
          <w:rtl/>
        </w:rPr>
        <w:t xml:space="preserve"> را تأسیس کرد و در نهایت به تقلید از آن مدارس و مجتمع‌ها، در تمام کشورهای اروپایی مدارس و انجمن‌هایی از این قبیل تأسیس و تشکیل شد.</w:t>
      </w:r>
    </w:p>
    <w:p w:rsidR="002547EE" w:rsidRPr="000C770E" w:rsidRDefault="002547EE" w:rsidP="00986FC2">
      <w:pPr>
        <w:jc w:val="both"/>
        <w:rPr>
          <w:rStyle w:val="Char8"/>
          <w:rtl/>
        </w:rPr>
      </w:pPr>
      <w:r w:rsidRPr="000C770E">
        <w:rPr>
          <w:rStyle w:val="Char8"/>
          <w:rtl/>
        </w:rPr>
        <w:t xml:space="preserve">در دانشگاه‌های ملی وجود دانشمندان و کتابخانه‌های زبان عربی الزامی بود. کتاب‌هایی که در فن سیرت و مغازی به زبان عربی نزد مسلمان‌ها محفوظ بودند، تک تک آن‌ها به استثنای تعداد معدودی از اواخر قرن هیجدهم تا پایان قرن نوزدهم، در اروپا چاپ و پخش شد و بیشتر آن‌ها به زبان‌های اروپایی نیز ترجمه گردید. قبل از همه </w:t>
      </w:r>
      <w:r w:rsidRPr="009F7424">
        <w:rPr>
          <w:rStyle w:val="Char8"/>
          <w:rtl/>
        </w:rPr>
        <w:t>«</w:t>
      </w:r>
      <w:r w:rsidRPr="000C770E">
        <w:rPr>
          <w:rStyle w:val="Char8"/>
          <w:rtl/>
        </w:rPr>
        <w:t>ریسک</w:t>
      </w:r>
      <w:r w:rsidRPr="009F7424">
        <w:rPr>
          <w:rStyle w:val="Char8"/>
          <w:rtl/>
        </w:rPr>
        <w:t>»</w:t>
      </w:r>
      <w:r w:rsidRPr="000C770E">
        <w:rPr>
          <w:rStyle w:val="Char8"/>
          <w:rtl/>
        </w:rPr>
        <w:t xml:space="preserve"> </w:t>
      </w:r>
      <w:r w:rsidRPr="007514C0">
        <w:rPr>
          <w:rStyle w:val="Char8"/>
          <w:rFonts w:ascii="Times New Roman" w:hAnsi="Times New Roman" w:cs="Times New Roman"/>
          <w:sz w:val="24"/>
          <w:szCs w:val="24"/>
          <w:rtl/>
        </w:rPr>
        <w:t>(</w:t>
      </w:r>
      <w:r w:rsidRPr="007514C0">
        <w:rPr>
          <w:rStyle w:val="Char8"/>
          <w:rFonts w:ascii="Times New Roman" w:hAnsi="Times New Roman" w:cs="Times New Roman"/>
          <w:sz w:val="24"/>
          <w:szCs w:val="24"/>
        </w:rPr>
        <w:t>Reiske</w:t>
      </w:r>
      <w:r w:rsidRPr="007514C0">
        <w:rPr>
          <w:rStyle w:val="Char8"/>
          <w:rFonts w:ascii="Times New Roman" w:hAnsi="Times New Roman" w:cs="Times New Roman"/>
          <w:sz w:val="24"/>
          <w:szCs w:val="24"/>
          <w:rtl/>
        </w:rPr>
        <w:t>)</w:t>
      </w:r>
      <w:r w:rsidRPr="000C770E">
        <w:rPr>
          <w:rStyle w:val="Char8"/>
          <w:rtl/>
        </w:rPr>
        <w:t xml:space="preserve"> متوفای سال 1774م</w:t>
      </w:r>
      <w:r w:rsidR="0089222A" w:rsidRPr="000C770E">
        <w:rPr>
          <w:rStyle w:val="Char8"/>
          <w:rFonts w:hint="cs"/>
          <w:rtl/>
        </w:rPr>
        <w:t>.</w:t>
      </w:r>
      <w:r w:rsidRPr="000C770E">
        <w:rPr>
          <w:rStyle w:val="Char8"/>
          <w:rtl/>
        </w:rPr>
        <w:t xml:space="preserve">، </w:t>
      </w:r>
      <w:r w:rsidRPr="009F7424">
        <w:rPr>
          <w:rStyle w:val="Char8"/>
          <w:rtl/>
        </w:rPr>
        <w:t>«</w:t>
      </w:r>
      <w:r w:rsidRPr="000C770E">
        <w:rPr>
          <w:rStyle w:val="Char8"/>
          <w:rtl/>
        </w:rPr>
        <w:t>تاریخ ابوالفداء</w:t>
      </w:r>
      <w:r w:rsidRPr="009F7424">
        <w:rPr>
          <w:rStyle w:val="Char8"/>
          <w:rtl/>
        </w:rPr>
        <w:t>»</w:t>
      </w:r>
      <w:r w:rsidRPr="000C770E">
        <w:rPr>
          <w:rStyle w:val="Char8"/>
          <w:rtl/>
        </w:rPr>
        <w:t xml:space="preserve"> را با ترجم</w:t>
      </w:r>
      <w:r w:rsidR="00D03A43">
        <w:rPr>
          <w:rStyle w:val="Char8"/>
          <w:rtl/>
        </w:rPr>
        <w:t>ۀ</w:t>
      </w:r>
      <w:r w:rsidRPr="000C770E">
        <w:rPr>
          <w:rStyle w:val="Char8"/>
          <w:rtl/>
        </w:rPr>
        <w:t xml:space="preserve"> لاتینی و حواشی در پنج جلد منتشر کرد. در سال 1809م</w:t>
      </w:r>
      <w:r w:rsidR="0089222A" w:rsidRPr="000C770E">
        <w:rPr>
          <w:rStyle w:val="Char8"/>
          <w:rFonts w:hint="cs"/>
          <w:rtl/>
        </w:rPr>
        <w:t>.</w:t>
      </w:r>
      <w:r w:rsidRPr="000C770E">
        <w:rPr>
          <w:rStyle w:val="Char8"/>
          <w:rtl/>
        </w:rPr>
        <w:t xml:space="preserve">، </w:t>
      </w:r>
      <w:r w:rsidRPr="009F7424">
        <w:rPr>
          <w:rStyle w:val="Char8"/>
          <w:rtl/>
        </w:rPr>
        <w:t>«</w:t>
      </w:r>
      <w:r w:rsidRPr="000C770E">
        <w:rPr>
          <w:rStyle w:val="Char8"/>
          <w:rtl/>
        </w:rPr>
        <w:t>کاپیتان ای متوس</w:t>
      </w:r>
      <w:r w:rsidRPr="009F7424">
        <w:rPr>
          <w:rStyle w:val="Char8"/>
          <w:rtl/>
        </w:rPr>
        <w:t>»</w:t>
      </w:r>
      <w:r w:rsidRPr="000C770E">
        <w:rPr>
          <w:rStyle w:val="Char8"/>
          <w:rtl/>
        </w:rPr>
        <w:t xml:space="preserve"> </w:t>
      </w:r>
      <w:r w:rsidRPr="007514C0">
        <w:rPr>
          <w:rStyle w:val="Char8"/>
          <w:rFonts w:ascii="Times New Roman" w:hAnsi="Times New Roman" w:cs="Times New Roman"/>
          <w:sz w:val="24"/>
          <w:szCs w:val="24"/>
          <w:rtl/>
        </w:rPr>
        <w:t>(</w:t>
      </w:r>
      <w:r w:rsidR="003C2BAB" w:rsidRPr="007514C0">
        <w:rPr>
          <w:rStyle w:val="Char8"/>
          <w:rFonts w:ascii="Times New Roman" w:hAnsi="Times New Roman" w:cs="Times New Roman"/>
          <w:sz w:val="24"/>
          <w:szCs w:val="24"/>
        </w:rPr>
        <w:t>A:n.</w:t>
      </w:r>
      <w:r w:rsidRPr="007514C0">
        <w:rPr>
          <w:rStyle w:val="Char8"/>
          <w:rFonts w:ascii="Times New Roman" w:hAnsi="Times New Roman" w:cs="Times New Roman"/>
          <w:sz w:val="24"/>
          <w:szCs w:val="24"/>
        </w:rPr>
        <w:t>mathews</w:t>
      </w:r>
      <w:r w:rsidRPr="007514C0">
        <w:rPr>
          <w:rStyle w:val="Char8"/>
          <w:rFonts w:ascii="Times New Roman" w:hAnsi="Times New Roman" w:cs="Times New Roman"/>
          <w:sz w:val="24"/>
          <w:szCs w:val="24"/>
          <w:rtl/>
        </w:rPr>
        <w:t>)</w:t>
      </w:r>
      <w:r w:rsidRPr="000C770E">
        <w:rPr>
          <w:rStyle w:val="Char8"/>
          <w:rtl/>
        </w:rPr>
        <w:t xml:space="preserve"> در کلکته، ترجم </w:t>
      </w:r>
      <w:r w:rsidRPr="009F7424">
        <w:rPr>
          <w:rStyle w:val="Char8"/>
          <w:rtl/>
        </w:rPr>
        <w:t>«</w:t>
      </w:r>
      <w:r w:rsidRPr="000C770E">
        <w:rPr>
          <w:rStyle w:val="Char8"/>
          <w:rtl/>
        </w:rPr>
        <w:t>مشکا</w:t>
      </w:r>
      <w:r w:rsidR="00986FC2">
        <w:rPr>
          <w:rStyle w:val="Char8"/>
          <w:rFonts w:hint="cs"/>
          <w:rtl/>
        </w:rPr>
        <w:t>ة</w:t>
      </w:r>
      <w:r w:rsidRPr="000C770E">
        <w:rPr>
          <w:rStyle w:val="Char8"/>
          <w:rtl/>
        </w:rPr>
        <w:t xml:space="preserve"> المصابیح</w:t>
      </w:r>
      <w:r w:rsidRPr="009F7424">
        <w:rPr>
          <w:rStyle w:val="Char8"/>
          <w:rtl/>
        </w:rPr>
        <w:t>»</w:t>
      </w:r>
      <w:r w:rsidRPr="000C770E">
        <w:rPr>
          <w:rStyle w:val="Char8"/>
          <w:rtl/>
        </w:rPr>
        <w:t xml:space="preserve"> را به زبان انگلیس</w:t>
      </w:r>
      <w:r w:rsidR="005C717D" w:rsidRPr="000C770E">
        <w:rPr>
          <w:rStyle w:val="Char8"/>
          <w:rtl/>
        </w:rPr>
        <w:t>ی چاپ و منتشر ساخت. در سال 1856</w:t>
      </w:r>
      <w:r w:rsidRPr="000C770E">
        <w:rPr>
          <w:rStyle w:val="Char8"/>
          <w:rtl/>
        </w:rPr>
        <w:t>م</w:t>
      </w:r>
      <w:r w:rsidR="0089222A" w:rsidRPr="000C770E">
        <w:rPr>
          <w:rStyle w:val="Char8"/>
          <w:rFonts w:hint="cs"/>
          <w:rtl/>
        </w:rPr>
        <w:t>.</w:t>
      </w:r>
      <w:r w:rsidRPr="000C770E">
        <w:rPr>
          <w:rStyle w:val="Char8"/>
          <w:rtl/>
        </w:rPr>
        <w:t xml:space="preserve">، </w:t>
      </w:r>
      <w:r w:rsidRPr="009F7424">
        <w:rPr>
          <w:rStyle w:val="Char8"/>
          <w:rtl/>
        </w:rPr>
        <w:t>«</w:t>
      </w:r>
      <w:r w:rsidRPr="000C770E">
        <w:rPr>
          <w:rStyle w:val="Char8"/>
          <w:rtl/>
        </w:rPr>
        <w:t>وان کریمر</w:t>
      </w:r>
      <w:r w:rsidRPr="009F7424">
        <w:rPr>
          <w:rStyle w:val="Char8"/>
          <w:rtl/>
        </w:rPr>
        <w:t>»</w:t>
      </w:r>
      <w:r w:rsidRPr="000C770E">
        <w:rPr>
          <w:rStyle w:val="Char8"/>
          <w:rtl/>
        </w:rPr>
        <w:t xml:space="preserve"> </w:t>
      </w:r>
      <w:r w:rsidRPr="007514C0">
        <w:rPr>
          <w:rStyle w:val="Char8"/>
          <w:rFonts w:ascii="Times New Roman" w:hAnsi="Times New Roman" w:cs="Times New Roman"/>
          <w:sz w:val="24"/>
          <w:szCs w:val="24"/>
          <w:rtl/>
        </w:rPr>
        <w:t>(</w:t>
      </w:r>
      <w:r w:rsidRPr="007514C0">
        <w:rPr>
          <w:rStyle w:val="Char8"/>
          <w:rFonts w:ascii="Times New Roman" w:hAnsi="Times New Roman" w:cs="Times New Roman"/>
          <w:sz w:val="24"/>
          <w:szCs w:val="24"/>
        </w:rPr>
        <w:t>kremer</w:t>
      </w:r>
      <w:r w:rsidRPr="007514C0">
        <w:rPr>
          <w:rStyle w:val="Char8"/>
          <w:rFonts w:ascii="Times New Roman" w:hAnsi="Times New Roman" w:cs="Times New Roman"/>
          <w:sz w:val="24"/>
          <w:szCs w:val="24"/>
          <w:rtl/>
        </w:rPr>
        <w:t>)</w:t>
      </w:r>
      <w:r w:rsidRPr="000C770E">
        <w:rPr>
          <w:rStyle w:val="Char8"/>
          <w:rtl/>
        </w:rPr>
        <w:t xml:space="preserve"> در کلکته </w:t>
      </w:r>
      <w:r w:rsidRPr="009F7424">
        <w:rPr>
          <w:rStyle w:val="Char8"/>
          <w:rtl/>
        </w:rPr>
        <w:t>«</w:t>
      </w:r>
      <w:r w:rsidRPr="000C770E">
        <w:rPr>
          <w:rStyle w:val="Char8"/>
          <w:rtl/>
        </w:rPr>
        <w:t>کتاب المغازی محمد بن عمر واقدی</w:t>
      </w:r>
      <w:r w:rsidRPr="009F7424">
        <w:rPr>
          <w:rStyle w:val="Char8"/>
          <w:rtl/>
        </w:rPr>
        <w:t>»</w:t>
      </w:r>
      <w:r w:rsidRPr="000C770E">
        <w:rPr>
          <w:rStyle w:val="Char8"/>
          <w:rtl/>
        </w:rPr>
        <w:t xml:space="preserve"> را چاپ کرد. در سال 1860م</w:t>
      </w:r>
      <w:r w:rsidR="0089222A" w:rsidRPr="000C770E">
        <w:rPr>
          <w:rStyle w:val="Char8"/>
          <w:rFonts w:hint="cs"/>
          <w:rtl/>
        </w:rPr>
        <w:t>.</w:t>
      </w:r>
      <w:r w:rsidRPr="000C770E">
        <w:rPr>
          <w:rStyle w:val="Char8"/>
          <w:rtl/>
        </w:rPr>
        <w:t xml:space="preserve">، تصنیف مشهور ابن هشام، </w:t>
      </w:r>
      <w:r w:rsidRPr="009F7424">
        <w:rPr>
          <w:rStyle w:val="Char8"/>
          <w:rtl/>
        </w:rPr>
        <w:t>«</w:t>
      </w:r>
      <w:r w:rsidRPr="000C770E">
        <w:rPr>
          <w:rStyle w:val="Char8"/>
          <w:rtl/>
        </w:rPr>
        <w:t>سیرت الرسول</w:t>
      </w:r>
      <w:r w:rsidRPr="009F7424">
        <w:rPr>
          <w:rStyle w:val="Char8"/>
          <w:rtl/>
        </w:rPr>
        <w:t>»</w:t>
      </w:r>
      <w:r w:rsidRPr="000C770E">
        <w:rPr>
          <w:rStyle w:val="Char8"/>
          <w:rtl/>
        </w:rPr>
        <w:t xml:space="preserve"> را </w:t>
      </w:r>
      <w:r w:rsidRPr="009F7424">
        <w:rPr>
          <w:rStyle w:val="Char8"/>
          <w:rtl/>
        </w:rPr>
        <w:t>«</w:t>
      </w:r>
      <w:r w:rsidRPr="000C770E">
        <w:rPr>
          <w:rStyle w:val="Char8"/>
          <w:rtl/>
        </w:rPr>
        <w:t>کوتینگن</w:t>
      </w:r>
      <w:r w:rsidRPr="009F7424">
        <w:rPr>
          <w:rStyle w:val="Char8"/>
          <w:rtl/>
        </w:rPr>
        <w:t>»</w:t>
      </w:r>
      <w:r w:rsidRPr="000C770E">
        <w:rPr>
          <w:rStyle w:val="Char8"/>
          <w:rtl/>
        </w:rPr>
        <w:t xml:space="preserve"> </w:t>
      </w:r>
      <w:r w:rsidRPr="007514C0">
        <w:rPr>
          <w:rStyle w:val="Char8"/>
          <w:rFonts w:ascii="Times New Roman" w:hAnsi="Times New Roman" w:cs="Times New Roman"/>
          <w:sz w:val="24"/>
          <w:szCs w:val="24"/>
          <w:rtl/>
        </w:rPr>
        <w:t>(</w:t>
      </w:r>
      <w:r w:rsidRPr="007514C0">
        <w:rPr>
          <w:rStyle w:val="Char8"/>
          <w:rFonts w:ascii="Times New Roman" w:hAnsi="Times New Roman" w:cs="Times New Roman"/>
          <w:sz w:val="24"/>
          <w:szCs w:val="24"/>
        </w:rPr>
        <w:t>kottingen</w:t>
      </w:r>
      <w:r w:rsidRPr="007514C0">
        <w:rPr>
          <w:rStyle w:val="Char8"/>
          <w:rFonts w:ascii="Times New Roman" w:hAnsi="Times New Roman" w:cs="Times New Roman"/>
          <w:sz w:val="24"/>
          <w:szCs w:val="24"/>
          <w:rtl/>
        </w:rPr>
        <w:t>)</w:t>
      </w:r>
      <w:r w:rsidRPr="000C770E">
        <w:rPr>
          <w:rStyle w:val="Char8"/>
          <w:rtl/>
        </w:rPr>
        <w:t xml:space="preserve"> منتشر ساخت. علاوه بر این، همین مستشرق </w:t>
      </w:r>
      <w:r w:rsidRPr="009F7424">
        <w:rPr>
          <w:rStyle w:val="Char8"/>
          <w:rtl/>
        </w:rPr>
        <w:t>«</w:t>
      </w:r>
      <w:r w:rsidRPr="000C770E">
        <w:rPr>
          <w:rStyle w:val="Char8"/>
          <w:rtl/>
        </w:rPr>
        <w:t>تاریخ مدینه سمهودی</w:t>
      </w:r>
      <w:r w:rsidRPr="009F7424">
        <w:rPr>
          <w:rStyle w:val="Char8"/>
          <w:rtl/>
        </w:rPr>
        <w:t>»</w:t>
      </w:r>
      <w:r w:rsidRPr="000C770E">
        <w:rPr>
          <w:rStyle w:val="Char8"/>
          <w:rtl/>
        </w:rPr>
        <w:t xml:space="preserve"> و تاریخ معارف </w:t>
      </w:r>
      <w:r w:rsidRPr="009F7424">
        <w:rPr>
          <w:rStyle w:val="Char8"/>
          <w:rtl/>
        </w:rPr>
        <w:t>«</w:t>
      </w:r>
      <w:r w:rsidRPr="000C770E">
        <w:rPr>
          <w:rStyle w:val="Char8"/>
          <w:rtl/>
        </w:rPr>
        <w:t>ابن قتیبه</w:t>
      </w:r>
      <w:r w:rsidRPr="009F7424">
        <w:rPr>
          <w:rStyle w:val="Char8"/>
          <w:rtl/>
        </w:rPr>
        <w:t>»</w:t>
      </w:r>
      <w:r w:rsidRPr="000C770E">
        <w:rPr>
          <w:rStyle w:val="Char8"/>
          <w:rtl/>
        </w:rPr>
        <w:t xml:space="preserve"> را چاپ نمود. در سال 1864م</w:t>
      </w:r>
      <w:r w:rsidR="0089222A" w:rsidRPr="000C770E">
        <w:rPr>
          <w:rStyle w:val="Char8"/>
          <w:rFonts w:hint="cs"/>
          <w:rtl/>
        </w:rPr>
        <w:t>.</w:t>
      </w:r>
      <w:r w:rsidRPr="000C770E">
        <w:rPr>
          <w:rStyle w:val="Char8"/>
          <w:rtl/>
        </w:rPr>
        <w:t xml:space="preserve">، </w:t>
      </w:r>
      <w:r w:rsidRPr="009F7424">
        <w:rPr>
          <w:rStyle w:val="Char8"/>
          <w:rtl/>
        </w:rPr>
        <w:t>«</w:t>
      </w:r>
      <w:r w:rsidRPr="000C770E">
        <w:rPr>
          <w:rStyle w:val="Char8"/>
          <w:rtl/>
        </w:rPr>
        <w:t>دکتر ویل</w:t>
      </w:r>
      <w:r w:rsidRPr="009F7424">
        <w:rPr>
          <w:rStyle w:val="Char8"/>
          <w:rtl/>
        </w:rPr>
        <w:t>»</w:t>
      </w:r>
      <w:r w:rsidRPr="000C770E">
        <w:rPr>
          <w:rStyle w:val="Char8"/>
          <w:rtl/>
        </w:rPr>
        <w:t xml:space="preserve"> </w:t>
      </w:r>
      <w:r w:rsidRPr="007514C0">
        <w:rPr>
          <w:rStyle w:val="Char8"/>
          <w:rFonts w:ascii="Times New Roman" w:hAnsi="Times New Roman" w:cs="Times New Roman"/>
          <w:sz w:val="24"/>
          <w:szCs w:val="24"/>
          <w:rtl/>
        </w:rPr>
        <w:t>(</w:t>
      </w:r>
      <w:r w:rsidRPr="007514C0">
        <w:rPr>
          <w:rStyle w:val="Char8"/>
          <w:rFonts w:ascii="Times New Roman" w:hAnsi="Times New Roman" w:cs="Times New Roman"/>
          <w:sz w:val="24"/>
          <w:szCs w:val="24"/>
        </w:rPr>
        <w:t>D. weil</w:t>
      </w:r>
      <w:r w:rsidRPr="007514C0">
        <w:rPr>
          <w:rStyle w:val="Char8"/>
          <w:rFonts w:ascii="Times New Roman" w:hAnsi="Times New Roman" w:cs="Times New Roman"/>
          <w:sz w:val="24"/>
          <w:szCs w:val="24"/>
          <w:rtl/>
        </w:rPr>
        <w:t>)</w:t>
      </w:r>
      <w:r w:rsidRPr="000C770E">
        <w:rPr>
          <w:rStyle w:val="Char8"/>
          <w:rtl/>
        </w:rPr>
        <w:t xml:space="preserve"> </w:t>
      </w:r>
      <w:r w:rsidRPr="009F7424">
        <w:rPr>
          <w:rStyle w:val="Char8"/>
          <w:rtl/>
        </w:rPr>
        <w:t>«</w:t>
      </w:r>
      <w:r w:rsidRPr="000C770E">
        <w:rPr>
          <w:rStyle w:val="Char8"/>
          <w:rtl/>
        </w:rPr>
        <w:t>سیره ابن هشام</w:t>
      </w:r>
      <w:r w:rsidRPr="009F7424">
        <w:rPr>
          <w:rStyle w:val="Char8"/>
          <w:rtl/>
        </w:rPr>
        <w:t>»</w:t>
      </w:r>
      <w:r w:rsidRPr="000C770E">
        <w:rPr>
          <w:rStyle w:val="Char8"/>
          <w:rtl/>
        </w:rPr>
        <w:t xml:space="preserve"> را به زبان آلمانی ترجمه کرد.</w:t>
      </w:r>
    </w:p>
    <w:p w:rsidR="000B62A7" w:rsidRPr="000C770E" w:rsidRDefault="000B62A7" w:rsidP="000C770E">
      <w:pPr>
        <w:jc w:val="both"/>
        <w:rPr>
          <w:rStyle w:val="Char8"/>
          <w:rtl/>
        </w:rPr>
      </w:pPr>
      <w:r w:rsidRPr="000C770E">
        <w:rPr>
          <w:rStyle w:val="Char8"/>
          <w:rtl/>
        </w:rPr>
        <w:t xml:space="preserve">در سال </w:t>
      </w:r>
      <w:r w:rsidR="00E51D8C" w:rsidRPr="000C770E">
        <w:rPr>
          <w:rStyle w:val="Char8"/>
          <w:rtl/>
        </w:rPr>
        <w:t>1877م</w:t>
      </w:r>
      <w:r w:rsidR="0089222A" w:rsidRPr="000C770E">
        <w:rPr>
          <w:rStyle w:val="Char8"/>
          <w:rFonts w:hint="cs"/>
          <w:rtl/>
        </w:rPr>
        <w:t>.</w:t>
      </w:r>
      <w:r w:rsidR="00E51D8C" w:rsidRPr="000C770E">
        <w:rPr>
          <w:rStyle w:val="Char8"/>
          <w:rtl/>
        </w:rPr>
        <w:t xml:space="preserve">، در پاریس پروفسور </w:t>
      </w:r>
      <w:r w:rsidR="00E51D8C" w:rsidRPr="009F7424">
        <w:rPr>
          <w:rStyle w:val="Char8"/>
          <w:rtl/>
        </w:rPr>
        <w:t>«</w:t>
      </w:r>
      <w:r w:rsidR="00E51D8C" w:rsidRPr="000C770E">
        <w:rPr>
          <w:rStyle w:val="Char8"/>
          <w:rtl/>
        </w:rPr>
        <w:t>دی ماینارد</w:t>
      </w:r>
      <w:r w:rsidR="00E51D8C" w:rsidRPr="009F7424">
        <w:rPr>
          <w:rStyle w:val="Char8"/>
          <w:rtl/>
        </w:rPr>
        <w:t>»</w:t>
      </w:r>
      <w:r w:rsidR="00E51D8C" w:rsidRPr="000C770E">
        <w:rPr>
          <w:rStyle w:val="Char8"/>
          <w:rtl/>
        </w:rPr>
        <w:t xml:space="preserve"> تاریخ </w:t>
      </w:r>
      <w:r w:rsidR="00E51D8C" w:rsidRPr="009F7424">
        <w:rPr>
          <w:rStyle w:val="Char8"/>
          <w:rtl/>
        </w:rPr>
        <w:t>«</w:t>
      </w:r>
      <w:r w:rsidR="00E51D8C" w:rsidRPr="000C770E">
        <w:rPr>
          <w:rStyle w:val="Char8"/>
          <w:rtl/>
        </w:rPr>
        <w:t xml:space="preserve">مروج الذهب </w:t>
      </w:r>
      <w:r w:rsidR="0089222A" w:rsidRPr="000C770E">
        <w:rPr>
          <w:rStyle w:val="Char8"/>
          <w:rFonts w:hint="cs"/>
          <w:rtl/>
        </w:rPr>
        <w:t>م</w:t>
      </w:r>
      <w:r w:rsidR="00E51D8C" w:rsidRPr="000C770E">
        <w:rPr>
          <w:rStyle w:val="Char8"/>
          <w:rtl/>
        </w:rPr>
        <w:t>سعودی</w:t>
      </w:r>
      <w:r w:rsidR="00E51D8C" w:rsidRPr="009F7424">
        <w:rPr>
          <w:rStyle w:val="Char8"/>
          <w:rtl/>
        </w:rPr>
        <w:t>»</w:t>
      </w:r>
      <w:r w:rsidR="00E51D8C" w:rsidRPr="000C770E">
        <w:rPr>
          <w:rStyle w:val="Char8"/>
          <w:rtl/>
        </w:rPr>
        <w:t xml:space="preserve"> را با ترجمه فرانسوی منتشر نمود </w:t>
      </w:r>
      <w:r w:rsidR="00E51D8C" w:rsidRPr="009F7424">
        <w:rPr>
          <w:rStyle w:val="Char8"/>
          <w:rtl/>
        </w:rPr>
        <w:t>«</w:t>
      </w:r>
      <w:r w:rsidR="00E51D8C" w:rsidRPr="000C770E">
        <w:rPr>
          <w:rStyle w:val="Char8"/>
          <w:rtl/>
        </w:rPr>
        <w:t>والسن</w:t>
      </w:r>
      <w:r w:rsidR="00E51D8C" w:rsidRPr="009F7424">
        <w:rPr>
          <w:rStyle w:val="Char8"/>
          <w:rtl/>
        </w:rPr>
        <w:t>»</w:t>
      </w:r>
      <w:r w:rsidR="00E51D8C" w:rsidRPr="000C770E">
        <w:rPr>
          <w:rStyle w:val="Char8"/>
          <w:rtl/>
        </w:rPr>
        <w:t xml:space="preserve"> </w:t>
      </w:r>
      <w:r w:rsidR="00E51D8C" w:rsidRPr="007514C0">
        <w:rPr>
          <w:rStyle w:val="Char8"/>
          <w:rFonts w:ascii="Times New Roman" w:hAnsi="Times New Roman" w:cs="Times New Roman"/>
          <w:sz w:val="24"/>
          <w:szCs w:val="24"/>
          <w:rtl/>
        </w:rPr>
        <w:t>(</w:t>
      </w:r>
      <w:r w:rsidR="00E51D8C" w:rsidRPr="007514C0">
        <w:rPr>
          <w:rStyle w:val="Char8"/>
          <w:rFonts w:ascii="Times New Roman" w:hAnsi="Times New Roman" w:cs="Times New Roman"/>
          <w:sz w:val="24"/>
          <w:szCs w:val="24"/>
        </w:rPr>
        <w:t>Wellhausen</w:t>
      </w:r>
      <w:r w:rsidR="00E51D8C" w:rsidRPr="007514C0">
        <w:rPr>
          <w:rStyle w:val="Char8"/>
          <w:rFonts w:ascii="Times New Roman" w:hAnsi="Times New Roman" w:cs="Times New Roman"/>
          <w:sz w:val="24"/>
          <w:szCs w:val="24"/>
          <w:rtl/>
        </w:rPr>
        <w:t>)</w:t>
      </w:r>
      <w:r w:rsidR="00E51D8C" w:rsidRPr="000C770E">
        <w:rPr>
          <w:rStyle w:val="Char8"/>
          <w:rtl/>
        </w:rPr>
        <w:t xml:space="preserve"> در سال 1882م</w:t>
      </w:r>
      <w:r w:rsidR="0089222A" w:rsidRPr="000C770E">
        <w:rPr>
          <w:rStyle w:val="Char8"/>
          <w:rFonts w:hint="cs"/>
          <w:rtl/>
        </w:rPr>
        <w:t>.</w:t>
      </w:r>
      <w:r w:rsidR="00E51D8C" w:rsidRPr="000C770E">
        <w:rPr>
          <w:rStyle w:val="Char8"/>
          <w:rtl/>
        </w:rPr>
        <w:t xml:space="preserve">، ترجم آلمانی واقدی را به نام </w:t>
      </w:r>
      <w:r w:rsidR="00E51D8C" w:rsidRPr="009F7424">
        <w:rPr>
          <w:rStyle w:val="Char8"/>
          <w:rtl/>
        </w:rPr>
        <w:t>«</w:t>
      </w:r>
      <w:r w:rsidR="00E51D8C" w:rsidRPr="000C770E">
        <w:rPr>
          <w:rStyle w:val="Char8"/>
          <w:rtl/>
        </w:rPr>
        <w:t>محمد در مدینه</w:t>
      </w:r>
      <w:r w:rsidR="00E51D8C" w:rsidRPr="009F7424">
        <w:rPr>
          <w:rStyle w:val="Char8"/>
          <w:rtl/>
        </w:rPr>
        <w:t>»</w:t>
      </w:r>
      <w:r w:rsidR="00E51D8C" w:rsidRPr="000C770E">
        <w:rPr>
          <w:rStyle w:val="Char8"/>
          <w:rtl/>
        </w:rPr>
        <w:t xml:space="preserve"> در برلن منتشر ساخت. در سال 1883م</w:t>
      </w:r>
      <w:r w:rsidR="0089222A" w:rsidRPr="000C770E">
        <w:rPr>
          <w:rStyle w:val="Char8"/>
          <w:rFonts w:hint="cs"/>
          <w:rtl/>
        </w:rPr>
        <w:t>.</w:t>
      </w:r>
      <w:r w:rsidR="00E51D8C" w:rsidRPr="000C770E">
        <w:rPr>
          <w:rStyle w:val="Char8"/>
          <w:rtl/>
        </w:rPr>
        <w:t xml:space="preserve">، در لیدن هلند به اهتمام </w:t>
      </w:r>
      <w:r w:rsidR="00E51D8C" w:rsidRPr="009F7424">
        <w:rPr>
          <w:rStyle w:val="Char8"/>
          <w:rtl/>
        </w:rPr>
        <w:t>«</w:t>
      </w:r>
      <w:r w:rsidR="00E51D8C" w:rsidRPr="000C770E">
        <w:rPr>
          <w:rStyle w:val="Char8"/>
          <w:rtl/>
        </w:rPr>
        <w:t>هاوتسما</w:t>
      </w:r>
      <w:r w:rsidR="00E51D8C" w:rsidRPr="009F7424">
        <w:rPr>
          <w:rStyle w:val="Char8"/>
          <w:rtl/>
        </w:rPr>
        <w:t>»</w:t>
      </w:r>
      <w:r w:rsidR="00E51D8C" w:rsidRPr="000C770E">
        <w:rPr>
          <w:rStyle w:val="Char8"/>
          <w:rtl/>
        </w:rPr>
        <w:t xml:space="preserve"> </w:t>
      </w:r>
      <w:r w:rsidR="00E51D8C" w:rsidRPr="007514C0">
        <w:rPr>
          <w:rStyle w:val="Char8"/>
          <w:rFonts w:ascii="Times New Roman" w:hAnsi="Times New Roman" w:cs="Times New Roman"/>
          <w:sz w:val="24"/>
          <w:szCs w:val="24"/>
          <w:rtl/>
        </w:rPr>
        <w:t>(</w:t>
      </w:r>
      <w:r w:rsidR="00E51D8C" w:rsidRPr="007514C0">
        <w:rPr>
          <w:rStyle w:val="Char8"/>
          <w:rFonts w:ascii="Times New Roman" w:hAnsi="Times New Roman" w:cs="Times New Roman"/>
          <w:sz w:val="24"/>
          <w:szCs w:val="24"/>
        </w:rPr>
        <w:t>Houtasma</w:t>
      </w:r>
      <w:r w:rsidR="00E51D8C" w:rsidRPr="007514C0">
        <w:rPr>
          <w:rStyle w:val="Char8"/>
          <w:rFonts w:ascii="Times New Roman" w:hAnsi="Times New Roman" w:cs="Times New Roman"/>
          <w:sz w:val="24"/>
          <w:szCs w:val="24"/>
          <w:rtl/>
        </w:rPr>
        <w:t>)</w:t>
      </w:r>
      <w:r w:rsidR="00E51D8C" w:rsidRPr="000C770E">
        <w:rPr>
          <w:rStyle w:val="Char8"/>
          <w:rtl/>
        </w:rPr>
        <w:t xml:space="preserve"> </w:t>
      </w:r>
      <w:r w:rsidR="00E51D8C" w:rsidRPr="009F7424">
        <w:rPr>
          <w:rStyle w:val="Char8"/>
          <w:rtl/>
        </w:rPr>
        <w:t>«</w:t>
      </w:r>
      <w:r w:rsidR="00E51D8C" w:rsidRPr="000C770E">
        <w:rPr>
          <w:rStyle w:val="Char8"/>
          <w:rtl/>
        </w:rPr>
        <w:t>تاریخ یعقوبی</w:t>
      </w:r>
      <w:r w:rsidR="00E51D8C" w:rsidRPr="009F7424">
        <w:rPr>
          <w:rStyle w:val="Char8"/>
          <w:rtl/>
        </w:rPr>
        <w:t>»</w:t>
      </w:r>
      <w:r w:rsidR="00E51D8C" w:rsidRPr="000C770E">
        <w:rPr>
          <w:rStyle w:val="Char8"/>
          <w:rtl/>
        </w:rPr>
        <w:t xml:space="preserve"> در دو جلد چاپ و منتشر شد</w:t>
      </w:r>
      <w:r w:rsidR="005C717D" w:rsidRPr="000C770E">
        <w:rPr>
          <w:rStyle w:val="Char8"/>
          <w:rtl/>
        </w:rPr>
        <w:t>. از سال 1889</w:t>
      </w:r>
      <w:r w:rsidR="0089222A" w:rsidRPr="000C770E">
        <w:rPr>
          <w:rStyle w:val="Char8"/>
          <w:rFonts w:hint="cs"/>
          <w:rtl/>
        </w:rPr>
        <w:t>م.</w:t>
      </w:r>
      <w:r w:rsidR="0089222A" w:rsidRPr="000C770E">
        <w:rPr>
          <w:rStyle w:val="Char8"/>
          <w:rtl/>
        </w:rPr>
        <w:t xml:space="preserve"> تا 1892</w:t>
      </w:r>
      <w:r w:rsidR="00E51D8C" w:rsidRPr="000C770E">
        <w:rPr>
          <w:rStyle w:val="Char8"/>
          <w:rtl/>
        </w:rPr>
        <w:t>م</w:t>
      </w:r>
      <w:r w:rsidR="0089222A" w:rsidRPr="000C770E">
        <w:rPr>
          <w:rStyle w:val="Char8"/>
          <w:rFonts w:hint="cs"/>
          <w:rtl/>
        </w:rPr>
        <w:t>.</w:t>
      </w:r>
      <w:r w:rsidR="00E51D8C" w:rsidRPr="000C770E">
        <w:rPr>
          <w:rStyle w:val="Char8"/>
          <w:rtl/>
        </w:rPr>
        <w:t xml:space="preserve">، ظرف 14 سال تلاش و محنت، تاریخ معروف و کمیاب </w:t>
      </w:r>
      <w:r w:rsidR="00E51D8C" w:rsidRPr="009F7424">
        <w:rPr>
          <w:rStyle w:val="Char8"/>
          <w:rtl/>
        </w:rPr>
        <w:t>«</w:t>
      </w:r>
      <w:r w:rsidR="00E51D8C" w:rsidRPr="000C770E">
        <w:rPr>
          <w:rStyle w:val="Char8"/>
          <w:rtl/>
        </w:rPr>
        <w:t>طبری</w:t>
      </w:r>
      <w:r w:rsidR="00E51D8C" w:rsidRPr="009F7424">
        <w:rPr>
          <w:rStyle w:val="Char8"/>
          <w:rtl/>
        </w:rPr>
        <w:t>»</w:t>
      </w:r>
      <w:r w:rsidR="00E51D8C" w:rsidRPr="000C770E">
        <w:rPr>
          <w:rStyle w:val="Char8"/>
          <w:rtl/>
        </w:rPr>
        <w:t xml:space="preserve"> را </w:t>
      </w:r>
      <w:r w:rsidR="00E51D8C" w:rsidRPr="009F7424">
        <w:rPr>
          <w:rStyle w:val="Char8"/>
          <w:rtl/>
        </w:rPr>
        <w:t>«</w:t>
      </w:r>
      <w:r w:rsidR="00E51D8C" w:rsidRPr="000C770E">
        <w:rPr>
          <w:rStyle w:val="Char8"/>
          <w:rtl/>
        </w:rPr>
        <w:t>بارت</w:t>
      </w:r>
      <w:r w:rsidR="00E51D8C" w:rsidRPr="009F7424">
        <w:rPr>
          <w:rStyle w:val="Char8"/>
          <w:rtl/>
        </w:rPr>
        <w:t>»</w:t>
      </w:r>
      <w:r w:rsidR="00E51D8C" w:rsidRPr="000C770E">
        <w:rPr>
          <w:rStyle w:val="Char8"/>
          <w:rtl/>
        </w:rPr>
        <w:t xml:space="preserve"> </w:t>
      </w:r>
      <w:r w:rsidR="00E51D8C" w:rsidRPr="007514C0">
        <w:rPr>
          <w:rStyle w:val="Char8"/>
          <w:rFonts w:ascii="Times New Roman" w:hAnsi="Times New Roman" w:cs="Times New Roman"/>
          <w:sz w:val="24"/>
          <w:szCs w:val="24"/>
        </w:rPr>
        <w:t>J. barht</w:t>
      </w:r>
      <w:r w:rsidR="00E51D8C" w:rsidRPr="000C770E">
        <w:rPr>
          <w:rStyle w:val="Char8"/>
          <w:rtl/>
        </w:rPr>
        <w:t xml:space="preserve"> </w:t>
      </w:r>
      <w:r w:rsidR="00E51D8C" w:rsidRPr="009F7424">
        <w:rPr>
          <w:rStyle w:val="Char8"/>
          <w:rtl/>
        </w:rPr>
        <w:t>«</w:t>
      </w:r>
      <w:r w:rsidR="00E51D8C" w:rsidRPr="000C770E">
        <w:rPr>
          <w:rStyle w:val="Char8"/>
          <w:rtl/>
        </w:rPr>
        <w:t>نولدیکه</w:t>
      </w:r>
      <w:r w:rsidR="00E51D8C" w:rsidRPr="009F7424">
        <w:rPr>
          <w:rStyle w:val="Char8"/>
          <w:rtl/>
        </w:rPr>
        <w:t>»</w:t>
      </w:r>
      <w:r w:rsidR="00E51D8C" w:rsidRPr="000C770E">
        <w:rPr>
          <w:rStyle w:val="Char8"/>
          <w:rtl/>
        </w:rPr>
        <w:t xml:space="preserve"> </w:t>
      </w:r>
      <w:r w:rsidR="00E51D8C" w:rsidRPr="007514C0">
        <w:rPr>
          <w:rStyle w:val="Char8"/>
          <w:rFonts w:ascii="Times New Roman" w:hAnsi="Times New Roman" w:cs="Times New Roman"/>
          <w:sz w:val="24"/>
          <w:szCs w:val="24"/>
        </w:rPr>
        <w:t>Noldeke</w:t>
      </w:r>
      <w:r w:rsidR="00E51D8C" w:rsidRPr="000C770E">
        <w:rPr>
          <w:rStyle w:val="Char8"/>
          <w:rtl/>
        </w:rPr>
        <w:t xml:space="preserve"> و غیره منتشر ساختند. و در آخر با همت و تلاش مستشرق معروف آلمانی </w:t>
      </w:r>
      <w:r w:rsidR="00E51D8C" w:rsidRPr="009F7424">
        <w:rPr>
          <w:rStyle w:val="Char8"/>
          <w:rtl/>
        </w:rPr>
        <w:t>«</w:t>
      </w:r>
      <w:r w:rsidR="00E51D8C" w:rsidRPr="000C770E">
        <w:rPr>
          <w:rStyle w:val="Char8"/>
          <w:rtl/>
        </w:rPr>
        <w:t>ساخو</w:t>
      </w:r>
      <w:r w:rsidR="00E51D8C" w:rsidRPr="009F7424">
        <w:rPr>
          <w:rStyle w:val="Char8"/>
          <w:rtl/>
        </w:rPr>
        <w:t>»</w:t>
      </w:r>
      <w:r w:rsidR="00E51D8C" w:rsidRPr="000C770E">
        <w:rPr>
          <w:rStyle w:val="Char8"/>
          <w:rtl/>
        </w:rPr>
        <w:t xml:space="preserve"> و ه</w:t>
      </w:r>
      <w:r w:rsidR="005C0BE2" w:rsidRPr="000C770E">
        <w:rPr>
          <w:rStyle w:val="Char8"/>
          <w:rtl/>
        </w:rPr>
        <w:t>فت نفر دیگر از مستشرقین، کتاب م</w:t>
      </w:r>
      <w:r w:rsidR="00E51D8C" w:rsidRPr="000C770E">
        <w:rPr>
          <w:rStyle w:val="Char8"/>
          <w:rtl/>
        </w:rPr>
        <w:t xml:space="preserve">هم و کمیاب </w:t>
      </w:r>
      <w:r w:rsidR="00E51D8C" w:rsidRPr="009F7424">
        <w:rPr>
          <w:rStyle w:val="Char9"/>
          <w:bCs w:val="0"/>
          <w:rtl/>
        </w:rPr>
        <w:t>«</w:t>
      </w:r>
      <w:r w:rsidR="00E51D8C" w:rsidRPr="000C770E">
        <w:rPr>
          <w:rStyle w:val="Char9"/>
          <w:rtl/>
        </w:rPr>
        <w:t>طبقات ابن سعد</w:t>
      </w:r>
      <w:r w:rsidR="00E51D8C" w:rsidRPr="009F7424">
        <w:rPr>
          <w:rStyle w:val="Char9"/>
          <w:bCs w:val="0"/>
          <w:rtl/>
        </w:rPr>
        <w:t>»</w:t>
      </w:r>
      <w:r w:rsidR="00E51D8C" w:rsidRPr="000C770E">
        <w:rPr>
          <w:rStyle w:val="Char8"/>
          <w:rtl/>
        </w:rPr>
        <w:t xml:space="preserve"> که مفصل‌تر از آن هیچ کتابی در سیر نبوی وجود ندارد، تقریباً از سال 1900م</w:t>
      </w:r>
      <w:r w:rsidR="0089222A" w:rsidRPr="000C770E">
        <w:rPr>
          <w:rStyle w:val="Char8"/>
          <w:rFonts w:hint="cs"/>
          <w:rtl/>
        </w:rPr>
        <w:t>.</w:t>
      </w:r>
      <w:r w:rsidR="00E51D8C" w:rsidRPr="000C770E">
        <w:rPr>
          <w:rStyle w:val="Char8"/>
          <w:rtl/>
        </w:rPr>
        <w:t>، تا سال گذشته در جلدهای متعدد در لیدن هلند منتشر گردید.</w:t>
      </w:r>
    </w:p>
    <w:p w:rsidR="00E51D8C" w:rsidRPr="000C770E" w:rsidRDefault="00C455C2" w:rsidP="000C770E">
      <w:pPr>
        <w:jc w:val="both"/>
        <w:rPr>
          <w:rStyle w:val="Char8"/>
          <w:rtl/>
        </w:rPr>
      </w:pPr>
      <w:r w:rsidRPr="000C770E">
        <w:rPr>
          <w:rStyle w:val="Char8"/>
          <w:rtl/>
        </w:rPr>
        <w:t>چاپ و نشر این کتب مرجع و مهم و ترجمه‌های آنان، در بهبود روابط کشورهای اسلامی و اروپا، کاسته‌شدن از اختلافات مذهبی و اشتیاق و علاقه به تحقیق و بررسی آزاد، نقش داشت و تما</w:t>
      </w:r>
      <w:r w:rsidR="00FB20C7" w:rsidRPr="000C770E">
        <w:rPr>
          <w:rStyle w:val="Char8"/>
          <w:rtl/>
        </w:rPr>
        <w:t>م این عوامل مقدمه شکل‌گیری گروه</w:t>
      </w:r>
      <w:r w:rsidR="005C717D" w:rsidRPr="000C770E">
        <w:rPr>
          <w:rStyle w:val="Char8"/>
          <w:rtl/>
        </w:rPr>
        <w:t xml:space="preserve"> </w:t>
      </w:r>
      <w:r w:rsidRPr="000C770E">
        <w:rPr>
          <w:rStyle w:val="Char8"/>
          <w:rtl/>
        </w:rPr>
        <w:t xml:space="preserve">کثیری از مصنفین تاریخ اسلام و سیره‌نگاران پیامبر اسلام </w:t>
      </w:r>
      <w:r w:rsidR="006A2239" w:rsidRPr="006A2239">
        <w:rPr>
          <w:rStyle w:val="Char8"/>
          <w:rFonts w:cs="CTraditional Arabic"/>
          <w:rtl/>
        </w:rPr>
        <w:t>ج</w:t>
      </w:r>
      <w:r w:rsidRPr="000C770E">
        <w:rPr>
          <w:rStyle w:val="Char8"/>
          <w:rtl/>
        </w:rPr>
        <w:t xml:space="preserve"> را در ارو</w:t>
      </w:r>
      <w:r w:rsidR="00404509" w:rsidRPr="000C770E">
        <w:rPr>
          <w:rStyle w:val="Char8"/>
          <w:rtl/>
        </w:rPr>
        <w:t>پا به وجود آورد</w:t>
      </w:r>
      <w:r w:rsidR="00FB20C7" w:rsidRPr="000C770E">
        <w:rPr>
          <w:rStyle w:val="Char8"/>
          <w:rtl/>
        </w:rPr>
        <w:t>.</w:t>
      </w:r>
    </w:p>
    <w:p w:rsidR="00CB29FA" w:rsidRPr="000C770E" w:rsidRDefault="00CB29FA" w:rsidP="000C770E">
      <w:pPr>
        <w:jc w:val="both"/>
        <w:rPr>
          <w:rStyle w:val="Char8"/>
          <w:rtl/>
        </w:rPr>
      </w:pPr>
      <w:r w:rsidRPr="000C770E">
        <w:rPr>
          <w:rStyle w:val="Char8"/>
          <w:rtl/>
        </w:rPr>
        <w:t>یکی از دانشمندان آکسفورد</w:t>
      </w:r>
      <w:r w:rsidR="005376FB" w:rsidRPr="000C770E">
        <w:rPr>
          <w:rStyle w:val="Char8"/>
          <w:rtl/>
        </w:rPr>
        <w:t>،</w:t>
      </w:r>
      <w:r w:rsidRPr="000C770E">
        <w:rPr>
          <w:rStyle w:val="Char8"/>
          <w:rtl/>
        </w:rPr>
        <w:t xml:space="preserve"> در بار</w:t>
      </w:r>
      <w:r w:rsidR="007557AE">
        <w:rPr>
          <w:rStyle w:val="Char8"/>
          <w:rtl/>
        </w:rPr>
        <w:t>ۀ</w:t>
      </w:r>
      <w:r w:rsidRPr="000C770E">
        <w:rPr>
          <w:rStyle w:val="Char8"/>
          <w:rtl/>
        </w:rPr>
        <w:t xml:space="preserve"> این </w:t>
      </w:r>
      <w:r w:rsidR="000322CA" w:rsidRPr="000C770E">
        <w:rPr>
          <w:rStyle w:val="Char8"/>
          <w:rtl/>
        </w:rPr>
        <w:t>سلسله</w:t>
      </w:r>
      <w:r w:rsidRPr="000C770E">
        <w:rPr>
          <w:rStyle w:val="Char8"/>
          <w:rtl/>
        </w:rPr>
        <w:t xml:space="preserve"> پایان</w:t>
      </w:r>
      <w:r w:rsidR="005376FB" w:rsidRPr="000C770E">
        <w:rPr>
          <w:rStyle w:val="Char8"/>
          <w:rtl/>
        </w:rPr>
        <w:t xml:space="preserve"> </w:t>
      </w:r>
      <w:r w:rsidRPr="000C770E">
        <w:rPr>
          <w:rStyle w:val="Char8"/>
          <w:rtl/>
        </w:rPr>
        <w:t>ناپذیر، اینگونه اظهار نظر می‌کند:</w:t>
      </w:r>
    </w:p>
    <w:p w:rsidR="005376FB" w:rsidRPr="000C770E" w:rsidRDefault="005376FB" w:rsidP="000C770E">
      <w:pPr>
        <w:jc w:val="both"/>
        <w:rPr>
          <w:rStyle w:val="Char8"/>
          <w:rtl/>
        </w:rPr>
      </w:pPr>
      <w:r w:rsidRPr="009F7424">
        <w:rPr>
          <w:rStyle w:val="Char8"/>
          <w:rtl/>
        </w:rPr>
        <w:t>«</w:t>
      </w:r>
      <w:r w:rsidRPr="000C770E">
        <w:rPr>
          <w:rStyle w:val="Char8"/>
          <w:rtl/>
        </w:rPr>
        <w:t xml:space="preserve">سیره‌نگاران محمد </w:t>
      </w:r>
      <w:r w:rsidR="000322CA" w:rsidRPr="000C770E">
        <w:rPr>
          <w:rStyle w:val="Char8"/>
          <w:rtl/>
        </w:rPr>
        <w:t>سلسله</w:t>
      </w:r>
      <w:r w:rsidRPr="000C770E">
        <w:rPr>
          <w:rStyle w:val="Char8"/>
          <w:rtl/>
        </w:rPr>
        <w:t xml:space="preserve"> وس</w:t>
      </w:r>
      <w:r w:rsidR="005C717D" w:rsidRPr="000C770E">
        <w:rPr>
          <w:rStyle w:val="Char8"/>
          <w:rtl/>
        </w:rPr>
        <w:t>یعی دارند که پایان‌</w:t>
      </w:r>
      <w:r w:rsidRPr="000C770E">
        <w:rPr>
          <w:rStyle w:val="Char8"/>
          <w:rtl/>
        </w:rPr>
        <w:t>ناپذیر است</w:t>
      </w:r>
      <w:r w:rsidR="00F64385" w:rsidRPr="000C770E">
        <w:rPr>
          <w:rStyle w:val="Char8"/>
          <w:rtl/>
        </w:rPr>
        <w:t>،</w:t>
      </w:r>
      <w:r w:rsidRPr="000C770E">
        <w:rPr>
          <w:rStyle w:val="Char8"/>
          <w:rtl/>
        </w:rPr>
        <w:t xml:space="preserve"> ولی کسب مقام و موقعیت در آن </w:t>
      </w:r>
      <w:r w:rsidR="004B3F88" w:rsidRPr="000C770E">
        <w:rPr>
          <w:rStyle w:val="Char8"/>
          <w:rtl/>
        </w:rPr>
        <w:t>سلسله</w:t>
      </w:r>
      <w:r w:rsidRPr="000C770E">
        <w:rPr>
          <w:rStyle w:val="Char8"/>
          <w:rtl/>
        </w:rPr>
        <w:t xml:space="preserve"> مهم و قابل افتخار است</w:t>
      </w:r>
      <w:r w:rsidRPr="009F7424">
        <w:rPr>
          <w:rStyle w:val="Char8"/>
          <w:rtl/>
        </w:rPr>
        <w:t>»</w:t>
      </w:r>
      <w:r w:rsidRPr="001A70BE">
        <w:rPr>
          <w:rStyle w:val="Char8"/>
          <w:vertAlign w:val="superscript"/>
          <w:rtl/>
        </w:rPr>
        <w:t>(</w:t>
      </w:r>
      <w:r w:rsidRPr="001A70BE">
        <w:rPr>
          <w:rStyle w:val="Char8"/>
          <w:vertAlign w:val="superscript"/>
          <w:rtl/>
        </w:rPr>
        <w:footnoteReference w:id="77"/>
      </w:r>
      <w:r w:rsidRPr="001A70BE">
        <w:rPr>
          <w:rStyle w:val="Char8"/>
          <w:vertAlign w:val="superscript"/>
          <w:rtl/>
        </w:rPr>
        <w:t>)</w:t>
      </w:r>
      <w:r w:rsidR="003E4B30" w:rsidRPr="000C770E">
        <w:rPr>
          <w:rStyle w:val="Char8"/>
          <w:rtl/>
        </w:rPr>
        <w:t>.</w:t>
      </w:r>
    </w:p>
    <w:p w:rsidR="002D32A8" w:rsidRPr="000C770E" w:rsidRDefault="00E34B6E" w:rsidP="000C770E">
      <w:pPr>
        <w:jc w:val="both"/>
        <w:rPr>
          <w:rStyle w:val="Char8"/>
          <w:rtl/>
        </w:rPr>
      </w:pPr>
      <w:r w:rsidRPr="000C770E">
        <w:rPr>
          <w:rStyle w:val="Char8"/>
          <w:rtl/>
        </w:rPr>
        <w:t xml:space="preserve">ما در اینجا جدولی فقط از آن تألیفات ارایه می‌دهیم که </w:t>
      </w:r>
      <w:r w:rsidR="001927A2" w:rsidRPr="000C770E">
        <w:rPr>
          <w:rStyle w:val="Char8"/>
          <w:rtl/>
        </w:rPr>
        <w:t xml:space="preserve">به‌طور </w:t>
      </w:r>
      <w:r w:rsidRPr="000C770E">
        <w:rPr>
          <w:rStyle w:val="Char8"/>
          <w:rtl/>
        </w:rPr>
        <w:t xml:space="preserve">خاص در حالات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و یا در اصول عقاید اسلام نگاشته </w:t>
      </w:r>
      <w:r w:rsidR="00D64E77" w:rsidRPr="000C770E">
        <w:rPr>
          <w:rStyle w:val="Char8"/>
          <w:rtl/>
        </w:rPr>
        <w:t>شده‌</w:t>
      </w:r>
      <w:r w:rsidR="00527212" w:rsidRPr="000C770E">
        <w:rPr>
          <w:rStyle w:val="Char8"/>
          <w:rtl/>
        </w:rPr>
        <w:t>اند</w:t>
      </w:r>
      <w:r w:rsidRPr="000C770E">
        <w:rPr>
          <w:rStyle w:val="Char8"/>
          <w:rtl/>
        </w:rPr>
        <w:t xml:space="preserve"> و اکثر آن‌ها در </w:t>
      </w:r>
      <w:r w:rsidRPr="009F7424">
        <w:rPr>
          <w:rStyle w:val="Char8"/>
          <w:rtl/>
        </w:rPr>
        <w:t>«</w:t>
      </w:r>
      <w:r w:rsidRPr="000C770E">
        <w:rPr>
          <w:rStyle w:val="Char8"/>
          <w:rtl/>
        </w:rPr>
        <w:t>دارالتألیف</w:t>
      </w:r>
      <w:r w:rsidRPr="009F7424">
        <w:rPr>
          <w:rStyle w:val="Char8"/>
          <w:rtl/>
        </w:rPr>
        <w:t>»</w:t>
      </w:r>
      <w:r w:rsidRPr="000C770E">
        <w:rPr>
          <w:rStyle w:val="Char8"/>
          <w:rtl/>
        </w:rPr>
        <w:t xml:space="preserve"> ما موجودند و یا از آن‌ها استفاده کرده‌ایم:</w:t>
      </w:r>
    </w:p>
    <w:tbl>
      <w:tblPr>
        <w:bidiVisual/>
        <w:tblW w:w="710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2114"/>
        <w:gridCol w:w="1136"/>
        <w:gridCol w:w="1988"/>
        <w:gridCol w:w="1136"/>
      </w:tblGrid>
      <w:tr w:rsidR="00162539" w:rsidRPr="00BC1674" w:rsidTr="00343EBF">
        <w:tc>
          <w:tcPr>
            <w:tcW w:w="726" w:type="dxa"/>
          </w:tcPr>
          <w:p w:rsidR="00162539" w:rsidRPr="00903C47" w:rsidRDefault="00B71A6F" w:rsidP="00710946">
            <w:pPr>
              <w:pStyle w:val="a9"/>
              <w:ind w:firstLine="0"/>
              <w:jc w:val="center"/>
              <w:rPr>
                <w:rtl/>
              </w:rPr>
            </w:pPr>
            <w:r w:rsidRPr="00903C47">
              <w:rPr>
                <w:rStyle w:val="Char8"/>
                <w:sz w:val="24"/>
                <w:szCs w:val="24"/>
                <w:rtl/>
              </w:rPr>
              <w:t>ردی</w:t>
            </w:r>
            <w:r w:rsidR="00143746" w:rsidRPr="00903C47">
              <w:rPr>
                <w:rStyle w:val="Char8"/>
                <w:sz w:val="24"/>
                <w:szCs w:val="24"/>
                <w:rtl/>
              </w:rPr>
              <w:t>ف</w:t>
            </w:r>
          </w:p>
        </w:tc>
        <w:tc>
          <w:tcPr>
            <w:tcW w:w="2114" w:type="dxa"/>
          </w:tcPr>
          <w:p w:rsidR="00162539" w:rsidRPr="00903C47" w:rsidRDefault="00113022" w:rsidP="00710946">
            <w:pPr>
              <w:pStyle w:val="a9"/>
              <w:ind w:firstLine="0"/>
              <w:jc w:val="center"/>
              <w:rPr>
                <w:rtl/>
              </w:rPr>
            </w:pPr>
            <w:r w:rsidRPr="00903C47">
              <w:rPr>
                <w:rStyle w:val="Char8"/>
                <w:sz w:val="24"/>
                <w:szCs w:val="24"/>
                <w:rtl/>
              </w:rPr>
              <w:t>نام نویسنده</w:t>
            </w:r>
          </w:p>
        </w:tc>
        <w:tc>
          <w:tcPr>
            <w:tcW w:w="1136" w:type="dxa"/>
          </w:tcPr>
          <w:p w:rsidR="00162539" w:rsidRPr="00903C47" w:rsidRDefault="00113022" w:rsidP="00710946">
            <w:pPr>
              <w:pStyle w:val="a9"/>
              <w:ind w:firstLine="0"/>
              <w:jc w:val="center"/>
              <w:rPr>
                <w:rtl/>
              </w:rPr>
            </w:pPr>
            <w:r w:rsidRPr="00903C47">
              <w:rPr>
                <w:rStyle w:val="Char8"/>
                <w:sz w:val="24"/>
                <w:szCs w:val="24"/>
                <w:rtl/>
              </w:rPr>
              <w:t>کشور</w:t>
            </w:r>
          </w:p>
        </w:tc>
        <w:tc>
          <w:tcPr>
            <w:tcW w:w="1988" w:type="dxa"/>
          </w:tcPr>
          <w:p w:rsidR="00162539" w:rsidRPr="00903C47" w:rsidRDefault="00113022" w:rsidP="00710946">
            <w:pPr>
              <w:pStyle w:val="a9"/>
              <w:ind w:firstLine="0"/>
              <w:jc w:val="center"/>
              <w:rPr>
                <w:rtl/>
              </w:rPr>
            </w:pPr>
            <w:r w:rsidRPr="00903C47">
              <w:rPr>
                <w:rStyle w:val="Char8"/>
                <w:sz w:val="24"/>
                <w:szCs w:val="24"/>
                <w:rtl/>
              </w:rPr>
              <w:t>نام تألیف و یا مقاله</w:t>
            </w:r>
          </w:p>
        </w:tc>
        <w:tc>
          <w:tcPr>
            <w:tcW w:w="1136" w:type="dxa"/>
          </w:tcPr>
          <w:p w:rsidR="00162539" w:rsidRPr="00903C47" w:rsidRDefault="00010E07" w:rsidP="00710946">
            <w:pPr>
              <w:pStyle w:val="a9"/>
              <w:ind w:firstLine="0"/>
              <w:jc w:val="center"/>
              <w:rPr>
                <w:rStyle w:val="Char8"/>
                <w:sz w:val="24"/>
                <w:szCs w:val="24"/>
                <w:rtl/>
              </w:rPr>
            </w:pPr>
            <w:r w:rsidRPr="00903C47">
              <w:rPr>
                <w:rStyle w:val="Char8"/>
                <w:sz w:val="24"/>
                <w:szCs w:val="24"/>
                <w:rtl/>
              </w:rPr>
              <w:t xml:space="preserve">تاریخ </w:t>
            </w:r>
            <w:r w:rsidR="00903C47" w:rsidRPr="00903C47">
              <w:rPr>
                <w:rStyle w:val="Char8"/>
                <w:rFonts w:hint="cs"/>
                <w:sz w:val="24"/>
                <w:szCs w:val="24"/>
                <w:rtl/>
              </w:rPr>
              <w:t>ت</w:t>
            </w:r>
            <w:r w:rsidRPr="00903C47">
              <w:rPr>
                <w:rStyle w:val="Char8"/>
                <w:sz w:val="24"/>
                <w:szCs w:val="24"/>
                <w:rtl/>
              </w:rPr>
              <w:t>ألیف</w:t>
            </w:r>
          </w:p>
        </w:tc>
      </w:tr>
      <w:tr w:rsidR="00162539" w:rsidRPr="00BC1674" w:rsidTr="00343EBF">
        <w:tc>
          <w:tcPr>
            <w:tcW w:w="726" w:type="dxa"/>
          </w:tcPr>
          <w:p w:rsidR="00162539" w:rsidRPr="004E2CAC" w:rsidRDefault="00010E07" w:rsidP="00710946">
            <w:pPr>
              <w:ind w:firstLine="0"/>
              <w:jc w:val="center"/>
              <w:rPr>
                <w:rtl/>
                <w:lang w:bidi="fa-IR"/>
              </w:rPr>
            </w:pPr>
            <w:r w:rsidRPr="000C770E">
              <w:rPr>
                <w:rStyle w:val="Char8"/>
                <w:rtl/>
              </w:rPr>
              <w:t>1</w:t>
            </w:r>
          </w:p>
        </w:tc>
        <w:tc>
          <w:tcPr>
            <w:tcW w:w="2114" w:type="dxa"/>
          </w:tcPr>
          <w:p w:rsidR="00162539" w:rsidRPr="004E2CAC" w:rsidRDefault="00010E07" w:rsidP="00710946">
            <w:pPr>
              <w:ind w:firstLine="0"/>
              <w:jc w:val="center"/>
              <w:rPr>
                <w:lang w:bidi="fa-IR"/>
              </w:rPr>
            </w:pPr>
            <w:r w:rsidRPr="000C770E">
              <w:rPr>
                <w:rStyle w:val="Char8"/>
                <w:rtl/>
              </w:rPr>
              <w:t>دکتر جی. بی</w:t>
            </w:r>
            <w:r w:rsidR="002E6257" w:rsidRPr="00343EBF">
              <w:rPr>
                <w:rStyle w:val="Char8"/>
                <w:sz w:val="24"/>
                <w:szCs w:val="24"/>
                <w:rtl/>
              </w:rPr>
              <w:t xml:space="preserve"> -</w:t>
            </w:r>
            <w:r w:rsidR="001068DC" w:rsidRPr="00343EBF">
              <w:rPr>
                <w:rStyle w:val="Char8"/>
                <w:sz w:val="24"/>
                <w:szCs w:val="24"/>
                <w:rtl/>
              </w:rPr>
              <w:t xml:space="preserve"> </w:t>
            </w:r>
            <w:r w:rsidR="002E6257" w:rsidRPr="00343EBF">
              <w:rPr>
                <w:rStyle w:val="Char8"/>
                <w:sz w:val="24"/>
                <w:szCs w:val="24"/>
              </w:rPr>
              <w:t>D. J. B</w:t>
            </w:r>
          </w:p>
        </w:tc>
        <w:tc>
          <w:tcPr>
            <w:tcW w:w="1136" w:type="dxa"/>
          </w:tcPr>
          <w:p w:rsidR="00162539" w:rsidRPr="004E2CAC" w:rsidRDefault="002E6257" w:rsidP="00710946">
            <w:pPr>
              <w:ind w:firstLine="0"/>
              <w:jc w:val="center"/>
              <w:rPr>
                <w:rtl/>
                <w:lang w:bidi="fa-IR"/>
              </w:rPr>
            </w:pPr>
            <w:r w:rsidRPr="000C770E">
              <w:rPr>
                <w:rStyle w:val="Char8"/>
                <w:rtl/>
              </w:rPr>
              <w:t>انگلیس</w:t>
            </w:r>
          </w:p>
        </w:tc>
        <w:tc>
          <w:tcPr>
            <w:tcW w:w="1988" w:type="dxa"/>
          </w:tcPr>
          <w:p w:rsidR="00162539" w:rsidRPr="004E2CAC" w:rsidRDefault="002E6257" w:rsidP="00710946">
            <w:pPr>
              <w:ind w:firstLine="0"/>
              <w:jc w:val="center"/>
              <w:rPr>
                <w:rtl/>
                <w:lang w:bidi="fa-IR"/>
              </w:rPr>
            </w:pPr>
            <w:r w:rsidRPr="000C770E">
              <w:rPr>
                <w:rStyle w:val="Char8"/>
                <w:rtl/>
              </w:rPr>
              <w:t>سیرت محمد خادع</w:t>
            </w:r>
          </w:p>
        </w:tc>
        <w:tc>
          <w:tcPr>
            <w:tcW w:w="1136" w:type="dxa"/>
          </w:tcPr>
          <w:p w:rsidR="00162539" w:rsidRPr="000C770E" w:rsidRDefault="002E6257" w:rsidP="00710946">
            <w:pPr>
              <w:ind w:firstLine="0"/>
              <w:jc w:val="center"/>
              <w:rPr>
                <w:rStyle w:val="Char8"/>
                <w:rtl/>
              </w:rPr>
            </w:pPr>
            <w:r w:rsidRPr="000C770E">
              <w:rPr>
                <w:rStyle w:val="Char8"/>
                <w:rtl/>
              </w:rPr>
              <w:t>1815 م</w:t>
            </w:r>
          </w:p>
        </w:tc>
      </w:tr>
      <w:tr w:rsidR="00162539" w:rsidRPr="00BC1674" w:rsidTr="00343EBF">
        <w:tc>
          <w:tcPr>
            <w:tcW w:w="726" w:type="dxa"/>
          </w:tcPr>
          <w:p w:rsidR="00162539" w:rsidRPr="004E2CAC" w:rsidRDefault="002E6257" w:rsidP="00710946">
            <w:pPr>
              <w:ind w:firstLine="0"/>
              <w:jc w:val="center"/>
              <w:rPr>
                <w:rtl/>
                <w:lang w:bidi="fa-IR"/>
              </w:rPr>
            </w:pPr>
            <w:r w:rsidRPr="000C770E">
              <w:rPr>
                <w:rStyle w:val="Char8"/>
                <w:rtl/>
              </w:rPr>
              <w:t>2</w:t>
            </w:r>
          </w:p>
        </w:tc>
        <w:tc>
          <w:tcPr>
            <w:tcW w:w="2114" w:type="dxa"/>
          </w:tcPr>
          <w:p w:rsidR="00162539" w:rsidRPr="004E2CAC" w:rsidRDefault="002E6257" w:rsidP="00710946">
            <w:pPr>
              <w:ind w:firstLine="0"/>
              <w:jc w:val="center"/>
              <w:rPr>
                <w:rtl/>
                <w:lang w:bidi="fa-IR"/>
              </w:rPr>
            </w:pPr>
            <w:r w:rsidRPr="000C770E">
              <w:rPr>
                <w:rStyle w:val="Char8"/>
                <w:rtl/>
              </w:rPr>
              <w:t>دکتر وایت (واعظ آکسفورد)</w:t>
            </w:r>
          </w:p>
        </w:tc>
        <w:tc>
          <w:tcPr>
            <w:tcW w:w="1136" w:type="dxa"/>
          </w:tcPr>
          <w:p w:rsidR="00162539" w:rsidRPr="004E2CAC" w:rsidRDefault="002E6257" w:rsidP="00710946">
            <w:pPr>
              <w:ind w:firstLine="0"/>
              <w:jc w:val="center"/>
              <w:rPr>
                <w:rtl/>
                <w:lang w:bidi="fa-IR"/>
              </w:rPr>
            </w:pPr>
            <w:r w:rsidRPr="000C770E">
              <w:rPr>
                <w:rStyle w:val="Char8"/>
                <w:rtl/>
              </w:rPr>
              <w:t>انگلیس</w:t>
            </w:r>
          </w:p>
        </w:tc>
        <w:tc>
          <w:tcPr>
            <w:tcW w:w="1988" w:type="dxa"/>
          </w:tcPr>
          <w:p w:rsidR="00162539" w:rsidRPr="004E2CAC" w:rsidRDefault="003D5ADA" w:rsidP="00710946">
            <w:pPr>
              <w:ind w:firstLine="0"/>
              <w:jc w:val="center"/>
              <w:rPr>
                <w:rtl/>
                <w:lang w:bidi="fa-IR"/>
              </w:rPr>
            </w:pPr>
            <w:r w:rsidRPr="000C770E">
              <w:rPr>
                <w:rStyle w:val="Char8"/>
                <w:rtl/>
              </w:rPr>
              <w:t>بیمفتن سرمنز اسلام</w:t>
            </w:r>
            <w:r w:rsidR="00903C47">
              <w:rPr>
                <w:rStyle w:val="Char8"/>
                <w:rFonts w:hint="cs"/>
                <w:rtl/>
              </w:rPr>
              <w:t xml:space="preserve"> </w:t>
            </w:r>
            <w:r w:rsidR="00F442EB" w:rsidRPr="000C770E">
              <w:rPr>
                <w:rStyle w:val="Char8"/>
                <w:rtl/>
              </w:rPr>
              <w:t>و پیامبر اسلام</w:t>
            </w:r>
          </w:p>
        </w:tc>
        <w:tc>
          <w:tcPr>
            <w:tcW w:w="1136" w:type="dxa"/>
          </w:tcPr>
          <w:p w:rsidR="00162539" w:rsidRPr="000C770E" w:rsidRDefault="00F442EB" w:rsidP="00710946">
            <w:pPr>
              <w:ind w:firstLine="0"/>
              <w:jc w:val="center"/>
              <w:rPr>
                <w:rStyle w:val="Char8"/>
                <w:rtl/>
              </w:rPr>
            </w:pPr>
            <w:r w:rsidRPr="000C770E">
              <w:rPr>
                <w:rStyle w:val="Char8"/>
                <w:rtl/>
              </w:rPr>
              <w:t>1800</w:t>
            </w:r>
          </w:p>
        </w:tc>
      </w:tr>
      <w:tr w:rsidR="00162539" w:rsidRPr="00BC1674" w:rsidTr="00343EBF">
        <w:tc>
          <w:tcPr>
            <w:tcW w:w="726" w:type="dxa"/>
          </w:tcPr>
          <w:p w:rsidR="00162539" w:rsidRPr="004E2CAC" w:rsidRDefault="009F4DC4" w:rsidP="00710946">
            <w:pPr>
              <w:ind w:firstLine="0"/>
              <w:jc w:val="center"/>
              <w:rPr>
                <w:rtl/>
                <w:lang w:bidi="fa-IR"/>
              </w:rPr>
            </w:pPr>
            <w:r w:rsidRPr="000C770E">
              <w:rPr>
                <w:rStyle w:val="Char8"/>
                <w:rtl/>
              </w:rPr>
              <w:t>3</w:t>
            </w:r>
          </w:p>
        </w:tc>
        <w:tc>
          <w:tcPr>
            <w:tcW w:w="2114" w:type="dxa"/>
          </w:tcPr>
          <w:p w:rsidR="003D5ADA" w:rsidRPr="000C770E" w:rsidRDefault="003D5ADA" w:rsidP="00710946">
            <w:pPr>
              <w:ind w:firstLine="0"/>
              <w:jc w:val="center"/>
              <w:rPr>
                <w:rStyle w:val="Char8"/>
                <w:rtl/>
              </w:rPr>
            </w:pPr>
            <w:r w:rsidRPr="000C770E">
              <w:rPr>
                <w:rStyle w:val="Char8"/>
                <w:rtl/>
              </w:rPr>
              <w:t>گارد فری هگنس،</w:t>
            </w:r>
          </w:p>
          <w:p w:rsidR="00162539" w:rsidRPr="004E2CAC" w:rsidRDefault="009F4DC4" w:rsidP="00710946">
            <w:pPr>
              <w:ind w:firstLine="0"/>
              <w:jc w:val="center"/>
              <w:rPr>
                <w:rtl/>
                <w:lang w:bidi="fa-IR"/>
              </w:rPr>
            </w:pPr>
            <w:r w:rsidRPr="000C770E">
              <w:rPr>
                <w:rStyle w:val="Char8"/>
                <w:rtl/>
              </w:rPr>
              <w:t>ام، آر، ای، اس</w:t>
            </w:r>
          </w:p>
        </w:tc>
        <w:tc>
          <w:tcPr>
            <w:tcW w:w="1136" w:type="dxa"/>
          </w:tcPr>
          <w:p w:rsidR="00162539" w:rsidRPr="004E2CAC" w:rsidRDefault="009F4DC4" w:rsidP="00710946">
            <w:pPr>
              <w:ind w:firstLine="0"/>
              <w:jc w:val="center"/>
              <w:rPr>
                <w:rtl/>
                <w:lang w:bidi="fa-IR"/>
              </w:rPr>
            </w:pPr>
            <w:r w:rsidRPr="000C770E">
              <w:rPr>
                <w:rStyle w:val="Char8"/>
                <w:rtl/>
              </w:rPr>
              <w:t>انگلیس</w:t>
            </w:r>
          </w:p>
        </w:tc>
        <w:tc>
          <w:tcPr>
            <w:tcW w:w="1988" w:type="dxa"/>
          </w:tcPr>
          <w:p w:rsidR="00162539" w:rsidRPr="004E2CAC" w:rsidRDefault="009F4DC4" w:rsidP="00710946">
            <w:pPr>
              <w:ind w:firstLine="0"/>
              <w:jc w:val="center"/>
              <w:rPr>
                <w:rtl/>
                <w:lang w:bidi="fa-IR"/>
              </w:rPr>
            </w:pPr>
            <w:r w:rsidRPr="000C770E">
              <w:rPr>
                <w:rStyle w:val="Char8"/>
                <w:rtl/>
              </w:rPr>
              <w:t>آپالوجی</w:t>
            </w:r>
          </w:p>
        </w:tc>
        <w:tc>
          <w:tcPr>
            <w:tcW w:w="1136" w:type="dxa"/>
          </w:tcPr>
          <w:p w:rsidR="00162539" w:rsidRPr="000C770E" w:rsidRDefault="00F442EB" w:rsidP="00710946">
            <w:pPr>
              <w:ind w:firstLine="0"/>
              <w:jc w:val="center"/>
              <w:rPr>
                <w:rStyle w:val="Char8"/>
                <w:rtl/>
              </w:rPr>
            </w:pPr>
            <w:r w:rsidRPr="000C770E">
              <w:rPr>
                <w:rStyle w:val="Char8"/>
                <w:rtl/>
              </w:rPr>
              <w:t>1829</w:t>
            </w:r>
          </w:p>
        </w:tc>
      </w:tr>
      <w:tr w:rsidR="00162539" w:rsidRPr="00BC1674" w:rsidTr="00343EBF">
        <w:trPr>
          <w:trHeight w:val="603"/>
        </w:trPr>
        <w:tc>
          <w:tcPr>
            <w:tcW w:w="726" w:type="dxa"/>
          </w:tcPr>
          <w:p w:rsidR="00162539" w:rsidRPr="004E2CAC" w:rsidRDefault="008838D0" w:rsidP="00710946">
            <w:pPr>
              <w:ind w:firstLine="0"/>
              <w:jc w:val="center"/>
              <w:rPr>
                <w:rtl/>
                <w:lang w:bidi="fa-IR"/>
              </w:rPr>
            </w:pPr>
            <w:r w:rsidRPr="000C770E">
              <w:rPr>
                <w:rStyle w:val="Char8"/>
                <w:rtl/>
              </w:rPr>
              <w:t>4</w:t>
            </w:r>
          </w:p>
        </w:tc>
        <w:tc>
          <w:tcPr>
            <w:tcW w:w="2114" w:type="dxa"/>
          </w:tcPr>
          <w:p w:rsidR="00162539" w:rsidRPr="004E2CAC" w:rsidRDefault="008838D0" w:rsidP="00710946">
            <w:pPr>
              <w:ind w:firstLine="0"/>
              <w:jc w:val="center"/>
              <w:rPr>
                <w:rtl/>
                <w:lang w:bidi="fa-IR"/>
              </w:rPr>
            </w:pPr>
            <w:r w:rsidRPr="000C770E">
              <w:rPr>
                <w:rStyle w:val="Char8"/>
                <w:rtl/>
              </w:rPr>
              <w:t>دکتر جی، ای موار</w:t>
            </w:r>
          </w:p>
        </w:tc>
        <w:tc>
          <w:tcPr>
            <w:tcW w:w="1136" w:type="dxa"/>
          </w:tcPr>
          <w:p w:rsidR="00162539" w:rsidRPr="004E2CAC" w:rsidRDefault="008838D0" w:rsidP="00710946">
            <w:pPr>
              <w:ind w:firstLine="0"/>
              <w:jc w:val="center"/>
              <w:rPr>
                <w:rtl/>
                <w:lang w:bidi="fa-IR"/>
              </w:rPr>
            </w:pPr>
            <w:r w:rsidRPr="000C770E">
              <w:rPr>
                <w:rStyle w:val="Char8"/>
                <w:rtl/>
              </w:rPr>
              <w:t>آلمان</w:t>
            </w:r>
          </w:p>
        </w:tc>
        <w:tc>
          <w:tcPr>
            <w:tcW w:w="1988" w:type="dxa"/>
          </w:tcPr>
          <w:p w:rsidR="00162539" w:rsidRPr="004E2CAC" w:rsidRDefault="008838D0" w:rsidP="00710946">
            <w:pPr>
              <w:ind w:firstLine="0"/>
              <w:jc w:val="center"/>
              <w:rPr>
                <w:rtl/>
                <w:lang w:bidi="fa-IR"/>
              </w:rPr>
            </w:pPr>
            <w:r w:rsidRPr="000C770E">
              <w:rPr>
                <w:rStyle w:val="Char8"/>
                <w:rtl/>
              </w:rPr>
              <w:t>اسلامزم</w:t>
            </w:r>
          </w:p>
        </w:tc>
        <w:tc>
          <w:tcPr>
            <w:tcW w:w="1136" w:type="dxa"/>
          </w:tcPr>
          <w:p w:rsidR="00162539" w:rsidRPr="000C770E" w:rsidRDefault="008838D0" w:rsidP="00710946">
            <w:pPr>
              <w:ind w:firstLine="0"/>
              <w:jc w:val="center"/>
              <w:rPr>
                <w:rStyle w:val="Char8"/>
                <w:rtl/>
              </w:rPr>
            </w:pPr>
            <w:r w:rsidRPr="000C770E">
              <w:rPr>
                <w:rStyle w:val="Char8"/>
                <w:rtl/>
              </w:rPr>
              <w:t>1830</w:t>
            </w:r>
          </w:p>
        </w:tc>
      </w:tr>
      <w:tr w:rsidR="00162539" w:rsidRPr="00BC1674" w:rsidTr="00343EBF">
        <w:trPr>
          <w:trHeight w:val="837"/>
        </w:trPr>
        <w:tc>
          <w:tcPr>
            <w:tcW w:w="726" w:type="dxa"/>
          </w:tcPr>
          <w:p w:rsidR="00162539" w:rsidRPr="004E2CAC" w:rsidRDefault="00662642" w:rsidP="00710946">
            <w:pPr>
              <w:ind w:firstLine="0"/>
              <w:jc w:val="center"/>
              <w:rPr>
                <w:rtl/>
                <w:lang w:bidi="fa-IR"/>
              </w:rPr>
            </w:pPr>
            <w:r w:rsidRPr="000C770E">
              <w:rPr>
                <w:rStyle w:val="Char8"/>
                <w:rtl/>
              </w:rPr>
              <w:t>5</w:t>
            </w:r>
          </w:p>
        </w:tc>
        <w:tc>
          <w:tcPr>
            <w:tcW w:w="2114" w:type="dxa"/>
          </w:tcPr>
          <w:p w:rsidR="00162539" w:rsidRPr="004E2CAC" w:rsidRDefault="00662642" w:rsidP="00710946">
            <w:pPr>
              <w:ind w:firstLine="0"/>
              <w:jc w:val="center"/>
              <w:rPr>
                <w:rtl/>
                <w:lang w:bidi="fa-IR"/>
              </w:rPr>
            </w:pPr>
            <w:r w:rsidRPr="000C770E">
              <w:rPr>
                <w:rStyle w:val="Char8"/>
                <w:rtl/>
              </w:rPr>
              <w:t>گارسن دی تاسی</w:t>
            </w:r>
          </w:p>
        </w:tc>
        <w:tc>
          <w:tcPr>
            <w:tcW w:w="1136" w:type="dxa"/>
          </w:tcPr>
          <w:p w:rsidR="00162539" w:rsidRPr="004E2CAC" w:rsidRDefault="00662642" w:rsidP="00710946">
            <w:pPr>
              <w:ind w:firstLine="0"/>
              <w:jc w:val="center"/>
              <w:rPr>
                <w:rtl/>
                <w:lang w:bidi="fa-IR"/>
              </w:rPr>
            </w:pPr>
            <w:r w:rsidRPr="000C770E">
              <w:rPr>
                <w:rStyle w:val="Char8"/>
                <w:rtl/>
              </w:rPr>
              <w:t>فرانسه</w:t>
            </w:r>
          </w:p>
        </w:tc>
        <w:tc>
          <w:tcPr>
            <w:tcW w:w="1988" w:type="dxa"/>
          </w:tcPr>
          <w:p w:rsidR="00162539" w:rsidRPr="004E2CAC" w:rsidRDefault="00662642" w:rsidP="00710946">
            <w:pPr>
              <w:ind w:firstLine="0"/>
              <w:jc w:val="center"/>
              <w:rPr>
                <w:rtl/>
                <w:lang w:bidi="fa-IR"/>
              </w:rPr>
            </w:pPr>
            <w:r w:rsidRPr="000C770E">
              <w:rPr>
                <w:rStyle w:val="Char8"/>
                <w:rtl/>
              </w:rPr>
              <w:t>اسلام و قرآن</w:t>
            </w:r>
          </w:p>
        </w:tc>
        <w:tc>
          <w:tcPr>
            <w:tcW w:w="1136" w:type="dxa"/>
          </w:tcPr>
          <w:p w:rsidR="00162539" w:rsidRPr="000C770E" w:rsidRDefault="00662642" w:rsidP="00710946">
            <w:pPr>
              <w:ind w:firstLine="0"/>
              <w:jc w:val="center"/>
              <w:rPr>
                <w:rStyle w:val="Char8"/>
                <w:rtl/>
              </w:rPr>
            </w:pPr>
            <w:r w:rsidRPr="000C770E">
              <w:rPr>
                <w:rStyle w:val="Char8"/>
                <w:rtl/>
              </w:rPr>
              <w:t>1831 تا 1874</w:t>
            </w:r>
          </w:p>
        </w:tc>
      </w:tr>
      <w:tr w:rsidR="00162539" w:rsidRPr="00BC1674" w:rsidTr="00343EBF">
        <w:tc>
          <w:tcPr>
            <w:tcW w:w="726" w:type="dxa"/>
          </w:tcPr>
          <w:p w:rsidR="00162539" w:rsidRPr="004E2CAC" w:rsidRDefault="00662642" w:rsidP="00710946">
            <w:pPr>
              <w:ind w:firstLine="0"/>
              <w:jc w:val="center"/>
              <w:rPr>
                <w:rtl/>
                <w:lang w:bidi="fa-IR"/>
              </w:rPr>
            </w:pPr>
            <w:r w:rsidRPr="000C770E">
              <w:rPr>
                <w:rStyle w:val="Char8"/>
                <w:rtl/>
              </w:rPr>
              <w:t>6</w:t>
            </w:r>
          </w:p>
        </w:tc>
        <w:tc>
          <w:tcPr>
            <w:tcW w:w="2114" w:type="dxa"/>
          </w:tcPr>
          <w:p w:rsidR="00162539" w:rsidRPr="004E2CAC" w:rsidRDefault="00662642" w:rsidP="00710946">
            <w:pPr>
              <w:ind w:firstLine="0"/>
              <w:jc w:val="center"/>
              <w:rPr>
                <w:rtl/>
                <w:lang w:bidi="fa-IR"/>
              </w:rPr>
            </w:pPr>
            <w:r w:rsidRPr="000C770E">
              <w:rPr>
                <w:rStyle w:val="Char8"/>
                <w:rtl/>
              </w:rPr>
              <w:t>ادوارد، لین</w:t>
            </w:r>
          </w:p>
        </w:tc>
        <w:tc>
          <w:tcPr>
            <w:tcW w:w="1136" w:type="dxa"/>
          </w:tcPr>
          <w:p w:rsidR="00162539" w:rsidRPr="004E2CAC" w:rsidRDefault="00662642" w:rsidP="00710946">
            <w:pPr>
              <w:ind w:firstLine="0"/>
              <w:jc w:val="center"/>
              <w:rPr>
                <w:rtl/>
                <w:lang w:bidi="fa-IR"/>
              </w:rPr>
            </w:pPr>
            <w:r w:rsidRPr="000C770E">
              <w:rPr>
                <w:rStyle w:val="Char8"/>
                <w:rtl/>
              </w:rPr>
              <w:t>انگلیس</w:t>
            </w:r>
          </w:p>
        </w:tc>
        <w:tc>
          <w:tcPr>
            <w:tcW w:w="1988" w:type="dxa"/>
          </w:tcPr>
          <w:p w:rsidR="00162539" w:rsidRPr="004E2CAC" w:rsidRDefault="00662642" w:rsidP="00710946">
            <w:pPr>
              <w:ind w:firstLine="0"/>
              <w:jc w:val="center"/>
              <w:rPr>
                <w:rtl/>
                <w:lang w:bidi="fa-IR"/>
              </w:rPr>
            </w:pPr>
            <w:r w:rsidRPr="000C770E">
              <w:rPr>
                <w:rStyle w:val="Char8"/>
                <w:rtl/>
              </w:rPr>
              <w:t>انتخابات القرآن</w:t>
            </w:r>
          </w:p>
        </w:tc>
        <w:tc>
          <w:tcPr>
            <w:tcW w:w="1136" w:type="dxa"/>
          </w:tcPr>
          <w:p w:rsidR="00162539" w:rsidRPr="000C770E" w:rsidRDefault="00662642" w:rsidP="00710946">
            <w:pPr>
              <w:ind w:firstLine="0"/>
              <w:jc w:val="center"/>
              <w:rPr>
                <w:rStyle w:val="Char8"/>
                <w:rtl/>
              </w:rPr>
            </w:pPr>
            <w:r w:rsidRPr="000C770E">
              <w:rPr>
                <w:rStyle w:val="Char8"/>
                <w:rtl/>
              </w:rPr>
              <w:t>1843</w:t>
            </w:r>
          </w:p>
        </w:tc>
      </w:tr>
      <w:tr w:rsidR="00162539" w:rsidRPr="00BC1674" w:rsidTr="00343EBF">
        <w:tc>
          <w:tcPr>
            <w:tcW w:w="726" w:type="dxa"/>
          </w:tcPr>
          <w:p w:rsidR="00162539" w:rsidRPr="004E2CAC" w:rsidRDefault="00662642" w:rsidP="00710946">
            <w:pPr>
              <w:ind w:firstLine="0"/>
              <w:jc w:val="center"/>
              <w:rPr>
                <w:rtl/>
                <w:lang w:bidi="fa-IR"/>
              </w:rPr>
            </w:pPr>
            <w:r w:rsidRPr="000C770E">
              <w:rPr>
                <w:rStyle w:val="Char8"/>
                <w:rtl/>
              </w:rPr>
              <w:t>7</w:t>
            </w:r>
          </w:p>
        </w:tc>
        <w:tc>
          <w:tcPr>
            <w:tcW w:w="2114" w:type="dxa"/>
          </w:tcPr>
          <w:p w:rsidR="00162539" w:rsidRPr="004E2CAC" w:rsidRDefault="006003F8" w:rsidP="00710946">
            <w:pPr>
              <w:ind w:firstLine="0"/>
              <w:jc w:val="center"/>
              <w:rPr>
                <w:rtl/>
                <w:lang w:bidi="fa-IR"/>
              </w:rPr>
            </w:pPr>
            <w:r w:rsidRPr="000C770E">
              <w:rPr>
                <w:rStyle w:val="Char8"/>
                <w:rtl/>
              </w:rPr>
              <w:t>دکتر ویل</w:t>
            </w:r>
          </w:p>
        </w:tc>
        <w:tc>
          <w:tcPr>
            <w:tcW w:w="1136" w:type="dxa"/>
          </w:tcPr>
          <w:p w:rsidR="00162539" w:rsidRPr="004E2CAC" w:rsidRDefault="006003F8" w:rsidP="00710946">
            <w:pPr>
              <w:ind w:firstLine="0"/>
              <w:jc w:val="center"/>
              <w:rPr>
                <w:rtl/>
                <w:lang w:bidi="fa-IR"/>
              </w:rPr>
            </w:pPr>
            <w:r w:rsidRPr="000C770E">
              <w:rPr>
                <w:rStyle w:val="Char8"/>
                <w:rtl/>
              </w:rPr>
              <w:t>آلمان</w:t>
            </w:r>
          </w:p>
        </w:tc>
        <w:tc>
          <w:tcPr>
            <w:tcW w:w="1988" w:type="dxa"/>
          </w:tcPr>
          <w:p w:rsidR="00162539" w:rsidRPr="004E2CAC" w:rsidRDefault="006003F8" w:rsidP="00710946">
            <w:pPr>
              <w:ind w:firstLine="0"/>
              <w:jc w:val="center"/>
              <w:rPr>
                <w:rtl/>
                <w:lang w:bidi="fa-IR"/>
              </w:rPr>
            </w:pPr>
            <w:r w:rsidRPr="000C770E">
              <w:rPr>
                <w:rStyle w:val="Char8"/>
                <w:rtl/>
              </w:rPr>
              <w:t>ترجمه و حاشیه ابن هشام کتاب محمد پیامبر</w:t>
            </w:r>
          </w:p>
        </w:tc>
        <w:tc>
          <w:tcPr>
            <w:tcW w:w="1136" w:type="dxa"/>
          </w:tcPr>
          <w:p w:rsidR="00162539" w:rsidRPr="000C770E" w:rsidRDefault="006003F8" w:rsidP="00710946">
            <w:pPr>
              <w:ind w:firstLine="0"/>
              <w:jc w:val="center"/>
              <w:rPr>
                <w:rStyle w:val="Char8"/>
                <w:rtl/>
              </w:rPr>
            </w:pPr>
            <w:r w:rsidRPr="000C770E">
              <w:rPr>
                <w:rStyle w:val="Char8"/>
                <w:rtl/>
              </w:rPr>
              <w:t>1845 تا 1846</w:t>
            </w:r>
          </w:p>
        </w:tc>
      </w:tr>
      <w:tr w:rsidR="006003F8" w:rsidRPr="00BC1674" w:rsidTr="00343EBF">
        <w:tc>
          <w:tcPr>
            <w:tcW w:w="726" w:type="dxa"/>
          </w:tcPr>
          <w:p w:rsidR="006003F8" w:rsidRPr="00176606" w:rsidRDefault="006003F8" w:rsidP="00710946">
            <w:pPr>
              <w:ind w:firstLine="0"/>
              <w:jc w:val="center"/>
              <w:rPr>
                <w:rtl/>
                <w:lang w:bidi="fa-IR"/>
              </w:rPr>
            </w:pPr>
            <w:r w:rsidRPr="000C770E">
              <w:rPr>
                <w:rStyle w:val="Char8"/>
                <w:rtl/>
              </w:rPr>
              <w:t>8</w:t>
            </w:r>
          </w:p>
        </w:tc>
        <w:tc>
          <w:tcPr>
            <w:tcW w:w="2114" w:type="dxa"/>
          </w:tcPr>
          <w:p w:rsidR="006003F8" w:rsidRPr="00176606" w:rsidRDefault="006003F8" w:rsidP="00710946">
            <w:pPr>
              <w:ind w:firstLine="0"/>
              <w:jc w:val="center"/>
              <w:rPr>
                <w:rtl/>
                <w:lang w:bidi="fa-IR"/>
              </w:rPr>
            </w:pPr>
            <w:r w:rsidRPr="000C770E">
              <w:rPr>
                <w:rStyle w:val="Char8"/>
                <w:rtl/>
              </w:rPr>
              <w:t>کار</w:t>
            </w:r>
            <w:r w:rsidR="008A5DE2" w:rsidRPr="000C770E">
              <w:rPr>
                <w:rStyle w:val="Char8"/>
                <w:rtl/>
              </w:rPr>
              <w:t xml:space="preserve"> </w:t>
            </w:r>
            <w:r w:rsidRPr="000C770E">
              <w:rPr>
                <w:rStyle w:val="Char8"/>
                <w:rtl/>
              </w:rPr>
              <w:t>لائل</w:t>
            </w:r>
          </w:p>
        </w:tc>
        <w:tc>
          <w:tcPr>
            <w:tcW w:w="1136" w:type="dxa"/>
          </w:tcPr>
          <w:p w:rsidR="006003F8" w:rsidRPr="00176606" w:rsidRDefault="006003F8" w:rsidP="00710946">
            <w:pPr>
              <w:ind w:firstLine="0"/>
              <w:jc w:val="center"/>
              <w:rPr>
                <w:rtl/>
                <w:lang w:bidi="fa-IR"/>
              </w:rPr>
            </w:pPr>
            <w:r w:rsidRPr="000C770E">
              <w:rPr>
                <w:rStyle w:val="Char8"/>
                <w:rtl/>
              </w:rPr>
              <w:t>انگلیس</w:t>
            </w:r>
          </w:p>
        </w:tc>
        <w:tc>
          <w:tcPr>
            <w:tcW w:w="1988" w:type="dxa"/>
          </w:tcPr>
          <w:p w:rsidR="006003F8" w:rsidRPr="00176606" w:rsidRDefault="006003F8" w:rsidP="00710946">
            <w:pPr>
              <w:ind w:firstLine="0"/>
              <w:jc w:val="center"/>
              <w:rPr>
                <w:rtl/>
                <w:lang w:bidi="fa-IR"/>
              </w:rPr>
            </w:pPr>
            <w:r w:rsidRPr="000C770E">
              <w:rPr>
                <w:rStyle w:val="Char8"/>
                <w:rtl/>
              </w:rPr>
              <w:t>هیروز ایند هیرو روشپ</w:t>
            </w:r>
          </w:p>
        </w:tc>
        <w:tc>
          <w:tcPr>
            <w:tcW w:w="1136" w:type="dxa"/>
          </w:tcPr>
          <w:p w:rsidR="006003F8" w:rsidRPr="000C770E" w:rsidRDefault="006003F8" w:rsidP="00710946">
            <w:pPr>
              <w:ind w:firstLine="0"/>
              <w:jc w:val="center"/>
              <w:rPr>
                <w:rStyle w:val="Char8"/>
                <w:rtl/>
              </w:rPr>
            </w:pPr>
            <w:r w:rsidRPr="000C770E">
              <w:rPr>
                <w:rStyle w:val="Char8"/>
                <w:rtl/>
              </w:rPr>
              <w:t>1846</w:t>
            </w:r>
          </w:p>
        </w:tc>
      </w:tr>
      <w:tr w:rsidR="006003F8" w:rsidRPr="00BC1674" w:rsidTr="00343EBF">
        <w:tc>
          <w:tcPr>
            <w:tcW w:w="726" w:type="dxa"/>
          </w:tcPr>
          <w:p w:rsidR="006003F8" w:rsidRPr="00176606" w:rsidRDefault="00BD4DFB" w:rsidP="00710946">
            <w:pPr>
              <w:ind w:firstLine="0"/>
              <w:jc w:val="center"/>
              <w:rPr>
                <w:rtl/>
                <w:lang w:bidi="fa-IR"/>
              </w:rPr>
            </w:pPr>
            <w:r w:rsidRPr="000C770E">
              <w:rPr>
                <w:rStyle w:val="Char8"/>
                <w:rtl/>
              </w:rPr>
              <w:t>9</w:t>
            </w:r>
          </w:p>
        </w:tc>
        <w:tc>
          <w:tcPr>
            <w:tcW w:w="2114" w:type="dxa"/>
          </w:tcPr>
          <w:p w:rsidR="006003F8" w:rsidRPr="00176606" w:rsidRDefault="00BD4DFB" w:rsidP="00710946">
            <w:pPr>
              <w:ind w:firstLine="0"/>
              <w:jc w:val="center"/>
              <w:rPr>
                <w:rtl/>
                <w:lang w:bidi="fa-IR"/>
              </w:rPr>
            </w:pPr>
            <w:r w:rsidRPr="000C770E">
              <w:rPr>
                <w:rStyle w:val="Char8"/>
                <w:rtl/>
              </w:rPr>
              <w:t>کوسن دی برسیوال</w:t>
            </w:r>
          </w:p>
        </w:tc>
        <w:tc>
          <w:tcPr>
            <w:tcW w:w="1136" w:type="dxa"/>
          </w:tcPr>
          <w:p w:rsidR="006003F8" w:rsidRPr="00176606" w:rsidRDefault="00BD4DFB" w:rsidP="00710946">
            <w:pPr>
              <w:ind w:firstLine="0"/>
              <w:jc w:val="center"/>
              <w:rPr>
                <w:rtl/>
                <w:lang w:bidi="fa-IR"/>
              </w:rPr>
            </w:pPr>
            <w:r w:rsidRPr="000C770E">
              <w:rPr>
                <w:rStyle w:val="Char8"/>
                <w:rtl/>
              </w:rPr>
              <w:t>فرانسه</w:t>
            </w:r>
          </w:p>
        </w:tc>
        <w:tc>
          <w:tcPr>
            <w:tcW w:w="1988" w:type="dxa"/>
          </w:tcPr>
          <w:p w:rsidR="006003F8" w:rsidRPr="00176606" w:rsidRDefault="00BD4DFB" w:rsidP="00710946">
            <w:pPr>
              <w:ind w:firstLine="0"/>
              <w:jc w:val="center"/>
              <w:rPr>
                <w:rtl/>
                <w:lang w:bidi="fa-IR"/>
              </w:rPr>
            </w:pPr>
            <w:r w:rsidRPr="000C770E">
              <w:rPr>
                <w:rStyle w:val="Char8"/>
                <w:rtl/>
              </w:rPr>
              <w:t>تاریخ عرب</w:t>
            </w:r>
          </w:p>
        </w:tc>
        <w:tc>
          <w:tcPr>
            <w:tcW w:w="1136" w:type="dxa"/>
          </w:tcPr>
          <w:p w:rsidR="006003F8" w:rsidRPr="000C770E" w:rsidRDefault="00BD4DFB" w:rsidP="00710946">
            <w:pPr>
              <w:ind w:firstLine="0"/>
              <w:jc w:val="center"/>
              <w:rPr>
                <w:rStyle w:val="Char8"/>
                <w:rtl/>
              </w:rPr>
            </w:pPr>
            <w:r w:rsidRPr="000C770E">
              <w:rPr>
                <w:rStyle w:val="Char8"/>
                <w:rtl/>
              </w:rPr>
              <w:t>1847</w:t>
            </w:r>
          </w:p>
        </w:tc>
      </w:tr>
      <w:tr w:rsidR="006003F8" w:rsidRPr="00BC1674" w:rsidTr="00343EBF">
        <w:tc>
          <w:tcPr>
            <w:tcW w:w="726" w:type="dxa"/>
          </w:tcPr>
          <w:p w:rsidR="006003F8" w:rsidRPr="00176606" w:rsidRDefault="00BD4DFB" w:rsidP="00710946">
            <w:pPr>
              <w:ind w:firstLine="0"/>
              <w:jc w:val="center"/>
              <w:rPr>
                <w:rtl/>
                <w:lang w:bidi="fa-IR"/>
              </w:rPr>
            </w:pPr>
            <w:r w:rsidRPr="000C770E">
              <w:rPr>
                <w:rStyle w:val="Char8"/>
                <w:rtl/>
              </w:rPr>
              <w:t>10</w:t>
            </w:r>
          </w:p>
        </w:tc>
        <w:tc>
          <w:tcPr>
            <w:tcW w:w="2114" w:type="dxa"/>
          </w:tcPr>
          <w:p w:rsidR="006003F8" w:rsidRPr="00176606" w:rsidRDefault="00BD4DFB" w:rsidP="00710946">
            <w:pPr>
              <w:ind w:firstLine="0"/>
              <w:jc w:val="center"/>
              <w:rPr>
                <w:rtl/>
                <w:lang w:bidi="fa-IR"/>
              </w:rPr>
            </w:pPr>
            <w:r w:rsidRPr="000C770E">
              <w:rPr>
                <w:rStyle w:val="Char8"/>
                <w:rtl/>
              </w:rPr>
              <w:t>واشنگتن ارونگ</w:t>
            </w:r>
          </w:p>
        </w:tc>
        <w:tc>
          <w:tcPr>
            <w:tcW w:w="1136" w:type="dxa"/>
          </w:tcPr>
          <w:p w:rsidR="006003F8" w:rsidRPr="00176606" w:rsidRDefault="00BD4DFB" w:rsidP="00710946">
            <w:pPr>
              <w:ind w:firstLine="0"/>
              <w:jc w:val="center"/>
              <w:rPr>
                <w:rtl/>
                <w:lang w:bidi="fa-IR"/>
              </w:rPr>
            </w:pPr>
            <w:r w:rsidRPr="000C770E">
              <w:rPr>
                <w:rStyle w:val="Char8"/>
                <w:rtl/>
              </w:rPr>
              <w:t>انگلیس</w:t>
            </w:r>
          </w:p>
        </w:tc>
        <w:tc>
          <w:tcPr>
            <w:tcW w:w="1988" w:type="dxa"/>
          </w:tcPr>
          <w:p w:rsidR="006003F8" w:rsidRPr="00176606" w:rsidRDefault="00BD4DFB" w:rsidP="00710946">
            <w:pPr>
              <w:ind w:firstLine="0"/>
              <w:jc w:val="center"/>
              <w:rPr>
                <w:rtl/>
                <w:lang w:bidi="fa-IR"/>
              </w:rPr>
            </w:pPr>
            <w:r w:rsidRPr="000C770E">
              <w:rPr>
                <w:rStyle w:val="Char8"/>
                <w:rtl/>
              </w:rPr>
              <w:t>سیرت محمد</w:t>
            </w:r>
          </w:p>
        </w:tc>
        <w:tc>
          <w:tcPr>
            <w:tcW w:w="1136" w:type="dxa"/>
          </w:tcPr>
          <w:p w:rsidR="006003F8" w:rsidRPr="000C770E" w:rsidRDefault="00BD4DFB" w:rsidP="00710946">
            <w:pPr>
              <w:ind w:firstLine="0"/>
              <w:jc w:val="center"/>
              <w:rPr>
                <w:rStyle w:val="Char8"/>
                <w:rtl/>
              </w:rPr>
            </w:pPr>
            <w:r w:rsidRPr="000C770E">
              <w:rPr>
                <w:rStyle w:val="Char8"/>
                <w:rtl/>
              </w:rPr>
              <w:t>1849</w:t>
            </w:r>
          </w:p>
        </w:tc>
      </w:tr>
      <w:tr w:rsidR="006003F8" w:rsidRPr="00BC1674" w:rsidTr="00343EBF">
        <w:tc>
          <w:tcPr>
            <w:tcW w:w="726" w:type="dxa"/>
          </w:tcPr>
          <w:p w:rsidR="006003F8" w:rsidRPr="00176606" w:rsidRDefault="00BD4DFB" w:rsidP="00710946">
            <w:pPr>
              <w:ind w:firstLine="0"/>
              <w:jc w:val="center"/>
              <w:rPr>
                <w:rtl/>
                <w:lang w:bidi="fa-IR"/>
              </w:rPr>
            </w:pPr>
            <w:r w:rsidRPr="000C770E">
              <w:rPr>
                <w:rStyle w:val="Char8"/>
                <w:rtl/>
              </w:rPr>
              <w:t>11</w:t>
            </w:r>
          </w:p>
        </w:tc>
        <w:tc>
          <w:tcPr>
            <w:tcW w:w="2114" w:type="dxa"/>
          </w:tcPr>
          <w:p w:rsidR="006003F8" w:rsidRPr="00176606" w:rsidRDefault="00BD4DFB" w:rsidP="00710946">
            <w:pPr>
              <w:ind w:firstLine="0"/>
              <w:jc w:val="center"/>
              <w:rPr>
                <w:rtl/>
                <w:lang w:bidi="fa-IR"/>
              </w:rPr>
            </w:pPr>
            <w:r w:rsidRPr="000C770E">
              <w:rPr>
                <w:rStyle w:val="Char8"/>
                <w:rtl/>
              </w:rPr>
              <w:t>دکتر اسپرنگر</w:t>
            </w:r>
          </w:p>
        </w:tc>
        <w:tc>
          <w:tcPr>
            <w:tcW w:w="1136" w:type="dxa"/>
          </w:tcPr>
          <w:p w:rsidR="006003F8" w:rsidRPr="00176606" w:rsidRDefault="00BD4DFB" w:rsidP="00710946">
            <w:pPr>
              <w:ind w:firstLine="0"/>
              <w:jc w:val="center"/>
              <w:rPr>
                <w:rtl/>
                <w:lang w:bidi="fa-IR"/>
              </w:rPr>
            </w:pPr>
            <w:r w:rsidRPr="000C770E">
              <w:rPr>
                <w:rStyle w:val="Char8"/>
                <w:rtl/>
              </w:rPr>
              <w:t>آلمان</w:t>
            </w:r>
          </w:p>
        </w:tc>
        <w:tc>
          <w:tcPr>
            <w:tcW w:w="1988" w:type="dxa"/>
          </w:tcPr>
          <w:p w:rsidR="006003F8" w:rsidRPr="00176606" w:rsidRDefault="00BD4DFB" w:rsidP="00710946">
            <w:pPr>
              <w:ind w:firstLine="0"/>
              <w:jc w:val="center"/>
              <w:rPr>
                <w:rtl/>
                <w:lang w:bidi="fa-IR"/>
              </w:rPr>
            </w:pPr>
            <w:r w:rsidRPr="000C770E">
              <w:rPr>
                <w:rStyle w:val="Char8"/>
                <w:rtl/>
              </w:rPr>
              <w:t>سیرت محمد</w:t>
            </w:r>
          </w:p>
        </w:tc>
        <w:tc>
          <w:tcPr>
            <w:tcW w:w="1136" w:type="dxa"/>
          </w:tcPr>
          <w:p w:rsidR="006003F8" w:rsidRPr="000C770E" w:rsidRDefault="00BD4DFB" w:rsidP="00710946">
            <w:pPr>
              <w:ind w:firstLine="0"/>
              <w:jc w:val="center"/>
              <w:rPr>
                <w:rStyle w:val="Char8"/>
                <w:rtl/>
              </w:rPr>
            </w:pPr>
            <w:r w:rsidRPr="000C770E">
              <w:rPr>
                <w:rStyle w:val="Char8"/>
                <w:rtl/>
              </w:rPr>
              <w:t>1851</w:t>
            </w:r>
          </w:p>
        </w:tc>
      </w:tr>
      <w:tr w:rsidR="006003F8" w:rsidRPr="00BC1674" w:rsidTr="00343EBF">
        <w:tc>
          <w:tcPr>
            <w:tcW w:w="726" w:type="dxa"/>
          </w:tcPr>
          <w:p w:rsidR="006003F8" w:rsidRPr="00176606" w:rsidRDefault="00BD4DFB" w:rsidP="00710946">
            <w:pPr>
              <w:ind w:firstLine="0"/>
              <w:jc w:val="center"/>
              <w:rPr>
                <w:rtl/>
                <w:lang w:bidi="fa-IR"/>
              </w:rPr>
            </w:pPr>
            <w:r w:rsidRPr="000C770E">
              <w:rPr>
                <w:rStyle w:val="Char8"/>
                <w:rtl/>
              </w:rPr>
              <w:t>12</w:t>
            </w:r>
          </w:p>
        </w:tc>
        <w:tc>
          <w:tcPr>
            <w:tcW w:w="2114" w:type="dxa"/>
          </w:tcPr>
          <w:p w:rsidR="006003F8" w:rsidRPr="00176606" w:rsidRDefault="00BD4DFB" w:rsidP="00710946">
            <w:pPr>
              <w:ind w:firstLine="0"/>
              <w:jc w:val="center"/>
              <w:rPr>
                <w:rtl/>
                <w:lang w:bidi="fa-IR"/>
              </w:rPr>
            </w:pPr>
            <w:r w:rsidRPr="000C770E">
              <w:rPr>
                <w:rStyle w:val="Char8"/>
                <w:rtl/>
              </w:rPr>
              <w:t>وان کریمر</w:t>
            </w:r>
          </w:p>
        </w:tc>
        <w:tc>
          <w:tcPr>
            <w:tcW w:w="1136" w:type="dxa"/>
          </w:tcPr>
          <w:p w:rsidR="006003F8" w:rsidRPr="00176606" w:rsidRDefault="00BD4DFB" w:rsidP="00710946">
            <w:pPr>
              <w:ind w:firstLine="0"/>
              <w:jc w:val="center"/>
              <w:rPr>
                <w:rtl/>
                <w:lang w:bidi="fa-IR"/>
              </w:rPr>
            </w:pPr>
            <w:r w:rsidRPr="000C770E">
              <w:rPr>
                <w:rStyle w:val="Char8"/>
                <w:rtl/>
              </w:rPr>
              <w:t>آلمان</w:t>
            </w:r>
          </w:p>
        </w:tc>
        <w:tc>
          <w:tcPr>
            <w:tcW w:w="1988" w:type="dxa"/>
          </w:tcPr>
          <w:p w:rsidR="006003F8" w:rsidRPr="00176606" w:rsidRDefault="00BD4DFB" w:rsidP="00710946">
            <w:pPr>
              <w:ind w:firstLine="0"/>
              <w:jc w:val="center"/>
              <w:rPr>
                <w:rtl/>
                <w:lang w:bidi="fa-IR"/>
              </w:rPr>
            </w:pPr>
            <w:r w:rsidRPr="000C770E">
              <w:rPr>
                <w:rStyle w:val="Char8"/>
                <w:rtl/>
              </w:rPr>
              <w:t>ترجمه و حاشی</w:t>
            </w:r>
            <w:r w:rsidR="007557AE">
              <w:rPr>
                <w:rStyle w:val="Char8"/>
                <w:rtl/>
              </w:rPr>
              <w:t>ۀ</w:t>
            </w:r>
            <w:r w:rsidRPr="000C770E">
              <w:rPr>
                <w:rStyle w:val="Char8"/>
                <w:rtl/>
              </w:rPr>
              <w:t xml:space="preserve"> واقدی</w:t>
            </w:r>
          </w:p>
        </w:tc>
        <w:tc>
          <w:tcPr>
            <w:tcW w:w="1136" w:type="dxa"/>
          </w:tcPr>
          <w:p w:rsidR="006003F8" w:rsidRPr="000C770E" w:rsidRDefault="00BD4DFB" w:rsidP="00710946">
            <w:pPr>
              <w:ind w:firstLine="0"/>
              <w:jc w:val="center"/>
              <w:rPr>
                <w:rStyle w:val="Char8"/>
                <w:rtl/>
              </w:rPr>
            </w:pPr>
            <w:r w:rsidRPr="000C770E">
              <w:rPr>
                <w:rStyle w:val="Char8"/>
                <w:rtl/>
              </w:rPr>
              <w:t>1856</w:t>
            </w:r>
          </w:p>
        </w:tc>
      </w:tr>
      <w:tr w:rsidR="006003F8" w:rsidRPr="00BC1674" w:rsidTr="00343EBF">
        <w:tc>
          <w:tcPr>
            <w:tcW w:w="726" w:type="dxa"/>
          </w:tcPr>
          <w:p w:rsidR="006003F8" w:rsidRPr="00176606" w:rsidRDefault="00BD4DFB" w:rsidP="00710946">
            <w:pPr>
              <w:ind w:firstLine="0"/>
              <w:jc w:val="center"/>
              <w:rPr>
                <w:rtl/>
                <w:lang w:bidi="fa-IR"/>
              </w:rPr>
            </w:pPr>
            <w:r w:rsidRPr="000C770E">
              <w:rPr>
                <w:rStyle w:val="Char8"/>
                <w:rtl/>
              </w:rPr>
              <w:t>13</w:t>
            </w:r>
          </w:p>
        </w:tc>
        <w:tc>
          <w:tcPr>
            <w:tcW w:w="2114" w:type="dxa"/>
          </w:tcPr>
          <w:p w:rsidR="006003F8" w:rsidRPr="00176606" w:rsidRDefault="008A5DE2" w:rsidP="00710946">
            <w:pPr>
              <w:ind w:firstLine="0"/>
              <w:jc w:val="center"/>
              <w:rPr>
                <w:rtl/>
                <w:lang w:bidi="fa-IR"/>
              </w:rPr>
            </w:pPr>
            <w:r w:rsidRPr="000C770E">
              <w:rPr>
                <w:rStyle w:val="Char8"/>
                <w:rtl/>
              </w:rPr>
              <w:t>مقاله‌</w:t>
            </w:r>
            <w:r w:rsidR="00BD4DFB" w:rsidRPr="000C770E">
              <w:rPr>
                <w:rStyle w:val="Char8"/>
                <w:rtl/>
              </w:rPr>
              <w:t>نویس نیشنل ریویو</w:t>
            </w:r>
          </w:p>
        </w:tc>
        <w:tc>
          <w:tcPr>
            <w:tcW w:w="1136" w:type="dxa"/>
          </w:tcPr>
          <w:p w:rsidR="006003F8" w:rsidRPr="00176606" w:rsidRDefault="00BD4DFB" w:rsidP="00710946">
            <w:pPr>
              <w:ind w:firstLine="0"/>
              <w:jc w:val="center"/>
              <w:rPr>
                <w:rtl/>
                <w:lang w:bidi="fa-IR"/>
              </w:rPr>
            </w:pPr>
            <w:r w:rsidRPr="000C770E">
              <w:rPr>
                <w:rStyle w:val="Char8"/>
                <w:rtl/>
              </w:rPr>
              <w:t>انگلیس</w:t>
            </w:r>
          </w:p>
        </w:tc>
        <w:tc>
          <w:tcPr>
            <w:tcW w:w="1988" w:type="dxa"/>
          </w:tcPr>
          <w:p w:rsidR="006003F8" w:rsidRPr="00176606" w:rsidRDefault="00BD4DFB" w:rsidP="00710946">
            <w:pPr>
              <w:ind w:firstLine="0"/>
              <w:jc w:val="center"/>
              <w:rPr>
                <w:rtl/>
                <w:lang w:bidi="fa-IR"/>
              </w:rPr>
            </w:pPr>
            <w:r w:rsidRPr="000C770E">
              <w:rPr>
                <w:rStyle w:val="Char8"/>
                <w:rtl/>
              </w:rPr>
              <w:t>بزرگترین عرب</w:t>
            </w:r>
          </w:p>
        </w:tc>
        <w:tc>
          <w:tcPr>
            <w:tcW w:w="1136" w:type="dxa"/>
          </w:tcPr>
          <w:p w:rsidR="006003F8" w:rsidRPr="000C770E" w:rsidRDefault="00BD4DFB" w:rsidP="00710946">
            <w:pPr>
              <w:ind w:firstLine="0"/>
              <w:jc w:val="center"/>
              <w:rPr>
                <w:rStyle w:val="Char8"/>
                <w:rtl/>
              </w:rPr>
            </w:pPr>
            <w:r w:rsidRPr="000C770E">
              <w:rPr>
                <w:rStyle w:val="Char8"/>
                <w:rtl/>
              </w:rPr>
              <w:t>1861</w:t>
            </w:r>
          </w:p>
        </w:tc>
      </w:tr>
      <w:tr w:rsidR="006003F8" w:rsidRPr="00BC1674" w:rsidTr="00343EBF">
        <w:tc>
          <w:tcPr>
            <w:tcW w:w="726" w:type="dxa"/>
          </w:tcPr>
          <w:p w:rsidR="006003F8" w:rsidRPr="00176606" w:rsidRDefault="00BD4DFB" w:rsidP="00710946">
            <w:pPr>
              <w:ind w:firstLine="0"/>
              <w:jc w:val="center"/>
              <w:rPr>
                <w:rtl/>
                <w:lang w:bidi="fa-IR"/>
              </w:rPr>
            </w:pPr>
            <w:r w:rsidRPr="000C770E">
              <w:rPr>
                <w:rStyle w:val="Char8"/>
                <w:rtl/>
              </w:rPr>
              <w:t>14</w:t>
            </w:r>
          </w:p>
        </w:tc>
        <w:tc>
          <w:tcPr>
            <w:tcW w:w="2114" w:type="dxa"/>
          </w:tcPr>
          <w:p w:rsidR="006003F8" w:rsidRPr="00176606" w:rsidRDefault="00BD4DFB" w:rsidP="00710946">
            <w:pPr>
              <w:ind w:firstLine="0"/>
              <w:jc w:val="center"/>
              <w:rPr>
                <w:rtl/>
                <w:lang w:bidi="fa-IR"/>
              </w:rPr>
            </w:pPr>
            <w:r w:rsidRPr="000C770E">
              <w:rPr>
                <w:rStyle w:val="Char8"/>
                <w:rtl/>
              </w:rPr>
              <w:t>دی لین</w:t>
            </w:r>
          </w:p>
        </w:tc>
        <w:tc>
          <w:tcPr>
            <w:tcW w:w="1136" w:type="dxa"/>
          </w:tcPr>
          <w:p w:rsidR="006003F8" w:rsidRPr="00176606" w:rsidRDefault="006003F8" w:rsidP="00710946">
            <w:pPr>
              <w:ind w:firstLine="0"/>
              <w:jc w:val="center"/>
              <w:rPr>
                <w:rtl/>
                <w:lang w:bidi="fa-IR"/>
              </w:rPr>
            </w:pPr>
          </w:p>
        </w:tc>
        <w:tc>
          <w:tcPr>
            <w:tcW w:w="1988" w:type="dxa"/>
          </w:tcPr>
          <w:p w:rsidR="006003F8" w:rsidRPr="00176606" w:rsidRDefault="00BD4DFB" w:rsidP="00710946">
            <w:pPr>
              <w:ind w:firstLine="0"/>
              <w:jc w:val="center"/>
              <w:rPr>
                <w:rtl/>
                <w:lang w:bidi="fa-IR"/>
              </w:rPr>
            </w:pPr>
            <w:r w:rsidRPr="000C770E">
              <w:rPr>
                <w:rStyle w:val="Char8"/>
                <w:rtl/>
              </w:rPr>
              <w:t>سیرت محمد</w:t>
            </w:r>
          </w:p>
        </w:tc>
        <w:tc>
          <w:tcPr>
            <w:tcW w:w="1136" w:type="dxa"/>
          </w:tcPr>
          <w:p w:rsidR="006003F8" w:rsidRPr="000C770E" w:rsidRDefault="00BD4DFB" w:rsidP="00710946">
            <w:pPr>
              <w:ind w:firstLine="0"/>
              <w:jc w:val="center"/>
              <w:rPr>
                <w:rStyle w:val="Char8"/>
                <w:rtl/>
              </w:rPr>
            </w:pPr>
            <w:r w:rsidRPr="000C770E">
              <w:rPr>
                <w:rStyle w:val="Char8"/>
                <w:rtl/>
              </w:rPr>
              <w:t>1861</w:t>
            </w:r>
          </w:p>
        </w:tc>
      </w:tr>
      <w:tr w:rsidR="006003F8" w:rsidRPr="00BC1674" w:rsidTr="00343EBF">
        <w:tc>
          <w:tcPr>
            <w:tcW w:w="726" w:type="dxa"/>
          </w:tcPr>
          <w:p w:rsidR="006003F8" w:rsidRPr="00176606" w:rsidRDefault="00BD4DFB" w:rsidP="00710946">
            <w:pPr>
              <w:ind w:firstLine="0"/>
              <w:jc w:val="center"/>
              <w:rPr>
                <w:rtl/>
                <w:lang w:bidi="fa-IR"/>
              </w:rPr>
            </w:pPr>
            <w:r w:rsidRPr="000C770E">
              <w:rPr>
                <w:rStyle w:val="Char8"/>
                <w:rtl/>
              </w:rPr>
              <w:t>15</w:t>
            </w:r>
          </w:p>
        </w:tc>
        <w:tc>
          <w:tcPr>
            <w:tcW w:w="2114" w:type="dxa"/>
          </w:tcPr>
          <w:p w:rsidR="006003F8" w:rsidRPr="00176606" w:rsidRDefault="00BD4DFB" w:rsidP="00710946">
            <w:pPr>
              <w:ind w:firstLine="0"/>
              <w:jc w:val="center"/>
              <w:rPr>
                <w:rtl/>
                <w:lang w:bidi="fa-IR"/>
              </w:rPr>
            </w:pPr>
            <w:r w:rsidRPr="000C770E">
              <w:rPr>
                <w:rStyle w:val="Char8"/>
                <w:rtl/>
              </w:rPr>
              <w:t>میور</w:t>
            </w:r>
          </w:p>
        </w:tc>
        <w:tc>
          <w:tcPr>
            <w:tcW w:w="1136" w:type="dxa"/>
          </w:tcPr>
          <w:p w:rsidR="006003F8" w:rsidRPr="00176606" w:rsidRDefault="00BD4DFB" w:rsidP="00710946">
            <w:pPr>
              <w:ind w:firstLine="0"/>
              <w:jc w:val="center"/>
              <w:rPr>
                <w:rtl/>
                <w:lang w:bidi="fa-IR"/>
              </w:rPr>
            </w:pPr>
            <w:r w:rsidRPr="000C770E">
              <w:rPr>
                <w:rStyle w:val="Char8"/>
                <w:rtl/>
              </w:rPr>
              <w:t>انگلیس</w:t>
            </w:r>
          </w:p>
        </w:tc>
        <w:tc>
          <w:tcPr>
            <w:tcW w:w="1988" w:type="dxa"/>
          </w:tcPr>
          <w:p w:rsidR="006003F8" w:rsidRPr="00176606" w:rsidRDefault="00BD4DFB" w:rsidP="00710946">
            <w:pPr>
              <w:ind w:firstLine="0"/>
              <w:jc w:val="center"/>
              <w:rPr>
                <w:rtl/>
                <w:lang w:bidi="fa-IR"/>
              </w:rPr>
            </w:pPr>
            <w:r w:rsidRPr="000C770E">
              <w:rPr>
                <w:rStyle w:val="Char8"/>
                <w:rtl/>
              </w:rPr>
              <w:t>سیرت محمد</w:t>
            </w:r>
          </w:p>
        </w:tc>
        <w:tc>
          <w:tcPr>
            <w:tcW w:w="1136" w:type="dxa"/>
          </w:tcPr>
          <w:p w:rsidR="006003F8" w:rsidRPr="000C770E" w:rsidRDefault="00BD4DFB" w:rsidP="00710946">
            <w:pPr>
              <w:ind w:firstLine="0"/>
              <w:jc w:val="center"/>
              <w:rPr>
                <w:rStyle w:val="Char8"/>
                <w:rtl/>
              </w:rPr>
            </w:pPr>
            <w:r w:rsidRPr="000C770E">
              <w:rPr>
                <w:rStyle w:val="Char8"/>
                <w:rtl/>
              </w:rPr>
              <w:t>1861</w:t>
            </w:r>
          </w:p>
        </w:tc>
      </w:tr>
      <w:tr w:rsidR="00BD4DFB" w:rsidRPr="00BC1674" w:rsidTr="00343EBF">
        <w:tc>
          <w:tcPr>
            <w:tcW w:w="726" w:type="dxa"/>
          </w:tcPr>
          <w:p w:rsidR="00BD4DFB" w:rsidRPr="00176606" w:rsidRDefault="00BD4DFB" w:rsidP="00710946">
            <w:pPr>
              <w:ind w:firstLine="0"/>
              <w:jc w:val="center"/>
              <w:rPr>
                <w:rtl/>
                <w:lang w:bidi="fa-IR"/>
              </w:rPr>
            </w:pPr>
            <w:r w:rsidRPr="000C770E">
              <w:rPr>
                <w:rStyle w:val="Char8"/>
                <w:rtl/>
              </w:rPr>
              <w:t>16</w:t>
            </w:r>
          </w:p>
        </w:tc>
        <w:tc>
          <w:tcPr>
            <w:tcW w:w="2114" w:type="dxa"/>
          </w:tcPr>
          <w:p w:rsidR="00BD4DFB" w:rsidRPr="00176606" w:rsidRDefault="00382A87" w:rsidP="00710946">
            <w:pPr>
              <w:ind w:firstLine="0"/>
              <w:jc w:val="center"/>
              <w:rPr>
                <w:rtl/>
                <w:lang w:bidi="fa-IR"/>
              </w:rPr>
            </w:pPr>
            <w:r w:rsidRPr="000C770E">
              <w:rPr>
                <w:rStyle w:val="Char8"/>
                <w:rtl/>
              </w:rPr>
              <w:t>برتالمی سینت هلیر</w:t>
            </w:r>
          </w:p>
        </w:tc>
        <w:tc>
          <w:tcPr>
            <w:tcW w:w="1136" w:type="dxa"/>
          </w:tcPr>
          <w:p w:rsidR="00BD4DFB" w:rsidRPr="00176606" w:rsidRDefault="00382A87" w:rsidP="00710946">
            <w:pPr>
              <w:ind w:firstLine="0"/>
              <w:jc w:val="center"/>
              <w:rPr>
                <w:rtl/>
                <w:lang w:bidi="fa-IR"/>
              </w:rPr>
            </w:pPr>
            <w:r w:rsidRPr="000C770E">
              <w:rPr>
                <w:rStyle w:val="Char8"/>
                <w:rtl/>
              </w:rPr>
              <w:t>فرانسه</w:t>
            </w:r>
          </w:p>
        </w:tc>
        <w:tc>
          <w:tcPr>
            <w:tcW w:w="1988" w:type="dxa"/>
          </w:tcPr>
          <w:p w:rsidR="00BD4DFB" w:rsidRPr="00176606" w:rsidRDefault="00382A87" w:rsidP="00710946">
            <w:pPr>
              <w:ind w:firstLine="0"/>
              <w:jc w:val="center"/>
              <w:rPr>
                <w:rtl/>
                <w:lang w:bidi="fa-IR"/>
              </w:rPr>
            </w:pPr>
            <w:r w:rsidRPr="000C770E">
              <w:rPr>
                <w:rStyle w:val="Char8"/>
                <w:rtl/>
              </w:rPr>
              <w:t>محمد و قرآن</w:t>
            </w:r>
          </w:p>
        </w:tc>
        <w:tc>
          <w:tcPr>
            <w:tcW w:w="1136" w:type="dxa"/>
          </w:tcPr>
          <w:p w:rsidR="00BD4DFB" w:rsidRPr="000C770E" w:rsidRDefault="00382A87" w:rsidP="00710946">
            <w:pPr>
              <w:ind w:firstLine="0"/>
              <w:jc w:val="center"/>
              <w:rPr>
                <w:rStyle w:val="Char8"/>
                <w:rtl/>
              </w:rPr>
            </w:pPr>
            <w:r w:rsidRPr="000C770E">
              <w:rPr>
                <w:rStyle w:val="Char8"/>
                <w:rtl/>
              </w:rPr>
              <w:t>18</w:t>
            </w:r>
            <w:r w:rsidR="00967246" w:rsidRPr="000C770E">
              <w:rPr>
                <w:rStyle w:val="Char8"/>
                <w:rtl/>
              </w:rPr>
              <w:t>65</w:t>
            </w:r>
          </w:p>
        </w:tc>
      </w:tr>
      <w:tr w:rsidR="00BD4DFB" w:rsidRPr="00BC1674" w:rsidTr="00343EBF">
        <w:tc>
          <w:tcPr>
            <w:tcW w:w="726" w:type="dxa"/>
          </w:tcPr>
          <w:p w:rsidR="00BD4DFB" w:rsidRPr="00176606" w:rsidRDefault="00E01DFC" w:rsidP="00710946">
            <w:pPr>
              <w:ind w:firstLine="0"/>
              <w:jc w:val="center"/>
              <w:rPr>
                <w:rtl/>
                <w:lang w:bidi="fa-IR"/>
              </w:rPr>
            </w:pPr>
            <w:r w:rsidRPr="000C770E">
              <w:rPr>
                <w:rStyle w:val="Char8"/>
                <w:rtl/>
              </w:rPr>
              <w:t>17</w:t>
            </w:r>
          </w:p>
        </w:tc>
        <w:tc>
          <w:tcPr>
            <w:tcW w:w="2114" w:type="dxa"/>
          </w:tcPr>
          <w:p w:rsidR="00BD4DFB" w:rsidRPr="00176606" w:rsidRDefault="00967246" w:rsidP="00710946">
            <w:pPr>
              <w:ind w:firstLine="0"/>
              <w:jc w:val="center"/>
              <w:rPr>
                <w:rtl/>
                <w:lang w:bidi="fa-IR"/>
              </w:rPr>
            </w:pPr>
            <w:r w:rsidRPr="000C770E">
              <w:rPr>
                <w:rStyle w:val="Char8"/>
                <w:rtl/>
              </w:rPr>
              <w:t>نولدیکه</w:t>
            </w:r>
          </w:p>
        </w:tc>
        <w:tc>
          <w:tcPr>
            <w:tcW w:w="1136" w:type="dxa"/>
          </w:tcPr>
          <w:p w:rsidR="00BD4DFB" w:rsidRPr="00176606" w:rsidRDefault="00967246" w:rsidP="00710946">
            <w:pPr>
              <w:ind w:firstLine="0"/>
              <w:jc w:val="center"/>
              <w:rPr>
                <w:rtl/>
                <w:lang w:bidi="fa-IR"/>
              </w:rPr>
            </w:pPr>
            <w:r w:rsidRPr="000C770E">
              <w:rPr>
                <w:rStyle w:val="Char8"/>
                <w:rtl/>
              </w:rPr>
              <w:t>آلمان</w:t>
            </w:r>
          </w:p>
        </w:tc>
        <w:tc>
          <w:tcPr>
            <w:tcW w:w="1988" w:type="dxa"/>
          </w:tcPr>
          <w:p w:rsidR="00BD4DFB" w:rsidRPr="00176606" w:rsidRDefault="00967246" w:rsidP="00710946">
            <w:pPr>
              <w:ind w:firstLine="0"/>
              <w:jc w:val="center"/>
              <w:rPr>
                <w:rtl/>
                <w:lang w:bidi="fa-IR"/>
              </w:rPr>
            </w:pPr>
            <w:r w:rsidRPr="000C770E">
              <w:rPr>
                <w:rStyle w:val="Char8"/>
                <w:rtl/>
              </w:rPr>
              <w:t>مضامین قرآن و اسلام</w:t>
            </w:r>
          </w:p>
        </w:tc>
        <w:tc>
          <w:tcPr>
            <w:tcW w:w="1136" w:type="dxa"/>
          </w:tcPr>
          <w:p w:rsidR="00BD4DFB" w:rsidRPr="000C770E" w:rsidRDefault="00967246" w:rsidP="00710946">
            <w:pPr>
              <w:ind w:firstLine="0"/>
              <w:jc w:val="center"/>
              <w:rPr>
                <w:rStyle w:val="Char8"/>
                <w:rtl/>
              </w:rPr>
            </w:pPr>
            <w:r w:rsidRPr="000C770E">
              <w:rPr>
                <w:rStyle w:val="Char8"/>
                <w:rtl/>
              </w:rPr>
              <w:t>1869</w:t>
            </w:r>
          </w:p>
        </w:tc>
      </w:tr>
      <w:tr w:rsidR="00BD4DFB" w:rsidRPr="00BC1674" w:rsidTr="00343EBF">
        <w:tc>
          <w:tcPr>
            <w:tcW w:w="726" w:type="dxa"/>
          </w:tcPr>
          <w:p w:rsidR="00BD4DFB" w:rsidRPr="00176606" w:rsidRDefault="00382A87" w:rsidP="00710946">
            <w:pPr>
              <w:ind w:firstLine="0"/>
              <w:jc w:val="center"/>
              <w:rPr>
                <w:rtl/>
                <w:lang w:bidi="fa-IR"/>
              </w:rPr>
            </w:pPr>
            <w:r w:rsidRPr="000C770E">
              <w:rPr>
                <w:rStyle w:val="Char8"/>
                <w:rtl/>
              </w:rPr>
              <w:t>18</w:t>
            </w:r>
          </w:p>
        </w:tc>
        <w:tc>
          <w:tcPr>
            <w:tcW w:w="2114" w:type="dxa"/>
          </w:tcPr>
          <w:p w:rsidR="00BD4DFB" w:rsidRPr="00176606" w:rsidRDefault="00967246" w:rsidP="00710946">
            <w:pPr>
              <w:ind w:firstLine="0"/>
              <w:jc w:val="center"/>
              <w:rPr>
                <w:rtl/>
                <w:lang w:bidi="fa-IR"/>
              </w:rPr>
            </w:pPr>
            <w:r w:rsidRPr="000C770E">
              <w:rPr>
                <w:rStyle w:val="Char8"/>
                <w:rtl/>
              </w:rPr>
              <w:t>دوشیف مقاله‌نویس کوارترلی ریویو</w:t>
            </w:r>
          </w:p>
        </w:tc>
        <w:tc>
          <w:tcPr>
            <w:tcW w:w="1136" w:type="dxa"/>
          </w:tcPr>
          <w:p w:rsidR="00BD4DFB" w:rsidRPr="00176606" w:rsidRDefault="00967246" w:rsidP="00710946">
            <w:pPr>
              <w:ind w:firstLine="0"/>
              <w:jc w:val="center"/>
              <w:rPr>
                <w:rtl/>
                <w:lang w:bidi="fa-IR"/>
              </w:rPr>
            </w:pPr>
            <w:r w:rsidRPr="000C770E">
              <w:rPr>
                <w:rStyle w:val="Char8"/>
                <w:rtl/>
              </w:rPr>
              <w:t>انگلیس</w:t>
            </w:r>
          </w:p>
        </w:tc>
        <w:tc>
          <w:tcPr>
            <w:tcW w:w="1988" w:type="dxa"/>
          </w:tcPr>
          <w:p w:rsidR="00BD4DFB" w:rsidRPr="00176606" w:rsidRDefault="00967246" w:rsidP="00710946">
            <w:pPr>
              <w:ind w:firstLine="0"/>
              <w:jc w:val="center"/>
              <w:rPr>
                <w:rtl/>
                <w:lang w:bidi="fa-IR"/>
              </w:rPr>
            </w:pPr>
            <w:r w:rsidRPr="000C770E">
              <w:rPr>
                <w:rStyle w:val="Char8"/>
                <w:rtl/>
              </w:rPr>
              <w:t>اسلام</w:t>
            </w:r>
          </w:p>
        </w:tc>
        <w:tc>
          <w:tcPr>
            <w:tcW w:w="1136" w:type="dxa"/>
          </w:tcPr>
          <w:p w:rsidR="00BD4DFB" w:rsidRPr="000C770E" w:rsidRDefault="00967246" w:rsidP="00710946">
            <w:pPr>
              <w:ind w:firstLine="0"/>
              <w:jc w:val="center"/>
              <w:rPr>
                <w:rStyle w:val="Char8"/>
                <w:rtl/>
              </w:rPr>
            </w:pPr>
            <w:r w:rsidRPr="000C770E">
              <w:rPr>
                <w:rStyle w:val="Char8"/>
                <w:rtl/>
              </w:rPr>
              <w:t>1869</w:t>
            </w:r>
          </w:p>
        </w:tc>
      </w:tr>
      <w:tr w:rsidR="00BD4DFB" w:rsidRPr="00BC1674" w:rsidTr="00343EBF">
        <w:tc>
          <w:tcPr>
            <w:tcW w:w="726" w:type="dxa"/>
          </w:tcPr>
          <w:p w:rsidR="00BD4DFB" w:rsidRPr="00176606" w:rsidRDefault="00382A87" w:rsidP="00710946">
            <w:pPr>
              <w:ind w:firstLine="0"/>
              <w:jc w:val="center"/>
              <w:rPr>
                <w:rtl/>
                <w:lang w:bidi="fa-IR"/>
              </w:rPr>
            </w:pPr>
            <w:r w:rsidRPr="000C770E">
              <w:rPr>
                <w:rStyle w:val="Char8"/>
                <w:rtl/>
              </w:rPr>
              <w:t>19</w:t>
            </w:r>
          </w:p>
        </w:tc>
        <w:tc>
          <w:tcPr>
            <w:tcW w:w="2114" w:type="dxa"/>
          </w:tcPr>
          <w:p w:rsidR="00BD4DFB" w:rsidRPr="00176606" w:rsidRDefault="00967246" w:rsidP="00710946">
            <w:pPr>
              <w:ind w:firstLine="0"/>
              <w:jc w:val="center"/>
              <w:rPr>
                <w:rtl/>
                <w:lang w:bidi="fa-IR"/>
              </w:rPr>
            </w:pPr>
            <w:r w:rsidRPr="000C770E">
              <w:rPr>
                <w:rStyle w:val="Char8"/>
                <w:rtl/>
              </w:rPr>
              <w:t>مقاله‌نویس برتش کواترلی ریویو</w:t>
            </w:r>
          </w:p>
        </w:tc>
        <w:tc>
          <w:tcPr>
            <w:tcW w:w="1136" w:type="dxa"/>
          </w:tcPr>
          <w:p w:rsidR="00BD4DFB" w:rsidRPr="00176606" w:rsidRDefault="00967246" w:rsidP="00710946">
            <w:pPr>
              <w:ind w:firstLine="0"/>
              <w:jc w:val="center"/>
              <w:rPr>
                <w:rtl/>
                <w:lang w:bidi="fa-IR"/>
              </w:rPr>
            </w:pPr>
            <w:r w:rsidRPr="000C770E">
              <w:rPr>
                <w:rStyle w:val="Char8"/>
                <w:rtl/>
              </w:rPr>
              <w:t>انگلیس</w:t>
            </w:r>
          </w:p>
        </w:tc>
        <w:tc>
          <w:tcPr>
            <w:tcW w:w="1988" w:type="dxa"/>
          </w:tcPr>
          <w:p w:rsidR="00BD4DFB" w:rsidRPr="00176606" w:rsidRDefault="00967246" w:rsidP="00710946">
            <w:pPr>
              <w:ind w:firstLine="0"/>
              <w:jc w:val="center"/>
              <w:rPr>
                <w:rtl/>
                <w:lang w:bidi="fa-IR"/>
              </w:rPr>
            </w:pPr>
            <w:r w:rsidRPr="000C770E">
              <w:rPr>
                <w:rStyle w:val="Char8"/>
                <w:rtl/>
              </w:rPr>
              <w:t>محمد</w:t>
            </w:r>
          </w:p>
        </w:tc>
        <w:tc>
          <w:tcPr>
            <w:tcW w:w="1136" w:type="dxa"/>
          </w:tcPr>
          <w:p w:rsidR="00BD4DFB" w:rsidRPr="000C770E" w:rsidRDefault="00967246" w:rsidP="00710946">
            <w:pPr>
              <w:ind w:firstLine="0"/>
              <w:jc w:val="center"/>
              <w:rPr>
                <w:rStyle w:val="Char8"/>
                <w:rtl/>
              </w:rPr>
            </w:pPr>
            <w:r w:rsidRPr="000C770E">
              <w:rPr>
                <w:rStyle w:val="Char8"/>
                <w:rtl/>
              </w:rPr>
              <w:t>1872</w:t>
            </w:r>
          </w:p>
        </w:tc>
      </w:tr>
      <w:tr w:rsidR="00BD4DFB" w:rsidRPr="00BC1674" w:rsidTr="00343EBF">
        <w:tc>
          <w:tcPr>
            <w:tcW w:w="726" w:type="dxa"/>
          </w:tcPr>
          <w:p w:rsidR="00BD4DFB" w:rsidRPr="00176606" w:rsidRDefault="00382A87" w:rsidP="00710946">
            <w:pPr>
              <w:ind w:firstLine="0"/>
              <w:jc w:val="center"/>
              <w:rPr>
                <w:rtl/>
                <w:lang w:bidi="fa-IR"/>
              </w:rPr>
            </w:pPr>
            <w:r w:rsidRPr="000C770E">
              <w:rPr>
                <w:rStyle w:val="Char8"/>
                <w:rtl/>
              </w:rPr>
              <w:t>20</w:t>
            </w:r>
          </w:p>
        </w:tc>
        <w:tc>
          <w:tcPr>
            <w:tcW w:w="2114" w:type="dxa"/>
          </w:tcPr>
          <w:p w:rsidR="00BD4DFB" w:rsidRPr="00176606" w:rsidRDefault="00967246" w:rsidP="00710946">
            <w:pPr>
              <w:ind w:firstLine="0"/>
              <w:jc w:val="center"/>
              <w:rPr>
                <w:rtl/>
                <w:lang w:bidi="fa-IR"/>
              </w:rPr>
            </w:pPr>
            <w:r w:rsidRPr="000C770E">
              <w:rPr>
                <w:rStyle w:val="Char8"/>
                <w:rtl/>
              </w:rPr>
              <w:t>جولیس چارلز</w:t>
            </w:r>
          </w:p>
        </w:tc>
        <w:tc>
          <w:tcPr>
            <w:tcW w:w="1136" w:type="dxa"/>
          </w:tcPr>
          <w:p w:rsidR="00BD4DFB" w:rsidRPr="00176606" w:rsidRDefault="00967246" w:rsidP="00710946">
            <w:pPr>
              <w:ind w:firstLine="0"/>
              <w:jc w:val="center"/>
              <w:rPr>
                <w:rtl/>
                <w:lang w:bidi="fa-IR"/>
              </w:rPr>
            </w:pPr>
            <w:r w:rsidRPr="000C770E">
              <w:rPr>
                <w:rStyle w:val="Char8"/>
                <w:rtl/>
              </w:rPr>
              <w:t>فرانسه</w:t>
            </w:r>
          </w:p>
        </w:tc>
        <w:tc>
          <w:tcPr>
            <w:tcW w:w="1988" w:type="dxa"/>
          </w:tcPr>
          <w:p w:rsidR="00BD4DFB" w:rsidRPr="00176606" w:rsidRDefault="00967246" w:rsidP="00710946">
            <w:pPr>
              <w:ind w:firstLine="0"/>
              <w:jc w:val="center"/>
              <w:rPr>
                <w:rtl/>
                <w:lang w:bidi="fa-IR"/>
              </w:rPr>
            </w:pPr>
            <w:r w:rsidRPr="000C770E">
              <w:rPr>
                <w:rStyle w:val="Char8"/>
                <w:rtl/>
              </w:rPr>
              <w:t>تاریخ بانی اسلام</w:t>
            </w:r>
          </w:p>
        </w:tc>
        <w:tc>
          <w:tcPr>
            <w:tcW w:w="1136" w:type="dxa"/>
          </w:tcPr>
          <w:p w:rsidR="00BD4DFB" w:rsidRPr="000C770E" w:rsidRDefault="00967246" w:rsidP="00710946">
            <w:pPr>
              <w:ind w:firstLine="0"/>
              <w:jc w:val="center"/>
              <w:rPr>
                <w:rStyle w:val="Char8"/>
                <w:rtl/>
              </w:rPr>
            </w:pPr>
            <w:r w:rsidRPr="000C770E">
              <w:rPr>
                <w:rStyle w:val="Char8"/>
                <w:rtl/>
              </w:rPr>
              <w:t>1874</w:t>
            </w:r>
          </w:p>
        </w:tc>
      </w:tr>
      <w:tr w:rsidR="00BD4DFB" w:rsidRPr="00BC1674" w:rsidTr="00343EBF">
        <w:tc>
          <w:tcPr>
            <w:tcW w:w="726" w:type="dxa"/>
          </w:tcPr>
          <w:p w:rsidR="00BD4DFB" w:rsidRPr="00176606" w:rsidRDefault="00382A87" w:rsidP="00710946">
            <w:pPr>
              <w:ind w:firstLine="0"/>
              <w:jc w:val="center"/>
              <w:rPr>
                <w:rtl/>
                <w:lang w:bidi="fa-IR"/>
              </w:rPr>
            </w:pPr>
            <w:r w:rsidRPr="000C770E">
              <w:rPr>
                <w:rStyle w:val="Char8"/>
                <w:rtl/>
              </w:rPr>
              <w:t>21</w:t>
            </w:r>
          </w:p>
        </w:tc>
        <w:tc>
          <w:tcPr>
            <w:tcW w:w="2114" w:type="dxa"/>
          </w:tcPr>
          <w:p w:rsidR="00BD4DFB" w:rsidRPr="00176606" w:rsidRDefault="00967246" w:rsidP="00710946">
            <w:pPr>
              <w:ind w:firstLine="0"/>
              <w:jc w:val="center"/>
              <w:rPr>
                <w:rtl/>
                <w:lang w:bidi="fa-IR"/>
              </w:rPr>
            </w:pPr>
            <w:r w:rsidRPr="000C770E">
              <w:rPr>
                <w:rStyle w:val="Char8"/>
                <w:rtl/>
              </w:rPr>
              <w:t>مقاله‌نویسی کانتمپریری ریویو</w:t>
            </w:r>
          </w:p>
        </w:tc>
        <w:tc>
          <w:tcPr>
            <w:tcW w:w="1136" w:type="dxa"/>
          </w:tcPr>
          <w:p w:rsidR="00BD4DFB" w:rsidRPr="00176606" w:rsidRDefault="00967246" w:rsidP="00710946">
            <w:pPr>
              <w:ind w:firstLine="0"/>
              <w:jc w:val="center"/>
              <w:rPr>
                <w:rtl/>
                <w:lang w:bidi="fa-IR"/>
              </w:rPr>
            </w:pPr>
            <w:r w:rsidRPr="000C770E">
              <w:rPr>
                <w:rStyle w:val="Char8"/>
                <w:rtl/>
              </w:rPr>
              <w:t>انگلیس</w:t>
            </w:r>
          </w:p>
        </w:tc>
        <w:tc>
          <w:tcPr>
            <w:tcW w:w="1988" w:type="dxa"/>
          </w:tcPr>
          <w:p w:rsidR="00BD4DFB" w:rsidRPr="00176606" w:rsidRDefault="00967246" w:rsidP="00710946">
            <w:pPr>
              <w:ind w:firstLine="0"/>
              <w:jc w:val="center"/>
              <w:rPr>
                <w:rtl/>
                <w:lang w:bidi="fa-IR"/>
              </w:rPr>
            </w:pPr>
            <w:r w:rsidRPr="000C770E">
              <w:rPr>
                <w:rStyle w:val="Char8"/>
                <w:rtl/>
              </w:rPr>
              <w:t>محمد و اسلام</w:t>
            </w:r>
          </w:p>
        </w:tc>
        <w:tc>
          <w:tcPr>
            <w:tcW w:w="1136" w:type="dxa"/>
          </w:tcPr>
          <w:p w:rsidR="00BD4DFB" w:rsidRPr="000C770E" w:rsidRDefault="00967246" w:rsidP="00710946">
            <w:pPr>
              <w:ind w:firstLine="0"/>
              <w:jc w:val="center"/>
              <w:rPr>
                <w:rStyle w:val="Char8"/>
                <w:rtl/>
              </w:rPr>
            </w:pPr>
            <w:r w:rsidRPr="000C770E">
              <w:rPr>
                <w:rStyle w:val="Char8"/>
                <w:rtl/>
              </w:rPr>
              <w:t>1875</w:t>
            </w:r>
          </w:p>
        </w:tc>
      </w:tr>
      <w:tr w:rsidR="00BD4DFB" w:rsidRPr="00BC1674" w:rsidTr="00343EBF">
        <w:tc>
          <w:tcPr>
            <w:tcW w:w="726" w:type="dxa"/>
          </w:tcPr>
          <w:p w:rsidR="00BD4DFB" w:rsidRPr="00176606" w:rsidRDefault="00382A87" w:rsidP="00710946">
            <w:pPr>
              <w:ind w:firstLine="0"/>
              <w:jc w:val="center"/>
              <w:rPr>
                <w:rtl/>
                <w:lang w:bidi="fa-IR"/>
              </w:rPr>
            </w:pPr>
            <w:r w:rsidRPr="000C770E">
              <w:rPr>
                <w:rStyle w:val="Char8"/>
                <w:rtl/>
              </w:rPr>
              <w:t>22</w:t>
            </w:r>
          </w:p>
        </w:tc>
        <w:tc>
          <w:tcPr>
            <w:tcW w:w="2114" w:type="dxa"/>
          </w:tcPr>
          <w:p w:rsidR="00BD4DFB" w:rsidRPr="00176606" w:rsidRDefault="00967246" w:rsidP="00710946">
            <w:pPr>
              <w:ind w:firstLine="0"/>
              <w:jc w:val="center"/>
              <w:rPr>
                <w:rtl/>
                <w:lang w:bidi="fa-IR"/>
              </w:rPr>
            </w:pPr>
            <w:r w:rsidRPr="000C770E">
              <w:rPr>
                <w:rStyle w:val="Char8"/>
                <w:rtl/>
              </w:rPr>
              <w:t>باسورت اسمیت</w:t>
            </w:r>
          </w:p>
        </w:tc>
        <w:tc>
          <w:tcPr>
            <w:tcW w:w="1136" w:type="dxa"/>
          </w:tcPr>
          <w:p w:rsidR="00BD4DFB" w:rsidRPr="00176606" w:rsidRDefault="00967246" w:rsidP="00710946">
            <w:pPr>
              <w:ind w:firstLine="0"/>
              <w:jc w:val="center"/>
              <w:rPr>
                <w:rtl/>
                <w:lang w:bidi="fa-IR"/>
              </w:rPr>
            </w:pPr>
            <w:r w:rsidRPr="000C770E">
              <w:rPr>
                <w:rStyle w:val="Char8"/>
                <w:rtl/>
              </w:rPr>
              <w:t>انگلیس</w:t>
            </w:r>
          </w:p>
        </w:tc>
        <w:tc>
          <w:tcPr>
            <w:tcW w:w="1988" w:type="dxa"/>
          </w:tcPr>
          <w:p w:rsidR="00BD4DFB" w:rsidRPr="00176606" w:rsidRDefault="00967246" w:rsidP="00710946">
            <w:pPr>
              <w:ind w:firstLine="0"/>
              <w:jc w:val="center"/>
              <w:rPr>
                <w:rtl/>
                <w:lang w:bidi="fa-IR"/>
              </w:rPr>
            </w:pPr>
            <w:r w:rsidRPr="000C770E">
              <w:rPr>
                <w:rStyle w:val="Char8"/>
                <w:rtl/>
              </w:rPr>
              <w:t>محمد و اسلام</w:t>
            </w:r>
          </w:p>
        </w:tc>
        <w:tc>
          <w:tcPr>
            <w:tcW w:w="1136" w:type="dxa"/>
          </w:tcPr>
          <w:p w:rsidR="00BD4DFB" w:rsidRPr="000C770E" w:rsidRDefault="00967246" w:rsidP="00710946">
            <w:pPr>
              <w:ind w:firstLine="0"/>
              <w:jc w:val="center"/>
              <w:rPr>
                <w:rStyle w:val="Char8"/>
                <w:rtl/>
              </w:rPr>
            </w:pPr>
            <w:r w:rsidRPr="000C770E">
              <w:rPr>
                <w:rStyle w:val="Char8"/>
                <w:rtl/>
              </w:rPr>
              <w:t>1875</w:t>
            </w:r>
          </w:p>
        </w:tc>
      </w:tr>
      <w:tr w:rsidR="00BD4DFB" w:rsidRPr="00BC1674" w:rsidTr="00343EBF">
        <w:tc>
          <w:tcPr>
            <w:tcW w:w="726" w:type="dxa"/>
          </w:tcPr>
          <w:p w:rsidR="00BD4DFB" w:rsidRPr="00176606" w:rsidRDefault="00382A87" w:rsidP="00710946">
            <w:pPr>
              <w:ind w:firstLine="0"/>
              <w:jc w:val="center"/>
              <w:rPr>
                <w:rtl/>
                <w:lang w:bidi="fa-IR"/>
              </w:rPr>
            </w:pPr>
            <w:r w:rsidRPr="000C770E">
              <w:rPr>
                <w:rStyle w:val="Char8"/>
                <w:rtl/>
              </w:rPr>
              <w:t>23</w:t>
            </w:r>
          </w:p>
        </w:tc>
        <w:tc>
          <w:tcPr>
            <w:tcW w:w="2114" w:type="dxa"/>
          </w:tcPr>
          <w:p w:rsidR="00BD4DFB" w:rsidRPr="00176606" w:rsidRDefault="00967246" w:rsidP="00710946">
            <w:pPr>
              <w:ind w:firstLine="0"/>
              <w:jc w:val="center"/>
              <w:rPr>
                <w:rtl/>
                <w:lang w:bidi="fa-IR"/>
              </w:rPr>
            </w:pPr>
            <w:r w:rsidRPr="000C770E">
              <w:rPr>
                <w:rStyle w:val="Char8"/>
                <w:rtl/>
              </w:rPr>
              <w:t>سیدیو</w:t>
            </w:r>
          </w:p>
        </w:tc>
        <w:tc>
          <w:tcPr>
            <w:tcW w:w="1136" w:type="dxa"/>
          </w:tcPr>
          <w:p w:rsidR="00BD4DFB" w:rsidRPr="00176606" w:rsidRDefault="00967246" w:rsidP="00710946">
            <w:pPr>
              <w:ind w:firstLine="0"/>
              <w:jc w:val="center"/>
              <w:rPr>
                <w:rtl/>
                <w:lang w:bidi="fa-IR"/>
              </w:rPr>
            </w:pPr>
            <w:r w:rsidRPr="000C770E">
              <w:rPr>
                <w:rStyle w:val="Char8"/>
                <w:rtl/>
              </w:rPr>
              <w:t>فرانسه</w:t>
            </w:r>
          </w:p>
        </w:tc>
        <w:tc>
          <w:tcPr>
            <w:tcW w:w="1988" w:type="dxa"/>
          </w:tcPr>
          <w:p w:rsidR="00BD4DFB" w:rsidRPr="00176606" w:rsidRDefault="00967246" w:rsidP="00710946">
            <w:pPr>
              <w:ind w:firstLine="0"/>
              <w:jc w:val="center"/>
              <w:rPr>
                <w:rtl/>
                <w:lang w:bidi="fa-IR"/>
              </w:rPr>
            </w:pPr>
            <w:r w:rsidRPr="000C770E">
              <w:rPr>
                <w:rStyle w:val="Char8"/>
                <w:rtl/>
              </w:rPr>
              <w:t>تاریخ عرب</w:t>
            </w:r>
          </w:p>
        </w:tc>
        <w:tc>
          <w:tcPr>
            <w:tcW w:w="1136" w:type="dxa"/>
          </w:tcPr>
          <w:p w:rsidR="00BD4DFB" w:rsidRPr="000C770E" w:rsidRDefault="00967246" w:rsidP="00710946">
            <w:pPr>
              <w:ind w:firstLine="0"/>
              <w:jc w:val="center"/>
              <w:rPr>
                <w:rStyle w:val="Char8"/>
                <w:rtl/>
              </w:rPr>
            </w:pPr>
            <w:r w:rsidRPr="000C770E">
              <w:rPr>
                <w:rStyle w:val="Char8"/>
                <w:rtl/>
              </w:rPr>
              <w:t>1877</w:t>
            </w:r>
          </w:p>
        </w:tc>
      </w:tr>
      <w:tr w:rsidR="00BD4DFB" w:rsidRPr="00BC1674" w:rsidTr="00343EBF">
        <w:tc>
          <w:tcPr>
            <w:tcW w:w="726" w:type="dxa"/>
          </w:tcPr>
          <w:p w:rsidR="00BD4DFB" w:rsidRPr="00176606" w:rsidRDefault="00382A87" w:rsidP="00710946">
            <w:pPr>
              <w:ind w:firstLine="0"/>
              <w:jc w:val="center"/>
              <w:rPr>
                <w:rtl/>
                <w:lang w:bidi="fa-IR"/>
              </w:rPr>
            </w:pPr>
            <w:r w:rsidRPr="000C770E">
              <w:rPr>
                <w:rStyle w:val="Char8"/>
                <w:rtl/>
              </w:rPr>
              <w:t>24</w:t>
            </w:r>
          </w:p>
        </w:tc>
        <w:tc>
          <w:tcPr>
            <w:tcW w:w="2114" w:type="dxa"/>
          </w:tcPr>
          <w:p w:rsidR="00BD4DFB" w:rsidRPr="00176606" w:rsidRDefault="00967246" w:rsidP="00710946">
            <w:pPr>
              <w:ind w:firstLine="0"/>
              <w:jc w:val="center"/>
              <w:rPr>
                <w:rtl/>
                <w:lang w:bidi="fa-IR"/>
              </w:rPr>
            </w:pPr>
            <w:r w:rsidRPr="000C770E">
              <w:rPr>
                <w:rStyle w:val="Char8"/>
                <w:rtl/>
              </w:rPr>
              <w:t>والسن</w:t>
            </w:r>
          </w:p>
        </w:tc>
        <w:tc>
          <w:tcPr>
            <w:tcW w:w="1136" w:type="dxa"/>
          </w:tcPr>
          <w:p w:rsidR="00BD4DFB" w:rsidRPr="00176606" w:rsidRDefault="00967246" w:rsidP="00710946">
            <w:pPr>
              <w:ind w:firstLine="0"/>
              <w:jc w:val="center"/>
              <w:rPr>
                <w:rtl/>
                <w:lang w:bidi="fa-IR"/>
              </w:rPr>
            </w:pPr>
            <w:r w:rsidRPr="000C770E">
              <w:rPr>
                <w:rStyle w:val="Char8"/>
                <w:rtl/>
              </w:rPr>
              <w:t>آلمان</w:t>
            </w:r>
          </w:p>
        </w:tc>
        <w:tc>
          <w:tcPr>
            <w:tcW w:w="1988" w:type="dxa"/>
          </w:tcPr>
          <w:p w:rsidR="00BD4DFB" w:rsidRPr="00176606" w:rsidRDefault="00967246" w:rsidP="00710946">
            <w:pPr>
              <w:ind w:firstLine="0"/>
              <w:jc w:val="center"/>
              <w:rPr>
                <w:rtl/>
                <w:lang w:bidi="fa-IR"/>
              </w:rPr>
            </w:pPr>
            <w:r w:rsidRPr="000C770E">
              <w:rPr>
                <w:rStyle w:val="Char8"/>
                <w:rtl/>
              </w:rPr>
              <w:t>تبصره بر واقدی</w:t>
            </w:r>
          </w:p>
        </w:tc>
        <w:tc>
          <w:tcPr>
            <w:tcW w:w="1136" w:type="dxa"/>
          </w:tcPr>
          <w:p w:rsidR="00BD4DFB" w:rsidRPr="000C770E" w:rsidRDefault="00967246" w:rsidP="00710946">
            <w:pPr>
              <w:ind w:firstLine="0"/>
              <w:jc w:val="center"/>
              <w:rPr>
                <w:rStyle w:val="Char8"/>
                <w:rtl/>
              </w:rPr>
            </w:pPr>
            <w:r w:rsidRPr="000C770E">
              <w:rPr>
                <w:rStyle w:val="Char8"/>
                <w:rtl/>
              </w:rPr>
              <w:t>1882</w:t>
            </w:r>
          </w:p>
        </w:tc>
      </w:tr>
      <w:tr w:rsidR="00BD4DFB" w:rsidRPr="00BC1674" w:rsidTr="00343EBF">
        <w:tc>
          <w:tcPr>
            <w:tcW w:w="726" w:type="dxa"/>
          </w:tcPr>
          <w:p w:rsidR="00BD4DFB" w:rsidRPr="00176606" w:rsidRDefault="00382A87" w:rsidP="00710946">
            <w:pPr>
              <w:ind w:firstLine="0"/>
              <w:jc w:val="center"/>
              <w:rPr>
                <w:rtl/>
                <w:lang w:bidi="fa-IR"/>
              </w:rPr>
            </w:pPr>
            <w:r w:rsidRPr="000C770E">
              <w:rPr>
                <w:rStyle w:val="Char8"/>
                <w:rtl/>
              </w:rPr>
              <w:t>25</w:t>
            </w:r>
          </w:p>
        </w:tc>
        <w:tc>
          <w:tcPr>
            <w:tcW w:w="2114" w:type="dxa"/>
          </w:tcPr>
          <w:p w:rsidR="00BD4DFB" w:rsidRPr="00176606" w:rsidRDefault="00967246" w:rsidP="00710946">
            <w:pPr>
              <w:ind w:firstLine="0"/>
              <w:jc w:val="center"/>
              <w:rPr>
                <w:rtl/>
                <w:lang w:bidi="fa-IR"/>
              </w:rPr>
            </w:pPr>
            <w:r w:rsidRPr="000C770E">
              <w:rPr>
                <w:rStyle w:val="Char8"/>
                <w:rtl/>
              </w:rPr>
              <w:t>اهل کراهل</w:t>
            </w:r>
          </w:p>
        </w:tc>
        <w:tc>
          <w:tcPr>
            <w:tcW w:w="1136" w:type="dxa"/>
          </w:tcPr>
          <w:p w:rsidR="00BD4DFB" w:rsidRPr="00176606" w:rsidRDefault="00967246" w:rsidP="00710946">
            <w:pPr>
              <w:ind w:firstLine="0"/>
              <w:jc w:val="center"/>
              <w:rPr>
                <w:rtl/>
                <w:lang w:bidi="fa-IR"/>
              </w:rPr>
            </w:pPr>
            <w:r w:rsidRPr="000C770E">
              <w:rPr>
                <w:rStyle w:val="Char8"/>
                <w:rtl/>
              </w:rPr>
              <w:t>آلمان</w:t>
            </w:r>
          </w:p>
        </w:tc>
        <w:tc>
          <w:tcPr>
            <w:tcW w:w="1988" w:type="dxa"/>
          </w:tcPr>
          <w:p w:rsidR="00BD4DFB" w:rsidRPr="00176606" w:rsidRDefault="00967246" w:rsidP="00710946">
            <w:pPr>
              <w:ind w:firstLine="0"/>
              <w:jc w:val="center"/>
              <w:rPr>
                <w:rtl/>
                <w:lang w:bidi="fa-IR"/>
              </w:rPr>
            </w:pPr>
            <w:r w:rsidRPr="000C770E">
              <w:rPr>
                <w:rStyle w:val="Char8"/>
                <w:rtl/>
              </w:rPr>
              <w:t>سیرت محمد</w:t>
            </w:r>
          </w:p>
        </w:tc>
        <w:tc>
          <w:tcPr>
            <w:tcW w:w="1136" w:type="dxa"/>
          </w:tcPr>
          <w:p w:rsidR="00BD4DFB" w:rsidRPr="000C770E" w:rsidRDefault="00967246" w:rsidP="00710946">
            <w:pPr>
              <w:ind w:firstLine="0"/>
              <w:jc w:val="center"/>
              <w:rPr>
                <w:rStyle w:val="Char8"/>
                <w:rtl/>
              </w:rPr>
            </w:pPr>
            <w:r w:rsidRPr="000C770E">
              <w:rPr>
                <w:rStyle w:val="Char8"/>
                <w:rtl/>
              </w:rPr>
              <w:t>1884</w:t>
            </w:r>
          </w:p>
        </w:tc>
      </w:tr>
      <w:tr w:rsidR="00BD4DFB" w:rsidRPr="00BC1674" w:rsidTr="00343EBF">
        <w:tc>
          <w:tcPr>
            <w:tcW w:w="726" w:type="dxa"/>
          </w:tcPr>
          <w:p w:rsidR="00BD4DFB" w:rsidRPr="00176606" w:rsidRDefault="00382A87" w:rsidP="00710946">
            <w:pPr>
              <w:ind w:firstLine="0"/>
              <w:jc w:val="center"/>
              <w:rPr>
                <w:rtl/>
                <w:lang w:bidi="fa-IR"/>
              </w:rPr>
            </w:pPr>
            <w:r w:rsidRPr="000C770E">
              <w:rPr>
                <w:rStyle w:val="Char8"/>
                <w:rtl/>
              </w:rPr>
              <w:t>26</w:t>
            </w:r>
          </w:p>
        </w:tc>
        <w:tc>
          <w:tcPr>
            <w:tcW w:w="2114" w:type="dxa"/>
          </w:tcPr>
          <w:p w:rsidR="00BD4DFB" w:rsidRPr="00176606" w:rsidRDefault="00967246" w:rsidP="00710946">
            <w:pPr>
              <w:ind w:firstLine="0"/>
              <w:jc w:val="center"/>
              <w:rPr>
                <w:rtl/>
                <w:lang w:bidi="fa-IR"/>
              </w:rPr>
            </w:pPr>
            <w:r w:rsidRPr="000C770E">
              <w:rPr>
                <w:rStyle w:val="Char8"/>
                <w:rtl/>
              </w:rPr>
              <w:t>گولد زیهر</w:t>
            </w:r>
          </w:p>
        </w:tc>
        <w:tc>
          <w:tcPr>
            <w:tcW w:w="1136" w:type="dxa"/>
          </w:tcPr>
          <w:p w:rsidR="00BD4DFB" w:rsidRPr="00176606" w:rsidRDefault="003D5ADA" w:rsidP="00710946">
            <w:pPr>
              <w:ind w:firstLine="0"/>
              <w:jc w:val="center"/>
              <w:rPr>
                <w:rtl/>
                <w:lang w:bidi="fa-IR"/>
              </w:rPr>
            </w:pPr>
            <w:r w:rsidRPr="000C770E">
              <w:rPr>
                <w:rStyle w:val="Char8"/>
                <w:rtl/>
              </w:rPr>
              <w:t>آ</w:t>
            </w:r>
            <w:r w:rsidR="00967246" w:rsidRPr="000C770E">
              <w:rPr>
                <w:rStyle w:val="Char8"/>
                <w:rtl/>
              </w:rPr>
              <w:t>لمان</w:t>
            </w:r>
          </w:p>
        </w:tc>
        <w:tc>
          <w:tcPr>
            <w:tcW w:w="1988" w:type="dxa"/>
          </w:tcPr>
          <w:p w:rsidR="00BD4DFB" w:rsidRPr="00176606" w:rsidRDefault="00967246" w:rsidP="00710946">
            <w:pPr>
              <w:ind w:firstLine="0"/>
              <w:jc w:val="center"/>
              <w:rPr>
                <w:rtl/>
                <w:lang w:bidi="fa-IR"/>
              </w:rPr>
            </w:pPr>
            <w:r w:rsidRPr="000C770E">
              <w:rPr>
                <w:rStyle w:val="Char8"/>
                <w:rtl/>
              </w:rPr>
              <w:t>مطالع</w:t>
            </w:r>
            <w:r w:rsidR="00D03A43">
              <w:rPr>
                <w:rStyle w:val="Char8"/>
                <w:rtl/>
              </w:rPr>
              <w:t>ۀ</w:t>
            </w:r>
            <w:r w:rsidRPr="000C770E">
              <w:rPr>
                <w:rStyle w:val="Char8"/>
                <w:rtl/>
              </w:rPr>
              <w:t xml:space="preserve"> اسلام</w:t>
            </w:r>
          </w:p>
        </w:tc>
        <w:tc>
          <w:tcPr>
            <w:tcW w:w="1136" w:type="dxa"/>
          </w:tcPr>
          <w:p w:rsidR="00BD4DFB" w:rsidRPr="000C770E" w:rsidRDefault="00967246" w:rsidP="00710946">
            <w:pPr>
              <w:ind w:firstLine="0"/>
              <w:jc w:val="center"/>
              <w:rPr>
                <w:rStyle w:val="Char8"/>
                <w:rtl/>
              </w:rPr>
            </w:pPr>
            <w:r w:rsidRPr="000C770E">
              <w:rPr>
                <w:rStyle w:val="Char8"/>
                <w:rtl/>
              </w:rPr>
              <w:t>1890</w:t>
            </w:r>
          </w:p>
        </w:tc>
      </w:tr>
      <w:tr w:rsidR="00BD4DFB" w:rsidRPr="00BC1674" w:rsidTr="00343EBF">
        <w:tc>
          <w:tcPr>
            <w:tcW w:w="726" w:type="dxa"/>
          </w:tcPr>
          <w:p w:rsidR="00BD4DFB" w:rsidRPr="00176606" w:rsidRDefault="00382A87" w:rsidP="00710946">
            <w:pPr>
              <w:ind w:firstLine="0"/>
              <w:jc w:val="center"/>
              <w:rPr>
                <w:rtl/>
                <w:lang w:bidi="fa-IR"/>
              </w:rPr>
            </w:pPr>
            <w:r w:rsidRPr="000C770E">
              <w:rPr>
                <w:rStyle w:val="Char8"/>
                <w:rtl/>
              </w:rPr>
              <w:t>27</w:t>
            </w:r>
          </w:p>
        </w:tc>
        <w:tc>
          <w:tcPr>
            <w:tcW w:w="2114" w:type="dxa"/>
          </w:tcPr>
          <w:p w:rsidR="00BD4DFB" w:rsidRPr="00176606" w:rsidRDefault="00967246" w:rsidP="00710946">
            <w:pPr>
              <w:ind w:firstLine="0"/>
              <w:jc w:val="center"/>
              <w:rPr>
                <w:rtl/>
                <w:lang w:bidi="fa-IR"/>
              </w:rPr>
            </w:pPr>
            <w:r w:rsidRPr="000C770E">
              <w:rPr>
                <w:rStyle w:val="Char8"/>
                <w:rtl/>
              </w:rPr>
              <w:t>رینان</w:t>
            </w:r>
          </w:p>
        </w:tc>
        <w:tc>
          <w:tcPr>
            <w:tcW w:w="1136" w:type="dxa"/>
          </w:tcPr>
          <w:p w:rsidR="00BD4DFB" w:rsidRPr="00176606" w:rsidRDefault="00967246" w:rsidP="00710946">
            <w:pPr>
              <w:ind w:firstLine="0"/>
              <w:jc w:val="center"/>
              <w:rPr>
                <w:rtl/>
                <w:lang w:bidi="fa-IR"/>
              </w:rPr>
            </w:pPr>
            <w:r w:rsidRPr="000C770E">
              <w:rPr>
                <w:rStyle w:val="Char8"/>
                <w:rtl/>
              </w:rPr>
              <w:t>فرانسه</w:t>
            </w:r>
          </w:p>
        </w:tc>
        <w:tc>
          <w:tcPr>
            <w:tcW w:w="1988" w:type="dxa"/>
          </w:tcPr>
          <w:p w:rsidR="00BD4DFB" w:rsidRPr="00176606" w:rsidRDefault="00967246" w:rsidP="00710946">
            <w:pPr>
              <w:ind w:firstLine="0"/>
              <w:jc w:val="center"/>
              <w:rPr>
                <w:rtl/>
                <w:lang w:bidi="fa-IR"/>
              </w:rPr>
            </w:pPr>
            <w:r w:rsidRPr="000C770E">
              <w:rPr>
                <w:rStyle w:val="Char8"/>
                <w:rtl/>
              </w:rPr>
              <w:t>تاریخ مذاهب</w:t>
            </w:r>
          </w:p>
        </w:tc>
        <w:tc>
          <w:tcPr>
            <w:tcW w:w="1136" w:type="dxa"/>
          </w:tcPr>
          <w:p w:rsidR="00BD4DFB" w:rsidRPr="000C770E" w:rsidRDefault="00C97156" w:rsidP="00710946">
            <w:pPr>
              <w:ind w:firstLine="0"/>
              <w:jc w:val="center"/>
              <w:rPr>
                <w:rStyle w:val="Char8"/>
                <w:rtl/>
              </w:rPr>
            </w:pPr>
            <w:r w:rsidRPr="000C770E">
              <w:rPr>
                <w:rStyle w:val="Char8"/>
                <w:rtl/>
              </w:rPr>
              <w:t>1892</w:t>
            </w:r>
          </w:p>
        </w:tc>
      </w:tr>
      <w:tr w:rsidR="00BD4DFB" w:rsidRPr="00BC1674" w:rsidTr="00343EBF">
        <w:tc>
          <w:tcPr>
            <w:tcW w:w="726" w:type="dxa"/>
          </w:tcPr>
          <w:p w:rsidR="00BD4DFB" w:rsidRPr="00176606" w:rsidRDefault="00382A87" w:rsidP="00710946">
            <w:pPr>
              <w:ind w:firstLine="0"/>
              <w:jc w:val="center"/>
              <w:rPr>
                <w:rtl/>
                <w:lang w:bidi="fa-IR"/>
              </w:rPr>
            </w:pPr>
            <w:r w:rsidRPr="000C770E">
              <w:rPr>
                <w:rStyle w:val="Char8"/>
                <w:rtl/>
              </w:rPr>
              <w:t>28</w:t>
            </w:r>
          </w:p>
        </w:tc>
        <w:tc>
          <w:tcPr>
            <w:tcW w:w="2114" w:type="dxa"/>
          </w:tcPr>
          <w:p w:rsidR="00BD4DFB" w:rsidRPr="00176606" w:rsidRDefault="00C97156" w:rsidP="00710946">
            <w:pPr>
              <w:ind w:firstLine="0"/>
              <w:jc w:val="center"/>
              <w:rPr>
                <w:rtl/>
                <w:lang w:bidi="fa-IR"/>
              </w:rPr>
            </w:pPr>
            <w:r w:rsidRPr="000C770E">
              <w:rPr>
                <w:rStyle w:val="Char8"/>
                <w:rtl/>
              </w:rPr>
              <w:t>ایچ گریم</w:t>
            </w:r>
          </w:p>
        </w:tc>
        <w:tc>
          <w:tcPr>
            <w:tcW w:w="1136" w:type="dxa"/>
          </w:tcPr>
          <w:p w:rsidR="00BD4DFB" w:rsidRPr="00176606" w:rsidRDefault="00C97156" w:rsidP="00710946">
            <w:pPr>
              <w:ind w:firstLine="0"/>
              <w:jc w:val="center"/>
              <w:rPr>
                <w:rtl/>
                <w:lang w:bidi="fa-IR"/>
              </w:rPr>
            </w:pPr>
            <w:r w:rsidRPr="000C770E">
              <w:rPr>
                <w:rStyle w:val="Char8"/>
                <w:rtl/>
              </w:rPr>
              <w:t>هلند</w:t>
            </w:r>
          </w:p>
        </w:tc>
        <w:tc>
          <w:tcPr>
            <w:tcW w:w="1988" w:type="dxa"/>
          </w:tcPr>
          <w:p w:rsidR="00BD4DFB" w:rsidRPr="00176606" w:rsidRDefault="00C97156" w:rsidP="00710946">
            <w:pPr>
              <w:ind w:firstLine="0"/>
              <w:jc w:val="center"/>
              <w:rPr>
                <w:rtl/>
                <w:lang w:bidi="fa-IR"/>
              </w:rPr>
            </w:pPr>
            <w:r w:rsidRPr="000C770E">
              <w:rPr>
                <w:rStyle w:val="Char8"/>
                <w:rtl/>
              </w:rPr>
              <w:t>سیرت محمد</w:t>
            </w:r>
          </w:p>
        </w:tc>
        <w:tc>
          <w:tcPr>
            <w:tcW w:w="1136" w:type="dxa"/>
          </w:tcPr>
          <w:p w:rsidR="00BD4DFB" w:rsidRPr="000C770E" w:rsidRDefault="00C97156" w:rsidP="00710946">
            <w:pPr>
              <w:ind w:firstLine="0"/>
              <w:jc w:val="center"/>
              <w:rPr>
                <w:rStyle w:val="Char8"/>
                <w:rtl/>
              </w:rPr>
            </w:pPr>
            <w:r w:rsidRPr="000C770E">
              <w:rPr>
                <w:rStyle w:val="Char8"/>
                <w:rtl/>
              </w:rPr>
              <w:t>1894</w:t>
            </w:r>
          </w:p>
        </w:tc>
      </w:tr>
      <w:tr w:rsidR="00BD4DFB" w:rsidRPr="00BC1674" w:rsidTr="00343EBF">
        <w:tc>
          <w:tcPr>
            <w:tcW w:w="726" w:type="dxa"/>
          </w:tcPr>
          <w:p w:rsidR="00BD4DFB" w:rsidRPr="00176606" w:rsidRDefault="00382A87" w:rsidP="00710946">
            <w:pPr>
              <w:ind w:firstLine="0"/>
              <w:jc w:val="center"/>
              <w:rPr>
                <w:rtl/>
                <w:lang w:bidi="fa-IR"/>
              </w:rPr>
            </w:pPr>
            <w:r w:rsidRPr="000C770E">
              <w:rPr>
                <w:rStyle w:val="Char8"/>
                <w:rtl/>
              </w:rPr>
              <w:t>29</w:t>
            </w:r>
          </w:p>
        </w:tc>
        <w:tc>
          <w:tcPr>
            <w:tcW w:w="2114" w:type="dxa"/>
          </w:tcPr>
          <w:p w:rsidR="00BD4DFB" w:rsidRPr="00176606" w:rsidRDefault="00C97156" w:rsidP="00710946">
            <w:pPr>
              <w:ind w:firstLine="0"/>
              <w:jc w:val="center"/>
              <w:rPr>
                <w:rtl/>
                <w:lang w:bidi="fa-IR"/>
              </w:rPr>
            </w:pPr>
            <w:r w:rsidRPr="000C770E">
              <w:rPr>
                <w:rStyle w:val="Char8"/>
                <w:rtl/>
              </w:rPr>
              <w:t>هنری دی کاستری</w:t>
            </w:r>
          </w:p>
        </w:tc>
        <w:tc>
          <w:tcPr>
            <w:tcW w:w="1136" w:type="dxa"/>
          </w:tcPr>
          <w:p w:rsidR="00BD4DFB" w:rsidRPr="00176606" w:rsidRDefault="00C97156" w:rsidP="00710946">
            <w:pPr>
              <w:ind w:firstLine="0"/>
              <w:jc w:val="center"/>
              <w:rPr>
                <w:rtl/>
                <w:lang w:bidi="fa-IR"/>
              </w:rPr>
            </w:pPr>
            <w:r w:rsidRPr="000C770E">
              <w:rPr>
                <w:rStyle w:val="Char8"/>
                <w:rtl/>
              </w:rPr>
              <w:t>فرانسه</w:t>
            </w:r>
          </w:p>
        </w:tc>
        <w:tc>
          <w:tcPr>
            <w:tcW w:w="1988" w:type="dxa"/>
          </w:tcPr>
          <w:p w:rsidR="00BD4DFB" w:rsidRPr="00176606" w:rsidRDefault="00C97156" w:rsidP="00710946">
            <w:pPr>
              <w:ind w:firstLine="0"/>
              <w:jc w:val="center"/>
              <w:rPr>
                <w:rtl/>
                <w:lang w:bidi="fa-IR"/>
              </w:rPr>
            </w:pPr>
            <w:r w:rsidRPr="000C770E">
              <w:rPr>
                <w:rStyle w:val="Char8"/>
                <w:rtl/>
              </w:rPr>
              <w:t>تصوراتی بر اسلام</w:t>
            </w:r>
          </w:p>
        </w:tc>
        <w:tc>
          <w:tcPr>
            <w:tcW w:w="1136" w:type="dxa"/>
          </w:tcPr>
          <w:p w:rsidR="00BD4DFB" w:rsidRPr="000C770E" w:rsidRDefault="00C97156" w:rsidP="00710946">
            <w:pPr>
              <w:ind w:firstLine="0"/>
              <w:jc w:val="center"/>
              <w:rPr>
                <w:rStyle w:val="Char8"/>
                <w:rtl/>
              </w:rPr>
            </w:pPr>
            <w:r w:rsidRPr="000C770E">
              <w:rPr>
                <w:rStyle w:val="Char8"/>
                <w:rtl/>
              </w:rPr>
              <w:t>1896</w:t>
            </w:r>
          </w:p>
        </w:tc>
      </w:tr>
      <w:tr w:rsidR="00BD4DFB" w:rsidRPr="00BC1674" w:rsidTr="00343EBF">
        <w:tc>
          <w:tcPr>
            <w:tcW w:w="726" w:type="dxa"/>
          </w:tcPr>
          <w:p w:rsidR="00BD4DFB" w:rsidRPr="00176606" w:rsidRDefault="00382A87" w:rsidP="00710946">
            <w:pPr>
              <w:ind w:firstLine="0"/>
              <w:jc w:val="center"/>
              <w:rPr>
                <w:rtl/>
                <w:lang w:bidi="fa-IR"/>
              </w:rPr>
            </w:pPr>
            <w:r w:rsidRPr="000C770E">
              <w:rPr>
                <w:rStyle w:val="Char8"/>
                <w:rtl/>
              </w:rPr>
              <w:t>30</w:t>
            </w:r>
          </w:p>
        </w:tc>
        <w:tc>
          <w:tcPr>
            <w:tcW w:w="2114" w:type="dxa"/>
          </w:tcPr>
          <w:p w:rsidR="00BD4DFB" w:rsidRPr="00176606" w:rsidRDefault="00C97156" w:rsidP="00710946">
            <w:pPr>
              <w:ind w:firstLine="0"/>
              <w:jc w:val="center"/>
              <w:rPr>
                <w:rtl/>
                <w:lang w:bidi="fa-IR"/>
              </w:rPr>
            </w:pPr>
            <w:r w:rsidRPr="000C770E">
              <w:rPr>
                <w:rStyle w:val="Char8"/>
                <w:rtl/>
              </w:rPr>
              <w:t>ایف بوهل</w:t>
            </w:r>
          </w:p>
        </w:tc>
        <w:tc>
          <w:tcPr>
            <w:tcW w:w="1136" w:type="dxa"/>
          </w:tcPr>
          <w:p w:rsidR="00BD4DFB" w:rsidRPr="00176606" w:rsidRDefault="00C97156" w:rsidP="00710946">
            <w:pPr>
              <w:ind w:firstLine="0"/>
              <w:jc w:val="center"/>
              <w:rPr>
                <w:rtl/>
                <w:lang w:bidi="fa-IR"/>
              </w:rPr>
            </w:pPr>
            <w:r w:rsidRPr="000C770E">
              <w:rPr>
                <w:rStyle w:val="Char8"/>
                <w:rtl/>
              </w:rPr>
              <w:t>هلند</w:t>
            </w:r>
          </w:p>
        </w:tc>
        <w:tc>
          <w:tcPr>
            <w:tcW w:w="1988" w:type="dxa"/>
          </w:tcPr>
          <w:p w:rsidR="00BD4DFB" w:rsidRPr="00176606" w:rsidRDefault="00C97156" w:rsidP="00710946">
            <w:pPr>
              <w:ind w:firstLine="0"/>
              <w:jc w:val="center"/>
              <w:rPr>
                <w:rtl/>
                <w:lang w:bidi="fa-IR"/>
              </w:rPr>
            </w:pPr>
            <w:r w:rsidRPr="000C770E">
              <w:rPr>
                <w:rStyle w:val="Char8"/>
                <w:rtl/>
              </w:rPr>
              <w:t>سیرت محمد</w:t>
            </w:r>
          </w:p>
        </w:tc>
        <w:tc>
          <w:tcPr>
            <w:tcW w:w="1136" w:type="dxa"/>
          </w:tcPr>
          <w:p w:rsidR="00BD4DFB" w:rsidRPr="000C770E" w:rsidRDefault="00C97156" w:rsidP="00710946">
            <w:pPr>
              <w:ind w:firstLine="0"/>
              <w:jc w:val="center"/>
              <w:rPr>
                <w:rStyle w:val="Char8"/>
                <w:rtl/>
              </w:rPr>
            </w:pPr>
            <w:r w:rsidRPr="000C770E">
              <w:rPr>
                <w:rStyle w:val="Char8"/>
                <w:rtl/>
              </w:rPr>
              <w:t>1903</w:t>
            </w:r>
          </w:p>
        </w:tc>
      </w:tr>
      <w:tr w:rsidR="00BD4DFB" w:rsidRPr="00BC1674" w:rsidTr="00343EBF">
        <w:tc>
          <w:tcPr>
            <w:tcW w:w="726" w:type="dxa"/>
          </w:tcPr>
          <w:p w:rsidR="00BD4DFB" w:rsidRPr="00176606" w:rsidRDefault="00382A87" w:rsidP="00710946">
            <w:pPr>
              <w:ind w:firstLine="0"/>
              <w:jc w:val="center"/>
              <w:rPr>
                <w:rtl/>
                <w:lang w:bidi="fa-IR"/>
              </w:rPr>
            </w:pPr>
            <w:r w:rsidRPr="000C770E">
              <w:rPr>
                <w:rStyle w:val="Char8"/>
                <w:rtl/>
              </w:rPr>
              <w:t>31</w:t>
            </w:r>
          </w:p>
        </w:tc>
        <w:tc>
          <w:tcPr>
            <w:tcW w:w="2114" w:type="dxa"/>
          </w:tcPr>
          <w:p w:rsidR="00BD4DFB" w:rsidRPr="00176606" w:rsidRDefault="00C97156" w:rsidP="00710946">
            <w:pPr>
              <w:ind w:firstLine="0"/>
              <w:jc w:val="center"/>
              <w:rPr>
                <w:rtl/>
                <w:lang w:bidi="fa-IR"/>
              </w:rPr>
            </w:pPr>
            <w:r w:rsidRPr="000C770E">
              <w:rPr>
                <w:rStyle w:val="Char8"/>
                <w:rtl/>
              </w:rPr>
              <w:t>والسن</w:t>
            </w:r>
          </w:p>
        </w:tc>
        <w:tc>
          <w:tcPr>
            <w:tcW w:w="1136" w:type="dxa"/>
          </w:tcPr>
          <w:p w:rsidR="00BD4DFB" w:rsidRPr="00176606" w:rsidRDefault="00C97156" w:rsidP="00710946">
            <w:pPr>
              <w:ind w:firstLine="0"/>
              <w:jc w:val="center"/>
              <w:rPr>
                <w:rtl/>
                <w:lang w:bidi="fa-IR"/>
              </w:rPr>
            </w:pPr>
            <w:r w:rsidRPr="000C770E">
              <w:rPr>
                <w:rStyle w:val="Char8"/>
                <w:rtl/>
              </w:rPr>
              <w:t>انگلیس</w:t>
            </w:r>
          </w:p>
        </w:tc>
        <w:tc>
          <w:tcPr>
            <w:tcW w:w="1988" w:type="dxa"/>
          </w:tcPr>
          <w:p w:rsidR="00BD4DFB" w:rsidRPr="00176606" w:rsidRDefault="00C97156" w:rsidP="00710946">
            <w:pPr>
              <w:ind w:firstLine="0"/>
              <w:jc w:val="center"/>
              <w:rPr>
                <w:rtl/>
                <w:lang w:bidi="fa-IR"/>
              </w:rPr>
            </w:pPr>
            <w:r w:rsidRPr="000C770E">
              <w:rPr>
                <w:rStyle w:val="Char8"/>
                <w:rtl/>
              </w:rPr>
              <w:t>نیم ساعت با محمد</w:t>
            </w:r>
          </w:p>
        </w:tc>
        <w:tc>
          <w:tcPr>
            <w:tcW w:w="1136" w:type="dxa"/>
          </w:tcPr>
          <w:p w:rsidR="00BD4DFB" w:rsidRPr="000C770E" w:rsidRDefault="00C97156" w:rsidP="00710946">
            <w:pPr>
              <w:ind w:firstLine="0"/>
              <w:jc w:val="center"/>
              <w:rPr>
                <w:rStyle w:val="Char8"/>
                <w:rtl/>
              </w:rPr>
            </w:pPr>
            <w:r w:rsidRPr="000C770E">
              <w:rPr>
                <w:rStyle w:val="Char8"/>
                <w:rtl/>
              </w:rPr>
              <w:t>1905</w:t>
            </w:r>
          </w:p>
        </w:tc>
      </w:tr>
      <w:tr w:rsidR="00BD4DFB" w:rsidRPr="00BC1674" w:rsidTr="00343EBF">
        <w:tc>
          <w:tcPr>
            <w:tcW w:w="726" w:type="dxa"/>
          </w:tcPr>
          <w:p w:rsidR="00BD4DFB" w:rsidRPr="00176606" w:rsidRDefault="00382A87" w:rsidP="00710946">
            <w:pPr>
              <w:ind w:firstLine="0"/>
              <w:jc w:val="center"/>
              <w:rPr>
                <w:rtl/>
                <w:lang w:bidi="fa-IR"/>
              </w:rPr>
            </w:pPr>
            <w:r w:rsidRPr="000C770E">
              <w:rPr>
                <w:rStyle w:val="Char8"/>
                <w:rtl/>
              </w:rPr>
              <w:t>32</w:t>
            </w:r>
          </w:p>
        </w:tc>
        <w:tc>
          <w:tcPr>
            <w:tcW w:w="2114" w:type="dxa"/>
          </w:tcPr>
          <w:p w:rsidR="00BD4DFB" w:rsidRPr="00176606" w:rsidRDefault="00C97156" w:rsidP="00710946">
            <w:pPr>
              <w:ind w:firstLine="0"/>
              <w:jc w:val="center"/>
              <w:rPr>
                <w:rtl/>
                <w:lang w:bidi="fa-IR"/>
              </w:rPr>
            </w:pPr>
            <w:r w:rsidRPr="000C770E">
              <w:rPr>
                <w:rStyle w:val="Char8"/>
                <w:rtl/>
              </w:rPr>
              <w:t>مارگولیوث</w:t>
            </w:r>
          </w:p>
        </w:tc>
        <w:tc>
          <w:tcPr>
            <w:tcW w:w="1136" w:type="dxa"/>
          </w:tcPr>
          <w:p w:rsidR="00BD4DFB" w:rsidRPr="00176606" w:rsidRDefault="00C97156" w:rsidP="00710946">
            <w:pPr>
              <w:ind w:firstLine="0"/>
              <w:jc w:val="center"/>
              <w:rPr>
                <w:rtl/>
                <w:lang w:bidi="fa-IR"/>
              </w:rPr>
            </w:pPr>
            <w:r w:rsidRPr="000C770E">
              <w:rPr>
                <w:rStyle w:val="Char8"/>
                <w:rtl/>
              </w:rPr>
              <w:t>انگلیس</w:t>
            </w:r>
          </w:p>
        </w:tc>
        <w:tc>
          <w:tcPr>
            <w:tcW w:w="1988" w:type="dxa"/>
          </w:tcPr>
          <w:p w:rsidR="00BD4DFB" w:rsidRPr="00176606" w:rsidRDefault="00C97156" w:rsidP="00710946">
            <w:pPr>
              <w:ind w:firstLine="0"/>
              <w:jc w:val="center"/>
              <w:rPr>
                <w:rtl/>
                <w:lang w:bidi="fa-IR"/>
              </w:rPr>
            </w:pPr>
            <w:r w:rsidRPr="000C770E">
              <w:rPr>
                <w:rStyle w:val="Char8"/>
                <w:rtl/>
              </w:rPr>
              <w:t>محمد</w:t>
            </w:r>
          </w:p>
        </w:tc>
        <w:tc>
          <w:tcPr>
            <w:tcW w:w="1136" w:type="dxa"/>
          </w:tcPr>
          <w:p w:rsidR="00BD4DFB" w:rsidRPr="000C770E" w:rsidRDefault="00C97156" w:rsidP="00710946">
            <w:pPr>
              <w:ind w:firstLine="0"/>
              <w:jc w:val="center"/>
              <w:rPr>
                <w:rStyle w:val="Char8"/>
                <w:rtl/>
              </w:rPr>
            </w:pPr>
            <w:r w:rsidRPr="000C770E">
              <w:rPr>
                <w:rStyle w:val="Char8"/>
                <w:rtl/>
              </w:rPr>
              <w:t>1905</w:t>
            </w:r>
          </w:p>
        </w:tc>
      </w:tr>
      <w:tr w:rsidR="00BD4DFB" w:rsidRPr="00BC1674" w:rsidTr="00343EBF">
        <w:tc>
          <w:tcPr>
            <w:tcW w:w="726" w:type="dxa"/>
          </w:tcPr>
          <w:p w:rsidR="00BD4DFB" w:rsidRPr="00176606" w:rsidRDefault="00382A87" w:rsidP="00710946">
            <w:pPr>
              <w:ind w:firstLine="0"/>
              <w:jc w:val="center"/>
              <w:rPr>
                <w:rtl/>
                <w:lang w:bidi="fa-IR"/>
              </w:rPr>
            </w:pPr>
            <w:r w:rsidRPr="000C770E">
              <w:rPr>
                <w:rStyle w:val="Char8"/>
                <w:rtl/>
              </w:rPr>
              <w:t>33</w:t>
            </w:r>
          </w:p>
        </w:tc>
        <w:tc>
          <w:tcPr>
            <w:tcW w:w="2114" w:type="dxa"/>
          </w:tcPr>
          <w:p w:rsidR="00BD4DFB" w:rsidRPr="00176606" w:rsidRDefault="001A27AF" w:rsidP="00710946">
            <w:pPr>
              <w:ind w:firstLine="0"/>
              <w:jc w:val="center"/>
              <w:rPr>
                <w:rtl/>
                <w:lang w:bidi="fa-IR"/>
              </w:rPr>
            </w:pPr>
            <w:r w:rsidRPr="000C770E">
              <w:rPr>
                <w:rStyle w:val="Char8"/>
                <w:rtl/>
              </w:rPr>
              <w:t>کوئل</w:t>
            </w:r>
          </w:p>
        </w:tc>
        <w:tc>
          <w:tcPr>
            <w:tcW w:w="1136" w:type="dxa"/>
          </w:tcPr>
          <w:p w:rsidR="00BD4DFB" w:rsidRPr="00176606" w:rsidRDefault="001E68E1" w:rsidP="00710946">
            <w:pPr>
              <w:ind w:firstLine="0"/>
              <w:jc w:val="center"/>
              <w:rPr>
                <w:rtl/>
                <w:lang w:bidi="fa-IR"/>
              </w:rPr>
            </w:pPr>
            <w:r w:rsidRPr="000C770E">
              <w:rPr>
                <w:rStyle w:val="Char8"/>
                <w:rtl/>
              </w:rPr>
              <w:t>انگلیس</w:t>
            </w:r>
          </w:p>
        </w:tc>
        <w:tc>
          <w:tcPr>
            <w:tcW w:w="1988" w:type="dxa"/>
          </w:tcPr>
          <w:p w:rsidR="00BD4DFB" w:rsidRPr="00176606" w:rsidRDefault="001E68E1" w:rsidP="00710946">
            <w:pPr>
              <w:ind w:firstLine="0"/>
              <w:jc w:val="center"/>
              <w:rPr>
                <w:rtl/>
                <w:lang w:bidi="fa-IR"/>
              </w:rPr>
            </w:pPr>
            <w:r w:rsidRPr="000C770E">
              <w:rPr>
                <w:rStyle w:val="Char8"/>
                <w:rtl/>
              </w:rPr>
              <w:t>محمد و اسلام</w:t>
            </w:r>
          </w:p>
        </w:tc>
        <w:tc>
          <w:tcPr>
            <w:tcW w:w="1136" w:type="dxa"/>
          </w:tcPr>
          <w:p w:rsidR="00BD4DFB" w:rsidRPr="000C770E" w:rsidRDefault="00C97156" w:rsidP="00710946">
            <w:pPr>
              <w:ind w:firstLine="0"/>
              <w:jc w:val="center"/>
              <w:rPr>
                <w:rStyle w:val="Char8"/>
                <w:rtl/>
              </w:rPr>
            </w:pPr>
            <w:r w:rsidRPr="000C770E">
              <w:rPr>
                <w:rStyle w:val="Char8"/>
                <w:rtl/>
              </w:rPr>
              <w:t>1894</w:t>
            </w:r>
          </w:p>
        </w:tc>
      </w:tr>
      <w:tr w:rsidR="00BD4DFB" w:rsidRPr="00BC1674" w:rsidTr="00343EBF">
        <w:tc>
          <w:tcPr>
            <w:tcW w:w="726" w:type="dxa"/>
          </w:tcPr>
          <w:p w:rsidR="00BD4DFB" w:rsidRPr="00176606" w:rsidRDefault="00382A87" w:rsidP="00710946">
            <w:pPr>
              <w:ind w:firstLine="0"/>
              <w:jc w:val="center"/>
              <w:rPr>
                <w:rtl/>
                <w:lang w:bidi="fa-IR"/>
              </w:rPr>
            </w:pPr>
            <w:r w:rsidRPr="000C770E">
              <w:rPr>
                <w:rStyle w:val="Char8"/>
                <w:rtl/>
              </w:rPr>
              <w:t>34</w:t>
            </w:r>
          </w:p>
        </w:tc>
        <w:tc>
          <w:tcPr>
            <w:tcW w:w="2114" w:type="dxa"/>
          </w:tcPr>
          <w:p w:rsidR="00BD4DFB" w:rsidRPr="00176606" w:rsidRDefault="001E68E1" w:rsidP="00710946">
            <w:pPr>
              <w:ind w:firstLine="0"/>
              <w:jc w:val="center"/>
              <w:rPr>
                <w:rtl/>
                <w:lang w:bidi="fa-IR"/>
              </w:rPr>
            </w:pPr>
            <w:r w:rsidRPr="000C770E">
              <w:rPr>
                <w:rStyle w:val="Char8"/>
                <w:rtl/>
              </w:rPr>
              <w:t>پرنس کائتانی</w:t>
            </w:r>
          </w:p>
        </w:tc>
        <w:tc>
          <w:tcPr>
            <w:tcW w:w="1136" w:type="dxa"/>
          </w:tcPr>
          <w:p w:rsidR="00BD4DFB" w:rsidRPr="00176606" w:rsidRDefault="001E68E1" w:rsidP="00710946">
            <w:pPr>
              <w:ind w:firstLine="0"/>
              <w:jc w:val="center"/>
              <w:rPr>
                <w:rtl/>
                <w:lang w:bidi="fa-IR"/>
              </w:rPr>
            </w:pPr>
            <w:r w:rsidRPr="000C770E">
              <w:rPr>
                <w:rStyle w:val="Char8"/>
                <w:rtl/>
              </w:rPr>
              <w:t>ایتالیا</w:t>
            </w:r>
          </w:p>
        </w:tc>
        <w:tc>
          <w:tcPr>
            <w:tcW w:w="1988" w:type="dxa"/>
          </w:tcPr>
          <w:p w:rsidR="00BD4DFB" w:rsidRPr="00176606" w:rsidRDefault="00C97156" w:rsidP="00710946">
            <w:pPr>
              <w:ind w:firstLine="0"/>
              <w:jc w:val="center"/>
              <w:rPr>
                <w:rtl/>
                <w:lang w:bidi="fa-IR"/>
              </w:rPr>
            </w:pPr>
            <w:r w:rsidRPr="000C770E">
              <w:rPr>
                <w:rStyle w:val="Char8"/>
                <w:rtl/>
              </w:rPr>
              <w:t>تاریخ کبیر محمد و اسلام و سلاطین اسلام</w:t>
            </w:r>
          </w:p>
        </w:tc>
        <w:tc>
          <w:tcPr>
            <w:tcW w:w="1136" w:type="dxa"/>
          </w:tcPr>
          <w:p w:rsidR="00BD4DFB" w:rsidRPr="000C770E" w:rsidRDefault="00C97156" w:rsidP="00710946">
            <w:pPr>
              <w:ind w:firstLine="0"/>
              <w:jc w:val="center"/>
              <w:rPr>
                <w:rStyle w:val="Char8"/>
                <w:rtl/>
              </w:rPr>
            </w:pPr>
            <w:r w:rsidRPr="000C770E">
              <w:rPr>
                <w:rStyle w:val="Char8"/>
                <w:rtl/>
              </w:rPr>
              <w:t>سال جاری</w:t>
            </w:r>
          </w:p>
        </w:tc>
      </w:tr>
      <w:tr w:rsidR="00BD4DFB" w:rsidRPr="00BC1674" w:rsidTr="00343EBF">
        <w:tc>
          <w:tcPr>
            <w:tcW w:w="726" w:type="dxa"/>
          </w:tcPr>
          <w:p w:rsidR="00BD4DFB" w:rsidRPr="00176606" w:rsidRDefault="00382A87" w:rsidP="00710946">
            <w:pPr>
              <w:ind w:firstLine="0"/>
              <w:jc w:val="center"/>
              <w:rPr>
                <w:rtl/>
                <w:lang w:bidi="fa-IR"/>
              </w:rPr>
            </w:pPr>
            <w:r w:rsidRPr="000C770E">
              <w:rPr>
                <w:rStyle w:val="Char8"/>
                <w:rtl/>
              </w:rPr>
              <w:t>35</w:t>
            </w:r>
          </w:p>
        </w:tc>
        <w:tc>
          <w:tcPr>
            <w:tcW w:w="2114" w:type="dxa"/>
          </w:tcPr>
          <w:p w:rsidR="00BD4DFB" w:rsidRPr="00176606" w:rsidRDefault="001E68E1" w:rsidP="00710946">
            <w:pPr>
              <w:ind w:firstLine="0"/>
              <w:jc w:val="center"/>
              <w:rPr>
                <w:rtl/>
                <w:lang w:bidi="fa-IR"/>
              </w:rPr>
            </w:pPr>
            <w:r w:rsidRPr="000C770E">
              <w:rPr>
                <w:rStyle w:val="Char8"/>
                <w:rtl/>
              </w:rPr>
              <w:t>میجر لیونارد</w:t>
            </w:r>
          </w:p>
        </w:tc>
        <w:tc>
          <w:tcPr>
            <w:tcW w:w="1136" w:type="dxa"/>
          </w:tcPr>
          <w:p w:rsidR="00BD4DFB" w:rsidRPr="00176606" w:rsidRDefault="001E68E1" w:rsidP="00710946">
            <w:pPr>
              <w:ind w:firstLine="0"/>
              <w:jc w:val="center"/>
              <w:rPr>
                <w:rtl/>
                <w:lang w:bidi="fa-IR"/>
              </w:rPr>
            </w:pPr>
            <w:r w:rsidRPr="000C770E">
              <w:rPr>
                <w:rStyle w:val="Char8"/>
                <w:rtl/>
              </w:rPr>
              <w:t>انگلیس</w:t>
            </w:r>
          </w:p>
        </w:tc>
        <w:tc>
          <w:tcPr>
            <w:tcW w:w="1988" w:type="dxa"/>
          </w:tcPr>
          <w:p w:rsidR="00BD4DFB" w:rsidRPr="00176606" w:rsidRDefault="001E68E1" w:rsidP="00710946">
            <w:pPr>
              <w:ind w:firstLine="0"/>
              <w:jc w:val="center"/>
              <w:rPr>
                <w:rtl/>
                <w:lang w:bidi="fa-IR"/>
              </w:rPr>
            </w:pPr>
            <w:r w:rsidRPr="000C770E">
              <w:rPr>
                <w:rStyle w:val="Char8"/>
                <w:rtl/>
              </w:rPr>
              <w:t>پایه روحانی و اخلاقی اسلام</w:t>
            </w:r>
          </w:p>
        </w:tc>
        <w:tc>
          <w:tcPr>
            <w:tcW w:w="1136" w:type="dxa"/>
          </w:tcPr>
          <w:p w:rsidR="00BD4DFB" w:rsidRPr="000C770E" w:rsidRDefault="001E68E1" w:rsidP="00710946">
            <w:pPr>
              <w:ind w:firstLine="0"/>
              <w:jc w:val="center"/>
              <w:rPr>
                <w:rStyle w:val="Char8"/>
                <w:rtl/>
              </w:rPr>
            </w:pPr>
            <w:r w:rsidRPr="000C770E">
              <w:rPr>
                <w:rStyle w:val="Char8"/>
                <w:rtl/>
              </w:rPr>
              <w:t>1909</w:t>
            </w:r>
          </w:p>
        </w:tc>
      </w:tr>
    </w:tbl>
    <w:p w:rsidR="00CD620D" w:rsidRPr="00710946" w:rsidRDefault="00CD620D" w:rsidP="00710946">
      <w:pPr>
        <w:pStyle w:val="a9"/>
        <w:rPr>
          <w:rStyle w:val="Char8"/>
          <w:sz w:val="24"/>
          <w:szCs w:val="24"/>
          <w:rtl/>
        </w:rPr>
      </w:pPr>
      <w:r w:rsidRPr="00710946">
        <w:rPr>
          <w:rStyle w:val="Char8"/>
          <w:sz w:val="24"/>
          <w:szCs w:val="24"/>
          <w:rtl/>
        </w:rPr>
        <w:t>نویسندگان اروپایی به سه دسته تقسیم می‌شوند:</w:t>
      </w:r>
    </w:p>
    <w:p w:rsidR="0073009A" w:rsidRPr="000C770E" w:rsidRDefault="0073009A" w:rsidP="00830271">
      <w:pPr>
        <w:numPr>
          <w:ilvl w:val="0"/>
          <w:numId w:val="53"/>
        </w:numPr>
        <w:ind w:left="680" w:hanging="340"/>
        <w:jc w:val="both"/>
        <w:rPr>
          <w:rStyle w:val="Char8"/>
          <w:rtl/>
        </w:rPr>
      </w:pPr>
      <w:r w:rsidRPr="000C770E">
        <w:rPr>
          <w:rStyle w:val="Char8"/>
          <w:rtl/>
        </w:rPr>
        <w:t xml:space="preserve">آن‌هایی که به زبان </w:t>
      </w:r>
      <w:r w:rsidR="008A5DE2" w:rsidRPr="000C770E">
        <w:rPr>
          <w:rStyle w:val="Char8"/>
          <w:rtl/>
        </w:rPr>
        <w:t>عربی و منابع اصلی دسترسی نداشته</w:t>
      </w:r>
      <w:r w:rsidR="00D64E77" w:rsidRPr="000C770E">
        <w:rPr>
          <w:rStyle w:val="Char8"/>
          <w:rtl/>
        </w:rPr>
        <w:t>‌</w:t>
      </w:r>
      <w:r w:rsidRPr="000C770E">
        <w:rPr>
          <w:rStyle w:val="Char8"/>
          <w:rtl/>
        </w:rPr>
        <w:t>اند منبع اطلاعات این قبیل نویسندگان</w:t>
      </w:r>
      <w:r w:rsidR="008A5DE2" w:rsidRPr="000C770E">
        <w:rPr>
          <w:rStyle w:val="Char8"/>
          <w:rtl/>
        </w:rPr>
        <w:t xml:space="preserve"> تألیفات و ترجمه‌های دیگران است؛</w:t>
      </w:r>
      <w:r w:rsidRPr="000C770E">
        <w:rPr>
          <w:rStyle w:val="Char8"/>
          <w:rtl/>
        </w:rPr>
        <w:t xml:space="preserve"> کار آن‌ها فقط این بوده است که موارد و معلومات مشکوک و ناقص را در قالب نظر و مطابق ب</w:t>
      </w:r>
      <w:r w:rsidR="008A5DE2" w:rsidRPr="000C770E">
        <w:rPr>
          <w:rStyle w:val="Char8"/>
          <w:rtl/>
        </w:rPr>
        <w:t>اب طبع خود قرار داده ارایه دهند</w:t>
      </w:r>
      <w:r w:rsidR="005C717D" w:rsidRPr="000C770E">
        <w:rPr>
          <w:rStyle w:val="Char8"/>
          <w:rtl/>
        </w:rPr>
        <w:t>.</w:t>
      </w:r>
      <w:r w:rsidRPr="000C770E">
        <w:rPr>
          <w:rStyle w:val="Char8"/>
          <w:rtl/>
        </w:rPr>
        <w:t xml:space="preserve"> جای تعجب است که بعضی از آن‌ها </w:t>
      </w:r>
      <w:r w:rsidRPr="009F7424">
        <w:rPr>
          <w:rStyle w:val="Char8"/>
          <w:rtl/>
        </w:rPr>
        <w:t>«</w:t>
      </w:r>
      <w:r w:rsidRPr="000C770E">
        <w:rPr>
          <w:rStyle w:val="Char8"/>
          <w:rtl/>
        </w:rPr>
        <w:t>مانند ادوارد</w:t>
      </w:r>
      <w:r w:rsidR="008A5DE2" w:rsidRPr="000C770E">
        <w:rPr>
          <w:rStyle w:val="Char8"/>
          <w:rtl/>
        </w:rPr>
        <w:t xml:space="preserve"> </w:t>
      </w:r>
      <w:r w:rsidR="00D64E77" w:rsidRPr="000C770E">
        <w:rPr>
          <w:rStyle w:val="Char8"/>
          <w:rtl/>
        </w:rPr>
        <w:t>گابن</w:t>
      </w:r>
      <w:r w:rsidR="00D64E77" w:rsidRPr="009F7424">
        <w:rPr>
          <w:rStyle w:val="Char8"/>
          <w:rtl/>
        </w:rPr>
        <w:t>»</w:t>
      </w:r>
      <w:r w:rsidR="00D64E77" w:rsidRPr="000C770E">
        <w:rPr>
          <w:rStyle w:val="Char8"/>
          <w:rtl/>
        </w:rPr>
        <w:t xml:space="preserve"> چنان صائب الرأی و منصف‌</w:t>
      </w:r>
      <w:r w:rsidRPr="000C770E">
        <w:rPr>
          <w:rStyle w:val="Char8"/>
          <w:rtl/>
        </w:rPr>
        <w:t>اند که ذر</w:t>
      </w:r>
      <w:r w:rsidR="007557AE">
        <w:rPr>
          <w:rStyle w:val="Char8"/>
          <w:rtl/>
        </w:rPr>
        <w:t>ۀ</w:t>
      </w:r>
      <w:r w:rsidRPr="000C770E">
        <w:rPr>
          <w:rStyle w:val="Char8"/>
          <w:rtl/>
        </w:rPr>
        <w:t xml:space="preserve"> طلا را از میان انبوه زغال‌ها درمی‌آورند، ولی این‌</w:t>
      </w:r>
      <w:r w:rsidR="00AB4CCB" w:rsidRPr="000C770E">
        <w:rPr>
          <w:rStyle w:val="Char8"/>
          <w:rtl/>
        </w:rPr>
        <w:t>ها اندک اند.</w:t>
      </w:r>
    </w:p>
    <w:p w:rsidR="00DE7D20" w:rsidRPr="000C770E" w:rsidRDefault="00DE7D20" w:rsidP="00830271">
      <w:pPr>
        <w:numPr>
          <w:ilvl w:val="0"/>
          <w:numId w:val="53"/>
        </w:numPr>
        <w:ind w:left="680" w:hanging="340"/>
        <w:jc w:val="both"/>
        <w:rPr>
          <w:rStyle w:val="Char8"/>
          <w:rtl/>
        </w:rPr>
      </w:pPr>
      <w:r w:rsidRPr="000C770E">
        <w:rPr>
          <w:rStyle w:val="Char8"/>
          <w:rtl/>
        </w:rPr>
        <w:t>آن‌هایی که به زبان عربی، علم ادب، تاریخ و فلسف</w:t>
      </w:r>
      <w:r w:rsidR="007557AE">
        <w:rPr>
          <w:rStyle w:val="Char8"/>
          <w:rtl/>
        </w:rPr>
        <w:t>ۀ</w:t>
      </w:r>
      <w:r w:rsidR="005419BE" w:rsidRPr="000C770E">
        <w:rPr>
          <w:rStyle w:val="Char8"/>
          <w:rtl/>
        </w:rPr>
        <w:t xml:space="preserve"> اسلام مهارت کامل دارند،</w:t>
      </w:r>
      <w:r w:rsidRPr="000C770E">
        <w:rPr>
          <w:rStyle w:val="Char8"/>
          <w:rtl/>
        </w:rPr>
        <w:t xml:space="preserve"> اما با فن سیرت و مسایل مذهبی ناآشنا هستند. آن‌ها در باب سیرت و یا دین اسلام تألیف مستقلی ننوشتند</w:t>
      </w:r>
      <w:r w:rsidR="005419BE" w:rsidRPr="000C770E">
        <w:rPr>
          <w:rStyle w:val="Char8"/>
          <w:rtl/>
        </w:rPr>
        <w:t>،</w:t>
      </w:r>
      <w:r w:rsidRPr="000C770E">
        <w:rPr>
          <w:rStyle w:val="Char8"/>
          <w:rtl/>
        </w:rPr>
        <w:t xml:space="preserve"> ولی </w:t>
      </w:r>
      <w:r w:rsidR="001927A2" w:rsidRPr="000C770E">
        <w:rPr>
          <w:rStyle w:val="Char8"/>
          <w:rtl/>
        </w:rPr>
        <w:t xml:space="preserve">به‌طور </w:t>
      </w:r>
      <w:r w:rsidRPr="000C770E">
        <w:rPr>
          <w:rStyle w:val="Char8"/>
          <w:rtl/>
        </w:rPr>
        <w:t xml:space="preserve">ضمنی با این پندار که با زبان عربی آشنایی دارند، نسبت به اسلام و یا شارع اسلام حضرت محمد </w:t>
      </w:r>
      <w:r w:rsidR="006A2239" w:rsidRPr="006A2239">
        <w:rPr>
          <w:rStyle w:val="Char8"/>
          <w:rFonts w:cs="CTraditional Arabic"/>
          <w:rtl/>
        </w:rPr>
        <w:t>ج</w:t>
      </w:r>
      <w:r w:rsidRPr="000C770E">
        <w:rPr>
          <w:rStyle w:val="Char8"/>
          <w:rtl/>
        </w:rPr>
        <w:t xml:space="preserve"> با جسار</w:t>
      </w:r>
      <w:r w:rsidR="005419BE" w:rsidRPr="000C770E">
        <w:rPr>
          <w:rStyle w:val="Char8"/>
          <w:rtl/>
        </w:rPr>
        <w:t>ت تمام هرچه خواسته</w:t>
      </w:r>
      <w:r w:rsidR="00D64E77" w:rsidRPr="000C770E">
        <w:rPr>
          <w:rStyle w:val="Char8"/>
          <w:rtl/>
        </w:rPr>
        <w:t>‌</w:t>
      </w:r>
      <w:r w:rsidR="005419BE" w:rsidRPr="000C770E">
        <w:rPr>
          <w:rStyle w:val="Char8"/>
          <w:rtl/>
        </w:rPr>
        <w:t>اند، نوشته</w:t>
      </w:r>
      <w:r w:rsidR="00D64E77" w:rsidRPr="000C770E">
        <w:rPr>
          <w:rStyle w:val="Char8"/>
          <w:rtl/>
        </w:rPr>
        <w:t>‌</w:t>
      </w:r>
      <w:r w:rsidRPr="000C770E">
        <w:rPr>
          <w:rStyle w:val="Char8"/>
          <w:rtl/>
        </w:rPr>
        <w:t>اند</w:t>
      </w:r>
      <w:r w:rsidR="005419BE" w:rsidRPr="000C770E">
        <w:rPr>
          <w:rStyle w:val="Char8"/>
          <w:rtl/>
        </w:rPr>
        <w:t>؛</w:t>
      </w:r>
      <w:r w:rsidRPr="000C770E">
        <w:rPr>
          <w:rStyle w:val="Char8"/>
          <w:rtl/>
        </w:rPr>
        <w:t xml:space="preserve"> مثلاً دانشمند معروف آلمانی پروفسور </w:t>
      </w:r>
      <w:r w:rsidRPr="009F7424">
        <w:rPr>
          <w:rStyle w:val="Char8"/>
          <w:rtl/>
        </w:rPr>
        <w:t>«</w:t>
      </w:r>
      <w:r w:rsidRPr="000C770E">
        <w:rPr>
          <w:rStyle w:val="Char8"/>
          <w:rtl/>
        </w:rPr>
        <w:t>ساخو</w:t>
      </w:r>
      <w:r w:rsidRPr="009F7424">
        <w:rPr>
          <w:rStyle w:val="Char8"/>
          <w:rtl/>
        </w:rPr>
        <w:t>»</w:t>
      </w:r>
      <w:r w:rsidRPr="000C770E">
        <w:rPr>
          <w:rStyle w:val="Char8"/>
          <w:rtl/>
        </w:rPr>
        <w:t xml:space="preserve"> که </w:t>
      </w:r>
      <w:r w:rsidRPr="009F7424">
        <w:rPr>
          <w:rStyle w:val="Char8"/>
          <w:rtl/>
        </w:rPr>
        <w:t>«</w:t>
      </w:r>
      <w:r w:rsidRPr="000C770E">
        <w:rPr>
          <w:rStyle w:val="Char8"/>
          <w:rtl/>
        </w:rPr>
        <w:t>طبقات ابن سعد</w:t>
      </w:r>
      <w:r w:rsidRPr="009F7424">
        <w:rPr>
          <w:rStyle w:val="Char8"/>
          <w:rtl/>
        </w:rPr>
        <w:t>»</w:t>
      </w:r>
      <w:r w:rsidRPr="000C770E">
        <w:rPr>
          <w:rStyle w:val="Char8"/>
          <w:rtl/>
        </w:rPr>
        <w:t xml:space="preserve"> را ترجمه و منتشر کرده است، هیچ کس منکر وسعت معلومات و تسلط وی بر زبان عربی نیست. مقدمه کتاب </w:t>
      </w:r>
      <w:r w:rsidR="006F349A" w:rsidRPr="009F7424">
        <w:rPr>
          <w:rStyle w:val="Char8"/>
          <w:rtl/>
        </w:rPr>
        <w:t>«</w:t>
      </w:r>
      <w:r w:rsidR="006F349A" w:rsidRPr="000C770E">
        <w:rPr>
          <w:rStyle w:val="Char8"/>
          <w:rtl/>
        </w:rPr>
        <w:t>ماللهند بیرونی</w:t>
      </w:r>
      <w:r w:rsidR="006F349A" w:rsidRPr="009F7424">
        <w:rPr>
          <w:rStyle w:val="Char8"/>
          <w:rtl/>
        </w:rPr>
        <w:t>»</w:t>
      </w:r>
      <w:r w:rsidR="006F349A" w:rsidRPr="000C770E">
        <w:rPr>
          <w:rStyle w:val="Char8"/>
          <w:rtl/>
        </w:rPr>
        <w:t xml:space="preserve"> را با چنان تحقیقی که قابل رشک است، به رشت</w:t>
      </w:r>
      <w:r w:rsidR="0077699D" w:rsidRPr="000C770E">
        <w:rPr>
          <w:rStyle w:val="Char8"/>
          <w:rFonts w:hint="cs"/>
          <w:rtl/>
        </w:rPr>
        <w:t>ۀ</w:t>
      </w:r>
      <w:r w:rsidR="006F349A" w:rsidRPr="000C770E">
        <w:rPr>
          <w:rStyle w:val="Char8"/>
          <w:rtl/>
        </w:rPr>
        <w:t xml:space="preserve"> تحریر درآورده است. ولی در همان مقدمه نسبت به مسایل اسلام چیزهایی نوشته </w:t>
      </w:r>
      <w:r w:rsidR="0065755C" w:rsidRPr="000C770E">
        <w:rPr>
          <w:rStyle w:val="Char8"/>
          <w:rtl/>
        </w:rPr>
        <w:t>است که آدمی بعد از خواندن آن‌ها فراموش می‌کند که این همان شخص فاضل و اندیشمند است که لحظاتی قبل با او آشنا شده بودیم!</w:t>
      </w:r>
    </w:p>
    <w:p w:rsidR="00B71A6F" w:rsidRPr="000C770E" w:rsidRDefault="000647F3" w:rsidP="00830271">
      <w:pPr>
        <w:numPr>
          <w:ilvl w:val="0"/>
          <w:numId w:val="53"/>
        </w:numPr>
        <w:ind w:left="680" w:hanging="340"/>
        <w:jc w:val="both"/>
        <w:rPr>
          <w:rStyle w:val="Char8"/>
          <w:rtl/>
        </w:rPr>
      </w:pPr>
      <w:r w:rsidRPr="000C770E">
        <w:rPr>
          <w:rStyle w:val="Char8"/>
          <w:rtl/>
        </w:rPr>
        <w:t xml:space="preserve">آن دسته از مستشرقین که کتب خاص اسلامی و مذهبی را در حد کافی مطالعه </w:t>
      </w:r>
      <w:r w:rsidR="00D64E77" w:rsidRPr="000C770E">
        <w:rPr>
          <w:rStyle w:val="Char8"/>
          <w:rtl/>
        </w:rPr>
        <w:t>کرده‌</w:t>
      </w:r>
      <w:r w:rsidR="00763E1D" w:rsidRPr="000C770E">
        <w:rPr>
          <w:rStyle w:val="Char8"/>
          <w:rtl/>
        </w:rPr>
        <w:t>اند</w:t>
      </w:r>
      <w:r w:rsidRPr="000C770E">
        <w:rPr>
          <w:rStyle w:val="Char8"/>
          <w:rtl/>
        </w:rPr>
        <w:t xml:space="preserve">، مانند </w:t>
      </w:r>
      <w:r w:rsidRPr="009F7424">
        <w:rPr>
          <w:rStyle w:val="Char8"/>
          <w:rtl/>
        </w:rPr>
        <w:t>«</w:t>
      </w:r>
      <w:r w:rsidRPr="000C770E">
        <w:rPr>
          <w:rStyle w:val="Char8"/>
          <w:rtl/>
        </w:rPr>
        <w:t>پامر</w:t>
      </w:r>
      <w:r w:rsidRPr="009F7424">
        <w:rPr>
          <w:rStyle w:val="Char8"/>
          <w:rtl/>
        </w:rPr>
        <w:t>»</w:t>
      </w:r>
      <w:r w:rsidRPr="000C770E">
        <w:rPr>
          <w:rStyle w:val="Char8"/>
          <w:rtl/>
        </w:rPr>
        <w:t xml:space="preserve"> یا </w:t>
      </w:r>
      <w:r w:rsidRPr="009F7424">
        <w:rPr>
          <w:rStyle w:val="Char8"/>
          <w:rtl/>
        </w:rPr>
        <w:t>«</w:t>
      </w:r>
      <w:r w:rsidRPr="000C770E">
        <w:rPr>
          <w:rStyle w:val="Char8"/>
          <w:rtl/>
        </w:rPr>
        <w:t>مارگولیوث</w:t>
      </w:r>
      <w:r w:rsidRPr="009F7424">
        <w:rPr>
          <w:rStyle w:val="Char8"/>
          <w:rtl/>
        </w:rPr>
        <w:t>»</w:t>
      </w:r>
      <w:r w:rsidRPr="000C770E">
        <w:rPr>
          <w:rStyle w:val="Char8"/>
          <w:rtl/>
        </w:rPr>
        <w:t xml:space="preserve"> از آن‌ها امید زیادی داشتیم</w:t>
      </w:r>
      <w:r w:rsidR="00D72D0F" w:rsidRPr="000C770E">
        <w:rPr>
          <w:rStyle w:val="Char8"/>
          <w:rtl/>
        </w:rPr>
        <w:t>،</w:t>
      </w:r>
      <w:r w:rsidRPr="000C770E">
        <w:rPr>
          <w:rStyle w:val="Char8"/>
          <w:rtl/>
        </w:rPr>
        <w:t xml:space="preserve"> ولی با وجود آشنایی به زبان عربی</w:t>
      </w:r>
      <w:r w:rsidR="0077699D" w:rsidRPr="000C770E">
        <w:rPr>
          <w:rStyle w:val="Char8"/>
          <w:rFonts w:hint="cs"/>
          <w:rtl/>
        </w:rPr>
        <w:t>،</w:t>
      </w:r>
      <w:r w:rsidRPr="000C770E">
        <w:rPr>
          <w:rStyle w:val="Char8"/>
          <w:rtl/>
        </w:rPr>
        <w:t xml:space="preserve"> کثرت مطالعه، تفحص و تحقیق کتب</w:t>
      </w:r>
      <w:r w:rsidR="0077699D" w:rsidRPr="000C770E">
        <w:rPr>
          <w:rStyle w:val="Char8"/>
          <w:rFonts w:hint="cs"/>
          <w:rtl/>
        </w:rPr>
        <w:t>،</w:t>
      </w:r>
      <w:r w:rsidRPr="000C770E">
        <w:rPr>
          <w:rStyle w:val="Char8"/>
          <w:rtl/>
        </w:rPr>
        <w:t xml:space="preserve"> حال</w:t>
      </w:r>
      <w:r w:rsidR="00D72D0F" w:rsidRPr="000C770E">
        <w:rPr>
          <w:rStyle w:val="Char8"/>
          <w:rtl/>
        </w:rPr>
        <w:t>‌</w:t>
      </w:r>
      <w:r w:rsidRPr="000C770E">
        <w:rPr>
          <w:rStyle w:val="Char8"/>
          <w:rtl/>
        </w:rPr>
        <w:t xml:space="preserve">شان چنین است که: هرچیز را می‌بینیم ولی چیزی را درک نمی‌کنیم. </w:t>
      </w:r>
      <w:r w:rsidRPr="009F7424">
        <w:rPr>
          <w:rStyle w:val="Char8"/>
          <w:rtl/>
        </w:rPr>
        <w:t>«</w:t>
      </w:r>
      <w:r w:rsidRPr="000C770E">
        <w:rPr>
          <w:rStyle w:val="Char8"/>
          <w:rtl/>
        </w:rPr>
        <w:t>مارگولیوث</w:t>
      </w:r>
      <w:r w:rsidRPr="009F7424">
        <w:rPr>
          <w:rStyle w:val="Char8"/>
          <w:rtl/>
        </w:rPr>
        <w:t>»</w:t>
      </w:r>
      <w:r w:rsidRPr="000C770E">
        <w:rPr>
          <w:rStyle w:val="Char8"/>
          <w:rtl/>
        </w:rPr>
        <w:t xml:space="preserve"> تک تک کلمات جلدهای ضخیم مسند امام احمد بن حنبل را خوانده است و ما می‌توانیم این دعا را مطرح کنیم که در عصر ما هیچ مسلمانی در این حد نمی‌تواند ادعای رقابت با او را بکند. اما کتابی که در سیر</w:t>
      </w:r>
      <w:r w:rsidR="007557AE">
        <w:rPr>
          <w:rStyle w:val="Char8"/>
          <w:rtl/>
        </w:rPr>
        <w:t>ۀ</w:t>
      </w:r>
      <w:r w:rsidRPr="000C770E">
        <w:rPr>
          <w:rStyle w:val="Char8"/>
          <w:rtl/>
        </w:rPr>
        <w:t xml:space="preserve"> نبوی نگاشته است،</w:t>
      </w:r>
      <w:r w:rsidR="00004F2B" w:rsidRPr="000C770E">
        <w:rPr>
          <w:rStyle w:val="Char8"/>
          <w:rtl/>
        </w:rPr>
        <w:t xml:space="preserve"> </w:t>
      </w:r>
      <w:r w:rsidRPr="000C770E">
        <w:rPr>
          <w:rStyle w:val="Char8"/>
          <w:rtl/>
        </w:rPr>
        <w:t>تاریخ دنیا هیچ کتابی مانند ایشان که الگوی دروغ، تهمت</w:t>
      </w:r>
      <w:r w:rsidR="00D72D0F" w:rsidRPr="000C770E">
        <w:rPr>
          <w:rStyle w:val="Char8"/>
          <w:rtl/>
        </w:rPr>
        <w:t xml:space="preserve"> </w:t>
      </w:r>
      <w:r w:rsidRPr="000C770E">
        <w:rPr>
          <w:rStyle w:val="Char8"/>
          <w:rtl/>
        </w:rPr>
        <w:t>و افتراء، تأویل و تعصب باشد، نمی‌تواند عرضه کند. کمال آن این است که یک جریان و واقعه معمولی و ساده را که هیچ جنبه‌ای از زشتی و بدی در آن نمی‌توان پیدا کرد، فقط با نیروی ذوق و سلیق</w:t>
      </w:r>
      <w:r w:rsidR="007557AE">
        <w:rPr>
          <w:rStyle w:val="Char8"/>
          <w:rtl/>
        </w:rPr>
        <w:t>ۀ</w:t>
      </w:r>
      <w:r w:rsidRPr="000C770E">
        <w:rPr>
          <w:rStyle w:val="Char8"/>
          <w:rtl/>
        </w:rPr>
        <w:t xml:space="preserve"> خود کریه و بدمنظر جلوه می‌دهد.</w:t>
      </w:r>
    </w:p>
    <w:p w:rsidR="00B71A6F" w:rsidRPr="000C770E" w:rsidRDefault="00B71A6F" w:rsidP="000C770E">
      <w:pPr>
        <w:jc w:val="both"/>
        <w:rPr>
          <w:rStyle w:val="Char8"/>
          <w:rtl/>
        </w:rPr>
      </w:pPr>
      <w:r w:rsidRPr="000C770E">
        <w:rPr>
          <w:rStyle w:val="Char8"/>
          <w:rtl/>
        </w:rPr>
        <w:t xml:space="preserve">دکتر </w:t>
      </w:r>
      <w:r w:rsidRPr="009F7424">
        <w:rPr>
          <w:rStyle w:val="Char8"/>
          <w:rtl/>
        </w:rPr>
        <w:t>«</w:t>
      </w:r>
      <w:r w:rsidRPr="000C770E">
        <w:rPr>
          <w:rStyle w:val="Char8"/>
          <w:rtl/>
        </w:rPr>
        <w:t>اسپر</w:t>
      </w:r>
      <w:r w:rsidR="005C0BE2" w:rsidRPr="000C770E">
        <w:rPr>
          <w:rStyle w:val="Char8"/>
          <w:rtl/>
        </w:rPr>
        <w:t>نگر</w:t>
      </w:r>
      <w:r w:rsidR="005C0BE2" w:rsidRPr="009F7424">
        <w:rPr>
          <w:rStyle w:val="Char8"/>
          <w:rtl/>
        </w:rPr>
        <w:t>»</w:t>
      </w:r>
      <w:r w:rsidR="005C0BE2" w:rsidRPr="000C770E">
        <w:rPr>
          <w:rStyle w:val="Char8"/>
          <w:rtl/>
        </w:rPr>
        <w:t xml:space="preserve"> که عربی‌دان معروف آل</w:t>
      </w:r>
      <w:r w:rsidRPr="000C770E">
        <w:rPr>
          <w:rStyle w:val="Char8"/>
          <w:rtl/>
        </w:rPr>
        <w:t>مان است، چندین سال ناظم اعلای مدرس</w:t>
      </w:r>
      <w:r w:rsidR="007557AE">
        <w:rPr>
          <w:rStyle w:val="Char8"/>
          <w:rtl/>
        </w:rPr>
        <w:t>ۀ</w:t>
      </w:r>
      <w:r w:rsidRPr="000C770E">
        <w:rPr>
          <w:rStyle w:val="Char8"/>
          <w:rtl/>
        </w:rPr>
        <w:t xml:space="preserve"> عالیه بود، به لکنوء آمد و در بار</w:t>
      </w:r>
      <w:r w:rsidR="007557AE">
        <w:rPr>
          <w:rStyle w:val="Char8"/>
          <w:rtl/>
        </w:rPr>
        <w:t>ۀ</w:t>
      </w:r>
      <w:r w:rsidRPr="000C770E">
        <w:rPr>
          <w:rStyle w:val="Char8"/>
          <w:rtl/>
        </w:rPr>
        <w:t xml:space="preserve"> </w:t>
      </w:r>
      <w:r w:rsidRPr="009F7424">
        <w:rPr>
          <w:rStyle w:val="Char8"/>
          <w:rtl/>
        </w:rPr>
        <w:t>«</w:t>
      </w:r>
      <w:r w:rsidRPr="000C770E">
        <w:rPr>
          <w:rStyle w:val="Char8"/>
          <w:rtl/>
        </w:rPr>
        <w:t>کتابخان</w:t>
      </w:r>
      <w:r w:rsidR="007557AE">
        <w:rPr>
          <w:rStyle w:val="Char8"/>
          <w:rtl/>
        </w:rPr>
        <w:t>ۀ</w:t>
      </w:r>
      <w:r w:rsidRPr="000C770E">
        <w:rPr>
          <w:rStyle w:val="Char8"/>
          <w:rtl/>
        </w:rPr>
        <w:t xml:space="preserve"> شاهی</w:t>
      </w:r>
      <w:r w:rsidRPr="009F7424">
        <w:rPr>
          <w:rStyle w:val="Char8"/>
          <w:rtl/>
        </w:rPr>
        <w:t>»</w:t>
      </w:r>
      <w:r w:rsidRPr="000C770E">
        <w:rPr>
          <w:rStyle w:val="Char8"/>
          <w:rtl/>
        </w:rPr>
        <w:t xml:space="preserve"> گزارشی تهیه کرد که مورد مطالعه ما قرار گرفته است، کتاب </w:t>
      </w:r>
      <w:r w:rsidRPr="009F7424">
        <w:rPr>
          <w:rStyle w:val="Char8"/>
          <w:rtl/>
        </w:rPr>
        <w:t>«</w:t>
      </w:r>
      <w:r w:rsidRPr="000C770E">
        <w:rPr>
          <w:rStyle w:val="Char8"/>
          <w:rtl/>
        </w:rPr>
        <w:t>الاصا</w:t>
      </w:r>
      <w:r w:rsidR="00DC08BE" w:rsidRPr="006406E4">
        <w:rPr>
          <w:rStyle w:val="Char8"/>
          <w:rtl/>
        </w:rPr>
        <w:t>بة</w:t>
      </w:r>
      <w:r w:rsidRPr="000C770E">
        <w:rPr>
          <w:rStyle w:val="Char8"/>
          <w:rtl/>
        </w:rPr>
        <w:t xml:space="preserve"> فی احوال الصحا</w:t>
      </w:r>
      <w:r w:rsidRPr="006406E4">
        <w:rPr>
          <w:rStyle w:val="Char8"/>
          <w:rtl/>
        </w:rPr>
        <w:t>ب</w:t>
      </w:r>
      <w:r w:rsidR="00004F2B" w:rsidRPr="006406E4">
        <w:rPr>
          <w:rStyle w:val="Char8"/>
          <w:rtl/>
        </w:rPr>
        <w:t>ة</w:t>
      </w:r>
      <w:r w:rsidRPr="009F7424">
        <w:rPr>
          <w:rStyle w:val="Char8"/>
          <w:rtl/>
        </w:rPr>
        <w:t>»</w:t>
      </w:r>
      <w:r w:rsidRPr="000C770E">
        <w:rPr>
          <w:rStyle w:val="Char8"/>
          <w:rtl/>
        </w:rPr>
        <w:t xml:space="preserve"> حافظ ابن حجر، اولین بار با تصحیح وی در کلکته به چاپ رسید، ولی هنگامی که در سیر</w:t>
      </w:r>
      <w:r w:rsidR="00D03A43">
        <w:rPr>
          <w:rStyle w:val="Char8"/>
          <w:rtl/>
        </w:rPr>
        <w:t>ۀ</w:t>
      </w:r>
      <w:r w:rsidRPr="000C770E">
        <w:rPr>
          <w:rStyle w:val="Char8"/>
          <w:rtl/>
        </w:rPr>
        <w:t xml:space="preserve"> پیامبر اکرم </w:t>
      </w:r>
      <w:r w:rsidR="006A2239" w:rsidRPr="006A2239">
        <w:rPr>
          <w:rStyle w:val="Char8"/>
          <w:rFonts w:cs="CTraditional Arabic"/>
          <w:rtl/>
        </w:rPr>
        <w:t>ج</w:t>
      </w:r>
      <w:r w:rsidRPr="000C770E">
        <w:rPr>
          <w:rStyle w:val="Char8"/>
          <w:rtl/>
        </w:rPr>
        <w:t xml:space="preserve"> کتاب مستقلی در سه جلد نوشت و پخش کرد، پس از مطالع</w:t>
      </w:r>
      <w:r w:rsidR="007557AE">
        <w:rPr>
          <w:rStyle w:val="Char8"/>
          <w:rtl/>
        </w:rPr>
        <w:t>ۀ</w:t>
      </w:r>
      <w:r w:rsidRPr="000C770E">
        <w:rPr>
          <w:rStyle w:val="Char8"/>
          <w:rtl/>
        </w:rPr>
        <w:t xml:space="preserve"> آن در تحیر ماندیم</w:t>
      </w:r>
      <w:r w:rsidRPr="001A70BE">
        <w:rPr>
          <w:rStyle w:val="Char8"/>
          <w:vertAlign w:val="superscript"/>
          <w:rtl/>
        </w:rPr>
        <w:t>(</w:t>
      </w:r>
      <w:r w:rsidRPr="001A70BE">
        <w:rPr>
          <w:rStyle w:val="Char8"/>
          <w:vertAlign w:val="superscript"/>
          <w:rtl/>
        </w:rPr>
        <w:footnoteReference w:id="78"/>
      </w:r>
      <w:r w:rsidRPr="001A70BE">
        <w:rPr>
          <w:rStyle w:val="Char8"/>
          <w:vertAlign w:val="superscript"/>
          <w:rtl/>
        </w:rPr>
        <w:t>)</w:t>
      </w:r>
      <w:r w:rsidRPr="000C770E">
        <w:rPr>
          <w:rStyle w:val="Char8"/>
          <w:rtl/>
        </w:rPr>
        <w:t>.</w:t>
      </w:r>
    </w:p>
    <w:p w:rsidR="00B71A6F" w:rsidRPr="000C770E" w:rsidRDefault="00B71A6F" w:rsidP="000C770E">
      <w:pPr>
        <w:jc w:val="both"/>
        <w:rPr>
          <w:rStyle w:val="Char8"/>
          <w:rtl/>
        </w:rPr>
      </w:pPr>
      <w:r w:rsidRPr="000C770E">
        <w:rPr>
          <w:rStyle w:val="Char8"/>
          <w:rtl/>
        </w:rPr>
        <w:t>علت بزرگ اشتباهات مصنفین اروپایی تعصب مذهبی و گرایش سیاسی آن‌هاست، ول</w:t>
      </w:r>
      <w:r w:rsidR="006B4C26" w:rsidRPr="000C770E">
        <w:rPr>
          <w:rStyle w:val="Char8"/>
          <w:rtl/>
        </w:rPr>
        <w:t>ی علل دیگری هم وجود دارد که بنا</w:t>
      </w:r>
      <w:r w:rsidRPr="000C770E">
        <w:rPr>
          <w:rStyle w:val="Char8"/>
          <w:rtl/>
        </w:rPr>
        <w:t>برآن</w:t>
      </w:r>
      <w:r w:rsidR="006B4C26" w:rsidRPr="000C770E">
        <w:rPr>
          <w:rStyle w:val="Char8"/>
          <w:rtl/>
        </w:rPr>
        <w:t>،</w:t>
      </w:r>
      <w:r w:rsidRPr="000C770E">
        <w:rPr>
          <w:rStyle w:val="Char8"/>
          <w:rtl/>
        </w:rPr>
        <w:t xml:space="preserve"> آن‌ها را معذور می‌دانیم:</w:t>
      </w:r>
    </w:p>
    <w:p w:rsidR="00EA5D21" w:rsidRPr="000C770E" w:rsidRDefault="006B4C26" w:rsidP="00830271">
      <w:pPr>
        <w:numPr>
          <w:ilvl w:val="0"/>
          <w:numId w:val="54"/>
        </w:numPr>
        <w:ind w:left="680" w:hanging="340"/>
        <w:jc w:val="both"/>
        <w:rPr>
          <w:rStyle w:val="Char8"/>
          <w:rtl/>
        </w:rPr>
      </w:pPr>
      <w:r w:rsidRPr="000C770E">
        <w:rPr>
          <w:rStyle w:val="Char8"/>
          <w:rtl/>
        </w:rPr>
        <w:t>بزرگ</w:t>
      </w:r>
      <w:r w:rsidR="00EA5D21" w:rsidRPr="000C770E">
        <w:rPr>
          <w:rStyle w:val="Char8"/>
          <w:rtl/>
        </w:rPr>
        <w:t xml:space="preserve">ترین علت این است که بیشترین منابع استناد و مأخذ آن‌ها فقط کتب سیرت و تاریخ هستند، مانند: </w:t>
      </w:r>
      <w:r w:rsidR="00EA5D21" w:rsidRPr="009F7424">
        <w:rPr>
          <w:rStyle w:val="Char8"/>
          <w:rtl/>
        </w:rPr>
        <w:t>«</w:t>
      </w:r>
      <w:r w:rsidR="00EA5D21" w:rsidRPr="000C770E">
        <w:rPr>
          <w:rStyle w:val="Char8"/>
          <w:rtl/>
        </w:rPr>
        <w:t>مغازی واقدی</w:t>
      </w:r>
      <w:r w:rsidR="00EA5D21" w:rsidRPr="009F7424">
        <w:rPr>
          <w:rStyle w:val="Char8"/>
          <w:rtl/>
        </w:rPr>
        <w:t>»</w:t>
      </w:r>
      <w:r w:rsidR="00EA5D21" w:rsidRPr="000C770E">
        <w:rPr>
          <w:rStyle w:val="Char8"/>
          <w:rtl/>
        </w:rPr>
        <w:t xml:space="preserve">، </w:t>
      </w:r>
      <w:r w:rsidR="00EA5D21" w:rsidRPr="009F7424">
        <w:rPr>
          <w:rStyle w:val="Char8"/>
          <w:rtl/>
        </w:rPr>
        <w:t>«</w:t>
      </w:r>
      <w:r w:rsidR="00EA5D21" w:rsidRPr="000C770E">
        <w:rPr>
          <w:rStyle w:val="Char8"/>
          <w:rtl/>
        </w:rPr>
        <w:t>سیرت ابن هشام</w:t>
      </w:r>
      <w:r w:rsidR="00EA5D21" w:rsidRPr="009F7424">
        <w:rPr>
          <w:rStyle w:val="Char8"/>
          <w:rtl/>
        </w:rPr>
        <w:t>»</w:t>
      </w:r>
      <w:r w:rsidR="00EA5D21" w:rsidRPr="000C770E">
        <w:rPr>
          <w:rStyle w:val="Char8"/>
          <w:rtl/>
        </w:rPr>
        <w:t xml:space="preserve">، </w:t>
      </w:r>
      <w:r w:rsidR="00EA5D21" w:rsidRPr="009F7424">
        <w:rPr>
          <w:rStyle w:val="Char8"/>
          <w:rtl/>
        </w:rPr>
        <w:t>«</w:t>
      </w:r>
      <w:r w:rsidR="00EA5D21" w:rsidRPr="000C770E">
        <w:rPr>
          <w:rStyle w:val="Char8"/>
          <w:rtl/>
        </w:rPr>
        <w:t>سیرت محمد بن اسحق</w:t>
      </w:r>
      <w:r w:rsidR="00EA5D21" w:rsidRPr="009F7424">
        <w:rPr>
          <w:rStyle w:val="Char8"/>
          <w:rtl/>
        </w:rPr>
        <w:t>»</w:t>
      </w:r>
      <w:r w:rsidR="00EA5D21" w:rsidRPr="000C770E">
        <w:rPr>
          <w:rStyle w:val="Char8"/>
          <w:rtl/>
        </w:rPr>
        <w:t xml:space="preserve">، </w:t>
      </w:r>
      <w:r w:rsidR="00EA5D21" w:rsidRPr="009F7424">
        <w:rPr>
          <w:rStyle w:val="Char8"/>
          <w:rtl/>
        </w:rPr>
        <w:t>«</w:t>
      </w:r>
      <w:r w:rsidR="00EA5D21" w:rsidRPr="000C770E">
        <w:rPr>
          <w:rStyle w:val="Char8"/>
          <w:rtl/>
        </w:rPr>
        <w:t>تاریخ طبری</w:t>
      </w:r>
      <w:r w:rsidR="00EA5D21" w:rsidRPr="009F7424">
        <w:rPr>
          <w:rStyle w:val="Char8"/>
          <w:rtl/>
        </w:rPr>
        <w:t>»</w:t>
      </w:r>
      <w:r w:rsidR="00EA5D21" w:rsidRPr="000C770E">
        <w:rPr>
          <w:rStyle w:val="Char8"/>
          <w:rtl/>
        </w:rPr>
        <w:t xml:space="preserve"> و غیره. این امر بدیهی است که اگر یک فرد غیر مسلمان </w:t>
      </w:r>
      <w:r w:rsidR="005166F1" w:rsidRPr="000C770E">
        <w:rPr>
          <w:rStyle w:val="Char8"/>
          <w:rtl/>
        </w:rPr>
        <w:t xml:space="preserve">بخواهد سیرت </w:t>
      </w:r>
      <w:r w:rsidR="00740013" w:rsidRPr="000C770E">
        <w:rPr>
          <w:rStyle w:val="Char8"/>
          <w:rtl/>
        </w:rPr>
        <w:t>آن‌حضرت</w:t>
      </w:r>
      <w:r w:rsidR="005166F1" w:rsidRPr="000C770E">
        <w:rPr>
          <w:rStyle w:val="Char8"/>
          <w:rtl/>
        </w:rPr>
        <w:t xml:space="preserve"> </w:t>
      </w:r>
      <w:r w:rsidR="006A2239" w:rsidRPr="006A2239">
        <w:rPr>
          <w:rStyle w:val="Char8"/>
          <w:rFonts w:cs="CTraditional Arabic"/>
          <w:rtl/>
        </w:rPr>
        <w:t>ج</w:t>
      </w:r>
      <w:r w:rsidR="005166F1" w:rsidRPr="000C770E">
        <w:rPr>
          <w:rStyle w:val="Char8"/>
          <w:rtl/>
        </w:rPr>
        <w:t xml:space="preserve"> را مرتب کند، نخست باید به تألیفات سیرت مراجعه نماید، ولی حقیقت این است که </w:t>
      </w:r>
      <w:r w:rsidR="00E8169E" w:rsidRPr="000C770E">
        <w:rPr>
          <w:rStyle w:val="Char8"/>
          <w:rtl/>
        </w:rPr>
        <w:t xml:space="preserve">هیچیک </w:t>
      </w:r>
      <w:r w:rsidR="005166F1" w:rsidRPr="000C770E">
        <w:rPr>
          <w:rStyle w:val="Char8"/>
          <w:rtl/>
        </w:rPr>
        <w:t>از کتب سیرت به لحاظ استناد، رتب</w:t>
      </w:r>
      <w:r w:rsidR="007557AE">
        <w:rPr>
          <w:rStyle w:val="Char8"/>
          <w:rtl/>
        </w:rPr>
        <w:t>ۀ</w:t>
      </w:r>
      <w:r w:rsidRPr="000C770E">
        <w:rPr>
          <w:rStyle w:val="Char8"/>
          <w:rtl/>
        </w:rPr>
        <w:t xml:space="preserve"> </w:t>
      </w:r>
      <w:r w:rsidR="005166F1" w:rsidRPr="000C770E">
        <w:rPr>
          <w:rStyle w:val="Char8"/>
          <w:rtl/>
        </w:rPr>
        <w:t xml:space="preserve">والایی دارا نمی‌باشد، چنانکه قبلاً در این باره بحث گردید. قطع نظر از سیره‌نگاران، بیشتر روایات سیره از کسانی روایت شده است که عموماً ضعیف الروایات اند، مانند: </w:t>
      </w:r>
      <w:r w:rsidR="005166F1" w:rsidRPr="009F7424">
        <w:rPr>
          <w:rStyle w:val="Char8"/>
          <w:rtl/>
        </w:rPr>
        <w:t>«</w:t>
      </w:r>
      <w:r w:rsidR="005166F1" w:rsidRPr="000C770E">
        <w:rPr>
          <w:rStyle w:val="Char8"/>
          <w:rtl/>
        </w:rPr>
        <w:t>سیف</w:t>
      </w:r>
      <w:r w:rsidR="005166F1" w:rsidRPr="009F7424">
        <w:rPr>
          <w:rStyle w:val="Char8"/>
          <w:rtl/>
        </w:rPr>
        <w:t>»</w:t>
      </w:r>
      <w:r w:rsidR="005166F1" w:rsidRPr="000C770E">
        <w:rPr>
          <w:rStyle w:val="Char8"/>
          <w:rtl/>
        </w:rPr>
        <w:t xml:space="preserve">، </w:t>
      </w:r>
      <w:r w:rsidR="005166F1" w:rsidRPr="009F7424">
        <w:rPr>
          <w:rStyle w:val="Char8"/>
          <w:rtl/>
        </w:rPr>
        <w:t>«</w:t>
      </w:r>
      <w:r w:rsidR="005166F1" w:rsidRPr="000C770E">
        <w:rPr>
          <w:rStyle w:val="Char8"/>
          <w:rtl/>
        </w:rPr>
        <w:t>سر</w:t>
      </w:r>
      <w:r w:rsidR="0077699D" w:rsidRPr="000C770E">
        <w:rPr>
          <w:rStyle w:val="Char8"/>
          <w:rFonts w:hint="cs"/>
          <w:rtl/>
        </w:rPr>
        <w:t>ّ</w:t>
      </w:r>
      <w:r w:rsidR="005166F1" w:rsidRPr="000C770E">
        <w:rPr>
          <w:rStyle w:val="Char8"/>
          <w:rtl/>
        </w:rPr>
        <w:t>ی</w:t>
      </w:r>
      <w:r w:rsidR="005166F1" w:rsidRPr="009F7424">
        <w:rPr>
          <w:rStyle w:val="Char8"/>
          <w:rtl/>
        </w:rPr>
        <w:t>»</w:t>
      </w:r>
      <w:r w:rsidR="005166F1" w:rsidRPr="000C770E">
        <w:rPr>
          <w:rStyle w:val="Char8"/>
          <w:rtl/>
        </w:rPr>
        <w:t xml:space="preserve">، </w:t>
      </w:r>
      <w:r w:rsidR="005166F1" w:rsidRPr="009F7424">
        <w:rPr>
          <w:rStyle w:val="Char8"/>
          <w:rtl/>
        </w:rPr>
        <w:t>«</w:t>
      </w:r>
      <w:r w:rsidR="005166F1" w:rsidRPr="000C770E">
        <w:rPr>
          <w:rStyle w:val="Char8"/>
          <w:rtl/>
        </w:rPr>
        <w:t>ابن سلمه</w:t>
      </w:r>
      <w:r w:rsidR="005166F1" w:rsidRPr="009F7424">
        <w:rPr>
          <w:rStyle w:val="Char8"/>
          <w:rtl/>
        </w:rPr>
        <w:t>»</w:t>
      </w:r>
      <w:r w:rsidR="005166F1" w:rsidRPr="000C770E">
        <w:rPr>
          <w:rStyle w:val="Char8"/>
          <w:rtl/>
        </w:rPr>
        <w:t xml:space="preserve"> و </w:t>
      </w:r>
      <w:r w:rsidR="005166F1" w:rsidRPr="009F7424">
        <w:rPr>
          <w:rStyle w:val="Char8"/>
          <w:rtl/>
        </w:rPr>
        <w:t>«</w:t>
      </w:r>
      <w:r w:rsidR="005166F1" w:rsidRPr="000C770E">
        <w:rPr>
          <w:rStyle w:val="Char8"/>
          <w:rtl/>
        </w:rPr>
        <w:t>اب</w:t>
      </w:r>
      <w:r w:rsidR="005C0BE2" w:rsidRPr="000C770E">
        <w:rPr>
          <w:rStyle w:val="Char8"/>
          <w:rtl/>
        </w:rPr>
        <w:t>ن نجیح</w:t>
      </w:r>
      <w:r w:rsidR="005C0BE2" w:rsidRPr="009F7424">
        <w:rPr>
          <w:rStyle w:val="Char8"/>
          <w:rtl/>
        </w:rPr>
        <w:t>»</w:t>
      </w:r>
      <w:r w:rsidR="005C0BE2" w:rsidRPr="000C770E">
        <w:rPr>
          <w:rStyle w:val="Char8"/>
          <w:rtl/>
        </w:rPr>
        <w:t xml:space="preserve">؛ لذا در واقعات عمومی و </w:t>
      </w:r>
      <w:r w:rsidR="005166F1" w:rsidRPr="000C770E">
        <w:rPr>
          <w:rStyle w:val="Char8"/>
          <w:rtl/>
        </w:rPr>
        <w:t>معمولی شهادت آن‌ها کافی است. اما وقایعی که بر</w:t>
      </w:r>
      <w:r w:rsidRPr="000C770E">
        <w:rPr>
          <w:rStyle w:val="Char8"/>
          <w:rtl/>
        </w:rPr>
        <w:t xml:space="preserve"> </w:t>
      </w:r>
      <w:r w:rsidR="005166F1" w:rsidRPr="000C770E">
        <w:rPr>
          <w:rStyle w:val="Char8"/>
          <w:rtl/>
        </w:rPr>
        <w:t xml:space="preserve">آن‌ها مسایل بزرگ مبتنی است، شهادت این افراد کافی نیست. وقایع یقینی و قطعی زندگی </w:t>
      </w:r>
      <w:r w:rsidR="00740013" w:rsidRPr="000C770E">
        <w:rPr>
          <w:rStyle w:val="Char8"/>
          <w:rtl/>
        </w:rPr>
        <w:t>آن‌حضرت</w:t>
      </w:r>
      <w:r w:rsidR="005166F1" w:rsidRPr="000C770E">
        <w:rPr>
          <w:rStyle w:val="Char8"/>
          <w:rtl/>
        </w:rPr>
        <w:t xml:space="preserve"> </w:t>
      </w:r>
      <w:r w:rsidR="006A2239" w:rsidRPr="006A2239">
        <w:rPr>
          <w:rStyle w:val="Char8"/>
          <w:rFonts w:cs="CTraditional Arabic"/>
          <w:rtl/>
        </w:rPr>
        <w:t>ج</w:t>
      </w:r>
      <w:r w:rsidR="005166F1" w:rsidRPr="000C770E">
        <w:rPr>
          <w:rStyle w:val="Char8"/>
          <w:rtl/>
        </w:rPr>
        <w:t xml:space="preserve"> آن‌هایی هستند که در کتب حدیث با روایات صحیحه منقول اند و مصنفین اروپایی از آن مجموعه ناآگاهند. اگر برخی مانند </w:t>
      </w:r>
      <w:r w:rsidR="005166F1" w:rsidRPr="009F7424">
        <w:rPr>
          <w:rStyle w:val="Char8"/>
          <w:rtl/>
        </w:rPr>
        <w:t>«</w:t>
      </w:r>
      <w:r w:rsidR="005166F1" w:rsidRPr="000C770E">
        <w:rPr>
          <w:rStyle w:val="Char8"/>
          <w:rtl/>
        </w:rPr>
        <w:t>مارگولیوث</w:t>
      </w:r>
      <w:r w:rsidR="005166F1" w:rsidRPr="009F7424">
        <w:rPr>
          <w:rStyle w:val="Char8"/>
          <w:rtl/>
        </w:rPr>
        <w:t>»</w:t>
      </w:r>
      <w:r w:rsidR="005166F1" w:rsidRPr="000C770E">
        <w:rPr>
          <w:rStyle w:val="Char8"/>
          <w:rtl/>
        </w:rPr>
        <w:t xml:space="preserve"> اطلاعاتی دارند، اولاً در آن فن مهارت ندارند و اگر مهارت هم داشته باشند، یک اخگر تعصب</w:t>
      </w:r>
      <w:r w:rsidRPr="000C770E">
        <w:rPr>
          <w:rStyle w:val="Char8"/>
          <w:rtl/>
        </w:rPr>
        <w:t>‌</w:t>
      </w:r>
      <w:r w:rsidR="005166F1" w:rsidRPr="000C770E">
        <w:rPr>
          <w:rStyle w:val="Char8"/>
          <w:rtl/>
        </w:rPr>
        <w:t>شان برای سوزاندن هزاران خرمن اطلاعات و معلومات صحیح و واقعی کافی است.</w:t>
      </w:r>
    </w:p>
    <w:p w:rsidR="009B5C0F" w:rsidRPr="000C770E" w:rsidRDefault="009B5C0F" w:rsidP="00830271">
      <w:pPr>
        <w:numPr>
          <w:ilvl w:val="0"/>
          <w:numId w:val="54"/>
        </w:numPr>
        <w:ind w:left="680" w:hanging="340"/>
        <w:jc w:val="both"/>
        <w:rPr>
          <w:rStyle w:val="Char8"/>
          <w:rtl/>
        </w:rPr>
      </w:pPr>
      <w:r w:rsidRPr="000C770E">
        <w:rPr>
          <w:rStyle w:val="Char8"/>
          <w:rtl/>
        </w:rPr>
        <w:t>علت دو</w:t>
      </w:r>
      <w:r w:rsidR="006B4C26" w:rsidRPr="000C770E">
        <w:rPr>
          <w:rStyle w:val="Char8"/>
          <w:rtl/>
        </w:rPr>
        <w:t xml:space="preserve">م این است که معیار و اصول شهادت </w:t>
      </w:r>
      <w:r w:rsidRPr="000C770E">
        <w:rPr>
          <w:rStyle w:val="Char8"/>
          <w:rtl/>
        </w:rPr>
        <w:t xml:space="preserve">نویسندگان اروپایی با معیار و اصول شهادت ما اختلاف شدید دارد، نویسنده و محقق اروپایی وقتی می‌خواهد در باره اسلام بنویسد به این امر توجه نمی‌کند که راوی صادق است یا کاذب، دارای چه اخلاق و عاداتی است، قدرت حافظ او چگونه است، از نظر او این تحقیق و بررسی ممکن و ضروری نیست. او فقط این را بررسی می‌کند که اظهارات راوی به جای خود با تناسب قرائن و وقایع، مطابقت دارد یا خیر؟ فرض کنیم یک راوی </w:t>
      </w:r>
      <w:r w:rsidR="006B4C26" w:rsidRPr="000C770E">
        <w:rPr>
          <w:rStyle w:val="Char8"/>
          <w:rtl/>
        </w:rPr>
        <w:t>دروغگو، واقعه‌ای را بیان می‌کند</w:t>
      </w:r>
      <w:r w:rsidRPr="000C770E">
        <w:rPr>
          <w:rStyle w:val="Char8"/>
          <w:rtl/>
        </w:rPr>
        <w:t xml:space="preserve"> که به لحاظ قرائن موجود و وقایع آن محیط، صحیح به نظر می‌رسد و بیان واقعه متواتر است و </w:t>
      </w:r>
      <w:r w:rsidRPr="00830271">
        <w:rPr>
          <w:rStyle w:val="Char8"/>
          <w:spacing w:val="-4"/>
          <w:rtl/>
        </w:rPr>
        <w:t>در جایی قطع نمی‌شود، طبق اصول و ذوق اروپایی، صورت واقعه قابل قبول است.</w:t>
      </w:r>
    </w:p>
    <w:p w:rsidR="002262B3" w:rsidRPr="000C770E" w:rsidRDefault="007E3EF8" w:rsidP="000C770E">
      <w:pPr>
        <w:jc w:val="both"/>
        <w:rPr>
          <w:rStyle w:val="Char8"/>
          <w:rtl/>
        </w:rPr>
      </w:pPr>
      <w:r w:rsidRPr="000C770E">
        <w:rPr>
          <w:rStyle w:val="Char8"/>
          <w:rtl/>
        </w:rPr>
        <w:t>برخلاف بینش و نظر دانشمند اروپایی، مورخین مسلمان مخصوصاً محدثین، به این توجهی ندارند که خود روایت چه حالتی دارد</w:t>
      </w:r>
      <w:r w:rsidR="006B4C26" w:rsidRPr="000C770E">
        <w:rPr>
          <w:rStyle w:val="Char8"/>
          <w:rtl/>
        </w:rPr>
        <w:t>، بلکه قبل از هر</w:t>
      </w:r>
      <w:r w:rsidR="002F41AE" w:rsidRPr="000C770E">
        <w:rPr>
          <w:rStyle w:val="Char8"/>
          <w:rtl/>
        </w:rPr>
        <w:t>چیز</w:t>
      </w:r>
      <w:r w:rsidRPr="000C770E">
        <w:rPr>
          <w:rStyle w:val="Char8"/>
          <w:rtl/>
        </w:rPr>
        <w:t xml:space="preserve"> راویانی را بررسی می‌کنند که در دفتر تحقیقات </w:t>
      </w:r>
      <w:r w:rsidRPr="009F7424">
        <w:rPr>
          <w:rStyle w:val="Char8"/>
          <w:rtl/>
        </w:rPr>
        <w:t>«</w:t>
      </w:r>
      <w:r w:rsidRPr="000C770E">
        <w:rPr>
          <w:rStyle w:val="Char8"/>
          <w:rtl/>
        </w:rPr>
        <w:t>اسماء الرجال</w:t>
      </w:r>
      <w:r w:rsidRPr="009F7424">
        <w:rPr>
          <w:rStyle w:val="Char8"/>
          <w:rtl/>
        </w:rPr>
        <w:t>»</w:t>
      </w:r>
      <w:r w:rsidRPr="000C770E">
        <w:rPr>
          <w:rStyle w:val="Char8"/>
          <w:rtl/>
        </w:rPr>
        <w:t xml:space="preserve"> نام آن‌ها در ردیف افراد ثقه و معتمد ثبت شده است یا خیر؟ اگر ثبت نیست به نظر آن‌ها بیانش قابل اعتناد و مورد توجه نیست، برخلاف این</w:t>
      </w:r>
      <w:r w:rsidR="0077699D" w:rsidRPr="000C770E">
        <w:rPr>
          <w:rStyle w:val="Char8"/>
          <w:rFonts w:hint="cs"/>
          <w:rtl/>
        </w:rPr>
        <w:t>،</w:t>
      </w:r>
      <w:r w:rsidRPr="000C770E">
        <w:rPr>
          <w:rStyle w:val="Char8"/>
          <w:rtl/>
        </w:rPr>
        <w:t xml:space="preserve"> اگر راوی ثقه، واقعه‌ای را بیان کرد (گرچه خلاف قرائن و قیاس باشد) و در ظاهر با عقل موافق نباشد</w:t>
      </w:r>
      <w:r w:rsidR="00CC39F8" w:rsidRPr="000C770E">
        <w:rPr>
          <w:rStyle w:val="Char8"/>
          <w:rtl/>
        </w:rPr>
        <w:t>، روایتش قبول می‌شود. این اختلاف اصول بر تألیفات اروپائیان تأثیر بزرگی گذاشته است، مثلاً اروپائیان بر</w:t>
      </w:r>
      <w:r w:rsidR="006B4C26" w:rsidRPr="000C770E">
        <w:rPr>
          <w:rStyle w:val="Char8"/>
          <w:rtl/>
        </w:rPr>
        <w:t xml:space="preserve"> </w:t>
      </w:r>
      <w:r w:rsidR="00CC39F8" w:rsidRPr="000C770E">
        <w:rPr>
          <w:rStyle w:val="Char8"/>
          <w:rtl/>
        </w:rPr>
        <w:t xml:space="preserve">گفته‌های واقدی </w:t>
      </w:r>
      <w:r w:rsidR="0077699D" w:rsidRPr="000C770E">
        <w:rPr>
          <w:rStyle w:val="Char8"/>
          <w:rFonts w:hint="cs"/>
          <w:rtl/>
        </w:rPr>
        <w:t xml:space="preserve">بیش از دیگران اعتماد می‌کنند. علتش هم این است که طرز بیان واقدی </w:t>
      </w:r>
      <w:r w:rsidR="00CC39F8" w:rsidRPr="000C770E">
        <w:rPr>
          <w:rStyle w:val="Char8"/>
          <w:rtl/>
        </w:rPr>
        <w:t>بی‌نهایت مرتب، مربوط و جذ</w:t>
      </w:r>
      <w:r w:rsidR="00061101" w:rsidRPr="000C770E">
        <w:rPr>
          <w:rStyle w:val="Char8"/>
          <w:rFonts w:hint="cs"/>
          <w:rtl/>
        </w:rPr>
        <w:t>ّ</w:t>
      </w:r>
      <w:r w:rsidR="00CC39F8" w:rsidRPr="000C770E">
        <w:rPr>
          <w:rStyle w:val="Char8"/>
          <w:rtl/>
        </w:rPr>
        <w:t>اب است. تمام حلقه‌های جزئیات با یکدیگر م</w:t>
      </w:r>
      <w:r w:rsidR="006B4C26" w:rsidRPr="000C770E">
        <w:rPr>
          <w:rStyle w:val="Char8"/>
          <w:rtl/>
        </w:rPr>
        <w:t>رتبط هستند، در بیان وقایع در هیچ</w:t>
      </w:r>
      <w:r w:rsidR="00061101" w:rsidRPr="000C770E">
        <w:rPr>
          <w:rStyle w:val="Char8"/>
          <w:rtl/>
        </w:rPr>
        <w:t xml:space="preserve"> جایی، خل</w:t>
      </w:r>
      <w:r w:rsidR="00061101" w:rsidRPr="000C770E">
        <w:rPr>
          <w:rStyle w:val="Char8"/>
          <w:rFonts w:hint="cs"/>
          <w:rtl/>
        </w:rPr>
        <w:t>أ</w:t>
      </w:r>
      <w:r w:rsidR="00CC39F8" w:rsidRPr="000C770E">
        <w:rPr>
          <w:rStyle w:val="Char8"/>
          <w:rtl/>
        </w:rPr>
        <w:t>ی به نظر نمی‌رسد و آنچه یک واقعه و جریان را قابل توجه می‌کند، همه در آن موجود اند، اما حقیقت این است که همین مطالب</w:t>
      </w:r>
      <w:r w:rsidR="00061101" w:rsidRPr="000C770E">
        <w:rPr>
          <w:rStyle w:val="Char8"/>
          <w:rFonts w:hint="cs"/>
          <w:rtl/>
        </w:rPr>
        <w:t>،</w:t>
      </w:r>
      <w:r w:rsidR="00CC39F8" w:rsidRPr="000C770E">
        <w:rPr>
          <w:rStyle w:val="Char8"/>
          <w:rtl/>
        </w:rPr>
        <w:t xml:space="preserve"> راز اصلی را </w:t>
      </w:r>
      <w:r w:rsidR="002F41AE" w:rsidRPr="000C770E">
        <w:rPr>
          <w:rStyle w:val="Char8"/>
          <w:rtl/>
        </w:rPr>
        <w:t>ا</w:t>
      </w:r>
      <w:r w:rsidR="00CC39F8" w:rsidRPr="000C770E">
        <w:rPr>
          <w:rStyle w:val="Char8"/>
          <w:rtl/>
        </w:rPr>
        <w:t xml:space="preserve">فشا می‌کنند. روایاتی که بیش از یکصد سال فقط بر </w:t>
      </w:r>
      <w:r w:rsidR="00572C5F" w:rsidRPr="000C770E">
        <w:rPr>
          <w:rStyle w:val="Char8"/>
          <w:rtl/>
        </w:rPr>
        <w:t xml:space="preserve">سر زبان‌ها وجود داشت، در آن‌ها </w:t>
      </w:r>
      <w:r w:rsidR="00CC39F8" w:rsidRPr="000C770E">
        <w:rPr>
          <w:rStyle w:val="Char8"/>
          <w:rtl/>
        </w:rPr>
        <w:t>ت</w:t>
      </w:r>
      <w:r w:rsidR="00E607A4" w:rsidRPr="000C770E">
        <w:rPr>
          <w:rStyle w:val="Char8"/>
          <w:rtl/>
        </w:rPr>
        <w:t>تب</w:t>
      </w:r>
      <w:r w:rsidR="00061101" w:rsidRPr="000C770E">
        <w:rPr>
          <w:rStyle w:val="Char8"/>
          <w:rFonts w:hint="cs"/>
          <w:rtl/>
        </w:rPr>
        <w:t>ّ</w:t>
      </w:r>
      <w:r w:rsidR="00E607A4" w:rsidRPr="000C770E">
        <w:rPr>
          <w:rStyle w:val="Char8"/>
          <w:rtl/>
        </w:rPr>
        <w:t>ع و تلاش جزئیات در این حد غیرممکن است</w:t>
      </w:r>
      <w:r w:rsidR="00081706" w:rsidRPr="000C770E">
        <w:rPr>
          <w:rStyle w:val="Char8"/>
          <w:rFonts w:hint="cs"/>
          <w:rtl/>
        </w:rPr>
        <w:t>؛</w:t>
      </w:r>
      <w:r w:rsidR="00CC39F8" w:rsidRPr="000C770E">
        <w:rPr>
          <w:rStyle w:val="Char8"/>
          <w:rtl/>
        </w:rPr>
        <w:t xml:space="preserve"> البته </w:t>
      </w:r>
      <w:r w:rsidR="00081706" w:rsidRPr="000C770E">
        <w:rPr>
          <w:rStyle w:val="Char8"/>
          <w:rFonts w:hint="cs"/>
          <w:rtl/>
        </w:rPr>
        <w:t xml:space="preserve">امکان دارد </w:t>
      </w:r>
      <w:r w:rsidR="002262B3" w:rsidRPr="000C770E">
        <w:rPr>
          <w:rStyle w:val="Char8"/>
          <w:rtl/>
        </w:rPr>
        <w:t>(همچنان</w:t>
      </w:r>
      <w:r w:rsidR="001F40E0" w:rsidRPr="000C770E">
        <w:rPr>
          <w:rStyle w:val="Char8"/>
          <w:rtl/>
        </w:rPr>
        <w:t xml:space="preserve"> </w:t>
      </w:r>
      <w:r w:rsidR="002262B3" w:rsidRPr="000C770E">
        <w:rPr>
          <w:rStyle w:val="Char8"/>
          <w:rtl/>
        </w:rPr>
        <w:t>که افسانه‌های تاریخی نوشته می‌شوند) مجموع</w:t>
      </w:r>
      <w:r w:rsidR="007557AE">
        <w:rPr>
          <w:rStyle w:val="Char8"/>
          <w:rtl/>
        </w:rPr>
        <w:t>ۀ</w:t>
      </w:r>
      <w:r w:rsidR="002262B3" w:rsidRPr="000C770E">
        <w:rPr>
          <w:rStyle w:val="Char8"/>
          <w:rtl/>
        </w:rPr>
        <w:t xml:space="preserve"> چند وقایع را جلوی خود گذاشته به وسیل</w:t>
      </w:r>
      <w:r w:rsidR="007557AE">
        <w:rPr>
          <w:rStyle w:val="Char8"/>
          <w:rtl/>
        </w:rPr>
        <w:t>ۀ</w:t>
      </w:r>
      <w:r w:rsidR="002262B3" w:rsidRPr="000C770E">
        <w:rPr>
          <w:rStyle w:val="Char8"/>
          <w:rtl/>
        </w:rPr>
        <w:t xml:space="preserve"> قیاس و قرائن و معلومات عمومی، یک نقش معمولی را با نقش و نگار آراسته و کامل کرد، اما این جرأت و جسارت فقط در توان واقدی است، محد</w:t>
      </w:r>
      <w:r w:rsidR="001F40E0" w:rsidRPr="000C770E">
        <w:rPr>
          <w:rStyle w:val="Char8"/>
          <w:rtl/>
        </w:rPr>
        <w:t>ثین از آن معذور و ناتوانند. باز</w:t>
      </w:r>
      <w:r w:rsidR="002262B3" w:rsidRPr="000C770E">
        <w:rPr>
          <w:rStyle w:val="Char8"/>
          <w:rtl/>
        </w:rPr>
        <w:t>هم جای انکار نیست که در ه</w:t>
      </w:r>
      <w:r w:rsidR="00C4598E" w:rsidRPr="000C770E">
        <w:rPr>
          <w:rStyle w:val="Char8"/>
          <w:rtl/>
        </w:rPr>
        <w:t>رجا صرف ثقه‌بودن راوی کافی نیست، ثقات نیز مرتکب اشتباه می‌شوند.</w:t>
      </w:r>
      <w:r w:rsidR="002262B3" w:rsidRPr="000C770E">
        <w:rPr>
          <w:rStyle w:val="Char8"/>
          <w:rtl/>
        </w:rPr>
        <w:t xml:space="preserve"> لذا لازم است اصول درایتی که محدثین تهیه و تنظیم </w:t>
      </w:r>
      <w:r w:rsidR="00D64E77" w:rsidRPr="000C770E">
        <w:rPr>
          <w:rStyle w:val="Char8"/>
          <w:rtl/>
        </w:rPr>
        <w:t>کرده‌</w:t>
      </w:r>
      <w:r w:rsidR="00763E1D" w:rsidRPr="000C770E">
        <w:rPr>
          <w:rStyle w:val="Char8"/>
          <w:rtl/>
        </w:rPr>
        <w:t>اند</w:t>
      </w:r>
      <w:r w:rsidR="002262B3" w:rsidRPr="000C770E">
        <w:rPr>
          <w:rStyle w:val="Char8"/>
          <w:rtl/>
        </w:rPr>
        <w:t xml:space="preserve"> و در بعضی جاها خودشان نیز آن‌ها را فراموش می‌کنند، با شدت مراعات و ملحوظ گردد.</w:t>
      </w:r>
    </w:p>
    <w:p w:rsidR="00662E26" w:rsidRDefault="00662E26" w:rsidP="00870103">
      <w:pPr>
        <w:pStyle w:val="a4"/>
        <w:keepNext/>
        <w:rPr>
          <w:rtl/>
          <w:lang w:bidi="fa-IR"/>
        </w:rPr>
      </w:pPr>
      <w:bookmarkStart w:id="256" w:name="_Toc288060323"/>
      <w:bookmarkStart w:id="257" w:name="_Toc348619352"/>
      <w:bookmarkStart w:id="258" w:name="_Toc457860752"/>
      <w:r>
        <w:rPr>
          <w:rtl/>
          <w:lang w:bidi="fa-IR"/>
        </w:rPr>
        <w:t>اصول مشترک تصنیفات اروپائیان</w:t>
      </w:r>
      <w:bookmarkEnd w:id="256"/>
      <w:bookmarkEnd w:id="257"/>
      <w:bookmarkEnd w:id="258"/>
    </w:p>
    <w:p w:rsidR="00D36C03" w:rsidRPr="000C770E" w:rsidRDefault="00D36C03" w:rsidP="000C770E">
      <w:pPr>
        <w:jc w:val="both"/>
        <w:rPr>
          <w:rStyle w:val="Char8"/>
          <w:rtl/>
        </w:rPr>
      </w:pPr>
      <w:r w:rsidRPr="000C770E">
        <w:rPr>
          <w:rStyle w:val="Char8"/>
          <w:rtl/>
        </w:rPr>
        <w:t>انتقادهای نویسندگان اروپایی که بر</w:t>
      </w:r>
      <w:r w:rsidR="00384C24" w:rsidRPr="000C770E">
        <w:rPr>
          <w:rStyle w:val="Char8"/>
          <w:rtl/>
        </w:rPr>
        <w:t xml:space="preserve"> </w:t>
      </w:r>
      <w:r w:rsidRPr="000C770E">
        <w:rPr>
          <w:rStyle w:val="Char8"/>
          <w:rtl/>
        </w:rPr>
        <w:t>اخلاق و زندگی</w:t>
      </w:r>
      <w:r w:rsidR="00C4598E" w:rsidRPr="000C770E">
        <w:rPr>
          <w:rStyle w:val="Char8"/>
          <w:rtl/>
        </w:rPr>
        <w:t>‌</w:t>
      </w:r>
      <w:r w:rsidRPr="000C770E">
        <w:rPr>
          <w:rStyle w:val="Char8"/>
          <w:rtl/>
        </w:rPr>
        <w:t>نام</w:t>
      </w:r>
      <w:r w:rsidR="007557AE">
        <w:rPr>
          <w:rStyle w:val="Char8"/>
          <w:rtl/>
        </w:rPr>
        <w:t>ۀ</w:t>
      </w:r>
      <w:r w:rsidRPr="000C770E">
        <w:rPr>
          <w:rStyle w:val="Char8"/>
          <w:rtl/>
        </w:rPr>
        <w:t xml:space="preserve"> رسول اکرم </w:t>
      </w:r>
      <w:r w:rsidR="006A2239" w:rsidRPr="006A2239">
        <w:rPr>
          <w:rStyle w:val="Char8"/>
          <w:rFonts w:cs="CTraditional Arabic"/>
          <w:rtl/>
        </w:rPr>
        <w:t>ج</w:t>
      </w:r>
      <w:r w:rsidRPr="000C770E">
        <w:rPr>
          <w:rStyle w:val="Char8"/>
          <w:rtl/>
        </w:rPr>
        <w:t xml:space="preserve"> وارد می‌کنند و یا انتقادهایی که از مطالعه تألیفات آنان در دل خوانندگان پیدا می‌شود به شرح ذیل می‌باشد:</w:t>
      </w:r>
    </w:p>
    <w:p w:rsidR="00977A0B" w:rsidRPr="000C770E" w:rsidRDefault="00766CCE" w:rsidP="00830271">
      <w:pPr>
        <w:numPr>
          <w:ilvl w:val="0"/>
          <w:numId w:val="45"/>
        </w:numPr>
        <w:ind w:left="680" w:hanging="340"/>
        <w:jc w:val="both"/>
        <w:rPr>
          <w:rStyle w:val="Char8"/>
          <w:rtl/>
        </w:rPr>
      </w:pPr>
      <w:r w:rsidRPr="000C770E">
        <w:rPr>
          <w:rStyle w:val="Char8"/>
          <w:rtl/>
        </w:rPr>
        <w:t xml:space="preserve">زندگی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در مکه زندگی پیامبرانه است، ولی وقتی به مدینه می‌رود، توان و قدرت می‌یابد و در یک لحظه، نبوت به پادشاهی و سلطنت تبدیل می‌شود. و آنچه از لوازم آن است یعنی لشکرکشی، قتل، انتقام، خونریزی و غارتگری خود بخود ب</w:t>
      </w:r>
      <w:r w:rsidR="00A5608A" w:rsidRPr="000C770E">
        <w:rPr>
          <w:rStyle w:val="Char8"/>
          <w:rtl/>
        </w:rPr>
        <w:t>ه وجود آمده در معرض دید قرار می‌</w:t>
      </w:r>
      <w:r w:rsidRPr="000C770E">
        <w:rPr>
          <w:rStyle w:val="Char8"/>
          <w:rtl/>
        </w:rPr>
        <w:t>گیرد.</w:t>
      </w:r>
    </w:p>
    <w:p w:rsidR="00AF0F90" w:rsidRPr="000C770E" w:rsidRDefault="00AF0F90" w:rsidP="00830271">
      <w:pPr>
        <w:numPr>
          <w:ilvl w:val="0"/>
          <w:numId w:val="45"/>
        </w:numPr>
        <w:ind w:left="680" w:hanging="340"/>
        <w:jc w:val="both"/>
        <w:rPr>
          <w:rStyle w:val="Char8"/>
          <w:rtl/>
        </w:rPr>
      </w:pPr>
      <w:r w:rsidRPr="000C770E">
        <w:rPr>
          <w:rStyle w:val="Char8"/>
          <w:rtl/>
        </w:rPr>
        <w:t>کثرت ازدواج و میل به زنان.</w:t>
      </w:r>
    </w:p>
    <w:p w:rsidR="00AF0F90" w:rsidRPr="000C770E" w:rsidRDefault="002E76A2" w:rsidP="00830271">
      <w:pPr>
        <w:numPr>
          <w:ilvl w:val="0"/>
          <w:numId w:val="45"/>
        </w:numPr>
        <w:ind w:left="680" w:hanging="340"/>
        <w:jc w:val="both"/>
        <w:rPr>
          <w:rStyle w:val="Char8"/>
          <w:rtl/>
        </w:rPr>
      </w:pPr>
      <w:r w:rsidRPr="000C770E">
        <w:rPr>
          <w:rStyle w:val="Char8"/>
          <w:rtl/>
        </w:rPr>
        <w:t>گسترش مذهب با زور و اجبار.</w:t>
      </w:r>
    </w:p>
    <w:p w:rsidR="002E76A2" w:rsidRPr="000C770E" w:rsidRDefault="00374726" w:rsidP="00830271">
      <w:pPr>
        <w:numPr>
          <w:ilvl w:val="0"/>
          <w:numId w:val="45"/>
        </w:numPr>
        <w:ind w:left="680" w:hanging="340"/>
        <w:jc w:val="both"/>
        <w:rPr>
          <w:rStyle w:val="Char8"/>
          <w:rtl/>
        </w:rPr>
      </w:pPr>
      <w:r w:rsidRPr="000C770E">
        <w:rPr>
          <w:rStyle w:val="Char8"/>
          <w:rtl/>
        </w:rPr>
        <w:t>غلام و کنیز قرار</w:t>
      </w:r>
      <w:r w:rsidR="00FA5FDE" w:rsidRPr="000C770E">
        <w:rPr>
          <w:rStyle w:val="Char8"/>
          <w:rtl/>
        </w:rPr>
        <w:t xml:space="preserve"> </w:t>
      </w:r>
      <w:r w:rsidRPr="000C770E">
        <w:rPr>
          <w:rStyle w:val="Char8"/>
          <w:rtl/>
        </w:rPr>
        <w:t>دادن مردم.</w:t>
      </w:r>
    </w:p>
    <w:p w:rsidR="00EF3C0B" w:rsidRPr="000C770E" w:rsidRDefault="00915A7E" w:rsidP="00830271">
      <w:pPr>
        <w:numPr>
          <w:ilvl w:val="0"/>
          <w:numId w:val="45"/>
        </w:numPr>
        <w:ind w:left="680" w:hanging="340"/>
        <w:jc w:val="both"/>
        <w:rPr>
          <w:rStyle w:val="Char8"/>
          <w:rtl/>
        </w:rPr>
      </w:pPr>
      <w:r w:rsidRPr="000C770E">
        <w:rPr>
          <w:rStyle w:val="Char8"/>
          <w:rtl/>
        </w:rPr>
        <w:t>استفاده از حکمت عملی و بهانه‌جویی‌های سرمایه‌داران.</w:t>
      </w:r>
    </w:p>
    <w:p w:rsidR="00915A7E" w:rsidRPr="000C770E" w:rsidRDefault="00D02535" w:rsidP="000C770E">
      <w:pPr>
        <w:jc w:val="both"/>
        <w:rPr>
          <w:rStyle w:val="Char8"/>
          <w:rtl/>
        </w:rPr>
      </w:pPr>
      <w:r w:rsidRPr="000C770E">
        <w:rPr>
          <w:rStyle w:val="Char8"/>
          <w:rtl/>
        </w:rPr>
        <w:t>بنابراین، خوانندگان محترم در تمام وقایع، این نکته را مورد توجه قرار دهند که این انتقادها و اعتراض‌ها بر</w:t>
      </w:r>
      <w:r w:rsidR="00FA5FDE" w:rsidRPr="000C770E">
        <w:rPr>
          <w:rStyle w:val="Char8"/>
          <w:rtl/>
        </w:rPr>
        <w:t xml:space="preserve"> </w:t>
      </w:r>
      <w:r w:rsidRPr="000C770E">
        <w:rPr>
          <w:rStyle w:val="Char8"/>
          <w:rtl/>
        </w:rPr>
        <w:t>مبنای تحقیقات تاریخی وارد هستند یا خیر؟</w:t>
      </w:r>
    </w:p>
    <w:p w:rsidR="00D67879" w:rsidRDefault="00D67879" w:rsidP="00870103">
      <w:pPr>
        <w:pStyle w:val="a4"/>
        <w:keepNext/>
        <w:rPr>
          <w:rtl/>
          <w:lang w:bidi="fa-IR"/>
        </w:rPr>
      </w:pPr>
      <w:bookmarkStart w:id="259" w:name="_Toc288060324"/>
      <w:bookmarkStart w:id="260" w:name="_Toc348619353"/>
      <w:bookmarkStart w:id="261" w:name="_Toc457860753"/>
      <w:r>
        <w:rPr>
          <w:rtl/>
          <w:lang w:bidi="fa-IR"/>
        </w:rPr>
        <w:t>اصول تألیف و روش ترتیب این کتاب</w:t>
      </w:r>
      <w:bookmarkEnd w:id="259"/>
      <w:bookmarkEnd w:id="260"/>
      <w:bookmarkEnd w:id="261"/>
    </w:p>
    <w:p w:rsidR="00D67879" w:rsidRPr="000C770E" w:rsidRDefault="005C31E4" w:rsidP="000C770E">
      <w:pPr>
        <w:jc w:val="both"/>
        <w:rPr>
          <w:rStyle w:val="Char8"/>
          <w:rtl/>
        </w:rPr>
      </w:pPr>
      <w:r w:rsidRPr="000C770E">
        <w:rPr>
          <w:rStyle w:val="Char8"/>
          <w:rtl/>
        </w:rPr>
        <w:t>حالا وقت آن فرا رسیده که اصول و قواعدی را که در تأل</w:t>
      </w:r>
      <w:r w:rsidR="00FC2791" w:rsidRPr="000C770E">
        <w:rPr>
          <w:rStyle w:val="Char8"/>
          <w:rtl/>
        </w:rPr>
        <w:t>یف این کتاب به کار برده شده است</w:t>
      </w:r>
      <w:r w:rsidRPr="000C770E">
        <w:rPr>
          <w:rStyle w:val="Char8"/>
          <w:rtl/>
        </w:rPr>
        <w:t xml:space="preserve"> را بیان نماییم:</w:t>
      </w:r>
    </w:p>
    <w:p w:rsidR="00910317" w:rsidRPr="000C770E" w:rsidRDefault="00C33A9B" w:rsidP="00830271">
      <w:pPr>
        <w:numPr>
          <w:ilvl w:val="0"/>
          <w:numId w:val="46"/>
        </w:numPr>
        <w:ind w:left="680" w:hanging="340"/>
        <w:jc w:val="both"/>
        <w:rPr>
          <w:rStyle w:val="Char8"/>
          <w:rtl/>
        </w:rPr>
      </w:pPr>
      <w:r w:rsidRPr="000C770E">
        <w:rPr>
          <w:rStyle w:val="Char8"/>
          <w:rtl/>
        </w:rPr>
        <w:t>آنچه در بار</w:t>
      </w:r>
      <w:r w:rsidR="007557AE">
        <w:rPr>
          <w:rStyle w:val="Char8"/>
          <w:rtl/>
        </w:rPr>
        <w:t>ۀ</w:t>
      </w:r>
      <w:r w:rsidRPr="000C770E">
        <w:rPr>
          <w:rStyle w:val="Char8"/>
          <w:rtl/>
        </w:rPr>
        <w:t xml:space="preserve"> وقایع سیره در قرآن مجید مذکور است، بر سایر مطالب مقدم ذکر کرده‌ایم</w:t>
      </w:r>
      <w:r w:rsidR="002A4680" w:rsidRPr="000C770E">
        <w:rPr>
          <w:rStyle w:val="Char8"/>
          <w:rtl/>
        </w:rPr>
        <w:t>؛</w:t>
      </w:r>
      <w:r w:rsidRPr="000C770E">
        <w:rPr>
          <w:rStyle w:val="Char8"/>
          <w:rtl/>
        </w:rPr>
        <w:t xml:space="preserve"> این قطعاً ثابت است که در باره بسیاری از وقایع، در قرآن مجید تصریحات و اشاراتی وجود دارد که مباحث اختلافی را حل می‌کند</w:t>
      </w:r>
      <w:r w:rsidR="002A4680" w:rsidRPr="000C770E">
        <w:rPr>
          <w:rStyle w:val="Char8"/>
          <w:rtl/>
        </w:rPr>
        <w:t>،</w:t>
      </w:r>
      <w:r w:rsidRPr="000C770E">
        <w:rPr>
          <w:rStyle w:val="Char8"/>
          <w:rtl/>
        </w:rPr>
        <w:t xml:space="preserve"> اما اهل فن به آیات قرآنی در این باره تو</w:t>
      </w:r>
      <w:r w:rsidR="005C0BE2" w:rsidRPr="000C770E">
        <w:rPr>
          <w:rStyle w:val="Char8"/>
          <w:rtl/>
        </w:rPr>
        <w:t xml:space="preserve">جه </w:t>
      </w:r>
      <w:r w:rsidRPr="000C770E">
        <w:rPr>
          <w:rStyle w:val="Char8"/>
          <w:rtl/>
        </w:rPr>
        <w:t>نمودند، لذا آن مباحث هم به صورت لا</w:t>
      </w:r>
      <w:r w:rsidR="002A4680" w:rsidRPr="000C770E">
        <w:rPr>
          <w:rStyle w:val="Char8"/>
          <w:rtl/>
        </w:rPr>
        <w:t xml:space="preserve"> </w:t>
      </w:r>
      <w:r w:rsidRPr="000C770E">
        <w:rPr>
          <w:rStyle w:val="Char8"/>
          <w:rtl/>
        </w:rPr>
        <w:t>ینحل باقی ماند.</w:t>
      </w:r>
    </w:p>
    <w:p w:rsidR="00783377" w:rsidRPr="000C770E" w:rsidRDefault="00783377" w:rsidP="00830271">
      <w:pPr>
        <w:numPr>
          <w:ilvl w:val="0"/>
          <w:numId w:val="46"/>
        </w:numPr>
        <w:ind w:left="680" w:hanging="340"/>
        <w:jc w:val="both"/>
        <w:rPr>
          <w:rStyle w:val="Char8"/>
          <w:rtl/>
        </w:rPr>
      </w:pPr>
      <w:r w:rsidRPr="000C770E">
        <w:rPr>
          <w:rStyle w:val="Char8"/>
          <w:rtl/>
        </w:rPr>
        <w:t>بعد از تقدم وقایع قرآن مجید رتب</w:t>
      </w:r>
      <w:r w:rsidR="00130444" w:rsidRPr="000C770E">
        <w:rPr>
          <w:rStyle w:val="Char8"/>
          <w:rFonts w:hint="cs"/>
          <w:rtl/>
        </w:rPr>
        <w:t>ۀ</w:t>
      </w:r>
      <w:r w:rsidRPr="000C770E">
        <w:rPr>
          <w:rStyle w:val="Char8"/>
          <w:rtl/>
        </w:rPr>
        <w:t xml:space="preserve"> حدیث مورد</w:t>
      </w:r>
      <w:r w:rsidR="00FC2791" w:rsidRPr="000C770E">
        <w:rPr>
          <w:rStyle w:val="Char8"/>
          <w:rtl/>
        </w:rPr>
        <w:t xml:space="preserve"> نظر است. در مقابل احادیث صحیحه</w:t>
      </w:r>
      <w:r w:rsidRPr="000C770E">
        <w:rPr>
          <w:rStyle w:val="Char8"/>
          <w:rtl/>
        </w:rPr>
        <w:t xml:space="preserve"> روایات سیره ترک </w:t>
      </w:r>
      <w:r w:rsidR="00D64E77" w:rsidRPr="000C770E">
        <w:rPr>
          <w:rStyle w:val="Char8"/>
          <w:rtl/>
        </w:rPr>
        <w:t>شده‌</w:t>
      </w:r>
      <w:r w:rsidR="00527212" w:rsidRPr="000C770E">
        <w:rPr>
          <w:rStyle w:val="Char8"/>
          <w:rtl/>
        </w:rPr>
        <w:t>اند</w:t>
      </w:r>
      <w:r w:rsidR="00FC2791" w:rsidRPr="000C770E">
        <w:rPr>
          <w:rStyle w:val="Char8"/>
          <w:rtl/>
        </w:rPr>
        <w:t>؛</w:t>
      </w:r>
      <w:r w:rsidRPr="000C770E">
        <w:rPr>
          <w:rStyle w:val="Char8"/>
          <w:rtl/>
        </w:rPr>
        <w:t xml:space="preserve"> وقایع و جریانات را در کتب حدیث در جاهایی جستجو می‌کنند که از لحاظ عنوان و موضوع باید وجود داشته باشند و چون در آن جاها روایتی نیابند، </w:t>
      </w:r>
      <w:r w:rsidR="00537C40" w:rsidRPr="000C770E">
        <w:rPr>
          <w:rStyle w:val="Char8"/>
          <w:rtl/>
        </w:rPr>
        <w:t xml:space="preserve">از </w:t>
      </w:r>
      <w:r w:rsidR="006A2267" w:rsidRPr="000C770E">
        <w:rPr>
          <w:rStyle w:val="Char8"/>
          <w:rtl/>
        </w:rPr>
        <w:t xml:space="preserve">روایات کم‌رتبه استفاده می‌کنند. حال آنکه در کتب احادیث وقایع بسیار مفصل در جاهایی </w:t>
      </w:r>
      <w:r w:rsidR="001927A2" w:rsidRPr="000C770E">
        <w:rPr>
          <w:rStyle w:val="Char8"/>
          <w:rtl/>
        </w:rPr>
        <w:t xml:space="preserve">به‌طور </w:t>
      </w:r>
      <w:r w:rsidR="006A2267" w:rsidRPr="000C770E">
        <w:rPr>
          <w:rStyle w:val="Char8"/>
          <w:rtl/>
        </w:rPr>
        <w:t>ضمنی در روایت ذکر می‌شوند و چنانچه از تلاش و تحقیق وسیع و گسترده استفاده شود، در بار</w:t>
      </w:r>
      <w:r w:rsidR="007557AE">
        <w:rPr>
          <w:rStyle w:val="Char8"/>
          <w:rtl/>
        </w:rPr>
        <w:t>ۀ</w:t>
      </w:r>
      <w:r w:rsidR="006A2267" w:rsidRPr="000C770E">
        <w:rPr>
          <w:rStyle w:val="Char8"/>
          <w:rtl/>
        </w:rPr>
        <w:t xml:space="preserve"> تمام وقایع مهم در خود صحاح سته ر</w:t>
      </w:r>
      <w:r w:rsidR="002A4680" w:rsidRPr="000C770E">
        <w:rPr>
          <w:rStyle w:val="Char8"/>
          <w:rtl/>
        </w:rPr>
        <w:t>وایات و منابع زیادی بدست می‌آید.</w:t>
      </w:r>
      <w:r w:rsidR="006A2267" w:rsidRPr="000C770E">
        <w:rPr>
          <w:rStyle w:val="Char8"/>
          <w:rtl/>
        </w:rPr>
        <w:t xml:space="preserve"> </w:t>
      </w:r>
      <w:r w:rsidR="00FC2791" w:rsidRPr="000C770E">
        <w:rPr>
          <w:rStyle w:val="Char8"/>
          <w:rtl/>
        </w:rPr>
        <w:t>بزرگ</w:t>
      </w:r>
      <w:r w:rsidR="006A2267" w:rsidRPr="000C770E">
        <w:rPr>
          <w:rStyle w:val="Char8"/>
          <w:rtl/>
        </w:rPr>
        <w:t>ترین امتیا</w:t>
      </w:r>
      <w:r w:rsidR="00130444" w:rsidRPr="000C770E">
        <w:rPr>
          <w:rStyle w:val="Char8"/>
          <w:rFonts w:hint="cs"/>
          <w:rtl/>
        </w:rPr>
        <w:t>ز</w:t>
      </w:r>
      <w:r w:rsidR="006A2267" w:rsidRPr="000C770E">
        <w:rPr>
          <w:rStyle w:val="Char8"/>
          <w:rtl/>
        </w:rPr>
        <w:t xml:space="preserve"> کتاب ما این است که بیشتر وقایع مفصل را از کتب حدیث گردآورده بیان نموده‌ایم، </w:t>
      </w:r>
      <w:r w:rsidR="003B16DD" w:rsidRPr="000C770E">
        <w:rPr>
          <w:rStyle w:val="Char8"/>
          <w:rtl/>
        </w:rPr>
        <w:t xml:space="preserve">امری که از نظر سیره‌نگاران </w:t>
      </w:r>
      <w:r w:rsidR="001927A2" w:rsidRPr="000C770E">
        <w:rPr>
          <w:rStyle w:val="Char8"/>
          <w:rtl/>
        </w:rPr>
        <w:t xml:space="preserve">به‌طور </w:t>
      </w:r>
      <w:r w:rsidR="003B16DD" w:rsidRPr="000C770E">
        <w:rPr>
          <w:rStyle w:val="Char8"/>
          <w:rtl/>
        </w:rPr>
        <w:t>کلی دورمانده است.</w:t>
      </w:r>
    </w:p>
    <w:p w:rsidR="003B16DD" w:rsidRPr="000C770E" w:rsidRDefault="00325912" w:rsidP="00830271">
      <w:pPr>
        <w:numPr>
          <w:ilvl w:val="0"/>
          <w:numId w:val="46"/>
        </w:numPr>
        <w:ind w:left="680" w:hanging="340"/>
        <w:jc w:val="both"/>
        <w:rPr>
          <w:rStyle w:val="Char8"/>
          <w:rtl/>
        </w:rPr>
      </w:pPr>
      <w:r w:rsidRPr="000C770E">
        <w:rPr>
          <w:rStyle w:val="Char8"/>
          <w:rtl/>
        </w:rPr>
        <w:t>در بار</w:t>
      </w:r>
      <w:r w:rsidR="007557AE">
        <w:rPr>
          <w:rStyle w:val="Char8"/>
          <w:rtl/>
        </w:rPr>
        <w:t>ۀ</w:t>
      </w:r>
      <w:r w:rsidRPr="000C770E">
        <w:rPr>
          <w:rStyle w:val="Char8"/>
          <w:rtl/>
        </w:rPr>
        <w:t xml:space="preserve"> وقایع روزمره و عمومی به روایات عمومی ابن هشام و طبری توجه شده است، ولی وقایعی که اندک اهمیتی داشته باشند، نسبت به آن‌ها از نقد و تحقیق استفاده شده و در حد ممکن، تحقیق و بررسی صورت گرفته است. برای این نیاز مهم و خاص اینگونه اقدام کردیم که نخست اسامی تمام راویان ابن هشام، ابن سعد و طبری را که تعداد آنان بیش از هزاران نفر است، مشخص کرده سپس از کتب اسماء الرجال جدول جرح و تعدیل آن‌</w:t>
      </w:r>
      <w:r w:rsidR="004C5CC2" w:rsidRPr="000C770E">
        <w:rPr>
          <w:rStyle w:val="Char8"/>
          <w:rtl/>
        </w:rPr>
        <w:t>ها را تهیه نمودیم تا در مورد هر</w:t>
      </w:r>
      <w:r w:rsidR="00CC7B90" w:rsidRPr="000C770E">
        <w:rPr>
          <w:rStyle w:val="Char8"/>
          <w:rtl/>
        </w:rPr>
        <w:t xml:space="preserve"> </w:t>
      </w:r>
      <w:r w:rsidRPr="000C770E">
        <w:rPr>
          <w:rStyle w:val="Char8"/>
          <w:rtl/>
        </w:rPr>
        <w:t>روایتی که نیاز به تحقیق باشد، این کار به آسانی انجام گیرد.</w:t>
      </w:r>
    </w:p>
    <w:p w:rsidR="00325912" w:rsidRPr="000C770E" w:rsidRDefault="004E659A" w:rsidP="00830271">
      <w:pPr>
        <w:numPr>
          <w:ilvl w:val="0"/>
          <w:numId w:val="46"/>
        </w:numPr>
        <w:ind w:left="680" w:hanging="340"/>
        <w:jc w:val="both"/>
        <w:rPr>
          <w:rStyle w:val="Char8"/>
          <w:rtl/>
        </w:rPr>
      </w:pPr>
      <w:r w:rsidRPr="000C770E">
        <w:rPr>
          <w:rStyle w:val="Char8"/>
          <w:rtl/>
        </w:rPr>
        <w:t xml:space="preserve">نواقصی که تفصیل آن‌ها ذکر گردید، در حد ممکن اصلاح </w:t>
      </w:r>
      <w:r w:rsidR="00D64E77" w:rsidRPr="000C770E">
        <w:rPr>
          <w:rStyle w:val="Char8"/>
          <w:rtl/>
        </w:rPr>
        <w:t>شده‌</w:t>
      </w:r>
      <w:r w:rsidR="00527212" w:rsidRPr="000C770E">
        <w:rPr>
          <w:rStyle w:val="Char8"/>
          <w:rtl/>
        </w:rPr>
        <w:t>اند</w:t>
      </w:r>
      <w:r w:rsidRPr="000C770E">
        <w:rPr>
          <w:rStyle w:val="Char8"/>
          <w:rtl/>
        </w:rPr>
        <w:t>.</w:t>
      </w:r>
    </w:p>
    <w:p w:rsidR="000128D4" w:rsidRPr="000C770E" w:rsidRDefault="000128D4" w:rsidP="000C770E">
      <w:pPr>
        <w:jc w:val="both"/>
        <w:rPr>
          <w:rStyle w:val="Char8"/>
          <w:rtl/>
        </w:rPr>
      </w:pPr>
    </w:p>
    <w:p w:rsidR="000128D4" w:rsidRPr="00BC1674" w:rsidRDefault="00986FC2" w:rsidP="00F56C5E">
      <w:pPr>
        <w:jc w:val="center"/>
        <w:rPr>
          <w:rStyle w:val="Char8"/>
          <w:rtl/>
        </w:rPr>
      </w:pPr>
      <w:r w:rsidRPr="00986FC2">
        <w:rPr>
          <w:rStyle w:val="Char8"/>
          <w:rFonts w:cs="B Nazanin"/>
          <w:szCs w:val="40"/>
          <w:rtl/>
        </w:rPr>
        <w:t>***</w:t>
      </w:r>
    </w:p>
    <w:p w:rsidR="000128D4" w:rsidRDefault="000128D4" w:rsidP="00870103">
      <w:pPr>
        <w:pStyle w:val="a4"/>
        <w:keepNext/>
        <w:rPr>
          <w:rtl/>
          <w:lang w:bidi="fa-IR"/>
        </w:rPr>
        <w:sectPr w:rsidR="000128D4" w:rsidSect="00903C47">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0128D4" w:rsidRDefault="000128D4" w:rsidP="00C477BB">
      <w:pPr>
        <w:pStyle w:val="a"/>
        <w:rPr>
          <w:rtl/>
        </w:rPr>
      </w:pPr>
      <w:bookmarkStart w:id="262" w:name="_Toc288060325"/>
      <w:bookmarkStart w:id="263" w:name="_Toc348619354"/>
      <w:bookmarkStart w:id="264" w:name="_Toc457860754"/>
      <w:r>
        <w:rPr>
          <w:rtl/>
        </w:rPr>
        <w:t>بخش‌های مختلف کتاب</w:t>
      </w:r>
      <w:bookmarkEnd w:id="262"/>
      <w:bookmarkEnd w:id="263"/>
      <w:bookmarkEnd w:id="264"/>
    </w:p>
    <w:p w:rsidR="000128D4" w:rsidRPr="000C770E" w:rsidRDefault="008F0E8B" w:rsidP="000C770E">
      <w:pPr>
        <w:jc w:val="both"/>
        <w:rPr>
          <w:rStyle w:val="Char8"/>
          <w:rtl/>
        </w:rPr>
      </w:pPr>
      <w:r w:rsidRPr="000C770E">
        <w:rPr>
          <w:rStyle w:val="Char8"/>
          <w:rtl/>
        </w:rPr>
        <w:t>این کتاب به پنج بخش تقسیم می‌شود:</w:t>
      </w:r>
    </w:p>
    <w:p w:rsidR="00730054" w:rsidRPr="00730054" w:rsidRDefault="00730054" w:rsidP="00870103">
      <w:pPr>
        <w:pStyle w:val="a4"/>
        <w:keepNext/>
        <w:rPr>
          <w:rtl/>
          <w:lang w:bidi="fa-IR"/>
        </w:rPr>
      </w:pPr>
      <w:bookmarkStart w:id="265" w:name="_Toc288060326"/>
      <w:bookmarkStart w:id="266" w:name="_Toc348619355"/>
      <w:bookmarkStart w:id="267" w:name="_Toc457860755"/>
      <w:r w:rsidRPr="00730054">
        <w:rPr>
          <w:rtl/>
          <w:lang w:bidi="fa-IR"/>
        </w:rPr>
        <w:t>بخش اول:</w:t>
      </w:r>
      <w:bookmarkEnd w:id="265"/>
      <w:bookmarkEnd w:id="266"/>
      <w:bookmarkEnd w:id="267"/>
    </w:p>
    <w:p w:rsidR="00AF5418" w:rsidRPr="000C770E" w:rsidRDefault="0090299B" w:rsidP="000C770E">
      <w:pPr>
        <w:jc w:val="both"/>
        <w:rPr>
          <w:rStyle w:val="Char8"/>
          <w:rtl/>
        </w:rPr>
      </w:pPr>
      <w:r w:rsidRPr="000C770E">
        <w:rPr>
          <w:rStyle w:val="Char8"/>
          <w:rtl/>
        </w:rPr>
        <w:t xml:space="preserve">حالات مختصر عرب، تاریخ کعبه، حالات عمومی، وقایع و غزوات رسول اکرم </w:t>
      </w:r>
      <w:r w:rsidR="006A2239" w:rsidRPr="006A2239">
        <w:rPr>
          <w:rStyle w:val="Char8"/>
          <w:rFonts w:cs="CTraditional Arabic"/>
          <w:rtl/>
        </w:rPr>
        <w:t>ج</w:t>
      </w:r>
      <w:r w:rsidRPr="000C770E">
        <w:rPr>
          <w:rStyle w:val="Char8"/>
          <w:rtl/>
        </w:rPr>
        <w:t xml:space="preserve"> </w:t>
      </w:r>
      <w:r w:rsidR="00C33A15" w:rsidRPr="000C770E">
        <w:rPr>
          <w:rStyle w:val="Char8"/>
          <w:rtl/>
        </w:rPr>
        <w:t>از بدو تولد تا وفات ذکر می‌شوند.</w:t>
      </w:r>
      <w:r w:rsidRPr="000C770E">
        <w:rPr>
          <w:rStyle w:val="Char8"/>
          <w:rtl/>
        </w:rPr>
        <w:t xml:space="preserve"> در باب دوم همین بخش، تفصیل اخلاق و عادات شخصی </w:t>
      </w:r>
      <w:r w:rsidR="00740013" w:rsidRPr="000C770E">
        <w:rPr>
          <w:rStyle w:val="Char8"/>
          <w:rtl/>
        </w:rPr>
        <w:t>آن‌حضرت</w:t>
      </w:r>
      <w:r w:rsidRPr="000C770E">
        <w:rPr>
          <w:rStyle w:val="Char8"/>
          <w:rtl/>
        </w:rPr>
        <w:t xml:space="preserve"> مذکور است. حالات اهل بیت و ازواج مطهرات نیز در همین باب بیان شده است.</w:t>
      </w:r>
    </w:p>
    <w:p w:rsidR="00730054" w:rsidRPr="00730054" w:rsidRDefault="00730054" w:rsidP="00870103">
      <w:pPr>
        <w:pStyle w:val="a4"/>
        <w:keepNext/>
        <w:rPr>
          <w:rtl/>
          <w:lang w:bidi="fa-IR"/>
        </w:rPr>
      </w:pPr>
      <w:bookmarkStart w:id="268" w:name="_Toc288060327"/>
      <w:bookmarkStart w:id="269" w:name="_Toc348619356"/>
      <w:bookmarkStart w:id="270" w:name="_Toc457860756"/>
      <w:r w:rsidRPr="00730054">
        <w:rPr>
          <w:rtl/>
          <w:lang w:bidi="fa-IR"/>
        </w:rPr>
        <w:t>بخش دوم</w:t>
      </w:r>
      <w:bookmarkEnd w:id="268"/>
      <w:bookmarkEnd w:id="269"/>
      <w:bookmarkEnd w:id="270"/>
    </w:p>
    <w:p w:rsidR="00AF5418" w:rsidRPr="000C770E" w:rsidRDefault="00325CC4" w:rsidP="000C770E">
      <w:pPr>
        <w:jc w:val="both"/>
        <w:rPr>
          <w:rStyle w:val="Char8"/>
          <w:rtl/>
        </w:rPr>
      </w:pPr>
      <w:r w:rsidRPr="000C770E">
        <w:rPr>
          <w:rStyle w:val="Char8"/>
          <w:rtl/>
        </w:rPr>
        <w:t>مربوط به مقام و منصب نبوت است. وظیفه نبوت، تعلیم عقاید، اوامر و نواهی، اصلاح اعمال و اخلاق است. بنابراین، تفصیل امور منصب نبوت در همین بخش ذکر گردیده است. در این قسمت آغاز فرایض پنجگانه و تمام اوامر و نواهی و تاریخ مفصل تغییرات تجدیدی، مصالح و حکمت‌ها و مقا</w:t>
      </w:r>
      <w:r w:rsidR="00AD083C" w:rsidRPr="000C770E">
        <w:rPr>
          <w:rStyle w:val="Char8"/>
          <w:rtl/>
        </w:rPr>
        <w:t>بله و موازن</w:t>
      </w:r>
      <w:r w:rsidR="00832612" w:rsidRPr="000C770E">
        <w:rPr>
          <w:rStyle w:val="Char8"/>
          <w:rFonts w:hint="cs"/>
          <w:rtl/>
        </w:rPr>
        <w:t>ۀ</w:t>
      </w:r>
      <w:r w:rsidR="00AD083C" w:rsidRPr="000C770E">
        <w:rPr>
          <w:rStyle w:val="Char8"/>
          <w:rtl/>
        </w:rPr>
        <w:t xml:space="preserve"> آن‌ها با دیگر مذاهب</w:t>
      </w:r>
      <w:r w:rsidRPr="000C770E">
        <w:rPr>
          <w:rStyle w:val="Char8"/>
          <w:rtl/>
        </w:rPr>
        <w:t xml:space="preserve"> ذکر شده است. در همین بخش </w:t>
      </w:r>
      <w:r w:rsidR="001927A2" w:rsidRPr="000C770E">
        <w:rPr>
          <w:rStyle w:val="Char8"/>
          <w:rtl/>
        </w:rPr>
        <w:t xml:space="preserve">به‌طور </w:t>
      </w:r>
      <w:r w:rsidRPr="000C770E">
        <w:rPr>
          <w:rStyle w:val="Char8"/>
          <w:rtl/>
        </w:rPr>
        <w:t>مفصل بیان گردیده که عقاید، اخلاق و عادات عرب قبلاً چه بود، و چه اصلاحاتی در آن‌ها صورت گرفت، و ا</w:t>
      </w:r>
      <w:r w:rsidR="00AD083C" w:rsidRPr="000C770E">
        <w:rPr>
          <w:rStyle w:val="Char8"/>
          <w:rtl/>
        </w:rPr>
        <w:t>ینکه اسلام برای اصلاح تمام جهان</w:t>
      </w:r>
      <w:r w:rsidRPr="000C770E">
        <w:rPr>
          <w:rStyle w:val="Char8"/>
          <w:rtl/>
        </w:rPr>
        <w:t xml:space="preserve"> چه برنامه و قانونی تهیه و تنظیم کرده است، و چگونه این</w:t>
      </w:r>
      <w:r w:rsidR="00C33A15" w:rsidRPr="000C770E">
        <w:rPr>
          <w:rStyle w:val="Char8"/>
          <w:rtl/>
        </w:rPr>
        <w:t xml:space="preserve"> قانون برای تمام دنیا و برای هر</w:t>
      </w:r>
      <w:r w:rsidR="00AD083C" w:rsidRPr="000C770E">
        <w:rPr>
          <w:rStyle w:val="Char8"/>
          <w:rtl/>
        </w:rPr>
        <w:t xml:space="preserve"> </w:t>
      </w:r>
      <w:r w:rsidRPr="000C770E">
        <w:rPr>
          <w:rStyle w:val="Char8"/>
          <w:rtl/>
        </w:rPr>
        <w:t>زمانی کافی خواهد بود.</w:t>
      </w:r>
    </w:p>
    <w:p w:rsidR="00730054" w:rsidRPr="00730054" w:rsidRDefault="00730054" w:rsidP="00870103">
      <w:pPr>
        <w:pStyle w:val="a4"/>
        <w:keepNext/>
        <w:rPr>
          <w:rtl/>
          <w:lang w:bidi="fa-IR"/>
        </w:rPr>
      </w:pPr>
      <w:bookmarkStart w:id="271" w:name="_Toc288060328"/>
      <w:bookmarkStart w:id="272" w:name="_Toc348619357"/>
      <w:bookmarkStart w:id="273" w:name="_Toc457860757"/>
      <w:r w:rsidRPr="00730054">
        <w:rPr>
          <w:rtl/>
          <w:lang w:bidi="fa-IR"/>
        </w:rPr>
        <w:t>بخش سوم</w:t>
      </w:r>
      <w:bookmarkEnd w:id="271"/>
      <w:bookmarkEnd w:id="272"/>
      <w:bookmarkEnd w:id="273"/>
    </w:p>
    <w:p w:rsidR="00730054" w:rsidRPr="000C770E" w:rsidRDefault="00A24C49" w:rsidP="000C770E">
      <w:pPr>
        <w:jc w:val="both"/>
        <w:rPr>
          <w:rStyle w:val="Char8"/>
          <w:rtl/>
        </w:rPr>
      </w:pPr>
      <w:r w:rsidRPr="000C770E">
        <w:rPr>
          <w:rStyle w:val="Char8"/>
          <w:rtl/>
        </w:rPr>
        <w:t>در بار</w:t>
      </w:r>
      <w:r w:rsidR="007557AE">
        <w:rPr>
          <w:rStyle w:val="Char8"/>
          <w:rtl/>
        </w:rPr>
        <w:t>ۀ</w:t>
      </w:r>
      <w:r w:rsidRPr="000C770E">
        <w:rPr>
          <w:rStyle w:val="Char8"/>
          <w:rtl/>
        </w:rPr>
        <w:t xml:space="preserve"> تاریخ قرآن مجید، وجوه اعجاز، حقایق و اسرار آن می‌باشد.</w:t>
      </w:r>
    </w:p>
    <w:p w:rsidR="001D18AD" w:rsidRPr="00730054" w:rsidRDefault="00730054" w:rsidP="00870103">
      <w:pPr>
        <w:pStyle w:val="a4"/>
        <w:keepNext/>
        <w:rPr>
          <w:rtl/>
          <w:lang w:bidi="fa-IR"/>
        </w:rPr>
      </w:pPr>
      <w:bookmarkStart w:id="274" w:name="_Toc288060329"/>
      <w:bookmarkStart w:id="275" w:name="_Toc348619358"/>
      <w:bookmarkStart w:id="276" w:name="_Toc457860758"/>
      <w:r w:rsidRPr="00730054">
        <w:rPr>
          <w:rtl/>
          <w:lang w:bidi="fa-IR"/>
        </w:rPr>
        <w:t xml:space="preserve">بخش </w:t>
      </w:r>
      <w:r w:rsidR="001D18AD" w:rsidRPr="00730054">
        <w:rPr>
          <w:rtl/>
          <w:lang w:bidi="fa-IR"/>
        </w:rPr>
        <w:t>چهارم</w:t>
      </w:r>
      <w:bookmarkEnd w:id="274"/>
      <w:bookmarkEnd w:id="275"/>
      <w:bookmarkEnd w:id="276"/>
    </w:p>
    <w:p w:rsidR="00730054" w:rsidRPr="000C770E" w:rsidRDefault="001D18AD" w:rsidP="000C770E">
      <w:pPr>
        <w:jc w:val="both"/>
        <w:rPr>
          <w:rStyle w:val="Char8"/>
          <w:rtl/>
        </w:rPr>
      </w:pPr>
      <w:r w:rsidRPr="000C770E">
        <w:rPr>
          <w:rStyle w:val="Char8"/>
          <w:rtl/>
        </w:rPr>
        <w:t xml:space="preserve">شرح و تفصیل معجزات است. در کتاب‌های قدیم سیره برای معجزات باب‌های جداگانه‌ای نوشته می‌شد، ولی امروز نیاز بر این است که </w:t>
      </w:r>
      <w:r w:rsidR="001927A2" w:rsidRPr="000C770E">
        <w:rPr>
          <w:rStyle w:val="Char8"/>
          <w:rtl/>
        </w:rPr>
        <w:t xml:space="preserve">به‌طور </w:t>
      </w:r>
      <w:r w:rsidRPr="000C770E">
        <w:rPr>
          <w:rStyle w:val="Char8"/>
          <w:rtl/>
        </w:rPr>
        <w:t xml:space="preserve">مستقل و جدا نوشته و بیان شوند، زیرا که ضمن </w:t>
      </w:r>
      <w:r w:rsidR="00AD083C" w:rsidRPr="000C770E">
        <w:rPr>
          <w:rStyle w:val="Char8"/>
          <w:rtl/>
        </w:rPr>
        <w:t>بحث معجزات</w:t>
      </w:r>
      <w:r w:rsidR="00193634" w:rsidRPr="000C770E">
        <w:rPr>
          <w:rStyle w:val="Char8"/>
          <w:rtl/>
        </w:rPr>
        <w:t xml:space="preserve"> نیاز به بحث و تحقیق پیرامون اصل معجزه، حقیقت و امکان آن پیش می‌آید. البته معجزاتی که تاریخ و سال آن‌ها معلوم است، مانند معراج، افزایش طعام و غیره، در وقایع همان سال نوشته </w:t>
      </w:r>
      <w:r w:rsidR="00D64E77" w:rsidRPr="000C770E">
        <w:rPr>
          <w:rStyle w:val="Char8"/>
          <w:rtl/>
        </w:rPr>
        <w:t>شده‌</w:t>
      </w:r>
      <w:r w:rsidR="00527212" w:rsidRPr="000C770E">
        <w:rPr>
          <w:rStyle w:val="Char8"/>
          <w:rtl/>
        </w:rPr>
        <w:t>اند</w:t>
      </w:r>
      <w:r w:rsidR="00193634" w:rsidRPr="000C770E">
        <w:rPr>
          <w:rStyle w:val="Char8"/>
          <w:rtl/>
        </w:rPr>
        <w:t>.</w:t>
      </w:r>
    </w:p>
    <w:p w:rsidR="00FD39C2" w:rsidRPr="00730054" w:rsidRDefault="00D9223B" w:rsidP="00870103">
      <w:pPr>
        <w:pStyle w:val="a4"/>
        <w:keepNext/>
        <w:rPr>
          <w:rtl/>
          <w:lang w:bidi="fa-IR"/>
        </w:rPr>
      </w:pPr>
      <w:bookmarkStart w:id="277" w:name="_Toc288060330"/>
      <w:bookmarkStart w:id="278" w:name="_Toc348619359"/>
      <w:bookmarkStart w:id="279" w:name="_Toc457860759"/>
      <w:r w:rsidRPr="00730054">
        <w:rPr>
          <w:rtl/>
          <w:lang w:bidi="fa-IR"/>
        </w:rPr>
        <w:t>بخش پنجم</w:t>
      </w:r>
      <w:bookmarkEnd w:id="277"/>
      <w:bookmarkEnd w:id="278"/>
      <w:bookmarkEnd w:id="279"/>
    </w:p>
    <w:p w:rsidR="00D9223B" w:rsidRPr="000C770E" w:rsidRDefault="001927A2" w:rsidP="000C770E">
      <w:pPr>
        <w:jc w:val="both"/>
        <w:rPr>
          <w:rStyle w:val="Char8"/>
          <w:rtl/>
        </w:rPr>
      </w:pPr>
      <w:r w:rsidRPr="000C770E">
        <w:rPr>
          <w:rStyle w:val="Char8"/>
          <w:rtl/>
        </w:rPr>
        <w:t xml:space="preserve">به‌طور </w:t>
      </w:r>
      <w:r w:rsidR="00422425" w:rsidRPr="000C770E">
        <w:rPr>
          <w:rStyle w:val="Char8"/>
          <w:rtl/>
        </w:rPr>
        <w:t>خاص مربوط ب</w:t>
      </w:r>
      <w:r w:rsidR="00AD083C" w:rsidRPr="000C770E">
        <w:rPr>
          <w:rStyle w:val="Char8"/>
          <w:rtl/>
        </w:rPr>
        <w:t>ه تألیفات نویسندگان اروپایی است،</w:t>
      </w:r>
      <w:r w:rsidR="00422425" w:rsidRPr="000C770E">
        <w:rPr>
          <w:rStyle w:val="Char8"/>
          <w:rtl/>
        </w:rPr>
        <w:t xml:space="preserve"> یعنی نویسندگان اروپایی در بار</w:t>
      </w:r>
      <w:r w:rsidR="007557AE">
        <w:rPr>
          <w:rStyle w:val="Char8"/>
          <w:rtl/>
        </w:rPr>
        <w:t>ۀ</w:t>
      </w:r>
      <w:r w:rsidR="00422425" w:rsidRPr="000C770E">
        <w:rPr>
          <w:rStyle w:val="Char8"/>
          <w:rtl/>
        </w:rPr>
        <w:t xml:space="preserve"> </w:t>
      </w:r>
      <w:r w:rsidR="00740013" w:rsidRPr="000C770E">
        <w:rPr>
          <w:rStyle w:val="Char8"/>
          <w:rtl/>
        </w:rPr>
        <w:t>آن‌حضرت</w:t>
      </w:r>
      <w:r w:rsidR="00422425" w:rsidRPr="000C770E">
        <w:rPr>
          <w:rStyle w:val="Char8"/>
          <w:rtl/>
        </w:rPr>
        <w:t xml:space="preserve"> و مذهب ا</w:t>
      </w:r>
      <w:r w:rsidR="00D64E77" w:rsidRPr="000C770E">
        <w:rPr>
          <w:rStyle w:val="Char8"/>
          <w:rtl/>
        </w:rPr>
        <w:t>سلام چه چیزی نوشته و بیان داشته‌</w:t>
      </w:r>
      <w:r w:rsidR="00422425" w:rsidRPr="000C770E">
        <w:rPr>
          <w:rStyle w:val="Char8"/>
          <w:rtl/>
        </w:rPr>
        <w:t xml:space="preserve">اند، منابع اطلاعات و معلومات آن‌ها چیست، در بیان وقایع تاریخی چرا مرتکب خطا و اشتباه می‌شوند، در باب فهم و درک مسائل اسلام چه اشتباهاتی از آن‌ها سر زده است. و پاسخ به انتقادهایی که بر اخلاق و عادات رسول اکرم </w:t>
      </w:r>
      <w:r w:rsidR="006A2239" w:rsidRPr="006A2239">
        <w:rPr>
          <w:rStyle w:val="Char8"/>
          <w:rFonts w:cs="CTraditional Arabic"/>
          <w:rtl/>
        </w:rPr>
        <w:t>ج</w:t>
      </w:r>
      <w:r w:rsidR="00422425" w:rsidRPr="000C770E">
        <w:rPr>
          <w:rStyle w:val="Char8"/>
          <w:rtl/>
        </w:rPr>
        <w:t xml:space="preserve"> و یا بر مسایل اسلام وارد </w:t>
      </w:r>
      <w:r w:rsidR="00D64E77" w:rsidRPr="000C770E">
        <w:rPr>
          <w:rStyle w:val="Char8"/>
          <w:rtl/>
        </w:rPr>
        <w:t>کرده‌</w:t>
      </w:r>
      <w:r w:rsidR="00763E1D" w:rsidRPr="000C770E">
        <w:rPr>
          <w:rStyle w:val="Char8"/>
          <w:rtl/>
        </w:rPr>
        <w:t>اند</w:t>
      </w:r>
      <w:r w:rsidR="00422425" w:rsidRPr="000C770E">
        <w:rPr>
          <w:rStyle w:val="Char8"/>
          <w:rtl/>
        </w:rPr>
        <w:t>. این هم لازم نیست که بخش‌های مختلف کتاب با همین ترتیب چاپ و نشر شوند</w:t>
      </w:r>
      <w:r w:rsidR="004D607D" w:rsidRPr="000C770E">
        <w:rPr>
          <w:rStyle w:val="Char8"/>
          <w:rtl/>
        </w:rPr>
        <w:t>،</w:t>
      </w:r>
      <w:r w:rsidR="00422425" w:rsidRPr="000C770E">
        <w:rPr>
          <w:rStyle w:val="Char8"/>
          <w:rtl/>
        </w:rPr>
        <w:t xml:space="preserve"> بلکه هر قسمتی که برای چاپ آماده شد، چاپ و منتشر خواهد شد.</w:t>
      </w:r>
    </w:p>
    <w:p w:rsidR="00422425" w:rsidRDefault="00DD39F2" w:rsidP="00870103">
      <w:pPr>
        <w:pStyle w:val="a4"/>
        <w:keepNext/>
        <w:rPr>
          <w:rtl/>
          <w:lang w:bidi="fa-IR"/>
        </w:rPr>
      </w:pPr>
      <w:bookmarkStart w:id="280" w:name="_Toc288060331"/>
      <w:bookmarkStart w:id="281" w:name="_Toc348619360"/>
      <w:bookmarkStart w:id="282" w:name="_Toc457860760"/>
      <w:r>
        <w:rPr>
          <w:rtl/>
          <w:lang w:bidi="fa-IR"/>
        </w:rPr>
        <w:t>اسناد و بیان مأخذ</w:t>
      </w:r>
      <w:bookmarkEnd w:id="280"/>
      <w:bookmarkEnd w:id="281"/>
      <w:bookmarkEnd w:id="282"/>
    </w:p>
    <w:p w:rsidR="00DD39F2" w:rsidRPr="000C770E" w:rsidRDefault="0012708D" w:rsidP="000C770E">
      <w:pPr>
        <w:jc w:val="both"/>
        <w:rPr>
          <w:rStyle w:val="Char8"/>
          <w:rtl/>
        </w:rPr>
      </w:pPr>
      <w:r w:rsidRPr="000C770E">
        <w:rPr>
          <w:rStyle w:val="Char8"/>
          <w:rtl/>
        </w:rPr>
        <w:t>در علم تاریخ و</w:t>
      </w:r>
      <w:r w:rsidR="004D607D" w:rsidRPr="000C770E">
        <w:rPr>
          <w:rStyle w:val="Char8"/>
          <w:rtl/>
        </w:rPr>
        <w:t xml:space="preserve"> روایت، بیان منبع استناد، بر هر</w:t>
      </w:r>
      <w:r w:rsidR="00AD083C" w:rsidRPr="000C770E">
        <w:rPr>
          <w:rStyle w:val="Char8"/>
          <w:rtl/>
        </w:rPr>
        <w:t xml:space="preserve"> مطلب دیگری مقدم است.</w:t>
      </w:r>
      <w:r w:rsidRPr="000C770E">
        <w:rPr>
          <w:rStyle w:val="Char8"/>
          <w:rtl/>
        </w:rPr>
        <w:t xml:space="preserve"> لذا در بار</w:t>
      </w:r>
      <w:r w:rsidR="007557AE">
        <w:rPr>
          <w:rStyle w:val="Char8"/>
          <w:rtl/>
        </w:rPr>
        <w:t>ۀ</w:t>
      </w:r>
      <w:r w:rsidRPr="000C770E">
        <w:rPr>
          <w:rStyle w:val="Char8"/>
          <w:rtl/>
        </w:rPr>
        <w:t xml:space="preserve"> آن به چند نکت</w:t>
      </w:r>
      <w:r w:rsidR="007557AE">
        <w:rPr>
          <w:rStyle w:val="Char8"/>
          <w:rtl/>
        </w:rPr>
        <w:t>ۀ</w:t>
      </w:r>
      <w:r w:rsidRPr="000C770E">
        <w:rPr>
          <w:rStyle w:val="Char8"/>
          <w:rtl/>
        </w:rPr>
        <w:t xml:space="preserve"> لازم توجه شود:</w:t>
      </w:r>
    </w:p>
    <w:p w:rsidR="00234E6A" w:rsidRPr="000C770E" w:rsidRDefault="008C3E0C" w:rsidP="00830271">
      <w:pPr>
        <w:numPr>
          <w:ilvl w:val="0"/>
          <w:numId w:val="47"/>
        </w:numPr>
        <w:ind w:left="680" w:hanging="340"/>
        <w:jc w:val="both"/>
        <w:rPr>
          <w:rStyle w:val="Char8"/>
          <w:rtl/>
        </w:rPr>
      </w:pPr>
      <w:r w:rsidRPr="000C770E">
        <w:rPr>
          <w:rStyle w:val="Char8"/>
          <w:rtl/>
        </w:rPr>
        <w:t>فقط منبع کتاب‌هایی ذکر شده که شخصاً آن‌ها را مشاهده و ملاحظه کرده‌ام.</w:t>
      </w:r>
    </w:p>
    <w:p w:rsidR="001C717B" w:rsidRPr="000C770E" w:rsidRDefault="00846B09" w:rsidP="00830271">
      <w:pPr>
        <w:widowControl w:val="0"/>
        <w:numPr>
          <w:ilvl w:val="0"/>
          <w:numId w:val="47"/>
        </w:numPr>
        <w:ind w:left="680" w:hanging="340"/>
        <w:jc w:val="both"/>
        <w:rPr>
          <w:rStyle w:val="Char8"/>
          <w:rtl/>
        </w:rPr>
      </w:pPr>
      <w:r w:rsidRPr="000C770E">
        <w:rPr>
          <w:rStyle w:val="Char8"/>
          <w:rtl/>
        </w:rPr>
        <w:t>وقایعی که تا حدی مهم اند، در بار</w:t>
      </w:r>
      <w:r w:rsidR="007557AE">
        <w:rPr>
          <w:rStyle w:val="Char8"/>
          <w:rtl/>
        </w:rPr>
        <w:t>ۀ</w:t>
      </w:r>
      <w:r w:rsidRPr="000C770E">
        <w:rPr>
          <w:rStyle w:val="Char8"/>
          <w:rtl/>
        </w:rPr>
        <w:t xml:space="preserve"> آن‌ها فقط مأخذ احادیث صحیح و یا روایات مستند تاریخی بیان شده. ولی در بار</w:t>
      </w:r>
      <w:r w:rsidR="007557AE">
        <w:rPr>
          <w:rStyle w:val="Char8"/>
          <w:rtl/>
        </w:rPr>
        <w:t>ۀ</w:t>
      </w:r>
      <w:r w:rsidRPr="000C770E">
        <w:rPr>
          <w:rStyle w:val="Char8"/>
          <w:rtl/>
        </w:rPr>
        <w:t xml:space="preserve"> وقایع عمومی و یا غزوات، تفصیل جزئیات به طرز محدثانه‌ای انجام نگرفته است.</w:t>
      </w:r>
    </w:p>
    <w:p w:rsidR="00252991" w:rsidRPr="000C770E" w:rsidRDefault="00252991" w:rsidP="00830271">
      <w:pPr>
        <w:widowControl w:val="0"/>
        <w:numPr>
          <w:ilvl w:val="0"/>
          <w:numId w:val="47"/>
        </w:numPr>
        <w:ind w:left="680" w:hanging="340"/>
        <w:jc w:val="both"/>
        <w:rPr>
          <w:rStyle w:val="Char8"/>
          <w:rtl/>
        </w:rPr>
      </w:pPr>
      <w:r w:rsidRPr="000C770E">
        <w:rPr>
          <w:rStyle w:val="Char8"/>
          <w:rtl/>
        </w:rPr>
        <w:t xml:space="preserve">در ذکر کتاب‌های </w:t>
      </w:r>
      <w:r w:rsidR="00937ACF" w:rsidRPr="000C770E">
        <w:rPr>
          <w:rStyle w:val="Char8"/>
          <w:rtl/>
        </w:rPr>
        <w:t>چاپ‌شده به عنوان مأخذ نام چاپخانه نیز بیان شده است. درباره کتاب‌های خطی در فهرست کتب سیرت که قبلاً ذکر شد، بیان گردید که چه کتاب‌هایی از آن‌ها مورد استفاده قرار گرفته است.</w:t>
      </w:r>
    </w:p>
    <w:p w:rsidR="00937ACF" w:rsidRPr="007F3F7D" w:rsidRDefault="007F3F7D" w:rsidP="00830271">
      <w:pPr>
        <w:pStyle w:val="a6"/>
        <w:ind w:left="2880" w:firstLine="720"/>
        <w:jc w:val="center"/>
        <w:rPr>
          <w:rtl/>
        </w:rPr>
      </w:pPr>
      <w:r w:rsidRPr="007F3F7D">
        <w:rPr>
          <w:rtl/>
        </w:rPr>
        <w:t>وما توفيقي</w:t>
      </w:r>
      <w:r w:rsidR="000C70F9" w:rsidRPr="007F3F7D">
        <w:rPr>
          <w:rtl/>
        </w:rPr>
        <w:t xml:space="preserve"> إلا بالله عليه توكلت وإليه أنيب.</w:t>
      </w:r>
    </w:p>
    <w:p w:rsidR="00936FA2" w:rsidRPr="000C770E" w:rsidRDefault="000A2F1B" w:rsidP="00730054">
      <w:pPr>
        <w:widowControl w:val="0"/>
        <w:jc w:val="right"/>
        <w:rPr>
          <w:rStyle w:val="Char9"/>
          <w:rtl/>
        </w:rPr>
        <w:sectPr w:rsidR="00936FA2" w:rsidRPr="000C770E" w:rsidSect="00830271">
          <w:headerReference w:type="default" r:id="rId22"/>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r w:rsidRPr="000C770E">
        <w:rPr>
          <w:rStyle w:val="Char9"/>
          <w:rtl/>
        </w:rPr>
        <w:t>شبلی نعمانی</w:t>
      </w:r>
    </w:p>
    <w:p w:rsidR="004B3F88" w:rsidRDefault="004B3F88" w:rsidP="000C770E">
      <w:pPr>
        <w:jc w:val="both"/>
        <w:rPr>
          <w:rStyle w:val="Char8"/>
          <w:rtl/>
        </w:rPr>
      </w:pPr>
    </w:p>
    <w:p w:rsidR="00710946" w:rsidRDefault="00710946" w:rsidP="000C770E">
      <w:pPr>
        <w:jc w:val="both"/>
        <w:rPr>
          <w:rStyle w:val="Char8"/>
          <w:rtl/>
        </w:rPr>
      </w:pPr>
    </w:p>
    <w:p w:rsidR="00710946" w:rsidRPr="000C770E" w:rsidRDefault="00710946" w:rsidP="000C770E">
      <w:pPr>
        <w:jc w:val="both"/>
        <w:rPr>
          <w:rStyle w:val="Char8"/>
          <w:rtl/>
        </w:rPr>
      </w:pPr>
    </w:p>
    <w:p w:rsidR="00013914" w:rsidRPr="000C770E" w:rsidRDefault="00013914" w:rsidP="000C770E">
      <w:pPr>
        <w:jc w:val="both"/>
        <w:rPr>
          <w:rStyle w:val="Char8"/>
          <w:rtl/>
        </w:rPr>
      </w:pPr>
    </w:p>
    <w:p w:rsidR="00936FA2" w:rsidRPr="00707FF6" w:rsidRDefault="00936FA2" w:rsidP="00707FF6">
      <w:pPr>
        <w:pStyle w:val="a5"/>
        <w:rPr>
          <w:rtl/>
        </w:rPr>
        <w:sectPr w:rsidR="00936FA2" w:rsidRPr="00707FF6" w:rsidSect="00830271">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bookmarkStart w:id="283" w:name="_Toc288060332"/>
      <w:bookmarkStart w:id="284" w:name="_Toc348619361"/>
      <w:bookmarkStart w:id="285" w:name="_Toc457860761"/>
      <w:r w:rsidRPr="00707FF6">
        <w:rPr>
          <w:rtl/>
        </w:rPr>
        <w:t>تاریخ و فرهنگ</w:t>
      </w:r>
      <w:r w:rsidR="00FF333E" w:rsidRPr="00707FF6">
        <w:rPr>
          <w:rtl/>
        </w:rPr>
        <w:t xml:space="preserve"> </w:t>
      </w:r>
      <w:r w:rsidR="00FF333E" w:rsidRPr="00707FF6">
        <w:rPr>
          <w:rtl/>
        </w:rPr>
        <w:br/>
      </w:r>
      <w:r w:rsidRPr="00707FF6">
        <w:rPr>
          <w:rtl/>
        </w:rPr>
        <w:t>ملت عرب</w:t>
      </w:r>
      <w:bookmarkEnd w:id="283"/>
      <w:bookmarkEnd w:id="284"/>
      <w:bookmarkEnd w:id="285"/>
    </w:p>
    <w:p w:rsidR="00936FA2" w:rsidRPr="00255CA2" w:rsidRDefault="00936FA2" w:rsidP="00C477BB">
      <w:pPr>
        <w:pStyle w:val="a"/>
        <w:rPr>
          <w:rtl/>
        </w:rPr>
      </w:pPr>
      <w:bookmarkStart w:id="286" w:name="_Toc288060333"/>
      <w:bookmarkStart w:id="287" w:name="_Toc348619362"/>
      <w:bookmarkStart w:id="288" w:name="_Toc457860762"/>
      <w:r w:rsidRPr="00255CA2">
        <w:rPr>
          <w:rtl/>
        </w:rPr>
        <w:t>وجه تسمیه واژ</w:t>
      </w:r>
      <w:r w:rsidR="004B3F88" w:rsidRPr="00255CA2">
        <w:rPr>
          <w:rtl/>
        </w:rPr>
        <w:t>ه</w:t>
      </w:r>
      <w:r w:rsidRPr="00255CA2">
        <w:rPr>
          <w:rtl/>
        </w:rPr>
        <w:t xml:space="preserve"> عرب</w:t>
      </w:r>
      <w:bookmarkEnd w:id="286"/>
      <w:bookmarkEnd w:id="287"/>
      <w:bookmarkEnd w:id="288"/>
    </w:p>
    <w:p w:rsidR="00830271" w:rsidRPr="000C770E" w:rsidRDefault="00F95352" w:rsidP="00986FC2">
      <w:pPr>
        <w:jc w:val="both"/>
        <w:rPr>
          <w:rStyle w:val="Char8"/>
          <w:rtl/>
        </w:rPr>
      </w:pPr>
      <w:r w:rsidRPr="000C770E">
        <w:rPr>
          <w:rStyle w:val="Char8"/>
          <w:rtl/>
        </w:rPr>
        <w:t>در بار</w:t>
      </w:r>
      <w:r w:rsidR="007557AE">
        <w:rPr>
          <w:rStyle w:val="Char8"/>
          <w:rtl/>
        </w:rPr>
        <w:t>ۀ</w:t>
      </w:r>
      <w:r w:rsidRPr="000C770E">
        <w:rPr>
          <w:rStyle w:val="Char8"/>
          <w:rtl/>
        </w:rPr>
        <w:t xml:space="preserve"> وجه تسمیه کلم</w:t>
      </w:r>
      <w:r w:rsidR="007557AE">
        <w:rPr>
          <w:rStyle w:val="Char8"/>
          <w:rtl/>
        </w:rPr>
        <w:t>ۀ</w:t>
      </w:r>
      <w:r w:rsidR="00D84D79" w:rsidRPr="000C770E">
        <w:rPr>
          <w:rStyle w:val="Char8"/>
          <w:rtl/>
        </w:rPr>
        <w:t xml:space="preserve"> </w:t>
      </w:r>
      <w:r w:rsidR="00D84D79" w:rsidRPr="009F7424">
        <w:rPr>
          <w:rStyle w:val="Char8"/>
          <w:rtl/>
        </w:rPr>
        <w:t>«</w:t>
      </w:r>
      <w:r w:rsidR="00D84D79" w:rsidRPr="000C770E">
        <w:rPr>
          <w:rStyle w:val="Char8"/>
          <w:rtl/>
        </w:rPr>
        <w:t>عَرَبْ</w:t>
      </w:r>
      <w:r w:rsidR="00D84D79" w:rsidRPr="009F7424">
        <w:rPr>
          <w:rStyle w:val="Char8"/>
          <w:rtl/>
        </w:rPr>
        <w:t>»</w:t>
      </w:r>
      <w:r w:rsidR="00D84D79" w:rsidRPr="000C770E">
        <w:rPr>
          <w:rStyle w:val="Char8"/>
          <w:rtl/>
        </w:rPr>
        <w:t xml:space="preserve"> نظریات مختلفی وجود دارد، ارباب </w:t>
      </w:r>
      <w:r w:rsidR="006D5743" w:rsidRPr="000C770E">
        <w:rPr>
          <w:rStyle w:val="Char8"/>
          <w:rtl/>
        </w:rPr>
        <w:t>لغت می‌گویند: معنای عرب و اعراب</w:t>
      </w:r>
      <w:r w:rsidR="00D84D79" w:rsidRPr="000C770E">
        <w:rPr>
          <w:rStyle w:val="Char8"/>
          <w:rtl/>
        </w:rPr>
        <w:t xml:space="preserve"> </w:t>
      </w:r>
      <w:r w:rsidR="00D84D79" w:rsidRPr="009F7424">
        <w:rPr>
          <w:rStyle w:val="Char8"/>
          <w:rtl/>
        </w:rPr>
        <w:t>«</w:t>
      </w:r>
      <w:r w:rsidR="00D84D79" w:rsidRPr="000C770E">
        <w:rPr>
          <w:rStyle w:val="Char8"/>
          <w:rtl/>
        </w:rPr>
        <w:t>فصاحت و سلاست زبان</w:t>
      </w:r>
      <w:r w:rsidR="00D84D79" w:rsidRPr="009F7424">
        <w:rPr>
          <w:rStyle w:val="Char8"/>
          <w:rtl/>
        </w:rPr>
        <w:t>»</w:t>
      </w:r>
      <w:r w:rsidR="00D84D79" w:rsidRPr="000C770E">
        <w:rPr>
          <w:rStyle w:val="Char8"/>
          <w:rtl/>
        </w:rPr>
        <w:t xml:space="preserve"> است، و چونکه </w:t>
      </w:r>
      <w:r w:rsidR="006D5743" w:rsidRPr="000C770E">
        <w:rPr>
          <w:rStyle w:val="Char8"/>
          <w:rtl/>
        </w:rPr>
        <w:t>عرب‌ها در مقابل فصاحت زبانی خود</w:t>
      </w:r>
      <w:r w:rsidR="00D84D79" w:rsidRPr="000C770E">
        <w:rPr>
          <w:rStyle w:val="Char8"/>
          <w:rtl/>
        </w:rPr>
        <w:t xml:space="preserve"> تمام دنیا را هیچ می‌پنداشتند، لذا آن‌ها خود را </w:t>
      </w:r>
      <w:r w:rsidR="00D84D79" w:rsidRPr="009F7424">
        <w:rPr>
          <w:rStyle w:val="Char8"/>
          <w:rtl/>
        </w:rPr>
        <w:t>«</w:t>
      </w:r>
      <w:r w:rsidR="00D84D79" w:rsidRPr="000C770E">
        <w:rPr>
          <w:rStyle w:val="Char8"/>
          <w:rtl/>
        </w:rPr>
        <w:t>عرب</w:t>
      </w:r>
      <w:r w:rsidR="00D84D79" w:rsidRPr="009F7424">
        <w:rPr>
          <w:rStyle w:val="Char8"/>
          <w:rtl/>
        </w:rPr>
        <w:t>»</w:t>
      </w:r>
      <w:r w:rsidR="00D84D79" w:rsidRPr="000C770E">
        <w:rPr>
          <w:rStyle w:val="Char8"/>
          <w:rtl/>
        </w:rPr>
        <w:t xml:space="preserve"> و دیگر نژادهای جهان را </w:t>
      </w:r>
      <w:r w:rsidR="00D84D79" w:rsidRPr="009F7424">
        <w:rPr>
          <w:rStyle w:val="Char8"/>
          <w:rtl/>
        </w:rPr>
        <w:t>«</w:t>
      </w:r>
      <w:r w:rsidR="00D84D79" w:rsidRPr="000C770E">
        <w:rPr>
          <w:rStyle w:val="Char8"/>
          <w:rtl/>
        </w:rPr>
        <w:t>عَجَمْ</w:t>
      </w:r>
      <w:r w:rsidR="00D84D79" w:rsidRPr="009F7424">
        <w:rPr>
          <w:rStyle w:val="Char8"/>
          <w:rtl/>
        </w:rPr>
        <w:t>»</w:t>
      </w:r>
      <w:r w:rsidR="00D84D79" w:rsidRPr="000C770E">
        <w:rPr>
          <w:rStyle w:val="Char8"/>
          <w:rtl/>
        </w:rPr>
        <w:t xml:space="preserve"> (کسانی که لکنت زبان دارند و به خوبی ن</w:t>
      </w:r>
      <w:r w:rsidR="008F1B8E" w:rsidRPr="000C770E">
        <w:rPr>
          <w:rStyle w:val="Char8"/>
          <w:rtl/>
        </w:rPr>
        <w:t>می‌توانند حرف بزنند) می‌خواندند. بعضی‌ها می‌گویند:</w:t>
      </w:r>
      <w:r w:rsidR="00D84D79" w:rsidRPr="000C770E">
        <w:rPr>
          <w:rStyle w:val="Char8"/>
          <w:rtl/>
        </w:rPr>
        <w:t xml:space="preserve"> عرب در اصل </w:t>
      </w:r>
      <w:r w:rsidR="00D84D79" w:rsidRPr="009F7424">
        <w:rPr>
          <w:rStyle w:val="Char8"/>
          <w:rtl/>
        </w:rPr>
        <w:t>«</w:t>
      </w:r>
      <w:r w:rsidR="00D84D79" w:rsidRPr="000C770E">
        <w:rPr>
          <w:rStyle w:val="Char8"/>
          <w:rtl/>
        </w:rPr>
        <w:t>عر</w:t>
      </w:r>
      <w:r w:rsidR="00D84D79" w:rsidRPr="006406E4">
        <w:rPr>
          <w:rStyle w:val="Char8"/>
          <w:rtl/>
        </w:rPr>
        <w:t>ب</w:t>
      </w:r>
      <w:r w:rsidR="007701AC">
        <w:rPr>
          <w:rStyle w:val="Char8"/>
          <w:rtl/>
        </w:rPr>
        <w:t>ة»</w:t>
      </w:r>
      <w:r w:rsidR="00D84D79" w:rsidRPr="000C770E">
        <w:rPr>
          <w:rStyle w:val="Char8"/>
          <w:rtl/>
        </w:rPr>
        <w:t xml:space="preserve"> بود، در اشعار قدیم به جای عرب </w:t>
      </w:r>
      <w:r w:rsidR="00D84D79" w:rsidRPr="009F7424">
        <w:rPr>
          <w:rStyle w:val="Char8"/>
          <w:rtl/>
        </w:rPr>
        <w:t>«</w:t>
      </w:r>
      <w:r w:rsidR="00D84D79" w:rsidRPr="000C770E">
        <w:rPr>
          <w:rStyle w:val="Char8"/>
          <w:rtl/>
        </w:rPr>
        <w:t>عر</w:t>
      </w:r>
      <w:r w:rsidR="00D84D79" w:rsidRPr="006406E4">
        <w:rPr>
          <w:rStyle w:val="Char8"/>
          <w:rtl/>
        </w:rPr>
        <w:t>ب</w:t>
      </w:r>
      <w:r w:rsidR="00986FC2">
        <w:rPr>
          <w:rStyle w:val="Char8"/>
          <w:rFonts w:hint="cs"/>
          <w:rtl/>
        </w:rPr>
        <w:t>ة</w:t>
      </w:r>
      <w:r w:rsidR="00D84D79" w:rsidRPr="009F7424">
        <w:rPr>
          <w:rStyle w:val="Char8"/>
          <w:rtl/>
        </w:rPr>
        <w:t>»</w:t>
      </w:r>
      <w:r w:rsidR="00D84D79" w:rsidRPr="000C770E">
        <w:rPr>
          <w:rStyle w:val="Char8"/>
          <w:rtl/>
        </w:rPr>
        <w:t xml:space="preserve"> ذکر شده است:</w:t>
      </w:r>
    </w:p>
    <w:tbl>
      <w:tblPr>
        <w:bidiVisual/>
        <w:tblW w:w="0" w:type="auto"/>
        <w:tblInd w:w="96" w:type="dxa"/>
        <w:tblLook w:val="04A0" w:firstRow="1" w:lastRow="0" w:firstColumn="1" w:lastColumn="0" w:noHBand="0" w:noVBand="1"/>
      </w:tblPr>
      <w:tblGrid>
        <w:gridCol w:w="3124"/>
        <w:gridCol w:w="568"/>
        <w:gridCol w:w="3408"/>
      </w:tblGrid>
      <w:tr w:rsidR="00830271" w:rsidTr="007514C0">
        <w:tc>
          <w:tcPr>
            <w:tcW w:w="3124" w:type="dxa"/>
            <w:shd w:val="clear" w:color="auto" w:fill="auto"/>
          </w:tcPr>
          <w:p w:rsidR="00830271" w:rsidRPr="007514C0" w:rsidRDefault="00830271" w:rsidP="00986FC2">
            <w:pPr>
              <w:pStyle w:val="a6"/>
              <w:ind w:firstLine="0"/>
              <w:jc w:val="lowKashida"/>
              <w:rPr>
                <w:rStyle w:val="Char8"/>
                <w:rFonts w:ascii="mylotus" w:hAnsi="mylotus" w:cs="mylotus"/>
                <w:sz w:val="2"/>
                <w:szCs w:val="2"/>
                <w:rtl/>
              </w:rPr>
            </w:pPr>
            <w:r w:rsidRPr="00830271">
              <w:rPr>
                <w:rtl/>
              </w:rPr>
              <w:t>ورجت، باحة العربات رجا</w:t>
            </w:r>
            <w:r>
              <w:rPr>
                <w:rFonts w:hint="cs"/>
                <w:rtl/>
              </w:rPr>
              <w:br/>
            </w:r>
          </w:p>
        </w:tc>
        <w:tc>
          <w:tcPr>
            <w:tcW w:w="568" w:type="dxa"/>
            <w:shd w:val="clear" w:color="auto" w:fill="auto"/>
          </w:tcPr>
          <w:p w:rsidR="00830271" w:rsidRPr="007514C0" w:rsidRDefault="00830271" w:rsidP="00986FC2">
            <w:pPr>
              <w:pStyle w:val="a6"/>
              <w:jc w:val="lowKashida"/>
              <w:rPr>
                <w:rStyle w:val="Char8"/>
                <w:rFonts w:ascii="mylotus" w:hAnsi="mylotus" w:cs="mylotus"/>
                <w:sz w:val="27"/>
                <w:szCs w:val="27"/>
                <w:rtl/>
              </w:rPr>
            </w:pPr>
          </w:p>
        </w:tc>
        <w:tc>
          <w:tcPr>
            <w:tcW w:w="3408" w:type="dxa"/>
            <w:shd w:val="clear" w:color="auto" w:fill="auto"/>
          </w:tcPr>
          <w:p w:rsidR="00830271" w:rsidRPr="007514C0" w:rsidRDefault="00830271" w:rsidP="00986FC2">
            <w:pPr>
              <w:pStyle w:val="a6"/>
              <w:ind w:firstLine="0"/>
              <w:jc w:val="lowKashida"/>
              <w:rPr>
                <w:rStyle w:val="Char8"/>
                <w:rFonts w:ascii="mylotus" w:hAnsi="mylotus" w:cs="mylotus"/>
                <w:sz w:val="2"/>
                <w:szCs w:val="2"/>
                <w:rtl/>
              </w:rPr>
            </w:pPr>
            <w:r w:rsidRPr="00830271">
              <w:rPr>
                <w:rtl/>
              </w:rPr>
              <w:t>ترترق في مناكبها الدماء</w:t>
            </w:r>
            <w:r>
              <w:rPr>
                <w:rFonts w:hint="cs"/>
                <w:rtl/>
              </w:rPr>
              <w:br/>
            </w:r>
          </w:p>
        </w:tc>
      </w:tr>
      <w:tr w:rsidR="00830271" w:rsidTr="007514C0">
        <w:tc>
          <w:tcPr>
            <w:tcW w:w="3124" w:type="dxa"/>
            <w:shd w:val="clear" w:color="auto" w:fill="auto"/>
          </w:tcPr>
          <w:p w:rsidR="00830271" w:rsidRPr="007514C0" w:rsidRDefault="00830271" w:rsidP="00986FC2">
            <w:pPr>
              <w:pStyle w:val="a6"/>
              <w:ind w:firstLine="0"/>
              <w:jc w:val="lowKashida"/>
              <w:rPr>
                <w:sz w:val="2"/>
                <w:szCs w:val="2"/>
                <w:rtl/>
              </w:rPr>
            </w:pPr>
            <w:r w:rsidRPr="00830271">
              <w:rPr>
                <w:rtl/>
              </w:rPr>
              <w:t xml:space="preserve">وعربة </w:t>
            </w:r>
            <w:r w:rsidRPr="00830271">
              <w:rPr>
                <w:rFonts w:hint="cs"/>
                <w:rtl/>
              </w:rPr>
              <w:t>أ</w:t>
            </w:r>
            <w:r w:rsidRPr="00830271">
              <w:rPr>
                <w:rtl/>
              </w:rPr>
              <w:t>رض جد في الش</w:t>
            </w:r>
            <w:r w:rsidR="00986FC2">
              <w:rPr>
                <w:rFonts w:hint="cs"/>
                <w:rtl/>
              </w:rPr>
              <w:t>ـ</w:t>
            </w:r>
            <w:r w:rsidRPr="00830271">
              <w:rPr>
                <w:rtl/>
              </w:rPr>
              <w:t xml:space="preserve">ر </w:t>
            </w:r>
            <w:r w:rsidRPr="00830271">
              <w:rPr>
                <w:rFonts w:hint="cs"/>
                <w:rtl/>
              </w:rPr>
              <w:t>أ</w:t>
            </w:r>
            <w:r w:rsidRPr="00830271">
              <w:rPr>
                <w:rtl/>
              </w:rPr>
              <w:t>هلها</w:t>
            </w:r>
            <w:r>
              <w:rPr>
                <w:rFonts w:hint="cs"/>
                <w:rtl/>
              </w:rPr>
              <w:br/>
            </w:r>
          </w:p>
        </w:tc>
        <w:tc>
          <w:tcPr>
            <w:tcW w:w="568" w:type="dxa"/>
            <w:shd w:val="clear" w:color="auto" w:fill="auto"/>
          </w:tcPr>
          <w:p w:rsidR="00830271" w:rsidRPr="007514C0" w:rsidRDefault="00830271" w:rsidP="00986FC2">
            <w:pPr>
              <w:pStyle w:val="a6"/>
              <w:jc w:val="lowKashida"/>
              <w:rPr>
                <w:rStyle w:val="Char8"/>
                <w:rFonts w:ascii="mylotus" w:hAnsi="mylotus" w:cs="mylotus"/>
                <w:sz w:val="27"/>
                <w:szCs w:val="27"/>
                <w:rtl/>
              </w:rPr>
            </w:pPr>
          </w:p>
        </w:tc>
        <w:tc>
          <w:tcPr>
            <w:tcW w:w="3408" w:type="dxa"/>
            <w:shd w:val="clear" w:color="auto" w:fill="auto"/>
          </w:tcPr>
          <w:p w:rsidR="00830271" w:rsidRPr="007514C0" w:rsidRDefault="00830271" w:rsidP="00986FC2">
            <w:pPr>
              <w:pStyle w:val="a6"/>
              <w:ind w:firstLine="0"/>
              <w:jc w:val="lowKashida"/>
              <w:rPr>
                <w:sz w:val="2"/>
                <w:szCs w:val="2"/>
                <w:rtl/>
              </w:rPr>
            </w:pPr>
            <w:r w:rsidRPr="00830271">
              <w:rPr>
                <w:rtl/>
              </w:rPr>
              <w:t>كم</w:t>
            </w:r>
            <w:r>
              <w:rPr>
                <w:rFonts w:hint="cs"/>
                <w:rtl/>
              </w:rPr>
              <w:t>ـ</w:t>
            </w:r>
            <w:r w:rsidRPr="00830271">
              <w:rPr>
                <w:rtl/>
              </w:rPr>
              <w:t>ا جد في شرب النقاح ظمأ</w:t>
            </w:r>
            <w:r>
              <w:rPr>
                <w:rFonts w:hint="cs"/>
                <w:rtl/>
              </w:rPr>
              <w:br/>
            </w:r>
          </w:p>
        </w:tc>
      </w:tr>
      <w:tr w:rsidR="00830271" w:rsidTr="007514C0">
        <w:tc>
          <w:tcPr>
            <w:tcW w:w="3124" w:type="dxa"/>
            <w:shd w:val="clear" w:color="auto" w:fill="auto"/>
          </w:tcPr>
          <w:p w:rsidR="00830271" w:rsidRPr="007514C0" w:rsidRDefault="00830271" w:rsidP="00986FC2">
            <w:pPr>
              <w:pStyle w:val="a6"/>
              <w:ind w:firstLine="0"/>
              <w:jc w:val="lowKashida"/>
              <w:rPr>
                <w:sz w:val="2"/>
                <w:szCs w:val="2"/>
                <w:rtl/>
              </w:rPr>
            </w:pPr>
            <w:r w:rsidRPr="00830271">
              <w:rPr>
                <w:rtl/>
              </w:rPr>
              <w:t xml:space="preserve">وعربة </w:t>
            </w:r>
            <w:r w:rsidRPr="00830271">
              <w:rPr>
                <w:rFonts w:hint="cs"/>
                <w:rtl/>
              </w:rPr>
              <w:t>أ</w:t>
            </w:r>
            <w:r w:rsidRPr="00830271">
              <w:rPr>
                <w:rtl/>
              </w:rPr>
              <w:t>رض ما</w:t>
            </w:r>
            <w:r w:rsidR="00343EBF">
              <w:rPr>
                <w:rFonts w:hint="cs"/>
                <w:rtl/>
              </w:rPr>
              <w:t xml:space="preserve"> </w:t>
            </w:r>
            <w:r w:rsidRPr="00830271">
              <w:rPr>
                <w:rtl/>
              </w:rPr>
              <w:t>يحل حرامها</w:t>
            </w:r>
            <w:r>
              <w:rPr>
                <w:rFonts w:hint="cs"/>
                <w:rtl/>
              </w:rPr>
              <w:br/>
            </w:r>
          </w:p>
        </w:tc>
        <w:tc>
          <w:tcPr>
            <w:tcW w:w="568" w:type="dxa"/>
            <w:shd w:val="clear" w:color="auto" w:fill="auto"/>
          </w:tcPr>
          <w:p w:rsidR="00830271" w:rsidRPr="007514C0" w:rsidRDefault="00830271" w:rsidP="00986FC2">
            <w:pPr>
              <w:pStyle w:val="a6"/>
              <w:jc w:val="lowKashida"/>
              <w:rPr>
                <w:rStyle w:val="Char8"/>
                <w:rFonts w:ascii="mylotus" w:hAnsi="mylotus" w:cs="mylotus"/>
                <w:sz w:val="27"/>
                <w:szCs w:val="27"/>
                <w:rtl/>
              </w:rPr>
            </w:pPr>
          </w:p>
        </w:tc>
        <w:tc>
          <w:tcPr>
            <w:tcW w:w="3408" w:type="dxa"/>
            <w:shd w:val="clear" w:color="auto" w:fill="auto"/>
          </w:tcPr>
          <w:p w:rsidR="00830271" w:rsidRPr="007514C0" w:rsidRDefault="00830271" w:rsidP="00986FC2">
            <w:pPr>
              <w:pStyle w:val="a6"/>
              <w:ind w:firstLine="0"/>
              <w:jc w:val="lowKashida"/>
              <w:rPr>
                <w:sz w:val="2"/>
                <w:szCs w:val="2"/>
                <w:rtl/>
              </w:rPr>
            </w:pPr>
            <w:r w:rsidRPr="00830271">
              <w:rPr>
                <w:rtl/>
              </w:rPr>
              <w:t xml:space="preserve">من الناس </w:t>
            </w:r>
            <w:r w:rsidRPr="00830271">
              <w:rPr>
                <w:rFonts w:hint="cs"/>
                <w:rtl/>
              </w:rPr>
              <w:t>إ</w:t>
            </w:r>
            <w:r w:rsidRPr="00830271">
              <w:rPr>
                <w:rtl/>
              </w:rPr>
              <w:t>لا اللوزعى الحلاحل</w:t>
            </w:r>
            <w:r>
              <w:rPr>
                <w:rFonts w:hint="cs"/>
                <w:rtl/>
              </w:rPr>
              <w:br/>
            </w:r>
          </w:p>
        </w:tc>
      </w:tr>
    </w:tbl>
    <w:p w:rsidR="001D1B34" w:rsidRPr="000C770E" w:rsidRDefault="001D1B34" w:rsidP="00986FC2">
      <w:pPr>
        <w:jc w:val="both"/>
        <w:rPr>
          <w:rStyle w:val="Char8"/>
          <w:rtl/>
        </w:rPr>
      </w:pPr>
      <w:r w:rsidRPr="000C770E">
        <w:rPr>
          <w:rStyle w:val="Char8"/>
          <w:rtl/>
        </w:rPr>
        <w:t xml:space="preserve">معنای </w:t>
      </w:r>
      <w:r w:rsidRPr="009F7424">
        <w:rPr>
          <w:rStyle w:val="Char8"/>
          <w:rtl/>
        </w:rPr>
        <w:t>«</w:t>
      </w:r>
      <w:r w:rsidRPr="000C770E">
        <w:rPr>
          <w:rStyle w:val="Char8"/>
          <w:rtl/>
        </w:rPr>
        <w:t>عر</w:t>
      </w:r>
      <w:r w:rsidRPr="006406E4">
        <w:rPr>
          <w:rStyle w:val="Char8"/>
          <w:rtl/>
        </w:rPr>
        <w:t>ب</w:t>
      </w:r>
      <w:r w:rsidR="00986FC2">
        <w:rPr>
          <w:rStyle w:val="Char8"/>
          <w:rFonts w:hint="cs"/>
          <w:rtl/>
        </w:rPr>
        <w:t>ة</w:t>
      </w:r>
      <w:r w:rsidR="00D87F00" w:rsidRPr="009F7424">
        <w:rPr>
          <w:rStyle w:val="Char8"/>
          <w:rtl/>
        </w:rPr>
        <w:t>»</w:t>
      </w:r>
      <w:r w:rsidR="00D87F00" w:rsidRPr="000C770E">
        <w:rPr>
          <w:rStyle w:val="Char8"/>
          <w:rtl/>
        </w:rPr>
        <w:t xml:space="preserve"> در زبان‌های سامی</w:t>
      </w:r>
      <w:r w:rsidRPr="000C770E">
        <w:rPr>
          <w:rStyle w:val="Char8"/>
          <w:rtl/>
        </w:rPr>
        <w:t xml:space="preserve"> </w:t>
      </w:r>
      <w:r w:rsidRPr="009F7424">
        <w:rPr>
          <w:rStyle w:val="Char8"/>
          <w:rtl/>
        </w:rPr>
        <w:t>«</w:t>
      </w:r>
      <w:r w:rsidRPr="000C770E">
        <w:rPr>
          <w:rStyle w:val="Char8"/>
          <w:rtl/>
        </w:rPr>
        <w:t>دشت و صحراست</w:t>
      </w:r>
      <w:r w:rsidRPr="009F7424">
        <w:rPr>
          <w:rStyle w:val="Char8"/>
          <w:rtl/>
        </w:rPr>
        <w:t>»</w:t>
      </w:r>
      <w:r w:rsidRPr="000C770E">
        <w:rPr>
          <w:rStyle w:val="Char8"/>
          <w:rtl/>
        </w:rPr>
        <w:t xml:space="preserve"> و چون اکثر سرزمین عرب دشت و صحرا می‌باشد، لذا به تمام آن سرزمین، عرب اطلاق گردید.</w:t>
      </w:r>
    </w:p>
    <w:p w:rsidR="00E56C77" w:rsidRDefault="00F8652F" w:rsidP="00870103">
      <w:pPr>
        <w:pStyle w:val="a4"/>
        <w:keepNext/>
        <w:rPr>
          <w:rtl/>
          <w:lang w:bidi="fa-IR"/>
        </w:rPr>
      </w:pPr>
      <w:bookmarkStart w:id="289" w:name="_Toc288060334"/>
      <w:bookmarkStart w:id="290" w:name="_Toc348619363"/>
      <w:bookmarkStart w:id="291" w:name="_Toc457860763"/>
      <w:r>
        <w:rPr>
          <w:rtl/>
          <w:lang w:bidi="fa-IR"/>
        </w:rPr>
        <w:t>جغرافیای عرب</w:t>
      </w:r>
      <w:bookmarkEnd w:id="289"/>
      <w:bookmarkEnd w:id="290"/>
      <w:bookmarkEnd w:id="291"/>
    </w:p>
    <w:p w:rsidR="00F8652F" w:rsidRPr="000C770E" w:rsidRDefault="00B43DE0" w:rsidP="000C770E">
      <w:pPr>
        <w:jc w:val="both"/>
        <w:rPr>
          <w:rStyle w:val="Char8"/>
          <w:rtl/>
        </w:rPr>
      </w:pPr>
      <w:r w:rsidRPr="000C770E">
        <w:rPr>
          <w:rStyle w:val="Char8"/>
          <w:rtl/>
        </w:rPr>
        <w:t>حدود اربع</w:t>
      </w:r>
      <w:r w:rsidR="007557AE">
        <w:rPr>
          <w:rStyle w:val="Char8"/>
          <w:rtl/>
        </w:rPr>
        <w:t>ۀ</w:t>
      </w:r>
      <w:r w:rsidRPr="000C770E">
        <w:rPr>
          <w:rStyle w:val="Char8"/>
          <w:rtl/>
        </w:rPr>
        <w:t xml:space="preserve"> سرزمین عرب به شرح ذیل است:</w:t>
      </w:r>
    </w:p>
    <w:p w:rsidR="001F249A" w:rsidRPr="000C770E" w:rsidRDefault="00986FC2" w:rsidP="000C770E">
      <w:pPr>
        <w:jc w:val="both"/>
        <w:rPr>
          <w:rStyle w:val="Char8"/>
          <w:rtl/>
        </w:rPr>
      </w:pPr>
      <w:r w:rsidRPr="00986FC2">
        <w:rPr>
          <w:rStyle w:val="Char8"/>
          <w:rFonts w:cs="B Nazanin"/>
          <w:rtl/>
        </w:rPr>
        <w:t>*</w:t>
      </w:r>
      <w:r w:rsidR="001F249A" w:rsidRPr="000C770E">
        <w:rPr>
          <w:rStyle w:val="Char8"/>
          <w:rtl/>
        </w:rPr>
        <w:t xml:space="preserve"> </w:t>
      </w:r>
      <w:r w:rsidR="001F249A" w:rsidRPr="000C770E">
        <w:rPr>
          <w:rStyle w:val="Char9"/>
          <w:rtl/>
        </w:rPr>
        <w:t>غرب</w:t>
      </w:r>
      <w:r w:rsidR="00BE355A" w:rsidRPr="000C770E">
        <w:rPr>
          <w:rStyle w:val="Char9"/>
          <w:rtl/>
        </w:rPr>
        <w:t>:</w:t>
      </w:r>
      <w:r w:rsidR="001F249A" w:rsidRPr="000C770E">
        <w:rPr>
          <w:rStyle w:val="Char8"/>
          <w:rtl/>
        </w:rPr>
        <w:t xml:space="preserve"> </w:t>
      </w:r>
      <w:r w:rsidR="001F249A" w:rsidRPr="009F7424">
        <w:rPr>
          <w:rStyle w:val="Char8"/>
          <w:rtl/>
        </w:rPr>
        <w:t>«</w:t>
      </w:r>
      <w:r w:rsidR="001F249A" w:rsidRPr="000C770E">
        <w:rPr>
          <w:rStyle w:val="Char8"/>
          <w:rtl/>
        </w:rPr>
        <w:t>دریاچه قلزم</w:t>
      </w:r>
      <w:r w:rsidR="001F249A" w:rsidRPr="009F7424">
        <w:rPr>
          <w:rStyle w:val="Char8"/>
          <w:rtl/>
        </w:rPr>
        <w:t>»</w:t>
      </w:r>
      <w:r w:rsidR="001F249A" w:rsidRPr="000C770E">
        <w:rPr>
          <w:rStyle w:val="Char8"/>
          <w:rtl/>
        </w:rPr>
        <w:t>.</w:t>
      </w:r>
    </w:p>
    <w:p w:rsidR="001F249A" w:rsidRPr="000C770E" w:rsidRDefault="00986FC2" w:rsidP="000C770E">
      <w:pPr>
        <w:jc w:val="both"/>
        <w:rPr>
          <w:rStyle w:val="Char8"/>
          <w:rtl/>
        </w:rPr>
      </w:pPr>
      <w:r w:rsidRPr="00986FC2">
        <w:rPr>
          <w:rStyle w:val="Char8"/>
          <w:rFonts w:cs="B Nazanin"/>
          <w:rtl/>
        </w:rPr>
        <w:t>*</w:t>
      </w:r>
      <w:r w:rsidR="00BE355A" w:rsidRPr="000C770E">
        <w:rPr>
          <w:rStyle w:val="Char8"/>
          <w:rtl/>
        </w:rPr>
        <w:t xml:space="preserve"> </w:t>
      </w:r>
      <w:r w:rsidR="00BE355A" w:rsidRPr="000C770E">
        <w:rPr>
          <w:rStyle w:val="Char9"/>
          <w:rtl/>
        </w:rPr>
        <w:t>شرق:</w:t>
      </w:r>
      <w:r w:rsidR="003158FE" w:rsidRPr="000C770E">
        <w:rPr>
          <w:rStyle w:val="Char8"/>
          <w:rtl/>
        </w:rPr>
        <w:t xml:space="preserve"> خلیج فارس و دریای ع</w:t>
      </w:r>
      <w:r w:rsidR="00BE355A" w:rsidRPr="000C770E">
        <w:rPr>
          <w:rStyle w:val="Char8"/>
          <w:rtl/>
        </w:rPr>
        <w:t>مان.</w:t>
      </w:r>
    </w:p>
    <w:p w:rsidR="001F4241" w:rsidRPr="000C770E" w:rsidRDefault="00986FC2" w:rsidP="000C770E">
      <w:pPr>
        <w:jc w:val="both"/>
        <w:rPr>
          <w:rStyle w:val="Char8"/>
          <w:rtl/>
        </w:rPr>
      </w:pPr>
      <w:r w:rsidRPr="00986FC2">
        <w:rPr>
          <w:rStyle w:val="Char8"/>
          <w:rFonts w:cs="B Nazanin"/>
          <w:rtl/>
        </w:rPr>
        <w:t>*</w:t>
      </w:r>
      <w:r w:rsidR="001F4241" w:rsidRPr="000C770E">
        <w:rPr>
          <w:rStyle w:val="Char8"/>
          <w:rtl/>
        </w:rPr>
        <w:t xml:space="preserve"> </w:t>
      </w:r>
      <w:r w:rsidR="001F4241" w:rsidRPr="000C770E">
        <w:rPr>
          <w:rStyle w:val="Char9"/>
          <w:rtl/>
        </w:rPr>
        <w:t>جنوب:</w:t>
      </w:r>
      <w:r w:rsidR="001F4241" w:rsidRPr="000C770E">
        <w:rPr>
          <w:rStyle w:val="Char8"/>
          <w:rtl/>
        </w:rPr>
        <w:t xml:space="preserve"> دریای هند.</w:t>
      </w:r>
    </w:p>
    <w:p w:rsidR="001F4241" w:rsidRPr="000C770E" w:rsidRDefault="00986FC2" w:rsidP="000C770E">
      <w:pPr>
        <w:jc w:val="both"/>
        <w:rPr>
          <w:rStyle w:val="Char8"/>
          <w:rtl/>
        </w:rPr>
      </w:pPr>
      <w:r w:rsidRPr="00986FC2">
        <w:rPr>
          <w:rStyle w:val="Char8"/>
          <w:rFonts w:cs="B Nazanin"/>
          <w:rtl/>
        </w:rPr>
        <w:t>*</w:t>
      </w:r>
      <w:r w:rsidR="008B34C4" w:rsidRPr="000C770E">
        <w:rPr>
          <w:rStyle w:val="Char8"/>
          <w:rtl/>
        </w:rPr>
        <w:t xml:space="preserve"> </w:t>
      </w:r>
      <w:r w:rsidR="008B34C4" w:rsidRPr="000C770E">
        <w:rPr>
          <w:rStyle w:val="Char9"/>
          <w:rtl/>
        </w:rPr>
        <w:t>شمال:</w:t>
      </w:r>
      <w:r w:rsidR="008B34C4" w:rsidRPr="000C770E">
        <w:rPr>
          <w:rStyle w:val="Char8"/>
          <w:rtl/>
        </w:rPr>
        <w:t xml:space="preserve"> در بار</w:t>
      </w:r>
      <w:r w:rsidR="007557AE">
        <w:rPr>
          <w:rStyle w:val="Char8"/>
          <w:rtl/>
        </w:rPr>
        <w:t>ۀ</w:t>
      </w:r>
      <w:r w:rsidR="008B34C4" w:rsidRPr="000C770E">
        <w:rPr>
          <w:rStyle w:val="Char8"/>
          <w:rtl/>
        </w:rPr>
        <w:t xml:space="preserve"> حدود شمالی آن اختلاف نظر وجود دارد، بعضی تا سرزمین </w:t>
      </w:r>
      <w:r w:rsidR="008B34C4" w:rsidRPr="009F7424">
        <w:rPr>
          <w:rStyle w:val="Char8"/>
          <w:rtl/>
        </w:rPr>
        <w:t>«</w:t>
      </w:r>
      <w:r w:rsidR="008B34C4" w:rsidRPr="000C770E">
        <w:rPr>
          <w:rStyle w:val="Char8"/>
          <w:rtl/>
        </w:rPr>
        <w:t xml:space="preserve">حلب و </w:t>
      </w:r>
      <w:r w:rsidR="00356368" w:rsidRPr="000C770E">
        <w:rPr>
          <w:rStyle w:val="Char8"/>
          <w:rtl/>
        </w:rPr>
        <w:t>فرات</w:t>
      </w:r>
      <w:r w:rsidR="00356368" w:rsidRPr="009F7424">
        <w:rPr>
          <w:rStyle w:val="Char8"/>
          <w:rtl/>
        </w:rPr>
        <w:t>»</w:t>
      </w:r>
      <w:r w:rsidR="00356368" w:rsidRPr="000C770E">
        <w:rPr>
          <w:rStyle w:val="Char8"/>
          <w:rtl/>
        </w:rPr>
        <w:t xml:space="preserve"> حدود آن را </w:t>
      </w:r>
      <w:r w:rsidR="00255CA2" w:rsidRPr="000C770E">
        <w:rPr>
          <w:rStyle w:val="Char8"/>
          <w:rtl/>
        </w:rPr>
        <w:t>امتداد می‌دهند، جزیره‌نمای سینا</w:t>
      </w:r>
      <w:r w:rsidR="00255CA2" w:rsidRPr="000C770E">
        <w:rPr>
          <w:rStyle w:val="Char8"/>
          <w:rFonts w:hint="cs"/>
          <w:rtl/>
        </w:rPr>
        <w:t xml:space="preserve"> </w:t>
      </w:r>
      <w:r w:rsidR="00356368" w:rsidRPr="000C770E">
        <w:rPr>
          <w:rStyle w:val="Char8"/>
          <w:rtl/>
        </w:rPr>
        <w:t xml:space="preserve">که نام آن </w:t>
      </w:r>
      <w:r w:rsidR="00356368" w:rsidRPr="009F7424">
        <w:rPr>
          <w:rStyle w:val="Char8"/>
          <w:rtl/>
        </w:rPr>
        <w:t>«</w:t>
      </w:r>
      <w:r w:rsidR="00356368" w:rsidRPr="000C770E">
        <w:rPr>
          <w:rStyle w:val="Char8"/>
          <w:rtl/>
        </w:rPr>
        <w:t>التیه</w:t>
      </w:r>
      <w:r w:rsidR="00356368" w:rsidRPr="009F7424">
        <w:rPr>
          <w:rStyle w:val="Char8"/>
          <w:rtl/>
        </w:rPr>
        <w:t>»</w:t>
      </w:r>
      <w:r w:rsidR="00356368" w:rsidRPr="000C770E">
        <w:rPr>
          <w:rStyle w:val="Char8"/>
          <w:rtl/>
        </w:rPr>
        <w:t xml:space="preserve"> است، اکثر مصنفین عرب و اروپا آن را جزو مصر می‌دانند، ولی از نظر جغرافیدانان، متعلق به سرزمین عرب است. مساحت سرزمین عرب تا به حال </w:t>
      </w:r>
      <w:r w:rsidR="001927A2" w:rsidRPr="000C770E">
        <w:rPr>
          <w:rStyle w:val="Char8"/>
          <w:rtl/>
        </w:rPr>
        <w:t xml:space="preserve">به‌طور </w:t>
      </w:r>
      <w:r w:rsidR="00356368" w:rsidRPr="000C770E">
        <w:rPr>
          <w:rStyle w:val="Char8"/>
          <w:rtl/>
        </w:rPr>
        <w:t>رسمی برآورد نشده</w:t>
      </w:r>
      <w:r w:rsidR="003158FE" w:rsidRPr="000C770E">
        <w:rPr>
          <w:rStyle w:val="Char8"/>
          <w:rtl/>
        </w:rPr>
        <w:t>، ولی این</w:t>
      </w:r>
      <w:r w:rsidR="00356368" w:rsidRPr="000C770E">
        <w:rPr>
          <w:rStyle w:val="Char8"/>
          <w:rtl/>
        </w:rPr>
        <w:t>قدر یقینی است که چهار برابر مساحت آلمان و فرانسه است.</w:t>
      </w:r>
    </w:p>
    <w:p w:rsidR="00AA1E90" w:rsidRPr="000C770E" w:rsidRDefault="00AA1E90" w:rsidP="000C770E">
      <w:pPr>
        <w:jc w:val="both"/>
        <w:rPr>
          <w:rStyle w:val="Char8"/>
          <w:rtl/>
        </w:rPr>
      </w:pPr>
      <w:r w:rsidRPr="000C770E">
        <w:rPr>
          <w:rStyle w:val="Char8"/>
          <w:rtl/>
        </w:rPr>
        <w:t>طول: تقریباً یک</w:t>
      </w:r>
      <w:r w:rsidR="00255CA2" w:rsidRPr="000C770E">
        <w:rPr>
          <w:rStyle w:val="Char8"/>
          <w:rFonts w:hint="eastAsia"/>
          <w:rtl/>
        </w:rPr>
        <w:t>‌</w:t>
      </w:r>
      <w:r w:rsidRPr="000C770E">
        <w:rPr>
          <w:rStyle w:val="Char8"/>
          <w:rtl/>
        </w:rPr>
        <w:t xml:space="preserve">هزار و پانصد مایل (حدود 2413 کیلومتر) و عرض آن: </w:t>
      </w:r>
      <w:r w:rsidR="00255CA2" w:rsidRPr="000C770E">
        <w:rPr>
          <w:rStyle w:val="Char8"/>
          <w:rtl/>
        </w:rPr>
        <w:t>ششصد مایل (حدود 965 کیلومتر</w:t>
      </w:r>
      <w:r w:rsidRPr="000C770E">
        <w:rPr>
          <w:rStyle w:val="Char8"/>
          <w:rtl/>
        </w:rPr>
        <w:t xml:space="preserve">) و مجموع مساحت آن یک میلیون و دویست هزار مایل (حدود 000/ </w:t>
      </w:r>
      <w:r w:rsidR="00A048E9" w:rsidRPr="000C770E">
        <w:rPr>
          <w:rStyle w:val="Char8"/>
          <w:rtl/>
        </w:rPr>
        <w:t>930/ 1 کیلومتر مربع).</w:t>
      </w:r>
    </w:p>
    <w:p w:rsidR="00A048E9" w:rsidRPr="000C770E" w:rsidRDefault="00F7115F" w:rsidP="00B97A0A">
      <w:pPr>
        <w:jc w:val="both"/>
        <w:rPr>
          <w:rStyle w:val="Char8"/>
          <w:rtl/>
        </w:rPr>
      </w:pPr>
      <w:r w:rsidRPr="000C770E">
        <w:rPr>
          <w:rStyle w:val="Char8"/>
          <w:rtl/>
        </w:rPr>
        <w:t xml:space="preserve">بیشترین قسمت آن ریگستان و شنزار است، کوه‌ها در تمام مناطق آن پخش </w:t>
      </w:r>
      <w:r w:rsidR="00D64E77" w:rsidRPr="000C770E">
        <w:rPr>
          <w:rStyle w:val="Char8"/>
          <w:rtl/>
        </w:rPr>
        <w:t>شده‌</w:t>
      </w:r>
      <w:r w:rsidR="00527212" w:rsidRPr="000C770E">
        <w:rPr>
          <w:rStyle w:val="Char8"/>
          <w:rtl/>
        </w:rPr>
        <w:t>اند</w:t>
      </w:r>
      <w:r w:rsidRPr="000C770E">
        <w:rPr>
          <w:rStyle w:val="Char8"/>
          <w:rtl/>
        </w:rPr>
        <w:t xml:space="preserve">. بزرگترین رشته کوه </w:t>
      </w:r>
      <w:r w:rsidRPr="009F7424">
        <w:rPr>
          <w:rStyle w:val="Char8"/>
          <w:rtl/>
        </w:rPr>
        <w:t>«</w:t>
      </w:r>
      <w:r w:rsidRPr="000C770E">
        <w:rPr>
          <w:rStyle w:val="Char8"/>
          <w:rtl/>
        </w:rPr>
        <w:t>جبل السرا</w:t>
      </w:r>
      <w:r w:rsidR="00B97A0A">
        <w:rPr>
          <w:rStyle w:val="Char8"/>
          <w:rFonts w:hint="cs"/>
          <w:rtl/>
        </w:rPr>
        <w:t>ة</w:t>
      </w:r>
      <w:r w:rsidRPr="009F7424">
        <w:rPr>
          <w:rStyle w:val="Char8"/>
          <w:rtl/>
        </w:rPr>
        <w:t>»</w:t>
      </w:r>
      <w:r w:rsidRPr="000C770E">
        <w:rPr>
          <w:rStyle w:val="Char8"/>
          <w:rtl/>
        </w:rPr>
        <w:t xml:space="preserve"> است که از قسمت جنوب از یمن شروع شده و </w:t>
      </w:r>
      <w:r w:rsidR="00D27802">
        <w:rPr>
          <w:rStyle w:val="Char8"/>
          <w:rtl/>
        </w:rPr>
        <w:t>به‌سوی</w:t>
      </w:r>
      <w:r w:rsidRPr="000C770E">
        <w:rPr>
          <w:rStyle w:val="Char8"/>
          <w:rtl/>
        </w:rPr>
        <w:t xml:space="preserve"> شمال تا سرزمین </w:t>
      </w:r>
      <w:r w:rsidR="00CF0719" w:rsidRPr="000C770E">
        <w:rPr>
          <w:rStyle w:val="Char8"/>
          <w:rtl/>
        </w:rPr>
        <w:t>شام تداو</w:t>
      </w:r>
      <w:r w:rsidR="00AC4E39" w:rsidRPr="000C770E">
        <w:rPr>
          <w:rStyle w:val="Char8"/>
          <w:rFonts w:hint="cs"/>
          <w:rtl/>
        </w:rPr>
        <w:t>م</w:t>
      </w:r>
      <w:r w:rsidR="00CF0719" w:rsidRPr="000C770E">
        <w:rPr>
          <w:rStyle w:val="Char8"/>
          <w:rtl/>
        </w:rPr>
        <w:t xml:space="preserve"> دارد. بزرگترین قله آن هشت هزار فُوت (2438 متر) ارتفاع دارد. علامه همدانی در </w:t>
      </w:r>
      <w:r w:rsidR="00CF0719" w:rsidRPr="009F7424">
        <w:rPr>
          <w:rStyle w:val="Char8"/>
          <w:rtl/>
        </w:rPr>
        <w:t>«</w:t>
      </w:r>
      <w:r w:rsidR="008C00C9">
        <w:rPr>
          <w:rStyle w:val="Char8"/>
          <w:rFonts w:hint="cs"/>
          <w:rtl/>
        </w:rPr>
        <w:t>صفة</w:t>
      </w:r>
      <w:r w:rsidR="00CF0719" w:rsidRPr="000C770E">
        <w:rPr>
          <w:rStyle w:val="Char8"/>
          <w:rtl/>
        </w:rPr>
        <w:t xml:space="preserve"> جزیر</w:t>
      </w:r>
      <w:r w:rsidR="008B64AD" w:rsidRPr="006406E4">
        <w:rPr>
          <w:rStyle w:val="Char8"/>
          <w:rtl/>
        </w:rPr>
        <w:t>ة</w:t>
      </w:r>
      <w:r w:rsidR="00CF0719" w:rsidRPr="000C770E">
        <w:rPr>
          <w:rStyle w:val="Char8"/>
          <w:rtl/>
        </w:rPr>
        <w:t xml:space="preserve"> العرب</w:t>
      </w:r>
      <w:r w:rsidR="00CF0719" w:rsidRPr="009F7424">
        <w:rPr>
          <w:rStyle w:val="Char8"/>
          <w:rtl/>
        </w:rPr>
        <w:t>»</w:t>
      </w:r>
      <w:r w:rsidR="00CF0719" w:rsidRPr="000C770E">
        <w:rPr>
          <w:rStyle w:val="Char8"/>
          <w:rtl/>
        </w:rPr>
        <w:t xml:space="preserve"> نشانی هر معدن</w:t>
      </w:r>
      <w:r w:rsidR="00D64E77" w:rsidRPr="000C770E">
        <w:rPr>
          <w:rStyle w:val="Char8"/>
          <w:rtl/>
        </w:rPr>
        <w:t xml:space="preserve"> را بیان کرده است. مورخین نوشته‌</w:t>
      </w:r>
      <w:r w:rsidR="00CF0719" w:rsidRPr="000C770E">
        <w:rPr>
          <w:rStyle w:val="Char8"/>
          <w:rtl/>
        </w:rPr>
        <w:t xml:space="preserve">اند: بیشتر مال تجارت قریش نقره بود. آقای </w:t>
      </w:r>
      <w:r w:rsidR="00CF0719" w:rsidRPr="009F7424">
        <w:rPr>
          <w:rStyle w:val="Char8"/>
          <w:rtl/>
        </w:rPr>
        <w:t>«</w:t>
      </w:r>
      <w:r w:rsidR="00CF0719" w:rsidRPr="000C770E">
        <w:rPr>
          <w:rStyle w:val="Char8"/>
          <w:rtl/>
        </w:rPr>
        <w:t>برتن</w:t>
      </w:r>
      <w:r w:rsidR="00CF0719" w:rsidRPr="009F7424">
        <w:rPr>
          <w:rStyle w:val="Char8"/>
          <w:rtl/>
        </w:rPr>
        <w:t>»</w:t>
      </w:r>
      <w:r w:rsidR="00CF0719" w:rsidRPr="000C770E">
        <w:rPr>
          <w:rStyle w:val="Char8"/>
          <w:rtl/>
        </w:rPr>
        <w:t xml:space="preserve"> در بار</w:t>
      </w:r>
      <w:r w:rsidR="007557AE">
        <w:rPr>
          <w:rStyle w:val="Char8"/>
          <w:rtl/>
        </w:rPr>
        <w:t>ۀ</w:t>
      </w:r>
      <w:r w:rsidR="00CF0719" w:rsidRPr="000C770E">
        <w:rPr>
          <w:rStyle w:val="Char8"/>
          <w:rtl/>
        </w:rPr>
        <w:t xml:space="preserve"> معادن طلایی سرزمین </w:t>
      </w:r>
      <w:r w:rsidR="00CF0719" w:rsidRPr="009F7424">
        <w:rPr>
          <w:rStyle w:val="Char8"/>
          <w:rtl/>
        </w:rPr>
        <w:t>«</w:t>
      </w:r>
      <w:r w:rsidR="00CF0719" w:rsidRPr="000C770E">
        <w:rPr>
          <w:rStyle w:val="Char8"/>
          <w:rtl/>
        </w:rPr>
        <w:t>مَدْیَن</w:t>
      </w:r>
      <w:r w:rsidR="00CF0719" w:rsidRPr="009F7424">
        <w:rPr>
          <w:rStyle w:val="Char8"/>
          <w:rtl/>
        </w:rPr>
        <w:t>»</w:t>
      </w:r>
      <w:r w:rsidR="00CF0719" w:rsidRPr="000C770E">
        <w:rPr>
          <w:rStyle w:val="Char8"/>
          <w:rtl/>
        </w:rPr>
        <w:t xml:space="preserve"> کتاب مستقلی نوشته است</w:t>
      </w:r>
      <w:r w:rsidR="00CF0719" w:rsidRPr="001A70BE">
        <w:rPr>
          <w:rStyle w:val="Char8"/>
          <w:vertAlign w:val="superscript"/>
          <w:rtl/>
        </w:rPr>
        <w:t>(</w:t>
      </w:r>
      <w:r w:rsidR="00CF0719" w:rsidRPr="001A70BE">
        <w:rPr>
          <w:rStyle w:val="Char8"/>
          <w:vertAlign w:val="superscript"/>
          <w:rtl/>
        </w:rPr>
        <w:footnoteReference w:id="79"/>
      </w:r>
      <w:r w:rsidR="00CF0719" w:rsidRPr="001A70BE">
        <w:rPr>
          <w:rStyle w:val="Char8"/>
          <w:vertAlign w:val="superscript"/>
          <w:rtl/>
        </w:rPr>
        <w:t>)</w:t>
      </w:r>
      <w:r w:rsidR="00CF0719" w:rsidRPr="000C770E">
        <w:rPr>
          <w:rStyle w:val="Char8"/>
          <w:rtl/>
        </w:rPr>
        <w:t>.</w:t>
      </w:r>
    </w:p>
    <w:p w:rsidR="00C96459" w:rsidRPr="00491069" w:rsidRDefault="00C96459" w:rsidP="00870103">
      <w:pPr>
        <w:pStyle w:val="a4"/>
        <w:keepNext/>
        <w:rPr>
          <w:rtl/>
          <w:lang w:bidi="fa-IR"/>
        </w:rPr>
      </w:pPr>
      <w:bookmarkStart w:id="292" w:name="_Toc288060335"/>
      <w:bookmarkStart w:id="293" w:name="_Toc348619364"/>
      <w:bookmarkStart w:id="294" w:name="_Toc457860764"/>
      <w:r>
        <w:rPr>
          <w:rtl/>
          <w:lang w:bidi="fa-IR"/>
        </w:rPr>
        <w:t>مأخذ تاریخ قدیم</w:t>
      </w:r>
      <w:bookmarkEnd w:id="292"/>
      <w:bookmarkEnd w:id="293"/>
      <w:bookmarkEnd w:id="294"/>
    </w:p>
    <w:p w:rsidR="00C96459" w:rsidRPr="000C770E" w:rsidRDefault="007E49FA" w:rsidP="000C770E">
      <w:pPr>
        <w:jc w:val="both"/>
        <w:rPr>
          <w:rStyle w:val="Char8"/>
          <w:rtl/>
        </w:rPr>
      </w:pPr>
      <w:r w:rsidRPr="000C770E">
        <w:rPr>
          <w:rStyle w:val="Char8"/>
          <w:rtl/>
        </w:rPr>
        <w:t>منابع عرب قبل از اسلام به شرح ذیل است:</w:t>
      </w:r>
    </w:p>
    <w:p w:rsidR="00491069" w:rsidRPr="000C770E" w:rsidRDefault="005D05E1" w:rsidP="00830271">
      <w:pPr>
        <w:numPr>
          <w:ilvl w:val="0"/>
          <w:numId w:val="48"/>
        </w:numPr>
        <w:ind w:left="680" w:hanging="340"/>
        <w:jc w:val="both"/>
        <w:rPr>
          <w:rStyle w:val="Char8"/>
          <w:rtl/>
        </w:rPr>
      </w:pPr>
      <w:r w:rsidRPr="000C770E">
        <w:rPr>
          <w:rStyle w:val="Char8"/>
          <w:rtl/>
        </w:rPr>
        <w:t xml:space="preserve">بعضی از تصنیفات دوران جاهلیت که در کتابخانه سلطنتی سلاطین </w:t>
      </w:r>
      <w:r w:rsidRPr="009F7424">
        <w:rPr>
          <w:rStyle w:val="Char8"/>
          <w:rtl/>
        </w:rPr>
        <w:t>«</w:t>
      </w:r>
      <w:r w:rsidRPr="000C770E">
        <w:rPr>
          <w:rStyle w:val="Char8"/>
          <w:rtl/>
        </w:rPr>
        <w:t>حیره</w:t>
      </w:r>
      <w:r w:rsidRPr="009F7424">
        <w:rPr>
          <w:rStyle w:val="Char8"/>
          <w:rtl/>
        </w:rPr>
        <w:t>»</w:t>
      </w:r>
      <w:r w:rsidRPr="000C770E">
        <w:rPr>
          <w:rStyle w:val="Char8"/>
          <w:rtl/>
        </w:rPr>
        <w:t xml:space="preserve"> محفوظ بودند و بعداً به دست ابن هشام رسیدند و او آن‌ها را در کتاب </w:t>
      </w:r>
      <w:r w:rsidRPr="009F7424">
        <w:rPr>
          <w:rStyle w:val="Char8"/>
          <w:rtl/>
        </w:rPr>
        <w:t>«</w:t>
      </w:r>
      <w:r w:rsidRPr="000C770E">
        <w:rPr>
          <w:rStyle w:val="Char8"/>
          <w:rtl/>
        </w:rPr>
        <w:t>التیجان</w:t>
      </w:r>
      <w:r w:rsidRPr="009F7424">
        <w:rPr>
          <w:rStyle w:val="Char8"/>
          <w:rtl/>
        </w:rPr>
        <w:t>»</w:t>
      </w:r>
      <w:r w:rsidRPr="000C770E">
        <w:rPr>
          <w:rStyle w:val="Char8"/>
          <w:rtl/>
        </w:rPr>
        <w:t xml:space="preserve"> ذکر کرده است.</w:t>
      </w:r>
    </w:p>
    <w:p w:rsidR="0051060C" w:rsidRPr="000C770E" w:rsidRDefault="0051060C" w:rsidP="00830271">
      <w:pPr>
        <w:numPr>
          <w:ilvl w:val="0"/>
          <w:numId w:val="48"/>
        </w:numPr>
        <w:ind w:left="680" w:hanging="340"/>
        <w:jc w:val="both"/>
        <w:rPr>
          <w:rStyle w:val="Char8"/>
          <w:rtl/>
        </w:rPr>
      </w:pPr>
      <w:r w:rsidRPr="000C770E">
        <w:rPr>
          <w:rStyle w:val="Char8"/>
          <w:rtl/>
        </w:rPr>
        <w:t>روایات زبانی که از زمان قدیم نقل می‌شدند.</w:t>
      </w:r>
    </w:p>
    <w:p w:rsidR="001B2FE2" w:rsidRPr="000C770E" w:rsidRDefault="001B2FE2" w:rsidP="000C770E">
      <w:pPr>
        <w:jc w:val="both"/>
        <w:rPr>
          <w:rStyle w:val="Char8"/>
          <w:rtl/>
        </w:rPr>
      </w:pPr>
      <w:r w:rsidRPr="000C770E">
        <w:rPr>
          <w:rStyle w:val="Char8"/>
          <w:rtl/>
        </w:rPr>
        <w:t>حافظ</w:t>
      </w:r>
      <w:r w:rsidR="00AC4E39" w:rsidRPr="000C770E">
        <w:rPr>
          <w:rStyle w:val="Char8"/>
          <w:rFonts w:hint="cs"/>
          <w:rtl/>
        </w:rPr>
        <w:t>ۀ</w:t>
      </w:r>
      <w:r w:rsidRPr="000C770E">
        <w:rPr>
          <w:rStyle w:val="Char8"/>
          <w:rtl/>
        </w:rPr>
        <w:t xml:space="preserve"> </w:t>
      </w:r>
      <w:r w:rsidR="009B67BC" w:rsidRPr="000C770E">
        <w:rPr>
          <w:rStyle w:val="Char8"/>
          <w:rtl/>
        </w:rPr>
        <w:t>اعراب بسیار قوی بود ب</w:t>
      </w:r>
      <w:r w:rsidR="00DC18D3" w:rsidRPr="000C770E">
        <w:rPr>
          <w:rStyle w:val="Char8"/>
          <w:rtl/>
        </w:rPr>
        <w:t>ه</w:t>
      </w:r>
      <w:r w:rsidR="00AC4E39" w:rsidRPr="000C770E">
        <w:rPr>
          <w:rStyle w:val="Char8"/>
          <w:rFonts w:hint="eastAsia"/>
          <w:rtl/>
        </w:rPr>
        <w:t>‌</w:t>
      </w:r>
      <w:r w:rsidR="009B67BC" w:rsidRPr="000C770E">
        <w:rPr>
          <w:rStyle w:val="Char8"/>
          <w:rtl/>
        </w:rPr>
        <w:t>طوری که مجموعه‌ای از اشعار دوران جاهلیت که در حال حاضر موجود است تا صدر اسلام به صور</w:t>
      </w:r>
      <w:r w:rsidR="003E5768" w:rsidRPr="000C770E">
        <w:rPr>
          <w:rStyle w:val="Char8"/>
          <w:rtl/>
        </w:rPr>
        <w:t>ت شفاهی و زبانی روایت می‌شد. بر</w:t>
      </w:r>
      <w:r w:rsidR="00D87F00" w:rsidRPr="000C770E">
        <w:rPr>
          <w:rStyle w:val="Char8"/>
          <w:rtl/>
        </w:rPr>
        <w:t xml:space="preserve"> </w:t>
      </w:r>
      <w:r w:rsidR="009B67BC" w:rsidRPr="000C770E">
        <w:rPr>
          <w:rStyle w:val="Char8"/>
          <w:rtl/>
        </w:rPr>
        <w:t>همین اساس</w:t>
      </w:r>
      <w:r w:rsidR="00D87F00" w:rsidRPr="000C770E">
        <w:rPr>
          <w:rStyle w:val="Char8"/>
          <w:rtl/>
        </w:rPr>
        <w:t>،</w:t>
      </w:r>
      <w:r w:rsidR="009B67BC" w:rsidRPr="000C770E">
        <w:rPr>
          <w:rStyle w:val="Char8"/>
          <w:rtl/>
        </w:rPr>
        <w:t xml:space="preserve"> از تاریخ قدیم عرب گنجین</w:t>
      </w:r>
      <w:r w:rsidR="007557AE">
        <w:rPr>
          <w:rStyle w:val="Char8"/>
          <w:rtl/>
        </w:rPr>
        <w:t>ۀ</w:t>
      </w:r>
      <w:r w:rsidR="009B67BC" w:rsidRPr="000C770E">
        <w:rPr>
          <w:rStyle w:val="Char8"/>
          <w:rtl/>
        </w:rPr>
        <w:t xml:space="preserve"> بزرگی محفوظ بود، قبایلی از عرب که از بین رفت</w:t>
      </w:r>
      <w:r w:rsidR="003E5768" w:rsidRPr="000C770E">
        <w:rPr>
          <w:rStyle w:val="Char8"/>
          <w:rtl/>
        </w:rPr>
        <w:t xml:space="preserve">ه و نابود شده بودند، مانند </w:t>
      </w:r>
      <w:r w:rsidR="003E5768" w:rsidRPr="009F7424">
        <w:rPr>
          <w:rStyle w:val="Char8"/>
          <w:rtl/>
        </w:rPr>
        <w:t>«</w:t>
      </w:r>
      <w:r w:rsidR="003E5768" w:rsidRPr="000C770E">
        <w:rPr>
          <w:rStyle w:val="Char8"/>
          <w:rtl/>
        </w:rPr>
        <w:t>طَسم</w:t>
      </w:r>
      <w:r w:rsidR="003E5768" w:rsidRPr="009F7424">
        <w:rPr>
          <w:rStyle w:val="Char8"/>
          <w:rtl/>
        </w:rPr>
        <w:t>»</w:t>
      </w:r>
      <w:r w:rsidR="003E5768" w:rsidRPr="000C770E">
        <w:rPr>
          <w:rStyle w:val="Char8"/>
          <w:rtl/>
        </w:rPr>
        <w:t xml:space="preserve">، </w:t>
      </w:r>
      <w:r w:rsidR="003E5768" w:rsidRPr="009F7424">
        <w:rPr>
          <w:rStyle w:val="Char8"/>
          <w:rtl/>
        </w:rPr>
        <w:t>«</w:t>
      </w:r>
      <w:r w:rsidR="003E5768" w:rsidRPr="000C770E">
        <w:rPr>
          <w:rStyle w:val="Char8"/>
          <w:rtl/>
        </w:rPr>
        <w:t>جُدیس</w:t>
      </w:r>
      <w:r w:rsidR="009B67BC" w:rsidRPr="009F7424">
        <w:rPr>
          <w:rStyle w:val="Char8"/>
          <w:rtl/>
        </w:rPr>
        <w:t>»</w:t>
      </w:r>
      <w:r w:rsidR="009B67BC" w:rsidRPr="000C770E">
        <w:rPr>
          <w:rStyle w:val="Char8"/>
          <w:rtl/>
        </w:rPr>
        <w:t xml:space="preserve">، </w:t>
      </w:r>
      <w:r w:rsidR="009B67BC" w:rsidRPr="009F7424">
        <w:rPr>
          <w:rStyle w:val="Char8"/>
          <w:rtl/>
        </w:rPr>
        <w:t>«</w:t>
      </w:r>
      <w:r w:rsidR="009B67BC" w:rsidRPr="000C770E">
        <w:rPr>
          <w:rStyle w:val="Char8"/>
          <w:rtl/>
        </w:rPr>
        <w:t>عاد و ثمود</w:t>
      </w:r>
      <w:r w:rsidR="009B67BC" w:rsidRPr="009F7424">
        <w:rPr>
          <w:rStyle w:val="Char8"/>
          <w:rtl/>
        </w:rPr>
        <w:t>»</w:t>
      </w:r>
      <w:r w:rsidR="009B67BC" w:rsidRPr="000C770E">
        <w:rPr>
          <w:rStyle w:val="Char8"/>
          <w:rtl/>
        </w:rPr>
        <w:t xml:space="preserve"> در بار</w:t>
      </w:r>
      <w:r w:rsidR="007557AE">
        <w:rPr>
          <w:rStyle w:val="Char8"/>
          <w:rtl/>
        </w:rPr>
        <w:t>ۀ</w:t>
      </w:r>
      <w:r w:rsidR="009B67BC" w:rsidRPr="000C770E">
        <w:rPr>
          <w:rStyle w:val="Char8"/>
          <w:rtl/>
        </w:rPr>
        <w:t xml:space="preserve"> آن‌ها به حدی روایات تاریخی وجود داشت که بوسیل</w:t>
      </w:r>
      <w:r w:rsidR="007557AE">
        <w:rPr>
          <w:rStyle w:val="Char8"/>
          <w:rtl/>
        </w:rPr>
        <w:t>ۀ</w:t>
      </w:r>
      <w:r w:rsidR="009B67BC" w:rsidRPr="000C770E">
        <w:rPr>
          <w:rStyle w:val="Char8"/>
          <w:rtl/>
        </w:rPr>
        <w:t xml:space="preserve"> آن مورخین اسلام در مورد تاریخ قدیم عرب تصنی</w:t>
      </w:r>
      <w:r w:rsidR="003E5768" w:rsidRPr="000C770E">
        <w:rPr>
          <w:rStyle w:val="Char8"/>
          <w:rtl/>
        </w:rPr>
        <w:t>فات قابل توجهی مرتب کردند، چنان</w:t>
      </w:r>
      <w:r w:rsidR="009B67BC" w:rsidRPr="000C770E">
        <w:rPr>
          <w:rStyle w:val="Char8"/>
          <w:rtl/>
        </w:rPr>
        <w:t>که هشام کلبی در بار</w:t>
      </w:r>
      <w:r w:rsidR="007557AE">
        <w:rPr>
          <w:rStyle w:val="Char8"/>
          <w:rtl/>
        </w:rPr>
        <w:t>ۀ</w:t>
      </w:r>
      <w:r w:rsidR="009B67BC" w:rsidRPr="000C770E">
        <w:rPr>
          <w:rStyle w:val="Char8"/>
          <w:rtl/>
        </w:rPr>
        <w:t xml:space="preserve"> </w:t>
      </w:r>
      <w:r w:rsidR="009B67BC" w:rsidRPr="009F7424">
        <w:rPr>
          <w:rStyle w:val="Char8"/>
          <w:rtl/>
        </w:rPr>
        <w:t>«</w:t>
      </w:r>
      <w:r w:rsidR="009B67BC" w:rsidRPr="000C770E">
        <w:rPr>
          <w:rStyle w:val="Char8"/>
          <w:rtl/>
        </w:rPr>
        <w:t>طسم</w:t>
      </w:r>
      <w:r w:rsidR="009B67BC" w:rsidRPr="009F7424">
        <w:rPr>
          <w:rStyle w:val="Char8"/>
          <w:rtl/>
        </w:rPr>
        <w:t>»</w:t>
      </w:r>
      <w:r w:rsidR="009B67BC" w:rsidRPr="000C770E">
        <w:rPr>
          <w:rStyle w:val="Char8"/>
          <w:rtl/>
        </w:rPr>
        <w:t>، جدیس</w:t>
      </w:r>
      <w:r w:rsidR="009B67BC" w:rsidRPr="009F7424">
        <w:rPr>
          <w:rStyle w:val="Char8"/>
          <w:rtl/>
        </w:rPr>
        <w:t>»</w:t>
      </w:r>
      <w:r w:rsidR="009B67BC" w:rsidRPr="000C770E">
        <w:rPr>
          <w:rStyle w:val="Char8"/>
          <w:rtl/>
        </w:rPr>
        <w:t xml:space="preserve"> </w:t>
      </w:r>
      <w:r w:rsidR="009B67BC" w:rsidRPr="009F7424">
        <w:rPr>
          <w:rStyle w:val="Char8"/>
          <w:rtl/>
        </w:rPr>
        <w:t>«</w:t>
      </w:r>
      <w:r w:rsidR="009B67BC" w:rsidRPr="000C770E">
        <w:rPr>
          <w:rStyle w:val="Char8"/>
          <w:rtl/>
        </w:rPr>
        <w:t>تبابع</w:t>
      </w:r>
      <w:r w:rsidR="007557AE">
        <w:rPr>
          <w:rStyle w:val="Char8"/>
          <w:rtl/>
        </w:rPr>
        <w:t>ۀ</w:t>
      </w:r>
      <w:r w:rsidR="009B67BC" w:rsidRPr="000C770E">
        <w:rPr>
          <w:rStyle w:val="Char8"/>
          <w:rtl/>
        </w:rPr>
        <w:t xml:space="preserve"> یمن</w:t>
      </w:r>
      <w:r w:rsidR="009B67BC" w:rsidRPr="009F7424">
        <w:rPr>
          <w:rStyle w:val="Char8"/>
          <w:rtl/>
        </w:rPr>
        <w:t>»</w:t>
      </w:r>
      <w:r w:rsidR="009B67BC" w:rsidRPr="000C770E">
        <w:rPr>
          <w:rStyle w:val="Char8"/>
          <w:rtl/>
        </w:rPr>
        <w:t xml:space="preserve"> و دیگر سلاطین عرب، کتاب‌های متعددی نوشت که آن‌ها را ابن الندیم در کتاب الفهرست (ص 96) ذکر کرده است.</w:t>
      </w:r>
    </w:p>
    <w:p w:rsidR="00CB64AD" w:rsidRPr="000C770E" w:rsidRDefault="00CB64AD" w:rsidP="007701AC">
      <w:pPr>
        <w:numPr>
          <w:ilvl w:val="0"/>
          <w:numId w:val="48"/>
        </w:numPr>
        <w:ind w:left="680" w:hanging="340"/>
        <w:jc w:val="both"/>
        <w:rPr>
          <w:rStyle w:val="Char8"/>
          <w:rtl/>
        </w:rPr>
      </w:pPr>
      <w:r w:rsidRPr="000C770E">
        <w:rPr>
          <w:rStyle w:val="Char8"/>
          <w:rtl/>
        </w:rPr>
        <w:t xml:space="preserve">اشعار جاهلیت که در اکثر آن‌ها از سلاطین اقوام و آبادانی‌های عرب نام برده شده است. این اشعار در </w:t>
      </w:r>
      <w:r w:rsidRPr="009F7424">
        <w:rPr>
          <w:rStyle w:val="Char8"/>
          <w:rtl/>
        </w:rPr>
        <w:t>«</w:t>
      </w:r>
      <w:r w:rsidRPr="006406E4">
        <w:rPr>
          <w:rStyle w:val="Char8"/>
          <w:rtl/>
        </w:rPr>
        <w:t>صف</w:t>
      </w:r>
      <w:r w:rsidR="007701AC">
        <w:rPr>
          <w:rStyle w:val="Char8"/>
          <w:rFonts w:hint="cs"/>
          <w:rtl/>
        </w:rPr>
        <w:t>ة</w:t>
      </w:r>
      <w:r w:rsidRPr="000C770E">
        <w:rPr>
          <w:rStyle w:val="Char8"/>
          <w:rtl/>
        </w:rPr>
        <w:t xml:space="preserve"> جزیر</w:t>
      </w:r>
      <w:r w:rsidR="00152194" w:rsidRPr="006406E4">
        <w:rPr>
          <w:rStyle w:val="Char8"/>
          <w:rtl/>
        </w:rPr>
        <w:t>ة</w:t>
      </w:r>
      <w:r w:rsidRPr="000C770E">
        <w:rPr>
          <w:rStyle w:val="Char8"/>
          <w:rtl/>
        </w:rPr>
        <w:t xml:space="preserve"> العرب</w:t>
      </w:r>
      <w:r w:rsidRPr="009F7424">
        <w:rPr>
          <w:rStyle w:val="Char8"/>
          <w:rtl/>
        </w:rPr>
        <w:t>»</w:t>
      </w:r>
      <w:r w:rsidRPr="000C770E">
        <w:rPr>
          <w:rStyle w:val="Char8"/>
          <w:rtl/>
        </w:rPr>
        <w:t xml:space="preserve"> و </w:t>
      </w:r>
      <w:r w:rsidRPr="009F7424">
        <w:rPr>
          <w:rStyle w:val="Char8"/>
          <w:rtl/>
        </w:rPr>
        <w:t>«</w:t>
      </w:r>
      <w:r w:rsidRPr="000C770E">
        <w:rPr>
          <w:rStyle w:val="Char8"/>
          <w:rtl/>
        </w:rPr>
        <w:t>معجم البلدان</w:t>
      </w:r>
      <w:r w:rsidRPr="009F7424">
        <w:rPr>
          <w:rStyle w:val="Char8"/>
          <w:rtl/>
        </w:rPr>
        <w:t>»</w:t>
      </w:r>
      <w:r w:rsidR="0095415F" w:rsidRPr="000C770E">
        <w:rPr>
          <w:rStyle w:val="Char8"/>
          <w:rtl/>
        </w:rPr>
        <w:t xml:space="preserve"> به کثرت موجودند. علامه همدانی از همین مأخذ و منابع قدیمی کتاب </w:t>
      </w:r>
      <w:r w:rsidR="0095415F" w:rsidRPr="009F7424">
        <w:rPr>
          <w:rStyle w:val="Char8"/>
          <w:rtl/>
        </w:rPr>
        <w:t>«</w:t>
      </w:r>
      <w:r w:rsidR="0095415F" w:rsidRPr="000C770E">
        <w:rPr>
          <w:rStyle w:val="Char8"/>
          <w:rtl/>
        </w:rPr>
        <w:t>اکلیل</w:t>
      </w:r>
      <w:r w:rsidR="0095415F" w:rsidRPr="009F7424">
        <w:rPr>
          <w:rStyle w:val="Char8"/>
          <w:rtl/>
        </w:rPr>
        <w:t>»</w:t>
      </w:r>
      <w:r w:rsidRPr="001A70BE">
        <w:rPr>
          <w:rStyle w:val="Char8"/>
          <w:vertAlign w:val="superscript"/>
          <w:rtl/>
        </w:rPr>
        <w:t>(</w:t>
      </w:r>
      <w:r w:rsidRPr="001A70BE">
        <w:rPr>
          <w:rStyle w:val="Char8"/>
          <w:vertAlign w:val="superscript"/>
          <w:rtl/>
        </w:rPr>
        <w:footnoteReference w:id="80"/>
      </w:r>
      <w:r w:rsidRPr="001A70BE">
        <w:rPr>
          <w:rStyle w:val="Char8"/>
          <w:vertAlign w:val="superscript"/>
          <w:rtl/>
        </w:rPr>
        <w:t>)</w:t>
      </w:r>
      <w:r w:rsidR="0095415F" w:rsidRPr="000C770E">
        <w:rPr>
          <w:rStyle w:val="Char8"/>
          <w:rtl/>
        </w:rPr>
        <w:t xml:space="preserve"> خود را مرتب کرد که باب هشتم آن مشتمل بر آثار باستانی و کتیبه‌های به جای مانده از سلاطین </w:t>
      </w:r>
      <w:r w:rsidR="0095415F" w:rsidRPr="009F7424">
        <w:rPr>
          <w:rStyle w:val="Char8"/>
          <w:rtl/>
        </w:rPr>
        <w:t>«</w:t>
      </w:r>
      <w:r w:rsidR="0095415F" w:rsidRPr="000C770E">
        <w:rPr>
          <w:rStyle w:val="Char8"/>
          <w:rtl/>
        </w:rPr>
        <w:t>ح</w:t>
      </w:r>
      <w:r w:rsidR="00AC4E39" w:rsidRPr="000C770E">
        <w:rPr>
          <w:rStyle w:val="Char8"/>
          <w:rFonts w:hint="cs"/>
          <w:rtl/>
        </w:rPr>
        <w:t>ِ</w:t>
      </w:r>
      <w:r w:rsidR="0095415F" w:rsidRPr="000C770E">
        <w:rPr>
          <w:rStyle w:val="Char8"/>
          <w:rtl/>
        </w:rPr>
        <w:t>می</w:t>
      </w:r>
      <w:r w:rsidR="00AC4E39" w:rsidRPr="000C770E">
        <w:rPr>
          <w:rStyle w:val="Char8"/>
          <w:rFonts w:hint="cs"/>
          <w:rtl/>
        </w:rPr>
        <w:t>َ</w:t>
      </w:r>
      <w:r w:rsidR="0095415F" w:rsidRPr="000C770E">
        <w:rPr>
          <w:rStyle w:val="Char8"/>
          <w:rtl/>
        </w:rPr>
        <w:t>ر</w:t>
      </w:r>
      <w:r w:rsidR="0095415F" w:rsidRPr="009F7424">
        <w:rPr>
          <w:rStyle w:val="Char8"/>
          <w:rtl/>
        </w:rPr>
        <w:t>»</w:t>
      </w:r>
      <w:r w:rsidR="0095415F" w:rsidRPr="000C770E">
        <w:rPr>
          <w:rStyle w:val="Char8"/>
          <w:rtl/>
        </w:rPr>
        <w:t xml:space="preserve"> است.</w:t>
      </w:r>
    </w:p>
    <w:p w:rsidR="0095415F" w:rsidRPr="000C770E" w:rsidRDefault="00A118FB" w:rsidP="00830271">
      <w:pPr>
        <w:numPr>
          <w:ilvl w:val="0"/>
          <w:numId w:val="48"/>
        </w:numPr>
        <w:ind w:left="680" w:hanging="340"/>
        <w:jc w:val="both"/>
        <w:rPr>
          <w:rStyle w:val="Char8"/>
          <w:rtl/>
        </w:rPr>
      </w:pPr>
      <w:r w:rsidRPr="000C770E">
        <w:rPr>
          <w:rStyle w:val="Char8"/>
          <w:rtl/>
        </w:rPr>
        <w:t>در بعضی از تألیفات اروپائیان مانن</w:t>
      </w:r>
      <w:r w:rsidR="00152194" w:rsidRPr="000C770E">
        <w:rPr>
          <w:rStyle w:val="Char8"/>
          <w:rtl/>
        </w:rPr>
        <w:t xml:space="preserve">د نویسندگان یونان از </w:t>
      </w:r>
      <w:r w:rsidR="00152194" w:rsidRPr="009F7424">
        <w:rPr>
          <w:rStyle w:val="Char8"/>
          <w:rtl/>
        </w:rPr>
        <w:t>«</w:t>
      </w:r>
      <w:r w:rsidR="00152194" w:rsidRPr="000C770E">
        <w:rPr>
          <w:rStyle w:val="Char8"/>
          <w:rtl/>
        </w:rPr>
        <w:t>تیو فراستس</w:t>
      </w:r>
      <w:r w:rsidR="00152194" w:rsidRPr="009F7424">
        <w:rPr>
          <w:rStyle w:val="Char8"/>
          <w:rtl/>
        </w:rPr>
        <w:t>»</w:t>
      </w:r>
      <w:r w:rsidR="00152194" w:rsidRPr="000C770E">
        <w:rPr>
          <w:rStyle w:val="Char8"/>
          <w:rtl/>
        </w:rPr>
        <w:t xml:space="preserve"> (که چهار</w:t>
      </w:r>
      <w:r w:rsidRPr="000C770E">
        <w:rPr>
          <w:rStyle w:val="Char8"/>
          <w:rtl/>
        </w:rPr>
        <w:t xml:space="preserve">صد سال قبل از حضرت عیسی می‌زیست) تا </w:t>
      </w:r>
      <w:r w:rsidRPr="009F7424">
        <w:rPr>
          <w:rStyle w:val="Char8"/>
          <w:rtl/>
        </w:rPr>
        <w:t>«</w:t>
      </w:r>
      <w:r w:rsidRPr="000C770E">
        <w:rPr>
          <w:rStyle w:val="Char8"/>
          <w:rtl/>
        </w:rPr>
        <w:t>بطلیموس</w:t>
      </w:r>
      <w:r w:rsidRPr="009F7424">
        <w:rPr>
          <w:rStyle w:val="Char8"/>
          <w:rtl/>
        </w:rPr>
        <w:t>»</w:t>
      </w:r>
      <w:r w:rsidRPr="000C770E">
        <w:rPr>
          <w:rStyle w:val="Char8"/>
          <w:rtl/>
        </w:rPr>
        <w:t xml:space="preserve"> نام بسیاری از قبایل عرب نوشته و محل زندگی آنان نیز مشخص شده است. </w:t>
      </w:r>
      <w:r w:rsidRPr="009F7424">
        <w:rPr>
          <w:rStyle w:val="Char8"/>
          <w:rtl/>
        </w:rPr>
        <w:t>«</w:t>
      </w:r>
      <w:r w:rsidRPr="000C770E">
        <w:rPr>
          <w:rStyle w:val="Char8"/>
          <w:rtl/>
        </w:rPr>
        <w:t>پ</w:t>
      </w:r>
      <w:r w:rsidR="00D87F00" w:rsidRPr="000C770E">
        <w:rPr>
          <w:rStyle w:val="Char8"/>
          <w:rtl/>
        </w:rPr>
        <w:t>لینی</w:t>
      </w:r>
      <w:r w:rsidR="00D87F00" w:rsidRPr="009F7424">
        <w:rPr>
          <w:rStyle w:val="Char8"/>
          <w:rtl/>
        </w:rPr>
        <w:t>»</w:t>
      </w:r>
      <w:r w:rsidR="00D87F00" w:rsidRPr="000C770E">
        <w:rPr>
          <w:rStyle w:val="Char8"/>
          <w:rtl/>
        </w:rPr>
        <w:t xml:space="preserve"> مورخ رومی نیز در باره عرب</w:t>
      </w:r>
      <w:r w:rsidRPr="000C770E">
        <w:rPr>
          <w:rStyle w:val="Char8"/>
          <w:rtl/>
        </w:rPr>
        <w:t xml:space="preserve"> مطالبی مختصر نوشته است.</w:t>
      </w:r>
    </w:p>
    <w:p w:rsidR="002F607A" w:rsidRPr="000C770E" w:rsidRDefault="002F607A" w:rsidP="00830271">
      <w:pPr>
        <w:numPr>
          <w:ilvl w:val="0"/>
          <w:numId w:val="48"/>
        </w:numPr>
        <w:ind w:left="680" w:hanging="340"/>
        <w:jc w:val="both"/>
        <w:rPr>
          <w:rStyle w:val="Char8"/>
          <w:rtl/>
        </w:rPr>
      </w:pPr>
      <w:r w:rsidRPr="000C770E">
        <w:rPr>
          <w:rStyle w:val="Char8"/>
          <w:rtl/>
        </w:rPr>
        <w:t>کتیبه‌های عمارات و ساختمان‌های قدیمی ویران شد</w:t>
      </w:r>
      <w:r w:rsidR="007557AE">
        <w:rPr>
          <w:rStyle w:val="Char8"/>
          <w:rtl/>
        </w:rPr>
        <w:t>ۀ</w:t>
      </w:r>
      <w:r w:rsidRPr="000C770E">
        <w:rPr>
          <w:rStyle w:val="Char8"/>
          <w:rtl/>
        </w:rPr>
        <w:t xml:space="preserve"> اعراب که نویسندگان مسلمان در ادوار مختلف و نویسندگان اروپائیان امروز نیز آن‌ها را کشف </w:t>
      </w:r>
      <w:r w:rsidR="00D64E77" w:rsidRPr="000C770E">
        <w:rPr>
          <w:rStyle w:val="Char8"/>
          <w:rtl/>
        </w:rPr>
        <w:t>کرده‌</w:t>
      </w:r>
      <w:r w:rsidR="00763E1D" w:rsidRPr="000C770E">
        <w:rPr>
          <w:rStyle w:val="Char8"/>
          <w:rtl/>
        </w:rPr>
        <w:t>اند</w:t>
      </w:r>
      <w:r w:rsidRPr="000C770E">
        <w:rPr>
          <w:rStyle w:val="Char8"/>
          <w:rtl/>
        </w:rPr>
        <w:t>.</w:t>
      </w:r>
    </w:p>
    <w:p w:rsidR="00334CB0" w:rsidRDefault="00334CB0" w:rsidP="00870103">
      <w:pPr>
        <w:pStyle w:val="a4"/>
        <w:keepNext/>
        <w:rPr>
          <w:rtl/>
          <w:lang w:bidi="fa-IR"/>
        </w:rPr>
      </w:pPr>
      <w:bookmarkStart w:id="295" w:name="_Toc288060336"/>
      <w:bookmarkStart w:id="296" w:name="_Toc348619365"/>
      <w:bookmarkStart w:id="297" w:name="_Toc457860765"/>
      <w:r>
        <w:rPr>
          <w:rtl/>
          <w:lang w:bidi="fa-IR"/>
        </w:rPr>
        <w:t>اقوام و قبایل عرب</w:t>
      </w:r>
      <w:bookmarkEnd w:id="295"/>
      <w:bookmarkEnd w:id="296"/>
      <w:bookmarkEnd w:id="297"/>
    </w:p>
    <w:p w:rsidR="00334CB0" w:rsidRPr="000C770E" w:rsidRDefault="00AD6EFC" w:rsidP="000C770E">
      <w:pPr>
        <w:jc w:val="both"/>
        <w:rPr>
          <w:rStyle w:val="Char8"/>
          <w:rtl/>
        </w:rPr>
      </w:pPr>
      <w:r w:rsidRPr="000C770E">
        <w:rPr>
          <w:rStyle w:val="Char8"/>
          <w:rtl/>
        </w:rPr>
        <w:t>مورخین عرب</w:t>
      </w:r>
      <w:r w:rsidR="00AC4E39" w:rsidRPr="000C770E">
        <w:rPr>
          <w:rStyle w:val="Char8"/>
          <w:rFonts w:hint="cs"/>
          <w:rtl/>
        </w:rPr>
        <w:t>،</w:t>
      </w:r>
      <w:r w:rsidRPr="000C770E">
        <w:rPr>
          <w:rStyle w:val="Char8"/>
          <w:rtl/>
        </w:rPr>
        <w:t xml:space="preserve"> اقوام و قبایل عرب را به سه دسته تقسیم </w:t>
      </w:r>
      <w:r w:rsidR="00D64E77" w:rsidRPr="000C770E">
        <w:rPr>
          <w:rStyle w:val="Char8"/>
          <w:rtl/>
        </w:rPr>
        <w:t>کرده‌</w:t>
      </w:r>
      <w:r w:rsidR="00763E1D" w:rsidRPr="000C770E">
        <w:rPr>
          <w:rStyle w:val="Char8"/>
          <w:rtl/>
        </w:rPr>
        <w:t>اند</w:t>
      </w:r>
      <w:r w:rsidRPr="000C770E">
        <w:rPr>
          <w:rStyle w:val="Char8"/>
          <w:rtl/>
        </w:rPr>
        <w:t>:</w:t>
      </w:r>
      <w:r w:rsidRPr="001A70BE">
        <w:rPr>
          <w:rStyle w:val="Char8"/>
          <w:vertAlign w:val="superscript"/>
          <w:rtl/>
        </w:rPr>
        <w:t>(</w:t>
      </w:r>
      <w:r w:rsidRPr="001A70BE">
        <w:rPr>
          <w:rStyle w:val="Char8"/>
          <w:vertAlign w:val="superscript"/>
          <w:rtl/>
        </w:rPr>
        <w:footnoteReference w:id="81"/>
      </w:r>
      <w:r w:rsidRPr="001A70BE">
        <w:rPr>
          <w:rStyle w:val="Char8"/>
          <w:vertAlign w:val="superscript"/>
          <w:rtl/>
        </w:rPr>
        <w:t>)</w:t>
      </w:r>
    </w:p>
    <w:p w:rsidR="00AD6EFC" w:rsidRPr="000C770E" w:rsidRDefault="00E86EB7" w:rsidP="00830271">
      <w:pPr>
        <w:numPr>
          <w:ilvl w:val="0"/>
          <w:numId w:val="49"/>
        </w:numPr>
        <w:ind w:left="680" w:hanging="340"/>
        <w:jc w:val="both"/>
        <w:rPr>
          <w:rStyle w:val="Char8"/>
          <w:rtl/>
        </w:rPr>
      </w:pPr>
      <w:r w:rsidRPr="000C770E">
        <w:rPr>
          <w:rStyle w:val="Char9"/>
          <w:rtl/>
        </w:rPr>
        <w:t>عرب بائده:</w:t>
      </w:r>
      <w:r w:rsidRPr="000C770E">
        <w:rPr>
          <w:rStyle w:val="Char8"/>
          <w:rtl/>
        </w:rPr>
        <w:t xml:space="preserve"> یعنی قدیمی‌ترین قبایل عرب که مدت‌ها قبل از اسلام از بین رفته بودند.</w:t>
      </w:r>
    </w:p>
    <w:p w:rsidR="00165DC1" w:rsidRPr="000C770E" w:rsidRDefault="00165DC1" w:rsidP="00830271">
      <w:pPr>
        <w:numPr>
          <w:ilvl w:val="0"/>
          <w:numId w:val="49"/>
        </w:numPr>
        <w:ind w:left="680" w:hanging="340"/>
        <w:jc w:val="both"/>
        <w:rPr>
          <w:rStyle w:val="Char8"/>
          <w:rtl/>
        </w:rPr>
      </w:pPr>
      <w:r w:rsidRPr="000C770E">
        <w:rPr>
          <w:rStyle w:val="Char9"/>
          <w:rtl/>
        </w:rPr>
        <w:t>عرب عاربه:</w:t>
      </w:r>
      <w:r w:rsidR="0002757A" w:rsidRPr="000C770E">
        <w:rPr>
          <w:rStyle w:val="Char8"/>
          <w:rtl/>
        </w:rPr>
        <w:t xml:space="preserve"> </w:t>
      </w:r>
      <w:r w:rsidR="0002757A" w:rsidRPr="009F7424">
        <w:rPr>
          <w:rStyle w:val="Char8"/>
          <w:rtl/>
        </w:rPr>
        <w:t>«</w:t>
      </w:r>
      <w:r w:rsidR="0002757A" w:rsidRPr="000C770E">
        <w:rPr>
          <w:rStyle w:val="Char8"/>
          <w:rtl/>
        </w:rPr>
        <w:t>بنو</w:t>
      </w:r>
      <w:r w:rsidRPr="000C770E">
        <w:rPr>
          <w:rStyle w:val="Char8"/>
          <w:rtl/>
        </w:rPr>
        <w:t>قحطان</w:t>
      </w:r>
      <w:r w:rsidRPr="009F7424">
        <w:rPr>
          <w:rStyle w:val="Char8"/>
          <w:rtl/>
        </w:rPr>
        <w:t>»</w:t>
      </w:r>
      <w:r w:rsidRPr="000C770E">
        <w:rPr>
          <w:rStyle w:val="Char8"/>
          <w:rtl/>
        </w:rPr>
        <w:t xml:space="preserve"> که بعد از </w:t>
      </w:r>
      <w:r w:rsidRPr="009F7424">
        <w:rPr>
          <w:rStyle w:val="Char8"/>
          <w:rtl/>
        </w:rPr>
        <w:t>«</w:t>
      </w:r>
      <w:r w:rsidRPr="000C770E">
        <w:rPr>
          <w:rStyle w:val="Char8"/>
          <w:rtl/>
        </w:rPr>
        <w:t>عرب بائده</w:t>
      </w:r>
      <w:r w:rsidRPr="009F7424">
        <w:rPr>
          <w:rStyle w:val="Char8"/>
          <w:rtl/>
        </w:rPr>
        <w:t>»</w:t>
      </w:r>
      <w:r w:rsidRPr="000C770E">
        <w:rPr>
          <w:rStyle w:val="Char8"/>
          <w:rtl/>
        </w:rPr>
        <w:t xml:space="preserve"> ساکنان اصلی سرزمین عرب بودند و مسکن اصلی‌شان مملکت یمن بود.</w:t>
      </w:r>
    </w:p>
    <w:p w:rsidR="00165DC1" w:rsidRPr="00830271" w:rsidRDefault="00F95023" w:rsidP="00830271">
      <w:pPr>
        <w:numPr>
          <w:ilvl w:val="0"/>
          <w:numId w:val="49"/>
        </w:numPr>
        <w:ind w:left="680" w:hanging="340"/>
        <w:jc w:val="both"/>
        <w:rPr>
          <w:rStyle w:val="Char8"/>
          <w:spacing w:val="-4"/>
          <w:rtl/>
        </w:rPr>
      </w:pPr>
      <w:r w:rsidRPr="00830271">
        <w:rPr>
          <w:rStyle w:val="Char9"/>
          <w:spacing w:val="-4"/>
          <w:rtl/>
        </w:rPr>
        <w:t>عرب مستعربه:</w:t>
      </w:r>
      <w:r w:rsidRPr="00830271">
        <w:rPr>
          <w:rStyle w:val="Char8"/>
          <w:spacing w:val="-4"/>
          <w:rtl/>
        </w:rPr>
        <w:t xml:space="preserve"> </w:t>
      </w:r>
      <w:r w:rsidR="0002757A" w:rsidRPr="00830271">
        <w:rPr>
          <w:rStyle w:val="Char8"/>
          <w:spacing w:val="-4"/>
          <w:rtl/>
        </w:rPr>
        <w:t>«بنو</w:t>
      </w:r>
      <w:r w:rsidRPr="00830271">
        <w:rPr>
          <w:rStyle w:val="Char8"/>
          <w:spacing w:val="-4"/>
          <w:rtl/>
        </w:rPr>
        <w:t>اسماعیل» یعنی فرزند</w:t>
      </w:r>
      <w:r w:rsidR="00740013" w:rsidRPr="00830271">
        <w:rPr>
          <w:rStyle w:val="Char8"/>
          <w:spacing w:val="-4"/>
          <w:rtl/>
        </w:rPr>
        <w:t>آن‌حضرت</w:t>
      </w:r>
      <w:r w:rsidRPr="00830271">
        <w:rPr>
          <w:rStyle w:val="Char8"/>
          <w:spacing w:val="-4"/>
          <w:rtl/>
        </w:rPr>
        <w:t xml:space="preserve"> اسماعیل که در سرزمین </w:t>
      </w:r>
      <w:r w:rsidR="0002757A" w:rsidRPr="00830271">
        <w:rPr>
          <w:rStyle w:val="Char8"/>
          <w:spacing w:val="-4"/>
          <w:rtl/>
        </w:rPr>
        <w:t>حجاز ساکن بودند. بنوقحطان و بنو</w:t>
      </w:r>
      <w:r w:rsidRPr="00830271">
        <w:rPr>
          <w:rStyle w:val="Char8"/>
          <w:spacing w:val="-4"/>
          <w:rtl/>
        </w:rPr>
        <w:t>اسماعیل (که آن‌ها را قبایل «عدنانی» نیز می‌گویند) هنگام ظهور اسلام ساکنان اصلی سرزمین عرب بودند. علاوه بر</w:t>
      </w:r>
      <w:r w:rsidR="0002757A" w:rsidRPr="00830271">
        <w:rPr>
          <w:rStyle w:val="Char8"/>
          <w:spacing w:val="-4"/>
          <w:rtl/>
        </w:rPr>
        <w:t xml:space="preserve"> </w:t>
      </w:r>
      <w:r w:rsidRPr="00830271">
        <w:rPr>
          <w:rStyle w:val="Char8"/>
          <w:spacing w:val="-4"/>
          <w:rtl/>
        </w:rPr>
        <w:t>آن‌ها قوم یهود نیز به صورت پراکنده در آنجا زندگی می‌کرد. بنابراین، در حقیقت سرزمین عرب تا آن زمان از سه عنصر مختلف مرکب بود و هر عنصری از قبایل و شاخه‌های بی‌شماری تشکیل شده بود که از یمن تا شام پراکنده بودند. آن‌ها شاخه‌های کوچک و مختلفی داشتند و چون در این کتاب در جاهای مختلف نام</w:t>
      </w:r>
      <w:r w:rsidR="00D87F00" w:rsidRPr="00830271">
        <w:rPr>
          <w:rStyle w:val="Char8"/>
          <w:spacing w:val="-4"/>
          <w:rtl/>
        </w:rPr>
        <w:t>‌</w:t>
      </w:r>
      <w:r w:rsidRPr="00830271">
        <w:rPr>
          <w:rStyle w:val="Char8"/>
          <w:spacing w:val="-4"/>
          <w:rtl/>
        </w:rPr>
        <w:t>های آن‌ها ذکر می‌شود، لذا تذکره مختصری از آنان ذیلاً بیان می‌گردد.</w:t>
      </w:r>
    </w:p>
    <w:p w:rsidR="006B5810" w:rsidRDefault="006B5810" w:rsidP="00870103">
      <w:pPr>
        <w:pStyle w:val="a4"/>
        <w:keepNext/>
        <w:rPr>
          <w:rtl/>
          <w:lang w:bidi="fa-IR"/>
        </w:rPr>
      </w:pPr>
      <w:bookmarkStart w:id="298" w:name="_Toc288060337"/>
      <w:bookmarkStart w:id="299" w:name="_Toc348619366"/>
      <w:bookmarkStart w:id="300" w:name="_Toc457860766"/>
      <w:r w:rsidRPr="00F85B04">
        <w:rPr>
          <w:rtl/>
          <w:lang w:bidi="fa-IR"/>
        </w:rPr>
        <w:t>بنوقحطان</w:t>
      </w:r>
      <w:r>
        <w:rPr>
          <w:rtl/>
          <w:lang w:bidi="fa-IR"/>
        </w:rPr>
        <w:t>:</w:t>
      </w:r>
      <w:bookmarkEnd w:id="298"/>
      <w:bookmarkEnd w:id="299"/>
      <w:bookmarkEnd w:id="300"/>
    </w:p>
    <w:p w:rsidR="006B5810" w:rsidRPr="000C770E" w:rsidRDefault="006B5810" w:rsidP="000C770E">
      <w:pPr>
        <w:jc w:val="both"/>
        <w:rPr>
          <w:rStyle w:val="Char8"/>
          <w:rtl/>
        </w:rPr>
      </w:pPr>
      <w:r w:rsidRPr="000C770E">
        <w:rPr>
          <w:rStyle w:val="Char8"/>
          <w:rtl/>
        </w:rPr>
        <w:t>این خاندان دارای سه شاخه بزرگ است: 1- قضاعه</w:t>
      </w:r>
      <w:r w:rsidR="00D87F00" w:rsidRPr="000C770E">
        <w:rPr>
          <w:rStyle w:val="Char8"/>
          <w:rtl/>
        </w:rPr>
        <w:t>.</w:t>
      </w:r>
      <w:r w:rsidRPr="000C770E">
        <w:rPr>
          <w:rStyle w:val="Char8"/>
          <w:rtl/>
        </w:rPr>
        <w:t xml:space="preserve"> 2- کهلان</w:t>
      </w:r>
      <w:r w:rsidR="00D87F00" w:rsidRPr="000C770E">
        <w:rPr>
          <w:rStyle w:val="Char8"/>
          <w:rtl/>
        </w:rPr>
        <w:t>.</w:t>
      </w:r>
      <w:r w:rsidRPr="000C770E">
        <w:rPr>
          <w:rStyle w:val="Char8"/>
          <w:rtl/>
        </w:rPr>
        <w:t xml:space="preserve"> 3- </w:t>
      </w:r>
      <w:r w:rsidR="00496344" w:rsidRPr="000C770E">
        <w:rPr>
          <w:rStyle w:val="Char8"/>
          <w:rFonts w:hint="cs"/>
          <w:rtl/>
        </w:rPr>
        <w:t>أ</w:t>
      </w:r>
      <w:r w:rsidRPr="000C770E">
        <w:rPr>
          <w:rStyle w:val="Char8"/>
          <w:rtl/>
        </w:rPr>
        <w:t>ز</w:t>
      </w:r>
      <w:r w:rsidR="00496344" w:rsidRPr="000C770E">
        <w:rPr>
          <w:rStyle w:val="Char8"/>
          <w:rFonts w:hint="cs"/>
          <w:rtl/>
        </w:rPr>
        <w:t>ُ</w:t>
      </w:r>
      <w:r w:rsidRPr="000C770E">
        <w:rPr>
          <w:rStyle w:val="Char8"/>
          <w:rtl/>
        </w:rPr>
        <w:t>د.</w:t>
      </w:r>
    </w:p>
    <w:p w:rsidR="0042137E" w:rsidRPr="000C770E" w:rsidRDefault="0042137E" w:rsidP="000C770E">
      <w:pPr>
        <w:jc w:val="both"/>
        <w:rPr>
          <w:rStyle w:val="Char8"/>
          <w:rtl/>
        </w:rPr>
      </w:pPr>
      <w:r w:rsidRPr="009F7424">
        <w:rPr>
          <w:rStyle w:val="Char8"/>
          <w:rtl/>
        </w:rPr>
        <w:t>«</w:t>
      </w:r>
      <w:r w:rsidRPr="000C770E">
        <w:rPr>
          <w:rStyle w:val="Char8"/>
          <w:rtl/>
        </w:rPr>
        <w:t>حمیر</w:t>
      </w:r>
      <w:r w:rsidRPr="009F7424">
        <w:rPr>
          <w:rStyle w:val="Char8"/>
          <w:rtl/>
        </w:rPr>
        <w:t>»</w:t>
      </w:r>
      <w:r w:rsidRPr="000C770E">
        <w:rPr>
          <w:rStyle w:val="Char8"/>
          <w:rtl/>
        </w:rPr>
        <w:t xml:space="preserve"> نیز شاخه‌ای از آن است که حاکم یمن بود، ولی وقایع این کتاب به آن‌ها ارتباطی ندارد.</w:t>
      </w:r>
    </w:p>
    <w:p w:rsidR="0042137E" w:rsidRPr="000C770E" w:rsidRDefault="00EF6615" w:rsidP="004D266C">
      <w:pPr>
        <w:numPr>
          <w:ilvl w:val="0"/>
          <w:numId w:val="58"/>
        </w:numPr>
        <w:ind w:left="680" w:hanging="340"/>
        <w:jc w:val="both"/>
        <w:rPr>
          <w:rStyle w:val="Char8"/>
          <w:rtl/>
        </w:rPr>
      </w:pPr>
      <w:r w:rsidRPr="000C770E">
        <w:rPr>
          <w:rStyle w:val="Char9"/>
          <w:rtl/>
        </w:rPr>
        <w:t>قبایل قضاعه:</w:t>
      </w:r>
      <w:r w:rsidRPr="000C770E">
        <w:rPr>
          <w:rStyle w:val="Char8"/>
          <w:rtl/>
        </w:rPr>
        <w:t xml:space="preserve"> عموم </w:t>
      </w:r>
      <w:r w:rsidR="00D9090F" w:rsidRPr="000C770E">
        <w:rPr>
          <w:rStyle w:val="Char8"/>
          <w:rtl/>
        </w:rPr>
        <w:t>علمای</w:t>
      </w:r>
      <w:r w:rsidR="00A356B1" w:rsidRPr="000C770E">
        <w:rPr>
          <w:rStyle w:val="Char8"/>
          <w:rtl/>
        </w:rPr>
        <w:t xml:space="preserve"> انساب</w:t>
      </w:r>
      <w:r w:rsidR="00CD41F9" w:rsidRPr="000C770E">
        <w:rPr>
          <w:rStyle w:val="Char8"/>
          <w:rFonts w:hint="cs"/>
          <w:rtl/>
        </w:rPr>
        <w:t>،</w:t>
      </w:r>
      <w:r w:rsidR="00D9090F" w:rsidRPr="000C770E">
        <w:rPr>
          <w:rStyle w:val="Char8"/>
          <w:rtl/>
        </w:rPr>
        <w:t xml:space="preserve"> </w:t>
      </w:r>
      <w:r w:rsidR="00D9090F" w:rsidRPr="009F7424">
        <w:rPr>
          <w:rStyle w:val="Char8"/>
          <w:rtl/>
        </w:rPr>
        <w:t>«</w:t>
      </w:r>
      <w:r w:rsidR="00D9090F" w:rsidRPr="000C770E">
        <w:rPr>
          <w:rStyle w:val="Char8"/>
          <w:rtl/>
        </w:rPr>
        <w:t>قضاعه</w:t>
      </w:r>
      <w:r w:rsidR="00D9090F" w:rsidRPr="009F7424">
        <w:rPr>
          <w:rStyle w:val="Char8"/>
          <w:rtl/>
        </w:rPr>
        <w:t>»</w:t>
      </w:r>
      <w:r w:rsidR="00D9090F" w:rsidRPr="000C770E">
        <w:rPr>
          <w:rStyle w:val="Char8"/>
          <w:rtl/>
        </w:rPr>
        <w:t xml:space="preserve"> را جزو بنو</w:t>
      </w:r>
      <w:r w:rsidRPr="000C770E">
        <w:rPr>
          <w:rStyle w:val="Char8"/>
          <w:rtl/>
        </w:rPr>
        <w:t xml:space="preserve">قحطان می‌دانند و ما در اینجا نیز از </w:t>
      </w:r>
      <w:r w:rsidR="00D9090F" w:rsidRPr="000C770E">
        <w:rPr>
          <w:rStyle w:val="Char8"/>
          <w:rtl/>
        </w:rPr>
        <w:t>آن‌ها تبعیت کردیم و گرنه در حقیقت آن‌ها از زمر</w:t>
      </w:r>
      <w:r w:rsidR="00CD41F9" w:rsidRPr="000C770E">
        <w:rPr>
          <w:rStyle w:val="Char8"/>
          <w:rFonts w:hint="cs"/>
          <w:rtl/>
        </w:rPr>
        <w:t>ۀ</w:t>
      </w:r>
      <w:r w:rsidR="00D9090F" w:rsidRPr="000C770E">
        <w:rPr>
          <w:rStyle w:val="Char8"/>
          <w:rtl/>
        </w:rPr>
        <w:t xml:space="preserve"> </w:t>
      </w:r>
      <w:r w:rsidR="00D9090F" w:rsidRPr="009F7424">
        <w:rPr>
          <w:rStyle w:val="Char8"/>
          <w:rtl/>
        </w:rPr>
        <w:t>«</w:t>
      </w:r>
      <w:r w:rsidR="00D9090F" w:rsidRPr="000C770E">
        <w:rPr>
          <w:rStyle w:val="Char8"/>
          <w:rtl/>
        </w:rPr>
        <w:t>بنواسماعیل</w:t>
      </w:r>
      <w:r w:rsidR="00D9090F" w:rsidRPr="009F7424">
        <w:rPr>
          <w:rStyle w:val="Char8"/>
          <w:rtl/>
        </w:rPr>
        <w:t>»</w:t>
      </w:r>
      <w:r w:rsidR="00D9090F" w:rsidRPr="000C770E">
        <w:rPr>
          <w:rStyle w:val="Char8"/>
          <w:rtl/>
        </w:rPr>
        <w:t xml:space="preserve"> اند. به هر</w:t>
      </w:r>
      <w:r w:rsidRPr="000C770E">
        <w:rPr>
          <w:rStyle w:val="Char8"/>
          <w:rtl/>
        </w:rPr>
        <w:t xml:space="preserve">حال، </w:t>
      </w:r>
      <w:r w:rsidRPr="009F7424">
        <w:rPr>
          <w:rStyle w:val="Char8"/>
          <w:rtl/>
        </w:rPr>
        <w:t>«</w:t>
      </w:r>
      <w:r w:rsidRPr="000C770E">
        <w:rPr>
          <w:rStyle w:val="Char8"/>
          <w:rtl/>
        </w:rPr>
        <w:t>قضاعه</w:t>
      </w:r>
      <w:r w:rsidRPr="009F7424">
        <w:rPr>
          <w:rStyle w:val="Char8"/>
          <w:rtl/>
        </w:rPr>
        <w:t>»</w:t>
      </w:r>
      <w:r w:rsidRPr="000C770E">
        <w:rPr>
          <w:rStyle w:val="Char8"/>
          <w:rtl/>
        </w:rPr>
        <w:t xml:space="preserve"> دارای شاخه‌های ذیل می‌باشد:</w:t>
      </w:r>
    </w:p>
    <w:p w:rsidR="006335FA" w:rsidRPr="000C770E" w:rsidRDefault="00D9090F" w:rsidP="004D266C">
      <w:pPr>
        <w:numPr>
          <w:ilvl w:val="0"/>
          <w:numId w:val="58"/>
        </w:numPr>
        <w:ind w:left="680" w:hanging="340"/>
        <w:jc w:val="both"/>
        <w:rPr>
          <w:rStyle w:val="Char8"/>
          <w:rtl/>
        </w:rPr>
      </w:pPr>
      <w:r w:rsidRPr="009F7424">
        <w:rPr>
          <w:rStyle w:val="Char8"/>
          <w:rtl/>
        </w:rPr>
        <w:t>«</w:t>
      </w:r>
      <w:r w:rsidRPr="000C770E">
        <w:rPr>
          <w:rStyle w:val="Char8"/>
          <w:rtl/>
        </w:rPr>
        <w:t>بنوکلب</w:t>
      </w:r>
      <w:r w:rsidRPr="009F7424">
        <w:rPr>
          <w:rStyle w:val="Char8"/>
          <w:rtl/>
        </w:rPr>
        <w:t>»</w:t>
      </w:r>
      <w:r w:rsidRPr="000C770E">
        <w:rPr>
          <w:rStyle w:val="Char8"/>
          <w:rtl/>
        </w:rPr>
        <w:t xml:space="preserve">، </w:t>
      </w:r>
      <w:r w:rsidRPr="009F7424">
        <w:rPr>
          <w:rStyle w:val="Char8"/>
          <w:rtl/>
        </w:rPr>
        <w:t>«</w:t>
      </w:r>
      <w:r w:rsidRPr="000C770E">
        <w:rPr>
          <w:rStyle w:val="Char8"/>
          <w:rtl/>
        </w:rPr>
        <w:t>بنوتنوخ</w:t>
      </w:r>
      <w:r w:rsidRPr="009F7424">
        <w:rPr>
          <w:rStyle w:val="Char8"/>
          <w:rtl/>
        </w:rPr>
        <w:t>»</w:t>
      </w:r>
      <w:r w:rsidRPr="000C770E">
        <w:rPr>
          <w:rStyle w:val="Char8"/>
          <w:rtl/>
        </w:rPr>
        <w:t xml:space="preserve">، </w:t>
      </w:r>
      <w:r w:rsidRPr="009F7424">
        <w:rPr>
          <w:rStyle w:val="Char8"/>
          <w:rtl/>
        </w:rPr>
        <w:t>«</w:t>
      </w:r>
      <w:r w:rsidRPr="000C770E">
        <w:rPr>
          <w:rStyle w:val="Char8"/>
          <w:rtl/>
        </w:rPr>
        <w:t>بنو</w:t>
      </w:r>
      <w:r w:rsidR="00F76365" w:rsidRPr="000C770E">
        <w:rPr>
          <w:rStyle w:val="Char8"/>
          <w:rtl/>
        </w:rPr>
        <w:t>جرم</w:t>
      </w:r>
      <w:r w:rsidR="00F76365" w:rsidRPr="009F7424">
        <w:rPr>
          <w:rStyle w:val="Char8"/>
          <w:rtl/>
        </w:rPr>
        <w:t>»</w:t>
      </w:r>
      <w:r w:rsidR="00F76365" w:rsidRPr="000C770E">
        <w:rPr>
          <w:rStyle w:val="Char8"/>
          <w:rtl/>
        </w:rPr>
        <w:t xml:space="preserve">، </w:t>
      </w:r>
      <w:r w:rsidR="00F76365" w:rsidRPr="009F7424">
        <w:rPr>
          <w:rStyle w:val="Char8"/>
          <w:rtl/>
        </w:rPr>
        <w:t>«</w:t>
      </w:r>
      <w:r w:rsidRPr="000C770E">
        <w:rPr>
          <w:rStyle w:val="Char8"/>
          <w:rtl/>
        </w:rPr>
        <w:t>بنو</w:t>
      </w:r>
      <w:r w:rsidR="00774454" w:rsidRPr="000C770E">
        <w:rPr>
          <w:rStyle w:val="Char8"/>
          <w:rtl/>
        </w:rPr>
        <w:t>جهینه</w:t>
      </w:r>
      <w:r w:rsidR="00F76365" w:rsidRPr="009F7424">
        <w:rPr>
          <w:rStyle w:val="Char8"/>
          <w:rtl/>
        </w:rPr>
        <w:t>»</w:t>
      </w:r>
      <w:r w:rsidR="00F76365" w:rsidRPr="000C770E">
        <w:rPr>
          <w:rStyle w:val="Char8"/>
          <w:rtl/>
        </w:rPr>
        <w:t xml:space="preserve">، </w:t>
      </w:r>
      <w:r w:rsidR="00F76365" w:rsidRPr="009F7424">
        <w:rPr>
          <w:rStyle w:val="Char8"/>
          <w:rtl/>
        </w:rPr>
        <w:t>«</w:t>
      </w:r>
      <w:r w:rsidRPr="000C770E">
        <w:rPr>
          <w:rStyle w:val="Char8"/>
          <w:rtl/>
        </w:rPr>
        <w:t>بنو</w:t>
      </w:r>
      <w:r w:rsidR="00774454" w:rsidRPr="000C770E">
        <w:rPr>
          <w:rStyle w:val="Char8"/>
          <w:rtl/>
        </w:rPr>
        <w:t>نهد</w:t>
      </w:r>
      <w:r w:rsidR="00F76365" w:rsidRPr="009F7424">
        <w:rPr>
          <w:rStyle w:val="Char8"/>
          <w:rtl/>
        </w:rPr>
        <w:t>»</w:t>
      </w:r>
      <w:r w:rsidR="00F76365" w:rsidRPr="000C770E">
        <w:rPr>
          <w:rStyle w:val="Char8"/>
          <w:rtl/>
        </w:rPr>
        <w:t xml:space="preserve">، </w:t>
      </w:r>
      <w:r w:rsidR="00F76365" w:rsidRPr="009F7424">
        <w:rPr>
          <w:rStyle w:val="Char8"/>
          <w:rtl/>
        </w:rPr>
        <w:t>«</w:t>
      </w:r>
      <w:r w:rsidRPr="000C770E">
        <w:rPr>
          <w:rStyle w:val="Char8"/>
          <w:rtl/>
        </w:rPr>
        <w:t>بنو</w:t>
      </w:r>
      <w:r w:rsidR="00774454" w:rsidRPr="000C770E">
        <w:rPr>
          <w:rStyle w:val="Char8"/>
          <w:rtl/>
        </w:rPr>
        <w:t>عذره</w:t>
      </w:r>
      <w:r w:rsidR="00F76365" w:rsidRPr="009F7424">
        <w:rPr>
          <w:rStyle w:val="Char8"/>
          <w:rtl/>
        </w:rPr>
        <w:t>»</w:t>
      </w:r>
      <w:r w:rsidR="00F76365" w:rsidRPr="000C770E">
        <w:rPr>
          <w:rStyle w:val="Char8"/>
          <w:rtl/>
        </w:rPr>
        <w:t xml:space="preserve">، </w:t>
      </w:r>
      <w:r w:rsidR="00F76365" w:rsidRPr="009F7424">
        <w:rPr>
          <w:rStyle w:val="Char8"/>
          <w:rtl/>
        </w:rPr>
        <w:t>«</w:t>
      </w:r>
      <w:r w:rsidRPr="000C770E">
        <w:rPr>
          <w:rStyle w:val="Char8"/>
          <w:rtl/>
        </w:rPr>
        <w:t>بنواسل</w:t>
      </w:r>
      <w:r w:rsidR="00774454" w:rsidRPr="000C770E">
        <w:rPr>
          <w:rStyle w:val="Char8"/>
          <w:rtl/>
        </w:rPr>
        <w:t>م</w:t>
      </w:r>
      <w:r w:rsidR="00F76365" w:rsidRPr="009F7424">
        <w:rPr>
          <w:rStyle w:val="Char8"/>
          <w:rtl/>
        </w:rPr>
        <w:t>»</w:t>
      </w:r>
      <w:r w:rsidR="00F76365" w:rsidRPr="000C770E">
        <w:rPr>
          <w:rStyle w:val="Char8"/>
          <w:rtl/>
        </w:rPr>
        <w:t xml:space="preserve">، </w:t>
      </w:r>
      <w:r w:rsidR="00F76365" w:rsidRPr="009F7424">
        <w:rPr>
          <w:rStyle w:val="Char8"/>
          <w:rtl/>
        </w:rPr>
        <w:t>«</w:t>
      </w:r>
      <w:r w:rsidR="00774454" w:rsidRPr="000C770E">
        <w:rPr>
          <w:rStyle w:val="Char8"/>
          <w:rtl/>
        </w:rPr>
        <w:t>بلی</w:t>
      </w:r>
      <w:r w:rsidR="00F76365" w:rsidRPr="009F7424">
        <w:rPr>
          <w:rStyle w:val="Char8"/>
          <w:rtl/>
        </w:rPr>
        <w:t>»</w:t>
      </w:r>
      <w:r w:rsidR="00F76365" w:rsidRPr="000C770E">
        <w:rPr>
          <w:rStyle w:val="Char8"/>
          <w:rtl/>
        </w:rPr>
        <w:t xml:space="preserve">، </w:t>
      </w:r>
      <w:r w:rsidR="00F76365" w:rsidRPr="009F7424">
        <w:rPr>
          <w:rStyle w:val="Char8"/>
          <w:rtl/>
        </w:rPr>
        <w:t>«</w:t>
      </w:r>
      <w:r w:rsidR="00774454" w:rsidRPr="000C770E">
        <w:rPr>
          <w:rStyle w:val="Char8"/>
          <w:rtl/>
        </w:rPr>
        <w:t>سلیح</w:t>
      </w:r>
      <w:r w:rsidR="00F76365" w:rsidRPr="009F7424">
        <w:rPr>
          <w:rStyle w:val="Char8"/>
          <w:rtl/>
        </w:rPr>
        <w:t>»</w:t>
      </w:r>
      <w:r w:rsidR="00F76365" w:rsidRPr="000C770E">
        <w:rPr>
          <w:rStyle w:val="Char8"/>
          <w:rtl/>
        </w:rPr>
        <w:t xml:space="preserve">، </w:t>
      </w:r>
      <w:r w:rsidR="00F76365" w:rsidRPr="009F7424">
        <w:rPr>
          <w:rStyle w:val="Char8"/>
          <w:rtl/>
        </w:rPr>
        <w:t>«</w:t>
      </w:r>
      <w:r w:rsidR="00774454" w:rsidRPr="000C770E">
        <w:rPr>
          <w:rStyle w:val="Char8"/>
          <w:rtl/>
        </w:rPr>
        <w:t>ضجعم</w:t>
      </w:r>
      <w:r w:rsidR="00F76365" w:rsidRPr="009F7424">
        <w:rPr>
          <w:rStyle w:val="Char8"/>
          <w:rtl/>
        </w:rPr>
        <w:t>»</w:t>
      </w:r>
      <w:r w:rsidR="00F76365" w:rsidRPr="000C770E">
        <w:rPr>
          <w:rStyle w:val="Char8"/>
          <w:rtl/>
        </w:rPr>
        <w:t xml:space="preserve">، </w:t>
      </w:r>
      <w:r w:rsidR="00F76365" w:rsidRPr="009F7424">
        <w:rPr>
          <w:rStyle w:val="Char8"/>
          <w:rtl/>
        </w:rPr>
        <w:t>«</w:t>
      </w:r>
      <w:r w:rsidR="00774454" w:rsidRPr="000C770E">
        <w:rPr>
          <w:rStyle w:val="Char8"/>
          <w:rtl/>
        </w:rPr>
        <w:t>تغلب</w:t>
      </w:r>
      <w:r w:rsidR="00F76365" w:rsidRPr="009F7424">
        <w:rPr>
          <w:rStyle w:val="Char8"/>
          <w:rtl/>
        </w:rPr>
        <w:t>»</w:t>
      </w:r>
      <w:r w:rsidR="00F76365" w:rsidRPr="000C770E">
        <w:rPr>
          <w:rStyle w:val="Char8"/>
          <w:rtl/>
        </w:rPr>
        <w:t xml:space="preserve">، </w:t>
      </w:r>
      <w:r w:rsidR="00F76365" w:rsidRPr="009F7424">
        <w:rPr>
          <w:rStyle w:val="Char8"/>
          <w:rtl/>
        </w:rPr>
        <w:t>«</w:t>
      </w:r>
      <w:r w:rsidR="00774454" w:rsidRPr="000C770E">
        <w:rPr>
          <w:rStyle w:val="Char8"/>
          <w:rtl/>
        </w:rPr>
        <w:t>نمر</w:t>
      </w:r>
      <w:r w:rsidR="00F76365" w:rsidRPr="009F7424">
        <w:rPr>
          <w:rStyle w:val="Char8"/>
          <w:rtl/>
        </w:rPr>
        <w:t>»</w:t>
      </w:r>
      <w:r w:rsidR="00F76365" w:rsidRPr="000C770E">
        <w:rPr>
          <w:rStyle w:val="Char8"/>
          <w:rtl/>
        </w:rPr>
        <w:t xml:space="preserve">، </w:t>
      </w:r>
      <w:r w:rsidR="00F76365" w:rsidRPr="009F7424">
        <w:rPr>
          <w:rStyle w:val="Char8"/>
          <w:rtl/>
        </w:rPr>
        <w:t>«</w:t>
      </w:r>
      <w:r w:rsidR="00774454" w:rsidRPr="000C770E">
        <w:rPr>
          <w:rStyle w:val="Char8"/>
          <w:rtl/>
        </w:rPr>
        <w:t>اسد</w:t>
      </w:r>
      <w:r w:rsidR="00F76365" w:rsidRPr="009F7424">
        <w:rPr>
          <w:rStyle w:val="Char8"/>
          <w:rtl/>
        </w:rPr>
        <w:t>»</w:t>
      </w:r>
      <w:r w:rsidR="00F76365" w:rsidRPr="000C770E">
        <w:rPr>
          <w:rStyle w:val="Char8"/>
          <w:rtl/>
        </w:rPr>
        <w:t>،</w:t>
      </w:r>
      <w:r w:rsidR="00774454" w:rsidRPr="000C770E">
        <w:rPr>
          <w:rStyle w:val="Char8"/>
          <w:rtl/>
        </w:rPr>
        <w:t xml:space="preserve"> </w:t>
      </w:r>
      <w:r w:rsidR="00774454" w:rsidRPr="009F7424">
        <w:rPr>
          <w:rStyle w:val="Char8"/>
          <w:rtl/>
        </w:rPr>
        <w:t>«</w:t>
      </w:r>
      <w:r w:rsidR="00774454" w:rsidRPr="000C770E">
        <w:rPr>
          <w:rStyle w:val="Char8"/>
          <w:rtl/>
        </w:rPr>
        <w:t>تیم اللات</w:t>
      </w:r>
      <w:r w:rsidR="00774454" w:rsidRPr="009F7424">
        <w:rPr>
          <w:rStyle w:val="Char8"/>
          <w:rtl/>
        </w:rPr>
        <w:t>»</w:t>
      </w:r>
      <w:r w:rsidR="00774454" w:rsidRPr="000C770E">
        <w:rPr>
          <w:rStyle w:val="Char8"/>
          <w:rtl/>
        </w:rPr>
        <w:t xml:space="preserve">، </w:t>
      </w:r>
      <w:r w:rsidR="00774454" w:rsidRPr="009F7424">
        <w:rPr>
          <w:rStyle w:val="Char8"/>
          <w:rtl/>
        </w:rPr>
        <w:t>«</w:t>
      </w:r>
      <w:r w:rsidR="00774454" w:rsidRPr="000C770E">
        <w:rPr>
          <w:rStyle w:val="Char8"/>
          <w:rtl/>
        </w:rPr>
        <w:t>کلب</w:t>
      </w:r>
      <w:r w:rsidR="00774454" w:rsidRPr="009F7424">
        <w:rPr>
          <w:rStyle w:val="Char8"/>
          <w:rtl/>
        </w:rPr>
        <w:t>»</w:t>
      </w:r>
      <w:r w:rsidR="00774454" w:rsidRPr="000C770E">
        <w:rPr>
          <w:rStyle w:val="Char8"/>
          <w:rtl/>
        </w:rPr>
        <w:t>.</w:t>
      </w:r>
    </w:p>
    <w:p w:rsidR="00F85B04" w:rsidRPr="000C770E" w:rsidRDefault="00F85B04" w:rsidP="004D266C">
      <w:pPr>
        <w:numPr>
          <w:ilvl w:val="0"/>
          <w:numId w:val="58"/>
        </w:numPr>
        <w:ind w:left="680" w:hanging="340"/>
        <w:jc w:val="both"/>
        <w:rPr>
          <w:rStyle w:val="Char8"/>
          <w:rtl/>
        </w:rPr>
      </w:pPr>
      <w:r w:rsidRPr="000C770E">
        <w:rPr>
          <w:rStyle w:val="Char9"/>
          <w:rtl/>
        </w:rPr>
        <w:t>کهلان:</w:t>
      </w:r>
      <w:r w:rsidRPr="000C770E">
        <w:rPr>
          <w:rStyle w:val="Char8"/>
          <w:rtl/>
        </w:rPr>
        <w:t xml:space="preserve"> دارای تیره‌های زیر می‌باشد:</w:t>
      </w:r>
    </w:p>
    <w:p w:rsidR="00F85B04" w:rsidRPr="000C770E" w:rsidRDefault="005374B2" w:rsidP="004D266C">
      <w:pPr>
        <w:numPr>
          <w:ilvl w:val="0"/>
          <w:numId w:val="58"/>
        </w:numPr>
        <w:ind w:left="680" w:hanging="340"/>
        <w:jc w:val="both"/>
        <w:rPr>
          <w:rStyle w:val="Char8"/>
          <w:rtl/>
        </w:rPr>
      </w:pPr>
      <w:r w:rsidRPr="009F7424">
        <w:rPr>
          <w:rStyle w:val="Char8"/>
          <w:rtl/>
        </w:rPr>
        <w:t>«</w:t>
      </w:r>
      <w:r w:rsidRPr="000C770E">
        <w:rPr>
          <w:rStyle w:val="Char8"/>
          <w:rtl/>
        </w:rPr>
        <w:t>بنو</w:t>
      </w:r>
      <w:r w:rsidR="00C914F2" w:rsidRPr="006406E4">
        <w:rPr>
          <w:rStyle w:val="Char8"/>
          <w:rtl/>
        </w:rPr>
        <w:t>بجیل</w:t>
      </w:r>
      <w:r w:rsidR="007701AC">
        <w:rPr>
          <w:rStyle w:val="Char8"/>
          <w:rtl/>
        </w:rPr>
        <w:t>ة»</w:t>
      </w:r>
      <w:r w:rsidR="00C914F2" w:rsidRPr="000C770E">
        <w:rPr>
          <w:rStyle w:val="Char8"/>
          <w:rtl/>
        </w:rPr>
        <w:t xml:space="preserve">، </w:t>
      </w:r>
      <w:r w:rsidR="00C914F2" w:rsidRPr="009F7424">
        <w:rPr>
          <w:rStyle w:val="Char8"/>
          <w:rtl/>
        </w:rPr>
        <w:t>«</w:t>
      </w:r>
      <w:r w:rsidR="00C914F2" w:rsidRPr="000C770E">
        <w:rPr>
          <w:rStyle w:val="Char8"/>
          <w:rtl/>
        </w:rPr>
        <w:t>خثعم</w:t>
      </w:r>
      <w:r w:rsidR="00C914F2" w:rsidRPr="009F7424">
        <w:rPr>
          <w:rStyle w:val="Char8"/>
          <w:rtl/>
        </w:rPr>
        <w:t>»</w:t>
      </w:r>
      <w:r w:rsidR="00C914F2" w:rsidRPr="000C770E">
        <w:rPr>
          <w:rStyle w:val="Char8"/>
          <w:rtl/>
        </w:rPr>
        <w:t xml:space="preserve">، </w:t>
      </w:r>
      <w:r w:rsidR="00C914F2" w:rsidRPr="009F7424">
        <w:rPr>
          <w:rStyle w:val="Char8"/>
          <w:rtl/>
        </w:rPr>
        <w:t>«</w:t>
      </w:r>
      <w:r w:rsidR="00C914F2" w:rsidRPr="000C770E">
        <w:rPr>
          <w:rStyle w:val="Char8"/>
          <w:rtl/>
        </w:rPr>
        <w:t>همدان</w:t>
      </w:r>
      <w:r w:rsidR="00C914F2" w:rsidRPr="009F7424">
        <w:rPr>
          <w:rStyle w:val="Char8"/>
          <w:rtl/>
        </w:rPr>
        <w:t>»</w:t>
      </w:r>
      <w:r w:rsidR="00C914F2" w:rsidRPr="000C770E">
        <w:rPr>
          <w:rStyle w:val="Char8"/>
          <w:rtl/>
        </w:rPr>
        <w:t xml:space="preserve">، </w:t>
      </w:r>
      <w:r w:rsidR="00C914F2" w:rsidRPr="009F7424">
        <w:rPr>
          <w:rStyle w:val="Char8"/>
          <w:rtl/>
        </w:rPr>
        <w:t>«</w:t>
      </w:r>
      <w:r w:rsidR="00C914F2" w:rsidRPr="000C770E">
        <w:rPr>
          <w:rStyle w:val="Char8"/>
          <w:rtl/>
        </w:rPr>
        <w:t>کنده</w:t>
      </w:r>
      <w:r w:rsidR="00C914F2" w:rsidRPr="009F7424">
        <w:rPr>
          <w:rStyle w:val="Char8"/>
          <w:rtl/>
        </w:rPr>
        <w:t>»</w:t>
      </w:r>
      <w:r w:rsidR="00C914F2" w:rsidRPr="000C770E">
        <w:rPr>
          <w:rStyle w:val="Char8"/>
          <w:rtl/>
        </w:rPr>
        <w:t xml:space="preserve">، </w:t>
      </w:r>
      <w:r w:rsidR="00C914F2" w:rsidRPr="009F7424">
        <w:rPr>
          <w:rStyle w:val="Char8"/>
          <w:rtl/>
        </w:rPr>
        <w:t>«</w:t>
      </w:r>
      <w:r w:rsidR="00C914F2" w:rsidRPr="000C770E">
        <w:rPr>
          <w:rStyle w:val="Char8"/>
          <w:rtl/>
        </w:rPr>
        <w:t>مذحج</w:t>
      </w:r>
      <w:r w:rsidR="00C914F2" w:rsidRPr="009F7424">
        <w:rPr>
          <w:rStyle w:val="Char8"/>
          <w:rtl/>
        </w:rPr>
        <w:t>»</w:t>
      </w:r>
      <w:r w:rsidR="00C914F2" w:rsidRPr="000C770E">
        <w:rPr>
          <w:rStyle w:val="Char8"/>
          <w:rtl/>
        </w:rPr>
        <w:t xml:space="preserve">، </w:t>
      </w:r>
      <w:r w:rsidR="00C914F2" w:rsidRPr="009F7424">
        <w:rPr>
          <w:rStyle w:val="Char8"/>
          <w:rtl/>
        </w:rPr>
        <w:t>«</w:t>
      </w:r>
      <w:r w:rsidR="00C914F2" w:rsidRPr="000C770E">
        <w:rPr>
          <w:rStyle w:val="Char8"/>
          <w:rtl/>
        </w:rPr>
        <w:t>طی</w:t>
      </w:r>
      <w:r w:rsidR="00C914F2" w:rsidRPr="009F7424">
        <w:rPr>
          <w:rStyle w:val="Char8"/>
          <w:rtl/>
        </w:rPr>
        <w:t>»</w:t>
      </w:r>
      <w:r w:rsidR="00C914F2" w:rsidRPr="000C770E">
        <w:rPr>
          <w:rStyle w:val="Char8"/>
          <w:rtl/>
        </w:rPr>
        <w:t xml:space="preserve">، </w:t>
      </w:r>
      <w:r w:rsidR="00C914F2" w:rsidRPr="009F7424">
        <w:rPr>
          <w:rStyle w:val="Char8"/>
          <w:rtl/>
        </w:rPr>
        <w:t>«</w:t>
      </w:r>
      <w:r w:rsidR="00C914F2" w:rsidRPr="000C770E">
        <w:rPr>
          <w:rStyle w:val="Char8"/>
          <w:rtl/>
        </w:rPr>
        <w:t>لخم</w:t>
      </w:r>
      <w:r w:rsidR="00C914F2" w:rsidRPr="009F7424">
        <w:rPr>
          <w:rStyle w:val="Char8"/>
          <w:rtl/>
        </w:rPr>
        <w:t>»</w:t>
      </w:r>
      <w:r w:rsidR="00C914F2" w:rsidRPr="000C770E">
        <w:rPr>
          <w:rStyle w:val="Char8"/>
          <w:rtl/>
        </w:rPr>
        <w:t xml:space="preserve">، </w:t>
      </w:r>
      <w:r w:rsidR="00C914F2" w:rsidRPr="009F7424">
        <w:rPr>
          <w:rStyle w:val="Char8"/>
          <w:rtl/>
        </w:rPr>
        <w:t>«</w:t>
      </w:r>
      <w:r w:rsidR="00C914F2" w:rsidRPr="000C770E">
        <w:rPr>
          <w:rStyle w:val="Char8"/>
          <w:rtl/>
        </w:rPr>
        <w:t>جذام</w:t>
      </w:r>
      <w:r w:rsidR="00C914F2" w:rsidRPr="009F7424">
        <w:rPr>
          <w:rStyle w:val="Char8"/>
          <w:rtl/>
        </w:rPr>
        <w:t>»</w:t>
      </w:r>
      <w:r w:rsidR="00C914F2" w:rsidRPr="000C770E">
        <w:rPr>
          <w:rStyle w:val="Char8"/>
          <w:rtl/>
        </w:rPr>
        <w:t xml:space="preserve">، </w:t>
      </w:r>
      <w:r w:rsidR="00C914F2" w:rsidRPr="009F7424">
        <w:rPr>
          <w:rStyle w:val="Char8"/>
          <w:rtl/>
        </w:rPr>
        <w:t>«</w:t>
      </w:r>
      <w:r w:rsidR="00C914F2" w:rsidRPr="000C770E">
        <w:rPr>
          <w:rStyle w:val="Char8"/>
          <w:rtl/>
        </w:rPr>
        <w:t>عامله</w:t>
      </w:r>
      <w:r w:rsidR="00C914F2" w:rsidRPr="009F7424">
        <w:rPr>
          <w:rStyle w:val="Char8"/>
          <w:rtl/>
        </w:rPr>
        <w:t>»</w:t>
      </w:r>
      <w:r w:rsidR="00C914F2" w:rsidRPr="000C770E">
        <w:rPr>
          <w:rStyle w:val="Char8"/>
          <w:rtl/>
        </w:rPr>
        <w:t>.</w:t>
      </w:r>
    </w:p>
    <w:p w:rsidR="00C914F2" w:rsidRPr="000C770E" w:rsidRDefault="00C914F2" w:rsidP="004D266C">
      <w:pPr>
        <w:numPr>
          <w:ilvl w:val="0"/>
          <w:numId w:val="58"/>
        </w:numPr>
        <w:ind w:left="680" w:hanging="340"/>
        <w:jc w:val="both"/>
        <w:rPr>
          <w:rStyle w:val="Char8"/>
          <w:rtl/>
        </w:rPr>
      </w:pPr>
      <w:r w:rsidRPr="000C770E">
        <w:rPr>
          <w:rStyle w:val="Char9"/>
          <w:rtl/>
        </w:rPr>
        <w:t>ازد:</w:t>
      </w:r>
      <w:r w:rsidR="001603F4" w:rsidRPr="000C770E">
        <w:rPr>
          <w:rStyle w:val="Char8"/>
          <w:rtl/>
        </w:rPr>
        <w:t xml:space="preserve"> انصار تیره‌ای از </w:t>
      </w:r>
      <w:r w:rsidR="001603F4" w:rsidRPr="009F7424">
        <w:rPr>
          <w:rStyle w:val="Char8"/>
          <w:rtl/>
        </w:rPr>
        <w:t>«</w:t>
      </w:r>
      <w:r w:rsidR="001603F4" w:rsidRPr="000C770E">
        <w:rPr>
          <w:rStyle w:val="Char8"/>
          <w:rtl/>
        </w:rPr>
        <w:t>ازد</w:t>
      </w:r>
      <w:r w:rsidR="001603F4" w:rsidRPr="009F7424">
        <w:rPr>
          <w:rStyle w:val="Char8"/>
          <w:rtl/>
        </w:rPr>
        <w:t>»</w:t>
      </w:r>
      <w:r w:rsidR="001603F4" w:rsidRPr="000C770E">
        <w:rPr>
          <w:rStyle w:val="Char8"/>
          <w:rtl/>
        </w:rPr>
        <w:t xml:space="preserve"> بودند، </w:t>
      </w:r>
      <w:r w:rsidR="001603F4" w:rsidRPr="009F7424">
        <w:rPr>
          <w:rStyle w:val="Char8"/>
          <w:rtl/>
        </w:rPr>
        <w:t>«</w:t>
      </w:r>
      <w:r w:rsidR="00FE0A1D" w:rsidRPr="000C770E">
        <w:rPr>
          <w:rStyle w:val="Char8"/>
          <w:rtl/>
        </w:rPr>
        <w:t>اوس</w:t>
      </w:r>
      <w:r w:rsidR="001603F4" w:rsidRPr="009F7424">
        <w:rPr>
          <w:rStyle w:val="Char8"/>
          <w:rtl/>
        </w:rPr>
        <w:t>»</w:t>
      </w:r>
      <w:r w:rsidR="001603F4" w:rsidRPr="000C770E">
        <w:rPr>
          <w:rStyle w:val="Char8"/>
          <w:rtl/>
        </w:rPr>
        <w:t xml:space="preserve">، </w:t>
      </w:r>
      <w:r w:rsidR="001603F4" w:rsidRPr="009F7424">
        <w:rPr>
          <w:rStyle w:val="Char8"/>
          <w:rtl/>
        </w:rPr>
        <w:t>«</w:t>
      </w:r>
      <w:r w:rsidR="00FE0A1D" w:rsidRPr="000C770E">
        <w:rPr>
          <w:rStyle w:val="Char8"/>
          <w:rtl/>
        </w:rPr>
        <w:t>خزرج</w:t>
      </w:r>
      <w:r w:rsidR="001603F4" w:rsidRPr="009F7424">
        <w:rPr>
          <w:rStyle w:val="Char8"/>
          <w:rtl/>
        </w:rPr>
        <w:t>»</w:t>
      </w:r>
      <w:r w:rsidR="001603F4" w:rsidRPr="000C770E">
        <w:rPr>
          <w:rStyle w:val="Char8"/>
          <w:rtl/>
        </w:rPr>
        <w:t xml:space="preserve">، </w:t>
      </w:r>
      <w:r w:rsidR="001603F4" w:rsidRPr="009F7424">
        <w:rPr>
          <w:rStyle w:val="Char8"/>
          <w:rtl/>
        </w:rPr>
        <w:t>«</w:t>
      </w:r>
      <w:r w:rsidR="00FE0A1D" w:rsidRPr="000C770E">
        <w:rPr>
          <w:rStyle w:val="Char8"/>
          <w:rtl/>
        </w:rPr>
        <w:t>خزاعه</w:t>
      </w:r>
      <w:r w:rsidR="005374B2" w:rsidRPr="009F7424">
        <w:rPr>
          <w:rStyle w:val="Char8"/>
          <w:rtl/>
        </w:rPr>
        <w:t>»</w:t>
      </w:r>
      <w:r w:rsidR="00CD41F9" w:rsidRPr="000C770E">
        <w:rPr>
          <w:rStyle w:val="Char8"/>
          <w:rFonts w:hint="cs"/>
          <w:rtl/>
        </w:rPr>
        <w:t>،</w:t>
      </w:r>
      <w:r w:rsidR="001603F4" w:rsidRPr="000C770E">
        <w:rPr>
          <w:rStyle w:val="Char8"/>
          <w:rtl/>
        </w:rPr>
        <w:t xml:space="preserve"> </w:t>
      </w:r>
      <w:r w:rsidR="001603F4" w:rsidRPr="009F7424">
        <w:rPr>
          <w:rStyle w:val="Char8"/>
          <w:rtl/>
        </w:rPr>
        <w:t>«</w:t>
      </w:r>
      <w:r w:rsidR="00FE0A1D" w:rsidRPr="000C770E">
        <w:rPr>
          <w:rStyle w:val="Char8"/>
          <w:rtl/>
        </w:rPr>
        <w:t>غسان</w:t>
      </w:r>
      <w:r w:rsidR="005374B2" w:rsidRPr="009F7424">
        <w:rPr>
          <w:rStyle w:val="Char8"/>
          <w:rtl/>
        </w:rPr>
        <w:t>»</w:t>
      </w:r>
      <w:r w:rsidR="005374B2" w:rsidRPr="000C770E">
        <w:rPr>
          <w:rStyle w:val="Char8"/>
          <w:rtl/>
        </w:rPr>
        <w:t xml:space="preserve"> و</w:t>
      </w:r>
      <w:r w:rsidR="001603F4" w:rsidRPr="000C770E">
        <w:rPr>
          <w:rStyle w:val="Char8"/>
          <w:rtl/>
        </w:rPr>
        <w:t xml:space="preserve"> </w:t>
      </w:r>
      <w:r w:rsidR="001603F4" w:rsidRPr="009F7424">
        <w:rPr>
          <w:rStyle w:val="Char8"/>
          <w:rtl/>
        </w:rPr>
        <w:t>«</w:t>
      </w:r>
      <w:r w:rsidR="00FE0A1D" w:rsidRPr="000C770E">
        <w:rPr>
          <w:rStyle w:val="Char8"/>
          <w:rtl/>
        </w:rPr>
        <w:t>دوس</w:t>
      </w:r>
      <w:r w:rsidR="001603F4" w:rsidRPr="009F7424">
        <w:rPr>
          <w:rStyle w:val="Char8"/>
          <w:rtl/>
        </w:rPr>
        <w:t>»</w:t>
      </w:r>
      <w:r w:rsidR="00FE0A1D" w:rsidRPr="000C770E">
        <w:rPr>
          <w:rStyle w:val="Char8"/>
          <w:rtl/>
        </w:rPr>
        <w:t xml:space="preserve">. قبایل مشهور عدنانی که از </w:t>
      </w:r>
      <w:r w:rsidR="00FE0A1D" w:rsidRPr="009F7424">
        <w:rPr>
          <w:rStyle w:val="Char8"/>
          <w:rtl/>
        </w:rPr>
        <w:t>«</w:t>
      </w:r>
      <w:r w:rsidR="00FE0A1D" w:rsidRPr="000C770E">
        <w:rPr>
          <w:rStyle w:val="Char8"/>
          <w:rtl/>
        </w:rPr>
        <w:t>مُضَر</w:t>
      </w:r>
      <w:r w:rsidR="00FE0A1D" w:rsidRPr="009F7424">
        <w:rPr>
          <w:rStyle w:val="Char8"/>
          <w:rtl/>
        </w:rPr>
        <w:t>»</w:t>
      </w:r>
      <w:r w:rsidR="00FE0A1D" w:rsidRPr="000C770E">
        <w:rPr>
          <w:rStyle w:val="Char8"/>
          <w:rtl/>
        </w:rPr>
        <w:t xml:space="preserve"> منشعب شده است به شرح ذیل می‌باشند:</w:t>
      </w:r>
    </w:p>
    <w:p w:rsidR="00756287" w:rsidRDefault="00276D40" w:rsidP="007701AC">
      <w:pPr>
        <w:numPr>
          <w:ilvl w:val="0"/>
          <w:numId w:val="57"/>
        </w:numPr>
        <w:ind w:left="680" w:hanging="340"/>
        <w:jc w:val="both"/>
        <w:rPr>
          <w:rStyle w:val="Char8"/>
          <w:rtl/>
        </w:rPr>
      </w:pPr>
      <w:r w:rsidRPr="000C770E">
        <w:rPr>
          <w:rStyle w:val="Char9"/>
          <w:rtl/>
        </w:rPr>
        <w:t>بنی خندف</w:t>
      </w:r>
      <w:r w:rsidR="00756287" w:rsidRPr="000C770E">
        <w:rPr>
          <w:rStyle w:val="Char9"/>
          <w:rtl/>
        </w:rPr>
        <w:t>:</w:t>
      </w:r>
      <w:r w:rsidR="00756287" w:rsidRPr="000C770E">
        <w:rPr>
          <w:rStyle w:val="Char8"/>
          <w:rtl/>
        </w:rPr>
        <w:t xml:space="preserve"> دارای این قبیله‌هاست: </w:t>
      </w:r>
      <w:r w:rsidR="00756287" w:rsidRPr="009F7424">
        <w:rPr>
          <w:rStyle w:val="Char8"/>
          <w:rtl/>
        </w:rPr>
        <w:t>«</w:t>
      </w:r>
      <w:r w:rsidR="00756287" w:rsidRPr="000C770E">
        <w:rPr>
          <w:rStyle w:val="Char8"/>
          <w:rtl/>
        </w:rPr>
        <w:t>هذیل</w:t>
      </w:r>
      <w:r w:rsidR="00756287" w:rsidRPr="009F7424">
        <w:rPr>
          <w:rStyle w:val="Char8"/>
          <w:rtl/>
        </w:rPr>
        <w:t>»</w:t>
      </w:r>
      <w:r w:rsidR="00756287" w:rsidRPr="000C770E">
        <w:rPr>
          <w:rStyle w:val="Char8"/>
          <w:rtl/>
        </w:rPr>
        <w:t xml:space="preserve">، </w:t>
      </w:r>
      <w:r w:rsidR="00756287" w:rsidRPr="009F7424">
        <w:rPr>
          <w:rStyle w:val="Char8"/>
          <w:rtl/>
        </w:rPr>
        <w:t>«</w:t>
      </w:r>
      <w:r w:rsidR="00756287" w:rsidRPr="000C770E">
        <w:rPr>
          <w:rStyle w:val="Char8"/>
          <w:rtl/>
        </w:rPr>
        <w:t>کنانه</w:t>
      </w:r>
      <w:r w:rsidR="00756287" w:rsidRPr="009F7424">
        <w:rPr>
          <w:rStyle w:val="Char8"/>
          <w:rtl/>
        </w:rPr>
        <w:t>»</w:t>
      </w:r>
      <w:r w:rsidR="00756287" w:rsidRPr="000C770E">
        <w:rPr>
          <w:rStyle w:val="Char8"/>
          <w:rtl/>
        </w:rPr>
        <w:t xml:space="preserve">، </w:t>
      </w:r>
      <w:r w:rsidR="00756287" w:rsidRPr="009F7424">
        <w:rPr>
          <w:rStyle w:val="Char8"/>
          <w:rtl/>
        </w:rPr>
        <w:t>«</w:t>
      </w:r>
      <w:r w:rsidR="00756287" w:rsidRPr="000C770E">
        <w:rPr>
          <w:rStyle w:val="Char8"/>
          <w:rtl/>
        </w:rPr>
        <w:t>اسد</w:t>
      </w:r>
      <w:r w:rsidR="00756287" w:rsidRPr="009F7424">
        <w:rPr>
          <w:rStyle w:val="Char8"/>
          <w:rtl/>
        </w:rPr>
        <w:t>»</w:t>
      </w:r>
      <w:r w:rsidR="00756287" w:rsidRPr="000C770E">
        <w:rPr>
          <w:rStyle w:val="Char8"/>
          <w:rtl/>
        </w:rPr>
        <w:t xml:space="preserve">، </w:t>
      </w:r>
      <w:r w:rsidR="00756287" w:rsidRPr="009F7424">
        <w:rPr>
          <w:rStyle w:val="Char8"/>
          <w:rtl/>
        </w:rPr>
        <w:t>«</w:t>
      </w:r>
      <w:r w:rsidR="00756287" w:rsidRPr="006406E4">
        <w:rPr>
          <w:rStyle w:val="Char8"/>
          <w:rtl/>
        </w:rPr>
        <w:t>ضب</w:t>
      </w:r>
      <w:r w:rsidR="007701AC">
        <w:rPr>
          <w:rStyle w:val="Char8"/>
          <w:rFonts w:hint="cs"/>
          <w:rtl/>
        </w:rPr>
        <w:t>ة</w:t>
      </w:r>
      <w:r w:rsidR="00756287" w:rsidRPr="009F7424">
        <w:rPr>
          <w:rStyle w:val="Char8"/>
          <w:rtl/>
        </w:rPr>
        <w:t>»</w:t>
      </w:r>
      <w:r w:rsidR="00756287" w:rsidRPr="000C770E">
        <w:rPr>
          <w:rStyle w:val="Char8"/>
          <w:rtl/>
        </w:rPr>
        <w:t xml:space="preserve">، </w:t>
      </w:r>
      <w:r w:rsidR="00756287" w:rsidRPr="009F7424">
        <w:rPr>
          <w:rStyle w:val="Char8"/>
          <w:rtl/>
        </w:rPr>
        <w:t>«</w:t>
      </w:r>
      <w:r w:rsidR="00756287" w:rsidRPr="006406E4">
        <w:rPr>
          <w:rStyle w:val="Char8"/>
          <w:rtl/>
        </w:rPr>
        <w:t>مزین</w:t>
      </w:r>
      <w:r w:rsidR="007701AC">
        <w:rPr>
          <w:rStyle w:val="Char8"/>
          <w:rFonts w:hint="cs"/>
          <w:rtl/>
        </w:rPr>
        <w:t>ة</w:t>
      </w:r>
      <w:r w:rsidR="00756287" w:rsidRPr="009F7424">
        <w:rPr>
          <w:rStyle w:val="Char8"/>
          <w:rtl/>
        </w:rPr>
        <w:t>»</w:t>
      </w:r>
      <w:r w:rsidR="00756287" w:rsidRPr="000C770E">
        <w:rPr>
          <w:rStyle w:val="Char8"/>
          <w:rtl/>
        </w:rPr>
        <w:t>،</w:t>
      </w:r>
      <w:r w:rsidRPr="000C770E">
        <w:rPr>
          <w:rStyle w:val="Char8"/>
          <w:rtl/>
        </w:rPr>
        <w:t xml:space="preserve"> </w:t>
      </w:r>
      <w:r w:rsidRPr="009F7424">
        <w:rPr>
          <w:rStyle w:val="Char8"/>
          <w:rtl/>
        </w:rPr>
        <w:t>«</w:t>
      </w:r>
      <w:r w:rsidRPr="000C770E">
        <w:rPr>
          <w:rStyle w:val="Char8"/>
          <w:rtl/>
        </w:rPr>
        <w:t>رباب</w:t>
      </w:r>
      <w:r w:rsidRPr="009F7424">
        <w:rPr>
          <w:rStyle w:val="Char8"/>
          <w:rtl/>
        </w:rPr>
        <w:t>»</w:t>
      </w:r>
      <w:r w:rsidRPr="000C770E">
        <w:rPr>
          <w:rStyle w:val="Char8"/>
          <w:rtl/>
        </w:rPr>
        <w:t xml:space="preserve">، </w:t>
      </w:r>
      <w:r w:rsidRPr="009F7424">
        <w:rPr>
          <w:rStyle w:val="Char8"/>
          <w:rtl/>
        </w:rPr>
        <w:t>«</w:t>
      </w:r>
      <w:r w:rsidRPr="000C770E">
        <w:rPr>
          <w:rStyle w:val="Char8"/>
          <w:rtl/>
        </w:rPr>
        <w:t>تیم</w:t>
      </w:r>
      <w:r w:rsidRPr="009F7424">
        <w:rPr>
          <w:rStyle w:val="Char8"/>
          <w:rtl/>
        </w:rPr>
        <w:t>»</w:t>
      </w:r>
      <w:r w:rsidRPr="000C770E">
        <w:rPr>
          <w:rStyle w:val="Char8"/>
          <w:rtl/>
        </w:rPr>
        <w:t xml:space="preserve">، </w:t>
      </w:r>
      <w:r w:rsidRPr="009F7424">
        <w:rPr>
          <w:rStyle w:val="Char8"/>
          <w:rtl/>
        </w:rPr>
        <w:t>«</w:t>
      </w:r>
      <w:r w:rsidRPr="000C770E">
        <w:rPr>
          <w:rStyle w:val="Char8"/>
          <w:rtl/>
        </w:rPr>
        <w:t>هون</w:t>
      </w:r>
      <w:r w:rsidRPr="009F7424">
        <w:rPr>
          <w:rStyle w:val="Char8"/>
          <w:rtl/>
        </w:rPr>
        <w:t>»</w:t>
      </w:r>
      <w:r w:rsidRPr="000C770E">
        <w:rPr>
          <w:rStyle w:val="Char8"/>
          <w:rtl/>
        </w:rPr>
        <w:t>، برای هر</w:t>
      </w:r>
      <w:r w:rsidR="00756287" w:rsidRPr="000C770E">
        <w:rPr>
          <w:rStyle w:val="Char8"/>
          <w:rtl/>
        </w:rPr>
        <w:t>یک از این‌ها شاخه‌های متعددی وجود دارد.</w:t>
      </w:r>
    </w:p>
    <w:tbl>
      <w:tblPr>
        <w:bidiVisual/>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6232"/>
      </w:tblGrid>
      <w:tr w:rsidR="004D266C" w:rsidTr="00343EBF">
        <w:tc>
          <w:tcPr>
            <w:tcW w:w="868" w:type="dxa"/>
            <w:shd w:val="clear" w:color="auto" w:fill="auto"/>
          </w:tcPr>
          <w:p w:rsidR="004D266C" w:rsidRDefault="004D266C" w:rsidP="000651DE">
            <w:pPr>
              <w:ind w:firstLine="0"/>
              <w:jc w:val="both"/>
              <w:rPr>
                <w:rStyle w:val="Char8"/>
                <w:rtl/>
              </w:rPr>
            </w:pPr>
            <w:r w:rsidRPr="000C770E">
              <w:rPr>
                <w:rStyle w:val="Char9"/>
                <w:rtl/>
              </w:rPr>
              <w:t>اصول</w:t>
            </w:r>
          </w:p>
        </w:tc>
        <w:tc>
          <w:tcPr>
            <w:tcW w:w="6232" w:type="dxa"/>
            <w:shd w:val="clear" w:color="auto" w:fill="auto"/>
          </w:tcPr>
          <w:p w:rsidR="004D266C" w:rsidRDefault="004D266C" w:rsidP="000651DE">
            <w:pPr>
              <w:ind w:firstLine="0"/>
              <w:jc w:val="both"/>
              <w:rPr>
                <w:rStyle w:val="Char8"/>
                <w:rtl/>
              </w:rPr>
            </w:pPr>
            <w:r w:rsidRPr="000C770E">
              <w:rPr>
                <w:rStyle w:val="Char9"/>
                <w:rtl/>
              </w:rPr>
              <w:t>فروع</w:t>
            </w:r>
          </w:p>
        </w:tc>
      </w:tr>
      <w:tr w:rsidR="004D266C" w:rsidTr="00343EBF">
        <w:tc>
          <w:tcPr>
            <w:tcW w:w="868" w:type="dxa"/>
            <w:shd w:val="clear" w:color="auto" w:fill="auto"/>
          </w:tcPr>
          <w:p w:rsidR="004D266C" w:rsidRPr="000C770E" w:rsidRDefault="004D266C" w:rsidP="000651DE">
            <w:pPr>
              <w:ind w:firstLine="0"/>
              <w:jc w:val="both"/>
              <w:rPr>
                <w:rStyle w:val="Char9"/>
                <w:rtl/>
              </w:rPr>
            </w:pPr>
            <w:r w:rsidRPr="000C770E">
              <w:rPr>
                <w:rStyle w:val="Char8"/>
                <w:rtl/>
              </w:rPr>
              <w:t>کنا</w:t>
            </w:r>
            <w:r w:rsidRPr="00D03A43">
              <w:rPr>
                <w:rFonts w:cs="IRNazli"/>
                <w:sz w:val="30"/>
                <w:szCs w:val="30"/>
                <w:rtl/>
                <w:lang w:bidi="fa-IR"/>
              </w:rPr>
              <w:t>نة</w:t>
            </w:r>
          </w:p>
        </w:tc>
        <w:tc>
          <w:tcPr>
            <w:tcW w:w="6232" w:type="dxa"/>
            <w:shd w:val="clear" w:color="auto" w:fill="auto"/>
          </w:tcPr>
          <w:p w:rsidR="004D266C" w:rsidRPr="000C770E" w:rsidRDefault="004D266C" w:rsidP="000651DE">
            <w:pPr>
              <w:ind w:firstLine="0"/>
              <w:jc w:val="both"/>
              <w:rPr>
                <w:rStyle w:val="Char9"/>
                <w:rtl/>
              </w:rPr>
            </w:pPr>
            <w:r w:rsidRPr="009F7424">
              <w:rPr>
                <w:rStyle w:val="Char8"/>
                <w:rtl/>
              </w:rPr>
              <w:t>«</w:t>
            </w:r>
            <w:r w:rsidRPr="000C770E">
              <w:rPr>
                <w:rStyle w:val="Char8"/>
                <w:rtl/>
              </w:rPr>
              <w:t>قریش</w:t>
            </w:r>
            <w:r w:rsidRPr="009F7424">
              <w:rPr>
                <w:rStyle w:val="Char8"/>
                <w:rtl/>
              </w:rPr>
              <w:t>»</w:t>
            </w:r>
            <w:r w:rsidRPr="000C770E">
              <w:rPr>
                <w:rStyle w:val="Char8"/>
                <w:rtl/>
              </w:rPr>
              <w:t xml:space="preserve">، </w:t>
            </w:r>
            <w:r w:rsidRPr="009F7424">
              <w:rPr>
                <w:rStyle w:val="Char8"/>
                <w:rtl/>
              </w:rPr>
              <w:t>«</w:t>
            </w:r>
            <w:r w:rsidRPr="000C770E">
              <w:rPr>
                <w:rStyle w:val="Char8"/>
                <w:rtl/>
              </w:rPr>
              <w:t>دول</w:t>
            </w:r>
            <w:r w:rsidRPr="009F7424">
              <w:rPr>
                <w:rStyle w:val="Char8"/>
                <w:rtl/>
              </w:rPr>
              <w:t>»</w:t>
            </w:r>
          </w:p>
        </w:tc>
      </w:tr>
      <w:tr w:rsidR="004D266C" w:rsidTr="00343EBF">
        <w:tc>
          <w:tcPr>
            <w:tcW w:w="868" w:type="dxa"/>
            <w:shd w:val="clear" w:color="auto" w:fill="auto"/>
          </w:tcPr>
          <w:p w:rsidR="004D266C" w:rsidRPr="000C770E" w:rsidRDefault="004D266C" w:rsidP="000651DE">
            <w:pPr>
              <w:ind w:firstLine="0"/>
              <w:jc w:val="both"/>
              <w:rPr>
                <w:rStyle w:val="Char8"/>
                <w:rtl/>
              </w:rPr>
            </w:pPr>
            <w:r w:rsidRPr="000C770E">
              <w:rPr>
                <w:rStyle w:val="Char8"/>
                <w:rtl/>
              </w:rPr>
              <w:t>هون</w:t>
            </w:r>
          </w:p>
        </w:tc>
        <w:tc>
          <w:tcPr>
            <w:tcW w:w="6232" w:type="dxa"/>
            <w:shd w:val="clear" w:color="auto" w:fill="auto"/>
          </w:tcPr>
          <w:p w:rsidR="004D266C" w:rsidRPr="009F7424" w:rsidRDefault="004D266C" w:rsidP="000651DE">
            <w:pPr>
              <w:ind w:firstLine="0"/>
              <w:jc w:val="both"/>
              <w:rPr>
                <w:rStyle w:val="Char8"/>
                <w:rtl/>
              </w:rPr>
            </w:pPr>
            <w:r w:rsidRPr="009F7424">
              <w:rPr>
                <w:rStyle w:val="Char8"/>
                <w:rtl/>
              </w:rPr>
              <w:t>«</w:t>
            </w:r>
            <w:r w:rsidRPr="000C770E">
              <w:rPr>
                <w:rStyle w:val="Char8"/>
                <w:rtl/>
              </w:rPr>
              <w:t>قاره</w:t>
            </w:r>
            <w:r w:rsidRPr="009F7424">
              <w:rPr>
                <w:rStyle w:val="Char8"/>
                <w:rtl/>
              </w:rPr>
              <w:t>»</w:t>
            </w:r>
          </w:p>
        </w:tc>
      </w:tr>
      <w:tr w:rsidR="004D266C" w:rsidTr="00343EBF">
        <w:tc>
          <w:tcPr>
            <w:tcW w:w="868" w:type="dxa"/>
            <w:shd w:val="clear" w:color="auto" w:fill="auto"/>
          </w:tcPr>
          <w:p w:rsidR="004D266C" w:rsidRPr="000C770E" w:rsidRDefault="004D266C" w:rsidP="000651DE">
            <w:pPr>
              <w:ind w:firstLine="0"/>
              <w:jc w:val="both"/>
              <w:rPr>
                <w:rStyle w:val="Char8"/>
                <w:rtl/>
              </w:rPr>
            </w:pPr>
            <w:r w:rsidRPr="000C770E">
              <w:rPr>
                <w:rStyle w:val="Char8"/>
                <w:rtl/>
              </w:rPr>
              <w:t>رباب</w:t>
            </w:r>
            <w:r w:rsidRPr="000C770E">
              <w:rPr>
                <w:rStyle w:val="Char8"/>
                <w:rtl/>
              </w:rPr>
              <w:tab/>
            </w:r>
          </w:p>
        </w:tc>
        <w:tc>
          <w:tcPr>
            <w:tcW w:w="6232" w:type="dxa"/>
            <w:shd w:val="clear" w:color="auto" w:fill="auto"/>
          </w:tcPr>
          <w:p w:rsidR="004D266C" w:rsidRPr="009F7424" w:rsidRDefault="004D266C" w:rsidP="000651DE">
            <w:pPr>
              <w:ind w:firstLine="0"/>
              <w:jc w:val="both"/>
              <w:rPr>
                <w:rStyle w:val="Char8"/>
                <w:rtl/>
              </w:rPr>
            </w:pPr>
            <w:r w:rsidRPr="009F7424">
              <w:rPr>
                <w:rStyle w:val="Char8"/>
                <w:rtl/>
              </w:rPr>
              <w:t>«</w:t>
            </w:r>
            <w:r w:rsidRPr="000C770E">
              <w:rPr>
                <w:rStyle w:val="Char8"/>
                <w:rtl/>
              </w:rPr>
              <w:t>عدی</w:t>
            </w:r>
            <w:r w:rsidRPr="009F7424">
              <w:rPr>
                <w:rStyle w:val="Char8"/>
                <w:rtl/>
              </w:rPr>
              <w:t>»</w:t>
            </w:r>
            <w:r w:rsidRPr="000C770E">
              <w:rPr>
                <w:rStyle w:val="Char8"/>
                <w:rtl/>
              </w:rPr>
              <w:t xml:space="preserve">، </w:t>
            </w:r>
            <w:r w:rsidRPr="009F7424">
              <w:rPr>
                <w:rStyle w:val="Char8"/>
                <w:rtl/>
              </w:rPr>
              <w:t>«</w:t>
            </w:r>
            <w:r w:rsidRPr="000C770E">
              <w:rPr>
                <w:rStyle w:val="Char8"/>
                <w:rtl/>
              </w:rPr>
              <w:t>تیم</w:t>
            </w:r>
            <w:r w:rsidRPr="009F7424">
              <w:rPr>
                <w:rStyle w:val="Char8"/>
                <w:rtl/>
              </w:rPr>
              <w:t>»</w:t>
            </w:r>
            <w:r w:rsidRPr="000C770E">
              <w:rPr>
                <w:rStyle w:val="Char8"/>
                <w:rtl/>
              </w:rPr>
              <w:t xml:space="preserve">، </w:t>
            </w:r>
            <w:r w:rsidRPr="009F7424">
              <w:rPr>
                <w:rStyle w:val="Char8"/>
                <w:rtl/>
              </w:rPr>
              <w:t>«</w:t>
            </w:r>
            <w:r w:rsidRPr="000C770E">
              <w:rPr>
                <w:rStyle w:val="Char8"/>
                <w:rtl/>
              </w:rPr>
              <w:t>عکل</w:t>
            </w:r>
            <w:r w:rsidRPr="009F7424">
              <w:rPr>
                <w:rStyle w:val="Char8"/>
                <w:rtl/>
              </w:rPr>
              <w:t>»</w:t>
            </w:r>
            <w:r w:rsidRPr="000C770E">
              <w:rPr>
                <w:rStyle w:val="Char8"/>
                <w:rtl/>
              </w:rPr>
              <w:t xml:space="preserve">، </w:t>
            </w:r>
            <w:r w:rsidRPr="009F7424">
              <w:rPr>
                <w:rStyle w:val="Char8"/>
                <w:rtl/>
              </w:rPr>
              <w:t>«</w:t>
            </w:r>
            <w:r w:rsidRPr="000C770E">
              <w:rPr>
                <w:rStyle w:val="Char8"/>
                <w:rtl/>
              </w:rPr>
              <w:t>ثور</w:t>
            </w:r>
            <w:r w:rsidRPr="009F7424">
              <w:rPr>
                <w:rStyle w:val="Char8"/>
                <w:rtl/>
              </w:rPr>
              <w:t>»</w:t>
            </w:r>
          </w:p>
        </w:tc>
      </w:tr>
      <w:tr w:rsidR="004D266C" w:rsidTr="00343EBF">
        <w:tc>
          <w:tcPr>
            <w:tcW w:w="868" w:type="dxa"/>
            <w:shd w:val="clear" w:color="auto" w:fill="auto"/>
          </w:tcPr>
          <w:p w:rsidR="004D266C" w:rsidRPr="000C770E" w:rsidRDefault="004D266C" w:rsidP="000651DE">
            <w:pPr>
              <w:ind w:firstLine="0"/>
              <w:jc w:val="both"/>
              <w:rPr>
                <w:rStyle w:val="Char8"/>
                <w:rtl/>
              </w:rPr>
            </w:pPr>
            <w:r w:rsidRPr="000C770E">
              <w:rPr>
                <w:rStyle w:val="Char8"/>
                <w:rtl/>
              </w:rPr>
              <w:t>تیم</w:t>
            </w:r>
          </w:p>
        </w:tc>
        <w:tc>
          <w:tcPr>
            <w:tcW w:w="6232" w:type="dxa"/>
            <w:shd w:val="clear" w:color="auto" w:fill="auto"/>
          </w:tcPr>
          <w:p w:rsidR="004D266C" w:rsidRPr="009F7424" w:rsidRDefault="004D266C" w:rsidP="000651DE">
            <w:pPr>
              <w:ind w:firstLine="0"/>
              <w:jc w:val="both"/>
              <w:rPr>
                <w:rStyle w:val="Char8"/>
                <w:rtl/>
              </w:rPr>
            </w:pPr>
            <w:r w:rsidRPr="009F7424">
              <w:rPr>
                <w:rStyle w:val="Char8"/>
                <w:rtl/>
              </w:rPr>
              <w:t>«</w:t>
            </w:r>
            <w:r w:rsidRPr="000C770E">
              <w:rPr>
                <w:rStyle w:val="Char8"/>
                <w:rtl/>
              </w:rPr>
              <w:t>مقاعس</w:t>
            </w:r>
            <w:r w:rsidRPr="009F7424">
              <w:rPr>
                <w:rStyle w:val="Char8"/>
                <w:rtl/>
              </w:rPr>
              <w:t>»</w:t>
            </w:r>
            <w:r w:rsidRPr="000C770E">
              <w:rPr>
                <w:rStyle w:val="Char8"/>
                <w:rtl/>
              </w:rPr>
              <w:t xml:space="preserve">، </w:t>
            </w:r>
            <w:r w:rsidRPr="009F7424">
              <w:rPr>
                <w:rStyle w:val="Char8"/>
                <w:rtl/>
              </w:rPr>
              <w:t>«</w:t>
            </w:r>
            <w:r w:rsidRPr="000C770E">
              <w:rPr>
                <w:rStyle w:val="Char8"/>
                <w:rtl/>
              </w:rPr>
              <w:t>قریع</w:t>
            </w:r>
            <w:r w:rsidRPr="009F7424">
              <w:rPr>
                <w:rStyle w:val="Char8"/>
                <w:rtl/>
              </w:rPr>
              <w:t>»</w:t>
            </w:r>
            <w:r w:rsidRPr="000C770E">
              <w:rPr>
                <w:rStyle w:val="Char8"/>
                <w:rtl/>
              </w:rPr>
              <w:t xml:space="preserve"> </w:t>
            </w:r>
            <w:r w:rsidRPr="009F7424">
              <w:rPr>
                <w:rStyle w:val="Char8"/>
                <w:rtl/>
              </w:rPr>
              <w:t>«</w:t>
            </w:r>
            <w:r w:rsidRPr="000C770E">
              <w:rPr>
                <w:rStyle w:val="Char8"/>
                <w:rtl/>
              </w:rPr>
              <w:t>بهدله</w:t>
            </w:r>
            <w:r w:rsidRPr="009F7424">
              <w:rPr>
                <w:rStyle w:val="Char8"/>
                <w:rtl/>
              </w:rPr>
              <w:t>»</w:t>
            </w:r>
            <w:r w:rsidRPr="000C770E">
              <w:rPr>
                <w:rStyle w:val="Char8"/>
                <w:rtl/>
              </w:rPr>
              <w:t xml:space="preserve">، </w:t>
            </w:r>
            <w:r w:rsidRPr="009F7424">
              <w:rPr>
                <w:rStyle w:val="Char8"/>
                <w:rtl/>
              </w:rPr>
              <w:t>«</w:t>
            </w:r>
            <w:r w:rsidRPr="000C770E">
              <w:rPr>
                <w:rStyle w:val="Char8"/>
                <w:rtl/>
              </w:rPr>
              <w:t>یربوع</w:t>
            </w:r>
            <w:r w:rsidRPr="009F7424">
              <w:rPr>
                <w:rStyle w:val="Char8"/>
                <w:rtl/>
              </w:rPr>
              <w:t>»</w:t>
            </w:r>
            <w:r w:rsidRPr="000C770E">
              <w:rPr>
                <w:rStyle w:val="Char8"/>
                <w:rtl/>
              </w:rPr>
              <w:t xml:space="preserve">، </w:t>
            </w:r>
            <w:r w:rsidRPr="009F7424">
              <w:rPr>
                <w:rStyle w:val="Char8"/>
                <w:rtl/>
              </w:rPr>
              <w:t>«</w:t>
            </w:r>
            <w:r w:rsidRPr="000C770E">
              <w:rPr>
                <w:rStyle w:val="Char8"/>
                <w:rtl/>
              </w:rPr>
              <w:t>ریاح</w:t>
            </w:r>
            <w:r w:rsidRPr="009F7424">
              <w:rPr>
                <w:rStyle w:val="Char8"/>
                <w:rtl/>
              </w:rPr>
              <w:t>»</w:t>
            </w:r>
            <w:r w:rsidRPr="000C770E">
              <w:rPr>
                <w:rStyle w:val="Char8"/>
                <w:rtl/>
              </w:rPr>
              <w:t xml:space="preserve">، </w:t>
            </w:r>
            <w:r w:rsidRPr="009F7424">
              <w:rPr>
                <w:rStyle w:val="Char8"/>
                <w:rtl/>
              </w:rPr>
              <w:t>«</w:t>
            </w:r>
            <w:r w:rsidRPr="000C770E">
              <w:rPr>
                <w:rStyle w:val="Char8"/>
                <w:rtl/>
              </w:rPr>
              <w:t>ثعلبه</w:t>
            </w:r>
            <w:r w:rsidRPr="009F7424">
              <w:rPr>
                <w:rStyle w:val="Char8"/>
                <w:rtl/>
              </w:rPr>
              <w:t>»</w:t>
            </w:r>
            <w:r w:rsidRPr="000C770E">
              <w:rPr>
                <w:rStyle w:val="Char8"/>
                <w:rtl/>
              </w:rPr>
              <w:t xml:space="preserve">، </w:t>
            </w:r>
            <w:r w:rsidRPr="009F7424">
              <w:rPr>
                <w:rStyle w:val="Char8"/>
                <w:rtl/>
              </w:rPr>
              <w:t>«</w:t>
            </w:r>
            <w:r w:rsidRPr="000C770E">
              <w:rPr>
                <w:rStyle w:val="Char8"/>
                <w:rtl/>
              </w:rPr>
              <w:t>کلیب</w:t>
            </w:r>
            <w:r w:rsidRPr="009F7424">
              <w:rPr>
                <w:rStyle w:val="Char8"/>
                <w:rtl/>
              </w:rPr>
              <w:t>»</w:t>
            </w:r>
          </w:p>
        </w:tc>
      </w:tr>
    </w:tbl>
    <w:p w:rsidR="00D93A0C" w:rsidRPr="000C770E" w:rsidRDefault="00B57E75" w:rsidP="004D266C">
      <w:pPr>
        <w:numPr>
          <w:ilvl w:val="0"/>
          <w:numId w:val="57"/>
        </w:numPr>
        <w:ind w:left="680" w:hanging="340"/>
        <w:jc w:val="both"/>
        <w:rPr>
          <w:rStyle w:val="Char8"/>
          <w:rtl/>
        </w:rPr>
      </w:pPr>
      <w:r w:rsidRPr="000C770E">
        <w:rPr>
          <w:rStyle w:val="Char9"/>
          <w:rtl/>
        </w:rPr>
        <w:t>بنو</w:t>
      </w:r>
      <w:r w:rsidR="00D93A0C" w:rsidRPr="000C770E">
        <w:rPr>
          <w:rStyle w:val="Char9"/>
          <w:rtl/>
        </w:rPr>
        <w:t>قیس:</w:t>
      </w:r>
      <w:r w:rsidR="00D93A0C" w:rsidRPr="000C770E">
        <w:rPr>
          <w:rStyle w:val="Char8"/>
          <w:rtl/>
        </w:rPr>
        <w:t xml:space="preserve"> دارای این قبیله‌هاست: </w:t>
      </w:r>
      <w:r w:rsidR="00D93A0C" w:rsidRPr="009F7424">
        <w:rPr>
          <w:rStyle w:val="Char8"/>
          <w:rtl/>
        </w:rPr>
        <w:t>«</w:t>
      </w:r>
      <w:r w:rsidR="00D93A0C" w:rsidRPr="000C770E">
        <w:rPr>
          <w:rStyle w:val="Char8"/>
          <w:rtl/>
        </w:rPr>
        <w:t>عدوان</w:t>
      </w:r>
      <w:r w:rsidR="00D93A0C" w:rsidRPr="009F7424">
        <w:rPr>
          <w:rStyle w:val="Char8"/>
          <w:rtl/>
        </w:rPr>
        <w:t>»</w:t>
      </w:r>
      <w:r w:rsidR="00D93A0C" w:rsidRPr="000C770E">
        <w:rPr>
          <w:rStyle w:val="Char8"/>
          <w:rtl/>
        </w:rPr>
        <w:t xml:space="preserve">، </w:t>
      </w:r>
      <w:r w:rsidR="00D93A0C" w:rsidRPr="009F7424">
        <w:rPr>
          <w:rStyle w:val="Char8"/>
          <w:rtl/>
        </w:rPr>
        <w:t>«</w:t>
      </w:r>
      <w:r w:rsidR="00D93A0C" w:rsidRPr="000C770E">
        <w:rPr>
          <w:rStyle w:val="Char8"/>
          <w:rtl/>
        </w:rPr>
        <w:t>غطفان</w:t>
      </w:r>
      <w:r w:rsidR="00D93A0C" w:rsidRPr="009F7424">
        <w:rPr>
          <w:rStyle w:val="Char8"/>
          <w:rtl/>
        </w:rPr>
        <w:t>»</w:t>
      </w:r>
      <w:r w:rsidR="00D93A0C" w:rsidRPr="000C770E">
        <w:rPr>
          <w:rStyle w:val="Char8"/>
          <w:rtl/>
        </w:rPr>
        <w:t xml:space="preserve">، </w:t>
      </w:r>
      <w:r w:rsidR="00D93A0C" w:rsidRPr="009F7424">
        <w:rPr>
          <w:rStyle w:val="Char8"/>
          <w:rtl/>
        </w:rPr>
        <w:t>«</w:t>
      </w:r>
      <w:r w:rsidR="00D93A0C" w:rsidRPr="000C770E">
        <w:rPr>
          <w:rStyle w:val="Char8"/>
          <w:rtl/>
        </w:rPr>
        <w:t>اعصر</w:t>
      </w:r>
      <w:r w:rsidR="00D93A0C" w:rsidRPr="009F7424">
        <w:rPr>
          <w:rStyle w:val="Char8"/>
          <w:rtl/>
        </w:rPr>
        <w:t>»</w:t>
      </w:r>
      <w:r w:rsidR="00D93A0C" w:rsidRPr="000C770E">
        <w:rPr>
          <w:rStyle w:val="Char8"/>
          <w:rtl/>
        </w:rPr>
        <w:t xml:space="preserve">، </w:t>
      </w:r>
      <w:r w:rsidR="00D93A0C" w:rsidRPr="009F7424">
        <w:rPr>
          <w:rStyle w:val="Char8"/>
          <w:rtl/>
        </w:rPr>
        <w:t>«</w:t>
      </w:r>
      <w:r w:rsidR="00D93A0C" w:rsidRPr="000C770E">
        <w:rPr>
          <w:rStyle w:val="Char8"/>
          <w:rtl/>
        </w:rPr>
        <w:t>سلیم</w:t>
      </w:r>
      <w:r w:rsidR="00D93A0C" w:rsidRPr="009F7424">
        <w:rPr>
          <w:rStyle w:val="Char8"/>
          <w:rtl/>
        </w:rPr>
        <w:t>»</w:t>
      </w:r>
      <w:r w:rsidR="00D93A0C" w:rsidRPr="000C770E">
        <w:rPr>
          <w:rStyle w:val="Char8"/>
          <w:rtl/>
        </w:rPr>
        <w:t xml:space="preserve">، </w:t>
      </w:r>
      <w:r w:rsidR="00D93A0C" w:rsidRPr="009F7424">
        <w:rPr>
          <w:rStyle w:val="Char8"/>
          <w:rtl/>
        </w:rPr>
        <w:t>«</w:t>
      </w:r>
      <w:r w:rsidR="00D93A0C" w:rsidRPr="000C770E">
        <w:rPr>
          <w:rStyle w:val="Char8"/>
          <w:rtl/>
        </w:rPr>
        <w:t>هوازن</w:t>
      </w:r>
      <w:r w:rsidR="00D93A0C" w:rsidRPr="009F7424">
        <w:rPr>
          <w:rStyle w:val="Char8"/>
          <w:rtl/>
        </w:rPr>
        <w:t>»</w:t>
      </w:r>
      <w:r w:rsidR="00D93A0C" w:rsidRPr="000C770E">
        <w:rPr>
          <w:rStyle w:val="Char8"/>
          <w:rtl/>
        </w:rPr>
        <w:t>.</w:t>
      </w:r>
    </w:p>
    <w:p w:rsidR="00D93A0C" w:rsidRDefault="00B5103D" w:rsidP="000C770E">
      <w:pPr>
        <w:jc w:val="both"/>
        <w:rPr>
          <w:rStyle w:val="Char8"/>
          <w:rtl/>
        </w:rPr>
      </w:pPr>
      <w:r w:rsidRPr="000C770E">
        <w:rPr>
          <w:rStyle w:val="Char8"/>
          <w:rtl/>
        </w:rPr>
        <w:t xml:space="preserve">تیره‌های بعضی </w:t>
      </w:r>
      <w:r w:rsidR="00A81B1B" w:rsidRPr="000C770E">
        <w:rPr>
          <w:rStyle w:val="Char8"/>
          <w:rtl/>
        </w:rPr>
        <w:t>از آن‌ها عبارتند از:</w:t>
      </w:r>
    </w:p>
    <w:tbl>
      <w:tblPr>
        <w:bidiVisual/>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8"/>
        <w:gridCol w:w="5112"/>
      </w:tblGrid>
      <w:tr w:rsidR="004D266C" w:rsidTr="000651DE">
        <w:tc>
          <w:tcPr>
            <w:tcW w:w="1988" w:type="dxa"/>
            <w:shd w:val="clear" w:color="auto" w:fill="auto"/>
          </w:tcPr>
          <w:p w:rsidR="004D266C" w:rsidRDefault="004D266C" w:rsidP="000651DE">
            <w:pPr>
              <w:ind w:firstLine="0"/>
              <w:jc w:val="both"/>
              <w:rPr>
                <w:rStyle w:val="Char8"/>
                <w:rtl/>
              </w:rPr>
            </w:pPr>
            <w:r w:rsidRPr="000C770E">
              <w:rPr>
                <w:rStyle w:val="Char8"/>
                <w:rtl/>
              </w:rPr>
              <w:t>غطفان</w:t>
            </w:r>
          </w:p>
        </w:tc>
        <w:tc>
          <w:tcPr>
            <w:tcW w:w="5112" w:type="dxa"/>
            <w:shd w:val="clear" w:color="auto" w:fill="auto"/>
          </w:tcPr>
          <w:p w:rsidR="004D266C" w:rsidRDefault="004D266C" w:rsidP="007701AC">
            <w:pPr>
              <w:ind w:firstLine="0"/>
              <w:jc w:val="both"/>
              <w:rPr>
                <w:rStyle w:val="Char8"/>
                <w:rtl/>
              </w:rPr>
            </w:pPr>
            <w:r w:rsidRPr="009F7424">
              <w:rPr>
                <w:rStyle w:val="Char8"/>
                <w:rtl/>
              </w:rPr>
              <w:t>«</w:t>
            </w:r>
            <w:r w:rsidRPr="000C770E">
              <w:rPr>
                <w:rStyle w:val="Char8"/>
                <w:rtl/>
              </w:rPr>
              <w:t>عبس</w:t>
            </w:r>
            <w:r w:rsidRPr="009F7424">
              <w:rPr>
                <w:rStyle w:val="Char8"/>
                <w:rtl/>
              </w:rPr>
              <w:t>»</w:t>
            </w:r>
            <w:r w:rsidRPr="000C770E">
              <w:rPr>
                <w:rStyle w:val="Char8"/>
                <w:rtl/>
              </w:rPr>
              <w:t xml:space="preserve">، </w:t>
            </w:r>
            <w:r w:rsidRPr="009F7424">
              <w:rPr>
                <w:rStyle w:val="Char8"/>
                <w:rtl/>
              </w:rPr>
              <w:t>«</w:t>
            </w:r>
            <w:r w:rsidRPr="000C770E">
              <w:rPr>
                <w:rStyle w:val="Char8"/>
                <w:rtl/>
              </w:rPr>
              <w:t>ذبیال</w:t>
            </w:r>
            <w:r w:rsidRPr="009F7424">
              <w:rPr>
                <w:rStyle w:val="Char8"/>
                <w:rtl/>
              </w:rPr>
              <w:t>»</w:t>
            </w:r>
            <w:r w:rsidRPr="000C770E">
              <w:rPr>
                <w:rStyle w:val="Char8"/>
                <w:rtl/>
              </w:rPr>
              <w:t xml:space="preserve">، </w:t>
            </w:r>
            <w:r w:rsidRPr="009F7424">
              <w:rPr>
                <w:rStyle w:val="Char8"/>
                <w:rtl/>
              </w:rPr>
              <w:t>«</w:t>
            </w:r>
            <w:r w:rsidRPr="000C770E">
              <w:rPr>
                <w:rStyle w:val="Char8"/>
                <w:rtl/>
              </w:rPr>
              <w:t>فزار</w:t>
            </w:r>
            <w:r w:rsidR="007701AC">
              <w:rPr>
                <w:rStyle w:val="Char8"/>
                <w:rFonts w:hint="cs"/>
                <w:rtl/>
              </w:rPr>
              <w:t>ة</w:t>
            </w:r>
            <w:r w:rsidRPr="009F7424">
              <w:rPr>
                <w:rStyle w:val="Char8"/>
                <w:rtl/>
              </w:rPr>
              <w:t>»</w:t>
            </w:r>
            <w:r w:rsidRPr="000C770E">
              <w:rPr>
                <w:rStyle w:val="Char8"/>
                <w:rtl/>
              </w:rPr>
              <w:t xml:space="preserve">، </w:t>
            </w:r>
            <w:r w:rsidRPr="009F7424">
              <w:rPr>
                <w:rStyle w:val="Char8"/>
                <w:rtl/>
              </w:rPr>
              <w:t>«</w:t>
            </w:r>
            <w:r w:rsidRPr="000C770E">
              <w:rPr>
                <w:rStyle w:val="Char8"/>
                <w:rtl/>
              </w:rPr>
              <w:t>مر</w:t>
            </w:r>
            <w:r w:rsidR="007701AC">
              <w:rPr>
                <w:rStyle w:val="Char8"/>
                <w:rFonts w:hint="cs"/>
                <w:rtl/>
              </w:rPr>
              <w:t>ة</w:t>
            </w:r>
            <w:r w:rsidRPr="009F7424">
              <w:rPr>
                <w:rStyle w:val="Char8"/>
                <w:rtl/>
              </w:rPr>
              <w:t>»</w:t>
            </w:r>
            <w:r w:rsidRPr="000C770E">
              <w:rPr>
                <w:rStyle w:val="Char8"/>
                <w:rtl/>
              </w:rPr>
              <w:t>.</w:t>
            </w:r>
          </w:p>
        </w:tc>
      </w:tr>
      <w:tr w:rsidR="004D266C" w:rsidTr="000651DE">
        <w:tc>
          <w:tcPr>
            <w:tcW w:w="1988" w:type="dxa"/>
            <w:shd w:val="clear" w:color="auto" w:fill="auto"/>
          </w:tcPr>
          <w:p w:rsidR="004D266C" w:rsidRPr="000C770E" w:rsidRDefault="004D266C" w:rsidP="000651DE">
            <w:pPr>
              <w:ind w:firstLine="0"/>
              <w:jc w:val="both"/>
              <w:rPr>
                <w:rStyle w:val="Char9"/>
                <w:rtl/>
              </w:rPr>
            </w:pPr>
            <w:r w:rsidRPr="000C770E">
              <w:rPr>
                <w:rStyle w:val="Char8"/>
                <w:rtl/>
              </w:rPr>
              <w:t>اعصر</w:t>
            </w:r>
            <w:r w:rsidRPr="000C770E">
              <w:rPr>
                <w:rStyle w:val="Char8"/>
                <w:rtl/>
              </w:rPr>
              <w:tab/>
            </w:r>
          </w:p>
        </w:tc>
        <w:tc>
          <w:tcPr>
            <w:tcW w:w="5112" w:type="dxa"/>
            <w:shd w:val="clear" w:color="auto" w:fill="auto"/>
          </w:tcPr>
          <w:p w:rsidR="004D266C" w:rsidRPr="000C770E" w:rsidRDefault="004D266C" w:rsidP="000651DE">
            <w:pPr>
              <w:ind w:firstLine="0"/>
              <w:jc w:val="both"/>
              <w:rPr>
                <w:rStyle w:val="Char9"/>
                <w:rtl/>
              </w:rPr>
            </w:pPr>
            <w:r w:rsidRPr="009F7424">
              <w:rPr>
                <w:rStyle w:val="Char8"/>
                <w:rtl/>
              </w:rPr>
              <w:t>«</w:t>
            </w:r>
            <w:r w:rsidRPr="000C770E">
              <w:rPr>
                <w:rStyle w:val="Char8"/>
                <w:rtl/>
              </w:rPr>
              <w:t>غنی</w:t>
            </w:r>
            <w:r w:rsidRPr="009F7424">
              <w:rPr>
                <w:rStyle w:val="Char8"/>
                <w:rtl/>
              </w:rPr>
              <w:t>»</w:t>
            </w:r>
            <w:r w:rsidRPr="000C770E">
              <w:rPr>
                <w:rStyle w:val="Char8"/>
                <w:rtl/>
              </w:rPr>
              <w:t xml:space="preserve">، </w:t>
            </w:r>
            <w:r w:rsidRPr="009F7424">
              <w:rPr>
                <w:rStyle w:val="Char8"/>
                <w:rtl/>
              </w:rPr>
              <w:t>«</w:t>
            </w:r>
            <w:r w:rsidRPr="000C770E">
              <w:rPr>
                <w:rStyle w:val="Char8"/>
                <w:rtl/>
              </w:rPr>
              <w:t>باهله</w:t>
            </w:r>
            <w:r w:rsidRPr="009F7424">
              <w:rPr>
                <w:rStyle w:val="Char8"/>
                <w:rtl/>
              </w:rPr>
              <w:t>»</w:t>
            </w:r>
            <w:r w:rsidRPr="000C770E">
              <w:rPr>
                <w:rStyle w:val="Char8"/>
                <w:rtl/>
              </w:rPr>
              <w:t>.</w:t>
            </w:r>
          </w:p>
        </w:tc>
      </w:tr>
      <w:tr w:rsidR="004D266C" w:rsidTr="000651DE">
        <w:tc>
          <w:tcPr>
            <w:tcW w:w="1988" w:type="dxa"/>
            <w:shd w:val="clear" w:color="auto" w:fill="auto"/>
          </w:tcPr>
          <w:p w:rsidR="004D266C" w:rsidRPr="000C770E" w:rsidRDefault="004D266C" w:rsidP="000651DE">
            <w:pPr>
              <w:ind w:firstLine="0"/>
              <w:jc w:val="both"/>
              <w:rPr>
                <w:rStyle w:val="Char8"/>
                <w:rtl/>
              </w:rPr>
            </w:pPr>
            <w:r w:rsidRPr="000C770E">
              <w:rPr>
                <w:rStyle w:val="Char8"/>
                <w:rtl/>
              </w:rPr>
              <w:t>تیره‌های هوازن:</w:t>
            </w:r>
          </w:p>
        </w:tc>
        <w:tc>
          <w:tcPr>
            <w:tcW w:w="5112" w:type="dxa"/>
            <w:shd w:val="clear" w:color="auto" w:fill="auto"/>
          </w:tcPr>
          <w:p w:rsidR="004D266C" w:rsidRPr="009F7424" w:rsidRDefault="004D266C" w:rsidP="000651DE">
            <w:pPr>
              <w:ind w:firstLine="0"/>
              <w:jc w:val="both"/>
              <w:rPr>
                <w:rStyle w:val="Char8"/>
                <w:rtl/>
              </w:rPr>
            </w:pPr>
            <w:r w:rsidRPr="009F7424">
              <w:rPr>
                <w:rStyle w:val="Char8"/>
                <w:rtl/>
              </w:rPr>
              <w:t>«</w:t>
            </w:r>
            <w:r w:rsidRPr="000C770E">
              <w:rPr>
                <w:rStyle w:val="Char8"/>
                <w:rtl/>
              </w:rPr>
              <w:t>سعد</w:t>
            </w:r>
            <w:r w:rsidRPr="009F7424">
              <w:rPr>
                <w:rStyle w:val="Char8"/>
                <w:rtl/>
              </w:rPr>
              <w:t>»</w:t>
            </w:r>
            <w:r w:rsidRPr="000C770E">
              <w:rPr>
                <w:rStyle w:val="Char8"/>
                <w:rtl/>
              </w:rPr>
              <w:t xml:space="preserve">، </w:t>
            </w:r>
            <w:r w:rsidRPr="009F7424">
              <w:rPr>
                <w:rStyle w:val="Char8"/>
                <w:rtl/>
              </w:rPr>
              <w:t>«</w:t>
            </w:r>
            <w:r w:rsidRPr="000C770E">
              <w:rPr>
                <w:rStyle w:val="Char8"/>
                <w:rtl/>
              </w:rPr>
              <w:t>نصر</w:t>
            </w:r>
            <w:r w:rsidRPr="009F7424">
              <w:rPr>
                <w:rStyle w:val="Char8"/>
                <w:rtl/>
              </w:rPr>
              <w:t>»</w:t>
            </w:r>
            <w:r w:rsidRPr="000C770E">
              <w:rPr>
                <w:rStyle w:val="Char8"/>
                <w:rtl/>
              </w:rPr>
              <w:t xml:space="preserve">، </w:t>
            </w:r>
            <w:r w:rsidRPr="009F7424">
              <w:rPr>
                <w:rStyle w:val="Char8"/>
                <w:rtl/>
              </w:rPr>
              <w:t>«</w:t>
            </w:r>
            <w:r w:rsidRPr="000C770E">
              <w:rPr>
                <w:rStyle w:val="Char8"/>
                <w:rtl/>
              </w:rPr>
              <w:t>حیثم</w:t>
            </w:r>
            <w:r w:rsidRPr="009F7424">
              <w:rPr>
                <w:rStyle w:val="Char8"/>
                <w:rtl/>
              </w:rPr>
              <w:t>»</w:t>
            </w:r>
            <w:r w:rsidRPr="000C770E">
              <w:rPr>
                <w:rStyle w:val="Char8"/>
                <w:rtl/>
              </w:rPr>
              <w:t xml:space="preserve">، </w:t>
            </w:r>
            <w:r w:rsidRPr="009F7424">
              <w:rPr>
                <w:rStyle w:val="Char8"/>
                <w:rtl/>
              </w:rPr>
              <w:t>«</w:t>
            </w:r>
            <w:r w:rsidRPr="000C770E">
              <w:rPr>
                <w:rStyle w:val="Char8"/>
                <w:rtl/>
              </w:rPr>
              <w:t>ثقیف</w:t>
            </w:r>
            <w:r w:rsidRPr="009F7424">
              <w:rPr>
                <w:rStyle w:val="Char8"/>
                <w:rtl/>
              </w:rPr>
              <w:t>»</w:t>
            </w:r>
            <w:r w:rsidRPr="000C770E">
              <w:rPr>
                <w:rStyle w:val="Char8"/>
                <w:rtl/>
              </w:rPr>
              <w:t xml:space="preserve">، </w:t>
            </w:r>
            <w:r w:rsidRPr="009F7424">
              <w:rPr>
                <w:rStyle w:val="Char8"/>
                <w:rtl/>
              </w:rPr>
              <w:t>«</w:t>
            </w:r>
            <w:r w:rsidRPr="000C770E">
              <w:rPr>
                <w:rStyle w:val="Char8"/>
                <w:rtl/>
              </w:rPr>
              <w:t>سلول</w:t>
            </w:r>
            <w:r w:rsidRPr="009F7424">
              <w:rPr>
                <w:rStyle w:val="Char8"/>
                <w:rtl/>
              </w:rPr>
              <w:t>»</w:t>
            </w:r>
            <w:r w:rsidRPr="000C770E">
              <w:rPr>
                <w:rStyle w:val="Char8"/>
                <w:rtl/>
              </w:rPr>
              <w:t xml:space="preserve">، </w:t>
            </w:r>
            <w:r w:rsidRPr="009F7424">
              <w:rPr>
                <w:rStyle w:val="Char8"/>
                <w:rtl/>
              </w:rPr>
              <w:t>«</w:t>
            </w:r>
            <w:r w:rsidRPr="000C770E">
              <w:rPr>
                <w:rStyle w:val="Char8"/>
                <w:rtl/>
              </w:rPr>
              <w:t>بنوعامر</w:t>
            </w:r>
            <w:r w:rsidRPr="009F7424">
              <w:rPr>
                <w:rStyle w:val="Char8"/>
                <w:rtl/>
              </w:rPr>
              <w:t>»</w:t>
            </w:r>
            <w:r w:rsidRPr="000C770E">
              <w:rPr>
                <w:rStyle w:val="Char8"/>
                <w:rtl/>
              </w:rPr>
              <w:t>.</w:t>
            </w:r>
          </w:p>
        </w:tc>
      </w:tr>
    </w:tbl>
    <w:p w:rsidR="000E6135" w:rsidRPr="000C770E" w:rsidRDefault="000E6135" w:rsidP="000C770E">
      <w:pPr>
        <w:jc w:val="both"/>
        <w:rPr>
          <w:rStyle w:val="Char8"/>
          <w:rtl/>
        </w:rPr>
      </w:pPr>
      <w:r w:rsidRPr="000C770E">
        <w:rPr>
          <w:rStyle w:val="Char8"/>
          <w:rtl/>
        </w:rPr>
        <w:t>و بنوعامر عبارت است از:</w:t>
      </w:r>
    </w:p>
    <w:p w:rsidR="000E6135" w:rsidRPr="000C770E" w:rsidRDefault="004C1CE7" w:rsidP="000C770E">
      <w:pPr>
        <w:jc w:val="both"/>
        <w:rPr>
          <w:rStyle w:val="Char8"/>
          <w:rtl/>
        </w:rPr>
      </w:pPr>
      <w:r w:rsidRPr="009F7424">
        <w:rPr>
          <w:rStyle w:val="Char8"/>
          <w:rtl/>
        </w:rPr>
        <w:t>«</w:t>
      </w:r>
      <w:r w:rsidRPr="000C770E">
        <w:rPr>
          <w:rStyle w:val="Char8"/>
          <w:rtl/>
        </w:rPr>
        <w:t>بنوهلال</w:t>
      </w:r>
      <w:r w:rsidRPr="009F7424">
        <w:rPr>
          <w:rStyle w:val="Char8"/>
          <w:rtl/>
        </w:rPr>
        <w:t>»</w:t>
      </w:r>
      <w:r w:rsidRPr="000C770E">
        <w:rPr>
          <w:rStyle w:val="Char8"/>
          <w:rtl/>
        </w:rPr>
        <w:t xml:space="preserve">، </w:t>
      </w:r>
      <w:r w:rsidRPr="009F7424">
        <w:rPr>
          <w:rStyle w:val="Char8"/>
          <w:rtl/>
        </w:rPr>
        <w:t>«</w:t>
      </w:r>
      <w:r w:rsidRPr="000C770E">
        <w:rPr>
          <w:rStyle w:val="Char8"/>
          <w:rtl/>
        </w:rPr>
        <w:t>بنونمیر</w:t>
      </w:r>
      <w:r w:rsidRPr="009F7424">
        <w:rPr>
          <w:rStyle w:val="Char8"/>
          <w:rtl/>
        </w:rPr>
        <w:t>»</w:t>
      </w:r>
      <w:r w:rsidRPr="000C770E">
        <w:rPr>
          <w:rStyle w:val="Char8"/>
          <w:rtl/>
        </w:rPr>
        <w:t xml:space="preserve"> و </w:t>
      </w:r>
      <w:r w:rsidRPr="009F7424">
        <w:rPr>
          <w:rStyle w:val="Char8"/>
          <w:rtl/>
        </w:rPr>
        <w:t>«</w:t>
      </w:r>
      <w:r w:rsidRPr="000C770E">
        <w:rPr>
          <w:rStyle w:val="Char8"/>
          <w:rtl/>
        </w:rPr>
        <w:t>بنوکعب</w:t>
      </w:r>
      <w:r w:rsidRPr="009F7424">
        <w:rPr>
          <w:rStyle w:val="Char8"/>
          <w:rtl/>
        </w:rPr>
        <w:t>»</w:t>
      </w:r>
      <w:r w:rsidRPr="000C770E">
        <w:rPr>
          <w:rStyle w:val="Char8"/>
          <w:rtl/>
        </w:rPr>
        <w:t>.</w:t>
      </w:r>
    </w:p>
    <w:p w:rsidR="004C1CE7" w:rsidRPr="000C770E" w:rsidRDefault="009557AF" w:rsidP="007701AC">
      <w:pPr>
        <w:jc w:val="both"/>
        <w:rPr>
          <w:rStyle w:val="Char8"/>
          <w:rtl/>
        </w:rPr>
      </w:pPr>
      <w:r w:rsidRPr="00BC1674">
        <w:rPr>
          <w:rStyle w:val="Char9"/>
          <w:rtl/>
        </w:rPr>
        <w:t>یهود:</w:t>
      </w:r>
      <w:r w:rsidR="008446E6" w:rsidRPr="000C770E">
        <w:rPr>
          <w:rStyle w:val="Char8"/>
          <w:rtl/>
        </w:rPr>
        <w:t xml:space="preserve"> دارای این قبایل بود: </w:t>
      </w:r>
      <w:r w:rsidR="008446E6" w:rsidRPr="009F7424">
        <w:rPr>
          <w:rStyle w:val="Char8"/>
          <w:rtl/>
        </w:rPr>
        <w:t>«</w:t>
      </w:r>
      <w:r w:rsidR="008446E6" w:rsidRPr="000C770E">
        <w:rPr>
          <w:rStyle w:val="Char8"/>
          <w:rtl/>
        </w:rPr>
        <w:t>بنوقینقاع</w:t>
      </w:r>
      <w:r w:rsidR="008446E6" w:rsidRPr="009F7424">
        <w:rPr>
          <w:rStyle w:val="Char8"/>
          <w:rtl/>
        </w:rPr>
        <w:t>»</w:t>
      </w:r>
      <w:r w:rsidR="008446E6" w:rsidRPr="000C770E">
        <w:rPr>
          <w:rStyle w:val="Char8"/>
          <w:rtl/>
        </w:rPr>
        <w:t xml:space="preserve">، </w:t>
      </w:r>
      <w:r w:rsidR="008446E6" w:rsidRPr="009F7424">
        <w:rPr>
          <w:rStyle w:val="Char8"/>
          <w:rtl/>
        </w:rPr>
        <w:t>«</w:t>
      </w:r>
      <w:r w:rsidR="008446E6" w:rsidRPr="000C770E">
        <w:rPr>
          <w:rStyle w:val="Char8"/>
          <w:rtl/>
        </w:rPr>
        <w:t>بنونضیر</w:t>
      </w:r>
      <w:r w:rsidR="008446E6" w:rsidRPr="009F7424">
        <w:rPr>
          <w:rStyle w:val="Char8"/>
          <w:rtl/>
        </w:rPr>
        <w:t>»</w:t>
      </w:r>
      <w:r w:rsidR="008446E6" w:rsidRPr="000C770E">
        <w:rPr>
          <w:rStyle w:val="Char8"/>
          <w:rtl/>
        </w:rPr>
        <w:t xml:space="preserve">، </w:t>
      </w:r>
      <w:r w:rsidR="008446E6" w:rsidRPr="009F7424">
        <w:rPr>
          <w:rStyle w:val="Char8"/>
          <w:rtl/>
        </w:rPr>
        <w:t>«</w:t>
      </w:r>
      <w:r w:rsidR="008446E6" w:rsidRPr="000C770E">
        <w:rPr>
          <w:rStyle w:val="Char8"/>
          <w:rtl/>
        </w:rPr>
        <w:t>بنو</w:t>
      </w:r>
      <w:r w:rsidRPr="000C770E">
        <w:rPr>
          <w:rStyle w:val="Char8"/>
          <w:rtl/>
        </w:rPr>
        <w:t>قر</w:t>
      </w:r>
      <w:r w:rsidRPr="006406E4">
        <w:rPr>
          <w:rStyle w:val="Char8"/>
          <w:rtl/>
        </w:rPr>
        <w:t>یظ</w:t>
      </w:r>
      <w:r w:rsidR="007701AC">
        <w:rPr>
          <w:rStyle w:val="Char8"/>
          <w:rFonts w:hint="cs"/>
          <w:rtl/>
        </w:rPr>
        <w:t>ه</w:t>
      </w:r>
      <w:r w:rsidRPr="009F7424">
        <w:rPr>
          <w:rStyle w:val="Char8"/>
          <w:rtl/>
        </w:rPr>
        <w:t>»</w:t>
      </w:r>
      <w:r w:rsidRPr="000C770E">
        <w:rPr>
          <w:rStyle w:val="Char8"/>
          <w:rtl/>
        </w:rPr>
        <w:t>.</w:t>
      </w:r>
    </w:p>
    <w:p w:rsidR="00C577CB" w:rsidRPr="000C770E" w:rsidRDefault="00C577CB" w:rsidP="000C770E">
      <w:pPr>
        <w:jc w:val="both"/>
        <w:rPr>
          <w:rStyle w:val="Char8"/>
          <w:rtl/>
        </w:rPr>
      </w:pPr>
      <w:r w:rsidRPr="009F7424">
        <w:rPr>
          <w:rStyle w:val="Char8"/>
          <w:rtl/>
        </w:rPr>
        <w:t>«</w:t>
      </w:r>
      <w:r w:rsidRPr="000C770E">
        <w:rPr>
          <w:rStyle w:val="Char8"/>
          <w:rtl/>
        </w:rPr>
        <w:t>بنوقحطان</w:t>
      </w:r>
      <w:r w:rsidRPr="009F7424">
        <w:rPr>
          <w:rStyle w:val="Char8"/>
          <w:rtl/>
        </w:rPr>
        <w:t>»</w:t>
      </w:r>
      <w:r w:rsidR="00A356B1" w:rsidRPr="000C770E">
        <w:rPr>
          <w:rStyle w:val="Char8"/>
          <w:rtl/>
        </w:rPr>
        <w:t xml:space="preserve"> و فرزندان اسماعیل قبل از اسلام</w:t>
      </w:r>
      <w:r w:rsidRPr="000C770E">
        <w:rPr>
          <w:rStyle w:val="Char8"/>
          <w:rtl/>
        </w:rPr>
        <w:t xml:space="preserve"> حکومت‌های متعددی تشکیل داده بودند که داستان‌های پراکنده‌ای از آن‌ها در کتب تاریخ مذکور است.</w:t>
      </w:r>
    </w:p>
    <w:p w:rsidR="003A3FD8" w:rsidRDefault="003A3FD8" w:rsidP="00870103">
      <w:pPr>
        <w:pStyle w:val="a4"/>
        <w:keepNext/>
        <w:rPr>
          <w:rtl/>
          <w:lang w:bidi="fa-IR"/>
        </w:rPr>
      </w:pPr>
      <w:bookmarkStart w:id="301" w:name="_Toc288060338"/>
      <w:bookmarkStart w:id="302" w:name="_Toc348619367"/>
      <w:bookmarkStart w:id="303" w:name="_Toc457860767"/>
      <w:r>
        <w:rPr>
          <w:rtl/>
          <w:lang w:bidi="fa-IR"/>
        </w:rPr>
        <w:t>حکومت‌های قدیمی عرب</w:t>
      </w:r>
      <w:bookmarkEnd w:id="301"/>
      <w:bookmarkEnd w:id="302"/>
      <w:bookmarkEnd w:id="303"/>
    </w:p>
    <w:p w:rsidR="003A3FD8" w:rsidRPr="000C770E" w:rsidRDefault="003A3FD8" w:rsidP="000C770E">
      <w:pPr>
        <w:jc w:val="both"/>
        <w:rPr>
          <w:rStyle w:val="Char8"/>
          <w:rtl/>
        </w:rPr>
      </w:pPr>
      <w:r w:rsidRPr="000C770E">
        <w:rPr>
          <w:rStyle w:val="Char8"/>
          <w:rtl/>
        </w:rPr>
        <w:t>آنچه از کتیبه‌ها و نوشته‌های مستند مورخین ثابت می‌شود این است که قبل از اسلام در سرزمین عرب پنج سلطنت متمدن وجود داشت:</w:t>
      </w:r>
    </w:p>
    <w:p w:rsidR="003A3FD8" w:rsidRPr="000C770E" w:rsidRDefault="003A3FD8" w:rsidP="00816991">
      <w:pPr>
        <w:numPr>
          <w:ilvl w:val="0"/>
          <w:numId w:val="50"/>
        </w:numPr>
        <w:ind w:left="680" w:hanging="340"/>
        <w:jc w:val="both"/>
        <w:rPr>
          <w:rStyle w:val="Char8"/>
          <w:rtl/>
        </w:rPr>
      </w:pPr>
      <w:r w:rsidRPr="00BC1674">
        <w:rPr>
          <w:rStyle w:val="Char9"/>
          <w:rtl/>
        </w:rPr>
        <w:t>مُعینی</w:t>
      </w:r>
      <w:r w:rsidRPr="000C770E">
        <w:rPr>
          <w:rStyle w:val="Char8"/>
          <w:rtl/>
        </w:rPr>
        <w:t xml:space="preserve"> (معین مکانی در یمن است که زمانی پایتخت سلطنت بود).</w:t>
      </w:r>
    </w:p>
    <w:p w:rsidR="003A3FD8" w:rsidRPr="000C770E" w:rsidRDefault="003A3FD8" w:rsidP="00816991">
      <w:pPr>
        <w:numPr>
          <w:ilvl w:val="0"/>
          <w:numId w:val="50"/>
        </w:numPr>
        <w:ind w:left="680" w:hanging="340"/>
        <w:jc w:val="both"/>
        <w:rPr>
          <w:rStyle w:val="Char8"/>
          <w:rtl/>
        </w:rPr>
      </w:pPr>
      <w:r w:rsidRPr="00BC1674">
        <w:rPr>
          <w:rStyle w:val="Char9"/>
          <w:rtl/>
        </w:rPr>
        <w:t>سبانی</w:t>
      </w:r>
      <w:r w:rsidRPr="000C770E">
        <w:rPr>
          <w:rStyle w:val="Char8"/>
          <w:rtl/>
        </w:rPr>
        <w:t xml:space="preserve"> (قوم سبا).</w:t>
      </w:r>
    </w:p>
    <w:p w:rsidR="0043339D" w:rsidRPr="000C770E" w:rsidRDefault="0043339D" w:rsidP="00816991">
      <w:pPr>
        <w:numPr>
          <w:ilvl w:val="0"/>
          <w:numId w:val="50"/>
        </w:numPr>
        <w:ind w:left="680" w:hanging="340"/>
        <w:jc w:val="both"/>
        <w:rPr>
          <w:rStyle w:val="Char8"/>
          <w:rtl/>
        </w:rPr>
      </w:pPr>
      <w:r w:rsidRPr="00BC1674">
        <w:rPr>
          <w:rStyle w:val="Char9"/>
          <w:rtl/>
        </w:rPr>
        <w:t>حضرموت</w:t>
      </w:r>
      <w:r w:rsidR="007557AE">
        <w:rPr>
          <w:rStyle w:val="Char9"/>
          <w:rtl/>
        </w:rPr>
        <w:t>ی</w:t>
      </w:r>
      <w:r w:rsidRPr="000C770E">
        <w:rPr>
          <w:rStyle w:val="Char8"/>
          <w:rtl/>
        </w:rPr>
        <w:t xml:space="preserve"> (حضرموت مکانی معروف در یمن است)</w:t>
      </w:r>
      <w:r w:rsidR="00336320" w:rsidRPr="000C770E">
        <w:rPr>
          <w:rStyle w:val="Char8"/>
          <w:rtl/>
        </w:rPr>
        <w:t>.</w:t>
      </w:r>
    </w:p>
    <w:p w:rsidR="00336320" w:rsidRPr="000C770E" w:rsidRDefault="00336320" w:rsidP="00816991">
      <w:pPr>
        <w:numPr>
          <w:ilvl w:val="0"/>
          <w:numId w:val="50"/>
        </w:numPr>
        <w:ind w:left="680" w:hanging="340"/>
        <w:jc w:val="both"/>
        <w:rPr>
          <w:rStyle w:val="Char8"/>
          <w:rtl/>
        </w:rPr>
      </w:pPr>
      <w:r w:rsidRPr="00BC1674">
        <w:rPr>
          <w:rStyle w:val="Char9"/>
          <w:rtl/>
        </w:rPr>
        <w:t>قتبانی</w:t>
      </w:r>
      <w:r w:rsidRPr="000C770E">
        <w:rPr>
          <w:rStyle w:val="Char8"/>
          <w:rtl/>
        </w:rPr>
        <w:t xml:space="preserve"> (قتبان نام مکانی در عدن است که امروز محلش معلوم نیست).</w:t>
      </w:r>
    </w:p>
    <w:p w:rsidR="006B5426" w:rsidRPr="000C770E" w:rsidRDefault="000B668C" w:rsidP="00816991">
      <w:pPr>
        <w:numPr>
          <w:ilvl w:val="0"/>
          <w:numId w:val="50"/>
        </w:numPr>
        <w:ind w:left="680" w:hanging="340"/>
        <w:jc w:val="both"/>
        <w:rPr>
          <w:rStyle w:val="Char8"/>
          <w:rtl/>
        </w:rPr>
      </w:pPr>
      <w:r w:rsidRPr="00BC1674">
        <w:rPr>
          <w:rStyle w:val="Char9"/>
          <w:rtl/>
        </w:rPr>
        <w:t xml:space="preserve">نابتی </w:t>
      </w:r>
      <w:r w:rsidRPr="000C770E">
        <w:rPr>
          <w:rStyle w:val="Char8"/>
          <w:rtl/>
        </w:rPr>
        <w:t>(نا</w:t>
      </w:r>
      <w:r w:rsidR="00890DA0" w:rsidRPr="000C770E">
        <w:rPr>
          <w:rStyle w:val="Char8"/>
          <w:rtl/>
        </w:rPr>
        <w:t>م یکی از فرزند</w:t>
      </w:r>
      <w:r w:rsidR="00740013" w:rsidRPr="000C770E">
        <w:rPr>
          <w:rStyle w:val="Char8"/>
          <w:rtl/>
        </w:rPr>
        <w:t>آن‌حضرت</w:t>
      </w:r>
      <w:r w:rsidR="00890DA0" w:rsidRPr="000C770E">
        <w:rPr>
          <w:rStyle w:val="Char8"/>
          <w:rtl/>
        </w:rPr>
        <w:t xml:space="preserve"> اسماعیل </w:t>
      </w:r>
      <w:r w:rsidR="00890DA0" w:rsidRPr="009F7424">
        <w:rPr>
          <w:rStyle w:val="Char8"/>
          <w:rtl/>
        </w:rPr>
        <w:t>«</w:t>
      </w:r>
      <w:r w:rsidR="00890DA0" w:rsidRPr="000C770E">
        <w:rPr>
          <w:rStyle w:val="Char8"/>
          <w:rtl/>
        </w:rPr>
        <w:t>ن</w:t>
      </w:r>
      <w:r w:rsidRPr="000C770E">
        <w:rPr>
          <w:rStyle w:val="Char8"/>
          <w:rtl/>
        </w:rPr>
        <w:t>ابت</w:t>
      </w:r>
      <w:r w:rsidRPr="009F7424">
        <w:rPr>
          <w:rStyle w:val="Char8"/>
          <w:rtl/>
        </w:rPr>
        <w:t>»</w:t>
      </w:r>
      <w:r w:rsidRPr="000C770E">
        <w:rPr>
          <w:rStyle w:val="Char8"/>
          <w:rtl/>
        </w:rPr>
        <w:t xml:space="preserve"> بود و</w:t>
      </w:r>
      <w:r w:rsidR="006B5426" w:rsidRPr="000C770E">
        <w:rPr>
          <w:rStyle w:val="Char8"/>
          <w:rtl/>
        </w:rPr>
        <w:t xml:space="preserve"> این </w:t>
      </w:r>
      <w:r w:rsidR="004B3F88" w:rsidRPr="000C770E">
        <w:rPr>
          <w:rStyle w:val="Char8"/>
          <w:rtl/>
        </w:rPr>
        <w:t>سلسله</w:t>
      </w:r>
      <w:r w:rsidR="006B5426" w:rsidRPr="000C770E">
        <w:rPr>
          <w:rStyle w:val="Char8"/>
          <w:rtl/>
        </w:rPr>
        <w:t xml:space="preserve"> به طرف او منسوب است).</w:t>
      </w:r>
    </w:p>
    <w:p w:rsidR="00131092" w:rsidRPr="000C770E" w:rsidRDefault="00131092" w:rsidP="000C770E">
      <w:pPr>
        <w:jc w:val="both"/>
        <w:rPr>
          <w:rStyle w:val="Char8"/>
          <w:rtl/>
        </w:rPr>
      </w:pPr>
      <w:r w:rsidRPr="000C770E">
        <w:rPr>
          <w:rStyle w:val="Char8"/>
          <w:rtl/>
        </w:rPr>
        <w:t xml:space="preserve">سلطنت </w:t>
      </w:r>
      <w:r w:rsidRPr="009F7424">
        <w:rPr>
          <w:rStyle w:val="Char8"/>
          <w:rtl/>
        </w:rPr>
        <w:t>«</w:t>
      </w:r>
      <w:r w:rsidRPr="000C770E">
        <w:rPr>
          <w:rStyle w:val="Char8"/>
          <w:rtl/>
        </w:rPr>
        <w:t>م</w:t>
      </w:r>
      <w:r w:rsidR="00F35B7F" w:rsidRPr="000C770E">
        <w:rPr>
          <w:rStyle w:val="Char8"/>
          <w:rtl/>
        </w:rPr>
        <w:t>ُ</w:t>
      </w:r>
      <w:r w:rsidRPr="000C770E">
        <w:rPr>
          <w:rStyle w:val="Char8"/>
          <w:rtl/>
        </w:rPr>
        <w:t>عینی</w:t>
      </w:r>
      <w:r w:rsidRPr="009F7424">
        <w:rPr>
          <w:rStyle w:val="Char8"/>
          <w:rtl/>
        </w:rPr>
        <w:t>»</w:t>
      </w:r>
      <w:r w:rsidRPr="000C770E">
        <w:rPr>
          <w:rStyle w:val="Char8"/>
          <w:rtl/>
        </w:rPr>
        <w:t xml:space="preserve"> در عربستان جنوبی قرار داشت و شهرهای بزرگ آن </w:t>
      </w:r>
      <w:r w:rsidRPr="009F7424">
        <w:rPr>
          <w:rStyle w:val="Char8"/>
          <w:rtl/>
        </w:rPr>
        <w:t>«</w:t>
      </w:r>
      <w:r w:rsidRPr="000C770E">
        <w:rPr>
          <w:rStyle w:val="Char8"/>
          <w:rtl/>
        </w:rPr>
        <w:t>قرن</w:t>
      </w:r>
      <w:r w:rsidRPr="009F7424">
        <w:rPr>
          <w:rStyle w:val="Char8"/>
          <w:rtl/>
        </w:rPr>
        <w:t>»</w:t>
      </w:r>
      <w:r w:rsidRPr="000C770E">
        <w:rPr>
          <w:rStyle w:val="Char8"/>
          <w:rtl/>
        </w:rPr>
        <w:t xml:space="preserve"> و </w:t>
      </w:r>
      <w:r w:rsidRPr="009F7424">
        <w:rPr>
          <w:rStyle w:val="Char8"/>
          <w:rtl/>
        </w:rPr>
        <w:t>«</w:t>
      </w:r>
      <w:r w:rsidRPr="000C770E">
        <w:rPr>
          <w:rStyle w:val="Char8"/>
          <w:rtl/>
        </w:rPr>
        <w:t>معین</w:t>
      </w:r>
      <w:r w:rsidRPr="009F7424">
        <w:rPr>
          <w:rStyle w:val="Char8"/>
          <w:rtl/>
        </w:rPr>
        <w:t>»</w:t>
      </w:r>
      <w:r w:rsidRPr="000C770E">
        <w:rPr>
          <w:rStyle w:val="Char8"/>
          <w:rtl/>
        </w:rPr>
        <w:t xml:space="preserve"> بودند. از کتیبه‌های آن معلوم می‌شود که تقریباً دارای بیست و پنج حاکم و پادشاه بوده است. میان محققین اروپایی اختلاف است که حکوم</w:t>
      </w:r>
      <w:r w:rsidR="0022192A" w:rsidRPr="000C770E">
        <w:rPr>
          <w:rStyle w:val="Char8"/>
          <w:rtl/>
        </w:rPr>
        <w:t>ت‌های معینی و سبائی همزمان بوده</w:t>
      </w:r>
      <w:r w:rsidR="00D64E77" w:rsidRPr="000C770E">
        <w:rPr>
          <w:rStyle w:val="Char8"/>
          <w:rtl/>
        </w:rPr>
        <w:t>‌</w:t>
      </w:r>
      <w:r w:rsidRPr="000C770E">
        <w:rPr>
          <w:rStyle w:val="Char8"/>
          <w:rtl/>
        </w:rPr>
        <w:t xml:space="preserve">اند یا پس و پیش. </w:t>
      </w:r>
      <w:r w:rsidRPr="009F7424">
        <w:rPr>
          <w:rStyle w:val="Char8"/>
          <w:rtl/>
        </w:rPr>
        <w:t>«</w:t>
      </w:r>
      <w:r w:rsidRPr="000C770E">
        <w:rPr>
          <w:rStyle w:val="Char8"/>
          <w:rtl/>
        </w:rPr>
        <w:t>گلازر</w:t>
      </w:r>
      <w:r w:rsidRPr="009F7424">
        <w:rPr>
          <w:rStyle w:val="Char8"/>
          <w:rtl/>
        </w:rPr>
        <w:t>»</w:t>
      </w:r>
      <w:r w:rsidRPr="000C770E">
        <w:rPr>
          <w:rStyle w:val="Char8"/>
          <w:rtl/>
        </w:rPr>
        <w:t xml:space="preserve"> بر این باور است که حکومت معینی مقدم است و هزار و پانصد سال </w:t>
      </w:r>
      <w:r w:rsidR="00B842FE" w:rsidRPr="000C770E">
        <w:rPr>
          <w:rStyle w:val="Char8"/>
          <w:rFonts w:hint="cs"/>
          <w:rtl/>
        </w:rPr>
        <w:t xml:space="preserve">قبل </w:t>
      </w:r>
      <w:r w:rsidRPr="000C770E">
        <w:rPr>
          <w:rStyle w:val="Char8"/>
          <w:rtl/>
        </w:rPr>
        <w:t>از حضرت عیسی وجود داشته است.</w:t>
      </w:r>
    </w:p>
    <w:p w:rsidR="00AD6A34" w:rsidRPr="000C770E" w:rsidRDefault="00AD6A34" w:rsidP="000C770E">
      <w:pPr>
        <w:jc w:val="both"/>
        <w:rPr>
          <w:rStyle w:val="Char8"/>
          <w:rtl/>
        </w:rPr>
      </w:pPr>
      <w:r w:rsidRPr="000C770E">
        <w:rPr>
          <w:rStyle w:val="Char8"/>
          <w:rtl/>
        </w:rPr>
        <w:t xml:space="preserve">ولی </w:t>
      </w:r>
      <w:r w:rsidRPr="009F7424">
        <w:rPr>
          <w:rStyle w:val="Char8"/>
          <w:rtl/>
        </w:rPr>
        <w:t>«</w:t>
      </w:r>
      <w:r w:rsidRPr="000C770E">
        <w:rPr>
          <w:rStyle w:val="Char8"/>
          <w:rtl/>
        </w:rPr>
        <w:t>مولر</w:t>
      </w:r>
      <w:r w:rsidRPr="009F7424">
        <w:rPr>
          <w:rStyle w:val="Char8"/>
          <w:rtl/>
        </w:rPr>
        <w:t>»</w:t>
      </w:r>
      <w:r w:rsidRPr="000C770E">
        <w:rPr>
          <w:rStyle w:val="Char8"/>
          <w:rtl/>
        </w:rPr>
        <w:t xml:space="preserve"> می‌گوید: هیچ کتیبه‌ای متعلق به حکومت معینی بیش از هشت صد سال قبل از میلاد وجود ن</w:t>
      </w:r>
      <w:r w:rsidR="0022192A" w:rsidRPr="000C770E">
        <w:rPr>
          <w:rStyle w:val="Char8"/>
          <w:rtl/>
        </w:rPr>
        <w:t>دارد، لذا سبائی و معینی هردو هم‌</w:t>
      </w:r>
      <w:r w:rsidR="00A40A7F" w:rsidRPr="000C770E">
        <w:rPr>
          <w:rStyle w:val="Char8"/>
          <w:rtl/>
        </w:rPr>
        <w:t>عصر بوده</w:t>
      </w:r>
      <w:r w:rsidR="00D64E77" w:rsidRPr="000C770E">
        <w:rPr>
          <w:rStyle w:val="Char8"/>
          <w:rtl/>
        </w:rPr>
        <w:t>‌</w:t>
      </w:r>
      <w:r w:rsidRPr="000C770E">
        <w:rPr>
          <w:rStyle w:val="Char8"/>
          <w:rtl/>
        </w:rPr>
        <w:t>اند. حکومت سبائی چنانکه از کتیبه‌های آن معلوم است، هفتصد سال قبل از میلاد مس</w:t>
      </w:r>
      <w:r w:rsidR="00756686" w:rsidRPr="000C770E">
        <w:rPr>
          <w:rStyle w:val="Char8"/>
          <w:rtl/>
        </w:rPr>
        <w:t xml:space="preserve">یح و پایتخت آن </w:t>
      </w:r>
      <w:r w:rsidR="00756686" w:rsidRPr="009F7424">
        <w:rPr>
          <w:rStyle w:val="Char8"/>
          <w:rtl/>
        </w:rPr>
        <w:t>«</w:t>
      </w:r>
      <w:r w:rsidR="00756686" w:rsidRPr="000C770E">
        <w:rPr>
          <w:rStyle w:val="Char8"/>
          <w:rtl/>
        </w:rPr>
        <w:t>مآرب</w:t>
      </w:r>
      <w:r w:rsidR="00756686" w:rsidRPr="009F7424">
        <w:rPr>
          <w:rStyle w:val="Char8"/>
          <w:rtl/>
        </w:rPr>
        <w:t>»</w:t>
      </w:r>
      <w:r w:rsidR="00756686" w:rsidRPr="000C770E">
        <w:rPr>
          <w:rStyle w:val="Char8"/>
          <w:rtl/>
        </w:rPr>
        <w:t xml:space="preserve"> بوده است. </w:t>
      </w:r>
      <w:r w:rsidRPr="000C770E">
        <w:rPr>
          <w:rStyle w:val="Char8"/>
          <w:rtl/>
        </w:rPr>
        <w:t>کتیبه‌های سنگی بسیاری از آن زمان باقی است که تا یکصد و پانزده سال قبل از میلاد مسیح حکومت می‌</w:t>
      </w:r>
      <w:r w:rsidR="00D64E77" w:rsidRPr="000C770E">
        <w:rPr>
          <w:rStyle w:val="Char8"/>
          <w:rtl/>
        </w:rPr>
        <w:t>کرده‌</w:t>
      </w:r>
      <w:r w:rsidR="00763E1D" w:rsidRPr="000C770E">
        <w:rPr>
          <w:rStyle w:val="Char8"/>
          <w:rtl/>
        </w:rPr>
        <w:t>اند</w:t>
      </w:r>
      <w:r w:rsidRPr="000C770E">
        <w:rPr>
          <w:rStyle w:val="Char8"/>
          <w:rtl/>
        </w:rPr>
        <w:t xml:space="preserve">. از آن پس دوران حکمرانی </w:t>
      </w:r>
      <w:r w:rsidR="000322CA" w:rsidRPr="000C770E">
        <w:rPr>
          <w:rStyle w:val="Char8"/>
          <w:rtl/>
        </w:rPr>
        <w:t>سلسله</w:t>
      </w:r>
      <w:r w:rsidRPr="000C770E">
        <w:rPr>
          <w:rStyle w:val="Char8"/>
          <w:rtl/>
        </w:rPr>
        <w:t xml:space="preserve"> </w:t>
      </w:r>
      <w:r w:rsidRPr="009F7424">
        <w:rPr>
          <w:rStyle w:val="Char8"/>
          <w:rtl/>
        </w:rPr>
        <w:t>«</w:t>
      </w:r>
      <w:r w:rsidRPr="000C770E">
        <w:rPr>
          <w:rStyle w:val="Char8"/>
          <w:rtl/>
        </w:rPr>
        <w:t>حِمیَر</w:t>
      </w:r>
      <w:r w:rsidRPr="009F7424">
        <w:rPr>
          <w:rStyle w:val="Char8"/>
          <w:rtl/>
        </w:rPr>
        <w:t>»</w:t>
      </w:r>
      <w:r w:rsidRPr="000C770E">
        <w:rPr>
          <w:rStyle w:val="Char8"/>
          <w:rtl/>
        </w:rPr>
        <w:t xml:space="preserve"> آغاز می‌شود. </w:t>
      </w:r>
      <w:r w:rsidRPr="009F7424">
        <w:rPr>
          <w:rStyle w:val="Char8"/>
          <w:rtl/>
        </w:rPr>
        <w:t>«</w:t>
      </w:r>
      <w:r w:rsidRPr="000C770E">
        <w:rPr>
          <w:rStyle w:val="Char8"/>
          <w:rtl/>
        </w:rPr>
        <w:t>حمیر</w:t>
      </w:r>
      <w:r w:rsidRPr="009F7424">
        <w:rPr>
          <w:rStyle w:val="Char8"/>
          <w:rtl/>
        </w:rPr>
        <w:t>»</w:t>
      </w:r>
      <w:r w:rsidR="005C0BE2" w:rsidRPr="000C770E">
        <w:rPr>
          <w:rStyle w:val="Char8"/>
          <w:rtl/>
        </w:rPr>
        <w:t xml:space="preserve"> سرزم</w:t>
      </w:r>
      <w:r w:rsidRPr="000C770E">
        <w:rPr>
          <w:rStyle w:val="Char8"/>
          <w:rtl/>
        </w:rPr>
        <w:t xml:space="preserve">ین </w:t>
      </w:r>
      <w:r w:rsidRPr="009F7424">
        <w:rPr>
          <w:rStyle w:val="Char8"/>
          <w:rtl/>
        </w:rPr>
        <w:t>«</w:t>
      </w:r>
      <w:r w:rsidRPr="000C770E">
        <w:rPr>
          <w:rStyle w:val="Char8"/>
          <w:rtl/>
        </w:rPr>
        <w:t>مآرب</w:t>
      </w:r>
      <w:r w:rsidRPr="009F7424">
        <w:rPr>
          <w:rStyle w:val="Char8"/>
          <w:rtl/>
        </w:rPr>
        <w:t>»</w:t>
      </w:r>
      <w:r w:rsidRPr="000C770E">
        <w:rPr>
          <w:rStyle w:val="Char8"/>
          <w:rtl/>
        </w:rPr>
        <w:t xml:space="preserve"> را به تصرف خود درآورده آن را پایتخت خویش قرار داد.</w:t>
      </w:r>
    </w:p>
    <w:p w:rsidR="00F04CD9" w:rsidRPr="000C770E" w:rsidRDefault="00F04CD9" w:rsidP="000C770E">
      <w:pPr>
        <w:jc w:val="both"/>
        <w:rPr>
          <w:rStyle w:val="Char8"/>
          <w:rtl/>
        </w:rPr>
      </w:pPr>
      <w:r w:rsidRPr="000C770E">
        <w:rPr>
          <w:rStyle w:val="Char8"/>
          <w:rtl/>
        </w:rPr>
        <w:t xml:space="preserve">در حدود یکصد و پانزده سال قبل از میلاد مسیح </w:t>
      </w:r>
      <w:r w:rsidR="004B3F88" w:rsidRPr="000C770E">
        <w:rPr>
          <w:rStyle w:val="Char8"/>
          <w:rtl/>
        </w:rPr>
        <w:t>سلسله</w:t>
      </w:r>
      <w:r w:rsidRPr="000C770E">
        <w:rPr>
          <w:rStyle w:val="Char8"/>
          <w:rtl/>
        </w:rPr>
        <w:t xml:space="preserve"> </w:t>
      </w:r>
      <w:r w:rsidRPr="009F7424">
        <w:rPr>
          <w:rStyle w:val="Char8"/>
          <w:rtl/>
        </w:rPr>
        <w:t>«</w:t>
      </w:r>
      <w:r w:rsidRPr="000C770E">
        <w:rPr>
          <w:rStyle w:val="Char8"/>
          <w:rtl/>
        </w:rPr>
        <w:t>حِمْیَر</w:t>
      </w:r>
      <w:r w:rsidRPr="009F7424">
        <w:rPr>
          <w:rStyle w:val="Char8"/>
          <w:rtl/>
        </w:rPr>
        <w:t>»</w:t>
      </w:r>
      <w:r w:rsidRPr="000C770E">
        <w:rPr>
          <w:rStyle w:val="Char8"/>
          <w:rtl/>
        </w:rPr>
        <w:t xml:space="preserve"> بر </w:t>
      </w:r>
      <w:r w:rsidR="005D4CFA" w:rsidRPr="000C770E">
        <w:rPr>
          <w:rStyle w:val="Char8"/>
          <w:rtl/>
        </w:rPr>
        <w:t xml:space="preserve">حکومت </w:t>
      </w:r>
      <w:r w:rsidR="005D4CFA" w:rsidRPr="009F7424">
        <w:rPr>
          <w:rStyle w:val="Char8"/>
          <w:rtl/>
        </w:rPr>
        <w:t>«</w:t>
      </w:r>
      <w:r w:rsidR="005D4CFA" w:rsidRPr="000C770E">
        <w:rPr>
          <w:rStyle w:val="Char8"/>
          <w:rtl/>
        </w:rPr>
        <w:t>سبائی‌ها</w:t>
      </w:r>
      <w:r w:rsidR="005D4CFA" w:rsidRPr="009F7424">
        <w:rPr>
          <w:rStyle w:val="Char8"/>
          <w:rtl/>
        </w:rPr>
        <w:t>»</w:t>
      </w:r>
      <w:r w:rsidR="005D4CFA" w:rsidRPr="000C770E">
        <w:rPr>
          <w:rStyle w:val="Char8"/>
          <w:rtl/>
        </w:rPr>
        <w:t xml:space="preserve"> تسلط پیدا کرد.</w:t>
      </w:r>
      <w:r w:rsidRPr="000C770E">
        <w:rPr>
          <w:rStyle w:val="Char8"/>
          <w:rtl/>
        </w:rPr>
        <w:t xml:space="preserve"> از نوشته‌های کتیبه‌ها چنین معلوم می‌شود که در خاندان </w:t>
      </w:r>
      <w:r w:rsidR="004B3F88" w:rsidRPr="000C770E">
        <w:rPr>
          <w:rStyle w:val="Char8"/>
          <w:rtl/>
        </w:rPr>
        <w:t>سلسله</w:t>
      </w:r>
      <w:r w:rsidRPr="000C770E">
        <w:rPr>
          <w:rStyle w:val="Char8"/>
          <w:rtl/>
        </w:rPr>
        <w:t xml:space="preserve"> (حِمْ</w:t>
      </w:r>
      <w:r w:rsidR="007557AE">
        <w:rPr>
          <w:rStyle w:val="Char8"/>
          <w:rtl/>
        </w:rPr>
        <w:t>ی</w:t>
      </w:r>
      <w:r w:rsidRPr="000C770E">
        <w:rPr>
          <w:rStyle w:val="Char8"/>
          <w:rtl/>
        </w:rPr>
        <w:t>ر) بیست و شش فرمان</w:t>
      </w:r>
      <w:r w:rsidR="005D4CFA" w:rsidRPr="000C770E">
        <w:rPr>
          <w:rStyle w:val="Char8"/>
          <w:rtl/>
        </w:rPr>
        <w:t>روا حاکم بوده</w:t>
      </w:r>
      <w:r w:rsidR="00D64E77" w:rsidRPr="000C770E">
        <w:rPr>
          <w:rStyle w:val="Char8"/>
          <w:rtl/>
        </w:rPr>
        <w:t>‌</w:t>
      </w:r>
      <w:r w:rsidRPr="000C770E">
        <w:rPr>
          <w:rStyle w:val="Char8"/>
          <w:rtl/>
        </w:rPr>
        <w:t>اند. در بعضی از کتیبه‌های به</w:t>
      </w:r>
      <w:r w:rsidR="008C45F6" w:rsidRPr="000C770E">
        <w:rPr>
          <w:rStyle w:val="Char8"/>
          <w:rFonts w:hint="eastAsia"/>
          <w:rtl/>
        </w:rPr>
        <w:t>‌</w:t>
      </w:r>
      <w:r w:rsidRPr="000C770E">
        <w:rPr>
          <w:rStyle w:val="Char8"/>
          <w:rtl/>
        </w:rPr>
        <w:t xml:space="preserve">جای </w:t>
      </w:r>
      <w:r w:rsidRPr="00816991">
        <w:rPr>
          <w:rStyle w:val="Char8"/>
          <w:spacing w:val="-4"/>
          <w:rtl/>
        </w:rPr>
        <w:t>مانده از دوران حکومت «حمیر» سال و تاریخ حکومت برخی از آنان نیز حکاکی شده است. در دوران حکومت «حمیری‌ها»، امپراطور روم کوشیده بود تا در امور داخلی سرزمین «اعراب»</w:t>
      </w:r>
      <w:r w:rsidR="00761F03" w:rsidRPr="00816991">
        <w:rPr>
          <w:rStyle w:val="Char8"/>
          <w:spacing w:val="-4"/>
          <w:rtl/>
        </w:rPr>
        <w:t xml:space="preserve"> مداخله نماید، اما این اولین و آ</w:t>
      </w:r>
      <w:r w:rsidRPr="00816991">
        <w:rPr>
          <w:rStyle w:val="Char8"/>
          <w:spacing w:val="-4"/>
          <w:rtl/>
        </w:rPr>
        <w:t xml:space="preserve">خرین تلاش و کوشش آنان بود. «ای‌لیس‌گالس» یکی از سرداران روم هجده سال قبل از میلاد بر سرزمین اعراب یورش </w:t>
      </w:r>
      <w:r w:rsidR="00981AA8" w:rsidRPr="00816991">
        <w:rPr>
          <w:rStyle w:val="Char8"/>
          <w:spacing w:val="-4"/>
          <w:rtl/>
        </w:rPr>
        <w:t>برده</w:t>
      </w:r>
      <w:r w:rsidRPr="00816991">
        <w:rPr>
          <w:rStyle w:val="Char8"/>
          <w:spacing w:val="-4"/>
          <w:rtl/>
        </w:rPr>
        <w:t xml:space="preserve"> به کلی ناکام گردیده بود. راهنمای او با حیله و فریب وی را به دشت و صحرا راهنمایی کرد</w:t>
      </w:r>
      <w:r w:rsidR="00981AA8" w:rsidRPr="00816991">
        <w:rPr>
          <w:rStyle w:val="Char8"/>
          <w:spacing w:val="-4"/>
          <w:rtl/>
        </w:rPr>
        <w:t>،</w:t>
      </w:r>
      <w:r w:rsidRPr="00816991">
        <w:rPr>
          <w:rStyle w:val="Char8"/>
          <w:spacing w:val="-4"/>
          <w:rtl/>
        </w:rPr>
        <w:t xml:space="preserve"> وقتی به ریگ</w:t>
      </w:r>
      <w:r w:rsidR="008C45F6" w:rsidRPr="00816991">
        <w:rPr>
          <w:rStyle w:val="Char8"/>
          <w:rFonts w:hint="eastAsia"/>
          <w:spacing w:val="-4"/>
          <w:rtl/>
        </w:rPr>
        <w:t>‌</w:t>
      </w:r>
      <w:r w:rsidRPr="00816991">
        <w:rPr>
          <w:rStyle w:val="Char8"/>
          <w:spacing w:val="-4"/>
          <w:rtl/>
        </w:rPr>
        <w:t>زارها رسیدند، تمام سپاه وی هلاک و نابود گشت</w:t>
      </w:r>
      <w:r w:rsidRPr="001A70BE">
        <w:rPr>
          <w:rStyle w:val="Char8"/>
          <w:spacing w:val="-4"/>
          <w:vertAlign w:val="superscript"/>
          <w:rtl/>
        </w:rPr>
        <w:t>(</w:t>
      </w:r>
      <w:r w:rsidRPr="001A70BE">
        <w:rPr>
          <w:rStyle w:val="Char8"/>
          <w:spacing w:val="-4"/>
          <w:vertAlign w:val="superscript"/>
          <w:rtl/>
        </w:rPr>
        <w:footnoteReference w:id="82"/>
      </w:r>
      <w:r w:rsidRPr="001A70BE">
        <w:rPr>
          <w:rStyle w:val="Char8"/>
          <w:spacing w:val="-4"/>
          <w:vertAlign w:val="superscript"/>
          <w:rtl/>
        </w:rPr>
        <w:t>)</w:t>
      </w:r>
      <w:r w:rsidRPr="00816991">
        <w:rPr>
          <w:rStyle w:val="Char8"/>
          <w:spacing w:val="-4"/>
          <w:rtl/>
        </w:rPr>
        <w:t>.</w:t>
      </w:r>
    </w:p>
    <w:p w:rsidR="00F04CD9" w:rsidRPr="000C770E" w:rsidRDefault="00F04CD9" w:rsidP="000C770E">
      <w:pPr>
        <w:jc w:val="both"/>
        <w:rPr>
          <w:rStyle w:val="Char8"/>
          <w:rtl/>
        </w:rPr>
      </w:pPr>
      <w:r w:rsidRPr="000C770E">
        <w:rPr>
          <w:rStyle w:val="Char8"/>
          <w:rtl/>
        </w:rPr>
        <w:t xml:space="preserve">پادشاهان </w:t>
      </w:r>
      <w:r w:rsidRPr="009F7424">
        <w:rPr>
          <w:rStyle w:val="Char8"/>
          <w:rtl/>
        </w:rPr>
        <w:t>«</w:t>
      </w:r>
      <w:r w:rsidRPr="000C770E">
        <w:rPr>
          <w:rStyle w:val="Char8"/>
          <w:rtl/>
        </w:rPr>
        <w:t>حمیر</w:t>
      </w:r>
      <w:r w:rsidRPr="009F7424">
        <w:rPr>
          <w:rStyle w:val="Char8"/>
          <w:rtl/>
        </w:rPr>
        <w:t>»</w:t>
      </w:r>
      <w:r w:rsidRPr="000C770E">
        <w:rPr>
          <w:rStyle w:val="Char8"/>
          <w:rtl/>
        </w:rPr>
        <w:t xml:space="preserve"> مذهب یهود را ق</w:t>
      </w:r>
      <w:r w:rsidR="004F6D1C" w:rsidRPr="000C770E">
        <w:rPr>
          <w:rStyle w:val="Char8"/>
          <w:rtl/>
        </w:rPr>
        <w:t>بول کرده بودند، در همان دوران ن</w:t>
      </w:r>
      <w:r w:rsidRPr="000C770E">
        <w:rPr>
          <w:rStyle w:val="Char8"/>
          <w:rtl/>
        </w:rPr>
        <w:t xml:space="preserve">یز </w:t>
      </w:r>
      <w:r w:rsidRPr="009F7424">
        <w:rPr>
          <w:rStyle w:val="Char8"/>
          <w:rtl/>
        </w:rPr>
        <w:t>«</w:t>
      </w:r>
      <w:r w:rsidRPr="000C770E">
        <w:rPr>
          <w:rStyle w:val="Char8"/>
          <w:rtl/>
        </w:rPr>
        <w:t>حبشی</w:t>
      </w:r>
      <w:r w:rsidR="004F6D1C" w:rsidRPr="000C770E">
        <w:rPr>
          <w:rStyle w:val="Char8"/>
          <w:rtl/>
        </w:rPr>
        <w:t>‌</w:t>
      </w:r>
      <w:r w:rsidRPr="000C770E">
        <w:rPr>
          <w:rStyle w:val="Char8"/>
          <w:rtl/>
        </w:rPr>
        <w:t>ها</w:t>
      </w:r>
      <w:r w:rsidRPr="009F7424">
        <w:rPr>
          <w:rStyle w:val="Char8"/>
          <w:rtl/>
        </w:rPr>
        <w:t>»</w:t>
      </w:r>
      <w:r w:rsidRPr="000C770E">
        <w:rPr>
          <w:rStyle w:val="Char8"/>
          <w:rtl/>
        </w:rPr>
        <w:t xml:space="preserve"> در جنوب سرزمین عرب در صدد تشکیل </w:t>
      </w:r>
      <w:r w:rsidR="009238D6" w:rsidRPr="000C770E">
        <w:rPr>
          <w:rStyle w:val="Char8"/>
          <w:rtl/>
        </w:rPr>
        <w:t>حکومت برآمدند و پس از مدتی نبرد</w:t>
      </w:r>
      <w:r w:rsidRPr="000C770E">
        <w:rPr>
          <w:rStyle w:val="Char8"/>
          <w:rtl/>
        </w:rPr>
        <w:t xml:space="preserve"> </w:t>
      </w:r>
      <w:r w:rsidRPr="009F7424">
        <w:rPr>
          <w:rStyle w:val="Char8"/>
          <w:rtl/>
        </w:rPr>
        <w:t>«</w:t>
      </w:r>
      <w:r w:rsidRPr="000C770E">
        <w:rPr>
          <w:rStyle w:val="Char8"/>
          <w:rtl/>
        </w:rPr>
        <w:t>ح</w:t>
      </w:r>
      <w:r w:rsidR="004F6D1C" w:rsidRPr="000C770E">
        <w:rPr>
          <w:rStyle w:val="Char8"/>
          <w:rtl/>
        </w:rPr>
        <w:t>میری‌ها</w:t>
      </w:r>
      <w:r w:rsidR="004F6D1C" w:rsidRPr="009F7424">
        <w:rPr>
          <w:rStyle w:val="Char8"/>
          <w:rtl/>
        </w:rPr>
        <w:t>»</w:t>
      </w:r>
      <w:r w:rsidR="004F6D1C" w:rsidRPr="000C770E">
        <w:rPr>
          <w:rStyle w:val="Char8"/>
          <w:rtl/>
        </w:rPr>
        <w:t xml:space="preserve"> را شکت داده خود حکومت </w:t>
      </w:r>
      <w:r w:rsidRPr="000C770E">
        <w:rPr>
          <w:rStyle w:val="Char8"/>
          <w:rtl/>
        </w:rPr>
        <w:t xml:space="preserve">مستقلی تشکیل دادند. در نوشته‌های یکی از کتیبه‌های آن دوران که اخیراً کشف گردیده، این الفاظ حک </w:t>
      </w:r>
      <w:r w:rsidR="00D64E77" w:rsidRPr="000C770E">
        <w:rPr>
          <w:rStyle w:val="Char8"/>
          <w:rtl/>
        </w:rPr>
        <w:t>شده‌</w:t>
      </w:r>
      <w:r w:rsidR="00527212" w:rsidRPr="000C770E">
        <w:rPr>
          <w:rStyle w:val="Char8"/>
          <w:rtl/>
        </w:rPr>
        <w:t>اند</w:t>
      </w:r>
      <w:r w:rsidRPr="000C770E">
        <w:rPr>
          <w:rStyle w:val="Char8"/>
          <w:rtl/>
        </w:rPr>
        <w:t xml:space="preserve">: </w:t>
      </w:r>
      <w:r w:rsidRPr="009F7424">
        <w:rPr>
          <w:rStyle w:val="Char8"/>
          <w:rtl/>
        </w:rPr>
        <w:t>«</w:t>
      </w:r>
      <w:r w:rsidRPr="000C770E">
        <w:rPr>
          <w:rStyle w:val="Char8"/>
          <w:rtl/>
        </w:rPr>
        <w:t>با قدرت</w:t>
      </w:r>
      <w:r w:rsidR="004F6D1C" w:rsidRPr="000C770E">
        <w:rPr>
          <w:rStyle w:val="Char8"/>
          <w:rtl/>
        </w:rPr>
        <w:t>،</w:t>
      </w:r>
      <w:r w:rsidRPr="000C770E">
        <w:rPr>
          <w:rStyle w:val="Char8"/>
          <w:rtl/>
        </w:rPr>
        <w:t xml:space="preserve"> فضل و رحمت رحمان، مسیح و روح القدس، بر این سنگ </w:t>
      </w:r>
      <w:r w:rsidR="001927A2" w:rsidRPr="000C770E">
        <w:rPr>
          <w:rStyle w:val="Char8"/>
          <w:rtl/>
        </w:rPr>
        <w:t xml:space="preserve">به‌طور </w:t>
      </w:r>
      <w:r w:rsidRPr="000C770E">
        <w:rPr>
          <w:rStyle w:val="Char8"/>
          <w:rtl/>
        </w:rPr>
        <w:t>یادگاری ابرهه که نائب ا</w:t>
      </w:r>
      <w:r w:rsidR="00C2043F">
        <w:rPr>
          <w:rStyle w:val="Char8"/>
          <w:rtl/>
        </w:rPr>
        <w:t>لحکومت پادشاه حبش (اراحمیس ذ</w:t>
      </w:r>
      <w:r w:rsidR="00C2043F">
        <w:rPr>
          <w:rStyle w:val="Char8"/>
          <w:rFonts w:hint="cs"/>
          <w:rtl/>
        </w:rPr>
        <w:t>یان</w:t>
      </w:r>
      <w:r w:rsidRPr="000C770E">
        <w:rPr>
          <w:rStyle w:val="Char8"/>
          <w:rtl/>
        </w:rPr>
        <w:t>) است، مکتوبی نوشته است</w:t>
      </w:r>
      <w:r w:rsidRPr="009F7424">
        <w:rPr>
          <w:rStyle w:val="Char8"/>
          <w:rtl/>
        </w:rPr>
        <w:t>»</w:t>
      </w:r>
      <w:r w:rsidRPr="000C770E">
        <w:rPr>
          <w:rStyle w:val="Char8"/>
          <w:rtl/>
        </w:rPr>
        <w:t>.</w:t>
      </w:r>
    </w:p>
    <w:p w:rsidR="003B3DAC" w:rsidRPr="000C770E" w:rsidRDefault="006C351D" w:rsidP="000C770E">
      <w:pPr>
        <w:jc w:val="both"/>
        <w:rPr>
          <w:rStyle w:val="Char8"/>
          <w:rtl/>
        </w:rPr>
      </w:pPr>
      <w:r w:rsidRPr="000C770E">
        <w:rPr>
          <w:rStyle w:val="Char8"/>
          <w:rtl/>
        </w:rPr>
        <w:t>داستان‌های نقل</w:t>
      </w:r>
      <w:r w:rsidR="009238D6" w:rsidRPr="000C770E">
        <w:rPr>
          <w:rStyle w:val="Char8"/>
          <w:rtl/>
        </w:rPr>
        <w:t xml:space="preserve"> </w:t>
      </w:r>
      <w:r w:rsidR="003B3DAC" w:rsidRPr="000C770E">
        <w:rPr>
          <w:rStyle w:val="Char8"/>
          <w:rtl/>
        </w:rPr>
        <w:t>شده از عظمت اقتدار و وسع</w:t>
      </w:r>
      <w:r w:rsidRPr="000C770E">
        <w:rPr>
          <w:rStyle w:val="Char8"/>
          <w:rtl/>
        </w:rPr>
        <w:t xml:space="preserve">ت فتوحات سلاطین </w:t>
      </w:r>
      <w:r w:rsidRPr="009F7424">
        <w:rPr>
          <w:rStyle w:val="Char8"/>
          <w:rtl/>
        </w:rPr>
        <w:t>«</w:t>
      </w:r>
      <w:r w:rsidRPr="000C770E">
        <w:rPr>
          <w:rStyle w:val="Char8"/>
          <w:rtl/>
        </w:rPr>
        <w:t>سبا و حمیر</w:t>
      </w:r>
      <w:r w:rsidRPr="009F7424">
        <w:rPr>
          <w:rStyle w:val="Char8"/>
          <w:rtl/>
        </w:rPr>
        <w:t>»</w:t>
      </w:r>
      <w:r w:rsidRPr="000C770E">
        <w:rPr>
          <w:rStyle w:val="Char8"/>
          <w:rtl/>
        </w:rPr>
        <w:t xml:space="preserve"> آن</w:t>
      </w:r>
      <w:r w:rsidR="003B3DAC" w:rsidRPr="000C770E">
        <w:rPr>
          <w:rStyle w:val="Char8"/>
          <w:rtl/>
        </w:rPr>
        <w:t>چنان در میان اعراب متواتر هستند که نمی‌توان واقعیت آن‌ها را انکار کرد. در اشعار به</w:t>
      </w:r>
      <w:r w:rsidR="00F43166" w:rsidRPr="000C770E">
        <w:rPr>
          <w:rStyle w:val="Char8"/>
          <w:rFonts w:hint="eastAsia"/>
          <w:rtl/>
        </w:rPr>
        <w:t>‌</w:t>
      </w:r>
      <w:r w:rsidR="003B3DAC" w:rsidRPr="000C770E">
        <w:rPr>
          <w:rStyle w:val="Char8"/>
          <w:rtl/>
        </w:rPr>
        <w:t>جای مانده نیز از این وقایع به کثرت یادآوری شده است. طبق عقید</w:t>
      </w:r>
      <w:r w:rsidR="007557AE">
        <w:rPr>
          <w:rStyle w:val="Char8"/>
          <w:rtl/>
        </w:rPr>
        <w:t>ۀ</w:t>
      </w:r>
      <w:r w:rsidR="003B3DAC" w:rsidRPr="000C770E">
        <w:rPr>
          <w:rStyle w:val="Char8"/>
          <w:rtl/>
        </w:rPr>
        <w:t xml:space="preserve"> اعراب سلاطین </w:t>
      </w:r>
      <w:r w:rsidR="003B3DAC" w:rsidRPr="009F7424">
        <w:rPr>
          <w:rStyle w:val="Char8"/>
          <w:rtl/>
        </w:rPr>
        <w:t>«</w:t>
      </w:r>
      <w:r w:rsidR="003B3DAC" w:rsidRPr="000C770E">
        <w:rPr>
          <w:rStyle w:val="Char8"/>
          <w:rtl/>
        </w:rPr>
        <w:t>حمیر</w:t>
      </w:r>
      <w:r w:rsidR="003B3DAC" w:rsidRPr="009F7424">
        <w:rPr>
          <w:rStyle w:val="Char8"/>
          <w:rtl/>
        </w:rPr>
        <w:t>»</w:t>
      </w:r>
      <w:r w:rsidR="003B3DAC" w:rsidRPr="000C770E">
        <w:rPr>
          <w:rStyle w:val="Char8"/>
          <w:rtl/>
        </w:rPr>
        <w:t xml:space="preserve"> سرزمین ایران را نیز تا ا</w:t>
      </w:r>
      <w:r w:rsidRPr="000C770E">
        <w:rPr>
          <w:rStyle w:val="Char8"/>
          <w:rtl/>
        </w:rPr>
        <w:t xml:space="preserve">قصی نقاط آن فتح کرده بودند. </w:t>
      </w:r>
      <w:r w:rsidRPr="009F7424">
        <w:rPr>
          <w:rStyle w:val="Char8"/>
          <w:rtl/>
        </w:rPr>
        <w:t>«</w:t>
      </w:r>
      <w:r w:rsidRPr="000C770E">
        <w:rPr>
          <w:rStyle w:val="Char8"/>
          <w:rtl/>
        </w:rPr>
        <w:t>ذو</w:t>
      </w:r>
      <w:r w:rsidR="003B3DAC" w:rsidRPr="000C770E">
        <w:rPr>
          <w:rStyle w:val="Char8"/>
          <w:rtl/>
        </w:rPr>
        <w:t>القرنین</w:t>
      </w:r>
      <w:r w:rsidR="003B3DAC" w:rsidRPr="009F7424">
        <w:rPr>
          <w:rStyle w:val="Char8"/>
          <w:rtl/>
        </w:rPr>
        <w:t>»</w:t>
      </w:r>
      <w:r w:rsidR="003B3DAC" w:rsidRPr="000C770E">
        <w:rPr>
          <w:rStyle w:val="Char8"/>
          <w:rtl/>
        </w:rPr>
        <w:t xml:space="preserve"> که عامه مردم او را </w:t>
      </w:r>
      <w:r w:rsidR="003B3DAC" w:rsidRPr="009F7424">
        <w:rPr>
          <w:rStyle w:val="Char8"/>
          <w:rtl/>
        </w:rPr>
        <w:t>«</w:t>
      </w:r>
      <w:r w:rsidR="003B3DAC" w:rsidRPr="000C770E">
        <w:rPr>
          <w:rStyle w:val="Char8"/>
          <w:rtl/>
        </w:rPr>
        <w:t>اسکندر</w:t>
      </w:r>
      <w:r w:rsidR="003B3DAC" w:rsidRPr="009F7424">
        <w:rPr>
          <w:rStyle w:val="Char8"/>
          <w:rtl/>
        </w:rPr>
        <w:t>»</w:t>
      </w:r>
      <w:r w:rsidR="003B3DAC" w:rsidRPr="000C770E">
        <w:rPr>
          <w:rStyle w:val="Char8"/>
          <w:rtl/>
        </w:rPr>
        <w:t xml:space="preserve"> می‌خوانند</w:t>
      </w:r>
      <w:r w:rsidRPr="000C770E">
        <w:rPr>
          <w:rStyle w:val="Char8"/>
          <w:rtl/>
        </w:rPr>
        <w:t>،</w:t>
      </w:r>
      <w:r w:rsidR="003B3DAC" w:rsidRPr="000C770E">
        <w:rPr>
          <w:rStyle w:val="Char8"/>
          <w:rtl/>
        </w:rPr>
        <w:t xml:space="preserve"> به نظر اعراب از خاندان </w:t>
      </w:r>
      <w:r w:rsidR="003B3DAC" w:rsidRPr="009F7424">
        <w:rPr>
          <w:rStyle w:val="Char8"/>
          <w:rtl/>
        </w:rPr>
        <w:t>«</w:t>
      </w:r>
      <w:r w:rsidR="003B3DAC" w:rsidRPr="000C770E">
        <w:rPr>
          <w:rStyle w:val="Char8"/>
          <w:rtl/>
        </w:rPr>
        <w:t>حمیر</w:t>
      </w:r>
      <w:r w:rsidR="003B3DAC" w:rsidRPr="009F7424">
        <w:rPr>
          <w:rStyle w:val="Char8"/>
          <w:rtl/>
        </w:rPr>
        <w:t>»</w:t>
      </w:r>
      <w:r w:rsidR="003B3DAC" w:rsidRPr="000C770E">
        <w:rPr>
          <w:rStyle w:val="Char8"/>
          <w:rtl/>
        </w:rPr>
        <w:t xml:space="preserve"> بود.</w:t>
      </w:r>
    </w:p>
    <w:p w:rsidR="00A52ABE" w:rsidRPr="000C770E" w:rsidRDefault="00A52ABE" w:rsidP="000C770E">
      <w:pPr>
        <w:jc w:val="both"/>
        <w:rPr>
          <w:rStyle w:val="Char8"/>
          <w:rtl/>
        </w:rPr>
      </w:pPr>
      <w:r w:rsidRPr="000C770E">
        <w:rPr>
          <w:rStyle w:val="Char8"/>
          <w:rtl/>
        </w:rPr>
        <w:t xml:space="preserve">در شاهنامه فردوسی مذکور است: شاه </w:t>
      </w:r>
      <w:r w:rsidRPr="009F7424">
        <w:rPr>
          <w:rStyle w:val="Char8"/>
          <w:rtl/>
        </w:rPr>
        <w:t>«</w:t>
      </w:r>
      <w:r w:rsidRPr="000C770E">
        <w:rPr>
          <w:rStyle w:val="Char8"/>
          <w:rtl/>
        </w:rPr>
        <w:t>هاماوران</w:t>
      </w:r>
      <w:r w:rsidRPr="009F7424">
        <w:rPr>
          <w:rStyle w:val="Char8"/>
          <w:rtl/>
        </w:rPr>
        <w:t>»</w:t>
      </w:r>
      <w:r w:rsidRPr="000C770E">
        <w:rPr>
          <w:rStyle w:val="Char8"/>
          <w:rtl/>
        </w:rPr>
        <w:t xml:space="preserve"> </w:t>
      </w:r>
      <w:r w:rsidRPr="009F7424">
        <w:rPr>
          <w:rStyle w:val="Char8"/>
          <w:rtl/>
        </w:rPr>
        <w:t>«</w:t>
      </w:r>
      <w:r w:rsidRPr="000C770E">
        <w:rPr>
          <w:rStyle w:val="Char8"/>
          <w:rtl/>
        </w:rPr>
        <w:t>کیکاووس</w:t>
      </w:r>
      <w:r w:rsidRPr="009F7424">
        <w:rPr>
          <w:rStyle w:val="Char8"/>
          <w:rtl/>
        </w:rPr>
        <w:t>»</w:t>
      </w:r>
      <w:r w:rsidRPr="001A70BE">
        <w:rPr>
          <w:rStyle w:val="Char8"/>
          <w:vertAlign w:val="superscript"/>
          <w:rtl/>
        </w:rPr>
        <w:t>(</w:t>
      </w:r>
      <w:r w:rsidRPr="001A70BE">
        <w:rPr>
          <w:rStyle w:val="Char8"/>
          <w:vertAlign w:val="superscript"/>
          <w:rtl/>
        </w:rPr>
        <w:footnoteReference w:id="83"/>
      </w:r>
      <w:r w:rsidRPr="001A70BE">
        <w:rPr>
          <w:rStyle w:val="Char8"/>
          <w:vertAlign w:val="superscript"/>
          <w:rtl/>
        </w:rPr>
        <w:t>)</w:t>
      </w:r>
      <w:r w:rsidRPr="000C770E">
        <w:rPr>
          <w:rStyle w:val="Char8"/>
          <w:rtl/>
        </w:rPr>
        <w:t xml:space="preserve"> </w:t>
      </w:r>
      <w:r w:rsidR="000F1EE6" w:rsidRPr="000C770E">
        <w:rPr>
          <w:rStyle w:val="Char8"/>
          <w:rFonts w:hint="cs"/>
          <w:rtl/>
        </w:rPr>
        <w:t xml:space="preserve">را </w:t>
      </w:r>
      <w:r w:rsidRPr="000C770E">
        <w:rPr>
          <w:rStyle w:val="Char8"/>
          <w:rtl/>
        </w:rPr>
        <w:t>اسیر کرده بود. علامه ثعلبی در کتاب تاریخ ایران (که در اروپا چاپ و منتشر شده) نوشته است:</w:t>
      </w:r>
    </w:p>
    <w:p w:rsidR="00A52ABE" w:rsidRPr="000C770E" w:rsidRDefault="002D6D22" w:rsidP="000C770E">
      <w:pPr>
        <w:jc w:val="both"/>
        <w:rPr>
          <w:rStyle w:val="Char8"/>
          <w:rtl/>
        </w:rPr>
      </w:pPr>
      <w:r w:rsidRPr="009F7424">
        <w:rPr>
          <w:rStyle w:val="Char8"/>
          <w:rtl/>
        </w:rPr>
        <w:t>«</w:t>
      </w:r>
      <w:r w:rsidRPr="000C770E">
        <w:rPr>
          <w:rStyle w:val="Char8"/>
          <w:rtl/>
        </w:rPr>
        <w:t>هاماوران</w:t>
      </w:r>
      <w:r w:rsidRPr="009F7424">
        <w:rPr>
          <w:rStyle w:val="Char8"/>
          <w:rtl/>
        </w:rPr>
        <w:t>»</w:t>
      </w:r>
      <w:r w:rsidRPr="000C770E">
        <w:rPr>
          <w:rStyle w:val="Char8"/>
          <w:rtl/>
        </w:rPr>
        <w:t xml:space="preserve"> پادشاه حمیر بود و </w:t>
      </w:r>
      <w:r w:rsidRPr="009F7424">
        <w:rPr>
          <w:rStyle w:val="Char8"/>
          <w:rtl/>
        </w:rPr>
        <w:t>«</w:t>
      </w:r>
      <w:r w:rsidRPr="000C770E">
        <w:rPr>
          <w:rStyle w:val="Char8"/>
          <w:rtl/>
        </w:rPr>
        <w:t>هاماور</w:t>
      </w:r>
      <w:r w:rsidR="009238D6" w:rsidRPr="000C770E">
        <w:rPr>
          <w:rStyle w:val="Char8"/>
          <w:rtl/>
        </w:rPr>
        <w:t>ان</w:t>
      </w:r>
      <w:r w:rsidR="009238D6" w:rsidRPr="009F7424">
        <w:rPr>
          <w:rStyle w:val="Char8"/>
          <w:rtl/>
        </w:rPr>
        <w:t>»</w:t>
      </w:r>
      <w:r w:rsidR="009238D6" w:rsidRPr="000C770E">
        <w:rPr>
          <w:rStyle w:val="Char8"/>
          <w:rtl/>
        </w:rPr>
        <w:t xml:space="preserve"> در اصل همان </w:t>
      </w:r>
      <w:r w:rsidR="009238D6" w:rsidRPr="009F7424">
        <w:rPr>
          <w:rStyle w:val="Char8"/>
          <w:rtl/>
        </w:rPr>
        <w:t>«</w:t>
      </w:r>
      <w:r w:rsidR="009238D6" w:rsidRPr="000C770E">
        <w:rPr>
          <w:rStyle w:val="Char8"/>
          <w:rtl/>
        </w:rPr>
        <w:t>حمیر</w:t>
      </w:r>
      <w:r w:rsidR="009238D6" w:rsidRPr="009F7424">
        <w:rPr>
          <w:rStyle w:val="Char8"/>
          <w:rtl/>
        </w:rPr>
        <w:t>»</w:t>
      </w:r>
      <w:r w:rsidR="009238D6" w:rsidRPr="000C770E">
        <w:rPr>
          <w:rStyle w:val="Char8"/>
          <w:rtl/>
        </w:rPr>
        <w:t xml:space="preserve"> عربی است،</w:t>
      </w:r>
      <w:r w:rsidRPr="000C770E">
        <w:rPr>
          <w:rStyle w:val="Char8"/>
          <w:rtl/>
        </w:rPr>
        <w:t xml:space="preserve"> این را هم اضافه نموده است: </w:t>
      </w:r>
      <w:r w:rsidRPr="009F7424">
        <w:rPr>
          <w:rStyle w:val="Char8"/>
          <w:rtl/>
        </w:rPr>
        <w:t>«</w:t>
      </w:r>
      <w:r w:rsidRPr="000C770E">
        <w:rPr>
          <w:rStyle w:val="Char8"/>
          <w:rtl/>
        </w:rPr>
        <w:t>سودابه</w:t>
      </w:r>
      <w:r w:rsidRPr="009F7424">
        <w:rPr>
          <w:rStyle w:val="Char8"/>
          <w:rtl/>
        </w:rPr>
        <w:t>»</w:t>
      </w:r>
      <w:r w:rsidRPr="000C770E">
        <w:rPr>
          <w:rStyle w:val="Char8"/>
          <w:rtl/>
        </w:rPr>
        <w:t xml:space="preserve"> که همسر کیکاوس و طبق بیان فردوسی عاشق سیاوش شده بود، </w:t>
      </w:r>
      <w:r w:rsidR="006C351D" w:rsidRPr="000C770E">
        <w:rPr>
          <w:rStyle w:val="Char8"/>
          <w:rtl/>
        </w:rPr>
        <w:t xml:space="preserve">دختر همان پادشاه </w:t>
      </w:r>
      <w:r w:rsidR="006C351D" w:rsidRPr="009F7424">
        <w:rPr>
          <w:rStyle w:val="Char8"/>
          <w:rtl/>
        </w:rPr>
        <w:t>«</w:t>
      </w:r>
      <w:r w:rsidR="006C351D" w:rsidRPr="000C770E">
        <w:rPr>
          <w:rStyle w:val="Char8"/>
          <w:rtl/>
        </w:rPr>
        <w:t>حمیر</w:t>
      </w:r>
      <w:r w:rsidR="006C351D" w:rsidRPr="009F7424">
        <w:rPr>
          <w:rStyle w:val="Char8"/>
          <w:rtl/>
        </w:rPr>
        <w:t>»</w:t>
      </w:r>
      <w:r w:rsidR="006C351D" w:rsidRPr="000C770E">
        <w:rPr>
          <w:rStyle w:val="Char8"/>
          <w:rtl/>
        </w:rPr>
        <w:t xml:space="preserve"> است. نا</w:t>
      </w:r>
      <w:r w:rsidRPr="000C770E">
        <w:rPr>
          <w:rStyle w:val="Char8"/>
          <w:rtl/>
        </w:rPr>
        <w:t xml:space="preserve">م اصلی </w:t>
      </w:r>
      <w:r w:rsidRPr="009F7424">
        <w:rPr>
          <w:rStyle w:val="Char8"/>
          <w:rtl/>
        </w:rPr>
        <w:t>«</w:t>
      </w:r>
      <w:r w:rsidRPr="000C770E">
        <w:rPr>
          <w:rStyle w:val="Char8"/>
          <w:rtl/>
        </w:rPr>
        <w:t>سودابه</w:t>
      </w:r>
      <w:r w:rsidRPr="009F7424">
        <w:rPr>
          <w:rStyle w:val="Char8"/>
          <w:rtl/>
        </w:rPr>
        <w:t>»</w:t>
      </w:r>
      <w:r w:rsidRPr="000C770E">
        <w:rPr>
          <w:rStyle w:val="Char8"/>
          <w:rtl/>
        </w:rPr>
        <w:t xml:space="preserve"> </w:t>
      </w:r>
      <w:r w:rsidRPr="009F7424">
        <w:rPr>
          <w:rStyle w:val="Char8"/>
          <w:rtl/>
        </w:rPr>
        <w:t>«</w:t>
      </w:r>
      <w:r w:rsidRPr="000C770E">
        <w:rPr>
          <w:rStyle w:val="Char8"/>
          <w:rtl/>
        </w:rPr>
        <w:t>سُعدی</w:t>
      </w:r>
      <w:r w:rsidRPr="009F7424">
        <w:rPr>
          <w:rStyle w:val="Char8"/>
          <w:rtl/>
        </w:rPr>
        <w:t>»</w:t>
      </w:r>
      <w:r w:rsidRPr="000C770E">
        <w:rPr>
          <w:rStyle w:val="Char8"/>
          <w:rtl/>
        </w:rPr>
        <w:t xml:space="preserve"> بود. ایرانی‌ها در تلفظ خود آن را </w:t>
      </w:r>
      <w:r w:rsidRPr="009F7424">
        <w:rPr>
          <w:rStyle w:val="Char8"/>
          <w:rtl/>
        </w:rPr>
        <w:t>«</w:t>
      </w:r>
      <w:r w:rsidRPr="000C770E">
        <w:rPr>
          <w:rStyle w:val="Char8"/>
          <w:rtl/>
        </w:rPr>
        <w:t>سودابه</w:t>
      </w:r>
      <w:r w:rsidRPr="009F7424">
        <w:rPr>
          <w:rStyle w:val="Char8"/>
          <w:rtl/>
        </w:rPr>
        <w:t>»</w:t>
      </w:r>
      <w:r w:rsidRPr="000C770E">
        <w:rPr>
          <w:rStyle w:val="Char8"/>
          <w:rtl/>
        </w:rPr>
        <w:t xml:space="preserve"> می‌خواندند.</w:t>
      </w:r>
    </w:p>
    <w:p w:rsidR="00345E24" w:rsidRPr="000C770E" w:rsidRDefault="00345E24" w:rsidP="000C770E">
      <w:pPr>
        <w:jc w:val="both"/>
        <w:rPr>
          <w:rStyle w:val="Char8"/>
          <w:rtl/>
        </w:rPr>
      </w:pPr>
      <w:r w:rsidRPr="000C770E">
        <w:rPr>
          <w:rStyle w:val="Char8"/>
          <w:rtl/>
        </w:rPr>
        <w:t xml:space="preserve">براساس کاوش و تحقیقاتی که اخیراً توسط دانشمندان اروپایی به عمل به عمل آمده، معلوم می‌شود که سرزمین‌های تحت سلطه پادشاه </w:t>
      </w:r>
      <w:r w:rsidRPr="009F7424">
        <w:rPr>
          <w:rStyle w:val="Char8"/>
          <w:rtl/>
        </w:rPr>
        <w:t>«</w:t>
      </w:r>
      <w:r w:rsidRPr="000C770E">
        <w:rPr>
          <w:rStyle w:val="Char8"/>
          <w:rtl/>
        </w:rPr>
        <w:t>سبا</w:t>
      </w:r>
      <w:r w:rsidRPr="009F7424">
        <w:rPr>
          <w:rStyle w:val="Char8"/>
          <w:rtl/>
        </w:rPr>
        <w:t>»</w:t>
      </w:r>
      <w:r w:rsidRPr="000C770E">
        <w:rPr>
          <w:rStyle w:val="Char8"/>
          <w:rtl/>
        </w:rPr>
        <w:t xml:space="preserve"> و </w:t>
      </w:r>
      <w:r w:rsidRPr="009F7424">
        <w:rPr>
          <w:rStyle w:val="Char8"/>
          <w:rtl/>
        </w:rPr>
        <w:t>«</w:t>
      </w:r>
      <w:r w:rsidRPr="000C770E">
        <w:rPr>
          <w:rStyle w:val="Char8"/>
          <w:rtl/>
        </w:rPr>
        <w:t>حمیر</w:t>
      </w:r>
      <w:r w:rsidRPr="009F7424">
        <w:rPr>
          <w:rStyle w:val="Char8"/>
          <w:rtl/>
        </w:rPr>
        <w:t>»</w:t>
      </w:r>
      <w:r w:rsidRPr="000C770E">
        <w:rPr>
          <w:rStyle w:val="Char8"/>
          <w:rtl/>
        </w:rPr>
        <w:t xml:space="preserve"> ا</w:t>
      </w:r>
      <w:r w:rsidR="006C351D" w:rsidRPr="000C770E">
        <w:rPr>
          <w:rStyle w:val="Char8"/>
          <w:rtl/>
        </w:rPr>
        <w:t>ز تمدن والایی برخوردار بوده</w:t>
      </w:r>
      <w:r w:rsidR="00D64E77" w:rsidRPr="000C770E">
        <w:rPr>
          <w:rStyle w:val="Char8"/>
          <w:rtl/>
        </w:rPr>
        <w:t>‌</w:t>
      </w:r>
      <w:r w:rsidR="005A20AF" w:rsidRPr="000C770E">
        <w:rPr>
          <w:rStyle w:val="Char8"/>
          <w:rtl/>
        </w:rPr>
        <w:t>اند.</w:t>
      </w:r>
    </w:p>
    <w:p w:rsidR="00657A97" w:rsidRPr="000C770E" w:rsidRDefault="00657A97" w:rsidP="000C770E">
      <w:pPr>
        <w:jc w:val="both"/>
        <w:rPr>
          <w:rStyle w:val="Char8"/>
          <w:rtl/>
        </w:rPr>
      </w:pPr>
      <w:r w:rsidRPr="000C770E">
        <w:rPr>
          <w:rStyle w:val="Char8"/>
          <w:rtl/>
        </w:rPr>
        <w:t xml:space="preserve">مستشرق معروف آلمانی پروفسور </w:t>
      </w:r>
      <w:r w:rsidRPr="009F7424">
        <w:rPr>
          <w:rStyle w:val="Char8"/>
          <w:rtl/>
        </w:rPr>
        <w:t>«</w:t>
      </w:r>
      <w:r w:rsidRPr="000C770E">
        <w:rPr>
          <w:rStyle w:val="Char8"/>
          <w:rtl/>
        </w:rPr>
        <w:t>نولدیکه</w:t>
      </w:r>
      <w:r w:rsidRPr="009F7424">
        <w:rPr>
          <w:rStyle w:val="Char8"/>
          <w:rtl/>
        </w:rPr>
        <w:t>»</w:t>
      </w:r>
      <w:r w:rsidRPr="000C770E">
        <w:rPr>
          <w:rStyle w:val="Char8"/>
          <w:rtl/>
        </w:rPr>
        <w:t xml:space="preserve"> می‌نویسد:</w:t>
      </w:r>
    </w:p>
    <w:p w:rsidR="001077F5" w:rsidRPr="000C770E" w:rsidRDefault="001077F5" w:rsidP="000C770E">
      <w:pPr>
        <w:jc w:val="both"/>
        <w:rPr>
          <w:rStyle w:val="Char8"/>
          <w:rtl/>
        </w:rPr>
      </w:pPr>
      <w:r w:rsidRPr="009F7424">
        <w:rPr>
          <w:rStyle w:val="Char8"/>
          <w:rtl/>
        </w:rPr>
        <w:t>«</w:t>
      </w:r>
      <w:r w:rsidRPr="000C770E">
        <w:rPr>
          <w:rStyle w:val="Char8"/>
          <w:rtl/>
        </w:rPr>
        <w:t xml:space="preserve">هزار سال قبل از میلاد مسیح، قسمت جنوبی و غربی سرزمین اعراب (یعنی یمن) که جزو مملکت </w:t>
      </w:r>
      <w:r w:rsidRPr="009F7424">
        <w:rPr>
          <w:rStyle w:val="Char8"/>
          <w:rtl/>
        </w:rPr>
        <w:t>«</w:t>
      </w:r>
      <w:r w:rsidRPr="000C770E">
        <w:rPr>
          <w:rStyle w:val="Char8"/>
          <w:rtl/>
        </w:rPr>
        <w:t>سبا</w:t>
      </w:r>
      <w:r w:rsidRPr="009F7424">
        <w:rPr>
          <w:rStyle w:val="Char8"/>
          <w:rtl/>
        </w:rPr>
        <w:t>»</w:t>
      </w:r>
      <w:r w:rsidRPr="000C770E">
        <w:rPr>
          <w:rStyle w:val="Char8"/>
          <w:rtl/>
        </w:rPr>
        <w:t xml:space="preserve"> و </w:t>
      </w:r>
      <w:r w:rsidRPr="009F7424">
        <w:rPr>
          <w:rStyle w:val="Char8"/>
          <w:rtl/>
        </w:rPr>
        <w:t>«</w:t>
      </w:r>
      <w:r w:rsidRPr="000C770E">
        <w:rPr>
          <w:rStyle w:val="Char8"/>
          <w:rtl/>
        </w:rPr>
        <w:t>حمیر</w:t>
      </w:r>
      <w:r w:rsidRPr="009F7424">
        <w:rPr>
          <w:rStyle w:val="Char8"/>
          <w:rtl/>
        </w:rPr>
        <w:t>»</w:t>
      </w:r>
      <w:r w:rsidRPr="000C770E">
        <w:rPr>
          <w:rStyle w:val="Char8"/>
          <w:rtl/>
        </w:rPr>
        <w:t xml:space="preserve"> بود، در اثر بارندگی‌های تابستان برای کشاورزی بسیار مناسب و به رتبه‌ای بسیار بالا از تمدن رسیده بود، از نوشته‌های کتیبه‌های متعدد و آثار بناها و قصرهای مجلل آن دوران امروز نیز انگیزه‌های مدح و ستایش ما برانگیخته می‌شود و لقب </w:t>
      </w:r>
      <w:r w:rsidRPr="009F7424">
        <w:rPr>
          <w:rStyle w:val="Char8"/>
          <w:rtl/>
        </w:rPr>
        <w:t>«</w:t>
      </w:r>
      <w:r w:rsidRPr="000C770E">
        <w:rPr>
          <w:rStyle w:val="Char8"/>
          <w:rtl/>
        </w:rPr>
        <w:t>عرب سرمایه‌دار</w:t>
      </w:r>
      <w:r w:rsidRPr="009F7424">
        <w:rPr>
          <w:rStyle w:val="Char8"/>
          <w:rtl/>
        </w:rPr>
        <w:t>»</w:t>
      </w:r>
      <w:r w:rsidRPr="000C770E">
        <w:rPr>
          <w:rStyle w:val="Char8"/>
          <w:rtl/>
        </w:rPr>
        <w:t xml:space="preserve"> را که اهل یونان و روم به اعراب آن سرزمین‌ها داده بودند، بیجا نبوده است</w:t>
      </w:r>
      <w:r w:rsidRPr="009F7424">
        <w:rPr>
          <w:rStyle w:val="Char8"/>
          <w:rtl/>
        </w:rPr>
        <w:t>»</w:t>
      </w:r>
      <w:r w:rsidRPr="000C770E">
        <w:rPr>
          <w:rStyle w:val="Char8"/>
          <w:rtl/>
        </w:rPr>
        <w:t>.</w:t>
      </w:r>
    </w:p>
    <w:p w:rsidR="00733BDE" w:rsidRPr="000C770E" w:rsidRDefault="0007799D" w:rsidP="000C770E">
      <w:pPr>
        <w:jc w:val="both"/>
        <w:rPr>
          <w:rStyle w:val="Char8"/>
          <w:rtl/>
        </w:rPr>
      </w:pPr>
      <w:r w:rsidRPr="000C770E">
        <w:rPr>
          <w:rStyle w:val="Char8"/>
          <w:rtl/>
        </w:rPr>
        <w:t xml:space="preserve">عبارات متعددی در تورات وجود دارد که به عظمت و شوکت سرزمین </w:t>
      </w:r>
      <w:r w:rsidRPr="009F7424">
        <w:rPr>
          <w:rStyle w:val="Char8"/>
          <w:rtl/>
        </w:rPr>
        <w:t>«</w:t>
      </w:r>
      <w:r w:rsidRPr="000C770E">
        <w:rPr>
          <w:rStyle w:val="Char8"/>
          <w:rtl/>
        </w:rPr>
        <w:t>سبا</w:t>
      </w:r>
      <w:r w:rsidRPr="009F7424">
        <w:rPr>
          <w:rStyle w:val="Char8"/>
          <w:rtl/>
        </w:rPr>
        <w:t>»</w:t>
      </w:r>
      <w:r w:rsidRPr="000C770E">
        <w:rPr>
          <w:rStyle w:val="Char8"/>
          <w:rtl/>
        </w:rPr>
        <w:t xml:space="preserve"> شهادت می‌دهد، از آن جمله است داستان ملاقات ملک</w:t>
      </w:r>
      <w:r w:rsidR="000F1EE6" w:rsidRPr="000C770E">
        <w:rPr>
          <w:rStyle w:val="Char8"/>
          <w:rFonts w:hint="cs"/>
          <w:rtl/>
        </w:rPr>
        <w:t>ۀ</w:t>
      </w:r>
      <w:r w:rsidRPr="000C770E">
        <w:rPr>
          <w:rStyle w:val="Char8"/>
          <w:rtl/>
        </w:rPr>
        <w:t xml:space="preserve"> سبا با حضرت سلیمان </w:t>
      </w:r>
      <w:r w:rsidR="0059005E" w:rsidRPr="0059005E">
        <w:rPr>
          <w:rStyle w:val="Char8"/>
          <w:rFonts w:cs="CTraditional Arabic"/>
          <w:rtl/>
        </w:rPr>
        <w:t>÷</w:t>
      </w:r>
      <w:r w:rsidRPr="000C770E">
        <w:rPr>
          <w:rStyle w:val="Char8"/>
          <w:rtl/>
        </w:rPr>
        <w:t xml:space="preserve"> که </w:t>
      </w:r>
      <w:r w:rsidR="001927A2" w:rsidRPr="000C770E">
        <w:rPr>
          <w:rStyle w:val="Char8"/>
          <w:rtl/>
        </w:rPr>
        <w:t xml:space="preserve">به‌طور </w:t>
      </w:r>
      <w:r w:rsidRPr="000C770E">
        <w:rPr>
          <w:rStyle w:val="Char8"/>
          <w:rtl/>
        </w:rPr>
        <w:t>خاصی قابل ذکر است</w:t>
      </w:r>
      <w:r w:rsidRPr="001A70BE">
        <w:rPr>
          <w:rStyle w:val="Char8"/>
          <w:vertAlign w:val="superscript"/>
          <w:rtl/>
        </w:rPr>
        <w:t>(</w:t>
      </w:r>
      <w:r w:rsidRPr="001A70BE">
        <w:rPr>
          <w:rStyle w:val="Char8"/>
          <w:vertAlign w:val="superscript"/>
          <w:rtl/>
        </w:rPr>
        <w:footnoteReference w:id="84"/>
      </w:r>
      <w:r w:rsidRPr="001A70BE">
        <w:rPr>
          <w:rStyle w:val="Char8"/>
          <w:vertAlign w:val="superscript"/>
          <w:rtl/>
        </w:rPr>
        <w:t>)</w:t>
      </w:r>
      <w:r w:rsidRPr="000C770E">
        <w:rPr>
          <w:rStyle w:val="Char8"/>
          <w:rtl/>
        </w:rPr>
        <w:t>.</w:t>
      </w:r>
    </w:p>
    <w:p w:rsidR="0007799D" w:rsidRPr="000C770E" w:rsidRDefault="0007799D" w:rsidP="000C770E">
      <w:pPr>
        <w:jc w:val="both"/>
        <w:rPr>
          <w:rStyle w:val="Char8"/>
          <w:rtl/>
        </w:rPr>
      </w:pPr>
      <w:r w:rsidRPr="000C770E">
        <w:rPr>
          <w:rStyle w:val="Char8"/>
          <w:rtl/>
        </w:rPr>
        <w:t xml:space="preserve">تلاش‌ها و زحمات کاوشگرانی مانند </w:t>
      </w:r>
      <w:r w:rsidRPr="009F7424">
        <w:rPr>
          <w:rStyle w:val="Char8"/>
          <w:rtl/>
        </w:rPr>
        <w:t>«</w:t>
      </w:r>
      <w:r w:rsidRPr="000C770E">
        <w:rPr>
          <w:rStyle w:val="Char8"/>
          <w:rtl/>
        </w:rPr>
        <w:t>داونی</w:t>
      </w:r>
      <w:r w:rsidRPr="009F7424">
        <w:rPr>
          <w:rStyle w:val="Char8"/>
          <w:rtl/>
        </w:rPr>
        <w:t>»</w:t>
      </w:r>
      <w:r w:rsidRPr="000C770E">
        <w:rPr>
          <w:rStyle w:val="Char8"/>
          <w:rtl/>
        </w:rPr>
        <w:t xml:space="preserve"> و </w:t>
      </w:r>
      <w:r w:rsidRPr="009F7424">
        <w:rPr>
          <w:rStyle w:val="Char8"/>
          <w:rtl/>
        </w:rPr>
        <w:t>«</w:t>
      </w:r>
      <w:r w:rsidRPr="000C770E">
        <w:rPr>
          <w:rStyle w:val="Char8"/>
          <w:rtl/>
        </w:rPr>
        <w:t>یوتنگ</w:t>
      </w:r>
      <w:r w:rsidRPr="009F7424">
        <w:rPr>
          <w:rStyle w:val="Char8"/>
          <w:rtl/>
        </w:rPr>
        <w:t>»</w:t>
      </w:r>
      <w:r w:rsidRPr="000C770E">
        <w:rPr>
          <w:rStyle w:val="Char8"/>
          <w:rtl/>
        </w:rPr>
        <w:t xml:space="preserve"> ما را با آثار با عظمت بناها و عمارات قوم ثمود آشنا کرده است. قوم </w:t>
      </w:r>
      <w:r w:rsidRPr="009F7424">
        <w:rPr>
          <w:rStyle w:val="Char8"/>
          <w:rtl/>
        </w:rPr>
        <w:t>«</w:t>
      </w:r>
      <w:r w:rsidRPr="000C770E">
        <w:rPr>
          <w:rStyle w:val="Char8"/>
          <w:rtl/>
        </w:rPr>
        <w:t>نابت</w:t>
      </w:r>
      <w:r w:rsidRPr="009F7424">
        <w:rPr>
          <w:rStyle w:val="Char8"/>
          <w:rtl/>
        </w:rPr>
        <w:t>»</w:t>
      </w:r>
      <w:r w:rsidRPr="000C770E">
        <w:rPr>
          <w:rStyle w:val="Char8"/>
          <w:rtl/>
        </w:rPr>
        <w:t xml:space="preserve"> نیز که شباهت نژادی و فرهنگی نزدیکی با قوم ثمود داشته، اصول اولیه تمدن خود را غالباً از </w:t>
      </w:r>
      <w:r w:rsidRPr="009F7424">
        <w:rPr>
          <w:rStyle w:val="Char8"/>
          <w:rtl/>
        </w:rPr>
        <w:t>«</w:t>
      </w:r>
      <w:r w:rsidRPr="000C770E">
        <w:rPr>
          <w:rStyle w:val="Char8"/>
          <w:rtl/>
        </w:rPr>
        <w:t>سبائی‌ها</w:t>
      </w:r>
      <w:r w:rsidRPr="009F7424">
        <w:rPr>
          <w:rStyle w:val="Char8"/>
          <w:rtl/>
        </w:rPr>
        <w:t>»</w:t>
      </w:r>
      <w:r w:rsidRPr="000C770E">
        <w:rPr>
          <w:rStyle w:val="Char8"/>
          <w:rtl/>
        </w:rPr>
        <w:t xml:space="preserve"> به دست آورده و فن کتابت را که </w:t>
      </w:r>
      <w:r w:rsidRPr="009F7424">
        <w:rPr>
          <w:rStyle w:val="Char8"/>
          <w:rtl/>
        </w:rPr>
        <w:t>«</w:t>
      </w:r>
      <w:r w:rsidRPr="000C770E">
        <w:rPr>
          <w:rStyle w:val="Char8"/>
          <w:rtl/>
        </w:rPr>
        <w:t>سبائی‌ها</w:t>
      </w:r>
      <w:r w:rsidRPr="009F7424">
        <w:rPr>
          <w:rStyle w:val="Char8"/>
          <w:rtl/>
        </w:rPr>
        <w:t>»</w:t>
      </w:r>
      <w:r w:rsidRPr="000C770E">
        <w:rPr>
          <w:rStyle w:val="Char8"/>
          <w:rtl/>
        </w:rPr>
        <w:t xml:space="preserve"> در دوران‌های نخستین از مردم ساکن در منطقه شمال گرفته بودند</w:t>
      </w:r>
      <w:r w:rsidR="0081076C" w:rsidRPr="000C770E">
        <w:rPr>
          <w:rStyle w:val="Char8"/>
          <w:rtl/>
        </w:rPr>
        <w:t>،</w:t>
      </w:r>
      <w:r w:rsidRPr="000C770E">
        <w:rPr>
          <w:rStyle w:val="Char8"/>
          <w:rtl/>
        </w:rPr>
        <w:t xml:space="preserve"> حالا خود آنان در اکثر نقاط سرزمین عرب رایج کرده بودند</w:t>
      </w:r>
      <w:r w:rsidR="0081076C" w:rsidRPr="000C770E">
        <w:rPr>
          <w:rStyle w:val="Char8"/>
          <w:rtl/>
        </w:rPr>
        <w:t>،</w:t>
      </w:r>
      <w:r w:rsidRPr="000C770E">
        <w:rPr>
          <w:rStyle w:val="Char8"/>
          <w:rtl/>
        </w:rPr>
        <w:t xml:space="preserve"> به حدی که از یک سو تا دمشق و از جانب دیگر تا </w:t>
      </w:r>
      <w:r w:rsidRPr="009F7424">
        <w:rPr>
          <w:rStyle w:val="Char8"/>
          <w:rtl/>
        </w:rPr>
        <w:t>«</w:t>
      </w:r>
      <w:r w:rsidRPr="000C770E">
        <w:rPr>
          <w:rStyle w:val="Char8"/>
          <w:rtl/>
        </w:rPr>
        <w:t>ابی سینیا</w:t>
      </w:r>
      <w:r w:rsidRPr="009F7424">
        <w:rPr>
          <w:rStyle w:val="Char8"/>
          <w:rtl/>
        </w:rPr>
        <w:t>»</w:t>
      </w:r>
      <w:r w:rsidRPr="000C770E">
        <w:rPr>
          <w:rStyle w:val="Char8"/>
          <w:rtl/>
        </w:rPr>
        <w:t xml:space="preserve"> آن را توسعه داده بودند</w:t>
      </w:r>
      <w:r w:rsidRPr="001A70BE">
        <w:rPr>
          <w:rStyle w:val="Char8"/>
          <w:vertAlign w:val="superscript"/>
          <w:rtl/>
        </w:rPr>
        <w:t>(</w:t>
      </w:r>
      <w:r w:rsidRPr="001A70BE">
        <w:rPr>
          <w:rStyle w:val="Char8"/>
          <w:vertAlign w:val="superscript"/>
          <w:rtl/>
        </w:rPr>
        <w:footnoteReference w:id="85"/>
      </w:r>
      <w:r w:rsidRPr="001A70BE">
        <w:rPr>
          <w:rStyle w:val="Char8"/>
          <w:vertAlign w:val="superscript"/>
          <w:rtl/>
        </w:rPr>
        <w:t>)</w:t>
      </w:r>
      <w:r w:rsidRPr="000C770E">
        <w:rPr>
          <w:rStyle w:val="Char8"/>
          <w:rtl/>
        </w:rPr>
        <w:t>.</w:t>
      </w:r>
    </w:p>
    <w:p w:rsidR="0007799D" w:rsidRPr="000C770E" w:rsidRDefault="0007799D" w:rsidP="000C770E">
      <w:pPr>
        <w:jc w:val="both"/>
        <w:rPr>
          <w:rStyle w:val="Char8"/>
          <w:rtl/>
        </w:rPr>
      </w:pPr>
      <w:r w:rsidRPr="009F7424">
        <w:rPr>
          <w:rStyle w:val="Char8"/>
          <w:rtl/>
        </w:rPr>
        <w:t>«</w:t>
      </w:r>
      <w:r w:rsidRPr="000C770E">
        <w:rPr>
          <w:rStyle w:val="Char8"/>
          <w:rtl/>
        </w:rPr>
        <w:t>فارستر</w:t>
      </w:r>
      <w:r w:rsidRPr="009F7424">
        <w:rPr>
          <w:rStyle w:val="Char8"/>
          <w:rtl/>
        </w:rPr>
        <w:t>»</w:t>
      </w:r>
      <w:r w:rsidRPr="000C770E">
        <w:rPr>
          <w:rStyle w:val="Char8"/>
          <w:rtl/>
        </w:rPr>
        <w:t xml:space="preserve"> در کتاب جغرافیای خود در بار</w:t>
      </w:r>
      <w:r w:rsidR="007557AE">
        <w:rPr>
          <w:rStyle w:val="Char8"/>
          <w:rtl/>
        </w:rPr>
        <w:t>ۀ</w:t>
      </w:r>
      <w:r w:rsidRPr="000C770E">
        <w:rPr>
          <w:rStyle w:val="Char8"/>
          <w:rtl/>
        </w:rPr>
        <w:t xml:space="preserve"> حکومت </w:t>
      </w:r>
      <w:r w:rsidRPr="009F7424">
        <w:rPr>
          <w:rStyle w:val="Char8"/>
          <w:rtl/>
        </w:rPr>
        <w:t>«</w:t>
      </w:r>
      <w:r w:rsidRPr="000C770E">
        <w:rPr>
          <w:rStyle w:val="Char8"/>
          <w:rtl/>
        </w:rPr>
        <w:t>نابتی</w:t>
      </w:r>
      <w:r w:rsidRPr="009F7424">
        <w:rPr>
          <w:rStyle w:val="Char8"/>
          <w:rtl/>
        </w:rPr>
        <w:t>»</w:t>
      </w:r>
      <w:r w:rsidRPr="000C770E">
        <w:rPr>
          <w:rStyle w:val="Char8"/>
          <w:rtl/>
        </w:rPr>
        <w:t xml:space="preserve"> که به محدوده شام متصل و هم با قوم ثمود و یا جانشین آن بوده، می‌نویسد: </w:t>
      </w:r>
      <w:r w:rsidRPr="009F7424">
        <w:rPr>
          <w:rStyle w:val="Char8"/>
          <w:rtl/>
        </w:rPr>
        <w:t>«</w:t>
      </w:r>
      <w:r w:rsidRPr="000C770E">
        <w:rPr>
          <w:rStyle w:val="Char8"/>
          <w:rtl/>
        </w:rPr>
        <w:t>از این بیان‌های مختصر معلوم گردید که در دوران قدیم نام و سلط</w:t>
      </w:r>
      <w:r w:rsidR="007557AE">
        <w:rPr>
          <w:rStyle w:val="Char8"/>
          <w:rtl/>
        </w:rPr>
        <w:t>ۀ</w:t>
      </w:r>
      <w:r w:rsidRPr="000C770E">
        <w:rPr>
          <w:rStyle w:val="Char8"/>
          <w:rtl/>
        </w:rPr>
        <w:t xml:space="preserve"> </w:t>
      </w:r>
      <w:r w:rsidRPr="009F7424">
        <w:rPr>
          <w:rStyle w:val="Char8"/>
          <w:rtl/>
        </w:rPr>
        <w:t>«</w:t>
      </w:r>
      <w:r w:rsidRPr="000C770E">
        <w:rPr>
          <w:rStyle w:val="Char8"/>
          <w:rtl/>
        </w:rPr>
        <w:t>نابت</w:t>
      </w:r>
      <w:r w:rsidRPr="009F7424">
        <w:rPr>
          <w:rStyle w:val="Char8"/>
          <w:rtl/>
        </w:rPr>
        <w:t>»</w:t>
      </w:r>
      <w:r w:rsidRPr="000C770E">
        <w:rPr>
          <w:rStyle w:val="Char8"/>
          <w:rtl/>
        </w:rPr>
        <w:t xml:space="preserve"> نه فقط بر عرب‌های مناطق صحرایی و شنزار گسترش داشت، بلکه ولایا</w:t>
      </w:r>
      <w:r w:rsidR="0081076C" w:rsidRPr="000C770E">
        <w:rPr>
          <w:rStyle w:val="Char8"/>
          <w:rtl/>
        </w:rPr>
        <w:t xml:space="preserve">ت بزرگ </w:t>
      </w:r>
      <w:r w:rsidR="0081076C" w:rsidRPr="009F7424">
        <w:rPr>
          <w:rStyle w:val="Char8"/>
          <w:rtl/>
        </w:rPr>
        <w:t>«</w:t>
      </w:r>
      <w:r w:rsidR="0081076C" w:rsidRPr="000C770E">
        <w:rPr>
          <w:rStyle w:val="Char8"/>
          <w:rtl/>
        </w:rPr>
        <w:t>حجاز</w:t>
      </w:r>
      <w:r w:rsidR="0081076C" w:rsidRPr="009F7424">
        <w:rPr>
          <w:rStyle w:val="Char8"/>
          <w:rtl/>
        </w:rPr>
        <w:t>»</w:t>
      </w:r>
      <w:r w:rsidR="0081076C" w:rsidRPr="000C770E">
        <w:rPr>
          <w:rStyle w:val="Char8"/>
          <w:rtl/>
        </w:rPr>
        <w:t xml:space="preserve"> و </w:t>
      </w:r>
      <w:r w:rsidR="0081076C" w:rsidRPr="009F7424">
        <w:rPr>
          <w:rStyle w:val="Char8"/>
          <w:rtl/>
        </w:rPr>
        <w:t>«</w:t>
      </w:r>
      <w:r w:rsidR="0081076C" w:rsidRPr="000C770E">
        <w:rPr>
          <w:rStyle w:val="Char8"/>
          <w:rtl/>
        </w:rPr>
        <w:t>نجد</w:t>
      </w:r>
      <w:r w:rsidR="0081076C" w:rsidRPr="009F7424">
        <w:rPr>
          <w:rStyle w:val="Char8"/>
          <w:rtl/>
        </w:rPr>
        <w:t>»</w:t>
      </w:r>
      <w:r w:rsidR="0081076C" w:rsidRPr="000C770E">
        <w:rPr>
          <w:rStyle w:val="Char8"/>
          <w:rtl/>
        </w:rPr>
        <w:t xml:space="preserve"> را نیز در</w:t>
      </w:r>
      <w:r w:rsidRPr="000C770E">
        <w:rPr>
          <w:rStyle w:val="Char8"/>
          <w:rtl/>
        </w:rPr>
        <w:t>بر گرفته بود.</w:t>
      </w:r>
      <w:r w:rsidR="00055262" w:rsidRPr="000C770E">
        <w:rPr>
          <w:rStyle w:val="Char8"/>
          <w:rtl/>
        </w:rPr>
        <w:t xml:space="preserve"> </w:t>
      </w:r>
      <w:r w:rsidR="00055262" w:rsidRPr="009F7424">
        <w:rPr>
          <w:rStyle w:val="Char8"/>
          <w:rtl/>
        </w:rPr>
        <w:t>«</w:t>
      </w:r>
      <w:r w:rsidR="00055262" w:rsidRPr="000C770E">
        <w:rPr>
          <w:rStyle w:val="Char8"/>
          <w:rtl/>
        </w:rPr>
        <w:t>نابتی‌ها</w:t>
      </w:r>
      <w:r w:rsidR="00055262" w:rsidRPr="009F7424">
        <w:rPr>
          <w:rStyle w:val="Char8"/>
          <w:rtl/>
        </w:rPr>
        <w:t>»</w:t>
      </w:r>
      <w:r w:rsidR="00055262" w:rsidRPr="000C770E">
        <w:rPr>
          <w:rStyle w:val="Char8"/>
          <w:rtl/>
        </w:rPr>
        <w:t xml:space="preserve"> که از یک سو در تجارت مهارت و کمال تام داشتند و از آن بهره می‌بردند، از سوی دیگر نیز برای مقابله با تهدیدهایی که از جانب </w:t>
      </w:r>
      <w:r w:rsidR="00055262" w:rsidRPr="009F7424">
        <w:rPr>
          <w:rStyle w:val="Char8"/>
          <w:rtl/>
        </w:rPr>
        <w:t>«</w:t>
      </w:r>
      <w:r w:rsidR="00055262" w:rsidRPr="000C770E">
        <w:rPr>
          <w:rStyle w:val="Char8"/>
          <w:rtl/>
        </w:rPr>
        <w:t>بنو اسماعیل</w:t>
      </w:r>
      <w:r w:rsidR="00055262" w:rsidRPr="009F7424">
        <w:rPr>
          <w:rStyle w:val="Char8"/>
          <w:rtl/>
        </w:rPr>
        <w:t>»</w:t>
      </w:r>
      <w:r w:rsidR="00055262" w:rsidRPr="000C770E">
        <w:rPr>
          <w:rStyle w:val="Char8"/>
          <w:rtl/>
        </w:rPr>
        <w:t xml:space="preserve"> متوجه سرزمین آنان می‌شد مستعد و آماده بودند.</w:t>
      </w:r>
    </w:p>
    <w:p w:rsidR="00ED5650" w:rsidRPr="00816991" w:rsidRDefault="0081076C" w:rsidP="000C770E">
      <w:pPr>
        <w:jc w:val="both"/>
        <w:rPr>
          <w:rStyle w:val="Char8"/>
          <w:spacing w:val="-4"/>
          <w:rtl/>
        </w:rPr>
      </w:pPr>
      <w:r w:rsidRPr="00816991">
        <w:rPr>
          <w:rStyle w:val="Char8"/>
          <w:spacing w:val="-4"/>
          <w:rtl/>
        </w:rPr>
        <w:t>غار</w:t>
      </w:r>
      <w:r w:rsidR="003479D7" w:rsidRPr="00816991">
        <w:rPr>
          <w:rStyle w:val="Char8"/>
          <w:spacing w:val="-4"/>
          <w:rtl/>
        </w:rPr>
        <w:t>تگری</w:t>
      </w:r>
      <w:r w:rsidR="000F1EE6" w:rsidRPr="00816991">
        <w:rPr>
          <w:rStyle w:val="Char8"/>
          <w:rFonts w:hint="eastAsia"/>
          <w:spacing w:val="-4"/>
          <w:rtl/>
        </w:rPr>
        <w:t>‌</w:t>
      </w:r>
      <w:r w:rsidR="00655B04" w:rsidRPr="00816991">
        <w:rPr>
          <w:rStyle w:val="Char8"/>
          <w:spacing w:val="-4"/>
          <w:rtl/>
        </w:rPr>
        <w:t>های «نابتی‌ها» در «فلسطین» و «شام» و حمله آنان به کشتی‌های مصری در خلیج عرب باعث گردیده بود تا فرمانروایان مقدونیه بارها بر دشمنی با آنان آماده و ترغیب شوند، اما جز نیرو و توان جمعی رومیان هیچ چیز دیگر آن‌ها را از چپاولگری باز نداشت و اطاعت از</w:t>
      </w:r>
      <w:r w:rsidR="007701AC">
        <w:rPr>
          <w:rStyle w:val="Char8"/>
          <w:spacing w:val="-4"/>
          <w:rtl/>
        </w:rPr>
        <w:t xml:space="preserve"> رومیان را در زمان «استرابو» با</w:t>
      </w:r>
      <w:r w:rsidR="00655B04" w:rsidRPr="00816991">
        <w:rPr>
          <w:rStyle w:val="Char8"/>
          <w:spacing w:val="-4"/>
          <w:rtl/>
        </w:rPr>
        <w:t xml:space="preserve">لاجبار و </w:t>
      </w:r>
      <w:r w:rsidR="001927A2" w:rsidRPr="00816991">
        <w:rPr>
          <w:rStyle w:val="Char8"/>
          <w:spacing w:val="-4"/>
          <w:rtl/>
        </w:rPr>
        <w:t xml:space="preserve">به‌طور </w:t>
      </w:r>
      <w:r w:rsidR="00655B04" w:rsidRPr="00816991">
        <w:rPr>
          <w:rStyle w:val="Char8"/>
          <w:spacing w:val="-4"/>
          <w:rtl/>
        </w:rPr>
        <w:t>ناخواسته پذیرفتند»</w:t>
      </w:r>
      <w:r w:rsidR="00655B04" w:rsidRPr="001A70BE">
        <w:rPr>
          <w:rStyle w:val="Char8"/>
          <w:spacing w:val="-4"/>
          <w:vertAlign w:val="superscript"/>
          <w:rtl/>
        </w:rPr>
        <w:t>(</w:t>
      </w:r>
      <w:r w:rsidR="00655B04" w:rsidRPr="001A70BE">
        <w:rPr>
          <w:rStyle w:val="Char8"/>
          <w:spacing w:val="-4"/>
          <w:vertAlign w:val="superscript"/>
          <w:rtl/>
        </w:rPr>
        <w:footnoteReference w:id="86"/>
      </w:r>
      <w:r w:rsidR="00655B04" w:rsidRPr="001A70BE">
        <w:rPr>
          <w:rStyle w:val="Char8"/>
          <w:spacing w:val="-4"/>
          <w:vertAlign w:val="superscript"/>
          <w:rtl/>
        </w:rPr>
        <w:t>)</w:t>
      </w:r>
      <w:r w:rsidR="00655B04" w:rsidRPr="00816991">
        <w:rPr>
          <w:rStyle w:val="Char8"/>
          <w:spacing w:val="-4"/>
          <w:rtl/>
        </w:rPr>
        <w:t>.</w:t>
      </w:r>
    </w:p>
    <w:p w:rsidR="0073715A" w:rsidRPr="000C770E" w:rsidRDefault="0073715A" w:rsidP="000C770E">
      <w:pPr>
        <w:jc w:val="both"/>
        <w:rPr>
          <w:rStyle w:val="Char8"/>
          <w:rtl/>
        </w:rPr>
      </w:pPr>
      <w:r w:rsidRPr="000C770E">
        <w:rPr>
          <w:rStyle w:val="Char8"/>
          <w:rtl/>
        </w:rPr>
        <w:t xml:space="preserve">آنچه بیان گردید مختصری از اوضاع و احوال سلطنت‌های دوران کهن بود که تمام آن‌ها قبل از اسلام منقرض و نابود شده و در زمان ظهور اسلام به جای آن‌ها فقط در یمن سرداران بزرگ باقیمانده بودند که آن‌ها را </w:t>
      </w:r>
      <w:r w:rsidRPr="009F7424">
        <w:rPr>
          <w:rStyle w:val="Char8"/>
          <w:rtl/>
        </w:rPr>
        <w:t>«</w:t>
      </w:r>
      <w:r w:rsidRPr="000C770E">
        <w:rPr>
          <w:rStyle w:val="Char8"/>
          <w:rtl/>
        </w:rPr>
        <w:t>قَیّل</w:t>
      </w:r>
      <w:r w:rsidRPr="009F7424">
        <w:rPr>
          <w:rStyle w:val="Char8"/>
          <w:rtl/>
        </w:rPr>
        <w:t>»</w:t>
      </w:r>
      <w:r w:rsidRPr="000C770E">
        <w:rPr>
          <w:rStyle w:val="Char8"/>
          <w:rtl/>
        </w:rPr>
        <w:t xml:space="preserve"> یا </w:t>
      </w:r>
      <w:r w:rsidRPr="009F7424">
        <w:rPr>
          <w:rStyle w:val="Char8"/>
          <w:rtl/>
        </w:rPr>
        <w:t>«</w:t>
      </w:r>
      <w:r w:rsidRPr="000C770E">
        <w:rPr>
          <w:rStyle w:val="Char8"/>
          <w:rtl/>
        </w:rPr>
        <w:t>مِقوَل</w:t>
      </w:r>
      <w:r w:rsidRPr="009F7424">
        <w:rPr>
          <w:rStyle w:val="Char8"/>
          <w:rtl/>
        </w:rPr>
        <w:t>»</w:t>
      </w:r>
      <w:r w:rsidRPr="000C770E">
        <w:rPr>
          <w:rStyle w:val="Char8"/>
          <w:rtl/>
        </w:rPr>
        <w:t xml:space="preserve"> می‌گفتند.</w:t>
      </w:r>
    </w:p>
    <w:p w:rsidR="002A3638" w:rsidRPr="000C770E" w:rsidRDefault="002A3638" w:rsidP="000C770E">
      <w:pPr>
        <w:jc w:val="both"/>
        <w:rPr>
          <w:rStyle w:val="Char8"/>
          <w:rtl/>
        </w:rPr>
      </w:pPr>
      <w:r w:rsidRPr="000C770E">
        <w:rPr>
          <w:rStyle w:val="Char8"/>
          <w:rtl/>
        </w:rPr>
        <w:t xml:space="preserve">در عراق خاندان </w:t>
      </w:r>
      <w:r w:rsidRPr="009F7424">
        <w:rPr>
          <w:rStyle w:val="Char8"/>
          <w:rtl/>
        </w:rPr>
        <w:t>«</w:t>
      </w:r>
      <w:r w:rsidRPr="000C770E">
        <w:rPr>
          <w:rStyle w:val="Char8"/>
          <w:rtl/>
        </w:rPr>
        <w:t>آل منذر</w:t>
      </w:r>
      <w:r w:rsidRPr="009F7424">
        <w:rPr>
          <w:rStyle w:val="Char8"/>
          <w:rtl/>
        </w:rPr>
        <w:t>»</w:t>
      </w:r>
      <w:r w:rsidRPr="000C770E">
        <w:rPr>
          <w:rStyle w:val="Char8"/>
          <w:rtl/>
        </w:rPr>
        <w:t xml:space="preserve"> وجود داشت که تحت تسلط حاکمان فارس بود. بناهای معروف </w:t>
      </w:r>
      <w:r w:rsidRPr="009F7424">
        <w:rPr>
          <w:rStyle w:val="Char8"/>
          <w:rtl/>
        </w:rPr>
        <w:t>«</w:t>
      </w:r>
      <w:r w:rsidRPr="000C770E">
        <w:rPr>
          <w:rStyle w:val="Char8"/>
          <w:rtl/>
        </w:rPr>
        <w:t>خورنق</w:t>
      </w:r>
      <w:r w:rsidRPr="009F7424">
        <w:rPr>
          <w:rStyle w:val="Char8"/>
          <w:rtl/>
        </w:rPr>
        <w:t>»</w:t>
      </w:r>
      <w:r w:rsidRPr="000C770E">
        <w:rPr>
          <w:rStyle w:val="Char8"/>
          <w:rtl/>
        </w:rPr>
        <w:t xml:space="preserve"> و </w:t>
      </w:r>
      <w:r w:rsidRPr="009F7424">
        <w:rPr>
          <w:rStyle w:val="Char8"/>
          <w:rtl/>
        </w:rPr>
        <w:t>«</w:t>
      </w:r>
      <w:r w:rsidRPr="000C770E">
        <w:rPr>
          <w:rStyle w:val="Char8"/>
          <w:rtl/>
        </w:rPr>
        <w:t>سدیر عرب</w:t>
      </w:r>
      <w:r w:rsidRPr="009F7424">
        <w:rPr>
          <w:rStyle w:val="Char8"/>
          <w:rtl/>
        </w:rPr>
        <w:t>»</w:t>
      </w:r>
      <w:r w:rsidRPr="000C770E">
        <w:rPr>
          <w:rStyle w:val="Char8"/>
          <w:rtl/>
        </w:rPr>
        <w:t xml:space="preserve"> یادگار همان </w:t>
      </w:r>
      <w:r w:rsidR="004B3F88" w:rsidRPr="000C770E">
        <w:rPr>
          <w:rStyle w:val="Char8"/>
          <w:rtl/>
        </w:rPr>
        <w:t>سلسله</w:t>
      </w:r>
      <w:r w:rsidRPr="000C770E">
        <w:rPr>
          <w:rStyle w:val="Char8"/>
          <w:rtl/>
        </w:rPr>
        <w:t xml:space="preserve"> اند. در </w:t>
      </w:r>
      <w:r w:rsidRPr="009F7424">
        <w:rPr>
          <w:rStyle w:val="Char8"/>
          <w:rtl/>
        </w:rPr>
        <w:t>«</w:t>
      </w:r>
      <w:r w:rsidRPr="000C770E">
        <w:rPr>
          <w:rStyle w:val="Char8"/>
          <w:rtl/>
        </w:rPr>
        <w:t>شام</w:t>
      </w:r>
      <w:r w:rsidRPr="009F7424">
        <w:rPr>
          <w:rStyle w:val="Char8"/>
          <w:rtl/>
        </w:rPr>
        <w:t>»</w:t>
      </w:r>
      <w:r w:rsidRPr="000C770E">
        <w:rPr>
          <w:rStyle w:val="Char8"/>
          <w:rtl/>
        </w:rPr>
        <w:t xml:space="preserve"> خاندان </w:t>
      </w:r>
      <w:r w:rsidRPr="009F7424">
        <w:rPr>
          <w:rStyle w:val="Char8"/>
          <w:rtl/>
        </w:rPr>
        <w:t>«</w:t>
      </w:r>
      <w:r w:rsidRPr="000C770E">
        <w:rPr>
          <w:rStyle w:val="Char8"/>
          <w:rtl/>
        </w:rPr>
        <w:t>غسانی</w:t>
      </w:r>
      <w:r w:rsidRPr="009F7424">
        <w:rPr>
          <w:rStyle w:val="Char8"/>
          <w:rtl/>
        </w:rPr>
        <w:t>»</w:t>
      </w:r>
      <w:r w:rsidRPr="000C770E">
        <w:rPr>
          <w:rStyle w:val="Char8"/>
          <w:rtl/>
        </w:rPr>
        <w:t xml:space="preserve"> حکومت می‌کرد که تحت سلط قیصرهای روم قرار داشت و آخرین فرمانروای آن </w:t>
      </w:r>
      <w:r w:rsidRPr="009F7424">
        <w:rPr>
          <w:rStyle w:val="Char8"/>
          <w:rtl/>
        </w:rPr>
        <w:t>«</w:t>
      </w:r>
      <w:r w:rsidRPr="006406E4">
        <w:rPr>
          <w:rStyle w:val="Char8"/>
          <w:rtl/>
        </w:rPr>
        <w:t>جبل</w:t>
      </w:r>
      <w:r w:rsidR="00EF21E3">
        <w:rPr>
          <w:rStyle w:val="Char8"/>
          <w:rtl/>
        </w:rPr>
        <w:t>ة بن ال</w:t>
      </w:r>
      <w:r w:rsidR="00EF21E3">
        <w:rPr>
          <w:rStyle w:val="Char8"/>
          <w:rFonts w:hint="cs"/>
          <w:rtl/>
        </w:rPr>
        <w:t>أ</w:t>
      </w:r>
      <w:r w:rsidRPr="000C770E">
        <w:rPr>
          <w:rStyle w:val="Char8"/>
          <w:rtl/>
        </w:rPr>
        <w:t>یهم</w:t>
      </w:r>
      <w:r w:rsidRPr="009F7424">
        <w:rPr>
          <w:rStyle w:val="Char8"/>
          <w:rtl/>
        </w:rPr>
        <w:t>»</w:t>
      </w:r>
      <w:r w:rsidRPr="000C770E">
        <w:rPr>
          <w:rStyle w:val="Char8"/>
          <w:rtl/>
        </w:rPr>
        <w:t xml:space="preserve"> غَسّانی بود.</w:t>
      </w:r>
    </w:p>
    <w:p w:rsidR="007026C7" w:rsidRDefault="007026C7" w:rsidP="00870103">
      <w:pPr>
        <w:pStyle w:val="a4"/>
        <w:keepNext/>
        <w:rPr>
          <w:rtl/>
          <w:lang w:bidi="fa-IR"/>
        </w:rPr>
      </w:pPr>
      <w:bookmarkStart w:id="304" w:name="_Toc288060339"/>
      <w:bookmarkStart w:id="305" w:name="_Toc348619368"/>
      <w:bookmarkStart w:id="306" w:name="_Toc457860768"/>
      <w:r>
        <w:rPr>
          <w:rtl/>
          <w:lang w:bidi="fa-IR"/>
        </w:rPr>
        <w:t xml:space="preserve">فرهنگ </w:t>
      </w:r>
      <w:r w:rsidR="008C27DF">
        <w:rPr>
          <w:rtl/>
          <w:lang w:bidi="fa-IR"/>
        </w:rPr>
        <w:t>و تم</w:t>
      </w:r>
      <w:r>
        <w:rPr>
          <w:rtl/>
          <w:lang w:bidi="fa-IR"/>
        </w:rPr>
        <w:t>دن (اعراب پیش از اسلام)</w:t>
      </w:r>
      <w:bookmarkEnd w:id="304"/>
      <w:bookmarkEnd w:id="305"/>
      <w:bookmarkEnd w:id="306"/>
    </w:p>
    <w:p w:rsidR="007026C7" w:rsidRPr="000C770E" w:rsidRDefault="006B38D6" w:rsidP="000C770E">
      <w:pPr>
        <w:jc w:val="both"/>
        <w:rPr>
          <w:rStyle w:val="Char8"/>
          <w:rtl/>
        </w:rPr>
      </w:pPr>
      <w:r w:rsidRPr="000C770E">
        <w:rPr>
          <w:rStyle w:val="Char8"/>
          <w:rtl/>
        </w:rPr>
        <w:t>نقاط مختلف سرزمین اعراب</w:t>
      </w:r>
      <w:r w:rsidR="00900981" w:rsidRPr="000C770E">
        <w:rPr>
          <w:rStyle w:val="Char8"/>
          <w:rtl/>
        </w:rPr>
        <w:t xml:space="preserve"> از نظر فرهنگ و تمدن اجتماعی حالات مختلفی را داشتند؛ دانشمند فرانسوی براساس اصول عمران این نظریه را اب</w:t>
      </w:r>
      <w:r w:rsidR="000F1EE6" w:rsidRPr="000C770E">
        <w:rPr>
          <w:rStyle w:val="Char8"/>
          <w:rtl/>
        </w:rPr>
        <w:t>ر</w:t>
      </w:r>
      <w:r w:rsidR="00900981" w:rsidRPr="000C770E">
        <w:rPr>
          <w:rStyle w:val="Char8"/>
          <w:rtl/>
        </w:rPr>
        <w:t>ا</w:t>
      </w:r>
      <w:r w:rsidR="000F1EE6" w:rsidRPr="000C770E">
        <w:rPr>
          <w:rStyle w:val="Char8"/>
          <w:rtl/>
        </w:rPr>
        <w:t>ز</w:t>
      </w:r>
      <w:r w:rsidR="00900981" w:rsidRPr="000C770E">
        <w:rPr>
          <w:rStyle w:val="Char8"/>
          <w:rtl/>
        </w:rPr>
        <w:t xml:space="preserve"> داشته که:</w:t>
      </w:r>
    </w:p>
    <w:p w:rsidR="008C27DF" w:rsidRPr="000C770E" w:rsidRDefault="008C27DF" w:rsidP="000C770E">
      <w:pPr>
        <w:jc w:val="both"/>
        <w:rPr>
          <w:rStyle w:val="Char8"/>
          <w:rtl/>
        </w:rPr>
      </w:pPr>
      <w:r w:rsidRPr="009F7424">
        <w:rPr>
          <w:rStyle w:val="Char8"/>
          <w:rtl/>
        </w:rPr>
        <w:t>«</w:t>
      </w:r>
      <w:r w:rsidRPr="000C770E">
        <w:rPr>
          <w:rStyle w:val="Char8"/>
          <w:rtl/>
        </w:rPr>
        <w:t>زمانی تمدن اعراب قبل از اسلام به اوج کمال رسیده بود، زیرا که از نظر اصول رشد و تکامل فرهنگی هیچ قوم وحشی به یک باره اوج تهذیب و تمدن نمی‌رسد</w:t>
      </w:r>
      <w:r w:rsidRPr="009F7424">
        <w:rPr>
          <w:rStyle w:val="Char8"/>
          <w:rtl/>
        </w:rPr>
        <w:t>»</w:t>
      </w:r>
      <w:r w:rsidRPr="000C770E">
        <w:rPr>
          <w:rStyle w:val="Char8"/>
          <w:rtl/>
        </w:rPr>
        <w:t>.</w:t>
      </w:r>
    </w:p>
    <w:p w:rsidR="008C27DF" w:rsidRPr="000C770E" w:rsidRDefault="00C513C0" w:rsidP="007701AC">
      <w:pPr>
        <w:jc w:val="both"/>
        <w:rPr>
          <w:rStyle w:val="Char8"/>
          <w:rtl/>
        </w:rPr>
      </w:pPr>
      <w:r w:rsidRPr="000C770E">
        <w:rPr>
          <w:rStyle w:val="Char8"/>
          <w:rtl/>
        </w:rPr>
        <w:t xml:space="preserve">این یک استدلال قیاسی است. از لابلای متون تاریخ نیز همین اندازه ثابت گردیده </w:t>
      </w:r>
      <w:r w:rsidR="00E2137E" w:rsidRPr="000C770E">
        <w:rPr>
          <w:rStyle w:val="Char8"/>
          <w:rtl/>
        </w:rPr>
        <w:t>است که بعضی از نقاط سرزمین اعراب مانند: یمن، در دورانی از تاریخ به او</w:t>
      </w:r>
      <w:r w:rsidR="000F1EE6" w:rsidRPr="000C770E">
        <w:rPr>
          <w:rStyle w:val="Char8"/>
          <w:rFonts w:hint="cs"/>
          <w:rtl/>
        </w:rPr>
        <w:t>ج</w:t>
      </w:r>
      <w:r w:rsidR="00E2137E" w:rsidRPr="000C770E">
        <w:rPr>
          <w:rStyle w:val="Char8"/>
          <w:rtl/>
        </w:rPr>
        <w:t xml:space="preserve"> تمدن رسیده بودند. کاوشگران اروپایی</w:t>
      </w:r>
      <w:r w:rsidR="000F1EE6" w:rsidRPr="000C770E">
        <w:rPr>
          <w:rStyle w:val="Char8"/>
          <w:rFonts w:hint="cs"/>
          <w:rtl/>
        </w:rPr>
        <w:t>ِ</w:t>
      </w:r>
      <w:r w:rsidR="00E2137E" w:rsidRPr="000C770E">
        <w:rPr>
          <w:rStyle w:val="Char8"/>
          <w:rtl/>
        </w:rPr>
        <w:t xml:space="preserve"> آثار باستانی</w:t>
      </w:r>
      <w:r w:rsidR="000F1EE6" w:rsidRPr="000C770E">
        <w:rPr>
          <w:rStyle w:val="Char8"/>
          <w:rFonts w:hint="cs"/>
          <w:rtl/>
        </w:rPr>
        <w:t>،</w:t>
      </w:r>
      <w:r w:rsidR="00E2137E" w:rsidRPr="000C770E">
        <w:rPr>
          <w:rStyle w:val="Char8"/>
          <w:rtl/>
        </w:rPr>
        <w:t xml:space="preserve"> که در یمن تحقیق و کاوش نموده و کتیبه‌ها</w:t>
      </w:r>
      <w:r w:rsidR="00D64E77" w:rsidRPr="000C770E">
        <w:rPr>
          <w:rStyle w:val="Char8"/>
          <w:rtl/>
        </w:rPr>
        <w:t>ی قدیمی را خوانده‌</w:t>
      </w:r>
      <w:r w:rsidR="00E2137E" w:rsidRPr="000C770E">
        <w:rPr>
          <w:rStyle w:val="Char8"/>
          <w:rtl/>
        </w:rPr>
        <w:t>اند، به رشد فر</w:t>
      </w:r>
      <w:r w:rsidR="00D64E77" w:rsidRPr="000C770E">
        <w:rPr>
          <w:rStyle w:val="Char8"/>
          <w:rtl/>
        </w:rPr>
        <w:t>هنگ و تمدن کهن یمن اعتراف نموده‌</w:t>
      </w:r>
      <w:r w:rsidR="00E2137E" w:rsidRPr="000C770E">
        <w:rPr>
          <w:rStyle w:val="Char8"/>
          <w:rtl/>
        </w:rPr>
        <w:t xml:space="preserve">اند. </w:t>
      </w:r>
      <w:r w:rsidR="00E2137E" w:rsidRPr="00816991">
        <w:rPr>
          <w:rStyle w:val="Char8"/>
          <w:spacing w:val="-4"/>
          <w:rtl/>
        </w:rPr>
        <w:t>«یاقوت حموی» در ذکر «صنعا» و «قلیس» در کتاب «معجم البلدان» وجود آثار باستانی عجیب و شگفت‌انگیزی را برای آن‌ها ذکر کرده است، اگرچه در توصیف آن مبالغه‌گویی نموده، اما باید پذیرفت که چندان هم از حقیقت به دور نیست، زیرا آن قسمت از سرزمین اعراب که به ایران و شام اتصال داشته، مانند «حیر</w:t>
      </w:r>
      <w:r w:rsidR="007701AC">
        <w:rPr>
          <w:rStyle w:val="Char8"/>
          <w:rFonts w:hint="cs"/>
          <w:spacing w:val="-4"/>
          <w:rtl/>
        </w:rPr>
        <w:t>ة</w:t>
      </w:r>
      <w:r w:rsidR="00E2137E" w:rsidRPr="00816991">
        <w:rPr>
          <w:rStyle w:val="Char8"/>
          <w:spacing w:val="-4"/>
          <w:rtl/>
        </w:rPr>
        <w:t>» که پایتخت «آل نعمان» و «حوران» که مرکز خاندان «غسان» بود</w:t>
      </w:r>
      <w:r w:rsidR="00D64E77" w:rsidRPr="00816991">
        <w:rPr>
          <w:rStyle w:val="Char8"/>
          <w:spacing w:val="-4"/>
          <w:rtl/>
        </w:rPr>
        <w:t>، از تهذیب و تمدن بی‌بهره نبوده‌</w:t>
      </w:r>
      <w:r w:rsidR="00E2137E" w:rsidRPr="00816991">
        <w:rPr>
          <w:rStyle w:val="Char8"/>
          <w:spacing w:val="-4"/>
          <w:rtl/>
        </w:rPr>
        <w:t>اند.</w:t>
      </w:r>
    </w:p>
    <w:p w:rsidR="001306F9" w:rsidRPr="000C770E" w:rsidRDefault="001306F9" w:rsidP="000C770E">
      <w:pPr>
        <w:jc w:val="both"/>
        <w:rPr>
          <w:rStyle w:val="Char8"/>
          <w:rtl/>
        </w:rPr>
      </w:pPr>
      <w:r w:rsidRPr="000C770E">
        <w:rPr>
          <w:rStyle w:val="Char8"/>
          <w:rtl/>
        </w:rPr>
        <w:t xml:space="preserve">مورخان عرب مدعی اند که زمانی یمن به قدری پیشرفت کرده بود که سلاطین </w:t>
      </w:r>
      <w:r w:rsidRPr="00816991">
        <w:rPr>
          <w:rStyle w:val="Char8"/>
          <w:spacing w:val="-4"/>
          <w:rtl/>
        </w:rPr>
        <w:t>آنجا تمام ایران را فتح کرده بودند</w:t>
      </w:r>
      <w:r w:rsidR="006B38D6" w:rsidRPr="00816991">
        <w:rPr>
          <w:rStyle w:val="Char8"/>
          <w:spacing w:val="-4"/>
          <w:rtl/>
        </w:rPr>
        <w:t>،</w:t>
      </w:r>
      <w:r w:rsidRPr="00816991">
        <w:rPr>
          <w:rStyle w:val="Char8"/>
          <w:spacing w:val="-4"/>
          <w:rtl/>
        </w:rPr>
        <w:t xml:space="preserve"> چنانکه وجه تسمیه «سمرقند» را نیز چنین بیان می‌کنند که نام یکی از شاهان یمن «شَمَرْ» بود. او به سمرقند حمله و آن را حفاری کرد و از بین برد. بر همین اساس</w:t>
      </w:r>
      <w:r w:rsidR="006B38D6" w:rsidRPr="00816991">
        <w:rPr>
          <w:rStyle w:val="Char8"/>
          <w:spacing w:val="-4"/>
          <w:rtl/>
        </w:rPr>
        <w:t>،</w:t>
      </w:r>
      <w:r w:rsidRPr="00816991">
        <w:rPr>
          <w:rStyle w:val="Char8"/>
          <w:spacing w:val="-4"/>
          <w:rtl/>
        </w:rPr>
        <w:t xml:space="preserve"> ایرانیان آن شهر را «سمرکند» نامیدند. سپس معرب گشته و «سمرقند» نام گرفت. بناها و قلعه‌های عالی </w:t>
      </w:r>
      <w:r w:rsidR="00D64E77" w:rsidRPr="00816991">
        <w:rPr>
          <w:rStyle w:val="Char8"/>
          <w:spacing w:val="-4"/>
          <w:rtl/>
        </w:rPr>
        <w:t>و آثاری که تا به حال باقی مانده‌</w:t>
      </w:r>
      <w:r w:rsidRPr="00816991">
        <w:rPr>
          <w:rStyle w:val="Char8"/>
          <w:spacing w:val="-4"/>
          <w:rtl/>
        </w:rPr>
        <w:t>اند، دلالت بر این دا</w:t>
      </w:r>
      <w:r w:rsidR="006B38D6" w:rsidRPr="00816991">
        <w:rPr>
          <w:rStyle w:val="Char8"/>
          <w:spacing w:val="-4"/>
          <w:rtl/>
        </w:rPr>
        <w:t xml:space="preserve">رد که در این سرزمین، زمانی تمدن </w:t>
      </w:r>
      <w:r w:rsidRPr="00816991">
        <w:rPr>
          <w:rStyle w:val="Char8"/>
          <w:spacing w:val="-4"/>
          <w:rtl/>
        </w:rPr>
        <w:t>والایی وجود داشته است.</w:t>
      </w:r>
    </w:p>
    <w:p w:rsidR="001306F9" w:rsidRPr="000C770E" w:rsidRDefault="007B2BF4" w:rsidP="000C770E">
      <w:pPr>
        <w:jc w:val="both"/>
        <w:rPr>
          <w:rStyle w:val="Char8"/>
          <w:rtl/>
        </w:rPr>
      </w:pPr>
      <w:r w:rsidRPr="000C770E">
        <w:rPr>
          <w:rStyle w:val="Char8"/>
          <w:rtl/>
        </w:rPr>
        <w:t xml:space="preserve">علامه همدانی در </w:t>
      </w:r>
      <w:r w:rsidRPr="009F7424">
        <w:rPr>
          <w:rStyle w:val="Char8"/>
          <w:rtl/>
        </w:rPr>
        <w:t>«</w:t>
      </w:r>
      <w:r w:rsidRPr="000C770E">
        <w:rPr>
          <w:rStyle w:val="Char8"/>
          <w:rtl/>
        </w:rPr>
        <w:t>اکلیل</w:t>
      </w:r>
      <w:r w:rsidRPr="009F7424">
        <w:rPr>
          <w:rStyle w:val="Char8"/>
          <w:rtl/>
        </w:rPr>
        <w:t>»</w:t>
      </w:r>
      <w:r w:rsidRPr="000C770E">
        <w:rPr>
          <w:rStyle w:val="Char8"/>
          <w:rtl/>
        </w:rPr>
        <w:t xml:space="preserve"> تمام آثار باستانی آن را بیان کرده است، چنانکه در </w:t>
      </w:r>
      <w:r w:rsidRPr="009F7424">
        <w:rPr>
          <w:rStyle w:val="Char8"/>
          <w:rtl/>
        </w:rPr>
        <w:t>«</w:t>
      </w:r>
      <w:r w:rsidR="007701AC">
        <w:rPr>
          <w:rStyle w:val="Char8"/>
          <w:rtl/>
        </w:rPr>
        <w:t>صفة</w:t>
      </w:r>
      <w:r w:rsidRPr="006406E4">
        <w:rPr>
          <w:rStyle w:val="Char8"/>
          <w:rtl/>
        </w:rPr>
        <w:t xml:space="preserve"> </w:t>
      </w:r>
      <w:r w:rsidRPr="000C770E">
        <w:rPr>
          <w:rStyle w:val="Char8"/>
          <w:rtl/>
        </w:rPr>
        <w:t>جزیر</w:t>
      </w:r>
      <w:r w:rsidR="006B38D6" w:rsidRPr="006406E4">
        <w:rPr>
          <w:rStyle w:val="Char8"/>
          <w:rtl/>
        </w:rPr>
        <w:t>ة</w:t>
      </w:r>
      <w:r w:rsidRPr="000C770E">
        <w:rPr>
          <w:rStyle w:val="Char8"/>
          <w:rtl/>
        </w:rPr>
        <w:t xml:space="preserve"> العرب</w:t>
      </w:r>
      <w:r w:rsidRPr="009F7424">
        <w:rPr>
          <w:rStyle w:val="Char8"/>
          <w:rtl/>
        </w:rPr>
        <w:t>»</w:t>
      </w:r>
      <w:r w:rsidRPr="000C770E">
        <w:rPr>
          <w:rStyle w:val="Char8"/>
          <w:rtl/>
        </w:rPr>
        <w:t xml:space="preserve"> می‌نویسد:</w:t>
      </w:r>
    </w:p>
    <w:p w:rsidR="001A5F8A" w:rsidRPr="00816991" w:rsidRDefault="001A5F8A" w:rsidP="00816991">
      <w:pPr>
        <w:pStyle w:val="a6"/>
        <w:rPr>
          <w:rStyle w:val="Char8"/>
          <w:spacing w:val="-4"/>
          <w:rtl/>
        </w:rPr>
      </w:pPr>
      <w:r w:rsidRPr="00816991">
        <w:rPr>
          <w:rFonts w:cs="IRNazli"/>
          <w:spacing w:val="-4"/>
          <w:rtl/>
        </w:rPr>
        <w:t>«</w:t>
      </w:r>
      <w:r w:rsidR="00B76426" w:rsidRPr="00816991">
        <w:rPr>
          <w:spacing w:val="-4"/>
          <w:rtl/>
        </w:rPr>
        <w:t>ال</w:t>
      </w:r>
      <w:r w:rsidR="00816991">
        <w:rPr>
          <w:rFonts w:hint="cs"/>
          <w:spacing w:val="-4"/>
          <w:rtl/>
        </w:rPr>
        <w:t>ـ</w:t>
      </w:r>
      <w:r w:rsidR="007701AC">
        <w:rPr>
          <w:spacing w:val="-4"/>
          <w:rtl/>
        </w:rPr>
        <w:t>م</w:t>
      </w:r>
      <w:r w:rsidR="00B76426" w:rsidRPr="00816991">
        <w:rPr>
          <w:spacing w:val="-4"/>
          <w:rtl/>
        </w:rPr>
        <w:t>ش</w:t>
      </w:r>
      <w:r w:rsidR="007701AC">
        <w:rPr>
          <w:rFonts w:hint="cs"/>
          <w:spacing w:val="-4"/>
          <w:rtl/>
        </w:rPr>
        <w:t>ه</w:t>
      </w:r>
      <w:r w:rsidR="00B76426" w:rsidRPr="00816991">
        <w:rPr>
          <w:spacing w:val="-4"/>
          <w:rtl/>
        </w:rPr>
        <w:t>ور من محافد اليمن وقصورها القديمة التي</w:t>
      </w:r>
      <w:r w:rsidRPr="00816991">
        <w:rPr>
          <w:spacing w:val="-4"/>
          <w:rtl/>
        </w:rPr>
        <w:t xml:space="preserve"> ذكرت</w:t>
      </w:r>
      <w:r w:rsidR="00816991">
        <w:rPr>
          <w:rFonts w:hint="cs"/>
          <w:spacing w:val="-4"/>
          <w:rtl/>
        </w:rPr>
        <w:t>ـ</w:t>
      </w:r>
      <w:r w:rsidRPr="00816991">
        <w:rPr>
          <w:spacing w:val="-4"/>
          <w:rtl/>
        </w:rPr>
        <w:t>ه</w:t>
      </w:r>
      <w:r w:rsidR="00816991">
        <w:rPr>
          <w:rFonts w:hint="cs"/>
          <w:spacing w:val="-4"/>
          <w:rtl/>
        </w:rPr>
        <w:t>ـ</w:t>
      </w:r>
      <w:r w:rsidRPr="00816991">
        <w:rPr>
          <w:spacing w:val="-4"/>
          <w:rtl/>
        </w:rPr>
        <w:t>ا العرب في الشعر وال</w:t>
      </w:r>
      <w:r w:rsidR="00816991">
        <w:rPr>
          <w:rFonts w:hint="cs"/>
          <w:spacing w:val="-4"/>
          <w:rtl/>
        </w:rPr>
        <w:t>ـ</w:t>
      </w:r>
      <w:r w:rsidRPr="00816991">
        <w:rPr>
          <w:spacing w:val="-4"/>
          <w:rtl/>
        </w:rPr>
        <w:t>مثل كثيرة الذي فيها من الشعر باب واسع وقد ج</w:t>
      </w:r>
      <w:r w:rsidR="00B76426" w:rsidRPr="00816991">
        <w:rPr>
          <w:spacing w:val="-4"/>
          <w:rtl/>
        </w:rPr>
        <w:t>مع ذلك كله الكتاب الثامن من الإ</w:t>
      </w:r>
      <w:r w:rsidRPr="00816991">
        <w:rPr>
          <w:spacing w:val="-4"/>
          <w:rtl/>
        </w:rPr>
        <w:t>ك</w:t>
      </w:r>
      <w:r w:rsidR="00B76426" w:rsidRPr="00816991">
        <w:rPr>
          <w:spacing w:val="-4"/>
          <w:rtl/>
        </w:rPr>
        <w:t>ل</w:t>
      </w:r>
      <w:r w:rsidRPr="00816991">
        <w:rPr>
          <w:spacing w:val="-4"/>
          <w:rtl/>
        </w:rPr>
        <w:t>يل</w:t>
      </w:r>
      <w:r w:rsidRPr="00816991">
        <w:rPr>
          <w:rFonts w:cs="IRNazli"/>
          <w:spacing w:val="-4"/>
          <w:rtl/>
        </w:rPr>
        <w:t>»</w:t>
      </w:r>
      <w:r w:rsidR="000F1EE6" w:rsidRPr="00816991">
        <w:rPr>
          <w:rFonts w:hint="cs"/>
          <w:spacing w:val="-4"/>
          <w:rtl/>
        </w:rPr>
        <w:t>.</w:t>
      </w:r>
      <w:r w:rsidR="00816991" w:rsidRPr="00816991">
        <w:rPr>
          <w:spacing w:val="-4"/>
        </w:rPr>
        <w:t xml:space="preserve"> </w:t>
      </w:r>
      <w:r w:rsidR="00172ED8" w:rsidRPr="00816991">
        <w:rPr>
          <w:rStyle w:val="Char8"/>
          <w:spacing w:val="-4"/>
          <w:rtl/>
        </w:rPr>
        <w:t>«</w:t>
      </w:r>
      <w:r w:rsidRPr="00816991">
        <w:rPr>
          <w:rStyle w:val="Char8"/>
          <w:spacing w:val="-4"/>
          <w:rtl/>
        </w:rPr>
        <w:t xml:space="preserve">بناها و قصرهای مشهور یمن که اعراب را در اشعار و ضرب المثل‌های خود ذکر </w:t>
      </w:r>
      <w:r w:rsidR="00D64E77" w:rsidRPr="00816991">
        <w:rPr>
          <w:rStyle w:val="Char8"/>
          <w:spacing w:val="-4"/>
          <w:rtl/>
        </w:rPr>
        <w:t>کرده‌</w:t>
      </w:r>
      <w:r w:rsidR="00763E1D" w:rsidRPr="00816991">
        <w:rPr>
          <w:rStyle w:val="Char8"/>
          <w:spacing w:val="-4"/>
          <w:rtl/>
        </w:rPr>
        <w:t>اند</w:t>
      </w:r>
      <w:r w:rsidRPr="00816991">
        <w:rPr>
          <w:rStyle w:val="Char8"/>
          <w:spacing w:val="-4"/>
          <w:rtl/>
        </w:rPr>
        <w:t>، بسیار اند و در بار</w:t>
      </w:r>
      <w:r w:rsidR="007557AE">
        <w:rPr>
          <w:rStyle w:val="Char8"/>
          <w:spacing w:val="-4"/>
          <w:rtl/>
        </w:rPr>
        <w:t>ۀ</w:t>
      </w:r>
      <w:r w:rsidRPr="00816991">
        <w:rPr>
          <w:rStyle w:val="Char8"/>
          <w:spacing w:val="-4"/>
          <w:rtl/>
        </w:rPr>
        <w:t xml:space="preserve"> آن‌ها دیوانی از اشعار وجود دارد. در باب ه</w:t>
      </w:r>
      <w:r w:rsidR="00172ED8" w:rsidRPr="00816991">
        <w:rPr>
          <w:rStyle w:val="Char8"/>
          <w:spacing w:val="-4"/>
          <w:rtl/>
        </w:rPr>
        <w:t>شتم اکلیل هم</w:t>
      </w:r>
      <w:r w:rsidR="000F1EE6" w:rsidRPr="00816991">
        <w:rPr>
          <w:rStyle w:val="Char8"/>
          <w:rFonts w:hint="cs"/>
          <w:spacing w:val="-4"/>
          <w:rtl/>
        </w:rPr>
        <w:t>ۀ</w:t>
      </w:r>
      <w:r w:rsidR="00172ED8" w:rsidRPr="00816991">
        <w:rPr>
          <w:rStyle w:val="Char8"/>
          <w:spacing w:val="-4"/>
          <w:rtl/>
        </w:rPr>
        <w:t xml:space="preserve"> آن‌ها ذکر </w:t>
      </w:r>
      <w:r w:rsidR="00D64E77" w:rsidRPr="00816991">
        <w:rPr>
          <w:rStyle w:val="Char8"/>
          <w:spacing w:val="-4"/>
          <w:rtl/>
        </w:rPr>
        <w:t>شده‌</w:t>
      </w:r>
      <w:r w:rsidR="00527212" w:rsidRPr="00816991">
        <w:rPr>
          <w:rStyle w:val="Char8"/>
          <w:spacing w:val="-4"/>
          <w:rtl/>
        </w:rPr>
        <w:t>اند</w:t>
      </w:r>
      <w:r w:rsidR="00172ED8" w:rsidRPr="00816991">
        <w:rPr>
          <w:rStyle w:val="Char8"/>
          <w:spacing w:val="-4"/>
          <w:rtl/>
        </w:rPr>
        <w:t>»</w:t>
      </w:r>
      <w:r w:rsidRPr="00816991">
        <w:rPr>
          <w:rStyle w:val="Char8"/>
          <w:spacing w:val="-4"/>
          <w:rtl/>
        </w:rPr>
        <w:t>.</w:t>
      </w:r>
    </w:p>
    <w:p w:rsidR="001A5F8A" w:rsidRPr="000C770E" w:rsidRDefault="00C30DD3" w:rsidP="000C770E">
      <w:pPr>
        <w:jc w:val="both"/>
        <w:rPr>
          <w:rStyle w:val="Char8"/>
          <w:rtl/>
        </w:rPr>
      </w:pPr>
      <w:r w:rsidRPr="000C770E">
        <w:rPr>
          <w:rStyle w:val="Char8"/>
          <w:rtl/>
        </w:rPr>
        <w:t xml:space="preserve">همدانی سپس چنین ادامه می‌دهد و می‌نویسد: </w:t>
      </w:r>
      <w:r w:rsidRPr="009F7424">
        <w:rPr>
          <w:rStyle w:val="Char8"/>
          <w:rtl/>
        </w:rPr>
        <w:t>«</w:t>
      </w:r>
      <w:r w:rsidRPr="000C770E">
        <w:rPr>
          <w:rStyle w:val="Char8"/>
          <w:rtl/>
        </w:rPr>
        <w:t xml:space="preserve">در این موقع فقط نام آن‌ها را بیان می‌کنم که بدین شرح است: </w:t>
      </w:r>
      <w:r w:rsidRPr="009F7424">
        <w:rPr>
          <w:rStyle w:val="Char8"/>
          <w:rtl/>
        </w:rPr>
        <w:t>«</w:t>
      </w:r>
      <w:r w:rsidRPr="000C770E">
        <w:rPr>
          <w:rStyle w:val="Char8"/>
          <w:rtl/>
        </w:rPr>
        <w:t>غمدان</w:t>
      </w:r>
      <w:r w:rsidRPr="009F7424">
        <w:rPr>
          <w:rStyle w:val="Char8"/>
          <w:rtl/>
        </w:rPr>
        <w:t>»</w:t>
      </w:r>
      <w:r w:rsidRPr="000C770E">
        <w:rPr>
          <w:rStyle w:val="Char8"/>
          <w:rtl/>
        </w:rPr>
        <w:t xml:space="preserve">، </w:t>
      </w:r>
      <w:r w:rsidRPr="009F7424">
        <w:rPr>
          <w:rStyle w:val="Char8"/>
          <w:rtl/>
        </w:rPr>
        <w:t>«</w:t>
      </w:r>
      <w:r w:rsidRPr="000C770E">
        <w:rPr>
          <w:rStyle w:val="Char8"/>
          <w:rtl/>
        </w:rPr>
        <w:t>تلغم</w:t>
      </w:r>
      <w:r w:rsidRPr="009F7424">
        <w:rPr>
          <w:rStyle w:val="Char8"/>
          <w:rtl/>
        </w:rPr>
        <w:t>»</w:t>
      </w:r>
      <w:r w:rsidRPr="000C770E">
        <w:rPr>
          <w:rStyle w:val="Char8"/>
          <w:rtl/>
        </w:rPr>
        <w:t xml:space="preserve">، </w:t>
      </w:r>
      <w:r w:rsidRPr="009F7424">
        <w:rPr>
          <w:rStyle w:val="Char8"/>
          <w:rtl/>
        </w:rPr>
        <w:t>«</w:t>
      </w:r>
      <w:r w:rsidRPr="000C770E">
        <w:rPr>
          <w:rStyle w:val="Char8"/>
          <w:rtl/>
        </w:rPr>
        <w:t>ناعط</w:t>
      </w:r>
      <w:r w:rsidRPr="009F7424">
        <w:rPr>
          <w:rStyle w:val="Char8"/>
          <w:rtl/>
        </w:rPr>
        <w:t>»</w:t>
      </w:r>
      <w:r w:rsidRPr="000C770E">
        <w:rPr>
          <w:rStyle w:val="Char8"/>
          <w:rtl/>
        </w:rPr>
        <w:t xml:space="preserve">، </w:t>
      </w:r>
      <w:r w:rsidRPr="009F7424">
        <w:rPr>
          <w:rStyle w:val="Char8"/>
          <w:rtl/>
        </w:rPr>
        <w:t>«</w:t>
      </w:r>
      <w:r w:rsidRPr="000C770E">
        <w:rPr>
          <w:rStyle w:val="Char8"/>
          <w:rtl/>
        </w:rPr>
        <w:t>صرواح</w:t>
      </w:r>
      <w:r w:rsidRPr="009F7424">
        <w:rPr>
          <w:rStyle w:val="Char8"/>
          <w:rtl/>
        </w:rPr>
        <w:t>»</w:t>
      </w:r>
      <w:r w:rsidRPr="000C770E">
        <w:rPr>
          <w:rStyle w:val="Char8"/>
          <w:rtl/>
        </w:rPr>
        <w:t xml:space="preserve">، </w:t>
      </w:r>
      <w:r w:rsidRPr="009F7424">
        <w:rPr>
          <w:rStyle w:val="Char8"/>
          <w:rtl/>
        </w:rPr>
        <w:t>«</w:t>
      </w:r>
      <w:r w:rsidRPr="000C770E">
        <w:rPr>
          <w:rStyle w:val="Char8"/>
          <w:rtl/>
        </w:rPr>
        <w:t>سلحین</w:t>
      </w:r>
      <w:r w:rsidRPr="009F7424">
        <w:rPr>
          <w:rStyle w:val="Char8"/>
          <w:rtl/>
        </w:rPr>
        <w:t>»</w:t>
      </w:r>
      <w:r w:rsidRPr="000C770E">
        <w:rPr>
          <w:rStyle w:val="Char8"/>
          <w:rtl/>
        </w:rPr>
        <w:t xml:space="preserve">، </w:t>
      </w:r>
      <w:r w:rsidRPr="009F7424">
        <w:rPr>
          <w:rStyle w:val="Char8"/>
          <w:rtl/>
        </w:rPr>
        <w:t>«</w:t>
      </w:r>
      <w:r w:rsidRPr="000C770E">
        <w:rPr>
          <w:rStyle w:val="Char8"/>
          <w:rtl/>
        </w:rPr>
        <w:t>ظفار</w:t>
      </w:r>
      <w:r w:rsidRPr="009F7424">
        <w:rPr>
          <w:rStyle w:val="Char8"/>
          <w:rtl/>
        </w:rPr>
        <w:t>»</w:t>
      </w:r>
      <w:r w:rsidRPr="000C770E">
        <w:rPr>
          <w:rStyle w:val="Char8"/>
          <w:rtl/>
        </w:rPr>
        <w:t xml:space="preserve">، </w:t>
      </w:r>
      <w:r w:rsidRPr="009F7424">
        <w:rPr>
          <w:rStyle w:val="Char8"/>
          <w:rtl/>
        </w:rPr>
        <w:t>«</w:t>
      </w:r>
      <w:r w:rsidRPr="000C770E">
        <w:rPr>
          <w:rStyle w:val="Char8"/>
          <w:rtl/>
        </w:rPr>
        <w:t>هَکِرْ</w:t>
      </w:r>
      <w:r w:rsidRPr="009F7424">
        <w:rPr>
          <w:rStyle w:val="Char8"/>
          <w:rtl/>
        </w:rPr>
        <w:t>»</w:t>
      </w:r>
      <w:r w:rsidRPr="000C770E">
        <w:rPr>
          <w:rStyle w:val="Char8"/>
          <w:rtl/>
        </w:rPr>
        <w:t xml:space="preserve">، </w:t>
      </w:r>
      <w:r w:rsidRPr="009F7424">
        <w:rPr>
          <w:rStyle w:val="Char8"/>
          <w:rtl/>
        </w:rPr>
        <w:t>«</w:t>
      </w:r>
      <w:r w:rsidRPr="000C770E">
        <w:rPr>
          <w:rStyle w:val="Char8"/>
          <w:rtl/>
        </w:rPr>
        <w:t>شَهِر</w:t>
      </w:r>
      <w:r w:rsidRPr="009F7424">
        <w:rPr>
          <w:rStyle w:val="Char8"/>
          <w:rtl/>
        </w:rPr>
        <w:t>»</w:t>
      </w:r>
      <w:r w:rsidRPr="000C770E">
        <w:rPr>
          <w:rStyle w:val="Char8"/>
          <w:rtl/>
        </w:rPr>
        <w:t xml:space="preserve">، </w:t>
      </w:r>
      <w:r w:rsidRPr="009F7424">
        <w:rPr>
          <w:rStyle w:val="Char8"/>
          <w:rtl/>
        </w:rPr>
        <w:t>«</w:t>
      </w:r>
      <w:r w:rsidRPr="000C770E">
        <w:rPr>
          <w:rStyle w:val="Char8"/>
          <w:rtl/>
        </w:rPr>
        <w:t>شِبام</w:t>
      </w:r>
      <w:r w:rsidRPr="009F7424">
        <w:rPr>
          <w:rStyle w:val="Char8"/>
          <w:rtl/>
        </w:rPr>
        <w:t>»</w:t>
      </w:r>
      <w:r w:rsidRPr="000C770E">
        <w:rPr>
          <w:rStyle w:val="Char8"/>
          <w:rtl/>
        </w:rPr>
        <w:t xml:space="preserve">، </w:t>
      </w:r>
      <w:r w:rsidRPr="009F7424">
        <w:rPr>
          <w:rStyle w:val="Char8"/>
          <w:rtl/>
        </w:rPr>
        <w:t>«</w:t>
      </w:r>
      <w:r w:rsidRPr="000C770E">
        <w:rPr>
          <w:rStyle w:val="Char8"/>
          <w:rtl/>
        </w:rPr>
        <w:t>غیمان</w:t>
      </w:r>
      <w:r w:rsidRPr="009F7424">
        <w:rPr>
          <w:rStyle w:val="Char8"/>
          <w:rtl/>
        </w:rPr>
        <w:t>»</w:t>
      </w:r>
      <w:r w:rsidRPr="000C770E">
        <w:rPr>
          <w:rStyle w:val="Char8"/>
          <w:rtl/>
        </w:rPr>
        <w:t xml:space="preserve">، </w:t>
      </w:r>
      <w:r w:rsidRPr="009F7424">
        <w:rPr>
          <w:rStyle w:val="Char8"/>
          <w:rtl/>
        </w:rPr>
        <w:t>«</w:t>
      </w:r>
      <w:r w:rsidRPr="000C770E">
        <w:rPr>
          <w:rStyle w:val="Char8"/>
          <w:rtl/>
        </w:rPr>
        <w:t>یینون</w:t>
      </w:r>
      <w:r w:rsidRPr="009F7424">
        <w:rPr>
          <w:rStyle w:val="Char8"/>
          <w:rtl/>
        </w:rPr>
        <w:t>»</w:t>
      </w:r>
      <w:r w:rsidRPr="000C770E">
        <w:rPr>
          <w:rStyle w:val="Char8"/>
          <w:rtl/>
        </w:rPr>
        <w:t xml:space="preserve">، </w:t>
      </w:r>
      <w:r w:rsidRPr="009F7424">
        <w:rPr>
          <w:rStyle w:val="Char8"/>
          <w:rtl/>
        </w:rPr>
        <w:t>«</w:t>
      </w:r>
      <w:r w:rsidRPr="000C770E">
        <w:rPr>
          <w:rStyle w:val="Char8"/>
          <w:rtl/>
        </w:rPr>
        <w:t>ریام</w:t>
      </w:r>
      <w:r w:rsidRPr="009F7424">
        <w:rPr>
          <w:rStyle w:val="Char8"/>
          <w:rtl/>
        </w:rPr>
        <w:t>»</w:t>
      </w:r>
      <w:r w:rsidRPr="000C770E">
        <w:rPr>
          <w:rStyle w:val="Char8"/>
          <w:rtl/>
        </w:rPr>
        <w:t xml:space="preserve">، </w:t>
      </w:r>
      <w:r w:rsidRPr="009F7424">
        <w:rPr>
          <w:rStyle w:val="Char8"/>
          <w:rtl/>
        </w:rPr>
        <w:t>«</w:t>
      </w:r>
      <w:r w:rsidRPr="000C770E">
        <w:rPr>
          <w:rStyle w:val="Char8"/>
          <w:rtl/>
        </w:rPr>
        <w:t>براقش</w:t>
      </w:r>
      <w:r w:rsidRPr="009F7424">
        <w:rPr>
          <w:rStyle w:val="Char8"/>
          <w:rtl/>
        </w:rPr>
        <w:t>»</w:t>
      </w:r>
      <w:r w:rsidRPr="000C770E">
        <w:rPr>
          <w:rStyle w:val="Char8"/>
          <w:rtl/>
        </w:rPr>
        <w:t xml:space="preserve">، </w:t>
      </w:r>
      <w:r w:rsidRPr="009F7424">
        <w:rPr>
          <w:rStyle w:val="Char8"/>
          <w:rtl/>
        </w:rPr>
        <w:t>«</w:t>
      </w:r>
      <w:r w:rsidRPr="000C770E">
        <w:rPr>
          <w:rStyle w:val="Char8"/>
          <w:rtl/>
        </w:rPr>
        <w:t>معین</w:t>
      </w:r>
      <w:r w:rsidRPr="009F7424">
        <w:rPr>
          <w:rStyle w:val="Char8"/>
          <w:rtl/>
        </w:rPr>
        <w:t>»</w:t>
      </w:r>
      <w:r w:rsidRPr="000C770E">
        <w:rPr>
          <w:rStyle w:val="Char8"/>
          <w:rtl/>
        </w:rPr>
        <w:t xml:space="preserve">، </w:t>
      </w:r>
      <w:r w:rsidRPr="009F7424">
        <w:rPr>
          <w:rStyle w:val="Char8"/>
          <w:rtl/>
        </w:rPr>
        <w:t>«</w:t>
      </w:r>
      <w:r w:rsidRPr="000C770E">
        <w:rPr>
          <w:rStyle w:val="Char8"/>
          <w:rtl/>
        </w:rPr>
        <w:t>روثان</w:t>
      </w:r>
      <w:r w:rsidRPr="009F7424">
        <w:rPr>
          <w:rStyle w:val="Char8"/>
          <w:rtl/>
        </w:rPr>
        <w:t>»</w:t>
      </w:r>
      <w:r w:rsidRPr="000C770E">
        <w:rPr>
          <w:rStyle w:val="Char8"/>
          <w:rtl/>
        </w:rPr>
        <w:t xml:space="preserve">، </w:t>
      </w:r>
      <w:r w:rsidRPr="009F7424">
        <w:rPr>
          <w:rStyle w:val="Char8"/>
          <w:rtl/>
        </w:rPr>
        <w:t>«</w:t>
      </w:r>
      <w:r w:rsidRPr="000C770E">
        <w:rPr>
          <w:rStyle w:val="Char8"/>
          <w:rtl/>
        </w:rPr>
        <w:t>اریاب</w:t>
      </w:r>
      <w:r w:rsidRPr="009F7424">
        <w:rPr>
          <w:rStyle w:val="Char8"/>
          <w:rtl/>
        </w:rPr>
        <w:t>»</w:t>
      </w:r>
      <w:r w:rsidRPr="000C770E">
        <w:rPr>
          <w:rStyle w:val="Char8"/>
          <w:rtl/>
        </w:rPr>
        <w:t xml:space="preserve">، </w:t>
      </w:r>
      <w:r w:rsidRPr="009F7424">
        <w:rPr>
          <w:rStyle w:val="Char8"/>
          <w:rtl/>
        </w:rPr>
        <w:t>«</w:t>
      </w:r>
      <w:r w:rsidRPr="000C770E">
        <w:rPr>
          <w:rStyle w:val="Char8"/>
          <w:rtl/>
        </w:rPr>
        <w:t>هنِد</w:t>
      </w:r>
      <w:r w:rsidRPr="009F7424">
        <w:rPr>
          <w:rStyle w:val="Char8"/>
          <w:rtl/>
        </w:rPr>
        <w:t>»</w:t>
      </w:r>
      <w:r w:rsidRPr="000C770E">
        <w:rPr>
          <w:rStyle w:val="Char8"/>
          <w:rtl/>
        </w:rPr>
        <w:t xml:space="preserve">، </w:t>
      </w:r>
      <w:r w:rsidRPr="009F7424">
        <w:rPr>
          <w:rStyle w:val="Char8"/>
          <w:rtl/>
        </w:rPr>
        <w:t>«</w:t>
      </w:r>
      <w:r w:rsidRPr="000C770E">
        <w:rPr>
          <w:rStyle w:val="Char8"/>
          <w:rtl/>
        </w:rPr>
        <w:t>هُنید</w:t>
      </w:r>
      <w:r w:rsidR="00DD01C4" w:rsidRPr="00DD01C4">
        <w:rPr>
          <w:rFonts w:cs="mylotus" w:hint="cs"/>
          <w:sz w:val="27"/>
          <w:szCs w:val="27"/>
          <w:rtl/>
          <w:lang w:bidi="fa-IR"/>
        </w:rPr>
        <w:t>ة</w:t>
      </w:r>
      <w:r w:rsidRPr="009F7424">
        <w:rPr>
          <w:rStyle w:val="Char8"/>
          <w:rtl/>
        </w:rPr>
        <w:t>»</w:t>
      </w:r>
      <w:r w:rsidRPr="000C770E">
        <w:rPr>
          <w:rStyle w:val="Char8"/>
          <w:rtl/>
        </w:rPr>
        <w:t xml:space="preserve">، </w:t>
      </w:r>
      <w:r w:rsidRPr="009F7424">
        <w:rPr>
          <w:rStyle w:val="Char8"/>
          <w:rtl/>
        </w:rPr>
        <w:t>«</w:t>
      </w:r>
      <w:r w:rsidRPr="000C770E">
        <w:rPr>
          <w:rStyle w:val="Char8"/>
          <w:rtl/>
        </w:rPr>
        <w:t>عَمْران</w:t>
      </w:r>
      <w:r w:rsidRPr="009F7424">
        <w:rPr>
          <w:rStyle w:val="Char8"/>
          <w:rtl/>
        </w:rPr>
        <w:t>»</w:t>
      </w:r>
      <w:r w:rsidRPr="000C770E">
        <w:rPr>
          <w:rStyle w:val="Char8"/>
          <w:rtl/>
        </w:rPr>
        <w:t xml:space="preserve">، </w:t>
      </w:r>
      <w:r w:rsidRPr="009F7424">
        <w:rPr>
          <w:rStyle w:val="Char8"/>
          <w:rtl/>
        </w:rPr>
        <w:t>«</w:t>
      </w:r>
      <w:r w:rsidRPr="000C770E">
        <w:rPr>
          <w:rStyle w:val="Char8"/>
          <w:rtl/>
        </w:rPr>
        <w:t>بُخَیر</w:t>
      </w:r>
      <w:r w:rsidRPr="009F7424">
        <w:rPr>
          <w:rStyle w:val="Char8"/>
          <w:rtl/>
        </w:rPr>
        <w:t>»</w:t>
      </w:r>
      <w:r w:rsidRPr="000C770E">
        <w:rPr>
          <w:rStyle w:val="Char8"/>
          <w:rtl/>
        </w:rPr>
        <w:t>.</w:t>
      </w:r>
    </w:p>
    <w:p w:rsidR="008E5CE7" w:rsidRPr="000C770E" w:rsidRDefault="008E5CE7" w:rsidP="000C770E">
      <w:pPr>
        <w:jc w:val="both"/>
        <w:rPr>
          <w:rStyle w:val="Char8"/>
          <w:rtl/>
        </w:rPr>
      </w:pPr>
      <w:r w:rsidRPr="000C770E">
        <w:rPr>
          <w:rStyle w:val="Char8"/>
          <w:rtl/>
        </w:rPr>
        <w:t xml:space="preserve">وصف </w:t>
      </w:r>
      <w:r w:rsidRPr="009F7424">
        <w:rPr>
          <w:rStyle w:val="Char8"/>
          <w:rtl/>
        </w:rPr>
        <w:t>«</w:t>
      </w:r>
      <w:r w:rsidRPr="000C770E">
        <w:rPr>
          <w:rStyle w:val="Char8"/>
          <w:rtl/>
        </w:rPr>
        <w:t>عمران</w:t>
      </w:r>
      <w:r w:rsidRPr="009F7424">
        <w:rPr>
          <w:rStyle w:val="Char8"/>
          <w:rtl/>
        </w:rPr>
        <w:t>»</w:t>
      </w:r>
      <w:r w:rsidRPr="000C770E">
        <w:rPr>
          <w:rStyle w:val="Char8"/>
          <w:rtl/>
        </w:rPr>
        <w:t xml:space="preserve"> و </w:t>
      </w:r>
      <w:r w:rsidRPr="009F7424">
        <w:rPr>
          <w:rStyle w:val="Char8"/>
          <w:rtl/>
        </w:rPr>
        <w:t>«</w:t>
      </w:r>
      <w:r w:rsidRPr="000C770E">
        <w:rPr>
          <w:rStyle w:val="Char8"/>
          <w:rtl/>
        </w:rPr>
        <w:t>ناعط</w:t>
      </w:r>
      <w:r w:rsidRPr="009F7424">
        <w:rPr>
          <w:rStyle w:val="Char8"/>
          <w:rtl/>
        </w:rPr>
        <w:t>»</w:t>
      </w:r>
      <w:r w:rsidRPr="000C770E">
        <w:rPr>
          <w:rStyle w:val="Char8"/>
          <w:rtl/>
        </w:rPr>
        <w:t xml:space="preserve"> در کتاب </w:t>
      </w:r>
      <w:r w:rsidRPr="009F7424">
        <w:rPr>
          <w:rStyle w:val="Char8"/>
          <w:rtl/>
        </w:rPr>
        <w:t>«</w:t>
      </w:r>
      <w:r w:rsidRPr="000C770E">
        <w:rPr>
          <w:rStyle w:val="Char8"/>
          <w:rtl/>
        </w:rPr>
        <w:t>معجم البلدان</w:t>
      </w:r>
      <w:r w:rsidRPr="009F7424">
        <w:rPr>
          <w:rStyle w:val="Char8"/>
          <w:rtl/>
        </w:rPr>
        <w:t>»</w:t>
      </w:r>
      <w:r w:rsidRPr="000C770E">
        <w:rPr>
          <w:rStyle w:val="Char8"/>
          <w:rtl/>
        </w:rPr>
        <w:t xml:space="preserve"> </w:t>
      </w:r>
      <w:r w:rsidRPr="009F7424">
        <w:rPr>
          <w:rStyle w:val="Char8"/>
          <w:rtl/>
        </w:rPr>
        <w:t>«</w:t>
      </w:r>
      <w:r w:rsidRPr="000C770E">
        <w:rPr>
          <w:rStyle w:val="Char8"/>
          <w:rtl/>
        </w:rPr>
        <w:t>یعقوب حموی</w:t>
      </w:r>
      <w:r w:rsidRPr="009F7424">
        <w:rPr>
          <w:rStyle w:val="Char8"/>
          <w:rtl/>
        </w:rPr>
        <w:t>»</w:t>
      </w:r>
      <w:r w:rsidRPr="000C770E">
        <w:rPr>
          <w:rStyle w:val="Char8"/>
          <w:rtl/>
        </w:rPr>
        <w:t xml:space="preserve"> مفصلاً بیان گردیده و در بار</w:t>
      </w:r>
      <w:r w:rsidR="007557AE">
        <w:rPr>
          <w:rStyle w:val="Char8"/>
          <w:rtl/>
        </w:rPr>
        <w:t>ۀ</w:t>
      </w:r>
      <w:r w:rsidRPr="000C770E">
        <w:rPr>
          <w:rStyle w:val="Char8"/>
          <w:rtl/>
        </w:rPr>
        <w:t xml:space="preserve"> ع</w:t>
      </w:r>
      <w:r w:rsidR="006B38D6" w:rsidRPr="000C770E">
        <w:rPr>
          <w:rStyle w:val="Char8"/>
          <w:rtl/>
        </w:rPr>
        <w:t>ظمت و شوکت آن‌ها مطالب حیرت‌انگ</w:t>
      </w:r>
      <w:r w:rsidRPr="000C770E">
        <w:rPr>
          <w:rStyle w:val="Char8"/>
          <w:rtl/>
        </w:rPr>
        <w:t>یزی نقل شده است.</w:t>
      </w:r>
    </w:p>
    <w:p w:rsidR="008E5CE7" w:rsidRPr="000C770E" w:rsidRDefault="00FD1335" w:rsidP="000C770E">
      <w:pPr>
        <w:jc w:val="both"/>
        <w:rPr>
          <w:rStyle w:val="Char8"/>
          <w:rtl/>
        </w:rPr>
      </w:pPr>
      <w:r w:rsidRPr="000C770E">
        <w:rPr>
          <w:rStyle w:val="Char8"/>
          <w:rtl/>
        </w:rPr>
        <w:t xml:space="preserve">در باره </w:t>
      </w:r>
      <w:r w:rsidRPr="009F7424">
        <w:rPr>
          <w:rStyle w:val="Char8"/>
          <w:rtl/>
        </w:rPr>
        <w:t>«</w:t>
      </w:r>
      <w:r w:rsidRPr="000C770E">
        <w:rPr>
          <w:rStyle w:val="Char8"/>
          <w:rtl/>
        </w:rPr>
        <w:t>سلحین</w:t>
      </w:r>
      <w:r w:rsidRPr="009F7424">
        <w:rPr>
          <w:rStyle w:val="Char8"/>
          <w:rtl/>
        </w:rPr>
        <w:t>»</w:t>
      </w:r>
      <w:r w:rsidRPr="000C770E">
        <w:rPr>
          <w:rStyle w:val="Char8"/>
          <w:rtl/>
        </w:rPr>
        <w:t xml:space="preserve"> مذکور است که در مدت هفتاد سال ساخته شده و در بار</w:t>
      </w:r>
      <w:r w:rsidR="007557AE">
        <w:rPr>
          <w:rStyle w:val="Char8"/>
          <w:rtl/>
        </w:rPr>
        <w:t>ۀ</w:t>
      </w:r>
      <w:r w:rsidRPr="000C770E">
        <w:rPr>
          <w:rStyle w:val="Char8"/>
          <w:rtl/>
        </w:rPr>
        <w:t xml:space="preserve"> </w:t>
      </w:r>
      <w:r w:rsidRPr="009F7424">
        <w:rPr>
          <w:rStyle w:val="Char8"/>
          <w:rtl/>
        </w:rPr>
        <w:t>«</w:t>
      </w:r>
      <w:r w:rsidRPr="000C770E">
        <w:rPr>
          <w:rStyle w:val="Char8"/>
          <w:rtl/>
        </w:rPr>
        <w:t>شبام</w:t>
      </w:r>
      <w:r w:rsidRPr="009F7424">
        <w:rPr>
          <w:rStyle w:val="Char8"/>
          <w:rtl/>
        </w:rPr>
        <w:t>»</w:t>
      </w:r>
      <w:r w:rsidRPr="000C770E">
        <w:rPr>
          <w:rStyle w:val="Char8"/>
          <w:rtl/>
        </w:rPr>
        <w:t xml:space="preserve"> نوشته شده: </w:t>
      </w:r>
      <w:r w:rsidRPr="009F7424">
        <w:rPr>
          <w:rStyle w:val="Char6"/>
          <w:rFonts w:cs="IRNazli"/>
          <w:rtl/>
        </w:rPr>
        <w:t>«</w:t>
      </w:r>
      <w:r w:rsidR="005D3573" w:rsidRPr="006F0351">
        <w:rPr>
          <w:rStyle w:val="Char6"/>
          <w:rtl/>
        </w:rPr>
        <w:t>لهم في</w:t>
      </w:r>
      <w:r w:rsidR="00DD01C4">
        <w:rPr>
          <w:rStyle w:val="Char6"/>
          <w:rFonts w:hint="cs"/>
          <w:rtl/>
        </w:rPr>
        <w:t>ه</w:t>
      </w:r>
      <w:r w:rsidR="005D3573" w:rsidRPr="006F0351">
        <w:rPr>
          <w:rStyle w:val="Char6"/>
          <w:rtl/>
        </w:rPr>
        <w:t>ا حصون عجيبة هائلة</w:t>
      </w:r>
      <w:r w:rsidRPr="009F7424">
        <w:rPr>
          <w:rStyle w:val="Char6"/>
          <w:rFonts w:cs="IRNazli"/>
          <w:rtl/>
        </w:rPr>
        <w:t>»</w:t>
      </w:r>
      <w:r w:rsidRPr="000C770E">
        <w:rPr>
          <w:rStyle w:val="Char8"/>
          <w:rtl/>
        </w:rPr>
        <w:t xml:space="preserve"> (در آن قلعه‌های وحشتناک متعددی وجود دارد، قلع</w:t>
      </w:r>
      <w:r w:rsidR="007557AE">
        <w:rPr>
          <w:rStyle w:val="Char8"/>
          <w:rtl/>
        </w:rPr>
        <w:t>ۀ</w:t>
      </w:r>
      <w:r w:rsidRPr="000C770E">
        <w:rPr>
          <w:rStyle w:val="Char8"/>
          <w:rtl/>
        </w:rPr>
        <w:t xml:space="preserve"> </w:t>
      </w:r>
      <w:r w:rsidRPr="009F7424">
        <w:rPr>
          <w:rStyle w:val="Char8"/>
          <w:rtl/>
        </w:rPr>
        <w:t>«</w:t>
      </w:r>
      <w:r w:rsidRPr="000C770E">
        <w:rPr>
          <w:rStyle w:val="Char8"/>
          <w:rtl/>
        </w:rPr>
        <w:t>ناعط</w:t>
      </w:r>
      <w:r w:rsidRPr="009F7424">
        <w:rPr>
          <w:rStyle w:val="Char8"/>
          <w:rtl/>
        </w:rPr>
        <w:t>»</w:t>
      </w:r>
      <w:r w:rsidRPr="000C770E">
        <w:rPr>
          <w:rStyle w:val="Char8"/>
          <w:rtl/>
        </w:rPr>
        <w:t xml:space="preserve"> تا زمان </w:t>
      </w:r>
      <w:r w:rsidRPr="009F7424">
        <w:rPr>
          <w:rStyle w:val="Char8"/>
          <w:rtl/>
        </w:rPr>
        <w:t>«</w:t>
      </w:r>
      <w:r w:rsidRPr="000C770E">
        <w:rPr>
          <w:rStyle w:val="Char8"/>
          <w:rtl/>
        </w:rPr>
        <w:t>وهب بن منبه</w:t>
      </w:r>
      <w:r w:rsidRPr="009F7424">
        <w:rPr>
          <w:rStyle w:val="Char8"/>
          <w:rtl/>
        </w:rPr>
        <w:t>»</w:t>
      </w:r>
      <w:r w:rsidRPr="000C770E">
        <w:rPr>
          <w:rStyle w:val="Char8"/>
          <w:rtl/>
        </w:rPr>
        <w:t xml:space="preserve"> موجود بود، یکی از کتیبه‌های آن را </w:t>
      </w:r>
      <w:r w:rsidRPr="009F7424">
        <w:rPr>
          <w:rStyle w:val="Char8"/>
          <w:rtl/>
        </w:rPr>
        <w:t>«</w:t>
      </w:r>
      <w:r w:rsidRPr="000C770E">
        <w:rPr>
          <w:rStyle w:val="Char8"/>
          <w:rtl/>
        </w:rPr>
        <w:t>یعقوب حموی</w:t>
      </w:r>
      <w:r w:rsidRPr="009F7424">
        <w:rPr>
          <w:rStyle w:val="Char8"/>
          <w:rtl/>
        </w:rPr>
        <w:t>»</w:t>
      </w:r>
      <w:r w:rsidRPr="000C770E">
        <w:rPr>
          <w:rStyle w:val="Char8"/>
          <w:rtl/>
        </w:rPr>
        <w:t xml:space="preserve"> قرائت کرده و معلوم شده که قبل از هزار و ششصد سال ساخته شده است. تحقیقات اخیری را که باستان</w:t>
      </w:r>
      <w:r w:rsidR="006B38D6" w:rsidRPr="000C770E">
        <w:rPr>
          <w:rStyle w:val="Char8"/>
          <w:rtl/>
        </w:rPr>
        <w:t>‌</w:t>
      </w:r>
      <w:r w:rsidRPr="000C770E">
        <w:rPr>
          <w:rStyle w:val="Char8"/>
          <w:rtl/>
        </w:rPr>
        <w:t>شناسان ا</w:t>
      </w:r>
      <w:r w:rsidR="00D64E77" w:rsidRPr="000C770E">
        <w:rPr>
          <w:rStyle w:val="Char8"/>
          <w:rtl/>
        </w:rPr>
        <w:t>روپائی در این باره به عمل آورده‌</w:t>
      </w:r>
      <w:r w:rsidRPr="000C770E">
        <w:rPr>
          <w:rStyle w:val="Char8"/>
          <w:rtl/>
        </w:rPr>
        <w:t>اند مؤید وجود یک تمدن حیرت‌انگیزی در این سرزمین می‌باشد.</w:t>
      </w:r>
    </w:p>
    <w:p w:rsidR="009E705A" w:rsidRPr="000C770E" w:rsidRDefault="009E705A" w:rsidP="000C770E">
      <w:pPr>
        <w:jc w:val="both"/>
        <w:rPr>
          <w:rStyle w:val="Char8"/>
          <w:rtl/>
        </w:rPr>
      </w:pPr>
      <w:r w:rsidRPr="009F7424">
        <w:rPr>
          <w:rStyle w:val="Char8"/>
          <w:rtl/>
        </w:rPr>
        <w:t>«</w:t>
      </w:r>
      <w:r w:rsidRPr="000C770E">
        <w:rPr>
          <w:rStyle w:val="Char8"/>
          <w:rtl/>
        </w:rPr>
        <w:t>تاچر</w:t>
      </w:r>
      <w:r w:rsidRPr="009F7424">
        <w:rPr>
          <w:rStyle w:val="Char8"/>
          <w:rtl/>
        </w:rPr>
        <w:t>»</w:t>
      </w:r>
      <w:r w:rsidRPr="000C770E">
        <w:rPr>
          <w:rStyle w:val="Char8"/>
          <w:rtl/>
        </w:rPr>
        <w:t xml:space="preserve"> (یکی از باستان</w:t>
      </w:r>
      <w:r w:rsidR="006B38D6" w:rsidRPr="000C770E">
        <w:rPr>
          <w:rStyle w:val="Char8"/>
          <w:rtl/>
        </w:rPr>
        <w:t>‌</w:t>
      </w:r>
      <w:r w:rsidRPr="000C770E">
        <w:rPr>
          <w:rStyle w:val="Char8"/>
          <w:rtl/>
        </w:rPr>
        <w:t xml:space="preserve">شناسان اروپایی </w:t>
      </w:r>
      <w:r>
        <w:rPr>
          <w:rFonts w:cs="Times New Roman"/>
          <w:rtl/>
          <w:lang w:bidi="fa-IR"/>
        </w:rPr>
        <w:t>–</w:t>
      </w:r>
      <w:r w:rsidRPr="000C770E">
        <w:rPr>
          <w:rStyle w:val="Char8"/>
          <w:rtl/>
        </w:rPr>
        <w:t xml:space="preserve"> مترجم) در یادداشت‌های خود چنین می‌نویسد:</w:t>
      </w:r>
    </w:p>
    <w:p w:rsidR="009E705A" w:rsidRPr="000C770E" w:rsidRDefault="00DD01C4" w:rsidP="00816991">
      <w:pPr>
        <w:jc w:val="both"/>
        <w:rPr>
          <w:rStyle w:val="Char8"/>
          <w:rtl/>
        </w:rPr>
      </w:pPr>
      <w:r w:rsidRPr="009F7424">
        <w:rPr>
          <w:rStyle w:val="Char8"/>
          <w:rFonts w:hint="cs"/>
          <w:rtl/>
        </w:rPr>
        <w:t>«</w:t>
      </w:r>
      <w:r w:rsidR="005D3573" w:rsidRPr="000C770E">
        <w:rPr>
          <w:rStyle w:val="Char8"/>
          <w:rtl/>
        </w:rPr>
        <w:t>در جنوب شبه جزیره عربستان سرزمینی بود که در آن قرن‌ها پیش از میلاد مسیح تمدن پیشرفته‌ای وجود داشته، آثار قلعه‌ها و بناها تا زمان حاضر موجود است، و سی</w:t>
      </w:r>
      <w:r w:rsidRPr="000C770E">
        <w:rPr>
          <w:rStyle w:val="Char8"/>
          <w:rFonts w:hint="cs"/>
          <w:rtl/>
        </w:rPr>
        <w:t>ّ</w:t>
      </w:r>
      <w:r w:rsidR="005D3573" w:rsidRPr="000C770E">
        <w:rPr>
          <w:rStyle w:val="Char8"/>
          <w:rtl/>
        </w:rPr>
        <w:t>اح</w:t>
      </w:r>
      <w:r w:rsidR="005E3C36" w:rsidRPr="000C770E">
        <w:rPr>
          <w:rStyle w:val="Char8"/>
          <w:rtl/>
        </w:rPr>
        <w:t>ان و جهانگردان متعددی وصف آن‌ها</w:t>
      </w:r>
      <w:r w:rsidR="005D3573" w:rsidRPr="000C770E">
        <w:rPr>
          <w:rStyle w:val="Char8"/>
          <w:rtl/>
        </w:rPr>
        <w:t xml:space="preserve"> را بیان </w:t>
      </w:r>
      <w:r w:rsidR="00D64E77" w:rsidRPr="000C770E">
        <w:rPr>
          <w:rStyle w:val="Char8"/>
          <w:rtl/>
        </w:rPr>
        <w:t>کرده‌</w:t>
      </w:r>
      <w:r w:rsidR="00763E1D" w:rsidRPr="000C770E">
        <w:rPr>
          <w:rStyle w:val="Char8"/>
          <w:rtl/>
        </w:rPr>
        <w:t>اند</w:t>
      </w:r>
      <w:r w:rsidR="005D3573" w:rsidRPr="000C770E">
        <w:rPr>
          <w:rStyle w:val="Char8"/>
          <w:rtl/>
        </w:rPr>
        <w:t xml:space="preserve">. در </w:t>
      </w:r>
      <w:r w:rsidR="005D3573" w:rsidRPr="009F7424">
        <w:rPr>
          <w:rStyle w:val="Char8"/>
          <w:rtl/>
        </w:rPr>
        <w:t>«</w:t>
      </w:r>
      <w:r w:rsidR="005D3573" w:rsidRPr="000C770E">
        <w:rPr>
          <w:rStyle w:val="Char8"/>
          <w:rtl/>
        </w:rPr>
        <w:t>یمن</w:t>
      </w:r>
      <w:r w:rsidR="005D3573" w:rsidRPr="009F7424">
        <w:rPr>
          <w:rStyle w:val="Char8"/>
          <w:rtl/>
        </w:rPr>
        <w:t>»</w:t>
      </w:r>
      <w:r w:rsidR="005D3573" w:rsidRPr="000C770E">
        <w:rPr>
          <w:rStyle w:val="Char8"/>
          <w:rtl/>
        </w:rPr>
        <w:t xml:space="preserve"> و </w:t>
      </w:r>
      <w:r w:rsidR="005D3573" w:rsidRPr="009F7424">
        <w:rPr>
          <w:rStyle w:val="Char8"/>
          <w:rtl/>
        </w:rPr>
        <w:t>«</w:t>
      </w:r>
      <w:r w:rsidR="005D3573" w:rsidRPr="000C770E">
        <w:rPr>
          <w:rStyle w:val="Char8"/>
          <w:rtl/>
        </w:rPr>
        <w:t>حضرمو</w:t>
      </w:r>
      <w:r w:rsidR="006B38D6" w:rsidRPr="000C770E">
        <w:rPr>
          <w:rStyle w:val="Char8"/>
          <w:rtl/>
        </w:rPr>
        <w:t>ت</w:t>
      </w:r>
      <w:r w:rsidR="006B38D6" w:rsidRPr="009F7424">
        <w:rPr>
          <w:rStyle w:val="Char8"/>
          <w:rtl/>
        </w:rPr>
        <w:t>»</w:t>
      </w:r>
      <w:r w:rsidR="006B38D6" w:rsidRPr="000C770E">
        <w:rPr>
          <w:rStyle w:val="Char8"/>
          <w:rtl/>
        </w:rPr>
        <w:t>، این آثار به کثرت وجود دارند</w:t>
      </w:r>
      <w:r w:rsidR="005D3573" w:rsidRPr="000C770E">
        <w:rPr>
          <w:rStyle w:val="Char8"/>
          <w:rtl/>
        </w:rPr>
        <w:t xml:space="preserve"> و در حال حاضر نیز بر بیشتر آن‌ها کتیبه‌هایی موجود است، نزدیک </w:t>
      </w:r>
      <w:r w:rsidR="005D3573" w:rsidRPr="009F7424">
        <w:rPr>
          <w:rStyle w:val="Char8"/>
          <w:rtl/>
        </w:rPr>
        <w:t>«</w:t>
      </w:r>
      <w:r w:rsidR="005D3573" w:rsidRPr="000C770E">
        <w:rPr>
          <w:rStyle w:val="Char8"/>
          <w:rtl/>
        </w:rPr>
        <w:t>ص</w:t>
      </w:r>
      <w:r w:rsidR="006B38D6" w:rsidRPr="000C770E">
        <w:rPr>
          <w:rStyle w:val="Char8"/>
          <w:rtl/>
        </w:rPr>
        <w:t>نعا</w:t>
      </w:r>
      <w:r w:rsidR="006B38D6" w:rsidRPr="009F7424">
        <w:rPr>
          <w:rStyle w:val="Char8"/>
          <w:rtl/>
        </w:rPr>
        <w:t>»</w:t>
      </w:r>
      <w:r w:rsidR="006B38D6" w:rsidRPr="000C770E">
        <w:rPr>
          <w:rStyle w:val="Char8"/>
          <w:rtl/>
        </w:rPr>
        <w:t xml:space="preserve"> قلعه‌ای وجود داشت که </w:t>
      </w:r>
      <w:r w:rsidR="006B38D6" w:rsidRPr="009F7424">
        <w:rPr>
          <w:rStyle w:val="Char8"/>
          <w:rtl/>
        </w:rPr>
        <w:t>«</w:t>
      </w:r>
      <w:r w:rsidR="006B38D6" w:rsidRPr="000C770E">
        <w:rPr>
          <w:rStyle w:val="Char8"/>
          <w:rtl/>
        </w:rPr>
        <w:t>قزوی</w:t>
      </w:r>
      <w:r w:rsidR="005D3573" w:rsidRPr="000C770E">
        <w:rPr>
          <w:rStyle w:val="Char8"/>
          <w:rtl/>
        </w:rPr>
        <w:t>نی</w:t>
      </w:r>
      <w:r w:rsidR="005D3573" w:rsidRPr="009F7424">
        <w:rPr>
          <w:rStyle w:val="Char8"/>
          <w:rtl/>
        </w:rPr>
        <w:t>»</w:t>
      </w:r>
      <w:r w:rsidR="005D3573" w:rsidRPr="000C770E">
        <w:rPr>
          <w:rStyle w:val="Char8"/>
          <w:rtl/>
        </w:rPr>
        <w:t xml:space="preserve"> آن را در </w:t>
      </w:r>
      <w:r w:rsidR="005D3573" w:rsidRPr="009F7424">
        <w:rPr>
          <w:rStyle w:val="Char8"/>
          <w:rtl/>
        </w:rPr>
        <w:t>«</w:t>
      </w:r>
      <w:r w:rsidR="005D3573" w:rsidRPr="000C770E">
        <w:rPr>
          <w:rStyle w:val="Char8"/>
          <w:rtl/>
        </w:rPr>
        <w:t>آثار البلاد</w:t>
      </w:r>
      <w:r w:rsidR="005D3573" w:rsidRPr="009F7424">
        <w:rPr>
          <w:rStyle w:val="Char8"/>
          <w:rtl/>
        </w:rPr>
        <w:t>»</w:t>
      </w:r>
      <w:r w:rsidR="005D3573" w:rsidRPr="000C770E">
        <w:rPr>
          <w:rStyle w:val="Char8"/>
          <w:rtl/>
        </w:rPr>
        <w:t xml:space="preserve"> سرزمین یکی از عجایب هفتگانه جهان قرار داده است</w:t>
      </w:r>
      <w:r w:rsidRPr="009F7424">
        <w:rPr>
          <w:rStyle w:val="Char8"/>
          <w:rFonts w:hint="cs"/>
          <w:rtl/>
        </w:rPr>
        <w:t>»</w:t>
      </w:r>
      <w:r w:rsidRPr="001A70BE">
        <w:rPr>
          <w:rStyle w:val="Char8"/>
          <w:vertAlign w:val="superscript"/>
          <w:rtl/>
        </w:rPr>
        <w:t>(</w:t>
      </w:r>
      <w:r w:rsidRPr="001A70BE">
        <w:rPr>
          <w:rStyle w:val="Char8"/>
          <w:vertAlign w:val="superscript"/>
          <w:rtl/>
        </w:rPr>
        <w:footnoteReference w:id="87"/>
      </w:r>
      <w:r w:rsidRPr="001A70BE">
        <w:rPr>
          <w:rStyle w:val="Char8"/>
          <w:vertAlign w:val="superscript"/>
          <w:rtl/>
        </w:rPr>
        <w:t>)</w:t>
      </w:r>
      <w:r w:rsidR="00816991" w:rsidRPr="000C770E">
        <w:rPr>
          <w:rStyle w:val="Char8"/>
          <w:rtl/>
        </w:rPr>
        <w:t>.</w:t>
      </w:r>
      <w:r w:rsidRPr="000C770E">
        <w:rPr>
          <w:rStyle w:val="Char8"/>
          <w:rFonts w:hint="cs"/>
          <w:rtl/>
        </w:rPr>
        <w:t xml:space="preserve"> </w:t>
      </w:r>
    </w:p>
    <w:p w:rsidR="00E77333" w:rsidRPr="000C770E" w:rsidRDefault="00E77333" w:rsidP="000C770E">
      <w:pPr>
        <w:jc w:val="both"/>
        <w:rPr>
          <w:rStyle w:val="Char8"/>
          <w:rtl/>
        </w:rPr>
      </w:pPr>
      <w:r w:rsidRPr="000C770E">
        <w:rPr>
          <w:rStyle w:val="Char8"/>
          <w:rtl/>
        </w:rPr>
        <w:t>تعدادی از باستان</w:t>
      </w:r>
      <w:r w:rsidR="006B38D6" w:rsidRPr="000C770E">
        <w:rPr>
          <w:rStyle w:val="Char8"/>
          <w:rtl/>
        </w:rPr>
        <w:t>‌</w:t>
      </w:r>
      <w:r w:rsidRPr="000C770E">
        <w:rPr>
          <w:rStyle w:val="Char8"/>
          <w:rtl/>
        </w:rPr>
        <w:t xml:space="preserve">شناسان اروپایی از جمله </w:t>
      </w:r>
      <w:r w:rsidRPr="009F7424">
        <w:rPr>
          <w:rStyle w:val="Char8"/>
          <w:rtl/>
        </w:rPr>
        <w:t>«</w:t>
      </w:r>
      <w:r w:rsidRPr="000C770E">
        <w:rPr>
          <w:rStyle w:val="Char8"/>
          <w:rtl/>
        </w:rPr>
        <w:t>ارنو</w:t>
      </w:r>
      <w:r w:rsidRPr="009F7424">
        <w:rPr>
          <w:rStyle w:val="Char8"/>
          <w:rtl/>
        </w:rPr>
        <w:t>»</w:t>
      </w:r>
      <w:r w:rsidRPr="000C770E">
        <w:rPr>
          <w:rStyle w:val="Char8"/>
          <w:rtl/>
        </w:rPr>
        <w:t xml:space="preserve">، </w:t>
      </w:r>
      <w:r w:rsidRPr="009F7424">
        <w:rPr>
          <w:rStyle w:val="Char8"/>
          <w:rtl/>
        </w:rPr>
        <w:t>«</w:t>
      </w:r>
      <w:r w:rsidRPr="000C770E">
        <w:rPr>
          <w:rStyle w:val="Char8"/>
          <w:rtl/>
        </w:rPr>
        <w:t>هالیوی</w:t>
      </w:r>
      <w:r w:rsidRPr="009F7424">
        <w:rPr>
          <w:rStyle w:val="Char8"/>
          <w:rtl/>
        </w:rPr>
        <w:t>»</w:t>
      </w:r>
      <w:r w:rsidRPr="000C770E">
        <w:rPr>
          <w:rStyle w:val="Char8"/>
          <w:rtl/>
        </w:rPr>
        <w:t xml:space="preserve"> و </w:t>
      </w:r>
      <w:r w:rsidRPr="009F7424">
        <w:rPr>
          <w:rStyle w:val="Char8"/>
          <w:rtl/>
        </w:rPr>
        <w:t>«</w:t>
      </w:r>
      <w:r w:rsidRPr="000C770E">
        <w:rPr>
          <w:rStyle w:val="Char8"/>
          <w:rtl/>
        </w:rPr>
        <w:t>گلاذر</w:t>
      </w:r>
      <w:r w:rsidRPr="009F7424">
        <w:rPr>
          <w:rStyle w:val="Char8"/>
          <w:rtl/>
        </w:rPr>
        <w:t>»</w:t>
      </w:r>
      <w:r w:rsidRPr="000C770E">
        <w:rPr>
          <w:rStyle w:val="Char8"/>
          <w:rtl/>
        </w:rPr>
        <w:t xml:space="preserve"> مآرب را که در قدیم پایتخت </w:t>
      </w:r>
      <w:r w:rsidR="004B3F88" w:rsidRPr="000C770E">
        <w:rPr>
          <w:rStyle w:val="Char8"/>
          <w:rtl/>
        </w:rPr>
        <w:t>سلسله</w:t>
      </w:r>
      <w:r w:rsidRPr="000C770E">
        <w:rPr>
          <w:rStyle w:val="Char8"/>
          <w:rtl/>
        </w:rPr>
        <w:t xml:space="preserve"> </w:t>
      </w:r>
      <w:r w:rsidRPr="009F7424">
        <w:rPr>
          <w:rStyle w:val="Char8"/>
          <w:rtl/>
        </w:rPr>
        <w:t>«</w:t>
      </w:r>
      <w:r w:rsidRPr="000C770E">
        <w:rPr>
          <w:rStyle w:val="Char8"/>
          <w:rtl/>
        </w:rPr>
        <w:t>سبائی</w:t>
      </w:r>
      <w:r w:rsidR="006B38D6" w:rsidRPr="000C770E">
        <w:rPr>
          <w:rStyle w:val="Char8"/>
          <w:rtl/>
        </w:rPr>
        <w:t>‌</w:t>
      </w:r>
      <w:r w:rsidRPr="000C770E">
        <w:rPr>
          <w:rStyle w:val="Char8"/>
          <w:rtl/>
        </w:rPr>
        <w:t>ها</w:t>
      </w:r>
      <w:r w:rsidRPr="009F7424">
        <w:rPr>
          <w:rStyle w:val="Char8"/>
          <w:rtl/>
        </w:rPr>
        <w:t>»</w:t>
      </w:r>
      <w:r w:rsidRPr="000C770E">
        <w:rPr>
          <w:rStyle w:val="Char8"/>
          <w:rtl/>
        </w:rPr>
        <w:t xml:space="preserve"> بود، مشاهده </w:t>
      </w:r>
      <w:r w:rsidR="006B38D6" w:rsidRPr="000C770E">
        <w:rPr>
          <w:rStyle w:val="Char8"/>
          <w:rtl/>
        </w:rPr>
        <w:t>کرده</w:t>
      </w:r>
      <w:r w:rsidR="00D64E77" w:rsidRPr="000C770E">
        <w:rPr>
          <w:rStyle w:val="Char8"/>
          <w:rtl/>
        </w:rPr>
        <w:t>‌</w:t>
      </w:r>
      <w:r w:rsidR="00763E1D" w:rsidRPr="000C770E">
        <w:rPr>
          <w:rStyle w:val="Char8"/>
          <w:rtl/>
        </w:rPr>
        <w:t>اند</w:t>
      </w:r>
      <w:r w:rsidRPr="000C770E">
        <w:rPr>
          <w:rStyle w:val="Char8"/>
          <w:rtl/>
        </w:rPr>
        <w:t xml:space="preserve">. از آثار معروف </w:t>
      </w:r>
      <w:r w:rsidRPr="009F7424">
        <w:rPr>
          <w:rStyle w:val="Char8"/>
          <w:rtl/>
        </w:rPr>
        <w:t>«</w:t>
      </w:r>
      <w:r w:rsidRPr="000C770E">
        <w:rPr>
          <w:rStyle w:val="Char8"/>
          <w:rtl/>
        </w:rPr>
        <w:t>مآرب</w:t>
      </w:r>
      <w:r w:rsidRPr="009F7424">
        <w:rPr>
          <w:rStyle w:val="Char8"/>
          <w:rtl/>
        </w:rPr>
        <w:t>»</w:t>
      </w:r>
      <w:r w:rsidRPr="000C770E">
        <w:rPr>
          <w:rStyle w:val="Char8"/>
          <w:rtl/>
        </w:rPr>
        <w:t xml:space="preserve"> در حال حاضر آثار یک خندق بزرگ باقی مانده است که با مشاهد آن، حوض‌های بازسازی شد</w:t>
      </w:r>
      <w:r w:rsidR="007557AE">
        <w:rPr>
          <w:rStyle w:val="Char8"/>
          <w:rtl/>
        </w:rPr>
        <w:t>ۀ</w:t>
      </w:r>
      <w:r w:rsidRPr="000C770E">
        <w:rPr>
          <w:rStyle w:val="Char8"/>
          <w:rtl/>
        </w:rPr>
        <w:t xml:space="preserve"> </w:t>
      </w:r>
      <w:r w:rsidRPr="009F7424">
        <w:rPr>
          <w:rStyle w:val="Char8"/>
          <w:rtl/>
        </w:rPr>
        <w:t>«</w:t>
      </w:r>
      <w:r w:rsidRPr="000C770E">
        <w:rPr>
          <w:rStyle w:val="Char8"/>
          <w:rtl/>
        </w:rPr>
        <w:t>عدن</w:t>
      </w:r>
      <w:r w:rsidRPr="009F7424">
        <w:rPr>
          <w:rStyle w:val="Char8"/>
          <w:rtl/>
        </w:rPr>
        <w:t>»</w:t>
      </w:r>
      <w:r w:rsidRPr="000C770E">
        <w:rPr>
          <w:rStyle w:val="Char8"/>
          <w:rtl/>
        </w:rPr>
        <w:t xml:space="preserve"> در ذهن هر بیننده‌ای تداعی می‌شوند. اهمیت این آثار زمانی آشکار گردید </w:t>
      </w:r>
      <w:r w:rsidR="00F12357" w:rsidRPr="000C770E">
        <w:rPr>
          <w:rStyle w:val="Char8"/>
          <w:rtl/>
        </w:rPr>
        <w:t xml:space="preserve">که </w:t>
      </w:r>
      <w:r w:rsidR="00F12357" w:rsidRPr="009F7424">
        <w:rPr>
          <w:rStyle w:val="Char8"/>
          <w:rtl/>
        </w:rPr>
        <w:t>«</w:t>
      </w:r>
      <w:r w:rsidR="00F12357" w:rsidRPr="000C770E">
        <w:rPr>
          <w:rStyle w:val="Char8"/>
          <w:rtl/>
        </w:rPr>
        <w:t>گلاذر</w:t>
      </w:r>
      <w:r w:rsidR="00F12357" w:rsidRPr="009F7424">
        <w:rPr>
          <w:rStyle w:val="Char8"/>
          <w:rtl/>
        </w:rPr>
        <w:t>»</w:t>
      </w:r>
      <w:r w:rsidR="00F12357" w:rsidRPr="000C770E">
        <w:rPr>
          <w:rStyle w:val="Char8"/>
          <w:rtl/>
        </w:rPr>
        <w:t xml:space="preserve"> مفهوم نوشته‌های دو کتیبه طولانی را که از آن نشانه‌های تعمیر مجددشان در قرون پنجم و ششم میلادی معلوم می‌شود منتشر و پخش نمود. در </w:t>
      </w:r>
      <w:r w:rsidR="00F12357" w:rsidRPr="009F7424">
        <w:rPr>
          <w:rStyle w:val="Char8"/>
          <w:rtl/>
        </w:rPr>
        <w:t>«</w:t>
      </w:r>
      <w:r w:rsidR="00F12357" w:rsidRPr="000C770E">
        <w:rPr>
          <w:rStyle w:val="Char8"/>
          <w:rtl/>
        </w:rPr>
        <w:t>یمن</w:t>
      </w:r>
      <w:r w:rsidR="00F12357" w:rsidRPr="009F7424">
        <w:rPr>
          <w:rStyle w:val="Char8"/>
          <w:rtl/>
        </w:rPr>
        <w:t>»</w:t>
      </w:r>
      <w:r w:rsidR="00F12357" w:rsidRPr="000C770E">
        <w:rPr>
          <w:rStyle w:val="Char8"/>
          <w:rtl/>
        </w:rPr>
        <w:t xml:space="preserve"> در </w:t>
      </w:r>
      <w:r w:rsidR="00F12357" w:rsidRPr="009F7424">
        <w:rPr>
          <w:rStyle w:val="Char8"/>
          <w:rtl/>
        </w:rPr>
        <w:t>«</w:t>
      </w:r>
      <w:r w:rsidR="00F12357" w:rsidRPr="000C770E">
        <w:rPr>
          <w:rStyle w:val="Char8"/>
          <w:rtl/>
        </w:rPr>
        <w:t>حران</w:t>
      </w:r>
      <w:r w:rsidR="00F12357" w:rsidRPr="009F7424">
        <w:rPr>
          <w:rStyle w:val="Char8"/>
          <w:rtl/>
        </w:rPr>
        <w:t>»</w:t>
      </w:r>
      <w:r w:rsidR="00F12357" w:rsidRPr="000C770E">
        <w:rPr>
          <w:rStyle w:val="Char8"/>
          <w:rtl/>
        </w:rPr>
        <w:t xml:space="preserve"> خندق دیگری وجود دارد که طول آن تقریباً چهار صد و پنجاه فوت است</w:t>
      </w:r>
      <w:r w:rsidR="00F12357" w:rsidRPr="001A70BE">
        <w:rPr>
          <w:rStyle w:val="Char8"/>
          <w:vertAlign w:val="superscript"/>
          <w:rtl/>
        </w:rPr>
        <w:t>(</w:t>
      </w:r>
      <w:r w:rsidR="00F12357" w:rsidRPr="001A70BE">
        <w:rPr>
          <w:rStyle w:val="Char8"/>
          <w:vertAlign w:val="superscript"/>
          <w:rtl/>
        </w:rPr>
        <w:footnoteReference w:id="88"/>
      </w:r>
      <w:r w:rsidR="00F12357" w:rsidRPr="001A70BE">
        <w:rPr>
          <w:rStyle w:val="Char8"/>
          <w:vertAlign w:val="superscript"/>
          <w:rtl/>
        </w:rPr>
        <w:t>)</w:t>
      </w:r>
      <w:r w:rsidR="00F12357" w:rsidRPr="000C770E">
        <w:rPr>
          <w:rStyle w:val="Char8"/>
          <w:rtl/>
        </w:rPr>
        <w:t>.</w:t>
      </w:r>
    </w:p>
    <w:p w:rsidR="00195AD0" w:rsidRPr="000C770E" w:rsidRDefault="00195AD0" w:rsidP="000C770E">
      <w:pPr>
        <w:jc w:val="both"/>
        <w:rPr>
          <w:rStyle w:val="Char8"/>
          <w:rtl/>
        </w:rPr>
      </w:pPr>
      <w:r w:rsidRPr="000C770E">
        <w:rPr>
          <w:rStyle w:val="Char8"/>
          <w:rtl/>
        </w:rPr>
        <w:t>اما در داخل سرزمین اصلی اعراب و نقاط مرکزی آن چنین فرهنگ غنی و تمدنی والا وجود نداشته است. با وجود اینکه زبان عربی زبانی بسیار گسترده و فراگیر است</w:t>
      </w:r>
      <w:r w:rsidR="00EB5485" w:rsidRPr="000C770E">
        <w:rPr>
          <w:rStyle w:val="Char8"/>
          <w:rtl/>
        </w:rPr>
        <w:t>،</w:t>
      </w:r>
      <w:r w:rsidRPr="000C770E">
        <w:rPr>
          <w:rStyle w:val="Char8"/>
          <w:rtl/>
        </w:rPr>
        <w:t xml:space="preserve"> اما برای نامیدن آنچه که مربوط به تمدن و فرهنگ و اسباب معاشرت است، اصطلاحات و کلمات ویژه‌ای در این زبان فارسی ایران و یا زبان یونانی و روم وارد زبان عربی </w:t>
      </w:r>
      <w:r w:rsidR="00D64E77" w:rsidRPr="000C770E">
        <w:rPr>
          <w:rStyle w:val="Char8"/>
          <w:rtl/>
        </w:rPr>
        <w:t>شده‌</w:t>
      </w:r>
      <w:r w:rsidR="00527212" w:rsidRPr="000C770E">
        <w:rPr>
          <w:rStyle w:val="Char8"/>
          <w:rtl/>
        </w:rPr>
        <w:t>اند</w:t>
      </w:r>
      <w:r w:rsidR="00EB5485" w:rsidRPr="000C770E">
        <w:rPr>
          <w:rStyle w:val="Char8"/>
          <w:rtl/>
        </w:rPr>
        <w:t>،</w:t>
      </w:r>
      <w:r w:rsidRPr="000C770E">
        <w:rPr>
          <w:rStyle w:val="Char8"/>
          <w:rtl/>
        </w:rPr>
        <w:t xml:space="preserve"> مثلاً: برای </w:t>
      </w:r>
      <w:r w:rsidRPr="009F7424">
        <w:rPr>
          <w:rStyle w:val="Char8"/>
          <w:rtl/>
        </w:rPr>
        <w:t>«</w:t>
      </w:r>
      <w:r w:rsidRPr="000C770E">
        <w:rPr>
          <w:rStyle w:val="Char8"/>
          <w:rtl/>
        </w:rPr>
        <w:t>سکه</w:t>
      </w:r>
      <w:r w:rsidRPr="009F7424">
        <w:rPr>
          <w:rStyle w:val="Char8"/>
          <w:rtl/>
        </w:rPr>
        <w:t>»</w:t>
      </w:r>
      <w:r w:rsidRPr="000C770E">
        <w:rPr>
          <w:rStyle w:val="Char8"/>
          <w:rtl/>
        </w:rPr>
        <w:t xml:space="preserve"> لفظ و تعبیر</w:t>
      </w:r>
      <w:r w:rsidR="00EB5485" w:rsidRPr="000C770E">
        <w:rPr>
          <w:rStyle w:val="Char8"/>
          <w:rtl/>
        </w:rPr>
        <w:t xml:space="preserve">ی وجود ندارد، </w:t>
      </w:r>
      <w:r w:rsidR="00EB5485" w:rsidRPr="009F7424">
        <w:rPr>
          <w:rStyle w:val="Char8"/>
          <w:rtl/>
        </w:rPr>
        <w:t>«</w:t>
      </w:r>
      <w:r w:rsidR="00EB5485" w:rsidRPr="000C770E">
        <w:rPr>
          <w:rStyle w:val="Char8"/>
          <w:rtl/>
        </w:rPr>
        <w:t>درهم و دینار</w:t>
      </w:r>
      <w:r w:rsidR="00EB5485" w:rsidRPr="009F7424">
        <w:rPr>
          <w:rStyle w:val="Char8"/>
          <w:rtl/>
        </w:rPr>
        <w:t>»</w:t>
      </w:r>
      <w:r w:rsidR="00EB5485" w:rsidRPr="000C770E">
        <w:rPr>
          <w:rStyle w:val="Char8"/>
          <w:rtl/>
        </w:rPr>
        <w:t xml:space="preserve"> هر</w:t>
      </w:r>
      <w:r w:rsidRPr="000C770E">
        <w:rPr>
          <w:rStyle w:val="Char8"/>
          <w:rtl/>
        </w:rPr>
        <w:t xml:space="preserve">دو کلمات بیگانه هستند. </w:t>
      </w:r>
      <w:r w:rsidRPr="009F7424">
        <w:rPr>
          <w:rStyle w:val="Char8"/>
          <w:rtl/>
        </w:rPr>
        <w:t>«</w:t>
      </w:r>
      <w:r w:rsidRPr="000C770E">
        <w:rPr>
          <w:rStyle w:val="Char8"/>
          <w:rtl/>
        </w:rPr>
        <w:t>درهم</w:t>
      </w:r>
      <w:r w:rsidRPr="009F7424">
        <w:rPr>
          <w:rStyle w:val="Char8"/>
          <w:rtl/>
        </w:rPr>
        <w:t>»</w:t>
      </w:r>
      <w:r w:rsidRPr="000C770E">
        <w:rPr>
          <w:rStyle w:val="Char8"/>
          <w:rtl/>
        </w:rPr>
        <w:t xml:space="preserve"> لفظ یونانی </w:t>
      </w:r>
      <w:r w:rsidRPr="009F7424">
        <w:rPr>
          <w:rStyle w:val="Char8"/>
          <w:rtl/>
        </w:rPr>
        <w:t>«</w:t>
      </w:r>
      <w:r w:rsidRPr="000C770E">
        <w:rPr>
          <w:rStyle w:val="Char8"/>
          <w:rtl/>
        </w:rPr>
        <w:t>درخم</w:t>
      </w:r>
      <w:r w:rsidRPr="009F7424">
        <w:rPr>
          <w:rStyle w:val="Char8"/>
          <w:rtl/>
        </w:rPr>
        <w:t>»</w:t>
      </w:r>
      <w:r w:rsidRPr="000C770E">
        <w:rPr>
          <w:rStyle w:val="Char8"/>
          <w:rtl/>
        </w:rPr>
        <w:t xml:space="preserve"> است و این همان لفظی است که در انگلیسی به </w:t>
      </w:r>
      <w:r w:rsidRPr="009F7424">
        <w:rPr>
          <w:rStyle w:val="Char8"/>
          <w:rtl/>
        </w:rPr>
        <w:t>«</w:t>
      </w:r>
      <w:r w:rsidRPr="000C770E">
        <w:rPr>
          <w:rStyle w:val="Char8"/>
          <w:rtl/>
        </w:rPr>
        <w:t>درام</w:t>
      </w:r>
      <w:r w:rsidRPr="009F7424">
        <w:rPr>
          <w:rStyle w:val="Char8"/>
          <w:rtl/>
        </w:rPr>
        <w:t>»</w:t>
      </w:r>
      <w:r w:rsidRPr="000C770E">
        <w:rPr>
          <w:rStyle w:val="Char8"/>
          <w:rtl/>
        </w:rPr>
        <w:t xml:space="preserve"> بدل شده است. </w:t>
      </w:r>
      <w:r w:rsidRPr="009F7424">
        <w:rPr>
          <w:rStyle w:val="Char8"/>
          <w:rtl/>
        </w:rPr>
        <w:t>«</w:t>
      </w:r>
      <w:r w:rsidRPr="000C770E">
        <w:rPr>
          <w:rStyle w:val="Char8"/>
          <w:rtl/>
        </w:rPr>
        <w:t>چراغ</w:t>
      </w:r>
      <w:r w:rsidRPr="009F7424">
        <w:rPr>
          <w:rStyle w:val="Char8"/>
          <w:rtl/>
        </w:rPr>
        <w:t>»</w:t>
      </w:r>
      <w:r w:rsidRPr="000C770E">
        <w:rPr>
          <w:rStyle w:val="Char8"/>
          <w:rtl/>
        </w:rPr>
        <w:t xml:space="preserve"> یک شیء معمولی است ولی برای آن در زبان عربی لفظی وجود نداشت. </w:t>
      </w:r>
      <w:r w:rsidRPr="009F7424">
        <w:rPr>
          <w:rStyle w:val="Char8"/>
          <w:rtl/>
        </w:rPr>
        <w:t>«</w:t>
      </w:r>
      <w:r w:rsidRPr="000C770E">
        <w:rPr>
          <w:rStyle w:val="Char8"/>
          <w:rtl/>
        </w:rPr>
        <w:t>چراغ</w:t>
      </w:r>
      <w:r w:rsidRPr="009F7424">
        <w:rPr>
          <w:rStyle w:val="Char8"/>
          <w:rtl/>
        </w:rPr>
        <w:t>»</w:t>
      </w:r>
      <w:r w:rsidRPr="000C770E">
        <w:rPr>
          <w:rStyle w:val="Char8"/>
          <w:rtl/>
        </w:rPr>
        <w:t xml:space="preserve"> را به </w:t>
      </w:r>
      <w:r w:rsidRPr="009F7424">
        <w:rPr>
          <w:rStyle w:val="Char8"/>
          <w:rtl/>
        </w:rPr>
        <w:t>«</w:t>
      </w:r>
      <w:r w:rsidRPr="000C770E">
        <w:rPr>
          <w:rStyle w:val="Char8"/>
          <w:rtl/>
        </w:rPr>
        <w:t>سراج</w:t>
      </w:r>
      <w:r w:rsidRPr="009F7424">
        <w:rPr>
          <w:rStyle w:val="Char8"/>
          <w:rtl/>
        </w:rPr>
        <w:t>»</w:t>
      </w:r>
      <w:r w:rsidRPr="000C770E">
        <w:rPr>
          <w:rStyle w:val="Char8"/>
          <w:rtl/>
        </w:rPr>
        <w:t xml:space="preserve"> مسمی کردند و یک نام مصنوعی دیگر به وجود آوردند به نام </w:t>
      </w:r>
      <w:r w:rsidRPr="009F7424">
        <w:rPr>
          <w:rStyle w:val="Char8"/>
          <w:rtl/>
        </w:rPr>
        <w:t>«</w:t>
      </w:r>
      <w:r w:rsidRPr="000C770E">
        <w:rPr>
          <w:rStyle w:val="Char8"/>
          <w:rtl/>
        </w:rPr>
        <w:t>مصباح</w:t>
      </w:r>
      <w:r w:rsidRPr="009F7424">
        <w:rPr>
          <w:rStyle w:val="Char8"/>
          <w:rtl/>
        </w:rPr>
        <w:t>»</w:t>
      </w:r>
      <w:r w:rsidRPr="000C770E">
        <w:rPr>
          <w:rStyle w:val="Char8"/>
          <w:rtl/>
        </w:rPr>
        <w:t xml:space="preserve"> یعنی ابزاری که با آن صبح به وجود </w:t>
      </w:r>
      <w:r w:rsidRPr="00816991">
        <w:rPr>
          <w:rStyle w:val="Char8"/>
          <w:spacing w:val="-4"/>
          <w:rtl/>
        </w:rPr>
        <w:t xml:space="preserve">می‌آید، برای «کوزه» لفظی وجود </w:t>
      </w:r>
      <w:r w:rsidR="00EB5485" w:rsidRPr="00816991">
        <w:rPr>
          <w:rStyle w:val="Char8"/>
          <w:spacing w:val="-4"/>
          <w:rtl/>
        </w:rPr>
        <w:t>نداشت آن را به «کوز» مسمی کردند.</w:t>
      </w:r>
      <w:r w:rsidRPr="00816991">
        <w:rPr>
          <w:rStyle w:val="Char8"/>
          <w:spacing w:val="-4"/>
          <w:rtl/>
        </w:rPr>
        <w:t xml:space="preserve"> به آفتابه «ابریق» می‌گویند که معرب «آب ریز» است. «تشت» لفظ فارسی است، </w:t>
      </w:r>
      <w:r w:rsidR="00EB5485" w:rsidRPr="00816991">
        <w:rPr>
          <w:rStyle w:val="Char8"/>
          <w:spacing w:val="-4"/>
          <w:rtl/>
        </w:rPr>
        <w:t>آن را به عربی «طست» خواندند. به کاسه</w:t>
      </w:r>
      <w:r w:rsidRPr="00816991">
        <w:rPr>
          <w:rStyle w:val="Char8"/>
          <w:spacing w:val="-4"/>
          <w:rtl/>
        </w:rPr>
        <w:t xml:space="preserve"> «کأس» می‌گویند که اصل آن فارسی است. پیراهن را به عربی «قرطق» می‌نامند که این هم لفظ فارسی است. به شلوار «سروال» می‌گویند که اصل این هم فارسی است. هنگامی که برای نامیدن چنین اشیاء معمولی کلمات خاصی در زبان عربی وجود نداشت برای اسباب بزرگ تمدن الفاظ از کجا تهیه می‌شدند؟!</w:t>
      </w:r>
      <w:r w:rsidR="00816991" w:rsidRPr="00816991">
        <w:rPr>
          <w:rStyle w:val="Char8"/>
          <w:rFonts w:hint="cs"/>
          <w:spacing w:val="-4"/>
          <w:rtl/>
        </w:rPr>
        <w:t>.</w:t>
      </w:r>
    </w:p>
    <w:p w:rsidR="00346FED" w:rsidRPr="000C770E" w:rsidRDefault="00346FED" w:rsidP="000C770E">
      <w:pPr>
        <w:jc w:val="both"/>
        <w:rPr>
          <w:rStyle w:val="Char8"/>
          <w:rtl/>
        </w:rPr>
      </w:pPr>
      <w:r w:rsidRPr="000C770E">
        <w:rPr>
          <w:rStyle w:val="Char8"/>
          <w:rtl/>
        </w:rPr>
        <w:t>پس معلوم می‌شود که در پیشرفت تمدن و فرهنگ اعراب فرهنگ و تمدن و روابط اجتماعی ممالک همجو</w:t>
      </w:r>
      <w:r w:rsidR="005D7461" w:rsidRPr="000C770E">
        <w:rPr>
          <w:rStyle w:val="Char8"/>
          <w:rtl/>
        </w:rPr>
        <w:t>ار تأثیر انکارناپذیری داشته است،</w:t>
      </w:r>
      <w:r w:rsidRPr="000C770E">
        <w:rPr>
          <w:rStyle w:val="Char8"/>
          <w:rtl/>
        </w:rPr>
        <w:t xml:space="preserve"> و نقاطی که از آن ممالک دور بودند که حال اصلی خود باقی ماندند.</w:t>
      </w:r>
    </w:p>
    <w:p w:rsidR="00D27067" w:rsidRPr="00816991" w:rsidRDefault="00D27067" w:rsidP="000C770E">
      <w:pPr>
        <w:jc w:val="both"/>
        <w:rPr>
          <w:rStyle w:val="Char8"/>
          <w:spacing w:val="-4"/>
          <w:rtl/>
        </w:rPr>
      </w:pPr>
      <w:r w:rsidRPr="00816991">
        <w:rPr>
          <w:rStyle w:val="Char8"/>
          <w:spacing w:val="-4"/>
          <w:rtl/>
        </w:rPr>
        <w:t xml:space="preserve">از احادیث صحیح ثابت گردیده است که تا زمان رسول اکرم </w:t>
      </w:r>
      <w:r w:rsidR="006A2239" w:rsidRPr="00816991">
        <w:rPr>
          <w:rStyle w:val="Char8"/>
          <w:rFonts w:cs="CTraditional Arabic"/>
          <w:spacing w:val="-4"/>
          <w:rtl/>
        </w:rPr>
        <w:t>ج</w:t>
      </w:r>
      <w:r w:rsidRPr="00816991">
        <w:rPr>
          <w:rStyle w:val="Char8"/>
          <w:spacing w:val="-4"/>
          <w:rtl/>
        </w:rPr>
        <w:t xml:space="preserve"> اسباب عیش و رفاه، بسیار کم وجود داشته است. در بار</w:t>
      </w:r>
      <w:r w:rsidR="007557AE">
        <w:rPr>
          <w:rStyle w:val="Char8"/>
          <w:spacing w:val="-4"/>
          <w:rtl/>
        </w:rPr>
        <w:t>ۀ</w:t>
      </w:r>
      <w:r w:rsidRPr="00816991">
        <w:rPr>
          <w:rStyle w:val="Char8"/>
          <w:spacing w:val="-4"/>
          <w:rtl/>
        </w:rPr>
        <w:t xml:space="preserve"> شأن نزول مسئله حجاب در صحیح بخاری و غیره مذکور است که تا آن زمان در خانه‌ها دستشویی وجود نداشت، زنان برای قضای‌حاجت بیرون می‌رفتند. در ترمذی «باب الفقه» مذکور است که تا آن زمان غربال وجود نداشت.</w:t>
      </w:r>
    </w:p>
    <w:p w:rsidR="00725D5B" w:rsidRPr="000C770E" w:rsidRDefault="00725D5B" w:rsidP="000C770E">
      <w:pPr>
        <w:jc w:val="both"/>
        <w:rPr>
          <w:rStyle w:val="Char8"/>
          <w:rtl/>
        </w:rPr>
      </w:pPr>
      <w:r w:rsidRPr="000C770E">
        <w:rPr>
          <w:rStyle w:val="Char8"/>
          <w:rtl/>
        </w:rPr>
        <w:t>از حدیثی دیگر در صحیح بخاری ثابت می‌شود که شب‌ها در خانه‌ها چراغ روشن نمی‌شده</w:t>
      </w:r>
      <w:r w:rsidR="005D7461" w:rsidRPr="000C770E">
        <w:rPr>
          <w:rStyle w:val="Char8"/>
          <w:rtl/>
        </w:rPr>
        <w:t>،</w:t>
      </w:r>
      <w:r w:rsidRPr="000C770E">
        <w:rPr>
          <w:rStyle w:val="Char8"/>
          <w:rtl/>
        </w:rPr>
        <w:t xml:space="preserve"> در سنن ابوداود از یک صحابی روایت شده است که من همواره در رفاقت رسول اکرم </w:t>
      </w:r>
      <w:r w:rsidR="006A2239" w:rsidRPr="006A2239">
        <w:rPr>
          <w:rStyle w:val="Char8"/>
          <w:rFonts w:cs="CTraditional Arabic"/>
          <w:rtl/>
        </w:rPr>
        <w:t>ج</w:t>
      </w:r>
      <w:r w:rsidRPr="000C770E">
        <w:rPr>
          <w:rStyle w:val="Char8"/>
          <w:rtl/>
        </w:rPr>
        <w:t xml:space="preserve"> بودم، ولی حرمت حشره‌ها را از ایشان نشنیدم</w:t>
      </w:r>
      <w:r w:rsidRPr="001A70BE">
        <w:rPr>
          <w:rStyle w:val="Char8"/>
          <w:vertAlign w:val="superscript"/>
          <w:rtl/>
        </w:rPr>
        <w:t>(</w:t>
      </w:r>
      <w:r w:rsidRPr="001A70BE">
        <w:rPr>
          <w:rStyle w:val="Char8"/>
          <w:vertAlign w:val="superscript"/>
          <w:rtl/>
        </w:rPr>
        <w:footnoteReference w:id="89"/>
      </w:r>
      <w:r w:rsidRPr="001A70BE">
        <w:rPr>
          <w:rStyle w:val="Char8"/>
          <w:vertAlign w:val="superscript"/>
          <w:rtl/>
        </w:rPr>
        <w:t>)</w:t>
      </w:r>
      <w:r w:rsidRPr="000C770E">
        <w:rPr>
          <w:rStyle w:val="Char8"/>
          <w:rtl/>
        </w:rPr>
        <w:t>.</w:t>
      </w:r>
    </w:p>
    <w:p w:rsidR="00725D5B" w:rsidRPr="000C770E" w:rsidRDefault="00725D5B" w:rsidP="000C770E">
      <w:pPr>
        <w:jc w:val="both"/>
        <w:rPr>
          <w:rStyle w:val="Char8"/>
          <w:rtl/>
        </w:rPr>
      </w:pPr>
      <w:r w:rsidRPr="000C770E">
        <w:rPr>
          <w:rStyle w:val="Char8"/>
          <w:rtl/>
        </w:rPr>
        <w:t xml:space="preserve">گرچه در شرح این حدیث محدثین می‌نویسند که از نشنیدن یک راوی، لازم نمی‌آید که در حقیقت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00D64E77" w:rsidRPr="000C770E">
        <w:rPr>
          <w:rStyle w:val="Char8"/>
          <w:rtl/>
        </w:rPr>
        <w:t xml:space="preserve"> حرمت حشره‌ها را بیان نفرموده‌</w:t>
      </w:r>
      <w:r w:rsidRPr="000C770E">
        <w:rPr>
          <w:rStyle w:val="Char8"/>
          <w:rtl/>
        </w:rPr>
        <w:t>اند، ولی این اندازه ثابت است که قبل از اسلام اعراب حشره‌ها را می‌خوردند. در کتاب‌های تاریخ و ادبیات به صراحت نوشته شده است که اعراب پوست جانوران را می‌خوردند.</w:t>
      </w:r>
    </w:p>
    <w:p w:rsidR="00777E61" w:rsidRDefault="00777E61" w:rsidP="00870103">
      <w:pPr>
        <w:pStyle w:val="a4"/>
        <w:keepNext/>
        <w:rPr>
          <w:rtl/>
          <w:lang w:bidi="fa-IR"/>
        </w:rPr>
      </w:pPr>
      <w:bookmarkStart w:id="307" w:name="_Toc288060340"/>
      <w:bookmarkStart w:id="308" w:name="_Toc348619369"/>
      <w:bookmarkStart w:id="309" w:name="_Toc457860769"/>
      <w:r>
        <w:rPr>
          <w:rtl/>
          <w:lang w:bidi="fa-IR"/>
        </w:rPr>
        <w:t>مذاهب اعراب</w:t>
      </w:r>
      <w:bookmarkEnd w:id="307"/>
      <w:bookmarkEnd w:id="308"/>
      <w:bookmarkEnd w:id="309"/>
    </w:p>
    <w:p w:rsidR="00777E61" w:rsidRPr="000C770E" w:rsidRDefault="00777E61" w:rsidP="000C770E">
      <w:pPr>
        <w:jc w:val="both"/>
        <w:rPr>
          <w:rStyle w:val="Char8"/>
          <w:rtl/>
        </w:rPr>
      </w:pPr>
      <w:r w:rsidRPr="000C770E">
        <w:rPr>
          <w:rStyle w:val="Char8"/>
          <w:rtl/>
        </w:rPr>
        <w:t>اعراب پیش از اسلام مذاهب مختلفی داشتند، بعضی</w:t>
      </w:r>
      <w:r w:rsidR="005D7461" w:rsidRPr="000C770E">
        <w:rPr>
          <w:rStyle w:val="Char8"/>
          <w:rtl/>
        </w:rPr>
        <w:t>‌</w:t>
      </w:r>
      <w:r w:rsidRPr="000C770E">
        <w:rPr>
          <w:rStyle w:val="Char8"/>
          <w:rtl/>
        </w:rPr>
        <w:t>ها بر این باور بودند که آنچه در دنیا وجود دارد، زمان و یا طبیعت (قانون قدر</w:t>
      </w:r>
      <w:r w:rsidR="005D7461" w:rsidRPr="000C770E">
        <w:rPr>
          <w:rStyle w:val="Char8"/>
          <w:rtl/>
        </w:rPr>
        <w:t>ت و نیرو) است، خدایی وجود ندارد.</w:t>
      </w:r>
      <w:r w:rsidRPr="000C770E">
        <w:rPr>
          <w:rStyle w:val="Char8"/>
          <w:rtl/>
        </w:rPr>
        <w:t xml:space="preserve"> قرآن مجید در مورد این دسته از مردم چنین می‌</w:t>
      </w:r>
      <w:r w:rsidR="00831C00" w:rsidRPr="000C770E">
        <w:rPr>
          <w:rStyle w:val="Char8"/>
          <w:rtl/>
        </w:rPr>
        <w:t>گوید:</w:t>
      </w:r>
    </w:p>
    <w:p w:rsidR="00830301" w:rsidRPr="009F7424" w:rsidRDefault="00830301" w:rsidP="00816991">
      <w:pPr>
        <w:pStyle w:val="af"/>
        <w:rPr>
          <w:rStyle w:val="Char8"/>
          <w:rtl/>
        </w:rPr>
      </w:pPr>
      <w:r>
        <w:rPr>
          <w:rFonts w:ascii="Traditional Arabic" w:hAnsi="Traditional Arabic" w:cs="Traditional Arabic"/>
          <w:sz w:val="32"/>
          <w:rtl/>
        </w:rPr>
        <w:t>﴿</w:t>
      </w:r>
      <w:r w:rsidR="002655B1" w:rsidRPr="00816991">
        <w:rPr>
          <w:spacing w:val="-4"/>
          <w:rtl/>
        </w:rPr>
        <w:t xml:space="preserve">وَقَالُواْ مَا هِيَ إِلَّا حَيَاتُنَا </w:t>
      </w:r>
      <w:r w:rsidR="002655B1" w:rsidRPr="00816991">
        <w:rPr>
          <w:rFonts w:hint="cs"/>
          <w:spacing w:val="-4"/>
          <w:rtl/>
        </w:rPr>
        <w:t>ٱلدُّنۡيَا</w:t>
      </w:r>
      <w:r w:rsidR="002655B1" w:rsidRPr="00816991">
        <w:rPr>
          <w:spacing w:val="-4"/>
          <w:rtl/>
        </w:rPr>
        <w:t xml:space="preserve"> </w:t>
      </w:r>
      <w:r w:rsidR="002655B1" w:rsidRPr="00816991">
        <w:rPr>
          <w:rFonts w:hint="cs"/>
          <w:spacing w:val="-4"/>
          <w:rtl/>
        </w:rPr>
        <w:t>نَمُوتُ</w:t>
      </w:r>
      <w:r w:rsidR="002655B1" w:rsidRPr="00816991">
        <w:rPr>
          <w:spacing w:val="-4"/>
          <w:rtl/>
        </w:rPr>
        <w:t xml:space="preserve"> </w:t>
      </w:r>
      <w:r w:rsidR="002655B1" w:rsidRPr="00816991">
        <w:rPr>
          <w:rFonts w:hint="cs"/>
          <w:spacing w:val="-4"/>
          <w:rtl/>
        </w:rPr>
        <w:t>وَنَحۡيَا</w:t>
      </w:r>
      <w:r w:rsidR="002655B1" w:rsidRPr="00816991">
        <w:rPr>
          <w:spacing w:val="-4"/>
          <w:rtl/>
        </w:rPr>
        <w:t xml:space="preserve"> </w:t>
      </w:r>
      <w:r w:rsidR="002655B1" w:rsidRPr="00816991">
        <w:rPr>
          <w:rFonts w:hint="cs"/>
          <w:spacing w:val="-4"/>
          <w:rtl/>
        </w:rPr>
        <w:t>وَمَا</w:t>
      </w:r>
      <w:r w:rsidR="002655B1" w:rsidRPr="00816991">
        <w:rPr>
          <w:spacing w:val="-4"/>
          <w:rtl/>
        </w:rPr>
        <w:t xml:space="preserve"> </w:t>
      </w:r>
      <w:r w:rsidR="002655B1" w:rsidRPr="00816991">
        <w:rPr>
          <w:rFonts w:hint="cs"/>
          <w:spacing w:val="-4"/>
          <w:rtl/>
        </w:rPr>
        <w:t>يُهۡلِكُنَآ</w:t>
      </w:r>
      <w:r w:rsidR="002655B1" w:rsidRPr="00816991">
        <w:rPr>
          <w:spacing w:val="-4"/>
          <w:rtl/>
        </w:rPr>
        <w:t xml:space="preserve"> </w:t>
      </w:r>
      <w:r w:rsidR="002655B1" w:rsidRPr="00816991">
        <w:rPr>
          <w:rFonts w:hint="cs"/>
          <w:spacing w:val="-4"/>
          <w:rtl/>
        </w:rPr>
        <w:t>إِلَّا</w:t>
      </w:r>
      <w:r w:rsidR="002655B1" w:rsidRPr="00816991">
        <w:rPr>
          <w:spacing w:val="-4"/>
          <w:rtl/>
        </w:rPr>
        <w:t xml:space="preserve"> </w:t>
      </w:r>
      <w:r w:rsidR="002655B1" w:rsidRPr="00816991">
        <w:rPr>
          <w:rFonts w:hint="cs"/>
          <w:spacing w:val="-4"/>
          <w:rtl/>
        </w:rPr>
        <w:t>ٱلدَّهۡرُ</w:t>
      </w:r>
      <w:r w:rsidRPr="00816991">
        <w:rPr>
          <w:rFonts w:ascii="Traditional Arabic" w:hAnsi="Traditional Arabic" w:cs="Traditional Arabic"/>
          <w:spacing w:val="-4"/>
          <w:sz w:val="32"/>
          <w:rtl/>
        </w:rPr>
        <w:t>﴾</w:t>
      </w:r>
      <w:r w:rsidRPr="00816991">
        <w:rPr>
          <w:rStyle w:val="Char8"/>
          <w:spacing w:val="-4"/>
          <w:rtl/>
        </w:rPr>
        <w:t xml:space="preserve"> </w:t>
      </w:r>
      <w:r w:rsidRPr="00816991">
        <w:rPr>
          <w:rStyle w:val="Chara"/>
          <w:spacing w:val="-4"/>
          <w:rtl/>
        </w:rPr>
        <w:t>[الجاثیة: 24]</w:t>
      </w:r>
      <w:r w:rsidRPr="00816991">
        <w:rPr>
          <w:rStyle w:val="Char8"/>
          <w:spacing w:val="-4"/>
          <w:rtl/>
        </w:rPr>
        <w:t>.</w:t>
      </w:r>
    </w:p>
    <w:p w:rsidR="00831C00" w:rsidRPr="000C770E" w:rsidRDefault="00323E9C" w:rsidP="00816991">
      <w:pPr>
        <w:pStyle w:val="ab"/>
        <w:rPr>
          <w:rStyle w:val="Char8"/>
          <w:rtl/>
        </w:rPr>
      </w:pPr>
      <w:r w:rsidRPr="009F7424">
        <w:rPr>
          <w:rFonts w:ascii="Traditional Arabic" w:hAnsi="Traditional Arabic"/>
          <w:rtl/>
        </w:rPr>
        <w:t>«</w:t>
      </w:r>
      <w:r w:rsidR="00831C00" w:rsidRPr="00816991">
        <w:rPr>
          <w:rtl/>
        </w:rPr>
        <w:t>و می‌گفتند همین زندگی دنیا مقصود ماست، می‌میریم و زنده می‌شویم و ما را طبیعت نابود می‌کند (نه الله)</w:t>
      </w:r>
      <w:r w:rsidRPr="009F7424">
        <w:rPr>
          <w:rFonts w:ascii="Traditional Arabic" w:hAnsi="Traditional Arabic"/>
          <w:rtl/>
        </w:rPr>
        <w:t>»</w:t>
      </w:r>
      <w:r w:rsidR="00831C00" w:rsidRPr="000C770E">
        <w:rPr>
          <w:rStyle w:val="Char8"/>
          <w:rtl/>
        </w:rPr>
        <w:t>.</w:t>
      </w:r>
    </w:p>
    <w:p w:rsidR="00D00C62" w:rsidRPr="000C770E" w:rsidRDefault="00D00C62" w:rsidP="000C770E">
      <w:pPr>
        <w:jc w:val="both"/>
        <w:rPr>
          <w:rStyle w:val="Char8"/>
          <w:rtl/>
        </w:rPr>
      </w:pPr>
      <w:r w:rsidRPr="000C770E">
        <w:rPr>
          <w:rStyle w:val="Char8"/>
          <w:rtl/>
        </w:rPr>
        <w:t xml:space="preserve">بعضی به خداوند معتقد، ولی منکر قیامت و کیفر و پاداش بودند. در مقابل آنان قرآن بر </w:t>
      </w:r>
      <w:r w:rsidR="00931E5D" w:rsidRPr="000C770E">
        <w:rPr>
          <w:rStyle w:val="Char8"/>
          <w:rtl/>
        </w:rPr>
        <w:t>ثبوت قیامت چنین استدلال می‌کند:</w:t>
      </w:r>
    </w:p>
    <w:p w:rsidR="00830301" w:rsidRPr="009F7424" w:rsidRDefault="00830301" w:rsidP="00816991">
      <w:pPr>
        <w:pStyle w:val="ab"/>
        <w:rPr>
          <w:rStyle w:val="Char8"/>
          <w:rtl/>
        </w:rPr>
      </w:pPr>
      <w:r>
        <w:rPr>
          <w:rFonts w:ascii="Traditional Arabic" w:hAnsi="Traditional Arabic" w:cs="Traditional Arabic"/>
          <w:sz w:val="32"/>
          <w:rtl/>
        </w:rPr>
        <w:t>﴿</w:t>
      </w:r>
      <w:r w:rsidR="002655B1" w:rsidRPr="00816991">
        <w:rPr>
          <w:rStyle w:val="Charf"/>
          <w:rtl/>
        </w:rPr>
        <w:t>قُلۡ يُحۡيِيهَا ٱلَّذِيٓ أَنشَأَهَآ أَوَّلَ مَرَّةٖۖ</w:t>
      </w:r>
      <w:r>
        <w:rPr>
          <w:rFonts w:ascii="Traditional Arabic" w:hAnsi="Traditional Arabic" w:cs="Traditional Arabic"/>
          <w:sz w:val="32"/>
          <w:rtl/>
        </w:rPr>
        <w:t>﴾</w:t>
      </w:r>
      <w:r w:rsidRPr="000C770E">
        <w:rPr>
          <w:rStyle w:val="Char8"/>
          <w:rtl/>
        </w:rPr>
        <w:t xml:space="preserve"> </w:t>
      </w:r>
      <w:r w:rsidRPr="009F7424">
        <w:rPr>
          <w:rStyle w:val="Chara"/>
          <w:rtl/>
        </w:rPr>
        <w:t>[یس: 79]</w:t>
      </w:r>
      <w:r w:rsidRPr="000C770E">
        <w:rPr>
          <w:rStyle w:val="Char8"/>
          <w:rtl/>
        </w:rPr>
        <w:t>.</w:t>
      </w:r>
    </w:p>
    <w:p w:rsidR="00634DE6" w:rsidRPr="000C770E" w:rsidRDefault="00945116" w:rsidP="00816991">
      <w:pPr>
        <w:pStyle w:val="ab"/>
        <w:rPr>
          <w:rStyle w:val="Char8"/>
          <w:rtl/>
        </w:rPr>
      </w:pPr>
      <w:r w:rsidRPr="009F7424">
        <w:rPr>
          <w:rFonts w:ascii="Traditional Arabic" w:hAnsi="Traditional Arabic"/>
          <w:rtl/>
        </w:rPr>
        <w:t>«</w:t>
      </w:r>
      <w:r w:rsidR="00634DE6" w:rsidRPr="00816991">
        <w:rPr>
          <w:rtl/>
        </w:rPr>
        <w:t>بگو آن «استخوان‌های پوسیده را» زنده می‌کند آن ذاتی که بار اول آن را به وجود آورد</w:t>
      </w:r>
      <w:r w:rsidRPr="00816991">
        <w:rPr>
          <w:rFonts w:ascii="Traditional Arabic" w:hAnsi="Traditional Arabic"/>
          <w:spacing w:val="4"/>
          <w:rtl/>
        </w:rPr>
        <w:t>»</w:t>
      </w:r>
      <w:r w:rsidR="00634DE6" w:rsidRPr="00816991">
        <w:rPr>
          <w:rStyle w:val="Char8"/>
          <w:spacing w:val="4"/>
          <w:rtl/>
        </w:rPr>
        <w:t>.</w:t>
      </w:r>
    </w:p>
    <w:p w:rsidR="00A76906" w:rsidRPr="00816991" w:rsidRDefault="00A76906" w:rsidP="000C770E">
      <w:pPr>
        <w:jc w:val="both"/>
        <w:rPr>
          <w:rStyle w:val="Char8"/>
          <w:spacing w:val="-4"/>
          <w:rtl/>
        </w:rPr>
      </w:pPr>
      <w:r w:rsidRPr="00816991">
        <w:rPr>
          <w:rStyle w:val="Char8"/>
          <w:spacing w:val="-4"/>
          <w:rtl/>
        </w:rPr>
        <w:t>بعضی</w:t>
      </w:r>
      <w:r w:rsidR="00BC307A" w:rsidRPr="00816991">
        <w:rPr>
          <w:rStyle w:val="Char8"/>
          <w:spacing w:val="-4"/>
          <w:rtl/>
        </w:rPr>
        <w:t>‌</w:t>
      </w:r>
      <w:r w:rsidRPr="00816991">
        <w:rPr>
          <w:rStyle w:val="Char8"/>
          <w:spacing w:val="-4"/>
          <w:rtl/>
        </w:rPr>
        <w:t>ها به خدا و قیامت نیز معتقد بودند ولی نبوت را انکار می‌کردند، قرآن می‌فرماید:</w:t>
      </w:r>
    </w:p>
    <w:p w:rsidR="00830301" w:rsidRPr="009F7424" w:rsidRDefault="00830301" w:rsidP="00816991">
      <w:pPr>
        <w:pStyle w:val="af"/>
        <w:rPr>
          <w:rStyle w:val="Char8"/>
          <w:rtl/>
        </w:rPr>
      </w:pPr>
      <w:r>
        <w:rPr>
          <w:rFonts w:ascii="Traditional Arabic" w:hAnsi="Traditional Arabic" w:cs="Traditional Arabic"/>
          <w:sz w:val="32"/>
          <w:rtl/>
        </w:rPr>
        <w:t>﴿</w:t>
      </w:r>
      <w:r w:rsidR="002655B1" w:rsidRPr="00816991">
        <w:rPr>
          <w:rtl/>
        </w:rPr>
        <w:t>وَقَالُواْ مَالِ هَ</w:t>
      </w:r>
      <w:r w:rsidR="002655B1" w:rsidRPr="00816991">
        <w:rPr>
          <w:rFonts w:hint="cs"/>
          <w:rtl/>
        </w:rPr>
        <w:t>ٰذَا</w:t>
      </w:r>
      <w:r w:rsidR="002655B1" w:rsidRPr="00816991">
        <w:rPr>
          <w:rtl/>
        </w:rPr>
        <w:t xml:space="preserve"> </w:t>
      </w:r>
      <w:r w:rsidR="002655B1" w:rsidRPr="00816991">
        <w:rPr>
          <w:rFonts w:hint="cs"/>
          <w:rtl/>
        </w:rPr>
        <w:t>ٱلرَّسُولِ</w:t>
      </w:r>
      <w:r w:rsidR="002655B1" w:rsidRPr="00816991">
        <w:rPr>
          <w:rtl/>
        </w:rPr>
        <w:t xml:space="preserve"> </w:t>
      </w:r>
      <w:r w:rsidR="002655B1" w:rsidRPr="00816991">
        <w:rPr>
          <w:rFonts w:hint="cs"/>
          <w:rtl/>
        </w:rPr>
        <w:t>يَأۡكُلُ</w:t>
      </w:r>
      <w:r w:rsidR="002655B1" w:rsidRPr="00816991">
        <w:rPr>
          <w:rtl/>
        </w:rPr>
        <w:t xml:space="preserve"> </w:t>
      </w:r>
      <w:r w:rsidR="002655B1" w:rsidRPr="00816991">
        <w:rPr>
          <w:rFonts w:hint="cs"/>
          <w:rtl/>
        </w:rPr>
        <w:t>ٱلطَّعَامَ</w:t>
      </w:r>
      <w:r w:rsidR="002655B1" w:rsidRPr="00816991">
        <w:rPr>
          <w:rtl/>
        </w:rPr>
        <w:t xml:space="preserve"> </w:t>
      </w:r>
      <w:r w:rsidR="002655B1" w:rsidRPr="00816991">
        <w:rPr>
          <w:rFonts w:hint="cs"/>
          <w:rtl/>
        </w:rPr>
        <w:t>وَيَمۡشِي</w:t>
      </w:r>
      <w:r w:rsidR="002655B1" w:rsidRPr="00816991">
        <w:rPr>
          <w:rtl/>
        </w:rPr>
        <w:t xml:space="preserve"> </w:t>
      </w:r>
      <w:r w:rsidR="002655B1" w:rsidRPr="00816991">
        <w:rPr>
          <w:rFonts w:hint="cs"/>
          <w:rtl/>
        </w:rPr>
        <w:t>فِي</w:t>
      </w:r>
      <w:r w:rsidR="002655B1" w:rsidRPr="00816991">
        <w:rPr>
          <w:rtl/>
        </w:rPr>
        <w:t xml:space="preserve"> </w:t>
      </w:r>
      <w:r w:rsidR="002655B1" w:rsidRPr="00816991">
        <w:rPr>
          <w:rFonts w:hint="cs"/>
          <w:rtl/>
        </w:rPr>
        <w:t>ٱلۡأَسۡوَاقِ</w:t>
      </w:r>
      <w:r>
        <w:rPr>
          <w:rFonts w:ascii="Traditional Arabic" w:hAnsi="Traditional Arabic" w:cs="Traditional Arabic"/>
          <w:sz w:val="32"/>
          <w:rtl/>
        </w:rPr>
        <w:t>﴾</w:t>
      </w:r>
      <w:r w:rsidRPr="000C770E">
        <w:rPr>
          <w:rStyle w:val="Char8"/>
          <w:rtl/>
        </w:rPr>
        <w:t xml:space="preserve"> </w:t>
      </w:r>
      <w:r w:rsidRPr="009F7424">
        <w:rPr>
          <w:rStyle w:val="Chara"/>
          <w:rtl/>
        </w:rPr>
        <w:t>[الفرقان: 7]</w:t>
      </w:r>
      <w:r w:rsidRPr="000C770E">
        <w:rPr>
          <w:rStyle w:val="Char8"/>
          <w:rtl/>
        </w:rPr>
        <w:t>.</w:t>
      </w:r>
    </w:p>
    <w:p w:rsidR="00C40A6C" w:rsidRPr="00BC1674" w:rsidRDefault="00945116" w:rsidP="00816991">
      <w:pPr>
        <w:pStyle w:val="ab"/>
        <w:rPr>
          <w:rStyle w:val="Char8"/>
          <w:rtl/>
        </w:rPr>
      </w:pPr>
      <w:r w:rsidRPr="009F7424">
        <w:rPr>
          <w:rFonts w:ascii="Traditional Arabic" w:hAnsi="Traditional Arabic"/>
          <w:b/>
          <w:rtl/>
        </w:rPr>
        <w:t>«</w:t>
      </w:r>
      <w:r w:rsidR="00C40A6C" w:rsidRPr="00816991">
        <w:rPr>
          <w:rtl/>
        </w:rPr>
        <w:t>و می‌گویند این چه پیامبری است که غذا می‌خورد و به بازار می‌رود</w:t>
      </w:r>
      <w:r w:rsidRPr="009F7424">
        <w:rPr>
          <w:rFonts w:ascii="Traditional Arabic" w:hAnsi="Traditional Arabic"/>
          <w:b/>
          <w:rtl/>
        </w:rPr>
        <w:t>»</w:t>
      </w:r>
      <w:r w:rsidR="00C40A6C" w:rsidRPr="00BC1674">
        <w:rPr>
          <w:rStyle w:val="Char8"/>
          <w:rtl/>
        </w:rPr>
        <w:t>!</w:t>
      </w:r>
    </w:p>
    <w:p w:rsidR="00830301" w:rsidRPr="009F7424" w:rsidRDefault="00830301" w:rsidP="00816991">
      <w:pPr>
        <w:pStyle w:val="af"/>
        <w:rPr>
          <w:rStyle w:val="Char8"/>
          <w:rtl/>
        </w:rPr>
      </w:pPr>
      <w:r>
        <w:rPr>
          <w:rFonts w:ascii="Traditional Arabic" w:hAnsi="Traditional Arabic" w:cs="Traditional Arabic"/>
          <w:sz w:val="32"/>
          <w:rtl/>
        </w:rPr>
        <w:t>﴿</w:t>
      </w:r>
      <w:r w:rsidR="002655B1" w:rsidRPr="00816991">
        <w:rPr>
          <w:rtl/>
        </w:rPr>
        <w:t>قَالُو</w:t>
      </w:r>
      <w:r w:rsidR="002655B1" w:rsidRPr="00816991">
        <w:rPr>
          <w:rFonts w:hint="cs"/>
          <w:rtl/>
        </w:rPr>
        <w:t>ٓاْ</w:t>
      </w:r>
      <w:r w:rsidR="002655B1" w:rsidRPr="00816991">
        <w:rPr>
          <w:rtl/>
        </w:rPr>
        <w:t xml:space="preserve"> </w:t>
      </w:r>
      <w:r w:rsidR="002655B1" w:rsidRPr="00816991">
        <w:rPr>
          <w:rFonts w:hint="cs"/>
          <w:rtl/>
        </w:rPr>
        <w:t>أَبَعَثَ</w:t>
      </w:r>
      <w:r w:rsidR="002655B1" w:rsidRPr="00816991">
        <w:rPr>
          <w:rtl/>
        </w:rPr>
        <w:t xml:space="preserve"> </w:t>
      </w:r>
      <w:r w:rsidR="002655B1" w:rsidRPr="00816991">
        <w:rPr>
          <w:rFonts w:hint="cs"/>
          <w:rtl/>
        </w:rPr>
        <w:t>ٱللَّهُ</w:t>
      </w:r>
      <w:r w:rsidR="002655B1" w:rsidRPr="00816991">
        <w:rPr>
          <w:rtl/>
        </w:rPr>
        <w:t xml:space="preserve"> </w:t>
      </w:r>
      <w:r w:rsidR="002655B1" w:rsidRPr="00816991">
        <w:rPr>
          <w:rFonts w:hint="cs"/>
          <w:rtl/>
        </w:rPr>
        <w:t>بَشَرٗا</w:t>
      </w:r>
      <w:r w:rsidR="002655B1" w:rsidRPr="00816991">
        <w:rPr>
          <w:rtl/>
        </w:rPr>
        <w:t xml:space="preserve"> </w:t>
      </w:r>
      <w:r w:rsidR="002655B1" w:rsidRPr="00816991">
        <w:rPr>
          <w:rFonts w:hint="cs"/>
          <w:rtl/>
        </w:rPr>
        <w:t>رَّسُولٗا</w:t>
      </w:r>
      <w:r w:rsidR="002655B1" w:rsidRPr="00816991">
        <w:rPr>
          <w:rtl/>
        </w:rPr>
        <w:t xml:space="preserve"> </w:t>
      </w:r>
      <w:r w:rsidR="002655B1" w:rsidRPr="00816991">
        <w:rPr>
          <w:rFonts w:hint="cs"/>
          <w:rtl/>
        </w:rPr>
        <w:t>٩٤</w:t>
      </w:r>
      <w:r>
        <w:rPr>
          <w:rFonts w:ascii="Traditional Arabic" w:hAnsi="Traditional Arabic" w:cs="Traditional Arabic"/>
          <w:sz w:val="32"/>
          <w:rtl/>
        </w:rPr>
        <w:t>﴾</w:t>
      </w:r>
      <w:r w:rsidRPr="000C770E">
        <w:rPr>
          <w:rStyle w:val="Char8"/>
          <w:rtl/>
        </w:rPr>
        <w:t xml:space="preserve"> </w:t>
      </w:r>
      <w:r w:rsidRPr="009F7424">
        <w:rPr>
          <w:rStyle w:val="Chara"/>
          <w:rtl/>
        </w:rPr>
        <w:t>[الإسراء: 94]</w:t>
      </w:r>
      <w:r w:rsidRPr="000C770E">
        <w:rPr>
          <w:rStyle w:val="Char8"/>
          <w:rtl/>
        </w:rPr>
        <w:t>.</w:t>
      </w:r>
    </w:p>
    <w:p w:rsidR="006904F9" w:rsidRPr="00BC1674" w:rsidRDefault="00945116" w:rsidP="00816991">
      <w:pPr>
        <w:pStyle w:val="ab"/>
        <w:rPr>
          <w:rStyle w:val="Char8"/>
          <w:rtl/>
        </w:rPr>
      </w:pPr>
      <w:r w:rsidRPr="009F7424">
        <w:rPr>
          <w:rFonts w:ascii="Traditional Arabic" w:hAnsi="Traditional Arabic"/>
          <w:b/>
          <w:rtl/>
        </w:rPr>
        <w:t>«</w:t>
      </w:r>
      <w:r w:rsidR="006904F9" w:rsidRPr="00816991">
        <w:rPr>
          <w:rtl/>
        </w:rPr>
        <w:t>می‌گویند: آیا خداوند انسانی را به عنوان پیامبر فرستاده است</w:t>
      </w:r>
      <w:r w:rsidRPr="009F7424">
        <w:rPr>
          <w:rFonts w:ascii="Traditional Arabic" w:hAnsi="Traditional Arabic"/>
          <w:b/>
          <w:rtl/>
        </w:rPr>
        <w:t>»</w:t>
      </w:r>
      <w:r w:rsidR="006904F9" w:rsidRPr="00BC1674">
        <w:rPr>
          <w:rStyle w:val="Char8"/>
          <w:rtl/>
        </w:rPr>
        <w:t>!</w:t>
      </w:r>
    </w:p>
    <w:p w:rsidR="008C4A58" w:rsidRPr="000C770E" w:rsidRDefault="008C4A58" w:rsidP="000C770E">
      <w:pPr>
        <w:jc w:val="both"/>
        <w:rPr>
          <w:rStyle w:val="Char8"/>
          <w:rtl/>
        </w:rPr>
      </w:pPr>
      <w:r w:rsidRPr="000C770E">
        <w:rPr>
          <w:rStyle w:val="Char8"/>
          <w:rtl/>
        </w:rPr>
        <w:t>آنان تصور می‌کردند پیامبر باید فرشته‌ای می‌بود که از حاجات و نیازهای بشری پاک و منزه باشد؛ ولی عموم مردم بت‌پرست بودند</w:t>
      </w:r>
      <w:r w:rsidR="00195079" w:rsidRPr="000C770E">
        <w:rPr>
          <w:rStyle w:val="Char8"/>
          <w:rtl/>
        </w:rPr>
        <w:t>،</w:t>
      </w:r>
      <w:r w:rsidRPr="000C770E">
        <w:rPr>
          <w:rStyle w:val="Char8"/>
          <w:rtl/>
        </w:rPr>
        <w:t xml:space="preserve"> آنان بت‌ها را خدا نمی‌دانستند</w:t>
      </w:r>
      <w:r w:rsidR="00195079" w:rsidRPr="000C770E">
        <w:rPr>
          <w:rStyle w:val="Char8"/>
          <w:rtl/>
        </w:rPr>
        <w:t>،</w:t>
      </w:r>
      <w:r w:rsidRPr="000C770E">
        <w:rPr>
          <w:rStyle w:val="Char8"/>
          <w:rtl/>
        </w:rPr>
        <w:t xml:space="preserve"> بلکه وسیل</w:t>
      </w:r>
      <w:r w:rsidR="007557AE">
        <w:rPr>
          <w:rStyle w:val="Char8"/>
          <w:rtl/>
        </w:rPr>
        <w:t>ۀ</w:t>
      </w:r>
      <w:r w:rsidRPr="000C770E">
        <w:rPr>
          <w:rStyle w:val="Char8"/>
          <w:rtl/>
        </w:rPr>
        <w:t xml:space="preserve"> رسیدن به خدا می‌دانستند</w:t>
      </w:r>
      <w:r w:rsidRPr="001A70BE">
        <w:rPr>
          <w:rStyle w:val="Char8"/>
          <w:vertAlign w:val="superscript"/>
          <w:rtl/>
        </w:rPr>
        <w:t>(</w:t>
      </w:r>
      <w:r w:rsidRPr="001A70BE">
        <w:rPr>
          <w:rStyle w:val="Char8"/>
          <w:vertAlign w:val="superscript"/>
          <w:rtl/>
        </w:rPr>
        <w:footnoteReference w:id="90"/>
      </w:r>
      <w:r w:rsidRPr="001A70BE">
        <w:rPr>
          <w:rStyle w:val="Char8"/>
          <w:vertAlign w:val="superscript"/>
          <w:rtl/>
        </w:rPr>
        <w:t>)</w:t>
      </w:r>
      <w:r w:rsidRPr="000C770E">
        <w:rPr>
          <w:rStyle w:val="Char8"/>
          <w:rtl/>
        </w:rPr>
        <w:t>.</w:t>
      </w:r>
    </w:p>
    <w:p w:rsidR="001D22DC" w:rsidRPr="009F7424" w:rsidRDefault="001D22DC" w:rsidP="00816991">
      <w:pPr>
        <w:pStyle w:val="af"/>
        <w:rPr>
          <w:rStyle w:val="Char8"/>
          <w:rtl/>
        </w:rPr>
      </w:pPr>
      <w:r>
        <w:rPr>
          <w:rFonts w:ascii="Traditional Arabic" w:hAnsi="Traditional Arabic" w:cs="Traditional Arabic"/>
          <w:sz w:val="32"/>
          <w:rtl/>
        </w:rPr>
        <w:t>﴿</w:t>
      </w:r>
      <w:r w:rsidR="002655B1" w:rsidRPr="00816991">
        <w:rPr>
          <w:rtl/>
        </w:rPr>
        <w:t>مَا نَع</w:t>
      </w:r>
      <w:r w:rsidR="002655B1" w:rsidRPr="00816991">
        <w:rPr>
          <w:rFonts w:hint="cs"/>
          <w:rtl/>
        </w:rPr>
        <w:t>ۡبُدُهُمۡ</w:t>
      </w:r>
      <w:r w:rsidR="002655B1" w:rsidRPr="00816991">
        <w:rPr>
          <w:rtl/>
        </w:rPr>
        <w:t xml:space="preserve"> </w:t>
      </w:r>
      <w:r w:rsidR="002655B1" w:rsidRPr="00816991">
        <w:rPr>
          <w:rFonts w:hint="cs"/>
          <w:rtl/>
        </w:rPr>
        <w:t>إِلَّا</w:t>
      </w:r>
      <w:r w:rsidR="002655B1" w:rsidRPr="00816991">
        <w:rPr>
          <w:rtl/>
        </w:rPr>
        <w:t xml:space="preserve"> </w:t>
      </w:r>
      <w:r w:rsidR="002655B1" w:rsidRPr="00816991">
        <w:rPr>
          <w:rFonts w:hint="cs"/>
          <w:rtl/>
        </w:rPr>
        <w:t>لِيُقَرِّبُونَآ</w:t>
      </w:r>
      <w:r w:rsidR="002655B1" w:rsidRPr="00816991">
        <w:rPr>
          <w:rtl/>
        </w:rPr>
        <w:t xml:space="preserve"> </w:t>
      </w:r>
      <w:r w:rsidR="002655B1" w:rsidRPr="00816991">
        <w:rPr>
          <w:rFonts w:hint="cs"/>
          <w:rtl/>
        </w:rPr>
        <w:t>إِلَى</w:t>
      </w:r>
      <w:r w:rsidR="002655B1" w:rsidRPr="00816991">
        <w:rPr>
          <w:rtl/>
        </w:rPr>
        <w:t xml:space="preserve"> </w:t>
      </w:r>
      <w:r w:rsidR="002655B1" w:rsidRPr="00816991">
        <w:rPr>
          <w:rFonts w:hint="cs"/>
          <w:rtl/>
        </w:rPr>
        <w:t>ٱللَّهِ</w:t>
      </w:r>
      <w:r w:rsidR="002655B1" w:rsidRPr="00816991">
        <w:rPr>
          <w:rtl/>
        </w:rPr>
        <w:t xml:space="preserve"> </w:t>
      </w:r>
      <w:r w:rsidR="002655B1" w:rsidRPr="00816991">
        <w:rPr>
          <w:rFonts w:hint="cs"/>
          <w:rtl/>
        </w:rPr>
        <w:t>زُلۡفَىٰٓ</w:t>
      </w:r>
      <w:r>
        <w:rPr>
          <w:rFonts w:ascii="Traditional Arabic" w:hAnsi="Traditional Arabic" w:cs="Traditional Arabic"/>
          <w:sz w:val="32"/>
          <w:rtl/>
        </w:rPr>
        <w:t>﴾</w:t>
      </w:r>
      <w:r w:rsidRPr="000C770E">
        <w:rPr>
          <w:rStyle w:val="Char8"/>
          <w:rtl/>
        </w:rPr>
        <w:t xml:space="preserve"> </w:t>
      </w:r>
      <w:r w:rsidRPr="009F7424">
        <w:rPr>
          <w:rStyle w:val="Chara"/>
          <w:rtl/>
        </w:rPr>
        <w:t>[الزمر: 3]</w:t>
      </w:r>
      <w:r w:rsidRPr="000C770E">
        <w:rPr>
          <w:rStyle w:val="Char8"/>
          <w:rtl/>
        </w:rPr>
        <w:t>.</w:t>
      </w:r>
    </w:p>
    <w:p w:rsidR="008C4A58" w:rsidRPr="00BC1674" w:rsidRDefault="00945116" w:rsidP="00816991">
      <w:pPr>
        <w:pStyle w:val="ab"/>
        <w:rPr>
          <w:rStyle w:val="Char8"/>
          <w:rtl/>
        </w:rPr>
      </w:pPr>
      <w:r w:rsidRPr="009F7424">
        <w:rPr>
          <w:rFonts w:ascii="Traditional Arabic" w:hAnsi="Traditional Arabic"/>
          <w:b/>
          <w:rtl/>
        </w:rPr>
        <w:t>«</w:t>
      </w:r>
      <w:r w:rsidR="00BC1241" w:rsidRPr="00816991">
        <w:rPr>
          <w:rtl/>
        </w:rPr>
        <w:t>ما بت‌ها را به این قصد می‌پرستی</w:t>
      </w:r>
      <w:r w:rsidR="008C4A58" w:rsidRPr="00816991">
        <w:rPr>
          <w:rtl/>
        </w:rPr>
        <w:t>م که ما را به خداوند نزدیک کنند</w:t>
      </w:r>
      <w:r w:rsidRPr="009F7424">
        <w:rPr>
          <w:rFonts w:ascii="Traditional Arabic" w:hAnsi="Traditional Arabic"/>
          <w:b/>
          <w:rtl/>
        </w:rPr>
        <w:t>»</w:t>
      </w:r>
      <w:r w:rsidR="008C4A58" w:rsidRPr="00BC1674">
        <w:rPr>
          <w:rStyle w:val="Char8"/>
          <w:rtl/>
        </w:rPr>
        <w:t>.</w:t>
      </w:r>
    </w:p>
    <w:p w:rsidR="00487BC8" w:rsidRPr="000C770E" w:rsidRDefault="00487BC8" w:rsidP="000C770E">
      <w:pPr>
        <w:jc w:val="both"/>
        <w:rPr>
          <w:rStyle w:val="Char8"/>
          <w:rtl/>
        </w:rPr>
      </w:pPr>
      <w:r w:rsidRPr="000C770E">
        <w:rPr>
          <w:rStyle w:val="Char8"/>
          <w:rtl/>
        </w:rPr>
        <w:t xml:space="preserve">قبیله </w:t>
      </w:r>
      <w:r w:rsidRPr="009F7424">
        <w:rPr>
          <w:rStyle w:val="Char8"/>
          <w:rtl/>
        </w:rPr>
        <w:t>«</w:t>
      </w:r>
      <w:r w:rsidRPr="000C770E">
        <w:rPr>
          <w:rStyle w:val="Char8"/>
          <w:rtl/>
        </w:rPr>
        <w:t>حمیر</w:t>
      </w:r>
      <w:r w:rsidRPr="009F7424">
        <w:rPr>
          <w:rStyle w:val="Char8"/>
          <w:rtl/>
        </w:rPr>
        <w:t>»</w:t>
      </w:r>
      <w:r w:rsidRPr="000C770E">
        <w:rPr>
          <w:rStyle w:val="Char8"/>
          <w:rtl/>
        </w:rPr>
        <w:t xml:space="preserve"> که ساکن سرزمین یمن بودند آفتاب را و قبیله </w:t>
      </w:r>
      <w:r w:rsidRPr="009F7424">
        <w:rPr>
          <w:rStyle w:val="Char8"/>
          <w:rtl/>
        </w:rPr>
        <w:t>«</w:t>
      </w:r>
      <w:r w:rsidRPr="000C770E">
        <w:rPr>
          <w:rStyle w:val="Char8"/>
          <w:rtl/>
        </w:rPr>
        <w:t>کنانه</w:t>
      </w:r>
      <w:r w:rsidRPr="009F7424">
        <w:rPr>
          <w:rStyle w:val="Char8"/>
          <w:rtl/>
        </w:rPr>
        <w:t>»</w:t>
      </w:r>
      <w:r w:rsidRPr="000C770E">
        <w:rPr>
          <w:rStyle w:val="Char8"/>
          <w:rtl/>
        </w:rPr>
        <w:t xml:space="preserve"> و ماه</w:t>
      </w:r>
      <w:r w:rsidR="00BC1241" w:rsidRPr="000C770E">
        <w:rPr>
          <w:rStyle w:val="Char8"/>
          <w:rtl/>
        </w:rPr>
        <w:t xml:space="preserve"> را و قبیله </w:t>
      </w:r>
      <w:r w:rsidR="00BC1241" w:rsidRPr="009F7424">
        <w:rPr>
          <w:rStyle w:val="Char8"/>
          <w:rtl/>
        </w:rPr>
        <w:t>«</w:t>
      </w:r>
      <w:r w:rsidR="00BC1241" w:rsidRPr="000C770E">
        <w:rPr>
          <w:rStyle w:val="Char8"/>
          <w:rtl/>
        </w:rPr>
        <w:t>بنی ت</w:t>
      </w:r>
      <w:r w:rsidRPr="000C770E">
        <w:rPr>
          <w:rStyle w:val="Char8"/>
          <w:rtl/>
        </w:rPr>
        <w:t>میم</w:t>
      </w:r>
      <w:r w:rsidRPr="009F7424">
        <w:rPr>
          <w:rStyle w:val="Char8"/>
          <w:rtl/>
        </w:rPr>
        <w:t>»</w:t>
      </w:r>
      <w:r w:rsidRPr="000C770E">
        <w:rPr>
          <w:rStyle w:val="Char8"/>
          <w:rtl/>
        </w:rPr>
        <w:t xml:space="preserve"> </w:t>
      </w:r>
      <w:r w:rsidRPr="009F7424">
        <w:rPr>
          <w:rStyle w:val="Char8"/>
          <w:rtl/>
        </w:rPr>
        <w:t>«</w:t>
      </w:r>
      <w:r w:rsidRPr="000C770E">
        <w:rPr>
          <w:rStyle w:val="Char8"/>
          <w:rtl/>
        </w:rPr>
        <w:t>اوبران</w:t>
      </w:r>
      <w:r w:rsidRPr="009F7424">
        <w:rPr>
          <w:rStyle w:val="Char8"/>
          <w:rtl/>
        </w:rPr>
        <w:t>»</w:t>
      </w:r>
      <w:r w:rsidRPr="000C770E">
        <w:rPr>
          <w:rStyle w:val="Char8"/>
          <w:rtl/>
        </w:rPr>
        <w:t xml:space="preserve"> را و قیس </w:t>
      </w:r>
      <w:r w:rsidRPr="009F7424">
        <w:rPr>
          <w:rStyle w:val="Char8"/>
          <w:rtl/>
        </w:rPr>
        <w:t>«</w:t>
      </w:r>
      <w:r w:rsidRPr="000C770E">
        <w:rPr>
          <w:rStyle w:val="Char8"/>
          <w:rtl/>
        </w:rPr>
        <w:t>شعری</w:t>
      </w:r>
      <w:r w:rsidRPr="009F7424">
        <w:rPr>
          <w:rStyle w:val="Char8"/>
          <w:rtl/>
        </w:rPr>
        <w:t>»</w:t>
      </w:r>
      <w:r w:rsidRPr="000C770E">
        <w:rPr>
          <w:rStyle w:val="Char8"/>
          <w:rtl/>
        </w:rPr>
        <w:t xml:space="preserve"> را و قبیله اسد </w:t>
      </w:r>
      <w:r w:rsidRPr="009F7424">
        <w:rPr>
          <w:rStyle w:val="Char8"/>
          <w:rtl/>
        </w:rPr>
        <w:t>«</w:t>
      </w:r>
      <w:r w:rsidRPr="000C770E">
        <w:rPr>
          <w:rStyle w:val="Char8"/>
          <w:rtl/>
        </w:rPr>
        <w:t>عطارد</w:t>
      </w:r>
      <w:r w:rsidRPr="009F7424">
        <w:rPr>
          <w:rStyle w:val="Char8"/>
          <w:rtl/>
        </w:rPr>
        <w:t>»</w:t>
      </w:r>
      <w:r w:rsidRPr="000C770E">
        <w:rPr>
          <w:rStyle w:val="Char8"/>
          <w:rtl/>
        </w:rPr>
        <w:t xml:space="preserve"> را و</w:t>
      </w:r>
      <w:r w:rsidR="00195079" w:rsidRPr="000C770E">
        <w:rPr>
          <w:rStyle w:val="Char8"/>
          <w:rtl/>
        </w:rPr>
        <w:t xml:space="preserve"> </w:t>
      </w:r>
      <w:r w:rsidRPr="000C770E">
        <w:rPr>
          <w:rStyle w:val="Char8"/>
          <w:rtl/>
        </w:rPr>
        <w:t xml:space="preserve">لخم و جذام </w:t>
      </w:r>
      <w:r w:rsidRPr="009F7424">
        <w:rPr>
          <w:rStyle w:val="Char8"/>
          <w:rtl/>
        </w:rPr>
        <w:t>«</w:t>
      </w:r>
      <w:r w:rsidRPr="000C770E">
        <w:rPr>
          <w:rStyle w:val="Char8"/>
          <w:rtl/>
        </w:rPr>
        <w:t>مشتری</w:t>
      </w:r>
      <w:r w:rsidRPr="009F7424">
        <w:rPr>
          <w:rStyle w:val="Char8"/>
          <w:rtl/>
        </w:rPr>
        <w:t>»</w:t>
      </w:r>
      <w:r w:rsidRPr="000C770E">
        <w:rPr>
          <w:rStyle w:val="Char8"/>
          <w:rtl/>
        </w:rPr>
        <w:t xml:space="preserve"> را می‌پرستیدند.</w:t>
      </w:r>
    </w:p>
    <w:p w:rsidR="00756686" w:rsidRPr="000C770E" w:rsidRDefault="00986FC2" w:rsidP="00816991">
      <w:pPr>
        <w:jc w:val="center"/>
        <w:rPr>
          <w:rStyle w:val="Char8"/>
          <w:rtl/>
        </w:rPr>
      </w:pPr>
      <w:r w:rsidRPr="00986FC2">
        <w:rPr>
          <w:rStyle w:val="Char8"/>
          <w:rFonts w:cs="B Nazanin"/>
          <w:szCs w:val="40"/>
          <w:rtl/>
        </w:rPr>
        <w:t>****</w:t>
      </w:r>
    </w:p>
    <w:p w:rsidR="00756686" w:rsidRPr="000C770E" w:rsidRDefault="00756686" w:rsidP="000C770E">
      <w:pPr>
        <w:jc w:val="both"/>
        <w:rPr>
          <w:rStyle w:val="Char8"/>
          <w:rtl/>
        </w:rPr>
        <w:sectPr w:rsidR="00756686" w:rsidRPr="000C770E" w:rsidSect="00830271">
          <w:headerReference w:type="default" r:id="rId23"/>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756686" w:rsidRDefault="00756686" w:rsidP="00C477BB">
      <w:pPr>
        <w:pStyle w:val="a"/>
        <w:rPr>
          <w:rtl/>
        </w:rPr>
      </w:pPr>
      <w:bookmarkStart w:id="310" w:name="_Toc288060341"/>
      <w:bookmarkStart w:id="311" w:name="_Toc348619370"/>
      <w:bookmarkStart w:id="312" w:name="_Toc457860770"/>
      <w:r>
        <w:rPr>
          <w:rtl/>
        </w:rPr>
        <w:t>بت‌های معر</w:t>
      </w:r>
      <w:r w:rsidR="00D64E77">
        <w:rPr>
          <w:rtl/>
        </w:rPr>
        <w:t>وف و پرستندگان آن‌ها به شرح ذیل‌</w:t>
      </w:r>
      <w:r>
        <w:rPr>
          <w:rtl/>
        </w:rPr>
        <w:t>اند:</w:t>
      </w:r>
      <w:bookmarkEnd w:id="310"/>
      <w:bookmarkEnd w:id="311"/>
      <w:bookmarkEnd w:id="312"/>
    </w:p>
    <w:tbl>
      <w:tblPr>
        <w:bidiVisual/>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2826"/>
        <w:gridCol w:w="2556"/>
      </w:tblGrid>
      <w:tr w:rsidR="00816991" w:rsidTr="00343EBF">
        <w:tc>
          <w:tcPr>
            <w:tcW w:w="1718" w:type="dxa"/>
            <w:shd w:val="clear" w:color="auto" w:fill="auto"/>
          </w:tcPr>
          <w:p w:rsidR="00816991" w:rsidRDefault="00816991" w:rsidP="00710946">
            <w:pPr>
              <w:ind w:firstLine="0"/>
              <w:jc w:val="center"/>
              <w:rPr>
                <w:rStyle w:val="Char8"/>
                <w:rtl/>
              </w:rPr>
            </w:pPr>
            <w:r w:rsidRPr="00BC1674">
              <w:rPr>
                <w:rStyle w:val="Char9"/>
                <w:rtl/>
              </w:rPr>
              <w:t>نام بت</w:t>
            </w:r>
          </w:p>
        </w:tc>
        <w:tc>
          <w:tcPr>
            <w:tcW w:w="2826" w:type="dxa"/>
            <w:shd w:val="clear" w:color="auto" w:fill="auto"/>
          </w:tcPr>
          <w:p w:rsidR="00816991" w:rsidRDefault="00816991" w:rsidP="00710946">
            <w:pPr>
              <w:ind w:firstLine="0"/>
              <w:jc w:val="center"/>
              <w:rPr>
                <w:rStyle w:val="Char8"/>
                <w:rtl/>
              </w:rPr>
            </w:pPr>
            <w:r w:rsidRPr="00BC1674">
              <w:rPr>
                <w:rStyle w:val="Char9"/>
                <w:rtl/>
              </w:rPr>
              <w:t>مکان استقرار</w:t>
            </w:r>
          </w:p>
        </w:tc>
        <w:tc>
          <w:tcPr>
            <w:tcW w:w="2556" w:type="dxa"/>
            <w:shd w:val="clear" w:color="auto" w:fill="auto"/>
          </w:tcPr>
          <w:p w:rsidR="00816991" w:rsidRDefault="00816991" w:rsidP="00710946">
            <w:pPr>
              <w:ind w:firstLine="0"/>
              <w:jc w:val="center"/>
              <w:rPr>
                <w:rStyle w:val="Char8"/>
                <w:rtl/>
              </w:rPr>
            </w:pPr>
            <w:r w:rsidRPr="00BC1674">
              <w:rPr>
                <w:rStyle w:val="Char9"/>
                <w:rtl/>
              </w:rPr>
              <w:t>قبیله پرستنده</w:t>
            </w:r>
          </w:p>
        </w:tc>
      </w:tr>
      <w:tr w:rsidR="00816991" w:rsidTr="00343EBF">
        <w:tc>
          <w:tcPr>
            <w:tcW w:w="1718" w:type="dxa"/>
            <w:shd w:val="clear" w:color="auto" w:fill="auto"/>
          </w:tcPr>
          <w:p w:rsidR="00816991" w:rsidRPr="00BC1674" w:rsidRDefault="00816991" w:rsidP="007514C0">
            <w:pPr>
              <w:ind w:firstLine="0"/>
              <w:jc w:val="both"/>
              <w:rPr>
                <w:rStyle w:val="Char9"/>
                <w:rtl/>
              </w:rPr>
            </w:pPr>
            <w:r w:rsidRPr="000C770E">
              <w:rPr>
                <w:rStyle w:val="Char8"/>
                <w:rtl/>
              </w:rPr>
              <w:t>لات</w:t>
            </w:r>
            <w:r w:rsidRPr="000C770E">
              <w:rPr>
                <w:rStyle w:val="Char8"/>
                <w:rtl/>
              </w:rPr>
              <w:tab/>
            </w:r>
          </w:p>
        </w:tc>
        <w:tc>
          <w:tcPr>
            <w:tcW w:w="2826" w:type="dxa"/>
            <w:shd w:val="clear" w:color="auto" w:fill="auto"/>
          </w:tcPr>
          <w:p w:rsidR="00816991" w:rsidRPr="00BC1674" w:rsidRDefault="00816991" w:rsidP="007514C0">
            <w:pPr>
              <w:ind w:firstLine="0"/>
              <w:jc w:val="both"/>
              <w:rPr>
                <w:rStyle w:val="Char9"/>
                <w:rtl/>
              </w:rPr>
            </w:pPr>
            <w:r w:rsidRPr="000C770E">
              <w:rPr>
                <w:rStyle w:val="Char8"/>
                <w:rtl/>
              </w:rPr>
              <w:t>طائف</w:t>
            </w:r>
          </w:p>
        </w:tc>
        <w:tc>
          <w:tcPr>
            <w:tcW w:w="2556" w:type="dxa"/>
            <w:shd w:val="clear" w:color="auto" w:fill="auto"/>
          </w:tcPr>
          <w:p w:rsidR="00816991" w:rsidRPr="00BC1674" w:rsidRDefault="00816991" w:rsidP="007514C0">
            <w:pPr>
              <w:ind w:firstLine="0"/>
              <w:jc w:val="both"/>
              <w:rPr>
                <w:rStyle w:val="Char9"/>
                <w:rtl/>
              </w:rPr>
            </w:pPr>
            <w:r w:rsidRPr="000C770E">
              <w:rPr>
                <w:rStyle w:val="Char8"/>
                <w:rtl/>
              </w:rPr>
              <w:t>ثقیف</w:t>
            </w:r>
          </w:p>
        </w:tc>
      </w:tr>
      <w:tr w:rsidR="00816991" w:rsidTr="00343EBF">
        <w:tc>
          <w:tcPr>
            <w:tcW w:w="1718" w:type="dxa"/>
            <w:shd w:val="clear" w:color="auto" w:fill="auto"/>
          </w:tcPr>
          <w:p w:rsidR="00816991" w:rsidRPr="000C770E" w:rsidRDefault="00816991" w:rsidP="007514C0">
            <w:pPr>
              <w:ind w:firstLine="0"/>
              <w:jc w:val="both"/>
              <w:rPr>
                <w:rStyle w:val="Char8"/>
                <w:rtl/>
              </w:rPr>
            </w:pPr>
            <w:r w:rsidRPr="000C770E">
              <w:rPr>
                <w:rStyle w:val="Char8"/>
                <w:rtl/>
              </w:rPr>
              <w:t>عزی</w:t>
            </w:r>
          </w:p>
        </w:tc>
        <w:tc>
          <w:tcPr>
            <w:tcW w:w="2826" w:type="dxa"/>
            <w:shd w:val="clear" w:color="auto" w:fill="auto"/>
          </w:tcPr>
          <w:p w:rsidR="00816991" w:rsidRPr="000C770E" w:rsidRDefault="00816991" w:rsidP="007514C0">
            <w:pPr>
              <w:ind w:firstLine="0"/>
              <w:jc w:val="both"/>
              <w:rPr>
                <w:rStyle w:val="Char8"/>
                <w:rtl/>
              </w:rPr>
            </w:pPr>
            <w:r w:rsidRPr="000C770E">
              <w:rPr>
                <w:rStyle w:val="Char8"/>
                <w:rtl/>
              </w:rPr>
              <w:t>مکه معظمه</w:t>
            </w:r>
          </w:p>
        </w:tc>
        <w:tc>
          <w:tcPr>
            <w:tcW w:w="2556" w:type="dxa"/>
            <w:shd w:val="clear" w:color="auto" w:fill="auto"/>
          </w:tcPr>
          <w:p w:rsidR="00816991" w:rsidRPr="000C770E" w:rsidRDefault="00816991" w:rsidP="007514C0">
            <w:pPr>
              <w:ind w:firstLine="0"/>
              <w:jc w:val="both"/>
              <w:rPr>
                <w:rStyle w:val="Char8"/>
                <w:rtl/>
              </w:rPr>
            </w:pPr>
            <w:r w:rsidRPr="000C770E">
              <w:rPr>
                <w:rStyle w:val="Char8"/>
                <w:rtl/>
              </w:rPr>
              <w:t>قریش و کنانه</w:t>
            </w:r>
          </w:p>
        </w:tc>
      </w:tr>
      <w:tr w:rsidR="00816991" w:rsidTr="00343EBF">
        <w:tc>
          <w:tcPr>
            <w:tcW w:w="1718" w:type="dxa"/>
            <w:shd w:val="clear" w:color="auto" w:fill="auto"/>
          </w:tcPr>
          <w:p w:rsidR="00816991" w:rsidRPr="000C770E" w:rsidRDefault="00816991" w:rsidP="007514C0">
            <w:pPr>
              <w:ind w:firstLine="0"/>
              <w:jc w:val="both"/>
              <w:rPr>
                <w:rStyle w:val="Char8"/>
                <w:rtl/>
              </w:rPr>
            </w:pPr>
            <w:r w:rsidRPr="000C770E">
              <w:rPr>
                <w:rStyle w:val="Char8"/>
                <w:rtl/>
              </w:rPr>
              <w:t>منات</w:t>
            </w:r>
            <w:r w:rsidRPr="000C770E">
              <w:rPr>
                <w:rStyle w:val="Char8"/>
                <w:rtl/>
              </w:rPr>
              <w:tab/>
            </w:r>
          </w:p>
        </w:tc>
        <w:tc>
          <w:tcPr>
            <w:tcW w:w="2826" w:type="dxa"/>
            <w:shd w:val="clear" w:color="auto" w:fill="auto"/>
          </w:tcPr>
          <w:p w:rsidR="00816991" w:rsidRPr="000C770E" w:rsidRDefault="00816991" w:rsidP="007514C0">
            <w:pPr>
              <w:ind w:firstLine="0"/>
              <w:jc w:val="both"/>
              <w:rPr>
                <w:rStyle w:val="Char8"/>
                <w:rtl/>
              </w:rPr>
            </w:pPr>
            <w:r w:rsidRPr="000C770E">
              <w:rPr>
                <w:rStyle w:val="Char8"/>
                <w:rtl/>
              </w:rPr>
              <w:t>مدینه منوره</w:t>
            </w:r>
          </w:p>
        </w:tc>
        <w:tc>
          <w:tcPr>
            <w:tcW w:w="2556" w:type="dxa"/>
            <w:shd w:val="clear" w:color="auto" w:fill="auto"/>
          </w:tcPr>
          <w:p w:rsidR="00816991" w:rsidRPr="000C770E" w:rsidRDefault="00816991" w:rsidP="007514C0">
            <w:pPr>
              <w:ind w:firstLine="0"/>
              <w:jc w:val="both"/>
              <w:rPr>
                <w:rStyle w:val="Char8"/>
                <w:rtl/>
              </w:rPr>
            </w:pPr>
            <w:r w:rsidRPr="000C770E">
              <w:rPr>
                <w:rStyle w:val="Char8"/>
                <w:rtl/>
              </w:rPr>
              <w:t>اوس، خزرج، غسان</w:t>
            </w:r>
          </w:p>
        </w:tc>
      </w:tr>
      <w:tr w:rsidR="00816991" w:rsidTr="00343EBF">
        <w:tc>
          <w:tcPr>
            <w:tcW w:w="1718" w:type="dxa"/>
            <w:shd w:val="clear" w:color="auto" w:fill="auto"/>
          </w:tcPr>
          <w:p w:rsidR="00816991" w:rsidRPr="000C770E" w:rsidRDefault="00816991" w:rsidP="007514C0">
            <w:pPr>
              <w:ind w:firstLine="0"/>
              <w:jc w:val="both"/>
              <w:rPr>
                <w:rStyle w:val="Char8"/>
                <w:rtl/>
              </w:rPr>
            </w:pPr>
            <w:r w:rsidRPr="000C770E">
              <w:rPr>
                <w:rStyle w:val="Char8"/>
                <w:rtl/>
              </w:rPr>
              <w:t>وَدّ</w:t>
            </w:r>
            <w:r w:rsidRPr="000C770E">
              <w:rPr>
                <w:rStyle w:val="Char8"/>
                <w:rtl/>
              </w:rPr>
              <w:tab/>
            </w:r>
          </w:p>
        </w:tc>
        <w:tc>
          <w:tcPr>
            <w:tcW w:w="2826" w:type="dxa"/>
            <w:shd w:val="clear" w:color="auto" w:fill="auto"/>
          </w:tcPr>
          <w:p w:rsidR="00816991" w:rsidRPr="000C770E" w:rsidRDefault="00816991" w:rsidP="007514C0">
            <w:pPr>
              <w:ind w:firstLine="0"/>
              <w:jc w:val="both"/>
              <w:rPr>
                <w:rStyle w:val="Char8"/>
                <w:rtl/>
              </w:rPr>
            </w:pPr>
            <w:r w:rsidRPr="000C770E">
              <w:rPr>
                <w:rStyle w:val="Char8"/>
                <w:rtl/>
              </w:rPr>
              <w:t>دوم الجندل</w:t>
            </w:r>
          </w:p>
        </w:tc>
        <w:tc>
          <w:tcPr>
            <w:tcW w:w="2556" w:type="dxa"/>
            <w:shd w:val="clear" w:color="auto" w:fill="auto"/>
          </w:tcPr>
          <w:p w:rsidR="00816991" w:rsidRPr="000C770E" w:rsidRDefault="00816991" w:rsidP="007514C0">
            <w:pPr>
              <w:ind w:firstLine="0"/>
              <w:jc w:val="both"/>
              <w:rPr>
                <w:rStyle w:val="Char8"/>
                <w:rtl/>
              </w:rPr>
            </w:pPr>
            <w:r w:rsidRPr="000C770E">
              <w:rPr>
                <w:rStyle w:val="Char8"/>
                <w:rtl/>
              </w:rPr>
              <w:t>کلب</w:t>
            </w:r>
          </w:p>
        </w:tc>
      </w:tr>
      <w:tr w:rsidR="00816991" w:rsidTr="00343EBF">
        <w:tc>
          <w:tcPr>
            <w:tcW w:w="1718" w:type="dxa"/>
            <w:shd w:val="clear" w:color="auto" w:fill="auto"/>
          </w:tcPr>
          <w:p w:rsidR="00816991" w:rsidRPr="000C770E" w:rsidRDefault="00816991" w:rsidP="007514C0">
            <w:pPr>
              <w:ind w:firstLine="0"/>
              <w:jc w:val="both"/>
              <w:rPr>
                <w:rStyle w:val="Char8"/>
                <w:rtl/>
              </w:rPr>
            </w:pPr>
            <w:r w:rsidRPr="000C770E">
              <w:rPr>
                <w:rStyle w:val="Char8"/>
                <w:rtl/>
              </w:rPr>
              <w:t>سُواع</w:t>
            </w:r>
            <w:r w:rsidRPr="000C770E">
              <w:rPr>
                <w:rStyle w:val="Char8"/>
                <w:rtl/>
              </w:rPr>
              <w:tab/>
            </w:r>
          </w:p>
        </w:tc>
        <w:tc>
          <w:tcPr>
            <w:tcW w:w="2826" w:type="dxa"/>
            <w:shd w:val="clear" w:color="auto" w:fill="auto"/>
          </w:tcPr>
          <w:p w:rsidR="00816991" w:rsidRPr="000C770E" w:rsidRDefault="00816991" w:rsidP="007514C0">
            <w:pPr>
              <w:ind w:firstLine="0"/>
              <w:jc w:val="both"/>
              <w:rPr>
                <w:rStyle w:val="Char8"/>
                <w:rtl/>
              </w:rPr>
            </w:pPr>
          </w:p>
        </w:tc>
        <w:tc>
          <w:tcPr>
            <w:tcW w:w="2556" w:type="dxa"/>
            <w:shd w:val="clear" w:color="auto" w:fill="auto"/>
          </w:tcPr>
          <w:p w:rsidR="00816991" w:rsidRPr="000C770E" w:rsidRDefault="00816991" w:rsidP="007514C0">
            <w:pPr>
              <w:ind w:firstLine="0"/>
              <w:jc w:val="both"/>
              <w:rPr>
                <w:rStyle w:val="Char8"/>
                <w:rtl/>
              </w:rPr>
            </w:pPr>
            <w:r w:rsidRPr="000C770E">
              <w:rPr>
                <w:rStyle w:val="Char8"/>
                <w:rtl/>
              </w:rPr>
              <w:t>هذیل</w:t>
            </w:r>
          </w:p>
        </w:tc>
      </w:tr>
      <w:tr w:rsidR="00816991" w:rsidTr="00343EBF">
        <w:tc>
          <w:tcPr>
            <w:tcW w:w="1718" w:type="dxa"/>
            <w:shd w:val="clear" w:color="auto" w:fill="auto"/>
          </w:tcPr>
          <w:p w:rsidR="00816991" w:rsidRPr="000C770E" w:rsidRDefault="00816991" w:rsidP="007514C0">
            <w:pPr>
              <w:ind w:firstLine="0"/>
              <w:jc w:val="both"/>
              <w:rPr>
                <w:rStyle w:val="Char8"/>
                <w:rtl/>
              </w:rPr>
            </w:pPr>
            <w:r w:rsidRPr="000C770E">
              <w:rPr>
                <w:rStyle w:val="Char8"/>
                <w:rtl/>
              </w:rPr>
              <w:t>یغوث</w:t>
            </w:r>
          </w:p>
        </w:tc>
        <w:tc>
          <w:tcPr>
            <w:tcW w:w="2826" w:type="dxa"/>
            <w:shd w:val="clear" w:color="auto" w:fill="auto"/>
          </w:tcPr>
          <w:p w:rsidR="00816991" w:rsidRPr="000C770E" w:rsidRDefault="00816991" w:rsidP="007514C0">
            <w:pPr>
              <w:ind w:firstLine="0"/>
              <w:jc w:val="both"/>
              <w:rPr>
                <w:rStyle w:val="Char8"/>
                <w:rtl/>
              </w:rPr>
            </w:pPr>
            <w:r w:rsidRPr="000C770E">
              <w:rPr>
                <w:rStyle w:val="Char8"/>
                <w:rtl/>
              </w:rPr>
              <w:t>مدحج و قبایل یمن</w:t>
            </w:r>
          </w:p>
        </w:tc>
        <w:tc>
          <w:tcPr>
            <w:tcW w:w="2556" w:type="dxa"/>
            <w:shd w:val="clear" w:color="auto" w:fill="auto"/>
          </w:tcPr>
          <w:p w:rsidR="00816991" w:rsidRPr="000C770E" w:rsidRDefault="00816991" w:rsidP="007514C0">
            <w:pPr>
              <w:ind w:firstLine="0"/>
              <w:jc w:val="both"/>
              <w:rPr>
                <w:rStyle w:val="Char8"/>
                <w:rtl/>
              </w:rPr>
            </w:pPr>
            <w:r w:rsidRPr="000C770E">
              <w:rPr>
                <w:rStyle w:val="Char8"/>
                <w:rtl/>
              </w:rPr>
              <w:t>یعوق</w:t>
            </w:r>
            <w:r>
              <w:rPr>
                <w:rStyle w:val="Char8"/>
                <w:rFonts w:hint="cs"/>
                <w:rtl/>
              </w:rPr>
              <w:t xml:space="preserve"> </w:t>
            </w:r>
            <w:r w:rsidRPr="000C770E">
              <w:rPr>
                <w:rStyle w:val="Char8"/>
                <w:rtl/>
              </w:rPr>
              <w:t>همدان</w:t>
            </w:r>
          </w:p>
        </w:tc>
      </w:tr>
    </w:tbl>
    <w:p w:rsidR="00AC2C85" w:rsidRPr="000C770E" w:rsidRDefault="00DD01C4" w:rsidP="000C770E">
      <w:pPr>
        <w:jc w:val="both"/>
        <w:rPr>
          <w:rStyle w:val="Char8"/>
          <w:rtl/>
        </w:rPr>
      </w:pPr>
      <w:r w:rsidRPr="000C770E">
        <w:rPr>
          <w:rStyle w:val="Char8"/>
          <w:rtl/>
        </w:rPr>
        <w:t>مجسم</w:t>
      </w:r>
      <w:r w:rsidR="007557AE">
        <w:rPr>
          <w:rStyle w:val="Char8"/>
          <w:rtl/>
        </w:rPr>
        <w:t>ۀ</w:t>
      </w:r>
      <w:r w:rsidRPr="000C770E">
        <w:rPr>
          <w:rStyle w:val="Char8"/>
          <w:rtl/>
        </w:rPr>
        <w:t xml:space="preserve"> </w:t>
      </w:r>
      <w:r w:rsidR="007C336C" w:rsidRPr="000C770E">
        <w:rPr>
          <w:rStyle w:val="Char8"/>
          <w:rtl/>
        </w:rPr>
        <w:t xml:space="preserve">بزرگترین بت </w:t>
      </w:r>
      <w:r w:rsidR="007C336C" w:rsidRPr="009F7424">
        <w:rPr>
          <w:rStyle w:val="Char8"/>
          <w:rtl/>
        </w:rPr>
        <w:t>«</w:t>
      </w:r>
      <w:r w:rsidR="007C336C" w:rsidRPr="000C770E">
        <w:rPr>
          <w:rStyle w:val="Char8"/>
          <w:rtl/>
        </w:rPr>
        <w:t>هُبُل</w:t>
      </w:r>
      <w:r w:rsidR="007C336C" w:rsidRPr="009F7424">
        <w:rPr>
          <w:rStyle w:val="Char8"/>
          <w:rtl/>
        </w:rPr>
        <w:t>»</w:t>
      </w:r>
      <w:r w:rsidR="007C336C" w:rsidRPr="000C770E">
        <w:rPr>
          <w:rStyle w:val="Char8"/>
          <w:rtl/>
        </w:rPr>
        <w:t xml:space="preserve"> بر پشت بام خانه کعبه نصب شده بود.</w:t>
      </w:r>
      <w:r w:rsidR="00AC2C85" w:rsidRPr="000C770E">
        <w:rPr>
          <w:rStyle w:val="Char8"/>
          <w:rtl/>
        </w:rPr>
        <w:t xml:space="preserve"> قریش در جنگ‌ها او را به یاری می‌طلبیدند، بت‌پرستی را میان اعراب شخصی به نام </w:t>
      </w:r>
      <w:r w:rsidR="00AC2C85" w:rsidRPr="009F7424">
        <w:rPr>
          <w:rStyle w:val="Char8"/>
          <w:rtl/>
        </w:rPr>
        <w:t>«</w:t>
      </w:r>
      <w:r w:rsidR="00AC2C85" w:rsidRPr="000C770E">
        <w:rPr>
          <w:rStyle w:val="Char8"/>
          <w:rtl/>
        </w:rPr>
        <w:t>عمرو بن لُحَی</w:t>
      </w:r>
      <w:r w:rsidR="00AC2C85" w:rsidRPr="009F7424">
        <w:rPr>
          <w:rStyle w:val="Char8"/>
          <w:rtl/>
        </w:rPr>
        <w:t>»</w:t>
      </w:r>
      <w:r w:rsidR="00AC2C85" w:rsidRPr="000C770E">
        <w:rPr>
          <w:rStyle w:val="Char8"/>
          <w:rtl/>
        </w:rPr>
        <w:t xml:space="preserve"> بنیاد نهاد، نام اص</w:t>
      </w:r>
      <w:r w:rsidR="00215C68" w:rsidRPr="000C770E">
        <w:rPr>
          <w:rStyle w:val="Char8"/>
          <w:rtl/>
        </w:rPr>
        <w:t>ل</w:t>
      </w:r>
      <w:r w:rsidR="00AC2C85" w:rsidRPr="000C770E">
        <w:rPr>
          <w:rStyle w:val="Char8"/>
          <w:rtl/>
        </w:rPr>
        <w:t xml:space="preserve">ی وی </w:t>
      </w:r>
      <w:r w:rsidR="00AC2C85" w:rsidRPr="009F7424">
        <w:rPr>
          <w:rStyle w:val="Char8"/>
          <w:rtl/>
        </w:rPr>
        <w:t>«</w:t>
      </w:r>
      <w:r w:rsidR="00AC2C85" w:rsidRPr="000C770E">
        <w:rPr>
          <w:rStyle w:val="Char8"/>
          <w:rtl/>
        </w:rPr>
        <w:t>ربیعه بن حارثه</w:t>
      </w:r>
      <w:r w:rsidR="00AC2C85" w:rsidRPr="009F7424">
        <w:rPr>
          <w:rStyle w:val="Char8"/>
          <w:rtl/>
        </w:rPr>
        <w:t>»</w:t>
      </w:r>
      <w:r w:rsidR="00AC2C85" w:rsidRPr="000C770E">
        <w:rPr>
          <w:rStyle w:val="Char8"/>
          <w:rtl/>
        </w:rPr>
        <w:t xml:space="preserve"> بود. قبیله معروف عرب </w:t>
      </w:r>
      <w:r w:rsidR="00AC2C85" w:rsidRPr="009F7424">
        <w:rPr>
          <w:rStyle w:val="Char8"/>
          <w:rtl/>
        </w:rPr>
        <w:t>«</w:t>
      </w:r>
      <w:r w:rsidR="00AC2C85" w:rsidRPr="000C770E">
        <w:rPr>
          <w:rStyle w:val="Char8"/>
          <w:rtl/>
        </w:rPr>
        <w:t>خزاعه</w:t>
      </w:r>
      <w:r w:rsidR="00AC2C85" w:rsidRPr="009F7424">
        <w:rPr>
          <w:rStyle w:val="Char8"/>
          <w:rtl/>
        </w:rPr>
        <w:t>»</w:t>
      </w:r>
      <w:r w:rsidR="00AC2C85" w:rsidRPr="000C770E">
        <w:rPr>
          <w:rStyle w:val="Char8"/>
          <w:rtl/>
        </w:rPr>
        <w:t xml:space="preserve"> از نسل وی است. قبل از عمرو </w:t>
      </w:r>
      <w:r w:rsidR="00AC2C85" w:rsidRPr="009F7424">
        <w:rPr>
          <w:rStyle w:val="Char8"/>
          <w:rtl/>
        </w:rPr>
        <w:t>«</w:t>
      </w:r>
      <w:r w:rsidR="00AC2C85" w:rsidRPr="000C770E">
        <w:rPr>
          <w:rStyle w:val="Char8"/>
          <w:rtl/>
        </w:rPr>
        <w:t>جرهم</w:t>
      </w:r>
      <w:r w:rsidR="00AC2C85" w:rsidRPr="009F7424">
        <w:rPr>
          <w:rStyle w:val="Char8"/>
          <w:rtl/>
        </w:rPr>
        <w:t>»</w:t>
      </w:r>
      <w:r w:rsidR="00AC2C85" w:rsidRPr="000C770E">
        <w:rPr>
          <w:rStyle w:val="Char8"/>
          <w:rtl/>
        </w:rPr>
        <w:t xml:space="preserve"> متولی خانه کعبه بود، عمرو با او جنگید و او رفت در آنجا دید که مردم بت‌ها را می‌پرستیدند، پرسید: چرا این‌ها را می‌پرستید؟ گفتند: این‌ها حاجات ما را برآورده می‌کنند و در جنگ‌ها، فتح و پیروزی را نصیب ما می‌گردانند، اگر قحط‌سالی</w:t>
      </w:r>
      <w:r w:rsidR="00215C68" w:rsidRPr="000C770E">
        <w:rPr>
          <w:rStyle w:val="Char8"/>
          <w:rtl/>
        </w:rPr>
        <w:t xml:space="preserve"> شود</w:t>
      </w:r>
      <w:r w:rsidR="00AC2C85" w:rsidRPr="000C770E">
        <w:rPr>
          <w:rStyle w:val="Char8"/>
          <w:rtl/>
        </w:rPr>
        <w:t xml:space="preserve"> باران می‌فرستند؛ عمرو چند بت از آنان خریداری کرد و آورد در اطراف خانه کعبه قرار داد. چون کعبه مرکز تجمع اعراب بود، لذا بت‌پرستی میان تمام قبایل رواج گرفت.</w:t>
      </w:r>
    </w:p>
    <w:p w:rsidR="002C0087" w:rsidRPr="000C770E" w:rsidRDefault="002C0087" w:rsidP="000C770E">
      <w:pPr>
        <w:jc w:val="both"/>
        <w:rPr>
          <w:rStyle w:val="Char8"/>
          <w:rtl/>
        </w:rPr>
      </w:pPr>
      <w:r w:rsidRPr="000C770E">
        <w:rPr>
          <w:rStyle w:val="Char8"/>
          <w:rtl/>
        </w:rPr>
        <w:t xml:space="preserve">قدیمی‌ترین بت </w:t>
      </w:r>
      <w:r w:rsidRPr="009F7424">
        <w:rPr>
          <w:rStyle w:val="Char8"/>
          <w:rtl/>
        </w:rPr>
        <w:t>«</w:t>
      </w:r>
      <w:r w:rsidRPr="000C770E">
        <w:rPr>
          <w:rStyle w:val="Char8"/>
          <w:rtl/>
        </w:rPr>
        <w:t>منات</w:t>
      </w:r>
      <w:r w:rsidRPr="009F7424">
        <w:rPr>
          <w:rStyle w:val="Char8"/>
          <w:rtl/>
        </w:rPr>
        <w:t>»</w:t>
      </w:r>
      <w:r w:rsidRPr="000C770E">
        <w:rPr>
          <w:rStyle w:val="Char8"/>
          <w:rtl/>
        </w:rPr>
        <w:t xml:space="preserve"> بود که نزدیک به </w:t>
      </w:r>
      <w:r w:rsidRPr="009F7424">
        <w:rPr>
          <w:rStyle w:val="Char8"/>
          <w:rtl/>
        </w:rPr>
        <w:t>«</w:t>
      </w:r>
      <w:r w:rsidRPr="000C770E">
        <w:rPr>
          <w:rStyle w:val="Char8"/>
          <w:rtl/>
        </w:rPr>
        <w:t>قدید</w:t>
      </w:r>
      <w:r w:rsidRPr="009F7424">
        <w:rPr>
          <w:rStyle w:val="Char8"/>
          <w:rtl/>
        </w:rPr>
        <w:t>»</w:t>
      </w:r>
      <w:r w:rsidRPr="000C770E">
        <w:rPr>
          <w:rStyle w:val="Char8"/>
          <w:rtl/>
        </w:rPr>
        <w:t xml:space="preserve"> در ساحل دریا نصب شده </w:t>
      </w:r>
      <w:r w:rsidR="00592D57" w:rsidRPr="000C770E">
        <w:rPr>
          <w:rStyle w:val="Char8"/>
          <w:rtl/>
        </w:rPr>
        <w:t xml:space="preserve">بود. اوس و خزرج (یعنی مردم مدینه) نزد آن رفته نذر و نیاز می‌کردند و هنگامی که از حج خانه کعبه برمی‌گشتند، همانجا خود را از احرام بیرون می‌کردند. </w:t>
      </w:r>
      <w:r w:rsidR="00592D57" w:rsidRPr="009F7424">
        <w:rPr>
          <w:rStyle w:val="Char8"/>
          <w:rtl/>
        </w:rPr>
        <w:t>«</w:t>
      </w:r>
      <w:r w:rsidR="00592D57" w:rsidRPr="000C770E">
        <w:rPr>
          <w:rStyle w:val="Char8"/>
          <w:rtl/>
        </w:rPr>
        <w:t>هذیل و خزاعه</w:t>
      </w:r>
      <w:r w:rsidR="00592D57" w:rsidRPr="009F7424">
        <w:rPr>
          <w:rStyle w:val="Char8"/>
          <w:rtl/>
        </w:rPr>
        <w:t>»</w:t>
      </w:r>
      <w:r w:rsidR="00592D57" w:rsidRPr="000C770E">
        <w:rPr>
          <w:rStyle w:val="Char8"/>
          <w:rtl/>
        </w:rPr>
        <w:t xml:space="preserve"> نیز آن را می‌پرستیدند</w:t>
      </w:r>
      <w:r w:rsidR="00592D57" w:rsidRPr="001A70BE">
        <w:rPr>
          <w:rStyle w:val="Char8"/>
          <w:vertAlign w:val="superscript"/>
          <w:rtl/>
        </w:rPr>
        <w:t>(</w:t>
      </w:r>
      <w:r w:rsidR="00592D57" w:rsidRPr="001A70BE">
        <w:rPr>
          <w:rStyle w:val="Char8"/>
          <w:vertAlign w:val="superscript"/>
          <w:rtl/>
        </w:rPr>
        <w:footnoteReference w:id="91"/>
      </w:r>
      <w:r w:rsidR="00592D57" w:rsidRPr="001A70BE">
        <w:rPr>
          <w:rStyle w:val="Char8"/>
          <w:vertAlign w:val="superscript"/>
          <w:rtl/>
        </w:rPr>
        <w:t>)</w:t>
      </w:r>
      <w:r w:rsidR="00592D57" w:rsidRPr="000C770E">
        <w:rPr>
          <w:rStyle w:val="Char8"/>
          <w:rtl/>
        </w:rPr>
        <w:t>.</w:t>
      </w:r>
    </w:p>
    <w:p w:rsidR="00592D57" w:rsidRPr="000C770E" w:rsidRDefault="00592D57" w:rsidP="000C770E">
      <w:pPr>
        <w:jc w:val="both"/>
        <w:rPr>
          <w:rStyle w:val="Char8"/>
          <w:rtl/>
        </w:rPr>
      </w:pPr>
      <w:r w:rsidRPr="009F7424">
        <w:rPr>
          <w:rStyle w:val="Char8"/>
          <w:rtl/>
        </w:rPr>
        <w:t>«</w:t>
      </w:r>
      <w:r w:rsidRPr="000C770E">
        <w:rPr>
          <w:rStyle w:val="Char8"/>
          <w:rtl/>
        </w:rPr>
        <w:t>یاقوت حموی</w:t>
      </w:r>
      <w:r w:rsidRPr="009F7424">
        <w:rPr>
          <w:rStyle w:val="Char8"/>
          <w:rtl/>
        </w:rPr>
        <w:t>»</w:t>
      </w:r>
      <w:r w:rsidRPr="000C770E">
        <w:rPr>
          <w:rStyle w:val="Char8"/>
          <w:rtl/>
        </w:rPr>
        <w:t xml:space="preserve"> در کتاب </w:t>
      </w:r>
      <w:r w:rsidRPr="009F7424">
        <w:rPr>
          <w:rStyle w:val="Char8"/>
          <w:rtl/>
        </w:rPr>
        <w:t>«</w:t>
      </w:r>
      <w:r w:rsidRPr="000C770E">
        <w:rPr>
          <w:rStyle w:val="Char8"/>
          <w:rtl/>
        </w:rPr>
        <w:t>معجم البلدان</w:t>
      </w:r>
      <w:r w:rsidRPr="009F7424">
        <w:rPr>
          <w:rStyle w:val="Char8"/>
          <w:rtl/>
        </w:rPr>
        <w:t>»</w:t>
      </w:r>
      <w:r w:rsidRPr="000C770E">
        <w:rPr>
          <w:rStyle w:val="Char8"/>
          <w:rtl/>
        </w:rPr>
        <w:t xml:space="preserve"> در فصل </w:t>
      </w:r>
      <w:r w:rsidRPr="009F7424">
        <w:rPr>
          <w:rStyle w:val="Char8"/>
          <w:rtl/>
        </w:rPr>
        <w:t>«</w:t>
      </w:r>
      <w:r w:rsidRPr="000C770E">
        <w:rPr>
          <w:rStyle w:val="Char8"/>
          <w:rtl/>
        </w:rPr>
        <w:t>ذکر مکه</w:t>
      </w:r>
      <w:r w:rsidRPr="009F7424">
        <w:rPr>
          <w:rStyle w:val="Char8"/>
          <w:rtl/>
        </w:rPr>
        <w:t>»</w:t>
      </w:r>
      <w:r w:rsidRPr="000C770E">
        <w:rPr>
          <w:rStyle w:val="Char8"/>
          <w:rtl/>
        </w:rPr>
        <w:t xml:space="preserve"> نوشته است: </w:t>
      </w:r>
      <w:r w:rsidRPr="009F7424">
        <w:rPr>
          <w:rStyle w:val="Char8"/>
          <w:rtl/>
        </w:rPr>
        <w:t>«</w:t>
      </w:r>
      <w:r w:rsidRPr="000C770E">
        <w:rPr>
          <w:rStyle w:val="Char8"/>
          <w:rtl/>
        </w:rPr>
        <w:t>علت رواج بت‌پرستی در میان اعراب این مسئله شد که قبایل عرب از اطراف و اکناف به حج می‌آمدند، هنگام بازگشت سنگ‌های حرم را با خود برده و به صورت بت‌های کعبه تراشیده آن‌ها را پرستش می‌کردند</w:t>
      </w:r>
      <w:r w:rsidR="0044336C" w:rsidRPr="009F7424">
        <w:rPr>
          <w:rStyle w:val="Char8"/>
          <w:rtl/>
        </w:rPr>
        <w:t>»</w:t>
      </w:r>
      <w:r w:rsidRPr="000C770E">
        <w:rPr>
          <w:rStyle w:val="Char8"/>
          <w:rtl/>
        </w:rPr>
        <w:t>.</w:t>
      </w:r>
    </w:p>
    <w:p w:rsidR="0082091A" w:rsidRPr="00373980" w:rsidRDefault="0082091A" w:rsidP="00870103">
      <w:pPr>
        <w:pStyle w:val="a4"/>
        <w:keepNext/>
        <w:rPr>
          <w:rtl/>
          <w:lang w:bidi="fa-IR"/>
        </w:rPr>
      </w:pPr>
      <w:bookmarkStart w:id="313" w:name="_Toc288060342"/>
      <w:bookmarkStart w:id="314" w:name="_Toc348619371"/>
      <w:bookmarkStart w:id="315" w:name="_Toc457860771"/>
      <w:r w:rsidRPr="00373980">
        <w:rPr>
          <w:rtl/>
          <w:lang w:bidi="fa-IR"/>
        </w:rPr>
        <w:t>اعتقاد به الله تعالی</w:t>
      </w:r>
      <w:bookmarkEnd w:id="313"/>
      <w:bookmarkEnd w:id="314"/>
      <w:bookmarkEnd w:id="315"/>
    </w:p>
    <w:p w:rsidR="0082091A" w:rsidRPr="000C770E" w:rsidRDefault="0082091A" w:rsidP="000C770E">
      <w:pPr>
        <w:jc w:val="both"/>
        <w:rPr>
          <w:rStyle w:val="Char8"/>
          <w:rtl/>
        </w:rPr>
      </w:pPr>
      <w:r w:rsidRPr="000C770E">
        <w:rPr>
          <w:rStyle w:val="Char8"/>
          <w:rtl/>
        </w:rPr>
        <w:t>گرچه تقریباً تمام اعراب بت‌پرست ب</w:t>
      </w:r>
      <w:r w:rsidR="000C5D30" w:rsidRPr="000C770E">
        <w:rPr>
          <w:rStyle w:val="Char8"/>
          <w:rtl/>
        </w:rPr>
        <w:t>ودند، ولی این عقیده و باور پیوس</w:t>
      </w:r>
      <w:r w:rsidRPr="000C770E">
        <w:rPr>
          <w:rStyle w:val="Char8"/>
          <w:rtl/>
        </w:rPr>
        <w:t>ته در دل‌هایشان وجود</w:t>
      </w:r>
      <w:r w:rsidR="000C5D30" w:rsidRPr="000C770E">
        <w:rPr>
          <w:rStyle w:val="Char8"/>
          <w:rtl/>
        </w:rPr>
        <w:t xml:space="preserve"> داشت که خداوند وجود دارد و او خ</w:t>
      </w:r>
      <w:r w:rsidRPr="000C770E">
        <w:rPr>
          <w:rStyle w:val="Char8"/>
          <w:rtl/>
        </w:rPr>
        <w:t>الق تمام عالم است. این خال</w:t>
      </w:r>
      <w:r w:rsidR="00626BA3" w:rsidRPr="000C770E">
        <w:rPr>
          <w:rStyle w:val="Char8"/>
          <w:rFonts w:hint="cs"/>
          <w:rtl/>
        </w:rPr>
        <w:t>ق</w:t>
      </w:r>
      <w:r w:rsidRPr="000C770E">
        <w:rPr>
          <w:rStyle w:val="Char8"/>
          <w:rtl/>
        </w:rPr>
        <w:t xml:space="preserve"> اکبر را </w:t>
      </w:r>
      <w:r w:rsidRPr="009F7424">
        <w:rPr>
          <w:rStyle w:val="Char8"/>
          <w:rtl/>
        </w:rPr>
        <w:t>«</w:t>
      </w:r>
      <w:r w:rsidRPr="000C770E">
        <w:rPr>
          <w:rStyle w:val="Char8"/>
          <w:rtl/>
        </w:rPr>
        <w:t>الله</w:t>
      </w:r>
      <w:r w:rsidRPr="009F7424">
        <w:rPr>
          <w:rStyle w:val="Char8"/>
          <w:rtl/>
        </w:rPr>
        <w:t>»</w:t>
      </w:r>
      <w:r w:rsidRPr="000C770E">
        <w:rPr>
          <w:rStyle w:val="Char8"/>
          <w:rtl/>
        </w:rPr>
        <w:t xml:space="preserve"> می‌گفتند. در قرآن مجید مذکور است:</w:t>
      </w:r>
    </w:p>
    <w:p w:rsidR="001D22DC" w:rsidRPr="009F7424" w:rsidRDefault="001D22DC" w:rsidP="00816991">
      <w:pPr>
        <w:pStyle w:val="af"/>
        <w:rPr>
          <w:rStyle w:val="Char8"/>
          <w:rtl/>
        </w:rPr>
      </w:pPr>
      <w:r>
        <w:rPr>
          <w:rFonts w:ascii="Traditional Arabic" w:hAnsi="Traditional Arabic" w:cs="Traditional Arabic"/>
          <w:sz w:val="32"/>
          <w:rtl/>
        </w:rPr>
        <w:t>﴿</w:t>
      </w:r>
      <w:r w:rsidR="002655B1" w:rsidRPr="00816991">
        <w:rPr>
          <w:rtl/>
        </w:rPr>
        <w:t>وَلَئِن سَأَل</w:t>
      </w:r>
      <w:r w:rsidR="002655B1" w:rsidRPr="00816991">
        <w:rPr>
          <w:rFonts w:hint="cs"/>
          <w:rtl/>
        </w:rPr>
        <w:t>ۡت</w:t>
      </w:r>
      <w:r w:rsidR="002655B1" w:rsidRPr="00816991">
        <w:rPr>
          <w:rtl/>
        </w:rPr>
        <w:t>َهُم مَّنۡ خَلَقَ ٱلسَّمَٰوَٰتِ وَٱلۡأَرۡضَ وَسَخَّرَ ٱلشَّمۡسَ وَٱلۡقَمَرَ لَيَقُولُنَّ ٱللَّهُۖ فَأَنَّىٰ يُؤۡفَكُونَ ٦١</w:t>
      </w:r>
      <w:r>
        <w:rPr>
          <w:rFonts w:ascii="Traditional Arabic" w:hAnsi="Traditional Arabic" w:cs="Traditional Arabic"/>
          <w:sz w:val="32"/>
          <w:rtl/>
        </w:rPr>
        <w:t>﴾</w:t>
      </w:r>
      <w:r w:rsidRPr="000C770E">
        <w:rPr>
          <w:rStyle w:val="Char8"/>
          <w:rtl/>
        </w:rPr>
        <w:t xml:space="preserve"> </w:t>
      </w:r>
      <w:r w:rsidRPr="009F7424">
        <w:rPr>
          <w:rStyle w:val="Chara"/>
          <w:rtl/>
        </w:rPr>
        <w:t>[العنکبوت: 61]</w:t>
      </w:r>
      <w:r w:rsidRPr="000C770E">
        <w:rPr>
          <w:rStyle w:val="Char8"/>
          <w:rtl/>
        </w:rPr>
        <w:t>.</w:t>
      </w:r>
    </w:p>
    <w:p w:rsidR="000C5D30" w:rsidRPr="000C770E" w:rsidRDefault="00B74717" w:rsidP="00816991">
      <w:pPr>
        <w:pStyle w:val="ab"/>
        <w:rPr>
          <w:rStyle w:val="Char8"/>
          <w:rtl/>
        </w:rPr>
      </w:pPr>
      <w:r w:rsidRPr="009F7424">
        <w:rPr>
          <w:rFonts w:ascii="Traditional Arabic" w:hAnsi="Traditional Arabic"/>
          <w:rtl/>
        </w:rPr>
        <w:t>«</w:t>
      </w:r>
      <w:r w:rsidR="000C5D30" w:rsidRPr="00816991">
        <w:rPr>
          <w:rtl/>
        </w:rPr>
        <w:t>و ا</w:t>
      </w:r>
      <w:r w:rsidR="00626BA3" w:rsidRPr="00816991">
        <w:rPr>
          <w:rtl/>
        </w:rPr>
        <w:t>گر از آنان (کافران) بپرسی چه کس</w:t>
      </w:r>
      <w:r w:rsidR="000C5D30" w:rsidRPr="00816991">
        <w:rPr>
          <w:rtl/>
        </w:rPr>
        <w:t>ی آسمان‌ها و زمین را آفریده و خورشید و ماه را مسخر کرده؟ خواهند گفت: الله. پس به کجا سرگشته و حیران می‌روند</w:t>
      </w:r>
      <w:r w:rsidR="00266CCF" w:rsidRPr="009F7424">
        <w:rPr>
          <w:rFonts w:ascii="Traditional Arabic" w:hAnsi="Traditional Arabic"/>
          <w:rtl/>
        </w:rPr>
        <w:t>»</w:t>
      </w:r>
      <w:r w:rsidR="00816991" w:rsidRPr="000C770E">
        <w:rPr>
          <w:rStyle w:val="Char8"/>
          <w:rtl/>
        </w:rPr>
        <w:t>؟</w:t>
      </w:r>
      <w:r w:rsidR="00626BA3" w:rsidRPr="000C770E">
        <w:rPr>
          <w:rStyle w:val="Char8"/>
          <w:rFonts w:hint="cs"/>
          <w:rtl/>
        </w:rPr>
        <w:t>.</w:t>
      </w:r>
    </w:p>
    <w:p w:rsidR="001D22DC" w:rsidRPr="009F7424" w:rsidRDefault="001D22DC" w:rsidP="00816991">
      <w:pPr>
        <w:pStyle w:val="af"/>
        <w:rPr>
          <w:rStyle w:val="Char8"/>
          <w:rtl/>
        </w:rPr>
      </w:pPr>
      <w:r>
        <w:rPr>
          <w:rFonts w:ascii="Traditional Arabic" w:hAnsi="Traditional Arabic" w:cs="Traditional Arabic"/>
          <w:sz w:val="32"/>
          <w:rtl/>
        </w:rPr>
        <w:t>﴿</w:t>
      </w:r>
      <w:r w:rsidR="002655B1" w:rsidRPr="00816991">
        <w:rPr>
          <w:rtl/>
        </w:rPr>
        <w:t xml:space="preserve">فَإِذَا رَكِبُواْ فِي </w:t>
      </w:r>
      <w:r w:rsidR="002655B1" w:rsidRPr="00816991">
        <w:rPr>
          <w:rFonts w:hint="cs"/>
          <w:rtl/>
        </w:rPr>
        <w:t>ٱلۡفُلۡكِ</w:t>
      </w:r>
      <w:r w:rsidR="002655B1" w:rsidRPr="00816991">
        <w:rPr>
          <w:rtl/>
        </w:rPr>
        <w:t xml:space="preserve"> </w:t>
      </w:r>
      <w:r w:rsidR="002655B1" w:rsidRPr="00816991">
        <w:rPr>
          <w:rFonts w:hint="cs"/>
          <w:rtl/>
        </w:rPr>
        <w:t>دَعَوُاْ</w:t>
      </w:r>
      <w:r w:rsidR="002655B1" w:rsidRPr="00816991">
        <w:rPr>
          <w:rtl/>
        </w:rPr>
        <w:t xml:space="preserve"> </w:t>
      </w:r>
      <w:r w:rsidR="002655B1" w:rsidRPr="00816991">
        <w:rPr>
          <w:rFonts w:hint="cs"/>
          <w:rtl/>
        </w:rPr>
        <w:t>ٱللَّهَ</w:t>
      </w:r>
      <w:r w:rsidR="002655B1" w:rsidRPr="00816991">
        <w:rPr>
          <w:rtl/>
        </w:rPr>
        <w:t xml:space="preserve"> </w:t>
      </w:r>
      <w:r w:rsidR="002655B1" w:rsidRPr="00816991">
        <w:rPr>
          <w:rFonts w:hint="cs"/>
          <w:rtl/>
        </w:rPr>
        <w:t>مُخۡلِصِينَ</w:t>
      </w:r>
      <w:r w:rsidR="002655B1" w:rsidRPr="00816991">
        <w:rPr>
          <w:rtl/>
        </w:rPr>
        <w:t xml:space="preserve"> </w:t>
      </w:r>
      <w:r w:rsidR="002655B1" w:rsidRPr="00816991">
        <w:rPr>
          <w:rFonts w:hint="cs"/>
          <w:rtl/>
        </w:rPr>
        <w:t>لَهُ</w:t>
      </w:r>
      <w:r w:rsidR="002655B1" w:rsidRPr="00816991">
        <w:rPr>
          <w:rtl/>
        </w:rPr>
        <w:t xml:space="preserve"> </w:t>
      </w:r>
      <w:r w:rsidR="002655B1" w:rsidRPr="00816991">
        <w:rPr>
          <w:rFonts w:hint="cs"/>
          <w:rtl/>
        </w:rPr>
        <w:t>ٱلدِّينَ</w:t>
      </w:r>
      <w:r w:rsidR="002655B1" w:rsidRPr="00816991">
        <w:rPr>
          <w:rtl/>
        </w:rPr>
        <w:t xml:space="preserve"> </w:t>
      </w:r>
      <w:r w:rsidR="002655B1" w:rsidRPr="00816991">
        <w:rPr>
          <w:rFonts w:hint="cs"/>
          <w:rtl/>
        </w:rPr>
        <w:t>فَلَمَّا</w:t>
      </w:r>
      <w:r w:rsidR="002655B1" w:rsidRPr="00816991">
        <w:rPr>
          <w:rtl/>
        </w:rPr>
        <w:t xml:space="preserve"> </w:t>
      </w:r>
      <w:r w:rsidR="002655B1" w:rsidRPr="00816991">
        <w:rPr>
          <w:rFonts w:hint="cs"/>
          <w:rtl/>
        </w:rPr>
        <w:t>نَجَّىٰهُمۡ</w:t>
      </w:r>
      <w:r w:rsidR="002655B1" w:rsidRPr="00816991">
        <w:rPr>
          <w:rtl/>
        </w:rPr>
        <w:t xml:space="preserve"> </w:t>
      </w:r>
      <w:r w:rsidR="002655B1" w:rsidRPr="00816991">
        <w:rPr>
          <w:rFonts w:hint="cs"/>
          <w:rtl/>
        </w:rPr>
        <w:t>إِلَى</w:t>
      </w:r>
      <w:r w:rsidR="002655B1" w:rsidRPr="00816991">
        <w:rPr>
          <w:rtl/>
        </w:rPr>
        <w:t xml:space="preserve"> </w:t>
      </w:r>
      <w:r w:rsidR="002655B1" w:rsidRPr="00816991">
        <w:rPr>
          <w:rFonts w:hint="cs"/>
          <w:rtl/>
        </w:rPr>
        <w:t>ٱلۡبَرِّ</w:t>
      </w:r>
      <w:r w:rsidR="002655B1" w:rsidRPr="00816991">
        <w:rPr>
          <w:rtl/>
        </w:rPr>
        <w:t xml:space="preserve"> </w:t>
      </w:r>
      <w:r w:rsidR="002655B1" w:rsidRPr="00816991">
        <w:rPr>
          <w:rFonts w:hint="cs"/>
          <w:rtl/>
        </w:rPr>
        <w:t>إِذَا</w:t>
      </w:r>
      <w:r w:rsidR="002655B1" w:rsidRPr="00816991">
        <w:rPr>
          <w:rtl/>
        </w:rPr>
        <w:t xml:space="preserve"> </w:t>
      </w:r>
      <w:r w:rsidR="002655B1" w:rsidRPr="00816991">
        <w:rPr>
          <w:rFonts w:hint="cs"/>
          <w:rtl/>
        </w:rPr>
        <w:t>هُمۡ</w:t>
      </w:r>
      <w:r w:rsidR="002655B1" w:rsidRPr="00816991">
        <w:rPr>
          <w:rtl/>
        </w:rPr>
        <w:t xml:space="preserve"> </w:t>
      </w:r>
      <w:r w:rsidR="002655B1" w:rsidRPr="00816991">
        <w:rPr>
          <w:rFonts w:hint="cs"/>
          <w:rtl/>
        </w:rPr>
        <w:t>يُشۡرِكُونَ</w:t>
      </w:r>
      <w:r w:rsidR="002655B1" w:rsidRPr="00816991">
        <w:rPr>
          <w:rtl/>
        </w:rPr>
        <w:t xml:space="preserve"> </w:t>
      </w:r>
      <w:r w:rsidR="002655B1" w:rsidRPr="00816991">
        <w:rPr>
          <w:rFonts w:hint="cs"/>
          <w:rtl/>
        </w:rPr>
        <w:t>٦٥</w:t>
      </w:r>
      <w:r>
        <w:rPr>
          <w:rFonts w:ascii="Traditional Arabic" w:hAnsi="Traditional Arabic" w:cs="Traditional Arabic"/>
          <w:sz w:val="32"/>
          <w:rtl/>
        </w:rPr>
        <w:t>﴾</w:t>
      </w:r>
      <w:r w:rsidRPr="000C770E">
        <w:rPr>
          <w:rStyle w:val="Char8"/>
          <w:rtl/>
        </w:rPr>
        <w:t xml:space="preserve"> </w:t>
      </w:r>
      <w:r w:rsidRPr="009F7424">
        <w:rPr>
          <w:rStyle w:val="Chara"/>
          <w:rtl/>
        </w:rPr>
        <w:t>[العنکبوت: 65]</w:t>
      </w:r>
      <w:r w:rsidRPr="000C770E">
        <w:rPr>
          <w:rStyle w:val="Char8"/>
          <w:rtl/>
        </w:rPr>
        <w:t>.</w:t>
      </w:r>
    </w:p>
    <w:p w:rsidR="004F4DB1" w:rsidRPr="00816991" w:rsidRDefault="00737F1F" w:rsidP="00816991">
      <w:pPr>
        <w:pStyle w:val="ab"/>
        <w:rPr>
          <w:rStyle w:val="Char8"/>
          <w:spacing w:val="-4"/>
          <w:rtl/>
        </w:rPr>
      </w:pPr>
      <w:r w:rsidRPr="00816991">
        <w:rPr>
          <w:rFonts w:ascii="Traditional Arabic" w:hAnsi="Traditional Arabic"/>
          <w:spacing w:val="-4"/>
          <w:rtl/>
        </w:rPr>
        <w:t>«</w:t>
      </w:r>
      <w:r w:rsidR="004F4DB1" w:rsidRPr="00816991">
        <w:rPr>
          <w:spacing w:val="-4"/>
          <w:rtl/>
        </w:rPr>
        <w:t>پس هرگاه سوار بر کشتی شوند خداوند را خالصانه می‌خوانند</w:t>
      </w:r>
      <w:r w:rsidR="0044336C" w:rsidRPr="00816991">
        <w:rPr>
          <w:spacing w:val="-4"/>
          <w:rtl/>
        </w:rPr>
        <w:t>،</w:t>
      </w:r>
      <w:r w:rsidR="004F4DB1" w:rsidRPr="00816991">
        <w:rPr>
          <w:spacing w:val="-4"/>
          <w:rtl/>
        </w:rPr>
        <w:t xml:space="preserve"> پس چون خداوند آنان را </w:t>
      </w:r>
      <w:r w:rsidR="00626BA3" w:rsidRPr="00816991">
        <w:rPr>
          <w:rFonts w:hint="cs"/>
          <w:spacing w:val="-4"/>
          <w:rtl/>
        </w:rPr>
        <w:t>(</w:t>
      </w:r>
      <w:r w:rsidR="004F4DB1" w:rsidRPr="00816991">
        <w:rPr>
          <w:spacing w:val="-4"/>
          <w:rtl/>
        </w:rPr>
        <w:t>از طوفان و حوادث دریا) نجات داد و به خشکی رساند ناگهان به الله شرک می‌ورزند</w:t>
      </w:r>
      <w:r w:rsidRPr="00816991">
        <w:rPr>
          <w:rFonts w:ascii="Traditional Arabic" w:hAnsi="Traditional Arabic"/>
          <w:spacing w:val="-4"/>
          <w:rtl/>
        </w:rPr>
        <w:t>»</w:t>
      </w:r>
      <w:r w:rsidR="004F4DB1" w:rsidRPr="00816991">
        <w:rPr>
          <w:rStyle w:val="Char8"/>
          <w:spacing w:val="-4"/>
          <w:rtl/>
        </w:rPr>
        <w:t>.</w:t>
      </w:r>
    </w:p>
    <w:p w:rsidR="00CC69D3" w:rsidRPr="000C770E" w:rsidRDefault="00874289" w:rsidP="000C770E">
      <w:pPr>
        <w:jc w:val="both"/>
        <w:rPr>
          <w:rStyle w:val="Char8"/>
          <w:rtl/>
        </w:rPr>
      </w:pPr>
      <w:r w:rsidRPr="000C770E">
        <w:rPr>
          <w:rStyle w:val="Char8"/>
          <w:rtl/>
        </w:rPr>
        <w:t>قرآن مجید سیزده قرن پیش حقیق</w:t>
      </w:r>
      <w:r w:rsidR="005E23EF" w:rsidRPr="000C770E">
        <w:rPr>
          <w:rStyle w:val="Char8"/>
          <w:rtl/>
        </w:rPr>
        <w:t>ت</w:t>
      </w:r>
      <w:r w:rsidRPr="000C770E">
        <w:rPr>
          <w:rStyle w:val="Char8"/>
          <w:rtl/>
        </w:rPr>
        <w:t>ی را ظاهر ساخت که امروز باستان</w:t>
      </w:r>
      <w:r w:rsidR="005E23EF" w:rsidRPr="000C770E">
        <w:rPr>
          <w:rStyle w:val="Char8"/>
          <w:rtl/>
        </w:rPr>
        <w:t>‌</w:t>
      </w:r>
      <w:r w:rsidRPr="000C770E">
        <w:rPr>
          <w:rStyle w:val="Char8"/>
          <w:rtl/>
        </w:rPr>
        <w:t xml:space="preserve">شناسان نیز آن را تأیید </w:t>
      </w:r>
      <w:r w:rsidR="00D64E77" w:rsidRPr="000C770E">
        <w:rPr>
          <w:rStyle w:val="Char8"/>
          <w:rtl/>
        </w:rPr>
        <w:t>کرده‌</w:t>
      </w:r>
      <w:r w:rsidR="00763E1D" w:rsidRPr="000C770E">
        <w:rPr>
          <w:rStyle w:val="Char8"/>
          <w:rtl/>
        </w:rPr>
        <w:t>اند</w:t>
      </w:r>
      <w:r w:rsidRPr="000C770E">
        <w:rPr>
          <w:rStyle w:val="Char8"/>
          <w:rtl/>
        </w:rPr>
        <w:t xml:space="preserve">. </w:t>
      </w:r>
      <w:r w:rsidRPr="006406E4">
        <w:rPr>
          <w:rStyle w:val="Char8"/>
          <w:rtl/>
        </w:rPr>
        <w:t>دائر</w:t>
      </w:r>
      <w:r w:rsidR="007701AC">
        <w:rPr>
          <w:rStyle w:val="Char8"/>
          <w:rtl/>
        </w:rPr>
        <w:t>ة ال</w:t>
      </w:r>
      <w:r w:rsidRPr="000C770E">
        <w:rPr>
          <w:rStyle w:val="Char8"/>
          <w:rtl/>
        </w:rPr>
        <w:t>معارف مذاهب و اخلاق</w:t>
      </w:r>
      <w:r w:rsidRPr="001A70BE">
        <w:rPr>
          <w:rStyle w:val="Char8"/>
          <w:vertAlign w:val="superscript"/>
          <w:rtl/>
        </w:rPr>
        <w:t>(</w:t>
      </w:r>
      <w:r w:rsidRPr="001A70BE">
        <w:rPr>
          <w:rStyle w:val="Char8"/>
          <w:vertAlign w:val="superscript"/>
          <w:rtl/>
        </w:rPr>
        <w:footnoteReference w:id="92"/>
      </w:r>
      <w:r w:rsidRPr="001A70BE">
        <w:rPr>
          <w:rStyle w:val="Char8"/>
          <w:vertAlign w:val="superscript"/>
          <w:rtl/>
        </w:rPr>
        <w:t>)</w:t>
      </w:r>
      <w:r w:rsidR="00CC69D3" w:rsidRPr="000C770E">
        <w:rPr>
          <w:rStyle w:val="Char8"/>
          <w:rtl/>
        </w:rPr>
        <w:t xml:space="preserve">، قول مستشرق معروف </w:t>
      </w:r>
      <w:r w:rsidR="00CC69D3" w:rsidRPr="009F7424">
        <w:rPr>
          <w:rStyle w:val="Char8"/>
          <w:rtl/>
        </w:rPr>
        <w:t>«</w:t>
      </w:r>
      <w:r w:rsidR="00CC69D3" w:rsidRPr="000C770E">
        <w:rPr>
          <w:rStyle w:val="Char8"/>
          <w:rtl/>
        </w:rPr>
        <w:t>نولدیکه</w:t>
      </w:r>
      <w:r w:rsidR="00CC69D3" w:rsidRPr="009F7424">
        <w:rPr>
          <w:rStyle w:val="Char8"/>
          <w:rtl/>
        </w:rPr>
        <w:t>»</w:t>
      </w:r>
      <w:r w:rsidR="00CC69D3" w:rsidRPr="000C770E">
        <w:rPr>
          <w:rStyle w:val="Char8"/>
          <w:rtl/>
        </w:rPr>
        <w:t xml:space="preserve"> را نقل نموده که اقتباسات آن به قرار ذیل است:</w:t>
      </w:r>
    </w:p>
    <w:p w:rsidR="008A352A" w:rsidRPr="000C770E" w:rsidRDefault="008A352A" w:rsidP="000C770E">
      <w:pPr>
        <w:jc w:val="both"/>
        <w:rPr>
          <w:rStyle w:val="Char8"/>
          <w:rtl/>
        </w:rPr>
      </w:pPr>
      <w:r w:rsidRPr="009F7424">
        <w:rPr>
          <w:rStyle w:val="Char8"/>
          <w:rtl/>
        </w:rPr>
        <w:t>«</w:t>
      </w:r>
      <w:r w:rsidRPr="000C770E">
        <w:rPr>
          <w:rStyle w:val="Char8"/>
          <w:rtl/>
        </w:rPr>
        <w:t>الله</w:t>
      </w:r>
      <w:r w:rsidRPr="009F7424">
        <w:rPr>
          <w:rStyle w:val="Char8"/>
          <w:rtl/>
        </w:rPr>
        <w:t>»</w:t>
      </w:r>
      <w:r w:rsidRPr="000C770E">
        <w:rPr>
          <w:rStyle w:val="Char8"/>
          <w:rtl/>
        </w:rPr>
        <w:t xml:space="preserve"> که در کتیبه‌های صفا </w:t>
      </w:r>
      <w:r w:rsidRPr="009F7424">
        <w:rPr>
          <w:rStyle w:val="Char8"/>
          <w:rtl/>
        </w:rPr>
        <w:t>«</w:t>
      </w:r>
      <w:r w:rsidRPr="000C770E">
        <w:rPr>
          <w:rStyle w:val="Char8"/>
          <w:rtl/>
        </w:rPr>
        <w:t>هل</w:t>
      </w:r>
      <w:r w:rsidR="0006324C" w:rsidRPr="000C770E">
        <w:rPr>
          <w:rStyle w:val="Char8"/>
          <w:rFonts w:hint="cs"/>
          <w:rtl/>
        </w:rPr>
        <w:t>ّ</w:t>
      </w:r>
      <w:r w:rsidRPr="000C770E">
        <w:rPr>
          <w:rStyle w:val="Char8"/>
          <w:rtl/>
        </w:rPr>
        <w:t>ه</w:t>
      </w:r>
      <w:r w:rsidRPr="009F7424">
        <w:rPr>
          <w:rStyle w:val="Char8"/>
          <w:rtl/>
        </w:rPr>
        <w:t>»</w:t>
      </w:r>
      <w:r w:rsidRPr="000C770E">
        <w:rPr>
          <w:rStyle w:val="Char8"/>
          <w:rtl/>
        </w:rPr>
        <w:t xml:space="preserve"> نوشته شده جزیی از نام‌های اعراب </w:t>
      </w:r>
      <w:r w:rsidRPr="009F7424">
        <w:rPr>
          <w:rStyle w:val="Char8"/>
          <w:rtl/>
        </w:rPr>
        <w:t>«</w:t>
      </w:r>
      <w:r w:rsidRPr="000C770E">
        <w:rPr>
          <w:rStyle w:val="Char8"/>
          <w:rtl/>
        </w:rPr>
        <w:t>نباتی</w:t>
      </w:r>
      <w:r w:rsidRPr="009F7424">
        <w:rPr>
          <w:rStyle w:val="Char8"/>
          <w:rtl/>
        </w:rPr>
        <w:t>»</w:t>
      </w:r>
      <w:r w:rsidRPr="000C770E">
        <w:rPr>
          <w:rStyle w:val="Char8"/>
          <w:rtl/>
        </w:rPr>
        <w:t xml:space="preserve"> و سایر ساکنان قدیمی شمال سرزمین عرب بود، مانند </w:t>
      </w:r>
      <w:r w:rsidRPr="009F7424">
        <w:rPr>
          <w:rStyle w:val="Char8"/>
          <w:rtl/>
        </w:rPr>
        <w:t>«</w:t>
      </w:r>
      <w:r w:rsidRPr="000C770E">
        <w:rPr>
          <w:rStyle w:val="Char8"/>
          <w:rtl/>
        </w:rPr>
        <w:t>زید الل</w:t>
      </w:r>
      <w:r w:rsidR="0006324C" w:rsidRPr="000C770E">
        <w:rPr>
          <w:rStyle w:val="Char8"/>
          <w:rFonts w:hint="cs"/>
          <w:rtl/>
        </w:rPr>
        <w:t>ّ</w:t>
      </w:r>
      <w:r w:rsidRPr="000C770E">
        <w:rPr>
          <w:rStyle w:val="Char8"/>
          <w:rtl/>
        </w:rPr>
        <w:t>هی</w:t>
      </w:r>
      <w:r w:rsidRPr="009F7424">
        <w:rPr>
          <w:rStyle w:val="Char8"/>
          <w:rtl/>
        </w:rPr>
        <w:t>»</w:t>
      </w:r>
      <w:r w:rsidRPr="000C770E">
        <w:rPr>
          <w:rStyle w:val="Char8"/>
          <w:rtl/>
        </w:rPr>
        <w:t xml:space="preserve"> و... در کتیبه‌های </w:t>
      </w:r>
      <w:r w:rsidRPr="009F7424">
        <w:rPr>
          <w:rStyle w:val="Char8"/>
          <w:rtl/>
        </w:rPr>
        <w:t>«</w:t>
      </w:r>
      <w:r w:rsidRPr="000C770E">
        <w:rPr>
          <w:rStyle w:val="Char8"/>
          <w:rtl/>
        </w:rPr>
        <w:t>نباتی</w:t>
      </w:r>
      <w:r w:rsidRPr="009F7424">
        <w:rPr>
          <w:rStyle w:val="Char8"/>
          <w:rtl/>
        </w:rPr>
        <w:t>»</w:t>
      </w:r>
      <w:r w:rsidRPr="000C770E">
        <w:rPr>
          <w:rStyle w:val="Char8"/>
          <w:rtl/>
        </w:rPr>
        <w:t xml:space="preserve"> نام </w:t>
      </w:r>
      <w:r w:rsidRPr="009F7424">
        <w:rPr>
          <w:rStyle w:val="Char8"/>
          <w:rtl/>
        </w:rPr>
        <w:t>«</w:t>
      </w:r>
      <w:r w:rsidRPr="000C770E">
        <w:rPr>
          <w:rStyle w:val="Char8"/>
          <w:rtl/>
        </w:rPr>
        <w:t>الله</w:t>
      </w:r>
      <w:r w:rsidRPr="009F7424">
        <w:rPr>
          <w:rStyle w:val="Char8"/>
          <w:rtl/>
        </w:rPr>
        <w:t>»</w:t>
      </w:r>
      <w:r w:rsidRPr="000C770E">
        <w:rPr>
          <w:rStyle w:val="Char8"/>
          <w:rtl/>
        </w:rPr>
        <w:t xml:space="preserve"> به عنوان یک معبود مستقل وجود ندارد، ولی در کتیبه‌های </w:t>
      </w:r>
      <w:r w:rsidRPr="009F7424">
        <w:rPr>
          <w:rStyle w:val="Char8"/>
          <w:rtl/>
        </w:rPr>
        <w:t>«</w:t>
      </w:r>
      <w:r w:rsidRPr="000C770E">
        <w:rPr>
          <w:rStyle w:val="Char8"/>
          <w:rtl/>
        </w:rPr>
        <w:t>صفا</w:t>
      </w:r>
      <w:r w:rsidRPr="009F7424">
        <w:rPr>
          <w:rStyle w:val="Char8"/>
          <w:rtl/>
        </w:rPr>
        <w:t>»</w:t>
      </w:r>
      <w:r w:rsidRPr="000C770E">
        <w:rPr>
          <w:rStyle w:val="Char8"/>
          <w:rtl/>
        </w:rPr>
        <w:t xml:space="preserve"> مذکور است.</w:t>
      </w:r>
    </w:p>
    <w:p w:rsidR="008A352A" w:rsidRPr="000C770E" w:rsidRDefault="0074076E" w:rsidP="000C770E">
      <w:pPr>
        <w:jc w:val="both"/>
        <w:rPr>
          <w:rStyle w:val="Char8"/>
          <w:rtl/>
        </w:rPr>
      </w:pPr>
      <w:r w:rsidRPr="000C770E">
        <w:rPr>
          <w:rStyle w:val="Char8"/>
          <w:rtl/>
        </w:rPr>
        <w:t xml:space="preserve">میان مشرکین بعدی نام الله بی‌نهایت عمومیت دارد. </w:t>
      </w:r>
      <w:r w:rsidRPr="009F7424">
        <w:rPr>
          <w:rStyle w:val="Char8"/>
          <w:rtl/>
        </w:rPr>
        <w:t>«</w:t>
      </w:r>
      <w:r w:rsidRPr="000C770E">
        <w:rPr>
          <w:rStyle w:val="Char8"/>
          <w:rtl/>
        </w:rPr>
        <w:t>والسن</w:t>
      </w:r>
      <w:r w:rsidRPr="009F7424">
        <w:rPr>
          <w:rStyle w:val="Char8"/>
          <w:rtl/>
        </w:rPr>
        <w:t>»</w:t>
      </w:r>
      <w:r w:rsidRPr="000C770E">
        <w:rPr>
          <w:rStyle w:val="Char8"/>
          <w:rtl/>
        </w:rPr>
        <w:t xml:space="preserve"> در </w:t>
      </w:r>
      <w:r w:rsidRPr="009F7424">
        <w:rPr>
          <w:rStyle w:val="Char8"/>
          <w:rtl/>
        </w:rPr>
        <w:t>«</w:t>
      </w:r>
      <w:r w:rsidRPr="000C770E">
        <w:rPr>
          <w:rStyle w:val="Char8"/>
          <w:rtl/>
        </w:rPr>
        <w:t>لتریچر عرب قدیم</w:t>
      </w:r>
      <w:r w:rsidRPr="009F7424">
        <w:rPr>
          <w:rStyle w:val="Char8"/>
          <w:rtl/>
        </w:rPr>
        <w:t>»</w:t>
      </w:r>
      <w:r w:rsidRPr="000C770E">
        <w:rPr>
          <w:rStyle w:val="Char8"/>
          <w:rtl/>
        </w:rPr>
        <w:t xml:space="preserve"> عبارات بسیاری نقل نموده که در آن‌ها لفظ الله به عنوان یک معبود بزرگ به کار رفته است. در کتیبه‌های </w:t>
      </w:r>
      <w:r w:rsidRPr="009F7424">
        <w:rPr>
          <w:rStyle w:val="Char8"/>
          <w:rtl/>
        </w:rPr>
        <w:t>«</w:t>
      </w:r>
      <w:r w:rsidRPr="000C770E">
        <w:rPr>
          <w:rStyle w:val="Char8"/>
          <w:rtl/>
        </w:rPr>
        <w:t>نباتی</w:t>
      </w:r>
      <w:r w:rsidRPr="009F7424">
        <w:rPr>
          <w:rStyle w:val="Char8"/>
          <w:rtl/>
        </w:rPr>
        <w:t>»</w:t>
      </w:r>
      <w:r w:rsidRPr="000C770E">
        <w:rPr>
          <w:rStyle w:val="Char8"/>
          <w:rtl/>
        </w:rPr>
        <w:t xml:space="preserve"> نام یک بت در چند جا نوشته شده که با آن لقب </w:t>
      </w:r>
      <w:r w:rsidRPr="009F7424">
        <w:rPr>
          <w:rStyle w:val="Char8"/>
          <w:rtl/>
        </w:rPr>
        <w:t>«</w:t>
      </w:r>
      <w:r w:rsidRPr="000C770E">
        <w:rPr>
          <w:rStyle w:val="Char8"/>
          <w:rtl/>
        </w:rPr>
        <w:t>الله</w:t>
      </w:r>
      <w:r w:rsidRPr="009F7424">
        <w:rPr>
          <w:rStyle w:val="Char8"/>
          <w:rtl/>
        </w:rPr>
        <w:t>»</w:t>
      </w:r>
      <w:r w:rsidRPr="000C770E">
        <w:rPr>
          <w:rStyle w:val="Char8"/>
          <w:rtl/>
        </w:rPr>
        <w:t xml:space="preserve"> نیز همراه است. </w:t>
      </w:r>
      <w:r w:rsidRPr="009F7424">
        <w:rPr>
          <w:rStyle w:val="Char8"/>
          <w:rtl/>
        </w:rPr>
        <w:t>«</w:t>
      </w:r>
      <w:r w:rsidRPr="000C770E">
        <w:rPr>
          <w:rStyle w:val="Char8"/>
          <w:rtl/>
        </w:rPr>
        <w:t>والسن</w:t>
      </w:r>
      <w:r w:rsidRPr="009F7424">
        <w:rPr>
          <w:rStyle w:val="Char8"/>
          <w:rtl/>
        </w:rPr>
        <w:t>»</w:t>
      </w:r>
      <w:r w:rsidRPr="000C770E">
        <w:rPr>
          <w:rStyle w:val="Char8"/>
          <w:rtl/>
        </w:rPr>
        <w:t xml:space="preserve"> چنین نتیجه‌گیری کرده: لقب الله که قبلاً برای معبودان مختلف به</w:t>
      </w:r>
      <w:r w:rsidR="005E23EF" w:rsidRPr="000C770E">
        <w:rPr>
          <w:rStyle w:val="Char8"/>
          <w:rtl/>
        </w:rPr>
        <w:t xml:space="preserve"> کار می‌رفت، در ادوار بعدی رفته</w:t>
      </w:r>
      <w:r w:rsidRPr="000C770E">
        <w:rPr>
          <w:rStyle w:val="Char8"/>
          <w:rtl/>
        </w:rPr>
        <w:t xml:space="preserve"> رفته برای بزرگترین </w:t>
      </w:r>
      <w:r w:rsidR="00BC1241" w:rsidRPr="000C770E">
        <w:rPr>
          <w:rStyle w:val="Char8"/>
          <w:rtl/>
        </w:rPr>
        <w:t xml:space="preserve">معبود </w:t>
      </w:r>
      <w:r w:rsidR="001927A2" w:rsidRPr="000C770E">
        <w:rPr>
          <w:rStyle w:val="Char8"/>
          <w:rtl/>
        </w:rPr>
        <w:t xml:space="preserve">به‌طور </w:t>
      </w:r>
      <w:r w:rsidR="00BC1241" w:rsidRPr="000C770E">
        <w:rPr>
          <w:rStyle w:val="Char8"/>
          <w:rtl/>
        </w:rPr>
        <w:t>عَلَم</w:t>
      </w:r>
      <w:r w:rsidR="00366BFA" w:rsidRPr="000C770E">
        <w:rPr>
          <w:rStyle w:val="Char8"/>
          <w:rtl/>
        </w:rPr>
        <w:t xml:space="preserve"> اختصاص یافت.</w:t>
      </w:r>
    </w:p>
    <w:p w:rsidR="00FB3933" w:rsidRDefault="00FB3933" w:rsidP="00870103">
      <w:pPr>
        <w:pStyle w:val="a4"/>
        <w:keepNext/>
        <w:rPr>
          <w:rtl/>
          <w:lang w:bidi="fa-IR"/>
        </w:rPr>
      </w:pPr>
      <w:bookmarkStart w:id="316" w:name="_Toc288060343"/>
      <w:bookmarkStart w:id="317" w:name="_Toc348619372"/>
      <w:bookmarkStart w:id="318" w:name="_Toc457860772"/>
      <w:r>
        <w:rPr>
          <w:rtl/>
          <w:lang w:bidi="fa-IR"/>
        </w:rPr>
        <w:t>مسیحیت، یهودیت و مجوسیت</w:t>
      </w:r>
      <w:bookmarkEnd w:id="316"/>
      <w:bookmarkEnd w:id="317"/>
      <w:bookmarkEnd w:id="318"/>
    </w:p>
    <w:p w:rsidR="00FB3933" w:rsidRPr="000C770E" w:rsidRDefault="009B7540" w:rsidP="000C770E">
      <w:pPr>
        <w:jc w:val="both"/>
        <w:rPr>
          <w:rStyle w:val="Char8"/>
          <w:rtl/>
        </w:rPr>
      </w:pPr>
      <w:r w:rsidRPr="000C770E">
        <w:rPr>
          <w:rStyle w:val="Char8"/>
          <w:rtl/>
        </w:rPr>
        <w:t xml:space="preserve">گرچه تعیین زمان و تاریخ گرایش اعراب پیش از </w:t>
      </w:r>
      <w:r w:rsidR="009223AE" w:rsidRPr="000C770E">
        <w:rPr>
          <w:rStyle w:val="Char8"/>
          <w:rtl/>
        </w:rPr>
        <w:t>اسلام به سه آئین مسیحیت، یهودیت</w:t>
      </w:r>
      <w:r w:rsidRPr="000C770E">
        <w:rPr>
          <w:rStyle w:val="Char8"/>
          <w:rtl/>
        </w:rPr>
        <w:t xml:space="preserve"> و مجوسیت مشکل</w:t>
      </w:r>
      <w:r w:rsidR="009223AE" w:rsidRPr="000C770E">
        <w:rPr>
          <w:rStyle w:val="Char8"/>
          <w:rtl/>
        </w:rPr>
        <w:t xml:space="preserve"> است، ولی آنچه مسلم است، این هر</w:t>
      </w:r>
      <w:r w:rsidRPr="000C770E">
        <w:rPr>
          <w:rStyle w:val="Char8"/>
          <w:rtl/>
        </w:rPr>
        <w:t>سه مذهب تا مدت‌های طولانی میان اعراب رایج</w:t>
      </w:r>
      <w:r w:rsidR="00D64E77" w:rsidRPr="000C770E">
        <w:rPr>
          <w:rStyle w:val="Char8"/>
          <w:rtl/>
        </w:rPr>
        <w:t xml:space="preserve"> بوده‌</w:t>
      </w:r>
      <w:r w:rsidR="009223AE" w:rsidRPr="000C770E">
        <w:rPr>
          <w:rStyle w:val="Char8"/>
          <w:rtl/>
        </w:rPr>
        <w:t xml:space="preserve">اند. علامه </w:t>
      </w:r>
      <w:r w:rsidR="009223AE" w:rsidRPr="009F7424">
        <w:rPr>
          <w:rStyle w:val="Char8"/>
          <w:rtl/>
        </w:rPr>
        <w:t>«</w:t>
      </w:r>
      <w:r w:rsidR="009223AE" w:rsidRPr="000C770E">
        <w:rPr>
          <w:rStyle w:val="Char8"/>
          <w:rtl/>
        </w:rPr>
        <w:t>ابن قتیبه</w:t>
      </w:r>
      <w:r w:rsidR="009223AE" w:rsidRPr="009F7424">
        <w:rPr>
          <w:rStyle w:val="Char8"/>
          <w:rtl/>
        </w:rPr>
        <w:t>»</w:t>
      </w:r>
      <w:r w:rsidR="009223AE" w:rsidRPr="000C770E">
        <w:rPr>
          <w:rStyle w:val="Char8"/>
          <w:rtl/>
        </w:rPr>
        <w:t xml:space="preserve"> در</w:t>
      </w:r>
      <w:r w:rsidRPr="000C770E">
        <w:rPr>
          <w:rStyle w:val="Char8"/>
          <w:rtl/>
        </w:rPr>
        <w:t xml:space="preserve"> کتاب </w:t>
      </w:r>
      <w:r w:rsidRPr="009F7424">
        <w:rPr>
          <w:rStyle w:val="Char8"/>
          <w:rtl/>
        </w:rPr>
        <w:t>«</w:t>
      </w:r>
      <w:r w:rsidRPr="000C770E">
        <w:rPr>
          <w:rStyle w:val="Char8"/>
          <w:rtl/>
        </w:rPr>
        <w:t>معارف</w:t>
      </w:r>
      <w:r w:rsidRPr="009F7424">
        <w:rPr>
          <w:rStyle w:val="Char8"/>
          <w:rtl/>
        </w:rPr>
        <w:t>»</w:t>
      </w:r>
      <w:r w:rsidRPr="000C770E">
        <w:rPr>
          <w:rStyle w:val="Char8"/>
          <w:rtl/>
        </w:rPr>
        <w:t xml:space="preserve"> چنین نوشته است:</w:t>
      </w:r>
      <w:r w:rsidR="009223AE" w:rsidRPr="000C770E">
        <w:rPr>
          <w:rStyle w:val="Char8"/>
          <w:rtl/>
        </w:rPr>
        <w:t xml:space="preserve"> قبایل ربیعه و غس</w:t>
      </w:r>
      <w:r w:rsidR="0006324C" w:rsidRPr="000C770E">
        <w:rPr>
          <w:rStyle w:val="Char8"/>
          <w:rFonts w:hint="cs"/>
          <w:rtl/>
        </w:rPr>
        <w:t>ّ</w:t>
      </w:r>
      <w:r w:rsidR="009223AE" w:rsidRPr="000C770E">
        <w:rPr>
          <w:rStyle w:val="Char8"/>
          <w:rtl/>
        </w:rPr>
        <w:t>ان مسیحی بودند،</w:t>
      </w:r>
      <w:r w:rsidRPr="000C770E">
        <w:rPr>
          <w:rStyle w:val="Char8"/>
          <w:rtl/>
        </w:rPr>
        <w:t xml:space="preserve"> و قضاعه نیز از آن متأثر شده بود. مسیحیت به حدی پیشرفت و نف</w:t>
      </w:r>
      <w:r w:rsidR="009223AE" w:rsidRPr="000C770E">
        <w:rPr>
          <w:rStyle w:val="Char8"/>
          <w:rtl/>
        </w:rPr>
        <w:t>وذ کرده بود که در خود مکه مکرمه</w:t>
      </w:r>
      <w:r w:rsidRPr="000C770E">
        <w:rPr>
          <w:rStyle w:val="Char8"/>
          <w:rtl/>
        </w:rPr>
        <w:t xml:space="preserve"> افرادی وجود داشتند (مانند </w:t>
      </w:r>
      <w:r w:rsidRPr="009F7424">
        <w:rPr>
          <w:rStyle w:val="Char8"/>
          <w:rtl/>
        </w:rPr>
        <w:t>«</w:t>
      </w:r>
      <w:r w:rsidRPr="000C770E">
        <w:rPr>
          <w:rStyle w:val="Char8"/>
          <w:rtl/>
        </w:rPr>
        <w:t>ور</w:t>
      </w:r>
      <w:r w:rsidRPr="006406E4">
        <w:rPr>
          <w:rStyle w:val="Char8"/>
          <w:rtl/>
        </w:rPr>
        <w:t>ق</w:t>
      </w:r>
      <w:r w:rsidR="00EF21E3">
        <w:rPr>
          <w:rStyle w:val="Char8"/>
          <w:rtl/>
        </w:rPr>
        <w:t>ة بن</w:t>
      </w:r>
      <w:r w:rsidRPr="000C770E">
        <w:rPr>
          <w:rStyle w:val="Char8"/>
          <w:rtl/>
        </w:rPr>
        <w:t xml:space="preserve"> نوفل</w:t>
      </w:r>
      <w:r w:rsidRPr="009F7424">
        <w:rPr>
          <w:rStyle w:val="Char8"/>
          <w:rtl/>
        </w:rPr>
        <w:t>»</w:t>
      </w:r>
      <w:r w:rsidR="00A95E50" w:rsidRPr="000C770E">
        <w:rPr>
          <w:rStyle w:val="Char8"/>
          <w:rtl/>
        </w:rPr>
        <w:t>) که انجیل را به زبا</w:t>
      </w:r>
      <w:r w:rsidRPr="000C770E">
        <w:rPr>
          <w:rStyle w:val="Char8"/>
          <w:rtl/>
        </w:rPr>
        <w:t>ن عبرانی می‌خواندند و از این قبیل</w:t>
      </w:r>
      <w:r w:rsidR="00CD7F9F" w:rsidRPr="000C770E">
        <w:rPr>
          <w:rStyle w:val="Char8"/>
          <w:rtl/>
        </w:rPr>
        <w:t xml:space="preserve"> افرادی نیز بودند که به شام رفت</w:t>
      </w:r>
      <w:r w:rsidRPr="000C770E">
        <w:rPr>
          <w:rStyle w:val="Char8"/>
          <w:rtl/>
        </w:rPr>
        <w:t>ه آموزش دیده بودند.</w:t>
      </w:r>
    </w:p>
    <w:p w:rsidR="00A516CE" w:rsidRPr="000C770E" w:rsidRDefault="009223AE" w:rsidP="000C770E">
      <w:pPr>
        <w:jc w:val="both"/>
        <w:rPr>
          <w:rStyle w:val="Char8"/>
          <w:rtl/>
        </w:rPr>
      </w:pPr>
      <w:r w:rsidRPr="000C770E">
        <w:rPr>
          <w:rStyle w:val="Char8"/>
          <w:rtl/>
        </w:rPr>
        <w:t xml:space="preserve">قبایل </w:t>
      </w:r>
      <w:r w:rsidRPr="009F7424">
        <w:rPr>
          <w:rStyle w:val="Char8"/>
          <w:rtl/>
        </w:rPr>
        <w:t>«</w:t>
      </w:r>
      <w:r w:rsidRPr="000C770E">
        <w:rPr>
          <w:rStyle w:val="Char8"/>
          <w:rtl/>
        </w:rPr>
        <w:t>حمیر</w:t>
      </w:r>
      <w:r w:rsidRPr="009F7424">
        <w:rPr>
          <w:rStyle w:val="Char8"/>
          <w:rtl/>
        </w:rPr>
        <w:t>»</w:t>
      </w:r>
      <w:r w:rsidRPr="000C770E">
        <w:rPr>
          <w:rStyle w:val="Char8"/>
          <w:rtl/>
        </w:rPr>
        <w:t xml:space="preserve">، </w:t>
      </w:r>
      <w:r w:rsidRPr="009F7424">
        <w:rPr>
          <w:rStyle w:val="Char8"/>
          <w:rtl/>
        </w:rPr>
        <w:t>«</w:t>
      </w:r>
      <w:r w:rsidRPr="000C770E">
        <w:rPr>
          <w:rStyle w:val="Char8"/>
          <w:rtl/>
        </w:rPr>
        <w:t>بنوکنانه</w:t>
      </w:r>
      <w:r w:rsidRPr="009F7424">
        <w:rPr>
          <w:rStyle w:val="Char8"/>
          <w:rtl/>
        </w:rPr>
        <w:t>»</w:t>
      </w:r>
      <w:r w:rsidRPr="000C770E">
        <w:rPr>
          <w:rStyle w:val="Char8"/>
          <w:rtl/>
        </w:rPr>
        <w:t xml:space="preserve">، </w:t>
      </w:r>
      <w:r w:rsidRPr="009F7424">
        <w:rPr>
          <w:rStyle w:val="Char8"/>
          <w:rtl/>
        </w:rPr>
        <w:t>«</w:t>
      </w:r>
      <w:r w:rsidRPr="000C770E">
        <w:rPr>
          <w:rStyle w:val="Char8"/>
          <w:rtl/>
        </w:rPr>
        <w:t>بنو</w:t>
      </w:r>
      <w:r w:rsidR="00A516CE" w:rsidRPr="000C770E">
        <w:rPr>
          <w:rStyle w:val="Char8"/>
          <w:rtl/>
        </w:rPr>
        <w:t>حرث بن کعب</w:t>
      </w:r>
      <w:r w:rsidR="00A516CE" w:rsidRPr="009F7424">
        <w:rPr>
          <w:rStyle w:val="Char8"/>
          <w:rtl/>
        </w:rPr>
        <w:t>»</w:t>
      </w:r>
      <w:r w:rsidR="00A516CE" w:rsidRPr="000C770E">
        <w:rPr>
          <w:rStyle w:val="Char8"/>
          <w:rtl/>
        </w:rPr>
        <w:t xml:space="preserve"> و </w:t>
      </w:r>
      <w:r w:rsidR="00A516CE" w:rsidRPr="009F7424">
        <w:rPr>
          <w:rStyle w:val="Char8"/>
          <w:rtl/>
        </w:rPr>
        <w:t>«</w:t>
      </w:r>
      <w:r w:rsidR="00A516CE" w:rsidRPr="000C770E">
        <w:rPr>
          <w:rStyle w:val="Char8"/>
          <w:rtl/>
        </w:rPr>
        <w:t>کنده</w:t>
      </w:r>
      <w:r w:rsidR="00A516CE" w:rsidRPr="009F7424">
        <w:rPr>
          <w:rStyle w:val="Char8"/>
          <w:rtl/>
        </w:rPr>
        <w:t>»</w:t>
      </w:r>
      <w:r w:rsidR="00A516CE" w:rsidRPr="000C770E">
        <w:rPr>
          <w:rStyle w:val="Char8"/>
          <w:rtl/>
        </w:rPr>
        <w:t xml:space="preserve"> یهودی بودند، در مدین</w:t>
      </w:r>
      <w:r w:rsidR="007557AE">
        <w:rPr>
          <w:rStyle w:val="Char8"/>
          <w:rtl/>
        </w:rPr>
        <w:t>ۀ</w:t>
      </w:r>
      <w:r w:rsidR="00A516CE" w:rsidRPr="000C770E">
        <w:rPr>
          <w:rStyle w:val="Char8"/>
          <w:rtl/>
        </w:rPr>
        <w:t xml:space="preserve"> منوره یهودیان کاملاً تسلط پیدا کرده و به منظور درس و تعلیم تورات، مکتب خانه‌های متعددی ایجاد نموده بودند که به آن‌ها </w:t>
      </w:r>
      <w:r w:rsidR="00A516CE" w:rsidRPr="009F7424">
        <w:rPr>
          <w:rStyle w:val="Char8"/>
          <w:rtl/>
        </w:rPr>
        <w:t>«</w:t>
      </w:r>
      <w:r w:rsidR="00A516CE" w:rsidRPr="000C770E">
        <w:rPr>
          <w:rStyle w:val="Char8"/>
          <w:rtl/>
        </w:rPr>
        <w:t>بیت المدارس</w:t>
      </w:r>
      <w:r w:rsidR="00A516CE" w:rsidRPr="009F7424">
        <w:rPr>
          <w:rStyle w:val="Char8"/>
          <w:rtl/>
        </w:rPr>
        <w:t>»</w:t>
      </w:r>
      <w:r w:rsidR="00A516CE" w:rsidRPr="000C770E">
        <w:rPr>
          <w:rStyle w:val="Char8"/>
          <w:rtl/>
        </w:rPr>
        <w:t xml:space="preserve"> گفته می‌شد. در کتب احادیث تذکره آن‌ها با همین نام مذکور است. تمام ساکنان قلع</w:t>
      </w:r>
      <w:r w:rsidR="007557AE">
        <w:rPr>
          <w:rStyle w:val="Char8"/>
          <w:rtl/>
        </w:rPr>
        <w:t>ۀ</w:t>
      </w:r>
      <w:r w:rsidR="00A516CE" w:rsidRPr="000C770E">
        <w:rPr>
          <w:rStyle w:val="Char8"/>
          <w:rtl/>
        </w:rPr>
        <w:t xml:space="preserve"> </w:t>
      </w:r>
      <w:r w:rsidR="00A516CE" w:rsidRPr="009F7424">
        <w:rPr>
          <w:rStyle w:val="Char8"/>
          <w:rtl/>
        </w:rPr>
        <w:t>«</w:t>
      </w:r>
      <w:r w:rsidR="00A516CE" w:rsidRPr="000C770E">
        <w:rPr>
          <w:rStyle w:val="Char8"/>
          <w:rtl/>
        </w:rPr>
        <w:t>خیبر</w:t>
      </w:r>
      <w:r w:rsidR="00A516CE" w:rsidRPr="009F7424">
        <w:rPr>
          <w:rStyle w:val="Char8"/>
          <w:rtl/>
        </w:rPr>
        <w:t>»</w:t>
      </w:r>
      <w:r w:rsidR="00A516CE" w:rsidRPr="000C770E">
        <w:rPr>
          <w:rStyle w:val="Char8"/>
          <w:rtl/>
        </w:rPr>
        <w:t xml:space="preserve"> یهودی بودند.</w:t>
      </w:r>
      <w:r w:rsidR="008E4C29" w:rsidRPr="000C770E">
        <w:rPr>
          <w:rStyle w:val="Char8"/>
          <w:rtl/>
        </w:rPr>
        <w:t xml:space="preserve"> شاعر مشهور و هم عصر امرء</w:t>
      </w:r>
      <w:r w:rsidR="005E0E99" w:rsidRPr="000C770E">
        <w:rPr>
          <w:rStyle w:val="Char8"/>
          <w:rFonts w:hint="cs"/>
          <w:rtl/>
        </w:rPr>
        <w:t xml:space="preserve"> </w:t>
      </w:r>
      <w:r w:rsidR="008E4C29" w:rsidRPr="000C770E">
        <w:rPr>
          <w:rStyle w:val="Char8"/>
          <w:rtl/>
        </w:rPr>
        <w:t xml:space="preserve">القیس، </w:t>
      </w:r>
      <w:r w:rsidR="008E4C29" w:rsidRPr="009F7424">
        <w:rPr>
          <w:rStyle w:val="Char8"/>
          <w:rtl/>
        </w:rPr>
        <w:t>«</w:t>
      </w:r>
      <w:r w:rsidR="008E4C29" w:rsidRPr="000C770E">
        <w:rPr>
          <w:rStyle w:val="Char8"/>
          <w:rtl/>
        </w:rPr>
        <w:t>سمویل بن عادیا</w:t>
      </w:r>
      <w:r w:rsidR="008E4C29" w:rsidRPr="009F7424">
        <w:rPr>
          <w:rStyle w:val="Char8"/>
          <w:rtl/>
        </w:rPr>
        <w:t>»</w:t>
      </w:r>
      <w:r w:rsidR="008E4C29" w:rsidRPr="000C770E">
        <w:rPr>
          <w:rStyle w:val="Char8"/>
          <w:rtl/>
        </w:rPr>
        <w:t xml:space="preserve"> که وفاداری او تا به امروز در میان اعراب ضرب المثل </w:t>
      </w:r>
      <w:r w:rsidR="005C6BF4" w:rsidRPr="000C770E">
        <w:rPr>
          <w:rStyle w:val="Char8"/>
          <w:rtl/>
        </w:rPr>
        <w:t xml:space="preserve">است، یهودی بود. روایات اهل کتاب چنان در مکه مکرمه رواج یافته بودند که وقتی قرآن بر </w:t>
      </w:r>
      <w:r w:rsidR="00740013" w:rsidRPr="000C770E">
        <w:rPr>
          <w:rStyle w:val="Char8"/>
          <w:rtl/>
        </w:rPr>
        <w:t>آن‌حضرت</w:t>
      </w:r>
      <w:r w:rsidR="005C6BF4" w:rsidRPr="000C770E">
        <w:rPr>
          <w:rStyle w:val="Char8"/>
          <w:rtl/>
        </w:rPr>
        <w:t xml:space="preserve"> </w:t>
      </w:r>
      <w:r w:rsidR="006A2239" w:rsidRPr="006A2239">
        <w:rPr>
          <w:rStyle w:val="Char8"/>
          <w:rFonts w:cs="CTraditional Arabic"/>
          <w:rtl/>
        </w:rPr>
        <w:t>ج</w:t>
      </w:r>
      <w:r w:rsidR="00A107A8" w:rsidRPr="000C770E">
        <w:rPr>
          <w:rStyle w:val="Char8"/>
          <w:rtl/>
        </w:rPr>
        <w:t xml:space="preserve"> نازل می‌شد و در آن وقایع بنی‌اسرائیل ذکر</w:t>
      </w:r>
      <w:r w:rsidR="005C6BF4" w:rsidRPr="000C770E">
        <w:rPr>
          <w:rStyle w:val="Char8"/>
          <w:rtl/>
        </w:rPr>
        <w:t xml:space="preserve"> می‌شد، کفار مکه سوء ظن پیدا کردند که شاید</w:t>
      </w:r>
      <w:r w:rsidR="00B6060A" w:rsidRPr="000C770E">
        <w:rPr>
          <w:rStyle w:val="Char8"/>
          <w:rtl/>
        </w:rPr>
        <w:t xml:space="preserve"> یک شخص یهودی یا نصرانی </w:t>
      </w:r>
      <w:r w:rsidR="00740013" w:rsidRPr="000C770E">
        <w:rPr>
          <w:rStyle w:val="Char8"/>
          <w:rtl/>
        </w:rPr>
        <w:t>آن‌حضرت</w:t>
      </w:r>
      <w:r w:rsidR="00A107A8" w:rsidRPr="000C770E">
        <w:rPr>
          <w:rStyle w:val="Char8"/>
          <w:rtl/>
        </w:rPr>
        <w:t xml:space="preserve"> </w:t>
      </w:r>
      <w:r w:rsidR="006A2239" w:rsidRPr="006A2239">
        <w:rPr>
          <w:rStyle w:val="Char8"/>
          <w:rFonts w:cs="CTraditional Arabic"/>
          <w:rtl/>
        </w:rPr>
        <w:t>ج</w:t>
      </w:r>
      <w:r w:rsidR="005C6BF4" w:rsidRPr="000C770E">
        <w:rPr>
          <w:rStyle w:val="Char8"/>
          <w:rtl/>
        </w:rPr>
        <w:t xml:space="preserve"> را تعلیم می‌دهد. قرآن می‌فرماید:</w:t>
      </w:r>
    </w:p>
    <w:p w:rsidR="001D22DC" w:rsidRPr="009F7424" w:rsidRDefault="001D22DC" w:rsidP="00816991">
      <w:pPr>
        <w:pStyle w:val="af"/>
        <w:rPr>
          <w:rStyle w:val="Char8"/>
          <w:rtl/>
        </w:rPr>
      </w:pPr>
      <w:r>
        <w:rPr>
          <w:rFonts w:ascii="Traditional Arabic" w:hAnsi="Traditional Arabic" w:cs="Traditional Arabic"/>
          <w:sz w:val="32"/>
          <w:rtl/>
        </w:rPr>
        <w:t>﴿</w:t>
      </w:r>
      <w:r w:rsidR="002655B1" w:rsidRPr="00816991">
        <w:rPr>
          <w:rtl/>
        </w:rPr>
        <w:t>وَلَقَد</w:t>
      </w:r>
      <w:r w:rsidR="002655B1" w:rsidRPr="00816991">
        <w:rPr>
          <w:rFonts w:hint="cs"/>
          <w:rtl/>
        </w:rPr>
        <w:t>ۡ</w:t>
      </w:r>
      <w:r w:rsidR="002655B1" w:rsidRPr="00816991">
        <w:rPr>
          <w:rtl/>
        </w:rPr>
        <w:t xml:space="preserve"> </w:t>
      </w:r>
      <w:r w:rsidR="002655B1" w:rsidRPr="00816991">
        <w:rPr>
          <w:rFonts w:hint="cs"/>
          <w:rtl/>
        </w:rPr>
        <w:t>نَعۡلَمُ</w:t>
      </w:r>
      <w:r w:rsidR="002655B1" w:rsidRPr="00816991">
        <w:rPr>
          <w:rtl/>
        </w:rPr>
        <w:t xml:space="preserve"> </w:t>
      </w:r>
      <w:r w:rsidR="002655B1" w:rsidRPr="00816991">
        <w:rPr>
          <w:rFonts w:hint="cs"/>
          <w:rtl/>
        </w:rPr>
        <w:t>أَنَّهُمۡ</w:t>
      </w:r>
      <w:r w:rsidR="002655B1" w:rsidRPr="00816991">
        <w:rPr>
          <w:rtl/>
        </w:rPr>
        <w:t xml:space="preserve"> </w:t>
      </w:r>
      <w:r w:rsidR="002655B1" w:rsidRPr="00816991">
        <w:rPr>
          <w:rFonts w:hint="cs"/>
          <w:rtl/>
        </w:rPr>
        <w:t>يَقُولُونَ</w:t>
      </w:r>
      <w:r w:rsidR="002655B1" w:rsidRPr="00816991">
        <w:rPr>
          <w:rtl/>
        </w:rPr>
        <w:t xml:space="preserve"> </w:t>
      </w:r>
      <w:r w:rsidR="002655B1" w:rsidRPr="00816991">
        <w:rPr>
          <w:rFonts w:hint="cs"/>
          <w:rtl/>
        </w:rPr>
        <w:t>إِنَّمَا</w:t>
      </w:r>
      <w:r w:rsidR="002655B1" w:rsidRPr="00816991">
        <w:rPr>
          <w:rtl/>
        </w:rPr>
        <w:t xml:space="preserve"> </w:t>
      </w:r>
      <w:r w:rsidR="002655B1" w:rsidRPr="00816991">
        <w:rPr>
          <w:rFonts w:hint="cs"/>
          <w:rtl/>
        </w:rPr>
        <w:t>يُعَلِّمُهُۥ</w:t>
      </w:r>
      <w:r w:rsidR="002655B1" w:rsidRPr="00816991">
        <w:rPr>
          <w:rtl/>
        </w:rPr>
        <w:t xml:space="preserve"> </w:t>
      </w:r>
      <w:r w:rsidR="002655B1" w:rsidRPr="00816991">
        <w:rPr>
          <w:rFonts w:hint="cs"/>
          <w:rtl/>
        </w:rPr>
        <w:t>بَشَرٞۗ</w:t>
      </w:r>
      <w:r>
        <w:rPr>
          <w:rFonts w:ascii="Traditional Arabic" w:hAnsi="Traditional Arabic" w:cs="Traditional Arabic"/>
          <w:sz w:val="32"/>
          <w:rtl/>
        </w:rPr>
        <w:t>﴾</w:t>
      </w:r>
      <w:r w:rsidRPr="000C770E">
        <w:rPr>
          <w:rStyle w:val="Char8"/>
          <w:rtl/>
        </w:rPr>
        <w:t xml:space="preserve"> </w:t>
      </w:r>
      <w:r w:rsidRPr="009F7424">
        <w:rPr>
          <w:rStyle w:val="Chara"/>
          <w:rtl/>
        </w:rPr>
        <w:t>[النحل: 103]</w:t>
      </w:r>
      <w:r w:rsidRPr="000C770E">
        <w:rPr>
          <w:rStyle w:val="Char8"/>
          <w:rtl/>
        </w:rPr>
        <w:t>.</w:t>
      </w:r>
    </w:p>
    <w:p w:rsidR="001E08E0" w:rsidRPr="000C770E" w:rsidRDefault="007B3B3C" w:rsidP="00816991">
      <w:pPr>
        <w:pStyle w:val="ab"/>
        <w:rPr>
          <w:rStyle w:val="Char8"/>
          <w:rtl/>
        </w:rPr>
      </w:pPr>
      <w:r w:rsidRPr="009F7424">
        <w:rPr>
          <w:rFonts w:ascii="Amazone BT" w:hAnsi="Amazone BT"/>
          <w:rtl/>
        </w:rPr>
        <w:t>«</w:t>
      </w:r>
      <w:r w:rsidR="001E08E0" w:rsidRPr="00816991">
        <w:rPr>
          <w:rtl/>
        </w:rPr>
        <w:t>ما خوب می‌دانیم آنچه مشرکان می‌گویند که او (پیامبر اکرم) را یک انسان آموزش می‌دهد</w:t>
      </w:r>
      <w:r w:rsidRPr="009F7424">
        <w:rPr>
          <w:rFonts w:ascii="Amazone BT" w:hAnsi="Amazone BT"/>
          <w:rtl/>
        </w:rPr>
        <w:t>»</w:t>
      </w:r>
      <w:r w:rsidR="001E08E0" w:rsidRPr="000C770E">
        <w:rPr>
          <w:rStyle w:val="Char8"/>
          <w:rtl/>
        </w:rPr>
        <w:t>.</w:t>
      </w:r>
    </w:p>
    <w:p w:rsidR="001E08E0" w:rsidRPr="000C770E" w:rsidRDefault="001E08E0" w:rsidP="000C770E">
      <w:pPr>
        <w:jc w:val="both"/>
        <w:rPr>
          <w:rStyle w:val="Char8"/>
          <w:rtl/>
        </w:rPr>
      </w:pPr>
      <w:r w:rsidRPr="000C770E">
        <w:rPr>
          <w:rStyle w:val="Char8"/>
          <w:rtl/>
        </w:rPr>
        <w:t xml:space="preserve">این پندار در قرآن مجید رد شده که تفصیل آن در موقع مناسب بیان خواهد شد. افراد قبیله </w:t>
      </w:r>
      <w:r w:rsidRPr="009F7424">
        <w:rPr>
          <w:rStyle w:val="Char8"/>
          <w:rtl/>
        </w:rPr>
        <w:t>«</w:t>
      </w:r>
      <w:r w:rsidRPr="000C770E">
        <w:rPr>
          <w:rStyle w:val="Char8"/>
          <w:rtl/>
        </w:rPr>
        <w:t>تمیم</w:t>
      </w:r>
      <w:r w:rsidRPr="009F7424">
        <w:rPr>
          <w:rStyle w:val="Char8"/>
          <w:rtl/>
        </w:rPr>
        <w:t>»</w:t>
      </w:r>
      <w:r w:rsidRPr="000C770E">
        <w:rPr>
          <w:rStyle w:val="Char8"/>
          <w:rtl/>
        </w:rPr>
        <w:t xml:space="preserve"> مجوسی بودند، </w:t>
      </w:r>
      <w:r w:rsidRPr="009F7424">
        <w:rPr>
          <w:rStyle w:val="Char8"/>
          <w:rtl/>
        </w:rPr>
        <w:t>«</w:t>
      </w:r>
      <w:r w:rsidRPr="000C770E">
        <w:rPr>
          <w:rStyle w:val="Char8"/>
          <w:rtl/>
        </w:rPr>
        <w:t>زرار</w:t>
      </w:r>
      <w:r w:rsidR="007557AE">
        <w:rPr>
          <w:rStyle w:val="Char8"/>
          <w:rtl/>
        </w:rPr>
        <w:t>ۀ</w:t>
      </w:r>
      <w:r w:rsidRPr="000C770E">
        <w:rPr>
          <w:rStyle w:val="Char8"/>
          <w:rtl/>
        </w:rPr>
        <w:t xml:space="preserve"> تمیمی</w:t>
      </w:r>
      <w:r w:rsidRPr="009F7424">
        <w:rPr>
          <w:rStyle w:val="Char8"/>
          <w:rtl/>
        </w:rPr>
        <w:t>»</w:t>
      </w:r>
      <w:r w:rsidRPr="000C770E">
        <w:rPr>
          <w:rStyle w:val="Char8"/>
          <w:rtl/>
        </w:rPr>
        <w:t xml:space="preserve"> رئیس معروف این قبیله بود. و بر مبنای آیین مجوسیت با دختر خود ازدواج کرده بود و بعداً از این عمل خود پشیمان گردید. </w:t>
      </w:r>
      <w:r w:rsidRPr="009F7424">
        <w:rPr>
          <w:rStyle w:val="Char8"/>
          <w:rtl/>
        </w:rPr>
        <w:t>«</w:t>
      </w:r>
      <w:r w:rsidRPr="000C770E">
        <w:rPr>
          <w:rStyle w:val="Char8"/>
          <w:rtl/>
        </w:rPr>
        <w:t>اقرع بن حابس</w:t>
      </w:r>
      <w:r w:rsidRPr="009F7424">
        <w:rPr>
          <w:rStyle w:val="Char8"/>
          <w:rtl/>
        </w:rPr>
        <w:t>»</w:t>
      </w:r>
      <w:r w:rsidRPr="000C770E">
        <w:rPr>
          <w:rStyle w:val="Char8"/>
          <w:rtl/>
        </w:rPr>
        <w:t xml:space="preserve"> نیز مجوسی بود</w:t>
      </w:r>
      <w:r w:rsidRPr="001A70BE">
        <w:rPr>
          <w:rStyle w:val="Char8"/>
          <w:vertAlign w:val="superscript"/>
          <w:rtl/>
        </w:rPr>
        <w:t>(</w:t>
      </w:r>
      <w:r w:rsidRPr="001A70BE">
        <w:rPr>
          <w:rStyle w:val="Char8"/>
          <w:vertAlign w:val="superscript"/>
          <w:rtl/>
        </w:rPr>
        <w:footnoteReference w:id="93"/>
      </w:r>
      <w:r w:rsidRPr="001A70BE">
        <w:rPr>
          <w:rStyle w:val="Char8"/>
          <w:vertAlign w:val="superscript"/>
          <w:rtl/>
        </w:rPr>
        <w:t>)</w:t>
      </w:r>
      <w:r w:rsidRPr="000C770E">
        <w:rPr>
          <w:rStyle w:val="Char8"/>
          <w:rtl/>
        </w:rPr>
        <w:t>.</w:t>
      </w:r>
    </w:p>
    <w:p w:rsidR="006C68DE" w:rsidRDefault="006C68DE" w:rsidP="00870103">
      <w:pPr>
        <w:pStyle w:val="a4"/>
        <w:keepNext/>
        <w:rPr>
          <w:rtl/>
          <w:lang w:bidi="fa-IR"/>
        </w:rPr>
      </w:pPr>
      <w:bookmarkStart w:id="319" w:name="_Toc288060344"/>
      <w:bookmarkStart w:id="320" w:name="_Toc348619373"/>
      <w:bookmarkStart w:id="321" w:name="_Toc457860773"/>
      <w:r>
        <w:rPr>
          <w:rtl/>
          <w:lang w:bidi="fa-IR"/>
        </w:rPr>
        <w:t>مذهب حنیف</w:t>
      </w:r>
      <w:bookmarkEnd w:id="319"/>
      <w:bookmarkEnd w:id="320"/>
      <w:bookmarkEnd w:id="321"/>
    </w:p>
    <w:p w:rsidR="00826369" w:rsidRPr="000C770E" w:rsidRDefault="00826369" w:rsidP="000C770E">
      <w:pPr>
        <w:jc w:val="both"/>
        <w:rPr>
          <w:rStyle w:val="Char8"/>
          <w:rtl/>
        </w:rPr>
      </w:pPr>
      <w:r w:rsidRPr="000C770E">
        <w:rPr>
          <w:rStyle w:val="Char8"/>
          <w:rtl/>
        </w:rPr>
        <w:t>اساس و ریش</w:t>
      </w:r>
      <w:r w:rsidR="007557AE">
        <w:rPr>
          <w:rStyle w:val="Char8"/>
          <w:rtl/>
        </w:rPr>
        <w:t>ۀ</w:t>
      </w:r>
      <w:r w:rsidRPr="000C770E">
        <w:rPr>
          <w:rStyle w:val="Char8"/>
          <w:rtl/>
        </w:rPr>
        <w:t xml:space="preserve"> دین ابراهیمی توحید خالص بود</w:t>
      </w:r>
      <w:r w:rsidR="00EB4D68" w:rsidRPr="000C770E">
        <w:rPr>
          <w:rStyle w:val="Char8"/>
          <w:rtl/>
        </w:rPr>
        <w:t>،</w:t>
      </w:r>
      <w:r w:rsidRPr="000C770E">
        <w:rPr>
          <w:rStyle w:val="Char8"/>
          <w:rtl/>
        </w:rPr>
        <w:t xml:space="preserve"> گرچه در اثر مرور زمان و شیوع جهالت، این اصل تا آن اندازه با شرک آلوده شده بود که در خان</w:t>
      </w:r>
      <w:r w:rsidR="007557AE">
        <w:rPr>
          <w:rStyle w:val="Char8"/>
          <w:rtl/>
        </w:rPr>
        <w:t>ۀ</w:t>
      </w:r>
      <w:r w:rsidRPr="000C770E">
        <w:rPr>
          <w:rStyle w:val="Char8"/>
          <w:rtl/>
        </w:rPr>
        <w:t xml:space="preserve"> خدا بت‌ها پرستش می‌شدند، اما اصول این آیین </w:t>
      </w:r>
      <w:r w:rsidR="001927A2" w:rsidRPr="000C770E">
        <w:rPr>
          <w:rStyle w:val="Char8"/>
          <w:rtl/>
        </w:rPr>
        <w:t xml:space="preserve">به‌طور </w:t>
      </w:r>
      <w:r w:rsidRPr="000C770E">
        <w:rPr>
          <w:rStyle w:val="Char8"/>
          <w:rtl/>
        </w:rPr>
        <w:t>کلی از بین نرفته بود و میان اعراب آثاری از آن به چشم می‌خورد. کسانی که اهل دانش و بصیرت بودند، این منظره برای آنان بسیار کریه و نفرت‌انگیز بود که انسان عاقل و دانا در مقابل سنگ بی‌جان و لایعقل سر خم کند، از این جهت تصور</w:t>
      </w:r>
      <w:r w:rsidR="00EB4D68" w:rsidRPr="000C770E">
        <w:rPr>
          <w:rStyle w:val="Char8"/>
          <w:rtl/>
        </w:rPr>
        <w:t xml:space="preserve"> بد و نادرست بت‌پرستی در دل‌های</w:t>
      </w:r>
      <w:r w:rsidRPr="000C770E">
        <w:rPr>
          <w:rStyle w:val="Char8"/>
          <w:rtl/>
        </w:rPr>
        <w:t xml:space="preserve"> بسیاری از آنان قرار داشت، ولی تاریخ آن اندکی قبل از بعثت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آغاز می‌شود</w:t>
      </w:r>
      <w:r w:rsidRPr="001A70BE">
        <w:rPr>
          <w:rStyle w:val="Char8"/>
          <w:vertAlign w:val="superscript"/>
          <w:rtl/>
        </w:rPr>
        <w:t>(</w:t>
      </w:r>
      <w:r w:rsidRPr="001A70BE">
        <w:rPr>
          <w:rStyle w:val="Char8"/>
          <w:vertAlign w:val="superscript"/>
          <w:rtl/>
        </w:rPr>
        <w:footnoteReference w:id="94"/>
      </w:r>
      <w:r w:rsidRPr="001A70BE">
        <w:rPr>
          <w:rStyle w:val="Char8"/>
          <w:vertAlign w:val="superscript"/>
          <w:rtl/>
        </w:rPr>
        <w:t>)</w:t>
      </w:r>
      <w:r w:rsidRPr="000C770E">
        <w:rPr>
          <w:rStyle w:val="Char8"/>
          <w:rtl/>
        </w:rPr>
        <w:t>.</w:t>
      </w:r>
    </w:p>
    <w:p w:rsidR="00826369" w:rsidRPr="00816991" w:rsidRDefault="003E668D" w:rsidP="000C770E">
      <w:pPr>
        <w:jc w:val="both"/>
        <w:rPr>
          <w:rStyle w:val="Char8"/>
          <w:spacing w:val="-4"/>
          <w:rtl/>
        </w:rPr>
      </w:pPr>
      <w:r w:rsidRPr="00816991">
        <w:rPr>
          <w:rStyle w:val="Char8"/>
          <w:spacing w:val="-4"/>
          <w:rtl/>
        </w:rPr>
        <w:t>ابن اسحق نوشته است: یک بار در جشن سالانه بت‌ها ورق</w:t>
      </w:r>
      <w:r w:rsidR="00EF21E3">
        <w:rPr>
          <w:rStyle w:val="Char8"/>
          <w:spacing w:val="-4"/>
          <w:rtl/>
        </w:rPr>
        <w:t>ة بن</w:t>
      </w:r>
      <w:r w:rsidRPr="00816991">
        <w:rPr>
          <w:rStyle w:val="Char8"/>
          <w:spacing w:val="-4"/>
          <w:rtl/>
        </w:rPr>
        <w:t xml:space="preserve"> نوفل، عبدالله بن جحش، عثمان ب</w:t>
      </w:r>
      <w:r w:rsidR="00EB4D68" w:rsidRPr="00816991">
        <w:rPr>
          <w:rStyle w:val="Char8"/>
          <w:spacing w:val="-4"/>
          <w:rtl/>
        </w:rPr>
        <w:t>ن الحویرث و زید بن عمرو بن نفیل</w:t>
      </w:r>
      <w:r w:rsidRPr="00816991">
        <w:rPr>
          <w:rStyle w:val="Char8"/>
          <w:spacing w:val="-4"/>
          <w:rtl/>
        </w:rPr>
        <w:t xml:space="preserve"> شرکت داشتند. ناگهان در دل آنان این فکر خطور کرد که این چه عمل بیهوده‌ای است که در مقابل سنگی سر خم می‌کنیم که نه می‌شنود، نه می‌بیند، نه به کسی ضرر می‌رساند و نه کسی را نفع می‌دهد! این چهار نفر از خاندان قریش بودند؛ ورقه پسر عموی حضرت خدیجه، زید، عموی حضرت عمر، عبدالله ابن جحش، خواهرزاد</w:t>
      </w:r>
      <w:r w:rsidR="007557AE">
        <w:rPr>
          <w:rStyle w:val="Char8"/>
          <w:spacing w:val="-4"/>
          <w:rtl/>
        </w:rPr>
        <w:t>ۀ</w:t>
      </w:r>
      <w:r w:rsidRPr="00816991">
        <w:rPr>
          <w:rStyle w:val="Char8"/>
          <w:spacing w:val="-4"/>
          <w:rtl/>
        </w:rPr>
        <w:t xml:space="preserve"> حضرت حمزه و عثمان، نو</w:t>
      </w:r>
      <w:r w:rsidR="007557AE">
        <w:rPr>
          <w:rStyle w:val="Char8"/>
          <w:spacing w:val="-4"/>
          <w:rtl/>
        </w:rPr>
        <w:t>ۀ</w:t>
      </w:r>
      <w:r w:rsidRPr="00816991">
        <w:rPr>
          <w:rStyle w:val="Char8"/>
          <w:spacing w:val="-4"/>
          <w:rtl/>
        </w:rPr>
        <w:t xml:space="preserve"> عبدالعزی بودند.</w:t>
      </w:r>
    </w:p>
    <w:p w:rsidR="00B47BA0" w:rsidRPr="00816991" w:rsidRDefault="00B47BA0" w:rsidP="000C770E">
      <w:pPr>
        <w:jc w:val="both"/>
        <w:rPr>
          <w:rStyle w:val="Char8"/>
          <w:spacing w:val="-4"/>
          <w:rtl/>
        </w:rPr>
      </w:pPr>
      <w:r w:rsidRPr="00816991">
        <w:rPr>
          <w:rStyle w:val="Char8"/>
          <w:spacing w:val="-4"/>
          <w:rtl/>
        </w:rPr>
        <w:t>زید برای تلاش و جستجوی دین ابراهیمی به شام رفت، در آنجا با علما و راهبان یهود و کشیشان مسیحی ملاقات کرد</w:t>
      </w:r>
      <w:r w:rsidR="000276B2" w:rsidRPr="00816991">
        <w:rPr>
          <w:rStyle w:val="Char8"/>
          <w:spacing w:val="-4"/>
          <w:rtl/>
        </w:rPr>
        <w:t>،</w:t>
      </w:r>
      <w:r w:rsidRPr="00816991">
        <w:rPr>
          <w:rStyle w:val="Char8"/>
          <w:spacing w:val="-4"/>
          <w:rtl/>
        </w:rPr>
        <w:t xml:space="preserve"> ولی از تماس با </w:t>
      </w:r>
      <w:r w:rsidR="00E8169E" w:rsidRPr="00816991">
        <w:rPr>
          <w:rStyle w:val="Char8"/>
          <w:spacing w:val="-4"/>
          <w:rtl/>
        </w:rPr>
        <w:t>هیچ</w:t>
      </w:r>
      <w:r w:rsidR="005E0E99" w:rsidRPr="00816991">
        <w:rPr>
          <w:rStyle w:val="Char8"/>
          <w:rFonts w:hint="eastAsia"/>
          <w:spacing w:val="-4"/>
          <w:rtl/>
        </w:rPr>
        <w:t xml:space="preserve">‌ </w:t>
      </w:r>
      <w:r w:rsidR="00E8169E" w:rsidRPr="00816991">
        <w:rPr>
          <w:rStyle w:val="Char8"/>
          <w:spacing w:val="-4"/>
          <w:rtl/>
        </w:rPr>
        <w:t xml:space="preserve">یک </w:t>
      </w:r>
      <w:r w:rsidRPr="00816991">
        <w:rPr>
          <w:rStyle w:val="Char8"/>
          <w:spacing w:val="-4"/>
          <w:rtl/>
        </w:rPr>
        <w:t>تسلی خاطری حاصل نشد، تا اینکه بر این عقید</w:t>
      </w:r>
      <w:r w:rsidR="007557AE">
        <w:rPr>
          <w:rStyle w:val="Char8"/>
          <w:spacing w:val="-4"/>
          <w:rtl/>
        </w:rPr>
        <w:t>ۀ</w:t>
      </w:r>
      <w:r w:rsidRPr="00816991">
        <w:rPr>
          <w:rStyle w:val="Char8"/>
          <w:spacing w:val="-4"/>
          <w:rtl/>
        </w:rPr>
        <w:t xml:space="preserve"> اجمالی خود اکتفا کرد که «من مذهب ابراهیم</w:t>
      </w:r>
      <w:r w:rsidR="00712D68" w:rsidRPr="00816991">
        <w:rPr>
          <w:rStyle w:val="Char8"/>
          <w:spacing w:val="-4"/>
          <w:rtl/>
        </w:rPr>
        <w:t>ی</w:t>
      </w:r>
      <w:r w:rsidRPr="00816991">
        <w:rPr>
          <w:rStyle w:val="Char8"/>
          <w:spacing w:val="-4"/>
          <w:rtl/>
        </w:rPr>
        <w:t xml:space="preserve"> را قبول می‌کنم».</w:t>
      </w:r>
    </w:p>
    <w:p w:rsidR="00712D68" w:rsidRPr="000C770E" w:rsidRDefault="007701AC" w:rsidP="000C770E">
      <w:pPr>
        <w:jc w:val="both"/>
        <w:rPr>
          <w:rStyle w:val="Char8"/>
          <w:rtl/>
        </w:rPr>
      </w:pPr>
      <w:r>
        <w:rPr>
          <w:rStyle w:val="Char8"/>
          <w:rtl/>
        </w:rPr>
        <w:t xml:space="preserve">در صحیح بخاری </w:t>
      </w:r>
      <w:r w:rsidR="00712D68" w:rsidRPr="000C770E">
        <w:rPr>
          <w:rStyle w:val="Char8"/>
          <w:rtl/>
        </w:rPr>
        <w:t xml:space="preserve">قبل از </w:t>
      </w:r>
      <w:r>
        <w:rPr>
          <w:rStyle w:val="Char8"/>
          <w:rFonts w:hint="cs"/>
          <w:rtl/>
        </w:rPr>
        <w:t>(</w:t>
      </w:r>
      <w:r w:rsidR="00712D68" w:rsidRPr="000C770E">
        <w:rPr>
          <w:rStyle w:val="Char8"/>
          <w:rtl/>
        </w:rPr>
        <w:t xml:space="preserve">باب بنیان </w:t>
      </w:r>
      <w:r w:rsidR="00712D68" w:rsidRPr="006406E4">
        <w:rPr>
          <w:rStyle w:val="Char8"/>
          <w:rtl/>
        </w:rPr>
        <w:t>الکعب</w:t>
      </w:r>
      <w:r>
        <w:rPr>
          <w:rStyle w:val="Char8"/>
          <w:rFonts w:hint="cs"/>
          <w:rtl/>
        </w:rPr>
        <w:t>ة)</w:t>
      </w:r>
      <w:r w:rsidR="00712D68" w:rsidRPr="000C770E">
        <w:rPr>
          <w:rStyle w:val="Char8"/>
          <w:rtl/>
        </w:rPr>
        <w:t xml:space="preserve"> از حضرت اسماء (دختر حضرت ابوبکر</w:t>
      </w:r>
      <w:r w:rsidR="006A2239" w:rsidRPr="006A2239">
        <w:rPr>
          <w:rStyle w:val="Char8"/>
          <w:rFonts w:cs="CTraditional Arabic"/>
          <w:rtl/>
        </w:rPr>
        <w:t>س</w:t>
      </w:r>
      <w:r w:rsidR="00712D68" w:rsidRPr="000C770E">
        <w:rPr>
          <w:rStyle w:val="Char8"/>
          <w:rtl/>
        </w:rPr>
        <w:t xml:space="preserve">) چنین روایت شده است: من زید را در حالی دیدم که به خانه کعبه تکیه زده و به مردم می‌گفت: ای اهل قریش! </w:t>
      </w:r>
      <w:r w:rsidR="00E8169E" w:rsidRPr="000C770E">
        <w:rPr>
          <w:rStyle w:val="Char8"/>
          <w:rtl/>
        </w:rPr>
        <w:t xml:space="preserve">هیچیک </w:t>
      </w:r>
      <w:r w:rsidR="00712D68" w:rsidRPr="000C770E">
        <w:rPr>
          <w:rStyle w:val="Char8"/>
          <w:rtl/>
        </w:rPr>
        <w:t>از شما جز من بر دین ابراهیم نیست.</w:t>
      </w:r>
    </w:p>
    <w:p w:rsidR="00145F22" w:rsidRPr="000C770E" w:rsidRDefault="00145F22" w:rsidP="000C770E">
      <w:pPr>
        <w:jc w:val="both"/>
        <w:rPr>
          <w:rStyle w:val="Char8"/>
          <w:rtl/>
        </w:rPr>
      </w:pPr>
      <w:r w:rsidRPr="000C770E">
        <w:rPr>
          <w:rStyle w:val="Char8"/>
          <w:rtl/>
        </w:rPr>
        <w:t>عرب‌ها دختران را زنده</w:t>
      </w:r>
      <w:r w:rsidR="00AD34F2" w:rsidRPr="000C770E">
        <w:rPr>
          <w:rStyle w:val="Char8"/>
          <w:rFonts w:hint="eastAsia"/>
          <w:rtl/>
        </w:rPr>
        <w:t>‌</w:t>
      </w:r>
      <w:r w:rsidRPr="000C770E">
        <w:rPr>
          <w:rStyle w:val="Char8"/>
          <w:rtl/>
        </w:rPr>
        <w:t>به</w:t>
      </w:r>
      <w:r w:rsidR="00AD34F2" w:rsidRPr="000C770E">
        <w:rPr>
          <w:rStyle w:val="Char8"/>
          <w:rFonts w:hint="eastAsia"/>
          <w:rtl/>
        </w:rPr>
        <w:t>‌</w:t>
      </w:r>
      <w:r w:rsidRPr="000C770E">
        <w:rPr>
          <w:rStyle w:val="Char8"/>
          <w:rtl/>
        </w:rPr>
        <w:t xml:space="preserve">گور می‌کردند، زید اولین کسی بود که از انجام این رسم ممانعت به عمل آورد. هرگاه شخصی چنین قصدی می‌کرد، زید می‌رفت و دختر را از او می‌گرفت و خودش او را تربیت و بزرگ می‌کرد. در صحیح بخاری مذکور است که رسول اکرم </w:t>
      </w:r>
      <w:r w:rsidR="006A2239" w:rsidRPr="006A2239">
        <w:rPr>
          <w:rStyle w:val="Char8"/>
          <w:rFonts w:cs="CTraditional Arabic"/>
          <w:rtl/>
        </w:rPr>
        <w:t>ج</w:t>
      </w:r>
      <w:r w:rsidR="000276B2" w:rsidRPr="000C770E">
        <w:rPr>
          <w:rStyle w:val="Char8"/>
          <w:rtl/>
        </w:rPr>
        <w:t xml:space="preserve"> قبل از بعثت</w:t>
      </w:r>
      <w:r w:rsidRPr="000C770E">
        <w:rPr>
          <w:rStyle w:val="Char8"/>
          <w:rtl/>
        </w:rPr>
        <w:t xml:space="preserve"> زید را ملاقات کرده بود. ورقه</w:t>
      </w:r>
      <w:r w:rsidR="000276B2" w:rsidRPr="000C770E">
        <w:rPr>
          <w:rStyle w:val="Char8"/>
          <w:rtl/>
        </w:rPr>
        <w:t>، عبدالله بن جحش و عثمان</w:t>
      </w:r>
      <w:r w:rsidRPr="000C770E">
        <w:rPr>
          <w:rStyle w:val="Char8"/>
          <w:rtl/>
        </w:rPr>
        <w:t xml:space="preserve"> بت‌پرستی را رها کرده مسیحی شده بودند</w:t>
      </w:r>
      <w:r w:rsidR="000276B2" w:rsidRPr="000C770E">
        <w:rPr>
          <w:rStyle w:val="Char8"/>
          <w:rtl/>
        </w:rPr>
        <w:t>،</w:t>
      </w:r>
      <w:r w:rsidRPr="000C770E">
        <w:rPr>
          <w:rStyle w:val="Char8"/>
          <w:rtl/>
        </w:rPr>
        <w:t xml:space="preserve"> در همان زمان </w:t>
      </w:r>
      <w:r w:rsidRPr="009F7424">
        <w:rPr>
          <w:rStyle w:val="Char8"/>
          <w:rtl/>
        </w:rPr>
        <w:t>«</w:t>
      </w:r>
      <w:r w:rsidRPr="000C770E">
        <w:rPr>
          <w:rStyle w:val="Char8"/>
          <w:rtl/>
        </w:rPr>
        <w:t>امیه بن صلت</w:t>
      </w:r>
      <w:r w:rsidRPr="009F7424">
        <w:rPr>
          <w:rStyle w:val="Char8"/>
          <w:rtl/>
        </w:rPr>
        <w:t>»</w:t>
      </w:r>
      <w:r w:rsidRPr="000C770E">
        <w:rPr>
          <w:rStyle w:val="Char8"/>
          <w:rtl/>
        </w:rPr>
        <w:t xml:space="preserve"> که رئیس حکومت طائف و شاعری معروف بود، با بت‌پرستی مخالفت کرده بود.</w:t>
      </w:r>
    </w:p>
    <w:p w:rsidR="002D6D82" w:rsidRPr="00816991" w:rsidRDefault="002D6D82" w:rsidP="000C770E">
      <w:pPr>
        <w:jc w:val="both"/>
        <w:rPr>
          <w:rStyle w:val="Char8"/>
          <w:spacing w:val="-4"/>
          <w:rtl/>
        </w:rPr>
      </w:pPr>
      <w:r w:rsidRPr="00816991">
        <w:rPr>
          <w:rStyle w:val="Char8"/>
          <w:spacing w:val="-4"/>
          <w:rtl/>
        </w:rPr>
        <w:t xml:space="preserve">حافظ ابن حجر در «اصابه» با سند زبیر ابن بکار، نوشته است که «امیه» در زمان جاهلیت کتاب‌های آسمانی را خوانده و بت‌پرستی را رها کرده و دین ابراهیمی را پذیرفته بود. «دیوان امیه» تا امروز نیز موجود است، گرچه قسمت اعظم آن جعلی </w:t>
      </w:r>
      <w:r w:rsidR="00122074" w:rsidRPr="00816991">
        <w:rPr>
          <w:rStyle w:val="Char8"/>
          <w:spacing w:val="-4"/>
          <w:rtl/>
        </w:rPr>
        <w:t>می‌باشد، ولی کلام امیه نیز در آن یافت می‌شود، او تا زمان غزو</w:t>
      </w:r>
      <w:r w:rsidR="00AD34F2" w:rsidRPr="00816991">
        <w:rPr>
          <w:rStyle w:val="Char8"/>
          <w:rFonts w:hint="cs"/>
          <w:spacing w:val="-4"/>
          <w:rtl/>
        </w:rPr>
        <w:t>ۀ</w:t>
      </w:r>
      <w:r w:rsidR="00122074" w:rsidRPr="00816991">
        <w:rPr>
          <w:rStyle w:val="Char8"/>
          <w:spacing w:val="-4"/>
          <w:rtl/>
        </w:rPr>
        <w:t xml:space="preserve"> بدر زنده بود، «عُتب</w:t>
      </w:r>
      <w:r w:rsidR="000276B2" w:rsidRPr="00816991">
        <w:rPr>
          <w:rStyle w:val="Char8"/>
          <w:spacing w:val="-4"/>
          <w:rtl/>
        </w:rPr>
        <w:t>ِه» رئیس مکه پسردایی امیه بود.</w:t>
      </w:r>
      <w:r w:rsidR="00122074" w:rsidRPr="00816991">
        <w:rPr>
          <w:rStyle w:val="Char8"/>
          <w:spacing w:val="-4"/>
          <w:rtl/>
        </w:rPr>
        <w:t xml:space="preserve"> وقتی امیه خبر قتل او را شنید، شدیداً اندوهگین شد و مرثیه دردناکی برایش سرود، غالباً در اثر همان درد و غم موفق به قبول اسلام نشد. در شمایل ترمذی مذکور است که یکی از اصحاب پشت</w:t>
      </w:r>
      <w:r w:rsidR="00AD34F2" w:rsidRPr="00816991">
        <w:rPr>
          <w:rStyle w:val="Char8"/>
          <w:rFonts w:hint="cs"/>
          <w:spacing w:val="-4"/>
          <w:rtl/>
        </w:rPr>
        <w:t>ِ</w:t>
      </w:r>
      <w:r w:rsidR="00AD34F2" w:rsidRPr="00816991">
        <w:rPr>
          <w:rStyle w:val="Char8"/>
          <w:rFonts w:hint="eastAsia"/>
          <w:spacing w:val="-4"/>
          <w:rtl/>
        </w:rPr>
        <w:t>‌</w:t>
      </w:r>
      <w:r w:rsidR="00122074" w:rsidRPr="00816991">
        <w:rPr>
          <w:rStyle w:val="Char8"/>
          <w:spacing w:val="-4"/>
          <w:rtl/>
        </w:rPr>
        <w:t xml:space="preserve">سر </w:t>
      </w:r>
      <w:r w:rsidR="00740013" w:rsidRPr="00816991">
        <w:rPr>
          <w:rStyle w:val="Char8"/>
          <w:spacing w:val="-4"/>
          <w:rtl/>
        </w:rPr>
        <w:t>آن‌حضرت</w:t>
      </w:r>
      <w:r w:rsidR="00122074" w:rsidRPr="00816991">
        <w:rPr>
          <w:rStyle w:val="Char8"/>
          <w:spacing w:val="-4"/>
          <w:rtl/>
        </w:rPr>
        <w:t xml:space="preserve"> </w:t>
      </w:r>
      <w:r w:rsidR="006A2239" w:rsidRPr="00816991">
        <w:rPr>
          <w:rStyle w:val="Char8"/>
          <w:rFonts w:cs="CTraditional Arabic"/>
          <w:spacing w:val="-4"/>
          <w:rtl/>
        </w:rPr>
        <w:t>ج</w:t>
      </w:r>
      <w:r w:rsidR="00122074" w:rsidRPr="00816991">
        <w:rPr>
          <w:rStyle w:val="Char8"/>
          <w:spacing w:val="-4"/>
          <w:rtl/>
        </w:rPr>
        <w:t xml:space="preserve"> سوار بود، شعری از اشعار امیه خواند، </w:t>
      </w:r>
      <w:r w:rsidR="00740013" w:rsidRPr="00816991">
        <w:rPr>
          <w:rStyle w:val="Char8"/>
          <w:spacing w:val="-4"/>
          <w:rtl/>
        </w:rPr>
        <w:t>آن‌حضرت</w:t>
      </w:r>
      <w:r w:rsidR="00122074" w:rsidRPr="00816991">
        <w:rPr>
          <w:rStyle w:val="Char8"/>
          <w:spacing w:val="-4"/>
          <w:rtl/>
        </w:rPr>
        <w:t xml:space="preserve"> </w:t>
      </w:r>
      <w:r w:rsidR="006A2239" w:rsidRPr="00816991">
        <w:rPr>
          <w:rStyle w:val="Char8"/>
          <w:rFonts w:cs="CTraditional Arabic"/>
          <w:spacing w:val="-4"/>
          <w:rtl/>
        </w:rPr>
        <w:t>ج</w:t>
      </w:r>
      <w:r w:rsidR="00122074" w:rsidRPr="00816991">
        <w:rPr>
          <w:rStyle w:val="Char8"/>
          <w:spacing w:val="-4"/>
          <w:rtl/>
        </w:rPr>
        <w:t xml:space="preserve"> فرمودند: هنوز بخوانید. او یکصد شعر خواند، در پایان هر شعر </w:t>
      </w:r>
      <w:r w:rsidR="00740013" w:rsidRPr="00816991">
        <w:rPr>
          <w:rStyle w:val="Char8"/>
          <w:spacing w:val="-4"/>
          <w:rtl/>
        </w:rPr>
        <w:t>آن‌حضرت</w:t>
      </w:r>
      <w:r w:rsidR="00122074" w:rsidRPr="00816991">
        <w:rPr>
          <w:rStyle w:val="Char8"/>
          <w:spacing w:val="-4"/>
          <w:rtl/>
        </w:rPr>
        <w:t xml:space="preserve"> می‌فرمود: هنوز بخوانید و در پایان فرمودند: «امیه نزدیک بود مسلمان شود».</w:t>
      </w:r>
    </w:p>
    <w:p w:rsidR="00122074" w:rsidRPr="000C770E" w:rsidRDefault="00647795" w:rsidP="000C770E">
      <w:pPr>
        <w:jc w:val="both"/>
        <w:rPr>
          <w:rStyle w:val="Char8"/>
          <w:rtl/>
        </w:rPr>
      </w:pPr>
      <w:r w:rsidRPr="000C770E">
        <w:rPr>
          <w:rStyle w:val="Char8"/>
          <w:rtl/>
        </w:rPr>
        <w:t xml:space="preserve">ابن هشام همین چهار نفر را به عنوان مخالفان بت‌پرستی ذکر کرده است، ولی با بررسی تاریخ معلوم می‌شود در میان اعراب افراد متعددی از اهل نظر و دانا وجود داشتند که از بت‌پرستی توبه کرده بودند. معروف‌تر از تمام آنان خطیب نامور عرب، </w:t>
      </w:r>
      <w:r w:rsidRPr="009F7424">
        <w:rPr>
          <w:rStyle w:val="Char8"/>
          <w:rtl/>
        </w:rPr>
        <w:t>«</w:t>
      </w:r>
      <w:r w:rsidRPr="000C770E">
        <w:rPr>
          <w:rStyle w:val="Char8"/>
          <w:rtl/>
        </w:rPr>
        <w:t>قس ابن ساعده الایادی</w:t>
      </w:r>
      <w:r w:rsidRPr="009F7424">
        <w:rPr>
          <w:rStyle w:val="Char8"/>
          <w:rtl/>
        </w:rPr>
        <w:t>»</w:t>
      </w:r>
      <w:r w:rsidRPr="000C770E">
        <w:rPr>
          <w:rStyle w:val="Char8"/>
          <w:rtl/>
        </w:rPr>
        <w:t xml:space="preserve"> بوده است که سرگذشت او بعداً بیان خواهد شد. یکی دیگر </w:t>
      </w:r>
      <w:r w:rsidRPr="009F7424">
        <w:rPr>
          <w:rStyle w:val="Char8"/>
          <w:rtl/>
        </w:rPr>
        <w:t>«</w:t>
      </w:r>
      <w:r w:rsidRPr="000C770E">
        <w:rPr>
          <w:rStyle w:val="Char8"/>
          <w:rtl/>
        </w:rPr>
        <w:t>قیس ابن نشبه</w:t>
      </w:r>
      <w:r w:rsidRPr="009F7424">
        <w:rPr>
          <w:rStyle w:val="Char8"/>
          <w:rtl/>
        </w:rPr>
        <w:t>»</w:t>
      </w:r>
      <w:r w:rsidRPr="000C770E">
        <w:rPr>
          <w:rStyle w:val="Char8"/>
          <w:rtl/>
        </w:rPr>
        <w:t xml:space="preserve"> بود که حافظ ابن حجر نسبت به او در </w:t>
      </w:r>
      <w:r w:rsidRPr="009F7424">
        <w:rPr>
          <w:rStyle w:val="Char8"/>
          <w:rtl/>
        </w:rPr>
        <w:t>«</w:t>
      </w:r>
      <w:r w:rsidRPr="000C770E">
        <w:rPr>
          <w:rStyle w:val="Char8"/>
          <w:rtl/>
        </w:rPr>
        <w:t>اصابه</w:t>
      </w:r>
      <w:r w:rsidRPr="009F7424">
        <w:rPr>
          <w:rStyle w:val="Char8"/>
          <w:rtl/>
        </w:rPr>
        <w:t>»</w:t>
      </w:r>
      <w:r w:rsidRPr="000C770E">
        <w:rPr>
          <w:rStyle w:val="Char8"/>
          <w:rtl/>
        </w:rPr>
        <w:t xml:space="preserve"> نوشته است: در دوران جاهلیت خداپرست بود و هنگام بعثت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مشرف به اسلام گردید.</w:t>
      </w:r>
    </w:p>
    <w:p w:rsidR="00B66B03" w:rsidRPr="000C770E" w:rsidRDefault="00B66B03" w:rsidP="000C770E">
      <w:pPr>
        <w:jc w:val="both"/>
        <w:rPr>
          <w:rStyle w:val="Char8"/>
          <w:rtl/>
        </w:rPr>
      </w:pPr>
      <w:r w:rsidRPr="000C770E">
        <w:rPr>
          <w:rStyle w:val="Char8"/>
          <w:rtl/>
        </w:rPr>
        <w:t xml:space="preserve">معلوم نیست چرا دین ابراهیمی را دین </w:t>
      </w:r>
      <w:r w:rsidRPr="009F7424">
        <w:rPr>
          <w:rStyle w:val="Char8"/>
          <w:rtl/>
        </w:rPr>
        <w:t>«</w:t>
      </w:r>
      <w:r w:rsidRPr="000C770E">
        <w:rPr>
          <w:rStyle w:val="Char8"/>
          <w:rtl/>
        </w:rPr>
        <w:t>حنیف</w:t>
      </w:r>
      <w:r w:rsidRPr="009F7424">
        <w:rPr>
          <w:rStyle w:val="Char8"/>
          <w:rtl/>
        </w:rPr>
        <w:t>»</w:t>
      </w:r>
      <w:r w:rsidRPr="000C770E">
        <w:rPr>
          <w:rStyle w:val="Char8"/>
          <w:rtl/>
        </w:rPr>
        <w:t xml:space="preserve"> می‌گویند؟ در قرآن هم این لفظ موجود است، ولی در معنای آن اختلاف است. مفسرین می‌نویسند: به دلیل اینکه دین فطرت از بت‌پرستی مبرا و دور بود به</w:t>
      </w:r>
      <w:r w:rsidR="000276B2" w:rsidRPr="000C770E">
        <w:rPr>
          <w:rStyle w:val="Char8"/>
          <w:rtl/>
        </w:rPr>
        <w:t xml:space="preserve"> همین جهت آن را </w:t>
      </w:r>
      <w:r w:rsidR="000276B2" w:rsidRPr="009F7424">
        <w:rPr>
          <w:rStyle w:val="Char8"/>
          <w:rtl/>
        </w:rPr>
        <w:t>«</w:t>
      </w:r>
      <w:r w:rsidR="000276B2" w:rsidRPr="000C770E">
        <w:rPr>
          <w:rStyle w:val="Char8"/>
          <w:rtl/>
        </w:rPr>
        <w:t>حنیف</w:t>
      </w:r>
      <w:r w:rsidR="000276B2" w:rsidRPr="009F7424">
        <w:rPr>
          <w:rStyle w:val="Char8"/>
          <w:rtl/>
        </w:rPr>
        <w:t>»</w:t>
      </w:r>
      <w:r w:rsidR="000276B2" w:rsidRPr="000C770E">
        <w:rPr>
          <w:rStyle w:val="Char8"/>
          <w:rtl/>
        </w:rPr>
        <w:t xml:space="preserve"> می‌گویند؛</w:t>
      </w:r>
      <w:r w:rsidRPr="000C770E">
        <w:rPr>
          <w:rStyle w:val="Char8"/>
          <w:rtl/>
        </w:rPr>
        <w:t xml:space="preserve"> چون معنای حنف </w:t>
      </w:r>
      <w:r w:rsidRPr="009F7424">
        <w:rPr>
          <w:rStyle w:val="Char8"/>
          <w:rtl/>
        </w:rPr>
        <w:t>«</w:t>
      </w:r>
      <w:r w:rsidRPr="000C770E">
        <w:rPr>
          <w:rStyle w:val="Char8"/>
          <w:rtl/>
        </w:rPr>
        <w:t>یک سویی</w:t>
      </w:r>
      <w:r w:rsidRPr="009F7424">
        <w:rPr>
          <w:rStyle w:val="Char8"/>
          <w:rtl/>
        </w:rPr>
        <w:t>»</w:t>
      </w:r>
      <w:r w:rsidRPr="000C770E">
        <w:rPr>
          <w:rStyle w:val="Char8"/>
          <w:rtl/>
        </w:rPr>
        <w:t xml:space="preserve"> است. </w:t>
      </w:r>
      <w:r w:rsidRPr="009F7424">
        <w:rPr>
          <w:rStyle w:val="Char8"/>
          <w:rtl/>
        </w:rPr>
        <w:t>«</w:t>
      </w:r>
      <w:r w:rsidRPr="000C770E">
        <w:rPr>
          <w:rStyle w:val="Char8"/>
          <w:rtl/>
        </w:rPr>
        <w:t>حنیف</w:t>
      </w:r>
      <w:r w:rsidRPr="009F7424">
        <w:rPr>
          <w:rStyle w:val="Char8"/>
          <w:rtl/>
        </w:rPr>
        <w:t>»</w:t>
      </w:r>
      <w:r w:rsidRPr="000C770E">
        <w:rPr>
          <w:rStyle w:val="Char8"/>
          <w:rtl/>
        </w:rPr>
        <w:t xml:space="preserve"> به زبان عبرانی و سریانی به کافر و منافق گفته می‌شود</w:t>
      </w:r>
      <w:r w:rsidRPr="001A70BE">
        <w:rPr>
          <w:rStyle w:val="Char8"/>
          <w:vertAlign w:val="superscript"/>
          <w:rtl/>
        </w:rPr>
        <w:t>(</w:t>
      </w:r>
      <w:r w:rsidRPr="001A70BE">
        <w:rPr>
          <w:rStyle w:val="Char8"/>
          <w:vertAlign w:val="superscript"/>
          <w:rtl/>
        </w:rPr>
        <w:footnoteReference w:id="95"/>
      </w:r>
      <w:r w:rsidRPr="001A70BE">
        <w:rPr>
          <w:rStyle w:val="Char8"/>
          <w:vertAlign w:val="superscript"/>
          <w:rtl/>
        </w:rPr>
        <w:t>)</w:t>
      </w:r>
      <w:r w:rsidRPr="000C770E">
        <w:rPr>
          <w:rStyle w:val="Char8"/>
          <w:rtl/>
        </w:rPr>
        <w:t>.</w:t>
      </w:r>
      <w:r w:rsidR="00FD7D44" w:rsidRPr="000C770E">
        <w:rPr>
          <w:rStyle w:val="Char8"/>
          <w:rtl/>
        </w:rPr>
        <w:t xml:space="preserve"> ممکن است بت‌پرستان این لقب را به آنان داده باشند و موحدان با افتخار آن را قبول کردند.</w:t>
      </w:r>
    </w:p>
    <w:p w:rsidR="001D4A87" w:rsidRPr="000C770E" w:rsidRDefault="006256AF" w:rsidP="000C770E">
      <w:pPr>
        <w:jc w:val="both"/>
        <w:rPr>
          <w:rStyle w:val="Char8"/>
          <w:rtl/>
        </w:rPr>
      </w:pPr>
      <w:r w:rsidRPr="000C770E">
        <w:rPr>
          <w:rStyle w:val="Char8"/>
          <w:rtl/>
        </w:rPr>
        <w:t>از محتوای اکثر روایات این موضوع ثابت شده است که در میان اعراب مخصوصاً در مکه و مدینه افراد متعددی وجود داشتند که از بت‌پرستی روی گردانده و</w:t>
      </w:r>
      <w:r w:rsidR="000276B2" w:rsidRPr="000C770E">
        <w:rPr>
          <w:rStyle w:val="Char8"/>
          <w:rtl/>
        </w:rPr>
        <w:t xml:space="preserve"> در جستجوی دین ابراهیمی بودند،</w:t>
      </w:r>
      <w:r w:rsidRPr="000C770E">
        <w:rPr>
          <w:rStyle w:val="Char8"/>
          <w:rtl/>
        </w:rPr>
        <w:t xml:space="preserve"> زیرا که وقت ظهور مجدد ملت ابراهیمی فرا رسیده بود. به لحاظ وجود همین چند نفر که حق طلب و حقیقت شناس بودند، مصنفین اروپایی می‌گویند: رواج مذهب صحیح و توحید خالص در میان عموم اعراب قبل از اسلام وجود داشته است. ولی اگر این مطلب هم صحیح باشد، پس جای شگفتی و حیرت است که چرا هنگام ظهور اسلام آن همه مخالفت و هنگامه بر پا گردید؟</w:t>
      </w:r>
    </w:p>
    <w:p w:rsidR="007D4FE9" w:rsidRDefault="007D4FE9" w:rsidP="00870103">
      <w:pPr>
        <w:pStyle w:val="a4"/>
        <w:keepNext/>
        <w:rPr>
          <w:rtl/>
          <w:lang w:bidi="fa-IR"/>
        </w:rPr>
      </w:pPr>
      <w:bookmarkStart w:id="322" w:name="_Toc288060345"/>
      <w:bookmarkStart w:id="323" w:name="_Toc348619374"/>
      <w:bookmarkStart w:id="324" w:name="_Toc457860774"/>
      <w:r>
        <w:rPr>
          <w:rtl/>
          <w:lang w:bidi="fa-IR"/>
        </w:rPr>
        <w:t>نقش مذاهب در میان اعراب</w:t>
      </w:r>
      <w:bookmarkEnd w:id="322"/>
      <w:bookmarkEnd w:id="323"/>
      <w:bookmarkEnd w:id="324"/>
    </w:p>
    <w:p w:rsidR="007D4FE9" w:rsidRPr="00816991" w:rsidRDefault="00E104FC" w:rsidP="000C770E">
      <w:pPr>
        <w:jc w:val="both"/>
        <w:rPr>
          <w:rStyle w:val="Char8"/>
          <w:spacing w:val="-4"/>
          <w:rtl/>
        </w:rPr>
      </w:pPr>
      <w:r w:rsidRPr="00816991">
        <w:rPr>
          <w:rStyle w:val="Char8"/>
          <w:spacing w:val="-4"/>
          <w:rtl/>
        </w:rPr>
        <w:t>همانگونه که بیان گردید گرایش به تمام مذاهب مشهور، مانند: یهودیت، مسیحیت، مجوسیت و حنیفیت در میان اعراب پیش از اسلام وجود داشت</w:t>
      </w:r>
      <w:r w:rsidR="00971418" w:rsidRPr="00816991">
        <w:rPr>
          <w:rStyle w:val="Char8"/>
          <w:spacing w:val="-4"/>
          <w:rtl/>
        </w:rPr>
        <w:t>،</w:t>
      </w:r>
      <w:r w:rsidRPr="00816991">
        <w:rPr>
          <w:rStyle w:val="Char8"/>
          <w:spacing w:val="-4"/>
          <w:rtl/>
        </w:rPr>
        <w:t xml:space="preserve"> حتی عقیده</w:t>
      </w:r>
      <w:r w:rsidR="00971418" w:rsidRPr="00816991">
        <w:rPr>
          <w:rStyle w:val="Char8"/>
          <w:spacing w:val="-4"/>
          <w:rtl/>
        </w:rPr>
        <w:t xml:space="preserve"> الحاد که نتیجه بلند پروازی‌</w:t>
      </w:r>
      <w:r w:rsidRPr="00816991">
        <w:rPr>
          <w:rStyle w:val="Char8"/>
          <w:spacing w:val="-4"/>
          <w:rtl/>
        </w:rPr>
        <w:t>های عقل می‌باشد، نیز وجود داشت. اما باید ببینیم نتیج</w:t>
      </w:r>
      <w:r w:rsidR="007557AE">
        <w:rPr>
          <w:rStyle w:val="Char8"/>
          <w:spacing w:val="-4"/>
          <w:rtl/>
        </w:rPr>
        <w:t>ۀ</w:t>
      </w:r>
      <w:r w:rsidRPr="00816991">
        <w:rPr>
          <w:rStyle w:val="Char8"/>
          <w:spacing w:val="-4"/>
          <w:rtl/>
        </w:rPr>
        <w:t xml:space="preserve"> هم</w:t>
      </w:r>
      <w:r w:rsidR="00935ED6" w:rsidRPr="00816991">
        <w:rPr>
          <w:rStyle w:val="Char8"/>
          <w:rFonts w:hint="cs"/>
          <w:spacing w:val="-4"/>
          <w:rtl/>
        </w:rPr>
        <w:t>ۀ</w:t>
      </w:r>
      <w:r w:rsidRPr="00816991">
        <w:rPr>
          <w:rStyle w:val="Char8"/>
          <w:spacing w:val="-4"/>
          <w:rtl/>
        </w:rPr>
        <w:t xml:space="preserve"> این قبیل گرایش‌ها و آئین‌</w:t>
      </w:r>
      <w:r w:rsidR="00971418" w:rsidRPr="00816991">
        <w:rPr>
          <w:rStyle w:val="Char8"/>
          <w:spacing w:val="-4"/>
          <w:rtl/>
        </w:rPr>
        <w:t>ها چه بود؟ به لحاظ عقاید یا کث</w:t>
      </w:r>
      <w:r w:rsidRPr="00816991">
        <w:rPr>
          <w:rStyle w:val="Char8"/>
          <w:spacing w:val="-4"/>
          <w:rtl/>
        </w:rPr>
        <w:t>رت خداها بود که مس</w:t>
      </w:r>
      <w:r w:rsidR="00971418" w:rsidRPr="00816991">
        <w:rPr>
          <w:rStyle w:val="Char8"/>
          <w:spacing w:val="-4"/>
          <w:rtl/>
        </w:rPr>
        <w:t>یحیت آن را به حداقل رساند، (باز</w:t>
      </w:r>
      <w:r w:rsidRPr="00816991">
        <w:rPr>
          <w:rStyle w:val="Char8"/>
          <w:spacing w:val="-4"/>
          <w:rtl/>
        </w:rPr>
        <w:t>هم از سه عدد کم نکرد و د</w:t>
      </w:r>
      <w:r w:rsidR="00930F9A" w:rsidRPr="00816991">
        <w:rPr>
          <w:rStyle w:val="Char8"/>
          <w:spacing w:val="-4"/>
          <w:rtl/>
        </w:rPr>
        <w:t>ر ضمن آن این عقیده که حضرت عیسی</w:t>
      </w:r>
      <w:r w:rsidR="0059005E" w:rsidRPr="00816991">
        <w:rPr>
          <w:rStyle w:val="Char8"/>
          <w:rFonts w:cs="CTraditional Arabic"/>
          <w:spacing w:val="-4"/>
          <w:rtl/>
        </w:rPr>
        <w:t>÷</w:t>
      </w:r>
      <w:r w:rsidRPr="00816991">
        <w:rPr>
          <w:rStyle w:val="Char8"/>
          <w:spacing w:val="-4"/>
          <w:rtl/>
        </w:rPr>
        <w:t xml:space="preserve"> خودش بر چوب</w:t>
      </w:r>
      <w:r w:rsidR="00935ED6" w:rsidRPr="00816991">
        <w:rPr>
          <w:rStyle w:val="Char8"/>
          <w:rFonts w:hint="cs"/>
          <w:spacing w:val="-4"/>
          <w:rtl/>
        </w:rPr>
        <w:t>ۀ</w:t>
      </w:r>
      <w:r w:rsidR="00935ED6" w:rsidRPr="00816991">
        <w:rPr>
          <w:rStyle w:val="Char8"/>
          <w:rFonts w:hint="eastAsia"/>
          <w:spacing w:val="-4"/>
          <w:rtl/>
        </w:rPr>
        <w:t>‌</w:t>
      </w:r>
      <w:r w:rsidRPr="00816991">
        <w:rPr>
          <w:rStyle w:val="Char8"/>
          <w:spacing w:val="-4"/>
          <w:rtl/>
        </w:rPr>
        <w:t>دار رفت و کف</w:t>
      </w:r>
      <w:r w:rsidR="00935ED6" w:rsidRPr="00816991">
        <w:rPr>
          <w:rStyle w:val="Char8"/>
          <w:rFonts w:hint="cs"/>
          <w:spacing w:val="-4"/>
          <w:rtl/>
        </w:rPr>
        <w:t>ّ</w:t>
      </w:r>
      <w:r w:rsidRPr="00816991">
        <w:rPr>
          <w:rStyle w:val="Char8"/>
          <w:spacing w:val="-4"/>
          <w:rtl/>
        </w:rPr>
        <w:t>ار</w:t>
      </w:r>
      <w:r w:rsidR="00935ED6" w:rsidRPr="00816991">
        <w:rPr>
          <w:rStyle w:val="Char8"/>
          <w:rFonts w:hint="cs"/>
          <w:spacing w:val="-4"/>
          <w:rtl/>
        </w:rPr>
        <w:t>ۀ</w:t>
      </w:r>
      <w:r w:rsidRPr="00816991">
        <w:rPr>
          <w:rStyle w:val="Char8"/>
          <w:spacing w:val="-4"/>
          <w:rtl/>
        </w:rPr>
        <w:t xml:space="preserve"> گناهان تمام بنی آدم قرار گرفت) نیز پابر</w:t>
      </w:r>
      <w:r w:rsidR="00971418" w:rsidRPr="00816991">
        <w:rPr>
          <w:rStyle w:val="Char8"/>
          <w:spacing w:val="-4"/>
          <w:rtl/>
        </w:rPr>
        <w:t>جا بود و یا عقیده توحید بود؛</w:t>
      </w:r>
      <w:r w:rsidRPr="00816991">
        <w:rPr>
          <w:rStyle w:val="Char8"/>
          <w:spacing w:val="-4"/>
          <w:rtl/>
        </w:rPr>
        <w:t xml:space="preserve"> اما خدای آنان این</w:t>
      </w:r>
      <w:r w:rsidR="00935ED6" w:rsidRPr="00816991">
        <w:rPr>
          <w:rStyle w:val="Char8"/>
          <w:rFonts w:hint="eastAsia"/>
          <w:spacing w:val="-4"/>
          <w:rtl/>
        </w:rPr>
        <w:t>‌</w:t>
      </w:r>
      <w:r w:rsidRPr="00816991">
        <w:rPr>
          <w:rStyle w:val="Char8"/>
          <w:spacing w:val="-4"/>
          <w:rtl/>
        </w:rPr>
        <w:t>گونه بود که با انسان‌ها کشتی می‌گرفت</w:t>
      </w:r>
      <w:r w:rsidRPr="001A70BE">
        <w:rPr>
          <w:rStyle w:val="Char8"/>
          <w:spacing w:val="-4"/>
          <w:vertAlign w:val="superscript"/>
          <w:rtl/>
        </w:rPr>
        <w:t>(</w:t>
      </w:r>
      <w:r w:rsidRPr="001A70BE">
        <w:rPr>
          <w:rStyle w:val="Char8"/>
          <w:spacing w:val="-4"/>
          <w:vertAlign w:val="superscript"/>
          <w:rtl/>
        </w:rPr>
        <w:footnoteReference w:id="96"/>
      </w:r>
      <w:r w:rsidRPr="001A70BE">
        <w:rPr>
          <w:rStyle w:val="Char8"/>
          <w:spacing w:val="-4"/>
          <w:vertAlign w:val="superscript"/>
          <w:rtl/>
        </w:rPr>
        <w:t>)</w:t>
      </w:r>
      <w:r w:rsidRPr="00816991">
        <w:rPr>
          <w:rStyle w:val="Char8"/>
          <w:spacing w:val="-4"/>
          <w:rtl/>
        </w:rPr>
        <w:t>.</w:t>
      </w:r>
    </w:p>
    <w:p w:rsidR="00216A5D" w:rsidRPr="000C770E" w:rsidRDefault="00216A5D" w:rsidP="000C770E">
      <w:pPr>
        <w:jc w:val="both"/>
        <w:rPr>
          <w:rStyle w:val="Char8"/>
          <w:rtl/>
        </w:rPr>
      </w:pPr>
      <w:r w:rsidRPr="000C770E">
        <w:rPr>
          <w:rStyle w:val="Char8"/>
          <w:rtl/>
        </w:rPr>
        <w:t>آدم‌ها در پای بت‌ها قربانی می‌شدند و زن</w:t>
      </w:r>
      <w:r w:rsidR="00935ED6" w:rsidRPr="000C770E">
        <w:rPr>
          <w:rStyle w:val="Char8"/>
          <w:rFonts w:hint="cs"/>
          <w:rtl/>
        </w:rPr>
        <w:t>ِ</w:t>
      </w:r>
      <w:r w:rsidRPr="000C770E">
        <w:rPr>
          <w:rStyle w:val="Char8"/>
          <w:rtl/>
        </w:rPr>
        <w:t xml:space="preserve"> پدر ب</w:t>
      </w:r>
      <w:r w:rsidR="00226B93" w:rsidRPr="000C770E">
        <w:rPr>
          <w:rStyle w:val="Char8"/>
          <w:rtl/>
        </w:rPr>
        <w:t>ه</w:t>
      </w:r>
      <w:r w:rsidR="00935ED6" w:rsidRPr="000C770E">
        <w:rPr>
          <w:rStyle w:val="Char8"/>
          <w:rFonts w:hint="eastAsia"/>
          <w:rtl/>
        </w:rPr>
        <w:t>‌</w:t>
      </w:r>
      <w:r w:rsidRPr="000C770E">
        <w:rPr>
          <w:rStyle w:val="Char8"/>
          <w:rtl/>
        </w:rPr>
        <w:t>طور ارث به فرزند تعلق داشت</w:t>
      </w:r>
      <w:r w:rsidR="002A0C85" w:rsidRPr="000C770E">
        <w:rPr>
          <w:rStyle w:val="Char8"/>
          <w:rtl/>
        </w:rPr>
        <w:t>،</w:t>
      </w:r>
      <w:r w:rsidRPr="000C770E">
        <w:rPr>
          <w:rStyle w:val="Char8"/>
          <w:rtl/>
        </w:rPr>
        <w:t xml:space="preserve"> ازدواج با چند خواهر </w:t>
      </w:r>
      <w:r w:rsidR="001927A2" w:rsidRPr="000C770E">
        <w:rPr>
          <w:rStyle w:val="Char8"/>
          <w:rtl/>
        </w:rPr>
        <w:t xml:space="preserve">به‌طور </w:t>
      </w:r>
      <w:r w:rsidRPr="000C770E">
        <w:rPr>
          <w:rStyle w:val="Char8"/>
          <w:rtl/>
        </w:rPr>
        <w:t>همز</w:t>
      </w:r>
      <w:r w:rsidR="002A0C85" w:rsidRPr="000C770E">
        <w:rPr>
          <w:rStyle w:val="Char8"/>
          <w:rtl/>
        </w:rPr>
        <w:t>م</w:t>
      </w:r>
      <w:r w:rsidRPr="000C770E">
        <w:rPr>
          <w:rStyle w:val="Char8"/>
          <w:rtl/>
        </w:rPr>
        <w:t>ان جایز بود. حد و م</w:t>
      </w:r>
      <w:r w:rsidR="002A0C85" w:rsidRPr="000C770E">
        <w:rPr>
          <w:rStyle w:val="Char8"/>
          <w:rtl/>
        </w:rPr>
        <w:t>رزی برای تعدد ازدواج وجود نداشت.</w:t>
      </w:r>
      <w:r w:rsidRPr="000C770E">
        <w:rPr>
          <w:rStyle w:val="Char8"/>
          <w:rtl/>
        </w:rPr>
        <w:t xml:space="preserve"> ماربازی، شراب‌نوشی، باده‌گساری و</w:t>
      </w:r>
      <w:r w:rsidR="002A0C85" w:rsidRPr="000C770E">
        <w:rPr>
          <w:rStyle w:val="Char8"/>
          <w:rtl/>
        </w:rPr>
        <w:t xml:space="preserve"> زنا</w:t>
      </w:r>
      <w:r w:rsidRPr="000C770E">
        <w:rPr>
          <w:rStyle w:val="Char8"/>
          <w:rtl/>
        </w:rPr>
        <w:t xml:space="preserve"> </w:t>
      </w:r>
      <w:r w:rsidR="001927A2" w:rsidRPr="000C770E">
        <w:rPr>
          <w:rStyle w:val="Char8"/>
          <w:rtl/>
        </w:rPr>
        <w:t xml:space="preserve">به‌طور </w:t>
      </w:r>
      <w:r w:rsidRPr="000C770E">
        <w:rPr>
          <w:rStyle w:val="Char8"/>
          <w:rtl/>
        </w:rPr>
        <w:t>عام رواج داش</w:t>
      </w:r>
      <w:r w:rsidR="002A0C85" w:rsidRPr="000C770E">
        <w:rPr>
          <w:rStyle w:val="Char8"/>
          <w:rtl/>
        </w:rPr>
        <w:t>ت</w:t>
      </w:r>
      <w:r w:rsidRPr="000C770E">
        <w:rPr>
          <w:rStyle w:val="Char8"/>
          <w:rtl/>
        </w:rPr>
        <w:t xml:space="preserve">. بی‌حیایی و بی‌عفتی به اوج خود رسیده بود که بزرگترین و نامورترین شاعر، </w:t>
      </w:r>
      <w:r w:rsidRPr="009F7424">
        <w:rPr>
          <w:rStyle w:val="Char8"/>
          <w:rtl/>
        </w:rPr>
        <w:t>«</w:t>
      </w:r>
      <w:r w:rsidRPr="000C770E">
        <w:rPr>
          <w:rStyle w:val="Char8"/>
          <w:rtl/>
        </w:rPr>
        <w:t>امر</w:t>
      </w:r>
      <w:r w:rsidR="00935ED6" w:rsidRPr="000C770E">
        <w:rPr>
          <w:rStyle w:val="Char8"/>
          <w:rFonts w:hint="cs"/>
          <w:rtl/>
        </w:rPr>
        <w:t>ء</w:t>
      </w:r>
      <w:r w:rsidRPr="000C770E">
        <w:rPr>
          <w:rStyle w:val="Char8"/>
          <w:rtl/>
        </w:rPr>
        <w:t xml:space="preserve"> القیس</w:t>
      </w:r>
      <w:r w:rsidRPr="009F7424">
        <w:rPr>
          <w:rStyle w:val="Char8"/>
          <w:rtl/>
        </w:rPr>
        <w:t>»</w:t>
      </w:r>
      <w:r w:rsidRPr="000C770E">
        <w:rPr>
          <w:rStyle w:val="Char8"/>
          <w:rtl/>
        </w:rPr>
        <w:t xml:space="preserve"> که </w:t>
      </w:r>
      <w:r w:rsidRPr="00816991">
        <w:rPr>
          <w:rStyle w:val="Char8"/>
          <w:spacing w:val="-4"/>
          <w:rtl/>
        </w:rPr>
        <w:t>خود شاهزاده نیز بود، داستان زنای خویش با دختر عم</w:t>
      </w:r>
      <w:r w:rsidR="007557AE">
        <w:rPr>
          <w:rStyle w:val="Char8"/>
          <w:spacing w:val="-4"/>
          <w:rtl/>
        </w:rPr>
        <w:t>ۀ</w:t>
      </w:r>
      <w:r w:rsidRPr="00816991">
        <w:rPr>
          <w:rStyle w:val="Char8"/>
          <w:spacing w:val="-4"/>
          <w:rtl/>
        </w:rPr>
        <w:t xml:space="preserve"> خود را با شوق و شادی وصف ناپذیری در قصیده‌ای بیان می‌کند. و این قصیده بر خان</w:t>
      </w:r>
      <w:r w:rsidR="00935ED6" w:rsidRPr="00816991">
        <w:rPr>
          <w:rStyle w:val="Char8"/>
          <w:rFonts w:hint="cs"/>
          <w:spacing w:val="-4"/>
          <w:rtl/>
        </w:rPr>
        <w:t>ۀ</w:t>
      </w:r>
      <w:r w:rsidRPr="00816991">
        <w:rPr>
          <w:rStyle w:val="Char8"/>
          <w:spacing w:val="-4"/>
          <w:rtl/>
        </w:rPr>
        <w:t xml:space="preserve"> کعبه آویزان می‌شود! زنده سوزاندن انسان‌ها در جنگ‌ها، پاره‌کردن شکم زنان، نابودکردن</w:t>
      </w:r>
      <w:r w:rsidR="002A0C85" w:rsidRPr="00816991">
        <w:rPr>
          <w:rStyle w:val="Char8"/>
          <w:spacing w:val="-4"/>
          <w:rtl/>
        </w:rPr>
        <w:t xml:space="preserve"> و سربریدن اطفال بی‌گناه عموماً</w:t>
      </w:r>
      <w:r w:rsidRPr="00816991">
        <w:rPr>
          <w:rStyle w:val="Char8"/>
          <w:spacing w:val="-4"/>
          <w:rtl/>
        </w:rPr>
        <w:t xml:space="preserve"> امری جایز به شمار می‌رفت. طبق اظهارات دانشمندان مسیحی، اعراب قبل از اسلام بیش از هر </w:t>
      </w:r>
      <w:r w:rsidR="00724545" w:rsidRPr="00816991">
        <w:rPr>
          <w:rStyle w:val="Char8"/>
          <w:spacing w:val="-4"/>
          <w:rtl/>
        </w:rPr>
        <w:t>مذهبی از مسیحیت متأثر بودند</w:t>
      </w:r>
      <w:r w:rsidR="002A0C85" w:rsidRPr="00816991">
        <w:rPr>
          <w:rStyle w:val="Char8"/>
          <w:spacing w:val="-4"/>
          <w:rtl/>
        </w:rPr>
        <w:t>،</w:t>
      </w:r>
      <w:r w:rsidR="00724545" w:rsidRPr="00816991">
        <w:rPr>
          <w:rStyle w:val="Char8"/>
          <w:spacing w:val="-4"/>
          <w:rtl/>
        </w:rPr>
        <w:t xml:space="preserve"> باز</w:t>
      </w:r>
      <w:r w:rsidRPr="00816991">
        <w:rPr>
          <w:rStyle w:val="Char8"/>
          <w:spacing w:val="-4"/>
          <w:rtl/>
        </w:rPr>
        <w:t>هم نتیج</w:t>
      </w:r>
      <w:r w:rsidR="007557AE">
        <w:rPr>
          <w:rStyle w:val="Char8"/>
          <w:spacing w:val="-4"/>
          <w:rtl/>
        </w:rPr>
        <w:t>ۀ</w:t>
      </w:r>
      <w:r w:rsidRPr="00816991">
        <w:rPr>
          <w:rStyle w:val="Char8"/>
          <w:spacing w:val="-4"/>
          <w:rtl/>
        </w:rPr>
        <w:t xml:space="preserve"> این تأثیر چه بود</w:t>
      </w:r>
      <w:r w:rsidR="002A0C85" w:rsidRPr="00816991">
        <w:rPr>
          <w:rStyle w:val="Char8"/>
          <w:spacing w:val="-4"/>
          <w:rtl/>
        </w:rPr>
        <w:t>؟ این پاسخ را از زبان یکی از مو</w:t>
      </w:r>
      <w:r w:rsidRPr="00816991">
        <w:rPr>
          <w:rStyle w:val="Char8"/>
          <w:spacing w:val="-4"/>
          <w:rtl/>
        </w:rPr>
        <w:t>رخان مسیحی بشنویم. این مورخ مسیحی چنین نوشته است</w:t>
      </w:r>
      <w:r w:rsidRPr="000C770E">
        <w:rPr>
          <w:rStyle w:val="Char8"/>
          <w:rtl/>
        </w:rPr>
        <w:t>.</w:t>
      </w:r>
    </w:p>
    <w:p w:rsidR="0016148A" w:rsidRPr="000C770E" w:rsidRDefault="0029106A" w:rsidP="000C770E">
      <w:pPr>
        <w:jc w:val="both"/>
        <w:rPr>
          <w:rStyle w:val="Char8"/>
          <w:rtl/>
        </w:rPr>
      </w:pPr>
      <w:r w:rsidRPr="009F7424">
        <w:rPr>
          <w:rStyle w:val="Char8"/>
          <w:rtl/>
        </w:rPr>
        <w:t>«</w:t>
      </w:r>
      <w:r w:rsidRPr="000C770E">
        <w:rPr>
          <w:rStyle w:val="Char8"/>
          <w:rtl/>
        </w:rPr>
        <w:t>مسیحیان به مدت نه</w:t>
      </w:r>
      <w:r w:rsidR="002A0C85" w:rsidRPr="000C770E">
        <w:rPr>
          <w:rStyle w:val="Char8"/>
          <w:rtl/>
        </w:rPr>
        <w:t>‌</w:t>
      </w:r>
      <w:r w:rsidRPr="000C770E">
        <w:rPr>
          <w:rStyle w:val="Char8"/>
          <w:rtl/>
        </w:rPr>
        <w:t>صد سال اعراب را تعلیم داده و دین مسیحیت را به آنان تلقین کردند</w:t>
      </w:r>
      <w:r w:rsidR="002A0C85" w:rsidRPr="000C770E">
        <w:rPr>
          <w:rStyle w:val="Char8"/>
          <w:rtl/>
        </w:rPr>
        <w:t>، باز</w:t>
      </w:r>
      <w:r w:rsidRPr="000C770E">
        <w:rPr>
          <w:rStyle w:val="Char8"/>
          <w:rtl/>
        </w:rPr>
        <w:t>هم تعداد مسیحیان بسیار اندک به نظر می‌</w:t>
      </w:r>
      <w:r w:rsidR="002A0C85" w:rsidRPr="000C770E">
        <w:rPr>
          <w:rStyle w:val="Char8"/>
          <w:rtl/>
        </w:rPr>
        <w:t xml:space="preserve">رسید، یعنی بجز افراد قبایل </w:t>
      </w:r>
      <w:r w:rsidR="002A0C85" w:rsidRPr="009F7424">
        <w:rPr>
          <w:rStyle w:val="Char8"/>
          <w:rtl/>
        </w:rPr>
        <w:t>«</w:t>
      </w:r>
      <w:r w:rsidR="002A0C85" w:rsidRPr="000C770E">
        <w:rPr>
          <w:rStyle w:val="Char8"/>
          <w:rtl/>
        </w:rPr>
        <w:t>بنوحارث</w:t>
      </w:r>
      <w:r w:rsidR="002A0C85" w:rsidRPr="009F7424">
        <w:rPr>
          <w:rStyle w:val="Char8"/>
          <w:rtl/>
        </w:rPr>
        <w:t>»</w:t>
      </w:r>
      <w:r w:rsidR="002A0C85" w:rsidRPr="000C770E">
        <w:rPr>
          <w:rStyle w:val="Char8"/>
          <w:rtl/>
        </w:rPr>
        <w:t xml:space="preserve"> در نجران، </w:t>
      </w:r>
      <w:r w:rsidR="002A0C85" w:rsidRPr="009F7424">
        <w:rPr>
          <w:rStyle w:val="Char8"/>
          <w:rtl/>
        </w:rPr>
        <w:t>«</w:t>
      </w:r>
      <w:r w:rsidR="002A0C85" w:rsidRPr="000C770E">
        <w:rPr>
          <w:rStyle w:val="Char8"/>
          <w:rtl/>
        </w:rPr>
        <w:t>بنوحنیف</w:t>
      </w:r>
      <w:r w:rsidR="002A0C85" w:rsidRPr="009F7424">
        <w:rPr>
          <w:rStyle w:val="Char8"/>
          <w:rtl/>
        </w:rPr>
        <w:t>»</w:t>
      </w:r>
      <w:r w:rsidR="002A0C85" w:rsidRPr="000C770E">
        <w:rPr>
          <w:rStyle w:val="Char8"/>
          <w:rtl/>
        </w:rPr>
        <w:t xml:space="preserve"> در یمامه و تعدادی از </w:t>
      </w:r>
      <w:r w:rsidR="002A0C85" w:rsidRPr="009F7424">
        <w:rPr>
          <w:rStyle w:val="Char8"/>
          <w:rtl/>
        </w:rPr>
        <w:t>«</w:t>
      </w:r>
      <w:r w:rsidR="002A0C85" w:rsidRPr="000C770E">
        <w:rPr>
          <w:rStyle w:val="Char8"/>
          <w:rtl/>
        </w:rPr>
        <w:t>بنو</w:t>
      </w:r>
      <w:r w:rsidRPr="000C770E">
        <w:rPr>
          <w:rStyle w:val="Char8"/>
          <w:rtl/>
        </w:rPr>
        <w:t>طی</w:t>
      </w:r>
      <w:r w:rsidRPr="009F7424">
        <w:rPr>
          <w:rStyle w:val="Char8"/>
          <w:rtl/>
        </w:rPr>
        <w:t>»</w:t>
      </w:r>
      <w:r w:rsidRPr="000C770E">
        <w:rPr>
          <w:rStyle w:val="Char8"/>
          <w:rtl/>
        </w:rPr>
        <w:t xml:space="preserve"> هم که مسیحی شده بودند باقی اعراب گرایش عمیقی به مسیحیت نداشند</w:t>
      </w:r>
      <w:r w:rsidR="002A0C85" w:rsidRPr="000C770E">
        <w:rPr>
          <w:rStyle w:val="Char8"/>
          <w:rtl/>
        </w:rPr>
        <w:t>؛ در هر</w:t>
      </w:r>
      <w:r w:rsidRPr="000C770E">
        <w:rPr>
          <w:rStyle w:val="Char8"/>
          <w:rtl/>
        </w:rPr>
        <w:t>حال، اگر وضعیت اعراب پیش از اسلام را از نظر مذهبی بررسی کنیم، بر سطح آن موج‌های خفیف و تلاش‌های ضعیف مسیحیان در حال حرکت به چشم می‌خورد و نیروی یهود، گاهی با شدت تمام در حا</w:t>
      </w:r>
      <w:r w:rsidR="002A0C85" w:rsidRPr="000C770E">
        <w:rPr>
          <w:rStyle w:val="Char8"/>
          <w:rtl/>
        </w:rPr>
        <w:t>لت طغیان مشاهده می‌شود، ولی علی</w:t>
      </w:r>
      <w:r w:rsidR="00935ED6" w:rsidRPr="000C770E">
        <w:rPr>
          <w:rStyle w:val="Char8"/>
          <w:rFonts w:hint="eastAsia"/>
          <w:rtl/>
        </w:rPr>
        <w:t>‌</w:t>
      </w:r>
      <w:r w:rsidRPr="000C770E">
        <w:rPr>
          <w:rStyle w:val="Char8"/>
          <w:rtl/>
        </w:rPr>
        <w:t xml:space="preserve">رغم اینکه دریای بت‌پرستی و عقاید خرافی </w:t>
      </w:r>
      <w:r w:rsidRPr="009F7424">
        <w:rPr>
          <w:rStyle w:val="Char8"/>
          <w:rtl/>
        </w:rPr>
        <w:t>«</w:t>
      </w:r>
      <w:r w:rsidRPr="000C770E">
        <w:rPr>
          <w:rStyle w:val="Char8"/>
          <w:rtl/>
        </w:rPr>
        <w:t>بنو اسماعیل</w:t>
      </w:r>
      <w:r w:rsidRPr="009F7424">
        <w:rPr>
          <w:rStyle w:val="Char8"/>
          <w:rtl/>
        </w:rPr>
        <w:t>»</w:t>
      </w:r>
      <w:r w:rsidRPr="000C770E">
        <w:rPr>
          <w:rStyle w:val="Char8"/>
          <w:rtl/>
        </w:rPr>
        <w:t xml:space="preserve"> از هر سو در حال موج</w:t>
      </w:r>
      <w:r w:rsidR="00935ED6" w:rsidRPr="000C770E">
        <w:rPr>
          <w:rStyle w:val="Char8"/>
          <w:rFonts w:hint="eastAsia"/>
          <w:rtl/>
        </w:rPr>
        <w:t>‌</w:t>
      </w:r>
      <w:r w:rsidRPr="000C770E">
        <w:rPr>
          <w:rStyle w:val="Char8"/>
          <w:rtl/>
        </w:rPr>
        <w:t>زدن بود</w:t>
      </w:r>
      <w:r w:rsidR="002A0C85" w:rsidRPr="000C770E">
        <w:rPr>
          <w:rStyle w:val="Char8"/>
          <w:rtl/>
        </w:rPr>
        <w:t>،</w:t>
      </w:r>
      <w:r w:rsidRPr="000C770E">
        <w:rPr>
          <w:rStyle w:val="Char8"/>
          <w:rtl/>
        </w:rPr>
        <w:t xml:space="preserve"> وقتی به خان</w:t>
      </w:r>
      <w:r w:rsidR="00935ED6" w:rsidRPr="000C770E">
        <w:rPr>
          <w:rStyle w:val="Char8"/>
          <w:rFonts w:hint="cs"/>
          <w:rtl/>
        </w:rPr>
        <w:t>ۀ</w:t>
      </w:r>
      <w:r w:rsidRPr="000C770E">
        <w:rPr>
          <w:rStyle w:val="Char8"/>
          <w:rtl/>
        </w:rPr>
        <w:t xml:space="preserve"> کعبه رسید، متوقف می‌شد</w:t>
      </w:r>
      <w:r w:rsidRPr="009F7424">
        <w:rPr>
          <w:rStyle w:val="Char8"/>
          <w:rtl/>
        </w:rPr>
        <w:t>»</w:t>
      </w:r>
      <w:r w:rsidRPr="001A70BE">
        <w:rPr>
          <w:rStyle w:val="Char8"/>
          <w:vertAlign w:val="superscript"/>
          <w:rtl/>
        </w:rPr>
        <w:t>(</w:t>
      </w:r>
      <w:r w:rsidRPr="001A70BE">
        <w:rPr>
          <w:rStyle w:val="Char8"/>
          <w:vertAlign w:val="superscript"/>
          <w:rtl/>
        </w:rPr>
        <w:footnoteReference w:id="97"/>
      </w:r>
      <w:r w:rsidRPr="001A70BE">
        <w:rPr>
          <w:rStyle w:val="Char8"/>
          <w:vertAlign w:val="superscript"/>
          <w:rtl/>
        </w:rPr>
        <w:t>)</w:t>
      </w:r>
      <w:r w:rsidRPr="000C770E">
        <w:rPr>
          <w:rStyle w:val="Char8"/>
          <w:rtl/>
        </w:rPr>
        <w:t>.</w:t>
      </w:r>
    </w:p>
    <w:p w:rsidR="005A28AD" w:rsidRPr="000C770E" w:rsidRDefault="00960EBD" w:rsidP="000C770E">
      <w:pPr>
        <w:jc w:val="both"/>
        <w:rPr>
          <w:rStyle w:val="Char8"/>
          <w:rtl/>
        </w:rPr>
      </w:pPr>
      <w:r w:rsidRPr="000C770E">
        <w:rPr>
          <w:rStyle w:val="Char8"/>
          <w:rtl/>
        </w:rPr>
        <w:t>این اوضاع و احوال فقط به جوامع اعراب اختصاص نداشت، بلکه این ظلمت و تاریکی تمام دنیا را فرا گرفته بود (تفصیل آن در قسمت دوم کتاب بیان خواهد شد). آیا در این ظلمت فراگیر، در این تیرگی عالمگیر، در این تاریکی وسیع و گسترده نیازی به طلوع یک آفتاب عالمتاب احساس نمی‌شد و وجود نداشت؟</w:t>
      </w:r>
    </w:p>
    <w:p w:rsidR="006637E6" w:rsidRPr="000C770E" w:rsidRDefault="006637E6" w:rsidP="000C770E">
      <w:pPr>
        <w:jc w:val="both"/>
        <w:rPr>
          <w:rStyle w:val="Char8"/>
          <w:rtl/>
        </w:rPr>
      </w:pPr>
    </w:p>
    <w:p w:rsidR="006637E6" w:rsidRPr="000C770E" w:rsidRDefault="00986FC2" w:rsidP="00816991">
      <w:pPr>
        <w:jc w:val="center"/>
        <w:rPr>
          <w:rStyle w:val="Char8"/>
          <w:rtl/>
        </w:rPr>
      </w:pPr>
      <w:r w:rsidRPr="00986FC2">
        <w:rPr>
          <w:rStyle w:val="Char8"/>
          <w:rFonts w:cs="B Nazanin"/>
          <w:szCs w:val="40"/>
          <w:rtl/>
        </w:rPr>
        <w:t>****</w:t>
      </w:r>
    </w:p>
    <w:p w:rsidR="006637E6" w:rsidRPr="000C770E" w:rsidRDefault="006637E6" w:rsidP="000C770E">
      <w:pPr>
        <w:jc w:val="both"/>
        <w:rPr>
          <w:rStyle w:val="Char8"/>
          <w:rtl/>
        </w:rPr>
        <w:sectPr w:rsidR="006637E6" w:rsidRPr="000C770E" w:rsidSect="00816991">
          <w:headerReference w:type="default" r:id="rId24"/>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6637E6" w:rsidRPr="004B3F88" w:rsidRDefault="00FF7BF4" w:rsidP="00816991">
      <w:pPr>
        <w:pStyle w:val="a"/>
        <w:rPr>
          <w:rtl/>
        </w:rPr>
      </w:pPr>
      <w:bookmarkStart w:id="325" w:name="_Toc288060346"/>
      <w:bookmarkStart w:id="326" w:name="_Toc348619375"/>
      <w:bookmarkStart w:id="327" w:name="_Toc457860775"/>
      <w:r>
        <w:rPr>
          <w:rtl/>
        </w:rPr>
        <w:t>سلسل</w:t>
      </w:r>
      <w:r w:rsidR="00816991">
        <w:rPr>
          <w:rFonts w:hint="cs"/>
          <w:rtl/>
        </w:rPr>
        <w:t>ۀ</w:t>
      </w:r>
      <w:r w:rsidR="006637E6" w:rsidRPr="004B3F88">
        <w:rPr>
          <w:rtl/>
        </w:rPr>
        <w:t xml:space="preserve"> اسماعیلی</w:t>
      </w:r>
      <w:bookmarkEnd w:id="325"/>
      <w:bookmarkEnd w:id="326"/>
      <w:bookmarkEnd w:id="327"/>
    </w:p>
    <w:p w:rsidR="00072006" w:rsidRPr="000C770E" w:rsidRDefault="00FD7C38" w:rsidP="000C770E">
      <w:pPr>
        <w:jc w:val="both"/>
        <w:rPr>
          <w:rStyle w:val="Char8"/>
          <w:rtl/>
        </w:rPr>
      </w:pPr>
      <w:r w:rsidRPr="000C770E">
        <w:rPr>
          <w:rStyle w:val="Char8"/>
          <w:rtl/>
        </w:rPr>
        <w:t xml:space="preserve">همانگونه که قبلاً بیان گردید مورخان، ملت عرب را به سه </w:t>
      </w:r>
      <w:r w:rsidR="00741C53" w:rsidRPr="000C770E">
        <w:rPr>
          <w:rStyle w:val="Char8"/>
          <w:rtl/>
        </w:rPr>
        <w:t>دسته م</w:t>
      </w:r>
      <w:r w:rsidR="00B15BCB" w:rsidRPr="000C770E">
        <w:rPr>
          <w:rStyle w:val="Char8"/>
          <w:rtl/>
        </w:rPr>
        <w:t>ختلف تقسیم</w:t>
      </w:r>
      <w:r w:rsidR="00967931" w:rsidRPr="000C770E">
        <w:rPr>
          <w:rStyle w:val="Char8"/>
          <w:rFonts w:hint="eastAsia"/>
          <w:rtl/>
        </w:rPr>
        <w:t>‌</w:t>
      </w:r>
      <w:r w:rsidR="00B15BCB" w:rsidRPr="000C770E">
        <w:rPr>
          <w:rStyle w:val="Char8"/>
          <w:rtl/>
        </w:rPr>
        <w:t xml:space="preserve">بندی </w:t>
      </w:r>
      <w:r w:rsidR="00D64E77" w:rsidRPr="000C770E">
        <w:rPr>
          <w:rStyle w:val="Char8"/>
          <w:rtl/>
        </w:rPr>
        <w:t>کرده‌</w:t>
      </w:r>
      <w:r w:rsidR="00763E1D" w:rsidRPr="000C770E">
        <w:rPr>
          <w:rStyle w:val="Char8"/>
          <w:rtl/>
        </w:rPr>
        <w:t>اند</w:t>
      </w:r>
      <w:r w:rsidR="00B15BCB" w:rsidRPr="000C770E">
        <w:rPr>
          <w:rStyle w:val="Char8"/>
          <w:rtl/>
        </w:rPr>
        <w:t>:</w:t>
      </w:r>
    </w:p>
    <w:p w:rsidR="00AF6467" w:rsidRPr="000C770E" w:rsidRDefault="00AF6467" w:rsidP="000C770E">
      <w:pPr>
        <w:jc w:val="both"/>
        <w:rPr>
          <w:rStyle w:val="Char8"/>
          <w:rtl/>
        </w:rPr>
      </w:pPr>
      <w:r w:rsidRPr="00BC1674">
        <w:rPr>
          <w:rStyle w:val="Char9"/>
          <w:rtl/>
        </w:rPr>
        <w:t xml:space="preserve">نخست: </w:t>
      </w:r>
      <w:r w:rsidRPr="000C770E">
        <w:rPr>
          <w:rStyle w:val="Char8"/>
          <w:rtl/>
        </w:rPr>
        <w:t xml:space="preserve">قبایل قدیمی عرب مانند: </w:t>
      </w:r>
      <w:r w:rsidRPr="009F7424">
        <w:rPr>
          <w:rStyle w:val="Char8"/>
          <w:rtl/>
        </w:rPr>
        <w:t>«</w:t>
      </w:r>
      <w:r w:rsidRPr="000C770E">
        <w:rPr>
          <w:rStyle w:val="Char8"/>
          <w:rtl/>
        </w:rPr>
        <w:t>طسم</w:t>
      </w:r>
      <w:r w:rsidRPr="009F7424">
        <w:rPr>
          <w:rStyle w:val="Char8"/>
          <w:rtl/>
        </w:rPr>
        <w:t>»</w:t>
      </w:r>
      <w:r w:rsidRPr="000C770E">
        <w:rPr>
          <w:rStyle w:val="Char8"/>
          <w:rtl/>
        </w:rPr>
        <w:t xml:space="preserve">، </w:t>
      </w:r>
      <w:r w:rsidRPr="009F7424">
        <w:rPr>
          <w:rStyle w:val="Char8"/>
          <w:rtl/>
        </w:rPr>
        <w:t>«</w:t>
      </w:r>
      <w:r w:rsidRPr="000C770E">
        <w:rPr>
          <w:rStyle w:val="Char8"/>
          <w:rtl/>
        </w:rPr>
        <w:t>جدیس</w:t>
      </w:r>
      <w:r w:rsidRPr="009F7424">
        <w:rPr>
          <w:rStyle w:val="Char8"/>
          <w:rtl/>
        </w:rPr>
        <w:t>»</w:t>
      </w:r>
      <w:r w:rsidRPr="000C770E">
        <w:rPr>
          <w:rStyle w:val="Char8"/>
          <w:rtl/>
        </w:rPr>
        <w:t xml:space="preserve"> و غیره که از بین رفته و نابود شده بودند.</w:t>
      </w:r>
    </w:p>
    <w:p w:rsidR="00485932" w:rsidRPr="000C770E" w:rsidRDefault="00485932" w:rsidP="000C770E">
      <w:pPr>
        <w:jc w:val="both"/>
        <w:rPr>
          <w:rStyle w:val="Char8"/>
          <w:rtl/>
        </w:rPr>
      </w:pPr>
      <w:r w:rsidRPr="00BC1674">
        <w:rPr>
          <w:rStyle w:val="Char9"/>
          <w:rtl/>
        </w:rPr>
        <w:t xml:space="preserve">دوم: </w:t>
      </w:r>
      <w:r w:rsidRPr="000C770E">
        <w:rPr>
          <w:rStyle w:val="Char8"/>
          <w:rtl/>
        </w:rPr>
        <w:t xml:space="preserve">عرب خالص که فرزندان </w:t>
      </w:r>
      <w:r w:rsidRPr="009F7424">
        <w:rPr>
          <w:rStyle w:val="Char8"/>
          <w:rtl/>
        </w:rPr>
        <w:t>«</w:t>
      </w:r>
      <w:r w:rsidRPr="000C770E">
        <w:rPr>
          <w:rStyle w:val="Char8"/>
          <w:rtl/>
        </w:rPr>
        <w:t>قحطان</w:t>
      </w:r>
      <w:r w:rsidRPr="009F7424">
        <w:rPr>
          <w:rStyle w:val="Char8"/>
          <w:rtl/>
        </w:rPr>
        <w:t>»</w:t>
      </w:r>
      <w:r w:rsidRPr="000C770E">
        <w:rPr>
          <w:rStyle w:val="Char8"/>
          <w:rtl/>
        </w:rPr>
        <w:t xml:space="preserve"> اند، مانند: اهل یمن و انصار.</w:t>
      </w:r>
    </w:p>
    <w:p w:rsidR="00B95C22" w:rsidRPr="000C770E" w:rsidRDefault="00B95C22" w:rsidP="000C770E">
      <w:pPr>
        <w:jc w:val="both"/>
        <w:rPr>
          <w:rStyle w:val="Char8"/>
          <w:rtl/>
        </w:rPr>
      </w:pPr>
      <w:r w:rsidRPr="00BC1674">
        <w:rPr>
          <w:rStyle w:val="Char9"/>
          <w:rtl/>
        </w:rPr>
        <w:t xml:space="preserve">سوم: </w:t>
      </w:r>
      <w:r w:rsidR="00741C53" w:rsidRPr="000C770E">
        <w:rPr>
          <w:rStyle w:val="Char8"/>
          <w:rtl/>
        </w:rPr>
        <w:t>سلسل</w:t>
      </w:r>
      <w:r w:rsidR="007557AE">
        <w:rPr>
          <w:rStyle w:val="Char8"/>
          <w:rtl/>
        </w:rPr>
        <w:t>ۀ</w:t>
      </w:r>
      <w:r w:rsidRPr="000C770E">
        <w:rPr>
          <w:rStyle w:val="Char8"/>
          <w:rtl/>
        </w:rPr>
        <w:t xml:space="preserve"> اسماعیلی.</w:t>
      </w:r>
    </w:p>
    <w:p w:rsidR="00C37CA0" w:rsidRPr="000C770E" w:rsidRDefault="007F5E1D" w:rsidP="000C770E">
      <w:pPr>
        <w:jc w:val="both"/>
        <w:rPr>
          <w:rStyle w:val="Char8"/>
          <w:rtl/>
        </w:rPr>
      </w:pPr>
      <w:r w:rsidRPr="000C770E">
        <w:rPr>
          <w:rStyle w:val="Char8"/>
          <w:rtl/>
        </w:rPr>
        <w:t xml:space="preserve">هنگامی که حضرت اسماعیل </w:t>
      </w:r>
      <w:r w:rsidR="0059005E" w:rsidRPr="0059005E">
        <w:rPr>
          <w:rStyle w:val="Char8"/>
          <w:rFonts w:cs="CTraditional Arabic"/>
          <w:rtl/>
        </w:rPr>
        <w:t>÷</w:t>
      </w:r>
      <w:r w:rsidRPr="000C770E">
        <w:rPr>
          <w:rStyle w:val="Char8"/>
          <w:rtl/>
        </w:rPr>
        <w:t xml:space="preserve"> در مکه زندگی می‌کرد</w:t>
      </w:r>
      <w:r w:rsidR="002331F5" w:rsidRPr="000C770E">
        <w:rPr>
          <w:rStyle w:val="Char8"/>
          <w:rtl/>
        </w:rPr>
        <w:t xml:space="preserve">، در اطراف مکه افراد قبیله </w:t>
      </w:r>
      <w:r w:rsidR="002331F5" w:rsidRPr="009F7424">
        <w:rPr>
          <w:rStyle w:val="Char8"/>
          <w:rtl/>
        </w:rPr>
        <w:t>«</w:t>
      </w:r>
      <w:r w:rsidR="002331F5" w:rsidRPr="000C770E">
        <w:rPr>
          <w:rStyle w:val="Char8"/>
          <w:rtl/>
        </w:rPr>
        <w:t>بنو</w:t>
      </w:r>
      <w:r w:rsidRPr="000C770E">
        <w:rPr>
          <w:rStyle w:val="Char8"/>
          <w:rtl/>
        </w:rPr>
        <w:t>جرهم</w:t>
      </w:r>
      <w:r w:rsidRPr="009F7424">
        <w:rPr>
          <w:rStyle w:val="Char8"/>
          <w:rtl/>
        </w:rPr>
        <w:t>»</w:t>
      </w:r>
      <w:r w:rsidRPr="000C770E">
        <w:rPr>
          <w:rStyle w:val="Char8"/>
          <w:rtl/>
        </w:rPr>
        <w:t xml:space="preserve"> ساکن بودند. حضرت اسماعیل با یکی از زنان آن قبیله ازدواج کرد، فرزندانی که به دنیا آمدند، به آن‌ها </w:t>
      </w:r>
      <w:r w:rsidRPr="009F7424">
        <w:rPr>
          <w:rStyle w:val="Char8"/>
          <w:rtl/>
        </w:rPr>
        <w:t>«</w:t>
      </w:r>
      <w:r w:rsidRPr="000C770E">
        <w:rPr>
          <w:rStyle w:val="Char8"/>
          <w:rtl/>
        </w:rPr>
        <w:t>عرب مستعربه</w:t>
      </w:r>
      <w:r w:rsidRPr="009F7424">
        <w:rPr>
          <w:rStyle w:val="Char8"/>
          <w:rtl/>
        </w:rPr>
        <w:t>»</w:t>
      </w:r>
      <w:r w:rsidRPr="000C770E">
        <w:rPr>
          <w:rStyle w:val="Char8"/>
          <w:rtl/>
        </w:rPr>
        <w:t xml:space="preserve"> گفته می‌شود.</w:t>
      </w:r>
      <w:r w:rsidR="002331F5" w:rsidRPr="000C770E">
        <w:rPr>
          <w:rStyle w:val="Char8"/>
          <w:rtl/>
        </w:rPr>
        <w:t xml:space="preserve"> بیشتر اعراب فعلی از نسل همان خ</w:t>
      </w:r>
      <w:r w:rsidR="00A17AD5" w:rsidRPr="000C770E">
        <w:rPr>
          <w:rStyle w:val="Char8"/>
          <w:rtl/>
        </w:rPr>
        <w:t xml:space="preserve">اندان </w:t>
      </w:r>
      <w:r w:rsidR="00A17AD5" w:rsidRPr="009F7424">
        <w:rPr>
          <w:rStyle w:val="Char8"/>
          <w:rtl/>
        </w:rPr>
        <w:t>«</w:t>
      </w:r>
      <w:r w:rsidR="00A17AD5" w:rsidRPr="000C770E">
        <w:rPr>
          <w:rStyle w:val="Char8"/>
          <w:rtl/>
        </w:rPr>
        <w:t>عرب مستعربه</w:t>
      </w:r>
      <w:r w:rsidR="00A17AD5" w:rsidRPr="009F7424">
        <w:rPr>
          <w:rStyle w:val="Char8"/>
          <w:rtl/>
        </w:rPr>
        <w:t>»</w:t>
      </w:r>
      <w:r w:rsidR="00A17AD5" w:rsidRPr="000C770E">
        <w:rPr>
          <w:rStyle w:val="Char8"/>
          <w:rtl/>
        </w:rPr>
        <w:t xml:space="preserve"> هستند. تاریخ اسلام و سیرت پیامبر اسلام </w:t>
      </w:r>
      <w:r w:rsidR="006A2239" w:rsidRPr="006A2239">
        <w:rPr>
          <w:rStyle w:val="Char8"/>
          <w:rFonts w:cs="CTraditional Arabic"/>
          <w:rtl/>
        </w:rPr>
        <w:t>ج</w:t>
      </w:r>
      <w:r w:rsidR="00A17AD5" w:rsidRPr="000C770E">
        <w:rPr>
          <w:rStyle w:val="Char8"/>
          <w:rtl/>
        </w:rPr>
        <w:t xml:space="preserve"> </w:t>
      </w:r>
      <w:r w:rsidR="00A17AD5" w:rsidRPr="00816991">
        <w:rPr>
          <w:rStyle w:val="Char8"/>
          <w:spacing w:val="-4"/>
          <w:rtl/>
        </w:rPr>
        <w:t xml:space="preserve">هم بیشتر به همین </w:t>
      </w:r>
      <w:r w:rsidR="004B3F88" w:rsidRPr="00816991">
        <w:rPr>
          <w:rStyle w:val="Char8"/>
          <w:spacing w:val="-4"/>
          <w:rtl/>
        </w:rPr>
        <w:t>سلسله</w:t>
      </w:r>
      <w:r w:rsidR="002331F5" w:rsidRPr="00816991">
        <w:rPr>
          <w:rStyle w:val="Char8"/>
          <w:spacing w:val="-4"/>
          <w:rtl/>
        </w:rPr>
        <w:t xml:space="preserve"> وابسته است،</w:t>
      </w:r>
      <w:r w:rsidR="00A17AD5" w:rsidRPr="00816991">
        <w:rPr>
          <w:rStyle w:val="Char8"/>
          <w:spacing w:val="-4"/>
          <w:rtl/>
        </w:rPr>
        <w:t xml:space="preserve"> یعنی </w:t>
      </w:r>
      <w:r w:rsidR="00740013" w:rsidRPr="00816991">
        <w:rPr>
          <w:rStyle w:val="Char8"/>
          <w:spacing w:val="-4"/>
          <w:rtl/>
        </w:rPr>
        <w:t>آن‌حضرت</w:t>
      </w:r>
      <w:r w:rsidR="00A17AD5" w:rsidRPr="00816991">
        <w:rPr>
          <w:rStyle w:val="Char8"/>
          <w:spacing w:val="-4"/>
          <w:rtl/>
        </w:rPr>
        <w:t xml:space="preserve"> </w:t>
      </w:r>
      <w:r w:rsidR="006A2239" w:rsidRPr="00816991">
        <w:rPr>
          <w:rStyle w:val="Char8"/>
          <w:rFonts w:cs="CTraditional Arabic"/>
          <w:spacing w:val="-4"/>
          <w:rtl/>
        </w:rPr>
        <w:t>ج</w:t>
      </w:r>
      <w:r w:rsidR="00A17AD5" w:rsidRPr="00816991">
        <w:rPr>
          <w:rStyle w:val="Char8"/>
          <w:spacing w:val="-4"/>
          <w:rtl/>
        </w:rPr>
        <w:t xml:space="preserve"> از نسل حضرت اسماعیل هستند و شریعتی که به ایشان عنایت شده، همان شریعتی است که به حضرت ابراهیم</w:t>
      </w:r>
      <w:r w:rsidR="0059005E" w:rsidRPr="00816991">
        <w:rPr>
          <w:rStyle w:val="Char8"/>
          <w:rFonts w:cs="CTraditional Arabic"/>
          <w:spacing w:val="-4"/>
          <w:rtl/>
        </w:rPr>
        <w:t>÷</w:t>
      </w:r>
      <w:r w:rsidR="00A17AD5" w:rsidRPr="000C770E">
        <w:rPr>
          <w:rStyle w:val="Char8"/>
          <w:rtl/>
        </w:rPr>
        <w:t xml:space="preserve"> عنایت شده بود. قرآن مجید در این باره چنین می‌فرماید:</w:t>
      </w:r>
    </w:p>
    <w:p w:rsidR="001D22DC" w:rsidRPr="00816991" w:rsidRDefault="001D22DC" w:rsidP="00816991">
      <w:pPr>
        <w:pStyle w:val="af"/>
        <w:rPr>
          <w:rStyle w:val="Char8"/>
          <w:spacing w:val="-4"/>
          <w:rtl/>
        </w:rPr>
      </w:pPr>
      <w:r w:rsidRPr="00816991">
        <w:rPr>
          <w:rFonts w:ascii="Traditional Arabic" w:hAnsi="Traditional Arabic" w:cs="Traditional Arabic"/>
          <w:spacing w:val="-4"/>
          <w:sz w:val="32"/>
          <w:rtl/>
        </w:rPr>
        <w:t>﴿</w:t>
      </w:r>
      <w:r w:rsidR="002655B1" w:rsidRPr="00816991">
        <w:rPr>
          <w:spacing w:val="-4"/>
          <w:rtl/>
        </w:rPr>
        <w:t>مِّلَّةَ أَبِيكُم</w:t>
      </w:r>
      <w:r w:rsidR="002655B1" w:rsidRPr="00816991">
        <w:rPr>
          <w:rFonts w:hint="cs"/>
          <w:spacing w:val="-4"/>
          <w:rtl/>
        </w:rPr>
        <w:t>ۡ</w:t>
      </w:r>
      <w:r w:rsidR="002655B1" w:rsidRPr="00816991">
        <w:rPr>
          <w:spacing w:val="-4"/>
          <w:rtl/>
        </w:rPr>
        <w:t xml:space="preserve"> </w:t>
      </w:r>
      <w:r w:rsidR="002655B1" w:rsidRPr="00816991">
        <w:rPr>
          <w:rFonts w:hint="cs"/>
          <w:spacing w:val="-4"/>
          <w:rtl/>
        </w:rPr>
        <w:t>إِبۡرَٰهِيمَۚ</w:t>
      </w:r>
      <w:r w:rsidR="002655B1" w:rsidRPr="00816991">
        <w:rPr>
          <w:spacing w:val="-4"/>
          <w:rtl/>
        </w:rPr>
        <w:t xml:space="preserve"> </w:t>
      </w:r>
      <w:r w:rsidR="002655B1" w:rsidRPr="00816991">
        <w:rPr>
          <w:rFonts w:hint="cs"/>
          <w:spacing w:val="-4"/>
          <w:rtl/>
        </w:rPr>
        <w:t>هُوَ</w:t>
      </w:r>
      <w:r w:rsidR="002655B1" w:rsidRPr="00816991">
        <w:rPr>
          <w:spacing w:val="-4"/>
          <w:rtl/>
        </w:rPr>
        <w:t xml:space="preserve"> </w:t>
      </w:r>
      <w:r w:rsidR="002655B1" w:rsidRPr="00816991">
        <w:rPr>
          <w:rFonts w:hint="cs"/>
          <w:spacing w:val="-4"/>
          <w:rtl/>
        </w:rPr>
        <w:t>سَمَّىٰكُمُ</w:t>
      </w:r>
      <w:r w:rsidR="002655B1" w:rsidRPr="00816991">
        <w:rPr>
          <w:spacing w:val="-4"/>
          <w:rtl/>
        </w:rPr>
        <w:t xml:space="preserve"> </w:t>
      </w:r>
      <w:r w:rsidR="002655B1" w:rsidRPr="00816991">
        <w:rPr>
          <w:rFonts w:hint="cs"/>
          <w:spacing w:val="-4"/>
          <w:rtl/>
        </w:rPr>
        <w:t>ٱلۡمُسۡلِمِينَ</w:t>
      </w:r>
      <w:r w:rsidR="002655B1" w:rsidRPr="00816991">
        <w:rPr>
          <w:spacing w:val="-4"/>
          <w:rtl/>
        </w:rPr>
        <w:t xml:space="preserve"> </w:t>
      </w:r>
      <w:r w:rsidR="002655B1" w:rsidRPr="00816991">
        <w:rPr>
          <w:rFonts w:hint="cs"/>
          <w:spacing w:val="-4"/>
          <w:rtl/>
        </w:rPr>
        <w:t>مِن</w:t>
      </w:r>
      <w:r w:rsidR="002655B1" w:rsidRPr="00816991">
        <w:rPr>
          <w:spacing w:val="-4"/>
          <w:rtl/>
        </w:rPr>
        <w:t xml:space="preserve"> </w:t>
      </w:r>
      <w:r w:rsidR="002655B1" w:rsidRPr="00816991">
        <w:rPr>
          <w:rFonts w:hint="cs"/>
          <w:spacing w:val="-4"/>
          <w:rtl/>
        </w:rPr>
        <w:t>قَبۡلُ</w:t>
      </w:r>
      <w:r w:rsidR="002655B1" w:rsidRPr="00816991">
        <w:rPr>
          <w:spacing w:val="-4"/>
          <w:rtl/>
        </w:rPr>
        <w:t xml:space="preserve"> </w:t>
      </w:r>
      <w:r w:rsidR="002655B1" w:rsidRPr="00816991">
        <w:rPr>
          <w:rFonts w:hint="cs"/>
          <w:spacing w:val="-4"/>
          <w:rtl/>
        </w:rPr>
        <w:t>وَفِي</w:t>
      </w:r>
      <w:r w:rsidR="002655B1" w:rsidRPr="00816991">
        <w:rPr>
          <w:spacing w:val="-4"/>
          <w:rtl/>
        </w:rPr>
        <w:t xml:space="preserve"> </w:t>
      </w:r>
      <w:r w:rsidR="002655B1" w:rsidRPr="00816991">
        <w:rPr>
          <w:rFonts w:hint="cs"/>
          <w:spacing w:val="-4"/>
          <w:rtl/>
        </w:rPr>
        <w:t>هَٰذَا</w:t>
      </w:r>
      <w:r w:rsidRPr="00816991">
        <w:rPr>
          <w:rFonts w:ascii="Traditional Arabic" w:hAnsi="Traditional Arabic" w:cs="Traditional Arabic"/>
          <w:spacing w:val="-4"/>
          <w:sz w:val="32"/>
          <w:rtl/>
        </w:rPr>
        <w:t>﴾</w:t>
      </w:r>
      <w:r w:rsidRPr="001A70BE">
        <w:rPr>
          <w:rStyle w:val="Char8"/>
          <w:spacing w:val="-4"/>
          <w:vertAlign w:val="superscript"/>
          <w:rtl/>
        </w:rPr>
        <w:t>(</w:t>
      </w:r>
      <w:r w:rsidRPr="001A70BE">
        <w:rPr>
          <w:rStyle w:val="Char8"/>
          <w:spacing w:val="-4"/>
          <w:vertAlign w:val="superscript"/>
          <w:rtl/>
        </w:rPr>
        <w:footnoteReference w:id="98"/>
      </w:r>
      <w:r w:rsidRPr="001A70BE">
        <w:rPr>
          <w:rStyle w:val="Char8"/>
          <w:spacing w:val="-4"/>
          <w:vertAlign w:val="superscript"/>
          <w:rtl/>
        </w:rPr>
        <w:t>)</w:t>
      </w:r>
      <w:r w:rsidRPr="00816991">
        <w:rPr>
          <w:rStyle w:val="Char8"/>
          <w:spacing w:val="-4"/>
          <w:rtl/>
        </w:rPr>
        <w:t xml:space="preserve"> </w:t>
      </w:r>
      <w:r w:rsidRPr="00816991">
        <w:rPr>
          <w:rStyle w:val="Chara"/>
          <w:spacing w:val="-4"/>
          <w:rtl/>
        </w:rPr>
        <w:t>[الحج: 78]</w:t>
      </w:r>
      <w:r w:rsidRPr="00816991">
        <w:rPr>
          <w:rStyle w:val="Char8"/>
          <w:spacing w:val="-4"/>
          <w:rtl/>
        </w:rPr>
        <w:t>.</w:t>
      </w:r>
    </w:p>
    <w:p w:rsidR="00535673" w:rsidRPr="000C770E" w:rsidRDefault="00535673" w:rsidP="00816991">
      <w:pPr>
        <w:pStyle w:val="ab"/>
        <w:rPr>
          <w:rStyle w:val="Char8"/>
          <w:rtl/>
        </w:rPr>
      </w:pPr>
      <w:r w:rsidRPr="009F7424">
        <w:rPr>
          <w:rStyle w:val="Char8"/>
          <w:rFonts w:hint="cs"/>
          <w:rtl/>
        </w:rPr>
        <w:t>«</w:t>
      </w:r>
      <w:r w:rsidRPr="00816991">
        <w:rPr>
          <w:rFonts w:hint="cs"/>
          <w:rtl/>
        </w:rPr>
        <w:t>آیین پدرتان ابراهیم است، او (الله) پیش از این (در کتب سابقه) و در این (قرآن نیز) شما را مسلمان نامید</w:t>
      </w:r>
      <w:r w:rsidRPr="009F7424">
        <w:rPr>
          <w:rStyle w:val="Char8"/>
          <w:rFonts w:hint="cs"/>
          <w:rtl/>
        </w:rPr>
        <w:t>»</w:t>
      </w:r>
      <w:r w:rsidRPr="000C770E">
        <w:rPr>
          <w:rStyle w:val="Char8"/>
          <w:rFonts w:hint="cs"/>
          <w:rtl/>
        </w:rPr>
        <w:t>.</w:t>
      </w:r>
    </w:p>
    <w:p w:rsidR="00361A52" w:rsidRPr="000C770E" w:rsidRDefault="009D16C6" w:rsidP="000C770E">
      <w:pPr>
        <w:jc w:val="both"/>
        <w:rPr>
          <w:rStyle w:val="Char8"/>
          <w:rtl/>
        </w:rPr>
      </w:pPr>
      <w:r w:rsidRPr="000C770E">
        <w:rPr>
          <w:rStyle w:val="Char8"/>
          <w:rtl/>
        </w:rPr>
        <w:t>اما متاسفانه</w:t>
      </w:r>
      <w:r w:rsidR="00835DB7" w:rsidRPr="000C770E">
        <w:rPr>
          <w:rStyle w:val="Char8"/>
          <w:rtl/>
        </w:rPr>
        <w:t xml:space="preserve"> بسیاری از مورخان متعصب اروپایی</w:t>
      </w:r>
      <w:r w:rsidRPr="000C770E">
        <w:rPr>
          <w:rStyle w:val="Char8"/>
          <w:rtl/>
        </w:rPr>
        <w:t xml:space="preserve"> منکر این حقایق</w:t>
      </w:r>
      <w:r w:rsidR="00E7773A" w:rsidRPr="000C770E">
        <w:rPr>
          <w:rStyle w:val="Char8"/>
          <w:rtl/>
        </w:rPr>
        <w:t>‌اند؛</w:t>
      </w:r>
      <w:r w:rsidRPr="000C770E">
        <w:rPr>
          <w:rStyle w:val="Char8"/>
          <w:rtl/>
        </w:rPr>
        <w:t xml:space="preserve"> آنان </w:t>
      </w:r>
      <w:r w:rsidR="0013209E" w:rsidRPr="000C770E">
        <w:rPr>
          <w:rStyle w:val="Char8"/>
          <w:rtl/>
        </w:rPr>
        <w:t xml:space="preserve">عقیده دارند که حضرت ابراهیم و حضرت اسماعیل </w:t>
      </w:r>
      <w:r w:rsidR="0013209E">
        <w:rPr>
          <w:rFonts w:ascii="Amazone BT" w:hAnsi="Amazone BT" w:cs="CTraditional Arabic"/>
          <w:rtl/>
          <w:lang w:bidi="fa-IR"/>
        </w:rPr>
        <w:t>†</w:t>
      </w:r>
      <w:r w:rsidR="0013209E" w:rsidRPr="000C770E">
        <w:rPr>
          <w:rStyle w:val="Char8"/>
          <w:rtl/>
        </w:rPr>
        <w:t xml:space="preserve"> به سرزمین اعراب نیامد</w:t>
      </w:r>
      <w:r w:rsidR="00D64E77" w:rsidRPr="000C770E">
        <w:rPr>
          <w:rStyle w:val="Char8"/>
          <w:rtl/>
        </w:rPr>
        <w:t>ه خانه کعبه را بنیان ننموده‌</w:t>
      </w:r>
      <w:r w:rsidR="00835DB7" w:rsidRPr="000C770E">
        <w:rPr>
          <w:rStyle w:val="Char8"/>
          <w:rtl/>
        </w:rPr>
        <w:t>اند؛</w:t>
      </w:r>
      <w:r w:rsidR="0013209E" w:rsidRPr="000C770E">
        <w:rPr>
          <w:rStyle w:val="Char8"/>
          <w:rtl/>
        </w:rPr>
        <w:t xml:space="preserve"> رسول اکرم </w:t>
      </w:r>
      <w:r w:rsidR="006A2239" w:rsidRPr="006A2239">
        <w:rPr>
          <w:rStyle w:val="Char8"/>
          <w:rFonts w:cs="CTraditional Arabic"/>
          <w:rtl/>
        </w:rPr>
        <w:t>ج</w:t>
      </w:r>
      <w:r w:rsidR="0013209E" w:rsidRPr="000C770E">
        <w:rPr>
          <w:rStyle w:val="Char8"/>
          <w:rtl/>
        </w:rPr>
        <w:t xml:space="preserve"> از نسل حضرت اسماعیل نیستند. به دلیل اینکه این م</w:t>
      </w:r>
      <w:r w:rsidR="00835DB7" w:rsidRPr="000C770E">
        <w:rPr>
          <w:rStyle w:val="Char8"/>
          <w:rtl/>
        </w:rPr>
        <w:t>ب</w:t>
      </w:r>
      <w:r w:rsidR="0013209E" w:rsidRPr="000C770E">
        <w:rPr>
          <w:rStyle w:val="Char8"/>
          <w:rtl/>
        </w:rPr>
        <w:t>احث صورت تعصب مذهبی بخود گرفته است، لذا توقع این امر مشکل است که ما بتوانیم این بحث را به گونه‌ای مطرح کنی</w:t>
      </w:r>
      <w:r w:rsidR="00A647CD" w:rsidRPr="000C770E">
        <w:rPr>
          <w:rStyle w:val="Char8"/>
          <w:rtl/>
        </w:rPr>
        <w:t>م که مبنای استدلال، بر امور مسل</w:t>
      </w:r>
      <w:r w:rsidR="00B72F73" w:rsidRPr="000C770E">
        <w:rPr>
          <w:rStyle w:val="Char8"/>
          <w:rFonts w:hint="cs"/>
          <w:rtl/>
        </w:rPr>
        <w:t>ّ</w:t>
      </w:r>
      <w:r w:rsidR="0013209E" w:rsidRPr="000C770E">
        <w:rPr>
          <w:rStyle w:val="Char8"/>
          <w:rtl/>
        </w:rPr>
        <w:t>م نویسندگان اروپایی گذاشته شود. موارد اختلافی فراوان هستند</w:t>
      </w:r>
      <w:r w:rsidR="00835DB7" w:rsidRPr="000C770E">
        <w:rPr>
          <w:rStyle w:val="Char8"/>
          <w:rtl/>
        </w:rPr>
        <w:t>،</w:t>
      </w:r>
      <w:r w:rsidR="0013209E" w:rsidRPr="000C770E">
        <w:rPr>
          <w:rStyle w:val="Char8"/>
          <w:rtl/>
        </w:rPr>
        <w:t xml:space="preserve"> اما دو امر اساسی است که در آن‌ها هیچ جنب</w:t>
      </w:r>
      <w:r w:rsidR="007557AE">
        <w:rPr>
          <w:rStyle w:val="Char8"/>
          <w:rtl/>
        </w:rPr>
        <w:t>ۀ</w:t>
      </w:r>
      <w:r w:rsidR="0013209E" w:rsidRPr="000C770E">
        <w:rPr>
          <w:rStyle w:val="Char8"/>
          <w:rtl/>
        </w:rPr>
        <w:t xml:space="preserve"> مشترکی برای دو طرف وجود ندارد</w:t>
      </w:r>
      <w:r w:rsidR="00835DB7" w:rsidRPr="000C770E">
        <w:rPr>
          <w:rStyle w:val="Char8"/>
          <w:rtl/>
        </w:rPr>
        <w:t>،</w:t>
      </w:r>
      <w:r w:rsidR="0013209E" w:rsidRPr="000C770E">
        <w:rPr>
          <w:rStyle w:val="Char8"/>
          <w:rtl/>
        </w:rPr>
        <w:t xml:space="preserve"> این اصول موافق رأی و عقیده هر گروهی که بررسی شوند، جزئیات فرعی آن نیز موافق با آن باید پذیرفته شود، اصول مذکور به قرار زیر می‌</w:t>
      </w:r>
      <w:r w:rsidR="00361A52" w:rsidRPr="000C770E">
        <w:rPr>
          <w:rStyle w:val="Char8"/>
          <w:rtl/>
        </w:rPr>
        <w:t>باشند.</w:t>
      </w:r>
    </w:p>
    <w:p w:rsidR="009F0854" w:rsidRPr="000C770E" w:rsidRDefault="009F0854" w:rsidP="004F54A2">
      <w:pPr>
        <w:numPr>
          <w:ilvl w:val="0"/>
          <w:numId w:val="8"/>
        </w:numPr>
        <w:ind w:left="680" w:hanging="340"/>
        <w:jc w:val="both"/>
        <w:rPr>
          <w:rStyle w:val="Char8"/>
          <w:rtl/>
        </w:rPr>
      </w:pPr>
      <w:r w:rsidRPr="000C770E">
        <w:rPr>
          <w:rStyle w:val="Char8"/>
          <w:rtl/>
        </w:rPr>
        <w:t xml:space="preserve">آیا حضرت هاجر و حضرت اسماعیل به سرزمین عرب آمده و در آنجا زندگی </w:t>
      </w:r>
      <w:r w:rsidR="00D64E77" w:rsidRPr="000C770E">
        <w:rPr>
          <w:rStyle w:val="Char8"/>
          <w:rtl/>
        </w:rPr>
        <w:t>کرده‌</w:t>
      </w:r>
      <w:r w:rsidR="00763E1D" w:rsidRPr="000C770E">
        <w:rPr>
          <w:rStyle w:val="Char8"/>
          <w:rtl/>
        </w:rPr>
        <w:t>اند</w:t>
      </w:r>
      <w:r w:rsidRPr="000C770E">
        <w:rPr>
          <w:rStyle w:val="Char8"/>
          <w:rtl/>
        </w:rPr>
        <w:t xml:space="preserve"> یا خیر؟</w:t>
      </w:r>
    </w:p>
    <w:p w:rsidR="009F0854" w:rsidRPr="000C770E" w:rsidRDefault="00985100" w:rsidP="004F54A2">
      <w:pPr>
        <w:numPr>
          <w:ilvl w:val="0"/>
          <w:numId w:val="8"/>
        </w:numPr>
        <w:ind w:left="680" w:hanging="340"/>
        <w:jc w:val="both"/>
        <w:rPr>
          <w:rStyle w:val="Char8"/>
          <w:rtl/>
        </w:rPr>
      </w:pPr>
      <w:r w:rsidRPr="000C770E">
        <w:rPr>
          <w:rStyle w:val="Char8"/>
          <w:rtl/>
        </w:rPr>
        <w:t>آیا حضرت ابراهیم قصد قربانی حضرت اسحق را داشت یا قصد قربانی حضرت اسماعیل را؟</w:t>
      </w:r>
    </w:p>
    <w:p w:rsidR="00475329" w:rsidRDefault="00475329" w:rsidP="00870103">
      <w:pPr>
        <w:pStyle w:val="a4"/>
        <w:keepNext/>
        <w:rPr>
          <w:rtl/>
          <w:lang w:bidi="fa-IR"/>
        </w:rPr>
      </w:pPr>
      <w:bookmarkStart w:id="328" w:name="_Toc288060347"/>
      <w:bookmarkStart w:id="329" w:name="_Toc348619376"/>
      <w:bookmarkStart w:id="330" w:name="_Toc457860776"/>
      <w:r>
        <w:rPr>
          <w:rtl/>
          <w:lang w:bidi="fa-IR"/>
        </w:rPr>
        <w:t xml:space="preserve">محل زندگی حضرت اسماعیل </w:t>
      </w:r>
      <w:r w:rsidR="0059005E" w:rsidRPr="0059005E">
        <w:rPr>
          <w:rFonts w:cs="CTraditional Arabic"/>
          <w:bCs w:val="0"/>
          <w:rtl/>
          <w:lang w:bidi="fa-IR"/>
        </w:rPr>
        <w:t>÷</w:t>
      </w:r>
      <w:bookmarkEnd w:id="328"/>
      <w:bookmarkEnd w:id="329"/>
      <w:bookmarkEnd w:id="330"/>
    </w:p>
    <w:p w:rsidR="00012E6B" w:rsidRPr="000C770E" w:rsidRDefault="00475329" w:rsidP="000C770E">
      <w:pPr>
        <w:jc w:val="both"/>
        <w:rPr>
          <w:rStyle w:val="Char8"/>
          <w:rtl/>
        </w:rPr>
      </w:pPr>
      <w:r w:rsidRPr="000C770E">
        <w:rPr>
          <w:rStyle w:val="Char8"/>
          <w:rtl/>
        </w:rPr>
        <w:t xml:space="preserve">علمای </w:t>
      </w:r>
      <w:r w:rsidR="00036E27" w:rsidRPr="000C770E">
        <w:rPr>
          <w:rStyle w:val="Char8"/>
          <w:rtl/>
        </w:rPr>
        <w:t>یهود</w:t>
      </w:r>
      <w:r w:rsidR="00012E6B" w:rsidRPr="000C770E">
        <w:rPr>
          <w:rStyle w:val="Char8"/>
          <w:rtl/>
        </w:rPr>
        <w:t xml:space="preserve"> مدعی اند که حضرت اسحق ذبیح است. بنابراین، </w:t>
      </w:r>
      <w:r w:rsidR="00B7418F" w:rsidRPr="000C770E">
        <w:rPr>
          <w:rStyle w:val="Char8"/>
          <w:rtl/>
        </w:rPr>
        <w:t>محل قربانی را در شام قرار می‌دهند، اما اگر این مسأله ثابت شود که ذبیح حضرت اسحق نیست، بلکه حضرت اسما</w:t>
      </w:r>
      <w:r w:rsidR="007B15A3" w:rsidRPr="000C770E">
        <w:rPr>
          <w:rStyle w:val="Char8"/>
          <w:rtl/>
        </w:rPr>
        <w:t>عیل است.</w:t>
      </w:r>
      <w:r w:rsidR="00B7418F" w:rsidRPr="000C770E">
        <w:rPr>
          <w:rStyle w:val="Char8"/>
          <w:rtl/>
        </w:rPr>
        <w:t xml:space="preserve"> نسبت به محل قربانی ن</w:t>
      </w:r>
      <w:r w:rsidR="007B15A3" w:rsidRPr="000C770E">
        <w:rPr>
          <w:rStyle w:val="Char8"/>
          <w:rtl/>
        </w:rPr>
        <w:t>یز باید روایات عرب‌ها را پذیرفت،</w:t>
      </w:r>
      <w:r w:rsidR="00B7418F" w:rsidRPr="000C770E">
        <w:rPr>
          <w:rStyle w:val="Char8"/>
          <w:rtl/>
        </w:rPr>
        <w:t xml:space="preserve"> در این صورت تمام زنجیره‌های تاریخ به هم پیوسته می‌شوند. در تورات مذکور است:</w:t>
      </w:r>
    </w:p>
    <w:p w:rsidR="00B72F73" w:rsidRPr="000C770E" w:rsidRDefault="007B15A3" w:rsidP="000C770E">
      <w:pPr>
        <w:jc w:val="both"/>
        <w:rPr>
          <w:rStyle w:val="Char8"/>
          <w:rtl/>
        </w:rPr>
      </w:pPr>
      <w:r w:rsidRPr="009F7424">
        <w:rPr>
          <w:rStyle w:val="Char8"/>
          <w:rtl/>
        </w:rPr>
        <w:t>«</w:t>
      </w:r>
      <w:r w:rsidRPr="000C770E">
        <w:rPr>
          <w:rStyle w:val="Char8"/>
          <w:rtl/>
        </w:rPr>
        <w:t>اولین فرزند حضرت ابراهیم</w:t>
      </w:r>
      <w:r w:rsidR="00A7248F" w:rsidRPr="000C770E">
        <w:rPr>
          <w:rStyle w:val="Char8"/>
          <w:rtl/>
        </w:rPr>
        <w:t xml:space="preserve"> از شکم حضرت هاجره م</w:t>
      </w:r>
      <w:r w:rsidRPr="000C770E">
        <w:rPr>
          <w:rStyle w:val="Char8"/>
          <w:rtl/>
        </w:rPr>
        <w:t xml:space="preserve">تولد و نام او اسماعیل </w:t>
      </w:r>
      <w:r w:rsidRPr="004F54A2">
        <w:rPr>
          <w:rStyle w:val="Char8"/>
          <w:spacing w:val="-4"/>
          <w:rtl/>
        </w:rPr>
        <w:t>گذاشته شد؛ پس از حضرت اسماعیل، حضرت اسحق</w:t>
      </w:r>
      <w:r w:rsidR="00A7248F" w:rsidRPr="004F54A2">
        <w:rPr>
          <w:rStyle w:val="Char8"/>
          <w:spacing w:val="-4"/>
          <w:rtl/>
        </w:rPr>
        <w:t xml:space="preserve"> از شکم حضرت ساره،</w:t>
      </w:r>
      <w:r w:rsidRPr="004F54A2">
        <w:rPr>
          <w:rStyle w:val="Char8"/>
          <w:spacing w:val="-4"/>
          <w:rtl/>
        </w:rPr>
        <w:t xml:space="preserve"> به دنیا آمد؛</w:t>
      </w:r>
      <w:r w:rsidR="00A7248F" w:rsidRPr="004F54A2">
        <w:rPr>
          <w:rStyle w:val="Char8"/>
          <w:spacing w:val="-4"/>
          <w:rtl/>
        </w:rPr>
        <w:t xml:space="preserve"> هنگامی که حضرت </w:t>
      </w:r>
      <w:r w:rsidR="00B72F73" w:rsidRPr="004F54A2">
        <w:rPr>
          <w:rStyle w:val="Char8"/>
          <w:rFonts w:hint="cs"/>
          <w:spacing w:val="-4"/>
          <w:rtl/>
        </w:rPr>
        <w:t xml:space="preserve">اسماعیل بزرگ شد، حضرت ساره دید که اسماعیل به حضرت </w:t>
      </w:r>
      <w:r w:rsidR="00A7248F" w:rsidRPr="004F54A2">
        <w:rPr>
          <w:rStyle w:val="Char8"/>
          <w:spacing w:val="-4"/>
          <w:rtl/>
        </w:rPr>
        <w:t>اسحق اهانت می‌کند به حضرت ابراهیم گفت که هاجر و فرزندش را از خانه بیرون کن</w:t>
      </w:r>
      <w:r w:rsidR="00B72F73" w:rsidRPr="004F54A2">
        <w:rPr>
          <w:rStyle w:val="Char8"/>
          <w:rFonts w:hint="cs"/>
          <w:spacing w:val="-4"/>
          <w:rtl/>
        </w:rPr>
        <w:t>».</w:t>
      </w:r>
    </w:p>
    <w:p w:rsidR="00B7418F" w:rsidRPr="000C770E" w:rsidRDefault="00A7248F" w:rsidP="000C770E">
      <w:pPr>
        <w:jc w:val="both"/>
        <w:rPr>
          <w:rStyle w:val="Char8"/>
          <w:rtl/>
        </w:rPr>
      </w:pPr>
      <w:r w:rsidRPr="000C770E">
        <w:rPr>
          <w:rStyle w:val="Char8"/>
          <w:rtl/>
        </w:rPr>
        <w:t xml:space="preserve"> پس از این وقایع، الفاظ تورات به این شرح است:</w:t>
      </w:r>
    </w:p>
    <w:p w:rsidR="00A7248F" w:rsidRPr="000C770E" w:rsidRDefault="00A7248F" w:rsidP="000C770E">
      <w:pPr>
        <w:jc w:val="both"/>
        <w:rPr>
          <w:rStyle w:val="Char8"/>
          <w:rtl/>
        </w:rPr>
      </w:pPr>
      <w:r w:rsidRPr="009F7424">
        <w:rPr>
          <w:rStyle w:val="Char8"/>
          <w:rtl/>
        </w:rPr>
        <w:t>«</w:t>
      </w:r>
      <w:r w:rsidRPr="000C770E">
        <w:rPr>
          <w:rStyle w:val="Char8"/>
          <w:rtl/>
        </w:rPr>
        <w:t xml:space="preserve">آنگاه ابراهیم </w:t>
      </w:r>
      <w:r w:rsidR="007B15A3" w:rsidRPr="000C770E">
        <w:rPr>
          <w:rStyle w:val="Char8"/>
          <w:rtl/>
        </w:rPr>
        <w:t>صبح زود بیدار شد و نان و مَشک آ</w:t>
      </w:r>
      <w:r w:rsidRPr="000C770E">
        <w:rPr>
          <w:rStyle w:val="Char8"/>
          <w:rtl/>
        </w:rPr>
        <w:t xml:space="preserve">بی تهیه کرد و بر کتف هاجر قرار داد و با آن پسر هم خداحافظی نمود، هاجر حرکت کرد و در بیابان </w:t>
      </w:r>
      <w:r w:rsidRPr="009F7424">
        <w:rPr>
          <w:rStyle w:val="Char8"/>
          <w:rtl/>
        </w:rPr>
        <w:t>«</w:t>
      </w:r>
      <w:r w:rsidRPr="000C770E">
        <w:rPr>
          <w:rStyle w:val="Char8"/>
          <w:rtl/>
        </w:rPr>
        <w:t>بیرسبع</w:t>
      </w:r>
      <w:r w:rsidRPr="009F7424">
        <w:rPr>
          <w:rStyle w:val="Char8"/>
          <w:rtl/>
        </w:rPr>
        <w:t>»</w:t>
      </w:r>
      <w:r w:rsidRPr="000C770E">
        <w:rPr>
          <w:rStyle w:val="Char8"/>
          <w:rtl/>
        </w:rPr>
        <w:t xml:space="preserve"> سراسیمه و سر</w:t>
      </w:r>
      <w:r w:rsidR="007B15A3" w:rsidRPr="000C770E">
        <w:rPr>
          <w:rStyle w:val="Char8"/>
          <w:rtl/>
        </w:rPr>
        <w:t xml:space="preserve"> </w:t>
      </w:r>
      <w:r w:rsidRPr="000C770E">
        <w:rPr>
          <w:rStyle w:val="Char8"/>
          <w:rtl/>
        </w:rPr>
        <w:t>گشته شد و چون آب مَشک تمام شد، آن پسر را در زیر یک درخت خ</w:t>
      </w:r>
      <w:r w:rsidR="007B15A3" w:rsidRPr="000C770E">
        <w:rPr>
          <w:rStyle w:val="Char8"/>
          <w:rtl/>
        </w:rPr>
        <w:t>ا</w:t>
      </w:r>
      <w:r w:rsidRPr="000C770E">
        <w:rPr>
          <w:rStyle w:val="Char8"/>
          <w:rtl/>
        </w:rPr>
        <w:t>ردار انداخت و از نزدش به فاصل</w:t>
      </w:r>
      <w:r w:rsidR="007557AE">
        <w:rPr>
          <w:rStyle w:val="Char8"/>
          <w:rtl/>
        </w:rPr>
        <w:t>ۀ</w:t>
      </w:r>
      <w:r w:rsidRPr="000C770E">
        <w:rPr>
          <w:rStyle w:val="Char8"/>
          <w:rtl/>
        </w:rPr>
        <w:t xml:space="preserve"> تیررسی دور رفت و نشست تا چگونگی مرگ پس</w:t>
      </w:r>
      <w:r w:rsidR="007B15A3" w:rsidRPr="000C770E">
        <w:rPr>
          <w:rStyle w:val="Char8"/>
          <w:rtl/>
        </w:rPr>
        <w:t>ر</w:t>
      </w:r>
      <w:r w:rsidRPr="000C770E">
        <w:rPr>
          <w:rStyle w:val="Char8"/>
          <w:rtl/>
        </w:rPr>
        <w:t xml:space="preserve"> را نبیند و در آنجا شروع به گریه و فریاد کرد، آنگاه خداوند آواز آن پسر را شنید و فرشت</w:t>
      </w:r>
      <w:r w:rsidR="007557AE">
        <w:rPr>
          <w:rStyle w:val="Char8"/>
          <w:rtl/>
        </w:rPr>
        <w:t>ۀ</w:t>
      </w:r>
      <w:r w:rsidRPr="000C770E">
        <w:rPr>
          <w:rStyle w:val="Char8"/>
          <w:rtl/>
        </w:rPr>
        <w:t xml:space="preserve"> خداوند از آسمان، هاجر را صدا زد و به او گفت: ای هاجر! تو را چه شده است؟ نترس! خداوند صدای آن پس</w:t>
      </w:r>
      <w:r w:rsidR="007B15A3" w:rsidRPr="000C770E">
        <w:rPr>
          <w:rStyle w:val="Char8"/>
          <w:rtl/>
        </w:rPr>
        <w:t>ر را در جایی که افتاده است شنید،</w:t>
      </w:r>
      <w:r w:rsidRPr="000C770E">
        <w:rPr>
          <w:rStyle w:val="Char8"/>
          <w:rtl/>
        </w:rPr>
        <w:t xml:space="preserve"> برخیز! و آن پسر را در آغوش گیر که من از او یک قوم بزرگی به وجود خواهم آور</w:t>
      </w:r>
      <w:r w:rsidR="007B15A3" w:rsidRPr="000C770E">
        <w:rPr>
          <w:rStyle w:val="Char8"/>
          <w:rtl/>
        </w:rPr>
        <w:t xml:space="preserve">د. آنگاه خداوند چشمان او را باز </w:t>
      </w:r>
      <w:r w:rsidRPr="000C770E">
        <w:rPr>
          <w:rStyle w:val="Char8"/>
          <w:rtl/>
        </w:rPr>
        <w:t>کرد و او چاه آبی را دید</w:t>
      </w:r>
      <w:r w:rsidR="007B15A3" w:rsidRPr="000C770E">
        <w:rPr>
          <w:rStyle w:val="Char8"/>
          <w:rtl/>
        </w:rPr>
        <w:t>،</w:t>
      </w:r>
      <w:r w:rsidRPr="000C770E">
        <w:rPr>
          <w:rStyle w:val="Char8"/>
          <w:rtl/>
        </w:rPr>
        <w:t xml:space="preserve"> به آنجا رفت و مشک خود را پر از آب نمود و فرزندش را آب داد و خدا با آن پسر همراه بود و او بزرگ شد و در بیابان زندگی می‌کرد و تیرانداز شد و او در بیابان </w:t>
      </w:r>
      <w:r w:rsidRPr="009F7424">
        <w:rPr>
          <w:rStyle w:val="Char8"/>
          <w:rtl/>
        </w:rPr>
        <w:t>«</w:t>
      </w:r>
      <w:r w:rsidRPr="000C770E">
        <w:rPr>
          <w:rStyle w:val="Char8"/>
          <w:rtl/>
        </w:rPr>
        <w:t>فاران</w:t>
      </w:r>
      <w:r w:rsidRPr="009F7424">
        <w:rPr>
          <w:rStyle w:val="Char8"/>
          <w:rtl/>
        </w:rPr>
        <w:t>»</w:t>
      </w:r>
      <w:r w:rsidRPr="000C770E">
        <w:rPr>
          <w:rStyle w:val="Char8"/>
          <w:rtl/>
        </w:rPr>
        <w:t xml:space="preserve"> سکونت گزید و مادرش از سرزمین مصر یک زن برایش گرفت و به ازدواجش درآورد</w:t>
      </w:r>
      <w:r w:rsidRPr="009F7424">
        <w:rPr>
          <w:rStyle w:val="Char8"/>
          <w:rtl/>
        </w:rPr>
        <w:t>»</w:t>
      </w:r>
      <w:r w:rsidRPr="001A70BE">
        <w:rPr>
          <w:rStyle w:val="Char8"/>
          <w:vertAlign w:val="superscript"/>
          <w:rtl/>
        </w:rPr>
        <w:t>(</w:t>
      </w:r>
      <w:r w:rsidRPr="001A70BE">
        <w:rPr>
          <w:rStyle w:val="Char8"/>
          <w:vertAlign w:val="superscript"/>
          <w:rtl/>
        </w:rPr>
        <w:footnoteReference w:id="99"/>
      </w:r>
      <w:r w:rsidRPr="001A70BE">
        <w:rPr>
          <w:rStyle w:val="Char8"/>
          <w:vertAlign w:val="superscript"/>
          <w:rtl/>
        </w:rPr>
        <w:t>)</w:t>
      </w:r>
      <w:r w:rsidRPr="000C770E">
        <w:rPr>
          <w:rStyle w:val="Char8"/>
          <w:rtl/>
        </w:rPr>
        <w:t>.</w:t>
      </w:r>
    </w:p>
    <w:p w:rsidR="00B907F1" w:rsidRPr="000C770E" w:rsidRDefault="00B907F1" w:rsidP="000C770E">
      <w:pPr>
        <w:jc w:val="both"/>
        <w:rPr>
          <w:rStyle w:val="Char8"/>
          <w:rtl/>
        </w:rPr>
      </w:pPr>
      <w:r w:rsidRPr="000C770E">
        <w:rPr>
          <w:rStyle w:val="Char8"/>
          <w:rtl/>
        </w:rPr>
        <w:t xml:space="preserve">از این عبارات معلوم می‌شود که وقتی حضرت اسماعیل </w:t>
      </w:r>
      <w:r w:rsidR="0059005E" w:rsidRPr="0059005E">
        <w:rPr>
          <w:rStyle w:val="Char8"/>
          <w:rFonts w:cs="CTraditional Arabic"/>
          <w:rtl/>
        </w:rPr>
        <w:t>÷</w:t>
      </w:r>
      <w:r w:rsidRPr="000C770E">
        <w:rPr>
          <w:rStyle w:val="Char8"/>
          <w:rtl/>
        </w:rPr>
        <w:t xml:space="preserve"> از خانه اخراج شد، کودک بود، چنانکه حضرت هاجر او را با مَشک بر کتف خود گذاشت. در تورات عربی این الفاظ مذکورند: </w:t>
      </w:r>
      <w:r w:rsidRPr="009F7424">
        <w:rPr>
          <w:rStyle w:val="Char6"/>
          <w:rFonts w:cs="IRNazli"/>
          <w:rtl/>
        </w:rPr>
        <w:t>«</w:t>
      </w:r>
      <w:r w:rsidR="00580A35" w:rsidRPr="006F0351">
        <w:rPr>
          <w:rStyle w:val="Char6"/>
          <w:rtl/>
        </w:rPr>
        <w:t xml:space="preserve">واضعا </w:t>
      </w:r>
      <w:r w:rsidR="008C124B">
        <w:rPr>
          <w:rStyle w:val="Char6"/>
          <w:rFonts w:hint="cs"/>
          <w:rtl/>
        </w:rPr>
        <w:t>إ</w:t>
      </w:r>
      <w:r w:rsidR="00580A35" w:rsidRPr="006F0351">
        <w:rPr>
          <w:rStyle w:val="Char6"/>
          <w:rtl/>
        </w:rPr>
        <w:t>ي</w:t>
      </w:r>
      <w:r w:rsidR="008C124B">
        <w:rPr>
          <w:rStyle w:val="Char6"/>
          <w:rFonts w:hint="cs"/>
          <w:rtl/>
        </w:rPr>
        <w:t>ّ</w:t>
      </w:r>
      <w:r w:rsidR="00580A35" w:rsidRPr="006F0351">
        <w:rPr>
          <w:rStyle w:val="Char6"/>
          <w:rtl/>
        </w:rPr>
        <w:t>اها على كتفها والولد</w:t>
      </w:r>
      <w:r w:rsidRPr="009F7424">
        <w:rPr>
          <w:rStyle w:val="Char6"/>
          <w:rFonts w:cs="IRNazli"/>
          <w:rtl/>
        </w:rPr>
        <w:t>»</w:t>
      </w:r>
      <w:r w:rsidRPr="000C770E">
        <w:rPr>
          <w:rStyle w:val="Char8"/>
          <w:rtl/>
        </w:rPr>
        <w:t xml:space="preserve"> (حضرت ابراهیم مَشک و طفل، </w:t>
      </w:r>
      <w:r w:rsidRPr="004F54A2">
        <w:rPr>
          <w:rStyle w:val="Char8"/>
          <w:spacing w:val="-4"/>
          <w:rtl/>
        </w:rPr>
        <w:t>هردو را بر کتف هاجر گذاشت).</w:t>
      </w:r>
      <w:r w:rsidR="005270BC" w:rsidRPr="004F54A2">
        <w:rPr>
          <w:rStyle w:val="Char8"/>
          <w:spacing w:val="-4"/>
          <w:rtl/>
        </w:rPr>
        <w:t xml:space="preserve"> ولی در تورات مذکور است که وقتی حضرت اسماعیل</w:t>
      </w:r>
      <w:r w:rsidR="0059005E" w:rsidRPr="004F54A2">
        <w:rPr>
          <w:rStyle w:val="Char8"/>
          <w:rFonts w:cs="CTraditional Arabic"/>
          <w:spacing w:val="-4"/>
          <w:rtl/>
        </w:rPr>
        <w:t>÷</w:t>
      </w:r>
      <w:r w:rsidR="005270BC" w:rsidRPr="000C770E">
        <w:rPr>
          <w:rStyle w:val="Char8"/>
          <w:rtl/>
        </w:rPr>
        <w:t xml:space="preserve"> متولد شد، سن حضرت ابراهیم هشتاد و شش سال بود و زمانی که حضرت ابراهیم حضرت اسماعیل را ختنه کرد، سن حضرت اسماعیل سیزده سال و سن حضرت ابراهیم نود و نه سال بود</w:t>
      </w:r>
      <w:r w:rsidR="005270BC" w:rsidRPr="001A70BE">
        <w:rPr>
          <w:rStyle w:val="Char8"/>
          <w:vertAlign w:val="superscript"/>
          <w:rtl/>
        </w:rPr>
        <w:t>(</w:t>
      </w:r>
      <w:r w:rsidR="005270BC" w:rsidRPr="001A70BE">
        <w:rPr>
          <w:rStyle w:val="Char8"/>
          <w:vertAlign w:val="superscript"/>
          <w:rtl/>
        </w:rPr>
        <w:footnoteReference w:id="100"/>
      </w:r>
      <w:r w:rsidR="005270BC" w:rsidRPr="001A70BE">
        <w:rPr>
          <w:rStyle w:val="Char8"/>
          <w:vertAlign w:val="superscript"/>
          <w:rtl/>
        </w:rPr>
        <w:t>)</w:t>
      </w:r>
      <w:r w:rsidR="005270BC" w:rsidRPr="000C770E">
        <w:rPr>
          <w:rStyle w:val="Char8"/>
          <w:rtl/>
        </w:rPr>
        <w:t>. واضح است که واقعه اخراج حضرت اسماعیل از خانه، بعد از ختنه اتفاق افتاده، لذا در آن موقع عمر ایشان قطعاً بیش از سیزده سال بوده است و پسری که در این س</w:t>
      </w:r>
      <w:r w:rsidR="00E405E9" w:rsidRPr="000C770E">
        <w:rPr>
          <w:rStyle w:val="Char8"/>
          <w:rtl/>
        </w:rPr>
        <w:t>ن باشد آن قدر کوچک نیست که مادر</w:t>
      </w:r>
      <w:r w:rsidR="005270BC" w:rsidRPr="000C770E">
        <w:rPr>
          <w:rStyle w:val="Char8"/>
          <w:rtl/>
        </w:rPr>
        <w:t xml:space="preserve"> او را بر کتف خود گذاشته و این طرف و آن طرف برود.</w:t>
      </w:r>
    </w:p>
    <w:p w:rsidR="005047DE" w:rsidRPr="000C770E" w:rsidRDefault="005047DE" w:rsidP="000C770E">
      <w:pPr>
        <w:jc w:val="both"/>
        <w:rPr>
          <w:rStyle w:val="Char8"/>
          <w:rtl/>
        </w:rPr>
      </w:pPr>
      <w:r w:rsidRPr="000C770E">
        <w:rPr>
          <w:rStyle w:val="Char8"/>
          <w:rtl/>
        </w:rPr>
        <w:t xml:space="preserve">منظور از بیان این واقعه این است که سن حضرت اسماعیل در آن وقت به حدی </w:t>
      </w:r>
      <w:r w:rsidR="002F4267" w:rsidRPr="000C770E">
        <w:rPr>
          <w:rStyle w:val="Char8"/>
          <w:rtl/>
        </w:rPr>
        <w:t xml:space="preserve">رسیده بود که حضرت ابراهیم او و مادرش را از محل سکونت به محل دیگری برده و آنجا اسکان دهد. از عبارات مذکوره در تورات صریحاً معلوم می‌گردد که حضرت اسماعیل در </w:t>
      </w:r>
      <w:r w:rsidR="002F4267" w:rsidRPr="009F7424">
        <w:rPr>
          <w:rStyle w:val="Char8"/>
          <w:rtl/>
        </w:rPr>
        <w:t>«</w:t>
      </w:r>
      <w:r w:rsidR="002F4267" w:rsidRPr="000C770E">
        <w:rPr>
          <w:rStyle w:val="Char8"/>
          <w:rtl/>
        </w:rPr>
        <w:t>فاران</w:t>
      </w:r>
      <w:r w:rsidR="00E405E9" w:rsidRPr="009F7424">
        <w:rPr>
          <w:rStyle w:val="Char8"/>
          <w:rtl/>
        </w:rPr>
        <w:t>»</w:t>
      </w:r>
      <w:r w:rsidR="00E405E9" w:rsidRPr="000C770E">
        <w:rPr>
          <w:rStyle w:val="Char8"/>
          <w:rtl/>
        </w:rPr>
        <w:t xml:space="preserve"> سکونت گزیده، تیراندازی می‌کرد.</w:t>
      </w:r>
      <w:r w:rsidR="002F4267" w:rsidRPr="000C770E">
        <w:rPr>
          <w:rStyle w:val="Char8"/>
          <w:rtl/>
        </w:rPr>
        <w:t xml:space="preserve"> مسیحیان می‌گویند: فاران نام صحرایی است که در جنوب فلسطین قرار دارد، لذا آمدن حضرت اسماعیل به سرزمین عرب‌ها برخلاف واقعیت است.</w:t>
      </w:r>
    </w:p>
    <w:p w:rsidR="006B0FDF" w:rsidRPr="000C770E" w:rsidRDefault="00E405E9" w:rsidP="000C770E">
      <w:pPr>
        <w:jc w:val="both"/>
        <w:rPr>
          <w:rStyle w:val="Char8"/>
          <w:rtl/>
        </w:rPr>
      </w:pPr>
      <w:r w:rsidRPr="000C770E">
        <w:rPr>
          <w:rStyle w:val="Char8"/>
          <w:rtl/>
        </w:rPr>
        <w:t>جغرافی‌</w:t>
      </w:r>
      <w:r w:rsidR="006B0FDF" w:rsidRPr="000C770E">
        <w:rPr>
          <w:rStyle w:val="Char8"/>
          <w:rtl/>
        </w:rPr>
        <w:t xml:space="preserve">دانان عرب بر این امر اتفاق نظر دارند که </w:t>
      </w:r>
      <w:r w:rsidR="006B0FDF" w:rsidRPr="009F7424">
        <w:rPr>
          <w:rStyle w:val="Char8"/>
          <w:rtl/>
        </w:rPr>
        <w:t>«</w:t>
      </w:r>
      <w:r w:rsidR="006B0FDF" w:rsidRPr="000C770E">
        <w:rPr>
          <w:rStyle w:val="Char8"/>
          <w:rtl/>
        </w:rPr>
        <w:t>فاران</w:t>
      </w:r>
      <w:r w:rsidR="006B0FDF" w:rsidRPr="009F7424">
        <w:rPr>
          <w:rStyle w:val="Char8"/>
          <w:rtl/>
        </w:rPr>
        <w:t>»</w:t>
      </w:r>
      <w:r w:rsidR="006B0FDF" w:rsidRPr="000C770E">
        <w:rPr>
          <w:rStyle w:val="Char8"/>
          <w:rtl/>
        </w:rPr>
        <w:t xml:space="preserve"> نام کوهی در حجاز است، چنانکه در </w:t>
      </w:r>
      <w:r w:rsidR="006B0FDF" w:rsidRPr="009F7424">
        <w:rPr>
          <w:rStyle w:val="Char8"/>
          <w:rtl/>
        </w:rPr>
        <w:t>«</w:t>
      </w:r>
      <w:r w:rsidR="006B0FDF" w:rsidRPr="000C770E">
        <w:rPr>
          <w:rStyle w:val="Char8"/>
          <w:rtl/>
        </w:rPr>
        <w:t>معجم البلدان</w:t>
      </w:r>
      <w:r w:rsidR="006B0FDF" w:rsidRPr="009F7424">
        <w:rPr>
          <w:rStyle w:val="Char8"/>
          <w:rtl/>
        </w:rPr>
        <w:t>»</w:t>
      </w:r>
      <w:r w:rsidR="006B0FDF" w:rsidRPr="000C770E">
        <w:rPr>
          <w:rStyle w:val="Char8"/>
          <w:rtl/>
        </w:rPr>
        <w:t xml:space="preserve"> با صراحت مذکور است؛ اما نویسندگان مسیحی با این نظر موافق نیستند. حل این اختلاف مبتنی بر یک بحث طولانی است که منجر </w:t>
      </w:r>
      <w:r w:rsidRPr="000C770E">
        <w:rPr>
          <w:rStyle w:val="Char8"/>
          <w:rtl/>
        </w:rPr>
        <w:t>به مباحثه و مناظره می‌شود،</w:t>
      </w:r>
      <w:r w:rsidR="006B0FDF" w:rsidRPr="000C770E">
        <w:rPr>
          <w:rStyle w:val="Char8"/>
          <w:rtl/>
        </w:rPr>
        <w:t xml:space="preserve"> لذا </w:t>
      </w:r>
      <w:r w:rsidRPr="000C770E">
        <w:rPr>
          <w:rStyle w:val="Char8"/>
          <w:rtl/>
        </w:rPr>
        <w:t>آن را به رشته تحریر درنمی‌آوریم.</w:t>
      </w:r>
      <w:r w:rsidR="006B0FDF" w:rsidRPr="000C770E">
        <w:rPr>
          <w:rStyle w:val="Char8"/>
          <w:rtl/>
        </w:rPr>
        <w:t xml:space="preserve"> البته توضیح این امر لازم است که حد شمالی سرزمین عرب، زمانی آن قدر وسیع بوده است که </w:t>
      </w:r>
      <w:r w:rsidR="006B0FDF" w:rsidRPr="009F7424">
        <w:rPr>
          <w:rStyle w:val="Char8"/>
          <w:rtl/>
        </w:rPr>
        <w:t>«</w:t>
      </w:r>
      <w:r w:rsidR="006B0FDF" w:rsidRPr="000C770E">
        <w:rPr>
          <w:rStyle w:val="Char8"/>
          <w:rtl/>
        </w:rPr>
        <w:t>موسیو</w:t>
      </w:r>
      <w:r w:rsidR="008C124B" w:rsidRPr="000C770E">
        <w:rPr>
          <w:rStyle w:val="Char8"/>
          <w:rFonts w:hint="cs"/>
          <w:rtl/>
        </w:rPr>
        <w:t xml:space="preserve"> </w:t>
      </w:r>
      <w:r w:rsidR="006B0FDF" w:rsidRPr="000C770E">
        <w:rPr>
          <w:rStyle w:val="Char8"/>
          <w:rtl/>
        </w:rPr>
        <w:t>لیبان</w:t>
      </w:r>
      <w:r w:rsidR="006B0FDF" w:rsidRPr="009F7424">
        <w:rPr>
          <w:rStyle w:val="Char8"/>
          <w:rtl/>
        </w:rPr>
        <w:t>»</w:t>
      </w:r>
      <w:r w:rsidR="006B0FDF" w:rsidRPr="000C770E">
        <w:rPr>
          <w:rStyle w:val="Char8"/>
          <w:rtl/>
        </w:rPr>
        <w:t xml:space="preserve"> در تمدن عرب می‌نویسد:</w:t>
      </w:r>
    </w:p>
    <w:p w:rsidR="003C0E9A" w:rsidRPr="000C770E" w:rsidRDefault="003C0E9A" w:rsidP="000C770E">
      <w:pPr>
        <w:jc w:val="both"/>
        <w:rPr>
          <w:rStyle w:val="Char8"/>
          <w:rtl/>
        </w:rPr>
      </w:pPr>
      <w:r w:rsidRPr="009F7424">
        <w:rPr>
          <w:rStyle w:val="Char8"/>
          <w:rtl/>
        </w:rPr>
        <w:t>«</w:t>
      </w:r>
      <w:r w:rsidRPr="000C770E">
        <w:rPr>
          <w:rStyle w:val="Char8"/>
          <w:rtl/>
        </w:rPr>
        <w:t xml:space="preserve">تعیین حد شمالی این جزیره چندان آسان نیست، یعنی این حد اینقدر امتداد دارد که از </w:t>
      </w:r>
      <w:r w:rsidRPr="009F7424">
        <w:rPr>
          <w:rStyle w:val="Char8"/>
          <w:rtl/>
        </w:rPr>
        <w:t>«</w:t>
      </w:r>
      <w:r w:rsidRPr="000C770E">
        <w:rPr>
          <w:rStyle w:val="Char8"/>
          <w:rtl/>
        </w:rPr>
        <w:t>غزه</w:t>
      </w:r>
      <w:r w:rsidRPr="009F7424">
        <w:rPr>
          <w:rStyle w:val="Char8"/>
          <w:rtl/>
        </w:rPr>
        <w:t>»</w:t>
      </w:r>
      <w:r w:rsidRPr="000C770E">
        <w:rPr>
          <w:rStyle w:val="Char8"/>
          <w:rtl/>
        </w:rPr>
        <w:t xml:space="preserve"> که شهری در فلسطین و بر ساحل دریای متوسط واقع است، یک خط به طرف جنوب تا دریای فرات و از ساحل دریای فرات، امتدا</w:t>
      </w:r>
      <w:r w:rsidR="00E405E9" w:rsidRPr="000C770E">
        <w:rPr>
          <w:rStyle w:val="Char8"/>
          <w:rtl/>
        </w:rPr>
        <w:t>د داشته و به خلیج فارس متصل شود؛</w:t>
      </w:r>
      <w:r w:rsidRPr="000C770E">
        <w:rPr>
          <w:rStyle w:val="Char8"/>
          <w:rtl/>
        </w:rPr>
        <w:t xml:space="preserve"> پس این خط را حد شمالی عربستان می‌گوییم</w:t>
      </w:r>
      <w:r w:rsidRPr="009F7424">
        <w:rPr>
          <w:rStyle w:val="Char8"/>
          <w:rtl/>
        </w:rPr>
        <w:t>»</w:t>
      </w:r>
      <w:r w:rsidRPr="000C770E">
        <w:rPr>
          <w:rStyle w:val="Char8"/>
          <w:rtl/>
        </w:rPr>
        <w:t>.</w:t>
      </w:r>
    </w:p>
    <w:p w:rsidR="00B41E1C" w:rsidRPr="000C770E" w:rsidRDefault="00B41E1C" w:rsidP="000C770E">
      <w:pPr>
        <w:jc w:val="both"/>
        <w:rPr>
          <w:rStyle w:val="Char8"/>
          <w:rtl/>
        </w:rPr>
      </w:pPr>
      <w:r w:rsidRPr="000C770E">
        <w:rPr>
          <w:rStyle w:val="Char8"/>
          <w:rtl/>
        </w:rPr>
        <w:t xml:space="preserve">بنابراین، محسوب‌شدن منطقه حجاز از سرزمین عرب، جزو </w:t>
      </w:r>
      <w:r w:rsidRPr="009F7424">
        <w:rPr>
          <w:rStyle w:val="Char8"/>
          <w:rtl/>
        </w:rPr>
        <w:t>«</w:t>
      </w:r>
      <w:r w:rsidRPr="000C770E">
        <w:rPr>
          <w:rStyle w:val="Char8"/>
          <w:rtl/>
        </w:rPr>
        <w:t>ف</w:t>
      </w:r>
      <w:r w:rsidR="0006286A" w:rsidRPr="000C770E">
        <w:rPr>
          <w:rStyle w:val="Char8"/>
          <w:rtl/>
        </w:rPr>
        <w:t>اران</w:t>
      </w:r>
      <w:r w:rsidR="0006286A" w:rsidRPr="009F7424">
        <w:rPr>
          <w:rStyle w:val="Char8"/>
          <w:rtl/>
        </w:rPr>
        <w:t>»</w:t>
      </w:r>
      <w:r w:rsidR="0006286A" w:rsidRPr="000C770E">
        <w:rPr>
          <w:rStyle w:val="Char8"/>
          <w:rtl/>
        </w:rPr>
        <w:t xml:space="preserve"> دور از عقل نیست. در تورات</w:t>
      </w:r>
      <w:r w:rsidRPr="000C770E">
        <w:rPr>
          <w:rStyle w:val="Char8"/>
          <w:rtl/>
        </w:rPr>
        <w:t xml:space="preserve"> و جایی که محل سکونت حضرت اسماعیل معرفی شده است، در آنجا این الفاظ ذکر </w:t>
      </w:r>
      <w:r w:rsidR="00D64E77" w:rsidRPr="000C770E">
        <w:rPr>
          <w:rStyle w:val="Char8"/>
          <w:rtl/>
        </w:rPr>
        <w:t>شده‌</w:t>
      </w:r>
      <w:r w:rsidR="00527212" w:rsidRPr="000C770E">
        <w:rPr>
          <w:rStyle w:val="Char8"/>
          <w:rtl/>
        </w:rPr>
        <w:t>اند</w:t>
      </w:r>
      <w:r w:rsidRPr="000C770E">
        <w:rPr>
          <w:rStyle w:val="Char8"/>
          <w:rtl/>
        </w:rPr>
        <w:t xml:space="preserve">: </w:t>
      </w:r>
      <w:r w:rsidRPr="009F7424">
        <w:rPr>
          <w:rStyle w:val="Char8"/>
          <w:rtl/>
        </w:rPr>
        <w:t>«</w:t>
      </w:r>
      <w:r w:rsidRPr="000C770E">
        <w:rPr>
          <w:rStyle w:val="Char8"/>
          <w:rtl/>
        </w:rPr>
        <w:t xml:space="preserve">و او از </w:t>
      </w:r>
      <w:r w:rsidRPr="009F7424">
        <w:rPr>
          <w:rStyle w:val="Char8"/>
          <w:rtl/>
        </w:rPr>
        <w:t>«</w:t>
      </w:r>
      <w:r w:rsidRPr="000C770E">
        <w:rPr>
          <w:rStyle w:val="Char8"/>
          <w:rtl/>
        </w:rPr>
        <w:t>حویله</w:t>
      </w:r>
      <w:r w:rsidRPr="009F7424">
        <w:rPr>
          <w:rStyle w:val="Char8"/>
          <w:rtl/>
        </w:rPr>
        <w:t>»</w:t>
      </w:r>
      <w:r w:rsidRPr="000C770E">
        <w:rPr>
          <w:rStyle w:val="Char8"/>
          <w:rtl/>
        </w:rPr>
        <w:t xml:space="preserve"> تا </w:t>
      </w:r>
      <w:r w:rsidRPr="009F7424">
        <w:rPr>
          <w:rStyle w:val="Char8"/>
          <w:rtl/>
        </w:rPr>
        <w:t>«</w:t>
      </w:r>
      <w:r w:rsidRPr="000C770E">
        <w:rPr>
          <w:rStyle w:val="Char8"/>
          <w:rtl/>
        </w:rPr>
        <w:t>شور</w:t>
      </w:r>
      <w:r w:rsidRPr="009F7424">
        <w:rPr>
          <w:rStyle w:val="Char8"/>
          <w:rtl/>
        </w:rPr>
        <w:t>»</w:t>
      </w:r>
      <w:r w:rsidRPr="000C770E">
        <w:rPr>
          <w:rStyle w:val="Char8"/>
          <w:rtl/>
        </w:rPr>
        <w:t xml:space="preserve"> که مقابل مصر بر سر راهی واقع است که از آنجا به </w:t>
      </w:r>
      <w:r w:rsidRPr="009F7424">
        <w:rPr>
          <w:rStyle w:val="Char8"/>
          <w:rtl/>
        </w:rPr>
        <w:t>«</w:t>
      </w:r>
      <w:r w:rsidRPr="000C770E">
        <w:rPr>
          <w:rStyle w:val="Char8"/>
          <w:rtl/>
        </w:rPr>
        <w:t>سور</w:t>
      </w:r>
      <w:r w:rsidRPr="009F7424">
        <w:rPr>
          <w:rStyle w:val="Char8"/>
          <w:rtl/>
        </w:rPr>
        <w:t>»</w:t>
      </w:r>
      <w:r w:rsidRPr="000C770E">
        <w:rPr>
          <w:rStyle w:val="Char8"/>
          <w:rtl/>
        </w:rPr>
        <w:t xml:space="preserve"> می‌روند، سکونت می‌کرد</w:t>
      </w:r>
      <w:r w:rsidRPr="001A70BE">
        <w:rPr>
          <w:rStyle w:val="Char8"/>
          <w:vertAlign w:val="superscript"/>
          <w:rtl/>
        </w:rPr>
        <w:t>(</w:t>
      </w:r>
      <w:r w:rsidRPr="001A70BE">
        <w:rPr>
          <w:rStyle w:val="Char8"/>
          <w:vertAlign w:val="superscript"/>
          <w:rtl/>
        </w:rPr>
        <w:footnoteReference w:id="101"/>
      </w:r>
      <w:r w:rsidRPr="001A70BE">
        <w:rPr>
          <w:rStyle w:val="Char8"/>
          <w:vertAlign w:val="superscript"/>
          <w:rtl/>
        </w:rPr>
        <w:t>)</w:t>
      </w:r>
      <w:r w:rsidRPr="000C770E">
        <w:rPr>
          <w:rStyle w:val="Char8"/>
          <w:rtl/>
        </w:rPr>
        <w:t>.</w:t>
      </w:r>
    </w:p>
    <w:p w:rsidR="00253773" w:rsidRPr="000C770E" w:rsidRDefault="0006286A" w:rsidP="000C770E">
      <w:pPr>
        <w:jc w:val="both"/>
        <w:rPr>
          <w:rStyle w:val="Char8"/>
          <w:rtl/>
        </w:rPr>
      </w:pPr>
      <w:r w:rsidRPr="000C770E">
        <w:rPr>
          <w:rStyle w:val="Char8"/>
          <w:rtl/>
        </w:rPr>
        <w:t>براساس این بیان در مقابل مصر</w:t>
      </w:r>
      <w:r w:rsidR="00253773" w:rsidRPr="000C770E">
        <w:rPr>
          <w:rStyle w:val="Char8"/>
          <w:rtl/>
        </w:rPr>
        <w:t xml:space="preserve"> سرزمین عرب </w:t>
      </w:r>
      <w:r w:rsidRPr="000C770E">
        <w:rPr>
          <w:rStyle w:val="Char8"/>
          <w:rtl/>
        </w:rPr>
        <w:t>است. در کتب مقدس مسیحیان به بنی‌</w:t>
      </w:r>
      <w:r w:rsidR="00253773" w:rsidRPr="000C770E">
        <w:rPr>
          <w:rStyle w:val="Char8"/>
          <w:rtl/>
        </w:rPr>
        <w:t>اسرائیل توجه شده و</w:t>
      </w:r>
      <w:r w:rsidRPr="000C770E">
        <w:rPr>
          <w:rStyle w:val="Char8"/>
          <w:rtl/>
        </w:rPr>
        <w:t xml:space="preserve"> بنی‌</w:t>
      </w:r>
      <w:r w:rsidR="00253773" w:rsidRPr="000C770E">
        <w:rPr>
          <w:rStyle w:val="Char8"/>
          <w:rtl/>
        </w:rPr>
        <w:t xml:space="preserve">اسماعیل </w:t>
      </w:r>
      <w:r w:rsidR="001927A2" w:rsidRPr="000C770E">
        <w:rPr>
          <w:rStyle w:val="Char8"/>
          <w:rtl/>
        </w:rPr>
        <w:t xml:space="preserve">به‌طور </w:t>
      </w:r>
      <w:r w:rsidR="00253773" w:rsidRPr="000C770E">
        <w:rPr>
          <w:rStyle w:val="Char8"/>
          <w:rtl/>
        </w:rPr>
        <w:t>ضمنی ذکر می‌شود. بنابراین، سکونت حضرت اسماعیل در سرزمین عرب با صراحت مذکور نیست، ولی از اشارات مختلف معلوم می‌شود ک</w:t>
      </w:r>
      <w:r w:rsidRPr="000C770E">
        <w:rPr>
          <w:rStyle w:val="Char8"/>
          <w:rtl/>
        </w:rPr>
        <w:t>ه سکونت حضرت هاجر در سرزمین عرب</w:t>
      </w:r>
      <w:r w:rsidR="00253773" w:rsidRPr="000C770E">
        <w:rPr>
          <w:rStyle w:val="Char8"/>
          <w:rtl/>
        </w:rPr>
        <w:t xml:space="preserve"> یک امر مسلم است</w:t>
      </w:r>
      <w:r w:rsidRPr="000C770E">
        <w:rPr>
          <w:rStyle w:val="Char8"/>
          <w:rtl/>
        </w:rPr>
        <w:t>،</w:t>
      </w:r>
      <w:r w:rsidR="00253773" w:rsidRPr="000C770E">
        <w:rPr>
          <w:rStyle w:val="Char8"/>
          <w:rtl/>
        </w:rPr>
        <w:t xml:space="preserve"> در </w:t>
      </w:r>
      <w:r w:rsidR="00253773" w:rsidRPr="009F7424">
        <w:rPr>
          <w:rStyle w:val="Char8"/>
          <w:rtl/>
        </w:rPr>
        <w:t>«</w:t>
      </w:r>
      <w:r w:rsidR="00253773" w:rsidRPr="000C770E">
        <w:rPr>
          <w:rStyle w:val="Char8"/>
          <w:rtl/>
        </w:rPr>
        <w:t>عهد جدید</w:t>
      </w:r>
      <w:r w:rsidR="00253773" w:rsidRPr="009F7424">
        <w:rPr>
          <w:rStyle w:val="Char8"/>
          <w:rtl/>
        </w:rPr>
        <w:t>»</w:t>
      </w:r>
      <w:r w:rsidR="00253773" w:rsidRPr="000C770E">
        <w:rPr>
          <w:rStyle w:val="Char8"/>
          <w:rtl/>
        </w:rPr>
        <w:t xml:space="preserve"> که مسیحیان آن را وحی الهی می‌دانند، نامه‌ای از </w:t>
      </w:r>
      <w:r w:rsidR="00253773" w:rsidRPr="009F7424">
        <w:rPr>
          <w:rStyle w:val="Char8"/>
          <w:rtl/>
        </w:rPr>
        <w:t>«</w:t>
      </w:r>
      <w:r w:rsidR="00253773" w:rsidRPr="000C770E">
        <w:rPr>
          <w:rStyle w:val="Char8"/>
          <w:rtl/>
        </w:rPr>
        <w:t>پولوس</w:t>
      </w:r>
      <w:r w:rsidR="00253773" w:rsidRPr="009F7424">
        <w:rPr>
          <w:rStyle w:val="Char8"/>
          <w:rtl/>
        </w:rPr>
        <w:t>»</w:t>
      </w:r>
      <w:r w:rsidR="00253773" w:rsidRPr="000C770E">
        <w:rPr>
          <w:rStyle w:val="Char8"/>
          <w:rtl/>
        </w:rPr>
        <w:t xml:space="preserve"> به نام </w:t>
      </w:r>
      <w:r w:rsidR="00253773" w:rsidRPr="009F7424">
        <w:rPr>
          <w:rStyle w:val="Char8"/>
          <w:rtl/>
        </w:rPr>
        <w:t>«</w:t>
      </w:r>
      <w:r w:rsidR="00253773" w:rsidRPr="000C770E">
        <w:rPr>
          <w:rStyle w:val="Char8"/>
          <w:rtl/>
        </w:rPr>
        <w:t>گلایتون</w:t>
      </w:r>
      <w:r w:rsidR="00253773" w:rsidRPr="009F7424">
        <w:rPr>
          <w:rStyle w:val="Char8"/>
          <w:rtl/>
        </w:rPr>
        <w:t>»</w:t>
      </w:r>
      <w:r w:rsidR="00253773" w:rsidRPr="000C770E">
        <w:rPr>
          <w:rStyle w:val="Char8"/>
          <w:rtl/>
        </w:rPr>
        <w:t xml:space="preserve"> آورده شده که عبارت ذیل در آن موجود است:</w:t>
      </w:r>
      <w:r w:rsidR="00253773" w:rsidRPr="001A70BE">
        <w:rPr>
          <w:rStyle w:val="Char8"/>
          <w:vertAlign w:val="superscript"/>
          <w:rtl/>
        </w:rPr>
        <w:t>(</w:t>
      </w:r>
      <w:r w:rsidR="00253773" w:rsidRPr="001A70BE">
        <w:rPr>
          <w:rStyle w:val="Char8"/>
          <w:vertAlign w:val="superscript"/>
          <w:rtl/>
        </w:rPr>
        <w:footnoteReference w:id="102"/>
      </w:r>
      <w:r w:rsidR="00253773" w:rsidRPr="001A70BE">
        <w:rPr>
          <w:rStyle w:val="Char8"/>
          <w:vertAlign w:val="superscript"/>
          <w:rtl/>
        </w:rPr>
        <w:t>)</w:t>
      </w:r>
    </w:p>
    <w:p w:rsidR="00253773" w:rsidRPr="000C770E" w:rsidRDefault="008C124B" w:rsidP="000C770E">
      <w:pPr>
        <w:jc w:val="both"/>
        <w:rPr>
          <w:rStyle w:val="Char8"/>
          <w:rtl/>
        </w:rPr>
      </w:pPr>
      <w:r w:rsidRPr="009F7424">
        <w:rPr>
          <w:rStyle w:val="Char8"/>
          <w:rFonts w:hint="cs"/>
          <w:rtl/>
        </w:rPr>
        <w:t>«</w:t>
      </w:r>
      <w:r w:rsidR="00253773" w:rsidRPr="000C770E">
        <w:rPr>
          <w:rStyle w:val="Char8"/>
          <w:rtl/>
        </w:rPr>
        <w:t xml:space="preserve">ابراهیم دو فرزند داشت: یکی از کنیز و دیگری از زن حره و آزاد، پس آن یکی که از کنیز بود </w:t>
      </w:r>
      <w:r w:rsidR="001927A2" w:rsidRPr="000C770E">
        <w:rPr>
          <w:rStyle w:val="Char8"/>
          <w:rtl/>
        </w:rPr>
        <w:t xml:space="preserve">به‌طور </w:t>
      </w:r>
      <w:r w:rsidR="00253773" w:rsidRPr="000C770E">
        <w:rPr>
          <w:rStyle w:val="Char8"/>
          <w:rtl/>
        </w:rPr>
        <w:t xml:space="preserve">طبیعی متولد شده بود و آن یکی که از حره و آزاد بود </w:t>
      </w:r>
      <w:r w:rsidR="001927A2" w:rsidRPr="000C770E">
        <w:rPr>
          <w:rStyle w:val="Char8"/>
          <w:rtl/>
        </w:rPr>
        <w:t xml:space="preserve">به‌طور </w:t>
      </w:r>
      <w:r w:rsidR="00253773" w:rsidRPr="000C770E">
        <w:rPr>
          <w:rStyle w:val="Char8"/>
          <w:rtl/>
        </w:rPr>
        <w:t xml:space="preserve">وعده به دنیا آمده بود. این امر از طریق تمثیل هم قابل قبول است، زیرا که این زن‌ها از دو زمان بودند، آن که از کوه سینا متولد شده بود، بهشتی است این هاجر است، زیرا که هاجر کوه سینای عرب است و در مقابل </w:t>
      </w:r>
      <w:r w:rsidR="00253773" w:rsidRPr="009F7424">
        <w:rPr>
          <w:rStyle w:val="Char8"/>
          <w:rtl/>
        </w:rPr>
        <w:t>«</w:t>
      </w:r>
      <w:r w:rsidR="00253773" w:rsidRPr="000C770E">
        <w:rPr>
          <w:rStyle w:val="Char8"/>
          <w:rtl/>
        </w:rPr>
        <w:t>یروشلم</w:t>
      </w:r>
      <w:r w:rsidR="00253773" w:rsidRPr="009F7424">
        <w:rPr>
          <w:rStyle w:val="Char8"/>
          <w:rtl/>
        </w:rPr>
        <w:t>»</w:t>
      </w:r>
      <w:r w:rsidR="00253773" w:rsidRPr="000C770E">
        <w:rPr>
          <w:rStyle w:val="Char8"/>
          <w:rtl/>
        </w:rPr>
        <w:t xml:space="preserve"> فعلی است</w:t>
      </w:r>
      <w:r w:rsidR="00253773" w:rsidRPr="009F7424">
        <w:rPr>
          <w:rStyle w:val="Char8"/>
          <w:rtl/>
        </w:rPr>
        <w:t>»</w:t>
      </w:r>
      <w:r w:rsidR="00253773" w:rsidRPr="000C770E">
        <w:rPr>
          <w:rStyle w:val="Char8"/>
          <w:rtl/>
        </w:rPr>
        <w:t>.</w:t>
      </w:r>
    </w:p>
    <w:p w:rsidR="000E142C" w:rsidRPr="000C770E" w:rsidRDefault="000E142C" w:rsidP="000C770E">
      <w:pPr>
        <w:jc w:val="both"/>
        <w:rPr>
          <w:rStyle w:val="Char8"/>
          <w:rtl/>
        </w:rPr>
      </w:pPr>
      <w:r w:rsidRPr="000C770E">
        <w:rPr>
          <w:rStyle w:val="Char8"/>
          <w:rtl/>
        </w:rPr>
        <w:t>گرچه معلوم نیست که عبارت اصلی چه بوده است و عبارت اردو و عربی هم، هردو کاملاً مفهوم نیستن</w:t>
      </w:r>
      <w:r w:rsidR="0006286A" w:rsidRPr="000C770E">
        <w:rPr>
          <w:rStyle w:val="Char8"/>
          <w:rtl/>
        </w:rPr>
        <w:t>د؛</w:t>
      </w:r>
      <w:r w:rsidRPr="000C770E">
        <w:rPr>
          <w:rStyle w:val="Char8"/>
          <w:rtl/>
        </w:rPr>
        <w:t xml:space="preserve"> اما این قدر واضح است که </w:t>
      </w:r>
      <w:r w:rsidRPr="009F7424">
        <w:rPr>
          <w:rStyle w:val="Char8"/>
          <w:rtl/>
        </w:rPr>
        <w:t>«</w:t>
      </w:r>
      <w:r w:rsidRPr="000C770E">
        <w:rPr>
          <w:rStyle w:val="Char8"/>
          <w:rtl/>
        </w:rPr>
        <w:t>پولوس</w:t>
      </w:r>
      <w:r w:rsidRPr="009F7424">
        <w:rPr>
          <w:rStyle w:val="Char8"/>
          <w:rtl/>
        </w:rPr>
        <w:t>»</w:t>
      </w:r>
      <w:r w:rsidRPr="000C770E">
        <w:rPr>
          <w:rStyle w:val="Char8"/>
          <w:rtl/>
        </w:rPr>
        <w:t xml:space="preserve"> بزرگترین جانشین حضرت عیسی، حض</w:t>
      </w:r>
      <w:r w:rsidR="0006286A" w:rsidRPr="000C770E">
        <w:rPr>
          <w:rStyle w:val="Char8"/>
          <w:rtl/>
        </w:rPr>
        <w:t>رت هاجر را کوه سینای عرب می‌گفت.</w:t>
      </w:r>
      <w:r w:rsidRPr="000C770E">
        <w:rPr>
          <w:rStyle w:val="Char8"/>
          <w:rtl/>
        </w:rPr>
        <w:t xml:space="preserve"> اگر هاجر در سرزمین عرب زندگی نکرده بود، او را کوه سینای عرب قرار</w:t>
      </w:r>
      <w:r w:rsidR="0006286A" w:rsidRPr="000C770E">
        <w:rPr>
          <w:rStyle w:val="Char8"/>
          <w:rtl/>
        </w:rPr>
        <w:t xml:space="preserve"> دادن</w:t>
      </w:r>
      <w:r w:rsidRPr="000C770E">
        <w:rPr>
          <w:rStyle w:val="Char8"/>
          <w:rtl/>
        </w:rPr>
        <w:t xml:space="preserve"> معنا و مفهومی ندارد، بعداً در ذکر </w:t>
      </w:r>
      <w:r w:rsidRPr="009F7424">
        <w:rPr>
          <w:rStyle w:val="Char8"/>
          <w:rtl/>
        </w:rPr>
        <w:t>«</w:t>
      </w:r>
      <w:r w:rsidRPr="000C770E">
        <w:rPr>
          <w:rStyle w:val="Char8"/>
          <w:rtl/>
        </w:rPr>
        <w:t>بک</w:t>
      </w:r>
      <w:r w:rsidR="008C124B" w:rsidRPr="000C770E">
        <w:rPr>
          <w:rStyle w:val="Char8"/>
          <w:rFonts w:hint="cs"/>
          <w:rtl/>
        </w:rPr>
        <w:t>ّ</w:t>
      </w:r>
      <w:r w:rsidRPr="000C770E">
        <w:rPr>
          <w:rStyle w:val="Char8"/>
          <w:rtl/>
        </w:rPr>
        <w:t>ه</w:t>
      </w:r>
      <w:r w:rsidRPr="009F7424">
        <w:rPr>
          <w:rStyle w:val="Char8"/>
          <w:rtl/>
        </w:rPr>
        <w:t>»</w:t>
      </w:r>
      <w:r w:rsidRPr="000C770E">
        <w:rPr>
          <w:rStyle w:val="Char8"/>
          <w:rtl/>
        </w:rPr>
        <w:t xml:space="preserve"> این مسئله بیشتر تأیید می‌</w:t>
      </w:r>
      <w:r w:rsidR="00220F17" w:rsidRPr="000C770E">
        <w:rPr>
          <w:rStyle w:val="Char8"/>
          <w:rtl/>
        </w:rPr>
        <w:t>شود.</w:t>
      </w:r>
    </w:p>
    <w:p w:rsidR="0001762F" w:rsidRDefault="0001762F" w:rsidP="00870103">
      <w:pPr>
        <w:pStyle w:val="a4"/>
        <w:keepNext/>
        <w:rPr>
          <w:rtl/>
          <w:lang w:bidi="fa-IR"/>
        </w:rPr>
      </w:pPr>
      <w:bookmarkStart w:id="331" w:name="_Toc288060348"/>
      <w:bookmarkStart w:id="332" w:name="_Toc348619377"/>
      <w:bookmarkStart w:id="333" w:name="_Toc457860777"/>
      <w:r w:rsidRPr="00673819">
        <w:rPr>
          <w:rtl/>
          <w:lang w:bidi="fa-IR"/>
        </w:rPr>
        <w:t>ذبیح</w:t>
      </w:r>
      <w:r>
        <w:rPr>
          <w:rtl/>
          <w:lang w:bidi="fa-IR"/>
        </w:rPr>
        <w:t xml:space="preserve"> چه کسی بود؟</w:t>
      </w:r>
      <w:bookmarkEnd w:id="331"/>
      <w:bookmarkEnd w:id="332"/>
      <w:bookmarkEnd w:id="333"/>
    </w:p>
    <w:p w:rsidR="00491C51" w:rsidRPr="000C770E" w:rsidRDefault="00CF397D" w:rsidP="000C770E">
      <w:pPr>
        <w:jc w:val="both"/>
        <w:rPr>
          <w:rStyle w:val="Char8"/>
          <w:rtl/>
        </w:rPr>
      </w:pPr>
      <w:r w:rsidRPr="000C770E">
        <w:rPr>
          <w:rStyle w:val="Char8"/>
          <w:rtl/>
        </w:rPr>
        <w:t>گرچه تورات بر اثر عدم احتیاط و اغراض شخصی یهو</w:t>
      </w:r>
      <w:r w:rsidR="0006286A" w:rsidRPr="000C770E">
        <w:rPr>
          <w:rStyle w:val="Char8"/>
          <w:rtl/>
        </w:rPr>
        <w:t>دیان و تحولات و انقلاب‌های زمان</w:t>
      </w:r>
      <w:r w:rsidR="008C124B" w:rsidRPr="000C770E">
        <w:rPr>
          <w:rStyle w:val="Char8"/>
          <w:rFonts w:hint="cs"/>
          <w:rtl/>
        </w:rPr>
        <w:t>،</w:t>
      </w:r>
      <w:r w:rsidR="0006286A" w:rsidRPr="000C770E">
        <w:rPr>
          <w:rStyle w:val="Char8"/>
          <w:rtl/>
        </w:rPr>
        <w:t xml:space="preserve"> کاملاً تحریف شده است؛</w:t>
      </w:r>
      <w:r w:rsidRPr="000C770E">
        <w:rPr>
          <w:rStyle w:val="Char8"/>
          <w:rtl/>
        </w:rPr>
        <w:t xml:space="preserve"> مخصوصاً که دست تصرف یهود تصریحات و اشاراتی را که در باره پیامبر اکرم </w:t>
      </w:r>
      <w:r w:rsidR="006A2239" w:rsidRPr="006A2239">
        <w:rPr>
          <w:rStyle w:val="Char8"/>
          <w:rFonts w:cs="CTraditional Arabic"/>
          <w:rtl/>
        </w:rPr>
        <w:t>ج</w:t>
      </w:r>
      <w:r w:rsidRPr="000C770E">
        <w:rPr>
          <w:rStyle w:val="Char8"/>
          <w:rtl/>
        </w:rPr>
        <w:t xml:space="preserve"> در تورات وجود داشت، کاملاً از بین برده است. با این وجود مواردی از حقایق در جاهای مختلفی</w:t>
      </w:r>
      <w:r w:rsidR="0006286A" w:rsidRPr="000C770E">
        <w:rPr>
          <w:rStyle w:val="Char8"/>
          <w:rtl/>
        </w:rPr>
        <w:t xml:space="preserve"> هنوز</w:t>
      </w:r>
      <w:r w:rsidRPr="000C770E">
        <w:rPr>
          <w:rStyle w:val="Char8"/>
          <w:rtl/>
        </w:rPr>
        <w:t>هم به چشم می‌خورد. گرچه در ت</w:t>
      </w:r>
      <w:r w:rsidR="0006286A" w:rsidRPr="000C770E">
        <w:rPr>
          <w:rStyle w:val="Char8"/>
          <w:rtl/>
        </w:rPr>
        <w:t>ورات به روشنی مذکور است که ذبیح</w:t>
      </w:r>
      <w:r w:rsidRPr="000C770E">
        <w:rPr>
          <w:rStyle w:val="Char8"/>
          <w:rtl/>
        </w:rPr>
        <w:t xml:space="preserve"> حضر</w:t>
      </w:r>
      <w:r w:rsidR="0006286A" w:rsidRPr="000C770E">
        <w:rPr>
          <w:rStyle w:val="Char8"/>
          <w:rtl/>
        </w:rPr>
        <w:t>ت اسحق بوده، ولی در طی مباحث آن</w:t>
      </w:r>
      <w:r w:rsidRPr="000C770E">
        <w:rPr>
          <w:rStyle w:val="Char8"/>
          <w:rtl/>
        </w:rPr>
        <w:t xml:space="preserve"> دلایل قطعی بر این امر وجود دارد که او هرگز ذبیح نبوده و این امر هم امکان‌پذیر نبوده است، موارد ذیل بحث در همین موضوع است:</w:t>
      </w:r>
    </w:p>
    <w:p w:rsidR="00491C51" w:rsidRPr="000C770E" w:rsidRDefault="00491C51" w:rsidP="004F54A2">
      <w:pPr>
        <w:numPr>
          <w:ilvl w:val="0"/>
          <w:numId w:val="9"/>
        </w:numPr>
        <w:ind w:left="680" w:hanging="340"/>
        <w:jc w:val="both"/>
        <w:rPr>
          <w:rStyle w:val="Char8"/>
          <w:rtl/>
        </w:rPr>
      </w:pPr>
      <w:r w:rsidRPr="000C770E">
        <w:rPr>
          <w:rStyle w:val="Char8"/>
          <w:rtl/>
        </w:rPr>
        <w:t>در شریعت‌های گذشته فقط آن جانور و یا انسانی قربانی می‌شد که اولین مولود مادر خود می‌بود. به همین جهت هابیل</w:t>
      </w:r>
      <w:r w:rsidR="004A6969" w:rsidRPr="000C770E">
        <w:rPr>
          <w:rStyle w:val="Char8"/>
          <w:rtl/>
        </w:rPr>
        <w:t xml:space="preserve"> قوچ</w:t>
      </w:r>
      <w:r w:rsidR="008C124B" w:rsidRPr="000C770E">
        <w:rPr>
          <w:rStyle w:val="Char8"/>
          <w:rFonts w:hint="eastAsia"/>
          <w:rtl/>
        </w:rPr>
        <w:t>‌</w:t>
      </w:r>
      <w:r w:rsidR="004A6969" w:rsidRPr="000C770E">
        <w:rPr>
          <w:rStyle w:val="Char8"/>
          <w:rtl/>
        </w:rPr>
        <w:t>هایی را قربانی کرده بود</w:t>
      </w:r>
      <w:r w:rsidRPr="000C770E">
        <w:rPr>
          <w:rStyle w:val="Char8"/>
          <w:rtl/>
        </w:rPr>
        <w:t xml:space="preserve"> که اولین مولود بودند، خداوند متعال جایی که بر حضرت موسی </w:t>
      </w:r>
      <w:r w:rsidR="0059005E" w:rsidRPr="0059005E">
        <w:rPr>
          <w:rStyle w:val="Char8"/>
          <w:rFonts w:cs="CTraditional Arabic"/>
          <w:rtl/>
        </w:rPr>
        <w:t>÷</w:t>
      </w:r>
      <w:r w:rsidRPr="000C770E">
        <w:rPr>
          <w:rStyle w:val="Char8"/>
          <w:rtl/>
        </w:rPr>
        <w:t xml:space="preserve"> در بار</w:t>
      </w:r>
      <w:r w:rsidR="007557AE">
        <w:rPr>
          <w:rStyle w:val="Char8"/>
          <w:rtl/>
        </w:rPr>
        <w:t>ۀ</w:t>
      </w:r>
      <w:r w:rsidRPr="000C770E">
        <w:rPr>
          <w:rStyle w:val="Char8"/>
          <w:rtl/>
        </w:rPr>
        <w:t xml:space="preserve"> </w:t>
      </w:r>
      <w:r w:rsidRPr="009F7424">
        <w:rPr>
          <w:rStyle w:val="Char8"/>
          <w:rtl/>
        </w:rPr>
        <w:t>«</w:t>
      </w:r>
      <w:r w:rsidRPr="000C770E">
        <w:rPr>
          <w:rStyle w:val="Char8"/>
          <w:rtl/>
        </w:rPr>
        <w:t>ل</w:t>
      </w:r>
      <w:r w:rsidR="00D64E77" w:rsidRPr="000C770E">
        <w:rPr>
          <w:rStyle w:val="Char8"/>
          <w:rtl/>
        </w:rPr>
        <w:t>اویها</w:t>
      </w:r>
      <w:r w:rsidR="00D64E77" w:rsidRPr="009F7424">
        <w:rPr>
          <w:rStyle w:val="Char8"/>
          <w:rtl/>
        </w:rPr>
        <w:t>»</w:t>
      </w:r>
      <w:r w:rsidR="00D64E77" w:rsidRPr="000C770E">
        <w:rPr>
          <w:rStyle w:val="Char8"/>
          <w:rtl/>
        </w:rPr>
        <w:t xml:space="preserve"> احکام نازل نموده، فرموده‌</w:t>
      </w:r>
      <w:r w:rsidRPr="000C770E">
        <w:rPr>
          <w:rStyle w:val="Char8"/>
          <w:rtl/>
        </w:rPr>
        <w:t>اند:</w:t>
      </w:r>
    </w:p>
    <w:p w:rsidR="00017D65" w:rsidRPr="000C770E" w:rsidRDefault="00017D65" w:rsidP="004F54A2">
      <w:pPr>
        <w:jc w:val="both"/>
        <w:rPr>
          <w:rStyle w:val="Char8"/>
          <w:rtl/>
        </w:rPr>
      </w:pPr>
      <w:r w:rsidRPr="009F7424">
        <w:rPr>
          <w:rStyle w:val="Char6"/>
          <w:rFonts w:cs="IRNazli"/>
          <w:rtl/>
        </w:rPr>
        <w:t>«</w:t>
      </w:r>
      <w:r w:rsidR="00FF333E" w:rsidRPr="006F0351">
        <w:rPr>
          <w:rStyle w:val="Char6"/>
          <w:rtl/>
        </w:rPr>
        <w:t>لأ</w:t>
      </w:r>
      <w:r w:rsidR="00C57B67" w:rsidRPr="006F0351">
        <w:rPr>
          <w:rStyle w:val="Char6"/>
          <w:rtl/>
        </w:rPr>
        <w:t>ن</w:t>
      </w:r>
      <w:r w:rsidR="001E437D">
        <w:rPr>
          <w:rStyle w:val="Char6"/>
          <w:rFonts w:hint="cs"/>
          <w:rtl/>
        </w:rPr>
        <w:t>ّ</w:t>
      </w:r>
      <w:r w:rsidR="00C57B67" w:rsidRPr="006F0351">
        <w:rPr>
          <w:rStyle w:val="Char6"/>
          <w:rtl/>
        </w:rPr>
        <w:t xml:space="preserve"> لي كل </w:t>
      </w:r>
      <w:r w:rsidR="001E437D">
        <w:rPr>
          <w:rStyle w:val="Char6"/>
          <w:rFonts w:hint="cs"/>
          <w:rtl/>
        </w:rPr>
        <w:t xml:space="preserve">بکر </w:t>
      </w:r>
      <w:r w:rsidR="00C57B67" w:rsidRPr="006F0351">
        <w:rPr>
          <w:rStyle w:val="Char6"/>
          <w:rtl/>
        </w:rPr>
        <w:t xml:space="preserve">في بني </w:t>
      </w:r>
      <w:r w:rsidR="00FF333E" w:rsidRPr="006F0351">
        <w:rPr>
          <w:rStyle w:val="Char6"/>
          <w:rtl/>
        </w:rPr>
        <w:t>إ</w:t>
      </w:r>
      <w:r w:rsidR="00C57B67" w:rsidRPr="006F0351">
        <w:rPr>
          <w:rStyle w:val="Char6"/>
          <w:rtl/>
        </w:rPr>
        <w:t>سرائيل من الناس والبهائم</w:t>
      </w:r>
      <w:r w:rsidRPr="009F7424">
        <w:rPr>
          <w:rStyle w:val="Char6"/>
          <w:rFonts w:cs="IRNazli"/>
          <w:rtl/>
        </w:rPr>
        <w:t>»</w:t>
      </w:r>
      <w:r w:rsidRPr="001A70BE">
        <w:rPr>
          <w:rStyle w:val="Char8"/>
          <w:vertAlign w:val="superscript"/>
          <w:rtl/>
        </w:rPr>
        <w:t>(</w:t>
      </w:r>
      <w:r w:rsidRPr="001A70BE">
        <w:rPr>
          <w:rStyle w:val="Char8"/>
          <w:vertAlign w:val="superscript"/>
          <w:rtl/>
        </w:rPr>
        <w:footnoteReference w:id="103"/>
      </w:r>
      <w:r w:rsidRPr="001A70BE">
        <w:rPr>
          <w:rStyle w:val="Char8"/>
          <w:vertAlign w:val="superscript"/>
          <w:rtl/>
        </w:rPr>
        <w:t>)</w:t>
      </w:r>
      <w:r w:rsidRPr="000C770E">
        <w:rPr>
          <w:rStyle w:val="Char8"/>
          <w:rtl/>
        </w:rPr>
        <w:t>.</w:t>
      </w:r>
      <w:r w:rsidR="004F54A2">
        <w:rPr>
          <w:rStyle w:val="Char8"/>
          <w:rFonts w:hint="cs"/>
          <w:rtl/>
        </w:rPr>
        <w:t xml:space="preserve"> </w:t>
      </w:r>
      <w:r w:rsidR="0090645C" w:rsidRPr="009F7424">
        <w:rPr>
          <w:rStyle w:val="Char8"/>
          <w:rtl/>
        </w:rPr>
        <w:t>«</w:t>
      </w:r>
      <w:r w:rsidRPr="000C770E">
        <w:rPr>
          <w:rStyle w:val="Char8"/>
          <w:rtl/>
        </w:rPr>
        <w:t>زیرا که مولود اول انسان و یا جانور بنی</w:t>
      </w:r>
      <w:r w:rsidR="001E437D" w:rsidRPr="000C770E">
        <w:rPr>
          <w:rStyle w:val="Char8"/>
          <w:rFonts w:hint="eastAsia"/>
          <w:rtl/>
        </w:rPr>
        <w:t>‌</w:t>
      </w:r>
      <w:r w:rsidRPr="000C770E">
        <w:rPr>
          <w:rStyle w:val="Char8"/>
          <w:rtl/>
        </w:rPr>
        <w:t>اسرائیل مختص من است</w:t>
      </w:r>
      <w:r w:rsidR="0090645C" w:rsidRPr="009F7424">
        <w:rPr>
          <w:rStyle w:val="Char8"/>
          <w:rtl/>
        </w:rPr>
        <w:t>»</w:t>
      </w:r>
      <w:r w:rsidRPr="000C770E">
        <w:rPr>
          <w:rStyle w:val="Char8"/>
          <w:rtl/>
        </w:rPr>
        <w:t>.</w:t>
      </w:r>
    </w:p>
    <w:p w:rsidR="00C57B67" w:rsidRPr="000C770E" w:rsidRDefault="00C57B67" w:rsidP="004F54A2">
      <w:pPr>
        <w:numPr>
          <w:ilvl w:val="0"/>
          <w:numId w:val="9"/>
        </w:numPr>
        <w:ind w:left="680" w:hanging="340"/>
        <w:jc w:val="both"/>
        <w:rPr>
          <w:rStyle w:val="Char8"/>
          <w:rtl/>
        </w:rPr>
      </w:pPr>
      <w:r w:rsidRPr="000C770E">
        <w:rPr>
          <w:rStyle w:val="Char8"/>
          <w:rtl/>
        </w:rPr>
        <w:t xml:space="preserve">برتری اولین مولود در هیچ حالی از بین نمی‌رود. در تورات مذکور است: اگر شخصی دو زن داشت و یکی مورد علاقه‌اش بود و به دیگری علاقه‌ای نداشت، افضلیت متعلق به همان فرزندانی است که اولین باشند، گرچه از زنی باشند که به آن علاقه نداشته باشد: </w:t>
      </w:r>
      <w:r w:rsidRPr="009F7424">
        <w:rPr>
          <w:rStyle w:val="Char6"/>
          <w:rFonts w:cs="IRNazli"/>
          <w:rtl/>
        </w:rPr>
        <w:t>«</w:t>
      </w:r>
      <w:r w:rsidR="00B76426" w:rsidRPr="006F0351">
        <w:rPr>
          <w:rStyle w:val="Char6"/>
          <w:rtl/>
        </w:rPr>
        <w:t>ف</w:t>
      </w:r>
      <w:r w:rsidR="001E437D">
        <w:rPr>
          <w:rStyle w:val="Char6"/>
          <w:rFonts w:hint="cs"/>
          <w:rtl/>
        </w:rPr>
        <w:t>إ</w:t>
      </w:r>
      <w:r w:rsidR="00B76426" w:rsidRPr="006F0351">
        <w:rPr>
          <w:rStyle w:val="Char6"/>
          <w:rtl/>
        </w:rPr>
        <w:t>نه أ</w:t>
      </w:r>
      <w:r w:rsidRPr="006F0351">
        <w:rPr>
          <w:rStyle w:val="Char6"/>
          <w:rtl/>
        </w:rPr>
        <w:t>ول قدرته وله حق البكورية</w:t>
      </w:r>
      <w:r w:rsidRPr="009F7424">
        <w:rPr>
          <w:rStyle w:val="Char6"/>
          <w:rFonts w:cs="IRNazli"/>
          <w:rtl/>
        </w:rPr>
        <w:t>»</w:t>
      </w:r>
      <w:r w:rsidRPr="001A70BE">
        <w:rPr>
          <w:rStyle w:val="Char8"/>
          <w:vertAlign w:val="superscript"/>
          <w:rtl/>
        </w:rPr>
        <w:t>(</w:t>
      </w:r>
      <w:r w:rsidRPr="001A70BE">
        <w:rPr>
          <w:rStyle w:val="Char8"/>
          <w:vertAlign w:val="superscript"/>
          <w:rtl/>
        </w:rPr>
        <w:footnoteReference w:id="104"/>
      </w:r>
      <w:r w:rsidRPr="001A70BE">
        <w:rPr>
          <w:rStyle w:val="Char8"/>
          <w:vertAlign w:val="superscript"/>
          <w:rtl/>
        </w:rPr>
        <w:t>)</w:t>
      </w:r>
      <w:r w:rsidRPr="000C770E">
        <w:rPr>
          <w:rStyle w:val="Char8"/>
          <w:rtl/>
        </w:rPr>
        <w:t>.</w:t>
      </w:r>
    </w:p>
    <w:p w:rsidR="00BC5CAE" w:rsidRPr="000C770E" w:rsidRDefault="00C96901" w:rsidP="000C770E">
      <w:pPr>
        <w:jc w:val="both"/>
        <w:rPr>
          <w:rStyle w:val="Char8"/>
          <w:rtl/>
        </w:rPr>
      </w:pPr>
      <w:r w:rsidRPr="009F7424">
        <w:rPr>
          <w:rStyle w:val="Char8"/>
          <w:rtl/>
        </w:rPr>
        <w:t>«</w:t>
      </w:r>
      <w:r w:rsidR="00BC5CAE" w:rsidRPr="000C770E">
        <w:rPr>
          <w:rStyle w:val="Char8"/>
          <w:rtl/>
        </w:rPr>
        <w:t>زیرا که آن اولین ق</w:t>
      </w:r>
      <w:r w:rsidR="009D3489" w:rsidRPr="000C770E">
        <w:rPr>
          <w:rStyle w:val="Char8"/>
          <w:rtl/>
        </w:rPr>
        <w:t>درت اوست و حق اولین فرزند</w:t>
      </w:r>
      <w:r w:rsidR="006A0051" w:rsidRPr="000C770E">
        <w:rPr>
          <w:rStyle w:val="Char8"/>
          <w:rtl/>
        </w:rPr>
        <w:t xml:space="preserve"> </w:t>
      </w:r>
      <w:r w:rsidR="009D3489" w:rsidRPr="000C770E">
        <w:rPr>
          <w:rStyle w:val="Char8"/>
          <w:rtl/>
        </w:rPr>
        <w:t>بودن ر</w:t>
      </w:r>
      <w:r w:rsidR="00BC5CAE" w:rsidRPr="000C770E">
        <w:rPr>
          <w:rStyle w:val="Char8"/>
          <w:rtl/>
        </w:rPr>
        <w:t>ا دارد</w:t>
      </w:r>
      <w:r w:rsidRPr="009F7424">
        <w:rPr>
          <w:rStyle w:val="Char8"/>
          <w:rtl/>
        </w:rPr>
        <w:t>»</w:t>
      </w:r>
      <w:r w:rsidR="00BC5CAE" w:rsidRPr="000C770E">
        <w:rPr>
          <w:rStyle w:val="Char8"/>
          <w:rtl/>
        </w:rPr>
        <w:t>.</w:t>
      </w:r>
    </w:p>
    <w:p w:rsidR="00BC5CAE" w:rsidRPr="000C770E" w:rsidRDefault="009D3489" w:rsidP="004F54A2">
      <w:pPr>
        <w:numPr>
          <w:ilvl w:val="0"/>
          <w:numId w:val="9"/>
        </w:numPr>
        <w:ind w:left="680" w:hanging="340"/>
        <w:jc w:val="both"/>
        <w:rPr>
          <w:rStyle w:val="Char8"/>
          <w:rtl/>
        </w:rPr>
      </w:pPr>
      <w:r w:rsidRPr="000C770E">
        <w:rPr>
          <w:rStyle w:val="Char8"/>
          <w:rtl/>
        </w:rPr>
        <w:t>فرزندی که برای خدا نذر می‌شد ترک</w:t>
      </w:r>
      <w:r w:rsidR="007557AE">
        <w:rPr>
          <w:rStyle w:val="Char8"/>
          <w:rtl/>
        </w:rPr>
        <w:t>ۀ</w:t>
      </w:r>
      <w:r w:rsidRPr="000C770E">
        <w:rPr>
          <w:rStyle w:val="Char8"/>
          <w:rtl/>
        </w:rPr>
        <w:t xml:space="preserve"> پدر به او نمی‌رسید، در تورات مذکور است:</w:t>
      </w:r>
    </w:p>
    <w:p w:rsidR="003E39F6" w:rsidRPr="000C770E" w:rsidRDefault="00756DFE" w:rsidP="004F54A2">
      <w:pPr>
        <w:jc w:val="both"/>
        <w:rPr>
          <w:rStyle w:val="Char8"/>
          <w:rtl/>
        </w:rPr>
      </w:pPr>
      <w:r w:rsidRPr="009F7424">
        <w:rPr>
          <w:rStyle w:val="Char6"/>
          <w:rFonts w:cs="IRNazli"/>
          <w:rtl/>
        </w:rPr>
        <w:t>«</w:t>
      </w:r>
      <w:r w:rsidRPr="006F0351">
        <w:rPr>
          <w:rStyle w:val="Char6"/>
          <w:rtl/>
        </w:rPr>
        <w:t xml:space="preserve">في </w:t>
      </w:r>
      <w:r w:rsidR="00B76426" w:rsidRPr="006F0351">
        <w:rPr>
          <w:rStyle w:val="Char6"/>
          <w:rtl/>
        </w:rPr>
        <w:t>ذلك</w:t>
      </w:r>
      <w:r w:rsidRPr="006F0351">
        <w:rPr>
          <w:rStyle w:val="Char6"/>
          <w:rtl/>
        </w:rPr>
        <w:t xml:space="preserve"> الوقت نذر الرب سبط لاوي ليحملو تابوت عهد الرب ولكى يقفوا </w:t>
      </w:r>
      <w:r w:rsidR="00B76426" w:rsidRPr="006F0351">
        <w:rPr>
          <w:rStyle w:val="Char6"/>
          <w:rtl/>
        </w:rPr>
        <w:t>أ</w:t>
      </w:r>
      <w:r w:rsidRPr="006F0351">
        <w:rPr>
          <w:rStyle w:val="Char6"/>
          <w:rtl/>
        </w:rPr>
        <w:t>مام الرب ليخدموه ويباركوا باسمه إلى هذا اليوم ل</w:t>
      </w:r>
      <w:r w:rsidR="001E437D">
        <w:rPr>
          <w:rStyle w:val="Char6"/>
          <w:rFonts w:hint="cs"/>
          <w:rtl/>
        </w:rPr>
        <w:t>أ</w:t>
      </w:r>
      <w:r w:rsidRPr="006F0351">
        <w:rPr>
          <w:rStyle w:val="Char6"/>
          <w:rtl/>
        </w:rPr>
        <w:t xml:space="preserve">جل </w:t>
      </w:r>
      <w:r w:rsidR="00B76426" w:rsidRPr="006F0351">
        <w:rPr>
          <w:rStyle w:val="Char6"/>
          <w:rtl/>
        </w:rPr>
        <w:t>ذلك</w:t>
      </w:r>
      <w:r w:rsidRPr="006F0351">
        <w:rPr>
          <w:rStyle w:val="Char6"/>
          <w:rtl/>
        </w:rPr>
        <w:t xml:space="preserve"> ل</w:t>
      </w:r>
      <w:r w:rsidR="004F54A2">
        <w:rPr>
          <w:rStyle w:val="Char6"/>
          <w:rFonts w:hint="cs"/>
          <w:rtl/>
        </w:rPr>
        <w:t>ـ</w:t>
      </w:r>
      <w:r w:rsidRPr="006F0351">
        <w:rPr>
          <w:rStyle w:val="Char6"/>
          <w:rtl/>
        </w:rPr>
        <w:t xml:space="preserve">م يكن للاوي قسم ولا نصيب </w:t>
      </w:r>
      <w:r w:rsidR="0047513E">
        <w:rPr>
          <w:rStyle w:val="Char6"/>
          <w:rtl/>
        </w:rPr>
        <w:t xml:space="preserve">مع </w:t>
      </w:r>
      <w:r w:rsidR="0047513E">
        <w:rPr>
          <w:rStyle w:val="Char6"/>
          <w:rFonts w:hint="cs"/>
          <w:rtl/>
        </w:rPr>
        <w:t>إ</w:t>
      </w:r>
      <w:r w:rsidRPr="006F0351">
        <w:rPr>
          <w:rStyle w:val="Char6"/>
          <w:rtl/>
        </w:rPr>
        <w:t>خوته الرب هو نصيبه</w:t>
      </w:r>
      <w:r w:rsidRPr="009F7424">
        <w:rPr>
          <w:rStyle w:val="Char6"/>
          <w:rFonts w:cs="IRNazli"/>
          <w:rtl/>
        </w:rPr>
        <w:t>»</w:t>
      </w:r>
      <w:r w:rsidRPr="001A70BE">
        <w:rPr>
          <w:rStyle w:val="Char8"/>
          <w:vertAlign w:val="superscript"/>
          <w:rtl/>
        </w:rPr>
        <w:t>(</w:t>
      </w:r>
      <w:r w:rsidRPr="001A70BE">
        <w:rPr>
          <w:rStyle w:val="Char8"/>
          <w:vertAlign w:val="superscript"/>
          <w:rtl/>
        </w:rPr>
        <w:footnoteReference w:id="105"/>
      </w:r>
      <w:r w:rsidRPr="001A70BE">
        <w:rPr>
          <w:rStyle w:val="Char8"/>
          <w:vertAlign w:val="superscript"/>
          <w:rtl/>
        </w:rPr>
        <w:t>)</w:t>
      </w:r>
      <w:r w:rsidRPr="000C770E">
        <w:rPr>
          <w:rStyle w:val="Char8"/>
          <w:rtl/>
        </w:rPr>
        <w:t>.</w:t>
      </w:r>
      <w:r w:rsidR="004F54A2">
        <w:rPr>
          <w:rStyle w:val="Char8"/>
          <w:rFonts w:hint="cs"/>
          <w:rtl/>
        </w:rPr>
        <w:t xml:space="preserve"> </w:t>
      </w:r>
      <w:r w:rsidR="00C96901" w:rsidRPr="009F7424">
        <w:rPr>
          <w:rStyle w:val="Char8"/>
          <w:rtl/>
        </w:rPr>
        <w:t>«</w:t>
      </w:r>
      <w:r w:rsidR="00B70058" w:rsidRPr="000C770E">
        <w:rPr>
          <w:rStyle w:val="Char8"/>
          <w:rFonts w:hint="cs"/>
          <w:rtl/>
        </w:rPr>
        <w:t xml:space="preserve">آنگاه خداوند، اولاد </w:t>
      </w:r>
      <w:r w:rsidR="00B70058" w:rsidRPr="009F7424">
        <w:rPr>
          <w:rStyle w:val="Char8"/>
          <w:rFonts w:hint="cs"/>
          <w:rtl/>
        </w:rPr>
        <w:t>«</w:t>
      </w:r>
      <w:r w:rsidR="00B70058" w:rsidRPr="000C770E">
        <w:rPr>
          <w:rStyle w:val="Char8"/>
          <w:rFonts w:hint="cs"/>
          <w:rtl/>
        </w:rPr>
        <w:t>لاوی</w:t>
      </w:r>
      <w:r w:rsidR="00B70058" w:rsidRPr="009F7424">
        <w:rPr>
          <w:rStyle w:val="Char8"/>
          <w:rFonts w:hint="cs"/>
          <w:rtl/>
        </w:rPr>
        <w:t>»</w:t>
      </w:r>
      <w:r w:rsidR="00B70058" w:rsidRPr="000C770E">
        <w:rPr>
          <w:rStyle w:val="Char8"/>
          <w:rFonts w:hint="cs"/>
          <w:rtl/>
        </w:rPr>
        <w:t xml:space="preserve"> را برای این مخصوص کرد تا تابوت عهد خدا را حمل و </w:t>
      </w:r>
      <w:r w:rsidR="007774A3" w:rsidRPr="000C770E">
        <w:rPr>
          <w:rStyle w:val="Char8"/>
          <w:rtl/>
        </w:rPr>
        <w:t>در مقابل خدا قیام نمایند و او را خدمت کنند و از نام او تا به امروز برکت حاصل نمایند، به همین جهت است که لاویها را همراه با برادران آن‌ها سهمی از ترکه نرسید، زیرا که سهم آنان خداوند است</w:t>
      </w:r>
      <w:r w:rsidR="00C96901" w:rsidRPr="009F7424">
        <w:rPr>
          <w:rStyle w:val="Char8"/>
          <w:rtl/>
        </w:rPr>
        <w:t>»</w:t>
      </w:r>
      <w:r w:rsidR="007774A3" w:rsidRPr="000C770E">
        <w:rPr>
          <w:rStyle w:val="Char8"/>
          <w:rtl/>
        </w:rPr>
        <w:t>.</w:t>
      </w:r>
    </w:p>
    <w:p w:rsidR="003E39F6" w:rsidRPr="000C770E" w:rsidRDefault="003E39F6" w:rsidP="004F54A2">
      <w:pPr>
        <w:numPr>
          <w:ilvl w:val="0"/>
          <w:numId w:val="9"/>
        </w:numPr>
        <w:ind w:left="680" w:hanging="340"/>
        <w:jc w:val="both"/>
        <w:rPr>
          <w:rStyle w:val="Char8"/>
          <w:rtl/>
        </w:rPr>
      </w:pPr>
      <w:r w:rsidRPr="000C770E">
        <w:rPr>
          <w:rStyle w:val="Char8"/>
          <w:rtl/>
        </w:rPr>
        <w:t>هرکس برای خدا نذر می‌شد، موی سر را می‌گذاشت و داخل معبد رفته آن‌ها را می‌تراشید، همچنانکه امروز هنگام بیرون‌آمدن</w:t>
      </w:r>
      <w:r w:rsidR="002D6269" w:rsidRPr="000C770E">
        <w:rPr>
          <w:rStyle w:val="Char8"/>
          <w:rtl/>
        </w:rPr>
        <w:t xml:space="preserve"> از احرام موها تراشیده می‌شوند،</w:t>
      </w:r>
      <w:r w:rsidRPr="000C770E">
        <w:rPr>
          <w:rStyle w:val="Char8"/>
          <w:rtl/>
        </w:rPr>
        <w:t xml:space="preserve"> در تورات مذکور است:</w:t>
      </w:r>
    </w:p>
    <w:p w:rsidR="001F13BB" w:rsidRPr="000C770E" w:rsidRDefault="001F13BB" w:rsidP="004F54A2">
      <w:pPr>
        <w:jc w:val="both"/>
        <w:rPr>
          <w:rStyle w:val="Char8"/>
          <w:rtl/>
        </w:rPr>
      </w:pPr>
      <w:r w:rsidRPr="009F7424">
        <w:rPr>
          <w:rStyle w:val="Char6"/>
          <w:rFonts w:cs="IRNazli"/>
          <w:rtl/>
        </w:rPr>
        <w:t>«</w:t>
      </w:r>
      <w:r w:rsidR="007306A0" w:rsidRPr="006F0351">
        <w:rPr>
          <w:rStyle w:val="Char6"/>
          <w:rtl/>
        </w:rPr>
        <w:t xml:space="preserve">فها </w:t>
      </w:r>
      <w:r w:rsidR="00FF333E" w:rsidRPr="006F0351">
        <w:rPr>
          <w:rStyle w:val="Char6"/>
          <w:rtl/>
        </w:rPr>
        <w:t>أ</w:t>
      </w:r>
      <w:r w:rsidR="007306A0" w:rsidRPr="006F0351">
        <w:rPr>
          <w:rStyle w:val="Char6"/>
          <w:rtl/>
        </w:rPr>
        <w:t>نك تحملين وتل</w:t>
      </w:r>
      <w:r w:rsidR="00FF333E" w:rsidRPr="006F0351">
        <w:rPr>
          <w:rStyle w:val="Char6"/>
          <w:rtl/>
        </w:rPr>
        <w:t>دين ابنا ولا يَعْلُ موسى رأسه لأ</w:t>
      </w:r>
      <w:r w:rsidR="007306A0" w:rsidRPr="006F0351">
        <w:rPr>
          <w:rStyle w:val="Char6"/>
          <w:rtl/>
        </w:rPr>
        <w:t>ن الصب</w:t>
      </w:r>
      <w:r w:rsidR="00326FAA">
        <w:rPr>
          <w:rStyle w:val="Char6"/>
          <w:rFonts w:hint="cs"/>
          <w:rtl/>
        </w:rPr>
        <w:t>ي</w:t>
      </w:r>
      <w:r w:rsidR="007306A0" w:rsidRPr="006F0351">
        <w:rPr>
          <w:rStyle w:val="Char6"/>
          <w:rtl/>
        </w:rPr>
        <w:t xml:space="preserve"> يكون نذيراً لله</w:t>
      </w:r>
      <w:r w:rsidRPr="009F7424">
        <w:rPr>
          <w:rStyle w:val="Char6"/>
          <w:rFonts w:cs="IRNazli"/>
          <w:rtl/>
        </w:rPr>
        <w:t>»</w:t>
      </w:r>
      <w:r w:rsidRPr="001A70BE">
        <w:rPr>
          <w:rStyle w:val="Char8"/>
          <w:vertAlign w:val="superscript"/>
          <w:rtl/>
        </w:rPr>
        <w:t>(</w:t>
      </w:r>
      <w:r w:rsidRPr="001A70BE">
        <w:rPr>
          <w:rStyle w:val="Char8"/>
          <w:vertAlign w:val="superscript"/>
          <w:rtl/>
        </w:rPr>
        <w:footnoteReference w:id="106"/>
      </w:r>
      <w:r w:rsidRPr="001A70BE">
        <w:rPr>
          <w:rStyle w:val="Char8"/>
          <w:vertAlign w:val="superscript"/>
          <w:rtl/>
        </w:rPr>
        <w:t>)</w:t>
      </w:r>
      <w:r w:rsidRPr="000C770E">
        <w:rPr>
          <w:rStyle w:val="Char8"/>
          <w:rtl/>
        </w:rPr>
        <w:t>.</w:t>
      </w:r>
      <w:r w:rsidR="004F54A2">
        <w:rPr>
          <w:rStyle w:val="Char8"/>
          <w:rFonts w:hint="cs"/>
          <w:rtl/>
        </w:rPr>
        <w:t xml:space="preserve"> </w:t>
      </w:r>
      <w:r w:rsidR="00C96901" w:rsidRPr="009F7424">
        <w:rPr>
          <w:rStyle w:val="Char8"/>
          <w:rtl/>
        </w:rPr>
        <w:t>«</w:t>
      </w:r>
      <w:r w:rsidRPr="000C770E">
        <w:rPr>
          <w:rStyle w:val="Char8"/>
          <w:rtl/>
        </w:rPr>
        <w:t>حالا تو حامله می‌شوی و فرزندی زایمان می‌کنی و بر سر او تیغ قرار نگیرد، زیرا که این فرزند برای خدا نذر می‌شود</w:t>
      </w:r>
      <w:r w:rsidR="00C96901" w:rsidRPr="009F7424">
        <w:rPr>
          <w:rStyle w:val="Char8"/>
          <w:rtl/>
        </w:rPr>
        <w:t>»</w:t>
      </w:r>
      <w:r w:rsidRPr="000C770E">
        <w:rPr>
          <w:rStyle w:val="Char8"/>
          <w:rtl/>
        </w:rPr>
        <w:t>.</w:t>
      </w:r>
    </w:p>
    <w:p w:rsidR="002F48C7" w:rsidRPr="000C770E" w:rsidRDefault="002F48C7" w:rsidP="004F54A2">
      <w:pPr>
        <w:numPr>
          <w:ilvl w:val="0"/>
          <w:numId w:val="9"/>
        </w:numPr>
        <w:ind w:left="680" w:hanging="340"/>
        <w:jc w:val="both"/>
        <w:rPr>
          <w:rStyle w:val="Char8"/>
          <w:rtl/>
        </w:rPr>
      </w:pPr>
      <w:r w:rsidRPr="000C770E">
        <w:rPr>
          <w:rStyle w:val="Char8"/>
          <w:rtl/>
        </w:rPr>
        <w:t>هرکس خادم خدا قرار می‌گرفت، برای او لفظ مقابل و نزد خدا به کار می‌</w:t>
      </w:r>
      <w:r w:rsidR="002F4DFC" w:rsidRPr="000C770E">
        <w:rPr>
          <w:rStyle w:val="Char8"/>
          <w:rtl/>
        </w:rPr>
        <w:t>رفت</w:t>
      </w:r>
      <w:r w:rsidR="002F4DFC" w:rsidRPr="001A70BE">
        <w:rPr>
          <w:rStyle w:val="Char8"/>
          <w:vertAlign w:val="superscript"/>
          <w:rtl/>
        </w:rPr>
        <w:t>(</w:t>
      </w:r>
      <w:r w:rsidR="002F4DFC" w:rsidRPr="001A70BE">
        <w:rPr>
          <w:rStyle w:val="Char8"/>
          <w:vertAlign w:val="superscript"/>
          <w:rtl/>
        </w:rPr>
        <w:footnoteReference w:id="107"/>
      </w:r>
      <w:r w:rsidR="002F4DFC" w:rsidRPr="001A70BE">
        <w:rPr>
          <w:rStyle w:val="Char8"/>
          <w:vertAlign w:val="superscript"/>
          <w:rtl/>
        </w:rPr>
        <w:t>)</w:t>
      </w:r>
      <w:r w:rsidR="002F4DFC" w:rsidRPr="000C770E">
        <w:rPr>
          <w:rStyle w:val="Char8"/>
          <w:rtl/>
        </w:rPr>
        <w:t>.</w:t>
      </w:r>
    </w:p>
    <w:p w:rsidR="003E0E02" w:rsidRPr="000C770E" w:rsidRDefault="00B51F08" w:rsidP="004F54A2">
      <w:pPr>
        <w:numPr>
          <w:ilvl w:val="0"/>
          <w:numId w:val="9"/>
        </w:numPr>
        <w:ind w:left="680" w:hanging="340"/>
        <w:jc w:val="both"/>
        <w:rPr>
          <w:rStyle w:val="Char8"/>
          <w:rtl/>
        </w:rPr>
      </w:pPr>
      <w:r w:rsidRPr="000C770E">
        <w:rPr>
          <w:rStyle w:val="Char8"/>
          <w:rtl/>
        </w:rPr>
        <w:t>فرمانی که به ابراهیم در مورد قربانی فرزند داده شده بود، مقید به این بود که آن فرزندی قربانی شود که اولین و محبوب باشد</w:t>
      </w:r>
      <w:r w:rsidRPr="001A70BE">
        <w:rPr>
          <w:rStyle w:val="Char8"/>
          <w:vertAlign w:val="superscript"/>
          <w:rtl/>
        </w:rPr>
        <w:t>(</w:t>
      </w:r>
      <w:r w:rsidRPr="001A70BE">
        <w:rPr>
          <w:rStyle w:val="Char8"/>
          <w:vertAlign w:val="superscript"/>
          <w:rtl/>
        </w:rPr>
        <w:footnoteReference w:id="108"/>
      </w:r>
      <w:r w:rsidRPr="001A70BE">
        <w:rPr>
          <w:rStyle w:val="Char8"/>
          <w:vertAlign w:val="superscript"/>
          <w:rtl/>
        </w:rPr>
        <w:t>)</w:t>
      </w:r>
      <w:r w:rsidRPr="000C770E">
        <w:rPr>
          <w:rStyle w:val="Char8"/>
          <w:rtl/>
        </w:rPr>
        <w:t>.</w:t>
      </w:r>
    </w:p>
    <w:p w:rsidR="006E3BA1" w:rsidRPr="000C770E" w:rsidRDefault="006E3BA1" w:rsidP="000C770E">
      <w:pPr>
        <w:jc w:val="both"/>
        <w:rPr>
          <w:rStyle w:val="Char8"/>
          <w:rtl/>
        </w:rPr>
      </w:pPr>
      <w:r w:rsidRPr="000C770E">
        <w:rPr>
          <w:rStyle w:val="Char8"/>
          <w:rtl/>
        </w:rPr>
        <w:t>حالا به اصل مسأله توجه کنیم،</w:t>
      </w:r>
      <w:r w:rsidR="00A95D9F" w:rsidRPr="000C770E">
        <w:rPr>
          <w:rStyle w:val="Char8"/>
          <w:rtl/>
        </w:rPr>
        <w:t xml:space="preserve"> اول اینکه دانستن این امر ضروری است که در شریعت حضرت ابراهیم قربانی و نذر برای خدا</w:t>
      </w:r>
      <w:r w:rsidR="002D6269" w:rsidRPr="000C770E">
        <w:rPr>
          <w:rStyle w:val="Char8"/>
          <w:rtl/>
        </w:rPr>
        <w:t xml:space="preserve"> یک مفهومی داشتند، یعنی برای هردو</w:t>
      </w:r>
      <w:r w:rsidR="00A95D9F" w:rsidRPr="000C770E">
        <w:rPr>
          <w:rStyle w:val="Char8"/>
          <w:rtl/>
        </w:rPr>
        <w:t xml:space="preserve"> یک کلمه به کار می‌رفت؛ اگر چنین گفته می‌شد که فلان فرزند را در فلان معبد به عنوان قربانی ببرید، معنای آن این بود که او به منظور خدمت و مجاورت آن معبد از خانه اخراج گردد؛ ولی این لفظ هنگامی که برای جانوران به کار می‌رفت، منظور از آن قربانی واقعی بود. در تورا</w:t>
      </w:r>
      <w:r w:rsidR="00BB2844" w:rsidRPr="000C770E">
        <w:rPr>
          <w:rStyle w:val="Char8"/>
          <w:rtl/>
        </w:rPr>
        <w:t>ت از زبان خداوند چنین مذکور است:</w:t>
      </w:r>
    </w:p>
    <w:p w:rsidR="00326FAA" w:rsidRPr="000C770E" w:rsidRDefault="00BB2844" w:rsidP="004F54A2">
      <w:pPr>
        <w:jc w:val="both"/>
        <w:rPr>
          <w:rStyle w:val="Char8"/>
          <w:rtl/>
        </w:rPr>
      </w:pPr>
      <w:r w:rsidRPr="009F7424">
        <w:rPr>
          <w:rStyle w:val="Char6"/>
          <w:rFonts w:cs="IRNazli"/>
          <w:rtl/>
        </w:rPr>
        <w:t>«</w:t>
      </w:r>
      <w:r w:rsidR="00326FAA" w:rsidRPr="00326FAA">
        <w:rPr>
          <w:rStyle w:val="Char6"/>
          <w:rFonts w:hint="eastAsia"/>
          <w:rtl/>
        </w:rPr>
        <w:t>لأنّ</w:t>
      </w:r>
      <w:r w:rsidR="00326FAA" w:rsidRPr="00326FAA">
        <w:rPr>
          <w:rStyle w:val="Char6"/>
          <w:rtl/>
        </w:rPr>
        <w:t xml:space="preserve"> </w:t>
      </w:r>
      <w:r w:rsidR="00326FAA" w:rsidRPr="00326FAA">
        <w:rPr>
          <w:rStyle w:val="Char6"/>
          <w:rFonts w:hint="eastAsia"/>
          <w:rtl/>
        </w:rPr>
        <w:t>لي</w:t>
      </w:r>
      <w:r w:rsidR="00326FAA" w:rsidRPr="00326FAA">
        <w:rPr>
          <w:rStyle w:val="Char6"/>
          <w:rtl/>
        </w:rPr>
        <w:t xml:space="preserve"> </w:t>
      </w:r>
      <w:r w:rsidR="00326FAA" w:rsidRPr="00326FAA">
        <w:rPr>
          <w:rStyle w:val="Char6"/>
          <w:rFonts w:hint="eastAsia"/>
          <w:rtl/>
        </w:rPr>
        <w:t>كل</w:t>
      </w:r>
      <w:r w:rsidR="00326FAA" w:rsidRPr="00326FAA">
        <w:rPr>
          <w:rStyle w:val="Char6"/>
          <w:rtl/>
        </w:rPr>
        <w:t xml:space="preserve"> </w:t>
      </w:r>
      <w:r w:rsidR="00326FAA" w:rsidRPr="00326FAA">
        <w:rPr>
          <w:rStyle w:val="Char6"/>
          <w:rFonts w:hint="eastAsia"/>
          <w:rtl/>
        </w:rPr>
        <w:t>بکر</w:t>
      </w:r>
      <w:r w:rsidR="00326FAA" w:rsidRPr="00326FAA">
        <w:rPr>
          <w:rStyle w:val="Char6"/>
          <w:rtl/>
        </w:rPr>
        <w:t xml:space="preserve"> </w:t>
      </w:r>
      <w:r w:rsidR="00326FAA" w:rsidRPr="00326FAA">
        <w:rPr>
          <w:rStyle w:val="Char6"/>
          <w:rFonts w:hint="eastAsia"/>
          <w:rtl/>
        </w:rPr>
        <w:t>في</w:t>
      </w:r>
      <w:r w:rsidR="00326FAA" w:rsidRPr="00326FAA">
        <w:rPr>
          <w:rStyle w:val="Char6"/>
          <w:rtl/>
        </w:rPr>
        <w:t xml:space="preserve"> </w:t>
      </w:r>
      <w:r w:rsidR="00326FAA" w:rsidRPr="00326FAA">
        <w:rPr>
          <w:rStyle w:val="Char6"/>
          <w:rFonts w:hint="eastAsia"/>
          <w:rtl/>
        </w:rPr>
        <w:t>بني</w:t>
      </w:r>
      <w:r w:rsidR="00326FAA" w:rsidRPr="00326FAA">
        <w:rPr>
          <w:rStyle w:val="Char6"/>
          <w:rtl/>
        </w:rPr>
        <w:t xml:space="preserve"> </w:t>
      </w:r>
      <w:r w:rsidR="00326FAA" w:rsidRPr="00326FAA">
        <w:rPr>
          <w:rStyle w:val="Char6"/>
          <w:rFonts w:hint="eastAsia"/>
          <w:rtl/>
        </w:rPr>
        <w:t>إسرائيل</w:t>
      </w:r>
      <w:r w:rsidR="00326FAA" w:rsidRPr="00326FAA">
        <w:rPr>
          <w:rStyle w:val="Char6"/>
          <w:rtl/>
        </w:rPr>
        <w:t xml:space="preserve"> </w:t>
      </w:r>
      <w:r w:rsidR="00326FAA" w:rsidRPr="00326FAA">
        <w:rPr>
          <w:rStyle w:val="Char6"/>
          <w:rFonts w:hint="eastAsia"/>
          <w:rtl/>
        </w:rPr>
        <w:t>من</w:t>
      </w:r>
      <w:r w:rsidR="00326FAA" w:rsidRPr="00326FAA">
        <w:rPr>
          <w:rStyle w:val="Char6"/>
          <w:rtl/>
        </w:rPr>
        <w:t xml:space="preserve"> </w:t>
      </w:r>
      <w:r w:rsidR="00326FAA" w:rsidRPr="00326FAA">
        <w:rPr>
          <w:rStyle w:val="Char6"/>
          <w:rFonts w:hint="eastAsia"/>
          <w:rtl/>
        </w:rPr>
        <w:t>الناس</w:t>
      </w:r>
      <w:r w:rsidR="00326FAA" w:rsidRPr="00326FAA">
        <w:rPr>
          <w:rStyle w:val="Char6"/>
          <w:rtl/>
        </w:rPr>
        <w:t xml:space="preserve"> </w:t>
      </w:r>
      <w:r w:rsidR="00326FAA" w:rsidRPr="00326FAA">
        <w:rPr>
          <w:rStyle w:val="Char6"/>
          <w:rFonts w:hint="eastAsia"/>
          <w:rtl/>
        </w:rPr>
        <w:t>والبهائم</w:t>
      </w:r>
      <w:r w:rsidRPr="009F7424">
        <w:rPr>
          <w:rStyle w:val="Char6"/>
          <w:rFonts w:cs="IRNazli"/>
          <w:rtl/>
        </w:rPr>
        <w:t>»</w:t>
      </w:r>
      <w:r w:rsidRPr="001A70BE">
        <w:rPr>
          <w:rStyle w:val="Char8"/>
          <w:vertAlign w:val="superscript"/>
          <w:rtl/>
        </w:rPr>
        <w:t>(</w:t>
      </w:r>
      <w:r w:rsidRPr="001A70BE">
        <w:rPr>
          <w:rStyle w:val="Char8"/>
          <w:vertAlign w:val="superscript"/>
          <w:rtl/>
        </w:rPr>
        <w:footnoteReference w:id="109"/>
      </w:r>
      <w:r w:rsidRPr="001A70BE">
        <w:rPr>
          <w:rStyle w:val="Char8"/>
          <w:vertAlign w:val="superscript"/>
          <w:rtl/>
        </w:rPr>
        <w:t>)</w:t>
      </w:r>
      <w:r w:rsidRPr="000C770E">
        <w:rPr>
          <w:rStyle w:val="Char8"/>
          <w:rtl/>
        </w:rPr>
        <w:t>.</w:t>
      </w:r>
      <w:r w:rsidR="004F54A2">
        <w:rPr>
          <w:rStyle w:val="Char8"/>
          <w:rFonts w:hint="cs"/>
          <w:rtl/>
        </w:rPr>
        <w:t xml:space="preserve"> </w:t>
      </w:r>
      <w:r w:rsidR="00326FAA" w:rsidRPr="009F7424">
        <w:rPr>
          <w:rStyle w:val="Char8"/>
          <w:rtl/>
        </w:rPr>
        <w:t>«</w:t>
      </w:r>
      <w:r w:rsidR="00326FAA" w:rsidRPr="000C770E">
        <w:rPr>
          <w:rStyle w:val="Char8"/>
          <w:rFonts w:hint="eastAsia"/>
          <w:rtl/>
        </w:rPr>
        <w:t>ز</w:t>
      </w:r>
      <w:r w:rsidR="00326FAA" w:rsidRPr="000C770E">
        <w:rPr>
          <w:rStyle w:val="Char8"/>
          <w:rFonts w:hint="cs"/>
          <w:rtl/>
        </w:rPr>
        <w:t>ی</w:t>
      </w:r>
      <w:r w:rsidR="00326FAA" w:rsidRPr="000C770E">
        <w:rPr>
          <w:rStyle w:val="Char8"/>
          <w:rFonts w:hint="eastAsia"/>
          <w:rtl/>
        </w:rPr>
        <w:t>را</w:t>
      </w:r>
      <w:r w:rsidR="00326FAA" w:rsidRPr="000C770E">
        <w:rPr>
          <w:rStyle w:val="Char8"/>
          <w:rtl/>
        </w:rPr>
        <w:t xml:space="preserve"> </w:t>
      </w:r>
      <w:r w:rsidR="00326FAA" w:rsidRPr="000C770E">
        <w:rPr>
          <w:rStyle w:val="Char8"/>
          <w:rFonts w:hint="eastAsia"/>
          <w:rtl/>
        </w:rPr>
        <w:t>که</w:t>
      </w:r>
      <w:r w:rsidR="00326FAA" w:rsidRPr="000C770E">
        <w:rPr>
          <w:rStyle w:val="Char8"/>
          <w:rtl/>
        </w:rPr>
        <w:t xml:space="preserve"> </w:t>
      </w:r>
      <w:r w:rsidR="00326FAA" w:rsidRPr="000C770E">
        <w:rPr>
          <w:rStyle w:val="Char8"/>
          <w:rFonts w:hint="eastAsia"/>
          <w:rtl/>
        </w:rPr>
        <w:t>مولود</w:t>
      </w:r>
      <w:r w:rsidR="00326FAA" w:rsidRPr="000C770E">
        <w:rPr>
          <w:rStyle w:val="Char8"/>
          <w:rtl/>
        </w:rPr>
        <w:t xml:space="preserve"> </w:t>
      </w:r>
      <w:r w:rsidR="00326FAA" w:rsidRPr="000C770E">
        <w:rPr>
          <w:rStyle w:val="Char8"/>
          <w:rFonts w:hint="eastAsia"/>
          <w:rtl/>
        </w:rPr>
        <w:t>اول</w:t>
      </w:r>
      <w:r w:rsidR="00326FAA" w:rsidRPr="000C770E">
        <w:rPr>
          <w:rStyle w:val="Char8"/>
          <w:rtl/>
        </w:rPr>
        <w:t xml:space="preserve"> </w:t>
      </w:r>
      <w:r w:rsidR="00326FAA" w:rsidRPr="000C770E">
        <w:rPr>
          <w:rStyle w:val="Char8"/>
          <w:rFonts w:hint="eastAsia"/>
          <w:rtl/>
        </w:rPr>
        <w:t>انسان</w:t>
      </w:r>
      <w:r w:rsidR="00326FAA" w:rsidRPr="000C770E">
        <w:rPr>
          <w:rStyle w:val="Char8"/>
          <w:rtl/>
        </w:rPr>
        <w:t xml:space="preserve"> </w:t>
      </w:r>
      <w:r w:rsidR="00326FAA" w:rsidRPr="000C770E">
        <w:rPr>
          <w:rStyle w:val="Char8"/>
          <w:rFonts w:hint="eastAsia"/>
          <w:rtl/>
        </w:rPr>
        <w:t>و</w:t>
      </w:r>
      <w:r w:rsidR="00326FAA" w:rsidRPr="000C770E">
        <w:rPr>
          <w:rStyle w:val="Char8"/>
          <w:rtl/>
        </w:rPr>
        <w:t xml:space="preserve"> </w:t>
      </w:r>
      <w:r w:rsidR="00326FAA" w:rsidRPr="000C770E">
        <w:rPr>
          <w:rStyle w:val="Char8"/>
          <w:rFonts w:hint="cs"/>
          <w:rtl/>
        </w:rPr>
        <w:t>ی</w:t>
      </w:r>
      <w:r w:rsidR="00326FAA" w:rsidRPr="000C770E">
        <w:rPr>
          <w:rStyle w:val="Char8"/>
          <w:rFonts w:hint="eastAsia"/>
          <w:rtl/>
        </w:rPr>
        <w:t>ا</w:t>
      </w:r>
      <w:r w:rsidR="00326FAA" w:rsidRPr="000C770E">
        <w:rPr>
          <w:rStyle w:val="Char8"/>
          <w:rtl/>
        </w:rPr>
        <w:t xml:space="preserve"> </w:t>
      </w:r>
      <w:r w:rsidR="00326FAA" w:rsidRPr="000C770E">
        <w:rPr>
          <w:rStyle w:val="Char8"/>
          <w:rFonts w:hint="eastAsia"/>
          <w:rtl/>
        </w:rPr>
        <w:t>جانور</w:t>
      </w:r>
      <w:r w:rsidR="00326FAA" w:rsidRPr="000C770E">
        <w:rPr>
          <w:rStyle w:val="Char8"/>
          <w:rtl/>
        </w:rPr>
        <w:t xml:space="preserve"> </w:t>
      </w:r>
      <w:r w:rsidR="00326FAA" w:rsidRPr="000C770E">
        <w:rPr>
          <w:rStyle w:val="Char8"/>
          <w:rFonts w:hint="eastAsia"/>
          <w:rtl/>
        </w:rPr>
        <w:t>بن</w:t>
      </w:r>
      <w:r w:rsidR="00326FAA" w:rsidRPr="000C770E">
        <w:rPr>
          <w:rStyle w:val="Char8"/>
          <w:rFonts w:hint="cs"/>
          <w:rtl/>
        </w:rPr>
        <w:t>ی‌</w:t>
      </w:r>
      <w:r w:rsidR="00326FAA" w:rsidRPr="000C770E">
        <w:rPr>
          <w:rStyle w:val="Char8"/>
          <w:rFonts w:hint="eastAsia"/>
          <w:rtl/>
        </w:rPr>
        <w:t>اسرائ</w:t>
      </w:r>
      <w:r w:rsidR="00326FAA" w:rsidRPr="000C770E">
        <w:rPr>
          <w:rStyle w:val="Char8"/>
          <w:rFonts w:hint="cs"/>
          <w:rtl/>
        </w:rPr>
        <w:t>ی</w:t>
      </w:r>
      <w:r w:rsidR="00326FAA" w:rsidRPr="000C770E">
        <w:rPr>
          <w:rStyle w:val="Char8"/>
          <w:rFonts w:hint="eastAsia"/>
          <w:rtl/>
        </w:rPr>
        <w:t>ل</w:t>
      </w:r>
      <w:r w:rsidR="00326FAA" w:rsidRPr="000C770E">
        <w:rPr>
          <w:rStyle w:val="Char8"/>
          <w:rtl/>
        </w:rPr>
        <w:t xml:space="preserve"> </w:t>
      </w:r>
      <w:r w:rsidR="00326FAA" w:rsidRPr="000C770E">
        <w:rPr>
          <w:rStyle w:val="Char8"/>
          <w:rFonts w:hint="eastAsia"/>
          <w:rtl/>
        </w:rPr>
        <w:t>مختص</w:t>
      </w:r>
      <w:r w:rsidR="00326FAA" w:rsidRPr="000C770E">
        <w:rPr>
          <w:rStyle w:val="Char8"/>
          <w:rtl/>
        </w:rPr>
        <w:t xml:space="preserve"> </w:t>
      </w:r>
      <w:r w:rsidR="00326FAA" w:rsidRPr="000C770E">
        <w:rPr>
          <w:rStyle w:val="Char8"/>
          <w:rFonts w:hint="eastAsia"/>
          <w:rtl/>
        </w:rPr>
        <w:t>من</w:t>
      </w:r>
      <w:r w:rsidR="00326FAA" w:rsidRPr="000C770E">
        <w:rPr>
          <w:rStyle w:val="Char8"/>
          <w:rtl/>
        </w:rPr>
        <w:t xml:space="preserve"> </w:t>
      </w:r>
      <w:r w:rsidR="00326FAA" w:rsidRPr="000C770E">
        <w:rPr>
          <w:rStyle w:val="Char8"/>
          <w:rFonts w:hint="eastAsia"/>
          <w:rtl/>
        </w:rPr>
        <w:t>است</w:t>
      </w:r>
      <w:r w:rsidR="00326FAA" w:rsidRPr="009F7424">
        <w:rPr>
          <w:rStyle w:val="Char8"/>
          <w:rFonts w:hint="eastAsia"/>
          <w:rtl/>
        </w:rPr>
        <w:t>»</w:t>
      </w:r>
      <w:r w:rsidR="00326FAA" w:rsidRPr="000C770E">
        <w:rPr>
          <w:rStyle w:val="Char8"/>
          <w:rtl/>
        </w:rPr>
        <w:t>.</w:t>
      </w:r>
    </w:p>
    <w:p w:rsidR="00BF1C62" w:rsidRPr="000C770E" w:rsidRDefault="00BF1C62" w:rsidP="000C770E">
      <w:pPr>
        <w:jc w:val="both"/>
        <w:rPr>
          <w:rStyle w:val="Char8"/>
          <w:rtl/>
        </w:rPr>
      </w:pPr>
      <w:r w:rsidRPr="000C770E">
        <w:rPr>
          <w:rStyle w:val="Char8"/>
          <w:rtl/>
        </w:rPr>
        <w:t xml:space="preserve">در همین </w:t>
      </w:r>
      <w:r w:rsidRPr="009F7424">
        <w:rPr>
          <w:rStyle w:val="Char8"/>
          <w:rtl/>
        </w:rPr>
        <w:t>«</w:t>
      </w:r>
      <w:r w:rsidRPr="000C770E">
        <w:rPr>
          <w:rStyle w:val="Char8"/>
          <w:rtl/>
        </w:rPr>
        <w:t>اصحاح تورات</w:t>
      </w:r>
      <w:r w:rsidRPr="009F7424">
        <w:rPr>
          <w:rStyle w:val="Char8"/>
          <w:rtl/>
        </w:rPr>
        <w:t>»</w:t>
      </w:r>
      <w:r w:rsidRPr="000C770E">
        <w:rPr>
          <w:rStyle w:val="Char8"/>
          <w:rtl/>
        </w:rPr>
        <w:t xml:space="preserve"> صریحاً مذکور است که خداوند به حضرت موسی فرموده بود</w:t>
      </w:r>
      <w:r w:rsidR="00C85F9B" w:rsidRPr="000C770E">
        <w:rPr>
          <w:rStyle w:val="Char8"/>
          <w:rtl/>
        </w:rPr>
        <w:t>: تو از بنی</w:t>
      </w:r>
      <w:r w:rsidR="00326FAA" w:rsidRPr="000C770E">
        <w:rPr>
          <w:rStyle w:val="Char8"/>
          <w:rFonts w:hint="eastAsia"/>
          <w:rtl/>
        </w:rPr>
        <w:t>‌</w:t>
      </w:r>
      <w:r w:rsidR="00C85F9B" w:rsidRPr="000C770E">
        <w:rPr>
          <w:rStyle w:val="Char8"/>
          <w:rtl/>
        </w:rPr>
        <w:t>اسرائیل لاوی</w:t>
      </w:r>
      <w:r w:rsidRPr="000C770E">
        <w:rPr>
          <w:rStyle w:val="Char8"/>
          <w:rtl/>
        </w:rPr>
        <w:t xml:space="preserve">ها را بگیر و به محضر خدا تقدیم کن تا برای خدا </w:t>
      </w:r>
      <w:r w:rsidR="00FB5D5C" w:rsidRPr="000C770E">
        <w:rPr>
          <w:rStyle w:val="Char8"/>
          <w:rtl/>
        </w:rPr>
        <w:t>مختص شوند و این‌ها بر سر دو گاو دست نهند و گاوها قربانی شوند. (مختصراً از اصحاح).</w:t>
      </w:r>
    </w:p>
    <w:p w:rsidR="00FB5D5C" w:rsidRPr="000C770E" w:rsidRDefault="002727CB" w:rsidP="000C770E">
      <w:pPr>
        <w:jc w:val="both"/>
        <w:rPr>
          <w:rStyle w:val="Char8"/>
          <w:rtl/>
        </w:rPr>
      </w:pPr>
      <w:r w:rsidRPr="000C770E">
        <w:rPr>
          <w:rStyle w:val="Char8"/>
          <w:rtl/>
        </w:rPr>
        <w:t>به حضرت ابراهیم در خواب دستور داده شده بود تا فرزندش را قربانی کند، منظور از آن همین بود که فرزند را به خدمت معبد بگمارد. حضرت ابراهیم نخست آن خواب را عینی و واقعی دانست و لذا خواست تا عیناً بر آن عمل کند، ولی بعداً معلوم شد که آن خواب تمثیلی بوده</w:t>
      </w:r>
      <w:r w:rsidR="00C85F9B" w:rsidRPr="000C770E">
        <w:rPr>
          <w:rStyle w:val="Char8"/>
          <w:rtl/>
        </w:rPr>
        <w:t>؛</w:t>
      </w:r>
      <w:r w:rsidRPr="000C770E">
        <w:rPr>
          <w:rStyle w:val="Char8"/>
          <w:rtl/>
        </w:rPr>
        <w:t xml:space="preserve"> به همین جهت حضرت ابراهیم فرزندش را برای خدمت خانه خدا مختص کرد و شرط‌هایی که برای قربانی وجود داشت بجا آورد، پس</w:t>
      </w:r>
      <w:r w:rsidR="00C85F9B" w:rsidRPr="000C770E">
        <w:rPr>
          <w:rStyle w:val="Char8"/>
          <w:rtl/>
        </w:rPr>
        <w:t xml:space="preserve"> از توجه به موارد فوق و جایگزین </w:t>
      </w:r>
      <w:r w:rsidRPr="000C770E">
        <w:rPr>
          <w:rStyle w:val="Char8"/>
          <w:rtl/>
        </w:rPr>
        <w:t>کردن آن‌ها در ذهن، به دلایل ذیل نیز توجه شود:</w:t>
      </w:r>
    </w:p>
    <w:p w:rsidR="005B38B4" w:rsidRPr="000C770E" w:rsidRDefault="005B38B4" w:rsidP="004F54A2">
      <w:pPr>
        <w:numPr>
          <w:ilvl w:val="0"/>
          <w:numId w:val="10"/>
        </w:numPr>
        <w:ind w:left="680" w:hanging="340"/>
        <w:jc w:val="both"/>
        <w:rPr>
          <w:rStyle w:val="Char8"/>
          <w:rtl/>
        </w:rPr>
      </w:pPr>
      <w:r w:rsidRPr="000C770E">
        <w:rPr>
          <w:rStyle w:val="Char8"/>
          <w:rtl/>
        </w:rPr>
        <w:t>تولد حضرت اسحق بعد از تولد حضرت اسماعیل است، لذا حضرت اسحق اولین فرزند نیست و چونکه برای قربانی شرط است که باید اولین فرزند باشد، لذا برای قربانی حضرت اسحق حکمی داده نشده بود.</w:t>
      </w:r>
    </w:p>
    <w:p w:rsidR="005B38B4" w:rsidRPr="000C770E" w:rsidRDefault="00577A9B" w:rsidP="004F54A2">
      <w:pPr>
        <w:numPr>
          <w:ilvl w:val="0"/>
          <w:numId w:val="10"/>
        </w:numPr>
        <w:ind w:left="680" w:hanging="340"/>
        <w:jc w:val="both"/>
        <w:rPr>
          <w:rStyle w:val="Char8"/>
          <w:rtl/>
        </w:rPr>
      </w:pPr>
      <w:r w:rsidRPr="000C770E">
        <w:rPr>
          <w:rStyle w:val="Char8"/>
          <w:rtl/>
        </w:rPr>
        <w:t xml:space="preserve">حضرت ابراهیم تمام اموال ارث خود را به حضرت اسحق بخشید و به حضرت اسماعیل و مادرش هاجره، فقط یک مَشک آب داد و آن‌ها را روانه دیار غربت </w:t>
      </w:r>
      <w:r w:rsidR="002B044A" w:rsidRPr="000C770E">
        <w:rPr>
          <w:rStyle w:val="Char8"/>
          <w:rtl/>
        </w:rPr>
        <w:t>کرد.</w:t>
      </w:r>
      <w:r w:rsidRPr="000C770E">
        <w:rPr>
          <w:rStyle w:val="Char8"/>
          <w:rtl/>
        </w:rPr>
        <w:t xml:space="preserve"> این دلیل قطعی بر این امر است که حضرت ابراهیم حضرت اسحق را به عنوان قربانی به معبد نبرده بود.</w:t>
      </w:r>
    </w:p>
    <w:p w:rsidR="00453AC1" w:rsidRPr="000C770E" w:rsidRDefault="002B044A" w:rsidP="004F54A2">
      <w:pPr>
        <w:numPr>
          <w:ilvl w:val="0"/>
          <w:numId w:val="10"/>
        </w:numPr>
        <w:ind w:left="680" w:hanging="340"/>
        <w:jc w:val="both"/>
        <w:rPr>
          <w:rStyle w:val="Char8"/>
          <w:rtl/>
        </w:rPr>
      </w:pPr>
      <w:r w:rsidRPr="000C770E">
        <w:rPr>
          <w:rStyle w:val="Char8"/>
          <w:rtl/>
        </w:rPr>
        <w:t>در خاند</w:t>
      </w:r>
      <w:r w:rsidR="00740013" w:rsidRPr="000C770E">
        <w:rPr>
          <w:rStyle w:val="Char8"/>
          <w:rtl/>
        </w:rPr>
        <w:t>آن‌حضرت</w:t>
      </w:r>
      <w:r w:rsidRPr="000C770E">
        <w:rPr>
          <w:rStyle w:val="Char8"/>
          <w:rtl/>
        </w:rPr>
        <w:t xml:space="preserve"> اسماعیل</w:t>
      </w:r>
      <w:r w:rsidR="00453AC1" w:rsidRPr="000C770E">
        <w:rPr>
          <w:rStyle w:val="Char8"/>
          <w:rtl/>
        </w:rPr>
        <w:t xml:space="preserve"> تا مدت‌ها این رسم باقی بود که مردم موی سر را نمی‌تراشیدند و این سنت که در موسم حج، تا زمان احرام موها را نمی‌تراشند، یادگار همان سنت اسماعیلی است.</w:t>
      </w:r>
    </w:p>
    <w:p w:rsidR="00654BA2" w:rsidRPr="000C770E" w:rsidRDefault="00654BA2" w:rsidP="004F54A2">
      <w:pPr>
        <w:numPr>
          <w:ilvl w:val="0"/>
          <w:numId w:val="10"/>
        </w:numPr>
        <w:ind w:left="680" w:hanging="340"/>
        <w:jc w:val="both"/>
        <w:rPr>
          <w:rStyle w:val="Char8"/>
          <w:rtl/>
        </w:rPr>
      </w:pPr>
      <w:r w:rsidRPr="000C770E">
        <w:rPr>
          <w:rStyle w:val="Char8"/>
          <w:rtl/>
        </w:rPr>
        <w:t>الفاظی که برای قربانی و نذر در فرهنگ</w:t>
      </w:r>
      <w:r w:rsidR="00030A95" w:rsidRPr="000C770E">
        <w:rPr>
          <w:rStyle w:val="Char8"/>
          <w:rtl/>
        </w:rPr>
        <w:t xml:space="preserve"> ملت ابراهیمی به کار می‌روند، آن‌ها را حضرت ابراهیم فقط برای حضرت اسماعیل به </w:t>
      </w:r>
      <w:r w:rsidR="002B044A" w:rsidRPr="000C770E">
        <w:rPr>
          <w:rStyle w:val="Char8"/>
          <w:rtl/>
        </w:rPr>
        <w:t>کار برده بود، نه برای حضرت اسحق.</w:t>
      </w:r>
      <w:r w:rsidR="00030A95" w:rsidRPr="000C770E">
        <w:rPr>
          <w:rStyle w:val="Char8"/>
          <w:rtl/>
        </w:rPr>
        <w:t xml:space="preserve"> در تورات مذکور است: هنگامی که خداوند حضرت ابراهیم را ب</w:t>
      </w:r>
      <w:r w:rsidR="00706438" w:rsidRPr="000C770E">
        <w:rPr>
          <w:rStyle w:val="Char8"/>
          <w:rtl/>
        </w:rPr>
        <w:t>ه تولد حضرت اسحق بشارت داد، حضر</w:t>
      </w:r>
      <w:r w:rsidR="002B044A" w:rsidRPr="000C770E">
        <w:rPr>
          <w:rStyle w:val="Char8"/>
          <w:rtl/>
        </w:rPr>
        <w:t>ت</w:t>
      </w:r>
      <w:r w:rsidR="00030A95" w:rsidRPr="000C770E">
        <w:rPr>
          <w:rStyle w:val="Char8"/>
          <w:rtl/>
        </w:rPr>
        <w:t xml:space="preserve"> ابراهیم گفت: </w:t>
      </w:r>
      <w:r w:rsidR="00030A95" w:rsidRPr="009F7424">
        <w:rPr>
          <w:rStyle w:val="Char6"/>
          <w:rFonts w:cs="IRNazli"/>
          <w:rtl/>
        </w:rPr>
        <w:t>«</w:t>
      </w:r>
      <w:r w:rsidR="00F83542" w:rsidRPr="006F0351">
        <w:rPr>
          <w:rStyle w:val="Char6"/>
          <w:rtl/>
        </w:rPr>
        <w:t xml:space="preserve">ليت </w:t>
      </w:r>
      <w:r w:rsidR="00B73DE8">
        <w:rPr>
          <w:rStyle w:val="Char6"/>
          <w:rFonts w:hint="cs"/>
          <w:rtl/>
        </w:rPr>
        <w:t>إ</w:t>
      </w:r>
      <w:r w:rsidR="00F83542" w:rsidRPr="006F0351">
        <w:rPr>
          <w:rStyle w:val="Char6"/>
          <w:rtl/>
        </w:rPr>
        <w:t xml:space="preserve">سمعيل يعيش </w:t>
      </w:r>
      <w:r w:rsidR="00B76426" w:rsidRPr="006F0351">
        <w:rPr>
          <w:rStyle w:val="Char6"/>
          <w:rtl/>
        </w:rPr>
        <w:t>أ</w:t>
      </w:r>
      <w:r w:rsidR="00F83542" w:rsidRPr="006F0351">
        <w:rPr>
          <w:rStyle w:val="Char6"/>
          <w:rtl/>
        </w:rPr>
        <w:t>مامك</w:t>
      </w:r>
      <w:r w:rsidR="00030A95" w:rsidRPr="009F7424">
        <w:rPr>
          <w:rStyle w:val="Char6"/>
          <w:rFonts w:cs="IRNazli"/>
          <w:rtl/>
        </w:rPr>
        <w:t>»</w:t>
      </w:r>
      <w:r w:rsidR="00030A95" w:rsidRPr="000C770E">
        <w:rPr>
          <w:rStyle w:val="Char8"/>
          <w:rtl/>
        </w:rPr>
        <w:t xml:space="preserve"> (کاش </w:t>
      </w:r>
      <w:r w:rsidR="002B044A" w:rsidRPr="000C770E">
        <w:rPr>
          <w:rStyle w:val="Char8"/>
          <w:rtl/>
        </w:rPr>
        <w:t>اسماعیل در مقابل تو زنده می‌بود</w:t>
      </w:r>
      <w:r w:rsidR="00030A95" w:rsidRPr="000C770E">
        <w:rPr>
          <w:rStyle w:val="Char8"/>
          <w:rtl/>
        </w:rPr>
        <w:t>)</w:t>
      </w:r>
      <w:r w:rsidR="002B044A" w:rsidRPr="000C770E">
        <w:rPr>
          <w:rStyle w:val="Char8"/>
          <w:rtl/>
        </w:rPr>
        <w:t>! در تورات هر</w:t>
      </w:r>
      <w:r w:rsidR="00030A95" w:rsidRPr="000C770E">
        <w:rPr>
          <w:rStyle w:val="Char8"/>
          <w:rtl/>
        </w:rPr>
        <w:t xml:space="preserve">کجا این لفظ آمده، </w:t>
      </w:r>
      <w:r w:rsidR="00030A95" w:rsidRPr="009F7424">
        <w:rPr>
          <w:rStyle w:val="Char8"/>
          <w:rtl/>
        </w:rPr>
        <w:t>«</w:t>
      </w:r>
      <w:r w:rsidR="00030A95" w:rsidRPr="000C770E">
        <w:rPr>
          <w:rStyle w:val="Char8"/>
          <w:rtl/>
        </w:rPr>
        <w:t>زنده‌ماندن در مقابل</w:t>
      </w:r>
      <w:r w:rsidR="00030A95" w:rsidRPr="009F7424">
        <w:rPr>
          <w:rStyle w:val="Char8"/>
          <w:rtl/>
        </w:rPr>
        <w:t>»</w:t>
      </w:r>
      <w:r w:rsidR="00030A95" w:rsidRPr="000C770E">
        <w:rPr>
          <w:rStyle w:val="Char8"/>
          <w:rtl/>
        </w:rPr>
        <w:t xml:space="preserve"> در همین معانی به کار رفته است.</w:t>
      </w:r>
    </w:p>
    <w:p w:rsidR="003F6F3F" w:rsidRPr="000C770E" w:rsidRDefault="003F6F3F" w:rsidP="004F54A2">
      <w:pPr>
        <w:numPr>
          <w:ilvl w:val="0"/>
          <w:numId w:val="10"/>
        </w:numPr>
        <w:ind w:left="680" w:hanging="340"/>
        <w:jc w:val="both"/>
        <w:rPr>
          <w:rStyle w:val="Char8"/>
          <w:rtl/>
        </w:rPr>
      </w:pPr>
      <w:r w:rsidRPr="000C770E">
        <w:rPr>
          <w:rStyle w:val="Char8"/>
          <w:rtl/>
        </w:rPr>
        <w:t>حضرت اسماعیل محبوبترین و عزیزترین فرزند حضرت</w:t>
      </w:r>
      <w:r w:rsidR="00C55CFF" w:rsidRPr="000C770E">
        <w:rPr>
          <w:rStyle w:val="Char8"/>
          <w:rtl/>
        </w:rPr>
        <w:t xml:space="preserve"> ابراهیم بود، در تورات که بیشتر</w:t>
      </w:r>
      <w:r w:rsidRPr="000C770E">
        <w:rPr>
          <w:rStyle w:val="Char8"/>
          <w:rtl/>
        </w:rPr>
        <w:t xml:space="preserve"> داستان یک</w:t>
      </w:r>
      <w:r w:rsidR="00B73DE8" w:rsidRPr="000C770E">
        <w:rPr>
          <w:rStyle w:val="Char8"/>
          <w:rFonts w:hint="eastAsia"/>
          <w:rtl/>
        </w:rPr>
        <w:t>‌</w:t>
      </w:r>
      <w:r w:rsidRPr="000C770E">
        <w:rPr>
          <w:rStyle w:val="Char8"/>
          <w:rtl/>
        </w:rPr>
        <w:t>طرفه حضرت اسحق مذکور است ویژگی‌هایی که برای حضرت اسحق و حضرت اسماعیل بیان شده است،</w:t>
      </w:r>
      <w:r w:rsidR="00706438" w:rsidRPr="000C770E">
        <w:rPr>
          <w:rStyle w:val="Char8"/>
          <w:rtl/>
        </w:rPr>
        <w:t xml:space="preserve"> چنین است که حضرت اسحق </w:t>
      </w:r>
      <w:r w:rsidR="00706438" w:rsidRPr="009F7424">
        <w:rPr>
          <w:rStyle w:val="Char8"/>
          <w:rtl/>
        </w:rPr>
        <w:t>«</w:t>
      </w:r>
      <w:r w:rsidR="00706438" w:rsidRPr="000C770E">
        <w:rPr>
          <w:rStyle w:val="Char8"/>
          <w:rtl/>
        </w:rPr>
        <w:t>مظهر وعده و عهد خداوند</w:t>
      </w:r>
      <w:r w:rsidR="00706438" w:rsidRPr="009F7424">
        <w:rPr>
          <w:rStyle w:val="Char8"/>
          <w:rtl/>
        </w:rPr>
        <w:t>»</w:t>
      </w:r>
      <w:r w:rsidR="00706438" w:rsidRPr="000C770E">
        <w:rPr>
          <w:rStyle w:val="Char8"/>
          <w:rtl/>
        </w:rPr>
        <w:t xml:space="preserve"> است</w:t>
      </w:r>
      <w:r w:rsidR="00706438" w:rsidRPr="001A70BE">
        <w:rPr>
          <w:rStyle w:val="Char8"/>
          <w:vertAlign w:val="superscript"/>
          <w:rtl/>
        </w:rPr>
        <w:t>(</w:t>
      </w:r>
      <w:r w:rsidR="00706438" w:rsidRPr="001A70BE">
        <w:rPr>
          <w:rStyle w:val="Char8"/>
          <w:vertAlign w:val="superscript"/>
          <w:rtl/>
        </w:rPr>
        <w:footnoteReference w:id="110"/>
      </w:r>
      <w:r w:rsidR="00706438" w:rsidRPr="001A70BE">
        <w:rPr>
          <w:rStyle w:val="Char8"/>
          <w:vertAlign w:val="superscript"/>
          <w:rtl/>
        </w:rPr>
        <w:t>)</w:t>
      </w:r>
      <w:r w:rsidR="00706438" w:rsidRPr="000C770E">
        <w:rPr>
          <w:rStyle w:val="Char8"/>
          <w:rtl/>
        </w:rPr>
        <w:t xml:space="preserve">. حضرت اسماعیل </w:t>
      </w:r>
      <w:r w:rsidR="00706438" w:rsidRPr="009F7424">
        <w:rPr>
          <w:rStyle w:val="Char8"/>
          <w:rtl/>
        </w:rPr>
        <w:t>«</w:t>
      </w:r>
      <w:r w:rsidR="00706438" w:rsidRPr="000C770E">
        <w:rPr>
          <w:rStyle w:val="Char8"/>
          <w:rtl/>
        </w:rPr>
        <w:t>دعوت ابراهیم</w:t>
      </w:r>
      <w:r w:rsidR="00706438" w:rsidRPr="009F7424">
        <w:rPr>
          <w:rStyle w:val="Char8"/>
          <w:rtl/>
        </w:rPr>
        <w:t>»</w:t>
      </w:r>
      <w:r w:rsidR="00706438" w:rsidRPr="000C770E">
        <w:rPr>
          <w:rStyle w:val="Char8"/>
          <w:rtl/>
        </w:rPr>
        <w:t xml:space="preserve"> است، یعنی بر اثر دعا و خواهش ابراهیم به وجود آمد</w:t>
      </w:r>
      <w:r w:rsidR="00706438" w:rsidRPr="001A70BE">
        <w:rPr>
          <w:rStyle w:val="Char8"/>
          <w:vertAlign w:val="superscript"/>
          <w:rtl/>
        </w:rPr>
        <w:t>(</w:t>
      </w:r>
      <w:r w:rsidR="00706438" w:rsidRPr="001A70BE">
        <w:rPr>
          <w:rStyle w:val="Char8"/>
          <w:vertAlign w:val="superscript"/>
          <w:rtl/>
        </w:rPr>
        <w:footnoteReference w:id="111"/>
      </w:r>
      <w:r w:rsidR="00706438" w:rsidRPr="001A70BE">
        <w:rPr>
          <w:rStyle w:val="Char8"/>
          <w:vertAlign w:val="superscript"/>
          <w:rtl/>
        </w:rPr>
        <w:t>)</w:t>
      </w:r>
      <w:r w:rsidR="00706438" w:rsidRPr="000C770E">
        <w:rPr>
          <w:rStyle w:val="Char8"/>
          <w:rtl/>
        </w:rPr>
        <w:t xml:space="preserve">. و به همین جهت خداوند نام او را اسماعیل گذاشت، چون اسماعیل از دو لفظ مرکب است: </w:t>
      </w:r>
      <w:r w:rsidR="00706438" w:rsidRPr="009F7424">
        <w:rPr>
          <w:rStyle w:val="Char8"/>
          <w:rtl/>
        </w:rPr>
        <w:t>«</w:t>
      </w:r>
      <w:r w:rsidR="00706438" w:rsidRPr="000C770E">
        <w:rPr>
          <w:rStyle w:val="Char8"/>
          <w:rtl/>
        </w:rPr>
        <w:t>سمیع</w:t>
      </w:r>
      <w:r w:rsidR="00706438" w:rsidRPr="009F7424">
        <w:rPr>
          <w:rStyle w:val="Char8"/>
          <w:rtl/>
        </w:rPr>
        <w:t>»</w:t>
      </w:r>
      <w:r w:rsidR="00706438" w:rsidRPr="000C770E">
        <w:rPr>
          <w:rStyle w:val="Char8"/>
          <w:rtl/>
        </w:rPr>
        <w:t xml:space="preserve"> و </w:t>
      </w:r>
      <w:r w:rsidR="00706438" w:rsidRPr="009F7424">
        <w:rPr>
          <w:rStyle w:val="Char8"/>
          <w:rtl/>
        </w:rPr>
        <w:t>«</w:t>
      </w:r>
      <w:r w:rsidR="00706438" w:rsidRPr="000C770E">
        <w:rPr>
          <w:rStyle w:val="Char8"/>
          <w:rtl/>
        </w:rPr>
        <w:t>ایل</w:t>
      </w:r>
      <w:r w:rsidR="00706438" w:rsidRPr="009F7424">
        <w:rPr>
          <w:rStyle w:val="Char8"/>
          <w:rtl/>
        </w:rPr>
        <w:t>»</w:t>
      </w:r>
      <w:r w:rsidR="00706438" w:rsidRPr="000C770E">
        <w:rPr>
          <w:rStyle w:val="Char8"/>
          <w:rtl/>
        </w:rPr>
        <w:t xml:space="preserve">. معنای سمع </w:t>
      </w:r>
      <w:r w:rsidR="00706438" w:rsidRPr="009F7424">
        <w:rPr>
          <w:rStyle w:val="Char8"/>
          <w:rtl/>
        </w:rPr>
        <w:t>«</w:t>
      </w:r>
      <w:r w:rsidR="00706438" w:rsidRPr="000C770E">
        <w:rPr>
          <w:rStyle w:val="Char8"/>
          <w:rtl/>
        </w:rPr>
        <w:t>شنیدن</w:t>
      </w:r>
      <w:r w:rsidR="00706438" w:rsidRPr="009F7424">
        <w:rPr>
          <w:rStyle w:val="Char8"/>
          <w:rtl/>
        </w:rPr>
        <w:t>»</w:t>
      </w:r>
      <w:r w:rsidR="00706438" w:rsidRPr="000C770E">
        <w:rPr>
          <w:rStyle w:val="Char8"/>
          <w:rtl/>
        </w:rPr>
        <w:t xml:space="preserve"> و معنای </w:t>
      </w:r>
      <w:r w:rsidR="00706438" w:rsidRPr="009F7424">
        <w:rPr>
          <w:rStyle w:val="Char8"/>
          <w:rtl/>
        </w:rPr>
        <w:t>«</w:t>
      </w:r>
      <w:r w:rsidR="00706438" w:rsidRPr="000C770E">
        <w:rPr>
          <w:rStyle w:val="Char8"/>
          <w:rtl/>
        </w:rPr>
        <w:t>ایل</w:t>
      </w:r>
      <w:r w:rsidR="00706438" w:rsidRPr="009F7424">
        <w:rPr>
          <w:rStyle w:val="Char8"/>
          <w:rtl/>
        </w:rPr>
        <w:t>»</w:t>
      </w:r>
      <w:r w:rsidR="00706438" w:rsidRPr="000C770E">
        <w:rPr>
          <w:rStyle w:val="Char8"/>
          <w:rtl/>
        </w:rPr>
        <w:t xml:space="preserve"> خدا است</w:t>
      </w:r>
      <w:r w:rsidR="00706438" w:rsidRPr="001A70BE">
        <w:rPr>
          <w:rStyle w:val="Char8"/>
          <w:vertAlign w:val="superscript"/>
          <w:rtl/>
        </w:rPr>
        <w:t>(</w:t>
      </w:r>
      <w:r w:rsidR="00706438" w:rsidRPr="001A70BE">
        <w:rPr>
          <w:rStyle w:val="Char8"/>
          <w:vertAlign w:val="superscript"/>
          <w:rtl/>
        </w:rPr>
        <w:footnoteReference w:id="112"/>
      </w:r>
      <w:r w:rsidR="00706438" w:rsidRPr="001A70BE">
        <w:rPr>
          <w:rStyle w:val="Char8"/>
          <w:vertAlign w:val="superscript"/>
          <w:rtl/>
        </w:rPr>
        <w:t>)</w:t>
      </w:r>
      <w:r w:rsidR="00706438" w:rsidRPr="000C770E">
        <w:rPr>
          <w:rStyle w:val="Char8"/>
          <w:rtl/>
        </w:rPr>
        <w:t>.</w:t>
      </w:r>
      <w:r w:rsidR="00BE5ECD" w:rsidRPr="000C770E">
        <w:rPr>
          <w:rStyle w:val="Char8"/>
          <w:rtl/>
        </w:rPr>
        <w:t xml:space="preserve"> یعنی خداوند دعای ابراهیم را شنید. در تورات مذکور است که خداوند به حضرت ابراهیم گفت: </w:t>
      </w:r>
      <w:r w:rsidR="00BE5ECD" w:rsidRPr="009F7424">
        <w:rPr>
          <w:rStyle w:val="Char8"/>
          <w:rtl/>
        </w:rPr>
        <w:t>«</w:t>
      </w:r>
      <w:r w:rsidR="00BE5ECD" w:rsidRPr="000C770E">
        <w:rPr>
          <w:rStyle w:val="Char8"/>
          <w:rtl/>
        </w:rPr>
        <w:t>در بار</w:t>
      </w:r>
      <w:r w:rsidR="007557AE">
        <w:rPr>
          <w:rStyle w:val="Char8"/>
          <w:rtl/>
        </w:rPr>
        <w:t>ۀ</w:t>
      </w:r>
      <w:r w:rsidR="00BE5ECD" w:rsidRPr="000C770E">
        <w:rPr>
          <w:rStyle w:val="Char8"/>
          <w:rtl/>
        </w:rPr>
        <w:t xml:space="preserve"> اسماعیل دعایت را شنیدم</w:t>
      </w:r>
      <w:r w:rsidR="00BE5ECD" w:rsidRPr="009F7424">
        <w:rPr>
          <w:rStyle w:val="Char8"/>
          <w:rtl/>
        </w:rPr>
        <w:t>»</w:t>
      </w:r>
      <w:r w:rsidR="00BE5ECD" w:rsidRPr="000C770E">
        <w:rPr>
          <w:rStyle w:val="Char8"/>
          <w:rtl/>
        </w:rPr>
        <w:t xml:space="preserve"> هنگامی که خداوند حضرت ابراهیم را به حضرت اسحق بشارت داد، حضرت ابراهیم در آن موقع نیز حضرت اسماعیل </w:t>
      </w:r>
      <w:r w:rsidR="00C55CFF" w:rsidRPr="000C770E">
        <w:rPr>
          <w:rStyle w:val="Char8"/>
          <w:rtl/>
        </w:rPr>
        <w:t>را به یاد آورد. به هر</w:t>
      </w:r>
      <w:r w:rsidR="00BE5ECD" w:rsidRPr="000C770E">
        <w:rPr>
          <w:rStyle w:val="Char8"/>
          <w:rtl/>
        </w:rPr>
        <w:t>حال</w:t>
      </w:r>
      <w:r w:rsidR="00C55CFF" w:rsidRPr="000C770E">
        <w:rPr>
          <w:rStyle w:val="Char8"/>
          <w:rtl/>
        </w:rPr>
        <w:t>،</w:t>
      </w:r>
      <w:r w:rsidR="00BE5ECD" w:rsidRPr="000C770E">
        <w:rPr>
          <w:rStyle w:val="Char8"/>
          <w:rtl/>
        </w:rPr>
        <w:t xml:space="preserve"> دستوری که به حضرت ابراهیم در بار</w:t>
      </w:r>
      <w:r w:rsidR="007557AE">
        <w:rPr>
          <w:rStyle w:val="Char8"/>
          <w:rtl/>
        </w:rPr>
        <w:t>ۀ</w:t>
      </w:r>
      <w:r w:rsidR="00BE5ECD" w:rsidRPr="000C770E">
        <w:rPr>
          <w:rStyle w:val="Char8"/>
          <w:rtl/>
        </w:rPr>
        <w:t xml:space="preserve"> قربانی فرزند داده شده بود، در آن این شرط و قید هم وجود داشت که محبوبترین فرزند باید قربانی شود، لذا ذبیح حضرت اسماعیل است، نه حضرت اسحق.</w:t>
      </w:r>
    </w:p>
    <w:p w:rsidR="009C2484" w:rsidRPr="000C770E" w:rsidRDefault="009C2484" w:rsidP="004F54A2">
      <w:pPr>
        <w:numPr>
          <w:ilvl w:val="0"/>
          <w:numId w:val="10"/>
        </w:numPr>
        <w:ind w:left="680" w:hanging="340"/>
        <w:jc w:val="both"/>
        <w:rPr>
          <w:rStyle w:val="Char8"/>
          <w:rtl/>
        </w:rPr>
      </w:pPr>
      <w:r w:rsidRPr="000C770E">
        <w:rPr>
          <w:rStyle w:val="Char8"/>
          <w:rtl/>
        </w:rPr>
        <w:t>هنگامی که خداوند به حضرت ابراهیم مژد</w:t>
      </w:r>
      <w:r w:rsidR="007557AE">
        <w:rPr>
          <w:rStyle w:val="Char8"/>
          <w:rtl/>
        </w:rPr>
        <w:t>ۀ</w:t>
      </w:r>
      <w:r w:rsidRPr="000C770E">
        <w:rPr>
          <w:rStyle w:val="Char8"/>
          <w:rtl/>
        </w:rPr>
        <w:t xml:space="preserve"> تولد حضرت اسحق را داد، این بشارت را نیز به او داد که من با </w:t>
      </w:r>
      <w:r w:rsidR="00D053EA" w:rsidRPr="000C770E">
        <w:rPr>
          <w:rStyle w:val="Char8"/>
          <w:rtl/>
        </w:rPr>
        <w:t>نسل وی برای همیشه عهد خواهم بست.</w:t>
      </w:r>
      <w:r w:rsidRPr="000C770E">
        <w:rPr>
          <w:rStyle w:val="Char8"/>
          <w:rtl/>
        </w:rPr>
        <w:t xml:space="preserve"> در تورات مذکور است: </w:t>
      </w:r>
      <w:r w:rsidRPr="009F7424">
        <w:rPr>
          <w:rStyle w:val="Char8"/>
          <w:rtl/>
        </w:rPr>
        <w:t>«</w:t>
      </w:r>
      <w:r w:rsidRPr="000C770E">
        <w:rPr>
          <w:rStyle w:val="Char8"/>
          <w:rtl/>
        </w:rPr>
        <w:t>آنگاه خدا گفت: بلکه همسرت ساره برایت فرزندی می‌زاید و نام آن اسحق گذاشته می‌شود و من عهد ابدی با نسل او منعقد خواهم کرد</w:t>
      </w:r>
      <w:r w:rsidRPr="009F7424">
        <w:rPr>
          <w:rStyle w:val="Char8"/>
          <w:rtl/>
        </w:rPr>
        <w:t>»</w:t>
      </w:r>
      <w:r w:rsidRPr="000C770E">
        <w:rPr>
          <w:rStyle w:val="Char8"/>
          <w:rtl/>
        </w:rPr>
        <w:t>.</w:t>
      </w:r>
    </w:p>
    <w:p w:rsidR="007F2EBA" w:rsidRPr="000C770E" w:rsidRDefault="007F2EBA" w:rsidP="000C770E">
      <w:pPr>
        <w:jc w:val="both"/>
        <w:rPr>
          <w:rStyle w:val="Char8"/>
          <w:rtl/>
        </w:rPr>
      </w:pPr>
      <w:r w:rsidRPr="000C770E">
        <w:rPr>
          <w:rStyle w:val="Char8"/>
          <w:rtl/>
        </w:rPr>
        <w:t xml:space="preserve">تفصیل این اجمال این است که در تورات مذکور است: وقتی حضرت ابراهیم قصد کرد تا فرزند را قربانی کند و فرشته ندا داد که دست نگهدار، آنگاه فرشته چنین گفت: </w:t>
      </w:r>
      <w:r w:rsidRPr="009F7424">
        <w:rPr>
          <w:rStyle w:val="Char8"/>
          <w:rtl/>
        </w:rPr>
        <w:t>«</w:t>
      </w:r>
      <w:r w:rsidRPr="000C770E">
        <w:rPr>
          <w:rStyle w:val="Char8"/>
          <w:rtl/>
        </w:rPr>
        <w:t>خدا می‌گوید</w:t>
      </w:r>
      <w:r w:rsidR="00D053EA" w:rsidRPr="000C770E">
        <w:rPr>
          <w:rStyle w:val="Char8"/>
          <w:rtl/>
        </w:rPr>
        <w:t>:</w:t>
      </w:r>
      <w:r w:rsidRPr="000C770E">
        <w:rPr>
          <w:rStyle w:val="Char8"/>
          <w:rtl/>
        </w:rPr>
        <w:t xml:space="preserve"> چونکه تو چنان کاری انجام دادی و فرزند نخست</w:t>
      </w:r>
      <w:r w:rsidR="00D053EA" w:rsidRPr="000C770E">
        <w:rPr>
          <w:rStyle w:val="Char8"/>
          <w:rtl/>
        </w:rPr>
        <w:t>ی</w:t>
      </w:r>
      <w:r w:rsidRPr="000C770E">
        <w:rPr>
          <w:rStyle w:val="Char8"/>
          <w:rtl/>
        </w:rPr>
        <w:t xml:space="preserve">ن خودت را نگه نداشتی، من تو را برکت می‌دهم و نسل تو را مانند ستاره‌های آسمان و ریگ‌های ساحل </w:t>
      </w:r>
      <w:r w:rsidR="008D68A2" w:rsidRPr="000C770E">
        <w:rPr>
          <w:rStyle w:val="Char8"/>
          <w:rtl/>
        </w:rPr>
        <w:t>دریا منتشر می‌کنم</w:t>
      </w:r>
      <w:r w:rsidR="008D68A2" w:rsidRPr="009F7424">
        <w:rPr>
          <w:rStyle w:val="Char8"/>
          <w:rtl/>
        </w:rPr>
        <w:t>»</w:t>
      </w:r>
      <w:r w:rsidR="008D68A2" w:rsidRPr="001A70BE">
        <w:rPr>
          <w:rStyle w:val="Char8"/>
          <w:vertAlign w:val="superscript"/>
          <w:rtl/>
        </w:rPr>
        <w:t>(</w:t>
      </w:r>
      <w:r w:rsidR="008D68A2" w:rsidRPr="001A70BE">
        <w:rPr>
          <w:rStyle w:val="Char8"/>
          <w:vertAlign w:val="superscript"/>
          <w:rtl/>
        </w:rPr>
        <w:footnoteReference w:id="113"/>
      </w:r>
      <w:r w:rsidR="008D68A2" w:rsidRPr="001A70BE">
        <w:rPr>
          <w:rStyle w:val="Char8"/>
          <w:vertAlign w:val="superscript"/>
          <w:rtl/>
        </w:rPr>
        <w:t>)</w:t>
      </w:r>
      <w:r w:rsidR="008D68A2" w:rsidRPr="000C770E">
        <w:rPr>
          <w:rStyle w:val="Char8"/>
          <w:rtl/>
        </w:rPr>
        <w:t>.</w:t>
      </w:r>
    </w:p>
    <w:p w:rsidR="00C457D4" w:rsidRPr="000C770E" w:rsidRDefault="008D68A2" w:rsidP="000C770E">
      <w:pPr>
        <w:jc w:val="both"/>
        <w:rPr>
          <w:rStyle w:val="Char8"/>
          <w:rtl/>
        </w:rPr>
      </w:pPr>
      <w:r w:rsidRPr="000C770E">
        <w:rPr>
          <w:rStyle w:val="Char8"/>
          <w:rtl/>
        </w:rPr>
        <w:t>حالا بیندیشیم، هنگامی که خداوند در وقت بشارت حضرت اسحق این مطلب را هم اعلام فرموده که من نسل او را باقی خواهم گذاشت، چگونه ممکن بود قبل از اینکه برای حضرت اسحق فرزندانی متولد شوند، دستور قربانی وی داده شود</w:t>
      </w:r>
      <w:r w:rsidRPr="001A70BE">
        <w:rPr>
          <w:rStyle w:val="Char8"/>
          <w:vertAlign w:val="superscript"/>
          <w:rtl/>
        </w:rPr>
        <w:t>(</w:t>
      </w:r>
      <w:r w:rsidRPr="001A70BE">
        <w:rPr>
          <w:rStyle w:val="Char8"/>
          <w:vertAlign w:val="superscript"/>
          <w:rtl/>
        </w:rPr>
        <w:footnoteReference w:id="114"/>
      </w:r>
      <w:r w:rsidRPr="001A70BE">
        <w:rPr>
          <w:rStyle w:val="Char8"/>
          <w:vertAlign w:val="superscript"/>
          <w:rtl/>
        </w:rPr>
        <w:t>)</w:t>
      </w:r>
      <w:r w:rsidR="00C457D4" w:rsidRPr="000C770E">
        <w:rPr>
          <w:rStyle w:val="Char8"/>
          <w:rtl/>
        </w:rPr>
        <w:t>. اما اگر حضرت اسماعیل را ذبیح قرار دهیم و بپذیریم، تمام نصوص بر یکدیگر منطبق می‌شوند و تعارضی پیش نمی‌آید. حضرت اسماعیل بزرگتر و محبوبتر و در وقت قربانی بالغ و یا نزدیک به بلوغ بود، قبل از قربانی به کثرت نسل او بشارت داده نشده بود. در تورات صریحاً مذکور است که چون ابراهیم فرزند اول خود را خواست قربانی کند، لذا به کثرت نسل او وعده داده شد، یعنی این کثرت نسل پاداش همان قربانی بود، لذا ذبیح حضرت اسماعیل است، زیرا که وعده کثرت نسل حضرت اسحاق در وقت ولادت او داده شده بود که در مقابل انعام و یا فداکاری نبود.</w:t>
      </w:r>
    </w:p>
    <w:p w:rsidR="00A642E2" w:rsidRPr="00196D6A" w:rsidRDefault="00A642E2" w:rsidP="00870103">
      <w:pPr>
        <w:pStyle w:val="a4"/>
        <w:keepNext/>
        <w:rPr>
          <w:rtl/>
          <w:lang w:bidi="fa-IR"/>
        </w:rPr>
      </w:pPr>
      <w:bookmarkStart w:id="334" w:name="_Toc288060349"/>
      <w:bookmarkStart w:id="335" w:name="_Toc348619378"/>
      <w:bookmarkStart w:id="336" w:name="_Toc457860778"/>
      <w:r w:rsidRPr="00196D6A">
        <w:rPr>
          <w:rtl/>
          <w:lang w:bidi="fa-IR"/>
        </w:rPr>
        <w:t>قربانگاه</w:t>
      </w:r>
      <w:bookmarkEnd w:id="334"/>
      <w:bookmarkEnd w:id="335"/>
      <w:bookmarkEnd w:id="336"/>
    </w:p>
    <w:p w:rsidR="004A6765" w:rsidRPr="004F54A2" w:rsidRDefault="004F54A2" w:rsidP="004F54A2">
      <w:pPr>
        <w:pStyle w:val="a8"/>
        <w:rPr>
          <w:rtl/>
        </w:rPr>
      </w:pPr>
      <w:r w:rsidRPr="004F54A2">
        <w:rPr>
          <w:rFonts w:hint="cs"/>
          <w:rtl/>
        </w:rPr>
        <w:t xml:space="preserve">1- </w:t>
      </w:r>
      <w:r w:rsidR="004A6765" w:rsidRPr="004F54A2">
        <w:rPr>
          <w:rtl/>
        </w:rPr>
        <w:t>در تورات محل قربانی «مریا» ذکر شده است، یهودیان می‌گویند: این همان جایی است که هیکل حضرت سلیمان در آنجا قرار داشت. مسیحیان می‌گویند: این همان جایی است که حضرت عیسی به دار زده شد، ولی محققین اروپایی</w:t>
      </w:r>
      <w:r w:rsidR="00D64E77" w:rsidRPr="004F54A2">
        <w:rPr>
          <w:rtl/>
        </w:rPr>
        <w:t xml:space="preserve"> این هردو ادعا را اشتباه دانسته‌</w:t>
      </w:r>
      <w:r w:rsidR="004A6765" w:rsidRPr="004F54A2">
        <w:rPr>
          <w:rtl/>
        </w:rPr>
        <w:t>اند. «سراستانلی» می‌نویسد:</w:t>
      </w:r>
    </w:p>
    <w:p w:rsidR="00816B69" w:rsidRPr="000C770E" w:rsidRDefault="00816B69" w:rsidP="000C770E">
      <w:pPr>
        <w:jc w:val="both"/>
        <w:rPr>
          <w:rStyle w:val="Char8"/>
          <w:rtl/>
        </w:rPr>
      </w:pPr>
      <w:r w:rsidRPr="009F7424">
        <w:rPr>
          <w:rStyle w:val="Char8"/>
          <w:rtl/>
        </w:rPr>
        <w:t>«</w:t>
      </w:r>
      <w:r w:rsidRPr="000C770E">
        <w:rPr>
          <w:rStyle w:val="Char8"/>
          <w:rtl/>
        </w:rPr>
        <w:t>حضرت ابراهیم هنگام صبح، از خیم</w:t>
      </w:r>
      <w:r w:rsidR="007557AE">
        <w:rPr>
          <w:rStyle w:val="Char8"/>
          <w:rtl/>
        </w:rPr>
        <w:t>ۀ</w:t>
      </w:r>
      <w:r w:rsidRPr="000C770E">
        <w:rPr>
          <w:rStyle w:val="Char8"/>
          <w:rtl/>
        </w:rPr>
        <w:t xml:space="preserve"> خود به جایی رفت که خدا او را دستور داده بود، اما این کوه </w:t>
      </w:r>
      <w:r w:rsidRPr="009F7424">
        <w:rPr>
          <w:rStyle w:val="Char8"/>
          <w:rtl/>
        </w:rPr>
        <w:t>«</w:t>
      </w:r>
      <w:r w:rsidRPr="000C770E">
        <w:rPr>
          <w:rStyle w:val="Char8"/>
          <w:rtl/>
        </w:rPr>
        <w:t>موریا</w:t>
      </w:r>
      <w:r w:rsidRPr="009F7424">
        <w:rPr>
          <w:rStyle w:val="Char8"/>
          <w:rtl/>
        </w:rPr>
        <w:t>»</w:t>
      </w:r>
      <w:r w:rsidRPr="000C770E">
        <w:rPr>
          <w:rStyle w:val="Char8"/>
          <w:rtl/>
        </w:rPr>
        <w:t xml:space="preserve"> نیست، آن</w:t>
      </w:r>
      <w:r w:rsidR="00CF00A3" w:rsidRPr="000C770E">
        <w:rPr>
          <w:rStyle w:val="Char8"/>
          <w:rtl/>
        </w:rPr>
        <w:t xml:space="preserve"> </w:t>
      </w:r>
      <w:r w:rsidRPr="000C770E">
        <w:rPr>
          <w:rStyle w:val="Char8"/>
          <w:rtl/>
        </w:rPr>
        <w:t>طوری که یهود ادعا می‌کنند و نه طبق تصور مسیحیان، نزدیک معبد قبر مقدس است. این قیاس یهودیان نیز بعید است و بعیدتر از آن ادعای مسلمانان است که آن را جبل عرفات می‌دانند</w:t>
      </w:r>
      <w:r w:rsidRPr="001A70BE">
        <w:rPr>
          <w:rStyle w:val="Char8"/>
          <w:vertAlign w:val="superscript"/>
          <w:rtl/>
        </w:rPr>
        <w:t>(</w:t>
      </w:r>
      <w:r w:rsidRPr="001A70BE">
        <w:rPr>
          <w:rStyle w:val="Char8"/>
          <w:vertAlign w:val="superscript"/>
          <w:rtl/>
        </w:rPr>
        <w:footnoteReference w:id="115"/>
      </w:r>
      <w:r w:rsidRPr="001A70BE">
        <w:rPr>
          <w:rStyle w:val="Char8"/>
          <w:vertAlign w:val="superscript"/>
          <w:rtl/>
        </w:rPr>
        <w:t>)</w:t>
      </w:r>
      <w:r w:rsidRPr="000C770E">
        <w:rPr>
          <w:rStyle w:val="Char8"/>
          <w:rtl/>
        </w:rPr>
        <w:t xml:space="preserve">. غالباً این محل بر کوه </w:t>
      </w:r>
      <w:r w:rsidRPr="009F7424">
        <w:rPr>
          <w:rStyle w:val="Char8"/>
          <w:rtl/>
        </w:rPr>
        <w:t>«</w:t>
      </w:r>
      <w:r w:rsidRPr="000C770E">
        <w:rPr>
          <w:rStyle w:val="Char8"/>
          <w:rtl/>
        </w:rPr>
        <w:t>جریزیم</w:t>
      </w:r>
      <w:r w:rsidRPr="009F7424">
        <w:rPr>
          <w:rStyle w:val="Char8"/>
          <w:rtl/>
        </w:rPr>
        <w:t>»</w:t>
      </w:r>
      <w:r w:rsidRPr="000C770E">
        <w:rPr>
          <w:rStyle w:val="Char8"/>
          <w:rtl/>
        </w:rPr>
        <w:t xml:space="preserve"> قرار دارد و آن جای مشابهی با محل قربانی است</w:t>
      </w:r>
      <w:r w:rsidRPr="009F7424">
        <w:rPr>
          <w:rStyle w:val="Char8"/>
          <w:rtl/>
        </w:rPr>
        <w:t>»</w:t>
      </w:r>
      <w:r w:rsidRPr="000C770E">
        <w:rPr>
          <w:rStyle w:val="Char8"/>
          <w:rtl/>
        </w:rPr>
        <w:t>.</w:t>
      </w:r>
    </w:p>
    <w:p w:rsidR="005138B8" w:rsidRPr="000C770E" w:rsidRDefault="00CF00A3" w:rsidP="000C770E">
      <w:pPr>
        <w:jc w:val="both"/>
        <w:rPr>
          <w:rStyle w:val="Char8"/>
          <w:rtl/>
        </w:rPr>
      </w:pPr>
      <w:r w:rsidRPr="000C770E">
        <w:rPr>
          <w:rStyle w:val="Char8"/>
          <w:rtl/>
        </w:rPr>
        <w:t xml:space="preserve">از مفهوم عبارت فوق اشتباه </w:t>
      </w:r>
      <w:r w:rsidR="005138B8" w:rsidRPr="000C770E">
        <w:rPr>
          <w:rStyle w:val="Char8"/>
          <w:rtl/>
        </w:rPr>
        <w:t>بودن ادعای یهود و مسیحیان ثابت شد، باقی می‌ماند این امر که ادعای مسلمانان نیز اشتباه است، تحقیق آن بعداً ذکر می‌شود. اختلافی</w:t>
      </w:r>
      <w:r w:rsidRPr="000C770E">
        <w:rPr>
          <w:rStyle w:val="Char8"/>
          <w:rtl/>
        </w:rPr>
        <w:t xml:space="preserve"> که در تعیین </w:t>
      </w:r>
      <w:r w:rsidRPr="009F7424">
        <w:rPr>
          <w:rStyle w:val="Char8"/>
          <w:rtl/>
        </w:rPr>
        <w:t>«</w:t>
      </w:r>
      <w:r w:rsidRPr="000C770E">
        <w:rPr>
          <w:rStyle w:val="Char8"/>
          <w:rtl/>
        </w:rPr>
        <w:t>موریا</w:t>
      </w:r>
      <w:r w:rsidRPr="009F7424">
        <w:rPr>
          <w:rStyle w:val="Char8"/>
          <w:rtl/>
        </w:rPr>
        <w:t>»</w:t>
      </w:r>
      <w:r w:rsidRPr="000C770E">
        <w:rPr>
          <w:rStyle w:val="Char8"/>
          <w:rtl/>
        </w:rPr>
        <w:t xml:space="preserve"> صورت گرفته</w:t>
      </w:r>
      <w:r w:rsidR="005138B8" w:rsidRPr="000C770E">
        <w:rPr>
          <w:rStyle w:val="Char8"/>
          <w:rtl/>
        </w:rPr>
        <w:t xml:space="preserve"> اخ</w:t>
      </w:r>
      <w:r w:rsidRPr="000C770E">
        <w:rPr>
          <w:rStyle w:val="Char8"/>
          <w:rtl/>
        </w:rPr>
        <w:t>تلاف دیگری را به وجود آورده است؛</w:t>
      </w:r>
      <w:r w:rsidR="005138B8" w:rsidRPr="000C770E">
        <w:rPr>
          <w:rStyle w:val="Char8"/>
          <w:rtl/>
        </w:rPr>
        <w:t xml:space="preserve"> یعنی اینکه این لفظ نام جایی است و یا مفهوم وصفی دارد. بسیاری ا</w:t>
      </w:r>
      <w:r w:rsidR="00D64E77" w:rsidRPr="000C770E">
        <w:rPr>
          <w:rStyle w:val="Char8"/>
          <w:rtl/>
        </w:rPr>
        <w:t>ز مترجمین آن را لفظ مشتق دانسته‌</w:t>
      </w:r>
      <w:r w:rsidR="005138B8" w:rsidRPr="000C770E">
        <w:rPr>
          <w:rStyle w:val="Char8"/>
          <w:rtl/>
        </w:rPr>
        <w:t>اند و به همین لحاظ</w:t>
      </w:r>
      <w:r w:rsidR="00B5412C" w:rsidRPr="000C770E">
        <w:rPr>
          <w:rStyle w:val="Char8"/>
          <w:rtl/>
        </w:rPr>
        <w:t xml:space="preserve"> در بعضی از نسخه‌های تورات به </w:t>
      </w:r>
      <w:r w:rsidR="00B5412C" w:rsidRPr="009F7424">
        <w:rPr>
          <w:rStyle w:val="Char8"/>
          <w:rtl/>
        </w:rPr>
        <w:t>«</w:t>
      </w:r>
      <w:r w:rsidR="00B5412C" w:rsidRPr="000C770E">
        <w:rPr>
          <w:rStyle w:val="Char8"/>
          <w:rtl/>
        </w:rPr>
        <w:t>بلوطات عالیه</w:t>
      </w:r>
      <w:r w:rsidR="00B5412C" w:rsidRPr="009F7424">
        <w:rPr>
          <w:rStyle w:val="Char8"/>
          <w:rtl/>
        </w:rPr>
        <w:t>»</w:t>
      </w:r>
      <w:r w:rsidR="00B5412C" w:rsidRPr="000C770E">
        <w:rPr>
          <w:rStyle w:val="Char8"/>
          <w:rtl/>
        </w:rPr>
        <w:t xml:space="preserve"> و در برخی به </w:t>
      </w:r>
      <w:r w:rsidR="00B5412C" w:rsidRPr="009F7424">
        <w:rPr>
          <w:rStyle w:val="Char8"/>
          <w:rtl/>
        </w:rPr>
        <w:t>«</w:t>
      </w:r>
      <w:r w:rsidR="00B5412C" w:rsidRPr="000C770E">
        <w:rPr>
          <w:rStyle w:val="Char8"/>
          <w:rtl/>
        </w:rPr>
        <w:t>زمین بلند</w:t>
      </w:r>
      <w:r w:rsidR="00B5412C" w:rsidRPr="009F7424">
        <w:rPr>
          <w:rStyle w:val="Char8"/>
          <w:rtl/>
        </w:rPr>
        <w:t>»</w:t>
      </w:r>
      <w:r w:rsidR="00B5412C" w:rsidRPr="000C770E">
        <w:rPr>
          <w:rStyle w:val="Char8"/>
          <w:rtl/>
        </w:rPr>
        <w:t xml:space="preserve"> و در نسخه‌های دیگری به </w:t>
      </w:r>
      <w:r w:rsidR="00B5412C" w:rsidRPr="009F7424">
        <w:rPr>
          <w:rStyle w:val="Char8"/>
          <w:rtl/>
        </w:rPr>
        <w:t>«</w:t>
      </w:r>
      <w:r w:rsidR="00B5412C" w:rsidRPr="000C770E">
        <w:rPr>
          <w:rStyle w:val="Char8"/>
          <w:rtl/>
        </w:rPr>
        <w:t>مقام الرویا</w:t>
      </w:r>
      <w:r w:rsidR="00B5412C" w:rsidRPr="009F7424">
        <w:rPr>
          <w:rStyle w:val="Char8"/>
          <w:rtl/>
        </w:rPr>
        <w:t>»</w:t>
      </w:r>
      <w:r w:rsidR="00B5412C" w:rsidRPr="000C770E">
        <w:rPr>
          <w:rStyle w:val="Char8"/>
          <w:rtl/>
        </w:rPr>
        <w:t xml:space="preserve"> ترجمه شده است؛ بعضی</w:t>
      </w:r>
      <w:r w:rsidRPr="000C770E">
        <w:rPr>
          <w:rStyle w:val="Char8"/>
          <w:rtl/>
        </w:rPr>
        <w:t xml:space="preserve"> از افراد صاحب نظر و صائب الرأی</w:t>
      </w:r>
      <w:r w:rsidR="00D64E77" w:rsidRPr="000C770E">
        <w:rPr>
          <w:rStyle w:val="Char8"/>
          <w:rtl/>
        </w:rPr>
        <w:t xml:space="preserve"> آن را نام مکانی دانسته‌</w:t>
      </w:r>
      <w:r w:rsidR="00B5412C" w:rsidRPr="000C770E">
        <w:rPr>
          <w:rStyle w:val="Char8"/>
          <w:rtl/>
        </w:rPr>
        <w:t>اند و لفظ آن را ترجمه ن</w:t>
      </w:r>
      <w:r w:rsidR="00D64E77" w:rsidRPr="000C770E">
        <w:rPr>
          <w:rStyle w:val="Char8"/>
          <w:rtl/>
        </w:rPr>
        <w:t>کرده‌</w:t>
      </w:r>
      <w:r w:rsidR="00763E1D" w:rsidRPr="000C770E">
        <w:rPr>
          <w:rStyle w:val="Char8"/>
          <w:rtl/>
        </w:rPr>
        <w:t>اند</w:t>
      </w:r>
      <w:r w:rsidRPr="000C770E">
        <w:rPr>
          <w:rStyle w:val="Char8"/>
          <w:rtl/>
        </w:rPr>
        <w:t>؛</w:t>
      </w:r>
      <w:r w:rsidR="00D64E77" w:rsidRPr="000C770E">
        <w:rPr>
          <w:rStyle w:val="Char8"/>
          <w:rtl/>
        </w:rPr>
        <w:t xml:space="preserve"> بلکه به حال خود گذاشته‌</w:t>
      </w:r>
      <w:r w:rsidR="00B5412C" w:rsidRPr="000C770E">
        <w:rPr>
          <w:rStyle w:val="Char8"/>
          <w:rtl/>
        </w:rPr>
        <w:t xml:space="preserve">اند، ولی در اثر طول زمان و بی‌توجهی هیئت و شکل لفظ تغییر پیدا کرد و </w:t>
      </w:r>
      <w:r w:rsidR="00B5412C" w:rsidRPr="009F7424">
        <w:rPr>
          <w:rStyle w:val="Char8"/>
          <w:rtl/>
        </w:rPr>
        <w:t>«</w:t>
      </w:r>
      <w:r w:rsidR="00B5412C" w:rsidRPr="000C770E">
        <w:rPr>
          <w:rStyle w:val="Char8"/>
          <w:rtl/>
        </w:rPr>
        <w:t>موریا</w:t>
      </w:r>
      <w:r w:rsidR="00B5412C" w:rsidRPr="009F7424">
        <w:rPr>
          <w:rStyle w:val="Char8"/>
          <w:rtl/>
        </w:rPr>
        <w:t>»</w:t>
      </w:r>
      <w:r w:rsidR="00B5412C" w:rsidRPr="000C770E">
        <w:rPr>
          <w:rStyle w:val="Char8"/>
          <w:rtl/>
        </w:rPr>
        <w:t xml:space="preserve"> </w:t>
      </w:r>
      <w:r w:rsidR="00B5412C" w:rsidRPr="009F7424">
        <w:rPr>
          <w:rStyle w:val="Char8"/>
          <w:rtl/>
        </w:rPr>
        <w:t>«</w:t>
      </w:r>
      <w:r w:rsidR="00B5412C" w:rsidRPr="000C770E">
        <w:rPr>
          <w:rStyle w:val="Char8"/>
          <w:rtl/>
        </w:rPr>
        <w:t>موره</w:t>
      </w:r>
      <w:r w:rsidR="00B5412C" w:rsidRPr="009F7424">
        <w:rPr>
          <w:rStyle w:val="Char8"/>
          <w:rtl/>
        </w:rPr>
        <w:t>»</w:t>
      </w:r>
      <w:r w:rsidR="00B5412C" w:rsidRPr="000C770E">
        <w:rPr>
          <w:rStyle w:val="Char8"/>
          <w:rtl/>
        </w:rPr>
        <w:t xml:space="preserve"> شد، مخصوصاً به این دلیل که در زبان عبرانی رسم الخط هردو لفظ نزدیک به هم است، نسبت به </w:t>
      </w:r>
      <w:r w:rsidR="00B5412C" w:rsidRPr="009F7424">
        <w:rPr>
          <w:rStyle w:val="Char8"/>
          <w:rtl/>
        </w:rPr>
        <w:t>«</w:t>
      </w:r>
      <w:r w:rsidR="00B5412C" w:rsidRPr="000C770E">
        <w:rPr>
          <w:rStyle w:val="Char8"/>
          <w:rtl/>
        </w:rPr>
        <w:t>موره</w:t>
      </w:r>
      <w:r w:rsidR="00B5412C" w:rsidRPr="009F7424">
        <w:rPr>
          <w:rStyle w:val="Char8"/>
          <w:rtl/>
        </w:rPr>
        <w:t>»</w:t>
      </w:r>
      <w:r w:rsidR="00B5412C" w:rsidRPr="000C770E">
        <w:rPr>
          <w:rStyle w:val="Char8"/>
          <w:rtl/>
        </w:rPr>
        <w:t xml:space="preserve"> در تورات تصریح شده که در سرزمین عرب واقع است:</w:t>
      </w:r>
    </w:p>
    <w:p w:rsidR="00867459" w:rsidRPr="000C770E" w:rsidRDefault="00867459" w:rsidP="004F54A2">
      <w:pPr>
        <w:jc w:val="both"/>
        <w:rPr>
          <w:rStyle w:val="Char8"/>
          <w:rtl/>
        </w:rPr>
      </w:pPr>
      <w:r w:rsidRPr="009F7424">
        <w:rPr>
          <w:rStyle w:val="Char6"/>
          <w:rFonts w:cs="IRNazli"/>
          <w:rtl/>
        </w:rPr>
        <w:t>«</w:t>
      </w:r>
      <w:r w:rsidRPr="006F0351">
        <w:rPr>
          <w:rStyle w:val="Char6"/>
          <w:rtl/>
        </w:rPr>
        <w:t>وكان جيش المديانيين شم</w:t>
      </w:r>
      <w:r w:rsidR="004F54A2">
        <w:rPr>
          <w:rStyle w:val="Char6"/>
          <w:rFonts w:hint="cs"/>
          <w:rtl/>
        </w:rPr>
        <w:t>ـ</w:t>
      </w:r>
      <w:r w:rsidRPr="006F0351">
        <w:rPr>
          <w:rStyle w:val="Char6"/>
          <w:rtl/>
        </w:rPr>
        <w:t>اليهم عند</w:t>
      </w:r>
      <w:r w:rsidR="00FF333E" w:rsidRPr="006F0351">
        <w:rPr>
          <w:rStyle w:val="Char6"/>
          <w:rtl/>
        </w:rPr>
        <w:t xml:space="preserve"> </w:t>
      </w:r>
      <w:r w:rsidRPr="006F0351">
        <w:rPr>
          <w:rStyle w:val="Char6"/>
          <w:rtl/>
        </w:rPr>
        <w:t>تل م</w:t>
      </w:r>
      <w:r w:rsidR="0051635D" w:rsidRPr="006F0351">
        <w:rPr>
          <w:rStyle w:val="Char6"/>
          <w:rtl/>
        </w:rPr>
        <w:t>ورة في</w:t>
      </w:r>
      <w:r w:rsidRPr="006F0351">
        <w:rPr>
          <w:rStyle w:val="Char6"/>
          <w:rtl/>
        </w:rPr>
        <w:t xml:space="preserve"> الوادي</w:t>
      </w:r>
      <w:r w:rsidRPr="009F7424">
        <w:rPr>
          <w:rStyle w:val="Char6"/>
          <w:rFonts w:cs="IRNazli"/>
          <w:rtl/>
        </w:rPr>
        <w:t>»</w:t>
      </w:r>
      <w:r w:rsidRPr="001A70BE">
        <w:rPr>
          <w:rStyle w:val="Char8"/>
          <w:vertAlign w:val="superscript"/>
          <w:rtl/>
        </w:rPr>
        <w:t>(</w:t>
      </w:r>
      <w:r w:rsidRPr="001A70BE">
        <w:rPr>
          <w:rStyle w:val="Char8"/>
          <w:vertAlign w:val="superscript"/>
          <w:rtl/>
        </w:rPr>
        <w:footnoteReference w:id="116"/>
      </w:r>
      <w:r w:rsidRPr="001A70BE">
        <w:rPr>
          <w:rStyle w:val="Char8"/>
          <w:vertAlign w:val="superscript"/>
          <w:rtl/>
        </w:rPr>
        <w:t>)</w:t>
      </w:r>
      <w:r w:rsidRPr="000C770E">
        <w:rPr>
          <w:rStyle w:val="Char8"/>
          <w:rtl/>
        </w:rPr>
        <w:t>.</w:t>
      </w:r>
      <w:r w:rsidR="004F54A2">
        <w:rPr>
          <w:rStyle w:val="Char8"/>
          <w:rFonts w:hint="cs"/>
          <w:rtl/>
        </w:rPr>
        <w:t xml:space="preserve"> </w:t>
      </w:r>
      <w:r w:rsidR="009E3F7A" w:rsidRPr="009F7424">
        <w:rPr>
          <w:rStyle w:val="Char8"/>
          <w:rtl/>
        </w:rPr>
        <w:t>«</w:t>
      </w:r>
      <w:r w:rsidRPr="000C770E">
        <w:rPr>
          <w:rStyle w:val="Char8"/>
          <w:rtl/>
        </w:rPr>
        <w:t>و س</w:t>
      </w:r>
      <w:r w:rsidR="00B73DE8" w:rsidRPr="000C770E">
        <w:rPr>
          <w:rStyle w:val="Char8"/>
          <w:rtl/>
        </w:rPr>
        <w:t>پ</w:t>
      </w:r>
      <w:r w:rsidRPr="000C770E">
        <w:rPr>
          <w:rStyle w:val="Char8"/>
          <w:rtl/>
        </w:rPr>
        <w:t>اه مدیانیین به جانب شمال نزدیک کوه موره در وادی بود</w:t>
      </w:r>
      <w:r w:rsidR="009E3F7A" w:rsidRPr="009F7424">
        <w:rPr>
          <w:rStyle w:val="Char8"/>
          <w:rtl/>
        </w:rPr>
        <w:t>»</w:t>
      </w:r>
      <w:r w:rsidRPr="001A70BE">
        <w:rPr>
          <w:rStyle w:val="Char8"/>
          <w:vertAlign w:val="superscript"/>
          <w:rtl/>
        </w:rPr>
        <w:t>(</w:t>
      </w:r>
      <w:r w:rsidRPr="001A70BE">
        <w:rPr>
          <w:rStyle w:val="Char8"/>
          <w:vertAlign w:val="superscript"/>
          <w:rtl/>
        </w:rPr>
        <w:footnoteReference w:id="117"/>
      </w:r>
      <w:r w:rsidRPr="001A70BE">
        <w:rPr>
          <w:rStyle w:val="Char8"/>
          <w:vertAlign w:val="superscript"/>
          <w:rtl/>
        </w:rPr>
        <w:t>)</w:t>
      </w:r>
      <w:r w:rsidRPr="000C770E">
        <w:rPr>
          <w:rStyle w:val="Char8"/>
          <w:rtl/>
        </w:rPr>
        <w:t>.</w:t>
      </w:r>
    </w:p>
    <w:p w:rsidR="00FE31C5" w:rsidRPr="000C770E" w:rsidRDefault="00532C81" w:rsidP="000C770E">
      <w:pPr>
        <w:jc w:val="both"/>
        <w:rPr>
          <w:rStyle w:val="Char8"/>
          <w:rtl/>
        </w:rPr>
      </w:pPr>
      <w:r w:rsidRPr="000C770E">
        <w:rPr>
          <w:rStyle w:val="Char8"/>
          <w:rtl/>
        </w:rPr>
        <w:t>با توجه به تمام وقایع</w:t>
      </w:r>
      <w:r w:rsidR="0051635D" w:rsidRPr="000C770E">
        <w:rPr>
          <w:rStyle w:val="Char8"/>
          <w:rtl/>
        </w:rPr>
        <w:t xml:space="preserve"> و قرائن ثابت می‌شود که این لفظ</w:t>
      </w:r>
      <w:r w:rsidRPr="000C770E">
        <w:rPr>
          <w:rStyle w:val="Char8"/>
          <w:rtl/>
        </w:rPr>
        <w:t xml:space="preserve"> موره نیست</w:t>
      </w:r>
      <w:r w:rsidR="0051635D" w:rsidRPr="000C770E">
        <w:rPr>
          <w:rStyle w:val="Char8"/>
          <w:rtl/>
        </w:rPr>
        <w:t>؛</w:t>
      </w:r>
      <w:r w:rsidRPr="000C770E">
        <w:rPr>
          <w:rStyle w:val="Char8"/>
          <w:rtl/>
        </w:rPr>
        <w:t xml:space="preserve"> بلکه </w:t>
      </w:r>
      <w:r w:rsidRPr="009F7424">
        <w:rPr>
          <w:rStyle w:val="Char8"/>
          <w:rtl/>
        </w:rPr>
        <w:t>«</w:t>
      </w:r>
      <w:r w:rsidRPr="000C770E">
        <w:rPr>
          <w:rStyle w:val="Char8"/>
          <w:rtl/>
        </w:rPr>
        <w:t>مروه</w:t>
      </w:r>
      <w:r w:rsidRPr="009F7424">
        <w:rPr>
          <w:rStyle w:val="Char8"/>
          <w:rtl/>
        </w:rPr>
        <w:t>»</w:t>
      </w:r>
      <w:r w:rsidRPr="000C770E">
        <w:rPr>
          <w:rStyle w:val="Char8"/>
          <w:rtl/>
        </w:rPr>
        <w:t xml:space="preserve"> نام کوهی در مکه معظمه است و در حال حاظر در آنجا مراسم سعی به</w:t>
      </w:r>
      <w:r w:rsidR="001D70AC" w:rsidRPr="000C770E">
        <w:rPr>
          <w:rStyle w:val="Char8"/>
          <w:rFonts w:hint="eastAsia"/>
          <w:rtl/>
        </w:rPr>
        <w:t>‌</w:t>
      </w:r>
      <w:r w:rsidRPr="000C770E">
        <w:rPr>
          <w:rStyle w:val="Char8"/>
          <w:rtl/>
        </w:rPr>
        <w:t xml:space="preserve">جا آورده می‌شود. روایات عرب، تصریح قرآن </w:t>
      </w:r>
      <w:r w:rsidR="0051635D" w:rsidRPr="000C770E">
        <w:rPr>
          <w:rStyle w:val="Char8"/>
          <w:rtl/>
        </w:rPr>
        <w:t>مجید، تعیین احادیث، تمام این‌ها</w:t>
      </w:r>
      <w:r w:rsidRPr="000C770E">
        <w:rPr>
          <w:rStyle w:val="Char8"/>
          <w:rtl/>
        </w:rPr>
        <w:t xml:space="preserve"> با این قیاس و نظر مطابق اند که این نوع مطابقت بدون صحت واقعه ممکن نیست. تفصیل آن بدین شرح است: در حدیث مذکور است که رسول اکرم </w:t>
      </w:r>
      <w:r w:rsidR="006A2239" w:rsidRPr="006A2239">
        <w:rPr>
          <w:rStyle w:val="Char8"/>
          <w:rFonts w:cs="CTraditional Arabic"/>
          <w:rtl/>
        </w:rPr>
        <w:t>ج</w:t>
      </w:r>
      <w:r w:rsidRPr="000C770E">
        <w:rPr>
          <w:rStyle w:val="Char8"/>
          <w:rtl/>
        </w:rPr>
        <w:t xml:space="preserve"> </w:t>
      </w:r>
      <w:r w:rsidR="00D27802">
        <w:rPr>
          <w:rStyle w:val="Char8"/>
          <w:rtl/>
        </w:rPr>
        <w:t>به‌سوی</w:t>
      </w:r>
      <w:r w:rsidRPr="000C770E">
        <w:rPr>
          <w:rStyle w:val="Char8"/>
          <w:rtl/>
        </w:rPr>
        <w:t xml:space="preserve"> مروه اشاره کرده فرمودند:</w:t>
      </w:r>
      <w:r w:rsidR="00FE31C5" w:rsidRPr="000C770E">
        <w:rPr>
          <w:rStyle w:val="Char8"/>
          <w:rtl/>
        </w:rPr>
        <w:t xml:space="preserve"> </w:t>
      </w:r>
      <w:r w:rsidR="00FE31C5" w:rsidRPr="009F7424">
        <w:rPr>
          <w:rStyle w:val="Char8"/>
          <w:rtl/>
        </w:rPr>
        <w:t>«</w:t>
      </w:r>
      <w:r w:rsidR="00FE31C5" w:rsidRPr="000C770E">
        <w:rPr>
          <w:rStyle w:val="Char8"/>
          <w:rtl/>
        </w:rPr>
        <w:t>این محل قربانی است و تمام کوه‌های مکه و دره‌های آن محل قربانی اند</w:t>
      </w:r>
      <w:r w:rsidR="00FE31C5" w:rsidRPr="009F7424">
        <w:rPr>
          <w:rStyle w:val="Char8"/>
          <w:rtl/>
        </w:rPr>
        <w:t>»</w:t>
      </w:r>
      <w:r w:rsidR="00FE31C5" w:rsidRPr="001A70BE">
        <w:rPr>
          <w:rStyle w:val="Char8"/>
          <w:vertAlign w:val="superscript"/>
          <w:rtl/>
        </w:rPr>
        <w:t>(</w:t>
      </w:r>
      <w:r w:rsidR="00FE31C5" w:rsidRPr="001A70BE">
        <w:rPr>
          <w:rStyle w:val="Char8"/>
          <w:vertAlign w:val="superscript"/>
          <w:rtl/>
        </w:rPr>
        <w:footnoteReference w:id="118"/>
      </w:r>
      <w:r w:rsidR="00FE31C5" w:rsidRPr="001A70BE">
        <w:rPr>
          <w:rStyle w:val="Char8"/>
          <w:vertAlign w:val="superscript"/>
          <w:rtl/>
        </w:rPr>
        <w:t>)</w:t>
      </w:r>
      <w:r w:rsidR="0051635D" w:rsidRPr="000C770E">
        <w:rPr>
          <w:rStyle w:val="Char8"/>
          <w:rtl/>
        </w:rPr>
        <w:t>. در زمان رسول اکرم</w:t>
      </w:r>
      <w:r w:rsidR="004F54A2">
        <w:rPr>
          <w:rStyle w:val="Char8"/>
          <w:rFonts w:hint="cs"/>
          <w:rtl/>
        </w:rPr>
        <w:t xml:space="preserve"> </w:t>
      </w:r>
      <w:r w:rsidR="006A2239" w:rsidRPr="006A2239">
        <w:rPr>
          <w:rStyle w:val="Char8"/>
          <w:rFonts w:cs="CTraditional Arabic"/>
          <w:rtl/>
        </w:rPr>
        <w:t>ج</w:t>
      </w:r>
      <w:r w:rsidR="00FE31C5" w:rsidRPr="000C770E">
        <w:rPr>
          <w:rStyle w:val="Char8"/>
          <w:rtl/>
        </w:rPr>
        <w:t xml:space="preserve"> در </w:t>
      </w:r>
      <w:r w:rsidR="00FE31C5" w:rsidRPr="009F7424">
        <w:rPr>
          <w:rStyle w:val="Char8"/>
          <w:rtl/>
        </w:rPr>
        <w:t>«</w:t>
      </w:r>
      <w:r w:rsidR="00FE31C5" w:rsidRPr="000C770E">
        <w:rPr>
          <w:rStyle w:val="Char8"/>
          <w:rtl/>
        </w:rPr>
        <w:t>مروه</w:t>
      </w:r>
      <w:r w:rsidR="00FE31C5" w:rsidRPr="009F7424">
        <w:rPr>
          <w:rStyle w:val="Char8"/>
          <w:rtl/>
        </w:rPr>
        <w:t>»</w:t>
      </w:r>
      <w:r w:rsidR="00FE31C5" w:rsidRPr="000C770E">
        <w:rPr>
          <w:rStyle w:val="Char8"/>
          <w:rtl/>
        </w:rPr>
        <w:t xml:space="preserve"> قربانی نمی‌شد، بلکه در </w:t>
      </w:r>
      <w:r w:rsidR="0051635D" w:rsidRPr="009F7424">
        <w:rPr>
          <w:rStyle w:val="Char8"/>
          <w:rtl/>
        </w:rPr>
        <w:t>«</w:t>
      </w:r>
      <w:r w:rsidR="0051635D" w:rsidRPr="000C770E">
        <w:rPr>
          <w:rStyle w:val="Char8"/>
          <w:rtl/>
        </w:rPr>
        <w:t>مینا</w:t>
      </w:r>
      <w:r w:rsidR="0051635D" w:rsidRPr="009F7424">
        <w:rPr>
          <w:rStyle w:val="Char8"/>
          <w:rtl/>
        </w:rPr>
        <w:t>»</w:t>
      </w:r>
      <w:r w:rsidR="0051635D" w:rsidRPr="000C770E">
        <w:rPr>
          <w:rStyle w:val="Char8"/>
          <w:rtl/>
        </w:rPr>
        <w:t xml:space="preserve"> عمل قربانی انجام می‌گرفت که از مکه سه مایل فاصله دارد. باز</w:t>
      </w:r>
      <w:r w:rsidR="00FE31C5" w:rsidRPr="000C770E">
        <w:rPr>
          <w:rStyle w:val="Char8"/>
          <w:rtl/>
        </w:rPr>
        <w:t xml:space="preserve">هم </w:t>
      </w:r>
      <w:r w:rsidR="00740013" w:rsidRPr="000C770E">
        <w:rPr>
          <w:rStyle w:val="Char8"/>
          <w:rtl/>
        </w:rPr>
        <w:t>آن‌حضرت</w:t>
      </w:r>
      <w:r w:rsidR="00FE31C5" w:rsidRPr="000C770E">
        <w:rPr>
          <w:rStyle w:val="Char8"/>
          <w:rtl/>
        </w:rPr>
        <w:t xml:space="preserve"> </w:t>
      </w:r>
      <w:r w:rsidR="006A2239" w:rsidRPr="006A2239">
        <w:rPr>
          <w:rStyle w:val="Char8"/>
          <w:rFonts w:cs="CTraditional Arabic"/>
          <w:rtl/>
        </w:rPr>
        <w:t>ج</w:t>
      </w:r>
      <w:r w:rsidR="00FE31C5" w:rsidRPr="000C770E">
        <w:rPr>
          <w:rStyle w:val="Char8"/>
          <w:rtl/>
        </w:rPr>
        <w:t xml:space="preserve"> مروه را محل قربانی قرار دادند، بر این اساس که حضرت ابراهیم تصمیم گرفت در همانجا حضرت اسماعیل را قربانی کند. در قرآن مجید مذکور است:</w:t>
      </w:r>
    </w:p>
    <w:p w:rsidR="001246E0" w:rsidRPr="009F7424" w:rsidRDefault="001246E0" w:rsidP="004F54A2">
      <w:pPr>
        <w:pStyle w:val="af"/>
        <w:rPr>
          <w:rStyle w:val="Char8"/>
          <w:rtl/>
        </w:rPr>
      </w:pPr>
      <w:r>
        <w:rPr>
          <w:rFonts w:ascii="Traditional Arabic" w:hAnsi="Traditional Arabic" w:cs="Traditional Arabic"/>
          <w:sz w:val="32"/>
          <w:rtl/>
        </w:rPr>
        <w:t>﴿</w:t>
      </w:r>
      <w:r w:rsidR="002655B1" w:rsidRPr="004F54A2">
        <w:rPr>
          <w:rtl/>
        </w:rPr>
        <w:t>ثُمَّ مَحِلُّهَآ إِلَى ٱلۡبَيۡتِ ٱلۡعَتِيقِ ٣٣</w:t>
      </w:r>
      <w:r>
        <w:rPr>
          <w:rFonts w:ascii="Traditional Arabic" w:hAnsi="Traditional Arabic" w:cs="Traditional Arabic"/>
          <w:sz w:val="32"/>
          <w:rtl/>
        </w:rPr>
        <w:t>﴾</w:t>
      </w:r>
      <w:r w:rsidRPr="000C770E">
        <w:rPr>
          <w:rStyle w:val="Char8"/>
          <w:rtl/>
        </w:rPr>
        <w:t xml:space="preserve"> </w:t>
      </w:r>
      <w:r w:rsidRPr="009F7424">
        <w:rPr>
          <w:rStyle w:val="Chara"/>
          <w:rtl/>
        </w:rPr>
        <w:t>[الحج: 33]</w:t>
      </w:r>
      <w:r w:rsidRPr="000C770E">
        <w:rPr>
          <w:rStyle w:val="Char8"/>
          <w:rtl/>
        </w:rPr>
        <w:t>.</w:t>
      </w:r>
    </w:p>
    <w:p w:rsidR="00EA095B" w:rsidRPr="000C770E" w:rsidRDefault="001A32B0" w:rsidP="004F54A2">
      <w:pPr>
        <w:pStyle w:val="ab"/>
        <w:rPr>
          <w:rStyle w:val="Char8"/>
          <w:rtl/>
        </w:rPr>
      </w:pPr>
      <w:r w:rsidRPr="009F7424">
        <w:rPr>
          <w:rFonts w:ascii="Amazone BT" w:hAnsi="Amazone BT"/>
          <w:color w:val="000000"/>
          <w:rtl/>
        </w:rPr>
        <w:t>«</w:t>
      </w:r>
      <w:r w:rsidR="001D70AC" w:rsidRPr="004F54A2">
        <w:rPr>
          <w:rFonts w:hint="eastAsia"/>
          <w:rtl/>
        </w:rPr>
        <w:t>پس</w:t>
      </w:r>
      <w:r w:rsidR="001D70AC" w:rsidRPr="004F54A2">
        <w:rPr>
          <w:rtl/>
        </w:rPr>
        <w:t xml:space="preserve"> </w:t>
      </w:r>
      <w:r w:rsidR="001D70AC" w:rsidRPr="004F54A2">
        <w:rPr>
          <w:rFonts w:hint="eastAsia"/>
          <w:rtl/>
        </w:rPr>
        <w:t>قربانگاه</w:t>
      </w:r>
      <w:r w:rsidR="001D70AC" w:rsidRPr="004F54A2">
        <w:rPr>
          <w:rtl/>
        </w:rPr>
        <w:t xml:space="preserve"> </w:t>
      </w:r>
      <w:r w:rsidR="001D70AC" w:rsidRPr="004F54A2">
        <w:rPr>
          <w:rFonts w:hint="eastAsia"/>
          <w:rtl/>
        </w:rPr>
        <w:t>آن‌ها</w:t>
      </w:r>
      <w:r w:rsidR="001D70AC" w:rsidRPr="004F54A2">
        <w:rPr>
          <w:rtl/>
        </w:rPr>
        <w:t xml:space="preserve"> </w:t>
      </w:r>
      <w:r w:rsidR="001D70AC" w:rsidRPr="004F54A2">
        <w:rPr>
          <w:rFonts w:hint="eastAsia"/>
          <w:rtl/>
        </w:rPr>
        <w:t>خان</w:t>
      </w:r>
      <w:r w:rsidR="007557AE">
        <w:rPr>
          <w:rFonts w:hint="eastAsia"/>
          <w:rtl/>
        </w:rPr>
        <w:t>ۀ</w:t>
      </w:r>
      <w:r w:rsidR="001D70AC" w:rsidRPr="004F54A2">
        <w:rPr>
          <w:rtl/>
        </w:rPr>
        <w:t xml:space="preserve"> </w:t>
      </w:r>
      <w:r w:rsidR="001D70AC" w:rsidRPr="004F54A2">
        <w:rPr>
          <w:rFonts w:hint="eastAsia"/>
          <w:rtl/>
        </w:rPr>
        <w:t>کهن‌سال</w:t>
      </w:r>
      <w:r w:rsidR="001D70AC" w:rsidRPr="004F54A2">
        <w:rPr>
          <w:rtl/>
        </w:rPr>
        <w:t xml:space="preserve"> (</w:t>
      </w:r>
      <w:r w:rsidR="001D70AC" w:rsidRPr="004F54A2">
        <w:rPr>
          <w:rFonts w:hint="eastAsia"/>
          <w:rtl/>
        </w:rPr>
        <w:t>کعبه</w:t>
      </w:r>
      <w:r w:rsidR="001D70AC" w:rsidRPr="004F54A2">
        <w:rPr>
          <w:rtl/>
        </w:rPr>
        <w:t xml:space="preserve">) </w:t>
      </w:r>
      <w:r w:rsidR="001D70AC" w:rsidRPr="004F54A2">
        <w:rPr>
          <w:rFonts w:hint="eastAsia"/>
          <w:rtl/>
        </w:rPr>
        <w:t>است</w:t>
      </w:r>
      <w:r w:rsidRPr="009F7424">
        <w:rPr>
          <w:rFonts w:ascii="Amazone BT" w:hAnsi="Amazone BT"/>
          <w:color w:val="000000"/>
          <w:rtl/>
        </w:rPr>
        <w:t>»</w:t>
      </w:r>
      <w:r w:rsidR="00F86076" w:rsidRPr="000C770E">
        <w:rPr>
          <w:rStyle w:val="Char8"/>
          <w:rtl/>
        </w:rPr>
        <w:t>.</w:t>
      </w:r>
    </w:p>
    <w:p w:rsidR="001246E0" w:rsidRPr="009F7424" w:rsidRDefault="001246E0" w:rsidP="004F54A2">
      <w:pPr>
        <w:pStyle w:val="af"/>
        <w:rPr>
          <w:rStyle w:val="Char8"/>
          <w:rtl/>
        </w:rPr>
      </w:pPr>
      <w:r>
        <w:rPr>
          <w:rFonts w:ascii="Traditional Arabic" w:hAnsi="Traditional Arabic" w:cs="Traditional Arabic"/>
          <w:sz w:val="32"/>
          <w:rtl/>
        </w:rPr>
        <w:t>﴿</w:t>
      </w:r>
      <w:r w:rsidR="002655B1" w:rsidRPr="004F54A2">
        <w:rPr>
          <w:rtl/>
        </w:rPr>
        <w:t>هَد</w:t>
      </w:r>
      <w:r w:rsidR="002655B1" w:rsidRPr="004F54A2">
        <w:rPr>
          <w:rFonts w:hint="cs"/>
          <w:rtl/>
        </w:rPr>
        <w:t>ۡيَۢا</w:t>
      </w:r>
      <w:r w:rsidR="002655B1" w:rsidRPr="004F54A2">
        <w:rPr>
          <w:rtl/>
        </w:rPr>
        <w:t xml:space="preserve"> </w:t>
      </w:r>
      <w:r w:rsidR="002655B1" w:rsidRPr="004F54A2">
        <w:rPr>
          <w:rFonts w:hint="cs"/>
          <w:rtl/>
        </w:rPr>
        <w:t>بَٰلِغَ</w:t>
      </w:r>
      <w:r w:rsidR="002655B1" w:rsidRPr="004F54A2">
        <w:rPr>
          <w:rtl/>
        </w:rPr>
        <w:t xml:space="preserve"> </w:t>
      </w:r>
      <w:r w:rsidR="002655B1" w:rsidRPr="004F54A2">
        <w:rPr>
          <w:rFonts w:hint="cs"/>
          <w:rtl/>
        </w:rPr>
        <w:t>ٱلۡكَعۡبَةِ</w:t>
      </w:r>
      <w:r>
        <w:rPr>
          <w:rFonts w:ascii="Traditional Arabic" w:hAnsi="Traditional Arabic" w:cs="Traditional Arabic"/>
          <w:sz w:val="32"/>
          <w:rtl/>
        </w:rPr>
        <w:t>﴾</w:t>
      </w:r>
      <w:r w:rsidRPr="000C770E">
        <w:rPr>
          <w:rStyle w:val="Char8"/>
          <w:rtl/>
        </w:rPr>
        <w:t xml:space="preserve"> </w:t>
      </w:r>
      <w:r w:rsidRPr="009F7424">
        <w:rPr>
          <w:rStyle w:val="Chara"/>
          <w:rtl/>
        </w:rPr>
        <w:t>[المائدة: 95]</w:t>
      </w:r>
      <w:r w:rsidRPr="000C770E">
        <w:rPr>
          <w:rStyle w:val="Char8"/>
          <w:rtl/>
        </w:rPr>
        <w:t>.</w:t>
      </w:r>
    </w:p>
    <w:p w:rsidR="00EA095B" w:rsidRPr="000C770E" w:rsidRDefault="00F21FF8" w:rsidP="004F54A2">
      <w:pPr>
        <w:pStyle w:val="ab"/>
        <w:rPr>
          <w:rStyle w:val="Char8"/>
          <w:rtl/>
        </w:rPr>
      </w:pPr>
      <w:r w:rsidRPr="009F7424">
        <w:rPr>
          <w:rFonts w:ascii="Amazone BT" w:hAnsi="Amazone BT"/>
          <w:color w:val="000000"/>
          <w:rtl/>
        </w:rPr>
        <w:t>«</w:t>
      </w:r>
      <w:r w:rsidR="00EA095B" w:rsidRPr="004F54A2">
        <w:rPr>
          <w:rtl/>
        </w:rPr>
        <w:t>قربانی که به کعبه رسد</w:t>
      </w:r>
      <w:r w:rsidRPr="009F7424">
        <w:rPr>
          <w:rFonts w:ascii="Amazone BT" w:hAnsi="Amazone BT"/>
          <w:color w:val="000000"/>
          <w:rtl/>
        </w:rPr>
        <w:t>»</w:t>
      </w:r>
      <w:r w:rsidR="00EA095B" w:rsidRPr="000C770E">
        <w:rPr>
          <w:rStyle w:val="Char8"/>
          <w:rtl/>
        </w:rPr>
        <w:t>.</w:t>
      </w:r>
    </w:p>
    <w:p w:rsidR="00EA095B" w:rsidRPr="000C770E" w:rsidRDefault="00EA095B" w:rsidP="000C770E">
      <w:pPr>
        <w:jc w:val="both"/>
        <w:rPr>
          <w:rStyle w:val="Char8"/>
          <w:rtl/>
        </w:rPr>
      </w:pPr>
      <w:r w:rsidRPr="009F7424">
        <w:rPr>
          <w:rStyle w:val="Char8"/>
          <w:rtl/>
        </w:rPr>
        <w:t>«</w:t>
      </w:r>
      <w:r w:rsidRPr="000C770E">
        <w:rPr>
          <w:rStyle w:val="Char8"/>
          <w:rtl/>
        </w:rPr>
        <w:t>مروه</w:t>
      </w:r>
      <w:r w:rsidRPr="009F7424">
        <w:rPr>
          <w:rStyle w:val="Char8"/>
          <w:rtl/>
        </w:rPr>
        <w:t>»</w:t>
      </w:r>
      <w:r w:rsidRPr="000C770E">
        <w:rPr>
          <w:rStyle w:val="Char8"/>
          <w:rtl/>
        </w:rPr>
        <w:t xml:space="preserve"> روبروی کعبه و نزدیک آن است، از این آیات ثابت می‌ش</w:t>
      </w:r>
      <w:r w:rsidR="00847646" w:rsidRPr="000C770E">
        <w:rPr>
          <w:rStyle w:val="Char8"/>
          <w:rtl/>
        </w:rPr>
        <w:t>ود که محل اصلی قربانی کعبه است؛</w:t>
      </w:r>
      <w:r w:rsidR="004A7CCE" w:rsidRPr="000C770E">
        <w:rPr>
          <w:rStyle w:val="Char8"/>
          <w:rtl/>
        </w:rPr>
        <w:t xml:space="preserve"> </w:t>
      </w:r>
      <w:r w:rsidR="004A7CCE" w:rsidRPr="009F7424">
        <w:rPr>
          <w:rStyle w:val="Char8"/>
          <w:rtl/>
        </w:rPr>
        <w:t>«</w:t>
      </w:r>
      <w:r w:rsidR="004A7CCE" w:rsidRPr="000C770E">
        <w:rPr>
          <w:rStyle w:val="Char8"/>
          <w:rtl/>
        </w:rPr>
        <w:t>م</w:t>
      </w:r>
      <w:r w:rsidR="004A7CCE" w:rsidRPr="000C770E">
        <w:rPr>
          <w:rStyle w:val="Char8"/>
          <w:rFonts w:hint="cs"/>
          <w:rtl/>
        </w:rPr>
        <w:t>ِ</w:t>
      </w:r>
      <w:r w:rsidRPr="000C770E">
        <w:rPr>
          <w:rStyle w:val="Char8"/>
          <w:rtl/>
        </w:rPr>
        <w:t>ن</w:t>
      </w:r>
      <w:r w:rsidR="004A7CCE" w:rsidRPr="000C770E">
        <w:rPr>
          <w:rStyle w:val="Char8"/>
          <w:rFonts w:hint="cs"/>
          <w:rtl/>
        </w:rPr>
        <w:t>َ</w:t>
      </w:r>
      <w:r w:rsidRPr="000C770E">
        <w:rPr>
          <w:rStyle w:val="Char8"/>
          <w:rtl/>
        </w:rPr>
        <w:t>ا</w:t>
      </w:r>
      <w:r w:rsidRPr="009F7424">
        <w:rPr>
          <w:rStyle w:val="Char8"/>
          <w:rtl/>
        </w:rPr>
        <w:t>»</w:t>
      </w:r>
      <w:r w:rsidRPr="000C770E">
        <w:rPr>
          <w:rStyle w:val="Char8"/>
          <w:rtl/>
        </w:rPr>
        <w:t xml:space="preserve"> نیست، ولی هنگامی که کثرت و ازدحام حجاج پیش آمد، حدود کعبه تا منا وسعت داده شد</w:t>
      </w:r>
      <w:r w:rsidR="00690DD8" w:rsidRPr="000C770E">
        <w:rPr>
          <w:rStyle w:val="Char8"/>
          <w:rtl/>
        </w:rPr>
        <w:t>.</w:t>
      </w:r>
    </w:p>
    <w:p w:rsidR="00690DD8" w:rsidRDefault="00690DD8" w:rsidP="00870103">
      <w:pPr>
        <w:pStyle w:val="a4"/>
        <w:keepNext/>
        <w:rPr>
          <w:rtl/>
          <w:lang w:bidi="fa-IR"/>
        </w:rPr>
      </w:pPr>
      <w:bookmarkStart w:id="337" w:name="_Toc288060350"/>
      <w:bookmarkStart w:id="338" w:name="_Toc348619379"/>
      <w:bookmarkStart w:id="339" w:name="_Toc457860779"/>
      <w:r>
        <w:rPr>
          <w:rtl/>
          <w:lang w:bidi="fa-IR"/>
        </w:rPr>
        <w:t>یادگار قربانی</w:t>
      </w:r>
      <w:bookmarkEnd w:id="337"/>
      <w:bookmarkEnd w:id="338"/>
      <w:bookmarkEnd w:id="339"/>
    </w:p>
    <w:p w:rsidR="00690DD8" w:rsidRPr="000C770E" w:rsidRDefault="006C34D2" w:rsidP="000C770E">
      <w:pPr>
        <w:jc w:val="both"/>
        <w:rPr>
          <w:rStyle w:val="Char8"/>
          <w:rtl/>
        </w:rPr>
      </w:pPr>
      <w:r w:rsidRPr="000C770E">
        <w:rPr>
          <w:rStyle w:val="Char8"/>
          <w:rtl/>
        </w:rPr>
        <w:t xml:space="preserve">قوم یهود از نسل حضرت اسحق هستند، لذا اگر حضرت اسحق ذبیح می‌بود یک یادگار و رسمی </w:t>
      </w:r>
      <w:r w:rsidR="002744FD" w:rsidRPr="000C770E">
        <w:rPr>
          <w:rStyle w:val="Char8"/>
          <w:rtl/>
        </w:rPr>
        <w:t>از وی در نزد آن‌ها باقی می‌ماند.</w:t>
      </w:r>
      <w:r w:rsidRPr="000C770E">
        <w:rPr>
          <w:rStyle w:val="Char8"/>
          <w:rtl/>
        </w:rPr>
        <w:t xml:space="preserve"> برعکس</w:t>
      </w:r>
      <w:r w:rsidR="002744FD" w:rsidRPr="000C770E">
        <w:rPr>
          <w:rStyle w:val="Char8"/>
          <w:rtl/>
        </w:rPr>
        <w:t>،</w:t>
      </w:r>
      <w:r w:rsidRPr="000C770E">
        <w:rPr>
          <w:rStyle w:val="Char8"/>
          <w:rtl/>
        </w:rPr>
        <w:t xml:space="preserve"> نه تنها در خاند</w:t>
      </w:r>
      <w:r w:rsidR="00740013" w:rsidRPr="000C770E">
        <w:rPr>
          <w:rStyle w:val="Char8"/>
          <w:rtl/>
        </w:rPr>
        <w:t>آن‌حضرت</w:t>
      </w:r>
      <w:r w:rsidRPr="000C770E">
        <w:rPr>
          <w:rStyle w:val="Char8"/>
          <w:rtl/>
        </w:rPr>
        <w:t xml:space="preserve"> اسماعیل، بلکه در میان تمام مسلمانان که فرزندان روحانی حضرت اسماعیل اند، تمام رسم‌های قربانی تا به امروز موجود است. نسل حضرت اسماعیل دارای</w:t>
      </w:r>
      <w:r w:rsidR="002744FD" w:rsidRPr="000C770E">
        <w:rPr>
          <w:rStyle w:val="Char8"/>
          <w:rtl/>
        </w:rPr>
        <w:t xml:space="preserve"> تمام یادگارهای قربانی است و حج</w:t>
      </w:r>
      <w:r w:rsidRPr="000C770E">
        <w:rPr>
          <w:rStyle w:val="Char8"/>
          <w:rtl/>
        </w:rPr>
        <w:t xml:space="preserve"> فریض</w:t>
      </w:r>
      <w:r w:rsidR="007557AE">
        <w:rPr>
          <w:rStyle w:val="Char8"/>
          <w:rtl/>
        </w:rPr>
        <w:t>ۀ</w:t>
      </w:r>
      <w:r w:rsidR="002744FD" w:rsidRPr="000C770E">
        <w:rPr>
          <w:rStyle w:val="Char8"/>
          <w:rtl/>
        </w:rPr>
        <w:t xml:space="preserve"> بزرگ اسلام</w:t>
      </w:r>
      <w:r w:rsidRPr="000C770E">
        <w:rPr>
          <w:rStyle w:val="Char8"/>
          <w:rtl/>
        </w:rPr>
        <w:t xml:space="preserve"> نیز یادگار همان قربانی است، چنانکه تفصیل آن به شرح ذیل است:</w:t>
      </w:r>
    </w:p>
    <w:p w:rsidR="000D01B4" w:rsidRPr="000C770E" w:rsidRDefault="000D01B4" w:rsidP="004F54A2">
      <w:pPr>
        <w:numPr>
          <w:ilvl w:val="0"/>
          <w:numId w:val="11"/>
        </w:numPr>
        <w:ind w:left="680" w:hanging="340"/>
        <w:jc w:val="both"/>
        <w:rPr>
          <w:rStyle w:val="Char8"/>
          <w:rtl/>
        </w:rPr>
      </w:pPr>
      <w:r w:rsidRPr="000C770E">
        <w:rPr>
          <w:rStyle w:val="Char8"/>
          <w:rtl/>
        </w:rPr>
        <w:t>هنگامی ک</w:t>
      </w:r>
      <w:r w:rsidR="00E67809" w:rsidRPr="000C770E">
        <w:rPr>
          <w:rStyle w:val="Char8"/>
          <w:rtl/>
        </w:rPr>
        <w:t>ه خداوند متعال قصد کرد تا فرمان قربانی</w:t>
      </w:r>
      <w:r w:rsidRPr="000C770E">
        <w:rPr>
          <w:rStyle w:val="Char8"/>
          <w:rtl/>
        </w:rPr>
        <w:t xml:space="preserve"> فرزند را به حضرت ابراهیم اعلام کند، ندا داد</w:t>
      </w:r>
      <w:r w:rsidR="00562454" w:rsidRPr="000C770E">
        <w:rPr>
          <w:rStyle w:val="Char8"/>
          <w:rtl/>
        </w:rPr>
        <w:t xml:space="preserve"> -</w:t>
      </w:r>
      <w:r w:rsidRPr="000C770E">
        <w:rPr>
          <w:rStyle w:val="Char8"/>
          <w:rtl/>
        </w:rPr>
        <w:t xml:space="preserve"> ای ابراهیم! حضرت ابراهیم اظهار داشت: </w:t>
      </w:r>
      <w:r w:rsidRPr="009F7424">
        <w:rPr>
          <w:rStyle w:val="Char8"/>
          <w:rtl/>
        </w:rPr>
        <w:t>«</w:t>
      </w:r>
      <w:r w:rsidRPr="000C770E">
        <w:rPr>
          <w:rStyle w:val="Char8"/>
          <w:rtl/>
        </w:rPr>
        <w:t>من حاضرم</w:t>
      </w:r>
      <w:r w:rsidRPr="009F7424">
        <w:rPr>
          <w:rStyle w:val="Char8"/>
          <w:rtl/>
        </w:rPr>
        <w:t>»</w:t>
      </w:r>
      <w:r w:rsidRPr="001A70BE">
        <w:rPr>
          <w:rStyle w:val="Char8"/>
          <w:vertAlign w:val="superscript"/>
          <w:rtl/>
        </w:rPr>
        <w:t>(</w:t>
      </w:r>
      <w:r w:rsidRPr="001A70BE">
        <w:rPr>
          <w:rStyle w:val="Char8"/>
          <w:vertAlign w:val="superscript"/>
          <w:rtl/>
        </w:rPr>
        <w:footnoteReference w:id="119"/>
      </w:r>
      <w:r w:rsidRPr="001A70BE">
        <w:rPr>
          <w:rStyle w:val="Char8"/>
          <w:vertAlign w:val="superscript"/>
          <w:rtl/>
        </w:rPr>
        <w:t>)</w:t>
      </w:r>
      <w:r w:rsidR="00562454" w:rsidRPr="000C770E">
        <w:rPr>
          <w:rStyle w:val="Char8"/>
          <w:rtl/>
        </w:rPr>
        <w:t xml:space="preserve"> در وقت حج که قدم به قدم</w:t>
      </w:r>
      <w:r w:rsidRPr="000C770E">
        <w:rPr>
          <w:rStyle w:val="Char8"/>
          <w:rtl/>
        </w:rPr>
        <w:t xml:space="preserve"> مسلمان‌ها لبیک گفته و راه می‌روند: این همان الفاظ ابراهیمی اند که ترجم</w:t>
      </w:r>
      <w:r w:rsidR="007557AE">
        <w:rPr>
          <w:rStyle w:val="Char8"/>
          <w:rtl/>
        </w:rPr>
        <w:t>ۀ</w:t>
      </w:r>
      <w:r w:rsidRPr="000C770E">
        <w:rPr>
          <w:rStyle w:val="Char8"/>
          <w:rtl/>
        </w:rPr>
        <w:t xml:space="preserve"> آن</w:t>
      </w:r>
      <w:r w:rsidR="00562454" w:rsidRPr="000C770E">
        <w:rPr>
          <w:rStyle w:val="Char8"/>
          <w:rtl/>
        </w:rPr>
        <w:t>‌ها</w:t>
      </w:r>
      <w:r w:rsidRPr="000C770E">
        <w:rPr>
          <w:rStyle w:val="Char8"/>
          <w:rtl/>
        </w:rPr>
        <w:t xml:space="preserve"> همان </w:t>
      </w:r>
      <w:r w:rsidRPr="009F7424">
        <w:rPr>
          <w:rStyle w:val="Char8"/>
          <w:rtl/>
        </w:rPr>
        <w:t>«</w:t>
      </w:r>
      <w:r w:rsidRPr="000C770E">
        <w:rPr>
          <w:rStyle w:val="Char8"/>
          <w:rtl/>
        </w:rPr>
        <w:t>من حاضرم</w:t>
      </w:r>
      <w:r w:rsidRPr="009F7424">
        <w:rPr>
          <w:rStyle w:val="Char8"/>
          <w:rtl/>
        </w:rPr>
        <w:t>»</w:t>
      </w:r>
      <w:r w:rsidRPr="000C770E">
        <w:rPr>
          <w:rStyle w:val="Char8"/>
          <w:rtl/>
        </w:rPr>
        <w:t xml:space="preserve"> می‌باشد</w:t>
      </w:r>
      <w:r w:rsidRPr="001A70BE">
        <w:rPr>
          <w:rStyle w:val="Char8"/>
          <w:vertAlign w:val="superscript"/>
          <w:rtl/>
        </w:rPr>
        <w:t>(</w:t>
      </w:r>
      <w:r w:rsidRPr="001A70BE">
        <w:rPr>
          <w:rStyle w:val="Char8"/>
          <w:vertAlign w:val="superscript"/>
          <w:rtl/>
        </w:rPr>
        <w:footnoteReference w:id="120"/>
      </w:r>
      <w:r w:rsidRPr="001A70BE">
        <w:rPr>
          <w:rStyle w:val="Char8"/>
          <w:vertAlign w:val="superscript"/>
          <w:rtl/>
        </w:rPr>
        <w:t>)</w:t>
      </w:r>
      <w:r w:rsidRPr="000C770E">
        <w:rPr>
          <w:rStyle w:val="Char8"/>
          <w:rtl/>
        </w:rPr>
        <w:t>.</w:t>
      </w:r>
    </w:p>
    <w:p w:rsidR="00B3722F" w:rsidRPr="000C770E" w:rsidRDefault="00B3722F" w:rsidP="004F54A2">
      <w:pPr>
        <w:numPr>
          <w:ilvl w:val="0"/>
          <w:numId w:val="11"/>
        </w:numPr>
        <w:ind w:left="680" w:hanging="340"/>
        <w:jc w:val="both"/>
        <w:rPr>
          <w:rStyle w:val="Char8"/>
          <w:rtl/>
        </w:rPr>
      </w:pPr>
      <w:r w:rsidRPr="000C770E">
        <w:rPr>
          <w:rStyle w:val="Char8"/>
          <w:rtl/>
        </w:rPr>
        <w:t>در شریعت ابراهیمی رسم بر این بود که هرکس را به قربانگاه می‌بردند و یا برای خدا نذر می‌کردند، او چندین بار معبد یا قربانگاه را طواف می‌کرد، در مراسم حج میان صفا و مروه که هفت بار سعی می‌شود، همان یادگار است.</w:t>
      </w:r>
    </w:p>
    <w:p w:rsidR="00B3722F" w:rsidRPr="000C770E" w:rsidRDefault="002A1008" w:rsidP="004F54A2">
      <w:pPr>
        <w:numPr>
          <w:ilvl w:val="0"/>
          <w:numId w:val="11"/>
        </w:numPr>
        <w:ind w:left="680" w:hanging="340"/>
        <w:jc w:val="both"/>
        <w:rPr>
          <w:rStyle w:val="Char8"/>
          <w:rtl/>
        </w:rPr>
      </w:pPr>
      <w:r w:rsidRPr="000C770E">
        <w:rPr>
          <w:rStyle w:val="Char8"/>
          <w:rtl/>
        </w:rPr>
        <w:t>یکی از فرایض نذر این بود که تا زمان فرا رسیدن ایام نذر موها را نمی‌تراشیدند و کوتاه هم نمی‌کردند، در موسم حج نیز همین رسم و قانون است که</w:t>
      </w:r>
      <w:r w:rsidR="008E327C" w:rsidRPr="000C770E">
        <w:rPr>
          <w:rStyle w:val="Char8"/>
          <w:rtl/>
        </w:rPr>
        <w:t xml:space="preserve"> فقط وقتی از احرام خارج می‌شوند</w:t>
      </w:r>
      <w:r w:rsidRPr="000C770E">
        <w:rPr>
          <w:rStyle w:val="Char8"/>
          <w:rtl/>
        </w:rPr>
        <w:t xml:space="preserve"> موها را کوتاه کرده و یا می‌تراشند. در قرآن مجید این شعار ذکر شده است:</w:t>
      </w:r>
      <w:r w:rsidR="001246E0" w:rsidRPr="000C770E">
        <w:rPr>
          <w:rStyle w:val="Char8"/>
          <w:rtl/>
        </w:rPr>
        <w:t xml:space="preserve"> </w:t>
      </w:r>
      <w:r w:rsidR="001246E0">
        <w:rPr>
          <w:rFonts w:ascii="Traditional Arabic" w:hAnsi="Traditional Arabic" w:cs="Traditional Arabic"/>
          <w:sz w:val="32"/>
          <w:rtl/>
          <w:lang w:bidi="fa-IR"/>
        </w:rPr>
        <w:t>﴿</w:t>
      </w:r>
      <w:r w:rsidR="002655B1" w:rsidRPr="009F7424">
        <w:rPr>
          <w:rStyle w:val="Charf"/>
          <w:rtl/>
        </w:rPr>
        <w:t>مُحَلِّقِينَ رُءُوسَكُمۡ</w:t>
      </w:r>
      <w:r w:rsidR="001246E0" w:rsidRPr="002655B1">
        <w:rPr>
          <w:rFonts w:ascii="Traditional Arabic" w:hAnsi="Traditional Arabic" w:cs="Traditional Arabic"/>
          <w:sz w:val="32"/>
          <w:rtl/>
          <w:lang w:bidi="fa-IR"/>
        </w:rPr>
        <w:t>﴾</w:t>
      </w:r>
      <w:r w:rsidR="001246E0" w:rsidRPr="000C770E">
        <w:rPr>
          <w:rStyle w:val="Char8"/>
          <w:rtl/>
        </w:rPr>
        <w:t xml:space="preserve"> </w:t>
      </w:r>
      <w:r w:rsidR="001246E0" w:rsidRPr="009F7424">
        <w:rPr>
          <w:rStyle w:val="Chara"/>
          <w:rtl/>
        </w:rPr>
        <w:t>[الفتح: 27]</w:t>
      </w:r>
      <w:r w:rsidR="001246E0" w:rsidRPr="000C770E">
        <w:rPr>
          <w:rStyle w:val="Char8"/>
          <w:rtl/>
        </w:rPr>
        <w:t>.</w:t>
      </w:r>
      <w:r w:rsidRPr="000C770E">
        <w:rPr>
          <w:rStyle w:val="Char8"/>
          <w:rtl/>
        </w:rPr>
        <w:t xml:space="preserve"> </w:t>
      </w:r>
    </w:p>
    <w:p w:rsidR="003639FF" w:rsidRPr="000C770E" w:rsidRDefault="003639FF" w:rsidP="004F54A2">
      <w:pPr>
        <w:numPr>
          <w:ilvl w:val="0"/>
          <w:numId w:val="11"/>
        </w:numPr>
        <w:ind w:left="680" w:hanging="340"/>
        <w:jc w:val="both"/>
        <w:rPr>
          <w:rStyle w:val="Char8"/>
          <w:rtl/>
        </w:rPr>
      </w:pPr>
      <w:r w:rsidRPr="000C770E">
        <w:rPr>
          <w:rStyle w:val="Char8"/>
          <w:rtl/>
        </w:rPr>
        <w:t>قربانی یکی از ارکان حج واجب و یادگار همان قربانی حضرت اسماعیل است. به همین جهت در قرآن مجید مذکور است:</w:t>
      </w:r>
    </w:p>
    <w:p w:rsidR="001246E0" w:rsidRPr="009F7424" w:rsidRDefault="001246E0" w:rsidP="004F54A2">
      <w:pPr>
        <w:pStyle w:val="af"/>
        <w:rPr>
          <w:rStyle w:val="Char8"/>
          <w:rtl/>
        </w:rPr>
      </w:pPr>
      <w:r>
        <w:rPr>
          <w:rFonts w:ascii="Traditional Arabic" w:hAnsi="Traditional Arabic" w:cs="Traditional Arabic"/>
          <w:sz w:val="32"/>
          <w:rtl/>
        </w:rPr>
        <w:t>﴿</w:t>
      </w:r>
      <w:r w:rsidR="002655B1" w:rsidRPr="004F54A2">
        <w:rPr>
          <w:rtl/>
        </w:rPr>
        <w:t>وَفَدَي</w:t>
      </w:r>
      <w:r w:rsidR="002655B1" w:rsidRPr="004F54A2">
        <w:rPr>
          <w:rFonts w:hint="cs"/>
          <w:rtl/>
        </w:rPr>
        <w:t>ۡنَٰهُ</w:t>
      </w:r>
      <w:r w:rsidR="002655B1" w:rsidRPr="004F54A2">
        <w:rPr>
          <w:rtl/>
        </w:rPr>
        <w:t xml:space="preserve"> </w:t>
      </w:r>
      <w:r w:rsidR="002655B1" w:rsidRPr="004F54A2">
        <w:rPr>
          <w:rFonts w:hint="cs"/>
          <w:rtl/>
        </w:rPr>
        <w:t>بِذِبۡحٍ</w:t>
      </w:r>
      <w:r w:rsidR="002655B1" w:rsidRPr="004F54A2">
        <w:rPr>
          <w:rtl/>
        </w:rPr>
        <w:t xml:space="preserve"> </w:t>
      </w:r>
      <w:r w:rsidR="002655B1" w:rsidRPr="004F54A2">
        <w:rPr>
          <w:rFonts w:hint="cs"/>
          <w:rtl/>
        </w:rPr>
        <w:t>عَظِيمٖ</w:t>
      </w:r>
      <w:r w:rsidR="002655B1" w:rsidRPr="004F54A2">
        <w:rPr>
          <w:rtl/>
        </w:rPr>
        <w:t xml:space="preserve"> </w:t>
      </w:r>
      <w:r w:rsidR="002655B1" w:rsidRPr="004F54A2">
        <w:rPr>
          <w:rFonts w:hint="cs"/>
          <w:rtl/>
        </w:rPr>
        <w:t>١٠٧</w:t>
      </w:r>
      <w:r>
        <w:rPr>
          <w:rFonts w:ascii="Traditional Arabic" w:hAnsi="Traditional Arabic" w:cs="Traditional Arabic"/>
          <w:sz w:val="32"/>
          <w:rtl/>
        </w:rPr>
        <w:t>﴾</w:t>
      </w:r>
      <w:r w:rsidRPr="000C770E">
        <w:rPr>
          <w:rStyle w:val="Char8"/>
          <w:rtl/>
        </w:rPr>
        <w:t xml:space="preserve"> </w:t>
      </w:r>
      <w:r w:rsidRPr="009F7424">
        <w:rPr>
          <w:rStyle w:val="Chara"/>
          <w:rtl/>
        </w:rPr>
        <w:t>[الصافات: 107]</w:t>
      </w:r>
      <w:r w:rsidRPr="000C770E">
        <w:rPr>
          <w:rStyle w:val="Char8"/>
          <w:rtl/>
        </w:rPr>
        <w:t>.</w:t>
      </w:r>
    </w:p>
    <w:p w:rsidR="004B046C" w:rsidRPr="000C770E" w:rsidRDefault="00673AB7" w:rsidP="004F54A2">
      <w:pPr>
        <w:pStyle w:val="ab"/>
        <w:rPr>
          <w:rStyle w:val="Char8"/>
          <w:rtl/>
        </w:rPr>
      </w:pPr>
      <w:r w:rsidRPr="009F7424">
        <w:rPr>
          <w:rFonts w:ascii="Amazone BT" w:hAnsi="Amazone BT"/>
          <w:color w:val="000000"/>
          <w:rtl/>
        </w:rPr>
        <w:t>«</w:t>
      </w:r>
      <w:r w:rsidR="004B046C" w:rsidRPr="004F54A2">
        <w:rPr>
          <w:rtl/>
        </w:rPr>
        <w:t>ما در عوض قربانی حضرت اسماعیل قربانی بزرگی به او دادیم</w:t>
      </w:r>
      <w:r w:rsidRPr="009F7424">
        <w:rPr>
          <w:rFonts w:ascii="Amazone BT" w:hAnsi="Amazone BT"/>
          <w:color w:val="000000"/>
          <w:rtl/>
        </w:rPr>
        <w:t>»</w:t>
      </w:r>
      <w:r w:rsidR="004B046C" w:rsidRPr="000C770E">
        <w:rPr>
          <w:rStyle w:val="Char8"/>
          <w:rtl/>
        </w:rPr>
        <w:t>.</w:t>
      </w:r>
    </w:p>
    <w:p w:rsidR="00516520" w:rsidRPr="000C770E" w:rsidRDefault="00516520" w:rsidP="000C770E">
      <w:pPr>
        <w:jc w:val="both"/>
        <w:rPr>
          <w:rStyle w:val="Char8"/>
          <w:rtl/>
        </w:rPr>
      </w:pPr>
      <w:r w:rsidRPr="000C770E">
        <w:rPr>
          <w:rStyle w:val="Char8"/>
          <w:rtl/>
        </w:rPr>
        <w:t>این دلایل بر مبنای تصریحات و کنایات تورات بودند. از نظر قرآن مج</w:t>
      </w:r>
      <w:r w:rsidR="008E327C" w:rsidRPr="000C770E">
        <w:rPr>
          <w:rStyle w:val="Char8"/>
          <w:rtl/>
        </w:rPr>
        <w:t xml:space="preserve">ید قطعاً ذبیح </w:t>
      </w:r>
      <w:r w:rsidRPr="000C770E">
        <w:rPr>
          <w:rStyle w:val="Char8"/>
          <w:rtl/>
        </w:rPr>
        <w:t xml:space="preserve">بودن حضرت اسماعیل ثابت است، گرچه بسیاری از مفسرین اشتباهاً روایت یهودیان را تأیید </w:t>
      </w:r>
      <w:r w:rsidR="00D64E77" w:rsidRPr="000C770E">
        <w:rPr>
          <w:rStyle w:val="Char8"/>
          <w:rtl/>
        </w:rPr>
        <w:t>کرده‌</w:t>
      </w:r>
      <w:r w:rsidR="00763E1D" w:rsidRPr="000C770E">
        <w:rPr>
          <w:rStyle w:val="Char8"/>
          <w:rtl/>
        </w:rPr>
        <w:t>اند</w:t>
      </w:r>
      <w:r w:rsidRPr="000C770E">
        <w:rPr>
          <w:rStyle w:val="Char8"/>
          <w:rtl/>
        </w:rPr>
        <w:t>. در قرآن مجید واقعه قربانی با الفاظ زیر بیان شده است:</w:t>
      </w:r>
    </w:p>
    <w:p w:rsidR="001246E0" w:rsidRPr="009F7424" w:rsidRDefault="001246E0" w:rsidP="004F54A2">
      <w:pPr>
        <w:pStyle w:val="af"/>
        <w:rPr>
          <w:rStyle w:val="Char8"/>
          <w:rtl/>
        </w:rPr>
      </w:pPr>
      <w:r>
        <w:rPr>
          <w:rFonts w:ascii="Traditional Arabic" w:hAnsi="Traditional Arabic" w:cs="Traditional Arabic"/>
          <w:sz w:val="32"/>
          <w:rtl/>
        </w:rPr>
        <w:t>﴿</w:t>
      </w:r>
      <w:r w:rsidR="002655B1" w:rsidRPr="004F54A2">
        <w:rPr>
          <w:rtl/>
        </w:rPr>
        <w:t>وَقَالَ إِنِّي ذَاهِبٌ إِلَى</w:t>
      </w:r>
      <w:r w:rsidR="002655B1" w:rsidRPr="004F54A2">
        <w:rPr>
          <w:rFonts w:hint="cs"/>
          <w:rtl/>
        </w:rPr>
        <w:t>ٰ</w:t>
      </w:r>
      <w:r w:rsidR="002655B1" w:rsidRPr="004F54A2">
        <w:rPr>
          <w:rtl/>
        </w:rPr>
        <w:t xml:space="preserve"> </w:t>
      </w:r>
      <w:r w:rsidR="002655B1" w:rsidRPr="004F54A2">
        <w:rPr>
          <w:rFonts w:hint="cs"/>
          <w:rtl/>
        </w:rPr>
        <w:t>رَبِّي</w:t>
      </w:r>
      <w:r w:rsidR="002655B1" w:rsidRPr="004F54A2">
        <w:rPr>
          <w:rtl/>
        </w:rPr>
        <w:t xml:space="preserve"> </w:t>
      </w:r>
      <w:r w:rsidR="002655B1" w:rsidRPr="004F54A2">
        <w:rPr>
          <w:rFonts w:hint="cs"/>
          <w:rtl/>
        </w:rPr>
        <w:t>سَيَهۡدِينِ</w:t>
      </w:r>
      <w:r w:rsidR="002655B1" w:rsidRPr="004F54A2">
        <w:rPr>
          <w:rtl/>
        </w:rPr>
        <w:t xml:space="preserve"> </w:t>
      </w:r>
      <w:r w:rsidR="002655B1" w:rsidRPr="004F54A2">
        <w:rPr>
          <w:rFonts w:hint="cs"/>
          <w:rtl/>
        </w:rPr>
        <w:t>٩٩</w:t>
      </w:r>
      <w:r w:rsidR="002655B1" w:rsidRPr="004F54A2">
        <w:rPr>
          <w:rtl/>
        </w:rPr>
        <w:t xml:space="preserve"> </w:t>
      </w:r>
      <w:r w:rsidR="002655B1" w:rsidRPr="004F54A2">
        <w:rPr>
          <w:rFonts w:hint="cs"/>
          <w:rtl/>
        </w:rPr>
        <w:t>رَبِّ</w:t>
      </w:r>
      <w:r w:rsidR="002655B1" w:rsidRPr="004F54A2">
        <w:rPr>
          <w:rtl/>
        </w:rPr>
        <w:t xml:space="preserve"> </w:t>
      </w:r>
      <w:r w:rsidR="002655B1" w:rsidRPr="004F54A2">
        <w:rPr>
          <w:rFonts w:hint="cs"/>
          <w:rtl/>
        </w:rPr>
        <w:t>هَبۡ</w:t>
      </w:r>
      <w:r w:rsidR="002655B1" w:rsidRPr="004F54A2">
        <w:rPr>
          <w:rtl/>
        </w:rPr>
        <w:t xml:space="preserve"> </w:t>
      </w:r>
      <w:r w:rsidR="002655B1" w:rsidRPr="004F54A2">
        <w:rPr>
          <w:rFonts w:hint="cs"/>
          <w:rtl/>
        </w:rPr>
        <w:t>لِي</w:t>
      </w:r>
      <w:r w:rsidR="002655B1" w:rsidRPr="004F54A2">
        <w:rPr>
          <w:rtl/>
        </w:rPr>
        <w:t xml:space="preserve"> </w:t>
      </w:r>
      <w:r w:rsidR="002655B1" w:rsidRPr="004F54A2">
        <w:rPr>
          <w:rFonts w:hint="cs"/>
          <w:rtl/>
        </w:rPr>
        <w:t>مِنَ</w:t>
      </w:r>
      <w:r w:rsidR="002655B1" w:rsidRPr="004F54A2">
        <w:rPr>
          <w:rtl/>
        </w:rPr>
        <w:t xml:space="preserve"> </w:t>
      </w:r>
      <w:r w:rsidR="002655B1" w:rsidRPr="004F54A2">
        <w:rPr>
          <w:rFonts w:hint="cs"/>
          <w:rtl/>
        </w:rPr>
        <w:t>ٱلصَّٰلِحِينَ</w:t>
      </w:r>
      <w:r w:rsidR="002655B1" w:rsidRPr="004F54A2">
        <w:rPr>
          <w:rtl/>
        </w:rPr>
        <w:t xml:space="preserve"> </w:t>
      </w:r>
      <w:r w:rsidR="002655B1" w:rsidRPr="004F54A2">
        <w:rPr>
          <w:rFonts w:hint="cs"/>
          <w:rtl/>
        </w:rPr>
        <w:t>١٠٠</w:t>
      </w:r>
      <w:r w:rsidR="001068DC">
        <w:rPr>
          <w:rtl/>
        </w:rPr>
        <w:t xml:space="preserve"> </w:t>
      </w:r>
      <w:r w:rsidR="002655B1" w:rsidRPr="004F54A2">
        <w:rPr>
          <w:rFonts w:hint="cs"/>
          <w:rtl/>
        </w:rPr>
        <w:t>فَبَشَّرۡنَٰهُ</w:t>
      </w:r>
      <w:r w:rsidR="002655B1" w:rsidRPr="004F54A2">
        <w:rPr>
          <w:rtl/>
        </w:rPr>
        <w:t xml:space="preserve"> بِغُلَٰمٍ حَلِيمٖ ١٠١ فَلَمَّا بَلَغَ مَعَهُ ٱلسَّعۡيَ قَالَ يَٰبُنَيَّ إِنِّيٓ أَرَىٰ فِي ٱلۡمَنَامِ أَنِّيٓ أَذۡبَحُكَ فَٱنظُرۡ مَاذَا تَرَىٰ</w:t>
      </w:r>
      <w:r w:rsidR="002655B1" w:rsidRPr="004F54A2">
        <w:rPr>
          <w:rFonts w:hint="cs"/>
          <w:rtl/>
        </w:rPr>
        <w:t>ۚ</w:t>
      </w:r>
      <w:r>
        <w:rPr>
          <w:rFonts w:ascii="Traditional Arabic" w:hAnsi="Traditional Arabic" w:cs="Traditional Arabic"/>
          <w:sz w:val="32"/>
          <w:rtl/>
        </w:rPr>
        <w:t>﴾</w:t>
      </w:r>
      <w:r w:rsidRPr="000C770E">
        <w:rPr>
          <w:rStyle w:val="Char8"/>
          <w:rtl/>
        </w:rPr>
        <w:t xml:space="preserve"> </w:t>
      </w:r>
      <w:r w:rsidRPr="009F7424">
        <w:rPr>
          <w:rStyle w:val="Chara"/>
          <w:rtl/>
        </w:rPr>
        <w:t>[الصافات: 99-102]</w:t>
      </w:r>
      <w:r w:rsidRPr="000C770E">
        <w:rPr>
          <w:rStyle w:val="Char8"/>
          <w:rtl/>
        </w:rPr>
        <w:t>.</w:t>
      </w:r>
    </w:p>
    <w:p w:rsidR="00081ADB" w:rsidRPr="000C770E" w:rsidRDefault="00C678A2" w:rsidP="004F54A2">
      <w:pPr>
        <w:pStyle w:val="ab"/>
        <w:rPr>
          <w:rStyle w:val="Char8"/>
          <w:rtl/>
        </w:rPr>
      </w:pPr>
      <w:r w:rsidRPr="009F7424">
        <w:rPr>
          <w:rFonts w:ascii="Amazone BT" w:hAnsi="Amazone BT"/>
          <w:color w:val="000000"/>
          <w:rtl/>
        </w:rPr>
        <w:t>«</w:t>
      </w:r>
      <w:r w:rsidR="00081ADB" w:rsidRPr="004F54A2">
        <w:rPr>
          <w:rtl/>
        </w:rPr>
        <w:t>و گفت (ابراهیم) همانا من نزد پروردگارم می‌روم</w:t>
      </w:r>
      <w:r w:rsidR="009F6958" w:rsidRPr="004F54A2">
        <w:rPr>
          <w:rtl/>
        </w:rPr>
        <w:t>،</w:t>
      </w:r>
      <w:r w:rsidR="00081ADB" w:rsidRPr="004F54A2">
        <w:rPr>
          <w:rtl/>
        </w:rPr>
        <w:t xml:space="preserve"> او به زودی مرا راهنمایی می‌کند. پروردگارا! مرا فرزندی صالح عطا کن</w:t>
      </w:r>
      <w:r w:rsidR="009F6958" w:rsidRPr="004F54A2">
        <w:rPr>
          <w:rtl/>
        </w:rPr>
        <w:t>،</w:t>
      </w:r>
      <w:r w:rsidR="00081ADB" w:rsidRPr="004F54A2">
        <w:rPr>
          <w:rtl/>
        </w:rPr>
        <w:t xml:space="preserve"> پس او را به پسری بردبار نوید دادیم</w:t>
      </w:r>
      <w:r w:rsidR="009F6958" w:rsidRPr="004F54A2">
        <w:rPr>
          <w:rtl/>
        </w:rPr>
        <w:t>،</w:t>
      </w:r>
      <w:r w:rsidR="00081ADB" w:rsidRPr="004F54A2">
        <w:rPr>
          <w:rtl/>
        </w:rPr>
        <w:t xml:space="preserve"> پس هرگاه به حدی رسید که با او راه می‌رفت (ابراهیم) گفت: ای فرزندم! من در خواب دیدم که </w:t>
      </w:r>
      <w:r w:rsidR="007474D1" w:rsidRPr="004F54A2">
        <w:rPr>
          <w:rtl/>
        </w:rPr>
        <w:t>تو را دارم [برای خدا] قربانی می‌کنم پس نظر تو در این باره چیست</w:t>
      </w:r>
      <w:r w:rsidR="005C4D97" w:rsidRPr="009F7424">
        <w:rPr>
          <w:rFonts w:ascii="Amazone BT" w:hAnsi="Amazone BT"/>
          <w:color w:val="000000"/>
          <w:rtl/>
        </w:rPr>
        <w:t>»</w:t>
      </w:r>
      <w:r w:rsidR="007474D1" w:rsidRPr="000C770E">
        <w:rPr>
          <w:rStyle w:val="Char8"/>
          <w:rtl/>
        </w:rPr>
        <w:t>؟</w:t>
      </w:r>
    </w:p>
    <w:p w:rsidR="00480326" w:rsidRPr="000C770E" w:rsidRDefault="007474D1" w:rsidP="000C770E">
      <w:pPr>
        <w:jc w:val="both"/>
        <w:rPr>
          <w:rStyle w:val="Char8"/>
          <w:rtl/>
        </w:rPr>
      </w:pPr>
      <w:r w:rsidRPr="000C770E">
        <w:rPr>
          <w:rStyle w:val="Char8"/>
          <w:rtl/>
        </w:rPr>
        <w:t>در آیه فوق مذکور است که حضرت ابراهیم برا</w:t>
      </w:r>
      <w:r w:rsidR="009F6958" w:rsidRPr="000C770E">
        <w:rPr>
          <w:rStyle w:val="Char8"/>
          <w:rtl/>
        </w:rPr>
        <w:t>ی طلب فرزند</w:t>
      </w:r>
      <w:r w:rsidRPr="000C770E">
        <w:rPr>
          <w:rStyle w:val="Char8"/>
          <w:rtl/>
        </w:rPr>
        <w:t xml:space="preserve"> دعا کرد و خدا قبول کرد و همان فرزندی برای قرب</w:t>
      </w:r>
      <w:r w:rsidR="009F6958" w:rsidRPr="000C770E">
        <w:rPr>
          <w:rStyle w:val="Char8"/>
          <w:rtl/>
        </w:rPr>
        <w:t>انی تقدیم شد. از تورات ثابت است:</w:t>
      </w:r>
      <w:r w:rsidRPr="000C770E">
        <w:rPr>
          <w:rStyle w:val="Char8"/>
          <w:rtl/>
        </w:rPr>
        <w:t xml:space="preserve"> فرزندی که در اثر دعای حضرت ابراهیم متولد شد، حضرت اسماعیل است و به همین جهت نام او اسماعیل گذاشته شد که خداوند در بار</w:t>
      </w:r>
      <w:r w:rsidR="007557AE">
        <w:rPr>
          <w:rStyle w:val="Char8"/>
          <w:rtl/>
        </w:rPr>
        <w:t>ۀ</w:t>
      </w:r>
      <w:r w:rsidR="009F6958" w:rsidRPr="000C770E">
        <w:rPr>
          <w:rStyle w:val="Char8"/>
          <w:rtl/>
        </w:rPr>
        <w:t xml:space="preserve"> او درخواست ابراهیم را شنید.</w:t>
      </w:r>
      <w:r w:rsidRPr="000C770E">
        <w:rPr>
          <w:rStyle w:val="Char8"/>
          <w:rtl/>
        </w:rPr>
        <w:t xml:space="preserve"> بنابراین</w:t>
      </w:r>
      <w:r w:rsidR="009F6958" w:rsidRPr="000C770E">
        <w:rPr>
          <w:rStyle w:val="Char8"/>
          <w:rtl/>
        </w:rPr>
        <w:t>،</w:t>
      </w:r>
      <w:r w:rsidRPr="000C770E">
        <w:rPr>
          <w:rStyle w:val="Char8"/>
          <w:rtl/>
        </w:rPr>
        <w:t xml:space="preserve"> کسی که در این آیه از وی ذکری به میان آمده، حضرت اسماعیل است نه حضرت اسحاق.</w:t>
      </w:r>
      <w:r w:rsidR="00480326" w:rsidRPr="000C770E">
        <w:rPr>
          <w:rStyle w:val="Char8"/>
          <w:rtl/>
        </w:rPr>
        <w:t xml:space="preserve"> بعد از تفصیل و اختتام واقعه قربانی، تولد حضرت اسحاق بیان گردیده،</w:t>
      </w:r>
      <w:r w:rsidR="00AD7257" w:rsidRPr="000C770E">
        <w:rPr>
          <w:rStyle w:val="Char8"/>
          <w:rtl/>
        </w:rPr>
        <w:t xml:space="preserve"> از این موضوع قطعاً ثابت می‌شود:</w:t>
      </w:r>
      <w:r w:rsidR="00480326" w:rsidRPr="000C770E">
        <w:rPr>
          <w:rStyle w:val="Char8"/>
          <w:rtl/>
        </w:rPr>
        <w:t xml:space="preserve"> کسی که قبل از این ذکر شده، حضرت اسماعیل است نه حضرت </w:t>
      </w:r>
      <w:r w:rsidR="00480326" w:rsidRPr="004F54A2">
        <w:rPr>
          <w:rStyle w:val="Char8"/>
          <w:spacing w:val="-4"/>
          <w:rtl/>
        </w:rPr>
        <w:t xml:space="preserve">اسحاق. نام مسلمانان که «مسلم» گذاشته شد، همان نامی است که حضرت ابراهیم </w:t>
      </w:r>
      <w:r w:rsidR="0059005E" w:rsidRPr="004F54A2">
        <w:rPr>
          <w:rStyle w:val="Char8"/>
          <w:rFonts w:cs="CTraditional Arabic"/>
          <w:spacing w:val="-4"/>
          <w:rtl/>
        </w:rPr>
        <w:t>÷</w:t>
      </w:r>
      <w:r w:rsidR="00480326" w:rsidRPr="000C770E">
        <w:rPr>
          <w:rStyle w:val="Char8"/>
          <w:rtl/>
        </w:rPr>
        <w:t xml:space="preserve"> انتخاب کرده بود؛ قرآن مجید می‌فرماید:</w:t>
      </w:r>
    </w:p>
    <w:p w:rsidR="001246E0" w:rsidRPr="009F7424" w:rsidRDefault="001246E0" w:rsidP="004F54A2">
      <w:pPr>
        <w:pStyle w:val="af"/>
        <w:rPr>
          <w:rStyle w:val="Char8"/>
          <w:rtl/>
        </w:rPr>
      </w:pPr>
      <w:r>
        <w:rPr>
          <w:rFonts w:ascii="Traditional Arabic" w:hAnsi="Traditional Arabic" w:cs="Traditional Arabic"/>
          <w:sz w:val="32"/>
          <w:rtl/>
        </w:rPr>
        <w:t>﴿</w:t>
      </w:r>
      <w:r w:rsidR="00EA0BD1" w:rsidRPr="004F54A2">
        <w:rPr>
          <w:rtl/>
        </w:rPr>
        <w:t>مِّلَّةَ أَبِيكُم</w:t>
      </w:r>
      <w:r w:rsidR="00EA0BD1" w:rsidRPr="004F54A2">
        <w:rPr>
          <w:rFonts w:hint="cs"/>
          <w:rtl/>
        </w:rPr>
        <w:t>ۡ</w:t>
      </w:r>
      <w:r w:rsidR="00EA0BD1" w:rsidRPr="004F54A2">
        <w:rPr>
          <w:rtl/>
        </w:rPr>
        <w:t xml:space="preserve"> </w:t>
      </w:r>
      <w:r w:rsidR="00EA0BD1" w:rsidRPr="004F54A2">
        <w:rPr>
          <w:rFonts w:hint="cs"/>
          <w:rtl/>
        </w:rPr>
        <w:t>إِبۡرَٰهِيمَۚ</w:t>
      </w:r>
      <w:r w:rsidR="00EA0BD1" w:rsidRPr="004F54A2">
        <w:rPr>
          <w:rtl/>
        </w:rPr>
        <w:t xml:space="preserve"> </w:t>
      </w:r>
      <w:r w:rsidR="00EA0BD1" w:rsidRPr="004F54A2">
        <w:rPr>
          <w:rFonts w:hint="cs"/>
          <w:rtl/>
        </w:rPr>
        <w:t>هُوَ</w:t>
      </w:r>
      <w:r w:rsidR="00EA0BD1" w:rsidRPr="004F54A2">
        <w:rPr>
          <w:rtl/>
        </w:rPr>
        <w:t xml:space="preserve"> </w:t>
      </w:r>
      <w:r w:rsidR="00EA0BD1" w:rsidRPr="004F54A2">
        <w:rPr>
          <w:rFonts w:hint="cs"/>
          <w:rtl/>
        </w:rPr>
        <w:t>سَمَّىٰكُمُ</w:t>
      </w:r>
      <w:r w:rsidR="00EA0BD1" w:rsidRPr="004F54A2">
        <w:rPr>
          <w:rtl/>
        </w:rPr>
        <w:t xml:space="preserve"> </w:t>
      </w:r>
      <w:r w:rsidR="00EA0BD1" w:rsidRPr="004F54A2">
        <w:rPr>
          <w:rFonts w:hint="cs"/>
          <w:rtl/>
        </w:rPr>
        <w:t>ٱلۡمُسۡلِمِينَ</w:t>
      </w:r>
      <w:r w:rsidR="00EA0BD1" w:rsidRPr="004F54A2">
        <w:rPr>
          <w:rtl/>
        </w:rPr>
        <w:t xml:space="preserve"> </w:t>
      </w:r>
      <w:r w:rsidR="00EA0BD1" w:rsidRPr="004F54A2">
        <w:rPr>
          <w:rFonts w:hint="cs"/>
          <w:rtl/>
        </w:rPr>
        <w:t>مِن</w:t>
      </w:r>
      <w:r w:rsidR="00EA0BD1" w:rsidRPr="004F54A2">
        <w:rPr>
          <w:rtl/>
        </w:rPr>
        <w:t xml:space="preserve"> </w:t>
      </w:r>
      <w:r w:rsidR="00EA0BD1" w:rsidRPr="004F54A2">
        <w:rPr>
          <w:rFonts w:hint="cs"/>
          <w:rtl/>
        </w:rPr>
        <w:t>قَبۡلُ</w:t>
      </w:r>
      <w:r>
        <w:rPr>
          <w:rFonts w:ascii="Traditional Arabic" w:hAnsi="Traditional Arabic" w:cs="Traditional Arabic"/>
          <w:sz w:val="32"/>
          <w:rtl/>
        </w:rPr>
        <w:t>﴾</w:t>
      </w:r>
      <w:r w:rsidRPr="000C770E">
        <w:rPr>
          <w:rStyle w:val="Char8"/>
          <w:rtl/>
        </w:rPr>
        <w:t xml:space="preserve"> </w:t>
      </w:r>
      <w:r w:rsidRPr="009F7424">
        <w:rPr>
          <w:rStyle w:val="Chara"/>
          <w:rtl/>
        </w:rPr>
        <w:t>[الحج: 78]</w:t>
      </w:r>
      <w:r w:rsidRPr="000C770E">
        <w:rPr>
          <w:rStyle w:val="Char8"/>
          <w:rtl/>
        </w:rPr>
        <w:t>.</w:t>
      </w:r>
    </w:p>
    <w:p w:rsidR="00A0701D" w:rsidRPr="000C770E" w:rsidRDefault="001D144B" w:rsidP="004F54A2">
      <w:pPr>
        <w:pStyle w:val="ab"/>
        <w:rPr>
          <w:rStyle w:val="Char8"/>
          <w:rtl/>
        </w:rPr>
      </w:pPr>
      <w:r w:rsidRPr="009F7424">
        <w:rPr>
          <w:rFonts w:ascii="Amazone BT" w:hAnsi="Amazone BT"/>
          <w:color w:val="000000"/>
          <w:rtl/>
        </w:rPr>
        <w:t>«</w:t>
      </w:r>
      <w:r w:rsidR="00324364" w:rsidRPr="004F54A2">
        <w:rPr>
          <w:rFonts w:hint="eastAsia"/>
          <w:rtl/>
        </w:rPr>
        <w:t>آ</w:t>
      </w:r>
      <w:r w:rsidR="00324364" w:rsidRPr="004F54A2">
        <w:rPr>
          <w:rFonts w:hint="cs"/>
          <w:rtl/>
        </w:rPr>
        <w:t>یی</w:t>
      </w:r>
      <w:r w:rsidR="00324364" w:rsidRPr="004F54A2">
        <w:rPr>
          <w:rFonts w:hint="eastAsia"/>
          <w:rtl/>
        </w:rPr>
        <w:t>ن</w:t>
      </w:r>
      <w:r w:rsidR="00324364" w:rsidRPr="004F54A2">
        <w:rPr>
          <w:rtl/>
        </w:rPr>
        <w:t xml:space="preserve"> </w:t>
      </w:r>
      <w:r w:rsidR="00324364" w:rsidRPr="004F54A2">
        <w:rPr>
          <w:rFonts w:hint="eastAsia"/>
          <w:rtl/>
        </w:rPr>
        <w:t>پدرتان</w:t>
      </w:r>
      <w:r w:rsidR="00324364" w:rsidRPr="004F54A2">
        <w:rPr>
          <w:rtl/>
        </w:rPr>
        <w:t xml:space="preserve"> </w:t>
      </w:r>
      <w:r w:rsidR="00324364" w:rsidRPr="004F54A2">
        <w:rPr>
          <w:rFonts w:hint="eastAsia"/>
          <w:rtl/>
        </w:rPr>
        <w:t>ابراه</w:t>
      </w:r>
      <w:r w:rsidR="00324364" w:rsidRPr="004F54A2">
        <w:rPr>
          <w:rFonts w:hint="cs"/>
          <w:rtl/>
        </w:rPr>
        <w:t>ی</w:t>
      </w:r>
      <w:r w:rsidR="00324364" w:rsidRPr="004F54A2">
        <w:rPr>
          <w:rFonts w:hint="eastAsia"/>
          <w:rtl/>
        </w:rPr>
        <w:t>م</w:t>
      </w:r>
      <w:r w:rsidR="00324364" w:rsidRPr="004F54A2">
        <w:rPr>
          <w:rtl/>
        </w:rPr>
        <w:t xml:space="preserve"> </w:t>
      </w:r>
      <w:r w:rsidR="00324364" w:rsidRPr="004F54A2">
        <w:rPr>
          <w:rFonts w:hint="eastAsia"/>
          <w:rtl/>
        </w:rPr>
        <w:t>است،</w:t>
      </w:r>
      <w:r w:rsidR="00324364" w:rsidRPr="004F54A2">
        <w:rPr>
          <w:rtl/>
        </w:rPr>
        <w:t xml:space="preserve"> </w:t>
      </w:r>
      <w:r w:rsidR="00324364" w:rsidRPr="004F54A2">
        <w:rPr>
          <w:rFonts w:hint="eastAsia"/>
          <w:rtl/>
        </w:rPr>
        <w:t>او</w:t>
      </w:r>
      <w:r w:rsidR="00324364" w:rsidRPr="004F54A2">
        <w:rPr>
          <w:rtl/>
        </w:rPr>
        <w:t xml:space="preserve"> (</w:t>
      </w:r>
      <w:r w:rsidR="00324364" w:rsidRPr="004F54A2">
        <w:rPr>
          <w:rFonts w:hint="eastAsia"/>
          <w:rtl/>
        </w:rPr>
        <w:t>الله</w:t>
      </w:r>
      <w:r w:rsidR="00324364" w:rsidRPr="004F54A2">
        <w:rPr>
          <w:rtl/>
        </w:rPr>
        <w:t xml:space="preserve">) </w:t>
      </w:r>
      <w:r w:rsidR="00324364" w:rsidRPr="004F54A2">
        <w:rPr>
          <w:rFonts w:hint="eastAsia"/>
          <w:rtl/>
        </w:rPr>
        <w:t>پ</w:t>
      </w:r>
      <w:r w:rsidR="00324364" w:rsidRPr="004F54A2">
        <w:rPr>
          <w:rFonts w:hint="cs"/>
          <w:rtl/>
        </w:rPr>
        <w:t>ی</w:t>
      </w:r>
      <w:r w:rsidR="00324364" w:rsidRPr="004F54A2">
        <w:rPr>
          <w:rFonts w:hint="eastAsia"/>
          <w:rtl/>
        </w:rPr>
        <w:t>ش</w:t>
      </w:r>
      <w:r w:rsidR="00324364" w:rsidRPr="004F54A2">
        <w:rPr>
          <w:rtl/>
        </w:rPr>
        <w:t xml:space="preserve"> </w:t>
      </w:r>
      <w:r w:rsidR="00324364" w:rsidRPr="004F54A2">
        <w:rPr>
          <w:rFonts w:hint="eastAsia"/>
          <w:rtl/>
        </w:rPr>
        <w:t>از</w:t>
      </w:r>
      <w:r w:rsidR="00324364" w:rsidRPr="004F54A2">
        <w:rPr>
          <w:rtl/>
        </w:rPr>
        <w:t xml:space="preserve"> </w:t>
      </w:r>
      <w:r w:rsidR="00324364" w:rsidRPr="004F54A2">
        <w:rPr>
          <w:rFonts w:hint="eastAsia"/>
          <w:rtl/>
        </w:rPr>
        <w:t>ا</w:t>
      </w:r>
      <w:r w:rsidR="00324364" w:rsidRPr="004F54A2">
        <w:rPr>
          <w:rFonts w:hint="cs"/>
          <w:rtl/>
        </w:rPr>
        <w:t>ی</w:t>
      </w:r>
      <w:r w:rsidR="00324364" w:rsidRPr="004F54A2">
        <w:rPr>
          <w:rFonts w:hint="eastAsia"/>
          <w:rtl/>
        </w:rPr>
        <w:t>ن</w:t>
      </w:r>
      <w:r w:rsidR="00324364" w:rsidRPr="004F54A2">
        <w:rPr>
          <w:rtl/>
        </w:rPr>
        <w:t xml:space="preserve"> (</w:t>
      </w:r>
      <w:r w:rsidR="00324364" w:rsidRPr="004F54A2">
        <w:rPr>
          <w:rFonts w:hint="eastAsia"/>
          <w:rtl/>
        </w:rPr>
        <w:t>در</w:t>
      </w:r>
      <w:r w:rsidR="00324364" w:rsidRPr="004F54A2">
        <w:rPr>
          <w:rtl/>
        </w:rPr>
        <w:t xml:space="preserve"> </w:t>
      </w:r>
      <w:r w:rsidR="00324364" w:rsidRPr="004F54A2">
        <w:rPr>
          <w:rFonts w:hint="eastAsia"/>
          <w:rtl/>
        </w:rPr>
        <w:t>کتب</w:t>
      </w:r>
      <w:r w:rsidR="00324364" w:rsidRPr="004F54A2">
        <w:rPr>
          <w:rtl/>
        </w:rPr>
        <w:t xml:space="preserve"> </w:t>
      </w:r>
      <w:r w:rsidR="00324364" w:rsidRPr="004F54A2">
        <w:rPr>
          <w:rFonts w:hint="eastAsia"/>
          <w:rtl/>
        </w:rPr>
        <w:t>سابقه</w:t>
      </w:r>
      <w:r w:rsidR="00324364" w:rsidRPr="004F54A2">
        <w:rPr>
          <w:rtl/>
        </w:rPr>
        <w:t xml:space="preserve">) </w:t>
      </w:r>
      <w:r w:rsidR="00324364" w:rsidRPr="004F54A2">
        <w:rPr>
          <w:rFonts w:hint="eastAsia"/>
          <w:rtl/>
        </w:rPr>
        <w:t>و</w:t>
      </w:r>
      <w:r w:rsidR="00324364" w:rsidRPr="004F54A2">
        <w:rPr>
          <w:rtl/>
        </w:rPr>
        <w:t xml:space="preserve"> </w:t>
      </w:r>
      <w:r w:rsidR="00324364" w:rsidRPr="004F54A2">
        <w:rPr>
          <w:rFonts w:hint="eastAsia"/>
          <w:rtl/>
        </w:rPr>
        <w:t>در</w:t>
      </w:r>
      <w:r w:rsidR="00324364" w:rsidRPr="004F54A2">
        <w:rPr>
          <w:rtl/>
        </w:rPr>
        <w:t xml:space="preserve"> </w:t>
      </w:r>
      <w:r w:rsidR="00324364" w:rsidRPr="004F54A2">
        <w:rPr>
          <w:rFonts w:hint="eastAsia"/>
          <w:rtl/>
        </w:rPr>
        <w:t>ا</w:t>
      </w:r>
      <w:r w:rsidR="00324364" w:rsidRPr="004F54A2">
        <w:rPr>
          <w:rFonts w:hint="cs"/>
          <w:rtl/>
        </w:rPr>
        <w:t>ی</w:t>
      </w:r>
      <w:r w:rsidR="00324364" w:rsidRPr="004F54A2">
        <w:rPr>
          <w:rFonts w:hint="eastAsia"/>
          <w:rtl/>
        </w:rPr>
        <w:t>ن</w:t>
      </w:r>
      <w:r w:rsidR="00324364" w:rsidRPr="004F54A2">
        <w:rPr>
          <w:rtl/>
        </w:rPr>
        <w:t xml:space="preserve"> (</w:t>
      </w:r>
      <w:r w:rsidR="00324364" w:rsidRPr="004F54A2">
        <w:rPr>
          <w:rFonts w:hint="eastAsia"/>
          <w:rtl/>
        </w:rPr>
        <w:t>قرآن</w:t>
      </w:r>
      <w:r w:rsidR="00324364" w:rsidRPr="004F54A2">
        <w:rPr>
          <w:rtl/>
        </w:rPr>
        <w:t xml:space="preserve"> </w:t>
      </w:r>
      <w:r w:rsidR="00324364" w:rsidRPr="004F54A2">
        <w:rPr>
          <w:rFonts w:hint="eastAsia"/>
          <w:rtl/>
        </w:rPr>
        <w:t>ن</w:t>
      </w:r>
      <w:r w:rsidR="00324364" w:rsidRPr="004F54A2">
        <w:rPr>
          <w:rFonts w:hint="cs"/>
          <w:rtl/>
        </w:rPr>
        <w:t>ی</w:t>
      </w:r>
      <w:r w:rsidR="00324364" w:rsidRPr="004F54A2">
        <w:rPr>
          <w:rFonts w:hint="eastAsia"/>
          <w:rtl/>
        </w:rPr>
        <w:t>ز</w:t>
      </w:r>
      <w:r w:rsidR="00324364" w:rsidRPr="004F54A2">
        <w:rPr>
          <w:rtl/>
        </w:rPr>
        <w:t xml:space="preserve">) </w:t>
      </w:r>
      <w:r w:rsidR="00324364" w:rsidRPr="004F54A2">
        <w:rPr>
          <w:rFonts w:hint="eastAsia"/>
          <w:rtl/>
        </w:rPr>
        <w:t>شما</w:t>
      </w:r>
      <w:r w:rsidR="00324364" w:rsidRPr="004F54A2">
        <w:rPr>
          <w:rtl/>
        </w:rPr>
        <w:t xml:space="preserve"> </w:t>
      </w:r>
      <w:r w:rsidR="00324364" w:rsidRPr="004F54A2">
        <w:rPr>
          <w:rFonts w:hint="eastAsia"/>
          <w:rtl/>
        </w:rPr>
        <w:t>را</w:t>
      </w:r>
      <w:r w:rsidR="00324364" w:rsidRPr="004F54A2">
        <w:rPr>
          <w:rtl/>
        </w:rPr>
        <w:t xml:space="preserve"> </w:t>
      </w:r>
      <w:r w:rsidR="00324364" w:rsidRPr="004F54A2">
        <w:rPr>
          <w:rFonts w:hint="eastAsia"/>
          <w:rtl/>
        </w:rPr>
        <w:t>مسلمان</w:t>
      </w:r>
      <w:r w:rsidR="00324364" w:rsidRPr="004F54A2">
        <w:rPr>
          <w:rtl/>
        </w:rPr>
        <w:t xml:space="preserve"> </w:t>
      </w:r>
      <w:r w:rsidR="00324364" w:rsidRPr="004F54A2">
        <w:rPr>
          <w:rFonts w:hint="eastAsia"/>
          <w:rtl/>
        </w:rPr>
        <w:t>نام</w:t>
      </w:r>
      <w:r w:rsidR="00324364" w:rsidRPr="004F54A2">
        <w:rPr>
          <w:rFonts w:hint="cs"/>
          <w:rtl/>
        </w:rPr>
        <w:t>ی</w:t>
      </w:r>
      <w:r w:rsidR="00324364" w:rsidRPr="004F54A2">
        <w:rPr>
          <w:rFonts w:hint="eastAsia"/>
          <w:rtl/>
        </w:rPr>
        <w:t>د</w:t>
      </w:r>
      <w:r w:rsidRPr="009F7424">
        <w:rPr>
          <w:rFonts w:ascii="Amazone BT" w:hAnsi="Amazone BT"/>
          <w:color w:val="000000"/>
          <w:rtl/>
        </w:rPr>
        <w:t>»</w:t>
      </w:r>
      <w:r w:rsidR="00A0701D" w:rsidRPr="001A70BE">
        <w:rPr>
          <w:rStyle w:val="Char8"/>
          <w:vertAlign w:val="superscript"/>
          <w:rtl/>
        </w:rPr>
        <w:t>(</w:t>
      </w:r>
      <w:r w:rsidR="00A0701D" w:rsidRPr="001A70BE">
        <w:rPr>
          <w:rStyle w:val="Char8"/>
          <w:vertAlign w:val="superscript"/>
          <w:rtl/>
        </w:rPr>
        <w:footnoteReference w:id="121"/>
      </w:r>
      <w:r w:rsidR="00A0701D" w:rsidRPr="001A70BE">
        <w:rPr>
          <w:rStyle w:val="Char8"/>
          <w:vertAlign w:val="superscript"/>
          <w:rtl/>
        </w:rPr>
        <w:t>)</w:t>
      </w:r>
      <w:r w:rsidR="00A0701D" w:rsidRPr="000C770E">
        <w:rPr>
          <w:rStyle w:val="Char8"/>
          <w:rtl/>
        </w:rPr>
        <w:t>.</w:t>
      </w:r>
    </w:p>
    <w:p w:rsidR="003F3A11" w:rsidRPr="009F7424" w:rsidRDefault="003F3A11" w:rsidP="000C770E">
      <w:pPr>
        <w:jc w:val="both"/>
        <w:rPr>
          <w:rStyle w:val="Char8"/>
          <w:rtl/>
        </w:rPr>
      </w:pPr>
      <w:r w:rsidRPr="000C770E">
        <w:rPr>
          <w:rStyle w:val="Char8"/>
          <w:rtl/>
        </w:rPr>
        <w:t>تاریخ این نامگذاری از قربانی آغاز می‌شود، یعنی حضرت ابراهیم خواست تا حضرت اسماعیل را قربانی کند و به او گفت: به من از سوی خدا در بار</w:t>
      </w:r>
      <w:r w:rsidR="001A6D26" w:rsidRPr="000C770E">
        <w:rPr>
          <w:rStyle w:val="Char8"/>
          <w:rFonts w:hint="cs"/>
          <w:rtl/>
        </w:rPr>
        <w:t>ۀ</w:t>
      </w:r>
      <w:r w:rsidRPr="000C770E">
        <w:rPr>
          <w:rStyle w:val="Char8"/>
          <w:rtl/>
        </w:rPr>
        <w:t xml:space="preserve"> قربانی تو فرمان داده شده است نظر تو چیست؟ حضرت ا</w:t>
      </w:r>
      <w:r w:rsidR="00DA3C15" w:rsidRPr="000C770E">
        <w:rPr>
          <w:rStyle w:val="Char8"/>
          <w:rtl/>
        </w:rPr>
        <w:t>سماعیل با نهایت استقلال و تسلیم</w:t>
      </w:r>
      <w:r w:rsidRPr="000C770E">
        <w:rPr>
          <w:rStyle w:val="Char8"/>
          <w:rtl/>
        </w:rPr>
        <w:t xml:space="preserve"> گردن خم کرد و گفت: این سرم حاضر است. در آن موقع خدا لفظ </w:t>
      </w:r>
      <w:r w:rsidRPr="009F7424">
        <w:rPr>
          <w:rStyle w:val="Char8"/>
          <w:rtl/>
        </w:rPr>
        <w:t>«</w:t>
      </w:r>
      <w:r w:rsidRPr="000C770E">
        <w:rPr>
          <w:rStyle w:val="Char8"/>
          <w:rtl/>
        </w:rPr>
        <w:t>اسلما</w:t>
      </w:r>
      <w:r w:rsidRPr="009F7424">
        <w:rPr>
          <w:rStyle w:val="Char8"/>
          <w:rtl/>
        </w:rPr>
        <w:t>»</w:t>
      </w:r>
      <w:r w:rsidRPr="000C770E">
        <w:rPr>
          <w:rStyle w:val="Char8"/>
          <w:rtl/>
        </w:rPr>
        <w:t xml:space="preserve"> را بکار برد که از اسلام مأخوذ است و مفهوم آن </w:t>
      </w:r>
      <w:r w:rsidRPr="009F7424">
        <w:rPr>
          <w:rStyle w:val="Char8"/>
          <w:rtl/>
        </w:rPr>
        <w:t>«</w:t>
      </w:r>
      <w:r w:rsidRPr="000C770E">
        <w:rPr>
          <w:rStyle w:val="Char8"/>
          <w:rtl/>
        </w:rPr>
        <w:t>تسلیم</w:t>
      </w:r>
      <w:r w:rsidRPr="009F7424">
        <w:rPr>
          <w:rStyle w:val="Char8"/>
          <w:rtl/>
        </w:rPr>
        <w:t>»</w:t>
      </w:r>
      <w:r w:rsidRPr="000C770E">
        <w:rPr>
          <w:rStyle w:val="Char8"/>
          <w:rtl/>
        </w:rPr>
        <w:t xml:space="preserve"> و سپردن است</w:t>
      </w:r>
      <w:r w:rsidR="00D733C4" w:rsidRPr="000C770E">
        <w:rPr>
          <w:rStyle w:val="Char8"/>
          <w:rtl/>
        </w:rPr>
        <w:t>:</w:t>
      </w:r>
      <w:r w:rsidR="001246E0" w:rsidRPr="000C770E">
        <w:rPr>
          <w:rStyle w:val="Char8"/>
          <w:rtl/>
        </w:rPr>
        <w:t xml:space="preserve"> </w:t>
      </w:r>
      <w:r w:rsidR="001246E0">
        <w:rPr>
          <w:rFonts w:ascii="Traditional Arabic" w:hAnsi="Traditional Arabic" w:cs="Traditional Arabic"/>
          <w:sz w:val="32"/>
          <w:rtl/>
          <w:lang w:bidi="fa-IR"/>
        </w:rPr>
        <w:t>﴿</w:t>
      </w:r>
      <w:r w:rsidR="00EA0BD1" w:rsidRPr="009F7424">
        <w:rPr>
          <w:rStyle w:val="Charf"/>
          <w:rtl/>
        </w:rPr>
        <w:t>فَلَمَّآ أَسۡلَمَا</w:t>
      </w:r>
      <w:r w:rsidR="001246E0">
        <w:rPr>
          <w:rFonts w:ascii="Traditional Arabic" w:hAnsi="Traditional Arabic" w:cs="Traditional Arabic"/>
          <w:sz w:val="32"/>
          <w:rtl/>
          <w:lang w:bidi="fa-IR"/>
        </w:rPr>
        <w:t>﴾</w:t>
      </w:r>
      <w:r w:rsidR="001246E0" w:rsidRPr="000C770E">
        <w:rPr>
          <w:rStyle w:val="Char8"/>
          <w:rtl/>
        </w:rPr>
        <w:t xml:space="preserve"> </w:t>
      </w:r>
      <w:r w:rsidR="001246E0" w:rsidRPr="009F7424">
        <w:rPr>
          <w:rStyle w:val="Chara"/>
          <w:rtl/>
        </w:rPr>
        <w:t>[الصافات: 103]</w:t>
      </w:r>
      <w:r w:rsidR="001246E0" w:rsidRPr="000C770E">
        <w:rPr>
          <w:rStyle w:val="Char8"/>
          <w:rtl/>
        </w:rPr>
        <w:t>.</w:t>
      </w:r>
    </w:p>
    <w:p w:rsidR="00D733C4" w:rsidRPr="000C770E" w:rsidRDefault="00D733C4" w:rsidP="000C770E">
      <w:pPr>
        <w:jc w:val="both"/>
        <w:rPr>
          <w:rStyle w:val="Char8"/>
          <w:rtl/>
        </w:rPr>
      </w:pPr>
      <w:r w:rsidRPr="000C770E">
        <w:rPr>
          <w:rStyle w:val="Char8"/>
          <w:rtl/>
        </w:rPr>
        <w:t>یعنی پس چون آن هردو خود را به ما سپردند.</w:t>
      </w:r>
    </w:p>
    <w:p w:rsidR="005660D1" w:rsidRPr="000C770E" w:rsidRDefault="005660D1" w:rsidP="000C770E">
      <w:pPr>
        <w:jc w:val="both"/>
        <w:rPr>
          <w:rStyle w:val="Char8"/>
          <w:rtl/>
        </w:rPr>
      </w:pPr>
      <w:r w:rsidRPr="000C770E">
        <w:rPr>
          <w:rStyle w:val="Char8"/>
          <w:rtl/>
        </w:rPr>
        <w:t>بزرگترین شاهکار و کارنام</w:t>
      </w:r>
      <w:r w:rsidR="007557AE">
        <w:rPr>
          <w:rStyle w:val="Char8"/>
          <w:rtl/>
        </w:rPr>
        <w:t>ۀ</w:t>
      </w:r>
      <w:r w:rsidRPr="000C770E">
        <w:rPr>
          <w:rStyle w:val="Char8"/>
          <w:rtl/>
        </w:rPr>
        <w:t xml:space="preserve"> حضرت ابراهیم و حضرت اسماعیل </w:t>
      </w:r>
      <w:r>
        <w:rPr>
          <w:rFonts w:ascii="Amazone BT" w:hAnsi="Amazone BT" w:cs="CTraditional Arabic"/>
          <w:color w:val="000000"/>
          <w:rtl/>
          <w:lang w:bidi="fa-IR"/>
        </w:rPr>
        <w:t>†</w:t>
      </w:r>
      <w:r w:rsidRPr="000C770E">
        <w:rPr>
          <w:rStyle w:val="Char8"/>
          <w:rtl/>
        </w:rPr>
        <w:t xml:space="preserve"> تسلیم و رضا است، یعنی هنگامی که حکم به قربانی شد، پدر و مادر و پسر هردو بدون عذر سر تسلیم فرود آوردند، این وصف مورد قبول بارگاه الهی و سپس به عنوان شعار مذهبی حضرت ابراهیم و حضرت اسماعیل </w:t>
      </w:r>
      <w:r>
        <w:rPr>
          <w:rFonts w:ascii="Amazone BT" w:hAnsi="Amazone BT" w:cs="CTraditional Arabic"/>
          <w:color w:val="000000"/>
          <w:rtl/>
          <w:lang w:bidi="fa-IR"/>
        </w:rPr>
        <w:t>†</w:t>
      </w:r>
      <w:r w:rsidRPr="000C770E">
        <w:rPr>
          <w:rStyle w:val="Char8"/>
          <w:rtl/>
        </w:rPr>
        <w:t xml:space="preserve"> قرار گرفت و بر همین اساس، حضرت</w:t>
      </w:r>
      <w:r w:rsidR="001A6D26" w:rsidRPr="000C770E">
        <w:rPr>
          <w:rStyle w:val="Char8"/>
          <w:rtl/>
        </w:rPr>
        <w:t xml:space="preserve"> ابراهیم نام پیروان خود را </w:t>
      </w:r>
      <w:r w:rsidR="001A6D26" w:rsidRPr="009F7424">
        <w:rPr>
          <w:rStyle w:val="Char8"/>
          <w:rtl/>
        </w:rPr>
        <w:t>«</w:t>
      </w:r>
      <w:r w:rsidR="001A6D26" w:rsidRPr="000C770E">
        <w:rPr>
          <w:rStyle w:val="Char8"/>
          <w:rtl/>
        </w:rPr>
        <w:t>مُسلِم</w:t>
      </w:r>
      <w:r w:rsidRPr="009F7424">
        <w:rPr>
          <w:rStyle w:val="Char8"/>
          <w:rtl/>
        </w:rPr>
        <w:t>»</w:t>
      </w:r>
      <w:r w:rsidRPr="000C770E">
        <w:rPr>
          <w:rStyle w:val="Char8"/>
          <w:rtl/>
        </w:rPr>
        <w:t xml:space="preserve"> گذاشت.</w:t>
      </w:r>
    </w:p>
    <w:p w:rsidR="005A7A5B" w:rsidRPr="000C770E" w:rsidRDefault="00DA3C15" w:rsidP="000C770E">
      <w:pPr>
        <w:jc w:val="both"/>
        <w:rPr>
          <w:rStyle w:val="Char8"/>
          <w:rtl/>
        </w:rPr>
      </w:pPr>
      <w:r w:rsidRPr="000C770E">
        <w:rPr>
          <w:rStyle w:val="Char8"/>
          <w:rtl/>
        </w:rPr>
        <w:t>قربانی، ایثار و اسلام</w:t>
      </w:r>
      <w:r w:rsidR="005A7A5B" w:rsidRPr="000C770E">
        <w:rPr>
          <w:rStyle w:val="Char8"/>
          <w:rtl/>
        </w:rPr>
        <w:t xml:space="preserve"> در واقع الفاظ مترادفی هستند و این دلیلی است قاطع بر این امر که حضرت اسماعیل خود را برای قربانی تقدیم کرده بود و چنانچه حضرت اسحق قربانی می‌شد، این لقب به اولاد و نسل او تعلق می‌</w:t>
      </w:r>
      <w:r w:rsidR="00BF6191" w:rsidRPr="000C770E">
        <w:rPr>
          <w:rStyle w:val="Char8"/>
          <w:rtl/>
        </w:rPr>
        <w:t>گرفت.</w:t>
      </w:r>
    </w:p>
    <w:p w:rsidR="005A7A5B" w:rsidRDefault="00314C53" w:rsidP="00870103">
      <w:pPr>
        <w:pStyle w:val="a4"/>
        <w:keepNext/>
        <w:rPr>
          <w:rtl/>
          <w:lang w:bidi="fa-IR"/>
        </w:rPr>
      </w:pPr>
      <w:bookmarkStart w:id="340" w:name="_Toc288060351"/>
      <w:bookmarkStart w:id="341" w:name="_Toc348619380"/>
      <w:bookmarkStart w:id="342" w:name="_Toc457860780"/>
      <w:r>
        <w:rPr>
          <w:rtl/>
          <w:lang w:bidi="fa-IR"/>
        </w:rPr>
        <w:t>حقیقت قربانی</w:t>
      </w:r>
      <w:bookmarkEnd w:id="340"/>
      <w:bookmarkEnd w:id="341"/>
      <w:bookmarkEnd w:id="342"/>
    </w:p>
    <w:p w:rsidR="00314C53" w:rsidRPr="000C770E" w:rsidRDefault="00E21EE4" w:rsidP="000C770E">
      <w:pPr>
        <w:jc w:val="both"/>
        <w:rPr>
          <w:rStyle w:val="Char8"/>
          <w:rtl/>
        </w:rPr>
      </w:pPr>
      <w:r w:rsidRPr="000C770E">
        <w:rPr>
          <w:rStyle w:val="Char8"/>
          <w:rtl/>
        </w:rPr>
        <w:t>حقیقت این امر زمانی بیشتر روشن می‌شود که بیندیشیم</w:t>
      </w:r>
      <w:r w:rsidR="00DA3C15" w:rsidRPr="000C770E">
        <w:rPr>
          <w:rStyle w:val="Char8"/>
          <w:rtl/>
        </w:rPr>
        <w:t>، وقتی به حضرت ابراهیم</w:t>
      </w:r>
      <w:r w:rsidR="0059005E" w:rsidRPr="0059005E">
        <w:rPr>
          <w:rStyle w:val="Char8"/>
          <w:rFonts w:cs="CTraditional Arabic"/>
          <w:rtl/>
        </w:rPr>
        <w:t>÷</w:t>
      </w:r>
      <w:r w:rsidRPr="000C770E">
        <w:rPr>
          <w:rStyle w:val="Char8"/>
          <w:rtl/>
        </w:rPr>
        <w:t xml:space="preserve"> </w:t>
      </w:r>
      <w:r w:rsidR="000B1680" w:rsidRPr="000C770E">
        <w:rPr>
          <w:rStyle w:val="Char8"/>
          <w:rtl/>
        </w:rPr>
        <w:t>فرمان قربانی فرزند داده شده بود، هدف و مقصود اصلی از آن چه بود؟</w:t>
      </w:r>
      <w:r w:rsidR="00BF6191" w:rsidRPr="000C770E">
        <w:rPr>
          <w:rStyle w:val="Char8"/>
          <w:rtl/>
        </w:rPr>
        <w:t xml:space="preserve"> بت‌پرستان زمان قدیم فرزندان</w:t>
      </w:r>
      <w:r w:rsidR="00DA3C15" w:rsidRPr="000C770E">
        <w:rPr>
          <w:rStyle w:val="Char8"/>
          <w:rtl/>
        </w:rPr>
        <w:t>‌</w:t>
      </w:r>
      <w:r w:rsidR="00BF6191" w:rsidRPr="000C770E">
        <w:rPr>
          <w:rStyle w:val="Char8"/>
          <w:rtl/>
        </w:rPr>
        <w:t>شان را ب</w:t>
      </w:r>
      <w:r w:rsidR="00DA3C15" w:rsidRPr="000C770E">
        <w:rPr>
          <w:rStyle w:val="Char8"/>
          <w:rtl/>
        </w:rPr>
        <w:t>رای معبودان خود قربانی می‌کردند، تا قبل از حکومت انگلیس</w:t>
      </w:r>
      <w:r w:rsidR="00BF6191" w:rsidRPr="000C770E">
        <w:rPr>
          <w:rStyle w:val="Char8"/>
          <w:rtl/>
        </w:rPr>
        <w:t xml:space="preserve"> بر شبه قاره هندوستان این رسم در هند نیز وجود داشت. مخالفان اسلام تصور می‌کنند که قربانی حضرت اساعیل نیز از همین قبیل قربانی‌ها بوده است، ولی این اندیشه و گمان اشتباه آشکار و خطای بزرگی است.</w:t>
      </w:r>
    </w:p>
    <w:p w:rsidR="004B591C" w:rsidRPr="000C770E" w:rsidRDefault="00D64E77" w:rsidP="000C770E">
      <w:pPr>
        <w:jc w:val="both"/>
        <w:rPr>
          <w:rStyle w:val="Char8"/>
          <w:rtl/>
        </w:rPr>
      </w:pPr>
      <w:r w:rsidRPr="000C770E">
        <w:rPr>
          <w:rStyle w:val="Char8"/>
          <w:rtl/>
        </w:rPr>
        <w:t>بزرگان صوفیه نوشته‌</w:t>
      </w:r>
      <w:r w:rsidR="004B6D44" w:rsidRPr="000C770E">
        <w:rPr>
          <w:rStyle w:val="Char8"/>
          <w:rtl/>
        </w:rPr>
        <w:t xml:space="preserve">اند: خوابی که انبیا </w:t>
      </w:r>
      <w:r w:rsidR="004B6D44">
        <w:rPr>
          <w:rFonts w:ascii="Amazone BT" w:hAnsi="Amazone BT" w:cs="CTraditional Arabic"/>
          <w:color w:val="000000"/>
          <w:rtl/>
          <w:lang w:bidi="fa-IR"/>
        </w:rPr>
        <w:t>†</w:t>
      </w:r>
      <w:r w:rsidR="004B6D44" w:rsidRPr="000C770E">
        <w:rPr>
          <w:rStyle w:val="Char8"/>
          <w:rtl/>
        </w:rPr>
        <w:t xml:space="preserve"> می‌بینند، بر دو نوع است:</w:t>
      </w:r>
      <w:r w:rsidR="004B6D44" w:rsidRPr="001A70BE">
        <w:rPr>
          <w:rStyle w:val="Char8"/>
          <w:vertAlign w:val="superscript"/>
          <w:rtl/>
        </w:rPr>
        <w:t>(</w:t>
      </w:r>
      <w:r w:rsidR="004B6D44" w:rsidRPr="001A70BE">
        <w:rPr>
          <w:rStyle w:val="Char8"/>
          <w:vertAlign w:val="superscript"/>
          <w:rtl/>
        </w:rPr>
        <w:footnoteReference w:id="122"/>
      </w:r>
      <w:r w:rsidR="004B6D44" w:rsidRPr="001A70BE">
        <w:rPr>
          <w:rStyle w:val="Char8"/>
          <w:vertAlign w:val="superscript"/>
          <w:rtl/>
        </w:rPr>
        <w:t>)</w:t>
      </w:r>
      <w:r w:rsidR="00DA3C15" w:rsidRPr="000C770E">
        <w:rPr>
          <w:rStyle w:val="Char8"/>
          <w:rtl/>
        </w:rPr>
        <w:t xml:space="preserve"> عینی و تمثیلی. در خواب عینی:</w:t>
      </w:r>
      <w:r w:rsidR="00F426A0" w:rsidRPr="000C770E">
        <w:rPr>
          <w:rStyle w:val="Char8"/>
          <w:rtl/>
        </w:rPr>
        <w:t xml:space="preserve"> همان چیزی مقصود است که در خواب</w:t>
      </w:r>
      <w:r w:rsidR="00AB0299" w:rsidRPr="000C770E">
        <w:rPr>
          <w:rStyle w:val="Char8"/>
          <w:rtl/>
        </w:rPr>
        <w:t xml:space="preserve"> عیناً مشاهده می‌شود و </w:t>
      </w:r>
      <w:r w:rsidR="00DA3C15" w:rsidRPr="000C770E">
        <w:rPr>
          <w:rStyle w:val="Char8"/>
          <w:rtl/>
        </w:rPr>
        <w:t>در خواب تمثیلی:</w:t>
      </w:r>
      <w:r w:rsidR="00AB0299" w:rsidRPr="000C770E">
        <w:rPr>
          <w:rStyle w:val="Char8"/>
          <w:rtl/>
        </w:rPr>
        <w:t xml:space="preserve"> آنچه مقصود است به صورت تمثیل و تشبیه مشاهده می‌شود. خوابی که حضرت ابراهیم </w:t>
      </w:r>
      <w:r w:rsidR="0059005E" w:rsidRPr="0059005E">
        <w:rPr>
          <w:rStyle w:val="Char8"/>
          <w:rFonts w:cs="CTraditional Arabic"/>
          <w:rtl/>
        </w:rPr>
        <w:t>÷</w:t>
      </w:r>
      <w:r w:rsidR="00AB0299" w:rsidRPr="000C770E">
        <w:rPr>
          <w:rStyle w:val="Char8"/>
          <w:rtl/>
        </w:rPr>
        <w:t xml:space="preserve"> دیده بود، مقصود از آن این بود که فرزندت را برای خدمت و تولیت خانه کعبه نذر کن. یعنی این که آن فرزند در کار و شغل دیگری مشغول نشود، بلکه زندگانی و وجود وی برای خدمت به خانه کعبه وقف شود. در جاهای متعددی </w:t>
      </w:r>
      <w:r w:rsidR="00DA3C15" w:rsidRPr="000C770E">
        <w:rPr>
          <w:rStyle w:val="Char8"/>
          <w:rtl/>
        </w:rPr>
        <w:t>از تورات</w:t>
      </w:r>
      <w:r w:rsidR="00AB0299" w:rsidRPr="000C770E">
        <w:rPr>
          <w:rStyle w:val="Char8"/>
          <w:rtl/>
        </w:rPr>
        <w:t xml:space="preserve"> لفظ قربانی برای همین مطلب به کار رفته است. حضرت ابراهیم </w:t>
      </w:r>
      <w:r w:rsidR="0059005E" w:rsidRPr="0059005E">
        <w:rPr>
          <w:rStyle w:val="Char8"/>
          <w:rFonts w:cs="CTraditional Arabic"/>
          <w:rtl/>
        </w:rPr>
        <w:t>÷</w:t>
      </w:r>
      <w:r w:rsidR="00AB0299" w:rsidRPr="000C770E">
        <w:rPr>
          <w:rStyle w:val="Char8"/>
          <w:rtl/>
        </w:rPr>
        <w:t xml:space="preserve"> آن خواب را به صورت عینی تصور نمود و خواست تا عین</w:t>
      </w:r>
      <w:r w:rsidR="00DA3C15" w:rsidRPr="000C770E">
        <w:rPr>
          <w:rStyle w:val="Char8"/>
          <w:rtl/>
        </w:rPr>
        <w:t>اً بر آن عمل کند، گرچه این تصور</w:t>
      </w:r>
      <w:r w:rsidR="00AB0299" w:rsidRPr="000C770E">
        <w:rPr>
          <w:rStyle w:val="Char8"/>
          <w:rtl/>
        </w:rPr>
        <w:t xml:space="preserve"> خطای اجتهادی بود که ممکن است از پیامبران نیز سر بزند (و گرچه آن خطا باقی نمی‌ماند، بلکه خداوند بر آن آگاهی و تنبه می‌دهد)</w:t>
      </w:r>
      <w:r w:rsidR="004E1A33" w:rsidRPr="000C770E">
        <w:rPr>
          <w:rStyle w:val="Char8"/>
          <w:rtl/>
        </w:rPr>
        <w:t>.</w:t>
      </w:r>
      <w:r w:rsidR="002064AD" w:rsidRPr="000C770E">
        <w:rPr>
          <w:rStyle w:val="Char8"/>
          <w:rtl/>
        </w:rPr>
        <w:t xml:space="preserve"> بنابراین، حضرت ابراهیم </w:t>
      </w:r>
      <w:r w:rsidR="0059005E" w:rsidRPr="0059005E">
        <w:rPr>
          <w:rStyle w:val="Char8"/>
          <w:rFonts w:cs="CTraditional Arabic"/>
          <w:rtl/>
        </w:rPr>
        <w:t>÷</w:t>
      </w:r>
      <w:r w:rsidR="002064AD" w:rsidRPr="000C770E">
        <w:rPr>
          <w:rStyle w:val="Char8"/>
          <w:rtl/>
        </w:rPr>
        <w:t xml:space="preserve"> از انجام آن باز</w:t>
      </w:r>
      <w:r w:rsidR="00DA3C15" w:rsidRPr="000C770E">
        <w:rPr>
          <w:rStyle w:val="Char8"/>
          <w:rtl/>
        </w:rPr>
        <w:t xml:space="preserve"> </w:t>
      </w:r>
      <w:r w:rsidR="002064AD" w:rsidRPr="000C770E">
        <w:rPr>
          <w:rStyle w:val="Char8"/>
          <w:rtl/>
        </w:rPr>
        <w:t>داشته باشد، ولی خداوند متعال از نیت خوب و پاک</w:t>
      </w:r>
      <w:r w:rsidR="004B591C" w:rsidRPr="000C770E">
        <w:rPr>
          <w:rStyle w:val="Char8"/>
          <w:rtl/>
        </w:rPr>
        <w:t xml:space="preserve"> وی تقدیر به عمل آورد و فرمود:</w:t>
      </w:r>
    </w:p>
    <w:p w:rsidR="001246E0" w:rsidRPr="009F7424" w:rsidRDefault="001246E0" w:rsidP="00B07BF1">
      <w:pPr>
        <w:pStyle w:val="af"/>
        <w:rPr>
          <w:rStyle w:val="Char8"/>
          <w:rtl/>
        </w:rPr>
      </w:pPr>
      <w:r>
        <w:rPr>
          <w:rFonts w:ascii="Traditional Arabic" w:hAnsi="Traditional Arabic" w:cs="Traditional Arabic"/>
          <w:sz w:val="32"/>
          <w:rtl/>
        </w:rPr>
        <w:t>﴿</w:t>
      </w:r>
      <w:r w:rsidR="00EA0BD1" w:rsidRPr="00B07BF1">
        <w:rPr>
          <w:rtl/>
        </w:rPr>
        <w:t>قَد</w:t>
      </w:r>
      <w:r w:rsidR="00EA0BD1" w:rsidRPr="00B07BF1">
        <w:rPr>
          <w:rFonts w:hint="cs"/>
          <w:rtl/>
        </w:rPr>
        <w:t>ۡ</w:t>
      </w:r>
      <w:r w:rsidR="00EA0BD1" w:rsidRPr="00B07BF1">
        <w:rPr>
          <w:rtl/>
        </w:rPr>
        <w:t xml:space="preserve"> </w:t>
      </w:r>
      <w:r w:rsidR="00EA0BD1" w:rsidRPr="00B07BF1">
        <w:rPr>
          <w:rFonts w:hint="cs"/>
          <w:rtl/>
        </w:rPr>
        <w:t>صَدَّقۡتَ</w:t>
      </w:r>
      <w:r w:rsidR="00EA0BD1" w:rsidRPr="00B07BF1">
        <w:rPr>
          <w:rtl/>
        </w:rPr>
        <w:t xml:space="preserve"> </w:t>
      </w:r>
      <w:r w:rsidR="00EA0BD1" w:rsidRPr="00B07BF1">
        <w:rPr>
          <w:rFonts w:hint="cs"/>
          <w:rtl/>
        </w:rPr>
        <w:t>ٱلرُّءۡيَآۚ</w:t>
      </w:r>
      <w:r w:rsidR="00EA0BD1" w:rsidRPr="00B07BF1">
        <w:rPr>
          <w:rtl/>
        </w:rPr>
        <w:t xml:space="preserve"> </w:t>
      </w:r>
      <w:r w:rsidR="00EA0BD1" w:rsidRPr="00B07BF1">
        <w:rPr>
          <w:rFonts w:hint="cs"/>
          <w:rtl/>
        </w:rPr>
        <w:t>إِنَّا</w:t>
      </w:r>
      <w:r w:rsidR="00EA0BD1" w:rsidRPr="00B07BF1">
        <w:rPr>
          <w:rtl/>
        </w:rPr>
        <w:t xml:space="preserve"> </w:t>
      </w:r>
      <w:r w:rsidR="00EA0BD1" w:rsidRPr="00B07BF1">
        <w:rPr>
          <w:rFonts w:hint="cs"/>
          <w:rtl/>
        </w:rPr>
        <w:t>كَذَٰلِكَ</w:t>
      </w:r>
      <w:r w:rsidR="00EA0BD1" w:rsidRPr="00B07BF1">
        <w:rPr>
          <w:rtl/>
        </w:rPr>
        <w:t xml:space="preserve"> </w:t>
      </w:r>
      <w:r w:rsidR="00EA0BD1" w:rsidRPr="00B07BF1">
        <w:rPr>
          <w:rFonts w:hint="cs"/>
          <w:rtl/>
        </w:rPr>
        <w:t>نَجۡزِي</w:t>
      </w:r>
      <w:r w:rsidR="00EA0BD1" w:rsidRPr="00B07BF1">
        <w:rPr>
          <w:rtl/>
        </w:rPr>
        <w:t xml:space="preserve"> </w:t>
      </w:r>
      <w:r w:rsidR="00EA0BD1" w:rsidRPr="00B07BF1">
        <w:rPr>
          <w:rFonts w:hint="cs"/>
          <w:rtl/>
        </w:rPr>
        <w:t>ٱلۡمُحۡسِنِينَ</w:t>
      </w:r>
      <w:r w:rsidR="00EA0BD1" w:rsidRPr="00B07BF1">
        <w:rPr>
          <w:rtl/>
        </w:rPr>
        <w:t xml:space="preserve"> </w:t>
      </w:r>
      <w:r w:rsidR="00EA0BD1" w:rsidRPr="00B07BF1">
        <w:rPr>
          <w:rFonts w:hint="cs"/>
          <w:rtl/>
        </w:rPr>
        <w:t>١٠٥</w:t>
      </w:r>
      <w:r>
        <w:rPr>
          <w:rFonts w:ascii="Traditional Arabic" w:hAnsi="Traditional Arabic" w:cs="Traditional Arabic"/>
          <w:sz w:val="32"/>
          <w:rtl/>
        </w:rPr>
        <w:t>﴾</w:t>
      </w:r>
      <w:r w:rsidRPr="000C770E">
        <w:rPr>
          <w:rStyle w:val="Char8"/>
          <w:rtl/>
        </w:rPr>
        <w:t xml:space="preserve"> </w:t>
      </w:r>
      <w:r w:rsidRPr="009F7424">
        <w:rPr>
          <w:rStyle w:val="Chara"/>
          <w:rtl/>
        </w:rPr>
        <w:t>[الصافات: 105]</w:t>
      </w:r>
      <w:r w:rsidRPr="000C770E">
        <w:rPr>
          <w:rStyle w:val="Char8"/>
          <w:rtl/>
        </w:rPr>
        <w:t>.</w:t>
      </w:r>
    </w:p>
    <w:p w:rsidR="0046396B" w:rsidRPr="000C770E" w:rsidRDefault="00CE2227" w:rsidP="00B07BF1">
      <w:pPr>
        <w:pStyle w:val="ab"/>
        <w:rPr>
          <w:rStyle w:val="Char8"/>
          <w:rtl/>
        </w:rPr>
      </w:pPr>
      <w:r w:rsidRPr="009F7424">
        <w:rPr>
          <w:rFonts w:ascii="Amazone BT" w:hAnsi="Amazone BT"/>
          <w:color w:val="000000"/>
          <w:rtl/>
        </w:rPr>
        <w:t>«</w:t>
      </w:r>
      <w:r w:rsidR="005E5EDE" w:rsidRPr="00B07BF1">
        <w:rPr>
          <w:rFonts w:hint="cs"/>
          <w:rtl/>
        </w:rPr>
        <w:t>ی</w:t>
      </w:r>
      <w:r w:rsidR="005E5EDE" w:rsidRPr="00B07BF1">
        <w:rPr>
          <w:rFonts w:hint="eastAsia"/>
          <w:rtl/>
        </w:rPr>
        <w:t>ق</w:t>
      </w:r>
      <w:r w:rsidR="005E5EDE" w:rsidRPr="00B07BF1">
        <w:rPr>
          <w:rFonts w:hint="cs"/>
          <w:rtl/>
        </w:rPr>
        <w:t>ی</w:t>
      </w:r>
      <w:r w:rsidR="005E5EDE" w:rsidRPr="00B07BF1">
        <w:rPr>
          <w:rFonts w:hint="eastAsia"/>
          <w:rtl/>
        </w:rPr>
        <w:t>ناً</w:t>
      </w:r>
      <w:r w:rsidR="005E5EDE" w:rsidRPr="00B07BF1">
        <w:rPr>
          <w:rtl/>
        </w:rPr>
        <w:t xml:space="preserve"> </w:t>
      </w:r>
      <w:r w:rsidR="005E5EDE" w:rsidRPr="00B07BF1">
        <w:rPr>
          <w:rFonts w:hint="eastAsia"/>
          <w:rtl/>
        </w:rPr>
        <w:t>خواب</w:t>
      </w:r>
      <w:r w:rsidR="005E5EDE" w:rsidRPr="00B07BF1">
        <w:rPr>
          <w:rtl/>
        </w:rPr>
        <w:t xml:space="preserve"> (</w:t>
      </w:r>
      <w:r w:rsidR="005E5EDE" w:rsidRPr="00B07BF1">
        <w:rPr>
          <w:rFonts w:hint="eastAsia"/>
          <w:rtl/>
        </w:rPr>
        <w:t>خو</w:t>
      </w:r>
      <w:r w:rsidR="005E5EDE" w:rsidRPr="00B07BF1">
        <w:rPr>
          <w:rFonts w:hint="cs"/>
          <w:rtl/>
        </w:rPr>
        <w:t>ی</w:t>
      </w:r>
      <w:r w:rsidR="005E5EDE" w:rsidRPr="00B07BF1">
        <w:rPr>
          <w:rFonts w:hint="eastAsia"/>
          <w:rtl/>
        </w:rPr>
        <w:t>ش</w:t>
      </w:r>
      <w:r w:rsidR="005E5EDE" w:rsidRPr="00B07BF1">
        <w:rPr>
          <w:rtl/>
        </w:rPr>
        <w:t xml:space="preserve">) </w:t>
      </w:r>
      <w:r w:rsidR="005E5EDE" w:rsidRPr="00B07BF1">
        <w:rPr>
          <w:rFonts w:hint="eastAsia"/>
          <w:rtl/>
        </w:rPr>
        <w:t>را</w:t>
      </w:r>
      <w:r w:rsidR="005E5EDE" w:rsidRPr="00B07BF1">
        <w:rPr>
          <w:rtl/>
        </w:rPr>
        <w:t xml:space="preserve"> </w:t>
      </w:r>
      <w:r w:rsidR="005E5EDE" w:rsidRPr="00B07BF1">
        <w:rPr>
          <w:rFonts w:hint="eastAsia"/>
          <w:rtl/>
        </w:rPr>
        <w:t>تحقق</w:t>
      </w:r>
      <w:r w:rsidR="005E5EDE" w:rsidRPr="00B07BF1">
        <w:rPr>
          <w:rtl/>
        </w:rPr>
        <w:t xml:space="preserve"> </w:t>
      </w:r>
      <w:r w:rsidR="005E5EDE" w:rsidRPr="00B07BF1">
        <w:rPr>
          <w:rFonts w:hint="eastAsia"/>
          <w:rtl/>
        </w:rPr>
        <w:t>بخش</w:t>
      </w:r>
      <w:r w:rsidR="005E5EDE" w:rsidRPr="00B07BF1">
        <w:rPr>
          <w:rFonts w:hint="cs"/>
          <w:rtl/>
        </w:rPr>
        <w:t>ی</w:t>
      </w:r>
      <w:r w:rsidR="005E5EDE" w:rsidRPr="00B07BF1">
        <w:rPr>
          <w:rFonts w:hint="eastAsia"/>
          <w:rtl/>
        </w:rPr>
        <w:t>د</w:t>
      </w:r>
      <w:r w:rsidR="005E5EDE" w:rsidRPr="00B07BF1">
        <w:rPr>
          <w:rFonts w:hint="cs"/>
          <w:rtl/>
        </w:rPr>
        <w:t>ی</w:t>
      </w:r>
      <w:r w:rsidR="005E5EDE" w:rsidRPr="00B07BF1">
        <w:rPr>
          <w:rtl/>
        </w:rPr>
        <w:t xml:space="preserve">. </w:t>
      </w:r>
      <w:r w:rsidR="005E5EDE" w:rsidRPr="00B07BF1">
        <w:rPr>
          <w:rFonts w:hint="eastAsia"/>
          <w:rtl/>
        </w:rPr>
        <w:t>بدون</w:t>
      </w:r>
      <w:r w:rsidR="005E5EDE" w:rsidRPr="00B07BF1">
        <w:rPr>
          <w:rtl/>
        </w:rPr>
        <w:t xml:space="preserve"> </w:t>
      </w:r>
      <w:r w:rsidR="005E5EDE" w:rsidRPr="00B07BF1">
        <w:rPr>
          <w:rFonts w:hint="eastAsia"/>
          <w:rtl/>
        </w:rPr>
        <w:t>شک</w:t>
      </w:r>
      <w:r w:rsidR="005E5EDE" w:rsidRPr="00B07BF1">
        <w:rPr>
          <w:rtl/>
        </w:rPr>
        <w:t xml:space="preserve"> </w:t>
      </w:r>
      <w:r w:rsidR="005E5EDE" w:rsidRPr="00B07BF1">
        <w:rPr>
          <w:rFonts w:hint="eastAsia"/>
          <w:rtl/>
        </w:rPr>
        <w:t>ما</w:t>
      </w:r>
      <w:r w:rsidR="005E5EDE" w:rsidRPr="00B07BF1">
        <w:rPr>
          <w:rtl/>
        </w:rPr>
        <w:t xml:space="preserve"> </w:t>
      </w:r>
      <w:r w:rsidR="005E5EDE" w:rsidRPr="00B07BF1">
        <w:rPr>
          <w:rFonts w:hint="eastAsia"/>
          <w:rtl/>
        </w:rPr>
        <w:t>ا</w:t>
      </w:r>
      <w:r w:rsidR="005E5EDE" w:rsidRPr="00B07BF1">
        <w:rPr>
          <w:rFonts w:hint="cs"/>
          <w:rtl/>
        </w:rPr>
        <w:t>ی</w:t>
      </w:r>
      <w:r w:rsidR="005E5EDE" w:rsidRPr="00B07BF1">
        <w:rPr>
          <w:rFonts w:hint="eastAsia"/>
          <w:rtl/>
        </w:rPr>
        <w:t>ن‌گونه</w:t>
      </w:r>
      <w:r w:rsidR="005E5EDE" w:rsidRPr="00B07BF1">
        <w:rPr>
          <w:rtl/>
        </w:rPr>
        <w:t xml:space="preserve"> </w:t>
      </w:r>
      <w:r w:rsidR="005E5EDE" w:rsidRPr="00B07BF1">
        <w:rPr>
          <w:rFonts w:hint="eastAsia"/>
          <w:rtl/>
        </w:rPr>
        <w:t>ن</w:t>
      </w:r>
      <w:r w:rsidR="005E5EDE" w:rsidRPr="00B07BF1">
        <w:rPr>
          <w:rFonts w:hint="cs"/>
          <w:rtl/>
        </w:rPr>
        <w:t>ی</w:t>
      </w:r>
      <w:r w:rsidR="005E5EDE" w:rsidRPr="00B07BF1">
        <w:rPr>
          <w:rFonts w:hint="eastAsia"/>
          <w:rtl/>
        </w:rPr>
        <w:t>کوکاران</w:t>
      </w:r>
      <w:r w:rsidR="005E5EDE" w:rsidRPr="00B07BF1">
        <w:rPr>
          <w:rtl/>
        </w:rPr>
        <w:t xml:space="preserve"> </w:t>
      </w:r>
      <w:r w:rsidR="005E5EDE" w:rsidRPr="00B07BF1">
        <w:rPr>
          <w:rFonts w:hint="eastAsia"/>
          <w:rtl/>
        </w:rPr>
        <w:t>را</w:t>
      </w:r>
      <w:r w:rsidR="005E5EDE" w:rsidRPr="00B07BF1">
        <w:rPr>
          <w:rtl/>
        </w:rPr>
        <w:t xml:space="preserve"> </w:t>
      </w:r>
      <w:r w:rsidR="005E5EDE" w:rsidRPr="00B07BF1">
        <w:rPr>
          <w:rFonts w:hint="eastAsia"/>
          <w:rtl/>
        </w:rPr>
        <w:t>پاداش</w:t>
      </w:r>
      <w:r w:rsidR="005E5EDE" w:rsidRPr="00B07BF1">
        <w:rPr>
          <w:rtl/>
        </w:rPr>
        <w:t xml:space="preserve"> </w:t>
      </w:r>
      <w:r w:rsidR="005E5EDE" w:rsidRPr="00B07BF1">
        <w:rPr>
          <w:rFonts w:hint="eastAsia"/>
          <w:rtl/>
        </w:rPr>
        <w:t>م</w:t>
      </w:r>
      <w:r w:rsidR="005E5EDE" w:rsidRPr="00B07BF1">
        <w:rPr>
          <w:rFonts w:hint="cs"/>
          <w:rtl/>
        </w:rPr>
        <w:t>ی‌</w:t>
      </w:r>
      <w:r w:rsidR="005E5EDE" w:rsidRPr="00B07BF1">
        <w:rPr>
          <w:rFonts w:hint="eastAsia"/>
          <w:rtl/>
        </w:rPr>
        <w:t>ده</w:t>
      </w:r>
      <w:r w:rsidR="005E5EDE" w:rsidRPr="00B07BF1">
        <w:rPr>
          <w:rFonts w:hint="cs"/>
          <w:rtl/>
        </w:rPr>
        <w:t>ی</w:t>
      </w:r>
      <w:r w:rsidR="005E5EDE" w:rsidRPr="00B07BF1">
        <w:rPr>
          <w:rFonts w:hint="eastAsia"/>
          <w:rtl/>
        </w:rPr>
        <w:t>م</w:t>
      </w:r>
      <w:r w:rsidRPr="009F7424">
        <w:rPr>
          <w:rFonts w:ascii="Amazone BT" w:hAnsi="Amazone BT"/>
          <w:color w:val="000000"/>
          <w:rtl/>
        </w:rPr>
        <w:t>»</w:t>
      </w:r>
      <w:r w:rsidR="0046396B" w:rsidRPr="000C770E">
        <w:rPr>
          <w:rStyle w:val="Char8"/>
          <w:rtl/>
        </w:rPr>
        <w:t>.</w:t>
      </w:r>
    </w:p>
    <w:p w:rsidR="0046396B" w:rsidRPr="000C770E" w:rsidRDefault="005C601F" w:rsidP="000C770E">
      <w:pPr>
        <w:jc w:val="both"/>
        <w:rPr>
          <w:rStyle w:val="Char8"/>
          <w:rtl/>
        </w:rPr>
      </w:pPr>
      <w:r w:rsidRPr="000C770E">
        <w:rPr>
          <w:rStyle w:val="Char8"/>
          <w:rtl/>
        </w:rPr>
        <w:t>به هر</w:t>
      </w:r>
      <w:r w:rsidR="00BC02DE" w:rsidRPr="000C770E">
        <w:rPr>
          <w:rStyle w:val="Char8"/>
          <w:rtl/>
        </w:rPr>
        <w:t>حال</w:t>
      </w:r>
      <w:r w:rsidRPr="000C770E">
        <w:rPr>
          <w:rStyle w:val="Char8"/>
          <w:rtl/>
        </w:rPr>
        <w:t>،</w:t>
      </w:r>
      <w:r w:rsidR="00BC02DE" w:rsidRPr="000C770E">
        <w:rPr>
          <w:rStyle w:val="Char8"/>
          <w:rtl/>
        </w:rPr>
        <w:t xml:space="preserve"> مقصود از تشریح و تفصیل این مطلب در اینجا این است که هدف از قربانی نذر برای خدمت به خانه کعبه بود، لفظی که در شریعت گذشته برای مسئله </w:t>
      </w:r>
      <w:r w:rsidR="004D1A23" w:rsidRPr="000C770E">
        <w:rPr>
          <w:rStyle w:val="Char8"/>
          <w:rtl/>
        </w:rPr>
        <w:t xml:space="preserve">نذر به کار می‌رفت، لفظ </w:t>
      </w:r>
      <w:r w:rsidR="004D1A23" w:rsidRPr="009F7424">
        <w:rPr>
          <w:rStyle w:val="Char8"/>
          <w:rtl/>
        </w:rPr>
        <w:t>«</w:t>
      </w:r>
      <w:r w:rsidR="004D1A23" w:rsidRPr="000C770E">
        <w:rPr>
          <w:rStyle w:val="Char8"/>
          <w:rtl/>
        </w:rPr>
        <w:t>نزد خدا -</w:t>
      </w:r>
      <w:r w:rsidR="00BC02DE" w:rsidRPr="000C770E">
        <w:rPr>
          <w:rStyle w:val="Char8"/>
          <w:rtl/>
        </w:rPr>
        <w:t xml:space="preserve"> یا مقابل خدا</w:t>
      </w:r>
      <w:r w:rsidR="00BC02DE" w:rsidRPr="009F7424">
        <w:rPr>
          <w:rStyle w:val="Char8"/>
          <w:rtl/>
        </w:rPr>
        <w:t>»</w:t>
      </w:r>
      <w:r w:rsidR="00BC02DE" w:rsidRPr="000C770E">
        <w:rPr>
          <w:rStyle w:val="Char8"/>
          <w:rtl/>
        </w:rPr>
        <w:t xml:space="preserve"> بود، در تورات به کثرت ذکر شده که حضرت ابراهیم </w:t>
      </w:r>
      <w:r w:rsidR="0059005E" w:rsidRPr="0059005E">
        <w:rPr>
          <w:rStyle w:val="Char8"/>
          <w:rFonts w:cs="CTraditional Arabic"/>
          <w:rtl/>
        </w:rPr>
        <w:t>÷</w:t>
      </w:r>
      <w:r w:rsidR="00BC02DE" w:rsidRPr="000C770E">
        <w:rPr>
          <w:rStyle w:val="Char8"/>
          <w:rtl/>
        </w:rPr>
        <w:t xml:space="preserve"> دعای زیر را در حق اسماعیل به بارگاه خدا کرده بود:</w:t>
      </w:r>
    </w:p>
    <w:p w:rsidR="00B07BF1" w:rsidRDefault="00141A0C" w:rsidP="00B07BF1">
      <w:pPr>
        <w:jc w:val="both"/>
        <w:rPr>
          <w:rStyle w:val="Char8"/>
          <w:rtl/>
        </w:rPr>
      </w:pPr>
      <w:r w:rsidRPr="009F7424">
        <w:rPr>
          <w:rStyle w:val="Char6"/>
          <w:rFonts w:cs="IRNazli"/>
          <w:rtl/>
        </w:rPr>
        <w:t>«</w:t>
      </w:r>
      <w:r w:rsidRPr="006F0351">
        <w:rPr>
          <w:rStyle w:val="Char6"/>
          <w:rtl/>
        </w:rPr>
        <w:t xml:space="preserve">ليت </w:t>
      </w:r>
      <w:r w:rsidR="000E7A0B">
        <w:rPr>
          <w:rStyle w:val="Char6"/>
          <w:rFonts w:hint="cs"/>
          <w:rtl/>
        </w:rPr>
        <w:t>إ</w:t>
      </w:r>
      <w:r w:rsidRPr="006F0351">
        <w:rPr>
          <w:rStyle w:val="Char6"/>
          <w:rtl/>
        </w:rPr>
        <w:t>سم</w:t>
      </w:r>
      <w:r w:rsidR="00B07BF1">
        <w:rPr>
          <w:rStyle w:val="Char6"/>
          <w:rFonts w:hint="cs"/>
          <w:rtl/>
        </w:rPr>
        <w:t>ـ</w:t>
      </w:r>
      <w:r w:rsidRPr="006F0351">
        <w:rPr>
          <w:rStyle w:val="Char6"/>
          <w:rtl/>
        </w:rPr>
        <w:t xml:space="preserve">اعيل يعيش </w:t>
      </w:r>
      <w:r w:rsidR="000E7A0B">
        <w:rPr>
          <w:rStyle w:val="Char6"/>
          <w:rFonts w:hint="cs"/>
          <w:rtl/>
        </w:rPr>
        <w:t>أ</w:t>
      </w:r>
      <w:r w:rsidRPr="006F0351">
        <w:rPr>
          <w:rStyle w:val="Char6"/>
          <w:rtl/>
        </w:rPr>
        <w:t>مامك</w:t>
      </w:r>
      <w:r w:rsidRPr="009F7424">
        <w:rPr>
          <w:rStyle w:val="Char6"/>
          <w:rFonts w:cs="IRNazli"/>
          <w:rtl/>
        </w:rPr>
        <w:t>»</w:t>
      </w:r>
      <w:r w:rsidRPr="001A70BE">
        <w:rPr>
          <w:rStyle w:val="Char8"/>
          <w:vertAlign w:val="superscript"/>
          <w:rtl/>
        </w:rPr>
        <w:t>(</w:t>
      </w:r>
      <w:r w:rsidRPr="001A70BE">
        <w:rPr>
          <w:rStyle w:val="Char8"/>
          <w:vertAlign w:val="superscript"/>
          <w:rtl/>
        </w:rPr>
        <w:footnoteReference w:id="123"/>
      </w:r>
      <w:r w:rsidRPr="001A70BE">
        <w:rPr>
          <w:rStyle w:val="Char8"/>
          <w:vertAlign w:val="superscript"/>
          <w:rtl/>
        </w:rPr>
        <w:t>)</w:t>
      </w:r>
      <w:r w:rsidRPr="000C770E">
        <w:rPr>
          <w:rStyle w:val="Char8"/>
          <w:rtl/>
        </w:rPr>
        <w:t>.</w:t>
      </w:r>
      <w:r w:rsidR="00B07BF1">
        <w:rPr>
          <w:rStyle w:val="Char8"/>
          <w:rFonts w:hint="cs"/>
          <w:rtl/>
        </w:rPr>
        <w:t xml:space="preserve"> </w:t>
      </w:r>
      <w:r w:rsidR="008E4FAB" w:rsidRPr="009F7424">
        <w:rPr>
          <w:rStyle w:val="Char8"/>
          <w:rtl/>
        </w:rPr>
        <w:t>«</w:t>
      </w:r>
      <w:r w:rsidR="008E4FAB" w:rsidRPr="000C770E">
        <w:rPr>
          <w:rStyle w:val="Char8"/>
          <w:rtl/>
        </w:rPr>
        <w:t>کاش اسماعیل در نزد تو زندگی می‌کرد</w:t>
      </w:r>
      <w:r w:rsidR="008E4FAB" w:rsidRPr="009F7424">
        <w:rPr>
          <w:rStyle w:val="Char8"/>
          <w:rtl/>
        </w:rPr>
        <w:t>»</w:t>
      </w:r>
      <w:r w:rsidR="00B07BF1">
        <w:rPr>
          <w:rStyle w:val="Char8"/>
          <w:rFonts w:hint="cs"/>
          <w:rtl/>
        </w:rPr>
        <w:t>.</w:t>
      </w:r>
    </w:p>
    <w:p w:rsidR="008E4FAB" w:rsidRPr="000C770E" w:rsidRDefault="008E4FAB" w:rsidP="00B07BF1">
      <w:pPr>
        <w:jc w:val="both"/>
        <w:rPr>
          <w:rStyle w:val="Char8"/>
          <w:rtl/>
        </w:rPr>
      </w:pPr>
      <w:r w:rsidRPr="000C770E">
        <w:rPr>
          <w:rStyle w:val="Char8"/>
          <w:rtl/>
        </w:rPr>
        <w:t xml:space="preserve"> طبق همین درخواست و آرزو به او در خواب بصورت کنایه و تمثیل دستور </w:t>
      </w:r>
      <w:r w:rsidR="004D1A23" w:rsidRPr="000C770E">
        <w:rPr>
          <w:rStyle w:val="Char8"/>
          <w:rtl/>
        </w:rPr>
        <w:t>داده شد تا فرزندش را قربانی کند.</w:t>
      </w:r>
      <w:r w:rsidRPr="000C770E">
        <w:rPr>
          <w:rStyle w:val="Char8"/>
          <w:rtl/>
        </w:rPr>
        <w:t xml:space="preserve"> آنچه که بیان گردید دلایل قاطعی است بر این که به حضرت ابراهیم در خواب دستور داده شده بود تا فقط حضرت اسماعیل را قربانی کند، نه حضرت اسحاق را.</w:t>
      </w:r>
    </w:p>
    <w:p w:rsidR="007D3A67" w:rsidRPr="000C770E" w:rsidRDefault="007D3A67" w:rsidP="000C770E">
      <w:pPr>
        <w:jc w:val="both"/>
        <w:rPr>
          <w:rStyle w:val="Char8"/>
          <w:rtl/>
        </w:rPr>
        <w:sectPr w:rsidR="007D3A67" w:rsidRPr="000C770E" w:rsidSect="00816991">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7D3A67" w:rsidRPr="00EA5FDD" w:rsidRDefault="007D3A67" w:rsidP="00C477BB">
      <w:pPr>
        <w:pStyle w:val="a"/>
        <w:rPr>
          <w:rtl/>
        </w:rPr>
      </w:pPr>
      <w:bookmarkStart w:id="343" w:name="_Toc288060352"/>
      <w:bookmarkStart w:id="344" w:name="_Toc348619381"/>
      <w:bookmarkStart w:id="345" w:name="_Toc457860781"/>
      <w:r>
        <w:rPr>
          <w:rtl/>
        </w:rPr>
        <w:t>مک</w:t>
      </w:r>
      <w:r w:rsidR="000E7A0B">
        <w:rPr>
          <w:rFonts w:hint="cs"/>
          <w:rtl/>
        </w:rPr>
        <w:t>ّۀ</w:t>
      </w:r>
      <w:r w:rsidRPr="00EA5FDD">
        <w:rPr>
          <w:rtl/>
        </w:rPr>
        <w:t xml:space="preserve"> معظم</w:t>
      </w:r>
      <w:r w:rsidR="00EA5FDD" w:rsidRPr="00EA5FDD">
        <w:rPr>
          <w:rtl/>
        </w:rPr>
        <w:t>ه</w:t>
      </w:r>
      <w:bookmarkEnd w:id="343"/>
      <w:bookmarkEnd w:id="344"/>
      <w:bookmarkEnd w:id="345"/>
    </w:p>
    <w:p w:rsidR="007D3A67" w:rsidRPr="000C770E" w:rsidRDefault="007D3A67" w:rsidP="000C770E">
      <w:pPr>
        <w:jc w:val="both"/>
        <w:rPr>
          <w:rStyle w:val="Char8"/>
          <w:rtl/>
        </w:rPr>
      </w:pPr>
      <w:r w:rsidRPr="000C770E">
        <w:rPr>
          <w:rStyle w:val="Char8"/>
          <w:rtl/>
        </w:rPr>
        <w:t>در صف</w:t>
      </w:r>
      <w:r w:rsidR="000E7A0B" w:rsidRPr="000C770E">
        <w:rPr>
          <w:rStyle w:val="Char8"/>
          <w:rFonts w:hint="cs"/>
          <w:rtl/>
        </w:rPr>
        <w:t>ح</w:t>
      </w:r>
      <w:r w:rsidRPr="000C770E">
        <w:rPr>
          <w:rStyle w:val="Char8"/>
          <w:rtl/>
        </w:rPr>
        <w:t>ات قبل آشکار گردید که محل سکونت حضرت اسماعیل در سرزمین عرب بوده است. همچنین به وضوح ثابت و روشن گردید که مکان و محل ذبح حضرت اسماعیل وادی مکه بوده است. بنابراین، در اینجا می‌خواه</w:t>
      </w:r>
      <w:r w:rsidR="000E7A0B" w:rsidRPr="000C770E">
        <w:rPr>
          <w:rStyle w:val="Char8"/>
          <w:rFonts w:hint="cs"/>
          <w:rtl/>
        </w:rPr>
        <w:t>ی</w:t>
      </w:r>
      <w:r w:rsidRPr="000C770E">
        <w:rPr>
          <w:rStyle w:val="Char8"/>
          <w:rtl/>
        </w:rPr>
        <w:t>م به بحث در مورد قدمت مکه و اینکه این وادی متعلق به دوران بسیار قدیم می‌باشد، بپردازیم. مارگولیوث مورخ متعص</w:t>
      </w:r>
      <w:r w:rsidR="00646F9C" w:rsidRPr="000C770E">
        <w:rPr>
          <w:rStyle w:val="Char8"/>
          <w:rtl/>
        </w:rPr>
        <w:t xml:space="preserve">ب مسیحی می‌نویسد که ادعای قدیمی </w:t>
      </w:r>
      <w:r w:rsidRPr="000C770E">
        <w:rPr>
          <w:rStyle w:val="Char8"/>
          <w:rtl/>
        </w:rPr>
        <w:t>بودن این شهر فقط از جانب مسلمانان مطرح گردیده و در کتب تاریخ قدیم نشانی از آن یافت نمی‌شود</w:t>
      </w:r>
      <w:r w:rsidRPr="001A70BE">
        <w:rPr>
          <w:rStyle w:val="Char8"/>
          <w:vertAlign w:val="superscript"/>
          <w:rtl/>
        </w:rPr>
        <w:t>(</w:t>
      </w:r>
      <w:r w:rsidRPr="001A70BE">
        <w:rPr>
          <w:rStyle w:val="Char8"/>
          <w:vertAlign w:val="superscript"/>
          <w:rtl/>
        </w:rPr>
        <w:footnoteReference w:id="124"/>
      </w:r>
      <w:r w:rsidRPr="001A70BE">
        <w:rPr>
          <w:rStyle w:val="Char8"/>
          <w:vertAlign w:val="superscript"/>
          <w:rtl/>
        </w:rPr>
        <w:t>)</w:t>
      </w:r>
      <w:r w:rsidRPr="000C770E">
        <w:rPr>
          <w:rStyle w:val="Char8"/>
          <w:rtl/>
        </w:rPr>
        <w:t>. لازم است پیرامون این بحث مقدار بیشتری توضیح دهیم:</w:t>
      </w:r>
    </w:p>
    <w:p w:rsidR="007D3A67" w:rsidRPr="000C770E" w:rsidRDefault="00094101" w:rsidP="000C770E">
      <w:pPr>
        <w:jc w:val="both"/>
        <w:rPr>
          <w:rStyle w:val="Char8"/>
          <w:rtl/>
        </w:rPr>
      </w:pPr>
      <w:r w:rsidRPr="000C770E">
        <w:rPr>
          <w:rStyle w:val="Char8"/>
          <w:rtl/>
        </w:rPr>
        <w:t xml:space="preserve">نام قدیمی و اصلی مکه </w:t>
      </w:r>
      <w:r w:rsidRPr="009F7424">
        <w:rPr>
          <w:rStyle w:val="Char8"/>
          <w:rtl/>
        </w:rPr>
        <w:t>«</w:t>
      </w:r>
      <w:r w:rsidRPr="000C770E">
        <w:rPr>
          <w:rStyle w:val="Char8"/>
          <w:rtl/>
        </w:rPr>
        <w:t>بَکّه</w:t>
      </w:r>
      <w:r w:rsidRPr="009F7424">
        <w:rPr>
          <w:rStyle w:val="Char8"/>
          <w:rtl/>
        </w:rPr>
        <w:t>»</w:t>
      </w:r>
      <w:r w:rsidRPr="000C770E">
        <w:rPr>
          <w:rStyle w:val="Char8"/>
          <w:rtl/>
        </w:rPr>
        <w:t xml:space="preserve"> است، در قرآن مجید همین نام ذکر شده:</w:t>
      </w:r>
    </w:p>
    <w:p w:rsidR="001246E0" w:rsidRPr="009F7424" w:rsidRDefault="001246E0" w:rsidP="00B07BF1">
      <w:pPr>
        <w:pStyle w:val="af"/>
        <w:rPr>
          <w:rStyle w:val="Char8"/>
          <w:rtl/>
        </w:rPr>
      </w:pPr>
      <w:r>
        <w:rPr>
          <w:rFonts w:ascii="Traditional Arabic" w:hAnsi="Traditional Arabic" w:cs="Traditional Arabic"/>
          <w:sz w:val="32"/>
          <w:rtl/>
        </w:rPr>
        <w:t>﴿</w:t>
      </w:r>
      <w:r w:rsidR="00EA0BD1" w:rsidRPr="00B07BF1">
        <w:rPr>
          <w:rtl/>
        </w:rPr>
        <w:t>إِنَّ أَوَّلَ بَي</w:t>
      </w:r>
      <w:r w:rsidR="00EA0BD1" w:rsidRPr="00B07BF1">
        <w:rPr>
          <w:rFonts w:hint="cs"/>
          <w:rtl/>
        </w:rPr>
        <w:t>ۡتٖ</w:t>
      </w:r>
      <w:r w:rsidR="00EA0BD1" w:rsidRPr="00B07BF1">
        <w:rPr>
          <w:rtl/>
        </w:rPr>
        <w:t xml:space="preserve"> </w:t>
      </w:r>
      <w:r w:rsidR="00EA0BD1" w:rsidRPr="00B07BF1">
        <w:rPr>
          <w:rFonts w:hint="cs"/>
          <w:rtl/>
        </w:rPr>
        <w:t>وُضِعَ</w:t>
      </w:r>
      <w:r w:rsidR="00EA0BD1" w:rsidRPr="00B07BF1">
        <w:rPr>
          <w:rtl/>
        </w:rPr>
        <w:t xml:space="preserve"> </w:t>
      </w:r>
      <w:r w:rsidR="00EA0BD1" w:rsidRPr="00B07BF1">
        <w:rPr>
          <w:rFonts w:hint="cs"/>
          <w:rtl/>
        </w:rPr>
        <w:t>لِلنَّاسِ</w:t>
      </w:r>
      <w:r w:rsidR="00EA0BD1" w:rsidRPr="00B07BF1">
        <w:rPr>
          <w:rtl/>
        </w:rPr>
        <w:t xml:space="preserve"> </w:t>
      </w:r>
      <w:r w:rsidR="00EA0BD1" w:rsidRPr="00B07BF1">
        <w:rPr>
          <w:rFonts w:hint="cs"/>
          <w:rtl/>
        </w:rPr>
        <w:t>لَلَّذِي</w:t>
      </w:r>
      <w:r w:rsidR="00EA0BD1" w:rsidRPr="00B07BF1">
        <w:rPr>
          <w:rtl/>
        </w:rPr>
        <w:t xml:space="preserve"> </w:t>
      </w:r>
      <w:r w:rsidR="00EA0BD1" w:rsidRPr="00B07BF1">
        <w:rPr>
          <w:rFonts w:hint="cs"/>
          <w:rtl/>
        </w:rPr>
        <w:t>بِبَكَّةَ</w:t>
      </w:r>
      <w:r w:rsidR="00EA0BD1" w:rsidRPr="00B07BF1">
        <w:rPr>
          <w:rtl/>
        </w:rPr>
        <w:t xml:space="preserve"> </w:t>
      </w:r>
      <w:r w:rsidR="00EA0BD1" w:rsidRPr="00B07BF1">
        <w:rPr>
          <w:rFonts w:hint="cs"/>
          <w:rtl/>
        </w:rPr>
        <w:t>مُبَارَكٗا</w:t>
      </w:r>
      <w:r>
        <w:rPr>
          <w:rFonts w:ascii="Traditional Arabic" w:hAnsi="Traditional Arabic" w:cs="Traditional Arabic"/>
          <w:sz w:val="32"/>
          <w:rtl/>
        </w:rPr>
        <w:t>﴾</w:t>
      </w:r>
      <w:r w:rsidRPr="000C770E">
        <w:rPr>
          <w:rStyle w:val="Char8"/>
          <w:rtl/>
        </w:rPr>
        <w:t xml:space="preserve"> </w:t>
      </w:r>
      <w:r w:rsidRPr="009F7424">
        <w:rPr>
          <w:rStyle w:val="Chara"/>
          <w:rtl/>
        </w:rPr>
        <w:t>[آل عمران: 96]</w:t>
      </w:r>
      <w:r w:rsidRPr="000C770E">
        <w:rPr>
          <w:rStyle w:val="Char8"/>
          <w:rtl/>
        </w:rPr>
        <w:t>.</w:t>
      </w:r>
    </w:p>
    <w:p w:rsidR="004D42BD" w:rsidRPr="000C770E" w:rsidRDefault="00371669" w:rsidP="00B07BF1">
      <w:pPr>
        <w:pStyle w:val="ab"/>
        <w:rPr>
          <w:rStyle w:val="Char8"/>
          <w:rtl/>
        </w:rPr>
      </w:pPr>
      <w:r w:rsidRPr="009F7424">
        <w:rPr>
          <w:rFonts w:ascii="Amazone BT" w:hAnsi="Amazone BT"/>
          <w:color w:val="000000"/>
          <w:rtl/>
        </w:rPr>
        <w:t>«</w:t>
      </w:r>
      <w:r w:rsidR="004D42BD" w:rsidRPr="00B07BF1">
        <w:rPr>
          <w:rtl/>
        </w:rPr>
        <w:t>اولین خانه مقدس و با برکت که برای آد</w:t>
      </w:r>
      <w:r w:rsidRPr="00B07BF1">
        <w:rPr>
          <w:rtl/>
        </w:rPr>
        <w:t>میان بنا نهاده شده در «بکه» بود</w:t>
      </w:r>
      <w:r w:rsidRPr="009F7424">
        <w:rPr>
          <w:rFonts w:ascii="Amazone BT" w:hAnsi="Amazone BT"/>
          <w:color w:val="000000"/>
          <w:rtl/>
        </w:rPr>
        <w:t>»</w:t>
      </w:r>
      <w:r w:rsidR="004D42BD" w:rsidRPr="000C770E">
        <w:rPr>
          <w:rStyle w:val="Char8"/>
          <w:rtl/>
        </w:rPr>
        <w:t>.</w:t>
      </w:r>
    </w:p>
    <w:p w:rsidR="00891309" w:rsidRPr="000C770E" w:rsidRDefault="00646F9C" w:rsidP="000C770E">
      <w:pPr>
        <w:jc w:val="both"/>
        <w:rPr>
          <w:rStyle w:val="Char8"/>
          <w:rtl/>
        </w:rPr>
      </w:pPr>
      <w:r w:rsidRPr="000C770E">
        <w:rPr>
          <w:rStyle w:val="Char8"/>
          <w:rtl/>
        </w:rPr>
        <w:t>در کتاب زبور</w:t>
      </w:r>
      <w:r w:rsidR="00891309" w:rsidRPr="000C770E">
        <w:rPr>
          <w:rStyle w:val="Char8"/>
          <w:rtl/>
        </w:rPr>
        <w:t xml:space="preserve"> 84/ 6 مذکور است:</w:t>
      </w:r>
    </w:p>
    <w:p w:rsidR="005017EE" w:rsidRPr="000C770E" w:rsidRDefault="000E7A0B" w:rsidP="000C770E">
      <w:pPr>
        <w:jc w:val="both"/>
        <w:rPr>
          <w:rStyle w:val="Char8"/>
          <w:rtl/>
        </w:rPr>
      </w:pPr>
      <w:r w:rsidRPr="009F7424">
        <w:rPr>
          <w:rStyle w:val="Char8"/>
          <w:rFonts w:hint="cs"/>
          <w:rtl/>
        </w:rPr>
        <w:t>«</w:t>
      </w:r>
      <w:r w:rsidR="005017EE" w:rsidRPr="000C770E">
        <w:rPr>
          <w:rStyle w:val="Char8"/>
          <w:rtl/>
        </w:rPr>
        <w:t xml:space="preserve">از وادی بکه گذر کرده، در آنچا چاهی بود که </w:t>
      </w:r>
      <w:r w:rsidR="005017EE" w:rsidRPr="009F7424">
        <w:rPr>
          <w:rStyle w:val="Char8"/>
          <w:rtl/>
        </w:rPr>
        <w:t>«</w:t>
      </w:r>
      <w:r w:rsidR="005017EE" w:rsidRPr="000C770E">
        <w:rPr>
          <w:rStyle w:val="Char8"/>
          <w:rtl/>
        </w:rPr>
        <w:t>موره</w:t>
      </w:r>
      <w:r w:rsidR="005017EE" w:rsidRPr="009F7424">
        <w:rPr>
          <w:rStyle w:val="Char8"/>
          <w:rtl/>
        </w:rPr>
        <w:t>»</w:t>
      </w:r>
      <w:r w:rsidR="005017EE" w:rsidRPr="000C770E">
        <w:rPr>
          <w:rStyle w:val="Char8"/>
          <w:rtl/>
        </w:rPr>
        <w:t xml:space="preserve"> را با برکات خود فرا می‌گرفت و با نیروی قوی ترقی کرده می‌رویاند</w:t>
      </w:r>
      <w:r w:rsidRPr="009F7424">
        <w:rPr>
          <w:rStyle w:val="Char8"/>
          <w:rFonts w:hint="cs"/>
          <w:rtl/>
        </w:rPr>
        <w:t>»</w:t>
      </w:r>
      <w:r w:rsidR="005017EE" w:rsidRPr="000C770E">
        <w:rPr>
          <w:rStyle w:val="Char8"/>
          <w:rtl/>
        </w:rPr>
        <w:t>.</w:t>
      </w:r>
    </w:p>
    <w:p w:rsidR="00214413" w:rsidRPr="000C770E" w:rsidRDefault="00214413" w:rsidP="000C770E">
      <w:pPr>
        <w:jc w:val="both"/>
        <w:rPr>
          <w:rStyle w:val="Char8"/>
          <w:rtl/>
        </w:rPr>
      </w:pPr>
      <w:r w:rsidRPr="000C770E">
        <w:rPr>
          <w:rStyle w:val="Char8"/>
          <w:rtl/>
        </w:rPr>
        <w:t>در این جمله مراد از کلم</w:t>
      </w:r>
      <w:r w:rsidR="000E7A0B" w:rsidRPr="000C770E">
        <w:rPr>
          <w:rStyle w:val="Char8"/>
          <w:rFonts w:hint="cs"/>
          <w:rtl/>
        </w:rPr>
        <w:t>ۀ</w:t>
      </w:r>
      <w:r w:rsidRPr="000C770E">
        <w:rPr>
          <w:rStyle w:val="Char8"/>
          <w:rtl/>
        </w:rPr>
        <w:t xml:space="preserve"> </w:t>
      </w:r>
      <w:r w:rsidRPr="009F7424">
        <w:rPr>
          <w:rStyle w:val="Char8"/>
          <w:rtl/>
        </w:rPr>
        <w:t>«</w:t>
      </w:r>
      <w:r w:rsidRPr="000C770E">
        <w:rPr>
          <w:rStyle w:val="Char8"/>
          <w:rtl/>
        </w:rPr>
        <w:t>بکه</w:t>
      </w:r>
      <w:r w:rsidRPr="009F7424">
        <w:rPr>
          <w:rStyle w:val="Char8"/>
          <w:rtl/>
        </w:rPr>
        <w:t>»</w:t>
      </w:r>
      <w:r w:rsidRPr="000C770E">
        <w:rPr>
          <w:rStyle w:val="Char8"/>
          <w:rtl/>
        </w:rPr>
        <w:t xml:space="preserve"> مکه معظمه است، ولی اگر این لفظ را به جای اسم </w:t>
      </w:r>
      <w:r w:rsidR="00FD4F08" w:rsidRPr="000C770E">
        <w:rPr>
          <w:rStyle w:val="Char8"/>
          <w:rtl/>
        </w:rPr>
        <w:t xml:space="preserve">علم، مشتق قرار دهیم، معنای آن </w:t>
      </w:r>
      <w:r w:rsidR="00FD4F08" w:rsidRPr="009F7424">
        <w:rPr>
          <w:rStyle w:val="Char8"/>
          <w:rtl/>
        </w:rPr>
        <w:t>«</w:t>
      </w:r>
      <w:r w:rsidR="00FD4F08" w:rsidRPr="000C770E">
        <w:rPr>
          <w:rStyle w:val="Char8"/>
          <w:rtl/>
        </w:rPr>
        <w:t>گریه</w:t>
      </w:r>
      <w:r w:rsidR="00FD4F08" w:rsidRPr="009F7424">
        <w:rPr>
          <w:rStyle w:val="Char8"/>
          <w:rtl/>
        </w:rPr>
        <w:t>»</w:t>
      </w:r>
      <w:r w:rsidR="00FD4F08" w:rsidRPr="000C770E">
        <w:rPr>
          <w:rStyle w:val="Char8"/>
          <w:rtl/>
        </w:rPr>
        <w:t xml:space="preserve"> می‌شود و در این صورت معنی همان لفظ عربی </w:t>
      </w:r>
      <w:r w:rsidR="00FD4F08" w:rsidRPr="009F7424">
        <w:rPr>
          <w:rStyle w:val="Char8"/>
          <w:rtl/>
        </w:rPr>
        <w:t>«</w:t>
      </w:r>
      <w:r w:rsidR="00FD4F08" w:rsidRPr="000C770E">
        <w:rPr>
          <w:rStyle w:val="Char8"/>
          <w:rtl/>
        </w:rPr>
        <w:t>بکاء</w:t>
      </w:r>
      <w:r w:rsidR="00FD4F08" w:rsidRPr="009F7424">
        <w:rPr>
          <w:rStyle w:val="Char8"/>
          <w:rtl/>
        </w:rPr>
        <w:t>»</w:t>
      </w:r>
      <w:r w:rsidR="00FD4F08" w:rsidRPr="000C770E">
        <w:rPr>
          <w:rStyle w:val="Char8"/>
          <w:rtl/>
        </w:rPr>
        <w:t xml:space="preserve"> را می‌دهد، از آنجا که یهود و نصاری در</w:t>
      </w:r>
      <w:r w:rsidR="00646F9C" w:rsidRPr="000C770E">
        <w:rPr>
          <w:rStyle w:val="Char8"/>
          <w:rtl/>
        </w:rPr>
        <w:t xml:space="preserve"> طول تاریخ همواره در صدد از بین بردن موقعیت و جایگاه والای مکه مکرمه بوده و هستند.</w:t>
      </w:r>
      <w:r w:rsidR="00FD4F08" w:rsidRPr="000C770E">
        <w:rPr>
          <w:rStyle w:val="Char8"/>
          <w:rtl/>
        </w:rPr>
        <w:t xml:space="preserve"> لذا بسیاری از مترجمین ای</w:t>
      </w:r>
      <w:r w:rsidR="00646F9C" w:rsidRPr="000C770E">
        <w:rPr>
          <w:rStyle w:val="Char8"/>
          <w:rtl/>
        </w:rPr>
        <w:t>ن دو</w:t>
      </w:r>
      <w:r w:rsidR="00FD4F08" w:rsidRPr="000C770E">
        <w:rPr>
          <w:rStyle w:val="Char8"/>
          <w:rtl/>
        </w:rPr>
        <w:t xml:space="preserve"> فرقه، بکه را در عبارت فوق به معنای </w:t>
      </w:r>
      <w:r w:rsidR="00FD4F08" w:rsidRPr="009F7424">
        <w:rPr>
          <w:rStyle w:val="Char8"/>
          <w:rtl/>
        </w:rPr>
        <w:t>«</w:t>
      </w:r>
      <w:r w:rsidR="00FD4F08" w:rsidRPr="000C770E">
        <w:rPr>
          <w:rStyle w:val="Char8"/>
          <w:rtl/>
        </w:rPr>
        <w:t>گریه</w:t>
      </w:r>
      <w:r w:rsidR="00FD4F08" w:rsidRPr="009F7424">
        <w:rPr>
          <w:rStyle w:val="Char8"/>
          <w:rtl/>
        </w:rPr>
        <w:t>»</w:t>
      </w:r>
      <w:r w:rsidR="00FD4F08" w:rsidRPr="000C770E">
        <w:rPr>
          <w:rStyle w:val="Char8"/>
          <w:rtl/>
        </w:rPr>
        <w:t xml:space="preserve"> ترجمه </w:t>
      </w:r>
      <w:r w:rsidR="00D64E77" w:rsidRPr="000C770E">
        <w:rPr>
          <w:rStyle w:val="Char8"/>
          <w:rtl/>
        </w:rPr>
        <w:t>کرده‌</w:t>
      </w:r>
      <w:r w:rsidR="00763E1D" w:rsidRPr="000C770E">
        <w:rPr>
          <w:rStyle w:val="Char8"/>
          <w:rtl/>
        </w:rPr>
        <w:t>اند</w:t>
      </w:r>
      <w:r w:rsidR="00FD4F08" w:rsidRPr="000C770E">
        <w:rPr>
          <w:rStyle w:val="Char8"/>
          <w:rtl/>
        </w:rPr>
        <w:t xml:space="preserve">، ولی هر آدم هوشیاری می‌داند که در این صورت وادی </w:t>
      </w:r>
      <w:r w:rsidR="00FD4F08" w:rsidRPr="009F7424">
        <w:rPr>
          <w:rStyle w:val="Char8"/>
          <w:rtl/>
        </w:rPr>
        <w:t>«</w:t>
      </w:r>
      <w:r w:rsidR="00FD4F08" w:rsidRPr="000C770E">
        <w:rPr>
          <w:rStyle w:val="Char8"/>
          <w:rtl/>
        </w:rPr>
        <w:t>بکاء</w:t>
      </w:r>
      <w:r w:rsidR="00FD4F08" w:rsidRPr="009F7424">
        <w:rPr>
          <w:rStyle w:val="Char8"/>
          <w:rtl/>
        </w:rPr>
        <w:t>»</w:t>
      </w:r>
      <w:r w:rsidR="00FD4F08" w:rsidRPr="000C770E">
        <w:rPr>
          <w:rStyle w:val="Char8"/>
          <w:rtl/>
        </w:rPr>
        <w:t xml:space="preserve"> یعنی سرزمین گریه هیچ </w:t>
      </w:r>
      <w:r w:rsidR="00FD4F08" w:rsidRPr="00B07BF1">
        <w:rPr>
          <w:rStyle w:val="Char8"/>
          <w:spacing w:val="-4"/>
          <w:rtl/>
        </w:rPr>
        <w:t>معنایی نخواهد داشت</w:t>
      </w:r>
      <w:r w:rsidR="00646F9C" w:rsidRPr="00B07BF1">
        <w:rPr>
          <w:rStyle w:val="Char8"/>
          <w:spacing w:val="-4"/>
          <w:rtl/>
        </w:rPr>
        <w:t>؛</w:t>
      </w:r>
      <w:r w:rsidR="00FD4F08" w:rsidRPr="00B07BF1">
        <w:rPr>
          <w:rStyle w:val="Char8"/>
          <w:spacing w:val="-4"/>
          <w:rtl/>
        </w:rPr>
        <w:t xml:space="preserve"> از مفهوم آیاتی که قبل از عبارت مذکور در زبور آورده شده و موجود اند، آشکارا معلوم می‌شود که در آن سرود، حضرت داود نسبت به مکه معظمه</w:t>
      </w:r>
      <w:r w:rsidR="000E7A0B" w:rsidRPr="00B07BF1">
        <w:rPr>
          <w:rStyle w:val="Char8"/>
          <w:rFonts w:hint="cs"/>
          <w:spacing w:val="-4"/>
          <w:rtl/>
        </w:rPr>
        <w:t>،</w:t>
      </w:r>
      <w:r w:rsidR="00FD4F08" w:rsidRPr="00B07BF1">
        <w:rPr>
          <w:rStyle w:val="Char8"/>
          <w:spacing w:val="-4"/>
          <w:rtl/>
        </w:rPr>
        <w:t xml:space="preserve"> «مروه» و قربانگاه اسماعیل اشتیاق و تمنای قلبی خود را ظاهر کرده است و آن عبارت چنین است</w:t>
      </w:r>
      <w:r w:rsidR="00FD4F08" w:rsidRPr="000C770E">
        <w:rPr>
          <w:rStyle w:val="Char8"/>
          <w:rtl/>
        </w:rPr>
        <w:t>:</w:t>
      </w:r>
    </w:p>
    <w:p w:rsidR="00FD4F08" w:rsidRPr="000C770E" w:rsidRDefault="00646F9C" w:rsidP="00B07BF1">
      <w:pPr>
        <w:jc w:val="both"/>
        <w:rPr>
          <w:rStyle w:val="Char8"/>
          <w:rtl/>
        </w:rPr>
      </w:pPr>
      <w:r w:rsidRPr="009F7424">
        <w:rPr>
          <w:rStyle w:val="Char8"/>
          <w:rtl/>
        </w:rPr>
        <w:t>«</w:t>
      </w:r>
      <w:r w:rsidRPr="000C770E">
        <w:rPr>
          <w:rStyle w:val="Char8"/>
          <w:rtl/>
        </w:rPr>
        <w:t>حضرت داود به خداوند می‌گوی</w:t>
      </w:r>
      <w:r w:rsidR="00576EAE" w:rsidRPr="000C770E">
        <w:rPr>
          <w:rStyle w:val="Char8"/>
          <w:rtl/>
        </w:rPr>
        <w:t>د: ای خدای سپاهیان! مسکن تو چقدر شیرین است! نفس من مشتاق، بلکه عاشق خانه خداست. ای خدا! قربانگاه‌های تو مالک و خدای من اند. مبارک</w:t>
      </w:r>
      <w:r w:rsidRPr="000C770E">
        <w:rPr>
          <w:rStyle w:val="Char8"/>
          <w:rtl/>
        </w:rPr>
        <w:t xml:space="preserve"> </w:t>
      </w:r>
      <w:r w:rsidR="00576EAE" w:rsidRPr="000C770E">
        <w:rPr>
          <w:rStyle w:val="Char8"/>
          <w:rtl/>
        </w:rPr>
        <w:t>باد برای کسانی که همیشه در خان</w:t>
      </w:r>
      <w:r w:rsidR="007557AE">
        <w:rPr>
          <w:rStyle w:val="Char8"/>
          <w:rtl/>
        </w:rPr>
        <w:t>ۀ</w:t>
      </w:r>
      <w:r w:rsidR="00576EAE" w:rsidRPr="000C770E">
        <w:rPr>
          <w:rStyle w:val="Char8"/>
          <w:rtl/>
        </w:rPr>
        <w:t xml:space="preserve"> تو زندگی می‌کنند و تسبیح تو را می‌خوانند</w:t>
      </w:r>
      <w:r w:rsidR="00576EAE" w:rsidRPr="009F7424">
        <w:rPr>
          <w:rStyle w:val="Char8"/>
          <w:rtl/>
        </w:rPr>
        <w:t>»</w:t>
      </w:r>
      <w:r w:rsidR="00B07BF1" w:rsidRPr="000C770E">
        <w:rPr>
          <w:rStyle w:val="Char8"/>
          <w:rtl/>
        </w:rPr>
        <w:t>!</w:t>
      </w:r>
      <w:r w:rsidR="00576EAE" w:rsidRPr="000C770E">
        <w:rPr>
          <w:rStyle w:val="Char8"/>
          <w:rtl/>
        </w:rPr>
        <w:t>.</w:t>
      </w:r>
    </w:p>
    <w:p w:rsidR="00CF31D1" w:rsidRPr="000C770E" w:rsidRDefault="00CF31D1" w:rsidP="000C770E">
      <w:pPr>
        <w:jc w:val="both"/>
        <w:rPr>
          <w:rStyle w:val="Char8"/>
          <w:rtl/>
        </w:rPr>
      </w:pPr>
      <w:r w:rsidRPr="000C770E">
        <w:rPr>
          <w:rStyle w:val="Char8"/>
          <w:rtl/>
        </w:rPr>
        <w:t>پس از آن آیاتی که در مورد خان</w:t>
      </w:r>
      <w:r w:rsidR="007557AE">
        <w:rPr>
          <w:rStyle w:val="Char8"/>
          <w:rtl/>
        </w:rPr>
        <w:t>ۀ</w:t>
      </w:r>
      <w:r w:rsidRPr="000C770E">
        <w:rPr>
          <w:rStyle w:val="Char8"/>
          <w:rtl/>
        </w:rPr>
        <w:t xml:space="preserve"> </w:t>
      </w:r>
      <w:r w:rsidRPr="009F7424">
        <w:rPr>
          <w:rStyle w:val="Char8"/>
          <w:rtl/>
        </w:rPr>
        <w:t>«</w:t>
      </w:r>
      <w:r w:rsidRPr="000C770E">
        <w:rPr>
          <w:rStyle w:val="Char8"/>
          <w:rtl/>
        </w:rPr>
        <w:t>بک</w:t>
      </w:r>
      <w:r w:rsidR="000E7A0B" w:rsidRPr="000C770E">
        <w:rPr>
          <w:rStyle w:val="Char8"/>
          <w:rFonts w:hint="cs"/>
          <w:rtl/>
        </w:rPr>
        <w:t>ّ</w:t>
      </w:r>
      <w:r w:rsidRPr="000C770E">
        <w:rPr>
          <w:rStyle w:val="Char8"/>
          <w:rtl/>
        </w:rPr>
        <w:t>ه</w:t>
      </w:r>
      <w:r w:rsidRPr="009F7424">
        <w:rPr>
          <w:rStyle w:val="Char8"/>
          <w:rtl/>
        </w:rPr>
        <w:t>»</w:t>
      </w:r>
      <w:r w:rsidRPr="000C770E">
        <w:rPr>
          <w:rStyle w:val="Char8"/>
          <w:rtl/>
        </w:rPr>
        <w:t xml:space="preserve"> ذکر گردیده بیان </w:t>
      </w:r>
      <w:r w:rsidR="00D64E77" w:rsidRPr="000C770E">
        <w:rPr>
          <w:rStyle w:val="Char8"/>
          <w:rtl/>
        </w:rPr>
        <w:t>شده‌</w:t>
      </w:r>
      <w:r w:rsidR="00527212" w:rsidRPr="000C770E">
        <w:rPr>
          <w:rStyle w:val="Char8"/>
          <w:rtl/>
        </w:rPr>
        <w:t>اند</w:t>
      </w:r>
      <w:r w:rsidRPr="000C770E">
        <w:rPr>
          <w:rStyle w:val="Char8"/>
          <w:rtl/>
        </w:rPr>
        <w:t>. حال با قدری تأمل و اندیشه بیندیشیم که حضرت داود آرزوی رسیدن به مکانی را اظهار داشته است که دارای خصوصیات ذیل باشد:</w:t>
      </w:r>
    </w:p>
    <w:p w:rsidR="00CF31D1" w:rsidRPr="000C770E" w:rsidRDefault="00B25207" w:rsidP="00B07BF1">
      <w:pPr>
        <w:numPr>
          <w:ilvl w:val="0"/>
          <w:numId w:val="12"/>
        </w:numPr>
        <w:ind w:left="680" w:hanging="340"/>
        <w:jc w:val="both"/>
        <w:rPr>
          <w:rStyle w:val="Char8"/>
          <w:rtl/>
        </w:rPr>
      </w:pPr>
      <w:r w:rsidRPr="000C770E">
        <w:rPr>
          <w:rStyle w:val="Char8"/>
          <w:rtl/>
        </w:rPr>
        <w:t>قربانگاه باشد.</w:t>
      </w:r>
    </w:p>
    <w:p w:rsidR="00B25207" w:rsidRPr="000C770E" w:rsidRDefault="00A16EFA" w:rsidP="00B07BF1">
      <w:pPr>
        <w:numPr>
          <w:ilvl w:val="0"/>
          <w:numId w:val="12"/>
        </w:numPr>
        <w:ind w:left="680" w:hanging="340"/>
        <w:jc w:val="both"/>
        <w:rPr>
          <w:rStyle w:val="Char8"/>
          <w:rtl/>
        </w:rPr>
      </w:pPr>
      <w:r w:rsidRPr="000C770E">
        <w:rPr>
          <w:rStyle w:val="Char8"/>
          <w:rtl/>
        </w:rPr>
        <w:t>از وطن حضرت داود دور باشد، تا به آنجا سفر کند.</w:t>
      </w:r>
    </w:p>
    <w:p w:rsidR="00A16EFA" w:rsidRPr="000C770E" w:rsidRDefault="00104015" w:rsidP="00B07BF1">
      <w:pPr>
        <w:numPr>
          <w:ilvl w:val="0"/>
          <w:numId w:val="12"/>
        </w:numPr>
        <w:ind w:left="680" w:hanging="340"/>
        <w:jc w:val="both"/>
        <w:rPr>
          <w:rStyle w:val="Char8"/>
          <w:rtl/>
        </w:rPr>
      </w:pPr>
      <w:r w:rsidRPr="000C770E">
        <w:rPr>
          <w:rStyle w:val="Char8"/>
          <w:rtl/>
        </w:rPr>
        <w:t xml:space="preserve">آن وادی معروف به </w:t>
      </w:r>
      <w:r w:rsidRPr="009F7424">
        <w:rPr>
          <w:rStyle w:val="Char8"/>
          <w:rtl/>
        </w:rPr>
        <w:t>«</w:t>
      </w:r>
      <w:r w:rsidRPr="000C770E">
        <w:rPr>
          <w:rStyle w:val="Char8"/>
          <w:rtl/>
        </w:rPr>
        <w:t>بک</w:t>
      </w:r>
      <w:r w:rsidR="004672AE" w:rsidRPr="000C770E">
        <w:rPr>
          <w:rStyle w:val="Char8"/>
          <w:rtl/>
        </w:rPr>
        <w:t>ّ</w:t>
      </w:r>
      <w:r w:rsidRPr="000C770E">
        <w:rPr>
          <w:rStyle w:val="Char8"/>
          <w:rtl/>
        </w:rPr>
        <w:t>ه</w:t>
      </w:r>
      <w:r w:rsidRPr="009F7424">
        <w:rPr>
          <w:rStyle w:val="Char8"/>
          <w:rtl/>
        </w:rPr>
        <w:t>»</w:t>
      </w:r>
      <w:r w:rsidRPr="000C770E">
        <w:rPr>
          <w:rStyle w:val="Char8"/>
          <w:rtl/>
        </w:rPr>
        <w:t xml:space="preserve"> باشد.</w:t>
      </w:r>
    </w:p>
    <w:p w:rsidR="00104015" w:rsidRPr="000C770E" w:rsidRDefault="001F7229" w:rsidP="00B07BF1">
      <w:pPr>
        <w:numPr>
          <w:ilvl w:val="0"/>
          <w:numId w:val="12"/>
        </w:numPr>
        <w:ind w:left="680" w:hanging="340"/>
        <w:jc w:val="both"/>
        <w:rPr>
          <w:rStyle w:val="Char8"/>
          <w:rtl/>
        </w:rPr>
      </w:pPr>
      <w:r w:rsidRPr="000C770E">
        <w:rPr>
          <w:rStyle w:val="Char8"/>
          <w:rtl/>
        </w:rPr>
        <w:t xml:space="preserve">در آنجا </w:t>
      </w:r>
      <w:r w:rsidRPr="009F7424">
        <w:rPr>
          <w:rStyle w:val="Char8"/>
          <w:rtl/>
        </w:rPr>
        <w:t>«</w:t>
      </w:r>
      <w:r w:rsidRPr="000C770E">
        <w:rPr>
          <w:rStyle w:val="Char8"/>
          <w:rtl/>
        </w:rPr>
        <w:t>موره</w:t>
      </w:r>
      <w:r w:rsidRPr="009F7424">
        <w:rPr>
          <w:rStyle w:val="Char8"/>
          <w:rtl/>
        </w:rPr>
        <w:t>»</w:t>
      </w:r>
      <w:r w:rsidRPr="000C770E">
        <w:rPr>
          <w:rStyle w:val="Char8"/>
          <w:rtl/>
        </w:rPr>
        <w:t xml:space="preserve"> نیز وجود داشته باشد.</w:t>
      </w:r>
    </w:p>
    <w:p w:rsidR="001F7229" w:rsidRPr="000C770E" w:rsidRDefault="00A55C8D" w:rsidP="000C770E">
      <w:pPr>
        <w:jc w:val="both"/>
        <w:rPr>
          <w:rStyle w:val="Char8"/>
          <w:rtl/>
        </w:rPr>
      </w:pPr>
      <w:r w:rsidRPr="000C770E">
        <w:rPr>
          <w:rStyle w:val="Char8"/>
          <w:rtl/>
        </w:rPr>
        <w:t xml:space="preserve">با توجه به آنچه بیان گردید بدون تردید ثابت می‌شود که </w:t>
      </w:r>
      <w:r w:rsidRPr="009F7424">
        <w:rPr>
          <w:rStyle w:val="Char8"/>
          <w:rtl/>
        </w:rPr>
        <w:t>«</w:t>
      </w:r>
      <w:r w:rsidRPr="000C770E">
        <w:rPr>
          <w:rStyle w:val="Char8"/>
          <w:rtl/>
        </w:rPr>
        <w:t>بک</w:t>
      </w:r>
      <w:r w:rsidR="004672AE" w:rsidRPr="000C770E">
        <w:rPr>
          <w:rStyle w:val="Char8"/>
          <w:rtl/>
        </w:rPr>
        <w:t>ّ</w:t>
      </w:r>
      <w:r w:rsidRPr="000C770E">
        <w:rPr>
          <w:rStyle w:val="Char8"/>
          <w:rtl/>
        </w:rPr>
        <w:t>ه</w:t>
      </w:r>
      <w:r w:rsidRPr="009F7424">
        <w:rPr>
          <w:rStyle w:val="Char8"/>
          <w:rtl/>
        </w:rPr>
        <w:t>»</w:t>
      </w:r>
      <w:r w:rsidRPr="000C770E">
        <w:rPr>
          <w:rStyle w:val="Char8"/>
          <w:rtl/>
        </w:rPr>
        <w:t xml:space="preserve"> همان مکه معظمه و </w:t>
      </w:r>
      <w:r w:rsidRPr="009F7424">
        <w:rPr>
          <w:rStyle w:val="Char8"/>
          <w:rtl/>
        </w:rPr>
        <w:t>«</w:t>
      </w:r>
      <w:r w:rsidRPr="000C770E">
        <w:rPr>
          <w:rStyle w:val="Char8"/>
          <w:rtl/>
        </w:rPr>
        <w:t>موره</w:t>
      </w:r>
      <w:r w:rsidRPr="009F7424">
        <w:rPr>
          <w:rStyle w:val="Char8"/>
          <w:rtl/>
        </w:rPr>
        <w:t>»</w:t>
      </w:r>
      <w:r w:rsidRPr="000C770E">
        <w:rPr>
          <w:rStyle w:val="Char8"/>
          <w:rtl/>
        </w:rPr>
        <w:t xml:space="preserve"> همان </w:t>
      </w:r>
      <w:r w:rsidRPr="009F7424">
        <w:rPr>
          <w:rStyle w:val="Char8"/>
          <w:rtl/>
        </w:rPr>
        <w:t>«</w:t>
      </w:r>
      <w:r w:rsidRPr="000C770E">
        <w:rPr>
          <w:rStyle w:val="Char8"/>
          <w:rtl/>
        </w:rPr>
        <w:t>مروه</w:t>
      </w:r>
      <w:r w:rsidRPr="009F7424">
        <w:rPr>
          <w:rStyle w:val="Char8"/>
          <w:rtl/>
        </w:rPr>
        <w:t>»</w:t>
      </w:r>
      <w:r w:rsidRPr="000C770E">
        <w:rPr>
          <w:rStyle w:val="Char8"/>
          <w:rtl/>
        </w:rPr>
        <w:t xml:space="preserve"> است و این مطلب نیز آشکار گردید که تعصب خشک یهودیان چگونه آن‌ها را وادار به تحریف الفاظ و کلمات می‌کند</w:t>
      </w:r>
      <w:r w:rsidR="004672AE" w:rsidRPr="000C770E">
        <w:rPr>
          <w:rStyle w:val="Char8"/>
          <w:rtl/>
        </w:rPr>
        <w:t xml:space="preserve"> </w:t>
      </w:r>
      <w:r w:rsidR="004672AE" w:rsidRPr="009F7424">
        <w:rPr>
          <w:rStyle w:val="Char6"/>
          <w:rFonts w:cs="IRNazli"/>
          <w:rtl/>
        </w:rPr>
        <w:t>«</w:t>
      </w:r>
      <w:r w:rsidR="004672AE" w:rsidRPr="006F0351">
        <w:rPr>
          <w:rStyle w:val="Char6"/>
          <w:rtl/>
        </w:rPr>
        <w:t>یحرفون الکلم عن مواضعه</w:t>
      </w:r>
      <w:r w:rsidR="004672AE" w:rsidRPr="009F7424">
        <w:rPr>
          <w:rStyle w:val="Char6"/>
          <w:rFonts w:cs="IRNazli"/>
          <w:rtl/>
        </w:rPr>
        <w:t>»</w:t>
      </w:r>
      <w:r w:rsidR="004672AE" w:rsidRPr="000C770E">
        <w:rPr>
          <w:rStyle w:val="Char8"/>
          <w:rtl/>
        </w:rPr>
        <w:t>.</w:t>
      </w:r>
    </w:p>
    <w:p w:rsidR="00E210A0" w:rsidRPr="000C770E" w:rsidRDefault="00E210A0" w:rsidP="000C770E">
      <w:pPr>
        <w:jc w:val="both"/>
        <w:rPr>
          <w:rStyle w:val="Char8"/>
          <w:rtl/>
        </w:rPr>
      </w:pPr>
      <w:r w:rsidRPr="000C770E">
        <w:rPr>
          <w:rStyle w:val="Char8"/>
          <w:rtl/>
        </w:rPr>
        <w:t xml:space="preserve">دکتر </w:t>
      </w:r>
      <w:r w:rsidRPr="009F7424">
        <w:rPr>
          <w:rStyle w:val="Char8"/>
          <w:rtl/>
        </w:rPr>
        <w:t>«</w:t>
      </w:r>
      <w:r w:rsidRPr="000C770E">
        <w:rPr>
          <w:rStyle w:val="Char8"/>
          <w:rtl/>
        </w:rPr>
        <w:t>هستنگس</w:t>
      </w:r>
      <w:r w:rsidRPr="009F7424">
        <w:rPr>
          <w:rStyle w:val="Char8"/>
          <w:rtl/>
        </w:rPr>
        <w:t>»</w:t>
      </w:r>
      <w:r w:rsidRPr="000C770E">
        <w:rPr>
          <w:rStyle w:val="Char8"/>
          <w:rtl/>
        </w:rPr>
        <w:t xml:space="preserve"> در کتاب </w:t>
      </w:r>
      <w:r w:rsidRPr="009F7424">
        <w:rPr>
          <w:rStyle w:val="Char8"/>
          <w:rtl/>
        </w:rPr>
        <w:t>«</w:t>
      </w:r>
      <w:r w:rsidRPr="000C770E">
        <w:rPr>
          <w:rStyle w:val="Char8"/>
          <w:rtl/>
        </w:rPr>
        <w:t>دکشنری آف دی بائبل</w:t>
      </w:r>
      <w:r w:rsidRPr="009F7424">
        <w:rPr>
          <w:rStyle w:val="Char8"/>
          <w:rtl/>
        </w:rPr>
        <w:t>»</w:t>
      </w:r>
      <w:r w:rsidRPr="001A70BE">
        <w:rPr>
          <w:rStyle w:val="Char8"/>
          <w:vertAlign w:val="superscript"/>
          <w:rtl/>
        </w:rPr>
        <w:t>(</w:t>
      </w:r>
      <w:r w:rsidRPr="001A70BE">
        <w:rPr>
          <w:rStyle w:val="Char8"/>
          <w:vertAlign w:val="superscript"/>
          <w:rtl/>
        </w:rPr>
        <w:footnoteReference w:id="125"/>
      </w:r>
      <w:r w:rsidRPr="001A70BE">
        <w:rPr>
          <w:rStyle w:val="Char8"/>
          <w:vertAlign w:val="superscript"/>
          <w:rtl/>
        </w:rPr>
        <w:t>)</w:t>
      </w:r>
      <w:r w:rsidR="004324C1" w:rsidRPr="000C770E">
        <w:rPr>
          <w:rStyle w:val="Char8"/>
          <w:rtl/>
        </w:rPr>
        <w:t xml:space="preserve"> مقا</w:t>
      </w:r>
      <w:r w:rsidRPr="000C770E">
        <w:rPr>
          <w:rStyle w:val="Char8"/>
          <w:rtl/>
        </w:rPr>
        <w:t xml:space="preserve">له‌ای که در باره </w:t>
      </w:r>
      <w:r w:rsidRPr="009F7424">
        <w:rPr>
          <w:rStyle w:val="Char8"/>
          <w:rtl/>
        </w:rPr>
        <w:t>«</w:t>
      </w:r>
      <w:r w:rsidRPr="000C770E">
        <w:rPr>
          <w:rStyle w:val="Char8"/>
          <w:rtl/>
        </w:rPr>
        <w:t>وادی بکاء</w:t>
      </w:r>
      <w:r w:rsidRPr="009F7424">
        <w:rPr>
          <w:rStyle w:val="Char8"/>
          <w:rtl/>
        </w:rPr>
        <w:t>»</w:t>
      </w:r>
      <w:r w:rsidRPr="000C770E">
        <w:rPr>
          <w:rStyle w:val="Char8"/>
          <w:rtl/>
        </w:rPr>
        <w:t xml:space="preserve"> نوشته خلاص</w:t>
      </w:r>
      <w:r w:rsidR="007557AE">
        <w:rPr>
          <w:rStyle w:val="Char8"/>
          <w:rtl/>
        </w:rPr>
        <w:t>ۀ</w:t>
      </w:r>
      <w:r w:rsidRPr="000C770E">
        <w:rPr>
          <w:rStyle w:val="Char8"/>
          <w:rtl/>
        </w:rPr>
        <w:t xml:space="preserve"> آن چنین است:</w:t>
      </w:r>
    </w:p>
    <w:p w:rsidR="00C0454C" w:rsidRPr="000C770E" w:rsidRDefault="00C0454C" w:rsidP="000C770E">
      <w:pPr>
        <w:jc w:val="both"/>
        <w:rPr>
          <w:rStyle w:val="Char8"/>
          <w:rtl/>
        </w:rPr>
      </w:pPr>
      <w:r w:rsidRPr="000C770E">
        <w:rPr>
          <w:rStyle w:val="Char8"/>
          <w:rtl/>
        </w:rPr>
        <w:t>از این کلمه مراد وجود یک وادی واقعی است، پس صورت‌</w:t>
      </w:r>
      <w:r w:rsidR="00870C5B" w:rsidRPr="000C770E">
        <w:rPr>
          <w:rStyle w:val="Char8"/>
          <w:rtl/>
        </w:rPr>
        <w:t>های ذیل در باره آن محتمل هستند:</w:t>
      </w:r>
    </w:p>
    <w:p w:rsidR="00870C5B" w:rsidRPr="000C770E" w:rsidRDefault="00FC6232" w:rsidP="00B07BF1">
      <w:pPr>
        <w:numPr>
          <w:ilvl w:val="0"/>
          <w:numId w:val="13"/>
        </w:numPr>
        <w:ind w:left="680" w:hanging="340"/>
        <w:jc w:val="both"/>
        <w:rPr>
          <w:rStyle w:val="Char8"/>
          <w:rtl/>
        </w:rPr>
      </w:pPr>
      <w:r w:rsidRPr="000C770E">
        <w:rPr>
          <w:rStyle w:val="Char8"/>
          <w:rtl/>
        </w:rPr>
        <w:t>یک وادی است که از آنجا زائرین برای زیارت بیت المقدس می‌روند.</w:t>
      </w:r>
    </w:p>
    <w:p w:rsidR="00FC6232" w:rsidRPr="000C770E" w:rsidRDefault="00E9205E" w:rsidP="00B07BF1">
      <w:pPr>
        <w:numPr>
          <w:ilvl w:val="0"/>
          <w:numId w:val="13"/>
        </w:numPr>
        <w:ind w:left="680" w:hanging="340"/>
        <w:jc w:val="both"/>
        <w:rPr>
          <w:rStyle w:val="Char8"/>
          <w:rtl/>
        </w:rPr>
      </w:pPr>
      <w:r w:rsidRPr="000C770E">
        <w:rPr>
          <w:rStyle w:val="Char8"/>
          <w:rtl/>
        </w:rPr>
        <w:t xml:space="preserve">وادی </w:t>
      </w:r>
      <w:r w:rsidRPr="009F7424">
        <w:rPr>
          <w:rStyle w:val="Char8"/>
          <w:rtl/>
        </w:rPr>
        <w:t>«</w:t>
      </w:r>
      <w:r w:rsidRPr="000C770E">
        <w:rPr>
          <w:rStyle w:val="Char8"/>
          <w:rtl/>
        </w:rPr>
        <w:t>اخور</w:t>
      </w:r>
      <w:r w:rsidRPr="009F7424">
        <w:rPr>
          <w:rStyle w:val="Char8"/>
          <w:rtl/>
        </w:rPr>
        <w:t>»</w:t>
      </w:r>
      <w:r w:rsidRPr="000C770E">
        <w:rPr>
          <w:rStyle w:val="Char8"/>
          <w:rtl/>
        </w:rPr>
        <w:t xml:space="preserve"> است که در شیوعا، باب 7 آیات 24 </w:t>
      </w:r>
      <w:r w:rsidRPr="00087C6D">
        <w:rPr>
          <w:rFonts w:cs="Times New Roman"/>
          <w:color w:val="000000"/>
          <w:rtl/>
          <w:lang w:bidi="fa-IR"/>
        </w:rPr>
        <w:t>–</w:t>
      </w:r>
      <w:r w:rsidRPr="000C770E">
        <w:rPr>
          <w:rStyle w:val="Char8"/>
          <w:rtl/>
        </w:rPr>
        <w:t xml:space="preserve"> 26 و غیره مذکور است.</w:t>
      </w:r>
    </w:p>
    <w:p w:rsidR="00E9205E" w:rsidRPr="000C770E" w:rsidRDefault="003A2FBC" w:rsidP="00B07BF1">
      <w:pPr>
        <w:numPr>
          <w:ilvl w:val="0"/>
          <w:numId w:val="13"/>
        </w:numPr>
        <w:ind w:left="680" w:hanging="340"/>
        <w:jc w:val="both"/>
        <w:rPr>
          <w:rStyle w:val="Char8"/>
          <w:rtl/>
        </w:rPr>
      </w:pPr>
      <w:r w:rsidRPr="000C770E">
        <w:rPr>
          <w:rStyle w:val="Char8"/>
          <w:rtl/>
        </w:rPr>
        <w:t xml:space="preserve">وادی </w:t>
      </w:r>
      <w:r w:rsidRPr="009F7424">
        <w:rPr>
          <w:rStyle w:val="Char8"/>
          <w:rtl/>
        </w:rPr>
        <w:t>«</w:t>
      </w:r>
      <w:r w:rsidRPr="000C770E">
        <w:rPr>
          <w:rStyle w:val="Char8"/>
          <w:rtl/>
        </w:rPr>
        <w:t>رف</w:t>
      </w:r>
      <w:r w:rsidR="004324C1" w:rsidRPr="000C770E">
        <w:rPr>
          <w:rStyle w:val="Char8"/>
          <w:rtl/>
        </w:rPr>
        <w:t>ّ</w:t>
      </w:r>
      <w:r w:rsidRPr="000C770E">
        <w:rPr>
          <w:rStyle w:val="Char8"/>
          <w:rtl/>
        </w:rPr>
        <w:t>ایون</w:t>
      </w:r>
      <w:r w:rsidRPr="009F7424">
        <w:rPr>
          <w:rStyle w:val="Char8"/>
          <w:rtl/>
        </w:rPr>
        <w:t>»</w:t>
      </w:r>
      <w:r w:rsidRPr="000C770E">
        <w:rPr>
          <w:rStyle w:val="Char8"/>
          <w:rtl/>
        </w:rPr>
        <w:t xml:space="preserve"> است که در </w:t>
      </w:r>
      <w:r w:rsidRPr="009F7424">
        <w:rPr>
          <w:rStyle w:val="Char8"/>
          <w:rtl/>
        </w:rPr>
        <w:t>«</w:t>
      </w:r>
      <w:r w:rsidRPr="000C770E">
        <w:rPr>
          <w:rStyle w:val="Char8"/>
          <w:rtl/>
        </w:rPr>
        <w:t>سامویل</w:t>
      </w:r>
      <w:r w:rsidRPr="009F7424">
        <w:rPr>
          <w:rStyle w:val="Char8"/>
          <w:rtl/>
        </w:rPr>
        <w:t>»</w:t>
      </w:r>
      <w:r w:rsidRPr="000C770E">
        <w:rPr>
          <w:rStyle w:val="Char8"/>
          <w:rtl/>
        </w:rPr>
        <w:t xml:space="preserve"> دوم، باب 5 آیات 18، 22 و غیره وجود دارد.</w:t>
      </w:r>
    </w:p>
    <w:p w:rsidR="003A2FBC" w:rsidRPr="000C770E" w:rsidRDefault="009B427D" w:rsidP="00B07BF1">
      <w:pPr>
        <w:numPr>
          <w:ilvl w:val="0"/>
          <w:numId w:val="13"/>
        </w:numPr>
        <w:ind w:left="680" w:hanging="340"/>
        <w:jc w:val="both"/>
        <w:rPr>
          <w:rStyle w:val="Char8"/>
          <w:rtl/>
        </w:rPr>
      </w:pPr>
      <w:r w:rsidRPr="000C770E">
        <w:rPr>
          <w:rStyle w:val="Char8"/>
          <w:rtl/>
        </w:rPr>
        <w:t>نام یک وادی در کوه سینا است.</w:t>
      </w:r>
    </w:p>
    <w:p w:rsidR="009B427D" w:rsidRPr="000C770E" w:rsidRDefault="00167931" w:rsidP="00B07BF1">
      <w:pPr>
        <w:numPr>
          <w:ilvl w:val="0"/>
          <w:numId w:val="13"/>
        </w:numPr>
        <w:ind w:left="680" w:hanging="340"/>
        <w:jc w:val="both"/>
        <w:rPr>
          <w:rStyle w:val="Char8"/>
          <w:rtl/>
        </w:rPr>
      </w:pPr>
      <w:r w:rsidRPr="000C770E">
        <w:rPr>
          <w:rStyle w:val="Char8"/>
          <w:rtl/>
        </w:rPr>
        <w:t>در آخرین منزل آن راه کاروان</w:t>
      </w:r>
      <w:r w:rsidR="000E7A0B" w:rsidRPr="000C770E">
        <w:rPr>
          <w:rStyle w:val="Char8"/>
          <w:rFonts w:hint="eastAsia"/>
          <w:rtl/>
        </w:rPr>
        <w:t>‌</w:t>
      </w:r>
      <w:r w:rsidRPr="000C770E">
        <w:rPr>
          <w:rStyle w:val="Char8"/>
          <w:rtl/>
        </w:rPr>
        <w:t xml:space="preserve">روئی است که از سمت شمال می‌آید و به بیت المقدس منتهی می‌شود (ر. ک به کتاب رنیان </w:t>
      </w:r>
      <w:r w:rsidRPr="009F7424">
        <w:rPr>
          <w:rStyle w:val="Char8"/>
          <w:rtl/>
        </w:rPr>
        <w:t>«</w:t>
      </w:r>
      <w:r w:rsidRPr="000C770E">
        <w:rPr>
          <w:rStyle w:val="Char8"/>
          <w:rtl/>
        </w:rPr>
        <w:t>حیات عیسی</w:t>
      </w:r>
      <w:r w:rsidRPr="009F7424">
        <w:rPr>
          <w:rStyle w:val="Char8"/>
          <w:rtl/>
        </w:rPr>
        <w:t>»</w:t>
      </w:r>
      <w:r w:rsidRPr="000C770E">
        <w:rPr>
          <w:rStyle w:val="Char8"/>
          <w:rtl/>
        </w:rPr>
        <w:t xml:space="preserve"> باب 4).</w:t>
      </w:r>
    </w:p>
    <w:p w:rsidR="00167931" w:rsidRPr="000C770E" w:rsidRDefault="008A52E4" w:rsidP="000C770E">
      <w:pPr>
        <w:jc w:val="both"/>
        <w:rPr>
          <w:rStyle w:val="Char8"/>
          <w:rtl/>
        </w:rPr>
      </w:pPr>
      <w:r w:rsidRPr="000C770E">
        <w:rPr>
          <w:rStyle w:val="Char8"/>
          <w:rtl/>
        </w:rPr>
        <w:t xml:space="preserve">اما جای تعجب است که در احتمالات گوناگونی که دکتر </w:t>
      </w:r>
      <w:r w:rsidRPr="009F7424">
        <w:rPr>
          <w:rStyle w:val="Char8"/>
          <w:rtl/>
        </w:rPr>
        <w:t>«</w:t>
      </w:r>
      <w:r w:rsidRPr="000C770E">
        <w:rPr>
          <w:rStyle w:val="Char8"/>
          <w:rtl/>
        </w:rPr>
        <w:t>هستنگس</w:t>
      </w:r>
      <w:r w:rsidRPr="009F7424">
        <w:rPr>
          <w:rStyle w:val="Char8"/>
          <w:rtl/>
        </w:rPr>
        <w:t>»</w:t>
      </w:r>
      <w:r w:rsidRPr="000C770E">
        <w:rPr>
          <w:rStyle w:val="Char8"/>
          <w:rtl/>
        </w:rPr>
        <w:t xml:space="preserve"> بیان داشته هیچگونه نشانی از مکه معظمه وجود ندارد. (هماورق که سیه گشت مدعا اینجاست!).</w:t>
      </w:r>
    </w:p>
    <w:p w:rsidR="008A52E4" w:rsidRPr="000C770E" w:rsidRDefault="008A52E4" w:rsidP="000C770E">
      <w:pPr>
        <w:jc w:val="both"/>
        <w:rPr>
          <w:rStyle w:val="Char8"/>
          <w:rtl/>
        </w:rPr>
      </w:pPr>
      <w:r w:rsidRPr="000C770E">
        <w:rPr>
          <w:rStyle w:val="Char8"/>
          <w:rtl/>
        </w:rPr>
        <w:t xml:space="preserve">شگفتی دیگر این است، وادی‌هایی که خصوصیات احتمالی آنان ذکر </w:t>
      </w:r>
      <w:r w:rsidR="00D64E77" w:rsidRPr="000C770E">
        <w:rPr>
          <w:rStyle w:val="Char8"/>
          <w:rtl/>
        </w:rPr>
        <w:t>شده‌</w:t>
      </w:r>
      <w:r w:rsidR="00527212" w:rsidRPr="000C770E">
        <w:rPr>
          <w:rStyle w:val="Char8"/>
          <w:rtl/>
        </w:rPr>
        <w:t>اند</w:t>
      </w:r>
      <w:r w:rsidRPr="000C770E">
        <w:rPr>
          <w:rStyle w:val="Char8"/>
          <w:rtl/>
        </w:rPr>
        <w:t xml:space="preserve">، هیچگونه مناسبتی با لفظ </w:t>
      </w:r>
      <w:r w:rsidRPr="009F7424">
        <w:rPr>
          <w:rStyle w:val="Char8"/>
          <w:rtl/>
        </w:rPr>
        <w:t>«</w:t>
      </w:r>
      <w:r w:rsidRPr="000C770E">
        <w:rPr>
          <w:rStyle w:val="Char8"/>
          <w:rtl/>
        </w:rPr>
        <w:t>بکاء</w:t>
      </w:r>
      <w:r w:rsidRPr="009F7424">
        <w:rPr>
          <w:rStyle w:val="Char8"/>
          <w:rtl/>
        </w:rPr>
        <w:t>»</w:t>
      </w:r>
      <w:r w:rsidRPr="000C770E">
        <w:rPr>
          <w:rStyle w:val="Char8"/>
          <w:rtl/>
        </w:rPr>
        <w:t xml:space="preserve"> ندارند، حتی در یک حرف</w:t>
      </w:r>
      <w:r w:rsidR="004324C1" w:rsidRPr="000C770E">
        <w:rPr>
          <w:rStyle w:val="Char8"/>
          <w:rtl/>
        </w:rPr>
        <w:t xml:space="preserve"> هم با یکدیگر مشترک نیستند و بر</w:t>
      </w:r>
      <w:r w:rsidRPr="000C770E">
        <w:rPr>
          <w:rStyle w:val="Char8"/>
          <w:rtl/>
        </w:rPr>
        <w:t xml:space="preserve">خلاف آن </w:t>
      </w:r>
      <w:r w:rsidRPr="009F7424">
        <w:rPr>
          <w:rStyle w:val="Char8"/>
          <w:rtl/>
        </w:rPr>
        <w:t>«</w:t>
      </w:r>
      <w:r w:rsidRPr="000C770E">
        <w:rPr>
          <w:rStyle w:val="Char8"/>
          <w:rtl/>
        </w:rPr>
        <w:t>بکاء</w:t>
      </w:r>
      <w:r w:rsidRPr="009F7424">
        <w:rPr>
          <w:rStyle w:val="Char8"/>
          <w:rtl/>
        </w:rPr>
        <w:t>»</w:t>
      </w:r>
      <w:r w:rsidRPr="000C770E">
        <w:rPr>
          <w:rStyle w:val="Char8"/>
          <w:rtl/>
        </w:rPr>
        <w:t xml:space="preserve"> و </w:t>
      </w:r>
      <w:r w:rsidRPr="009F7424">
        <w:rPr>
          <w:rStyle w:val="Char8"/>
          <w:rtl/>
        </w:rPr>
        <w:t>«</w:t>
      </w:r>
      <w:r w:rsidRPr="000C770E">
        <w:rPr>
          <w:rStyle w:val="Char8"/>
          <w:rtl/>
        </w:rPr>
        <w:t>بک</w:t>
      </w:r>
      <w:r w:rsidR="004324C1" w:rsidRPr="000C770E">
        <w:rPr>
          <w:rStyle w:val="Char8"/>
          <w:rtl/>
        </w:rPr>
        <w:t>ّ</w:t>
      </w:r>
      <w:r w:rsidR="00D64E77" w:rsidRPr="000C770E">
        <w:rPr>
          <w:rStyle w:val="Char8"/>
          <w:rtl/>
        </w:rPr>
        <w:t>ه</w:t>
      </w:r>
      <w:r w:rsidR="00D64E77" w:rsidRPr="009F7424">
        <w:rPr>
          <w:rStyle w:val="Char8"/>
          <w:rtl/>
        </w:rPr>
        <w:t>»</w:t>
      </w:r>
      <w:r w:rsidR="00D64E77" w:rsidRPr="000C770E">
        <w:rPr>
          <w:rStyle w:val="Char8"/>
          <w:rtl/>
        </w:rPr>
        <w:t xml:space="preserve"> هردو در معنی یک کلمه‌</w:t>
      </w:r>
      <w:r w:rsidRPr="000C770E">
        <w:rPr>
          <w:rStyle w:val="Char8"/>
          <w:rtl/>
        </w:rPr>
        <w:t>اند</w:t>
      </w:r>
      <w:r w:rsidR="004324C1" w:rsidRPr="000C770E">
        <w:rPr>
          <w:rStyle w:val="Char8"/>
          <w:rtl/>
        </w:rPr>
        <w:t xml:space="preserve"> و فقط تفاوت کمی در ت</w:t>
      </w:r>
      <w:r w:rsidRPr="000C770E">
        <w:rPr>
          <w:rStyle w:val="Char8"/>
          <w:rtl/>
        </w:rPr>
        <w:t>لفظ آن دو به چشم می‌خورد.</w:t>
      </w:r>
    </w:p>
    <w:p w:rsidR="00475F94" w:rsidRPr="000C770E" w:rsidRDefault="00475F94" w:rsidP="000C770E">
      <w:pPr>
        <w:jc w:val="both"/>
        <w:rPr>
          <w:rStyle w:val="Char8"/>
          <w:rtl/>
        </w:rPr>
      </w:pPr>
      <w:r w:rsidRPr="000C770E">
        <w:rPr>
          <w:rStyle w:val="Char8"/>
          <w:rtl/>
        </w:rPr>
        <w:t>در دائر</w:t>
      </w:r>
      <w:r w:rsidR="007701AC">
        <w:rPr>
          <w:rStyle w:val="Char8"/>
          <w:rtl/>
        </w:rPr>
        <w:t>ة ال</w:t>
      </w:r>
      <w:r w:rsidRPr="000C770E">
        <w:rPr>
          <w:rStyle w:val="Char8"/>
          <w:rtl/>
        </w:rPr>
        <w:t>معارف</w:t>
      </w:r>
      <w:r w:rsidR="004324C1" w:rsidRPr="000C770E">
        <w:rPr>
          <w:rStyle w:val="Char8"/>
          <w:rtl/>
        </w:rPr>
        <w:t xml:space="preserve"> </w:t>
      </w:r>
      <w:r w:rsidRPr="000C770E">
        <w:rPr>
          <w:rStyle w:val="Char8"/>
          <w:rtl/>
        </w:rPr>
        <w:t>جدید</w:t>
      </w:r>
      <w:r w:rsidRPr="001A70BE">
        <w:rPr>
          <w:rStyle w:val="Char8"/>
          <w:vertAlign w:val="superscript"/>
          <w:rtl/>
        </w:rPr>
        <w:t>(</w:t>
      </w:r>
      <w:r w:rsidRPr="001A70BE">
        <w:rPr>
          <w:rStyle w:val="Char8"/>
          <w:vertAlign w:val="superscript"/>
          <w:rtl/>
        </w:rPr>
        <w:footnoteReference w:id="126"/>
      </w:r>
      <w:r w:rsidRPr="001A70BE">
        <w:rPr>
          <w:rStyle w:val="Char8"/>
          <w:vertAlign w:val="superscript"/>
          <w:rtl/>
        </w:rPr>
        <w:t>)</w:t>
      </w:r>
      <w:r w:rsidRPr="000C770E">
        <w:rPr>
          <w:rStyle w:val="Char8"/>
          <w:rtl/>
        </w:rPr>
        <w:t xml:space="preserve"> تحت عنوان </w:t>
      </w:r>
      <w:r w:rsidRPr="009F7424">
        <w:rPr>
          <w:rStyle w:val="Char8"/>
          <w:rtl/>
        </w:rPr>
        <w:t>«</w:t>
      </w:r>
      <w:r w:rsidRPr="000C770E">
        <w:rPr>
          <w:rStyle w:val="Char8"/>
          <w:rtl/>
        </w:rPr>
        <w:t>محمد</w:t>
      </w:r>
      <w:r w:rsidRPr="009F7424">
        <w:rPr>
          <w:rStyle w:val="Char8"/>
          <w:rtl/>
        </w:rPr>
        <w:t>»</w:t>
      </w:r>
      <w:r w:rsidRPr="000C770E">
        <w:rPr>
          <w:rStyle w:val="Char8"/>
          <w:rtl/>
        </w:rPr>
        <w:t>، مقاله‌ای از مارگولیوث چاپ شده که در آن در مورد مکه معظمه چنین نوشته شده است:</w:t>
      </w:r>
    </w:p>
    <w:p w:rsidR="00E05D7B" w:rsidRPr="000C770E" w:rsidRDefault="00F122CB" w:rsidP="000C770E">
      <w:pPr>
        <w:jc w:val="both"/>
        <w:rPr>
          <w:rStyle w:val="Char8"/>
          <w:rtl/>
        </w:rPr>
      </w:pPr>
      <w:r w:rsidRPr="000C770E">
        <w:rPr>
          <w:rStyle w:val="Char8"/>
          <w:rtl/>
        </w:rPr>
        <w:t xml:space="preserve">در تواریخ قدیمی نام این شهر وجود ندارد، بجز اینکه در زبور (84/ 6) لفظ وادی </w:t>
      </w:r>
      <w:r w:rsidRPr="009F7424">
        <w:rPr>
          <w:rStyle w:val="Char8"/>
          <w:rtl/>
        </w:rPr>
        <w:t>«</w:t>
      </w:r>
      <w:r w:rsidRPr="000C770E">
        <w:rPr>
          <w:rStyle w:val="Char8"/>
          <w:rtl/>
        </w:rPr>
        <w:t>بکه</w:t>
      </w:r>
      <w:r w:rsidRPr="009F7424">
        <w:rPr>
          <w:rStyle w:val="Char8"/>
          <w:rtl/>
        </w:rPr>
        <w:t>»</w:t>
      </w:r>
      <w:r w:rsidRPr="000C770E">
        <w:rPr>
          <w:rStyle w:val="Char8"/>
          <w:rtl/>
        </w:rPr>
        <w:t xml:space="preserve"> موجود است.</w:t>
      </w:r>
    </w:p>
    <w:p w:rsidR="00262C90" w:rsidRPr="000C770E" w:rsidRDefault="00262C90" w:rsidP="000C770E">
      <w:pPr>
        <w:jc w:val="both"/>
        <w:rPr>
          <w:rStyle w:val="Char8"/>
          <w:rtl/>
        </w:rPr>
      </w:pPr>
      <w:r w:rsidRPr="000C770E">
        <w:rPr>
          <w:rStyle w:val="Char8"/>
          <w:rtl/>
        </w:rPr>
        <w:t xml:space="preserve">اما مارگولیوث این شهادت تاریخ را ضعیف می‌داند. محقق و شرق‌شناس معروف فرانسوی، پروفسور </w:t>
      </w:r>
      <w:r w:rsidRPr="009F7424">
        <w:rPr>
          <w:rStyle w:val="Char8"/>
          <w:rtl/>
        </w:rPr>
        <w:t>«</w:t>
      </w:r>
      <w:r w:rsidRPr="000C770E">
        <w:rPr>
          <w:rStyle w:val="Char8"/>
          <w:rtl/>
        </w:rPr>
        <w:t>دوزی</w:t>
      </w:r>
      <w:r w:rsidRPr="009F7424">
        <w:rPr>
          <w:rStyle w:val="Char8"/>
          <w:rtl/>
        </w:rPr>
        <w:t>»</w:t>
      </w:r>
      <w:r w:rsidRPr="000C770E">
        <w:rPr>
          <w:rStyle w:val="Char8"/>
          <w:rtl/>
        </w:rPr>
        <w:t xml:space="preserve"> می‌نویسد: </w:t>
      </w:r>
      <w:r w:rsidRPr="009F7424">
        <w:rPr>
          <w:rStyle w:val="Char8"/>
          <w:rtl/>
        </w:rPr>
        <w:t>«</w:t>
      </w:r>
      <w:r w:rsidRPr="000C770E">
        <w:rPr>
          <w:rStyle w:val="Char8"/>
          <w:rtl/>
        </w:rPr>
        <w:t>بک</w:t>
      </w:r>
      <w:r w:rsidR="000E2E26" w:rsidRPr="000C770E">
        <w:rPr>
          <w:rStyle w:val="Char8"/>
          <w:rtl/>
        </w:rPr>
        <w:t>ّ</w:t>
      </w:r>
      <w:r w:rsidRPr="000C770E">
        <w:rPr>
          <w:rStyle w:val="Char8"/>
          <w:rtl/>
        </w:rPr>
        <w:t xml:space="preserve">ه همان محلی است که جغرافی‌دانان یونانی آن را </w:t>
      </w:r>
      <w:r w:rsidRPr="009F7424">
        <w:rPr>
          <w:rStyle w:val="Char8"/>
          <w:rtl/>
        </w:rPr>
        <w:t>«</w:t>
      </w:r>
      <w:r w:rsidRPr="000C770E">
        <w:rPr>
          <w:rStyle w:val="Char8"/>
          <w:rtl/>
        </w:rPr>
        <w:t>ماکروبه</w:t>
      </w:r>
      <w:r w:rsidRPr="009F7424">
        <w:rPr>
          <w:rStyle w:val="Char8"/>
          <w:rtl/>
        </w:rPr>
        <w:t>»</w:t>
      </w:r>
      <w:r w:rsidRPr="000C770E">
        <w:rPr>
          <w:rStyle w:val="Char8"/>
          <w:rtl/>
        </w:rPr>
        <w:t xml:space="preserve"> می‌نویسند</w:t>
      </w:r>
      <w:r w:rsidRPr="009F7424">
        <w:rPr>
          <w:rStyle w:val="Char8"/>
          <w:rtl/>
        </w:rPr>
        <w:t>»</w:t>
      </w:r>
      <w:r w:rsidRPr="001A70BE">
        <w:rPr>
          <w:rStyle w:val="Char8"/>
          <w:vertAlign w:val="superscript"/>
          <w:rtl/>
        </w:rPr>
        <w:t>(</w:t>
      </w:r>
      <w:r w:rsidRPr="001A70BE">
        <w:rPr>
          <w:rStyle w:val="Char8"/>
          <w:vertAlign w:val="superscript"/>
          <w:rtl/>
        </w:rPr>
        <w:footnoteReference w:id="127"/>
      </w:r>
      <w:r w:rsidRPr="001A70BE">
        <w:rPr>
          <w:rStyle w:val="Char8"/>
          <w:vertAlign w:val="superscript"/>
          <w:rtl/>
        </w:rPr>
        <w:t>)</w:t>
      </w:r>
      <w:r w:rsidRPr="000C770E">
        <w:rPr>
          <w:rStyle w:val="Char8"/>
          <w:rtl/>
        </w:rPr>
        <w:t>.</w:t>
      </w:r>
    </w:p>
    <w:p w:rsidR="000846D9" w:rsidRPr="000C770E" w:rsidRDefault="000846D9" w:rsidP="000C770E">
      <w:pPr>
        <w:jc w:val="both"/>
        <w:rPr>
          <w:rStyle w:val="Char8"/>
          <w:rtl/>
        </w:rPr>
      </w:pPr>
      <w:r w:rsidRPr="000C770E">
        <w:rPr>
          <w:rStyle w:val="Char8"/>
          <w:rtl/>
        </w:rPr>
        <w:t xml:space="preserve">مارگولیوث بر نظر ابراز شده توسط </w:t>
      </w:r>
      <w:r w:rsidRPr="009F7424">
        <w:rPr>
          <w:rStyle w:val="Char8"/>
          <w:rtl/>
        </w:rPr>
        <w:t>«</w:t>
      </w:r>
      <w:r w:rsidRPr="000C770E">
        <w:rPr>
          <w:rStyle w:val="Char8"/>
          <w:rtl/>
        </w:rPr>
        <w:t>پروفسور دوزی</w:t>
      </w:r>
      <w:r w:rsidRPr="009F7424">
        <w:rPr>
          <w:rStyle w:val="Char8"/>
          <w:rtl/>
        </w:rPr>
        <w:t>»</w:t>
      </w:r>
      <w:r w:rsidRPr="000C770E">
        <w:rPr>
          <w:rStyle w:val="Char8"/>
          <w:rtl/>
        </w:rPr>
        <w:t xml:space="preserve"> اعتماد ندارد. </w:t>
      </w:r>
      <w:r w:rsidRPr="009F7424">
        <w:rPr>
          <w:rStyle w:val="Char8"/>
          <w:rtl/>
        </w:rPr>
        <w:t>«</w:t>
      </w:r>
      <w:r w:rsidRPr="000C770E">
        <w:rPr>
          <w:rStyle w:val="Char8"/>
          <w:rtl/>
        </w:rPr>
        <w:t>کارلائل</w:t>
      </w:r>
      <w:r w:rsidRPr="009F7424">
        <w:rPr>
          <w:rStyle w:val="Char8"/>
          <w:rtl/>
        </w:rPr>
        <w:t>»</w:t>
      </w:r>
      <w:r w:rsidRPr="000C770E">
        <w:rPr>
          <w:rStyle w:val="Char8"/>
          <w:rtl/>
        </w:rPr>
        <w:t xml:space="preserve"> در کتاب خود </w:t>
      </w:r>
      <w:r w:rsidRPr="009F7424">
        <w:rPr>
          <w:rStyle w:val="Char8"/>
          <w:rtl/>
        </w:rPr>
        <w:t>«</w:t>
      </w:r>
      <w:r w:rsidRPr="000C770E">
        <w:rPr>
          <w:rStyle w:val="Char8"/>
          <w:rtl/>
        </w:rPr>
        <w:t>هیروزایند هیروزورشپ</w:t>
      </w:r>
      <w:r w:rsidRPr="009F7424">
        <w:rPr>
          <w:rStyle w:val="Char8"/>
          <w:rtl/>
        </w:rPr>
        <w:t>»</w:t>
      </w:r>
      <w:r w:rsidRPr="000C770E">
        <w:rPr>
          <w:rStyle w:val="Char8"/>
          <w:rtl/>
        </w:rPr>
        <w:t xml:space="preserve"> نوشته است:</w:t>
      </w:r>
    </w:p>
    <w:p w:rsidR="000846D9" w:rsidRPr="000C770E" w:rsidRDefault="00B5187E" w:rsidP="000C770E">
      <w:pPr>
        <w:jc w:val="both"/>
        <w:rPr>
          <w:rStyle w:val="Char8"/>
          <w:rtl/>
        </w:rPr>
      </w:pPr>
      <w:r w:rsidRPr="009F7424">
        <w:rPr>
          <w:rStyle w:val="Char8"/>
          <w:rtl/>
        </w:rPr>
        <w:t>«</w:t>
      </w:r>
      <w:r w:rsidRPr="000C770E">
        <w:rPr>
          <w:rStyle w:val="Char8"/>
          <w:rtl/>
        </w:rPr>
        <w:t>سیلس</w:t>
      </w:r>
      <w:r w:rsidRPr="009F7424">
        <w:rPr>
          <w:rStyle w:val="Char8"/>
          <w:rtl/>
        </w:rPr>
        <w:t>»</w:t>
      </w:r>
      <w:r w:rsidRPr="000C770E">
        <w:rPr>
          <w:rStyle w:val="Char8"/>
          <w:rtl/>
        </w:rPr>
        <w:t xml:space="preserve"> مورخ رومی از کعبه بحث کرد، و نوشته است: کعبه از تمام معبدهای جهان قدیمی‌تر و اشرف است و بحث این مورخ مربوط به پنجاه سال قبل از </w:t>
      </w:r>
      <w:r w:rsidR="000E2E26" w:rsidRPr="000C770E">
        <w:rPr>
          <w:rStyle w:val="Char8"/>
          <w:rtl/>
        </w:rPr>
        <w:t>میلاد مسیح می‌باشد. اگر کعبه بر</w:t>
      </w:r>
      <w:r w:rsidRPr="000C770E">
        <w:rPr>
          <w:rStyle w:val="Char8"/>
          <w:rtl/>
        </w:rPr>
        <w:t xml:space="preserve">اساس آنچه که این دانشمند قدیمی بیان نموده مدت‌ها قبل از میلاد مسیح وجود داشته پس </w:t>
      </w:r>
      <w:r w:rsidR="001927A2" w:rsidRPr="000C770E">
        <w:rPr>
          <w:rStyle w:val="Char8"/>
          <w:rtl/>
        </w:rPr>
        <w:t xml:space="preserve">به‌طور </w:t>
      </w:r>
      <w:r w:rsidRPr="000C770E">
        <w:rPr>
          <w:rStyle w:val="Char8"/>
          <w:rtl/>
        </w:rPr>
        <w:t>حتم شهر مکه نیز</w:t>
      </w:r>
      <w:r w:rsidR="000E2E26" w:rsidRPr="000C770E">
        <w:rPr>
          <w:rStyle w:val="Char8"/>
          <w:rtl/>
        </w:rPr>
        <w:t xml:space="preserve"> در همان زمان‌ها وجود داشته است؛</w:t>
      </w:r>
      <w:r w:rsidRPr="000C770E">
        <w:rPr>
          <w:rStyle w:val="Char8"/>
          <w:rtl/>
        </w:rPr>
        <w:t xml:space="preserve"> زیرا هرکجا معبد مشهوری باشد، پیرامون آن حتماً شهر و یا قصبه‌ای وجود خواهد داشت.</w:t>
      </w:r>
    </w:p>
    <w:p w:rsidR="00B5187E" w:rsidRPr="000C770E" w:rsidRDefault="008A2648" w:rsidP="000C770E">
      <w:pPr>
        <w:jc w:val="both"/>
        <w:rPr>
          <w:rStyle w:val="Char8"/>
          <w:rtl/>
        </w:rPr>
      </w:pPr>
      <w:r w:rsidRPr="000C770E">
        <w:rPr>
          <w:rStyle w:val="Char8"/>
          <w:rtl/>
        </w:rPr>
        <w:t xml:space="preserve">یاقوت حموی در </w:t>
      </w:r>
      <w:r w:rsidRPr="009F7424">
        <w:rPr>
          <w:rStyle w:val="Char8"/>
          <w:rtl/>
        </w:rPr>
        <w:t>«</w:t>
      </w:r>
      <w:r w:rsidRPr="000C770E">
        <w:rPr>
          <w:rStyle w:val="Char8"/>
          <w:rtl/>
        </w:rPr>
        <w:t>معجم البلدان</w:t>
      </w:r>
      <w:r w:rsidRPr="009F7424">
        <w:rPr>
          <w:rStyle w:val="Char8"/>
          <w:rtl/>
        </w:rPr>
        <w:t>»</w:t>
      </w:r>
      <w:r w:rsidRPr="000C770E">
        <w:rPr>
          <w:rStyle w:val="Char8"/>
          <w:rtl/>
        </w:rPr>
        <w:t xml:space="preserve"> نوشته است:</w:t>
      </w:r>
    </w:p>
    <w:p w:rsidR="008A2648" w:rsidRPr="000C770E" w:rsidRDefault="00FB2887" w:rsidP="000C770E">
      <w:pPr>
        <w:jc w:val="both"/>
        <w:rPr>
          <w:rStyle w:val="Char8"/>
          <w:rtl/>
        </w:rPr>
      </w:pPr>
      <w:r w:rsidRPr="000C770E">
        <w:rPr>
          <w:rStyle w:val="Char8"/>
          <w:rtl/>
        </w:rPr>
        <w:t xml:space="preserve">طول و عرض جغرافیایی مکه معظمه در کتاب </w:t>
      </w:r>
      <w:r w:rsidRPr="009F7424">
        <w:rPr>
          <w:rStyle w:val="Char8"/>
          <w:rtl/>
        </w:rPr>
        <w:t>«</w:t>
      </w:r>
      <w:r w:rsidRPr="000C770E">
        <w:rPr>
          <w:rStyle w:val="Char8"/>
          <w:rtl/>
        </w:rPr>
        <w:t>جغرافیایی</w:t>
      </w:r>
      <w:r w:rsidRPr="009F7424">
        <w:rPr>
          <w:rStyle w:val="Char8"/>
          <w:rtl/>
        </w:rPr>
        <w:t>»</w:t>
      </w:r>
      <w:r w:rsidRPr="000C770E">
        <w:rPr>
          <w:rStyle w:val="Char8"/>
          <w:rtl/>
        </w:rPr>
        <w:t xml:space="preserve"> بطلیمو</w:t>
      </w:r>
      <w:r w:rsidR="000E2E26" w:rsidRPr="000C770E">
        <w:rPr>
          <w:rStyle w:val="Char8"/>
          <w:rtl/>
        </w:rPr>
        <w:t>س</w:t>
      </w:r>
      <w:r w:rsidRPr="001A70BE">
        <w:rPr>
          <w:rStyle w:val="Char8"/>
          <w:vertAlign w:val="superscript"/>
          <w:rtl/>
        </w:rPr>
        <w:t>(</w:t>
      </w:r>
      <w:r w:rsidRPr="001A70BE">
        <w:rPr>
          <w:rStyle w:val="Char8"/>
          <w:vertAlign w:val="superscript"/>
          <w:rtl/>
        </w:rPr>
        <w:footnoteReference w:id="128"/>
      </w:r>
      <w:r w:rsidRPr="001A70BE">
        <w:rPr>
          <w:rStyle w:val="Char8"/>
          <w:vertAlign w:val="superscript"/>
          <w:rtl/>
        </w:rPr>
        <w:t>)</w:t>
      </w:r>
      <w:r w:rsidRPr="000C770E">
        <w:rPr>
          <w:rStyle w:val="Char8"/>
          <w:rtl/>
        </w:rPr>
        <w:t xml:space="preserve"> به قرار ذیل است: </w:t>
      </w:r>
      <w:r w:rsidRPr="009F7424">
        <w:rPr>
          <w:rStyle w:val="Char8"/>
          <w:rtl/>
        </w:rPr>
        <w:t>«</w:t>
      </w:r>
      <w:r w:rsidRPr="000C770E">
        <w:rPr>
          <w:rStyle w:val="Char8"/>
          <w:rtl/>
        </w:rPr>
        <w:t>طول جغرافیایی 78 درجه، عرض جغرافیایی 63 درجه</w:t>
      </w:r>
      <w:r w:rsidRPr="009F7424">
        <w:rPr>
          <w:rStyle w:val="Char8"/>
          <w:rtl/>
        </w:rPr>
        <w:t>»</w:t>
      </w:r>
      <w:r w:rsidRPr="000C770E">
        <w:rPr>
          <w:rStyle w:val="Char8"/>
          <w:rtl/>
        </w:rPr>
        <w:t>.</w:t>
      </w:r>
    </w:p>
    <w:p w:rsidR="00DC6E6B" w:rsidRPr="000C770E" w:rsidRDefault="00DC6E6B" w:rsidP="000C770E">
      <w:pPr>
        <w:jc w:val="both"/>
        <w:rPr>
          <w:rStyle w:val="Char8"/>
          <w:rtl/>
        </w:rPr>
      </w:pPr>
      <w:r w:rsidRPr="000C770E">
        <w:rPr>
          <w:rStyle w:val="Char8"/>
          <w:rtl/>
        </w:rPr>
        <w:t>بطلیموس از دانشمندان و نویسندگان دوران بسیار قدیم است، اگر او در جغرافیای</w:t>
      </w:r>
      <w:r w:rsidR="000E2E26" w:rsidRPr="000C770E">
        <w:rPr>
          <w:rStyle w:val="Char8"/>
          <w:rtl/>
        </w:rPr>
        <w:t xml:space="preserve"> خود، نام </w:t>
      </w:r>
      <w:r w:rsidR="000E2E26" w:rsidRPr="009F7424">
        <w:rPr>
          <w:rStyle w:val="Char8"/>
          <w:rtl/>
        </w:rPr>
        <w:t>«</w:t>
      </w:r>
      <w:r w:rsidR="000E2E26" w:rsidRPr="000C770E">
        <w:rPr>
          <w:rStyle w:val="Char8"/>
          <w:rtl/>
        </w:rPr>
        <w:t>مکه</w:t>
      </w:r>
      <w:r w:rsidR="000E2E26" w:rsidRPr="009F7424">
        <w:rPr>
          <w:rStyle w:val="Char8"/>
          <w:rtl/>
        </w:rPr>
        <w:t>»</w:t>
      </w:r>
      <w:r w:rsidR="000E2E26" w:rsidRPr="000C770E">
        <w:rPr>
          <w:rStyle w:val="Char8"/>
          <w:rtl/>
        </w:rPr>
        <w:t xml:space="preserve"> را ذکر کرده است.</w:t>
      </w:r>
      <w:r w:rsidRPr="000C770E">
        <w:rPr>
          <w:rStyle w:val="Char8"/>
          <w:rtl/>
        </w:rPr>
        <w:t xml:space="preserve"> بنابراین</w:t>
      </w:r>
      <w:r w:rsidR="000E2E26" w:rsidRPr="000C770E">
        <w:rPr>
          <w:rStyle w:val="Char8"/>
          <w:rtl/>
        </w:rPr>
        <w:t>،</w:t>
      </w:r>
      <w:r w:rsidRPr="000C770E">
        <w:rPr>
          <w:rStyle w:val="Char8"/>
          <w:rtl/>
        </w:rPr>
        <w:t xml:space="preserve"> نیاز به سند دیگری در مورد اثبات قدمت آن وجود نخواهد داشت.</w:t>
      </w:r>
    </w:p>
    <w:p w:rsidR="00DC6E6B" w:rsidRPr="000C770E" w:rsidRDefault="00BC46CE" w:rsidP="000C770E">
      <w:pPr>
        <w:jc w:val="both"/>
        <w:rPr>
          <w:rStyle w:val="Char8"/>
          <w:rtl/>
        </w:rPr>
      </w:pPr>
      <w:r w:rsidRPr="000C770E">
        <w:rPr>
          <w:rStyle w:val="Char8"/>
          <w:rtl/>
        </w:rPr>
        <w:t xml:space="preserve">استدلال </w:t>
      </w:r>
      <w:r w:rsidRPr="009F7424">
        <w:rPr>
          <w:rStyle w:val="Char8"/>
          <w:rtl/>
        </w:rPr>
        <w:t>«</w:t>
      </w:r>
      <w:r w:rsidRPr="000C770E">
        <w:rPr>
          <w:rStyle w:val="Char8"/>
          <w:rtl/>
        </w:rPr>
        <w:t>مارگولیوث</w:t>
      </w:r>
      <w:r w:rsidRPr="009F7424">
        <w:rPr>
          <w:rStyle w:val="Char8"/>
          <w:rtl/>
        </w:rPr>
        <w:t>»</w:t>
      </w:r>
      <w:r w:rsidRPr="000C770E">
        <w:rPr>
          <w:rStyle w:val="Char8"/>
          <w:rtl/>
        </w:rPr>
        <w:t xml:space="preserve"> در انکار قدمت مکه معظمه این است که می‌گوید:</w:t>
      </w:r>
    </w:p>
    <w:p w:rsidR="00BC46CE" w:rsidRPr="000C770E" w:rsidRDefault="003D6936" w:rsidP="000C770E">
      <w:pPr>
        <w:jc w:val="both"/>
        <w:rPr>
          <w:rStyle w:val="Char8"/>
          <w:rtl/>
        </w:rPr>
      </w:pPr>
      <w:r w:rsidRPr="000C770E">
        <w:rPr>
          <w:rStyle w:val="Char8"/>
          <w:rtl/>
        </w:rPr>
        <w:t xml:space="preserve">در </w:t>
      </w:r>
      <w:r w:rsidRPr="009F7424">
        <w:rPr>
          <w:rStyle w:val="Char8"/>
          <w:rtl/>
        </w:rPr>
        <w:t>«</w:t>
      </w:r>
      <w:r w:rsidRPr="000C770E">
        <w:rPr>
          <w:rStyle w:val="Char8"/>
          <w:rtl/>
        </w:rPr>
        <w:t>الاصابه</w:t>
      </w:r>
      <w:r w:rsidRPr="009F7424">
        <w:rPr>
          <w:rStyle w:val="Char8"/>
          <w:rtl/>
        </w:rPr>
        <w:t>»</w:t>
      </w:r>
      <w:r w:rsidRPr="000C770E">
        <w:rPr>
          <w:rStyle w:val="Char8"/>
          <w:rtl/>
        </w:rPr>
        <w:t xml:space="preserve"> تصریح شده: اولین بنا را در مکه </w:t>
      </w:r>
      <w:r w:rsidRPr="009F7424">
        <w:rPr>
          <w:rStyle w:val="Char8"/>
          <w:rtl/>
        </w:rPr>
        <w:t>«</w:t>
      </w:r>
      <w:r w:rsidRPr="000C770E">
        <w:rPr>
          <w:rStyle w:val="Char8"/>
          <w:rtl/>
        </w:rPr>
        <w:t>سعید یا سعد بن عمرو</w:t>
      </w:r>
      <w:r w:rsidRPr="009F7424">
        <w:rPr>
          <w:rStyle w:val="Char8"/>
          <w:rtl/>
        </w:rPr>
        <w:t>»</w:t>
      </w:r>
      <w:r w:rsidRPr="000C770E">
        <w:rPr>
          <w:rStyle w:val="Char8"/>
          <w:rtl/>
        </w:rPr>
        <w:t xml:space="preserve"> ساخت.</w:t>
      </w:r>
    </w:p>
    <w:p w:rsidR="00603B24" w:rsidRPr="000C770E" w:rsidRDefault="00603B24" w:rsidP="000C770E">
      <w:pPr>
        <w:jc w:val="both"/>
        <w:rPr>
          <w:rStyle w:val="Char8"/>
          <w:rtl/>
        </w:rPr>
      </w:pPr>
      <w:r w:rsidRPr="000C770E">
        <w:rPr>
          <w:rStyle w:val="Char8"/>
          <w:rtl/>
        </w:rPr>
        <w:t>مارگولیوث از این مطلب آگاه نیست که مو</w:t>
      </w:r>
      <w:r w:rsidR="00D64E77" w:rsidRPr="000C770E">
        <w:rPr>
          <w:rStyle w:val="Char8"/>
          <w:rtl/>
        </w:rPr>
        <w:t>رخین در جاهای متعدد اظهار داشته‌</w:t>
      </w:r>
      <w:r w:rsidRPr="000C770E">
        <w:rPr>
          <w:rStyle w:val="Char8"/>
          <w:rtl/>
        </w:rPr>
        <w:t>اند:</w:t>
      </w:r>
    </w:p>
    <w:p w:rsidR="001306FE" w:rsidRPr="000C770E" w:rsidRDefault="00E90D45" w:rsidP="000C770E">
      <w:pPr>
        <w:jc w:val="both"/>
        <w:rPr>
          <w:rStyle w:val="Char8"/>
          <w:rtl/>
        </w:rPr>
      </w:pPr>
      <w:r w:rsidRPr="000C770E">
        <w:rPr>
          <w:rStyle w:val="Char8"/>
          <w:rtl/>
        </w:rPr>
        <w:t>به دلیل اینکه اعراب در زمان‌های گذشته ساختن بنا و ساختمان در نزدیکی و یا پیرامون خانه کعبه را اسائه ادب می‌دانستند، لذا دست به چنین کاری نزدند، بلکه همواره در خیمه‌ها و سایبان‌ها زندگی می‌کردند و به همین علت نیز مکه همیشه شهر وسیع خیمه‌ها نامیده می‌</w:t>
      </w:r>
      <w:r w:rsidR="000147C7" w:rsidRPr="000C770E">
        <w:rPr>
          <w:rStyle w:val="Char8"/>
          <w:rtl/>
        </w:rPr>
        <w:t>شد.</w:t>
      </w:r>
    </w:p>
    <w:p w:rsidR="000147C7" w:rsidRDefault="000147C7" w:rsidP="00870103">
      <w:pPr>
        <w:pStyle w:val="a4"/>
        <w:keepNext/>
        <w:rPr>
          <w:rtl/>
          <w:lang w:bidi="fa-IR"/>
        </w:rPr>
      </w:pPr>
      <w:bookmarkStart w:id="346" w:name="_Toc288060353"/>
      <w:bookmarkStart w:id="347" w:name="_Toc348619382"/>
      <w:bookmarkStart w:id="348" w:name="_Toc457860782"/>
      <w:r>
        <w:rPr>
          <w:rtl/>
          <w:lang w:bidi="fa-IR"/>
        </w:rPr>
        <w:t>بازسازی خانه کعبه</w:t>
      </w:r>
      <w:bookmarkEnd w:id="346"/>
      <w:bookmarkEnd w:id="347"/>
      <w:bookmarkEnd w:id="348"/>
    </w:p>
    <w:p w:rsidR="000147C7" w:rsidRPr="000C770E" w:rsidRDefault="001E1EE5" w:rsidP="000C770E">
      <w:pPr>
        <w:jc w:val="both"/>
        <w:rPr>
          <w:rStyle w:val="Char8"/>
          <w:rtl/>
        </w:rPr>
      </w:pPr>
      <w:r w:rsidRPr="000C770E">
        <w:rPr>
          <w:rStyle w:val="Char8"/>
          <w:rtl/>
        </w:rPr>
        <w:t>ابر تاریکی و جهالت سراسر آسمان گیتی را فرا گرف</w:t>
      </w:r>
      <w:r w:rsidR="00EB4A27" w:rsidRPr="000C770E">
        <w:rPr>
          <w:rStyle w:val="Char8"/>
          <w:rtl/>
        </w:rPr>
        <w:t>ته بود. ایران، هند، مصر و اروپا</w:t>
      </w:r>
      <w:r w:rsidRPr="000C770E">
        <w:rPr>
          <w:rStyle w:val="Char8"/>
          <w:rtl/>
        </w:rPr>
        <w:t xml:space="preserve"> تاریک</w:t>
      </w:r>
      <w:r w:rsidR="00C84324" w:rsidRPr="000C770E">
        <w:rPr>
          <w:rStyle w:val="Char8"/>
          <w:rFonts w:hint="eastAsia"/>
          <w:rtl/>
        </w:rPr>
        <w:t>‌</w:t>
      </w:r>
      <w:r w:rsidR="00C84324" w:rsidRPr="000C770E">
        <w:rPr>
          <w:rStyle w:val="Char8"/>
          <w:rtl/>
        </w:rPr>
        <w:t>خان</w:t>
      </w:r>
      <w:r w:rsidR="00C84324" w:rsidRPr="000C770E">
        <w:rPr>
          <w:rStyle w:val="Char8"/>
          <w:rFonts w:hint="cs"/>
          <w:rtl/>
        </w:rPr>
        <w:t>ۀ</w:t>
      </w:r>
      <w:r w:rsidRPr="000C770E">
        <w:rPr>
          <w:rStyle w:val="Char8"/>
          <w:rtl/>
        </w:rPr>
        <w:t xml:space="preserve"> دنیا شده بودند. قبول حق به جای خود، بلکه در این سرزمین وسیع کره خاکی یک متر زمین هم وجود نداشت که در آنجا کسی بتواند نام خدای واحد را به</w:t>
      </w:r>
      <w:r w:rsidR="00C84324" w:rsidRPr="000C770E">
        <w:rPr>
          <w:rStyle w:val="Char8"/>
          <w:rFonts w:hint="eastAsia"/>
          <w:rtl/>
        </w:rPr>
        <w:t>‌</w:t>
      </w:r>
      <w:r w:rsidRPr="000C770E">
        <w:rPr>
          <w:rStyle w:val="Char8"/>
          <w:rtl/>
        </w:rPr>
        <w:t xml:space="preserve">طور خالص بر زبان آورد. هنگامی که حضرت ابراهیم </w:t>
      </w:r>
      <w:r w:rsidR="0059005E" w:rsidRPr="0059005E">
        <w:rPr>
          <w:rStyle w:val="Char8"/>
          <w:rFonts w:cs="CTraditional Arabic"/>
          <w:rtl/>
        </w:rPr>
        <w:t>÷</w:t>
      </w:r>
      <w:r w:rsidRPr="000C770E">
        <w:rPr>
          <w:rStyle w:val="Char8"/>
          <w:rtl/>
        </w:rPr>
        <w:t xml:space="preserve"> در </w:t>
      </w:r>
      <w:r w:rsidRPr="009F7424">
        <w:rPr>
          <w:rStyle w:val="Char8"/>
          <w:rtl/>
        </w:rPr>
        <w:t>«</w:t>
      </w:r>
      <w:r w:rsidRPr="000C770E">
        <w:rPr>
          <w:rStyle w:val="Char8"/>
          <w:rtl/>
        </w:rPr>
        <w:t>کلدان</w:t>
      </w:r>
      <w:r w:rsidRPr="009F7424">
        <w:rPr>
          <w:rStyle w:val="Char8"/>
          <w:rtl/>
        </w:rPr>
        <w:t>»</w:t>
      </w:r>
      <w:r w:rsidRPr="000C770E">
        <w:rPr>
          <w:rStyle w:val="Char8"/>
          <w:rtl/>
        </w:rPr>
        <w:t xml:space="preserve"> ندای توحید و یکتاپرستی را سر داد، با شعله‌های سرکش آتش مواجه شد؛ برای دعوت حق به مصر آمد، ناموس وی به خطر افتاد؛ به سرزمین فلسطین رسید، احدی به دعوت وی اعتنایی نکرد؛ هرکجا که نام خدا را بر زبان می‌آورد، فریاد خداپرستی‌اش در میان هیاهو و شورش بت‌پرستی و شرک خفه می‌شد. صفحه گیتی با نقش‌های باطل پوشیده شده بود، نیاز به ی</w:t>
      </w:r>
      <w:r w:rsidR="00EB4A27" w:rsidRPr="000C770E">
        <w:rPr>
          <w:rStyle w:val="Char8"/>
          <w:rtl/>
        </w:rPr>
        <w:t>ک برگ ساده، بی‌رنگ و خالی از هر</w:t>
      </w:r>
      <w:r w:rsidRPr="000C770E">
        <w:rPr>
          <w:rStyle w:val="Char8"/>
          <w:rtl/>
        </w:rPr>
        <w:t>نوع نقش و نگاری بود ک</w:t>
      </w:r>
      <w:r w:rsidR="00EB4A27" w:rsidRPr="000C770E">
        <w:rPr>
          <w:rStyle w:val="Char8"/>
          <w:rtl/>
        </w:rPr>
        <w:t>ه بر آن نشان امتیاز حق، ثبت شود.</w:t>
      </w:r>
      <w:r w:rsidRPr="000C770E">
        <w:rPr>
          <w:rStyle w:val="Char8"/>
          <w:rtl/>
        </w:rPr>
        <w:t xml:space="preserve"> این برگ ز</w:t>
      </w:r>
      <w:r w:rsidR="00EB4A27" w:rsidRPr="000C770E">
        <w:rPr>
          <w:rStyle w:val="Char8"/>
          <w:rtl/>
        </w:rPr>
        <w:t>رین فقط در صحرای ویران حجاز به چ</w:t>
      </w:r>
      <w:r w:rsidRPr="000C770E">
        <w:rPr>
          <w:rStyle w:val="Char8"/>
          <w:rtl/>
        </w:rPr>
        <w:t xml:space="preserve">شم می‌خورد که با داغ ننگ تمدن و عمران باطل هیچگاه داغدار نشده بود. حضرت ابراهیم </w:t>
      </w:r>
      <w:r w:rsidR="0059005E" w:rsidRPr="0059005E">
        <w:rPr>
          <w:rStyle w:val="Char8"/>
          <w:rFonts w:cs="CTraditional Arabic"/>
          <w:rtl/>
        </w:rPr>
        <w:t>÷</w:t>
      </w:r>
      <w:r w:rsidRPr="000C770E">
        <w:rPr>
          <w:rStyle w:val="Char8"/>
          <w:rtl/>
        </w:rPr>
        <w:t xml:space="preserve"> حضرت هاجره و اسماعیل را به سرزمین اعراب آورد و آنان را در آنجا اسکان داد، حضرت ساره (چنانکه در تورات </w:t>
      </w:r>
      <w:r w:rsidR="00EB4A27" w:rsidRPr="000C770E">
        <w:rPr>
          <w:rStyle w:val="Char8"/>
          <w:rtl/>
        </w:rPr>
        <w:t>مذکور است) پس از مدتی وفات نمود.</w:t>
      </w:r>
      <w:r w:rsidRPr="000C770E">
        <w:rPr>
          <w:rStyle w:val="Char8"/>
          <w:rtl/>
        </w:rPr>
        <w:t xml:space="preserve"> حضرت ابراهیم به مکه آمد، حضرت اسماعیل به سن جوانی رسیده بود، برای اعلام حق هم</w:t>
      </w:r>
      <w:r w:rsidR="00C84324" w:rsidRPr="000C770E">
        <w:rPr>
          <w:rStyle w:val="Char8"/>
          <w:rFonts w:hint="cs"/>
          <w:rtl/>
        </w:rPr>
        <w:t xml:space="preserve">کاری برای </w:t>
      </w:r>
      <w:r w:rsidRPr="000C770E">
        <w:rPr>
          <w:rStyle w:val="Char8"/>
          <w:rtl/>
        </w:rPr>
        <w:t>ابراهیم پیدا شد، هردو ب</w:t>
      </w:r>
      <w:r w:rsidR="00EB4A27" w:rsidRPr="000C770E">
        <w:rPr>
          <w:rStyle w:val="Char8"/>
          <w:rtl/>
        </w:rPr>
        <w:t>اهم یک خانه را بنیاد نهادند</w:t>
      </w:r>
      <w:r w:rsidRPr="001A70BE">
        <w:rPr>
          <w:rStyle w:val="Char8"/>
          <w:vertAlign w:val="superscript"/>
          <w:rtl/>
        </w:rPr>
        <w:t>(</w:t>
      </w:r>
      <w:r w:rsidRPr="001A70BE">
        <w:rPr>
          <w:rStyle w:val="Char8"/>
          <w:vertAlign w:val="superscript"/>
          <w:rtl/>
        </w:rPr>
        <w:footnoteReference w:id="129"/>
      </w:r>
      <w:r w:rsidRPr="001A70BE">
        <w:rPr>
          <w:rStyle w:val="Char8"/>
          <w:vertAlign w:val="superscript"/>
          <w:rtl/>
        </w:rPr>
        <w:t>)</w:t>
      </w:r>
      <w:r w:rsidRPr="000C770E">
        <w:rPr>
          <w:rStyle w:val="Char8"/>
          <w:rtl/>
        </w:rPr>
        <w:t>.</w:t>
      </w:r>
    </w:p>
    <w:p w:rsidR="001246E0" w:rsidRPr="009F7424" w:rsidRDefault="001246E0" w:rsidP="00B07BF1">
      <w:pPr>
        <w:pStyle w:val="af"/>
        <w:rPr>
          <w:rStyle w:val="Char8"/>
          <w:rtl/>
        </w:rPr>
      </w:pPr>
      <w:r>
        <w:rPr>
          <w:rFonts w:ascii="Traditional Arabic" w:hAnsi="Traditional Arabic" w:cs="Traditional Arabic"/>
          <w:sz w:val="32"/>
          <w:rtl/>
        </w:rPr>
        <w:t>﴿</w:t>
      </w:r>
      <w:r w:rsidR="00EA0BD1" w:rsidRPr="00B07BF1">
        <w:rPr>
          <w:rtl/>
        </w:rPr>
        <w:t>وَإِذۡ يَرۡفَعُ إِبۡرَٰهِ‍ۧمُ ٱلۡقَوَاعِدَ مِنَ ٱلۡبَيۡتِ وَإِسۡمَٰعِيلُ</w:t>
      </w:r>
      <w:r>
        <w:rPr>
          <w:rFonts w:ascii="Traditional Arabic" w:hAnsi="Traditional Arabic" w:cs="Traditional Arabic"/>
          <w:sz w:val="32"/>
          <w:rtl/>
        </w:rPr>
        <w:t>﴾</w:t>
      </w:r>
      <w:r w:rsidRPr="000C770E">
        <w:rPr>
          <w:rStyle w:val="Char8"/>
          <w:rtl/>
        </w:rPr>
        <w:t xml:space="preserve"> </w:t>
      </w:r>
      <w:r w:rsidRPr="009F7424">
        <w:rPr>
          <w:rStyle w:val="Chara"/>
          <w:rtl/>
        </w:rPr>
        <w:t>[البقرة: 127]</w:t>
      </w:r>
      <w:r w:rsidRPr="000C770E">
        <w:rPr>
          <w:rStyle w:val="Char8"/>
          <w:rtl/>
        </w:rPr>
        <w:t>.</w:t>
      </w:r>
    </w:p>
    <w:p w:rsidR="00A64661" w:rsidRPr="000C770E" w:rsidRDefault="00A64661" w:rsidP="00B07BF1">
      <w:pPr>
        <w:pStyle w:val="ab"/>
        <w:rPr>
          <w:rStyle w:val="Char8"/>
          <w:rtl/>
        </w:rPr>
      </w:pPr>
      <w:r w:rsidRPr="009F7424">
        <w:rPr>
          <w:rStyle w:val="Char8"/>
          <w:rFonts w:hint="cs"/>
          <w:rtl/>
        </w:rPr>
        <w:t>«</w:t>
      </w:r>
      <w:r w:rsidRPr="00B07BF1">
        <w:rPr>
          <w:rFonts w:hint="eastAsia"/>
          <w:rtl/>
        </w:rPr>
        <w:t>و</w:t>
      </w:r>
      <w:r w:rsidRPr="00B07BF1">
        <w:rPr>
          <w:rtl/>
        </w:rPr>
        <w:t xml:space="preserve"> (</w:t>
      </w:r>
      <w:r w:rsidRPr="00B07BF1">
        <w:rPr>
          <w:rFonts w:hint="eastAsia"/>
          <w:rtl/>
        </w:rPr>
        <w:t>به‌</w:t>
      </w:r>
      <w:r w:rsidRPr="00B07BF1">
        <w:rPr>
          <w:rFonts w:hint="cs"/>
          <w:rtl/>
        </w:rPr>
        <w:t>ی</w:t>
      </w:r>
      <w:r w:rsidRPr="00B07BF1">
        <w:rPr>
          <w:rFonts w:hint="eastAsia"/>
          <w:rtl/>
        </w:rPr>
        <w:t>اد</w:t>
      </w:r>
      <w:r w:rsidRPr="00B07BF1">
        <w:rPr>
          <w:rtl/>
        </w:rPr>
        <w:t xml:space="preserve"> </w:t>
      </w:r>
      <w:r w:rsidRPr="00B07BF1">
        <w:rPr>
          <w:rFonts w:hint="eastAsia"/>
          <w:rtl/>
        </w:rPr>
        <w:t>آور</w:t>
      </w:r>
      <w:r w:rsidRPr="00B07BF1">
        <w:rPr>
          <w:rFonts w:hint="cs"/>
          <w:rtl/>
        </w:rPr>
        <w:t>ی</w:t>
      </w:r>
      <w:r w:rsidRPr="00B07BF1">
        <w:rPr>
          <w:rFonts w:hint="eastAsia"/>
          <w:rtl/>
        </w:rPr>
        <w:t>د</w:t>
      </w:r>
      <w:r w:rsidRPr="00B07BF1">
        <w:rPr>
          <w:rtl/>
        </w:rPr>
        <w:t xml:space="preserve">) </w:t>
      </w:r>
      <w:r w:rsidRPr="00B07BF1">
        <w:rPr>
          <w:rFonts w:hint="eastAsia"/>
          <w:rtl/>
        </w:rPr>
        <w:t>هنگام</w:t>
      </w:r>
      <w:r w:rsidRPr="00B07BF1">
        <w:rPr>
          <w:rFonts w:hint="cs"/>
          <w:rtl/>
        </w:rPr>
        <w:t>ی</w:t>
      </w:r>
      <w:r w:rsidRPr="00B07BF1">
        <w:rPr>
          <w:rtl/>
        </w:rPr>
        <w:t xml:space="preserve"> </w:t>
      </w:r>
      <w:r w:rsidRPr="00B07BF1">
        <w:rPr>
          <w:rFonts w:hint="eastAsia"/>
          <w:rtl/>
        </w:rPr>
        <w:t>را</w:t>
      </w:r>
      <w:r w:rsidRPr="00B07BF1">
        <w:rPr>
          <w:rtl/>
        </w:rPr>
        <w:t xml:space="preserve"> </w:t>
      </w:r>
      <w:r w:rsidRPr="00B07BF1">
        <w:rPr>
          <w:rFonts w:hint="eastAsia"/>
          <w:rtl/>
        </w:rPr>
        <w:t>که</w:t>
      </w:r>
      <w:r w:rsidRPr="00B07BF1">
        <w:rPr>
          <w:rtl/>
        </w:rPr>
        <w:t xml:space="preserve"> </w:t>
      </w:r>
      <w:r w:rsidRPr="00B07BF1">
        <w:rPr>
          <w:rFonts w:hint="eastAsia"/>
          <w:rtl/>
        </w:rPr>
        <w:t>ابراه</w:t>
      </w:r>
      <w:r w:rsidRPr="00B07BF1">
        <w:rPr>
          <w:rFonts w:hint="cs"/>
          <w:rtl/>
        </w:rPr>
        <w:t>ی</w:t>
      </w:r>
      <w:r w:rsidRPr="00B07BF1">
        <w:rPr>
          <w:rFonts w:hint="eastAsia"/>
          <w:rtl/>
        </w:rPr>
        <w:t>م</w:t>
      </w:r>
      <w:r w:rsidRPr="00B07BF1">
        <w:rPr>
          <w:rtl/>
        </w:rPr>
        <w:t xml:space="preserve"> </w:t>
      </w:r>
      <w:r w:rsidRPr="00B07BF1">
        <w:rPr>
          <w:rFonts w:hint="eastAsia"/>
          <w:rtl/>
        </w:rPr>
        <w:t>و</w:t>
      </w:r>
      <w:r w:rsidRPr="00B07BF1">
        <w:rPr>
          <w:rtl/>
        </w:rPr>
        <w:t xml:space="preserve"> </w:t>
      </w:r>
      <w:r w:rsidRPr="00B07BF1">
        <w:rPr>
          <w:rFonts w:hint="eastAsia"/>
          <w:rtl/>
        </w:rPr>
        <w:t>اسماع</w:t>
      </w:r>
      <w:r w:rsidRPr="00B07BF1">
        <w:rPr>
          <w:rFonts w:hint="cs"/>
          <w:rtl/>
        </w:rPr>
        <w:t>ی</w:t>
      </w:r>
      <w:r w:rsidRPr="00B07BF1">
        <w:rPr>
          <w:rFonts w:hint="eastAsia"/>
          <w:rtl/>
        </w:rPr>
        <w:t>ل</w:t>
      </w:r>
      <w:r w:rsidRPr="00B07BF1">
        <w:rPr>
          <w:rtl/>
        </w:rPr>
        <w:t xml:space="preserve"> </w:t>
      </w:r>
      <w:r w:rsidRPr="00B07BF1">
        <w:rPr>
          <w:rFonts w:hint="eastAsia"/>
          <w:rtl/>
        </w:rPr>
        <w:t>پا</w:t>
      </w:r>
      <w:r w:rsidRPr="00B07BF1">
        <w:rPr>
          <w:rFonts w:hint="cs"/>
          <w:rtl/>
        </w:rPr>
        <w:t>ی</w:t>
      </w:r>
      <w:r w:rsidRPr="00B07BF1">
        <w:rPr>
          <w:rFonts w:hint="eastAsia"/>
          <w:rtl/>
        </w:rPr>
        <w:t>ه</w:t>
      </w:r>
      <w:r w:rsidRPr="00B07BF1">
        <w:rPr>
          <w:rFonts w:hint="cs"/>
          <w:rtl/>
        </w:rPr>
        <w:t>‌</w:t>
      </w:r>
      <w:r w:rsidRPr="00B07BF1">
        <w:rPr>
          <w:rFonts w:hint="eastAsia"/>
          <w:rtl/>
        </w:rPr>
        <w:t>ها</w:t>
      </w:r>
      <w:r w:rsidRPr="00B07BF1">
        <w:rPr>
          <w:rFonts w:hint="cs"/>
          <w:rtl/>
        </w:rPr>
        <w:t>ی</w:t>
      </w:r>
      <w:r w:rsidRPr="00B07BF1">
        <w:rPr>
          <w:rtl/>
        </w:rPr>
        <w:t xml:space="preserve"> </w:t>
      </w:r>
      <w:r w:rsidRPr="00B07BF1">
        <w:rPr>
          <w:rFonts w:hint="eastAsia"/>
          <w:rtl/>
        </w:rPr>
        <w:t>خان</w:t>
      </w:r>
      <w:r w:rsidRPr="00B07BF1">
        <w:rPr>
          <w:rFonts w:hint="cs"/>
          <w:rtl/>
        </w:rPr>
        <w:t>ۀ</w:t>
      </w:r>
      <w:r w:rsidRPr="00B07BF1">
        <w:rPr>
          <w:rtl/>
        </w:rPr>
        <w:t xml:space="preserve"> (</w:t>
      </w:r>
      <w:r w:rsidRPr="00B07BF1">
        <w:rPr>
          <w:rFonts w:hint="eastAsia"/>
          <w:rtl/>
        </w:rPr>
        <w:t>کعبه</w:t>
      </w:r>
      <w:r w:rsidRPr="00B07BF1">
        <w:rPr>
          <w:rtl/>
        </w:rPr>
        <w:t xml:space="preserve">) </w:t>
      </w:r>
      <w:r w:rsidRPr="00B07BF1">
        <w:rPr>
          <w:rFonts w:hint="eastAsia"/>
          <w:rtl/>
        </w:rPr>
        <w:t>را</w:t>
      </w:r>
      <w:r w:rsidRPr="00B07BF1">
        <w:rPr>
          <w:rtl/>
        </w:rPr>
        <w:t xml:space="preserve"> </w:t>
      </w:r>
      <w:r w:rsidRPr="00B07BF1">
        <w:rPr>
          <w:rFonts w:hint="eastAsia"/>
          <w:rtl/>
        </w:rPr>
        <w:t>بالا</w:t>
      </w:r>
      <w:r w:rsidRPr="00B07BF1">
        <w:rPr>
          <w:rtl/>
        </w:rPr>
        <w:t xml:space="preserve"> </w:t>
      </w:r>
      <w:r w:rsidRPr="00B07BF1">
        <w:rPr>
          <w:rFonts w:hint="eastAsia"/>
          <w:rtl/>
        </w:rPr>
        <w:t>م</w:t>
      </w:r>
      <w:r w:rsidRPr="00B07BF1">
        <w:rPr>
          <w:rFonts w:hint="cs"/>
          <w:rtl/>
        </w:rPr>
        <w:t>ی‌</w:t>
      </w:r>
      <w:r w:rsidRPr="00B07BF1">
        <w:rPr>
          <w:rFonts w:hint="eastAsia"/>
          <w:rtl/>
        </w:rPr>
        <w:t>بردند</w:t>
      </w:r>
      <w:r w:rsidRPr="009F7424">
        <w:rPr>
          <w:rStyle w:val="Char8"/>
          <w:rFonts w:hint="cs"/>
          <w:rtl/>
        </w:rPr>
        <w:t>»</w:t>
      </w:r>
      <w:r w:rsidRPr="000C770E">
        <w:rPr>
          <w:rStyle w:val="Char8"/>
          <w:rFonts w:hint="cs"/>
          <w:rtl/>
        </w:rPr>
        <w:t>.</w:t>
      </w:r>
    </w:p>
    <w:p w:rsidR="004A5530" w:rsidRPr="000C770E" w:rsidRDefault="004A5530" w:rsidP="000C770E">
      <w:pPr>
        <w:jc w:val="both"/>
        <w:rPr>
          <w:rStyle w:val="Char8"/>
          <w:rtl/>
        </w:rPr>
      </w:pPr>
      <w:r w:rsidRPr="000C770E">
        <w:rPr>
          <w:rStyle w:val="Char8"/>
          <w:rtl/>
        </w:rPr>
        <w:t>چون خانه ساخته شد وحی الهی ندا داد:</w:t>
      </w:r>
    </w:p>
    <w:p w:rsidR="001246E0" w:rsidRPr="009F7424" w:rsidRDefault="001246E0" w:rsidP="00B07BF1">
      <w:pPr>
        <w:pStyle w:val="af"/>
        <w:rPr>
          <w:rStyle w:val="Char8"/>
          <w:rtl/>
        </w:rPr>
      </w:pPr>
      <w:r>
        <w:rPr>
          <w:rFonts w:ascii="Traditional Arabic" w:hAnsi="Traditional Arabic" w:cs="Traditional Arabic"/>
          <w:sz w:val="32"/>
          <w:rtl/>
        </w:rPr>
        <w:t>﴿</w:t>
      </w:r>
      <w:r w:rsidR="00EA0BD1" w:rsidRPr="00B07BF1">
        <w:rPr>
          <w:rtl/>
        </w:rPr>
        <w:t>وَطَهِّر</w:t>
      </w:r>
      <w:r w:rsidR="00EA0BD1" w:rsidRPr="00B07BF1">
        <w:rPr>
          <w:rFonts w:hint="cs"/>
          <w:rtl/>
        </w:rPr>
        <w:t>ۡ</w:t>
      </w:r>
      <w:r w:rsidR="00EA0BD1" w:rsidRPr="00B07BF1">
        <w:rPr>
          <w:rtl/>
        </w:rPr>
        <w:t xml:space="preserve"> </w:t>
      </w:r>
      <w:r w:rsidR="00EA0BD1" w:rsidRPr="00B07BF1">
        <w:rPr>
          <w:rFonts w:hint="cs"/>
          <w:rtl/>
        </w:rPr>
        <w:t>بَيۡتِيَ</w:t>
      </w:r>
      <w:r w:rsidR="00EA0BD1" w:rsidRPr="00B07BF1">
        <w:rPr>
          <w:rtl/>
        </w:rPr>
        <w:t xml:space="preserve"> </w:t>
      </w:r>
      <w:r w:rsidR="00EA0BD1" w:rsidRPr="00B07BF1">
        <w:rPr>
          <w:rFonts w:hint="cs"/>
          <w:rtl/>
        </w:rPr>
        <w:t>لِلطَّآئِفِينَ</w:t>
      </w:r>
      <w:r w:rsidR="00EA0BD1" w:rsidRPr="00B07BF1">
        <w:rPr>
          <w:rtl/>
        </w:rPr>
        <w:t xml:space="preserve"> </w:t>
      </w:r>
      <w:r w:rsidR="00EA0BD1" w:rsidRPr="00B07BF1">
        <w:rPr>
          <w:rFonts w:hint="cs"/>
          <w:rtl/>
        </w:rPr>
        <w:t>وَٱلۡقَآئ</w:t>
      </w:r>
      <w:r w:rsidR="00EA0BD1" w:rsidRPr="00B07BF1">
        <w:rPr>
          <w:rtl/>
        </w:rPr>
        <w:t>ِمِينَ وَٱلرُّكَّعِ ٱلسُّجُودِ ٢٦ وَأَذِّن فِي ٱلنَّاسِ بِٱلۡحَجِّ يَأۡتُوكَ رِجَالٗا وَعَلَىٰ كُلِّ ضَامِرٖ يَأۡتِينَ مِن كُلِّ فَجٍّ عَمِيقٖ ٢٧</w:t>
      </w:r>
      <w:r>
        <w:rPr>
          <w:rFonts w:ascii="Traditional Arabic" w:hAnsi="Traditional Arabic" w:cs="Traditional Arabic"/>
          <w:sz w:val="32"/>
          <w:rtl/>
        </w:rPr>
        <w:t>﴾</w:t>
      </w:r>
      <w:r w:rsidRPr="000C770E">
        <w:rPr>
          <w:rStyle w:val="Char8"/>
          <w:rtl/>
        </w:rPr>
        <w:t xml:space="preserve"> </w:t>
      </w:r>
      <w:r w:rsidRPr="009F7424">
        <w:rPr>
          <w:rStyle w:val="Chara"/>
          <w:rtl/>
        </w:rPr>
        <w:t>[الحج: 26-27]</w:t>
      </w:r>
      <w:r w:rsidRPr="000C770E">
        <w:rPr>
          <w:rStyle w:val="Char8"/>
          <w:rtl/>
        </w:rPr>
        <w:t>.</w:t>
      </w:r>
    </w:p>
    <w:p w:rsidR="00580DC1" w:rsidRPr="000C770E" w:rsidRDefault="00CA47DC" w:rsidP="00B07BF1">
      <w:pPr>
        <w:pStyle w:val="ab"/>
        <w:rPr>
          <w:rStyle w:val="Char8"/>
          <w:rtl/>
        </w:rPr>
      </w:pPr>
      <w:r w:rsidRPr="009F7424">
        <w:rPr>
          <w:rFonts w:ascii="Amazone BT" w:hAnsi="Amazone BT"/>
          <w:b/>
          <w:color w:val="000000"/>
          <w:rtl/>
        </w:rPr>
        <w:t>«</w:t>
      </w:r>
      <w:r w:rsidR="00155380" w:rsidRPr="00B07BF1">
        <w:rPr>
          <w:rFonts w:hint="eastAsia"/>
          <w:rtl/>
        </w:rPr>
        <w:t>و</w:t>
      </w:r>
      <w:r w:rsidR="00155380" w:rsidRPr="00B07BF1">
        <w:rPr>
          <w:rtl/>
        </w:rPr>
        <w:t xml:space="preserve"> </w:t>
      </w:r>
      <w:r w:rsidR="00155380" w:rsidRPr="00B07BF1">
        <w:rPr>
          <w:rFonts w:hint="eastAsia"/>
          <w:rtl/>
        </w:rPr>
        <w:t>خان</w:t>
      </w:r>
      <w:r w:rsidR="007557AE">
        <w:rPr>
          <w:rFonts w:hint="eastAsia"/>
          <w:rtl/>
        </w:rPr>
        <w:t>ۀ</w:t>
      </w:r>
      <w:r w:rsidR="00155380" w:rsidRPr="00B07BF1">
        <w:rPr>
          <w:rtl/>
        </w:rPr>
        <w:t xml:space="preserve"> </w:t>
      </w:r>
      <w:r w:rsidR="00155380" w:rsidRPr="00B07BF1">
        <w:rPr>
          <w:rFonts w:hint="eastAsia"/>
          <w:rtl/>
        </w:rPr>
        <w:t>مرا</w:t>
      </w:r>
      <w:r w:rsidR="00155380" w:rsidRPr="00B07BF1">
        <w:rPr>
          <w:rtl/>
        </w:rPr>
        <w:t xml:space="preserve"> </w:t>
      </w:r>
      <w:r w:rsidR="00155380" w:rsidRPr="00B07BF1">
        <w:rPr>
          <w:rFonts w:hint="eastAsia"/>
          <w:rtl/>
        </w:rPr>
        <w:t>برا</w:t>
      </w:r>
      <w:r w:rsidR="00155380" w:rsidRPr="00B07BF1">
        <w:rPr>
          <w:rFonts w:hint="cs"/>
          <w:rtl/>
        </w:rPr>
        <w:t>ی</w:t>
      </w:r>
      <w:r w:rsidR="00155380" w:rsidRPr="00B07BF1">
        <w:rPr>
          <w:rtl/>
        </w:rPr>
        <w:t xml:space="preserve"> </w:t>
      </w:r>
      <w:r w:rsidR="00155380" w:rsidRPr="00B07BF1">
        <w:rPr>
          <w:rFonts w:hint="eastAsia"/>
          <w:rtl/>
        </w:rPr>
        <w:t>طواف‌کنندگان</w:t>
      </w:r>
      <w:r w:rsidR="00155380" w:rsidRPr="00B07BF1">
        <w:rPr>
          <w:rtl/>
        </w:rPr>
        <w:t xml:space="preserve"> </w:t>
      </w:r>
      <w:r w:rsidR="00155380" w:rsidRPr="00B07BF1">
        <w:rPr>
          <w:rFonts w:hint="eastAsia"/>
          <w:rtl/>
        </w:rPr>
        <w:t>و</w:t>
      </w:r>
      <w:r w:rsidR="00155380" w:rsidRPr="00B07BF1">
        <w:rPr>
          <w:rtl/>
        </w:rPr>
        <w:t xml:space="preserve"> </w:t>
      </w:r>
      <w:r w:rsidR="00155380" w:rsidRPr="00B07BF1">
        <w:rPr>
          <w:rFonts w:hint="eastAsia"/>
          <w:rtl/>
        </w:rPr>
        <w:t>ق</w:t>
      </w:r>
      <w:r w:rsidR="00155380" w:rsidRPr="00B07BF1">
        <w:rPr>
          <w:rFonts w:hint="cs"/>
          <w:rtl/>
        </w:rPr>
        <w:t>ی</w:t>
      </w:r>
      <w:r w:rsidR="00155380" w:rsidRPr="00B07BF1">
        <w:rPr>
          <w:rFonts w:hint="eastAsia"/>
          <w:rtl/>
        </w:rPr>
        <w:t>ام‌کنندگان</w:t>
      </w:r>
      <w:r w:rsidR="00155380" w:rsidRPr="00B07BF1">
        <w:rPr>
          <w:rtl/>
        </w:rPr>
        <w:t xml:space="preserve"> </w:t>
      </w:r>
      <w:r w:rsidR="00155380" w:rsidRPr="00B07BF1">
        <w:rPr>
          <w:rFonts w:hint="eastAsia"/>
          <w:rtl/>
        </w:rPr>
        <w:t>و</w:t>
      </w:r>
      <w:r w:rsidR="00155380" w:rsidRPr="00B07BF1">
        <w:rPr>
          <w:rtl/>
        </w:rPr>
        <w:t xml:space="preserve"> </w:t>
      </w:r>
      <w:r w:rsidR="00155380" w:rsidRPr="00B07BF1">
        <w:rPr>
          <w:rFonts w:hint="eastAsia"/>
          <w:rtl/>
        </w:rPr>
        <w:t>رکوع</w:t>
      </w:r>
      <w:r w:rsidR="00155380" w:rsidRPr="00B07BF1">
        <w:rPr>
          <w:rtl/>
        </w:rPr>
        <w:t xml:space="preserve"> (</w:t>
      </w:r>
      <w:r w:rsidR="00155380" w:rsidRPr="00B07BF1">
        <w:rPr>
          <w:rFonts w:hint="eastAsia"/>
          <w:rtl/>
        </w:rPr>
        <w:t>و</w:t>
      </w:r>
      <w:r w:rsidR="00155380" w:rsidRPr="00B07BF1">
        <w:rPr>
          <w:rtl/>
        </w:rPr>
        <w:t xml:space="preserve">) </w:t>
      </w:r>
      <w:r w:rsidR="00155380" w:rsidRPr="00B07BF1">
        <w:rPr>
          <w:rFonts w:hint="eastAsia"/>
          <w:rtl/>
        </w:rPr>
        <w:t>سجود</w:t>
      </w:r>
      <w:r w:rsidR="00155380" w:rsidRPr="00B07BF1">
        <w:rPr>
          <w:rtl/>
        </w:rPr>
        <w:t xml:space="preserve"> </w:t>
      </w:r>
      <w:r w:rsidR="00155380" w:rsidRPr="00B07BF1">
        <w:rPr>
          <w:rFonts w:hint="eastAsia"/>
          <w:rtl/>
        </w:rPr>
        <w:t>کنندگان</w:t>
      </w:r>
      <w:r w:rsidR="00155380" w:rsidRPr="00B07BF1">
        <w:rPr>
          <w:rtl/>
        </w:rPr>
        <w:t xml:space="preserve"> </w:t>
      </w:r>
      <w:r w:rsidR="00155380" w:rsidRPr="00B07BF1">
        <w:rPr>
          <w:rFonts w:hint="eastAsia"/>
          <w:rtl/>
        </w:rPr>
        <w:t>پاک</w:t>
      </w:r>
      <w:r w:rsidR="00155380" w:rsidRPr="00B07BF1">
        <w:rPr>
          <w:rtl/>
        </w:rPr>
        <w:t xml:space="preserve"> </w:t>
      </w:r>
      <w:r w:rsidR="00155380" w:rsidRPr="00B07BF1">
        <w:rPr>
          <w:rFonts w:hint="eastAsia"/>
          <w:rtl/>
        </w:rPr>
        <w:t>گردان</w:t>
      </w:r>
      <w:r w:rsidR="00155380" w:rsidRPr="00B07BF1">
        <w:rPr>
          <w:rtl/>
        </w:rPr>
        <w:t xml:space="preserve">. </w:t>
      </w:r>
      <w:r w:rsidR="00155380" w:rsidRPr="00B07BF1">
        <w:rPr>
          <w:rFonts w:hint="eastAsia"/>
          <w:rtl/>
        </w:rPr>
        <w:t>و</w:t>
      </w:r>
      <w:r w:rsidR="00155380" w:rsidRPr="00B07BF1">
        <w:rPr>
          <w:rtl/>
        </w:rPr>
        <w:t xml:space="preserve"> </w:t>
      </w:r>
      <w:r w:rsidR="00155380" w:rsidRPr="00B07BF1">
        <w:rPr>
          <w:rFonts w:hint="eastAsia"/>
          <w:rtl/>
        </w:rPr>
        <w:t>در</w:t>
      </w:r>
      <w:r w:rsidR="00155380" w:rsidRPr="00B07BF1">
        <w:rPr>
          <w:rtl/>
        </w:rPr>
        <w:t xml:space="preserve"> (</w:t>
      </w:r>
      <w:r w:rsidR="00155380" w:rsidRPr="00B07BF1">
        <w:rPr>
          <w:rFonts w:hint="eastAsia"/>
          <w:rtl/>
        </w:rPr>
        <w:t>م</w:t>
      </w:r>
      <w:r w:rsidR="00155380" w:rsidRPr="00B07BF1">
        <w:rPr>
          <w:rFonts w:hint="cs"/>
          <w:rtl/>
        </w:rPr>
        <w:t>ی</w:t>
      </w:r>
      <w:r w:rsidR="00155380" w:rsidRPr="00B07BF1">
        <w:rPr>
          <w:rFonts w:hint="eastAsia"/>
          <w:rtl/>
        </w:rPr>
        <w:t>ان</w:t>
      </w:r>
      <w:r w:rsidR="00155380" w:rsidRPr="00B07BF1">
        <w:rPr>
          <w:rtl/>
        </w:rPr>
        <w:t xml:space="preserve">) </w:t>
      </w:r>
      <w:r w:rsidR="00155380" w:rsidRPr="00B07BF1">
        <w:rPr>
          <w:rFonts w:hint="eastAsia"/>
          <w:rtl/>
        </w:rPr>
        <w:t>مردم</w:t>
      </w:r>
      <w:r w:rsidR="00155380" w:rsidRPr="00B07BF1">
        <w:rPr>
          <w:rtl/>
        </w:rPr>
        <w:t xml:space="preserve"> </w:t>
      </w:r>
      <w:r w:rsidR="00155380" w:rsidRPr="00B07BF1">
        <w:rPr>
          <w:rFonts w:hint="eastAsia"/>
          <w:rtl/>
        </w:rPr>
        <w:t>به</w:t>
      </w:r>
      <w:r w:rsidR="00155380" w:rsidRPr="00B07BF1">
        <w:rPr>
          <w:rtl/>
        </w:rPr>
        <w:t xml:space="preserve"> </w:t>
      </w:r>
      <w:r w:rsidR="00155380" w:rsidRPr="00B07BF1">
        <w:rPr>
          <w:rFonts w:hint="eastAsia"/>
          <w:rtl/>
        </w:rPr>
        <w:t>حج</w:t>
      </w:r>
      <w:r w:rsidR="00155380" w:rsidRPr="00B07BF1">
        <w:rPr>
          <w:rtl/>
        </w:rPr>
        <w:t xml:space="preserve"> </w:t>
      </w:r>
      <w:r w:rsidR="00155380" w:rsidRPr="00B07BF1">
        <w:rPr>
          <w:rFonts w:hint="eastAsia"/>
          <w:rtl/>
        </w:rPr>
        <w:t>ندا</w:t>
      </w:r>
      <w:r w:rsidR="00155380" w:rsidRPr="00B07BF1">
        <w:rPr>
          <w:rtl/>
        </w:rPr>
        <w:t xml:space="preserve"> </w:t>
      </w:r>
      <w:r w:rsidR="00155380" w:rsidRPr="00B07BF1">
        <w:rPr>
          <w:rFonts w:hint="eastAsia"/>
          <w:rtl/>
        </w:rPr>
        <w:t>بده،</w:t>
      </w:r>
      <w:r w:rsidR="00155380" w:rsidRPr="00B07BF1">
        <w:rPr>
          <w:rtl/>
        </w:rPr>
        <w:t xml:space="preserve"> </w:t>
      </w:r>
      <w:r w:rsidR="00155380" w:rsidRPr="00B07BF1">
        <w:rPr>
          <w:rFonts w:hint="eastAsia"/>
          <w:rtl/>
        </w:rPr>
        <w:t>تا</w:t>
      </w:r>
      <w:r w:rsidR="00155380" w:rsidRPr="00B07BF1">
        <w:rPr>
          <w:rtl/>
        </w:rPr>
        <w:t xml:space="preserve"> </w:t>
      </w:r>
      <w:r w:rsidR="00155380" w:rsidRPr="00B07BF1">
        <w:rPr>
          <w:rFonts w:hint="eastAsia"/>
          <w:rtl/>
        </w:rPr>
        <w:t>پ</w:t>
      </w:r>
      <w:r w:rsidR="00155380" w:rsidRPr="00B07BF1">
        <w:rPr>
          <w:rFonts w:hint="cs"/>
          <w:rtl/>
        </w:rPr>
        <w:t>ی</w:t>
      </w:r>
      <w:r w:rsidR="00155380" w:rsidRPr="00B07BF1">
        <w:rPr>
          <w:rFonts w:hint="eastAsia"/>
          <w:rtl/>
        </w:rPr>
        <w:t>اده</w:t>
      </w:r>
      <w:r w:rsidR="00155380" w:rsidRPr="00B07BF1">
        <w:rPr>
          <w:rtl/>
        </w:rPr>
        <w:t xml:space="preserve"> </w:t>
      </w:r>
      <w:r w:rsidR="00155380" w:rsidRPr="00B07BF1">
        <w:rPr>
          <w:rFonts w:hint="eastAsia"/>
          <w:rtl/>
        </w:rPr>
        <w:t>و</w:t>
      </w:r>
      <w:r w:rsidR="00155380" w:rsidRPr="00B07BF1">
        <w:rPr>
          <w:rtl/>
        </w:rPr>
        <w:t xml:space="preserve"> (</w:t>
      </w:r>
      <w:r w:rsidR="00155380" w:rsidRPr="00B07BF1">
        <w:rPr>
          <w:rFonts w:hint="eastAsia"/>
          <w:rtl/>
        </w:rPr>
        <w:t>سوار</w:t>
      </w:r>
      <w:r w:rsidR="00155380" w:rsidRPr="00B07BF1">
        <w:rPr>
          <w:rtl/>
        </w:rPr>
        <w:t xml:space="preserve">) </w:t>
      </w:r>
      <w:r w:rsidR="00155380" w:rsidRPr="00B07BF1">
        <w:rPr>
          <w:rFonts w:hint="eastAsia"/>
          <w:rtl/>
        </w:rPr>
        <w:t>بر</w:t>
      </w:r>
      <w:r w:rsidR="00155380" w:rsidRPr="00B07BF1">
        <w:rPr>
          <w:rtl/>
        </w:rPr>
        <w:t xml:space="preserve"> </w:t>
      </w:r>
      <w:r w:rsidR="00155380" w:rsidRPr="00B07BF1">
        <w:rPr>
          <w:rFonts w:hint="eastAsia"/>
          <w:rtl/>
        </w:rPr>
        <w:t>هر</w:t>
      </w:r>
      <w:r w:rsidR="00155380" w:rsidRPr="00B07BF1">
        <w:rPr>
          <w:rtl/>
        </w:rPr>
        <w:t xml:space="preserve"> (</w:t>
      </w:r>
      <w:r w:rsidR="00155380" w:rsidRPr="00B07BF1">
        <w:rPr>
          <w:rFonts w:hint="eastAsia"/>
          <w:rtl/>
        </w:rPr>
        <w:t>مرکب</w:t>
      </w:r>
      <w:r w:rsidR="00155380" w:rsidRPr="00B07BF1">
        <w:rPr>
          <w:rtl/>
        </w:rPr>
        <w:t xml:space="preserve"> </w:t>
      </w:r>
      <w:r w:rsidR="00155380" w:rsidRPr="00B07BF1">
        <w:rPr>
          <w:rFonts w:hint="eastAsia"/>
          <w:rtl/>
        </w:rPr>
        <w:t>و</w:t>
      </w:r>
      <w:r w:rsidR="00155380" w:rsidRPr="00B07BF1">
        <w:rPr>
          <w:rtl/>
        </w:rPr>
        <w:t xml:space="preserve">) </w:t>
      </w:r>
      <w:r w:rsidR="00155380" w:rsidRPr="00B07BF1">
        <w:rPr>
          <w:rFonts w:hint="eastAsia"/>
          <w:rtl/>
        </w:rPr>
        <w:t>شتر</w:t>
      </w:r>
      <w:r w:rsidR="00155380" w:rsidRPr="00B07BF1">
        <w:rPr>
          <w:rtl/>
        </w:rPr>
        <w:t xml:space="preserve"> </w:t>
      </w:r>
      <w:r w:rsidR="00155380" w:rsidRPr="00B07BF1">
        <w:rPr>
          <w:rFonts w:hint="eastAsia"/>
          <w:rtl/>
        </w:rPr>
        <w:t>لاغر</w:t>
      </w:r>
      <w:r w:rsidR="00155380" w:rsidRPr="00B07BF1">
        <w:rPr>
          <w:rFonts w:hint="cs"/>
          <w:rtl/>
        </w:rPr>
        <w:t>ی</w:t>
      </w:r>
      <w:r w:rsidR="00155380" w:rsidRPr="00B07BF1">
        <w:rPr>
          <w:rtl/>
        </w:rPr>
        <w:t xml:space="preserve"> </w:t>
      </w:r>
      <w:r w:rsidR="00155380" w:rsidRPr="00B07BF1">
        <w:rPr>
          <w:rFonts w:hint="eastAsia"/>
          <w:rtl/>
        </w:rPr>
        <w:t>از</w:t>
      </w:r>
      <w:r w:rsidR="00155380" w:rsidRPr="00B07BF1">
        <w:rPr>
          <w:rtl/>
        </w:rPr>
        <w:t xml:space="preserve"> </w:t>
      </w:r>
      <w:r w:rsidR="00155380" w:rsidRPr="00B07BF1">
        <w:rPr>
          <w:rFonts w:hint="eastAsia"/>
          <w:rtl/>
        </w:rPr>
        <w:t>هر</w:t>
      </w:r>
      <w:r w:rsidR="00155380" w:rsidRPr="00B07BF1">
        <w:rPr>
          <w:rtl/>
        </w:rPr>
        <w:t xml:space="preserve"> </w:t>
      </w:r>
      <w:r w:rsidR="00155380" w:rsidRPr="00B07BF1">
        <w:rPr>
          <w:rFonts w:hint="eastAsia"/>
          <w:rtl/>
        </w:rPr>
        <w:t>راه</w:t>
      </w:r>
      <w:r w:rsidR="00155380" w:rsidRPr="00B07BF1">
        <w:rPr>
          <w:rtl/>
        </w:rPr>
        <w:t xml:space="preserve"> </w:t>
      </w:r>
      <w:r w:rsidR="00155380" w:rsidRPr="00B07BF1">
        <w:rPr>
          <w:rFonts w:hint="eastAsia"/>
          <w:rtl/>
        </w:rPr>
        <w:t>دور</w:t>
      </w:r>
      <w:r w:rsidR="00155380" w:rsidRPr="00B07BF1">
        <w:rPr>
          <w:rFonts w:hint="cs"/>
          <w:rtl/>
        </w:rPr>
        <w:t>ی</w:t>
      </w:r>
      <w:r w:rsidR="00155380" w:rsidRPr="00B07BF1">
        <w:rPr>
          <w:rtl/>
        </w:rPr>
        <w:t xml:space="preserve"> </w:t>
      </w:r>
      <w:r w:rsidR="00D27802">
        <w:rPr>
          <w:rFonts w:hint="eastAsia"/>
          <w:rtl/>
        </w:rPr>
        <w:t>به‌سوی</w:t>
      </w:r>
      <w:r w:rsidR="00155380" w:rsidRPr="00B07BF1">
        <w:rPr>
          <w:rtl/>
        </w:rPr>
        <w:t xml:space="preserve"> </w:t>
      </w:r>
      <w:r w:rsidR="00155380" w:rsidRPr="00B07BF1">
        <w:rPr>
          <w:rFonts w:hint="eastAsia"/>
          <w:rtl/>
        </w:rPr>
        <w:t>تو</w:t>
      </w:r>
      <w:r w:rsidR="00155380" w:rsidRPr="00B07BF1">
        <w:rPr>
          <w:rtl/>
        </w:rPr>
        <w:t xml:space="preserve"> </w:t>
      </w:r>
      <w:r w:rsidR="00155380" w:rsidRPr="00B07BF1">
        <w:rPr>
          <w:rFonts w:hint="eastAsia"/>
          <w:rtl/>
        </w:rPr>
        <w:t>ب</w:t>
      </w:r>
      <w:r w:rsidR="00155380" w:rsidRPr="00B07BF1">
        <w:rPr>
          <w:rFonts w:hint="cs"/>
          <w:rtl/>
        </w:rPr>
        <w:t>ی</w:t>
      </w:r>
      <w:r w:rsidR="00155380" w:rsidRPr="00B07BF1">
        <w:rPr>
          <w:rFonts w:hint="eastAsia"/>
          <w:rtl/>
        </w:rPr>
        <w:t>ا</w:t>
      </w:r>
      <w:r w:rsidR="00155380" w:rsidRPr="00B07BF1">
        <w:rPr>
          <w:rFonts w:hint="cs"/>
          <w:rtl/>
        </w:rPr>
        <w:t>ی</w:t>
      </w:r>
      <w:r w:rsidR="00155380" w:rsidRPr="00B07BF1">
        <w:rPr>
          <w:rFonts w:hint="eastAsia"/>
          <w:rtl/>
        </w:rPr>
        <w:t>ند</w:t>
      </w:r>
      <w:r w:rsidRPr="009F7424">
        <w:rPr>
          <w:rFonts w:ascii="Amazone BT" w:hAnsi="Amazone BT"/>
          <w:b/>
          <w:color w:val="000000"/>
          <w:rtl/>
        </w:rPr>
        <w:t>»</w:t>
      </w:r>
      <w:r w:rsidR="00580DC1" w:rsidRPr="000C770E">
        <w:rPr>
          <w:rStyle w:val="Char8"/>
          <w:rtl/>
        </w:rPr>
        <w:t>.</w:t>
      </w:r>
    </w:p>
    <w:p w:rsidR="00580DC1" w:rsidRPr="000C770E" w:rsidRDefault="00580DC1" w:rsidP="000C770E">
      <w:pPr>
        <w:jc w:val="both"/>
        <w:rPr>
          <w:rStyle w:val="Char8"/>
          <w:rtl/>
        </w:rPr>
      </w:pPr>
      <w:r w:rsidRPr="000C770E">
        <w:rPr>
          <w:rStyle w:val="Char8"/>
          <w:rtl/>
        </w:rPr>
        <w:t>در آن موقع ابزار و وسایل پخش اعلامیه و اطلاعیه وجود نداشت، ناحی</w:t>
      </w:r>
      <w:r w:rsidR="00B9222E" w:rsidRPr="000C770E">
        <w:rPr>
          <w:rStyle w:val="Char8"/>
          <w:rFonts w:hint="cs"/>
          <w:rtl/>
        </w:rPr>
        <w:t>ۀ</w:t>
      </w:r>
      <w:r w:rsidRPr="000C770E">
        <w:rPr>
          <w:rStyle w:val="Char8"/>
          <w:rtl/>
        </w:rPr>
        <w:t xml:space="preserve"> اطراف مکه سرزمین ویرانی بود. تا فرسنگ‌ها نشانی از وجود آدمیان نبود، آواز ابراهیم ب</w:t>
      </w:r>
      <w:r w:rsidR="00414D5B" w:rsidRPr="000C770E">
        <w:rPr>
          <w:rStyle w:val="Char8"/>
          <w:rtl/>
        </w:rPr>
        <w:t>ه خارج از حدود حرم نیز نمی‌رسید.</w:t>
      </w:r>
      <w:r w:rsidRPr="000C770E">
        <w:rPr>
          <w:rStyle w:val="Char8"/>
          <w:rtl/>
        </w:rPr>
        <w:t xml:space="preserve"> اما می‌بینیم که همان صدای معمولی در طول تاریخ از کجا تا کجا رسید، تا مشرق و مغرب و تا شمال و جنوب </w:t>
      </w:r>
      <w:r w:rsidR="00414D5B" w:rsidRPr="000C770E">
        <w:rPr>
          <w:rStyle w:val="Char8"/>
          <w:rtl/>
        </w:rPr>
        <w:t>و از زمین تا آسمان! علامه ازرقی</w:t>
      </w:r>
      <w:r w:rsidRPr="000C770E">
        <w:rPr>
          <w:rStyle w:val="Char8"/>
          <w:rtl/>
        </w:rPr>
        <w:t xml:space="preserve"> در کتاب تاریخ مکه نوشته است: مساحت خانه کعبه که حضرت ابراهیم آن را تعمیر کرد به قرار ذیل بود:</w:t>
      </w:r>
    </w:p>
    <w:p w:rsidR="00EE667F" w:rsidRPr="00B07BF1" w:rsidRDefault="00414D5B" w:rsidP="00710946">
      <w:pPr>
        <w:rPr>
          <w:rStyle w:val="Char8"/>
          <w:rtl/>
        </w:rPr>
      </w:pPr>
      <w:r w:rsidRPr="00BC1674">
        <w:rPr>
          <w:rStyle w:val="Char9"/>
          <w:rtl/>
        </w:rPr>
        <w:t>ارتفاع:</w:t>
      </w:r>
      <w:r w:rsidR="00710946" w:rsidRPr="00B07BF1">
        <w:rPr>
          <w:rStyle w:val="Char8"/>
          <w:rtl/>
        </w:rPr>
        <w:t xml:space="preserve"> </w:t>
      </w:r>
      <w:r w:rsidRPr="00B07BF1">
        <w:rPr>
          <w:rStyle w:val="Char8"/>
          <w:rtl/>
        </w:rPr>
        <w:t>از زمین تا سقف، 9 گ</w:t>
      </w:r>
      <w:r w:rsidR="00EE667F" w:rsidRPr="00B07BF1">
        <w:rPr>
          <w:rStyle w:val="Char8"/>
          <w:rtl/>
        </w:rPr>
        <w:t>ز،</w:t>
      </w:r>
      <w:r w:rsidR="00B9222E" w:rsidRPr="00B07BF1">
        <w:rPr>
          <w:rStyle w:val="Char8"/>
          <w:rFonts w:hint="cs"/>
          <w:rtl/>
        </w:rPr>
        <w:t xml:space="preserve"> (حدود 4 متر)</w:t>
      </w:r>
    </w:p>
    <w:p w:rsidR="00EE667F" w:rsidRPr="00BC1674" w:rsidRDefault="00425EA7" w:rsidP="00580DC1">
      <w:pPr>
        <w:rPr>
          <w:rStyle w:val="Char9"/>
          <w:rtl/>
        </w:rPr>
      </w:pPr>
      <w:r w:rsidRPr="00BC1674">
        <w:rPr>
          <w:rStyle w:val="Char9"/>
          <w:rtl/>
        </w:rPr>
        <w:t>طول:</w:t>
      </w:r>
      <w:r w:rsidR="00710946">
        <w:rPr>
          <w:rStyle w:val="Char9"/>
          <w:rFonts w:hint="cs"/>
          <w:rtl/>
        </w:rPr>
        <w:t xml:space="preserve"> </w:t>
      </w:r>
      <w:r w:rsidRPr="00B07BF1">
        <w:rPr>
          <w:rStyle w:val="Char8"/>
          <w:rtl/>
        </w:rPr>
        <w:t>از حجر اسود تا رکن شامی 32 گز،</w:t>
      </w:r>
      <w:r w:rsidR="00B9222E" w:rsidRPr="00B07BF1">
        <w:rPr>
          <w:rStyle w:val="Char8"/>
          <w:rFonts w:hint="cs"/>
          <w:rtl/>
        </w:rPr>
        <w:t xml:space="preserve"> (حدود 15 متر)</w:t>
      </w:r>
    </w:p>
    <w:p w:rsidR="00425EA7" w:rsidRPr="00BC1674" w:rsidRDefault="00F93FE4" w:rsidP="00580DC1">
      <w:pPr>
        <w:rPr>
          <w:rStyle w:val="Char9"/>
          <w:rtl/>
        </w:rPr>
      </w:pPr>
      <w:r w:rsidRPr="00BC1674">
        <w:rPr>
          <w:rStyle w:val="Char9"/>
          <w:rtl/>
        </w:rPr>
        <w:t>عرض:</w:t>
      </w:r>
      <w:r w:rsidR="00710946">
        <w:rPr>
          <w:rStyle w:val="Char9"/>
          <w:rFonts w:hint="cs"/>
          <w:rtl/>
        </w:rPr>
        <w:t xml:space="preserve"> </w:t>
      </w:r>
      <w:r w:rsidRPr="00B07BF1">
        <w:rPr>
          <w:rStyle w:val="Char8"/>
          <w:rtl/>
        </w:rPr>
        <w:t>از رکن شامی تا غربی 22 گز.</w:t>
      </w:r>
      <w:r w:rsidR="00B9222E" w:rsidRPr="00B07BF1">
        <w:rPr>
          <w:rStyle w:val="Char8"/>
          <w:rFonts w:hint="cs"/>
          <w:rtl/>
        </w:rPr>
        <w:t xml:space="preserve"> (حدود 10 متر)</w:t>
      </w:r>
    </w:p>
    <w:p w:rsidR="00846B05" w:rsidRPr="000C770E" w:rsidRDefault="00846B05" w:rsidP="000C770E">
      <w:pPr>
        <w:jc w:val="both"/>
        <w:rPr>
          <w:rStyle w:val="Char8"/>
          <w:rtl/>
        </w:rPr>
      </w:pPr>
      <w:r w:rsidRPr="000C770E">
        <w:rPr>
          <w:rStyle w:val="Char8"/>
          <w:rtl/>
        </w:rPr>
        <w:t>چون بنای خانه کعبه ساخته شد، حضرت ابراهیم به حضرت اسماعیل فرمود:</w:t>
      </w:r>
    </w:p>
    <w:p w:rsidR="00846B05" w:rsidRPr="000C770E" w:rsidRDefault="00543356" w:rsidP="000C770E">
      <w:pPr>
        <w:jc w:val="both"/>
        <w:rPr>
          <w:rStyle w:val="Char8"/>
          <w:rtl/>
        </w:rPr>
      </w:pPr>
      <w:r w:rsidRPr="009F7424">
        <w:rPr>
          <w:rStyle w:val="Char8"/>
          <w:rtl/>
        </w:rPr>
        <w:t>«</w:t>
      </w:r>
      <w:r w:rsidRPr="000C770E">
        <w:rPr>
          <w:rStyle w:val="Char8"/>
          <w:rtl/>
        </w:rPr>
        <w:t>فرزندم</w:t>
      </w:r>
      <w:r w:rsidR="00414D5B" w:rsidRPr="000C770E">
        <w:rPr>
          <w:rStyle w:val="Char8"/>
          <w:rtl/>
        </w:rPr>
        <w:t>!</w:t>
      </w:r>
      <w:r w:rsidRPr="000C770E">
        <w:rPr>
          <w:rStyle w:val="Char8"/>
          <w:rtl/>
        </w:rPr>
        <w:t xml:space="preserve"> یک قطعه سنگی بیاور تا در جایی که از آنجا طواف می‌بایست شروع شود، قرار دهم</w:t>
      </w:r>
      <w:r w:rsidRPr="009F7424">
        <w:rPr>
          <w:rStyle w:val="Char8"/>
          <w:rtl/>
        </w:rPr>
        <w:t>»</w:t>
      </w:r>
      <w:r w:rsidRPr="000C770E">
        <w:rPr>
          <w:rStyle w:val="Char8"/>
          <w:rtl/>
        </w:rPr>
        <w:t>.</w:t>
      </w:r>
    </w:p>
    <w:p w:rsidR="00543356" w:rsidRPr="000C770E" w:rsidRDefault="00B76426" w:rsidP="000C770E">
      <w:pPr>
        <w:jc w:val="both"/>
        <w:rPr>
          <w:rStyle w:val="Char8"/>
          <w:rtl/>
        </w:rPr>
      </w:pPr>
      <w:r w:rsidRPr="000C770E">
        <w:rPr>
          <w:rStyle w:val="Char8"/>
          <w:rtl/>
        </w:rPr>
        <w:t xml:space="preserve">در تاریخ مکه موسوم به </w:t>
      </w:r>
      <w:r w:rsidRPr="009F7424">
        <w:rPr>
          <w:rStyle w:val="Char8"/>
          <w:rtl/>
        </w:rPr>
        <w:t>«</w:t>
      </w:r>
      <w:r w:rsidR="00ED1F6B">
        <w:rPr>
          <w:rStyle w:val="Char8"/>
          <w:rtl/>
        </w:rPr>
        <w:t>ال</w:t>
      </w:r>
      <w:r w:rsidR="00ED1F6B">
        <w:rPr>
          <w:rStyle w:val="Char8"/>
          <w:rFonts w:hint="cs"/>
          <w:rtl/>
        </w:rPr>
        <w:t>إ</w:t>
      </w:r>
      <w:r w:rsidR="00543356" w:rsidRPr="000C770E">
        <w:rPr>
          <w:rStyle w:val="Char8"/>
          <w:rtl/>
        </w:rPr>
        <w:t>علام ب</w:t>
      </w:r>
      <w:r w:rsidRPr="000C770E">
        <w:rPr>
          <w:rStyle w:val="Char8"/>
          <w:rtl/>
        </w:rPr>
        <w:t>أ</w:t>
      </w:r>
      <w:r w:rsidR="00543356" w:rsidRPr="000C770E">
        <w:rPr>
          <w:rStyle w:val="Char8"/>
          <w:rtl/>
        </w:rPr>
        <w:t>علام بیت الحرام</w:t>
      </w:r>
      <w:r w:rsidR="00543356" w:rsidRPr="009F7424">
        <w:rPr>
          <w:rStyle w:val="Char8"/>
          <w:rtl/>
        </w:rPr>
        <w:t>»</w:t>
      </w:r>
      <w:r w:rsidR="00543356" w:rsidRPr="000C770E">
        <w:rPr>
          <w:rStyle w:val="Char8"/>
          <w:rtl/>
        </w:rPr>
        <w:t xml:space="preserve"> مذکور است:</w:t>
      </w:r>
    </w:p>
    <w:p w:rsidR="00741176" w:rsidRPr="000C770E" w:rsidRDefault="00741176" w:rsidP="002C2260">
      <w:pPr>
        <w:pStyle w:val="a6"/>
        <w:rPr>
          <w:rStyle w:val="Char8"/>
          <w:rtl/>
        </w:rPr>
      </w:pPr>
      <w:r w:rsidRPr="009F7424">
        <w:rPr>
          <w:rFonts w:cs="IRNazli"/>
          <w:rtl/>
        </w:rPr>
        <w:t>«</w:t>
      </w:r>
      <w:r w:rsidR="00B76426" w:rsidRPr="00931792">
        <w:rPr>
          <w:rtl/>
        </w:rPr>
        <w:t>فقال إ</w:t>
      </w:r>
      <w:r w:rsidR="00DD3D53">
        <w:rPr>
          <w:rtl/>
        </w:rPr>
        <w:t>براهيم ل</w:t>
      </w:r>
      <w:r w:rsidR="00DD3D53">
        <w:rPr>
          <w:rFonts w:hint="cs"/>
          <w:rtl/>
        </w:rPr>
        <w:t>إ</w:t>
      </w:r>
      <w:r w:rsidR="007A6193" w:rsidRPr="00931792">
        <w:rPr>
          <w:rtl/>
        </w:rPr>
        <w:t>سم</w:t>
      </w:r>
      <w:r w:rsidR="00B07BF1">
        <w:rPr>
          <w:rFonts w:hint="cs"/>
          <w:rtl/>
        </w:rPr>
        <w:t>ـ</w:t>
      </w:r>
      <w:r w:rsidR="007A6193" w:rsidRPr="00931792">
        <w:rPr>
          <w:rtl/>
        </w:rPr>
        <w:t>ا</w:t>
      </w:r>
      <w:r w:rsidR="00B76426" w:rsidRPr="00931792">
        <w:rPr>
          <w:rtl/>
        </w:rPr>
        <w:t>عيل عليهم</w:t>
      </w:r>
      <w:r w:rsidR="00B07BF1">
        <w:rPr>
          <w:rFonts w:hint="cs"/>
          <w:rtl/>
        </w:rPr>
        <w:t>ـ</w:t>
      </w:r>
      <w:r w:rsidR="00B76426" w:rsidRPr="00931792">
        <w:rPr>
          <w:rtl/>
        </w:rPr>
        <w:t xml:space="preserve">ا </w:t>
      </w:r>
      <w:r w:rsidR="00FD43DD" w:rsidRPr="00931792">
        <w:rPr>
          <w:rtl/>
        </w:rPr>
        <w:t>الصلواة والسلام: يا إسم</w:t>
      </w:r>
      <w:r w:rsidR="00B07BF1">
        <w:rPr>
          <w:rFonts w:hint="cs"/>
          <w:rtl/>
        </w:rPr>
        <w:t>ـ</w:t>
      </w:r>
      <w:r w:rsidR="00FD43DD" w:rsidRPr="00931792">
        <w:rPr>
          <w:rtl/>
        </w:rPr>
        <w:t>اعيل! ايتني</w:t>
      </w:r>
      <w:r w:rsidR="00B76426" w:rsidRPr="00931792">
        <w:rPr>
          <w:rtl/>
        </w:rPr>
        <w:t xml:space="preserve"> الحجر أضع</w:t>
      </w:r>
      <w:r w:rsidR="007A6193" w:rsidRPr="00931792">
        <w:rPr>
          <w:rtl/>
        </w:rPr>
        <w:t>ه حتى يكون علم</w:t>
      </w:r>
      <w:r w:rsidR="002C2260">
        <w:rPr>
          <w:rFonts w:hint="cs"/>
          <w:rtl/>
        </w:rPr>
        <w:t>ـ</w:t>
      </w:r>
      <w:r w:rsidR="007A6193" w:rsidRPr="00931792">
        <w:rPr>
          <w:rtl/>
        </w:rPr>
        <w:t>اً للناس يبتدون منه الطواف</w:t>
      </w:r>
      <w:r w:rsidRPr="009F7424">
        <w:rPr>
          <w:rFonts w:cs="IRNazli"/>
          <w:rtl/>
        </w:rPr>
        <w:t>»</w:t>
      </w:r>
      <w:r>
        <w:rPr>
          <w:rFonts w:ascii="Amazone BT" w:hAnsi="Amazone BT"/>
          <w:rtl/>
        </w:rPr>
        <w:t>.</w:t>
      </w:r>
      <w:r w:rsidR="002C2260">
        <w:rPr>
          <w:rFonts w:ascii="Amazone BT" w:hAnsi="Amazone BT" w:hint="cs"/>
          <w:rtl/>
        </w:rPr>
        <w:t xml:space="preserve"> </w:t>
      </w:r>
      <w:r w:rsidR="00B636FC" w:rsidRPr="009F7424">
        <w:rPr>
          <w:rStyle w:val="Char8"/>
          <w:rtl/>
        </w:rPr>
        <w:t>«</w:t>
      </w:r>
      <w:r w:rsidRPr="000C770E">
        <w:rPr>
          <w:rStyle w:val="Char8"/>
          <w:rtl/>
        </w:rPr>
        <w:t>پس حضرت ابراهیم به حضرت اسماع</w:t>
      </w:r>
      <w:r w:rsidR="00B76426" w:rsidRPr="000C770E">
        <w:rPr>
          <w:rStyle w:val="Char8"/>
          <w:rtl/>
        </w:rPr>
        <w:t>یل گفت: سنگی بیا</w:t>
      </w:r>
      <w:r w:rsidR="00DD3D53" w:rsidRPr="000C770E">
        <w:rPr>
          <w:rStyle w:val="Char8"/>
          <w:rFonts w:hint="cs"/>
          <w:rtl/>
        </w:rPr>
        <w:t>و</w:t>
      </w:r>
      <w:r w:rsidR="00B76426" w:rsidRPr="000C770E">
        <w:rPr>
          <w:rStyle w:val="Char8"/>
          <w:rtl/>
        </w:rPr>
        <w:t>ر تا در جایی نصب</w:t>
      </w:r>
      <w:r w:rsidRPr="000C770E">
        <w:rPr>
          <w:rStyle w:val="Char8"/>
          <w:rtl/>
        </w:rPr>
        <w:t xml:space="preserve"> کنم که مردم از آنجا طواف را آغاز کنند</w:t>
      </w:r>
      <w:r w:rsidR="00B636FC" w:rsidRPr="009F7424">
        <w:rPr>
          <w:rStyle w:val="Char8"/>
          <w:rtl/>
        </w:rPr>
        <w:t>»</w:t>
      </w:r>
      <w:r w:rsidRPr="000C770E">
        <w:rPr>
          <w:rStyle w:val="Char8"/>
          <w:rtl/>
        </w:rPr>
        <w:t>.</w:t>
      </w:r>
    </w:p>
    <w:p w:rsidR="007A6193" w:rsidRPr="000C770E" w:rsidRDefault="00CD7F9F" w:rsidP="000C770E">
      <w:pPr>
        <w:jc w:val="both"/>
        <w:rPr>
          <w:rStyle w:val="Char8"/>
          <w:rtl/>
        </w:rPr>
      </w:pPr>
      <w:r w:rsidRPr="000C770E">
        <w:rPr>
          <w:rStyle w:val="Char8"/>
          <w:rtl/>
        </w:rPr>
        <w:t>این خان</w:t>
      </w:r>
      <w:r w:rsidR="00DD3D53" w:rsidRPr="000C770E">
        <w:rPr>
          <w:rStyle w:val="Char8"/>
          <w:rFonts w:hint="cs"/>
          <w:rtl/>
        </w:rPr>
        <w:t>ۀ</w:t>
      </w:r>
      <w:r w:rsidRPr="000C770E">
        <w:rPr>
          <w:rStyle w:val="Char8"/>
          <w:rtl/>
        </w:rPr>
        <w:t xml:space="preserve"> خدا، به گونه‌ای ساخت</w:t>
      </w:r>
      <w:r w:rsidR="007A6193" w:rsidRPr="000C770E">
        <w:rPr>
          <w:rStyle w:val="Char8"/>
          <w:rtl/>
        </w:rPr>
        <w:t xml:space="preserve">ه شده بود که نه سقفی داشت و نه دروازه‌ای. هنگامی که تولیت خانه کعبه به </w:t>
      </w:r>
      <w:r w:rsidR="007A6193" w:rsidRPr="009F7424">
        <w:rPr>
          <w:rStyle w:val="Char8"/>
          <w:rtl/>
        </w:rPr>
        <w:t>«</w:t>
      </w:r>
      <w:r w:rsidR="007A6193" w:rsidRPr="000C770E">
        <w:rPr>
          <w:rStyle w:val="Char8"/>
          <w:rtl/>
        </w:rPr>
        <w:t>قصی بن کلاب</w:t>
      </w:r>
      <w:r w:rsidR="007A6193" w:rsidRPr="009F7424">
        <w:rPr>
          <w:rStyle w:val="Char8"/>
          <w:rtl/>
        </w:rPr>
        <w:t>»</w:t>
      </w:r>
      <w:r w:rsidR="007A6193" w:rsidRPr="000C770E">
        <w:rPr>
          <w:rStyle w:val="Char8"/>
          <w:rtl/>
        </w:rPr>
        <w:t xml:space="preserve"> سپرده شد، وی بنای قدیمی را تخریب و مجدداً آن را بازسازی و بر سقف آن چوب خرما قرار داد</w:t>
      </w:r>
      <w:r w:rsidR="007A6193" w:rsidRPr="001A70BE">
        <w:rPr>
          <w:rStyle w:val="Char8"/>
          <w:vertAlign w:val="superscript"/>
          <w:rtl/>
        </w:rPr>
        <w:t>(</w:t>
      </w:r>
      <w:r w:rsidR="007A6193" w:rsidRPr="001A70BE">
        <w:rPr>
          <w:rStyle w:val="Char8"/>
          <w:vertAlign w:val="superscript"/>
          <w:rtl/>
        </w:rPr>
        <w:footnoteReference w:id="130"/>
      </w:r>
      <w:r w:rsidR="007A6193" w:rsidRPr="001A70BE">
        <w:rPr>
          <w:rStyle w:val="Char8"/>
          <w:vertAlign w:val="superscript"/>
          <w:rtl/>
        </w:rPr>
        <w:t>)</w:t>
      </w:r>
      <w:r w:rsidR="007A6193" w:rsidRPr="000C770E">
        <w:rPr>
          <w:rStyle w:val="Char8"/>
          <w:rtl/>
        </w:rPr>
        <w:t>.</w:t>
      </w:r>
    </w:p>
    <w:p w:rsidR="007A6193" w:rsidRPr="000C770E" w:rsidRDefault="00757795" w:rsidP="000C770E">
      <w:pPr>
        <w:jc w:val="both"/>
        <w:rPr>
          <w:rStyle w:val="Char8"/>
          <w:rtl/>
        </w:rPr>
      </w:pPr>
      <w:r w:rsidRPr="000C770E">
        <w:rPr>
          <w:rStyle w:val="Char8"/>
          <w:rtl/>
        </w:rPr>
        <w:t xml:space="preserve"> به برکت و کشش معنوی خانه کعبه</w:t>
      </w:r>
      <w:r w:rsidR="007A6193" w:rsidRPr="000C770E">
        <w:rPr>
          <w:rStyle w:val="Char8"/>
          <w:rtl/>
        </w:rPr>
        <w:t xml:space="preserve"> مردم رفته رفته به اطراف آن آمده و سکونت گزیدن</w:t>
      </w:r>
      <w:r w:rsidRPr="000C770E">
        <w:rPr>
          <w:rStyle w:val="Char8"/>
          <w:rtl/>
        </w:rPr>
        <w:t>د؛</w:t>
      </w:r>
      <w:r w:rsidR="007A6193" w:rsidRPr="000C770E">
        <w:rPr>
          <w:rStyle w:val="Char8"/>
          <w:rtl/>
        </w:rPr>
        <w:t xml:space="preserve"> چنانکه قبل از همه افراد قبیله </w:t>
      </w:r>
      <w:r w:rsidR="007A6193" w:rsidRPr="009F7424">
        <w:rPr>
          <w:rStyle w:val="Char8"/>
          <w:rtl/>
        </w:rPr>
        <w:t>«</w:t>
      </w:r>
      <w:r w:rsidR="007A6193" w:rsidRPr="000C770E">
        <w:rPr>
          <w:rStyle w:val="Char8"/>
          <w:rtl/>
        </w:rPr>
        <w:t>جرهم</w:t>
      </w:r>
      <w:r w:rsidR="007A6193" w:rsidRPr="009F7424">
        <w:rPr>
          <w:rStyle w:val="Char8"/>
          <w:rtl/>
        </w:rPr>
        <w:t>»</w:t>
      </w:r>
      <w:r w:rsidR="007A6193" w:rsidRPr="000C770E">
        <w:rPr>
          <w:rStyle w:val="Char8"/>
          <w:rtl/>
        </w:rPr>
        <w:t xml:space="preserve"> در آن حول و حوش ساکن شدند. </w:t>
      </w:r>
      <w:r w:rsidR="007A6193" w:rsidRPr="009F7424">
        <w:rPr>
          <w:rStyle w:val="Char8"/>
          <w:rtl/>
        </w:rPr>
        <w:t>«</w:t>
      </w:r>
      <w:r w:rsidR="007A6193" w:rsidRPr="000C770E">
        <w:rPr>
          <w:rStyle w:val="Char8"/>
          <w:rtl/>
        </w:rPr>
        <w:t>مضاض بن عمرو جرهمی</w:t>
      </w:r>
      <w:r w:rsidR="007A6193" w:rsidRPr="009F7424">
        <w:rPr>
          <w:rStyle w:val="Char8"/>
          <w:rtl/>
        </w:rPr>
        <w:t>»</w:t>
      </w:r>
      <w:r w:rsidR="007A6193" w:rsidRPr="000C770E">
        <w:rPr>
          <w:rStyle w:val="Char8"/>
          <w:rtl/>
        </w:rPr>
        <w:t xml:space="preserve"> از نامداران و سران آن قبیله بود، حضرت اسماعیل با دختر وی ازدواج کرد و صاحب دوازده فرزند شد که اسامی آن‌ها در تورات مذکور است. بیشتر اعراب از نسل </w:t>
      </w:r>
      <w:r w:rsidR="007A6193" w:rsidRPr="009F7424">
        <w:rPr>
          <w:rStyle w:val="Char8"/>
          <w:rtl/>
        </w:rPr>
        <w:t>«</w:t>
      </w:r>
      <w:r w:rsidR="007A6193" w:rsidRPr="000C770E">
        <w:rPr>
          <w:rStyle w:val="Char8"/>
          <w:rtl/>
        </w:rPr>
        <w:t>قیدا</w:t>
      </w:r>
      <w:r w:rsidR="007A6193" w:rsidRPr="009F7424">
        <w:rPr>
          <w:rStyle w:val="Char8"/>
          <w:rtl/>
        </w:rPr>
        <w:t>»</w:t>
      </w:r>
      <w:r w:rsidR="007A6193" w:rsidRPr="000C770E">
        <w:rPr>
          <w:rStyle w:val="Char8"/>
          <w:rtl/>
        </w:rPr>
        <w:t xml:space="preserve"> هستند.</w:t>
      </w:r>
    </w:p>
    <w:p w:rsidR="00710555" w:rsidRPr="000C770E" w:rsidRDefault="00633609" w:rsidP="000C770E">
      <w:pPr>
        <w:jc w:val="both"/>
        <w:rPr>
          <w:rStyle w:val="Char8"/>
          <w:rtl/>
        </w:rPr>
      </w:pPr>
      <w:r w:rsidRPr="000C770E">
        <w:rPr>
          <w:rStyle w:val="Char8"/>
          <w:rtl/>
        </w:rPr>
        <w:t xml:space="preserve">بعد از وفات حضرت اسماعیل فرزند بزرگتر وی </w:t>
      </w:r>
      <w:r w:rsidRPr="009F7424">
        <w:rPr>
          <w:rStyle w:val="Char8"/>
          <w:rtl/>
        </w:rPr>
        <w:t>«</w:t>
      </w:r>
      <w:r w:rsidRPr="000C770E">
        <w:rPr>
          <w:rStyle w:val="Char8"/>
          <w:rtl/>
        </w:rPr>
        <w:t>نابت</w:t>
      </w:r>
      <w:r w:rsidRPr="009F7424">
        <w:rPr>
          <w:rStyle w:val="Char8"/>
          <w:rtl/>
        </w:rPr>
        <w:t>»</w:t>
      </w:r>
      <w:r w:rsidRPr="000C770E">
        <w:rPr>
          <w:rStyle w:val="Char8"/>
          <w:rtl/>
        </w:rPr>
        <w:t xml:space="preserve"> متولی خان کعبه شد و بعد از وفات وی، جد او </w:t>
      </w:r>
      <w:r w:rsidRPr="009F7424">
        <w:rPr>
          <w:rStyle w:val="Char8"/>
          <w:rtl/>
        </w:rPr>
        <w:t>«</w:t>
      </w:r>
      <w:r w:rsidRPr="000C770E">
        <w:rPr>
          <w:rStyle w:val="Char8"/>
          <w:rtl/>
        </w:rPr>
        <w:t>مضاض</w:t>
      </w:r>
      <w:r w:rsidRPr="009F7424">
        <w:rPr>
          <w:rStyle w:val="Char8"/>
          <w:rtl/>
        </w:rPr>
        <w:t>»</w:t>
      </w:r>
      <w:r w:rsidRPr="000C770E">
        <w:rPr>
          <w:rStyle w:val="Char8"/>
          <w:rtl/>
        </w:rPr>
        <w:t xml:space="preserve"> این منصب را بدست آورد و تولیت خانه کعبه از خاندان اسماعیل خارج گردید و به خاندان </w:t>
      </w:r>
      <w:r w:rsidRPr="009F7424">
        <w:rPr>
          <w:rStyle w:val="Char8"/>
          <w:rtl/>
        </w:rPr>
        <w:t>«</w:t>
      </w:r>
      <w:r w:rsidRPr="000C770E">
        <w:rPr>
          <w:rStyle w:val="Char8"/>
          <w:rtl/>
        </w:rPr>
        <w:t>جرهم</w:t>
      </w:r>
      <w:r w:rsidRPr="009F7424">
        <w:rPr>
          <w:rStyle w:val="Char8"/>
          <w:rtl/>
        </w:rPr>
        <w:t>»</w:t>
      </w:r>
      <w:r w:rsidRPr="000C770E">
        <w:rPr>
          <w:rStyle w:val="Char8"/>
          <w:rtl/>
        </w:rPr>
        <w:t xml:space="preserve"> رسید؛ ولی بعداً قبیل</w:t>
      </w:r>
      <w:r w:rsidR="00DD3D53" w:rsidRPr="000C770E">
        <w:rPr>
          <w:rStyle w:val="Char8"/>
          <w:rFonts w:hint="cs"/>
          <w:rtl/>
        </w:rPr>
        <w:t>ۀ</w:t>
      </w:r>
      <w:r w:rsidRPr="000C770E">
        <w:rPr>
          <w:rStyle w:val="Char8"/>
          <w:rtl/>
        </w:rPr>
        <w:t xml:space="preserve"> </w:t>
      </w:r>
      <w:r w:rsidRPr="009F7424">
        <w:rPr>
          <w:rStyle w:val="Char8"/>
          <w:rtl/>
        </w:rPr>
        <w:t>«</w:t>
      </w:r>
      <w:r w:rsidRPr="000C770E">
        <w:rPr>
          <w:rStyle w:val="Char8"/>
          <w:rtl/>
        </w:rPr>
        <w:t>خزاعه</w:t>
      </w:r>
      <w:r w:rsidRPr="009F7424">
        <w:rPr>
          <w:rStyle w:val="Char8"/>
          <w:rtl/>
        </w:rPr>
        <w:t>»</w:t>
      </w:r>
      <w:r w:rsidRPr="000C770E">
        <w:rPr>
          <w:rStyle w:val="Char8"/>
          <w:rtl/>
        </w:rPr>
        <w:t xml:space="preserve"> بر آن مسلط شد و تا مدتی همین خاندان عهده‌دار این منصب بودند و خاند</w:t>
      </w:r>
      <w:r w:rsidR="00740013" w:rsidRPr="000C770E">
        <w:rPr>
          <w:rStyle w:val="Char8"/>
          <w:rtl/>
        </w:rPr>
        <w:t>آن‌حضرت</w:t>
      </w:r>
      <w:r w:rsidRPr="000C770E">
        <w:rPr>
          <w:rStyle w:val="Char8"/>
          <w:rtl/>
        </w:rPr>
        <w:t xml:space="preserve"> اسماعیل برای آنان مزاحمتی ایجاد ننمودند. زمانی</w:t>
      </w:r>
      <w:r w:rsidR="00757795" w:rsidRPr="000C770E">
        <w:rPr>
          <w:rStyle w:val="Char8"/>
          <w:rtl/>
        </w:rPr>
        <w:t xml:space="preserve"> </w:t>
      </w:r>
      <w:r w:rsidRPr="000C770E">
        <w:rPr>
          <w:rStyle w:val="Char8"/>
          <w:rtl/>
        </w:rPr>
        <w:t xml:space="preserve">که دوران تولیت قصی بن کلاب </w:t>
      </w:r>
      <w:r w:rsidR="00C2595D" w:rsidRPr="000C770E">
        <w:rPr>
          <w:rStyle w:val="Char8"/>
          <w:rtl/>
        </w:rPr>
        <w:t>فرا رسید، حق آبایی و اجدادی خود را به</w:t>
      </w:r>
      <w:r w:rsidR="00DD3D53" w:rsidRPr="000C770E">
        <w:rPr>
          <w:rStyle w:val="Char8"/>
          <w:rFonts w:hint="eastAsia"/>
          <w:rtl/>
        </w:rPr>
        <w:t>‌</w:t>
      </w:r>
      <w:r w:rsidR="00C2595D" w:rsidRPr="000C770E">
        <w:rPr>
          <w:rStyle w:val="Char8"/>
          <w:rtl/>
        </w:rPr>
        <w:t>دست آورد. چنانکه تفصیل آن بعداً ذکر خواهد شد. اولین کسی که بر حرم خان</w:t>
      </w:r>
      <w:r w:rsidR="00DD3D53" w:rsidRPr="000C770E">
        <w:rPr>
          <w:rStyle w:val="Char8"/>
          <w:rFonts w:hint="cs"/>
          <w:rtl/>
        </w:rPr>
        <w:t>ۀ</w:t>
      </w:r>
      <w:r w:rsidR="00C2595D" w:rsidRPr="000C770E">
        <w:rPr>
          <w:rStyle w:val="Char8"/>
          <w:rtl/>
        </w:rPr>
        <w:t xml:space="preserve"> کعبه غلاف انداخت، </w:t>
      </w:r>
      <w:r w:rsidR="00C2595D" w:rsidRPr="009F7424">
        <w:rPr>
          <w:rStyle w:val="Char8"/>
          <w:rtl/>
        </w:rPr>
        <w:t>«</w:t>
      </w:r>
      <w:r w:rsidR="00C2595D" w:rsidRPr="000C770E">
        <w:rPr>
          <w:rStyle w:val="Char8"/>
          <w:rtl/>
        </w:rPr>
        <w:t>اسعد ت</w:t>
      </w:r>
      <w:r w:rsidR="00DD3D53" w:rsidRPr="000C770E">
        <w:rPr>
          <w:rStyle w:val="Char8"/>
          <w:rFonts w:hint="cs"/>
          <w:rtl/>
        </w:rPr>
        <w:t>ُ</w:t>
      </w:r>
      <w:r w:rsidR="00C2595D" w:rsidRPr="000C770E">
        <w:rPr>
          <w:rStyle w:val="Char8"/>
          <w:rtl/>
        </w:rPr>
        <w:t>ب</w:t>
      </w:r>
      <w:r w:rsidR="00585437" w:rsidRPr="000C770E">
        <w:rPr>
          <w:rStyle w:val="Char8"/>
          <w:rtl/>
        </w:rPr>
        <w:t>ّ</w:t>
      </w:r>
      <w:r w:rsidR="00C2595D" w:rsidRPr="000C770E">
        <w:rPr>
          <w:rStyle w:val="Char8"/>
          <w:rtl/>
        </w:rPr>
        <w:t>ع</w:t>
      </w:r>
      <w:r w:rsidR="00C2595D" w:rsidRPr="009F7424">
        <w:rPr>
          <w:rStyle w:val="Char8"/>
          <w:rtl/>
        </w:rPr>
        <w:t>»</w:t>
      </w:r>
      <w:r w:rsidR="00C2595D" w:rsidRPr="000C770E">
        <w:rPr>
          <w:rStyle w:val="Char8"/>
          <w:rtl/>
        </w:rPr>
        <w:t xml:space="preserve"> پادشاه حمیری یمن بود، در یمن چادرها ته</w:t>
      </w:r>
      <w:r w:rsidR="00585437" w:rsidRPr="000C770E">
        <w:rPr>
          <w:rStyle w:val="Char8"/>
          <w:rtl/>
        </w:rPr>
        <w:t>یه شده بود. در زمان قصی بن کلاب</w:t>
      </w:r>
      <w:r w:rsidR="00C2595D" w:rsidRPr="000C770E">
        <w:rPr>
          <w:rStyle w:val="Char8"/>
          <w:rtl/>
        </w:rPr>
        <w:t xml:space="preserve"> تمام قبایل موظف به پرداخت مالیات بودند تا هزین</w:t>
      </w:r>
      <w:r w:rsidR="00DD3D53" w:rsidRPr="000C770E">
        <w:rPr>
          <w:rStyle w:val="Char8"/>
          <w:rFonts w:hint="cs"/>
          <w:rtl/>
        </w:rPr>
        <w:t>ۀ</w:t>
      </w:r>
      <w:r w:rsidR="00C2595D" w:rsidRPr="000C770E">
        <w:rPr>
          <w:rStyle w:val="Char8"/>
          <w:rtl/>
        </w:rPr>
        <w:t xml:space="preserve"> تهی</w:t>
      </w:r>
      <w:r w:rsidR="00DD3D53" w:rsidRPr="000C770E">
        <w:rPr>
          <w:rStyle w:val="Char8"/>
          <w:rFonts w:hint="cs"/>
          <w:rtl/>
        </w:rPr>
        <w:t>ۀ</w:t>
      </w:r>
      <w:r w:rsidR="00C2595D" w:rsidRPr="000C770E">
        <w:rPr>
          <w:rStyle w:val="Char8"/>
          <w:rtl/>
        </w:rPr>
        <w:t xml:space="preserve"> غلاف خانه کعبه از آن محل تأمین شود. </w:t>
      </w:r>
      <w:r w:rsidR="00C2595D" w:rsidRPr="009F7424">
        <w:rPr>
          <w:rStyle w:val="Char8"/>
          <w:rtl/>
        </w:rPr>
        <w:t>«</w:t>
      </w:r>
      <w:r w:rsidR="00C2595D" w:rsidRPr="000C770E">
        <w:rPr>
          <w:rStyle w:val="Char8"/>
          <w:rtl/>
        </w:rPr>
        <w:t>علامه ازرقی</w:t>
      </w:r>
      <w:r w:rsidR="00C2595D" w:rsidRPr="009F7424">
        <w:rPr>
          <w:rStyle w:val="Char8"/>
          <w:rtl/>
        </w:rPr>
        <w:t>»</w:t>
      </w:r>
      <w:r w:rsidR="00C2595D" w:rsidRPr="000C770E">
        <w:rPr>
          <w:rStyle w:val="Char8"/>
          <w:rtl/>
        </w:rPr>
        <w:t xml:space="preserve"> نوشته است: رسول اکرم </w:t>
      </w:r>
      <w:r w:rsidR="006A2239" w:rsidRPr="006A2239">
        <w:rPr>
          <w:rStyle w:val="Char8"/>
          <w:rFonts w:cs="CTraditional Arabic"/>
          <w:rtl/>
        </w:rPr>
        <w:t>ج</w:t>
      </w:r>
      <w:r w:rsidR="00C2595D" w:rsidRPr="000C770E">
        <w:rPr>
          <w:rStyle w:val="Char8"/>
          <w:rtl/>
        </w:rPr>
        <w:t xml:space="preserve"> نیز بر خان</w:t>
      </w:r>
      <w:r w:rsidR="007557AE">
        <w:rPr>
          <w:rStyle w:val="Char8"/>
          <w:rtl/>
        </w:rPr>
        <w:t>ۀ</w:t>
      </w:r>
      <w:r w:rsidR="00C2595D" w:rsidRPr="000C770E">
        <w:rPr>
          <w:rStyle w:val="Char8"/>
          <w:rtl/>
        </w:rPr>
        <w:t xml:space="preserve"> کعبه غ</w:t>
      </w:r>
      <w:r w:rsidR="00F10C4E" w:rsidRPr="000C770E">
        <w:rPr>
          <w:rStyle w:val="Char8"/>
          <w:rtl/>
        </w:rPr>
        <w:t xml:space="preserve">لاف انداخت، یکی از راویان این </w:t>
      </w:r>
      <w:r w:rsidR="00BD528E" w:rsidRPr="000C770E">
        <w:rPr>
          <w:rStyle w:val="Char8"/>
          <w:rtl/>
        </w:rPr>
        <w:t>روایت واقدی است</w:t>
      </w:r>
      <w:r w:rsidR="00BD528E" w:rsidRPr="001A70BE">
        <w:rPr>
          <w:rStyle w:val="Char8"/>
          <w:vertAlign w:val="superscript"/>
          <w:rtl/>
        </w:rPr>
        <w:t>(</w:t>
      </w:r>
      <w:r w:rsidR="00BD528E" w:rsidRPr="001A70BE">
        <w:rPr>
          <w:rStyle w:val="Char8"/>
          <w:vertAlign w:val="superscript"/>
          <w:rtl/>
        </w:rPr>
        <w:footnoteReference w:id="131"/>
      </w:r>
      <w:r w:rsidR="00BD528E" w:rsidRPr="001A70BE">
        <w:rPr>
          <w:rStyle w:val="Char8"/>
          <w:vertAlign w:val="superscript"/>
          <w:rtl/>
        </w:rPr>
        <w:t>)</w:t>
      </w:r>
      <w:r w:rsidR="00BD528E" w:rsidRPr="000C770E">
        <w:rPr>
          <w:rStyle w:val="Char8"/>
          <w:rtl/>
        </w:rPr>
        <w:t>.</w:t>
      </w:r>
    </w:p>
    <w:p w:rsidR="00BD528E" w:rsidRPr="000C770E" w:rsidRDefault="00600C86" w:rsidP="000C770E">
      <w:pPr>
        <w:jc w:val="both"/>
        <w:rPr>
          <w:rStyle w:val="Char8"/>
          <w:rtl/>
        </w:rPr>
      </w:pPr>
      <w:r w:rsidRPr="000C770E">
        <w:rPr>
          <w:rStyle w:val="Char8"/>
          <w:rtl/>
        </w:rPr>
        <w:t xml:space="preserve">خانه خدا، نیازی </w:t>
      </w:r>
      <w:r w:rsidR="00585437" w:rsidRPr="000C770E">
        <w:rPr>
          <w:rStyle w:val="Char8"/>
          <w:rtl/>
        </w:rPr>
        <w:t>به جاسازی نق</w:t>
      </w:r>
      <w:r w:rsidRPr="000C770E">
        <w:rPr>
          <w:rStyle w:val="Char8"/>
          <w:rtl/>
        </w:rPr>
        <w:t>ش</w:t>
      </w:r>
      <w:r w:rsidR="00585437" w:rsidRPr="000C770E">
        <w:rPr>
          <w:rStyle w:val="Char8"/>
          <w:rtl/>
        </w:rPr>
        <w:t xml:space="preserve"> </w:t>
      </w:r>
      <w:r w:rsidRPr="000C770E">
        <w:rPr>
          <w:rStyle w:val="Char8"/>
          <w:rtl/>
        </w:rPr>
        <w:t xml:space="preserve">و نگار و طلا و نقره نداشت، ولی این عمل از لوازم پیشرفت و ترقی مال </w:t>
      </w:r>
      <w:r w:rsidR="00585437" w:rsidRPr="000C770E">
        <w:rPr>
          <w:rStyle w:val="Char8"/>
          <w:rtl/>
        </w:rPr>
        <w:t>و حکومت قلمداد می‌شد، لذا هنگام</w:t>
      </w:r>
      <w:r w:rsidRPr="000C770E">
        <w:rPr>
          <w:rStyle w:val="Char8"/>
          <w:rtl/>
        </w:rPr>
        <w:t xml:space="preserve">ی که حضرت عبدالله بن زبیر </w:t>
      </w:r>
      <w:r w:rsidR="006A2239" w:rsidRPr="006A2239">
        <w:rPr>
          <w:rStyle w:val="Char8"/>
          <w:rFonts w:cs="CTraditional Arabic"/>
          <w:rtl/>
        </w:rPr>
        <w:t>س</w:t>
      </w:r>
      <w:r w:rsidRPr="000C770E">
        <w:rPr>
          <w:rStyle w:val="Char8"/>
          <w:rtl/>
        </w:rPr>
        <w:t xml:space="preserve"> خلیفه مسلمین شد، بر ستون‌های خان</w:t>
      </w:r>
      <w:r w:rsidR="007557AE">
        <w:rPr>
          <w:rStyle w:val="Char8"/>
          <w:rtl/>
        </w:rPr>
        <w:t>ۀ</w:t>
      </w:r>
      <w:r w:rsidRPr="000C770E">
        <w:rPr>
          <w:rStyle w:val="Char8"/>
          <w:rtl/>
        </w:rPr>
        <w:t xml:space="preserve"> کعبه خشت‌های طلایی قرار داد.</w:t>
      </w:r>
      <w:r w:rsidR="00585437" w:rsidRPr="000C770E">
        <w:rPr>
          <w:rStyle w:val="Char8"/>
          <w:rtl/>
        </w:rPr>
        <w:t xml:space="preserve"> عبدالملک بن مروان</w:t>
      </w:r>
      <w:r w:rsidR="00B072BF" w:rsidRPr="000C770E">
        <w:rPr>
          <w:rStyle w:val="Char8"/>
          <w:rtl/>
        </w:rPr>
        <w:t xml:space="preserve"> در زمان حکومت خود سی و شش هزار اشرفی برای این منظور فرستاد. امین الرشید ه</w:t>
      </w:r>
      <w:r w:rsidR="00585437" w:rsidRPr="000C770E">
        <w:rPr>
          <w:rStyle w:val="Char8"/>
          <w:rtl/>
        </w:rPr>
        <w:t xml:space="preserve">یجده هزار اشرفی نذر کرد تا چهار </w:t>
      </w:r>
      <w:r w:rsidR="00B072BF" w:rsidRPr="000C770E">
        <w:rPr>
          <w:rStyle w:val="Char8"/>
          <w:rtl/>
        </w:rPr>
        <w:t xml:space="preserve">چوب درب و غیره از طلا ساخته شوند، در اعلام </w:t>
      </w:r>
      <w:r w:rsidR="00B072BF" w:rsidRPr="009F7424">
        <w:rPr>
          <w:rStyle w:val="Char8"/>
          <w:rtl/>
        </w:rPr>
        <w:t>«</w:t>
      </w:r>
      <w:r w:rsidR="00B072BF" w:rsidRPr="000C770E">
        <w:rPr>
          <w:rStyle w:val="Char8"/>
          <w:rtl/>
        </w:rPr>
        <w:t>تاریخ مکه</w:t>
      </w:r>
      <w:r w:rsidR="00B072BF" w:rsidRPr="009F7424">
        <w:rPr>
          <w:rStyle w:val="Char8"/>
          <w:rtl/>
        </w:rPr>
        <w:t>»</w:t>
      </w:r>
      <w:r w:rsidR="00B072BF" w:rsidRPr="000C770E">
        <w:rPr>
          <w:rStyle w:val="Char8"/>
          <w:rtl/>
        </w:rPr>
        <w:t xml:space="preserve"> طلاکاری‌</w:t>
      </w:r>
      <w:r w:rsidR="00585437" w:rsidRPr="000C770E">
        <w:rPr>
          <w:rStyle w:val="Char8"/>
          <w:rtl/>
        </w:rPr>
        <w:t>های خانه کعبه در زمان‌های مختلف</w:t>
      </w:r>
      <w:r w:rsidR="00B072BF" w:rsidRPr="000C770E">
        <w:rPr>
          <w:rStyle w:val="Char8"/>
          <w:rtl/>
        </w:rPr>
        <w:t xml:space="preserve"> با تفصیل بیان شده است</w:t>
      </w:r>
      <w:r w:rsidR="00585437" w:rsidRPr="000C770E">
        <w:rPr>
          <w:rStyle w:val="Char8"/>
          <w:rtl/>
        </w:rPr>
        <w:t>؛</w:t>
      </w:r>
      <w:r w:rsidR="00B072BF" w:rsidRPr="000C770E">
        <w:rPr>
          <w:rStyle w:val="Char8"/>
          <w:rtl/>
        </w:rPr>
        <w:t xml:space="preserve"> چون بیان این وقایع مربوط به زمان‌های پس از دوران نبوت و از موضوع کتاب ما خارج است، به شرح آن پرداخته نمی‌شود. حقیقت این است که بر قرص خورشید نیازی به طلاکاری نیست.</w:t>
      </w:r>
    </w:p>
    <w:p w:rsidR="00D8485B" w:rsidRDefault="00D8485B" w:rsidP="00870103">
      <w:pPr>
        <w:pStyle w:val="a4"/>
        <w:keepNext/>
        <w:rPr>
          <w:rtl/>
          <w:lang w:bidi="fa-IR"/>
        </w:rPr>
      </w:pPr>
      <w:bookmarkStart w:id="349" w:name="_Toc288060354"/>
      <w:bookmarkStart w:id="350" w:name="_Toc348619383"/>
      <w:bookmarkStart w:id="351" w:name="_Toc457860783"/>
      <w:r>
        <w:rPr>
          <w:rtl/>
          <w:lang w:bidi="fa-IR"/>
        </w:rPr>
        <w:t>قربانی حضرت اسماعیل</w:t>
      </w:r>
      <w:bookmarkEnd w:id="349"/>
      <w:bookmarkEnd w:id="350"/>
      <w:bookmarkEnd w:id="351"/>
    </w:p>
    <w:p w:rsidR="00D8485B" w:rsidRPr="000C770E" w:rsidRDefault="00845871" w:rsidP="000C770E">
      <w:pPr>
        <w:jc w:val="both"/>
        <w:rPr>
          <w:rStyle w:val="Char8"/>
          <w:rtl/>
        </w:rPr>
      </w:pPr>
      <w:r w:rsidRPr="000C770E">
        <w:rPr>
          <w:rStyle w:val="Char8"/>
          <w:rtl/>
        </w:rPr>
        <w:t xml:space="preserve">وقتی خانه خدا ساخته شد، نیاز بود که برای تولیت و خدمت آن آستان مبارک، شخصیتی از شخصیت‌های </w:t>
      </w:r>
      <w:r w:rsidR="00585437" w:rsidRPr="000C770E">
        <w:rPr>
          <w:rStyle w:val="Char8"/>
          <w:rtl/>
        </w:rPr>
        <w:t>مقدس، به دور از تمام مشغولیت‌ها</w:t>
      </w:r>
      <w:r w:rsidR="009D0410" w:rsidRPr="000C770E">
        <w:rPr>
          <w:rStyle w:val="Char8"/>
          <w:rFonts w:hint="cs"/>
          <w:rtl/>
        </w:rPr>
        <w:t>،</w:t>
      </w:r>
      <w:r w:rsidRPr="000C770E">
        <w:rPr>
          <w:rStyle w:val="Char8"/>
          <w:rtl/>
        </w:rPr>
        <w:t xml:space="preserve"> زندگی خود را نذر کند. این نوع نذرها را در شریعت ابراهیمی به </w:t>
      </w:r>
      <w:r w:rsidRPr="009F7424">
        <w:rPr>
          <w:rStyle w:val="Char8"/>
          <w:rtl/>
        </w:rPr>
        <w:t>«</w:t>
      </w:r>
      <w:r w:rsidRPr="000C770E">
        <w:rPr>
          <w:rStyle w:val="Char8"/>
          <w:rtl/>
        </w:rPr>
        <w:t>قربانی</w:t>
      </w:r>
      <w:r w:rsidRPr="009F7424">
        <w:rPr>
          <w:rStyle w:val="Char8"/>
          <w:rtl/>
        </w:rPr>
        <w:t>»</w:t>
      </w:r>
      <w:r w:rsidRPr="000C770E">
        <w:rPr>
          <w:rStyle w:val="Char8"/>
          <w:rtl/>
        </w:rPr>
        <w:t xml:space="preserve"> تعبیر می‌کردند، این موضوع در تورات به کثرت آمده است، همچنانکه قبلاً بیان داشتیم.</w:t>
      </w:r>
    </w:p>
    <w:p w:rsidR="000276F8" w:rsidRPr="000C770E" w:rsidRDefault="000276F8" w:rsidP="000C770E">
      <w:pPr>
        <w:jc w:val="both"/>
        <w:rPr>
          <w:rStyle w:val="Char8"/>
          <w:rtl/>
        </w:rPr>
      </w:pPr>
      <w:r w:rsidRPr="000C770E">
        <w:rPr>
          <w:rStyle w:val="Char8"/>
          <w:rtl/>
        </w:rPr>
        <w:t>بر انبیا ب</w:t>
      </w:r>
      <w:r w:rsidR="00585437" w:rsidRPr="000C770E">
        <w:rPr>
          <w:rStyle w:val="Char8"/>
          <w:rtl/>
        </w:rPr>
        <w:t>ه صورت‌های مختلف</w:t>
      </w:r>
      <w:r w:rsidR="006E39C0" w:rsidRPr="000C770E">
        <w:rPr>
          <w:rStyle w:val="Char8"/>
          <w:rFonts w:hint="cs"/>
          <w:rtl/>
        </w:rPr>
        <w:t>،</w:t>
      </w:r>
      <w:r w:rsidR="00585437" w:rsidRPr="000C770E">
        <w:rPr>
          <w:rStyle w:val="Char8"/>
          <w:rtl/>
        </w:rPr>
        <w:t xml:space="preserve"> وحی نازل می‌شد</w:t>
      </w:r>
      <w:r w:rsidRPr="000C770E">
        <w:rPr>
          <w:rStyle w:val="Char8"/>
          <w:rtl/>
        </w:rPr>
        <w:t xml:space="preserve"> که یکی از آن‌ها خواب است. </w:t>
      </w:r>
      <w:r w:rsidRPr="002C2260">
        <w:rPr>
          <w:rStyle w:val="Char8"/>
          <w:spacing w:val="-4"/>
          <w:rtl/>
        </w:rPr>
        <w:t xml:space="preserve">چنانکه در صحیح البخاری، باب «بدء الوحی» مذکور است که آغاز وحی بر </w:t>
      </w:r>
      <w:r w:rsidR="00740013" w:rsidRPr="002C2260">
        <w:rPr>
          <w:rStyle w:val="Char8"/>
          <w:spacing w:val="-4"/>
          <w:rtl/>
        </w:rPr>
        <w:t>آن‌حضرت</w:t>
      </w:r>
      <w:r w:rsidR="002C2260" w:rsidRPr="002C2260">
        <w:rPr>
          <w:rStyle w:val="Char8"/>
          <w:rFonts w:hint="cs"/>
          <w:spacing w:val="-4"/>
          <w:rtl/>
        </w:rPr>
        <w:t xml:space="preserve"> </w:t>
      </w:r>
      <w:r w:rsidR="006A2239" w:rsidRPr="002C2260">
        <w:rPr>
          <w:rStyle w:val="Char8"/>
          <w:rFonts w:cs="CTraditional Arabic"/>
          <w:spacing w:val="-4"/>
          <w:rtl/>
        </w:rPr>
        <w:t>ج</w:t>
      </w:r>
      <w:r w:rsidRPr="000C770E">
        <w:rPr>
          <w:rStyle w:val="Char8"/>
          <w:rtl/>
        </w:rPr>
        <w:t xml:space="preserve"> به صورت خواب بود. این خواب گاهی تمثیلی می‌شود، مانند: حضرت یوسف که آفتاب، ماه و ستارگان را در حال سجده در خواب دید.</w:t>
      </w:r>
    </w:p>
    <w:p w:rsidR="00953E5E" w:rsidRPr="000C770E" w:rsidRDefault="00585437" w:rsidP="000C770E">
      <w:pPr>
        <w:jc w:val="both"/>
        <w:rPr>
          <w:rStyle w:val="Char8"/>
          <w:rtl/>
        </w:rPr>
      </w:pPr>
      <w:r w:rsidRPr="000C770E">
        <w:rPr>
          <w:rStyle w:val="Char8"/>
          <w:rtl/>
        </w:rPr>
        <w:t>به هر</w:t>
      </w:r>
      <w:r w:rsidR="008D6A0F" w:rsidRPr="000C770E">
        <w:rPr>
          <w:rStyle w:val="Char8"/>
          <w:rtl/>
        </w:rPr>
        <w:t>حال</w:t>
      </w:r>
      <w:r w:rsidRPr="000C770E">
        <w:rPr>
          <w:rStyle w:val="Char8"/>
          <w:rtl/>
        </w:rPr>
        <w:t>،</w:t>
      </w:r>
      <w:r w:rsidR="008D6A0F" w:rsidRPr="000C770E">
        <w:rPr>
          <w:rStyle w:val="Char8"/>
          <w:rtl/>
        </w:rPr>
        <w:t xml:space="preserve"> به حضرت ابراهیم </w:t>
      </w:r>
      <w:r w:rsidR="0059005E" w:rsidRPr="0059005E">
        <w:rPr>
          <w:rStyle w:val="Char8"/>
          <w:rFonts w:cs="CTraditional Arabic"/>
          <w:rtl/>
        </w:rPr>
        <w:t>÷</w:t>
      </w:r>
      <w:r w:rsidR="008D6A0F" w:rsidRPr="000C770E">
        <w:rPr>
          <w:rStyle w:val="Char8"/>
          <w:rtl/>
        </w:rPr>
        <w:t xml:space="preserve"> در عالم خواب نشان داده شد که فرزندش را با دست خود ذبح می‌کند، ایشان این خواب را عینی و حقیقی دانست و برای انجام آن آماده شد. حضرت ابراهیم بر اعتماد به نفس و فداکاری خود اعتماد داشت، ولی این امر قابل تحقیق بود که آیا نوجوان پانزده ساله می‌تواند کارد را بر گردن خود مشاهده کند یا خیر؟ به فرزند خطاب کرد و گفت:</w:t>
      </w:r>
    </w:p>
    <w:p w:rsidR="001246E0" w:rsidRPr="009F7424" w:rsidRDefault="001246E0" w:rsidP="002C2260">
      <w:pPr>
        <w:pStyle w:val="af"/>
        <w:rPr>
          <w:rStyle w:val="Char8"/>
          <w:rtl/>
        </w:rPr>
      </w:pPr>
      <w:r>
        <w:rPr>
          <w:rFonts w:ascii="Traditional Arabic" w:hAnsi="Traditional Arabic" w:cs="Traditional Arabic"/>
          <w:sz w:val="32"/>
          <w:rtl/>
        </w:rPr>
        <w:t>﴿</w:t>
      </w:r>
      <w:r w:rsidR="00EA0BD1" w:rsidRPr="002C2260">
        <w:rPr>
          <w:rtl/>
        </w:rPr>
        <w:t>يَ</w:t>
      </w:r>
      <w:r w:rsidR="00EA0BD1" w:rsidRPr="002C2260">
        <w:rPr>
          <w:rFonts w:hint="cs"/>
          <w:rtl/>
        </w:rPr>
        <w:t>ٰبُنَيَّ</w:t>
      </w:r>
      <w:r w:rsidR="00EA0BD1" w:rsidRPr="002C2260">
        <w:rPr>
          <w:rtl/>
        </w:rPr>
        <w:t xml:space="preserve"> </w:t>
      </w:r>
      <w:r w:rsidR="00EA0BD1" w:rsidRPr="002C2260">
        <w:rPr>
          <w:rFonts w:hint="cs"/>
          <w:rtl/>
        </w:rPr>
        <w:t>إِنِّيٓ</w:t>
      </w:r>
      <w:r w:rsidR="00EA0BD1" w:rsidRPr="002C2260">
        <w:rPr>
          <w:rtl/>
        </w:rPr>
        <w:t xml:space="preserve"> </w:t>
      </w:r>
      <w:r w:rsidR="00EA0BD1" w:rsidRPr="002C2260">
        <w:rPr>
          <w:rFonts w:hint="cs"/>
          <w:rtl/>
        </w:rPr>
        <w:t>أَرَىٰ</w:t>
      </w:r>
      <w:r w:rsidR="00EA0BD1" w:rsidRPr="002C2260">
        <w:rPr>
          <w:rtl/>
        </w:rPr>
        <w:t xml:space="preserve"> </w:t>
      </w:r>
      <w:r w:rsidR="00EA0BD1" w:rsidRPr="002C2260">
        <w:rPr>
          <w:rFonts w:hint="cs"/>
          <w:rtl/>
        </w:rPr>
        <w:t>فِي</w:t>
      </w:r>
      <w:r w:rsidR="00EA0BD1" w:rsidRPr="002C2260">
        <w:rPr>
          <w:rtl/>
        </w:rPr>
        <w:t xml:space="preserve"> </w:t>
      </w:r>
      <w:r w:rsidR="00EA0BD1" w:rsidRPr="002C2260">
        <w:rPr>
          <w:rFonts w:hint="cs"/>
          <w:rtl/>
        </w:rPr>
        <w:t>ٱلۡمَنَامِ</w:t>
      </w:r>
      <w:r w:rsidR="00EA0BD1" w:rsidRPr="002C2260">
        <w:rPr>
          <w:rtl/>
        </w:rPr>
        <w:t xml:space="preserve"> </w:t>
      </w:r>
      <w:r w:rsidR="00EA0BD1" w:rsidRPr="002C2260">
        <w:rPr>
          <w:rFonts w:hint="cs"/>
          <w:rtl/>
        </w:rPr>
        <w:t>أَنِّيٓ</w:t>
      </w:r>
      <w:r w:rsidR="00EA0BD1" w:rsidRPr="002C2260">
        <w:rPr>
          <w:rtl/>
        </w:rPr>
        <w:t xml:space="preserve"> </w:t>
      </w:r>
      <w:r w:rsidR="00EA0BD1" w:rsidRPr="002C2260">
        <w:rPr>
          <w:rFonts w:hint="cs"/>
          <w:rtl/>
        </w:rPr>
        <w:t>أَذۡبَحُكَ</w:t>
      </w:r>
      <w:r w:rsidR="00EA0BD1" w:rsidRPr="002C2260">
        <w:rPr>
          <w:rtl/>
        </w:rPr>
        <w:t xml:space="preserve"> </w:t>
      </w:r>
      <w:r w:rsidR="00EA0BD1" w:rsidRPr="002C2260">
        <w:rPr>
          <w:rFonts w:hint="cs"/>
          <w:rtl/>
        </w:rPr>
        <w:t>فَٱنظُرۡ</w:t>
      </w:r>
      <w:r w:rsidR="00EA0BD1" w:rsidRPr="002C2260">
        <w:rPr>
          <w:rtl/>
        </w:rPr>
        <w:t xml:space="preserve"> </w:t>
      </w:r>
      <w:r w:rsidR="00EA0BD1" w:rsidRPr="002C2260">
        <w:rPr>
          <w:rFonts w:hint="cs"/>
          <w:rtl/>
        </w:rPr>
        <w:t>مَاذَا</w:t>
      </w:r>
      <w:r w:rsidR="00EA0BD1" w:rsidRPr="002C2260">
        <w:rPr>
          <w:rtl/>
        </w:rPr>
        <w:t xml:space="preserve"> </w:t>
      </w:r>
      <w:r w:rsidR="00B313D4">
        <w:rPr>
          <w:rFonts w:hint="cs"/>
          <w:rtl/>
        </w:rPr>
        <w:t>تَرَىٰ</w:t>
      </w:r>
      <w:r>
        <w:rPr>
          <w:rFonts w:ascii="Traditional Arabic" w:hAnsi="Traditional Arabic" w:cs="Traditional Arabic"/>
          <w:sz w:val="32"/>
          <w:rtl/>
        </w:rPr>
        <w:t>﴾</w:t>
      </w:r>
      <w:r w:rsidRPr="000C770E">
        <w:rPr>
          <w:rStyle w:val="Char8"/>
          <w:rtl/>
        </w:rPr>
        <w:t xml:space="preserve"> </w:t>
      </w:r>
      <w:r w:rsidRPr="009F7424">
        <w:rPr>
          <w:rStyle w:val="Chara"/>
          <w:rtl/>
        </w:rPr>
        <w:t>[الصافات: 102]</w:t>
      </w:r>
      <w:r w:rsidRPr="000C770E">
        <w:rPr>
          <w:rStyle w:val="Char8"/>
          <w:rtl/>
        </w:rPr>
        <w:t>.</w:t>
      </w:r>
    </w:p>
    <w:p w:rsidR="00BE63AA" w:rsidRPr="000C770E" w:rsidRDefault="00AF0C8C" w:rsidP="002C2260">
      <w:pPr>
        <w:pStyle w:val="ab"/>
        <w:rPr>
          <w:rStyle w:val="Char8"/>
          <w:rtl/>
        </w:rPr>
      </w:pPr>
      <w:r w:rsidRPr="009F7424">
        <w:rPr>
          <w:rFonts w:ascii="Amazone BT" w:hAnsi="Amazone BT"/>
          <w:b/>
          <w:rtl/>
        </w:rPr>
        <w:t>«</w:t>
      </w:r>
      <w:r w:rsidR="00BE63AA" w:rsidRPr="002C2260">
        <w:rPr>
          <w:spacing w:val="-4"/>
          <w:rtl/>
        </w:rPr>
        <w:t>ای فرزند! من در خواب می‌بینم که تو را دارم ذبح می‌کنم</w:t>
      </w:r>
      <w:r w:rsidR="00585437" w:rsidRPr="002C2260">
        <w:rPr>
          <w:spacing w:val="-4"/>
          <w:rtl/>
        </w:rPr>
        <w:t>،</w:t>
      </w:r>
      <w:r w:rsidR="00BE63AA" w:rsidRPr="002C2260">
        <w:rPr>
          <w:spacing w:val="-4"/>
          <w:rtl/>
        </w:rPr>
        <w:t xml:space="preserve"> پس بگو نظر تو چیست</w:t>
      </w:r>
      <w:r w:rsidRPr="002C2260">
        <w:rPr>
          <w:rFonts w:ascii="Amazone BT" w:hAnsi="Amazone BT"/>
          <w:b/>
          <w:spacing w:val="-4"/>
          <w:rtl/>
        </w:rPr>
        <w:t>»</w:t>
      </w:r>
      <w:r w:rsidR="00BE63AA" w:rsidRPr="002C2260">
        <w:rPr>
          <w:rStyle w:val="Char8"/>
          <w:spacing w:val="-4"/>
          <w:rtl/>
        </w:rPr>
        <w:t>؟</w:t>
      </w:r>
    </w:p>
    <w:p w:rsidR="00816C51" w:rsidRPr="000C770E" w:rsidRDefault="00816C51" w:rsidP="000C770E">
      <w:pPr>
        <w:jc w:val="both"/>
        <w:rPr>
          <w:rStyle w:val="Char8"/>
          <w:rtl/>
        </w:rPr>
      </w:pPr>
      <w:r w:rsidRPr="000C770E">
        <w:rPr>
          <w:rStyle w:val="Char8"/>
          <w:rtl/>
        </w:rPr>
        <w:t>فرزند با نهایت اطمینان خاطر واستقامت پاسخ داد:</w:t>
      </w:r>
    </w:p>
    <w:p w:rsidR="001246E0" w:rsidRPr="002C2260" w:rsidRDefault="001246E0" w:rsidP="002C2260">
      <w:pPr>
        <w:pStyle w:val="af"/>
        <w:rPr>
          <w:rStyle w:val="Char8"/>
          <w:spacing w:val="-4"/>
          <w:rtl/>
        </w:rPr>
      </w:pPr>
      <w:r w:rsidRPr="002C2260">
        <w:rPr>
          <w:rFonts w:ascii="Traditional Arabic" w:hAnsi="Traditional Arabic" w:cs="Traditional Arabic"/>
          <w:spacing w:val="-4"/>
          <w:sz w:val="32"/>
          <w:rtl/>
        </w:rPr>
        <w:t>﴿</w:t>
      </w:r>
      <w:r w:rsidR="00EA0BD1" w:rsidRPr="002C2260">
        <w:rPr>
          <w:spacing w:val="-4"/>
          <w:rtl/>
        </w:rPr>
        <w:t>يَ</w:t>
      </w:r>
      <w:r w:rsidR="00EA0BD1" w:rsidRPr="002C2260">
        <w:rPr>
          <w:rFonts w:hint="cs"/>
          <w:spacing w:val="-4"/>
          <w:rtl/>
        </w:rPr>
        <w:t>ٰٓأَبَتِ</w:t>
      </w:r>
      <w:r w:rsidR="00EA0BD1" w:rsidRPr="002C2260">
        <w:rPr>
          <w:spacing w:val="-4"/>
          <w:rtl/>
        </w:rPr>
        <w:t xml:space="preserve"> </w:t>
      </w:r>
      <w:r w:rsidR="00EA0BD1" w:rsidRPr="002C2260">
        <w:rPr>
          <w:rFonts w:hint="cs"/>
          <w:spacing w:val="-4"/>
          <w:rtl/>
        </w:rPr>
        <w:t>ٱفۡعَلۡ</w:t>
      </w:r>
      <w:r w:rsidR="00EA0BD1" w:rsidRPr="002C2260">
        <w:rPr>
          <w:spacing w:val="-4"/>
          <w:rtl/>
        </w:rPr>
        <w:t xml:space="preserve"> </w:t>
      </w:r>
      <w:r w:rsidR="00EA0BD1" w:rsidRPr="002C2260">
        <w:rPr>
          <w:rFonts w:hint="cs"/>
          <w:spacing w:val="-4"/>
          <w:rtl/>
        </w:rPr>
        <w:t>مَا</w:t>
      </w:r>
      <w:r w:rsidR="00EA0BD1" w:rsidRPr="002C2260">
        <w:rPr>
          <w:spacing w:val="-4"/>
          <w:rtl/>
        </w:rPr>
        <w:t xml:space="preserve"> </w:t>
      </w:r>
      <w:r w:rsidR="00EA0BD1" w:rsidRPr="002C2260">
        <w:rPr>
          <w:rFonts w:hint="cs"/>
          <w:spacing w:val="-4"/>
          <w:rtl/>
        </w:rPr>
        <w:t>تُؤۡمَرُۖ</w:t>
      </w:r>
      <w:r w:rsidR="00EA0BD1" w:rsidRPr="002C2260">
        <w:rPr>
          <w:spacing w:val="-4"/>
          <w:rtl/>
        </w:rPr>
        <w:t xml:space="preserve"> </w:t>
      </w:r>
      <w:r w:rsidR="00EA0BD1" w:rsidRPr="002C2260">
        <w:rPr>
          <w:rFonts w:hint="cs"/>
          <w:spacing w:val="-4"/>
          <w:rtl/>
        </w:rPr>
        <w:t>سَتَجِدُنِيٓ</w:t>
      </w:r>
      <w:r w:rsidR="00EA0BD1" w:rsidRPr="002C2260">
        <w:rPr>
          <w:spacing w:val="-4"/>
          <w:rtl/>
        </w:rPr>
        <w:t xml:space="preserve"> </w:t>
      </w:r>
      <w:r w:rsidR="00EA0BD1" w:rsidRPr="002C2260">
        <w:rPr>
          <w:rFonts w:hint="cs"/>
          <w:spacing w:val="-4"/>
          <w:rtl/>
        </w:rPr>
        <w:t>إِن</w:t>
      </w:r>
      <w:r w:rsidR="00EA0BD1" w:rsidRPr="002C2260">
        <w:rPr>
          <w:spacing w:val="-4"/>
          <w:rtl/>
        </w:rPr>
        <w:t xml:space="preserve"> </w:t>
      </w:r>
      <w:r w:rsidR="00EA0BD1" w:rsidRPr="002C2260">
        <w:rPr>
          <w:rFonts w:hint="cs"/>
          <w:spacing w:val="-4"/>
          <w:rtl/>
        </w:rPr>
        <w:t>شَآءَ</w:t>
      </w:r>
      <w:r w:rsidR="00EA0BD1" w:rsidRPr="002C2260">
        <w:rPr>
          <w:spacing w:val="-4"/>
          <w:rtl/>
        </w:rPr>
        <w:t xml:space="preserve"> </w:t>
      </w:r>
      <w:r w:rsidR="00EA0BD1" w:rsidRPr="002C2260">
        <w:rPr>
          <w:rFonts w:hint="cs"/>
          <w:spacing w:val="-4"/>
          <w:rtl/>
        </w:rPr>
        <w:t>ٱللَّهُ</w:t>
      </w:r>
      <w:r w:rsidR="00EA0BD1" w:rsidRPr="002C2260">
        <w:rPr>
          <w:spacing w:val="-4"/>
          <w:rtl/>
        </w:rPr>
        <w:t xml:space="preserve"> </w:t>
      </w:r>
      <w:r w:rsidR="00EA0BD1" w:rsidRPr="002C2260">
        <w:rPr>
          <w:rFonts w:hint="cs"/>
          <w:spacing w:val="-4"/>
          <w:rtl/>
        </w:rPr>
        <w:t>مِنَ</w:t>
      </w:r>
      <w:r w:rsidR="00EA0BD1" w:rsidRPr="002C2260">
        <w:rPr>
          <w:spacing w:val="-4"/>
          <w:rtl/>
        </w:rPr>
        <w:t xml:space="preserve"> </w:t>
      </w:r>
      <w:r w:rsidR="00EA0BD1" w:rsidRPr="002C2260">
        <w:rPr>
          <w:rFonts w:hint="cs"/>
          <w:spacing w:val="-4"/>
          <w:rtl/>
        </w:rPr>
        <w:t>ٱلصَّٰبِرِينَ</w:t>
      </w:r>
      <w:r w:rsidR="00EA0BD1" w:rsidRPr="002C2260">
        <w:rPr>
          <w:spacing w:val="-4"/>
          <w:rtl/>
        </w:rPr>
        <w:t xml:space="preserve"> </w:t>
      </w:r>
      <w:r w:rsidR="00EA0BD1" w:rsidRPr="002C2260">
        <w:rPr>
          <w:rFonts w:hint="cs"/>
          <w:spacing w:val="-4"/>
          <w:rtl/>
        </w:rPr>
        <w:t>١٠٢</w:t>
      </w:r>
      <w:r w:rsidRPr="002C2260">
        <w:rPr>
          <w:rFonts w:ascii="Traditional Arabic" w:hAnsi="Traditional Arabic" w:cs="Traditional Arabic"/>
          <w:spacing w:val="-4"/>
          <w:sz w:val="32"/>
          <w:rtl/>
        </w:rPr>
        <w:t>﴾</w:t>
      </w:r>
      <w:r w:rsidRPr="002C2260">
        <w:rPr>
          <w:rStyle w:val="Char8"/>
          <w:spacing w:val="-4"/>
          <w:rtl/>
        </w:rPr>
        <w:t xml:space="preserve"> </w:t>
      </w:r>
      <w:r w:rsidRPr="002C2260">
        <w:rPr>
          <w:rStyle w:val="Chara"/>
          <w:spacing w:val="-4"/>
          <w:rtl/>
        </w:rPr>
        <w:t>[الصافات: 102]</w:t>
      </w:r>
      <w:r w:rsidRPr="002C2260">
        <w:rPr>
          <w:rStyle w:val="Char8"/>
          <w:spacing w:val="-4"/>
          <w:rtl/>
        </w:rPr>
        <w:t>.</w:t>
      </w:r>
    </w:p>
    <w:p w:rsidR="001451D4" w:rsidRPr="002C2260" w:rsidRDefault="003A3DFE" w:rsidP="002C2260">
      <w:pPr>
        <w:pStyle w:val="ab"/>
        <w:rPr>
          <w:rStyle w:val="Char8"/>
          <w:spacing w:val="-4"/>
          <w:rtl/>
        </w:rPr>
      </w:pPr>
      <w:r w:rsidRPr="002C2260">
        <w:rPr>
          <w:rFonts w:ascii="Amazone BT" w:hAnsi="Amazone BT"/>
          <w:b/>
          <w:spacing w:val="-4"/>
          <w:rtl/>
        </w:rPr>
        <w:t>«</w:t>
      </w:r>
      <w:r w:rsidR="006E39C0" w:rsidRPr="002C2260">
        <w:rPr>
          <w:rFonts w:hint="eastAsia"/>
          <w:spacing w:val="-4"/>
          <w:rtl/>
        </w:rPr>
        <w:t>پدرم،</w:t>
      </w:r>
      <w:r w:rsidR="006E39C0" w:rsidRPr="002C2260">
        <w:rPr>
          <w:spacing w:val="-4"/>
          <w:rtl/>
        </w:rPr>
        <w:t xml:space="preserve"> </w:t>
      </w:r>
      <w:r w:rsidR="006E39C0" w:rsidRPr="002C2260">
        <w:rPr>
          <w:rFonts w:hint="eastAsia"/>
          <w:spacing w:val="-4"/>
          <w:rtl/>
        </w:rPr>
        <w:t>به</w:t>
      </w:r>
      <w:r w:rsidR="006E39C0" w:rsidRPr="002C2260">
        <w:rPr>
          <w:spacing w:val="-4"/>
          <w:rtl/>
        </w:rPr>
        <w:t xml:space="preserve"> </w:t>
      </w:r>
      <w:r w:rsidR="006E39C0" w:rsidRPr="002C2260">
        <w:rPr>
          <w:rFonts w:hint="eastAsia"/>
          <w:spacing w:val="-4"/>
          <w:rtl/>
        </w:rPr>
        <w:t>آنچه</w:t>
      </w:r>
      <w:r w:rsidR="006E39C0" w:rsidRPr="002C2260">
        <w:rPr>
          <w:spacing w:val="-4"/>
          <w:rtl/>
        </w:rPr>
        <w:t xml:space="preserve"> </w:t>
      </w:r>
      <w:r w:rsidR="006E39C0" w:rsidRPr="002C2260">
        <w:rPr>
          <w:rFonts w:hint="eastAsia"/>
          <w:spacing w:val="-4"/>
          <w:rtl/>
        </w:rPr>
        <w:t>مأمور</w:t>
      </w:r>
      <w:r w:rsidR="006E39C0" w:rsidRPr="002C2260">
        <w:rPr>
          <w:spacing w:val="-4"/>
          <w:rtl/>
        </w:rPr>
        <w:t xml:space="preserve"> </w:t>
      </w:r>
      <w:r w:rsidR="006E39C0" w:rsidRPr="002C2260">
        <w:rPr>
          <w:rFonts w:hint="eastAsia"/>
          <w:spacing w:val="-4"/>
          <w:rtl/>
        </w:rPr>
        <w:t>شد</w:t>
      </w:r>
      <w:r w:rsidR="006E39C0" w:rsidRPr="002C2260">
        <w:rPr>
          <w:rFonts w:hint="cs"/>
          <w:spacing w:val="-4"/>
          <w:rtl/>
        </w:rPr>
        <w:t>ه‌ای</w:t>
      </w:r>
      <w:r w:rsidR="006E39C0" w:rsidRPr="002C2260">
        <w:rPr>
          <w:rFonts w:hint="eastAsia"/>
          <w:spacing w:val="-4"/>
          <w:rtl/>
        </w:rPr>
        <w:t>،</w:t>
      </w:r>
      <w:r w:rsidR="006E39C0" w:rsidRPr="002C2260">
        <w:rPr>
          <w:spacing w:val="-4"/>
          <w:rtl/>
        </w:rPr>
        <w:t xml:space="preserve"> </w:t>
      </w:r>
      <w:r w:rsidR="006E39C0" w:rsidRPr="002C2260">
        <w:rPr>
          <w:rFonts w:hint="eastAsia"/>
          <w:spacing w:val="-4"/>
          <w:rtl/>
        </w:rPr>
        <w:t>عمل</w:t>
      </w:r>
      <w:r w:rsidR="006E39C0" w:rsidRPr="002C2260">
        <w:rPr>
          <w:spacing w:val="-4"/>
          <w:rtl/>
        </w:rPr>
        <w:t xml:space="preserve"> </w:t>
      </w:r>
      <w:r w:rsidR="006E39C0" w:rsidRPr="002C2260">
        <w:rPr>
          <w:rFonts w:hint="eastAsia"/>
          <w:spacing w:val="-4"/>
          <w:rtl/>
        </w:rPr>
        <w:t>کن،</w:t>
      </w:r>
      <w:r w:rsidR="006E39C0" w:rsidRPr="002C2260">
        <w:rPr>
          <w:spacing w:val="-4"/>
          <w:rtl/>
        </w:rPr>
        <w:t xml:space="preserve"> </w:t>
      </w:r>
      <w:r w:rsidR="006E39C0" w:rsidRPr="002C2260">
        <w:rPr>
          <w:rFonts w:hint="eastAsia"/>
          <w:spacing w:val="-4"/>
          <w:rtl/>
        </w:rPr>
        <w:t>اگر</w:t>
      </w:r>
      <w:r w:rsidR="006E39C0" w:rsidRPr="002C2260">
        <w:rPr>
          <w:spacing w:val="-4"/>
          <w:rtl/>
        </w:rPr>
        <w:t xml:space="preserve"> </w:t>
      </w:r>
      <w:r w:rsidR="006E39C0" w:rsidRPr="002C2260">
        <w:rPr>
          <w:rFonts w:hint="eastAsia"/>
          <w:spacing w:val="-4"/>
          <w:rtl/>
        </w:rPr>
        <w:t>الله</w:t>
      </w:r>
      <w:r w:rsidR="006E39C0" w:rsidRPr="002C2260">
        <w:rPr>
          <w:spacing w:val="-4"/>
          <w:rtl/>
        </w:rPr>
        <w:t xml:space="preserve"> </w:t>
      </w:r>
      <w:r w:rsidR="006E39C0" w:rsidRPr="002C2260">
        <w:rPr>
          <w:rFonts w:hint="eastAsia"/>
          <w:spacing w:val="-4"/>
          <w:rtl/>
        </w:rPr>
        <w:t>بخواهد،</w:t>
      </w:r>
      <w:r w:rsidR="006E39C0" w:rsidRPr="002C2260">
        <w:rPr>
          <w:spacing w:val="-4"/>
          <w:rtl/>
        </w:rPr>
        <w:t xml:space="preserve"> </w:t>
      </w:r>
      <w:r w:rsidR="006E39C0" w:rsidRPr="002C2260">
        <w:rPr>
          <w:rFonts w:hint="eastAsia"/>
          <w:spacing w:val="-4"/>
          <w:rtl/>
        </w:rPr>
        <w:t>مرا</w:t>
      </w:r>
      <w:r w:rsidR="006E39C0" w:rsidRPr="002C2260">
        <w:rPr>
          <w:spacing w:val="-4"/>
          <w:rtl/>
        </w:rPr>
        <w:t xml:space="preserve"> </w:t>
      </w:r>
      <w:r w:rsidR="006E39C0" w:rsidRPr="002C2260">
        <w:rPr>
          <w:rFonts w:hint="eastAsia"/>
          <w:spacing w:val="-4"/>
          <w:rtl/>
        </w:rPr>
        <w:t>از</w:t>
      </w:r>
      <w:r w:rsidR="006E39C0" w:rsidRPr="002C2260">
        <w:rPr>
          <w:spacing w:val="-4"/>
          <w:rtl/>
        </w:rPr>
        <w:t xml:space="preserve"> </w:t>
      </w:r>
      <w:r w:rsidR="006E39C0" w:rsidRPr="002C2260">
        <w:rPr>
          <w:rFonts w:hint="eastAsia"/>
          <w:spacing w:val="-4"/>
          <w:rtl/>
        </w:rPr>
        <w:t>صابران</w:t>
      </w:r>
      <w:r w:rsidR="006E39C0" w:rsidRPr="002C2260">
        <w:rPr>
          <w:spacing w:val="-4"/>
          <w:rtl/>
        </w:rPr>
        <w:t xml:space="preserve"> </w:t>
      </w:r>
      <w:r w:rsidR="006E39C0" w:rsidRPr="002C2260">
        <w:rPr>
          <w:rFonts w:hint="eastAsia"/>
          <w:spacing w:val="-4"/>
          <w:rtl/>
        </w:rPr>
        <w:t>خواه</w:t>
      </w:r>
      <w:r w:rsidR="006E39C0" w:rsidRPr="002C2260">
        <w:rPr>
          <w:rFonts w:hint="cs"/>
          <w:spacing w:val="-4"/>
          <w:rtl/>
        </w:rPr>
        <w:t>ی</w:t>
      </w:r>
      <w:r w:rsidR="006E39C0" w:rsidRPr="002C2260">
        <w:rPr>
          <w:spacing w:val="-4"/>
          <w:rtl/>
        </w:rPr>
        <w:t xml:space="preserve"> </w:t>
      </w:r>
      <w:r w:rsidR="006E39C0" w:rsidRPr="002C2260">
        <w:rPr>
          <w:rFonts w:hint="cs"/>
          <w:spacing w:val="-4"/>
          <w:rtl/>
        </w:rPr>
        <w:t>ی</w:t>
      </w:r>
      <w:r w:rsidR="006E39C0" w:rsidRPr="002C2260">
        <w:rPr>
          <w:rFonts w:hint="eastAsia"/>
          <w:spacing w:val="-4"/>
          <w:rtl/>
        </w:rPr>
        <w:t>افت</w:t>
      </w:r>
      <w:r w:rsidRPr="002C2260">
        <w:rPr>
          <w:rFonts w:ascii="Amazone BT" w:hAnsi="Amazone BT"/>
          <w:b/>
          <w:spacing w:val="-4"/>
          <w:rtl/>
        </w:rPr>
        <w:t>»</w:t>
      </w:r>
      <w:r w:rsidR="001451D4" w:rsidRPr="002C2260">
        <w:rPr>
          <w:rStyle w:val="Char8"/>
          <w:spacing w:val="-4"/>
          <w:rtl/>
        </w:rPr>
        <w:t>.</w:t>
      </w:r>
    </w:p>
    <w:p w:rsidR="004E129B" w:rsidRPr="000C770E" w:rsidRDefault="004A6310" w:rsidP="000C770E">
      <w:pPr>
        <w:jc w:val="both"/>
        <w:rPr>
          <w:rStyle w:val="Char8"/>
          <w:rtl/>
        </w:rPr>
      </w:pPr>
      <w:r w:rsidRPr="000C770E">
        <w:rPr>
          <w:rStyle w:val="Char8"/>
          <w:rFonts w:hint="cs"/>
          <w:rtl/>
        </w:rPr>
        <w:t>لحظۀ</w:t>
      </w:r>
      <w:r w:rsidR="004E129B" w:rsidRPr="000C770E">
        <w:rPr>
          <w:rStyle w:val="Char8"/>
          <w:rtl/>
        </w:rPr>
        <w:t xml:space="preserve"> اجرای دستور ا</w:t>
      </w:r>
      <w:r w:rsidR="00522068" w:rsidRPr="000C770E">
        <w:rPr>
          <w:rStyle w:val="Char8"/>
          <w:rtl/>
        </w:rPr>
        <w:t>لهی فرا رسیده بود، در یک سو پیر</w:t>
      </w:r>
      <w:r w:rsidR="004E129B" w:rsidRPr="000C770E">
        <w:rPr>
          <w:rStyle w:val="Char8"/>
          <w:rtl/>
        </w:rPr>
        <w:t>مرد ناتوان نود ساله‌ای قرار داشت که بعد از دعاهای صحرگاهی و مناجات به درگاه احدیت، چشم و چراغ خاندان نبوت به وی عطا شده بود که آن را از تمام دنیا بیشت</w:t>
      </w:r>
      <w:r w:rsidR="00522068" w:rsidRPr="000C770E">
        <w:rPr>
          <w:rStyle w:val="Char8"/>
          <w:rtl/>
        </w:rPr>
        <w:t xml:space="preserve">ر دوست می‌داشت، برای ذبح و گردن </w:t>
      </w:r>
      <w:r w:rsidR="004E129B" w:rsidRPr="000C770E">
        <w:rPr>
          <w:rStyle w:val="Char8"/>
          <w:rtl/>
        </w:rPr>
        <w:t>زدن محبوب خود، آستین‌هایش را بالا زده و کارد را به دست گرفته تا در این آزمایش بزرگ الهی سرفراز شود و در سوی دیگر فرزند نوجوانی است که از د</w:t>
      </w:r>
      <w:r w:rsidR="00522068" w:rsidRPr="000C770E">
        <w:rPr>
          <w:rStyle w:val="Char8"/>
          <w:rtl/>
        </w:rPr>
        <w:t>وران کودکی تا به حال در آغوش پر</w:t>
      </w:r>
      <w:r w:rsidR="004E129B" w:rsidRPr="000C770E">
        <w:rPr>
          <w:rStyle w:val="Char8"/>
          <w:rtl/>
        </w:rPr>
        <w:t xml:space="preserve">مهر و نگاه‌های محبت‌آمیز پدر پرورش یافته و حالا دست </w:t>
      </w:r>
      <w:r w:rsidR="00DC6BAA" w:rsidRPr="000C770E">
        <w:rPr>
          <w:rStyle w:val="Char8"/>
          <w:rtl/>
        </w:rPr>
        <w:t>مهر</w:t>
      </w:r>
      <w:r w:rsidR="004E129B" w:rsidRPr="000C770E">
        <w:rPr>
          <w:rStyle w:val="Char8"/>
          <w:rtl/>
        </w:rPr>
        <w:t>پرور پدر در امتثال ام</w:t>
      </w:r>
      <w:r w:rsidR="00522068" w:rsidRPr="000C770E">
        <w:rPr>
          <w:rStyle w:val="Char8"/>
          <w:rtl/>
        </w:rPr>
        <w:t xml:space="preserve">ر پروردگار، کارد را برای قربانی </w:t>
      </w:r>
      <w:r w:rsidR="004E129B" w:rsidRPr="000C770E">
        <w:rPr>
          <w:rStyle w:val="Char8"/>
          <w:rtl/>
        </w:rPr>
        <w:t xml:space="preserve">نمودن در دست گرفته است! </w:t>
      </w:r>
      <w:r w:rsidR="0078179E" w:rsidRPr="000C770E">
        <w:rPr>
          <w:rStyle w:val="Char8"/>
          <w:rtl/>
        </w:rPr>
        <w:t>ملایکه، قدسیان، فضای آسمانی و عالم کاینات همه و همه، این منظره روحانی، معنوی و حیرتناک را تماشا</w:t>
      </w:r>
      <w:r w:rsidR="00D64E77" w:rsidRPr="000C770E">
        <w:rPr>
          <w:rStyle w:val="Char8"/>
          <w:rtl/>
        </w:rPr>
        <w:t xml:space="preserve"> می‌کنند و انگشت به دندان گرفته‌</w:t>
      </w:r>
      <w:r w:rsidR="0078179E" w:rsidRPr="000C770E">
        <w:rPr>
          <w:rStyle w:val="Char8"/>
          <w:rtl/>
        </w:rPr>
        <w:t>اند!</w:t>
      </w:r>
      <w:r w:rsidR="002C2260">
        <w:rPr>
          <w:rStyle w:val="Char8"/>
          <w:rFonts w:hint="cs"/>
          <w:rtl/>
        </w:rPr>
        <w:t>.</w:t>
      </w:r>
    </w:p>
    <w:p w:rsidR="0078179E" w:rsidRPr="000C770E" w:rsidRDefault="00B06677" w:rsidP="000C770E">
      <w:pPr>
        <w:jc w:val="both"/>
        <w:rPr>
          <w:rStyle w:val="Char8"/>
          <w:rtl/>
        </w:rPr>
      </w:pPr>
      <w:r w:rsidRPr="000C770E">
        <w:rPr>
          <w:rStyle w:val="Char8"/>
          <w:rtl/>
        </w:rPr>
        <w:t>ناگهان از عالم قدس الهی ندایی به گوش می‌رسد:</w:t>
      </w:r>
    </w:p>
    <w:p w:rsidR="001246E0" w:rsidRPr="009F7424" w:rsidRDefault="001246E0" w:rsidP="002C2260">
      <w:pPr>
        <w:pStyle w:val="af"/>
        <w:rPr>
          <w:rStyle w:val="Char8"/>
          <w:rtl/>
        </w:rPr>
      </w:pPr>
      <w:r>
        <w:rPr>
          <w:rFonts w:ascii="Traditional Arabic" w:hAnsi="Traditional Arabic" w:cs="Traditional Arabic"/>
          <w:sz w:val="32"/>
          <w:rtl/>
        </w:rPr>
        <w:t>﴿</w:t>
      </w:r>
      <w:r w:rsidR="00EA0BD1" w:rsidRPr="002C2260">
        <w:rPr>
          <w:rtl/>
        </w:rPr>
        <w:t>قَد</w:t>
      </w:r>
      <w:r w:rsidR="00EA0BD1" w:rsidRPr="002C2260">
        <w:rPr>
          <w:rFonts w:hint="cs"/>
          <w:rtl/>
        </w:rPr>
        <w:t>ۡ</w:t>
      </w:r>
      <w:r w:rsidR="00EA0BD1" w:rsidRPr="002C2260">
        <w:rPr>
          <w:rtl/>
        </w:rPr>
        <w:t xml:space="preserve"> </w:t>
      </w:r>
      <w:r w:rsidR="00EA0BD1" w:rsidRPr="002C2260">
        <w:rPr>
          <w:rFonts w:hint="cs"/>
          <w:rtl/>
        </w:rPr>
        <w:t>صَدَّقۡتَ</w:t>
      </w:r>
      <w:r w:rsidR="00EA0BD1" w:rsidRPr="002C2260">
        <w:rPr>
          <w:rtl/>
        </w:rPr>
        <w:t xml:space="preserve"> </w:t>
      </w:r>
      <w:r w:rsidR="00EA0BD1" w:rsidRPr="002C2260">
        <w:rPr>
          <w:rFonts w:hint="cs"/>
          <w:rtl/>
        </w:rPr>
        <w:t>ٱلرُّءۡيَآۚ</w:t>
      </w:r>
      <w:r w:rsidR="00EA0BD1" w:rsidRPr="002C2260">
        <w:rPr>
          <w:rtl/>
        </w:rPr>
        <w:t xml:space="preserve"> </w:t>
      </w:r>
      <w:r w:rsidR="00EA0BD1" w:rsidRPr="002C2260">
        <w:rPr>
          <w:rFonts w:hint="cs"/>
          <w:rtl/>
        </w:rPr>
        <w:t>إِنَّا</w:t>
      </w:r>
      <w:r w:rsidR="00EA0BD1" w:rsidRPr="002C2260">
        <w:rPr>
          <w:rtl/>
        </w:rPr>
        <w:t xml:space="preserve"> </w:t>
      </w:r>
      <w:r w:rsidR="00EA0BD1" w:rsidRPr="002C2260">
        <w:rPr>
          <w:rFonts w:hint="cs"/>
          <w:rtl/>
        </w:rPr>
        <w:t>كَذَٰلِكَ</w:t>
      </w:r>
      <w:r w:rsidR="00EA0BD1" w:rsidRPr="002C2260">
        <w:rPr>
          <w:rtl/>
        </w:rPr>
        <w:t xml:space="preserve"> </w:t>
      </w:r>
      <w:r w:rsidR="00EA0BD1" w:rsidRPr="002C2260">
        <w:rPr>
          <w:rFonts w:hint="cs"/>
          <w:rtl/>
        </w:rPr>
        <w:t>نَجۡزِي</w:t>
      </w:r>
      <w:r w:rsidR="00EA0BD1" w:rsidRPr="002C2260">
        <w:rPr>
          <w:rtl/>
        </w:rPr>
        <w:t xml:space="preserve"> </w:t>
      </w:r>
      <w:r w:rsidR="00EA0BD1" w:rsidRPr="002C2260">
        <w:rPr>
          <w:rFonts w:hint="cs"/>
          <w:rtl/>
        </w:rPr>
        <w:t>ٱلۡمُحۡسِنِينَ</w:t>
      </w:r>
      <w:r w:rsidR="00EA0BD1" w:rsidRPr="002C2260">
        <w:rPr>
          <w:rtl/>
        </w:rPr>
        <w:t xml:space="preserve"> </w:t>
      </w:r>
      <w:r w:rsidR="00EA0BD1" w:rsidRPr="002C2260">
        <w:rPr>
          <w:rFonts w:hint="cs"/>
          <w:rtl/>
        </w:rPr>
        <w:t>١٠٥</w:t>
      </w:r>
      <w:r>
        <w:rPr>
          <w:rFonts w:ascii="Traditional Arabic" w:hAnsi="Traditional Arabic" w:cs="Traditional Arabic"/>
          <w:sz w:val="32"/>
          <w:rtl/>
        </w:rPr>
        <w:t>﴾</w:t>
      </w:r>
      <w:r w:rsidRPr="000C770E">
        <w:rPr>
          <w:rStyle w:val="Char8"/>
          <w:rtl/>
        </w:rPr>
        <w:t xml:space="preserve"> </w:t>
      </w:r>
      <w:r w:rsidRPr="009F7424">
        <w:rPr>
          <w:rStyle w:val="Chara"/>
          <w:rtl/>
        </w:rPr>
        <w:t>[الصافات: 105]</w:t>
      </w:r>
      <w:r w:rsidRPr="000C770E">
        <w:rPr>
          <w:rStyle w:val="Char8"/>
          <w:rtl/>
        </w:rPr>
        <w:t>.</w:t>
      </w:r>
    </w:p>
    <w:p w:rsidR="00466EA4" w:rsidRDefault="009365E9" w:rsidP="002C2260">
      <w:pPr>
        <w:pStyle w:val="ab"/>
        <w:rPr>
          <w:rStyle w:val="Char8"/>
          <w:rtl/>
        </w:rPr>
      </w:pPr>
      <w:r w:rsidRPr="009F7424">
        <w:rPr>
          <w:rFonts w:ascii="Amazone BT" w:hAnsi="Amazone BT"/>
          <w:b/>
          <w:rtl/>
        </w:rPr>
        <w:t>«</w:t>
      </w:r>
      <w:r w:rsidR="00B116AA" w:rsidRPr="002C2260">
        <w:rPr>
          <w:rtl/>
        </w:rPr>
        <w:t xml:space="preserve">ای ابراهیم! همانا خواب خودت را صادقانه به </w:t>
      </w:r>
      <w:r w:rsidR="00FB77CD" w:rsidRPr="002C2260">
        <w:rPr>
          <w:rtl/>
        </w:rPr>
        <w:t>عمل درآوردی، ما این</w:t>
      </w:r>
      <w:r w:rsidR="00B116AA" w:rsidRPr="002C2260">
        <w:rPr>
          <w:rtl/>
        </w:rPr>
        <w:t>چنین به بندگان نیک پاداش می‌دهیم</w:t>
      </w:r>
      <w:r w:rsidRPr="009F7424">
        <w:rPr>
          <w:rFonts w:ascii="Amazone BT" w:hAnsi="Amazone BT"/>
          <w:b/>
          <w:rtl/>
        </w:rPr>
        <w:t>»</w:t>
      </w:r>
      <w:r w:rsidR="00B116AA" w:rsidRPr="000C770E">
        <w:rPr>
          <w:rStyle w:val="Char8"/>
          <w:rtl/>
        </w:rPr>
        <w:t>.</w:t>
      </w:r>
    </w:p>
    <w:tbl>
      <w:tblPr>
        <w:bidiVisual/>
        <w:tblW w:w="0" w:type="auto"/>
        <w:tblInd w:w="96" w:type="dxa"/>
        <w:tblLook w:val="04A0" w:firstRow="1" w:lastRow="0" w:firstColumn="1" w:lastColumn="0" w:noHBand="0" w:noVBand="1"/>
      </w:tblPr>
      <w:tblGrid>
        <w:gridCol w:w="3124"/>
        <w:gridCol w:w="568"/>
        <w:gridCol w:w="3408"/>
      </w:tblGrid>
      <w:tr w:rsidR="002C2260" w:rsidTr="007514C0">
        <w:tc>
          <w:tcPr>
            <w:tcW w:w="3124" w:type="dxa"/>
            <w:shd w:val="clear" w:color="auto" w:fill="auto"/>
          </w:tcPr>
          <w:p w:rsidR="002C2260" w:rsidRPr="007514C0" w:rsidRDefault="002C2260" w:rsidP="007514C0">
            <w:pPr>
              <w:pStyle w:val="ab"/>
              <w:ind w:left="0"/>
              <w:rPr>
                <w:rStyle w:val="Char8"/>
                <w:sz w:val="2"/>
                <w:szCs w:val="2"/>
                <w:rtl/>
              </w:rPr>
            </w:pPr>
            <w:r w:rsidRPr="000C770E">
              <w:rPr>
                <w:rStyle w:val="Char8"/>
                <w:rtl/>
              </w:rPr>
              <w:t>طغیان ناز بین که جگرگوش</w:t>
            </w:r>
            <w:r w:rsidR="007557AE">
              <w:rPr>
                <w:rStyle w:val="Char8"/>
                <w:rtl/>
              </w:rPr>
              <w:t>ۀ</w:t>
            </w:r>
            <w:r w:rsidRPr="000C770E">
              <w:rPr>
                <w:rStyle w:val="Char8"/>
                <w:rtl/>
              </w:rPr>
              <w:t xml:space="preserve"> خلیل</w:t>
            </w:r>
            <w:r>
              <w:rPr>
                <w:rStyle w:val="Char8"/>
                <w:rFonts w:hint="cs"/>
                <w:rtl/>
              </w:rPr>
              <w:br/>
            </w:r>
          </w:p>
        </w:tc>
        <w:tc>
          <w:tcPr>
            <w:tcW w:w="568" w:type="dxa"/>
            <w:shd w:val="clear" w:color="auto" w:fill="auto"/>
          </w:tcPr>
          <w:p w:rsidR="002C2260" w:rsidRDefault="002C2260" w:rsidP="007514C0">
            <w:pPr>
              <w:pStyle w:val="ab"/>
              <w:ind w:left="0"/>
              <w:rPr>
                <w:rStyle w:val="Char8"/>
                <w:rtl/>
              </w:rPr>
            </w:pPr>
          </w:p>
        </w:tc>
        <w:tc>
          <w:tcPr>
            <w:tcW w:w="3408" w:type="dxa"/>
            <w:shd w:val="clear" w:color="auto" w:fill="auto"/>
          </w:tcPr>
          <w:p w:rsidR="002C2260" w:rsidRPr="007514C0" w:rsidRDefault="002C2260" w:rsidP="007514C0">
            <w:pPr>
              <w:pStyle w:val="ab"/>
              <w:ind w:left="0"/>
              <w:rPr>
                <w:rStyle w:val="Char8"/>
                <w:sz w:val="2"/>
                <w:szCs w:val="2"/>
                <w:rtl/>
              </w:rPr>
            </w:pPr>
            <w:r w:rsidRPr="000C770E">
              <w:rPr>
                <w:rStyle w:val="Char8"/>
                <w:rtl/>
              </w:rPr>
              <w:t>در زیر تیغ رفت و شهیدش نمی‌کنند</w:t>
            </w:r>
            <w:r>
              <w:rPr>
                <w:rStyle w:val="Char8"/>
                <w:rFonts w:hint="cs"/>
                <w:rtl/>
              </w:rPr>
              <w:br/>
            </w:r>
          </w:p>
        </w:tc>
      </w:tr>
    </w:tbl>
    <w:p w:rsidR="00466EA4" w:rsidRPr="000C770E" w:rsidRDefault="0068680A" w:rsidP="000C770E">
      <w:pPr>
        <w:jc w:val="both"/>
        <w:rPr>
          <w:rStyle w:val="Char8"/>
          <w:rtl/>
        </w:rPr>
      </w:pPr>
      <w:r w:rsidRPr="000C770E">
        <w:rPr>
          <w:rStyle w:val="Char8"/>
          <w:rtl/>
        </w:rPr>
        <w:t xml:space="preserve">پاداش فرزندی که با اعتماد به نفس و عزم و ایثار حیرت‌انگیزی خود را برای قربانی آماده کرد، همین بود که سنت ابراهیمی </w:t>
      </w:r>
      <w:r w:rsidRPr="009F7424">
        <w:rPr>
          <w:rStyle w:val="Char8"/>
          <w:rtl/>
        </w:rPr>
        <w:t>«</w:t>
      </w:r>
      <w:r w:rsidRPr="000C770E">
        <w:rPr>
          <w:rStyle w:val="Char8"/>
          <w:rtl/>
        </w:rPr>
        <w:t>قربانی</w:t>
      </w:r>
      <w:r w:rsidRPr="009F7424">
        <w:rPr>
          <w:rStyle w:val="Char8"/>
          <w:rtl/>
        </w:rPr>
        <w:t>»</w:t>
      </w:r>
      <w:r w:rsidRPr="000C770E">
        <w:rPr>
          <w:rStyle w:val="Char8"/>
          <w:rtl/>
        </w:rPr>
        <w:t xml:space="preserve"> تا قیامت به ن</w:t>
      </w:r>
      <w:r w:rsidR="00FB77CD" w:rsidRPr="000C770E">
        <w:rPr>
          <w:rStyle w:val="Char8"/>
          <w:rtl/>
        </w:rPr>
        <w:t>ام نامی حضرت اسماعیل</w:t>
      </w:r>
      <w:r w:rsidRPr="000C770E">
        <w:rPr>
          <w:rStyle w:val="Char8"/>
          <w:rtl/>
        </w:rPr>
        <w:t xml:space="preserve"> به</w:t>
      </w:r>
      <w:r w:rsidR="00DC6BAA" w:rsidRPr="000C770E">
        <w:rPr>
          <w:rStyle w:val="Char8"/>
          <w:rFonts w:hint="eastAsia"/>
          <w:rtl/>
        </w:rPr>
        <w:t>‌</w:t>
      </w:r>
      <w:r w:rsidRPr="000C770E">
        <w:rPr>
          <w:rStyle w:val="Char8"/>
          <w:rtl/>
        </w:rPr>
        <w:t>عنوان یادگار در دنیا و خاطر فداکاری و از جان‌گذشتگی وی در راه حق تا ابد در اذهان باقی بماند.</w:t>
      </w:r>
    </w:p>
    <w:p w:rsidR="00C73D5D" w:rsidRPr="000C770E" w:rsidRDefault="00C73D5D" w:rsidP="000C770E">
      <w:pPr>
        <w:jc w:val="both"/>
        <w:rPr>
          <w:rStyle w:val="Char8"/>
          <w:rtl/>
        </w:rPr>
      </w:pPr>
    </w:p>
    <w:p w:rsidR="00C73D5D" w:rsidRPr="000C770E" w:rsidRDefault="00986FC2" w:rsidP="002C2260">
      <w:pPr>
        <w:jc w:val="center"/>
        <w:rPr>
          <w:rStyle w:val="Char8"/>
          <w:rtl/>
        </w:rPr>
      </w:pPr>
      <w:r w:rsidRPr="00986FC2">
        <w:rPr>
          <w:rStyle w:val="Char8"/>
          <w:rFonts w:cs="B Nazanin"/>
          <w:szCs w:val="40"/>
          <w:rtl/>
        </w:rPr>
        <w:t>***</w:t>
      </w:r>
    </w:p>
    <w:p w:rsidR="00434B02" w:rsidRPr="000C770E" w:rsidRDefault="00434B02" w:rsidP="000C770E">
      <w:pPr>
        <w:jc w:val="both"/>
        <w:rPr>
          <w:rStyle w:val="Char8"/>
          <w:rtl/>
        </w:rPr>
        <w:sectPr w:rsidR="00434B02" w:rsidRPr="000C770E" w:rsidSect="00B07BF1">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9A0D29" w:rsidRPr="000C770E" w:rsidRDefault="009A0D29" w:rsidP="000C770E">
      <w:pPr>
        <w:jc w:val="both"/>
        <w:rPr>
          <w:rStyle w:val="Char8"/>
          <w:rtl/>
        </w:rPr>
      </w:pPr>
    </w:p>
    <w:p w:rsidR="009A0D29" w:rsidRDefault="009A0D29" w:rsidP="000C770E">
      <w:pPr>
        <w:jc w:val="both"/>
        <w:rPr>
          <w:rStyle w:val="Char8"/>
          <w:rtl/>
        </w:rPr>
      </w:pPr>
    </w:p>
    <w:p w:rsidR="00710946" w:rsidRDefault="00710946" w:rsidP="000C770E">
      <w:pPr>
        <w:jc w:val="both"/>
        <w:rPr>
          <w:rStyle w:val="Char8"/>
          <w:rtl/>
        </w:rPr>
      </w:pPr>
    </w:p>
    <w:p w:rsidR="00710946" w:rsidRPr="000C770E" w:rsidRDefault="00710946" w:rsidP="000C770E">
      <w:pPr>
        <w:jc w:val="both"/>
        <w:rPr>
          <w:rStyle w:val="Char8"/>
          <w:rtl/>
        </w:rPr>
      </w:pPr>
    </w:p>
    <w:p w:rsidR="00434B02" w:rsidRPr="00707FF6" w:rsidRDefault="00434B02" w:rsidP="00707FF6">
      <w:pPr>
        <w:pStyle w:val="a5"/>
        <w:rPr>
          <w:rtl/>
        </w:rPr>
      </w:pPr>
      <w:bookmarkStart w:id="352" w:name="_Toc288060355"/>
      <w:bookmarkStart w:id="353" w:name="_Toc348619384"/>
      <w:bookmarkStart w:id="354" w:name="_Toc457860784"/>
      <w:r w:rsidRPr="00707FF6">
        <w:rPr>
          <w:rtl/>
        </w:rPr>
        <w:t>خاتم پیامبرا</w:t>
      </w:r>
      <w:r w:rsidR="00585437" w:rsidRPr="00707FF6">
        <w:rPr>
          <w:rtl/>
        </w:rPr>
        <w:t>ن</w:t>
      </w:r>
      <w:r w:rsidR="00FF333E" w:rsidRPr="00707FF6">
        <w:rPr>
          <w:rtl/>
        </w:rPr>
        <w:t xml:space="preserve"> </w:t>
      </w:r>
      <w:r w:rsidR="00FF333E" w:rsidRPr="00707FF6">
        <w:rPr>
          <w:rtl/>
        </w:rPr>
        <w:br/>
      </w:r>
      <w:r w:rsidR="00E52A5E" w:rsidRPr="00707FF6">
        <w:rPr>
          <w:rtl/>
        </w:rPr>
        <w:t xml:space="preserve">محمد رسول الله </w:t>
      </w:r>
      <w:r w:rsidR="006A2239" w:rsidRPr="006A2239">
        <w:rPr>
          <w:rFonts w:cs="CTraditional Arabic"/>
          <w:rtl/>
        </w:rPr>
        <w:t>ج</w:t>
      </w:r>
      <w:bookmarkEnd w:id="352"/>
      <w:bookmarkEnd w:id="353"/>
      <w:bookmarkEnd w:id="354"/>
    </w:p>
    <w:p w:rsidR="00434B02" w:rsidRPr="000C770E" w:rsidRDefault="00434B02" w:rsidP="000C770E">
      <w:pPr>
        <w:jc w:val="both"/>
        <w:rPr>
          <w:rStyle w:val="Char8"/>
          <w:rtl/>
        </w:rPr>
      </w:pPr>
    </w:p>
    <w:p w:rsidR="00434B02" w:rsidRPr="002C2260" w:rsidRDefault="00434B02" w:rsidP="00710946">
      <w:pPr>
        <w:pStyle w:val="a9"/>
        <w:ind w:firstLine="0"/>
        <w:jc w:val="center"/>
        <w:rPr>
          <w:rtl/>
        </w:rPr>
      </w:pPr>
      <w:r w:rsidRPr="002C2260">
        <w:rPr>
          <w:sz w:val="36"/>
          <w:szCs w:val="36"/>
          <w:rtl/>
        </w:rPr>
        <w:t>بزرگترین شخصیت تاریخ اسلام</w:t>
      </w:r>
    </w:p>
    <w:p w:rsidR="006A576F" w:rsidRPr="000C770E" w:rsidRDefault="006A576F" w:rsidP="000C770E">
      <w:pPr>
        <w:jc w:val="both"/>
        <w:rPr>
          <w:rStyle w:val="Char8"/>
          <w:rtl/>
        </w:rPr>
        <w:sectPr w:rsidR="006A576F" w:rsidRPr="000C770E" w:rsidSect="002C2260">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434B02" w:rsidRPr="00ED555E" w:rsidRDefault="004B3F88" w:rsidP="00C477BB">
      <w:pPr>
        <w:pStyle w:val="a"/>
        <w:rPr>
          <w:rtl/>
        </w:rPr>
      </w:pPr>
      <w:bookmarkStart w:id="355" w:name="_Toc288060356"/>
      <w:bookmarkStart w:id="356" w:name="_Toc348619385"/>
      <w:bookmarkStart w:id="357" w:name="_Toc457860785"/>
      <w:r w:rsidRPr="00ED555E">
        <w:rPr>
          <w:rtl/>
        </w:rPr>
        <w:t>سلسل</w:t>
      </w:r>
      <w:r w:rsidR="00ED555E">
        <w:rPr>
          <w:rFonts w:hint="cs"/>
          <w:rtl/>
        </w:rPr>
        <w:t>ۀ</w:t>
      </w:r>
      <w:r w:rsidR="006A576F" w:rsidRPr="00ED555E">
        <w:rPr>
          <w:rtl/>
        </w:rPr>
        <w:t xml:space="preserve"> نسب</w:t>
      </w:r>
      <w:bookmarkEnd w:id="355"/>
      <w:bookmarkEnd w:id="356"/>
      <w:bookmarkEnd w:id="357"/>
    </w:p>
    <w:p w:rsidR="006A576F" w:rsidRPr="00BC1674" w:rsidRDefault="004B3F88" w:rsidP="000C770E">
      <w:pPr>
        <w:jc w:val="both"/>
        <w:rPr>
          <w:rStyle w:val="Char8"/>
          <w:rtl/>
        </w:rPr>
      </w:pPr>
      <w:r w:rsidRPr="000C770E">
        <w:rPr>
          <w:rStyle w:val="Char8"/>
          <w:rtl/>
        </w:rPr>
        <w:t>سلسل</w:t>
      </w:r>
      <w:r w:rsidR="00ED555E" w:rsidRPr="000C770E">
        <w:rPr>
          <w:rStyle w:val="Char8"/>
          <w:rFonts w:hint="cs"/>
          <w:rtl/>
        </w:rPr>
        <w:t>ۀ</w:t>
      </w:r>
      <w:r w:rsidR="000322CA" w:rsidRPr="000C770E">
        <w:rPr>
          <w:rStyle w:val="Char8"/>
          <w:rtl/>
        </w:rPr>
        <w:t xml:space="preserve"> نسب</w:t>
      </w:r>
      <w:r w:rsidR="00385B09" w:rsidRPr="000C770E">
        <w:rPr>
          <w:rStyle w:val="Char8"/>
          <w:rtl/>
        </w:rPr>
        <w:t xml:space="preserve"> پیامبر گرامی اسلام </w:t>
      </w:r>
      <w:r w:rsidR="006A2239" w:rsidRPr="006A2239">
        <w:rPr>
          <w:rStyle w:val="Char8"/>
          <w:rFonts w:cs="CTraditional Arabic"/>
          <w:rtl/>
        </w:rPr>
        <w:t>ج</w:t>
      </w:r>
      <w:r w:rsidR="00385B09" w:rsidRPr="000C770E">
        <w:rPr>
          <w:rStyle w:val="Char8"/>
          <w:rtl/>
        </w:rPr>
        <w:t xml:space="preserve"> چنین است:</w:t>
      </w:r>
    </w:p>
    <w:p w:rsidR="0065080F" w:rsidRPr="000C770E" w:rsidRDefault="0065080F" w:rsidP="000C770E">
      <w:pPr>
        <w:jc w:val="both"/>
        <w:rPr>
          <w:rStyle w:val="Char8"/>
          <w:rtl/>
        </w:rPr>
      </w:pPr>
      <w:r w:rsidRPr="000C770E">
        <w:rPr>
          <w:rStyle w:val="Char8"/>
          <w:rtl/>
        </w:rPr>
        <w:t>محمد بن عبدالله، بن عبدالمطل</w:t>
      </w:r>
      <w:r w:rsidR="007F4EDC" w:rsidRPr="000C770E">
        <w:rPr>
          <w:rStyle w:val="Char8"/>
          <w:rtl/>
        </w:rPr>
        <w:t>ب، بن هاشم، بن عبد</w:t>
      </w:r>
      <w:r w:rsidRPr="000C770E">
        <w:rPr>
          <w:rStyle w:val="Char8"/>
          <w:rtl/>
        </w:rPr>
        <w:t>مناف، بن قصی، بن کلاب، بن مره، بن کعب، بن لؤی، بن غالب، بن فهر، بن مالک، بن نضر، بن کنا</w:t>
      </w:r>
      <w:r w:rsidRPr="006406E4">
        <w:rPr>
          <w:rStyle w:val="Char8"/>
          <w:rtl/>
        </w:rPr>
        <w:t>ن</w:t>
      </w:r>
      <w:r w:rsidR="007557AE">
        <w:rPr>
          <w:rStyle w:val="Char8"/>
          <w:rtl/>
        </w:rPr>
        <w:t>ۀ</w:t>
      </w:r>
      <w:r w:rsidRPr="000C770E">
        <w:rPr>
          <w:rStyle w:val="Char8"/>
          <w:rtl/>
        </w:rPr>
        <w:t>، بن خز</w:t>
      </w:r>
      <w:r w:rsidRPr="006406E4">
        <w:rPr>
          <w:rStyle w:val="Char8"/>
          <w:rtl/>
        </w:rPr>
        <w:t>یم</w:t>
      </w:r>
      <w:r w:rsidR="007557AE">
        <w:rPr>
          <w:rStyle w:val="Char8"/>
          <w:rtl/>
        </w:rPr>
        <w:t>ۀ</w:t>
      </w:r>
      <w:r w:rsidRPr="000C770E">
        <w:rPr>
          <w:rStyle w:val="Char8"/>
          <w:rtl/>
        </w:rPr>
        <w:t>، بن مدر</w:t>
      </w:r>
      <w:r w:rsidRPr="006406E4">
        <w:rPr>
          <w:rStyle w:val="Char8"/>
          <w:rtl/>
        </w:rPr>
        <w:t>ک</w:t>
      </w:r>
      <w:r w:rsidR="007557AE">
        <w:rPr>
          <w:rStyle w:val="Char8"/>
          <w:rtl/>
        </w:rPr>
        <w:t>ۀ</w:t>
      </w:r>
      <w:r w:rsidRPr="000C770E">
        <w:rPr>
          <w:rStyle w:val="Char8"/>
          <w:rtl/>
        </w:rPr>
        <w:t>، بن ا</w:t>
      </w:r>
      <w:r w:rsidR="00E52A5E" w:rsidRPr="000C770E">
        <w:rPr>
          <w:rStyle w:val="Char8"/>
          <w:rtl/>
        </w:rPr>
        <w:t>لیاس، بن مضر، بن نزار، بن عدنان.</w:t>
      </w:r>
    </w:p>
    <w:p w:rsidR="00335F76" w:rsidRPr="000C770E" w:rsidRDefault="00335F76" w:rsidP="000C770E">
      <w:pPr>
        <w:jc w:val="both"/>
        <w:rPr>
          <w:rStyle w:val="Char8"/>
          <w:rtl/>
        </w:rPr>
      </w:pPr>
      <w:r w:rsidRPr="000C770E">
        <w:rPr>
          <w:rStyle w:val="Char8"/>
          <w:rtl/>
        </w:rPr>
        <w:t xml:space="preserve">در صحیح بخاری </w:t>
      </w:r>
      <w:r w:rsidRPr="009F7424">
        <w:rPr>
          <w:rStyle w:val="Char8"/>
          <w:rtl/>
        </w:rPr>
        <w:t>«</w:t>
      </w:r>
      <w:r w:rsidRPr="000C770E">
        <w:rPr>
          <w:rStyle w:val="Char8"/>
          <w:rtl/>
        </w:rPr>
        <w:t>باب مبعث النبی</w:t>
      </w:r>
      <w:r w:rsidRPr="009F7424">
        <w:rPr>
          <w:rStyle w:val="Char8"/>
          <w:rtl/>
        </w:rPr>
        <w:t>»</w:t>
      </w:r>
      <w:r w:rsidRPr="000C770E">
        <w:rPr>
          <w:rStyle w:val="Char8"/>
          <w:rtl/>
        </w:rPr>
        <w:t xml:space="preserve"> </w:t>
      </w:r>
      <w:r w:rsidR="004B3F88" w:rsidRPr="000C770E">
        <w:rPr>
          <w:rStyle w:val="Char8"/>
          <w:rtl/>
        </w:rPr>
        <w:t>سلسل</w:t>
      </w:r>
      <w:r w:rsidR="00ED555E" w:rsidRPr="000C770E">
        <w:rPr>
          <w:rStyle w:val="Char8"/>
          <w:rFonts w:hint="cs"/>
          <w:rtl/>
        </w:rPr>
        <w:t>ۀ</w:t>
      </w:r>
      <w:r w:rsidRPr="000C770E">
        <w:rPr>
          <w:rStyle w:val="Char8"/>
          <w:rtl/>
        </w:rPr>
        <w:t xml:space="preserve"> نسب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تا همین</w:t>
      </w:r>
      <w:r w:rsidR="00ED555E" w:rsidRPr="000C770E">
        <w:rPr>
          <w:rStyle w:val="Char8"/>
          <w:rFonts w:hint="eastAsia"/>
          <w:rtl/>
        </w:rPr>
        <w:t>‌</w:t>
      </w:r>
      <w:r w:rsidRPr="000C770E">
        <w:rPr>
          <w:rStyle w:val="Char8"/>
          <w:rtl/>
        </w:rPr>
        <w:t>جا مذکور است. لیکن امام بخاری در تاریخ خود از عدنان تا حضرت ابراهیم را نیز ذکر کرده است</w:t>
      </w:r>
      <w:r w:rsidR="009513B8" w:rsidRPr="000C770E">
        <w:rPr>
          <w:rStyle w:val="Char8"/>
          <w:rtl/>
        </w:rPr>
        <w:t>،</w:t>
      </w:r>
      <w:r w:rsidRPr="000C770E">
        <w:rPr>
          <w:rStyle w:val="Char8"/>
          <w:rtl/>
        </w:rPr>
        <w:t xml:space="preserve"> یعنی: عدنان، بن عدو، بن المقوم، بن تارخ، بن یشحب، بن یعرب، بن نابت، بن اسماعیل، بن ابراهیم.</w:t>
      </w:r>
    </w:p>
    <w:p w:rsidR="006C6AC9" w:rsidRPr="000C770E" w:rsidRDefault="000C5B89" w:rsidP="000C770E">
      <w:pPr>
        <w:jc w:val="both"/>
        <w:rPr>
          <w:rStyle w:val="Char8"/>
          <w:rtl/>
        </w:rPr>
      </w:pPr>
      <w:r w:rsidRPr="000C770E">
        <w:rPr>
          <w:rStyle w:val="Char8"/>
          <w:rtl/>
        </w:rPr>
        <w:t xml:space="preserve">حضرت اسماعیل دوازده فرزند داشت که نام‌های آن‌ها در تورات مذکور است، فرزندان </w:t>
      </w:r>
      <w:r w:rsidRPr="009F7424">
        <w:rPr>
          <w:rStyle w:val="Char9"/>
          <w:bCs w:val="0"/>
          <w:rtl/>
        </w:rPr>
        <w:t>«</w:t>
      </w:r>
      <w:r w:rsidRPr="00BC1674">
        <w:rPr>
          <w:rStyle w:val="Char9"/>
          <w:rtl/>
        </w:rPr>
        <w:t>قیدا</w:t>
      </w:r>
      <w:r w:rsidRPr="009F7424">
        <w:rPr>
          <w:rStyle w:val="Char9"/>
          <w:bCs w:val="0"/>
          <w:rtl/>
        </w:rPr>
        <w:t>»</w:t>
      </w:r>
      <w:r w:rsidRPr="000C770E">
        <w:rPr>
          <w:rStyle w:val="Char8"/>
          <w:rtl/>
        </w:rPr>
        <w:t xml:space="preserve"> در سرزمین حجاز سکونت گزیدند و در</w:t>
      </w:r>
      <w:r w:rsidR="00612B02" w:rsidRPr="000C770E">
        <w:rPr>
          <w:rStyle w:val="Char8"/>
          <w:rtl/>
        </w:rPr>
        <w:t xml:space="preserve"> آنجا پراکنده شدند، از همان نسل</w:t>
      </w:r>
      <w:r w:rsidRPr="000C770E">
        <w:rPr>
          <w:rStyle w:val="Char8"/>
          <w:rtl/>
        </w:rPr>
        <w:t xml:space="preserve"> یکی عدنان است و رسول اکرم </w:t>
      </w:r>
      <w:r w:rsidR="006A2239" w:rsidRPr="006A2239">
        <w:rPr>
          <w:rStyle w:val="Char8"/>
          <w:rFonts w:cs="CTraditional Arabic"/>
          <w:rtl/>
        </w:rPr>
        <w:t>ج</w:t>
      </w:r>
      <w:r w:rsidRPr="000C770E">
        <w:rPr>
          <w:rStyle w:val="Char8"/>
          <w:rtl/>
        </w:rPr>
        <w:t xml:space="preserve"> از خاندان او هستند. اعراب علم انساب</w:t>
      </w:r>
      <w:r w:rsidR="00ED555E" w:rsidRPr="000C770E">
        <w:rPr>
          <w:rStyle w:val="Char8"/>
          <w:rFonts w:hint="cs"/>
          <w:rtl/>
        </w:rPr>
        <w:t>ِ</w:t>
      </w:r>
      <w:r w:rsidRPr="000C770E">
        <w:rPr>
          <w:rStyle w:val="Char8"/>
          <w:rtl/>
        </w:rPr>
        <w:t xml:space="preserve"> تمام نسل‌ها را محفوظ نداشته بودند، چنانکه در بیشتر نسب نامه‌ها از </w:t>
      </w:r>
      <w:r w:rsidR="00612B02" w:rsidRPr="000C770E">
        <w:rPr>
          <w:rStyle w:val="Char8"/>
          <w:rtl/>
        </w:rPr>
        <w:t>عدنان تا حضرت اسماعیل هشت یا نه</w:t>
      </w:r>
      <w:r w:rsidRPr="000C770E">
        <w:rPr>
          <w:rStyle w:val="Char8"/>
          <w:rtl/>
        </w:rPr>
        <w:t xml:space="preserve"> پشت بیان می‌کنند؛ ولی این مطلب درست نیست، اگر بپذیریم که از عدن</w:t>
      </w:r>
      <w:r w:rsidR="00612B02" w:rsidRPr="000C770E">
        <w:rPr>
          <w:rStyle w:val="Char8"/>
          <w:rtl/>
        </w:rPr>
        <w:t>ان تا حضرت اسماعیل فقط نه یا ده</w:t>
      </w:r>
      <w:r w:rsidRPr="000C770E">
        <w:rPr>
          <w:rStyle w:val="Char8"/>
          <w:rtl/>
        </w:rPr>
        <w:t xml:space="preserve"> پشت باشند، این زمان از سیصد سال بیشتر تجاوز نخواهد نمود و این امر کاملاً برخلاف شهادت‌های تاریخ است. علامه سهیلی در </w:t>
      </w:r>
      <w:r w:rsidRPr="009F7424">
        <w:rPr>
          <w:rStyle w:val="Char8"/>
          <w:rtl/>
        </w:rPr>
        <w:t>«</w:t>
      </w:r>
      <w:r w:rsidR="004B3F88" w:rsidRPr="000C770E">
        <w:rPr>
          <w:rStyle w:val="Char8"/>
          <w:rtl/>
        </w:rPr>
        <w:t>روض الأنف</w:t>
      </w:r>
      <w:r w:rsidRPr="009F7424">
        <w:rPr>
          <w:rStyle w:val="Char8"/>
          <w:rtl/>
        </w:rPr>
        <w:t>»</w:t>
      </w:r>
      <w:r w:rsidRPr="000C770E">
        <w:rPr>
          <w:rStyle w:val="Char8"/>
          <w:rtl/>
        </w:rPr>
        <w:t xml:space="preserve"> می‌نویسد:</w:t>
      </w:r>
    </w:p>
    <w:p w:rsidR="006949FC" w:rsidRPr="002C2260" w:rsidRDefault="006C6AC9" w:rsidP="002C2260">
      <w:pPr>
        <w:pStyle w:val="a6"/>
        <w:rPr>
          <w:rStyle w:val="Char8"/>
          <w:spacing w:val="-4"/>
          <w:rtl/>
        </w:rPr>
      </w:pPr>
      <w:r w:rsidRPr="002C2260">
        <w:rPr>
          <w:rFonts w:cs="IRNazli"/>
          <w:spacing w:val="-4"/>
          <w:rtl/>
        </w:rPr>
        <w:t>«</w:t>
      </w:r>
      <w:r w:rsidRPr="002C2260">
        <w:rPr>
          <w:spacing w:val="-4"/>
          <w:rtl/>
        </w:rPr>
        <w:t xml:space="preserve">ويستحيل في العادة </w:t>
      </w:r>
      <w:r w:rsidR="004B3F88" w:rsidRPr="002C2260">
        <w:rPr>
          <w:spacing w:val="-4"/>
          <w:rtl/>
        </w:rPr>
        <w:t>أ</w:t>
      </w:r>
      <w:r w:rsidRPr="002C2260">
        <w:rPr>
          <w:spacing w:val="-4"/>
          <w:rtl/>
        </w:rPr>
        <w:t>ن يكون بينهم</w:t>
      </w:r>
      <w:r w:rsidR="002C2260" w:rsidRPr="002C2260">
        <w:rPr>
          <w:rFonts w:hint="cs"/>
          <w:spacing w:val="-4"/>
          <w:rtl/>
        </w:rPr>
        <w:t>ـ</w:t>
      </w:r>
      <w:r w:rsidRPr="002C2260">
        <w:rPr>
          <w:spacing w:val="-4"/>
          <w:rtl/>
        </w:rPr>
        <w:t xml:space="preserve">ا </w:t>
      </w:r>
      <w:r w:rsidR="004B3F88" w:rsidRPr="002C2260">
        <w:rPr>
          <w:spacing w:val="-4"/>
          <w:rtl/>
        </w:rPr>
        <w:t>أ</w:t>
      </w:r>
      <w:r w:rsidRPr="002C2260">
        <w:rPr>
          <w:spacing w:val="-4"/>
          <w:rtl/>
        </w:rPr>
        <w:t xml:space="preserve">ربعة آباء </w:t>
      </w:r>
      <w:r w:rsidR="004B3F88" w:rsidRPr="002C2260">
        <w:rPr>
          <w:spacing w:val="-4"/>
          <w:rtl/>
        </w:rPr>
        <w:t>أ</w:t>
      </w:r>
      <w:r w:rsidRPr="002C2260">
        <w:rPr>
          <w:spacing w:val="-4"/>
          <w:rtl/>
        </w:rPr>
        <w:t>و سبعة كم</w:t>
      </w:r>
      <w:r w:rsidR="002C2260" w:rsidRPr="002C2260">
        <w:rPr>
          <w:rFonts w:hint="cs"/>
          <w:spacing w:val="-4"/>
          <w:rtl/>
        </w:rPr>
        <w:t>ـ</w:t>
      </w:r>
      <w:r w:rsidR="00B313D4">
        <w:rPr>
          <w:spacing w:val="-4"/>
          <w:rtl/>
        </w:rPr>
        <w:t xml:space="preserve">ا ذكر ابن </w:t>
      </w:r>
      <w:r w:rsidR="00B313D4">
        <w:rPr>
          <w:rFonts w:hint="cs"/>
          <w:spacing w:val="-4"/>
          <w:rtl/>
        </w:rPr>
        <w:t>إ</w:t>
      </w:r>
      <w:r w:rsidRPr="002C2260">
        <w:rPr>
          <w:spacing w:val="-4"/>
          <w:rtl/>
        </w:rPr>
        <w:t xml:space="preserve">سحق </w:t>
      </w:r>
      <w:r w:rsidR="004B3F88" w:rsidRPr="002C2260">
        <w:rPr>
          <w:spacing w:val="-4"/>
          <w:rtl/>
        </w:rPr>
        <w:t>أ</w:t>
      </w:r>
      <w:r w:rsidRPr="002C2260">
        <w:rPr>
          <w:spacing w:val="-4"/>
          <w:rtl/>
        </w:rPr>
        <w:t xml:space="preserve">و عشرة </w:t>
      </w:r>
      <w:r w:rsidR="004B3F88" w:rsidRPr="002C2260">
        <w:rPr>
          <w:spacing w:val="-4"/>
          <w:rtl/>
        </w:rPr>
        <w:t>أ</w:t>
      </w:r>
      <w:r w:rsidRPr="002C2260">
        <w:rPr>
          <w:spacing w:val="-4"/>
          <w:rtl/>
        </w:rPr>
        <w:t>و عشرون ف</w:t>
      </w:r>
      <w:r w:rsidR="004B3F88" w:rsidRPr="002C2260">
        <w:rPr>
          <w:spacing w:val="-4"/>
          <w:rtl/>
        </w:rPr>
        <w:t>إ</w:t>
      </w:r>
      <w:r w:rsidRPr="002C2260">
        <w:rPr>
          <w:spacing w:val="-4"/>
          <w:rtl/>
        </w:rPr>
        <w:t>ن ال</w:t>
      </w:r>
      <w:r w:rsidR="002C2260" w:rsidRPr="002C2260">
        <w:rPr>
          <w:rFonts w:hint="cs"/>
          <w:spacing w:val="-4"/>
          <w:rtl/>
        </w:rPr>
        <w:t>ـ</w:t>
      </w:r>
      <w:r w:rsidRPr="002C2260">
        <w:rPr>
          <w:spacing w:val="-4"/>
          <w:rtl/>
        </w:rPr>
        <w:t xml:space="preserve">مدة </w:t>
      </w:r>
      <w:r w:rsidR="004B3F88" w:rsidRPr="002C2260">
        <w:rPr>
          <w:spacing w:val="-4"/>
          <w:rtl/>
        </w:rPr>
        <w:t>أ</w:t>
      </w:r>
      <w:r w:rsidRPr="002C2260">
        <w:rPr>
          <w:spacing w:val="-4"/>
          <w:rtl/>
        </w:rPr>
        <w:t>طول من ذلك كله</w:t>
      </w:r>
      <w:r w:rsidRPr="002C2260">
        <w:rPr>
          <w:rFonts w:cs="IRNazli"/>
          <w:spacing w:val="-4"/>
          <w:rtl/>
        </w:rPr>
        <w:t>»</w:t>
      </w:r>
      <w:r w:rsidR="002C2260" w:rsidRPr="002C2260">
        <w:rPr>
          <w:rFonts w:cs="IRNazli" w:hint="cs"/>
          <w:spacing w:val="-4"/>
          <w:rtl/>
        </w:rPr>
        <w:t>.</w:t>
      </w:r>
      <w:r w:rsidR="00B313D4">
        <w:rPr>
          <w:rFonts w:cs="IRNazli" w:hint="cs"/>
          <w:spacing w:val="-4"/>
          <w:rtl/>
        </w:rPr>
        <w:t xml:space="preserve"> </w:t>
      </w:r>
      <w:r w:rsidRPr="002C2260">
        <w:rPr>
          <w:rStyle w:val="Char8"/>
          <w:spacing w:val="-4"/>
          <w:rtl/>
        </w:rPr>
        <w:t>(</w:t>
      </w:r>
      <w:r w:rsidR="004B3F88" w:rsidRPr="002C2260">
        <w:rPr>
          <w:rStyle w:val="Char8"/>
          <w:spacing w:val="-4"/>
          <w:rtl/>
        </w:rPr>
        <w:t>روض الأنف</w:t>
      </w:r>
      <w:r w:rsidR="00612B02" w:rsidRPr="002C2260">
        <w:rPr>
          <w:rStyle w:val="Char8"/>
          <w:spacing w:val="-4"/>
          <w:rtl/>
        </w:rPr>
        <w:t>،</w:t>
      </w:r>
      <w:r w:rsidRPr="002C2260">
        <w:rPr>
          <w:rStyle w:val="Char8"/>
          <w:spacing w:val="-4"/>
          <w:rtl/>
        </w:rPr>
        <w:t xml:space="preserve"> ص 8)</w:t>
      </w:r>
      <w:r w:rsidR="002C2260" w:rsidRPr="002C2260">
        <w:rPr>
          <w:rStyle w:val="Char8"/>
          <w:rFonts w:hint="cs"/>
          <w:spacing w:val="-4"/>
          <w:rtl/>
        </w:rPr>
        <w:t xml:space="preserve"> </w:t>
      </w:r>
      <w:r w:rsidR="00914BF6" w:rsidRPr="002C2260">
        <w:rPr>
          <w:rStyle w:val="Char8"/>
          <w:spacing w:val="-4"/>
          <w:rtl/>
        </w:rPr>
        <w:t xml:space="preserve">«و </w:t>
      </w:r>
      <w:r w:rsidR="00ED555E" w:rsidRPr="002C2260">
        <w:rPr>
          <w:rStyle w:val="Char8"/>
          <w:rFonts w:hint="cs"/>
          <w:spacing w:val="-4"/>
          <w:rtl/>
        </w:rPr>
        <w:t>طبیعتاً</w:t>
      </w:r>
      <w:r w:rsidR="00914BF6" w:rsidRPr="002C2260">
        <w:rPr>
          <w:rStyle w:val="Char8"/>
          <w:spacing w:val="-4"/>
          <w:rtl/>
        </w:rPr>
        <w:t xml:space="preserve"> غیر</w:t>
      </w:r>
      <w:r w:rsidR="006949FC" w:rsidRPr="002C2260">
        <w:rPr>
          <w:rStyle w:val="Char8"/>
          <w:spacing w:val="-4"/>
          <w:rtl/>
        </w:rPr>
        <w:t>ممکن است که میان هردو نسل، چهار یا هفت پشت فاصله باشد، ب</w:t>
      </w:r>
      <w:r w:rsidR="00DC18D3" w:rsidRPr="002C2260">
        <w:rPr>
          <w:rStyle w:val="Char8"/>
          <w:spacing w:val="-4"/>
          <w:rtl/>
        </w:rPr>
        <w:t xml:space="preserve">ه </w:t>
      </w:r>
      <w:r w:rsidR="006949FC" w:rsidRPr="002C2260">
        <w:rPr>
          <w:rStyle w:val="Char8"/>
          <w:spacing w:val="-4"/>
          <w:rtl/>
        </w:rPr>
        <w:t>طوری که ابن اسحق ذکر کرده است، ده و یا بیست پشت فاصله باشد، زیرا که زمان سپری شده بیش از این است</w:t>
      </w:r>
      <w:r w:rsidR="00914BF6" w:rsidRPr="002C2260">
        <w:rPr>
          <w:rStyle w:val="Char8"/>
          <w:spacing w:val="-4"/>
          <w:rtl/>
        </w:rPr>
        <w:t>»</w:t>
      </w:r>
      <w:r w:rsidR="006949FC" w:rsidRPr="002C2260">
        <w:rPr>
          <w:rStyle w:val="Char8"/>
          <w:spacing w:val="-4"/>
          <w:rtl/>
        </w:rPr>
        <w:t>.</w:t>
      </w:r>
    </w:p>
    <w:p w:rsidR="006949FC" w:rsidRPr="000C770E" w:rsidRDefault="008E5372" w:rsidP="000C770E">
      <w:pPr>
        <w:jc w:val="both"/>
        <w:rPr>
          <w:rStyle w:val="Char8"/>
          <w:rtl/>
        </w:rPr>
      </w:pPr>
      <w:r w:rsidRPr="000C770E">
        <w:rPr>
          <w:rStyle w:val="Char8"/>
          <w:rtl/>
        </w:rPr>
        <w:t xml:space="preserve">علامه سهیلی با سندهای متعدد تاریخی ثابت کرده است که از عدنان تا حضرت اسماعیل </w:t>
      </w:r>
      <w:r w:rsidR="0059005E" w:rsidRPr="0059005E">
        <w:rPr>
          <w:rStyle w:val="Char8"/>
          <w:rFonts w:cs="CTraditional Arabic"/>
          <w:rtl/>
        </w:rPr>
        <w:t>÷</w:t>
      </w:r>
      <w:r w:rsidRPr="000C770E">
        <w:rPr>
          <w:rStyle w:val="Char8"/>
          <w:rtl/>
        </w:rPr>
        <w:t xml:space="preserve"> چهل پشت فاصله وجود دارد. این اشتباه به بعضی از مورخین مسیحی این فرصت را داده تا از همان ابتدا منکر این مسئله که رسول اکرم </w:t>
      </w:r>
      <w:r w:rsidR="006A2239" w:rsidRPr="006A2239">
        <w:rPr>
          <w:rStyle w:val="Char8"/>
          <w:rFonts w:cs="CTraditional Arabic"/>
          <w:rtl/>
        </w:rPr>
        <w:t>ج</w:t>
      </w:r>
      <w:r w:rsidRPr="000C770E">
        <w:rPr>
          <w:rStyle w:val="Char8"/>
          <w:rtl/>
        </w:rPr>
        <w:t xml:space="preserve"> از خاند</w:t>
      </w:r>
      <w:r w:rsidR="00740013" w:rsidRPr="000C770E">
        <w:rPr>
          <w:rStyle w:val="Char8"/>
          <w:rtl/>
        </w:rPr>
        <w:t>آن‌حضرت</w:t>
      </w:r>
      <w:r w:rsidRPr="000C770E">
        <w:rPr>
          <w:rStyle w:val="Char8"/>
          <w:rtl/>
        </w:rPr>
        <w:t xml:space="preserve"> ابراهیم </w:t>
      </w:r>
      <w:r w:rsidR="0059005E" w:rsidRPr="0059005E">
        <w:rPr>
          <w:rStyle w:val="Char8"/>
          <w:rFonts w:cs="CTraditional Arabic"/>
          <w:rtl/>
        </w:rPr>
        <w:t>÷</w:t>
      </w:r>
      <w:r w:rsidRPr="000C770E">
        <w:rPr>
          <w:rStyle w:val="Char8"/>
          <w:rtl/>
        </w:rPr>
        <w:t xml:space="preserve"> هستند</w:t>
      </w:r>
      <w:r w:rsidR="00053E35" w:rsidRPr="000C770E">
        <w:rPr>
          <w:rStyle w:val="Char8"/>
          <w:rtl/>
        </w:rPr>
        <w:t>،</w:t>
      </w:r>
      <w:r w:rsidRPr="000C770E">
        <w:rPr>
          <w:rStyle w:val="Char8"/>
          <w:rtl/>
        </w:rPr>
        <w:t xml:space="preserve"> باشند</w:t>
      </w:r>
      <w:r w:rsidRPr="001A70BE">
        <w:rPr>
          <w:rStyle w:val="Char8"/>
          <w:vertAlign w:val="superscript"/>
          <w:rtl/>
        </w:rPr>
        <w:t>(</w:t>
      </w:r>
      <w:r w:rsidRPr="001A70BE">
        <w:rPr>
          <w:rStyle w:val="Char8"/>
          <w:vertAlign w:val="superscript"/>
          <w:rtl/>
        </w:rPr>
        <w:footnoteReference w:id="132"/>
      </w:r>
      <w:r w:rsidRPr="001A70BE">
        <w:rPr>
          <w:rStyle w:val="Char8"/>
          <w:vertAlign w:val="superscript"/>
          <w:rtl/>
        </w:rPr>
        <w:t>)</w:t>
      </w:r>
      <w:r w:rsidRPr="000C770E">
        <w:rPr>
          <w:rStyle w:val="Char8"/>
          <w:rtl/>
        </w:rPr>
        <w:t>. علت این اشتباه می‌تواند این باشد که نسب</w:t>
      </w:r>
      <w:r w:rsidR="00ED555E" w:rsidRPr="000C770E">
        <w:rPr>
          <w:rStyle w:val="Char8"/>
          <w:rFonts w:hint="eastAsia"/>
          <w:rtl/>
        </w:rPr>
        <w:t>‌</w:t>
      </w:r>
      <w:r w:rsidRPr="000C770E">
        <w:rPr>
          <w:rStyle w:val="Char8"/>
          <w:rtl/>
        </w:rPr>
        <w:t>دانان عرب اغلب در نسب نامه‌ها فقط به ذکر نام افراد مشهور بسنده می‌کردند و نام افراد گمنام را نمی‌آوردند</w:t>
      </w:r>
      <w:r w:rsidR="00053E35" w:rsidRPr="000C770E">
        <w:rPr>
          <w:rStyle w:val="Char8"/>
          <w:rtl/>
        </w:rPr>
        <w:t>؛</w:t>
      </w:r>
      <w:r w:rsidRPr="000C770E">
        <w:rPr>
          <w:rStyle w:val="Char8"/>
          <w:rtl/>
        </w:rPr>
        <w:t xml:space="preserve"> علاوه بر این، چون در بین اعراب این امر قطعی بود و یقین داشتند که عدنان از خاند</w:t>
      </w:r>
      <w:r w:rsidR="00740013" w:rsidRPr="000C770E">
        <w:rPr>
          <w:rStyle w:val="Char8"/>
          <w:rtl/>
        </w:rPr>
        <w:t>آن‌حضرت</w:t>
      </w:r>
      <w:r w:rsidRPr="000C770E">
        <w:rPr>
          <w:rStyle w:val="Char8"/>
          <w:rtl/>
        </w:rPr>
        <w:t xml:space="preserve"> اسماعیل است، لذا آن‌ها فقط می‌کوشیدند تا </w:t>
      </w:r>
      <w:r w:rsidR="004B3F88" w:rsidRPr="000C770E">
        <w:rPr>
          <w:rStyle w:val="Char8"/>
          <w:rtl/>
        </w:rPr>
        <w:t>سلسل</w:t>
      </w:r>
      <w:r w:rsidR="00ED555E" w:rsidRPr="000C770E">
        <w:rPr>
          <w:rStyle w:val="Char8"/>
          <w:rFonts w:hint="cs"/>
          <w:rtl/>
        </w:rPr>
        <w:t>ۀ</w:t>
      </w:r>
      <w:r w:rsidRPr="000C770E">
        <w:rPr>
          <w:rStyle w:val="Char8"/>
          <w:rtl/>
        </w:rPr>
        <w:t xml:space="preserve"> نسب فقط ب</w:t>
      </w:r>
      <w:r w:rsidR="00226B93" w:rsidRPr="000C770E">
        <w:rPr>
          <w:rStyle w:val="Char8"/>
          <w:rtl/>
        </w:rPr>
        <w:t>ه</w:t>
      </w:r>
      <w:r w:rsidR="00ED555E" w:rsidRPr="000C770E">
        <w:rPr>
          <w:rStyle w:val="Char8"/>
          <w:rFonts w:hint="eastAsia"/>
          <w:rtl/>
        </w:rPr>
        <w:t>‌</w:t>
      </w:r>
      <w:r w:rsidRPr="000C770E">
        <w:rPr>
          <w:rStyle w:val="Char8"/>
          <w:rtl/>
        </w:rPr>
        <w:t>طور صحیح و نا</w:t>
      </w:r>
      <w:r w:rsidR="00053E35" w:rsidRPr="000C770E">
        <w:rPr>
          <w:rStyle w:val="Char8"/>
          <w:rtl/>
        </w:rPr>
        <w:t xml:space="preserve">م به نام تا عدنان برسد و نام </w:t>
      </w:r>
      <w:r w:rsidRPr="000C770E">
        <w:rPr>
          <w:rStyle w:val="Char8"/>
          <w:rtl/>
        </w:rPr>
        <w:t xml:space="preserve">بردن افراد بالاتر از عدنان را لازم نمی‌دانستند. به همین جهت نام چند فرد معروف را گرفته و از ذکر نام بقیه که مشهور نبودند خودداری می‌کردند. گذشته از این در میان اعراب، افراد محققی نیز وجود داشتند که از این نوع بیان </w:t>
      </w:r>
      <w:r w:rsidR="004B3F88" w:rsidRPr="000C770E">
        <w:rPr>
          <w:rStyle w:val="Char8"/>
          <w:rtl/>
        </w:rPr>
        <w:t>سلسل</w:t>
      </w:r>
      <w:r w:rsidR="00ED555E" w:rsidRPr="000C770E">
        <w:rPr>
          <w:rStyle w:val="Char8"/>
          <w:rFonts w:hint="cs"/>
          <w:rtl/>
        </w:rPr>
        <w:t>ۀ</w:t>
      </w:r>
      <w:r w:rsidRPr="000C770E">
        <w:rPr>
          <w:rStyle w:val="Char8"/>
          <w:rtl/>
        </w:rPr>
        <w:t xml:space="preserve"> نسب آگاه بودند. علامه طبری در تاریخ خود </w:t>
      </w:r>
      <w:r w:rsidRPr="009F7424">
        <w:rPr>
          <w:rStyle w:val="Char8"/>
          <w:rtl/>
        </w:rPr>
        <w:t>«</w:t>
      </w:r>
      <w:r w:rsidRPr="000C770E">
        <w:rPr>
          <w:rStyle w:val="Char8"/>
          <w:rtl/>
        </w:rPr>
        <w:t>تاریخ طبری</w:t>
      </w:r>
      <w:r w:rsidRPr="009F7424">
        <w:rPr>
          <w:rStyle w:val="Char8"/>
          <w:rtl/>
        </w:rPr>
        <w:t>»</w:t>
      </w:r>
      <w:r w:rsidRPr="000C770E">
        <w:rPr>
          <w:rStyle w:val="Char8"/>
          <w:rtl/>
        </w:rPr>
        <w:t xml:space="preserve"> نوشته است:</w:t>
      </w:r>
    </w:p>
    <w:p w:rsidR="008E5372" w:rsidRPr="000C770E" w:rsidRDefault="00ED555E" w:rsidP="000C770E">
      <w:pPr>
        <w:jc w:val="both"/>
        <w:rPr>
          <w:rStyle w:val="Char8"/>
          <w:rtl/>
        </w:rPr>
      </w:pPr>
      <w:r w:rsidRPr="009F7424">
        <w:rPr>
          <w:rStyle w:val="Char8"/>
          <w:rFonts w:hint="cs"/>
          <w:rtl/>
        </w:rPr>
        <w:t>«</w:t>
      </w:r>
      <w:r w:rsidR="00AA3EB6" w:rsidRPr="000C770E">
        <w:rPr>
          <w:rStyle w:val="Char8"/>
          <w:rtl/>
        </w:rPr>
        <w:t>بعضی از نسب‌</w:t>
      </w:r>
      <w:r w:rsidR="00E25DE6" w:rsidRPr="000C770E">
        <w:rPr>
          <w:rStyle w:val="Char8"/>
          <w:rtl/>
        </w:rPr>
        <w:t xml:space="preserve">شناسان خبره برای من بیان کردند که در میان اعراب علمایی را مشاهده کرده‌ایم که از </w:t>
      </w:r>
      <w:r w:rsidR="00E25DE6" w:rsidRPr="009F7424">
        <w:rPr>
          <w:rStyle w:val="Char8"/>
          <w:rtl/>
        </w:rPr>
        <w:t>«</w:t>
      </w:r>
      <w:r w:rsidR="00E25DE6" w:rsidRPr="000C770E">
        <w:rPr>
          <w:rStyle w:val="Char8"/>
          <w:rtl/>
        </w:rPr>
        <w:t>معد</w:t>
      </w:r>
      <w:r w:rsidR="00E25DE6" w:rsidRPr="009F7424">
        <w:rPr>
          <w:rStyle w:val="Char8"/>
          <w:rtl/>
        </w:rPr>
        <w:t>»</w:t>
      </w:r>
      <w:r w:rsidR="00E25DE6" w:rsidRPr="000C770E">
        <w:rPr>
          <w:rStyle w:val="Char8"/>
          <w:rtl/>
        </w:rPr>
        <w:t xml:space="preserve"> تا </w:t>
      </w:r>
      <w:r w:rsidR="00E25DE6" w:rsidRPr="009F7424">
        <w:rPr>
          <w:rStyle w:val="Char8"/>
          <w:rtl/>
        </w:rPr>
        <w:t>«</w:t>
      </w:r>
      <w:r w:rsidR="00E25DE6" w:rsidRPr="000C770E">
        <w:rPr>
          <w:rStyle w:val="Char8"/>
          <w:rtl/>
        </w:rPr>
        <w:t>اسماعیل</w:t>
      </w:r>
      <w:r w:rsidR="00E25DE6" w:rsidRPr="009F7424">
        <w:rPr>
          <w:rStyle w:val="Char8"/>
          <w:rtl/>
        </w:rPr>
        <w:t>»</w:t>
      </w:r>
      <w:r w:rsidR="00E25DE6" w:rsidRPr="000C770E">
        <w:rPr>
          <w:rStyle w:val="Char8"/>
          <w:rtl/>
        </w:rPr>
        <w:t xml:space="preserve">، نام چهل پشت را برمی‌شمردند و برای تأیید این ادعای خود، اشعاری را که به زبان عربی در این مورد سروده شده بود </w:t>
      </w:r>
      <w:r w:rsidR="001927A2" w:rsidRPr="000C770E">
        <w:rPr>
          <w:rStyle w:val="Char8"/>
          <w:rtl/>
        </w:rPr>
        <w:t xml:space="preserve">به‌طور </w:t>
      </w:r>
      <w:r w:rsidR="00E25DE6" w:rsidRPr="000C770E">
        <w:rPr>
          <w:rStyle w:val="Char8"/>
          <w:rtl/>
        </w:rPr>
        <w:t xml:space="preserve">شاهد عرضه می‌کردند. یکی از آنان اظهار داشت: من این </w:t>
      </w:r>
      <w:r w:rsidR="004B3F88" w:rsidRPr="000C770E">
        <w:rPr>
          <w:rStyle w:val="Char8"/>
          <w:rtl/>
        </w:rPr>
        <w:t>سلسله</w:t>
      </w:r>
      <w:r w:rsidR="00E25DE6" w:rsidRPr="000C770E">
        <w:rPr>
          <w:rStyle w:val="Char8"/>
          <w:rtl/>
        </w:rPr>
        <w:t xml:space="preserve"> را با تحقیقات اهل کتاب مقایسه کردم، تعداد پشت‌های </w:t>
      </w:r>
      <w:r w:rsidR="004B3F88" w:rsidRPr="000C770E">
        <w:rPr>
          <w:rStyle w:val="Char8"/>
          <w:rtl/>
        </w:rPr>
        <w:t>سلسل</w:t>
      </w:r>
      <w:r w:rsidRPr="000C770E">
        <w:rPr>
          <w:rStyle w:val="Char8"/>
          <w:rFonts w:hint="cs"/>
          <w:rtl/>
        </w:rPr>
        <w:t>ۀ</w:t>
      </w:r>
      <w:r w:rsidR="00E25DE6" w:rsidRPr="000C770E">
        <w:rPr>
          <w:rStyle w:val="Char8"/>
          <w:rtl/>
        </w:rPr>
        <w:t xml:space="preserve"> نسب برابر بود ولی در نام‌ها تفاوت وجود داشت</w:t>
      </w:r>
      <w:r w:rsidRPr="009F7424">
        <w:rPr>
          <w:rStyle w:val="Char8"/>
          <w:rFonts w:hint="cs"/>
          <w:rtl/>
        </w:rPr>
        <w:t>»</w:t>
      </w:r>
      <w:r w:rsidR="00E25DE6" w:rsidRPr="001A70BE">
        <w:rPr>
          <w:rStyle w:val="Char8"/>
          <w:vertAlign w:val="superscript"/>
          <w:rtl/>
        </w:rPr>
        <w:t>(</w:t>
      </w:r>
      <w:r w:rsidR="00E25DE6" w:rsidRPr="001A70BE">
        <w:rPr>
          <w:rStyle w:val="Char8"/>
          <w:vertAlign w:val="superscript"/>
          <w:rtl/>
        </w:rPr>
        <w:footnoteReference w:id="133"/>
      </w:r>
      <w:r w:rsidR="00E25DE6" w:rsidRPr="001A70BE">
        <w:rPr>
          <w:rStyle w:val="Char8"/>
          <w:vertAlign w:val="superscript"/>
          <w:rtl/>
        </w:rPr>
        <w:t>)</w:t>
      </w:r>
      <w:r w:rsidR="00E25DE6" w:rsidRPr="000C770E">
        <w:rPr>
          <w:rStyle w:val="Char8"/>
          <w:rtl/>
        </w:rPr>
        <w:t>.</w:t>
      </w:r>
    </w:p>
    <w:p w:rsidR="000A775A" w:rsidRPr="000C770E" w:rsidRDefault="000A775A" w:rsidP="000C770E">
      <w:pPr>
        <w:jc w:val="both"/>
        <w:rPr>
          <w:rStyle w:val="Char8"/>
          <w:rtl/>
        </w:rPr>
      </w:pPr>
      <w:r w:rsidRPr="000C770E">
        <w:rPr>
          <w:rStyle w:val="Char8"/>
          <w:rtl/>
        </w:rPr>
        <w:t xml:space="preserve">همین مورخ در جایی دیگر نوشته است که در شهر </w:t>
      </w:r>
      <w:r w:rsidRPr="009F7424">
        <w:rPr>
          <w:rStyle w:val="Char9"/>
          <w:bCs w:val="0"/>
          <w:rtl/>
        </w:rPr>
        <w:t>«</w:t>
      </w:r>
      <w:r w:rsidRPr="00BC1674">
        <w:rPr>
          <w:rStyle w:val="Char9"/>
          <w:rtl/>
        </w:rPr>
        <w:t>تدمر</w:t>
      </w:r>
      <w:r w:rsidRPr="009F7424">
        <w:rPr>
          <w:rStyle w:val="Char9"/>
          <w:bCs w:val="0"/>
          <w:rtl/>
        </w:rPr>
        <w:t>»</w:t>
      </w:r>
      <w:r w:rsidRPr="000C770E">
        <w:rPr>
          <w:rStyle w:val="Char8"/>
          <w:rtl/>
        </w:rPr>
        <w:t xml:space="preserve"> یک نفر یهودی به ن</w:t>
      </w:r>
      <w:r w:rsidR="00AA3EB6" w:rsidRPr="000C770E">
        <w:rPr>
          <w:rStyle w:val="Char8"/>
          <w:rtl/>
        </w:rPr>
        <w:t>ام ابو</w:t>
      </w:r>
      <w:r w:rsidRPr="000C770E">
        <w:rPr>
          <w:rStyle w:val="Char8"/>
          <w:rtl/>
        </w:rPr>
        <w:t>یعقوب</w:t>
      </w:r>
      <w:r w:rsidR="00AA3EB6" w:rsidRPr="000C770E">
        <w:rPr>
          <w:rStyle w:val="Char8"/>
          <w:rtl/>
        </w:rPr>
        <w:t xml:space="preserve"> که مسلمان شده بود زندگی می‌کرد؛</w:t>
      </w:r>
      <w:r w:rsidRPr="000C770E">
        <w:rPr>
          <w:rStyle w:val="Char8"/>
          <w:rtl/>
        </w:rPr>
        <w:t xml:space="preserve"> او اظهار داشت: نسب‌نامه‌ای که منشی پیامبر </w:t>
      </w:r>
      <w:r w:rsidRPr="009F7424">
        <w:rPr>
          <w:rStyle w:val="Char9"/>
          <w:bCs w:val="0"/>
          <w:rtl/>
        </w:rPr>
        <w:t>«</w:t>
      </w:r>
      <w:r w:rsidRPr="00BC1674">
        <w:rPr>
          <w:rStyle w:val="Char9"/>
          <w:rtl/>
        </w:rPr>
        <w:t>ارمیا</w:t>
      </w:r>
      <w:r w:rsidRPr="009F7424">
        <w:rPr>
          <w:rStyle w:val="Char9"/>
          <w:bCs w:val="0"/>
          <w:rtl/>
        </w:rPr>
        <w:t>»</w:t>
      </w:r>
      <w:r w:rsidRPr="000C770E">
        <w:rPr>
          <w:rStyle w:val="Char8"/>
          <w:rtl/>
        </w:rPr>
        <w:t xml:space="preserve"> آن را نوشته بود نزد من موجود است</w:t>
      </w:r>
      <w:r w:rsidRPr="001A70BE">
        <w:rPr>
          <w:rStyle w:val="Char8"/>
          <w:vertAlign w:val="superscript"/>
          <w:rtl/>
        </w:rPr>
        <w:t>(</w:t>
      </w:r>
      <w:r w:rsidRPr="001A70BE">
        <w:rPr>
          <w:rStyle w:val="Char8"/>
          <w:vertAlign w:val="superscript"/>
          <w:rtl/>
        </w:rPr>
        <w:footnoteReference w:id="134"/>
      </w:r>
      <w:r w:rsidRPr="001A70BE">
        <w:rPr>
          <w:rStyle w:val="Char8"/>
          <w:vertAlign w:val="superscript"/>
          <w:rtl/>
        </w:rPr>
        <w:t>)</w:t>
      </w:r>
      <w:r w:rsidRPr="000C770E">
        <w:rPr>
          <w:rStyle w:val="Char8"/>
          <w:rtl/>
        </w:rPr>
        <w:t>. در آن شجره‌نامه نیز از عدنان تا حضرت اسماعیل چهل نام مذکور است.</w:t>
      </w:r>
    </w:p>
    <w:p w:rsidR="000A775A" w:rsidRPr="000C770E" w:rsidRDefault="00AA3EB6" w:rsidP="000C770E">
      <w:pPr>
        <w:jc w:val="both"/>
        <w:rPr>
          <w:rStyle w:val="Char8"/>
          <w:rtl/>
        </w:rPr>
      </w:pPr>
      <w:r w:rsidRPr="000C770E">
        <w:rPr>
          <w:rStyle w:val="Char8"/>
          <w:rtl/>
        </w:rPr>
        <w:t>به هر</w:t>
      </w:r>
      <w:r w:rsidR="00241DCC" w:rsidRPr="000C770E">
        <w:rPr>
          <w:rStyle w:val="Char8"/>
          <w:rtl/>
        </w:rPr>
        <w:t xml:space="preserve">حال، این مسئله قطعی و مسلم است که عدنان از نسل حضرت اسماعیل است و پیامبر اسلام </w:t>
      </w:r>
      <w:r w:rsidR="006A2239" w:rsidRPr="006A2239">
        <w:rPr>
          <w:rStyle w:val="Char8"/>
          <w:rFonts w:cs="CTraditional Arabic"/>
          <w:rtl/>
        </w:rPr>
        <w:t>ج</w:t>
      </w:r>
      <w:r w:rsidR="00241DCC" w:rsidRPr="000C770E">
        <w:rPr>
          <w:rStyle w:val="Char8"/>
          <w:rtl/>
        </w:rPr>
        <w:t xml:space="preserve"> از خاندان عدنان هستند.</w:t>
      </w:r>
    </w:p>
    <w:p w:rsidR="004C0666" w:rsidRDefault="0039171F" w:rsidP="00870103">
      <w:pPr>
        <w:pStyle w:val="a4"/>
        <w:keepNext/>
        <w:rPr>
          <w:rtl/>
          <w:lang w:bidi="fa-IR"/>
        </w:rPr>
      </w:pPr>
      <w:bookmarkStart w:id="358" w:name="_Toc288060357"/>
      <w:bookmarkStart w:id="359" w:name="_Toc348619386"/>
      <w:bookmarkStart w:id="360" w:name="_Toc457860786"/>
      <w:r>
        <w:rPr>
          <w:rtl/>
          <w:lang w:bidi="fa-IR"/>
        </w:rPr>
        <w:t>بنای خاندان قریش</w:t>
      </w:r>
      <w:bookmarkEnd w:id="358"/>
      <w:bookmarkEnd w:id="359"/>
      <w:bookmarkEnd w:id="360"/>
    </w:p>
    <w:p w:rsidR="0039171F" w:rsidRPr="000C770E" w:rsidRDefault="004221D1" w:rsidP="000C770E">
      <w:pPr>
        <w:jc w:val="both"/>
        <w:rPr>
          <w:rStyle w:val="Char8"/>
          <w:rtl/>
        </w:rPr>
      </w:pPr>
      <w:r w:rsidRPr="000C770E">
        <w:rPr>
          <w:rStyle w:val="Char8"/>
          <w:rtl/>
        </w:rPr>
        <w:t xml:space="preserve">گرچه خاندان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از نظر آباء و اجدا</w:t>
      </w:r>
      <w:r w:rsidR="003F57DD" w:rsidRPr="000C770E">
        <w:rPr>
          <w:rStyle w:val="Char8"/>
          <w:rtl/>
        </w:rPr>
        <w:t>د</w:t>
      </w:r>
      <w:r w:rsidRPr="001A70BE">
        <w:rPr>
          <w:rStyle w:val="Char8"/>
          <w:vertAlign w:val="superscript"/>
          <w:rtl/>
        </w:rPr>
        <w:t>(</w:t>
      </w:r>
      <w:r w:rsidRPr="001A70BE">
        <w:rPr>
          <w:rStyle w:val="Char8"/>
          <w:vertAlign w:val="superscript"/>
          <w:rtl/>
        </w:rPr>
        <w:footnoteReference w:id="135"/>
      </w:r>
      <w:r w:rsidRPr="001A70BE">
        <w:rPr>
          <w:rStyle w:val="Char8"/>
          <w:vertAlign w:val="superscript"/>
          <w:rtl/>
        </w:rPr>
        <w:t>)</w:t>
      </w:r>
      <w:r w:rsidR="00D64E77" w:rsidRPr="000C770E">
        <w:rPr>
          <w:rStyle w:val="Char8"/>
          <w:rtl/>
        </w:rPr>
        <w:t xml:space="preserve"> پیوسته معزز و ممتاز بوده‌</w:t>
      </w:r>
      <w:r w:rsidRPr="000C770E">
        <w:rPr>
          <w:rStyle w:val="Char8"/>
          <w:rtl/>
        </w:rPr>
        <w:t>اند</w:t>
      </w:r>
      <w:r w:rsidR="008D136F" w:rsidRPr="000C770E">
        <w:rPr>
          <w:rStyle w:val="Char8"/>
          <w:rtl/>
        </w:rPr>
        <w:t xml:space="preserve">، ولی شخصی که این خاندان را با لقب قریش ممتاز کرد </w:t>
      </w:r>
      <w:r w:rsidR="008D136F" w:rsidRPr="009F7424">
        <w:rPr>
          <w:rStyle w:val="Char8"/>
          <w:rtl/>
        </w:rPr>
        <w:t>«</w:t>
      </w:r>
      <w:r w:rsidR="008D136F" w:rsidRPr="000C770E">
        <w:rPr>
          <w:rStyle w:val="Char8"/>
          <w:rtl/>
        </w:rPr>
        <w:t>نضر بن کنانه</w:t>
      </w:r>
      <w:r w:rsidR="008D136F" w:rsidRPr="009F7424">
        <w:rPr>
          <w:rStyle w:val="Char8"/>
          <w:rtl/>
        </w:rPr>
        <w:t>»</w:t>
      </w:r>
      <w:r w:rsidR="008D136F" w:rsidRPr="000C770E">
        <w:rPr>
          <w:rStyle w:val="Char8"/>
          <w:rtl/>
        </w:rPr>
        <w:t xml:space="preserve"> بود. به نظر عده‌ای از محققین، لقب قریش قبل از همه به </w:t>
      </w:r>
      <w:r w:rsidR="008D136F" w:rsidRPr="009F7424">
        <w:rPr>
          <w:rStyle w:val="Char8"/>
          <w:rtl/>
        </w:rPr>
        <w:t>«</w:t>
      </w:r>
      <w:r w:rsidR="008D136F" w:rsidRPr="000C770E">
        <w:rPr>
          <w:rStyle w:val="Char8"/>
          <w:rtl/>
        </w:rPr>
        <w:t>فهر</w:t>
      </w:r>
      <w:r w:rsidR="008D136F" w:rsidRPr="009F7424">
        <w:rPr>
          <w:rStyle w:val="Char8"/>
          <w:rtl/>
        </w:rPr>
        <w:t>»</w:t>
      </w:r>
      <w:r w:rsidR="008D136F" w:rsidRPr="000C770E">
        <w:rPr>
          <w:rStyle w:val="Char8"/>
          <w:rtl/>
        </w:rPr>
        <w:t xml:space="preserve"> رسید و فقط فرزندان او قریشی هستند.</w:t>
      </w:r>
    </w:p>
    <w:p w:rsidR="005E6F21" w:rsidRDefault="005E6F21" w:rsidP="000C770E">
      <w:pPr>
        <w:jc w:val="both"/>
        <w:rPr>
          <w:rStyle w:val="Char8"/>
          <w:rtl/>
        </w:rPr>
      </w:pPr>
      <w:r w:rsidRPr="000C770E">
        <w:rPr>
          <w:rStyle w:val="Char8"/>
          <w:rtl/>
        </w:rPr>
        <w:t xml:space="preserve">حافظ </w:t>
      </w:r>
      <w:r w:rsidR="00D52B30" w:rsidRPr="000C770E">
        <w:rPr>
          <w:rStyle w:val="Char8"/>
          <w:rtl/>
        </w:rPr>
        <w:t xml:space="preserve">عراقی در </w:t>
      </w:r>
      <w:r w:rsidR="00D52B30" w:rsidRPr="009F7424">
        <w:rPr>
          <w:rStyle w:val="Char8"/>
          <w:rtl/>
        </w:rPr>
        <w:t>«</w:t>
      </w:r>
      <w:r w:rsidR="00D52B30" w:rsidRPr="000C770E">
        <w:rPr>
          <w:rStyle w:val="Char8"/>
          <w:rtl/>
        </w:rPr>
        <w:t>سیرت منظوم</w:t>
      </w:r>
      <w:r w:rsidR="00D52B30" w:rsidRPr="009F7424">
        <w:rPr>
          <w:rStyle w:val="Char8"/>
          <w:rtl/>
        </w:rPr>
        <w:t>»</w:t>
      </w:r>
      <w:r w:rsidR="00D52B30" w:rsidRPr="000C770E">
        <w:rPr>
          <w:rStyle w:val="Char8"/>
          <w:rtl/>
        </w:rPr>
        <w:t xml:space="preserve"> می‌نویسد:</w:t>
      </w:r>
    </w:p>
    <w:tbl>
      <w:tblPr>
        <w:bidiVisual/>
        <w:tblW w:w="0" w:type="auto"/>
        <w:tblInd w:w="96" w:type="dxa"/>
        <w:tblLook w:val="04A0" w:firstRow="1" w:lastRow="0" w:firstColumn="1" w:lastColumn="0" w:noHBand="0" w:noVBand="1"/>
      </w:tblPr>
      <w:tblGrid>
        <w:gridCol w:w="3124"/>
        <w:gridCol w:w="568"/>
        <w:gridCol w:w="3408"/>
      </w:tblGrid>
      <w:tr w:rsidR="002C2260" w:rsidTr="00B313D4">
        <w:tc>
          <w:tcPr>
            <w:tcW w:w="3124" w:type="dxa"/>
            <w:shd w:val="clear" w:color="auto" w:fill="auto"/>
          </w:tcPr>
          <w:p w:rsidR="002C2260" w:rsidRPr="007514C0" w:rsidRDefault="002C2260" w:rsidP="00B313D4">
            <w:pPr>
              <w:pStyle w:val="a8"/>
              <w:widowControl w:val="0"/>
              <w:ind w:firstLine="0"/>
              <w:jc w:val="lowKashida"/>
              <w:rPr>
                <w:rStyle w:val="Char8"/>
                <w:sz w:val="2"/>
                <w:szCs w:val="2"/>
                <w:rtl/>
              </w:rPr>
            </w:pPr>
            <w:r>
              <w:rPr>
                <w:rtl/>
              </w:rPr>
              <w:t>اما قر</w:t>
            </w:r>
            <w:r w:rsidR="007557AE">
              <w:rPr>
                <w:rtl/>
              </w:rPr>
              <w:t>ی</w:t>
            </w:r>
            <w:r>
              <w:rPr>
                <w:rtl/>
              </w:rPr>
              <w:t>ش فال</w:t>
            </w:r>
            <w:r>
              <w:rPr>
                <w:rFonts w:hint="cs"/>
                <w:rtl/>
              </w:rPr>
              <w:t>أ</w:t>
            </w:r>
            <w:r w:rsidRPr="00741D58">
              <w:rPr>
                <w:rtl/>
              </w:rPr>
              <w:t>صح فهر</w:t>
            </w:r>
            <w:r>
              <w:rPr>
                <w:rFonts w:hint="cs"/>
                <w:rtl/>
              </w:rPr>
              <w:br/>
            </w:r>
          </w:p>
        </w:tc>
        <w:tc>
          <w:tcPr>
            <w:tcW w:w="568" w:type="dxa"/>
            <w:shd w:val="clear" w:color="auto" w:fill="auto"/>
          </w:tcPr>
          <w:p w:rsidR="002C2260" w:rsidRDefault="002C2260" w:rsidP="00B313D4">
            <w:pPr>
              <w:widowControl w:val="0"/>
              <w:ind w:firstLine="0"/>
              <w:rPr>
                <w:rStyle w:val="Char8"/>
                <w:rtl/>
              </w:rPr>
            </w:pPr>
          </w:p>
        </w:tc>
        <w:tc>
          <w:tcPr>
            <w:tcW w:w="3408" w:type="dxa"/>
            <w:shd w:val="clear" w:color="auto" w:fill="auto"/>
          </w:tcPr>
          <w:p w:rsidR="002C2260" w:rsidRPr="007514C0" w:rsidRDefault="002C2260" w:rsidP="00B313D4">
            <w:pPr>
              <w:pStyle w:val="a8"/>
              <w:widowControl w:val="0"/>
              <w:ind w:firstLine="0"/>
              <w:jc w:val="lowKashida"/>
              <w:rPr>
                <w:rStyle w:val="Char8"/>
                <w:sz w:val="2"/>
                <w:szCs w:val="2"/>
                <w:rtl/>
              </w:rPr>
            </w:pPr>
            <w:r w:rsidRPr="002C2260">
              <w:rPr>
                <w:rtl/>
              </w:rPr>
              <w:t>جماعها وال</w:t>
            </w:r>
            <w:r w:rsidRPr="002C2260">
              <w:rPr>
                <w:rFonts w:hint="cs"/>
                <w:rtl/>
              </w:rPr>
              <w:t>أ</w:t>
            </w:r>
            <w:r w:rsidR="007557AE">
              <w:rPr>
                <w:rtl/>
              </w:rPr>
              <w:t>ک</w:t>
            </w:r>
            <w:r w:rsidRPr="002C2260">
              <w:rPr>
                <w:rtl/>
              </w:rPr>
              <w:t>ثرون النضر</w:t>
            </w:r>
            <w:r w:rsidRPr="001A70BE">
              <w:rPr>
                <w:vertAlign w:val="superscript"/>
                <w:rtl/>
              </w:rPr>
              <w:t>(</w:t>
            </w:r>
            <w:r w:rsidRPr="001A70BE">
              <w:rPr>
                <w:rStyle w:val="FootnoteReference"/>
                <w:rtl/>
              </w:rPr>
              <w:footnoteReference w:id="136"/>
            </w:r>
            <w:r w:rsidRPr="001A70BE">
              <w:rPr>
                <w:vertAlign w:val="superscript"/>
                <w:rtl/>
              </w:rPr>
              <w:t>)</w:t>
            </w:r>
            <w:r>
              <w:rPr>
                <w:rFonts w:hint="cs"/>
                <w:rtl/>
              </w:rPr>
              <w:br/>
            </w:r>
          </w:p>
        </w:tc>
      </w:tr>
    </w:tbl>
    <w:p w:rsidR="00D52B30" w:rsidRDefault="00B462A7" w:rsidP="00870103">
      <w:pPr>
        <w:pStyle w:val="a4"/>
        <w:keepNext/>
        <w:rPr>
          <w:rtl/>
          <w:lang w:bidi="fa-IR"/>
        </w:rPr>
      </w:pPr>
      <w:bookmarkStart w:id="361" w:name="_Toc288060358"/>
      <w:bookmarkStart w:id="362" w:name="_Toc348619387"/>
      <w:bookmarkStart w:id="363" w:name="_Toc457860787"/>
      <w:r>
        <w:rPr>
          <w:rtl/>
          <w:lang w:bidi="fa-IR"/>
        </w:rPr>
        <w:t>قصی</w:t>
      </w:r>
      <w:bookmarkEnd w:id="361"/>
      <w:bookmarkEnd w:id="362"/>
      <w:bookmarkEnd w:id="363"/>
    </w:p>
    <w:p w:rsidR="00B462A7" w:rsidRPr="000C770E" w:rsidRDefault="00E95083" w:rsidP="000C770E">
      <w:pPr>
        <w:jc w:val="both"/>
        <w:rPr>
          <w:rStyle w:val="Char8"/>
          <w:rtl/>
        </w:rPr>
      </w:pPr>
      <w:r w:rsidRPr="000C770E">
        <w:rPr>
          <w:rStyle w:val="Char8"/>
          <w:rtl/>
        </w:rPr>
        <w:t xml:space="preserve">بعد از </w:t>
      </w:r>
      <w:r w:rsidRPr="009F7424">
        <w:rPr>
          <w:rStyle w:val="Char8"/>
          <w:rtl/>
        </w:rPr>
        <w:t>«</w:t>
      </w:r>
      <w:r w:rsidRPr="000C770E">
        <w:rPr>
          <w:rStyle w:val="Char8"/>
          <w:rtl/>
        </w:rPr>
        <w:t>نضر</w:t>
      </w:r>
      <w:r w:rsidRPr="009F7424">
        <w:rPr>
          <w:rStyle w:val="Char8"/>
          <w:rtl/>
        </w:rPr>
        <w:t>»</w:t>
      </w:r>
      <w:r w:rsidRPr="000C770E">
        <w:rPr>
          <w:rStyle w:val="Char8"/>
          <w:rtl/>
        </w:rPr>
        <w:t xml:space="preserve">، </w:t>
      </w:r>
      <w:r w:rsidRPr="009F7424">
        <w:rPr>
          <w:rStyle w:val="Char8"/>
          <w:rtl/>
        </w:rPr>
        <w:t>«</w:t>
      </w:r>
      <w:r w:rsidRPr="000C770E">
        <w:rPr>
          <w:rStyle w:val="Char8"/>
          <w:rtl/>
        </w:rPr>
        <w:t>فِهّر</w:t>
      </w:r>
      <w:r w:rsidRPr="009F7424">
        <w:rPr>
          <w:rStyle w:val="Char8"/>
          <w:rtl/>
        </w:rPr>
        <w:t>»</w:t>
      </w:r>
      <w:r w:rsidRPr="000C770E">
        <w:rPr>
          <w:rStyle w:val="Char8"/>
          <w:rtl/>
        </w:rPr>
        <w:t xml:space="preserve"> و بعد از </w:t>
      </w:r>
      <w:r w:rsidRPr="009F7424">
        <w:rPr>
          <w:rStyle w:val="Char8"/>
          <w:rtl/>
        </w:rPr>
        <w:t>«</w:t>
      </w:r>
      <w:r w:rsidRPr="000C770E">
        <w:rPr>
          <w:rStyle w:val="Char8"/>
          <w:rtl/>
        </w:rPr>
        <w:t>فهر</w:t>
      </w:r>
      <w:r w:rsidRPr="009F7424">
        <w:rPr>
          <w:rStyle w:val="Char8"/>
          <w:rtl/>
        </w:rPr>
        <w:t>»</w:t>
      </w:r>
      <w:r w:rsidRPr="000C770E">
        <w:rPr>
          <w:rStyle w:val="Char8"/>
          <w:rtl/>
        </w:rPr>
        <w:t xml:space="preserve">، </w:t>
      </w:r>
      <w:r w:rsidRPr="009F7424">
        <w:rPr>
          <w:rStyle w:val="Char8"/>
          <w:rtl/>
        </w:rPr>
        <w:t>«</w:t>
      </w:r>
      <w:r w:rsidRPr="000C770E">
        <w:rPr>
          <w:rStyle w:val="Char8"/>
          <w:rtl/>
        </w:rPr>
        <w:t>قصی بن کلاب</w:t>
      </w:r>
      <w:r w:rsidRPr="009F7424">
        <w:rPr>
          <w:rStyle w:val="Char8"/>
          <w:rtl/>
        </w:rPr>
        <w:t>»</w:t>
      </w:r>
      <w:r w:rsidRPr="000C770E">
        <w:rPr>
          <w:rStyle w:val="Char8"/>
          <w:rtl/>
        </w:rPr>
        <w:t xml:space="preserve"> عظمت و اقتدار فوق العاده‌ای حاصل کردند. در آن دوران متولی حرم </w:t>
      </w:r>
      <w:r w:rsidRPr="009F7424">
        <w:rPr>
          <w:rStyle w:val="Char8"/>
          <w:rtl/>
        </w:rPr>
        <w:t>«</w:t>
      </w:r>
      <w:r w:rsidRPr="000C770E">
        <w:rPr>
          <w:rStyle w:val="Char8"/>
          <w:rtl/>
        </w:rPr>
        <w:t>خلیل خزاعی</w:t>
      </w:r>
      <w:r w:rsidRPr="009F7424">
        <w:rPr>
          <w:rStyle w:val="Char8"/>
          <w:rtl/>
        </w:rPr>
        <w:t>»</w:t>
      </w:r>
      <w:r w:rsidRPr="000C770E">
        <w:rPr>
          <w:rStyle w:val="Char8"/>
          <w:rtl/>
        </w:rPr>
        <w:t xml:space="preserve"> بود، قصی ب</w:t>
      </w:r>
      <w:r w:rsidR="003F57DD" w:rsidRPr="000C770E">
        <w:rPr>
          <w:rStyle w:val="Char8"/>
          <w:rtl/>
        </w:rPr>
        <w:t xml:space="preserve">ا دختر خلیل که نام وی </w:t>
      </w:r>
      <w:r w:rsidR="003F57DD" w:rsidRPr="009F7424">
        <w:rPr>
          <w:rStyle w:val="Char8"/>
          <w:rtl/>
        </w:rPr>
        <w:t>«</w:t>
      </w:r>
      <w:r w:rsidR="003F57DD" w:rsidRPr="000C770E">
        <w:rPr>
          <w:rStyle w:val="Char8"/>
          <w:rtl/>
        </w:rPr>
        <w:t>حبی</w:t>
      </w:r>
      <w:r w:rsidR="003F57DD" w:rsidRPr="009F7424">
        <w:rPr>
          <w:rStyle w:val="Char8"/>
          <w:rtl/>
        </w:rPr>
        <w:t>»</w:t>
      </w:r>
      <w:r w:rsidR="003F57DD" w:rsidRPr="000C770E">
        <w:rPr>
          <w:rStyle w:val="Char8"/>
          <w:rtl/>
        </w:rPr>
        <w:t xml:space="preserve"> بود</w:t>
      </w:r>
      <w:r w:rsidRPr="000C770E">
        <w:rPr>
          <w:rStyle w:val="Char8"/>
          <w:rtl/>
        </w:rPr>
        <w:t xml:space="preserve"> ازدواج کرد</w:t>
      </w:r>
      <w:r w:rsidR="003F57DD" w:rsidRPr="000C770E">
        <w:rPr>
          <w:rStyle w:val="Char8"/>
          <w:rtl/>
        </w:rPr>
        <w:t>؛</w:t>
      </w:r>
      <w:r w:rsidRPr="000C770E">
        <w:rPr>
          <w:rStyle w:val="Char8"/>
          <w:rtl/>
        </w:rPr>
        <w:t xml:space="preserve"> در اثر این پیوند بود که خلیل هنگام مر</w:t>
      </w:r>
      <w:r w:rsidR="00B54E7D" w:rsidRPr="000C770E">
        <w:rPr>
          <w:rStyle w:val="Char8"/>
          <w:rFonts w:hint="cs"/>
          <w:rtl/>
        </w:rPr>
        <w:t>گ</w:t>
      </w:r>
      <w:r w:rsidRPr="000C770E">
        <w:rPr>
          <w:rStyle w:val="Char8"/>
          <w:rtl/>
        </w:rPr>
        <w:t xml:space="preserve"> وصیت کرد که تولیت حرم الهی به قصی سپرده شود، بدین صورت این منصب هم از </w:t>
      </w:r>
      <w:r w:rsidRPr="002C2260">
        <w:rPr>
          <w:rStyle w:val="Char8"/>
          <w:spacing w:val="-4"/>
          <w:rtl/>
        </w:rPr>
        <w:t>آن وی شد.</w:t>
      </w:r>
      <w:r w:rsidR="0029704C" w:rsidRPr="002C2260">
        <w:rPr>
          <w:rStyle w:val="Char8"/>
          <w:spacing w:val="-4"/>
          <w:rtl/>
        </w:rPr>
        <w:t xml:space="preserve"> قصی مرکزی برای انجام مشورت تأسیس کرد و آن را «دار الندوه» نام گذاشت، هرگاه قریش مجلسی تشکیل می‌دادند و یا برای جنگ آماده می‌شدند، در </w:t>
      </w:r>
      <w:r w:rsidR="003F57DD" w:rsidRPr="002C2260">
        <w:rPr>
          <w:rStyle w:val="Char8"/>
          <w:spacing w:val="-4"/>
          <w:rtl/>
        </w:rPr>
        <w:t>همان ساختمان گرد می‌آمدند و باهم مشورت می‌کردند؛</w:t>
      </w:r>
      <w:r w:rsidR="0029704C" w:rsidRPr="002C2260">
        <w:rPr>
          <w:rStyle w:val="Char8"/>
          <w:spacing w:val="-4"/>
          <w:rtl/>
        </w:rPr>
        <w:t xml:space="preserve"> کاروان‌ها از همانجا حرکت می‌کردند، ازدواج و مراسم دیگر در آنجا برگزار می‌شد، قصی خدمات قابل توجه و شایسته‌ای برای مردم انجام داد که تا مدت‌ها به عنوان یا</w:t>
      </w:r>
      <w:r w:rsidR="003F57DD" w:rsidRPr="002C2260">
        <w:rPr>
          <w:rStyle w:val="Char8"/>
          <w:spacing w:val="-4"/>
          <w:rtl/>
        </w:rPr>
        <w:t>دگار وی باقی مانده بودند. مثلاً</w:t>
      </w:r>
      <w:r w:rsidR="0029704C" w:rsidRPr="002C2260">
        <w:rPr>
          <w:rStyle w:val="Char8"/>
          <w:spacing w:val="-4"/>
          <w:rtl/>
        </w:rPr>
        <w:t xml:space="preserve"> «سقایه» و «رفاده» که بزرگترین منصب متولیان حرم بود به وسیله وی بنیان نهاده شد</w:t>
      </w:r>
      <w:r w:rsidR="0029704C" w:rsidRPr="001A70BE">
        <w:rPr>
          <w:rStyle w:val="Char8"/>
          <w:spacing w:val="-4"/>
          <w:vertAlign w:val="superscript"/>
          <w:rtl/>
        </w:rPr>
        <w:t>(</w:t>
      </w:r>
      <w:r w:rsidR="0029704C" w:rsidRPr="001A70BE">
        <w:rPr>
          <w:rStyle w:val="Char8"/>
          <w:spacing w:val="-4"/>
          <w:vertAlign w:val="superscript"/>
          <w:rtl/>
        </w:rPr>
        <w:footnoteReference w:id="137"/>
      </w:r>
      <w:r w:rsidR="0029704C" w:rsidRPr="001A70BE">
        <w:rPr>
          <w:rStyle w:val="Char8"/>
          <w:spacing w:val="-4"/>
          <w:vertAlign w:val="superscript"/>
          <w:rtl/>
        </w:rPr>
        <w:t>)</w:t>
      </w:r>
      <w:r w:rsidR="0029704C" w:rsidRPr="002C2260">
        <w:rPr>
          <w:rStyle w:val="Char8"/>
          <w:spacing w:val="-4"/>
          <w:rtl/>
        </w:rPr>
        <w:t>.</w:t>
      </w:r>
    </w:p>
    <w:p w:rsidR="003E14F3" w:rsidRPr="000C770E" w:rsidRDefault="003F57DD" w:rsidP="000C770E">
      <w:pPr>
        <w:jc w:val="both"/>
        <w:rPr>
          <w:rStyle w:val="Char8"/>
          <w:rtl/>
        </w:rPr>
      </w:pPr>
      <w:r w:rsidRPr="000C770E">
        <w:rPr>
          <w:rStyle w:val="Char8"/>
          <w:rtl/>
        </w:rPr>
        <w:t xml:space="preserve">برای فراهم </w:t>
      </w:r>
      <w:r w:rsidR="003E14F3" w:rsidRPr="000C770E">
        <w:rPr>
          <w:rStyle w:val="Char8"/>
          <w:rtl/>
        </w:rPr>
        <w:t>آوردن مخارج پذیرایی و اطعام حجاج و عمران و آبادانی حرم، تمام افراد قریش را گرد آورد و خطبه زیر را ایراد کرد:</w:t>
      </w:r>
    </w:p>
    <w:p w:rsidR="00DD1829" w:rsidRPr="000C770E" w:rsidRDefault="00DD1829" w:rsidP="000C770E">
      <w:pPr>
        <w:jc w:val="both"/>
        <w:rPr>
          <w:rStyle w:val="Char8"/>
          <w:rtl/>
        </w:rPr>
      </w:pPr>
      <w:r w:rsidRPr="009F7424">
        <w:rPr>
          <w:rStyle w:val="Char8"/>
          <w:rtl/>
        </w:rPr>
        <w:t>«</w:t>
      </w:r>
      <w:r w:rsidRPr="000C770E">
        <w:rPr>
          <w:rStyle w:val="Char8"/>
          <w:rtl/>
        </w:rPr>
        <w:t>مردم از فرسنگ‌ها برای زیارت حرم می‌آیند، پذیرایی و میزبانی آنان وظیفه قریش است</w:t>
      </w:r>
      <w:r w:rsidRPr="009F7424">
        <w:rPr>
          <w:rStyle w:val="Char8"/>
          <w:rtl/>
        </w:rPr>
        <w:t>»</w:t>
      </w:r>
      <w:r w:rsidRPr="000C770E">
        <w:rPr>
          <w:rStyle w:val="Char8"/>
          <w:rtl/>
        </w:rPr>
        <w:t>.</w:t>
      </w:r>
    </w:p>
    <w:p w:rsidR="00967B47" w:rsidRPr="000C770E" w:rsidRDefault="00967B47" w:rsidP="000C770E">
      <w:pPr>
        <w:jc w:val="both"/>
        <w:rPr>
          <w:rStyle w:val="Char8"/>
          <w:rtl/>
        </w:rPr>
      </w:pPr>
      <w:r w:rsidRPr="000C770E">
        <w:rPr>
          <w:rStyle w:val="Char8"/>
          <w:rtl/>
        </w:rPr>
        <w:t>آنگاه قریش هزین</w:t>
      </w:r>
      <w:r w:rsidR="007557AE">
        <w:rPr>
          <w:rStyle w:val="Char8"/>
          <w:rtl/>
        </w:rPr>
        <w:t>ۀ</w:t>
      </w:r>
      <w:r w:rsidRPr="000C770E">
        <w:rPr>
          <w:rStyle w:val="Char8"/>
          <w:rtl/>
        </w:rPr>
        <w:t xml:space="preserve"> سالیانه تعیین کردند که از آن محل به حجاج در مکه و م</w:t>
      </w:r>
      <w:r w:rsidR="00B54E7D" w:rsidRPr="000C770E">
        <w:rPr>
          <w:rStyle w:val="Char8"/>
          <w:rFonts w:hint="cs"/>
          <w:rtl/>
        </w:rPr>
        <w:t>ِ</w:t>
      </w:r>
      <w:r w:rsidRPr="000C770E">
        <w:rPr>
          <w:rStyle w:val="Char8"/>
          <w:rtl/>
        </w:rPr>
        <w:t>نا طعام داده می‌شد. حوض‌ها</w:t>
      </w:r>
      <w:r w:rsidR="00B54E7D" w:rsidRPr="000C770E">
        <w:rPr>
          <w:rStyle w:val="Char8"/>
          <w:rFonts w:hint="cs"/>
          <w:rtl/>
        </w:rPr>
        <w:t>ی</w:t>
      </w:r>
      <w:r w:rsidRPr="000C770E">
        <w:rPr>
          <w:rStyle w:val="Char8"/>
          <w:rtl/>
        </w:rPr>
        <w:t xml:space="preserve"> چرمی ساخته شد که در ایام حج از آب پر می‌شدند تا حجاج از آن‌ها استفاده کنند. </w:t>
      </w:r>
      <w:r w:rsidRPr="009F7424">
        <w:rPr>
          <w:rStyle w:val="Char8"/>
          <w:rtl/>
        </w:rPr>
        <w:t>«</w:t>
      </w:r>
      <w:r w:rsidRPr="000C770E">
        <w:rPr>
          <w:rStyle w:val="Char8"/>
          <w:rtl/>
        </w:rPr>
        <w:t>معشر حرام</w:t>
      </w:r>
      <w:r w:rsidRPr="009F7424">
        <w:rPr>
          <w:rStyle w:val="Char8"/>
          <w:rtl/>
        </w:rPr>
        <w:t>»</w:t>
      </w:r>
      <w:r w:rsidRPr="000C770E">
        <w:rPr>
          <w:rStyle w:val="Char8"/>
          <w:rtl/>
        </w:rPr>
        <w:t xml:space="preserve"> نیز از اختراعات قصی بن کلاب است. در ایام حج بر آن چراغ افروخته می‌شد، در کتاب </w:t>
      </w:r>
      <w:r w:rsidRPr="009F7424">
        <w:rPr>
          <w:rStyle w:val="Char8"/>
          <w:rtl/>
        </w:rPr>
        <w:t>«</w:t>
      </w:r>
      <w:r w:rsidRPr="000C770E">
        <w:rPr>
          <w:rStyle w:val="Char8"/>
          <w:rtl/>
        </w:rPr>
        <w:t>العقد الفرید</w:t>
      </w:r>
      <w:r w:rsidRPr="009F7424">
        <w:rPr>
          <w:rStyle w:val="Char8"/>
          <w:rtl/>
        </w:rPr>
        <w:t>»</w:t>
      </w:r>
      <w:r w:rsidRPr="000C770E">
        <w:rPr>
          <w:rStyle w:val="Char8"/>
          <w:rtl/>
        </w:rPr>
        <w:t xml:space="preserve"> تصریح شده که قصی آنقدر شهرت و اعتبار کسب کرد که بعضی</w:t>
      </w:r>
      <w:r w:rsidR="003F57DD" w:rsidRPr="000C770E">
        <w:rPr>
          <w:rStyle w:val="Char8"/>
          <w:rtl/>
        </w:rPr>
        <w:t>‌</w:t>
      </w:r>
      <w:r w:rsidRPr="000C770E">
        <w:rPr>
          <w:rStyle w:val="Char8"/>
          <w:rtl/>
        </w:rPr>
        <w:t>ها معتقدند لقب قریش قبل از همه به او اطلاق گردید</w:t>
      </w:r>
      <w:r w:rsidRPr="001A70BE">
        <w:rPr>
          <w:rStyle w:val="Char8"/>
          <w:vertAlign w:val="superscript"/>
          <w:rtl/>
        </w:rPr>
        <w:t>(</w:t>
      </w:r>
      <w:r w:rsidRPr="001A70BE">
        <w:rPr>
          <w:rStyle w:val="Char8"/>
          <w:vertAlign w:val="superscript"/>
          <w:rtl/>
        </w:rPr>
        <w:footnoteReference w:id="138"/>
      </w:r>
      <w:r w:rsidRPr="001A70BE">
        <w:rPr>
          <w:rStyle w:val="Char8"/>
          <w:vertAlign w:val="superscript"/>
          <w:rtl/>
        </w:rPr>
        <w:t>)</w:t>
      </w:r>
      <w:r w:rsidRPr="000C770E">
        <w:rPr>
          <w:rStyle w:val="Char8"/>
          <w:rtl/>
        </w:rPr>
        <w:t>.</w:t>
      </w:r>
    </w:p>
    <w:p w:rsidR="006B2A91" w:rsidRPr="000C770E" w:rsidRDefault="00F47CAB" w:rsidP="000C770E">
      <w:pPr>
        <w:jc w:val="both"/>
        <w:rPr>
          <w:rStyle w:val="Char8"/>
          <w:rtl/>
        </w:rPr>
      </w:pPr>
      <w:r w:rsidRPr="000C770E">
        <w:rPr>
          <w:rStyle w:val="Char8"/>
          <w:rtl/>
        </w:rPr>
        <w:t xml:space="preserve">علامه </w:t>
      </w:r>
      <w:r w:rsidRPr="009F7424">
        <w:rPr>
          <w:rStyle w:val="Char8"/>
          <w:rtl/>
        </w:rPr>
        <w:t>«</w:t>
      </w:r>
      <w:r w:rsidRPr="000C770E">
        <w:rPr>
          <w:rStyle w:val="Char8"/>
          <w:rtl/>
        </w:rPr>
        <w:t>ابن عبدربه</w:t>
      </w:r>
      <w:r w:rsidRPr="009F7424">
        <w:rPr>
          <w:rStyle w:val="Char8"/>
          <w:rtl/>
        </w:rPr>
        <w:t>»</w:t>
      </w:r>
      <w:r w:rsidRPr="000C770E">
        <w:rPr>
          <w:rStyle w:val="Char8"/>
          <w:rtl/>
        </w:rPr>
        <w:t xml:space="preserve"> در </w:t>
      </w:r>
      <w:r w:rsidRPr="009F7424">
        <w:rPr>
          <w:rStyle w:val="Char8"/>
          <w:rtl/>
        </w:rPr>
        <w:t>«</w:t>
      </w:r>
      <w:r w:rsidRPr="000C770E">
        <w:rPr>
          <w:rStyle w:val="Char8"/>
          <w:rtl/>
        </w:rPr>
        <w:t>عقد الفرید</w:t>
      </w:r>
      <w:r w:rsidRPr="009F7424">
        <w:rPr>
          <w:rStyle w:val="Char8"/>
          <w:rtl/>
        </w:rPr>
        <w:t>»</w:t>
      </w:r>
      <w:r w:rsidRPr="000C770E">
        <w:rPr>
          <w:rStyle w:val="Char8"/>
          <w:rtl/>
        </w:rPr>
        <w:t xml:space="preserve"> مرقوم داشته:</w:t>
      </w:r>
    </w:p>
    <w:p w:rsidR="00F47CAB" w:rsidRDefault="00F47CAB" w:rsidP="000C770E">
      <w:pPr>
        <w:jc w:val="both"/>
        <w:rPr>
          <w:rStyle w:val="Char8"/>
          <w:rtl/>
        </w:rPr>
      </w:pPr>
      <w:r w:rsidRPr="000C770E">
        <w:rPr>
          <w:rStyle w:val="Char8"/>
          <w:rtl/>
        </w:rPr>
        <w:t>چنون قصی، هم</w:t>
      </w:r>
      <w:r w:rsidR="00B54E7D" w:rsidRPr="000C770E">
        <w:rPr>
          <w:rStyle w:val="Char8"/>
          <w:rFonts w:hint="cs"/>
          <w:rtl/>
        </w:rPr>
        <w:t>ۀ</w:t>
      </w:r>
      <w:r w:rsidRPr="000C770E">
        <w:rPr>
          <w:rStyle w:val="Char8"/>
          <w:rtl/>
        </w:rPr>
        <w:t xml:space="preserve"> افراد خاندان را جمع کرد و در اطراف خان</w:t>
      </w:r>
      <w:r w:rsidR="007557AE">
        <w:rPr>
          <w:rStyle w:val="Char8"/>
          <w:rtl/>
        </w:rPr>
        <w:t>ۀ</w:t>
      </w:r>
      <w:r w:rsidRPr="000C770E">
        <w:rPr>
          <w:rStyle w:val="Char8"/>
          <w:rtl/>
        </w:rPr>
        <w:t xml:space="preserve"> کعبه اسکان داد، به همین جهت او را </w:t>
      </w:r>
      <w:r w:rsidRPr="009F7424">
        <w:rPr>
          <w:rStyle w:val="Char8"/>
          <w:rtl/>
        </w:rPr>
        <w:t>«</w:t>
      </w:r>
      <w:r w:rsidRPr="000C770E">
        <w:rPr>
          <w:rStyle w:val="Char8"/>
          <w:rtl/>
        </w:rPr>
        <w:t>قریش</w:t>
      </w:r>
      <w:r w:rsidRPr="009F7424">
        <w:rPr>
          <w:rStyle w:val="Char8"/>
          <w:rtl/>
        </w:rPr>
        <w:t>»</w:t>
      </w:r>
      <w:r w:rsidRPr="000C770E">
        <w:rPr>
          <w:rStyle w:val="Char8"/>
          <w:rtl/>
        </w:rPr>
        <w:t xml:space="preserve"> می‌گویند، زیرا که معنای </w:t>
      </w:r>
      <w:r w:rsidRPr="009F7424">
        <w:rPr>
          <w:rStyle w:val="Char8"/>
          <w:rtl/>
        </w:rPr>
        <w:t>«</w:t>
      </w:r>
      <w:r w:rsidRPr="000C770E">
        <w:rPr>
          <w:rStyle w:val="Char8"/>
          <w:rtl/>
        </w:rPr>
        <w:t>تقریش</w:t>
      </w:r>
      <w:r w:rsidRPr="009F7424">
        <w:rPr>
          <w:rStyle w:val="Char8"/>
          <w:rtl/>
        </w:rPr>
        <w:t>»</w:t>
      </w:r>
      <w:r w:rsidRPr="000C770E">
        <w:rPr>
          <w:rStyle w:val="Char8"/>
          <w:rtl/>
        </w:rPr>
        <w:t xml:space="preserve"> جمع‌کردن ا</w:t>
      </w:r>
      <w:r w:rsidR="000925EB" w:rsidRPr="000C770E">
        <w:rPr>
          <w:rStyle w:val="Char8"/>
          <w:rtl/>
        </w:rPr>
        <w:t xml:space="preserve">ست، بر همین مبنا به او </w:t>
      </w:r>
      <w:r w:rsidR="000925EB" w:rsidRPr="009F7424">
        <w:rPr>
          <w:rStyle w:val="Char8"/>
          <w:rtl/>
        </w:rPr>
        <w:t>«</w:t>
      </w:r>
      <w:r w:rsidR="000925EB" w:rsidRPr="000C770E">
        <w:rPr>
          <w:rStyle w:val="Char8"/>
          <w:rtl/>
        </w:rPr>
        <w:t>مُجَمِّع</w:t>
      </w:r>
      <w:r w:rsidRPr="009F7424">
        <w:rPr>
          <w:rStyle w:val="Char8"/>
          <w:rtl/>
        </w:rPr>
        <w:t>»</w:t>
      </w:r>
      <w:r w:rsidRPr="000C770E">
        <w:rPr>
          <w:rStyle w:val="Char8"/>
          <w:rtl/>
        </w:rPr>
        <w:t xml:space="preserve"> نیز گفته می‌شد، چنانکه شاعر می‌گوید:</w:t>
      </w:r>
    </w:p>
    <w:tbl>
      <w:tblPr>
        <w:bidiVisual/>
        <w:tblW w:w="0" w:type="auto"/>
        <w:tblInd w:w="96" w:type="dxa"/>
        <w:tblLook w:val="04A0" w:firstRow="1" w:lastRow="0" w:firstColumn="1" w:lastColumn="0" w:noHBand="0" w:noVBand="1"/>
      </w:tblPr>
      <w:tblGrid>
        <w:gridCol w:w="2840"/>
        <w:gridCol w:w="568"/>
        <w:gridCol w:w="3692"/>
      </w:tblGrid>
      <w:tr w:rsidR="003735B5" w:rsidTr="007514C0">
        <w:tc>
          <w:tcPr>
            <w:tcW w:w="2840" w:type="dxa"/>
            <w:shd w:val="clear" w:color="auto" w:fill="auto"/>
          </w:tcPr>
          <w:p w:rsidR="003735B5" w:rsidRPr="007514C0" w:rsidRDefault="003735B5" w:rsidP="00B313D4">
            <w:pPr>
              <w:pStyle w:val="a6"/>
              <w:ind w:firstLine="0"/>
              <w:jc w:val="lowKashida"/>
              <w:rPr>
                <w:rStyle w:val="Char8"/>
                <w:sz w:val="2"/>
                <w:szCs w:val="2"/>
                <w:rtl/>
              </w:rPr>
            </w:pPr>
            <w:r w:rsidRPr="00741D58">
              <w:rPr>
                <w:rtl/>
              </w:rPr>
              <w:t>قص</w:t>
            </w:r>
            <w:r w:rsidR="00B313D4">
              <w:rPr>
                <w:rFonts w:hint="cs"/>
                <w:rtl/>
              </w:rPr>
              <w:t>ـ</w:t>
            </w:r>
            <w:r>
              <w:rPr>
                <w:rFonts w:hint="cs"/>
                <w:rtl/>
              </w:rPr>
              <w:t>ي</w:t>
            </w:r>
            <w:r w:rsidRPr="00741D58">
              <w:rPr>
                <w:rtl/>
              </w:rPr>
              <w:t xml:space="preserve"> </w:t>
            </w:r>
            <w:r w:rsidR="00B313D4">
              <w:rPr>
                <w:rFonts w:hint="cs"/>
                <w:rtl/>
              </w:rPr>
              <w:t>أ</w:t>
            </w:r>
            <w:r w:rsidRPr="00741D58">
              <w:rPr>
                <w:rtl/>
              </w:rPr>
              <w:t>بوكم من يسمى مجمعا</w:t>
            </w:r>
            <w:r>
              <w:rPr>
                <w:rFonts w:hint="cs"/>
                <w:rtl/>
              </w:rPr>
              <w:br/>
            </w:r>
          </w:p>
        </w:tc>
        <w:tc>
          <w:tcPr>
            <w:tcW w:w="568" w:type="dxa"/>
            <w:shd w:val="clear" w:color="auto" w:fill="auto"/>
          </w:tcPr>
          <w:p w:rsidR="003735B5" w:rsidRDefault="003735B5" w:rsidP="00B313D4">
            <w:pPr>
              <w:ind w:firstLine="0"/>
              <w:rPr>
                <w:rStyle w:val="Char8"/>
                <w:rtl/>
              </w:rPr>
            </w:pPr>
          </w:p>
        </w:tc>
        <w:tc>
          <w:tcPr>
            <w:tcW w:w="3692" w:type="dxa"/>
            <w:shd w:val="clear" w:color="auto" w:fill="auto"/>
          </w:tcPr>
          <w:p w:rsidR="003735B5" w:rsidRPr="007514C0" w:rsidRDefault="003735B5" w:rsidP="00B313D4">
            <w:pPr>
              <w:pStyle w:val="a6"/>
              <w:ind w:firstLine="0"/>
              <w:jc w:val="lowKashida"/>
              <w:rPr>
                <w:rStyle w:val="Char8"/>
                <w:sz w:val="2"/>
                <w:szCs w:val="2"/>
                <w:rtl/>
              </w:rPr>
            </w:pPr>
            <w:r w:rsidRPr="00741D58">
              <w:rPr>
                <w:rtl/>
              </w:rPr>
              <w:t>به جمع الله القبائل من فهر</w:t>
            </w:r>
            <w:r>
              <w:rPr>
                <w:rFonts w:hint="cs"/>
                <w:rtl/>
              </w:rPr>
              <w:br/>
            </w:r>
          </w:p>
        </w:tc>
      </w:tr>
    </w:tbl>
    <w:p w:rsidR="00F47CAB" w:rsidRPr="000C770E" w:rsidRDefault="00BB5106" w:rsidP="000C770E">
      <w:pPr>
        <w:jc w:val="both"/>
        <w:rPr>
          <w:rStyle w:val="Char8"/>
          <w:rtl/>
        </w:rPr>
      </w:pPr>
      <w:r w:rsidRPr="000C770E">
        <w:rPr>
          <w:rStyle w:val="Char8"/>
          <w:rtl/>
        </w:rPr>
        <w:t>قصی شش فرزند داشت</w:t>
      </w:r>
      <w:r w:rsidR="003F57DD" w:rsidRPr="000C770E">
        <w:rPr>
          <w:rStyle w:val="Char8"/>
          <w:rtl/>
        </w:rPr>
        <w:t xml:space="preserve">: </w:t>
      </w:r>
      <w:r w:rsidR="003F57DD" w:rsidRPr="009F7424">
        <w:rPr>
          <w:rStyle w:val="Char8"/>
          <w:rtl/>
        </w:rPr>
        <w:t>«</w:t>
      </w:r>
      <w:r w:rsidR="003F57DD" w:rsidRPr="000C770E">
        <w:rPr>
          <w:rStyle w:val="Char8"/>
          <w:rtl/>
        </w:rPr>
        <w:t>عبدالدار</w:t>
      </w:r>
      <w:r w:rsidR="003F57DD" w:rsidRPr="009F7424">
        <w:rPr>
          <w:rStyle w:val="Char8"/>
          <w:rtl/>
        </w:rPr>
        <w:t>»</w:t>
      </w:r>
      <w:r w:rsidR="003F57DD" w:rsidRPr="000C770E">
        <w:rPr>
          <w:rStyle w:val="Char8"/>
          <w:rtl/>
        </w:rPr>
        <w:t xml:space="preserve">، </w:t>
      </w:r>
      <w:r w:rsidR="003F57DD" w:rsidRPr="009F7424">
        <w:rPr>
          <w:rStyle w:val="Char8"/>
          <w:rtl/>
        </w:rPr>
        <w:t>«</w:t>
      </w:r>
      <w:r w:rsidR="003F57DD" w:rsidRPr="000C770E">
        <w:rPr>
          <w:rStyle w:val="Char8"/>
          <w:rtl/>
        </w:rPr>
        <w:t>عبد</w:t>
      </w:r>
      <w:r w:rsidRPr="000C770E">
        <w:rPr>
          <w:rStyle w:val="Char8"/>
          <w:rtl/>
        </w:rPr>
        <w:t>مناف</w:t>
      </w:r>
      <w:r w:rsidRPr="009F7424">
        <w:rPr>
          <w:rStyle w:val="Char8"/>
          <w:rtl/>
        </w:rPr>
        <w:t>»</w:t>
      </w:r>
      <w:r w:rsidRPr="000C770E">
        <w:rPr>
          <w:rStyle w:val="Char8"/>
          <w:rtl/>
        </w:rPr>
        <w:t xml:space="preserve">، </w:t>
      </w:r>
      <w:r w:rsidRPr="009F7424">
        <w:rPr>
          <w:rStyle w:val="Char8"/>
          <w:rtl/>
        </w:rPr>
        <w:t>«</w:t>
      </w:r>
      <w:r w:rsidRPr="000C770E">
        <w:rPr>
          <w:rStyle w:val="Char8"/>
          <w:rtl/>
        </w:rPr>
        <w:t>عبدالعز</w:t>
      </w:r>
      <w:r w:rsidR="003F57DD" w:rsidRPr="000C770E">
        <w:rPr>
          <w:rStyle w:val="Char8"/>
          <w:rtl/>
        </w:rPr>
        <w:t>ّ</w:t>
      </w:r>
      <w:r w:rsidRPr="000C770E">
        <w:rPr>
          <w:rStyle w:val="Char8"/>
          <w:rtl/>
        </w:rPr>
        <w:t>ی</w:t>
      </w:r>
      <w:r w:rsidRPr="009F7424">
        <w:rPr>
          <w:rStyle w:val="Char8"/>
          <w:rtl/>
        </w:rPr>
        <w:t>»</w:t>
      </w:r>
      <w:r w:rsidRPr="000C770E">
        <w:rPr>
          <w:rStyle w:val="Char8"/>
          <w:rtl/>
        </w:rPr>
        <w:t xml:space="preserve">، </w:t>
      </w:r>
      <w:r w:rsidRPr="009F7424">
        <w:rPr>
          <w:rStyle w:val="Char8"/>
          <w:rtl/>
        </w:rPr>
        <w:t>«</w:t>
      </w:r>
      <w:r w:rsidRPr="000C770E">
        <w:rPr>
          <w:rStyle w:val="Char8"/>
          <w:rtl/>
        </w:rPr>
        <w:t>عبد بن قصی</w:t>
      </w:r>
      <w:r w:rsidRPr="009F7424">
        <w:rPr>
          <w:rStyle w:val="Char8"/>
          <w:rtl/>
        </w:rPr>
        <w:t>»</w:t>
      </w:r>
      <w:r w:rsidRPr="000C770E">
        <w:rPr>
          <w:rStyle w:val="Char8"/>
          <w:rtl/>
        </w:rPr>
        <w:t xml:space="preserve">، </w:t>
      </w:r>
      <w:r w:rsidRPr="009F7424">
        <w:rPr>
          <w:rStyle w:val="Char8"/>
          <w:rtl/>
        </w:rPr>
        <w:t>«</w:t>
      </w:r>
      <w:r w:rsidRPr="000C770E">
        <w:rPr>
          <w:rStyle w:val="Char8"/>
          <w:rtl/>
        </w:rPr>
        <w:t>تخمر، بر</w:t>
      </w:r>
      <w:r w:rsidR="00B54E7D" w:rsidRPr="000C770E">
        <w:rPr>
          <w:rStyle w:val="Char8"/>
          <w:rFonts w:hint="cs"/>
          <w:rtl/>
        </w:rPr>
        <w:t>ّ</w:t>
      </w:r>
      <w:r w:rsidRPr="000C770E">
        <w:rPr>
          <w:rStyle w:val="Char8"/>
          <w:rtl/>
        </w:rPr>
        <w:t>ه</w:t>
      </w:r>
      <w:r w:rsidRPr="009F7424">
        <w:rPr>
          <w:rStyle w:val="Char8"/>
          <w:rtl/>
        </w:rPr>
        <w:t>»</w:t>
      </w:r>
      <w:r w:rsidRPr="000C770E">
        <w:rPr>
          <w:rStyle w:val="Char8"/>
          <w:rtl/>
        </w:rPr>
        <w:t>، قصی هنگام مرگ تولیت تمام مسئولیت‌های حرم را به عبدالدار که از همه بز</w:t>
      </w:r>
      <w:r w:rsidR="003F57DD" w:rsidRPr="000C770E">
        <w:rPr>
          <w:rStyle w:val="Char8"/>
          <w:rtl/>
        </w:rPr>
        <w:t>رگتر ولی ضعیف‌تر بود واگذار کرد؛</w:t>
      </w:r>
      <w:r w:rsidRPr="000C770E">
        <w:rPr>
          <w:rStyle w:val="Char8"/>
          <w:rtl/>
        </w:rPr>
        <w:t xml:space="preserve"> لکن </w:t>
      </w:r>
      <w:r w:rsidR="00311573" w:rsidRPr="000C770E">
        <w:rPr>
          <w:rStyle w:val="Char8"/>
          <w:rFonts w:hint="cs"/>
          <w:rtl/>
        </w:rPr>
        <w:t>عبد مناف</w:t>
      </w:r>
      <w:r w:rsidRPr="000C770E">
        <w:rPr>
          <w:rStyle w:val="Char8"/>
          <w:rtl/>
        </w:rPr>
        <w:t xml:space="preserve"> بعد از مرگ قصی ریاست قریش را به دست آورد و خاندان رسول اکرم </w:t>
      </w:r>
      <w:r w:rsidR="006A2239" w:rsidRPr="006A2239">
        <w:rPr>
          <w:rStyle w:val="Char8"/>
          <w:rFonts w:cs="CTraditional Arabic"/>
          <w:rtl/>
        </w:rPr>
        <w:t>ج</w:t>
      </w:r>
      <w:r w:rsidR="003F57DD" w:rsidRPr="000C770E">
        <w:rPr>
          <w:rStyle w:val="Char8"/>
          <w:rtl/>
        </w:rPr>
        <w:t xml:space="preserve"> از نسل اوست.</w:t>
      </w:r>
      <w:r w:rsidRPr="000C770E">
        <w:rPr>
          <w:rStyle w:val="Char8"/>
          <w:rtl/>
        </w:rPr>
        <w:t xml:space="preserve"> عبد مناف شش فرزند داشت، از آن میان هاشم مورد توجه همه و با نفوذ بود. او سایر برادران خود را بر این امر متقاعد کرد که تولیت حرم که به عبدالدار سپرده شده، از خاندان او پس گرفته شود، زیرا آنان شایست</w:t>
      </w:r>
      <w:r w:rsidR="007557AE">
        <w:rPr>
          <w:rStyle w:val="Char8"/>
          <w:rtl/>
        </w:rPr>
        <w:t>ۀ</w:t>
      </w:r>
      <w:r w:rsidRPr="000C770E">
        <w:rPr>
          <w:rStyle w:val="Char8"/>
          <w:rtl/>
        </w:rPr>
        <w:t xml:space="preserve"> این مقام بزرگ نیستند. خانواد</w:t>
      </w:r>
      <w:r w:rsidR="007557AE">
        <w:rPr>
          <w:rStyle w:val="Char8"/>
          <w:rtl/>
        </w:rPr>
        <w:t>ۀ</w:t>
      </w:r>
      <w:r w:rsidRPr="000C770E">
        <w:rPr>
          <w:rStyle w:val="Char8"/>
          <w:rtl/>
        </w:rPr>
        <w:t xml:space="preserve"> عبدالدار از سپردن تولیت حرم به هاشم انکار ورزید و دو طرف برای جنگ آماده شدند، سرانجام پس از مذاکره بر این امر مصالحه شد که مسئولیت سقایه و رفاده (یعنی پذیرایی از حجاج) از عبدالدار</w:t>
      </w:r>
      <w:r w:rsidR="00210A66" w:rsidRPr="000C770E">
        <w:rPr>
          <w:rStyle w:val="Char8"/>
          <w:rtl/>
        </w:rPr>
        <w:t xml:space="preserve"> پس گرفته و به هاشم داده </w:t>
      </w:r>
      <w:r w:rsidR="00B54E7D" w:rsidRPr="000C770E">
        <w:rPr>
          <w:rStyle w:val="Char8"/>
          <w:rFonts w:hint="cs"/>
          <w:rtl/>
        </w:rPr>
        <w:t>ش</w:t>
      </w:r>
      <w:r w:rsidRPr="000C770E">
        <w:rPr>
          <w:rStyle w:val="Char8"/>
          <w:rtl/>
        </w:rPr>
        <w:t>ود.</w:t>
      </w:r>
    </w:p>
    <w:p w:rsidR="00EE5B22" w:rsidRDefault="00EE5B22" w:rsidP="00870103">
      <w:pPr>
        <w:pStyle w:val="a4"/>
        <w:keepNext/>
        <w:rPr>
          <w:rtl/>
          <w:lang w:bidi="fa-IR"/>
        </w:rPr>
      </w:pPr>
      <w:bookmarkStart w:id="364" w:name="_Toc288060359"/>
      <w:bookmarkStart w:id="365" w:name="_Toc348619388"/>
      <w:bookmarkStart w:id="366" w:name="_Toc457860788"/>
      <w:r>
        <w:rPr>
          <w:rtl/>
          <w:lang w:bidi="fa-IR"/>
        </w:rPr>
        <w:t>هاشم</w:t>
      </w:r>
      <w:bookmarkEnd w:id="364"/>
      <w:bookmarkEnd w:id="365"/>
      <w:bookmarkEnd w:id="366"/>
    </w:p>
    <w:p w:rsidR="00EE5B22" w:rsidRPr="000C770E" w:rsidRDefault="00EE5B22" w:rsidP="000C770E">
      <w:pPr>
        <w:jc w:val="both"/>
        <w:rPr>
          <w:rStyle w:val="Char8"/>
          <w:rtl/>
        </w:rPr>
      </w:pPr>
      <w:r w:rsidRPr="000C770E">
        <w:rPr>
          <w:rStyle w:val="Char8"/>
          <w:rtl/>
        </w:rPr>
        <w:t xml:space="preserve">هاشم وظیفه خود را با نهایت خوبی انجام می‌داد، حجاج را به نحو احسن طعام داده، حوض‌های چرمی را پر از آب می‌کرد </w:t>
      </w:r>
      <w:r w:rsidR="00292782" w:rsidRPr="000C770E">
        <w:rPr>
          <w:rStyle w:val="Char8"/>
          <w:rtl/>
        </w:rPr>
        <w:t>و در کنار زمزم و در محل م</w:t>
      </w:r>
      <w:r w:rsidR="00034C30" w:rsidRPr="000C770E">
        <w:rPr>
          <w:rStyle w:val="Char8"/>
          <w:rFonts w:hint="cs"/>
          <w:rtl/>
        </w:rPr>
        <w:t>ِ</w:t>
      </w:r>
      <w:r w:rsidR="00292782" w:rsidRPr="000C770E">
        <w:rPr>
          <w:rStyle w:val="Char8"/>
          <w:rtl/>
        </w:rPr>
        <w:t xml:space="preserve">نا می‌گذاشت. به تجارت سرو سامان داد، به قیصر روم نامه نوشت و </w:t>
      </w:r>
      <w:r w:rsidR="00F56562" w:rsidRPr="000C770E">
        <w:rPr>
          <w:rStyle w:val="Char8"/>
          <w:rtl/>
        </w:rPr>
        <w:t>این امر را به تصویب رساند که هر</w:t>
      </w:r>
      <w:r w:rsidR="00292782" w:rsidRPr="000C770E">
        <w:rPr>
          <w:rStyle w:val="Char8"/>
          <w:rtl/>
        </w:rPr>
        <w:t xml:space="preserve">گاه قریش به مملکت </w:t>
      </w:r>
      <w:r w:rsidR="004303D4" w:rsidRPr="000C770E">
        <w:rPr>
          <w:rStyle w:val="Char8"/>
          <w:rtl/>
        </w:rPr>
        <w:t>وی کالای تجارتی ببرنند و تجارت کنند، از آ</w:t>
      </w:r>
      <w:r w:rsidR="00F56562" w:rsidRPr="000C770E">
        <w:rPr>
          <w:rStyle w:val="Char8"/>
          <w:rtl/>
        </w:rPr>
        <w:t>نان مالیات گرفته نشود، به نجاشی</w:t>
      </w:r>
      <w:r w:rsidR="004303D4" w:rsidRPr="000C770E">
        <w:rPr>
          <w:rStyle w:val="Char8"/>
          <w:rtl/>
        </w:rPr>
        <w:t xml:space="preserve"> پادشاه حبشه نیز نامه نوشت و امتیازی مشابه بدست آورد.</w:t>
      </w:r>
    </w:p>
    <w:p w:rsidR="00F53F8F" w:rsidRPr="000C770E" w:rsidRDefault="00210A66" w:rsidP="000C770E">
      <w:pPr>
        <w:jc w:val="both"/>
        <w:rPr>
          <w:rStyle w:val="Char8"/>
          <w:rtl/>
        </w:rPr>
      </w:pPr>
      <w:r w:rsidRPr="000C770E">
        <w:rPr>
          <w:rStyle w:val="Char8"/>
          <w:rtl/>
        </w:rPr>
        <w:t xml:space="preserve">اعراب در زمستان به یمن و در تابستان به شام و آسیای میانه برای تجارت می‌رفتند. در آن زمان </w:t>
      </w:r>
      <w:r w:rsidRPr="009F7424">
        <w:rPr>
          <w:rStyle w:val="Char8"/>
          <w:rtl/>
        </w:rPr>
        <w:t>«</w:t>
      </w:r>
      <w:r w:rsidRPr="000C770E">
        <w:rPr>
          <w:rStyle w:val="Char8"/>
          <w:rtl/>
        </w:rPr>
        <w:t>آنکارا</w:t>
      </w:r>
      <w:r w:rsidRPr="009F7424">
        <w:rPr>
          <w:rStyle w:val="Char8"/>
          <w:rtl/>
        </w:rPr>
        <w:t>»</w:t>
      </w:r>
      <w:r w:rsidRPr="000C770E">
        <w:rPr>
          <w:rStyle w:val="Char8"/>
          <w:rtl/>
        </w:rPr>
        <w:t xml:space="preserve"> که شهر مشهوری در آسیای میانه است، پایتخت امپراطوری قیصر بود</w:t>
      </w:r>
      <w:r w:rsidRPr="001A70BE">
        <w:rPr>
          <w:rStyle w:val="Char8"/>
          <w:vertAlign w:val="superscript"/>
          <w:rtl/>
        </w:rPr>
        <w:t>(</w:t>
      </w:r>
      <w:r w:rsidRPr="001A70BE">
        <w:rPr>
          <w:rStyle w:val="Char8"/>
          <w:vertAlign w:val="superscript"/>
          <w:rtl/>
        </w:rPr>
        <w:footnoteReference w:id="139"/>
      </w:r>
      <w:r w:rsidRPr="001A70BE">
        <w:rPr>
          <w:rStyle w:val="Char8"/>
          <w:vertAlign w:val="superscript"/>
          <w:rtl/>
        </w:rPr>
        <w:t>)</w:t>
      </w:r>
      <w:r w:rsidRPr="000C770E">
        <w:rPr>
          <w:rStyle w:val="Char8"/>
          <w:rtl/>
        </w:rPr>
        <w:t>، تجار قریش برای تجارت به آنجا می‌رفتند؛ قیصر با نهایت عزت و احترام به آنان خوش آمد می‌گفت. د</w:t>
      </w:r>
      <w:r w:rsidR="00314C2C" w:rsidRPr="000C770E">
        <w:rPr>
          <w:rStyle w:val="Char8"/>
          <w:rtl/>
        </w:rPr>
        <w:t>ر سرزمین اعراب، راه‌ها امن نبود.</w:t>
      </w:r>
      <w:r w:rsidRPr="000C770E">
        <w:rPr>
          <w:rStyle w:val="Char8"/>
          <w:rtl/>
        </w:rPr>
        <w:t xml:space="preserve"> هاشم به نقاط مختلف </w:t>
      </w:r>
      <w:r w:rsidR="00314C2C" w:rsidRPr="000C770E">
        <w:rPr>
          <w:rStyle w:val="Char8"/>
          <w:rtl/>
        </w:rPr>
        <w:t>رفت و با قبایل متعدد وارد مذاکر</w:t>
      </w:r>
      <w:r w:rsidRPr="000C770E">
        <w:rPr>
          <w:rStyle w:val="Char8"/>
          <w:rtl/>
        </w:rPr>
        <w:t>ه شد و پیمان بست که به کاروان تجار</w:t>
      </w:r>
      <w:r w:rsidR="00034C30" w:rsidRPr="000C770E">
        <w:rPr>
          <w:rStyle w:val="Char8"/>
          <w:rFonts w:hint="cs"/>
          <w:rtl/>
        </w:rPr>
        <w:t>ی</w:t>
      </w:r>
      <w:r w:rsidRPr="000C770E">
        <w:rPr>
          <w:rStyle w:val="Char8"/>
          <w:rtl/>
        </w:rPr>
        <w:t xml:space="preserve"> قریش گزندی رسانده نشود و متقابلاً کاروان قریش وسایل مورد نیاز ق</w:t>
      </w:r>
      <w:r w:rsidR="00314C2C" w:rsidRPr="000C770E">
        <w:rPr>
          <w:rStyle w:val="Char8"/>
          <w:rtl/>
        </w:rPr>
        <w:t>بای</w:t>
      </w:r>
      <w:r w:rsidRPr="000C770E">
        <w:rPr>
          <w:rStyle w:val="Char8"/>
          <w:rtl/>
        </w:rPr>
        <w:t>ل را نزد آن‌ها برده و با آنان خرید و فروش کنند؛ به همین علت با وجود راهزنی بسیار و عدم امنیت راه‌ها در سرزمین اعراب</w:t>
      </w:r>
      <w:r w:rsidR="00034C30" w:rsidRPr="000C770E">
        <w:rPr>
          <w:rStyle w:val="Char8"/>
          <w:rFonts w:hint="cs"/>
          <w:rtl/>
        </w:rPr>
        <w:t>،</w:t>
      </w:r>
      <w:r w:rsidRPr="000C770E">
        <w:rPr>
          <w:rStyle w:val="Char8"/>
          <w:rtl/>
        </w:rPr>
        <w:t xml:space="preserve"> کاروان تجارتی قریش همواره با امن و امان سفر می‌کرد و از تعرض راهزنان مصون بود</w:t>
      </w:r>
      <w:r w:rsidRPr="001A70BE">
        <w:rPr>
          <w:rStyle w:val="Char8"/>
          <w:vertAlign w:val="superscript"/>
          <w:rtl/>
        </w:rPr>
        <w:t>(</w:t>
      </w:r>
      <w:r w:rsidRPr="001A70BE">
        <w:rPr>
          <w:rStyle w:val="Char8"/>
          <w:vertAlign w:val="superscript"/>
          <w:rtl/>
        </w:rPr>
        <w:footnoteReference w:id="140"/>
      </w:r>
      <w:r w:rsidRPr="001A70BE">
        <w:rPr>
          <w:rStyle w:val="Char8"/>
          <w:vertAlign w:val="superscript"/>
          <w:rtl/>
        </w:rPr>
        <w:t>)</w:t>
      </w:r>
      <w:r w:rsidRPr="000C770E">
        <w:rPr>
          <w:rStyle w:val="Char8"/>
          <w:rtl/>
        </w:rPr>
        <w:t>.</w:t>
      </w:r>
    </w:p>
    <w:p w:rsidR="00210A66" w:rsidRPr="000C770E" w:rsidRDefault="00210A66" w:rsidP="000C770E">
      <w:pPr>
        <w:jc w:val="both"/>
        <w:rPr>
          <w:rStyle w:val="Char8"/>
          <w:rtl/>
        </w:rPr>
      </w:pPr>
      <w:r w:rsidRPr="000C770E">
        <w:rPr>
          <w:rStyle w:val="Char8"/>
          <w:rtl/>
        </w:rPr>
        <w:t>یک بار در مکه قحط سالی روی داد، هاشم نان‌ها را خرد و ر</w:t>
      </w:r>
      <w:r w:rsidR="00314C2C" w:rsidRPr="000C770E">
        <w:rPr>
          <w:rStyle w:val="Char8"/>
          <w:rtl/>
        </w:rPr>
        <w:t>یز می‌کرد و به مردم می‌داد، از آ</w:t>
      </w:r>
      <w:r w:rsidRPr="000C770E">
        <w:rPr>
          <w:rStyle w:val="Char8"/>
          <w:rtl/>
        </w:rPr>
        <w:t>ن موقع</w:t>
      </w:r>
      <w:r w:rsidR="00314C2C" w:rsidRPr="000C770E">
        <w:rPr>
          <w:rStyle w:val="Char8"/>
          <w:rtl/>
        </w:rPr>
        <w:t xml:space="preserve"> به بعد</w:t>
      </w:r>
      <w:r w:rsidRPr="000C770E">
        <w:rPr>
          <w:rStyle w:val="Char8"/>
          <w:rtl/>
        </w:rPr>
        <w:t xml:space="preserve"> به نام </w:t>
      </w:r>
      <w:r w:rsidRPr="009F7424">
        <w:rPr>
          <w:rStyle w:val="Char8"/>
          <w:rtl/>
        </w:rPr>
        <w:t>«</w:t>
      </w:r>
      <w:r w:rsidRPr="000C770E">
        <w:rPr>
          <w:rStyle w:val="Char8"/>
          <w:rtl/>
        </w:rPr>
        <w:t>هاشم</w:t>
      </w:r>
      <w:r w:rsidRPr="009F7424">
        <w:rPr>
          <w:rStyle w:val="Char8"/>
          <w:rtl/>
        </w:rPr>
        <w:t>»</w:t>
      </w:r>
      <w:r w:rsidRPr="000C770E">
        <w:rPr>
          <w:rStyle w:val="Char8"/>
          <w:rtl/>
        </w:rPr>
        <w:t xml:space="preserve"> مشهور شد. در زبان عربی خرد و ریزکردن را </w:t>
      </w:r>
      <w:r w:rsidRPr="009F7424">
        <w:rPr>
          <w:rStyle w:val="Char8"/>
          <w:rtl/>
        </w:rPr>
        <w:t>«</w:t>
      </w:r>
      <w:r w:rsidRPr="000C770E">
        <w:rPr>
          <w:rStyle w:val="Char8"/>
          <w:rtl/>
        </w:rPr>
        <w:t>هشم</w:t>
      </w:r>
      <w:r w:rsidRPr="009F7424">
        <w:rPr>
          <w:rStyle w:val="Char8"/>
          <w:rtl/>
        </w:rPr>
        <w:t>»</w:t>
      </w:r>
      <w:r w:rsidRPr="000C770E">
        <w:rPr>
          <w:rStyle w:val="Char8"/>
          <w:rtl/>
        </w:rPr>
        <w:t xml:space="preserve"> می‌گویند و هاشم اسم فاعل آن است</w:t>
      </w:r>
      <w:r w:rsidRPr="001A70BE">
        <w:rPr>
          <w:rStyle w:val="Char8"/>
          <w:vertAlign w:val="superscript"/>
          <w:rtl/>
        </w:rPr>
        <w:t>(</w:t>
      </w:r>
      <w:r w:rsidRPr="001A70BE">
        <w:rPr>
          <w:rStyle w:val="Char8"/>
          <w:vertAlign w:val="superscript"/>
          <w:rtl/>
        </w:rPr>
        <w:footnoteReference w:id="141"/>
      </w:r>
      <w:r w:rsidRPr="001A70BE">
        <w:rPr>
          <w:rStyle w:val="Char8"/>
          <w:vertAlign w:val="superscript"/>
          <w:rtl/>
        </w:rPr>
        <w:t>)</w:t>
      </w:r>
      <w:r w:rsidRPr="000C770E">
        <w:rPr>
          <w:rStyle w:val="Char8"/>
          <w:rtl/>
        </w:rPr>
        <w:t>.</w:t>
      </w:r>
    </w:p>
    <w:p w:rsidR="00E73330" w:rsidRPr="000C770E" w:rsidRDefault="00E73330" w:rsidP="000C770E">
      <w:pPr>
        <w:jc w:val="both"/>
        <w:rPr>
          <w:rStyle w:val="Char8"/>
          <w:rtl/>
        </w:rPr>
      </w:pPr>
      <w:r w:rsidRPr="000C770E">
        <w:rPr>
          <w:rStyle w:val="Char8"/>
          <w:rtl/>
        </w:rPr>
        <w:t>یکبار به قصد تجا</w:t>
      </w:r>
      <w:r w:rsidR="00C430D8" w:rsidRPr="000C770E">
        <w:rPr>
          <w:rStyle w:val="Char8"/>
          <w:rtl/>
        </w:rPr>
        <w:t>رت به شام سفر کرد و در مسیر راه</w:t>
      </w:r>
      <w:r w:rsidRPr="000C770E">
        <w:rPr>
          <w:rStyle w:val="Char8"/>
          <w:rtl/>
        </w:rPr>
        <w:t xml:space="preserve"> در مدینه توقف نمود،</w:t>
      </w:r>
      <w:r w:rsidR="00C430D8" w:rsidRPr="000C770E">
        <w:rPr>
          <w:rStyle w:val="Char8"/>
          <w:rtl/>
        </w:rPr>
        <w:t xml:space="preserve"> در آنجا همیشه بازار دایر می‌شد.</w:t>
      </w:r>
      <w:r w:rsidRPr="000C770E">
        <w:rPr>
          <w:rStyle w:val="Char8"/>
          <w:rtl/>
        </w:rPr>
        <w:t xml:space="preserve"> به بازار رفت</w:t>
      </w:r>
      <w:r w:rsidR="00C430D8" w:rsidRPr="000C770E">
        <w:rPr>
          <w:rStyle w:val="Char8"/>
          <w:rtl/>
        </w:rPr>
        <w:t>،</w:t>
      </w:r>
      <w:r w:rsidRPr="000C770E">
        <w:rPr>
          <w:rStyle w:val="Char8"/>
          <w:rtl/>
        </w:rPr>
        <w:t xml:space="preserve"> زنی زیبا را مشاهده کرد که از حرکات وی شرافت و هوشمندی نمودار بود، پس از بررسی معلو</w:t>
      </w:r>
      <w:r w:rsidR="00C430D8" w:rsidRPr="000C770E">
        <w:rPr>
          <w:rStyle w:val="Char8"/>
          <w:rtl/>
        </w:rPr>
        <w:t>م گردید که این زن از خاندان بنی‌</w:t>
      </w:r>
      <w:r w:rsidRPr="000C770E">
        <w:rPr>
          <w:rStyle w:val="Char8"/>
          <w:rtl/>
        </w:rPr>
        <w:t xml:space="preserve">نجار و نام او </w:t>
      </w:r>
      <w:r w:rsidR="00034C30" w:rsidRPr="009F7424">
        <w:rPr>
          <w:rStyle w:val="Char9"/>
          <w:bCs w:val="0"/>
          <w:rtl/>
        </w:rPr>
        <w:t>«</w:t>
      </w:r>
      <w:r w:rsidR="00034C30" w:rsidRPr="00BC1674">
        <w:rPr>
          <w:rStyle w:val="Char9"/>
          <w:rtl/>
        </w:rPr>
        <w:t>سَل</w:t>
      </w:r>
      <w:r w:rsidRPr="00BC1674">
        <w:rPr>
          <w:rStyle w:val="Char9"/>
          <w:rtl/>
        </w:rPr>
        <w:t>می</w:t>
      </w:r>
      <w:r w:rsidRPr="009F7424">
        <w:rPr>
          <w:rStyle w:val="Char9"/>
          <w:bCs w:val="0"/>
          <w:rtl/>
        </w:rPr>
        <w:t>»</w:t>
      </w:r>
      <w:r w:rsidRPr="000C770E">
        <w:rPr>
          <w:rStyle w:val="Char8"/>
          <w:rtl/>
        </w:rPr>
        <w:t xml:space="preserve"> است، هاشم پیام ازدواج به وی داد، او قبو</w:t>
      </w:r>
      <w:r w:rsidR="00C430D8" w:rsidRPr="000C770E">
        <w:rPr>
          <w:rStyle w:val="Char8"/>
          <w:rtl/>
        </w:rPr>
        <w:t>ل کرد و مراسم ازدواج انجام گرفت.</w:t>
      </w:r>
      <w:r w:rsidRPr="000C770E">
        <w:rPr>
          <w:rStyle w:val="Char8"/>
          <w:rtl/>
        </w:rPr>
        <w:t xml:space="preserve"> هاشم پس از </w:t>
      </w:r>
      <w:r w:rsidR="004555EE" w:rsidRPr="000C770E">
        <w:rPr>
          <w:rStyle w:val="Char8"/>
          <w:rtl/>
        </w:rPr>
        <w:t xml:space="preserve">ازدواج به شام رفت و در محل </w:t>
      </w:r>
      <w:r w:rsidR="00C430D8" w:rsidRPr="009F7424">
        <w:rPr>
          <w:rStyle w:val="Char9"/>
          <w:bCs w:val="0"/>
          <w:rtl/>
        </w:rPr>
        <w:t>«</w:t>
      </w:r>
      <w:r w:rsidR="00C430D8" w:rsidRPr="00BC1674">
        <w:rPr>
          <w:rStyle w:val="Char9"/>
          <w:rtl/>
        </w:rPr>
        <w:t>غ</w:t>
      </w:r>
      <w:r w:rsidR="004555EE" w:rsidRPr="00BC1674">
        <w:rPr>
          <w:rStyle w:val="Char9"/>
          <w:rtl/>
        </w:rPr>
        <w:t>زه</w:t>
      </w:r>
      <w:r w:rsidR="004555EE" w:rsidRPr="009F7424">
        <w:rPr>
          <w:rStyle w:val="Char9"/>
          <w:bCs w:val="0"/>
          <w:rtl/>
        </w:rPr>
        <w:t>»</w:t>
      </w:r>
      <w:r w:rsidR="004555EE" w:rsidRPr="000C770E">
        <w:rPr>
          <w:rStyle w:val="Char8"/>
          <w:rtl/>
        </w:rPr>
        <w:t xml:space="preserve"> وفات یافت. سلمی حامله شده بود، پسر به دنیا آورد، نامش را </w:t>
      </w:r>
      <w:r w:rsidR="004555EE" w:rsidRPr="009F7424">
        <w:rPr>
          <w:rStyle w:val="Char9"/>
          <w:bCs w:val="0"/>
          <w:rtl/>
        </w:rPr>
        <w:t>«</w:t>
      </w:r>
      <w:r w:rsidR="004555EE" w:rsidRPr="00BC1674">
        <w:rPr>
          <w:rStyle w:val="Char9"/>
          <w:rtl/>
        </w:rPr>
        <w:t>شیبه</w:t>
      </w:r>
      <w:r w:rsidR="004555EE" w:rsidRPr="009F7424">
        <w:rPr>
          <w:rStyle w:val="Char9"/>
          <w:bCs w:val="0"/>
          <w:rtl/>
        </w:rPr>
        <w:t>»</w:t>
      </w:r>
      <w:r w:rsidR="004555EE" w:rsidRPr="000C770E">
        <w:rPr>
          <w:rStyle w:val="Char8"/>
          <w:rtl/>
        </w:rPr>
        <w:t xml:space="preserve"> گذاشت. تقریباً برای مدت 8 سال در مدینه نگ</w:t>
      </w:r>
      <w:r w:rsidR="00C430D8" w:rsidRPr="000C770E">
        <w:rPr>
          <w:rStyle w:val="Char8"/>
          <w:rtl/>
        </w:rPr>
        <w:t>هداری و تربیت می‌شد. برادر هاشم</w:t>
      </w:r>
      <w:r w:rsidR="004555EE" w:rsidRPr="000C770E">
        <w:rPr>
          <w:rStyle w:val="Char8"/>
          <w:rtl/>
        </w:rPr>
        <w:t xml:space="preserve"> م</w:t>
      </w:r>
      <w:r w:rsidR="00034C30" w:rsidRPr="000C770E">
        <w:rPr>
          <w:rStyle w:val="Char8"/>
          <w:rFonts w:hint="cs"/>
          <w:rtl/>
        </w:rPr>
        <w:t>ُ</w:t>
      </w:r>
      <w:r w:rsidR="004555EE" w:rsidRPr="000C770E">
        <w:rPr>
          <w:rStyle w:val="Char8"/>
          <w:rtl/>
        </w:rPr>
        <w:t>ط</w:t>
      </w:r>
      <w:r w:rsidR="00034C30" w:rsidRPr="000C770E">
        <w:rPr>
          <w:rStyle w:val="Char8"/>
          <w:rFonts w:hint="cs"/>
          <w:rtl/>
        </w:rPr>
        <w:t>ّ</w:t>
      </w:r>
      <w:r w:rsidR="004555EE" w:rsidRPr="000C770E">
        <w:rPr>
          <w:rStyle w:val="Char8"/>
          <w:rtl/>
        </w:rPr>
        <w:t>لب از قضیه ازدواج و وجود فرزند برادرش آگاه گردید، فوراً به مدینه رفت و به جستجوی برادرزاد</w:t>
      </w:r>
      <w:r w:rsidR="007557AE">
        <w:rPr>
          <w:rStyle w:val="Char8"/>
          <w:rtl/>
        </w:rPr>
        <w:t>ۀ</w:t>
      </w:r>
      <w:r w:rsidR="004555EE" w:rsidRPr="000C770E">
        <w:rPr>
          <w:rStyle w:val="Char8"/>
          <w:rtl/>
        </w:rPr>
        <w:t xml:space="preserve"> خود پرداخت، </w:t>
      </w:r>
      <w:r w:rsidR="001A7A35" w:rsidRPr="009F7424">
        <w:rPr>
          <w:rStyle w:val="Char8"/>
          <w:rtl/>
        </w:rPr>
        <w:t>«</w:t>
      </w:r>
      <w:r w:rsidR="001A7A35" w:rsidRPr="000C770E">
        <w:rPr>
          <w:rStyle w:val="Char8"/>
          <w:rtl/>
        </w:rPr>
        <w:t>سلمی</w:t>
      </w:r>
      <w:r w:rsidR="001A7A35" w:rsidRPr="009F7424">
        <w:rPr>
          <w:rStyle w:val="Char8"/>
          <w:rtl/>
        </w:rPr>
        <w:t>»</w:t>
      </w:r>
      <w:r w:rsidR="001A7A35" w:rsidRPr="000C770E">
        <w:rPr>
          <w:rStyle w:val="Char8"/>
          <w:rtl/>
        </w:rPr>
        <w:t xml:space="preserve"> از آمدن وی مطلع و او را به خانه خودش دعوت کرد و تا سه روز از وی پذیرایی نمود. هاشم پس از چهار روز توقف در مدینه همراه با </w:t>
      </w:r>
      <w:r w:rsidR="001A7A35" w:rsidRPr="009F7424">
        <w:rPr>
          <w:rStyle w:val="Char8"/>
          <w:rtl/>
        </w:rPr>
        <w:t>«</w:t>
      </w:r>
      <w:r w:rsidR="001A7A35" w:rsidRPr="000C770E">
        <w:rPr>
          <w:rStyle w:val="Char8"/>
          <w:rtl/>
        </w:rPr>
        <w:t>شیبه</w:t>
      </w:r>
      <w:r w:rsidR="001A7A35" w:rsidRPr="009F7424">
        <w:rPr>
          <w:rStyle w:val="Char8"/>
          <w:rtl/>
        </w:rPr>
        <w:t>»</w:t>
      </w:r>
      <w:r w:rsidR="001A7A35" w:rsidRPr="000C770E">
        <w:rPr>
          <w:rStyle w:val="Char8"/>
          <w:rtl/>
        </w:rPr>
        <w:t xml:space="preserve"> عازم مکه مکرمه شد. در این زمان سن شیبه هشت سال بود، چون به مکه آمد، شیبه به نام </w:t>
      </w:r>
      <w:r w:rsidR="001A7A35" w:rsidRPr="009F7424">
        <w:rPr>
          <w:rStyle w:val="Char9"/>
          <w:bCs w:val="0"/>
          <w:rtl/>
        </w:rPr>
        <w:t>«</w:t>
      </w:r>
      <w:r w:rsidR="001A7A35" w:rsidRPr="00BC1674">
        <w:rPr>
          <w:rStyle w:val="Char9"/>
          <w:rtl/>
        </w:rPr>
        <w:t>عبدالم</w:t>
      </w:r>
      <w:r w:rsidR="00034C30" w:rsidRPr="00BC1674">
        <w:rPr>
          <w:rStyle w:val="Char9"/>
          <w:rFonts w:hint="cs"/>
          <w:rtl/>
        </w:rPr>
        <w:t>ُ</w:t>
      </w:r>
      <w:r w:rsidR="001A7A35" w:rsidRPr="00BC1674">
        <w:rPr>
          <w:rStyle w:val="Char9"/>
          <w:rtl/>
        </w:rPr>
        <w:t>ط</w:t>
      </w:r>
      <w:r w:rsidR="00034C30" w:rsidRPr="00BC1674">
        <w:rPr>
          <w:rStyle w:val="Char9"/>
          <w:rFonts w:hint="cs"/>
          <w:rtl/>
        </w:rPr>
        <w:t>ّ</w:t>
      </w:r>
      <w:r w:rsidR="001A7A35" w:rsidRPr="00BC1674">
        <w:rPr>
          <w:rStyle w:val="Char9"/>
          <w:rtl/>
        </w:rPr>
        <w:t>لب</w:t>
      </w:r>
      <w:r w:rsidR="001A7A35" w:rsidRPr="009F7424">
        <w:rPr>
          <w:rStyle w:val="Char9"/>
          <w:bCs w:val="0"/>
          <w:rtl/>
        </w:rPr>
        <w:t>»</w:t>
      </w:r>
      <w:r w:rsidR="001A7A35" w:rsidRPr="000C770E">
        <w:rPr>
          <w:rStyle w:val="Char8"/>
          <w:rtl/>
        </w:rPr>
        <w:t xml:space="preserve"> معروف شد. معنای لفظی عبدالمطلب </w:t>
      </w:r>
      <w:r w:rsidR="001A7A35" w:rsidRPr="009F7424">
        <w:rPr>
          <w:rStyle w:val="Char8"/>
          <w:rtl/>
        </w:rPr>
        <w:t>«</w:t>
      </w:r>
      <w:r w:rsidR="001A7A35" w:rsidRPr="000C770E">
        <w:rPr>
          <w:rStyle w:val="Char8"/>
          <w:rtl/>
        </w:rPr>
        <w:t>غلام مطلب</w:t>
      </w:r>
      <w:r w:rsidR="001A7A35" w:rsidRPr="009F7424">
        <w:rPr>
          <w:rStyle w:val="Char8"/>
          <w:rtl/>
        </w:rPr>
        <w:t>»</w:t>
      </w:r>
      <w:r w:rsidR="001A7A35" w:rsidRPr="000C770E">
        <w:rPr>
          <w:rStyle w:val="Char8"/>
          <w:rtl/>
        </w:rPr>
        <w:t xml:space="preserve"> است، به همین لحاظ سیره‌نگاران در بار</w:t>
      </w:r>
      <w:r w:rsidR="007557AE">
        <w:rPr>
          <w:rStyle w:val="Char8"/>
          <w:rtl/>
        </w:rPr>
        <w:t>ۀ</w:t>
      </w:r>
      <w:r w:rsidR="001A7A35" w:rsidRPr="000C770E">
        <w:rPr>
          <w:rStyle w:val="Char8"/>
          <w:rtl/>
        </w:rPr>
        <w:t xml:space="preserve"> وجه تسمی</w:t>
      </w:r>
      <w:r w:rsidR="007557AE">
        <w:rPr>
          <w:rStyle w:val="Char8"/>
          <w:rtl/>
        </w:rPr>
        <w:t>ۀ</w:t>
      </w:r>
      <w:r w:rsidR="001A7A35" w:rsidRPr="000C770E">
        <w:rPr>
          <w:rStyle w:val="Char8"/>
          <w:rtl/>
        </w:rPr>
        <w:t xml:space="preserve"> آن اقوال بسیاری نقل </w:t>
      </w:r>
      <w:r w:rsidR="00C430D8" w:rsidRPr="000C770E">
        <w:rPr>
          <w:rStyle w:val="Char8"/>
          <w:rtl/>
        </w:rPr>
        <w:t>کرده</w:t>
      </w:r>
      <w:r w:rsidR="00D64E77" w:rsidRPr="000C770E">
        <w:rPr>
          <w:rStyle w:val="Char8"/>
          <w:rtl/>
        </w:rPr>
        <w:t>‌</w:t>
      </w:r>
      <w:r w:rsidR="00763E1D" w:rsidRPr="000C770E">
        <w:rPr>
          <w:rStyle w:val="Char8"/>
          <w:rtl/>
        </w:rPr>
        <w:t>اند</w:t>
      </w:r>
      <w:r w:rsidR="001A7A35" w:rsidRPr="000C770E">
        <w:rPr>
          <w:rStyle w:val="Char8"/>
          <w:rtl/>
        </w:rPr>
        <w:t xml:space="preserve"> که صحیح‌ترین آن‌ها همین است که چون شیبه پس از مراجعت از مدینه در آغوش </w:t>
      </w:r>
      <w:r w:rsidR="001A7A35" w:rsidRPr="009F7424">
        <w:rPr>
          <w:rStyle w:val="Char8"/>
          <w:rtl/>
        </w:rPr>
        <w:t>«</w:t>
      </w:r>
      <w:r w:rsidR="001A7A35" w:rsidRPr="000C770E">
        <w:rPr>
          <w:rStyle w:val="Char8"/>
          <w:rtl/>
        </w:rPr>
        <w:t>مطلب</w:t>
      </w:r>
      <w:r w:rsidR="001A7A35" w:rsidRPr="009F7424">
        <w:rPr>
          <w:rStyle w:val="Char8"/>
          <w:rtl/>
        </w:rPr>
        <w:t>»</w:t>
      </w:r>
      <w:r w:rsidR="001A7A35" w:rsidRPr="000C770E">
        <w:rPr>
          <w:rStyle w:val="Char8"/>
          <w:rtl/>
        </w:rPr>
        <w:t xml:space="preserve"> بزرگ شده و یتیم بود، لذا طبق عرف و محاور</w:t>
      </w:r>
      <w:r w:rsidR="007557AE">
        <w:rPr>
          <w:rStyle w:val="Char8"/>
          <w:rtl/>
        </w:rPr>
        <w:t>ۀ</w:t>
      </w:r>
      <w:r w:rsidR="001A7A35" w:rsidRPr="000C770E">
        <w:rPr>
          <w:rStyle w:val="Char8"/>
          <w:rtl/>
        </w:rPr>
        <w:t xml:space="preserve"> عرب به </w:t>
      </w:r>
      <w:r w:rsidR="001A7A35" w:rsidRPr="009F7424">
        <w:rPr>
          <w:rStyle w:val="Char8"/>
          <w:rtl/>
        </w:rPr>
        <w:t>«</w:t>
      </w:r>
      <w:r w:rsidR="001A7A35" w:rsidRPr="000C770E">
        <w:rPr>
          <w:rStyle w:val="Char8"/>
          <w:rtl/>
        </w:rPr>
        <w:t>غلام مطلب</w:t>
      </w:r>
      <w:r w:rsidR="001A7A35" w:rsidRPr="009F7424">
        <w:rPr>
          <w:rStyle w:val="Char8"/>
          <w:rtl/>
        </w:rPr>
        <w:t>»</w:t>
      </w:r>
      <w:r w:rsidR="001A7A35" w:rsidRPr="000C770E">
        <w:rPr>
          <w:rStyle w:val="Char8"/>
          <w:rtl/>
        </w:rPr>
        <w:t xml:space="preserve"> شهرت یافت.</w:t>
      </w:r>
    </w:p>
    <w:p w:rsidR="00034C30" w:rsidRPr="000C770E" w:rsidRDefault="00893DF9" w:rsidP="000C770E">
      <w:pPr>
        <w:jc w:val="both"/>
        <w:rPr>
          <w:rStyle w:val="Char8"/>
          <w:rtl/>
        </w:rPr>
      </w:pPr>
      <w:r w:rsidRPr="000C770E">
        <w:rPr>
          <w:rStyle w:val="Char8"/>
          <w:rtl/>
        </w:rPr>
        <w:t xml:space="preserve">بزرگترین کارنامه زندگی عبدالمطلب این است که چاه زمزم را که برای مدتی پر از خاک شده و مفقودالاثر گردیده بود، مشخص و از نو آن را حفر و آماده بهره‌برداری کرد. عبدالمطلب نذر کرده بود که اگر دارای ده پسر شود و عمر وی آنقدر کفاف نماید که آنان را در حالی که جوان </w:t>
      </w:r>
      <w:r w:rsidR="00D64E77" w:rsidRPr="000C770E">
        <w:rPr>
          <w:rStyle w:val="Char8"/>
          <w:rtl/>
        </w:rPr>
        <w:t>شده‌</w:t>
      </w:r>
      <w:r w:rsidR="00527212" w:rsidRPr="000C770E">
        <w:rPr>
          <w:rStyle w:val="Char8"/>
          <w:rtl/>
        </w:rPr>
        <w:t>اند</w:t>
      </w:r>
      <w:r w:rsidR="00C430D8" w:rsidRPr="000C770E">
        <w:rPr>
          <w:rStyle w:val="Char8"/>
          <w:rtl/>
        </w:rPr>
        <w:t>، مشاهده کند؛</w:t>
      </w:r>
      <w:r w:rsidRPr="000C770E">
        <w:rPr>
          <w:rStyle w:val="Char8"/>
          <w:rtl/>
        </w:rPr>
        <w:t xml:space="preserve"> یکی از آن‌ها را در راه خدا قربانی خواهد نمود. خداوند این آرزویش ر</w:t>
      </w:r>
      <w:r w:rsidR="00C430D8" w:rsidRPr="000C770E">
        <w:rPr>
          <w:rStyle w:val="Char8"/>
          <w:rtl/>
        </w:rPr>
        <w:t>ا برآورده ساخت و هر</w:t>
      </w:r>
      <w:r w:rsidRPr="000C770E">
        <w:rPr>
          <w:rStyle w:val="Char8"/>
          <w:rtl/>
        </w:rPr>
        <w:t xml:space="preserve">ده پسر را به خانه کعبه آورد و به یکی از مجاورین خانه کعبه گفت: بین این ده نفر قرعه بیانداز و ببین قرعه به نام چه کسی بیرون می‌آید. بر حسب اتفاق قرعه به نام </w:t>
      </w:r>
      <w:r w:rsidRPr="009F7424">
        <w:rPr>
          <w:rStyle w:val="Char9"/>
          <w:bCs w:val="0"/>
          <w:rtl/>
        </w:rPr>
        <w:t>«</w:t>
      </w:r>
      <w:r w:rsidRPr="00BC1674">
        <w:rPr>
          <w:rStyle w:val="Char9"/>
          <w:rtl/>
        </w:rPr>
        <w:t>عبدالله</w:t>
      </w:r>
      <w:r w:rsidRPr="009F7424">
        <w:rPr>
          <w:rStyle w:val="Char9"/>
          <w:bCs w:val="0"/>
          <w:rtl/>
        </w:rPr>
        <w:t>»</w:t>
      </w:r>
      <w:r w:rsidRPr="000C770E">
        <w:rPr>
          <w:rStyle w:val="Char8"/>
          <w:rtl/>
        </w:rPr>
        <w:t xml:space="preserve"> بیرون آمد، آنگاه او را به قربانگاه برد. خواهران عبدالله که همراه او بودند شروع به گریه و زاری کردند و به پدر گفتند: در عوض او د</w:t>
      </w:r>
      <w:r w:rsidR="00C430D8" w:rsidRPr="000C770E">
        <w:rPr>
          <w:rStyle w:val="Char8"/>
          <w:rtl/>
        </w:rPr>
        <w:t>ه شتر قربانی کن و او را رها ساز.</w:t>
      </w:r>
      <w:r w:rsidRPr="000C770E">
        <w:rPr>
          <w:rStyle w:val="Char8"/>
          <w:rtl/>
        </w:rPr>
        <w:t xml:space="preserve"> عبدالمطلب به مجاور خان</w:t>
      </w:r>
      <w:r w:rsidR="007557AE">
        <w:rPr>
          <w:rStyle w:val="Char8"/>
          <w:rtl/>
        </w:rPr>
        <w:t>ۀ</w:t>
      </w:r>
      <w:r w:rsidRPr="000C770E">
        <w:rPr>
          <w:rStyle w:val="Char8"/>
          <w:rtl/>
        </w:rPr>
        <w:t xml:space="preserve"> خدا گفت: میان ده شتر و عبدالله قرعه بیانداز.</w:t>
      </w:r>
      <w:r w:rsidR="00C430D8" w:rsidRPr="000C770E">
        <w:rPr>
          <w:rStyle w:val="Char8"/>
          <w:rtl/>
        </w:rPr>
        <w:t xml:space="preserve"> اتفاقاً این بار نیز قرعه به نا</w:t>
      </w:r>
      <w:r w:rsidRPr="000C770E">
        <w:rPr>
          <w:rStyle w:val="Char8"/>
          <w:rtl/>
        </w:rPr>
        <w:t xml:space="preserve">م عبدالله ظاهر شد. عبدالمطلب به جای ده شتر، بیست شتر </w:t>
      </w:r>
      <w:r w:rsidR="00034C30" w:rsidRPr="000C770E">
        <w:rPr>
          <w:rStyle w:val="Char8"/>
          <w:rFonts w:hint="cs"/>
          <w:rtl/>
        </w:rPr>
        <w:t xml:space="preserve">نذر کرد و به همین ترتیب، هربار ده شتر اضافه می‌کرد تا تعداد آن‌ها به یک‌صد شتر </w:t>
      </w:r>
      <w:r w:rsidRPr="000C770E">
        <w:rPr>
          <w:rStyle w:val="Char8"/>
          <w:rtl/>
        </w:rPr>
        <w:t>رسید و هر بار که قرعه‌کشی می‌کرد، قرعه به نام عبدالله ظاهر می‌شد و چون قرعه‌کشی بین یک</w:t>
      </w:r>
      <w:r w:rsidR="00034C30" w:rsidRPr="000C770E">
        <w:rPr>
          <w:rStyle w:val="Char8"/>
          <w:rFonts w:hint="eastAsia"/>
          <w:rtl/>
        </w:rPr>
        <w:t>‌</w:t>
      </w:r>
      <w:r w:rsidRPr="000C770E">
        <w:rPr>
          <w:rStyle w:val="Char8"/>
          <w:rtl/>
        </w:rPr>
        <w:t>صد شتر و عبدالله انجام شد، قرعه به نام یک</w:t>
      </w:r>
      <w:r w:rsidR="00034C30" w:rsidRPr="000C770E">
        <w:rPr>
          <w:rStyle w:val="Char8"/>
          <w:rFonts w:hint="eastAsia"/>
          <w:rtl/>
        </w:rPr>
        <w:t>‌</w:t>
      </w:r>
      <w:r w:rsidRPr="000C770E">
        <w:rPr>
          <w:rStyle w:val="Char8"/>
          <w:rtl/>
        </w:rPr>
        <w:t xml:space="preserve">صد شتر ظاهر شد و آن‌ها </w:t>
      </w:r>
      <w:r w:rsidR="008C68C7" w:rsidRPr="000C770E">
        <w:rPr>
          <w:rStyle w:val="Char8"/>
          <w:rtl/>
        </w:rPr>
        <w:t>را قربانی کرد و اینگونه بود که عبدالله از مرگ نجات ح</w:t>
      </w:r>
      <w:r w:rsidR="00C430D8" w:rsidRPr="000C770E">
        <w:rPr>
          <w:rStyle w:val="Char8"/>
          <w:rtl/>
        </w:rPr>
        <w:t xml:space="preserve">اصل نمود؛ این روایت </w:t>
      </w:r>
      <w:r w:rsidR="00C430D8" w:rsidRPr="009F7424">
        <w:rPr>
          <w:rStyle w:val="Char8"/>
          <w:rtl/>
        </w:rPr>
        <w:t>«</w:t>
      </w:r>
      <w:r w:rsidR="00C430D8" w:rsidRPr="000C770E">
        <w:rPr>
          <w:rStyle w:val="Char8"/>
          <w:rtl/>
        </w:rPr>
        <w:t>واقدی</w:t>
      </w:r>
      <w:r w:rsidR="00C430D8" w:rsidRPr="009F7424">
        <w:rPr>
          <w:rStyle w:val="Char8"/>
          <w:rtl/>
        </w:rPr>
        <w:t>»</w:t>
      </w:r>
      <w:r w:rsidR="00C430D8" w:rsidRPr="000C770E">
        <w:rPr>
          <w:rStyle w:val="Char8"/>
          <w:rtl/>
        </w:rPr>
        <w:t xml:space="preserve"> است.</w:t>
      </w:r>
      <w:r w:rsidR="008C68C7" w:rsidRPr="000C770E">
        <w:rPr>
          <w:rStyle w:val="Char8"/>
          <w:rtl/>
        </w:rPr>
        <w:t xml:space="preserve"> ابن اسحق می‌گوید: تدبیر شترها را در عوض عبدالله، سران قریش تجویز کردند. </w:t>
      </w:r>
    </w:p>
    <w:p w:rsidR="001A7A35" w:rsidRPr="000C770E" w:rsidRDefault="008C68C7" w:rsidP="000C770E">
      <w:pPr>
        <w:jc w:val="both"/>
        <w:rPr>
          <w:rStyle w:val="Char8"/>
          <w:rtl/>
        </w:rPr>
      </w:pPr>
      <w:r w:rsidRPr="000C770E">
        <w:rPr>
          <w:rStyle w:val="Char8"/>
          <w:rtl/>
        </w:rPr>
        <w:t>از ده و یا یازده فرزند عبدالمطلب پنج نفر در اثر انتصاب به خصوصیت اسلام و یا کفر شهرت وی</w:t>
      </w:r>
      <w:r w:rsidR="00034C30" w:rsidRPr="000C770E">
        <w:rPr>
          <w:rStyle w:val="Char8"/>
          <w:rFonts w:hint="cs"/>
          <w:rtl/>
        </w:rPr>
        <w:t>ژ</w:t>
      </w:r>
      <w:r w:rsidRPr="000C770E">
        <w:rPr>
          <w:rStyle w:val="Char8"/>
          <w:rtl/>
        </w:rPr>
        <w:t xml:space="preserve">ه‌ای حاصل کردند، یعنی ابولهب، ابوطالب، عبدالله، حضرت حمزه </w:t>
      </w:r>
      <w:r w:rsidR="006A2239" w:rsidRPr="006A2239">
        <w:rPr>
          <w:rStyle w:val="Char8"/>
          <w:rFonts w:cs="CTraditional Arabic"/>
          <w:rtl/>
        </w:rPr>
        <w:t>س</w:t>
      </w:r>
      <w:r w:rsidRPr="000C770E">
        <w:rPr>
          <w:rStyle w:val="Char8"/>
          <w:rtl/>
        </w:rPr>
        <w:t xml:space="preserve"> و حضرت عباس </w:t>
      </w:r>
      <w:r w:rsidR="006A2239" w:rsidRPr="006A2239">
        <w:rPr>
          <w:rStyle w:val="Char8"/>
          <w:rFonts w:cs="CTraditional Arabic"/>
          <w:rtl/>
        </w:rPr>
        <w:t>س</w:t>
      </w:r>
      <w:r w:rsidRPr="000C770E">
        <w:rPr>
          <w:rStyle w:val="Char8"/>
          <w:rtl/>
        </w:rPr>
        <w:t xml:space="preserve">. عموماً معروف است که نام اصلی ابولهب غیر از این است و این لقب را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یا صحابه بر وی نهادند</w:t>
      </w:r>
      <w:r w:rsidR="00C430D8" w:rsidRPr="000C770E">
        <w:rPr>
          <w:rStyle w:val="Char8"/>
          <w:rtl/>
        </w:rPr>
        <w:t>،</w:t>
      </w:r>
      <w:r w:rsidRPr="000C770E">
        <w:rPr>
          <w:rStyle w:val="Char8"/>
          <w:rtl/>
        </w:rPr>
        <w:t xml:space="preserve"> ولی این گفته اشتباه است.</w:t>
      </w:r>
    </w:p>
    <w:p w:rsidR="00585727" w:rsidRPr="000C770E" w:rsidRDefault="0051546F" w:rsidP="000C770E">
      <w:pPr>
        <w:jc w:val="both"/>
        <w:rPr>
          <w:rStyle w:val="Char8"/>
          <w:rtl/>
        </w:rPr>
      </w:pPr>
      <w:r w:rsidRPr="009F7424">
        <w:rPr>
          <w:rStyle w:val="Char8"/>
          <w:rtl/>
        </w:rPr>
        <w:t>«</w:t>
      </w:r>
      <w:r w:rsidRPr="000C770E">
        <w:rPr>
          <w:rStyle w:val="Char8"/>
          <w:rtl/>
        </w:rPr>
        <w:t>ابن سعد</w:t>
      </w:r>
      <w:r w:rsidRPr="009F7424">
        <w:rPr>
          <w:rStyle w:val="Char8"/>
          <w:rtl/>
        </w:rPr>
        <w:t>»</w:t>
      </w:r>
      <w:r w:rsidRPr="000C770E">
        <w:rPr>
          <w:rStyle w:val="Char8"/>
          <w:rtl/>
        </w:rPr>
        <w:t xml:space="preserve"> در </w:t>
      </w:r>
      <w:r w:rsidRPr="009F7424">
        <w:rPr>
          <w:rStyle w:val="Char8"/>
          <w:rtl/>
        </w:rPr>
        <w:t>«</w:t>
      </w:r>
      <w:r w:rsidRPr="000C770E">
        <w:rPr>
          <w:rStyle w:val="Char8"/>
          <w:rtl/>
        </w:rPr>
        <w:t>طبقات</w:t>
      </w:r>
      <w:r w:rsidRPr="009F7424">
        <w:rPr>
          <w:rStyle w:val="Char8"/>
          <w:rtl/>
        </w:rPr>
        <w:t>»</w:t>
      </w:r>
      <w:r w:rsidRPr="000C770E">
        <w:rPr>
          <w:rStyle w:val="Char8"/>
          <w:rtl/>
        </w:rPr>
        <w:t xml:space="preserve"> تصریح کرده است که این لقب را خود عبدالمطلب به ابولهب داده بود و علت آن زیبایی بسیار زیاد ابولهب بود</w:t>
      </w:r>
      <w:r w:rsidR="00C430D8" w:rsidRPr="000C770E">
        <w:rPr>
          <w:rStyle w:val="Char8"/>
          <w:rtl/>
        </w:rPr>
        <w:t>،</w:t>
      </w:r>
      <w:r w:rsidRPr="000C770E">
        <w:rPr>
          <w:rStyle w:val="Char8"/>
          <w:rtl/>
        </w:rPr>
        <w:t xml:space="preserve"> چون اعراب رخسار زیبا را </w:t>
      </w:r>
      <w:r w:rsidRPr="009F7424">
        <w:rPr>
          <w:rStyle w:val="Char8"/>
          <w:rtl/>
        </w:rPr>
        <w:t>«</w:t>
      </w:r>
      <w:r w:rsidRPr="000C770E">
        <w:rPr>
          <w:rStyle w:val="Char8"/>
          <w:rtl/>
        </w:rPr>
        <w:t>شعله آتش</w:t>
      </w:r>
      <w:r w:rsidRPr="009F7424">
        <w:rPr>
          <w:rStyle w:val="Char8"/>
          <w:rtl/>
        </w:rPr>
        <w:t>»</w:t>
      </w:r>
      <w:r w:rsidRPr="000C770E">
        <w:rPr>
          <w:rStyle w:val="Char8"/>
          <w:rtl/>
        </w:rPr>
        <w:t xml:space="preserve"> می‌گویند و در فارسی نیز </w:t>
      </w:r>
      <w:r w:rsidRPr="009F7424">
        <w:rPr>
          <w:rStyle w:val="Char8"/>
          <w:rtl/>
        </w:rPr>
        <w:t>«</w:t>
      </w:r>
      <w:r w:rsidRPr="000C770E">
        <w:rPr>
          <w:rStyle w:val="Char8"/>
          <w:rtl/>
        </w:rPr>
        <w:t>آتشین رخسار</w:t>
      </w:r>
      <w:r w:rsidRPr="009F7424">
        <w:rPr>
          <w:rStyle w:val="Char8"/>
          <w:rtl/>
        </w:rPr>
        <w:t>»</w:t>
      </w:r>
      <w:r w:rsidRPr="000C770E">
        <w:rPr>
          <w:rStyle w:val="Char8"/>
          <w:rtl/>
        </w:rPr>
        <w:t xml:space="preserve"> گفته می‌شود. وقتی عبدالله از قربانی نجات پیدا کرد، عبدالمطلب در فکر ازدواج و</w:t>
      </w:r>
      <w:r w:rsidR="00A9163A" w:rsidRPr="000C770E">
        <w:rPr>
          <w:rStyle w:val="Char8"/>
          <w:rtl/>
        </w:rPr>
        <w:t xml:space="preserve">ی برآمد. </w:t>
      </w:r>
      <w:r w:rsidR="00A9163A" w:rsidRPr="009F7424">
        <w:rPr>
          <w:rStyle w:val="Char8"/>
          <w:rtl/>
        </w:rPr>
        <w:t>«</w:t>
      </w:r>
      <w:r w:rsidR="00A9163A" w:rsidRPr="000C770E">
        <w:rPr>
          <w:rStyle w:val="Char8"/>
          <w:rtl/>
        </w:rPr>
        <w:t>آمنه</w:t>
      </w:r>
      <w:r w:rsidR="00A9163A" w:rsidRPr="009F7424">
        <w:rPr>
          <w:rStyle w:val="Char8"/>
          <w:rtl/>
        </w:rPr>
        <w:t>»</w:t>
      </w:r>
      <w:r w:rsidR="00A9163A" w:rsidRPr="000C770E">
        <w:rPr>
          <w:rStyle w:val="Char8"/>
          <w:rtl/>
        </w:rPr>
        <w:t xml:space="preserve"> دختر وهب بن عبد</w:t>
      </w:r>
      <w:r w:rsidRPr="000C770E">
        <w:rPr>
          <w:rStyle w:val="Char8"/>
          <w:rtl/>
        </w:rPr>
        <w:t>مناف، از قبیله زه</w:t>
      </w:r>
      <w:r w:rsidR="00A9163A" w:rsidRPr="000C770E">
        <w:rPr>
          <w:rStyle w:val="Char8"/>
          <w:rtl/>
        </w:rPr>
        <w:t>ره در میان تمام خاندان‌های قریش</w:t>
      </w:r>
      <w:r w:rsidRPr="000C770E">
        <w:rPr>
          <w:rStyle w:val="Char8"/>
          <w:rtl/>
        </w:rPr>
        <w:t xml:space="preserve"> ممتاز بود</w:t>
      </w:r>
      <w:r w:rsidRPr="001A70BE">
        <w:rPr>
          <w:rStyle w:val="Char8"/>
          <w:vertAlign w:val="superscript"/>
          <w:rtl/>
        </w:rPr>
        <w:t>(</w:t>
      </w:r>
      <w:r w:rsidRPr="001A70BE">
        <w:rPr>
          <w:rStyle w:val="Char8"/>
          <w:vertAlign w:val="superscript"/>
          <w:rtl/>
        </w:rPr>
        <w:footnoteReference w:id="142"/>
      </w:r>
      <w:r w:rsidRPr="001A70BE">
        <w:rPr>
          <w:rStyle w:val="Char8"/>
          <w:vertAlign w:val="superscript"/>
          <w:rtl/>
        </w:rPr>
        <w:t>)</w:t>
      </w:r>
      <w:r w:rsidR="00427258" w:rsidRPr="000C770E">
        <w:rPr>
          <w:rStyle w:val="Char8"/>
          <w:rtl/>
        </w:rPr>
        <w:t xml:space="preserve"> و نزد عموی خود، وهیب زندگی می‌کرد. عبدالمطلب نزد وهیب رفت و آمنه را برای عبدالله خواستگاری کرد، وهیب موافقت کرد و مراسم عقد نکاح انجام شد. در همان موقع عبدالمطلب نیز با </w:t>
      </w:r>
      <w:r w:rsidR="00427258" w:rsidRPr="009F7424">
        <w:rPr>
          <w:rStyle w:val="Char8"/>
          <w:rtl/>
        </w:rPr>
        <w:t>«</w:t>
      </w:r>
      <w:r w:rsidR="00427258" w:rsidRPr="000C770E">
        <w:rPr>
          <w:rStyle w:val="Char8"/>
          <w:rtl/>
        </w:rPr>
        <w:t>هاله</w:t>
      </w:r>
      <w:r w:rsidR="00427258" w:rsidRPr="009F7424">
        <w:rPr>
          <w:rStyle w:val="Char8"/>
          <w:rtl/>
        </w:rPr>
        <w:t>»</w:t>
      </w:r>
      <w:r w:rsidR="00427258" w:rsidRPr="000C770E">
        <w:rPr>
          <w:rStyle w:val="Char8"/>
          <w:rtl/>
        </w:rPr>
        <w:t xml:space="preserve"> که دختر دیگر وهیب بود ازدواج کرد، حضرت حمزه </w:t>
      </w:r>
      <w:r w:rsidR="006A2239" w:rsidRPr="006A2239">
        <w:rPr>
          <w:rStyle w:val="Char8"/>
          <w:rFonts w:cs="CTraditional Arabic"/>
          <w:rtl/>
        </w:rPr>
        <w:t>س</w:t>
      </w:r>
      <w:r w:rsidR="00A9163A" w:rsidRPr="000C770E">
        <w:rPr>
          <w:rStyle w:val="Char8"/>
          <w:rtl/>
        </w:rPr>
        <w:t xml:space="preserve"> از شکم هاله متولد شد.</w:t>
      </w:r>
      <w:r w:rsidR="00427258" w:rsidRPr="000C770E">
        <w:rPr>
          <w:rStyle w:val="Char8"/>
          <w:rtl/>
        </w:rPr>
        <w:t xml:space="preserve"> </w:t>
      </w:r>
      <w:r w:rsidR="00427258" w:rsidRPr="009F7424">
        <w:rPr>
          <w:rStyle w:val="Char8"/>
          <w:rtl/>
        </w:rPr>
        <w:t>«</w:t>
      </w:r>
      <w:r w:rsidR="00427258" w:rsidRPr="000C770E">
        <w:rPr>
          <w:rStyle w:val="Char8"/>
          <w:rtl/>
        </w:rPr>
        <w:t>هاله</w:t>
      </w:r>
      <w:r w:rsidR="00427258" w:rsidRPr="009F7424">
        <w:rPr>
          <w:rStyle w:val="Char8"/>
          <w:rtl/>
        </w:rPr>
        <w:t>»</w:t>
      </w:r>
      <w:r w:rsidR="00427258" w:rsidRPr="000C770E">
        <w:rPr>
          <w:rStyle w:val="Char8"/>
          <w:rtl/>
        </w:rPr>
        <w:t xml:space="preserve"> از نظر خویشاوندی، خال</w:t>
      </w:r>
      <w:r w:rsidR="004C1B0E" w:rsidRPr="000C770E">
        <w:rPr>
          <w:rStyle w:val="Char8"/>
          <w:rFonts w:hint="cs"/>
          <w:rtl/>
        </w:rPr>
        <w:t>ۀ</w:t>
      </w:r>
      <w:r w:rsidR="00427258" w:rsidRPr="000C770E">
        <w:rPr>
          <w:rStyle w:val="Char8"/>
          <w:rtl/>
        </w:rPr>
        <w:t xml:space="preserve"> رسول اکرم </w:t>
      </w:r>
      <w:r w:rsidR="006A2239" w:rsidRPr="006A2239">
        <w:rPr>
          <w:rStyle w:val="Char8"/>
          <w:rFonts w:cs="CTraditional Arabic"/>
          <w:rtl/>
        </w:rPr>
        <w:t>ج</w:t>
      </w:r>
      <w:r w:rsidR="00427258" w:rsidRPr="000C770E">
        <w:rPr>
          <w:rStyle w:val="Char8"/>
          <w:rtl/>
        </w:rPr>
        <w:t xml:space="preserve"> می‌باشد و از این</w:t>
      </w:r>
      <w:r w:rsidR="00A9163A" w:rsidRPr="000C770E">
        <w:rPr>
          <w:rStyle w:val="Char8"/>
          <w:rtl/>
        </w:rPr>
        <w:t xml:space="preserve"> </w:t>
      </w:r>
      <w:r w:rsidR="00427258" w:rsidRPr="000C770E">
        <w:rPr>
          <w:rStyle w:val="Char8"/>
          <w:rtl/>
        </w:rPr>
        <w:t xml:space="preserve">جهت، حضرت حمزه </w:t>
      </w:r>
      <w:r w:rsidR="006A2239" w:rsidRPr="006A2239">
        <w:rPr>
          <w:rStyle w:val="Char8"/>
          <w:rFonts w:cs="CTraditional Arabic"/>
          <w:rtl/>
        </w:rPr>
        <w:t>س</w:t>
      </w:r>
      <w:r w:rsidR="00A9163A" w:rsidRPr="000C770E">
        <w:rPr>
          <w:rStyle w:val="Char8"/>
          <w:rtl/>
        </w:rPr>
        <w:t xml:space="preserve"> پسر</w:t>
      </w:r>
      <w:r w:rsidR="00427258" w:rsidRPr="000C770E">
        <w:rPr>
          <w:rStyle w:val="Char8"/>
          <w:rtl/>
        </w:rPr>
        <w:t xml:space="preserve">خاله </w:t>
      </w:r>
      <w:r w:rsidR="00740013" w:rsidRPr="000C770E">
        <w:rPr>
          <w:rStyle w:val="Char8"/>
          <w:rtl/>
        </w:rPr>
        <w:t>آن‌حضرت</w:t>
      </w:r>
      <w:r w:rsidR="00427258" w:rsidRPr="000C770E">
        <w:rPr>
          <w:rStyle w:val="Char8"/>
          <w:rtl/>
        </w:rPr>
        <w:t xml:space="preserve"> </w:t>
      </w:r>
      <w:r w:rsidR="006A2239" w:rsidRPr="006A2239">
        <w:rPr>
          <w:rStyle w:val="Char8"/>
          <w:rFonts w:cs="CTraditional Arabic"/>
          <w:rtl/>
        </w:rPr>
        <w:t>ج</w:t>
      </w:r>
      <w:r w:rsidR="00427258" w:rsidRPr="000C770E">
        <w:rPr>
          <w:rStyle w:val="Char8"/>
          <w:rtl/>
        </w:rPr>
        <w:t xml:space="preserve"> است.</w:t>
      </w:r>
    </w:p>
    <w:p w:rsidR="00A16A53" w:rsidRPr="000C770E" w:rsidRDefault="00A16A53" w:rsidP="000C770E">
      <w:pPr>
        <w:jc w:val="both"/>
        <w:rPr>
          <w:rStyle w:val="Char8"/>
          <w:rtl/>
        </w:rPr>
      </w:pPr>
      <w:r w:rsidRPr="000C770E">
        <w:rPr>
          <w:rStyle w:val="Char8"/>
          <w:rtl/>
        </w:rPr>
        <w:t xml:space="preserve">در میان اعراب </w:t>
      </w:r>
      <w:r w:rsidR="00C34D41" w:rsidRPr="000C770E">
        <w:rPr>
          <w:rStyle w:val="Char8"/>
          <w:rtl/>
        </w:rPr>
        <w:t xml:space="preserve">رسم بر این بود که </w:t>
      </w:r>
      <w:r w:rsidR="00C34D41" w:rsidRPr="009F7424">
        <w:rPr>
          <w:rStyle w:val="Char8"/>
          <w:rtl/>
        </w:rPr>
        <w:t>«</w:t>
      </w:r>
      <w:r w:rsidR="00C34D41" w:rsidRPr="000C770E">
        <w:rPr>
          <w:rStyle w:val="Char8"/>
          <w:rtl/>
        </w:rPr>
        <w:t>شاه داماد</w:t>
      </w:r>
      <w:r w:rsidR="00C34D41" w:rsidRPr="009F7424">
        <w:rPr>
          <w:rStyle w:val="Char8"/>
          <w:rtl/>
        </w:rPr>
        <w:t>»</w:t>
      </w:r>
      <w:r w:rsidR="00C34D41" w:rsidRPr="000C770E">
        <w:rPr>
          <w:rStyle w:val="Char8"/>
          <w:rtl/>
        </w:rPr>
        <w:t xml:space="preserve"> تا سه روز در خان</w:t>
      </w:r>
      <w:r w:rsidR="004C1B0E" w:rsidRPr="000C770E">
        <w:rPr>
          <w:rStyle w:val="Char8"/>
          <w:rFonts w:hint="cs"/>
          <w:rtl/>
        </w:rPr>
        <w:t>ۀ</w:t>
      </w:r>
      <w:r w:rsidR="00C34D41" w:rsidRPr="000C770E">
        <w:rPr>
          <w:rStyle w:val="Char8"/>
          <w:rtl/>
        </w:rPr>
        <w:t xml:space="preserve"> پدر زن مستقر باشد، عبدالله تا سه روز در آنجا ماند و سپس به خانه خود آمد. در آن موقع سن او تقریباً اندکی از هفده سال بیشتر بود</w:t>
      </w:r>
      <w:r w:rsidR="00C34D41" w:rsidRPr="001A70BE">
        <w:rPr>
          <w:rStyle w:val="Char8"/>
          <w:vertAlign w:val="superscript"/>
          <w:rtl/>
        </w:rPr>
        <w:t>(</w:t>
      </w:r>
      <w:r w:rsidR="00C34D41" w:rsidRPr="001A70BE">
        <w:rPr>
          <w:rStyle w:val="Char8"/>
          <w:vertAlign w:val="superscript"/>
          <w:rtl/>
        </w:rPr>
        <w:footnoteReference w:id="143"/>
      </w:r>
      <w:r w:rsidR="00C34D41" w:rsidRPr="001A70BE">
        <w:rPr>
          <w:rStyle w:val="Char8"/>
          <w:vertAlign w:val="superscript"/>
          <w:rtl/>
        </w:rPr>
        <w:t>)</w:t>
      </w:r>
      <w:r w:rsidR="00C34D41" w:rsidRPr="000C770E">
        <w:rPr>
          <w:rStyle w:val="Char8"/>
          <w:rtl/>
        </w:rPr>
        <w:t xml:space="preserve">. عبدالله برای تجارت عازم شام گردید، هنگام بازگشت در مدینه توقف کرد، در آنجا بیمار شد و همانجا ماند؛ وقتی عبدالمطلب از </w:t>
      </w:r>
      <w:r w:rsidR="00A9163A" w:rsidRPr="000C770E">
        <w:rPr>
          <w:rStyle w:val="Char8"/>
          <w:rtl/>
        </w:rPr>
        <w:t>این خبر آگاه شد، فرزند ارشد خود</w:t>
      </w:r>
      <w:r w:rsidR="00C34D41" w:rsidRPr="000C770E">
        <w:rPr>
          <w:rStyle w:val="Char8"/>
          <w:rtl/>
        </w:rPr>
        <w:t xml:space="preserve"> </w:t>
      </w:r>
      <w:r w:rsidR="00C34D41" w:rsidRPr="009F7424">
        <w:rPr>
          <w:rStyle w:val="Char8"/>
          <w:rtl/>
        </w:rPr>
        <w:t>«</w:t>
      </w:r>
      <w:r w:rsidR="00C34D41" w:rsidRPr="000C770E">
        <w:rPr>
          <w:rStyle w:val="Char8"/>
          <w:rtl/>
        </w:rPr>
        <w:t>حارث</w:t>
      </w:r>
      <w:r w:rsidR="00C34D41" w:rsidRPr="009F7424">
        <w:rPr>
          <w:rStyle w:val="Char8"/>
          <w:rtl/>
        </w:rPr>
        <w:t>»</w:t>
      </w:r>
      <w:r w:rsidR="00C34D41" w:rsidRPr="000C770E">
        <w:rPr>
          <w:rStyle w:val="Char8"/>
          <w:rtl/>
        </w:rPr>
        <w:t xml:space="preserve"> را برای اطلاع از حال وی به مدینه فرستاد، حارث به مدینه رفت و دریافت که عبدالله وفات کرده است، چون عبدالله در میان اعضا</w:t>
      </w:r>
      <w:r w:rsidR="004C1B0E" w:rsidRPr="000C770E">
        <w:rPr>
          <w:rStyle w:val="Char8"/>
          <w:rFonts w:hint="cs"/>
          <w:rtl/>
        </w:rPr>
        <w:t>ی</w:t>
      </w:r>
      <w:r w:rsidR="00C34D41" w:rsidRPr="000C770E">
        <w:rPr>
          <w:rStyle w:val="Char8"/>
          <w:rtl/>
        </w:rPr>
        <w:t xml:space="preserve"> خانواده از همه محبوب‌تر بود، لذا مرگ وی باعث غم و اندوه فراوان</w:t>
      </w:r>
      <w:r w:rsidR="00A9163A" w:rsidRPr="000C770E">
        <w:rPr>
          <w:rStyle w:val="Char8"/>
          <w:rtl/>
        </w:rPr>
        <w:t xml:space="preserve"> خانواده شد. عبدالله در ترک</w:t>
      </w:r>
      <w:r w:rsidR="004C1B0E" w:rsidRPr="000C770E">
        <w:rPr>
          <w:rStyle w:val="Char8"/>
          <w:rFonts w:hint="cs"/>
          <w:rtl/>
        </w:rPr>
        <w:t>ۀ</w:t>
      </w:r>
      <w:r w:rsidR="00A9163A" w:rsidRPr="000C770E">
        <w:rPr>
          <w:rStyle w:val="Char8"/>
          <w:rtl/>
        </w:rPr>
        <w:t xml:space="preserve"> خود</w:t>
      </w:r>
      <w:r w:rsidR="00C34D41" w:rsidRPr="000C770E">
        <w:rPr>
          <w:rStyle w:val="Char8"/>
          <w:rtl/>
        </w:rPr>
        <w:t xml:space="preserve"> شتر، گوسفند و یک کنیز به نام ام ایمن گذاشته بود </w:t>
      </w:r>
      <w:r w:rsidR="00854506" w:rsidRPr="000C770E">
        <w:rPr>
          <w:rStyle w:val="Char8"/>
          <w:rtl/>
        </w:rPr>
        <w:t>که هم</w:t>
      </w:r>
      <w:r w:rsidR="004C1B0E" w:rsidRPr="000C770E">
        <w:rPr>
          <w:rStyle w:val="Char8"/>
          <w:rFonts w:hint="cs"/>
          <w:rtl/>
        </w:rPr>
        <w:t>ۀ</w:t>
      </w:r>
      <w:r w:rsidR="00854506" w:rsidRPr="000C770E">
        <w:rPr>
          <w:rStyle w:val="Char8"/>
          <w:rtl/>
        </w:rPr>
        <w:t xml:space="preserve"> این‌ها به عنوان ارث به رسول اکرم </w:t>
      </w:r>
      <w:r w:rsidR="006A2239" w:rsidRPr="006A2239">
        <w:rPr>
          <w:rStyle w:val="Char8"/>
          <w:rFonts w:cs="CTraditional Arabic"/>
          <w:rtl/>
        </w:rPr>
        <w:t>ج</w:t>
      </w:r>
      <w:r w:rsidR="00854506" w:rsidRPr="000C770E">
        <w:rPr>
          <w:rStyle w:val="Char8"/>
          <w:rtl/>
        </w:rPr>
        <w:t xml:space="preserve"> تعلق گرفتند</w:t>
      </w:r>
      <w:r w:rsidR="00854506" w:rsidRPr="001A70BE">
        <w:rPr>
          <w:rStyle w:val="Char8"/>
          <w:vertAlign w:val="superscript"/>
          <w:rtl/>
        </w:rPr>
        <w:t>(</w:t>
      </w:r>
      <w:r w:rsidR="00854506" w:rsidRPr="001A70BE">
        <w:rPr>
          <w:rStyle w:val="Char8"/>
          <w:vertAlign w:val="superscript"/>
          <w:rtl/>
        </w:rPr>
        <w:footnoteReference w:id="144"/>
      </w:r>
      <w:r w:rsidR="00854506" w:rsidRPr="001A70BE">
        <w:rPr>
          <w:rStyle w:val="Char8"/>
          <w:vertAlign w:val="superscript"/>
          <w:rtl/>
        </w:rPr>
        <w:t>)</w:t>
      </w:r>
      <w:r w:rsidR="00A9163A" w:rsidRPr="000C770E">
        <w:rPr>
          <w:rStyle w:val="Char8"/>
          <w:rtl/>
        </w:rPr>
        <w:t>،</w:t>
      </w:r>
      <w:r w:rsidR="00854506" w:rsidRPr="000C770E">
        <w:rPr>
          <w:rStyle w:val="Char8"/>
          <w:rtl/>
        </w:rPr>
        <w:t xml:space="preserve"> نام اصلی ام ایمن </w:t>
      </w:r>
      <w:r w:rsidR="00854506" w:rsidRPr="009F7424">
        <w:rPr>
          <w:rStyle w:val="Char9"/>
          <w:bCs w:val="0"/>
          <w:rtl/>
        </w:rPr>
        <w:t>«</w:t>
      </w:r>
      <w:r w:rsidR="00854506" w:rsidRPr="00BC1674">
        <w:rPr>
          <w:rStyle w:val="Char9"/>
          <w:rtl/>
        </w:rPr>
        <w:t>بر</w:t>
      </w:r>
      <w:r w:rsidR="00854506" w:rsidRPr="006406E4">
        <w:rPr>
          <w:rStyle w:val="Char8"/>
          <w:rtl/>
        </w:rPr>
        <w:t>ک</w:t>
      </w:r>
      <w:r w:rsidR="007701AC">
        <w:rPr>
          <w:rStyle w:val="Char8"/>
          <w:rtl/>
        </w:rPr>
        <w:t>ة»</w:t>
      </w:r>
      <w:r w:rsidR="00854506" w:rsidRPr="000C770E">
        <w:rPr>
          <w:rStyle w:val="Char8"/>
          <w:rtl/>
        </w:rPr>
        <w:t xml:space="preserve"> بود.</w:t>
      </w:r>
    </w:p>
    <w:p w:rsidR="00D40104" w:rsidRPr="000C770E" w:rsidRDefault="00986FC2" w:rsidP="003735B5">
      <w:pPr>
        <w:jc w:val="center"/>
        <w:rPr>
          <w:rStyle w:val="Char8"/>
          <w:rtl/>
        </w:rPr>
      </w:pPr>
      <w:r w:rsidRPr="00986FC2">
        <w:rPr>
          <w:rStyle w:val="Char8"/>
          <w:rFonts w:cs="B Nazanin"/>
          <w:szCs w:val="40"/>
          <w:rtl/>
        </w:rPr>
        <w:t>****</w:t>
      </w:r>
    </w:p>
    <w:p w:rsidR="00D40104" w:rsidRPr="000C770E" w:rsidRDefault="00D40104" w:rsidP="000C770E">
      <w:pPr>
        <w:jc w:val="both"/>
        <w:rPr>
          <w:rStyle w:val="Char8"/>
          <w:rtl/>
        </w:rPr>
        <w:sectPr w:rsidR="00D40104" w:rsidRPr="000C770E" w:rsidSect="002C2260">
          <w:headerReference w:type="default" r:id="rId25"/>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235E41" w:rsidRPr="000C770E" w:rsidRDefault="00235E41" w:rsidP="000C770E">
      <w:pPr>
        <w:jc w:val="both"/>
        <w:rPr>
          <w:rStyle w:val="Char8"/>
          <w:rtl/>
        </w:rPr>
      </w:pPr>
    </w:p>
    <w:p w:rsidR="00235E41" w:rsidRPr="000C770E" w:rsidRDefault="00235E41" w:rsidP="000C770E">
      <w:pPr>
        <w:jc w:val="both"/>
        <w:rPr>
          <w:rStyle w:val="Char8"/>
          <w:rtl/>
        </w:rPr>
      </w:pPr>
    </w:p>
    <w:p w:rsidR="00235E41" w:rsidRPr="000C770E" w:rsidRDefault="00235E41" w:rsidP="000C770E">
      <w:pPr>
        <w:jc w:val="both"/>
        <w:rPr>
          <w:rStyle w:val="Char8"/>
          <w:rtl/>
        </w:rPr>
      </w:pPr>
    </w:p>
    <w:p w:rsidR="00D40104" w:rsidRPr="00707FF6" w:rsidRDefault="00D40104" w:rsidP="00707FF6">
      <w:pPr>
        <w:pStyle w:val="a5"/>
        <w:rPr>
          <w:rtl/>
        </w:rPr>
      </w:pPr>
      <w:bookmarkStart w:id="367" w:name="_Toc288060360"/>
      <w:bookmarkStart w:id="368" w:name="_Toc348619389"/>
      <w:bookmarkStart w:id="369" w:name="_Toc457860789"/>
      <w:r w:rsidRPr="00707FF6">
        <w:rPr>
          <w:rtl/>
        </w:rPr>
        <w:t>درخشش نور حق</w:t>
      </w:r>
      <w:r w:rsidR="00F62396" w:rsidRPr="00707FF6">
        <w:rPr>
          <w:rtl/>
        </w:rPr>
        <w:br/>
      </w:r>
      <w:r w:rsidRPr="00707FF6">
        <w:rPr>
          <w:rtl/>
        </w:rPr>
        <w:t>در ظلمت</w:t>
      </w:r>
      <w:r w:rsidR="00931792" w:rsidRPr="00707FF6">
        <w:rPr>
          <w:rtl/>
        </w:rPr>
        <w:t>‌</w:t>
      </w:r>
      <w:r w:rsidRPr="00707FF6">
        <w:rPr>
          <w:rtl/>
        </w:rPr>
        <w:t>کد</w:t>
      </w:r>
      <w:r w:rsidR="004C1B0E" w:rsidRPr="00707FF6">
        <w:rPr>
          <w:rFonts w:hint="cs"/>
          <w:rtl/>
        </w:rPr>
        <w:t>ۀ</w:t>
      </w:r>
      <w:r w:rsidRPr="00707FF6">
        <w:rPr>
          <w:rtl/>
        </w:rPr>
        <w:t xml:space="preserve"> عالم</w:t>
      </w:r>
      <w:bookmarkEnd w:id="367"/>
      <w:bookmarkEnd w:id="368"/>
      <w:bookmarkEnd w:id="369"/>
    </w:p>
    <w:p w:rsidR="00D40104" w:rsidRDefault="00D40104" w:rsidP="00710946">
      <w:pPr>
        <w:ind w:firstLine="0"/>
        <w:jc w:val="both"/>
        <w:rPr>
          <w:rStyle w:val="Char8"/>
          <w:rtl/>
        </w:rPr>
      </w:pPr>
    </w:p>
    <w:p w:rsidR="003735B5" w:rsidRPr="00B313D4" w:rsidRDefault="003735B5" w:rsidP="00710946">
      <w:pPr>
        <w:pStyle w:val="a9"/>
        <w:ind w:firstLine="0"/>
        <w:jc w:val="center"/>
        <w:rPr>
          <w:sz w:val="28"/>
          <w:szCs w:val="28"/>
          <w:rtl/>
        </w:rPr>
      </w:pPr>
      <w:r w:rsidRPr="00B313D4">
        <w:rPr>
          <w:sz w:val="28"/>
          <w:szCs w:val="28"/>
          <w:rtl/>
        </w:rPr>
        <w:t>در چمن</w:t>
      </w:r>
      <w:r w:rsidRPr="00B313D4">
        <w:rPr>
          <w:rFonts w:hint="eastAsia"/>
          <w:sz w:val="28"/>
          <w:szCs w:val="28"/>
          <w:rtl/>
        </w:rPr>
        <w:t>‌</w:t>
      </w:r>
      <w:r w:rsidRPr="00B313D4">
        <w:rPr>
          <w:sz w:val="28"/>
          <w:szCs w:val="28"/>
          <w:rtl/>
        </w:rPr>
        <w:t>زار زمان بارها بهارهای روح پرور</w:t>
      </w:r>
    </w:p>
    <w:p w:rsidR="003735B5" w:rsidRPr="00B313D4" w:rsidRDefault="003735B5" w:rsidP="00710946">
      <w:pPr>
        <w:pStyle w:val="a9"/>
        <w:ind w:left="1440" w:firstLine="0"/>
        <w:rPr>
          <w:sz w:val="28"/>
          <w:szCs w:val="28"/>
          <w:rtl/>
        </w:rPr>
      </w:pPr>
      <w:r w:rsidRPr="00B313D4">
        <w:rPr>
          <w:sz w:val="28"/>
          <w:szCs w:val="28"/>
          <w:rtl/>
        </w:rPr>
        <w:t>از راه رسیده و به جان‌ها نشاط بخشیده‌اند.</w:t>
      </w:r>
    </w:p>
    <w:p w:rsidR="003735B5" w:rsidRPr="00B313D4" w:rsidRDefault="003735B5" w:rsidP="00710946">
      <w:pPr>
        <w:pStyle w:val="a9"/>
        <w:ind w:firstLine="0"/>
        <w:jc w:val="center"/>
        <w:rPr>
          <w:sz w:val="28"/>
          <w:szCs w:val="28"/>
          <w:rtl/>
        </w:rPr>
      </w:pPr>
      <w:r w:rsidRPr="00B313D4">
        <w:rPr>
          <w:sz w:val="28"/>
          <w:szCs w:val="28"/>
          <w:rtl/>
        </w:rPr>
        <w:t>چرخ روزگار، گاهی بزم عالم را چنان</w:t>
      </w:r>
    </w:p>
    <w:p w:rsidR="003735B5" w:rsidRPr="00B313D4" w:rsidRDefault="003735B5" w:rsidP="00710946">
      <w:pPr>
        <w:pStyle w:val="a9"/>
        <w:ind w:firstLine="0"/>
        <w:jc w:val="center"/>
        <w:rPr>
          <w:rStyle w:val="Char9"/>
          <w:sz w:val="28"/>
          <w:szCs w:val="28"/>
          <w:rtl/>
        </w:rPr>
      </w:pPr>
      <w:r w:rsidRPr="00B313D4">
        <w:rPr>
          <w:sz w:val="28"/>
          <w:szCs w:val="28"/>
          <w:rtl/>
        </w:rPr>
        <w:t>آراسته که نگاه‌ها خیره شده‌اند</w:t>
      </w:r>
      <w:r w:rsidRPr="00B313D4">
        <w:rPr>
          <w:rStyle w:val="Char9"/>
          <w:sz w:val="28"/>
          <w:szCs w:val="28"/>
          <w:rtl/>
        </w:rPr>
        <w:t>!</w:t>
      </w:r>
    </w:p>
    <w:p w:rsidR="003735B5" w:rsidRPr="00B313D4" w:rsidRDefault="003735B5" w:rsidP="000C770E">
      <w:pPr>
        <w:jc w:val="both"/>
        <w:rPr>
          <w:rStyle w:val="Char8"/>
          <w:sz w:val="32"/>
          <w:szCs w:val="32"/>
          <w:rtl/>
        </w:rPr>
        <w:sectPr w:rsidR="003735B5" w:rsidRPr="00B313D4" w:rsidSect="003735B5">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D40104" w:rsidRDefault="00D40104" w:rsidP="00C477BB">
      <w:pPr>
        <w:pStyle w:val="a"/>
        <w:rPr>
          <w:rtl/>
        </w:rPr>
      </w:pPr>
      <w:bookmarkStart w:id="370" w:name="_Toc288060361"/>
      <w:bookmarkStart w:id="371" w:name="_Toc348619390"/>
      <w:bookmarkStart w:id="372" w:name="_Toc457860790"/>
      <w:r>
        <w:rPr>
          <w:rtl/>
        </w:rPr>
        <w:t>ولادت با سعادت</w:t>
      </w:r>
      <w:bookmarkEnd w:id="370"/>
      <w:bookmarkEnd w:id="371"/>
      <w:bookmarkEnd w:id="372"/>
    </w:p>
    <w:p w:rsidR="00D40104" w:rsidRPr="000C770E" w:rsidRDefault="00F62396" w:rsidP="000C770E">
      <w:pPr>
        <w:jc w:val="both"/>
        <w:rPr>
          <w:rStyle w:val="Char8"/>
          <w:rtl/>
        </w:rPr>
      </w:pPr>
      <w:r w:rsidRPr="000C770E">
        <w:rPr>
          <w:rStyle w:val="Char8"/>
          <w:rtl/>
        </w:rPr>
        <w:t>امروز فرا</w:t>
      </w:r>
      <w:r w:rsidR="00D40104" w:rsidRPr="000C770E">
        <w:rPr>
          <w:rStyle w:val="Char8"/>
          <w:rtl/>
        </w:rPr>
        <w:t>رسیدن</w:t>
      </w:r>
      <w:r w:rsidR="004172F3" w:rsidRPr="000C770E">
        <w:rPr>
          <w:rStyle w:val="Char8"/>
          <w:rtl/>
        </w:rPr>
        <w:t xml:space="preserve"> آن زمان نورانی است که پیر کهنسال زمان وص</w:t>
      </w:r>
      <w:r w:rsidR="00A647CD" w:rsidRPr="000C770E">
        <w:rPr>
          <w:rStyle w:val="Char8"/>
          <w:rtl/>
        </w:rPr>
        <w:t>ل آن را از هزاران سال قبل روزشم</w:t>
      </w:r>
      <w:r w:rsidR="004172F3" w:rsidRPr="000C770E">
        <w:rPr>
          <w:rStyle w:val="Char8"/>
          <w:rtl/>
        </w:rPr>
        <w:t>اری کرده است. ستارگان زمان و سیاره‌های افلاک در اشتیاق همین روز از ازل دَوَران د</w:t>
      </w:r>
      <w:r w:rsidR="00D64E77" w:rsidRPr="000C770E">
        <w:rPr>
          <w:rStyle w:val="Char8"/>
          <w:rtl/>
        </w:rPr>
        <w:t>اشته و چشم به راه رسیدن آن بوده‌</w:t>
      </w:r>
      <w:r w:rsidR="004172F3" w:rsidRPr="000C770E">
        <w:rPr>
          <w:rStyle w:val="Char8"/>
          <w:rtl/>
        </w:rPr>
        <w:t>اند. چرخ کهن از مدت‌ها پیش، برای دمیدن چنین صبح جان‌نوازی، پهلوهای شب و روز را جابجا می‌کرده است. بزم آرایی‌های کارکنان قضا و قدر، نوآوری‌های عناصر، فروغ انگیزی‌های ماه و خورشید، قدرت‌نمایی‌های ابر و باد، پرتو افکنی‌های انفاس پاک عالم قدس، توحید ابراهیم، جمال یوسف، معجزه طرازی موسی، جان‌نوازی مسیح، همه و همه برای این در استمرار بودند که این کالاهای گرانبها به دربار پادشاه دو جهان به کار آیند.</w:t>
      </w:r>
    </w:p>
    <w:p w:rsidR="00A34353" w:rsidRPr="000C770E" w:rsidRDefault="00A34353" w:rsidP="000C770E">
      <w:pPr>
        <w:jc w:val="both"/>
        <w:rPr>
          <w:rStyle w:val="Char8"/>
          <w:rtl/>
        </w:rPr>
      </w:pPr>
      <w:r w:rsidRPr="000C770E">
        <w:rPr>
          <w:rStyle w:val="Char8"/>
          <w:rtl/>
        </w:rPr>
        <w:t>بامداد امروز همان صبح جان‌نواز، همان لحظه همایون و همان زمان فرح‌انگیز و شادمان فرا رسیده است. بدون تردید این روز ارزنده‌ترین و خجسته‌ترین روز تاریخ بشریت به</w:t>
      </w:r>
      <w:r w:rsidR="00DD3B14" w:rsidRPr="000C770E">
        <w:rPr>
          <w:rStyle w:val="Char8"/>
          <w:rFonts w:hint="eastAsia"/>
          <w:rtl/>
        </w:rPr>
        <w:t>‌</w:t>
      </w:r>
      <w:r w:rsidRPr="000C770E">
        <w:rPr>
          <w:rStyle w:val="Char8"/>
          <w:rtl/>
        </w:rPr>
        <w:t>شمار می‌رود.</w:t>
      </w:r>
    </w:p>
    <w:p w:rsidR="00682FC1" w:rsidRDefault="006101C2" w:rsidP="000C770E">
      <w:pPr>
        <w:jc w:val="both"/>
        <w:rPr>
          <w:rStyle w:val="Char8"/>
          <w:rtl/>
        </w:rPr>
      </w:pPr>
      <w:r w:rsidRPr="000C770E">
        <w:rPr>
          <w:rStyle w:val="Char8"/>
          <w:rtl/>
        </w:rPr>
        <w:t>سیره‌نگاران در پیرای</w:t>
      </w:r>
      <w:r w:rsidR="007557AE">
        <w:rPr>
          <w:rStyle w:val="Char8"/>
          <w:rtl/>
        </w:rPr>
        <w:t>ۀ</w:t>
      </w:r>
      <w:r w:rsidRPr="000C770E">
        <w:rPr>
          <w:rStyle w:val="Char8"/>
          <w:rtl/>
        </w:rPr>
        <w:t xml:space="preserve"> بیان محدود خود درباره این ش</w:t>
      </w:r>
      <w:r w:rsidR="007F29A8" w:rsidRPr="000C770E">
        <w:rPr>
          <w:rStyle w:val="Char8"/>
          <w:rtl/>
        </w:rPr>
        <w:t>ب نورانی می‌نویسند: در شب گذشته</w:t>
      </w:r>
      <w:r w:rsidRPr="000C770E">
        <w:rPr>
          <w:rStyle w:val="Char8"/>
          <w:rtl/>
        </w:rPr>
        <w:t xml:space="preserve"> چهارده برج از ایوان کسری بر زمین فرو </w:t>
      </w:r>
      <w:r w:rsidR="007F29A8" w:rsidRPr="000C770E">
        <w:rPr>
          <w:rStyle w:val="Char8"/>
          <w:rtl/>
        </w:rPr>
        <w:t>ریخت؛ آتشکده فارس خاموش گشت، دریای ساوه خشکید؛</w:t>
      </w:r>
      <w:r w:rsidRPr="000C770E">
        <w:rPr>
          <w:rStyle w:val="Char8"/>
          <w:rtl/>
        </w:rPr>
        <w:t xml:space="preserve"> اما حقیقت این است که نه فقط ایوان کسری، بلکه قصرهای سر به فلک کشیده ابهت و عظمت عجم،</w:t>
      </w:r>
      <w:r w:rsidR="007F29A8" w:rsidRPr="000C770E">
        <w:rPr>
          <w:rStyle w:val="Char8"/>
          <w:rtl/>
        </w:rPr>
        <w:t xml:space="preserve"> شأن و شوکت روم، اوج و تمدن چین</w:t>
      </w:r>
      <w:r w:rsidRPr="000C770E">
        <w:rPr>
          <w:rStyle w:val="Char8"/>
          <w:rtl/>
        </w:rPr>
        <w:t xml:space="preserve"> فرو ریخت، و نه فقط آتشکد</w:t>
      </w:r>
      <w:r w:rsidR="007557AE">
        <w:rPr>
          <w:rStyle w:val="Char8"/>
          <w:rtl/>
        </w:rPr>
        <w:t>ۀ</w:t>
      </w:r>
      <w:r w:rsidRPr="000C770E">
        <w:rPr>
          <w:rStyle w:val="Char8"/>
          <w:rtl/>
        </w:rPr>
        <w:t xml:space="preserve"> فارس، بلکه جهنم شر، آتشکد</w:t>
      </w:r>
      <w:r w:rsidR="007557AE">
        <w:rPr>
          <w:rStyle w:val="Char8"/>
          <w:rtl/>
        </w:rPr>
        <w:t>ۀ</w:t>
      </w:r>
      <w:r w:rsidRPr="000C770E">
        <w:rPr>
          <w:rStyle w:val="Char8"/>
          <w:rtl/>
        </w:rPr>
        <w:t xml:space="preserve"> کفر، آذرکد</w:t>
      </w:r>
      <w:r w:rsidR="007557AE">
        <w:rPr>
          <w:rStyle w:val="Char8"/>
          <w:rtl/>
        </w:rPr>
        <w:t>ۀ</w:t>
      </w:r>
      <w:r w:rsidRPr="000C770E">
        <w:rPr>
          <w:rStyle w:val="Char8"/>
          <w:rtl/>
        </w:rPr>
        <w:t xml:space="preserve"> ضلالت و گمراهی، سرد و خاموش گشت. از بتخانه‌ها گرد و غبار خاک برخاست، بتکده‌ها با خاک یکسان شدند، شیراز</w:t>
      </w:r>
      <w:r w:rsidR="007557AE">
        <w:rPr>
          <w:rStyle w:val="Char8"/>
          <w:rtl/>
        </w:rPr>
        <w:t>ۀ</w:t>
      </w:r>
      <w:r w:rsidRPr="000C770E">
        <w:rPr>
          <w:rStyle w:val="Char8"/>
          <w:rtl/>
        </w:rPr>
        <w:t xml:space="preserve"> مجوسیت از هم گسیخت، برگ‌های خزان دید</w:t>
      </w:r>
      <w:r w:rsidR="007557AE">
        <w:rPr>
          <w:rStyle w:val="Char8"/>
          <w:rtl/>
        </w:rPr>
        <w:t>ۀ</w:t>
      </w:r>
      <w:r w:rsidR="007F29A8" w:rsidRPr="000C770E">
        <w:rPr>
          <w:rStyle w:val="Char8"/>
          <w:rtl/>
        </w:rPr>
        <w:t xml:space="preserve"> نصرانیت یکا</w:t>
      </w:r>
      <w:r w:rsidRPr="000C770E">
        <w:rPr>
          <w:rStyle w:val="Char8"/>
          <w:rtl/>
        </w:rPr>
        <w:t>یک فرو ریخت، شورش توحید به پا</w:t>
      </w:r>
      <w:r w:rsidR="007F29A8" w:rsidRPr="000C770E">
        <w:rPr>
          <w:rStyle w:val="Char8"/>
          <w:rtl/>
        </w:rPr>
        <w:t xml:space="preserve"> </w:t>
      </w:r>
      <w:r w:rsidRPr="000C770E">
        <w:rPr>
          <w:rStyle w:val="Char8"/>
          <w:rtl/>
        </w:rPr>
        <w:t>خاست، در چمن</w:t>
      </w:r>
      <w:r w:rsidR="00DD3B14" w:rsidRPr="000C770E">
        <w:rPr>
          <w:rStyle w:val="Char8"/>
          <w:rFonts w:hint="eastAsia"/>
          <w:rtl/>
        </w:rPr>
        <w:t>‌</w:t>
      </w:r>
      <w:r w:rsidRPr="000C770E">
        <w:rPr>
          <w:rStyle w:val="Char8"/>
          <w:rtl/>
        </w:rPr>
        <w:t xml:space="preserve">زار سعادت بهار آمد، </w:t>
      </w:r>
      <w:r w:rsidR="00682FC1" w:rsidRPr="000C770E">
        <w:rPr>
          <w:rStyle w:val="Char8"/>
          <w:rtl/>
        </w:rPr>
        <w:t>شعاع‌های آفتاب هدایت به هر سو منتشر شد. آینه اخلاق انسانی از پرتو قدس نورافشانی نمود و درخشید، یعنی: یتیم عبدالله، جگرگوشه آمنه، شاه حرم، حاکم عرب، فرمان</w:t>
      </w:r>
      <w:r w:rsidR="00DD3B14" w:rsidRPr="000C770E">
        <w:rPr>
          <w:rStyle w:val="Char8"/>
          <w:rFonts w:hint="eastAsia"/>
          <w:rtl/>
        </w:rPr>
        <w:t>‌</w:t>
      </w:r>
      <w:r w:rsidR="00682FC1" w:rsidRPr="000C770E">
        <w:rPr>
          <w:rStyle w:val="Char8"/>
          <w:rtl/>
        </w:rPr>
        <w:t>روای عالم، سر</w:t>
      </w:r>
      <w:r w:rsidR="00642349" w:rsidRPr="000C770E">
        <w:rPr>
          <w:rStyle w:val="Char8"/>
          <w:rtl/>
        </w:rPr>
        <w:t>دار دو جهان:</w:t>
      </w:r>
    </w:p>
    <w:tbl>
      <w:tblPr>
        <w:bidiVisual/>
        <w:tblW w:w="0" w:type="auto"/>
        <w:tblInd w:w="96" w:type="dxa"/>
        <w:tblLook w:val="04A0" w:firstRow="1" w:lastRow="0" w:firstColumn="1" w:lastColumn="0" w:noHBand="0" w:noVBand="1"/>
      </w:tblPr>
      <w:tblGrid>
        <w:gridCol w:w="3272"/>
        <w:gridCol w:w="420"/>
        <w:gridCol w:w="3408"/>
      </w:tblGrid>
      <w:tr w:rsidR="003735B5" w:rsidTr="00710946">
        <w:tc>
          <w:tcPr>
            <w:tcW w:w="3272" w:type="dxa"/>
            <w:shd w:val="clear" w:color="auto" w:fill="auto"/>
          </w:tcPr>
          <w:p w:rsidR="003735B5" w:rsidRPr="007514C0" w:rsidRDefault="003735B5" w:rsidP="00B313D4">
            <w:pPr>
              <w:ind w:firstLine="0"/>
              <w:rPr>
                <w:rStyle w:val="Char8"/>
                <w:sz w:val="2"/>
                <w:szCs w:val="2"/>
                <w:rtl/>
              </w:rPr>
            </w:pPr>
            <w:r w:rsidRPr="000C770E">
              <w:rPr>
                <w:rStyle w:val="Char8"/>
                <w:rtl/>
              </w:rPr>
              <w:t>شمس</w:t>
            </w:r>
            <w:r w:rsidR="007557AE">
              <w:rPr>
                <w:rStyle w:val="Char8"/>
                <w:rtl/>
              </w:rPr>
              <w:t>ۀ</w:t>
            </w:r>
            <w:r w:rsidRPr="000C770E">
              <w:rPr>
                <w:rStyle w:val="Char8"/>
                <w:rtl/>
              </w:rPr>
              <w:t xml:space="preserve"> نه مسند هفت اختران</w:t>
            </w:r>
            <w:r>
              <w:rPr>
                <w:rStyle w:val="Char8"/>
                <w:rFonts w:hint="cs"/>
                <w:rtl/>
              </w:rPr>
              <w:br/>
            </w:r>
          </w:p>
        </w:tc>
        <w:tc>
          <w:tcPr>
            <w:tcW w:w="420" w:type="dxa"/>
            <w:shd w:val="clear" w:color="auto" w:fill="auto"/>
          </w:tcPr>
          <w:p w:rsidR="003735B5" w:rsidRDefault="003735B5" w:rsidP="00B313D4">
            <w:pPr>
              <w:ind w:firstLine="0"/>
              <w:rPr>
                <w:rStyle w:val="Char8"/>
                <w:rtl/>
              </w:rPr>
            </w:pPr>
          </w:p>
        </w:tc>
        <w:tc>
          <w:tcPr>
            <w:tcW w:w="3408" w:type="dxa"/>
            <w:shd w:val="clear" w:color="auto" w:fill="auto"/>
          </w:tcPr>
          <w:p w:rsidR="003735B5" w:rsidRPr="007514C0" w:rsidRDefault="003735B5" w:rsidP="00B313D4">
            <w:pPr>
              <w:ind w:firstLine="0"/>
              <w:rPr>
                <w:rStyle w:val="Char8"/>
                <w:sz w:val="2"/>
                <w:szCs w:val="2"/>
                <w:rtl/>
              </w:rPr>
            </w:pPr>
            <w:r w:rsidRPr="000C770E">
              <w:rPr>
                <w:rStyle w:val="Char8"/>
                <w:rtl/>
              </w:rPr>
              <w:t>ختم رسل، خاتم پیغمبران</w:t>
            </w:r>
            <w:r>
              <w:rPr>
                <w:rStyle w:val="Char8"/>
                <w:rFonts w:hint="cs"/>
                <w:rtl/>
              </w:rPr>
              <w:br/>
            </w:r>
          </w:p>
        </w:tc>
      </w:tr>
      <w:tr w:rsidR="003735B5" w:rsidTr="00710946">
        <w:tc>
          <w:tcPr>
            <w:tcW w:w="3272" w:type="dxa"/>
            <w:shd w:val="clear" w:color="auto" w:fill="auto"/>
          </w:tcPr>
          <w:p w:rsidR="003735B5" w:rsidRPr="007514C0" w:rsidRDefault="003735B5" w:rsidP="00B313D4">
            <w:pPr>
              <w:ind w:firstLine="0"/>
              <w:rPr>
                <w:rStyle w:val="Char8"/>
                <w:sz w:val="2"/>
                <w:szCs w:val="2"/>
                <w:rtl/>
              </w:rPr>
            </w:pPr>
            <w:r w:rsidRPr="000C770E">
              <w:rPr>
                <w:rStyle w:val="Char8"/>
                <w:rtl/>
              </w:rPr>
              <w:t>احمد م</w:t>
            </w:r>
            <w:r w:rsidRPr="000C770E">
              <w:rPr>
                <w:rStyle w:val="Char8"/>
                <w:rFonts w:hint="cs"/>
                <w:rtl/>
              </w:rPr>
              <w:t>ُ</w:t>
            </w:r>
            <w:r w:rsidRPr="000C770E">
              <w:rPr>
                <w:rStyle w:val="Char8"/>
                <w:rtl/>
              </w:rPr>
              <w:t>رس</w:t>
            </w:r>
            <w:r w:rsidRPr="000C770E">
              <w:rPr>
                <w:rStyle w:val="Char8"/>
                <w:rFonts w:hint="cs"/>
                <w:rtl/>
              </w:rPr>
              <w:t>َ</w:t>
            </w:r>
            <w:r w:rsidRPr="000C770E">
              <w:rPr>
                <w:rStyle w:val="Char8"/>
                <w:rtl/>
              </w:rPr>
              <w:t>ل که خرد خاک اوست</w:t>
            </w:r>
            <w:r>
              <w:rPr>
                <w:rStyle w:val="Char8"/>
                <w:rFonts w:hint="cs"/>
                <w:rtl/>
              </w:rPr>
              <w:br/>
            </w:r>
          </w:p>
        </w:tc>
        <w:tc>
          <w:tcPr>
            <w:tcW w:w="420" w:type="dxa"/>
            <w:shd w:val="clear" w:color="auto" w:fill="auto"/>
          </w:tcPr>
          <w:p w:rsidR="003735B5" w:rsidRDefault="003735B5" w:rsidP="00B313D4">
            <w:pPr>
              <w:ind w:firstLine="0"/>
              <w:rPr>
                <w:rStyle w:val="Char8"/>
                <w:rtl/>
              </w:rPr>
            </w:pPr>
          </w:p>
        </w:tc>
        <w:tc>
          <w:tcPr>
            <w:tcW w:w="3408" w:type="dxa"/>
            <w:shd w:val="clear" w:color="auto" w:fill="auto"/>
          </w:tcPr>
          <w:p w:rsidR="003735B5" w:rsidRPr="007514C0" w:rsidRDefault="003735B5" w:rsidP="00B313D4">
            <w:pPr>
              <w:ind w:firstLine="0"/>
              <w:rPr>
                <w:rStyle w:val="Char8"/>
                <w:sz w:val="2"/>
                <w:szCs w:val="2"/>
                <w:rtl/>
              </w:rPr>
            </w:pPr>
            <w:r w:rsidRPr="000C770E">
              <w:rPr>
                <w:rStyle w:val="Char8"/>
                <w:rtl/>
              </w:rPr>
              <w:t>هردو جهان بست</w:t>
            </w:r>
            <w:r w:rsidRPr="000C770E">
              <w:rPr>
                <w:rStyle w:val="Char8"/>
                <w:rFonts w:hint="cs"/>
                <w:rtl/>
              </w:rPr>
              <w:t>ۀ</w:t>
            </w:r>
            <w:r w:rsidRPr="000C770E">
              <w:rPr>
                <w:rStyle w:val="Char8"/>
                <w:rtl/>
              </w:rPr>
              <w:t xml:space="preserve"> فتراک اوست</w:t>
            </w:r>
            <w:r>
              <w:rPr>
                <w:rStyle w:val="Char8"/>
                <w:rFonts w:hint="cs"/>
                <w:rtl/>
              </w:rPr>
              <w:br/>
            </w:r>
          </w:p>
        </w:tc>
      </w:tr>
      <w:tr w:rsidR="003735B5" w:rsidTr="00710946">
        <w:tc>
          <w:tcPr>
            <w:tcW w:w="3272" w:type="dxa"/>
            <w:shd w:val="clear" w:color="auto" w:fill="auto"/>
          </w:tcPr>
          <w:p w:rsidR="003735B5" w:rsidRPr="007514C0" w:rsidRDefault="003735B5" w:rsidP="00B313D4">
            <w:pPr>
              <w:ind w:firstLine="0"/>
              <w:rPr>
                <w:rStyle w:val="Char8"/>
                <w:sz w:val="2"/>
                <w:szCs w:val="2"/>
                <w:rtl/>
              </w:rPr>
            </w:pPr>
            <w:r w:rsidRPr="000C770E">
              <w:rPr>
                <w:rStyle w:val="Char8"/>
                <w:rtl/>
              </w:rPr>
              <w:t>امی و گویا به زبان</w:t>
            </w:r>
            <w:r w:rsidRPr="000C770E">
              <w:rPr>
                <w:rStyle w:val="Char8"/>
                <w:rFonts w:hint="cs"/>
                <w:rtl/>
              </w:rPr>
              <w:t>ِ</w:t>
            </w:r>
            <w:r w:rsidRPr="000C770E">
              <w:rPr>
                <w:rStyle w:val="Char8"/>
                <w:rtl/>
              </w:rPr>
              <w:t xml:space="preserve"> فصیح</w:t>
            </w:r>
            <w:r>
              <w:rPr>
                <w:rStyle w:val="Char8"/>
                <w:rFonts w:hint="cs"/>
                <w:rtl/>
              </w:rPr>
              <w:br/>
            </w:r>
          </w:p>
        </w:tc>
        <w:tc>
          <w:tcPr>
            <w:tcW w:w="420" w:type="dxa"/>
            <w:shd w:val="clear" w:color="auto" w:fill="auto"/>
          </w:tcPr>
          <w:p w:rsidR="003735B5" w:rsidRDefault="003735B5" w:rsidP="00B313D4">
            <w:pPr>
              <w:ind w:firstLine="0"/>
              <w:rPr>
                <w:rStyle w:val="Char8"/>
                <w:rtl/>
              </w:rPr>
            </w:pPr>
          </w:p>
        </w:tc>
        <w:tc>
          <w:tcPr>
            <w:tcW w:w="3408" w:type="dxa"/>
            <w:shd w:val="clear" w:color="auto" w:fill="auto"/>
          </w:tcPr>
          <w:p w:rsidR="003735B5" w:rsidRPr="007514C0" w:rsidRDefault="003735B5" w:rsidP="00B313D4">
            <w:pPr>
              <w:ind w:firstLine="0"/>
              <w:rPr>
                <w:rStyle w:val="Char8"/>
                <w:sz w:val="2"/>
                <w:szCs w:val="2"/>
                <w:rtl/>
              </w:rPr>
            </w:pPr>
            <w:r w:rsidRPr="000C770E">
              <w:rPr>
                <w:rStyle w:val="Char8"/>
                <w:rtl/>
              </w:rPr>
              <w:t>از الف آدم و میم مسیح</w:t>
            </w:r>
            <w:r>
              <w:rPr>
                <w:rStyle w:val="Char8"/>
                <w:rFonts w:hint="cs"/>
                <w:rtl/>
              </w:rPr>
              <w:br/>
            </w:r>
          </w:p>
        </w:tc>
      </w:tr>
      <w:tr w:rsidR="003735B5" w:rsidTr="00710946">
        <w:tc>
          <w:tcPr>
            <w:tcW w:w="3272" w:type="dxa"/>
            <w:shd w:val="clear" w:color="auto" w:fill="auto"/>
          </w:tcPr>
          <w:p w:rsidR="003735B5" w:rsidRPr="007514C0" w:rsidRDefault="003735B5" w:rsidP="00B313D4">
            <w:pPr>
              <w:ind w:firstLine="0"/>
              <w:rPr>
                <w:rStyle w:val="Char8"/>
                <w:sz w:val="2"/>
                <w:szCs w:val="2"/>
                <w:rtl/>
              </w:rPr>
            </w:pPr>
            <w:r w:rsidRPr="000C770E">
              <w:rPr>
                <w:rStyle w:val="Char8"/>
                <w:rtl/>
              </w:rPr>
              <w:t>رسم ترنج است که در روزگار</w:t>
            </w:r>
            <w:r>
              <w:rPr>
                <w:rStyle w:val="Char8"/>
                <w:rFonts w:hint="cs"/>
                <w:rtl/>
              </w:rPr>
              <w:br/>
            </w:r>
          </w:p>
        </w:tc>
        <w:tc>
          <w:tcPr>
            <w:tcW w:w="420" w:type="dxa"/>
            <w:shd w:val="clear" w:color="auto" w:fill="auto"/>
          </w:tcPr>
          <w:p w:rsidR="003735B5" w:rsidRDefault="003735B5" w:rsidP="00B313D4">
            <w:pPr>
              <w:ind w:firstLine="0"/>
              <w:rPr>
                <w:rStyle w:val="Char8"/>
                <w:rtl/>
              </w:rPr>
            </w:pPr>
          </w:p>
        </w:tc>
        <w:tc>
          <w:tcPr>
            <w:tcW w:w="3408" w:type="dxa"/>
            <w:shd w:val="clear" w:color="auto" w:fill="auto"/>
          </w:tcPr>
          <w:p w:rsidR="003735B5" w:rsidRPr="007514C0" w:rsidRDefault="003735B5" w:rsidP="00B313D4">
            <w:pPr>
              <w:ind w:firstLine="0"/>
              <w:rPr>
                <w:rStyle w:val="Char8"/>
                <w:sz w:val="2"/>
                <w:szCs w:val="2"/>
                <w:rtl/>
              </w:rPr>
            </w:pPr>
            <w:r w:rsidRPr="000C770E">
              <w:rPr>
                <w:rStyle w:val="Char8"/>
                <w:rtl/>
              </w:rPr>
              <w:t>پیش دهد میوه، پس آرد</w:t>
            </w:r>
            <w:r w:rsidRPr="000C770E">
              <w:rPr>
                <w:rStyle w:val="Char8"/>
                <w:rFonts w:hint="cs"/>
                <w:rtl/>
              </w:rPr>
              <w:t>،</w:t>
            </w:r>
            <w:r w:rsidRPr="000C770E">
              <w:rPr>
                <w:rStyle w:val="Char8"/>
                <w:rtl/>
              </w:rPr>
              <w:t xml:space="preserve"> بهار</w:t>
            </w:r>
            <w:r>
              <w:rPr>
                <w:rStyle w:val="Char8"/>
                <w:rFonts w:hint="cs"/>
                <w:rtl/>
              </w:rPr>
              <w:br/>
            </w:r>
          </w:p>
        </w:tc>
      </w:tr>
    </w:tbl>
    <w:p w:rsidR="00C73933" w:rsidRPr="000C770E" w:rsidRDefault="0006000C" w:rsidP="000C770E">
      <w:pPr>
        <w:jc w:val="both"/>
        <w:rPr>
          <w:rStyle w:val="Char8"/>
          <w:rtl/>
        </w:rPr>
      </w:pPr>
      <w:r w:rsidRPr="000C770E">
        <w:rPr>
          <w:rStyle w:val="Char8"/>
          <w:rtl/>
        </w:rPr>
        <w:t>از عالم قدس به عالم امکان تشریف فرمای عزت و جلال شدند.</w:t>
      </w:r>
    </w:p>
    <w:p w:rsidR="00BE5DF5" w:rsidRPr="00BE5DF5" w:rsidRDefault="00BE5DF5" w:rsidP="00256864">
      <w:pPr>
        <w:pStyle w:val="a6"/>
        <w:rPr>
          <w:rtl/>
        </w:rPr>
      </w:pPr>
      <w:r>
        <w:rPr>
          <w:rtl/>
        </w:rPr>
        <w:t>أللهم صل عليه وعلى آله وأصحابه وسلم.</w:t>
      </w:r>
    </w:p>
    <w:p w:rsidR="00BE5DF5" w:rsidRDefault="00BE5DF5" w:rsidP="00870103">
      <w:pPr>
        <w:pStyle w:val="a4"/>
        <w:keepNext/>
        <w:rPr>
          <w:rtl/>
          <w:lang w:bidi="fa-IR"/>
        </w:rPr>
      </w:pPr>
      <w:bookmarkStart w:id="373" w:name="_Toc288060362"/>
      <w:bookmarkStart w:id="374" w:name="_Toc348619391"/>
      <w:bookmarkStart w:id="375" w:name="_Toc457860791"/>
      <w:r>
        <w:rPr>
          <w:rtl/>
          <w:lang w:bidi="fa-IR"/>
        </w:rPr>
        <w:t>تاریخ ولادت</w:t>
      </w:r>
      <w:bookmarkEnd w:id="373"/>
      <w:bookmarkEnd w:id="374"/>
      <w:bookmarkEnd w:id="375"/>
    </w:p>
    <w:p w:rsidR="004436EB" w:rsidRPr="000C770E" w:rsidRDefault="004436EB" w:rsidP="000C770E">
      <w:pPr>
        <w:jc w:val="both"/>
        <w:rPr>
          <w:rStyle w:val="Char8"/>
          <w:rtl/>
        </w:rPr>
      </w:pPr>
      <w:r w:rsidRPr="000C770E">
        <w:rPr>
          <w:rStyle w:val="Char8"/>
          <w:rtl/>
        </w:rPr>
        <w:t xml:space="preserve">در مورد تاریخ دقیق ولادت پیامبر گرامی اسلام </w:t>
      </w:r>
      <w:r w:rsidR="006A2239" w:rsidRPr="006A2239">
        <w:rPr>
          <w:rStyle w:val="Char8"/>
          <w:rFonts w:cs="CTraditional Arabic"/>
          <w:rtl/>
        </w:rPr>
        <w:t>ج</w:t>
      </w:r>
      <w:r w:rsidRPr="000C770E">
        <w:rPr>
          <w:rStyle w:val="Char8"/>
          <w:rtl/>
        </w:rPr>
        <w:t xml:space="preserve"> ریاضی</w:t>
      </w:r>
      <w:r w:rsidR="00325EFC" w:rsidRPr="000C770E">
        <w:rPr>
          <w:rStyle w:val="Char8"/>
          <w:rFonts w:hint="eastAsia"/>
          <w:rtl/>
        </w:rPr>
        <w:t>‌</w:t>
      </w:r>
      <w:r w:rsidRPr="000C770E">
        <w:rPr>
          <w:rStyle w:val="Char8"/>
          <w:rtl/>
        </w:rPr>
        <w:t xml:space="preserve">دان معروف مصری، علامه محمود پاشا فلکی، رساله مستقلی نوشته است که در آن با دلایل ریاضی ثابت کرده که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در روز </w:t>
      </w:r>
      <w:r w:rsidR="00420E34" w:rsidRPr="000C770E">
        <w:rPr>
          <w:rStyle w:val="Char8"/>
          <w:rtl/>
        </w:rPr>
        <w:t>دوشنبه 9 ربیع الاول (عام الفیل) مطابق با 20 / آوریل سال 571 میلادی متولد شده است</w:t>
      </w:r>
      <w:r w:rsidR="00420E34" w:rsidRPr="001A70BE">
        <w:rPr>
          <w:rStyle w:val="Char8"/>
          <w:vertAlign w:val="superscript"/>
          <w:rtl/>
        </w:rPr>
        <w:t>(</w:t>
      </w:r>
      <w:r w:rsidR="00420E34" w:rsidRPr="001A70BE">
        <w:rPr>
          <w:rStyle w:val="Char8"/>
          <w:vertAlign w:val="superscript"/>
          <w:rtl/>
        </w:rPr>
        <w:footnoteReference w:id="145"/>
      </w:r>
      <w:r w:rsidR="00420E34" w:rsidRPr="001A70BE">
        <w:rPr>
          <w:rStyle w:val="Char8"/>
          <w:vertAlign w:val="superscript"/>
          <w:rtl/>
        </w:rPr>
        <w:t>)</w:t>
      </w:r>
      <w:r w:rsidR="00420E34" w:rsidRPr="000C770E">
        <w:rPr>
          <w:rStyle w:val="Char8"/>
          <w:rtl/>
        </w:rPr>
        <w:t>. نام ایشان محمد گذاشته شد و عموماً چنین بیان می‌شود که این نام را عبدالمطلب انتخاب کرده بود.</w:t>
      </w:r>
    </w:p>
    <w:p w:rsidR="00844322" w:rsidRDefault="0093450F" w:rsidP="00870103">
      <w:pPr>
        <w:pStyle w:val="a4"/>
        <w:keepNext/>
        <w:rPr>
          <w:rtl/>
          <w:lang w:bidi="fa-IR"/>
        </w:rPr>
      </w:pPr>
      <w:bookmarkStart w:id="376" w:name="_Toc288060363"/>
      <w:bookmarkStart w:id="377" w:name="_Toc348619392"/>
      <w:bookmarkStart w:id="378" w:name="_Toc457860792"/>
      <w:r>
        <w:rPr>
          <w:rtl/>
          <w:lang w:bidi="fa-IR"/>
        </w:rPr>
        <w:t>دوران شیرخوارگی پیامبر</w:t>
      </w:r>
      <w:r w:rsidRPr="005F76A8">
        <w:rPr>
          <w:rtl/>
          <w:lang w:bidi="fa-IR"/>
        </w:rPr>
        <w:t xml:space="preserve"> </w:t>
      </w:r>
      <w:r w:rsidR="006A2239" w:rsidRPr="006A2239">
        <w:rPr>
          <w:rFonts w:cs="CTraditional Arabic"/>
          <w:bCs w:val="0"/>
          <w:rtl/>
          <w:lang w:bidi="fa-IR"/>
        </w:rPr>
        <w:t>ج</w:t>
      </w:r>
      <w:bookmarkEnd w:id="376"/>
      <w:bookmarkEnd w:id="377"/>
      <w:bookmarkEnd w:id="378"/>
    </w:p>
    <w:p w:rsidR="0093450F" w:rsidRPr="000C770E" w:rsidRDefault="00915305" w:rsidP="000C770E">
      <w:pPr>
        <w:jc w:val="both"/>
        <w:rPr>
          <w:rStyle w:val="Char8"/>
          <w:rtl/>
        </w:rPr>
      </w:pPr>
      <w:r w:rsidRPr="000C770E">
        <w:rPr>
          <w:rStyle w:val="Char8"/>
          <w:rtl/>
        </w:rPr>
        <w:t xml:space="preserve">نخستین کسی که به رسول اکرم </w:t>
      </w:r>
      <w:r w:rsidR="006A2239" w:rsidRPr="006A2239">
        <w:rPr>
          <w:rStyle w:val="Char8"/>
          <w:rFonts w:cs="CTraditional Arabic"/>
          <w:rtl/>
        </w:rPr>
        <w:t>ج</w:t>
      </w:r>
      <w:r w:rsidRPr="000C770E">
        <w:rPr>
          <w:rStyle w:val="Char8"/>
          <w:rtl/>
        </w:rPr>
        <w:t xml:space="preserve"> شیر داد مادر گرامی ایشان آمنه بود و پس از دو سه روز، ثویبه (کنیز ابولهب) به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شیر داد</w:t>
      </w:r>
      <w:r w:rsidRPr="001A70BE">
        <w:rPr>
          <w:rStyle w:val="Char8"/>
          <w:vertAlign w:val="superscript"/>
          <w:rtl/>
        </w:rPr>
        <w:t>(</w:t>
      </w:r>
      <w:r w:rsidRPr="001A70BE">
        <w:rPr>
          <w:rStyle w:val="Char8"/>
          <w:vertAlign w:val="superscript"/>
          <w:rtl/>
        </w:rPr>
        <w:footnoteReference w:id="146"/>
      </w:r>
      <w:r w:rsidRPr="001A70BE">
        <w:rPr>
          <w:rStyle w:val="Char8"/>
          <w:vertAlign w:val="superscript"/>
          <w:rtl/>
        </w:rPr>
        <w:t>)</w:t>
      </w:r>
      <w:r w:rsidRPr="000C770E">
        <w:rPr>
          <w:rStyle w:val="Char8"/>
          <w:rtl/>
        </w:rPr>
        <w:t>.</w:t>
      </w:r>
    </w:p>
    <w:p w:rsidR="00915305" w:rsidRDefault="00915305" w:rsidP="00870103">
      <w:pPr>
        <w:pStyle w:val="a4"/>
        <w:keepNext/>
        <w:rPr>
          <w:rtl/>
          <w:lang w:bidi="fa-IR"/>
        </w:rPr>
      </w:pPr>
      <w:bookmarkStart w:id="379" w:name="_Toc288060364"/>
      <w:bookmarkStart w:id="380" w:name="_Toc348619393"/>
      <w:bookmarkStart w:id="381" w:name="_Toc457860793"/>
      <w:r>
        <w:rPr>
          <w:rtl/>
          <w:lang w:bidi="fa-IR"/>
        </w:rPr>
        <w:t>حلیمه سعدیه:</w:t>
      </w:r>
      <w:bookmarkEnd w:id="379"/>
      <w:bookmarkEnd w:id="380"/>
      <w:bookmarkEnd w:id="381"/>
    </w:p>
    <w:p w:rsidR="00E35378" w:rsidRPr="000C770E" w:rsidRDefault="00D9611D" w:rsidP="000C770E">
      <w:pPr>
        <w:jc w:val="both"/>
        <w:rPr>
          <w:rStyle w:val="Char8"/>
          <w:rtl/>
        </w:rPr>
      </w:pPr>
      <w:r w:rsidRPr="000C770E">
        <w:rPr>
          <w:rStyle w:val="Char8"/>
          <w:rtl/>
        </w:rPr>
        <w:t xml:space="preserve">بعد </w:t>
      </w:r>
      <w:r w:rsidR="00687174" w:rsidRPr="000C770E">
        <w:rPr>
          <w:rStyle w:val="Char8"/>
          <w:rtl/>
        </w:rPr>
        <w:t>از ثویبه، حلی</w:t>
      </w:r>
      <w:r w:rsidRPr="000C770E">
        <w:rPr>
          <w:rStyle w:val="Char8"/>
          <w:rtl/>
        </w:rPr>
        <w:t>مه سعدیه ایشان را شیر داد.</w:t>
      </w:r>
      <w:r w:rsidR="00E35378" w:rsidRPr="000C770E">
        <w:rPr>
          <w:rStyle w:val="Char8"/>
          <w:rtl/>
        </w:rPr>
        <w:t xml:space="preserve"> موضوع از این قرار است که در آن زمان در میان طبق</w:t>
      </w:r>
      <w:r w:rsidR="007557AE">
        <w:rPr>
          <w:rStyle w:val="Char8"/>
          <w:rtl/>
        </w:rPr>
        <w:t>ۀ</w:t>
      </w:r>
      <w:r w:rsidR="00E35378" w:rsidRPr="000C770E">
        <w:rPr>
          <w:rStyle w:val="Char8"/>
          <w:rtl/>
        </w:rPr>
        <w:t xml:space="preserve"> اشراف و بزرگان رسم بر این بود که نوزادان شیرخوار خود را به آبادی‌ها و محله‌های اطراف می‌فرستادند. این رسم به این منظور بود که کودکان، در میان اعراب بادیه‌نشین پرورش یافته، زبان فصیح عربی و بلاغت آن را می‌آموختند و ویژگی‌های مخصوص نژاد عرب نیز محفوظ می‌ماند</w:t>
      </w:r>
      <w:r w:rsidR="00E35378" w:rsidRPr="001A70BE">
        <w:rPr>
          <w:rStyle w:val="Char8"/>
          <w:vertAlign w:val="superscript"/>
          <w:rtl/>
        </w:rPr>
        <w:t>(</w:t>
      </w:r>
      <w:r w:rsidR="00E35378" w:rsidRPr="001A70BE">
        <w:rPr>
          <w:rStyle w:val="Char8"/>
          <w:vertAlign w:val="superscript"/>
          <w:rtl/>
        </w:rPr>
        <w:footnoteReference w:id="147"/>
      </w:r>
      <w:r w:rsidR="00E35378" w:rsidRPr="001A70BE">
        <w:rPr>
          <w:rStyle w:val="Char8"/>
          <w:vertAlign w:val="superscript"/>
          <w:rtl/>
        </w:rPr>
        <w:t>)</w:t>
      </w:r>
      <w:r w:rsidR="00E35378" w:rsidRPr="000C770E">
        <w:rPr>
          <w:rStyle w:val="Char8"/>
          <w:rtl/>
        </w:rPr>
        <w:t>.</w:t>
      </w:r>
    </w:p>
    <w:p w:rsidR="00A413F5" w:rsidRPr="000C770E" w:rsidRDefault="00A413F5" w:rsidP="000C770E">
      <w:pPr>
        <w:jc w:val="both"/>
        <w:rPr>
          <w:rStyle w:val="Char8"/>
          <w:rtl/>
        </w:rPr>
      </w:pPr>
      <w:r w:rsidRPr="000C770E">
        <w:rPr>
          <w:rStyle w:val="Char8"/>
          <w:rtl/>
        </w:rPr>
        <w:t xml:space="preserve">اشراف عرب تا مدت مدیدی به این رسم و رواج پایبند بودند، حتی دورانی </w:t>
      </w:r>
      <w:r w:rsidR="007C042D" w:rsidRPr="000C770E">
        <w:rPr>
          <w:rStyle w:val="Char8"/>
          <w:rtl/>
        </w:rPr>
        <w:t>که بنی‌</w:t>
      </w:r>
      <w:r w:rsidR="009464D5" w:rsidRPr="000C770E">
        <w:rPr>
          <w:rStyle w:val="Char8"/>
          <w:rtl/>
        </w:rPr>
        <w:t>امیه دمشق را پایتخت حکومت خود قرار داده و در شأن و شوکت سلطنت، با کسری و قیصر رقابت داشتند، کودکا</w:t>
      </w:r>
      <w:r w:rsidR="007C042D" w:rsidRPr="000C770E">
        <w:rPr>
          <w:rStyle w:val="Char8"/>
          <w:rtl/>
        </w:rPr>
        <w:t xml:space="preserve">ن آنان در خانه‌های اعراب بیابان </w:t>
      </w:r>
      <w:r w:rsidR="009464D5" w:rsidRPr="000C770E">
        <w:rPr>
          <w:rStyle w:val="Char8"/>
          <w:rtl/>
        </w:rPr>
        <w:t>نشین پرورش می‌یافتند، از آن میان ولید بن عبدالملک بنا به دلایل خاصی موفق نشد تا دورا</w:t>
      </w:r>
      <w:r w:rsidR="007C042D" w:rsidRPr="000C770E">
        <w:rPr>
          <w:rStyle w:val="Char8"/>
          <w:rtl/>
        </w:rPr>
        <w:t xml:space="preserve">ن طفولیت را در میان اعراب بادیه </w:t>
      </w:r>
      <w:r w:rsidR="009464D5" w:rsidRPr="000C770E">
        <w:rPr>
          <w:rStyle w:val="Char8"/>
          <w:rtl/>
        </w:rPr>
        <w:t>نشین سپری کند</w:t>
      </w:r>
      <w:r w:rsidR="007C042D" w:rsidRPr="000C770E">
        <w:rPr>
          <w:rStyle w:val="Char8"/>
          <w:rtl/>
        </w:rPr>
        <w:t>؛</w:t>
      </w:r>
      <w:r w:rsidR="009464D5" w:rsidRPr="000C770E">
        <w:rPr>
          <w:rStyle w:val="Char8"/>
          <w:rtl/>
        </w:rPr>
        <w:t xml:space="preserve"> لذا او تنها کسی از خاندان بنی امیه بود که قادر به تکلم زبان عربی صحیح و فصیح نبود</w:t>
      </w:r>
      <w:r w:rsidR="009464D5" w:rsidRPr="001A70BE">
        <w:rPr>
          <w:rStyle w:val="Char8"/>
          <w:vertAlign w:val="superscript"/>
          <w:rtl/>
        </w:rPr>
        <w:t>(</w:t>
      </w:r>
      <w:r w:rsidR="009464D5" w:rsidRPr="001A70BE">
        <w:rPr>
          <w:rStyle w:val="Char8"/>
          <w:vertAlign w:val="superscript"/>
          <w:rtl/>
        </w:rPr>
        <w:footnoteReference w:id="148"/>
      </w:r>
      <w:r w:rsidR="009464D5" w:rsidRPr="001A70BE">
        <w:rPr>
          <w:rStyle w:val="Char8"/>
          <w:vertAlign w:val="superscript"/>
          <w:rtl/>
        </w:rPr>
        <w:t>)</w:t>
      </w:r>
      <w:r w:rsidR="009464D5" w:rsidRPr="000C770E">
        <w:rPr>
          <w:rStyle w:val="Char8"/>
          <w:rtl/>
        </w:rPr>
        <w:t>.</w:t>
      </w:r>
    </w:p>
    <w:p w:rsidR="001F1CFB" w:rsidRPr="000C770E" w:rsidRDefault="001F1CFB" w:rsidP="000C770E">
      <w:pPr>
        <w:jc w:val="both"/>
        <w:rPr>
          <w:rStyle w:val="Char8"/>
          <w:rtl/>
        </w:rPr>
      </w:pPr>
      <w:r w:rsidRPr="000C770E">
        <w:rPr>
          <w:rStyle w:val="Char8"/>
          <w:rtl/>
        </w:rPr>
        <w:t>خلاصه طبق عرف و رواج مذکور، زنان دایه و شیرده، سالی دو</w:t>
      </w:r>
      <w:r w:rsidR="007C042D" w:rsidRPr="000C770E">
        <w:rPr>
          <w:rStyle w:val="Char8"/>
          <w:rtl/>
        </w:rPr>
        <w:t xml:space="preserve"> </w:t>
      </w:r>
      <w:r w:rsidRPr="000C770E">
        <w:rPr>
          <w:rStyle w:val="Char8"/>
          <w:rtl/>
        </w:rPr>
        <w:t xml:space="preserve">بار از اطراف روستاها به شهر می‌آمدند و اشراف و بزرگان شهر، کودکان شیرخوار خود را به آنان می‌سپردند. چند روز پس از تولد رسول اکرم </w:t>
      </w:r>
      <w:r w:rsidR="006A2239" w:rsidRPr="006A2239">
        <w:rPr>
          <w:rStyle w:val="Char8"/>
          <w:rFonts w:cs="CTraditional Arabic"/>
          <w:rtl/>
        </w:rPr>
        <w:t>ج</w:t>
      </w:r>
      <w:r w:rsidRPr="000C770E">
        <w:rPr>
          <w:rStyle w:val="Char8"/>
          <w:rtl/>
        </w:rPr>
        <w:t xml:space="preserve"> بر حسب رسم و عرف موجود، چند زن از قبیل</w:t>
      </w:r>
      <w:r w:rsidR="007557AE">
        <w:rPr>
          <w:rStyle w:val="Char8"/>
          <w:rtl/>
        </w:rPr>
        <w:t>ۀ</w:t>
      </w:r>
      <w:r w:rsidR="007C042D" w:rsidRPr="000C770E">
        <w:rPr>
          <w:rStyle w:val="Char8"/>
          <w:rtl/>
        </w:rPr>
        <w:t xml:space="preserve"> </w:t>
      </w:r>
      <w:r w:rsidR="007C042D" w:rsidRPr="009F7424">
        <w:rPr>
          <w:rStyle w:val="Char8"/>
          <w:rtl/>
        </w:rPr>
        <w:t>«</w:t>
      </w:r>
      <w:r w:rsidR="007C042D" w:rsidRPr="000C770E">
        <w:rPr>
          <w:rStyle w:val="Char8"/>
          <w:rtl/>
        </w:rPr>
        <w:t>هوازن</w:t>
      </w:r>
      <w:r w:rsidR="007C042D" w:rsidRPr="009F7424">
        <w:rPr>
          <w:rStyle w:val="Char8"/>
          <w:rtl/>
        </w:rPr>
        <w:t>»</w:t>
      </w:r>
      <w:r w:rsidR="007C042D" w:rsidRPr="000C770E">
        <w:rPr>
          <w:rStyle w:val="Char8"/>
          <w:rtl/>
        </w:rPr>
        <w:t xml:space="preserve"> به منظور تحویل </w:t>
      </w:r>
      <w:r w:rsidRPr="000C770E">
        <w:rPr>
          <w:rStyle w:val="Char8"/>
          <w:rtl/>
        </w:rPr>
        <w:t xml:space="preserve">گرفتن چنین کودکانی وارد مکه شدند. در میان آنان </w:t>
      </w:r>
      <w:r w:rsidRPr="009F7424">
        <w:rPr>
          <w:rStyle w:val="Char8"/>
          <w:rtl/>
        </w:rPr>
        <w:t>«</w:t>
      </w:r>
      <w:r w:rsidRPr="000C770E">
        <w:rPr>
          <w:rStyle w:val="Char8"/>
          <w:rtl/>
        </w:rPr>
        <w:t>حلیمه سعدیه</w:t>
      </w:r>
      <w:r w:rsidRPr="009F7424">
        <w:rPr>
          <w:rStyle w:val="Char8"/>
          <w:rtl/>
        </w:rPr>
        <w:t>»</w:t>
      </w:r>
      <w:r w:rsidRPr="000C770E">
        <w:rPr>
          <w:rStyle w:val="Char8"/>
          <w:rtl/>
        </w:rPr>
        <w:t xml:space="preserve"> نیز وجود داشت. اتفاقاً هیچ کودکی برای شیردادن در اختیار وی قرار نگرفت</w:t>
      </w:r>
      <w:r w:rsidRPr="001A70BE">
        <w:rPr>
          <w:rStyle w:val="Char8"/>
          <w:vertAlign w:val="superscript"/>
          <w:rtl/>
        </w:rPr>
        <w:t>(</w:t>
      </w:r>
      <w:r w:rsidRPr="001A70BE">
        <w:rPr>
          <w:rStyle w:val="Char8"/>
          <w:vertAlign w:val="superscript"/>
          <w:rtl/>
        </w:rPr>
        <w:footnoteReference w:id="149"/>
      </w:r>
      <w:r w:rsidRPr="001A70BE">
        <w:rPr>
          <w:rStyle w:val="Char8"/>
          <w:vertAlign w:val="superscript"/>
          <w:rtl/>
        </w:rPr>
        <w:t>)</w:t>
      </w:r>
      <w:r w:rsidRPr="000C770E">
        <w:rPr>
          <w:rStyle w:val="Char8"/>
          <w:rtl/>
        </w:rPr>
        <w:t>.</w:t>
      </w:r>
      <w:r w:rsidR="00EE2B24" w:rsidRPr="000C770E">
        <w:rPr>
          <w:rStyle w:val="Char8"/>
          <w:rtl/>
        </w:rPr>
        <w:t xml:space="preserve"> مادر </w:t>
      </w:r>
      <w:r w:rsidR="00740013" w:rsidRPr="000C770E">
        <w:rPr>
          <w:rStyle w:val="Char8"/>
          <w:rtl/>
        </w:rPr>
        <w:t>آن‌حضرت</w:t>
      </w:r>
      <w:r w:rsidR="00EE2B24" w:rsidRPr="000C770E">
        <w:rPr>
          <w:rStyle w:val="Char8"/>
          <w:rtl/>
        </w:rPr>
        <w:t xml:space="preserve"> </w:t>
      </w:r>
      <w:r w:rsidR="006A2239" w:rsidRPr="006A2239">
        <w:rPr>
          <w:rStyle w:val="Char8"/>
          <w:rFonts w:cs="CTraditional Arabic"/>
          <w:rtl/>
        </w:rPr>
        <w:t>ج</w:t>
      </w:r>
      <w:r w:rsidR="00EE2B24" w:rsidRPr="000C770E">
        <w:rPr>
          <w:rStyle w:val="Char8"/>
          <w:rtl/>
        </w:rPr>
        <w:t xml:space="preserve"> خواست تا ایشان را به </w:t>
      </w:r>
      <w:r w:rsidR="00EE2B24" w:rsidRPr="009F7424">
        <w:rPr>
          <w:rStyle w:val="Char8"/>
          <w:rtl/>
        </w:rPr>
        <w:t>«</w:t>
      </w:r>
      <w:r w:rsidR="00EE2B24" w:rsidRPr="000C770E">
        <w:rPr>
          <w:rStyle w:val="Char8"/>
          <w:rtl/>
        </w:rPr>
        <w:t>حلیمه</w:t>
      </w:r>
      <w:r w:rsidR="006427DF" w:rsidRPr="000C770E">
        <w:rPr>
          <w:rStyle w:val="Char8"/>
          <w:rtl/>
        </w:rPr>
        <w:t xml:space="preserve"> سعدیه</w:t>
      </w:r>
      <w:r w:rsidR="006427DF" w:rsidRPr="009F7424">
        <w:rPr>
          <w:rStyle w:val="Char8"/>
          <w:rtl/>
        </w:rPr>
        <w:t>»</w:t>
      </w:r>
      <w:r w:rsidR="006427DF" w:rsidRPr="000C770E">
        <w:rPr>
          <w:rStyle w:val="Char8"/>
          <w:rtl/>
        </w:rPr>
        <w:t xml:space="preserve"> بسپارد، اما چون </w:t>
      </w:r>
      <w:r w:rsidR="00740013" w:rsidRPr="000C770E">
        <w:rPr>
          <w:rStyle w:val="Char8"/>
          <w:rtl/>
        </w:rPr>
        <w:t>آن‌حضرت</w:t>
      </w:r>
      <w:r w:rsidR="006A2239" w:rsidRPr="006A2239">
        <w:rPr>
          <w:rStyle w:val="Char8"/>
          <w:rFonts w:cs="CTraditional Arabic"/>
          <w:rtl/>
        </w:rPr>
        <w:t>ج</w:t>
      </w:r>
      <w:r w:rsidR="00EE2B24" w:rsidRPr="000C770E">
        <w:rPr>
          <w:rStyle w:val="Char8"/>
          <w:rtl/>
        </w:rPr>
        <w:t xml:space="preserve"> یتیم بودند، حلیمه در تحویل گرفتن ایشان تردید داشت. </w:t>
      </w:r>
      <w:r w:rsidR="00871E92" w:rsidRPr="000C770E">
        <w:rPr>
          <w:rStyle w:val="Char8"/>
          <w:rtl/>
        </w:rPr>
        <w:t>سرانجام، چون طفل شیرخوار دیگری برای شیر</w:t>
      </w:r>
      <w:r w:rsidR="007C042D" w:rsidRPr="000C770E">
        <w:rPr>
          <w:rStyle w:val="Char8"/>
          <w:rtl/>
        </w:rPr>
        <w:t xml:space="preserve"> </w:t>
      </w:r>
      <w:r w:rsidR="00871E92" w:rsidRPr="000C770E">
        <w:rPr>
          <w:rStyle w:val="Char8"/>
          <w:rtl/>
        </w:rPr>
        <w:t xml:space="preserve">دادن و پرورش به او سپرده نشد و برگشتن با دست خالی هم برایش ناگوار بود، به ناچار درخواست حضرت آمنه را پذیرفت و رسول اکرم </w:t>
      </w:r>
      <w:r w:rsidR="006A2239" w:rsidRPr="006A2239">
        <w:rPr>
          <w:rStyle w:val="Char8"/>
          <w:rFonts w:cs="CTraditional Arabic"/>
          <w:rtl/>
        </w:rPr>
        <w:t>ج</w:t>
      </w:r>
      <w:r w:rsidR="00871E92" w:rsidRPr="000C770E">
        <w:rPr>
          <w:rStyle w:val="Char8"/>
          <w:rtl/>
        </w:rPr>
        <w:t xml:space="preserve"> را تحویل گرفت و به خانه‌اش باز</w:t>
      </w:r>
      <w:r w:rsidR="007C042D" w:rsidRPr="000C770E">
        <w:rPr>
          <w:rStyle w:val="Char8"/>
          <w:rtl/>
        </w:rPr>
        <w:t xml:space="preserve"> </w:t>
      </w:r>
      <w:r w:rsidR="00871E92" w:rsidRPr="000C770E">
        <w:rPr>
          <w:rStyle w:val="Char8"/>
          <w:rtl/>
        </w:rPr>
        <w:t xml:space="preserve">گشت. حلیمه دختری به نام </w:t>
      </w:r>
      <w:r w:rsidR="00871E92" w:rsidRPr="009F7424">
        <w:rPr>
          <w:rStyle w:val="Char8"/>
          <w:rtl/>
        </w:rPr>
        <w:t>«</w:t>
      </w:r>
      <w:r w:rsidR="00871E92" w:rsidRPr="000C770E">
        <w:rPr>
          <w:rStyle w:val="Char8"/>
          <w:rtl/>
        </w:rPr>
        <w:t>شیماء</w:t>
      </w:r>
      <w:r w:rsidR="00871E92" w:rsidRPr="009F7424">
        <w:rPr>
          <w:rStyle w:val="Char8"/>
          <w:rtl/>
        </w:rPr>
        <w:t>»</w:t>
      </w:r>
      <w:r w:rsidR="00871E92" w:rsidRPr="000C770E">
        <w:rPr>
          <w:rStyle w:val="Char8"/>
          <w:rtl/>
        </w:rPr>
        <w:t xml:space="preserve"> داشت که </w:t>
      </w:r>
      <w:r w:rsidR="00740013" w:rsidRPr="000C770E">
        <w:rPr>
          <w:rStyle w:val="Char8"/>
          <w:rtl/>
        </w:rPr>
        <w:t>آن‌حضرت</w:t>
      </w:r>
      <w:r w:rsidR="00871E92" w:rsidRPr="000C770E">
        <w:rPr>
          <w:rStyle w:val="Char8"/>
          <w:rtl/>
        </w:rPr>
        <w:t xml:space="preserve"> </w:t>
      </w:r>
      <w:r w:rsidR="006A2239" w:rsidRPr="006A2239">
        <w:rPr>
          <w:rStyle w:val="Char8"/>
          <w:rFonts w:cs="CTraditional Arabic"/>
          <w:rtl/>
        </w:rPr>
        <w:t>ج</w:t>
      </w:r>
      <w:r w:rsidR="00871E92" w:rsidRPr="000C770E">
        <w:rPr>
          <w:rStyle w:val="Char8"/>
          <w:rtl/>
        </w:rPr>
        <w:t xml:space="preserve"> را بسیار دوست می‌داشت و با او بازی م</w:t>
      </w:r>
      <w:r w:rsidR="006427DF" w:rsidRPr="000C770E">
        <w:rPr>
          <w:rStyle w:val="Char8"/>
          <w:rtl/>
        </w:rPr>
        <w:t>ی‌کرد. حلیمه بعد از دو سال محمد</w:t>
      </w:r>
      <w:r w:rsidR="00B313D4">
        <w:rPr>
          <w:rStyle w:val="Char8"/>
          <w:rFonts w:hint="cs"/>
          <w:rtl/>
        </w:rPr>
        <w:t xml:space="preserve"> </w:t>
      </w:r>
      <w:r w:rsidR="006A2239" w:rsidRPr="006A2239">
        <w:rPr>
          <w:rStyle w:val="Char8"/>
          <w:rFonts w:cs="CTraditional Arabic"/>
          <w:rtl/>
        </w:rPr>
        <w:t>ج</w:t>
      </w:r>
      <w:r w:rsidR="00871E92" w:rsidRPr="000C770E">
        <w:rPr>
          <w:rStyle w:val="Char8"/>
          <w:rtl/>
        </w:rPr>
        <w:t xml:space="preserve"> را به مکه آورد و به مادر گرامی‌اش تحویل داد، ولی چون در آن روزها در مکه بیماری</w:t>
      </w:r>
      <w:r w:rsidR="00BC3E2B" w:rsidRPr="000C770E">
        <w:rPr>
          <w:rStyle w:val="Char8"/>
          <w:rtl/>
        </w:rPr>
        <w:t xml:space="preserve"> وبا</w:t>
      </w:r>
      <w:r w:rsidR="007C042D" w:rsidRPr="000C770E">
        <w:rPr>
          <w:rStyle w:val="Char8"/>
          <w:rtl/>
        </w:rPr>
        <w:t xml:space="preserve"> </w:t>
      </w:r>
      <w:r w:rsidR="00871E92" w:rsidRPr="000C770E">
        <w:rPr>
          <w:rStyle w:val="Char8"/>
          <w:rtl/>
        </w:rPr>
        <w:t xml:space="preserve">شیوع پیدا کرده </w:t>
      </w:r>
      <w:r w:rsidR="00BC3E2B" w:rsidRPr="000C770E">
        <w:rPr>
          <w:rStyle w:val="Char8"/>
          <w:rtl/>
        </w:rPr>
        <w:t xml:space="preserve">بود، آمنه پیشنهاد داد تا ایشان را دوباره با خود ببرد. حلیمه نیز مجدداً </w:t>
      </w:r>
      <w:r w:rsidR="00740013" w:rsidRPr="000C770E">
        <w:rPr>
          <w:rStyle w:val="Char8"/>
          <w:rtl/>
        </w:rPr>
        <w:t>آن‌حضرت</w:t>
      </w:r>
      <w:r w:rsidR="00BC3E2B" w:rsidRPr="000C770E">
        <w:rPr>
          <w:rStyle w:val="Char8"/>
          <w:rtl/>
        </w:rPr>
        <w:t xml:space="preserve"> را با خود برد. در باره این موضوع که </w:t>
      </w:r>
      <w:r w:rsidR="00740013" w:rsidRPr="000C770E">
        <w:rPr>
          <w:rStyle w:val="Char8"/>
          <w:rtl/>
        </w:rPr>
        <w:t>آن‌حضرت</w:t>
      </w:r>
      <w:r w:rsidR="00BC3E2B" w:rsidRPr="000C770E">
        <w:rPr>
          <w:rStyle w:val="Char8"/>
          <w:rtl/>
        </w:rPr>
        <w:t xml:space="preserve"> </w:t>
      </w:r>
      <w:r w:rsidR="006A2239" w:rsidRPr="006A2239">
        <w:rPr>
          <w:rStyle w:val="Char8"/>
          <w:rFonts w:cs="CTraditional Arabic"/>
          <w:rtl/>
        </w:rPr>
        <w:t>ج</w:t>
      </w:r>
      <w:r w:rsidR="00BC3E2B" w:rsidRPr="000C770E">
        <w:rPr>
          <w:rStyle w:val="Char8"/>
          <w:rtl/>
        </w:rPr>
        <w:t xml:space="preserve"> چند سال نزد حلیمه بودند، اختلاف نظر وجود دارد. ابن اسحق قاطعانه اظهار داشته که محمد </w:t>
      </w:r>
      <w:r w:rsidR="006A2239" w:rsidRPr="006A2239">
        <w:rPr>
          <w:rStyle w:val="Char8"/>
          <w:rFonts w:cs="CTraditional Arabic"/>
          <w:rtl/>
        </w:rPr>
        <w:t>ج</w:t>
      </w:r>
      <w:r w:rsidR="00BC3E2B" w:rsidRPr="000C770E">
        <w:rPr>
          <w:rStyle w:val="Char8"/>
          <w:rtl/>
        </w:rPr>
        <w:t xml:space="preserve"> شش سال نزد حلیمه بودند.</w:t>
      </w:r>
    </w:p>
    <w:p w:rsidR="001D5506" w:rsidRPr="000C770E" w:rsidRDefault="00147081" w:rsidP="000C770E">
      <w:pPr>
        <w:jc w:val="both"/>
        <w:rPr>
          <w:rStyle w:val="Char8"/>
          <w:rtl/>
        </w:rPr>
      </w:pPr>
      <w:r w:rsidRPr="000C770E">
        <w:rPr>
          <w:rStyle w:val="Char8"/>
          <w:rtl/>
        </w:rPr>
        <w:t>قبیل</w:t>
      </w:r>
      <w:r w:rsidR="007557AE">
        <w:rPr>
          <w:rStyle w:val="Char8"/>
          <w:rtl/>
        </w:rPr>
        <w:t>ۀ</w:t>
      </w:r>
      <w:r w:rsidRPr="000C770E">
        <w:rPr>
          <w:rStyle w:val="Char8"/>
          <w:rtl/>
        </w:rPr>
        <w:t xml:space="preserve"> </w:t>
      </w:r>
      <w:r w:rsidRPr="009F7424">
        <w:rPr>
          <w:rStyle w:val="Char8"/>
          <w:rtl/>
        </w:rPr>
        <w:t>«</w:t>
      </w:r>
      <w:r w:rsidRPr="000C770E">
        <w:rPr>
          <w:rStyle w:val="Char8"/>
          <w:rtl/>
        </w:rPr>
        <w:t>هوازن</w:t>
      </w:r>
      <w:r w:rsidRPr="009F7424">
        <w:rPr>
          <w:rStyle w:val="Char8"/>
          <w:rtl/>
        </w:rPr>
        <w:t>»</w:t>
      </w:r>
      <w:r w:rsidRPr="000C770E">
        <w:rPr>
          <w:rStyle w:val="Char8"/>
          <w:rtl/>
        </w:rPr>
        <w:t xml:space="preserve"> در فصاحت و بلاغت خیلی معروف است. ابن سعد در </w:t>
      </w:r>
      <w:r w:rsidRPr="009F7424">
        <w:rPr>
          <w:rStyle w:val="Char8"/>
          <w:rtl/>
        </w:rPr>
        <w:t>«</w:t>
      </w:r>
      <w:r w:rsidRPr="000C770E">
        <w:rPr>
          <w:rStyle w:val="Char8"/>
          <w:rtl/>
        </w:rPr>
        <w:t>طبقات</w:t>
      </w:r>
      <w:r w:rsidRPr="009F7424">
        <w:rPr>
          <w:rStyle w:val="Char8"/>
          <w:rtl/>
        </w:rPr>
        <w:t>»</w:t>
      </w:r>
      <w:r w:rsidRPr="000C770E">
        <w:rPr>
          <w:rStyle w:val="Char8"/>
          <w:rtl/>
        </w:rPr>
        <w:t xml:space="preserve"> روایت کرده که رسول اکرم </w:t>
      </w:r>
      <w:r w:rsidR="006A2239" w:rsidRPr="006A2239">
        <w:rPr>
          <w:rStyle w:val="Char8"/>
          <w:rFonts w:cs="CTraditional Arabic"/>
          <w:rtl/>
        </w:rPr>
        <w:t>ج</w:t>
      </w:r>
      <w:r w:rsidRPr="000C770E">
        <w:rPr>
          <w:rStyle w:val="Char8"/>
          <w:rtl/>
        </w:rPr>
        <w:t xml:space="preserve"> می‌فرموند: </w:t>
      </w:r>
      <w:r w:rsidRPr="009F7424">
        <w:rPr>
          <w:rStyle w:val="Char8"/>
          <w:rtl/>
        </w:rPr>
        <w:t>«</w:t>
      </w:r>
      <w:r w:rsidRPr="000C770E">
        <w:rPr>
          <w:rStyle w:val="Char8"/>
          <w:rtl/>
        </w:rPr>
        <w:t>من از هم</w:t>
      </w:r>
      <w:r w:rsidR="007557AE">
        <w:rPr>
          <w:rStyle w:val="Char8"/>
          <w:rtl/>
        </w:rPr>
        <w:t>ۀ</w:t>
      </w:r>
      <w:r w:rsidRPr="000C770E">
        <w:rPr>
          <w:rStyle w:val="Char8"/>
          <w:rtl/>
        </w:rPr>
        <w:t xml:space="preserve"> شما فصیح‌تر هستم، زیرا که از خاندان ق</w:t>
      </w:r>
      <w:r w:rsidR="00D522BD" w:rsidRPr="000C770E">
        <w:rPr>
          <w:rStyle w:val="Char8"/>
          <w:rtl/>
        </w:rPr>
        <w:t>ریش می‌باشم و زبان من زبان</w:t>
      </w:r>
      <w:r w:rsidR="008E75CE" w:rsidRPr="000C770E">
        <w:rPr>
          <w:rStyle w:val="Char8"/>
          <w:rtl/>
        </w:rPr>
        <w:t xml:space="preserve"> بنی‌</w:t>
      </w:r>
      <w:r w:rsidRPr="000C770E">
        <w:rPr>
          <w:rStyle w:val="Char8"/>
          <w:rtl/>
        </w:rPr>
        <w:t>سعد است</w:t>
      </w:r>
      <w:r w:rsidRPr="009F7424">
        <w:rPr>
          <w:rStyle w:val="Char8"/>
          <w:rtl/>
        </w:rPr>
        <w:t>»</w:t>
      </w:r>
      <w:r w:rsidRPr="001A70BE">
        <w:rPr>
          <w:rStyle w:val="Char8"/>
          <w:vertAlign w:val="superscript"/>
          <w:rtl/>
        </w:rPr>
        <w:t>(</w:t>
      </w:r>
      <w:r w:rsidRPr="001A70BE">
        <w:rPr>
          <w:rStyle w:val="Char8"/>
          <w:vertAlign w:val="superscript"/>
          <w:rtl/>
        </w:rPr>
        <w:footnoteReference w:id="150"/>
      </w:r>
      <w:r w:rsidRPr="001A70BE">
        <w:rPr>
          <w:rStyle w:val="Char8"/>
          <w:vertAlign w:val="superscript"/>
          <w:rtl/>
        </w:rPr>
        <w:t>)</w:t>
      </w:r>
      <w:r w:rsidRPr="000C770E">
        <w:rPr>
          <w:rStyle w:val="Char8"/>
          <w:rtl/>
        </w:rPr>
        <w:t>.</w:t>
      </w:r>
    </w:p>
    <w:p w:rsidR="006C366F" w:rsidRPr="000C770E" w:rsidRDefault="006C366F" w:rsidP="00B313D4">
      <w:pPr>
        <w:jc w:val="both"/>
        <w:rPr>
          <w:rStyle w:val="Char8"/>
          <w:rtl/>
        </w:rPr>
      </w:pPr>
      <w:r w:rsidRPr="000C770E">
        <w:rPr>
          <w:rStyle w:val="Char8"/>
          <w:rtl/>
        </w:rPr>
        <w:t xml:space="preserve">پیامبر </w:t>
      </w:r>
      <w:r w:rsidR="006A2239" w:rsidRPr="006A2239">
        <w:rPr>
          <w:rStyle w:val="Char8"/>
          <w:rFonts w:cs="CTraditional Arabic"/>
          <w:rtl/>
        </w:rPr>
        <w:t>ج</w:t>
      </w:r>
      <w:r w:rsidRPr="000C770E">
        <w:rPr>
          <w:rStyle w:val="Char8"/>
          <w:rtl/>
        </w:rPr>
        <w:t xml:space="preserve"> حضرت حلیمه را بی‌نهایت دوست می‌داشت، پس از بعثت وقتی نزد </w:t>
      </w:r>
      <w:r w:rsidR="00740013" w:rsidRPr="000C770E">
        <w:rPr>
          <w:rStyle w:val="Char8"/>
          <w:rtl/>
        </w:rPr>
        <w:t>آن‌حضرت</w:t>
      </w:r>
      <w:r w:rsidRPr="000C770E">
        <w:rPr>
          <w:rStyle w:val="Char8"/>
          <w:rtl/>
        </w:rPr>
        <w:t xml:space="preserve"> می‌آمد، ایشان مادر، مادر، گویان، استقبال و با وی اظهار محبت می‌کردند. این داستان‌های جالب بعداً ذکر خواهند شد. </w:t>
      </w:r>
      <w:r w:rsidR="002C6D81" w:rsidRPr="000C770E">
        <w:rPr>
          <w:rStyle w:val="Char8"/>
          <w:rtl/>
        </w:rPr>
        <w:t xml:space="preserve">ابن کثیر نوشته است: </w:t>
      </w:r>
      <w:r w:rsidR="002C6D81" w:rsidRPr="009F7424">
        <w:rPr>
          <w:rStyle w:val="Char8"/>
          <w:rtl/>
        </w:rPr>
        <w:t>«</w:t>
      </w:r>
      <w:r w:rsidR="002C6D81" w:rsidRPr="000C770E">
        <w:rPr>
          <w:rStyle w:val="Char8"/>
          <w:rtl/>
        </w:rPr>
        <w:t>حضرت حلیمه</w:t>
      </w:r>
      <w:r w:rsidRPr="000C770E">
        <w:rPr>
          <w:rStyle w:val="Char8"/>
          <w:rtl/>
        </w:rPr>
        <w:t xml:space="preserve"> پیش از نبوت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وفات کرد</w:t>
      </w:r>
      <w:r w:rsidRPr="009F7424">
        <w:rPr>
          <w:rStyle w:val="Char8"/>
          <w:rtl/>
        </w:rPr>
        <w:t>»</w:t>
      </w:r>
      <w:r w:rsidRPr="000C770E">
        <w:rPr>
          <w:rStyle w:val="Char8"/>
          <w:rtl/>
        </w:rPr>
        <w:t xml:space="preserve">. اما این مطلب صحیح نیست، زیرا </w:t>
      </w:r>
      <w:r w:rsidRPr="009F7424">
        <w:rPr>
          <w:rStyle w:val="Char8"/>
          <w:rtl/>
        </w:rPr>
        <w:t>«</w:t>
      </w:r>
      <w:r w:rsidRPr="000C770E">
        <w:rPr>
          <w:rStyle w:val="Char8"/>
          <w:rtl/>
        </w:rPr>
        <w:t>ابن ابی خیثمه</w:t>
      </w:r>
      <w:r w:rsidR="002C6D81" w:rsidRPr="009F7424">
        <w:rPr>
          <w:rStyle w:val="Char8"/>
          <w:rtl/>
        </w:rPr>
        <w:t>»</w:t>
      </w:r>
      <w:r w:rsidR="002C6D81" w:rsidRPr="000C770E">
        <w:rPr>
          <w:rStyle w:val="Char8"/>
          <w:rtl/>
        </w:rPr>
        <w:t xml:space="preserve"> در کتاب تاریخ خود</w:t>
      </w:r>
      <w:r w:rsidRPr="000C770E">
        <w:rPr>
          <w:rStyle w:val="Char8"/>
          <w:rtl/>
        </w:rPr>
        <w:t xml:space="preserve"> </w:t>
      </w:r>
      <w:r w:rsidRPr="009F7424">
        <w:rPr>
          <w:rStyle w:val="Char8"/>
          <w:rtl/>
        </w:rPr>
        <w:t>«</w:t>
      </w:r>
      <w:r w:rsidRPr="000C770E">
        <w:rPr>
          <w:rStyle w:val="Char8"/>
          <w:rtl/>
        </w:rPr>
        <w:t>ابن جوزی</w:t>
      </w:r>
      <w:r w:rsidRPr="009F7424">
        <w:rPr>
          <w:rStyle w:val="Char8"/>
          <w:rtl/>
        </w:rPr>
        <w:t>»</w:t>
      </w:r>
      <w:r w:rsidRPr="000C770E">
        <w:rPr>
          <w:rStyle w:val="Char8"/>
          <w:rtl/>
        </w:rPr>
        <w:t xml:space="preserve">، در </w:t>
      </w:r>
      <w:r w:rsidRPr="009F7424">
        <w:rPr>
          <w:rStyle w:val="Char8"/>
          <w:rtl/>
        </w:rPr>
        <w:t>«</w:t>
      </w:r>
      <w:r w:rsidRPr="000C770E">
        <w:rPr>
          <w:rStyle w:val="Char8"/>
          <w:rtl/>
        </w:rPr>
        <w:t>حداء</w:t>
      </w:r>
      <w:r w:rsidRPr="009F7424">
        <w:rPr>
          <w:rStyle w:val="Char8"/>
          <w:rtl/>
        </w:rPr>
        <w:t>»</w:t>
      </w:r>
      <w:r w:rsidRPr="000C770E">
        <w:rPr>
          <w:rStyle w:val="Char8"/>
          <w:rtl/>
        </w:rPr>
        <w:t xml:space="preserve">، علامه منذری در </w:t>
      </w:r>
      <w:r w:rsidRPr="009F7424">
        <w:rPr>
          <w:rStyle w:val="Char8"/>
          <w:rtl/>
        </w:rPr>
        <w:t>«</w:t>
      </w:r>
      <w:r w:rsidRPr="000C770E">
        <w:rPr>
          <w:rStyle w:val="Char8"/>
          <w:rtl/>
        </w:rPr>
        <w:t>مختصر سن ابی داوود</w:t>
      </w:r>
      <w:r w:rsidRPr="009F7424">
        <w:rPr>
          <w:rStyle w:val="Char8"/>
          <w:rtl/>
        </w:rPr>
        <w:t>»</w:t>
      </w:r>
      <w:r w:rsidRPr="000C770E">
        <w:rPr>
          <w:rStyle w:val="Char8"/>
          <w:rtl/>
        </w:rPr>
        <w:t xml:space="preserve"> </w:t>
      </w:r>
      <w:r w:rsidR="002C6D81" w:rsidRPr="000C770E">
        <w:rPr>
          <w:rStyle w:val="Char8"/>
          <w:rtl/>
        </w:rPr>
        <w:t xml:space="preserve">و </w:t>
      </w:r>
      <w:r w:rsidR="002C6D81" w:rsidRPr="009F7424">
        <w:rPr>
          <w:rStyle w:val="Char8"/>
          <w:rtl/>
        </w:rPr>
        <w:t>«</w:t>
      </w:r>
      <w:r w:rsidR="002C6D81" w:rsidRPr="000C770E">
        <w:rPr>
          <w:rStyle w:val="Char8"/>
          <w:rtl/>
        </w:rPr>
        <w:t>ابن حجر</w:t>
      </w:r>
      <w:r w:rsidR="002C6D81" w:rsidRPr="009F7424">
        <w:rPr>
          <w:rStyle w:val="Char8"/>
          <w:rtl/>
        </w:rPr>
        <w:t>»</w:t>
      </w:r>
      <w:r w:rsidR="002C6D81" w:rsidRPr="000C770E">
        <w:rPr>
          <w:rStyle w:val="Char8"/>
          <w:rtl/>
        </w:rPr>
        <w:t xml:space="preserve"> در </w:t>
      </w:r>
      <w:r w:rsidR="002C6D81" w:rsidRPr="009F7424">
        <w:rPr>
          <w:rStyle w:val="Char8"/>
          <w:rtl/>
        </w:rPr>
        <w:t>«</w:t>
      </w:r>
      <w:r w:rsidR="002C6D81" w:rsidRPr="000C770E">
        <w:rPr>
          <w:rStyle w:val="Char8"/>
          <w:rtl/>
        </w:rPr>
        <w:t>اصابه</w:t>
      </w:r>
      <w:r w:rsidR="002C6D81" w:rsidRPr="009F7424">
        <w:rPr>
          <w:rStyle w:val="Char8"/>
          <w:rtl/>
        </w:rPr>
        <w:t>»</w:t>
      </w:r>
      <w:r w:rsidR="002C6D81" w:rsidRPr="000C770E">
        <w:rPr>
          <w:rStyle w:val="Char8"/>
          <w:rtl/>
        </w:rPr>
        <w:t xml:space="preserve"> به اسلام </w:t>
      </w:r>
      <w:r w:rsidRPr="000C770E">
        <w:rPr>
          <w:rStyle w:val="Char8"/>
          <w:rtl/>
        </w:rPr>
        <w:t xml:space="preserve">آوردن حضرت حلیمه سعدیه تصریح </w:t>
      </w:r>
      <w:r w:rsidR="00D64E77" w:rsidRPr="000C770E">
        <w:rPr>
          <w:rStyle w:val="Char8"/>
          <w:rtl/>
        </w:rPr>
        <w:t>کرده‌</w:t>
      </w:r>
      <w:r w:rsidR="00763E1D" w:rsidRPr="000C770E">
        <w:rPr>
          <w:rStyle w:val="Char8"/>
          <w:rtl/>
        </w:rPr>
        <w:t>اند</w:t>
      </w:r>
      <w:r w:rsidR="002C6D81" w:rsidRPr="000C770E">
        <w:rPr>
          <w:rStyle w:val="Char8"/>
          <w:rtl/>
        </w:rPr>
        <w:t xml:space="preserve">. حافظ </w:t>
      </w:r>
      <w:r w:rsidR="002C6D81" w:rsidRPr="009F7424">
        <w:rPr>
          <w:rStyle w:val="Char8"/>
          <w:rtl/>
        </w:rPr>
        <w:t>«</w:t>
      </w:r>
      <w:r w:rsidR="002C6D81" w:rsidRPr="000C770E">
        <w:rPr>
          <w:rStyle w:val="Char8"/>
          <w:rtl/>
        </w:rPr>
        <w:t>مغلطایی</w:t>
      </w:r>
      <w:r w:rsidR="002C6D81" w:rsidRPr="009F7424">
        <w:rPr>
          <w:rStyle w:val="Char8"/>
          <w:rtl/>
        </w:rPr>
        <w:t>»</w:t>
      </w:r>
      <w:r w:rsidRPr="000C770E">
        <w:rPr>
          <w:rStyle w:val="Char8"/>
          <w:rtl/>
        </w:rPr>
        <w:t xml:space="preserve"> در بار</w:t>
      </w:r>
      <w:r w:rsidR="007557AE">
        <w:rPr>
          <w:rStyle w:val="Char8"/>
          <w:rtl/>
        </w:rPr>
        <w:t>ۀ</w:t>
      </w:r>
      <w:r w:rsidRPr="000C770E">
        <w:rPr>
          <w:rStyle w:val="Char8"/>
          <w:rtl/>
        </w:rPr>
        <w:t xml:space="preserve"> چگونگی اسلام وی، رسال</w:t>
      </w:r>
      <w:r w:rsidR="007557AE">
        <w:rPr>
          <w:rStyle w:val="Char8"/>
          <w:rtl/>
        </w:rPr>
        <w:t>ۀ</w:t>
      </w:r>
      <w:r w:rsidRPr="000C770E">
        <w:rPr>
          <w:rStyle w:val="Char8"/>
          <w:rtl/>
        </w:rPr>
        <w:t xml:space="preserve"> مستقلی به نام </w:t>
      </w:r>
      <w:r w:rsidRPr="009F7424">
        <w:rPr>
          <w:rStyle w:val="Char6"/>
          <w:rFonts w:cs="IRNazli"/>
          <w:rtl/>
        </w:rPr>
        <w:t>«</w:t>
      </w:r>
      <w:r w:rsidR="00B313D4">
        <w:rPr>
          <w:rStyle w:val="Char6"/>
          <w:rtl/>
        </w:rPr>
        <w:t xml:space="preserve">التحفة الجسيمة في </w:t>
      </w:r>
      <w:r w:rsidR="00B313D4">
        <w:rPr>
          <w:rStyle w:val="Char6"/>
          <w:rFonts w:hint="cs"/>
          <w:rtl/>
        </w:rPr>
        <w:t>إ</w:t>
      </w:r>
      <w:r w:rsidR="005B5BBB" w:rsidRPr="00256864">
        <w:rPr>
          <w:rStyle w:val="Char6"/>
          <w:rtl/>
        </w:rPr>
        <w:t xml:space="preserve">ثبات </w:t>
      </w:r>
      <w:r w:rsidR="00B313D4">
        <w:rPr>
          <w:rStyle w:val="Char6"/>
          <w:rFonts w:hint="cs"/>
          <w:rtl/>
        </w:rPr>
        <w:t>إ</w:t>
      </w:r>
      <w:r w:rsidR="005B5BBB" w:rsidRPr="00256864">
        <w:rPr>
          <w:rStyle w:val="Char6"/>
          <w:rtl/>
        </w:rPr>
        <w:t>سلام حليمة</w:t>
      </w:r>
      <w:r w:rsidRPr="009F7424">
        <w:rPr>
          <w:rStyle w:val="Char6"/>
          <w:rFonts w:cs="IRNazli"/>
          <w:rtl/>
        </w:rPr>
        <w:t>»</w:t>
      </w:r>
      <w:r w:rsidRPr="000C770E">
        <w:rPr>
          <w:rStyle w:val="Char8"/>
          <w:rtl/>
        </w:rPr>
        <w:t xml:space="preserve"> نوشته است</w:t>
      </w:r>
      <w:r w:rsidR="00F809DC" w:rsidRPr="001A70BE">
        <w:rPr>
          <w:rStyle w:val="Char8"/>
          <w:vertAlign w:val="superscript"/>
          <w:rtl/>
        </w:rPr>
        <w:t>(</w:t>
      </w:r>
      <w:r w:rsidR="00F809DC" w:rsidRPr="001A70BE">
        <w:rPr>
          <w:rStyle w:val="Char8"/>
          <w:vertAlign w:val="superscript"/>
          <w:rtl/>
        </w:rPr>
        <w:footnoteReference w:id="151"/>
      </w:r>
      <w:r w:rsidR="00F809DC" w:rsidRPr="001A70BE">
        <w:rPr>
          <w:rStyle w:val="Char8"/>
          <w:vertAlign w:val="superscript"/>
          <w:rtl/>
        </w:rPr>
        <w:t>)</w:t>
      </w:r>
      <w:r w:rsidR="00F809DC" w:rsidRPr="000C770E">
        <w:rPr>
          <w:rStyle w:val="Char8"/>
          <w:rtl/>
        </w:rPr>
        <w:t>.</w:t>
      </w:r>
    </w:p>
    <w:p w:rsidR="00284ABC" w:rsidRPr="000C770E" w:rsidRDefault="00947583" w:rsidP="000C770E">
      <w:pPr>
        <w:jc w:val="both"/>
        <w:rPr>
          <w:rStyle w:val="Char8"/>
          <w:rtl/>
        </w:rPr>
      </w:pPr>
      <w:r w:rsidRPr="000C770E">
        <w:rPr>
          <w:rStyle w:val="Char8"/>
          <w:rtl/>
        </w:rPr>
        <w:t xml:space="preserve">شوهر حضرت حلیمه، یعنی پدر رضایی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حارث ابن عبدالعزی نام داشت و بعد از بعثت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به مکه آمد و مشرف به اسلام گردید</w:t>
      </w:r>
      <w:r w:rsidRPr="001A70BE">
        <w:rPr>
          <w:rStyle w:val="Char8"/>
          <w:vertAlign w:val="superscript"/>
          <w:rtl/>
        </w:rPr>
        <w:t>(</w:t>
      </w:r>
      <w:r w:rsidRPr="001A70BE">
        <w:rPr>
          <w:rStyle w:val="Char8"/>
          <w:vertAlign w:val="superscript"/>
          <w:rtl/>
        </w:rPr>
        <w:footnoteReference w:id="152"/>
      </w:r>
      <w:r w:rsidRPr="001A70BE">
        <w:rPr>
          <w:rStyle w:val="Char8"/>
          <w:vertAlign w:val="superscript"/>
          <w:rtl/>
        </w:rPr>
        <w:t>)</w:t>
      </w:r>
      <w:r w:rsidRPr="000C770E">
        <w:rPr>
          <w:rStyle w:val="Char8"/>
          <w:rtl/>
        </w:rPr>
        <w:t>.</w:t>
      </w:r>
    </w:p>
    <w:p w:rsidR="00132AF8" w:rsidRPr="000C770E" w:rsidRDefault="00132AF8" w:rsidP="000C770E">
      <w:pPr>
        <w:jc w:val="both"/>
        <w:rPr>
          <w:rStyle w:val="Char8"/>
          <w:rtl/>
        </w:rPr>
      </w:pPr>
      <w:r w:rsidRPr="000C770E">
        <w:rPr>
          <w:rStyle w:val="Char8"/>
          <w:rtl/>
        </w:rPr>
        <w:t xml:space="preserve">حارث نزد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آمد و اظهار داشت: شما چه می‌گویید؟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فرمودند: روزی فرا خواهد رسید که برایت معلوم شود آنچه من می‌گفت</w:t>
      </w:r>
      <w:r w:rsidR="00137DD1" w:rsidRPr="000C770E">
        <w:rPr>
          <w:rStyle w:val="Char8"/>
          <w:rtl/>
        </w:rPr>
        <w:t>م راست بوده است، آنگاه حارث مشرف</w:t>
      </w:r>
      <w:r w:rsidRPr="000C770E">
        <w:rPr>
          <w:rStyle w:val="Char8"/>
          <w:rtl/>
        </w:rPr>
        <w:t xml:space="preserve"> به دین اسلام </w:t>
      </w:r>
      <w:r w:rsidR="00D522BD" w:rsidRPr="000C770E">
        <w:rPr>
          <w:rStyle w:val="Char8"/>
          <w:rFonts w:hint="cs"/>
          <w:rtl/>
        </w:rPr>
        <w:t>شد</w:t>
      </w:r>
      <w:r w:rsidRPr="000C770E">
        <w:rPr>
          <w:rStyle w:val="Char8"/>
          <w:rtl/>
        </w:rPr>
        <w:t>.</w:t>
      </w:r>
    </w:p>
    <w:p w:rsidR="00611A4B" w:rsidRPr="002C6D81" w:rsidRDefault="00A42C71" w:rsidP="00870103">
      <w:pPr>
        <w:pStyle w:val="a4"/>
        <w:keepNext/>
        <w:rPr>
          <w:rtl/>
          <w:lang w:bidi="fa-IR"/>
        </w:rPr>
      </w:pPr>
      <w:bookmarkStart w:id="382" w:name="_Toc288060365"/>
      <w:bookmarkStart w:id="383" w:name="_Toc348619394"/>
      <w:bookmarkStart w:id="384" w:name="_Toc457860794"/>
      <w:r>
        <w:rPr>
          <w:rtl/>
          <w:lang w:bidi="fa-IR"/>
        </w:rPr>
        <w:t>ب</w:t>
      </w:r>
      <w:r w:rsidR="000B5F62">
        <w:rPr>
          <w:rtl/>
          <w:lang w:bidi="fa-IR"/>
        </w:rPr>
        <w:t>رادران و خواهران رضاعی پیامبر</w:t>
      </w:r>
      <w:r w:rsidR="000B5F62" w:rsidRPr="002C6D81">
        <w:rPr>
          <w:rtl/>
          <w:lang w:bidi="fa-IR"/>
        </w:rPr>
        <w:t xml:space="preserve"> </w:t>
      </w:r>
      <w:r w:rsidR="006A2239" w:rsidRPr="006A2239">
        <w:rPr>
          <w:rFonts w:cs="CTraditional Arabic"/>
          <w:bCs w:val="0"/>
          <w:rtl/>
          <w:lang w:bidi="fa-IR"/>
        </w:rPr>
        <w:t>ج</w:t>
      </w:r>
      <w:bookmarkEnd w:id="382"/>
      <w:bookmarkEnd w:id="383"/>
      <w:bookmarkEnd w:id="384"/>
    </w:p>
    <w:p w:rsidR="000B5F62" w:rsidRPr="000C770E" w:rsidRDefault="003E7C2C" w:rsidP="000C770E">
      <w:pPr>
        <w:jc w:val="both"/>
        <w:rPr>
          <w:rStyle w:val="Char8"/>
          <w:rtl/>
        </w:rPr>
      </w:pPr>
      <w:r w:rsidRPr="000C770E">
        <w:rPr>
          <w:rStyle w:val="Char8"/>
          <w:rtl/>
        </w:rPr>
        <w:t xml:space="preserve">رسول اکرم </w:t>
      </w:r>
      <w:r w:rsidR="006A2239" w:rsidRPr="006A2239">
        <w:rPr>
          <w:rStyle w:val="Char8"/>
          <w:rFonts w:cs="CTraditional Arabic"/>
          <w:rtl/>
        </w:rPr>
        <w:t>ج</w:t>
      </w:r>
      <w:r w:rsidRPr="000C770E">
        <w:rPr>
          <w:rStyle w:val="Char8"/>
          <w:rtl/>
        </w:rPr>
        <w:t xml:space="preserve"> چهار برادر و خواهر رضاعی داشت که اسامی آنان بدین قرار است: </w:t>
      </w:r>
      <w:r w:rsidRPr="009F7424">
        <w:rPr>
          <w:rStyle w:val="Char8"/>
          <w:rtl/>
        </w:rPr>
        <w:t>«</w:t>
      </w:r>
      <w:r w:rsidRPr="000C770E">
        <w:rPr>
          <w:rStyle w:val="Char8"/>
          <w:rtl/>
        </w:rPr>
        <w:t>عبدال</w:t>
      </w:r>
      <w:r w:rsidR="00075437" w:rsidRPr="000C770E">
        <w:rPr>
          <w:rStyle w:val="Char8"/>
          <w:rtl/>
        </w:rPr>
        <w:t>له</w:t>
      </w:r>
      <w:r w:rsidR="00075437" w:rsidRPr="009F7424">
        <w:rPr>
          <w:rStyle w:val="Char8"/>
          <w:rtl/>
        </w:rPr>
        <w:t>»</w:t>
      </w:r>
      <w:r w:rsidR="00075437" w:rsidRPr="000C770E">
        <w:rPr>
          <w:rStyle w:val="Char8"/>
          <w:rtl/>
        </w:rPr>
        <w:t xml:space="preserve">، </w:t>
      </w:r>
      <w:r w:rsidR="00075437" w:rsidRPr="009F7424">
        <w:rPr>
          <w:rStyle w:val="Char8"/>
          <w:rtl/>
        </w:rPr>
        <w:t>«</w:t>
      </w:r>
      <w:r w:rsidR="00075437" w:rsidRPr="000C770E">
        <w:rPr>
          <w:rStyle w:val="Char8"/>
          <w:rtl/>
        </w:rPr>
        <w:t>انیسه</w:t>
      </w:r>
      <w:r w:rsidR="00075437" w:rsidRPr="009F7424">
        <w:rPr>
          <w:rStyle w:val="Char8"/>
          <w:rtl/>
        </w:rPr>
        <w:t>»</w:t>
      </w:r>
      <w:r w:rsidR="00075437" w:rsidRPr="000C770E">
        <w:rPr>
          <w:rStyle w:val="Char8"/>
          <w:rtl/>
        </w:rPr>
        <w:t xml:space="preserve">، </w:t>
      </w:r>
      <w:r w:rsidR="00075437" w:rsidRPr="009F7424">
        <w:rPr>
          <w:rStyle w:val="Char8"/>
          <w:rtl/>
        </w:rPr>
        <w:t>«</w:t>
      </w:r>
      <w:r w:rsidR="00075437" w:rsidRPr="000C770E">
        <w:rPr>
          <w:rStyle w:val="Char8"/>
          <w:rtl/>
        </w:rPr>
        <w:t>حذیفه</w:t>
      </w:r>
      <w:r w:rsidR="00075437" w:rsidRPr="009F7424">
        <w:rPr>
          <w:rStyle w:val="Char8"/>
          <w:rtl/>
        </w:rPr>
        <w:t>»</w:t>
      </w:r>
      <w:r w:rsidR="00075437" w:rsidRPr="000C770E">
        <w:rPr>
          <w:rStyle w:val="Char8"/>
          <w:rtl/>
        </w:rPr>
        <w:t xml:space="preserve"> و </w:t>
      </w:r>
      <w:r w:rsidR="00075437" w:rsidRPr="009F7424">
        <w:rPr>
          <w:rStyle w:val="Char8"/>
          <w:rtl/>
        </w:rPr>
        <w:t>«</w:t>
      </w:r>
      <w:r w:rsidR="00075437" w:rsidRPr="000C770E">
        <w:rPr>
          <w:rStyle w:val="Char8"/>
          <w:rtl/>
        </w:rPr>
        <w:t>حذافه</w:t>
      </w:r>
      <w:r w:rsidR="00075437" w:rsidRPr="009F7424">
        <w:rPr>
          <w:rStyle w:val="Char8"/>
          <w:rtl/>
        </w:rPr>
        <w:t>»</w:t>
      </w:r>
      <w:r w:rsidRPr="000C770E">
        <w:rPr>
          <w:rStyle w:val="Char8"/>
          <w:rtl/>
        </w:rPr>
        <w:t xml:space="preserve"> که </w:t>
      </w:r>
      <w:r w:rsidR="00075437" w:rsidRPr="000C770E">
        <w:rPr>
          <w:rStyle w:val="Char8"/>
          <w:rtl/>
        </w:rPr>
        <w:t xml:space="preserve">با لقب </w:t>
      </w:r>
      <w:r w:rsidR="00075437" w:rsidRPr="009F7424">
        <w:rPr>
          <w:rStyle w:val="Char8"/>
          <w:rtl/>
        </w:rPr>
        <w:t>«</w:t>
      </w:r>
      <w:r w:rsidR="00075437" w:rsidRPr="000C770E">
        <w:rPr>
          <w:rStyle w:val="Char8"/>
          <w:rtl/>
        </w:rPr>
        <w:t>شیماء</w:t>
      </w:r>
      <w:r w:rsidR="00075437" w:rsidRPr="009F7424">
        <w:rPr>
          <w:rStyle w:val="Char8"/>
          <w:rtl/>
        </w:rPr>
        <w:t>»</w:t>
      </w:r>
      <w:r w:rsidR="00075437" w:rsidRPr="000C770E">
        <w:rPr>
          <w:rStyle w:val="Char8"/>
          <w:rtl/>
        </w:rPr>
        <w:t xml:space="preserve"> مشهور بود. اسلام </w:t>
      </w:r>
      <w:r w:rsidRPr="000C770E">
        <w:rPr>
          <w:rStyle w:val="Char8"/>
          <w:rtl/>
        </w:rPr>
        <w:t xml:space="preserve">آوردن عبدالله و </w:t>
      </w:r>
      <w:r w:rsidRPr="009F7424">
        <w:rPr>
          <w:rStyle w:val="Char8"/>
          <w:rtl/>
        </w:rPr>
        <w:t>«</w:t>
      </w:r>
      <w:r w:rsidRPr="000C770E">
        <w:rPr>
          <w:rStyle w:val="Char8"/>
          <w:rtl/>
        </w:rPr>
        <w:t>شیماء</w:t>
      </w:r>
      <w:r w:rsidRPr="009F7424">
        <w:rPr>
          <w:rStyle w:val="Char8"/>
          <w:rtl/>
        </w:rPr>
        <w:t>»</w:t>
      </w:r>
      <w:r w:rsidRPr="000C770E">
        <w:rPr>
          <w:rStyle w:val="Char8"/>
          <w:rtl/>
        </w:rPr>
        <w:t xml:space="preserve"> ثابت است، اما حال بقیه معلوم نیست.</w:t>
      </w:r>
    </w:p>
    <w:p w:rsidR="00285CF4" w:rsidRDefault="00285CF4" w:rsidP="00870103">
      <w:pPr>
        <w:pStyle w:val="a4"/>
        <w:keepNext/>
        <w:rPr>
          <w:rtl/>
          <w:lang w:bidi="fa-IR"/>
        </w:rPr>
      </w:pPr>
      <w:bookmarkStart w:id="385" w:name="_Toc288060366"/>
      <w:bookmarkStart w:id="386" w:name="_Toc348619395"/>
      <w:bookmarkStart w:id="387" w:name="_Toc457860795"/>
      <w:r>
        <w:rPr>
          <w:rtl/>
          <w:lang w:bidi="fa-IR"/>
        </w:rPr>
        <w:t>سفر به مدینه در کودکی</w:t>
      </w:r>
      <w:bookmarkEnd w:id="385"/>
      <w:bookmarkEnd w:id="386"/>
      <w:bookmarkEnd w:id="387"/>
    </w:p>
    <w:p w:rsidR="00285CF4" w:rsidRPr="000C770E" w:rsidRDefault="00A110C3" w:rsidP="000C770E">
      <w:pPr>
        <w:jc w:val="both"/>
        <w:rPr>
          <w:rStyle w:val="Char8"/>
          <w:rtl/>
        </w:rPr>
      </w:pPr>
      <w:r w:rsidRPr="000C770E">
        <w:rPr>
          <w:rStyle w:val="Char8"/>
          <w:rtl/>
        </w:rPr>
        <w:t xml:space="preserve">هنگامی که سن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به شش سالگی رسیده بود، مادرش او را با خود به مدینه برد، زیرا همچنان که در صفحات گذشته بیان گردید. </w:t>
      </w:r>
      <w:r w:rsidRPr="009F7424">
        <w:rPr>
          <w:rStyle w:val="Char8"/>
          <w:rtl/>
        </w:rPr>
        <w:t>«</w:t>
      </w:r>
      <w:r w:rsidRPr="000C770E">
        <w:rPr>
          <w:rStyle w:val="Char8"/>
          <w:rtl/>
        </w:rPr>
        <w:t>سلمی</w:t>
      </w:r>
      <w:r w:rsidRPr="009F7424">
        <w:rPr>
          <w:rStyle w:val="Char8"/>
          <w:rtl/>
        </w:rPr>
        <w:t>»</w:t>
      </w:r>
      <w:r w:rsidRPr="000C770E">
        <w:rPr>
          <w:rStyle w:val="Char8"/>
          <w:rtl/>
        </w:rPr>
        <w:t xml:space="preserve"> همسر هاشم و مادر بزرگ عبدالمطلب از خاندان بنی نجار در مدینه بود، آمنه نزد آنان اقامت گزید. در این سفر ام ایمن، دای</w:t>
      </w:r>
      <w:r w:rsidR="007557AE">
        <w:rPr>
          <w:rStyle w:val="Char8"/>
          <w:rtl/>
        </w:rPr>
        <w:t>ۀ</w:t>
      </w:r>
      <w:r w:rsidRPr="000C770E">
        <w:rPr>
          <w:rStyle w:val="Char8"/>
          <w:rtl/>
        </w:rPr>
        <w:t xml:space="preserve">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نیز ب</w:t>
      </w:r>
      <w:r w:rsidR="00D64E77" w:rsidRPr="000C770E">
        <w:rPr>
          <w:rStyle w:val="Char8"/>
          <w:rtl/>
        </w:rPr>
        <w:t>ا ایشان همراه بود. مورخان نوشته‌</w:t>
      </w:r>
      <w:r w:rsidRPr="000C770E">
        <w:rPr>
          <w:rStyle w:val="Char8"/>
          <w:rtl/>
        </w:rPr>
        <w:t xml:space="preserve">اند: مادر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به علت همان خویشاوندی که جَدَّ ایشان با بنی نجّار داشت، به مدینه سفر کرد، اما این خویشاوندی نسبت دوری بود و بعید به نظر می‌رسد که آن ارتباط اندک باعث چنان سفر طولانی گردد. به نظر بنده، این گفت</w:t>
      </w:r>
      <w:r w:rsidR="007557AE">
        <w:rPr>
          <w:rStyle w:val="Char8"/>
          <w:rtl/>
        </w:rPr>
        <w:t>ۀ</w:t>
      </w:r>
      <w:r w:rsidRPr="000C770E">
        <w:rPr>
          <w:rStyle w:val="Char8"/>
          <w:rtl/>
        </w:rPr>
        <w:t xml:space="preserve"> بعضی از مورخان صحیح است که حضرت آمنه به منظور زیارت آرامگاه شوهر خود </w:t>
      </w:r>
      <w:r w:rsidRPr="009F7424">
        <w:rPr>
          <w:rStyle w:val="Char8"/>
          <w:rtl/>
        </w:rPr>
        <w:t>«</w:t>
      </w:r>
      <w:r w:rsidRPr="000C770E">
        <w:rPr>
          <w:rStyle w:val="Char8"/>
          <w:rtl/>
        </w:rPr>
        <w:t>عبدالله</w:t>
      </w:r>
      <w:r w:rsidRPr="009F7424">
        <w:rPr>
          <w:rStyle w:val="Char8"/>
          <w:rtl/>
        </w:rPr>
        <w:t>»</w:t>
      </w:r>
      <w:r w:rsidRPr="000C770E">
        <w:rPr>
          <w:rStyle w:val="Char8"/>
          <w:rtl/>
        </w:rPr>
        <w:t xml:space="preserve"> که در مدینه بود، به آنجا سفر کرد.</w:t>
      </w:r>
    </w:p>
    <w:p w:rsidR="00A02EEE" w:rsidRPr="000C770E" w:rsidRDefault="00075437" w:rsidP="000C770E">
      <w:pPr>
        <w:jc w:val="both"/>
        <w:rPr>
          <w:rStyle w:val="Char8"/>
          <w:rtl/>
        </w:rPr>
      </w:pPr>
      <w:r w:rsidRPr="000C770E">
        <w:rPr>
          <w:rStyle w:val="Char8"/>
          <w:rtl/>
        </w:rPr>
        <w:t>به هر</w:t>
      </w:r>
      <w:r w:rsidR="00A02EEE" w:rsidRPr="000C770E">
        <w:rPr>
          <w:rStyle w:val="Char8"/>
          <w:rtl/>
        </w:rPr>
        <w:t>حال</w:t>
      </w:r>
      <w:r w:rsidRPr="000C770E">
        <w:rPr>
          <w:rStyle w:val="Char8"/>
          <w:rtl/>
        </w:rPr>
        <w:t>،</w:t>
      </w:r>
      <w:r w:rsidR="00A02EEE" w:rsidRPr="000C770E">
        <w:rPr>
          <w:rStyle w:val="Char8"/>
          <w:rtl/>
        </w:rPr>
        <w:t xml:space="preserve"> آمنه تا مدت یک ماه در مدینه ماند، هنگام بازگشت از مدینه، در محل </w:t>
      </w:r>
      <w:r w:rsidR="00A02EEE" w:rsidRPr="003735B5">
        <w:rPr>
          <w:rStyle w:val="Char9"/>
          <w:bCs w:val="0"/>
          <w:spacing w:val="-4"/>
          <w:rtl/>
        </w:rPr>
        <w:t>«</w:t>
      </w:r>
      <w:r w:rsidR="00A02EEE" w:rsidRPr="003735B5">
        <w:rPr>
          <w:rStyle w:val="Char9"/>
          <w:spacing w:val="-4"/>
          <w:rtl/>
        </w:rPr>
        <w:t>ابواء</w:t>
      </w:r>
      <w:r w:rsidR="00A02EEE" w:rsidRPr="003735B5">
        <w:rPr>
          <w:rStyle w:val="Char9"/>
          <w:bCs w:val="0"/>
          <w:spacing w:val="-4"/>
          <w:rtl/>
        </w:rPr>
        <w:t>»</w:t>
      </w:r>
      <w:r w:rsidR="00A02EEE" w:rsidRPr="001A70BE">
        <w:rPr>
          <w:rStyle w:val="Char8"/>
          <w:spacing w:val="-4"/>
          <w:vertAlign w:val="superscript"/>
          <w:rtl/>
        </w:rPr>
        <w:t>(</w:t>
      </w:r>
      <w:r w:rsidR="00A02EEE" w:rsidRPr="001A70BE">
        <w:rPr>
          <w:rStyle w:val="Char8"/>
          <w:spacing w:val="-4"/>
          <w:vertAlign w:val="superscript"/>
          <w:rtl/>
        </w:rPr>
        <w:footnoteReference w:id="153"/>
      </w:r>
      <w:r w:rsidR="00A02EEE" w:rsidRPr="001A70BE">
        <w:rPr>
          <w:rStyle w:val="Char8"/>
          <w:spacing w:val="-4"/>
          <w:vertAlign w:val="superscript"/>
          <w:rtl/>
        </w:rPr>
        <w:t>)</w:t>
      </w:r>
      <w:r w:rsidR="00A02EEE" w:rsidRPr="003735B5">
        <w:rPr>
          <w:rStyle w:val="Char8"/>
          <w:spacing w:val="-4"/>
          <w:rtl/>
        </w:rPr>
        <w:t xml:space="preserve"> وفات کرد و در همانجا به خاک سپرده شد. «ام ایمن» همراه با </w:t>
      </w:r>
      <w:r w:rsidR="00740013" w:rsidRPr="003735B5">
        <w:rPr>
          <w:rStyle w:val="Char8"/>
          <w:spacing w:val="-4"/>
          <w:rtl/>
        </w:rPr>
        <w:t>آن‌حضرت</w:t>
      </w:r>
      <w:r w:rsidR="00A02EEE" w:rsidRPr="003735B5">
        <w:rPr>
          <w:rStyle w:val="Char8"/>
          <w:spacing w:val="-4"/>
          <w:rtl/>
        </w:rPr>
        <w:t xml:space="preserve"> </w:t>
      </w:r>
      <w:r w:rsidR="006A2239" w:rsidRPr="003735B5">
        <w:rPr>
          <w:rStyle w:val="Char8"/>
          <w:rFonts w:cs="CTraditional Arabic"/>
          <w:spacing w:val="-4"/>
          <w:rtl/>
        </w:rPr>
        <w:t>ج</w:t>
      </w:r>
      <w:r w:rsidR="00A02EEE" w:rsidRPr="000C770E">
        <w:rPr>
          <w:rStyle w:val="Char8"/>
          <w:rtl/>
        </w:rPr>
        <w:t xml:space="preserve"> به مکه آمد. </w:t>
      </w:r>
      <w:r w:rsidR="00740013" w:rsidRPr="000C770E">
        <w:rPr>
          <w:rStyle w:val="Char8"/>
          <w:rtl/>
        </w:rPr>
        <w:t>آن‌حضرت</w:t>
      </w:r>
      <w:r w:rsidR="00A02EEE" w:rsidRPr="000C770E">
        <w:rPr>
          <w:rStyle w:val="Char8"/>
          <w:rtl/>
        </w:rPr>
        <w:t xml:space="preserve"> خاطره‌های زیادی از دوران اقامت در مدینه به یاد داشتند، بعدها و پس از هجرت به مدینه منوره، یک بار از محل </w:t>
      </w:r>
      <w:r w:rsidR="00A02EEE" w:rsidRPr="009F7424">
        <w:rPr>
          <w:rStyle w:val="Char8"/>
          <w:rtl/>
        </w:rPr>
        <w:t>«</w:t>
      </w:r>
      <w:r w:rsidR="00A02EEE" w:rsidRPr="000C770E">
        <w:rPr>
          <w:rStyle w:val="Char8"/>
          <w:rtl/>
        </w:rPr>
        <w:t>بنی عدی</w:t>
      </w:r>
      <w:r w:rsidR="00A02EEE" w:rsidRPr="009F7424">
        <w:rPr>
          <w:rStyle w:val="Char8"/>
          <w:rtl/>
        </w:rPr>
        <w:t>»</w:t>
      </w:r>
      <w:r w:rsidR="00A02EEE" w:rsidRPr="000C770E">
        <w:rPr>
          <w:rStyle w:val="Char8"/>
          <w:rtl/>
        </w:rPr>
        <w:t xml:space="preserve"> گذر کرده فرمودند: مادرم در همین محل اقامت داشتند، این همان بِرْکَ</w:t>
      </w:r>
      <w:r w:rsidR="006F6EEC" w:rsidRPr="000C770E">
        <w:rPr>
          <w:rStyle w:val="Char8"/>
          <w:rFonts w:hint="cs"/>
          <w:rtl/>
        </w:rPr>
        <w:t>ۀ</w:t>
      </w:r>
      <w:r w:rsidR="00A02EEE" w:rsidRPr="000C770E">
        <w:rPr>
          <w:rStyle w:val="Char8"/>
          <w:rtl/>
        </w:rPr>
        <w:t xml:space="preserve"> آبی است که در آن شنا</w:t>
      </w:r>
      <w:r w:rsidRPr="000C770E">
        <w:rPr>
          <w:rStyle w:val="Char8"/>
          <w:rtl/>
        </w:rPr>
        <w:t xml:space="preserve"> </w:t>
      </w:r>
      <w:r w:rsidR="00A02EEE" w:rsidRPr="000C770E">
        <w:rPr>
          <w:rStyle w:val="Char8"/>
          <w:rtl/>
        </w:rPr>
        <w:t xml:space="preserve">کردن را یاد گرفته بودم، در این میدان با دخترکی به نام </w:t>
      </w:r>
      <w:r w:rsidR="00A02EEE" w:rsidRPr="009F7424">
        <w:rPr>
          <w:rStyle w:val="Char8"/>
          <w:rtl/>
        </w:rPr>
        <w:t>«</w:t>
      </w:r>
      <w:r w:rsidR="00A02EEE" w:rsidRPr="000C770E">
        <w:rPr>
          <w:rStyle w:val="Char8"/>
          <w:rtl/>
        </w:rPr>
        <w:t>انیسه</w:t>
      </w:r>
      <w:r w:rsidR="00A02EEE" w:rsidRPr="009F7424">
        <w:rPr>
          <w:rStyle w:val="Char8"/>
          <w:rtl/>
        </w:rPr>
        <w:t>»</w:t>
      </w:r>
      <w:r w:rsidR="00A02EEE" w:rsidRPr="000C770E">
        <w:rPr>
          <w:rStyle w:val="Char8"/>
          <w:rtl/>
        </w:rPr>
        <w:t xml:space="preserve"> بازی می‌کردم</w:t>
      </w:r>
      <w:r w:rsidR="00A02EEE" w:rsidRPr="001A70BE">
        <w:rPr>
          <w:rStyle w:val="Char8"/>
          <w:vertAlign w:val="superscript"/>
          <w:rtl/>
        </w:rPr>
        <w:t>(</w:t>
      </w:r>
      <w:r w:rsidR="00A02EEE" w:rsidRPr="001A70BE">
        <w:rPr>
          <w:rStyle w:val="Char8"/>
          <w:vertAlign w:val="superscript"/>
          <w:rtl/>
        </w:rPr>
        <w:footnoteReference w:id="154"/>
      </w:r>
      <w:r w:rsidR="00A02EEE" w:rsidRPr="001A70BE">
        <w:rPr>
          <w:rStyle w:val="Char8"/>
          <w:vertAlign w:val="superscript"/>
          <w:rtl/>
        </w:rPr>
        <w:t>)</w:t>
      </w:r>
      <w:r w:rsidR="00A02EEE" w:rsidRPr="000C770E">
        <w:rPr>
          <w:rStyle w:val="Char8"/>
          <w:rtl/>
        </w:rPr>
        <w:t>.</w:t>
      </w:r>
    </w:p>
    <w:p w:rsidR="00CB386B" w:rsidRDefault="00CB386B" w:rsidP="00870103">
      <w:pPr>
        <w:pStyle w:val="a4"/>
        <w:keepNext/>
        <w:rPr>
          <w:rtl/>
          <w:lang w:bidi="fa-IR"/>
        </w:rPr>
      </w:pPr>
      <w:bookmarkStart w:id="388" w:name="_Toc288060367"/>
      <w:bookmarkStart w:id="389" w:name="_Toc348619396"/>
      <w:bookmarkStart w:id="390" w:name="_Toc457860796"/>
      <w:r>
        <w:rPr>
          <w:rtl/>
          <w:lang w:bidi="fa-IR"/>
        </w:rPr>
        <w:t>تکفل و سرپرستی عبدالمطلب</w:t>
      </w:r>
      <w:bookmarkEnd w:id="388"/>
      <w:bookmarkEnd w:id="389"/>
      <w:bookmarkEnd w:id="390"/>
    </w:p>
    <w:p w:rsidR="002B1848" w:rsidRPr="000C770E" w:rsidRDefault="00F94C21" w:rsidP="000C770E">
      <w:pPr>
        <w:jc w:val="both"/>
        <w:rPr>
          <w:rStyle w:val="Char8"/>
          <w:rtl/>
        </w:rPr>
      </w:pPr>
      <w:r w:rsidRPr="000C770E">
        <w:rPr>
          <w:rStyle w:val="Char8"/>
          <w:rtl/>
        </w:rPr>
        <w:t xml:space="preserve">پس از وفات مادر گرامی، مسئولیت تکفل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را عبدالمطلب بر عهده گرفت و ایشان همیشه با وی همراه و در کنار ایشان بودند</w:t>
      </w:r>
      <w:r w:rsidRPr="001A70BE">
        <w:rPr>
          <w:rStyle w:val="Char8"/>
          <w:vertAlign w:val="superscript"/>
          <w:rtl/>
        </w:rPr>
        <w:t>(</w:t>
      </w:r>
      <w:r w:rsidRPr="001A70BE">
        <w:rPr>
          <w:rStyle w:val="Char8"/>
          <w:vertAlign w:val="superscript"/>
          <w:rtl/>
        </w:rPr>
        <w:footnoteReference w:id="155"/>
      </w:r>
      <w:r w:rsidRPr="001A70BE">
        <w:rPr>
          <w:rStyle w:val="Char8"/>
          <w:vertAlign w:val="superscript"/>
          <w:rtl/>
        </w:rPr>
        <w:t>)</w:t>
      </w:r>
      <w:r w:rsidRPr="000C770E">
        <w:rPr>
          <w:rStyle w:val="Char8"/>
          <w:rtl/>
        </w:rPr>
        <w:t xml:space="preserve">. عبدالمطلب در سن هشتاد و دو سالگی وفات کرد و در </w:t>
      </w:r>
      <w:r w:rsidRPr="009F7424">
        <w:rPr>
          <w:rStyle w:val="Char9"/>
          <w:bCs w:val="0"/>
          <w:rtl/>
        </w:rPr>
        <w:t>«</w:t>
      </w:r>
      <w:r w:rsidRPr="00BC1674">
        <w:rPr>
          <w:rStyle w:val="Char9"/>
          <w:rtl/>
        </w:rPr>
        <w:t>حجون</w:t>
      </w:r>
      <w:r w:rsidRPr="009F7424">
        <w:rPr>
          <w:rStyle w:val="Char9"/>
          <w:bCs w:val="0"/>
          <w:rtl/>
        </w:rPr>
        <w:t>»</w:t>
      </w:r>
      <w:r w:rsidR="00075437" w:rsidRPr="000C770E">
        <w:rPr>
          <w:rStyle w:val="Char8"/>
          <w:rtl/>
        </w:rPr>
        <w:t xml:space="preserve"> به خاک سپرده شد، این محل هم </w:t>
      </w:r>
      <w:r w:rsidRPr="000C770E">
        <w:rPr>
          <w:rStyle w:val="Char8"/>
          <w:rtl/>
        </w:rPr>
        <w:t xml:space="preserve">اکنون </w:t>
      </w:r>
      <w:r w:rsidRPr="003735B5">
        <w:rPr>
          <w:rStyle w:val="Char8"/>
          <w:spacing w:val="-4"/>
          <w:rtl/>
        </w:rPr>
        <w:t>یکی از محله‌های معتبر و بزرگ شهر مکه است و در آن خیابانی عریض با پل‌</w:t>
      </w:r>
      <w:r w:rsidR="00D26A99" w:rsidRPr="003735B5">
        <w:rPr>
          <w:rStyle w:val="Char8"/>
          <w:spacing w:val="-4"/>
          <w:rtl/>
        </w:rPr>
        <w:t>های زیادی احد</w:t>
      </w:r>
      <w:r w:rsidR="00075437" w:rsidRPr="003735B5">
        <w:rPr>
          <w:rStyle w:val="Char8"/>
          <w:spacing w:val="-4"/>
          <w:rtl/>
        </w:rPr>
        <w:t>اث شده که مشرف به خانه کعبه است؛</w:t>
      </w:r>
      <w:r w:rsidR="00D26A99" w:rsidRPr="003735B5">
        <w:rPr>
          <w:rStyle w:val="Char8"/>
          <w:spacing w:val="-4"/>
          <w:rtl/>
        </w:rPr>
        <w:t xml:space="preserve"> در آن موقع حضرت </w:t>
      </w:r>
      <w:r w:rsidR="006A2239" w:rsidRPr="003735B5">
        <w:rPr>
          <w:rStyle w:val="Char8"/>
          <w:rFonts w:cs="CTraditional Arabic"/>
          <w:spacing w:val="-4"/>
          <w:rtl/>
        </w:rPr>
        <w:t>ج</w:t>
      </w:r>
      <w:r w:rsidR="00D26A99" w:rsidRPr="003735B5">
        <w:rPr>
          <w:rStyle w:val="Char8"/>
          <w:spacing w:val="-4"/>
          <w:rtl/>
        </w:rPr>
        <w:t xml:space="preserve"> هشت ساله بودند.</w:t>
      </w:r>
    </w:p>
    <w:p w:rsidR="00CB386B" w:rsidRPr="000C770E" w:rsidRDefault="00B43CE6" w:rsidP="000C770E">
      <w:pPr>
        <w:jc w:val="both"/>
        <w:rPr>
          <w:rStyle w:val="Char8"/>
          <w:rtl/>
        </w:rPr>
      </w:pPr>
      <w:r w:rsidRPr="000C770E">
        <w:rPr>
          <w:rStyle w:val="Char8"/>
          <w:rtl/>
        </w:rPr>
        <w:t>هنگام تشییع جناز</w:t>
      </w:r>
      <w:r w:rsidR="007557AE">
        <w:rPr>
          <w:rStyle w:val="Char8"/>
          <w:rtl/>
        </w:rPr>
        <w:t>ۀ</w:t>
      </w:r>
      <w:r w:rsidRPr="000C770E">
        <w:rPr>
          <w:rStyle w:val="Char8"/>
          <w:rtl/>
        </w:rPr>
        <w:t xml:space="preserve"> عبدالمطلب</w:t>
      </w:r>
      <w:r w:rsidR="00075437" w:rsidRPr="000C770E">
        <w:rPr>
          <w:rStyle w:val="Char8"/>
          <w:rtl/>
        </w:rPr>
        <w:t>،</w:t>
      </w:r>
      <w:r w:rsidRPr="000C770E">
        <w:rPr>
          <w:rStyle w:val="Char8"/>
          <w:rtl/>
        </w:rPr>
        <w:t xml:space="preserve"> ایشان نیز همراه بودند و از شدت محبت و غم جدایی اشک می‌ریختند. عبدالمطلب به هنگام وفات، مسئولیت تکفل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را به فرزند خود </w:t>
      </w:r>
      <w:r w:rsidRPr="009F7424">
        <w:rPr>
          <w:rStyle w:val="Char8"/>
          <w:rtl/>
        </w:rPr>
        <w:t>«</w:t>
      </w:r>
      <w:r w:rsidRPr="000C770E">
        <w:rPr>
          <w:rStyle w:val="Char8"/>
          <w:rtl/>
        </w:rPr>
        <w:t>ابوطالب</w:t>
      </w:r>
      <w:r w:rsidRPr="009F7424">
        <w:rPr>
          <w:rStyle w:val="Char8"/>
          <w:rtl/>
        </w:rPr>
        <w:t>»</w:t>
      </w:r>
      <w:r w:rsidRPr="000C770E">
        <w:rPr>
          <w:rStyle w:val="Char8"/>
          <w:rtl/>
        </w:rPr>
        <w:t xml:space="preserve"> سپرد. ابوطالب به نحو مطلوبی به این وظیفه مهم عمل ک</w:t>
      </w:r>
      <w:r w:rsidR="00075437" w:rsidRPr="000C770E">
        <w:rPr>
          <w:rStyle w:val="Char8"/>
          <w:rtl/>
        </w:rPr>
        <w:t>رد، (شرح آن بعداً بیان خواهد شد).</w:t>
      </w:r>
      <w:r w:rsidRPr="000C770E">
        <w:rPr>
          <w:rStyle w:val="Char8"/>
          <w:rtl/>
        </w:rPr>
        <w:t xml:space="preserve"> این مسئله ب</w:t>
      </w:r>
      <w:r w:rsidR="00226B93" w:rsidRPr="000C770E">
        <w:rPr>
          <w:rStyle w:val="Char8"/>
          <w:rtl/>
        </w:rPr>
        <w:t>ه</w:t>
      </w:r>
      <w:r w:rsidR="00EB41B3" w:rsidRPr="000C770E">
        <w:rPr>
          <w:rStyle w:val="Char8"/>
          <w:rFonts w:hint="eastAsia"/>
          <w:rtl/>
        </w:rPr>
        <w:t>‌</w:t>
      </w:r>
      <w:r w:rsidRPr="000C770E">
        <w:rPr>
          <w:rStyle w:val="Char8"/>
          <w:rtl/>
        </w:rPr>
        <w:t>طور خاصی قابل توجه است که بنی هاشم با مرگ عبدالمطلب بسیاری از امتیازات سیاسی و اجتماعی خود را از دست دادند و این اولین روزی بود که به لحاظ اقتدار دنیوی، بنی امیه بر خاندان بنی ه</w:t>
      </w:r>
      <w:r w:rsidR="00075437" w:rsidRPr="000C770E">
        <w:rPr>
          <w:rStyle w:val="Char8"/>
          <w:rtl/>
        </w:rPr>
        <w:t xml:space="preserve">اشم غلبه حاصل کرد. </w:t>
      </w:r>
      <w:r w:rsidR="00075437" w:rsidRPr="009F7424">
        <w:rPr>
          <w:rStyle w:val="Char8"/>
          <w:rtl/>
        </w:rPr>
        <w:t>«</w:t>
      </w:r>
      <w:r w:rsidR="00075437" w:rsidRPr="000C770E">
        <w:rPr>
          <w:rStyle w:val="Char8"/>
          <w:rtl/>
        </w:rPr>
        <w:t>حرب</w:t>
      </w:r>
      <w:r w:rsidR="00075437" w:rsidRPr="009F7424">
        <w:rPr>
          <w:rStyle w:val="Char8"/>
          <w:rtl/>
        </w:rPr>
        <w:t>»</w:t>
      </w:r>
      <w:r w:rsidR="00075437" w:rsidRPr="000C770E">
        <w:rPr>
          <w:rStyle w:val="Char8"/>
          <w:rtl/>
        </w:rPr>
        <w:t xml:space="preserve"> که فرز</w:t>
      </w:r>
      <w:r w:rsidRPr="000C770E">
        <w:rPr>
          <w:rStyle w:val="Char8"/>
          <w:rtl/>
        </w:rPr>
        <w:t xml:space="preserve">ند معروف </w:t>
      </w:r>
      <w:r w:rsidRPr="009F7424">
        <w:rPr>
          <w:rStyle w:val="Char8"/>
          <w:rtl/>
        </w:rPr>
        <w:t>«</w:t>
      </w:r>
      <w:r w:rsidRPr="000C770E">
        <w:rPr>
          <w:rStyle w:val="Char8"/>
          <w:rtl/>
        </w:rPr>
        <w:t>امیه</w:t>
      </w:r>
      <w:r w:rsidRPr="009F7424">
        <w:rPr>
          <w:rStyle w:val="Char8"/>
          <w:rtl/>
        </w:rPr>
        <w:t>»</w:t>
      </w:r>
      <w:r w:rsidRPr="000C770E">
        <w:rPr>
          <w:rStyle w:val="Char8"/>
          <w:rtl/>
        </w:rPr>
        <w:t xml:space="preserve"> بود، کرسی‌</w:t>
      </w:r>
      <w:r w:rsidR="00243513" w:rsidRPr="000C770E">
        <w:rPr>
          <w:rStyle w:val="Char8"/>
          <w:rtl/>
        </w:rPr>
        <w:t>نش</w:t>
      </w:r>
      <w:r w:rsidRPr="000C770E">
        <w:rPr>
          <w:rStyle w:val="Char8"/>
          <w:rtl/>
        </w:rPr>
        <w:t xml:space="preserve">ین مسند ریاست </w:t>
      </w:r>
      <w:r w:rsidR="00C83C15" w:rsidRPr="000C770E">
        <w:rPr>
          <w:rStyle w:val="Char8"/>
          <w:rtl/>
        </w:rPr>
        <w:t>عبدالمطلب شد و از مناصب ریا</w:t>
      </w:r>
      <w:r w:rsidR="00075437" w:rsidRPr="000C770E">
        <w:rPr>
          <w:rStyle w:val="Char8"/>
          <w:rtl/>
        </w:rPr>
        <w:t xml:space="preserve">ست، فقط منصب </w:t>
      </w:r>
      <w:r w:rsidR="00075437" w:rsidRPr="009F7424">
        <w:rPr>
          <w:rStyle w:val="Char8"/>
          <w:rtl/>
        </w:rPr>
        <w:t>«</w:t>
      </w:r>
      <w:r w:rsidR="00075437" w:rsidRPr="000C770E">
        <w:rPr>
          <w:rStyle w:val="Char8"/>
          <w:rtl/>
        </w:rPr>
        <w:t>سقایه</w:t>
      </w:r>
      <w:r w:rsidR="00075437" w:rsidRPr="009F7424">
        <w:rPr>
          <w:rStyle w:val="Char8"/>
          <w:rtl/>
        </w:rPr>
        <w:t>»</w:t>
      </w:r>
      <w:r w:rsidR="00075437" w:rsidRPr="000C770E">
        <w:rPr>
          <w:rStyle w:val="Char8"/>
          <w:rtl/>
        </w:rPr>
        <w:t>، یعنی آب دادن به حجاج در دست عباس کوچک</w:t>
      </w:r>
      <w:r w:rsidR="001927A2" w:rsidRPr="000C770E">
        <w:rPr>
          <w:rStyle w:val="Char8"/>
          <w:rFonts w:hint="eastAsia"/>
          <w:rtl/>
        </w:rPr>
        <w:t>‌</w:t>
      </w:r>
      <w:r w:rsidR="00C83C15" w:rsidRPr="000C770E">
        <w:rPr>
          <w:rStyle w:val="Char8"/>
          <w:rtl/>
        </w:rPr>
        <w:t>ترین فرزند عبدالمطلب باقی ماند.</w:t>
      </w:r>
    </w:p>
    <w:p w:rsidR="0097595C" w:rsidRDefault="00FF2E97" w:rsidP="00870103">
      <w:pPr>
        <w:pStyle w:val="a4"/>
        <w:keepNext/>
        <w:rPr>
          <w:rtl/>
          <w:lang w:bidi="fa-IR"/>
        </w:rPr>
      </w:pPr>
      <w:bookmarkStart w:id="391" w:name="_Toc288060368"/>
      <w:bookmarkStart w:id="392" w:name="_Toc348619397"/>
      <w:bookmarkStart w:id="393" w:name="_Toc457860797"/>
      <w:r>
        <w:rPr>
          <w:rtl/>
          <w:lang w:bidi="fa-IR"/>
        </w:rPr>
        <w:t>تکفل و سرپرستی ابوطالب</w:t>
      </w:r>
      <w:bookmarkEnd w:id="391"/>
      <w:bookmarkEnd w:id="392"/>
      <w:bookmarkEnd w:id="393"/>
    </w:p>
    <w:p w:rsidR="00FF2E97" w:rsidRPr="000C770E" w:rsidRDefault="00D34E22" w:rsidP="000C770E">
      <w:pPr>
        <w:jc w:val="both"/>
        <w:rPr>
          <w:rStyle w:val="Char8"/>
          <w:rtl/>
        </w:rPr>
      </w:pPr>
      <w:r w:rsidRPr="000C770E">
        <w:rPr>
          <w:rStyle w:val="Char8"/>
          <w:rtl/>
        </w:rPr>
        <w:t xml:space="preserve">عبدالمطلب دارای ده فرزند از همسران مختلف بود، از میان آنان عبدالله پدر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00075437" w:rsidRPr="000C770E">
        <w:rPr>
          <w:rStyle w:val="Char8"/>
          <w:rtl/>
        </w:rPr>
        <w:t xml:space="preserve"> و ابوطالب از یک مادر بودند.</w:t>
      </w:r>
      <w:r w:rsidRPr="000C770E">
        <w:rPr>
          <w:rStyle w:val="Char8"/>
          <w:rtl/>
        </w:rPr>
        <w:t xml:space="preserve"> به همین جهت عبدالمطلب </w:t>
      </w:r>
      <w:r w:rsidR="00740013" w:rsidRPr="000C770E">
        <w:rPr>
          <w:rStyle w:val="Char8"/>
          <w:rtl/>
        </w:rPr>
        <w:t>آن‌حضرت</w:t>
      </w:r>
      <w:r w:rsidRPr="000C770E">
        <w:rPr>
          <w:rStyle w:val="Char8"/>
          <w:rtl/>
        </w:rPr>
        <w:t xml:space="preserve"> را تحت تکفل ابوطالب قرار داد، ابوطالب با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به قدری محبت و عطوفت داشت که با فرزندان خویش نداشت، هنگام خواب ایشان را کنار خود می‌خوابانید و چون بیرون می‌رفت او را با خود می‌برد.</w:t>
      </w:r>
    </w:p>
    <w:p w:rsidR="00D34E22" w:rsidRPr="000C770E" w:rsidRDefault="007E6C4B" w:rsidP="000C770E">
      <w:pPr>
        <w:jc w:val="both"/>
        <w:rPr>
          <w:rStyle w:val="Char8"/>
          <w:rtl/>
        </w:rPr>
      </w:pPr>
      <w:r w:rsidRPr="000C770E">
        <w:rPr>
          <w:rStyle w:val="Char8"/>
          <w:rtl/>
        </w:rPr>
        <w:t xml:space="preserve">زمانی که سن </w:t>
      </w:r>
      <w:r w:rsidR="00740013" w:rsidRPr="000C770E">
        <w:rPr>
          <w:rStyle w:val="Char8"/>
          <w:rtl/>
        </w:rPr>
        <w:t>آن‌حضرت</w:t>
      </w:r>
      <w:r w:rsidRPr="000C770E">
        <w:rPr>
          <w:rStyle w:val="Char8"/>
          <w:rtl/>
        </w:rPr>
        <w:t xml:space="preserve"> تقریباً به ده، دوازده سال رسید، گوسفندان را به چراگاه </w:t>
      </w:r>
      <w:r w:rsidR="00075437" w:rsidRPr="000C770E">
        <w:rPr>
          <w:rStyle w:val="Char8"/>
          <w:rtl/>
        </w:rPr>
        <w:t>می‌برد.</w:t>
      </w:r>
      <w:r w:rsidRPr="000C770E">
        <w:rPr>
          <w:rStyle w:val="Char8"/>
          <w:rtl/>
        </w:rPr>
        <w:t xml:space="preserve"> یکی از مورخان معروف فرانسوی به زعم خود چنین پنداشته است که: چون ابوطالب برای </w:t>
      </w:r>
      <w:r w:rsidR="00740013" w:rsidRPr="000C770E">
        <w:rPr>
          <w:rStyle w:val="Char8"/>
          <w:rtl/>
        </w:rPr>
        <w:t>آن‌حضرت</w:t>
      </w:r>
      <w:r w:rsidRPr="000C770E">
        <w:rPr>
          <w:rStyle w:val="Char8"/>
          <w:rtl/>
        </w:rPr>
        <w:t xml:space="preserve"> شخ</w:t>
      </w:r>
      <w:r w:rsidR="00075437" w:rsidRPr="000C770E">
        <w:rPr>
          <w:rStyle w:val="Char8"/>
          <w:rtl/>
        </w:rPr>
        <w:t>صیتی قایل نبود، او را به گوسفند</w:t>
      </w:r>
      <w:r w:rsidRPr="000C770E">
        <w:rPr>
          <w:rStyle w:val="Char8"/>
          <w:rtl/>
        </w:rPr>
        <w:t>چرانی می‌گمارد! ولی حقیقت این است که چرانیدن گوسفندان نزد اعراب کاری پست و مای</w:t>
      </w:r>
      <w:r w:rsidR="001927A2" w:rsidRPr="000C770E">
        <w:rPr>
          <w:rStyle w:val="Char8"/>
          <w:rFonts w:hint="cs"/>
          <w:rtl/>
        </w:rPr>
        <w:t>ۀ</w:t>
      </w:r>
      <w:r w:rsidRPr="000C770E">
        <w:rPr>
          <w:rStyle w:val="Char8"/>
          <w:rtl/>
        </w:rPr>
        <w:t xml:space="preserve"> عیب به شمار نمی‌رفت. فرزندان اشراف و امراء نیز گوسفند می‌چرانیدند. در قرآن مجید این امر به عنوان زیبایی و نشاط زندگی ذکر شده است:</w:t>
      </w:r>
    </w:p>
    <w:p w:rsidR="001246E0" w:rsidRPr="009F7424" w:rsidRDefault="001246E0" w:rsidP="003735B5">
      <w:pPr>
        <w:pStyle w:val="af"/>
        <w:rPr>
          <w:rStyle w:val="Char8"/>
          <w:rtl/>
        </w:rPr>
      </w:pPr>
      <w:r>
        <w:rPr>
          <w:rFonts w:ascii="Traditional Arabic" w:hAnsi="Traditional Arabic" w:cs="Traditional Arabic"/>
          <w:sz w:val="32"/>
          <w:rtl/>
        </w:rPr>
        <w:t>﴿</w:t>
      </w:r>
      <w:r w:rsidR="002F619D" w:rsidRPr="003735B5">
        <w:rPr>
          <w:rtl/>
        </w:rPr>
        <w:t>وَلَكُم</w:t>
      </w:r>
      <w:r w:rsidR="002F619D" w:rsidRPr="003735B5">
        <w:rPr>
          <w:rFonts w:hint="cs"/>
          <w:rtl/>
        </w:rPr>
        <w:t>ۡ</w:t>
      </w:r>
      <w:r w:rsidR="002F619D" w:rsidRPr="003735B5">
        <w:rPr>
          <w:rtl/>
        </w:rPr>
        <w:t xml:space="preserve"> </w:t>
      </w:r>
      <w:r w:rsidR="002F619D" w:rsidRPr="003735B5">
        <w:rPr>
          <w:rFonts w:hint="cs"/>
          <w:rtl/>
        </w:rPr>
        <w:t>فِيهَا</w:t>
      </w:r>
      <w:r w:rsidR="002F619D" w:rsidRPr="003735B5">
        <w:rPr>
          <w:rtl/>
        </w:rPr>
        <w:t xml:space="preserve"> </w:t>
      </w:r>
      <w:r w:rsidR="002F619D" w:rsidRPr="003735B5">
        <w:rPr>
          <w:rFonts w:hint="cs"/>
          <w:rtl/>
        </w:rPr>
        <w:t>جَمَا</w:t>
      </w:r>
      <w:r w:rsidR="002F619D" w:rsidRPr="003735B5">
        <w:rPr>
          <w:rtl/>
        </w:rPr>
        <w:t>لٌ حِينَ تُرِيحُونَ وَحِينَ تَسۡرَحُونَ ٦</w:t>
      </w:r>
      <w:r>
        <w:rPr>
          <w:rFonts w:ascii="Traditional Arabic" w:hAnsi="Traditional Arabic" w:cs="Traditional Arabic"/>
          <w:sz w:val="32"/>
          <w:rtl/>
        </w:rPr>
        <w:t>﴾</w:t>
      </w:r>
      <w:r w:rsidRPr="000C770E">
        <w:rPr>
          <w:rStyle w:val="Char8"/>
          <w:rtl/>
        </w:rPr>
        <w:t xml:space="preserve"> </w:t>
      </w:r>
      <w:r w:rsidRPr="009F7424">
        <w:rPr>
          <w:rStyle w:val="Chara"/>
          <w:rtl/>
        </w:rPr>
        <w:t>[النحل: 6]</w:t>
      </w:r>
      <w:r w:rsidRPr="000C770E">
        <w:rPr>
          <w:rStyle w:val="Char8"/>
          <w:rtl/>
        </w:rPr>
        <w:t>.</w:t>
      </w:r>
    </w:p>
    <w:p w:rsidR="002E092D" w:rsidRPr="000C770E" w:rsidRDefault="002E092D" w:rsidP="003735B5">
      <w:pPr>
        <w:pStyle w:val="ab"/>
        <w:rPr>
          <w:rStyle w:val="Char8"/>
          <w:rtl/>
        </w:rPr>
      </w:pPr>
      <w:r w:rsidRPr="009F7424">
        <w:rPr>
          <w:rStyle w:val="Char8"/>
          <w:rFonts w:hint="cs"/>
          <w:rtl/>
        </w:rPr>
        <w:t>«</w:t>
      </w:r>
      <w:r w:rsidRPr="003735B5">
        <w:rPr>
          <w:rFonts w:hint="eastAsia"/>
          <w:rtl/>
        </w:rPr>
        <w:t>و</w:t>
      </w:r>
      <w:r w:rsidRPr="003735B5">
        <w:rPr>
          <w:rtl/>
        </w:rPr>
        <w:t xml:space="preserve"> </w:t>
      </w:r>
      <w:r w:rsidRPr="003735B5">
        <w:rPr>
          <w:rFonts w:hint="eastAsia"/>
          <w:rtl/>
        </w:rPr>
        <w:t>در</w:t>
      </w:r>
      <w:r w:rsidRPr="003735B5">
        <w:rPr>
          <w:rtl/>
        </w:rPr>
        <w:t xml:space="preserve"> </w:t>
      </w:r>
      <w:r w:rsidRPr="003735B5">
        <w:rPr>
          <w:rFonts w:hint="eastAsia"/>
          <w:rtl/>
        </w:rPr>
        <w:t>آن</w:t>
      </w:r>
      <w:r w:rsidRPr="003735B5">
        <w:rPr>
          <w:rFonts w:hint="cs"/>
          <w:rtl/>
        </w:rPr>
        <w:t>‌</w:t>
      </w:r>
      <w:r w:rsidRPr="003735B5">
        <w:rPr>
          <w:rFonts w:hint="eastAsia"/>
          <w:rtl/>
        </w:rPr>
        <w:t>ها</w:t>
      </w:r>
      <w:r w:rsidRPr="003735B5">
        <w:rPr>
          <w:rtl/>
        </w:rPr>
        <w:t xml:space="preserve"> </w:t>
      </w:r>
      <w:r w:rsidRPr="003735B5">
        <w:rPr>
          <w:rFonts w:hint="eastAsia"/>
          <w:rtl/>
        </w:rPr>
        <w:t>برا</w:t>
      </w:r>
      <w:r w:rsidRPr="003735B5">
        <w:rPr>
          <w:rFonts w:hint="cs"/>
          <w:rtl/>
        </w:rPr>
        <w:t>ی</w:t>
      </w:r>
      <w:r w:rsidRPr="003735B5">
        <w:rPr>
          <w:rtl/>
        </w:rPr>
        <w:t xml:space="preserve"> </w:t>
      </w:r>
      <w:r w:rsidRPr="003735B5">
        <w:rPr>
          <w:rFonts w:hint="eastAsia"/>
          <w:rtl/>
        </w:rPr>
        <w:t>شما</w:t>
      </w:r>
      <w:r w:rsidRPr="003735B5">
        <w:rPr>
          <w:rtl/>
        </w:rPr>
        <w:t xml:space="preserve"> (</w:t>
      </w:r>
      <w:r w:rsidRPr="003735B5">
        <w:rPr>
          <w:rFonts w:hint="eastAsia"/>
          <w:rtl/>
        </w:rPr>
        <w:t>ز</w:t>
      </w:r>
      <w:r w:rsidRPr="003735B5">
        <w:rPr>
          <w:rFonts w:hint="cs"/>
          <w:rtl/>
        </w:rPr>
        <w:t>ی</w:t>
      </w:r>
      <w:r w:rsidRPr="003735B5">
        <w:rPr>
          <w:rFonts w:hint="eastAsia"/>
          <w:rtl/>
        </w:rPr>
        <w:t>نت</w:t>
      </w:r>
      <w:r w:rsidRPr="003735B5">
        <w:rPr>
          <w:rtl/>
        </w:rPr>
        <w:t xml:space="preserve"> </w:t>
      </w:r>
      <w:r w:rsidRPr="003735B5">
        <w:rPr>
          <w:rFonts w:hint="eastAsia"/>
          <w:rtl/>
        </w:rPr>
        <w:t>و</w:t>
      </w:r>
      <w:r w:rsidRPr="003735B5">
        <w:rPr>
          <w:rtl/>
        </w:rPr>
        <w:t xml:space="preserve">) </w:t>
      </w:r>
      <w:r w:rsidRPr="003735B5">
        <w:rPr>
          <w:rFonts w:hint="eastAsia"/>
          <w:rtl/>
        </w:rPr>
        <w:t>ز</w:t>
      </w:r>
      <w:r w:rsidRPr="003735B5">
        <w:rPr>
          <w:rFonts w:hint="cs"/>
          <w:rtl/>
        </w:rPr>
        <w:t>ی</w:t>
      </w:r>
      <w:r w:rsidRPr="003735B5">
        <w:rPr>
          <w:rFonts w:hint="eastAsia"/>
          <w:rtl/>
        </w:rPr>
        <w:t>بائ</w:t>
      </w:r>
      <w:r w:rsidRPr="003735B5">
        <w:rPr>
          <w:rFonts w:hint="cs"/>
          <w:rtl/>
        </w:rPr>
        <w:t>ی</w:t>
      </w:r>
      <w:r w:rsidRPr="003735B5">
        <w:rPr>
          <w:rtl/>
        </w:rPr>
        <w:t xml:space="preserve"> </w:t>
      </w:r>
      <w:r w:rsidRPr="003735B5">
        <w:rPr>
          <w:rFonts w:hint="eastAsia"/>
          <w:rtl/>
        </w:rPr>
        <w:t>است،</w:t>
      </w:r>
      <w:r w:rsidRPr="003735B5">
        <w:rPr>
          <w:rtl/>
        </w:rPr>
        <w:t xml:space="preserve"> </w:t>
      </w:r>
      <w:r w:rsidRPr="003735B5">
        <w:rPr>
          <w:rFonts w:hint="eastAsia"/>
          <w:rtl/>
        </w:rPr>
        <w:t>چون</w:t>
      </w:r>
      <w:r w:rsidRPr="003735B5">
        <w:rPr>
          <w:rtl/>
        </w:rPr>
        <w:t xml:space="preserve"> </w:t>
      </w:r>
      <w:r w:rsidRPr="003735B5">
        <w:rPr>
          <w:rFonts w:hint="eastAsia"/>
          <w:rtl/>
        </w:rPr>
        <w:t>شامگاهان</w:t>
      </w:r>
      <w:r w:rsidRPr="003735B5">
        <w:rPr>
          <w:rtl/>
        </w:rPr>
        <w:t xml:space="preserve"> (</w:t>
      </w:r>
      <w:r w:rsidRPr="003735B5">
        <w:rPr>
          <w:rFonts w:hint="eastAsia"/>
          <w:rtl/>
        </w:rPr>
        <w:t>از</w:t>
      </w:r>
      <w:r w:rsidRPr="003735B5">
        <w:rPr>
          <w:rtl/>
        </w:rPr>
        <w:t xml:space="preserve"> </w:t>
      </w:r>
      <w:r w:rsidRPr="003735B5">
        <w:rPr>
          <w:rFonts w:hint="eastAsia"/>
          <w:rtl/>
        </w:rPr>
        <w:t>صحرا</w:t>
      </w:r>
      <w:r w:rsidRPr="003735B5">
        <w:rPr>
          <w:rtl/>
        </w:rPr>
        <w:t xml:space="preserve">) </w:t>
      </w:r>
      <w:r w:rsidRPr="003735B5">
        <w:rPr>
          <w:rFonts w:hint="eastAsia"/>
          <w:rtl/>
        </w:rPr>
        <w:t>باز</w:t>
      </w:r>
      <w:r w:rsidRPr="003735B5">
        <w:rPr>
          <w:rtl/>
        </w:rPr>
        <w:t xml:space="preserve"> </w:t>
      </w:r>
      <w:r w:rsidRPr="003735B5">
        <w:rPr>
          <w:rFonts w:hint="eastAsia"/>
          <w:rtl/>
        </w:rPr>
        <w:t>م</w:t>
      </w:r>
      <w:r w:rsidRPr="003735B5">
        <w:rPr>
          <w:rFonts w:hint="cs"/>
          <w:rtl/>
        </w:rPr>
        <w:t>ی‌</w:t>
      </w:r>
      <w:r w:rsidRPr="003735B5">
        <w:rPr>
          <w:rFonts w:hint="eastAsia"/>
          <w:rtl/>
        </w:rPr>
        <w:t>گردان</w:t>
      </w:r>
      <w:r w:rsidRPr="003735B5">
        <w:rPr>
          <w:rFonts w:hint="cs"/>
          <w:rtl/>
        </w:rPr>
        <w:t>ی</w:t>
      </w:r>
      <w:r w:rsidRPr="003735B5">
        <w:rPr>
          <w:rFonts w:hint="eastAsia"/>
          <w:rtl/>
        </w:rPr>
        <w:t>د،</w:t>
      </w:r>
      <w:r w:rsidRPr="003735B5">
        <w:rPr>
          <w:rtl/>
        </w:rPr>
        <w:t xml:space="preserve"> </w:t>
      </w:r>
      <w:r w:rsidRPr="003735B5">
        <w:rPr>
          <w:rFonts w:hint="eastAsia"/>
          <w:rtl/>
        </w:rPr>
        <w:t>و</w:t>
      </w:r>
      <w:r w:rsidRPr="003735B5">
        <w:rPr>
          <w:rtl/>
        </w:rPr>
        <w:t xml:space="preserve"> </w:t>
      </w:r>
      <w:r w:rsidRPr="003735B5">
        <w:rPr>
          <w:rFonts w:hint="eastAsia"/>
          <w:rtl/>
        </w:rPr>
        <w:t>چون</w:t>
      </w:r>
      <w:r w:rsidRPr="003735B5">
        <w:rPr>
          <w:rtl/>
        </w:rPr>
        <w:t xml:space="preserve"> </w:t>
      </w:r>
      <w:r w:rsidRPr="003735B5">
        <w:rPr>
          <w:rFonts w:hint="eastAsia"/>
          <w:rtl/>
        </w:rPr>
        <w:t>صبحگاهان</w:t>
      </w:r>
      <w:r w:rsidRPr="003735B5">
        <w:rPr>
          <w:rtl/>
        </w:rPr>
        <w:t xml:space="preserve"> (</w:t>
      </w:r>
      <w:r w:rsidRPr="003735B5">
        <w:rPr>
          <w:rFonts w:hint="eastAsia"/>
          <w:rtl/>
        </w:rPr>
        <w:t>به</w:t>
      </w:r>
      <w:r w:rsidRPr="003735B5">
        <w:rPr>
          <w:rtl/>
        </w:rPr>
        <w:t xml:space="preserve"> </w:t>
      </w:r>
      <w:r w:rsidRPr="003735B5">
        <w:rPr>
          <w:rFonts w:hint="eastAsia"/>
          <w:rtl/>
        </w:rPr>
        <w:t>صحرا</w:t>
      </w:r>
      <w:r w:rsidRPr="003735B5">
        <w:rPr>
          <w:rtl/>
        </w:rPr>
        <w:t xml:space="preserve">) </w:t>
      </w:r>
      <w:r w:rsidRPr="003735B5">
        <w:rPr>
          <w:rFonts w:hint="eastAsia"/>
          <w:rtl/>
        </w:rPr>
        <w:t>م</w:t>
      </w:r>
      <w:r w:rsidRPr="003735B5">
        <w:rPr>
          <w:rFonts w:hint="cs"/>
          <w:rtl/>
        </w:rPr>
        <w:t>ی‌</w:t>
      </w:r>
      <w:r w:rsidRPr="003735B5">
        <w:rPr>
          <w:rFonts w:hint="eastAsia"/>
          <w:rtl/>
        </w:rPr>
        <w:t>فرست</w:t>
      </w:r>
      <w:r w:rsidRPr="003735B5">
        <w:rPr>
          <w:rFonts w:hint="cs"/>
          <w:rtl/>
        </w:rPr>
        <w:t>ی</w:t>
      </w:r>
      <w:r w:rsidRPr="003735B5">
        <w:rPr>
          <w:rFonts w:hint="eastAsia"/>
          <w:rtl/>
        </w:rPr>
        <w:t>د</w:t>
      </w:r>
      <w:r w:rsidRPr="009F7424">
        <w:rPr>
          <w:rStyle w:val="Char8"/>
          <w:rFonts w:hint="cs"/>
          <w:rtl/>
        </w:rPr>
        <w:t>»</w:t>
      </w:r>
      <w:r w:rsidRPr="000C770E">
        <w:rPr>
          <w:rStyle w:val="Char8"/>
          <w:rFonts w:hint="cs"/>
          <w:rtl/>
        </w:rPr>
        <w:t>.</w:t>
      </w:r>
    </w:p>
    <w:p w:rsidR="00EF6319" w:rsidRPr="000C770E" w:rsidRDefault="00471251" w:rsidP="000C770E">
      <w:pPr>
        <w:jc w:val="both"/>
        <w:rPr>
          <w:rStyle w:val="Char8"/>
          <w:rtl/>
        </w:rPr>
      </w:pPr>
      <w:r w:rsidRPr="000C770E">
        <w:rPr>
          <w:rStyle w:val="Char8"/>
          <w:rtl/>
        </w:rPr>
        <w:t>واقعیت این است که این امر مقدمه‌ای برای گله‌بانی عالَم بود.</w:t>
      </w:r>
      <w:r w:rsidR="00F57447" w:rsidRPr="000C770E">
        <w:rPr>
          <w:rStyle w:val="Char8"/>
          <w:rtl/>
        </w:rPr>
        <w:t xml:space="preserve"> پس از بعثت </w:t>
      </w:r>
      <w:r w:rsidR="00740013" w:rsidRPr="000C770E">
        <w:rPr>
          <w:rStyle w:val="Char8"/>
          <w:rtl/>
        </w:rPr>
        <w:t>آن‌حضرت</w:t>
      </w:r>
      <w:r w:rsidR="00F57447" w:rsidRPr="000C770E">
        <w:rPr>
          <w:rStyle w:val="Char8"/>
          <w:rtl/>
        </w:rPr>
        <w:t xml:space="preserve"> </w:t>
      </w:r>
      <w:r w:rsidR="006A2239" w:rsidRPr="006A2239">
        <w:rPr>
          <w:rStyle w:val="Char8"/>
          <w:rFonts w:cs="CTraditional Arabic"/>
          <w:rtl/>
        </w:rPr>
        <w:t>ج</w:t>
      </w:r>
      <w:r w:rsidR="00F57447" w:rsidRPr="000C770E">
        <w:rPr>
          <w:rStyle w:val="Char8"/>
          <w:rtl/>
        </w:rPr>
        <w:t xml:space="preserve"> خاطر</w:t>
      </w:r>
      <w:r w:rsidR="007557AE">
        <w:rPr>
          <w:rStyle w:val="Char8"/>
          <w:rtl/>
        </w:rPr>
        <w:t>ۀ</w:t>
      </w:r>
      <w:r w:rsidR="00F57447" w:rsidRPr="000C770E">
        <w:rPr>
          <w:rStyle w:val="Char8"/>
          <w:rtl/>
        </w:rPr>
        <w:t xml:space="preserve"> آن شغل ساده و با ذوق را بیان می‌کردند. روزی همراه با اصحاب </w:t>
      </w:r>
      <w:r w:rsidR="00F57447" w:rsidRPr="003735B5">
        <w:rPr>
          <w:rStyle w:val="Char8"/>
          <w:spacing w:val="-4"/>
          <w:rtl/>
        </w:rPr>
        <w:t xml:space="preserve">به بیابان تشریف بردند، اصحاب به خوردن علف‌های بیابانی مشغول شدند، </w:t>
      </w:r>
      <w:r w:rsidR="00740013" w:rsidRPr="003735B5">
        <w:rPr>
          <w:rStyle w:val="Char8"/>
          <w:spacing w:val="-4"/>
          <w:rtl/>
        </w:rPr>
        <w:t>آن‌حضرت</w:t>
      </w:r>
      <w:r w:rsidR="00F57447" w:rsidRPr="003735B5">
        <w:rPr>
          <w:rStyle w:val="Char8"/>
          <w:spacing w:val="-4"/>
          <w:rtl/>
        </w:rPr>
        <w:t xml:space="preserve"> </w:t>
      </w:r>
      <w:r w:rsidR="006A2239" w:rsidRPr="003735B5">
        <w:rPr>
          <w:rStyle w:val="Char8"/>
          <w:rFonts w:cs="CTraditional Arabic"/>
          <w:spacing w:val="-4"/>
          <w:rtl/>
        </w:rPr>
        <w:t>ج</w:t>
      </w:r>
      <w:r w:rsidR="00F57447" w:rsidRPr="000C770E">
        <w:rPr>
          <w:rStyle w:val="Char8"/>
          <w:rtl/>
        </w:rPr>
        <w:t xml:space="preserve"> فرمودند: آن علف‌هایی که رنگ</w:t>
      </w:r>
      <w:r w:rsidR="00075437" w:rsidRPr="000C770E">
        <w:rPr>
          <w:rStyle w:val="Char8"/>
          <w:rtl/>
        </w:rPr>
        <w:t>‌</w:t>
      </w:r>
      <w:r w:rsidR="00F57447" w:rsidRPr="000C770E">
        <w:rPr>
          <w:rStyle w:val="Char8"/>
          <w:rtl/>
        </w:rPr>
        <w:t>شان خوب سیاه گشته، خوشمزه ترند و این تجربه دورانی است که در سنین نوجوانی در اینجا گوسفند می‌چرانیدم</w:t>
      </w:r>
      <w:r w:rsidR="00F57447" w:rsidRPr="001A70BE">
        <w:rPr>
          <w:rStyle w:val="Char8"/>
          <w:vertAlign w:val="superscript"/>
          <w:rtl/>
        </w:rPr>
        <w:t>(</w:t>
      </w:r>
      <w:r w:rsidR="00F57447" w:rsidRPr="001A70BE">
        <w:rPr>
          <w:rStyle w:val="Char8"/>
          <w:vertAlign w:val="superscript"/>
          <w:rtl/>
        </w:rPr>
        <w:footnoteReference w:id="156"/>
      </w:r>
      <w:r w:rsidR="00F57447" w:rsidRPr="001A70BE">
        <w:rPr>
          <w:rStyle w:val="Char8"/>
          <w:vertAlign w:val="superscript"/>
          <w:rtl/>
        </w:rPr>
        <w:t>)</w:t>
      </w:r>
      <w:r w:rsidR="00F57447" w:rsidRPr="000C770E">
        <w:rPr>
          <w:rStyle w:val="Char8"/>
          <w:rtl/>
        </w:rPr>
        <w:t>.</w:t>
      </w:r>
    </w:p>
    <w:p w:rsidR="003C4F03" w:rsidRPr="000D3C23" w:rsidRDefault="003C4F03" w:rsidP="00870103">
      <w:pPr>
        <w:pStyle w:val="a4"/>
        <w:keepNext/>
        <w:rPr>
          <w:rtl/>
          <w:lang w:bidi="fa-IR"/>
        </w:rPr>
      </w:pPr>
      <w:bookmarkStart w:id="394" w:name="_Toc288060369"/>
      <w:bookmarkStart w:id="395" w:name="_Toc348619398"/>
      <w:bookmarkStart w:id="396" w:name="_Toc457860798"/>
      <w:r w:rsidRPr="000D3C23">
        <w:rPr>
          <w:rtl/>
          <w:lang w:bidi="fa-IR"/>
        </w:rPr>
        <w:t>سفر به شام در نوجوانی</w:t>
      </w:r>
      <w:bookmarkEnd w:id="394"/>
      <w:bookmarkEnd w:id="395"/>
      <w:bookmarkEnd w:id="396"/>
    </w:p>
    <w:p w:rsidR="003C4F03" w:rsidRPr="000C770E" w:rsidRDefault="00FC3979" w:rsidP="000C770E">
      <w:pPr>
        <w:jc w:val="both"/>
        <w:rPr>
          <w:rStyle w:val="Char8"/>
          <w:rtl/>
        </w:rPr>
      </w:pPr>
      <w:r w:rsidRPr="000C770E">
        <w:rPr>
          <w:rStyle w:val="Char8"/>
          <w:rtl/>
        </w:rPr>
        <w:t>ابوطالب پیش</w:t>
      </w:r>
      <w:r w:rsidR="007557AE">
        <w:rPr>
          <w:rStyle w:val="Char8"/>
          <w:rtl/>
        </w:rPr>
        <w:t>ۀ</w:t>
      </w:r>
      <w:r w:rsidRPr="000C770E">
        <w:rPr>
          <w:rStyle w:val="Char8"/>
          <w:rtl/>
        </w:rPr>
        <w:t xml:space="preserve"> تجارت داشت و قریش عادت داش</w:t>
      </w:r>
      <w:r w:rsidR="000D3C23" w:rsidRPr="000C770E">
        <w:rPr>
          <w:rStyle w:val="Char8"/>
          <w:rtl/>
        </w:rPr>
        <w:t>تند که سالی یک بار به قصد تجارت به شام سفر می‌کردند؛</w:t>
      </w:r>
      <w:r w:rsidRPr="000C770E">
        <w:rPr>
          <w:rStyle w:val="Char8"/>
          <w:rtl/>
        </w:rPr>
        <w:t xml:space="preserve"> در این زمان سن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تقریباً دوازده سال بود، ابوطالب طبق معمول، قصد سفر به شام را داشت و به علت سختی‌های سفر و یا هر علت دیگری نمی‌خواست </w:t>
      </w:r>
      <w:r w:rsidR="00740013" w:rsidRPr="000C770E">
        <w:rPr>
          <w:rStyle w:val="Char8"/>
          <w:rtl/>
        </w:rPr>
        <w:t>آن‌حضرت</w:t>
      </w:r>
      <w:r w:rsidRPr="000C770E">
        <w:rPr>
          <w:rStyle w:val="Char8"/>
          <w:rtl/>
        </w:rPr>
        <w:t xml:space="preserve"> را با خود به شام ببرد. ولی ایشان با ابوطالب چنان انس و الفت داشتند که وقتی ابوطالب حرکت کرد، اشک در چشمان محمد </w:t>
      </w:r>
      <w:r w:rsidR="006A2239" w:rsidRPr="006A2239">
        <w:rPr>
          <w:rStyle w:val="Char8"/>
          <w:rFonts w:cs="CTraditional Arabic"/>
          <w:rtl/>
        </w:rPr>
        <w:t>ج</w:t>
      </w:r>
      <w:r w:rsidRPr="000C770E">
        <w:rPr>
          <w:rStyle w:val="Char8"/>
          <w:rtl/>
        </w:rPr>
        <w:t xml:space="preserve"> حلقه زد و خود را به گردن وی آویخت. برای ابوطالب قابل تحمل نبود که برادرزاده‌اش رنجیده خاطر شوند، لذا ایشان را با خود به جانب شام برد.</w:t>
      </w:r>
    </w:p>
    <w:p w:rsidR="00C623DF" w:rsidRPr="000C770E" w:rsidRDefault="009F3BE0" w:rsidP="000C770E">
      <w:pPr>
        <w:jc w:val="both"/>
        <w:rPr>
          <w:rStyle w:val="Char8"/>
          <w:rtl/>
        </w:rPr>
      </w:pPr>
      <w:r w:rsidRPr="000C770E">
        <w:rPr>
          <w:rStyle w:val="Char8"/>
          <w:rtl/>
        </w:rPr>
        <w:t>طبق بیان عموم مورخان، داستان معروف</w:t>
      </w:r>
      <w:r w:rsidRPr="00BC1674">
        <w:rPr>
          <w:rStyle w:val="Char9"/>
          <w:rtl/>
        </w:rPr>
        <w:t xml:space="preserve"> </w:t>
      </w:r>
      <w:r w:rsidRPr="009F7424">
        <w:rPr>
          <w:rStyle w:val="Char9"/>
          <w:bCs w:val="0"/>
          <w:rtl/>
        </w:rPr>
        <w:t>«</w:t>
      </w:r>
      <w:r w:rsidR="007D2D6C" w:rsidRPr="00BC1674">
        <w:rPr>
          <w:rStyle w:val="Char9"/>
          <w:rtl/>
        </w:rPr>
        <w:t>بح</w:t>
      </w:r>
      <w:r w:rsidR="007557AE">
        <w:rPr>
          <w:rStyle w:val="Char9"/>
          <w:rtl/>
        </w:rPr>
        <w:t>ی</w:t>
      </w:r>
      <w:r w:rsidR="007D2D6C" w:rsidRPr="00BC1674">
        <w:rPr>
          <w:rStyle w:val="Char9"/>
          <w:rtl/>
        </w:rPr>
        <w:t>را</w:t>
      </w:r>
      <w:r w:rsidR="007557AE">
        <w:rPr>
          <w:rStyle w:val="Char9"/>
          <w:rtl/>
        </w:rPr>
        <w:t>ی</w:t>
      </w:r>
      <w:r w:rsidR="007D2D6C" w:rsidRPr="00BC1674">
        <w:rPr>
          <w:rStyle w:val="Char9"/>
          <w:rtl/>
        </w:rPr>
        <w:t xml:space="preserve"> راهب</w:t>
      </w:r>
      <w:r w:rsidRPr="009F7424">
        <w:rPr>
          <w:rStyle w:val="Char9"/>
          <w:bCs w:val="0"/>
          <w:rtl/>
        </w:rPr>
        <w:t>»</w:t>
      </w:r>
      <w:r w:rsidRPr="00BC1674">
        <w:rPr>
          <w:rStyle w:val="Char9"/>
          <w:rtl/>
        </w:rPr>
        <w:t xml:space="preserve"> </w:t>
      </w:r>
      <w:r w:rsidRPr="000C770E">
        <w:rPr>
          <w:rStyle w:val="Char8"/>
          <w:rtl/>
        </w:rPr>
        <w:t xml:space="preserve">در همین سفر پیش آمده است. </w:t>
      </w:r>
      <w:r w:rsidR="00C623DF" w:rsidRPr="000C770E">
        <w:rPr>
          <w:rStyle w:val="Char8"/>
          <w:rtl/>
        </w:rPr>
        <w:t>شرح آن چنین بیان گردیده:</w:t>
      </w:r>
    </w:p>
    <w:p w:rsidR="00AC64F1" w:rsidRPr="000C770E" w:rsidRDefault="009F28C5" w:rsidP="000C770E">
      <w:pPr>
        <w:jc w:val="both"/>
        <w:rPr>
          <w:rStyle w:val="Char8"/>
          <w:rtl/>
        </w:rPr>
      </w:pPr>
      <w:r w:rsidRPr="000C770E">
        <w:rPr>
          <w:rStyle w:val="Char8"/>
          <w:rtl/>
        </w:rPr>
        <w:t xml:space="preserve">وقتی ابوطالب به </w:t>
      </w:r>
      <w:r w:rsidRPr="009F7424">
        <w:rPr>
          <w:rStyle w:val="Char8"/>
          <w:rtl/>
        </w:rPr>
        <w:t>«</w:t>
      </w:r>
      <w:r w:rsidRPr="000C770E">
        <w:rPr>
          <w:rStyle w:val="Char8"/>
          <w:rtl/>
        </w:rPr>
        <w:t>بُصری</w:t>
      </w:r>
      <w:r w:rsidRPr="009F7424">
        <w:rPr>
          <w:rStyle w:val="Char8"/>
          <w:rtl/>
        </w:rPr>
        <w:t>»</w:t>
      </w:r>
      <w:r w:rsidRPr="001A70BE">
        <w:rPr>
          <w:rStyle w:val="Char8"/>
          <w:vertAlign w:val="superscript"/>
          <w:rtl/>
        </w:rPr>
        <w:t>(</w:t>
      </w:r>
      <w:r w:rsidRPr="001A70BE">
        <w:rPr>
          <w:rStyle w:val="Char8"/>
          <w:vertAlign w:val="superscript"/>
          <w:rtl/>
        </w:rPr>
        <w:footnoteReference w:id="157"/>
      </w:r>
      <w:r w:rsidRPr="001A70BE">
        <w:rPr>
          <w:rStyle w:val="Char8"/>
          <w:vertAlign w:val="superscript"/>
          <w:rtl/>
        </w:rPr>
        <w:t>)</w:t>
      </w:r>
      <w:r w:rsidRPr="000C770E">
        <w:rPr>
          <w:rStyle w:val="Char8"/>
          <w:rtl/>
        </w:rPr>
        <w:t xml:space="preserve"> رسید به صومع</w:t>
      </w:r>
      <w:r w:rsidR="002E092D" w:rsidRPr="000C770E">
        <w:rPr>
          <w:rStyle w:val="Char8"/>
          <w:rFonts w:hint="cs"/>
          <w:rtl/>
        </w:rPr>
        <w:t>ۀ</w:t>
      </w:r>
      <w:r w:rsidRPr="000C770E">
        <w:rPr>
          <w:rStyle w:val="Char8"/>
          <w:rtl/>
        </w:rPr>
        <w:t xml:space="preserve"> یک راهب مسیحی به نام </w:t>
      </w:r>
      <w:r w:rsidRPr="009F7424">
        <w:rPr>
          <w:rStyle w:val="Char8"/>
          <w:rtl/>
        </w:rPr>
        <w:t>«</w:t>
      </w:r>
      <w:r w:rsidRPr="000C770E">
        <w:rPr>
          <w:rStyle w:val="Char8"/>
          <w:rtl/>
        </w:rPr>
        <w:t>بُحیرا</w:t>
      </w:r>
      <w:r w:rsidRPr="009F7424">
        <w:rPr>
          <w:rStyle w:val="Char8"/>
          <w:rtl/>
        </w:rPr>
        <w:t>»</w:t>
      </w:r>
      <w:r w:rsidRPr="000C770E">
        <w:rPr>
          <w:rStyle w:val="Char8"/>
          <w:rtl/>
        </w:rPr>
        <w:t xml:space="preserve"> وارد شد. این راهب مسیحی با مشاهد</w:t>
      </w:r>
      <w:r w:rsidR="007557AE">
        <w:rPr>
          <w:rStyle w:val="Char8"/>
          <w:rtl/>
        </w:rPr>
        <w:t>ۀ</w:t>
      </w:r>
      <w:r w:rsidRPr="000C770E">
        <w:rPr>
          <w:rStyle w:val="Char8"/>
          <w:rtl/>
        </w:rPr>
        <w:t xml:space="preserve">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اظهار داشت:</w:t>
      </w:r>
    </w:p>
    <w:p w:rsidR="00C32CE0" w:rsidRPr="000C770E" w:rsidRDefault="00C32CE0" w:rsidP="000C770E">
      <w:pPr>
        <w:jc w:val="both"/>
        <w:rPr>
          <w:rStyle w:val="Char8"/>
          <w:rtl/>
        </w:rPr>
      </w:pPr>
      <w:r w:rsidRPr="009F7424">
        <w:rPr>
          <w:rStyle w:val="Char8"/>
          <w:rtl/>
        </w:rPr>
        <w:t>«</w:t>
      </w:r>
      <w:r w:rsidRPr="000C770E">
        <w:rPr>
          <w:rStyle w:val="Char8"/>
          <w:rtl/>
        </w:rPr>
        <w:t>این شخص</w:t>
      </w:r>
      <w:r w:rsidR="000D3C23" w:rsidRPr="000C770E">
        <w:rPr>
          <w:rStyle w:val="Char8"/>
          <w:rtl/>
        </w:rPr>
        <w:t xml:space="preserve"> سید</w:t>
      </w:r>
      <w:r w:rsidRPr="000C770E">
        <w:rPr>
          <w:rStyle w:val="Char8"/>
          <w:rtl/>
        </w:rPr>
        <w:t>المرسلین است</w:t>
      </w:r>
      <w:r w:rsidRPr="009F7424">
        <w:rPr>
          <w:rStyle w:val="Char8"/>
          <w:rtl/>
        </w:rPr>
        <w:t>»</w:t>
      </w:r>
      <w:r w:rsidRPr="000C770E">
        <w:rPr>
          <w:rStyle w:val="Char8"/>
          <w:rtl/>
        </w:rPr>
        <w:t xml:space="preserve"> مردم پرسیدند: شما از کجا می‌دانید؟</w:t>
      </w:r>
    </w:p>
    <w:p w:rsidR="0057199F" w:rsidRPr="000C770E" w:rsidRDefault="008E04AD" w:rsidP="000C770E">
      <w:pPr>
        <w:jc w:val="both"/>
        <w:rPr>
          <w:rStyle w:val="Char8"/>
          <w:rtl/>
        </w:rPr>
      </w:pPr>
      <w:r w:rsidRPr="000C770E">
        <w:rPr>
          <w:rStyle w:val="Char8"/>
          <w:rtl/>
        </w:rPr>
        <w:t>او در پاسخ گفت: وقتی شما از کوه پایین می‌آمدید، تمام درختان و سنگ‌ها به سجده افتادند.</w:t>
      </w:r>
    </w:p>
    <w:p w:rsidR="00DE1EFC" w:rsidRPr="000C770E" w:rsidRDefault="00DE1EFC" w:rsidP="000C770E">
      <w:pPr>
        <w:jc w:val="both"/>
        <w:rPr>
          <w:rStyle w:val="Char8"/>
          <w:rtl/>
        </w:rPr>
      </w:pPr>
      <w:r w:rsidRPr="000C770E">
        <w:rPr>
          <w:rStyle w:val="Char8"/>
          <w:rtl/>
        </w:rPr>
        <w:t xml:space="preserve">این داستان در کتب سیره از جنبه‌های مختلفی بیان شده است، ولی تعجب اینجاست که مسیحیان، بیش از مسلمانان به بیان آن اشتیاق و علاقه دارند! </w:t>
      </w:r>
      <w:r w:rsidRPr="009F7424">
        <w:rPr>
          <w:rStyle w:val="Char8"/>
          <w:rtl/>
        </w:rPr>
        <w:t>«</w:t>
      </w:r>
      <w:r w:rsidRPr="000C770E">
        <w:rPr>
          <w:rStyle w:val="Char8"/>
          <w:rtl/>
        </w:rPr>
        <w:t>سِرویلیام میور</w:t>
      </w:r>
      <w:r w:rsidRPr="009F7424">
        <w:rPr>
          <w:rStyle w:val="Char8"/>
          <w:rtl/>
        </w:rPr>
        <w:t>»</w:t>
      </w:r>
      <w:r w:rsidRPr="000C770E">
        <w:rPr>
          <w:rStyle w:val="Char8"/>
          <w:rtl/>
        </w:rPr>
        <w:t xml:space="preserve">، </w:t>
      </w:r>
      <w:r w:rsidRPr="009F7424">
        <w:rPr>
          <w:rStyle w:val="Char8"/>
          <w:rtl/>
        </w:rPr>
        <w:t>«</w:t>
      </w:r>
      <w:r w:rsidRPr="000C770E">
        <w:rPr>
          <w:rStyle w:val="Char8"/>
          <w:rtl/>
        </w:rPr>
        <w:t>د</w:t>
      </w:r>
      <w:r w:rsidR="000D3C23" w:rsidRPr="000C770E">
        <w:rPr>
          <w:rStyle w:val="Char8"/>
          <w:rtl/>
        </w:rPr>
        <w:t>ری</w:t>
      </w:r>
      <w:r w:rsidR="002E092D" w:rsidRPr="000C770E">
        <w:rPr>
          <w:rStyle w:val="Char8"/>
          <w:rtl/>
        </w:rPr>
        <w:t>پ</w:t>
      </w:r>
      <w:r w:rsidR="000D3C23" w:rsidRPr="000C770E">
        <w:rPr>
          <w:rStyle w:val="Char8"/>
          <w:rtl/>
        </w:rPr>
        <w:t>ر</w:t>
      </w:r>
      <w:r w:rsidR="000D3C23" w:rsidRPr="009F7424">
        <w:rPr>
          <w:rStyle w:val="Char8"/>
          <w:rtl/>
        </w:rPr>
        <w:t>»</w:t>
      </w:r>
      <w:r w:rsidR="000D3C23" w:rsidRPr="000C770E">
        <w:rPr>
          <w:rStyle w:val="Char8"/>
          <w:rtl/>
        </w:rPr>
        <w:t xml:space="preserve">، </w:t>
      </w:r>
      <w:r w:rsidR="000D3C23" w:rsidRPr="009F7424">
        <w:rPr>
          <w:rStyle w:val="Char8"/>
          <w:rtl/>
        </w:rPr>
        <w:t>«</w:t>
      </w:r>
      <w:r w:rsidR="000D3C23" w:rsidRPr="000C770E">
        <w:rPr>
          <w:rStyle w:val="Char8"/>
          <w:rtl/>
        </w:rPr>
        <w:t>مارگولیوث</w:t>
      </w:r>
      <w:r w:rsidR="000D3C23" w:rsidRPr="009F7424">
        <w:rPr>
          <w:rStyle w:val="Char8"/>
          <w:rtl/>
        </w:rPr>
        <w:t>»</w:t>
      </w:r>
      <w:r w:rsidR="000D3C23" w:rsidRPr="000C770E">
        <w:rPr>
          <w:rStyle w:val="Char8"/>
          <w:rtl/>
        </w:rPr>
        <w:t xml:space="preserve"> و دیگران همه</w:t>
      </w:r>
      <w:r w:rsidRPr="000C770E">
        <w:rPr>
          <w:rStyle w:val="Char8"/>
          <w:rtl/>
        </w:rPr>
        <w:t xml:space="preserve"> این داستان را در تاریخ مسیحیت، فتحی عظیم پنداشته و مدعی </w:t>
      </w:r>
      <w:r w:rsidR="00527212" w:rsidRPr="000C770E">
        <w:rPr>
          <w:rStyle w:val="Char8"/>
          <w:rtl/>
        </w:rPr>
        <w:t>شده‌اند</w:t>
      </w:r>
      <w:r w:rsidRPr="000C770E">
        <w:rPr>
          <w:rStyle w:val="Char8"/>
          <w:rtl/>
        </w:rPr>
        <w:t xml:space="preserve"> که رسول اکرم </w:t>
      </w:r>
      <w:r w:rsidR="006A2239" w:rsidRPr="006A2239">
        <w:rPr>
          <w:rStyle w:val="Char8"/>
          <w:rFonts w:cs="CTraditional Arabic"/>
          <w:rtl/>
        </w:rPr>
        <w:t>ج</w:t>
      </w:r>
      <w:r w:rsidRPr="000C770E">
        <w:rPr>
          <w:rStyle w:val="Char8"/>
          <w:rtl/>
        </w:rPr>
        <w:t xml:space="preserve"> حقایق و اسرار مذهب خویش را از همان </w:t>
      </w:r>
      <w:r w:rsidR="008B3C40" w:rsidRPr="000C770E">
        <w:rPr>
          <w:rStyle w:val="Char8"/>
          <w:rtl/>
        </w:rPr>
        <w:t>راهب آموخت و اساس عقاید اسلام را بر نکاتی که وی بیان کرد، بنیان نهاد و تمام اصول اساسی اسلام شرح و تفصیل همان نکات هستند</w:t>
      </w:r>
      <w:r w:rsidR="008B3C40" w:rsidRPr="001A70BE">
        <w:rPr>
          <w:rStyle w:val="Char8"/>
          <w:vertAlign w:val="superscript"/>
          <w:rtl/>
        </w:rPr>
        <w:t>(</w:t>
      </w:r>
      <w:r w:rsidR="008B3C40" w:rsidRPr="001A70BE">
        <w:rPr>
          <w:rStyle w:val="Char8"/>
          <w:vertAlign w:val="superscript"/>
          <w:rtl/>
        </w:rPr>
        <w:footnoteReference w:id="158"/>
      </w:r>
      <w:r w:rsidR="008B3C40" w:rsidRPr="001A70BE">
        <w:rPr>
          <w:rStyle w:val="Char8"/>
          <w:vertAlign w:val="superscript"/>
          <w:rtl/>
        </w:rPr>
        <w:t>)</w:t>
      </w:r>
      <w:r w:rsidR="008B3C40" w:rsidRPr="000C770E">
        <w:rPr>
          <w:rStyle w:val="Char8"/>
          <w:rtl/>
        </w:rPr>
        <w:t>.</w:t>
      </w:r>
    </w:p>
    <w:p w:rsidR="00CD1336" w:rsidRPr="000C770E" w:rsidRDefault="000D3C23" w:rsidP="000C770E">
      <w:pPr>
        <w:jc w:val="both"/>
        <w:rPr>
          <w:rStyle w:val="Char8"/>
          <w:rtl/>
        </w:rPr>
      </w:pPr>
      <w:r w:rsidRPr="000C770E">
        <w:rPr>
          <w:rStyle w:val="Char8"/>
          <w:rtl/>
        </w:rPr>
        <w:t>چنانچه نویسندگان مسیحی ا</w:t>
      </w:r>
      <w:r w:rsidR="00825068" w:rsidRPr="000C770E">
        <w:rPr>
          <w:rStyle w:val="Char8"/>
          <w:rtl/>
        </w:rPr>
        <w:t xml:space="preserve">ین روایت را صحیح می‌دانند، پس به گونه‌ای که داستان در روایت مذکور است، باید </w:t>
      </w:r>
      <w:r w:rsidRPr="000C770E">
        <w:rPr>
          <w:rStyle w:val="Char8"/>
          <w:rtl/>
        </w:rPr>
        <w:t>آن را بپذیرند. در حالی</w:t>
      </w:r>
      <w:r w:rsidR="002E092D" w:rsidRPr="000C770E">
        <w:rPr>
          <w:rStyle w:val="Char8"/>
          <w:rFonts w:hint="eastAsia"/>
          <w:rtl/>
        </w:rPr>
        <w:t>‌</w:t>
      </w:r>
      <w:r w:rsidRPr="000C770E">
        <w:rPr>
          <w:rStyle w:val="Char8"/>
          <w:rtl/>
        </w:rPr>
        <w:t>که در آن بحث از تعلیم</w:t>
      </w:r>
      <w:r w:rsidR="00825068" w:rsidRPr="000C770E">
        <w:rPr>
          <w:rStyle w:val="Char8"/>
          <w:rtl/>
        </w:rPr>
        <w:t xml:space="preserve"> بحیرا به میان نیامده است و نیز دور از عقل است که به کودکی دوازده ساله، تمام اسرار دین اسلام در مدت کوتاه و آن</w:t>
      </w:r>
      <w:r w:rsidRPr="000C770E">
        <w:rPr>
          <w:rStyle w:val="Char8"/>
          <w:rtl/>
        </w:rPr>
        <w:t>‌</w:t>
      </w:r>
      <w:r w:rsidR="00825068" w:rsidRPr="000C770E">
        <w:rPr>
          <w:rStyle w:val="Char8"/>
          <w:rtl/>
        </w:rPr>
        <w:t xml:space="preserve">هم توسط یک راهب مسیحی سالخورده که زبانش را هم نمی‌داند آموخته شود! و اگر امری خارق العاده بوده نیازی به زحمت و تعلیم </w:t>
      </w:r>
      <w:r w:rsidR="00825068" w:rsidRPr="009F7424">
        <w:rPr>
          <w:rStyle w:val="Char8"/>
          <w:rtl/>
        </w:rPr>
        <w:t>«</w:t>
      </w:r>
      <w:r w:rsidR="00825068" w:rsidRPr="000C770E">
        <w:rPr>
          <w:rStyle w:val="Char8"/>
          <w:rtl/>
        </w:rPr>
        <w:t>بحیرا</w:t>
      </w:r>
      <w:r w:rsidR="00825068" w:rsidRPr="009F7424">
        <w:rPr>
          <w:rStyle w:val="Char8"/>
          <w:rtl/>
        </w:rPr>
        <w:t>»</w:t>
      </w:r>
      <w:r w:rsidR="00825068" w:rsidRPr="000C770E">
        <w:rPr>
          <w:rStyle w:val="Char8"/>
          <w:rtl/>
        </w:rPr>
        <w:t xml:space="preserve"> نبوده است.</w:t>
      </w:r>
    </w:p>
    <w:p w:rsidR="00B87DE9" w:rsidRPr="000C770E" w:rsidRDefault="00F1732C" w:rsidP="000C770E">
      <w:pPr>
        <w:jc w:val="both"/>
        <w:rPr>
          <w:rStyle w:val="Char8"/>
          <w:rtl/>
        </w:rPr>
      </w:pPr>
      <w:r w:rsidRPr="000C770E">
        <w:rPr>
          <w:rStyle w:val="Char8"/>
          <w:rtl/>
        </w:rPr>
        <w:t>در واقع این روایت غیر قابل اعتب</w:t>
      </w:r>
      <w:r w:rsidR="000D3C23" w:rsidRPr="000C770E">
        <w:rPr>
          <w:rStyle w:val="Char8"/>
          <w:rtl/>
        </w:rPr>
        <w:t>ار است و تمام طرق آن مرسل هستند؛</w:t>
      </w:r>
      <w:r w:rsidRPr="000C770E">
        <w:rPr>
          <w:rStyle w:val="Char8"/>
          <w:rtl/>
        </w:rPr>
        <w:t xml:space="preserve"> یعنی راوی اول در زمان واقعه موجود نبوده و نام آن نیز در روایات ذکر نشده است. مستندترین طریق این روایت در </w:t>
      </w:r>
      <w:r w:rsidRPr="009F7424">
        <w:rPr>
          <w:rStyle w:val="Char8"/>
          <w:rtl/>
        </w:rPr>
        <w:t>«</w:t>
      </w:r>
      <w:r w:rsidRPr="000C770E">
        <w:rPr>
          <w:rStyle w:val="Char8"/>
          <w:rtl/>
        </w:rPr>
        <w:t>ترمذی</w:t>
      </w:r>
      <w:r w:rsidRPr="009F7424">
        <w:rPr>
          <w:rStyle w:val="Char8"/>
          <w:rtl/>
        </w:rPr>
        <w:t>»</w:t>
      </w:r>
      <w:r w:rsidRPr="000C770E">
        <w:rPr>
          <w:rStyle w:val="Char8"/>
          <w:rtl/>
        </w:rPr>
        <w:t xml:space="preserve"> مذکور است که سه امر در مورد آن قابل توجه می‌باشد:</w:t>
      </w:r>
    </w:p>
    <w:p w:rsidR="00B87DE9" w:rsidRPr="000C770E" w:rsidRDefault="005F585E" w:rsidP="003735B5">
      <w:pPr>
        <w:numPr>
          <w:ilvl w:val="0"/>
          <w:numId w:val="14"/>
        </w:numPr>
        <w:ind w:left="680" w:hanging="340"/>
        <w:jc w:val="both"/>
        <w:rPr>
          <w:rStyle w:val="Char8"/>
          <w:rtl/>
        </w:rPr>
      </w:pPr>
      <w:r w:rsidRPr="000C770E">
        <w:rPr>
          <w:rStyle w:val="Char8"/>
          <w:rtl/>
        </w:rPr>
        <w:t>ترمذی در بار</w:t>
      </w:r>
      <w:r w:rsidR="007557AE">
        <w:rPr>
          <w:rStyle w:val="Char8"/>
          <w:rtl/>
        </w:rPr>
        <w:t>ۀ</w:t>
      </w:r>
      <w:r w:rsidRPr="000C770E">
        <w:rPr>
          <w:rStyle w:val="Char8"/>
          <w:rtl/>
        </w:rPr>
        <w:t xml:space="preserve"> آن روایت اظهار داشته که </w:t>
      </w:r>
      <w:r w:rsidRPr="009F7424">
        <w:rPr>
          <w:rStyle w:val="Char8"/>
          <w:rtl/>
        </w:rPr>
        <w:t>«</w:t>
      </w:r>
      <w:r w:rsidRPr="000C770E">
        <w:rPr>
          <w:rStyle w:val="Char8"/>
          <w:rtl/>
        </w:rPr>
        <w:t>حسن</w:t>
      </w:r>
      <w:r w:rsidRPr="009F7424">
        <w:rPr>
          <w:rStyle w:val="Char8"/>
          <w:rtl/>
        </w:rPr>
        <w:t>»</w:t>
      </w:r>
      <w:r w:rsidRPr="000C770E">
        <w:rPr>
          <w:rStyle w:val="Char8"/>
          <w:rtl/>
        </w:rPr>
        <w:t xml:space="preserve"> و </w:t>
      </w:r>
      <w:r w:rsidRPr="009F7424">
        <w:rPr>
          <w:rStyle w:val="Char8"/>
          <w:rtl/>
        </w:rPr>
        <w:t>«</w:t>
      </w:r>
      <w:r w:rsidRPr="000C770E">
        <w:rPr>
          <w:rStyle w:val="Char8"/>
          <w:rtl/>
        </w:rPr>
        <w:t>غریب</w:t>
      </w:r>
      <w:r w:rsidRPr="009F7424">
        <w:rPr>
          <w:rStyle w:val="Char8"/>
          <w:rtl/>
        </w:rPr>
        <w:t>»</w:t>
      </w:r>
      <w:r w:rsidRPr="000C770E">
        <w:rPr>
          <w:rStyle w:val="Char8"/>
          <w:rtl/>
        </w:rPr>
        <w:t xml:space="preserve"> است و این حدیث غیر از این طریق به طریقی دیگر برای ما معلوم نیست. رتب</w:t>
      </w:r>
      <w:r w:rsidR="007557AE">
        <w:rPr>
          <w:rStyle w:val="Char8"/>
          <w:rtl/>
        </w:rPr>
        <w:t>ۀ</w:t>
      </w:r>
      <w:r w:rsidRPr="000C770E">
        <w:rPr>
          <w:rStyle w:val="Char8"/>
          <w:rtl/>
        </w:rPr>
        <w:t xml:space="preserve"> </w:t>
      </w:r>
      <w:r w:rsidRPr="009F7424">
        <w:rPr>
          <w:rStyle w:val="Char8"/>
          <w:rtl/>
        </w:rPr>
        <w:t>«</w:t>
      </w:r>
      <w:r w:rsidRPr="000C770E">
        <w:rPr>
          <w:rStyle w:val="Char8"/>
          <w:rtl/>
        </w:rPr>
        <w:t>حسن</w:t>
      </w:r>
      <w:r w:rsidRPr="009F7424">
        <w:rPr>
          <w:rStyle w:val="Char8"/>
          <w:rtl/>
        </w:rPr>
        <w:t>»</w:t>
      </w:r>
      <w:r w:rsidRPr="000C770E">
        <w:rPr>
          <w:rStyle w:val="Char8"/>
          <w:rtl/>
        </w:rPr>
        <w:t xml:space="preserve"> از رتبه حدیث </w:t>
      </w:r>
      <w:r w:rsidRPr="009F7424">
        <w:rPr>
          <w:rStyle w:val="Char8"/>
          <w:rtl/>
        </w:rPr>
        <w:t>«</w:t>
      </w:r>
      <w:r w:rsidRPr="000C770E">
        <w:rPr>
          <w:rStyle w:val="Char8"/>
          <w:rtl/>
        </w:rPr>
        <w:t>صحیح</w:t>
      </w:r>
      <w:r w:rsidRPr="009F7424">
        <w:rPr>
          <w:rStyle w:val="Char8"/>
          <w:rtl/>
        </w:rPr>
        <w:t>»</w:t>
      </w:r>
      <w:r w:rsidR="00801E58" w:rsidRPr="000C770E">
        <w:rPr>
          <w:rStyle w:val="Char8"/>
          <w:rtl/>
        </w:rPr>
        <w:t xml:space="preserve"> پایین‌تر است و چو</w:t>
      </w:r>
      <w:r w:rsidR="000D3C23" w:rsidRPr="000C770E">
        <w:rPr>
          <w:rStyle w:val="Char8"/>
          <w:rtl/>
        </w:rPr>
        <w:t xml:space="preserve">ن </w:t>
      </w:r>
      <w:r w:rsidR="000D3C23" w:rsidRPr="009F7424">
        <w:rPr>
          <w:rStyle w:val="Char8"/>
          <w:rtl/>
        </w:rPr>
        <w:t>«</w:t>
      </w:r>
      <w:r w:rsidR="000D3C23" w:rsidRPr="000C770E">
        <w:rPr>
          <w:rStyle w:val="Char8"/>
          <w:rtl/>
        </w:rPr>
        <w:t>غریب</w:t>
      </w:r>
      <w:r w:rsidR="000D3C23" w:rsidRPr="009F7424">
        <w:rPr>
          <w:rStyle w:val="Char8"/>
          <w:rtl/>
        </w:rPr>
        <w:t>»</w:t>
      </w:r>
      <w:r w:rsidR="000D3C23" w:rsidRPr="000C770E">
        <w:rPr>
          <w:rStyle w:val="Char8"/>
          <w:rtl/>
        </w:rPr>
        <w:t xml:space="preserve"> نیز باشد رتبه‌اش از آن‌</w:t>
      </w:r>
      <w:r w:rsidR="00801E58" w:rsidRPr="000C770E">
        <w:rPr>
          <w:rStyle w:val="Char8"/>
          <w:rtl/>
        </w:rPr>
        <w:t>هم پایین‌تر خواهد بود.</w:t>
      </w:r>
    </w:p>
    <w:p w:rsidR="008C266F" w:rsidRPr="000C770E" w:rsidRDefault="008C266F" w:rsidP="003735B5">
      <w:pPr>
        <w:numPr>
          <w:ilvl w:val="0"/>
          <w:numId w:val="14"/>
        </w:numPr>
        <w:ind w:left="680" w:hanging="340"/>
        <w:jc w:val="both"/>
        <w:rPr>
          <w:rStyle w:val="Char8"/>
          <w:rtl/>
        </w:rPr>
      </w:pPr>
      <w:r w:rsidRPr="000C770E">
        <w:rPr>
          <w:rStyle w:val="Char8"/>
          <w:rtl/>
        </w:rPr>
        <w:t xml:space="preserve">یکی از راویان این حدیث </w:t>
      </w:r>
      <w:r w:rsidRPr="009F7424">
        <w:rPr>
          <w:rStyle w:val="Char8"/>
          <w:rtl/>
        </w:rPr>
        <w:t>«</w:t>
      </w:r>
      <w:r w:rsidRPr="000C770E">
        <w:rPr>
          <w:rStyle w:val="Char8"/>
          <w:rtl/>
        </w:rPr>
        <w:t>عبدالرحمن بن غزوان</w:t>
      </w:r>
      <w:r w:rsidRPr="009F7424">
        <w:rPr>
          <w:rStyle w:val="Char8"/>
          <w:rtl/>
        </w:rPr>
        <w:t>»</w:t>
      </w:r>
      <w:r w:rsidRPr="000C770E">
        <w:rPr>
          <w:rStyle w:val="Char8"/>
          <w:rtl/>
        </w:rPr>
        <w:t xml:space="preserve"> است، گرچه بسی</w:t>
      </w:r>
      <w:r w:rsidR="00D64E77" w:rsidRPr="000C770E">
        <w:rPr>
          <w:rStyle w:val="Char8"/>
          <w:rtl/>
        </w:rPr>
        <w:t>اری او را (مورد اطمینان) دانسته‌</w:t>
      </w:r>
      <w:r w:rsidRPr="000C770E">
        <w:rPr>
          <w:rStyle w:val="Char8"/>
          <w:rtl/>
        </w:rPr>
        <w:t xml:space="preserve">اند، ولی اکثر اهل فن نسبت به وی اظهار بی‌اعتمادی </w:t>
      </w:r>
      <w:r w:rsidR="00763E1D" w:rsidRPr="000C770E">
        <w:rPr>
          <w:rStyle w:val="Char8"/>
          <w:rtl/>
        </w:rPr>
        <w:t>کرده‌اند</w:t>
      </w:r>
      <w:r w:rsidRPr="000C770E">
        <w:rPr>
          <w:rStyle w:val="Char8"/>
          <w:rtl/>
        </w:rPr>
        <w:t xml:space="preserve">. </w:t>
      </w:r>
      <w:r w:rsidRPr="009F7424">
        <w:rPr>
          <w:rStyle w:val="Char8"/>
          <w:rtl/>
        </w:rPr>
        <w:t>«</w:t>
      </w:r>
      <w:r w:rsidRPr="000C770E">
        <w:rPr>
          <w:rStyle w:val="Char8"/>
          <w:rtl/>
        </w:rPr>
        <w:t>علامه ذهبی</w:t>
      </w:r>
      <w:r w:rsidRPr="009F7424">
        <w:rPr>
          <w:rStyle w:val="Char8"/>
          <w:rtl/>
        </w:rPr>
        <w:t>»</w:t>
      </w:r>
      <w:r w:rsidRPr="000C770E">
        <w:rPr>
          <w:rStyle w:val="Char8"/>
          <w:rtl/>
        </w:rPr>
        <w:t xml:space="preserve"> در </w:t>
      </w:r>
      <w:r w:rsidRPr="009F7424">
        <w:rPr>
          <w:rStyle w:val="Char8"/>
          <w:rtl/>
        </w:rPr>
        <w:t>«</w:t>
      </w:r>
      <w:r w:rsidRPr="000C770E">
        <w:rPr>
          <w:rStyle w:val="Char8"/>
          <w:rtl/>
        </w:rPr>
        <w:t>میزان الاعتدال</w:t>
      </w:r>
      <w:r w:rsidRPr="009F7424">
        <w:rPr>
          <w:rStyle w:val="Char8"/>
          <w:rtl/>
        </w:rPr>
        <w:t>»</w:t>
      </w:r>
      <w:r w:rsidRPr="000C770E">
        <w:rPr>
          <w:rStyle w:val="Char8"/>
          <w:rtl/>
        </w:rPr>
        <w:t xml:space="preserve"> مرقوم داشته است:</w:t>
      </w:r>
    </w:p>
    <w:p w:rsidR="00AA7DDC" w:rsidRPr="000C770E" w:rsidRDefault="00AA7DDC" w:rsidP="000C770E">
      <w:pPr>
        <w:jc w:val="both"/>
        <w:rPr>
          <w:rStyle w:val="Char8"/>
          <w:rtl/>
        </w:rPr>
      </w:pPr>
      <w:r w:rsidRPr="009F7424">
        <w:rPr>
          <w:rStyle w:val="Char8"/>
          <w:rtl/>
        </w:rPr>
        <w:t>«</w:t>
      </w:r>
      <w:r w:rsidRPr="000C770E">
        <w:rPr>
          <w:rStyle w:val="Char8"/>
          <w:rtl/>
        </w:rPr>
        <w:t>عبدالرحمن</w:t>
      </w:r>
      <w:r w:rsidRPr="009F7424">
        <w:rPr>
          <w:rStyle w:val="Char8"/>
          <w:rtl/>
        </w:rPr>
        <w:t>»</w:t>
      </w:r>
      <w:r w:rsidRPr="000C770E">
        <w:rPr>
          <w:rStyle w:val="Char8"/>
          <w:rtl/>
        </w:rPr>
        <w:t xml:space="preserve"> احادیث منکر بیان می‌کند و منکرتر از تمام آن‌ها حدیثی است که در آن داستان </w:t>
      </w:r>
      <w:r w:rsidRPr="009F7424">
        <w:rPr>
          <w:rStyle w:val="Char8"/>
          <w:rtl/>
        </w:rPr>
        <w:t>«</w:t>
      </w:r>
      <w:r w:rsidRPr="000C770E">
        <w:rPr>
          <w:rStyle w:val="Char8"/>
          <w:rtl/>
        </w:rPr>
        <w:t>بحیرا</w:t>
      </w:r>
      <w:r w:rsidRPr="009F7424">
        <w:rPr>
          <w:rStyle w:val="Char8"/>
          <w:rtl/>
        </w:rPr>
        <w:t>»</w:t>
      </w:r>
      <w:r w:rsidRPr="000C770E">
        <w:rPr>
          <w:rStyle w:val="Char8"/>
          <w:rtl/>
        </w:rPr>
        <w:t xml:space="preserve"> مذکور است.</w:t>
      </w:r>
    </w:p>
    <w:p w:rsidR="00AA7DDC" w:rsidRPr="000C770E" w:rsidRDefault="0070750E" w:rsidP="003735B5">
      <w:pPr>
        <w:numPr>
          <w:ilvl w:val="0"/>
          <w:numId w:val="14"/>
        </w:numPr>
        <w:ind w:left="680" w:hanging="340"/>
        <w:jc w:val="both"/>
        <w:rPr>
          <w:rStyle w:val="Char8"/>
          <w:rtl/>
        </w:rPr>
      </w:pPr>
      <w:r w:rsidRPr="009F7424">
        <w:rPr>
          <w:rStyle w:val="Char8"/>
          <w:rtl/>
        </w:rPr>
        <w:t>«</w:t>
      </w:r>
      <w:r w:rsidRPr="000C770E">
        <w:rPr>
          <w:rStyle w:val="Char8"/>
          <w:rtl/>
        </w:rPr>
        <w:t>حاکم</w:t>
      </w:r>
      <w:r w:rsidRPr="009F7424">
        <w:rPr>
          <w:rStyle w:val="Char8"/>
          <w:rtl/>
        </w:rPr>
        <w:t>»</w:t>
      </w:r>
      <w:r w:rsidRPr="000C770E">
        <w:rPr>
          <w:rStyle w:val="Char8"/>
          <w:rtl/>
        </w:rPr>
        <w:t xml:space="preserve"> در </w:t>
      </w:r>
      <w:r w:rsidRPr="009F7424">
        <w:rPr>
          <w:rStyle w:val="Char8"/>
          <w:rtl/>
        </w:rPr>
        <w:t>«</w:t>
      </w:r>
      <w:r w:rsidRPr="000C770E">
        <w:rPr>
          <w:rStyle w:val="Char8"/>
          <w:rtl/>
        </w:rPr>
        <w:t>مستدرک</w:t>
      </w:r>
      <w:r w:rsidRPr="009F7424">
        <w:rPr>
          <w:rStyle w:val="Char8"/>
          <w:rtl/>
        </w:rPr>
        <w:t>»</w:t>
      </w:r>
      <w:r w:rsidRPr="000C770E">
        <w:rPr>
          <w:rStyle w:val="Char8"/>
          <w:rtl/>
        </w:rPr>
        <w:t xml:space="preserve"> نسبت به این </w:t>
      </w:r>
      <w:r w:rsidR="0084677E" w:rsidRPr="000C770E">
        <w:rPr>
          <w:rStyle w:val="Char8"/>
          <w:rtl/>
        </w:rPr>
        <w:t xml:space="preserve">روایت نوشته است: </w:t>
      </w:r>
      <w:r w:rsidR="000D3C23" w:rsidRPr="000C770E">
        <w:rPr>
          <w:rStyle w:val="Char8"/>
          <w:rtl/>
        </w:rPr>
        <w:t>این حدیث با شرایط بخاری و مسلم</w:t>
      </w:r>
      <w:r w:rsidR="007D331E" w:rsidRPr="000C770E">
        <w:rPr>
          <w:rStyle w:val="Char8"/>
          <w:rtl/>
        </w:rPr>
        <w:t xml:space="preserve"> مطابق است. </w:t>
      </w:r>
      <w:r w:rsidR="007D331E" w:rsidRPr="009F7424">
        <w:rPr>
          <w:rStyle w:val="Char8"/>
          <w:rtl/>
        </w:rPr>
        <w:t>«</w:t>
      </w:r>
      <w:r w:rsidR="007D331E" w:rsidRPr="000C770E">
        <w:rPr>
          <w:rStyle w:val="Char8"/>
          <w:rtl/>
        </w:rPr>
        <w:t>علامه ذهبی</w:t>
      </w:r>
      <w:r w:rsidR="007D331E" w:rsidRPr="009F7424">
        <w:rPr>
          <w:rStyle w:val="Char8"/>
          <w:rtl/>
        </w:rPr>
        <w:t>»</w:t>
      </w:r>
      <w:r w:rsidR="007D331E" w:rsidRPr="000C770E">
        <w:rPr>
          <w:rStyle w:val="Char8"/>
          <w:rtl/>
        </w:rPr>
        <w:t xml:space="preserve"> در </w:t>
      </w:r>
      <w:r w:rsidR="007D331E" w:rsidRPr="009F7424">
        <w:rPr>
          <w:rStyle w:val="Char8"/>
          <w:rtl/>
        </w:rPr>
        <w:t>«</w:t>
      </w:r>
      <w:r w:rsidR="007D331E" w:rsidRPr="000C770E">
        <w:rPr>
          <w:rStyle w:val="Char8"/>
          <w:rtl/>
        </w:rPr>
        <w:t>تلخیص المستدرک</w:t>
      </w:r>
      <w:r w:rsidR="007D331E" w:rsidRPr="009F7424">
        <w:rPr>
          <w:rStyle w:val="Char8"/>
          <w:rtl/>
        </w:rPr>
        <w:t>»</w:t>
      </w:r>
      <w:r w:rsidR="007D331E" w:rsidRPr="000C770E">
        <w:rPr>
          <w:rStyle w:val="Char8"/>
          <w:rtl/>
        </w:rPr>
        <w:t xml:space="preserve"> این گفت</w:t>
      </w:r>
      <w:r w:rsidR="007557AE">
        <w:rPr>
          <w:rStyle w:val="Char8"/>
          <w:rtl/>
        </w:rPr>
        <w:t>ۀ</w:t>
      </w:r>
      <w:r w:rsidR="007D331E" w:rsidRPr="000C770E">
        <w:rPr>
          <w:rStyle w:val="Char8"/>
          <w:rtl/>
        </w:rPr>
        <w:t xml:space="preserve"> </w:t>
      </w:r>
      <w:r w:rsidR="007D331E" w:rsidRPr="009F7424">
        <w:rPr>
          <w:rStyle w:val="Char8"/>
          <w:rtl/>
        </w:rPr>
        <w:t>«</w:t>
      </w:r>
      <w:r w:rsidR="007D331E" w:rsidRPr="000C770E">
        <w:rPr>
          <w:rStyle w:val="Char8"/>
          <w:rtl/>
        </w:rPr>
        <w:t>حاکم</w:t>
      </w:r>
      <w:r w:rsidR="007D331E" w:rsidRPr="009F7424">
        <w:rPr>
          <w:rStyle w:val="Char8"/>
          <w:rtl/>
        </w:rPr>
        <w:t>»</w:t>
      </w:r>
      <w:r w:rsidR="007D331E" w:rsidRPr="000C770E">
        <w:rPr>
          <w:rStyle w:val="Char8"/>
          <w:rtl/>
        </w:rPr>
        <w:t xml:space="preserve"> را نقل کرده و نوشته است:</w:t>
      </w:r>
    </w:p>
    <w:p w:rsidR="007D331E" w:rsidRPr="000C770E" w:rsidRDefault="000D3C23" w:rsidP="000C770E">
      <w:pPr>
        <w:jc w:val="both"/>
        <w:rPr>
          <w:rStyle w:val="Char8"/>
          <w:rtl/>
        </w:rPr>
      </w:pPr>
      <w:r w:rsidRPr="000C770E">
        <w:rPr>
          <w:rStyle w:val="Char8"/>
          <w:rtl/>
        </w:rPr>
        <w:t>بع</w:t>
      </w:r>
      <w:r w:rsidR="002E092D" w:rsidRPr="000C770E">
        <w:rPr>
          <w:rStyle w:val="Char8"/>
          <w:rFonts w:hint="cs"/>
          <w:rtl/>
        </w:rPr>
        <w:t>ض</w:t>
      </w:r>
      <w:r w:rsidRPr="000C770E">
        <w:rPr>
          <w:rStyle w:val="Char8"/>
          <w:rtl/>
        </w:rPr>
        <w:t>ی از وقایع این حدیث را</w:t>
      </w:r>
      <w:r w:rsidR="00513D04" w:rsidRPr="000C770E">
        <w:rPr>
          <w:rStyle w:val="Char8"/>
          <w:rtl/>
        </w:rPr>
        <w:t xml:space="preserve"> </w:t>
      </w:r>
      <w:r w:rsidR="00513D04" w:rsidRPr="009F7424">
        <w:rPr>
          <w:rStyle w:val="Char8"/>
          <w:rtl/>
        </w:rPr>
        <w:t>«</w:t>
      </w:r>
      <w:r w:rsidR="00513D04" w:rsidRPr="000C770E">
        <w:rPr>
          <w:rStyle w:val="Char8"/>
          <w:rtl/>
        </w:rPr>
        <w:t>موضوع</w:t>
      </w:r>
      <w:r w:rsidR="00513D04" w:rsidRPr="009F7424">
        <w:rPr>
          <w:rStyle w:val="Char8"/>
          <w:rtl/>
        </w:rPr>
        <w:t>»</w:t>
      </w:r>
      <w:r w:rsidR="00513D04" w:rsidRPr="000C770E">
        <w:rPr>
          <w:rStyle w:val="Char8"/>
          <w:rtl/>
        </w:rPr>
        <w:t>، دروغ و جعلی می‌پندارم</w:t>
      </w:r>
      <w:r w:rsidR="00513D04" w:rsidRPr="001A70BE">
        <w:rPr>
          <w:rStyle w:val="Char8"/>
          <w:vertAlign w:val="superscript"/>
          <w:rtl/>
        </w:rPr>
        <w:t>(</w:t>
      </w:r>
      <w:r w:rsidR="00513D04" w:rsidRPr="001A70BE">
        <w:rPr>
          <w:rStyle w:val="Char8"/>
          <w:vertAlign w:val="superscript"/>
          <w:rtl/>
        </w:rPr>
        <w:footnoteReference w:id="159"/>
      </w:r>
      <w:r w:rsidR="00513D04" w:rsidRPr="001A70BE">
        <w:rPr>
          <w:rStyle w:val="Char8"/>
          <w:vertAlign w:val="superscript"/>
          <w:rtl/>
        </w:rPr>
        <w:t>)</w:t>
      </w:r>
      <w:r w:rsidR="00513D04" w:rsidRPr="000C770E">
        <w:rPr>
          <w:rStyle w:val="Char8"/>
          <w:rtl/>
        </w:rPr>
        <w:t>.</w:t>
      </w:r>
    </w:p>
    <w:p w:rsidR="00A20D32" w:rsidRPr="000C770E" w:rsidRDefault="000651C9" w:rsidP="003735B5">
      <w:pPr>
        <w:numPr>
          <w:ilvl w:val="0"/>
          <w:numId w:val="14"/>
        </w:numPr>
        <w:ind w:left="680" w:hanging="340"/>
        <w:jc w:val="both"/>
        <w:rPr>
          <w:rStyle w:val="Char8"/>
          <w:rtl/>
        </w:rPr>
      </w:pPr>
      <w:r w:rsidRPr="000C770E">
        <w:rPr>
          <w:rStyle w:val="Char8"/>
          <w:rtl/>
        </w:rPr>
        <w:t>در این روایت مذکور است که حضرت بلال و حضرت ابوبکر نیز در آن سفر ه</w:t>
      </w:r>
      <w:r w:rsidR="000D3C23" w:rsidRPr="000C770E">
        <w:rPr>
          <w:rStyle w:val="Char8"/>
          <w:rtl/>
        </w:rPr>
        <w:t>مراه بودند، حال آنکه در آن موقع</w:t>
      </w:r>
      <w:r w:rsidRPr="000C770E">
        <w:rPr>
          <w:rStyle w:val="Char8"/>
          <w:rtl/>
        </w:rPr>
        <w:t xml:space="preserve"> بلال اصلاً وجود نداشت و حضرت ابوبکر نیز خردسال بود.</w:t>
      </w:r>
    </w:p>
    <w:p w:rsidR="0050585D" w:rsidRPr="000C770E" w:rsidRDefault="000D3C23" w:rsidP="003735B5">
      <w:pPr>
        <w:numPr>
          <w:ilvl w:val="0"/>
          <w:numId w:val="14"/>
        </w:numPr>
        <w:ind w:left="680" w:hanging="340"/>
        <w:jc w:val="both"/>
        <w:rPr>
          <w:rStyle w:val="Char8"/>
          <w:rtl/>
        </w:rPr>
      </w:pPr>
      <w:r w:rsidRPr="000C770E">
        <w:rPr>
          <w:rStyle w:val="Char8"/>
          <w:rtl/>
        </w:rPr>
        <w:t xml:space="preserve">آخرین راوی این داستان </w:t>
      </w:r>
      <w:r w:rsidRPr="009F7424">
        <w:rPr>
          <w:rStyle w:val="Char8"/>
          <w:rtl/>
        </w:rPr>
        <w:t>«</w:t>
      </w:r>
      <w:r w:rsidRPr="000C770E">
        <w:rPr>
          <w:rStyle w:val="Char8"/>
          <w:rtl/>
        </w:rPr>
        <w:t>ابو</w:t>
      </w:r>
      <w:r w:rsidR="0050585D" w:rsidRPr="000C770E">
        <w:rPr>
          <w:rStyle w:val="Char8"/>
          <w:rtl/>
        </w:rPr>
        <w:t>موسی اشعری</w:t>
      </w:r>
      <w:r w:rsidR="0050585D" w:rsidRPr="009F7424">
        <w:rPr>
          <w:rStyle w:val="Char8"/>
          <w:rtl/>
        </w:rPr>
        <w:t>»</w:t>
      </w:r>
      <w:r w:rsidR="0050585D" w:rsidRPr="000C770E">
        <w:rPr>
          <w:rStyle w:val="Char8"/>
          <w:rtl/>
        </w:rPr>
        <w:t xml:space="preserve"> است که در آن سفر حضور نداشت و نام راوی</w:t>
      </w:r>
      <w:r w:rsidR="002E092D" w:rsidRPr="000C770E">
        <w:rPr>
          <w:rStyle w:val="Char8"/>
          <w:rFonts w:hint="cs"/>
          <w:rtl/>
        </w:rPr>
        <w:t>ِ</w:t>
      </w:r>
      <w:r w:rsidR="0050585D" w:rsidRPr="000C770E">
        <w:rPr>
          <w:rStyle w:val="Char8"/>
          <w:rtl/>
        </w:rPr>
        <w:t xml:space="preserve"> مافوق خود را نیز بیان نمی‌کند. علاوه بر </w:t>
      </w:r>
      <w:r w:rsidR="0050585D" w:rsidRPr="009F7424">
        <w:rPr>
          <w:rStyle w:val="Char8"/>
          <w:rtl/>
        </w:rPr>
        <w:t>«</w:t>
      </w:r>
      <w:r w:rsidR="0050585D" w:rsidRPr="000C770E">
        <w:rPr>
          <w:rStyle w:val="Char8"/>
          <w:rtl/>
        </w:rPr>
        <w:t>ترمذی</w:t>
      </w:r>
      <w:r w:rsidR="0050585D" w:rsidRPr="009F7424">
        <w:rPr>
          <w:rStyle w:val="Char8"/>
          <w:rtl/>
        </w:rPr>
        <w:t>»</w:t>
      </w:r>
      <w:r w:rsidR="0050585D" w:rsidRPr="000C770E">
        <w:rPr>
          <w:rStyle w:val="Char8"/>
          <w:rtl/>
        </w:rPr>
        <w:t xml:space="preserve"> سندی که در </w:t>
      </w:r>
      <w:r w:rsidR="0050585D" w:rsidRPr="009F7424">
        <w:rPr>
          <w:rStyle w:val="Char8"/>
          <w:rtl/>
        </w:rPr>
        <w:t>«</w:t>
      </w:r>
      <w:r w:rsidR="0050585D" w:rsidRPr="000C770E">
        <w:rPr>
          <w:rStyle w:val="Char8"/>
          <w:rtl/>
        </w:rPr>
        <w:t>طبقات ابن سعد</w:t>
      </w:r>
      <w:r w:rsidR="0050585D" w:rsidRPr="009F7424">
        <w:rPr>
          <w:rStyle w:val="Char8"/>
          <w:rtl/>
        </w:rPr>
        <w:t>»</w:t>
      </w:r>
      <w:r w:rsidR="0050585D" w:rsidRPr="000C770E">
        <w:rPr>
          <w:rStyle w:val="Char8"/>
          <w:rtl/>
        </w:rPr>
        <w:t xml:space="preserve"> مذکور</w:t>
      </w:r>
      <w:r w:rsidRPr="000C770E">
        <w:rPr>
          <w:rStyle w:val="Char8"/>
          <w:rtl/>
        </w:rPr>
        <w:t xml:space="preserve"> است نیز </w:t>
      </w:r>
      <w:r w:rsidRPr="009F7424">
        <w:rPr>
          <w:rStyle w:val="Char8"/>
          <w:rtl/>
        </w:rPr>
        <w:t>«</w:t>
      </w:r>
      <w:r w:rsidRPr="000C770E">
        <w:rPr>
          <w:rStyle w:val="Char8"/>
          <w:rtl/>
        </w:rPr>
        <w:t>مرسل</w:t>
      </w:r>
      <w:r w:rsidRPr="009F7424">
        <w:rPr>
          <w:rStyle w:val="Char8"/>
          <w:rtl/>
        </w:rPr>
        <w:t>»</w:t>
      </w:r>
      <w:r w:rsidRPr="000C770E">
        <w:rPr>
          <w:rStyle w:val="Char8"/>
          <w:rtl/>
        </w:rPr>
        <w:t xml:space="preserve"> و یا </w:t>
      </w:r>
      <w:r w:rsidRPr="009F7424">
        <w:rPr>
          <w:rStyle w:val="Char8"/>
          <w:rtl/>
        </w:rPr>
        <w:t>«</w:t>
      </w:r>
      <w:r w:rsidRPr="000C770E">
        <w:rPr>
          <w:rStyle w:val="Char8"/>
          <w:rtl/>
        </w:rPr>
        <w:t>معضل</w:t>
      </w:r>
      <w:r w:rsidRPr="009F7424">
        <w:rPr>
          <w:rStyle w:val="Char8"/>
          <w:rtl/>
        </w:rPr>
        <w:t>»</w:t>
      </w:r>
      <w:r w:rsidRPr="000C770E">
        <w:rPr>
          <w:rStyle w:val="Char8"/>
          <w:rtl/>
        </w:rPr>
        <w:t xml:space="preserve"> است؛</w:t>
      </w:r>
      <w:r w:rsidR="0050585D" w:rsidRPr="000C770E">
        <w:rPr>
          <w:rStyle w:val="Char8"/>
          <w:rtl/>
        </w:rPr>
        <w:t xml:space="preserve"> یعنی روایت</w:t>
      </w:r>
      <w:r w:rsidR="000918AA" w:rsidRPr="000C770E">
        <w:rPr>
          <w:rStyle w:val="Char8"/>
          <w:rtl/>
        </w:rPr>
        <w:t>ی که</w:t>
      </w:r>
      <w:r w:rsidR="00D21F88" w:rsidRPr="000C770E">
        <w:rPr>
          <w:rStyle w:val="Char8"/>
          <w:rtl/>
        </w:rPr>
        <w:t xml:space="preserve"> </w:t>
      </w:r>
      <w:r w:rsidR="00D21F88" w:rsidRPr="009F7424">
        <w:rPr>
          <w:rStyle w:val="Char8"/>
          <w:rtl/>
        </w:rPr>
        <w:t>«</w:t>
      </w:r>
      <w:r w:rsidR="00D21F88" w:rsidRPr="000C770E">
        <w:rPr>
          <w:rStyle w:val="Char8"/>
          <w:rtl/>
        </w:rPr>
        <w:t>مرسل</w:t>
      </w:r>
      <w:r w:rsidR="00D21F88" w:rsidRPr="009F7424">
        <w:rPr>
          <w:rStyle w:val="Char8"/>
          <w:rtl/>
        </w:rPr>
        <w:t>»</w:t>
      </w:r>
      <w:r w:rsidR="00D21F88" w:rsidRPr="000C770E">
        <w:rPr>
          <w:rStyle w:val="Char8"/>
          <w:rtl/>
        </w:rPr>
        <w:t xml:space="preserve"> است، تابعی‌ای که در آن واقعه حضور نداشته، نام صحابی را ذکر نمی‌کند. و روایتی که </w:t>
      </w:r>
      <w:r w:rsidR="00D21F88" w:rsidRPr="009F7424">
        <w:rPr>
          <w:rStyle w:val="Char8"/>
          <w:rtl/>
        </w:rPr>
        <w:t>«</w:t>
      </w:r>
      <w:r w:rsidR="00D21F88" w:rsidRPr="000C770E">
        <w:rPr>
          <w:rStyle w:val="Char8"/>
          <w:rtl/>
        </w:rPr>
        <w:t>معضل</w:t>
      </w:r>
      <w:r w:rsidR="00D21F88" w:rsidRPr="009F7424">
        <w:rPr>
          <w:rStyle w:val="Char8"/>
          <w:rtl/>
        </w:rPr>
        <w:t>»</w:t>
      </w:r>
      <w:r w:rsidRPr="000C770E">
        <w:rPr>
          <w:rStyle w:val="Char8"/>
          <w:rtl/>
        </w:rPr>
        <w:t xml:space="preserve"> است، در آن راوی نام دو راوی ما</w:t>
      </w:r>
      <w:r w:rsidR="00D21F88" w:rsidRPr="000C770E">
        <w:rPr>
          <w:rStyle w:val="Char8"/>
          <w:rtl/>
        </w:rPr>
        <w:t xml:space="preserve">فوق خود، یعنی نام </w:t>
      </w:r>
      <w:r w:rsidR="00D21F88" w:rsidRPr="009F7424">
        <w:rPr>
          <w:rStyle w:val="Char8"/>
          <w:rtl/>
        </w:rPr>
        <w:t>«</w:t>
      </w:r>
      <w:r w:rsidR="00D21F88" w:rsidRPr="000C770E">
        <w:rPr>
          <w:rStyle w:val="Char8"/>
          <w:rtl/>
        </w:rPr>
        <w:t>تابعی</w:t>
      </w:r>
      <w:r w:rsidR="00D21F88" w:rsidRPr="009F7424">
        <w:rPr>
          <w:rStyle w:val="Char8"/>
          <w:rtl/>
        </w:rPr>
        <w:t>»</w:t>
      </w:r>
      <w:r w:rsidR="00D21F88" w:rsidRPr="000C770E">
        <w:rPr>
          <w:rStyle w:val="Char8"/>
          <w:rtl/>
        </w:rPr>
        <w:t xml:space="preserve"> و </w:t>
      </w:r>
      <w:r w:rsidR="00D21F88" w:rsidRPr="009F7424">
        <w:rPr>
          <w:rStyle w:val="Char8"/>
          <w:rtl/>
        </w:rPr>
        <w:t>«</w:t>
      </w:r>
      <w:r w:rsidR="00D21F88" w:rsidRPr="000C770E">
        <w:rPr>
          <w:rStyle w:val="Char8"/>
          <w:rtl/>
        </w:rPr>
        <w:t>صحابی</w:t>
      </w:r>
      <w:r w:rsidR="00D21F88" w:rsidRPr="009F7424">
        <w:rPr>
          <w:rStyle w:val="Char8"/>
          <w:rtl/>
        </w:rPr>
        <w:t>»</w:t>
      </w:r>
      <w:r w:rsidR="00D21F88" w:rsidRPr="000C770E">
        <w:rPr>
          <w:rStyle w:val="Char8"/>
          <w:rtl/>
        </w:rPr>
        <w:t xml:space="preserve"> را ذکر نمی‌کند.</w:t>
      </w:r>
    </w:p>
    <w:p w:rsidR="00382365" w:rsidRPr="000C770E" w:rsidRDefault="00382365" w:rsidP="003735B5">
      <w:pPr>
        <w:numPr>
          <w:ilvl w:val="0"/>
          <w:numId w:val="14"/>
        </w:numPr>
        <w:ind w:left="680" w:hanging="340"/>
        <w:jc w:val="both"/>
        <w:rPr>
          <w:rStyle w:val="Char8"/>
          <w:rtl/>
        </w:rPr>
      </w:pPr>
      <w:r w:rsidRPr="000C770E">
        <w:rPr>
          <w:rStyle w:val="Char8"/>
          <w:rtl/>
        </w:rPr>
        <w:t xml:space="preserve">حافظ ابن حجر بر مبنای اعتماد فوق العاده </w:t>
      </w:r>
      <w:r w:rsidR="004E1A79" w:rsidRPr="000C770E">
        <w:rPr>
          <w:rStyle w:val="Char8"/>
          <w:rtl/>
        </w:rPr>
        <w:t>به راویان</w:t>
      </w:r>
      <w:r w:rsidR="000D3C23" w:rsidRPr="000C770E">
        <w:rPr>
          <w:rStyle w:val="Char8"/>
          <w:rtl/>
        </w:rPr>
        <w:t xml:space="preserve"> حدیث، این حدیث را صحیح می‌داند،</w:t>
      </w:r>
      <w:r w:rsidR="004E1A79" w:rsidRPr="000C770E">
        <w:rPr>
          <w:rStyle w:val="Char8"/>
          <w:rtl/>
        </w:rPr>
        <w:t xml:space="preserve"> اما چون همراهی حضرت ابوبکر و </w:t>
      </w:r>
      <w:r w:rsidR="000D3C23" w:rsidRPr="000C770E">
        <w:rPr>
          <w:rStyle w:val="Char8"/>
          <w:rtl/>
        </w:rPr>
        <w:t>بلال در آن سفر قطعاً نادرست است.</w:t>
      </w:r>
      <w:r w:rsidR="004E1A79" w:rsidRPr="000C770E">
        <w:rPr>
          <w:rStyle w:val="Char8"/>
          <w:rtl/>
        </w:rPr>
        <w:t xml:space="preserve"> لذا به ناچار اعتراف می‌کند که این قسمت </w:t>
      </w:r>
      <w:r w:rsidR="001927A2" w:rsidRPr="000C770E">
        <w:rPr>
          <w:rStyle w:val="Char8"/>
          <w:rtl/>
        </w:rPr>
        <w:t xml:space="preserve">به‌طور </w:t>
      </w:r>
      <w:r w:rsidR="004E1A79" w:rsidRPr="000C770E">
        <w:rPr>
          <w:rStyle w:val="Char8"/>
          <w:rtl/>
        </w:rPr>
        <w:t xml:space="preserve">اشتباهی در روایت وارد شده است. ولی این ادعای </w:t>
      </w:r>
      <w:r w:rsidR="004E1A79" w:rsidRPr="009F7424">
        <w:rPr>
          <w:rStyle w:val="Char8"/>
          <w:rtl/>
        </w:rPr>
        <w:t>«</w:t>
      </w:r>
      <w:r w:rsidR="004E1A79" w:rsidRPr="000C770E">
        <w:rPr>
          <w:rStyle w:val="Char8"/>
          <w:rtl/>
        </w:rPr>
        <w:t>حافظ ابن حجر</w:t>
      </w:r>
      <w:r w:rsidR="004E1A79" w:rsidRPr="009F7424">
        <w:rPr>
          <w:rStyle w:val="Char8"/>
          <w:rtl/>
        </w:rPr>
        <w:t>»</w:t>
      </w:r>
      <w:r w:rsidR="004E1A79" w:rsidRPr="000C770E">
        <w:rPr>
          <w:rStyle w:val="Char8"/>
          <w:rtl/>
        </w:rPr>
        <w:t xml:space="preserve"> که تمام راویان این روایت </w:t>
      </w:r>
      <w:r w:rsidR="004E1A79" w:rsidRPr="009F7424">
        <w:rPr>
          <w:rStyle w:val="Char8"/>
          <w:rtl/>
        </w:rPr>
        <w:t>«</w:t>
      </w:r>
      <w:r w:rsidR="004E1A79" w:rsidRPr="000C770E">
        <w:rPr>
          <w:rStyle w:val="Char8"/>
          <w:rtl/>
        </w:rPr>
        <w:t>مستند</w:t>
      </w:r>
      <w:r w:rsidR="004E1A79" w:rsidRPr="009F7424">
        <w:rPr>
          <w:rStyle w:val="Char8"/>
          <w:rtl/>
        </w:rPr>
        <w:t>»</w:t>
      </w:r>
      <w:r w:rsidR="004E1A79" w:rsidRPr="000C770E">
        <w:rPr>
          <w:rStyle w:val="Char8"/>
          <w:rtl/>
        </w:rPr>
        <w:t xml:space="preserve"> هستند، نیز صحیح نیست. در بار</w:t>
      </w:r>
      <w:r w:rsidR="007557AE">
        <w:rPr>
          <w:rStyle w:val="Char8"/>
          <w:rtl/>
        </w:rPr>
        <w:t>ۀ</w:t>
      </w:r>
      <w:r w:rsidR="004E1A79" w:rsidRPr="000C770E">
        <w:rPr>
          <w:rStyle w:val="Char8"/>
          <w:rtl/>
        </w:rPr>
        <w:t xml:space="preserve"> </w:t>
      </w:r>
      <w:r w:rsidR="004E1A79" w:rsidRPr="009F7424">
        <w:rPr>
          <w:rStyle w:val="Char8"/>
          <w:rtl/>
        </w:rPr>
        <w:t>«</w:t>
      </w:r>
      <w:r w:rsidR="004E1A79" w:rsidRPr="000C770E">
        <w:rPr>
          <w:rStyle w:val="Char8"/>
          <w:rtl/>
        </w:rPr>
        <w:t>عبدالرحمن بن غزوان</w:t>
      </w:r>
      <w:r w:rsidR="004E1A79" w:rsidRPr="009F7424">
        <w:rPr>
          <w:rStyle w:val="Char8"/>
          <w:rtl/>
        </w:rPr>
        <w:t>»</w:t>
      </w:r>
      <w:r w:rsidR="004E1A79" w:rsidRPr="000C770E">
        <w:rPr>
          <w:rStyle w:val="Char8"/>
          <w:rtl/>
        </w:rPr>
        <w:t xml:space="preserve"> خود </w:t>
      </w:r>
      <w:r w:rsidR="004E1A79" w:rsidRPr="009F7424">
        <w:rPr>
          <w:rStyle w:val="Char8"/>
          <w:rtl/>
        </w:rPr>
        <w:t>«</w:t>
      </w:r>
      <w:r w:rsidR="004E1A79" w:rsidRPr="000C770E">
        <w:rPr>
          <w:rStyle w:val="Char8"/>
          <w:rtl/>
        </w:rPr>
        <w:t>ابن حجر</w:t>
      </w:r>
      <w:r w:rsidR="004E1A79" w:rsidRPr="009F7424">
        <w:rPr>
          <w:rStyle w:val="Char8"/>
          <w:rtl/>
        </w:rPr>
        <w:t>»</w:t>
      </w:r>
      <w:r w:rsidR="004E1A79" w:rsidRPr="000C770E">
        <w:rPr>
          <w:rStyle w:val="Char8"/>
          <w:rtl/>
        </w:rPr>
        <w:t xml:space="preserve"> در </w:t>
      </w:r>
      <w:r w:rsidR="004E1A79" w:rsidRPr="009F7424">
        <w:rPr>
          <w:rStyle w:val="Char8"/>
          <w:rtl/>
        </w:rPr>
        <w:t>«</w:t>
      </w:r>
      <w:r w:rsidR="004E1A79" w:rsidRPr="000C770E">
        <w:rPr>
          <w:rStyle w:val="Char8"/>
          <w:rtl/>
        </w:rPr>
        <w:t>تهذیب التهذیب</w:t>
      </w:r>
      <w:r w:rsidR="004E1A79" w:rsidRPr="009F7424">
        <w:rPr>
          <w:rStyle w:val="Char8"/>
          <w:rtl/>
        </w:rPr>
        <w:t>»</w:t>
      </w:r>
      <w:r w:rsidR="004E1A79" w:rsidRPr="000C770E">
        <w:rPr>
          <w:rStyle w:val="Char8"/>
          <w:rtl/>
        </w:rPr>
        <w:t xml:space="preserve"> نوشته است:</w:t>
      </w:r>
    </w:p>
    <w:p w:rsidR="005C4409" w:rsidRPr="000C770E" w:rsidRDefault="00D00783" w:rsidP="000C770E">
      <w:pPr>
        <w:jc w:val="both"/>
        <w:rPr>
          <w:rStyle w:val="Char8"/>
          <w:rtl/>
        </w:rPr>
      </w:pPr>
      <w:r w:rsidRPr="009F7424">
        <w:rPr>
          <w:rStyle w:val="Char8"/>
          <w:rtl/>
        </w:rPr>
        <w:t>«</w:t>
      </w:r>
      <w:r w:rsidRPr="000C770E">
        <w:rPr>
          <w:rStyle w:val="Char8"/>
          <w:rtl/>
        </w:rPr>
        <w:t xml:space="preserve">او مرتکب خطا می‌شد و از این جهت هم مشکوک است که از </w:t>
      </w:r>
      <w:r w:rsidRPr="009F7424">
        <w:rPr>
          <w:rStyle w:val="Char8"/>
          <w:rtl/>
        </w:rPr>
        <w:t>«</w:t>
      </w:r>
      <w:r w:rsidRPr="000C770E">
        <w:rPr>
          <w:rStyle w:val="Char8"/>
          <w:rtl/>
        </w:rPr>
        <w:t>ممالیک</w:t>
      </w:r>
      <w:r w:rsidRPr="009F7424">
        <w:rPr>
          <w:rStyle w:val="Char8"/>
          <w:rtl/>
        </w:rPr>
        <w:t>»</w:t>
      </w:r>
      <w:r w:rsidRPr="000C770E">
        <w:rPr>
          <w:rStyle w:val="Char8"/>
          <w:rtl/>
        </w:rPr>
        <w:t xml:space="preserve"> روایت می‌کند</w:t>
      </w:r>
      <w:r w:rsidRPr="009F7424">
        <w:rPr>
          <w:rStyle w:val="Char8"/>
          <w:rtl/>
        </w:rPr>
        <w:t>»</w:t>
      </w:r>
      <w:r w:rsidRPr="000C770E">
        <w:rPr>
          <w:rStyle w:val="Char8"/>
          <w:rtl/>
        </w:rPr>
        <w:t>.</w:t>
      </w:r>
    </w:p>
    <w:p w:rsidR="0087529C" w:rsidRPr="000C770E" w:rsidRDefault="0087529C" w:rsidP="000C770E">
      <w:pPr>
        <w:jc w:val="both"/>
        <w:rPr>
          <w:rStyle w:val="Char8"/>
          <w:rtl/>
        </w:rPr>
      </w:pPr>
      <w:r w:rsidRPr="000C770E">
        <w:rPr>
          <w:rStyle w:val="Char8"/>
          <w:rtl/>
        </w:rPr>
        <w:t xml:space="preserve">از </w:t>
      </w:r>
      <w:r w:rsidRPr="009F7424">
        <w:rPr>
          <w:rStyle w:val="Char8"/>
          <w:rtl/>
        </w:rPr>
        <w:t>«</w:t>
      </w:r>
      <w:r w:rsidRPr="000C770E">
        <w:rPr>
          <w:rStyle w:val="Char8"/>
          <w:rtl/>
        </w:rPr>
        <w:t>ممالیک</w:t>
      </w:r>
      <w:r w:rsidRPr="009F7424">
        <w:rPr>
          <w:rStyle w:val="Char8"/>
          <w:rtl/>
        </w:rPr>
        <w:t>»</w:t>
      </w:r>
      <w:r w:rsidRPr="000C770E">
        <w:rPr>
          <w:rStyle w:val="Char8"/>
          <w:rtl/>
        </w:rPr>
        <w:t xml:space="preserve"> یک روایت نقل شده که محدثین آن را دروغ و </w:t>
      </w:r>
      <w:r w:rsidRPr="009F7424">
        <w:rPr>
          <w:rStyle w:val="Char8"/>
          <w:rtl/>
        </w:rPr>
        <w:t>«</w:t>
      </w:r>
      <w:r w:rsidRPr="000C770E">
        <w:rPr>
          <w:rStyle w:val="Char8"/>
          <w:rtl/>
        </w:rPr>
        <w:t>موضوع</w:t>
      </w:r>
      <w:r w:rsidRPr="009F7424">
        <w:rPr>
          <w:rStyle w:val="Char8"/>
          <w:rtl/>
        </w:rPr>
        <w:t>»</w:t>
      </w:r>
      <w:r w:rsidRPr="000C770E">
        <w:rPr>
          <w:rStyle w:val="Char8"/>
          <w:rtl/>
        </w:rPr>
        <w:t xml:space="preserve"> می‌دانند</w:t>
      </w:r>
      <w:r w:rsidRPr="001A70BE">
        <w:rPr>
          <w:rStyle w:val="Char8"/>
          <w:vertAlign w:val="superscript"/>
          <w:rtl/>
        </w:rPr>
        <w:t>(</w:t>
      </w:r>
      <w:r w:rsidRPr="001A70BE">
        <w:rPr>
          <w:rStyle w:val="Char8"/>
          <w:vertAlign w:val="superscript"/>
          <w:rtl/>
        </w:rPr>
        <w:footnoteReference w:id="160"/>
      </w:r>
      <w:r w:rsidRPr="001A70BE">
        <w:rPr>
          <w:rStyle w:val="Char8"/>
          <w:vertAlign w:val="superscript"/>
          <w:rtl/>
        </w:rPr>
        <w:t>)</w:t>
      </w:r>
      <w:r w:rsidRPr="000C770E">
        <w:rPr>
          <w:rStyle w:val="Char8"/>
          <w:rtl/>
        </w:rPr>
        <w:t>.</w:t>
      </w:r>
    </w:p>
    <w:p w:rsidR="005B7243" w:rsidRDefault="005B7243" w:rsidP="00870103">
      <w:pPr>
        <w:pStyle w:val="a4"/>
        <w:keepNext/>
        <w:rPr>
          <w:rtl/>
          <w:lang w:bidi="fa-IR"/>
        </w:rPr>
      </w:pPr>
      <w:bookmarkStart w:id="397" w:name="_Toc288060370"/>
      <w:bookmarkStart w:id="398" w:name="_Toc348619399"/>
      <w:bookmarkStart w:id="399" w:name="_Toc457860799"/>
      <w:r>
        <w:rPr>
          <w:rtl/>
          <w:lang w:bidi="fa-IR"/>
        </w:rPr>
        <w:t>شرکت در جنگ فجار</w:t>
      </w:r>
      <w:bookmarkEnd w:id="397"/>
      <w:bookmarkEnd w:id="398"/>
      <w:bookmarkEnd w:id="399"/>
    </w:p>
    <w:p w:rsidR="005B7243" w:rsidRPr="000C770E" w:rsidRDefault="00F04664" w:rsidP="000C770E">
      <w:pPr>
        <w:jc w:val="both"/>
        <w:rPr>
          <w:rStyle w:val="Char8"/>
          <w:rtl/>
        </w:rPr>
      </w:pPr>
      <w:r w:rsidRPr="000C770E">
        <w:rPr>
          <w:rStyle w:val="Char8"/>
          <w:rtl/>
        </w:rPr>
        <w:t xml:space="preserve">از </w:t>
      </w:r>
      <w:r w:rsidR="004B3F88" w:rsidRPr="000C770E">
        <w:rPr>
          <w:rStyle w:val="Char8"/>
          <w:rtl/>
        </w:rPr>
        <w:t>سلسله</w:t>
      </w:r>
      <w:r w:rsidRPr="000C770E">
        <w:rPr>
          <w:rStyle w:val="Char8"/>
          <w:rtl/>
        </w:rPr>
        <w:t xml:space="preserve"> جنگ‌هایی </w:t>
      </w:r>
      <w:r w:rsidR="000D3C23" w:rsidRPr="000C770E">
        <w:rPr>
          <w:rStyle w:val="Char8"/>
          <w:rtl/>
        </w:rPr>
        <w:t>که تا ابتدای اسلام میان اعراب وجود داشت؛</w:t>
      </w:r>
      <w:r w:rsidR="00C23CEA" w:rsidRPr="000C770E">
        <w:rPr>
          <w:rStyle w:val="Char8"/>
          <w:rtl/>
        </w:rPr>
        <w:t xml:space="preserve"> جنگ </w:t>
      </w:r>
      <w:r w:rsidR="00C23CEA" w:rsidRPr="009F7424">
        <w:rPr>
          <w:rStyle w:val="Char8"/>
          <w:rtl/>
        </w:rPr>
        <w:t>«</w:t>
      </w:r>
      <w:r w:rsidR="00C23CEA" w:rsidRPr="000C770E">
        <w:rPr>
          <w:rStyle w:val="Char8"/>
          <w:rtl/>
        </w:rPr>
        <w:t>فجار</w:t>
      </w:r>
      <w:r w:rsidR="00C23CEA" w:rsidRPr="009F7424">
        <w:rPr>
          <w:rStyle w:val="Char8"/>
          <w:rtl/>
        </w:rPr>
        <w:t>»</w:t>
      </w:r>
      <w:r w:rsidR="00C23CEA" w:rsidRPr="000C770E">
        <w:rPr>
          <w:rStyle w:val="Char8"/>
          <w:rtl/>
        </w:rPr>
        <w:t xml:space="preserve"> از همه مشهورتر و خطرناک‌تر بود. این جنگ میان قریش و قبیل</w:t>
      </w:r>
      <w:r w:rsidR="007557AE">
        <w:rPr>
          <w:rStyle w:val="Char8"/>
          <w:rtl/>
        </w:rPr>
        <w:t>ۀ</w:t>
      </w:r>
      <w:r w:rsidR="00C23CEA" w:rsidRPr="000C770E">
        <w:rPr>
          <w:rStyle w:val="Char8"/>
          <w:rtl/>
        </w:rPr>
        <w:t xml:space="preserve"> قیس به وقوع پیوست. تمام قبایل قریش برای این جنگ دسته‌های مستقل جنگی آماده کرده بودند. پرچمدار خاندان هاشم، زبیر بن عبدالمطلب بود و رسول اکرم </w:t>
      </w:r>
      <w:r w:rsidR="006A2239" w:rsidRPr="006A2239">
        <w:rPr>
          <w:rStyle w:val="Char8"/>
          <w:rFonts w:cs="CTraditional Arabic"/>
          <w:rtl/>
        </w:rPr>
        <w:t>ج</w:t>
      </w:r>
      <w:r w:rsidR="00C23CEA" w:rsidRPr="000C770E">
        <w:rPr>
          <w:rStyle w:val="Char8"/>
          <w:rtl/>
        </w:rPr>
        <w:t xml:space="preserve"> در همان</w:t>
      </w:r>
      <w:r w:rsidR="000D3C23" w:rsidRPr="000C770E">
        <w:rPr>
          <w:rStyle w:val="Char8"/>
          <w:rtl/>
        </w:rPr>
        <w:t xml:space="preserve"> دسته شرکت داشتند. جنگ بزرگی در</w:t>
      </w:r>
      <w:r w:rsidR="00C23CEA" w:rsidRPr="000C770E">
        <w:rPr>
          <w:rStyle w:val="Char8"/>
          <w:rtl/>
        </w:rPr>
        <w:t>گرفت، نخست قیس و سپس قریش پیروز شدند. سرانجام با مصالحه فریقین، جنگ پایان یافت. در این جنگ فرمانده و سپه‌سالار قریش حرب بن امیه (پدر</w:t>
      </w:r>
      <w:r w:rsidR="000D3C23" w:rsidRPr="000C770E">
        <w:rPr>
          <w:rStyle w:val="Char8"/>
          <w:rtl/>
        </w:rPr>
        <w:t xml:space="preserve"> ابوسفیان و جد امیر معاویه) بود؛</w:t>
      </w:r>
      <w:r w:rsidR="00C23CEA" w:rsidRPr="000C770E">
        <w:rPr>
          <w:rStyle w:val="Char8"/>
          <w:rtl/>
        </w:rPr>
        <w:t xml:space="preserve"> و چون در این جنگ حق به جانب قریش و مسئله آبرو و حیثیت خاندان آنان در میان بود، لذا رسول اکرم </w:t>
      </w:r>
      <w:r w:rsidR="006A2239" w:rsidRPr="006A2239">
        <w:rPr>
          <w:rStyle w:val="Char8"/>
          <w:rFonts w:cs="CTraditional Arabic"/>
          <w:rtl/>
        </w:rPr>
        <w:t>ج</w:t>
      </w:r>
      <w:r w:rsidR="00C23CEA" w:rsidRPr="000C770E">
        <w:rPr>
          <w:rStyle w:val="Char8"/>
          <w:rtl/>
        </w:rPr>
        <w:t xml:space="preserve"> نیز در آن شرکت جستند.</w:t>
      </w:r>
      <w:r w:rsidR="00EB62F5" w:rsidRPr="000C770E">
        <w:rPr>
          <w:rStyle w:val="Char8"/>
          <w:rtl/>
        </w:rPr>
        <w:t xml:space="preserve"> ولی همچنانکه </w:t>
      </w:r>
      <w:r w:rsidR="00EB62F5" w:rsidRPr="009F7424">
        <w:rPr>
          <w:rStyle w:val="Char8"/>
          <w:rtl/>
        </w:rPr>
        <w:t>«</w:t>
      </w:r>
      <w:r w:rsidR="00EB62F5" w:rsidRPr="000C770E">
        <w:rPr>
          <w:rStyle w:val="Char8"/>
          <w:rtl/>
        </w:rPr>
        <w:t>ابن هشام</w:t>
      </w:r>
      <w:r w:rsidR="00EB62F5" w:rsidRPr="009F7424">
        <w:rPr>
          <w:rStyle w:val="Char8"/>
          <w:rtl/>
        </w:rPr>
        <w:t>»</w:t>
      </w:r>
      <w:r w:rsidR="00EB62F5" w:rsidRPr="000C770E">
        <w:rPr>
          <w:rStyle w:val="Char8"/>
          <w:rtl/>
        </w:rPr>
        <w:t xml:space="preserve"> مرقوم داشته، </w:t>
      </w:r>
      <w:r w:rsidR="00740013" w:rsidRPr="000C770E">
        <w:rPr>
          <w:rStyle w:val="Char8"/>
          <w:rtl/>
        </w:rPr>
        <w:t>آن‌حضرت</w:t>
      </w:r>
      <w:r w:rsidR="00EB62F5" w:rsidRPr="000C770E">
        <w:rPr>
          <w:rStyle w:val="Char8"/>
          <w:rtl/>
        </w:rPr>
        <w:t xml:space="preserve"> با دست خود کسی را مورد ضرب قرار ندادند. </w:t>
      </w:r>
      <w:r w:rsidR="00EB62F5" w:rsidRPr="009F7424">
        <w:rPr>
          <w:rStyle w:val="Char8"/>
          <w:rtl/>
        </w:rPr>
        <w:t>«</w:t>
      </w:r>
      <w:r w:rsidR="00EB62F5" w:rsidRPr="000C770E">
        <w:rPr>
          <w:rStyle w:val="Char8"/>
          <w:rtl/>
        </w:rPr>
        <w:t>امام سهیلی</w:t>
      </w:r>
      <w:r w:rsidR="00EB62F5" w:rsidRPr="009F7424">
        <w:rPr>
          <w:rStyle w:val="Char8"/>
          <w:rtl/>
        </w:rPr>
        <w:t>»</w:t>
      </w:r>
      <w:r w:rsidR="00EB62F5" w:rsidRPr="000C770E">
        <w:rPr>
          <w:rStyle w:val="Char8"/>
          <w:rtl/>
        </w:rPr>
        <w:t xml:space="preserve"> تصریح کرده که </w:t>
      </w:r>
      <w:r w:rsidR="00740013" w:rsidRPr="000C770E">
        <w:rPr>
          <w:rStyle w:val="Char8"/>
          <w:rtl/>
        </w:rPr>
        <w:t>آن‌حضرت</w:t>
      </w:r>
      <w:r w:rsidR="00EB62F5" w:rsidRPr="000C770E">
        <w:rPr>
          <w:rStyle w:val="Char8"/>
          <w:rtl/>
        </w:rPr>
        <w:t xml:space="preserve"> شخصاً نجنگیدند:</w:t>
      </w:r>
    </w:p>
    <w:p w:rsidR="009241A5" w:rsidRPr="000C770E" w:rsidRDefault="009241A5" w:rsidP="003735B5">
      <w:pPr>
        <w:pStyle w:val="a6"/>
        <w:rPr>
          <w:rStyle w:val="Char8"/>
          <w:rtl/>
        </w:rPr>
      </w:pPr>
      <w:r w:rsidRPr="009F7424">
        <w:rPr>
          <w:rFonts w:cs="IRNazli"/>
          <w:rtl/>
        </w:rPr>
        <w:t>«</w:t>
      </w:r>
      <w:r w:rsidR="002C0767">
        <w:rPr>
          <w:rtl/>
        </w:rPr>
        <w:t>و</w:t>
      </w:r>
      <w:r w:rsidR="00C24082">
        <w:rPr>
          <w:rtl/>
        </w:rPr>
        <w:t>إ</w:t>
      </w:r>
      <w:r w:rsidR="002C0767">
        <w:rPr>
          <w:rtl/>
        </w:rPr>
        <w:t>نم</w:t>
      </w:r>
      <w:r w:rsidR="003735B5">
        <w:rPr>
          <w:rFonts w:hint="cs"/>
          <w:rtl/>
        </w:rPr>
        <w:t>ـ</w:t>
      </w:r>
      <w:r w:rsidR="002C0767">
        <w:rPr>
          <w:rtl/>
        </w:rPr>
        <w:t>ا ل</w:t>
      </w:r>
      <w:r w:rsidR="003735B5">
        <w:rPr>
          <w:rFonts w:hint="cs"/>
          <w:rtl/>
        </w:rPr>
        <w:t>ـ</w:t>
      </w:r>
      <w:r w:rsidR="002C0767">
        <w:rPr>
          <w:rtl/>
        </w:rPr>
        <w:t xml:space="preserve">م يقاتل رسول الله مع </w:t>
      </w:r>
      <w:r w:rsidR="00C24082">
        <w:rPr>
          <w:rtl/>
        </w:rPr>
        <w:t>أ</w:t>
      </w:r>
      <w:r w:rsidR="002C0767">
        <w:rPr>
          <w:rtl/>
        </w:rPr>
        <w:t>عم</w:t>
      </w:r>
      <w:r w:rsidR="003735B5">
        <w:rPr>
          <w:rFonts w:hint="cs"/>
          <w:rtl/>
        </w:rPr>
        <w:t>ـ</w:t>
      </w:r>
      <w:r w:rsidR="002C0767">
        <w:rPr>
          <w:rtl/>
        </w:rPr>
        <w:t>امه</w:t>
      </w:r>
      <w:r w:rsidR="00C24082">
        <w:rPr>
          <w:rtl/>
        </w:rPr>
        <w:t xml:space="preserve"> في الفجار وقد بلغ سن القتال لأ</w:t>
      </w:r>
      <w:r w:rsidR="002C0767">
        <w:rPr>
          <w:rtl/>
        </w:rPr>
        <w:t>ن</w:t>
      </w:r>
      <w:r w:rsidR="003735B5">
        <w:rPr>
          <w:rFonts w:hint="cs"/>
          <w:rtl/>
        </w:rPr>
        <w:t>ـ</w:t>
      </w:r>
      <w:r w:rsidR="002C0767">
        <w:rPr>
          <w:rtl/>
        </w:rPr>
        <w:t>ها</w:t>
      </w:r>
      <w:r w:rsidR="000D3C23">
        <w:rPr>
          <w:rtl/>
        </w:rPr>
        <w:t xml:space="preserve"> </w:t>
      </w:r>
      <w:r w:rsidR="002C0767">
        <w:rPr>
          <w:rtl/>
        </w:rPr>
        <w:t xml:space="preserve">كانت حرب فجار وكانوا </w:t>
      </w:r>
      <w:r w:rsidR="00C24082">
        <w:rPr>
          <w:rtl/>
        </w:rPr>
        <w:t>أ</w:t>
      </w:r>
      <w:r w:rsidR="002C0767">
        <w:rPr>
          <w:rtl/>
        </w:rPr>
        <w:t>يضا كلهم كفارا ولم ي</w:t>
      </w:r>
      <w:r w:rsidR="00C24082">
        <w:rPr>
          <w:rtl/>
        </w:rPr>
        <w:t>أ</w:t>
      </w:r>
      <w:r w:rsidR="002C0767">
        <w:rPr>
          <w:rtl/>
        </w:rPr>
        <w:t xml:space="preserve">ذن الله لمؤمن </w:t>
      </w:r>
      <w:r w:rsidR="00C24082">
        <w:rPr>
          <w:rtl/>
        </w:rPr>
        <w:t>أ</w:t>
      </w:r>
      <w:r w:rsidR="002C0767">
        <w:rPr>
          <w:rtl/>
        </w:rPr>
        <w:t xml:space="preserve">ن يقاتل </w:t>
      </w:r>
      <w:r w:rsidR="00C24082">
        <w:rPr>
          <w:rtl/>
        </w:rPr>
        <w:t>إ</w:t>
      </w:r>
      <w:r w:rsidR="002C0767">
        <w:rPr>
          <w:rtl/>
        </w:rPr>
        <w:t>لا ليكون كلمة الله هي العليا</w:t>
      </w:r>
      <w:r w:rsidRPr="009F7424">
        <w:rPr>
          <w:rFonts w:cs="IRNazli"/>
          <w:rtl/>
        </w:rPr>
        <w:t>»</w:t>
      </w:r>
      <w:r>
        <w:rPr>
          <w:rtl/>
        </w:rPr>
        <w:t>.</w:t>
      </w:r>
      <w:r w:rsidR="003735B5">
        <w:rPr>
          <w:rFonts w:hint="cs"/>
          <w:rtl/>
        </w:rPr>
        <w:t xml:space="preserve"> </w:t>
      </w:r>
      <w:r w:rsidR="00D85232" w:rsidRPr="009F7424">
        <w:rPr>
          <w:rStyle w:val="Char8"/>
          <w:rtl/>
        </w:rPr>
        <w:t>«</w:t>
      </w:r>
      <w:r w:rsidR="00D52C3E" w:rsidRPr="000C770E">
        <w:rPr>
          <w:rStyle w:val="Char8"/>
          <w:rtl/>
        </w:rPr>
        <w:t xml:space="preserve">و پیامبر اکرم </w:t>
      </w:r>
      <w:r w:rsidR="006A2239" w:rsidRPr="006A2239">
        <w:rPr>
          <w:rStyle w:val="Char8"/>
          <w:rFonts w:cs="CTraditional Arabic"/>
          <w:rtl/>
        </w:rPr>
        <w:t>ج</w:t>
      </w:r>
      <w:r w:rsidR="00D52C3E" w:rsidRPr="000C770E">
        <w:rPr>
          <w:rStyle w:val="Char8"/>
          <w:rtl/>
        </w:rPr>
        <w:t xml:space="preserve"> در این جنگ نجنگید، حال آنکه به سن جنگیدن رسیده بود، چون این جنگ در ماه‌های حرا</w:t>
      </w:r>
      <w:r w:rsidR="000D3C23" w:rsidRPr="000C770E">
        <w:rPr>
          <w:rStyle w:val="Char8"/>
          <w:rtl/>
        </w:rPr>
        <w:t>م پیش آمده بود. نیز طرفین درگیر</w:t>
      </w:r>
      <w:r w:rsidR="00D52C3E" w:rsidRPr="000C770E">
        <w:rPr>
          <w:rStyle w:val="Char8"/>
          <w:rtl/>
        </w:rPr>
        <w:t xml:space="preserve"> کافر بودند و خداوند دستور جنگ را به مسلمانان فقط برای برتری دین خود داده است</w:t>
      </w:r>
      <w:r w:rsidR="00D85232" w:rsidRPr="009F7424">
        <w:rPr>
          <w:rStyle w:val="Char8"/>
          <w:rtl/>
        </w:rPr>
        <w:t>»</w:t>
      </w:r>
      <w:r w:rsidR="00D52C3E" w:rsidRPr="000C770E">
        <w:rPr>
          <w:rStyle w:val="Char8"/>
          <w:rtl/>
        </w:rPr>
        <w:t>.</w:t>
      </w:r>
    </w:p>
    <w:p w:rsidR="00D52C3E" w:rsidRPr="000C770E" w:rsidRDefault="0007373B" w:rsidP="000C770E">
      <w:pPr>
        <w:jc w:val="both"/>
        <w:rPr>
          <w:rStyle w:val="Char8"/>
          <w:rtl/>
        </w:rPr>
      </w:pPr>
      <w:r w:rsidRPr="000C770E">
        <w:rPr>
          <w:rStyle w:val="Char8"/>
          <w:rtl/>
        </w:rPr>
        <w:t xml:space="preserve">این جنگ را به این دلیل </w:t>
      </w:r>
      <w:r w:rsidRPr="009F7424">
        <w:rPr>
          <w:rStyle w:val="Char8"/>
          <w:rtl/>
        </w:rPr>
        <w:t>«</w:t>
      </w:r>
      <w:r w:rsidRPr="000C770E">
        <w:rPr>
          <w:rStyle w:val="Char8"/>
          <w:rtl/>
        </w:rPr>
        <w:t>جنگ فجار</w:t>
      </w:r>
      <w:r w:rsidRPr="009F7424">
        <w:rPr>
          <w:rStyle w:val="Char8"/>
          <w:rtl/>
        </w:rPr>
        <w:t>»</w:t>
      </w:r>
      <w:r w:rsidRPr="000C770E">
        <w:rPr>
          <w:rStyle w:val="Char8"/>
          <w:rtl/>
        </w:rPr>
        <w:t xml:space="preserve"> می‌نامند که در ماه‌های حرام به وقوع پیوست و جنگیدن در آن ماه‌ها جایز نبوده است.</w:t>
      </w:r>
    </w:p>
    <w:p w:rsidR="00EB2D1C" w:rsidRPr="000C770E" w:rsidRDefault="00986FC2" w:rsidP="003735B5">
      <w:pPr>
        <w:jc w:val="center"/>
        <w:rPr>
          <w:rStyle w:val="Char8"/>
          <w:rtl/>
        </w:rPr>
      </w:pPr>
      <w:r w:rsidRPr="00986FC2">
        <w:rPr>
          <w:rStyle w:val="Char8"/>
          <w:rFonts w:cs="B Nazanin"/>
          <w:szCs w:val="40"/>
          <w:rtl/>
        </w:rPr>
        <w:t>***</w:t>
      </w:r>
    </w:p>
    <w:p w:rsidR="00E36617" w:rsidRPr="000C770E" w:rsidRDefault="00E36617" w:rsidP="000C770E">
      <w:pPr>
        <w:jc w:val="both"/>
        <w:rPr>
          <w:rStyle w:val="Char8"/>
          <w:rtl/>
        </w:rPr>
        <w:sectPr w:rsidR="00E36617" w:rsidRPr="000C770E" w:rsidSect="003735B5">
          <w:headerReference w:type="default" r:id="rId26"/>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EB2D1C" w:rsidRDefault="00E42471" w:rsidP="00C477BB">
      <w:pPr>
        <w:pStyle w:val="a"/>
        <w:rPr>
          <w:rtl/>
        </w:rPr>
      </w:pPr>
      <w:bookmarkStart w:id="400" w:name="_Toc288060371"/>
      <w:bookmarkStart w:id="401" w:name="_Toc348619400"/>
      <w:bookmarkStart w:id="402" w:name="_Toc457860800"/>
      <w:r>
        <w:rPr>
          <w:rtl/>
        </w:rPr>
        <w:t>حلف الفضول یا پیمان جوانمردان</w:t>
      </w:r>
      <w:bookmarkEnd w:id="400"/>
      <w:bookmarkEnd w:id="401"/>
      <w:bookmarkEnd w:id="402"/>
    </w:p>
    <w:p w:rsidR="00E42471" w:rsidRPr="000C770E" w:rsidRDefault="000322CA" w:rsidP="000C770E">
      <w:pPr>
        <w:jc w:val="both"/>
        <w:rPr>
          <w:rStyle w:val="Char8"/>
          <w:rtl/>
        </w:rPr>
      </w:pPr>
      <w:r w:rsidRPr="000C770E">
        <w:rPr>
          <w:rStyle w:val="Char8"/>
          <w:rtl/>
        </w:rPr>
        <w:t>سلسله</w:t>
      </w:r>
      <w:r w:rsidR="006C568B" w:rsidRPr="000C770E">
        <w:rPr>
          <w:rStyle w:val="Char8"/>
          <w:rtl/>
        </w:rPr>
        <w:t xml:space="preserve"> جنگ‌های پیاپی، هزاران خانواده را به نابودی کشانده بود.</w:t>
      </w:r>
      <w:r w:rsidR="00F410DE" w:rsidRPr="000C770E">
        <w:rPr>
          <w:rStyle w:val="Char8"/>
          <w:rtl/>
        </w:rPr>
        <w:t xml:space="preserve"> کشتار و خونریزی جزو اخلاق و افتخارات ملی و قبیله‌ای اعراب به شمار می‌رفت. با مشاهده این وضع اسف</w:t>
      </w:r>
      <w:r w:rsidR="00462330" w:rsidRPr="000C770E">
        <w:rPr>
          <w:rStyle w:val="Char8"/>
          <w:rFonts w:hint="eastAsia"/>
          <w:rtl/>
        </w:rPr>
        <w:t>‌</w:t>
      </w:r>
      <w:r w:rsidR="00F410DE" w:rsidRPr="000C770E">
        <w:rPr>
          <w:rStyle w:val="Char8"/>
          <w:rtl/>
        </w:rPr>
        <w:t>بار، در طبیعت بعضی از جوانمردان و اصلاح</w:t>
      </w:r>
      <w:r w:rsidR="00462330" w:rsidRPr="000C770E">
        <w:rPr>
          <w:rStyle w:val="Char8"/>
          <w:rFonts w:hint="eastAsia"/>
          <w:rtl/>
        </w:rPr>
        <w:t>‌</w:t>
      </w:r>
      <w:r w:rsidR="00F410DE" w:rsidRPr="000C770E">
        <w:rPr>
          <w:rStyle w:val="Char8"/>
          <w:rtl/>
        </w:rPr>
        <w:t>طلبان، انگیز</w:t>
      </w:r>
      <w:r w:rsidR="007557AE">
        <w:rPr>
          <w:rStyle w:val="Char8"/>
          <w:rtl/>
        </w:rPr>
        <w:t>ۀ</w:t>
      </w:r>
      <w:r w:rsidR="00F410DE" w:rsidRPr="000C770E">
        <w:rPr>
          <w:rStyle w:val="Char8"/>
          <w:rtl/>
        </w:rPr>
        <w:t xml:space="preserve"> صلح و امنیت </w:t>
      </w:r>
      <w:r w:rsidR="00F410DE" w:rsidRPr="003735B5">
        <w:rPr>
          <w:rStyle w:val="Char8"/>
          <w:spacing w:val="-4"/>
          <w:rtl/>
        </w:rPr>
        <w:t xml:space="preserve">به وجود آمد. هنگام بازگشت از جنگ فجار، زبیر بن عبدالمطلب که عموی رسول اکرم </w:t>
      </w:r>
      <w:r w:rsidR="006A2239" w:rsidRPr="003735B5">
        <w:rPr>
          <w:rStyle w:val="Char8"/>
          <w:rFonts w:cs="CTraditional Arabic"/>
          <w:spacing w:val="-4"/>
          <w:rtl/>
        </w:rPr>
        <w:t>ج</w:t>
      </w:r>
      <w:r w:rsidR="00F410DE" w:rsidRPr="000C770E">
        <w:rPr>
          <w:rStyle w:val="Char8"/>
          <w:rtl/>
        </w:rPr>
        <w:t xml:space="preserve"> و رئیس قبیله بود، پیشنهاد سازش و حمایت از مظلوما</w:t>
      </w:r>
      <w:r w:rsidR="000B132D" w:rsidRPr="000C770E">
        <w:rPr>
          <w:rStyle w:val="Char8"/>
          <w:rtl/>
        </w:rPr>
        <w:t xml:space="preserve">ن را مطرح ساخت. چنانکه </w:t>
      </w:r>
      <w:r w:rsidR="000B132D" w:rsidRPr="009F7424">
        <w:rPr>
          <w:rStyle w:val="Char8"/>
          <w:rtl/>
        </w:rPr>
        <w:t>«</w:t>
      </w:r>
      <w:r w:rsidR="000B132D" w:rsidRPr="000C770E">
        <w:rPr>
          <w:rStyle w:val="Char8"/>
          <w:rtl/>
        </w:rPr>
        <w:t>بنی‌</w:t>
      </w:r>
      <w:r w:rsidR="00F410DE" w:rsidRPr="000C770E">
        <w:rPr>
          <w:rStyle w:val="Char8"/>
          <w:rtl/>
        </w:rPr>
        <w:t>هاشم</w:t>
      </w:r>
      <w:r w:rsidR="00F410DE" w:rsidRPr="009F7424">
        <w:rPr>
          <w:rStyle w:val="Char8"/>
          <w:rtl/>
        </w:rPr>
        <w:t>»</w:t>
      </w:r>
      <w:r w:rsidR="00F410DE" w:rsidRPr="000C770E">
        <w:rPr>
          <w:rStyle w:val="Char8"/>
          <w:rtl/>
        </w:rPr>
        <w:t xml:space="preserve">، </w:t>
      </w:r>
      <w:r w:rsidR="00F410DE" w:rsidRPr="009F7424">
        <w:rPr>
          <w:rStyle w:val="Char8"/>
          <w:rtl/>
        </w:rPr>
        <w:t>«</w:t>
      </w:r>
      <w:r w:rsidR="00F410DE" w:rsidRPr="000C770E">
        <w:rPr>
          <w:rStyle w:val="Char8"/>
          <w:rtl/>
        </w:rPr>
        <w:t>زهره</w:t>
      </w:r>
      <w:r w:rsidR="00F410DE" w:rsidRPr="009F7424">
        <w:rPr>
          <w:rStyle w:val="Char8"/>
          <w:rtl/>
        </w:rPr>
        <w:t>»</w:t>
      </w:r>
      <w:r w:rsidR="00F410DE" w:rsidRPr="000C770E">
        <w:rPr>
          <w:rStyle w:val="Char8"/>
          <w:rtl/>
        </w:rPr>
        <w:t xml:space="preserve"> و </w:t>
      </w:r>
      <w:r w:rsidR="00F410DE" w:rsidRPr="009F7424">
        <w:rPr>
          <w:rStyle w:val="Char8"/>
          <w:rtl/>
        </w:rPr>
        <w:t>«</w:t>
      </w:r>
      <w:r w:rsidR="00F410DE" w:rsidRPr="000C770E">
        <w:rPr>
          <w:rStyle w:val="Char8"/>
          <w:rtl/>
        </w:rPr>
        <w:t>تیم</w:t>
      </w:r>
      <w:r w:rsidR="00F410DE" w:rsidRPr="009F7424">
        <w:rPr>
          <w:rStyle w:val="Char8"/>
          <w:rtl/>
        </w:rPr>
        <w:t>»</w:t>
      </w:r>
      <w:r w:rsidR="00F410DE" w:rsidRPr="000C770E">
        <w:rPr>
          <w:rStyle w:val="Char8"/>
          <w:rtl/>
        </w:rPr>
        <w:t xml:space="preserve"> در خان</w:t>
      </w:r>
      <w:r w:rsidR="007557AE">
        <w:rPr>
          <w:rStyle w:val="Char8"/>
          <w:rtl/>
        </w:rPr>
        <w:t>ۀ</w:t>
      </w:r>
      <w:r w:rsidR="00F410DE" w:rsidRPr="000C770E">
        <w:rPr>
          <w:rStyle w:val="Char8"/>
          <w:rtl/>
        </w:rPr>
        <w:t xml:space="preserve"> </w:t>
      </w:r>
      <w:r w:rsidR="00F410DE" w:rsidRPr="009F7424">
        <w:rPr>
          <w:rStyle w:val="Char8"/>
          <w:rtl/>
        </w:rPr>
        <w:t>«</w:t>
      </w:r>
      <w:r w:rsidR="00F410DE" w:rsidRPr="000C770E">
        <w:rPr>
          <w:rStyle w:val="Char8"/>
          <w:rtl/>
        </w:rPr>
        <w:t>عبدالله بن جدعان</w:t>
      </w:r>
      <w:r w:rsidR="000B132D" w:rsidRPr="009F7424">
        <w:rPr>
          <w:rStyle w:val="Char8"/>
          <w:rtl/>
        </w:rPr>
        <w:t>»</w:t>
      </w:r>
      <w:r w:rsidR="000B132D" w:rsidRPr="000C770E">
        <w:rPr>
          <w:rStyle w:val="Char8"/>
          <w:rtl/>
        </w:rPr>
        <w:t xml:space="preserve"> گرد آمدند و پیمان بستند که هر</w:t>
      </w:r>
      <w:r w:rsidR="00F410DE" w:rsidRPr="000C770E">
        <w:rPr>
          <w:rStyle w:val="Char8"/>
          <w:rtl/>
        </w:rPr>
        <w:t>یک از ما</w:t>
      </w:r>
      <w:r w:rsidR="00462330" w:rsidRPr="000C770E">
        <w:rPr>
          <w:rStyle w:val="Char8"/>
          <w:rFonts w:hint="cs"/>
          <w:rtl/>
        </w:rPr>
        <w:t>،</w:t>
      </w:r>
      <w:r w:rsidR="00F410DE" w:rsidRPr="000C770E">
        <w:rPr>
          <w:rStyle w:val="Char8"/>
          <w:rtl/>
        </w:rPr>
        <w:t xml:space="preserve"> باید </w:t>
      </w:r>
      <w:r w:rsidR="00462330" w:rsidRPr="000C770E">
        <w:rPr>
          <w:rStyle w:val="Char8"/>
          <w:rFonts w:hint="cs"/>
          <w:rtl/>
        </w:rPr>
        <w:t xml:space="preserve">از </w:t>
      </w:r>
      <w:r w:rsidR="00F410DE" w:rsidRPr="000C770E">
        <w:rPr>
          <w:rStyle w:val="Char8"/>
          <w:rtl/>
        </w:rPr>
        <w:t>مظلوم حمایت کند و هیچ ظالم و ستمکاری نباید در مکه وجود داشته باشد</w:t>
      </w:r>
      <w:r w:rsidR="00F410DE" w:rsidRPr="001A70BE">
        <w:rPr>
          <w:rStyle w:val="Char8"/>
          <w:vertAlign w:val="superscript"/>
          <w:rtl/>
        </w:rPr>
        <w:t>(</w:t>
      </w:r>
      <w:r w:rsidR="00F410DE" w:rsidRPr="001A70BE">
        <w:rPr>
          <w:rStyle w:val="Char8"/>
          <w:vertAlign w:val="superscript"/>
          <w:rtl/>
        </w:rPr>
        <w:footnoteReference w:id="161"/>
      </w:r>
      <w:r w:rsidR="00F410DE" w:rsidRPr="001A70BE">
        <w:rPr>
          <w:rStyle w:val="Char8"/>
          <w:vertAlign w:val="superscript"/>
          <w:rtl/>
        </w:rPr>
        <w:t>)</w:t>
      </w:r>
      <w:r w:rsidR="00F410DE" w:rsidRPr="000C770E">
        <w:rPr>
          <w:rStyle w:val="Char8"/>
          <w:rtl/>
        </w:rPr>
        <w:t>.</w:t>
      </w:r>
    </w:p>
    <w:p w:rsidR="00F410DE" w:rsidRPr="000C770E" w:rsidRDefault="00173D85" w:rsidP="000C770E">
      <w:pPr>
        <w:jc w:val="both"/>
        <w:rPr>
          <w:rStyle w:val="Char8"/>
          <w:rtl/>
        </w:rPr>
      </w:pPr>
      <w:r w:rsidRPr="000C770E">
        <w:rPr>
          <w:rStyle w:val="Char8"/>
          <w:rtl/>
        </w:rPr>
        <w:t xml:space="preserve">رسول اکرم </w:t>
      </w:r>
      <w:r w:rsidR="006A2239" w:rsidRPr="006A2239">
        <w:rPr>
          <w:rStyle w:val="Char8"/>
          <w:rFonts w:cs="CTraditional Arabic"/>
          <w:rtl/>
        </w:rPr>
        <w:t>ج</w:t>
      </w:r>
      <w:r w:rsidRPr="000C770E">
        <w:rPr>
          <w:rStyle w:val="Char8"/>
          <w:rtl/>
        </w:rPr>
        <w:t xml:space="preserve"> در این پیمان شرکت داشتند و پس از بعثت راجع به آن چنین اظهار نظر کردند: </w:t>
      </w:r>
      <w:r w:rsidRPr="009F7424">
        <w:rPr>
          <w:rStyle w:val="Char8"/>
          <w:rtl/>
        </w:rPr>
        <w:t>«</w:t>
      </w:r>
      <w:r w:rsidRPr="000C770E">
        <w:rPr>
          <w:rStyle w:val="Char8"/>
          <w:rtl/>
        </w:rPr>
        <w:t>من حاضر نیستم آن پیمان را با شتران سرخ‌رنگ عوض کنم و اگر حالا نیز به آن پیمان خوانده شوم، اجابت می‌کنم</w:t>
      </w:r>
      <w:r w:rsidRPr="009F7424">
        <w:rPr>
          <w:rStyle w:val="Char8"/>
          <w:rtl/>
        </w:rPr>
        <w:t>»</w:t>
      </w:r>
      <w:r w:rsidRPr="001A70BE">
        <w:rPr>
          <w:rStyle w:val="Char8"/>
          <w:vertAlign w:val="superscript"/>
          <w:rtl/>
        </w:rPr>
        <w:t>(</w:t>
      </w:r>
      <w:r w:rsidRPr="001A70BE">
        <w:rPr>
          <w:rStyle w:val="Char8"/>
          <w:vertAlign w:val="superscript"/>
          <w:rtl/>
        </w:rPr>
        <w:footnoteReference w:id="162"/>
      </w:r>
      <w:r w:rsidRPr="001A70BE">
        <w:rPr>
          <w:rStyle w:val="Char8"/>
          <w:vertAlign w:val="superscript"/>
          <w:rtl/>
        </w:rPr>
        <w:t>)</w:t>
      </w:r>
      <w:r w:rsidRPr="000C770E">
        <w:rPr>
          <w:rStyle w:val="Char8"/>
          <w:rtl/>
        </w:rPr>
        <w:t>.</w:t>
      </w:r>
    </w:p>
    <w:p w:rsidR="00FC714E" w:rsidRPr="000C770E" w:rsidRDefault="00FC714E" w:rsidP="000C770E">
      <w:pPr>
        <w:jc w:val="both"/>
        <w:rPr>
          <w:rStyle w:val="Char8"/>
          <w:rtl/>
        </w:rPr>
      </w:pPr>
      <w:r w:rsidRPr="000C770E">
        <w:rPr>
          <w:rStyle w:val="Char8"/>
          <w:rtl/>
        </w:rPr>
        <w:t xml:space="preserve">به آن پیمان </w:t>
      </w:r>
      <w:r w:rsidRPr="009F7424">
        <w:rPr>
          <w:rStyle w:val="Char8"/>
          <w:rtl/>
        </w:rPr>
        <w:t>«</w:t>
      </w:r>
      <w:r w:rsidRPr="000C770E">
        <w:rPr>
          <w:rStyle w:val="Char8"/>
          <w:rtl/>
        </w:rPr>
        <w:t>حلف الفضول</w:t>
      </w:r>
      <w:r w:rsidRPr="009F7424">
        <w:rPr>
          <w:rStyle w:val="Char8"/>
          <w:rtl/>
        </w:rPr>
        <w:t>»</w:t>
      </w:r>
      <w:r w:rsidRPr="000C770E">
        <w:rPr>
          <w:rStyle w:val="Char8"/>
          <w:rtl/>
        </w:rPr>
        <w:t xml:space="preserve"> می‌گویند، زیرا که نام تمام بنیان</w:t>
      </w:r>
      <w:r w:rsidR="00462330" w:rsidRPr="000C770E">
        <w:rPr>
          <w:rStyle w:val="Char8"/>
          <w:rFonts w:hint="eastAsia"/>
          <w:rtl/>
        </w:rPr>
        <w:t>‌</w:t>
      </w:r>
      <w:r w:rsidRPr="000C770E">
        <w:rPr>
          <w:rStyle w:val="Char8"/>
          <w:rtl/>
        </w:rPr>
        <w:t xml:space="preserve">گذاران آن، از ماده </w:t>
      </w:r>
      <w:r w:rsidRPr="009F7424">
        <w:rPr>
          <w:rStyle w:val="Char8"/>
          <w:rtl/>
        </w:rPr>
        <w:t>«</w:t>
      </w:r>
      <w:r w:rsidRPr="000C770E">
        <w:rPr>
          <w:rStyle w:val="Char8"/>
          <w:rtl/>
        </w:rPr>
        <w:t>فضل</w:t>
      </w:r>
      <w:r w:rsidRPr="009F7424">
        <w:rPr>
          <w:rStyle w:val="Char8"/>
          <w:rtl/>
        </w:rPr>
        <w:t>»</w:t>
      </w:r>
      <w:r w:rsidRPr="000C770E">
        <w:rPr>
          <w:rStyle w:val="Char8"/>
          <w:rtl/>
        </w:rPr>
        <w:t xml:space="preserve"> مشتق بود</w:t>
      </w:r>
      <w:r w:rsidR="000B132D" w:rsidRPr="000C770E">
        <w:rPr>
          <w:rStyle w:val="Char8"/>
          <w:rtl/>
        </w:rPr>
        <w:t>،</w:t>
      </w:r>
      <w:r w:rsidRPr="000C770E">
        <w:rPr>
          <w:rStyle w:val="Char8"/>
          <w:rtl/>
        </w:rPr>
        <w:t xml:space="preserve"> یعنی </w:t>
      </w:r>
      <w:r w:rsidRPr="009F7424">
        <w:rPr>
          <w:rStyle w:val="Char8"/>
          <w:rtl/>
        </w:rPr>
        <w:t>«</w:t>
      </w:r>
      <w:r w:rsidRPr="000C770E">
        <w:rPr>
          <w:rStyle w:val="Char8"/>
          <w:rtl/>
        </w:rPr>
        <w:t>فضیل بن حارس</w:t>
      </w:r>
      <w:r w:rsidRPr="009F7424">
        <w:rPr>
          <w:rStyle w:val="Char8"/>
          <w:rtl/>
        </w:rPr>
        <w:t>»</w:t>
      </w:r>
      <w:r w:rsidRPr="000C770E">
        <w:rPr>
          <w:rStyle w:val="Char8"/>
          <w:rtl/>
        </w:rPr>
        <w:t xml:space="preserve">، </w:t>
      </w:r>
      <w:r w:rsidRPr="009F7424">
        <w:rPr>
          <w:rStyle w:val="Char8"/>
          <w:rtl/>
        </w:rPr>
        <w:t>«</w:t>
      </w:r>
      <w:r w:rsidRPr="000C770E">
        <w:rPr>
          <w:rStyle w:val="Char8"/>
          <w:rtl/>
        </w:rPr>
        <w:t>فضیل بن وداعه</w:t>
      </w:r>
      <w:r w:rsidRPr="009F7424">
        <w:rPr>
          <w:rStyle w:val="Char8"/>
          <w:rtl/>
        </w:rPr>
        <w:t>»</w:t>
      </w:r>
      <w:r w:rsidRPr="000C770E">
        <w:rPr>
          <w:rStyle w:val="Char8"/>
          <w:rtl/>
        </w:rPr>
        <w:t xml:space="preserve"> و </w:t>
      </w:r>
      <w:r w:rsidRPr="009F7424">
        <w:rPr>
          <w:rStyle w:val="Char8"/>
          <w:rtl/>
        </w:rPr>
        <w:t>«</w:t>
      </w:r>
      <w:r w:rsidRPr="000C770E">
        <w:rPr>
          <w:rStyle w:val="Char8"/>
          <w:rtl/>
        </w:rPr>
        <w:t>مفضل</w:t>
      </w:r>
      <w:r w:rsidRPr="009F7424">
        <w:rPr>
          <w:rStyle w:val="Char8"/>
          <w:rtl/>
        </w:rPr>
        <w:t>»</w:t>
      </w:r>
      <w:r w:rsidRPr="001A70BE">
        <w:rPr>
          <w:rStyle w:val="Char8"/>
          <w:vertAlign w:val="superscript"/>
          <w:rtl/>
        </w:rPr>
        <w:t>(</w:t>
      </w:r>
      <w:r w:rsidRPr="001A70BE">
        <w:rPr>
          <w:rStyle w:val="Char8"/>
          <w:vertAlign w:val="superscript"/>
          <w:rtl/>
        </w:rPr>
        <w:footnoteReference w:id="163"/>
      </w:r>
      <w:r w:rsidRPr="001A70BE">
        <w:rPr>
          <w:rStyle w:val="Char8"/>
          <w:vertAlign w:val="superscript"/>
          <w:rtl/>
        </w:rPr>
        <w:t>)</w:t>
      </w:r>
      <w:r w:rsidRPr="000C770E">
        <w:rPr>
          <w:rStyle w:val="Char8"/>
          <w:rtl/>
        </w:rPr>
        <w:t xml:space="preserve"> این افراد از قبیل</w:t>
      </w:r>
      <w:r w:rsidR="007557AE">
        <w:rPr>
          <w:rStyle w:val="Char8"/>
          <w:rtl/>
        </w:rPr>
        <w:t>ۀ</w:t>
      </w:r>
      <w:r w:rsidRPr="000C770E">
        <w:rPr>
          <w:rStyle w:val="Char8"/>
          <w:rtl/>
        </w:rPr>
        <w:t xml:space="preserve"> </w:t>
      </w:r>
      <w:r w:rsidRPr="009F7424">
        <w:rPr>
          <w:rStyle w:val="Char8"/>
          <w:rtl/>
        </w:rPr>
        <w:t>«</w:t>
      </w:r>
      <w:r w:rsidRPr="000C770E">
        <w:rPr>
          <w:rStyle w:val="Char8"/>
          <w:rtl/>
        </w:rPr>
        <w:t>جرهم</w:t>
      </w:r>
      <w:r w:rsidRPr="009F7424">
        <w:rPr>
          <w:rStyle w:val="Char8"/>
          <w:rtl/>
        </w:rPr>
        <w:t>»</w:t>
      </w:r>
      <w:r w:rsidRPr="000C770E">
        <w:rPr>
          <w:rStyle w:val="Char8"/>
          <w:rtl/>
        </w:rPr>
        <w:t xml:space="preserve"> و </w:t>
      </w:r>
      <w:r w:rsidRPr="009F7424">
        <w:rPr>
          <w:rStyle w:val="Char8"/>
          <w:rtl/>
        </w:rPr>
        <w:t>«</w:t>
      </w:r>
      <w:r w:rsidRPr="000C770E">
        <w:rPr>
          <w:rStyle w:val="Char8"/>
          <w:rtl/>
        </w:rPr>
        <w:t>قطورا</w:t>
      </w:r>
      <w:r w:rsidRPr="009F7424">
        <w:rPr>
          <w:rStyle w:val="Char8"/>
          <w:rtl/>
        </w:rPr>
        <w:t>»</w:t>
      </w:r>
      <w:r w:rsidRPr="000C770E">
        <w:rPr>
          <w:rStyle w:val="Char8"/>
          <w:rtl/>
        </w:rPr>
        <w:t xml:space="preserve"> بودند. این پیمان گرچه از میان رفت و خاطر</w:t>
      </w:r>
      <w:r w:rsidR="00462330" w:rsidRPr="000C770E">
        <w:rPr>
          <w:rStyle w:val="Char8"/>
          <w:rFonts w:hint="cs"/>
          <w:rtl/>
        </w:rPr>
        <w:t>ۀ</w:t>
      </w:r>
      <w:r w:rsidRPr="000C770E">
        <w:rPr>
          <w:rStyle w:val="Char8"/>
          <w:rtl/>
        </w:rPr>
        <w:t xml:space="preserve"> آن در اذهان باقی نماند، و</w:t>
      </w:r>
      <w:r w:rsidR="000B132D" w:rsidRPr="000C770E">
        <w:rPr>
          <w:rStyle w:val="Char8"/>
          <w:rtl/>
        </w:rPr>
        <w:t>لی قریش مجدداً برای اجرای آن با</w:t>
      </w:r>
      <w:r w:rsidRPr="000C770E">
        <w:rPr>
          <w:rStyle w:val="Char8"/>
          <w:rtl/>
        </w:rPr>
        <w:t xml:space="preserve">هم پیمان بستند و از این لحاظ اسامی </w:t>
      </w:r>
      <w:r w:rsidR="000311D4" w:rsidRPr="000C770E">
        <w:rPr>
          <w:rStyle w:val="Char8"/>
          <w:rtl/>
        </w:rPr>
        <w:t>بنیان</w:t>
      </w:r>
      <w:r w:rsidR="00462330" w:rsidRPr="000C770E">
        <w:rPr>
          <w:rStyle w:val="Char8"/>
          <w:rFonts w:hint="eastAsia"/>
          <w:rtl/>
        </w:rPr>
        <w:t>‌</w:t>
      </w:r>
      <w:r w:rsidR="000311D4" w:rsidRPr="000C770E">
        <w:rPr>
          <w:rStyle w:val="Char8"/>
          <w:rtl/>
        </w:rPr>
        <w:t>گذاران نخستین آن برای همیشه در صفحات تاریخ باقی ماند.</w:t>
      </w:r>
    </w:p>
    <w:p w:rsidR="000311D4" w:rsidRDefault="00680869" w:rsidP="00870103">
      <w:pPr>
        <w:pStyle w:val="a4"/>
        <w:keepNext/>
        <w:rPr>
          <w:rtl/>
          <w:lang w:bidi="fa-IR"/>
        </w:rPr>
      </w:pPr>
      <w:bookmarkStart w:id="403" w:name="_Toc288060372"/>
      <w:bookmarkStart w:id="404" w:name="_Toc348619401"/>
      <w:bookmarkStart w:id="405" w:name="_Toc457860801"/>
      <w:r>
        <w:rPr>
          <w:rtl/>
          <w:lang w:bidi="fa-IR"/>
        </w:rPr>
        <w:t>بازسازی خانه کعبه</w:t>
      </w:r>
      <w:bookmarkEnd w:id="403"/>
      <w:bookmarkEnd w:id="404"/>
      <w:bookmarkEnd w:id="405"/>
    </w:p>
    <w:p w:rsidR="00680869" w:rsidRPr="000C770E" w:rsidRDefault="00A97198" w:rsidP="000C770E">
      <w:pPr>
        <w:jc w:val="both"/>
        <w:rPr>
          <w:rStyle w:val="Char8"/>
          <w:rtl/>
        </w:rPr>
      </w:pPr>
      <w:r w:rsidRPr="000C770E">
        <w:rPr>
          <w:rStyle w:val="Char8"/>
          <w:rtl/>
        </w:rPr>
        <w:t>دیوار خان</w:t>
      </w:r>
      <w:r w:rsidR="007557AE">
        <w:rPr>
          <w:rStyle w:val="Char8"/>
          <w:rtl/>
        </w:rPr>
        <w:t>ۀ</w:t>
      </w:r>
      <w:r w:rsidR="000B132D" w:rsidRPr="000C770E">
        <w:rPr>
          <w:rStyle w:val="Char8"/>
          <w:rtl/>
        </w:rPr>
        <w:t xml:space="preserve"> کعبه به اندازه قامت یک انسان</w:t>
      </w:r>
      <w:r w:rsidRPr="000C770E">
        <w:rPr>
          <w:rStyle w:val="Char8"/>
          <w:rtl/>
        </w:rPr>
        <w:t xml:space="preserve"> ارتفاع داشت و بدون سقف بود (چنانکه در مناطق ما عیدگاه‌ها را می‌سازند). و چون ساختمان کعبه در سراشیبی قرار داشت و هنگام باران</w:t>
      </w:r>
      <w:r w:rsidR="00462330" w:rsidRPr="000C770E">
        <w:rPr>
          <w:rStyle w:val="Char8"/>
          <w:rFonts w:hint="cs"/>
          <w:rtl/>
        </w:rPr>
        <w:t>،</w:t>
      </w:r>
      <w:r w:rsidRPr="000C770E">
        <w:rPr>
          <w:rStyle w:val="Char8"/>
          <w:rtl/>
        </w:rPr>
        <w:t xml:space="preserve"> آب شهر در حرم گرد</w:t>
      </w:r>
      <w:r w:rsidR="000B132D" w:rsidRPr="000C770E">
        <w:rPr>
          <w:rStyle w:val="Char8"/>
          <w:rtl/>
        </w:rPr>
        <w:t xml:space="preserve"> می‌آمد، برای جلوگیری از ویرانی</w:t>
      </w:r>
      <w:r w:rsidRPr="000C770E">
        <w:rPr>
          <w:rStyle w:val="Char8"/>
          <w:rtl/>
        </w:rPr>
        <w:t xml:space="preserve"> در قسمت فوقانی‌اش دیواری ساخته شده بود، ولی با گذشت زمان از بین می‌رفت و مکرراً به ساختمان خانه کعبه آسیب می‌رسید. سرانجام مقرر شد ساختمان فعلی تخریب و با استحکام بیشتری بازسازی شود. اتفاقاً در همان روزها د</w:t>
      </w:r>
      <w:r w:rsidR="000B132D" w:rsidRPr="000C770E">
        <w:rPr>
          <w:rStyle w:val="Char8"/>
          <w:rtl/>
        </w:rPr>
        <w:t>ر بندرگاه جده، یک کشتی بازرگانی</w:t>
      </w:r>
      <w:r w:rsidRPr="000C770E">
        <w:rPr>
          <w:rStyle w:val="Char8"/>
          <w:rtl/>
        </w:rPr>
        <w:t xml:space="preserve"> به س</w:t>
      </w:r>
      <w:r w:rsidR="000B132D" w:rsidRPr="000C770E">
        <w:rPr>
          <w:rStyle w:val="Char8"/>
          <w:rtl/>
        </w:rPr>
        <w:t>احل اصابت کرده و درهم شکسته بود،</w:t>
      </w:r>
      <w:r w:rsidRPr="000C770E">
        <w:rPr>
          <w:rStyle w:val="Char8"/>
          <w:rtl/>
        </w:rPr>
        <w:t xml:space="preserve"> قریش از آن آگاه شدند. ولید بن مغیره، به جده رفت و تخته‌های آن کشتی به گل نشسته را گرد آورد. در کشتی یک معما</w:t>
      </w:r>
      <w:r w:rsidR="000B132D" w:rsidRPr="000C770E">
        <w:rPr>
          <w:rStyle w:val="Char8"/>
          <w:rtl/>
        </w:rPr>
        <w:t xml:space="preserve">ر رومی به نام </w:t>
      </w:r>
      <w:r w:rsidR="000B132D" w:rsidRPr="009F7424">
        <w:rPr>
          <w:rStyle w:val="Char8"/>
          <w:rtl/>
        </w:rPr>
        <w:t>«</w:t>
      </w:r>
      <w:r w:rsidR="000B132D" w:rsidRPr="000C770E">
        <w:rPr>
          <w:rStyle w:val="Char8"/>
          <w:rtl/>
        </w:rPr>
        <w:t>باقوم</w:t>
      </w:r>
      <w:r w:rsidR="000B132D" w:rsidRPr="009F7424">
        <w:rPr>
          <w:rStyle w:val="Char8"/>
          <w:rtl/>
        </w:rPr>
        <w:t>»</w:t>
      </w:r>
      <w:r w:rsidR="000B132D" w:rsidRPr="000C770E">
        <w:rPr>
          <w:rStyle w:val="Char8"/>
          <w:rtl/>
        </w:rPr>
        <w:t xml:space="preserve"> حضور داشت،</w:t>
      </w:r>
      <w:r w:rsidRPr="000C770E">
        <w:rPr>
          <w:rStyle w:val="Char8"/>
          <w:rtl/>
        </w:rPr>
        <w:t xml:space="preserve"> ولید او را با خود به مکه آورد و قریش به اتفاق یکدیگر بازسازی خانه کعبه را آغاز کردند. قبایل مختلف قسمت‌های مختلف آن را میان خود تقسیم کرد</w:t>
      </w:r>
      <w:r w:rsidR="000B132D" w:rsidRPr="000C770E">
        <w:rPr>
          <w:rStyle w:val="Char8"/>
          <w:rtl/>
        </w:rPr>
        <w:t>ند،</w:t>
      </w:r>
      <w:r w:rsidRPr="000C770E">
        <w:rPr>
          <w:rStyle w:val="Char8"/>
          <w:rtl/>
        </w:rPr>
        <w:t xml:space="preserve"> تا </w:t>
      </w:r>
      <w:r w:rsidR="00E24D8C" w:rsidRPr="000C770E">
        <w:rPr>
          <w:rStyle w:val="Char8"/>
          <w:rtl/>
        </w:rPr>
        <w:t xml:space="preserve">همه از شرف و امتیاز </w:t>
      </w:r>
      <w:r w:rsidR="00D71CB4" w:rsidRPr="000C770E">
        <w:rPr>
          <w:rStyle w:val="Char8"/>
          <w:rtl/>
        </w:rPr>
        <w:t>ایجاد خانه کعبه برخوردار شوند.</w:t>
      </w:r>
    </w:p>
    <w:p w:rsidR="00D71CB4" w:rsidRPr="000C770E" w:rsidRDefault="000B132D" w:rsidP="000C770E">
      <w:pPr>
        <w:jc w:val="both"/>
        <w:rPr>
          <w:rStyle w:val="Char8"/>
          <w:rtl/>
        </w:rPr>
      </w:pPr>
      <w:r w:rsidRPr="000C770E">
        <w:rPr>
          <w:rStyle w:val="Char8"/>
          <w:rtl/>
        </w:rPr>
        <w:t>هنگامی که زمان نصب حجر</w:t>
      </w:r>
      <w:r w:rsidR="009D3E8B" w:rsidRPr="000C770E">
        <w:rPr>
          <w:rStyle w:val="Char8"/>
          <w:rtl/>
        </w:rPr>
        <w:t>الاسود فرا رسید، نزاع و کشمکش سخ</w:t>
      </w:r>
      <w:r w:rsidRPr="000C770E">
        <w:rPr>
          <w:rStyle w:val="Char8"/>
          <w:rtl/>
        </w:rPr>
        <w:t>تی در مورد اینکه چه کسی سنگ حجر</w:t>
      </w:r>
      <w:r w:rsidR="009D3E8B" w:rsidRPr="000C770E">
        <w:rPr>
          <w:rStyle w:val="Char8"/>
          <w:rtl/>
        </w:rPr>
        <w:t>الاسود را نصب نماید میان سران اقوام درگرفت. هرکس می‌خواست این افتخار از آنِ او شود. مسئله به جایی رسید که شمشیر</w:t>
      </w:r>
      <w:r w:rsidRPr="000C770E">
        <w:rPr>
          <w:rStyle w:val="Char8"/>
          <w:rtl/>
        </w:rPr>
        <w:t>ها از نیام بیرون کشیده شد،</w:t>
      </w:r>
      <w:r w:rsidR="009D3E8B" w:rsidRPr="000C770E">
        <w:rPr>
          <w:rStyle w:val="Char8"/>
          <w:rtl/>
        </w:rPr>
        <w:t xml:space="preserve"> اعراب آن دوران رسم بر این داشتند که هرگاه سوگند مرگ یاد می‌کردند، ظرفی را پر از خون کرده دس</w:t>
      </w:r>
      <w:r w:rsidRPr="000C770E">
        <w:rPr>
          <w:rStyle w:val="Char8"/>
          <w:rtl/>
        </w:rPr>
        <w:t>ت‌های خود را در آن فرو می‌بردند؛ بعضی از آنان روی موضوع نصب حجر</w:t>
      </w:r>
      <w:r w:rsidR="009D3E8B" w:rsidRPr="000C770E">
        <w:rPr>
          <w:rStyle w:val="Char8"/>
          <w:rtl/>
        </w:rPr>
        <w:t>الاسود نیز چنین عمل کردند. این کشمکش تا مد</w:t>
      </w:r>
      <w:r w:rsidRPr="000C770E">
        <w:rPr>
          <w:rStyle w:val="Char8"/>
          <w:rtl/>
        </w:rPr>
        <w:t>ت چهار روز ادامه داشت، روز پنجم</w:t>
      </w:r>
      <w:r w:rsidR="009D3E8B" w:rsidRPr="000C770E">
        <w:rPr>
          <w:rStyle w:val="Char8"/>
          <w:rtl/>
        </w:rPr>
        <w:t xml:space="preserve"> </w:t>
      </w:r>
      <w:r w:rsidR="009D3E8B" w:rsidRPr="009F7424">
        <w:rPr>
          <w:rStyle w:val="Char8"/>
          <w:rtl/>
        </w:rPr>
        <w:t>«</w:t>
      </w:r>
      <w:r w:rsidR="009D3E8B" w:rsidRPr="000C770E">
        <w:rPr>
          <w:rStyle w:val="Char8"/>
          <w:rtl/>
        </w:rPr>
        <w:t>ابو امیه بن مغیره مخزومی</w:t>
      </w:r>
      <w:r w:rsidR="009D3E8B" w:rsidRPr="009F7424">
        <w:rPr>
          <w:rStyle w:val="Char8"/>
          <w:rtl/>
        </w:rPr>
        <w:t>»</w:t>
      </w:r>
      <w:r w:rsidR="009D3E8B" w:rsidRPr="000C770E">
        <w:rPr>
          <w:rStyle w:val="Char8"/>
          <w:rtl/>
        </w:rPr>
        <w:t xml:space="preserve"> که سالخورده‌</w:t>
      </w:r>
      <w:r w:rsidRPr="000C770E">
        <w:rPr>
          <w:rStyle w:val="Char8"/>
          <w:rtl/>
        </w:rPr>
        <w:t>ت</w:t>
      </w:r>
      <w:r w:rsidR="009D3E8B" w:rsidRPr="000C770E">
        <w:rPr>
          <w:rStyle w:val="Char8"/>
          <w:rtl/>
        </w:rPr>
        <w:t xml:space="preserve">رین مرد قریش بود، پیشنهاد کرد: نخستین کسی که فردا صبح وارد صحن کعبه </w:t>
      </w:r>
      <w:r w:rsidRPr="000C770E">
        <w:rPr>
          <w:rStyle w:val="Char8"/>
          <w:rtl/>
        </w:rPr>
        <w:t>شود او را به عنوان داور بپذیرند،</w:t>
      </w:r>
      <w:r w:rsidR="009D3E8B" w:rsidRPr="000C770E">
        <w:rPr>
          <w:rStyle w:val="Char8"/>
          <w:rtl/>
        </w:rPr>
        <w:t xml:space="preserve"> همگی این پیشنهاد را پذیرفتند. روز بعد در حالی که تمام سران قریش پیرامون خانه خدا گرد آمده بودند، ناگهان نگاه‌های‌شا</w:t>
      </w:r>
      <w:r w:rsidRPr="000C770E">
        <w:rPr>
          <w:rStyle w:val="Char8"/>
          <w:rtl/>
        </w:rPr>
        <w:t>ن بر جمال جهان‌</w:t>
      </w:r>
      <w:r w:rsidR="009D3E8B" w:rsidRPr="000C770E">
        <w:rPr>
          <w:rStyle w:val="Char8"/>
          <w:rtl/>
        </w:rPr>
        <w:t xml:space="preserve">آرای رسول اکرم </w:t>
      </w:r>
      <w:r w:rsidR="006A2239" w:rsidRPr="006A2239">
        <w:rPr>
          <w:rStyle w:val="Char8"/>
          <w:rFonts w:cs="CTraditional Arabic"/>
          <w:rtl/>
        </w:rPr>
        <w:t>ج</w:t>
      </w:r>
      <w:r w:rsidR="009D3E8B" w:rsidRPr="000C770E">
        <w:rPr>
          <w:rStyle w:val="Char8"/>
          <w:rtl/>
        </w:rPr>
        <w:t xml:space="preserve"> (که از در صفا و طبق نوشته بعضی از تواریخ، از باب السلام وارد شد) افتاد</w:t>
      </w:r>
      <w:r w:rsidRPr="000C770E">
        <w:rPr>
          <w:rStyle w:val="Char8"/>
          <w:rtl/>
        </w:rPr>
        <w:t>،</w:t>
      </w:r>
      <w:r w:rsidR="009D3E8B" w:rsidRPr="000C770E">
        <w:rPr>
          <w:rStyle w:val="Char8"/>
          <w:rtl/>
        </w:rPr>
        <w:t xml:space="preserve"> </w:t>
      </w:r>
      <w:r w:rsidR="00740013" w:rsidRPr="000C770E">
        <w:rPr>
          <w:rStyle w:val="Char8"/>
          <w:rtl/>
        </w:rPr>
        <w:t>آن‌حضرت</w:t>
      </w:r>
      <w:r w:rsidR="009D3E8B" w:rsidRPr="000C770E">
        <w:rPr>
          <w:rStyle w:val="Char8"/>
          <w:rtl/>
        </w:rPr>
        <w:t xml:space="preserve"> </w:t>
      </w:r>
      <w:r w:rsidR="006A2239" w:rsidRPr="006A2239">
        <w:rPr>
          <w:rStyle w:val="Char8"/>
          <w:rFonts w:cs="CTraditional Arabic"/>
          <w:rtl/>
        </w:rPr>
        <w:t>ج</w:t>
      </w:r>
      <w:r w:rsidR="009D3E8B" w:rsidRPr="000C770E">
        <w:rPr>
          <w:rStyle w:val="Char8"/>
          <w:rtl/>
        </w:rPr>
        <w:t xml:space="preserve"> برای خود گوارا ندیدند که شخصاً و به</w:t>
      </w:r>
      <w:r w:rsidRPr="000C770E">
        <w:rPr>
          <w:rStyle w:val="Char8"/>
          <w:rtl/>
        </w:rPr>
        <w:t xml:space="preserve"> تنهایی از شرف و افتخار نصب حجرالاسود بهره‌مند شوند،</w:t>
      </w:r>
      <w:r w:rsidR="009D3E8B" w:rsidRPr="000C770E">
        <w:rPr>
          <w:rStyle w:val="Char8"/>
          <w:rtl/>
        </w:rPr>
        <w:t xml:space="preserve"> بلکه پیشنهاد دادند که از هر قبیله یک نماینده انتخاب شود و </w:t>
      </w:r>
      <w:r w:rsidR="00740013" w:rsidRPr="000C770E">
        <w:rPr>
          <w:rStyle w:val="Char8"/>
          <w:rtl/>
        </w:rPr>
        <w:t>آن‌حضرت</w:t>
      </w:r>
      <w:r w:rsidRPr="000C770E">
        <w:rPr>
          <w:rStyle w:val="Char8"/>
          <w:rtl/>
        </w:rPr>
        <w:t xml:space="preserve"> پارچه‌ای پهن کردند و حجر</w:t>
      </w:r>
      <w:r w:rsidR="009D3E8B" w:rsidRPr="000C770E">
        <w:rPr>
          <w:rStyle w:val="Char8"/>
          <w:rtl/>
        </w:rPr>
        <w:t xml:space="preserve">الاسود را با دست خود در آن قرار داده و فرمودند: </w:t>
      </w:r>
      <w:r w:rsidRPr="000C770E">
        <w:rPr>
          <w:rStyle w:val="Char8"/>
          <w:rtl/>
        </w:rPr>
        <w:t>هریک از سران و نمایندگان قبایل</w:t>
      </w:r>
      <w:r w:rsidR="00362E2F" w:rsidRPr="000C770E">
        <w:rPr>
          <w:rStyle w:val="Char8"/>
          <w:rtl/>
        </w:rPr>
        <w:t xml:space="preserve"> یک گوش</w:t>
      </w:r>
      <w:r w:rsidR="00462330" w:rsidRPr="000C770E">
        <w:rPr>
          <w:rStyle w:val="Char8"/>
          <w:rFonts w:hint="cs"/>
          <w:rtl/>
        </w:rPr>
        <w:t>ۀ</w:t>
      </w:r>
      <w:r w:rsidR="00362E2F" w:rsidRPr="000C770E">
        <w:rPr>
          <w:rStyle w:val="Char8"/>
          <w:rtl/>
        </w:rPr>
        <w:t xml:space="preserve"> آن را بگیرد. وقتی </w:t>
      </w:r>
      <w:r w:rsidR="00362E2F" w:rsidRPr="009F7424">
        <w:rPr>
          <w:rStyle w:val="Char8"/>
          <w:rtl/>
        </w:rPr>
        <w:t>«</w:t>
      </w:r>
      <w:r w:rsidR="00362E2F" w:rsidRPr="000C770E">
        <w:rPr>
          <w:rStyle w:val="Char8"/>
          <w:rtl/>
        </w:rPr>
        <w:t>حجر</w:t>
      </w:r>
      <w:r w:rsidR="00362E2F" w:rsidRPr="009F7424">
        <w:rPr>
          <w:rStyle w:val="Char8"/>
          <w:rtl/>
        </w:rPr>
        <w:t>»</w:t>
      </w:r>
      <w:r w:rsidR="00362E2F" w:rsidRPr="000C770E">
        <w:rPr>
          <w:rStyle w:val="Char8"/>
          <w:rtl/>
        </w:rPr>
        <w:t xml:space="preserve"> را نزدیک </w:t>
      </w:r>
      <w:r w:rsidR="00362E2F" w:rsidRPr="009F7424">
        <w:rPr>
          <w:rStyle w:val="Char8"/>
          <w:rtl/>
        </w:rPr>
        <w:t>«</w:t>
      </w:r>
      <w:r w:rsidR="00362E2F" w:rsidRPr="000C770E">
        <w:rPr>
          <w:rStyle w:val="Char8"/>
          <w:rtl/>
        </w:rPr>
        <w:t>رکن</w:t>
      </w:r>
      <w:r w:rsidR="00362E2F" w:rsidRPr="009F7424">
        <w:rPr>
          <w:rStyle w:val="Char8"/>
          <w:rtl/>
        </w:rPr>
        <w:t>»</w:t>
      </w:r>
      <w:r w:rsidR="00362E2F" w:rsidRPr="000C770E">
        <w:rPr>
          <w:rStyle w:val="Char8"/>
          <w:rtl/>
        </w:rPr>
        <w:t xml:space="preserve"> بردند، </w:t>
      </w:r>
      <w:r w:rsidR="00740013" w:rsidRPr="000C770E">
        <w:rPr>
          <w:rStyle w:val="Char8"/>
          <w:rtl/>
        </w:rPr>
        <w:t>آن‌حضرت</w:t>
      </w:r>
      <w:r w:rsidR="00362E2F" w:rsidRPr="000C770E">
        <w:rPr>
          <w:rStyle w:val="Char8"/>
          <w:rtl/>
        </w:rPr>
        <w:t xml:space="preserve"> با دست مبارک خود سنگ را در جای آن نصب کردند</w:t>
      </w:r>
      <w:r w:rsidR="00362E2F" w:rsidRPr="001A70BE">
        <w:rPr>
          <w:rStyle w:val="Char8"/>
          <w:vertAlign w:val="superscript"/>
          <w:rtl/>
        </w:rPr>
        <w:t>(</w:t>
      </w:r>
      <w:r w:rsidR="00362E2F" w:rsidRPr="001A70BE">
        <w:rPr>
          <w:rStyle w:val="Char8"/>
          <w:vertAlign w:val="superscript"/>
          <w:rtl/>
        </w:rPr>
        <w:footnoteReference w:id="164"/>
      </w:r>
      <w:r w:rsidR="00362E2F" w:rsidRPr="001A70BE">
        <w:rPr>
          <w:rStyle w:val="Char8"/>
          <w:vertAlign w:val="superscript"/>
          <w:rtl/>
        </w:rPr>
        <w:t>)</w:t>
      </w:r>
      <w:r w:rsidR="00362E2F" w:rsidRPr="000C770E">
        <w:rPr>
          <w:rStyle w:val="Char8"/>
          <w:rtl/>
        </w:rPr>
        <w:t>. این قضیه گویا اشاره‌ای به این امر بود که آخرین سنگ تکمیلی ساختمان دین الهی نیز با دست‌های مبارک ایشان نصب خواهد شد</w:t>
      </w:r>
      <w:r w:rsidR="00362E2F" w:rsidRPr="001A70BE">
        <w:rPr>
          <w:rStyle w:val="Char8"/>
          <w:vertAlign w:val="superscript"/>
          <w:rtl/>
        </w:rPr>
        <w:t>(</w:t>
      </w:r>
      <w:r w:rsidR="00362E2F" w:rsidRPr="001A70BE">
        <w:rPr>
          <w:rStyle w:val="Char8"/>
          <w:vertAlign w:val="superscript"/>
          <w:rtl/>
        </w:rPr>
        <w:footnoteReference w:id="165"/>
      </w:r>
      <w:r w:rsidR="00362E2F" w:rsidRPr="001A70BE">
        <w:rPr>
          <w:rStyle w:val="Char8"/>
          <w:vertAlign w:val="superscript"/>
          <w:rtl/>
        </w:rPr>
        <w:t>)</w:t>
      </w:r>
      <w:r w:rsidR="00362E2F" w:rsidRPr="000C770E">
        <w:rPr>
          <w:rStyle w:val="Char8"/>
          <w:rtl/>
        </w:rPr>
        <w:t>.</w:t>
      </w:r>
    </w:p>
    <w:p w:rsidR="00A839E3" w:rsidRPr="000C770E" w:rsidRDefault="00A839E3" w:rsidP="000C770E">
      <w:pPr>
        <w:jc w:val="both"/>
        <w:rPr>
          <w:rStyle w:val="Char8"/>
          <w:rtl/>
        </w:rPr>
      </w:pPr>
      <w:r w:rsidRPr="000C770E">
        <w:rPr>
          <w:rStyle w:val="Char8"/>
          <w:rtl/>
        </w:rPr>
        <w:t>بدین طریق به کشمکش‌های قریش که چیزی نمانده بود منجر ب</w:t>
      </w:r>
      <w:r w:rsidR="000B132D" w:rsidRPr="000C770E">
        <w:rPr>
          <w:rStyle w:val="Char8"/>
          <w:rtl/>
        </w:rPr>
        <w:t>ه جنگ خونینی شود، پایان داده شد.</w:t>
      </w:r>
      <w:r w:rsidRPr="000C770E">
        <w:rPr>
          <w:rStyle w:val="Char8"/>
          <w:rtl/>
        </w:rPr>
        <w:t xml:space="preserve"> ساختمان خان</w:t>
      </w:r>
      <w:r w:rsidR="007557AE">
        <w:rPr>
          <w:rStyle w:val="Char8"/>
          <w:rtl/>
        </w:rPr>
        <w:t>ۀ</w:t>
      </w:r>
      <w:r w:rsidRPr="000C770E">
        <w:rPr>
          <w:rStyle w:val="Char8"/>
          <w:rtl/>
        </w:rPr>
        <w:t xml:space="preserve"> کعبه با سقف آن تکمیل گردید، ولی به علت کمبود مصالح ساختمانی، گوشه‌ای از بنای خان</w:t>
      </w:r>
      <w:r w:rsidR="007557AE">
        <w:rPr>
          <w:rStyle w:val="Char8"/>
          <w:rtl/>
        </w:rPr>
        <w:t>ۀ</w:t>
      </w:r>
      <w:r w:rsidRPr="000C770E">
        <w:rPr>
          <w:rStyle w:val="Char8"/>
          <w:rtl/>
        </w:rPr>
        <w:t xml:space="preserve"> کعبه باقی گذاشته و اطراف آن دیواری کشیده شد تا در فرصت مناسب به قسمت داخل خان</w:t>
      </w:r>
      <w:r w:rsidR="007557AE">
        <w:rPr>
          <w:rStyle w:val="Char8"/>
          <w:rtl/>
        </w:rPr>
        <w:t>ۀ</w:t>
      </w:r>
      <w:r w:rsidR="000B132D" w:rsidRPr="000C770E">
        <w:rPr>
          <w:rStyle w:val="Char8"/>
          <w:rtl/>
        </w:rPr>
        <w:t xml:space="preserve"> کعبه اضافه شود. امروز به آن قسمت باقی‌مانده </w:t>
      </w:r>
      <w:r w:rsidR="000B132D" w:rsidRPr="009F7424">
        <w:rPr>
          <w:rStyle w:val="Char8"/>
          <w:rtl/>
        </w:rPr>
        <w:t>«</w:t>
      </w:r>
      <w:r w:rsidR="000B132D" w:rsidRPr="000C770E">
        <w:rPr>
          <w:rStyle w:val="Char8"/>
          <w:rtl/>
        </w:rPr>
        <w:t>حطیم</w:t>
      </w:r>
      <w:r w:rsidR="000B132D" w:rsidRPr="009F7424">
        <w:rPr>
          <w:rStyle w:val="Char8"/>
          <w:rtl/>
        </w:rPr>
        <w:t>»</w:t>
      </w:r>
      <w:r w:rsidR="000B132D" w:rsidRPr="000C770E">
        <w:rPr>
          <w:rStyle w:val="Char8"/>
          <w:rtl/>
        </w:rPr>
        <w:t xml:space="preserve"> می‌گویند.</w:t>
      </w:r>
      <w:r w:rsidRPr="000C770E">
        <w:rPr>
          <w:rStyle w:val="Char8"/>
          <w:rtl/>
        </w:rPr>
        <w:t xml:space="preserve"> رسول اکرم </w:t>
      </w:r>
      <w:r w:rsidR="006A2239" w:rsidRPr="006A2239">
        <w:rPr>
          <w:rStyle w:val="Char8"/>
          <w:rFonts w:cs="CTraditional Arabic"/>
          <w:rtl/>
        </w:rPr>
        <w:t>ج</w:t>
      </w:r>
      <w:r w:rsidR="000B132D" w:rsidRPr="000C770E">
        <w:rPr>
          <w:rStyle w:val="Char8"/>
          <w:rtl/>
        </w:rPr>
        <w:t xml:space="preserve"> پس از بعثت</w:t>
      </w:r>
      <w:r w:rsidRPr="000C770E">
        <w:rPr>
          <w:rStyle w:val="Char8"/>
          <w:rtl/>
        </w:rPr>
        <w:t xml:space="preserve"> قصد کردند تا دیوار باقی</w:t>
      </w:r>
      <w:r w:rsidR="000B132D" w:rsidRPr="000C770E">
        <w:rPr>
          <w:rStyle w:val="Char8"/>
          <w:rtl/>
        </w:rPr>
        <w:t>‌</w:t>
      </w:r>
      <w:r w:rsidRPr="000C770E">
        <w:rPr>
          <w:rStyle w:val="Char8"/>
          <w:rtl/>
        </w:rPr>
        <w:t>مانده را تخریب کرده، ساختمان خان</w:t>
      </w:r>
      <w:r w:rsidR="007557AE">
        <w:rPr>
          <w:rStyle w:val="Char8"/>
          <w:rtl/>
        </w:rPr>
        <w:t>ۀ</w:t>
      </w:r>
      <w:r w:rsidR="000B132D" w:rsidRPr="000C770E">
        <w:rPr>
          <w:rStyle w:val="Char8"/>
          <w:rtl/>
        </w:rPr>
        <w:t xml:space="preserve"> کعبه را از نو بسازند.</w:t>
      </w:r>
      <w:r w:rsidRPr="000C770E">
        <w:rPr>
          <w:rStyle w:val="Char8"/>
          <w:rtl/>
        </w:rPr>
        <w:t xml:space="preserve"> ولی بنابراین، تصور که تخریب دیوار خان</w:t>
      </w:r>
      <w:r w:rsidR="007557AE">
        <w:rPr>
          <w:rStyle w:val="Char8"/>
          <w:rtl/>
        </w:rPr>
        <w:t>ۀ</w:t>
      </w:r>
      <w:r w:rsidRPr="000C770E">
        <w:rPr>
          <w:rStyle w:val="Char8"/>
          <w:rtl/>
        </w:rPr>
        <w:t xml:space="preserve"> کعبه شاید در اذهان کسانی که تازه مسلمان </w:t>
      </w:r>
      <w:r w:rsidR="00527212" w:rsidRPr="000C770E">
        <w:rPr>
          <w:rStyle w:val="Char8"/>
          <w:rtl/>
        </w:rPr>
        <w:t>شده‌اند</w:t>
      </w:r>
      <w:r w:rsidRPr="000C770E">
        <w:rPr>
          <w:rStyle w:val="Char8"/>
          <w:rtl/>
        </w:rPr>
        <w:t>، اثر نامطلوبی بر جای گذارد، از تخریب آن خودداری کردند</w:t>
      </w:r>
      <w:r w:rsidRPr="001A70BE">
        <w:rPr>
          <w:rStyle w:val="Char8"/>
          <w:vertAlign w:val="superscript"/>
          <w:rtl/>
        </w:rPr>
        <w:t>(</w:t>
      </w:r>
      <w:r w:rsidRPr="001A70BE">
        <w:rPr>
          <w:rStyle w:val="Char8"/>
          <w:vertAlign w:val="superscript"/>
          <w:rtl/>
        </w:rPr>
        <w:footnoteReference w:id="166"/>
      </w:r>
      <w:r w:rsidRPr="001A70BE">
        <w:rPr>
          <w:rStyle w:val="Char8"/>
          <w:vertAlign w:val="superscript"/>
          <w:rtl/>
        </w:rPr>
        <w:t>)</w:t>
      </w:r>
      <w:r w:rsidRPr="000C770E">
        <w:rPr>
          <w:rStyle w:val="Char8"/>
          <w:rtl/>
        </w:rPr>
        <w:t>.</w:t>
      </w:r>
    </w:p>
    <w:p w:rsidR="006B53A3" w:rsidRDefault="006B53A3" w:rsidP="00870103">
      <w:pPr>
        <w:pStyle w:val="a4"/>
        <w:keepNext/>
        <w:rPr>
          <w:rtl/>
          <w:lang w:bidi="fa-IR"/>
        </w:rPr>
      </w:pPr>
      <w:bookmarkStart w:id="406" w:name="_Toc288060373"/>
      <w:bookmarkStart w:id="407" w:name="_Toc348619402"/>
      <w:bookmarkStart w:id="408" w:name="_Toc457860802"/>
      <w:r>
        <w:rPr>
          <w:rtl/>
          <w:lang w:bidi="fa-IR"/>
        </w:rPr>
        <w:t>انتخاب پیش</w:t>
      </w:r>
      <w:r w:rsidR="00462330">
        <w:rPr>
          <w:rFonts w:hint="cs"/>
          <w:rtl/>
          <w:lang w:val="en-US" w:bidi="fa-IR"/>
        </w:rPr>
        <w:t>ۀ</w:t>
      </w:r>
      <w:r>
        <w:rPr>
          <w:rtl/>
          <w:lang w:bidi="fa-IR"/>
        </w:rPr>
        <w:t xml:space="preserve"> تجارت</w:t>
      </w:r>
      <w:bookmarkEnd w:id="406"/>
      <w:bookmarkEnd w:id="407"/>
      <w:bookmarkEnd w:id="408"/>
    </w:p>
    <w:p w:rsidR="006B53A3" w:rsidRPr="000C770E" w:rsidRDefault="000B132D" w:rsidP="000C770E">
      <w:pPr>
        <w:jc w:val="both"/>
        <w:rPr>
          <w:rStyle w:val="Char8"/>
          <w:rtl/>
        </w:rPr>
      </w:pPr>
      <w:r w:rsidRPr="000C770E">
        <w:rPr>
          <w:rStyle w:val="Char8"/>
          <w:rtl/>
        </w:rPr>
        <w:t>اعراب، مخصوصاً قریش، یعنی بنی‌</w:t>
      </w:r>
      <w:r w:rsidR="00E87E11" w:rsidRPr="000C770E">
        <w:rPr>
          <w:rStyle w:val="Char8"/>
          <w:rtl/>
        </w:rPr>
        <w:t xml:space="preserve">اسماعیل </w:t>
      </w:r>
      <w:r w:rsidRPr="000C770E">
        <w:rPr>
          <w:rStyle w:val="Char8"/>
          <w:rtl/>
        </w:rPr>
        <w:t>از هزاران سال قبل از ظهور اسلام</w:t>
      </w:r>
      <w:r w:rsidR="00E87E11" w:rsidRPr="000C770E">
        <w:rPr>
          <w:rStyle w:val="Char8"/>
          <w:rtl/>
        </w:rPr>
        <w:t xml:space="preserve"> پیش</w:t>
      </w:r>
      <w:r w:rsidR="0077605E" w:rsidRPr="000C770E">
        <w:rPr>
          <w:rStyle w:val="Char8"/>
          <w:rFonts w:hint="cs"/>
          <w:rtl/>
        </w:rPr>
        <w:t>ۀ</w:t>
      </w:r>
      <w:r w:rsidR="00E87E11" w:rsidRPr="000C770E">
        <w:rPr>
          <w:rStyle w:val="Char8"/>
          <w:rtl/>
        </w:rPr>
        <w:t xml:space="preserve"> تجارت داشتند</w:t>
      </w:r>
      <w:r w:rsidR="00E87E11" w:rsidRPr="001A70BE">
        <w:rPr>
          <w:rStyle w:val="Char8"/>
          <w:vertAlign w:val="superscript"/>
          <w:rtl/>
        </w:rPr>
        <w:t>(</w:t>
      </w:r>
      <w:r w:rsidR="00E87E11" w:rsidRPr="001A70BE">
        <w:rPr>
          <w:rStyle w:val="Char8"/>
          <w:vertAlign w:val="superscript"/>
          <w:rtl/>
        </w:rPr>
        <w:footnoteReference w:id="167"/>
      </w:r>
      <w:r w:rsidR="00E87E11" w:rsidRPr="001A70BE">
        <w:rPr>
          <w:rStyle w:val="Char8"/>
          <w:vertAlign w:val="superscript"/>
          <w:rtl/>
        </w:rPr>
        <w:t>)</w:t>
      </w:r>
      <w:r w:rsidR="00E87E11" w:rsidRPr="000C770E">
        <w:rPr>
          <w:rStyle w:val="Char8"/>
          <w:rtl/>
        </w:rPr>
        <w:t xml:space="preserve">. </w:t>
      </w:r>
      <w:r w:rsidR="00E87E11" w:rsidRPr="009F7424">
        <w:rPr>
          <w:rStyle w:val="Char8"/>
          <w:rtl/>
        </w:rPr>
        <w:t>«</w:t>
      </w:r>
      <w:r w:rsidR="00E87E11" w:rsidRPr="000C770E">
        <w:rPr>
          <w:rStyle w:val="Char8"/>
          <w:rtl/>
        </w:rPr>
        <w:t>هاشم</w:t>
      </w:r>
      <w:r w:rsidR="00E87E11" w:rsidRPr="009F7424">
        <w:rPr>
          <w:rStyle w:val="Char8"/>
          <w:rtl/>
        </w:rPr>
        <w:t>»</w:t>
      </w:r>
      <w:r w:rsidR="00E87E11" w:rsidRPr="000C770E">
        <w:rPr>
          <w:rStyle w:val="Char8"/>
          <w:rtl/>
        </w:rPr>
        <w:t xml:space="preserve"> جد بزرگ </w:t>
      </w:r>
      <w:r w:rsidR="00740013" w:rsidRPr="000C770E">
        <w:rPr>
          <w:rStyle w:val="Char8"/>
          <w:rtl/>
        </w:rPr>
        <w:t>آن‌حضرت</w:t>
      </w:r>
      <w:r w:rsidR="00E87E11" w:rsidRPr="000C770E">
        <w:rPr>
          <w:rStyle w:val="Char8"/>
          <w:rtl/>
        </w:rPr>
        <w:t xml:space="preserve"> </w:t>
      </w:r>
      <w:r w:rsidR="006A2239" w:rsidRPr="006A2239">
        <w:rPr>
          <w:rStyle w:val="Char8"/>
          <w:rFonts w:cs="CTraditional Arabic"/>
          <w:rtl/>
        </w:rPr>
        <w:t>ج</w:t>
      </w:r>
      <w:r w:rsidR="00E87E11" w:rsidRPr="000C770E">
        <w:rPr>
          <w:rStyle w:val="Char8"/>
          <w:rtl/>
        </w:rPr>
        <w:t xml:space="preserve"> با قبایل عرب پیمان‌ها</w:t>
      </w:r>
      <w:r w:rsidRPr="000C770E">
        <w:rPr>
          <w:rStyle w:val="Char8"/>
          <w:rtl/>
        </w:rPr>
        <w:t>ی بازرگانی منعقد کرده و منبع در</w:t>
      </w:r>
      <w:r w:rsidR="00E87E11" w:rsidRPr="000C770E">
        <w:rPr>
          <w:rStyle w:val="Char8"/>
          <w:rtl/>
        </w:rPr>
        <w:t xml:space="preserve">آمد و امرار معاش آن‌ها را منظم و مستحکم کرده بود. ابوطالب عموی </w:t>
      </w:r>
      <w:r w:rsidR="00740013" w:rsidRPr="000C770E">
        <w:rPr>
          <w:rStyle w:val="Char8"/>
          <w:rtl/>
        </w:rPr>
        <w:t>آن‌حضرت</w:t>
      </w:r>
      <w:r w:rsidR="00E87E11" w:rsidRPr="000C770E">
        <w:rPr>
          <w:rStyle w:val="Char8"/>
          <w:rtl/>
        </w:rPr>
        <w:t xml:space="preserve"> نیز بازرگان بود، هنگامی که </w:t>
      </w:r>
      <w:r w:rsidR="00740013" w:rsidRPr="000C770E">
        <w:rPr>
          <w:rStyle w:val="Char8"/>
          <w:rtl/>
        </w:rPr>
        <w:t>آن‌حضرت</w:t>
      </w:r>
      <w:r w:rsidR="00E87E11" w:rsidRPr="000C770E">
        <w:rPr>
          <w:rStyle w:val="Char8"/>
          <w:rtl/>
        </w:rPr>
        <w:t xml:space="preserve"> </w:t>
      </w:r>
      <w:r w:rsidR="006A2239" w:rsidRPr="006A2239">
        <w:rPr>
          <w:rStyle w:val="Char8"/>
          <w:rFonts w:cs="CTraditional Arabic"/>
          <w:rtl/>
        </w:rPr>
        <w:t>ج</w:t>
      </w:r>
      <w:r w:rsidR="00E87E11" w:rsidRPr="000C770E">
        <w:rPr>
          <w:rStyle w:val="Char8"/>
          <w:rtl/>
        </w:rPr>
        <w:t xml:space="preserve"> به سن رشد رسیدند و به امرار معاش توجه کردند، هیچ شغلی بهتر از تجارت به نظرش نرسید. در دوران کودکی و نوجوانی با ابوطالب در چند سفر تجاری همراه و تجربیاتی در این با</w:t>
      </w:r>
      <w:r w:rsidR="001762F3" w:rsidRPr="000C770E">
        <w:rPr>
          <w:rStyle w:val="Char8"/>
          <w:rtl/>
        </w:rPr>
        <w:t>ره نیز به دست آورده بودند. حُسن</w:t>
      </w:r>
      <w:r w:rsidR="00E87E11" w:rsidRPr="000C770E">
        <w:rPr>
          <w:rStyle w:val="Char8"/>
          <w:rtl/>
        </w:rPr>
        <w:t xml:space="preserve"> معامله و اخلاق پسندید</w:t>
      </w:r>
      <w:r w:rsidR="007557AE">
        <w:rPr>
          <w:rStyle w:val="Char8"/>
          <w:rtl/>
        </w:rPr>
        <w:t>ۀ</w:t>
      </w:r>
      <w:r w:rsidR="00E87E11" w:rsidRPr="000C770E">
        <w:rPr>
          <w:rStyle w:val="Char8"/>
          <w:rtl/>
        </w:rPr>
        <w:t xml:space="preserve"> ایشان زبانزد خاص و عام شده بود، عموم مردم دوست داشتند تا مال التجار</w:t>
      </w:r>
      <w:r w:rsidR="007557AE">
        <w:rPr>
          <w:rStyle w:val="Char8"/>
          <w:rtl/>
        </w:rPr>
        <w:t>ۀ</w:t>
      </w:r>
      <w:r w:rsidR="001762F3" w:rsidRPr="000C770E">
        <w:rPr>
          <w:rStyle w:val="Char8"/>
          <w:rtl/>
        </w:rPr>
        <w:t xml:space="preserve"> خود را به شخص امانت</w:t>
      </w:r>
      <w:r w:rsidR="0077605E" w:rsidRPr="000C770E">
        <w:rPr>
          <w:rStyle w:val="Char8"/>
          <w:rFonts w:hint="eastAsia"/>
          <w:rtl/>
        </w:rPr>
        <w:t>‌</w:t>
      </w:r>
      <w:r w:rsidR="00E87E11" w:rsidRPr="000C770E">
        <w:rPr>
          <w:rStyle w:val="Char8"/>
          <w:rtl/>
        </w:rPr>
        <w:t xml:space="preserve">داری سپرده و در منافع آن </w:t>
      </w:r>
      <w:r w:rsidR="001762F3" w:rsidRPr="000C770E">
        <w:rPr>
          <w:rStyle w:val="Char8"/>
          <w:rtl/>
        </w:rPr>
        <w:t>شریک شوند.</w:t>
      </w:r>
      <w:r w:rsidR="00E87E11" w:rsidRPr="000C770E">
        <w:rPr>
          <w:rStyle w:val="Char8"/>
          <w:rtl/>
        </w:rPr>
        <w:t xml:space="preserve"> رسول اکرم </w:t>
      </w:r>
      <w:r w:rsidR="006A2239" w:rsidRPr="006A2239">
        <w:rPr>
          <w:rStyle w:val="Char8"/>
          <w:rFonts w:cs="CTraditional Arabic"/>
          <w:rtl/>
        </w:rPr>
        <w:t>ج</w:t>
      </w:r>
      <w:r w:rsidR="00E87E11" w:rsidRPr="000C770E">
        <w:rPr>
          <w:rStyle w:val="Char8"/>
          <w:rtl/>
        </w:rPr>
        <w:t xml:space="preserve"> با اشتیاق فراوان ا</w:t>
      </w:r>
      <w:r w:rsidR="001762F3" w:rsidRPr="000C770E">
        <w:rPr>
          <w:rStyle w:val="Char8"/>
          <w:rtl/>
        </w:rPr>
        <w:t>ین نوع شرکت را می‌پسندیدند، بنا</w:t>
      </w:r>
      <w:r w:rsidR="00E87E11" w:rsidRPr="000C770E">
        <w:rPr>
          <w:rStyle w:val="Char8"/>
          <w:rtl/>
        </w:rPr>
        <w:t xml:space="preserve">بر گواهی و اظهارات شرکای بازرگانی </w:t>
      </w:r>
      <w:r w:rsidR="00740013" w:rsidRPr="000C770E">
        <w:rPr>
          <w:rStyle w:val="Char8"/>
          <w:rtl/>
        </w:rPr>
        <w:t>آن‌حضرت</w:t>
      </w:r>
      <w:r w:rsidR="00E87E11" w:rsidRPr="000C770E">
        <w:rPr>
          <w:rStyle w:val="Char8"/>
          <w:rtl/>
        </w:rPr>
        <w:t xml:space="preserve"> که در کتب احادیث و تاریخ مذکورند، به خوبی معلوم می‌شود که ایشان با امانت‌داری و درستکاری کامل این شغل را انجام می‌دادند.</w:t>
      </w:r>
    </w:p>
    <w:p w:rsidR="00366E52" w:rsidRPr="000C770E" w:rsidRDefault="009371DF" w:rsidP="000C770E">
      <w:pPr>
        <w:jc w:val="both"/>
        <w:rPr>
          <w:rStyle w:val="Char8"/>
          <w:rtl/>
        </w:rPr>
      </w:pPr>
      <w:r w:rsidRPr="000C770E">
        <w:rPr>
          <w:rStyle w:val="Char8"/>
          <w:rtl/>
        </w:rPr>
        <w:t>بیش از هرچیز از محاسن اخ</w:t>
      </w:r>
      <w:r w:rsidR="001762F3" w:rsidRPr="000C770E">
        <w:rPr>
          <w:rStyle w:val="Char8"/>
          <w:rtl/>
        </w:rPr>
        <w:t>لاق یک تاجر، وفای به عهد و وعده</w:t>
      </w:r>
      <w:r w:rsidRPr="000C770E">
        <w:rPr>
          <w:rStyle w:val="Char8"/>
          <w:rtl/>
        </w:rPr>
        <w:t xml:space="preserve"> جلب توجه می‌کند؛ ولی قبل از رسیدن به مقام نبوت </w:t>
      </w:r>
      <w:r w:rsidRPr="009F7424">
        <w:rPr>
          <w:rStyle w:val="Char9"/>
          <w:bCs w:val="0"/>
          <w:rtl/>
        </w:rPr>
        <w:t>«</w:t>
      </w:r>
      <w:r w:rsidRPr="00BC1674">
        <w:rPr>
          <w:rStyle w:val="Char9"/>
          <w:rtl/>
        </w:rPr>
        <w:t>تاجر امین</w:t>
      </w:r>
      <w:r w:rsidRPr="009F7424">
        <w:rPr>
          <w:rStyle w:val="Char9"/>
          <w:bCs w:val="0"/>
          <w:rtl/>
        </w:rPr>
        <w:t>»</w:t>
      </w:r>
      <w:r w:rsidR="000821B8" w:rsidRPr="000C770E">
        <w:rPr>
          <w:rStyle w:val="Char8"/>
          <w:rtl/>
        </w:rPr>
        <w:t xml:space="preserve"> مکه بهترین نمونه و الگوی اخلاقی در این امر بود.</w:t>
      </w:r>
      <w:r w:rsidR="004B50FF" w:rsidRPr="000C770E">
        <w:rPr>
          <w:rStyle w:val="Char8"/>
          <w:rtl/>
        </w:rPr>
        <w:t xml:space="preserve"> حضرت عبدال</w:t>
      </w:r>
      <w:r w:rsidR="001762F3" w:rsidRPr="000C770E">
        <w:rPr>
          <w:rStyle w:val="Char8"/>
          <w:rtl/>
        </w:rPr>
        <w:t>له بن ابی الحمساء، یکی از اصحاب</w:t>
      </w:r>
      <w:r w:rsidR="004B50FF" w:rsidRPr="000C770E">
        <w:rPr>
          <w:rStyle w:val="Char8"/>
          <w:rtl/>
        </w:rPr>
        <w:t xml:space="preserve"> اظهار می‌دارد: پیش از بعثت با رسول اکرم </w:t>
      </w:r>
      <w:r w:rsidR="006A2239" w:rsidRPr="006A2239">
        <w:rPr>
          <w:rStyle w:val="Char8"/>
          <w:rFonts w:cs="CTraditional Arabic"/>
          <w:rtl/>
        </w:rPr>
        <w:t>ج</w:t>
      </w:r>
      <w:r w:rsidR="004B50FF" w:rsidRPr="000C770E">
        <w:rPr>
          <w:rStyle w:val="Char8"/>
          <w:rtl/>
        </w:rPr>
        <w:t xml:space="preserve"> معامله‌ای انجام داده و برای</w:t>
      </w:r>
      <w:r w:rsidR="00C303AD" w:rsidRPr="000C770E">
        <w:rPr>
          <w:rStyle w:val="Char8"/>
          <w:rtl/>
        </w:rPr>
        <w:t xml:space="preserve"> </w:t>
      </w:r>
      <w:r w:rsidR="006A75F9" w:rsidRPr="000C770E">
        <w:rPr>
          <w:rStyle w:val="Char8"/>
          <w:rtl/>
        </w:rPr>
        <w:t>انعقاد کامل آن وعده کردم که بعد از لحظاتی برمی‌گردم. اتفاقاً تا سه روز وعد</w:t>
      </w:r>
      <w:r w:rsidR="007557AE">
        <w:rPr>
          <w:rStyle w:val="Char8"/>
          <w:rtl/>
        </w:rPr>
        <w:t>ۀ</w:t>
      </w:r>
      <w:r w:rsidR="006A75F9" w:rsidRPr="000C770E">
        <w:rPr>
          <w:rStyle w:val="Char8"/>
          <w:rtl/>
        </w:rPr>
        <w:t xml:space="preserve"> خود را فراموش نمودم، روز سوم به یاد افتادم، به محل وعده رفته و دیدم که </w:t>
      </w:r>
      <w:r w:rsidR="00740013" w:rsidRPr="000C770E">
        <w:rPr>
          <w:rStyle w:val="Char8"/>
          <w:rtl/>
        </w:rPr>
        <w:t>آن‌حضرت</w:t>
      </w:r>
      <w:r w:rsidR="006A75F9" w:rsidRPr="000C770E">
        <w:rPr>
          <w:rStyle w:val="Char8"/>
          <w:rtl/>
        </w:rPr>
        <w:t xml:space="preserve"> در آنجا منتظر نشسته است، اما بر این عملِ خلافِ وعد</w:t>
      </w:r>
      <w:r w:rsidR="007557AE">
        <w:rPr>
          <w:rStyle w:val="Char8"/>
          <w:rtl/>
        </w:rPr>
        <w:t>ۀ</w:t>
      </w:r>
      <w:r w:rsidR="006A75F9" w:rsidRPr="000C770E">
        <w:rPr>
          <w:rStyle w:val="Char8"/>
          <w:rtl/>
        </w:rPr>
        <w:t xml:space="preserve"> من خم به ابرو نیاوردند</w:t>
      </w:r>
      <w:r w:rsidR="001762F3" w:rsidRPr="000C770E">
        <w:rPr>
          <w:rStyle w:val="Char8"/>
          <w:rtl/>
        </w:rPr>
        <w:t>،</w:t>
      </w:r>
      <w:r w:rsidR="006A75F9" w:rsidRPr="000C770E">
        <w:rPr>
          <w:rStyle w:val="Char8"/>
          <w:rtl/>
        </w:rPr>
        <w:t xml:space="preserve"> فقط فرمودند: </w:t>
      </w:r>
      <w:r w:rsidR="006A75F9" w:rsidRPr="009F7424">
        <w:rPr>
          <w:rStyle w:val="Char8"/>
          <w:rtl/>
        </w:rPr>
        <w:t>«</w:t>
      </w:r>
      <w:r w:rsidR="006A75F9" w:rsidRPr="000C770E">
        <w:rPr>
          <w:rStyle w:val="Char8"/>
          <w:rtl/>
        </w:rPr>
        <w:t>تو موجب اذیت می‌شدی، مدت سه روز است که در این مکان به سر می‌برم</w:t>
      </w:r>
      <w:r w:rsidR="006A75F9" w:rsidRPr="009F7424">
        <w:rPr>
          <w:rStyle w:val="Char8"/>
          <w:rtl/>
        </w:rPr>
        <w:t>»</w:t>
      </w:r>
      <w:r w:rsidR="006A75F9" w:rsidRPr="001A70BE">
        <w:rPr>
          <w:rStyle w:val="Char8"/>
          <w:vertAlign w:val="superscript"/>
          <w:rtl/>
        </w:rPr>
        <w:t>(</w:t>
      </w:r>
      <w:r w:rsidR="006A75F9" w:rsidRPr="001A70BE">
        <w:rPr>
          <w:rStyle w:val="Char8"/>
          <w:vertAlign w:val="superscript"/>
          <w:rtl/>
        </w:rPr>
        <w:footnoteReference w:id="168"/>
      </w:r>
      <w:r w:rsidR="006A75F9" w:rsidRPr="001A70BE">
        <w:rPr>
          <w:rStyle w:val="Char8"/>
          <w:vertAlign w:val="superscript"/>
          <w:rtl/>
        </w:rPr>
        <w:t>)</w:t>
      </w:r>
      <w:r w:rsidR="006A75F9" w:rsidRPr="000C770E">
        <w:rPr>
          <w:rStyle w:val="Char8"/>
          <w:rtl/>
        </w:rPr>
        <w:t>.</w:t>
      </w:r>
    </w:p>
    <w:p w:rsidR="002F0FBD" w:rsidRPr="000C770E" w:rsidRDefault="00740013" w:rsidP="000C770E">
      <w:pPr>
        <w:jc w:val="both"/>
        <w:rPr>
          <w:rStyle w:val="Char8"/>
          <w:rtl/>
        </w:rPr>
      </w:pPr>
      <w:r w:rsidRPr="000C770E">
        <w:rPr>
          <w:rStyle w:val="Char8"/>
          <w:rtl/>
        </w:rPr>
        <w:t>آن‌حضرت</w:t>
      </w:r>
      <w:r w:rsidR="001762F3" w:rsidRPr="000C770E">
        <w:rPr>
          <w:rStyle w:val="Char8"/>
          <w:rtl/>
        </w:rPr>
        <w:t xml:space="preserve"> در امور کسب و تجارت همیشه خوش‌</w:t>
      </w:r>
      <w:r w:rsidR="002F0FBD" w:rsidRPr="000C770E">
        <w:rPr>
          <w:rStyle w:val="Char8"/>
          <w:rtl/>
        </w:rPr>
        <w:t>حساب بودند. پیش از بعثت کسانی که با ایشان سابق</w:t>
      </w:r>
      <w:r w:rsidR="0077605E" w:rsidRPr="000C770E">
        <w:rPr>
          <w:rStyle w:val="Char8"/>
          <w:rFonts w:hint="cs"/>
          <w:rtl/>
        </w:rPr>
        <w:t>ۀ</w:t>
      </w:r>
      <w:r w:rsidR="002F0FBD" w:rsidRPr="000C770E">
        <w:rPr>
          <w:rStyle w:val="Char8"/>
          <w:rtl/>
        </w:rPr>
        <w:t xml:space="preserve"> معامله دا</w:t>
      </w:r>
      <w:r w:rsidR="001762F3" w:rsidRPr="000C770E">
        <w:rPr>
          <w:rStyle w:val="Char8"/>
          <w:rtl/>
        </w:rPr>
        <w:t>شتند، به این امر شهادت می‌دادند.</w:t>
      </w:r>
      <w:r w:rsidR="002F0FBD" w:rsidRPr="000C770E">
        <w:rPr>
          <w:rStyle w:val="Char8"/>
          <w:rtl/>
        </w:rPr>
        <w:t xml:space="preserve"> حضرت سائب یکی از اصحاب هنگامی که مشرف به اسلام شد و به محضر مبارک ایشان حضور یافت، مردم او را مورد ستایش قرار دادند. </w:t>
      </w:r>
      <w:r w:rsidRPr="000C770E">
        <w:rPr>
          <w:rStyle w:val="Char8"/>
          <w:rtl/>
        </w:rPr>
        <w:t>آن‌حضرت</w:t>
      </w:r>
      <w:r w:rsidR="002F0FBD" w:rsidRPr="000C770E">
        <w:rPr>
          <w:rStyle w:val="Char8"/>
          <w:rtl/>
        </w:rPr>
        <w:t xml:space="preserve"> فرمودند: من او را از شما بهتر می‌شناسم. سائب گفت: پدر و مادرم قربانت باد! شما شریک تجاری من بودید و همیشه در معامله درستکار بودید، </w:t>
      </w:r>
      <w:r w:rsidR="002F0FBD" w:rsidRPr="009F7424">
        <w:rPr>
          <w:rStyle w:val="Char6"/>
          <w:rFonts w:cs="IRNazli"/>
          <w:rtl/>
        </w:rPr>
        <w:t>«</w:t>
      </w:r>
      <w:r w:rsidR="002F0FBD" w:rsidRPr="00783327">
        <w:rPr>
          <w:rStyle w:val="Char6"/>
          <w:rtl/>
        </w:rPr>
        <w:t>فكنت لا تداوي ولا تماري</w:t>
      </w:r>
      <w:r w:rsidR="002F0FBD" w:rsidRPr="009F7424">
        <w:rPr>
          <w:rStyle w:val="Char6"/>
          <w:rFonts w:cs="IRNazli"/>
          <w:rtl/>
        </w:rPr>
        <w:t>»</w:t>
      </w:r>
      <w:r w:rsidR="002F0FBD" w:rsidRPr="001A70BE">
        <w:rPr>
          <w:rStyle w:val="Char8"/>
          <w:vertAlign w:val="superscript"/>
          <w:rtl/>
        </w:rPr>
        <w:t>(</w:t>
      </w:r>
      <w:r w:rsidR="002F0FBD" w:rsidRPr="001A70BE">
        <w:rPr>
          <w:rStyle w:val="Char8"/>
          <w:vertAlign w:val="superscript"/>
          <w:rtl/>
        </w:rPr>
        <w:footnoteReference w:id="169"/>
      </w:r>
      <w:r w:rsidR="002F0FBD" w:rsidRPr="001A70BE">
        <w:rPr>
          <w:rStyle w:val="Char8"/>
          <w:vertAlign w:val="superscript"/>
          <w:rtl/>
        </w:rPr>
        <w:t>)</w:t>
      </w:r>
      <w:r w:rsidR="002F0FBD" w:rsidRPr="000C770E">
        <w:rPr>
          <w:rStyle w:val="Char8"/>
          <w:rtl/>
        </w:rPr>
        <w:t>.</w:t>
      </w:r>
    </w:p>
    <w:p w:rsidR="0098151D" w:rsidRPr="000C770E" w:rsidRDefault="003A0F29" w:rsidP="000C770E">
      <w:pPr>
        <w:jc w:val="both"/>
        <w:rPr>
          <w:rStyle w:val="Char8"/>
          <w:rtl/>
        </w:rPr>
      </w:pPr>
      <w:r w:rsidRPr="000C770E">
        <w:rPr>
          <w:rStyle w:val="Char8"/>
          <w:rtl/>
        </w:rPr>
        <w:t>قیس بن</w:t>
      </w:r>
      <w:r w:rsidR="001762F3" w:rsidRPr="000C770E">
        <w:rPr>
          <w:rStyle w:val="Char8"/>
          <w:rtl/>
        </w:rPr>
        <w:t xml:space="preserve"> سائب مخزومی، یکی دیگر از اصحاب</w:t>
      </w:r>
      <w:r w:rsidRPr="000C770E">
        <w:rPr>
          <w:rStyle w:val="Char8"/>
          <w:rtl/>
        </w:rPr>
        <w:t xml:space="preserve"> نیز شریک تجاری </w:t>
      </w:r>
      <w:r w:rsidR="00740013" w:rsidRPr="000C770E">
        <w:rPr>
          <w:rStyle w:val="Char8"/>
          <w:rtl/>
        </w:rPr>
        <w:t>آن‌حضرت</w:t>
      </w:r>
      <w:r w:rsidRPr="000C770E">
        <w:rPr>
          <w:rStyle w:val="Char8"/>
          <w:rtl/>
        </w:rPr>
        <w:t xml:space="preserve"> بود. وی نیز با همین الفاظ به درستکاری و حسن معامل</w:t>
      </w:r>
      <w:r w:rsidR="0077605E" w:rsidRPr="000C770E">
        <w:rPr>
          <w:rStyle w:val="Char8"/>
          <w:rFonts w:hint="cs"/>
          <w:rtl/>
        </w:rPr>
        <w:t>ۀ</w:t>
      </w:r>
      <w:r w:rsidRPr="000C770E">
        <w:rPr>
          <w:rStyle w:val="Char8"/>
          <w:rtl/>
        </w:rPr>
        <w:t xml:space="preserve"> ایشان گواهی می‌دهد</w:t>
      </w:r>
      <w:r w:rsidRPr="001A70BE">
        <w:rPr>
          <w:rStyle w:val="Char8"/>
          <w:vertAlign w:val="superscript"/>
          <w:rtl/>
        </w:rPr>
        <w:t>(</w:t>
      </w:r>
      <w:r w:rsidRPr="001A70BE">
        <w:rPr>
          <w:rStyle w:val="Char8"/>
          <w:vertAlign w:val="superscript"/>
          <w:rtl/>
        </w:rPr>
        <w:footnoteReference w:id="170"/>
      </w:r>
      <w:r w:rsidRPr="001A70BE">
        <w:rPr>
          <w:rStyle w:val="Char8"/>
          <w:vertAlign w:val="superscript"/>
          <w:rtl/>
        </w:rPr>
        <w:t>)</w:t>
      </w:r>
      <w:r w:rsidR="006427DF" w:rsidRPr="000C770E">
        <w:rPr>
          <w:rStyle w:val="Char8"/>
          <w:rtl/>
        </w:rPr>
        <w:t>. آن</w:t>
      </w:r>
      <w:r w:rsidR="0077605E" w:rsidRPr="000C770E">
        <w:rPr>
          <w:rStyle w:val="Char8"/>
          <w:rFonts w:hint="eastAsia"/>
          <w:rtl/>
        </w:rPr>
        <w:t>‌</w:t>
      </w:r>
      <w:r w:rsidR="006427DF" w:rsidRPr="000C770E">
        <w:rPr>
          <w:rStyle w:val="Char8"/>
          <w:rtl/>
        </w:rPr>
        <w:t>حضرت</w:t>
      </w:r>
      <w:r w:rsidR="00D64D48">
        <w:rPr>
          <w:rStyle w:val="Char8"/>
          <w:rFonts w:hint="cs"/>
          <w:rtl/>
        </w:rPr>
        <w:t xml:space="preserve"> </w:t>
      </w:r>
      <w:r w:rsidR="006A2239" w:rsidRPr="006A2239">
        <w:rPr>
          <w:rStyle w:val="Char8"/>
          <w:rFonts w:cs="CTraditional Arabic"/>
          <w:rtl/>
        </w:rPr>
        <w:t>ج</w:t>
      </w:r>
      <w:r w:rsidRPr="000C770E">
        <w:rPr>
          <w:rStyle w:val="Char8"/>
          <w:rtl/>
        </w:rPr>
        <w:t xml:space="preserve"> به قصد تجارت </w:t>
      </w:r>
      <w:r w:rsidR="00CD3D1D" w:rsidRPr="000C770E">
        <w:rPr>
          <w:rStyle w:val="Char8"/>
          <w:rtl/>
        </w:rPr>
        <w:t xml:space="preserve">سفرهای متعددی به سرزمین </w:t>
      </w:r>
      <w:r w:rsidR="00CD3D1D" w:rsidRPr="009F7424">
        <w:rPr>
          <w:rStyle w:val="Char8"/>
          <w:rtl/>
        </w:rPr>
        <w:t>«</w:t>
      </w:r>
      <w:r w:rsidR="00CD3D1D" w:rsidRPr="000C770E">
        <w:rPr>
          <w:rStyle w:val="Char8"/>
          <w:rtl/>
        </w:rPr>
        <w:t>شام</w:t>
      </w:r>
      <w:r w:rsidR="00CD3D1D" w:rsidRPr="009F7424">
        <w:rPr>
          <w:rStyle w:val="Char8"/>
          <w:rtl/>
        </w:rPr>
        <w:t>»</w:t>
      </w:r>
      <w:r w:rsidR="00CD3D1D" w:rsidRPr="000C770E">
        <w:rPr>
          <w:rStyle w:val="Char8"/>
          <w:rtl/>
        </w:rPr>
        <w:t xml:space="preserve">، </w:t>
      </w:r>
      <w:r w:rsidR="00CD3D1D" w:rsidRPr="009F7424">
        <w:rPr>
          <w:rStyle w:val="Char8"/>
          <w:rtl/>
        </w:rPr>
        <w:t>«</w:t>
      </w:r>
      <w:r w:rsidR="00CD3D1D" w:rsidRPr="000C770E">
        <w:rPr>
          <w:rStyle w:val="Char8"/>
          <w:rtl/>
        </w:rPr>
        <w:t>بُصری</w:t>
      </w:r>
      <w:r w:rsidR="00CD3D1D" w:rsidRPr="009F7424">
        <w:rPr>
          <w:rStyle w:val="Char8"/>
          <w:rtl/>
        </w:rPr>
        <w:t>»</w:t>
      </w:r>
      <w:r w:rsidR="00CD3D1D" w:rsidRPr="000C770E">
        <w:rPr>
          <w:rStyle w:val="Char8"/>
          <w:rtl/>
        </w:rPr>
        <w:t xml:space="preserve"> و </w:t>
      </w:r>
      <w:r w:rsidR="00CD3D1D" w:rsidRPr="009F7424">
        <w:rPr>
          <w:rStyle w:val="Char8"/>
          <w:rtl/>
        </w:rPr>
        <w:t>«</w:t>
      </w:r>
      <w:r w:rsidR="00CD3D1D" w:rsidRPr="000C770E">
        <w:rPr>
          <w:rStyle w:val="Char8"/>
          <w:rtl/>
        </w:rPr>
        <w:t>یمن</w:t>
      </w:r>
      <w:r w:rsidR="00CD3D1D" w:rsidRPr="009F7424">
        <w:rPr>
          <w:rStyle w:val="Char8"/>
          <w:rtl/>
        </w:rPr>
        <w:t>»</w:t>
      </w:r>
      <w:r w:rsidR="00CD3D1D" w:rsidRPr="000C770E">
        <w:rPr>
          <w:rStyle w:val="Char8"/>
          <w:rtl/>
        </w:rPr>
        <w:t xml:space="preserve"> داشتند.</w:t>
      </w:r>
    </w:p>
    <w:p w:rsidR="0098151D" w:rsidRPr="00783327" w:rsidRDefault="00A407C8" w:rsidP="00870103">
      <w:pPr>
        <w:pStyle w:val="a4"/>
        <w:keepNext/>
        <w:rPr>
          <w:rtl/>
          <w:lang w:bidi="fa-IR"/>
        </w:rPr>
      </w:pPr>
      <w:bookmarkStart w:id="409" w:name="_Toc288060374"/>
      <w:bookmarkStart w:id="410" w:name="_Toc348619403"/>
      <w:bookmarkStart w:id="411" w:name="_Toc457860803"/>
      <w:r w:rsidRPr="00783327">
        <w:rPr>
          <w:rtl/>
          <w:lang w:bidi="fa-IR"/>
        </w:rPr>
        <w:t>ازدواج با خدیجه</w:t>
      </w:r>
      <w:bookmarkEnd w:id="409"/>
      <w:bookmarkEnd w:id="410"/>
      <w:bookmarkEnd w:id="411"/>
    </w:p>
    <w:p w:rsidR="00E734C6" w:rsidRPr="000C770E" w:rsidRDefault="0084266E" w:rsidP="000C770E">
      <w:pPr>
        <w:jc w:val="both"/>
        <w:rPr>
          <w:rStyle w:val="Char8"/>
          <w:rtl/>
        </w:rPr>
      </w:pPr>
      <w:r w:rsidRPr="000C770E">
        <w:rPr>
          <w:rStyle w:val="Char8"/>
          <w:rtl/>
        </w:rPr>
        <w:t>خدیجه بانوی پا</w:t>
      </w:r>
      <w:r w:rsidR="001762F3" w:rsidRPr="000C770E">
        <w:rPr>
          <w:rStyle w:val="Char8"/>
          <w:rtl/>
        </w:rPr>
        <w:t xml:space="preserve">کدامن و عفیف، از موقعیت اجتماعی </w:t>
      </w:r>
      <w:r w:rsidRPr="000C770E">
        <w:rPr>
          <w:rStyle w:val="Char8"/>
          <w:rtl/>
        </w:rPr>
        <w:t xml:space="preserve">والایی نزد اعراب برخوردار بود. </w:t>
      </w:r>
      <w:r w:rsidR="000322CA" w:rsidRPr="000C770E">
        <w:rPr>
          <w:rStyle w:val="Char8"/>
          <w:rtl/>
        </w:rPr>
        <w:t>سلسل</w:t>
      </w:r>
      <w:r w:rsidR="00727B04" w:rsidRPr="000C770E">
        <w:rPr>
          <w:rStyle w:val="Char8"/>
          <w:rFonts w:hint="cs"/>
          <w:rtl/>
        </w:rPr>
        <w:t>ۀ</w:t>
      </w:r>
      <w:r w:rsidRPr="000C770E">
        <w:rPr>
          <w:rStyle w:val="Char8"/>
          <w:rtl/>
        </w:rPr>
        <w:t xml:space="preserve"> نسب او در پنجمین پشت به خاندان رسول اکرم </w:t>
      </w:r>
      <w:r w:rsidR="006A2239" w:rsidRPr="006A2239">
        <w:rPr>
          <w:rStyle w:val="Char8"/>
          <w:rFonts w:cs="CTraditional Arabic"/>
          <w:rtl/>
        </w:rPr>
        <w:t>ج</w:t>
      </w:r>
      <w:r w:rsidRPr="000C770E">
        <w:rPr>
          <w:rStyle w:val="Char8"/>
          <w:rtl/>
        </w:rPr>
        <w:t xml:space="preserve"> می‌رسد و به لحاظ این خویشاوندی، دختر عموی </w:t>
      </w:r>
      <w:r w:rsidR="00740013" w:rsidRPr="000C770E">
        <w:rPr>
          <w:rStyle w:val="Char8"/>
          <w:rtl/>
        </w:rPr>
        <w:t>آن‌حضرت</w:t>
      </w:r>
      <w:r w:rsidRPr="000C770E">
        <w:rPr>
          <w:rStyle w:val="Char8"/>
          <w:rtl/>
        </w:rPr>
        <w:t xml:space="preserve"> به</w:t>
      </w:r>
      <w:r w:rsidR="00727B04" w:rsidRPr="000C770E">
        <w:rPr>
          <w:rStyle w:val="Char8"/>
          <w:rFonts w:hint="eastAsia"/>
          <w:rtl/>
        </w:rPr>
        <w:t>‌</w:t>
      </w:r>
      <w:r w:rsidRPr="000C770E">
        <w:rPr>
          <w:rStyle w:val="Char8"/>
          <w:rtl/>
        </w:rPr>
        <w:t xml:space="preserve">شمار می‌آید. خدیجه قبل از ازدواج با پیامبر گرامی اسلام </w:t>
      </w:r>
      <w:r w:rsidR="006A2239" w:rsidRPr="006A2239">
        <w:rPr>
          <w:rStyle w:val="Char8"/>
          <w:rFonts w:cs="CTraditional Arabic"/>
          <w:rtl/>
        </w:rPr>
        <w:t>ج</w:t>
      </w:r>
      <w:r w:rsidRPr="000C770E">
        <w:rPr>
          <w:rStyle w:val="Char8"/>
          <w:rtl/>
        </w:rPr>
        <w:t xml:space="preserve"> دو</w:t>
      </w:r>
      <w:r w:rsidR="001762F3" w:rsidRPr="000C770E">
        <w:rPr>
          <w:rStyle w:val="Char8"/>
          <w:rtl/>
        </w:rPr>
        <w:t xml:space="preserve"> بار شوهر کرده بود؛</w:t>
      </w:r>
      <w:r w:rsidRPr="000C770E">
        <w:rPr>
          <w:rStyle w:val="Char8"/>
          <w:rtl/>
        </w:rPr>
        <w:t xml:space="preserve"> بعداً بیوه شد و چون یک زن با فضیلت و دارای اخلاق پاکیزه بود، در دوران جاهلیت مردم او را به نام </w:t>
      </w:r>
      <w:r w:rsidRPr="009F7424">
        <w:rPr>
          <w:rStyle w:val="Char8"/>
          <w:rtl/>
        </w:rPr>
        <w:t>«</w:t>
      </w:r>
      <w:r w:rsidRPr="000C770E">
        <w:rPr>
          <w:rStyle w:val="Char8"/>
          <w:rtl/>
        </w:rPr>
        <w:t>طاهره</w:t>
      </w:r>
      <w:r w:rsidRPr="009F7424">
        <w:rPr>
          <w:rStyle w:val="Char8"/>
          <w:rtl/>
        </w:rPr>
        <w:t>»</w:t>
      </w:r>
      <w:r w:rsidRPr="000C770E">
        <w:rPr>
          <w:rStyle w:val="Char8"/>
          <w:rtl/>
        </w:rPr>
        <w:t xml:space="preserve"> (پاکدامن و عفیفه) می‌خواندند. بی‌نهایت ثروتمند بود. در </w:t>
      </w:r>
      <w:r w:rsidRPr="009F7424">
        <w:rPr>
          <w:rStyle w:val="Char8"/>
          <w:rtl/>
        </w:rPr>
        <w:t>«</w:t>
      </w:r>
      <w:r w:rsidRPr="000C770E">
        <w:rPr>
          <w:rStyle w:val="Char8"/>
          <w:rtl/>
        </w:rPr>
        <w:t>طبقات ابن سعد</w:t>
      </w:r>
      <w:r w:rsidRPr="009F7424">
        <w:rPr>
          <w:rStyle w:val="Char8"/>
          <w:rtl/>
        </w:rPr>
        <w:t>»</w:t>
      </w:r>
      <w:r w:rsidRPr="000C770E">
        <w:rPr>
          <w:rStyle w:val="Char8"/>
          <w:rtl/>
        </w:rPr>
        <w:t xml:space="preserve"> مرقوم است: هنگامی که کاروان قریش به قصد تجارت حرکت می‌کرد، کالاهای بازرگانی خدیجه به انداز</w:t>
      </w:r>
      <w:r w:rsidR="007557AE">
        <w:rPr>
          <w:rStyle w:val="Char8"/>
          <w:rtl/>
        </w:rPr>
        <w:t>ۀ</w:t>
      </w:r>
      <w:r w:rsidRPr="000C770E">
        <w:rPr>
          <w:rStyle w:val="Char8"/>
          <w:rtl/>
        </w:rPr>
        <w:t xml:space="preserve"> تمام کالاهای آنان بود. در این زمان سن رسول اکرم </w:t>
      </w:r>
      <w:r w:rsidR="006A2239" w:rsidRPr="006A2239">
        <w:rPr>
          <w:rStyle w:val="Char8"/>
          <w:rFonts w:cs="CTraditional Arabic"/>
          <w:rtl/>
        </w:rPr>
        <w:t>ج</w:t>
      </w:r>
      <w:r w:rsidRPr="000C770E">
        <w:rPr>
          <w:rStyle w:val="Char8"/>
          <w:rtl/>
        </w:rPr>
        <w:t xml:space="preserve"> به بیست و پنج سال رسیده بود و همواره در مسایل مختلف اجتماعی شرکت می‌کرد، و بر اثر شغل و پیش</w:t>
      </w:r>
      <w:r w:rsidR="007557AE">
        <w:rPr>
          <w:rStyle w:val="Char8"/>
          <w:rtl/>
        </w:rPr>
        <w:t>ۀ</w:t>
      </w:r>
      <w:r w:rsidRPr="000C770E">
        <w:rPr>
          <w:rStyle w:val="Char8"/>
          <w:rtl/>
        </w:rPr>
        <w:t xml:space="preserve"> تجارت با </w:t>
      </w:r>
      <w:r w:rsidR="00023FD2" w:rsidRPr="000C770E">
        <w:rPr>
          <w:rStyle w:val="Char8"/>
          <w:rtl/>
        </w:rPr>
        <w:t xml:space="preserve">افراد مختلف سر و کار داشت. بنابراین، </w:t>
      </w:r>
      <w:r w:rsidR="003D514D" w:rsidRPr="000C770E">
        <w:rPr>
          <w:rStyle w:val="Char8"/>
          <w:rtl/>
        </w:rPr>
        <w:t>امانت‌داری، درستکاری</w:t>
      </w:r>
      <w:r w:rsidR="00901CA3" w:rsidRPr="000C770E">
        <w:rPr>
          <w:rStyle w:val="Char8"/>
          <w:rtl/>
        </w:rPr>
        <w:t xml:space="preserve">، راستگویی، حسن </w:t>
      </w:r>
      <w:r w:rsidR="0037579F" w:rsidRPr="000C770E">
        <w:rPr>
          <w:rStyle w:val="Char8"/>
          <w:rtl/>
        </w:rPr>
        <w:t xml:space="preserve">معامله و پاکیزگی اخلاقی ایشان زبانزد خاص و عام بود، تا جایی </w:t>
      </w:r>
      <w:r w:rsidR="005040CB" w:rsidRPr="000C770E">
        <w:rPr>
          <w:rStyle w:val="Char8"/>
          <w:rtl/>
        </w:rPr>
        <w:t xml:space="preserve">که اهل مکه او را لقب </w:t>
      </w:r>
      <w:r w:rsidR="005040CB" w:rsidRPr="009F7424">
        <w:rPr>
          <w:rStyle w:val="Char8"/>
          <w:rtl/>
        </w:rPr>
        <w:t>«</w:t>
      </w:r>
      <w:r w:rsidR="005040CB" w:rsidRPr="000C770E">
        <w:rPr>
          <w:rStyle w:val="Char8"/>
          <w:rtl/>
        </w:rPr>
        <w:t>امین</w:t>
      </w:r>
      <w:r w:rsidR="005040CB" w:rsidRPr="009F7424">
        <w:rPr>
          <w:rStyle w:val="Char8"/>
          <w:rtl/>
        </w:rPr>
        <w:t>»</w:t>
      </w:r>
      <w:r w:rsidR="005040CB" w:rsidRPr="000C770E">
        <w:rPr>
          <w:rStyle w:val="Char8"/>
          <w:rtl/>
        </w:rPr>
        <w:t xml:space="preserve"> داده بودند.</w:t>
      </w:r>
    </w:p>
    <w:p w:rsidR="00CB698E" w:rsidRPr="000C770E" w:rsidRDefault="00766687" w:rsidP="000C770E">
      <w:pPr>
        <w:jc w:val="both"/>
        <w:rPr>
          <w:rStyle w:val="Char8"/>
          <w:rtl/>
        </w:rPr>
      </w:pPr>
      <w:r w:rsidRPr="009F7424">
        <w:rPr>
          <w:rStyle w:val="Char8"/>
          <w:rtl/>
        </w:rPr>
        <w:t>«</w:t>
      </w:r>
      <w:r w:rsidRPr="000C770E">
        <w:rPr>
          <w:rStyle w:val="Char8"/>
          <w:rtl/>
        </w:rPr>
        <w:t>خدیجه</w:t>
      </w:r>
      <w:r w:rsidRPr="009F7424">
        <w:rPr>
          <w:rStyle w:val="Char8"/>
          <w:rtl/>
        </w:rPr>
        <w:t>»</w:t>
      </w:r>
      <w:r w:rsidRPr="000C770E">
        <w:rPr>
          <w:rStyle w:val="Char8"/>
          <w:rtl/>
        </w:rPr>
        <w:t xml:space="preserve"> با توجه به تمام این موارد نزد </w:t>
      </w:r>
      <w:r w:rsidR="00740013" w:rsidRPr="000C770E">
        <w:rPr>
          <w:rStyle w:val="Char8"/>
          <w:rtl/>
        </w:rPr>
        <w:t>آن‌حضرت</w:t>
      </w:r>
      <w:r w:rsidRPr="000C770E">
        <w:rPr>
          <w:rStyle w:val="Char8"/>
          <w:rtl/>
        </w:rPr>
        <w:t xml:space="preserve"> پیام فرستاد که: من حاضرم آنچه به دیگران می‌</w:t>
      </w:r>
      <w:r w:rsidR="001762F3" w:rsidRPr="000C770E">
        <w:rPr>
          <w:rStyle w:val="Char8"/>
          <w:rtl/>
        </w:rPr>
        <w:t>دادم دو برابر آن را به شما بدهم؛</w:t>
      </w:r>
      <w:r w:rsidRPr="000C770E">
        <w:rPr>
          <w:rStyle w:val="Char8"/>
          <w:rtl/>
        </w:rPr>
        <w:t xml:space="preserve"> شما کالاهای بازرگانی مرا به شام ببرید،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پذیرفتند و کالاهای بازرگانی خدیجه را به </w:t>
      </w:r>
      <w:r w:rsidRPr="009F7424">
        <w:rPr>
          <w:rStyle w:val="Char8"/>
          <w:rtl/>
        </w:rPr>
        <w:t>«</w:t>
      </w:r>
      <w:r w:rsidRPr="000C770E">
        <w:rPr>
          <w:rStyle w:val="Char8"/>
          <w:rtl/>
        </w:rPr>
        <w:t>بُصری</w:t>
      </w:r>
      <w:r w:rsidRPr="009F7424">
        <w:rPr>
          <w:rStyle w:val="Char8"/>
          <w:rtl/>
        </w:rPr>
        <w:t>»</w:t>
      </w:r>
      <w:r w:rsidRPr="000C770E">
        <w:rPr>
          <w:rStyle w:val="Char8"/>
          <w:rtl/>
        </w:rPr>
        <w:t xml:space="preserve"> بردند، تقریباً سه ماه بعد از بازگشت، خدیجه به ایشان پیام ازدوا</w:t>
      </w:r>
      <w:r w:rsidR="001762F3" w:rsidRPr="000C770E">
        <w:rPr>
          <w:rStyle w:val="Char8"/>
          <w:rtl/>
        </w:rPr>
        <w:t>ج داد. پدر خدیجه وفات نموده بود،</w:t>
      </w:r>
      <w:r w:rsidRPr="000C770E">
        <w:rPr>
          <w:rStyle w:val="Char8"/>
          <w:rtl/>
        </w:rPr>
        <w:t xml:space="preserve"> ولی عمویش </w:t>
      </w:r>
      <w:r w:rsidRPr="009F7424">
        <w:rPr>
          <w:rStyle w:val="Char8"/>
          <w:rtl/>
        </w:rPr>
        <w:t>«</w:t>
      </w:r>
      <w:r w:rsidRPr="000C770E">
        <w:rPr>
          <w:rStyle w:val="Char8"/>
          <w:rtl/>
        </w:rPr>
        <w:t>عمرو بن اسد</w:t>
      </w:r>
      <w:r w:rsidRPr="009F7424">
        <w:rPr>
          <w:rStyle w:val="Char8"/>
          <w:rtl/>
        </w:rPr>
        <w:t>»</w:t>
      </w:r>
      <w:r w:rsidRPr="000C770E">
        <w:rPr>
          <w:rStyle w:val="Char8"/>
          <w:rtl/>
        </w:rPr>
        <w:t xml:space="preserve"> در قید حیات بود. زنان عرب این حق را داشتند که در بار</w:t>
      </w:r>
      <w:r w:rsidR="007557AE">
        <w:rPr>
          <w:rStyle w:val="Char8"/>
          <w:rtl/>
        </w:rPr>
        <w:t>ۀ</w:t>
      </w:r>
      <w:r w:rsidR="001762F3" w:rsidRPr="000C770E">
        <w:rPr>
          <w:rStyle w:val="Char8"/>
          <w:rtl/>
        </w:rPr>
        <w:t xml:space="preserve"> </w:t>
      </w:r>
      <w:r w:rsidR="00727B04" w:rsidRPr="000C770E">
        <w:rPr>
          <w:rStyle w:val="Char8"/>
          <w:rFonts w:hint="eastAsia"/>
          <w:rtl/>
        </w:rPr>
        <w:t>مسائل</w:t>
      </w:r>
      <w:r w:rsidR="001762F3" w:rsidRPr="000C770E">
        <w:rPr>
          <w:rStyle w:val="Char8"/>
          <w:rtl/>
        </w:rPr>
        <w:t xml:space="preserve"> ازدواج و زناشویی</w:t>
      </w:r>
      <w:r w:rsidRPr="000C770E">
        <w:rPr>
          <w:rStyle w:val="Char8"/>
          <w:rtl/>
        </w:rPr>
        <w:t xml:space="preserve"> خودشان تصمیم بگیرند و وارد گفتگو شوند و در این</w:t>
      </w:r>
      <w:r w:rsidR="00727B04" w:rsidRPr="000C770E">
        <w:rPr>
          <w:rStyle w:val="Char8"/>
          <w:rFonts w:hint="eastAsia"/>
          <w:rtl/>
        </w:rPr>
        <w:t>‌</w:t>
      </w:r>
      <w:r w:rsidRPr="000C770E">
        <w:rPr>
          <w:rStyle w:val="Char8"/>
          <w:rtl/>
        </w:rPr>
        <w:t xml:space="preserve">باره هیچ </w:t>
      </w:r>
      <w:r w:rsidR="001762F3" w:rsidRPr="000C770E">
        <w:rPr>
          <w:rStyle w:val="Char8"/>
          <w:rtl/>
        </w:rPr>
        <w:t>محدودیتی برای زنان بالغه و غیر</w:t>
      </w:r>
      <w:r w:rsidRPr="000C770E">
        <w:rPr>
          <w:rStyle w:val="Char8"/>
          <w:rtl/>
        </w:rPr>
        <w:t xml:space="preserve">بالغه </w:t>
      </w:r>
      <w:r w:rsidR="001762F3" w:rsidRPr="000C770E">
        <w:rPr>
          <w:rStyle w:val="Char8"/>
          <w:rtl/>
        </w:rPr>
        <w:t>وجود نداشت. خدیجه با بودن عمویش</w:t>
      </w:r>
      <w:r w:rsidRPr="000C770E">
        <w:rPr>
          <w:rStyle w:val="Char8"/>
          <w:rtl/>
        </w:rPr>
        <w:t xml:space="preserve"> تمام مقدمات ازدواج </w:t>
      </w:r>
      <w:r w:rsidR="00D56559" w:rsidRPr="000C770E">
        <w:rPr>
          <w:rStyle w:val="Char8"/>
          <w:rtl/>
        </w:rPr>
        <w:t>را خودش ترتیب داد. رأس موعد مقرر، ابوطالب و شخصیت‌های برجست</w:t>
      </w:r>
      <w:r w:rsidR="007557AE">
        <w:rPr>
          <w:rStyle w:val="Char8"/>
          <w:rtl/>
        </w:rPr>
        <w:t>ۀ</w:t>
      </w:r>
      <w:r w:rsidR="00D56559" w:rsidRPr="000C770E">
        <w:rPr>
          <w:rStyle w:val="Char8"/>
          <w:rtl/>
        </w:rPr>
        <w:t xml:space="preserve"> قریش همراه با رسول اکرم </w:t>
      </w:r>
      <w:r w:rsidR="006A2239" w:rsidRPr="006A2239">
        <w:rPr>
          <w:rStyle w:val="Char8"/>
          <w:rFonts w:cs="CTraditional Arabic"/>
          <w:rtl/>
        </w:rPr>
        <w:t>ج</w:t>
      </w:r>
      <w:r w:rsidR="00D56559" w:rsidRPr="000C770E">
        <w:rPr>
          <w:rStyle w:val="Char8"/>
          <w:rtl/>
        </w:rPr>
        <w:t xml:space="preserve"> به خان</w:t>
      </w:r>
      <w:r w:rsidR="007557AE">
        <w:rPr>
          <w:rStyle w:val="Char8"/>
          <w:rtl/>
        </w:rPr>
        <w:t>ۀ</w:t>
      </w:r>
      <w:r w:rsidR="00D56559" w:rsidRPr="000C770E">
        <w:rPr>
          <w:rStyle w:val="Char8"/>
          <w:rtl/>
        </w:rPr>
        <w:t xml:space="preserve"> خدیجه آمدند. ابوطالب خطب</w:t>
      </w:r>
      <w:r w:rsidR="007557AE">
        <w:rPr>
          <w:rStyle w:val="Char8"/>
          <w:rtl/>
        </w:rPr>
        <w:t>ۀ</w:t>
      </w:r>
      <w:r w:rsidR="00D56559" w:rsidRPr="000C770E">
        <w:rPr>
          <w:rStyle w:val="Char8"/>
          <w:rtl/>
        </w:rPr>
        <w:t xml:space="preserve"> نکاح را قرائت کرد و مبلغ پان</w:t>
      </w:r>
      <w:r w:rsidR="001762F3" w:rsidRPr="000C770E">
        <w:rPr>
          <w:rStyle w:val="Char8"/>
          <w:rtl/>
        </w:rPr>
        <w:t>صد درهم طلا</w:t>
      </w:r>
      <w:r w:rsidR="00727B04" w:rsidRPr="000C770E">
        <w:rPr>
          <w:rStyle w:val="Char8"/>
          <w:rFonts w:hint="cs"/>
          <w:rtl/>
        </w:rPr>
        <w:t>ی</w:t>
      </w:r>
      <w:r w:rsidR="001762F3" w:rsidRPr="000C770E">
        <w:rPr>
          <w:rStyle w:val="Char8"/>
          <w:rtl/>
        </w:rPr>
        <w:t>ی مهریه مقرر گردید؛</w:t>
      </w:r>
      <w:r w:rsidR="00D56559" w:rsidRPr="000C770E">
        <w:rPr>
          <w:rStyle w:val="Char8"/>
          <w:rtl/>
        </w:rPr>
        <w:t xml:space="preserve"> در بعضی از </w:t>
      </w:r>
      <w:r w:rsidR="005E61CA" w:rsidRPr="000C770E">
        <w:rPr>
          <w:rStyle w:val="Char8"/>
          <w:rtl/>
        </w:rPr>
        <w:t>روایات مذکور است:</w:t>
      </w:r>
      <w:r w:rsidR="00163C7F" w:rsidRPr="000C770E">
        <w:rPr>
          <w:rStyle w:val="Char8"/>
          <w:rtl/>
        </w:rPr>
        <w:t xml:space="preserve"> </w:t>
      </w:r>
      <w:r w:rsidR="00826549" w:rsidRPr="000C770E">
        <w:rPr>
          <w:rStyle w:val="Char8"/>
          <w:rtl/>
        </w:rPr>
        <w:t>پدر خدیجه زنده بود و مراسم نکاح در حضور وی انجام گرفت، ولی او در اثر نوشیدن شراب نشئه بود، وقتی به هوش آمد و از جریان ازدواج آگاه شد، خشمگین گشت و اظهار داشت: این وصلت نابرابر و در شأن م</w:t>
      </w:r>
      <w:r w:rsidR="001762F3" w:rsidRPr="000C770E">
        <w:rPr>
          <w:rStyle w:val="Char8"/>
          <w:rtl/>
        </w:rPr>
        <w:t>ا نیست، اما این روایت صحیح نیست.</w:t>
      </w:r>
      <w:r w:rsidR="00826549" w:rsidRPr="000C770E">
        <w:rPr>
          <w:rStyle w:val="Char8"/>
          <w:rtl/>
        </w:rPr>
        <w:t xml:space="preserve"> امام </w:t>
      </w:r>
      <w:r w:rsidR="00826549" w:rsidRPr="009F7424">
        <w:rPr>
          <w:rStyle w:val="Char8"/>
          <w:rtl/>
        </w:rPr>
        <w:t>«</w:t>
      </w:r>
      <w:r w:rsidR="00826549" w:rsidRPr="000C770E">
        <w:rPr>
          <w:rStyle w:val="Char8"/>
          <w:rtl/>
        </w:rPr>
        <w:t>سهیلی</w:t>
      </w:r>
      <w:r w:rsidR="00826549" w:rsidRPr="009F7424">
        <w:rPr>
          <w:rStyle w:val="Char8"/>
          <w:rtl/>
        </w:rPr>
        <w:t>»</w:t>
      </w:r>
      <w:r w:rsidR="00826549" w:rsidRPr="000C770E">
        <w:rPr>
          <w:rStyle w:val="Char8"/>
          <w:rtl/>
        </w:rPr>
        <w:t xml:space="preserve"> با صراحت و دلیل قاطع ثابت نموده که پدر حضرت خدیجه قبل از </w:t>
      </w:r>
      <w:r w:rsidR="00826549" w:rsidRPr="009F7424">
        <w:rPr>
          <w:rStyle w:val="Char8"/>
          <w:rtl/>
        </w:rPr>
        <w:t>«</w:t>
      </w:r>
      <w:r w:rsidR="00826549" w:rsidRPr="000C770E">
        <w:rPr>
          <w:rStyle w:val="Char8"/>
          <w:rtl/>
        </w:rPr>
        <w:t>جنگ فجار</w:t>
      </w:r>
      <w:r w:rsidR="00826549" w:rsidRPr="009F7424">
        <w:rPr>
          <w:rStyle w:val="Char8"/>
          <w:rtl/>
        </w:rPr>
        <w:t>»</w:t>
      </w:r>
      <w:r w:rsidR="00826549" w:rsidRPr="000C770E">
        <w:rPr>
          <w:rStyle w:val="Char8"/>
          <w:rtl/>
        </w:rPr>
        <w:t xml:space="preserve"> وفات کرده بود، خانه‌ای که خدیجه در آن سکونت داشت، امروز هم (طبق ر</w:t>
      </w:r>
      <w:r w:rsidR="001762F3" w:rsidRPr="000C770E">
        <w:rPr>
          <w:rStyle w:val="Char8"/>
          <w:rtl/>
        </w:rPr>
        <w:t>وایات طبری) به نام او معروف است.</w:t>
      </w:r>
      <w:r w:rsidR="00826549" w:rsidRPr="000C770E">
        <w:rPr>
          <w:rStyle w:val="Char8"/>
          <w:rtl/>
        </w:rPr>
        <w:t xml:space="preserve"> حضرت امیر معاویه </w:t>
      </w:r>
      <w:r w:rsidR="006A2239" w:rsidRPr="006A2239">
        <w:rPr>
          <w:rStyle w:val="Char8"/>
          <w:rFonts w:cs="CTraditional Arabic"/>
          <w:rtl/>
        </w:rPr>
        <w:t>س</w:t>
      </w:r>
      <w:r w:rsidR="00826549" w:rsidRPr="000C770E">
        <w:rPr>
          <w:rStyle w:val="Char8"/>
          <w:rtl/>
        </w:rPr>
        <w:t xml:space="preserve"> آن را خ</w:t>
      </w:r>
      <w:r w:rsidR="001762F3" w:rsidRPr="000C770E">
        <w:rPr>
          <w:rStyle w:val="Char8"/>
          <w:rtl/>
        </w:rPr>
        <w:t>ریداری نمود و به مسجد اضافه کرد.</w:t>
      </w:r>
      <w:r w:rsidR="00826549" w:rsidRPr="000C770E">
        <w:rPr>
          <w:rStyle w:val="Char8"/>
          <w:rtl/>
        </w:rPr>
        <w:t xml:space="preserve"> سن خدیجه هنگام ازدواج، چهل سال بود و از دو شوهر قبلی، دو پسر و یک دختر داشت، نام و حالات مفصل آن‌ها بعداً بیان خواهد شد</w:t>
      </w:r>
      <w:r w:rsidR="00826549" w:rsidRPr="001A70BE">
        <w:rPr>
          <w:rStyle w:val="Char8"/>
          <w:vertAlign w:val="superscript"/>
          <w:rtl/>
        </w:rPr>
        <w:t>(</w:t>
      </w:r>
      <w:r w:rsidR="00826549" w:rsidRPr="001A70BE">
        <w:rPr>
          <w:rStyle w:val="Char8"/>
          <w:vertAlign w:val="superscript"/>
          <w:rtl/>
        </w:rPr>
        <w:footnoteReference w:id="171"/>
      </w:r>
      <w:r w:rsidR="00826549" w:rsidRPr="001A70BE">
        <w:rPr>
          <w:rStyle w:val="Char8"/>
          <w:vertAlign w:val="superscript"/>
          <w:rtl/>
        </w:rPr>
        <w:t>)</w:t>
      </w:r>
      <w:r w:rsidR="00826549" w:rsidRPr="000C770E">
        <w:rPr>
          <w:rStyle w:val="Char8"/>
          <w:rtl/>
        </w:rPr>
        <w:t xml:space="preserve">. تمام فرزندان </w:t>
      </w:r>
      <w:r w:rsidR="00740013" w:rsidRPr="000C770E">
        <w:rPr>
          <w:rStyle w:val="Char8"/>
          <w:rtl/>
        </w:rPr>
        <w:t>آن‌حضرت</w:t>
      </w:r>
      <w:r w:rsidR="00826549" w:rsidRPr="000C770E">
        <w:rPr>
          <w:rStyle w:val="Char8"/>
          <w:rtl/>
        </w:rPr>
        <w:t xml:space="preserve"> </w:t>
      </w:r>
      <w:r w:rsidR="006A2239" w:rsidRPr="006A2239">
        <w:rPr>
          <w:rStyle w:val="Char8"/>
          <w:rFonts w:cs="CTraditional Arabic"/>
          <w:rtl/>
        </w:rPr>
        <w:t>ج</w:t>
      </w:r>
      <w:r w:rsidR="00826549" w:rsidRPr="000C770E">
        <w:rPr>
          <w:rStyle w:val="Char8"/>
          <w:rtl/>
        </w:rPr>
        <w:t xml:space="preserve"> جز ابراهیم از خدیجه هستند، حالات مفصل آنان در صفحات آینده ذکر خواهد شد</w:t>
      </w:r>
      <w:r w:rsidR="00826549" w:rsidRPr="001A70BE">
        <w:rPr>
          <w:rStyle w:val="Char8"/>
          <w:vertAlign w:val="superscript"/>
          <w:rtl/>
        </w:rPr>
        <w:t>(</w:t>
      </w:r>
      <w:r w:rsidR="00826549" w:rsidRPr="001A70BE">
        <w:rPr>
          <w:rStyle w:val="Char8"/>
          <w:vertAlign w:val="superscript"/>
          <w:rtl/>
        </w:rPr>
        <w:footnoteReference w:id="172"/>
      </w:r>
      <w:r w:rsidR="00826549" w:rsidRPr="001A70BE">
        <w:rPr>
          <w:rStyle w:val="Char8"/>
          <w:vertAlign w:val="superscript"/>
          <w:rtl/>
        </w:rPr>
        <w:t>)</w:t>
      </w:r>
      <w:r w:rsidR="00826549" w:rsidRPr="000C770E">
        <w:rPr>
          <w:rStyle w:val="Char8"/>
          <w:rtl/>
        </w:rPr>
        <w:t>.</w:t>
      </w:r>
    </w:p>
    <w:p w:rsidR="000F7559" w:rsidRDefault="000F7559" w:rsidP="00870103">
      <w:pPr>
        <w:pStyle w:val="a4"/>
        <w:keepNext/>
        <w:rPr>
          <w:rtl/>
          <w:lang w:bidi="fa-IR"/>
        </w:rPr>
      </w:pPr>
      <w:bookmarkStart w:id="412" w:name="_Toc288060375"/>
      <w:bookmarkStart w:id="413" w:name="_Toc348619404"/>
      <w:bookmarkStart w:id="414" w:name="_Toc457860804"/>
      <w:r>
        <w:rPr>
          <w:rtl/>
          <w:lang w:bidi="fa-IR"/>
        </w:rPr>
        <w:t>رویدادهای پراکنده</w:t>
      </w:r>
      <w:bookmarkEnd w:id="412"/>
      <w:bookmarkEnd w:id="413"/>
      <w:bookmarkEnd w:id="414"/>
    </w:p>
    <w:p w:rsidR="000F7559" w:rsidRPr="00D64D48" w:rsidRDefault="000169E0" w:rsidP="000C770E">
      <w:pPr>
        <w:jc w:val="both"/>
        <w:rPr>
          <w:rStyle w:val="Char8"/>
          <w:spacing w:val="-4"/>
          <w:rtl/>
        </w:rPr>
      </w:pPr>
      <w:r w:rsidRPr="00D64D48">
        <w:rPr>
          <w:rStyle w:val="Char8"/>
          <w:spacing w:val="-4"/>
          <w:rtl/>
        </w:rPr>
        <w:t xml:space="preserve">آنچه تا اینجا بیان گردید وقایعی بودند که ترتیب تاریخی آن‌ها معلوم است، لذا </w:t>
      </w:r>
      <w:r w:rsidR="001927A2" w:rsidRPr="00D64D48">
        <w:rPr>
          <w:rStyle w:val="Char8"/>
          <w:spacing w:val="-4"/>
          <w:rtl/>
        </w:rPr>
        <w:t xml:space="preserve">به‌طور </w:t>
      </w:r>
      <w:r w:rsidRPr="00D64D48">
        <w:rPr>
          <w:rStyle w:val="Char8"/>
          <w:spacing w:val="-4"/>
          <w:rtl/>
        </w:rPr>
        <w:t xml:space="preserve">مرتب نوشته شدند. علاوه بر این‌ها وقایع متفرق دیگری نیز وجود دارد که تاریخ و سال آن‌ها نامعلوم است، لذا گردآوری آن‌ها در یکجا و </w:t>
      </w:r>
      <w:r w:rsidR="001927A2" w:rsidRPr="00D64D48">
        <w:rPr>
          <w:rStyle w:val="Char8"/>
          <w:spacing w:val="-4"/>
          <w:rtl/>
        </w:rPr>
        <w:t xml:space="preserve">به‌طور </w:t>
      </w:r>
      <w:r w:rsidRPr="00D64D48">
        <w:rPr>
          <w:rStyle w:val="Char8"/>
          <w:spacing w:val="-4"/>
          <w:rtl/>
        </w:rPr>
        <w:t>مرتب موزون‌تر به نظر می‌رسد.</w:t>
      </w:r>
    </w:p>
    <w:p w:rsidR="003F4B5F" w:rsidRPr="007B1435" w:rsidRDefault="003F4B5F" w:rsidP="00870103">
      <w:pPr>
        <w:pStyle w:val="a4"/>
        <w:keepNext/>
        <w:rPr>
          <w:rtl/>
          <w:lang w:bidi="fa-IR"/>
        </w:rPr>
      </w:pPr>
      <w:bookmarkStart w:id="415" w:name="_Toc288060376"/>
      <w:bookmarkStart w:id="416" w:name="_Toc348619405"/>
      <w:bookmarkStart w:id="417" w:name="_Toc457860805"/>
      <w:r w:rsidRPr="007B1435">
        <w:rPr>
          <w:rtl/>
          <w:lang w:bidi="fa-IR"/>
        </w:rPr>
        <w:t>مسیر سفر</w:t>
      </w:r>
      <w:bookmarkEnd w:id="415"/>
      <w:bookmarkEnd w:id="416"/>
      <w:bookmarkEnd w:id="417"/>
    </w:p>
    <w:p w:rsidR="001A5CE7" w:rsidRPr="000C770E" w:rsidRDefault="001A5CE7" w:rsidP="000C770E">
      <w:pPr>
        <w:jc w:val="both"/>
        <w:rPr>
          <w:rStyle w:val="Char8"/>
          <w:rtl/>
        </w:rPr>
      </w:pPr>
      <w:r w:rsidRPr="00D64D48">
        <w:rPr>
          <w:rStyle w:val="Char8"/>
          <w:spacing w:val="-4"/>
          <w:rtl/>
        </w:rPr>
        <w:t>اهل مکه عموماً به سیر و سفر به قصد تجارت و بازرگانی</w:t>
      </w:r>
      <w:r w:rsidR="00C13486" w:rsidRPr="00D64D48">
        <w:rPr>
          <w:rStyle w:val="Char8"/>
          <w:spacing w:val="-4"/>
          <w:rtl/>
        </w:rPr>
        <w:t xml:space="preserve"> عادت داشتند، </w:t>
      </w:r>
      <w:r w:rsidR="00740013" w:rsidRPr="00D64D48">
        <w:rPr>
          <w:rStyle w:val="Char8"/>
          <w:spacing w:val="-4"/>
          <w:rtl/>
        </w:rPr>
        <w:t>آن‌حضرت</w:t>
      </w:r>
      <w:r w:rsidR="00D64D48" w:rsidRPr="00D64D48">
        <w:rPr>
          <w:rStyle w:val="Char8"/>
          <w:rFonts w:hint="cs"/>
          <w:spacing w:val="-4"/>
          <w:rtl/>
        </w:rPr>
        <w:t xml:space="preserve"> </w:t>
      </w:r>
      <w:r w:rsidR="006A2239" w:rsidRPr="00D64D48">
        <w:rPr>
          <w:rStyle w:val="Char8"/>
          <w:rFonts w:cs="CTraditional Arabic"/>
          <w:spacing w:val="-4"/>
          <w:rtl/>
        </w:rPr>
        <w:t>ج</w:t>
      </w:r>
      <w:r w:rsidRPr="000C770E">
        <w:rPr>
          <w:rStyle w:val="Char8"/>
          <w:rtl/>
        </w:rPr>
        <w:t xml:space="preserve"> نیز به همین </w:t>
      </w:r>
      <w:r w:rsidR="00FF5E61" w:rsidRPr="000C770E">
        <w:rPr>
          <w:rStyle w:val="Char8"/>
          <w:rtl/>
        </w:rPr>
        <w:t>منظور سفرهای متعددی انجام داده بودند؛</w:t>
      </w:r>
      <w:r w:rsidR="00C13486" w:rsidRPr="000C770E">
        <w:rPr>
          <w:rStyle w:val="Char8"/>
          <w:rtl/>
        </w:rPr>
        <w:t xml:space="preserve"> شرح سفر شام و بُصری قبلاً ذکر شد. علاوه بر آن انجام سفرهای ایشان به جاهای دیگر نیز ثابت شده است. در آن زمان در سرزمین اعراب، در</w:t>
      </w:r>
      <w:r w:rsidR="00FF5E61" w:rsidRPr="000C770E">
        <w:rPr>
          <w:rStyle w:val="Char8"/>
          <w:rtl/>
        </w:rPr>
        <w:t xml:space="preserve"> جاهای مختلفی بازار تشکیل می‌شد.</w:t>
      </w:r>
      <w:r w:rsidR="00C13486" w:rsidRPr="000C770E">
        <w:rPr>
          <w:rStyle w:val="Char8"/>
          <w:rtl/>
        </w:rPr>
        <w:t xml:space="preserve"> یکی از آن جاها </w:t>
      </w:r>
      <w:r w:rsidR="00C13486" w:rsidRPr="009F7424">
        <w:rPr>
          <w:rStyle w:val="Char9"/>
          <w:bCs w:val="0"/>
          <w:rtl/>
        </w:rPr>
        <w:t>«</w:t>
      </w:r>
      <w:r w:rsidR="00C13486" w:rsidRPr="00BC1674">
        <w:rPr>
          <w:rStyle w:val="Char9"/>
          <w:rtl/>
        </w:rPr>
        <w:t>جعاشته</w:t>
      </w:r>
      <w:r w:rsidR="00C13486" w:rsidRPr="009F7424">
        <w:rPr>
          <w:rStyle w:val="Char9"/>
          <w:bCs w:val="0"/>
          <w:rtl/>
        </w:rPr>
        <w:t>»</w:t>
      </w:r>
      <w:r w:rsidR="00C13486" w:rsidRPr="00BC1674">
        <w:rPr>
          <w:rStyle w:val="Char9"/>
          <w:rtl/>
        </w:rPr>
        <w:t xml:space="preserve"> </w:t>
      </w:r>
      <w:r w:rsidR="00C13486" w:rsidRPr="000C770E">
        <w:rPr>
          <w:rStyle w:val="Char8"/>
          <w:rtl/>
        </w:rPr>
        <w:t xml:space="preserve">است که </w:t>
      </w:r>
      <w:r w:rsidR="00C13486" w:rsidRPr="009F7424">
        <w:rPr>
          <w:rStyle w:val="Char8"/>
          <w:rtl/>
        </w:rPr>
        <w:t>«</w:t>
      </w:r>
      <w:r w:rsidR="00C13486" w:rsidRPr="000C770E">
        <w:rPr>
          <w:rStyle w:val="Char8"/>
          <w:rtl/>
        </w:rPr>
        <w:t>ابن سیدالناس</w:t>
      </w:r>
      <w:r w:rsidR="00C13486" w:rsidRPr="009F7424">
        <w:rPr>
          <w:rStyle w:val="Char8"/>
          <w:rtl/>
        </w:rPr>
        <w:t>»</w:t>
      </w:r>
      <w:r w:rsidR="00C13486" w:rsidRPr="000C770E">
        <w:rPr>
          <w:rStyle w:val="Char8"/>
          <w:rtl/>
        </w:rPr>
        <w:t xml:space="preserve"> آن را ذکر کرده است. از جمله‌</w:t>
      </w:r>
      <w:r w:rsidR="001B141F" w:rsidRPr="000C770E">
        <w:rPr>
          <w:rStyle w:val="Char8"/>
          <w:rFonts w:hint="cs"/>
          <w:rtl/>
        </w:rPr>
        <w:t xml:space="preserve"> جا</w:t>
      </w:r>
      <w:r w:rsidR="00C13486" w:rsidRPr="000C770E">
        <w:rPr>
          <w:rStyle w:val="Char8"/>
          <w:rtl/>
        </w:rPr>
        <w:t>هایی که خدیج</w:t>
      </w:r>
      <w:r w:rsidR="00FF5E61" w:rsidRPr="000C770E">
        <w:rPr>
          <w:rStyle w:val="Char8"/>
          <w:rtl/>
        </w:rPr>
        <w:t xml:space="preserve">ه </w:t>
      </w:r>
      <w:r w:rsidR="00740013" w:rsidRPr="000C770E">
        <w:rPr>
          <w:rStyle w:val="Char8"/>
          <w:rtl/>
        </w:rPr>
        <w:t>آن‌حضرت</w:t>
      </w:r>
      <w:r w:rsidR="00FF5E61" w:rsidRPr="000C770E">
        <w:rPr>
          <w:rStyle w:val="Char8"/>
          <w:rtl/>
        </w:rPr>
        <w:t xml:space="preserve"> را به قصد تجارت به آن </w:t>
      </w:r>
      <w:r w:rsidR="00C13486" w:rsidRPr="000C770E">
        <w:rPr>
          <w:rStyle w:val="Char8"/>
          <w:rtl/>
        </w:rPr>
        <w:t xml:space="preserve">جا فرستاد، </w:t>
      </w:r>
      <w:r w:rsidR="00C13486" w:rsidRPr="009F7424">
        <w:rPr>
          <w:rStyle w:val="Char8"/>
          <w:rtl/>
        </w:rPr>
        <w:t>«</w:t>
      </w:r>
      <w:r w:rsidR="00C13486" w:rsidRPr="000C770E">
        <w:rPr>
          <w:rStyle w:val="Char8"/>
          <w:rtl/>
        </w:rPr>
        <w:t>جرش</w:t>
      </w:r>
      <w:r w:rsidR="00C13486" w:rsidRPr="009F7424">
        <w:rPr>
          <w:rStyle w:val="Char8"/>
          <w:rtl/>
        </w:rPr>
        <w:t>»</w:t>
      </w:r>
      <w:r w:rsidR="00C13486" w:rsidRPr="000C770E">
        <w:rPr>
          <w:rStyle w:val="Char8"/>
          <w:rtl/>
        </w:rPr>
        <w:t xml:space="preserve"> در یمن است. و طبق گفته </w:t>
      </w:r>
      <w:r w:rsidR="00C13486" w:rsidRPr="009F7424">
        <w:rPr>
          <w:rStyle w:val="Char8"/>
          <w:rtl/>
        </w:rPr>
        <w:t>«</w:t>
      </w:r>
      <w:r w:rsidR="00C13486" w:rsidRPr="000C770E">
        <w:rPr>
          <w:rStyle w:val="Char8"/>
          <w:rtl/>
        </w:rPr>
        <w:t>حاکم</w:t>
      </w:r>
      <w:r w:rsidR="00C13486" w:rsidRPr="009F7424">
        <w:rPr>
          <w:rStyle w:val="Char8"/>
          <w:rtl/>
        </w:rPr>
        <w:t>»</w:t>
      </w:r>
      <w:r w:rsidR="00C13486" w:rsidRPr="000C770E">
        <w:rPr>
          <w:rStyle w:val="Char8"/>
          <w:rtl/>
        </w:rPr>
        <w:t xml:space="preserve"> در </w:t>
      </w:r>
      <w:r w:rsidR="00C13486" w:rsidRPr="009F7424">
        <w:rPr>
          <w:rStyle w:val="Char8"/>
          <w:rtl/>
        </w:rPr>
        <w:t>«</w:t>
      </w:r>
      <w:r w:rsidR="00C13486" w:rsidRPr="000C770E">
        <w:rPr>
          <w:rStyle w:val="Char8"/>
          <w:rtl/>
        </w:rPr>
        <w:t>مستدرک</w:t>
      </w:r>
      <w:r w:rsidR="00C13486" w:rsidRPr="009F7424">
        <w:rPr>
          <w:rStyle w:val="Char8"/>
          <w:rtl/>
        </w:rPr>
        <w:t>»</w:t>
      </w:r>
      <w:r w:rsidR="00C13486" w:rsidRPr="000C770E">
        <w:rPr>
          <w:rStyle w:val="Char8"/>
          <w:rtl/>
        </w:rPr>
        <w:t xml:space="preserve"> و علامه ذهبی، </w:t>
      </w:r>
      <w:r w:rsidR="00740013" w:rsidRPr="000C770E">
        <w:rPr>
          <w:rStyle w:val="Char8"/>
          <w:rtl/>
        </w:rPr>
        <w:t>آن‌حضرت</w:t>
      </w:r>
      <w:r w:rsidR="00C13486" w:rsidRPr="000C770E">
        <w:rPr>
          <w:rStyle w:val="Char8"/>
          <w:rtl/>
        </w:rPr>
        <w:t xml:space="preserve"> دو</w:t>
      </w:r>
      <w:r w:rsidR="00FF5E61" w:rsidRPr="000C770E">
        <w:rPr>
          <w:rStyle w:val="Char8"/>
          <w:rtl/>
        </w:rPr>
        <w:t xml:space="preserve"> بار به </w:t>
      </w:r>
      <w:r w:rsidR="00FF5E61" w:rsidRPr="009F7424">
        <w:rPr>
          <w:rStyle w:val="Char8"/>
          <w:rtl/>
        </w:rPr>
        <w:t>«</w:t>
      </w:r>
      <w:r w:rsidR="00FF5E61" w:rsidRPr="000C770E">
        <w:rPr>
          <w:rStyle w:val="Char8"/>
          <w:rtl/>
        </w:rPr>
        <w:t>جرش</w:t>
      </w:r>
      <w:r w:rsidR="00FF5E61" w:rsidRPr="009F7424">
        <w:rPr>
          <w:rStyle w:val="Char8"/>
          <w:rtl/>
        </w:rPr>
        <w:t>»</w:t>
      </w:r>
      <w:r w:rsidR="00FF5E61" w:rsidRPr="000C770E">
        <w:rPr>
          <w:rStyle w:val="Char8"/>
          <w:rtl/>
        </w:rPr>
        <w:t xml:space="preserve"> تشریف بردند و هر</w:t>
      </w:r>
      <w:r w:rsidR="00C13486" w:rsidRPr="000C770E">
        <w:rPr>
          <w:rStyle w:val="Char8"/>
          <w:rtl/>
        </w:rPr>
        <w:t xml:space="preserve">بار خدیجه یک شتر </w:t>
      </w:r>
      <w:r w:rsidR="0021745A" w:rsidRPr="000C770E">
        <w:rPr>
          <w:rStyle w:val="Char8"/>
          <w:rtl/>
        </w:rPr>
        <w:t>به ایشان به عنوان دستمزد می‌داد</w:t>
      </w:r>
      <w:r w:rsidR="0021745A" w:rsidRPr="001A70BE">
        <w:rPr>
          <w:rStyle w:val="Char8"/>
          <w:vertAlign w:val="superscript"/>
          <w:rtl/>
        </w:rPr>
        <w:t>(</w:t>
      </w:r>
      <w:r w:rsidR="0021745A" w:rsidRPr="001A70BE">
        <w:rPr>
          <w:rStyle w:val="Char8"/>
          <w:vertAlign w:val="superscript"/>
          <w:rtl/>
        </w:rPr>
        <w:footnoteReference w:id="173"/>
      </w:r>
      <w:r w:rsidR="0021745A" w:rsidRPr="001A70BE">
        <w:rPr>
          <w:rStyle w:val="Char8"/>
          <w:vertAlign w:val="superscript"/>
          <w:rtl/>
        </w:rPr>
        <w:t>)</w:t>
      </w:r>
      <w:r w:rsidR="0021745A" w:rsidRPr="000C770E">
        <w:rPr>
          <w:rStyle w:val="Char8"/>
          <w:rtl/>
        </w:rPr>
        <w:t>. بعد از بعثت</w:t>
      </w:r>
      <w:r w:rsidR="001B141F" w:rsidRPr="000C770E">
        <w:rPr>
          <w:rStyle w:val="Char8"/>
          <w:rFonts w:hint="cs"/>
          <w:rtl/>
        </w:rPr>
        <w:t>،</w:t>
      </w:r>
      <w:r w:rsidR="0021745A" w:rsidRPr="000C770E">
        <w:rPr>
          <w:rStyle w:val="Char8"/>
          <w:rtl/>
        </w:rPr>
        <w:t xml:space="preserve"> سالی که نمایندگان و سفرای قبایل عرب از دور و نزدیک به محضر </w:t>
      </w:r>
      <w:r w:rsidR="00740013" w:rsidRPr="000C770E">
        <w:rPr>
          <w:rStyle w:val="Char8"/>
          <w:rtl/>
        </w:rPr>
        <w:t>آن‌حضرت</w:t>
      </w:r>
      <w:r w:rsidR="0021745A" w:rsidRPr="000C770E">
        <w:rPr>
          <w:rStyle w:val="Char8"/>
          <w:rtl/>
        </w:rPr>
        <w:t xml:space="preserve"> حضور یافتند، از آن جمله هیئت نمایندگی </w:t>
      </w:r>
      <w:r w:rsidR="0021745A" w:rsidRPr="009F7424">
        <w:rPr>
          <w:rStyle w:val="Char8"/>
          <w:rtl/>
        </w:rPr>
        <w:t>«</w:t>
      </w:r>
      <w:r w:rsidR="0021745A" w:rsidRPr="000C770E">
        <w:rPr>
          <w:rStyle w:val="Char8"/>
          <w:rtl/>
        </w:rPr>
        <w:t>عبدالقیس</w:t>
      </w:r>
      <w:r w:rsidR="0021745A" w:rsidRPr="009F7424">
        <w:rPr>
          <w:rStyle w:val="Char8"/>
          <w:rtl/>
        </w:rPr>
        <w:t>»</w:t>
      </w:r>
      <w:r w:rsidR="0021745A" w:rsidRPr="000C770E">
        <w:rPr>
          <w:rStyle w:val="Char8"/>
          <w:rtl/>
        </w:rPr>
        <w:t xml:space="preserve"> از بحرین بود. </w:t>
      </w:r>
      <w:r w:rsidR="00740013" w:rsidRPr="000C770E">
        <w:rPr>
          <w:rStyle w:val="Char8"/>
          <w:rtl/>
        </w:rPr>
        <w:t>آن‌حضرت</w:t>
      </w:r>
      <w:r w:rsidR="0021745A" w:rsidRPr="000C770E">
        <w:rPr>
          <w:rStyle w:val="Char8"/>
          <w:rtl/>
        </w:rPr>
        <w:t xml:space="preserve"> با گرفتن نام هر منطقه و هر شهر بحرین، از اوضاع و احوال آن جویا می‌شدند. </w:t>
      </w:r>
      <w:r w:rsidR="00935D93" w:rsidRPr="000C770E">
        <w:rPr>
          <w:rStyle w:val="Char8"/>
          <w:rtl/>
        </w:rPr>
        <w:t xml:space="preserve">آنان با تعجب اظهار داشتند: شما حال و وضع سرزمین ما را از ما بهتر می‌دانید؟! </w:t>
      </w:r>
      <w:r w:rsidR="008023DA" w:rsidRPr="000C770E">
        <w:rPr>
          <w:rStyle w:val="Char8"/>
          <w:rtl/>
        </w:rPr>
        <w:t>ایشان</w:t>
      </w:r>
      <w:r w:rsidR="000A55FA" w:rsidRPr="000C770E">
        <w:rPr>
          <w:rStyle w:val="Char8"/>
          <w:rtl/>
        </w:rPr>
        <w:t xml:space="preserve"> </w:t>
      </w:r>
      <w:r w:rsidR="006A2239" w:rsidRPr="006A2239">
        <w:rPr>
          <w:rStyle w:val="Char8"/>
          <w:rFonts w:cs="CTraditional Arabic"/>
          <w:rtl/>
        </w:rPr>
        <w:t>ج</w:t>
      </w:r>
      <w:r w:rsidR="008023DA" w:rsidRPr="000C770E">
        <w:rPr>
          <w:rStyle w:val="Char8"/>
          <w:rtl/>
        </w:rPr>
        <w:t xml:space="preserve"> فرمودند: من </w:t>
      </w:r>
      <w:r w:rsidR="000A55FA" w:rsidRPr="000C770E">
        <w:rPr>
          <w:rStyle w:val="Char8"/>
          <w:rtl/>
        </w:rPr>
        <w:t>سرزمین شما را کاملاً سیر کرده‌ا</w:t>
      </w:r>
      <w:r w:rsidR="00574341" w:rsidRPr="000C770E">
        <w:rPr>
          <w:rStyle w:val="Char8"/>
          <w:rtl/>
        </w:rPr>
        <w:t>م</w:t>
      </w:r>
      <w:r w:rsidR="00574341" w:rsidRPr="001A70BE">
        <w:rPr>
          <w:rStyle w:val="Char8"/>
          <w:vertAlign w:val="superscript"/>
          <w:rtl/>
        </w:rPr>
        <w:t>(</w:t>
      </w:r>
      <w:r w:rsidR="00574341" w:rsidRPr="001A70BE">
        <w:rPr>
          <w:rStyle w:val="Char8"/>
          <w:vertAlign w:val="superscript"/>
          <w:rtl/>
        </w:rPr>
        <w:footnoteReference w:id="174"/>
      </w:r>
      <w:r w:rsidR="00574341" w:rsidRPr="001A70BE">
        <w:rPr>
          <w:rStyle w:val="Char8"/>
          <w:vertAlign w:val="superscript"/>
          <w:rtl/>
        </w:rPr>
        <w:t>)</w:t>
      </w:r>
      <w:r w:rsidR="00574341" w:rsidRPr="000C770E">
        <w:rPr>
          <w:rStyle w:val="Char8"/>
          <w:rtl/>
        </w:rPr>
        <w:t>.</w:t>
      </w:r>
    </w:p>
    <w:p w:rsidR="00574341" w:rsidRPr="000C770E" w:rsidRDefault="00887426" w:rsidP="000C770E">
      <w:pPr>
        <w:jc w:val="both"/>
        <w:rPr>
          <w:rStyle w:val="Char8"/>
          <w:rtl/>
        </w:rPr>
      </w:pPr>
      <w:r w:rsidRPr="000C770E">
        <w:rPr>
          <w:rStyle w:val="Char8"/>
          <w:rtl/>
        </w:rPr>
        <w:t xml:space="preserve">مورخان اروپایی که منکر علوم غیبی هستند، قصد دارند ثابت کنند که (نعوذ بالله) </w:t>
      </w:r>
      <w:r w:rsidR="00740013" w:rsidRPr="000C770E">
        <w:rPr>
          <w:rStyle w:val="Char8"/>
          <w:rtl/>
        </w:rPr>
        <w:t>آن‌حضرت</w:t>
      </w:r>
      <w:r w:rsidRPr="000C770E">
        <w:rPr>
          <w:rStyle w:val="Char8"/>
          <w:rtl/>
        </w:rPr>
        <w:t xml:space="preserve"> تمام اط</w:t>
      </w:r>
      <w:r w:rsidR="00FF5E61" w:rsidRPr="000C770E">
        <w:rPr>
          <w:rStyle w:val="Char8"/>
          <w:rtl/>
        </w:rPr>
        <w:t>لاعات و معلومات را از سیر و سفر</w:t>
      </w:r>
      <w:r w:rsidRPr="000C770E">
        <w:rPr>
          <w:rStyle w:val="Char8"/>
          <w:rtl/>
        </w:rPr>
        <w:t xml:space="preserve"> حاصل </w:t>
      </w:r>
      <w:r w:rsidR="00763E1D" w:rsidRPr="000C770E">
        <w:rPr>
          <w:rStyle w:val="Char8"/>
          <w:rtl/>
        </w:rPr>
        <w:t>کرده‌اند</w:t>
      </w:r>
      <w:r w:rsidR="00FF5E61" w:rsidRPr="000C770E">
        <w:rPr>
          <w:rStyle w:val="Char8"/>
          <w:rtl/>
        </w:rPr>
        <w:t>. مارگولیوث بنا</w:t>
      </w:r>
      <w:r w:rsidRPr="000C770E">
        <w:rPr>
          <w:rStyle w:val="Char8"/>
          <w:rtl/>
        </w:rPr>
        <w:t xml:space="preserve">بر حدس و گمان قدم جلوتر گذاشته و نوشته است: </w:t>
      </w:r>
      <w:r w:rsidR="00740013" w:rsidRPr="000C770E">
        <w:rPr>
          <w:rStyle w:val="Char8"/>
          <w:rtl/>
        </w:rPr>
        <w:t>آن‌حضرت</w:t>
      </w:r>
      <w:r w:rsidRPr="000C770E">
        <w:rPr>
          <w:rStyle w:val="Char8"/>
          <w:rtl/>
        </w:rPr>
        <w:t xml:space="preserve"> سفر دریایی نیز کرده بود، دلیل آن این است که در قرآن مجید حرکت و رفتار کشتی‌ها، چگونگی پیدایش طوفان‌ها به گونه‌ای به تصویر کشیده شده که از مطالعه آن (نعوذ بالله) چنین به نظر می‌رسد که مشاهدات و تجربیات شخصی در آن نقش دارند</w:t>
      </w:r>
      <w:r w:rsidRPr="001A70BE">
        <w:rPr>
          <w:rStyle w:val="Char8"/>
          <w:vertAlign w:val="superscript"/>
          <w:rtl/>
        </w:rPr>
        <w:t>(</w:t>
      </w:r>
      <w:r w:rsidRPr="001A70BE">
        <w:rPr>
          <w:rStyle w:val="Char8"/>
          <w:vertAlign w:val="superscript"/>
          <w:rtl/>
        </w:rPr>
        <w:footnoteReference w:id="175"/>
      </w:r>
      <w:r w:rsidRPr="001A70BE">
        <w:rPr>
          <w:rStyle w:val="Char8"/>
          <w:vertAlign w:val="superscript"/>
          <w:rtl/>
        </w:rPr>
        <w:t>)</w:t>
      </w:r>
      <w:r w:rsidRPr="000C770E">
        <w:rPr>
          <w:rStyle w:val="Char8"/>
          <w:rtl/>
        </w:rPr>
        <w:t xml:space="preserve">. مورخ مذکور این ادعا را نیز مطرح کرده که </w:t>
      </w:r>
      <w:r w:rsidR="00740013" w:rsidRPr="000C770E">
        <w:rPr>
          <w:rStyle w:val="Char8"/>
          <w:rtl/>
        </w:rPr>
        <w:t>آن‌حضرت</w:t>
      </w:r>
      <w:r w:rsidRPr="000C770E">
        <w:rPr>
          <w:rStyle w:val="Char8"/>
          <w:rtl/>
        </w:rPr>
        <w:t xml:space="preserve"> به مصر هم تشریف برده و </w:t>
      </w:r>
      <w:r w:rsidRPr="009F7424">
        <w:rPr>
          <w:rStyle w:val="Char8"/>
          <w:rtl/>
        </w:rPr>
        <w:t>«</w:t>
      </w:r>
      <w:r w:rsidRPr="000C770E">
        <w:rPr>
          <w:rStyle w:val="Char8"/>
          <w:rtl/>
        </w:rPr>
        <w:t>بحر می</w:t>
      </w:r>
      <w:r w:rsidR="00FF5E61" w:rsidRPr="000C770E">
        <w:rPr>
          <w:rStyle w:val="Char8"/>
          <w:rtl/>
        </w:rPr>
        <w:t>ّ</w:t>
      </w:r>
      <w:r w:rsidRPr="000C770E">
        <w:rPr>
          <w:rStyle w:val="Char8"/>
          <w:rtl/>
        </w:rPr>
        <w:t>ت</w:t>
      </w:r>
      <w:r w:rsidRPr="009F7424">
        <w:rPr>
          <w:rStyle w:val="Char8"/>
          <w:rtl/>
        </w:rPr>
        <w:t>»</w:t>
      </w:r>
      <w:r w:rsidRPr="000C770E">
        <w:rPr>
          <w:rStyle w:val="Char8"/>
          <w:rtl/>
        </w:rPr>
        <w:t xml:space="preserve"> را مشاهده کرده است؛ ولی کتب تاریخ از این وقایع خالی اند</w:t>
      </w:r>
      <w:r w:rsidRPr="001A70BE">
        <w:rPr>
          <w:rStyle w:val="Char8"/>
          <w:vertAlign w:val="superscript"/>
          <w:rtl/>
        </w:rPr>
        <w:t>(</w:t>
      </w:r>
      <w:r w:rsidRPr="001A70BE">
        <w:rPr>
          <w:rStyle w:val="Char8"/>
          <w:vertAlign w:val="superscript"/>
          <w:rtl/>
        </w:rPr>
        <w:footnoteReference w:id="176"/>
      </w:r>
      <w:r w:rsidRPr="001A70BE">
        <w:rPr>
          <w:rStyle w:val="Char8"/>
          <w:vertAlign w:val="superscript"/>
          <w:rtl/>
        </w:rPr>
        <w:t>)</w:t>
      </w:r>
      <w:r w:rsidRPr="000C770E">
        <w:rPr>
          <w:rStyle w:val="Char8"/>
          <w:rtl/>
        </w:rPr>
        <w:t>.</w:t>
      </w:r>
    </w:p>
    <w:p w:rsidR="00B7079C" w:rsidRDefault="00B7079C" w:rsidP="00870103">
      <w:pPr>
        <w:pStyle w:val="a4"/>
        <w:keepNext/>
        <w:rPr>
          <w:rtl/>
          <w:lang w:bidi="fa-IR"/>
        </w:rPr>
      </w:pPr>
      <w:bookmarkStart w:id="418" w:name="_Toc288060377"/>
      <w:bookmarkStart w:id="419" w:name="_Toc348619406"/>
      <w:bookmarkStart w:id="420" w:name="_Toc457860806"/>
      <w:r>
        <w:rPr>
          <w:rtl/>
          <w:lang w:bidi="fa-IR"/>
        </w:rPr>
        <w:t>اجتناب و دوری از مراسم شرک</w:t>
      </w:r>
      <w:bookmarkEnd w:id="418"/>
      <w:bookmarkEnd w:id="419"/>
      <w:bookmarkEnd w:id="420"/>
    </w:p>
    <w:p w:rsidR="00B7079C" w:rsidRPr="000C770E" w:rsidRDefault="00183E6F" w:rsidP="000C770E">
      <w:pPr>
        <w:jc w:val="both"/>
        <w:rPr>
          <w:rStyle w:val="Char8"/>
          <w:rtl/>
        </w:rPr>
      </w:pPr>
      <w:r w:rsidRPr="000C770E">
        <w:rPr>
          <w:rStyle w:val="Char8"/>
          <w:rtl/>
        </w:rPr>
        <w:t xml:space="preserve">یقیناً ثابت شده است که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در دوران کودکی و جوانی نیز پیوسته از شرکت در مراسم شرک و بت‌پرستی دوری می‌جستند. یک بار قریش به محضر ایشان </w:t>
      </w:r>
      <w:r w:rsidRPr="00D64D48">
        <w:rPr>
          <w:rStyle w:val="Char8"/>
          <w:spacing w:val="-4"/>
          <w:rtl/>
        </w:rPr>
        <w:t>مقداری غذا از گوشت گوسفندی که به نام یکی از بت‌ها ذبح شده بود آوردند، حضرت</w:t>
      </w:r>
      <w:r w:rsidR="00D64D48" w:rsidRPr="00D64D48">
        <w:rPr>
          <w:rStyle w:val="Char8"/>
          <w:rFonts w:hint="cs"/>
          <w:spacing w:val="-4"/>
          <w:rtl/>
        </w:rPr>
        <w:t xml:space="preserve"> </w:t>
      </w:r>
      <w:r w:rsidR="006A2239" w:rsidRPr="00D64D48">
        <w:rPr>
          <w:rStyle w:val="Char8"/>
          <w:rFonts w:cs="CTraditional Arabic"/>
          <w:spacing w:val="-4"/>
          <w:rtl/>
        </w:rPr>
        <w:t>ج</w:t>
      </w:r>
      <w:r w:rsidRPr="000C770E">
        <w:rPr>
          <w:rStyle w:val="Char8"/>
          <w:rtl/>
        </w:rPr>
        <w:t xml:space="preserve"> از خوردن آن خودداری فرمودند</w:t>
      </w:r>
      <w:r w:rsidRPr="001A70BE">
        <w:rPr>
          <w:rStyle w:val="Char8"/>
          <w:vertAlign w:val="superscript"/>
          <w:rtl/>
        </w:rPr>
        <w:t>(</w:t>
      </w:r>
      <w:r w:rsidRPr="001A70BE">
        <w:rPr>
          <w:rStyle w:val="Char8"/>
          <w:vertAlign w:val="superscript"/>
          <w:rtl/>
        </w:rPr>
        <w:footnoteReference w:id="177"/>
      </w:r>
      <w:r w:rsidRPr="001A70BE">
        <w:rPr>
          <w:rStyle w:val="Char8"/>
          <w:vertAlign w:val="superscript"/>
          <w:rtl/>
        </w:rPr>
        <w:t>)</w:t>
      </w:r>
      <w:r w:rsidRPr="000C770E">
        <w:rPr>
          <w:rStyle w:val="Char8"/>
          <w:rtl/>
        </w:rPr>
        <w:t xml:space="preserve">. مسیحیان مدعی اند تحولاتی که در عقاید </w:t>
      </w:r>
      <w:r w:rsidR="00740013" w:rsidRPr="000C770E">
        <w:rPr>
          <w:rStyle w:val="Char8"/>
          <w:rtl/>
        </w:rPr>
        <w:t>آن‌حضرت</w:t>
      </w:r>
      <w:r w:rsidRPr="000C770E">
        <w:rPr>
          <w:rStyle w:val="Char8"/>
          <w:rtl/>
        </w:rPr>
        <w:t xml:space="preserve"> پیدا شد، بعد از بعثت به وجود آمد و طرز عمل ایشان پیش از بعثت، همان ط</w:t>
      </w:r>
      <w:r w:rsidR="00FF5E61" w:rsidRPr="000C770E">
        <w:rPr>
          <w:rStyle w:val="Char8"/>
          <w:rtl/>
        </w:rPr>
        <w:t>رز عمل خاندان و همشهریان وی بود؛</w:t>
      </w:r>
      <w:r w:rsidRPr="000C770E">
        <w:rPr>
          <w:rStyle w:val="Char8"/>
          <w:rtl/>
        </w:rPr>
        <w:t xml:space="preserve"> چنانکه اولین فرزند خود را عبدالعزی نامگذاری کرد</w:t>
      </w:r>
      <w:r w:rsidRPr="001A70BE">
        <w:rPr>
          <w:rStyle w:val="Char8"/>
          <w:vertAlign w:val="superscript"/>
          <w:rtl/>
        </w:rPr>
        <w:t>(</w:t>
      </w:r>
      <w:r w:rsidRPr="001A70BE">
        <w:rPr>
          <w:rStyle w:val="Char8"/>
          <w:vertAlign w:val="superscript"/>
          <w:rtl/>
        </w:rPr>
        <w:footnoteReference w:id="178"/>
      </w:r>
      <w:r w:rsidRPr="001A70BE">
        <w:rPr>
          <w:rStyle w:val="Char8"/>
          <w:vertAlign w:val="superscript"/>
          <w:rtl/>
        </w:rPr>
        <w:t>)</w:t>
      </w:r>
      <w:r w:rsidRPr="000C770E">
        <w:rPr>
          <w:rStyle w:val="Char8"/>
          <w:rtl/>
        </w:rPr>
        <w:t>.</w:t>
      </w:r>
    </w:p>
    <w:p w:rsidR="00C01202" w:rsidRPr="000C770E" w:rsidRDefault="00C01202" w:rsidP="000C770E">
      <w:pPr>
        <w:jc w:val="both"/>
        <w:rPr>
          <w:rStyle w:val="Char8"/>
          <w:rtl/>
        </w:rPr>
      </w:pPr>
      <w:r w:rsidRPr="000C770E">
        <w:rPr>
          <w:rStyle w:val="Char8"/>
          <w:rtl/>
        </w:rPr>
        <w:t xml:space="preserve">این روایت را </w:t>
      </w:r>
      <w:r w:rsidRPr="009F7424">
        <w:rPr>
          <w:rStyle w:val="Char8"/>
          <w:rtl/>
        </w:rPr>
        <w:t>«</w:t>
      </w:r>
      <w:r w:rsidRPr="000C770E">
        <w:rPr>
          <w:rStyle w:val="Char8"/>
          <w:rtl/>
        </w:rPr>
        <w:t>امام بخاری</w:t>
      </w:r>
      <w:r w:rsidRPr="009F7424">
        <w:rPr>
          <w:rStyle w:val="Char8"/>
          <w:rtl/>
        </w:rPr>
        <w:t>»</w:t>
      </w:r>
      <w:r w:rsidRPr="000C770E">
        <w:rPr>
          <w:rStyle w:val="Char8"/>
          <w:rtl/>
        </w:rPr>
        <w:t xml:space="preserve"> در </w:t>
      </w:r>
      <w:r w:rsidRPr="009F7424">
        <w:rPr>
          <w:rStyle w:val="Char8"/>
          <w:rtl/>
        </w:rPr>
        <w:t>«</w:t>
      </w:r>
      <w:r w:rsidRPr="000C770E">
        <w:rPr>
          <w:rStyle w:val="Char8"/>
          <w:rtl/>
        </w:rPr>
        <w:t>تاریخ صغیر</w:t>
      </w:r>
      <w:r w:rsidRPr="009F7424">
        <w:rPr>
          <w:rStyle w:val="Char8"/>
          <w:rtl/>
        </w:rPr>
        <w:t>»</w:t>
      </w:r>
      <w:r w:rsidRPr="000C770E">
        <w:rPr>
          <w:rStyle w:val="Char8"/>
          <w:rtl/>
        </w:rPr>
        <w:t xml:space="preserve"> ذکر کرده است، در صورتی که این روایت صحیح باشد، نمی‌توان از مفهوم آن نسبت به معتقدات </w:t>
      </w:r>
      <w:r w:rsidR="00740013" w:rsidRPr="000C770E">
        <w:rPr>
          <w:rStyle w:val="Char8"/>
          <w:rtl/>
        </w:rPr>
        <w:t>آن‌حضرت</w:t>
      </w:r>
      <w:r w:rsidRPr="000C770E">
        <w:rPr>
          <w:rStyle w:val="Char8"/>
          <w:rtl/>
        </w:rPr>
        <w:t xml:space="preserve"> استدلال کرد. خدیجه پیش از اسلام بت‌پرست بود، او نام پسر خود را عبدالعزی گذاشته بود و چون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هنوز به مقام نبوت نرسیده </w:t>
      </w:r>
      <w:r w:rsidR="00FF5E61" w:rsidRPr="000C770E">
        <w:rPr>
          <w:rStyle w:val="Char8"/>
          <w:rtl/>
        </w:rPr>
        <w:t>بودند، با آن نام مخالفتی نکردند.</w:t>
      </w:r>
      <w:r w:rsidRPr="000C770E">
        <w:rPr>
          <w:rStyle w:val="Char8"/>
          <w:rtl/>
        </w:rPr>
        <w:t xml:space="preserve"> اما حقیقت این است که صحت و درستی این روایت در واقع ثابت نیست. صحیح‌ترین </w:t>
      </w:r>
      <w:r w:rsidR="004B3F88" w:rsidRPr="000C770E">
        <w:rPr>
          <w:rStyle w:val="Char8"/>
          <w:rtl/>
        </w:rPr>
        <w:t>سلسله</w:t>
      </w:r>
      <w:r w:rsidRPr="000C770E">
        <w:rPr>
          <w:rStyle w:val="Char8"/>
          <w:rtl/>
        </w:rPr>
        <w:t xml:space="preserve"> سند این روایت آن است که </w:t>
      </w:r>
      <w:r w:rsidRPr="009F7424">
        <w:rPr>
          <w:rStyle w:val="Char8"/>
          <w:rtl/>
        </w:rPr>
        <w:t>«</w:t>
      </w:r>
      <w:r w:rsidRPr="000C770E">
        <w:rPr>
          <w:rStyle w:val="Char8"/>
          <w:rtl/>
        </w:rPr>
        <w:t>امام بخاری</w:t>
      </w:r>
      <w:r w:rsidRPr="009F7424">
        <w:rPr>
          <w:rStyle w:val="Char8"/>
          <w:rtl/>
        </w:rPr>
        <w:t>»</w:t>
      </w:r>
      <w:r w:rsidRPr="000C770E">
        <w:rPr>
          <w:rStyle w:val="Char8"/>
          <w:rtl/>
        </w:rPr>
        <w:t xml:space="preserve"> در </w:t>
      </w:r>
      <w:r w:rsidRPr="009F7424">
        <w:rPr>
          <w:rStyle w:val="Char8"/>
          <w:rtl/>
        </w:rPr>
        <w:t>«</w:t>
      </w:r>
      <w:r w:rsidRPr="000C770E">
        <w:rPr>
          <w:rStyle w:val="Char8"/>
          <w:rtl/>
        </w:rPr>
        <w:t>تاریخ صغیر</w:t>
      </w:r>
      <w:r w:rsidRPr="009F7424">
        <w:rPr>
          <w:rStyle w:val="Char8"/>
          <w:rtl/>
        </w:rPr>
        <w:t>»</w:t>
      </w:r>
      <w:r w:rsidRPr="000C770E">
        <w:rPr>
          <w:rStyle w:val="Char8"/>
          <w:rtl/>
        </w:rPr>
        <w:t xml:space="preserve"> خود روایت کرده است، اولی</w:t>
      </w:r>
      <w:r w:rsidR="00FF5E61" w:rsidRPr="000C770E">
        <w:rPr>
          <w:rStyle w:val="Char8"/>
          <w:rtl/>
        </w:rPr>
        <w:t>ن</w:t>
      </w:r>
      <w:r w:rsidRPr="000C770E">
        <w:rPr>
          <w:rStyle w:val="Char8"/>
          <w:rtl/>
        </w:rPr>
        <w:t xml:space="preserve"> راوی آن اسماعیل است که به نام </w:t>
      </w:r>
      <w:r w:rsidRPr="009F7424">
        <w:rPr>
          <w:rStyle w:val="Char8"/>
          <w:rtl/>
        </w:rPr>
        <w:t>«</w:t>
      </w:r>
      <w:r w:rsidRPr="000C770E">
        <w:rPr>
          <w:rStyle w:val="Char8"/>
          <w:rtl/>
        </w:rPr>
        <w:t>اسماعیل بن ابی اویس</w:t>
      </w:r>
      <w:r w:rsidRPr="009F7424">
        <w:rPr>
          <w:rStyle w:val="Char8"/>
          <w:rtl/>
        </w:rPr>
        <w:t>»</w:t>
      </w:r>
      <w:r w:rsidRPr="000C770E">
        <w:rPr>
          <w:rStyle w:val="Char8"/>
          <w:rtl/>
        </w:rPr>
        <w:t xml:space="preserve"> شهرت دارد و گرچه بعضی از م</w:t>
      </w:r>
      <w:r w:rsidR="00D64E77" w:rsidRPr="000C770E">
        <w:rPr>
          <w:rStyle w:val="Char8"/>
          <w:rtl/>
        </w:rPr>
        <w:t>حدثین او را معتمد و موثق دانسته‌</w:t>
      </w:r>
      <w:r w:rsidRPr="000C770E">
        <w:rPr>
          <w:rStyle w:val="Char8"/>
          <w:rtl/>
        </w:rPr>
        <w:t xml:space="preserve">اند، ولی جمع زیادی </w:t>
      </w:r>
      <w:r w:rsidR="00967B2F" w:rsidRPr="000C770E">
        <w:rPr>
          <w:rStyle w:val="Char8"/>
          <w:rtl/>
        </w:rPr>
        <w:t>نسبت به وی به شرح زیر اظه</w:t>
      </w:r>
      <w:r w:rsidRPr="000C770E">
        <w:rPr>
          <w:rStyle w:val="Char8"/>
          <w:rtl/>
        </w:rPr>
        <w:t xml:space="preserve">ار نظر </w:t>
      </w:r>
      <w:r w:rsidR="00763E1D" w:rsidRPr="000C770E">
        <w:rPr>
          <w:rStyle w:val="Char8"/>
          <w:rtl/>
        </w:rPr>
        <w:t>کرده‌اند</w:t>
      </w:r>
      <w:r w:rsidRPr="000C770E">
        <w:rPr>
          <w:rStyle w:val="Char8"/>
          <w:rtl/>
        </w:rPr>
        <w:t>:</w:t>
      </w:r>
    </w:p>
    <w:p w:rsidR="00E533D2" w:rsidRPr="000C770E" w:rsidRDefault="00E533D2" w:rsidP="000C770E">
      <w:pPr>
        <w:jc w:val="both"/>
        <w:rPr>
          <w:rStyle w:val="Char8"/>
          <w:rtl/>
        </w:rPr>
      </w:pPr>
      <w:r w:rsidRPr="00BC1674">
        <w:rPr>
          <w:rStyle w:val="Char9"/>
          <w:rtl/>
        </w:rPr>
        <w:t>معاویه بن صالح:</w:t>
      </w:r>
      <w:r w:rsidRPr="000C770E">
        <w:rPr>
          <w:rStyle w:val="Char8"/>
          <w:rtl/>
        </w:rPr>
        <w:t xml:space="preserve"> اسماعیل و پدر او هردو </w:t>
      </w:r>
      <w:r w:rsidR="00FF5E61" w:rsidRPr="000C770E">
        <w:rPr>
          <w:rStyle w:val="Char8"/>
          <w:rtl/>
        </w:rPr>
        <w:t>ضعیف‌</w:t>
      </w:r>
      <w:r w:rsidRPr="000C770E">
        <w:rPr>
          <w:rStyle w:val="Char8"/>
          <w:rtl/>
        </w:rPr>
        <w:t>اند.</w:t>
      </w:r>
    </w:p>
    <w:p w:rsidR="00EC3FBE" w:rsidRPr="000C770E" w:rsidRDefault="00CC774F" w:rsidP="000C770E">
      <w:pPr>
        <w:jc w:val="both"/>
        <w:rPr>
          <w:rStyle w:val="Char8"/>
          <w:rtl/>
        </w:rPr>
      </w:pPr>
      <w:r w:rsidRPr="00BC1674">
        <w:rPr>
          <w:rStyle w:val="Char9"/>
          <w:rtl/>
        </w:rPr>
        <w:t>یحیی</w:t>
      </w:r>
      <w:r w:rsidR="00A00BF4" w:rsidRPr="00BC1674">
        <w:rPr>
          <w:rStyle w:val="Char9"/>
          <w:rtl/>
        </w:rPr>
        <w:t xml:space="preserve"> بن مخلط:</w:t>
      </w:r>
      <w:r w:rsidR="00A00BF4" w:rsidRPr="000C770E">
        <w:rPr>
          <w:rStyle w:val="Char8"/>
          <w:rtl/>
        </w:rPr>
        <w:t xml:space="preserve"> او دروغ می‌گوید و اصلاً اعتباری ندارد.</w:t>
      </w:r>
    </w:p>
    <w:p w:rsidR="00A00BF4" w:rsidRPr="000C770E" w:rsidRDefault="00157B01" w:rsidP="000C770E">
      <w:pPr>
        <w:jc w:val="both"/>
        <w:rPr>
          <w:rStyle w:val="Char8"/>
          <w:rtl/>
        </w:rPr>
      </w:pPr>
      <w:r w:rsidRPr="00BC1674">
        <w:rPr>
          <w:rStyle w:val="Char9"/>
          <w:rtl/>
        </w:rPr>
        <w:t>امام نسایی:</w:t>
      </w:r>
      <w:r w:rsidRPr="000C770E">
        <w:rPr>
          <w:rStyle w:val="Char8"/>
          <w:rtl/>
        </w:rPr>
        <w:t xml:space="preserve"> اسماعیل ضعیف و غیر موثق است.</w:t>
      </w:r>
    </w:p>
    <w:p w:rsidR="00157B01" w:rsidRPr="000C770E" w:rsidRDefault="00D71C1C" w:rsidP="000C770E">
      <w:pPr>
        <w:jc w:val="both"/>
        <w:rPr>
          <w:rStyle w:val="Char8"/>
          <w:rtl/>
        </w:rPr>
      </w:pPr>
      <w:r w:rsidRPr="00BC1674">
        <w:rPr>
          <w:rStyle w:val="Char9"/>
          <w:rtl/>
        </w:rPr>
        <w:t>نصر بن سلمه مروزی:</w:t>
      </w:r>
      <w:r w:rsidRPr="000C770E">
        <w:rPr>
          <w:rStyle w:val="Char8"/>
          <w:rtl/>
        </w:rPr>
        <w:t xml:space="preserve"> او کذ</w:t>
      </w:r>
      <w:r w:rsidR="00FF5E61" w:rsidRPr="000C770E">
        <w:rPr>
          <w:rStyle w:val="Char8"/>
          <w:rtl/>
        </w:rPr>
        <w:t>ّ</w:t>
      </w:r>
      <w:r w:rsidRPr="000C770E">
        <w:rPr>
          <w:rStyle w:val="Char8"/>
          <w:rtl/>
        </w:rPr>
        <w:t>اب است.</w:t>
      </w:r>
    </w:p>
    <w:p w:rsidR="00D71C1C" w:rsidRPr="000C770E" w:rsidRDefault="00FF5E61" w:rsidP="000C770E">
      <w:pPr>
        <w:jc w:val="both"/>
        <w:rPr>
          <w:rStyle w:val="Char8"/>
          <w:rtl/>
        </w:rPr>
      </w:pPr>
      <w:r w:rsidRPr="00BC1674">
        <w:rPr>
          <w:rStyle w:val="Char9"/>
          <w:rtl/>
        </w:rPr>
        <w:t>دار</w:t>
      </w:r>
      <w:r w:rsidR="006244A3" w:rsidRPr="00BC1674">
        <w:rPr>
          <w:rStyle w:val="Char9"/>
          <w:rtl/>
        </w:rPr>
        <w:t>قطنی:</w:t>
      </w:r>
      <w:r w:rsidR="006244A3" w:rsidRPr="000C770E">
        <w:rPr>
          <w:rStyle w:val="Char8"/>
          <w:rtl/>
        </w:rPr>
        <w:t xml:space="preserve"> من او را برای روایت صحیح شایسته نمی‌دانم.</w:t>
      </w:r>
    </w:p>
    <w:p w:rsidR="006244A3" w:rsidRPr="000C770E" w:rsidRDefault="00666D84" w:rsidP="000C770E">
      <w:pPr>
        <w:jc w:val="both"/>
        <w:rPr>
          <w:rStyle w:val="Char8"/>
          <w:rtl/>
        </w:rPr>
      </w:pPr>
      <w:r w:rsidRPr="00BC1674">
        <w:rPr>
          <w:rStyle w:val="Char9"/>
          <w:rtl/>
        </w:rPr>
        <w:t>سیف بن محمد:</w:t>
      </w:r>
      <w:r w:rsidRPr="000C770E">
        <w:rPr>
          <w:rStyle w:val="Char8"/>
          <w:rtl/>
        </w:rPr>
        <w:t xml:space="preserve"> او احادیث دروغین جعل می‌کند.</w:t>
      </w:r>
    </w:p>
    <w:p w:rsidR="00666D84" w:rsidRPr="000C770E" w:rsidRDefault="005E144A" w:rsidP="000C770E">
      <w:pPr>
        <w:jc w:val="both"/>
        <w:rPr>
          <w:rStyle w:val="Char8"/>
          <w:rtl/>
        </w:rPr>
      </w:pPr>
      <w:r w:rsidRPr="00BC1674">
        <w:rPr>
          <w:rStyle w:val="Char9"/>
          <w:rtl/>
        </w:rPr>
        <w:t xml:space="preserve">سلمه بن شیب: </w:t>
      </w:r>
      <w:r w:rsidRPr="000C770E">
        <w:rPr>
          <w:rStyle w:val="Char8"/>
          <w:rtl/>
        </w:rPr>
        <w:t xml:space="preserve">او نزد من اعتراف کرد که هرگاه در امری اختلاف پیش می‌آمد، من </w:t>
      </w:r>
      <w:r w:rsidR="004C38C6" w:rsidRPr="000C770E">
        <w:rPr>
          <w:rStyle w:val="Char8"/>
          <w:rtl/>
        </w:rPr>
        <w:t>حدیثی در آن موضوع جعل می‌کردم.</w:t>
      </w:r>
    </w:p>
    <w:p w:rsidR="00EC276D" w:rsidRPr="000C770E" w:rsidRDefault="008500A0" w:rsidP="000C770E">
      <w:pPr>
        <w:jc w:val="both"/>
        <w:rPr>
          <w:rStyle w:val="Char8"/>
          <w:rtl/>
        </w:rPr>
      </w:pPr>
      <w:r w:rsidRPr="000C770E">
        <w:rPr>
          <w:rStyle w:val="Char8"/>
          <w:rtl/>
        </w:rPr>
        <w:t xml:space="preserve">این امر </w:t>
      </w:r>
      <w:r w:rsidR="001927A2" w:rsidRPr="000C770E">
        <w:rPr>
          <w:rStyle w:val="Char8"/>
          <w:rtl/>
        </w:rPr>
        <w:t xml:space="preserve">به‌طور </w:t>
      </w:r>
      <w:r w:rsidRPr="000C770E">
        <w:rPr>
          <w:rStyle w:val="Char8"/>
          <w:rtl/>
        </w:rPr>
        <w:t>قطع ثابت گردیده است که آن</w:t>
      </w:r>
      <w:r w:rsidR="00E326C0" w:rsidRPr="000C770E">
        <w:rPr>
          <w:rStyle w:val="Char8"/>
          <w:rFonts w:hint="eastAsia"/>
          <w:rtl/>
        </w:rPr>
        <w:t>‌</w:t>
      </w:r>
      <w:r w:rsidRPr="000C770E">
        <w:rPr>
          <w:rStyle w:val="Char8"/>
          <w:rtl/>
        </w:rPr>
        <w:t xml:space="preserve">حضرت </w:t>
      </w:r>
      <w:r w:rsidR="006A2239" w:rsidRPr="006A2239">
        <w:rPr>
          <w:rStyle w:val="Char8"/>
          <w:rFonts w:cs="CTraditional Arabic"/>
          <w:rtl/>
        </w:rPr>
        <w:t>ج</w:t>
      </w:r>
      <w:r w:rsidRPr="000C770E">
        <w:rPr>
          <w:rStyle w:val="Char8"/>
          <w:rtl/>
        </w:rPr>
        <w:t xml:space="preserve"> پیش از نبوت پرستش بت‌ها را مورد نکوهش قرار می‌داد و کسانی را که مورد اعتمادشان بودند، از پرستش آن منع می‌کرد</w:t>
      </w:r>
      <w:r w:rsidRPr="001A70BE">
        <w:rPr>
          <w:rStyle w:val="Char8"/>
          <w:vertAlign w:val="superscript"/>
          <w:rtl/>
        </w:rPr>
        <w:t>(</w:t>
      </w:r>
      <w:r w:rsidRPr="001A70BE">
        <w:rPr>
          <w:rStyle w:val="Char8"/>
          <w:vertAlign w:val="superscript"/>
          <w:rtl/>
        </w:rPr>
        <w:footnoteReference w:id="179"/>
      </w:r>
      <w:r w:rsidRPr="001A70BE">
        <w:rPr>
          <w:rStyle w:val="Char8"/>
          <w:vertAlign w:val="superscript"/>
          <w:rtl/>
        </w:rPr>
        <w:t>)</w:t>
      </w:r>
      <w:r w:rsidR="00BD0CE4" w:rsidRPr="000C770E">
        <w:rPr>
          <w:rStyle w:val="Char8"/>
          <w:rtl/>
        </w:rPr>
        <w:t>.</w:t>
      </w:r>
    </w:p>
    <w:p w:rsidR="00455129" w:rsidRDefault="00744428" w:rsidP="00870103">
      <w:pPr>
        <w:pStyle w:val="a4"/>
        <w:keepNext/>
        <w:rPr>
          <w:rtl/>
          <w:lang w:bidi="fa-IR"/>
        </w:rPr>
      </w:pPr>
      <w:bookmarkStart w:id="421" w:name="_Toc288060378"/>
      <w:bookmarkStart w:id="422" w:name="_Toc348619407"/>
      <w:bookmarkStart w:id="423" w:name="_Toc457860807"/>
      <w:r>
        <w:rPr>
          <w:rtl/>
          <w:lang w:bidi="fa-IR"/>
        </w:rPr>
        <w:t>ملاقات با موحدان</w:t>
      </w:r>
      <w:bookmarkEnd w:id="421"/>
      <w:bookmarkEnd w:id="422"/>
      <w:bookmarkEnd w:id="423"/>
    </w:p>
    <w:p w:rsidR="00744428" w:rsidRPr="000C770E" w:rsidRDefault="00020B5F" w:rsidP="000C770E">
      <w:pPr>
        <w:jc w:val="both"/>
        <w:rPr>
          <w:rStyle w:val="Char8"/>
          <w:rtl/>
        </w:rPr>
      </w:pPr>
      <w:r w:rsidRPr="000C770E">
        <w:rPr>
          <w:rStyle w:val="Char8"/>
          <w:rtl/>
        </w:rPr>
        <w:t xml:space="preserve">در این مورد شکی وجود ندارد که پیش از بعثت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انوار خفیف فیض الهی در سرزمین عرب و در دل‌های بعضی از افراد جای گرفته بود. چنانکه </w:t>
      </w:r>
      <w:r w:rsidRPr="009F7424">
        <w:rPr>
          <w:rStyle w:val="Char8"/>
          <w:rtl/>
        </w:rPr>
        <w:t>«</w:t>
      </w:r>
      <w:r w:rsidRPr="000C770E">
        <w:rPr>
          <w:rStyle w:val="Char8"/>
          <w:rtl/>
        </w:rPr>
        <w:t>قیس بن ساعده</w:t>
      </w:r>
      <w:r w:rsidRPr="009F7424">
        <w:rPr>
          <w:rStyle w:val="Char8"/>
          <w:rtl/>
        </w:rPr>
        <w:t>»</w:t>
      </w:r>
      <w:r w:rsidRPr="000C770E">
        <w:rPr>
          <w:rStyle w:val="Char8"/>
          <w:rtl/>
        </w:rPr>
        <w:t xml:space="preserve">، </w:t>
      </w:r>
      <w:r w:rsidRPr="009F7424">
        <w:rPr>
          <w:rStyle w:val="Char8"/>
          <w:rtl/>
        </w:rPr>
        <w:t>«</w:t>
      </w:r>
      <w:r w:rsidRPr="000C770E">
        <w:rPr>
          <w:rStyle w:val="Char8"/>
          <w:rtl/>
        </w:rPr>
        <w:t>ورقه بن نوفل</w:t>
      </w:r>
      <w:r w:rsidRPr="009F7424">
        <w:rPr>
          <w:rStyle w:val="Char8"/>
          <w:rtl/>
        </w:rPr>
        <w:t>»</w:t>
      </w:r>
      <w:r w:rsidRPr="000C770E">
        <w:rPr>
          <w:rStyle w:val="Char8"/>
          <w:rtl/>
        </w:rPr>
        <w:t xml:space="preserve">، </w:t>
      </w:r>
      <w:r w:rsidRPr="009F7424">
        <w:rPr>
          <w:rStyle w:val="Char8"/>
          <w:rtl/>
        </w:rPr>
        <w:t>«</w:t>
      </w:r>
      <w:r w:rsidRPr="000C770E">
        <w:rPr>
          <w:rStyle w:val="Char8"/>
          <w:rtl/>
        </w:rPr>
        <w:t>عبیدالله بن جحش</w:t>
      </w:r>
      <w:r w:rsidRPr="009F7424">
        <w:rPr>
          <w:rStyle w:val="Char8"/>
          <w:rtl/>
        </w:rPr>
        <w:t>»</w:t>
      </w:r>
      <w:r w:rsidRPr="000C770E">
        <w:rPr>
          <w:rStyle w:val="Char8"/>
          <w:rtl/>
        </w:rPr>
        <w:t xml:space="preserve">، </w:t>
      </w:r>
      <w:r w:rsidRPr="009F7424">
        <w:rPr>
          <w:rStyle w:val="Char8"/>
          <w:rtl/>
        </w:rPr>
        <w:t>«</w:t>
      </w:r>
      <w:r w:rsidRPr="000C770E">
        <w:rPr>
          <w:rStyle w:val="Char8"/>
          <w:rtl/>
        </w:rPr>
        <w:t>عثمان بن الحویرث</w:t>
      </w:r>
      <w:r w:rsidRPr="009F7424">
        <w:rPr>
          <w:rStyle w:val="Char8"/>
          <w:rtl/>
        </w:rPr>
        <w:t>»</w:t>
      </w:r>
      <w:r w:rsidRPr="000C770E">
        <w:rPr>
          <w:rStyle w:val="Char8"/>
          <w:rtl/>
        </w:rPr>
        <w:t xml:space="preserve"> و </w:t>
      </w:r>
      <w:r w:rsidRPr="009F7424">
        <w:rPr>
          <w:rStyle w:val="Char8"/>
          <w:rtl/>
        </w:rPr>
        <w:t>«</w:t>
      </w:r>
      <w:r w:rsidRPr="000C770E">
        <w:rPr>
          <w:rStyle w:val="Char8"/>
          <w:rtl/>
        </w:rPr>
        <w:t>زید بن عمرو بن نفیل</w:t>
      </w:r>
      <w:r w:rsidRPr="009F7424">
        <w:rPr>
          <w:rStyle w:val="Char8"/>
          <w:rtl/>
        </w:rPr>
        <w:t>»</w:t>
      </w:r>
      <w:r w:rsidRPr="000C770E">
        <w:rPr>
          <w:rStyle w:val="Char8"/>
          <w:rtl/>
        </w:rPr>
        <w:t xml:space="preserve"> از بت‌پرستی خودداری کرده بودند</w:t>
      </w:r>
      <w:r w:rsidRPr="001A70BE">
        <w:rPr>
          <w:rStyle w:val="Char8"/>
          <w:vertAlign w:val="superscript"/>
          <w:rtl/>
        </w:rPr>
        <w:t>(</w:t>
      </w:r>
      <w:r w:rsidRPr="001A70BE">
        <w:rPr>
          <w:rStyle w:val="Char8"/>
          <w:vertAlign w:val="superscript"/>
          <w:rtl/>
        </w:rPr>
        <w:footnoteReference w:id="180"/>
      </w:r>
      <w:r w:rsidRPr="001A70BE">
        <w:rPr>
          <w:rStyle w:val="Char8"/>
          <w:vertAlign w:val="superscript"/>
          <w:rtl/>
        </w:rPr>
        <w:t>)</w:t>
      </w:r>
      <w:r w:rsidRPr="000C770E">
        <w:rPr>
          <w:rStyle w:val="Char8"/>
          <w:rtl/>
        </w:rPr>
        <w:t xml:space="preserve">.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با </w:t>
      </w:r>
      <w:r w:rsidRPr="009F7424">
        <w:rPr>
          <w:rStyle w:val="Char8"/>
          <w:rtl/>
        </w:rPr>
        <w:t>«</w:t>
      </w:r>
      <w:r w:rsidRPr="000C770E">
        <w:rPr>
          <w:rStyle w:val="Char8"/>
          <w:rtl/>
        </w:rPr>
        <w:t>زید</w:t>
      </w:r>
      <w:r w:rsidRPr="009F7424">
        <w:rPr>
          <w:rStyle w:val="Char8"/>
          <w:rtl/>
        </w:rPr>
        <w:t>»</w:t>
      </w:r>
      <w:r w:rsidRPr="000C770E">
        <w:rPr>
          <w:rStyle w:val="Char8"/>
          <w:rtl/>
        </w:rPr>
        <w:t xml:space="preserve"> ملاقات کرده بود، چنانکه تذ</w:t>
      </w:r>
      <w:r w:rsidR="00FF5E61" w:rsidRPr="000C770E">
        <w:rPr>
          <w:rStyle w:val="Char8"/>
          <w:rtl/>
        </w:rPr>
        <w:t>کر</w:t>
      </w:r>
      <w:r w:rsidR="00E326C0" w:rsidRPr="000C770E">
        <w:rPr>
          <w:rStyle w:val="Char8"/>
          <w:rFonts w:hint="cs"/>
          <w:rtl/>
        </w:rPr>
        <w:t>ۀ</w:t>
      </w:r>
      <w:r w:rsidR="00FF5E61" w:rsidRPr="000C770E">
        <w:rPr>
          <w:rStyle w:val="Char8"/>
          <w:rtl/>
        </w:rPr>
        <w:t xml:space="preserve"> آن در </w:t>
      </w:r>
      <w:r w:rsidR="00FF5E61" w:rsidRPr="009F7424">
        <w:rPr>
          <w:rStyle w:val="Char8"/>
          <w:rtl/>
        </w:rPr>
        <w:t>«</w:t>
      </w:r>
      <w:r w:rsidR="00FF5E61" w:rsidRPr="000C770E">
        <w:rPr>
          <w:rStyle w:val="Char8"/>
          <w:rtl/>
        </w:rPr>
        <w:t>صحیح بخاری</w:t>
      </w:r>
      <w:r w:rsidR="00FF5E61" w:rsidRPr="009F7424">
        <w:rPr>
          <w:rStyle w:val="Char8"/>
          <w:rtl/>
        </w:rPr>
        <w:t>»</w:t>
      </w:r>
      <w:r w:rsidR="00FF5E61" w:rsidRPr="000C770E">
        <w:rPr>
          <w:rStyle w:val="Char8"/>
          <w:rtl/>
        </w:rPr>
        <w:t xml:space="preserve"> موجود است.</w:t>
      </w:r>
      <w:r w:rsidRPr="000C770E">
        <w:rPr>
          <w:rStyle w:val="Char8"/>
          <w:rtl/>
        </w:rPr>
        <w:t xml:space="preserve"> </w:t>
      </w:r>
      <w:r w:rsidRPr="009F7424">
        <w:rPr>
          <w:rStyle w:val="Char8"/>
          <w:rtl/>
        </w:rPr>
        <w:t>«</w:t>
      </w:r>
      <w:r w:rsidRPr="000C770E">
        <w:rPr>
          <w:rStyle w:val="Char8"/>
          <w:rtl/>
        </w:rPr>
        <w:t>ورقه</w:t>
      </w:r>
      <w:r w:rsidRPr="009F7424">
        <w:rPr>
          <w:rStyle w:val="Char8"/>
          <w:rtl/>
        </w:rPr>
        <w:t>»</w:t>
      </w:r>
      <w:r w:rsidRPr="000C770E">
        <w:rPr>
          <w:rStyle w:val="Char8"/>
          <w:rtl/>
        </w:rPr>
        <w:t xml:space="preserve"> آیی</w:t>
      </w:r>
      <w:r w:rsidR="00FF5E61" w:rsidRPr="000C770E">
        <w:rPr>
          <w:rStyle w:val="Char8"/>
          <w:rtl/>
        </w:rPr>
        <w:t>ن مسیحیت را پذیرفته و چونکه پسر</w:t>
      </w:r>
      <w:r w:rsidRPr="000C770E">
        <w:rPr>
          <w:rStyle w:val="Char8"/>
          <w:rtl/>
        </w:rPr>
        <w:t xml:space="preserve">عموی </w:t>
      </w:r>
      <w:r w:rsidR="00FF5E61" w:rsidRPr="000C770E">
        <w:rPr>
          <w:rStyle w:val="Char8"/>
          <w:rtl/>
        </w:rPr>
        <w:t>خدیجه بود و در مکه زندگی می‌کرد.</w:t>
      </w:r>
      <w:r w:rsidRPr="000C770E">
        <w:rPr>
          <w:rStyle w:val="Char8"/>
          <w:rtl/>
        </w:rPr>
        <w:t xml:space="preserve"> گمان بر این است که </w:t>
      </w:r>
      <w:r w:rsidR="00740013" w:rsidRPr="000C770E">
        <w:rPr>
          <w:rStyle w:val="Char8"/>
          <w:rtl/>
        </w:rPr>
        <w:t>آن‌حضرت</w:t>
      </w:r>
      <w:r w:rsidRPr="000C770E">
        <w:rPr>
          <w:rStyle w:val="Char8"/>
          <w:rtl/>
        </w:rPr>
        <w:t xml:space="preserve"> او را نیز ملاقات کرده باشند. در بعضی از روایات آمده که </w:t>
      </w:r>
      <w:r w:rsidR="00740013" w:rsidRPr="000C770E">
        <w:rPr>
          <w:rStyle w:val="Char8"/>
          <w:rtl/>
        </w:rPr>
        <w:t>آن‌حضرت</w:t>
      </w:r>
      <w:r w:rsidRPr="000C770E">
        <w:rPr>
          <w:rStyle w:val="Char8"/>
          <w:rtl/>
        </w:rPr>
        <w:t xml:space="preserve"> از </w:t>
      </w:r>
      <w:r w:rsidR="001918C9" w:rsidRPr="000C770E">
        <w:rPr>
          <w:rStyle w:val="Char8"/>
          <w:rtl/>
        </w:rPr>
        <w:t xml:space="preserve">دوستان وی بودند، در اکثر کتب ادبیات عرب و در بعضی از کتب تاریخ مذکور است: هنگامی که </w:t>
      </w:r>
      <w:r w:rsidR="001918C9" w:rsidRPr="009F7424">
        <w:rPr>
          <w:rStyle w:val="Char8"/>
          <w:rtl/>
        </w:rPr>
        <w:t>«</w:t>
      </w:r>
      <w:r w:rsidR="001918C9" w:rsidRPr="000C770E">
        <w:rPr>
          <w:rStyle w:val="Char8"/>
          <w:rtl/>
        </w:rPr>
        <w:t>قیس بن ساعده</w:t>
      </w:r>
      <w:r w:rsidR="001918C9" w:rsidRPr="009F7424">
        <w:rPr>
          <w:rStyle w:val="Char8"/>
          <w:rtl/>
        </w:rPr>
        <w:t>»</w:t>
      </w:r>
      <w:r w:rsidR="001918C9" w:rsidRPr="000C770E">
        <w:rPr>
          <w:rStyle w:val="Char8"/>
          <w:rtl/>
        </w:rPr>
        <w:t xml:space="preserve"> در </w:t>
      </w:r>
      <w:r w:rsidR="001918C9" w:rsidRPr="009F7424">
        <w:rPr>
          <w:rStyle w:val="Char8"/>
          <w:rtl/>
        </w:rPr>
        <w:t>«</w:t>
      </w:r>
      <w:r w:rsidR="001918C9" w:rsidRPr="000C770E">
        <w:rPr>
          <w:rStyle w:val="Char8"/>
          <w:rtl/>
        </w:rPr>
        <w:t>عُکاظ</w:t>
      </w:r>
      <w:r w:rsidR="001918C9" w:rsidRPr="009F7424">
        <w:rPr>
          <w:rStyle w:val="Char8"/>
          <w:rtl/>
        </w:rPr>
        <w:t>»</w:t>
      </w:r>
      <w:r w:rsidR="001918C9" w:rsidRPr="000C770E">
        <w:rPr>
          <w:rStyle w:val="Char8"/>
          <w:rtl/>
        </w:rPr>
        <w:t xml:space="preserve"> خطبه معروف خود را ایراد کرد، رسول اکرم </w:t>
      </w:r>
      <w:r w:rsidR="006A2239" w:rsidRPr="006A2239">
        <w:rPr>
          <w:rStyle w:val="Char8"/>
          <w:rFonts w:cs="CTraditional Arabic"/>
          <w:rtl/>
        </w:rPr>
        <w:t>ج</w:t>
      </w:r>
      <w:r w:rsidR="001918C9" w:rsidRPr="000C770E">
        <w:rPr>
          <w:rStyle w:val="Char8"/>
          <w:rtl/>
        </w:rPr>
        <w:t xml:space="preserve"> نیز در آنجا حضور داشت، بیشترین قسمت آن خطبه را علمای ادبیات عرب نقل </w:t>
      </w:r>
      <w:r w:rsidR="00763E1D" w:rsidRPr="000C770E">
        <w:rPr>
          <w:rStyle w:val="Char8"/>
          <w:rtl/>
        </w:rPr>
        <w:t>کرده‌اند</w:t>
      </w:r>
      <w:r w:rsidR="00FF5E61" w:rsidRPr="000C770E">
        <w:rPr>
          <w:rStyle w:val="Char8"/>
          <w:rtl/>
        </w:rPr>
        <w:t>؛</w:t>
      </w:r>
      <w:r w:rsidR="001918C9" w:rsidRPr="000C770E">
        <w:rPr>
          <w:rStyle w:val="Char8"/>
          <w:rtl/>
        </w:rPr>
        <w:t xml:space="preserve"> و چونکه جملات آن ظاهراً مانند سوره‌های آخر قرآن</w:t>
      </w:r>
      <w:r w:rsidR="00FF5E61" w:rsidRPr="000C770E">
        <w:rPr>
          <w:rStyle w:val="Char8"/>
          <w:rtl/>
        </w:rPr>
        <w:t xml:space="preserve"> کوچک و دارای وزن و قافیه هستند.</w:t>
      </w:r>
      <w:r w:rsidR="001918C9" w:rsidRPr="000C770E">
        <w:rPr>
          <w:rStyle w:val="Char8"/>
          <w:rtl/>
        </w:rPr>
        <w:t xml:space="preserve"> لذا مورخان مسیحی ادعا </w:t>
      </w:r>
      <w:r w:rsidR="00763E1D" w:rsidRPr="000C770E">
        <w:rPr>
          <w:rStyle w:val="Char8"/>
          <w:rtl/>
        </w:rPr>
        <w:t>کرده‌اند</w:t>
      </w:r>
      <w:r w:rsidR="001918C9" w:rsidRPr="000C770E">
        <w:rPr>
          <w:rStyle w:val="Char8"/>
          <w:rtl/>
        </w:rPr>
        <w:t xml:space="preserve"> که رسول اکرم </w:t>
      </w:r>
      <w:r w:rsidR="006A2239" w:rsidRPr="006A2239">
        <w:rPr>
          <w:rStyle w:val="Char8"/>
          <w:rFonts w:cs="CTraditional Arabic"/>
          <w:rtl/>
        </w:rPr>
        <w:t>ج</w:t>
      </w:r>
      <w:r w:rsidR="001918C9" w:rsidRPr="000C770E">
        <w:rPr>
          <w:rStyle w:val="Char8"/>
          <w:rtl/>
        </w:rPr>
        <w:t xml:space="preserve"> طرز بیان قرآن را از او آموخته است! بعضی از جملات آن چنین اند:</w:t>
      </w:r>
    </w:p>
    <w:p w:rsidR="00D7167F" w:rsidRDefault="00D7167F" w:rsidP="00D64D48">
      <w:pPr>
        <w:pStyle w:val="a6"/>
        <w:rPr>
          <w:rtl/>
        </w:rPr>
      </w:pPr>
      <w:r w:rsidRPr="009F7424">
        <w:rPr>
          <w:rFonts w:cs="IRNazli"/>
          <w:rtl/>
        </w:rPr>
        <w:t>«</w:t>
      </w:r>
      <w:r w:rsidR="00FF5E61" w:rsidRPr="00D64D48">
        <w:rPr>
          <w:rtl/>
        </w:rPr>
        <w:t>أ</w:t>
      </w:r>
      <w:r w:rsidR="00C944E9" w:rsidRPr="00D64D48">
        <w:rPr>
          <w:rtl/>
        </w:rPr>
        <w:t>ي</w:t>
      </w:r>
      <w:r w:rsidR="00D64D48">
        <w:rPr>
          <w:rFonts w:hint="cs"/>
          <w:rtl/>
        </w:rPr>
        <w:t>ـ</w:t>
      </w:r>
      <w:r w:rsidR="00B313D4">
        <w:rPr>
          <w:rtl/>
        </w:rPr>
        <w:t>ها الناس! اسمعوا و</w:t>
      </w:r>
      <w:r w:rsidR="00C944E9" w:rsidRPr="00D64D48">
        <w:rPr>
          <w:rtl/>
        </w:rPr>
        <w:t>وعوا! و</w:t>
      </w:r>
      <w:r w:rsidR="00E326C0" w:rsidRPr="00D64D48">
        <w:rPr>
          <w:rFonts w:hint="cs"/>
          <w:rtl/>
        </w:rPr>
        <w:t>إ</w:t>
      </w:r>
      <w:r w:rsidR="00C944E9" w:rsidRPr="00D64D48">
        <w:rPr>
          <w:rtl/>
        </w:rPr>
        <w:t xml:space="preserve">ذا وعيتم فانتفعوا! </w:t>
      </w:r>
      <w:r w:rsidR="00E326C0" w:rsidRPr="00D64D48">
        <w:rPr>
          <w:rFonts w:hint="cs"/>
          <w:rtl/>
        </w:rPr>
        <w:t>أ</w:t>
      </w:r>
      <w:r w:rsidR="00C944E9" w:rsidRPr="00D64D48">
        <w:rPr>
          <w:rtl/>
        </w:rPr>
        <w:t>نه من عاش مات، ومن مات فات وما هو آت آت، مطر</w:t>
      </w:r>
      <w:r w:rsidR="00C24082" w:rsidRPr="00D64D48">
        <w:rPr>
          <w:rtl/>
        </w:rPr>
        <w:t xml:space="preserve"> و</w:t>
      </w:r>
      <w:r w:rsidR="00C944E9" w:rsidRPr="00D64D48">
        <w:rPr>
          <w:rtl/>
        </w:rPr>
        <w:t>نبات، و</w:t>
      </w:r>
      <w:r w:rsidR="00C24082" w:rsidRPr="00D64D48">
        <w:rPr>
          <w:rtl/>
        </w:rPr>
        <w:t>أ</w:t>
      </w:r>
      <w:r w:rsidR="00C944E9" w:rsidRPr="00D64D48">
        <w:rPr>
          <w:rtl/>
        </w:rPr>
        <w:t>رزاق و</w:t>
      </w:r>
      <w:r w:rsidR="00C24082" w:rsidRPr="00D64D48">
        <w:rPr>
          <w:rtl/>
        </w:rPr>
        <w:t>أ</w:t>
      </w:r>
      <w:r w:rsidR="00C944E9" w:rsidRPr="00D64D48">
        <w:rPr>
          <w:rtl/>
        </w:rPr>
        <w:t>قوات وآباء و</w:t>
      </w:r>
      <w:r w:rsidR="00C24082" w:rsidRPr="00D64D48">
        <w:rPr>
          <w:rtl/>
        </w:rPr>
        <w:t>أ</w:t>
      </w:r>
      <w:r w:rsidR="00C944E9" w:rsidRPr="00D64D48">
        <w:rPr>
          <w:rtl/>
        </w:rPr>
        <w:t>مهات و</w:t>
      </w:r>
      <w:r w:rsidR="00C24082" w:rsidRPr="00D64D48">
        <w:rPr>
          <w:rtl/>
        </w:rPr>
        <w:t>أ</w:t>
      </w:r>
      <w:r w:rsidR="00C944E9" w:rsidRPr="00D64D48">
        <w:rPr>
          <w:rtl/>
        </w:rPr>
        <w:t>حياء و</w:t>
      </w:r>
      <w:r w:rsidR="00C24082" w:rsidRPr="00D64D48">
        <w:rPr>
          <w:rtl/>
        </w:rPr>
        <w:t>أ</w:t>
      </w:r>
      <w:r w:rsidR="00C944E9" w:rsidRPr="00D64D48">
        <w:rPr>
          <w:rtl/>
        </w:rPr>
        <w:t>موات، وجميع و</w:t>
      </w:r>
      <w:r w:rsidR="00C24082" w:rsidRPr="00D64D48">
        <w:rPr>
          <w:rtl/>
        </w:rPr>
        <w:t>أ</w:t>
      </w:r>
      <w:r w:rsidR="00C944E9" w:rsidRPr="00D64D48">
        <w:rPr>
          <w:rtl/>
        </w:rPr>
        <w:t xml:space="preserve">شتات، </w:t>
      </w:r>
      <w:r w:rsidR="00C24082" w:rsidRPr="00D64D48">
        <w:rPr>
          <w:rtl/>
        </w:rPr>
        <w:t>إ</w:t>
      </w:r>
      <w:r w:rsidR="00C944E9" w:rsidRPr="00D64D48">
        <w:rPr>
          <w:rtl/>
        </w:rPr>
        <w:t>ن في السم</w:t>
      </w:r>
      <w:r w:rsidR="00D64D48">
        <w:rPr>
          <w:rFonts w:hint="cs"/>
          <w:rtl/>
        </w:rPr>
        <w:t>ـ</w:t>
      </w:r>
      <w:r w:rsidR="00C944E9" w:rsidRPr="00D64D48">
        <w:rPr>
          <w:rtl/>
        </w:rPr>
        <w:t>اء لخبرا و</w:t>
      </w:r>
      <w:r w:rsidR="00C24082" w:rsidRPr="00D64D48">
        <w:rPr>
          <w:rtl/>
        </w:rPr>
        <w:t>إ</w:t>
      </w:r>
      <w:r w:rsidR="00C944E9" w:rsidRPr="00D64D48">
        <w:rPr>
          <w:rtl/>
        </w:rPr>
        <w:t>ن في الأرض لعبر</w:t>
      </w:r>
      <w:r w:rsidR="0099398E" w:rsidRPr="00D64D48">
        <w:rPr>
          <w:rtl/>
        </w:rPr>
        <w:t xml:space="preserve"> </w:t>
      </w:r>
      <w:r w:rsidR="00C944E9" w:rsidRPr="00D64D48">
        <w:rPr>
          <w:rtl/>
        </w:rPr>
        <w:t>ليل داج، وسم</w:t>
      </w:r>
      <w:r w:rsidR="00D64D48">
        <w:rPr>
          <w:rFonts w:hint="cs"/>
          <w:rtl/>
        </w:rPr>
        <w:t>ـ</w:t>
      </w:r>
      <w:r w:rsidR="00C944E9" w:rsidRPr="00D64D48">
        <w:rPr>
          <w:rtl/>
        </w:rPr>
        <w:t>اء</w:t>
      </w:r>
      <w:r w:rsidR="0099398E" w:rsidRPr="00D64D48">
        <w:rPr>
          <w:rtl/>
        </w:rPr>
        <w:t xml:space="preserve"> ذات </w:t>
      </w:r>
      <w:r w:rsidR="00C24082" w:rsidRPr="00D64D48">
        <w:rPr>
          <w:rtl/>
        </w:rPr>
        <w:t>أ</w:t>
      </w:r>
      <w:r w:rsidR="0099398E" w:rsidRPr="00D64D48">
        <w:rPr>
          <w:rtl/>
        </w:rPr>
        <w:t xml:space="preserve">براج! وبحار ذات </w:t>
      </w:r>
      <w:r w:rsidR="00C24082" w:rsidRPr="00D64D48">
        <w:rPr>
          <w:rtl/>
        </w:rPr>
        <w:t>أ</w:t>
      </w:r>
      <w:r w:rsidR="0099398E" w:rsidRPr="00D64D48">
        <w:rPr>
          <w:rtl/>
        </w:rPr>
        <w:t>مواج، ما</w:t>
      </w:r>
      <w:r w:rsidR="00C944E9" w:rsidRPr="00D64D48">
        <w:rPr>
          <w:rtl/>
        </w:rPr>
        <w:t xml:space="preserve">لي </w:t>
      </w:r>
      <w:r w:rsidR="00C24082" w:rsidRPr="00D64D48">
        <w:rPr>
          <w:rtl/>
        </w:rPr>
        <w:t>أرى الناس يذهبون فلا يرجعون، أرض</w:t>
      </w:r>
      <w:r w:rsidR="00C944E9" w:rsidRPr="00D64D48">
        <w:rPr>
          <w:rtl/>
        </w:rPr>
        <w:t>وا بالمقام ف</w:t>
      </w:r>
      <w:r w:rsidR="00C24082" w:rsidRPr="00D64D48">
        <w:rPr>
          <w:rtl/>
        </w:rPr>
        <w:t>أ</w:t>
      </w:r>
      <w:r w:rsidR="00C944E9" w:rsidRPr="00D64D48">
        <w:rPr>
          <w:rtl/>
        </w:rPr>
        <w:t xml:space="preserve">قاموا؟ </w:t>
      </w:r>
      <w:r w:rsidR="00C24082" w:rsidRPr="00D64D48">
        <w:rPr>
          <w:rtl/>
        </w:rPr>
        <w:t>أ</w:t>
      </w:r>
      <w:r w:rsidR="00C944E9" w:rsidRPr="00D64D48">
        <w:rPr>
          <w:rtl/>
        </w:rPr>
        <w:t xml:space="preserve">م تركوا هناك فناموا؟ </w:t>
      </w:r>
      <w:r w:rsidR="00C24082" w:rsidRPr="00D64D48">
        <w:rPr>
          <w:rtl/>
        </w:rPr>
        <w:t>أ</w:t>
      </w:r>
      <w:r w:rsidR="00C944E9" w:rsidRPr="00D64D48">
        <w:rPr>
          <w:rtl/>
        </w:rPr>
        <w:t xml:space="preserve">ين من بني وشيد؟ وزخرف وبخل؟ وعد المال والولد، </w:t>
      </w:r>
      <w:r w:rsidR="00C24082" w:rsidRPr="00D64D48">
        <w:rPr>
          <w:rtl/>
        </w:rPr>
        <w:t>أ</w:t>
      </w:r>
      <w:r w:rsidR="00C944E9" w:rsidRPr="00D64D48">
        <w:rPr>
          <w:rtl/>
        </w:rPr>
        <w:t>ين من بغى وطغى</w:t>
      </w:r>
      <w:r w:rsidRPr="009F7424">
        <w:rPr>
          <w:rFonts w:cs="IRNazli"/>
          <w:rtl/>
        </w:rPr>
        <w:t>»</w:t>
      </w:r>
      <w:r w:rsidR="00D64D48">
        <w:rPr>
          <w:rtl/>
        </w:rPr>
        <w:t>؟</w:t>
      </w:r>
      <w:r>
        <w:rPr>
          <w:rtl/>
        </w:rPr>
        <w:t>.</w:t>
      </w:r>
    </w:p>
    <w:p w:rsidR="00D7167F" w:rsidRPr="000C770E" w:rsidRDefault="00DB6AD6" w:rsidP="000C770E">
      <w:pPr>
        <w:jc w:val="both"/>
        <w:rPr>
          <w:rStyle w:val="Char8"/>
          <w:rtl/>
        </w:rPr>
      </w:pPr>
      <w:r w:rsidRPr="000C770E">
        <w:rPr>
          <w:rStyle w:val="Char8"/>
          <w:rtl/>
        </w:rPr>
        <w:t xml:space="preserve">داستان </w:t>
      </w:r>
      <w:r w:rsidRPr="009F7424">
        <w:rPr>
          <w:rStyle w:val="Char8"/>
          <w:rtl/>
        </w:rPr>
        <w:t>«</w:t>
      </w:r>
      <w:r w:rsidRPr="000C770E">
        <w:rPr>
          <w:rStyle w:val="Char8"/>
          <w:rtl/>
        </w:rPr>
        <w:t>قیس بن ساعده</w:t>
      </w:r>
      <w:r w:rsidRPr="009F7424">
        <w:rPr>
          <w:rStyle w:val="Char8"/>
          <w:rtl/>
        </w:rPr>
        <w:t>»</w:t>
      </w:r>
      <w:r w:rsidRPr="000C770E">
        <w:rPr>
          <w:rStyle w:val="Char8"/>
          <w:rtl/>
        </w:rPr>
        <w:t xml:space="preserve"> و خطبه او را به صورت مختصر و مفصل و با عبارات</w:t>
      </w:r>
      <w:r w:rsidR="00DA5E4A" w:rsidRPr="000C770E">
        <w:rPr>
          <w:rStyle w:val="Char8"/>
          <w:rtl/>
        </w:rPr>
        <w:t xml:space="preserve"> مختلف </w:t>
      </w:r>
      <w:r w:rsidR="00A02F37" w:rsidRPr="009F7424">
        <w:rPr>
          <w:rStyle w:val="Char8"/>
          <w:rtl/>
        </w:rPr>
        <w:t>«</w:t>
      </w:r>
      <w:r w:rsidR="00A02F37" w:rsidRPr="000C770E">
        <w:rPr>
          <w:rStyle w:val="Char8"/>
          <w:rtl/>
        </w:rPr>
        <w:t>بغوی</w:t>
      </w:r>
      <w:r w:rsidR="00A02F37" w:rsidRPr="009F7424">
        <w:rPr>
          <w:rStyle w:val="Char8"/>
          <w:rtl/>
        </w:rPr>
        <w:t>»</w:t>
      </w:r>
      <w:r w:rsidR="00A02F37" w:rsidRPr="000C770E">
        <w:rPr>
          <w:rStyle w:val="Char8"/>
          <w:rtl/>
        </w:rPr>
        <w:t xml:space="preserve">، </w:t>
      </w:r>
      <w:r w:rsidR="00A02F37" w:rsidRPr="009F7424">
        <w:rPr>
          <w:rStyle w:val="Char8"/>
          <w:rtl/>
        </w:rPr>
        <w:t>«</w:t>
      </w:r>
      <w:r w:rsidR="00A02F37" w:rsidRPr="000C770E">
        <w:rPr>
          <w:rStyle w:val="Char8"/>
          <w:rtl/>
        </w:rPr>
        <w:t>ازدی</w:t>
      </w:r>
      <w:r w:rsidR="00A02F37" w:rsidRPr="009F7424">
        <w:rPr>
          <w:rStyle w:val="Char8"/>
          <w:rtl/>
        </w:rPr>
        <w:t>»</w:t>
      </w:r>
      <w:r w:rsidR="00A02F37" w:rsidRPr="000C770E">
        <w:rPr>
          <w:rStyle w:val="Char8"/>
          <w:rtl/>
        </w:rPr>
        <w:t xml:space="preserve">، </w:t>
      </w:r>
      <w:r w:rsidR="00A02F37" w:rsidRPr="009F7424">
        <w:rPr>
          <w:rStyle w:val="Char8"/>
          <w:rtl/>
        </w:rPr>
        <w:t>«</w:t>
      </w:r>
      <w:r w:rsidR="00A02F37" w:rsidRPr="000C770E">
        <w:rPr>
          <w:rStyle w:val="Char8"/>
          <w:rtl/>
        </w:rPr>
        <w:t>بیهقی</w:t>
      </w:r>
      <w:r w:rsidR="00A02F37" w:rsidRPr="009F7424">
        <w:rPr>
          <w:rStyle w:val="Char8"/>
          <w:rtl/>
        </w:rPr>
        <w:t>»</w:t>
      </w:r>
      <w:r w:rsidR="00A02F37" w:rsidRPr="000C770E">
        <w:rPr>
          <w:rStyle w:val="Char8"/>
          <w:rtl/>
        </w:rPr>
        <w:t xml:space="preserve">، </w:t>
      </w:r>
      <w:r w:rsidR="00A02F37" w:rsidRPr="009F7424">
        <w:rPr>
          <w:rStyle w:val="Char8"/>
          <w:rtl/>
        </w:rPr>
        <w:t>«</w:t>
      </w:r>
      <w:r w:rsidR="00A02F37" w:rsidRPr="000C770E">
        <w:rPr>
          <w:rStyle w:val="Char8"/>
          <w:rtl/>
        </w:rPr>
        <w:t>حافظ</w:t>
      </w:r>
      <w:r w:rsidR="00A02F37" w:rsidRPr="009F7424">
        <w:rPr>
          <w:rStyle w:val="Char8"/>
          <w:rtl/>
        </w:rPr>
        <w:t>»</w:t>
      </w:r>
      <w:r w:rsidR="00A02F37" w:rsidRPr="000C770E">
        <w:rPr>
          <w:rStyle w:val="Char8"/>
          <w:rtl/>
        </w:rPr>
        <w:t xml:space="preserve"> و غیره نقل </w:t>
      </w:r>
      <w:r w:rsidR="00763E1D" w:rsidRPr="000C770E">
        <w:rPr>
          <w:rStyle w:val="Char8"/>
          <w:rtl/>
        </w:rPr>
        <w:t>کرده‌اند</w:t>
      </w:r>
      <w:r w:rsidR="00A02F37" w:rsidRPr="000C770E">
        <w:rPr>
          <w:rStyle w:val="Char8"/>
          <w:rtl/>
        </w:rPr>
        <w:t>، ولی روایت آن کاملاً سا</w:t>
      </w:r>
      <w:r w:rsidR="0099398E" w:rsidRPr="000C770E">
        <w:rPr>
          <w:rStyle w:val="Char8"/>
          <w:rtl/>
        </w:rPr>
        <w:t>ختگی و موضوع (وضع کرده شده) است.</w:t>
      </w:r>
      <w:r w:rsidR="00A02F37" w:rsidRPr="000C770E">
        <w:rPr>
          <w:rStyle w:val="Char8"/>
          <w:rtl/>
        </w:rPr>
        <w:t xml:space="preserve"> راویان آن عموماً غیر قابل استناد، بلکه د</w:t>
      </w:r>
      <w:r w:rsidR="0099398E" w:rsidRPr="000C770E">
        <w:rPr>
          <w:rStyle w:val="Char8"/>
          <w:rtl/>
        </w:rPr>
        <w:t>روغگو هستند.</w:t>
      </w:r>
      <w:r w:rsidR="00A02F37" w:rsidRPr="000C770E">
        <w:rPr>
          <w:rStyle w:val="Char8"/>
          <w:rtl/>
        </w:rPr>
        <w:t xml:space="preserve"> چنانکه </w:t>
      </w:r>
      <w:r w:rsidR="00A02F37" w:rsidRPr="009F7424">
        <w:rPr>
          <w:rStyle w:val="Char8"/>
          <w:rtl/>
        </w:rPr>
        <w:t>«</w:t>
      </w:r>
      <w:r w:rsidR="00A02F37" w:rsidRPr="000C770E">
        <w:rPr>
          <w:rStyle w:val="Char8"/>
          <w:rtl/>
        </w:rPr>
        <w:t>علامه سیوطی</w:t>
      </w:r>
      <w:r w:rsidR="00A02F37" w:rsidRPr="009F7424">
        <w:rPr>
          <w:rStyle w:val="Char8"/>
          <w:rtl/>
        </w:rPr>
        <w:t>»</w:t>
      </w:r>
      <w:r w:rsidR="00A02F37" w:rsidRPr="000C770E">
        <w:rPr>
          <w:rStyle w:val="Char8"/>
          <w:rtl/>
        </w:rPr>
        <w:t xml:space="preserve"> در </w:t>
      </w:r>
      <w:r w:rsidR="00A02F37" w:rsidRPr="009F7424">
        <w:rPr>
          <w:rStyle w:val="Char8"/>
          <w:rtl/>
        </w:rPr>
        <w:t>«</w:t>
      </w:r>
      <w:r w:rsidR="00A02F37" w:rsidRPr="000C770E">
        <w:rPr>
          <w:rStyle w:val="Char8"/>
          <w:rtl/>
        </w:rPr>
        <w:t>موضوعات</w:t>
      </w:r>
      <w:r w:rsidR="00A02F37" w:rsidRPr="009F7424">
        <w:rPr>
          <w:rStyle w:val="Char8"/>
          <w:rtl/>
        </w:rPr>
        <w:t>»</w:t>
      </w:r>
      <w:r w:rsidR="00A02F37" w:rsidRPr="000C770E">
        <w:rPr>
          <w:rStyle w:val="Char8"/>
          <w:rtl/>
        </w:rPr>
        <w:t xml:space="preserve"> تمام طرق آن را نقل کرده و در مورد راویان آن بحث نموده و اظهارات </w:t>
      </w:r>
      <w:r w:rsidR="00A02F37" w:rsidRPr="009F7424">
        <w:rPr>
          <w:rStyle w:val="Char8"/>
          <w:rtl/>
        </w:rPr>
        <w:t>«</w:t>
      </w:r>
      <w:r w:rsidR="00A02F37" w:rsidRPr="000C770E">
        <w:rPr>
          <w:rStyle w:val="Char8"/>
          <w:rtl/>
        </w:rPr>
        <w:t>علامه ذهبی</w:t>
      </w:r>
      <w:r w:rsidR="00A02F37" w:rsidRPr="009F7424">
        <w:rPr>
          <w:rStyle w:val="Char8"/>
          <w:rtl/>
        </w:rPr>
        <w:t>»</w:t>
      </w:r>
      <w:r w:rsidR="00A02F37" w:rsidRPr="000C770E">
        <w:rPr>
          <w:rStyle w:val="Char8"/>
          <w:rtl/>
        </w:rPr>
        <w:t xml:space="preserve">، </w:t>
      </w:r>
      <w:r w:rsidR="00A02F37" w:rsidRPr="009F7424">
        <w:rPr>
          <w:rStyle w:val="Char8"/>
          <w:rtl/>
        </w:rPr>
        <w:t>«</w:t>
      </w:r>
      <w:r w:rsidR="00A02F37" w:rsidRPr="000C770E">
        <w:rPr>
          <w:rStyle w:val="Char8"/>
          <w:rtl/>
        </w:rPr>
        <w:t>ابن حجر</w:t>
      </w:r>
      <w:r w:rsidR="00A02F37" w:rsidRPr="009F7424">
        <w:rPr>
          <w:rStyle w:val="Char8"/>
          <w:rtl/>
        </w:rPr>
        <w:t>»</w:t>
      </w:r>
      <w:r w:rsidR="00A02F37" w:rsidRPr="000C770E">
        <w:rPr>
          <w:rStyle w:val="Char8"/>
          <w:rtl/>
        </w:rPr>
        <w:t xml:space="preserve"> و غیره را در این باره مفصلاً بیان کرده است.</w:t>
      </w:r>
    </w:p>
    <w:p w:rsidR="00A02F37" w:rsidRPr="000C770E" w:rsidRDefault="000156FE" w:rsidP="000C770E">
      <w:pPr>
        <w:jc w:val="both"/>
        <w:rPr>
          <w:rStyle w:val="Char8"/>
          <w:rtl/>
        </w:rPr>
      </w:pPr>
      <w:r w:rsidRPr="000C770E">
        <w:rPr>
          <w:rStyle w:val="Char8"/>
          <w:rtl/>
        </w:rPr>
        <w:t xml:space="preserve">تعجب‌آور است که این روایت با طرق مختلف بیان شده، اما در هر طریق آن یک راوی وجود دارد که احادیث موضوع وضع و جعل می‌کرده است! یکی از راویان مشترک آن </w:t>
      </w:r>
      <w:r w:rsidRPr="009F7424">
        <w:rPr>
          <w:rStyle w:val="Char8"/>
          <w:rtl/>
        </w:rPr>
        <w:t>«</w:t>
      </w:r>
      <w:r w:rsidRPr="000C770E">
        <w:rPr>
          <w:rStyle w:val="Char8"/>
          <w:rtl/>
        </w:rPr>
        <w:t>محمد بن حجاج</w:t>
      </w:r>
      <w:r w:rsidRPr="009F7424">
        <w:rPr>
          <w:rStyle w:val="Char8"/>
          <w:rtl/>
        </w:rPr>
        <w:t>»</w:t>
      </w:r>
      <w:r w:rsidRPr="000C770E">
        <w:rPr>
          <w:rStyle w:val="Char8"/>
          <w:rtl/>
        </w:rPr>
        <w:t xml:space="preserve"> است. </w:t>
      </w:r>
      <w:r w:rsidR="00016558" w:rsidRPr="009F7424">
        <w:rPr>
          <w:rStyle w:val="Char8"/>
          <w:rtl/>
        </w:rPr>
        <w:t>«</w:t>
      </w:r>
      <w:r w:rsidR="00016558" w:rsidRPr="000C770E">
        <w:rPr>
          <w:rStyle w:val="Char8"/>
          <w:rtl/>
        </w:rPr>
        <w:t>ابن معین</w:t>
      </w:r>
      <w:r w:rsidR="00016558" w:rsidRPr="009F7424">
        <w:rPr>
          <w:rStyle w:val="Char8"/>
          <w:rtl/>
        </w:rPr>
        <w:t>»</w:t>
      </w:r>
      <w:r w:rsidR="00016558" w:rsidRPr="000C770E">
        <w:rPr>
          <w:rStyle w:val="Char8"/>
          <w:rtl/>
        </w:rPr>
        <w:t xml:space="preserve"> نسبت به او </w:t>
      </w:r>
      <w:r w:rsidR="0099398E" w:rsidRPr="000C770E">
        <w:rPr>
          <w:rStyle w:val="Char8"/>
          <w:rtl/>
        </w:rPr>
        <w:t xml:space="preserve">می‌گوید: </w:t>
      </w:r>
      <w:r w:rsidR="0099398E" w:rsidRPr="009F7424">
        <w:rPr>
          <w:rStyle w:val="Char8"/>
          <w:rtl/>
        </w:rPr>
        <w:t>«</w:t>
      </w:r>
      <w:r w:rsidR="0099398E" w:rsidRPr="000C770E">
        <w:rPr>
          <w:rStyle w:val="Char8"/>
          <w:rtl/>
        </w:rPr>
        <w:t>او دروغگو و خبیث است</w:t>
      </w:r>
      <w:r w:rsidR="0099398E" w:rsidRPr="009F7424">
        <w:rPr>
          <w:rStyle w:val="Char8"/>
          <w:rtl/>
        </w:rPr>
        <w:t>»</w:t>
      </w:r>
      <w:r w:rsidR="0099398E" w:rsidRPr="000C770E">
        <w:rPr>
          <w:rStyle w:val="Char8"/>
          <w:rtl/>
        </w:rPr>
        <w:t>.</w:t>
      </w:r>
      <w:r w:rsidR="00016558" w:rsidRPr="000C770E">
        <w:rPr>
          <w:rStyle w:val="Char8"/>
          <w:rtl/>
        </w:rPr>
        <w:t xml:space="preserve"> </w:t>
      </w:r>
      <w:r w:rsidR="00016558" w:rsidRPr="009F7424">
        <w:rPr>
          <w:rStyle w:val="Char8"/>
          <w:rtl/>
        </w:rPr>
        <w:t>«</w:t>
      </w:r>
      <w:r w:rsidR="00016558" w:rsidRPr="000C770E">
        <w:rPr>
          <w:rStyle w:val="Char8"/>
          <w:rtl/>
        </w:rPr>
        <w:t>ابن عدی</w:t>
      </w:r>
      <w:r w:rsidR="00016558" w:rsidRPr="009F7424">
        <w:rPr>
          <w:rStyle w:val="Char8"/>
          <w:rtl/>
        </w:rPr>
        <w:t>»</w:t>
      </w:r>
      <w:r w:rsidR="00016558" w:rsidRPr="000C770E">
        <w:rPr>
          <w:rStyle w:val="Char8"/>
          <w:rtl/>
        </w:rPr>
        <w:t xml:space="preserve"> نوشته است: </w:t>
      </w:r>
      <w:r w:rsidR="0099398E" w:rsidRPr="000C770E">
        <w:rPr>
          <w:rStyle w:val="Char8"/>
          <w:rtl/>
        </w:rPr>
        <w:t xml:space="preserve">او حدیث </w:t>
      </w:r>
      <w:r w:rsidR="0099398E" w:rsidRPr="009F7424">
        <w:rPr>
          <w:rStyle w:val="Char8"/>
          <w:rtl/>
        </w:rPr>
        <w:t>«</w:t>
      </w:r>
      <w:r w:rsidR="0099398E" w:rsidRPr="000C770E">
        <w:rPr>
          <w:rStyle w:val="Char8"/>
          <w:rtl/>
        </w:rPr>
        <w:t>هریسه</w:t>
      </w:r>
      <w:r w:rsidR="0099398E" w:rsidRPr="009F7424">
        <w:rPr>
          <w:rStyle w:val="Char8"/>
          <w:rtl/>
        </w:rPr>
        <w:t>»</w:t>
      </w:r>
      <w:r w:rsidR="0099398E" w:rsidRPr="000C770E">
        <w:rPr>
          <w:rStyle w:val="Char8"/>
          <w:rtl/>
        </w:rPr>
        <w:t xml:space="preserve"> را وضع کرده است.</w:t>
      </w:r>
      <w:r w:rsidR="00016558" w:rsidRPr="000C770E">
        <w:rPr>
          <w:rStyle w:val="Char8"/>
          <w:rtl/>
        </w:rPr>
        <w:t xml:space="preserve"> یکی دیگر از راویان آن </w:t>
      </w:r>
      <w:r w:rsidR="00016558" w:rsidRPr="009F7424">
        <w:rPr>
          <w:rStyle w:val="Char8"/>
          <w:rtl/>
        </w:rPr>
        <w:t>«</w:t>
      </w:r>
      <w:r w:rsidR="00016558" w:rsidRPr="000C770E">
        <w:rPr>
          <w:rStyle w:val="Char8"/>
          <w:rtl/>
        </w:rPr>
        <w:t>سعد ابن هبیره</w:t>
      </w:r>
      <w:r w:rsidR="00016558" w:rsidRPr="009F7424">
        <w:rPr>
          <w:rStyle w:val="Char8"/>
          <w:rtl/>
        </w:rPr>
        <w:t>»</w:t>
      </w:r>
      <w:r w:rsidR="00016558" w:rsidRPr="000C770E">
        <w:rPr>
          <w:rStyle w:val="Char8"/>
          <w:rtl/>
        </w:rPr>
        <w:t xml:space="preserve"> است، نسبت به او </w:t>
      </w:r>
      <w:r w:rsidR="00016558" w:rsidRPr="009F7424">
        <w:rPr>
          <w:rStyle w:val="Char8"/>
          <w:rtl/>
        </w:rPr>
        <w:t>«</w:t>
      </w:r>
      <w:r w:rsidR="00016558" w:rsidRPr="000C770E">
        <w:rPr>
          <w:rStyle w:val="Char8"/>
          <w:rtl/>
        </w:rPr>
        <w:t>ابن حبان</w:t>
      </w:r>
      <w:r w:rsidR="00016558" w:rsidRPr="009F7424">
        <w:rPr>
          <w:rStyle w:val="Char8"/>
          <w:rtl/>
        </w:rPr>
        <w:t>»</w:t>
      </w:r>
      <w:r w:rsidR="00016558" w:rsidRPr="000C770E">
        <w:rPr>
          <w:rStyle w:val="Char8"/>
          <w:rtl/>
        </w:rPr>
        <w:t xml:space="preserve"> مرقوم داشته: طبق اظهارات افراد معتمد</w:t>
      </w:r>
      <w:r w:rsidR="00E326C0" w:rsidRPr="000C770E">
        <w:rPr>
          <w:rStyle w:val="Char8"/>
          <w:rFonts w:hint="cs"/>
          <w:rtl/>
        </w:rPr>
        <w:t>،</w:t>
      </w:r>
      <w:r w:rsidR="00016558" w:rsidRPr="000C770E">
        <w:rPr>
          <w:rStyle w:val="Char8"/>
          <w:rtl/>
        </w:rPr>
        <w:t xml:space="preserve"> او احادیث دروغین روایت می‌کرد و آن‌ها را با خودش </w:t>
      </w:r>
      <w:r w:rsidR="00016558" w:rsidRPr="009F7424">
        <w:rPr>
          <w:rStyle w:val="Char8"/>
          <w:rtl/>
        </w:rPr>
        <w:t>«</w:t>
      </w:r>
      <w:r w:rsidR="00016558" w:rsidRPr="000C770E">
        <w:rPr>
          <w:rStyle w:val="Char8"/>
          <w:rtl/>
        </w:rPr>
        <w:t>وضع و جعل می‌نمود</w:t>
      </w:r>
      <w:r w:rsidR="00016558" w:rsidRPr="009F7424">
        <w:rPr>
          <w:rStyle w:val="Char8"/>
          <w:rtl/>
        </w:rPr>
        <w:t>»</w:t>
      </w:r>
      <w:r w:rsidR="00016558" w:rsidRPr="000C770E">
        <w:rPr>
          <w:rStyle w:val="Char8"/>
          <w:rtl/>
        </w:rPr>
        <w:t xml:space="preserve"> و یا دیگران برایش وضع می‌کردند، از جمله راویان آن </w:t>
      </w:r>
      <w:r w:rsidR="00016558" w:rsidRPr="009F7424">
        <w:rPr>
          <w:rStyle w:val="Char8"/>
          <w:rtl/>
        </w:rPr>
        <w:t>«</w:t>
      </w:r>
      <w:r w:rsidR="00016558" w:rsidRPr="000C770E">
        <w:rPr>
          <w:rStyle w:val="Char8"/>
          <w:rtl/>
        </w:rPr>
        <w:t>قاسم بن عبدالله و احمد بن سعید</w:t>
      </w:r>
      <w:r w:rsidR="00016558" w:rsidRPr="009F7424">
        <w:rPr>
          <w:rStyle w:val="Char8"/>
          <w:rtl/>
        </w:rPr>
        <w:t>»</w:t>
      </w:r>
      <w:r w:rsidR="00016558" w:rsidRPr="000C770E">
        <w:rPr>
          <w:rStyle w:val="Char8"/>
          <w:rtl/>
        </w:rPr>
        <w:t xml:space="preserve"> هستند</w:t>
      </w:r>
      <w:r w:rsidR="0099398E" w:rsidRPr="000C770E">
        <w:rPr>
          <w:rStyle w:val="Char8"/>
          <w:rtl/>
        </w:rPr>
        <w:t xml:space="preserve"> و این هردو در </w:t>
      </w:r>
      <w:r w:rsidR="0099398E" w:rsidRPr="009F7424">
        <w:rPr>
          <w:rStyle w:val="Char8"/>
          <w:rtl/>
        </w:rPr>
        <w:t>«</w:t>
      </w:r>
      <w:r w:rsidR="0099398E" w:rsidRPr="000C770E">
        <w:rPr>
          <w:rStyle w:val="Char8"/>
          <w:rtl/>
        </w:rPr>
        <w:t>وضع</w:t>
      </w:r>
      <w:r w:rsidR="0099398E" w:rsidRPr="009F7424">
        <w:rPr>
          <w:rStyle w:val="Char8"/>
          <w:rtl/>
        </w:rPr>
        <w:t>»</w:t>
      </w:r>
      <w:r w:rsidR="0099398E" w:rsidRPr="000C770E">
        <w:rPr>
          <w:rStyle w:val="Char8"/>
          <w:rtl/>
        </w:rPr>
        <w:t xml:space="preserve"> حدیث معروف‌</w:t>
      </w:r>
      <w:r w:rsidR="00016558" w:rsidRPr="000C770E">
        <w:rPr>
          <w:rStyle w:val="Char8"/>
          <w:rtl/>
        </w:rPr>
        <w:t>اند و سابق</w:t>
      </w:r>
      <w:r w:rsidR="00E326C0" w:rsidRPr="000C770E">
        <w:rPr>
          <w:rStyle w:val="Char8"/>
          <w:rFonts w:hint="cs"/>
          <w:rtl/>
        </w:rPr>
        <w:t>ۀ</w:t>
      </w:r>
      <w:r w:rsidR="00016558" w:rsidRPr="000C770E">
        <w:rPr>
          <w:rStyle w:val="Char8"/>
          <w:rtl/>
        </w:rPr>
        <w:t xml:space="preserve"> بدی دارند، </w:t>
      </w:r>
      <w:r w:rsidR="00016558" w:rsidRPr="009F7424">
        <w:rPr>
          <w:rStyle w:val="Char8"/>
          <w:rtl/>
        </w:rPr>
        <w:t>«</w:t>
      </w:r>
      <w:r w:rsidR="00016558" w:rsidRPr="000C770E">
        <w:rPr>
          <w:rStyle w:val="Char8"/>
          <w:rtl/>
        </w:rPr>
        <w:t>بیهقی</w:t>
      </w:r>
      <w:r w:rsidR="00016558" w:rsidRPr="009F7424">
        <w:rPr>
          <w:rStyle w:val="Char8"/>
          <w:rtl/>
        </w:rPr>
        <w:t>»</w:t>
      </w:r>
      <w:r w:rsidR="00016558" w:rsidRPr="000C770E">
        <w:rPr>
          <w:rStyle w:val="Char8"/>
          <w:rtl/>
        </w:rPr>
        <w:t xml:space="preserve"> در مورد این روایت داستان مفصلی نقل کرده که در آن مذکور است: حضرت ابوبکر </w:t>
      </w:r>
      <w:r w:rsidR="006A2239" w:rsidRPr="006A2239">
        <w:rPr>
          <w:rStyle w:val="Char8"/>
          <w:rFonts w:cs="CTraditional Arabic"/>
          <w:rtl/>
        </w:rPr>
        <w:t>س</w:t>
      </w:r>
      <w:r w:rsidR="00016558" w:rsidRPr="000C770E">
        <w:rPr>
          <w:rStyle w:val="Char8"/>
          <w:rtl/>
        </w:rPr>
        <w:t xml:space="preserve"> تمام خطب</w:t>
      </w:r>
      <w:r w:rsidR="007557AE">
        <w:rPr>
          <w:rStyle w:val="Char8"/>
          <w:rtl/>
        </w:rPr>
        <w:t>ۀ</w:t>
      </w:r>
      <w:r w:rsidR="00016558" w:rsidRPr="000C770E">
        <w:rPr>
          <w:rStyle w:val="Char8"/>
          <w:rtl/>
        </w:rPr>
        <w:t xml:space="preserve"> </w:t>
      </w:r>
      <w:r w:rsidR="00016558" w:rsidRPr="009F7424">
        <w:rPr>
          <w:rStyle w:val="Char8"/>
          <w:rtl/>
        </w:rPr>
        <w:t>«</w:t>
      </w:r>
      <w:r w:rsidR="00016558" w:rsidRPr="000C770E">
        <w:rPr>
          <w:rStyle w:val="Char8"/>
          <w:rtl/>
        </w:rPr>
        <w:t>قیس بن ساعده</w:t>
      </w:r>
      <w:r w:rsidR="00016558" w:rsidRPr="009F7424">
        <w:rPr>
          <w:rStyle w:val="Char8"/>
          <w:rtl/>
        </w:rPr>
        <w:t>»</w:t>
      </w:r>
      <w:r w:rsidR="00016558" w:rsidRPr="000C770E">
        <w:rPr>
          <w:rStyle w:val="Char8"/>
          <w:rtl/>
        </w:rPr>
        <w:t xml:space="preserve"> را از بر</w:t>
      </w:r>
      <w:r w:rsidR="0099398E" w:rsidRPr="000C770E">
        <w:rPr>
          <w:rStyle w:val="Char8"/>
          <w:rtl/>
        </w:rPr>
        <w:t xml:space="preserve"> </w:t>
      </w:r>
      <w:r w:rsidR="00016558" w:rsidRPr="000C770E">
        <w:rPr>
          <w:rStyle w:val="Char8"/>
          <w:rtl/>
        </w:rPr>
        <w:t>داشت. این روایت کلاً موضوع است</w:t>
      </w:r>
      <w:r w:rsidR="00016558" w:rsidRPr="001A70BE">
        <w:rPr>
          <w:rStyle w:val="Char8"/>
          <w:vertAlign w:val="superscript"/>
          <w:rtl/>
        </w:rPr>
        <w:t>(</w:t>
      </w:r>
      <w:r w:rsidR="00016558" w:rsidRPr="001A70BE">
        <w:rPr>
          <w:rStyle w:val="Char8"/>
          <w:vertAlign w:val="superscript"/>
          <w:rtl/>
        </w:rPr>
        <w:footnoteReference w:id="181"/>
      </w:r>
      <w:r w:rsidR="00016558" w:rsidRPr="001A70BE">
        <w:rPr>
          <w:rStyle w:val="Char8"/>
          <w:vertAlign w:val="superscript"/>
          <w:rtl/>
        </w:rPr>
        <w:t>)</w:t>
      </w:r>
      <w:r w:rsidR="00016558" w:rsidRPr="000C770E">
        <w:rPr>
          <w:rStyle w:val="Char8"/>
          <w:rtl/>
        </w:rPr>
        <w:t xml:space="preserve">. </w:t>
      </w:r>
      <w:r w:rsidR="00016558" w:rsidRPr="009F7424">
        <w:rPr>
          <w:rStyle w:val="Char8"/>
          <w:rtl/>
        </w:rPr>
        <w:t>«</w:t>
      </w:r>
      <w:r w:rsidR="00016558" w:rsidRPr="000C770E">
        <w:rPr>
          <w:rStyle w:val="Char8"/>
          <w:rtl/>
        </w:rPr>
        <w:t>حافظ ابن حجر</w:t>
      </w:r>
      <w:r w:rsidR="00016558" w:rsidRPr="009F7424">
        <w:rPr>
          <w:rStyle w:val="Char8"/>
          <w:rtl/>
        </w:rPr>
        <w:t>»</w:t>
      </w:r>
      <w:r w:rsidR="00016558" w:rsidRPr="000C770E">
        <w:rPr>
          <w:rStyle w:val="Char8"/>
          <w:rtl/>
        </w:rPr>
        <w:t xml:space="preserve"> نیز این روایت و طرق آن را نقل کرده و آن را ضعیف قرار داده است</w:t>
      </w:r>
      <w:r w:rsidR="00016558" w:rsidRPr="001A70BE">
        <w:rPr>
          <w:rStyle w:val="Char8"/>
          <w:vertAlign w:val="superscript"/>
          <w:rtl/>
        </w:rPr>
        <w:t>(</w:t>
      </w:r>
      <w:r w:rsidR="00016558" w:rsidRPr="001A70BE">
        <w:rPr>
          <w:rStyle w:val="Char8"/>
          <w:vertAlign w:val="superscript"/>
          <w:rtl/>
        </w:rPr>
        <w:footnoteReference w:id="182"/>
      </w:r>
      <w:r w:rsidR="00016558" w:rsidRPr="001A70BE">
        <w:rPr>
          <w:rStyle w:val="Char8"/>
          <w:vertAlign w:val="superscript"/>
          <w:rtl/>
        </w:rPr>
        <w:t>)</w:t>
      </w:r>
      <w:r w:rsidR="00016558" w:rsidRPr="000C770E">
        <w:rPr>
          <w:rStyle w:val="Char8"/>
          <w:rtl/>
        </w:rPr>
        <w:t>.</w:t>
      </w:r>
    </w:p>
    <w:p w:rsidR="00157634" w:rsidRDefault="00157634" w:rsidP="00870103">
      <w:pPr>
        <w:pStyle w:val="a4"/>
        <w:keepNext/>
        <w:rPr>
          <w:rtl/>
          <w:lang w:bidi="fa-IR"/>
        </w:rPr>
      </w:pPr>
      <w:bookmarkStart w:id="424" w:name="_Toc288060379"/>
      <w:bookmarkStart w:id="425" w:name="_Toc348619408"/>
      <w:bookmarkStart w:id="426" w:name="_Toc457860808"/>
      <w:r>
        <w:rPr>
          <w:rtl/>
          <w:lang w:bidi="fa-IR"/>
        </w:rPr>
        <w:t>دوستان خاص</w:t>
      </w:r>
      <w:bookmarkEnd w:id="424"/>
      <w:bookmarkEnd w:id="425"/>
      <w:bookmarkEnd w:id="426"/>
    </w:p>
    <w:p w:rsidR="00C31153" w:rsidRPr="000C770E" w:rsidRDefault="003042FD" w:rsidP="000C770E">
      <w:pPr>
        <w:jc w:val="both"/>
        <w:rPr>
          <w:rStyle w:val="Char8"/>
          <w:rtl/>
        </w:rPr>
      </w:pPr>
      <w:r w:rsidRPr="000C770E">
        <w:rPr>
          <w:rStyle w:val="Char8"/>
          <w:rtl/>
        </w:rPr>
        <w:t xml:space="preserve">پیش از نبوت کسانی که دوستان خاص </w:t>
      </w:r>
      <w:r w:rsidR="00740013" w:rsidRPr="000C770E">
        <w:rPr>
          <w:rStyle w:val="Char8"/>
          <w:rtl/>
        </w:rPr>
        <w:t>آن‌حضرت</w:t>
      </w:r>
      <w:r w:rsidR="009064F3" w:rsidRPr="000C770E">
        <w:rPr>
          <w:rStyle w:val="Char8"/>
          <w:rtl/>
        </w:rPr>
        <w:t xml:space="preserve"> </w:t>
      </w:r>
      <w:r w:rsidR="006A2239" w:rsidRPr="006A2239">
        <w:rPr>
          <w:rStyle w:val="Char8"/>
          <w:rFonts w:cs="CTraditional Arabic"/>
          <w:rtl/>
        </w:rPr>
        <w:t>ج</w:t>
      </w:r>
      <w:r w:rsidR="009064F3" w:rsidRPr="000C770E">
        <w:rPr>
          <w:rStyle w:val="Char8"/>
          <w:rtl/>
        </w:rPr>
        <w:t xml:space="preserve"> بودند، همگی د</w:t>
      </w:r>
      <w:r w:rsidR="0099398E" w:rsidRPr="000C770E">
        <w:rPr>
          <w:rStyle w:val="Char8"/>
          <w:rtl/>
        </w:rPr>
        <w:t xml:space="preserve">ارای اخلاق پاکیزه و قدر و منزلت </w:t>
      </w:r>
      <w:r w:rsidR="009064F3" w:rsidRPr="000C770E">
        <w:rPr>
          <w:rStyle w:val="Char8"/>
          <w:rtl/>
        </w:rPr>
        <w:t>والایی بودند. از میان آن</w:t>
      </w:r>
      <w:r w:rsidR="00740013" w:rsidRPr="000C770E">
        <w:rPr>
          <w:rStyle w:val="Char8"/>
          <w:rtl/>
        </w:rPr>
        <w:t>آن‌حضرت</w:t>
      </w:r>
      <w:r w:rsidR="009064F3" w:rsidRPr="000C770E">
        <w:rPr>
          <w:rStyle w:val="Char8"/>
          <w:rtl/>
        </w:rPr>
        <w:t xml:space="preserve"> ابوبکر صدیق </w:t>
      </w:r>
      <w:r w:rsidR="006A2239" w:rsidRPr="006A2239">
        <w:rPr>
          <w:rStyle w:val="Char8"/>
          <w:rFonts w:cs="CTraditional Arabic"/>
          <w:rtl/>
        </w:rPr>
        <w:t>س</w:t>
      </w:r>
      <w:r w:rsidR="009064F3" w:rsidRPr="000C770E">
        <w:rPr>
          <w:rStyle w:val="Char8"/>
          <w:rtl/>
        </w:rPr>
        <w:t xml:space="preserve"> که سالیان متمادی رفیق و یار نزدیک</w:t>
      </w:r>
      <w:r w:rsidR="0099398E" w:rsidRPr="000C770E">
        <w:rPr>
          <w:rStyle w:val="Char8"/>
          <w:rtl/>
        </w:rPr>
        <w:t>‌</w:t>
      </w:r>
      <w:r w:rsidR="009064F3" w:rsidRPr="000C770E">
        <w:rPr>
          <w:rStyle w:val="Char8"/>
          <w:rtl/>
        </w:rPr>
        <w:t xml:space="preserve">شان بود، در صف مقدم دوستان خاص پیامبر </w:t>
      </w:r>
      <w:r w:rsidR="006A2239" w:rsidRPr="006A2239">
        <w:rPr>
          <w:rStyle w:val="Char8"/>
          <w:rFonts w:cs="CTraditional Arabic"/>
          <w:rtl/>
        </w:rPr>
        <w:t>ج</w:t>
      </w:r>
      <w:r w:rsidR="009064F3" w:rsidRPr="000C770E">
        <w:rPr>
          <w:rStyle w:val="Char8"/>
          <w:rtl/>
        </w:rPr>
        <w:t xml:space="preserve"> قرار داشت</w:t>
      </w:r>
      <w:r w:rsidR="009064F3" w:rsidRPr="001A70BE">
        <w:rPr>
          <w:rStyle w:val="Char8"/>
          <w:vertAlign w:val="superscript"/>
          <w:rtl/>
        </w:rPr>
        <w:t>(</w:t>
      </w:r>
      <w:r w:rsidR="009064F3" w:rsidRPr="001A70BE">
        <w:rPr>
          <w:rStyle w:val="Char8"/>
          <w:vertAlign w:val="superscript"/>
          <w:rtl/>
        </w:rPr>
        <w:footnoteReference w:id="183"/>
      </w:r>
      <w:r w:rsidR="009064F3" w:rsidRPr="001A70BE">
        <w:rPr>
          <w:rStyle w:val="Char8"/>
          <w:vertAlign w:val="superscript"/>
          <w:rtl/>
        </w:rPr>
        <w:t>)</w:t>
      </w:r>
      <w:r w:rsidR="0099398E" w:rsidRPr="000C770E">
        <w:rPr>
          <w:rStyle w:val="Char8"/>
          <w:rtl/>
        </w:rPr>
        <w:t>. حکیم بن حزام پسر</w:t>
      </w:r>
      <w:r w:rsidR="009064F3" w:rsidRPr="000C770E">
        <w:rPr>
          <w:rStyle w:val="Char8"/>
          <w:rtl/>
        </w:rPr>
        <w:t>عموی حضرت خدیجه و از سران بزرگ قریش</w:t>
      </w:r>
      <w:r w:rsidR="0099398E" w:rsidRPr="000C770E">
        <w:rPr>
          <w:rStyle w:val="Char8"/>
          <w:rtl/>
        </w:rPr>
        <w:t xml:space="preserve">، نیز از دوستان خاص </w:t>
      </w:r>
      <w:r w:rsidR="00740013" w:rsidRPr="000C770E">
        <w:rPr>
          <w:rStyle w:val="Char8"/>
          <w:rtl/>
        </w:rPr>
        <w:t>آن‌حضرت</w:t>
      </w:r>
      <w:r w:rsidR="0099398E" w:rsidRPr="000C770E">
        <w:rPr>
          <w:rStyle w:val="Char8"/>
          <w:rtl/>
        </w:rPr>
        <w:t xml:space="preserve"> بود.</w:t>
      </w:r>
      <w:r w:rsidR="009064F3" w:rsidRPr="000C770E">
        <w:rPr>
          <w:rStyle w:val="Char8"/>
          <w:rtl/>
        </w:rPr>
        <w:t xml:space="preserve"> وی عهده‌دار منصب </w:t>
      </w:r>
      <w:r w:rsidR="009064F3" w:rsidRPr="009F7424">
        <w:rPr>
          <w:rStyle w:val="Char8"/>
          <w:rtl/>
        </w:rPr>
        <w:t>«</w:t>
      </w:r>
      <w:r w:rsidR="009064F3" w:rsidRPr="000C770E">
        <w:rPr>
          <w:rStyle w:val="Char8"/>
          <w:rtl/>
        </w:rPr>
        <w:t>رفاد</w:t>
      </w:r>
      <w:r w:rsidR="007701AC">
        <w:rPr>
          <w:rStyle w:val="Char8"/>
          <w:rFonts w:hint="cs"/>
          <w:rtl/>
        </w:rPr>
        <w:t>ة»</w:t>
      </w:r>
      <w:r w:rsidR="009064F3" w:rsidRPr="000C770E">
        <w:rPr>
          <w:rStyle w:val="Char8"/>
          <w:rtl/>
        </w:rPr>
        <w:t xml:space="preserve"> حرم و صاحب </w:t>
      </w:r>
      <w:r w:rsidR="009064F3" w:rsidRPr="009F7424">
        <w:rPr>
          <w:rStyle w:val="Char8"/>
          <w:rtl/>
        </w:rPr>
        <w:t>«</w:t>
      </w:r>
      <w:r w:rsidR="009064F3" w:rsidRPr="000C770E">
        <w:rPr>
          <w:rStyle w:val="Char8"/>
          <w:rtl/>
        </w:rPr>
        <w:t>دارالندوه</w:t>
      </w:r>
      <w:r w:rsidR="009064F3" w:rsidRPr="009F7424">
        <w:rPr>
          <w:rStyle w:val="Char8"/>
          <w:rtl/>
        </w:rPr>
        <w:t>»</w:t>
      </w:r>
      <w:r w:rsidR="009064F3" w:rsidRPr="000C770E">
        <w:rPr>
          <w:rStyle w:val="Char8"/>
          <w:rtl/>
        </w:rPr>
        <w:t xml:space="preserve"> نیز بود، چنانک</w:t>
      </w:r>
      <w:r w:rsidR="0099398E" w:rsidRPr="000C770E">
        <w:rPr>
          <w:rStyle w:val="Char8"/>
          <w:rtl/>
        </w:rPr>
        <w:t xml:space="preserve">ه بعد از تشرف به دین اسلام </w:t>
      </w:r>
      <w:r w:rsidR="0099398E" w:rsidRPr="009F7424">
        <w:rPr>
          <w:rStyle w:val="Char8"/>
          <w:rtl/>
        </w:rPr>
        <w:t>«</w:t>
      </w:r>
      <w:r w:rsidR="0099398E" w:rsidRPr="000C770E">
        <w:rPr>
          <w:rStyle w:val="Char8"/>
          <w:rtl/>
        </w:rPr>
        <w:t>دار</w:t>
      </w:r>
      <w:r w:rsidR="009064F3" w:rsidRPr="000C770E">
        <w:rPr>
          <w:rStyle w:val="Char8"/>
          <w:rtl/>
        </w:rPr>
        <w:t>الندوه</w:t>
      </w:r>
      <w:r w:rsidR="009064F3" w:rsidRPr="009F7424">
        <w:rPr>
          <w:rStyle w:val="Char8"/>
          <w:rtl/>
        </w:rPr>
        <w:t>»</w:t>
      </w:r>
      <w:r w:rsidR="009064F3" w:rsidRPr="000C770E">
        <w:rPr>
          <w:rStyle w:val="Char8"/>
          <w:rtl/>
        </w:rPr>
        <w:t xml:space="preserve"> را به حضرت امیر معاویه به مبلغ یکصد هزار درهم ف</w:t>
      </w:r>
      <w:r w:rsidR="0099398E" w:rsidRPr="000C770E">
        <w:rPr>
          <w:rStyle w:val="Char8"/>
          <w:rtl/>
        </w:rPr>
        <w:t>روخت و تمام آن مبلغ را صدقه کرد.</w:t>
      </w:r>
      <w:r w:rsidR="009064F3" w:rsidRPr="000C770E">
        <w:rPr>
          <w:rStyle w:val="Char8"/>
          <w:rtl/>
        </w:rPr>
        <w:t xml:space="preserve"> از نظر سن</w:t>
      </w:r>
      <w:r w:rsidR="0099398E" w:rsidRPr="000C770E">
        <w:rPr>
          <w:rStyle w:val="Char8"/>
          <w:rtl/>
        </w:rPr>
        <w:t>ّ</w:t>
      </w:r>
      <w:r w:rsidR="009064F3" w:rsidRPr="000C770E">
        <w:rPr>
          <w:rStyle w:val="Char8"/>
          <w:rtl/>
        </w:rPr>
        <w:t xml:space="preserve">ی پنج سال از </w:t>
      </w:r>
      <w:r w:rsidR="00740013" w:rsidRPr="000C770E">
        <w:rPr>
          <w:rStyle w:val="Char8"/>
          <w:rtl/>
        </w:rPr>
        <w:t>آن‌حضرت</w:t>
      </w:r>
      <w:r w:rsidR="009064F3" w:rsidRPr="000C770E">
        <w:rPr>
          <w:rStyle w:val="Char8"/>
          <w:rtl/>
        </w:rPr>
        <w:t xml:space="preserve"> بزرگتر بود</w:t>
      </w:r>
      <w:r w:rsidR="009064F3" w:rsidRPr="001A70BE">
        <w:rPr>
          <w:rStyle w:val="Char8"/>
          <w:vertAlign w:val="superscript"/>
          <w:rtl/>
        </w:rPr>
        <w:t>(</w:t>
      </w:r>
      <w:r w:rsidR="009064F3" w:rsidRPr="001A70BE">
        <w:rPr>
          <w:rStyle w:val="Char8"/>
          <w:vertAlign w:val="superscript"/>
          <w:rtl/>
        </w:rPr>
        <w:footnoteReference w:id="184"/>
      </w:r>
      <w:r w:rsidR="009064F3" w:rsidRPr="001A70BE">
        <w:rPr>
          <w:rStyle w:val="Char8"/>
          <w:vertAlign w:val="superscript"/>
          <w:rtl/>
        </w:rPr>
        <w:t>)</w:t>
      </w:r>
      <w:r w:rsidR="009064F3" w:rsidRPr="000C770E">
        <w:rPr>
          <w:rStyle w:val="Char8"/>
          <w:rtl/>
        </w:rPr>
        <w:t>.</w:t>
      </w:r>
      <w:r w:rsidR="00EE71C5" w:rsidRPr="000C770E">
        <w:rPr>
          <w:rStyle w:val="Char8"/>
          <w:rtl/>
        </w:rPr>
        <w:t xml:space="preserve"> گرچه تا سال هشتم هجری مشرف به اسلام نشد، لکن پیوسته با </w:t>
      </w:r>
      <w:r w:rsidR="00740013" w:rsidRPr="000C770E">
        <w:rPr>
          <w:rStyle w:val="Char8"/>
          <w:rtl/>
        </w:rPr>
        <w:t>آن‌حضرت</w:t>
      </w:r>
      <w:r w:rsidR="00EE71C5" w:rsidRPr="000C770E">
        <w:rPr>
          <w:rStyle w:val="Char8"/>
          <w:rtl/>
        </w:rPr>
        <w:t xml:space="preserve"> </w:t>
      </w:r>
      <w:r w:rsidR="006A2239" w:rsidRPr="006A2239">
        <w:rPr>
          <w:rStyle w:val="Char8"/>
          <w:rFonts w:cs="CTraditional Arabic"/>
          <w:rtl/>
        </w:rPr>
        <w:t>ج</w:t>
      </w:r>
      <w:r w:rsidR="00EE71C5" w:rsidRPr="000C770E">
        <w:rPr>
          <w:rStyle w:val="Char8"/>
          <w:rtl/>
        </w:rPr>
        <w:t xml:space="preserve"> </w:t>
      </w:r>
      <w:r w:rsidR="0099398E" w:rsidRPr="000C770E">
        <w:rPr>
          <w:rStyle w:val="Char8"/>
          <w:rtl/>
        </w:rPr>
        <w:t>محبت فوق العاده‌ای داشت.</w:t>
      </w:r>
      <w:r w:rsidR="00485658" w:rsidRPr="000C770E">
        <w:rPr>
          <w:rStyle w:val="Char8"/>
          <w:rtl/>
        </w:rPr>
        <w:t xml:space="preserve"> یک بار در کنار خانه کعبه </w:t>
      </w:r>
      <w:r w:rsidR="00485658" w:rsidRPr="00D64D48">
        <w:rPr>
          <w:rStyle w:val="Char8"/>
          <w:spacing w:val="-4"/>
          <w:rtl/>
        </w:rPr>
        <w:t xml:space="preserve">کالاهای «ذویزن» به حراج گذاشته شد، در میان آنان خلعت نفیسی قرار داشت، آن را به مبلغ پنجاه اشرفی خریداری کرده به محضر رسول اکرم </w:t>
      </w:r>
      <w:r w:rsidR="006A2239" w:rsidRPr="00D64D48">
        <w:rPr>
          <w:rStyle w:val="Char8"/>
          <w:rFonts w:cs="CTraditional Arabic"/>
          <w:spacing w:val="-4"/>
          <w:rtl/>
        </w:rPr>
        <w:t>ج</w:t>
      </w:r>
      <w:r w:rsidR="00485658" w:rsidRPr="00D64D48">
        <w:rPr>
          <w:rStyle w:val="Char8"/>
          <w:spacing w:val="-4"/>
          <w:rtl/>
        </w:rPr>
        <w:t xml:space="preserve"> در مدینه</w:t>
      </w:r>
      <w:r w:rsidR="0099398E" w:rsidRPr="00D64D48">
        <w:rPr>
          <w:rStyle w:val="Char8"/>
          <w:spacing w:val="-4"/>
          <w:rtl/>
        </w:rPr>
        <w:t xml:space="preserve"> آورد و خواست به ایشان هدیه کند؛</w:t>
      </w:r>
      <w:r w:rsidR="00485658" w:rsidRPr="00D64D48">
        <w:rPr>
          <w:rStyle w:val="Char8"/>
          <w:spacing w:val="-4"/>
          <w:rtl/>
        </w:rPr>
        <w:t xml:space="preserve"> </w:t>
      </w:r>
      <w:r w:rsidR="00740013" w:rsidRPr="00D64D48">
        <w:rPr>
          <w:rStyle w:val="Char8"/>
          <w:spacing w:val="-4"/>
          <w:rtl/>
        </w:rPr>
        <w:t>آن‌حضرت</w:t>
      </w:r>
      <w:r w:rsidR="00485658" w:rsidRPr="00D64D48">
        <w:rPr>
          <w:rStyle w:val="Char8"/>
          <w:spacing w:val="-4"/>
          <w:rtl/>
        </w:rPr>
        <w:t xml:space="preserve"> فرمودند: «من هدی</w:t>
      </w:r>
      <w:r w:rsidR="007557AE">
        <w:rPr>
          <w:rStyle w:val="Char8"/>
          <w:spacing w:val="-4"/>
          <w:rtl/>
        </w:rPr>
        <w:t>ۀ</w:t>
      </w:r>
      <w:r w:rsidR="00485658" w:rsidRPr="00D64D48">
        <w:rPr>
          <w:rStyle w:val="Char8"/>
          <w:spacing w:val="-4"/>
          <w:rtl/>
        </w:rPr>
        <w:t xml:space="preserve"> مشرکان را قبول نمی‌کنم، اگر قیمت آن را قبول می‌کنی خریداری خواهم کرد» او به ناچار آن را به </w:t>
      </w:r>
      <w:r w:rsidR="00740013" w:rsidRPr="00D64D48">
        <w:rPr>
          <w:rStyle w:val="Char8"/>
          <w:spacing w:val="-4"/>
          <w:rtl/>
        </w:rPr>
        <w:t>آن‌حضرت</w:t>
      </w:r>
      <w:r w:rsidR="00485658" w:rsidRPr="00D64D48">
        <w:rPr>
          <w:rStyle w:val="Char8"/>
          <w:spacing w:val="-4"/>
          <w:rtl/>
        </w:rPr>
        <w:t xml:space="preserve"> فروخت</w:t>
      </w:r>
      <w:r w:rsidR="00485658" w:rsidRPr="001A70BE">
        <w:rPr>
          <w:rStyle w:val="Char8"/>
          <w:spacing w:val="-4"/>
          <w:vertAlign w:val="superscript"/>
          <w:rtl/>
        </w:rPr>
        <w:t>(</w:t>
      </w:r>
      <w:r w:rsidR="00485658" w:rsidRPr="001A70BE">
        <w:rPr>
          <w:rStyle w:val="Char8"/>
          <w:spacing w:val="-4"/>
          <w:vertAlign w:val="superscript"/>
          <w:rtl/>
        </w:rPr>
        <w:footnoteReference w:id="185"/>
      </w:r>
      <w:r w:rsidR="00485658" w:rsidRPr="001A70BE">
        <w:rPr>
          <w:rStyle w:val="Char8"/>
          <w:spacing w:val="-4"/>
          <w:vertAlign w:val="superscript"/>
          <w:rtl/>
        </w:rPr>
        <w:t>)</w:t>
      </w:r>
      <w:r w:rsidR="00485658" w:rsidRPr="00D64D48">
        <w:rPr>
          <w:rStyle w:val="Char8"/>
          <w:spacing w:val="-4"/>
          <w:rtl/>
        </w:rPr>
        <w:t>.</w:t>
      </w:r>
    </w:p>
    <w:p w:rsidR="00084401" w:rsidRPr="000C770E" w:rsidRDefault="00084401" w:rsidP="000C770E">
      <w:pPr>
        <w:jc w:val="both"/>
        <w:rPr>
          <w:rStyle w:val="Char8"/>
          <w:rtl/>
        </w:rPr>
      </w:pPr>
      <w:r w:rsidRPr="009F7424">
        <w:rPr>
          <w:rStyle w:val="Char8"/>
          <w:rtl/>
        </w:rPr>
        <w:t>«</w:t>
      </w:r>
      <w:r w:rsidRPr="000C770E">
        <w:rPr>
          <w:rStyle w:val="Char8"/>
          <w:rtl/>
        </w:rPr>
        <w:t>ضماد بن ثعلبه</w:t>
      </w:r>
      <w:r w:rsidRPr="009F7424">
        <w:rPr>
          <w:rStyle w:val="Char8"/>
          <w:rtl/>
        </w:rPr>
        <w:t>»</w:t>
      </w:r>
      <w:r w:rsidRPr="000C770E">
        <w:rPr>
          <w:rStyle w:val="Char8"/>
          <w:rtl/>
        </w:rPr>
        <w:t xml:space="preserve"> از قبیل</w:t>
      </w:r>
      <w:r w:rsidR="007557AE">
        <w:rPr>
          <w:rStyle w:val="Char8"/>
          <w:rtl/>
        </w:rPr>
        <w:t>ۀ</w:t>
      </w:r>
      <w:r w:rsidRPr="000C770E">
        <w:rPr>
          <w:rStyle w:val="Char8"/>
          <w:rtl/>
        </w:rPr>
        <w:t xml:space="preserve"> </w:t>
      </w:r>
      <w:r w:rsidRPr="009F7424">
        <w:rPr>
          <w:rStyle w:val="Char8"/>
          <w:rtl/>
        </w:rPr>
        <w:t>«</w:t>
      </w:r>
      <w:r w:rsidRPr="000C770E">
        <w:rPr>
          <w:rStyle w:val="Char8"/>
          <w:rtl/>
        </w:rPr>
        <w:t>ازد</w:t>
      </w:r>
      <w:r w:rsidRPr="009F7424">
        <w:rPr>
          <w:rStyle w:val="Char8"/>
          <w:rtl/>
        </w:rPr>
        <w:t>»</w:t>
      </w:r>
      <w:r w:rsidRPr="000C770E">
        <w:rPr>
          <w:rStyle w:val="Char8"/>
          <w:rtl/>
        </w:rPr>
        <w:t>، در زمان جاهلیت پیش</w:t>
      </w:r>
      <w:r w:rsidR="007557AE">
        <w:rPr>
          <w:rStyle w:val="Char8"/>
          <w:rtl/>
        </w:rPr>
        <w:t>ۀ</w:t>
      </w:r>
      <w:r w:rsidRPr="000C770E">
        <w:rPr>
          <w:rStyle w:val="Char8"/>
          <w:rtl/>
        </w:rPr>
        <w:t xml:space="preserve"> طبابت و جراحی داشت، او نیز از دوستان خاص </w:t>
      </w:r>
      <w:r w:rsidR="00740013" w:rsidRPr="000C770E">
        <w:rPr>
          <w:rStyle w:val="Char8"/>
          <w:rtl/>
        </w:rPr>
        <w:t>آن‌حضرت</w:t>
      </w:r>
      <w:r w:rsidRPr="000C770E">
        <w:rPr>
          <w:rStyle w:val="Char8"/>
          <w:rtl/>
        </w:rPr>
        <w:t xml:space="preserve"> بود، بعد از بعثت به مکه آمد و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0099398E" w:rsidRPr="000C770E">
        <w:rPr>
          <w:rStyle w:val="Char8"/>
          <w:rtl/>
        </w:rPr>
        <w:t xml:space="preserve"> را مشاهده کرد که در حال راه </w:t>
      </w:r>
      <w:r w:rsidRPr="000C770E">
        <w:rPr>
          <w:rStyle w:val="Char8"/>
          <w:rtl/>
        </w:rPr>
        <w:t xml:space="preserve">رفتن هستند و جمعی از کودکان ایشان را دنبال می‌کنند، کفار مکه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w:t>
      </w:r>
      <w:r w:rsidR="00EF72D6" w:rsidRPr="000C770E">
        <w:rPr>
          <w:rStyle w:val="Char8"/>
          <w:rtl/>
        </w:rPr>
        <w:t>را دیوانه می‌گفتند، از مشاهد</w:t>
      </w:r>
      <w:r w:rsidR="00F00CFA" w:rsidRPr="000C770E">
        <w:rPr>
          <w:rStyle w:val="Char8"/>
          <w:rFonts w:hint="cs"/>
          <w:rtl/>
        </w:rPr>
        <w:t>ۀ</w:t>
      </w:r>
      <w:r w:rsidR="00EF72D6" w:rsidRPr="000C770E">
        <w:rPr>
          <w:rStyle w:val="Char8"/>
          <w:rtl/>
        </w:rPr>
        <w:t xml:space="preserve"> انبوه کودکان</w:t>
      </w:r>
      <w:r w:rsidR="00F00CFA" w:rsidRPr="000C770E">
        <w:rPr>
          <w:rStyle w:val="Char8"/>
          <w:rFonts w:hint="cs"/>
          <w:rtl/>
        </w:rPr>
        <w:t>،</w:t>
      </w:r>
      <w:r w:rsidR="00EF72D6" w:rsidRPr="000C770E">
        <w:rPr>
          <w:rStyle w:val="Char8"/>
          <w:rtl/>
        </w:rPr>
        <w:t xml:space="preserve"> ضماد چنین اس</w:t>
      </w:r>
      <w:r w:rsidR="0099398E" w:rsidRPr="000C770E">
        <w:rPr>
          <w:rStyle w:val="Char8"/>
          <w:rtl/>
        </w:rPr>
        <w:t>تنباط کرد که ایشان دیوانه هستند.</w:t>
      </w:r>
      <w:r w:rsidR="00EF72D6" w:rsidRPr="000C770E">
        <w:rPr>
          <w:rStyle w:val="Char8"/>
          <w:rtl/>
        </w:rPr>
        <w:t xml:space="preserve"> نزد </w:t>
      </w:r>
      <w:r w:rsidR="00740013" w:rsidRPr="000C770E">
        <w:rPr>
          <w:rStyle w:val="Char8"/>
          <w:rtl/>
        </w:rPr>
        <w:t>آن‌حضرت</w:t>
      </w:r>
      <w:r w:rsidR="00EF72D6" w:rsidRPr="000C770E">
        <w:rPr>
          <w:rStyle w:val="Char8"/>
          <w:rtl/>
        </w:rPr>
        <w:t xml:space="preserve"> آمد و اظهار داشت: محمد! من بیماری دیوانگی را معالجه می‌کنم! </w:t>
      </w:r>
      <w:r w:rsidR="00740013" w:rsidRPr="000C770E">
        <w:rPr>
          <w:rStyle w:val="Char8"/>
          <w:rtl/>
        </w:rPr>
        <w:t>آن‌حضرت</w:t>
      </w:r>
      <w:r w:rsidR="00EF72D6" w:rsidRPr="000C770E">
        <w:rPr>
          <w:rStyle w:val="Char8"/>
          <w:rtl/>
        </w:rPr>
        <w:t xml:space="preserve"> بعد از بیان حمد و ثنای الهی، مطالب مفید و مؤثری ایراد فرمودند که در نتیج</w:t>
      </w:r>
      <w:r w:rsidR="007557AE">
        <w:rPr>
          <w:rStyle w:val="Char8"/>
          <w:rtl/>
        </w:rPr>
        <w:t>ۀ</w:t>
      </w:r>
      <w:r w:rsidR="00EF72D6" w:rsidRPr="000C770E">
        <w:rPr>
          <w:rStyle w:val="Char8"/>
          <w:rtl/>
        </w:rPr>
        <w:t xml:space="preserve"> آن‌ها ضماد مسلمان شد، این واقعه را </w:t>
      </w:r>
      <w:r w:rsidR="00EF72D6" w:rsidRPr="009F7424">
        <w:rPr>
          <w:rStyle w:val="Char8"/>
          <w:rtl/>
        </w:rPr>
        <w:t>«</w:t>
      </w:r>
      <w:r w:rsidR="00EF72D6" w:rsidRPr="000C770E">
        <w:rPr>
          <w:rStyle w:val="Char8"/>
          <w:rtl/>
        </w:rPr>
        <w:t>مسلم و نسایی</w:t>
      </w:r>
      <w:r w:rsidR="00EF72D6" w:rsidRPr="009F7424">
        <w:rPr>
          <w:rStyle w:val="Char8"/>
          <w:rtl/>
        </w:rPr>
        <w:t>»</w:t>
      </w:r>
      <w:r w:rsidR="00EF72D6" w:rsidRPr="000C770E">
        <w:rPr>
          <w:rStyle w:val="Char8"/>
          <w:rtl/>
        </w:rPr>
        <w:t xml:space="preserve"> </w:t>
      </w:r>
      <w:r w:rsidR="001927A2" w:rsidRPr="000C770E">
        <w:rPr>
          <w:rStyle w:val="Char8"/>
          <w:rtl/>
        </w:rPr>
        <w:t xml:space="preserve">به‌طور </w:t>
      </w:r>
      <w:r w:rsidR="00EF72D6" w:rsidRPr="000C770E">
        <w:rPr>
          <w:rStyle w:val="Char8"/>
          <w:rtl/>
        </w:rPr>
        <w:t xml:space="preserve">مختصر ذکر </w:t>
      </w:r>
      <w:r w:rsidR="00763E1D" w:rsidRPr="000C770E">
        <w:rPr>
          <w:rStyle w:val="Char8"/>
          <w:rtl/>
        </w:rPr>
        <w:t>کرده‌اند</w:t>
      </w:r>
      <w:r w:rsidR="00EF72D6" w:rsidRPr="000C770E">
        <w:rPr>
          <w:rStyle w:val="Char8"/>
          <w:rtl/>
        </w:rPr>
        <w:t xml:space="preserve">، لیکن در مسند </w:t>
      </w:r>
      <w:r w:rsidR="00EF72D6" w:rsidRPr="009F7424">
        <w:rPr>
          <w:rStyle w:val="Char8"/>
          <w:rtl/>
        </w:rPr>
        <w:t>«</w:t>
      </w:r>
      <w:r w:rsidR="00EF72D6" w:rsidRPr="000C770E">
        <w:rPr>
          <w:rStyle w:val="Char8"/>
          <w:rtl/>
        </w:rPr>
        <w:t>احمد بن حنبل</w:t>
      </w:r>
      <w:r w:rsidR="00EF72D6" w:rsidRPr="009F7424">
        <w:rPr>
          <w:rStyle w:val="Char8"/>
          <w:rtl/>
        </w:rPr>
        <w:t>»</w:t>
      </w:r>
      <w:r w:rsidR="00EF72D6" w:rsidRPr="000C770E">
        <w:rPr>
          <w:rStyle w:val="Char8"/>
          <w:rtl/>
        </w:rPr>
        <w:t xml:space="preserve"> (1/ 302) با شرح و تفصیل بیشتری بیان شده است.</w:t>
      </w:r>
    </w:p>
    <w:p w:rsidR="008F278B" w:rsidRPr="000C770E" w:rsidRDefault="00C84C6E" w:rsidP="000C770E">
      <w:pPr>
        <w:jc w:val="both"/>
        <w:rPr>
          <w:rStyle w:val="Char8"/>
          <w:rtl/>
        </w:rPr>
      </w:pPr>
      <w:r w:rsidRPr="000C770E">
        <w:rPr>
          <w:rStyle w:val="Char8"/>
          <w:rtl/>
        </w:rPr>
        <w:t xml:space="preserve">یکی از شرکای تجاری و بازرگانی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قیس بن س</w:t>
      </w:r>
      <w:r w:rsidR="0099398E" w:rsidRPr="000C770E">
        <w:rPr>
          <w:rStyle w:val="Char8"/>
          <w:rtl/>
        </w:rPr>
        <w:t xml:space="preserve">ائب مخزومی بود، </w:t>
      </w:r>
      <w:r w:rsidR="0099398E" w:rsidRPr="009F7424">
        <w:rPr>
          <w:rStyle w:val="Char8"/>
          <w:rtl/>
        </w:rPr>
        <w:t>«</w:t>
      </w:r>
      <w:r w:rsidR="0099398E" w:rsidRPr="000C770E">
        <w:rPr>
          <w:rStyle w:val="Char8"/>
          <w:rtl/>
        </w:rPr>
        <w:t>مجاهد بن جبیر</w:t>
      </w:r>
      <w:r w:rsidR="0099398E" w:rsidRPr="009F7424">
        <w:rPr>
          <w:rStyle w:val="Char8"/>
          <w:rtl/>
        </w:rPr>
        <w:t>»</w:t>
      </w:r>
      <w:r w:rsidRPr="000C770E">
        <w:rPr>
          <w:rStyle w:val="Char8"/>
          <w:rtl/>
        </w:rPr>
        <w:t xml:space="preserve"> مفس</w:t>
      </w:r>
      <w:r w:rsidR="0099398E" w:rsidRPr="000C770E">
        <w:rPr>
          <w:rStyle w:val="Char8"/>
          <w:rtl/>
        </w:rPr>
        <w:t xml:space="preserve">ر معروف، غلام </w:t>
      </w:r>
      <w:r w:rsidR="0099398E" w:rsidRPr="009F7424">
        <w:rPr>
          <w:rStyle w:val="Char8"/>
          <w:rtl/>
        </w:rPr>
        <w:t>«</w:t>
      </w:r>
      <w:r w:rsidR="0099398E" w:rsidRPr="000C770E">
        <w:rPr>
          <w:rStyle w:val="Char8"/>
          <w:rtl/>
        </w:rPr>
        <w:t>قیس بن سائب</w:t>
      </w:r>
      <w:r w:rsidR="0099398E" w:rsidRPr="009F7424">
        <w:rPr>
          <w:rStyle w:val="Char8"/>
          <w:rtl/>
        </w:rPr>
        <w:t>»</w:t>
      </w:r>
      <w:r w:rsidR="0099398E" w:rsidRPr="000C770E">
        <w:rPr>
          <w:rStyle w:val="Char8"/>
          <w:rtl/>
        </w:rPr>
        <w:t xml:space="preserve"> بود.</w:t>
      </w:r>
      <w:r w:rsidRPr="000C770E">
        <w:rPr>
          <w:rStyle w:val="Char8"/>
          <w:rtl/>
        </w:rPr>
        <w:t xml:space="preserve"> وی اظهار می‌دارد که </w:t>
      </w:r>
      <w:r w:rsidR="00740013" w:rsidRPr="000C770E">
        <w:rPr>
          <w:rStyle w:val="Char8"/>
          <w:rtl/>
        </w:rPr>
        <w:t>آن‌حضرت</w:t>
      </w:r>
      <w:r w:rsidR="0099398E" w:rsidRPr="000C770E">
        <w:rPr>
          <w:rStyle w:val="Char8"/>
          <w:rtl/>
        </w:rPr>
        <w:t xml:space="preserve"> با شرکای تجاری خود پیوسته خوش‌</w:t>
      </w:r>
      <w:r w:rsidRPr="000C770E">
        <w:rPr>
          <w:rStyle w:val="Char8"/>
          <w:rtl/>
        </w:rPr>
        <w:t>حساب بودند، ب</w:t>
      </w:r>
      <w:r w:rsidR="00DC18D3" w:rsidRPr="000C770E">
        <w:rPr>
          <w:rStyle w:val="Char8"/>
          <w:rtl/>
        </w:rPr>
        <w:t xml:space="preserve">ه </w:t>
      </w:r>
      <w:r w:rsidRPr="000C770E">
        <w:rPr>
          <w:rStyle w:val="Char8"/>
          <w:rtl/>
        </w:rPr>
        <w:t>طوری که هیچگاه کشمکش و یا جدالی بین آنان به وقوع نمی‌پیوست</w:t>
      </w:r>
      <w:r w:rsidRPr="001A70BE">
        <w:rPr>
          <w:rStyle w:val="Char8"/>
          <w:vertAlign w:val="superscript"/>
          <w:rtl/>
        </w:rPr>
        <w:t>(</w:t>
      </w:r>
      <w:r w:rsidRPr="001A70BE">
        <w:rPr>
          <w:rStyle w:val="Char8"/>
          <w:vertAlign w:val="superscript"/>
          <w:rtl/>
        </w:rPr>
        <w:footnoteReference w:id="186"/>
      </w:r>
      <w:r w:rsidRPr="001A70BE">
        <w:rPr>
          <w:rStyle w:val="Char8"/>
          <w:vertAlign w:val="superscript"/>
          <w:rtl/>
        </w:rPr>
        <w:t>)</w:t>
      </w:r>
      <w:r w:rsidRPr="000C770E">
        <w:rPr>
          <w:rStyle w:val="Char8"/>
          <w:rtl/>
        </w:rPr>
        <w:t>.</w:t>
      </w:r>
    </w:p>
    <w:p w:rsidR="006E28B5" w:rsidRPr="000C770E" w:rsidRDefault="006E28B5" w:rsidP="000C770E">
      <w:pPr>
        <w:jc w:val="both"/>
        <w:rPr>
          <w:rStyle w:val="Char8"/>
          <w:rtl/>
        </w:rPr>
        <w:sectPr w:rsidR="006E28B5" w:rsidRPr="000C770E" w:rsidSect="003735B5">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9309E5" w:rsidRPr="000C770E" w:rsidRDefault="009309E5" w:rsidP="000C770E">
      <w:pPr>
        <w:jc w:val="both"/>
        <w:rPr>
          <w:rStyle w:val="Char8"/>
          <w:rtl/>
        </w:rPr>
      </w:pPr>
    </w:p>
    <w:p w:rsidR="009309E5" w:rsidRDefault="009309E5" w:rsidP="000C770E">
      <w:pPr>
        <w:jc w:val="both"/>
        <w:rPr>
          <w:rStyle w:val="Char8"/>
          <w:rtl/>
        </w:rPr>
      </w:pPr>
    </w:p>
    <w:p w:rsidR="0036441F" w:rsidRDefault="0036441F" w:rsidP="000C770E">
      <w:pPr>
        <w:jc w:val="both"/>
        <w:rPr>
          <w:rStyle w:val="Char8"/>
          <w:rtl/>
        </w:rPr>
      </w:pPr>
    </w:p>
    <w:p w:rsidR="0036441F" w:rsidRDefault="0036441F" w:rsidP="000C770E">
      <w:pPr>
        <w:jc w:val="both"/>
        <w:rPr>
          <w:rStyle w:val="Char8"/>
          <w:rtl/>
        </w:rPr>
      </w:pPr>
    </w:p>
    <w:p w:rsidR="00C720F8" w:rsidRPr="000C770E" w:rsidRDefault="00C720F8" w:rsidP="000C770E">
      <w:pPr>
        <w:jc w:val="both"/>
        <w:rPr>
          <w:rStyle w:val="Char8"/>
          <w:rtl/>
        </w:rPr>
      </w:pPr>
    </w:p>
    <w:p w:rsidR="006E28B5" w:rsidRPr="00707FF6" w:rsidRDefault="006E28B5" w:rsidP="00707FF6">
      <w:pPr>
        <w:pStyle w:val="a5"/>
        <w:rPr>
          <w:rtl/>
        </w:rPr>
      </w:pPr>
      <w:bookmarkStart w:id="427" w:name="_Toc288060380"/>
      <w:bookmarkStart w:id="428" w:name="_Toc348619409"/>
      <w:bookmarkStart w:id="429" w:name="_Toc457860809"/>
      <w:r w:rsidRPr="00707FF6">
        <w:rPr>
          <w:rtl/>
        </w:rPr>
        <w:t>طلوع خورشید رسالت</w:t>
      </w:r>
      <w:bookmarkEnd w:id="427"/>
      <w:bookmarkEnd w:id="428"/>
      <w:bookmarkEnd w:id="429"/>
    </w:p>
    <w:p w:rsidR="009309E5" w:rsidRPr="000C770E" w:rsidRDefault="009309E5" w:rsidP="000C770E">
      <w:pPr>
        <w:jc w:val="both"/>
        <w:rPr>
          <w:rStyle w:val="Char8"/>
          <w:rtl/>
        </w:rPr>
      </w:pPr>
    </w:p>
    <w:p w:rsidR="009309E5" w:rsidRPr="000C770E" w:rsidRDefault="009309E5" w:rsidP="000C770E">
      <w:pPr>
        <w:jc w:val="both"/>
        <w:rPr>
          <w:rStyle w:val="Char8"/>
          <w:rtl/>
        </w:rPr>
        <w:sectPr w:rsidR="009309E5" w:rsidRPr="000C770E" w:rsidSect="00D64D48">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6E28B5" w:rsidRPr="009960B9" w:rsidRDefault="00FC33D5" w:rsidP="00C477BB">
      <w:pPr>
        <w:pStyle w:val="a"/>
        <w:rPr>
          <w:rtl/>
        </w:rPr>
      </w:pPr>
      <w:bookmarkStart w:id="430" w:name="_Toc288060381"/>
      <w:bookmarkStart w:id="431" w:name="_Toc348619410"/>
      <w:bookmarkStart w:id="432" w:name="_Toc457860810"/>
      <w:r w:rsidRPr="009960B9">
        <w:rPr>
          <w:rtl/>
        </w:rPr>
        <w:t>طلوع خورشید رسالت</w:t>
      </w:r>
      <w:bookmarkEnd w:id="430"/>
      <w:bookmarkEnd w:id="431"/>
      <w:bookmarkEnd w:id="432"/>
    </w:p>
    <w:p w:rsidR="00FC33D5" w:rsidRPr="00D64D48" w:rsidRDefault="0053690D" w:rsidP="000C770E">
      <w:pPr>
        <w:jc w:val="both"/>
        <w:rPr>
          <w:rStyle w:val="Char8"/>
          <w:spacing w:val="-4"/>
          <w:rtl/>
        </w:rPr>
      </w:pPr>
      <w:r w:rsidRPr="00D64D48">
        <w:rPr>
          <w:rStyle w:val="Char8"/>
          <w:spacing w:val="-4"/>
          <w:rtl/>
        </w:rPr>
        <w:t xml:space="preserve">زمانی که رسول اکرم </w:t>
      </w:r>
      <w:r w:rsidR="006A2239" w:rsidRPr="00D64D48">
        <w:rPr>
          <w:rStyle w:val="Char8"/>
          <w:rFonts w:cs="CTraditional Arabic"/>
          <w:spacing w:val="-4"/>
          <w:rtl/>
        </w:rPr>
        <w:t>ج</w:t>
      </w:r>
      <w:r w:rsidRPr="00D64D48">
        <w:rPr>
          <w:rStyle w:val="Char8"/>
          <w:spacing w:val="-4"/>
          <w:rtl/>
        </w:rPr>
        <w:t xml:space="preserve"> به پیامبری مبعوث شدند، شهر م</w:t>
      </w:r>
      <w:r w:rsidR="00072302" w:rsidRPr="00D64D48">
        <w:rPr>
          <w:rStyle w:val="Char8"/>
          <w:spacing w:val="-4"/>
          <w:rtl/>
        </w:rPr>
        <w:t>که مرکز بزرگ شرک و بت‌پرستی بود.</w:t>
      </w:r>
      <w:r w:rsidRPr="00D64D48">
        <w:rPr>
          <w:rStyle w:val="Char8"/>
          <w:spacing w:val="-4"/>
          <w:rtl/>
        </w:rPr>
        <w:t xml:space="preserve"> در داخل خان</w:t>
      </w:r>
      <w:r w:rsidR="007557AE">
        <w:rPr>
          <w:rStyle w:val="Char8"/>
          <w:spacing w:val="-4"/>
          <w:rtl/>
        </w:rPr>
        <w:t>ۀ</w:t>
      </w:r>
      <w:r w:rsidRPr="00D64D48">
        <w:rPr>
          <w:rStyle w:val="Char8"/>
          <w:spacing w:val="-4"/>
          <w:rtl/>
        </w:rPr>
        <w:t xml:space="preserve"> کعبه سی</w:t>
      </w:r>
      <w:r w:rsidR="00856B64" w:rsidRPr="00D64D48">
        <w:rPr>
          <w:rStyle w:val="Char8"/>
          <w:rFonts w:hint="eastAsia"/>
          <w:spacing w:val="-4"/>
          <w:rtl/>
        </w:rPr>
        <w:t>‌</w:t>
      </w:r>
      <w:r w:rsidRPr="00D64D48">
        <w:rPr>
          <w:rStyle w:val="Char8"/>
          <w:spacing w:val="-4"/>
          <w:rtl/>
        </w:rPr>
        <w:t xml:space="preserve">صد و شصت بت نصب شده بود، امتیاز و افتخار خاندان </w:t>
      </w:r>
      <w:r w:rsidR="00740013" w:rsidRPr="00D64D48">
        <w:rPr>
          <w:rStyle w:val="Char8"/>
          <w:spacing w:val="-4"/>
          <w:rtl/>
        </w:rPr>
        <w:t>آن‌حضرت</w:t>
      </w:r>
      <w:r w:rsidRPr="00D64D48">
        <w:rPr>
          <w:rStyle w:val="Char8"/>
          <w:spacing w:val="-4"/>
          <w:rtl/>
        </w:rPr>
        <w:t xml:space="preserve"> فقط این بود که متولی و کلیددار آن بتکده بودند، با وجود این رسول اکرم </w:t>
      </w:r>
      <w:r w:rsidR="006A2239" w:rsidRPr="00D64D48">
        <w:rPr>
          <w:rStyle w:val="Char8"/>
          <w:rFonts w:cs="CTraditional Arabic"/>
          <w:spacing w:val="-4"/>
          <w:rtl/>
        </w:rPr>
        <w:t>ج</w:t>
      </w:r>
      <w:r w:rsidRPr="00D64D48">
        <w:rPr>
          <w:rStyle w:val="Char8"/>
          <w:spacing w:val="-4"/>
          <w:rtl/>
        </w:rPr>
        <w:t xml:space="preserve"> هیچگاه در مقابل بت‌ها سر تعظیم فرود نیاورد </w:t>
      </w:r>
      <w:r w:rsidR="00072302" w:rsidRPr="00D64D48">
        <w:rPr>
          <w:rStyle w:val="Char8"/>
          <w:spacing w:val="-4"/>
          <w:rtl/>
        </w:rPr>
        <w:t>و در مراسم و مسایل خرافی جاهلیت هرگز شرکت نکرد؛</w:t>
      </w:r>
      <w:r w:rsidRPr="00D64D48">
        <w:rPr>
          <w:rStyle w:val="Char8"/>
          <w:spacing w:val="-4"/>
          <w:rtl/>
        </w:rPr>
        <w:t xml:space="preserve"> قریش به منظور اینکه در تمام مسایل از سایر مردم امتیاز بیشتری داشته باشند، این ضابطه را مقرر کرده بودند که در ایام حج، رفتن به</w:t>
      </w:r>
      <w:r w:rsidR="00072302" w:rsidRPr="00D64D48">
        <w:rPr>
          <w:rStyle w:val="Char8"/>
          <w:spacing w:val="-4"/>
          <w:rtl/>
        </w:rPr>
        <w:t xml:space="preserve"> عرفات برای قریش لازم نیست.</w:t>
      </w:r>
      <w:r w:rsidRPr="00D64D48">
        <w:rPr>
          <w:rStyle w:val="Char8"/>
          <w:spacing w:val="-4"/>
          <w:rtl/>
        </w:rPr>
        <w:t xml:space="preserve"> همچنین کسانی که از بیرون برای طواف به </w:t>
      </w:r>
      <w:r w:rsidR="00072302" w:rsidRPr="00D64D48">
        <w:rPr>
          <w:rStyle w:val="Char8"/>
          <w:spacing w:val="-4"/>
          <w:rtl/>
        </w:rPr>
        <w:t>خانه کعبه می‌آیند، باید لباس ویژ</w:t>
      </w:r>
      <w:r w:rsidR="007557AE">
        <w:rPr>
          <w:rStyle w:val="Char8"/>
          <w:spacing w:val="-4"/>
          <w:rtl/>
        </w:rPr>
        <w:t>ۀ</w:t>
      </w:r>
      <w:r w:rsidRPr="00D64D48">
        <w:rPr>
          <w:rStyle w:val="Char8"/>
          <w:spacing w:val="-4"/>
          <w:rtl/>
        </w:rPr>
        <w:t xml:space="preserve"> قریش را بپوشند، در غیر این صورت </w:t>
      </w:r>
      <w:r w:rsidR="0000542A" w:rsidRPr="00D64D48">
        <w:rPr>
          <w:rStyle w:val="Char8"/>
          <w:spacing w:val="-4"/>
          <w:rtl/>
        </w:rPr>
        <w:t>باید خانه کعبه را عریان طواف کنند!</w:t>
      </w:r>
      <w:r w:rsidR="0000542A" w:rsidRPr="001A70BE">
        <w:rPr>
          <w:rStyle w:val="Char8"/>
          <w:spacing w:val="-4"/>
          <w:vertAlign w:val="superscript"/>
          <w:rtl/>
        </w:rPr>
        <w:t>(</w:t>
      </w:r>
      <w:r w:rsidR="0000542A" w:rsidRPr="001A70BE">
        <w:rPr>
          <w:rStyle w:val="Char8"/>
          <w:spacing w:val="-4"/>
          <w:vertAlign w:val="superscript"/>
          <w:rtl/>
        </w:rPr>
        <w:footnoteReference w:id="187"/>
      </w:r>
      <w:r w:rsidR="0000542A" w:rsidRPr="001A70BE">
        <w:rPr>
          <w:rStyle w:val="Char8"/>
          <w:spacing w:val="-4"/>
          <w:vertAlign w:val="superscript"/>
          <w:rtl/>
        </w:rPr>
        <w:t>)</w:t>
      </w:r>
      <w:r w:rsidR="000E1937" w:rsidRPr="00D64D48">
        <w:rPr>
          <w:rStyle w:val="Char8"/>
          <w:spacing w:val="-4"/>
          <w:rtl/>
        </w:rPr>
        <w:t xml:space="preserve"> </w:t>
      </w:r>
      <w:r w:rsidR="0000542A" w:rsidRPr="00D64D48">
        <w:rPr>
          <w:rStyle w:val="Char8"/>
          <w:spacing w:val="-4"/>
          <w:rtl/>
        </w:rPr>
        <w:t>چنانکه بر همین اساس</w:t>
      </w:r>
      <w:r w:rsidR="00072302" w:rsidRPr="00D64D48">
        <w:rPr>
          <w:rStyle w:val="Char8"/>
          <w:spacing w:val="-4"/>
          <w:rtl/>
        </w:rPr>
        <w:t>،</w:t>
      </w:r>
      <w:r w:rsidR="0000542A" w:rsidRPr="00D64D48">
        <w:rPr>
          <w:rStyle w:val="Char8"/>
          <w:spacing w:val="-4"/>
          <w:rtl/>
        </w:rPr>
        <w:t xml:space="preserve"> طواف به صورت عریان رواج چشمگیری یافته بود، لیکن رسول اکرم </w:t>
      </w:r>
      <w:r w:rsidR="006A2239" w:rsidRPr="00D64D48">
        <w:rPr>
          <w:rStyle w:val="Char8"/>
          <w:rFonts w:cs="CTraditional Arabic"/>
          <w:spacing w:val="-4"/>
          <w:rtl/>
        </w:rPr>
        <w:t>ج</w:t>
      </w:r>
      <w:r w:rsidR="0000542A" w:rsidRPr="00D64D48">
        <w:rPr>
          <w:rStyle w:val="Char8"/>
          <w:spacing w:val="-4"/>
          <w:rtl/>
        </w:rPr>
        <w:t xml:space="preserve"> در انجام این امور، هیچگاه از خاندان خود پیروی نکرد</w:t>
      </w:r>
      <w:r w:rsidR="0000542A" w:rsidRPr="001A70BE">
        <w:rPr>
          <w:rStyle w:val="Char8"/>
          <w:spacing w:val="-4"/>
          <w:vertAlign w:val="superscript"/>
          <w:rtl/>
        </w:rPr>
        <w:t>(</w:t>
      </w:r>
      <w:r w:rsidR="0000542A" w:rsidRPr="001A70BE">
        <w:rPr>
          <w:rStyle w:val="Char8"/>
          <w:spacing w:val="-4"/>
          <w:vertAlign w:val="superscript"/>
          <w:rtl/>
        </w:rPr>
        <w:footnoteReference w:id="188"/>
      </w:r>
      <w:r w:rsidR="0000542A" w:rsidRPr="001A70BE">
        <w:rPr>
          <w:rStyle w:val="Char8"/>
          <w:spacing w:val="-4"/>
          <w:vertAlign w:val="superscript"/>
          <w:rtl/>
        </w:rPr>
        <w:t>)</w:t>
      </w:r>
      <w:r w:rsidR="0000542A" w:rsidRPr="00D64D48">
        <w:rPr>
          <w:rStyle w:val="Char8"/>
          <w:spacing w:val="-4"/>
          <w:rtl/>
        </w:rPr>
        <w:t>.</w:t>
      </w:r>
    </w:p>
    <w:p w:rsidR="00FA1A2A" w:rsidRPr="000C770E" w:rsidRDefault="008A1AAA" w:rsidP="000C770E">
      <w:pPr>
        <w:jc w:val="both"/>
        <w:rPr>
          <w:rStyle w:val="Char8"/>
          <w:rtl/>
        </w:rPr>
      </w:pPr>
      <w:r w:rsidRPr="000C770E">
        <w:rPr>
          <w:rStyle w:val="Char8"/>
          <w:rtl/>
        </w:rPr>
        <w:t>میان اعر</w:t>
      </w:r>
      <w:r w:rsidR="00072302" w:rsidRPr="000C770E">
        <w:rPr>
          <w:rStyle w:val="Char8"/>
          <w:rtl/>
        </w:rPr>
        <w:t>اب افسانه‌سرایی بسیار رواج داشت،</w:t>
      </w:r>
      <w:r w:rsidRPr="000C770E">
        <w:rPr>
          <w:rStyle w:val="Char8"/>
          <w:rtl/>
        </w:rPr>
        <w:t xml:space="preserve"> شب‌ها مردم از تمام کارها خود را فار</w:t>
      </w:r>
      <w:r w:rsidR="00072302" w:rsidRPr="000C770E">
        <w:rPr>
          <w:rStyle w:val="Char8"/>
          <w:rtl/>
        </w:rPr>
        <w:t>غ کرده و در یک مکان جمع می‌شدند.</w:t>
      </w:r>
      <w:r w:rsidRPr="000C770E">
        <w:rPr>
          <w:rStyle w:val="Char8"/>
          <w:rtl/>
        </w:rPr>
        <w:t xml:space="preserve"> یکی از آنان که در این باب از مهارت ویژه‌ای برخوردار ب</w:t>
      </w:r>
      <w:r w:rsidR="00072302" w:rsidRPr="000C770E">
        <w:rPr>
          <w:rStyle w:val="Char8"/>
          <w:rtl/>
        </w:rPr>
        <w:t>ود، داستان‌سرایی را آغاز می‌کرد.</w:t>
      </w:r>
      <w:r w:rsidRPr="000C770E">
        <w:rPr>
          <w:rStyle w:val="Char8"/>
          <w:rtl/>
        </w:rPr>
        <w:t xml:space="preserve"> مردم با شور و</w:t>
      </w:r>
      <w:r w:rsidR="00072302" w:rsidRPr="000C770E">
        <w:rPr>
          <w:rStyle w:val="Char8"/>
          <w:rtl/>
        </w:rPr>
        <w:t xml:space="preserve"> شوق فوق العاده‌ای</w:t>
      </w:r>
      <w:r w:rsidRPr="000C770E">
        <w:rPr>
          <w:rStyle w:val="Char8"/>
          <w:rtl/>
        </w:rPr>
        <w:t xml:space="preserve"> تمام شب به داستان‌هایش گوش می‌دادند، در دوران کودکی یک بار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قصد شرکت در چنین مجلسی را کردند، ولی اتفاقاً در مسیر راه، مجلس عروسی برپا شده </w:t>
      </w:r>
      <w:r w:rsidR="006E4646" w:rsidRPr="000C770E">
        <w:rPr>
          <w:rStyle w:val="Char8"/>
          <w:rtl/>
        </w:rPr>
        <w:t xml:space="preserve">بود، </w:t>
      </w:r>
      <w:r w:rsidR="00740013" w:rsidRPr="000C770E">
        <w:rPr>
          <w:rStyle w:val="Char8"/>
          <w:rtl/>
        </w:rPr>
        <w:t>آن‌حضرت</w:t>
      </w:r>
      <w:r w:rsidR="006E4646" w:rsidRPr="000C770E">
        <w:rPr>
          <w:rStyle w:val="Char8"/>
          <w:rtl/>
        </w:rPr>
        <w:t xml:space="preserve"> به قصد تماشا به آنجا رفتند و به خواب افتادند، هنگامی که بیدار شدند، دیدند صبح شده است</w:t>
      </w:r>
      <w:r w:rsidR="006E4646" w:rsidRPr="001A70BE">
        <w:rPr>
          <w:rStyle w:val="Char8"/>
          <w:vertAlign w:val="superscript"/>
          <w:rtl/>
        </w:rPr>
        <w:t>(</w:t>
      </w:r>
      <w:r w:rsidR="006E4646" w:rsidRPr="001A70BE">
        <w:rPr>
          <w:rStyle w:val="Char8"/>
          <w:vertAlign w:val="superscript"/>
          <w:rtl/>
        </w:rPr>
        <w:footnoteReference w:id="189"/>
      </w:r>
      <w:r w:rsidR="006E4646" w:rsidRPr="001A70BE">
        <w:rPr>
          <w:rStyle w:val="Char8"/>
          <w:vertAlign w:val="superscript"/>
          <w:rtl/>
        </w:rPr>
        <w:t>)</w:t>
      </w:r>
      <w:r w:rsidR="00072302" w:rsidRPr="000C770E">
        <w:rPr>
          <w:rStyle w:val="Char8"/>
          <w:rtl/>
        </w:rPr>
        <w:t>.</w:t>
      </w:r>
      <w:r w:rsidR="006E4646" w:rsidRPr="000C770E">
        <w:rPr>
          <w:rStyle w:val="Char8"/>
          <w:rtl/>
        </w:rPr>
        <w:t xml:space="preserve"> یک بار دیگر نیز چنین اتفاقی روی داد، در طول مدت چهل سال فقط دو</w:t>
      </w:r>
      <w:r w:rsidR="00072302" w:rsidRPr="000C770E">
        <w:rPr>
          <w:rStyle w:val="Char8"/>
          <w:rtl/>
        </w:rPr>
        <w:t xml:space="preserve"> </w:t>
      </w:r>
      <w:r w:rsidR="006E4646" w:rsidRPr="000C770E">
        <w:rPr>
          <w:rStyle w:val="Char8"/>
          <w:rtl/>
        </w:rPr>
        <w:t xml:space="preserve">بار چنین قصدی کرده بودند، ولی هردو بار دست توفیق الهی شامل حال گشته و تفهیم شدند که: </w:t>
      </w:r>
      <w:r w:rsidR="006E4646" w:rsidRPr="009F7424">
        <w:rPr>
          <w:rStyle w:val="Char8"/>
          <w:rtl/>
        </w:rPr>
        <w:t>«</w:t>
      </w:r>
      <w:r w:rsidR="006E4646" w:rsidRPr="000C770E">
        <w:rPr>
          <w:rStyle w:val="Char8"/>
          <w:rtl/>
        </w:rPr>
        <w:t>شأن و عظمت تو از این امور و مشغولیت‌ها بالاتر است</w:t>
      </w:r>
      <w:r w:rsidR="006E4646" w:rsidRPr="009F7424">
        <w:rPr>
          <w:rStyle w:val="Char8"/>
          <w:rtl/>
        </w:rPr>
        <w:t>»</w:t>
      </w:r>
      <w:r w:rsidR="006E4646" w:rsidRPr="001A70BE">
        <w:rPr>
          <w:rStyle w:val="Char8"/>
          <w:vertAlign w:val="superscript"/>
          <w:rtl/>
        </w:rPr>
        <w:t>(</w:t>
      </w:r>
      <w:r w:rsidR="006E4646" w:rsidRPr="001A70BE">
        <w:rPr>
          <w:rStyle w:val="Char8"/>
          <w:vertAlign w:val="superscript"/>
          <w:rtl/>
        </w:rPr>
        <w:footnoteReference w:id="190"/>
      </w:r>
      <w:r w:rsidR="006E4646" w:rsidRPr="001A70BE">
        <w:rPr>
          <w:rStyle w:val="Char8"/>
          <w:vertAlign w:val="superscript"/>
          <w:rtl/>
        </w:rPr>
        <w:t>)</w:t>
      </w:r>
      <w:r w:rsidR="006E4646" w:rsidRPr="000C770E">
        <w:rPr>
          <w:rStyle w:val="Char8"/>
          <w:rtl/>
        </w:rPr>
        <w:t>.</w:t>
      </w:r>
    </w:p>
    <w:p w:rsidR="00D006F7" w:rsidRPr="000C770E" w:rsidRDefault="00D006F7" w:rsidP="000C770E">
      <w:pPr>
        <w:jc w:val="both"/>
        <w:rPr>
          <w:rStyle w:val="Char8"/>
          <w:rtl/>
        </w:rPr>
      </w:pPr>
      <w:r w:rsidRPr="000C770E">
        <w:rPr>
          <w:rStyle w:val="Char8"/>
          <w:rtl/>
        </w:rPr>
        <w:t>بی‌گمان این از مقتضیات یک فطرت سالم و سرشت نیکو بود، ولی بر</w:t>
      </w:r>
      <w:r w:rsidR="00072302" w:rsidRPr="000C770E">
        <w:rPr>
          <w:rStyle w:val="Char8"/>
          <w:rtl/>
        </w:rPr>
        <w:t>ای بنیانگزاری یک شریعت بزرگ، پی</w:t>
      </w:r>
      <w:r w:rsidR="00856B64" w:rsidRPr="000C770E">
        <w:rPr>
          <w:rStyle w:val="Char8"/>
          <w:rFonts w:hint="eastAsia"/>
          <w:rtl/>
        </w:rPr>
        <w:t>‌</w:t>
      </w:r>
      <w:r w:rsidRPr="000C770E">
        <w:rPr>
          <w:rStyle w:val="Char8"/>
          <w:rtl/>
        </w:rPr>
        <w:t>ریزی یک دین</w:t>
      </w:r>
      <w:r w:rsidR="00072302" w:rsidRPr="000C770E">
        <w:rPr>
          <w:rStyle w:val="Char8"/>
          <w:rtl/>
        </w:rPr>
        <w:t xml:space="preserve"> کامل و منصب عظیم رهبری دو جهان چیزی دیگر لازم بود؛</w:t>
      </w:r>
      <w:r w:rsidRPr="000C770E">
        <w:rPr>
          <w:rStyle w:val="Char8"/>
          <w:rtl/>
        </w:rPr>
        <w:t xml:space="preserve"> نزدیک به همان زمان جمعی از اهل حق و خداپرستان مانند (ورقه، زید، عثمان بن حویرث) بر این باور بودند که سر تعظیم فرود آوردن در مقابل جمادات بی‌</w:t>
      </w:r>
      <w:r w:rsidR="00072302" w:rsidRPr="000C770E">
        <w:rPr>
          <w:rStyle w:val="Char8"/>
          <w:rtl/>
        </w:rPr>
        <w:t>شعور یک عمل احمقانه است؛</w:t>
      </w:r>
      <w:r w:rsidRPr="000C770E">
        <w:rPr>
          <w:rStyle w:val="Char8"/>
          <w:rtl/>
        </w:rPr>
        <w:t xml:space="preserve"> چنانکه همگی آنان برای تلاش و جستجوی </w:t>
      </w:r>
      <w:r w:rsidR="00856B64" w:rsidRPr="000C770E">
        <w:rPr>
          <w:rStyle w:val="Char8"/>
          <w:rFonts w:hint="cs"/>
          <w:rtl/>
        </w:rPr>
        <w:t xml:space="preserve">دین حق به تکاپو افتادند، ولی سرانجام سرگشته و متحیّر با دیوار یأس و ناکامی </w:t>
      </w:r>
      <w:r w:rsidR="00072302" w:rsidRPr="000C770E">
        <w:rPr>
          <w:rStyle w:val="Char8"/>
          <w:rtl/>
        </w:rPr>
        <w:t>مواجه شده از رسیدن به سر منزل مقصود باز</w:t>
      </w:r>
      <w:r w:rsidRPr="000C770E">
        <w:rPr>
          <w:rStyle w:val="Char8"/>
          <w:rtl/>
        </w:rPr>
        <w:t xml:space="preserve">ماندند، ورقه و عثمان آیین مسیحیت را پذیرفتند و زید در حالی که پیوسته اظهار می‌داشت: </w:t>
      </w:r>
      <w:r w:rsidRPr="009F7424">
        <w:rPr>
          <w:rStyle w:val="Char8"/>
          <w:rtl/>
        </w:rPr>
        <w:t>«</w:t>
      </w:r>
      <w:r w:rsidRPr="000C770E">
        <w:rPr>
          <w:rStyle w:val="Char8"/>
          <w:rtl/>
        </w:rPr>
        <w:t>پروردگارا! اگر برایم معلوم می‌بود که تو را چگونه باید پرستش کرد، همانگونه تو را پرستش می‌</w:t>
      </w:r>
      <w:r w:rsidR="00E73C9A" w:rsidRPr="000C770E">
        <w:rPr>
          <w:rStyle w:val="Char8"/>
          <w:rtl/>
        </w:rPr>
        <w:t>کردم</w:t>
      </w:r>
      <w:r w:rsidR="00E73C9A" w:rsidRPr="009F7424">
        <w:rPr>
          <w:rStyle w:val="Char8"/>
          <w:rtl/>
        </w:rPr>
        <w:t>»</w:t>
      </w:r>
      <w:r w:rsidR="00E73C9A" w:rsidRPr="000C770E">
        <w:rPr>
          <w:rStyle w:val="Char8"/>
          <w:rtl/>
        </w:rPr>
        <w:t xml:space="preserve"> دار</w:t>
      </w:r>
      <w:r w:rsidRPr="000C770E">
        <w:rPr>
          <w:rStyle w:val="Char8"/>
          <w:rtl/>
        </w:rPr>
        <w:t>فانی را وداع گفت.</w:t>
      </w:r>
    </w:p>
    <w:p w:rsidR="00E73C9A" w:rsidRPr="000C770E" w:rsidRDefault="00E73C9A" w:rsidP="000C770E">
      <w:pPr>
        <w:jc w:val="both"/>
        <w:rPr>
          <w:rStyle w:val="Char8"/>
          <w:rtl/>
        </w:rPr>
      </w:pPr>
      <w:r w:rsidRPr="000C770E">
        <w:rPr>
          <w:rStyle w:val="Char8"/>
          <w:rtl/>
        </w:rPr>
        <w:t xml:space="preserve">رسول اکرم </w:t>
      </w:r>
      <w:r w:rsidR="006A2239" w:rsidRPr="006A2239">
        <w:rPr>
          <w:rStyle w:val="Char8"/>
          <w:rFonts w:cs="CTraditional Arabic"/>
          <w:rtl/>
        </w:rPr>
        <w:t>ج</w:t>
      </w:r>
      <w:r w:rsidRPr="000C770E">
        <w:rPr>
          <w:rStyle w:val="Char8"/>
          <w:rtl/>
        </w:rPr>
        <w:t xml:space="preserve"> مشغولیت‌های دنیوی بسیار داشت، کار و کسب ایشان تجارت بود، فرزندان متعددی داشت، اغلب اوقات به منظور تجارت نیاز به سفر پیش می‌آمد، لیکن آنچه خداوند می‌خواست به ایشان بسپارد، بالاتر از تمام این مشاغل </w:t>
      </w:r>
      <w:r w:rsidR="00072302" w:rsidRPr="000C770E">
        <w:rPr>
          <w:rStyle w:val="Char8"/>
          <w:rtl/>
        </w:rPr>
        <w:t>بود.</w:t>
      </w:r>
      <w:r w:rsidRPr="000C770E">
        <w:rPr>
          <w:rStyle w:val="Char8"/>
          <w:rtl/>
        </w:rPr>
        <w:t xml:space="preserve"> دنیا و تمام امور و متاع آن در نظر ایشان هیچ و پوچ جلوه می‌کرد، ولی هنوز از مطلوب حقیقی خبری نبود.</w:t>
      </w:r>
    </w:p>
    <w:p w:rsidR="00BD02EC" w:rsidRDefault="00D639A9" w:rsidP="00870103">
      <w:pPr>
        <w:pStyle w:val="a4"/>
        <w:keepNext/>
        <w:rPr>
          <w:rtl/>
          <w:lang w:bidi="fa-IR"/>
        </w:rPr>
      </w:pPr>
      <w:bookmarkStart w:id="433" w:name="_Toc288060382"/>
      <w:bookmarkStart w:id="434" w:name="_Toc348619411"/>
      <w:bookmarkStart w:id="435" w:name="_Toc457860811"/>
      <w:r>
        <w:rPr>
          <w:rtl/>
          <w:lang w:bidi="fa-IR"/>
        </w:rPr>
        <w:t>غار حرا نخستین تجل</w:t>
      </w:r>
      <w:r w:rsidR="00072302">
        <w:rPr>
          <w:rtl/>
          <w:lang w:val="en-US" w:bidi="fa-IR"/>
        </w:rPr>
        <w:t>ّ</w:t>
      </w:r>
      <w:r>
        <w:rPr>
          <w:rtl/>
          <w:lang w:bidi="fa-IR"/>
        </w:rPr>
        <w:t>ی‌گاه ظلمت</w:t>
      </w:r>
      <w:r w:rsidR="00856B64">
        <w:rPr>
          <w:rFonts w:hint="eastAsia"/>
          <w:rtl/>
          <w:lang w:bidi="fa-IR"/>
        </w:rPr>
        <w:t>‌</w:t>
      </w:r>
      <w:r>
        <w:rPr>
          <w:rtl/>
          <w:lang w:bidi="fa-IR"/>
        </w:rPr>
        <w:t>کد</w:t>
      </w:r>
      <w:r w:rsidR="00856B64">
        <w:rPr>
          <w:rFonts w:hint="cs"/>
          <w:rtl/>
          <w:lang w:bidi="fa-IR"/>
        </w:rPr>
        <w:t>ۀ</w:t>
      </w:r>
      <w:r>
        <w:rPr>
          <w:rtl/>
          <w:lang w:bidi="fa-IR"/>
        </w:rPr>
        <w:t xml:space="preserve"> عالم</w:t>
      </w:r>
      <w:bookmarkEnd w:id="433"/>
      <w:bookmarkEnd w:id="434"/>
      <w:bookmarkEnd w:id="435"/>
    </w:p>
    <w:p w:rsidR="00D639A9" w:rsidRPr="000C770E" w:rsidRDefault="00355168" w:rsidP="000C770E">
      <w:pPr>
        <w:jc w:val="both"/>
        <w:rPr>
          <w:rStyle w:val="Char8"/>
          <w:rtl/>
        </w:rPr>
      </w:pPr>
      <w:r w:rsidRPr="000C770E">
        <w:rPr>
          <w:rStyle w:val="Char8"/>
          <w:rtl/>
        </w:rPr>
        <w:t>به فاصل</w:t>
      </w:r>
      <w:r w:rsidR="007557AE">
        <w:rPr>
          <w:rStyle w:val="Char8"/>
          <w:rtl/>
        </w:rPr>
        <w:t>ۀ</w:t>
      </w:r>
      <w:r w:rsidRPr="000C770E">
        <w:rPr>
          <w:rStyle w:val="Char8"/>
          <w:rtl/>
        </w:rPr>
        <w:t xml:space="preserve"> سه مایل از مک</w:t>
      </w:r>
      <w:r w:rsidR="00856B64" w:rsidRPr="000C770E">
        <w:rPr>
          <w:rStyle w:val="Char8"/>
          <w:rFonts w:hint="cs"/>
          <w:rtl/>
        </w:rPr>
        <w:t>ۀ</w:t>
      </w:r>
      <w:r w:rsidRPr="000C770E">
        <w:rPr>
          <w:rStyle w:val="Char8"/>
          <w:rtl/>
        </w:rPr>
        <w:t xml:space="preserve"> مکرمه غاری وجود دارد که به آن </w:t>
      </w:r>
      <w:r w:rsidRPr="009F7424">
        <w:rPr>
          <w:rStyle w:val="Char8"/>
          <w:rtl/>
        </w:rPr>
        <w:t>«</w:t>
      </w:r>
      <w:r w:rsidRPr="000C770E">
        <w:rPr>
          <w:rStyle w:val="Char8"/>
          <w:rtl/>
        </w:rPr>
        <w:t>غار حراء</w:t>
      </w:r>
      <w:r w:rsidRPr="009F7424">
        <w:rPr>
          <w:rStyle w:val="Char8"/>
          <w:rtl/>
        </w:rPr>
        <w:t>»</w:t>
      </w:r>
      <w:r w:rsidRPr="000C770E">
        <w:rPr>
          <w:rStyle w:val="Char8"/>
          <w:rtl/>
        </w:rPr>
        <w:t xml:space="preserve"> می‌گویند، </w:t>
      </w:r>
      <w:r w:rsidR="00740013" w:rsidRPr="000C770E">
        <w:rPr>
          <w:rStyle w:val="Char8"/>
          <w:rtl/>
        </w:rPr>
        <w:t>آن‌حضرت</w:t>
      </w:r>
      <w:r w:rsidRPr="000C770E">
        <w:rPr>
          <w:rStyle w:val="Char8"/>
          <w:rtl/>
        </w:rPr>
        <w:t xml:space="preserve"> ماه‌ها در آنجا ب</w:t>
      </w:r>
      <w:r w:rsidR="00115B47" w:rsidRPr="000C770E">
        <w:rPr>
          <w:rStyle w:val="Char8"/>
          <w:rFonts w:hint="cs"/>
          <w:rtl/>
        </w:rPr>
        <w:t>ه‌</w:t>
      </w:r>
      <w:r w:rsidRPr="000C770E">
        <w:rPr>
          <w:rStyle w:val="Char8"/>
          <w:rtl/>
        </w:rPr>
        <w:t>سر می‌برد و خدا را عبادت می‌کرد و در ج</w:t>
      </w:r>
      <w:r w:rsidR="00774BBE" w:rsidRPr="000C770E">
        <w:rPr>
          <w:rStyle w:val="Char8"/>
          <w:rtl/>
        </w:rPr>
        <w:t>هان هستی، اندیشه و تفکر می‌نمود.</w:t>
      </w:r>
      <w:r w:rsidRPr="000C770E">
        <w:rPr>
          <w:rStyle w:val="Char8"/>
          <w:rtl/>
        </w:rPr>
        <w:t xml:space="preserve"> مواد خوراکی را با خود به آنجا می‌برد و چون تمام می‌شدند، دوباره به خانه بازگشته غذای مورد نیاز را فراهم می‌</w:t>
      </w:r>
      <w:r w:rsidR="00774BBE" w:rsidRPr="000C770E">
        <w:rPr>
          <w:rStyle w:val="Char8"/>
          <w:rtl/>
        </w:rPr>
        <w:t>ساخت و مشغول عبادت و تفکر می‌شد.</w:t>
      </w:r>
      <w:r w:rsidRPr="000C770E">
        <w:rPr>
          <w:rStyle w:val="Char8"/>
          <w:rtl/>
        </w:rPr>
        <w:t xml:space="preserve"> در </w:t>
      </w:r>
      <w:r w:rsidRPr="009F7424">
        <w:rPr>
          <w:rStyle w:val="Char8"/>
          <w:rtl/>
        </w:rPr>
        <w:t>«</w:t>
      </w:r>
      <w:r w:rsidRPr="000C770E">
        <w:rPr>
          <w:rStyle w:val="Char8"/>
          <w:rtl/>
        </w:rPr>
        <w:t>صحیح بخاری</w:t>
      </w:r>
      <w:r w:rsidRPr="009F7424">
        <w:rPr>
          <w:rStyle w:val="Char8"/>
          <w:rtl/>
        </w:rPr>
        <w:t>»</w:t>
      </w:r>
      <w:r w:rsidRPr="000C770E">
        <w:rPr>
          <w:rStyle w:val="Char8"/>
          <w:rtl/>
        </w:rPr>
        <w:t xml:space="preserve"> مذکور است که </w:t>
      </w:r>
      <w:r w:rsidR="00740013" w:rsidRPr="000C770E">
        <w:rPr>
          <w:rStyle w:val="Char8"/>
          <w:rtl/>
        </w:rPr>
        <w:t>آن‌حضرت</w:t>
      </w:r>
      <w:r w:rsidRPr="000C770E">
        <w:rPr>
          <w:rStyle w:val="Char8"/>
          <w:rtl/>
        </w:rPr>
        <w:t xml:space="preserve"> به غار </w:t>
      </w:r>
      <w:r w:rsidRPr="009F7424">
        <w:rPr>
          <w:rStyle w:val="Char8"/>
          <w:rtl/>
        </w:rPr>
        <w:t>«</w:t>
      </w:r>
      <w:r w:rsidRPr="000C770E">
        <w:rPr>
          <w:rStyle w:val="Char8"/>
          <w:rtl/>
        </w:rPr>
        <w:t>حرا</w:t>
      </w:r>
      <w:r w:rsidR="00115B47" w:rsidRPr="000C770E">
        <w:rPr>
          <w:rStyle w:val="Char8"/>
          <w:rFonts w:hint="cs"/>
          <w:rtl/>
        </w:rPr>
        <w:t>ء</w:t>
      </w:r>
      <w:r w:rsidRPr="009F7424">
        <w:rPr>
          <w:rStyle w:val="Char8"/>
          <w:rtl/>
        </w:rPr>
        <w:t>»</w:t>
      </w:r>
      <w:r w:rsidRPr="000C770E">
        <w:rPr>
          <w:rStyle w:val="Char8"/>
          <w:rtl/>
        </w:rPr>
        <w:t xml:space="preserve"> تشریف برده، </w:t>
      </w:r>
      <w:r w:rsidRPr="009F7424">
        <w:rPr>
          <w:rStyle w:val="Char8"/>
          <w:rtl/>
        </w:rPr>
        <w:t>«</w:t>
      </w:r>
      <w:r w:rsidRPr="000C770E">
        <w:rPr>
          <w:rStyle w:val="Char8"/>
          <w:rtl/>
        </w:rPr>
        <w:t>تحن</w:t>
      </w:r>
      <w:r w:rsidR="00774BBE" w:rsidRPr="000C770E">
        <w:rPr>
          <w:rStyle w:val="Char8"/>
          <w:rtl/>
        </w:rPr>
        <w:t>ّ</w:t>
      </w:r>
      <w:r w:rsidRPr="000C770E">
        <w:rPr>
          <w:rStyle w:val="Char8"/>
          <w:rtl/>
        </w:rPr>
        <w:t>ث</w:t>
      </w:r>
      <w:r w:rsidRPr="009F7424">
        <w:rPr>
          <w:rStyle w:val="Char8"/>
          <w:rtl/>
        </w:rPr>
        <w:t>»</w:t>
      </w:r>
      <w:r w:rsidRPr="000C770E">
        <w:rPr>
          <w:rStyle w:val="Char8"/>
          <w:rtl/>
        </w:rPr>
        <w:t xml:space="preserve"> </w:t>
      </w:r>
      <w:r w:rsidR="00115B47" w:rsidRPr="000C770E">
        <w:rPr>
          <w:rStyle w:val="Char8"/>
          <w:rFonts w:hint="cs"/>
          <w:rtl/>
        </w:rPr>
        <w:t>(</w:t>
      </w:r>
      <w:r w:rsidRPr="000C770E">
        <w:rPr>
          <w:rStyle w:val="Char8"/>
          <w:rtl/>
        </w:rPr>
        <w:t>عبادت</w:t>
      </w:r>
      <w:r w:rsidR="00115B47" w:rsidRPr="000C770E">
        <w:rPr>
          <w:rStyle w:val="Char8"/>
          <w:rFonts w:hint="cs"/>
          <w:rtl/>
        </w:rPr>
        <w:t>)</w:t>
      </w:r>
      <w:r w:rsidRPr="000C770E">
        <w:rPr>
          <w:rStyle w:val="Char8"/>
          <w:rtl/>
        </w:rPr>
        <w:t xml:space="preserve"> می‌کرد. نوعیت این عبادت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در عینی شرح صحیح بخاری مذکور است:</w:t>
      </w:r>
    </w:p>
    <w:p w:rsidR="00CE604C" w:rsidRPr="000C770E" w:rsidRDefault="000217EB" w:rsidP="00921693">
      <w:pPr>
        <w:pStyle w:val="a6"/>
        <w:rPr>
          <w:rStyle w:val="Char8"/>
          <w:rtl/>
        </w:rPr>
      </w:pPr>
      <w:r w:rsidRPr="009F7424">
        <w:rPr>
          <w:rFonts w:cs="IRNazli"/>
          <w:rtl/>
        </w:rPr>
        <w:t>«</w:t>
      </w:r>
      <w:r w:rsidR="00A52142">
        <w:rPr>
          <w:rtl/>
        </w:rPr>
        <w:t xml:space="preserve">قيل: ما كان صفة تعبده؟ </w:t>
      </w:r>
      <w:r w:rsidR="00115B47">
        <w:rPr>
          <w:rFonts w:hint="cs"/>
          <w:rtl/>
        </w:rPr>
        <w:t>أأ</w:t>
      </w:r>
      <w:r w:rsidR="00A52142">
        <w:rPr>
          <w:rtl/>
        </w:rPr>
        <w:t>جيب ب</w:t>
      </w:r>
      <w:r w:rsidR="00115B47">
        <w:rPr>
          <w:rFonts w:hint="cs"/>
          <w:rtl/>
        </w:rPr>
        <w:t>أ</w:t>
      </w:r>
      <w:r w:rsidR="00A52142">
        <w:rPr>
          <w:rtl/>
        </w:rPr>
        <w:t xml:space="preserve">ن </w:t>
      </w:r>
      <w:r w:rsidR="00B76426">
        <w:rPr>
          <w:rtl/>
        </w:rPr>
        <w:t>ذلك</w:t>
      </w:r>
      <w:r w:rsidR="00A52142">
        <w:rPr>
          <w:rtl/>
        </w:rPr>
        <w:t xml:space="preserve"> كان بالتفكر وال</w:t>
      </w:r>
      <w:r w:rsidR="00115B47">
        <w:rPr>
          <w:rFonts w:hint="cs"/>
          <w:rtl/>
        </w:rPr>
        <w:t>إ</w:t>
      </w:r>
      <w:r w:rsidR="00A52142">
        <w:rPr>
          <w:rtl/>
        </w:rPr>
        <w:t>عتبار</w:t>
      </w:r>
      <w:r w:rsidRPr="009F7424">
        <w:rPr>
          <w:rFonts w:cs="IRNazli"/>
          <w:rtl/>
        </w:rPr>
        <w:t>»</w:t>
      </w:r>
      <w:r>
        <w:rPr>
          <w:rtl/>
        </w:rPr>
        <w:t>.</w:t>
      </w:r>
      <w:r w:rsidR="00921693">
        <w:rPr>
          <w:rFonts w:hint="cs"/>
          <w:rtl/>
        </w:rPr>
        <w:t xml:space="preserve"> </w:t>
      </w:r>
      <w:r w:rsidR="00645DF6" w:rsidRPr="009F7424">
        <w:rPr>
          <w:rStyle w:val="Char8"/>
          <w:rtl/>
        </w:rPr>
        <w:t>«</w:t>
      </w:r>
      <w:r w:rsidR="00AE20CE" w:rsidRPr="000C770E">
        <w:rPr>
          <w:rStyle w:val="Char8"/>
          <w:rtl/>
        </w:rPr>
        <w:t xml:space="preserve">این سؤال پیش آمد که نوعیت عبادت </w:t>
      </w:r>
      <w:r w:rsidR="00740013" w:rsidRPr="000C770E">
        <w:rPr>
          <w:rStyle w:val="Char8"/>
          <w:rtl/>
        </w:rPr>
        <w:t>آن‌حضرت</w:t>
      </w:r>
      <w:r w:rsidR="00AE20CE" w:rsidRPr="000C770E">
        <w:rPr>
          <w:rStyle w:val="Char8"/>
          <w:rtl/>
        </w:rPr>
        <w:t xml:space="preserve"> چه بود؟ در پاسخ گفته شده که تفکر و عبرت‌پذیری بوده است</w:t>
      </w:r>
      <w:r w:rsidR="00645DF6" w:rsidRPr="009F7424">
        <w:rPr>
          <w:rStyle w:val="Char8"/>
          <w:rtl/>
        </w:rPr>
        <w:t>»</w:t>
      </w:r>
      <w:r w:rsidR="00AE20CE" w:rsidRPr="000C770E">
        <w:rPr>
          <w:rStyle w:val="Char8"/>
          <w:rtl/>
        </w:rPr>
        <w:t>.</w:t>
      </w:r>
    </w:p>
    <w:p w:rsidR="00CE604C" w:rsidRPr="000C770E" w:rsidRDefault="00CE604C" w:rsidP="000C770E">
      <w:pPr>
        <w:jc w:val="both"/>
        <w:rPr>
          <w:rStyle w:val="Char8"/>
          <w:rtl/>
        </w:rPr>
      </w:pPr>
      <w:r w:rsidRPr="000C770E">
        <w:rPr>
          <w:rStyle w:val="Char8"/>
          <w:rtl/>
        </w:rPr>
        <w:t xml:space="preserve">این همان عبادتی بود که جد ایشان ابراهیم </w:t>
      </w:r>
      <w:r w:rsidR="0059005E" w:rsidRPr="0059005E">
        <w:rPr>
          <w:rStyle w:val="Char8"/>
          <w:rFonts w:cs="CTraditional Arabic"/>
          <w:rtl/>
        </w:rPr>
        <w:t>÷</w:t>
      </w:r>
      <w:r w:rsidRPr="000C770E">
        <w:rPr>
          <w:rStyle w:val="Char8"/>
          <w:rtl/>
        </w:rPr>
        <w:t xml:space="preserve"> قبل از نبوت انجام می‌داد، و هنگامی که ستارگان، ماه و خورشید را مشاه</w:t>
      </w:r>
      <w:r w:rsidR="00774BBE" w:rsidRPr="000C770E">
        <w:rPr>
          <w:rStyle w:val="Char8"/>
          <w:rtl/>
        </w:rPr>
        <w:t>ده کرد، در شک و تردید قرار گرفت؛</w:t>
      </w:r>
      <w:r w:rsidRPr="000C770E">
        <w:rPr>
          <w:rStyle w:val="Char8"/>
          <w:rtl/>
        </w:rPr>
        <w:t xml:space="preserve"> ولی چون همگی از نظرها غایب شدند، ناگهان فریاد برآورد:</w:t>
      </w:r>
    </w:p>
    <w:p w:rsidR="001246E0" w:rsidRPr="009F7424" w:rsidRDefault="001246E0" w:rsidP="00151B47">
      <w:pPr>
        <w:pStyle w:val="af"/>
        <w:rPr>
          <w:rStyle w:val="Char8"/>
          <w:rtl/>
        </w:rPr>
      </w:pPr>
      <w:r>
        <w:rPr>
          <w:rFonts w:ascii="Traditional Arabic" w:hAnsi="Traditional Arabic" w:cs="Traditional Arabic"/>
          <w:sz w:val="32"/>
          <w:rtl/>
        </w:rPr>
        <w:t>﴿</w:t>
      </w:r>
      <w:r w:rsidR="009F373B" w:rsidRPr="00151B47">
        <w:rPr>
          <w:rtl/>
        </w:rPr>
        <w:t>لَا</w:t>
      </w:r>
      <w:r w:rsidR="009F373B" w:rsidRPr="00151B47">
        <w:rPr>
          <w:rFonts w:hint="cs"/>
          <w:rtl/>
        </w:rPr>
        <w:t>ٓ</w:t>
      </w:r>
      <w:r w:rsidR="009F373B" w:rsidRPr="00151B47">
        <w:rPr>
          <w:rtl/>
        </w:rPr>
        <w:t xml:space="preserve"> </w:t>
      </w:r>
      <w:r w:rsidR="009F373B" w:rsidRPr="00151B47">
        <w:rPr>
          <w:rFonts w:hint="cs"/>
          <w:rtl/>
        </w:rPr>
        <w:t>أُحِبُّ</w:t>
      </w:r>
      <w:r w:rsidR="009F373B" w:rsidRPr="00151B47">
        <w:rPr>
          <w:rtl/>
        </w:rPr>
        <w:t xml:space="preserve"> </w:t>
      </w:r>
      <w:r w:rsidR="009F373B" w:rsidRPr="00151B47">
        <w:rPr>
          <w:rFonts w:hint="cs"/>
          <w:rtl/>
        </w:rPr>
        <w:t>ٱلۡأٓفِلِينَ</w:t>
      </w:r>
      <w:r w:rsidR="009F373B" w:rsidRPr="00151B47">
        <w:rPr>
          <w:rtl/>
        </w:rPr>
        <w:t xml:space="preserve"> </w:t>
      </w:r>
      <w:r w:rsidR="009F373B" w:rsidRPr="00151B47">
        <w:rPr>
          <w:rFonts w:hint="cs"/>
          <w:rtl/>
        </w:rPr>
        <w:t>٧٦</w:t>
      </w:r>
      <w:r w:rsidR="009F373B" w:rsidRPr="00151B47">
        <w:rPr>
          <w:rtl/>
        </w:rPr>
        <w:t xml:space="preserve"> إِنِّي وَجَّه</w:t>
      </w:r>
      <w:r w:rsidR="009F373B" w:rsidRPr="00151B47">
        <w:rPr>
          <w:rFonts w:hint="cs"/>
          <w:rtl/>
        </w:rPr>
        <w:t>ۡتُ</w:t>
      </w:r>
      <w:r w:rsidR="009F373B" w:rsidRPr="00151B47">
        <w:rPr>
          <w:rtl/>
        </w:rPr>
        <w:t xml:space="preserve"> </w:t>
      </w:r>
      <w:r w:rsidR="009F373B" w:rsidRPr="00151B47">
        <w:rPr>
          <w:rFonts w:hint="cs"/>
          <w:rtl/>
        </w:rPr>
        <w:t>وَجۡهِيَ</w:t>
      </w:r>
      <w:r w:rsidR="009F373B" w:rsidRPr="00151B47">
        <w:rPr>
          <w:rtl/>
        </w:rPr>
        <w:t xml:space="preserve"> </w:t>
      </w:r>
      <w:r w:rsidR="009F373B" w:rsidRPr="00151B47">
        <w:rPr>
          <w:rFonts w:hint="cs"/>
          <w:rtl/>
        </w:rPr>
        <w:t>لِلَّذِي</w:t>
      </w:r>
      <w:r w:rsidR="009F373B" w:rsidRPr="00151B47">
        <w:rPr>
          <w:rtl/>
        </w:rPr>
        <w:t xml:space="preserve"> </w:t>
      </w:r>
      <w:r w:rsidR="009F373B" w:rsidRPr="00151B47">
        <w:rPr>
          <w:rFonts w:hint="cs"/>
          <w:rtl/>
        </w:rPr>
        <w:t>فَطَرَ</w:t>
      </w:r>
      <w:r w:rsidR="009F373B" w:rsidRPr="00151B47">
        <w:rPr>
          <w:rtl/>
        </w:rPr>
        <w:t xml:space="preserve"> </w:t>
      </w:r>
      <w:r w:rsidR="009F373B" w:rsidRPr="00151B47">
        <w:rPr>
          <w:rFonts w:hint="cs"/>
          <w:rtl/>
        </w:rPr>
        <w:t>ٱلسَّمَٰوَٰتِ</w:t>
      </w:r>
      <w:r w:rsidR="009F373B" w:rsidRPr="00151B47">
        <w:rPr>
          <w:rtl/>
        </w:rPr>
        <w:t xml:space="preserve"> </w:t>
      </w:r>
      <w:r w:rsidR="009F373B" w:rsidRPr="00151B47">
        <w:rPr>
          <w:rFonts w:hint="cs"/>
          <w:rtl/>
        </w:rPr>
        <w:t>وَٱلۡأَرۡضَ</w:t>
      </w:r>
      <w:r>
        <w:rPr>
          <w:rFonts w:ascii="Traditional Arabic" w:hAnsi="Traditional Arabic" w:cs="Traditional Arabic"/>
          <w:sz w:val="32"/>
          <w:rtl/>
        </w:rPr>
        <w:t>﴾</w:t>
      </w:r>
      <w:r w:rsidR="00151B47">
        <w:rPr>
          <w:rFonts w:ascii="Traditional Arabic" w:hAnsi="Traditional Arabic" w:cs="Traditional Arabic" w:hint="cs"/>
          <w:sz w:val="32"/>
          <w:rtl/>
        </w:rPr>
        <w:t xml:space="preserve"> </w:t>
      </w:r>
      <w:r w:rsidRPr="009F7424">
        <w:rPr>
          <w:rStyle w:val="Chara"/>
          <w:rtl/>
        </w:rPr>
        <w:t>[الأنعام:</w:t>
      </w:r>
      <w:r w:rsidR="009F373B" w:rsidRPr="009F7424">
        <w:rPr>
          <w:rStyle w:val="Chara"/>
          <w:rtl/>
        </w:rPr>
        <w:t xml:space="preserve"> 76-79</w:t>
      </w:r>
      <w:r w:rsidRPr="009F7424">
        <w:rPr>
          <w:rStyle w:val="Chara"/>
          <w:rtl/>
        </w:rPr>
        <w:t>]</w:t>
      </w:r>
      <w:r w:rsidRPr="000C770E">
        <w:rPr>
          <w:rStyle w:val="Char8"/>
          <w:rtl/>
        </w:rPr>
        <w:t>.</w:t>
      </w:r>
    </w:p>
    <w:p w:rsidR="006413C0" w:rsidRPr="000C770E" w:rsidRDefault="00645DF6" w:rsidP="00151B47">
      <w:pPr>
        <w:pStyle w:val="ab"/>
        <w:rPr>
          <w:rStyle w:val="Char8"/>
          <w:rtl/>
        </w:rPr>
      </w:pPr>
      <w:r w:rsidRPr="009F7424">
        <w:rPr>
          <w:rStyle w:val="Char8"/>
          <w:rtl/>
        </w:rPr>
        <w:t>«</w:t>
      </w:r>
      <w:r w:rsidR="00774BBE" w:rsidRPr="00151B47">
        <w:rPr>
          <w:rtl/>
        </w:rPr>
        <w:t>من چیزهای فناشونده را دوست ندارم... من ر</w:t>
      </w:r>
      <w:r w:rsidR="006413C0" w:rsidRPr="00151B47">
        <w:rPr>
          <w:rtl/>
        </w:rPr>
        <w:t xml:space="preserve">خم را </w:t>
      </w:r>
      <w:r w:rsidR="00D27802">
        <w:rPr>
          <w:rtl/>
        </w:rPr>
        <w:t>به‌سوی</w:t>
      </w:r>
      <w:r w:rsidR="006413C0" w:rsidRPr="00151B47">
        <w:rPr>
          <w:rtl/>
        </w:rPr>
        <w:t xml:space="preserve"> آن ذاتی می‌کنم که آسمان‌ها و زمین را آفرید</w:t>
      </w:r>
      <w:r w:rsidRPr="009F7424">
        <w:rPr>
          <w:rStyle w:val="Char8"/>
          <w:rtl/>
        </w:rPr>
        <w:t>»</w:t>
      </w:r>
      <w:r w:rsidR="006413C0" w:rsidRPr="000C770E">
        <w:rPr>
          <w:rStyle w:val="Char8"/>
          <w:rtl/>
        </w:rPr>
        <w:t>.</w:t>
      </w:r>
    </w:p>
    <w:p w:rsidR="00B92316" w:rsidRPr="000C770E" w:rsidRDefault="00C8327B" w:rsidP="000C770E">
      <w:pPr>
        <w:jc w:val="both"/>
        <w:rPr>
          <w:rStyle w:val="Char8"/>
          <w:rtl/>
        </w:rPr>
      </w:pPr>
      <w:r w:rsidRPr="000C770E">
        <w:rPr>
          <w:rStyle w:val="Char8"/>
          <w:rtl/>
        </w:rPr>
        <w:t xml:space="preserve">یکی از مورخان غربی چگونگی عبادت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را چنین بیان می‌کند: </w:t>
      </w:r>
      <w:r w:rsidRPr="009F7424">
        <w:rPr>
          <w:rStyle w:val="Char8"/>
          <w:rtl/>
        </w:rPr>
        <w:t>«</w:t>
      </w:r>
      <w:r w:rsidRPr="000C770E">
        <w:rPr>
          <w:rStyle w:val="Char8"/>
          <w:rtl/>
        </w:rPr>
        <w:t>در هرجا چه در سفر و چه در حضر، در دل محمد هزاران سؤال پیدا می‌شد</w:t>
      </w:r>
      <w:r w:rsidRPr="009F7424">
        <w:rPr>
          <w:rStyle w:val="Char8"/>
          <w:rtl/>
        </w:rPr>
        <w:t>»</w:t>
      </w:r>
      <w:r w:rsidRPr="000C770E">
        <w:rPr>
          <w:rStyle w:val="Char8"/>
          <w:rtl/>
        </w:rPr>
        <w:t xml:space="preserve"> من چه هستم؟ این عالم نامتناهی چیست؟ نبوت یعنی چه؟ من به چیزهایی عقیده و باور داشته باشم؟ آیا تخته سنگ‌های کوه حرا، قله‌های سر به فلک کشید</w:t>
      </w:r>
      <w:r w:rsidR="007557AE">
        <w:rPr>
          <w:rStyle w:val="Char8"/>
          <w:rtl/>
        </w:rPr>
        <w:t>ۀ</w:t>
      </w:r>
      <w:r w:rsidRPr="000C770E">
        <w:rPr>
          <w:rStyle w:val="Char8"/>
          <w:rtl/>
        </w:rPr>
        <w:t xml:space="preserve"> کوه طور، ویرانه‌ها و میادین، کسی به این سؤالات پاسخ داده؟ خیر، هرگز! بلکه </w:t>
      </w:r>
      <w:r w:rsidR="00A17614" w:rsidRPr="000C770E">
        <w:rPr>
          <w:rStyle w:val="Char8"/>
          <w:rtl/>
        </w:rPr>
        <w:t>گنبد گردان، گردش شب و روز، ستارگان درخشان، ابرهای باران</w:t>
      </w:r>
      <w:r w:rsidR="00115B47" w:rsidRPr="000C770E">
        <w:rPr>
          <w:rStyle w:val="Char8"/>
          <w:rFonts w:hint="eastAsia"/>
          <w:rtl/>
        </w:rPr>
        <w:t>‌</w:t>
      </w:r>
      <w:r w:rsidR="00A17614" w:rsidRPr="000C770E">
        <w:rPr>
          <w:rStyle w:val="Char8"/>
          <w:rtl/>
        </w:rPr>
        <w:t>زا، و... کسی به این سؤال‌ها پاسخ نداده است</w:t>
      </w:r>
      <w:r w:rsidR="00A17614" w:rsidRPr="009F7424">
        <w:rPr>
          <w:rStyle w:val="Char8"/>
          <w:rtl/>
        </w:rPr>
        <w:t>»</w:t>
      </w:r>
      <w:r w:rsidR="00A17614" w:rsidRPr="001A70BE">
        <w:rPr>
          <w:rStyle w:val="Char8"/>
          <w:vertAlign w:val="superscript"/>
          <w:rtl/>
        </w:rPr>
        <w:t>(</w:t>
      </w:r>
      <w:r w:rsidR="00A17614" w:rsidRPr="001A70BE">
        <w:rPr>
          <w:rStyle w:val="Char8"/>
          <w:vertAlign w:val="superscript"/>
          <w:rtl/>
        </w:rPr>
        <w:footnoteReference w:id="191"/>
      </w:r>
      <w:r w:rsidR="00A17614" w:rsidRPr="001A70BE">
        <w:rPr>
          <w:rStyle w:val="Char8"/>
          <w:vertAlign w:val="superscript"/>
          <w:rtl/>
        </w:rPr>
        <w:t>)</w:t>
      </w:r>
      <w:r w:rsidR="00A17614" w:rsidRPr="000C770E">
        <w:rPr>
          <w:rStyle w:val="Char8"/>
          <w:rtl/>
        </w:rPr>
        <w:t>.</w:t>
      </w:r>
    </w:p>
    <w:p w:rsidR="002B65B5" w:rsidRDefault="002B65B5" w:rsidP="00870103">
      <w:pPr>
        <w:pStyle w:val="a4"/>
        <w:keepNext/>
        <w:rPr>
          <w:rtl/>
          <w:lang w:bidi="fa-IR"/>
        </w:rPr>
      </w:pPr>
      <w:bookmarkStart w:id="436" w:name="_Toc288060383"/>
      <w:bookmarkStart w:id="437" w:name="_Toc348619412"/>
      <w:bookmarkStart w:id="438" w:name="_Toc457860812"/>
      <w:r>
        <w:rPr>
          <w:rtl/>
          <w:lang w:bidi="fa-IR"/>
        </w:rPr>
        <w:t>آغاز وحی</w:t>
      </w:r>
      <w:bookmarkEnd w:id="436"/>
      <w:bookmarkEnd w:id="437"/>
      <w:bookmarkEnd w:id="438"/>
    </w:p>
    <w:p w:rsidR="00133FA2" w:rsidRPr="000C770E" w:rsidRDefault="00133FA2" w:rsidP="000C770E">
      <w:pPr>
        <w:jc w:val="both"/>
        <w:rPr>
          <w:rStyle w:val="Char8"/>
          <w:rtl/>
        </w:rPr>
      </w:pPr>
      <w:r w:rsidRPr="000C770E">
        <w:rPr>
          <w:rStyle w:val="Char8"/>
          <w:rtl/>
        </w:rPr>
        <w:t xml:space="preserve">قبل از بعثت برای اینکه </w:t>
      </w:r>
      <w:r w:rsidR="00740013" w:rsidRPr="000C770E">
        <w:rPr>
          <w:rStyle w:val="Char8"/>
          <w:rtl/>
        </w:rPr>
        <w:t>آن‌حضرت</w:t>
      </w:r>
      <w:r w:rsidRPr="000C770E">
        <w:rPr>
          <w:rStyle w:val="Char8"/>
          <w:rtl/>
        </w:rPr>
        <w:t xml:space="preserve"> آمادگی و استعداد لازم را برای نزول وحی پیدا کنند، کشف اسرار عالم در خواب و رؤیا برای ایشان آغاز گردید، آنچه در خواب می‌دید، مانند روز روشن نمودار می‌شد</w:t>
      </w:r>
      <w:r w:rsidRPr="001A70BE">
        <w:rPr>
          <w:rStyle w:val="Char8"/>
          <w:vertAlign w:val="superscript"/>
          <w:rtl/>
        </w:rPr>
        <w:t>(</w:t>
      </w:r>
      <w:r w:rsidRPr="001A70BE">
        <w:rPr>
          <w:rStyle w:val="Char8"/>
          <w:vertAlign w:val="superscript"/>
          <w:rtl/>
        </w:rPr>
        <w:footnoteReference w:id="192"/>
      </w:r>
      <w:r w:rsidRPr="001A70BE">
        <w:rPr>
          <w:rStyle w:val="Char8"/>
          <w:vertAlign w:val="superscript"/>
          <w:rtl/>
        </w:rPr>
        <w:t>)</w:t>
      </w:r>
      <w:r w:rsidRPr="000C770E">
        <w:rPr>
          <w:rStyle w:val="Char8"/>
          <w:rtl/>
        </w:rPr>
        <w:t>. یک روز در حالی که مشغول عبادت و تفکر بود، فرشت</w:t>
      </w:r>
      <w:r w:rsidR="007557AE">
        <w:rPr>
          <w:rStyle w:val="Char8"/>
          <w:rtl/>
        </w:rPr>
        <w:t>ۀ</w:t>
      </w:r>
      <w:r w:rsidRPr="000C770E">
        <w:rPr>
          <w:rStyle w:val="Char8"/>
          <w:rtl/>
        </w:rPr>
        <w:t xml:space="preserve"> وحی نزد وی آمد و به او گفت:</w:t>
      </w:r>
    </w:p>
    <w:p w:rsidR="001246E0" w:rsidRDefault="001246E0" w:rsidP="000C770E">
      <w:pPr>
        <w:jc w:val="both"/>
        <w:rPr>
          <w:rStyle w:val="Char8"/>
          <w:rtl/>
        </w:rPr>
      </w:pPr>
      <w:r>
        <w:rPr>
          <w:rFonts w:ascii="Traditional Arabic" w:hAnsi="Traditional Arabic" w:cs="Traditional Arabic"/>
          <w:sz w:val="32"/>
          <w:rtl/>
          <w:lang w:bidi="fa-IR"/>
        </w:rPr>
        <w:t>﴿</w:t>
      </w:r>
      <w:r w:rsidR="009D65B4" w:rsidRPr="00151B47">
        <w:rPr>
          <w:rStyle w:val="Charf"/>
          <w:rtl/>
        </w:rPr>
        <w:t>ٱقۡرَأۡ بِٱسۡمِ رَبِّكَ ٱلَّذِي خَلَقَ ١</w:t>
      </w:r>
      <w:r w:rsidR="001068DC">
        <w:rPr>
          <w:rStyle w:val="Charf"/>
          <w:rtl/>
        </w:rPr>
        <w:t xml:space="preserve"> </w:t>
      </w:r>
      <w:r w:rsidR="009D65B4" w:rsidRPr="00151B47">
        <w:rPr>
          <w:rStyle w:val="Charf"/>
          <w:rtl/>
        </w:rPr>
        <w:t>خَلَقَ ٱلۡإِنسَٰنَ مِنۡ عَلَقٍ ٢</w:t>
      </w:r>
      <w:r w:rsidR="001068DC">
        <w:rPr>
          <w:rStyle w:val="Charf"/>
          <w:rtl/>
        </w:rPr>
        <w:t xml:space="preserve"> </w:t>
      </w:r>
      <w:r w:rsidR="009D65B4" w:rsidRPr="00151B47">
        <w:rPr>
          <w:rStyle w:val="Charf"/>
          <w:rtl/>
        </w:rPr>
        <w:t>ٱقۡرَأۡ وَرَبُّكَ ٱلۡأَكۡرَمُ ٣</w:t>
      </w:r>
      <w:r w:rsidR="001068DC">
        <w:rPr>
          <w:rStyle w:val="Charf"/>
          <w:rtl/>
        </w:rPr>
        <w:t xml:space="preserve"> </w:t>
      </w:r>
      <w:r w:rsidR="009D65B4" w:rsidRPr="00151B47">
        <w:rPr>
          <w:rStyle w:val="Charf"/>
          <w:rtl/>
        </w:rPr>
        <w:t>ٱلَّذِي عَلَّمَ بِٱلۡقَلَمِ ٤ عَلَّمَ ٱلۡإِنسَٰنَ مَا لَمۡ يَعۡلَمۡ ٥</w:t>
      </w:r>
      <w:r w:rsidRPr="00042BEF">
        <w:rPr>
          <w:rFonts w:ascii="Traditional Arabic" w:hAnsi="Traditional Arabic" w:cs="Traditional Arabic"/>
          <w:sz w:val="32"/>
          <w:rtl/>
          <w:lang w:bidi="fa-IR"/>
        </w:rPr>
        <w:t>﴾</w:t>
      </w:r>
      <w:r w:rsidRPr="000C770E">
        <w:rPr>
          <w:rStyle w:val="Char8"/>
          <w:rtl/>
        </w:rPr>
        <w:t xml:space="preserve"> </w:t>
      </w:r>
      <w:r w:rsidRPr="009F7424">
        <w:rPr>
          <w:rStyle w:val="Chara"/>
          <w:rtl/>
        </w:rPr>
        <w:t>[العلق: 1-5]</w:t>
      </w:r>
      <w:r w:rsidRPr="000C770E">
        <w:rPr>
          <w:rStyle w:val="Char8"/>
          <w:rtl/>
        </w:rPr>
        <w:t>.</w:t>
      </w:r>
    </w:p>
    <w:p w:rsidR="00C96045" w:rsidRPr="00C96045" w:rsidRDefault="00C96045" w:rsidP="00C96045">
      <w:pPr>
        <w:jc w:val="both"/>
        <w:rPr>
          <w:rStyle w:val="Char8"/>
          <w:szCs w:val="26"/>
          <w:rtl/>
        </w:rPr>
      </w:pPr>
      <w:r>
        <w:rPr>
          <w:rStyle w:val="Char8"/>
          <w:szCs w:val="26"/>
          <w:rtl/>
        </w:rPr>
        <w:t>«(ا</w:t>
      </w:r>
      <w:r>
        <w:rPr>
          <w:rStyle w:val="Char8"/>
          <w:rFonts w:hint="cs"/>
          <w:szCs w:val="26"/>
          <w:rtl/>
        </w:rPr>
        <w:t>ی</w:t>
      </w:r>
      <w:r>
        <w:rPr>
          <w:rStyle w:val="Char8"/>
          <w:szCs w:val="26"/>
          <w:rtl/>
        </w:rPr>
        <w:t xml:space="preserve"> پ</w:t>
      </w:r>
      <w:r>
        <w:rPr>
          <w:rStyle w:val="Char8"/>
          <w:rFonts w:hint="cs"/>
          <w:szCs w:val="26"/>
          <w:rtl/>
        </w:rPr>
        <w:t>ی</w:t>
      </w:r>
      <w:r>
        <w:rPr>
          <w:rStyle w:val="Char8"/>
          <w:rFonts w:hint="eastAsia"/>
          <w:szCs w:val="26"/>
          <w:rtl/>
        </w:rPr>
        <w:t>امبر</w:t>
      </w:r>
      <w:r>
        <w:rPr>
          <w:rStyle w:val="Char8"/>
          <w:szCs w:val="26"/>
          <w:rtl/>
        </w:rPr>
        <w:t>) بخوان به نام پروردگارت که (هست</w:t>
      </w:r>
      <w:r>
        <w:rPr>
          <w:rStyle w:val="Char8"/>
          <w:rFonts w:hint="cs"/>
          <w:szCs w:val="26"/>
          <w:rtl/>
        </w:rPr>
        <w:t>ی</w:t>
      </w:r>
      <w:r>
        <w:rPr>
          <w:rStyle w:val="Char8"/>
          <w:szCs w:val="26"/>
          <w:rtl/>
        </w:rPr>
        <w:t xml:space="preserve"> را) آفر</w:t>
      </w:r>
      <w:r>
        <w:rPr>
          <w:rStyle w:val="Char8"/>
          <w:rFonts w:hint="cs"/>
          <w:szCs w:val="26"/>
          <w:rtl/>
        </w:rPr>
        <w:t>ی</w:t>
      </w:r>
      <w:r>
        <w:rPr>
          <w:rStyle w:val="Char8"/>
          <w:rFonts w:hint="eastAsia"/>
          <w:szCs w:val="26"/>
          <w:rtl/>
        </w:rPr>
        <w:t>د</w:t>
      </w:r>
      <w:r>
        <w:rPr>
          <w:rStyle w:val="Char8"/>
          <w:szCs w:val="26"/>
          <w:rtl/>
        </w:rPr>
        <w:t>.</w:t>
      </w:r>
      <w:r w:rsidRPr="00C96045">
        <w:rPr>
          <w:rStyle w:val="Char8"/>
          <w:rFonts w:ascii="mylotus" w:hAnsi="mylotus" w:cs="B Nazanin"/>
          <w:szCs w:val="26"/>
          <w:rtl/>
        </w:rPr>
        <w:t>*</w:t>
      </w:r>
      <w:r>
        <w:rPr>
          <w:rStyle w:val="Char8"/>
          <w:rFonts w:cs="KFGQPC Uthmanic Script HAFS"/>
          <w:rtl/>
        </w:rPr>
        <w:t xml:space="preserve"> </w:t>
      </w:r>
      <w:r>
        <w:rPr>
          <w:rStyle w:val="Char8"/>
          <w:szCs w:val="26"/>
          <w:rtl/>
        </w:rPr>
        <w:t>(همان پروردگار که) انسان را از خون بسته آفر</w:t>
      </w:r>
      <w:r>
        <w:rPr>
          <w:rStyle w:val="Char8"/>
          <w:rFonts w:hint="cs"/>
          <w:szCs w:val="26"/>
          <w:rtl/>
        </w:rPr>
        <w:t>ی</w:t>
      </w:r>
      <w:r>
        <w:rPr>
          <w:rStyle w:val="Char8"/>
          <w:rFonts w:hint="eastAsia"/>
          <w:szCs w:val="26"/>
          <w:rtl/>
        </w:rPr>
        <w:t>د</w:t>
      </w:r>
      <w:r>
        <w:rPr>
          <w:rStyle w:val="Char8"/>
          <w:szCs w:val="26"/>
          <w:rtl/>
        </w:rPr>
        <w:t>.</w:t>
      </w:r>
      <w:r w:rsidRPr="00C96045">
        <w:rPr>
          <w:rStyle w:val="Char8"/>
          <w:rFonts w:cs="B Nazanin" w:hint="cs"/>
          <w:szCs w:val="26"/>
          <w:rtl/>
        </w:rPr>
        <w:t>*</w:t>
      </w:r>
      <w:r>
        <w:rPr>
          <w:rStyle w:val="Char8"/>
          <w:rFonts w:cs="KFGQPC Uthmanic Script HAFS"/>
          <w:rtl/>
        </w:rPr>
        <w:t xml:space="preserve"> </w:t>
      </w:r>
      <w:r>
        <w:rPr>
          <w:rStyle w:val="Char8"/>
          <w:szCs w:val="26"/>
          <w:rtl/>
        </w:rPr>
        <w:t>بخوان، و پروردگارت (از همه) بزرگوار‌تر است.</w:t>
      </w:r>
      <w:r w:rsidRPr="00C96045">
        <w:rPr>
          <w:rStyle w:val="Char8"/>
          <w:rFonts w:cs="B Nazanin" w:hint="cs"/>
          <w:szCs w:val="26"/>
          <w:rtl/>
        </w:rPr>
        <w:t>*</w:t>
      </w:r>
      <w:r>
        <w:rPr>
          <w:rStyle w:val="Char8"/>
          <w:rFonts w:cs="KFGQPC Uthmanic Script HAFS"/>
          <w:rtl/>
        </w:rPr>
        <w:t xml:space="preserve"> </w:t>
      </w:r>
      <w:r>
        <w:rPr>
          <w:rStyle w:val="Char8"/>
          <w:szCs w:val="26"/>
          <w:rtl/>
        </w:rPr>
        <w:t>(همان) کس</w:t>
      </w:r>
      <w:r>
        <w:rPr>
          <w:rStyle w:val="Char8"/>
          <w:rFonts w:hint="cs"/>
          <w:szCs w:val="26"/>
          <w:rtl/>
        </w:rPr>
        <w:t>ی‌</w:t>
      </w:r>
      <w:r>
        <w:rPr>
          <w:rStyle w:val="Char8"/>
          <w:rFonts w:hint="eastAsia"/>
          <w:szCs w:val="26"/>
          <w:rtl/>
        </w:rPr>
        <w:t>که</w:t>
      </w:r>
      <w:r>
        <w:rPr>
          <w:rStyle w:val="Char8"/>
          <w:szCs w:val="26"/>
          <w:rtl/>
        </w:rPr>
        <w:t xml:space="preserve"> بوس</w:t>
      </w:r>
      <w:r>
        <w:rPr>
          <w:rStyle w:val="Char8"/>
          <w:rFonts w:hint="cs"/>
          <w:szCs w:val="26"/>
          <w:rtl/>
        </w:rPr>
        <w:t>ی</w:t>
      </w:r>
      <w:r>
        <w:rPr>
          <w:rStyle w:val="Char8"/>
          <w:rFonts w:hint="eastAsia"/>
          <w:szCs w:val="26"/>
          <w:rtl/>
        </w:rPr>
        <w:t>ل</w:t>
      </w:r>
      <w:r>
        <w:rPr>
          <w:rStyle w:val="Char8"/>
          <w:rFonts w:hint="cs"/>
          <w:szCs w:val="26"/>
          <w:rtl/>
        </w:rPr>
        <w:t>ۀ</w:t>
      </w:r>
      <w:r>
        <w:rPr>
          <w:rStyle w:val="Char8"/>
          <w:szCs w:val="26"/>
          <w:rtl/>
        </w:rPr>
        <w:t xml:space="preserve"> قلم (نوشتن) آموخت</w:t>
      </w:r>
      <w:r w:rsidRPr="00C96045">
        <w:rPr>
          <w:rStyle w:val="Char8"/>
          <w:rFonts w:cs="B Nazanin"/>
          <w:szCs w:val="26"/>
          <w:rtl/>
        </w:rPr>
        <w:t>.</w:t>
      </w:r>
      <w:r w:rsidRPr="00C96045">
        <w:rPr>
          <w:rStyle w:val="Char8"/>
          <w:rFonts w:cs="B Nazanin" w:hint="cs"/>
          <w:szCs w:val="26"/>
          <w:rtl/>
        </w:rPr>
        <w:t>*</w:t>
      </w:r>
      <w:r>
        <w:rPr>
          <w:rStyle w:val="Char8"/>
          <w:rFonts w:cs="KFGQPC Uthmanic Script HAFS"/>
          <w:rtl/>
        </w:rPr>
        <w:t xml:space="preserve"> </w:t>
      </w:r>
      <w:r>
        <w:rPr>
          <w:rStyle w:val="Char8"/>
          <w:szCs w:val="26"/>
          <w:rtl/>
        </w:rPr>
        <w:t>به انسان آنچه را که نم</w:t>
      </w:r>
      <w:r>
        <w:rPr>
          <w:rStyle w:val="Char8"/>
          <w:rFonts w:hint="cs"/>
          <w:szCs w:val="26"/>
          <w:rtl/>
        </w:rPr>
        <w:t>ی‌</w:t>
      </w:r>
      <w:r>
        <w:rPr>
          <w:rStyle w:val="Char8"/>
          <w:rFonts w:hint="eastAsia"/>
          <w:szCs w:val="26"/>
          <w:rtl/>
        </w:rPr>
        <w:t>دانست</w:t>
      </w:r>
      <w:r>
        <w:rPr>
          <w:rStyle w:val="Char8"/>
          <w:szCs w:val="26"/>
          <w:rtl/>
        </w:rPr>
        <w:t xml:space="preserve"> آموخت»</w:t>
      </w:r>
      <w:r>
        <w:rPr>
          <w:rStyle w:val="Char8"/>
          <w:rFonts w:hint="cs"/>
          <w:szCs w:val="26"/>
          <w:rtl/>
        </w:rPr>
        <w:t>.</w:t>
      </w:r>
    </w:p>
    <w:p w:rsidR="00865B3D" w:rsidRPr="000C770E" w:rsidRDefault="00D40F77" w:rsidP="000C770E">
      <w:pPr>
        <w:jc w:val="both"/>
        <w:rPr>
          <w:rStyle w:val="Char8"/>
          <w:rtl/>
        </w:rPr>
      </w:pPr>
      <w:r w:rsidRPr="000C770E">
        <w:rPr>
          <w:rStyle w:val="Char8"/>
          <w:rtl/>
        </w:rPr>
        <w:t>آن</w:t>
      </w:r>
      <w:r w:rsidR="00042BEF" w:rsidRPr="000C770E">
        <w:rPr>
          <w:rStyle w:val="Char8"/>
          <w:rFonts w:hint="eastAsia"/>
          <w:rtl/>
        </w:rPr>
        <w:t>‌</w:t>
      </w:r>
      <w:r w:rsidRPr="000C770E">
        <w:rPr>
          <w:rStyle w:val="Char8"/>
          <w:rtl/>
        </w:rPr>
        <w:t xml:space="preserve">حضرت </w:t>
      </w:r>
      <w:r w:rsidR="006A2239" w:rsidRPr="006A2239">
        <w:rPr>
          <w:rStyle w:val="Char8"/>
          <w:rFonts w:cs="CTraditional Arabic"/>
          <w:rtl/>
        </w:rPr>
        <w:t>ج</w:t>
      </w:r>
      <w:r w:rsidRPr="000C770E">
        <w:rPr>
          <w:rStyle w:val="Char8"/>
          <w:rtl/>
        </w:rPr>
        <w:t xml:space="preserve"> در حالی که از عظمت و جلال الهی مبهو</w:t>
      </w:r>
      <w:r w:rsidR="00042BEF" w:rsidRPr="000C770E">
        <w:rPr>
          <w:rStyle w:val="Char8"/>
          <w:rFonts w:hint="cs"/>
          <w:rtl/>
        </w:rPr>
        <w:t>ت</w:t>
      </w:r>
      <w:r w:rsidRPr="000C770E">
        <w:rPr>
          <w:rStyle w:val="Char8"/>
          <w:rtl/>
        </w:rPr>
        <w:t xml:space="preserve"> شده بود، به خانه بازگشت و آنچه را که برایش ر</w:t>
      </w:r>
      <w:r w:rsidR="00CC4056" w:rsidRPr="000C770E">
        <w:rPr>
          <w:rStyle w:val="Char8"/>
          <w:rtl/>
        </w:rPr>
        <w:t>وی داده بود برای خدیجه بیان کرد.</w:t>
      </w:r>
      <w:r w:rsidRPr="000C770E">
        <w:rPr>
          <w:rStyle w:val="Char8"/>
          <w:rtl/>
        </w:rPr>
        <w:t xml:space="preserve"> </w:t>
      </w:r>
      <w:r w:rsidR="00E91896" w:rsidRPr="000C770E">
        <w:rPr>
          <w:rStyle w:val="Char8"/>
          <w:rtl/>
        </w:rPr>
        <w:t xml:space="preserve">خدیجه ایشان را نزد </w:t>
      </w:r>
      <w:r w:rsidR="00E91896" w:rsidRPr="009F7424">
        <w:rPr>
          <w:rStyle w:val="Char8"/>
          <w:rtl/>
        </w:rPr>
        <w:t>«</w:t>
      </w:r>
      <w:r w:rsidR="00E91896" w:rsidRPr="000C770E">
        <w:rPr>
          <w:rStyle w:val="Char8"/>
          <w:rtl/>
        </w:rPr>
        <w:t>ورقه بن نوفل</w:t>
      </w:r>
      <w:r w:rsidR="00E91896" w:rsidRPr="009F7424">
        <w:rPr>
          <w:rStyle w:val="Char8"/>
          <w:rtl/>
        </w:rPr>
        <w:t>»</w:t>
      </w:r>
      <w:r w:rsidR="00E91896" w:rsidRPr="000C770E">
        <w:rPr>
          <w:rStyle w:val="Char8"/>
          <w:rtl/>
        </w:rPr>
        <w:t xml:space="preserve"> که از دانایان عرب و</w:t>
      </w:r>
      <w:r w:rsidR="00CC4056" w:rsidRPr="000C770E">
        <w:rPr>
          <w:rStyle w:val="Char8"/>
          <w:rtl/>
        </w:rPr>
        <w:t xml:space="preserve"> عالِم به تورات و انجیل بود برد؛</w:t>
      </w:r>
      <w:r w:rsidR="00E91896" w:rsidRPr="000C770E">
        <w:rPr>
          <w:rStyle w:val="Char8"/>
          <w:rtl/>
        </w:rPr>
        <w:t xml:space="preserve"> </w:t>
      </w:r>
      <w:r w:rsidR="00E91896" w:rsidRPr="009F7424">
        <w:rPr>
          <w:rStyle w:val="Char8"/>
          <w:rtl/>
        </w:rPr>
        <w:t>«</w:t>
      </w:r>
      <w:r w:rsidR="00E91896" w:rsidRPr="000C770E">
        <w:rPr>
          <w:rStyle w:val="Char8"/>
          <w:rtl/>
        </w:rPr>
        <w:t>ورقه</w:t>
      </w:r>
      <w:r w:rsidR="00E91896" w:rsidRPr="009F7424">
        <w:rPr>
          <w:rStyle w:val="Char8"/>
          <w:rtl/>
        </w:rPr>
        <w:t>»</w:t>
      </w:r>
      <w:r w:rsidR="00E91896" w:rsidRPr="000C770E">
        <w:rPr>
          <w:rStyle w:val="Char8"/>
          <w:rtl/>
        </w:rPr>
        <w:t xml:space="preserve"> چگونگی جریان را از آن</w:t>
      </w:r>
      <w:r w:rsidR="00740013" w:rsidRPr="000C770E">
        <w:rPr>
          <w:rStyle w:val="Char8"/>
          <w:rFonts w:hint="eastAsia"/>
          <w:rtl/>
        </w:rPr>
        <w:t>‌</w:t>
      </w:r>
      <w:r w:rsidR="00E91896" w:rsidRPr="000C770E">
        <w:rPr>
          <w:rStyle w:val="Char8"/>
          <w:rtl/>
        </w:rPr>
        <w:t xml:space="preserve">حضرت شنید و اظهار داشت: جای </w:t>
      </w:r>
      <w:r w:rsidR="00803C1A" w:rsidRPr="000C770E">
        <w:rPr>
          <w:rStyle w:val="Char8"/>
          <w:rtl/>
        </w:rPr>
        <w:t xml:space="preserve">نگرانی نیست، این پیش آمدِ آغازِ نبوت، و همان ناموسی است که بر موسی </w:t>
      </w:r>
      <w:r w:rsidR="0059005E" w:rsidRPr="0059005E">
        <w:rPr>
          <w:rStyle w:val="Char8"/>
          <w:rFonts w:cs="CTraditional Arabic"/>
          <w:rtl/>
        </w:rPr>
        <w:t>÷</w:t>
      </w:r>
      <w:r w:rsidR="00803C1A" w:rsidRPr="000C770E">
        <w:rPr>
          <w:rStyle w:val="Char8"/>
          <w:rtl/>
        </w:rPr>
        <w:t xml:space="preserve"> فرود آمده بود</w:t>
      </w:r>
      <w:r w:rsidR="00803C1A" w:rsidRPr="001A70BE">
        <w:rPr>
          <w:rStyle w:val="Char8"/>
          <w:vertAlign w:val="superscript"/>
          <w:rtl/>
        </w:rPr>
        <w:t>(</w:t>
      </w:r>
      <w:r w:rsidR="00803C1A" w:rsidRPr="001A70BE">
        <w:rPr>
          <w:rStyle w:val="Char8"/>
          <w:vertAlign w:val="superscript"/>
          <w:rtl/>
        </w:rPr>
        <w:footnoteReference w:id="193"/>
      </w:r>
      <w:r w:rsidR="00803C1A" w:rsidRPr="001A70BE">
        <w:rPr>
          <w:rStyle w:val="Char8"/>
          <w:vertAlign w:val="superscript"/>
          <w:rtl/>
        </w:rPr>
        <w:t>)</w:t>
      </w:r>
      <w:r w:rsidR="00803C1A" w:rsidRPr="000C770E">
        <w:rPr>
          <w:rStyle w:val="Char8"/>
          <w:rtl/>
        </w:rPr>
        <w:t xml:space="preserve">. در روایتی این مطلب هم مذکور است که رسول اکرم </w:t>
      </w:r>
      <w:r w:rsidR="006A2239" w:rsidRPr="006A2239">
        <w:rPr>
          <w:rStyle w:val="Char8"/>
          <w:rFonts w:cs="CTraditional Arabic"/>
          <w:rtl/>
        </w:rPr>
        <w:t>ج</w:t>
      </w:r>
      <w:r w:rsidR="00803C1A" w:rsidRPr="000C770E">
        <w:rPr>
          <w:rStyle w:val="Char8"/>
          <w:rtl/>
        </w:rPr>
        <w:t xml:space="preserve"> از این</w:t>
      </w:r>
      <w:r w:rsidR="00CC4056" w:rsidRPr="000C770E">
        <w:rPr>
          <w:rStyle w:val="Char8"/>
          <w:rtl/>
        </w:rPr>
        <w:t xml:space="preserve"> جریان مضطرب و وحشت‌زده شده بود.</w:t>
      </w:r>
      <w:r w:rsidR="00803C1A" w:rsidRPr="000C770E">
        <w:rPr>
          <w:rStyle w:val="Char8"/>
          <w:rtl/>
        </w:rPr>
        <w:t xml:space="preserve"> خدیجه اظهار داشت: مضطرب و نگران نباشید، خداوند همراه توست، سپس ایشان را نزد </w:t>
      </w:r>
      <w:r w:rsidR="00803C1A" w:rsidRPr="009F7424">
        <w:rPr>
          <w:rStyle w:val="Char8"/>
          <w:rtl/>
        </w:rPr>
        <w:t>«</w:t>
      </w:r>
      <w:r w:rsidR="00803C1A" w:rsidRPr="000C770E">
        <w:rPr>
          <w:rStyle w:val="Char8"/>
          <w:rtl/>
        </w:rPr>
        <w:t>ورقه</w:t>
      </w:r>
      <w:r w:rsidR="00803C1A" w:rsidRPr="009F7424">
        <w:rPr>
          <w:rStyle w:val="Char8"/>
          <w:rtl/>
        </w:rPr>
        <w:t>»</w:t>
      </w:r>
      <w:r w:rsidR="00803C1A" w:rsidRPr="000C770E">
        <w:rPr>
          <w:rStyle w:val="Char8"/>
          <w:rtl/>
        </w:rPr>
        <w:t xml:space="preserve"> برد، </w:t>
      </w:r>
      <w:r w:rsidR="00120C50" w:rsidRPr="009F7424">
        <w:rPr>
          <w:rStyle w:val="Char8"/>
          <w:rtl/>
        </w:rPr>
        <w:t>«</w:t>
      </w:r>
      <w:r w:rsidR="00803C1A" w:rsidRPr="000C770E">
        <w:rPr>
          <w:rStyle w:val="Char8"/>
          <w:rtl/>
        </w:rPr>
        <w:t>ورقه</w:t>
      </w:r>
      <w:r w:rsidR="00120C50" w:rsidRPr="009F7424">
        <w:rPr>
          <w:rStyle w:val="Char8"/>
          <w:rtl/>
        </w:rPr>
        <w:t>»</w:t>
      </w:r>
      <w:r w:rsidR="00803C1A" w:rsidRPr="000C770E">
        <w:rPr>
          <w:rStyle w:val="Char8"/>
          <w:rtl/>
        </w:rPr>
        <w:t xml:space="preserve"> نبوتش را تأیید کرد.</w:t>
      </w:r>
    </w:p>
    <w:p w:rsidR="007233CD" w:rsidRPr="000C770E" w:rsidRDefault="007233CD" w:rsidP="000C770E">
      <w:pPr>
        <w:jc w:val="both"/>
        <w:rPr>
          <w:rStyle w:val="Char8"/>
          <w:rtl/>
        </w:rPr>
      </w:pPr>
      <w:r w:rsidRPr="000C770E">
        <w:rPr>
          <w:rStyle w:val="Char8"/>
          <w:rtl/>
        </w:rPr>
        <w:t>بدون تردید آن</w:t>
      </w:r>
      <w:r w:rsidR="00740013" w:rsidRPr="000C770E">
        <w:rPr>
          <w:rStyle w:val="Char8"/>
          <w:rFonts w:hint="eastAsia"/>
          <w:rtl/>
        </w:rPr>
        <w:t>‌</w:t>
      </w:r>
      <w:r w:rsidRPr="000C770E">
        <w:rPr>
          <w:rStyle w:val="Char8"/>
          <w:rtl/>
        </w:rPr>
        <w:t xml:space="preserve">حضرت </w:t>
      </w:r>
      <w:r w:rsidR="006A2239" w:rsidRPr="006A2239">
        <w:rPr>
          <w:rStyle w:val="Char8"/>
          <w:rFonts w:cs="CTraditional Arabic"/>
          <w:rtl/>
        </w:rPr>
        <w:t>ج</w:t>
      </w:r>
      <w:r w:rsidRPr="000C770E">
        <w:rPr>
          <w:rStyle w:val="Char8"/>
          <w:rtl/>
        </w:rPr>
        <w:t xml:space="preserve"> این جمله را بر زبان آورد: </w:t>
      </w:r>
      <w:r w:rsidRPr="009F7424">
        <w:rPr>
          <w:rStyle w:val="Char8"/>
          <w:rtl/>
        </w:rPr>
        <w:t>«</w:t>
      </w:r>
      <w:r w:rsidRPr="000C770E">
        <w:rPr>
          <w:rStyle w:val="Char8"/>
          <w:rtl/>
        </w:rPr>
        <w:t>من مضطرب و هراسانم</w:t>
      </w:r>
      <w:r w:rsidRPr="009F7424">
        <w:rPr>
          <w:rStyle w:val="Char8"/>
          <w:rtl/>
        </w:rPr>
        <w:t>»</w:t>
      </w:r>
      <w:r w:rsidRPr="000C770E">
        <w:rPr>
          <w:rStyle w:val="Char8"/>
          <w:rtl/>
        </w:rPr>
        <w:t xml:space="preserve"> ولی این تردید</w:t>
      </w:r>
      <w:r w:rsidR="00CC4056" w:rsidRPr="000C770E">
        <w:rPr>
          <w:rStyle w:val="Char8"/>
          <w:rtl/>
        </w:rPr>
        <w:t>،</w:t>
      </w:r>
      <w:r w:rsidRPr="000C770E">
        <w:rPr>
          <w:rStyle w:val="Char8"/>
          <w:rtl/>
        </w:rPr>
        <w:t xml:space="preserve"> این هراس و این اضطراب، بر اثر پرتوِ عظمت و جلال الهی (و تصور عظمت بارِگرانِ </w:t>
      </w:r>
      <w:r w:rsidR="00CC4056" w:rsidRPr="000C770E">
        <w:rPr>
          <w:rStyle w:val="Char8"/>
          <w:rtl/>
        </w:rPr>
        <w:t>ن</w:t>
      </w:r>
      <w:r w:rsidRPr="000C770E">
        <w:rPr>
          <w:rStyle w:val="Char8"/>
          <w:rtl/>
        </w:rPr>
        <w:t>بو</w:t>
      </w:r>
      <w:r w:rsidR="00CC4056" w:rsidRPr="000C770E">
        <w:rPr>
          <w:rStyle w:val="Char8"/>
          <w:rtl/>
        </w:rPr>
        <w:t>ّ</w:t>
      </w:r>
      <w:r w:rsidRPr="000C770E">
        <w:rPr>
          <w:rStyle w:val="Char8"/>
          <w:rtl/>
        </w:rPr>
        <w:t xml:space="preserve">ت) بود، </w:t>
      </w:r>
      <w:r w:rsidR="00740013" w:rsidRPr="000C770E">
        <w:rPr>
          <w:rStyle w:val="Char8"/>
          <w:rtl/>
        </w:rPr>
        <w:t>آن‌حضرت</w:t>
      </w:r>
      <w:r w:rsidRPr="000C770E">
        <w:rPr>
          <w:rStyle w:val="Char8"/>
          <w:rtl/>
        </w:rPr>
        <w:t xml:space="preserve"> چه چیزی مشاهده کرد؟ ناموس اعظم به او چه گفت؟ در غار بر او چه گذشت؟ این‌ها مسایلی هستند که نمی‌توان آ</w:t>
      </w:r>
      <w:r w:rsidR="00CC4056" w:rsidRPr="000C770E">
        <w:rPr>
          <w:rStyle w:val="Char8"/>
          <w:rtl/>
        </w:rPr>
        <w:t>ن‌ها را در قالب الفاظ توضیح داد.</w:t>
      </w:r>
      <w:r w:rsidRPr="000C770E">
        <w:rPr>
          <w:rStyle w:val="Char8"/>
          <w:rtl/>
        </w:rPr>
        <w:t xml:space="preserve"> در صحیح بخاری کتاب </w:t>
      </w:r>
      <w:r w:rsidRPr="009F7424">
        <w:rPr>
          <w:rStyle w:val="Char8"/>
          <w:rtl/>
        </w:rPr>
        <w:t>«</w:t>
      </w:r>
      <w:r w:rsidRPr="000C770E">
        <w:rPr>
          <w:rStyle w:val="Char8"/>
          <w:rtl/>
        </w:rPr>
        <w:t>التعبیر</w:t>
      </w:r>
      <w:r w:rsidRPr="009F7424">
        <w:rPr>
          <w:rStyle w:val="Char8"/>
          <w:rtl/>
        </w:rPr>
        <w:t>»</w:t>
      </w:r>
      <w:r w:rsidRPr="000C770E">
        <w:rPr>
          <w:rStyle w:val="Char8"/>
          <w:rtl/>
        </w:rPr>
        <w:t xml:space="preserve"> مذکور است: سپس تا </w:t>
      </w:r>
      <w:r w:rsidR="00CC4056" w:rsidRPr="000C770E">
        <w:rPr>
          <w:rStyle w:val="Char8"/>
          <w:rtl/>
        </w:rPr>
        <w:t xml:space="preserve">چند روز، نزول مجدد وحی قطع شد،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به قل</w:t>
      </w:r>
      <w:r w:rsidR="00740013" w:rsidRPr="000C770E">
        <w:rPr>
          <w:rStyle w:val="Char8"/>
          <w:rFonts w:hint="cs"/>
          <w:rtl/>
        </w:rPr>
        <w:t>ۀ</w:t>
      </w:r>
      <w:r w:rsidRPr="000C770E">
        <w:rPr>
          <w:rStyle w:val="Char8"/>
          <w:rtl/>
        </w:rPr>
        <w:t xml:space="preserve"> کوه می‌رفت و می‌خواست تا خود را از آنجا پایین اندازد، ناگهان جبرئیل روبرویش می‌آمد و اظهار می‌داشت: </w:t>
      </w:r>
      <w:r w:rsidRPr="009F7424">
        <w:rPr>
          <w:rStyle w:val="Char8"/>
          <w:rtl/>
        </w:rPr>
        <w:t>«</w:t>
      </w:r>
      <w:r w:rsidRPr="000C770E">
        <w:rPr>
          <w:rStyle w:val="Char8"/>
          <w:rtl/>
        </w:rPr>
        <w:t>ای محمد! تو پیامبر به حق خدا هستی</w:t>
      </w:r>
      <w:r w:rsidRPr="009F7424">
        <w:rPr>
          <w:rStyle w:val="Char8"/>
          <w:rtl/>
        </w:rPr>
        <w:t>»</w:t>
      </w:r>
      <w:r w:rsidRPr="000C770E">
        <w:rPr>
          <w:rStyle w:val="Char8"/>
          <w:rtl/>
        </w:rPr>
        <w:t xml:space="preserve"> آنگاه د</w:t>
      </w:r>
      <w:r w:rsidR="00CC4056" w:rsidRPr="000C770E">
        <w:rPr>
          <w:rStyle w:val="Char8"/>
          <w:rtl/>
        </w:rPr>
        <w:t>ر وجود وی آرامش خاطر حاصل می‌شد.</w:t>
      </w:r>
      <w:r w:rsidRPr="000C770E">
        <w:rPr>
          <w:rStyle w:val="Char8"/>
          <w:rtl/>
        </w:rPr>
        <w:t xml:space="preserve"> دوباره وقتی نزول وحی قطع می‌شد، </w:t>
      </w:r>
      <w:r w:rsidR="00740013" w:rsidRPr="000C770E">
        <w:rPr>
          <w:rStyle w:val="Char8"/>
          <w:rtl/>
        </w:rPr>
        <w:t>آن‌حضرت</w:t>
      </w:r>
      <w:r w:rsidRPr="000C770E">
        <w:rPr>
          <w:rStyle w:val="Char8"/>
          <w:rtl/>
        </w:rPr>
        <w:t xml:space="preserve"> کما فی السابق، بر بالای کوه می‌رفت و می‌خواست تا خود را از آنجا به پایین اندازد، باز جبرئیل می‌آمد و او را تسلی و آرامش خاطر می‌داد و می‌گفت: تو پیامبر واقعی الله هستی.</w:t>
      </w:r>
    </w:p>
    <w:p w:rsidR="00B1383A" w:rsidRPr="000C770E" w:rsidRDefault="00CC4056" w:rsidP="006B000F">
      <w:pPr>
        <w:jc w:val="both"/>
        <w:rPr>
          <w:rStyle w:val="Char8"/>
          <w:rtl/>
        </w:rPr>
      </w:pPr>
      <w:r w:rsidRPr="000C770E">
        <w:rPr>
          <w:rStyle w:val="Char8"/>
          <w:rtl/>
        </w:rPr>
        <w:t>حافظ ابن حجر در شرحِ ب</w:t>
      </w:r>
      <w:r w:rsidR="00130147" w:rsidRPr="000C770E">
        <w:rPr>
          <w:rStyle w:val="Char8"/>
          <w:rtl/>
        </w:rPr>
        <w:t>خ</w:t>
      </w:r>
      <w:r w:rsidR="00C14CB2" w:rsidRPr="000C770E">
        <w:rPr>
          <w:rStyle w:val="Char8"/>
          <w:rtl/>
        </w:rPr>
        <w:t xml:space="preserve">شِ اولِ حدیث مزبور، این اعتراض معترضین را نقل کرده که: </w:t>
      </w:r>
      <w:r w:rsidR="00C14CB2" w:rsidRPr="009F7424">
        <w:rPr>
          <w:rStyle w:val="Char8"/>
          <w:rtl/>
        </w:rPr>
        <w:t>«</w:t>
      </w:r>
      <w:r w:rsidR="00C14CB2" w:rsidRPr="000C770E">
        <w:rPr>
          <w:rStyle w:val="Char8"/>
          <w:rtl/>
        </w:rPr>
        <w:t xml:space="preserve">چگونه یک پیامبر در رسالت و نبوتش شک و تردید می‌کند، و در حال شک و تردید، چگونه با تسلی </w:t>
      </w:r>
      <w:r w:rsidR="00E03917" w:rsidRPr="000C770E">
        <w:rPr>
          <w:rStyle w:val="Char8"/>
          <w:rtl/>
        </w:rPr>
        <w:t>یک مسیحی</w:t>
      </w:r>
      <w:r w:rsidR="00C14CB2" w:rsidRPr="000C770E">
        <w:rPr>
          <w:rStyle w:val="Char8"/>
          <w:rtl/>
        </w:rPr>
        <w:t xml:space="preserve"> آرامش خاطر می‌یابد</w:t>
      </w:r>
      <w:r w:rsidR="00C14CB2" w:rsidRPr="009F7424">
        <w:rPr>
          <w:rStyle w:val="Char8"/>
          <w:rtl/>
        </w:rPr>
        <w:t>»</w:t>
      </w:r>
      <w:r w:rsidR="006B000F" w:rsidRPr="000C770E">
        <w:rPr>
          <w:rStyle w:val="Char8"/>
          <w:rtl/>
        </w:rPr>
        <w:t>؟</w:t>
      </w:r>
    </w:p>
    <w:p w:rsidR="00990BF6" w:rsidRPr="000C770E" w:rsidRDefault="00990BF6" w:rsidP="000C770E">
      <w:pPr>
        <w:jc w:val="both"/>
        <w:rPr>
          <w:rStyle w:val="Char8"/>
          <w:rtl/>
        </w:rPr>
      </w:pPr>
      <w:r w:rsidRPr="000C770E">
        <w:rPr>
          <w:rStyle w:val="Char8"/>
          <w:rtl/>
        </w:rPr>
        <w:t>سپس در پاسخ به آن این جواب را از سوی یک</w:t>
      </w:r>
      <w:r w:rsidR="00F92E20" w:rsidRPr="000C770E">
        <w:rPr>
          <w:rStyle w:val="Char8"/>
          <w:rFonts w:hint="cs"/>
          <w:rtl/>
        </w:rPr>
        <w:t>ی</w:t>
      </w:r>
      <w:r w:rsidRPr="000C770E">
        <w:rPr>
          <w:rStyle w:val="Char8"/>
          <w:rtl/>
        </w:rPr>
        <w:t xml:space="preserve"> از محدثین معروف نقل کرده است:</w:t>
      </w:r>
    </w:p>
    <w:p w:rsidR="005B33C3" w:rsidRPr="000C770E" w:rsidRDefault="005B33C3" w:rsidP="000C770E">
      <w:pPr>
        <w:jc w:val="both"/>
        <w:rPr>
          <w:rStyle w:val="Char8"/>
          <w:rtl/>
        </w:rPr>
      </w:pPr>
      <w:r w:rsidRPr="009F7424">
        <w:rPr>
          <w:rStyle w:val="Char8"/>
          <w:rtl/>
        </w:rPr>
        <w:t>«</w:t>
      </w:r>
      <w:r w:rsidRPr="000C770E">
        <w:rPr>
          <w:rStyle w:val="Char8"/>
          <w:rtl/>
        </w:rPr>
        <w:t>نبوت یک امر عظیم و بارگرانی است، و تحمل یک بار</w:t>
      </w:r>
      <w:r w:rsidR="007557AE">
        <w:rPr>
          <w:rStyle w:val="Char8"/>
          <w:rtl/>
        </w:rPr>
        <w:t>ۀ</w:t>
      </w:r>
      <w:r w:rsidRPr="000C770E">
        <w:rPr>
          <w:rStyle w:val="Char8"/>
          <w:rtl/>
        </w:rPr>
        <w:t xml:space="preserve"> آن ممکن نیست، به همین خاطر نخست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از طریق خواب و رؤیاهای صالحه با آن مأنوس گشت و چون ناگهان برای اولین بار، با فرشت</w:t>
      </w:r>
      <w:r w:rsidR="007557AE">
        <w:rPr>
          <w:rStyle w:val="Char8"/>
          <w:rtl/>
        </w:rPr>
        <w:t>ۀ</w:t>
      </w:r>
      <w:r w:rsidRPr="000C770E">
        <w:rPr>
          <w:rStyle w:val="Char8"/>
          <w:rtl/>
        </w:rPr>
        <w:t xml:space="preserve"> وحی مواجه شد، طبعاً مضطرب و هراسان گردید،</w:t>
      </w:r>
      <w:r w:rsidR="00E03917" w:rsidRPr="000C770E">
        <w:rPr>
          <w:rStyle w:val="Char8"/>
          <w:rtl/>
        </w:rPr>
        <w:t xml:space="preserve"> خدیجه ایشان را تسلی داد.</w:t>
      </w:r>
      <w:r w:rsidRPr="000C770E">
        <w:rPr>
          <w:rStyle w:val="Char8"/>
          <w:rtl/>
        </w:rPr>
        <w:t xml:space="preserve"> سپس هنگامی که </w:t>
      </w:r>
      <w:r w:rsidRPr="009F7424">
        <w:rPr>
          <w:rStyle w:val="Char8"/>
          <w:rtl/>
        </w:rPr>
        <w:t>«</w:t>
      </w:r>
      <w:r w:rsidRPr="000C770E">
        <w:rPr>
          <w:rStyle w:val="Char8"/>
          <w:rtl/>
        </w:rPr>
        <w:t>ورقه</w:t>
      </w:r>
      <w:r w:rsidRPr="009F7424">
        <w:rPr>
          <w:rStyle w:val="Char8"/>
          <w:rtl/>
        </w:rPr>
        <w:t>»</w:t>
      </w:r>
      <w:r w:rsidRPr="000C770E">
        <w:rPr>
          <w:rStyle w:val="Char8"/>
          <w:rtl/>
        </w:rPr>
        <w:t xml:space="preserve"> بعثت او را تأیید کرد، یق</w:t>
      </w:r>
      <w:r w:rsidR="00E03917" w:rsidRPr="000C770E">
        <w:rPr>
          <w:rStyle w:val="Char8"/>
          <w:rtl/>
        </w:rPr>
        <w:t>ین و اطمینان کامل برایش حاصل شد.</w:t>
      </w:r>
      <w:r w:rsidRPr="000C770E">
        <w:rPr>
          <w:rStyle w:val="Char8"/>
          <w:rtl/>
        </w:rPr>
        <w:t xml:space="preserve"> محدث مذکور می‌گوید:</w:t>
      </w:r>
    </w:p>
    <w:p w:rsidR="00C44D3F" w:rsidRPr="000C770E" w:rsidRDefault="00C44D3F" w:rsidP="00151B47">
      <w:pPr>
        <w:pStyle w:val="a6"/>
        <w:rPr>
          <w:rStyle w:val="Char8"/>
          <w:rtl/>
        </w:rPr>
      </w:pPr>
      <w:r w:rsidRPr="009F7424">
        <w:rPr>
          <w:rFonts w:cs="IRNazli"/>
          <w:rtl/>
        </w:rPr>
        <w:t>«</w:t>
      </w:r>
      <w:r w:rsidR="00715684">
        <w:rPr>
          <w:rtl/>
        </w:rPr>
        <w:t>فلم</w:t>
      </w:r>
      <w:r w:rsidR="00151B47">
        <w:rPr>
          <w:rFonts w:hint="cs"/>
          <w:rtl/>
        </w:rPr>
        <w:t>ـ</w:t>
      </w:r>
      <w:r w:rsidR="00715684">
        <w:rPr>
          <w:rtl/>
        </w:rPr>
        <w:t xml:space="preserve">ا سمع كلامه </w:t>
      </w:r>
      <w:r w:rsidR="00C24082">
        <w:rPr>
          <w:rtl/>
        </w:rPr>
        <w:t>أيقن بالحق واعتر</w:t>
      </w:r>
      <w:r w:rsidR="00715684">
        <w:rPr>
          <w:rtl/>
        </w:rPr>
        <w:t>ف به</w:t>
      </w:r>
      <w:r w:rsidRPr="009F7424">
        <w:rPr>
          <w:rFonts w:cs="IRNazli"/>
          <w:rtl/>
        </w:rPr>
        <w:t>»</w:t>
      </w:r>
      <w:r>
        <w:rPr>
          <w:rtl/>
        </w:rPr>
        <w:t>.</w:t>
      </w:r>
      <w:r w:rsidR="00151B47">
        <w:rPr>
          <w:rFonts w:hint="cs"/>
          <w:rtl/>
        </w:rPr>
        <w:t xml:space="preserve"> </w:t>
      </w:r>
      <w:r w:rsidR="004D1EE1" w:rsidRPr="009F7424">
        <w:rPr>
          <w:rStyle w:val="Char8"/>
          <w:rtl/>
        </w:rPr>
        <w:t>«</w:t>
      </w:r>
      <w:r w:rsidR="00CD0D6D" w:rsidRPr="000C770E">
        <w:rPr>
          <w:rStyle w:val="Char8"/>
          <w:rtl/>
        </w:rPr>
        <w:t>هرگاه ورقه به سخنانش گوش داد، ایشان یقین کرد و به آن اعتراف نمود</w:t>
      </w:r>
      <w:r w:rsidR="004D1EE1" w:rsidRPr="009F7424">
        <w:rPr>
          <w:rStyle w:val="Char8"/>
          <w:rtl/>
        </w:rPr>
        <w:t>»</w:t>
      </w:r>
      <w:r w:rsidR="00CD0D6D" w:rsidRPr="000C770E">
        <w:rPr>
          <w:rStyle w:val="Char8"/>
          <w:rtl/>
        </w:rPr>
        <w:t>.</w:t>
      </w:r>
    </w:p>
    <w:p w:rsidR="00873C77" w:rsidRPr="000C770E" w:rsidRDefault="00FB07C2" w:rsidP="000C770E">
      <w:pPr>
        <w:jc w:val="both"/>
        <w:rPr>
          <w:rStyle w:val="Char8"/>
          <w:rtl/>
        </w:rPr>
      </w:pPr>
      <w:r w:rsidRPr="000C770E">
        <w:rPr>
          <w:rStyle w:val="Char8"/>
          <w:rtl/>
        </w:rPr>
        <w:t xml:space="preserve">آنگاه محدث مذکور می‌نویسد: </w:t>
      </w:r>
      <w:r w:rsidRPr="009F7424">
        <w:rPr>
          <w:rStyle w:val="Char8"/>
          <w:rtl/>
        </w:rPr>
        <w:t>«</w:t>
      </w:r>
      <w:r w:rsidR="000322CA" w:rsidRPr="000C770E">
        <w:rPr>
          <w:rStyle w:val="Char8"/>
          <w:rtl/>
        </w:rPr>
        <w:t>سلسل</w:t>
      </w:r>
      <w:r w:rsidR="003D360E" w:rsidRPr="000C770E">
        <w:rPr>
          <w:rStyle w:val="Char8"/>
          <w:rFonts w:hint="cs"/>
          <w:rtl/>
        </w:rPr>
        <w:t>ۀ</w:t>
      </w:r>
      <w:r w:rsidRPr="000C770E">
        <w:rPr>
          <w:rStyle w:val="Char8"/>
          <w:rtl/>
        </w:rPr>
        <w:t xml:space="preserve"> وحی پیوسته قطع می‌شد تا </w:t>
      </w:r>
      <w:r w:rsidR="00740013" w:rsidRPr="000C770E">
        <w:rPr>
          <w:rStyle w:val="Char8"/>
          <w:rtl/>
        </w:rPr>
        <w:t>آن‌حضرت</w:t>
      </w:r>
      <w:r w:rsidRPr="000C770E">
        <w:rPr>
          <w:rStyle w:val="Char8"/>
          <w:rtl/>
        </w:rPr>
        <w:t xml:space="preserve"> </w:t>
      </w:r>
      <w:r w:rsidR="00637B8E" w:rsidRPr="000C770E">
        <w:rPr>
          <w:rStyle w:val="Char8"/>
          <w:rtl/>
        </w:rPr>
        <w:t>آمادگی لازم را برای حمل تدریجی بار نبوت پیدا کند</w:t>
      </w:r>
      <w:r w:rsidR="00637B8E" w:rsidRPr="009F7424">
        <w:rPr>
          <w:rStyle w:val="Char8"/>
          <w:rtl/>
        </w:rPr>
        <w:t>»</w:t>
      </w:r>
      <w:r w:rsidR="00637B8E" w:rsidRPr="001A70BE">
        <w:rPr>
          <w:rStyle w:val="Char8"/>
          <w:vertAlign w:val="superscript"/>
          <w:rtl/>
        </w:rPr>
        <w:t>(</w:t>
      </w:r>
      <w:r w:rsidR="00637B8E" w:rsidRPr="001A70BE">
        <w:rPr>
          <w:rStyle w:val="Char8"/>
          <w:vertAlign w:val="superscript"/>
          <w:rtl/>
        </w:rPr>
        <w:footnoteReference w:id="194"/>
      </w:r>
      <w:r w:rsidR="00637B8E" w:rsidRPr="001A70BE">
        <w:rPr>
          <w:rStyle w:val="Char8"/>
          <w:vertAlign w:val="superscript"/>
          <w:rtl/>
        </w:rPr>
        <w:t>)</w:t>
      </w:r>
      <w:r w:rsidR="00637B8E" w:rsidRPr="000C770E">
        <w:rPr>
          <w:rStyle w:val="Char8"/>
          <w:rtl/>
        </w:rPr>
        <w:t>.</w:t>
      </w:r>
    </w:p>
    <w:p w:rsidR="00C35BF3" w:rsidRPr="000C770E" w:rsidRDefault="00C35BF3" w:rsidP="000C770E">
      <w:pPr>
        <w:jc w:val="both"/>
        <w:rPr>
          <w:rStyle w:val="Char8"/>
          <w:rtl/>
        </w:rPr>
      </w:pPr>
      <w:r w:rsidRPr="000C770E">
        <w:rPr>
          <w:rStyle w:val="Char8"/>
          <w:rtl/>
        </w:rPr>
        <w:t xml:space="preserve">ولی با توجه به روایتی که در </w:t>
      </w:r>
      <w:r w:rsidRPr="009F7424">
        <w:rPr>
          <w:rStyle w:val="Char8"/>
          <w:rtl/>
        </w:rPr>
        <w:t>«</w:t>
      </w:r>
      <w:r w:rsidRPr="000C770E">
        <w:rPr>
          <w:rStyle w:val="Char8"/>
          <w:rtl/>
        </w:rPr>
        <w:t>ترمذی</w:t>
      </w:r>
      <w:r w:rsidRPr="009F7424">
        <w:rPr>
          <w:rStyle w:val="Char8"/>
          <w:rtl/>
        </w:rPr>
        <w:t>»</w:t>
      </w:r>
      <w:r w:rsidRPr="000C770E">
        <w:rPr>
          <w:rStyle w:val="Char8"/>
          <w:rtl/>
        </w:rPr>
        <w:t xml:space="preserve"> موجود است که:</w:t>
      </w:r>
    </w:p>
    <w:p w:rsidR="00C35BF3" w:rsidRPr="000C770E" w:rsidRDefault="00555AF2" w:rsidP="000C770E">
      <w:pPr>
        <w:jc w:val="both"/>
        <w:rPr>
          <w:rStyle w:val="Char8"/>
          <w:rtl/>
        </w:rPr>
      </w:pPr>
      <w:r w:rsidRPr="009F7424">
        <w:rPr>
          <w:rStyle w:val="Char8"/>
          <w:rtl/>
        </w:rPr>
        <w:t>«</w:t>
      </w:r>
      <w:r w:rsidRPr="000C770E">
        <w:rPr>
          <w:rStyle w:val="Char8"/>
          <w:rtl/>
        </w:rPr>
        <w:t xml:space="preserve">قبل از نبوت در سفر شام زمانی که در </w:t>
      </w:r>
      <w:r w:rsidRPr="009F7424">
        <w:rPr>
          <w:rStyle w:val="Char8"/>
          <w:rtl/>
        </w:rPr>
        <w:t>«</w:t>
      </w:r>
      <w:r w:rsidRPr="000C770E">
        <w:rPr>
          <w:rStyle w:val="Char8"/>
          <w:rtl/>
        </w:rPr>
        <w:t>بُص</w:t>
      </w:r>
      <w:r w:rsidR="00E57D58" w:rsidRPr="000C770E">
        <w:rPr>
          <w:rStyle w:val="Char8"/>
          <w:rtl/>
        </w:rPr>
        <w:t>ر</w:t>
      </w:r>
      <w:r w:rsidRPr="000C770E">
        <w:rPr>
          <w:rStyle w:val="Char8"/>
          <w:rtl/>
        </w:rPr>
        <w:t>ی</w:t>
      </w:r>
      <w:r w:rsidRPr="009F7424">
        <w:rPr>
          <w:rStyle w:val="Char8"/>
          <w:rtl/>
        </w:rPr>
        <w:t>»</w:t>
      </w:r>
      <w:r w:rsidRPr="000C770E">
        <w:rPr>
          <w:rStyle w:val="Char8"/>
          <w:rtl/>
        </w:rPr>
        <w:t xml:space="preserve"> در زیر درختی نشسته بودند، تمام شاخه‌های آن درخت </w:t>
      </w:r>
      <w:r w:rsidR="00D27802">
        <w:rPr>
          <w:rStyle w:val="Char8"/>
          <w:rtl/>
        </w:rPr>
        <w:t>به‌سوی</w:t>
      </w:r>
      <w:r w:rsidRPr="000C770E">
        <w:rPr>
          <w:rStyle w:val="Char8"/>
          <w:rtl/>
        </w:rPr>
        <w:t xml:space="preserve"> </w:t>
      </w:r>
      <w:r w:rsidR="00740013" w:rsidRPr="000C770E">
        <w:rPr>
          <w:rStyle w:val="Char8"/>
          <w:rtl/>
        </w:rPr>
        <w:t>آن‌حضرت</w:t>
      </w:r>
      <w:r w:rsidRPr="000C770E">
        <w:rPr>
          <w:rStyle w:val="Char8"/>
          <w:rtl/>
        </w:rPr>
        <w:t xml:space="preserve"> خم شدند که بر اثر آن </w:t>
      </w:r>
      <w:r w:rsidRPr="009F7424">
        <w:rPr>
          <w:rStyle w:val="Char8"/>
          <w:rtl/>
        </w:rPr>
        <w:t>«</w:t>
      </w:r>
      <w:r w:rsidRPr="000C770E">
        <w:rPr>
          <w:rStyle w:val="Char8"/>
          <w:rtl/>
        </w:rPr>
        <w:t>بحیرا</w:t>
      </w:r>
      <w:r w:rsidRPr="009F7424">
        <w:rPr>
          <w:rStyle w:val="Char8"/>
          <w:rtl/>
        </w:rPr>
        <w:t>»</w:t>
      </w:r>
      <w:r w:rsidRPr="000C770E">
        <w:rPr>
          <w:rStyle w:val="Char8"/>
          <w:rtl/>
        </w:rPr>
        <w:t xml:space="preserve"> به نبوت ایشان یقین حاصل کرد</w:t>
      </w:r>
      <w:r w:rsidRPr="009F7424">
        <w:rPr>
          <w:rStyle w:val="Char8"/>
          <w:rtl/>
        </w:rPr>
        <w:t>»</w:t>
      </w:r>
      <w:r w:rsidRPr="000C770E">
        <w:rPr>
          <w:rStyle w:val="Char8"/>
          <w:rtl/>
        </w:rPr>
        <w:t>.</w:t>
      </w:r>
    </w:p>
    <w:p w:rsidR="00555AF2" w:rsidRPr="000C770E" w:rsidRDefault="0007597D" w:rsidP="000C770E">
      <w:pPr>
        <w:jc w:val="both"/>
        <w:rPr>
          <w:rStyle w:val="Char8"/>
          <w:rtl/>
        </w:rPr>
      </w:pPr>
      <w:r w:rsidRPr="000C770E">
        <w:rPr>
          <w:rStyle w:val="Char8"/>
          <w:rtl/>
        </w:rPr>
        <w:t xml:space="preserve">و در صحیح مسلم این حدیث مذکور است که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فرمودند:</w:t>
      </w:r>
    </w:p>
    <w:p w:rsidR="008E2FB5" w:rsidRPr="000C770E" w:rsidRDefault="003D360E" w:rsidP="000C770E">
      <w:pPr>
        <w:jc w:val="both"/>
        <w:rPr>
          <w:rStyle w:val="Char8"/>
          <w:rtl/>
        </w:rPr>
      </w:pPr>
      <w:r w:rsidRPr="009F7424">
        <w:rPr>
          <w:rStyle w:val="Char8"/>
          <w:rFonts w:hint="cs"/>
          <w:rtl/>
        </w:rPr>
        <w:t>«</w:t>
      </w:r>
      <w:r w:rsidR="00AE02D2" w:rsidRPr="000C770E">
        <w:rPr>
          <w:rStyle w:val="Char8"/>
          <w:rtl/>
        </w:rPr>
        <w:t>من آن سنگی را می‌شناسم ک</w:t>
      </w:r>
      <w:r w:rsidR="00A13F40" w:rsidRPr="000C770E">
        <w:rPr>
          <w:rStyle w:val="Char8"/>
          <w:rtl/>
        </w:rPr>
        <w:t>ه قبل از نبوت به من سلام می‌کرد</w:t>
      </w:r>
      <w:r w:rsidRPr="009F7424">
        <w:rPr>
          <w:rStyle w:val="Char8"/>
          <w:rFonts w:hint="cs"/>
          <w:rtl/>
        </w:rPr>
        <w:t>»</w:t>
      </w:r>
      <w:r w:rsidR="00AE02D2" w:rsidRPr="000C770E">
        <w:rPr>
          <w:rStyle w:val="Char8"/>
          <w:rtl/>
        </w:rPr>
        <w:t>.</w:t>
      </w:r>
    </w:p>
    <w:p w:rsidR="00482EB4" w:rsidRPr="000C770E" w:rsidRDefault="00482EB4" w:rsidP="000C770E">
      <w:pPr>
        <w:jc w:val="both"/>
        <w:rPr>
          <w:rStyle w:val="Char8"/>
          <w:rtl/>
        </w:rPr>
      </w:pPr>
      <w:r w:rsidRPr="000C770E">
        <w:rPr>
          <w:rStyle w:val="Char8"/>
          <w:rtl/>
        </w:rPr>
        <w:t xml:space="preserve">و در کتب </w:t>
      </w:r>
      <w:r w:rsidRPr="009F7424">
        <w:rPr>
          <w:rStyle w:val="Char8"/>
          <w:rtl/>
        </w:rPr>
        <w:t>«</w:t>
      </w:r>
      <w:r w:rsidRPr="000C770E">
        <w:rPr>
          <w:rStyle w:val="Char8"/>
          <w:rtl/>
        </w:rPr>
        <w:t>صحاح</w:t>
      </w:r>
      <w:r w:rsidRPr="009F7424">
        <w:rPr>
          <w:rStyle w:val="Char8"/>
          <w:rtl/>
        </w:rPr>
        <w:t>»</w:t>
      </w:r>
      <w:r w:rsidRPr="000C770E">
        <w:rPr>
          <w:rStyle w:val="Char8"/>
          <w:rtl/>
        </w:rPr>
        <w:t xml:space="preserve"> مذکور است: پیش از نبوت فرشتگان سین</w:t>
      </w:r>
      <w:r w:rsidR="007557AE">
        <w:rPr>
          <w:rStyle w:val="Char8"/>
          <w:rtl/>
        </w:rPr>
        <w:t>ۀ</w:t>
      </w:r>
      <w:r w:rsidRPr="000C770E">
        <w:rPr>
          <w:rStyle w:val="Char8"/>
          <w:rtl/>
        </w:rPr>
        <w:t xml:space="preserve"> </w:t>
      </w:r>
      <w:r w:rsidR="00740013" w:rsidRPr="000C770E">
        <w:rPr>
          <w:rStyle w:val="Char8"/>
          <w:rtl/>
        </w:rPr>
        <w:t>آن‌حضرت</w:t>
      </w:r>
      <w:r w:rsidRPr="000C770E">
        <w:rPr>
          <w:rStyle w:val="Char8"/>
          <w:rtl/>
        </w:rPr>
        <w:t xml:space="preserve"> را چاک کرده و آلودگی‌های جسمی را خارج کردند.</w:t>
      </w:r>
    </w:p>
    <w:p w:rsidR="00482EB4" w:rsidRPr="000C770E" w:rsidRDefault="00243B5B" w:rsidP="000C770E">
      <w:pPr>
        <w:jc w:val="both"/>
        <w:rPr>
          <w:rStyle w:val="Char8"/>
          <w:rtl/>
        </w:rPr>
      </w:pPr>
      <w:r w:rsidRPr="000C770E">
        <w:rPr>
          <w:rStyle w:val="Char8"/>
          <w:rtl/>
        </w:rPr>
        <w:t>پس برای روایت‌کنندگان این روایات چگونه قابل توجیه است که مشاهد</w:t>
      </w:r>
      <w:r w:rsidR="00CB0815" w:rsidRPr="000C770E">
        <w:rPr>
          <w:rStyle w:val="Char8"/>
          <w:rFonts w:hint="cs"/>
          <w:rtl/>
        </w:rPr>
        <w:t>ۀ</w:t>
      </w:r>
      <w:r w:rsidRPr="000C770E">
        <w:rPr>
          <w:rStyle w:val="Char8"/>
          <w:rtl/>
        </w:rPr>
        <w:t xml:space="preserve"> فرشته وحی</w:t>
      </w:r>
      <w:r w:rsidR="00F10965" w:rsidRPr="000C770E">
        <w:rPr>
          <w:rStyle w:val="Char8"/>
          <w:rtl/>
        </w:rPr>
        <w:t>،</w:t>
      </w:r>
      <w:r w:rsidRPr="000C770E">
        <w:rPr>
          <w:rStyle w:val="Char8"/>
          <w:rtl/>
        </w:rPr>
        <w:t xml:space="preserve"> چنان امری بو</w:t>
      </w:r>
      <w:r w:rsidR="00F10965" w:rsidRPr="000C770E">
        <w:rPr>
          <w:rStyle w:val="Char8"/>
          <w:rtl/>
        </w:rPr>
        <w:t xml:space="preserve">د که </w:t>
      </w:r>
      <w:r w:rsidR="00740013" w:rsidRPr="000C770E">
        <w:rPr>
          <w:rStyle w:val="Char8"/>
          <w:rtl/>
        </w:rPr>
        <w:t>آن‌حضرت</w:t>
      </w:r>
      <w:r w:rsidR="00F10965" w:rsidRPr="000C770E">
        <w:rPr>
          <w:rStyle w:val="Char8"/>
          <w:rtl/>
        </w:rPr>
        <w:t xml:space="preserve"> از آن مضطرب و وحشت‌</w:t>
      </w:r>
      <w:r w:rsidRPr="000C770E">
        <w:rPr>
          <w:rStyle w:val="Char8"/>
          <w:rtl/>
        </w:rPr>
        <w:t>زده می‌شد</w:t>
      </w:r>
      <w:r w:rsidR="00F10965" w:rsidRPr="000C770E">
        <w:rPr>
          <w:rStyle w:val="Char8"/>
          <w:rtl/>
        </w:rPr>
        <w:t>، و پس از تسلی و تسکین خاطر باز</w:t>
      </w:r>
      <w:r w:rsidRPr="000C770E">
        <w:rPr>
          <w:rStyle w:val="Char8"/>
          <w:rtl/>
        </w:rPr>
        <w:t>هم، در نوبت‌های متعدد، مضطرب و هراسان می‌شد و می‌خواست</w:t>
      </w:r>
      <w:r w:rsidR="00CB0815" w:rsidRPr="000C770E">
        <w:rPr>
          <w:rStyle w:val="Char8"/>
          <w:rtl/>
        </w:rPr>
        <w:t xml:space="preserve"> خود را از بالای کوه بینداز</w:t>
      </w:r>
      <w:r w:rsidRPr="000C770E">
        <w:rPr>
          <w:rStyle w:val="Char8"/>
          <w:rtl/>
        </w:rPr>
        <w:t>د و ضرورت احساس می‌شد تا جبرئیل چندین بار ای</w:t>
      </w:r>
      <w:r w:rsidR="00CB0815" w:rsidRPr="000C770E">
        <w:rPr>
          <w:rStyle w:val="Char8"/>
          <w:rtl/>
        </w:rPr>
        <w:t>شان را اطمینان بده</w:t>
      </w:r>
      <w:r w:rsidRPr="000C770E">
        <w:rPr>
          <w:rStyle w:val="Char8"/>
          <w:rtl/>
        </w:rPr>
        <w:t>د؟ آیا چنین</w:t>
      </w:r>
      <w:r w:rsidR="00F10965" w:rsidRPr="000C770E">
        <w:rPr>
          <w:rStyle w:val="Char8"/>
          <w:rtl/>
        </w:rPr>
        <w:t xml:space="preserve"> شک و تردیدی برای دیگر پیامبران</w:t>
      </w:r>
      <w:r w:rsidRPr="000C770E">
        <w:rPr>
          <w:rStyle w:val="Char8"/>
          <w:rtl/>
        </w:rPr>
        <w:t xml:space="preserve"> در ابتدای وحی پیش می‌آمد؟ حضرت موسی </w:t>
      </w:r>
      <w:r w:rsidR="0059005E" w:rsidRPr="0059005E">
        <w:rPr>
          <w:rStyle w:val="Char8"/>
          <w:rFonts w:cs="CTraditional Arabic"/>
          <w:rtl/>
        </w:rPr>
        <w:t>÷</w:t>
      </w:r>
      <w:r w:rsidRPr="000C770E">
        <w:rPr>
          <w:rStyle w:val="Char8"/>
          <w:rtl/>
        </w:rPr>
        <w:t xml:space="preserve"> از درخت این آواز را شنید: </w:t>
      </w:r>
      <w:r w:rsidRPr="009F7424">
        <w:rPr>
          <w:rStyle w:val="Char8"/>
          <w:rtl/>
        </w:rPr>
        <w:t>«</w:t>
      </w:r>
      <w:r w:rsidRPr="000C770E">
        <w:rPr>
          <w:rStyle w:val="Char8"/>
          <w:rtl/>
        </w:rPr>
        <w:t>من خدا هستم</w:t>
      </w:r>
      <w:r w:rsidRPr="009F7424">
        <w:rPr>
          <w:rStyle w:val="Char8"/>
          <w:rtl/>
        </w:rPr>
        <w:t>»</w:t>
      </w:r>
      <w:r w:rsidRPr="000C770E">
        <w:rPr>
          <w:rStyle w:val="Char8"/>
          <w:rtl/>
        </w:rPr>
        <w:t xml:space="preserve"> آیا او در شک و تردید قرار گرفت؟</w:t>
      </w:r>
    </w:p>
    <w:p w:rsidR="00EF419C" w:rsidRPr="000C770E" w:rsidRDefault="00B11041" w:rsidP="000C770E">
      <w:pPr>
        <w:jc w:val="both"/>
        <w:rPr>
          <w:rStyle w:val="Char8"/>
          <w:rtl/>
        </w:rPr>
      </w:pPr>
      <w:r w:rsidRPr="000C770E">
        <w:rPr>
          <w:rStyle w:val="Char8"/>
          <w:rtl/>
        </w:rPr>
        <w:t>نیازی نیست که در این باره از حافظ ابن حجر</w:t>
      </w:r>
      <w:r w:rsidR="00F10965" w:rsidRPr="000C770E">
        <w:rPr>
          <w:rStyle w:val="Char8"/>
          <w:rtl/>
        </w:rPr>
        <w:t xml:space="preserve"> و دیگران پیروی کنیم، قبل از هر</w:t>
      </w:r>
      <w:r w:rsidRPr="000C770E">
        <w:rPr>
          <w:rStyle w:val="Char8"/>
          <w:rtl/>
        </w:rPr>
        <w:t xml:space="preserve">چیز باید این بررسی را به عمل آورد که اصل این روایت به لحاظ سند </w:t>
      </w:r>
      <w:r w:rsidRPr="009F7424">
        <w:rPr>
          <w:rStyle w:val="Char8"/>
          <w:rtl/>
        </w:rPr>
        <w:t>«</w:t>
      </w:r>
      <w:r w:rsidRPr="000C770E">
        <w:rPr>
          <w:rStyle w:val="Char8"/>
          <w:rtl/>
        </w:rPr>
        <w:t>مر</w:t>
      </w:r>
      <w:r w:rsidR="00CB0815" w:rsidRPr="000C770E">
        <w:rPr>
          <w:rStyle w:val="Char8"/>
          <w:rFonts w:hint="cs"/>
          <w:rtl/>
        </w:rPr>
        <w:t>ف</w:t>
      </w:r>
      <w:r w:rsidRPr="000C770E">
        <w:rPr>
          <w:rStyle w:val="Char8"/>
          <w:rtl/>
        </w:rPr>
        <w:t>وع متصل</w:t>
      </w:r>
      <w:r w:rsidRPr="009F7424">
        <w:rPr>
          <w:rStyle w:val="Char8"/>
          <w:rtl/>
        </w:rPr>
        <w:t>»</w:t>
      </w:r>
      <w:r w:rsidRPr="000C770E">
        <w:rPr>
          <w:rStyle w:val="Char8"/>
          <w:rtl/>
        </w:rPr>
        <w:t xml:space="preserve"> است یا خیر؟ این روایت از بلاغات </w:t>
      </w:r>
      <w:r w:rsidRPr="009F7424">
        <w:rPr>
          <w:rStyle w:val="Char8"/>
          <w:rtl/>
        </w:rPr>
        <w:t>«</w:t>
      </w:r>
      <w:r w:rsidRPr="000C770E">
        <w:rPr>
          <w:rStyle w:val="Char8"/>
          <w:rtl/>
        </w:rPr>
        <w:t>امام زهری</w:t>
      </w:r>
      <w:r w:rsidRPr="009F7424">
        <w:rPr>
          <w:rStyle w:val="Char8"/>
          <w:rtl/>
        </w:rPr>
        <w:t>»</w:t>
      </w:r>
      <w:r w:rsidRPr="000C770E">
        <w:rPr>
          <w:rStyle w:val="Char8"/>
          <w:rtl/>
        </w:rPr>
        <w:t xml:space="preserve"> است، یعنی </w:t>
      </w:r>
      <w:r w:rsidR="004B3F88" w:rsidRPr="000C770E">
        <w:rPr>
          <w:rStyle w:val="Char8"/>
          <w:rtl/>
        </w:rPr>
        <w:t>سلسله</w:t>
      </w:r>
      <w:r w:rsidRPr="000C770E">
        <w:rPr>
          <w:rStyle w:val="Char8"/>
          <w:rtl/>
        </w:rPr>
        <w:t xml:space="preserve"> سند به </w:t>
      </w:r>
      <w:r w:rsidRPr="009F7424">
        <w:rPr>
          <w:rStyle w:val="Char8"/>
          <w:rtl/>
        </w:rPr>
        <w:t>«</w:t>
      </w:r>
      <w:r w:rsidRPr="000C770E">
        <w:rPr>
          <w:rStyle w:val="Char8"/>
          <w:rtl/>
        </w:rPr>
        <w:t>زهری</w:t>
      </w:r>
      <w:r w:rsidRPr="009F7424">
        <w:rPr>
          <w:rStyle w:val="Char8"/>
          <w:rtl/>
        </w:rPr>
        <w:t>»</w:t>
      </w:r>
      <w:r w:rsidRPr="000C770E">
        <w:rPr>
          <w:rStyle w:val="Char8"/>
          <w:rtl/>
        </w:rPr>
        <w:t xml:space="preserve"> به انتها می‌رسد و بالاتر نمی‌رود، چنانکه شارحان بخاری این را تصریح </w:t>
      </w:r>
      <w:r w:rsidR="00763E1D" w:rsidRPr="000C770E">
        <w:rPr>
          <w:rStyle w:val="Char8"/>
          <w:rtl/>
        </w:rPr>
        <w:t>کرده‌اند</w:t>
      </w:r>
      <w:r w:rsidR="00F10965" w:rsidRPr="000C770E">
        <w:rPr>
          <w:rStyle w:val="Char8"/>
          <w:rtl/>
        </w:rPr>
        <w:t>.</w:t>
      </w:r>
      <w:r w:rsidRPr="000C770E">
        <w:rPr>
          <w:rStyle w:val="Char8"/>
          <w:rtl/>
        </w:rPr>
        <w:t xml:space="preserve"> بدیهی است که برای ثبوت چنین واقع</w:t>
      </w:r>
      <w:r w:rsidR="00CB0815" w:rsidRPr="000C770E">
        <w:rPr>
          <w:rStyle w:val="Char8"/>
          <w:rFonts w:hint="cs"/>
          <w:rtl/>
        </w:rPr>
        <w:t>ۀ</w:t>
      </w:r>
      <w:r w:rsidRPr="000C770E">
        <w:rPr>
          <w:rStyle w:val="Char8"/>
          <w:rtl/>
        </w:rPr>
        <w:t xml:space="preserve"> مهمی سند </w:t>
      </w:r>
      <w:r w:rsidRPr="009F7424">
        <w:rPr>
          <w:rStyle w:val="Char8"/>
          <w:rtl/>
        </w:rPr>
        <w:t>«</w:t>
      </w:r>
      <w:r w:rsidRPr="000C770E">
        <w:rPr>
          <w:rStyle w:val="Char8"/>
          <w:rtl/>
        </w:rPr>
        <w:t>منقطع</w:t>
      </w:r>
      <w:r w:rsidRPr="009F7424">
        <w:rPr>
          <w:rStyle w:val="Char8"/>
          <w:rtl/>
        </w:rPr>
        <w:t>»</w:t>
      </w:r>
      <w:r w:rsidRPr="000C770E">
        <w:rPr>
          <w:rStyle w:val="Char8"/>
          <w:rtl/>
        </w:rPr>
        <w:t xml:space="preserve"> کافی نیست.</w:t>
      </w:r>
    </w:p>
    <w:p w:rsidR="00CA5C97" w:rsidRPr="0057351B" w:rsidRDefault="00CA5C97" w:rsidP="00870103">
      <w:pPr>
        <w:pStyle w:val="a4"/>
        <w:keepNext/>
        <w:rPr>
          <w:rtl/>
          <w:lang w:bidi="fa-IR"/>
        </w:rPr>
      </w:pPr>
      <w:bookmarkStart w:id="439" w:name="_Toc288060384"/>
      <w:bookmarkStart w:id="440" w:name="_Toc348619413"/>
      <w:bookmarkStart w:id="441" w:name="_Toc457860813"/>
      <w:r w:rsidRPr="0057351B">
        <w:rPr>
          <w:rtl/>
          <w:lang w:bidi="fa-IR"/>
        </w:rPr>
        <w:t xml:space="preserve">نخستین کسانی که مشرف </w:t>
      </w:r>
      <w:r w:rsidRPr="009C1D6F">
        <w:rPr>
          <w:color w:val="000000"/>
          <w:rtl/>
          <w:lang w:bidi="fa-IR"/>
        </w:rPr>
        <w:t>به دین اسلام شدند</w:t>
      </w:r>
      <w:bookmarkEnd w:id="439"/>
      <w:bookmarkEnd w:id="440"/>
      <w:bookmarkEnd w:id="441"/>
    </w:p>
    <w:p w:rsidR="00CA5C97" w:rsidRPr="000C770E" w:rsidRDefault="0057351B" w:rsidP="000C770E">
      <w:pPr>
        <w:jc w:val="both"/>
        <w:rPr>
          <w:rStyle w:val="Char8"/>
          <w:rtl/>
        </w:rPr>
      </w:pPr>
      <w:r w:rsidRPr="000C770E">
        <w:rPr>
          <w:rStyle w:val="Char8"/>
          <w:rtl/>
        </w:rPr>
        <w:t xml:space="preserve">هنگامی که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از ج</w:t>
      </w:r>
      <w:r w:rsidR="00F9035C" w:rsidRPr="000C770E">
        <w:rPr>
          <w:rStyle w:val="Char8"/>
          <w:rtl/>
        </w:rPr>
        <w:t>انب خدا مأموریت یافت</w:t>
      </w:r>
      <w:r w:rsidRPr="000C770E">
        <w:rPr>
          <w:rStyle w:val="Char8"/>
          <w:rtl/>
        </w:rPr>
        <w:t xml:space="preserve"> تا به و</w:t>
      </w:r>
      <w:r w:rsidR="00F9035C" w:rsidRPr="000C770E">
        <w:rPr>
          <w:rStyle w:val="Char8"/>
          <w:rtl/>
        </w:rPr>
        <w:t>ظایف و رسالت پیامبری خود عمل کند، با مشکلات سختی مواجه گردید</w:t>
      </w:r>
      <w:r w:rsidR="00F10965" w:rsidRPr="000C770E">
        <w:rPr>
          <w:rStyle w:val="Char8"/>
          <w:rtl/>
        </w:rPr>
        <w:t>.</w:t>
      </w:r>
      <w:r w:rsidRPr="000C770E">
        <w:rPr>
          <w:rStyle w:val="Char8"/>
          <w:rtl/>
        </w:rPr>
        <w:t xml:space="preserve"> اگر وظیف</w:t>
      </w:r>
      <w:r w:rsidR="007557AE">
        <w:rPr>
          <w:rStyle w:val="Char8"/>
          <w:rtl/>
        </w:rPr>
        <w:t>ۀ</w:t>
      </w:r>
      <w:r w:rsidRPr="000C770E">
        <w:rPr>
          <w:rStyle w:val="Char8"/>
          <w:rtl/>
        </w:rPr>
        <w:t xml:space="preserve"> ایشان به انداز</w:t>
      </w:r>
      <w:r w:rsidR="007557AE">
        <w:rPr>
          <w:rStyle w:val="Char8"/>
          <w:rtl/>
        </w:rPr>
        <w:t>ۀ</w:t>
      </w:r>
      <w:r w:rsidRPr="000C770E">
        <w:rPr>
          <w:rStyle w:val="Char8"/>
          <w:rtl/>
        </w:rPr>
        <w:t xml:space="preserve"> وظیف</w:t>
      </w:r>
      <w:r w:rsidR="007557AE">
        <w:rPr>
          <w:rStyle w:val="Char8"/>
          <w:rtl/>
        </w:rPr>
        <w:t>ۀ</w:t>
      </w:r>
      <w:r w:rsidRPr="000C770E">
        <w:rPr>
          <w:rStyle w:val="Char8"/>
          <w:rtl/>
        </w:rPr>
        <w:t xml:space="preserve"> حضرت مسیح می‌بود </w:t>
      </w:r>
      <w:r w:rsidR="00C82D39" w:rsidRPr="000C770E">
        <w:rPr>
          <w:rStyle w:val="Char8"/>
          <w:rtl/>
        </w:rPr>
        <w:t>که فقط به دعوت و تبلیغ بسنده کن</w:t>
      </w:r>
      <w:r w:rsidRPr="000C770E">
        <w:rPr>
          <w:rStyle w:val="Char8"/>
          <w:rtl/>
        </w:rPr>
        <w:t>د و یا مانند حضرت موسی همراه با قوم خود از سرزمی</w:t>
      </w:r>
      <w:r w:rsidR="00C82D39" w:rsidRPr="000C770E">
        <w:rPr>
          <w:rStyle w:val="Char8"/>
          <w:rtl/>
        </w:rPr>
        <w:t>ن‌شان خارج شو</w:t>
      </w:r>
      <w:r w:rsidR="00F10965" w:rsidRPr="000C770E">
        <w:rPr>
          <w:rStyle w:val="Char8"/>
          <w:rtl/>
        </w:rPr>
        <w:t>د، کار مشکلی نبود.</w:t>
      </w:r>
      <w:r w:rsidRPr="000C770E">
        <w:rPr>
          <w:rStyle w:val="Char8"/>
          <w:rtl/>
        </w:rPr>
        <w:t xml:space="preserve"> لیکن مسئولیت و وظیفه حضرت محمد </w:t>
      </w:r>
      <w:r w:rsidR="006A2239" w:rsidRPr="006A2239">
        <w:rPr>
          <w:rStyle w:val="Char8"/>
          <w:rFonts w:cs="CTraditional Arabic"/>
          <w:rtl/>
        </w:rPr>
        <w:t>ج</w:t>
      </w:r>
      <w:r w:rsidRPr="000C770E">
        <w:rPr>
          <w:rStyle w:val="Char8"/>
          <w:rtl/>
        </w:rPr>
        <w:t xml:space="preserve"> این بود که با وجود مسعود و مبارک خود، نه فقط سرزمین عرب، بلکه تمام عا</w:t>
      </w:r>
      <w:r w:rsidR="00C82D39" w:rsidRPr="000C770E">
        <w:rPr>
          <w:rStyle w:val="Char8"/>
          <w:rtl/>
        </w:rPr>
        <w:t>لَم را، با نور اسلام منور ساز</w:t>
      </w:r>
      <w:r w:rsidR="00F10965" w:rsidRPr="000C770E">
        <w:rPr>
          <w:rStyle w:val="Char8"/>
          <w:rtl/>
        </w:rPr>
        <w:t>د.</w:t>
      </w:r>
      <w:r w:rsidRPr="000C770E">
        <w:rPr>
          <w:rStyle w:val="Char8"/>
          <w:rtl/>
        </w:rPr>
        <w:t xml:space="preserve"> لذا با نهایت تدبیر و به صورت تدریجی حرکت خود ر</w:t>
      </w:r>
      <w:r w:rsidR="00C82D39" w:rsidRPr="000C770E">
        <w:rPr>
          <w:rStyle w:val="Char8"/>
          <w:rtl/>
        </w:rPr>
        <w:t>ا آغاز کر</w:t>
      </w:r>
      <w:r w:rsidRPr="000C770E">
        <w:rPr>
          <w:rStyle w:val="Char8"/>
          <w:rtl/>
        </w:rPr>
        <w:t xml:space="preserve">د، اولین مرحله این بود که این راز خطرناک و محرمانه نزد چه کسی افشا شود؟ برای این هدف فقط ممکن بود کسانی را انتخاب نمایند که قبلاً با هم‌نشینی و مصاحبت با ایشان مستفیض شده و تمامی زوایای اخلاقی و عادات ایشان را تجربه نموده باشند و براساس تجربیات قبلی ادعای </w:t>
      </w:r>
      <w:r w:rsidR="00740013" w:rsidRPr="000C770E">
        <w:rPr>
          <w:rStyle w:val="Char8"/>
          <w:rtl/>
        </w:rPr>
        <w:t>آن‌حضرت</w:t>
      </w:r>
      <w:r w:rsidR="00463175" w:rsidRPr="000C770E">
        <w:rPr>
          <w:rStyle w:val="Char8"/>
          <w:rtl/>
        </w:rPr>
        <w:t xml:space="preserve"> را صحیح و راست بدانند، این افراد عبارت بودند از: خدیجه همسر گرامی </w:t>
      </w:r>
      <w:r w:rsidR="00740013" w:rsidRPr="000C770E">
        <w:rPr>
          <w:rStyle w:val="Char8"/>
          <w:rtl/>
        </w:rPr>
        <w:t>آن‌حضرت</w:t>
      </w:r>
      <w:r w:rsidR="00463175" w:rsidRPr="000C770E">
        <w:rPr>
          <w:rStyle w:val="Char8"/>
          <w:rtl/>
        </w:rPr>
        <w:t>، حضرت علی کسی که تربیت‌</w:t>
      </w:r>
      <w:r w:rsidR="00F10965" w:rsidRPr="000C770E">
        <w:rPr>
          <w:rStyle w:val="Char8"/>
          <w:rtl/>
        </w:rPr>
        <w:t>یافته ایشان بود؛</w:t>
      </w:r>
      <w:r w:rsidR="00463175" w:rsidRPr="000C770E">
        <w:rPr>
          <w:rStyle w:val="Char8"/>
          <w:rtl/>
        </w:rPr>
        <w:t xml:space="preserve"> </w:t>
      </w:r>
      <w:r w:rsidR="00463175" w:rsidRPr="009F7424">
        <w:rPr>
          <w:rStyle w:val="Char8"/>
          <w:rtl/>
        </w:rPr>
        <w:t>«</w:t>
      </w:r>
      <w:r w:rsidR="00463175" w:rsidRPr="000C770E">
        <w:rPr>
          <w:rStyle w:val="Char8"/>
          <w:rtl/>
        </w:rPr>
        <w:t>زید</w:t>
      </w:r>
      <w:r w:rsidR="00463175" w:rsidRPr="009F7424">
        <w:rPr>
          <w:rStyle w:val="Char8"/>
          <w:rtl/>
        </w:rPr>
        <w:t>»</w:t>
      </w:r>
      <w:r w:rsidR="00463175" w:rsidRPr="000C770E">
        <w:rPr>
          <w:rStyle w:val="Char8"/>
          <w:rtl/>
        </w:rPr>
        <w:t xml:space="preserve"> غلام آزادشده و خاص ایشان</w:t>
      </w:r>
      <w:r w:rsidR="00F10965" w:rsidRPr="000C770E">
        <w:rPr>
          <w:rStyle w:val="Char8"/>
          <w:rtl/>
        </w:rPr>
        <w:t>،</w:t>
      </w:r>
      <w:r w:rsidR="00463175" w:rsidRPr="000C770E">
        <w:rPr>
          <w:rStyle w:val="Char8"/>
          <w:rtl/>
        </w:rPr>
        <w:t xml:space="preserve"> حضرت ابوبکر یار و همنشین قدیمی </w:t>
      </w:r>
      <w:r w:rsidR="00740013" w:rsidRPr="000C770E">
        <w:rPr>
          <w:rStyle w:val="Char8"/>
          <w:rtl/>
        </w:rPr>
        <w:t>آن‌حضرت</w:t>
      </w:r>
      <w:r w:rsidR="00463175" w:rsidRPr="001A70BE">
        <w:rPr>
          <w:rStyle w:val="Char8"/>
          <w:vertAlign w:val="superscript"/>
          <w:rtl/>
        </w:rPr>
        <w:t>(</w:t>
      </w:r>
      <w:r w:rsidR="00463175" w:rsidRPr="001A70BE">
        <w:rPr>
          <w:rStyle w:val="Char8"/>
          <w:vertAlign w:val="superscript"/>
          <w:rtl/>
        </w:rPr>
        <w:footnoteReference w:id="195"/>
      </w:r>
      <w:r w:rsidR="00463175" w:rsidRPr="001A70BE">
        <w:rPr>
          <w:rStyle w:val="Char8"/>
          <w:vertAlign w:val="superscript"/>
          <w:rtl/>
        </w:rPr>
        <w:t>)</w:t>
      </w:r>
      <w:r w:rsidR="00463175" w:rsidRPr="000C770E">
        <w:rPr>
          <w:rStyle w:val="Char8"/>
          <w:rtl/>
        </w:rPr>
        <w:t>.</w:t>
      </w:r>
    </w:p>
    <w:p w:rsidR="00463175" w:rsidRPr="000C770E" w:rsidRDefault="000C3E12" w:rsidP="000C770E">
      <w:pPr>
        <w:jc w:val="both"/>
        <w:rPr>
          <w:rStyle w:val="Char8"/>
          <w:rtl/>
        </w:rPr>
      </w:pPr>
      <w:r w:rsidRPr="000C770E">
        <w:rPr>
          <w:rStyle w:val="Char8"/>
          <w:rtl/>
        </w:rPr>
        <w:t xml:space="preserve">رسول اکرم </w:t>
      </w:r>
      <w:r w:rsidR="006A2239" w:rsidRPr="006A2239">
        <w:rPr>
          <w:rStyle w:val="Char8"/>
          <w:rFonts w:cs="CTraditional Arabic"/>
          <w:rtl/>
        </w:rPr>
        <w:t>ج</w:t>
      </w:r>
      <w:r w:rsidRPr="000C770E">
        <w:rPr>
          <w:rStyle w:val="Char8"/>
          <w:rtl/>
        </w:rPr>
        <w:t xml:space="preserve"> این پیام را نخست به خدیجه ابلاغ کرد، (او از قبل مؤمنه بود) سپس با دیگران در میان گذاشت و همگی با صدق</w:t>
      </w:r>
      <w:r w:rsidR="00F10965" w:rsidRPr="000C770E">
        <w:rPr>
          <w:rStyle w:val="Char8"/>
          <w:rtl/>
        </w:rPr>
        <w:t xml:space="preserve"> دل آن را پذیرفتند و باور کردند.</w:t>
      </w:r>
      <w:r w:rsidRPr="000C770E">
        <w:rPr>
          <w:rStyle w:val="Char8"/>
          <w:rtl/>
        </w:rPr>
        <w:t xml:space="preserve"> حضرت ابوبکر فردی ثروتمند</w:t>
      </w:r>
      <w:r w:rsidR="00D36422" w:rsidRPr="000C770E">
        <w:rPr>
          <w:rStyle w:val="Char8"/>
          <w:rFonts w:hint="cs"/>
          <w:rtl/>
        </w:rPr>
        <w:t>،</w:t>
      </w:r>
      <w:r w:rsidRPr="000C770E">
        <w:rPr>
          <w:rStyle w:val="Char8"/>
          <w:rtl/>
        </w:rPr>
        <w:t xml:space="preserve"> عالِم انساب</w:t>
      </w:r>
      <w:r w:rsidR="00D36422" w:rsidRPr="000C770E">
        <w:rPr>
          <w:rStyle w:val="Char8"/>
          <w:rFonts w:hint="cs"/>
          <w:rtl/>
        </w:rPr>
        <w:t>،</w:t>
      </w:r>
      <w:r w:rsidRPr="000C770E">
        <w:rPr>
          <w:rStyle w:val="Char8"/>
          <w:rtl/>
        </w:rPr>
        <w:t xml:space="preserve"> با تد</w:t>
      </w:r>
      <w:r w:rsidR="00F10965" w:rsidRPr="000C770E">
        <w:rPr>
          <w:rStyle w:val="Char8"/>
          <w:rtl/>
        </w:rPr>
        <w:t>بیر و اهل جود و سخا بود.</w:t>
      </w:r>
      <w:r w:rsidRPr="000C770E">
        <w:rPr>
          <w:rStyle w:val="Char8"/>
          <w:rtl/>
        </w:rPr>
        <w:t xml:space="preserve"> </w:t>
      </w:r>
      <w:r w:rsidRPr="009F7424">
        <w:rPr>
          <w:rStyle w:val="Char8"/>
          <w:rtl/>
        </w:rPr>
        <w:t>«</w:t>
      </w:r>
      <w:r w:rsidRPr="000C770E">
        <w:rPr>
          <w:rStyle w:val="Char8"/>
          <w:rtl/>
        </w:rPr>
        <w:t>ابن سعد</w:t>
      </w:r>
      <w:r w:rsidRPr="009F7424">
        <w:rPr>
          <w:rStyle w:val="Char8"/>
          <w:rtl/>
        </w:rPr>
        <w:t>»</w:t>
      </w:r>
      <w:r w:rsidRPr="000C770E">
        <w:rPr>
          <w:rStyle w:val="Char8"/>
          <w:rtl/>
        </w:rPr>
        <w:t xml:space="preserve"> نوشته است: وقتی ابوبکر اسلام آورد، دارای چهل هزا</w:t>
      </w:r>
      <w:r w:rsidR="00D36422" w:rsidRPr="000C770E">
        <w:rPr>
          <w:rStyle w:val="Char8"/>
          <w:rtl/>
        </w:rPr>
        <w:t>ر درهم ثروت بود. خلاصه بنابراین</w:t>
      </w:r>
      <w:r w:rsidRPr="000C770E">
        <w:rPr>
          <w:rStyle w:val="Char8"/>
          <w:rtl/>
        </w:rPr>
        <w:t xml:space="preserve"> اوصاف و کمالات در مکه اثر و نفوذ زیادی داشت و بزرگان شهر </w:t>
      </w:r>
      <w:r w:rsidR="00F10965" w:rsidRPr="000C770E">
        <w:rPr>
          <w:rStyle w:val="Char8"/>
          <w:rtl/>
        </w:rPr>
        <w:t>در هر امری با وی مشورت می‌کردند.</w:t>
      </w:r>
      <w:r w:rsidRPr="000C770E">
        <w:rPr>
          <w:rStyle w:val="Char8"/>
          <w:rtl/>
        </w:rPr>
        <w:t xml:space="preserve"> راویان سیره اظهار می‌دارند: از بزرگان صحابه حضرت عثمان، حضرت زبیر، حضرت عبدالرحمن بن عوف، حضرت سعد بن ابی وقاص (فاتح ایران) و حضرت طلحه </w:t>
      </w:r>
      <w:r w:rsidR="00741EBF" w:rsidRPr="00741EBF">
        <w:rPr>
          <w:rStyle w:val="Char8"/>
          <w:rFonts w:cs="CTraditional Arabic"/>
          <w:rtl/>
        </w:rPr>
        <w:t>ش</w:t>
      </w:r>
      <w:r w:rsidRPr="000C770E">
        <w:rPr>
          <w:rStyle w:val="Char8"/>
          <w:rtl/>
        </w:rPr>
        <w:t xml:space="preserve"> با تشویق و دعوت حضرت </w:t>
      </w:r>
      <w:r w:rsidR="00C45954" w:rsidRPr="000C770E">
        <w:rPr>
          <w:rStyle w:val="Char8"/>
          <w:rtl/>
        </w:rPr>
        <w:t xml:space="preserve">ابوبکر </w:t>
      </w:r>
      <w:r w:rsidR="006A2239" w:rsidRPr="006A2239">
        <w:rPr>
          <w:rStyle w:val="Char8"/>
          <w:rFonts w:cs="CTraditional Arabic"/>
          <w:rtl/>
        </w:rPr>
        <w:t>س</w:t>
      </w:r>
      <w:r w:rsidR="00C45954" w:rsidRPr="000C770E">
        <w:rPr>
          <w:rStyle w:val="Char8"/>
          <w:rtl/>
        </w:rPr>
        <w:t xml:space="preserve"> اسلام را پذیرفتند</w:t>
      </w:r>
      <w:r w:rsidR="00C45954" w:rsidRPr="001A70BE">
        <w:rPr>
          <w:rStyle w:val="Char8"/>
          <w:vertAlign w:val="superscript"/>
          <w:rtl/>
        </w:rPr>
        <w:t>(</w:t>
      </w:r>
      <w:r w:rsidR="00C45954" w:rsidRPr="001A70BE">
        <w:rPr>
          <w:rStyle w:val="Char8"/>
          <w:vertAlign w:val="superscript"/>
          <w:rtl/>
        </w:rPr>
        <w:footnoteReference w:id="196"/>
      </w:r>
      <w:r w:rsidR="00C45954" w:rsidRPr="001A70BE">
        <w:rPr>
          <w:rStyle w:val="Char8"/>
          <w:vertAlign w:val="superscript"/>
          <w:rtl/>
        </w:rPr>
        <w:t>)</w:t>
      </w:r>
      <w:r w:rsidR="00C45954" w:rsidRPr="000C770E">
        <w:rPr>
          <w:rStyle w:val="Char8"/>
          <w:rtl/>
        </w:rPr>
        <w:t>. به واسط</w:t>
      </w:r>
      <w:r w:rsidR="007557AE">
        <w:rPr>
          <w:rStyle w:val="Char8"/>
          <w:rtl/>
        </w:rPr>
        <w:t>ۀ</w:t>
      </w:r>
      <w:r w:rsidR="00C45954" w:rsidRPr="000C770E">
        <w:rPr>
          <w:rStyle w:val="Char8"/>
          <w:rtl/>
        </w:rPr>
        <w:t xml:space="preserve"> او آواز</w:t>
      </w:r>
      <w:r w:rsidR="007557AE">
        <w:rPr>
          <w:rStyle w:val="Char8"/>
          <w:rtl/>
        </w:rPr>
        <w:t>ۀ</w:t>
      </w:r>
      <w:r w:rsidR="00C45954" w:rsidRPr="000C770E">
        <w:rPr>
          <w:rStyle w:val="Char8"/>
          <w:rtl/>
        </w:rPr>
        <w:t xml:space="preserve"> دعوت اسلام </w:t>
      </w:r>
      <w:r w:rsidR="001927A2" w:rsidRPr="000C770E">
        <w:rPr>
          <w:rStyle w:val="Char8"/>
          <w:rtl/>
        </w:rPr>
        <w:t xml:space="preserve">به‌طور </w:t>
      </w:r>
      <w:r w:rsidR="00C45954" w:rsidRPr="000C770E">
        <w:rPr>
          <w:rStyle w:val="Char8"/>
          <w:rtl/>
        </w:rPr>
        <w:t>مخفیانه به گوش دیگران می‌رسید و روز به روز به تعداد مسلمانان افزوده می‌شد، از گروه سابقین اولین حضرت عمار، خباب بن ار</w:t>
      </w:r>
      <w:r w:rsidR="00D36422" w:rsidRPr="000C770E">
        <w:rPr>
          <w:rStyle w:val="Char8"/>
          <w:rFonts w:hint="cs"/>
          <w:rtl/>
        </w:rPr>
        <w:t>ت</w:t>
      </w:r>
      <w:r w:rsidR="00C45954" w:rsidRPr="000C770E">
        <w:rPr>
          <w:rStyle w:val="Char8"/>
          <w:rtl/>
        </w:rPr>
        <w:t xml:space="preserve">، عثمان، عبدالرحمن بن عوف، سعد بن ابی وقاص، طلحه، ارقم، سعید بن زید، عبدالله بن مسعود، عثمان بن مظعون، ابوعبیده و صهیب رومی </w:t>
      </w:r>
      <w:r w:rsidR="00741EBF" w:rsidRPr="00741EBF">
        <w:rPr>
          <w:rStyle w:val="Char8"/>
          <w:rFonts w:cs="CTraditional Arabic"/>
          <w:rtl/>
        </w:rPr>
        <w:t>ش</w:t>
      </w:r>
      <w:r w:rsidR="00C45954" w:rsidRPr="000C770E">
        <w:rPr>
          <w:rStyle w:val="Char8"/>
          <w:rtl/>
        </w:rPr>
        <w:t xml:space="preserve"> معروفیت بیشتری دارند.</w:t>
      </w:r>
    </w:p>
    <w:p w:rsidR="00BC091D" w:rsidRPr="000C770E" w:rsidRDefault="00D754E0" w:rsidP="000C770E">
      <w:pPr>
        <w:jc w:val="both"/>
        <w:rPr>
          <w:rStyle w:val="Char8"/>
          <w:rtl/>
        </w:rPr>
      </w:pPr>
      <w:r w:rsidRPr="000C770E">
        <w:rPr>
          <w:rStyle w:val="Char8"/>
          <w:rtl/>
        </w:rPr>
        <w:t xml:space="preserve">تا این هنگام فعالیت و دعوت به اسلام </w:t>
      </w:r>
      <w:r w:rsidR="001927A2" w:rsidRPr="000C770E">
        <w:rPr>
          <w:rStyle w:val="Char8"/>
          <w:rtl/>
        </w:rPr>
        <w:t xml:space="preserve">به‌طور </w:t>
      </w:r>
      <w:r w:rsidRPr="000C770E">
        <w:rPr>
          <w:rStyle w:val="Char8"/>
          <w:rtl/>
        </w:rPr>
        <w:t xml:space="preserve">مخفیانه انجام می‌گرفت، بسیار احتیاط می‌شد تا علاوه بر محرمان خاص کسی دیگر از جریان نبوت پیامبر </w:t>
      </w:r>
      <w:r w:rsidR="006A2239" w:rsidRPr="006A2239">
        <w:rPr>
          <w:rStyle w:val="Char8"/>
          <w:rFonts w:cs="CTraditional Arabic"/>
          <w:rtl/>
        </w:rPr>
        <w:t>ج</w:t>
      </w:r>
      <w:r w:rsidR="008A1980" w:rsidRPr="000C770E">
        <w:rPr>
          <w:rStyle w:val="Char8"/>
          <w:rtl/>
        </w:rPr>
        <w:t xml:space="preserve"> آگاه نشود،</w:t>
      </w:r>
      <w:r w:rsidRPr="000C770E">
        <w:rPr>
          <w:rStyle w:val="Char8"/>
          <w:rtl/>
        </w:rPr>
        <w:t xml:space="preserve"> چون وقت نماز فرا می‌رسید، </w:t>
      </w:r>
      <w:r w:rsidR="00740013" w:rsidRPr="000C770E">
        <w:rPr>
          <w:rStyle w:val="Char8"/>
          <w:rtl/>
        </w:rPr>
        <w:t>آن‌حضرت</w:t>
      </w:r>
      <w:r w:rsidRPr="000C770E">
        <w:rPr>
          <w:rStyle w:val="Char8"/>
          <w:rtl/>
        </w:rPr>
        <w:t xml:space="preserve"> به دره‌ا</w:t>
      </w:r>
      <w:r w:rsidR="008A1980" w:rsidRPr="000C770E">
        <w:rPr>
          <w:rStyle w:val="Char8"/>
          <w:rtl/>
        </w:rPr>
        <w:t>ی می‌رفت و همانجا نماز می‌گزارد.</w:t>
      </w:r>
      <w:r w:rsidRPr="000C770E">
        <w:rPr>
          <w:rStyle w:val="Char8"/>
          <w:rtl/>
        </w:rPr>
        <w:t xml:space="preserve"> </w:t>
      </w:r>
      <w:r w:rsidRPr="009F7424">
        <w:rPr>
          <w:rStyle w:val="Char8"/>
          <w:rtl/>
        </w:rPr>
        <w:t>«</w:t>
      </w:r>
      <w:r w:rsidRPr="000C770E">
        <w:rPr>
          <w:rStyle w:val="Char8"/>
          <w:rtl/>
        </w:rPr>
        <w:t>ابن اثیر</w:t>
      </w:r>
      <w:r w:rsidRPr="009F7424">
        <w:rPr>
          <w:rStyle w:val="Char8"/>
          <w:rtl/>
        </w:rPr>
        <w:t>»</w:t>
      </w:r>
      <w:r w:rsidRPr="000C770E">
        <w:rPr>
          <w:rStyle w:val="Char8"/>
          <w:rtl/>
        </w:rPr>
        <w:t xml:space="preserve"> مرقوم می‌دارد: </w:t>
      </w:r>
      <w:r w:rsidRPr="009F7424">
        <w:rPr>
          <w:rStyle w:val="Char8"/>
          <w:rtl/>
        </w:rPr>
        <w:t>«</w:t>
      </w:r>
      <w:r w:rsidR="00740013" w:rsidRPr="000C770E">
        <w:rPr>
          <w:rStyle w:val="Char8"/>
          <w:rtl/>
        </w:rPr>
        <w:t>آن‌حضرت</w:t>
      </w:r>
      <w:r w:rsidR="00D36422" w:rsidRPr="000C770E">
        <w:rPr>
          <w:rStyle w:val="Char8"/>
          <w:rtl/>
        </w:rPr>
        <w:t xml:space="preserve"> نماز ظهر را در حرم می‌خواند</w:t>
      </w:r>
      <w:r w:rsidRPr="000C770E">
        <w:rPr>
          <w:rStyle w:val="Char8"/>
          <w:rtl/>
        </w:rPr>
        <w:t>، زیرا این نماز در آیین قریش نیز جایز و مرسوم بود</w:t>
      </w:r>
      <w:r w:rsidRPr="009F7424">
        <w:rPr>
          <w:rStyle w:val="Char8"/>
          <w:rtl/>
        </w:rPr>
        <w:t>»</w:t>
      </w:r>
      <w:r w:rsidRPr="001A70BE">
        <w:rPr>
          <w:rStyle w:val="Char8"/>
          <w:vertAlign w:val="superscript"/>
          <w:rtl/>
        </w:rPr>
        <w:t>(</w:t>
      </w:r>
      <w:r w:rsidRPr="001A70BE">
        <w:rPr>
          <w:rStyle w:val="Char8"/>
          <w:vertAlign w:val="superscript"/>
          <w:rtl/>
        </w:rPr>
        <w:footnoteReference w:id="197"/>
      </w:r>
      <w:r w:rsidRPr="001A70BE">
        <w:rPr>
          <w:rStyle w:val="Char8"/>
          <w:vertAlign w:val="superscript"/>
          <w:rtl/>
        </w:rPr>
        <w:t>)</w:t>
      </w:r>
      <w:r w:rsidR="008A1980" w:rsidRPr="000C770E">
        <w:rPr>
          <w:rStyle w:val="Char8"/>
          <w:rtl/>
        </w:rPr>
        <w:t>،</w:t>
      </w:r>
      <w:r w:rsidRPr="000C770E">
        <w:rPr>
          <w:rStyle w:val="Char8"/>
          <w:rtl/>
        </w:rPr>
        <w:t xml:space="preserve"> یک بار </w:t>
      </w:r>
      <w:r w:rsidR="00740013" w:rsidRPr="000C770E">
        <w:rPr>
          <w:rStyle w:val="Char8"/>
          <w:rtl/>
        </w:rPr>
        <w:t>آن‌حضرت</w:t>
      </w:r>
      <w:r w:rsidRPr="000C770E">
        <w:rPr>
          <w:rStyle w:val="Char8"/>
          <w:rtl/>
        </w:rPr>
        <w:t xml:space="preserve"> با علی در دره‌ای نماز می‌خواند، ناگهان ابوطالب از آنجا گذشت و از روش جدید عبادت آنان تعجب کرد، </w:t>
      </w:r>
      <w:r w:rsidRPr="006B000F">
        <w:rPr>
          <w:rStyle w:val="Char8"/>
          <w:spacing w:val="-4"/>
          <w:rtl/>
        </w:rPr>
        <w:t xml:space="preserve">بلافاصله توقف نمود و در اندیشه </w:t>
      </w:r>
      <w:r w:rsidR="00BC091D" w:rsidRPr="006B000F">
        <w:rPr>
          <w:rStyle w:val="Char8"/>
          <w:spacing w:val="-4"/>
          <w:rtl/>
        </w:rPr>
        <w:t xml:space="preserve">فرو رفت، پس از پایان نماز پرسید: این چه دینی است؟ </w:t>
      </w:r>
      <w:r w:rsidR="00740013" w:rsidRPr="006B000F">
        <w:rPr>
          <w:rStyle w:val="Char8"/>
          <w:spacing w:val="-4"/>
          <w:rtl/>
        </w:rPr>
        <w:t>آن‌حضرت</w:t>
      </w:r>
      <w:r w:rsidR="00BC091D" w:rsidRPr="006B000F">
        <w:rPr>
          <w:rStyle w:val="Char8"/>
          <w:spacing w:val="-4"/>
          <w:rtl/>
        </w:rPr>
        <w:t xml:space="preserve"> فرمودند: دین جد ما ابراهیم همین بوده است، ابوطالب اظهار داشت: من این را نمی‌پذیرم، لیکن شما مجاز هستید و کسی برای شما ایجاد مزاحمت نخواهد کرد.</w:t>
      </w:r>
    </w:p>
    <w:p w:rsidR="00AD5501" w:rsidRPr="000C770E" w:rsidRDefault="00830B0D" w:rsidP="000C770E">
      <w:pPr>
        <w:jc w:val="both"/>
        <w:rPr>
          <w:rStyle w:val="Char8"/>
          <w:rtl/>
        </w:rPr>
      </w:pPr>
      <w:r w:rsidRPr="000C770E">
        <w:rPr>
          <w:rStyle w:val="Char8"/>
          <w:rtl/>
        </w:rPr>
        <w:t xml:space="preserve">یکی از مسایل مهم تاریخ اسلام این است که اسلام چگونه منتشر شد؟ مخالفان و </w:t>
      </w:r>
      <w:r w:rsidRPr="006B000F">
        <w:rPr>
          <w:rStyle w:val="Char8"/>
          <w:rtl/>
        </w:rPr>
        <w:t>معاندان می‌گویند: علت آن اکراه و استفاده از نیروی قهریه و شمشیر بود، در این رابطه بحث و بررسی مفصلی در ق</w:t>
      </w:r>
      <w:r w:rsidR="00CF4616" w:rsidRPr="006B000F">
        <w:rPr>
          <w:rStyle w:val="Char8"/>
          <w:rtl/>
        </w:rPr>
        <w:t>سمت‌های دیگر کتاب مطرح خواهد شد.</w:t>
      </w:r>
      <w:r w:rsidRPr="006B000F">
        <w:rPr>
          <w:rStyle w:val="Char8"/>
          <w:rtl/>
        </w:rPr>
        <w:t xml:space="preserve"> ولی لازم است</w:t>
      </w:r>
      <w:r w:rsidR="00CF4616" w:rsidRPr="006B000F">
        <w:rPr>
          <w:rStyle w:val="Char8"/>
          <w:rtl/>
        </w:rPr>
        <w:t xml:space="preserve"> یکی از جنبه‌های خاص آن در همین‌</w:t>
      </w:r>
      <w:r w:rsidRPr="006B000F">
        <w:rPr>
          <w:rStyle w:val="Char8"/>
          <w:rtl/>
        </w:rPr>
        <w:t xml:space="preserve">جا مورد ارزیابی قرار گیرد، یعنی اینکه </w:t>
      </w:r>
      <w:r w:rsidR="00CF4616" w:rsidRPr="006B000F">
        <w:rPr>
          <w:rStyle w:val="Char8"/>
          <w:rtl/>
        </w:rPr>
        <w:t xml:space="preserve">در ابتدای اسلام زمانی که مسلمان شدن به منزله از دست </w:t>
      </w:r>
      <w:r w:rsidRPr="006B000F">
        <w:rPr>
          <w:rStyle w:val="Char8"/>
          <w:rtl/>
        </w:rPr>
        <w:t>دادن جان و مال تلق</w:t>
      </w:r>
      <w:r w:rsidR="00CF4616" w:rsidRPr="006B000F">
        <w:rPr>
          <w:rStyle w:val="Char8"/>
          <w:rtl/>
        </w:rPr>
        <w:t>ّ</w:t>
      </w:r>
      <w:r w:rsidRPr="006B000F">
        <w:rPr>
          <w:rStyle w:val="Char8"/>
          <w:rtl/>
        </w:rPr>
        <w:t>ی می‌شد، کسانی که مشرف به اسلام شدند، از چه قشری و دارای چه خصوصیت‌هایی بودند</w:t>
      </w:r>
      <w:r w:rsidRPr="000C770E">
        <w:rPr>
          <w:rStyle w:val="Char8"/>
          <w:rtl/>
        </w:rPr>
        <w:t>؟ کسانی که پیش از همه اسلام آوردن</w:t>
      </w:r>
      <w:r w:rsidR="00CF4616" w:rsidRPr="000C770E">
        <w:rPr>
          <w:rStyle w:val="Char8"/>
          <w:rtl/>
        </w:rPr>
        <w:t>د، دارای ویژگی‌های مشترکی بودند.</w:t>
      </w:r>
      <w:r w:rsidRPr="000C770E">
        <w:rPr>
          <w:rStyle w:val="Char8"/>
          <w:rtl/>
        </w:rPr>
        <w:t xml:space="preserve"> همچنانکه این اشتراک در طرف مقابل آنان و کسانی که شدیداً با اسلام و مسلمانان مخالفت می‌کردند، نیز وجود داشت. تفصیل این مطلب بعداً ذکر خواهد ش</w:t>
      </w:r>
      <w:r w:rsidR="00AD5501" w:rsidRPr="000C770E">
        <w:rPr>
          <w:rStyle w:val="Char8"/>
          <w:rtl/>
        </w:rPr>
        <w:t>د.</w:t>
      </w:r>
    </w:p>
    <w:p w:rsidR="00AD5501" w:rsidRPr="000C770E" w:rsidRDefault="00430BD7" w:rsidP="006B000F">
      <w:pPr>
        <w:numPr>
          <w:ilvl w:val="0"/>
          <w:numId w:val="15"/>
        </w:numPr>
        <w:ind w:left="680" w:hanging="340"/>
        <w:jc w:val="both"/>
        <w:rPr>
          <w:rStyle w:val="Char8"/>
          <w:rtl/>
        </w:rPr>
      </w:pPr>
      <w:r w:rsidRPr="000C770E">
        <w:rPr>
          <w:rStyle w:val="Char8"/>
          <w:rtl/>
        </w:rPr>
        <w:t xml:space="preserve">اغلب کسانی اسلام می‌آوردند که از قبل در راه تلاش و جستجوی حق و حقیقت سرگردان بوده و طبیعتاً افراد نیک اندیش و دارای اخلاقی پاکیزه بودند. مثلاً حضرت ابوبکر </w:t>
      </w:r>
      <w:r w:rsidR="006A2239" w:rsidRPr="006A2239">
        <w:rPr>
          <w:rStyle w:val="Char8"/>
          <w:rFonts w:cs="CTraditional Arabic"/>
          <w:rtl/>
        </w:rPr>
        <w:t>س</w:t>
      </w:r>
      <w:r w:rsidRPr="000C770E">
        <w:rPr>
          <w:rStyle w:val="Char8"/>
          <w:rtl/>
        </w:rPr>
        <w:t xml:space="preserve"> در دوران جاهلیت نیز به عفت، پارسایی، </w:t>
      </w:r>
      <w:r w:rsidR="00CF4616" w:rsidRPr="000C770E">
        <w:rPr>
          <w:rStyle w:val="Char8"/>
          <w:rtl/>
        </w:rPr>
        <w:t>راستگویی و امانت‌داری معروف بود.</w:t>
      </w:r>
      <w:r w:rsidRPr="000C770E">
        <w:rPr>
          <w:rStyle w:val="Char8"/>
          <w:rtl/>
        </w:rPr>
        <w:t xml:space="preserve"> </w:t>
      </w:r>
      <w:r w:rsidRPr="009F7424">
        <w:rPr>
          <w:rStyle w:val="Char8"/>
          <w:rtl/>
        </w:rPr>
        <w:t>«</w:t>
      </w:r>
      <w:r w:rsidRPr="000C770E">
        <w:rPr>
          <w:rStyle w:val="Char8"/>
          <w:rtl/>
        </w:rPr>
        <w:t>عثمان بن مظعون</w:t>
      </w:r>
      <w:r w:rsidRPr="009F7424">
        <w:rPr>
          <w:rStyle w:val="Char8"/>
          <w:rtl/>
        </w:rPr>
        <w:t>»</w:t>
      </w:r>
      <w:r w:rsidRPr="000C770E">
        <w:rPr>
          <w:rStyle w:val="Char8"/>
          <w:rtl/>
        </w:rPr>
        <w:t xml:space="preserve"> طبع زاهدانه‌ای داشت، قبل از تشرف به دین اسلام نوشیدن شراب را ترک کرده بود و بعد از اسلام می‌خواست رهبانیت را اختیار کند، ولی رسول اکرم </w:t>
      </w:r>
      <w:r w:rsidR="006A2239" w:rsidRPr="006A2239">
        <w:rPr>
          <w:rStyle w:val="Char8"/>
          <w:rFonts w:cs="CTraditional Arabic"/>
          <w:rtl/>
        </w:rPr>
        <w:t>ج</w:t>
      </w:r>
      <w:r w:rsidR="00CF4616" w:rsidRPr="000C770E">
        <w:rPr>
          <w:rStyle w:val="Char8"/>
          <w:rtl/>
        </w:rPr>
        <w:t xml:space="preserve"> او را منع کرد. </w:t>
      </w:r>
      <w:r w:rsidR="00CF4616" w:rsidRPr="009F7424">
        <w:rPr>
          <w:rStyle w:val="Char8"/>
          <w:rtl/>
        </w:rPr>
        <w:t>«</w:t>
      </w:r>
      <w:r w:rsidR="00CF4616" w:rsidRPr="000C770E">
        <w:rPr>
          <w:rStyle w:val="Char8"/>
          <w:rtl/>
        </w:rPr>
        <w:t>صهیب</w:t>
      </w:r>
      <w:r w:rsidR="00CF4616" w:rsidRPr="009F7424">
        <w:rPr>
          <w:rStyle w:val="Char8"/>
          <w:rtl/>
        </w:rPr>
        <w:t>»</w:t>
      </w:r>
      <w:r w:rsidRPr="000C770E">
        <w:rPr>
          <w:rStyle w:val="Char8"/>
          <w:rtl/>
        </w:rPr>
        <w:t xml:space="preserve"> تربیت‌شد</w:t>
      </w:r>
      <w:r w:rsidR="007557AE">
        <w:rPr>
          <w:rStyle w:val="Char8"/>
          <w:rtl/>
        </w:rPr>
        <w:t>ۀ</w:t>
      </w:r>
      <w:r w:rsidRPr="000C770E">
        <w:rPr>
          <w:rStyle w:val="Char8"/>
          <w:rtl/>
        </w:rPr>
        <w:t xml:space="preserve"> خان</w:t>
      </w:r>
      <w:r w:rsidR="007557AE">
        <w:rPr>
          <w:rStyle w:val="Char8"/>
          <w:rtl/>
        </w:rPr>
        <w:t>ۀ</w:t>
      </w:r>
      <w:r w:rsidRPr="000C770E">
        <w:rPr>
          <w:rStyle w:val="Char8"/>
          <w:rtl/>
        </w:rPr>
        <w:t xml:space="preserve"> عبدالله بن جدعان بود، کسی که قبل ا</w:t>
      </w:r>
      <w:r w:rsidR="00CF4616" w:rsidRPr="000C770E">
        <w:rPr>
          <w:rStyle w:val="Char8"/>
          <w:rtl/>
        </w:rPr>
        <w:t>ز اسلام شراب را ترک و وفات نمود.</w:t>
      </w:r>
      <w:r w:rsidRPr="000C770E">
        <w:rPr>
          <w:rStyle w:val="Char8"/>
          <w:rtl/>
        </w:rPr>
        <w:t xml:space="preserve"> </w:t>
      </w:r>
      <w:r w:rsidRPr="009F7424">
        <w:rPr>
          <w:rStyle w:val="Char8"/>
          <w:rtl/>
        </w:rPr>
        <w:t>«</w:t>
      </w:r>
      <w:r w:rsidRPr="000C770E">
        <w:rPr>
          <w:rStyle w:val="Char8"/>
          <w:rtl/>
        </w:rPr>
        <w:t>ابوذر</w:t>
      </w:r>
      <w:r w:rsidRPr="009F7424">
        <w:rPr>
          <w:rStyle w:val="Char8"/>
          <w:rtl/>
        </w:rPr>
        <w:t>»</w:t>
      </w:r>
      <w:r w:rsidRPr="000C770E">
        <w:rPr>
          <w:rStyle w:val="Char8"/>
          <w:rtl/>
        </w:rPr>
        <w:t xml:space="preserve"> ششمین یا هفتمین کسی است که مشرف به اسلام </w:t>
      </w:r>
      <w:r w:rsidR="00CF4616" w:rsidRPr="000C770E">
        <w:rPr>
          <w:rStyle w:val="Char8"/>
          <w:rtl/>
        </w:rPr>
        <w:t>شد، داستان اسلام‌</w:t>
      </w:r>
      <w:r w:rsidRPr="000C770E">
        <w:rPr>
          <w:rStyle w:val="Char8"/>
          <w:rtl/>
        </w:rPr>
        <w:t>آوردن او چنین است:</w:t>
      </w:r>
    </w:p>
    <w:p w:rsidR="00E00F87" w:rsidRPr="000C770E" w:rsidRDefault="00E00F87" w:rsidP="000C770E">
      <w:pPr>
        <w:jc w:val="both"/>
        <w:rPr>
          <w:rStyle w:val="Char8"/>
          <w:rtl/>
        </w:rPr>
      </w:pPr>
      <w:r w:rsidRPr="000C770E">
        <w:rPr>
          <w:rStyle w:val="Char8"/>
          <w:rtl/>
        </w:rPr>
        <w:t>از قبل بت‌پرستی را ترک کرده بود و بر</w:t>
      </w:r>
      <w:r w:rsidR="00D100BB" w:rsidRPr="000C770E">
        <w:rPr>
          <w:rStyle w:val="Char8"/>
          <w:rtl/>
        </w:rPr>
        <w:t xml:space="preserve"> </w:t>
      </w:r>
      <w:r w:rsidRPr="000C770E">
        <w:rPr>
          <w:rStyle w:val="Char8"/>
          <w:rtl/>
        </w:rPr>
        <w:t xml:space="preserve">حسب دلخواه </w:t>
      </w:r>
      <w:r w:rsidR="00D100BB" w:rsidRPr="000C770E">
        <w:rPr>
          <w:rStyle w:val="Char8"/>
          <w:rtl/>
        </w:rPr>
        <w:t>بدون تق</w:t>
      </w:r>
      <w:r w:rsidR="008E26C3" w:rsidRPr="000C770E">
        <w:rPr>
          <w:rStyle w:val="Char8"/>
          <w:rtl/>
        </w:rPr>
        <w:t>ی</w:t>
      </w:r>
      <w:r w:rsidR="00D100BB" w:rsidRPr="000C770E">
        <w:rPr>
          <w:rStyle w:val="Char8"/>
          <w:rtl/>
        </w:rPr>
        <w:t>ّ</w:t>
      </w:r>
      <w:r w:rsidR="008E26C3" w:rsidRPr="000C770E">
        <w:rPr>
          <w:rStyle w:val="Char8"/>
          <w:rtl/>
        </w:rPr>
        <w:t xml:space="preserve">د به یک روش </w:t>
      </w:r>
      <w:r w:rsidR="008E26C3" w:rsidRPr="006B000F">
        <w:rPr>
          <w:rStyle w:val="Char8"/>
          <w:spacing w:val="-4"/>
          <w:rtl/>
        </w:rPr>
        <w:t xml:space="preserve">خاص نام خدا را </w:t>
      </w:r>
      <w:r w:rsidR="00D100BB" w:rsidRPr="006B000F">
        <w:rPr>
          <w:rStyle w:val="Char8"/>
          <w:spacing w:val="-4"/>
          <w:rtl/>
        </w:rPr>
        <w:t>بر زبان می‌آورد و نماز می‌خواند.</w:t>
      </w:r>
      <w:r w:rsidR="008E26C3" w:rsidRPr="006B000F">
        <w:rPr>
          <w:rStyle w:val="Char8"/>
          <w:spacing w:val="-4"/>
          <w:rtl/>
        </w:rPr>
        <w:t xml:space="preserve"> هنگامی که خبر بعثت رسول اکرم </w:t>
      </w:r>
      <w:r w:rsidR="006A2239" w:rsidRPr="006B000F">
        <w:rPr>
          <w:rStyle w:val="Char8"/>
          <w:rFonts w:cs="CTraditional Arabic"/>
          <w:spacing w:val="-4"/>
          <w:rtl/>
        </w:rPr>
        <w:t>ج</w:t>
      </w:r>
      <w:r w:rsidR="008E26C3" w:rsidRPr="000C770E">
        <w:rPr>
          <w:rStyle w:val="Char8"/>
          <w:rtl/>
        </w:rPr>
        <w:t xml:space="preserve"> را شنید، برادر</w:t>
      </w:r>
      <w:r w:rsidR="00D100BB" w:rsidRPr="000C770E">
        <w:rPr>
          <w:rStyle w:val="Char8"/>
          <w:rtl/>
        </w:rPr>
        <w:t>ش</w:t>
      </w:r>
      <w:r w:rsidR="008E26C3" w:rsidRPr="000C770E">
        <w:rPr>
          <w:rStyle w:val="Char8"/>
          <w:rtl/>
        </w:rPr>
        <w:t xml:space="preserve"> را برای دریافت خبر صحیح به مکه فرستاد، او به مکه رفت و به محضر </w:t>
      </w:r>
      <w:r w:rsidR="00740013" w:rsidRPr="000C770E">
        <w:rPr>
          <w:rStyle w:val="Char8"/>
          <w:rtl/>
        </w:rPr>
        <w:t>آن‌حضرت</w:t>
      </w:r>
      <w:r w:rsidR="008E26C3" w:rsidRPr="000C770E">
        <w:rPr>
          <w:rStyle w:val="Char8"/>
          <w:rtl/>
        </w:rPr>
        <w:t xml:space="preserve"> </w:t>
      </w:r>
      <w:r w:rsidR="006A2239" w:rsidRPr="006A2239">
        <w:rPr>
          <w:rStyle w:val="Char8"/>
          <w:rFonts w:cs="CTraditional Arabic"/>
          <w:rtl/>
        </w:rPr>
        <w:t>ج</w:t>
      </w:r>
      <w:r w:rsidR="008E26C3" w:rsidRPr="000C770E">
        <w:rPr>
          <w:rStyle w:val="Char8"/>
          <w:rtl/>
        </w:rPr>
        <w:t xml:space="preserve"> حاضر شد و به سوره‌هایی از قرآن مجید گوش فرا داد، سپس باز</w:t>
      </w:r>
      <w:r w:rsidR="00D100BB" w:rsidRPr="000C770E">
        <w:rPr>
          <w:rStyle w:val="Char8"/>
          <w:rtl/>
        </w:rPr>
        <w:t xml:space="preserve"> </w:t>
      </w:r>
      <w:r w:rsidR="008E26C3" w:rsidRPr="000C770E">
        <w:rPr>
          <w:rStyle w:val="Char8"/>
          <w:rtl/>
        </w:rPr>
        <w:t xml:space="preserve">گشت و به ابوذر گفت: من شخصی را مشاهده کردم که مردم او را مرتد می‌دانند؛ ولی او مردم را </w:t>
      </w:r>
      <w:r w:rsidR="00D27802">
        <w:rPr>
          <w:rStyle w:val="Char8"/>
          <w:rtl/>
        </w:rPr>
        <w:t>به‌سوی</w:t>
      </w:r>
      <w:r w:rsidR="008E26C3" w:rsidRPr="000C770E">
        <w:rPr>
          <w:rStyle w:val="Char8"/>
          <w:rtl/>
        </w:rPr>
        <w:t xml:space="preserve"> مکارم اخلاق </w:t>
      </w:r>
      <w:r w:rsidR="00D100BB" w:rsidRPr="000C770E">
        <w:rPr>
          <w:rStyle w:val="Char8"/>
          <w:rtl/>
        </w:rPr>
        <w:t>دعوت می‌دهد و کلامی بیان می‌کند</w:t>
      </w:r>
      <w:r w:rsidR="008E26C3" w:rsidRPr="000C770E">
        <w:rPr>
          <w:rStyle w:val="Char8"/>
          <w:rtl/>
        </w:rPr>
        <w:t xml:space="preserve"> که از قبیل شعر نیست، بلکه چیزی دیگر است، روش تو</w:t>
      </w:r>
      <w:r w:rsidR="00D100BB" w:rsidRPr="000C770E">
        <w:rPr>
          <w:rStyle w:val="Char8"/>
          <w:rtl/>
        </w:rPr>
        <w:t xml:space="preserve"> با او بسیار نزدیک است.</w:t>
      </w:r>
      <w:r w:rsidR="008E26C3" w:rsidRPr="000C770E">
        <w:rPr>
          <w:rStyle w:val="Char8"/>
          <w:rtl/>
        </w:rPr>
        <w:t xml:space="preserve"> ابوذر با شنیدن این سخنان مطمئن نشد، خودش به مکه رفت و سخنان </w:t>
      </w:r>
      <w:r w:rsidR="00740013" w:rsidRPr="000C770E">
        <w:rPr>
          <w:rStyle w:val="Char8"/>
          <w:rtl/>
        </w:rPr>
        <w:t>آن‌حضرت</w:t>
      </w:r>
      <w:r w:rsidR="008E26C3" w:rsidRPr="000C770E">
        <w:rPr>
          <w:rStyle w:val="Char8"/>
          <w:rtl/>
        </w:rPr>
        <w:t xml:space="preserve"> را مستقیماً از ا</w:t>
      </w:r>
      <w:r w:rsidR="00D100BB" w:rsidRPr="000C770E">
        <w:rPr>
          <w:rStyle w:val="Char8"/>
          <w:rtl/>
        </w:rPr>
        <w:t>یشان شنید و مشرف به اسلام گردید.</w:t>
      </w:r>
      <w:r w:rsidR="008E26C3" w:rsidRPr="000C770E">
        <w:rPr>
          <w:rStyle w:val="Char8"/>
          <w:rtl/>
        </w:rPr>
        <w:t xml:space="preserve"> وی در تمام عمر از روابط و امور دنیوی دوری می‌جست و معتقد بود که گِردآوری مال و ثروت برای یک مسلمان جایز نیست، چنانکه بر اساس وجود همین انگیزه و بنا به مصلحت‌های خاصی، حضرت عثمان در دوران خلافت خویش به او پیشنهاد کرد تا در </w:t>
      </w:r>
      <w:r w:rsidR="008E26C3" w:rsidRPr="009F7424">
        <w:rPr>
          <w:rStyle w:val="Char8"/>
          <w:rtl/>
        </w:rPr>
        <w:t>«</w:t>
      </w:r>
      <w:r w:rsidR="008E26C3" w:rsidRPr="000C770E">
        <w:rPr>
          <w:rStyle w:val="Char8"/>
          <w:rtl/>
        </w:rPr>
        <w:t>ربذه</w:t>
      </w:r>
      <w:r w:rsidR="008E26C3" w:rsidRPr="009F7424">
        <w:rPr>
          <w:rStyle w:val="Char8"/>
          <w:rtl/>
        </w:rPr>
        <w:t>»</w:t>
      </w:r>
      <w:r w:rsidR="008E26C3" w:rsidRPr="000C770E">
        <w:rPr>
          <w:rStyle w:val="Char8"/>
          <w:rtl/>
        </w:rPr>
        <w:t xml:space="preserve"> خارج از مدینه سکونت کند</w:t>
      </w:r>
      <w:r w:rsidR="008E26C3" w:rsidRPr="001A70BE">
        <w:rPr>
          <w:rStyle w:val="Char8"/>
          <w:vertAlign w:val="superscript"/>
          <w:rtl/>
        </w:rPr>
        <w:t>(</w:t>
      </w:r>
      <w:r w:rsidR="008E26C3" w:rsidRPr="001A70BE">
        <w:rPr>
          <w:rStyle w:val="Char8"/>
          <w:vertAlign w:val="superscript"/>
          <w:rtl/>
        </w:rPr>
        <w:footnoteReference w:id="198"/>
      </w:r>
      <w:r w:rsidR="008E26C3" w:rsidRPr="001A70BE">
        <w:rPr>
          <w:rStyle w:val="Char8"/>
          <w:vertAlign w:val="superscript"/>
          <w:rtl/>
        </w:rPr>
        <w:t>)</w:t>
      </w:r>
      <w:r w:rsidR="00A848A5" w:rsidRPr="000C770E">
        <w:rPr>
          <w:rStyle w:val="Char8"/>
          <w:rtl/>
        </w:rPr>
        <w:t>.</w:t>
      </w:r>
    </w:p>
    <w:p w:rsidR="00B3742A" w:rsidRPr="000C770E" w:rsidRDefault="00B3742A" w:rsidP="006B000F">
      <w:pPr>
        <w:numPr>
          <w:ilvl w:val="0"/>
          <w:numId w:val="15"/>
        </w:numPr>
        <w:ind w:left="680" w:hanging="340"/>
        <w:jc w:val="both"/>
        <w:rPr>
          <w:rStyle w:val="Char8"/>
          <w:rtl/>
        </w:rPr>
      </w:pPr>
      <w:r w:rsidRPr="000C770E">
        <w:rPr>
          <w:rStyle w:val="Char8"/>
          <w:rtl/>
        </w:rPr>
        <w:t>بعضی از صحابه کسانی بودند که تربیت شد</w:t>
      </w:r>
      <w:r w:rsidR="007557AE">
        <w:rPr>
          <w:rStyle w:val="Char8"/>
          <w:rtl/>
        </w:rPr>
        <w:t>ۀ</w:t>
      </w:r>
      <w:r w:rsidRPr="000C770E">
        <w:rPr>
          <w:rStyle w:val="Char8"/>
          <w:rtl/>
        </w:rPr>
        <w:t xml:space="preserve"> </w:t>
      </w:r>
      <w:r w:rsidRPr="009F7424">
        <w:rPr>
          <w:rStyle w:val="Char8"/>
          <w:rtl/>
        </w:rPr>
        <w:t>«</w:t>
      </w:r>
      <w:r w:rsidRPr="000C770E">
        <w:rPr>
          <w:rStyle w:val="Char8"/>
          <w:rtl/>
        </w:rPr>
        <w:t>احناف</w:t>
      </w:r>
      <w:r w:rsidRPr="009F7424">
        <w:rPr>
          <w:rStyle w:val="Char8"/>
          <w:rtl/>
        </w:rPr>
        <w:t>»</w:t>
      </w:r>
      <w:r w:rsidRPr="000C770E">
        <w:rPr>
          <w:rStyle w:val="Char8"/>
          <w:rtl/>
        </w:rPr>
        <w:t xml:space="preserve"> بودند، احناف به کسانی گفته می‌شد که قبل از اسلام، پرستش بت‌ها را ترک کرده و خود را پ</w:t>
      </w:r>
      <w:r w:rsidR="00D100BB" w:rsidRPr="000C770E">
        <w:rPr>
          <w:rStyle w:val="Char8"/>
          <w:rtl/>
        </w:rPr>
        <w:t>یرو دین حضرت ابراهیم می‌دانستند. لیکن جز این عقیده مجمل چیز دیگری نمی‌دانستند؛ ل</w:t>
      </w:r>
      <w:r w:rsidRPr="000C770E">
        <w:rPr>
          <w:rStyle w:val="Char8"/>
          <w:rtl/>
        </w:rPr>
        <w:t>ذا به منظور جستجو و</w:t>
      </w:r>
      <w:r w:rsidR="00D100BB" w:rsidRPr="000C770E">
        <w:rPr>
          <w:rStyle w:val="Char8"/>
          <w:rtl/>
        </w:rPr>
        <w:t xml:space="preserve"> تلاش حق، سرگردان و متحیر بودند.</w:t>
      </w:r>
      <w:r w:rsidRPr="000C770E">
        <w:rPr>
          <w:rStyle w:val="Char8"/>
          <w:rtl/>
        </w:rPr>
        <w:t xml:space="preserve"> یک</w:t>
      </w:r>
      <w:r w:rsidR="006D3E8E" w:rsidRPr="000C770E">
        <w:rPr>
          <w:rStyle w:val="Char8"/>
          <w:rtl/>
        </w:rPr>
        <w:t>ی</w:t>
      </w:r>
      <w:r w:rsidRPr="000C770E">
        <w:rPr>
          <w:rStyle w:val="Char8"/>
          <w:rtl/>
        </w:rPr>
        <w:t xml:space="preserve"> از این افراد </w:t>
      </w:r>
      <w:r w:rsidRPr="009F7424">
        <w:rPr>
          <w:rStyle w:val="Char8"/>
          <w:rtl/>
        </w:rPr>
        <w:t>«</w:t>
      </w:r>
      <w:r w:rsidRPr="000C770E">
        <w:rPr>
          <w:rStyle w:val="Char8"/>
          <w:rtl/>
        </w:rPr>
        <w:t>زید</w:t>
      </w:r>
      <w:r w:rsidRPr="009F7424">
        <w:rPr>
          <w:rStyle w:val="Char8"/>
          <w:rtl/>
        </w:rPr>
        <w:t>»</w:t>
      </w:r>
      <w:r w:rsidRPr="000C770E">
        <w:rPr>
          <w:rStyle w:val="Char8"/>
          <w:rtl/>
        </w:rPr>
        <w:t xml:space="preserve"> بود که ذکرش قبلاً گذشت و پنج سال پیش از بعثت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وفات کرد، فرزند او </w:t>
      </w:r>
      <w:r w:rsidRPr="009F7424">
        <w:rPr>
          <w:rStyle w:val="Char8"/>
          <w:rtl/>
        </w:rPr>
        <w:t>«</w:t>
      </w:r>
      <w:r w:rsidRPr="000C770E">
        <w:rPr>
          <w:rStyle w:val="Char8"/>
          <w:rtl/>
        </w:rPr>
        <w:t>سعید</w:t>
      </w:r>
      <w:r w:rsidRPr="009F7424">
        <w:rPr>
          <w:rStyle w:val="Char8"/>
          <w:rtl/>
        </w:rPr>
        <w:t>»</w:t>
      </w:r>
      <w:r w:rsidRPr="000C770E">
        <w:rPr>
          <w:rStyle w:val="Char8"/>
          <w:rtl/>
        </w:rPr>
        <w:t xml:space="preserve"> در زمان بعثت پیامبر زنده بود. او راهنمائی‌های پدر را شنیده بود، هنگامی که با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ملاقات کرد، متوجه شد، گمشده‌ای را (که پدرش در تلاش و جستجوی آن بود و در همین حال رخت سفر از جهان بربست) به دست آورده است.</w:t>
      </w:r>
    </w:p>
    <w:p w:rsidR="00B3742A" w:rsidRPr="000C770E" w:rsidRDefault="00234982" w:rsidP="006B000F">
      <w:pPr>
        <w:numPr>
          <w:ilvl w:val="0"/>
          <w:numId w:val="15"/>
        </w:numPr>
        <w:ind w:left="680" w:hanging="340"/>
        <w:jc w:val="both"/>
        <w:rPr>
          <w:rStyle w:val="Char8"/>
          <w:rtl/>
        </w:rPr>
      </w:pPr>
      <w:r w:rsidRPr="000C770E">
        <w:rPr>
          <w:rStyle w:val="Char8"/>
          <w:rtl/>
        </w:rPr>
        <w:t xml:space="preserve">همه مسلمانان در این ویژگی مشترک بودند که </w:t>
      </w:r>
      <w:r w:rsidR="00E8169E" w:rsidRPr="000C770E">
        <w:rPr>
          <w:rStyle w:val="Char8"/>
          <w:rtl/>
        </w:rPr>
        <w:t>هیچ</w:t>
      </w:r>
      <w:r w:rsidR="005F3E8A" w:rsidRPr="000C770E">
        <w:rPr>
          <w:rStyle w:val="Char8"/>
          <w:rFonts w:hint="eastAsia"/>
          <w:rtl/>
        </w:rPr>
        <w:t>‌</w:t>
      </w:r>
      <w:r w:rsidR="00E8169E" w:rsidRPr="000C770E">
        <w:rPr>
          <w:rStyle w:val="Char8"/>
          <w:rtl/>
        </w:rPr>
        <w:t xml:space="preserve">یک </w:t>
      </w:r>
      <w:r w:rsidRPr="000C770E">
        <w:rPr>
          <w:rStyle w:val="Char8"/>
          <w:rtl/>
        </w:rPr>
        <w:t>از آنان عهده‌دار منصبی از مناصب بزرگ قریش نبود، بلکه بیشتر آن‌ها کسانی بودند که از ثروت و منصب‌های سیاسی و اجتماعی محر</w:t>
      </w:r>
      <w:r w:rsidR="006D3E8E" w:rsidRPr="000C770E">
        <w:rPr>
          <w:rStyle w:val="Char8"/>
          <w:rtl/>
        </w:rPr>
        <w:t>وم بودند، مانند عمار، خباب، ابو</w:t>
      </w:r>
      <w:r w:rsidRPr="000C770E">
        <w:rPr>
          <w:rStyle w:val="Char8"/>
          <w:rtl/>
        </w:rPr>
        <w:t xml:space="preserve">فکیهه، صهیب و غیره، چنانکه وقتی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آنان را با خود به حرم می‌برد، سران قریش با تمسخر و استهزا اظهار می‌داشتند:</w:t>
      </w:r>
    </w:p>
    <w:p w:rsidR="001246E0" w:rsidRPr="009F7424" w:rsidRDefault="001246E0" w:rsidP="006B000F">
      <w:pPr>
        <w:pStyle w:val="af"/>
        <w:rPr>
          <w:rStyle w:val="Char8"/>
          <w:rtl/>
        </w:rPr>
      </w:pPr>
      <w:r>
        <w:rPr>
          <w:rFonts w:ascii="Traditional Arabic" w:hAnsi="Traditional Arabic" w:cs="Traditional Arabic"/>
          <w:sz w:val="32"/>
          <w:rtl/>
        </w:rPr>
        <w:t>﴿</w:t>
      </w:r>
      <w:r w:rsidR="005213F2" w:rsidRPr="006B000F">
        <w:rPr>
          <w:rtl/>
        </w:rPr>
        <w:t>أَهَ</w:t>
      </w:r>
      <w:r w:rsidR="005213F2" w:rsidRPr="006B000F">
        <w:rPr>
          <w:rFonts w:hint="cs"/>
          <w:rtl/>
        </w:rPr>
        <w:t>ٰٓؤُلَآءِ</w:t>
      </w:r>
      <w:r w:rsidR="005213F2" w:rsidRPr="006B000F">
        <w:rPr>
          <w:rtl/>
        </w:rPr>
        <w:t xml:space="preserve"> </w:t>
      </w:r>
      <w:r w:rsidR="005213F2" w:rsidRPr="006B000F">
        <w:rPr>
          <w:rFonts w:hint="cs"/>
          <w:rtl/>
        </w:rPr>
        <w:t>مَنَّ</w:t>
      </w:r>
      <w:r w:rsidR="005213F2" w:rsidRPr="006B000F">
        <w:rPr>
          <w:rtl/>
        </w:rPr>
        <w:t xml:space="preserve"> </w:t>
      </w:r>
      <w:r w:rsidR="005213F2" w:rsidRPr="006B000F">
        <w:rPr>
          <w:rFonts w:hint="cs"/>
          <w:rtl/>
        </w:rPr>
        <w:t>ٱللَّهُ</w:t>
      </w:r>
      <w:r w:rsidR="005213F2" w:rsidRPr="006B000F">
        <w:rPr>
          <w:rtl/>
        </w:rPr>
        <w:t xml:space="preserve"> </w:t>
      </w:r>
      <w:r w:rsidR="005213F2" w:rsidRPr="006B000F">
        <w:rPr>
          <w:rFonts w:hint="cs"/>
          <w:rtl/>
        </w:rPr>
        <w:t>عَلَيۡهِم</w:t>
      </w:r>
      <w:r w:rsidR="005213F2" w:rsidRPr="006B000F">
        <w:rPr>
          <w:rtl/>
        </w:rPr>
        <w:t xml:space="preserve"> </w:t>
      </w:r>
      <w:r w:rsidR="005213F2" w:rsidRPr="006B000F">
        <w:rPr>
          <w:rFonts w:hint="cs"/>
          <w:rtl/>
        </w:rPr>
        <w:t>مِّنۢ</w:t>
      </w:r>
      <w:r w:rsidR="005213F2" w:rsidRPr="006B000F">
        <w:rPr>
          <w:rtl/>
        </w:rPr>
        <w:t xml:space="preserve"> </w:t>
      </w:r>
      <w:r w:rsidR="00C96045">
        <w:rPr>
          <w:rFonts w:hint="cs"/>
          <w:rtl/>
        </w:rPr>
        <w:t>بَيۡنِنَآ</w:t>
      </w:r>
      <w:r>
        <w:rPr>
          <w:rFonts w:ascii="Traditional Arabic" w:hAnsi="Traditional Arabic" w:cs="Traditional Arabic"/>
          <w:sz w:val="32"/>
          <w:rtl/>
        </w:rPr>
        <w:t>﴾</w:t>
      </w:r>
      <w:r w:rsidRPr="000C770E">
        <w:rPr>
          <w:rStyle w:val="Char8"/>
          <w:rtl/>
        </w:rPr>
        <w:t xml:space="preserve"> </w:t>
      </w:r>
      <w:r w:rsidRPr="009F7424">
        <w:rPr>
          <w:rStyle w:val="Chara"/>
          <w:rtl/>
        </w:rPr>
        <w:t>[الأنعام: 53]</w:t>
      </w:r>
      <w:r w:rsidRPr="000C770E">
        <w:rPr>
          <w:rStyle w:val="Char8"/>
          <w:rtl/>
        </w:rPr>
        <w:t>.</w:t>
      </w:r>
    </w:p>
    <w:p w:rsidR="00B90A99" w:rsidRPr="000C770E" w:rsidRDefault="006F30D2" w:rsidP="006B000F">
      <w:pPr>
        <w:pStyle w:val="ab"/>
        <w:rPr>
          <w:rStyle w:val="Char8"/>
          <w:rtl/>
        </w:rPr>
      </w:pPr>
      <w:r w:rsidRPr="009F7424">
        <w:rPr>
          <w:rtl/>
        </w:rPr>
        <w:t>«</w:t>
      </w:r>
      <w:r w:rsidR="004901C4" w:rsidRPr="006B000F">
        <w:rPr>
          <w:rtl/>
        </w:rPr>
        <w:t>آیا خداوند از میان ما فقط بر اینان منت نهاده اس</w:t>
      </w:r>
      <w:r w:rsidR="00BC60C7" w:rsidRPr="006B000F">
        <w:rPr>
          <w:rtl/>
        </w:rPr>
        <w:t>ت</w:t>
      </w:r>
      <w:r w:rsidRPr="009F7424">
        <w:rPr>
          <w:rtl/>
        </w:rPr>
        <w:t>»</w:t>
      </w:r>
      <w:r w:rsidR="00BC60C7" w:rsidRPr="000C770E">
        <w:rPr>
          <w:rStyle w:val="Char8"/>
          <w:rtl/>
        </w:rPr>
        <w:t>.</w:t>
      </w:r>
    </w:p>
    <w:p w:rsidR="00BC60C7" w:rsidRPr="000C770E" w:rsidRDefault="005F3E8A" w:rsidP="000C770E">
      <w:pPr>
        <w:jc w:val="both"/>
        <w:rPr>
          <w:rStyle w:val="Char8"/>
          <w:rtl/>
        </w:rPr>
      </w:pPr>
      <w:r w:rsidRPr="000C770E">
        <w:rPr>
          <w:rStyle w:val="Char8"/>
          <w:rFonts w:hint="cs"/>
          <w:rtl/>
        </w:rPr>
        <w:t xml:space="preserve">از </w:t>
      </w:r>
      <w:r w:rsidR="00846303" w:rsidRPr="000C770E">
        <w:rPr>
          <w:rStyle w:val="Char8"/>
          <w:rtl/>
        </w:rPr>
        <w:t xml:space="preserve">نظر کفار و مشرکان، افلاس و تهیدستی آنان، </w:t>
      </w:r>
      <w:r w:rsidR="006D3E8E" w:rsidRPr="000C770E">
        <w:rPr>
          <w:rStyle w:val="Char8"/>
          <w:rtl/>
        </w:rPr>
        <w:t>موجب تحقیر آن‌ها به شمار می‌آمد.</w:t>
      </w:r>
      <w:r w:rsidR="00846303" w:rsidRPr="000C770E">
        <w:rPr>
          <w:rStyle w:val="Char8"/>
          <w:rtl/>
        </w:rPr>
        <w:t xml:space="preserve"> لیکن همین امر باعث شد که آنان قبل از دیگران به نعمت اسلام مفتخر شوند، مال و مقام دل‌های آنان را سخت و</w:t>
      </w:r>
      <w:r w:rsidR="006D3E8E" w:rsidRPr="000C770E">
        <w:rPr>
          <w:rStyle w:val="Char8"/>
          <w:rtl/>
        </w:rPr>
        <w:t xml:space="preserve"> سیاه نکرده بود، عُجب و خودبینی</w:t>
      </w:r>
      <w:r w:rsidRPr="000C770E">
        <w:rPr>
          <w:rStyle w:val="Char8"/>
          <w:rFonts w:hint="cs"/>
          <w:rtl/>
        </w:rPr>
        <w:t>،</w:t>
      </w:r>
      <w:r w:rsidR="00846303" w:rsidRPr="000C770E">
        <w:rPr>
          <w:rStyle w:val="Char8"/>
          <w:rtl/>
        </w:rPr>
        <w:t xml:space="preserve"> آنان را از پذیرش حق و ت</w:t>
      </w:r>
      <w:r w:rsidR="006D3E8E" w:rsidRPr="000C770E">
        <w:rPr>
          <w:rStyle w:val="Char8"/>
          <w:rtl/>
        </w:rPr>
        <w:t>سلیم در مقابل آن نمی‌توانست باز</w:t>
      </w:r>
      <w:r w:rsidR="00846303" w:rsidRPr="000C770E">
        <w:rPr>
          <w:rStyle w:val="Char8"/>
          <w:rtl/>
        </w:rPr>
        <w:t>دارد، آن‌ها از این بیم و هراسی نداشتند که اگر پرستش بت‌ها را رها کنند، مسؤولیت و منصبی از مناصب بزرگ کعبه را از دست خواهند داد.</w:t>
      </w:r>
    </w:p>
    <w:p w:rsidR="00846303" w:rsidRPr="000C770E" w:rsidRDefault="000B4603" w:rsidP="000C770E">
      <w:pPr>
        <w:jc w:val="both"/>
        <w:rPr>
          <w:rStyle w:val="Char8"/>
          <w:rtl/>
        </w:rPr>
      </w:pPr>
      <w:r w:rsidRPr="000C770E">
        <w:rPr>
          <w:rStyle w:val="Char8"/>
          <w:rtl/>
        </w:rPr>
        <w:t xml:space="preserve">خلاصه دل‌های </w:t>
      </w:r>
      <w:r w:rsidR="006D3E8E" w:rsidRPr="000C770E">
        <w:rPr>
          <w:rStyle w:val="Char8"/>
          <w:rtl/>
        </w:rPr>
        <w:t>آنان از هر</w:t>
      </w:r>
      <w:r w:rsidR="009C1D6F" w:rsidRPr="000C770E">
        <w:rPr>
          <w:rStyle w:val="Char8"/>
          <w:rtl/>
        </w:rPr>
        <w:t>نوع آلودگی پاک شده بود و انوا</w:t>
      </w:r>
      <w:r w:rsidR="006D3E8E" w:rsidRPr="000C770E">
        <w:rPr>
          <w:rStyle w:val="Char8"/>
          <w:rtl/>
        </w:rPr>
        <w:t>ر حق بر قلب آن‌ها پرتو می‌افکند.</w:t>
      </w:r>
      <w:r w:rsidR="009C1D6F" w:rsidRPr="000C770E">
        <w:rPr>
          <w:rStyle w:val="Char8"/>
          <w:rtl/>
        </w:rPr>
        <w:t xml:space="preserve"> به همین دلیل</w:t>
      </w:r>
      <w:r w:rsidR="006D3E8E" w:rsidRPr="000C770E">
        <w:rPr>
          <w:rStyle w:val="Char8"/>
          <w:rtl/>
        </w:rPr>
        <w:t>، اغلب</w:t>
      </w:r>
      <w:r w:rsidR="009C1D6F" w:rsidRPr="000C770E">
        <w:rPr>
          <w:rStyle w:val="Char8"/>
          <w:rtl/>
        </w:rPr>
        <w:t xml:space="preserve"> پیروان نخستین پیامبران، پیوسته از</w:t>
      </w:r>
      <w:r w:rsidR="00D64E77" w:rsidRPr="000C770E">
        <w:rPr>
          <w:rStyle w:val="Char8"/>
          <w:rtl/>
        </w:rPr>
        <w:t xml:space="preserve"> طبقه مستضعف و محروم جامعه بوده‌</w:t>
      </w:r>
      <w:r w:rsidR="009C1D6F" w:rsidRPr="000C770E">
        <w:rPr>
          <w:rStyle w:val="Char8"/>
          <w:rtl/>
        </w:rPr>
        <w:t>اند، نخستین پیروان و پرچمداران آیین مسیحیت، ماهیگیران بودند و نسبت به پیرو</w:t>
      </w:r>
      <w:r w:rsidR="005F3E8A" w:rsidRPr="000C770E">
        <w:rPr>
          <w:rStyle w:val="Char8"/>
          <w:rFonts w:hint="cs"/>
          <w:rtl/>
        </w:rPr>
        <w:t>ا</w:t>
      </w:r>
      <w:r w:rsidR="00740013" w:rsidRPr="000C770E">
        <w:rPr>
          <w:rStyle w:val="Char8"/>
          <w:rtl/>
        </w:rPr>
        <w:t>ن</w:t>
      </w:r>
      <w:r w:rsidR="005F3E8A" w:rsidRPr="000C770E">
        <w:rPr>
          <w:rStyle w:val="Char8"/>
          <w:rFonts w:hint="cs"/>
          <w:rtl/>
        </w:rPr>
        <w:t xml:space="preserve"> </w:t>
      </w:r>
      <w:r w:rsidR="00740013" w:rsidRPr="000C770E">
        <w:rPr>
          <w:rStyle w:val="Char8"/>
          <w:rtl/>
        </w:rPr>
        <w:t>‌حضرت</w:t>
      </w:r>
      <w:r w:rsidR="009C1D6F" w:rsidRPr="000C770E">
        <w:rPr>
          <w:rStyle w:val="Char8"/>
          <w:rtl/>
        </w:rPr>
        <w:t xml:space="preserve"> نوح کفار </w:t>
      </w:r>
      <w:r w:rsidR="001927A2" w:rsidRPr="000C770E">
        <w:rPr>
          <w:rStyle w:val="Char8"/>
          <w:rtl/>
        </w:rPr>
        <w:t xml:space="preserve">به‌طور </w:t>
      </w:r>
      <w:r w:rsidR="009C1D6F" w:rsidRPr="000C770E">
        <w:rPr>
          <w:rStyle w:val="Char8"/>
          <w:rtl/>
        </w:rPr>
        <w:t>علنی اظهار داشتند</w:t>
      </w:r>
      <w:r w:rsidR="006D3E8E" w:rsidRPr="000C770E">
        <w:rPr>
          <w:rStyle w:val="Char8"/>
          <w:rtl/>
        </w:rPr>
        <w:t>:</w:t>
      </w:r>
    </w:p>
    <w:p w:rsidR="001A2042" w:rsidRPr="009F7424" w:rsidRDefault="001A2042" w:rsidP="006B000F">
      <w:pPr>
        <w:pStyle w:val="af"/>
        <w:rPr>
          <w:rStyle w:val="Char8"/>
          <w:rtl/>
        </w:rPr>
      </w:pPr>
      <w:r>
        <w:rPr>
          <w:rFonts w:ascii="Traditional Arabic" w:hAnsi="Traditional Arabic" w:cs="Traditional Arabic"/>
          <w:sz w:val="32"/>
          <w:rtl/>
        </w:rPr>
        <w:t>﴿</w:t>
      </w:r>
      <w:r w:rsidR="005213F2" w:rsidRPr="006B000F">
        <w:rPr>
          <w:rtl/>
        </w:rPr>
        <w:t>مَا نَرَى</w:t>
      </w:r>
      <w:r w:rsidR="005213F2" w:rsidRPr="006B000F">
        <w:rPr>
          <w:rFonts w:hint="cs"/>
          <w:rtl/>
        </w:rPr>
        <w:t>ٰكَ</w:t>
      </w:r>
      <w:r w:rsidR="005213F2" w:rsidRPr="006B000F">
        <w:rPr>
          <w:rtl/>
        </w:rPr>
        <w:t xml:space="preserve"> </w:t>
      </w:r>
      <w:r w:rsidR="005213F2" w:rsidRPr="006B000F">
        <w:rPr>
          <w:rFonts w:hint="cs"/>
          <w:rtl/>
        </w:rPr>
        <w:t>إِلَّا</w:t>
      </w:r>
      <w:r w:rsidR="005213F2" w:rsidRPr="006B000F">
        <w:rPr>
          <w:rtl/>
        </w:rPr>
        <w:t xml:space="preserve"> </w:t>
      </w:r>
      <w:r w:rsidR="005213F2" w:rsidRPr="006B000F">
        <w:rPr>
          <w:rFonts w:hint="cs"/>
          <w:rtl/>
        </w:rPr>
        <w:t>بَشَرٗا</w:t>
      </w:r>
      <w:r w:rsidR="005213F2" w:rsidRPr="006B000F">
        <w:rPr>
          <w:rtl/>
        </w:rPr>
        <w:t xml:space="preserve"> </w:t>
      </w:r>
      <w:r w:rsidR="005213F2" w:rsidRPr="006B000F">
        <w:rPr>
          <w:rFonts w:hint="cs"/>
          <w:rtl/>
        </w:rPr>
        <w:t>مِّثۡلَنَا</w:t>
      </w:r>
      <w:r w:rsidR="005213F2" w:rsidRPr="006B000F">
        <w:rPr>
          <w:rtl/>
        </w:rPr>
        <w:t xml:space="preserve"> </w:t>
      </w:r>
      <w:r w:rsidR="005213F2" w:rsidRPr="006B000F">
        <w:rPr>
          <w:rFonts w:hint="cs"/>
          <w:rtl/>
        </w:rPr>
        <w:t>وَمَا</w:t>
      </w:r>
      <w:r w:rsidR="005213F2" w:rsidRPr="006B000F">
        <w:rPr>
          <w:rtl/>
        </w:rPr>
        <w:t xml:space="preserve"> </w:t>
      </w:r>
      <w:r w:rsidR="005213F2" w:rsidRPr="006B000F">
        <w:rPr>
          <w:rFonts w:hint="cs"/>
          <w:rtl/>
        </w:rPr>
        <w:t>نَرَىٰكَ</w:t>
      </w:r>
      <w:r w:rsidR="005213F2" w:rsidRPr="006B000F">
        <w:rPr>
          <w:rtl/>
        </w:rPr>
        <w:t xml:space="preserve"> </w:t>
      </w:r>
      <w:r w:rsidR="005213F2" w:rsidRPr="006B000F">
        <w:rPr>
          <w:rFonts w:hint="cs"/>
          <w:rtl/>
        </w:rPr>
        <w:t>ٱتَّبَعَكَ</w:t>
      </w:r>
      <w:r w:rsidR="005213F2" w:rsidRPr="006B000F">
        <w:rPr>
          <w:rtl/>
        </w:rPr>
        <w:t xml:space="preserve"> </w:t>
      </w:r>
      <w:r w:rsidR="005213F2" w:rsidRPr="006B000F">
        <w:rPr>
          <w:rFonts w:hint="cs"/>
          <w:rtl/>
        </w:rPr>
        <w:t>إِلَّا</w:t>
      </w:r>
      <w:r w:rsidR="005213F2" w:rsidRPr="006B000F">
        <w:rPr>
          <w:rtl/>
        </w:rPr>
        <w:t xml:space="preserve"> </w:t>
      </w:r>
      <w:r w:rsidR="005213F2" w:rsidRPr="006B000F">
        <w:rPr>
          <w:rFonts w:hint="cs"/>
          <w:rtl/>
        </w:rPr>
        <w:t>ٱلَّذِينَ</w:t>
      </w:r>
      <w:r w:rsidR="005213F2" w:rsidRPr="006B000F">
        <w:rPr>
          <w:rtl/>
        </w:rPr>
        <w:t xml:space="preserve"> </w:t>
      </w:r>
      <w:r w:rsidR="005213F2" w:rsidRPr="006B000F">
        <w:rPr>
          <w:rFonts w:hint="cs"/>
          <w:rtl/>
        </w:rPr>
        <w:t>هُمۡ</w:t>
      </w:r>
      <w:r w:rsidR="005213F2" w:rsidRPr="006B000F">
        <w:rPr>
          <w:rtl/>
        </w:rPr>
        <w:t xml:space="preserve"> </w:t>
      </w:r>
      <w:r w:rsidR="005213F2" w:rsidRPr="006B000F">
        <w:rPr>
          <w:rFonts w:hint="cs"/>
          <w:rtl/>
        </w:rPr>
        <w:t>أَرَاذِلُنَا</w:t>
      </w:r>
      <w:r w:rsidR="005213F2" w:rsidRPr="006B000F">
        <w:rPr>
          <w:rtl/>
        </w:rPr>
        <w:t xml:space="preserve"> </w:t>
      </w:r>
      <w:r w:rsidR="005213F2" w:rsidRPr="006B000F">
        <w:rPr>
          <w:rFonts w:hint="cs"/>
          <w:rtl/>
        </w:rPr>
        <w:t>بَادِيَ</w:t>
      </w:r>
      <w:r w:rsidR="005213F2" w:rsidRPr="006B000F">
        <w:rPr>
          <w:rtl/>
        </w:rPr>
        <w:t xml:space="preserve"> </w:t>
      </w:r>
      <w:r w:rsidR="005213F2" w:rsidRPr="006B000F">
        <w:rPr>
          <w:rFonts w:hint="cs"/>
          <w:rtl/>
        </w:rPr>
        <w:t>ٱ</w:t>
      </w:r>
      <w:r w:rsidR="005213F2" w:rsidRPr="006B000F">
        <w:rPr>
          <w:rtl/>
        </w:rPr>
        <w:t>لرَّأۡيِ وَمَا نَرَىٰ لَكُمۡ عَلَيۡنَا مِن فَضۡلِۢ بَلۡ نَظُنُّكُمۡ كَٰذِبِينَ ٢٧</w:t>
      </w:r>
      <w:r>
        <w:rPr>
          <w:rFonts w:ascii="Traditional Arabic" w:hAnsi="Traditional Arabic" w:cs="Traditional Arabic"/>
          <w:sz w:val="32"/>
          <w:rtl/>
        </w:rPr>
        <w:t>﴾</w:t>
      </w:r>
      <w:r w:rsidRPr="000C770E">
        <w:rPr>
          <w:rStyle w:val="Char8"/>
          <w:rtl/>
        </w:rPr>
        <w:t xml:space="preserve"> </w:t>
      </w:r>
      <w:r w:rsidRPr="009F7424">
        <w:rPr>
          <w:rStyle w:val="Chara"/>
          <w:rtl/>
        </w:rPr>
        <w:t>[هود: 27]</w:t>
      </w:r>
      <w:r w:rsidRPr="000C770E">
        <w:rPr>
          <w:rStyle w:val="Char8"/>
          <w:rtl/>
        </w:rPr>
        <w:t>.</w:t>
      </w:r>
    </w:p>
    <w:p w:rsidR="00651409" w:rsidRPr="000C770E" w:rsidRDefault="00E04E7F" w:rsidP="006B000F">
      <w:pPr>
        <w:pStyle w:val="ab"/>
        <w:rPr>
          <w:rStyle w:val="Char8"/>
          <w:rtl/>
        </w:rPr>
      </w:pPr>
      <w:r w:rsidRPr="009F7424">
        <w:rPr>
          <w:rtl/>
        </w:rPr>
        <w:t>«</w:t>
      </w:r>
      <w:r w:rsidR="0091718E" w:rsidRPr="006B000F">
        <w:rPr>
          <w:rFonts w:hint="eastAsia"/>
          <w:rtl/>
        </w:rPr>
        <w:t>ما</w:t>
      </w:r>
      <w:r w:rsidR="0091718E" w:rsidRPr="006B000F">
        <w:rPr>
          <w:rtl/>
        </w:rPr>
        <w:t xml:space="preserve"> </w:t>
      </w:r>
      <w:r w:rsidR="0091718E" w:rsidRPr="006B000F">
        <w:rPr>
          <w:rFonts w:hint="eastAsia"/>
          <w:rtl/>
        </w:rPr>
        <w:t>تو</w:t>
      </w:r>
      <w:r w:rsidR="0091718E" w:rsidRPr="006B000F">
        <w:rPr>
          <w:rtl/>
        </w:rPr>
        <w:t xml:space="preserve"> </w:t>
      </w:r>
      <w:r w:rsidR="0091718E" w:rsidRPr="006B000F">
        <w:rPr>
          <w:rFonts w:hint="eastAsia"/>
          <w:rtl/>
        </w:rPr>
        <w:t>را</w:t>
      </w:r>
      <w:r w:rsidR="0091718E" w:rsidRPr="006B000F">
        <w:rPr>
          <w:rtl/>
        </w:rPr>
        <w:t xml:space="preserve"> </w:t>
      </w:r>
      <w:r w:rsidR="0091718E" w:rsidRPr="006B000F">
        <w:rPr>
          <w:rFonts w:hint="eastAsia"/>
          <w:rtl/>
        </w:rPr>
        <w:t>جز</w:t>
      </w:r>
      <w:r w:rsidR="0091718E" w:rsidRPr="006B000F">
        <w:rPr>
          <w:rtl/>
        </w:rPr>
        <w:t xml:space="preserve"> </w:t>
      </w:r>
      <w:r w:rsidR="0091718E" w:rsidRPr="006B000F">
        <w:rPr>
          <w:rFonts w:hint="eastAsia"/>
          <w:rtl/>
        </w:rPr>
        <w:t>بشر</w:t>
      </w:r>
      <w:r w:rsidR="0091718E" w:rsidRPr="006B000F">
        <w:rPr>
          <w:rFonts w:hint="cs"/>
          <w:rtl/>
        </w:rPr>
        <w:t>ی</w:t>
      </w:r>
      <w:r w:rsidR="0091718E" w:rsidRPr="006B000F">
        <w:rPr>
          <w:rtl/>
        </w:rPr>
        <w:t xml:space="preserve"> </w:t>
      </w:r>
      <w:r w:rsidR="0091718E" w:rsidRPr="006B000F">
        <w:rPr>
          <w:rFonts w:hint="eastAsia"/>
          <w:rtl/>
        </w:rPr>
        <w:t>همانند</w:t>
      </w:r>
      <w:r w:rsidR="0091718E" w:rsidRPr="006B000F">
        <w:rPr>
          <w:rtl/>
        </w:rPr>
        <w:t xml:space="preserve"> </w:t>
      </w:r>
      <w:r w:rsidR="0091718E" w:rsidRPr="006B000F">
        <w:rPr>
          <w:rFonts w:hint="eastAsia"/>
          <w:rtl/>
        </w:rPr>
        <w:t>خودمان</w:t>
      </w:r>
      <w:r w:rsidR="0091718E" w:rsidRPr="006B000F">
        <w:rPr>
          <w:rtl/>
        </w:rPr>
        <w:t xml:space="preserve"> </w:t>
      </w:r>
      <w:r w:rsidR="0091718E" w:rsidRPr="006B000F">
        <w:rPr>
          <w:rFonts w:hint="eastAsia"/>
          <w:rtl/>
        </w:rPr>
        <w:t>نم</w:t>
      </w:r>
      <w:r w:rsidR="0091718E" w:rsidRPr="006B000F">
        <w:rPr>
          <w:rFonts w:hint="cs"/>
          <w:rtl/>
        </w:rPr>
        <w:t>ی‌</w:t>
      </w:r>
      <w:r w:rsidR="0091718E" w:rsidRPr="006B000F">
        <w:rPr>
          <w:rFonts w:hint="eastAsia"/>
          <w:rtl/>
        </w:rPr>
        <w:t>ب</w:t>
      </w:r>
      <w:r w:rsidR="0091718E" w:rsidRPr="006B000F">
        <w:rPr>
          <w:rFonts w:hint="cs"/>
          <w:rtl/>
        </w:rPr>
        <w:t>ی</w:t>
      </w:r>
      <w:r w:rsidR="0091718E" w:rsidRPr="006B000F">
        <w:rPr>
          <w:rFonts w:hint="eastAsia"/>
          <w:rtl/>
        </w:rPr>
        <w:t>ن</w:t>
      </w:r>
      <w:r w:rsidR="0091718E" w:rsidRPr="006B000F">
        <w:rPr>
          <w:rFonts w:hint="cs"/>
          <w:rtl/>
        </w:rPr>
        <w:t>ی</w:t>
      </w:r>
      <w:r w:rsidR="0091718E" w:rsidRPr="006B000F">
        <w:rPr>
          <w:rFonts w:hint="eastAsia"/>
          <w:rtl/>
        </w:rPr>
        <w:t>م،</w:t>
      </w:r>
      <w:r w:rsidR="0091718E" w:rsidRPr="006B000F">
        <w:rPr>
          <w:rtl/>
        </w:rPr>
        <w:t xml:space="preserve"> </w:t>
      </w:r>
      <w:r w:rsidR="0091718E" w:rsidRPr="006B000F">
        <w:rPr>
          <w:rFonts w:hint="eastAsia"/>
          <w:rtl/>
        </w:rPr>
        <w:t>و</w:t>
      </w:r>
      <w:r w:rsidR="0091718E" w:rsidRPr="006B000F">
        <w:rPr>
          <w:rtl/>
        </w:rPr>
        <w:t xml:space="preserve"> </w:t>
      </w:r>
      <w:r w:rsidR="0091718E" w:rsidRPr="006B000F">
        <w:rPr>
          <w:rFonts w:hint="eastAsia"/>
          <w:rtl/>
        </w:rPr>
        <w:t>نم</w:t>
      </w:r>
      <w:r w:rsidR="0091718E" w:rsidRPr="006B000F">
        <w:rPr>
          <w:rFonts w:hint="cs"/>
          <w:rtl/>
        </w:rPr>
        <w:t>ی‌</w:t>
      </w:r>
      <w:r w:rsidR="0091718E" w:rsidRPr="006B000F">
        <w:rPr>
          <w:rFonts w:hint="eastAsia"/>
          <w:rtl/>
        </w:rPr>
        <w:t>ب</w:t>
      </w:r>
      <w:r w:rsidR="0091718E" w:rsidRPr="006B000F">
        <w:rPr>
          <w:rFonts w:hint="cs"/>
          <w:rtl/>
        </w:rPr>
        <w:t>ی</w:t>
      </w:r>
      <w:r w:rsidR="0091718E" w:rsidRPr="006B000F">
        <w:rPr>
          <w:rFonts w:hint="eastAsia"/>
          <w:rtl/>
        </w:rPr>
        <w:t>ن</w:t>
      </w:r>
      <w:r w:rsidR="0091718E" w:rsidRPr="006B000F">
        <w:rPr>
          <w:rFonts w:hint="cs"/>
          <w:rtl/>
        </w:rPr>
        <w:t>ی</w:t>
      </w:r>
      <w:r w:rsidR="0091718E" w:rsidRPr="006B000F">
        <w:rPr>
          <w:rFonts w:hint="eastAsia"/>
          <w:rtl/>
        </w:rPr>
        <w:t>م</w:t>
      </w:r>
      <w:r w:rsidR="0091718E" w:rsidRPr="006B000F">
        <w:rPr>
          <w:rtl/>
        </w:rPr>
        <w:t xml:space="preserve"> </w:t>
      </w:r>
      <w:r w:rsidR="0091718E" w:rsidRPr="006B000F">
        <w:rPr>
          <w:rFonts w:hint="eastAsia"/>
          <w:rtl/>
        </w:rPr>
        <w:t>کسان</w:t>
      </w:r>
      <w:r w:rsidR="0091718E" w:rsidRPr="006B000F">
        <w:rPr>
          <w:rFonts w:hint="cs"/>
          <w:rtl/>
        </w:rPr>
        <w:t>ی‌</w:t>
      </w:r>
      <w:r w:rsidR="0091718E" w:rsidRPr="006B000F">
        <w:rPr>
          <w:rFonts w:hint="eastAsia"/>
          <w:rtl/>
        </w:rPr>
        <w:t>که</w:t>
      </w:r>
      <w:r w:rsidR="0091718E" w:rsidRPr="006B000F">
        <w:rPr>
          <w:rtl/>
        </w:rPr>
        <w:t xml:space="preserve"> </w:t>
      </w:r>
      <w:r w:rsidR="0091718E" w:rsidRPr="006B000F">
        <w:rPr>
          <w:rFonts w:hint="eastAsia"/>
          <w:rtl/>
        </w:rPr>
        <w:t>از</w:t>
      </w:r>
      <w:r w:rsidR="0091718E" w:rsidRPr="006B000F">
        <w:rPr>
          <w:rtl/>
        </w:rPr>
        <w:t xml:space="preserve"> </w:t>
      </w:r>
      <w:r w:rsidR="0091718E" w:rsidRPr="006B000F">
        <w:rPr>
          <w:rFonts w:hint="eastAsia"/>
          <w:rtl/>
        </w:rPr>
        <w:t>تو</w:t>
      </w:r>
      <w:r w:rsidR="0091718E" w:rsidRPr="006B000F">
        <w:rPr>
          <w:rtl/>
        </w:rPr>
        <w:t xml:space="preserve"> </w:t>
      </w:r>
      <w:r w:rsidR="0091718E" w:rsidRPr="006B000F">
        <w:rPr>
          <w:rFonts w:hint="eastAsia"/>
          <w:rtl/>
        </w:rPr>
        <w:t>پ</w:t>
      </w:r>
      <w:r w:rsidR="0091718E" w:rsidRPr="006B000F">
        <w:rPr>
          <w:rFonts w:hint="cs"/>
          <w:rtl/>
        </w:rPr>
        <w:t>ی</w:t>
      </w:r>
      <w:r w:rsidR="0091718E" w:rsidRPr="006B000F">
        <w:rPr>
          <w:rFonts w:hint="eastAsia"/>
          <w:rtl/>
        </w:rPr>
        <w:t>رو</w:t>
      </w:r>
      <w:r w:rsidR="0091718E" w:rsidRPr="006B000F">
        <w:rPr>
          <w:rFonts w:hint="cs"/>
          <w:rtl/>
        </w:rPr>
        <w:t>ی</w:t>
      </w:r>
      <w:r w:rsidR="0091718E" w:rsidRPr="006B000F">
        <w:rPr>
          <w:rtl/>
        </w:rPr>
        <w:t xml:space="preserve"> </w:t>
      </w:r>
      <w:r w:rsidR="0091718E" w:rsidRPr="006B000F">
        <w:rPr>
          <w:rFonts w:hint="eastAsia"/>
          <w:rtl/>
        </w:rPr>
        <w:t>کرده‌اند؛</w:t>
      </w:r>
      <w:r w:rsidR="0091718E" w:rsidRPr="006B000F">
        <w:rPr>
          <w:rtl/>
        </w:rPr>
        <w:t xml:space="preserve"> </w:t>
      </w:r>
      <w:r w:rsidR="0091718E" w:rsidRPr="006B000F">
        <w:rPr>
          <w:rFonts w:hint="eastAsia"/>
          <w:rtl/>
        </w:rPr>
        <w:t>مگر</w:t>
      </w:r>
      <w:r w:rsidR="0091718E" w:rsidRPr="006B000F">
        <w:rPr>
          <w:rtl/>
        </w:rPr>
        <w:t xml:space="preserve"> (</w:t>
      </w:r>
      <w:r w:rsidR="0091718E" w:rsidRPr="006B000F">
        <w:rPr>
          <w:rFonts w:hint="eastAsia"/>
          <w:rtl/>
        </w:rPr>
        <w:t>گروه</w:t>
      </w:r>
      <w:r w:rsidR="0091718E" w:rsidRPr="006B000F">
        <w:rPr>
          <w:rFonts w:hint="cs"/>
          <w:rtl/>
        </w:rPr>
        <w:t>ی</w:t>
      </w:r>
      <w:r w:rsidR="0091718E" w:rsidRPr="006B000F">
        <w:rPr>
          <w:rtl/>
        </w:rPr>
        <w:t xml:space="preserve">) </w:t>
      </w:r>
      <w:r w:rsidR="0091718E" w:rsidRPr="006B000F">
        <w:rPr>
          <w:rFonts w:hint="eastAsia"/>
          <w:rtl/>
        </w:rPr>
        <w:t>ارازل</w:t>
      </w:r>
      <w:r w:rsidR="0091718E" w:rsidRPr="006B000F">
        <w:rPr>
          <w:rtl/>
        </w:rPr>
        <w:t xml:space="preserve"> (</w:t>
      </w:r>
      <w:r w:rsidR="0091718E" w:rsidRPr="006B000F">
        <w:rPr>
          <w:rFonts w:hint="eastAsia"/>
          <w:rtl/>
        </w:rPr>
        <w:t>فروما</w:t>
      </w:r>
      <w:r w:rsidR="0091718E" w:rsidRPr="006B000F">
        <w:rPr>
          <w:rFonts w:hint="cs"/>
          <w:rtl/>
        </w:rPr>
        <w:t>ی</w:t>
      </w:r>
      <w:r w:rsidR="0091718E" w:rsidRPr="006B000F">
        <w:rPr>
          <w:rFonts w:hint="eastAsia"/>
          <w:rtl/>
        </w:rPr>
        <w:t>گان</w:t>
      </w:r>
      <w:r w:rsidR="0091718E" w:rsidRPr="006B000F">
        <w:rPr>
          <w:rtl/>
        </w:rPr>
        <w:t xml:space="preserve">) </w:t>
      </w:r>
      <w:r w:rsidR="0091718E" w:rsidRPr="006B000F">
        <w:rPr>
          <w:rFonts w:hint="eastAsia"/>
          <w:rtl/>
        </w:rPr>
        <w:t>ساده</w:t>
      </w:r>
      <w:r w:rsidR="0091718E" w:rsidRPr="006B000F">
        <w:rPr>
          <w:rtl/>
        </w:rPr>
        <w:t xml:space="preserve"> </w:t>
      </w:r>
      <w:r w:rsidR="0091718E" w:rsidRPr="006B000F">
        <w:rPr>
          <w:rFonts w:hint="eastAsia"/>
          <w:rtl/>
        </w:rPr>
        <w:t>لوح</w:t>
      </w:r>
      <w:r w:rsidR="0091718E" w:rsidRPr="006B000F">
        <w:rPr>
          <w:rtl/>
        </w:rPr>
        <w:t xml:space="preserve"> (</w:t>
      </w:r>
      <w:r w:rsidR="0091718E" w:rsidRPr="006B000F">
        <w:rPr>
          <w:rFonts w:hint="eastAsia"/>
          <w:rtl/>
        </w:rPr>
        <w:t>قوم</w:t>
      </w:r>
      <w:r w:rsidR="0091718E" w:rsidRPr="006B000F">
        <w:rPr>
          <w:rtl/>
        </w:rPr>
        <w:t xml:space="preserve">) </w:t>
      </w:r>
      <w:r w:rsidR="0091718E" w:rsidRPr="006B000F">
        <w:rPr>
          <w:rFonts w:hint="eastAsia"/>
          <w:rtl/>
        </w:rPr>
        <w:t>ما</w:t>
      </w:r>
      <w:r w:rsidR="0091718E" w:rsidRPr="006B000F">
        <w:rPr>
          <w:rtl/>
        </w:rPr>
        <w:t xml:space="preserve"> </w:t>
      </w:r>
      <w:r w:rsidR="0091718E" w:rsidRPr="006B000F">
        <w:rPr>
          <w:rFonts w:hint="eastAsia"/>
          <w:rtl/>
        </w:rPr>
        <w:t>هستند،</w:t>
      </w:r>
      <w:r w:rsidR="0091718E" w:rsidRPr="006B000F">
        <w:rPr>
          <w:rtl/>
        </w:rPr>
        <w:t xml:space="preserve"> </w:t>
      </w:r>
      <w:r w:rsidR="0091718E" w:rsidRPr="006B000F">
        <w:rPr>
          <w:rFonts w:hint="eastAsia"/>
          <w:rtl/>
        </w:rPr>
        <w:t>و</w:t>
      </w:r>
      <w:r w:rsidR="0091718E" w:rsidRPr="006B000F">
        <w:rPr>
          <w:rtl/>
        </w:rPr>
        <w:t xml:space="preserve"> </w:t>
      </w:r>
      <w:r w:rsidR="0091718E" w:rsidRPr="006B000F">
        <w:rPr>
          <w:rFonts w:hint="eastAsia"/>
          <w:rtl/>
        </w:rPr>
        <w:t>ما</w:t>
      </w:r>
      <w:r w:rsidR="0091718E" w:rsidRPr="006B000F">
        <w:rPr>
          <w:rtl/>
        </w:rPr>
        <w:t xml:space="preserve"> </w:t>
      </w:r>
      <w:r w:rsidR="0091718E" w:rsidRPr="006B000F">
        <w:rPr>
          <w:rFonts w:hint="eastAsia"/>
          <w:rtl/>
        </w:rPr>
        <w:t>برا</w:t>
      </w:r>
      <w:r w:rsidR="0091718E" w:rsidRPr="006B000F">
        <w:rPr>
          <w:rFonts w:hint="cs"/>
          <w:rtl/>
        </w:rPr>
        <w:t>ی</w:t>
      </w:r>
      <w:r w:rsidR="0091718E" w:rsidRPr="006B000F">
        <w:rPr>
          <w:rtl/>
        </w:rPr>
        <w:t xml:space="preserve"> </w:t>
      </w:r>
      <w:r w:rsidR="0091718E" w:rsidRPr="006B000F">
        <w:rPr>
          <w:rFonts w:hint="eastAsia"/>
          <w:rtl/>
        </w:rPr>
        <w:t>شما</w:t>
      </w:r>
      <w:r w:rsidR="0091718E" w:rsidRPr="006B000F">
        <w:rPr>
          <w:rtl/>
        </w:rPr>
        <w:t xml:space="preserve"> </w:t>
      </w:r>
      <w:r w:rsidR="0091718E" w:rsidRPr="006B000F">
        <w:rPr>
          <w:rFonts w:hint="eastAsia"/>
          <w:rtl/>
        </w:rPr>
        <w:t>فض</w:t>
      </w:r>
      <w:r w:rsidR="0091718E" w:rsidRPr="006B000F">
        <w:rPr>
          <w:rFonts w:hint="cs"/>
          <w:rtl/>
        </w:rPr>
        <w:t>ی</w:t>
      </w:r>
      <w:r w:rsidR="0091718E" w:rsidRPr="006B000F">
        <w:rPr>
          <w:rFonts w:hint="eastAsia"/>
          <w:rtl/>
        </w:rPr>
        <w:t>لت</w:t>
      </w:r>
      <w:r w:rsidR="0091718E" w:rsidRPr="006B000F">
        <w:rPr>
          <w:rFonts w:hint="cs"/>
          <w:rtl/>
        </w:rPr>
        <w:t>ی</w:t>
      </w:r>
      <w:r w:rsidR="0091718E" w:rsidRPr="006B000F">
        <w:rPr>
          <w:rtl/>
        </w:rPr>
        <w:t xml:space="preserve"> </w:t>
      </w:r>
      <w:r w:rsidR="0091718E" w:rsidRPr="006B000F">
        <w:rPr>
          <w:rFonts w:hint="eastAsia"/>
          <w:rtl/>
        </w:rPr>
        <w:t>بر</w:t>
      </w:r>
      <w:r w:rsidR="0091718E" w:rsidRPr="006B000F">
        <w:rPr>
          <w:rtl/>
        </w:rPr>
        <w:t xml:space="preserve"> </w:t>
      </w:r>
      <w:r w:rsidR="0091718E" w:rsidRPr="006B000F">
        <w:rPr>
          <w:rFonts w:hint="eastAsia"/>
          <w:rtl/>
        </w:rPr>
        <w:t>خود</w:t>
      </w:r>
      <w:r w:rsidR="0091718E" w:rsidRPr="006B000F">
        <w:rPr>
          <w:rtl/>
        </w:rPr>
        <w:t xml:space="preserve"> </w:t>
      </w:r>
      <w:r w:rsidR="0091718E" w:rsidRPr="006B000F">
        <w:rPr>
          <w:rFonts w:hint="eastAsia"/>
          <w:rtl/>
        </w:rPr>
        <w:t>نم</w:t>
      </w:r>
      <w:r w:rsidR="0091718E" w:rsidRPr="006B000F">
        <w:rPr>
          <w:rFonts w:hint="cs"/>
          <w:rtl/>
        </w:rPr>
        <w:t>ی‌</w:t>
      </w:r>
      <w:r w:rsidR="0091718E" w:rsidRPr="006B000F">
        <w:rPr>
          <w:rFonts w:hint="eastAsia"/>
          <w:rtl/>
        </w:rPr>
        <w:t>ب</w:t>
      </w:r>
      <w:r w:rsidR="0091718E" w:rsidRPr="006B000F">
        <w:rPr>
          <w:rFonts w:hint="cs"/>
          <w:rtl/>
        </w:rPr>
        <w:t>ی</w:t>
      </w:r>
      <w:r w:rsidR="0091718E" w:rsidRPr="006B000F">
        <w:rPr>
          <w:rFonts w:hint="eastAsia"/>
          <w:rtl/>
        </w:rPr>
        <w:t>ن</w:t>
      </w:r>
      <w:r w:rsidR="0091718E" w:rsidRPr="006B000F">
        <w:rPr>
          <w:rFonts w:hint="cs"/>
          <w:rtl/>
        </w:rPr>
        <w:t>ی</w:t>
      </w:r>
      <w:r w:rsidR="0091718E" w:rsidRPr="006B000F">
        <w:rPr>
          <w:rFonts w:hint="eastAsia"/>
          <w:rtl/>
        </w:rPr>
        <w:t>م،</w:t>
      </w:r>
      <w:r w:rsidR="0091718E" w:rsidRPr="006B000F">
        <w:rPr>
          <w:rtl/>
        </w:rPr>
        <w:t xml:space="preserve"> </w:t>
      </w:r>
      <w:r w:rsidR="0091718E" w:rsidRPr="006B000F">
        <w:rPr>
          <w:rFonts w:hint="eastAsia"/>
          <w:rtl/>
        </w:rPr>
        <w:t>بلکه</w:t>
      </w:r>
      <w:r w:rsidR="0091718E" w:rsidRPr="006B000F">
        <w:rPr>
          <w:rtl/>
        </w:rPr>
        <w:t xml:space="preserve"> </w:t>
      </w:r>
      <w:r w:rsidR="0091718E" w:rsidRPr="006B000F">
        <w:rPr>
          <w:rFonts w:hint="eastAsia"/>
          <w:rtl/>
        </w:rPr>
        <w:t>شما</w:t>
      </w:r>
      <w:r w:rsidR="0091718E" w:rsidRPr="006B000F">
        <w:rPr>
          <w:rtl/>
        </w:rPr>
        <w:t xml:space="preserve"> </w:t>
      </w:r>
      <w:r w:rsidR="0091718E" w:rsidRPr="006B000F">
        <w:rPr>
          <w:rFonts w:hint="eastAsia"/>
          <w:rtl/>
        </w:rPr>
        <w:t>را</w:t>
      </w:r>
      <w:r w:rsidR="0091718E" w:rsidRPr="006B000F">
        <w:rPr>
          <w:rtl/>
        </w:rPr>
        <w:t xml:space="preserve"> </w:t>
      </w:r>
      <w:r w:rsidR="0091718E" w:rsidRPr="006B000F">
        <w:rPr>
          <w:rFonts w:hint="eastAsia"/>
          <w:rtl/>
        </w:rPr>
        <w:t>دروغگو</w:t>
      </w:r>
      <w:r w:rsidR="001068DC">
        <w:rPr>
          <w:rtl/>
        </w:rPr>
        <w:t xml:space="preserve"> </w:t>
      </w:r>
      <w:r w:rsidR="0091718E" w:rsidRPr="006B000F">
        <w:rPr>
          <w:rFonts w:hint="eastAsia"/>
          <w:rtl/>
        </w:rPr>
        <w:t>م</w:t>
      </w:r>
      <w:r w:rsidR="0091718E" w:rsidRPr="006B000F">
        <w:rPr>
          <w:rFonts w:hint="cs"/>
          <w:rtl/>
        </w:rPr>
        <w:t>ی‌</w:t>
      </w:r>
      <w:r w:rsidR="0091718E" w:rsidRPr="006B000F">
        <w:rPr>
          <w:rFonts w:hint="eastAsia"/>
          <w:rtl/>
        </w:rPr>
        <w:t>پندار</w:t>
      </w:r>
      <w:r w:rsidR="0091718E" w:rsidRPr="006B000F">
        <w:rPr>
          <w:rFonts w:hint="cs"/>
          <w:rtl/>
        </w:rPr>
        <w:t>ی</w:t>
      </w:r>
      <w:r w:rsidR="0091718E" w:rsidRPr="006B000F">
        <w:rPr>
          <w:rFonts w:hint="eastAsia"/>
          <w:rtl/>
        </w:rPr>
        <w:t>م</w:t>
      </w:r>
      <w:r w:rsidRPr="009F7424">
        <w:rPr>
          <w:rtl/>
        </w:rPr>
        <w:t>»</w:t>
      </w:r>
      <w:r w:rsidR="008A3E9D" w:rsidRPr="000C770E">
        <w:rPr>
          <w:rStyle w:val="Char8"/>
          <w:rtl/>
        </w:rPr>
        <w:t>.</w:t>
      </w:r>
    </w:p>
    <w:p w:rsidR="00DB074E" w:rsidRPr="000C770E" w:rsidRDefault="005112A0" w:rsidP="000C770E">
      <w:pPr>
        <w:jc w:val="both"/>
        <w:rPr>
          <w:rStyle w:val="Char8"/>
          <w:rtl/>
        </w:rPr>
      </w:pPr>
      <w:r w:rsidRPr="000C770E">
        <w:rPr>
          <w:rStyle w:val="Char8"/>
          <w:rtl/>
        </w:rPr>
        <w:t>این پیشتازان مکتب انسان ساز اسلام از ایمان بسیار قوی و مستحکمی برخوردار بودند</w:t>
      </w:r>
      <w:r w:rsidR="00227BD8" w:rsidRPr="000C770E">
        <w:rPr>
          <w:rStyle w:val="Char8"/>
          <w:rtl/>
        </w:rPr>
        <w:t>؛</w:t>
      </w:r>
      <w:r w:rsidRPr="000C770E">
        <w:rPr>
          <w:rStyle w:val="Char8"/>
          <w:rtl/>
        </w:rPr>
        <w:t xml:space="preserve"> (همچنانکه تفصیل آن بعداً ذکر خواهد شد) به طوری که خونخواری‌های شدید قریش مصایب و مظالم، تطمیع و تشویق فوق العاده به مال و مقام، </w:t>
      </w:r>
      <w:r w:rsidR="00E8169E" w:rsidRPr="000C770E">
        <w:rPr>
          <w:rStyle w:val="Char8"/>
          <w:rtl/>
        </w:rPr>
        <w:t>هیچ</w:t>
      </w:r>
      <w:r w:rsidR="00F3528A" w:rsidRPr="000C770E">
        <w:rPr>
          <w:rStyle w:val="Char8"/>
          <w:rFonts w:hint="eastAsia"/>
          <w:rtl/>
        </w:rPr>
        <w:t>‌</w:t>
      </w:r>
      <w:r w:rsidR="00E8169E" w:rsidRPr="000C770E">
        <w:rPr>
          <w:rStyle w:val="Char8"/>
          <w:rtl/>
        </w:rPr>
        <w:t xml:space="preserve">یک </w:t>
      </w:r>
      <w:r w:rsidRPr="000C770E">
        <w:rPr>
          <w:rStyle w:val="Char8"/>
          <w:rtl/>
        </w:rPr>
        <w:t>از این‌ها عقیده راسخ آنان را نسبت به اسلام متزلزل نساخت و سرانجام به دست همان افراد ضعیف، شأن و شوکت قیصر و کسری درهم شکسته شد.</w:t>
      </w:r>
    </w:p>
    <w:p w:rsidR="005112A0" w:rsidRPr="000C770E" w:rsidRDefault="00740013" w:rsidP="000C770E">
      <w:pPr>
        <w:jc w:val="both"/>
        <w:rPr>
          <w:rStyle w:val="Char8"/>
          <w:rtl/>
        </w:rPr>
      </w:pPr>
      <w:r w:rsidRPr="000C770E">
        <w:rPr>
          <w:rStyle w:val="Char8"/>
          <w:rtl/>
        </w:rPr>
        <w:t>آن‌حضرت</w:t>
      </w:r>
      <w:r w:rsidR="00956697" w:rsidRPr="000C770E">
        <w:rPr>
          <w:rStyle w:val="Char8"/>
          <w:rtl/>
        </w:rPr>
        <w:t xml:space="preserve"> </w:t>
      </w:r>
      <w:r w:rsidR="006A2239" w:rsidRPr="006A2239">
        <w:rPr>
          <w:rStyle w:val="Char8"/>
          <w:rFonts w:cs="CTraditional Arabic"/>
          <w:rtl/>
        </w:rPr>
        <w:t>ج</w:t>
      </w:r>
      <w:r w:rsidR="00956697" w:rsidRPr="000C770E">
        <w:rPr>
          <w:rStyle w:val="Char8"/>
          <w:rtl/>
        </w:rPr>
        <w:t xml:space="preserve"> تا مدت سه سال، </w:t>
      </w:r>
      <w:r w:rsidR="001927A2" w:rsidRPr="000C770E">
        <w:rPr>
          <w:rStyle w:val="Char8"/>
          <w:rtl/>
        </w:rPr>
        <w:t xml:space="preserve">به‌طور </w:t>
      </w:r>
      <w:r w:rsidR="00956697" w:rsidRPr="000C770E">
        <w:rPr>
          <w:rStyle w:val="Char8"/>
          <w:rtl/>
        </w:rPr>
        <w:t>سر</w:t>
      </w:r>
      <w:r w:rsidR="00227BD8" w:rsidRPr="000C770E">
        <w:rPr>
          <w:rStyle w:val="Char8"/>
          <w:rtl/>
        </w:rPr>
        <w:t>ّ</w:t>
      </w:r>
      <w:r w:rsidR="00956697" w:rsidRPr="000C770E">
        <w:rPr>
          <w:rStyle w:val="Char8"/>
          <w:rtl/>
        </w:rPr>
        <w:t>ی و مخفیانه وظیف</w:t>
      </w:r>
      <w:r w:rsidR="007557AE">
        <w:rPr>
          <w:rStyle w:val="Char8"/>
          <w:rtl/>
        </w:rPr>
        <w:t>ۀ</w:t>
      </w:r>
      <w:r w:rsidR="00F3528A" w:rsidRPr="000C770E">
        <w:rPr>
          <w:rStyle w:val="Char8"/>
          <w:rtl/>
        </w:rPr>
        <w:t xml:space="preserve"> تبلیغ و دعوت را انجام می‌داد</w:t>
      </w:r>
      <w:r w:rsidR="00956697" w:rsidRPr="000C770E">
        <w:rPr>
          <w:rStyle w:val="Char8"/>
          <w:rtl/>
        </w:rPr>
        <w:t>، اما سرانجام زمانی که خورشید نبوت از اُفق گیتی بالا رفت، دستور صریح نازل شد:</w:t>
      </w:r>
    </w:p>
    <w:p w:rsidR="001A2042" w:rsidRPr="009F7424" w:rsidRDefault="001A2042" w:rsidP="000C770E">
      <w:pPr>
        <w:jc w:val="both"/>
        <w:rPr>
          <w:rStyle w:val="Char8"/>
          <w:rtl/>
        </w:rPr>
      </w:pPr>
      <w:r>
        <w:rPr>
          <w:rFonts w:ascii="Traditional Arabic" w:hAnsi="Traditional Arabic" w:cs="Traditional Arabic"/>
          <w:sz w:val="32"/>
          <w:rtl/>
          <w:lang w:bidi="fa-IR"/>
        </w:rPr>
        <w:t>﴿</w:t>
      </w:r>
      <w:r w:rsidR="005213F2" w:rsidRPr="009F7424">
        <w:rPr>
          <w:rStyle w:val="Charf"/>
          <w:rtl/>
        </w:rPr>
        <w:t>فَٱصۡدَعۡ بِمَا تُؤۡمَرُ وَأَعۡرِضۡ عَنِ ٱلۡمُشۡرِكِينَ ٩٤</w:t>
      </w:r>
      <w:r>
        <w:rPr>
          <w:rFonts w:ascii="Traditional Arabic" w:hAnsi="Traditional Arabic" w:cs="Traditional Arabic"/>
          <w:sz w:val="32"/>
          <w:rtl/>
          <w:lang w:bidi="fa-IR"/>
        </w:rPr>
        <w:t>﴾</w:t>
      </w:r>
      <w:r w:rsidRPr="000C770E">
        <w:rPr>
          <w:rStyle w:val="Char8"/>
          <w:rtl/>
        </w:rPr>
        <w:t xml:space="preserve"> </w:t>
      </w:r>
      <w:r w:rsidRPr="009F7424">
        <w:rPr>
          <w:rStyle w:val="Chara"/>
          <w:rtl/>
        </w:rPr>
        <w:t>[الحجر: 94]</w:t>
      </w:r>
      <w:r w:rsidRPr="000C770E">
        <w:rPr>
          <w:rStyle w:val="Char8"/>
          <w:rtl/>
        </w:rPr>
        <w:t>.</w:t>
      </w:r>
    </w:p>
    <w:p w:rsidR="001A2042" w:rsidRPr="009F7424" w:rsidRDefault="001A2042" w:rsidP="000C770E">
      <w:pPr>
        <w:jc w:val="both"/>
        <w:rPr>
          <w:rStyle w:val="Char8"/>
          <w:rtl/>
        </w:rPr>
      </w:pPr>
      <w:r>
        <w:rPr>
          <w:rFonts w:ascii="Traditional Arabic" w:hAnsi="Traditional Arabic" w:cs="Traditional Arabic"/>
          <w:sz w:val="32"/>
          <w:rtl/>
          <w:lang w:bidi="fa-IR"/>
        </w:rPr>
        <w:t>﴿</w:t>
      </w:r>
      <w:r w:rsidR="005213F2" w:rsidRPr="009F7424">
        <w:rPr>
          <w:rStyle w:val="Charf"/>
          <w:rtl/>
        </w:rPr>
        <w:t>وَأَنذِرۡ عَشِيرَتَكَ ٱلۡأَقۡرَبِينَ ٢١٤</w:t>
      </w:r>
      <w:r>
        <w:rPr>
          <w:rFonts w:ascii="Traditional Arabic" w:hAnsi="Traditional Arabic" w:cs="Traditional Arabic"/>
          <w:sz w:val="32"/>
          <w:rtl/>
          <w:lang w:bidi="fa-IR"/>
        </w:rPr>
        <w:t>﴾</w:t>
      </w:r>
      <w:r w:rsidRPr="000C770E">
        <w:rPr>
          <w:rStyle w:val="Char8"/>
          <w:rtl/>
        </w:rPr>
        <w:t xml:space="preserve"> </w:t>
      </w:r>
      <w:r w:rsidRPr="009F7424">
        <w:rPr>
          <w:rStyle w:val="Chara"/>
          <w:rtl/>
        </w:rPr>
        <w:t>[الشعراء: 214]</w:t>
      </w:r>
      <w:r w:rsidRPr="000C770E">
        <w:rPr>
          <w:rStyle w:val="Char8"/>
          <w:rtl/>
        </w:rPr>
        <w:t>.</w:t>
      </w:r>
    </w:p>
    <w:p w:rsidR="00CE145E" w:rsidRPr="000C770E" w:rsidRDefault="00A300FA" w:rsidP="000C770E">
      <w:pPr>
        <w:jc w:val="both"/>
        <w:rPr>
          <w:rStyle w:val="Char8"/>
          <w:rtl/>
        </w:rPr>
      </w:pPr>
      <w:r w:rsidRPr="009F7424">
        <w:rPr>
          <w:rFonts w:cs="IRNazli"/>
          <w:rtl/>
          <w:lang w:bidi="fa-IR"/>
        </w:rPr>
        <w:t>«</w:t>
      </w:r>
      <w:r w:rsidR="00B23B0E" w:rsidRPr="000C770E">
        <w:rPr>
          <w:rStyle w:val="Char8"/>
          <w:rtl/>
        </w:rPr>
        <w:t>به آنچه امر شده‌ای آن را آشکارا بیان کن و از مشرکین دوری گزین</w:t>
      </w:r>
      <w:r w:rsidR="00B74B02" w:rsidRPr="000C770E">
        <w:rPr>
          <w:rStyle w:val="Char8"/>
          <w:rtl/>
        </w:rPr>
        <w:t xml:space="preserve"> - </w:t>
      </w:r>
      <w:r w:rsidR="00B23B0E" w:rsidRPr="000C770E">
        <w:rPr>
          <w:rStyle w:val="Char8"/>
          <w:rtl/>
        </w:rPr>
        <w:t>و خویشاوندان نزدیک خود را بیم ده</w:t>
      </w:r>
      <w:r w:rsidRPr="009F7424">
        <w:rPr>
          <w:rFonts w:cs="IRNazli"/>
          <w:rtl/>
          <w:lang w:bidi="fa-IR"/>
        </w:rPr>
        <w:t>»</w:t>
      </w:r>
      <w:r w:rsidR="00B23B0E" w:rsidRPr="000C770E">
        <w:rPr>
          <w:rStyle w:val="Char8"/>
          <w:rtl/>
        </w:rPr>
        <w:t>.</w:t>
      </w:r>
    </w:p>
    <w:p w:rsidR="00CE145E" w:rsidRPr="000C770E" w:rsidRDefault="00CE145E" w:rsidP="000C770E">
      <w:pPr>
        <w:jc w:val="both"/>
        <w:rPr>
          <w:rStyle w:val="Char8"/>
          <w:rtl/>
        </w:rPr>
      </w:pPr>
      <w:r w:rsidRPr="000C770E">
        <w:rPr>
          <w:rStyle w:val="Char8"/>
          <w:rtl/>
        </w:rPr>
        <w:t xml:space="preserve">چنانکه </w:t>
      </w:r>
      <w:r w:rsidR="00740013" w:rsidRPr="000C770E">
        <w:rPr>
          <w:rStyle w:val="Char8"/>
          <w:rtl/>
        </w:rPr>
        <w:t>آن‌حضرت</w:t>
      </w:r>
      <w:r w:rsidRPr="000C770E">
        <w:rPr>
          <w:rStyle w:val="Char8"/>
          <w:rtl/>
        </w:rPr>
        <w:t xml:space="preserve"> بر بالای کوه صفا رفت و ندا سر داد: یا معشر قریش! پس از این ندا، مردم گرد آمدند</w:t>
      </w:r>
      <w:r w:rsidR="00227BD8" w:rsidRPr="000C770E">
        <w:rPr>
          <w:rStyle w:val="Char8"/>
          <w:rtl/>
        </w:rPr>
        <w:t>،</w:t>
      </w:r>
      <w:r w:rsidRPr="000C770E">
        <w:rPr>
          <w:rStyle w:val="Char8"/>
          <w:rtl/>
        </w:rPr>
        <w:t xml:space="preserve"> </w:t>
      </w:r>
      <w:r w:rsidR="00740013" w:rsidRPr="000C770E">
        <w:rPr>
          <w:rStyle w:val="Char8"/>
          <w:rtl/>
        </w:rPr>
        <w:t>آن‌حضرت</w:t>
      </w:r>
      <w:r w:rsidR="0031783B" w:rsidRPr="000C770E">
        <w:rPr>
          <w:rStyle w:val="Char8"/>
          <w:rtl/>
        </w:rPr>
        <w:t xml:space="preserve"> فرمود</w:t>
      </w:r>
      <w:r w:rsidRPr="000C770E">
        <w:rPr>
          <w:rStyle w:val="Char8"/>
          <w:rtl/>
        </w:rPr>
        <w:t xml:space="preserve">: </w:t>
      </w:r>
      <w:r w:rsidRPr="009F7424">
        <w:rPr>
          <w:rStyle w:val="Char8"/>
          <w:rtl/>
        </w:rPr>
        <w:t>«</w:t>
      </w:r>
      <w:r w:rsidRPr="000C770E">
        <w:rPr>
          <w:rStyle w:val="Char8"/>
          <w:rtl/>
        </w:rPr>
        <w:t xml:space="preserve">اگر من به شما بگویم سپاهی بزرگ از پشت این کوه </w:t>
      </w:r>
      <w:r w:rsidR="00D27802">
        <w:rPr>
          <w:rStyle w:val="Char8"/>
          <w:rtl/>
        </w:rPr>
        <w:t>به‌سوی</w:t>
      </w:r>
      <w:r w:rsidRPr="000C770E">
        <w:rPr>
          <w:rStyle w:val="Char8"/>
          <w:rtl/>
        </w:rPr>
        <w:t xml:space="preserve"> شما می‌آید، شما باور می‌کنید؟</w:t>
      </w:r>
      <w:r w:rsidRPr="009F7424">
        <w:rPr>
          <w:rStyle w:val="Char8"/>
          <w:rtl/>
        </w:rPr>
        <w:t>»</w:t>
      </w:r>
      <w:r w:rsidRPr="000C770E">
        <w:rPr>
          <w:rStyle w:val="Char8"/>
          <w:rtl/>
        </w:rPr>
        <w:t xml:space="preserve"> همگی اظهار داشتند: آری! </w:t>
      </w:r>
      <w:r w:rsidR="00227BD8" w:rsidRPr="000C770E">
        <w:rPr>
          <w:rStyle w:val="Char8"/>
          <w:rtl/>
        </w:rPr>
        <w:t>چون همیشه تو را راستگو دیده‌ایم.</w:t>
      </w:r>
      <w:r w:rsidRPr="000C770E">
        <w:rPr>
          <w:rStyle w:val="Char8"/>
          <w:rtl/>
        </w:rPr>
        <w:t xml:space="preserve"> </w:t>
      </w:r>
      <w:r w:rsidR="00740013" w:rsidRPr="000C770E">
        <w:rPr>
          <w:rStyle w:val="Char8"/>
          <w:rtl/>
        </w:rPr>
        <w:t>آن‌حضرت</w:t>
      </w:r>
      <w:r w:rsidRPr="000C770E">
        <w:rPr>
          <w:rStyle w:val="Char8"/>
          <w:rtl/>
        </w:rPr>
        <w:t xml:space="preserve"> فرمودند: </w:t>
      </w:r>
      <w:r w:rsidRPr="009F7424">
        <w:rPr>
          <w:rStyle w:val="Char8"/>
          <w:rtl/>
        </w:rPr>
        <w:t>«</w:t>
      </w:r>
      <w:r w:rsidRPr="000C770E">
        <w:rPr>
          <w:rStyle w:val="Char8"/>
          <w:rtl/>
        </w:rPr>
        <w:t>پس من اعلام می‌کنم چنانچه شما ایمان نیاورید، عذاب سختی بر شما نازل خواهد شد</w:t>
      </w:r>
      <w:r w:rsidRPr="009F7424">
        <w:rPr>
          <w:rStyle w:val="Char8"/>
          <w:rtl/>
        </w:rPr>
        <w:t>»</w:t>
      </w:r>
      <w:r w:rsidRPr="000C770E">
        <w:rPr>
          <w:rStyle w:val="Char8"/>
          <w:rtl/>
        </w:rPr>
        <w:t>. با شنیدن این کلام تمام آنان (که ابو</w:t>
      </w:r>
      <w:r w:rsidR="00B45112" w:rsidRPr="000C770E">
        <w:rPr>
          <w:rStyle w:val="Char8"/>
          <w:rtl/>
        </w:rPr>
        <w:t xml:space="preserve">لهب عموی </w:t>
      </w:r>
      <w:r w:rsidR="00740013" w:rsidRPr="000C770E">
        <w:rPr>
          <w:rStyle w:val="Char8"/>
          <w:rtl/>
        </w:rPr>
        <w:t>آن‌حضرت</w:t>
      </w:r>
      <w:r w:rsidR="00B45112" w:rsidRPr="000C770E">
        <w:rPr>
          <w:rStyle w:val="Char8"/>
          <w:rtl/>
        </w:rPr>
        <w:t xml:space="preserve"> </w:t>
      </w:r>
      <w:r w:rsidR="006A2239" w:rsidRPr="006A2239">
        <w:rPr>
          <w:rStyle w:val="Char8"/>
          <w:rFonts w:cs="CTraditional Arabic"/>
          <w:rtl/>
        </w:rPr>
        <w:t>ج</w:t>
      </w:r>
      <w:r w:rsidR="00B45112" w:rsidRPr="000C770E">
        <w:rPr>
          <w:rStyle w:val="Char8"/>
          <w:rtl/>
        </w:rPr>
        <w:t xml:space="preserve"> نیز در میان آنان بود) شدیداً ناراحت شده از وی روی برگرداندند و به خانه‌هایشان برگشتند</w:t>
      </w:r>
      <w:r w:rsidR="00B45112" w:rsidRPr="001A70BE">
        <w:rPr>
          <w:rStyle w:val="Char8"/>
          <w:vertAlign w:val="superscript"/>
          <w:rtl/>
        </w:rPr>
        <w:t>(</w:t>
      </w:r>
      <w:r w:rsidR="00B45112" w:rsidRPr="001A70BE">
        <w:rPr>
          <w:rStyle w:val="Char8"/>
          <w:vertAlign w:val="superscript"/>
          <w:rtl/>
        </w:rPr>
        <w:footnoteReference w:id="199"/>
      </w:r>
      <w:r w:rsidR="00B45112" w:rsidRPr="001A70BE">
        <w:rPr>
          <w:rStyle w:val="Char8"/>
          <w:vertAlign w:val="superscript"/>
          <w:rtl/>
        </w:rPr>
        <w:t>)</w:t>
      </w:r>
      <w:r w:rsidR="00B45112" w:rsidRPr="000C770E">
        <w:rPr>
          <w:rStyle w:val="Char8"/>
          <w:rtl/>
        </w:rPr>
        <w:t>.</w:t>
      </w:r>
    </w:p>
    <w:p w:rsidR="00DE158C" w:rsidRPr="000C770E" w:rsidRDefault="00DE158C" w:rsidP="006B000F">
      <w:pPr>
        <w:jc w:val="both"/>
        <w:rPr>
          <w:rStyle w:val="Char8"/>
          <w:rtl/>
        </w:rPr>
      </w:pPr>
      <w:r w:rsidRPr="000C770E">
        <w:rPr>
          <w:rStyle w:val="Char8"/>
          <w:rtl/>
        </w:rPr>
        <w:t xml:space="preserve">پس از چند روز </w:t>
      </w:r>
      <w:r w:rsidR="00740013" w:rsidRPr="000C770E">
        <w:rPr>
          <w:rStyle w:val="Char8"/>
          <w:rtl/>
        </w:rPr>
        <w:t>آن‌حضرت</w:t>
      </w:r>
      <w:r w:rsidR="0031783B" w:rsidRPr="000C770E">
        <w:rPr>
          <w:rStyle w:val="Char8"/>
          <w:rtl/>
        </w:rPr>
        <w:t xml:space="preserve"> به علی دستور داد تا مقدم</w:t>
      </w:r>
      <w:r w:rsidR="0031783B" w:rsidRPr="000C770E">
        <w:rPr>
          <w:rStyle w:val="Char8"/>
          <w:rFonts w:hint="cs"/>
          <w:rtl/>
        </w:rPr>
        <w:t>ۀ</w:t>
      </w:r>
      <w:r w:rsidRPr="000C770E">
        <w:rPr>
          <w:rStyle w:val="Char8"/>
          <w:rtl/>
        </w:rPr>
        <w:t xml:space="preserve"> یک دعوت طعام را فراهم کند. در واقع این اولین اقدام عملی </w:t>
      </w:r>
      <w:r w:rsidR="00227BD8" w:rsidRPr="000C770E">
        <w:rPr>
          <w:rStyle w:val="Char8"/>
          <w:rtl/>
        </w:rPr>
        <w:t>در راستای دعوت به اسلام بود،</w:t>
      </w:r>
      <w:r w:rsidR="00796C1A" w:rsidRPr="000C770E">
        <w:rPr>
          <w:rStyle w:val="Char8"/>
          <w:rtl/>
        </w:rPr>
        <w:t xml:space="preserve"> تمام افراد خاندان عبدالمطلب دعوت شدند. حمزه، ابوطالب، عباس، همگی حضور داشتند. پس از صرف طعام رسول اکرم </w:t>
      </w:r>
      <w:r w:rsidR="006A2239" w:rsidRPr="006A2239">
        <w:rPr>
          <w:rStyle w:val="Char8"/>
          <w:rFonts w:cs="CTraditional Arabic"/>
          <w:rtl/>
        </w:rPr>
        <w:t>ج</w:t>
      </w:r>
      <w:r w:rsidR="00227BD8" w:rsidRPr="000C770E">
        <w:rPr>
          <w:rStyle w:val="Char8"/>
          <w:rtl/>
        </w:rPr>
        <w:t xml:space="preserve"> بلند</w:t>
      </w:r>
      <w:r w:rsidR="00796C1A" w:rsidRPr="000C770E">
        <w:rPr>
          <w:rStyle w:val="Char8"/>
          <w:rtl/>
        </w:rPr>
        <w:t xml:space="preserve"> شد و اعلام داشت: </w:t>
      </w:r>
      <w:r w:rsidR="00796C1A" w:rsidRPr="009F7424">
        <w:rPr>
          <w:rStyle w:val="Char8"/>
          <w:rtl/>
        </w:rPr>
        <w:t>«</w:t>
      </w:r>
      <w:r w:rsidR="00796C1A" w:rsidRPr="000C770E">
        <w:rPr>
          <w:rStyle w:val="Char8"/>
          <w:rtl/>
        </w:rPr>
        <w:t>من چیزی را آورده‌ام که دربردارنده سعادت و خوبی‌ها</w:t>
      </w:r>
      <w:r w:rsidR="0031783B" w:rsidRPr="000C770E">
        <w:rPr>
          <w:rStyle w:val="Char8"/>
          <w:rFonts w:hint="cs"/>
          <w:rtl/>
        </w:rPr>
        <w:t>ی</w:t>
      </w:r>
      <w:r w:rsidR="00796C1A" w:rsidRPr="000C770E">
        <w:rPr>
          <w:rStyle w:val="Char8"/>
          <w:rtl/>
        </w:rPr>
        <w:t xml:space="preserve"> دین و دنیا است، چه کسی در تحمل این بار</w:t>
      </w:r>
      <w:r w:rsidR="00227BD8" w:rsidRPr="000C770E">
        <w:rPr>
          <w:rStyle w:val="Char8"/>
          <w:rtl/>
        </w:rPr>
        <w:t xml:space="preserve"> </w:t>
      </w:r>
      <w:r w:rsidR="00796C1A" w:rsidRPr="000C770E">
        <w:rPr>
          <w:rStyle w:val="Char8"/>
          <w:rtl/>
        </w:rPr>
        <w:t>گران مرا یاری می‌کند</w:t>
      </w:r>
      <w:r w:rsidR="00796C1A" w:rsidRPr="009F7424">
        <w:rPr>
          <w:rStyle w:val="Char8"/>
          <w:rtl/>
        </w:rPr>
        <w:t>»</w:t>
      </w:r>
      <w:r w:rsidR="006B000F" w:rsidRPr="000C770E">
        <w:rPr>
          <w:rStyle w:val="Char8"/>
          <w:rtl/>
        </w:rPr>
        <w:t>؟</w:t>
      </w:r>
      <w:r w:rsidR="00796C1A" w:rsidRPr="000C770E">
        <w:rPr>
          <w:rStyle w:val="Char8"/>
          <w:rtl/>
        </w:rPr>
        <w:t xml:space="preserve"> مجلس را سکوتی فرا گرفته بود، ناگه</w:t>
      </w:r>
      <w:r w:rsidR="0031783B" w:rsidRPr="000C770E">
        <w:rPr>
          <w:rStyle w:val="Char8"/>
          <w:rFonts w:hint="cs"/>
          <w:rtl/>
        </w:rPr>
        <w:t>ا</w:t>
      </w:r>
      <w:r w:rsidR="00740013" w:rsidRPr="000C770E">
        <w:rPr>
          <w:rStyle w:val="Char8"/>
          <w:rtl/>
        </w:rPr>
        <w:t>ن</w:t>
      </w:r>
      <w:r w:rsidR="0031783B" w:rsidRPr="000C770E">
        <w:rPr>
          <w:rStyle w:val="Char8"/>
          <w:rFonts w:hint="cs"/>
          <w:rtl/>
        </w:rPr>
        <w:t xml:space="preserve"> </w:t>
      </w:r>
      <w:r w:rsidR="00740013" w:rsidRPr="000C770E">
        <w:rPr>
          <w:rStyle w:val="Char8"/>
          <w:rtl/>
        </w:rPr>
        <w:t>‌حضرت</w:t>
      </w:r>
      <w:r w:rsidR="00796C1A" w:rsidRPr="000C770E">
        <w:rPr>
          <w:rStyle w:val="Char8"/>
          <w:rtl/>
        </w:rPr>
        <w:t xml:space="preserve"> علی از جایش برخاست و اظهار داشت: گرچه به بیماری چشم مبتلا هستم و از نظر جسمی نحیف و لاغر و از همه خردسال‌ترم، با</w:t>
      </w:r>
      <w:r w:rsidR="006D3104" w:rsidRPr="000C770E">
        <w:rPr>
          <w:rStyle w:val="Char8"/>
          <w:rtl/>
        </w:rPr>
        <w:t xml:space="preserve"> وجود این از تو حمایت خواهم کرد</w:t>
      </w:r>
      <w:r w:rsidR="006D3104" w:rsidRPr="001A70BE">
        <w:rPr>
          <w:rStyle w:val="Char8"/>
          <w:vertAlign w:val="superscript"/>
          <w:rtl/>
        </w:rPr>
        <w:t>(</w:t>
      </w:r>
      <w:r w:rsidR="006D3104" w:rsidRPr="001A70BE">
        <w:rPr>
          <w:rStyle w:val="Char8"/>
          <w:vertAlign w:val="superscript"/>
          <w:rtl/>
        </w:rPr>
        <w:footnoteReference w:id="200"/>
      </w:r>
      <w:r w:rsidR="006D3104" w:rsidRPr="001A70BE">
        <w:rPr>
          <w:rStyle w:val="Char8"/>
          <w:vertAlign w:val="superscript"/>
          <w:rtl/>
        </w:rPr>
        <w:t>)</w:t>
      </w:r>
      <w:r w:rsidR="006D3104" w:rsidRPr="000C770E">
        <w:rPr>
          <w:rStyle w:val="Char8"/>
          <w:rtl/>
        </w:rPr>
        <w:t>.</w:t>
      </w:r>
    </w:p>
    <w:p w:rsidR="006D3104" w:rsidRPr="000C770E" w:rsidRDefault="00227BD8" w:rsidP="000C770E">
      <w:pPr>
        <w:jc w:val="both"/>
        <w:rPr>
          <w:rStyle w:val="Char8"/>
          <w:rtl/>
        </w:rPr>
      </w:pPr>
      <w:r w:rsidRPr="000C770E">
        <w:rPr>
          <w:rStyle w:val="Char8"/>
          <w:rtl/>
        </w:rPr>
        <w:t>این منظره برای قریش حیرت‌آور بو</w:t>
      </w:r>
      <w:r w:rsidR="004A26C7" w:rsidRPr="000C770E">
        <w:rPr>
          <w:rStyle w:val="Char8"/>
          <w:rtl/>
        </w:rPr>
        <w:t xml:space="preserve">د که دو نفر (که یکی از آنان </w:t>
      </w:r>
      <w:r w:rsidR="00E964A3" w:rsidRPr="000C770E">
        <w:rPr>
          <w:rStyle w:val="Char8"/>
          <w:rtl/>
        </w:rPr>
        <w:t>نوجوان سیزده ساله‌ای است) دارند</w:t>
      </w:r>
      <w:r w:rsidR="0031783B" w:rsidRPr="000C770E">
        <w:rPr>
          <w:rStyle w:val="Char8"/>
          <w:rtl/>
        </w:rPr>
        <w:t xml:space="preserve"> در</w:t>
      </w:r>
      <w:r w:rsidR="004A26C7" w:rsidRPr="000C770E">
        <w:rPr>
          <w:rStyle w:val="Char8"/>
          <w:rtl/>
        </w:rPr>
        <w:t>باره سرنوشت جهان تصمیم می‌گیرند! لذا حضار بدون اختیار شروع به خندیدن کردند، ولی بعداً تاریخ</w:t>
      </w:r>
      <w:r w:rsidR="00E964A3" w:rsidRPr="000C770E">
        <w:rPr>
          <w:rStyle w:val="Char8"/>
          <w:rtl/>
        </w:rPr>
        <w:t xml:space="preserve"> بر</w:t>
      </w:r>
      <w:r w:rsidR="0031783B" w:rsidRPr="000C770E">
        <w:rPr>
          <w:rStyle w:val="Char8"/>
          <w:rFonts w:hint="cs"/>
          <w:rtl/>
        </w:rPr>
        <w:t>ا</w:t>
      </w:r>
      <w:r w:rsidR="00E964A3" w:rsidRPr="000C770E">
        <w:rPr>
          <w:rStyle w:val="Char8"/>
          <w:rtl/>
        </w:rPr>
        <w:t>ی</w:t>
      </w:r>
      <w:r w:rsidR="004A26C7" w:rsidRPr="000C770E">
        <w:rPr>
          <w:rStyle w:val="Char8"/>
          <w:rtl/>
        </w:rPr>
        <w:t xml:space="preserve"> آنان ثابت کرد آنچه که مسلمانان تصمیم گرفته بودند، درست و راست بود. گروه قابل توجهی از مسلمانان که تعدادشان بیش از چهل نفر بود، تشکیل شده بود، </w:t>
      </w:r>
      <w:r w:rsidR="00740013" w:rsidRPr="000C770E">
        <w:rPr>
          <w:rStyle w:val="Char8"/>
          <w:rtl/>
        </w:rPr>
        <w:t>آن‌حضرت</w:t>
      </w:r>
      <w:r w:rsidR="004A26C7" w:rsidRPr="000C770E">
        <w:rPr>
          <w:rStyle w:val="Char8"/>
          <w:rtl/>
        </w:rPr>
        <w:t xml:space="preserve"> به حرم خانه کعبه رفته و توحید </w:t>
      </w:r>
      <w:r w:rsidR="00DC024D" w:rsidRPr="000C770E">
        <w:rPr>
          <w:rStyle w:val="Char8"/>
          <w:rtl/>
        </w:rPr>
        <w:t>را اعلام کردند، این امر از نظر کفار بزرگترین ت</w:t>
      </w:r>
      <w:r w:rsidR="004F1DA3" w:rsidRPr="000C770E">
        <w:rPr>
          <w:rStyle w:val="Char8"/>
          <w:rtl/>
        </w:rPr>
        <w:t>وهین به حرم بود.</w:t>
      </w:r>
      <w:r w:rsidR="00DC024D" w:rsidRPr="000C770E">
        <w:rPr>
          <w:rStyle w:val="Char8"/>
          <w:rtl/>
        </w:rPr>
        <w:t xml:space="preserve"> لذا ناگ</w:t>
      </w:r>
      <w:r w:rsidR="004F1DA3" w:rsidRPr="000C770E">
        <w:rPr>
          <w:rStyle w:val="Char8"/>
          <w:rtl/>
        </w:rPr>
        <w:t>هان غوغایی برپا شد و مردم از هر</w:t>
      </w:r>
      <w:r w:rsidR="00DC024D" w:rsidRPr="000C770E">
        <w:rPr>
          <w:rStyle w:val="Char8"/>
          <w:rtl/>
        </w:rPr>
        <w:t xml:space="preserve">سو بر </w:t>
      </w:r>
      <w:r w:rsidR="00740013" w:rsidRPr="000C770E">
        <w:rPr>
          <w:rStyle w:val="Char8"/>
          <w:rtl/>
        </w:rPr>
        <w:t>آن‌حضرت</w:t>
      </w:r>
      <w:r w:rsidR="00DC024D" w:rsidRPr="000C770E">
        <w:rPr>
          <w:rStyle w:val="Char8"/>
          <w:rtl/>
        </w:rPr>
        <w:t xml:space="preserve"> هجوم آوردند، </w:t>
      </w:r>
      <w:r w:rsidR="00DC024D" w:rsidRPr="009F7424">
        <w:rPr>
          <w:rStyle w:val="Char8"/>
          <w:rtl/>
        </w:rPr>
        <w:t>«</w:t>
      </w:r>
      <w:r w:rsidR="00DC024D" w:rsidRPr="000C770E">
        <w:rPr>
          <w:rStyle w:val="Char8"/>
          <w:rtl/>
        </w:rPr>
        <w:t xml:space="preserve">حارث </w:t>
      </w:r>
      <w:r w:rsidR="0031783B" w:rsidRPr="000C770E">
        <w:rPr>
          <w:rStyle w:val="Char8"/>
          <w:rFonts w:hint="cs"/>
          <w:rtl/>
        </w:rPr>
        <w:t xml:space="preserve">بن </w:t>
      </w:r>
      <w:r w:rsidR="00DC024D" w:rsidRPr="000C770E">
        <w:rPr>
          <w:rStyle w:val="Char8"/>
          <w:rtl/>
        </w:rPr>
        <w:t>ابی هاله</w:t>
      </w:r>
      <w:r w:rsidR="00DC024D" w:rsidRPr="009F7424">
        <w:rPr>
          <w:rStyle w:val="Char8"/>
          <w:rtl/>
        </w:rPr>
        <w:t>»</w:t>
      </w:r>
      <w:r w:rsidR="00DC024D" w:rsidRPr="000C770E">
        <w:rPr>
          <w:rStyle w:val="Char8"/>
          <w:rtl/>
        </w:rPr>
        <w:t xml:space="preserve"> ربیب </w:t>
      </w:r>
      <w:r w:rsidR="00740013" w:rsidRPr="000C770E">
        <w:rPr>
          <w:rStyle w:val="Char8"/>
          <w:rtl/>
        </w:rPr>
        <w:t>آن‌حضرت</w:t>
      </w:r>
      <w:r w:rsidR="00DC024D" w:rsidRPr="000C770E">
        <w:rPr>
          <w:rStyle w:val="Char8"/>
          <w:rtl/>
        </w:rPr>
        <w:t xml:space="preserve"> در خانه بود. وقتی از جریان آگاه شد، حرکت کرد و خواست </w:t>
      </w:r>
      <w:r w:rsidR="00740013" w:rsidRPr="000C770E">
        <w:rPr>
          <w:rStyle w:val="Char8"/>
          <w:rtl/>
        </w:rPr>
        <w:t>آن‌حضرت</w:t>
      </w:r>
      <w:r w:rsidR="00DC024D" w:rsidRPr="000C770E">
        <w:rPr>
          <w:rStyle w:val="Char8"/>
          <w:rtl/>
        </w:rPr>
        <w:t xml:space="preserve"> را از دست کفار نجات دهد، ولی از هرسو مورد ضربات شمشیرها قرار گرفت و به درجه رفیع ش</w:t>
      </w:r>
      <w:r w:rsidR="004F1DA3" w:rsidRPr="000C770E">
        <w:rPr>
          <w:rStyle w:val="Char8"/>
          <w:rtl/>
        </w:rPr>
        <w:t>هادت نایل گشت.</w:t>
      </w:r>
      <w:r w:rsidR="00DC024D" w:rsidRPr="000C770E">
        <w:rPr>
          <w:rStyle w:val="Char8"/>
          <w:rtl/>
        </w:rPr>
        <w:t xml:space="preserve"> این اولین خون در اسلام بود که سرزمین مکه با آن رنگین شد</w:t>
      </w:r>
      <w:r w:rsidR="00906C93" w:rsidRPr="001A70BE">
        <w:rPr>
          <w:rStyle w:val="Char8"/>
          <w:vertAlign w:val="superscript"/>
          <w:rtl/>
        </w:rPr>
        <w:t>(</w:t>
      </w:r>
      <w:r w:rsidR="00906C93" w:rsidRPr="001A70BE">
        <w:rPr>
          <w:rStyle w:val="Char8"/>
          <w:vertAlign w:val="superscript"/>
          <w:rtl/>
        </w:rPr>
        <w:footnoteReference w:id="201"/>
      </w:r>
      <w:r w:rsidR="00906C93" w:rsidRPr="001A70BE">
        <w:rPr>
          <w:rStyle w:val="Char8"/>
          <w:vertAlign w:val="superscript"/>
          <w:rtl/>
        </w:rPr>
        <w:t>)</w:t>
      </w:r>
      <w:r w:rsidR="00906C93" w:rsidRPr="000C770E">
        <w:rPr>
          <w:rStyle w:val="Char8"/>
          <w:rtl/>
        </w:rPr>
        <w:t>.</w:t>
      </w:r>
    </w:p>
    <w:p w:rsidR="00BD00A2" w:rsidRDefault="00BD00A2" w:rsidP="00870103">
      <w:pPr>
        <w:pStyle w:val="a4"/>
        <w:keepNext/>
        <w:rPr>
          <w:rtl/>
          <w:lang w:bidi="fa-IR"/>
        </w:rPr>
      </w:pPr>
      <w:bookmarkStart w:id="442" w:name="_Toc288060385"/>
      <w:bookmarkStart w:id="443" w:name="_Toc348619414"/>
      <w:bookmarkStart w:id="444" w:name="_Toc457860814"/>
      <w:r>
        <w:rPr>
          <w:rtl/>
          <w:lang w:bidi="fa-IR"/>
        </w:rPr>
        <w:t>مخالفت قریش</w:t>
      </w:r>
      <w:r w:rsidR="004F1DA3">
        <w:rPr>
          <w:rtl/>
          <w:lang w:val="en-US" w:bidi="fa-IR"/>
        </w:rPr>
        <w:t>،</w:t>
      </w:r>
      <w:r>
        <w:rPr>
          <w:rtl/>
          <w:lang w:bidi="fa-IR"/>
        </w:rPr>
        <w:t xml:space="preserve"> اسباب و علل آن</w:t>
      </w:r>
      <w:bookmarkEnd w:id="442"/>
      <w:bookmarkEnd w:id="443"/>
      <w:bookmarkEnd w:id="444"/>
    </w:p>
    <w:p w:rsidR="00BD00A2" w:rsidRPr="000C770E" w:rsidRDefault="00DA08B6" w:rsidP="000C770E">
      <w:pPr>
        <w:jc w:val="both"/>
        <w:rPr>
          <w:rStyle w:val="Char8"/>
          <w:rtl/>
        </w:rPr>
      </w:pPr>
      <w:r w:rsidRPr="000C770E">
        <w:rPr>
          <w:rStyle w:val="Char8"/>
          <w:rtl/>
        </w:rPr>
        <w:t>شهر مکه به لحاظ وجود خانه کعبه در آن، م</w:t>
      </w:r>
      <w:r w:rsidR="00035C9D" w:rsidRPr="000C770E">
        <w:rPr>
          <w:rStyle w:val="Char8"/>
          <w:rtl/>
        </w:rPr>
        <w:t>ورد احترام زیاد تمامی قبایل بود. قریش بنا</w:t>
      </w:r>
      <w:r w:rsidRPr="000C770E">
        <w:rPr>
          <w:rStyle w:val="Char8"/>
          <w:rtl/>
        </w:rPr>
        <w:t xml:space="preserve">بر تولیت و همجواری خانه کعبه بر تمام عرب‌ها سلطه و اقتدار مذهبی داشتند و به همین جهت به </w:t>
      </w:r>
      <w:r w:rsidRPr="009F7424">
        <w:rPr>
          <w:rStyle w:val="Char8"/>
          <w:rtl/>
        </w:rPr>
        <w:t>«</w:t>
      </w:r>
      <w:r w:rsidRPr="000C770E">
        <w:rPr>
          <w:rStyle w:val="Char8"/>
          <w:rtl/>
        </w:rPr>
        <w:t>آل الله</w:t>
      </w:r>
      <w:r w:rsidRPr="009F7424">
        <w:rPr>
          <w:rStyle w:val="Char8"/>
          <w:rtl/>
        </w:rPr>
        <w:t>»</w:t>
      </w:r>
      <w:r w:rsidRPr="000C770E">
        <w:rPr>
          <w:rStyle w:val="Char8"/>
          <w:rtl/>
        </w:rPr>
        <w:t xml:space="preserve"> یعنی </w:t>
      </w:r>
      <w:r w:rsidR="00035C9D" w:rsidRPr="009F7424">
        <w:rPr>
          <w:rStyle w:val="Char8"/>
          <w:rtl/>
        </w:rPr>
        <w:t>«</w:t>
      </w:r>
      <w:r w:rsidR="00035C9D" w:rsidRPr="000C770E">
        <w:rPr>
          <w:rStyle w:val="Char8"/>
          <w:rtl/>
        </w:rPr>
        <w:t>عیال و خاندان خدا</w:t>
      </w:r>
      <w:r w:rsidR="00035C9D" w:rsidRPr="009F7424">
        <w:rPr>
          <w:rStyle w:val="Char8"/>
          <w:rtl/>
        </w:rPr>
        <w:t>»</w:t>
      </w:r>
      <w:r w:rsidR="00035C9D" w:rsidRPr="000C770E">
        <w:rPr>
          <w:rStyle w:val="Char8"/>
          <w:rtl/>
        </w:rPr>
        <w:t xml:space="preserve"> معروف بودند.</w:t>
      </w:r>
      <w:r w:rsidRPr="000C770E">
        <w:rPr>
          <w:rStyle w:val="Char8"/>
          <w:rtl/>
        </w:rPr>
        <w:t xml:space="preserve"> به سبب همین رابطه و امتیاز، مسئولیت‌ها و منصب‌های والا و متعددی دایر گشته و میان خاندان‌های مختلف قریش تقسیم گردیده بود، تفصیل آن به شرح ذیل است:</w:t>
      </w:r>
    </w:p>
    <w:tbl>
      <w:tblPr>
        <w:bidiVisual/>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2"/>
        <w:gridCol w:w="2360"/>
        <w:gridCol w:w="1536"/>
        <w:gridCol w:w="1872"/>
      </w:tblGrid>
      <w:tr w:rsidR="004F4362" w:rsidRPr="00710946" w:rsidTr="00C720F8">
        <w:tc>
          <w:tcPr>
            <w:tcW w:w="1332" w:type="dxa"/>
          </w:tcPr>
          <w:p w:rsidR="004F4362" w:rsidRPr="00710946" w:rsidRDefault="004F4362" w:rsidP="00710946">
            <w:pPr>
              <w:pStyle w:val="a9"/>
              <w:ind w:firstLine="0"/>
              <w:jc w:val="center"/>
              <w:rPr>
                <w:rtl/>
              </w:rPr>
            </w:pPr>
            <w:r w:rsidRPr="00710946">
              <w:rPr>
                <w:rStyle w:val="Char8"/>
                <w:sz w:val="24"/>
                <w:szCs w:val="24"/>
                <w:rtl/>
              </w:rPr>
              <w:t>منصب</w:t>
            </w:r>
          </w:p>
        </w:tc>
        <w:tc>
          <w:tcPr>
            <w:tcW w:w="2360" w:type="dxa"/>
          </w:tcPr>
          <w:p w:rsidR="004F4362" w:rsidRPr="00710946" w:rsidRDefault="004F4362" w:rsidP="00710946">
            <w:pPr>
              <w:pStyle w:val="a9"/>
              <w:ind w:firstLine="0"/>
              <w:jc w:val="center"/>
              <w:rPr>
                <w:rtl/>
              </w:rPr>
            </w:pPr>
            <w:r w:rsidRPr="00710946">
              <w:rPr>
                <w:rStyle w:val="Char8"/>
                <w:sz w:val="24"/>
                <w:szCs w:val="24"/>
                <w:rtl/>
              </w:rPr>
              <w:t>توضیح</w:t>
            </w:r>
          </w:p>
        </w:tc>
        <w:tc>
          <w:tcPr>
            <w:tcW w:w="1536" w:type="dxa"/>
          </w:tcPr>
          <w:p w:rsidR="004F4362" w:rsidRPr="00710946" w:rsidRDefault="004F4362" w:rsidP="00710946">
            <w:pPr>
              <w:pStyle w:val="a9"/>
              <w:ind w:firstLine="0"/>
              <w:jc w:val="center"/>
              <w:rPr>
                <w:rtl/>
              </w:rPr>
            </w:pPr>
            <w:r w:rsidRPr="00710946">
              <w:rPr>
                <w:rStyle w:val="Char8"/>
                <w:sz w:val="24"/>
                <w:szCs w:val="24"/>
                <w:rtl/>
              </w:rPr>
              <w:t>خاندان مسئول</w:t>
            </w:r>
          </w:p>
        </w:tc>
        <w:tc>
          <w:tcPr>
            <w:tcW w:w="1872" w:type="dxa"/>
          </w:tcPr>
          <w:p w:rsidR="004F4362" w:rsidRPr="00710946" w:rsidRDefault="00710946" w:rsidP="00710946">
            <w:pPr>
              <w:pStyle w:val="a9"/>
              <w:ind w:firstLine="0"/>
              <w:rPr>
                <w:spacing w:val="-4"/>
                <w:rtl/>
              </w:rPr>
            </w:pPr>
            <w:r w:rsidRPr="00710946">
              <w:rPr>
                <w:rStyle w:val="Char8"/>
                <w:spacing w:val="-4"/>
                <w:sz w:val="24"/>
                <w:szCs w:val="24"/>
                <w:rtl/>
              </w:rPr>
              <w:t>مسئولان زمان</w:t>
            </w:r>
            <w:r w:rsidRPr="00710946">
              <w:rPr>
                <w:rStyle w:val="Char8"/>
                <w:rFonts w:hint="cs"/>
                <w:spacing w:val="-4"/>
                <w:sz w:val="24"/>
                <w:szCs w:val="24"/>
                <w:rtl/>
              </w:rPr>
              <w:t xml:space="preserve"> </w:t>
            </w:r>
            <w:r w:rsidR="004F4362" w:rsidRPr="00710946">
              <w:rPr>
                <w:rStyle w:val="Char8"/>
                <w:spacing w:val="-4"/>
                <w:sz w:val="24"/>
                <w:szCs w:val="24"/>
                <w:rtl/>
              </w:rPr>
              <w:t>پیامبر</w:t>
            </w:r>
          </w:p>
        </w:tc>
      </w:tr>
      <w:tr w:rsidR="004F4362" w:rsidRPr="00311E18" w:rsidTr="00C720F8">
        <w:tc>
          <w:tcPr>
            <w:tcW w:w="1332" w:type="dxa"/>
          </w:tcPr>
          <w:p w:rsidR="004F4362" w:rsidRPr="00035C9D" w:rsidRDefault="004F4362" w:rsidP="00710946">
            <w:pPr>
              <w:ind w:firstLine="0"/>
              <w:jc w:val="center"/>
              <w:rPr>
                <w:rtl/>
                <w:lang w:bidi="fa-IR"/>
              </w:rPr>
            </w:pPr>
            <w:r w:rsidRPr="000C770E">
              <w:rPr>
                <w:rStyle w:val="Char8"/>
                <w:rtl/>
              </w:rPr>
              <w:t>حجابه</w:t>
            </w:r>
          </w:p>
        </w:tc>
        <w:tc>
          <w:tcPr>
            <w:tcW w:w="2360" w:type="dxa"/>
          </w:tcPr>
          <w:p w:rsidR="004F4362" w:rsidRPr="00035C9D" w:rsidRDefault="00035C9D" w:rsidP="00710946">
            <w:pPr>
              <w:ind w:firstLine="0"/>
              <w:jc w:val="center"/>
              <w:rPr>
                <w:rtl/>
                <w:lang w:bidi="fa-IR"/>
              </w:rPr>
            </w:pPr>
            <w:r w:rsidRPr="000C770E">
              <w:rPr>
                <w:rStyle w:val="Char8"/>
                <w:rtl/>
              </w:rPr>
              <w:t>تولیت کلیددار</w:t>
            </w:r>
            <w:r w:rsidR="004F4362" w:rsidRPr="000C770E">
              <w:rPr>
                <w:rStyle w:val="Char8"/>
                <w:rtl/>
              </w:rPr>
              <w:t>ی خانه کعبه</w:t>
            </w:r>
          </w:p>
        </w:tc>
        <w:tc>
          <w:tcPr>
            <w:tcW w:w="1536" w:type="dxa"/>
          </w:tcPr>
          <w:p w:rsidR="004F4362" w:rsidRPr="00035C9D" w:rsidRDefault="004F4362" w:rsidP="00710946">
            <w:pPr>
              <w:ind w:firstLine="0"/>
              <w:jc w:val="center"/>
              <w:rPr>
                <w:rtl/>
                <w:lang w:bidi="fa-IR"/>
              </w:rPr>
            </w:pPr>
          </w:p>
        </w:tc>
        <w:tc>
          <w:tcPr>
            <w:tcW w:w="1872" w:type="dxa"/>
          </w:tcPr>
          <w:p w:rsidR="004F4362" w:rsidRPr="00035C9D" w:rsidRDefault="004F4362" w:rsidP="00710946">
            <w:pPr>
              <w:ind w:firstLine="0"/>
              <w:jc w:val="center"/>
              <w:rPr>
                <w:rtl/>
                <w:lang w:bidi="fa-IR"/>
              </w:rPr>
            </w:pPr>
            <w:r w:rsidRPr="000C770E">
              <w:rPr>
                <w:rStyle w:val="Char8"/>
                <w:rtl/>
              </w:rPr>
              <w:t>عثمان بن طلحه</w:t>
            </w:r>
          </w:p>
        </w:tc>
      </w:tr>
      <w:tr w:rsidR="004F4362" w:rsidRPr="00311E18" w:rsidTr="00C720F8">
        <w:tc>
          <w:tcPr>
            <w:tcW w:w="1332" w:type="dxa"/>
          </w:tcPr>
          <w:p w:rsidR="004F4362" w:rsidRPr="00035C9D" w:rsidRDefault="004F4362" w:rsidP="00710946">
            <w:pPr>
              <w:ind w:firstLine="0"/>
              <w:jc w:val="center"/>
              <w:rPr>
                <w:rtl/>
                <w:lang w:bidi="fa-IR"/>
              </w:rPr>
            </w:pPr>
            <w:r w:rsidRPr="000C770E">
              <w:rPr>
                <w:rStyle w:val="Char8"/>
                <w:rtl/>
              </w:rPr>
              <w:t>رفاده</w:t>
            </w:r>
          </w:p>
        </w:tc>
        <w:tc>
          <w:tcPr>
            <w:tcW w:w="2360" w:type="dxa"/>
          </w:tcPr>
          <w:p w:rsidR="004F4362" w:rsidRPr="00035C9D" w:rsidRDefault="004F4362" w:rsidP="00710946">
            <w:pPr>
              <w:ind w:firstLine="0"/>
              <w:jc w:val="center"/>
              <w:rPr>
                <w:rtl/>
                <w:lang w:bidi="fa-IR"/>
              </w:rPr>
            </w:pPr>
            <w:r w:rsidRPr="000C770E">
              <w:rPr>
                <w:rStyle w:val="Char8"/>
                <w:rtl/>
              </w:rPr>
              <w:t>غذادادن به حاجیان</w:t>
            </w:r>
          </w:p>
        </w:tc>
        <w:tc>
          <w:tcPr>
            <w:tcW w:w="1536" w:type="dxa"/>
          </w:tcPr>
          <w:p w:rsidR="004F4362" w:rsidRPr="00035C9D" w:rsidRDefault="004F4362" w:rsidP="00710946">
            <w:pPr>
              <w:ind w:firstLine="0"/>
              <w:jc w:val="center"/>
              <w:rPr>
                <w:rtl/>
                <w:lang w:bidi="fa-IR"/>
              </w:rPr>
            </w:pPr>
            <w:r w:rsidRPr="000C770E">
              <w:rPr>
                <w:rStyle w:val="Char8"/>
                <w:rtl/>
              </w:rPr>
              <w:t>خاندان نوفل</w:t>
            </w:r>
          </w:p>
        </w:tc>
        <w:tc>
          <w:tcPr>
            <w:tcW w:w="1872" w:type="dxa"/>
          </w:tcPr>
          <w:p w:rsidR="004F4362" w:rsidRPr="00035C9D" w:rsidRDefault="004F4362" w:rsidP="00710946">
            <w:pPr>
              <w:ind w:firstLine="0"/>
              <w:jc w:val="center"/>
              <w:rPr>
                <w:rtl/>
                <w:lang w:bidi="fa-IR"/>
              </w:rPr>
            </w:pPr>
            <w:r w:rsidRPr="000C770E">
              <w:rPr>
                <w:rStyle w:val="Char8"/>
                <w:rtl/>
              </w:rPr>
              <w:t>حارث بن عامر</w:t>
            </w:r>
          </w:p>
        </w:tc>
      </w:tr>
      <w:tr w:rsidR="004F4362" w:rsidRPr="00311E18" w:rsidTr="00C720F8">
        <w:tc>
          <w:tcPr>
            <w:tcW w:w="1332" w:type="dxa"/>
          </w:tcPr>
          <w:p w:rsidR="004F4362" w:rsidRPr="00035C9D" w:rsidRDefault="004F4362" w:rsidP="00710946">
            <w:pPr>
              <w:ind w:firstLine="0"/>
              <w:jc w:val="center"/>
              <w:rPr>
                <w:rtl/>
                <w:lang w:bidi="fa-IR"/>
              </w:rPr>
            </w:pPr>
            <w:r w:rsidRPr="000C770E">
              <w:rPr>
                <w:rStyle w:val="Char8"/>
                <w:rtl/>
              </w:rPr>
              <w:t>سقایه</w:t>
            </w:r>
          </w:p>
        </w:tc>
        <w:tc>
          <w:tcPr>
            <w:tcW w:w="2360" w:type="dxa"/>
          </w:tcPr>
          <w:p w:rsidR="004F4362" w:rsidRPr="00035C9D" w:rsidRDefault="004F4362" w:rsidP="00710946">
            <w:pPr>
              <w:ind w:firstLine="0"/>
              <w:jc w:val="center"/>
              <w:rPr>
                <w:rtl/>
                <w:lang w:bidi="fa-IR"/>
              </w:rPr>
            </w:pPr>
            <w:r w:rsidRPr="000C770E">
              <w:rPr>
                <w:rStyle w:val="Char8"/>
                <w:rtl/>
              </w:rPr>
              <w:t>تهیه آب حجاج در ایام حج</w:t>
            </w:r>
          </w:p>
        </w:tc>
        <w:tc>
          <w:tcPr>
            <w:tcW w:w="1536" w:type="dxa"/>
          </w:tcPr>
          <w:p w:rsidR="004F4362" w:rsidRPr="00035C9D" w:rsidRDefault="004F4362" w:rsidP="00710946">
            <w:pPr>
              <w:ind w:firstLine="0"/>
              <w:jc w:val="center"/>
              <w:rPr>
                <w:rtl/>
                <w:lang w:bidi="fa-IR"/>
              </w:rPr>
            </w:pPr>
            <w:r w:rsidRPr="000C770E">
              <w:rPr>
                <w:rStyle w:val="Char8"/>
                <w:rtl/>
              </w:rPr>
              <w:t>بنی هاشم</w:t>
            </w:r>
          </w:p>
        </w:tc>
        <w:tc>
          <w:tcPr>
            <w:tcW w:w="1872" w:type="dxa"/>
          </w:tcPr>
          <w:p w:rsidR="004F4362" w:rsidRPr="00035C9D" w:rsidRDefault="004F4362" w:rsidP="00710946">
            <w:pPr>
              <w:ind w:firstLine="0"/>
              <w:jc w:val="center"/>
              <w:rPr>
                <w:rtl/>
                <w:lang w:bidi="fa-IR"/>
              </w:rPr>
            </w:pPr>
            <w:r w:rsidRPr="000C770E">
              <w:rPr>
                <w:rStyle w:val="Char8"/>
                <w:rtl/>
              </w:rPr>
              <w:t>حضرت عباس</w:t>
            </w:r>
          </w:p>
        </w:tc>
      </w:tr>
      <w:tr w:rsidR="004F4362" w:rsidRPr="00311E18" w:rsidTr="00C720F8">
        <w:tc>
          <w:tcPr>
            <w:tcW w:w="1332" w:type="dxa"/>
          </w:tcPr>
          <w:p w:rsidR="004F4362" w:rsidRPr="00035C9D" w:rsidRDefault="004F4362" w:rsidP="00710946">
            <w:pPr>
              <w:ind w:firstLine="0"/>
              <w:jc w:val="center"/>
              <w:rPr>
                <w:rtl/>
                <w:lang w:bidi="fa-IR"/>
              </w:rPr>
            </w:pPr>
            <w:r w:rsidRPr="000C770E">
              <w:rPr>
                <w:rStyle w:val="Char8"/>
                <w:rtl/>
              </w:rPr>
              <w:t>مشاوره</w:t>
            </w:r>
          </w:p>
        </w:tc>
        <w:tc>
          <w:tcPr>
            <w:tcW w:w="2360" w:type="dxa"/>
          </w:tcPr>
          <w:p w:rsidR="004F4362" w:rsidRPr="00035C9D" w:rsidRDefault="004F4362" w:rsidP="00710946">
            <w:pPr>
              <w:ind w:firstLine="0"/>
              <w:jc w:val="center"/>
              <w:rPr>
                <w:rtl/>
                <w:lang w:bidi="fa-IR"/>
              </w:rPr>
            </w:pPr>
          </w:p>
        </w:tc>
        <w:tc>
          <w:tcPr>
            <w:tcW w:w="1536" w:type="dxa"/>
          </w:tcPr>
          <w:p w:rsidR="004F4362" w:rsidRPr="00035C9D" w:rsidRDefault="004F4362" w:rsidP="00710946">
            <w:pPr>
              <w:ind w:firstLine="0"/>
              <w:jc w:val="center"/>
              <w:rPr>
                <w:rtl/>
                <w:lang w:bidi="fa-IR"/>
              </w:rPr>
            </w:pPr>
            <w:r w:rsidRPr="000C770E">
              <w:rPr>
                <w:rStyle w:val="Char8"/>
                <w:rtl/>
              </w:rPr>
              <w:t>بنی اسد</w:t>
            </w:r>
          </w:p>
        </w:tc>
        <w:tc>
          <w:tcPr>
            <w:tcW w:w="1872" w:type="dxa"/>
          </w:tcPr>
          <w:p w:rsidR="004F4362" w:rsidRPr="00035C9D" w:rsidRDefault="004F4362" w:rsidP="00710946">
            <w:pPr>
              <w:ind w:firstLine="0"/>
              <w:jc w:val="center"/>
              <w:rPr>
                <w:rtl/>
                <w:lang w:bidi="fa-IR"/>
              </w:rPr>
            </w:pPr>
            <w:r w:rsidRPr="000C770E">
              <w:rPr>
                <w:rStyle w:val="Char8"/>
                <w:rtl/>
              </w:rPr>
              <w:t>یزید بن ر</w:t>
            </w:r>
            <w:r w:rsidRPr="006406E4">
              <w:rPr>
                <w:rStyle w:val="Char8"/>
                <w:rtl/>
              </w:rPr>
              <w:t>بیع</w:t>
            </w:r>
            <w:r w:rsidR="007701AC">
              <w:rPr>
                <w:rStyle w:val="Char8"/>
                <w:rtl/>
              </w:rPr>
              <w:t>ة ال</w:t>
            </w:r>
            <w:r w:rsidRPr="000C770E">
              <w:rPr>
                <w:rStyle w:val="Char8"/>
                <w:rtl/>
              </w:rPr>
              <w:t>اسود</w:t>
            </w:r>
          </w:p>
        </w:tc>
      </w:tr>
      <w:tr w:rsidR="004F4362" w:rsidRPr="00311E18" w:rsidTr="00C720F8">
        <w:tc>
          <w:tcPr>
            <w:tcW w:w="1332" w:type="dxa"/>
          </w:tcPr>
          <w:p w:rsidR="004F4362" w:rsidRPr="00035C9D" w:rsidRDefault="004F4362" w:rsidP="00710946">
            <w:pPr>
              <w:ind w:firstLine="0"/>
              <w:jc w:val="center"/>
              <w:rPr>
                <w:rtl/>
                <w:lang w:bidi="fa-IR"/>
              </w:rPr>
            </w:pPr>
            <w:r w:rsidRPr="000C770E">
              <w:rPr>
                <w:rStyle w:val="Char8"/>
                <w:rtl/>
              </w:rPr>
              <w:t>دیه و مغارم</w:t>
            </w:r>
          </w:p>
        </w:tc>
        <w:tc>
          <w:tcPr>
            <w:tcW w:w="2360" w:type="dxa"/>
          </w:tcPr>
          <w:p w:rsidR="004F4362" w:rsidRPr="00035C9D" w:rsidRDefault="004F4362" w:rsidP="00710946">
            <w:pPr>
              <w:ind w:firstLine="0"/>
              <w:jc w:val="center"/>
              <w:rPr>
                <w:rtl/>
                <w:lang w:bidi="fa-IR"/>
              </w:rPr>
            </w:pPr>
            <w:r w:rsidRPr="000C770E">
              <w:rPr>
                <w:rStyle w:val="Char8"/>
                <w:rtl/>
              </w:rPr>
              <w:t>داوری خون</w:t>
            </w:r>
            <w:r w:rsidR="0031783B" w:rsidRPr="000C770E">
              <w:rPr>
                <w:rStyle w:val="Char8"/>
                <w:rFonts w:hint="eastAsia"/>
                <w:rtl/>
              </w:rPr>
              <w:t>‌</w:t>
            </w:r>
            <w:r w:rsidRPr="000C770E">
              <w:rPr>
                <w:rStyle w:val="Char8"/>
                <w:rtl/>
              </w:rPr>
              <w:t>بها</w:t>
            </w:r>
          </w:p>
        </w:tc>
        <w:tc>
          <w:tcPr>
            <w:tcW w:w="1536" w:type="dxa"/>
          </w:tcPr>
          <w:p w:rsidR="004F4362" w:rsidRPr="00035C9D" w:rsidRDefault="004F4362" w:rsidP="00710946">
            <w:pPr>
              <w:ind w:firstLine="0"/>
              <w:jc w:val="center"/>
              <w:rPr>
                <w:rtl/>
                <w:lang w:bidi="fa-IR"/>
              </w:rPr>
            </w:pPr>
            <w:r w:rsidRPr="000C770E">
              <w:rPr>
                <w:rStyle w:val="Char8"/>
                <w:rtl/>
              </w:rPr>
              <w:t>بنی امیه</w:t>
            </w:r>
          </w:p>
        </w:tc>
        <w:tc>
          <w:tcPr>
            <w:tcW w:w="1872" w:type="dxa"/>
          </w:tcPr>
          <w:p w:rsidR="004F4362" w:rsidRPr="00035C9D" w:rsidRDefault="004F4362" w:rsidP="00710946">
            <w:pPr>
              <w:ind w:firstLine="0"/>
              <w:jc w:val="center"/>
              <w:rPr>
                <w:rtl/>
                <w:lang w:bidi="fa-IR"/>
              </w:rPr>
            </w:pPr>
            <w:r w:rsidRPr="000C770E">
              <w:rPr>
                <w:rStyle w:val="Char8"/>
                <w:rtl/>
              </w:rPr>
              <w:t>حضرت ابوبکر</w:t>
            </w:r>
          </w:p>
        </w:tc>
      </w:tr>
      <w:tr w:rsidR="004F4362" w:rsidRPr="00311E18" w:rsidTr="00C720F8">
        <w:tc>
          <w:tcPr>
            <w:tcW w:w="1332" w:type="dxa"/>
          </w:tcPr>
          <w:p w:rsidR="004F4362" w:rsidRPr="00035C9D" w:rsidRDefault="004F4362" w:rsidP="00710946">
            <w:pPr>
              <w:ind w:firstLine="0"/>
              <w:jc w:val="center"/>
              <w:rPr>
                <w:rtl/>
                <w:lang w:bidi="fa-IR"/>
              </w:rPr>
            </w:pPr>
            <w:r w:rsidRPr="000C770E">
              <w:rPr>
                <w:rStyle w:val="Char8"/>
                <w:rtl/>
              </w:rPr>
              <w:t>عقاب</w:t>
            </w:r>
          </w:p>
        </w:tc>
        <w:tc>
          <w:tcPr>
            <w:tcW w:w="2360" w:type="dxa"/>
          </w:tcPr>
          <w:p w:rsidR="004F4362" w:rsidRPr="00035C9D" w:rsidRDefault="004F4362" w:rsidP="00710946">
            <w:pPr>
              <w:ind w:firstLine="0"/>
              <w:jc w:val="center"/>
              <w:rPr>
                <w:rtl/>
                <w:lang w:bidi="fa-IR"/>
              </w:rPr>
            </w:pPr>
            <w:r w:rsidRPr="000C770E">
              <w:rPr>
                <w:rStyle w:val="Char8"/>
                <w:rtl/>
              </w:rPr>
              <w:t>پرچمداری و فرماندهی سپاه</w:t>
            </w:r>
          </w:p>
        </w:tc>
        <w:tc>
          <w:tcPr>
            <w:tcW w:w="1536" w:type="dxa"/>
          </w:tcPr>
          <w:p w:rsidR="004F4362" w:rsidRPr="00035C9D" w:rsidRDefault="004F4362" w:rsidP="00710946">
            <w:pPr>
              <w:ind w:firstLine="0"/>
              <w:jc w:val="center"/>
              <w:rPr>
                <w:rtl/>
                <w:lang w:bidi="fa-IR"/>
              </w:rPr>
            </w:pPr>
            <w:r w:rsidRPr="000C770E">
              <w:rPr>
                <w:rStyle w:val="Char8"/>
                <w:rtl/>
              </w:rPr>
              <w:t>خاندان امیه</w:t>
            </w:r>
          </w:p>
        </w:tc>
        <w:tc>
          <w:tcPr>
            <w:tcW w:w="1872" w:type="dxa"/>
          </w:tcPr>
          <w:p w:rsidR="004F4362" w:rsidRPr="00035C9D" w:rsidRDefault="004F4362" w:rsidP="00710946">
            <w:pPr>
              <w:ind w:firstLine="0"/>
              <w:jc w:val="center"/>
              <w:rPr>
                <w:rtl/>
                <w:lang w:bidi="fa-IR"/>
              </w:rPr>
            </w:pPr>
            <w:r w:rsidRPr="000C770E">
              <w:rPr>
                <w:rStyle w:val="Char8"/>
                <w:rtl/>
              </w:rPr>
              <w:t>ابوسفیان</w:t>
            </w:r>
          </w:p>
        </w:tc>
      </w:tr>
      <w:tr w:rsidR="004F4362" w:rsidRPr="00311E18" w:rsidTr="00C720F8">
        <w:tc>
          <w:tcPr>
            <w:tcW w:w="1332" w:type="dxa"/>
          </w:tcPr>
          <w:p w:rsidR="004F4362" w:rsidRPr="00035C9D" w:rsidRDefault="004F4362" w:rsidP="00710946">
            <w:pPr>
              <w:ind w:firstLine="0"/>
              <w:jc w:val="center"/>
              <w:rPr>
                <w:rtl/>
                <w:lang w:bidi="fa-IR"/>
              </w:rPr>
            </w:pPr>
            <w:r w:rsidRPr="000C770E">
              <w:rPr>
                <w:rStyle w:val="Char8"/>
                <w:rtl/>
              </w:rPr>
              <w:t>قبه</w:t>
            </w:r>
          </w:p>
        </w:tc>
        <w:tc>
          <w:tcPr>
            <w:tcW w:w="2360" w:type="dxa"/>
          </w:tcPr>
          <w:p w:rsidR="004F4362" w:rsidRPr="00035C9D" w:rsidRDefault="0060362E" w:rsidP="00710946">
            <w:pPr>
              <w:ind w:firstLine="0"/>
              <w:jc w:val="center"/>
              <w:rPr>
                <w:rtl/>
                <w:lang w:bidi="fa-IR"/>
              </w:rPr>
            </w:pPr>
            <w:r w:rsidRPr="000C770E">
              <w:rPr>
                <w:rStyle w:val="Char8"/>
                <w:rtl/>
              </w:rPr>
              <w:t xml:space="preserve">نظم </w:t>
            </w:r>
            <w:r w:rsidR="004F4362" w:rsidRPr="000C770E">
              <w:rPr>
                <w:rStyle w:val="Char8"/>
                <w:rtl/>
              </w:rPr>
              <w:t>دادن به خیمه و خرگاه</w:t>
            </w:r>
          </w:p>
        </w:tc>
        <w:tc>
          <w:tcPr>
            <w:tcW w:w="1536" w:type="dxa"/>
          </w:tcPr>
          <w:p w:rsidR="004F4362" w:rsidRPr="00035C9D" w:rsidRDefault="004F4362" w:rsidP="00710946">
            <w:pPr>
              <w:ind w:firstLine="0"/>
              <w:jc w:val="center"/>
              <w:rPr>
                <w:rtl/>
                <w:lang w:bidi="fa-IR"/>
              </w:rPr>
            </w:pPr>
            <w:r w:rsidRPr="000C770E">
              <w:rPr>
                <w:rStyle w:val="Char8"/>
                <w:rtl/>
              </w:rPr>
              <w:t>خاندان مخزوم</w:t>
            </w:r>
          </w:p>
        </w:tc>
        <w:tc>
          <w:tcPr>
            <w:tcW w:w="1872" w:type="dxa"/>
          </w:tcPr>
          <w:p w:rsidR="004F4362" w:rsidRPr="00035C9D" w:rsidRDefault="004F4362" w:rsidP="00710946">
            <w:pPr>
              <w:ind w:firstLine="0"/>
              <w:jc w:val="center"/>
              <w:rPr>
                <w:rtl/>
                <w:lang w:bidi="fa-IR"/>
              </w:rPr>
            </w:pPr>
            <w:r w:rsidRPr="000C770E">
              <w:rPr>
                <w:rStyle w:val="Char8"/>
                <w:rtl/>
              </w:rPr>
              <w:t>ولید بن مغیره</w:t>
            </w:r>
          </w:p>
        </w:tc>
      </w:tr>
      <w:tr w:rsidR="004F4362" w:rsidRPr="00311E18" w:rsidTr="00C720F8">
        <w:tc>
          <w:tcPr>
            <w:tcW w:w="1332" w:type="dxa"/>
          </w:tcPr>
          <w:p w:rsidR="004F4362" w:rsidRPr="00035C9D" w:rsidRDefault="004F4362" w:rsidP="00710946">
            <w:pPr>
              <w:ind w:firstLine="0"/>
              <w:jc w:val="center"/>
              <w:rPr>
                <w:rtl/>
                <w:lang w:bidi="fa-IR"/>
              </w:rPr>
            </w:pPr>
            <w:r w:rsidRPr="000C770E">
              <w:rPr>
                <w:rStyle w:val="Char8"/>
                <w:rtl/>
              </w:rPr>
              <w:t>سفارت</w:t>
            </w:r>
          </w:p>
        </w:tc>
        <w:tc>
          <w:tcPr>
            <w:tcW w:w="2360" w:type="dxa"/>
          </w:tcPr>
          <w:p w:rsidR="004F4362" w:rsidRPr="00035C9D" w:rsidRDefault="004F4362" w:rsidP="00710946">
            <w:pPr>
              <w:ind w:firstLine="0"/>
              <w:jc w:val="center"/>
              <w:rPr>
                <w:rtl/>
                <w:lang w:bidi="fa-IR"/>
              </w:rPr>
            </w:pPr>
            <w:r w:rsidRPr="000C770E">
              <w:rPr>
                <w:rStyle w:val="Char8"/>
                <w:rtl/>
              </w:rPr>
              <w:t>انجام سفارت</w:t>
            </w:r>
          </w:p>
        </w:tc>
        <w:tc>
          <w:tcPr>
            <w:tcW w:w="1536" w:type="dxa"/>
          </w:tcPr>
          <w:p w:rsidR="004F4362" w:rsidRPr="00035C9D" w:rsidRDefault="004F4362" w:rsidP="00710946">
            <w:pPr>
              <w:ind w:firstLine="0"/>
              <w:jc w:val="center"/>
              <w:rPr>
                <w:rtl/>
                <w:lang w:bidi="fa-IR"/>
              </w:rPr>
            </w:pPr>
            <w:r w:rsidRPr="000C770E">
              <w:rPr>
                <w:rStyle w:val="Char8"/>
                <w:rtl/>
              </w:rPr>
              <w:t>خاندان عدی</w:t>
            </w:r>
          </w:p>
        </w:tc>
        <w:tc>
          <w:tcPr>
            <w:tcW w:w="1872" w:type="dxa"/>
          </w:tcPr>
          <w:p w:rsidR="004F4362" w:rsidRPr="00035C9D" w:rsidRDefault="004F4362" w:rsidP="00710946">
            <w:pPr>
              <w:ind w:firstLine="0"/>
              <w:jc w:val="center"/>
              <w:rPr>
                <w:rtl/>
                <w:lang w:bidi="fa-IR"/>
              </w:rPr>
            </w:pPr>
            <w:r w:rsidRPr="000C770E">
              <w:rPr>
                <w:rStyle w:val="Char8"/>
                <w:rtl/>
              </w:rPr>
              <w:t>حضرت عمر</w:t>
            </w:r>
          </w:p>
        </w:tc>
      </w:tr>
      <w:tr w:rsidR="004F4362" w:rsidRPr="00307B57" w:rsidTr="00C720F8">
        <w:tc>
          <w:tcPr>
            <w:tcW w:w="1332" w:type="dxa"/>
          </w:tcPr>
          <w:p w:rsidR="004F4362" w:rsidRPr="00035C9D" w:rsidRDefault="004F4362" w:rsidP="00710946">
            <w:pPr>
              <w:ind w:firstLine="0"/>
              <w:jc w:val="center"/>
              <w:rPr>
                <w:rtl/>
                <w:lang w:bidi="fa-IR"/>
              </w:rPr>
            </w:pPr>
            <w:r w:rsidRPr="000C770E">
              <w:rPr>
                <w:rStyle w:val="Char8"/>
                <w:rtl/>
              </w:rPr>
              <w:t>ازلام و ایسار</w:t>
            </w:r>
          </w:p>
        </w:tc>
        <w:tc>
          <w:tcPr>
            <w:tcW w:w="2360" w:type="dxa"/>
          </w:tcPr>
          <w:p w:rsidR="004F4362" w:rsidRPr="00035C9D" w:rsidRDefault="004F4362" w:rsidP="00710946">
            <w:pPr>
              <w:ind w:firstLine="0"/>
              <w:jc w:val="center"/>
              <w:rPr>
                <w:rtl/>
                <w:lang w:bidi="fa-IR"/>
              </w:rPr>
            </w:pPr>
            <w:r w:rsidRPr="000C770E">
              <w:rPr>
                <w:rStyle w:val="Char8"/>
                <w:rtl/>
              </w:rPr>
              <w:t>قرعه‌اندازی</w:t>
            </w:r>
          </w:p>
        </w:tc>
        <w:tc>
          <w:tcPr>
            <w:tcW w:w="1536" w:type="dxa"/>
          </w:tcPr>
          <w:p w:rsidR="004F4362" w:rsidRPr="00035C9D" w:rsidRDefault="004F4362" w:rsidP="00710946">
            <w:pPr>
              <w:ind w:firstLine="0"/>
              <w:jc w:val="center"/>
              <w:rPr>
                <w:rtl/>
                <w:lang w:bidi="fa-IR"/>
              </w:rPr>
            </w:pPr>
            <w:r w:rsidRPr="000C770E">
              <w:rPr>
                <w:rStyle w:val="Char8"/>
                <w:rtl/>
              </w:rPr>
              <w:t>خاندان جمح</w:t>
            </w:r>
          </w:p>
        </w:tc>
        <w:tc>
          <w:tcPr>
            <w:tcW w:w="1872" w:type="dxa"/>
          </w:tcPr>
          <w:p w:rsidR="004F4362" w:rsidRPr="00035C9D" w:rsidRDefault="004F4362" w:rsidP="00710946">
            <w:pPr>
              <w:ind w:firstLine="0"/>
              <w:jc w:val="center"/>
              <w:rPr>
                <w:rtl/>
                <w:lang w:bidi="fa-IR"/>
              </w:rPr>
            </w:pPr>
            <w:r w:rsidRPr="000C770E">
              <w:rPr>
                <w:rStyle w:val="Char8"/>
                <w:rtl/>
              </w:rPr>
              <w:t>صفوان بن امیه</w:t>
            </w:r>
          </w:p>
        </w:tc>
      </w:tr>
      <w:tr w:rsidR="004F4362" w:rsidRPr="000C770E" w:rsidTr="00C720F8">
        <w:tc>
          <w:tcPr>
            <w:tcW w:w="1332" w:type="dxa"/>
          </w:tcPr>
          <w:p w:rsidR="004F4362" w:rsidRPr="00035C9D" w:rsidRDefault="004F4362" w:rsidP="00710946">
            <w:pPr>
              <w:ind w:firstLine="0"/>
              <w:jc w:val="center"/>
              <w:rPr>
                <w:rtl/>
                <w:lang w:bidi="fa-IR"/>
              </w:rPr>
            </w:pPr>
            <w:r w:rsidRPr="000C770E">
              <w:rPr>
                <w:rStyle w:val="Char8"/>
                <w:rtl/>
              </w:rPr>
              <w:t>اموال</w:t>
            </w:r>
          </w:p>
        </w:tc>
        <w:tc>
          <w:tcPr>
            <w:tcW w:w="2360" w:type="dxa"/>
          </w:tcPr>
          <w:p w:rsidR="004F4362" w:rsidRPr="00035C9D" w:rsidRDefault="004F4362" w:rsidP="00710946">
            <w:pPr>
              <w:ind w:firstLine="0"/>
              <w:jc w:val="center"/>
              <w:rPr>
                <w:rtl/>
                <w:lang w:bidi="fa-IR"/>
              </w:rPr>
            </w:pPr>
            <w:r w:rsidRPr="000C770E">
              <w:rPr>
                <w:rStyle w:val="Char8"/>
                <w:rtl/>
              </w:rPr>
              <w:t>خزانه‌داری</w:t>
            </w:r>
          </w:p>
        </w:tc>
        <w:tc>
          <w:tcPr>
            <w:tcW w:w="1536" w:type="dxa"/>
          </w:tcPr>
          <w:p w:rsidR="004F4362" w:rsidRPr="00035C9D" w:rsidRDefault="004F4362" w:rsidP="00710946">
            <w:pPr>
              <w:ind w:firstLine="0"/>
              <w:jc w:val="center"/>
              <w:rPr>
                <w:rtl/>
                <w:lang w:bidi="fa-IR"/>
              </w:rPr>
            </w:pPr>
            <w:r w:rsidRPr="000C770E">
              <w:rPr>
                <w:rStyle w:val="Char8"/>
                <w:rtl/>
              </w:rPr>
              <w:t>خاندان سهم</w:t>
            </w:r>
          </w:p>
        </w:tc>
        <w:tc>
          <w:tcPr>
            <w:tcW w:w="1872" w:type="dxa"/>
          </w:tcPr>
          <w:p w:rsidR="004F4362" w:rsidRPr="000C770E" w:rsidRDefault="004F4362" w:rsidP="00710946">
            <w:pPr>
              <w:ind w:firstLine="0"/>
              <w:jc w:val="center"/>
              <w:rPr>
                <w:rStyle w:val="Char8"/>
                <w:rtl/>
              </w:rPr>
            </w:pPr>
            <w:r w:rsidRPr="000C770E">
              <w:rPr>
                <w:rStyle w:val="Char8"/>
                <w:rtl/>
              </w:rPr>
              <w:t>حارث بن قیس</w:t>
            </w:r>
          </w:p>
        </w:tc>
      </w:tr>
    </w:tbl>
    <w:p w:rsidR="009B37A5" w:rsidRPr="000C770E" w:rsidRDefault="00336901" w:rsidP="000C770E">
      <w:pPr>
        <w:jc w:val="both"/>
        <w:rPr>
          <w:rStyle w:val="Char8"/>
          <w:rtl/>
        </w:rPr>
      </w:pPr>
      <w:r w:rsidRPr="000C770E">
        <w:rPr>
          <w:rStyle w:val="Char8"/>
          <w:rtl/>
        </w:rPr>
        <w:t>در ابتدای اسلام کسانی که جزو سران و بزرگان قریش بوده و اهل مکه تحت تأثیر عظمت و اقتدار آنان قرار داشتند، عبارت اند از:</w:t>
      </w:r>
    </w:p>
    <w:p w:rsidR="009B37A5" w:rsidRPr="000C770E" w:rsidRDefault="00986FC2" w:rsidP="000C770E">
      <w:pPr>
        <w:jc w:val="both"/>
        <w:rPr>
          <w:rStyle w:val="Char8"/>
          <w:rtl/>
        </w:rPr>
      </w:pPr>
      <w:r w:rsidRPr="00986FC2">
        <w:rPr>
          <w:rStyle w:val="Char8"/>
          <w:rFonts w:cs="B Nazanin"/>
          <w:rtl/>
        </w:rPr>
        <w:t>*</w:t>
      </w:r>
      <w:r w:rsidR="009B37A5" w:rsidRPr="000C770E">
        <w:rPr>
          <w:rStyle w:val="Char8"/>
          <w:rtl/>
        </w:rPr>
        <w:t xml:space="preserve"> </w:t>
      </w:r>
      <w:r w:rsidR="009B37A5" w:rsidRPr="00BC1674">
        <w:rPr>
          <w:rStyle w:val="Char9"/>
          <w:rtl/>
        </w:rPr>
        <w:t>ابوسفیان بن حرب</w:t>
      </w:r>
      <w:r w:rsidR="009B37A5" w:rsidRPr="000C770E">
        <w:rPr>
          <w:rStyle w:val="Char8"/>
          <w:rtl/>
        </w:rPr>
        <w:t xml:space="preserve"> (پدر حضرت معاویه)، پدر وی (حرب) در جنگ فجار فرمانده سپاه قریش بود.</w:t>
      </w:r>
    </w:p>
    <w:p w:rsidR="00E01DB0" w:rsidRPr="000C770E" w:rsidRDefault="00986FC2" w:rsidP="000C770E">
      <w:pPr>
        <w:jc w:val="both"/>
        <w:rPr>
          <w:rStyle w:val="Char8"/>
          <w:rtl/>
        </w:rPr>
      </w:pPr>
      <w:r w:rsidRPr="00986FC2">
        <w:rPr>
          <w:rStyle w:val="Char8"/>
          <w:rFonts w:cs="B Nazanin"/>
          <w:rtl/>
        </w:rPr>
        <w:t>*</w:t>
      </w:r>
      <w:r w:rsidR="00E01DB0" w:rsidRPr="000C770E">
        <w:rPr>
          <w:rStyle w:val="Char8"/>
          <w:rtl/>
        </w:rPr>
        <w:t xml:space="preserve"> </w:t>
      </w:r>
      <w:r w:rsidR="00E01DB0" w:rsidRPr="00BC1674">
        <w:rPr>
          <w:rStyle w:val="Char9"/>
          <w:rtl/>
        </w:rPr>
        <w:t>ابولهب</w:t>
      </w:r>
      <w:r w:rsidR="00E01DB0" w:rsidRPr="000C770E">
        <w:rPr>
          <w:rStyle w:val="Char8"/>
          <w:rtl/>
        </w:rPr>
        <w:t xml:space="preserve"> (عموی </w:t>
      </w:r>
      <w:r w:rsidR="00740013" w:rsidRPr="000C770E">
        <w:rPr>
          <w:rStyle w:val="Char8"/>
          <w:rtl/>
        </w:rPr>
        <w:t>آن‌حضرت</w:t>
      </w:r>
      <w:r w:rsidR="00E01DB0" w:rsidRPr="000C770E">
        <w:rPr>
          <w:rStyle w:val="Char8"/>
          <w:rtl/>
        </w:rPr>
        <w:t xml:space="preserve"> </w:t>
      </w:r>
      <w:r w:rsidR="006A2239" w:rsidRPr="006A2239">
        <w:rPr>
          <w:rStyle w:val="Char8"/>
          <w:rFonts w:cs="CTraditional Arabic"/>
          <w:rtl/>
        </w:rPr>
        <w:t>ج</w:t>
      </w:r>
      <w:r w:rsidR="00E01DB0" w:rsidRPr="000C770E">
        <w:rPr>
          <w:rStyle w:val="Char8"/>
          <w:rtl/>
        </w:rPr>
        <w:t>)</w:t>
      </w:r>
    </w:p>
    <w:p w:rsidR="00154ABE" w:rsidRPr="000C770E" w:rsidRDefault="00986FC2" w:rsidP="000C770E">
      <w:pPr>
        <w:jc w:val="both"/>
        <w:rPr>
          <w:rStyle w:val="Char8"/>
          <w:rtl/>
        </w:rPr>
      </w:pPr>
      <w:r w:rsidRPr="00986FC2">
        <w:rPr>
          <w:rStyle w:val="Char8"/>
          <w:rFonts w:cs="B Nazanin"/>
          <w:rtl/>
        </w:rPr>
        <w:t>*</w:t>
      </w:r>
      <w:r w:rsidR="00154ABE" w:rsidRPr="000C770E">
        <w:rPr>
          <w:rStyle w:val="Char8"/>
          <w:rtl/>
        </w:rPr>
        <w:t xml:space="preserve"> </w:t>
      </w:r>
      <w:r w:rsidR="00154ABE" w:rsidRPr="00BC1674">
        <w:rPr>
          <w:rStyle w:val="Char9"/>
          <w:rtl/>
        </w:rPr>
        <w:t>ابوجهل</w:t>
      </w:r>
      <w:r w:rsidR="00154ABE" w:rsidRPr="000C770E">
        <w:rPr>
          <w:rStyle w:val="Char8"/>
          <w:rtl/>
        </w:rPr>
        <w:t xml:space="preserve"> برادرزاد</w:t>
      </w:r>
      <w:r w:rsidR="007557AE">
        <w:rPr>
          <w:rStyle w:val="Char8"/>
          <w:rtl/>
        </w:rPr>
        <w:t>ۀ</w:t>
      </w:r>
      <w:r w:rsidR="00154ABE" w:rsidRPr="000C770E">
        <w:rPr>
          <w:rStyle w:val="Char8"/>
          <w:rtl/>
        </w:rPr>
        <w:t xml:space="preserve"> ولید</w:t>
      </w:r>
      <w:r w:rsidR="00C145DB" w:rsidRPr="000C770E">
        <w:rPr>
          <w:rStyle w:val="Char8"/>
          <w:rFonts w:hint="cs"/>
          <w:rtl/>
        </w:rPr>
        <w:t xml:space="preserve"> بن</w:t>
      </w:r>
      <w:r w:rsidR="00154ABE" w:rsidRPr="000C770E">
        <w:rPr>
          <w:rStyle w:val="Char8"/>
          <w:rtl/>
        </w:rPr>
        <w:t xml:space="preserve"> مغیره و سردار قبیل</w:t>
      </w:r>
      <w:r w:rsidR="00C145DB" w:rsidRPr="000C770E">
        <w:rPr>
          <w:rStyle w:val="Char8"/>
          <w:rFonts w:hint="cs"/>
          <w:rtl/>
        </w:rPr>
        <w:t>ۀ</w:t>
      </w:r>
      <w:r w:rsidR="00154ABE" w:rsidRPr="000C770E">
        <w:rPr>
          <w:rStyle w:val="Char8"/>
          <w:rtl/>
        </w:rPr>
        <w:t xml:space="preserve"> خود بود.</w:t>
      </w:r>
    </w:p>
    <w:p w:rsidR="004A72C2" w:rsidRPr="000C770E" w:rsidRDefault="00986FC2" w:rsidP="000C770E">
      <w:pPr>
        <w:jc w:val="both"/>
        <w:rPr>
          <w:rStyle w:val="Char8"/>
          <w:rtl/>
        </w:rPr>
      </w:pPr>
      <w:r w:rsidRPr="00986FC2">
        <w:rPr>
          <w:rStyle w:val="Char8"/>
          <w:rFonts w:cs="B Nazanin"/>
          <w:rtl/>
        </w:rPr>
        <w:t>*</w:t>
      </w:r>
      <w:r w:rsidR="004A72C2" w:rsidRPr="000C770E">
        <w:rPr>
          <w:rStyle w:val="Char8"/>
          <w:rtl/>
        </w:rPr>
        <w:t xml:space="preserve"> </w:t>
      </w:r>
      <w:r w:rsidR="004A72C2" w:rsidRPr="00BC1674">
        <w:rPr>
          <w:rStyle w:val="Char9"/>
          <w:rtl/>
        </w:rPr>
        <w:t>ولید بن مغیره</w:t>
      </w:r>
      <w:r w:rsidR="004A72C2" w:rsidRPr="000C770E">
        <w:rPr>
          <w:rStyle w:val="Char8"/>
          <w:rtl/>
        </w:rPr>
        <w:t xml:space="preserve"> (پدر حضرت خالد) بزرگترین سردار قریش بود.</w:t>
      </w:r>
    </w:p>
    <w:p w:rsidR="004E4317" w:rsidRPr="000C770E" w:rsidRDefault="00986FC2" w:rsidP="000C770E">
      <w:pPr>
        <w:jc w:val="both"/>
        <w:rPr>
          <w:rStyle w:val="Char8"/>
          <w:rtl/>
        </w:rPr>
      </w:pPr>
      <w:r w:rsidRPr="00986FC2">
        <w:rPr>
          <w:rStyle w:val="Char8"/>
          <w:rFonts w:cs="B Nazanin"/>
          <w:rtl/>
        </w:rPr>
        <w:t>*</w:t>
      </w:r>
      <w:r w:rsidR="004E4317" w:rsidRPr="000C770E">
        <w:rPr>
          <w:rStyle w:val="Char8"/>
          <w:rtl/>
        </w:rPr>
        <w:t xml:space="preserve"> </w:t>
      </w:r>
      <w:r w:rsidR="004E4317" w:rsidRPr="00BC1674">
        <w:rPr>
          <w:rStyle w:val="Char9"/>
          <w:rtl/>
        </w:rPr>
        <w:t>عاص بن وائل سهمی</w:t>
      </w:r>
      <w:r w:rsidR="004E4317" w:rsidRPr="000C770E">
        <w:rPr>
          <w:rStyle w:val="Char8"/>
          <w:rtl/>
        </w:rPr>
        <w:t xml:space="preserve"> (پدر حضرت ع</w:t>
      </w:r>
      <w:r w:rsidR="00EC45E7" w:rsidRPr="000C770E">
        <w:rPr>
          <w:rStyle w:val="Char8"/>
          <w:rtl/>
        </w:rPr>
        <w:t>مرو بن العاص)، شخصی با اثر و با</w:t>
      </w:r>
      <w:r w:rsidR="004E4317" w:rsidRPr="000C770E">
        <w:rPr>
          <w:rStyle w:val="Char8"/>
          <w:rtl/>
        </w:rPr>
        <w:t>نفوذ و دارای ثروت و فرزندان زیادی بود.</w:t>
      </w:r>
    </w:p>
    <w:p w:rsidR="000C08AA" w:rsidRPr="000C770E" w:rsidRDefault="00986FC2" w:rsidP="000C770E">
      <w:pPr>
        <w:jc w:val="both"/>
        <w:rPr>
          <w:rStyle w:val="Char8"/>
          <w:rtl/>
        </w:rPr>
      </w:pPr>
      <w:r w:rsidRPr="00986FC2">
        <w:rPr>
          <w:rStyle w:val="Char8"/>
          <w:rFonts w:cs="B Nazanin"/>
          <w:rtl/>
        </w:rPr>
        <w:t>*</w:t>
      </w:r>
      <w:r w:rsidR="000C08AA" w:rsidRPr="000C770E">
        <w:rPr>
          <w:rStyle w:val="Char8"/>
          <w:rtl/>
        </w:rPr>
        <w:t xml:space="preserve"> </w:t>
      </w:r>
      <w:r w:rsidR="000C08AA" w:rsidRPr="00BC1674">
        <w:rPr>
          <w:rStyle w:val="Char9"/>
          <w:rtl/>
        </w:rPr>
        <w:t>عتبه بن ربیعه</w:t>
      </w:r>
      <w:r w:rsidR="000C08AA" w:rsidRPr="000C770E">
        <w:rPr>
          <w:rStyle w:val="Char8"/>
          <w:rtl/>
        </w:rPr>
        <w:t xml:space="preserve"> (جد مادری امیر معاویه </w:t>
      </w:r>
      <w:r w:rsidR="006A2239" w:rsidRPr="006A2239">
        <w:rPr>
          <w:rStyle w:val="Char8"/>
          <w:rFonts w:cs="CTraditional Arabic"/>
          <w:rtl/>
        </w:rPr>
        <w:t>س</w:t>
      </w:r>
      <w:r w:rsidR="000C08AA" w:rsidRPr="000C770E">
        <w:rPr>
          <w:rStyle w:val="Char8"/>
          <w:rtl/>
        </w:rPr>
        <w:t>) شخصی شریف و از بزرگان مکه بود.</w:t>
      </w:r>
    </w:p>
    <w:p w:rsidR="00FC5A86" w:rsidRPr="000C770E" w:rsidRDefault="00FC5A86" w:rsidP="000C770E">
      <w:pPr>
        <w:jc w:val="both"/>
        <w:rPr>
          <w:rStyle w:val="Char8"/>
          <w:rtl/>
        </w:rPr>
      </w:pPr>
      <w:r w:rsidRPr="000C770E">
        <w:rPr>
          <w:rStyle w:val="Char8"/>
          <w:rtl/>
        </w:rPr>
        <w:t>علاوه بر این‌ها، اسود بن مطلب، اسود بن عبد یغوث، نضر بن حارث بن کلده، اخنس بن شریق ثقفی، أبی بن خلف و عقبه بن ابی معیط نیز از شخصیت‌های متنف</w:t>
      </w:r>
      <w:r w:rsidR="00EC45E7" w:rsidRPr="000C770E">
        <w:rPr>
          <w:rStyle w:val="Char8"/>
          <w:rtl/>
        </w:rPr>
        <w:t>ّ</w:t>
      </w:r>
      <w:r w:rsidRPr="000C770E">
        <w:rPr>
          <w:rStyle w:val="Char8"/>
          <w:rtl/>
        </w:rPr>
        <w:t>ذ و معتمد بودن</w:t>
      </w:r>
      <w:r w:rsidR="00EC45E7" w:rsidRPr="000C770E">
        <w:rPr>
          <w:rStyle w:val="Char8"/>
          <w:rtl/>
        </w:rPr>
        <w:t>د. در آن موقع خاندان هاشم و بنی‌</w:t>
      </w:r>
      <w:r w:rsidRPr="000C770E">
        <w:rPr>
          <w:rStyle w:val="Char8"/>
          <w:rtl/>
        </w:rPr>
        <w:t>امیه رقیب یکدیگر بودند و از مدت‌ها قبل رقابت شدیدی بین آنان وجود داشت. علت این رقابت‌ها موارد زیر بود:</w:t>
      </w:r>
    </w:p>
    <w:p w:rsidR="00495D46" w:rsidRPr="000C770E" w:rsidRDefault="00495D46" w:rsidP="006B000F">
      <w:pPr>
        <w:numPr>
          <w:ilvl w:val="0"/>
          <w:numId w:val="16"/>
        </w:numPr>
        <w:ind w:left="680" w:hanging="340"/>
        <w:jc w:val="both"/>
        <w:rPr>
          <w:rStyle w:val="Char8"/>
          <w:rtl/>
        </w:rPr>
      </w:pPr>
      <w:r w:rsidRPr="000C770E">
        <w:rPr>
          <w:rStyle w:val="Char8"/>
          <w:rtl/>
        </w:rPr>
        <w:t>رسم و عادت اقوام تربیت نشده و تندخو چنین است: هر قیام و حرکتی که بر علیه رسم و عقاید نیاکان آن‌ها باشد، آنان را شدیداً تحریک و خشم آن‌ها را برمی‌انگیزد، مخالفت آن‌ها فقط</w:t>
      </w:r>
      <w:r w:rsidR="009811AC" w:rsidRPr="000C770E">
        <w:rPr>
          <w:rStyle w:val="Char8"/>
          <w:rtl/>
        </w:rPr>
        <w:t xml:space="preserve"> زبانی نخواهد بود و عطش انتقام را</w:t>
      </w:r>
      <w:r w:rsidR="00EC45E7" w:rsidRPr="000C770E">
        <w:rPr>
          <w:rStyle w:val="Char8"/>
          <w:rtl/>
        </w:rPr>
        <w:t xml:space="preserve"> جز خون چیز دیگری برطرف نمی‌کند. امروز کشور هند تا حدی با</w:t>
      </w:r>
      <w:r w:rsidR="009811AC" w:rsidRPr="000C770E">
        <w:rPr>
          <w:rStyle w:val="Char8"/>
          <w:rtl/>
        </w:rPr>
        <w:t>فرهنگ و متمدن شده است؛ لیکن با وجود این، اگر به یک مسئله مذهبی دامن‌زده شود، غوغایی برپا می‌شود. و چنانچه قدرت و سلطه و نظم حکومت فعلی نبود، بر این سرزمین خون می‌بارید، عرب‌</w:t>
      </w:r>
      <w:r w:rsidR="001813BC" w:rsidRPr="000C770E">
        <w:rPr>
          <w:rStyle w:val="Char8"/>
          <w:rtl/>
        </w:rPr>
        <w:t xml:space="preserve">ها از مدت‌ها پیش به پرستش بت‌ها مشغول بودند، خانه کعبه یادگار خلیل بت‌شکن، مرکز سیصد </w:t>
      </w:r>
      <w:r w:rsidR="00EC45E7" w:rsidRPr="000C770E">
        <w:rPr>
          <w:rStyle w:val="Char8"/>
          <w:rtl/>
        </w:rPr>
        <w:t>و شصت بت بود که بزرگ</w:t>
      </w:r>
      <w:r w:rsidR="001813BC" w:rsidRPr="000C770E">
        <w:rPr>
          <w:rStyle w:val="Char8"/>
          <w:rtl/>
        </w:rPr>
        <w:t>تری</w:t>
      </w:r>
      <w:r w:rsidR="00EC45E7" w:rsidRPr="000C770E">
        <w:rPr>
          <w:rStyle w:val="Char8"/>
          <w:rtl/>
        </w:rPr>
        <w:t xml:space="preserve">ن آن‌ها </w:t>
      </w:r>
      <w:r w:rsidR="00EC45E7" w:rsidRPr="009F7424">
        <w:rPr>
          <w:rStyle w:val="Char8"/>
          <w:rtl/>
        </w:rPr>
        <w:t>«</w:t>
      </w:r>
      <w:r w:rsidR="00EC45E7" w:rsidRPr="000C770E">
        <w:rPr>
          <w:rStyle w:val="Char8"/>
          <w:rtl/>
        </w:rPr>
        <w:t>هُبُل</w:t>
      </w:r>
      <w:r w:rsidR="00EC45E7" w:rsidRPr="009F7424">
        <w:rPr>
          <w:rStyle w:val="Char8"/>
          <w:rtl/>
        </w:rPr>
        <w:t>»</w:t>
      </w:r>
      <w:r w:rsidR="00C145DB" w:rsidRPr="000C770E">
        <w:rPr>
          <w:rStyle w:val="Char8"/>
          <w:rFonts w:hint="cs"/>
          <w:rtl/>
        </w:rPr>
        <w:t>،</w:t>
      </w:r>
      <w:r w:rsidR="00EC45E7" w:rsidRPr="000C770E">
        <w:rPr>
          <w:rStyle w:val="Char8"/>
          <w:rtl/>
        </w:rPr>
        <w:t xml:space="preserve"> در آن قرار داشت.</w:t>
      </w:r>
      <w:r w:rsidR="001813BC" w:rsidRPr="000C770E">
        <w:rPr>
          <w:rStyle w:val="Char8"/>
          <w:rtl/>
        </w:rPr>
        <w:t xml:space="preserve"> این بت مالک هرنوع خیر و شر به</w:t>
      </w:r>
      <w:r w:rsidR="00C145DB" w:rsidRPr="000C770E">
        <w:rPr>
          <w:rStyle w:val="Char8"/>
          <w:rFonts w:hint="eastAsia"/>
          <w:rtl/>
        </w:rPr>
        <w:t>‌</w:t>
      </w:r>
      <w:r w:rsidR="001813BC" w:rsidRPr="000C770E">
        <w:rPr>
          <w:rStyle w:val="Char8"/>
          <w:rtl/>
        </w:rPr>
        <w:t>شمار می‌رفت، (و به عقید</w:t>
      </w:r>
      <w:r w:rsidR="00C145DB" w:rsidRPr="000C770E">
        <w:rPr>
          <w:rStyle w:val="Char8"/>
          <w:rFonts w:hint="cs"/>
          <w:rtl/>
        </w:rPr>
        <w:t>ۀ</w:t>
      </w:r>
      <w:r w:rsidR="001813BC" w:rsidRPr="000C770E">
        <w:rPr>
          <w:rStyle w:val="Char8"/>
          <w:rtl/>
        </w:rPr>
        <w:t xml:space="preserve"> مشرکان) بارا</w:t>
      </w:r>
      <w:r w:rsidR="00EC45E7" w:rsidRPr="000C770E">
        <w:rPr>
          <w:rStyle w:val="Char8"/>
          <w:rtl/>
        </w:rPr>
        <w:t>ن می‌باراند، فرزند می‌داد، در م</w:t>
      </w:r>
      <w:r w:rsidR="001813BC" w:rsidRPr="000C770E">
        <w:rPr>
          <w:rStyle w:val="Char8"/>
          <w:rtl/>
        </w:rPr>
        <w:t xml:space="preserve">عرکه‌های جنگ فتح و نصرت به ارمغان می‌آورد، گویا ذات گرامی خداوند </w:t>
      </w:r>
      <w:r w:rsidR="00EC45E7" w:rsidRPr="000C770E">
        <w:rPr>
          <w:rStyle w:val="Char8"/>
          <w:rtl/>
        </w:rPr>
        <w:t>(</w:t>
      </w:r>
      <w:r w:rsidR="001813BC" w:rsidRPr="000C770E">
        <w:rPr>
          <w:rStyle w:val="Char8"/>
          <w:rtl/>
        </w:rPr>
        <w:t>العیاذ بالله) اصلاً وجود نداشت یا وجودش بی‌اثر و معطل شده بود.</w:t>
      </w:r>
    </w:p>
    <w:p w:rsidR="00EF30F0" w:rsidRPr="000C770E" w:rsidRDefault="00720588" w:rsidP="006B000F">
      <w:pPr>
        <w:numPr>
          <w:ilvl w:val="0"/>
          <w:numId w:val="16"/>
        </w:numPr>
        <w:ind w:left="680" w:hanging="340"/>
        <w:jc w:val="both"/>
        <w:rPr>
          <w:rStyle w:val="Char8"/>
          <w:rtl/>
        </w:rPr>
      </w:pPr>
      <w:r w:rsidRPr="000C770E">
        <w:rPr>
          <w:rStyle w:val="Char8"/>
          <w:rtl/>
        </w:rPr>
        <w:t>وظیف</w:t>
      </w:r>
      <w:r w:rsidR="007557AE">
        <w:rPr>
          <w:rStyle w:val="Char8"/>
          <w:rtl/>
        </w:rPr>
        <w:t>ۀ</w:t>
      </w:r>
      <w:r w:rsidRPr="000C770E">
        <w:rPr>
          <w:rStyle w:val="Char8"/>
          <w:rtl/>
        </w:rPr>
        <w:t xml:space="preserve"> اصلی اسلام، نابودساختن و شکستن فوری این طلسم بود، نابودی‌ای که همراه با آن عظمت اقتدار و سلط</w:t>
      </w:r>
      <w:r w:rsidR="007557AE">
        <w:rPr>
          <w:rStyle w:val="Char8"/>
          <w:rtl/>
        </w:rPr>
        <w:t>ۀ</w:t>
      </w:r>
      <w:r w:rsidRPr="000C770E">
        <w:rPr>
          <w:rStyle w:val="Char8"/>
          <w:rtl/>
        </w:rPr>
        <w:t xml:space="preserve"> فوق العاده قریش نیز نابود می‌شد، لذا قریش با سرسختی تمام در مقابل دعوت و حق و توحید، مقاومت و مخالفت می‌کرد، و کسانی که اندیشه و خطر زیان بیشتر از ناحیه اسلام را احساس می‌کردند، مخالفت آنان ب</w:t>
      </w:r>
      <w:r w:rsidR="00585EA5" w:rsidRPr="000C770E">
        <w:rPr>
          <w:rStyle w:val="Char8"/>
          <w:rtl/>
        </w:rPr>
        <w:t>ا مسلمین نیز بیشتر و شدیدتر بود.</w:t>
      </w:r>
      <w:r w:rsidRPr="000C770E">
        <w:rPr>
          <w:rStyle w:val="Char8"/>
          <w:rtl/>
        </w:rPr>
        <w:t xml:space="preserve"> سردار بزرگ قریش </w:t>
      </w:r>
      <w:r w:rsidRPr="009F7424">
        <w:rPr>
          <w:rStyle w:val="Char8"/>
          <w:rtl/>
        </w:rPr>
        <w:t>«</w:t>
      </w:r>
      <w:r w:rsidRPr="000C770E">
        <w:rPr>
          <w:rStyle w:val="Char8"/>
          <w:rtl/>
        </w:rPr>
        <w:t>حرب بن امیه</w:t>
      </w:r>
      <w:r w:rsidRPr="009F7424">
        <w:rPr>
          <w:rStyle w:val="Char8"/>
          <w:rtl/>
        </w:rPr>
        <w:t>»</w:t>
      </w:r>
      <w:r w:rsidRPr="000C770E">
        <w:rPr>
          <w:rStyle w:val="Char8"/>
          <w:rtl/>
        </w:rPr>
        <w:t xml:space="preserve"> در جنگ </w:t>
      </w:r>
      <w:r w:rsidRPr="009F7424">
        <w:rPr>
          <w:rStyle w:val="Char8"/>
          <w:rtl/>
        </w:rPr>
        <w:t>«</w:t>
      </w:r>
      <w:r w:rsidRPr="000C770E">
        <w:rPr>
          <w:rStyle w:val="Char8"/>
          <w:rtl/>
        </w:rPr>
        <w:t>فجار</w:t>
      </w:r>
      <w:r w:rsidRPr="009F7424">
        <w:rPr>
          <w:rStyle w:val="Char8"/>
          <w:rtl/>
        </w:rPr>
        <w:t>»</w:t>
      </w:r>
      <w:r w:rsidRPr="000C770E">
        <w:rPr>
          <w:rStyle w:val="Char8"/>
          <w:rtl/>
        </w:rPr>
        <w:t xml:space="preserve"> فرمانده و سپهسالار لشکر بود، ولی بعد از مرگ </w:t>
      </w:r>
      <w:r w:rsidRPr="009F7424">
        <w:rPr>
          <w:rStyle w:val="Char8"/>
          <w:rtl/>
        </w:rPr>
        <w:t>«</w:t>
      </w:r>
      <w:r w:rsidRPr="000C770E">
        <w:rPr>
          <w:rStyle w:val="Char8"/>
          <w:rtl/>
        </w:rPr>
        <w:t>حرب</w:t>
      </w:r>
      <w:r w:rsidRPr="009F7424">
        <w:rPr>
          <w:rStyle w:val="Char8"/>
          <w:rtl/>
        </w:rPr>
        <w:t>»</w:t>
      </w:r>
      <w:r w:rsidRPr="000C770E">
        <w:rPr>
          <w:rStyle w:val="Char8"/>
          <w:rtl/>
        </w:rPr>
        <w:t xml:space="preserve"> فرزند او ابوسفیان قابلیت و استعد</w:t>
      </w:r>
      <w:r w:rsidR="00585EA5" w:rsidRPr="000C770E">
        <w:rPr>
          <w:rStyle w:val="Char8"/>
          <w:rtl/>
        </w:rPr>
        <w:t>اد تصاحب این منصب بزرگ را نداشت.</w:t>
      </w:r>
      <w:r w:rsidRPr="000C770E">
        <w:rPr>
          <w:rStyle w:val="Char8"/>
          <w:rtl/>
        </w:rPr>
        <w:t xml:space="preserve"> لذا ولید بن مغیره با لیاقت، اثر </w:t>
      </w:r>
      <w:r w:rsidR="00585EA5" w:rsidRPr="000C770E">
        <w:rPr>
          <w:rStyle w:val="Char8"/>
          <w:rtl/>
        </w:rPr>
        <w:t>و نفوذ خود آن منصب را تصاحب کرد.</w:t>
      </w:r>
      <w:r w:rsidRPr="000C770E">
        <w:rPr>
          <w:rStyle w:val="Char8"/>
          <w:rtl/>
        </w:rPr>
        <w:t xml:space="preserve"> ابوجهل</w:t>
      </w:r>
      <w:r w:rsidR="00585EA5" w:rsidRPr="000C770E">
        <w:rPr>
          <w:rStyle w:val="Char8"/>
          <w:rtl/>
        </w:rPr>
        <w:t>،</w:t>
      </w:r>
      <w:r w:rsidRPr="000C770E">
        <w:rPr>
          <w:rStyle w:val="Char8"/>
          <w:rtl/>
        </w:rPr>
        <w:t xml:space="preserve"> برادرزاد</w:t>
      </w:r>
      <w:r w:rsidR="007557AE">
        <w:rPr>
          <w:rStyle w:val="Char8"/>
          <w:rtl/>
        </w:rPr>
        <w:t>ۀ</w:t>
      </w:r>
      <w:r w:rsidRPr="000C770E">
        <w:rPr>
          <w:rStyle w:val="Char8"/>
          <w:rtl/>
        </w:rPr>
        <w:t xml:space="preserve"> او و در میان قریش از امتیاز و اعتبار خاصی برخوردار بود، ابوسفیان گرچه نتوانست منصب پدر</w:t>
      </w:r>
      <w:r w:rsidR="00585EA5" w:rsidRPr="000C770E">
        <w:rPr>
          <w:rStyle w:val="Char8"/>
          <w:rtl/>
        </w:rPr>
        <w:t xml:space="preserve"> را به دست آورد، لیکن سردار بنی‌</w:t>
      </w:r>
      <w:r w:rsidRPr="000C770E">
        <w:rPr>
          <w:rStyle w:val="Char8"/>
          <w:rtl/>
        </w:rPr>
        <w:t>امیه شد.</w:t>
      </w:r>
    </w:p>
    <w:p w:rsidR="00EF30F0" w:rsidRPr="000C770E" w:rsidRDefault="00815B52" w:rsidP="000C770E">
      <w:pPr>
        <w:jc w:val="both"/>
        <w:rPr>
          <w:rStyle w:val="Char8"/>
          <w:rtl/>
        </w:rPr>
      </w:pPr>
      <w:r w:rsidRPr="000C770E">
        <w:rPr>
          <w:rStyle w:val="Char8"/>
          <w:rtl/>
        </w:rPr>
        <w:t>سالخورده‌تر</w:t>
      </w:r>
      <w:r w:rsidR="003F74F6" w:rsidRPr="000C770E">
        <w:rPr>
          <w:rStyle w:val="Char8"/>
          <w:rtl/>
        </w:rPr>
        <w:t>ین فرد در خاندان بنی‌</w:t>
      </w:r>
      <w:r w:rsidRPr="000C770E">
        <w:rPr>
          <w:rStyle w:val="Char8"/>
          <w:rtl/>
        </w:rPr>
        <w:t xml:space="preserve">هاشم، </w:t>
      </w:r>
      <w:r w:rsidRPr="009F7424">
        <w:rPr>
          <w:rStyle w:val="Char8"/>
          <w:rtl/>
        </w:rPr>
        <w:t>«</w:t>
      </w:r>
      <w:r w:rsidRPr="000C770E">
        <w:rPr>
          <w:rStyle w:val="Char8"/>
          <w:rtl/>
        </w:rPr>
        <w:t>ابولهب</w:t>
      </w:r>
      <w:r w:rsidRPr="009F7424">
        <w:rPr>
          <w:rStyle w:val="Char8"/>
          <w:rtl/>
        </w:rPr>
        <w:t>»</w:t>
      </w:r>
      <w:r w:rsidRPr="000C770E">
        <w:rPr>
          <w:rStyle w:val="Char8"/>
          <w:rtl/>
        </w:rPr>
        <w:t xml:space="preserve"> عموی حقیقی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003F74F6" w:rsidRPr="000C770E">
        <w:rPr>
          <w:rStyle w:val="Char8"/>
          <w:rtl/>
        </w:rPr>
        <w:t xml:space="preserve"> بود، با </w:t>
      </w:r>
      <w:r w:rsidRPr="000C770E">
        <w:rPr>
          <w:rStyle w:val="Char8"/>
          <w:rtl/>
        </w:rPr>
        <w:t xml:space="preserve">نفوذترین شخص قبیله سهم </w:t>
      </w:r>
      <w:r w:rsidRPr="009F7424">
        <w:rPr>
          <w:rStyle w:val="Char8"/>
          <w:rtl/>
        </w:rPr>
        <w:t>«</w:t>
      </w:r>
      <w:r w:rsidRPr="000C770E">
        <w:rPr>
          <w:rStyle w:val="Char8"/>
          <w:rtl/>
        </w:rPr>
        <w:t>عاص بن وائل</w:t>
      </w:r>
      <w:r w:rsidRPr="009F7424">
        <w:rPr>
          <w:rStyle w:val="Char8"/>
          <w:rtl/>
        </w:rPr>
        <w:t>»</w:t>
      </w:r>
      <w:r w:rsidRPr="000C770E">
        <w:rPr>
          <w:rStyle w:val="Char8"/>
          <w:rtl/>
        </w:rPr>
        <w:t xml:space="preserve"> بود که ثروت و فرزندان زیادی داشت، زمام حکومت قریش در دست همین سرداران و سران بود و اینان بودند که در مقابل اسلام مخالفت شدیدی از خود نشان می‌دادند، دیگر بزرگان قریش مانند </w:t>
      </w:r>
      <w:r w:rsidRPr="009F7424">
        <w:rPr>
          <w:rStyle w:val="Char8"/>
          <w:rtl/>
        </w:rPr>
        <w:t>«</w:t>
      </w:r>
      <w:r w:rsidRPr="000C770E">
        <w:rPr>
          <w:rStyle w:val="Char8"/>
          <w:rtl/>
        </w:rPr>
        <w:t>اسود ابن مطلب</w:t>
      </w:r>
      <w:r w:rsidRPr="009F7424">
        <w:rPr>
          <w:rStyle w:val="Char8"/>
          <w:rtl/>
        </w:rPr>
        <w:t>»</w:t>
      </w:r>
      <w:r w:rsidRPr="000C770E">
        <w:rPr>
          <w:rStyle w:val="Char8"/>
          <w:rtl/>
        </w:rPr>
        <w:t xml:space="preserve">، </w:t>
      </w:r>
      <w:r w:rsidRPr="009F7424">
        <w:rPr>
          <w:rStyle w:val="Char8"/>
          <w:rtl/>
        </w:rPr>
        <w:t>«</w:t>
      </w:r>
      <w:r w:rsidRPr="000C770E">
        <w:rPr>
          <w:rStyle w:val="Char8"/>
          <w:rtl/>
        </w:rPr>
        <w:t>أسود بن عبد یغوث</w:t>
      </w:r>
      <w:r w:rsidRPr="009F7424">
        <w:rPr>
          <w:rStyle w:val="Char8"/>
          <w:rtl/>
        </w:rPr>
        <w:t>»</w:t>
      </w:r>
      <w:r w:rsidRPr="000C770E">
        <w:rPr>
          <w:rStyle w:val="Char8"/>
          <w:rtl/>
        </w:rPr>
        <w:t xml:space="preserve">، </w:t>
      </w:r>
      <w:r w:rsidRPr="009F7424">
        <w:rPr>
          <w:rStyle w:val="Char8"/>
          <w:rtl/>
        </w:rPr>
        <w:t>«</w:t>
      </w:r>
      <w:r w:rsidRPr="000C770E">
        <w:rPr>
          <w:rStyle w:val="Char8"/>
          <w:rtl/>
        </w:rPr>
        <w:t>نضر بن حارث</w:t>
      </w:r>
      <w:r w:rsidRPr="009F7424">
        <w:rPr>
          <w:rStyle w:val="Char8"/>
          <w:rtl/>
        </w:rPr>
        <w:t>»</w:t>
      </w:r>
      <w:r w:rsidRPr="000C770E">
        <w:rPr>
          <w:rStyle w:val="Char8"/>
          <w:rtl/>
        </w:rPr>
        <w:t xml:space="preserve">، </w:t>
      </w:r>
      <w:r w:rsidRPr="009F7424">
        <w:rPr>
          <w:rStyle w:val="Char8"/>
          <w:rtl/>
        </w:rPr>
        <w:t>«</w:t>
      </w:r>
      <w:r w:rsidR="0064508A">
        <w:rPr>
          <w:rStyle w:val="Char8"/>
          <w:rtl/>
        </w:rPr>
        <w:t>امی</w:t>
      </w:r>
      <w:r w:rsidR="0064508A">
        <w:rPr>
          <w:rStyle w:val="Char8"/>
          <w:rFonts w:hint="cs"/>
          <w:rtl/>
        </w:rPr>
        <w:t>ة</w:t>
      </w:r>
      <w:r w:rsidRPr="000C770E">
        <w:rPr>
          <w:rStyle w:val="Char8"/>
          <w:rtl/>
        </w:rPr>
        <w:t xml:space="preserve"> بن خلف</w:t>
      </w:r>
      <w:r w:rsidRPr="009F7424">
        <w:rPr>
          <w:rStyle w:val="Char8"/>
          <w:rtl/>
        </w:rPr>
        <w:t>»</w:t>
      </w:r>
      <w:r w:rsidRPr="000C770E">
        <w:rPr>
          <w:rStyle w:val="Char8"/>
          <w:rtl/>
        </w:rPr>
        <w:t xml:space="preserve"> و </w:t>
      </w:r>
      <w:r w:rsidRPr="009F7424">
        <w:rPr>
          <w:rStyle w:val="Char8"/>
          <w:rtl/>
        </w:rPr>
        <w:t>«</w:t>
      </w:r>
      <w:r w:rsidRPr="006406E4">
        <w:rPr>
          <w:rStyle w:val="Char8"/>
          <w:rtl/>
        </w:rPr>
        <w:t>عقب</w:t>
      </w:r>
      <w:r w:rsidR="00EF21E3">
        <w:rPr>
          <w:rStyle w:val="Char8"/>
          <w:rtl/>
        </w:rPr>
        <w:t>ة بن</w:t>
      </w:r>
      <w:r w:rsidRPr="000C770E">
        <w:rPr>
          <w:rStyle w:val="Char8"/>
          <w:rtl/>
        </w:rPr>
        <w:t xml:space="preserve"> ابی معیط</w:t>
      </w:r>
      <w:r w:rsidRPr="009F7424">
        <w:rPr>
          <w:rStyle w:val="Char8"/>
          <w:rtl/>
        </w:rPr>
        <w:t>»</w:t>
      </w:r>
      <w:r w:rsidRPr="000C770E">
        <w:rPr>
          <w:rStyle w:val="Char8"/>
          <w:rtl/>
        </w:rPr>
        <w:t xml:space="preserve"> زیر نفوذ آن‌ها قرار داشتند. و به همین جهت نام آنان در صف مخالفان اسلام در هرجا ظاهر و نمایان است.</w:t>
      </w:r>
    </w:p>
    <w:p w:rsidR="00CE7A14" w:rsidRPr="000C770E" w:rsidRDefault="00CE7A14" w:rsidP="000C770E">
      <w:pPr>
        <w:jc w:val="both"/>
        <w:rPr>
          <w:rStyle w:val="Char8"/>
          <w:rtl/>
        </w:rPr>
      </w:pPr>
      <w:r w:rsidRPr="000C770E">
        <w:rPr>
          <w:rStyle w:val="Char8"/>
          <w:rtl/>
        </w:rPr>
        <w:t>قریش چنین تصور می‌کرد که منصبی همچون منصب بزرگ نبوت می‌بایست به یکی از سران و بزرگان مکه و یا طائف می‌رسید.</w:t>
      </w:r>
    </w:p>
    <w:p w:rsidR="001A2042" w:rsidRPr="009F7424" w:rsidRDefault="001A2042" w:rsidP="00C62F6D">
      <w:pPr>
        <w:pStyle w:val="af"/>
        <w:rPr>
          <w:rStyle w:val="Char8"/>
          <w:rtl/>
        </w:rPr>
      </w:pPr>
      <w:r>
        <w:rPr>
          <w:rFonts w:ascii="Traditional Arabic" w:hAnsi="Traditional Arabic" w:cs="Traditional Arabic"/>
          <w:sz w:val="32"/>
          <w:rtl/>
        </w:rPr>
        <w:t>﴿</w:t>
      </w:r>
      <w:r w:rsidR="00FD46CC" w:rsidRPr="006B000F">
        <w:rPr>
          <w:rtl/>
        </w:rPr>
        <w:t>وَقَالُواْ لَو</w:t>
      </w:r>
      <w:r w:rsidR="00FD46CC" w:rsidRPr="006B000F">
        <w:rPr>
          <w:rFonts w:hint="cs"/>
          <w:rtl/>
        </w:rPr>
        <w:t>ۡلَا</w:t>
      </w:r>
      <w:r w:rsidR="00FD46CC" w:rsidRPr="006B000F">
        <w:rPr>
          <w:rtl/>
        </w:rPr>
        <w:t xml:space="preserve"> </w:t>
      </w:r>
      <w:r w:rsidR="00FD46CC" w:rsidRPr="006B000F">
        <w:rPr>
          <w:rFonts w:hint="cs"/>
          <w:rtl/>
        </w:rPr>
        <w:t>نُز</w:t>
      </w:r>
      <w:r w:rsidR="00FD46CC" w:rsidRPr="006B000F">
        <w:rPr>
          <w:rtl/>
        </w:rPr>
        <w:t>ِّلَ هَٰذَا ٱلۡقُرۡءَانُ عَلَىٰ رَجُلٖ مِّنَ ٱلۡقَرۡيَتَيۡنِ عَظِيمٍ ٣١</w:t>
      </w:r>
      <w:r>
        <w:rPr>
          <w:rFonts w:ascii="Traditional Arabic" w:hAnsi="Traditional Arabic" w:cs="Traditional Arabic"/>
          <w:sz w:val="32"/>
          <w:rtl/>
        </w:rPr>
        <w:t>﴾</w:t>
      </w:r>
      <w:r w:rsidRPr="000C770E">
        <w:rPr>
          <w:rStyle w:val="Char8"/>
          <w:rtl/>
        </w:rPr>
        <w:t xml:space="preserve"> </w:t>
      </w:r>
      <w:r w:rsidRPr="009F7424">
        <w:rPr>
          <w:rStyle w:val="Chara"/>
          <w:rtl/>
        </w:rPr>
        <w:t>[الزخرف: 31]</w:t>
      </w:r>
      <w:r w:rsidRPr="000C770E">
        <w:rPr>
          <w:rStyle w:val="Char8"/>
          <w:rtl/>
        </w:rPr>
        <w:t>.</w:t>
      </w:r>
    </w:p>
    <w:p w:rsidR="0074034B" w:rsidRPr="000C770E" w:rsidRDefault="00FE7872" w:rsidP="00C62F6D">
      <w:pPr>
        <w:pStyle w:val="ab"/>
        <w:rPr>
          <w:rStyle w:val="Char8"/>
          <w:rtl/>
        </w:rPr>
      </w:pPr>
      <w:r w:rsidRPr="009F7424">
        <w:rPr>
          <w:rFonts w:ascii="Traditional Arabic" w:hAnsi="Traditional Arabic"/>
          <w:rtl/>
        </w:rPr>
        <w:t>«</w:t>
      </w:r>
      <w:r w:rsidR="007B09A2" w:rsidRPr="00C62F6D">
        <w:rPr>
          <w:rtl/>
        </w:rPr>
        <w:t>و می‌گفتند: چرا این قرآن بر یکی از مردان بزرگ این دو شهر «طائف و مکه» نازل نشده است</w:t>
      </w:r>
      <w:r w:rsidRPr="009F7424">
        <w:rPr>
          <w:rFonts w:ascii="Traditional Arabic" w:hAnsi="Traditional Arabic"/>
          <w:rtl/>
        </w:rPr>
        <w:t>»</w:t>
      </w:r>
      <w:r w:rsidR="007B09A2" w:rsidRPr="000C770E">
        <w:rPr>
          <w:rStyle w:val="Char8"/>
          <w:rtl/>
        </w:rPr>
        <w:t>.</w:t>
      </w:r>
    </w:p>
    <w:p w:rsidR="00180E72" w:rsidRPr="000C770E" w:rsidRDefault="00B24C6A" w:rsidP="000C770E">
      <w:pPr>
        <w:jc w:val="both"/>
        <w:rPr>
          <w:rStyle w:val="Char8"/>
          <w:rtl/>
        </w:rPr>
      </w:pPr>
      <w:r w:rsidRPr="000C770E">
        <w:rPr>
          <w:rStyle w:val="Char8"/>
          <w:rtl/>
        </w:rPr>
        <w:t>میان عرب‌ها برای رسیدن به کرسی ریاست، اولین و ضروری‌ترین شرط کثرت اولاد و ثروت بسیار بود، نسبت به اولاد بیشتر</w:t>
      </w:r>
      <w:r w:rsidR="00587F0B" w:rsidRPr="000C770E">
        <w:rPr>
          <w:rStyle w:val="Char8"/>
          <w:rtl/>
        </w:rPr>
        <w:t>،</w:t>
      </w:r>
      <w:r w:rsidRPr="000C770E">
        <w:rPr>
          <w:rStyle w:val="Char8"/>
          <w:rtl/>
        </w:rPr>
        <w:t xml:space="preserve"> اقوام وحش</w:t>
      </w:r>
      <w:r w:rsidR="00D64E77" w:rsidRPr="000C770E">
        <w:rPr>
          <w:rStyle w:val="Char8"/>
          <w:rtl/>
        </w:rPr>
        <w:t>ی (در هند نیز) بر این باور بوده‌</w:t>
      </w:r>
      <w:r w:rsidRPr="000C770E">
        <w:rPr>
          <w:rStyle w:val="Char8"/>
          <w:rtl/>
        </w:rPr>
        <w:t>اند که هرکس دارای فرزند نباشد، از ب</w:t>
      </w:r>
      <w:r w:rsidR="00587F0B" w:rsidRPr="000C770E">
        <w:rPr>
          <w:rStyle w:val="Char8"/>
          <w:rtl/>
        </w:rPr>
        <w:t>رکات جهان آخرت محروم خواهد ماند.</w:t>
      </w:r>
      <w:r w:rsidRPr="000C770E">
        <w:rPr>
          <w:rStyle w:val="Char8"/>
          <w:rtl/>
        </w:rPr>
        <w:t xml:space="preserve"> هندوها نیز </w:t>
      </w:r>
      <w:r w:rsidR="00B11378" w:rsidRPr="000C770E">
        <w:rPr>
          <w:rStyle w:val="Char8"/>
          <w:rtl/>
        </w:rPr>
        <w:t xml:space="preserve">چنین می‌پندارند که بدون فرزند نجات کامل نصیب انسان نمی‌شود، به لحاظ اوصاف و شرایط ذکر شده، کسانی از قریش که مستحق ریاست </w:t>
      </w:r>
      <w:r w:rsidR="0064508A">
        <w:rPr>
          <w:rStyle w:val="Char8"/>
          <w:rtl/>
        </w:rPr>
        <w:t>بودند، عبارتند از: ولید بن مغیر</w:t>
      </w:r>
      <w:r w:rsidR="0064508A">
        <w:rPr>
          <w:rStyle w:val="Char8"/>
          <w:rFonts w:hint="cs"/>
          <w:rtl/>
        </w:rPr>
        <w:t>ة</w:t>
      </w:r>
      <w:r w:rsidR="00B11378" w:rsidRPr="000C770E">
        <w:rPr>
          <w:rStyle w:val="Char8"/>
          <w:rtl/>
        </w:rPr>
        <w:t>، ا</w:t>
      </w:r>
      <w:r w:rsidR="00B11378" w:rsidRPr="006406E4">
        <w:rPr>
          <w:rStyle w:val="Char8"/>
          <w:rtl/>
        </w:rPr>
        <w:t>می</w:t>
      </w:r>
      <w:r w:rsidR="00EF21E3">
        <w:rPr>
          <w:rStyle w:val="Char8"/>
          <w:rtl/>
        </w:rPr>
        <w:t>ة بن</w:t>
      </w:r>
      <w:r w:rsidR="00587F0B" w:rsidRPr="000C770E">
        <w:rPr>
          <w:rStyle w:val="Char8"/>
          <w:rtl/>
        </w:rPr>
        <w:t xml:space="preserve"> خلف، عاص بن وائل سهمی و ابو</w:t>
      </w:r>
      <w:r w:rsidR="00B11378" w:rsidRPr="000C770E">
        <w:rPr>
          <w:rStyle w:val="Char8"/>
          <w:rtl/>
        </w:rPr>
        <w:t>مسعود ثقفی.</w:t>
      </w:r>
    </w:p>
    <w:p w:rsidR="00180E72" w:rsidRPr="000C770E" w:rsidRDefault="008A1669" w:rsidP="000C770E">
      <w:pPr>
        <w:jc w:val="both"/>
        <w:rPr>
          <w:rStyle w:val="Char8"/>
          <w:rtl/>
        </w:rPr>
      </w:pPr>
      <w:r w:rsidRPr="000C770E">
        <w:rPr>
          <w:rStyle w:val="Char8"/>
          <w:rtl/>
        </w:rPr>
        <w:t xml:space="preserve">رسول اکرم </w:t>
      </w:r>
      <w:r w:rsidR="006A2239" w:rsidRPr="006A2239">
        <w:rPr>
          <w:rStyle w:val="Char8"/>
          <w:rFonts w:cs="CTraditional Arabic"/>
          <w:rtl/>
        </w:rPr>
        <w:t>ج</w:t>
      </w:r>
      <w:r w:rsidRPr="000C770E">
        <w:rPr>
          <w:rStyle w:val="Char8"/>
          <w:rtl/>
        </w:rPr>
        <w:t xml:space="preserve"> از این اوصاف خالی بودند، دامن مبارک ایشان از غبا</w:t>
      </w:r>
      <w:r w:rsidR="00587F0B" w:rsidRPr="000C770E">
        <w:rPr>
          <w:rStyle w:val="Char8"/>
          <w:rtl/>
        </w:rPr>
        <w:t>ر مال و ثروت پاک بود، فرزندان پس</w:t>
      </w:r>
      <w:r w:rsidRPr="000C770E">
        <w:rPr>
          <w:rStyle w:val="Char8"/>
          <w:rtl/>
        </w:rPr>
        <w:t>ر نیز از یکی دو سال بیشتر زنده نماندند.</w:t>
      </w:r>
    </w:p>
    <w:p w:rsidR="00A53EC3" w:rsidRPr="000C770E" w:rsidRDefault="00A2641D" w:rsidP="006B000F">
      <w:pPr>
        <w:numPr>
          <w:ilvl w:val="0"/>
          <w:numId w:val="16"/>
        </w:numPr>
        <w:ind w:left="680" w:hanging="340"/>
        <w:jc w:val="both"/>
        <w:rPr>
          <w:rStyle w:val="Char8"/>
          <w:rtl/>
        </w:rPr>
      </w:pPr>
      <w:r w:rsidRPr="000C770E">
        <w:rPr>
          <w:rStyle w:val="Char8"/>
          <w:rtl/>
        </w:rPr>
        <w:t xml:space="preserve">قریش طبعاً از مسیحیان تنفر </w:t>
      </w:r>
      <w:r w:rsidR="00431C32" w:rsidRPr="000C770E">
        <w:rPr>
          <w:rStyle w:val="Char8"/>
          <w:rtl/>
        </w:rPr>
        <w:t xml:space="preserve">و انزجار داشت، </w:t>
      </w:r>
      <w:r w:rsidR="00A53EC3" w:rsidRPr="000C770E">
        <w:rPr>
          <w:rStyle w:val="Char8"/>
          <w:rtl/>
        </w:rPr>
        <w:t xml:space="preserve">زیرا </w:t>
      </w:r>
      <w:r w:rsidR="00A53EC3" w:rsidRPr="009F7424">
        <w:rPr>
          <w:rStyle w:val="Char8"/>
          <w:rtl/>
        </w:rPr>
        <w:t>«</w:t>
      </w:r>
      <w:r w:rsidR="00A53EC3" w:rsidRPr="000C770E">
        <w:rPr>
          <w:rStyle w:val="Char8"/>
          <w:rtl/>
        </w:rPr>
        <w:t>ابرهه اشرم</w:t>
      </w:r>
      <w:r w:rsidR="00A53EC3" w:rsidRPr="009F7424">
        <w:rPr>
          <w:rStyle w:val="Char8"/>
          <w:rtl/>
        </w:rPr>
        <w:t>»</w:t>
      </w:r>
      <w:r w:rsidR="00A53EC3" w:rsidRPr="000C770E">
        <w:rPr>
          <w:rStyle w:val="Char8"/>
          <w:rtl/>
        </w:rPr>
        <w:t xml:space="preserve"> (شاه حبشه) که به قصد انهدام خانه کعبه </w:t>
      </w:r>
      <w:r w:rsidR="00587F0B" w:rsidRPr="000C770E">
        <w:rPr>
          <w:rStyle w:val="Char8"/>
          <w:rtl/>
        </w:rPr>
        <w:t>به مکه حمله کرده بود، مسیحی بود.</w:t>
      </w:r>
      <w:r w:rsidR="00A53EC3" w:rsidRPr="000C770E">
        <w:rPr>
          <w:rStyle w:val="Char8"/>
          <w:rtl/>
        </w:rPr>
        <w:t xml:space="preserve"> و به همین دلیل قریش ایرانیان را در مقابل مسیحیان ترجیح می‌دادند، ایرانیان در جنگ ایران و روم، با رومیان غلبه کرده و فتح از آن ایرانیان گردید،</w:t>
      </w:r>
      <w:r w:rsidR="00587F0B" w:rsidRPr="000C770E">
        <w:rPr>
          <w:rStyle w:val="Char8"/>
          <w:rtl/>
        </w:rPr>
        <w:t xml:space="preserve"> قریشیان بی‌نهایت خوشحال گشتند</w:t>
      </w:r>
      <w:r w:rsidR="00A53EC3" w:rsidRPr="000C770E">
        <w:rPr>
          <w:rStyle w:val="Char8"/>
          <w:rtl/>
        </w:rPr>
        <w:t xml:space="preserve"> و مسلمانان اندوهگین و ناراحت شدند، آنگاه این آیه نازل شد:</w:t>
      </w:r>
    </w:p>
    <w:p w:rsidR="001A2042" w:rsidRPr="009F7424" w:rsidRDefault="001A2042" w:rsidP="00C62F6D">
      <w:pPr>
        <w:pStyle w:val="af"/>
        <w:rPr>
          <w:rStyle w:val="Char8"/>
          <w:rtl/>
        </w:rPr>
      </w:pPr>
      <w:r>
        <w:rPr>
          <w:rFonts w:ascii="Traditional Arabic" w:hAnsi="Traditional Arabic" w:cs="Traditional Arabic"/>
          <w:sz w:val="32"/>
          <w:rtl/>
        </w:rPr>
        <w:t>﴿</w:t>
      </w:r>
      <w:r w:rsidR="00FD46CC" w:rsidRPr="00C62F6D">
        <w:rPr>
          <w:rtl/>
        </w:rPr>
        <w:t xml:space="preserve">غُلِبَتِ </w:t>
      </w:r>
      <w:r w:rsidR="00FD46CC" w:rsidRPr="00C62F6D">
        <w:rPr>
          <w:rFonts w:hint="cs"/>
          <w:rtl/>
        </w:rPr>
        <w:t>ٱلرُّومُ</w:t>
      </w:r>
      <w:r w:rsidR="00FD46CC" w:rsidRPr="00C62F6D">
        <w:rPr>
          <w:rtl/>
        </w:rPr>
        <w:t xml:space="preserve"> </w:t>
      </w:r>
      <w:r w:rsidR="00FD46CC" w:rsidRPr="00C62F6D">
        <w:rPr>
          <w:rFonts w:hint="cs"/>
          <w:rtl/>
        </w:rPr>
        <w:t>٢</w:t>
      </w:r>
      <w:r w:rsidR="001068DC">
        <w:rPr>
          <w:rtl/>
        </w:rPr>
        <w:t xml:space="preserve"> </w:t>
      </w:r>
      <w:r w:rsidR="00FD46CC" w:rsidRPr="00C62F6D">
        <w:rPr>
          <w:rFonts w:hint="cs"/>
          <w:rtl/>
        </w:rPr>
        <w:t>فِيٓ</w:t>
      </w:r>
      <w:r w:rsidR="00FD46CC" w:rsidRPr="00C62F6D">
        <w:rPr>
          <w:rtl/>
        </w:rPr>
        <w:t xml:space="preserve"> </w:t>
      </w:r>
      <w:r w:rsidR="00FD46CC" w:rsidRPr="00C62F6D">
        <w:rPr>
          <w:rFonts w:hint="cs"/>
          <w:rtl/>
        </w:rPr>
        <w:t>أَدۡنَى</w:t>
      </w:r>
      <w:r w:rsidR="00FD46CC" w:rsidRPr="00C62F6D">
        <w:rPr>
          <w:rtl/>
        </w:rPr>
        <w:t xml:space="preserve"> </w:t>
      </w:r>
      <w:r w:rsidR="00FD46CC" w:rsidRPr="00C62F6D">
        <w:rPr>
          <w:rFonts w:hint="cs"/>
          <w:rtl/>
        </w:rPr>
        <w:t>ٱلۡأَرۡضِ</w:t>
      </w:r>
      <w:r w:rsidR="00FD46CC" w:rsidRPr="00C62F6D">
        <w:rPr>
          <w:rtl/>
        </w:rPr>
        <w:t xml:space="preserve"> </w:t>
      </w:r>
      <w:r w:rsidR="00FD46CC" w:rsidRPr="00C62F6D">
        <w:rPr>
          <w:rFonts w:hint="cs"/>
          <w:rtl/>
        </w:rPr>
        <w:t>وَهُم</w:t>
      </w:r>
      <w:r w:rsidR="00FD46CC" w:rsidRPr="00C62F6D">
        <w:rPr>
          <w:rtl/>
        </w:rPr>
        <w:t xml:space="preserve"> </w:t>
      </w:r>
      <w:r w:rsidR="00FD46CC" w:rsidRPr="00C62F6D">
        <w:rPr>
          <w:rFonts w:hint="cs"/>
          <w:rtl/>
        </w:rPr>
        <w:t>مِّنۢ</w:t>
      </w:r>
      <w:r w:rsidR="00FD46CC" w:rsidRPr="00C62F6D">
        <w:rPr>
          <w:rtl/>
        </w:rPr>
        <w:t xml:space="preserve"> </w:t>
      </w:r>
      <w:r w:rsidR="00FD46CC" w:rsidRPr="00C62F6D">
        <w:rPr>
          <w:rFonts w:hint="cs"/>
          <w:rtl/>
        </w:rPr>
        <w:t>بَعۡدِ</w:t>
      </w:r>
      <w:r w:rsidR="00FD46CC" w:rsidRPr="00C62F6D">
        <w:rPr>
          <w:rtl/>
        </w:rPr>
        <w:t xml:space="preserve"> </w:t>
      </w:r>
      <w:r w:rsidR="00FD46CC" w:rsidRPr="00C62F6D">
        <w:rPr>
          <w:rFonts w:hint="cs"/>
          <w:rtl/>
        </w:rPr>
        <w:t>غَلَبِهِمۡ</w:t>
      </w:r>
      <w:r w:rsidR="00FD46CC" w:rsidRPr="00C62F6D">
        <w:rPr>
          <w:rtl/>
        </w:rPr>
        <w:t xml:space="preserve"> </w:t>
      </w:r>
      <w:r w:rsidR="00FD46CC" w:rsidRPr="00C62F6D">
        <w:rPr>
          <w:rFonts w:hint="cs"/>
          <w:rtl/>
        </w:rPr>
        <w:t>سَيَغۡلِبُونَ</w:t>
      </w:r>
      <w:r w:rsidR="00FD46CC" w:rsidRPr="00C62F6D">
        <w:rPr>
          <w:rtl/>
        </w:rPr>
        <w:t xml:space="preserve"> </w:t>
      </w:r>
      <w:r w:rsidR="00FD46CC" w:rsidRPr="00C62F6D">
        <w:rPr>
          <w:rFonts w:hint="cs"/>
          <w:rtl/>
        </w:rPr>
        <w:t>٣</w:t>
      </w:r>
      <w:r w:rsidR="00FD46CC" w:rsidRPr="00C62F6D">
        <w:rPr>
          <w:rtl/>
        </w:rPr>
        <w:t xml:space="preserve"> </w:t>
      </w:r>
      <w:r w:rsidR="00FD46CC" w:rsidRPr="00C62F6D">
        <w:rPr>
          <w:rFonts w:hint="cs"/>
          <w:rtl/>
        </w:rPr>
        <w:t>فِي</w:t>
      </w:r>
      <w:r w:rsidR="00FD46CC" w:rsidRPr="00C62F6D">
        <w:rPr>
          <w:rtl/>
        </w:rPr>
        <w:t xml:space="preserve"> </w:t>
      </w:r>
      <w:r w:rsidR="00FD46CC" w:rsidRPr="00C62F6D">
        <w:rPr>
          <w:rFonts w:hint="cs"/>
          <w:rtl/>
        </w:rPr>
        <w:t>بِضۡعِ</w:t>
      </w:r>
      <w:r w:rsidR="00FD46CC" w:rsidRPr="00C62F6D">
        <w:rPr>
          <w:rtl/>
        </w:rPr>
        <w:t xml:space="preserve"> </w:t>
      </w:r>
      <w:r w:rsidR="00FD46CC" w:rsidRPr="00C62F6D">
        <w:rPr>
          <w:rFonts w:hint="cs"/>
          <w:rtl/>
        </w:rPr>
        <w:t>سِنِينَۗ</w:t>
      </w:r>
      <w:r w:rsidR="00FD46CC" w:rsidRPr="00C62F6D">
        <w:rPr>
          <w:rtl/>
        </w:rPr>
        <w:t xml:space="preserve"> </w:t>
      </w:r>
      <w:r w:rsidR="00FD46CC" w:rsidRPr="00C62F6D">
        <w:rPr>
          <w:rFonts w:hint="cs"/>
          <w:rtl/>
        </w:rPr>
        <w:t>لِلَّهِ</w:t>
      </w:r>
      <w:r w:rsidR="00FD46CC" w:rsidRPr="00C62F6D">
        <w:rPr>
          <w:rtl/>
        </w:rPr>
        <w:t xml:space="preserve"> </w:t>
      </w:r>
      <w:r w:rsidR="00FD46CC" w:rsidRPr="00C62F6D">
        <w:rPr>
          <w:rFonts w:hint="cs"/>
          <w:rtl/>
        </w:rPr>
        <w:t>ٱلۡأَمۡرُ</w:t>
      </w:r>
      <w:r w:rsidR="00FD46CC" w:rsidRPr="00C62F6D">
        <w:rPr>
          <w:rtl/>
        </w:rPr>
        <w:t xml:space="preserve"> </w:t>
      </w:r>
      <w:r w:rsidR="00FD46CC" w:rsidRPr="00C62F6D">
        <w:rPr>
          <w:rFonts w:hint="cs"/>
          <w:rtl/>
        </w:rPr>
        <w:t>مِن</w:t>
      </w:r>
      <w:r w:rsidR="00FD46CC" w:rsidRPr="00C62F6D">
        <w:rPr>
          <w:rtl/>
        </w:rPr>
        <w:t xml:space="preserve"> </w:t>
      </w:r>
      <w:r w:rsidR="00FD46CC" w:rsidRPr="00C62F6D">
        <w:rPr>
          <w:rFonts w:hint="cs"/>
          <w:rtl/>
        </w:rPr>
        <w:t>قَبۡلُ</w:t>
      </w:r>
      <w:r w:rsidR="00FD46CC" w:rsidRPr="00C62F6D">
        <w:rPr>
          <w:rtl/>
        </w:rPr>
        <w:t xml:space="preserve"> </w:t>
      </w:r>
      <w:r w:rsidR="00FD46CC" w:rsidRPr="00C62F6D">
        <w:rPr>
          <w:rFonts w:hint="cs"/>
          <w:rtl/>
        </w:rPr>
        <w:t>وَمِنۢ</w:t>
      </w:r>
      <w:r w:rsidR="00FD46CC" w:rsidRPr="00C62F6D">
        <w:rPr>
          <w:rtl/>
        </w:rPr>
        <w:t xml:space="preserve"> </w:t>
      </w:r>
      <w:r w:rsidR="00FD46CC" w:rsidRPr="00C62F6D">
        <w:rPr>
          <w:rFonts w:hint="cs"/>
          <w:rtl/>
        </w:rPr>
        <w:t>بَعۡدُ</w:t>
      </w:r>
      <w:r w:rsidR="00FD46CC" w:rsidRPr="00C62F6D">
        <w:rPr>
          <w:rtl/>
        </w:rPr>
        <w:t>ۚ وَيَوۡمَئِذٖ يَفۡرَحُ ٱلۡمُؤۡمِنُونَ ٤ بِنَصۡرِ ٱللَّهِ</w:t>
      </w:r>
      <w:r w:rsidR="00FD46CC" w:rsidRPr="00C62F6D">
        <w:rPr>
          <w:rFonts w:hint="cs"/>
          <w:rtl/>
        </w:rPr>
        <w:t>ۚ</w:t>
      </w:r>
      <w:r>
        <w:rPr>
          <w:rFonts w:ascii="Traditional Arabic" w:hAnsi="Traditional Arabic" w:cs="Traditional Arabic"/>
          <w:sz w:val="32"/>
          <w:rtl/>
        </w:rPr>
        <w:t>﴾</w:t>
      </w:r>
      <w:r w:rsidRPr="000C770E">
        <w:rPr>
          <w:rStyle w:val="Char8"/>
          <w:rtl/>
        </w:rPr>
        <w:t xml:space="preserve"> </w:t>
      </w:r>
      <w:r w:rsidRPr="009F7424">
        <w:rPr>
          <w:rStyle w:val="Chara"/>
          <w:rtl/>
        </w:rPr>
        <w:t>[الروم: 2-5]</w:t>
      </w:r>
      <w:r w:rsidRPr="000C770E">
        <w:rPr>
          <w:rStyle w:val="Char8"/>
          <w:rtl/>
        </w:rPr>
        <w:t>.</w:t>
      </w:r>
    </w:p>
    <w:p w:rsidR="001B15F2" w:rsidRPr="000C770E" w:rsidRDefault="00907232" w:rsidP="00C62F6D">
      <w:pPr>
        <w:pStyle w:val="ab"/>
        <w:rPr>
          <w:rStyle w:val="Char8"/>
          <w:rtl/>
        </w:rPr>
      </w:pPr>
      <w:r w:rsidRPr="009F7424">
        <w:rPr>
          <w:rFonts w:ascii="Traditional Arabic" w:hAnsi="Traditional Arabic"/>
          <w:rtl/>
        </w:rPr>
        <w:t>«</w:t>
      </w:r>
      <w:r w:rsidR="001B15F2" w:rsidRPr="00C62F6D">
        <w:rPr>
          <w:rtl/>
        </w:rPr>
        <w:t>رومیان در نزدیکی شم</w:t>
      </w:r>
      <w:r w:rsidR="00587F0B" w:rsidRPr="00C62F6D">
        <w:rPr>
          <w:rtl/>
        </w:rPr>
        <w:t xml:space="preserve">ا مغلوب شدند و آنان پس از مغلوب </w:t>
      </w:r>
      <w:r w:rsidR="001B15F2" w:rsidRPr="00C62F6D">
        <w:rPr>
          <w:rtl/>
        </w:rPr>
        <w:t>شدن، در سال‌های آینده به زودی پیروز خواهند شد. اختیار تمام امور در قبل و آینده در دست الله است و در آن روز مؤمنان با کمک الله شادمان خواهند شد</w:t>
      </w:r>
      <w:r w:rsidRPr="009F7424">
        <w:rPr>
          <w:rFonts w:ascii="Traditional Arabic" w:hAnsi="Traditional Arabic"/>
          <w:rtl/>
        </w:rPr>
        <w:t>»</w:t>
      </w:r>
      <w:r w:rsidR="001B15F2" w:rsidRPr="000C770E">
        <w:rPr>
          <w:rStyle w:val="Char8"/>
          <w:rtl/>
        </w:rPr>
        <w:t>.</w:t>
      </w:r>
    </w:p>
    <w:p w:rsidR="0091640F" w:rsidRPr="000C770E" w:rsidRDefault="0091640F" w:rsidP="000C770E">
      <w:pPr>
        <w:jc w:val="both"/>
        <w:rPr>
          <w:rStyle w:val="Char8"/>
          <w:rtl/>
        </w:rPr>
      </w:pPr>
      <w:r w:rsidRPr="000C770E">
        <w:rPr>
          <w:rStyle w:val="Char8"/>
          <w:rtl/>
        </w:rPr>
        <w:t>میان اسلام و مسیحیت وجوه مشترک زیادی وجود داشت، بال</w:t>
      </w:r>
      <w:r w:rsidR="00587F0B" w:rsidRPr="000C770E">
        <w:rPr>
          <w:rStyle w:val="Char8"/>
          <w:rtl/>
        </w:rPr>
        <w:t>اتر از همه اینکه در آن زمان، قب</w:t>
      </w:r>
      <w:r w:rsidRPr="000C770E">
        <w:rPr>
          <w:rStyle w:val="Char8"/>
          <w:rtl/>
        </w:rPr>
        <w:t>ل</w:t>
      </w:r>
      <w:r w:rsidR="007557AE">
        <w:rPr>
          <w:rStyle w:val="Char8"/>
          <w:rtl/>
        </w:rPr>
        <w:t>ۀ</w:t>
      </w:r>
      <w:r w:rsidR="00587F0B" w:rsidRPr="000C770E">
        <w:rPr>
          <w:rStyle w:val="Char8"/>
          <w:rtl/>
        </w:rPr>
        <w:t xml:space="preserve"> مسلمین</w:t>
      </w:r>
      <w:r w:rsidRPr="000C770E">
        <w:rPr>
          <w:rStyle w:val="Char8"/>
          <w:rtl/>
        </w:rPr>
        <w:t xml:space="preserve"> بیت المقدس بود و بعد از هجرت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در مدینه منوره نیز تا مدتی بیت المقدس قبله مسلمین بود، به همی</w:t>
      </w:r>
      <w:r w:rsidR="00587F0B" w:rsidRPr="000C770E">
        <w:rPr>
          <w:rStyle w:val="Char8"/>
          <w:rtl/>
        </w:rPr>
        <w:t xml:space="preserve">ن جهت قریش فکر می‌کردند </w:t>
      </w:r>
      <w:r w:rsidR="00740013" w:rsidRPr="000C770E">
        <w:rPr>
          <w:rStyle w:val="Char8"/>
          <w:rtl/>
        </w:rPr>
        <w:t>آن‌حضرت</w:t>
      </w:r>
      <w:r w:rsidR="006A2239" w:rsidRPr="006A2239">
        <w:rPr>
          <w:rStyle w:val="Char8"/>
          <w:rFonts w:cs="CTraditional Arabic"/>
          <w:rtl/>
        </w:rPr>
        <w:t>ج</w:t>
      </w:r>
      <w:r w:rsidRPr="000C770E">
        <w:rPr>
          <w:rStyle w:val="Char8"/>
          <w:rtl/>
        </w:rPr>
        <w:t xml:space="preserve"> قصد دارند آیین مسیحیت را رواج دهند.</w:t>
      </w:r>
    </w:p>
    <w:p w:rsidR="008F7AE0" w:rsidRPr="000C770E" w:rsidRDefault="00587F0B" w:rsidP="006B000F">
      <w:pPr>
        <w:numPr>
          <w:ilvl w:val="0"/>
          <w:numId w:val="16"/>
        </w:numPr>
        <w:ind w:left="680" w:hanging="340"/>
        <w:jc w:val="both"/>
        <w:rPr>
          <w:rStyle w:val="Char8"/>
          <w:rtl/>
        </w:rPr>
      </w:pPr>
      <w:r w:rsidRPr="000C770E">
        <w:rPr>
          <w:rStyle w:val="Char8"/>
          <w:rtl/>
        </w:rPr>
        <w:t>یکی از اسباب دشمنی خاندان بنی‌هاشم و بنی‌امیه، رقابت‌های خاندانی بود.</w:t>
      </w:r>
      <w:r w:rsidR="008F7AE0" w:rsidRPr="000C770E">
        <w:rPr>
          <w:rStyle w:val="Char8"/>
          <w:rtl/>
        </w:rPr>
        <w:t xml:space="preserve"> این دو قبیله از میان سایر قبایل قریش دارای موقعیت خاص اجتماعی بودند و با یکدیگر رقابت شدید داشتند که عبارتند از:</w:t>
      </w:r>
    </w:p>
    <w:p w:rsidR="0035338F" w:rsidRPr="00C62F6D" w:rsidRDefault="00587F0B" w:rsidP="000C770E">
      <w:pPr>
        <w:jc w:val="both"/>
        <w:rPr>
          <w:rStyle w:val="Char8"/>
          <w:spacing w:val="-4"/>
          <w:rtl/>
        </w:rPr>
      </w:pPr>
      <w:r w:rsidRPr="00C62F6D">
        <w:rPr>
          <w:rStyle w:val="Char8"/>
          <w:spacing w:val="-4"/>
          <w:rtl/>
        </w:rPr>
        <w:t>بنی‌هاشم و بنی‌</w:t>
      </w:r>
      <w:r w:rsidR="0035338F" w:rsidRPr="00C62F6D">
        <w:rPr>
          <w:rStyle w:val="Char8"/>
          <w:spacing w:val="-4"/>
          <w:rtl/>
        </w:rPr>
        <w:t xml:space="preserve">امیه، </w:t>
      </w:r>
      <w:r w:rsidR="00833CA8" w:rsidRPr="00C62F6D">
        <w:rPr>
          <w:rStyle w:val="Char8"/>
          <w:spacing w:val="-4"/>
          <w:rtl/>
        </w:rPr>
        <w:t xml:space="preserve">تا زمانی که عبدالمطلب در </w:t>
      </w:r>
      <w:r w:rsidRPr="00C62F6D">
        <w:rPr>
          <w:rStyle w:val="Char8"/>
          <w:spacing w:val="-4"/>
          <w:rtl/>
        </w:rPr>
        <w:t xml:space="preserve">قید حیات بود، بنی‌هاشم از موقعیت و جایگاه </w:t>
      </w:r>
      <w:r w:rsidR="00833CA8" w:rsidRPr="00C62F6D">
        <w:rPr>
          <w:rStyle w:val="Char8"/>
          <w:spacing w:val="-4"/>
          <w:rtl/>
        </w:rPr>
        <w:t>وال</w:t>
      </w:r>
      <w:r w:rsidRPr="00C62F6D">
        <w:rPr>
          <w:rStyle w:val="Char8"/>
          <w:spacing w:val="-4"/>
          <w:rtl/>
        </w:rPr>
        <w:t>ایی برخوردار بود و بر حریفش بنی‌</w:t>
      </w:r>
      <w:r w:rsidR="00833CA8" w:rsidRPr="00C62F6D">
        <w:rPr>
          <w:rStyle w:val="Char8"/>
          <w:spacing w:val="-4"/>
          <w:rtl/>
        </w:rPr>
        <w:t>امیه برتری داشت. ولی پس از مرگ وی این خا</w:t>
      </w:r>
      <w:r w:rsidRPr="00C62F6D">
        <w:rPr>
          <w:rStyle w:val="Char8"/>
          <w:spacing w:val="-4"/>
          <w:rtl/>
        </w:rPr>
        <w:t>ندان از یک شخصیت ممتاز محروم شد.</w:t>
      </w:r>
      <w:r w:rsidR="00833CA8" w:rsidRPr="00C62F6D">
        <w:rPr>
          <w:rStyle w:val="Char8"/>
          <w:spacing w:val="-4"/>
          <w:rtl/>
        </w:rPr>
        <w:t xml:space="preserve"> ابوطالب مال و ثروت فراوانی</w:t>
      </w:r>
      <w:r w:rsidR="001B597B" w:rsidRPr="00C62F6D">
        <w:rPr>
          <w:rStyle w:val="Char8"/>
          <w:spacing w:val="-4"/>
          <w:rtl/>
        </w:rPr>
        <w:t xml:space="preserve"> </w:t>
      </w:r>
      <w:r w:rsidR="00E53E4C" w:rsidRPr="00C62F6D">
        <w:rPr>
          <w:rStyle w:val="Char8"/>
          <w:spacing w:val="-4"/>
          <w:rtl/>
        </w:rPr>
        <w:t xml:space="preserve">نداشت، </w:t>
      </w:r>
      <w:r w:rsidR="001B597B" w:rsidRPr="00C62F6D">
        <w:rPr>
          <w:rStyle w:val="Char8"/>
          <w:spacing w:val="-4"/>
          <w:rtl/>
        </w:rPr>
        <w:t>عباس ثرو</w:t>
      </w:r>
      <w:r w:rsidRPr="00C62F6D">
        <w:rPr>
          <w:rStyle w:val="Char8"/>
          <w:spacing w:val="-4"/>
          <w:rtl/>
        </w:rPr>
        <w:t>تمند بود ولی اهل جود و سخا نبود؛</w:t>
      </w:r>
      <w:r w:rsidR="001B597B" w:rsidRPr="00C62F6D">
        <w:rPr>
          <w:rStyle w:val="Char8"/>
          <w:spacing w:val="-4"/>
          <w:rtl/>
        </w:rPr>
        <w:t xml:space="preserve"> ابولهب ضعف اخلاقی داشت، از این </w:t>
      </w:r>
      <w:r w:rsidRPr="00C62F6D">
        <w:rPr>
          <w:rStyle w:val="Char8"/>
          <w:spacing w:val="-4"/>
          <w:rtl/>
        </w:rPr>
        <w:t>جهت بنی‌امیه روز</w:t>
      </w:r>
      <w:r w:rsidR="007B4794" w:rsidRPr="00C62F6D">
        <w:rPr>
          <w:rStyle w:val="Char8"/>
          <w:spacing w:val="-4"/>
          <w:rtl/>
        </w:rPr>
        <w:t>به</w:t>
      </w:r>
      <w:r w:rsidR="007B4794" w:rsidRPr="00C62F6D">
        <w:rPr>
          <w:rStyle w:val="Char8"/>
          <w:rFonts w:hint="cs"/>
          <w:spacing w:val="-4"/>
          <w:rtl/>
        </w:rPr>
        <w:t>‌</w:t>
      </w:r>
      <w:r w:rsidRPr="00C62F6D">
        <w:rPr>
          <w:rStyle w:val="Char8"/>
          <w:spacing w:val="-4"/>
          <w:rtl/>
        </w:rPr>
        <w:t>روز</w:t>
      </w:r>
      <w:r w:rsidR="001B597B" w:rsidRPr="00C62F6D">
        <w:rPr>
          <w:rStyle w:val="Char8"/>
          <w:spacing w:val="-4"/>
          <w:rtl/>
        </w:rPr>
        <w:t xml:space="preserve"> موقعیتش بهتر می‌</w:t>
      </w:r>
      <w:r w:rsidRPr="00C62F6D">
        <w:rPr>
          <w:rStyle w:val="Char8"/>
          <w:spacing w:val="-4"/>
          <w:rtl/>
        </w:rPr>
        <w:t>شد و اقتدارش فزونی می‌گرفت، بنی‌</w:t>
      </w:r>
      <w:r w:rsidR="001B597B" w:rsidRPr="00C62F6D">
        <w:rPr>
          <w:rStyle w:val="Char8"/>
          <w:spacing w:val="-4"/>
          <w:rtl/>
        </w:rPr>
        <w:t xml:space="preserve">امیه نبوت </w:t>
      </w:r>
      <w:r w:rsidR="00740013" w:rsidRPr="00C62F6D">
        <w:rPr>
          <w:rStyle w:val="Char8"/>
          <w:spacing w:val="-4"/>
          <w:rtl/>
        </w:rPr>
        <w:t>آن‌حضرت</w:t>
      </w:r>
      <w:r w:rsidR="001B597B" w:rsidRPr="00C62F6D">
        <w:rPr>
          <w:rStyle w:val="Char8"/>
          <w:spacing w:val="-4"/>
          <w:rtl/>
        </w:rPr>
        <w:t xml:space="preserve"> </w:t>
      </w:r>
      <w:r w:rsidR="006A2239" w:rsidRPr="00C62F6D">
        <w:rPr>
          <w:rStyle w:val="Char8"/>
          <w:rFonts w:cs="CTraditional Arabic"/>
          <w:spacing w:val="-4"/>
          <w:rtl/>
        </w:rPr>
        <w:t>ج</w:t>
      </w:r>
      <w:r w:rsidR="001B597B" w:rsidRPr="00C62F6D">
        <w:rPr>
          <w:rStyle w:val="Char8"/>
          <w:spacing w:val="-4"/>
          <w:rtl/>
        </w:rPr>
        <w:t xml:space="preserve"> را پیروزی</w:t>
      </w:r>
      <w:r w:rsidRPr="00C62F6D">
        <w:rPr>
          <w:rStyle w:val="Char8"/>
          <w:spacing w:val="-4"/>
          <w:rtl/>
        </w:rPr>
        <w:t xml:space="preserve"> بزرگی برای حریف و رقیب خود، بنی‌هاشم می‌دانست.</w:t>
      </w:r>
      <w:r w:rsidR="001B597B" w:rsidRPr="00C62F6D">
        <w:rPr>
          <w:rStyle w:val="Char8"/>
          <w:spacing w:val="-4"/>
          <w:rtl/>
        </w:rPr>
        <w:t xml:space="preserve"> لذا بیش از همه</w:t>
      </w:r>
      <w:r w:rsidR="007B4794" w:rsidRPr="00C62F6D">
        <w:rPr>
          <w:rStyle w:val="Char8"/>
          <w:rFonts w:hint="cs"/>
          <w:spacing w:val="-4"/>
          <w:rtl/>
        </w:rPr>
        <w:t>،</w:t>
      </w:r>
      <w:r w:rsidR="001B597B" w:rsidRPr="00C62F6D">
        <w:rPr>
          <w:rStyle w:val="Char8"/>
          <w:spacing w:val="-4"/>
          <w:rtl/>
        </w:rPr>
        <w:t xml:space="preserve"> سران </w:t>
      </w:r>
      <w:r w:rsidR="007B4794" w:rsidRPr="00C62F6D">
        <w:rPr>
          <w:rStyle w:val="Char8"/>
          <w:rFonts w:hint="cs"/>
          <w:spacing w:val="-4"/>
          <w:rtl/>
        </w:rPr>
        <w:t>آن با آن‌حضرت</w:t>
      </w:r>
      <w:r w:rsidR="00C62F6D" w:rsidRPr="00C62F6D">
        <w:rPr>
          <w:rStyle w:val="Char8"/>
          <w:rFonts w:hint="cs"/>
          <w:spacing w:val="-4"/>
          <w:rtl/>
        </w:rPr>
        <w:t xml:space="preserve"> </w:t>
      </w:r>
      <w:r w:rsidR="006A2239" w:rsidRPr="00C62F6D">
        <w:rPr>
          <w:rStyle w:val="Char8"/>
          <w:rFonts w:cs="CTraditional Arabic"/>
          <w:spacing w:val="-4"/>
          <w:rtl/>
        </w:rPr>
        <w:t>ج</w:t>
      </w:r>
      <w:r w:rsidR="007B4794" w:rsidRPr="00C62F6D">
        <w:rPr>
          <w:rStyle w:val="Char8"/>
          <w:rFonts w:hint="cs"/>
          <w:spacing w:val="-4"/>
          <w:rtl/>
        </w:rPr>
        <w:t xml:space="preserve"> مخالفت می‌کردند، علاوه بر جنگ بدر، تمام جنگ‌های دیگر </w:t>
      </w:r>
      <w:r w:rsidR="001B597B" w:rsidRPr="00C62F6D">
        <w:rPr>
          <w:rStyle w:val="Char8"/>
          <w:spacing w:val="-4"/>
          <w:rtl/>
        </w:rPr>
        <w:t>را ابوسفیان به</w:t>
      </w:r>
      <w:r w:rsidR="007B4794" w:rsidRPr="00C62F6D">
        <w:rPr>
          <w:rStyle w:val="Char8"/>
          <w:rFonts w:hint="cs"/>
          <w:spacing w:val="-4"/>
          <w:rtl/>
        </w:rPr>
        <w:t>‌</w:t>
      </w:r>
      <w:r w:rsidR="001B597B" w:rsidRPr="00C62F6D">
        <w:rPr>
          <w:rStyle w:val="Char8"/>
          <w:spacing w:val="-4"/>
          <w:rtl/>
        </w:rPr>
        <w:t>راه انداخته بود و فرماندهی آن‌ها را نیز بر عهده داشت، «عقب</w:t>
      </w:r>
      <w:r w:rsidR="00EF21E3">
        <w:rPr>
          <w:rStyle w:val="Char8"/>
          <w:spacing w:val="-4"/>
          <w:rtl/>
        </w:rPr>
        <w:t>ة بن</w:t>
      </w:r>
      <w:r w:rsidR="001B597B" w:rsidRPr="00C62F6D">
        <w:rPr>
          <w:rStyle w:val="Char8"/>
          <w:spacing w:val="-4"/>
          <w:rtl/>
        </w:rPr>
        <w:t xml:space="preserve"> ابی معیط» که بیش از همه با </w:t>
      </w:r>
      <w:r w:rsidR="00740013" w:rsidRPr="00C62F6D">
        <w:rPr>
          <w:rStyle w:val="Char8"/>
          <w:spacing w:val="-4"/>
          <w:rtl/>
        </w:rPr>
        <w:t>آن‌حضرت</w:t>
      </w:r>
      <w:r w:rsidR="001B597B" w:rsidRPr="00C62F6D">
        <w:rPr>
          <w:rStyle w:val="Char8"/>
          <w:spacing w:val="-4"/>
          <w:rtl/>
        </w:rPr>
        <w:t xml:space="preserve"> </w:t>
      </w:r>
      <w:r w:rsidR="006A2239" w:rsidRPr="00C62F6D">
        <w:rPr>
          <w:rStyle w:val="Char8"/>
          <w:rFonts w:cs="CTraditional Arabic"/>
          <w:spacing w:val="-4"/>
          <w:rtl/>
        </w:rPr>
        <w:t>ج</w:t>
      </w:r>
      <w:r w:rsidR="00E53E4C" w:rsidRPr="00C62F6D">
        <w:rPr>
          <w:rStyle w:val="Char8"/>
          <w:spacing w:val="-4"/>
          <w:rtl/>
        </w:rPr>
        <w:t xml:space="preserve"> دش</w:t>
      </w:r>
      <w:r w:rsidR="001B597B" w:rsidRPr="00C62F6D">
        <w:rPr>
          <w:rStyle w:val="Char8"/>
          <w:spacing w:val="-4"/>
          <w:rtl/>
        </w:rPr>
        <w:t>منی می‌ورزید و هنگام نماز، بر</w:t>
      </w:r>
      <w:r w:rsidRPr="00C62F6D">
        <w:rPr>
          <w:rStyle w:val="Char8"/>
          <w:spacing w:val="-4"/>
          <w:rtl/>
        </w:rPr>
        <w:t xml:space="preserve"> </w:t>
      </w:r>
      <w:r w:rsidR="007B4794" w:rsidRPr="00C62F6D">
        <w:rPr>
          <w:rStyle w:val="Char8"/>
          <w:spacing w:val="-4"/>
          <w:rtl/>
        </w:rPr>
        <w:t>گرد</w:t>
      </w:r>
      <w:r w:rsidR="001B597B" w:rsidRPr="00C62F6D">
        <w:rPr>
          <w:rStyle w:val="Char8"/>
          <w:spacing w:val="-4"/>
          <w:rtl/>
        </w:rPr>
        <w:t xml:space="preserve">ن </w:t>
      </w:r>
      <w:r w:rsidR="00740013" w:rsidRPr="00C62F6D">
        <w:rPr>
          <w:rStyle w:val="Char8"/>
          <w:spacing w:val="-4"/>
          <w:rtl/>
        </w:rPr>
        <w:t>آن‌حضرت</w:t>
      </w:r>
      <w:r w:rsidR="001B597B" w:rsidRPr="00C62F6D">
        <w:rPr>
          <w:rStyle w:val="Char8"/>
          <w:spacing w:val="-4"/>
          <w:rtl/>
        </w:rPr>
        <w:t xml:space="preserve"> شک</w:t>
      </w:r>
      <w:r w:rsidRPr="00C62F6D">
        <w:rPr>
          <w:rStyle w:val="Char8"/>
          <w:spacing w:val="-4"/>
          <w:rtl/>
        </w:rPr>
        <w:t>مبه شتر می‌گذاشت، از خاندان بنی‌</w:t>
      </w:r>
      <w:r w:rsidR="001B597B" w:rsidRPr="00C62F6D">
        <w:rPr>
          <w:rStyle w:val="Char8"/>
          <w:spacing w:val="-4"/>
          <w:rtl/>
        </w:rPr>
        <w:t>امیه بود.</w:t>
      </w:r>
    </w:p>
    <w:p w:rsidR="003B1006" w:rsidRPr="000C770E" w:rsidRDefault="00BA1DF2" w:rsidP="000C770E">
      <w:pPr>
        <w:jc w:val="both"/>
        <w:rPr>
          <w:rStyle w:val="Char8"/>
          <w:rtl/>
        </w:rPr>
      </w:pPr>
      <w:r w:rsidRPr="000C770E">
        <w:rPr>
          <w:rStyle w:val="Char8"/>
          <w:rtl/>
        </w:rPr>
        <w:t>پس از بنی‌</w:t>
      </w:r>
      <w:r w:rsidR="003B1006" w:rsidRPr="000C770E">
        <w:rPr>
          <w:rStyle w:val="Char8"/>
          <w:rtl/>
        </w:rPr>
        <w:t>امیه</w:t>
      </w:r>
      <w:r w:rsidRPr="000C770E">
        <w:rPr>
          <w:rStyle w:val="Char8"/>
          <w:rtl/>
        </w:rPr>
        <w:t xml:space="preserve">، قبیله </w:t>
      </w:r>
      <w:r w:rsidRPr="009F7424">
        <w:rPr>
          <w:rStyle w:val="Char8"/>
          <w:rtl/>
        </w:rPr>
        <w:t>«</w:t>
      </w:r>
      <w:r w:rsidRPr="000C770E">
        <w:rPr>
          <w:rStyle w:val="Char8"/>
          <w:rtl/>
        </w:rPr>
        <w:t>بنی‌</w:t>
      </w:r>
      <w:r w:rsidR="003B1006" w:rsidRPr="000C770E">
        <w:rPr>
          <w:rStyle w:val="Char8"/>
          <w:rtl/>
        </w:rPr>
        <w:t>مخزوم</w:t>
      </w:r>
      <w:r w:rsidR="003B1006" w:rsidRPr="009F7424">
        <w:rPr>
          <w:rStyle w:val="Char8"/>
          <w:rtl/>
        </w:rPr>
        <w:t>»</w:t>
      </w:r>
      <w:r w:rsidR="003B1006" w:rsidRPr="000C770E">
        <w:rPr>
          <w:rStyle w:val="Char8"/>
          <w:rtl/>
        </w:rPr>
        <w:t xml:space="preserve"> نیز با قریش رقابت داشت، رئیس این قبیله، </w:t>
      </w:r>
      <w:r w:rsidR="003B1006" w:rsidRPr="009F7424">
        <w:rPr>
          <w:rStyle w:val="Char8"/>
          <w:rtl/>
        </w:rPr>
        <w:t>«</w:t>
      </w:r>
      <w:r w:rsidR="003B1006" w:rsidRPr="000C770E">
        <w:rPr>
          <w:rStyle w:val="Char8"/>
          <w:rtl/>
        </w:rPr>
        <w:t>ولید بن مغیره</w:t>
      </w:r>
      <w:r w:rsidR="003B1006" w:rsidRPr="009F7424">
        <w:rPr>
          <w:rStyle w:val="Char8"/>
          <w:rtl/>
        </w:rPr>
        <w:t>»</w:t>
      </w:r>
      <w:r w:rsidR="003B1006" w:rsidRPr="000C770E">
        <w:rPr>
          <w:rStyle w:val="Char8"/>
          <w:rtl/>
        </w:rPr>
        <w:t xml:space="preserve"> بود. این ق</w:t>
      </w:r>
      <w:r w:rsidRPr="000C770E">
        <w:rPr>
          <w:rStyle w:val="Char8"/>
          <w:rtl/>
        </w:rPr>
        <w:t>بیله نیز از مخالفان و دشمنان سر</w:t>
      </w:r>
      <w:r w:rsidR="003B1006" w:rsidRPr="000C770E">
        <w:rPr>
          <w:rStyle w:val="Char8"/>
          <w:rtl/>
        </w:rPr>
        <w:t>س</w:t>
      </w:r>
      <w:r w:rsidRPr="000C770E">
        <w:rPr>
          <w:rStyle w:val="Char8"/>
          <w:rtl/>
        </w:rPr>
        <w:t>خ</w:t>
      </w:r>
      <w:r w:rsidR="003B1006" w:rsidRPr="000C770E">
        <w:rPr>
          <w:rStyle w:val="Char8"/>
          <w:rtl/>
        </w:rPr>
        <w:t xml:space="preserve">ت </w:t>
      </w:r>
      <w:r w:rsidR="00740013" w:rsidRPr="000C770E">
        <w:rPr>
          <w:rStyle w:val="Char8"/>
          <w:rtl/>
        </w:rPr>
        <w:t>آن‌حضرت</w:t>
      </w:r>
      <w:r w:rsidR="003B1006" w:rsidRPr="000C770E">
        <w:rPr>
          <w:rStyle w:val="Char8"/>
          <w:rtl/>
        </w:rPr>
        <w:t xml:space="preserve"> </w:t>
      </w:r>
      <w:r w:rsidR="006A2239" w:rsidRPr="006A2239">
        <w:rPr>
          <w:rStyle w:val="Char8"/>
          <w:rFonts w:cs="CTraditional Arabic"/>
          <w:rtl/>
        </w:rPr>
        <w:t>ج</w:t>
      </w:r>
      <w:r w:rsidR="003B1006" w:rsidRPr="000C770E">
        <w:rPr>
          <w:rStyle w:val="Char8"/>
          <w:rtl/>
        </w:rPr>
        <w:t xml:space="preserve"> </w:t>
      </w:r>
      <w:r w:rsidR="003B1006" w:rsidRPr="00C62F6D">
        <w:rPr>
          <w:rStyle w:val="Char8"/>
          <w:spacing w:val="-4"/>
          <w:rtl/>
        </w:rPr>
        <w:t>به</w:t>
      </w:r>
      <w:r w:rsidR="007B4794" w:rsidRPr="00C62F6D">
        <w:rPr>
          <w:rStyle w:val="Char8"/>
          <w:rFonts w:hint="cs"/>
          <w:spacing w:val="-4"/>
          <w:rtl/>
        </w:rPr>
        <w:t>‌</w:t>
      </w:r>
      <w:r w:rsidR="003B1006" w:rsidRPr="00C62F6D">
        <w:rPr>
          <w:rStyle w:val="Char8"/>
          <w:spacing w:val="-4"/>
          <w:rtl/>
        </w:rPr>
        <w:t>شمار می‌رفت، در اثنای یک سخنرانی که ابوجهل ایراد کرد،</w:t>
      </w:r>
      <w:r w:rsidRPr="00C62F6D">
        <w:rPr>
          <w:rStyle w:val="Char8"/>
          <w:spacing w:val="-4"/>
          <w:rtl/>
        </w:rPr>
        <w:t xml:space="preserve"> دشمنی آنان به خوبی مشخص می‌شود.</w:t>
      </w:r>
      <w:r w:rsidR="003B1006" w:rsidRPr="00C62F6D">
        <w:rPr>
          <w:rStyle w:val="Char8"/>
          <w:spacing w:val="-4"/>
          <w:rtl/>
        </w:rPr>
        <w:t xml:space="preserve"> روزی «اخنس بن شریق» نزد ابوجهل رفت و اظهار داشت: نظر تو در باره محمد </w:t>
      </w:r>
      <w:r w:rsidRPr="00C62F6D">
        <w:rPr>
          <w:rStyle w:val="Char8"/>
          <w:spacing w:val="-4"/>
          <w:rtl/>
        </w:rPr>
        <w:t>چیست؟ ابوجهل گفت: «ما و بنو عبد</w:t>
      </w:r>
      <w:r w:rsidR="003B1006" w:rsidRPr="00C62F6D">
        <w:rPr>
          <w:rStyle w:val="Char8"/>
          <w:spacing w:val="-4"/>
          <w:rtl/>
        </w:rPr>
        <w:t>مناف (خاندان هاشم) همواره حریف و رقیب یکدیگر بوده‌ایم، آن‌ها ض</w:t>
      </w:r>
      <w:r w:rsidRPr="00C62F6D">
        <w:rPr>
          <w:rStyle w:val="Char8"/>
          <w:spacing w:val="-4"/>
          <w:rtl/>
        </w:rPr>
        <w:t>یافت تر</w:t>
      </w:r>
      <w:r w:rsidR="007B4794" w:rsidRPr="00C62F6D">
        <w:rPr>
          <w:rStyle w:val="Char8"/>
          <w:spacing w:val="-4"/>
          <w:rtl/>
        </w:rPr>
        <w:t>تی</w:t>
      </w:r>
      <w:r w:rsidRPr="00C62F6D">
        <w:rPr>
          <w:rStyle w:val="Char8"/>
          <w:spacing w:val="-4"/>
          <w:rtl/>
        </w:rPr>
        <w:t>ب دادند، ما</w:t>
      </w:r>
      <w:r w:rsidR="003B1006" w:rsidRPr="00C62F6D">
        <w:rPr>
          <w:rStyle w:val="Char8"/>
          <w:spacing w:val="-4"/>
          <w:rtl/>
        </w:rPr>
        <w:t>هم ضیافت ترتیب دادیم، آ</w:t>
      </w:r>
      <w:r w:rsidRPr="00C62F6D">
        <w:rPr>
          <w:rStyle w:val="Char8"/>
          <w:spacing w:val="-4"/>
          <w:rtl/>
        </w:rPr>
        <w:t>ن‌ها خون بها دادند ما نیز دادیم؛</w:t>
      </w:r>
      <w:r w:rsidR="003B1006" w:rsidRPr="00C62F6D">
        <w:rPr>
          <w:rStyle w:val="Char8"/>
          <w:spacing w:val="-4"/>
          <w:rtl/>
        </w:rPr>
        <w:t xml:space="preserve"> آنان کرم و بخشش کردند ما بیش از آن‌ها کرم و بخشش نمودیم، تا ای</w:t>
      </w:r>
      <w:r w:rsidRPr="00C62F6D">
        <w:rPr>
          <w:rStyle w:val="Char8"/>
          <w:spacing w:val="-4"/>
          <w:rtl/>
        </w:rPr>
        <w:t>نکه ما دوشادوش آنان قرار گرفتیم. حالا بنی‌</w:t>
      </w:r>
      <w:r w:rsidR="003B1006" w:rsidRPr="00C62F6D">
        <w:rPr>
          <w:rStyle w:val="Char8"/>
          <w:spacing w:val="-4"/>
          <w:rtl/>
        </w:rPr>
        <w:t>هاشم مدعی پیامبری و نبوت هستند! سوگند به خدا! ما هرگز به این پیامبر ایمان نخواهیم آورد»</w:t>
      </w:r>
      <w:r w:rsidR="003B1006" w:rsidRPr="001A70BE">
        <w:rPr>
          <w:rStyle w:val="Char8"/>
          <w:spacing w:val="-4"/>
          <w:vertAlign w:val="superscript"/>
          <w:rtl/>
        </w:rPr>
        <w:t>(</w:t>
      </w:r>
      <w:r w:rsidR="003B1006" w:rsidRPr="001A70BE">
        <w:rPr>
          <w:rStyle w:val="Char8"/>
          <w:spacing w:val="-4"/>
          <w:vertAlign w:val="superscript"/>
          <w:rtl/>
        </w:rPr>
        <w:footnoteReference w:id="202"/>
      </w:r>
      <w:r w:rsidR="003B1006" w:rsidRPr="001A70BE">
        <w:rPr>
          <w:rStyle w:val="Char8"/>
          <w:spacing w:val="-4"/>
          <w:vertAlign w:val="superscript"/>
          <w:rtl/>
        </w:rPr>
        <w:t>)</w:t>
      </w:r>
      <w:r w:rsidR="003B1006" w:rsidRPr="00C62F6D">
        <w:rPr>
          <w:rStyle w:val="Char8"/>
          <w:spacing w:val="-4"/>
          <w:rtl/>
        </w:rPr>
        <w:t>.</w:t>
      </w:r>
    </w:p>
    <w:p w:rsidR="003B1006" w:rsidRPr="000C770E" w:rsidRDefault="007429B2" w:rsidP="006B000F">
      <w:pPr>
        <w:numPr>
          <w:ilvl w:val="0"/>
          <w:numId w:val="16"/>
        </w:numPr>
        <w:ind w:left="680" w:hanging="340"/>
        <w:jc w:val="both"/>
        <w:rPr>
          <w:rStyle w:val="Char8"/>
          <w:rtl/>
        </w:rPr>
      </w:pPr>
      <w:r w:rsidRPr="000C770E">
        <w:rPr>
          <w:rStyle w:val="Char8"/>
          <w:rtl/>
        </w:rPr>
        <w:t>یک علت بزرگ دشمنی آنان این بود که رذائل اخلاقی بسیار زشتی در میان قریش به وجود آمده بود. مغروران و سران بزرگ قری</w:t>
      </w:r>
      <w:r w:rsidR="005B5458" w:rsidRPr="000C770E">
        <w:rPr>
          <w:rStyle w:val="Char8"/>
          <w:rtl/>
        </w:rPr>
        <w:t>ش مرتکب اخلاق پست و رذیلی بودند. ابولهب که بزرگترین شخصیت ممتاز بنی‌</w:t>
      </w:r>
      <w:r w:rsidRPr="000C770E">
        <w:rPr>
          <w:rStyle w:val="Char8"/>
          <w:rtl/>
        </w:rPr>
        <w:t xml:space="preserve">هاشم بود، از حرم خانه کعبه یک </w:t>
      </w:r>
      <w:r w:rsidR="001E14C2" w:rsidRPr="000C770E">
        <w:rPr>
          <w:rStyle w:val="Char8"/>
          <w:rtl/>
        </w:rPr>
        <w:t>آهوی زر</w:t>
      </w:r>
      <w:r w:rsidR="005B5458" w:rsidRPr="000C770E">
        <w:rPr>
          <w:rStyle w:val="Char8"/>
          <w:rtl/>
        </w:rPr>
        <w:t>ّ</w:t>
      </w:r>
      <w:r w:rsidR="001E14C2" w:rsidRPr="000C770E">
        <w:rPr>
          <w:rStyle w:val="Char8"/>
          <w:rtl/>
        </w:rPr>
        <w:t>ینی به سرقت برده و آن را فروخته بود</w:t>
      </w:r>
      <w:r w:rsidR="001E14C2" w:rsidRPr="001A70BE">
        <w:rPr>
          <w:rStyle w:val="Char8"/>
          <w:vertAlign w:val="superscript"/>
          <w:rtl/>
        </w:rPr>
        <w:t>(</w:t>
      </w:r>
      <w:r w:rsidR="001E14C2" w:rsidRPr="001A70BE">
        <w:rPr>
          <w:rStyle w:val="Char8"/>
          <w:vertAlign w:val="superscript"/>
          <w:rtl/>
        </w:rPr>
        <w:footnoteReference w:id="203"/>
      </w:r>
      <w:r w:rsidR="001E14C2" w:rsidRPr="001A70BE">
        <w:rPr>
          <w:rStyle w:val="Char8"/>
          <w:vertAlign w:val="superscript"/>
          <w:rtl/>
        </w:rPr>
        <w:t>)</w:t>
      </w:r>
      <w:r w:rsidR="005B5458" w:rsidRPr="000C770E">
        <w:rPr>
          <w:rStyle w:val="Char8"/>
          <w:rtl/>
        </w:rPr>
        <w:t xml:space="preserve">. </w:t>
      </w:r>
      <w:r w:rsidR="005B5458" w:rsidRPr="009F7424">
        <w:rPr>
          <w:rStyle w:val="Char8"/>
          <w:rtl/>
        </w:rPr>
        <w:t>«</w:t>
      </w:r>
      <w:r w:rsidR="005B5458" w:rsidRPr="000C770E">
        <w:rPr>
          <w:rStyle w:val="Char8"/>
          <w:rtl/>
        </w:rPr>
        <w:t>اخنس بن شریق</w:t>
      </w:r>
      <w:r w:rsidR="005B5458" w:rsidRPr="009F7424">
        <w:rPr>
          <w:rStyle w:val="Char8"/>
          <w:rtl/>
        </w:rPr>
        <w:t>»</w:t>
      </w:r>
      <w:r w:rsidR="005B5458" w:rsidRPr="000C770E">
        <w:rPr>
          <w:rStyle w:val="Char8"/>
          <w:rtl/>
        </w:rPr>
        <w:t xml:space="preserve"> که هم‌پیمان بنی‌</w:t>
      </w:r>
      <w:r w:rsidR="001E14C2" w:rsidRPr="000C770E">
        <w:rPr>
          <w:rStyle w:val="Char8"/>
          <w:rtl/>
        </w:rPr>
        <w:t>زهره و از بزرگان عرب به</w:t>
      </w:r>
      <w:r w:rsidR="007B4794" w:rsidRPr="000C770E">
        <w:rPr>
          <w:rStyle w:val="Char8"/>
          <w:rFonts w:hint="cs"/>
          <w:rtl/>
        </w:rPr>
        <w:t>‌</w:t>
      </w:r>
      <w:r w:rsidR="001E14C2" w:rsidRPr="000C770E">
        <w:rPr>
          <w:rStyle w:val="Char8"/>
          <w:rtl/>
        </w:rPr>
        <w:t xml:space="preserve">شمار می‌آمد، سخن‌چین و </w:t>
      </w:r>
      <w:r w:rsidR="001E14C2" w:rsidRPr="00C62F6D">
        <w:rPr>
          <w:rStyle w:val="Char8"/>
          <w:spacing w:val="-4"/>
          <w:rtl/>
        </w:rPr>
        <w:t>دروغگو بود، «نضر بن حارث» سخ</w:t>
      </w:r>
      <w:r w:rsidR="007B4794" w:rsidRPr="00C62F6D">
        <w:rPr>
          <w:rStyle w:val="Char8"/>
          <w:rFonts w:hint="cs"/>
          <w:spacing w:val="-4"/>
          <w:rtl/>
        </w:rPr>
        <w:t>ت</w:t>
      </w:r>
      <w:r w:rsidR="001E14C2" w:rsidRPr="00C62F6D">
        <w:rPr>
          <w:rStyle w:val="Char8"/>
          <w:spacing w:val="-4"/>
          <w:rtl/>
        </w:rPr>
        <w:t xml:space="preserve"> به دروغگویی عادت داشت، بدینگونه بیشتر سردمداران و بزرگان قریش گرفتار اعمال زشت و اخلاق رذیل مختلفی بودند.</w:t>
      </w:r>
    </w:p>
    <w:p w:rsidR="00117F24" w:rsidRPr="000C770E" w:rsidRDefault="00117F24" w:rsidP="000C770E">
      <w:pPr>
        <w:jc w:val="both"/>
        <w:rPr>
          <w:rStyle w:val="Char8"/>
          <w:rtl/>
        </w:rPr>
      </w:pPr>
      <w:r w:rsidRPr="000C770E">
        <w:rPr>
          <w:rStyle w:val="Char8"/>
          <w:rtl/>
        </w:rPr>
        <w:t xml:space="preserve">رسول اکرم </w:t>
      </w:r>
      <w:r w:rsidR="006A2239" w:rsidRPr="006A2239">
        <w:rPr>
          <w:rStyle w:val="Char8"/>
          <w:rFonts w:cs="CTraditional Arabic"/>
          <w:rtl/>
        </w:rPr>
        <w:t>ج</w:t>
      </w:r>
      <w:r w:rsidRPr="000C770E">
        <w:rPr>
          <w:rStyle w:val="Char8"/>
          <w:rtl/>
        </w:rPr>
        <w:t xml:space="preserve"> از یک سو بت‌پر</w:t>
      </w:r>
      <w:r w:rsidR="005B5458" w:rsidRPr="000C770E">
        <w:rPr>
          <w:rStyle w:val="Char8"/>
          <w:rtl/>
        </w:rPr>
        <w:t>ستی را مورد نکوهش قرار می‌دادند،</w:t>
      </w:r>
      <w:r w:rsidRPr="000C770E">
        <w:rPr>
          <w:rStyle w:val="Char8"/>
          <w:rtl/>
        </w:rPr>
        <w:t xml:space="preserve"> و از سوی دیگر </w:t>
      </w:r>
      <w:r w:rsidRPr="00C62F6D">
        <w:rPr>
          <w:rStyle w:val="Char8"/>
          <w:spacing w:val="-4"/>
          <w:rtl/>
        </w:rPr>
        <w:t xml:space="preserve">رذالت و پستی آن </w:t>
      </w:r>
      <w:r w:rsidR="007B4794" w:rsidRPr="00C62F6D">
        <w:rPr>
          <w:rStyle w:val="Char8"/>
          <w:spacing w:val="-4"/>
          <w:rtl/>
        </w:rPr>
        <w:t>اعمال و اخلاق بد را بیان می‌کرد</w:t>
      </w:r>
      <w:r w:rsidRPr="00C62F6D">
        <w:rPr>
          <w:rStyle w:val="Char8"/>
          <w:spacing w:val="-4"/>
          <w:rtl/>
        </w:rPr>
        <w:t xml:space="preserve"> که در نتیجه عظمت و اقتدار آنان روز</w:t>
      </w:r>
      <w:r w:rsidR="007B4794" w:rsidRPr="00C62F6D">
        <w:rPr>
          <w:rStyle w:val="Char8"/>
          <w:spacing w:val="-4"/>
          <w:rtl/>
        </w:rPr>
        <w:t>به</w:t>
      </w:r>
      <w:r w:rsidR="007B4794" w:rsidRPr="00C62F6D">
        <w:rPr>
          <w:rStyle w:val="Char8"/>
          <w:rFonts w:hint="cs"/>
          <w:spacing w:val="-4"/>
          <w:rtl/>
        </w:rPr>
        <w:t>‌</w:t>
      </w:r>
      <w:r w:rsidRPr="00C62F6D">
        <w:rPr>
          <w:rStyle w:val="Char8"/>
          <w:spacing w:val="-4"/>
          <w:rtl/>
        </w:rPr>
        <w:t>روز متزلزل گشته و رفته رفته موقعیت</w:t>
      </w:r>
      <w:r w:rsidR="005B5458" w:rsidRPr="00C62F6D">
        <w:rPr>
          <w:rStyle w:val="Char8"/>
          <w:spacing w:val="-4"/>
          <w:rtl/>
        </w:rPr>
        <w:t xml:space="preserve"> اجتماعی خود را از دست می‌دادند؛</w:t>
      </w:r>
      <w:r w:rsidRPr="00C62F6D">
        <w:rPr>
          <w:rStyle w:val="Char8"/>
          <w:spacing w:val="-4"/>
          <w:rtl/>
        </w:rPr>
        <w:t xml:space="preserve"> در قرآن مجید اعلامیه‌ها و هشدارهای شدیدی علیه این رهبران کفر نازل می‌شد، گرچه طرز بیان آن جنب</w:t>
      </w:r>
      <w:r w:rsidR="007557AE">
        <w:rPr>
          <w:rStyle w:val="Char8"/>
          <w:spacing w:val="-4"/>
          <w:rtl/>
        </w:rPr>
        <w:t>ۀ</w:t>
      </w:r>
      <w:r w:rsidRPr="00C62F6D">
        <w:rPr>
          <w:rStyle w:val="Char8"/>
          <w:spacing w:val="-4"/>
          <w:rtl/>
        </w:rPr>
        <w:t xml:space="preserve"> عمومی داشت، ولی مردم می‌دانستند که روی سخن با چه کسانی است.</w:t>
      </w:r>
    </w:p>
    <w:p w:rsidR="001A2042" w:rsidRPr="009F7424" w:rsidRDefault="001A2042" w:rsidP="00C62F6D">
      <w:pPr>
        <w:pStyle w:val="af"/>
        <w:rPr>
          <w:rStyle w:val="Char8"/>
          <w:rtl/>
        </w:rPr>
      </w:pPr>
      <w:r>
        <w:rPr>
          <w:rFonts w:ascii="Traditional Arabic" w:hAnsi="Traditional Arabic" w:cs="Traditional Arabic"/>
          <w:sz w:val="32"/>
          <w:rtl/>
        </w:rPr>
        <w:t>﴿</w:t>
      </w:r>
      <w:r w:rsidR="00FD46CC" w:rsidRPr="00C62F6D">
        <w:rPr>
          <w:rtl/>
        </w:rPr>
        <w:t>وَلَا تُطِع</w:t>
      </w:r>
      <w:r w:rsidR="00FD46CC" w:rsidRPr="00C62F6D">
        <w:rPr>
          <w:rFonts w:hint="cs"/>
          <w:rtl/>
        </w:rPr>
        <w:t>ۡ</w:t>
      </w:r>
      <w:r w:rsidR="00FD46CC" w:rsidRPr="00C62F6D">
        <w:rPr>
          <w:rtl/>
        </w:rPr>
        <w:t xml:space="preserve"> </w:t>
      </w:r>
      <w:r w:rsidR="00FD46CC" w:rsidRPr="00C62F6D">
        <w:rPr>
          <w:rFonts w:hint="cs"/>
          <w:rtl/>
        </w:rPr>
        <w:t>كُلَّ</w:t>
      </w:r>
      <w:r w:rsidR="00FD46CC" w:rsidRPr="00C62F6D">
        <w:rPr>
          <w:rtl/>
        </w:rPr>
        <w:t xml:space="preserve"> </w:t>
      </w:r>
      <w:r w:rsidR="00FD46CC" w:rsidRPr="00C62F6D">
        <w:rPr>
          <w:rFonts w:hint="cs"/>
          <w:rtl/>
        </w:rPr>
        <w:t>حَلَّافٖ</w:t>
      </w:r>
      <w:r w:rsidR="00FD46CC" w:rsidRPr="00C62F6D">
        <w:rPr>
          <w:rtl/>
        </w:rPr>
        <w:t xml:space="preserve"> </w:t>
      </w:r>
      <w:r w:rsidR="00FD46CC" w:rsidRPr="00C62F6D">
        <w:rPr>
          <w:rFonts w:hint="cs"/>
          <w:rtl/>
        </w:rPr>
        <w:t>مَّهِينٍ</w:t>
      </w:r>
      <w:r w:rsidR="00FD46CC" w:rsidRPr="00C62F6D">
        <w:rPr>
          <w:rtl/>
        </w:rPr>
        <w:t xml:space="preserve"> </w:t>
      </w:r>
      <w:r w:rsidR="00FD46CC" w:rsidRPr="00C62F6D">
        <w:rPr>
          <w:rFonts w:hint="cs"/>
          <w:rtl/>
        </w:rPr>
        <w:t>١٠</w:t>
      </w:r>
      <w:r w:rsidR="001068DC">
        <w:rPr>
          <w:rtl/>
        </w:rPr>
        <w:t xml:space="preserve"> </w:t>
      </w:r>
      <w:r w:rsidR="00FD46CC" w:rsidRPr="00C62F6D">
        <w:rPr>
          <w:rFonts w:hint="cs"/>
          <w:rtl/>
        </w:rPr>
        <w:t>هَمَّازٖ</w:t>
      </w:r>
      <w:r w:rsidR="00FD46CC" w:rsidRPr="00C62F6D">
        <w:rPr>
          <w:rtl/>
        </w:rPr>
        <w:t xml:space="preserve"> </w:t>
      </w:r>
      <w:r w:rsidR="00FD46CC" w:rsidRPr="00C62F6D">
        <w:rPr>
          <w:rFonts w:hint="cs"/>
          <w:rtl/>
        </w:rPr>
        <w:t>مَّشَّآءِۢ</w:t>
      </w:r>
      <w:r w:rsidR="00FD46CC" w:rsidRPr="00C62F6D">
        <w:rPr>
          <w:rtl/>
        </w:rPr>
        <w:t xml:space="preserve"> </w:t>
      </w:r>
      <w:r w:rsidR="00FD46CC" w:rsidRPr="00C62F6D">
        <w:rPr>
          <w:rFonts w:hint="cs"/>
          <w:rtl/>
        </w:rPr>
        <w:t>بِنَمِيمٖ</w:t>
      </w:r>
      <w:r w:rsidR="00FD46CC" w:rsidRPr="00C62F6D">
        <w:rPr>
          <w:rtl/>
        </w:rPr>
        <w:t xml:space="preserve"> </w:t>
      </w:r>
      <w:r w:rsidR="00FD46CC" w:rsidRPr="00C62F6D">
        <w:rPr>
          <w:rFonts w:hint="cs"/>
          <w:rtl/>
        </w:rPr>
        <w:t>١١</w:t>
      </w:r>
      <w:r w:rsidR="001068DC">
        <w:rPr>
          <w:rtl/>
        </w:rPr>
        <w:t xml:space="preserve"> </w:t>
      </w:r>
      <w:r w:rsidR="00FD46CC" w:rsidRPr="00C62F6D">
        <w:rPr>
          <w:rFonts w:hint="cs"/>
          <w:rtl/>
        </w:rPr>
        <w:t>مَّنَّاعٖ</w:t>
      </w:r>
      <w:r w:rsidR="00FD46CC" w:rsidRPr="00C62F6D">
        <w:rPr>
          <w:rtl/>
        </w:rPr>
        <w:t xml:space="preserve"> </w:t>
      </w:r>
      <w:r w:rsidR="00FD46CC" w:rsidRPr="00C62F6D">
        <w:rPr>
          <w:rFonts w:hint="cs"/>
          <w:rtl/>
        </w:rPr>
        <w:t>لِّلۡخَ</w:t>
      </w:r>
      <w:r w:rsidR="00FD46CC" w:rsidRPr="00C62F6D">
        <w:rPr>
          <w:rtl/>
        </w:rPr>
        <w:t>يۡرِ مُعۡتَدٍ أَثِيمٍ ١٢ عُتُلِّۢ بَعۡدَ ذَٰلِكَ زَنِيمٍ ١٣</w:t>
      </w:r>
      <w:r w:rsidR="001068DC">
        <w:rPr>
          <w:rtl/>
        </w:rPr>
        <w:t xml:space="preserve"> </w:t>
      </w:r>
      <w:r w:rsidR="00FD46CC" w:rsidRPr="00C62F6D">
        <w:rPr>
          <w:rtl/>
        </w:rPr>
        <w:t>أَن كَانَ ذَا مَالٖ وَبَنِينَ ١٤</w:t>
      </w:r>
      <w:r>
        <w:rPr>
          <w:rFonts w:ascii="Traditional Arabic" w:hAnsi="Traditional Arabic" w:cs="Traditional Arabic"/>
          <w:sz w:val="32"/>
          <w:rtl/>
        </w:rPr>
        <w:t>﴾</w:t>
      </w:r>
      <w:r w:rsidRPr="000C770E">
        <w:rPr>
          <w:rStyle w:val="Char8"/>
          <w:rtl/>
        </w:rPr>
        <w:t xml:space="preserve"> </w:t>
      </w:r>
      <w:r w:rsidRPr="009F7424">
        <w:rPr>
          <w:rStyle w:val="Chara"/>
          <w:rtl/>
        </w:rPr>
        <w:t>[القلم: 10-14]</w:t>
      </w:r>
      <w:r w:rsidRPr="000C770E">
        <w:rPr>
          <w:rStyle w:val="Char8"/>
          <w:rtl/>
        </w:rPr>
        <w:t>.</w:t>
      </w:r>
    </w:p>
    <w:p w:rsidR="007E6970" w:rsidRPr="000C770E" w:rsidRDefault="00907232" w:rsidP="00C62F6D">
      <w:pPr>
        <w:pStyle w:val="ab"/>
        <w:rPr>
          <w:rStyle w:val="Char8"/>
          <w:rtl/>
        </w:rPr>
      </w:pPr>
      <w:r w:rsidRPr="009F7424">
        <w:rPr>
          <w:rFonts w:ascii="Traditional Arabic" w:hAnsi="Traditional Arabic"/>
          <w:rtl/>
        </w:rPr>
        <w:t>«</w:t>
      </w:r>
      <w:r w:rsidR="007A4056" w:rsidRPr="00C62F6D">
        <w:rPr>
          <w:rtl/>
        </w:rPr>
        <w:t>و پیروی نکن از هر سوگندخورند</w:t>
      </w:r>
      <w:r w:rsidR="007557AE">
        <w:rPr>
          <w:rtl/>
        </w:rPr>
        <w:t>ۀ</w:t>
      </w:r>
      <w:r w:rsidR="007A4056" w:rsidRPr="00C62F6D">
        <w:rPr>
          <w:rtl/>
        </w:rPr>
        <w:t xml:space="preserve"> پست، عیب</w:t>
      </w:r>
      <w:r w:rsidR="00643934" w:rsidRPr="00C62F6D">
        <w:rPr>
          <w:rtl/>
        </w:rPr>
        <w:t>‌گوی سخن‌چین، باز</w:t>
      </w:r>
      <w:r w:rsidR="007A4056" w:rsidRPr="00C62F6D">
        <w:rPr>
          <w:rtl/>
        </w:rPr>
        <w:t>دارنده خی</w:t>
      </w:r>
      <w:r w:rsidR="00643934" w:rsidRPr="00C62F6D">
        <w:rPr>
          <w:rtl/>
        </w:rPr>
        <w:t>ر، از حد تجاوز کنند</w:t>
      </w:r>
      <w:r w:rsidR="007B4794" w:rsidRPr="00C62F6D">
        <w:rPr>
          <w:rFonts w:hint="cs"/>
          <w:rtl/>
        </w:rPr>
        <w:t>ۀ</w:t>
      </w:r>
      <w:r w:rsidR="00643934" w:rsidRPr="00C62F6D">
        <w:rPr>
          <w:rtl/>
        </w:rPr>
        <w:t xml:space="preserve"> گناهکار در</w:t>
      </w:r>
      <w:r w:rsidR="007A4056" w:rsidRPr="00C62F6D">
        <w:rPr>
          <w:rtl/>
        </w:rPr>
        <w:t>شت خوی بدنام اینکه هست صاحب مال و پسران</w:t>
      </w:r>
      <w:r w:rsidRPr="009F7424">
        <w:rPr>
          <w:rFonts w:ascii="Traditional Arabic" w:hAnsi="Traditional Arabic"/>
          <w:rtl/>
        </w:rPr>
        <w:t>»</w:t>
      </w:r>
      <w:r w:rsidR="007A4056" w:rsidRPr="000C770E">
        <w:rPr>
          <w:rStyle w:val="Char8"/>
          <w:rtl/>
        </w:rPr>
        <w:t>.</w:t>
      </w:r>
    </w:p>
    <w:p w:rsidR="001A2042" w:rsidRPr="00C62F6D" w:rsidRDefault="001A2042" w:rsidP="00C62F6D">
      <w:pPr>
        <w:pStyle w:val="af"/>
        <w:rPr>
          <w:rStyle w:val="Char8"/>
          <w:spacing w:val="6"/>
          <w:rtl/>
        </w:rPr>
      </w:pPr>
      <w:r w:rsidRPr="00C62F6D">
        <w:rPr>
          <w:rFonts w:ascii="Traditional Arabic" w:hAnsi="Traditional Arabic" w:cs="Traditional Arabic"/>
          <w:spacing w:val="6"/>
          <w:sz w:val="32"/>
          <w:rtl/>
        </w:rPr>
        <w:t>﴿</w:t>
      </w:r>
      <w:r w:rsidR="00FD46CC" w:rsidRPr="00C62F6D">
        <w:rPr>
          <w:spacing w:val="6"/>
          <w:rtl/>
        </w:rPr>
        <w:t>كَلَّا لَئِن لَّمۡ يَنتَهِ لَنَسۡفَعَۢا بِٱلنَّاصِيَةِ ١٥</w:t>
      </w:r>
      <w:r w:rsidR="001068DC">
        <w:rPr>
          <w:spacing w:val="6"/>
          <w:rtl/>
        </w:rPr>
        <w:t xml:space="preserve"> </w:t>
      </w:r>
      <w:r w:rsidR="00FD46CC" w:rsidRPr="00C62F6D">
        <w:rPr>
          <w:spacing w:val="6"/>
          <w:rtl/>
        </w:rPr>
        <w:t>نَاصِيَةٖ كَٰذِبَةٍ خَاطِئَةٖ ١٦</w:t>
      </w:r>
      <w:r w:rsidRPr="00C62F6D">
        <w:rPr>
          <w:rFonts w:ascii="Traditional Arabic" w:hAnsi="Traditional Arabic" w:cs="Traditional Arabic"/>
          <w:spacing w:val="6"/>
          <w:sz w:val="32"/>
          <w:rtl/>
        </w:rPr>
        <w:t>﴾</w:t>
      </w:r>
      <w:r w:rsidRPr="00C62F6D">
        <w:rPr>
          <w:rStyle w:val="Char8"/>
          <w:spacing w:val="6"/>
          <w:rtl/>
        </w:rPr>
        <w:t xml:space="preserve"> </w:t>
      </w:r>
      <w:r w:rsidRPr="00C62F6D">
        <w:rPr>
          <w:rStyle w:val="Chara"/>
          <w:spacing w:val="6"/>
          <w:rtl/>
        </w:rPr>
        <w:t>[العلق: 15-16]</w:t>
      </w:r>
      <w:r w:rsidRPr="00C62F6D">
        <w:rPr>
          <w:rStyle w:val="Char8"/>
          <w:spacing w:val="6"/>
          <w:rtl/>
        </w:rPr>
        <w:t>.</w:t>
      </w:r>
    </w:p>
    <w:p w:rsidR="00EA7421" w:rsidRPr="000C770E" w:rsidRDefault="00907232" w:rsidP="00C62F6D">
      <w:pPr>
        <w:pStyle w:val="ab"/>
        <w:rPr>
          <w:rStyle w:val="Char8"/>
          <w:rtl/>
        </w:rPr>
      </w:pPr>
      <w:r w:rsidRPr="009F7424">
        <w:rPr>
          <w:rFonts w:ascii="Traditional Arabic" w:hAnsi="Traditional Arabic"/>
          <w:rtl/>
        </w:rPr>
        <w:t>«</w:t>
      </w:r>
      <w:r w:rsidR="00C5388C" w:rsidRPr="00C62F6D">
        <w:rPr>
          <w:rFonts w:hint="eastAsia"/>
          <w:rtl/>
        </w:rPr>
        <w:t>اگر</w:t>
      </w:r>
      <w:r w:rsidR="00C5388C" w:rsidRPr="00C62F6D">
        <w:rPr>
          <w:rtl/>
        </w:rPr>
        <w:t xml:space="preserve"> </w:t>
      </w:r>
      <w:r w:rsidR="00C5388C" w:rsidRPr="00C62F6D">
        <w:rPr>
          <w:rFonts w:hint="eastAsia"/>
          <w:rtl/>
        </w:rPr>
        <w:t>باز</w:t>
      </w:r>
      <w:r w:rsidR="00C5388C" w:rsidRPr="00C62F6D">
        <w:rPr>
          <w:rtl/>
        </w:rPr>
        <w:t xml:space="preserve"> </w:t>
      </w:r>
      <w:r w:rsidR="00C5388C" w:rsidRPr="00C62F6D">
        <w:rPr>
          <w:rFonts w:hint="eastAsia"/>
          <w:rtl/>
        </w:rPr>
        <w:t>ن</w:t>
      </w:r>
      <w:r w:rsidR="00C5388C" w:rsidRPr="00C62F6D">
        <w:rPr>
          <w:rFonts w:hint="cs"/>
          <w:rtl/>
        </w:rPr>
        <w:t>ی</w:t>
      </w:r>
      <w:r w:rsidR="00C5388C" w:rsidRPr="00C62F6D">
        <w:rPr>
          <w:rFonts w:hint="eastAsia"/>
          <w:rtl/>
        </w:rPr>
        <w:t>ا</w:t>
      </w:r>
      <w:r w:rsidR="00C5388C" w:rsidRPr="00C62F6D">
        <w:rPr>
          <w:rFonts w:hint="cs"/>
          <w:rtl/>
        </w:rPr>
        <w:t>ی</w:t>
      </w:r>
      <w:r w:rsidR="00C5388C" w:rsidRPr="00C62F6D">
        <w:rPr>
          <w:rFonts w:hint="eastAsia"/>
          <w:rtl/>
        </w:rPr>
        <w:t>د</w:t>
      </w:r>
      <w:r w:rsidR="00C5388C" w:rsidRPr="00C62F6D">
        <w:rPr>
          <w:rtl/>
        </w:rPr>
        <w:t xml:space="preserve"> (</w:t>
      </w:r>
      <w:r w:rsidR="00C5388C" w:rsidRPr="00C62F6D">
        <w:rPr>
          <w:rFonts w:hint="eastAsia"/>
          <w:rtl/>
        </w:rPr>
        <w:t>و</w:t>
      </w:r>
      <w:r w:rsidR="00C5388C" w:rsidRPr="00C62F6D">
        <w:rPr>
          <w:rtl/>
        </w:rPr>
        <w:t xml:space="preserve"> </w:t>
      </w:r>
      <w:r w:rsidR="00C5388C" w:rsidRPr="00C62F6D">
        <w:rPr>
          <w:rFonts w:hint="eastAsia"/>
          <w:rtl/>
        </w:rPr>
        <w:t>دست</w:t>
      </w:r>
      <w:r w:rsidR="00C5388C" w:rsidRPr="00C62F6D">
        <w:rPr>
          <w:rtl/>
        </w:rPr>
        <w:t xml:space="preserve"> </w:t>
      </w:r>
      <w:r w:rsidR="00C5388C" w:rsidRPr="00C62F6D">
        <w:rPr>
          <w:rFonts w:hint="eastAsia"/>
          <w:rtl/>
        </w:rPr>
        <w:t>از</w:t>
      </w:r>
      <w:r w:rsidR="00C5388C" w:rsidRPr="00C62F6D">
        <w:rPr>
          <w:rtl/>
        </w:rPr>
        <w:t xml:space="preserve"> </w:t>
      </w:r>
      <w:r w:rsidR="00C5388C" w:rsidRPr="00C62F6D">
        <w:rPr>
          <w:rFonts w:hint="eastAsia"/>
          <w:rtl/>
        </w:rPr>
        <w:t>شرارت</w:t>
      </w:r>
      <w:r w:rsidR="00C5388C" w:rsidRPr="00C62F6D">
        <w:rPr>
          <w:rtl/>
        </w:rPr>
        <w:t xml:space="preserve"> </w:t>
      </w:r>
      <w:r w:rsidR="00C5388C" w:rsidRPr="00C62F6D">
        <w:rPr>
          <w:rFonts w:hint="eastAsia"/>
          <w:rtl/>
        </w:rPr>
        <w:t>بر</w:t>
      </w:r>
      <w:r w:rsidR="00C5388C" w:rsidRPr="00C62F6D">
        <w:rPr>
          <w:rtl/>
        </w:rPr>
        <w:t xml:space="preserve"> </w:t>
      </w:r>
      <w:r w:rsidR="00C5388C" w:rsidRPr="00C62F6D">
        <w:rPr>
          <w:rFonts w:hint="eastAsia"/>
          <w:rtl/>
        </w:rPr>
        <w:t>ندارد</w:t>
      </w:r>
      <w:r w:rsidR="00C5388C" w:rsidRPr="00C62F6D">
        <w:rPr>
          <w:rtl/>
        </w:rPr>
        <w:t xml:space="preserve">) </w:t>
      </w:r>
      <w:r w:rsidR="00C5388C" w:rsidRPr="00C62F6D">
        <w:rPr>
          <w:rFonts w:hint="eastAsia"/>
          <w:rtl/>
        </w:rPr>
        <w:t>محققاً</w:t>
      </w:r>
      <w:r w:rsidR="00C5388C" w:rsidRPr="00C62F6D">
        <w:rPr>
          <w:rtl/>
        </w:rPr>
        <w:t xml:space="preserve"> </w:t>
      </w:r>
      <w:r w:rsidR="00C5388C" w:rsidRPr="00C62F6D">
        <w:rPr>
          <w:rFonts w:hint="eastAsia"/>
          <w:rtl/>
        </w:rPr>
        <w:t>ناص</w:t>
      </w:r>
      <w:r w:rsidR="00C5388C" w:rsidRPr="00C62F6D">
        <w:rPr>
          <w:rFonts w:hint="cs"/>
          <w:rtl/>
        </w:rPr>
        <w:t>ی</w:t>
      </w:r>
      <w:r w:rsidR="00C5388C" w:rsidRPr="00C62F6D">
        <w:rPr>
          <w:rFonts w:hint="eastAsia"/>
          <w:rtl/>
        </w:rPr>
        <w:t>ه</w:t>
      </w:r>
      <w:r w:rsidR="00C5388C" w:rsidRPr="00C62F6D">
        <w:rPr>
          <w:rFonts w:hint="cs"/>
          <w:rtl/>
        </w:rPr>
        <w:t>‌</w:t>
      </w:r>
      <w:r w:rsidR="00C5388C" w:rsidRPr="00C62F6D">
        <w:rPr>
          <w:rFonts w:hint="eastAsia"/>
          <w:rtl/>
        </w:rPr>
        <w:t>اش</w:t>
      </w:r>
      <w:r w:rsidR="00C5388C" w:rsidRPr="00C62F6D">
        <w:rPr>
          <w:rtl/>
        </w:rPr>
        <w:t xml:space="preserve"> (</w:t>
      </w:r>
      <w:r w:rsidR="00C5388C" w:rsidRPr="00C62F6D">
        <w:rPr>
          <w:rFonts w:hint="eastAsia"/>
          <w:rtl/>
        </w:rPr>
        <w:t>مو</w:t>
      </w:r>
      <w:r w:rsidR="00C5388C" w:rsidRPr="00C62F6D">
        <w:rPr>
          <w:rFonts w:hint="cs"/>
          <w:rtl/>
        </w:rPr>
        <w:t>ی</w:t>
      </w:r>
      <w:r w:rsidR="00C5388C" w:rsidRPr="00C62F6D">
        <w:rPr>
          <w:rtl/>
        </w:rPr>
        <w:t xml:space="preserve"> </w:t>
      </w:r>
      <w:r w:rsidR="00C5388C" w:rsidRPr="00C62F6D">
        <w:rPr>
          <w:rFonts w:hint="eastAsia"/>
          <w:rtl/>
        </w:rPr>
        <w:t>پ</w:t>
      </w:r>
      <w:r w:rsidR="00C5388C" w:rsidRPr="00C62F6D">
        <w:rPr>
          <w:rFonts w:hint="cs"/>
          <w:rtl/>
        </w:rPr>
        <w:t>ی</w:t>
      </w:r>
      <w:r w:rsidR="00C5388C" w:rsidRPr="00C62F6D">
        <w:rPr>
          <w:rFonts w:hint="eastAsia"/>
          <w:rtl/>
        </w:rPr>
        <w:t>شان</w:t>
      </w:r>
      <w:r w:rsidR="00C5388C" w:rsidRPr="00C62F6D">
        <w:rPr>
          <w:rFonts w:hint="cs"/>
          <w:rtl/>
        </w:rPr>
        <w:t>ی‌</w:t>
      </w:r>
      <w:r w:rsidR="00C5388C" w:rsidRPr="00C62F6D">
        <w:rPr>
          <w:rFonts w:hint="eastAsia"/>
          <w:rtl/>
        </w:rPr>
        <w:t>اش</w:t>
      </w:r>
      <w:r w:rsidR="00C5388C" w:rsidRPr="00C62F6D">
        <w:rPr>
          <w:rtl/>
        </w:rPr>
        <w:t xml:space="preserve">) </w:t>
      </w:r>
      <w:r w:rsidR="00C5388C" w:rsidRPr="00C62F6D">
        <w:rPr>
          <w:rFonts w:hint="eastAsia"/>
          <w:rtl/>
        </w:rPr>
        <w:t>را</w:t>
      </w:r>
      <w:r w:rsidR="00C5388C" w:rsidRPr="00C62F6D">
        <w:rPr>
          <w:rtl/>
        </w:rPr>
        <w:t xml:space="preserve"> </w:t>
      </w:r>
      <w:r w:rsidR="00C5388C" w:rsidRPr="00C62F6D">
        <w:rPr>
          <w:rFonts w:hint="eastAsia"/>
          <w:rtl/>
        </w:rPr>
        <w:t>خواه</w:t>
      </w:r>
      <w:r w:rsidR="00C5388C" w:rsidRPr="00C62F6D">
        <w:rPr>
          <w:rFonts w:hint="cs"/>
          <w:rtl/>
        </w:rPr>
        <w:t>ی</w:t>
      </w:r>
      <w:r w:rsidR="00C5388C" w:rsidRPr="00C62F6D">
        <w:rPr>
          <w:rFonts w:hint="eastAsia"/>
          <w:rtl/>
        </w:rPr>
        <w:t>م</w:t>
      </w:r>
      <w:r w:rsidR="00C5388C" w:rsidRPr="00C62F6D">
        <w:rPr>
          <w:rtl/>
        </w:rPr>
        <w:t xml:space="preserve"> </w:t>
      </w:r>
      <w:r w:rsidR="00C5388C" w:rsidRPr="00C62F6D">
        <w:rPr>
          <w:rFonts w:hint="eastAsia"/>
          <w:rtl/>
        </w:rPr>
        <w:t>گرفت</w:t>
      </w:r>
      <w:r w:rsidR="00C5388C" w:rsidRPr="00C62F6D">
        <w:rPr>
          <w:rtl/>
        </w:rPr>
        <w:t xml:space="preserve"> </w:t>
      </w:r>
      <w:r w:rsidR="00C5388C" w:rsidRPr="00C62F6D">
        <w:rPr>
          <w:rFonts w:hint="eastAsia"/>
          <w:rtl/>
        </w:rPr>
        <w:t>و</w:t>
      </w:r>
      <w:r w:rsidR="00C5388C" w:rsidRPr="00C62F6D">
        <w:rPr>
          <w:rtl/>
        </w:rPr>
        <w:t xml:space="preserve"> </w:t>
      </w:r>
      <w:r w:rsidR="00C5388C" w:rsidRPr="00C62F6D">
        <w:rPr>
          <w:rFonts w:hint="eastAsia"/>
          <w:rtl/>
        </w:rPr>
        <w:t>کش</w:t>
      </w:r>
      <w:r w:rsidR="00C5388C" w:rsidRPr="00C62F6D">
        <w:rPr>
          <w:rFonts w:hint="cs"/>
          <w:rtl/>
        </w:rPr>
        <w:t>ی</w:t>
      </w:r>
      <w:r w:rsidR="00C5388C" w:rsidRPr="00C62F6D">
        <w:rPr>
          <w:rFonts w:hint="eastAsia"/>
          <w:rtl/>
        </w:rPr>
        <w:t>د</w:t>
      </w:r>
      <w:r w:rsidR="00C5388C" w:rsidRPr="00C62F6D">
        <w:rPr>
          <w:rtl/>
        </w:rPr>
        <w:t>. (</w:t>
      </w:r>
      <w:r w:rsidR="00C5388C" w:rsidRPr="00C62F6D">
        <w:rPr>
          <w:rFonts w:hint="eastAsia"/>
          <w:rtl/>
        </w:rPr>
        <w:t>همان</w:t>
      </w:r>
      <w:r w:rsidR="00C5388C" w:rsidRPr="00C62F6D">
        <w:rPr>
          <w:rtl/>
        </w:rPr>
        <w:t xml:space="preserve">) </w:t>
      </w:r>
      <w:r w:rsidR="00C5388C" w:rsidRPr="00C62F6D">
        <w:rPr>
          <w:rFonts w:hint="eastAsia"/>
          <w:rtl/>
        </w:rPr>
        <w:t>پ</w:t>
      </w:r>
      <w:r w:rsidR="00C5388C" w:rsidRPr="00C62F6D">
        <w:rPr>
          <w:rFonts w:hint="cs"/>
          <w:rtl/>
        </w:rPr>
        <w:t>ی</w:t>
      </w:r>
      <w:r w:rsidR="00C5388C" w:rsidRPr="00C62F6D">
        <w:rPr>
          <w:rFonts w:hint="eastAsia"/>
          <w:rtl/>
        </w:rPr>
        <w:t>شان</w:t>
      </w:r>
      <w:r w:rsidR="00C5388C" w:rsidRPr="00C62F6D">
        <w:rPr>
          <w:rFonts w:hint="cs"/>
          <w:rtl/>
        </w:rPr>
        <w:t>ی</w:t>
      </w:r>
      <w:r w:rsidR="00C5388C" w:rsidRPr="00C62F6D">
        <w:rPr>
          <w:rtl/>
        </w:rPr>
        <w:t xml:space="preserve"> </w:t>
      </w:r>
      <w:r w:rsidR="00C5388C" w:rsidRPr="00C62F6D">
        <w:rPr>
          <w:rFonts w:hint="eastAsia"/>
          <w:rtl/>
        </w:rPr>
        <w:t>دروغگو</w:t>
      </w:r>
      <w:r w:rsidR="00C5388C" w:rsidRPr="00C62F6D">
        <w:rPr>
          <w:rFonts w:hint="cs"/>
          <w:rtl/>
        </w:rPr>
        <w:t>ی</w:t>
      </w:r>
      <w:r w:rsidR="00C5388C" w:rsidRPr="00C62F6D">
        <w:rPr>
          <w:rtl/>
        </w:rPr>
        <w:t xml:space="preserve"> </w:t>
      </w:r>
      <w:r w:rsidR="00C5388C" w:rsidRPr="00C62F6D">
        <w:rPr>
          <w:rFonts w:hint="eastAsia"/>
          <w:rtl/>
        </w:rPr>
        <w:t>خطا</w:t>
      </w:r>
      <w:r w:rsidR="00C5388C" w:rsidRPr="00C62F6D">
        <w:rPr>
          <w:rtl/>
        </w:rPr>
        <w:t xml:space="preserve"> </w:t>
      </w:r>
      <w:r w:rsidR="00C5388C" w:rsidRPr="00C62F6D">
        <w:rPr>
          <w:rFonts w:hint="eastAsia"/>
          <w:rtl/>
        </w:rPr>
        <w:t>کار</w:t>
      </w:r>
      <w:r w:rsidR="00C5388C" w:rsidRPr="00C62F6D">
        <w:rPr>
          <w:rtl/>
        </w:rPr>
        <w:t xml:space="preserve"> </w:t>
      </w:r>
      <w:r w:rsidR="00C5388C" w:rsidRPr="00C62F6D">
        <w:rPr>
          <w:rFonts w:hint="eastAsia"/>
          <w:rtl/>
        </w:rPr>
        <w:t>را</w:t>
      </w:r>
      <w:r w:rsidRPr="009F7424">
        <w:rPr>
          <w:rFonts w:ascii="Traditional Arabic" w:hAnsi="Traditional Arabic"/>
          <w:rtl/>
        </w:rPr>
        <w:t>»</w:t>
      </w:r>
      <w:r w:rsidR="00D34409" w:rsidRPr="000C770E">
        <w:rPr>
          <w:rStyle w:val="Char8"/>
          <w:rtl/>
        </w:rPr>
        <w:t>.</w:t>
      </w:r>
    </w:p>
    <w:p w:rsidR="004C4130" w:rsidRPr="000C770E" w:rsidRDefault="004C4130" w:rsidP="000C770E">
      <w:pPr>
        <w:jc w:val="both"/>
        <w:rPr>
          <w:rStyle w:val="Char8"/>
          <w:rtl/>
        </w:rPr>
      </w:pPr>
      <w:r w:rsidRPr="000C770E">
        <w:rPr>
          <w:rStyle w:val="Char8"/>
          <w:rtl/>
        </w:rPr>
        <w:t xml:space="preserve">ممکن </w:t>
      </w:r>
      <w:r w:rsidR="00643934" w:rsidRPr="000C770E">
        <w:rPr>
          <w:rStyle w:val="Char8"/>
          <w:rtl/>
        </w:rPr>
        <w:t>بود برای پند و اندرز، روش ملایم</w:t>
      </w:r>
      <w:r w:rsidR="004256A9" w:rsidRPr="000C770E">
        <w:rPr>
          <w:rStyle w:val="Char8"/>
          <w:rFonts w:hint="cs"/>
          <w:rtl/>
        </w:rPr>
        <w:t>‌</w:t>
      </w:r>
      <w:r w:rsidRPr="000C770E">
        <w:rPr>
          <w:rStyle w:val="Char8"/>
          <w:rtl/>
        </w:rPr>
        <w:t>تری اختیار شود ولی وجود کبر و نخوت</w:t>
      </w:r>
      <w:r w:rsidR="004256A9" w:rsidRPr="000C770E">
        <w:rPr>
          <w:rStyle w:val="Char8"/>
          <w:rFonts w:hint="cs"/>
          <w:rtl/>
        </w:rPr>
        <w:t>،</w:t>
      </w:r>
      <w:r w:rsidRPr="000C770E">
        <w:rPr>
          <w:rStyle w:val="Char8"/>
          <w:rtl/>
        </w:rPr>
        <w:t xml:space="preserve"> افتخار به مال و مقام و تصور جاه‌طلبی، لازمه‌اش یک ضرب</w:t>
      </w:r>
      <w:r w:rsidR="004256A9" w:rsidRPr="000C770E">
        <w:rPr>
          <w:rStyle w:val="Char8"/>
          <w:rFonts w:hint="cs"/>
          <w:rtl/>
        </w:rPr>
        <w:t>ۀ</w:t>
      </w:r>
      <w:r w:rsidRPr="000C770E">
        <w:rPr>
          <w:rStyle w:val="Char8"/>
          <w:rtl/>
        </w:rPr>
        <w:t xml:space="preserve"> کاری بود</w:t>
      </w:r>
      <w:r w:rsidR="00643934" w:rsidRPr="000C770E">
        <w:rPr>
          <w:rStyle w:val="Char8"/>
          <w:rtl/>
        </w:rPr>
        <w:t xml:space="preserve"> تا آنان را آگاه کند؛</w:t>
      </w:r>
      <w:r w:rsidRPr="000C770E">
        <w:rPr>
          <w:rStyle w:val="Char8"/>
          <w:rtl/>
        </w:rPr>
        <w:t xml:space="preserve"> </w:t>
      </w:r>
      <w:r w:rsidR="00AC2409" w:rsidRPr="000C770E">
        <w:rPr>
          <w:rStyle w:val="Char8"/>
          <w:rtl/>
        </w:rPr>
        <w:t>لذا بزرگترین سران و مستکبران قریش چنین مورد خطاب قرار می‌گرفتند:</w:t>
      </w:r>
    </w:p>
    <w:p w:rsidR="001A2042" w:rsidRPr="009F7424" w:rsidRDefault="001A2042" w:rsidP="00C62F6D">
      <w:pPr>
        <w:pStyle w:val="af"/>
        <w:rPr>
          <w:rStyle w:val="Char8"/>
          <w:rtl/>
        </w:rPr>
      </w:pPr>
      <w:r w:rsidRPr="004256A9">
        <w:rPr>
          <w:rFonts w:ascii="Traditional Arabic" w:hAnsi="Traditional Arabic" w:cs="Traditional Arabic"/>
          <w:sz w:val="32"/>
          <w:rtl/>
        </w:rPr>
        <w:t>﴿</w:t>
      </w:r>
      <w:r w:rsidR="00FD46CC" w:rsidRPr="00C62F6D">
        <w:rPr>
          <w:rtl/>
        </w:rPr>
        <w:t>ذَر</w:t>
      </w:r>
      <w:r w:rsidR="00FD46CC" w:rsidRPr="00C62F6D">
        <w:rPr>
          <w:rFonts w:hint="cs"/>
          <w:rtl/>
        </w:rPr>
        <w:t>ۡنِي</w:t>
      </w:r>
      <w:r w:rsidR="00FD46CC" w:rsidRPr="00C62F6D">
        <w:rPr>
          <w:rtl/>
        </w:rPr>
        <w:t xml:space="preserve"> </w:t>
      </w:r>
      <w:r w:rsidR="00FD46CC" w:rsidRPr="00C62F6D">
        <w:rPr>
          <w:rFonts w:hint="cs"/>
          <w:rtl/>
        </w:rPr>
        <w:t>وَمَنۡ</w:t>
      </w:r>
      <w:r w:rsidR="00FD46CC" w:rsidRPr="00C62F6D">
        <w:rPr>
          <w:rtl/>
        </w:rPr>
        <w:t xml:space="preserve"> </w:t>
      </w:r>
      <w:r w:rsidR="00FD46CC" w:rsidRPr="00C62F6D">
        <w:rPr>
          <w:rFonts w:hint="cs"/>
          <w:rtl/>
        </w:rPr>
        <w:t>خَلَقۡتُ</w:t>
      </w:r>
      <w:r w:rsidR="00FD46CC" w:rsidRPr="00C62F6D">
        <w:rPr>
          <w:rtl/>
        </w:rPr>
        <w:t xml:space="preserve"> </w:t>
      </w:r>
      <w:r w:rsidR="00FD46CC" w:rsidRPr="00C62F6D">
        <w:rPr>
          <w:rFonts w:hint="cs"/>
          <w:rtl/>
        </w:rPr>
        <w:t>وَحِيدٗا</w:t>
      </w:r>
      <w:r w:rsidR="00FD46CC" w:rsidRPr="00C62F6D">
        <w:rPr>
          <w:rtl/>
        </w:rPr>
        <w:t xml:space="preserve"> </w:t>
      </w:r>
      <w:r w:rsidR="00FD46CC" w:rsidRPr="00C62F6D">
        <w:rPr>
          <w:rFonts w:hint="cs"/>
          <w:rtl/>
        </w:rPr>
        <w:t>١١</w:t>
      </w:r>
      <w:r w:rsidR="001068DC">
        <w:rPr>
          <w:rtl/>
        </w:rPr>
        <w:t xml:space="preserve"> </w:t>
      </w:r>
      <w:r w:rsidR="00FD46CC" w:rsidRPr="00C62F6D">
        <w:rPr>
          <w:rFonts w:hint="cs"/>
          <w:rtl/>
        </w:rPr>
        <w:t>وَجَعَلۡتُ</w:t>
      </w:r>
      <w:r w:rsidR="00FD46CC" w:rsidRPr="00C62F6D">
        <w:rPr>
          <w:rtl/>
        </w:rPr>
        <w:t xml:space="preserve"> </w:t>
      </w:r>
      <w:r w:rsidR="00FD46CC" w:rsidRPr="00C62F6D">
        <w:rPr>
          <w:rFonts w:hint="cs"/>
          <w:rtl/>
        </w:rPr>
        <w:t>لَهُۥ</w:t>
      </w:r>
      <w:r w:rsidR="00FD46CC" w:rsidRPr="00C62F6D">
        <w:rPr>
          <w:rtl/>
        </w:rPr>
        <w:t xml:space="preserve"> مَالٗا مَّمۡدُودٗا ١٢ وَبَنِينَ شُهُودٗا ١٣</w:t>
      </w:r>
      <w:r w:rsidR="001068DC">
        <w:rPr>
          <w:rtl/>
        </w:rPr>
        <w:t xml:space="preserve"> </w:t>
      </w:r>
      <w:r w:rsidR="00FD46CC" w:rsidRPr="00C62F6D">
        <w:rPr>
          <w:rtl/>
        </w:rPr>
        <w:t>وَمَهَّدتُّ لَهُۥ تَمۡهِيدٗا ١٤</w:t>
      </w:r>
      <w:r w:rsidR="001068DC">
        <w:rPr>
          <w:rtl/>
        </w:rPr>
        <w:t xml:space="preserve"> </w:t>
      </w:r>
      <w:r w:rsidR="00FD46CC" w:rsidRPr="00C62F6D">
        <w:rPr>
          <w:rtl/>
        </w:rPr>
        <w:t>ثُمَّ يَطۡمَعُ أَنۡ أَزِيدَ ١٥ كَلَّآۖ إِنَّهُۥ كَانَ لِأٓيَٰتِنَا عَنِيدٗا ١٦</w:t>
      </w:r>
      <w:r w:rsidRPr="004256A9">
        <w:rPr>
          <w:rFonts w:ascii="Traditional Arabic" w:hAnsi="Traditional Arabic" w:cs="Traditional Arabic"/>
          <w:sz w:val="32"/>
          <w:rtl/>
        </w:rPr>
        <w:t>﴾</w:t>
      </w:r>
      <w:r w:rsidRPr="000C770E">
        <w:rPr>
          <w:rStyle w:val="Char8"/>
          <w:rtl/>
        </w:rPr>
        <w:t xml:space="preserve"> </w:t>
      </w:r>
      <w:r w:rsidRPr="009F7424">
        <w:rPr>
          <w:rStyle w:val="Chara"/>
          <w:rtl/>
        </w:rPr>
        <w:t>[المدثر: 11-16]</w:t>
      </w:r>
      <w:r w:rsidRPr="000C770E">
        <w:rPr>
          <w:rStyle w:val="Char8"/>
          <w:rtl/>
        </w:rPr>
        <w:t>.</w:t>
      </w:r>
    </w:p>
    <w:p w:rsidR="00F9355D" w:rsidRPr="000C770E" w:rsidRDefault="00E4350A" w:rsidP="00C62F6D">
      <w:pPr>
        <w:pStyle w:val="ab"/>
        <w:rPr>
          <w:rStyle w:val="Char8"/>
          <w:rtl/>
        </w:rPr>
      </w:pPr>
      <w:r w:rsidRPr="009F7424">
        <w:rPr>
          <w:rStyle w:val="Char8"/>
          <w:rtl/>
        </w:rPr>
        <w:t>«</w:t>
      </w:r>
      <w:r w:rsidR="004256A9" w:rsidRPr="000C770E">
        <w:rPr>
          <w:rStyle w:val="Char8"/>
          <w:rFonts w:hint="cs"/>
          <w:rtl/>
        </w:rPr>
        <w:t>(</w:t>
      </w:r>
      <w:r w:rsidR="004256A9" w:rsidRPr="00C62F6D">
        <w:rPr>
          <w:rFonts w:hint="cs"/>
          <w:rtl/>
        </w:rPr>
        <w:t>ای پیامبر!) مرا با کسی‌که او را تنها آفریده‌ام واگذار. ﴿11﴾ و (همان</w:t>
      </w:r>
      <w:r w:rsidR="004256A9" w:rsidRPr="00C62F6D">
        <w:rPr>
          <w:rFonts w:hint="eastAsia"/>
          <w:rtl/>
        </w:rPr>
        <w:t>‌</w:t>
      </w:r>
      <w:r w:rsidR="004256A9" w:rsidRPr="00C62F6D">
        <w:rPr>
          <w:rFonts w:hint="cs"/>
          <w:rtl/>
        </w:rPr>
        <w:t>که) مال فراونی برایش قرار دادم. ﴿12﴾ و فرزندانی که همیشه (در خدمت او و) با او هستند. ﴿13﴾ و همه وسایل (و امکانات) زندگی را در اختیارش قرار دادم. ﴿14﴾ باز (هم) طمع دارد که (برآن) بیفزایم. ﴿15﴾ هرگز، (چنین نخواهد شد) بی‌گمان او نسبت به آیات ما دشمنی (و عناد) دارد</w:t>
      </w:r>
      <w:r w:rsidR="00F9355D" w:rsidRPr="009F7424">
        <w:rPr>
          <w:rStyle w:val="Char8"/>
          <w:rFonts w:hint="cs"/>
          <w:rtl/>
        </w:rPr>
        <w:t>»</w:t>
      </w:r>
      <w:r w:rsidR="004256A9" w:rsidRPr="000C770E">
        <w:rPr>
          <w:rStyle w:val="Char8"/>
          <w:rFonts w:hint="cs"/>
          <w:rtl/>
        </w:rPr>
        <w:t>.</w:t>
      </w:r>
      <w:r w:rsidR="004256A9">
        <w:rPr>
          <w:rFonts w:cs="B Zar" w:hint="cs"/>
          <w:rtl/>
        </w:rPr>
        <w:t xml:space="preserve"> </w:t>
      </w:r>
    </w:p>
    <w:p w:rsidR="00905136" w:rsidRPr="000C770E" w:rsidRDefault="00905136" w:rsidP="000C770E">
      <w:pPr>
        <w:jc w:val="both"/>
        <w:rPr>
          <w:rStyle w:val="Char8"/>
          <w:rtl/>
        </w:rPr>
      </w:pPr>
      <w:r w:rsidRPr="000C770E">
        <w:rPr>
          <w:rStyle w:val="Char8"/>
          <w:rtl/>
        </w:rPr>
        <w:t>در این آیات مخاطب</w:t>
      </w:r>
      <w:r w:rsidR="00177E45" w:rsidRPr="000C770E">
        <w:rPr>
          <w:rStyle w:val="Char8"/>
          <w:rtl/>
        </w:rPr>
        <w:t xml:space="preserve"> </w:t>
      </w:r>
      <w:r w:rsidR="00177E45" w:rsidRPr="009F7424">
        <w:rPr>
          <w:rStyle w:val="Char8"/>
          <w:rtl/>
        </w:rPr>
        <w:t>«</w:t>
      </w:r>
      <w:r w:rsidR="00177E45" w:rsidRPr="000C770E">
        <w:rPr>
          <w:rStyle w:val="Char8"/>
          <w:rtl/>
        </w:rPr>
        <w:t>ولید بن مغیره</w:t>
      </w:r>
      <w:r w:rsidR="00177E45" w:rsidRPr="009F7424">
        <w:rPr>
          <w:rStyle w:val="Char8"/>
          <w:rtl/>
        </w:rPr>
        <w:t>»</w:t>
      </w:r>
      <w:r w:rsidR="00177E45" w:rsidRPr="000C770E">
        <w:rPr>
          <w:rStyle w:val="Char8"/>
          <w:rtl/>
        </w:rPr>
        <w:t xml:space="preserve"> سردمدار بزرگ قریش است، این الفاظ از زبان شخصی بیان می‌شدند که ظاه</w:t>
      </w:r>
      <w:r w:rsidR="00643934" w:rsidRPr="000C770E">
        <w:rPr>
          <w:rStyle w:val="Char8"/>
          <w:rtl/>
        </w:rPr>
        <w:t>راً مال و مقامی نداشت. ولی بزرگ</w:t>
      </w:r>
      <w:r w:rsidR="00177E45" w:rsidRPr="000C770E">
        <w:rPr>
          <w:rStyle w:val="Char8"/>
          <w:rtl/>
        </w:rPr>
        <w:t xml:space="preserve">ترین علت مخالفت و دشمنی قریش و سایر عرب‌ها با پیامبر اکرم </w:t>
      </w:r>
      <w:r w:rsidR="006A2239" w:rsidRPr="006A2239">
        <w:rPr>
          <w:rStyle w:val="Char8"/>
          <w:rFonts w:cs="CTraditional Arabic"/>
          <w:rtl/>
        </w:rPr>
        <w:t>ج</w:t>
      </w:r>
      <w:r w:rsidR="00177E45" w:rsidRPr="000C770E">
        <w:rPr>
          <w:rStyle w:val="Char8"/>
          <w:rtl/>
        </w:rPr>
        <w:t xml:space="preserve"> این بود: معبودانی که از سالیان دراز حاجت</w:t>
      </w:r>
      <w:r w:rsidR="00F9355D" w:rsidRPr="000C770E">
        <w:rPr>
          <w:rStyle w:val="Char8"/>
          <w:rFonts w:hint="cs"/>
          <w:rtl/>
        </w:rPr>
        <w:t>‌</w:t>
      </w:r>
      <w:r w:rsidR="00177E45" w:rsidRPr="000C770E">
        <w:rPr>
          <w:rStyle w:val="Char8"/>
          <w:rtl/>
        </w:rPr>
        <w:t>روای آنان بوده</w:t>
      </w:r>
      <w:r w:rsidR="00643934" w:rsidRPr="000C770E">
        <w:rPr>
          <w:rStyle w:val="Char8"/>
          <w:rtl/>
        </w:rPr>
        <w:t xml:space="preserve"> و در مقابل آن‌ها هر</w:t>
      </w:r>
      <w:r w:rsidR="00F9355D" w:rsidRPr="000C770E">
        <w:rPr>
          <w:rStyle w:val="Char8"/>
          <w:rFonts w:hint="cs"/>
          <w:rtl/>
        </w:rPr>
        <w:t xml:space="preserve"> </w:t>
      </w:r>
      <w:r w:rsidR="00177E45" w:rsidRPr="000C770E">
        <w:rPr>
          <w:rStyle w:val="Char8"/>
          <w:rtl/>
        </w:rPr>
        <w:t>روز پیشانی تعظیم بر خاک می‌ساییدند، اسلام نام و نشان آنان را محو و نابود کرد و در حق آن‌ها اعلام داشت:</w:t>
      </w:r>
    </w:p>
    <w:p w:rsidR="001A2042" w:rsidRPr="009F7424" w:rsidRDefault="001A2042" w:rsidP="00C62F6D">
      <w:pPr>
        <w:pStyle w:val="af"/>
        <w:rPr>
          <w:rStyle w:val="Char8"/>
          <w:rtl/>
        </w:rPr>
      </w:pPr>
      <w:r>
        <w:rPr>
          <w:rFonts w:ascii="Traditional Arabic" w:hAnsi="Traditional Arabic" w:cs="Traditional Arabic"/>
          <w:sz w:val="32"/>
          <w:rtl/>
        </w:rPr>
        <w:t>﴿</w:t>
      </w:r>
      <w:r w:rsidR="00FD46CC" w:rsidRPr="00C62F6D">
        <w:rPr>
          <w:rtl/>
        </w:rPr>
        <w:t>إِنَّكُم</w:t>
      </w:r>
      <w:r w:rsidR="00FD46CC" w:rsidRPr="00C62F6D">
        <w:rPr>
          <w:rFonts w:hint="cs"/>
          <w:rtl/>
        </w:rPr>
        <w:t>ۡ</w:t>
      </w:r>
      <w:r w:rsidR="00FD46CC" w:rsidRPr="00C62F6D">
        <w:rPr>
          <w:rtl/>
        </w:rPr>
        <w:t xml:space="preserve"> </w:t>
      </w:r>
      <w:r w:rsidR="00FD46CC" w:rsidRPr="00C62F6D">
        <w:rPr>
          <w:rFonts w:hint="cs"/>
          <w:rtl/>
        </w:rPr>
        <w:t>وَمَا</w:t>
      </w:r>
      <w:r w:rsidR="00FD46CC" w:rsidRPr="00C62F6D">
        <w:rPr>
          <w:rtl/>
        </w:rPr>
        <w:t xml:space="preserve"> </w:t>
      </w:r>
      <w:r w:rsidR="00FD46CC" w:rsidRPr="00C62F6D">
        <w:rPr>
          <w:rFonts w:hint="cs"/>
          <w:rtl/>
        </w:rPr>
        <w:t>تَعۡبُدُونَ</w:t>
      </w:r>
      <w:r w:rsidR="00FD46CC" w:rsidRPr="00C62F6D">
        <w:rPr>
          <w:rtl/>
        </w:rPr>
        <w:t xml:space="preserve"> </w:t>
      </w:r>
      <w:r w:rsidR="00FD46CC" w:rsidRPr="00C62F6D">
        <w:rPr>
          <w:rFonts w:hint="cs"/>
          <w:rtl/>
        </w:rPr>
        <w:t>مِن</w:t>
      </w:r>
      <w:r w:rsidR="00FD46CC" w:rsidRPr="00C62F6D">
        <w:rPr>
          <w:rtl/>
        </w:rPr>
        <w:t xml:space="preserve"> </w:t>
      </w:r>
      <w:r w:rsidR="00FD46CC" w:rsidRPr="00C62F6D">
        <w:rPr>
          <w:rFonts w:hint="cs"/>
          <w:rtl/>
        </w:rPr>
        <w:t>دُونِ</w:t>
      </w:r>
      <w:r w:rsidR="00FD46CC" w:rsidRPr="00C62F6D">
        <w:rPr>
          <w:rtl/>
        </w:rPr>
        <w:t xml:space="preserve"> </w:t>
      </w:r>
      <w:r w:rsidR="00FD46CC" w:rsidRPr="00C62F6D">
        <w:rPr>
          <w:rFonts w:hint="cs"/>
          <w:rtl/>
        </w:rPr>
        <w:t>ٱللَّهِ</w:t>
      </w:r>
      <w:r w:rsidR="00FD46CC" w:rsidRPr="00C62F6D">
        <w:rPr>
          <w:rtl/>
        </w:rPr>
        <w:t xml:space="preserve"> </w:t>
      </w:r>
      <w:r w:rsidR="00FD46CC" w:rsidRPr="00C62F6D">
        <w:rPr>
          <w:rFonts w:hint="cs"/>
          <w:rtl/>
        </w:rPr>
        <w:t>حَصَبُ</w:t>
      </w:r>
      <w:r w:rsidR="00FD46CC" w:rsidRPr="00C62F6D">
        <w:rPr>
          <w:rtl/>
        </w:rPr>
        <w:t xml:space="preserve"> </w:t>
      </w:r>
      <w:r w:rsidR="00FD46CC" w:rsidRPr="00C62F6D">
        <w:rPr>
          <w:rFonts w:hint="cs"/>
          <w:rtl/>
        </w:rPr>
        <w:t>جَهَنَّمَ</w:t>
      </w:r>
      <w:r>
        <w:rPr>
          <w:rFonts w:ascii="Traditional Arabic" w:hAnsi="Traditional Arabic" w:cs="Traditional Arabic"/>
          <w:sz w:val="32"/>
          <w:rtl/>
        </w:rPr>
        <w:t>﴾</w:t>
      </w:r>
      <w:r w:rsidRPr="000C770E">
        <w:rPr>
          <w:rStyle w:val="Char8"/>
          <w:rtl/>
        </w:rPr>
        <w:t xml:space="preserve"> </w:t>
      </w:r>
      <w:r w:rsidRPr="009F7424">
        <w:rPr>
          <w:rStyle w:val="Chara"/>
          <w:rtl/>
        </w:rPr>
        <w:t>[الأنبیاء: 98]</w:t>
      </w:r>
      <w:r w:rsidRPr="000C770E">
        <w:rPr>
          <w:rStyle w:val="Char8"/>
          <w:rtl/>
        </w:rPr>
        <w:t>.</w:t>
      </w:r>
    </w:p>
    <w:p w:rsidR="00F919F3" w:rsidRPr="000C770E" w:rsidRDefault="00CC2600" w:rsidP="00C62F6D">
      <w:pPr>
        <w:pStyle w:val="ab"/>
        <w:rPr>
          <w:rStyle w:val="Char8"/>
          <w:rtl/>
        </w:rPr>
      </w:pPr>
      <w:r w:rsidRPr="009F7424">
        <w:rPr>
          <w:rFonts w:ascii="Traditional Arabic" w:hAnsi="Traditional Arabic"/>
          <w:rtl/>
        </w:rPr>
        <w:t>«</w:t>
      </w:r>
      <w:r w:rsidR="00F919F3" w:rsidRPr="00C62F6D">
        <w:rPr>
          <w:rtl/>
        </w:rPr>
        <w:t>شما و هرآنچه بجز الله پرستش می‌کنید هیزم جهنم هستید</w:t>
      </w:r>
      <w:r w:rsidRPr="009F7424">
        <w:rPr>
          <w:rFonts w:ascii="Traditional Arabic" w:hAnsi="Traditional Arabic"/>
          <w:rtl/>
        </w:rPr>
        <w:t>»</w:t>
      </w:r>
      <w:r w:rsidR="00F919F3" w:rsidRPr="000C770E">
        <w:rPr>
          <w:rStyle w:val="Char8"/>
          <w:rtl/>
        </w:rPr>
        <w:t>.</w:t>
      </w:r>
    </w:p>
    <w:p w:rsidR="00F919F3" w:rsidRPr="001B7477" w:rsidRDefault="00B5483C" w:rsidP="00870103">
      <w:pPr>
        <w:pStyle w:val="a4"/>
        <w:keepNext/>
        <w:rPr>
          <w:rtl/>
          <w:lang w:bidi="fa-IR"/>
        </w:rPr>
      </w:pPr>
      <w:bookmarkStart w:id="445" w:name="_Toc288060386"/>
      <w:bookmarkStart w:id="446" w:name="_Toc348619415"/>
      <w:bookmarkStart w:id="447" w:name="_Toc457860815"/>
      <w:r w:rsidRPr="001B7477">
        <w:rPr>
          <w:rtl/>
          <w:lang w:bidi="fa-IR"/>
        </w:rPr>
        <w:t>اسباب و علل خویشتن‌داری قریش</w:t>
      </w:r>
      <w:bookmarkEnd w:id="445"/>
      <w:bookmarkEnd w:id="446"/>
      <w:bookmarkEnd w:id="447"/>
    </w:p>
    <w:p w:rsidR="00B5483C" w:rsidRPr="000C770E" w:rsidRDefault="005B2B0C" w:rsidP="000C770E">
      <w:pPr>
        <w:jc w:val="both"/>
        <w:rPr>
          <w:rStyle w:val="Char8"/>
          <w:rtl/>
        </w:rPr>
      </w:pPr>
      <w:r w:rsidRPr="000C770E">
        <w:rPr>
          <w:rStyle w:val="Char8"/>
          <w:rtl/>
        </w:rPr>
        <w:t xml:space="preserve">با وجود این اسباب </w:t>
      </w:r>
      <w:r w:rsidR="00380634" w:rsidRPr="000C770E">
        <w:rPr>
          <w:rStyle w:val="Char8"/>
          <w:rtl/>
        </w:rPr>
        <w:t>که هر</w:t>
      </w:r>
      <w:r w:rsidR="001B7477" w:rsidRPr="000C770E">
        <w:rPr>
          <w:rStyle w:val="Char8"/>
          <w:rtl/>
        </w:rPr>
        <w:t xml:space="preserve">یک از آن‌ها برای تهییج و به خشم </w:t>
      </w:r>
      <w:r w:rsidR="00380634" w:rsidRPr="000C770E">
        <w:rPr>
          <w:rStyle w:val="Char8"/>
          <w:rtl/>
        </w:rPr>
        <w:t>آوردن قریش کافی بود، بیم آن می‌رفت که با آشکار</w:t>
      </w:r>
      <w:r w:rsidR="00F9355D" w:rsidRPr="000C770E">
        <w:rPr>
          <w:rStyle w:val="Char8"/>
          <w:rFonts w:hint="cs"/>
          <w:rtl/>
        </w:rPr>
        <w:t xml:space="preserve"> </w:t>
      </w:r>
      <w:r w:rsidR="00380634" w:rsidRPr="000C770E">
        <w:rPr>
          <w:rStyle w:val="Char8"/>
          <w:rtl/>
        </w:rPr>
        <w:t>نمودن دعوت و ت</w:t>
      </w:r>
      <w:r w:rsidR="001B7477" w:rsidRPr="000C770E">
        <w:rPr>
          <w:rStyle w:val="Char8"/>
          <w:rtl/>
        </w:rPr>
        <w:t>بلیغ، خونریزی‌های سختی آغاز شود؛</w:t>
      </w:r>
      <w:r w:rsidR="00380634" w:rsidRPr="000C770E">
        <w:rPr>
          <w:rStyle w:val="Char8"/>
          <w:rtl/>
        </w:rPr>
        <w:t xml:space="preserve"> لکن قریش از خود خویشتن</w:t>
      </w:r>
      <w:r w:rsidR="001B7477" w:rsidRPr="000C770E">
        <w:rPr>
          <w:rStyle w:val="Char8"/>
          <w:rtl/>
        </w:rPr>
        <w:t xml:space="preserve"> </w:t>
      </w:r>
      <w:r w:rsidR="00380634" w:rsidRPr="000C770E">
        <w:rPr>
          <w:rStyle w:val="Char8"/>
          <w:rtl/>
        </w:rPr>
        <w:t xml:space="preserve">داری نشان داد، این امر دلایل گوناگونی داشت. قریشیان در جنگ‌های داخلی طولانی نابود شده و پس از جنگ </w:t>
      </w:r>
      <w:r w:rsidR="00380634" w:rsidRPr="009F7424">
        <w:rPr>
          <w:rStyle w:val="Char8"/>
          <w:rtl/>
        </w:rPr>
        <w:t>«</w:t>
      </w:r>
      <w:r w:rsidR="00380634" w:rsidRPr="000C770E">
        <w:rPr>
          <w:rStyle w:val="Char8"/>
          <w:rtl/>
        </w:rPr>
        <w:t>فجار</w:t>
      </w:r>
      <w:r w:rsidR="00380634" w:rsidRPr="009F7424">
        <w:rPr>
          <w:rStyle w:val="Char8"/>
          <w:rtl/>
        </w:rPr>
        <w:t>»</w:t>
      </w:r>
      <w:r w:rsidR="00380634" w:rsidRPr="000C770E">
        <w:rPr>
          <w:rStyle w:val="Char8"/>
          <w:rtl/>
        </w:rPr>
        <w:t xml:space="preserve"> به قدری عاجز و ناتوان بودند که از نام جنگ می‌ترسیدند، بر اثر تعصب و حمیت قبیله‌ای، برای آغاز جنگ کافی بود که</w:t>
      </w:r>
      <w:r w:rsidR="001B7477" w:rsidRPr="000C770E">
        <w:rPr>
          <w:rStyle w:val="Char8"/>
          <w:rtl/>
        </w:rPr>
        <w:t xml:space="preserve"> یکی از افراد قبیله به قتل برسد.</w:t>
      </w:r>
      <w:r w:rsidR="00380634" w:rsidRPr="000C770E">
        <w:rPr>
          <w:rStyle w:val="Char8"/>
          <w:rtl/>
        </w:rPr>
        <w:t xml:space="preserve"> قبیل</w:t>
      </w:r>
      <w:r w:rsidR="007557AE">
        <w:rPr>
          <w:rStyle w:val="Char8"/>
          <w:rtl/>
        </w:rPr>
        <w:t>ۀ</w:t>
      </w:r>
      <w:r w:rsidR="00380634" w:rsidRPr="000C770E">
        <w:rPr>
          <w:rStyle w:val="Char8"/>
          <w:rtl/>
        </w:rPr>
        <w:t xml:space="preserve"> مقتول بدون تحقیق و بررسی، به منظور انتقام و خونخواهی، قد عَلَم می‌کرد و تا زمانی که انتقام</w:t>
      </w:r>
      <w:r w:rsidR="001B7477" w:rsidRPr="000C770E">
        <w:rPr>
          <w:rStyle w:val="Char8"/>
          <w:rtl/>
        </w:rPr>
        <w:t xml:space="preserve"> نمی‌گرفت، آتش جنگ خاموش نمی‌شد.</w:t>
      </w:r>
      <w:r w:rsidR="00380634" w:rsidRPr="000C770E">
        <w:rPr>
          <w:rStyle w:val="Char8"/>
          <w:rtl/>
        </w:rPr>
        <w:t xml:space="preserve"> تصمیم به قتل </w:t>
      </w:r>
      <w:r w:rsidR="00740013" w:rsidRPr="000C770E">
        <w:rPr>
          <w:rStyle w:val="Char8"/>
          <w:rtl/>
        </w:rPr>
        <w:t>آن‌حضرت</w:t>
      </w:r>
      <w:r w:rsidR="00380634" w:rsidRPr="000C770E">
        <w:rPr>
          <w:rStyle w:val="Char8"/>
          <w:rtl/>
        </w:rPr>
        <w:t xml:space="preserve"> </w:t>
      </w:r>
      <w:r w:rsidR="006A2239" w:rsidRPr="006A2239">
        <w:rPr>
          <w:rStyle w:val="Char8"/>
          <w:rFonts w:cs="CTraditional Arabic"/>
          <w:rtl/>
        </w:rPr>
        <w:t>ج</w:t>
      </w:r>
      <w:r w:rsidR="00380634" w:rsidRPr="000C770E">
        <w:rPr>
          <w:rStyle w:val="Char8"/>
          <w:rtl/>
        </w:rPr>
        <w:t xml:space="preserve"> برای قریش امری آسان </w:t>
      </w:r>
      <w:r w:rsidR="001B7477" w:rsidRPr="000C770E">
        <w:rPr>
          <w:rStyle w:val="Char8"/>
          <w:rtl/>
        </w:rPr>
        <w:t>بود ولی آن‌ها می‌دانستند که بنی‌</w:t>
      </w:r>
      <w:r w:rsidR="00380634" w:rsidRPr="000C770E">
        <w:rPr>
          <w:rStyle w:val="Char8"/>
          <w:rtl/>
        </w:rPr>
        <w:t>هاشم ح</w:t>
      </w:r>
      <w:r w:rsidR="001B7477" w:rsidRPr="000C770E">
        <w:rPr>
          <w:rStyle w:val="Char8"/>
          <w:rtl/>
        </w:rPr>
        <w:t>تماً از آنان انتقام خواهند گرفت؛</w:t>
      </w:r>
      <w:r w:rsidR="00380634" w:rsidRPr="000C770E">
        <w:rPr>
          <w:rStyle w:val="Char8"/>
          <w:rtl/>
        </w:rPr>
        <w:t xml:space="preserve"> وانگهی به تدریج تمام اهل مکه به معرک</w:t>
      </w:r>
      <w:r w:rsidR="007557AE">
        <w:rPr>
          <w:rStyle w:val="Char8"/>
          <w:rtl/>
        </w:rPr>
        <w:t>ۀ</w:t>
      </w:r>
      <w:r w:rsidR="00380634" w:rsidRPr="000C770E">
        <w:rPr>
          <w:rStyle w:val="Char8"/>
          <w:rtl/>
        </w:rPr>
        <w:t xml:space="preserve"> جنگ و کشتار کشیده خواهند شد.</w:t>
      </w:r>
    </w:p>
    <w:p w:rsidR="00683209" w:rsidRPr="000C770E" w:rsidRDefault="00683209" w:rsidP="000C770E">
      <w:pPr>
        <w:jc w:val="both"/>
        <w:rPr>
          <w:rStyle w:val="Char8"/>
          <w:rtl/>
        </w:rPr>
      </w:pPr>
      <w:r w:rsidRPr="000C770E">
        <w:rPr>
          <w:rStyle w:val="Char8"/>
          <w:rtl/>
        </w:rPr>
        <w:t xml:space="preserve">تعداد زیادی از افراد قبایل مختلف به اسلام مشرف شده بودند و تقریباً هیچ قبیله‌ای نبود که یکی دو نفر از میان آن مسلمان نشده باشند، لذا اگر اسلام جرم به </w:t>
      </w:r>
      <w:r w:rsidR="009B466F" w:rsidRPr="000C770E">
        <w:rPr>
          <w:rStyle w:val="Char8"/>
          <w:rtl/>
        </w:rPr>
        <w:t xml:space="preserve">حساب می‌آمد، </w:t>
      </w:r>
      <w:r w:rsidR="00560A04" w:rsidRPr="000C770E">
        <w:rPr>
          <w:rStyle w:val="Char8"/>
          <w:rtl/>
        </w:rPr>
        <w:t>فقط یک نفر مجرم نبود، بلکه ده‌ها فرد مجرم شناخته می‌شدند و از میان بردن تمام آن‌ها امکان‌پذیر نبود. علاوه بر این، تعداد ز</w:t>
      </w:r>
      <w:r w:rsidR="00F9355D" w:rsidRPr="000C770E">
        <w:rPr>
          <w:rStyle w:val="Char8"/>
          <w:rtl/>
        </w:rPr>
        <w:t>یادی از سران قریش افرادی بزرگ</w:t>
      </w:r>
      <w:r w:rsidR="00F9355D" w:rsidRPr="000C770E">
        <w:rPr>
          <w:rStyle w:val="Char8"/>
          <w:rFonts w:hint="cs"/>
          <w:rtl/>
        </w:rPr>
        <w:t>‌</w:t>
      </w:r>
      <w:r w:rsidR="00F9355D" w:rsidRPr="000C770E">
        <w:rPr>
          <w:rStyle w:val="Char8"/>
          <w:rtl/>
        </w:rPr>
        <w:t>منش</w:t>
      </w:r>
      <w:r w:rsidR="00560A04" w:rsidRPr="000C770E">
        <w:rPr>
          <w:rStyle w:val="Char8"/>
          <w:rtl/>
        </w:rPr>
        <w:t xml:space="preserve"> و خوشخوی ب</w:t>
      </w:r>
      <w:r w:rsidR="001B7477" w:rsidRPr="000C770E">
        <w:rPr>
          <w:rStyle w:val="Char8"/>
          <w:rtl/>
        </w:rPr>
        <w:t xml:space="preserve">ودند. آنان نه به خاطر شرارت نفس، </w:t>
      </w:r>
      <w:r w:rsidR="00560A04" w:rsidRPr="000C770E">
        <w:rPr>
          <w:rStyle w:val="Char8"/>
          <w:rtl/>
        </w:rPr>
        <w:t>بلکه (به رغم خود) به منظور دلسوزی، با اسلام مخالفت می‌کردند. بنابراین، آن‌ها می‌خواستند مسئله از طریق صلح و آشتی خاتمه پیدا کند</w:t>
      </w:r>
      <w:r w:rsidR="00560A04" w:rsidRPr="001A70BE">
        <w:rPr>
          <w:rStyle w:val="Char8"/>
          <w:vertAlign w:val="superscript"/>
          <w:rtl/>
        </w:rPr>
        <w:t>(</w:t>
      </w:r>
      <w:r w:rsidR="00560A04" w:rsidRPr="001A70BE">
        <w:rPr>
          <w:rStyle w:val="Char8"/>
          <w:vertAlign w:val="superscript"/>
          <w:rtl/>
        </w:rPr>
        <w:footnoteReference w:id="204"/>
      </w:r>
      <w:r w:rsidR="00560A04" w:rsidRPr="001A70BE">
        <w:rPr>
          <w:rStyle w:val="Char8"/>
          <w:vertAlign w:val="superscript"/>
          <w:rtl/>
        </w:rPr>
        <w:t>)</w:t>
      </w:r>
      <w:r w:rsidR="00560A04" w:rsidRPr="000C770E">
        <w:rPr>
          <w:rStyle w:val="Char8"/>
          <w:rtl/>
        </w:rPr>
        <w:t>.</w:t>
      </w:r>
    </w:p>
    <w:p w:rsidR="00CF4A86" w:rsidRPr="000C770E" w:rsidRDefault="00CF4A86" w:rsidP="000C770E">
      <w:pPr>
        <w:jc w:val="both"/>
        <w:rPr>
          <w:rStyle w:val="Char8"/>
          <w:rtl/>
        </w:rPr>
      </w:pPr>
      <w:r w:rsidRPr="000C770E">
        <w:rPr>
          <w:rStyle w:val="Char8"/>
          <w:rtl/>
        </w:rPr>
        <w:t xml:space="preserve">خلاصه وقتی رسول گرامی </w:t>
      </w:r>
      <w:r w:rsidR="006A2239" w:rsidRPr="006A2239">
        <w:rPr>
          <w:rStyle w:val="Char8"/>
          <w:rFonts w:cs="CTraditional Arabic"/>
          <w:rtl/>
        </w:rPr>
        <w:t>ج</w:t>
      </w:r>
      <w:r w:rsidRPr="000C770E">
        <w:rPr>
          <w:rStyle w:val="Char8"/>
          <w:rtl/>
        </w:rPr>
        <w:t xml:space="preserve"> دعوت اسلام و نکوهش بت‌پرستی را علنی و آشکار کرد، چند نفر از معتمدان و سر</w:t>
      </w:r>
      <w:r w:rsidR="00CB36E5" w:rsidRPr="000C770E">
        <w:rPr>
          <w:rStyle w:val="Char8"/>
          <w:rtl/>
        </w:rPr>
        <w:t>ان قریش</w:t>
      </w:r>
      <w:r w:rsidR="001068DC">
        <w:rPr>
          <w:rStyle w:val="Char8"/>
          <w:rtl/>
        </w:rPr>
        <w:t xml:space="preserve"> </w:t>
      </w:r>
      <w:r w:rsidR="00CB36E5" w:rsidRPr="000C770E">
        <w:rPr>
          <w:rStyle w:val="Char8"/>
          <w:rtl/>
        </w:rPr>
        <w:t>نزد ابوطالب شکایت بردند؛</w:t>
      </w:r>
      <w:r w:rsidRPr="000C770E">
        <w:rPr>
          <w:rStyle w:val="Char8"/>
          <w:rtl/>
        </w:rPr>
        <w:t xml:space="preserve"> ابوطالب با ملاطفت و نرمی با</w:t>
      </w:r>
      <w:r w:rsidR="00CB36E5" w:rsidRPr="000C770E">
        <w:rPr>
          <w:rStyle w:val="Char8"/>
          <w:rtl/>
        </w:rPr>
        <w:t xml:space="preserve"> آن‌ها صحبت و آنان را تفهیم کرد.</w:t>
      </w:r>
      <w:r w:rsidRPr="000C770E">
        <w:rPr>
          <w:rStyle w:val="Char8"/>
          <w:rtl/>
        </w:rPr>
        <w:t xml:space="preserve"> ولی چون انگیز</w:t>
      </w:r>
      <w:r w:rsidR="007557AE">
        <w:rPr>
          <w:rStyle w:val="Char8"/>
          <w:rtl/>
        </w:rPr>
        <w:t>ۀ</w:t>
      </w:r>
      <w:r w:rsidRPr="000C770E">
        <w:rPr>
          <w:rStyle w:val="Char8"/>
          <w:rtl/>
        </w:rPr>
        <w:t xml:space="preserve"> جدال و کشمکش باقی بود، یعنی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از ادای فریض</w:t>
      </w:r>
      <w:r w:rsidR="007557AE">
        <w:rPr>
          <w:rStyle w:val="Char8"/>
          <w:rtl/>
        </w:rPr>
        <w:t>ۀ</w:t>
      </w:r>
      <w:r w:rsidRPr="000C770E">
        <w:rPr>
          <w:rStyle w:val="Char8"/>
          <w:rtl/>
        </w:rPr>
        <w:t xml:space="preserve"> دعوت توحید باز</w:t>
      </w:r>
      <w:r w:rsidR="00F97BA3" w:rsidRPr="000C770E">
        <w:rPr>
          <w:rStyle w:val="Char8"/>
          <w:rtl/>
        </w:rPr>
        <w:t xml:space="preserve"> نمی‌آمد</w:t>
      </w:r>
      <w:r w:rsidRPr="000C770E">
        <w:rPr>
          <w:rStyle w:val="Char8"/>
          <w:rtl/>
        </w:rPr>
        <w:t xml:space="preserve">، لذا این گروه دوباره نزد ابوطالب رفته و از رفتار و اعمال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شکایت کردند، این بار تمام سران قریش یعنی </w:t>
      </w:r>
      <w:r w:rsidRPr="009F7424">
        <w:rPr>
          <w:rStyle w:val="Char8"/>
          <w:rtl/>
        </w:rPr>
        <w:t>«</w:t>
      </w:r>
      <w:r w:rsidRPr="000C770E">
        <w:rPr>
          <w:rStyle w:val="Char8"/>
          <w:rtl/>
        </w:rPr>
        <w:t>عتبه بن ربیعه</w:t>
      </w:r>
      <w:r w:rsidRPr="009F7424">
        <w:rPr>
          <w:rStyle w:val="Char8"/>
          <w:rtl/>
        </w:rPr>
        <w:t>»</w:t>
      </w:r>
      <w:r w:rsidRPr="000C770E">
        <w:rPr>
          <w:rStyle w:val="Char8"/>
          <w:rtl/>
        </w:rPr>
        <w:t xml:space="preserve">، </w:t>
      </w:r>
      <w:r w:rsidRPr="009F7424">
        <w:rPr>
          <w:rStyle w:val="Char8"/>
          <w:rtl/>
        </w:rPr>
        <w:t>«</w:t>
      </w:r>
      <w:r w:rsidRPr="000C770E">
        <w:rPr>
          <w:rStyle w:val="Char8"/>
          <w:rtl/>
        </w:rPr>
        <w:t>شیبه</w:t>
      </w:r>
      <w:r w:rsidRPr="009F7424">
        <w:rPr>
          <w:rStyle w:val="Char8"/>
          <w:rtl/>
        </w:rPr>
        <w:t>»</w:t>
      </w:r>
      <w:r w:rsidRPr="000C770E">
        <w:rPr>
          <w:rStyle w:val="Char8"/>
          <w:rtl/>
        </w:rPr>
        <w:t xml:space="preserve">، </w:t>
      </w:r>
      <w:r w:rsidRPr="009F7424">
        <w:rPr>
          <w:rStyle w:val="Char8"/>
          <w:rtl/>
        </w:rPr>
        <w:t>«</w:t>
      </w:r>
      <w:r w:rsidRPr="000C770E">
        <w:rPr>
          <w:rStyle w:val="Char8"/>
          <w:rtl/>
        </w:rPr>
        <w:t>ابوسفیان</w:t>
      </w:r>
      <w:r w:rsidRPr="009F7424">
        <w:rPr>
          <w:rStyle w:val="Char8"/>
          <w:rtl/>
        </w:rPr>
        <w:t>»</w:t>
      </w:r>
      <w:r w:rsidRPr="000C770E">
        <w:rPr>
          <w:rStyle w:val="Char8"/>
          <w:rtl/>
        </w:rPr>
        <w:t xml:space="preserve">، </w:t>
      </w:r>
      <w:r w:rsidRPr="009F7424">
        <w:rPr>
          <w:rStyle w:val="Char8"/>
          <w:rtl/>
        </w:rPr>
        <w:t>«</w:t>
      </w:r>
      <w:r w:rsidRPr="000C770E">
        <w:rPr>
          <w:rStyle w:val="Char8"/>
          <w:rtl/>
        </w:rPr>
        <w:t>عاص بن هشام</w:t>
      </w:r>
      <w:r w:rsidRPr="009F7424">
        <w:rPr>
          <w:rStyle w:val="Char8"/>
          <w:rtl/>
        </w:rPr>
        <w:t>»</w:t>
      </w:r>
      <w:r w:rsidRPr="000C770E">
        <w:rPr>
          <w:rStyle w:val="Char8"/>
          <w:rtl/>
        </w:rPr>
        <w:t xml:space="preserve">، </w:t>
      </w:r>
      <w:r w:rsidRPr="009F7424">
        <w:rPr>
          <w:rStyle w:val="Char8"/>
          <w:rtl/>
        </w:rPr>
        <w:t>«</w:t>
      </w:r>
      <w:r w:rsidRPr="000C770E">
        <w:rPr>
          <w:rStyle w:val="Char8"/>
          <w:rtl/>
        </w:rPr>
        <w:t>ابوجهل</w:t>
      </w:r>
      <w:r w:rsidRPr="009F7424">
        <w:rPr>
          <w:rStyle w:val="Char8"/>
          <w:rtl/>
        </w:rPr>
        <w:t>»</w:t>
      </w:r>
      <w:r w:rsidRPr="000C770E">
        <w:rPr>
          <w:rStyle w:val="Char8"/>
          <w:rtl/>
        </w:rPr>
        <w:t xml:space="preserve">، </w:t>
      </w:r>
      <w:r w:rsidRPr="009F7424">
        <w:rPr>
          <w:rStyle w:val="Char8"/>
          <w:rtl/>
        </w:rPr>
        <w:t>«</w:t>
      </w:r>
      <w:r w:rsidRPr="000C770E">
        <w:rPr>
          <w:rStyle w:val="Char8"/>
          <w:rtl/>
        </w:rPr>
        <w:t>ول</w:t>
      </w:r>
      <w:r w:rsidR="00CB36E5" w:rsidRPr="000C770E">
        <w:rPr>
          <w:rStyle w:val="Char8"/>
          <w:rtl/>
        </w:rPr>
        <w:t>ید بن مغیره</w:t>
      </w:r>
      <w:r w:rsidR="00CB36E5" w:rsidRPr="009F7424">
        <w:rPr>
          <w:rStyle w:val="Char8"/>
          <w:rtl/>
        </w:rPr>
        <w:t>»</w:t>
      </w:r>
      <w:r w:rsidR="00CB36E5" w:rsidRPr="000C770E">
        <w:rPr>
          <w:rStyle w:val="Char8"/>
          <w:rtl/>
        </w:rPr>
        <w:t xml:space="preserve"> و </w:t>
      </w:r>
      <w:r w:rsidR="00CB36E5" w:rsidRPr="009F7424">
        <w:rPr>
          <w:rStyle w:val="Char8"/>
          <w:rtl/>
        </w:rPr>
        <w:t>«</w:t>
      </w:r>
      <w:r w:rsidR="00CB36E5" w:rsidRPr="000C770E">
        <w:rPr>
          <w:rStyle w:val="Char8"/>
          <w:rtl/>
        </w:rPr>
        <w:t>عاص بن وائل</w:t>
      </w:r>
      <w:r w:rsidR="00CB36E5" w:rsidRPr="009F7424">
        <w:rPr>
          <w:rStyle w:val="Char8"/>
          <w:rtl/>
        </w:rPr>
        <w:t>»</w:t>
      </w:r>
      <w:r w:rsidR="00CB36E5" w:rsidRPr="000C770E">
        <w:rPr>
          <w:rStyle w:val="Char8"/>
          <w:rtl/>
        </w:rPr>
        <w:t xml:space="preserve"> با</w:t>
      </w:r>
      <w:r w:rsidRPr="000C770E">
        <w:rPr>
          <w:rStyle w:val="Char8"/>
          <w:rtl/>
        </w:rPr>
        <w:t xml:space="preserve">هم همراه بودند، آنان به ابوطالب گفتند: </w:t>
      </w:r>
      <w:r w:rsidRPr="009F7424">
        <w:rPr>
          <w:rStyle w:val="Char8"/>
          <w:rtl/>
        </w:rPr>
        <w:t>«</w:t>
      </w:r>
      <w:r w:rsidRPr="000C770E">
        <w:rPr>
          <w:rStyle w:val="Char8"/>
          <w:rtl/>
        </w:rPr>
        <w:t>برادرزاده‌ات به معبودان ما توهین می‌کند، نیاکان ما را گمراه می‌گوید، ما را نادان و احمق می‌داند، لذا یا اینکه شما بر سر راه ما مانع ایجاد نکنید و یا اینکه شما هم به میدان آمده علناً در مقابل ما قرار گیرید تا تکلیف ما و شما مشخص شود و یکی از طرفین از بین برود</w:t>
      </w:r>
      <w:r w:rsidRPr="009F7424">
        <w:rPr>
          <w:rStyle w:val="Char8"/>
          <w:rtl/>
        </w:rPr>
        <w:t>»</w:t>
      </w:r>
      <w:r w:rsidRPr="000C770E">
        <w:rPr>
          <w:rStyle w:val="Char8"/>
          <w:rtl/>
        </w:rPr>
        <w:t>.</w:t>
      </w:r>
    </w:p>
    <w:p w:rsidR="00C756E9" w:rsidRPr="000C770E" w:rsidRDefault="00C756E9" w:rsidP="000C770E">
      <w:pPr>
        <w:jc w:val="both"/>
        <w:rPr>
          <w:rStyle w:val="Char8"/>
          <w:rtl/>
        </w:rPr>
      </w:pPr>
      <w:r w:rsidRPr="000C770E">
        <w:rPr>
          <w:rStyle w:val="Char8"/>
          <w:rtl/>
        </w:rPr>
        <w:t>ابوطالب با زیرکی دریافت که وضع وخیم شده است، با خود گفت که: قریش بیش از این تحمل نخواهند کرد و من هم به تنها</w:t>
      </w:r>
      <w:r w:rsidR="00CB36E5" w:rsidRPr="000C770E">
        <w:rPr>
          <w:rStyle w:val="Char8"/>
          <w:rtl/>
        </w:rPr>
        <w:t>یی نمی‌توانم با آنان مبارزه کنم؛</w:t>
      </w:r>
      <w:r w:rsidRPr="000C770E">
        <w:rPr>
          <w:rStyle w:val="Char8"/>
          <w:rtl/>
        </w:rPr>
        <w:t xml:space="preserve"> لذا با جمل</w:t>
      </w:r>
      <w:r w:rsidR="007557AE">
        <w:rPr>
          <w:rStyle w:val="Char8"/>
          <w:rtl/>
        </w:rPr>
        <w:t>ۀ</w:t>
      </w:r>
      <w:r w:rsidRPr="000C770E">
        <w:rPr>
          <w:rStyle w:val="Char8"/>
          <w:rtl/>
        </w:rPr>
        <w:t xml:space="preserve"> کوتاهی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را چنین مورد خطاب قرار داد: </w:t>
      </w:r>
      <w:r w:rsidRPr="009F7424">
        <w:rPr>
          <w:rStyle w:val="Char8"/>
          <w:rtl/>
        </w:rPr>
        <w:t>«</w:t>
      </w:r>
      <w:r w:rsidRPr="000C770E">
        <w:rPr>
          <w:rStyle w:val="Char8"/>
          <w:rtl/>
        </w:rPr>
        <w:t>عمو جان! بر من چنان باری قرار مده که نتوانم آن را تحمل کنم</w:t>
      </w:r>
      <w:r w:rsidRPr="009F7424">
        <w:rPr>
          <w:rStyle w:val="Char8"/>
          <w:rtl/>
        </w:rPr>
        <w:t>»</w:t>
      </w:r>
      <w:r w:rsidRPr="000C770E">
        <w:rPr>
          <w:rStyle w:val="Char8"/>
          <w:rtl/>
        </w:rPr>
        <w:t xml:space="preserve">. حامی و مدافع ظاهری رسول اکرم </w:t>
      </w:r>
      <w:r w:rsidR="006A2239" w:rsidRPr="006A2239">
        <w:rPr>
          <w:rStyle w:val="Char8"/>
          <w:rFonts w:cs="CTraditional Arabic"/>
          <w:rtl/>
        </w:rPr>
        <w:t>ج</w:t>
      </w:r>
      <w:r w:rsidRPr="000C770E">
        <w:rPr>
          <w:rStyle w:val="Char8"/>
          <w:rtl/>
        </w:rPr>
        <w:t xml:space="preserve"> ابوطالب بود، هنگامی که </w:t>
      </w:r>
      <w:r w:rsidR="00740013" w:rsidRPr="000C770E">
        <w:rPr>
          <w:rStyle w:val="Char8"/>
          <w:rtl/>
        </w:rPr>
        <w:t>آن‌حضرت</w:t>
      </w:r>
      <w:r w:rsidR="00E844FE" w:rsidRPr="000C770E">
        <w:rPr>
          <w:rStyle w:val="Char8"/>
          <w:rtl/>
        </w:rPr>
        <w:t xml:space="preserve"> متوجه شد که در مقاومت و ثبات ابوطالب سستی و لرزش به وجود آمده، در حالی که اشک در دیدگان مبارکش حلقه زده بود، خطاب به ابوطالب چنین گفت: </w:t>
      </w:r>
      <w:r w:rsidR="00E844FE" w:rsidRPr="009F7424">
        <w:rPr>
          <w:rStyle w:val="Char8"/>
          <w:rtl/>
        </w:rPr>
        <w:t>«</w:t>
      </w:r>
      <w:r w:rsidR="00E844FE" w:rsidRPr="000C770E">
        <w:rPr>
          <w:rStyle w:val="Char8"/>
          <w:rtl/>
        </w:rPr>
        <w:t>عمو جان! سوگند به خدا، اگر این‌ها در یک دست من خورشید و در د</w:t>
      </w:r>
      <w:r w:rsidR="00CB36E5" w:rsidRPr="000C770E">
        <w:rPr>
          <w:rStyle w:val="Char8"/>
          <w:rtl/>
        </w:rPr>
        <w:t>ست دیگر</w:t>
      </w:r>
      <w:r w:rsidR="00F97BA3" w:rsidRPr="000C770E">
        <w:rPr>
          <w:rStyle w:val="Char8"/>
          <w:rFonts w:hint="cs"/>
          <w:rtl/>
        </w:rPr>
        <w:t>،</w:t>
      </w:r>
      <w:r w:rsidR="00E844FE" w:rsidRPr="000C770E">
        <w:rPr>
          <w:rStyle w:val="Char8"/>
          <w:rtl/>
        </w:rPr>
        <w:t xml:space="preserve"> ماه را قرار دهند (یعنی حکومت و سلطنت تمام</w:t>
      </w:r>
      <w:r w:rsidR="00CB36E5" w:rsidRPr="000C770E">
        <w:rPr>
          <w:rStyle w:val="Char8"/>
          <w:rtl/>
        </w:rPr>
        <w:t xml:space="preserve"> جهان را در اختیارم گذارند) باز</w:t>
      </w:r>
      <w:r w:rsidR="00E844FE" w:rsidRPr="000C770E">
        <w:rPr>
          <w:rStyle w:val="Char8"/>
          <w:rtl/>
        </w:rPr>
        <w:t>هم من از تبلیغ آیین اسلام و تعقیب هدف خود باز نخواهم آمد تا بر مشکلات پیروز آیم و به هدف نهایی برسم و یا در راه هدف جان سپارم</w:t>
      </w:r>
      <w:r w:rsidR="00E844FE" w:rsidRPr="009F7424">
        <w:rPr>
          <w:rStyle w:val="Char8"/>
          <w:rtl/>
        </w:rPr>
        <w:t>»</w:t>
      </w:r>
      <w:r w:rsidR="00E844FE" w:rsidRPr="000C770E">
        <w:rPr>
          <w:rStyle w:val="Char8"/>
          <w:rtl/>
        </w:rPr>
        <w:t>.</w:t>
      </w:r>
    </w:p>
    <w:p w:rsidR="002B6F65" w:rsidRPr="000C770E" w:rsidRDefault="002B6F65" w:rsidP="000C770E">
      <w:pPr>
        <w:jc w:val="both"/>
        <w:rPr>
          <w:rStyle w:val="Char8"/>
          <w:rtl/>
        </w:rPr>
      </w:pPr>
      <w:r w:rsidRPr="000C770E">
        <w:rPr>
          <w:rStyle w:val="Char8"/>
          <w:rtl/>
        </w:rPr>
        <w:t xml:space="preserve">گفتار جاذب و هیجان‌آور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چنان تأثیری بر قلب ابوطالب گذارد که با وجود تمام خطراتی که در کمین او بود، بدون اختیار به رسول اکرم </w:t>
      </w:r>
      <w:r w:rsidR="006A2239" w:rsidRPr="006A2239">
        <w:rPr>
          <w:rStyle w:val="Char8"/>
          <w:rFonts w:cs="CTraditional Arabic"/>
          <w:rtl/>
        </w:rPr>
        <w:t>ج</w:t>
      </w:r>
      <w:r w:rsidRPr="000C770E">
        <w:rPr>
          <w:rStyle w:val="Char8"/>
          <w:rtl/>
        </w:rPr>
        <w:t xml:space="preserve"> گفت: </w:t>
      </w:r>
      <w:r w:rsidRPr="009F7424">
        <w:rPr>
          <w:rStyle w:val="Char8"/>
          <w:rtl/>
        </w:rPr>
        <w:t>«</w:t>
      </w:r>
      <w:r w:rsidRPr="000C770E">
        <w:rPr>
          <w:rStyle w:val="Char8"/>
          <w:rtl/>
        </w:rPr>
        <w:t>مأموریت خویش را به پایان برسان، هیچ کس نمی‌تواند برایت ایجاد زحمت کند</w:t>
      </w:r>
      <w:r w:rsidRPr="009F7424">
        <w:rPr>
          <w:rStyle w:val="Char8"/>
          <w:rtl/>
        </w:rPr>
        <w:t>»</w:t>
      </w:r>
      <w:r w:rsidRPr="001A70BE">
        <w:rPr>
          <w:rStyle w:val="Char8"/>
          <w:vertAlign w:val="superscript"/>
          <w:rtl/>
        </w:rPr>
        <w:t>(</w:t>
      </w:r>
      <w:r w:rsidRPr="001A70BE">
        <w:rPr>
          <w:rStyle w:val="Char8"/>
          <w:vertAlign w:val="superscript"/>
          <w:rtl/>
        </w:rPr>
        <w:footnoteReference w:id="205"/>
      </w:r>
      <w:r w:rsidRPr="001A70BE">
        <w:rPr>
          <w:rStyle w:val="Char8"/>
          <w:vertAlign w:val="superscript"/>
          <w:rtl/>
        </w:rPr>
        <w:t>)</w:t>
      </w:r>
      <w:r w:rsidRPr="000C770E">
        <w:rPr>
          <w:rStyle w:val="Char8"/>
          <w:rtl/>
        </w:rPr>
        <w:t>.</w:t>
      </w:r>
    </w:p>
    <w:p w:rsidR="002B6F65" w:rsidRDefault="005A4DAB" w:rsidP="00870103">
      <w:pPr>
        <w:pStyle w:val="a4"/>
        <w:keepNext/>
        <w:rPr>
          <w:rtl/>
          <w:lang w:bidi="fa-IR"/>
        </w:rPr>
      </w:pPr>
      <w:bookmarkStart w:id="448" w:name="_Toc288060387"/>
      <w:bookmarkStart w:id="449" w:name="_Toc348619416"/>
      <w:bookmarkStart w:id="450" w:name="_Toc457860816"/>
      <w:r>
        <w:rPr>
          <w:rtl/>
          <w:lang w:bidi="fa-IR"/>
        </w:rPr>
        <w:t>آزار و اذیت قریش</w:t>
      </w:r>
      <w:bookmarkEnd w:id="448"/>
      <w:bookmarkEnd w:id="449"/>
      <w:bookmarkEnd w:id="450"/>
    </w:p>
    <w:p w:rsidR="005A4DAB" w:rsidRPr="000C770E" w:rsidRDefault="004A13D0" w:rsidP="000C770E">
      <w:pPr>
        <w:jc w:val="both"/>
        <w:rPr>
          <w:rStyle w:val="Char8"/>
          <w:rtl/>
        </w:rPr>
      </w:pPr>
      <w:r w:rsidRPr="000C770E">
        <w:rPr>
          <w:rStyle w:val="Char8"/>
          <w:rtl/>
        </w:rPr>
        <w:t xml:space="preserve">رسول اکرم </w:t>
      </w:r>
      <w:r w:rsidR="006A2239" w:rsidRPr="006A2239">
        <w:rPr>
          <w:rStyle w:val="Char8"/>
          <w:rFonts w:cs="CTraditional Arabic"/>
          <w:rtl/>
        </w:rPr>
        <w:t>ج</w:t>
      </w:r>
      <w:r w:rsidRPr="000C770E">
        <w:rPr>
          <w:rStyle w:val="Char8"/>
          <w:rtl/>
        </w:rPr>
        <w:t xml:space="preserve"> طبق معمول به دعوت اسلام مشغول شد، </w:t>
      </w:r>
      <w:r w:rsidR="00ED4BD7" w:rsidRPr="000C770E">
        <w:rPr>
          <w:rStyle w:val="Char8"/>
          <w:rtl/>
        </w:rPr>
        <w:t xml:space="preserve">گرچه قریشیان نتوانستند برای قتل </w:t>
      </w:r>
      <w:r w:rsidR="00740013" w:rsidRPr="000C770E">
        <w:rPr>
          <w:rStyle w:val="Char8"/>
          <w:rtl/>
        </w:rPr>
        <w:t>آن‌حضرت</w:t>
      </w:r>
      <w:r w:rsidR="00ED4BD7" w:rsidRPr="000C770E">
        <w:rPr>
          <w:rStyle w:val="Char8"/>
          <w:rtl/>
        </w:rPr>
        <w:t xml:space="preserve"> تصمیم بگیرند، ولی شروع به اذیت و آزار </w:t>
      </w:r>
      <w:r w:rsidR="00740013" w:rsidRPr="000C770E">
        <w:rPr>
          <w:rStyle w:val="Char8"/>
          <w:rtl/>
        </w:rPr>
        <w:t>آن‌حضرت</w:t>
      </w:r>
      <w:r w:rsidR="00ED4BD7" w:rsidRPr="000C770E">
        <w:rPr>
          <w:rStyle w:val="Char8"/>
          <w:rtl/>
        </w:rPr>
        <w:t xml:space="preserve"> کردند، بر سر راه ایشان خار می‌گذاشتند، هنگام نماز بر جسم پاک ایشان نجاست و پلید</w:t>
      </w:r>
      <w:r w:rsidR="00033520" w:rsidRPr="000C770E">
        <w:rPr>
          <w:rStyle w:val="Char8"/>
          <w:rtl/>
        </w:rPr>
        <w:t>ی قرار می‌دادند، ناسزا می‌گفتند.</w:t>
      </w:r>
      <w:r w:rsidR="00ED4BD7" w:rsidRPr="000C770E">
        <w:rPr>
          <w:rStyle w:val="Char8"/>
          <w:rtl/>
        </w:rPr>
        <w:t xml:space="preserve"> یک بار </w:t>
      </w:r>
      <w:r w:rsidR="00740013" w:rsidRPr="000C770E">
        <w:rPr>
          <w:rStyle w:val="Char8"/>
          <w:rtl/>
        </w:rPr>
        <w:t>آن‌حضرت</w:t>
      </w:r>
      <w:r w:rsidR="00ED4BD7" w:rsidRPr="000C770E">
        <w:rPr>
          <w:rStyle w:val="Char8"/>
          <w:rtl/>
        </w:rPr>
        <w:t xml:space="preserve"> در حرم مشغول نماز بود، </w:t>
      </w:r>
      <w:r w:rsidR="00ED4BD7" w:rsidRPr="006406E4">
        <w:rPr>
          <w:rStyle w:val="Char8"/>
          <w:rtl/>
        </w:rPr>
        <w:t>عقب</w:t>
      </w:r>
      <w:r w:rsidR="00EF21E3">
        <w:rPr>
          <w:rStyle w:val="Char8"/>
          <w:rtl/>
        </w:rPr>
        <w:t>ة بن</w:t>
      </w:r>
      <w:r w:rsidR="0020334B" w:rsidRPr="000C770E">
        <w:rPr>
          <w:rStyle w:val="Char8"/>
          <w:rtl/>
        </w:rPr>
        <w:t xml:space="preserve"> ابی</w:t>
      </w:r>
      <w:r w:rsidR="00ED4BD7" w:rsidRPr="000C770E">
        <w:rPr>
          <w:rStyle w:val="Char8"/>
          <w:rtl/>
        </w:rPr>
        <w:t xml:space="preserve"> معیط شالی بر گردن مبارک انداخت و چنان </w:t>
      </w:r>
      <w:r w:rsidR="00D27802">
        <w:rPr>
          <w:rStyle w:val="Char8"/>
          <w:rtl/>
        </w:rPr>
        <w:t>به‌سوی</w:t>
      </w:r>
      <w:r w:rsidR="00ED4BD7" w:rsidRPr="000C770E">
        <w:rPr>
          <w:rStyle w:val="Char8"/>
          <w:rtl/>
        </w:rPr>
        <w:t xml:space="preserve"> خود کشید که </w:t>
      </w:r>
      <w:r w:rsidR="00740013" w:rsidRPr="000C770E">
        <w:rPr>
          <w:rStyle w:val="Char8"/>
          <w:rtl/>
        </w:rPr>
        <w:t>آن‌حضرت</w:t>
      </w:r>
      <w:r w:rsidR="00ED4BD7" w:rsidRPr="000C770E">
        <w:rPr>
          <w:rStyle w:val="Char8"/>
          <w:rtl/>
        </w:rPr>
        <w:t xml:space="preserve"> بر زان</w:t>
      </w:r>
      <w:r w:rsidR="00033520" w:rsidRPr="000C770E">
        <w:rPr>
          <w:rStyle w:val="Char8"/>
          <w:rtl/>
        </w:rPr>
        <w:t>و افتاد؛</w:t>
      </w:r>
      <w:r w:rsidR="00266938" w:rsidRPr="000C770E">
        <w:rPr>
          <w:rStyle w:val="Char8"/>
          <w:rtl/>
        </w:rPr>
        <w:t xml:space="preserve"> قریش تعجب می‌کردند ک</w:t>
      </w:r>
      <w:r w:rsidR="00033520" w:rsidRPr="000C770E">
        <w:rPr>
          <w:rStyle w:val="Char8"/>
          <w:rtl/>
        </w:rPr>
        <w:t xml:space="preserve">ه ایشان برای چه این همه آزارها </w:t>
      </w:r>
      <w:r w:rsidR="00266938" w:rsidRPr="000C770E">
        <w:rPr>
          <w:rStyle w:val="Char8"/>
          <w:rtl/>
        </w:rPr>
        <w:t xml:space="preserve">را تحمل می‌کند! شاید هدف از آن به دست‌آوردن مال و مقام باشد. بنابراین، عقبه بن ربیعه از جانب قریش نزد </w:t>
      </w:r>
      <w:r w:rsidR="00740013" w:rsidRPr="000C770E">
        <w:rPr>
          <w:rStyle w:val="Char8"/>
          <w:rtl/>
        </w:rPr>
        <w:t>آن‌حضرت</w:t>
      </w:r>
      <w:r w:rsidR="00266938" w:rsidRPr="000C770E">
        <w:rPr>
          <w:rStyle w:val="Char8"/>
          <w:rtl/>
        </w:rPr>
        <w:t xml:space="preserve"> آمد و اظهار داشت: ای محمد! چه می‌خواهی؟ آیا ریاست مکه و یا ازدواج در یک خاندان بزرگ و یا مال و ثروت را می‌خواهی؟ ما هم</w:t>
      </w:r>
      <w:r w:rsidR="00F97BA3" w:rsidRPr="000C770E">
        <w:rPr>
          <w:rStyle w:val="Char8"/>
          <w:rFonts w:hint="cs"/>
          <w:rtl/>
        </w:rPr>
        <w:t>ۀ</w:t>
      </w:r>
      <w:r w:rsidR="00266938" w:rsidRPr="000C770E">
        <w:rPr>
          <w:rStyle w:val="Char8"/>
          <w:rtl/>
        </w:rPr>
        <w:t xml:space="preserve"> این‌ها را در اختیار تو قرار می‌دهیم و بر این هم راضی خواهیم شد که تمام مکه تحت فرمان تو باشد، ولی از این سخنانت </w:t>
      </w:r>
      <w:r w:rsidR="00F97BA3" w:rsidRPr="000C770E">
        <w:rPr>
          <w:rStyle w:val="Char8"/>
          <w:rFonts w:hint="cs"/>
          <w:rtl/>
        </w:rPr>
        <w:t xml:space="preserve">و </w:t>
      </w:r>
      <w:r w:rsidR="00266938" w:rsidRPr="000C770E">
        <w:rPr>
          <w:rStyle w:val="Char8"/>
          <w:rtl/>
        </w:rPr>
        <w:t>د</w:t>
      </w:r>
      <w:r w:rsidR="00033520" w:rsidRPr="000C770E">
        <w:rPr>
          <w:rStyle w:val="Char8"/>
          <w:rtl/>
        </w:rPr>
        <w:t>عوت به اسلام دست بردار.</w:t>
      </w:r>
      <w:r w:rsidR="00E9668D" w:rsidRPr="000C770E">
        <w:rPr>
          <w:rStyle w:val="Char8"/>
          <w:rtl/>
        </w:rPr>
        <w:t xml:space="preserve"> عتبه به </w:t>
      </w:r>
      <w:r w:rsidR="001C0E42" w:rsidRPr="000C770E">
        <w:rPr>
          <w:rStyle w:val="Char8"/>
          <w:rtl/>
        </w:rPr>
        <w:t>موفقیت در این پیشنهاد خود یقین کامل داشت، ولی در پاسخ به این تطمیع و تشویق‌ها، آیه‌های قرآنی ذیل نازل شدند:</w:t>
      </w:r>
    </w:p>
    <w:p w:rsidR="001A2042" w:rsidRPr="009F7424" w:rsidRDefault="001A2042" w:rsidP="00C62F6D">
      <w:pPr>
        <w:pStyle w:val="af"/>
        <w:rPr>
          <w:rStyle w:val="Char8"/>
          <w:rtl/>
        </w:rPr>
      </w:pPr>
      <w:r>
        <w:rPr>
          <w:rFonts w:ascii="Traditional Arabic" w:hAnsi="Traditional Arabic" w:cs="Traditional Arabic"/>
          <w:sz w:val="32"/>
          <w:rtl/>
        </w:rPr>
        <w:t>﴿</w:t>
      </w:r>
      <w:r w:rsidR="00FD46CC" w:rsidRPr="00C62F6D">
        <w:rPr>
          <w:rtl/>
        </w:rPr>
        <w:t>قُل</w:t>
      </w:r>
      <w:r w:rsidR="00FD46CC" w:rsidRPr="00C62F6D">
        <w:rPr>
          <w:rFonts w:hint="cs"/>
          <w:rtl/>
        </w:rPr>
        <w:t>ۡ</w:t>
      </w:r>
      <w:r w:rsidR="00FD46CC" w:rsidRPr="00C62F6D">
        <w:rPr>
          <w:rtl/>
        </w:rPr>
        <w:t xml:space="preserve"> </w:t>
      </w:r>
      <w:r w:rsidR="00FD46CC" w:rsidRPr="00C62F6D">
        <w:rPr>
          <w:rFonts w:hint="cs"/>
          <w:rtl/>
        </w:rPr>
        <w:t>إِنَّمَآ</w:t>
      </w:r>
      <w:r w:rsidR="00FD46CC" w:rsidRPr="00C62F6D">
        <w:rPr>
          <w:rtl/>
        </w:rPr>
        <w:t xml:space="preserve"> </w:t>
      </w:r>
      <w:r w:rsidR="00FD46CC" w:rsidRPr="00C62F6D">
        <w:rPr>
          <w:rFonts w:hint="cs"/>
          <w:rtl/>
        </w:rPr>
        <w:t>أَنَا۠</w:t>
      </w:r>
      <w:r w:rsidR="00FD46CC" w:rsidRPr="00C62F6D">
        <w:rPr>
          <w:rtl/>
        </w:rPr>
        <w:t xml:space="preserve"> </w:t>
      </w:r>
      <w:r w:rsidR="00FD46CC" w:rsidRPr="00C62F6D">
        <w:rPr>
          <w:rFonts w:hint="cs"/>
          <w:rtl/>
        </w:rPr>
        <w:t>بَشَرٞ</w:t>
      </w:r>
      <w:r w:rsidR="00FD46CC" w:rsidRPr="00C62F6D">
        <w:rPr>
          <w:rtl/>
        </w:rPr>
        <w:t xml:space="preserve"> </w:t>
      </w:r>
      <w:r w:rsidR="00FD46CC" w:rsidRPr="00C62F6D">
        <w:rPr>
          <w:rFonts w:hint="cs"/>
          <w:rtl/>
        </w:rPr>
        <w:t>مِّثۡلُكُمۡ</w:t>
      </w:r>
      <w:r w:rsidR="00FD46CC" w:rsidRPr="00C62F6D">
        <w:rPr>
          <w:rtl/>
        </w:rPr>
        <w:t xml:space="preserve"> </w:t>
      </w:r>
      <w:r w:rsidR="00FD46CC" w:rsidRPr="00C62F6D">
        <w:rPr>
          <w:rFonts w:hint="cs"/>
          <w:rtl/>
        </w:rPr>
        <w:t>يُوحَىٰٓ</w:t>
      </w:r>
      <w:r w:rsidR="00FD46CC" w:rsidRPr="00C62F6D">
        <w:rPr>
          <w:rtl/>
        </w:rPr>
        <w:t xml:space="preserve"> </w:t>
      </w:r>
      <w:r w:rsidR="00FD46CC" w:rsidRPr="00C62F6D">
        <w:rPr>
          <w:rFonts w:hint="cs"/>
          <w:rtl/>
        </w:rPr>
        <w:t>إِلَيَّ</w:t>
      </w:r>
      <w:r w:rsidR="00FD46CC" w:rsidRPr="00C62F6D">
        <w:rPr>
          <w:rtl/>
        </w:rPr>
        <w:t xml:space="preserve"> </w:t>
      </w:r>
      <w:r w:rsidR="00FD46CC" w:rsidRPr="00C62F6D">
        <w:rPr>
          <w:rFonts w:hint="cs"/>
          <w:rtl/>
        </w:rPr>
        <w:t>أَنَّمَآ</w:t>
      </w:r>
      <w:r w:rsidR="00FD46CC" w:rsidRPr="00C62F6D">
        <w:rPr>
          <w:rtl/>
        </w:rPr>
        <w:t xml:space="preserve"> </w:t>
      </w:r>
      <w:r w:rsidR="00FD46CC" w:rsidRPr="00C62F6D">
        <w:rPr>
          <w:rFonts w:hint="cs"/>
          <w:rtl/>
        </w:rPr>
        <w:t>إِلَٰهُكُمۡ</w:t>
      </w:r>
      <w:r w:rsidR="00FD46CC" w:rsidRPr="00C62F6D">
        <w:rPr>
          <w:rtl/>
        </w:rPr>
        <w:t xml:space="preserve"> </w:t>
      </w:r>
      <w:r w:rsidR="00FD46CC" w:rsidRPr="00C62F6D">
        <w:rPr>
          <w:rFonts w:hint="cs"/>
          <w:rtl/>
        </w:rPr>
        <w:t>إِلَٰهٞ</w:t>
      </w:r>
      <w:r w:rsidR="00FD46CC" w:rsidRPr="00C62F6D">
        <w:rPr>
          <w:rtl/>
        </w:rPr>
        <w:t xml:space="preserve"> </w:t>
      </w:r>
      <w:r w:rsidR="00FD46CC" w:rsidRPr="00C62F6D">
        <w:rPr>
          <w:rFonts w:hint="cs"/>
          <w:rtl/>
        </w:rPr>
        <w:t>وَٰحِدٞ</w:t>
      </w:r>
      <w:r w:rsidR="00FD46CC" w:rsidRPr="00C62F6D">
        <w:rPr>
          <w:rtl/>
        </w:rPr>
        <w:t xml:space="preserve"> </w:t>
      </w:r>
      <w:r w:rsidR="00FD46CC" w:rsidRPr="00C62F6D">
        <w:rPr>
          <w:rFonts w:hint="cs"/>
          <w:rtl/>
        </w:rPr>
        <w:t>فَٱسۡتَقِيمُوٓاْ</w:t>
      </w:r>
      <w:r w:rsidR="00FD46CC" w:rsidRPr="00C62F6D">
        <w:rPr>
          <w:rtl/>
        </w:rPr>
        <w:t xml:space="preserve"> </w:t>
      </w:r>
      <w:r w:rsidR="00FD46CC" w:rsidRPr="00C62F6D">
        <w:rPr>
          <w:rFonts w:hint="cs"/>
          <w:rtl/>
        </w:rPr>
        <w:t>إِلَيۡهِ</w:t>
      </w:r>
      <w:r w:rsidR="00FD46CC" w:rsidRPr="00C62F6D">
        <w:rPr>
          <w:rtl/>
        </w:rPr>
        <w:t xml:space="preserve"> </w:t>
      </w:r>
      <w:r w:rsidR="00FD46CC" w:rsidRPr="00C62F6D">
        <w:rPr>
          <w:rFonts w:hint="cs"/>
          <w:rtl/>
        </w:rPr>
        <w:t>وَٱسۡتَغۡفِرُوهُۗ</w:t>
      </w:r>
      <w:r>
        <w:rPr>
          <w:rFonts w:ascii="Traditional Arabic" w:hAnsi="Traditional Arabic" w:cs="Traditional Arabic"/>
          <w:sz w:val="32"/>
          <w:rtl/>
        </w:rPr>
        <w:t>﴾</w:t>
      </w:r>
      <w:r w:rsidRPr="000C770E">
        <w:rPr>
          <w:rStyle w:val="Char8"/>
          <w:rtl/>
        </w:rPr>
        <w:t xml:space="preserve"> </w:t>
      </w:r>
      <w:r w:rsidRPr="009F7424">
        <w:rPr>
          <w:rStyle w:val="Chara"/>
          <w:rtl/>
        </w:rPr>
        <w:t>[فصلت: 6]</w:t>
      </w:r>
      <w:r w:rsidRPr="000C770E">
        <w:rPr>
          <w:rStyle w:val="Char8"/>
          <w:rtl/>
        </w:rPr>
        <w:t>.</w:t>
      </w:r>
    </w:p>
    <w:p w:rsidR="00E970E8" w:rsidRPr="00C62F6D" w:rsidRDefault="00CC2600" w:rsidP="00C62F6D">
      <w:pPr>
        <w:pStyle w:val="ab"/>
        <w:rPr>
          <w:rStyle w:val="Char8"/>
          <w:spacing w:val="-4"/>
          <w:rtl/>
        </w:rPr>
      </w:pPr>
      <w:r w:rsidRPr="00C62F6D">
        <w:rPr>
          <w:rFonts w:ascii="Traditional Arabic" w:hAnsi="Traditional Arabic"/>
          <w:spacing w:val="-4"/>
          <w:rtl/>
        </w:rPr>
        <w:t>«</w:t>
      </w:r>
      <w:r w:rsidR="00E970E8" w:rsidRPr="00C62F6D">
        <w:rPr>
          <w:spacing w:val="-4"/>
          <w:rtl/>
        </w:rPr>
        <w:t>بگو</w:t>
      </w:r>
      <w:r w:rsidR="00033520" w:rsidRPr="00C62F6D">
        <w:rPr>
          <w:spacing w:val="-4"/>
          <w:rtl/>
        </w:rPr>
        <w:t>،</w:t>
      </w:r>
      <w:r w:rsidR="00E970E8" w:rsidRPr="00C62F6D">
        <w:rPr>
          <w:spacing w:val="-4"/>
          <w:rtl/>
        </w:rPr>
        <w:t xml:space="preserve"> همانا من بشری مانند شما هستم که به</w:t>
      </w:r>
      <w:r w:rsidR="00F97BA3" w:rsidRPr="00C62F6D">
        <w:rPr>
          <w:rFonts w:hint="cs"/>
          <w:spacing w:val="-4"/>
          <w:rtl/>
        </w:rPr>
        <w:t>‌</w:t>
      </w:r>
      <w:r w:rsidR="00E970E8" w:rsidRPr="00C62F6D">
        <w:rPr>
          <w:spacing w:val="-4"/>
          <w:rtl/>
        </w:rPr>
        <w:t xml:space="preserve">سوی من این امر وحی می‌شود که معبود شما یکی است، پس </w:t>
      </w:r>
      <w:r w:rsidR="00D27802">
        <w:rPr>
          <w:spacing w:val="-4"/>
          <w:rtl/>
        </w:rPr>
        <w:t>به‌سوی</w:t>
      </w:r>
      <w:r w:rsidR="00E970E8" w:rsidRPr="00C62F6D">
        <w:rPr>
          <w:spacing w:val="-4"/>
          <w:rtl/>
        </w:rPr>
        <w:t xml:space="preserve"> او حرکت کنید و از او طلب بخشش گناهان کنید</w:t>
      </w:r>
      <w:r w:rsidRPr="00C62F6D">
        <w:rPr>
          <w:rFonts w:ascii="Traditional Arabic" w:hAnsi="Traditional Arabic"/>
          <w:spacing w:val="-4"/>
          <w:rtl/>
        </w:rPr>
        <w:t>»</w:t>
      </w:r>
      <w:r w:rsidR="00E970E8" w:rsidRPr="00C62F6D">
        <w:rPr>
          <w:rStyle w:val="Char8"/>
          <w:spacing w:val="-4"/>
          <w:rtl/>
        </w:rPr>
        <w:t>.</w:t>
      </w:r>
    </w:p>
    <w:p w:rsidR="001A2042" w:rsidRPr="009F7424" w:rsidRDefault="001A2042" w:rsidP="00C62F6D">
      <w:pPr>
        <w:pStyle w:val="af"/>
        <w:rPr>
          <w:rStyle w:val="Char8"/>
          <w:rtl/>
        </w:rPr>
      </w:pPr>
      <w:r>
        <w:rPr>
          <w:rFonts w:ascii="Traditional Arabic" w:hAnsi="Traditional Arabic" w:cs="Traditional Arabic"/>
          <w:sz w:val="32"/>
          <w:rtl/>
        </w:rPr>
        <w:t>﴿</w:t>
      </w:r>
      <w:r w:rsidR="00FD46CC" w:rsidRPr="00C62F6D">
        <w:rPr>
          <w:rFonts w:hint="cs"/>
          <w:rtl/>
        </w:rPr>
        <w:t>قُلۡ</w:t>
      </w:r>
      <w:r w:rsidR="00FD46CC" w:rsidRPr="00C62F6D">
        <w:rPr>
          <w:rtl/>
        </w:rPr>
        <w:t xml:space="preserve"> </w:t>
      </w:r>
      <w:r w:rsidR="00FD46CC" w:rsidRPr="00C62F6D">
        <w:rPr>
          <w:rFonts w:hint="cs"/>
          <w:rtl/>
        </w:rPr>
        <w:t>أَئِنَّكُمۡ</w:t>
      </w:r>
      <w:r w:rsidR="00FD46CC" w:rsidRPr="00C62F6D">
        <w:rPr>
          <w:rtl/>
        </w:rPr>
        <w:t xml:space="preserve"> </w:t>
      </w:r>
      <w:r w:rsidR="00FD46CC" w:rsidRPr="00C62F6D">
        <w:rPr>
          <w:rFonts w:hint="cs"/>
          <w:rtl/>
        </w:rPr>
        <w:t>لَتَكۡفُرُونَ</w:t>
      </w:r>
      <w:r w:rsidR="00FD46CC" w:rsidRPr="00C62F6D">
        <w:rPr>
          <w:rtl/>
        </w:rPr>
        <w:t xml:space="preserve"> </w:t>
      </w:r>
      <w:r w:rsidR="00FD46CC" w:rsidRPr="00C62F6D">
        <w:rPr>
          <w:rFonts w:hint="cs"/>
          <w:rtl/>
        </w:rPr>
        <w:t>بِٱلَّذِي</w:t>
      </w:r>
      <w:r w:rsidR="00FD46CC" w:rsidRPr="00C62F6D">
        <w:rPr>
          <w:rtl/>
        </w:rPr>
        <w:t xml:space="preserve"> </w:t>
      </w:r>
      <w:r w:rsidR="00FD46CC" w:rsidRPr="00C62F6D">
        <w:rPr>
          <w:rFonts w:hint="cs"/>
          <w:rtl/>
        </w:rPr>
        <w:t>خَلَقَ</w:t>
      </w:r>
      <w:r w:rsidR="00FD46CC" w:rsidRPr="00C62F6D">
        <w:rPr>
          <w:rtl/>
        </w:rPr>
        <w:t xml:space="preserve"> </w:t>
      </w:r>
      <w:r w:rsidR="00FD46CC" w:rsidRPr="00C62F6D">
        <w:rPr>
          <w:rFonts w:hint="cs"/>
          <w:rtl/>
        </w:rPr>
        <w:t>ٱلۡأَرۡضَ</w:t>
      </w:r>
      <w:r w:rsidR="00FD46CC" w:rsidRPr="00C62F6D">
        <w:rPr>
          <w:rtl/>
        </w:rPr>
        <w:t xml:space="preserve"> </w:t>
      </w:r>
      <w:r w:rsidR="00FD46CC" w:rsidRPr="00C62F6D">
        <w:rPr>
          <w:rFonts w:hint="cs"/>
          <w:rtl/>
        </w:rPr>
        <w:t>فِي</w:t>
      </w:r>
      <w:r w:rsidR="00FD46CC" w:rsidRPr="00C62F6D">
        <w:rPr>
          <w:rtl/>
        </w:rPr>
        <w:t xml:space="preserve"> </w:t>
      </w:r>
      <w:r w:rsidR="00FD46CC" w:rsidRPr="00C62F6D">
        <w:rPr>
          <w:rFonts w:hint="cs"/>
          <w:rtl/>
        </w:rPr>
        <w:t>يَوۡمَيۡنِ</w:t>
      </w:r>
      <w:r w:rsidR="00FD46CC" w:rsidRPr="00C62F6D">
        <w:rPr>
          <w:rtl/>
        </w:rPr>
        <w:t xml:space="preserve"> </w:t>
      </w:r>
      <w:r w:rsidR="00FD46CC" w:rsidRPr="00C62F6D">
        <w:rPr>
          <w:rFonts w:hint="cs"/>
          <w:rtl/>
        </w:rPr>
        <w:t>وَتَجۡعَلُونَ</w:t>
      </w:r>
      <w:r w:rsidR="00FD46CC" w:rsidRPr="00C62F6D">
        <w:rPr>
          <w:rtl/>
        </w:rPr>
        <w:t xml:space="preserve"> </w:t>
      </w:r>
      <w:r w:rsidR="00FD46CC" w:rsidRPr="00C62F6D">
        <w:rPr>
          <w:rFonts w:hint="cs"/>
          <w:rtl/>
        </w:rPr>
        <w:t>لَهُۥٓ</w:t>
      </w:r>
      <w:r w:rsidR="00FD46CC" w:rsidRPr="00C62F6D">
        <w:rPr>
          <w:rtl/>
        </w:rPr>
        <w:t xml:space="preserve"> </w:t>
      </w:r>
      <w:r w:rsidR="00FD46CC" w:rsidRPr="00C62F6D">
        <w:rPr>
          <w:rFonts w:hint="cs"/>
          <w:rtl/>
        </w:rPr>
        <w:t>أَندَادٗاۚ</w:t>
      </w:r>
      <w:r w:rsidR="00FD46CC" w:rsidRPr="00C62F6D">
        <w:rPr>
          <w:rtl/>
        </w:rPr>
        <w:t xml:space="preserve"> </w:t>
      </w:r>
      <w:r w:rsidR="00FD46CC" w:rsidRPr="00C62F6D">
        <w:rPr>
          <w:rFonts w:hint="cs"/>
          <w:rtl/>
        </w:rPr>
        <w:t>ذَٰلِكَ</w:t>
      </w:r>
      <w:r w:rsidR="00FD46CC" w:rsidRPr="00C62F6D">
        <w:rPr>
          <w:rtl/>
        </w:rPr>
        <w:t xml:space="preserve"> </w:t>
      </w:r>
      <w:r w:rsidR="00FD46CC" w:rsidRPr="00C62F6D">
        <w:rPr>
          <w:rFonts w:hint="cs"/>
          <w:rtl/>
        </w:rPr>
        <w:t>رَبُّ</w:t>
      </w:r>
      <w:r w:rsidR="00FD46CC" w:rsidRPr="00C62F6D">
        <w:rPr>
          <w:rtl/>
        </w:rPr>
        <w:t xml:space="preserve"> </w:t>
      </w:r>
      <w:r w:rsidR="00FD46CC" w:rsidRPr="00C62F6D">
        <w:rPr>
          <w:rFonts w:hint="cs"/>
          <w:rtl/>
        </w:rPr>
        <w:t>ٱلۡعَٰلَمِينَ</w:t>
      </w:r>
      <w:r w:rsidR="00FD46CC" w:rsidRPr="00C62F6D">
        <w:rPr>
          <w:rtl/>
        </w:rPr>
        <w:t xml:space="preserve"> </w:t>
      </w:r>
      <w:r w:rsidR="00FD46CC" w:rsidRPr="00C62F6D">
        <w:rPr>
          <w:rFonts w:hint="cs"/>
          <w:rtl/>
        </w:rPr>
        <w:t>٩</w:t>
      </w:r>
      <w:r>
        <w:rPr>
          <w:rFonts w:ascii="Traditional Arabic" w:hAnsi="Traditional Arabic" w:cs="Traditional Arabic"/>
          <w:sz w:val="32"/>
          <w:rtl/>
        </w:rPr>
        <w:t>﴾</w:t>
      </w:r>
      <w:r w:rsidRPr="000C770E">
        <w:rPr>
          <w:rStyle w:val="Char8"/>
          <w:rtl/>
        </w:rPr>
        <w:t xml:space="preserve"> </w:t>
      </w:r>
      <w:r w:rsidRPr="009F7424">
        <w:rPr>
          <w:rStyle w:val="Chara"/>
          <w:rtl/>
        </w:rPr>
        <w:t>[فصلت: 9]</w:t>
      </w:r>
      <w:r w:rsidRPr="000C770E">
        <w:rPr>
          <w:rStyle w:val="Char8"/>
          <w:rtl/>
        </w:rPr>
        <w:t>.</w:t>
      </w:r>
    </w:p>
    <w:p w:rsidR="00283B9E" w:rsidRPr="000C770E" w:rsidRDefault="00CC2600" w:rsidP="00C62F6D">
      <w:pPr>
        <w:pStyle w:val="ab"/>
        <w:rPr>
          <w:rStyle w:val="Char8"/>
          <w:rtl/>
        </w:rPr>
      </w:pPr>
      <w:r w:rsidRPr="009F7424">
        <w:rPr>
          <w:rFonts w:ascii="Traditional Arabic" w:hAnsi="Traditional Arabic"/>
          <w:rtl/>
        </w:rPr>
        <w:t>«</w:t>
      </w:r>
      <w:r w:rsidR="00283B9E" w:rsidRPr="00C62F6D">
        <w:rPr>
          <w:rtl/>
        </w:rPr>
        <w:t>بگو</w:t>
      </w:r>
      <w:r w:rsidR="00033520" w:rsidRPr="00C62F6D">
        <w:rPr>
          <w:rtl/>
        </w:rPr>
        <w:t>،</w:t>
      </w:r>
      <w:r w:rsidR="00283B9E" w:rsidRPr="00C62F6D">
        <w:rPr>
          <w:rtl/>
        </w:rPr>
        <w:t xml:space="preserve"> آیا شما کفر می‌ورزید به آن ذاتی که زمین را در دو روز آفریده</w:t>
      </w:r>
      <w:r w:rsidR="00033520" w:rsidRPr="00C62F6D">
        <w:rPr>
          <w:rtl/>
        </w:rPr>
        <w:t xml:space="preserve"> و برای او شریکانی قرار می‌دهید؛</w:t>
      </w:r>
      <w:r w:rsidR="00283B9E" w:rsidRPr="00C62F6D">
        <w:rPr>
          <w:rtl/>
        </w:rPr>
        <w:t xml:space="preserve"> او پروردگار جهانیان است</w:t>
      </w:r>
      <w:r w:rsidRPr="009F7424">
        <w:rPr>
          <w:rFonts w:ascii="Traditional Arabic" w:hAnsi="Traditional Arabic"/>
          <w:rtl/>
        </w:rPr>
        <w:t>»</w:t>
      </w:r>
      <w:r w:rsidR="00283B9E" w:rsidRPr="000C770E">
        <w:rPr>
          <w:rStyle w:val="Char8"/>
          <w:rtl/>
        </w:rPr>
        <w:t>.</w:t>
      </w:r>
    </w:p>
    <w:p w:rsidR="00A37E52" w:rsidRPr="000C770E" w:rsidRDefault="00A37E52" w:rsidP="000C770E">
      <w:pPr>
        <w:jc w:val="both"/>
        <w:rPr>
          <w:rStyle w:val="Char8"/>
          <w:rtl/>
        </w:rPr>
      </w:pPr>
      <w:r w:rsidRPr="000C770E">
        <w:rPr>
          <w:rStyle w:val="Char8"/>
          <w:rtl/>
        </w:rPr>
        <w:t xml:space="preserve">عتبه با حالتی دگرگون و تغییریافته </w:t>
      </w:r>
      <w:r w:rsidR="00D27802">
        <w:rPr>
          <w:rStyle w:val="Char8"/>
          <w:rtl/>
        </w:rPr>
        <w:t>به‌سوی</w:t>
      </w:r>
      <w:r w:rsidRPr="000C770E">
        <w:rPr>
          <w:rStyle w:val="Char8"/>
          <w:rtl/>
        </w:rPr>
        <w:t xml:space="preserve"> قریش باز</w:t>
      </w:r>
      <w:r w:rsidR="00033520" w:rsidRPr="000C770E">
        <w:rPr>
          <w:rStyle w:val="Char8"/>
          <w:rtl/>
        </w:rPr>
        <w:t xml:space="preserve"> </w:t>
      </w:r>
      <w:r w:rsidRPr="000C770E">
        <w:rPr>
          <w:rStyle w:val="Char8"/>
          <w:rtl/>
        </w:rPr>
        <w:t xml:space="preserve">گشت، و اظهار داشت: کلامی را که محمد بیان می‌کند، شعر نیست چیزی دیگر است! نظر من بر </w:t>
      </w:r>
      <w:r w:rsidR="00033520" w:rsidRPr="000C770E">
        <w:rPr>
          <w:rStyle w:val="Char8"/>
          <w:rtl/>
        </w:rPr>
        <w:t>این است که او را به حال خودش وا</w:t>
      </w:r>
      <w:r w:rsidRPr="000C770E">
        <w:rPr>
          <w:rStyle w:val="Char8"/>
          <w:rtl/>
        </w:rPr>
        <w:t>گذارید، اگر او در هدفش موفق شود و بر اعراب غلبه پیدا کند، این برای شما موجب عزت و سربلندی خواهد بود و گرن</w:t>
      </w:r>
      <w:r w:rsidR="00033520" w:rsidRPr="000C770E">
        <w:rPr>
          <w:rStyle w:val="Char8"/>
          <w:rtl/>
        </w:rPr>
        <w:t>ه، اعراب او را نابود خواهند کرد؛</w:t>
      </w:r>
      <w:r w:rsidRPr="000C770E">
        <w:rPr>
          <w:rStyle w:val="Char8"/>
          <w:rtl/>
        </w:rPr>
        <w:t xml:space="preserve"> اما قریش این پیشنهاد عتبه را نپذیرفتند.</w:t>
      </w:r>
    </w:p>
    <w:p w:rsidR="00232943" w:rsidRDefault="00232943" w:rsidP="00870103">
      <w:pPr>
        <w:pStyle w:val="a4"/>
        <w:keepNext/>
        <w:rPr>
          <w:rtl/>
          <w:lang w:bidi="fa-IR"/>
        </w:rPr>
      </w:pPr>
      <w:bookmarkStart w:id="451" w:name="_Toc288060388"/>
      <w:bookmarkStart w:id="452" w:name="_Toc348619417"/>
      <w:bookmarkStart w:id="453" w:name="_Toc457860817"/>
      <w:r>
        <w:rPr>
          <w:rtl/>
          <w:lang w:bidi="fa-IR"/>
        </w:rPr>
        <w:t>اسلام‌آوردن حضرت حمزه، (سال ششم بعثت)</w:t>
      </w:r>
      <w:bookmarkEnd w:id="451"/>
      <w:bookmarkEnd w:id="452"/>
      <w:bookmarkEnd w:id="453"/>
    </w:p>
    <w:p w:rsidR="00232943" w:rsidRPr="000C770E" w:rsidRDefault="004A5BA4" w:rsidP="000C770E">
      <w:pPr>
        <w:jc w:val="both"/>
        <w:rPr>
          <w:rStyle w:val="Char8"/>
          <w:rtl/>
        </w:rPr>
      </w:pPr>
      <w:r w:rsidRPr="000C770E">
        <w:rPr>
          <w:rStyle w:val="Char8"/>
          <w:rtl/>
        </w:rPr>
        <w:t xml:space="preserve">حمزه از عموهای </w:t>
      </w:r>
      <w:r w:rsidR="00740013" w:rsidRPr="000C770E">
        <w:rPr>
          <w:rStyle w:val="Char8"/>
          <w:rtl/>
        </w:rPr>
        <w:t>آن‌حضرت</w:t>
      </w:r>
      <w:r w:rsidRPr="000C770E">
        <w:rPr>
          <w:rStyle w:val="Char8"/>
          <w:rtl/>
        </w:rPr>
        <w:t xml:space="preserve">، نسبت به پیامبر اسلام </w:t>
      </w:r>
      <w:r w:rsidR="006A2239" w:rsidRPr="006A2239">
        <w:rPr>
          <w:rStyle w:val="Char8"/>
          <w:rFonts w:cs="CTraditional Arabic"/>
          <w:rtl/>
        </w:rPr>
        <w:t>ج</w:t>
      </w:r>
      <w:r w:rsidRPr="000C770E">
        <w:rPr>
          <w:rStyle w:val="Char8"/>
          <w:rtl/>
        </w:rPr>
        <w:t xml:space="preserve"> محبت و الفتی خاص داشت.</w:t>
      </w:r>
      <w:r w:rsidR="0062323E" w:rsidRPr="000C770E">
        <w:rPr>
          <w:rStyle w:val="Char8"/>
          <w:rtl/>
        </w:rPr>
        <w:t xml:space="preserve"> او فقط دو یا سه سال از </w:t>
      </w:r>
      <w:r w:rsidR="00740013" w:rsidRPr="000C770E">
        <w:rPr>
          <w:rStyle w:val="Char8"/>
          <w:rtl/>
        </w:rPr>
        <w:t>آن‌حضرت</w:t>
      </w:r>
      <w:r w:rsidR="0062323E" w:rsidRPr="000C770E">
        <w:rPr>
          <w:rStyle w:val="Char8"/>
          <w:rtl/>
        </w:rPr>
        <w:t xml:space="preserve"> بزرگتر و با ایشان هم‌بازی بود، هردو از پستان </w:t>
      </w:r>
      <w:r w:rsidR="0062323E" w:rsidRPr="009F7424">
        <w:rPr>
          <w:rStyle w:val="Char8"/>
          <w:rtl/>
        </w:rPr>
        <w:t>«</w:t>
      </w:r>
      <w:r w:rsidR="0062323E" w:rsidRPr="000C770E">
        <w:rPr>
          <w:rStyle w:val="Char8"/>
          <w:rtl/>
        </w:rPr>
        <w:t>ثویبه</w:t>
      </w:r>
      <w:r w:rsidR="0062323E" w:rsidRPr="009F7424">
        <w:rPr>
          <w:rStyle w:val="Char8"/>
          <w:rtl/>
        </w:rPr>
        <w:t>»</w:t>
      </w:r>
      <w:r w:rsidR="0062323E" w:rsidRPr="000C770E">
        <w:rPr>
          <w:rStyle w:val="Char8"/>
          <w:rtl/>
        </w:rPr>
        <w:t xml:space="preserve"> </w:t>
      </w:r>
      <w:r w:rsidR="00033520" w:rsidRPr="000C770E">
        <w:rPr>
          <w:rStyle w:val="Char8"/>
          <w:rtl/>
        </w:rPr>
        <w:t>شیر خورده بودند و از این جهت باهم برادر رضاعی بودند.</w:t>
      </w:r>
      <w:r w:rsidR="0062323E" w:rsidRPr="000C770E">
        <w:rPr>
          <w:rStyle w:val="Char8"/>
          <w:rtl/>
        </w:rPr>
        <w:t xml:space="preserve"> حمزه هنوز مسلمان نشده بود، لکن هرگونه اقدام </w:t>
      </w:r>
      <w:r w:rsidR="00740013" w:rsidRPr="000C770E">
        <w:rPr>
          <w:rStyle w:val="Char8"/>
          <w:rtl/>
        </w:rPr>
        <w:t>آن‌حضرت</w:t>
      </w:r>
      <w:r w:rsidR="0062323E" w:rsidRPr="000C770E">
        <w:rPr>
          <w:rStyle w:val="Char8"/>
          <w:rtl/>
        </w:rPr>
        <w:t xml:space="preserve"> </w:t>
      </w:r>
      <w:r w:rsidR="006A2239" w:rsidRPr="006A2239">
        <w:rPr>
          <w:rStyle w:val="Char8"/>
          <w:rFonts w:cs="CTraditional Arabic"/>
          <w:rtl/>
        </w:rPr>
        <w:t>ج</w:t>
      </w:r>
      <w:r w:rsidR="0062323E" w:rsidRPr="000C770E">
        <w:rPr>
          <w:rStyle w:val="Char8"/>
          <w:rtl/>
        </w:rPr>
        <w:t xml:space="preserve"> را با دید</w:t>
      </w:r>
      <w:r w:rsidR="007557AE">
        <w:rPr>
          <w:rStyle w:val="Char8"/>
          <w:rtl/>
        </w:rPr>
        <w:t>ۀ</w:t>
      </w:r>
      <w:r w:rsidR="0062323E" w:rsidRPr="000C770E">
        <w:rPr>
          <w:rStyle w:val="Char8"/>
          <w:rtl/>
        </w:rPr>
        <w:t xml:space="preserve"> محبت و احترام می‌نگریست، به رزم و صید و شکار، علاق</w:t>
      </w:r>
      <w:r w:rsidR="007557AE">
        <w:rPr>
          <w:rStyle w:val="Char8"/>
          <w:rtl/>
        </w:rPr>
        <w:t>ۀ</w:t>
      </w:r>
      <w:r w:rsidR="00033520" w:rsidRPr="000C770E">
        <w:rPr>
          <w:rStyle w:val="Char8"/>
          <w:rtl/>
        </w:rPr>
        <w:t xml:space="preserve"> خاصی داشت؛</w:t>
      </w:r>
      <w:r w:rsidR="0062323E" w:rsidRPr="000C770E">
        <w:rPr>
          <w:rStyle w:val="Char8"/>
          <w:rtl/>
        </w:rPr>
        <w:t xml:space="preserve"> صبح زود تیر و کمان را گرفته بیرون می‌رفت و تمام روز به شکار مشغول می‌شد، شامگاه باز می‌گشت، نخست به حرم رفته طواف می‌نمود، هریک از سران قریش جلسات جداگانه‌ای در صحن حرم تشکیل می‌دادند، حضرت حمزه نزد آنان رفته و احوال</w:t>
      </w:r>
      <w:r w:rsidR="00670BA4" w:rsidRPr="000C770E">
        <w:rPr>
          <w:rStyle w:val="Char8"/>
          <w:rtl/>
        </w:rPr>
        <w:t>‌</w:t>
      </w:r>
      <w:r w:rsidR="0062323E" w:rsidRPr="000C770E">
        <w:rPr>
          <w:rStyle w:val="Char8"/>
          <w:rtl/>
        </w:rPr>
        <w:t>پرس</w:t>
      </w:r>
      <w:r w:rsidR="00670BA4" w:rsidRPr="000C770E">
        <w:rPr>
          <w:rStyle w:val="Char8"/>
          <w:rtl/>
        </w:rPr>
        <w:t>ی می‌کرد، گاهی نزد آنان می‌نشست.</w:t>
      </w:r>
      <w:r w:rsidR="0062323E" w:rsidRPr="000C770E">
        <w:rPr>
          <w:rStyle w:val="Char8"/>
          <w:rtl/>
        </w:rPr>
        <w:t xml:space="preserve"> از این جهت با همه نسبت رفاقت و دوستی داشت و هم</w:t>
      </w:r>
      <w:r w:rsidR="00FB003C" w:rsidRPr="000C770E">
        <w:rPr>
          <w:rStyle w:val="Char8"/>
          <w:rFonts w:hint="cs"/>
          <w:rtl/>
        </w:rPr>
        <w:t>ۀ</w:t>
      </w:r>
      <w:r w:rsidR="0062323E" w:rsidRPr="000C770E">
        <w:rPr>
          <w:rStyle w:val="Char8"/>
          <w:rtl/>
        </w:rPr>
        <w:t xml:space="preserve"> مردم قدر و منزلت او را به جای می‌آوردن</w:t>
      </w:r>
      <w:r w:rsidR="008519C5" w:rsidRPr="000C770E">
        <w:rPr>
          <w:rStyle w:val="Char8"/>
          <w:rtl/>
        </w:rPr>
        <w:t>د</w:t>
      </w:r>
      <w:r w:rsidR="006F011C" w:rsidRPr="000C770E">
        <w:rPr>
          <w:rStyle w:val="Char8"/>
          <w:rtl/>
        </w:rPr>
        <w:t>.</w:t>
      </w:r>
    </w:p>
    <w:p w:rsidR="006F011C" w:rsidRPr="000C770E" w:rsidRDefault="00142465" w:rsidP="000C770E">
      <w:pPr>
        <w:jc w:val="both"/>
        <w:rPr>
          <w:rStyle w:val="Char8"/>
          <w:rtl/>
        </w:rPr>
      </w:pPr>
      <w:r w:rsidRPr="000C770E">
        <w:rPr>
          <w:rStyle w:val="Char8"/>
          <w:rtl/>
        </w:rPr>
        <w:t xml:space="preserve">خویشاوندان مخالف، با چنان قساوت و سنگدلی با </w:t>
      </w:r>
      <w:r w:rsidR="00740013" w:rsidRPr="000C770E">
        <w:rPr>
          <w:rStyle w:val="Char8"/>
          <w:rtl/>
        </w:rPr>
        <w:t>آن‌حضرت</w:t>
      </w:r>
      <w:r w:rsidRPr="000C770E">
        <w:rPr>
          <w:rStyle w:val="Char8"/>
          <w:rtl/>
        </w:rPr>
        <w:t xml:space="preserve"> برخورد می‌کردند که از بیگانگان هم، انتظار آن نمی‌ر</w:t>
      </w:r>
      <w:r w:rsidR="00670BA4" w:rsidRPr="000C770E">
        <w:rPr>
          <w:rStyle w:val="Char8"/>
          <w:rtl/>
        </w:rPr>
        <w:t>فت.</w:t>
      </w:r>
      <w:r w:rsidRPr="000C770E">
        <w:rPr>
          <w:rStyle w:val="Char8"/>
          <w:rtl/>
        </w:rPr>
        <w:t xml:space="preserve"> یک روز ابوجهل به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سخت ناسزا گفت و به ساحت مقدسش جسارت کرد؛ کنیزی (کنیز عبدالله بن جدعان) شاهد ماجرا بود؛ وقتی حمزه از شکار باز</w:t>
      </w:r>
      <w:r w:rsidR="00670BA4" w:rsidRPr="000C770E">
        <w:rPr>
          <w:rStyle w:val="Char8"/>
          <w:rtl/>
        </w:rPr>
        <w:t xml:space="preserve"> گشت، جریان را برایش بازگو نمود.</w:t>
      </w:r>
      <w:r w:rsidRPr="000C770E">
        <w:rPr>
          <w:rStyle w:val="Char8"/>
          <w:rtl/>
        </w:rPr>
        <w:t xml:space="preserve"> حضرت حمزه بی‌نهایت خشمگین شد، تیر و کمان را برداشت و به حرم آمد و به ابوجهل گفت: </w:t>
      </w:r>
      <w:r w:rsidRPr="009F7424">
        <w:rPr>
          <w:rStyle w:val="Char8"/>
          <w:rtl/>
        </w:rPr>
        <w:t>«</w:t>
      </w:r>
      <w:r w:rsidRPr="000C770E">
        <w:rPr>
          <w:rStyle w:val="Char8"/>
          <w:rtl/>
        </w:rPr>
        <w:t>من مسلمان شده‌ام</w:t>
      </w:r>
      <w:r w:rsidRPr="009F7424">
        <w:rPr>
          <w:rStyle w:val="Char8"/>
          <w:rtl/>
        </w:rPr>
        <w:t>»</w:t>
      </w:r>
      <w:r w:rsidRPr="000C770E">
        <w:rPr>
          <w:rStyle w:val="Char8"/>
          <w:rtl/>
        </w:rPr>
        <w:t xml:space="preserve"> این جمله را به منظور اعلام حمایت شدید از </w:t>
      </w:r>
      <w:r w:rsidR="00740013" w:rsidRPr="000C770E">
        <w:rPr>
          <w:rStyle w:val="Char8"/>
          <w:rtl/>
        </w:rPr>
        <w:t>آن‌حضرت</w:t>
      </w:r>
      <w:r w:rsidRPr="000C770E">
        <w:rPr>
          <w:rStyle w:val="Char8"/>
          <w:rtl/>
        </w:rPr>
        <w:t xml:space="preserve"> اظهار داشت، ولی چون به خانه آمد، در تردید بود که چگونه دین نیاکان را یک باره رها کنم؟ تمام روز را </w:t>
      </w:r>
      <w:r w:rsidR="00670BA4" w:rsidRPr="000C770E">
        <w:rPr>
          <w:rStyle w:val="Char8"/>
          <w:rtl/>
        </w:rPr>
        <w:t>در همین تردید و اندیشه سپری کرد.</w:t>
      </w:r>
      <w:r w:rsidRPr="000C770E">
        <w:rPr>
          <w:rStyle w:val="Char8"/>
          <w:rtl/>
        </w:rPr>
        <w:t xml:space="preserve"> سرانجام</w:t>
      </w:r>
      <w:r w:rsidR="00670BA4" w:rsidRPr="000C770E">
        <w:rPr>
          <w:rStyle w:val="Char8"/>
          <w:rtl/>
        </w:rPr>
        <w:t>،</w:t>
      </w:r>
      <w:r w:rsidRPr="000C770E">
        <w:rPr>
          <w:rStyle w:val="Char8"/>
          <w:rtl/>
        </w:rPr>
        <w:t xml:space="preserve"> پس از تدبر و اندیشه به حقانیت دین اسلام پی</w:t>
      </w:r>
      <w:r w:rsidR="00FB003C" w:rsidRPr="000C770E">
        <w:rPr>
          <w:rStyle w:val="Char8"/>
          <w:rFonts w:hint="cs"/>
          <w:rtl/>
        </w:rPr>
        <w:t>‌</w:t>
      </w:r>
      <w:r w:rsidRPr="000C770E">
        <w:rPr>
          <w:rStyle w:val="Char8"/>
          <w:rtl/>
        </w:rPr>
        <w:t>برد و به اسلام مشرف شد</w:t>
      </w:r>
      <w:r w:rsidRPr="001A70BE">
        <w:rPr>
          <w:rStyle w:val="Char8"/>
          <w:vertAlign w:val="superscript"/>
          <w:rtl/>
        </w:rPr>
        <w:t>(</w:t>
      </w:r>
      <w:r w:rsidRPr="001A70BE">
        <w:rPr>
          <w:rStyle w:val="Char8"/>
          <w:vertAlign w:val="superscript"/>
          <w:rtl/>
        </w:rPr>
        <w:footnoteReference w:id="206"/>
      </w:r>
      <w:r w:rsidRPr="001A70BE">
        <w:rPr>
          <w:rStyle w:val="Char8"/>
          <w:vertAlign w:val="superscript"/>
          <w:rtl/>
        </w:rPr>
        <w:t>)</w:t>
      </w:r>
      <w:r w:rsidRPr="000C770E">
        <w:rPr>
          <w:rStyle w:val="Char8"/>
          <w:rtl/>
        </w:rPr>
        <w:t>، حضرت عمر نیز پس از چهار روز که از اسلام‌آوردن حضرت حمزه می‌گذشت به آیین اسلام درآمد.</w:t>
      </w:r>
    </w:p>
    <w:p w:rsidR="00D6435A" w:rsidRDefault="00D6435A" w:rsidP="00870103">
      <w:pPr>
        <w:pStyle w:val="a4"/>
        <w:keepNext/>
        <w:rPr>
          <w:rtl/>
          <w:lang w:bidi="fa-IR"/>
        </w:rPr>
      </w:pPr>
      <w:bookmarkStart w:id="454" w:name="_Toc288060389"/>
      <w:bookmarkStart w:id="455" w:name="_Toc348619418"/>
      <w:bookmarkStart w:id="456" w:name="_Toc457860818"/>
      <w:r>
        <w:rPr>
          <w:rtl/>
          <w:lang w:bidi="fa-IR"/>
        </w:rPr>
        <w:t>اسلام‌آوردن حضرت عمر (سال ششم بعثت)</w:t>
      </w:r>
      <w:bookmarkEnd w:id="454"/>
      <w:bookmarkEnd w:id="455"/>
      <w:bookmarkEnd w:id="456"/>
    </w:p>
    <w:p w:rsidR="00D6435A" w:rsidRPr="000C770E" w:rsidRDefault="008760C1" w:rsidP="000C770E">
      <w:pPr>
        <w:jc w:val="both"/>
        <w:rPr>
          <w:rStyle w:val="Char8"/>
          <w:rtl/>
        </w:rPr>
      </w:pPr>
      <w:r w:rsidRPr="000C770E">
        <w:rPr>
          <w:rStyle w:val="Char8"/>
          <w:rtl/>
        </w:rPr>
        <w:t xml:space="preserve">زمانی که خورشید نبوت از سرزمین حجاز طلوع کرد و پیامبر اکرم به رسالت مبعوث شدند، حضرت حمزه </w:t>
      </w:r>
      <w:r w:rsidR="006A2239" w:rsidRPr="006A2239">
        <w:rPr>
          <w:rStyle w:val="Char8"/>
          <w:rFonts w:cs="CTraditional Arabic"/>
          <w:rtl/>
        </w:rPr>
        <w:t>س</w:t>
      </w:r>
      <w:r w:rsidRPr="000C770E">
        <w:rPr>
          <w:rStyle w:val="Char8"/>
          <w:rtl/>
        </w:rPr>
        <w:t xml:space="preserve"> بیست و هفت سال سن داشت</w:t>
      </w:r>
      <w:r w:rsidRPr="001A70BE">
        <w:rPr>
          <w:rStyle w:val="Char8"/>
          <w:vertAlign w:val="superscript"/>
          <w:rtl/>
        </w:rPr>
        <w:t>(</w:t>
      </w:r>
      <w:r w:rsidRPr="001A70BE">
        <w:rPr>
          <w:rStyle w:val="Char8"/>
          <w:vertAlign w:val="superscript"/>
          <w:rtl/>
        </w:rPr>
        <w:footnoteReference w:id="207"/>
      </w:r>
      <w:r w:rsidRPr="001A70BE">
        <w:rPr>
          <w:rStyle w:val="Char8"/>
          <w:vertAlign w:val="superscript"/>
          <w:rtl/>
        </w:rPr>
        <w:t>)</w:t>
      </w:r>
      <w:r w:rsidRPr="000C770E">
        <w:rPr>
          <w:rStyle w:val="Char8"/>
          <w:rtl/>
        </w:rPr>
        <w:t>.</w:t>
      </w:r>
    </w:p>
    <w:p w:rsidR="00FA1D6B" w:rsidRPr="000C770E" w:rsidRDefault="00FA1D6B" w:rsidP="000C770E">
      <w:pPr>
        <w:jc w:val="both"/>
        <w:rPr>
          <w:rStyle w:val="Char8"/>
          <w:rtl/>
        </w:rPr>
      </w:pPr>
      <w:r w:rsidRPr="000C770E">
        <w:rPr>
          <w:rStyle w:val="Char8"/>
          <w:rtl/>
        </w:rPr>
        <w:t>خانواد</w:t>
      </w:r>
      <w:r w:rsidR="007557AE">
        <w:rPr>
          <w:rStyle w:val="Char8"/>
          <w:rtl/>
        </w:rPr>
        <w:t>ۀ</w:t>
      </w:r>
      <w:r w:rsidRPr="000C770E">
        <w:rPr>
          <w:rStyle w:val="Char8"/>
          <w:rtl/>
        </w:rPr>
        <w:t xml:space="preserve"> حضرت عمر توسط </w:t>
      </w:r>
      <w:r w:rsidRPr="009F7424">
        <w:rPr>
          <w:rStyle w:val="Char8"/>
          <w:rtl/>
        </w:rPr>
        <w:t>«</w:t>
      </w:r>
      <w:r w:rsidRPr="000C770E">
        <w:rPr>
          <w:rStyle w:val="Char8"/>
          <w:rtl/>
        </w:rPr>
        <w:t>زید</w:t>
      </w:r>
      <w:r w:rsidRPr="009F7424">
        <w:rPr>
          <w:rStyle w:val="Char8"/>
          <w:rtl/>
        </w:rPr>
        <w:t>»</w:t>
      </w:r>
      <w:r w:rsidRPr="000C770E">
        <w:rPr>
          <w:rStyle w:val="Char8"/>
          <w:rtl/>
        </w:rPr>
        <w:t xml:space="preserve"> (پدر سعید، داماد حضرت عمر) با ندای </w:t>
      </w:r>
      <w:r w:rsidR="005C625F" w:rsidRPr="000C770E">
        <w:rPr>
          <w:rStyle w:val="Char8"/>
          <w:rtl/>
        </w:rPr>
        <w:t xml:space="preserve">توحید مأنوس شده بود، چنانکه قبل از همه سعید فرزند زید مشرف به اسلام شد و با </w:t>
      </w:r>
      <w:r w:rsidR="005C625F" w:rsidRPr="009F7424">
        <w:rPr>
          <w:rStyle w:val="Char8"/>
          <w:rtl/>
        </w:rPr>
        <w:t>«</w:t>
      </w:r>
      <w:r w:rsidR="005C625F" w:rsidRPr="000C770E">
        <w:rPr>
          <w:rStyle w:val="Char8"/>
          <w:rtl/>
        </w:rPr>
        <w:t>فاطمه</w:t>
      </w:r>
      <w:r w:rsidR="005C625F" w:rsidRPr="009F7424">
        <w:rPr>
          <w:rStyle w:val="Char8"/>
          <w:rtl/>
        </w:rPr>
        <w:t>»</w:t>
      </w:r>
      <w:r w:rsidR="005C625F" w:rsidRPr="000C770E">
        <w:rPr>
          <w:rStyle w:val="Char8"/>
          <w:rtl/>
        </w:rPr>
        <w:t xml:space="preserve"> </w:t>
      </w:r>
      <w:r w:rsidR="00670BA4" w:rsidRPr="000C770E">
        <w:rPr>
          <w:rStyle w:val="Char8"/>
          <w:rtl/>
        </w:rPr>
        <w:t>خواهر حضرت عمر ازدواج کرد. به سبب این پیوند فاطمه نیز اسلام آورد؛</w:t>
      </w:r>
      <w:r w:rsidR="002A7AD6" w:rsidRPr="000C770E">
        <w:rPr>
          <w:rStyle w:val="Char8"/>
          <w:rtl/>
        </w:rPr>
        <w:t xml:space="preserve"> در این خاندان، شخص دیگری که مورد احترام قبیله بود به نام </w:t>
      </w:r>
      <w:r w:rsidR="002A7AD6" w:rsidRPr="009F7424">
        <w:rPr>
          <w:rStyle w:val="Char8"/>
          <w:rtl/>
        </w:rPr>
        <w:t>«</w:t>
      </w:r>
      <w:r w:rsidR="002A7AD6" w:rsidRPr="000C770E">
        <w:rPr>
          <w:rStyle w:val="Char8"/>
          <w:rtl/>
        </w:rPr>
        <w:t xml:space="preserve">نعیم </w:t>
      </w:r>
      <w:r w:rsidR="00670BA4" w:rsidRPr="000C770E">
        <w:rPr>
          <w:rStyle w:val="Char8"/>
          <w:rtl/>
        </w:rPr>
        <w:t>بن عبدالله</w:t>
      </w:r>
      <w:r w:rsidR="00670BA4" w:rsidRPr="009F7424">
        <w:rPr>
          <w:rStyle w:val="Char8"/>
          <w:rtl/>
        </w:rPr>
        <w:t>»</w:t>
      </w:r>
      <w:r w:rsidR="00670BA4" w:rsidRPr="000C770E">
        <w:rPr>
          <w:rStyle w:val="Char8"/>
          <w:rtl/>
        </w:rPr>
        <w:t xml:space="preserve"> نیز ایمان آورده بود؛</w:t>
      </w:r>
      <w:r w:rsidR="002A7AD6" w:rsidRPr="000C770E">
        <w:rPr>
          <w:rStyle w:val="Char8"/>
          <w:rtl/>
        </w:rPr>
        <w:t xml:space="preserve"> ولی خود حضرت عمر هنوز با اسلام بیگانه بود، وقتی صدای اسلام به گوشش رسید، بسیار خشمگین شد و با کسانی از خاندانش که اسلام آورده بودند، سخت دشمنی ورزید. </w:t>
      </w:r>
      <w:r w:rsidR="002A7AD6" w:rsidRPr="009F7424">
        <w:rPr>
          <w:rStyle w:val="Char8"/>
          <w:rtl/>
        </w:rPr>
        <w:t>«</w:t>
      </w:r>
      <w:r w:rsidR="002A7AD6" w:rsidRPr="000C770E">
        <w:rPr>
          <w:rStyle w:val="Char8"/>
          <w:rtl/>
        </w:rPr>
        <w:t>لبینه</w:t>
      </w:r>
      <w:r w:rsidR="002A7AD6" w:rsidRPr="009F7424">
        <w:rPr>
          <w:rStyle w:val="Char8"/>
          <w:rtl/>
        </w:rPr>
        <w:t>»</w:t>
      </w:r>
      <w:r w:rsidR="002A7AD6" w:rsidRPr="000C770E">
        <w:rPr>
          <w:rStyle w:val="Char8"/>
          <w:rtl/>
        </w:rPr>
        <w:t xml:space="preserve"> کنیزی از آن خاندان مسلمان شده بود، عمر او را بی‌نهایت مورد ضرب و شتم قرار می‌داد تا اینکه خسته می‌شد</w:t>
      </w:r>
      <w:r w:rsidR="00FB003C" w:rsidRPr="000C770E">
        <w:rPr>
          <w:rStyle w:val="Char8"/>
          <w:rFonts w:hint="cs"/>
          <w:rtl/>
        </w:rPr>
        <w:t>،</w:t>
      </w:r>
      <w:r w:rsidR="002A7AD6" w:rsidRPr="000C770E">
        <w:rPr>
          <w:rStyle w:val="Char8"/>
          <w:rtl/>
        </w:rPr>
        <w:t xml:space="preserve"> آنگاه می‌گفت: </w:t>
      </w:r>
      <w:r w:rsidR="002A7AD6" w:rsidRPr="009F7424">
        <w:rPr>
          <w:rStyle w:val="Char8"/>
          <w:rtl/>
        </w:rPr>
        <w:t>«</w:t>
      </w:r>
      <w:r w:rsidR="002A7AD6" w:rsidRPr="000C770E">
        <w:rPr>
          <w:rStyle w:val="Char8"/>
          <w:rtl/>
        </w:rPr>
        <w:t>پس از رفع خستگی دوباره خواهم زد</w:t>
      </w:r>
      <w:r w:rsidR="002A7AD6" w:rsidRPr="009F7424">
        <w:rPr>
          <w:rStyle w:val="Char8"/>
          <w:rtl/>
        </w:rPr>
        <w:t>»</w:t>
      </w:r>
      <w:r w:rsidR="002A7AD6" w:rsidRPr="000C770E">
        <w:rPr>
          <w:rStyle w:val="Char8"/>
          <w:rtl/>
        </w:rPr>
        <w:t xml:space="preserve"> علاوه بر </w:t>
      </w:r>
      <w:r w:rsidR="002A7AD6" w:rsidRPr="009F7424">
        <w:rPr>
          <w:rStyle w:val="Char8"/>
          <w:rtl/>
        </w:rPr>
        <w:t>«</w:t>
      </w:r>
      <w:r w:rsidR="002A7AD6" w:rsidRPr="000C770E">
        <w:rPr>
          <w:rStyle w:val="Char8"/>
          <w:rtl/>
        </w:rPr>
        <w:t>لبینه</w:t>
      </w:r>
      <w:r w:rsidR="002A7AD6" w:rsidRPr="009F7424">
        <w:rPr>
          <w:rStyle w:val="Char8"/>
          <w:rtl/>
        </w:rPr>
        <w:t>»</w:t>
      </w:r>
      <w:r w:rsidR="002A7AD6" w:rsidRPr="000C770E">
        <w:rPr>
          <w:rStyle w:val="Char8"/>
          <w:rtl/>
        </w:rPr>
        <w:t xml:space="preserve"> با هرکس از مسلمانان برخورد می‌کرد، از</w:t>
      </w:r>
      <w:r w:rsidR="00670BA4" w:rsidRPr="000C770E">
        <w:rPr>
          <w:rStyle w:val="Char8"/>
          <w:rtl/>
        </w:rPr>
        <w:t xml:space="preserve"> زد و خورد با او دریغ نمی‌ورزید.</w:t>
      </w:r>
      <w:r w:rsidR="002A7AD6" w:rsidRPr="000C770E">
        <w:rPr>
          <w:rStyle w:val="Char8"/>
          <w:rtl/>
        </w:rPr>
        <w:t xml:space="preserve"> ولی اسلام چنان لذت و مزه‌ای داشت که هرکس آن را می‌چشید، به هیچ وجه آن را از دست نمی‌داد، با وجود همه این سختگیری‌ها نتوانست حتی یک نفر را از اسلام منصرف کند، در نهایت چاره‌ای جز این ندید که (نعوذ بالله) رسول اکرم </w:t>
      </w:r>
      <w:r w:rsidR="006A2239" w:rsidRPr="006A2239">
        <w:rPr>
          <w:rStyle w:val="Char8"/>
          <w:rFonts w:cs="CTraditional Arabic"/>
          <w:rtl/>
        </w:rPr>
        <w:t>ج</w:t>
      </w:r>
      <w:r w:rsidR="002A7AD6" w:rsidRPr="000C770E">
        <w:rPr>
          <w:rStyle w:val="Char8"/>
          <w:rtl/>
        </w:rPr>
        <w:t xml:space="preserve"> را به قتل برساند، لذا شمشیر خود را حمایل کرد و </w:t>
      </w:r>
      <w:r w:rsidR="00D27802">
        <w:rPr>
          <w:rStyle w:val="Char8"/>
          <w:rtl/>
        </w:rPr>
        <w:t>به‌سوی</w:t>
      </w:r>
      <w:r w:rsidR="002A7AD6" w:rsidRPr="000C770E">
        <w:rPr>
          <w:rStyle w:val="Char8"/>
          <w:rtl/>
        </w:rPr>
        <w:t xml:space="preserve"> </w:t>
      </w:r>
      <w:r w:rsidR="00740013" w:rsidRPr="000C770E">
        <w:rPr>
          <w:rStyle w:val="Char8"/>
          <w:rtl/>
        </w:rPr>
        <w:t>آن‌حضرت</w:t>
      </w:r>
      <w:r w:rsidR="002A7AD6" w:rsidRPr="000C770E">
        <w:rPr>
          <w:rStyle w:val="Char8"/>
          <w:rtl/>
        </w:rPr>
        <w:t xml:space="preserve"> حرکت نمود.</w:t>
      </w:r>
    </w:p>
    <w:p w:rsidR="00435652" w:rsidRPr="000C770E" w:rsidRDefault="00640422" w:rsidP="00710946">
      <w:pPr>
        <w:jc w:val="both"/>
        <w:rPr>
          <w:rStyle w:val="Char8"/>
          <w:rtl/>
        </w:rPr>
      </w:pPr>
      <w:r w:rsidRPr="000C770E">
        <w:rPr>
          <w:rStyle w:val="Char8"/>
          <w:rtl/>
        </w:rPr>
        <w:t>از سوی کارکنان قضا ندایی رسید:</w:t>
      </w:r>
      <w:r w:rsidR="00710946">
        <w:rPr>
          <w:rStyle w:val="Char8"/>
          <w:rFonts w:hint="cs"/>
          <w:rtl/>
        </w:rPr>
        <w:t xml:space="preserve"> </w:t>
      </w:r>
      <w:r w:rsidR="00710946" w:rsidRPr="000C770E">
        <w:rPr>
          <w:rStyle w:val="Char8"/>
          <w:rtl/>
        </w:rPr>
        <w:t xml:space="preserve"> </w:t>
      </w:r>
      <w:r w:rsidR="00435652" w:rsidRPr="000C770E">
        <w:rPr>
          <w:rStyle w:val="Char8"/>
          <w:rtl/>
        </w:rPr>
        <w:t>آمد آن یاری که ما می‌</w:t>
      </w:r>
      <w:r w:rsidR="00994B8E" w:rsidRPr="000C770E">
        <w:rPr>
          <w:rStyle w:val="Char8"/>
          <w:rtl/>
        </w:rPr>
        <w:t>خواستیم.</w:t>
      </w:r>
    </w:p>
    <w:p w:rsidR="00994B8E" w:rsidRPr="000C770E" w:rsidRDefault="00745A39" w:rsidP="000C770E">
      <w:pPr>
        <w:jc w:val="both"/>
        <w:rPr>
          <w:rStyle w:val="Char8"/>
          <w:rtl/>
        </w:rPr>
      </w:pPr>
      <w:r w:rsidRPr="000C770E">
        <w:rPr>
          <w:rStyle w:val="Char8"/>
          <w:rtl/>
        </w:rPr>
        <w:t xml:space="preserve">در میان راه </w:t>
      </w:r>
      <w:r w:rsidRPr="009F7424">
        <w:rPr>
          <w:rStyle w:val="Char8"/>
          <w:rtl/>
        </w:rPr>
        <w:t>«</w:t>
      </w:r>
      <w:r w:rsidRPr="000C770E">
        <w:rPr>
          <w:rStyle w:val="Char8"/>
          <w:rtl/>
        </w:rPr>
        <w:t>نعیم بن عبدالله</w:t>
      </w:r>
      <w:r w:rsidRPr="009F7424">
        <w:rPr>
          <w:rStyle w:val="Char8"/>
          <w:rtl/>
        </w:rPr>
        <w:t>»</w:t>
      </w:r>
      <w:r w:rsidRPr="000C770E">
        <w:rPr>
          <w:rStyle w:val="Char8"/>
          <w:rtl/>
        </w:rPr>
        <w:t xml:space="preserve"> را ملاقات کرد. نعیم چون قیافه‌اش را دید، اظهار داشت: قصد رفتن به کجا را داری؟ عمر گفت: می‌روم تا محمد </w:t>
      </w:r>
      <w:r w:rsidR="006A2239" w:rsidRPr="006A2239">
        <w:rPr>
          <w:rStyle w:val="Char8"/>
          <w:rFonts w:cs="CTraditional Arabic"/>
          <w:rtl/>
        </w:rPr>
        <w:t>ج</w:t>
      </w:r>
      <w:r w:rsidRPr="000C770E">
        <w:rPr>
          <w:rStyle w:val="Char8"/>
          <w:rtl/>
        </w:rPr>
        <w:t xml:space="preserve"> را بکشم! نعیم گفت: نخست خویشاوندان خود را اصلاح کن و از خانواده‌ات آگاه شو؛ زیرا خواهرت فاطمه</w:t>
      </w:r>
      <w:r w:rsidR="00AA529E" w:rsidRPr="000C770E">
        <w:rPr>
          <w:rStyle w:val="Char8"/>
          <w:rtl/>
        </w:rPr>
        <w:t xml:space="preserve"> و شوهرش هردو</w:t>
      </w:r>
      <w:r w:rsidRPr="000C770E">
        <w:rPr>
          <w:rStyle w:val="Char8"/>
          <w:rtl/>
        </w:rPr>
        <w:t xml:space="preserve"> مسلمان </w:t>
      </w:r>
      <w:r w:rsidR="00527212" w:rsidRPr="000C770E">
        <w:rPr>
          <w:rStyle w:val="Char8"/>
          <w:rtl/>
        </w:rPr>
        <w:t>شده‌اند</w:t>
      </w:r>
      <w:r w:rsidR="00AA529E" w:rsidRPr="000C770E">
        <w:rPr>
          <w:rStyle w:val="Char8"/>
          <w:rtl/>
        </w:rPr>
        <w:t>؛</w:t>
      </w:r>
      <w:r w:rsidRPr="000C770E">
        <w:rPr>
          <w:rStyle w:val="Char8"/>
          <w:rtl/>
        </w:rPr>
        <w:t xml:space="preserve"> با شنیدن این سخن خشم سراپای وجود عمر را فرا گرفت و عازم خان</w:t>
      </w:r>
      <w:r w:rsidR="007557AE">
        <w:rPr>
          <w:rStyle w:val="Char8"/>
          <w:rtl/>
        </w:rPr>
        <w:t>ۀ</w:t>
      </w:r>
      <w:r w:rsidR="00AA529E" w:rsidRPr="000C770E">
        <w:rPr>
          <w:rStyle w:val="Char8"/>
          <w:rtl/>
        </w:rPr>
        <w:t xml:space="preserve"> خواهر گردید.</w:t>
      </w:r>
      <w:r w:rsidRPr="000C770E">
        <w:rPr>
          <w:rStyle w:val="Char8"/>
          <w:rtl/>
        </w:rPr>
        <w:t xml:space="preserve"> فاطمه مشغول تلاوت </w:t>
      </w:r>
      <w:r w:rsidR="00AA529E" w:rsidRPr="000C770E">
        <w:rPr>
          <w:rStyle w:val="Char8"/>
          <w:rtl/>
        </w:rPr>
        <w:t>قرآن بود، چون از ورود برادرش با</w:t>
      </w:r>
      <w:r w:rsidRPr="000C770E">
        <w:rPr>
          <w:rStyle w:val="Char8"/>
          <w:rtl/>
        </w:rPr>
        <w:t>خبر شد، بی‌درنگ سکوت اختیار کرد و ورقی را که آیاتی از قرآن در آن نوشته شده بود، مخفی کرد ولی عمر صدای او را شنیده بود</w:t>
      </w:r>
      <w:r w:rsidR="00AA529E" w:rsidRPr="000C770E">
        <w:rPr>
          <w:rStyle w:val="Char8"/>
          <w:rtl/>
        </w:rPr>
        <w:t>،</w:t>
      </w:r>
      <w:r w:rsidRPr="000C770E">
        <w:rPr>
          <w:rStyle w:val="Char8"/>
          <w:rtl/>
        </w:rPr>
        <w:t xml:space="preserve"> از خواهرش پرسید: این زمزمه‌ای که به گوشم رسید، چه بود؟ او گفت: چیزی نبود، عمر گفت: شنیده‌ام که شما </w:t>
      </w:r>
      <w:r w:rsidR="00AA529E" w:rsidRPr="000C770E">
        <w:rPr>
          <w:rStyle w:val="Char8"/>
          <w:rtl/>
        </w:rPr>
        <w:t>هردو از دین آبا و اجدادی برگشته‌اید؟ سپس به شوهر خواهر خود حمله کرد؛</w:t>
      </w:r>
      <w:r w:rsidRPr="000C770E">
        <w:rPr>
          <w:rStyle w:val="Char8"/>
          <w:rtl/>
        </w:rPr>
        <w:t xml:space="preserve"> فاطمه ب</w:t>
      </w:r>
      <w:r w:rsidR="00020559" w:rsidRPr="000C770E">
        <w:rPr>
          <w:rStyle w:val="Char8"/>
          <w:rFonts w:hint="cs"/>
          <w:rtl/>
        </w:rPr>
        <w:t>ه</w:t>
      </w:r>
      <w:r w:rsidRPr="000C770E">
        <w:rPr>
          <w:rStyle w:val="Char8"/>
          <w:rtl/>
        </w:rPr>
        <w:t xml:space="preserve"> یاری شوهرش شتافت. عمر خواهرش را نیز مضروب و مجروح ساخت، به گونه‌ای که تمام بدنش خون‌آلود شد، اما محبت و عش</w:t>
      </w:r>
      <w:r w:rsidR="00AA529E" w:rsidRPr="000C770E">
        <w:rPr>
          <w:rStyle w:val="Char8"/>
          <w:rtl/>
        </w:rPr>
        <w:t>ق به اسلام بالاتر از این‌ها بود.</w:t>
      </w:r>
      <w:r w:rsidRPr="000C770E">
        <w:rPr>
          <w:rStyle w:val="Char8"/>
          <w:rtl/>
        </w:rPr>
        <w:t xml:space="preserve"> خواهرش اظهار داشت: </w:t>
      </w:r>
      <w:r w:rsidRPr="009F7424">
        <w:rPr>
          <w:rStyle w:val="Char8"/>
          <w:rtl/>
        </w:rPr>
        <w:t>«</w:t>
      </w:r>
      <w:r w:rsidRPr="000C770E">
        <w:rPr>
          <w:rStyle w:val="Char8"/>
          <w:rtl/>
        </w:rPr>
        <w:t>آری، ما مسلمان شده‌ایم و هرچه از دستت برمی‌آید انجام بده! اما اسلام هرگز از قلب ما بیرون نخواهد شد</w:t>
      </w:r>
      <w:r w:rsidRPr="009F7424">
        <w:rPr>
          <w:rStyle w:val="Char8"/>
          <w:rtl/>
        </w:rPr>
        <w:t>»</w:t>
      </w:r>
      <w:r w:rsidRPr="000C770E">
        <w:rPr>
          <w:rStyle w:val="Char8"/>
          <w:rtl/>
        </w:rPr>
        <w:t>.</w:t>
      </w:r>
    </w:p>
    <w:p w:rsidR="00853C40" w:rsidRPr="000C770E" w:rsidRDefault="00853C40" w:rsidP="000C770E">
      <w:pPr>
        <w:jc w:val="both"/>
        <w:rPr>
          <w:rStyle w:val="Char8"/>
          <w:rtl/>
        </w:rPr>
      </w:pPr>
      <w:r w:rsidRPr="000C770E">
        <w:rPr>
          <w:rStyle w:val="Char8"/>
          <w:rtl/>
        </w:rPr>
        <w:t>من</w:t>
      </w:r>
      <w:r w:rsidR="00AA529E" w:rsidRPr="000C770E">
        <w:rPr>
          <w:rStyle w:val="Char8"/>
          <w:rtl/>
        </w:rPr>
        <w:t>ظره دلخراش خواهر که با جسمی خون‌</w:t>
      </w:r>
      <w:r w:rsidRPr="000C770E">
        <w:rPr>
          <w:rStyle w:val="Char8"/>
          <w:rtl/>
        </w:rPr>
        <w:t>آلود و چشمانی خونبار، در برابر برادر ایستاده بود</w:t>
      </w:r>
      <w:r w:rsidR="00AA529E" w:rsidRPr="000C770E">
        <w:rPr>
          <w:rStyle w:val="Char8"/>
          <w:rtl/>
        </w:rPr>
        <w:t>، عمر را سخت تحت تأثیر قرار داد؛</w:t>
      </w:r>
      <w:r w:rsidRPr="000C770E">
        <w:rPr>
          <w:rStyle w:val="Char8"/>
          <w:rtl/>
        </w:rPr>
        <w:t xml:space="preserve"> نگاه محبت‌آمیزی </w:t>
      </w:r>
      <w:r w:rsidR="00D27802">
        <w:rPr>
          <w:rStyle w:val="Char8"/>
          <w:rtl/>
        </w:rPr>
        <w:t>به‌سوی</w:t>
      </w:r>
      <w:r w:rsidRPr="000C770E">
        <w:rPr>
          <w:rStyle w:val="Char8"/>
          <w:rtl/>
        </w:rPr>
        <w:t xml:space="preserve"> خواهر افک</w:t>
      </w:r>
      <w:r w:rsidR="00AA529E" w:rsidRPr="000C770E">
        <w:rPr>
          <w:rStyle w:val="Char8"/>
          <w:rtl/>
        </w:rPr>
        <w:t>ند، دید که خون از بدنش جاری است،</w:t>
      </w:r>
      <w:r w:rsidRPr="000C770E">
        <w:rPr>
          <w:rStyle w:val="Char8"/>
          <w:rtl/>
        </w:rPr>
        <w:t xml:space="preserve"> رق</w:t>
      </w:r>
      <w:r w:rsidR="00AA529E" w:rsidRPr="000C770E">
        <w:rPr>
          <w:rStyle w:val="Char8"/>
          <w:rtl/>
        </w:rPr>
        <w:t>ّ</w:t>
      </w:r>
      <w:r w:rsidRPr="000C770E">
        <w:rPr>
          <w:rStyle w:val="Char8"/>
          <w:rtl/>
        </w:rPr>
        <w:t xml:space="preserve">ت بر او مستولی شد و درخواست کرد: </w:t>
      </w:r>
      <w:r w:rsidRPr="009F7424">
        <w:rPr>
          <w:rStyle w:val="Char8"/>
          <w:rtl/>
        </w:rPr>
        <w:t>«</w:t>
      </w:r>
      <w:r w:rsidRPr="000C770E">
        <w:rPr>
          <w:rStyle w:val="Char8"/>
          <w:rtl/>
        </w:rPr>
        <w:t>آنچه قرائت می‌کردید به من نشان دهید</w:t>
      </w:r>
      <w:r w:rsidRPr="009F7424">
        <w:rPr>
          <w:rStyle w:val="Char8"/>
          <w:rtl/>
        </w:rPr>
        <w:t>»</w:t>
      </w:r>
      <w:r w:rsidRPr="000C770E">
        <w:rPr>
          <w:rStyle w:val="Char8"/>
          <w:rtl/>
        </w:rPr>
        <w:t xml:space="preserve"> فاطمه برگی را که در آن آیات قرآن نوشته شده بود آورد و در جلویش گذاشت، عمر آن را به دست گرفت و دید که آیات ذیل بر آن نوشته </w:t>
      </w:r>
      <w:r w:rsidR="00527212" w:rsidRPr="000C770E">
        <w:rPr>
          <w:rStyle w:val="Char8"/>
          <w:rtl/>
        </w:rPr>
        <w:t>شده‌اند</w:t>
      </w:r>
      <w:r w:rsidRPr="000C770E">
        <w:rPr>
          <w:rStyle w:val="Char8"/>
          <w:rtl/>
        </w:rPr>
        <w:t>:</w:t>
      </w:r>
    </w:p>
    <w:p w:rsidR="001A2042" w:rsidRPr="009F7424" w:rsidRDefault="001A2042" w:rsidP="000C770E">
      <w:pPr>
        <w:jc w:val="both"/>
        <w:rPr>
          <w:rStyle w:val="Char8"/>
          <w:rtl/>
        </w:rPr>
      </w:pPr>
      <w:r>
        <w:rPr>
          <w:rFonts w:ascii="Traditional Arabic" w:hAnsi="Traditional Arabic" w:cs="Traditional Arabic"/>
          <w:sz w:val="32"/>
          <w:rtl/>
          <w:lang w:bidi="fa-IR"/>
        </w:rPr>
        <w:t>﴿</w:t>
      </w:r>
      <w:r w:rsidR="00FD46CC" w:rsidRPr="009F7424">
        <w:rPr>
          <w:rStyle w:val="Charf"/>
          <w:rtl/>
        </w:rPr>
        <w:t>سَبَّحَ لِلَّهِ مَا فِي ٱلسَّمَٰوَٰتِ وَٱلۡأَرۡضِۖ وَهُوَ ٱلۡعَزِيزُ ٱلۡحَكِيمُ ١</w:t>
      </w:r>
      <w:r>
        <w:rPr>
          <w:rFonts w:ascii="Traditional Arabic" w:hAnsi="Traditional Arabic" w:cs="Traditional Arabic"/>
          <w:sz w:val="32"/>
          <w:rtl/>
          <w:lang w:bidi="fa-IR"/>
        </w:rPr>
        <w:t>﴾</w:t>
      </w:r>
      <w:r w:rsidRPr="000C770E">
        <w:rPr>
          <w:rStyle w:val="Char8"/>
          <w:rtl/>
        </w:rPr>
        <w:t xml:space="preserve"> </w:t>
      </w:r>
      <w:r w:rsidRPr="009F7424">
        <w:rPr>
          <w:rStyle w:val="Chara"/>
          <w:rtl/>
        </w:rPr>
        <w:t>[الحدید: 1]</w:t>
      </w:r>
      <w:r w:rsidRPr="000C770E">
        <w:rPr>
          <w:rStyle w:val="Char8"/>
          <w:rtl/>
        </w:rPr>
        <w:t>.</w:t>
      </w:r>
    </w:p>
    <w:p w:rsidR="00230BAA" w:rsidRPr="000C770E" w:rsidRDefault="00B958D9" w:rsidP="000C770E">
      <w:pPr>
        <w:jc w:val="both"/>
        <w:rPr>
          <w:rStyle w:val="Char8"/>
          <w:rtl/>
        </w:rPr>
      </w:pPr>
      <w:r w:rsidRPr="000C770E">
        <w:rPr>
          <w:rStyle w:val="Char8"/>
          <w:rtl/>
        </w:rPr>
        <w:t>با خواندان هر لفظی قلبش دگرگون می‌شد، تا اینکه به این آیه رسید:</w:t>
      </w:r>
    </w:p>
    <w:p w:rsidR="00B958D9" w:rsidRPr="009F7424" w:rsidRDefault="001A2042" w:rsidP="000C770E">
      <w:pPr>
        <w:jc w:val="both"/>
        <w:rPr>
          <w:rStyle w:val="Char8"/>
          <w:rtl/>
        </w:rPr>
      </w:pPr>
      <w:r>
        <w:rPr>
          <w:rFonts w:ascii="Traditional Arabic" w:hAnsi="Traditional Arabic" w:cs="Traditional Arabic"/>
          <w:sz w:val="32"/>
          <w:rtl/>
          <w:lang w:bidi="fa-IR"/>
        </w:rPr>
        <w:t>﴿</w:t>
      </w:r>
      <w:r w:rsidR="00FD46CC" w:rsidRPr="009F7424">
        <w:rPr>
          <w:rStyle w:val="Charf"/>
          <w:rtl/>
        </w:rPr>
        <w:t>ءَامِنُواْ بِٱللَّهِ وَرَسُولِهِۦ</w:t>
      </w:r>
      <w:r>
        <w:rPr>
          <w:rFonts w:ascii="Traditional Arabic" w:hAnsi="Traditional Arabic" w:cs="Traditional Arabic"/>
          <w:sz w:val="32"/>
          <w:rtl/>
          <w:lang w:bidi="fa-IR"/>
        </w:rPr>
        <w:t>﴾</w:t>
      </w:r>
      <w:r w:rsidRPr="000C770E">
        <w:rPr>
          <w:rStyle w:val="Char8"/>
          <w:rtl/>
        </w:rPr>
        <w:t xml:space="preserve"> </w:t>
      </w:r>
      <w:r w:rsidR="00FD096F" w:rsidRPr="000C770E">
        <w:rPr>
          <w:rStyle w:val="Char8"/>
          <w:rtl/>
        </w:rPr>
        <w:t>بدون اختیار اعلام داشت:</w:t>
      </w:r>
    </w:p>
    <w:p w:rsidR="00FD096F" w:rsidRDefault="00336D93" w:rsidP="00F50437">
      <w:pPr>
        <w:pStyle w:val="a6"/>
        <w:rPr>
          <w:rtl/>
        </w:rPr>
      </w:pPr>
      <w:r w:rsidRPr="009F7424">
        <w:rPr>
          <w:rFonts w:cs="IRNazli"/>
          <w:rtl/>
        </w:rPr>
        <w:t>«</w:t>
      </w:r>
      <w:r w:rsidR="00AA529E">
        <w:rPr>
          <w:rtl/>
        </w:rPr>
        <w:t>أشهد أن لا إله إلا الله وأشهد أ</w:t>
      </w:r>
      <w:r w:rsidR="001D6759">
        <w:rPr>
          <w:rtl/>
        </w:rPr>
        <w:t>ن محمداً عبده ورسوله</w:t>
      </w:r>
      <w:r w:rsidRPr="009F7424">
        <w:rPr>
          <w:rFonts w:cs="IRNazli"/>
          <w:rtl/>
        </w:rPr>
        <w:t>»</w:t>
      </w:r>
      <w:r>
        <w:rPr>
          <w:rtl/>
        </w:rPr>
        <w:t>.</w:t>
      </w:r>
    </w:p>
    <w:p w:rsidR="00DC4A87" w:rsidRPr="000C770E" w:rsidRDefault="00DC4A87" w:rsidP="000C770E">
      <w:pPr>
        <w:jc w:val="both"/>
        <w:rPr>
          <w:rStyle w:val="Char8"/>
          <w:rtl/>
        </w:rPr>
      </w:pPr>
      <w:r w:rsidRPr="000C770E">
        <w:rPr>
          <w:rStyle w:val="Char8"/>
          <w:rtl/>
        </w:rPr>
        <w:t xml:space="preserve">این زمانی بود که رسول اکرم </w:t>
      </w:r>
      <w:r w:rsidR="006A2239" w:rsidRPr="006A2239">
        <w:rPr>
          <w:rStyle w:val="Char8"/>
          <w:rFonts w:cs="CTraditional Arabic"/>
          <w:rtl/>
        </w:rPr>
        <w:t>ج</w:t>
      </w:r>
      <w:r w:rsidRPr="000C770E">
        <w:rPr>
          <w:rStyle w:val="Char8"/>
          <w:rtl/>
        </w:rPr>
        <w:t xml:space="preserve"> در خانه حضرت </w:t>
      </w:r>
      <w:r w:rsidRPr="009F7424">
        <w:rPr>
          <w:rStyle w:val="Char8"/>
          <w:rtl/>
        </w:rPr>
        <w:t>«</w:t>
      </w:r>
      <w:r w:rsidR="003374DF" w:rsidRPr="000C770E">
        <w:rPr>
          <w:rStyle w:val="Char8"/>
          <w:rtl/>
        </w:rPr>
        <w:t>ارقم</w:t>
      </w:r>
      <w:r w:rsidR="003374DF" w:rsidRPr="009F7424">
        <w:rPr>
          <w:rStyle w:val="Char8"/>
          <w:rtl/>
        </w:rPr>
        <w:t>»</w:t>
      </w:r>
      <w:r w:rsidR="003374DF" w:rsidRPr="000C770E">
        <w:rPr>
          <w:rStyle w:val="Char8"/>
          <w:rtl/>
        </w:rPr>
        <w:t xml:space="preserve"> نزدیک کوه صفا پناهنده بود؛</w:t>
      </w:r>
      <w:r w:rsidRPr="000C770E">
        <w:rPr>
          <w:rStyle w:val="Char8"/>
          <w:rtl/>
        </w:rPr>
        <w:t xml:space="preserve"> حضرت عمر به آنجا رفت و درِ خانه را زد، چون حامل شمشیر بود، یاران پیامبر در تردید قرار گرفتند، حضرت حمزه اظهار داشت: </w:t>
      </w:r>
      <w:r w:rsidRPr="009F7424">
        <w:rPr>
          <w:rStyle w:val="Char8"/>
          <w:rtl/>
        </w:rPr>
        <w:t>«</w:t>
      </w:r>
      <w:r w:rsidRPr="000C770E">
        <w:rPr>
          <w:rStyle w:val="Char8"/>
          <w:rtl/>
        </w:rPr>
        <w:t>بگذارید وارد شود، اگر با حسن نیت آمده، مقدم او را گرامی می‌داریم، در غیر این صورت سرش را با شمشیر خودش از تن جدا خواهیم کرد</w:t>
      </w:r>
      <w:r w:rsidRPr="009F7424">
        <w:rPr>
          <w:rStyle w:val="Char8"/>
          <w:rtl/>
        </w:rPr>
        <w:t>»</w:t>
      </w:r>
      <w:r w:rsidRPr="000C770E">
        <w:rPr>
          <w:rStyle w:val="Char8"/>
          <w:rtl/>
        </w:rPr>
        <w:t xml:space="preserve">. حضرت عمر وارد شد، رسول اکرم </w:t>
      </w:r>
      <w:r w:rsidR="006A2239" w:rsidRPr="006A2239">
        <w:rPr>
          <w:rStyle w:val="Char8"/>
          <w:rFonts w:cs="CTraditional Arabic"/>
          <w:rtl/>
        </w:rPr>
        <w:t>ج</w:t>
      </w:r>
      <w:r w:rsidRPr="000C770E">
        <w:rPr>
          <w:rStyle w:val="Char8"/>
          <w:rtl/>
        </w:rPr>
        <w:t xml:space="preserve"> جلو رفت و دامنش را گرفت و فرمود: عمر! با چه هدفی آمده‌ای؟ صدای هیبت‌ناک </w:t>
      </w:r>
      <w:r w:rsidR="00740013" w:rsidRPr="000C770E">
        <w:rPr>
          <w:rStyle w:val="Char8"/>
          <w:rtl/>
        </w:rPr>
        <w:t>آن‌حضرت</w:t>
      </w:r>
      <w:r w:rsidR="003374DF" w:rsidRPr="000C770E">
        <w:rPr>
          <w:rStyle w:val="Char8"/>
          <w:rtl/>
        </w:rPr>
        <w:t>، او را به لرزه درآورد، با نهایت خضوع</w:t>
      </w:r>
      <w:r w:rsidRPr="000C770E">
        <w:rPr>
          <w:rStyle w:val="Char8"/>
          <w:rtl/>
        </w:rPr>
        <w:t xml:space="preserve"> عرض کرد: </w:t>
      </w:r>
      <w:r w:rsidRPr="009F7424">
        <w:rPr>
          <w:rStyle w:val="Char8"/>
          <w:rtl/>
        </w:rPr>
        <w:t>«</w:t>
      </w:r>
      <w:r w:rsidRPr="000C770E">
        <w:rPr>
          <w:rStyle w:val="Char8"/>
          <w:rtl/>
        </w:rPr>
        <w:t>به قصد ایمان‌آوردن آمده‌ام</w:t>
      </w:r>
      <w:r w:rsidRPr="009F7424">
        <w:rPr>
          <w:rStyle w:val="Char8"/>
          <w:rtl/>
        </w:rPr>
        <w:t>»</w:t>
      </w:r>
      <w:r w:rsidRPr="000C770E">
        <w:rPr>
          <w:rStyle w:val="Char8"/>
          <w:rtl/>
        </w:rPr>
        <w:t xml:space="preserve">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بدون اختیار با صدای بلند تکبیر (الله اکبر) گفت و صحابه نیز با صدای بلند به گونه‌ای تکبیر گفتند که صدای آن‌ها کوه‌های مکه را به لرزده درآورد</w:t>
      </w:r>
      <w:r w:rsidRPr="001A70BE">
        <w:rPr>
          <w:rStyle w:val="Char8"/>
          <w:vertAlign w:val="superscript"/>
          <w:rtl/>
        </w:rPr>
        <w:t>(</w:t>
      </w:r>
      <w:r w:rsidRPr="001A70BE">
        <w:rPr>
          <w:rStyle w:val="Char8"/>
          <w:vertAlign w:val="superscript"/>
          <w:rtl/>
        </w:rPr>
        <w:footnoteReference w:id="208"/>
      </w:r>
      <w:r w:rsidRPr="001A70BE">
        <w:rPr>
          <w:rStyle w:val="Char8"/>
          <w:vertAlign w:val="superscript"/>
          <w:rtl/>
        </w:rPr>
        <w:t>)</w:t>
      </w:r>
      <w:r w:rsidRPr="000C770E">
        <w:rPr>
          <w:rStyle w:val="Char8"/>
          <w:rtl/>
        </w:rPr>
        <w:t>.</w:t>
      </w:r>
    </w:p>
    <w:p w:rsidR="00020559" w:rsidRDefault="00020559" w:rsidP="00870103">
      <w:pPr>
        <w:pStyle w:val="a4"/>
        <w:keepNext/>
        <w:rPr>
          <w:rtl/>
          <w:lang w:bidi="fa-IR"/>
        </w:rPr>
      </w:pPr>
      <w:bookmarkStart w:id="457" w:name="_Toc457860819"/>
      <w:r>
        <w:rPr>
          <w:rtl/>
          <w:lang w:bidi="fa-IR"/>
        </w:rPr>
        <w:t xml:space="preserve">اسلام‌ عمر </w:t>
      </w:r>
      <w:r>
        <w:rPr>
          <w:rFonts w:hint="cs"/>
          <w:rtl/>
          <w:lang w:bidi="fa-IR"/>
        </w:rPr>
        <w:t>باعث شوکت اسلام و مسلمین</w:t>
      </w:r>
      <w:bookmarkEnd w:id="457"/>
    </w:p>
    <w:p w:rsidR="003B6951" w:rsidRPr="000C770E" w:rsidRDefault="003B6951" w:rsidP="000C770E">
      <w:pPr>
        <w:jc w:val="both"/>
        <w:rPr>
          <w:rStyle w:val="Char8"/>
          <w:rtl/>
        </w:rPr>
      </w:pPr>
      <w:r w:rsidRPr="000C770E">
        <w:rPr>
          <w:rStyle w:val="Char8"/>
          <w:rtl/>
        </w:rPr>
        <w:t xml:space="preserve">اسلام‌آوردن حضرت عمر </w:t>
      </w:r>
      <w:r w:rsidR="006A2239" w:rsidRPr="006A2239">
        <w:rPr>
          <w:rStyle w:val="Char8"/>
          <w:rFonts w:cs="CTraditional Arabic"/>
          <w:rtl/>
        </w:rPr>
        <w:t>س</w:t>
      </w:r>
      <w:r w:rsidRPr="000C770E">
        <w:rPr>
          <w:rStyle w:val="Char8"/>
          <w:rtl/>
        </w:rPr>
        <w:t xml:space="preserve"> تحول جدیدی در تاریخ اسلام به وجود آورد، گرچه تا آن موقع حدود</w:t>
      </w:r>
      <w:r w:rsidR="00695333" w:rsidRPr="000C770E">
        <w:rPr>
          <w:rStyle w:val="Char8"/>
          <w:rtl/>
        </w:rPr>
        <w:t xml:space="preserve"> چهل پنجاه نفر مسلمان شده بودند.</w:t>
      </w:r>
      <w:r w:rsidRPr="000C770E">
        <w:rPr>
          <w:rStyle w:val="Char8"/>
          <w:rtl/>
        </w:rPr>
        <w:t xml:space="preserve"> پهلوان معروف عرب، حضرت حمزه، سید الشهداء نیز ایمان آورده بود، با وجود این مسلمانان نمی‌توانستند فرایض مذهب</w:t>
      </w:r>
      <w:r w:rsidR="00695333" w:rsidRPr="000C770E">
        <w:rPr>
          <w:rStyle w:val="Char8"/>
          <w:rtl/>
        </w:rPr>
        <w:t xml:space="preserve">ی خود را </w:t>
      </w:r>
      <w:r w:rsidR="001927A2" w:rsidRPr="000C770E">
        <w:rPr>
          <w:rStyle w:val="Char8"/>
          <w:rtl/>
        </w:rPr>
        <w:t xml:space="preserve">به‌طور </w:t>
      </w:r>
      <w:r w:rsidR="00695333" w:rsidRPr="000C770E">
        <w:rPr>
          <w:rStyle w:val="Char8"/>
          <w:rtl/>
        </w:rPr>
        <w:t xml:space="preserve">علنی انجام دهند. خواندن نماز در کعبه </w:t>
      </w:r>
      <w:r w:rsidR="001927A2" w:rsidRPr="000C770E">
        <w:rPr>
          <w:rStyle w:val="Char8"/>
          <w:rtl/>
        </w:rPr>
        <w:t xml:space="preserve">به‌طور </w:t>
      </w:r>
      <w:r w:rsidR="00695333" w:rsidRPr="000C770E">
        <w:rPr>
          <w:rStyle w:val="Char8"/>
          <w:rtl/>
        </w:rPr>
        <w:t>کلی غیر</w:t>
      </w:r>
      <w:r w:rsidRPr="000C770E">
        <w:rPr>
          <w:rStyle w:val="Char8"/>
          <w:rtl/>
        </w:rPr>
        <w:t xml:space="preserve">ممکن بود، با گرویدن حضرت عمر </w:t>
      </w:r>
      <w:r w:rsidR="006A2239" w:rsidRPr="006A2239">
        <w:rPr>
          <w:rStyle w:val="Char8"/>
          <w:rFonts w:cs="CTraditional Arabic"/>
          <w:rtl/>
        </w:rPr>
        <w:t>س</w:t>
      </w:r>
      <w:r w:rsidRPr="000C770E">
        <w:rPr>
          <w:rStyle w:val="Char8"/>
          <w:rtl/>
        </w:rPr>
        <w:t xml:space="preserve"> به اسلام، این وضعیت بلافاصله تغییر یافت، او علناً</w:t>
      </w:r>
      <w:r w:rsidR="00695333" w:rsidRPr="000C770E">
        <w:rPr>
          <w:rStyle w:val="Char8"/>
          <w:rtl/>
        </w:rPr>
        <w:t xml:space="preserve"> اسلام را پذیرفت.</w:t>
      </w:r>
      <w:r w:rsidR="00697406" w:rsidRPr="000C770E">
        <w:rPr>
          <w:rStyle w:val="Char8"/>
          <w:rtl/>
        </w:rPr>
        <w:t xml:space="preserve"> کفار و مشرکان، نخست با شدت به مخالفت برخاستند، ولی وی با پایمردی و استواری با آنان مبارزه می‌کرد تا اینکه همراه با جماعت مسلمین در خانه کعبه نماز گزارد، ابن هشام این داستان را به نقل از عبدالله بن مسعود با این الفاظ بیان می‌کند:</w:t>
      </w:r>
    </w:p>
    <w:p w:rsidR="00AA51E7" w:rsidRPr="000C770E" w:rsidRDefault="00AA51E7" w:rsidP="00C62F6D">
      <w:pPr>
        <w:pStyle w:val="a6"/>
        <w:rPr>
          <w:rStyle w:val="Char8"/>
          <w:rtl/>
        </w:rPr>
      </w:pPr>
      <w:r w:rsidRPr="009F7424">
        <w:rPr>
          <w:rFonts w:cs="IRNazli"/>
          <w:rtl/>
        </w:rPr>
        <w:t>«</w:t>
      </w:r>
      <w:r w:rsidR="00AA4C57">
        <w:rPr>
          <w:rtl/>
        </w:rPr>
        <w:t>فلم</w:t>
      </w:r>
      <w:r w:rsidR="00C62F6D">
        <w:rPr>
          <w:rFonts w:hint="cs"/>
          <w:rtl/>
        </w:rPr>
        <w:t>ـ</w:t>
      </w:r>
      <w:r w:rsidR="00AA4C57">
        <w:rPr>
          <w:rtl/>
        </w:rPr>
        <w:t xml:space="preserve">ا </w:t>
      </w:r>
      <w:r w:rsidR="00020559">
        <w:rPr>
          <w:rFonts w:hint="cs"/>
          <w:rtl/>
        </w:rPr>
        <w:t>أ</w:t>
      </w:r>
      <w:r w:rsidR="00AA4C57">
        <w:rPr>
          <w:rtl/>
        </w:rPr>
        <w:t>سلم عمر قاتل قريشا</w:t>
      </w:r>
      <w:r w:rsidR="00020559">
        <w:rPr>
          <w:rFonts w:hint="cs"/>
          <w:rtl/>
        </w:rPr>
        <w:t>ً</w:t>
      </w:r>
      <w:r w:rsidR="00AA4C57">
        <w:rPr>
          <w:rtl/>
        </w:rPr>
        <w:t xml:space="preserve"> حتى صلى عند الكعبة وصلينا معه</w:t>
      </w:r>
      <w:r w:rsidRPr="009F7424">
        <w:rPr>
          <w:rFonts w:cs="IRNazli"/>
          <w:rtl/>
        </w:rPr>
        <w:t>»</w:t>
      </w:r>
      <w:r>
        <w:rPr>
          <w:rtl/>
        </w:rPr>
        <w:t>.</w:t>
      </w:r>
      <w:r w:rsidR="00C62F6D">
        <w:rPr>
          <w:rFonts w:hint="cs"/>
          <w:rtl/>
        </w:rPr>
        <w:t xml:space="preserve"> </w:t>
      </w:r>
      <w:r w:rsidR="0032769F" w:rsidRPr="009F7424">
        <w:rPr>
          <w:rStyle w:val="Char8"/>
          <w:rtl/>
        </w:rPr>
        <w:t>«</w:t>
      </w:r>
      <w:r w:rsidR="00C200BC" w:rsidRPr="000C770E">
        <w:rPr>
          <w:rStyle w:val="Char8"/>
          <w:rtl/>
        </w:rPr>
        <w:t>پس هنگامی که عمر اسلام آورد، با کفار مبارزه کرد تا اینکه در خانه کعبه نماز گزارد و ما هم با وی نماز گزاردیم</w:t>
      </w:r>
      <w:r w:rsidR="0032769F" w:rsidRPr="009F7424">
        <w:rPr>
          <w:rStyle w:val="Char8"/>
          <w:rtl/>
        </w:rPr>
        <w:t>»</w:t>
      </w:r>
      <w:r w:rsidR="00C200BC" w:rsidRPr="001A70BE">
        <w:rPr>
          <w:rStyle w:val="Char8"/>
          <w:vertAlign w:val="superscript"/>
          <w:rtl/>
        </w:rPr>
        <w:t>(</w:t>
      </w:r>
      <w:r w:rsidR="00C200BC" w:rsidRPr="001A70BE">
        <w:rPr>
          <w:rStyle w:val="Char8"/>
          <w:vertAlign w:val="superscript"/>
          <w:rtl/>
        </w:rPr>
        <w:footnoteReference w:id="209"/>
      </w:r>
      <w:r w:rsidR="00C200BC" w:rsidRPr="001A70BE">
        <w:rPr>
          <w:rStyle w:val="Char8"/>
          <w:vertAlign w:val="superscript"/>
          <w:rtl/>
        </w:rPr>
        <w:t>)</w:t>
      </w:r>
      <w:r w:rsidR="00C200BC" w:rsidRPr="000C770E">
        <w:rPr>
          <w:rStyle w:val="Char8"/>
          <w:rtl/>
        </w:rPr>
        <w:t>.</w:t>
      </w:r>
    </w:p>
    <w:p w:rsidR="00C82723" w:rsidRPr="000C770E" w:rsidRDefault="00C82723" w:rsidP="000C770E">
      <w:pPr>
        <w:jc w:val="both"/>
        <w:rPr>
          <w:rStyle w:val="Char8"/>
          <w:rtl/>
        </w:rPr>
      </w:pPr>
      <w:r w:rsidRPr="000C770E">
        <w:rPr>
          <w:rStyle w:val="Char8"/>
          <w:rtl/>
        </w:rPr>
        <w:t xml:space="preserve">در صحیح بخاری مذکور است: وقتی حضرت عمر مشرف به اسلام شد، غوغایی در مکه به پا خاست، اتفاقاً عاص بن وائل وارد شد و اظهار داشت: این چه غوغا و شورشی است؟ مردم گفتند: عمر از دین اجدادی خود برگشته است. عاص بن وائل گفت: </w:t>
      </w:r>
      <w:r w:rsidRPr="009F7424">
        <w:rPr>
          <w:rStyle w:val="Char8"/>
          <w:rtl/>
        </w:rPr>
        <w:t>«</w:t>
      </w:r>
      <w:r w:rsidRPr="000C770E">
        <w:rPr>
          <w:rStyle w:val="Char8"/>
          <w:rtl/>
        </w:rPr>
        <w:t>اشکالی ندارد، من عمر را در پناه خود قرار می</w:t>
      </w:r>
      <w:r w:rsidR="00695333" w:rsidRPr="000C770E">
        <w:rPr>
          <w:rStyle w:val="Char8"/>
          <w:rtl/>
        </w:rPr>
        <w:t>‌ده</w:t>
      </w:r>
      <w:r w:rsidRPr="000C770E">
        <w:rPr>
          <w:rStyle w:val="Char8"/>
          <w:rtl/>
        </w:rPr>
        <w:t>م</w:t>
      </w:r>
      <w:r w:rsidRPr="009F7424">
        <w:rPr>
          <w:rStyle w:val="Char8"/>
          <w:rtl/>
        </w:rPr>
        <w:t>»</w:t>
      </w:r>
      <w:r w:rsidRPr="000C770E">
        <w:rPr>
          <w:rStyle w:val="Char8"/>
          <w:rtl/>
        </w:rPr>
        <w:t>.</w:t>
      </w:r>
    </w:p>
    <w:p w:rsidR="00B53073" w:rsidRDefault="00B53073" w:rsidP="00870103">
      <w:pPr>
        <w:pStyle w:val="a4"/>
        <w:keepNext/>
        <w:rPr>
          <w:rtl/>
          <w:lang w:bidi="fa-IR"/>
        </w:rPr>
      </w:pPr>
      <w:bookmarkStart w:id="458" w:name="_Toc288060390"/>
      <w:bookmarkStart w:id="459" w:name="_Toc348619419"/>
      <w:bookmarkStart w:id="460" w:name="_Toc457860820"/>
      <w:r>
        <w:rPr>
          <w:rtl/>
          <w:lang w:bidi="fa-IR"/>
        </w:rPr>
        <w:t>شکنجه و آزار مسلمین</w:t>
      </w:r>
      <w:bookmarkEnd w:id="458"/>
      <w:bookmarkEnd w:id="459"/>
      <w:bookmarkEnd w:id="460"/>
    </w:p>
    <w:p w:rsidR="004D7E2E" w:rsidRPr="000C770E" w:rsidRDefault="007F5B74" w:rsidP="000C770E">
      <w:pPr>
        <w:jc w:val="both"/>
        <w:rPr>
          <w:rStyle w:val="Char8"/>
          <w:rtl/>
        </w:rPr>
      </w:pPr>
      <w:r w:rsidRPr="000C770E">
        <w:rPr>
          <w:rStyle w:val="Char8"/>
          <w:rtl/>
        </w:rPr>
        <w:t>عزم راسخ، اراد</w:t>
      </w:r>
      <w:r w:rsidR="007557AE">
        <w:rPr>
          <w:rStyle w:val="Char8"/>
          <w:rtl/>
        </w:rPr>
        <w:t>ۀ</w:t>
      </w:r>
      <w:r w:rsidRPr="000C770E">
        <w:rPr>
          <w:rStyle w:val="Char8"/>
          <w:rtl/>
        </w:rPr>
        <w:t xml:space="preserve"> قوی و نیروی کاری، جوهر اصلی انسان بو</w:t>
      </w:r>
      <w:r w:rsidR="00695333" w:rsidRPr="000C770E">
        <w:rPr>
          <w:rStyle w:val="Char8"/>
          <w:rtl/>
        </w:rPr>
        <w:t>ده و این خصوصیات قابل تحسین اند.</w:t>
      </w:r>
      <w:r w:rsidRPr="000C770E">
        <w:rPr>
          <w:rStyle w:val="Char8"/>
          <w:rtl/>
        </w:rPr>
        <w:t xml:space="preserve"> ولی </w:t>
      </w:r>
      <w:r w:rsidR="004D7E2E" w:rsidRPr="000C770E">
        <w:rPr>
          <w:rStyle w:val="Char8"/>
          <w:rtl/>
        </w:rPr>
        <w:t xml:space="preserve">همین اوصاف، هرگاه به صورتی دیگر نمودار شوند، شکل وحشتناک: سخت‌دلی، بی‌رحمی، درنده‌خویی و سفاکی را به خود می‌گیرند. هنگامی که اسلام به تدریج گسترش می‌یافت و رسول اکرم </w:t>
      </w:r>
      <w:r w:rsidR="006A2239" w:rsidRPr="006A2239">
        <w:rPr>
          <w:rStyle w:val="Char8"/>
          <w:rFonts w:cs="CTraditional Arabic"/>
          <w:rtl/>
        </w:rPr>
        <w:t>ج</w:t>
      </w:r>
      <w:r w:rsidR="004D7E2E" w:rsidRPr="000C770E">
        <w:rPr>
          <w:rStyle w:val="Char8"/>
          <w:rtl/>
        </w:rPr>
        <w:t xml:space="preserve"> و بزرگان صحابه در حمایت و حفاظت قبیل</w:t>
      </w:r>
      <w:r w:rsidR="0062401E" w:rsidRPr="000C770E">
        <w:rPr>
          <w:rStyle w:val="Char8"/>
          <w:rFonts w:hint="cs"/>
          <w:rtl/>
        </w:rPr>
        <w:t>ۀ</w:t>
      </w:r>
      <w:r w:rsidR="004D7E2E" w:rsidRPr="000C770E">
        <w:rPr>
          <w:rStyle w:val="Char8"/>
          <w:rtl/>
        </w:rPr>
        <w:t xml:space="preserve"> خود قرا</w:t>
      </w:r>
      <w:r w:rsidR="00695333" w:rsidRPr="000C770E">
        <w:rPr>
          <w:rStyle w:val="Char8"/>
          <w:rtl/>
        </w:rPr>
        <w:t>ر داشتند، خشم و کینه قریش از هر</w:t>
      </w:r>
      <w:r w:rsidR="004D7E2E" w:rsidRPr="000C770E">
        <w:rPr>
          <w:rStyle w:val="Char8"/>
          <w:rtl/>
        </w:rPr>
        <w:t>سو متوجه آن دسته از بیچارگانی می‌شد که هیچ</w:t>
      </w:r>
      <w:r w:rsidR="00695333" w:rsidRPr="000C770E">
        <w:rPr>
          <w:rStyle w:val="Char8"/>
          <w:rtl/>
        </w:rPr>
        <w:t>گونه یار و یاوری نداشتند.</w:t>
      </w:r>
      <w:r w:rsidR="004D7E2E" w:rsidRPr="000C770E">
        <w:rPr>
          <w:rStyle w:val="Char8"/>
          <w:rtl/>
        </w:rPr>
        <w:t xml:space="preserve"> بعضی از آن‌ها غلام و کنیز و برخی دیگر در آن دیار بیگانه و پدران</w:t>
      </w:r>
      <w:r w:rsidR="00695333" w:rsidRPr="000C770E">
        <w:rPr>
          <w:rStyle w:val="Char8"/>
          <w:rtl/>
        </w:rPr>
        <w:t>‌</w:t>
      </w:r>
      <w:r w:rsidR="004D7E2E" w:rsidRPr="000C770E">
        <w:rPr>
          <w:rStyle w:val="Char8"/>
          <w:rtl/>
        </w:rPr>
        <w:t>شان از یکی دو پشت پیش</w:t>
      </w:r>
      <w:r w:rsidR="00695333" w:rsidRPr="000C770E">
        <w:rPr>
          <w:rStyle w:val="Char8"/>
          <w:rtl/>
        </w:rPr>
        <w:t xml:space="preserve"> به مکه آمده بودند؛</w:t>
      </w:r>
      <w:r w:rsidR="004D7E2E" w:rsidRPr="000C770E">
        <w:rPr>
          <w:rStyle w:val="Char8"/>
          <w:rtl/>
        </w:rPr>
        <w:t xml:space="preserve"> بعضی از قبایل نیز چنان ضعیف بودند که هیچگونه عظمت و موقعیت اجتماعی نداشتند، قریش آنان را چنان مورد جور و ستم خود قرار می‌دادند که تاریخ از</w:t>
      </w:r>
      <w:r w:rsidR="00695333" w:rsidRPr="000C770E">
        <w:rPr>
          <w:rStyle w:val="Char8"/>
          <w:rtl/>
        </w:rPr>
        <w:t xml:space="preserve"> آوردن نظیر آن احساس شرم می‌کند.</w:t>
      </w:r>
      <w:r w:rsidR="004D7E2E" w:rsidRPr="000C770E">
        <w:rPr>
          <w:rStyle w:val="Char8"/>
          <w:rtl/>
        </w:rPr>
        <w:t xml:space="preserve"> برای قریش بسیار آسان بود که سرزمین اعراب را از وجود مسلمانان پاک و صاف کند، ولی غریز</w:t>
      </w:r>
      <w:r w:rsidR="007557AE">
        <w:rPr>
          <w:rStyle w:val="Char8"/>
          <w:rtl/>
        </w:rPr>
        <w:t>ۀ</w:t>
      </w:r>
      <w:r w:rsidR="004D7E2E" w:rsidRPr="000C770E">
        <w:rPr>
          <w:rStyle w:val="Char8"/>
          <w:rtl/>
        </w:rPr>
        <w:t xml:space="preserve"> انتقام آنان با انجام این امر اشباع نمی‌شد، و چنانچه مسلمانان با وجود پایبندی و استواری بر دین خود، از بین برده می‌شدند، این مسئله به جای اینکه باعث افتخار برای قریش باشد، باعث تحسین و تمجید کسانی بود که با صبر و مقاومت از مرگ و شهادت استقبال کرده بودند.</w:t>
      </w:r>
    </w:p>
    <w:p w:rsidR="005A550D" w:rsidRPr="000C770E" w:rsidRDefault="00B32C37" w:rsidP="000C770E">
      <w:pPr>
        <w:jc w:val="both"/>
        <w:rPr>
          <w:rStyle w:val="Char8"/>
          <w:rtl/>
        </w:rPr>
      </w:pPr>
      <w:r w:rsidRPr="000C770E">
        <w:rPr>
          <w:rStyle w:val="Char8"/>
          <w:rtl/>
        </w:rPr>
        <w:t>شأن و عظمت قریش زمانی به جا بود که مسلمانان از جاد</w:t>
      </w:r>
      <w:r w:rsidR="007557AE">
        <w:rPr>
          <w:rStyle w:val="Char8"/>
          <w:rtl/>
        </w:rPr>
        <w:t>ۀ</w:t>
      </w:r>
      <w:r w:rsidRPr="000C770E">
        <w:rPr>
          <w:rStyle w:val="Char8"/>
          <w:rtl/>
        </w:rPr>
        <w:t xml:space="preserve"> اسلام منحرف گشته، آیین قریش را می‌پذیرفتند و از دین خود اظهار برائت می‌کردند، و یا اینکه هدف قریش از شکنجه و آزار، به آزمایش گذاشتن سطح ایمان مسلمانان بود تا از این طریق چگونگی عشق و علاق</w:t>
      </w:r>
      <w:r w:rsidR="007557AE">
        <w:rPr>
          <w:rStyle w:val="Char8"/>
          <w:rtl/>
        </w:rPr>
        <w:t>ۀ</w:t>
      </w:r>
      <w:r w:rsidRPr="000C770E">
        <w:rPr>
          <w:rStyle w:val="Char8"/>
          <w:rtl/>
        </w:rPr>
        <w:t xml:space="preserve"> آن‌ها را به اسلام بیازمایند، در میان قبیل</w:t>
      </w:r>
      <w:r w:rsidR="007557AE">
        <w:rPr>
          <w:rStyle w:val="Char8"/>
          <w:rtl/>
        </w:rPr>
        <w:t>ۀ</w:t>
      </w:r>
      <w:r w:rsidRPr="000C770E">
        <w:rPr>
          <w:rStyle w:val="Char8"/>
          <w:rtl/>
        </w:rPr>
        <w:t xml:space="preserve"> قریش، افرادی نیز وجود داشتند که از اینکه آیین آن‌ها به مسخره گرفته می‌شد، آبا</w:t>
      </w:r>
      <w:r w:rsidR="00695333" w:rsidRPr="000C770E">
        <w:rPr>
          <w:rStyle w:val="Char8"/>
          <w:rtl/>
        </w:rPr>
        <w:t>ء</w:t>
      </w:r>
      <w:r w:rsidRPr="000C770E">
        <w:rPr>
          <w:rStyle w:val="Char8"/>
          <w:rtl/>
        </w:rPr>
        <w:t xml:space="preserve"> و اجدادشان تحقیر </w:t>
      </w:r>
      <w:r w:rsidRPr="00165889">
        <w:rPr>
          <w:rStyle w:val="Char8"/>
          <w:spacing w:val="-4"/>
          <w:rtl/>
        </w:rPr>
        <w:t xml:space="preserve">می‌شدند، عظمت خدایان آن‌ها رو به زوال می‌رفت، بسیار اندوهگین بودند، ولی آنان فقط به </w:t>
      </w:r>
      <w:r w:rsidR="00B36403" w:rsidRPr="00165889">
        <w:rPr>
          <w:rStyle w:val="Char8"/>
          <w:spacing w:val="-4"/>
          <w:rtl/>
        </w:rPr>
        <w:t xml:space="preserve">اظهار تأسف و حسرت بسنده کرده و می‌گفتند: تعدادی از افراد به اختلال مغزی دچار </w:t>
      </w:r>
      <w:r w:rsidR="00527212" w:rsidRPr="00165889">
        <w:rPr>
          <w:rStyle w:val="Char8"/>
          <w:spacing w:val="-4"/>
          <w:rtl/>
        </w:rPr>
        <w:t>شده‌اند</w:t>
      </w:r>
      <w:r w:rsidR="00B36403" w:rsidRPr="00165889">
        <w:rPr>
          <w:rStyle w:val="Char8"/>
          <w:spacing w:val="-4"/>
          <w:rtl/>
        </w:rPr>
        <w:t>. عقبه، عاص بن</w:t>
      </w:r>
      <w:r w:rsidR="00BB5F71" w:rsidRPr="00165889">
        <w:rPr>
          <w:rStyle w:val="Char8"/>
          <w:spacing w:val="-4"/>
          <w:rtl/>
        </w:rPr>
        <w:t xml:space="preserve"> وائل و غیره از همین دسته بودند.</w:t>
      </w:r>
      <w:r w:rsidR="00B36403" w:rsidRPr="00165889">
        <w:rPr>
          <w:rStyle w:val="Char8"/>
          <w:spacing w:val="-4"/>
          <w:rtl/>
        </w:rPr>
        <w:t xml:space="preserve"> لیکن ابوجهل، امیه بن خلف و غیره در صف آزاردهندگان و ناسزاگویان به پیامبر </w:t>
      </w:r>
      <w:r w:rsidR="006A2239" w:rsidRPr="00165889">
        <w:rPr>
          <w:rStyle w:val="Char8"/>
          <w:rFonts w:cs="CTraditional Arabic"/>
          <w:spacing w:val="-4"/>
          <w:rtl/>
        </w:rPr>
        <w:t>ج</w:t>
      </w:r>
      <w:r w:rsidR="00B36403" w:rsidRPr="00165889">
        <w:rPr>
          <w:rStyle w:val="Char8"/>
          <w:spacing w:val="-4"/>
          <w:rtl/>
        </w:rPr>
        <w:t xml:space="preserve"> و</w:t>
      </w:r>
      <w:r w:rsidR="00BB5F71" w:rsidRPr="00165889">
        <w:rPr>
          <w:rStyle w:val="Char8"/>
          <w:spacing w:val="-4"/>
          <w:rtl/>
        </w:rPr>
        <w:t xml:space="preserve"> </w:t>
      </w:r>
      <w:r w:rsidR="00B36403" w:rsidRPr="00165889">
        <w:rPr>
          <w:rStyle w:val="Char8"/>
          <w:spacing w:val="-4"/>
          <w:rtl/>
        </w:rPr>
        <w:t>سایر مسلمانان قرار داشتند</w:t>
      </w:r>
      <w:r w:rsidR="00B36403" w:rsidRPr="000C770E">
        <w:rPr>
          <w:rStyle w:val="Char8"/>
          <w:rtl/>
        </w:rPr>
        <w:t>.</w:t>
      </w:r>
    </w:p>
    <w:p w:rsidR="00B36403" w:rsidRPr="00BE33A1" w:rsidRDefault="007B604D" w:rsidP="00870103">
      <w:pPr>
        <w:pStyle w:val="a4"/>
        <w:keepNext/>
        <w:rPr>
          <w:rtl/>
          <w:lang w:bidi="fa-IR"/>
        </w:rPr>
      </w:pPr>
      <w:bookmarkStart w:id="461" w:name="_Toc288060391"/>
      <w:bookmarkStart w:id="462" w:name="_Toc348619420"/>
      <w:bookmarkStart w:id="463" w:name="_Toc457860821"/>
      <w:r w:rsidRPr="00BE33A1">
        <w:rPr>
          <w:rtl/>
          <w:lang w:bidi="fa-IR"/>
        </w:rPr>
        <w:t>شکنجه‌دادن مسلمانان به شیوه‌های گوناگون</w:t>
      </w:r>
      <w:bookmarkEnd w:id="461"/>
      <w:bookmarkEnd w:id="462"/>
      <w:bookmarkEnd w:id="463"/>
    </w:p>
    <w:p w:rsidR="00884958" w:rsidRPr="000C770E" w:rsidRDefault="0078245B" w:rsidP="000C770E">
      <w:pPr>
        <w:jc w:val="both"/>
        <w:rPr>
          <w:rStyle w:val="Char8"/>
          <w:rtl/>
        </w:rPr>
      </w:pPr>
      <w:r w:rsidRPr="000C770E">
        <w:rPr>
          <w:rStyle w:val="Char8"/>
          <w:rtl/>
        </w:rPr>
        <w:t>پس از علنی‌شدن دعوت اسلام، قریش کارنام</w:t>
      </w:r>
      <w:r w:rsidR="007557AE">
        <w:rPr>
          <w:rStyle w:val="Char8"/>
          <w:rtl/>
        </w:rPr>
        <w:t>ۀ</w:t>
      </w:r>
      <w:r w:rsidR="00380D71" w:rsidRPr="000C770E">
        <w:rPr>
          <w:rStyle w:val="Char8"/>
          <w:rtl/>
        </w:rPr>
        <w:t xml:space="preserve"> وحشتناک ظلم و ستم خود را آغاز</w:t>
      </w:r>
      <w:r w:rsidR="00D67C05" w:rsidRPr="000C770E">
        <w:rPr>
          <w:rStyle w:val="Char8"/>
          <w:rtl/>
        </w:rPr>
        <w:t xml:space="preserve"> کرد، هنگام ظهر و در</w:t>
      </w:r>
      <w:r w:rsidR="00BB5F71" w:rsidRPr="000C770E">
        <w:rPr>
          <w:rStyle w:val="Char8"/>
          <w:rtl/>
        </w:rPr>
        <w:t xml:space="preserve"> </w:t>
      </w:r>
      <w:r w:rsidR="00D67C05" w:rsidRPr="000C770E">
        <w:rPr>
          <w:rStyle w:val="Char8"/>
          <w:rtl/>
        </w:rPr>
        <w:t>گرمای سوزان جزیر</w:t>
      </w:r>
      <w:r w:rsidR="00BB5F71" w:rsidRPr="006406E4">
        <w:rPr>
          <w:rStyle w:val="Char8"/>
          <w:rtl/>
        </w:rPr>
        <w:t>ة</w:t>
      </w:r>
      <w:r w:rsidR="00D67C05" w:rsidRPr="000C770E">
        <w:rPr>
          <w:rStyle w:val="Char8"/>
          <w:rtl/>
        </w:rPr>
        <w:t xml:space="preserve"> العرب که زمین ریگ</w:t>
      </w:r>
      <w:r w:rsidR="00BE33A1" w:rsidRPr="000C770E">
        <w:rPr>
          <w:rStyle w:val="Char8"/>
          <w:rFonts w:hint="cs"/>
          <w:rtl/>
        </w:rPr>
        <w:t>‌</w:t>
      </w:r>
      <w:r w:rsidR="00D67C05" w:rsidRPr="000C770E">
        <w:rPr>
          <w:rStyle w:val="Char8"/>
          <w:rtl/>
        </w:rPr>
        <w:t>زار، مانند تابه‌ای گداخته می‌شد، مسلمانان مظلوم و بیچاره را گرفته و بر ریگ‌های داغ می‌خواباندند و سنگ بسیار ب</w:t>
      </w:r>
      <w:r w:rsidR="00BB5F71" w:rsidRPr="000C770E">
        <w:rPr>
          <w:rStyle w:val="Char8"/>
          <w:rtl/>
        </w:rPr>
        <w:t>ز</w:t>
      </w:r>
      <w:r w:rsidR="00D67C05" w:rsidRPr="000C770E">
        <w:rPr>
          <w:rStyle w:val="Char8"/>
          <w:rtl/>
        </w:rPr>
        <w:t>رگ و داغی بر سینه‌هایشان می‌گذاشتند تا نت</w:t>
      </w:r>
      <w:r w:rsidR="00BB5F71" w:rsidRPr="000C770E">
        <w:rPr>
          <w:rStyle w:val="Char8"/>
          <w:rtl/>
        </w:rPr>
        <w:t>وانند پهلو عوض کنند.</w:t>
      </w:r>
      <w:r w:rsidR="00D67C05" w:rsidRPr="000C770E">
        <w:rPr>
          <w:rStyle w:val="Char8"/>
          <w:rtl/>
        </w:rPr>
        <w:t xml:space="preserve"> ریگ‌های سوزان را بر بدن</w:t>
      </w:r>
      <w:r w:rsidR="00BB5F71" w:rsidRPr="000C770E">
        <w:rPr>
          <w:rStyle w:val="Char8"/>
          <w:rtl/>
        </w:rPr>
        <w:t>‌</w:t>
      </w:r>
      <w:r w:rsidR="00D67C05" w:rsidRPr="000C770E">
        <w:rPr>
          <w:rStyle w:val="Char8"/>
          <w:rtl/>
        </w:rPr>
        <w:t>شان قرار داده، آنان را با آهنی که با آتش داغ شده بود، داغ می‌کردند</w:t>
      </w:r>
      <w:r w:rsidR="00D67C05" w:rsidRPr="001A70BE">
        <w:rPr>
          <w:rStyle w:val="Char8"/>
          <w:vertAlign w:val="superscript"/>
          <w:rtl/>
        </w:rPr>
        <w:t>(</w:t>
      </w:r>
      <w:r w:rsidR="00D67C05" w:rsidRPr="001A70BE">
        <w:rPr>
          <w:rStyle w:val="Char8"/>
          <w:vertAlign w:val="superscript"/>
          <w:rtl/>
        </w:rPr>
        <w:footnoteReference w:id="210"/>
      </w:r>
      <w:r w:rsidR="00D67C05" w:rsidRPr="001A70BE">
        <w:rPr>
          <w:rStyle w:val="Char8"/>
          <w:vertAlign w:val="superscript"/>
          <w:rtl/>
        </w:rPr>
        <w:t>)</w:t>
      </w:r>
      <w:r w:rsidR="00D67C05" w:rsidRPr="000C770E">
        <w:rPr>
          <w:rStyle w:val="Char8"/>
          <w:rtl/>
        </w:rPr>
        <w:t>. این بلاها گرچه بر عموم مسلمانان بی‌پناه وارد می‌شد ولی کسانی که مورد سخت‌ترین آزار و شنجه‌ها قرار گرفتند، عبارتند از:</w:t>
      </w:r>
    </w:p>
    <w:p w:rsidR="00884958" w:rsidRPr="000C770E" w:rsidRDefault="00F4156C" w:rsidP="00710946">
      <w:pPr>
        <w:widowControl w:val="0"/>
        <w:numPr>
          <w:ilvl w:val="0"/>
          <w:numId w:val="17"/>
        </w:numPr>
        <w:ind w:left="680" w:hanging="340"/>
        <w:jc w:val="both"/>
        <w:rPr>
          <w:rStyle w:val="Char8"/>
          <w:rtl/>
        </w:rPr>
      </w:pPr>
      <w:r w:rsidRPr="009F7424">
        <w:rPr>
          <w:rStyle w:val="Char9"/>
          <w:bCs w:val="0"/>
          <w:rtl/>
        </w:rPr>
        <w:t>«</w:t>
      </w:r>
      <w:r w:rsidRPr="00BC1674">
        <w:rPr>
          <w:rStyle w:val="Char9"/>
          <w:rtl/>
        </w:rPr>
        <w:t>حضرت خباب بن</w:t>
      </w:r>
      <w:r w:rsidR="00E9216A" w:rsidRPr="00BC1674">
        <w:rPr>
          <w:rStyle w:val="Char9"/>
          <w:rtl/>
        </w:rPr>
        <w:t xml:space="preserve"> ارت</w:t>
      </w:r>
      <w:r w:rsidRPr="009F7424">
        <w:rPr>
          <w:rStyle w:val="Char9"/>
          <w:bCs w:val="0"/>
          <w:rtl/>
        </w:rPr>
        <w:t>»</w:t>
      </w:r>
      <w:r w:rsidRPr="000C770E">
        <w:rPr>
          <w:rStyle w:val="Char8"/>
          <w:rtl/>
        </w:rPr>
        <w:t xml:space="preserve"> او از افراد قبیله تمیم بود، در زمان جاهلیت به</w:t>
      </w:r>
      <w:r w:rsidR="00BE33A1" w:rsidRPr="000C770E">
        <w:rPr>
          <w:rStyle w:val="Char8"/>
          <w:rFonts w:hint="cs"/>
          <w:rtl/>
        </w:rPr>
        <w:t>‌</w:t>
      </w:r>
      <w:r w:rsidRPr="000C770E">
        <w:rPr>
          <w:rStyle w:val="Char8"/>
          <w:rtl/>
        </w:rPr>
        <w:t xml:space="preserve">عنوان برده فروخته شد، </w:t>
      </w:r>
      <w:r w:rsidRPr="009F7424">
        <w:rPr>
          <w:rStyle w:val="Char8"/>
          <w:rtl/>
        </w:rPr>
        <w:t>«</w:t>
      </w:r>
      <w:r w:rsidRPr="000C770E">
        <w:rPr>
          <w:rStyle w:val="Char8"/>
          <w:rtl/>
        </w:rPr>
        <w:t>امام انمار</w:t>
      </w:r>
      <w:r w:rsidRPr="009F7424">
        <w:rPr>
          <w:rStyle w:val="Char8"/>
          <w:rtl/>
        </w:rPr>
        <w:t>»</w:t>
      </w:r>
      <w:r w:rsidRPr="000C770E">
        <w:rPr>
          <w:rStyle w:val="Char8"/>
          <w:rtl/>
        </w:rPr>
        <w:t xml:space="preserve"> او را خریده بود، زمانی که رسول اکرم </w:t>
      </w:r>
      <w:r w:rsidR="006A2239" w:rsidRPr="006A2239">
        <w:rPr>
          <w:rStyle w:val="Char8"/>
          <w:rFonts w:cs="CTraditional Arabic"/>
          <w:rtl/>
        </w:rPr>
        <w:t>ج</w:t>
      </w:r>
      <w:r w:rsidR="00A360DB" w:rsidRPr="000C770E">
        <w:rPr>
          <w:rStyle w:val="Char8"/>
          <w:rtl/>
        </w:rPr>
        <w:t xml:space="preserve"> در خان</w:t>
      </w:r>
      <w:r w:rsidR="007557AE">
        <w:rPr>
          <w:rStyle w:val="Char8"/>
          <w:rtl/>
        </w:rPr>
        <w:t>ۀ</w:t>
      </w:r>
      <w:r w:rsidR="00A360DB" w:rsidRPr="000C770E">
        <w:rPr>
          <w:rStyle w:val="Char8"/>
          <w:rtl/>
        </w:rPr>
        <w:t xml:space="preserve"> حضرت ارقم سکونت داشت، خباب مسلمان شد، تا آن موقع فقط شش تا هفت نفر مسلمان شده بودند، قریش </w:t>
      </w:r>
      <w:r w:rsidR="00BB5F71" w:rsidRPr="000C770E">
        <w:rPr>
          <w:rStyle w:val="Char8"/>
          <w:rtl/>
        </w:rPr>
        <w:t>او را شکنجه‌های مختلفی می‌دادند.</w:t>
      </w:r>
      <w:r w:rsidR="00A360DB" w:rsidRPr="000C770E">
        <w:rPr>
          <w:rStyle w:val="Char8"/>
          <w:rtl/>
        </w:rPr>
        <w:t xml:space="preserve"> یک روز بر روی اخگرهای داغ او را خواباندند، وقتی خواست پشت خود را تکان دهد، یکی از آنان پاهای خود را بر سینه‌اش گذاشت تا نتواند تکان بخورد، تا اینک</w:t>
      </w:r>
      <w:r w:rsidR="00BB5F71" w:rsidRPr="000C770E">
        <w:rPr>
          <w:rStyle w:val="Char8"/>
          <w:rtl/>
        </w:rPr>
        <w:t>ه اخگرها در زیر پشت او سرد شدند.</w:t>
      </w:r>
      <w:r w:rsidR="00A360DB" w:rsidRPr="000C770E">
        <w:rPr>
          <w:rStyle w:val="Char8"/>
          <w:rtl/>
        </w:rPr>
        <w:t xml:space="preserve"> خباب بعد از مدت‌ها هنگامی که این داستان را برای حضرت عمر </w:t>
      </w:r>
      <w:r w:rsidR="006A2239" w:rsidRPr="006A2239">
        <w:rPr>
          <w:rStyle w:val="Char8"/>
          <w:rFonts w:cs="CTraditional Arabic"/>
          <w:rtl/>
        </w:rPr>
        <w:t>س</w:t>
      </w:r>
      <w:r w:rsidR="00A360DB" w:rsidRPr="000C770E">
        <w:rPr>
          <w:rStyle w:val="Char8"/>
          <w:rtl/>
        </w:rPr>
        <w:t xml:space="preserve"> تعریف می‌کرد، پشت خود را به وی نشان می‌داد که مانند لکه‌های پیسی، سفید شده بود</w:t>
      </w:r>
      <w:r w:rsidR="00A360DB" w:rsidRPr="001A70BE">
        <w:rPr>
          <w:rStyle w:val="Char8"/>
          <w:vertAlign w:val="superscript"/>
          <w:rtl/>
        </w:rPr>
        <w:t>(</w:t>
      </w:r>
      <w:r w:rsidR="00A360DB" w:rsidRPr="001A70BE">
        <w:rPr>
          <w:rStyle w:val="Char8"/>
          <w:vertAlign w:val="superscript"/>
          <w:rtl/>
        </w:rPr>
        <w:footnoteReference w:id="211"/>
      </w:r>
      <w:r w:rsidR="00A360DB" w:rsidRPr="001A70BE">
        <w:rPr>
          <w:rStyle w:val="Char8"/>
          <w:vertAlign w:val="superscript"/>
          <w:rtl/>
        </w:rPr>
        <w:t>)</w:t>
      </w:r>
      <w:r w:rsidR="000B178C" w:rsidRPr="000C770E">
        <w:rPr>
          <w:rStyle w:val="Char8"/>
          <w:rtl/>
        </w:rPr>
        <w:t>.</w:t>
      </w:r>
      <w:r w:rsidR="00A360DB" w:rsidRPr="000C770E">
        <w:rPr>
          <w:rStyle w:val="Char8"/>
          <w:rtl/>
        </w:rPr>
        <w:t xml:space="preserve"> خباب در دوران جاهلیت پیش</w:t>
      </w:r>
      <w:r w:rsidR="007557AE">
        <w:rPr>
          <w:rStyle w:val="Char8"/>
          <w:rtl/>
        </w:rPr>
        <w:t>ۀ</w:t>
      </w:r>
      <w:r w:rsidR="000B178C" w:rsidRPr="000C770E">
        <w:rPr>
          <w:rStyle w:val="Char8"/>
          <w:rtl/>
        </w:rPr>
        <w:t xml:space="preserve"> آهنگری داشت،</w:t>
      </w:r>
      <w:r w:rsidR="00A360DB" w:rsidRPr="000C770E">
        <w:rPr>
          <w:rStyle w:val="Char8"/>
          <w:rtl/>
        </w:rPr>
        <w:t xml:space="preserve"> وقتی مسلمان شد از بعضی از مردم طلبکار بود، از آنان خواست تا طلبش را بپردازند، بدهکاران در پاسخ می‌گفتند: تا زمانی که از محمد روی نگردانی، پشیزی به تو نخواهد رسید، او می‌گفت: هرگز! مگر اینکه بمیرید و دوباره زنده شوید</w:t>
      </w:r>
      <w:r w:rsidR="00A360DB" w:rsidRPr="001A70BE">
        <w:rPr>
          <w:rStyle w:val="Char8"/>
          <w:vertAlign w:val="superscript"/>
          <w:rtl/>
        </w:rPr>
        <w:t>(</w:t>
      </w:r>
      <w:r w:rsidR="00A360DB" w:rsidRPr="001A70BE">
        <w:rPr>
          <w:rStyle w:val="Char8"/>
          <w:vertAlign w:val="superscript"/>
          <w:rtl/>
        </w:rPr>
        <w:footnoteReference w:id="212"/>
      </w:r>
      <w:r w:rsidR="00A360DB" w:rsidRPr="001A70BE">
        <w:rPr>
          <w:rStyle w:val="Char8"/>
          <w:vertAlign w:val="superscript"/>
          <w:rtl/>
        </w:rPr>
        <w:t>)</w:t>
      </w:r>
      <w:r w:rsidR="00A360DB" w:rsidRPr="000C770E">
        <w:rPr>
          <w:rStyle w:val="Char8"/>
          <w:rtl/>
        </w:rPr>
        <w:t>.</w:t>
      </w:r>
    </w:p>
    <w:p w:rsidR="00C8742D" w:rsidRPr="000C770E" w:rsidRDefault="00C8742D" w:rsidP="00165889">
      <w:pPr>
        <w:numPr>
          <w:ilvl w:val="0"/>
          <w:numId w:val="17"/>
        </w:numPr>
        <w:ind w:left="680" w:hanging="340"/>
        <w:jc w:val="both"/>
        <w:rPr>
          <w:rStyle w:val="Char8"/>
          <w:rtl/>
        </w:rPr>
      </w:pPr>
      <w:r w:rsidRPr="009F7424">
        <w:rPr>
          <w:rStyle w:val="Char9"/>
          <w:bCs w:val="0"/>
          <w:rtl/>
        </w:rPr>
        <w:t>«</w:t>
      </w:r>
      <w:r w:rsidRPr="00BC1674">
        <w:rPr>
          <w:rStyle w:val="Char9"/>
          <w:rtl/>
        </w:rPr>
        <w:t>حضرت بلال</w:t>
      </w:r>
      <w:r w:rsidRPr="009F7424">
        <w:rPr>
          <w:rStyle w:val="Char9"/>
          <w:bCs w:val="0"/>
          <w:rtl/>
        </w:rPr>
        <w:t>»</w:t>
      </w:r>
      <w:r w:rsidR="000B178C" w:rsidRPr="000C770E">
        <w:rPr>
          <w:rStyle w:val="Char8"/>
          <w:rtl/>
        </w:rPr>
        <w:t xml:space="preserve"> که به نام </w:t>
      </w:r>
      <w:r w:rsidR="000B178C" w:rsidRPr="009F7424">
        <w:rPr>
          <w:rStyle w:val="Char8"/>
          <w:rtl/>
        </w:rPr>
        <w:t>«</w:t>
      </w:r>
      <w:r w:rsidR="000B178C" w:rsidRPr="000C770E">
        <w:rPr>
          <w:rStyle w:val="Char8"/>
          <w:rtl/>
        </w:rPr>
        <w:t>بلال مؤذن</w:t>
      </w:r>
      <w:r w:rsidR="000B178C" w:rsidRPr="009F7424">
        <w:rPr>
          <w:rStyle w:val="Char8"/>
          <w:rtl/>
        </w:rPr>
        <w:t>»</w:t>
      </w:r>
      <w:r w:rsidR="000B178C" w:rsidRPr="000C770E">
        <w:rPr>
          <w:rStyle w:val="Char8"/>
          <w:rtl/>
        </w:rPr>
        <w:t xml:space="preserve"> م</w:t>
      </w:r>
      <w:r w:rsidRPr="000C770E">
        <w:rPr>
          <w:rStyle w:val="Char8"/>
          <w:rtl/>
        </w:rPr>
        <w:t xml:space="preserve">عروف است، اهل حبشه و غلام </w:t>
      </w:r>
      <w:r w:rsidRPr="009F7424">
        <w:rPr>
          <w:rStyle w:val="Char8"/>
          <w:rtl/>
        </w:rPr>
        <w:t>«</w:t>
      </w:r>
      <w:r w:rsidRPr="000C770E">
        <w:rPr>
          <w:rStyle w:val="Char8"/>
          <w:rtl/>
        </w:rPr>
        <w:t>امیه بن خلف</w:t>
      </w:r>
      <w:r w:rsidRPr="009F7424">
        <w:rPr>
          <w:rStyle w:val="Char8"/>
          <w:rtl/>
        </w:rPr>
        <w:t>»</w:t>
      </w:r>
      <w:r w:rsidRPr="000C770E">
        <w:rPr>
          <w:rStyle w:val="Char8"/>
          <w:rtl/>
        </w:rPr>
        <w:t xml:space="preserve"> بود، امیه در گرمای شدید نیمروز او را روی ریگ‌های داغ می‌خوابانید و سنگ بزرگی روی سینه‌اش قرار می‌داد تا تکان نخورد و به او می‌گفت: اسلام را رها کن و</w:t>
      </w:r>
      <w:r w:rsidR="000B178C" w:rsidRPr="000C770E">
        <w:rPr>
          <w:rStyle w:val="Char8"/>
          <w:rtl/>
        </w:rPr>
        <w:t xml:space="preserve"> گرنه با همین وضع خواهی مرد.</w:t>
      </w:r>
      <w:r w:rsidRPr="000C770E">
        <w:rPr>
          <w:rStyle w:val="Char8"/>
          <w:rtl/>
        </w:rPr>
        <w:t xml:space="preserve"> ولی در همان حال، بر زبانش کلمه </w:t>
      </w:r>
      <w:r w:rsidRPr="009F7424">
        <w:rPr>
          <w:rStyle w:val="Char8"/>
          <w:rtl/>
        </w:rPr>
        <w:t>«</w:t>
      </w:r>
      <w:r w:rsidRPr="000C770E">
        <w:rPr>
          <w:rStyle w:val="Char8"/>
          <w:rtl/>
        </w:rPr>
        <w:t>احد</w:t>
      </w:r>
      <w:r w:rsidRPr="009F7424">
        <w:rPr>
          <w:rStyle w:val="Char8"/>
          <w:rtl/>
        </w:rPr>
        <w:t>»</w:t>
      </w:r>
      <w:r w:rsidRPr="000C770E">
        <w:rPr>
          <w:rStyle w:val="Char8"/>
          <w:rtl/>
        </w:rPr>
        <w:t xml:space="preserve"> جاری بود، وقتی </w:t>
      </w:r>
      <w:r w:rsidRPr="009F7424">
        <w:rPr>
          <w:rStyle w:val="Char8"/>
          <w:rtl/>
        </w:rPr>
        <w:t>«</w:t>
      </w:r>
      <w:r w:rsidRPr="000C770E">
        <w:rPr>
          <w:rStyle w:val="Char8"/>
          <w:rtl/>
        </w:rPr>
        <w:t>امیه</w:t>
      </w:r>
      <w:r w:rsidRPr="009F7424">
        <w:rPr>
          <w:rStyle w:val="Char8"/>
          <w:rtl/>
        </w:rPr>
        <w:t>»</w:t>
      </w:r>
      <w:r w:rsidRPr="000C770E">
        <w:rPr>
          <w:rStyle w:val="Char8"/>
          <w:rtl/>
        </w:rPr>
        <w:t xml:space="preserve"> دید که حضرت بلال به هیچ وجه متزلزل نمی‌شود و دست از اسلام برنمی‌دارد، ریسمانی به گردنش انداخت و به دست بچه‌ها داد تا او را در کوچه‌های شهر بگردانند، در همان حال نیز بر زبانش لفظ </w:t>
      </w:r>
      <w:r w:rsidRPr="009F7424">
        <w:rPr>
          <w:rStyle w:val="Char8"/>
          <w:rtl/>
        </w:rPr>
        <w:t>«</w:t>
      </w:r>
      <w:r w:rsidRPr="000C770E">
        <w:rPr>
          <w:rStyle w:val="Char8"/>
          <w:rtl/>
        </w:rPr>
        <w:t>احد</w:t>
      </w:r>
      <w:r w:rsidRPr="009F7424">
        <w:rPr>
          <w:rStyle w:val="Char8"/>
          <w:rtl/>
        </w:rPr>
        <w:t>»</w:t>
      </w:r>
      <w:r w:rsidRPr="000C770E">
        <w:rPr>
          <w:rStyle w:val="Char8"/>
          <w:rtl/>
        </w:rPr>
        <w:t xml:space="preserve">، </w:t>
      </w:r>
      <w:r w:rsidRPr="009F7424">
        <w:rPr>
          <w:rStyle w:val="Char8"/>
          <w:rtl/>
        </w:rPr>
        <w:t>«</w:t>
      </w:r>
      <w:r w:rsidRPr="000C770E">
        <w:rPr>
          <w:rStyle w:val="Char8"/>
          <w:rtl/>
        </w:rPr>
        <w:t>احد</w:t>
      </w:r>
      <w:r w:rsidRPr="009F7424">
        <w:rPr>
          <w:rStyle w:val="Char8"/>
          <w:rtl/>
        </w:rPr>
        <w:t>»</w:t>
      </w:r>
      <w:r w:rsidRPr="000C770E">
        <w:rPr>
          <w:rStyle w:val="Char8"/>
          <w:rtl/>
        </w:rPr>
        <w:t xml:space="preserve"> جریان داشت.</w:t>
      </w:r>
    </w:p>
    <w:p w:rsidR="00884958" w:rsidRPr="000C770E" w:rsidRDefault="00884958" w:rsidP="00165889">
      <w:pPr>
        <w:numPr>
          <w:ilvl w:val="0"/>
          <w:numId w:val="17"/>
        </w:numPr>
        <w:ind w:left="680" w:hanging="340"/>
        <w:jc w:val="both"/>
        <w:rPr>
          <w:rStyle w:val="Char8"/>
          <w:rtl/>
        </w:rPr>
      </w:pPr>
      <w:r w:rsidRPr="009F7424">
        <w:rPr>
          <w:rStyle w:val="Char9"/>
          <w:bCs w:val="0"/>
          <w:rtl/>
        </w:rPr>
        <w:t>«</w:t>
      </w:r>
      <w:r w:rsidRPr="00BC1674">
        <w:rPr>
          <w:rStyle w:val="Char9"/>
          <w:rtl/>
        </w:rPr>
        <w:t>حضرت عمار بن یاسر</w:t>
      </w:r>
      <w:r w:rsidRPr="009F7424">
        <w:rPr>
          <w:rStyle w:val="Char9"/>
          <w:bCs w:val="0"/>
          <w:rtl/>
        </w:rPr>
        <w:t>»</w:t>
      </w:r>
      <w:r w:rsidRPr="00BC1674">
        <w:rPr>
          <w:rStyle w:val="Char9"/>
          <w:rtl/>
        </w:rPr>
        <w:t>،</w:t>
      </w:r>
      <w:r w:rsidRPr="000C770E">
        <w:rPr>
          <w:rStyle w:val="Char8"/>
          <w:rtl/>
        </w:rPr>
        <w:t xml:space="preserve"> اهل یمن بود، پدرش </w:t>
      </w:r>
      <w:r w:rsidRPr="009F7424">
        <w:rPr>
          <w:rStyle w:val="Char8"/>
          <w:rtl/>
        </w:rPr>
        <w:t>«</w:t>
      </w:r>
      <w:r w:rsidR="000B178C" w:rsidRPr="000C770E">
        <w:rPr>
          <w:rStyle w:val="Char8"/>
          <w:rtl/>
        </w:rPr>
        <w:t>یاسر</w:t>
      </w:r>
      <w:r w:rsidR="000B178C" w:rsidRPr="009F7424">
        <w:rPr>
          <w:rStyle w:val="Char8"/>
          <w:rtl/>
        </w:rPr>
        <w:t>»</w:t>
      </w:r>
      <w:r w:rsidR="000B178C" w:rsidRPr="000C770E">
        <w:rPr>
          <w:rStyle w:val="Char8"/>
          <w:rtl/>
        </w:rPr>
        <w:t xml:space="preserve"> هنگامی که به مکه آمد، ابو</w:t>
      </w:r>
      <w:r w:rsidRPr="000C770E">
        <w:rPr>
          <w:rStyle w:val="Char8"/>
          <w:rtl/>
        </w:rPr>
        <w:t>حذیف</w:t>
      </w:r>
      <w:r w:rsidR="00D03A43">
        <w:rPr>
          <w:rStyle w:val="Char8"/>
          <w:rtl/>
        </w:rPr>
        <w:t>ۀ</w:t>
      </w:r>
      <w:r w:rsidRPr="000C770E">
        <w:rPr>
          <w:rStyle w:val="Char8"/>
          <w:rtl/>
        </w:rPr>
        <w:t xml:space="preserve"> مخزومی کنیز</w:t>
      </w:r>
      <w:r w:rsidR="000B178C" w:rsidRPr="000C770E">
        <w:rPr>
          <w:rStyle w:val="Char8"/>
          <w:rtl/>
        </w:rPr>
        <w:t xml:space="preserve"> خود، </w:t>
      </w:r>
      <w:r w:rsidR="000B178C" w:rsidRPr="009F7424">
        <w:rPr>
          <w:rStyle w:val="Char8"/>
          <w:rtl/>
        </w:rPr>
        <w:t>«</w:t>
      </w:r>
      <w:r w:rsidR="000B178C" w:rsidRPr="000C770E">
        <w:rPr>
          <w:rStyle w:val="Char8"/>
          <w:rtl/>
        </w:rPr>
        <w:t>سمیه</w:t>
      </w:r>
      <w:r w:rsidR="000B178C" w:rsidRPr="009F7424">
        <w:rPr>
          <w:rStyle w:val="Char8"/>
          <w:rtl/>
        </w:rPr>
        <w:t>»</w:t>
      </w:r>
      <w:r w:rsidR="000B178C" w:rsidRPr="000C770E">
        <w:rPr>
          <w:rStyle w:val="Char8"/>
          <w:rtl/>
        </w:rPr>
        <w:t xml:space="preserve"> را به نکاحش درآورد.</w:t>
      </w:r>
      <w:r w:rsidRPr="000C770E">
        <w:rPr>
          <w:rStyle w:val="Char8"/>
          <w:rtl/>
        </w:rPr>
        <w:t xml:space="preserve"> عمار از او متولد گردید و هنگامی که مشرف به اسلام شد، پیش از وی فقط سه نفر اسلام آورده بودند، قریش او را بر ریگ‌های داغ می‌خواباندند و به قدری می‌زدند که بی</w:t>
      </w:r>
      <w:r w:rsidR="000B178C" w:rsidRPr="000C770E">
        <w:rPr>
          <w:rStyle w:val="Char8"/>
          <w:rtl/>
        </w:rPr>
        <w:t>‌</w:t>
      </w:r>
      <w:r w:rsidRPr="000C770E">
        <w:rPr>
          <w:rStyle w:val="Char8"/>
          <w:rtl/>
        </w:rPr>
        <w:t>هوش می‌شد، با پدر و مادر وی نیز اینگونه رفتار می‌کردند.</w:t>
      </w:r>
    </w:p>
    <w:p w:rsidR="00884958" w:rsidRPr="000C770E" w:rsidRDefault="00454E7F" w:rsidP="00165889">
      <w:pPr>
        <w:numPr>
          <w:ilvl w:val="0"/>
          <w:numId w:val="17"/>
        </w:numPr>
        <w:ind w:left="680" w:hanging="340"/>
        <w:jc w:val="both"/>
        <w:rPr>
          <w:rStyle w:val="Char8"/>
          <w:rtl/>
        </w:rPr>
      </w:pPr>
      <w:r w:rsidRPr="009F7424">
        <w:rPr>
          <w:rStyle w:val="Char9"/>
          <w:bCs w:val="0"/>
          <w:rtl/>
        </w:rPr>
        <w:t>«</w:t>
      </w:r>
      <w:r w:rsidRPr="00BC1674">
        <w:rPr>
          <w:rStyle w:val="Char9"/>
          <w:rtl/>
        </w:rPr>
        <w:t>حضرت سمی</w:t>
      </w:r>
      <w:r w:rsidR="000B178C" w:rsidRPr="00BC1674">
        <w:rPr>
          <w:rStyle w:val="Char9"/>
          <w:rtl/>
        </w:rPr>
        <w:t>ّ</w:t>
      </w:r>
      <w:r w:rsidRPr="00BC1674">
        <w:rPr>
          <w:rStyle w:val="Char9"/>
          <w:rtl/>
        </w:rPr>
        <w:t>ه</w:t>
      </w:r>
      <w:r w:rsidRPr="009F7424">
        <w:rPr>
          <w:rStyle w:val="Char9"/>
          <w:bCs w:val="0"/>
          <w:rtl/>
        </w:rPr>
        <w:t>»</w:t>
      </w:r>
      <w:r w:rsidRPr="000C770E">
        <w:rPr>
          <w:rStyle w:val="Char8"/>
          <w:rtl/>
        </w:rPr>
        <w:t xml:space="preserve"> مادر عمار بود، او را ابوجهل به جرم اسلام‌آوردن چنان با نیزه زد که جان به جان آفرین تسلیم نمود و به شهادت رسید.</w:t>
      </w:r>
    </w:p>
    <w:p w:rsidR="00454E7F" w:rsidRPr="000C770E" w:rsidRDefault="0034717B" w:rsidP="00710946">
      <w:pPr>
        <w:widowControl w:val="0"/>
        <w:numPr>
          <w:ilvl w:val="0"/>
          <w:numId w:val="17"/>
        </w:numPr>
        <w:ind w:left="680" w:hanging="340"/>
        <w:jc w:val="both"/>
        <w:rPr>
          <w:rStyle w:val="Char8"/>
          <w:rtl/>
        </w:rPr>
      </w:pPr>
      <w:r w:rsidRPr="009F7424">
        <w:rPr>
          <w:rStyle w:val="Char9"/>
          <w:bCs w:val="0"/>
          <w:rtl/>
        </w:rPr>
        <w:t>«</w:t>
      </w:r>
      <w:r w:rsidRPr="00BC1674">
        <w:rPr>
          <w:rStyle w:val="Char9"/>
          <w:rtl/>
        </w:rPr>
        <w:t>حضرت یاسر</w:t>
      </w:r>
      <w:r w:rsidRPr="009F7424">
        <w:rPr>
          <w:rStyle w:val="Char9"/>
          <w:bCs w:val="0"/>
          <w:rtl/>
        </w:rPr>
        <w:t>»</w:t>
      </w:r>
      <w:r w:rsidRPr="000C770E">
        <w:rPr>
          <w:rStyle w:val="Char8"/>
          <w:rtl/>
        </w:rPr>
        <w:t xml:space="preserve"> که به نام </w:t>
      </w:r>
      <w:r w:rsidRPr="009F7424">
        <w:rPr>
          <w:rStyle w:val="Char8"/>
          <w:rtl/>
        </w:rPr>
        <w:t>«</w:t>
      </w:r>
      <w:r w:rsidRPr="000C770E">
        <w:rPr>
          <w:rStyle w:val="Char8"/>
          <w:rtl/>
        </w:rPr>
        <w:t>صهیب رومی</w:t>
      </w:r>
      <w:r w:rsidRPr="009F7424">
        <w:rPr>
          <w:rStyle w:val="Char8"/>
          <w:rtl/>
        </w:rPr>
        <w:t>»</w:t>
      </w:r>
      <w:r w:rsidRPr="000C770E">
        <w:rPr>
          <w:rStyle w:val="Char8"/>
          <w:rtl/>
        </w:rPr>
        <w:t xml:space="preserve"> مشهور است، ولی در اصل رومی نیست، پدرش </w:t>
      </w:r>
      <w:r w:rsidRPr="009F7424">
        <w:rPr>
          <w:rStyle w:val="Char8"/>
          <w:rtl/>
        </w:rPr>
        <w:t>«</w:t>
      </w:r>
      <w:r w:rsidRPr="000C770E">
        <w:rPr>
          <w:rStyle w:val="Char8"/>
          <w:rtl/>
        </w:rPr>
        <w:t>سنان</w:t>
      </w:r>
      <w:r w:rsidRPr="009F7424">
        <w:rPr>
          <w:rStyle w:val="Char8"/>
          <w:rtl/>
        </w:rPr>
        <w:t>»</w:t>
      </w:r>
      <w:r w:rsidRPr="000C770E">
        <w:rPr>
          <w:rStyle w:val="Char8"/>
          <w:rtl/>
        </w:rPr>
        <w:t xml:space="preserve"> از جانب کسری، حاکم </w:t>
      </w:r>
      <w:r w:rsidRPr="009F7424">
        <w:rPr>
          <w:rStyle w:val="Char8"/>
          <w:rtl/>
        </w:rPr>
        <w:t>«</w:t>
      </w:r>
      <w:r w:rsidRPr="000C770E">
        <w:rPr>
          <w:rStyle w:val="Char8"/>
          <w:rtl/>
        </w:rPr>
        <w:t>اُبلّه</w:t>
      </w:r>
      <w:r w:rsidRPr="009F7424">
        <w:rPr>
          <w:rStyle w:val="Char8"/>
          <w:rtl/>
        </w:rPr>
        <w:t>»</w:t>
      </w:r>
      <w:r w:rsidRPr="000C770E">
        <w:rPr>
          <w:rStyle w:val="Char8"/>
          <w:rtl/>
        </w:rPr>
        <w:t xml:space="preserve"> بود و قبیله‌اش در </w:t>
      </w:r>
      <w:r w:rsidRPr="009F7424">
        <w:rPr>
          <w:rStyle w:val="Char8"/>
          <w:rtl/>
        </w:rPr>
        <w:t>«</w:t>
      </w:r>
      <w:r w:rsidRPr="000C770E">
        <w:rPr>
          <w:rStyle w:val="Char8"/>
          <w:rtl/>
        </w:rPr>
        <w:t>موصل</w:t>
      </w:r>
      <w:r w:rsidRPr="009F7424">
        <w:rPr>
          <w:rStyle w:val="Char8"/>
          <w:rtl/>
        </w:rPr>
        <w:t>»</w:t>
      </w:r>
      <w:r w:rsidRPr="001A70BE">
        <w:rPr>
          <w:rStyle w:val="Char8"/>
          <w:vertAlign w:val="superscript"/>
          <w:rtl/>
        </w:rPr>
        <w:t>(</w:t>
      </w:r>
      <w:r w:rsidRPr="001A70BE">
        <w:rPr>
          <w:rStyle w:val="Char8"/>
          <w:vertAlign w:val="superscript"/>
          <w:rtl/>
        </w:rPr>
        <w:footnoteReference w:id="213"/>
      </w:r>
      <w:r w:rsidRPr="001A70BE">
        <w:rPr>
          <w:rStyle w:val="Char8"/>
          <w:vertAlign w:val="superscript"/>
          <w:rtl/>
        </w:rPr>
        <w:t>)</w:t>
      </w:r>
      <w:r w:rsidR="000B178C" w:rsidRPr="000C770E">
        <w:rPr>
          <w:rStyle w:val="Char8"/>
          <w:rtl/>
        </w:rPr>
        <w:t xml:space="preserve"> زندگی می‌کرد.</w:t>
      </w:r>
      <w:r w:rsidRPr="000C770E">
        <w:rPr>
          <w:rStyle w:val="Char8"/>
          <w:rtl/>
        </w:rPr>
        <w:t xml:space="preserve"> یک بار رومیان بر آن منطقه حمله‌ور شده، تعدادی از مردم منطقه را به اسارت گرفتند، در آن میان صهیب نیز وجود د</w:t>
      </w:r>
      <w:r w:rsidR="000B178C" w:rsidRPr="000C770E">
        <w:rPr>
          <w:rStyle w:val="Char8"/>
          <w:rtl/>
        </w:rPr>
        <w:t>اشت، او در روم بزرگ شده بود.</w:t>
      </w:r>
      <w:r w:rsidRPr="000C770E">
        <w:rPr>
          <w:rStyle w:val="Char8"/>
          <w:rtl/>
        </w:rPr>
        <w:t xml:space="preserve"> به همین جهت به خوبی نمی‌توانست به زبان عربی تکلم کند، یکی از عرب‌ها او را خریداری نمود و به مکه آورد، در آنجا </w:t>
      </w:r>
      <w:r w:rsidRPr="009F7424">
        <w:rPr>
          <w:rStyle w:val="Char8"/>
          <w:rtl/>
        </w:rPr>
        <w:t>«</w:t>
      </w:r>
      <w:r w:rsidRPr="000C770E">
        <w:rPr>
          <w:rStyle w:val="Char8"/>
          <w:rtl/>
        </w:rPr>
        <w:t>عبدالله بن جدعان</w:t>
      </w:r>
      <w:r w:rsidR="000B178C" w:rsidRPr="009F7424">
        <w:rPr>
          <w:rStyle w:val="Char8"/>
          <w:rtl/>
        </w:rPr>
        <w:t>»</w:t>
      </w:r>
      <w:r w:rsidR="000B178C" w:rsidRPr="000C770E">
        <w:rPr>
          <w:rStyle w:val="Char8"/>
          <w:rtl/>
        </w:rPr>
        <w:t xml:space="preserve"> وی را خریداری کرد و آزاد ساخت.</w:t>
      </w:r>
      <w:r w:rsidRPr="000C770E">
        <w:rPr>
          <w:rStyle w:val="Char8"/>
          <w:rtl/>
        </w:rPr>
        <w:t xml:space="preserve"> زمانی که رسول اکرم </w:t>
      </w:r>
      <w:r w:rsidR="006A2239" w:rsidRPr="006A2239">
        <w:rPr>
          <w:rStyle w:val="Char8"/>
          <w:rFonts w:cs="CTraditional Arabic"/>
          <w:rtl/>
        </w:rPr>
        <w:t>ج</w:t>
      </w:r>
      <w:r w:rsidRPr="000C770E">
        <w:rPr>
          <w:rStyle w:val="Char8"/>
          <w:rtl/>
        </w:rPr>
        <w:t xml:space="preserve"> دعوت اسلام را آغاز نمود، او و عمار بن یاسر</w:t>
      </w:r>
      <w:r w:rsidR="004A7EF2" w:rsidRPr="000C770E">
        <w:rPr>
          <w:rStyle w:val="Char8"/>
          <w:rtl/>
        </w:rPr>
        <w:t xml:space="preserve"> به حضور </w:t>
      </w:r>
      <w:r w:rsidR="00740013" w:rsidRPr="000C770E">
        <w:rPr>
          <w:rStyle w:val="Char8"/>
          <w:rtl/>
        </w:rPr>
        <w:t>آن‌حضرت</w:t>
      </w:r>
      <w:r w:rsidRPr="000C770E">
        <w:rPr>
          <w:rStyle w:val="Char8"/>
          <w:rtl/>
        </w:rPr>
        <w:t xml:space="preserve"> </w:t>
      </w:r>
      <w:r w:rsidR="00A52CDA" w:rsidRPr="000C770E">
        <w:rPr>
          <w:rStyle w:val="Char8"/>
          <w:rtl/>
        </w:rPr>
        <w:t>شتافتند، ایشان آنان را به اسلام فرا خواندند و آن‌ها مشرف به اسلام شدند</w:t>
      </w:r>
      <w:r w:rsidR="00A52CDA" w:rsidRPr="001A70BE">
        <w:rPr>
          <w:rStyle w:val="Char8"/>
          <w:vertAlign w:val="superscript"/>
          <w:rtl/>
        </w:rPr>
        <w:t>(</w:t>
      </w:r>
      <w:r w:rsidR="00A52CDA" w:rsidRPr="001A70BE">
        <w:rPr>
          <w:rStyle w:val="Char8"/>
          <w:vertAlign w:val="superscript"/>
          <w:rtl/>
        </w:rPr>
        <w:footnoteReference w:id="214"/>
      </w:r>
      <w:r w:rsidR="00A52CDA" w:rsidRPr="001A70BE">
        <w:rPr>
          <w:rStyle w:val="Char8"/>
          <w:vertAlign w:val="superscript"/>
          <w:rtl/>
        </w:rPr>
        <w:t>)</w:t>
      </w:r>
      <w:r w:rsidR="00A52CDA" w:rsidRPr="000C770E">
        <w:rPr>
          <w:rStyle w:val="Char8"/>
          <w:rtl/>
        </w:rPr>
        <w:t>.</w:t>
      </w:r>
    </w:p>
    <w:p w:rsidR="00A52CDA" w:rsidRPr="000C770E" w:rsidRDefault="00B763FB" w:rsidP="000C770E">
      <w:pPr>
        <w:jc w:val="both"/>
        <w:rPr>
          <w:rStyle w:val="Char8"/>
          <w:rtl/>
        </w:rPr>
      </w:pPr>
      <w:r w:rsidRPr="000C770E">
        <w:rPr>
          <w:rStyle w:val="Char8"/>
          <w:rtl/>
        </w:rPr>
        <w:t>قریش به قدری او را شکنجه می‌دادند که حواسش مختل می‌شد، وقتی خواست به مدینه هجرت کند، قریش گفتند: در صورتی می‌توانی هجرت کنی که تمام مال و متاع خود را رها کنی، او با خوشحالی این تقاضا را پذیرفت.</w:t>
      </w:r>
    </w:p>
    <w:p w:rsidR="00B763FB" w:rsidRPr="000C770E" w:rsidRDefault="004A7EF2" w:rsidP="00165889">
      <w:pPr>
        <w:numPr>
          <w:ilvl w:val="0"/>
          <w:numId w:val="17"/>
        </w:numPr>
        <w:ind w:left="680" w:hanging="340"/>
        <w:jc w:val="both"/>
        <w:rPr>
          <w:rStyle w:val="Char8"/>
          <w:rtl/>
        </w:rPr>
      </w:pPr>
      <w:r w:rsidRPr="009F7424">
        <w:rPr>
          <w:rStyle w:val="Char9"/>
          <w:bCs w:val="0"/>
          <w:rtl/>
        </w:rPr>
        <w:t>«</w:t>
      </w:r>
      <w:r w:rsidRPr="00BC1674">
        <w:rPr>
          <w:rStyle w:val="Char9"/>
          <w:rtl/>
        </w:rPr>
        <w:t>حضرت ابو</w:t>
      </w:r>
      <w:r w:rsidR="000B178C" w:rsidRPr="00BC1674">
        <w:rPr>
          <w:rStyle w:val="Char9"/>
          <w:rtl/>
        </w:rPr>
        <w:t xml:space="preserve"> </w:t>
      </w:r>
      <w:r w:rsidRPr="00BC1674">
        <w:rPr>
          <w:rStyle w:val="Char9"/>
          <w:rtl/>
        </w:rPr>
        <w:t>فکیهه</w:t>
      </w:r>
      <w:r w:rsidRPr="009F7424">
        <w:rPr>
          <w:rStyle w:val="Char9"/>
          <w:bCs w:val="0"/>
          <w:rtl/>
        </w:rPr>
        <w:t>»</w:t>
      </w:r>
      <w:r w:rsidRPr="000C770E">
        <w:rPr>
          <w:rStyle w:val="Char8"/>
          <w:rtl/>
        </w:rPr>
        <w:t xml:space="preserve"> غلام صفوان بن امی</w:t>
      </w:r>
      <w:r w:rsidR="000B178C" w:rsidRPr="000C770E">
        <w:rPr>
          <w:rStyle w:val="Char8"/>
          <w:rtl/>
        </w:rPr>
        <w:t>ه بود و همراه با بلال مسلمان شد.</w:t>
      </w:r>
      <w:r w:rsidRPr="000C770E">
        <w:rPr>
          <w:rStyle w:val="Char8"/>
          <w:rtl/>
        </w:rPr>
        <w:t xml:space="preserve"> وقتی امیه مطلع شد، پاهایش را با ریسمان بست و به چند نفر گفت: او را کشان، کشان برده بر روی زمین داغ بخوابانید، یک بار کرمی بر روی زمین راه می‌رفت، امیه به ابوفکیهه گفت: خدای تو همین است؟ او گفت: </w:t>
      </w:r>
      <w:r w:rsidRPr="009F7424">
        <w:rPr>
          <w:rStyle w:val="Char8"/>
          <w:rtl/>
        </w:rPr>
        <w:t>«</w:t>
      </w:r>
      <w:r w:rsidRPr="000C770E">
        <w:rPr>
          <w:rStyle w:val="Char8"/>
          <w:rtl/>
        </w:rPr>
        <w:t>خدای من و تو الله است</w:t>
      </w:r>
      <w:r w:rsidRPr="009F7424">
        <w:rPr>
          <w:rStyle w:val="Char8"/>
          <w:rtl/>
        </w:rPr>
        <w:t>»</w:t>
      </w:r>
      <w:r w:rsidRPr="000C770E">
        <w:rPr>
          <w:rStyle w:val="Char8"/>
          <w:rtl/>
        </w:rPr>
        <w:t xml:space="preserve"> امیه چنان گلویش را گرفت و فشرد که تصور می‌شد جان داده است</w:t>
      </w:r>
      <w:r w:rsidR="00BE33A1" w:rsidRPr="000C770E">
        <w:rPr>
          <w:rStyle w:val="Char8"/>
          <w:rFonts w:hint="cs"/>
          <w:rtl/>
        </w:rPr>
        <w:t>.</w:t>
      </w:r>
      <w:r w:rsidRPr="000C770E">
        <w:rPr>
          <w:rStyle w:val="Char8"/>
          <w:rtl/>
        </w:rPr>
        <w:t xml:space="preserve"> یک بار بر سینه‌اش سنگ بسیار بزرگی گذاشت که زبان از دهانش خارج شد.</w:t>
      </w:r>
    </w:p>
    <w:p w:rsidR="00FA55C3" w:rsidRPr="000C770E" w:rsidRDefault="00FA55C3" w:rsidP="00165889">
      <w:pPr>
        <w:numPr>
          <w:ilvl w:val="0"/>
          <w:numId w:val="17"/>
        </w:numPr>
        <w:ind w:left="680" w:hanging="340"/>
        <w:jc w:val="both"/>
        <w:rPr>
          <w:rStyle w:val="Char8"/>
          <w:rtl/>
        </w:rPr>
      </w:pPr>
      <w:r w:rsidRPr="009F7424">
        <w:rPr>
          <w:rStyle w:val="Char9"/>
          <w:bCs w:val="0"/>
          <w:rtl/>
        </w:rPr>
        <w:t>«</w:t>
      </w:r>
      <w:r w:rsidRPr="00BC1674">
        <w:rPr>
          <w:rStyle w:val="Char9"/>
          <w:rtl/>
        </w:rPr>
        <w:t>حضرت لبینه</w:t>
      </w:r>
      <w:r w:rsidRPr="009F7424">
        <w:rPr>
          <w:rStyle w:val="Char9"/>
          <w:bCs w:val="0"/>
          <w:rtl/>
        </w:rPr>
        <w:t>»</w:t>
      </w:r>
      <w:r w:rsidRPr="000C770E">
        <w:rPr>
          <w:rStyle w:val="Char8"/>
          <w:rtl/>
        </w:rPr>
        <w:t xml:space="preserve"> کنیزی بود. حضرت عمر </w:t>
      </w:r>
      <w:r w:rsidR="006A2239" w:rsidRPr="006A2239">
        <w:rPr>
          <w:rStyle w:val="Char8"/>
          <w:rFonts w:cs="CTraditional Arabic"/>
          <w:rtl/>
        </w:rPr>
        <w:t>س</w:t>
      </w:r>
      <w:r w:rsidRPr="000C770E">
        <w:rPr>
          <w:rStyle w:val="Char8"/>
          <w:rtl/>
        </w:rPr>
        <w:t xml:space="preserve"> آن بی</w:t>
      </w:r>
      <w:r w:rsidR="000B178C" w:rsidRPr="000C770E">
        <w:rPr>
          <w:rStyle w:val="Char8"/>
          <w:rtl/>
        </w:rPr>
        <w:t>‌</w:t>
      </w:r>
      <w:r w:rsidRPr="000C770E">
        <w:rPr>
          <w:rStyle w:val="Char8"/>
          <w:rtl/>
        </w:rPr>
        <w:t>چاره را به قدری می‌زد که خسته می‌شد</w:t>
      </w:r>
      <w:r w:rsidR="000B178C" w:rsidRPr="000C770E">
        <w:rPr>
          <w:rStyle w:val="Char8"/>
          <w:rtl/>
        </w:rPr>
        <w:t>،</w:t>
      </w:r>
      <w:r w:rsidRPr="000C770E">
        <w:rPr>
          <w:rStyle w:val="Char8"/>
          <w:rtl/>
        </w:rPr>
        <w:t xml:space="preserve"> آنگاه می‌گفت:</w:t>
      </w:r>
      <w:r w:rsidR="000B178C" w:rsidRPr="000C770E">
        <w:rPr>
          <w:rStyle w:val="Char8"/>
          <w:rtl/>
        </w:rPr>
        <w:t xml:space="preserve"> بر تو رحم نکردم، بلکه خسته شدم.</w:t>
      </w:r>
      <w:r w:rsidRPr="000C770E">
        <w:rPr>
          <w:rStyle w:val="Char8"/>
          <w:rtl/>
        </w:rPr>
        <w:t xml:space="preserve"> وی اظهار می‌داشت: اگر تو مسمان نشوی خداوند از تو انتقام خواهد گرفت</w:t>
      </w:r>
      <w:r w:rsidRPr="001A70BE">
        <w:rPr>
          <w:rStyle w:val="Char8"/>
          <w:vertAlign w:val="superscript"/>
          <w:rtl/>
        </w:rPr>
        <w:t>(</w:t>
      </w:r>
      <w:r w:rsidRPr="001A70BE">
        <w:rPr>
          <w:rStyle w:val="Char8"/>
          <w:vertAlign w:val="superscript"/>
          <w:rtl/>
        </w:rPr>
        <w:footnoteReference w:id="215"/>
      </w:r>
      <w:r w:rsidRPr="001A70BE">
        <w:rPr>
          <w:rStyle w:val="Char8"/>
          <w:vertAlign w:val="superscript"/>
          <w:rtl/>
        </w:rPr>
        <w:t>)</w:t>
      </w:r>
      <w:r w:rsidRPr="000C770E">
        <w:rPr>
          <w:rStyle w:val="Char8"/>
          <w:rtl/>
        </w:rPr>
        <w:t>.</w:t>
      </w:r>
    </w:p>
    <w:p w:rsidR="00FA55C3" w:rsidRPr="000C770E" w:rsidRDefault="00FA55C3" w:rsidP="00165889">
      <w:pPr>
        <w:numPr>
          <w:ilvl w:val="0"/>
          <w:numId w:val="17"/>
        </w:numPr>
        <w:ind w:left="680" w:hanging="340"/>
        <w:jc w:val="both"/>
        <w:rPr>
          <w:rStyle w:val="Char8"/>
          <w:rtl/>
        </w:rPr>
      </w:pPr>
      <w:r w:rsidRPr="009F7424">
        <w:rPr>
          <w:rStyle w:val="Char9"/>
          <w:bCs w:val="0"/>
          <w:rtl/>
        </w:rPr>
        <w:t>«</w:t>
      </w:r>
      <w:r w:rsidRPr="00BC1674">
        <w:rPr>
          <w:rStyle w:val="Char9"/>
          <w:rtl/>
        </w:rPr>
        <w:t>حضرت زنیره</w:t>
      </w:r>
      <w:r w:rsidRPr="009F7424">
        <w:rPr>
          <w:rStyle w:val="Char9"/>
          <w:bCs w:val="0"/>
          <w:rtl/>
        </w:rPr>
        <w:t>»</w:t>
      </w:r>
      <w:r w:rsidRPr="000C770E">
        <w:rPr>
          <w:rStyle w:val="Char8"/>
          <w:rtl/>
        </w:rPr>
        <w:t xml:space="preserve"> کنیزی از خاند</w:t>
      </w:r>
      <w:r w:rsidR="00BE33A1" w:rsidRPr="000C770E">
        <w:rPr>
          <w:rStyle w:val="Char8"/>
          <w:rFonts w:hint="cs"/>
          <w:rtl/>
        </w:rPr>
        <w:t>ا</w:t>
      </w:r>
      <w:r w:rsidR="00740013" w:rsidRPr="000C770E">
        <w:rPr>
          <w:rStyle w:val="Char8"/>
          <w:rtl/>
        </w:rPr>
        <w:t>ن</w:t>
      </w:r>
      <w:r w:rsidR="00BE33A1" w:rsidRPr="000C770E">
        <w:rPr>
          <w:rStyle w:val="Char8"/>
          <w:rFonts w:hint="cs"/>
          <w:rtl/>
        </w:rPr>
        <w:t xml:space="preserve"> </w:t>
      </w:r>
      <w:r w:rsidR="00740013" w:rsidRPr="000C770E">
        <w:rPr>
          <w:rStyle w:val="Char8"/>
          <w:rtl/>
        </w:rPr>
        <w:t>‌حضرت</w:t>
      </w:r>
      <w:r w:rsidRPr="000C770E">
        <w:rPr>
          <w:rStyle w:val="Char8"/>
          <w:rtl/>
        </w:rPr>
        <w:t xml:space="preserve"> عمر </w:t>
      </w:r>
      <w:r w:rsidR="006A2239" w:rsidRPr="006A2239">
        <w:rPr>
          <w:rStyle w:val="Char8"/>
          <w:rFonts w:cs="CTraditional Arabic"/>
          <w:rtl/>
        </w:rPr>
        <w:t>س</w:t>
      </w:r>
      <w:r w:rsidRPr="000C770E">
        <w:rPr>
          <w:rStyle w:val="Char8"/>
          <w:rtl/>
        </w:rPr>
        <w:t xml:space="preserve"> بود و به همین جهت حضرت عمر </w:t>
      </w:r>
      <w:r w:rsidR="006A2239" w:rsidRPr="006A2239">
        <w:rPr>
          <w:rStyle w:val="Char8"/>
          <w:rFonts w:cs="CTraditional Arabic"/>
          <w:rtl/>
        </w:rPr>
        <w:t>س</w:t>
      </w:r>
      <w:r w:rsidRPr="000C770E">
        <w:rPr>
          <w:rStyle w:val="Char8"/>
          <w:rtl/>
        </w:rPr>
        <w:t xml:space="preserve"> پیش از اینکه مسلمان شود، او را خوب کتک می‌زد، ابوجهل به قدری او را به تازیانه زد که بینایی‌اش را از دست داد.</w:t>
      </w:r>
    </w:p>
    <w:p w:rsidR="00FA55C3" w:rsidRPr="000C770E" w:rsidRDefault="001942BD" w:rsidP="00165889">
      <w:pPr>
        <w:numPr>
          <w:ilvl w:val="0"/>
          <w:numId w:val="17"/>
        </w:numPr>
        <w:ind w:left="680" w:hanging="340"/>
        <w:jc w:val="both"/>
        <w:rPr>
          <w:rStyle w:val="Char8"/>
          <w:rtl/>
        </w:rPr>
      </w:pPr>
      <w:r w:rsidRPr="009F7424">
        <w:rPr>
          <w:rStyle w:val="Char9"/>
          <w:bCs w:val="0"/>
          <w:rtl/>
        </w:rPr>
        <w:t>«</w:t>
      </w:r>
      <w:r w:rsidRPr="00BC1674">
        <w:rPr>
          <w:rStyle w:val="Char9"/>
          <w:rtl/>
        </w:rPr>
        <w:t>حضرت نهدیه و حضرت ام عبیس</w:t>
      </w:r>
      <w:r w:rsidRPr="009F7424">
        <w:rPr>
          <w:rStyle w:val="Char9"/>
          <w:bCs w:val="0"/>
          <w:rtl/>
        </w:rPr>
        <w:t>»</w:t>
      </w:r>
      <w:r w:rsidRPr="000C770E">
        <w:rPr>
          <w:rStyle w:val="Char8"/>
          <w:rtl/>
        </w:rPr>
        <w:t xml:space="preserve"> این </w:t>
      </w:r>
      <w:r w:rsidR="000B178C" w:rsidRPr="000C770E">
        <w:rPr>
          <w:rStyle w:val="Char8"/>
          <w:rtl/>
        </w:rPr>
        <w:t>هر</w:t>
      </w:r>
      <w:r w:rsidR="00BE33A1" w:rsidRPr="000C770E">
        <w:rPr>
          <w:rStyle w:val="Char8"/>
          <w:rFonts w:hint="cs"/>
          <w:rtl/>
        </w:rPr>
        <w:t xml:space="preserve"> </w:t>
      </w:r>
      <w:r w:rsidR="000B178C" w:rsidRPr="000C770E">
        <w:rPr>
          <w:rStyle w:val="Char8"/>
          <w:rtl/>
        </w:rPr>
        <w:t>دو کنیز بودند و به جرم مسلمان‌</w:t>
      </w:r>
      <w:r w:rsidRPr="000C770E">
        <w:rPr>
          <w:rStyle w:val="Char8"/>
          <w:rtl/>
        </w:rPr>
        <w:t>شدن، شکنجه‌ها و مشقات سختی را متحمل می‌شدند.</w:t>
      </w:r>
    </w:p>
    <w:p w:rsidR="005848A0" w:rsidRPr="000C770E" w:rsidRDefault="005848A0" w:rsidP="000C770E">
      <w:pPr>
        <w:jc w:val="both"/>
        <w:rPr>
          <w:rStyle w:val="Char8"/>
          <w:rtl/>
        </w:rPr>
      </w:pPr>
      <w:r w:rsidRPr="000C770E">
        <w:rPr>
          <w:rStyle w:val="Char8"/>
          <w:rtl/>
        </w:rPr>
        <w:t xml:space="preserve">نخستین فضیلت از فضایل حضرت ابوبکر صدیق </w:t>
      </w:r>
      <w:r w:rsidR="006A2239" w:rsidRPr="006A2239">
        <w:rPr>
          <w:rStyle w:val="Char8"/>
          <w:rFonts w:cs="CTraditional Arabic"/>
          <w:rtl/>
        </w:rPr>
        <w:t>س</w:t>
      </w:r>
      <w:r w:rsidRPr="000C770E">
        <w:rPr>
          <w:rStyle w:val="Char8"/>
          <w:rtl/>
        </w:rPr>
        <w:t xml:space="preserve"> این است که جان بیشتر این </w:t>
      </w:r>
      <w:r w:rsidR="000B178C" w:rsidRPr="000C770E">
        <w:rPr>
          <w:rStyle w:val="Char8"/>
          <w:rtl/>
        </w:rPr>
        <w:t>مظلومان و بی‌پناهان را نجات داد.</w:t>
      </w:r>
      <w:r w:rsidRPr="000C770E">
        <w:rPr>
          <w:rStyle w:val="Char8"/>
          <w:rtl/>
        </w:rPr>
        <w:t xml:space="preserve"> بلال، عامر بن فهیره، لبینه، نهدیه و ام عبیس را با بهای گزاف خریداری و آزاد نمود، این‌ها کسانی بودند که قریش به آن‌ها شکنجه‌های گوناگون می‌</w:t>
      </w:r>
      <w:r w:rsidR="000B178C" w:rsidRPr="000C770E">
        <w:rPr>
          <w:rStyle w:val="Char8"/>
          <w:rtl/>
        </w:rPr>
        <w:t>دادند.</w:t>
      </w:r>
      <w:r w:rsidR="00A73860" w:rsidRPr="000C770E">
        <w:rPr>
          <w:rStyle w:val="Char8"/>
          <w:rtl/>
        </w:rPr>
        <w:t xml:space="preserve"> علاوه بر این‌ها کسانی دیگر هم بودند که مورد آزار و اذیت قریش قرار می‌گرفتند، وقتی حضرت عثمان که فردی مُسن و دارای مقام و منزلت بود، مسلمان شد، عمویش او را با ریسمان می‌بست و می‌زد</w:t>
      </w:r>
      <w:r w:rsidR="00A73860" w:rsidRPr="001A70BE">
        <w:rPr>
          <w:rStyle w:val="Char8"/>
          <w:vertAlign w:val="superscript"/>
          <w:rtl/>
        </w:rPr>
        <w:t>(</w:t>
      </w:r>
      <w:r w:rsidR="00A73860" w:rsidRPr="001A70BE">
        <w:rPr>
          <w:rStyle w:val="Char8"/>
          <w:vertAlign w:val="superscript"/>
          <w:rtl/>
        </w:rPr>
        <w:footnoteReference w:id="216"/>
      </w:r>
      <w:r w:rsidR="00A73860" w:rsidRPr="001A70BE">
        <w:rPr>
          <w:rStyle w:val="Char8"/>
          <w:vertAlign w:val="superscript"/>
          <w:rtl/>
        </w:rPr>
        <w:t>)</w:t>
      </w:r>
      <w:r w:rsidR="00A73860" w:rsidRPr="000C770E">
        <w:rPr>
          <w:rStyle w:val="Char8"/>
          <w:rtl/>
        </w:rPr>
        <w:t>. حضرت ابوذر هفتمین نفری است که مسلمان شد، هنگامی که در خانه کعبه اسلام خود را اعلام کرد، قریش او را زدند و بر زمین انداختند</w:t>
      </w:r>
      <w:r w:rsidR="00A73860" w:rsidRPr="001A70BE">
        <w:rPr>
          <w:rStyle w:val="Char8"/>
          <w:vertAlign w:val="superscript"/>
          <w:rtl/>
        </w:rPr>
        <w:t>(</w:t>
      </w:r>
      <w:r w:rsidR="00A73860" w:rsidRPr="001A70BE">
        <w:rPr>
          <w:rStyle w:val="Char8"/>
          <w:vertAlign w:val="superscript"/>
          <w:rtl/>
        </w:rPr>
        <w:footnoteReference w:id="217"/>
      </w:r>
      <w:r w:rsidR="00A73860" w:rsidRPr="001A70BE">
        <w:rPr>
          <w:rStyle w:val="Char8"/>
          <w:vertAlign w:val="superscript"/>
          <w:rtl/>
        </w:rPr>
        <w:t>)</w:t>
      </w:r>
      <w:r w:rsidR="00A73860" w:rsidRPr="000C770E">
        <w:rPr>
          <w:rStyle w:val="Char8"/>
          <w:rtl/>
        </w:rPr>
        <w:t>.</w:t>
      </w:r>
    </w:p>
    <w:p w:rsidR="00A73860" w:rsidRPr="00FE7EE0" w:rsidRDefault="00A73860" w:rsidP="000C770E">
      <w:pPr>
        <w:jc w:val="both"/>
        <w:rPr>
          <w:rStyle w:val="Char8"/>
          <w:spacing w:val="-4"/>
          <w:rtl/>
        </w:rPr>
      </w:pPr>
      <w:r w:rsidRPr="00FE7EE0">
        <w:rPr>
          <w:rStyle w:val="Char8"/>
          <w:spacing w:val="-4"/>
          <w:rtl/>
        </w:rPr>
        <w:t>وقتی حضرت زبیر بن عوام (پنجمین نفری است که مسلمان شد) اسلام آورد، عمویش او را در حصیر می‌پیچاند و در بینی‌اش دود وارد می‌کرد. وقتی حضرت سعید بن زید پسر عمو و داماد حضرت عمر مسلمان شد، حضرت عمر او را با ریسمان بست</w:t>
      </w:r>
      <w:r w:rsidRPr="001A70BE">
        <w:rPr>
          <w:rStyle w:val="Char8"/>
          <w:spacing w:val="-4"/>
          <w:vertAlign w:val="superscript"/>
          <w:rtl/>
        </w:rPr>
        <w:t>(</w:t>
      </w:r>
      <w:r w:rsidRPr="001A70BE">
        <w:rPr>
          <w:rStyle w:val="Char8"/>
          <w:spacing w:val="-4"/>
          <w:vertAlign w:val="superscript"/>
          <w:rtl/>
        </w:rPr>
        <w:footnoteReference w:id="218"/>
      </w:r>
      <w:r w:rsidRPr="001A70BE">
        <w:rPr>
          <w:rStyle w:val="Char8"/>
          <w:spacing w:val="-4"/>
          <w:vertAlign w:val="superscript"/>
          <w:rtl/>
        </w:rPr>
        <w:t>)</w:t>
      </w:r>
      <w:r w:rsidRPr="00FE7EE0">
        <w:rPr>
          <w:rStyle w:val="Char8"/>
          <w:spacing w:val="-4"/>
          <w:rtl/>
        </w:rPr>
        <w:t>.</w:t>
      </w:r>
    </w:p>
    <w:p w:rsidR="00A73860" w:rsidRPr="000C770E" w:rsidRDefault="00066DCF" w:rsidP="000C770E">
      <w:pPr>
        <w:jc w:val="both"/>
        <w:rPr>
          <w:rStyle w:val="Char8"/>
          <w:rtl/>
        </w:rPr>
      </w:pPr>
      <w:r w:rsidRPr="000C770E">
        <w:rPr>
          <w:rStyle w:val="Char8"/>
          <w:rtl/>
        </w:rPr>
        <w:t>ولی تمام این مظالم، بی‌رحمی‌های سخت و سف</w:t>
      </w:r>
      <w:r w:rsidR="001C3010" w:rsidRPr="000C770E">
        <w:rPr>
          <w:rStyle w:val="Char8"/>
          <w:rtl/>
        </w:rPr>
        <w:t>ّ</w:t>
      </w:r>
      <w:r w:rsidRPr="000C770E">
        <w:rPr>
          <w:rStyle w:val="Char8"/>
          <w:rtl/>
        </w:rPr>
        <w:t xml:space="preserve">اکی‌های وحشتناک، </w:t>
      </w:r>
      <w:r w:rsidR="00E8169E" w:rsidRPr="000C770E">
        <w:rPr>
          <w:rStyle w:val="Char8"/>
          <w:rtl/>
        </w:rPr>
        <w:t xml:space="preserve">هیچیک </w:t>
      </w:r>
      <w:r w:rsidRPr="000C770E">
        <w:rPr>
          <w:rStyle w:val="Char8"/>
          <w:rtl/>
        </w:rPr>
        <w:t xml:space="preserve">از مسلمانان را نتوانست در طی راه حق و حقیقت متزلزل کند. یکی از مورخان مسیحی بسیار خوب نوشته است: </w:t>
      </w:r>
      <w:r w:rsidRPr="009F7424">
        <w:rPr>
          <w:rStyle w:val="Char8"/>
          <w:rtl/>
        </w:rPr>
        <w:t>«</w:t>
      </w:r>
      <w:r w:rsidRPr="000C770E">
        <w:rPr>
          <w:rStyle w:val="Char8"/>
          <w:rtl/>
        </w:rPr>
        <w:t xml:space="preserve">مسیحیان باید بدانند که اخلاق محمد </w:t>
      </w:r>
      <w:r w:rsidR="006A2239" w:rsidRPr="006A2239">
        <w:rPr>
          <w:rStyle w:val="Char8"/>
          <w:rFonts w:cs="CTraditional Arabic"/>
          <w:rtl/>
        </w:rPr>
        <w:t>ج</w:t>
      </w:r>
      <w:r w:rsidRPr="000C770E">
        <w:rPr>
          <w:rStyle w:val="Char8"/>
          <w:rtl/>
        </w:rPr>
        <w:t xml:space="preserve"> چنان شور و مستی دینی در پیروان ایشان به وجود آورد که پیروان نخستین عیسی مسیح از آن محروم بودند، هنگامی که عیسی را به دار زدند، پیروان او پا به فرار گذاشته، احساسات و شور مذهبی خود را از دست دادند و رهبر خود را د</w:t>
      </w:r>
      <w:r w:rsidR="001C3010" w:rsidRPr="000C770E">
        <w:rPr>
          <w:rStyle w:val="Char8"/>
          <w:rtl/>
        </w:rPr>
        <w:t>ر دام مرگ تنها رها کرده و رفتند؛</w:t>
      </w:r>
      <w:r w:rsidRPr="000C770E">
        <w:rPr>
          <w:rStyle w:val="Char8"/>
          <w:rtl/>
        </w:rPr>
        <w:t xml:space="preserve"> برعکس این قضیه، پیرو</w:t>
      </w:r>
      <w:r w:rsidR="00301AEC" w:rsidRPr="000C770E">
        <w:rPr>
          <w:rStyle w:val="Char8"/>
          <w:rFonts w:hint="cs"/>
          <w:rtl/>
        </w:rPr>
        <w:t>ا</w:t>
      </w:r>
      <w:r w:rsidR="00740013" w:rsidRPr="000C770E">
        <w:rPr>
          <w:rStyle w:val="Char8"/>
          <w:rtl/>
        </w:rPr>
        <w:t>ن</w:t>
      </w:r>
      <w:r w:rsidR="00301AEC" w:rsidRPr="000C770E">
        <w:rPr>
          <w:rStyle w:val="Char8"/>
          <w:rFonts w:hint="cs"/>
          <w:rtl/>
        </w:rPr>
        <w:t xml:space="preserve"> </w:t>
      </w:r>
      <w:r w:rsidR="00740013" w:rsidRPr="000C770E">
        <w:rPr>
          <w:rStyle w:val="Char8"/>
          <w:rtl/>
        </w:rPr>
        <w:t>‌حضرت</w:t>
      </w:r>
      <w:r w:rsidRPr="000C770E">
        <w:rPr>
          <w:rStyle w:val="Char8"/>
          <w:rtl/>
        </w:rPr>
        <w:t xml:space="preserve"> محمد </w:t>
      </w:r>
      <w:r w:rsidR="006A2239" w:rsidRPr="006A2239">
        <w:rPr>
          <w:rStyle w:val="Char8"/>
          <w:rFonts w:cs="CTraditional Arabic"/>
          <w:rtl/>
        </w:rPr>
        <w:t>ج</w:t>
      </w:r>
      <w:r w:rsidRPr="000C770E">
        <w:rPr>
          <w:rStyle w:val="Char8"/>
          <w:rtl/>
        </w:rPr>
        <w:t xml:space="preserve"> گِرد پیامبرِ مظلوم خود</w:t>
      </w:r>
      <w:r w:rsidR="00301AEC" w:rsidRPr="000C770E">
        <w:rPr>
          <w:rStyle w:val="Char8"/>
          <w:rtl/>
        </w:rPr>
        <w:t xml:space="preserve"> جمع شدند و به منظور نجات وی، ج</w:t>
      </w:r>
      <w:r w:rsidRPr="000C770E">
        <w:rPr>
          <w:rStyle w:val="Char8"/>
          <w:rtl/>
        </w:rPr>
        <w:t>ان‌های خود را به مخاطره انداختند و سرانجام، بر تمام دشمنان پیروز شدند</w:t>
      </w:r>
      <w:r w:rsidRPr="009F7424">
        <w:rPr>
          <w:rStyle w:val="Char8"/>
          <w:rtl/>
        </w:rPr>
        <w:t>»</w:t>
      </w:r>
      <w:r w:rsidRPr="001A70BE">
        <w:rPr>
          <w:rStyle w:val="Char8"/>
          <w:vertAlign w:val="superscript"/>
          <w:rtl/>
        </w:rPr>
        <w:t>(</w:t>
      </w:r>
      <w:r w:rsidRPr="001A70BE">
        <w:rPr>
          <w:rStyle w:val="Char8"/>
          <w:vertAlign w:val="superscript"/>
          <w:rtl/>
        </w:rPr>
        <w:footnoteReference w:id="219"/>
      </w:r>
      <w:r w:rsidRPr="001A70BE">
        <w:rPr>
          <w:rStyle w:val="Char8"/>
          <w:vertAlign w:val="superscript"/>
          <w:rtl/>
        </w:rPr>
        <w:t>)</w:t>
      </w:r>
      <w:r w:rsidRPr="000C770E">
        <w:rPr>
          <w:rStyle w:val="Char8"/>
          <w:rtl/>
        </w:rPr>
        <w:t>.</w:t>
      </w:r>
    </w:p>
    <w:p w:rsidR="00571F0D" w:rsidRPr="000C770E" w:rsidRDefault="00571F0D" w:rsidP="000C770E">
      <w:pPr>
        <w:jc w:val="both"/>
        <w:rPr>
          <w:rStyle w:val="Char8"/>
          <w:rtl/>
        </w:rPr>
        <w:sectPr w:rsidR="00571F0D" w:rsidRPr="000C770E" w:rsidSect="00D64D48">
          <w:headerReference w:type="default" r:id="rId27"/>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571F0D" w:rsidRDefault="00571F0D" w:rsidP="00C477BB">
      <w:pPr>
        <w:pStyle w:val="a"/>
        <w:rPr>
          <w:rtl/>
        </w:rPr>
      </w:pPr>
      <w:bookmarkStart w:id="464" w:name="_Toc288060392"/>
      <w:bookmarkStart w:id="465" w:name="_Toc348619421"/>
      <w:bookmarkStart w:id="466" w:name="_Toc457860822"/>
      <w:r>
        <w:rPr>
          <w:rtl/>
        </w:rPr>
        <w:t>نخستین هجرت به سوی حبشه</w:t>
      </w:r>
      <w:bookmarkEnd w:id="464"/>
      <w:bookmarkEnd w:id="465"/>
      <w:bookmarkEnd w:id="466"/>
    </w:p>
    <w:p w:rsidR="00571F0D" w:rsidRPr="00FE7EE0" w:rsidRDefault="006A3146" w:rsidP="00FE7EE0">
      <w:pPr>
        <w:pStyle w:val="a9"/>
        <w:rPr>
          <w:rStyle w:val="Char9"/>
          <w:b/>
          <w:bCs/>
          <w:rtl/>
        </w:rPr>
      </w:pPr>
      <w:r w:rsidRPr="00FE7EE0">
        <w:rPr>
          <w:rtl/>
        </w:rPr>
        <w:t>(سال پنجم بعثت)</w:t>
      </w:r>
    </w:p>
    <w:p w:rsidR="006A3146" w:rsidRPr="000C770E" w:rsidRDefault="006A3146" w:rsidP="000C770E">
      <w:pPr>
        <w:jc w:val="both"/>
        <w:rPr>
          <w:rStyle w:val="Char8"/>
          <w:rtl/>
        </w:rPr>
      </w:pPr>
      <w:r w:rsidRPr="000C770E">
        <w:rPr>
          <w:rStyle w:val="Char8"/>
          <w:rtl/>
        </w:rPr>
        <w:t>هنگامی که روزبه</w:t>
      </w:r>
      <w:r w:rsidR="004611A7" w:rsidRPr="000C770E">
        <w:rPr>
          <w:rStyle w:val="Char8"/>
          <w:rFonts w:hint="cs"/>
          <w:rtl/>
        </w:rPr>
        <w:t>‌</w:t>
      </w:r>
      <w:r w:rsidRPr="000C770E">
        <w:rPr>
          <w:rStyle w:val="Char8"/>
          <w:rtl/>
        </w:rPr>
        <w:t xml:space="preserve">روز جور و جفای قریش شدت بیشتری به خود می‌گرفت، رسول اکرم </w:t>
      </w:r>
      <w:r w:rsidR="006A2239" w:rsidRPr="006A2239">
        <w:rPr>
          <w:rStyle w:val="Char8"/>
          <w:rFonts w:cs="CTraditional Arabic"/>
          <w:rtl/>
        </w:rPr>
        <w:t>ج</w:t>
      </w:r>
      <w:r w:rsidRPr="000C770E">
        <w:rPr>
          <w:rStyle w:val="Char8"/>
          <w:rtl/>
        </w:rPr>
        <w:t xml:space="preserve"> جان نثاران اسلام را راهنمایی کردند تا </w:t>
      </w:r>
      <w:r w:rsidR="00D27802">
        <w:rPr>
          <w:rStyle w:val="Char8"/>
          <w:rtl/>
        </w:rPr>
        <w:t>به‌سوی</w:t>
      </w:r>
      <w:r w:rsidRPr="000C770E">
        <w:rPr>
          <w:rStyle w:val="Char8"/>
          <w:rtl/>
        </w:rPr>
        <w:t xml:space="preserve"> حبشه هجرت کنند، حبشه </w:t>
      </w:r>
      <w:r w:rsidR="005F1263" w:rsidRPr="000C770E">
        <w:rPr>
          <w:rStyle w:val="Char8"/>
          <w:rtl/>
        </w:rPr>
        <w:t xml:space="preserve">مرکز </w:t>
      </w:r>
      <w:r w:rsidR="00B307D6" w:rsidRPr="000C770E">
        <w:rPr>
          <w:rStyle w:val="Char8"/>
          <w:rtl/>
        </w:rPr>
        <w:t>قدیمی تجارت و بازرگانی قریش بود.</w:t>
      </w:r>
      <w:r w:rsidR="005F1263" w:rsidRPr="000C770E">
        <w:rPr>
          <w:rStyle w:val="Char8"/>
          <w:rtl/>
        </w:rPr>
        <w:t xml:space="preserve"> مسلمانان از قبل با اوضاع آنجا آشنایی </w:t>
      </w:r>
      <w:r w:rsidR="005F1263" w:rsidRPr="00FE7EE0">
        <w:rPr>
          <w:rStyle w:val="Char8"/>
          <w:spacing w:val="-4"/>
          <w:rtl/>
        </w:rPr>
        <w:t>داشتند، عرب‌ها به پادشاه حبشه، «نجاشی» می‌گفتند. عدل و انصاف او بسیار معروف بود</w:t>
      </w:r>
      <w:r w:rsidR="005F1263" w:rsidRPr="001A70BE">
        <w:rPr>
          <w:rStyle w:val="Char8"/>
          <w:spacing w:val="-4"/>
          <w:vertAlign w:val="superscript"/>
          <w:rtl/>
        </w:rPr>
        <w:t>(</w:t>
      </w:r>
      <w:r w:rsidR="005F1263" w:rsidRPr="001A70BE">
        <w:rPr>
          <w:rStyle w:val="Char8"/>
          <w:spacing w:val="-4"/>
          <w:vertAlign w:val="superscript"/>
          <w:rtl/>
        </w:rPr>
        <w:footnoteReference w:id="220"/>
      </w:r>
      <w:r w:rsidR="005F1263" w:rsidRPr="001A70BE">
        <w:rPr>
          <w:rStyle w:val="Char8"/>
          <w:spacing w:val="-4"/>
          <w:vertAlign w:val="superscript"/>
          <w:rtl/>
        </w:rPr>
        <w:t>)</w:t>
      </w:r>
      <w:r w:rsidR="005F1263" w:rsidRPr="00FE7EE0">
        <w:rPr>
          <w:rStyle w:val="Char8"/>
          <w:spacing w:val="-4"/>
          <w:rtl/>
        </w:rPr>
        <w:t>. فدائیان اسلام می‌توانستند هرنوع آزار و شکنجه را تحمل کنند و از این جهت کاس</w:t>
      </w:r>
      <w:r w:rsidR="007557AE">
        <w:rPr>
          <w:rStyle w:val="Char8"/>
          <w:spacing w:val="-4"/>
          <w:rtl/>
        </w:rPr>
        <w:t>ۀ</w:t>
      </w:r>
      <w:r w:rsidR="005F1263" w:rsidRPr="00FE7EE0">
        <w:rPr>
          <w:rStyle w:val="Char8"/>
          <w:spacing w:val="-4"/>
          <w:rtl/>
        </w:rPr>
        <w:t xml:space="preserve"> صبر آنان لبریز نمی‌شد، ولی انجام فرایض مذهبی در مکه ناممکن شده بود، هیچکس نمی‌توانست در حرم کعبه با صدای بل</w:t>
      </w:r>
      <w:r w:rsidR="00B307D6" w:rsidRPr="00FE7EE0">
        <w:rPr>
          <w:rStyle w:val="Char8"/>
          <w:spacing w:val="-4"/>
          <w:rtl/>
        </w:rPr>
        <w:t>ند قرآن بخواند.</w:t>
      </w:r>
      <w:r w:rsidR="005F1263" w:rsidRPr="00FE7EE0">
        <w:rPr>
          <w:rStyle w:val="Char8"/>
          <w:spacing w:val="-4"/>
          <w:rtl/>
        </w:rPr>
        <w:t xml:space="preserve"> وقتی حضرت عبدالله بن مسعود مسلمان شد، گفت: من این فریضه را حتماً بجا می‌آورم، مردم ا</w:t>
      </w:r>
      <w:r w:rsidR="00B307D6" w:rsidRPr="00FE7EE0">
        <w:rPr>
          <w:rStyle w:val="Char8"/>
          <w:spacing w:val="-4"/>
          <w:rtl/>
        </w:rPr>
        <w:t>و را منع کردند ولی او باز نیامد.</w:t>
      </w:r>
      <w:r w:rsidR="005F1263" w:rsidRPr="00FE7EE0">
        <w:rPr>
          <w:rStyle w:val="Char8"/>
          <w:spacing w:val="-4"/>
          <w:rtl/>
        </w:rPr>
        <w:t xml:space="preserve"> به مقام ابراهیم در حرم رفت و ایستاد و تلاوت سوره الرحمن را شروع کرد، </w:t>
      </w:r>
      <w:r w:rsidR="00B307D6" w:rsidRPr="00FE7EE0">
        <w:rPr>
          <w:rStyle w:val="Char8"/>
          <w:spacing w:val="-4"/>
          <w:rtl/>
        </w:rPr>
        <w:t>کفار از هر</w:t>
      </w:r>
      <w:r w:rsidR="005F1263" w:rsidRPr="00FE7EE0">
        <w:rPr>
          <w:rStyle w:val="Char8"/>
          <w:spacing w:val="-4"/>
          <w:rtl/>
        </w:rPr>
        <w:t>سو هجوم آوردند و شروع به زدن بر سر و صورتش کردند، گرچه تا جایی که ممکن بود، تلاوت کرد. لیکن وقتی از آنجا بازگشت چهره‌اش مجروح شده بود</w:t>
      </w:r>
      <w:r w:rsidR="005F1263" w:rsidRPr="001A70BE">
        <w:rPr>
          <w:rStyle w:val="Char8"/>
          <w:spacing w:val="-4"/>
          <w:vertAlign w:val="superscript"/>
          <w:rtl/>
        </w:rPr>
        <w:t>(</w:t>
      </w:r>
      <w:r w:rsidR="005F1263" w:rsidRPr="001A70BE">
        <w:rPr>
          <w:rStyle w:val="Char8"/>
          <w:spacing w:val="-4"/>
          <w:vertAlign w:val="superscript"/>
          <w:rtl/>
        </w:rPr>
        <w:footnoteReference w:id="221"/>
      </w:r>
      <w:r w:rsidR="005F1263" w:rsidRPr="001A70BE">
        <w:rPr>
          <w:rStyle w:val="Char8"/>
          <w:spacing w:val="-4"/>
          <w:vertAlign w:val="superscript"/>
          <w:rtl/>
        </w:rPr>
        <w:t>)</w:t>
      </w:r>
      <w:r w:rsidR="005F1263" w:rsidRPr="00FE7EE0">
        <w:rPr>
          <w:rStyle w:val="Char8"/>
          <w:spacing w:val="-4"/>
          <w:rtl/>
        </w:rPr>
        <w:t>.</w:t>
      </w:r>
    </w:p>
    <w:p w:rsidR="00C31970" w:rsidRPr="000C770E" w:rsidRDefault="00C31970" w:rsidP="000C770E">
      <w:pPr>
        <w:jc w:val="both"/>
        <w:rPr>
          <w:rStyle w:val="Char8"/>
          <w:rtl/>
        </w:rPr>
      </w:pPr>
      <w:r w:rsidRPr="000C770E">
        <w:rPr>
          <w:rStyle w:val="Char8"/>
          <w:rtl/>
        </w:rPr>
        <w:t xml:space="preserve">حضرت ابوبکر </w:t>
      </w:r>
      <w:r w:rsidR="006A2239" w:rsidRPr="006A2239">
        <w:rPr>
          <w:rStyle w:val="Char8"/>
          <w:rFonts w:cs="CTraditional Arabic"/>
          <w:rtl/>
        </w:rPr>
        <w:t>س</w:t>
      </w:r>
      <w:r w:rsidRPr="000C770E">
        <w:rPr>
          <w:rStyle w:val="Char8"/>
          <w:rtl/>
        </w:rPr>
        <w:t xml:space="preserve"> به لحاظ مقام و موقعیت اجتماعی از دیگر سران قریش رتب</w:t>
      </w:r>
      <w:r w:rsidR="007557AE">
        <w:rPr>
          <w:rStyle w:val="Char8"/>
          <w:rtl/>
        </w:rPr>
        <w:t>ۀ</w:t>
      </w:r>
      <w:r w:rsidRPr="000C770E">
        <w:rPr>
          <w:rStyle w:val="Char8"/>
          <w:rtl/>
        </w:rPr>
        <w:t xml:space="preserve"> کمتری نداشت، با وجود این نمی‌توانست قرآن را با آواز بلند بخواند و به همین جهت یک بار تصمیم به هجرت گرفت</w:t>
      </w:r>
      <w:r w:rsidRPr="001A70BE">
        <w:rPr>
          <w:rStyle w:val="Char8"/>
          <w:vertAlign w:val="superscript"/>
          <w:rtl/>
        </w:rPr>
        <w:t>(</w:t>
      </w:r>
      <w:r w:rsidRPr="001A70BE">
        <w:rPr>
          <w:rStyle w:val="Char8"/>
          <w:vertAlign w:val="superscript"/>
          <w:rtl/>
        </w:rPr>
        <w:footnoteReference w:id="222"/>
      </w:r>
      <w:r w:rsidRPr="001A70BE">
        <w:rPr>
          <w:rStyle w:val="Char8"/>
          <w:vertAlign w:val="superscript"/>
          <w:rtl/>
        </w:rPr>
        <w:t>)</w:t>
      </w:r>
      <w:r w:rsidRPr="000C770E">
        <w:rPr>
          <w:rStyle w:val="Char8"/>
          <w:rtl/>
        </w:rPr>
        <w:t>. علاوه بر این، یکی دیگر از منافع بزرگ هجرت این بود که مسلمانان به هر نقطه‌ای که می‌رفتند، انوار و برکات اسلام</w:t>
      </w:r>
      <w:r w:rsidR="00B307D6" w:rsidRPr="000C770E">
        <w:rPr>
          <w:rStyle w:val="Char8"/>
          <w:rtl/>
        </w:rPr>
        <w:t xml:space="preserve"> در آنجا خود به خود منتشر می‌شد.</w:t>
      </w:r>
      <w:r w:rsidRPr="000C770E">
        <w:rPr>
          <w:rStyle w:val="Char8"/>
          <w:rtl/>
        </w:rPr>
        <w:t xml:space="preserve"> خلاصه</w:t>
      </w:r>
      <w:r w:rsidR="00B307D6" w:rsidRPr="000C770E">
        <w:rPr>
          <w:rStyle w:val="Char8"/>
          <w:rtl/>
        </w:rPr>
        <w:t>،</w:t>
      </w:r>
      <w:r w:rsidRPr="000C770E">
        <w:rPr>
          <w:rStyle w:val="Char8"/>
          <w:rtl/>
        </w:rPr>
        <w:t xml:space="preserve"> بر حسب راهنمایی رسول اکرم </w:t>
      </w:r>
      <w:r w:rsidR="006A2239" w:rsidRPr="006A2239">
        <w:rPr>
          <w:rStyle w:val="Char8"/>
          <w:rFonts w:cs="CTraditional Arabic"/>
          <w:rtl/>
        </w:rPr>
        <w:t>ج</w:t>
      </w:r>
      <w:r w:rsidR="00B307D6" w:rsidRPr="000C770E">
        <w:rPr>
          <w:rStyle w:val="Char8"/>
          <w:rtl/>
        </w:rPr>
        <w:t xml:space="preserve"> نخست، یازده مرد و چهار ز</w:t>
      </w:r>
      <w:r w:rsidRPr="000C770E">
        <w:rPr>
          <w:rStyle w:val="Char8"/>
          <w:rtl/>
        </w:rPr>
        <w:t>ن که اسامی‌شان به شرح ذیل است، هجرت کردند:</w:t>
      </w:r>
    </w:p>
    <w:p w:rsidR="00C31970" w:rsidRPr="000C770E" w:rsidRDefault="00CC3A3D" w:rsidP="00FE7EE0">
      <w:pPr>
        <w:numPr>
          <w:ilvl w:val="0"/>
          <w:numId w:val="18"/>
        </w:numPr>
        <w:ind w:left="680" w:hanging="340"/>
        <w:jc w:val="both"/>
        <w:rPr>
          <w:rStyle w:val="Char8"/>
          <w:rtl/>
        </w:rPr>
      </w:pPr>
      <w:r w:rsidRPr="000C770E">
        <w:rPr>
          <w:rStyle w:val="Char8"/>
          <w:rtl/>
        </w:rPr>
        <w:t xml:space="preserve">حضرت عثمان بن عفان با همسر محترم خود </w:t>
      </w:r>
      <w:r w:rsidRPr="009F7424">
        <w:rPr>
          <w:rStyle w:val="Char8"/>
          <w:rtl/>
        </w:rPr>
        <w:t>«</w:t>
      </w:r>
      <w:r w:rsidRPr="000C770E">
        <w:rPr>
          <w:rStyle w:val="Char8"/>
          <w:rtl/>
        </w:rPr>
        <w:t>رقیه</w:t>
      </w:r>
      <w:r w:rsidRPr="009F7424">
        <w:rPr>
          <w:rStyle w:val="Char8"/>
          <w:rtl/>
        </w:rPr>
        <w:t>»</w:t>
      </w:r>
      <w:r w:rsidRPr="000C770E">
        <w:rPr>
          <w:rStyle w:val="Char8"/>
          <w:rtl/>
        </w:rPr>
        <w:t xml:space="preserve"> دختر گرامی رسول اکرم </w:t>
      </w:r>
      <w:r w:rsidR="006A2239" w:rsidRPr="006A2239">
        <w:rPr>
          <w:rStyle w:val="Char8"/>
          <w:rFonts w:cs="CTraditional Arabic"/>
          <w:rtl/>
        </w:rPr>
        <w:t>ج</w:t>
      </w:r>
      <w:r w:rsidRPr="000C770E">
        <w:rPr>
          <w:rStyle w:val="Char8"/>
          <w:rtl/>
        </w:rPr>
        <w:t>.</w:t>
      </w:r>
    </w:p>
    <w:p w:rsidR="00CC3A3D" w:rsidRPr="000C770E" w:rsidRDefault="006111AF" w:rsidP="00FE7EE0">
      <w:pPr>
        <w:numPr>
          <w:ilvl w:val="0"/>
          <w:numId w:val="18"/>
        </w:numPr>
        <w:ind w:left="680" w:hanging="340"/>
        <w:jc w:val="both"/>
        <w:rPr>
          <w:rStyle w:val="Char8"/>
          <w:rtl/>
        </w:rPr>
      </w:pPr>
      <w:r w:rsidRPr="000C770E">
        <w:rPr>
          <w:rStyle w:val="Char8"/>
          <w:rtl/>
        </w:rPr>
        <w:t xml:space="preserve">حضرت ابوحذیفه بن عتبه با همسر خود </w:t>
      </w:r>
      <w:r w:rsidRPr="009F7424">
        <w:rPr>
          <w:rStyle w:val="Char8"/>
          <w:rtl/>
        </w:rPr>
        <w:t>«</w:t>
      </w:r>
      <w:r w:rsidRPr="000C770E">
        <w:rPr>
          <w:rStyle w:val="Char8"/>
          <w:rtl/>
        </w:rPr>
        <w:t>سهله بنت سهیل</w:t>
      </w:r>
      <w:r w:rsidRPr="009F7424">
        <w:rPr>
          <w:rStyle w:val="Char8"/>
          <w:rtl/>
        </w:rPr>
        <w:t>»</w:t>
      </w:r>
      <w:r w:rsidRPr="000C770E">
        <w:rPr>
          <w:rStyle w:val="Char8"/>
          <w:rtl/>
        </w:rPr>
        <w:t xml:space="preserve"> پدرش عتبه سردار معروف </w:t>
      </w:r>
      <w:r w:rsidR="004611A7" w:rsidRPr="000C770E">
        <w:rPr>
          <w:rStyle w:val="Char8"/>
          <w:rtl/>
        </w:rPr>
        <w:t>قریش بود، ولی چون از دشمنان سرس</w:t>
      </w:r>
      <w:r w:rsidRPr="000C770E">
        <w:rPr>
          <w:rStyle w:val="Char8"/>
          <w:rtl/>
        </w:rPr>
        <w:t>خت بود، لذا فرزندش مجبور به ترک خانه گردید.</w:t>
      </w:r>
    </w:p>
    <w:p w:rsidR="006111AF" w:rsidRPr="000C770E" w:rsidRDefault="00D625E8" w:rsidP="00FE7EE0">
      <w:pPr>
        <w:numPr>
          <w:ilvl w:val="0"/>
          <w:numId w:val="18"/>
        </w:numPr>
        <w:ind w:left="680" w:hanging="340"/>
        <w:jc w:val="both"/>
        <w:rPr>
          <w:rStyle w:val="Char8"/>
          <w:rtl/>
        </w:rPr>
      </w:pPr>
      <w:r w:rsidRPr="000C770E">
        <w:rPr>
          <w:rStyle w:val="Char8"/>
          <w:rtl/>
        </w:rPr>
        <w:t>حضرت زبیر بن عوام پسر عم</w:t>
      </w:r>
      <w:r w:rsidR="007557AE">
        <w:rPr>
          <w:rStyle w:val="Char8"/>
          <w:rtl/>
        </w:rPr>
        <w:t>ۀ</w:t>
      </w:r>
      <w:r w:rsidRPr="000C770E">
        <w:rPr>
          <w:rStyle w:val="Char8"/>
          <w:rtl/>
        </w:rPr>
        <w:t xml:space="preserve"> رسول اکرم </w:t>
      </w:r>
      <w:r w:rsidR="006A2239" w:rsidRPr="006A2239">
        <w:rPr>
          <w:rStyle w:val="Char8"/>
          <w:rFonts w:cs="CTraditional Arabic"/>
          <w:rtl/>
        </w:rPr>
        <w:t>ج</w:t>
      </w:r>
      <w:r w:rsidRPr="000C770E">
        <w:rPr>
          <w:rStyle w:val="Char8"/>
          <w:rtl/>
        </w:rPr>
        <w:t xml:space="preserve"> و یکی از صحاب معروف است.</w:t>
      </w:r>
    </w:p>
    <w:p w:rsidR="00D625E8" w:rsidRPr="000C770E" w:rsidRDefault="001247EF" w:rsidP="00FE7EE0">
      <w:pPr>
        <w:numPr>
          <w:ilvl w:val="0"/>
          <w:numId w:val="18"/>
        </w:numPr>
        <w:ind w:left="680" w:hanging="340"/>
        <w:jc w:val="both"/>
        <w:rPr>
          <w:rStyle w:val="Char8"/>
          <w:rtl/>
        </w:rPr>
      </w:pPr>
      <w:r w:rsidRPr="000C770E">
        <w:rPr>
          <w:rStyle w:val="Char8"/>
          <w:rtl/>
        </w:rPr>
        <w:t>حضرت مصعب بن عمیر نو</w:t>
      </w:r>
      <w:r w:rsidR="007557AE">
        <w:rPr>
          <w:rStyle w:val="Char8"/>
          <w:rtl/>
        </w:rPr>
        <w:t>ۀ</w:t>
      </w:r>
      <w:r w:rsidRPr="000C770E">
        <w:rPr>
          <w:rStyle w:val="Char8"/>
          <w:rtl/>
        </w:rPr>
        <w:t xml:space="preserve"> هاشم بود.</w:t>
      </w:r>
    </w:p>
    <w:p w:rsidR="001247EF" w:rsidRPr="000C770E" w:rsidRDefault="00D61365" w:rsidP="00FE7EE0">
      <w:pPr>
        <w:numPr>
          <w:ilvl w:val="0"/>
          <w:numId w:val="18"/>
        </w:numPr>
        <w:ind w:left="680" w:hanging="340"/>
        <w:jc w:val="both"/>
        <w:rPr>
          <w:rStyle w:val="Char8"/>
          <w:rtl/>
        </w:rPr>
      </w:pPr>
      <w:r w:rsidRPr="000C770E">
        <w:rPr>
          <w:rStyle w:val="Char8"/>
          <w:rtl/>
        </w:rPr>
        <w:t>حضرت عبدالرحمن بن عوف صحابی مشهور و از عشره مبشره است، او از قبیل</w:t>
      </w:r>
      <w:r w:rsidR="008F5C27" w:rsidRPr="000C770E">
        <w:rPr>
          <w:rStyle w:val="Char8"/>
          <w:rFonts w:hint="cs"/>
          <w:rtl/>
        </w:rPr>
        <w:t>ۀ</w:t>
      </w:r>
      <w:r w:rsidRPr="000C770E">
        <w:rPr>
          <w:rStyle w:val="Char8"/>
          <w:rtl/>
        </w:rPr>
        <w:t xml:space="preserve"> زهره بود.</w:t>
      </w:r>
    </w:p>
    <w:p w:rsidR="00D61365" w:rsidRPr="000C770E" w:rsidRDefault="006A2681" w:rsidP="00FE7EE0">
      <w:pPr>
        <w:numPr>
          <w:ilvl w:val="0"/>
          <w:numId w:val="18"/>
        </w:numPr>
        <w:ind w:left="680" w:hanging="340"/>
        <w:jc w:val="both"/>
        <w:rPr>
          <w:rStyle w:val="Char8"/>
          <w:rtl/>
        </w:rPr>
      </w:pPr>
      <w:r>
        <w:rPr>
          <w:rStyle w:val="Char8"/>
          <w:rtl/>
        </w:rPr>
        <w:t>حضرت ابوسلم</w:t>
      </w:r>
      <w:r>
        <w:rPr>
          <w:rStyle w:val="Char8"/>
          <w:rFonts w:hint="cs"/>
          <w:rtl/>
        </w:rPr>
        <w:t>ة</w:t>
      </w:r>
      <w:r w:rsidR="00261379" w:rsidRPr="000C770E">
        <w:rPr>
          <w:rStyle w:val="Char8"/>
          <w:rtl/>
        </w:rPr>
        <w:t xml:space="preserve"> بن عبدالاسد مخزومی از اصحاب معروف است که با همسر خود </w:t>
      </w:r>
      <w:r w:rsidR="00261379" w:rsidRPr="009F7424">
        <w:rPr>
          <w:rStyle w:val="Char8"/>
          <w:rtl/>
        </w:rPr>
        <w:t>«</w:t>
      </w:r>
      <w:r w:rsidR="0064508A">
        <w:rPr>
          <w:rStyle w:val="Char8"/>
          <w:rtl/>
        </w:rPr>
        <w:t>ام سلمه بنت ابی امی</w:t>
      </w:r>
      <w:r w:rsidR="0064508A">
        <w:rPr>
          <w:rStyle w:val="Char8"/>
          <w:rFonts w:hint="cs"/>
          <w:rtl/>
        </w:rPr>
        <w:t>ة</w:t>
      </w:r>
      <w:r w:rsidR="00261379" w:rsidRPr="009F7424">
        <w:rPr>
          <w:rStyle w:val="Char8"/>
          <w:rtl/>
        </w:rPr>
        <w:t>»</w:t>
      </w:r>
      <w:r w:rsidR="00261379" w:rsidRPr="000C770E">
        <w:rPr>
          <w:rStyle w:val="Char8"/>
          <w:rtl/>
        </w:rPr>
        <w:t xml:space="preserve"> هجرت نمود. این همان ام سلمه است که بعد از وفات (شوهرش) ابوسلمه به نکاح </w:t>
      </w:r>
      <w:r w:rsidR="00740013" w:rsidRPr="000C770E">
        <w:rPr>
          <w:rStyle w:val="Char8"/>
          <w:rtl/>
        </w:rPr>
        <w:t>آن‌حضرت</w:t>
      </w:r>
      <w:r w:rsidR="00261379" w:rsidRPr="000C770E">
        <w:rPr>
          <w:rStyle w:val="Char8"/>
          <w:rtl/>
        </w:rPr>
        <w:t xml:space="preserve"> </w:t>
      </w:r>
      <w:r w:rsidR="006A2239" w:rsidRPr="006A2239">
        <w:rPr>
          <w:rStyle w:val="Char8"/>
          <w:rFonts w:cs="CTraditional Arabic"/>
          <w:rtl/>
        </w:rPr>
        <w:t>ج</w:t>
      </w:r>
      <w:r w:rsidR="00261379" w:rsidRPr="000C770E">
        <w:rPr>
          <w:rStyle w:val="Char8"/>
          <w:rtl/>
        </w:rPr>
        <w:t xml:space="preserve"> درآمد.</w:t>
      </w:r>
    </w:p>
    <w:p w:rsidR="00261379" w:rsidRPr="000C770E" w:rsidRDefault="008D6D44" w:rsidP="00FE7EE0">
      <w:pPr>
        <w:numPr>
          <w:ilvl w:val="0"/>
          <w:numId w:val="18"/>
        </w:numPr>
        <w:ind w:left="680" w:hanging="340"/>
        <w:jc w:val="both"/>
        <w:rPr>
          <w:rStyle w:val="Char8"/>
          <w:rtl/>
        </w:rPr>
      </w:pPr>
      <w:r w:rsidRPr="000C770E">
        <w:rPr>
          <w:rStyle w:val="Char8"/>
          <w:rtl/>
        </w:rPr>
        <w:t>حضرت عثمان بن مظعون جمحی از اصحاب معروف است.</w:t>
      </w:r>
    </w:p>
    <w:p w:rsidR="00B00764" w:rsidRPr="000C770E" w:rsidRDefault="00B00764" w:rsidP="00FE7EE0">
      <w:pPr>
        <w:numPr>
          <w:ilvl w:val="0"/>
          <w:numId w:val="18"/>
        </w:numPr>
        <w:ind w:left="680" w:hanging="340"/>
        <w:jc w:val="both"/>
        <w:rPr>
          <w:rStyle w:val="Char8"/>
          <w:rtl/>
        </w:rPr>
      </w:pPr>
      <w:r w:rsidRPr="000C770E">
        <w:rPr>
          <w:rStyle w:val="Char8"/>
          <w:rtl/>
        </w:rPr>
        <w:t>حضرت عامر بن</w:t>
      </w:r>
      <w:r w:rsidR="00B307D6" w:rsidRPr="000C770E">
        <w:rPr>
          <w:rStyle w:val="Char8"/>
          <w:rtl/>
        </w:rPr>
        <w:t xml:space="preserve"> ربیعه با همسر خود لیلی بنت ابی‌</w:t>
      </w:r>
      <w:r w:rsidRPr="000C770E">
        <w:rPr>
          <w:rStyle w:val="Char8"/>
          <w:rtl/>
        </w:rPr>
        <w:t>حشمه (از سابقین اولین؛ و در غزو</w:t>
      </w:r>
      <w:r w:rsidR="008F5C27" w:rsidRPr="000C770E">
        <w:rPr>
          <w:rStyle w:val="Char8"/>
          <w:rFonts w:hint="cs"/>
          <w:rtl/>
        </w:rPr>
        <w:t>ۀ</w:t>
      </w:r>
      <w:r w:rsidRPr="000C770E">
        <w:rPr>
          <w:rStyle w:val="Char8"/>
          <w:rtl/>
        </w:rPr>
        <w:t xml:space="preserve"> بدر شرکت داشت، حضرت عثمان در سفر حج او را حاکم مدینه تعیین کرده بود. (اصابه)</w:t>
      </w:r>
    </w:p>
    <w:p w:rsidR="00B00764" w:rsidRPr="000C770E" w:rsidRDefault="00F83994" w:rsidP="00FE7EE0">
      <w:pPr>
        <w:numPr>
          <w:ilvl w:val="0"/>
          <w:numId w:val="18"/>
        </w:numPr>
        <w:ind w:left="680" w:hanging="340"/>
        <w:jc w:val="both"/>
        <w:rPr>
          <w:rStyle w:val="Char8"/>
          <w:rtl/>
        </w:rPr>
      </w:pPr>
      <w:r w:rsidRPr="000C770E">
        <w:rPr>
          <w:rStyle w:val="Char8"/>
          <w:rtl/>
        </w:rPr>
        <w:t>حضرت ابوس</w:t>
      </w:r>
      <w:r w:rsidR="00B307D6" w:rsidRPr="000C770E">
        <w:rPr>
          <w:rStyle w:val="Char8"/>
          <w:rtl/>
        </w:rPr>
        <w:t>بره بن ابی‌رهم،</w:t>
      </w:r>
      <w:r w:rsidRPr="000C770E">
        <w:rPr>
          <w:rStyle w:val="Char8"/>
          <w:rtl/>
        </w:rPr>
        <w:t xml:space="preserve"> مادرش </w:t>
      </w:r>
      <w:r w:rsidRPr="009F7424">
        <w:rPr>
          <w:rStyle w:val="Char8"/>
          <w:rtl/>
        </w:rPr>
        <w:t>«</w:t>
      </w:r>
      <w:r w:rsidRPr="000C770E">
        <w:rPr>
          <w:rStyle w:val="Char8"/>
          <w:rtl/>
        </w:rPr>
        <w:t>برّه</w:t>
      </w:r>
      <w:r w:rsidRPr="009F7424">
        <w:rPr>
          <w:rStyle w:val="Char8"/>
          <w:rtl/>
        </w:rPr>
        <w:t>»</w:t>
      </w:r>
      <w:r w:rsidRPr="000C770E">
        <w:rPr>
          <w:rStyle w:val="Char8"/>
          <w:rtl/>
        </w:rPr>
        <w:t xml:space="preserve"> عم</w:t>
      </w:r>
      <w:r w:rsidR="007557AE">
        <w:rPr>
          <w:rStyle w:val="Char8"/>
          <w:rtl/>
        </w:rPr>
        <w:t>ۀ</w:t>
      </w:r>
      <w:r w:rsidRPr="000C770E">
        <w:rPr>
          <w:rStyle w:val="Char8"/>
          <w:rtl/>
        </w:rPr>
        <w:t xml:space="preserve">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و از سابقین در اسلام است، حافظ ابن حجر در اصابه</w:t>
      </w:r>
      <w:r w:rsidR="00B307D6" w:rsidRPr="000C770E">
        <w:rPr>
          <w:rStyle w:val="Char8"/>
          <w:rtl/>
        </w:rPr>
        <w:t xml:space="preserve"> نوشته است: او در هجرت دوم، هجرت</w:t>
      </w:r>
      <w:r w:rsidRPr="000C770E">
        <w:rPr>
          <w:rStyle w:val="Char8"/>
          <w:rtl/>
        </w:rPr>
        <w:t xml:space="preserve"> کرد</w:t>
      </w:r>
      <w:r w:rsidRPr="001A70BE">
        <w:rPr>
          <w:rStyle w:val="Char8"/>
          <w:vertAlign w:val="superscript"/>
          <w:rtl/>
        </w:rPr>
        <w:t>(</w:t>
      </w:r>
      <w:r w:rsidRPr="001A70BE">
        <w:rPr>
          <w:rStyle w:val="Char8"/>
          <w:vertAlign w:val="superscript"/>
          <w:rtl/>
        </w:rPr>
        <w:footnoteReference w:id="223"/>
      </w:r>
      <w:r w:rsidRPr="001A70BE">
        <w:rPr>
          <w:rStyle w:val="Char8"/>
          <w:vertAlign w:val="superscript"/>
          <w:rtl/>
        </w:rPr>
        <w:t>)</w:t>
      </w:r>
      <w:r w:rsidRPr="000C770E">
        <w:rPr>
          <w:rStyle w:val="Char8"/>
          <w:rtl/>
        </w:rPr>
        <w:t>.</w:t>
      </w:r>
    </w:p>
    <w:p w:rsidR="00F83994" w:rsidRPr="000C770E" w:rsidRDefault="00235A53" w:rsidP="00FE7EE0">
      <w:pPr>
        <w:numPr>
          <w:ilvl w:val="0"/>
          <w:numId w:val="18"/>
        </w:numPr>
        <w:ind w:left="794" w:hanging="454"/>
        <w:jc w:val="both"/>
        <w:rPr>
          <w:rStyle w:val="Char8"/>
          <w:rtl/>
        </w:rPr>
      </w:pPr>
      <w:r w:rsidRPr="000C770E">
        <w:rPr>
          <w:rStyle w:val="Char8"/>
          <w:rtl/>
        </w:rPr>
        <w:t xml:space="preserve"> </w:t>
      </w:r>
      <w:r w:rsidR="00B307D6" w:rsidRPr="000C770E">
        <w:rPr>
          <w:rStyle w:val="Char8"/>
          <w:rtl/>
        </w:rPr>
        <w:t>حضرت ابوحاطب بن عمرو،</w:t>
      </w:r>
      <w:r w:rsidR="008E4273" w:rsidRPr="000C770E">
        <w:rPr>
          <w:rStyle w:val="Char8"/>
          <w:rtl/>
        </w:rPr>
        <w:t xml:space="preserve"> در غزو</w:t>
      </w:r>
      <w:r w:rsidR="007557AE">
        <w:rPr>
          <w:rStyle w:val="Char8"/>
          <w:rtl/>
        </w:rPr>
        <w:t>ۀ</w:t>
      </w:r>
      <w:r w:rsidR="008E4273" w:rsidRPr="000C770E">
        <w:rPr>
          <w:rStyle w:val="Char8"/>
          <w:rtl/>
        </w:rPr>
        <w:t xml:space="preserve"> بدر شرکت داشت، امام زهری می‌گوید: قبل از همه او هجرت کرده است</w:t>
      </w:r>
      <w:r w:rsidR="00B307D6" w:rsidRPr="000C770E">
        <w:rPr>
          <w:rStyle w:val="Char8"/>
          <w:rtl/>
        </w:rPr>
        <w:t>. (اصابه)</w:t>
      </w:r>
    </w:p>
    <w:p w:rsidR="008E4273" w:rsidRPr="000C770E" w:rsidRDefault="00235A53" w:rsidP="00FE7EE0">
      <w:pPr>
        <w:numPr>
          <w:ilvl w:val="0"/>
          <w:numId w:val="18"/>
        </w:numPr>
        <w:ind w:left="794" w:hanging="454"/>
        <w:jc w:val="both"/>
        <w:rPr>
          <w:rStyle w:val="Char8"/>
          <w:rtl/>
        </w:rPr>
      </w:pPr>
      <w:r w:rsidRPr="000C770E">
        <w:rPr>
          <w:rStyle w:val="Char8"/>
          <w:rtl/>
        </w:rPr>
        <w:t xml:space="preserve"> </w:t>
      </w:r>
      <w:r w:rsidR="00B307D6" w:rsidRPr="000C770E">
        <w:rPr>
          <w:rStyle w:val="Char8"/>
          <w:rtl/>
        </w:rPr>
        <w:t>حضرت عبدالله بن مسعود،</w:t>
      </w:r>
      <w:r w:rsidR="005D05F1" w:rsidRPr="000C770E">
        <w:rPr>
          <w:rStyle w:val="Char8"/>
          <w:rtl/>
        </w:rPr>
        <w:t xml:space="preserve"> از اصحاب مشهور و از مجتهدین صحابه است.</w:t>
      </w:r>
    </w:p>
    <w:p w:rsidR="005D05F1" w:rsidRPr="000C770E" w:rsidRDefault="00B307D6" w:rsidP="000C770E">
      <w:pPr>
        <w:jc w:val="both"/>
        <w:rPr>
          <w:rStyle w:val="Char8"/>
          <w:rtl/>
        </w:rPr>
      </w:pPr>
      <w:r w:rsidRPr="000C770E">
        <w:rPr>
          <w:rStyle w:val="Char8"/>
          <w:rtl/>
        </w:rPr>
        <w:t>این دسته از مسلمین در ماه رج</w:t>
      </w:r>
      <w:r w:rsidR="0012302D" w:rsidRPr="000C770E">
        <w:rPr>
          <w:rStyle w:val="Char8"/>
          <w:rtl/>
        </w:rPr>
        <w:t xml:space="preserve">ب سال پنجم بعثت </w:t>
      </w:r>
      <w:r w:rsidR="00635F46" w:rsidRPr="000C770E">
        <w:rPr>
          <w:rStyle w:val="Char8"/>
          <w:rtl/>
        </w:rPr>
        <w:t xml:space="preserve">از مکه </w:t>
      </w:r>
      <w:r w:rsidR="00D27802">
        <w:rPr>
          <w:rStyle w:val="Char8"/>
          <w:rtl/>
        </w:rPr>
        <w:t>به‌سوی</w:t>
      </w:r>
      <w:r w:rsidR="00635F46" w:rsidRPr="000C770E">
        <w:rPr>
          <w:rStyle w:val="Char8"/>
          <w:rtl/>
        </w:rPr>
        <w:t xml:space="preserve"> حبشه حرکت کردند. از حسن اتفاق هنگامی که به بندر جده رسیدند، دو کشتی تجارتی آماده حرکت به حبشه بود. مسلمانان با پرداخت کرای</w:t>
      </w:r>
      <w:r w:rsidR="007557AE">
        <w:rPr>
          <w:rStyle w:val="Char8"/>
          <w:rtl/>
        </w:rPr>
        <w:t>ۀ</w:t>
      </w:r>
      <w:r w:rsidR="00635F46" w:rsidRPr="000C770E">
        <w:rPr>
          <w:rStyle w:val="Char8"/>
          <w:rtl/>
        </w:rPr>
        <w:t xml:space="preserve"> اندک، سوار بر کشتی شدند. هر نفر مبلغ پنج درهم کرایه پرداخت کرد. وقتی قریش از هجرت این گروه از مسلمانان آگاه شدند، افرادی را مأم</w:t>
      </w:r>
      <w:r w:rsidRPr="000C770E">
        <w:rPr>
          <w:rStyle w:val="Char8"/>
          <w:rtl/>
        </w:rPr>
        <w:t>ور کردند تا آنان را باز گردانند؛ اما تعقیب‌</w:t>
      </w:r>
      <w:r w:rsidR="00635F46" w:rsidRPr="000C770E">
        <w:rPr>
          <w:rStyle w:val="Char8"/>
          <w:rtl/>
        </w:rPr>
        <w:t xml:space="preserve">کنندگان زمانی به بندرگاه </w:t>
      </w:r>
      <w:r w:rsidR="00734B38" w:rsidRPr="000C770E">
        <w:rPr>
          <w:rStyle w:val="Char8"/>
          <w:rtl/>
        </w:rPr>
        <w:t>رسیدند که کشتی حامل مهاجرین، ساحل جده را ترک کرده بود</w:t>
      </w:r>
      <w:r w:rsidR="00734B38" w:rsidRPr="001A70BE">
        <w:rPr>
          <w:rStyle w:val="Char8"/>
          <w:vertAlign w:val="superscript"/>
          <w:rtl/>
        </w:rPr>
        <w:t>(</w:t>
      </w:r>
      <w:r w:rsidR="00734B38" w:rsidRPr="001A70BE">
        <w:rPr>
          <w:rStyle w:val="Char8"/>
          <w:vertAlign w:val="superscript"/>
          <w:rtl/>
        </w:rPr>
        <w:footnoteReference w:id="224"/>
      </w:r>
      <w:r w:rsidR="00734B38" w:rsidRPr="001A70BE">
        <w:rPr>
          <w:rStyle w:val="Char8"/>
          <w:vertAlign w:val="superscript"/>
          <w:rtl/>
        </w:rPr>
        <w:t>)</w:t>
      </w:r>
      <w:r w:rsidR="00734B38" w:rsidRPr="000C770E">
        <w:rPr>
          <w:rStyle w:val="Char8"/>
          <w:rtl/>
        </w:rPr>
        <w:t>.</w:t>
      </w:r>
    </w:p>
    <w:p w:rsidR="00734B38" w:rsidRPr="00FE7EE0" w:rsidRDefault="00734B38" w:rsidP="000C770E">
      <w:pPr>
        <w:jc w:val="both"/>
        <w:rPr>
          <w:rStyle w:val="Char8"/>
          <w:spacing w:val="-4"/>
          <w:rtl/>
        </w:rPr>
      </w:pPr>
      <w:r w:rsidRPr="00FE7EE0">
        <w:rPr>
          <w:rStyle w:val="Char8"/>
          <w:spacing w:val="-4"/>
          <w:rtl/>
        </w:rPr>
        <w:t>بسیاری از مورخان اظهار می‌دارند: فقط کسانی هجرت کردند که حامی و پناهگاهی نداشتند، ولی از فهرست آن‌ها معلوم می‌شود افراد متعددی از قبایل مختلف در میان آنان وجود داشتند که دارای قبای</w:t>
      </w:r>
      <w:r w:rsidR="00B307D6" w:rsidRPr="00FE7EE0">
        <w:rPr>
          <w:rStyle w:val="Char8"/>
          <w:spacing w:val="-4"/>
          <w:rtl/>
        </w:rPr>
        <w:t>ل نیرومند و حامیان مقتدری بودند.</w:t>
      </w:r>
      <w:r w:rsidRPr="00FE7EE0">
        <w:rPr>
          <w:rStyle w:val="Char8"/>
          <w:spacing w:val="-4"/>
          <w:rtl/>
        </w:rPr>
        <w:t xml:space="preserve"> حضرت عثمان از قبیل</w:t>
      </w:r>
      <w:r w:rsidR="007557AE">
        <w:rPr>
          <w:rStyle w:val="Char8"/>
          <w:spacing w:val="-4"/>
          <w:rtl/>
        </w:rPr>
        <w:t>ۀ</w:t>
      </w:r>
      <w:r w:rsidR="00B307D6" w:rsidRPr="00FE7EE0">
        <w:rPr>
          <w:rStyle w:val="Char8"/>
          <w:spacing w:val="-4"/>
          <w:rtl/>
        </w:rPr>
        <w:t xml:space="preserve"> بنی‌</w:t>
      </w:r>
      <w:r w:rsidRPr="00FE7EE0">
        <w:rPr>
          <w:rStyle w:val="Char8"/>
          <w:spacing w:val="-4"/>
          <w:rtl/>
        </w:rPr>
        <w:t>امیه بود که</w:t>
      </w:r>
      <w:r w:rsidR="00B307D6" w:rsidRPr="00FE7EE0">
        <w:rPr>
          <w:rStyle w:val="Char8"/>
          <w:spacing w:val="-4"/>
          <w:rtl/>
        </w:rPr>
        <w:t xml:space="preserve"> مقتدرترین قبیله به شمار می‌آمد. ز</w:t>
      </w:r>
      <w:r w:rsidRPr="00FE7EE0">
        <w:rPr>
          <w:rStyle w:val="Char8"/>
          <w:spacing w:val="-4"/>
          <w:rtl/>
        </w:rPr>
        <w:t>ب</w:t>
      </w:r>
      <w:r w:rsidR="00B307D6" w:rsidRPr="00FE7EE0">
        <w:rPr>
          <w:rStyle w:val="Char8"/>
          <w:spacing w:val="-4"/>
          <w:rtl/>
        </w:rPr>
        <w:t>ی</w:t>
      </w:r>
      <w:r w:rsidRPr="00FE7EE0">
        <w:rPr>
          <w:rStyle w:val="Char8"/>
          <w:spacing w:val="-4"/>
          <w:rtl/>
        </w:rPr>
        <w:t>ر و مصعب از قبیل</w:t>
      </w:r>
      <w:r w:rsidR="007557AE">
        <w:rPr>
          <w:rStyle w:val="Char8"/>
          <w:spacing w:val="-4"/>
          <w:rtl/>
        </w:rPr>
        <w:t>ۀ</w:t>
      </w:r>
      <w:r w:rsidRPr="00FE7EE0">
        <w:rPr>
          <w:rStyle w:val="Char8"/>
          <w:spacing w:val="-4"/>
          <w:rtl/>
        </w:rPr>
        <w:t xml:space="preserve"> </w:t>
      </w:r>
      <w:r w:rsidR="00740013" w:rsidRPr="00FE7EE0">
        <w:rPr>
          <w:rStyle w:val="Char8"/>
          <w:spacing w:val="-4"/>
          <w:rtl/>
        </w:rPr>
        <w:t>آن‌حضرت</w:t>
      </w:r>
      <w:r w:rsidRPr="00FE7EE0">
        <w:rPr>
          <w:rStyle w:val="Char8"/>
          <w:spacing w:val="-4"/>
          <w:rtl/>
        </w:rPr>
        <w:t xml:space="preserve"> </w:t>
      </w:r>
      <w:r w:rsidR="006A2239" w:rsidRPr="00FE7EE0">
        <w:rPr>
          <w:rStyle w:val="Char8"/>
          <w:rFonts w:cs="CTraditional Arabic"/>
          <w:spacing w:val="-4"/>
          <w:rtl/>
        </w:rPr>
        <w:t>ج</w:t>
      </w:r>
      <w:r w:rsidRPr="00FE7EE0">
        <w:rPr>
          <w:rStyle w:val="Char8"/>
          <w:spacing w:val="-4"/>
          <w:rtl/>
        </w:rPr>
        <w:t xml:space="preserve"> بودند، عبدالرحمن بن عو</w:t>
      </w:r>
      <w:r w:rsidR="00B307D6" w:rsidRPr="00FE7EE0">
        <w:rPr>
          <w:rStyle w:val="Char8"/>
          <w:spacing w:val="-4"/>
          <w:rtl/>
        </w:rPr>
        <w:t>ف و ابوسبره افراد معمولی نبودند.</w:t>
      </w:r>
      <w:r w:rsidRPr="00FE7EE0">
        <w:rPr>
          <w:rStyle w:val="Char8"/>
          <w:spacing w:val="-4"/>
          <w:rtl/>
        </w:rPr>
        <w:t xml:space="preserve"> بر این اساس</w:t>
      </w:r>
      <w:r w:rsidR="00B307D6" w:rsidRPr="00FE7EE0">
        <w:rPr>
          <w:rStyle w:val="Char8"/>
          <w:spacing w:val="-4"/>
          <w:rtl/>
        </w:rPr>
        <w:t>،</w:t>
      </w:r>
      <w:r w:rsidRPr="00FE7EE0">
        <w:rPr>
          <w:rStyle w:val="Char8"/>
          <w:spacing w:val="-4"/>
          <w:rtl/>
        </w:rPr>
        <w:t xml:space="preserve"> به نظر می‌رسد جور و ستم قریش فقط منحصر به افراد بی‌پناه و مستضعف نبود، بلکه افرادی که از قبایل مهم و مقتدر بودند نیز مورد ظلم و تعدی قرار می‌گرفتند.</w:t>
      </w:r>
    </w:p>
    <w:p w:rsidR="00734B38" w:rsidRDefault="008C2C47" w:rsidP="000C770E">
      <w:pPr>
        <w:jc w:val="both"/>
        <w:rPr>
          <w:rStyle w:val="Char8"/>
          <w:rtl/>
        </w:rPr>
      </w:pPr>
      <w:r w:rsidRPr="000C770E">
        <w:rPr>
          <w:rStyle w:val="Char8"/>
          <w:rtl/>
        </w:rPr>
        <w:t xml:space="preserve">جای تعجب است نام کسانی که بیش از همه مظلوم واقع شده و بر بستر اخگرها خوابیده بودند، مانند بلال، عمار، یاسر و غیره در گروه مهاجران </w:t>
      </w:r>
      <w:r w:rsidR="00B307D6" w:rsidRPr="000C770E">
        <w:rPr>
          <w:rStyle w:val="Char8"/>
          <w:rtl/>
        </w:rPr>
        <w:t>حبشه به چشم نمی‌خورد! لذا یا بی‌</w:t>
      </w:r>
      <w:r w:rsidRPr="000C770E">
        <w:rPr>
          <w:rStyle w:val="Char8"/>
          <w:rtl/>
        </w:rPr>
        <w:t>سر و سامانی آنان به حدی رسیده بود که استطاعت و توان سفر را نداشتند و یا اینکه از درد و شکنجه در راه اسلام چنان لذتی به آنان دست داده بود که حاضر به ترک آن نبودند:</w:t>
      </w:r>
    </w:p>
    <w:tbl>
      <w:tblPr>
        <w:bidiVisual/>
        <w:tblW w:w="0" w:type="auto"/>
        <w:tblInd w:w="96" w:type="dxa"/>
        <w:tblLook w:val="04A0" w:firstRow="1" w:lastRow="0" w:firstColumn="1" w:lastColumn="0" w:noHBand="0" w:noVBand="1"/>
      </w:tblPr>
      <w:tblGrid>
        <w:gridCol w:w="3272"/>
        <w:gridCol w:w="420"/>
        <w:gridCol w:w="3408"/>
      </w:tblGrid>
      <w:tr w:rsidR="00FE7EE0" w:rsidTr="00710946">
        <w:tc>
          <w:tcPr>
            <w:tcW w:w="3272" w:type="dxa"/>
            <w:shd w:val="clear" w:color="auto" w:fill="auto"/>
          </w:tcPr>
          <w:p w:rsidR="00FE7EE0" w:rsidRPr="007514C0" w:rsidRDefault="00FE7EE0" w:rsidP="007514C0">
            <w:pPr>
              <w:ind w:firstLine="0"/>
              <w:jc w:val="both"/>
              <w:rPr>
                <w:rStyle w:val="Char8"/>
                <w:sz w:val="2"/>
                <w:szCs w:val="2"/>
                <w:rtl/>
              </w:rPr>
            </w:pPr>
            <w:r w:rsidRPr="000C770E">
              <w:rPr>
                <w:rStyle w:val="Char8"/>
                <w:rtl/>
              </w:rPr>
              <w:t>دلم ز جور تو آسوده است و می‌نالم</w:t>
            </w:r>
            <w:r>
              <w:rPr>
                <w:rStyle w:val="Char8"/>
                <w:rFonts w:hint="cs"/>
                <w:rtl/>
              </w:rPr>
              <w:br/>
            </w:r>
          </w:p>
        </w:tc>
        <w:tc>
          <w:tcPr>
            <w:tcW w:w="420" w:type="dxa"/>
            <w:shd w:val="clear" w:color="auto" w:fill="auto"/>
          </w:tcPr>
          <w:p w:rsidR="00FE7EE0" w:rsidRDefault="00FE7EE0" w:rsidP="007514C0">
            <w:pPr>
              <w:ind w:firstLine="0"/>
              <w:jc w:val="both"/>
              <w:rPr>
                <w:rStyle w:val="Char8"/>
                <w:rtl/>
              </w:rPr>
            </w:pPr>
          </w:p>
        </w:tc>
        <w:tc>
          <w:tcPr>
            <w:tcW w:w="3408" w:type="dxa"/>
            <w:shd w:val="clear" w:color="auto" w:fill="auto"/>
          </w:tcPr>
          <w:p w:rsidR="00FE7EE0" w:rsidRPr="007514C0" w:rsidRDefault="00FE7EE0" w:rsidP="007514C0">
            <w:pPr>
              <w:ind w:firstLine="0"/>
              <w:jc w:val="both"/>
              <w:rPr>
                <w:rStyle w:val="Char8"/>
                <w:sz w:val="2"/>
                <w:szCs w:val="2"/>
                <w:rtl/>
              </w:rPr>
            </w:pPr>
            <w:r w:rsidRPr="000C770E">
              <w:rPr>
                <w:rStyle w:val="Char8"/>
                <w:rtl/>
              </w:rPr>
              <w:t>که غیر پی</w:t>
            </w:r>
            <w:r w:rsidRPr="000C770E">
              <w:rPr>
                <w:rStyle w:val="Char8"/>
                <w:rFonts w:hint="cs"/>
                <w:rtl/>
              </w:rPr>
              <w:t>‌</w:t>
            </w:r>
            <w:r w:rsidRPr="000C770E">
              <w:rPr>
                <w:rStyle w:val="Char8"/>
                <w:rtl/>
              </w:rPr>
              <w:t>نبرد لذت خدنگ تو را</w:t>
            </w:r>
            <w:r>
              <w:rPr>
                <w:rStyle w:val="Char8"/>
                <w:rFonts w:hint="cs"/>
                <w:rtl/>
              </w:rPr>
              <w:br/>
            </w:r>
          </w:p>
        </w:tc>
      </w:tr>
    </w:tbl>
    <w:p w:rsidR="008C2C47" w:rsidRPr="00FE7EE0" w:rsidRDefault="006746B5" w:rsidP="000C770E">
      <w:pPr>
        <w:jc w:val="both"/>
        <w:rPr>
          <w:rStyle w:val="Char8"/>
          <w:spacing w:val="-4"/>
          <w:rtl/>
        </w:rPr>
      </w:pPr>
      <w:r w:rsidRPr="00FE7EE0">
        <w:rPr>
          <w:rStyle w:val="Char8"/>
          <w:spacing w:val="-4"/>
          <w:rtl/>
        </w:rPr>
        <w:t>مسلما</w:t>
      </w:r>
      <w:r w:rsidR="00CC177B" w:rsidRPr="00FE7EE0">
        <w:rPr>
          <w:rStyle w:val="Char8"/>
          <w:spacing w:val="-4"/>
          <w:rtl/>
        </w:rPr>
        <w:t>نان به میمنت وجود نجاشی در حبشه</w:t>
      </w:r>
      <w:r w:rsidRPr="00FE7EE0">
        <w:rPr>
          <w:rStyle w:val="Char8"/>
          <w:spacing w:val="-4"/>
          <w:rtl/>
        </w:rPr>
        <w:t xml:space="preserve"> زندگی آرام و توأم با آزادی را می‌گذراندند، وقتی خبر راحتی مسلمانان به گوش سران مکه رسید، آتش خشم و کینه در قل</w:t>
      </w:r>
      <w:r w:rsidR="00CC177B" w:rsidRPr="00FE7EE0">
        <w:rPr>
          <w:rStyle w:val="Char8"/>
          <w:spacing w:val="-4"/>
          <w:rtl/>
        </w:rPr>
        <w:t>ب آنان شعله‌ور شد، با</w:t>
      </w:r>
      <w:r w:rsidRPr="00FE7EE0">
        <w:rPr>
          <w:rStyle w:val="Char8"/>
          <w:spacing w:val="-4"/>
          <w:rtl/>
        </w:rPr>
        <w:t>هم به مشورت پرداختن</w:t>
      </w:r>
      <w:r w:rsidR="00CC177B" w:rsidRPr="00FE7EE0">
        <w:rPr>
          <w:rStyle w:val="Char8"/>
          <w:spacing w:val="-4"/>
          <w:rtl/>
        </w:rPr>
        <w:t>د و نظر دادند که نمایندگ</w:t>
      </w:r>
      <w:r w:rsidR="0006719C" w:rsidRPr="00FE7EE0">
        <w:rPr>
          <w:rStyle w:val="Char8"/>
          <w:rFonts w:hint="cs"/>
          <w:spacing w:val="-4"/>
          <w:rtl/>
        </w:rPr>
        <w:t>ان</w:t>
      </w:r>
      <w:r w:rsidR="00CC177B" w:rsidRPr="00FE7EE0">
        <w:rPr>
          <w:rStyle w:val="Char8"/>
          <w:spacing w:val="-4"/>
          <w:rtl/>
        </w:rPr>
        <w:t>ی به در</w:t>
      </w:r>
      <w:r w:rsidRPr="00FE7EE0">
        <w:rPr>
          <w:rStyle w:val="Char8"/>
          <w:spacing w:val="-4"/>
          <w:rtl/>
        </w:rPr>
        <w:t>بار نجاشی فرستاده شوند و با وی مذاکره کنند تا این مجرمان را از کشور خود خارج کند، دو فرد کارآزموده، یعنی عبدالله ابن ربیعه و عمرو بن العا</w:t>
      </w:r>
      <w:r w:rsidR="0006719C" w:rsidRPr="00FE7EE0">
        <w:rPr>
          <w:rStyle w:val="Char8"/>
          <w:rFonts w:hint="cs"/>
          <w:spacing w:val="-4"/>
          <w:rtl/>
        </w:rPr>
        <w:t>ص</w:t>
      </w:r>
      <w:r w:rsidRPr="00FE7EE0">
        <w:rPr>
          <w:rStyle w:val="Char8"/>
          <w:spacing w:val="-4"/>
          <w:rtl/>
        </w:rPr>
        <w:t xml:space="preserve"> (فاتح مصر) را برای این امر انتخاب کردند</w:t>
      </w:r>
      <w:r w:rsidRPr="001A70BE">
        <w:rPr>
          <w:rStyle w:val="Char8"/>
          <w:spacing w:val="-4"/>
          <w:vertAlign w:val="superscript"/>
          <w:rtl/>
        </w:rPr>
        <w:t>(</w:t>
      </w:r>
      <w:r w:rsidRPr="001A70BE">
        <w:rPr>
          <w:rStyle w:val="Char8"/>
          <w:spacing w:val="-4"/>
          <w:vertAlign w:val="superscript"/>
          <w:rtl/>
        </w:rPr>
        <w:footnoteReference w:id="225"/>
      </w:r>
      <w:r w:rsidRPr="001A70BE">
        <w:rPr>
          <w:rStyle w:val="Char8"/>
          <w:spacing w:val="-4"/>
          <w:vertAlign w:val="superscript"/>
          <w:rtl/>
        </w:rPr>
        <w:t>)</w:t>
      </w:r>
      <w:r w:rsidRPr="00FE7EE0">
        <w:rPr>
          <w:rStyle w:val="Char8"/>
          <w:spacing w:val="-4"/>
          <w:rtl/>
        </w:rPr>
        <w:t>. و با تهیه هدایای مناسب برای نجاشی و درباریان وی آن دو را به حبشه فرستادند</w:t>
      </w:r>
      <w:r w:rsidRPr="001A70BE">
        <w:rPr>
          <w:rStyle w:val="Char8"/>
          <w:spacing w:val="-4"/>
          <w:vertAlign w:val="superscript"/>
          <w:rtl/>
        </w:rPr>
        <w:t>(</w:t>
      </w:r>
      <w:r w:rsidRPr="001A70BE">
        <w:rPr>
          <w:rStyle w:val="Char8"/>
          <w:spacing w:val="-4"/>
          <w:vertAlign w:val="superscript"/>
          <w:rtl/>
        </w:rPr>
        <w:footnoteReference w:id="226"/>
      </w:r>
      <w:r w:rsidRPr="001A70BE">
        <w:rPr>
          <w:rStyle w:val="Char8"/>
          <w:spacing w:val="-4"/>
          <w:vertAlign w:val="superscript"/>
          <w:rtl/>
        </w:rPr>
        <w:t>)</w:t>
      </w:r>
      <w:r w:rsidRPr="00FE7EE0">
        <w:rPr>
          <w:rStyle w:val="Char8"/>
          <w:spacing w:val="-4"/>
          <w:rtl/>
        </w:rPr>
        <w:t>. فرستادگان قریش به حبشه رفتند و پیش از اینکه با شاه ملاقات کنند، با وزرا و کشیش‌های دربار ملاقات نموده، هدایا را به آنان تقدیم کردند و اظ</w:t>
      </w:r>
      <w:r w:rsidR="00CC177B" w:rsidRPr="00FE7EE0">
        <w:rPr>
          <w:rStyle w:val="Char8"/>
          <w:spacing w:val="-4"/>
          <w:rtl/>
        </w:rPr>
        <w:t>هار داشتند: تعدادی</w:t>
      </w:r>
      <w:r w:rsidR="00093BAC" w:rsidRPr="00FE7EE0">
        <w:rPr>
          <w:rStyle w:val="Char8"/>
          <w:spacing w:val="-4"/>
          <w:rtl/>
        </w:rPr>
        <w:t xml:space="preserve"> از افراد نادان ما دست از روش نیاکان خود برداشته و آیین جدیدی اختراع </w:t>
      </w:r>
      <w:r w:rsidR="00763E1D" w:rsidRPr="00FE7EE0">
        <w:rPr>
          <w:rStyle w:val="Char8"/>
          <w:spacing w:val="-4"/>
          <w:rtl/>
        </w:rPr>
        <w:t>کرده‌اند</w:t>
      </w:r>
      <w:r w:rsidR="00093BAC" w:rsidRPr="00FE7EE0">
        <w:rPr>
          <w:rStyle w:val="Char8"/>
          <w:spacing w:val="-4"/>
          <w:rtl/>
        </w:rPr>
        <w:t xml:space="preserve">، ما آن‌ها را از شهر خود بیرون کرده‌ایم، حالا آنان به کشور شما آمده و پناهنده </w:t>
      </w:r>
      <w:r w:rsidR="00527212" w:rsidRPr="00FE7EE0">
        <w:rPr>
          <w:rStyle w:val="Char8"/>
          <w:spacing w:val="-4"/>
          <w:rtl/>
        </w:rPr>
        <w:t>شده‌اند</w:t>
      </w:r>
      <w:r w:rsidR="00093BAC" w:rsidRPr="00FE7EE0">
        <w:rPr>
          <w:rStyle w:val="Char8"/>
          <w:spacing w:val="-4"/>
          <w:rtl/>
        </w:rPr>
        <w:t>؛ فردا در این باره با شاه مذاکراتی خواهیم</w:t>
      </w:r>
      <w:r w:rsidR="00CC177B" w:rsidRPr="00FE7EE0">
        <w:rPr>
          <w:rStyle w:val="Char8"/>
          <w:spacing w:val="-4"/>
          <w:rtl/>
        </w:rPr>
        <w:t xml:space="preserve"> داشت و تقاضایی مطرح خواهیم کرد.</w:t>
      </w:r>
      <w:r w:rsidR="00093BAC" w:rsidRPr="00FE7EE0">
        <w:rPr>
          <w:rStyle w:val="Char8"/>
          <w:spacing w:val="-4"/>
          <w:rtl/>
        </w:rPr>
        <w:t xml:space="preserve"> لذا از شما خواهشمندیم تا با ما همکاری نمایید و گفته‌های ما را تأیید کن</w:t>
      </w:r>
      <w:r w:rsidR="00CC177B" w:rsidRPr="00FE7EE0">
        <w:rPr>
          <w:rStyle w:val="Char8"/>
          <w:spacing w:val="-4"/>
          <w:rtl/>
        </w:rPr>
        <w:t>ید.</w:t>
      </w:r>
      <w:r w:rsidR="00093BAC" w:rsidRPr="00FE7EE0">
        <w:rPr>
          <w:rStyle w:val="Char8"/>
          <w:spacing w:val="-4"/>
          <w:rtl/>
        </w:rPr>
        <w:t xml:space="preserve"> فردای آن روز نمایندگان قریش به دربار نجاشی حضور یافتن</w:t>
      </w:r>
      <w:r w:rsidR="00CC177B" w:rsidRPr="00FE7EE0">
        <w:rPr>
          <w:rStyle w:val="Char8"/>
          <w:spacing w:val="-4"/>
          <w:rtl/>
        </w:rPr>
        <w:t>د و از وی درخواست کردند که مجرم</w:t>
      </w:r>
      <w:r w:rsidR="00093BAC" w:rsidRPr="00FE7EE0">
        <w:rPr>
          <w:rStyle w:val="Char8"/>
          <w:spacing w:val="-4"/>
          <w:rtl/>
        </w:rPr>
        <w:t>ان و فراریان ما را به ما تحویل دهید، اهل دربار نیز از درخواست آنان حمایت کرده و گفتار آنان را تأیید کردند. نجاشی مسلمانان را احضار کرد و از آنا</w:t>
      </w:r>
      <w:r w:rsidR="00CC177B" w:rsidRPr="00FE7EE0">
        <w:rPr>
          <w:rStyle w:val="Char8"/>
          <w:spacing w:val="-4"/>
          <w:rtl/>
        </w:rPr>
        <w:t>ن پرسید: شما چه دینی ایجاد کرده‌</w:t>
      </w:r>
      <w:r w:rsidR="00093BAC" w:rsidRPr="00FE7EE0">
        <w:rPr>
          <w:rStyle w:val="Char8"/>
          <w:spacing w:val="-4"/>
          <w:rtl/>
        </w:rPr>
        <w:t>اید که برخلاف مسیحیت و بت‌پرستی است؟ مس</w:t>
      </w:r>
      <w:r w:rsidR="00CC177B" w:rsidRPr="00FE7EE0">
        <w:rPr>
          <w:rStyle w:val="Char8"/>
          <w:spacing w:val="-4"/>
          <w:rtl/>
        </w:rPr>
        <w:t>لمانان از میان خود، جعفر بن ابی‌</w:t>
      </w:r>
      <w:r w:rsidR="00093BAC" w:rsidRPr="00FE7EE0">
        <w:rPr>
          <w:rStyle w:val="Char8"/>
          <w:spacing w:val="-4"/>
          <w:rtl/>
        </w:rPr>
        <w:t>طالب (برادر حضرت علی که بار دوم هجرت کرده بود) را به</w:t>
      </w:r>
      <w:r w:rsidR="0006719C" w:rsidRPr="00FE7EE0">
        <w:rPr>
          <w:rStyle w:val="Char8"/>
          <w:rFonts w:hint="cs"/>
          <w:spacing w:val="-4"/>
          <w:rtl/>
        </w:rPr>
        <w:t>‌</w:t>
      </w:r>
      <w:r w:rsidR="00093BAC" w:rsidRPr="00FE7EE0">
        <w:rPr>
          <w:rStyle w:val="Char8"/>
          <w:spacing w:val="-4"/>
          <w:rtl/>
        </w:rPr>
        <w:t>عنوان سخنگو ان</w:t>
      </w:r>
      <w:r w:rsidR="00CC177B" w:rsidRPr="00FE7EE0">
        <w:rPr>
          <w:rStyle w:val="Char8"/>
          <w:spacing w:val="-4"/>
          <w:rtl/>
        </w:rPr>
        <w:t>تخاب و معرفی کردند. جعفر بن ابی‌</w:t>
      </w:r>
      <w:r w:rsidR="00093BAC" w:rsidRPr="00FE7EE0">
        <w:rPr>
          <w:rStyle w:val="Char8"/>
          <w:spacing w:val="-4"/>
          <w:rtl/>
        </w:rPr>
        <w:t>طالب چنین پاسخ داد و آغاز سخن کرد:</w:t>
      </w:r>
    </w:p>
    <w:p w:rsidR="00605F98" w:rsidRPr="000C770E" w:rsidRDefault="00CC177B" w:rsidP="000C770E">
      <w:pPr>
        <w:jc w:val="both"/>
        <w:rPr>
          <w:rStyle w:val="Char8"/>
          <w:rtl/>
        </w:rPr>
      </w:pPr>
      <w:r w:rsidRPr="009F7424">
        <w:rPr>
          <w:rStyle w:val="Char8"/>
          <w:rtl/>
        </w:rPr>
        <w:t>«</w:t>
      </w:r>
      <w:r w:rsidRPr="000C770E">
        <w:rPr>
          <w:rStyle w:val="Char8"/>
          <w:rtl/>
        </w:rPr>
        <w:t>أ</w:t>
      </w:r>
      <w:r w:rsidR="00995E22" w:rsidRPr="000C770E">
        <w:rPr>
          <w:rStyle w:val="Char8"/>
          <w:rtl/>
        </w:rPr>
        <w:t>یها الملک! ما گروهی نادان و بت‌پرست بودیم، بت می‌پرستیدیم</w:t>
      </w:r>
      <w:r w:rsidRPr="000C770E">
        <w:rPr>
          <w:rStyle w:val="Char8"/>
          <w:rtl/>
        </w:rPr>
        <w:t>،</w:t>
      </w:r>
      <w:r w:rsidR="00995E22" w:rsidRPr="000C770E">
        <w:rPr>
          <w:rStyle w:val="Char8"/>
          <w:rtl/>
        </w:rPr>
        <w:t xml:space="preserve"> از مردار دوری نمی‌کردیم، همواره دنبال کارهای زشت بودیم، همسایه‌ها پیش ما احترام و حرمتی نداشتند، با خویشاوندان به جنگ و ستیز برمی‌خاستیم، افراد ضعیف و بی‌پناه مورد ظلم و استثمار زورمندان بودند، روزگاری به این منوال به</w:t>
      </w:r>
      <w:r w:rsidR="0006719C" w:rsidRPr="000C770E">
        <w:rPr>
          <w:rStyle w:val="Char8"/>
          <w:rFonts w:hint="cs"/>
          <w:rtl/>
        </w:rPr>
        <w:t>‌</w:t>
      </w:r>
      <w:r w:rsidR="00995E22" w:rsidRPr="000C770E">
        <w:rPr>
          <w:rStyle w:val="Char8"/>
          <w:rtl/>
        </w:rPr>
        <w:t>سر بردیم، تا اینکه یک نفر از میان ما که سابق</w:t>
      </w:r>
      <w:r w:rsidR="007557AE">
        <w:rPr>
          <w:rStyle w:val="Char8"/>
          <w:rtl/>
        </w:rPr>
        <w:t>ۀ</w:t>
      </w:r>
      <w:r w:rsidR="00995E22" w:rsidRPr="000C770E">
        <w:rPr>
          <w:rStyle w:val="Char8"/>
          <w:rtl/>
        </w:rPr>
        <w:t xml:space="preserve"> درخشانی در </w:t>
      </w:r>
      <w:r w:rsidR="0006719C" w:rsidRPr="000C770E">
        <w:rPr>
          <w:rStyle w:val="Char8"/>
          <w:rFonts w:hint="cs"/>
          <w:rtl/>
        </w:rPr>
        <w:t>د</w:t>
      </w:r>
      <w:r w:rsidR="00995E22" w:rsidRPr="000C770E">
        <w:rPr>
          <w:rStyle w:val="Char8"/>
          <w:rtl/>
        </w:rPr>
        <w:t>رست</w:t>
      </w:r>
      <w:r w:rsidR="0006719C" w:rsidRPr="000C770E">
        <w:rPr>
          <w:rStyle w:val="Char8"/>
          <w:rFonts w:hint="cs"/>
          <w:rtl/>
        </w:rPr>
        <w:t>‌</w:t>
      </w:r>
      <w:r w:rsidR="00995E22" w:rsidRPr="000C770E">
        <w:rPr>
          <w:rStyle w:val="Char8"/>
          <w:rtl/>
        </w:rPr>
        <w:t>کاری، پاکی و راستگویی داشت، برخاست او ما را به توحید و یکتاپرستی دعوت نمود و دستور داد تا پرستش بت‌ها را رها کنیم، راستگو باشیم و از خون</w:t>
      </w:r>
      <w:r w:rsidR="0006719C" w:rsidRPr="000C770E">
        <w:rPr>
          <w:rStyle w:val="Char8"/>
          <w:rFonts w:hint="cs"/>
          <w:rtl/>
        </w:rPr>
        <w:t>‌</w:t>
      </w:r>
      <w:r w:rsidR="00995E22" w:rsidRPr="000C770E">
        <w:rPr>
          <w:rStyle w:val="Char8"/>
          <w:rtl/>
        </w:rPr>
        <w:t>ریزی و خوردن مال یتیم دوری جوییم، با همسایگان به خوبی</w:t>
      </w:r>
      <w:r w:rsidR="00E76442" w:rsidRPr="000C770E">
        <w:rPr>
          <w:rStyle w:val="Char8"/>
          <w:rtl/>
        </w:rPr>
        <w:t xml:space="preserve"> رفتار کنیم و کارهای ناروا را به زنان پاکدامن نسبت ندهیم، نماز بخوانیم، روزه بگ</w:t>
      </w:r>
      <w:r w:rsidRPr="000C770E">
        <w:rPr>
          <w:rStyle w:val="Char8"/>
          <w:rtl/>
        </w:rPr>
        <w:t>یریم و زکات مال خود را بپردازیم.</w:t>
      </w:r>
      <w:r w:rsidR="00E76442" w:rsidRPr="000C770E">
        <w:rPr>
          <w:rStyle w:val="Char8"/>
          <w:rtl/>
        </w:rPr>
        <w:t xml:space="preserve"> ما به او ایمان آورده، شرک و بت‌پرستی را ترک کردیم، </w:t>
      </w:r>
      <w:r w:rsidRPr="000C770E">
        <w:rPr>
          <w:rStyle w:val="Char8"/>
          <w:rtl/>
        </w:rPr>
        <w:t>و از تمام اعمال و کارهای بد بازآمدیم.</w:t>
      </w:r>
      <w:r w:rsidR="00E76442" w:rsidRPr="000C770E">
        <w:rPr>
          <w:rStyle w:val="Char8"/>
          <w:rtl/>
        </w:rPr>
        <w:t xml:space="preserve"> روی این اساس، قبیل</w:t>
      </w:r>
      <w:r w:rsidR="007557AE">
        <w:rPr>
          <w:rStyle w:val="Char8"/>
          <w:rtl/>
        </w:rPr>
        <w:t>ۀ</w:t>
      </w:r>
      <w:r w:rsidR="00E76442" w:rsidRPr="000C770E">
        <w:rPr>
          <w:rStyle w:val="Char8"/>
          <w:rtl/>
        </w:rPr>
        <w:t xml:space="preserve"> ما با ما دشمنی ورزیده ما را مجبور می‌کن</w:t>
      </w:r>
      <w:r w:rsidRPr="000C770E">
        <w:rPr>
          <w:rStyle w:val="Char8"/>
          <w:rtl/>
        </w:rPr>
        <w:t>ند تا دوباره به همان گمراهی باز</w:t>
      </w:r>
      <w:r w:rsidR="00E76442" w:rsidRPr="000C770E">
        <w:rPr>
          <w:rStyle w:val="Char8"/>
          <w:rtl/>
        </w:rPr>
        <w:t>گردیم</w:t>
      </w:r>
      <w:r w:rsidR="00E76442" w:rsidRPr="009F7424">
        <w:rPr>
          <w:rStyle w:val="Char8"/>
          <w:rtl/>
        </w:rPr>
        <w:t>»</w:t>
      </w:r>
      <w:r w:rsidR="00E76442" w:rsidRPr="000C770E">
        <w:rPr>
          <w:rStyle w:val="Char8"/>
          <w:rtl/>
        </w:rPr>
        <w:t>.</w:t>
      </w:r>
    </w:p>
    <w:p w:rsidR="00605F98" w:rsidRPr="00FE7EE0" w:rsidRDefault="00605F98" w:rsidP="000C770E">
      <w:pPr>
        <w:jc w:val="both"/>
        <w:rPr>
          <w:rStyle w:val="Char8"/>
          <w:spacing w:val="-4"/>
          <w:rtl/>
        </w:rPr>
      </w:pPr>
      <w:r w:rsidRPr="00FE7EE0">
        <w:rPr>
          <w:rStyle w:val="Char8"/>
          <w:spacing w:val="-4"/>
          <w:rtl/>
        </w:rPr>
        <w:t>نجاشی اظهار داشت: مقداری از کتاب آسمانی را که بر پیامبر شما نازل شده، بخوان! حضرت جعفر آیاتی چند از سور</w:t>
      </w:r>
      <w:r w:rsidR="007557AE">
        <w:rPr>
          <w:rStyle w:val="Char8"/>
          <w:spacing w:val="-4"/>
          <w:rtl/>
        </w:rPr>
        <w:t>ۀ</w:t>
      </w:r>
      <w:r w:rsidRPr="00FE7EE0">
        <w:rPr>
          <w:rStyle w:val="Char8"/>
          <w:spacing w:val="-4"/>
          <w:rtl/>
        </w:rPr>
        <w:t xml:space="preserve"> «مریم» خواند، ناگهان رق</w:t>
      </w:r>
      <w:r w:rsidR="002F4541" w:rsidRPr="00FE7EE0">
        <w:rPr>
          <w:rStyle w:val="Char8"/>
          <w:spacing w:val="-4"/>
          <w:rtl/>
        </w:rPr>
        <w:t>ّ</w:t>
      </w:r>
      <w:r w:rsidRPr="00FE7EE0">
        <w:rPr>
          <w:rStyle w:val="Char8"/>
          <w:spacing w:val="-4"/>
          <w:rtl/>
        </w:rPr>
        <w:t xml:space="preserve">ت بر نجاشی طاری شد و اشک از چشمانش جاری گشت، </w:t>
      </w:r>
      <w:r w:rsidR="002F4541" w:rsidRPr="00FE7EE0">
        <w:rPr>
          <w:rStyle w:val="Char8"/>
          <w:spacing w:val="-4"/>
          <w:rtl/>
        </w:rPr>
        <w:t>پس از لحظاتی گفت: «سوگند به خدا،</w:t>
      </w:r>
      <w:r w:rsidRPr="00FE7EE0">
        <w:rPr>
          <w:rStyle w:val="Char8"/>
          <w:spacing w:val="-4"/>
          <w:rtl/>
        </w:rPr>
        <w:t xml:space="preserve"> این کلام و آنچه که عیسی آورده است، از یک منبع نور، سرچشمه می‌گیرند». سپس خطاب به نمایندگان قریش اظهار داشت: «بروید، من هرگز این مظلومان را به شما تسلیم نخواهم کرد».</w:t>
      </w:r>
    </w:p>
    <w:p w:rsidR="004C7CBA" w:rsidRPr="000C770E" w:rsidRDefault="004C7CBA" w:rsidP="000C770E">
      <w:pPr>
        <w:jc w:val="both"/>
        <w:rPr>
          <w:rStyle w:val="Char8"/>
          <w:rtl/>
        </w:rPr>
      </w:pPr>
      <w:r w:rsidRPr="000C770E">
        <w:rPr>
          <w:rStyle w:val="Char8"/>
          <w:rtl/>
        </w:rPr>
        <w:t xml:space="preserve">روز بعد دوباره </w:t>
      </w:r>
      <w:r w:rsidRPr="009F7424">
        <w:rPr>
          <w:rStyle w:val="Char8"/>
          <w:rtl/>
        </w:rPr>
        <w:t>«</w:t>
      </w:r>
      <w:r w:rsidRPr="000C770E">
        <w:rPr>
          <w:rStyle w:val="Char8"/>
          <w:rtl/>
        </w:rPr>
        <w:t>عمرو بن عا</w:t>
      </w:r>
      <w:r w:rsidR="002F4541" w:rsidRPr="000C770E">
        <w:rPr>
          <w:rStyle w:val="Char8"/>
          <w:rtl/>
        </w:rPr>
        <w:t>ص</w:t>
      </w:r>
      <w:r w:rsidR="002F4541" w:rsidRPr="009F7424">
        <w:rPr>
          <w:rStyle w:val="Char8"/>
          <w:rtl/>
        </w:rPr>
        <w:t>»</w:t>
      </w:r>
      <w:r w:rsidR="002F4541" w:rsidRPr="000C770E">
        <w:rPr>
          <w:rStyle w:val="Char8"/>
          <w:rtl/>
        </w:rPr>
        <w:t xml:space="preserve"> به دربار شاه رفت و گفت: شاها،</w:t>
      </w:r>
      <w:r w:rsidRPr="000C770E">
        <w:rPr>
          <w:rStyle w:val="Char8"/>
          <w:rtl/>
        </w:rPr>
        <w:t xml:space="preserve"> این‌ها در بار</w:t>
      </w:r>
      <w:r w:rsidR="007557AE">
        <w:rPr>
          <w:rStyle w:val="Char8"/>
          <w:rtl/>
        </w:rPr>
        <w:t>ۀ</w:t>
      </w:r>
      <w:r w:rsidRPr="000C770E">
        <w:rPr>
          <w:rStyle w:val="Char8"/>
          <w:rtl/>
        </w:rPr>
        <w:t xml:space="preserve"> عیسی مسیح عقاید مخصوصی دارند که با آیین مسیحیت سازگاری ندارد؟ نجاشی رهبر هوشمند حبشه، دوباره مسلمانان را احض</w:t>
      </w:r>
      <w:r w:rsidR="002F4541" w:rsidRPr="000C770E">
        <w:rPr>
          <w:rStyle w:val="Char8"/>
          <w:rtl/>
        </w:rPr>
        <w:t>ار کرد تا به این سؤال پاسخ دهند.</w:t>
      </w:r>
      <w:r w:rsidRPr="000C770E">
        <w:rPr>
          <w:rStyle w:val="Char8"/>
          <w:rtl/>
        </w:rPr>
        <w:t xml:space="preserve"> مسمانان تردید داشتند که اگر حقیقت را بگویند، مورد خشم و ناخشنودی نجاشی قرار می‌گیرند، ولی حضرت جعفر سخنگوی مسلمانان تصمیم گرفت تا واقعیت را بگو</w:t>
      </w:r>
      <w:r w:rsidR="002F4541" w:rsidRPr="000C770E">
        <w:rPr>
          <w:rStyle w:val="Char8"/>
          <w:rtl/>
        </w:rPr>
        <w:t>ید.</w:t>
      </w:r>
      <w:r w:rsidRPr="000C770E">
        <w:rPr>
          <w:rStyle w:val="Char8"/>
          <w:rtl/>
        </w:rPr>
        <w:t xml:space="preserve"> فلذا، آن‌ها به دربار نجاشی حضور یافتند، نجاشی رو به آن‌ها کرد و پرسید:</w:t>
      </w:r>
    </w:p>
    <w:p w:rsidR="001738DE" w:rsidRPr="00FE7EE0" w:rsidRDefault="007D36D9" w:rsidP="000C770E">
      <w:pPr>
        <w:jc w:val="both"/>
        <w:rPr>
          <w:rStyle w:val="Char8"/>
          <w:spacing w:val="-4"/>
          <w:rtl/>
        </w:rPr>
      </w:pPr>
      <w:r w:rsidRPr="00FE7EE0">
        <w:rPr>
          <w:rStyle w:val="Char8"/>
          <w:spacing w:val="-4"/>
          <w:rtl/>
        </w:rPr>
        <w:t>عقید</w:t>
      </w:r>
      <w:r w:rsidR="007557AE">
        <w:rPr>
          <w:rStyle w:val="Char8"/>
          <w:spacing w:val="-4"/>
          <w:rtl/>
        </w:rPr>
        <w:t>ۀ</w:t>
      </w:r>
      <w:r w:rsidRPr="00FE7EE0">
        <w:rPr>
          <w:rStyle w:val="Char8"/>
          <w:spacing w:val="-4"/>
          <w:rtl/>
        </w:rPr>
        <w:t xml:space="preserve"> شما نسبت به عیسی فرزند مریم چیست؟ جعفر گفت: پیامبر ما گفته است که:</w:t>
      </w:r>
    </w:p>
    <w:p w:rsidR="001738DE" w:rsidRPr="000C770E" w:rsidRDefault="001738DE" w:rsidP="000C770E">
      <w:pPr>
        <w:jc w:val="both"/>
        <w:rPr>
          <w:rStyle w:val="Char8"/>
          <w:rtl/>
        </w:rPr>
      </w:pPr>
      <w:r w:rsidRPr="009F7424">
        <w:rPr>
          <w:rStyle w:val="Char8"/>
          <w:rtl/>
        </w:rPr>
        <w:t>«</w:t>
      </w:r>
      <w:r w:rsidRPr="000C770E">
        <w:rPr>
          <w:rStyle w:val="Char8"/>
          <w:rtl/>
        </w:rPr>
        <w:t xml:space="preserve">عیسی بنده و پیامبر خدا و </w:t>
      </w:r>
      <w:r w:rsidRPr="006406E4">
        <w:rPr>
          <w:rStyle w:val="Char8"/>
          <w:rtl/>
        </w:rPr>
        <w:t>کلم</w:t>
      </w:r>
      <w:r w:rsidR="007701AC">
        <w:rPr>
          <w:rStyle w:val="Char8"/>
          <w:rtl/>
        </w:rPr>
        <w:t>ة ال</w:t>
      </w:r>
      <w:r w:rsidRPr="000C770E">
        <w:rPr>
          <w:rStyle w:val="Char8"/>
          <w:rtl/>
        </w:rPr>
        <w:t>له است</w:t>
      </w:r>
      <w:r w:rsidRPr="009F7424">
        <w:rPr>
          <w:rStyle w:val="Char8"/>
          <w:rtl/>
        </w:rPr>
        <w:t>»</w:t>
      </w:r>
      <w:r w:rsidRPr="000C770E">
        <w:rPr>
          <w:rStyle w:val="Char8"/>
          <w:rtl/>
        </w:rPr>
        <w:t xml:space="preserve"> نجاشی اظهار داشت:</w:t>
      </w:r>
    </w:p>
    <w:p w:rsidR="004C7CBA" w:rsidRPr="000C770E" w:rsidRDefault="007D36D9" w:rsidP="000C770E">
      <w:pPr>
        <w:jc w:val="both"/>
        <w:rPr>
          <w:rStyle w:val="Char8"/>
          <w:rtl/>
        </w:rPr>
      </w:pPr>
      <w:r w:rsidRPr="000C770E">
        <w:rPr>
          <w:rStyle w:val="Char8"/>
          <w:rtl/>
        </w:rPr>
        <w:t>به خدا سوگند! عیسی مسیح بیش از این دیگر مقامی نداشته است!</w:t>
      </w:r>
      <w:r w:rsidRPr="001A70BE">
        <w:rPr>
          <w:rStyle w:val="Char8"/>
          <w:vertAlign w:val="superscript"/>
          <w:rtl/>
        </w:rPr>
        <w:t>(</w:t>
      </w:r>
      <w:r w:rsidRPr="001A70BE">
        <w:rPr>
          <w:rStyle w:val="Char8"/>
          <w:vertAlign w:val="superscript"/>
          <w:rtl/>
        </w:rPr>
        <w:footnoteReference w:id="227"/>
      </w:r>
      <w:r w:rsidRPr="001A70BE">
        <w:rPr>
          <w:rStyle w:val="Char8"/>
          <w:vertAlign w:val="superscript"/>
          <w:rtl/>
        </w:rPr>
        <w:t>)</w:t>
      </w:r>
    </w:p>
    <w:p w:rsidR="00613FD1" w:rsidRPr="000C770E" w:rsidRDefault="00613FD1" w:rsidP="000C770E">
      <w:pPr>
        <w:jc w:val="both"/>
        <w:rPr>
          <w:rStyle w:val="Char8"/>
          <w:rtl/>
        </w:rPr>
      </w:pPr>
      <w:r w:rsidRPr="000C770E">
        <w:rPr>
          <w:rStyle w:val="Char8"/>
          <w:rtl/>
        </w:rPr>
        <w:t>وزیران و کشیش‌ها که در دربار حضور داشتند، بی‌نهایت خشمگین شدند و گفتار شاه را نپسندیدند، ولی شاه حبشه به آن‌ها توجهی نکرد، در نهایت نمایندگان قریش با ناکامی کامل در مأموریت خویش</w:t>
      </w:r>
      <w:r w:rsidR="0006719C" w:rsidRPr="000C770E">
        <w:rPr>
          <w:rStyle w:val="Char8"/>
          <w:rFonts w:hint="cs"/>
          <w:rtl/>
        </w:rPr>
        <w:t>،</w:t>
      </w:r>
      <w:r w:rsidRPr="000C770E">
        <w:rPr>
          <w:rStyle w:val="Char8"/>
          <w:rtl/>
        </w:rPr>
        <w:t xml:space="preserve"> به مکه بازگشتند</w:t>
      </w:r>
      <w:r w:rsidRPr="001A70BE">
        <w:rPr>
          <w:rStyle w:val="Char8"/>
          <w:vertAlign w:val="superscript"/>
          <w:rtl/>
        </w:rPr>
        <w:t>(</w:t>
      </w:r>
      <w:r w:rsidRPr="001A70BE">
        <w:rPr>
          <w:rStyle w:val="Char8"/>
          <w:vertAlign w:val="superscript"/>
          <w:rtl/>
        </w:rPr>
        <w:footnoteReference w:id="228"/>
      </w:r>
      <w:r w:rsidRPr="001A70BE">
        <w:rPr>
          <w:rStyle w:val="Char8"/>
          <w:vertAlign w:val="superscript"/>
          <w:rtl/>
        </w:rPr>
        <w:t>)</w:t>
      </w:r>
      <w:r w:rsidRPr="000C770E">
        <w:rPr>
          <w:rStyle w:val="Char8"/>
          <w:rtl/>
        </w:rPr>
        <w:t>.</w:t>
      </w:r>
    </w:p>
    <w:p w:rsidR="00D8389B" w:rsidRPr="000C770E" w:rsidRDefault="00D8389B" w:rsidP="000C770E">
      <w:pPr>
        <w:jc w:val="both"/>
        <w:rPr>
          <w:rStyle w:val="Char8"/>
          <w:rtl/>
        </w:rPr>
      </w:pPr>
      <w:r w:rsidRPr="000C770E">
        <w:rPr>
          <w:rStyle w:val="Char8"/>
          <w:rtl/>
        </w:rPr>
        <w:t>در همان دوران سپاه دشمن به سرزمین حبشه حمله آورد، شاه حبشه شخ</w:t>
      </w:r>
      <w:r w:rsidR="00D26A0B" w:rsidRPr="000C770E">
        <w:rPr>
          <w:rStyle w:val="Char8"/>
          <w:rtl/>
        </w:rPr>
        <w:t>صاً برای مبارزه با وی بیرون رفت.</w:t>
      </w:r>
      <w:r w:rsidRPr="000C770E">
        <w:rPr>
          <w:rStyle w:val="Char8"/>
          <w:rtl/>
        </w:rPr>
        <w:t xml:space="preserve"> صحابه با خود مشورت کردند که یکی از ما برود و خبری بیاورد و در صورتی که به ما نیازی با</w:t>
      </w:r>
      <w:r w:rsidR="00D26A0B" w:rsidRPr="000C770E">
        <w:rPr>
          <w:rStyle w:val="Char8"/>
          <w:rtl/>
        </w:rPr>
        <w:t>شد، ما نیز به کمک نجاشی بشتابیم.</w:t>
      </w:r>
      <w:r w:rsidRPr="000C770E">
        <w:rPr>
          <w:rStyle w:val="Char8"/>
          <w:rtl/>
        </w:rPr>
        <w:t xml:space="preserve"> گرچه حضرت زبیر از همه </w:t>
      </w:r>
      <w:r w:rsidR="00D26A0B" w:rsidRPr="000C770E">
        <w:rPr>
          <w:rStyle w:val="Char8"/>
          <w:rtl/>
        </w:rPr>
        <w:t>کم‌</w:t>
      </w:r>
      <w:r w:rsidRPr="000C770E">
        <w:rPr>
          <w:rStyle w:val="Char8"/>
          <w:rtl/>
        </w:rPr>
        <w:t>سن و سال‌تر بود ولی ب</w:t>
      </w:r>
      <w:r w:rsidR="00D26A0B" w:rsidRPr="000C770E">
        <w:rPr>
          <w:rStyle w:val="Char8"/>
          <w:rtl/>
        </w:rPr>
        <w:t>رای این منظور اعلام آمادگی نمود؛</w:t>
      </w:r>
      <w:r w:rsidRPr="000C770E">
        <w:rPr>
          <w:rStyle w:val="Char8"/>
          <w:rtl/>
        </w:rPr>
        <w:t xml:space="preserve"> به وسیل</w:t>
      </w:r>
      <w:r w:rsidR="007557AE">
        <w:rPr>
          <w:rStyle w:val="Char8"/>
          <w:rtl/>
        </w:rPr>
        <w:t>ۀ</w:t>
      </w:r>
      <w:r w:rsidRPr="000C770E">
        <w:rPr>
          <w:rStyle w:val="Char8"/>
          <w:rtl/>
        </w:rPr>
        <w:t xml:space="preserve"> مشک‌های بادی از رود نیل عب</w:t>
      </w:r>
      <w:r w:rsidR="00D26A0B" w:rsidRPr="000C770E">
        <w:rPr>
          <w:rStyle w:val="Char8"/>
          <w:rtl/>
        </w:rPr>
        <w:t>ور کرد و خود را به رزمگاه رساند.</w:t>
      </w:r>
      <w:r w:rsidRPr="000C770E">
        <w:rPr>
          <w:rStyle w:val="Char8"/>
          <w:rtl/>
        </w:rPr>
        <w:t xml:space="preserve"> از سوی دیگر، صحابه برای فتح و پیروزی نجاشی دعا می‌کردند، بعد از چند روز حضرت زبیر بازگشت و خبر پیروزی نجاشی را نوید داد</w:t>
      </w:r>
      <w:r w:rsidRPr="001A70BE">
        <w:rPr>
          <w:rStyle w:val="Char8"/>
          <w:vertAlign w:val="superscript"/>
          <w:rtl/>
        </w:rPr>
        <w:t>(</w:t>
      </w:r>
      <w:r w:rsidRPr="001A70BE">
        <w:rPr>
          <w:rStyle w:val="Char8"/>
          <w:vertAlign w:val="superscript"/>
          <w:rtl/>
        </w:rPr>
        <w:footnoteReference w:id="229"/>
      </w:r>
      <w:r w:rsidRPr="001A70BE">
        <w:rPr>
          <w:rStyle w:val="Char8"/>
          <w:vertAlign w:val="superscript"/>
          <w:rtl/>
        </w:rPr>
        <w:t>)</w:t>
      </w:r>
      <w:r w:rsidRPr="000C770E">
        <w:rPr>
          <w:rStyle w:val="Char8"/>
          <w:rtl/>
        </w:rPr>
        <w:t>.</w:t>
      </w:r>
    </w:p>
    <w:p w:rsidR="0061365C" w:rsidRPr="000C770E" w:rsidRDefault="0061365C" w:rsidP="000C770E">
      <w:pPr>
        <w:jc w:val="both"/>
        <w:rPr>
          <w:rStyle w:val="Char8"/>
          <w:rtl/>
        </w:rPr>
      </w:pPr>
      <w:r w:rsidRPr="000C770E">
        <w:rPr>
          <w:rStyle w:val="Char8"/>
          <w:rtl/>
        </w:rPr>
        <w:t xml:space="preserve">نزدیک به هشتاد و سه نفر از مسلمانان به حبشه هجرت کرده بودند، تا مدتی در حبشه با اطمینان و آرامش خاطر به سر می‌بردند، ناگهان این خبر شایع شد که کفار مکه مسلمان </w:t>
      </w:r>
      <w:r w:rsidR="00527212" w:rsidRPr="000C770E">
        <w:rPr>
          <w:rStyle w:val="Char8"/>
          <w:rtl/>
        </w:rPr>
        <w:t>شده‌اند</w:t>
      </w:r>
      <w:r w:rsidR="00E32948" w:rsidRPr="000C770E">
        <w:rPr>
          <w:rStyle w:val="Char8"/>
          <w:rtl/>
        </w:rPr>
        <w:t>؛</w:t>
      </w:r>
      <w:r w:rsidRPr="000C770E">
        <w:rPr>
          <w:rStyle w:val="Char8"/>
          <w:rtl/>
        </w:rPr>
        <w:t xml:space="preserve"> با شنیدن این خبر اکثر صحابه خاک حب</w:t>
      </w:r>
      <w:r w:rsidR="00E32948" w:rsidRPr="000C770E">
        <w:rPr>
          <w:rStyle w:val="Char8"/>
          <w:rtl/>
        </w:rPr>
        <w:t>شه را ترک گفته، رهسپار مکه شدند.</w:t>
      </w:r>
      <w:r w:rsidRPr="000C770E">
        <w:rPr>
          <w:rStyle w:val="Char8"/>
          <w:rtl/>
        </w:rPr>
        <w:t xml:space="preserve"> ولی</w:t>
      </w:r>
      <w:r w:rsidR="00E32948" w:rsidRPr="000C770E">
        <w:rPr>
          <w:rStyle w:val="Char8"/>
          <w:rtl/>
        </w:rPr>
        <w:t xml:space="preserve"> هنگام ورود، آگاه شدند که گزارش دروغ بوده است؛</w:t>
      </w:r>
      <w:r w:rsidRPr="000C770E">
        <w:rPr>
          <w:rStyle w:val="Char8"/>
          <w:rtl/>
        </w:rPr>
        <w:t xml:space="preserve"> لذا بعضی از آنان برگشتند و اکثر آن‌ه</w:t>
      </w:r>
      <w:r w:rsidR="00E32948" w:rsidRPr="000C770E">
        <w:rPr>
          <w:rStyle w:val="Char8"/>
          <w:rtl/>
        </w:rPr>
        <w:t>ا</w:t>
      </w:r>
      <w:r w:rsidRPr="000C770E">
        <w:rPr>
          <w:rStyle w:val="Char8"/>
          <w:rtl/>
        </w:rPr>
        <w:t xml:space="preserve"> </w:t>
      </w:r>
      <w:r w:rsidR="001927A2" w:rsidRPr="000C770E">
        <w:rPr>
          <w:rStyle w:val="Char8"/>
          <w:rtl/>
        </w:rPr>
        <w:t xml:space="preserve">به‌طور </w:t>
      </w:r>
      <w:r w:rsidRPr="000C770E">
        <w:rPr>
          <w:rStyle w:val="Char8"/>
          <w:rtl/>
        </w:rPr>
        <w:t>مخفیانه وارد مکه شدند.</w:t>
      </w:r>
    </w:p>
    <w:p w:rsidR="00D15BA4" w:rsidRDefault="00D15BA4" w:rsidP="00870103">
      <w:pPr>
        <w:pStyle w:val="a4"/>
        <w:keepNext/>
        <w:rPr>
          <w:rtl/>
          <w:lang w:bidi="fa-IR"/>
        </w:rPr>
      </w:pPr>
      <w:bookmarkStart w:id="467" w:name="_Toc288060393"/>
      <w:bookmarkStart w:id="468" w:name="_Toc348619422"/>
      <w:bookmarkStart w:id="469" w:name="_Toc457860823"/>
      <w:r>
        <w:rPr>
          <w:rtl/>
          <w:lang w:bidi="fa-IR"/>
        </w:rPr>
        <w:t>افسان</w:t>
      </w:r>
      <w:r w:rsidR="00517A21">
        <w:rPr>
          <w:rFonts w:hint="cs"/>
          <w:rtl/>
          <w:lang w:bidi="fa-IR"/>
        </w:rPr>
        <w:t>ۀ</w:t>
      </w:r>
      <w:r>
        <w:rPr>
          <w:rtl/>
          <w:lang w:bidi="fa-IR"/>
        </w:rPr>
        <w:t xml:space="preserve"> غرانیق</w:t>
      </w:r>
      <w:bookmarkEnd w:id="467"/>
      <w:bookmarkEnd w:id="468"/>
      <w:bookmarkEnd w:id="469"/>
    </w:p>
    <w:p w:rsidR="001A59CA" w:rsidRPr="000C770E" w:rsidRDefault="001A59CA" w:rsidP="000C770E">
      <w:pPr>
        <w:jc w:val="both"/>
        <w:rPr>
          <w:rStyle w:val="Char8"/>
          <w:rtl/>
        </w:rPr>
      </w:pPr>
      <w:r w:rsidRPr="000C770E">
        <w:rPr>
          <w:rStyle w:val="Char8"/>
          <w:rtl/>
        </w:rPr>
        <w:t xml:space="preserve">روایت بازگشت مسلمانان از حبشه در تاریخ طبری و اکثر کتب تاریخ مذکور است و ممکن است صحیح نیز باشد، ولی در این کتاب‌ها علت شایع‌شدن خبر مسلمان‌شدن کفار مکه را چنین ذکر </w:t>
      </w:r>
      <w:r w:rsidR="00763E1D" w:rsidRPr="000C770E">
        <w:rPr>
          <w:rStyle w:val="Char8"/>
          <w:rtl/>
        </w:rPr>
        <w:t>کرده‌اند</w:t>
      </w:r>
      <w:r w:rsidRPr="000C770E">
        <w:rPr>
          <w:rStyle w:val="Char8"/>
          <w:rtl/>
        </w:rPr>
        <w:t xml:space="preserve">: روزی رسول اکرم </w:t>
      </w:r>
      <w:r w:rsidR="006A2239" w:rsidRPr="006A2239">
        <w:rPr>
          <w:rStyle w:val="Char8"/>
          <w:rFonts w:cs="CTraditional Arabic"/>
          <w:rtl/>
        </w:rPr>
        <w:t>ج</w:t>
      </w:r>
      <w:r w:rsidR="00517A21" w:rsidRPr="000C770E">
        <w:rPr>
          <w:rStyle w:val="Char8"/>
          <w:rtl/>
        </w:rPr>
        <w:t xml:space="preserve"> در حرم نماز می‌خواند</w:t>
      </w:r>
      <w:r w:rsidRPr="000C770E">
        <w:rPr>
          <w:rStyle w:val="Char8"/>
          <w:rtl/>
        </w:rPr>
        <w:t xml:space="preserve">، مشرکان نیز در آنجا حضور داشتند، وقتی </w:t>
      </w:r>
      <w:r w:rsidR="00740013" w:rsidRPr="000C770E">
        <w:rPr>
          <w:rStyle w:val="Char8"/>
          <w:rtl/>
        </w:rPr>
        <w:t>آن‌حضرت</w:t>
      </w:r>
      <w:r w:rsidR="00517A21" w:rsidRPr="000C770E">
        <w:rPr>
          <w:rStyle w:val="Char8"/>
          <w:rtl/>
        </w:rPr>
        <w:t xml:space="preserve"> به این آیه رسید</w:t>
      </w:r>
      <w:r w:rsidRPr="000C770E">
        <w:rPr>
          <w:rStyle w:val="Char8"/>
          <w:rtl/>
        </w:rPr>
        <w:t>:</w:t>
      </w:r>
    </w:p>
    <w:p w:rsidR="001A2042" w:rsidRPr="009F7424" w:rsidRDefault="00FE7EE0" w:rsidP="00FE7EE0">
      <w:pPr>
        <w:jc w:val="both"/>
        <w:rPr>
          <w:rStyle w:val="Char8"/>
          <w:rtl/>
        </w:rPr>
      </w:pPr>
      <w:r w:rsidRPr="00FE7EE0">
        <w:rPr>
          <w:rFonts w:ascii="Traditional Arabic" w:hAnsi="Traditional Arabic" w:cs="Traditional Arabic"/>
          <w:sz w:val="32"/>
          <w:rtl/>
          <w:lang w:bidi="fa-IR"/>
        </w:rPr>
        <w:t>﴿</w:t>
      </w:r>
      <w:r w:rsidRPr="00FE7EE0">
        <w:rPr>
          <w:rStyle w:val="Charf"/>
          <w:rtl/>
        </w:rPr>
        <w:t xml:space="preserve">وَمَنَوٰةَ </w:t>
      </w:r>
      <w:r w:rsidRPr="00FE7EE0">
        <w:rPr>
          <w:rStyle w:val="Charf"/>
          <w:rFonts w:hint="cs"/>
          <w:rtl/>
        </w:rPr>
        <w:t>ٱ</w:t>
      </w:r>
      <w:r w:rsidRPr="00FE7EE0">
        <w:rPr>
          <w:rStyle w:val="Charf"/>
          <w:rFonts w:hint="eastAsia"/>
          <w:rtl/>
        </w:rPr>
        <w:t>لثَّالِثَةَ</w:t>
      </w:r>
      <w:r w:rsidRPr="00FE7EE0">
        <w:rPr>
          <w:rStyle w:val="Charf"/>
          <w:rtl/>
        </w:rPr>
        <w:t xml:space="preserve"> </w:t>
      </w:r>
      <w:r w:rsidRPr="00FE7EE0">
        <w:rPr>
          <w:rStyle w:val="Charf"/>
          <w:rFonts w:hint="cs"/>
          <w:rtl/>
        </w:rPr>
        <w:t>ٱ</w:t>
      </w:r>
      <w:r w:rsidRPr="00FE7EE0">
        <w:rPr>
          <w:rStyle w:val="Charf"/>
          <w:rFonts w:hint="eastAsia"/>
          <w:rtl/>
        </w:rPr>
        <w:t>لۡأُخۡرَىٰٓ</w:t>
      </w:r>
      <w:r w:rsidRPr="00FE7EE0">
        <w:rPr>
          <w:rStyle w:val="Charf"/>
          <w:rtl/>
        </w:rPr>
        <w:t>٢٠</w:t>
      </w:r>
      <w:r w:rsidRPr="00FE7EE0">
        <w:rPr>
          <w:rFonts w:ascii="Times New Roman" w:hAnsi="Times New Roman" w:cs="Traditional Arabic" w:hint="cs"/>
          <w:sz w:val="32"/>
          <w:rtl/>
          <w:lang w:bidi="fa-IR"/>
        </w:rPr>
        <w:t>﴾</w:t>
      </w:r>
      <w:r>
        <w:rPr>
          <w:rFonts w:ascii="Times New Roman" w:hAnsi="Times New Roman" w:cs="Arial"/>
          <w:sz w:val="32"/>
          <w:szCs w:val="24"/>
          <w:rtl/>
          <w:lang w:bidi="fa-IR"/>
        </w:rPr>
        <w:t xml:space="preserve"> </w:t>
      </w:r>
      <w:r w:rsidRPr="00FE7EE0">
        <w:rPr>
          <w:rStyle w:val="Chara"/>
          <w:rtl/>
        </w:rPr>
        <w:t>[النجم: 20]</w:t>
      </w:r>
      <w:r w:rsidR="001A2042" w:rsidRPr="000C770E">
        <w:rPr>
          <w:rStyle w:val="Char8"/>
          <w:rtl/>
        </w:rPr>
        <w:t>.</w:t>
      </w:r>
    </w:p>
    <w:p w:rsidR="001A59CA" w:rsidRPr="000C770E" w:rsidRDefault="001A59CA" w:rsidP="000C770E">
      <w:pPr>
        <w:jc w:val="both"/>
        <w:rPr>
          <w:rStyle w:val="Char8"/>
          <w:rtl/>
        </w:rPr>
      </w:pPr>
      <w:r w:rsidRPr="000C770E">
        <w:rPr>
          <w:rStyle w:val="Char8"/>
          <w:rtl/>
        </w:rPr>
        <w:t>شیطان این دو جمله را بر زبان ایشان آورد:</w:t>
      </w:r>
    </w:p>
    <w:p w:rsidR="00B20AFA" w:rsidRPr="000C770E" w:rsidRDefault="00B20AFA" w:rsidP="00FE7EE0">
      <w:pPr>
        <w:pStyle w:val="a6"/>
        <w:rPr>
          <w:rStyle w:val="Char8"/>
          <w:rtl/>
        </w:rPr>
      </w:pPr>
      <w:r w:rsidRPr="009F7424">
        <w:rPr>
          <w:rFonts w:cs="IRNazli"/>
          <w:rtl/>
        </w:rPr>
        <w:t>«</w:t>
      </w:r>
      <w:r w:rsidR="008313DB">
        <w:rPr>
          <w:rtl/>
        </w:rPr>
        <w:t>تلك الغرانيق العلى و</w:t>
      </w:r>
      <w:r w:rsidR="00517A21">
        <w:rPr>
          <w:rFonts w:hint="cs"/>
          <w:rtl/>
        </w:rPr>
        <w:t>إ</w:t>
      </w:r>
      <w:r w:rsidR="008313DB">
        <w:rPr>
          <w:rtl/>
        </w:rPr>
        <w:t>ن شفاعتهن لترتجى</w:t>
      </w:r>
      <w:r w:rsidRPr="009F7424">
        <w:rPr>
          <w:rFonts w:cs="IRNazli"/>
          <w:rtl/>
        </w:rPr>
        <w:t>»</w:t>
      </w:r>
      <w:r>
        <w:rPr>
          <w:rFonts w:ascii="IranNastaliq" w:hAnsi="IranNastaliq"/>
          <w:rtl/>
        </w:rPr>
        <w:t>.</w:t>
      </w:r>
      <w:r w:rsidR="00803553" w:rsidRPr="009F7424">
        <w:rPr>
          <w:rStyle w:val="Char8"/>
          <w:rtl/>
        </w:rPr>
        <w:t>«</w:t>
      </w:r>
      <w:r w:rsidR="00DF2E62" w:rsidRPr="000C770E">
        <w:rPr>
          <w:rStyle w:val="Char8"/>
          <w:rtl/>
        </w:rPr>
        <w:t>یعنی</w:t>
      </w:r>
      <w:r w:rsidR="00E32948" w:rsidRPr="000C770E">
        <w:rPr>
          <w:rStyle w:val="Char8"/>
          <w:rtl/>
        </w:rPr>
        <w:t>،</w:t>
      </w:r>
      <w:r w:rsidR="00DF2E62" w:rsidRPr="000C770E">
        <w:rPr>
          <w:rStyle w:val="Char8"/>
          <w:rtl/>
        </w:rPr>
        <w:t xml:space="preserve"> این بت‌ها معظم و محترم هستند و شفاعت آن‌ها مورد قبول واقع خواهد شد</w:t>
      </w:r>
      <w:r w:rsidR="00803553" w:rsidRPr="009F7424">
        <w:rPr>
          <w:rStyle w:val="Char8"/>
          <w:rtl/>
        </w:rPr>
        <w:t>»</w:t>
      </w:r>
      <w:r w:rsidR="00DF2E62" w:rsidRPr="000C770E">
        <w:rPr>
          <w:rStyle w:val="Char8"/>
          <w:rtl/>
        </w:rPr>
        <w:t>.</w:t>
      </w:r>
    </w:p>
    <w:p w:rsidR="00DF2E62" w:rsidRPr="00FE7EE0" w:rsidRDefault="00DF2E62" w:rsidP="000C770E">
      <w:pPr>
        <w:jc w:val="both"/>
        <w:rPr>
          <w:rStyle w:val="Char8"/>
          <w:spacing w:val="-4"/>
          <w:rtl/>
        </w:rPr>
      </w:pPr>
      <w:r w:rsidRPr="00FE7EE0">
        <w:rPr>
          <w:rStyle w:val="Char8"/>
          <w:spacing w:val="-4"/>
          <w:rtl/>
        </w:rPr>
        <w:t xml:space="preserve">پس از آن رسول اکرم </w:t>
      </w:r>
      <w:r w:rsidR="006A2239" w:rsidRPr="00FE7EE0">
        <w:rPr>
          <w:rStyle w:val="Char8"/>
          <w:rFonts w:cs="CTraditional Arabic"/>
          <w:spacing w:val="-4"/>
          <w:rtl/>
        </w:rPr>
        <w:t>ج</w:t>
      </w:r>
      <w:r w:rsidRPr="00FE7EE0">
        <w:rPr>
          <w:rStyle w:val="Char8"/>
          <w:spacing w:val="-4"/>
          <w:rtl/>
        </w:rPr>
        <w:t xml:space="preserve"> سجده کردند و تمام کفار نیز سجده نمودند</w:t>
      </w:r>
      <w:r w:rsidR="00E32948" w:rsidRPr="00FE7EE0">
        <w:rPr>
          <w:rStyle w:val="Char8"/>
          <w:spacing w:val="-4"/>
          <w:rtl/>
        </w:rPr>
        <w:t>،</w:t>
      </w:r>
      <w:r w:rsidR="009A75E0" w:rsidRPr="00FE7EE0">
        <w:rPr>
          <w:rStyle w:val="Char8"/>
          <w:spacing w:val="-4"/>
          <w:rtl/>
        </w:rPr>
        <w:t xml:space="preserve"> (قسمت آخر این روایت که علاوه بر چند نفر از کفار تمام جن و انس </w:t>
      </w:r>
      <w:r w:rsidR="00E32948" w:rsidRPr="00FE7EE0">
        <w:rPr>
          <w:rStyle w:val="Char8"/>
          <w:spacing w:val="-4"/>
          <w:rtl/>
        </w:rPr>
        <w:t xml:space="preserve">با </w:t>
      </w:r>
      <w:r w:rsidR="00740013" w:rsidRPr="00FE7EE0">
        <w:rPr>
          <w:rStyle w:val="Char8"/>
          <w:spacing w:val="-4"/>
          <w:rtl/>
        </w:rPr>
        <w:t>آن‌حضرت</w:t>
      </w:r>
      <w:r w:rsidR="00E32948" w:rsidRPr="00FE7EE0">
        <w:rPr>
          <w:rStyle w:val="Char8"/>
          <w:spacing w:val="-4"/>
          <w:rtl/>
        </w:rPr>
        <w:t xml:space="preserve"> سجده کردند، صحیح است.</w:t>
      </w:r>
      <w:r w:rsidR="009A75E0" w:rsidRPr="00FE7EE0">
        <w:rPr>
          <w:rStyle w:val="Char8"/>
          <w:spacing w:val="-4"/>
          <w:rtl/>
        </w:rPr>
        <w:t xml:space="preserve"> چنانکه در بخاری </w:t>
      </w:r>
      <w:r w:rsidR="009A75E0" w:rsidRPr="00FE7EE0">
        <w:rPr>
          <w:rStyle w:val="Char6"/>
          <w:rFonts w:cs="IRNazli"/>
          <w:spacing w:val="-4"/>
          <w:rtl/>
        </w:rPr>
        <w:t>«</w:t>
      </w:r>
      <w:r w:rsidR="009A75E0" w:rsidRPr="00FE7EE0">
        <w:rPr>
          <w:rStyle w:val="Char6"/>
          <w:spacing w:val="-4"/>
          <w:rtl/>
        </w:rPr>
        <w:t>باب قوله فاسجدوا لله واعبدوا</w:t>
      </w:r>
      <w:r w:rsidR="009A75E0" w:rsidRPr="00FE7EE0">
        <w:rPr>
          <w:rStyle w:val="Char6"/>
          <w:rFonts w:cs="IRNazli"/>
          <w:spacing w:val="-4"/>
          <w:rtl/>
        </w:rPr>
        <w:t>»</w:t>
      </w:r>
      <w:r w:rsidR="009A75E0" w:rsidRPr="00FE7EE0">
        <w:rPr>
          <w:rStyle w:val="Char8"/>
          <w:spacing w:val="-4"/>
          <w:rtl/>
        </w:rPr>
        <w:t xml:space="preserve"> مذکور است، البته قسمت‌های دیگر آن باطل و غیر قابل ذکر است</w:t>
      </w:r>
      <w:r w:rsidR="009A75E0" w:rsidRPr="001A70BE">
        <w:rPr>
          <w:rStyle w:val="Char8"/>
          <w:spacing w:val="-4"/>
          <w:vertAlign w:val="superscript"/>
          <w:rtl/>
        </w:rPr>
        <w:t>(</w:t>
      </w:r>
      <w:r w:rsidR="009A75E0" w:rsidRPr="001A70BE">
        <w:rPr>
          <w:rStyle w:val="Char8"/>
          <w:spacing w:val="-4"/>
          <w:vertAlign w:val="superscript"/>
          <w:rtl/>
        </w:rPr>
        <w:footnoteReference w:id="230"/>
      </w:r>
      <w:r w:rsidR="009A75E0" w:rsidRPr="001A70BE">
        <w:rPr>
          <w:rStyle w:val="Char8"/>
          <w:spacing w:val="-4"/>
          <w:vertAlign w:val="superscript"/>
          <w:rtl/>
        </w:rPr>
        <w:t>)</w:t>
      </w:r>
      <w:r w:rsidR="00E32948" w:rsidRPr="00FE7EE0">
        <w:rPr>
          <w:rStyle w:val="Char8"/>
          <w:spacing w:val="-4"/>
          <w:rtl/>
        </w:rPr>
        <w:t>.</w:t>
      </w:r>
      <w:r w:rsidR="009A75E0" w:rsidRPr="00FE7EE0">
        <w:rPr>
          <w:rStyle w:val="Char8"/>
          <w:spacing w:val="-4"/>
          <w:rtl/>
        </w:rPr>
        <w:t xml:space="preserve"> اکثر محدثین بزرگ مانند: بیهقی، قاضی عیاض، علامه عینی، حافظ منذری و علامه</w:t>
      </w:r>
      <w:r w:rsidR="00E32948" w:rsidRPr="00FE7EE0">
        <w:rPr>
          <w:rStyle w:val="Char8"/>
          <w:spacing w:val="-4"/>
          <w:rtl/>
        </w:rPr>
        <w:t xml:space="preserve"> نووی آن را باطل و موضوع دانسته</w:t>
      </w:r>
      <w:r w:rsidR="003B091C" w:rsidRPr="00FE7EE0">
        <w:rPr>
          <w:rStyle w:val="Char8"/>
          <w:spacing w:val="-4"/>
          <w:rtl/>
        </w:rPr>
        <w:t>‌</w:t>
      </w:r>
      <w:r w:rsidR="009A75E0" w:rsidRPr="00FE7EE0">
        <w:rPr>
          <w:rStyle w:val="Char8"/>
          <w:spacing w:val="-4"/>
          <w:rtl/>
        </w:rPr>
        <w:t>اند</w:t>
      </w:r>
      <w:r w:rsidR="009A75E0" w:rsidRPr="001A70BE">
        <w:rPr>
          <w:rStyle w:val="Char8"/>
          <w:spacing w:val="-4"/>
          <w:vertAlign w:val="superscript"/>
          <w:rtl/>
        </w:rPr>
        <w:t>(</w:t>
      </w:r>
      <w:r w:rsidR="009A75E0" w:rsidRPr="001A70BE">
        <w:rPr>
          <w:rStyle w:val="Char8"/>
          <w:spacing w:val="-4"/>
          <w:vertAlign w:val="superscript"/>
          <w:rtl/>
        </w:rPr>
        <w:footnoteReference w:id="231"/>
      </w:r>
      <w:r w:rsidR="009A75E0" w:rsidRPr="001A70BE">
        <w:rPr>
          <w:rStyle w:val="Char8"/>
          <w:spacing w:val="-4"/>
          <w:vertAlign w:val="superscript"/>
          <w:rtl/>
        </w:rPr>
        <w:t>)</w:t>
      </w:r>
      <w:r w:rsidR="009A75E0" w:rsidRPr="00FE7EE0">
        <w:rPr>
          <w:rStyle w:val="Char8"/>
          <w:spacing w:val="-4"/>
          <w:rtl/>
        </w:rPr>
        <w:t>.</w:t>
      </w:r>
    </w:p>
    <w:p w:rsidR="009971D9" w:rsidRPr="000C770E" w:rsidRDefault="006B6D2B" w:rsidP="00FE7EE0">
      <w:pPr>
        <w:jc w:val="both"/>
        <w:rPr>
          <w:rStyle w:val="Char8"/>
          <w:rtl/>
        </w:rPr>
      </w:pPr>
      <w:r w:rsidRPr="000C770E">
        <w:rPr>
          <w:rStyle w:val="Char8"/>
          <w:rtl/>
        </w:rPr>
        <w:t xml:space="preserve">ولی جای تأسف است که بسیاری از محدثین این روایت را با سند آن نقل </w:t>
      </w:r>
      <w:r w:rsidR="00763E1D" w:rsidRPr="000C770E">
        <w:rPr>
          <w:rStyle w:val="Char8"/>
          <w:rtl/>
        </w:rPr>
        <w:t>کرده‌اند</w:t>
      </w:r>
      <w:r w:rsidRPr="000C770E">
        <w:rPr>
          <w:rStyle w:val="Char8"/>
          <w:rtl/>
        </w:rPr>
        <w:t>، از آن جمله طبری:</w:t>
      </w:r>
      <w:r w:rsidR="003B091C" w:rsidRPr="000C770E">
        <w:rPr>
          <w:rStyle w:val="Char8"/>
          <w:rtl/>
        </w:rPr>
        <w:t xml:space="preserve"> ابن ابی‌</w:t>
      </w:r>
      <w:r w:rsidRPr="000C770E">
        <w:rPr>
          <w:rStyle w:val="Char8"/>
          <w:rtl/>
        </w:rPr>
        <w:t>حاتم، ابن المنذر، ابن مردویه، ابن اسحاق، موسی اب</w:t>
      </w:r>
      <w:r w:rsidR="003B091C" w:rsidRPr="000C770E">
        <w:rPr>
          <w:rStyle w:val="Char8"/>
          <w:rtl/>
        </w:rPr>
        <w:t>ن عقبه و ابومعشر از افراد معروف‌</w:t>
      </w:r>
      <w:r w:rsidRPr="000C770E">
        <w:rPr>
          <w:rStyle w:val="Char8"/>
          <w:rtl/>
        </w:rPr>
        <w:t>اند</w:t>
      </w:r>
      <w:r w:rsidRPr="001A70BE">
        <w:rPr>
          <w:rStyle w:val="Char8"/>
          <w:vertAlign w:val="superscript"/>
          <w:rtl/>
        </w:rPr>
        <w:t>(</w:t>
      </w:r>
      <w:r w:rsidRPr="001A70BE">
        <w:rPr>
          <w:rStyle w:val="Char8"/>
          <w:vertAlign w:val="superscript"/>
          <w:rtl/>
        </w:rPr>
        <w:footnoteReference w:id="232"/>
      </w:r>
      <w:r w:rsidRPr="001A70BE">
        <w:rPr>
          <w:rStyle w:val="Char8"/>
          <w:vertAlign w:val="superscript"/>
          <w:rtl/>
        </w:rPr>
        <w:t>)</w:t>
      </w:r>
      <w:r w:rsidRPr="000C770E">
        <w:rPr>
          <w:rStyle w:val="Char8"/>
          <w:rtl/>
        </w:rPr>
        <w:t>. همچنین جای تعجب و تأسف است که شخصیتی همچون حافظ ابن حجر که متخصص و متبحر در فن حدیث است، بر صحت این روایت اصرار دارد! چنانکه مرقوم می‌دارد</w:t>
      </w:r>
      <w:r w:rsidR="00C200EE" w:rsidRPr="001A70BE">
        <w:rPr>
          <w:rStyle w:val="Char8"/>
          <w:vertAlign w:val="superscript"/>
          <w:rtl/>
        </w:rPr>
        <w:t>(</w:t>
      </w:r>
      <w:r w:rsidR="00C200EE" w:rsidRPr="001A70BE">
        <w:rPr>
          <w:rStyle w:val="Char8"/>
          <w:vertAlign w:val="superscript"/>
          <w:rtl/>
        </w:rPr>
        <w:footnoteReference w:id="233"/>
      </w:r>
      <w:r w:rsidR="00C200EE" w:rsidRPr="001A70BE">
        <w:rPr>
          <w:rStyle w:val="Char8"/>
          <w:vertAlign w:val="superscript"/>
          <w:rtl/>
        </w:rPr>
        <w:t>)</w:t>
      </w:r>
      <w:r w:rsidR="00FE7EE0">
        <w:rPr>
          <w:rStyle w:val="Char8"/>
          <w:rFonts w:hint="cs"/>
          <w:rtl/>
        </w:rPr>
        <w:t>.</w:t>
      </w:r>
    </w:p>
    <w:p w:rsidR="009971D9" w:rsidRDefault="009971D9" w:rsidP="00517A21">
      <w:pPr>
        <w:pStyle w:val="a6"/>
        <w:rPr>
          <w:rFonts w:ascii="IranNastaliq" w:hAnsi="IranNastaliq"/>
          <w:rtl/>
        </w:rPr>
      </w:pPr>
      <w:r w:rsidRPr="009F7424">
        <w:rPr>
          <w:rFonts w:cs="IRNazli"/>
          <w:rtl/>
        </w:rPr>
        <w:t>«</w:t>
      </w:r>
      <w:r w:rsidR="003E7135" w:rsidRPr="00FE7EE0">
        <w:rPr>
          <w:rtl/>
        </w:rPr>
        <w:t xml:space="preserve">وقد ذكرنا </w:t>
      </w:r>
      <w:r w:rsidR="00517A21" w:rsidRPr="00FE7EE0">
        <w:rPr>
          <w:rFonts w:hint="cs"/>
          <w:rtl/>
        </w:rPr>
        <w:t>إ</w:t>
      </w:r>
      <w:r w:rsidR="00517A21" w:rsidRPr="00FE7EE0">
        <w:rPr>
          <w:rtl/>
        </w:rPr>
        <w:t xml:space="preserve">ن ثلاثة </w:t>
      </w:r>
      <w:r w:rsidR="00517A21" w:rsidRPr="00FE7EE0">
        <w:rPr>
          <w:rFonts w:hint="cs"/>
          <w:rtl/>
        </w:rPr>
        <w:t>أ</w:t>
      </w:r>
      <w:r w:rsidR="003E7135" w:rsidRPr="00FE7EE0">
        <w:rPr>
          <w:rtl/>
        </w:rPr>
        <w:t>سانيد منها على شرط الصحيح وهي مراسيل يحتج بمثلها من يحتج بال</w:t>
      </w:r>
      <w:r w:rsidR="00FE7EE0">
        <w:rPr>
          <w:rFonts w:hint="cs"/>
          <w:rtl/>
        </w:rPr>
        <w:t>ـ</w:t>
      </w:r>
      <w:r w:rsidR="003E7135" w:rsidRPr="00FE7EE0">
        <w:rPr>
          <w:rtl/>
        </w:rPr>
        <w:t>مراسيل</w:t>
      </w:r>
      <w:r w:rsidRPr="009F7424">
        <w:rPr>
          <w:rFonts w:cs="IRNazli"/>
          <w:rtl/>
        </w:rPr>
        <w:t>»</w:t>
      </w:r>
      <w:r>
        <w:rPr>
          <w:rFonts w:ascii="IranNastaliq" w:hAnsi="IranNastaliq"/>
          <w:rtl/>
        </w:rPr>
        <w:t>.</w:t>
      </w:r>
    </w:p>
    <w:p w:rsidR="009971D9" w:rsidRPr="000C770E" w:rsidRDefault="0038407B" w:rsidP="000C770E">
      <w:pPr>
        <w:jc w:val="both"/>
        <w:rPr>
          <w:rStyle w:val="Char8"/>
          <w:rtl/>
        </w:rPr>
      </w:pPr>
      <w:r w:rsidRPr="000C770E">
        <w:rPr>
          <w:rStyle w:val="Char8"/>
          <w:rtl/>
        </w:rPr>
        <w:t xml:space="preserve">حقیقت این است که کفار مکه عادت داشتند هرگاه رسول اکرم </w:t>
      </w:r>
      <w:r w:rsidR="006A2239" w:rsidRPr="006A2239">
        <w:rPr>
          <w:rStyle w:val="Char8"/>
          <w:rFonts w:cs="CTraditional Arabic"/>
          <w:rtl/>
        </w:rPr>
        <w:t>ج</w:t>
      </w:r>
      <w:r w:rsidRPr="000C770E">
        <w:rPr>
          <w:rStyle w:val="Char8"/>
          <w:rtl/>
        </w:rPr>
        <w:t xml:space="preserve"> قرآن را تلاوت می‌کردند، شور و غلغله ب</w:t>
      </w:r>
      <w:r w:rsidR="00517A21" w:rsidRPr="000C770E">
        <w:rPr>
          <w:rStyle w:val="Char8"/>
          <w:rFonts w:hint="cs"/>
          <w:rtl/>
        </w:rPr>
        <w:t>ه‌</w:t>
      </w:r>
      <w:r w:rsidRPr="000C770E">
        <w:rPr>
          <w:rStyle w:val="Char8"/>
          <w:rtl/>
        </w:rPr>
        <w:t>راه می‌انداختند و از سوی خود جملاتی اضافه می‌کردند، در آی</w:t>
      </w:r>
      <w:r w:rsidR="007557AE">
        <w:rPr>
          <w:rStyle w:val="Char8"/>
          <w:rtl/>
        </w:rPr>
        <w:t>ۀ</w:t>
      </w:r>
      <w:r w:rsidRPr="000C770E">
        <w:rPr>
          <w:rStyle w:val="Char8"/>
          <w:rtl/>
        </w:rPr>
        <w:t xml:space="preserve"> ذیل قرآن مجید </w:t>
      </w:r>
      <w:r w:rsidR="00D27802">
        <w:rPr>
          <w:rStyle w:val="Char8"/>
          <w:rtl/>
        </w:rPr>
        <w:t>به‌سوی</w:t>
      </w:r>
      <w:r w:rsidRPr="000C770E">
        <w:rPr>
          <w:rStyle w:val="Char8"/>
          <w:rtl/>
        </w:rPr>
        <w:t xml:space="preserve"> این واقعه اشاره شده است:</w:t>
      </w:r>
    </w:p>
    <w:p w:rsidR="001A2042" w:rsidRPr="009F7424" w:rsidRDefault="001A2042" w:rsidP="000C770E">
      <w:pPr>
        <w:jc w:val="both"/>
        <w:rPr>
          <w:rStyle w:val="Char8"/>
          <w:rtl/>
        </w:rPr>
      </w:pPr>
      <w:r>
        <w:rPr>
          <w:rFonts w:ascii="Traditional Arabic" w:hAnsi="Traditional Arabic" w:cs="Traditional Arabic"/>
          <w:sz w:val="32"/>
          <w:rtl/>
          <w:lang w:bidi="fa-IR"/>
        </w:rPr>
        <w:t>﴿</w:t>
      </w:r>
      <w:r w:rsidR="00FD46CC" w:rsidRPr="009F7424">
        <w:rPr>
          <w:rStyle w:val="Charf"/>
          <w:rtl/>
        </w:rPr>
        <w:t>لَا تَسۡمَعُواْ لِهَٰذَا ٱلۡقُرۡءَانِ وَٱلۡغَوۡاْ فِيهِ لَعَلَّكُمۡ تَغۡلِبُونَ ٢٦</w:t>
      </w:r>
      <w:r>
        <w:rPr>
          <w:rFonts w:ascii="Traditional Arabic" w:hAnsi="Traditional Arabic" w:cs="Traditional Arabic"/>
          <w:sz w:val="32"/>
          <w:rtl/>
          <w:lang w:bidi="fa-IR"/>
        </w:rPr>
        <w:t>﴾</w:t>
      </w:r>
      <w:r w:rsidRPr="000C770E">
        <w:rPr>
          <w:rStyle w:val="Char8"/>
          <w:rtl/>
        </w:rPr>
        <w:t xml:space="preserve"> </w:t>
      </w:r>
      <w:r w:rsidRPr="009F7424">
        <w:rPr>
          <w:rStyle w:val="Chara"/>
          <w:rtl/>
        </w:rPr>
        <w:t>[فصلت: 26]</w:t>
      </w:r>
      <w:r w:rsidRPr="000C770E">
        <w:rPr>
          <w:rStyle w:val="Char8"/>
          <w:rtl/>
        </w:rPr>
        <w:t>.</w:t>
      </w:r>
    </w:p>
    <w:p w:rsidR="007F65B1" w:rsidRPr="000C770E" w:rsidRDefault="00044D1D" w:rsidP="000C770E">
      <w:pPr>
        <w:jc w:val="both"/>
        <w:rPr>
          <w:rStyle w:val="Char8"/>
          <w:rtl/>
        </w:rPr>
      </w:pPr>
      <w:r w:rsidRPr="000C770E">
        <w:rPr>
          <w:rStyle w:val="Char8"/>
          <w:rtl/>
        </w:rPr>
        <w:t>عادت قریش بود که هرگاه خان</w:t>
      </w:r>
      <w:r w:rsidR="007557AE">
        <w:rPr>
          <w:rStyle w:val="Char8"/>
          <w:rtl/>
        </w:rPr>
        <w:t>ۀ</w:t>
      </w:r>
      <w:r w:rsidRPr="000C770E">
        <w:rPr>
          <w:rStyle w:val="Char8"/>
          <w:rtl/>
        </w:rPr>
        <w:t xml:space="preserve"> کعبه را طواف می‌کردند، این جملات را می‌گفتند:</w:t>
      </w:r>
    </w:p>
    <w:p w:rsidR="00860746" w:rsidRPr="000C770E" w:rsidRDefault="00860746" w:rsidP="000C770E">
      <w:pPr>
        <w:jc w:val="both"/>
        <w:rPr>
          <w:rStyle w:val="Char8"/>
          <w:rtl/>
        </w:rPr>
      </w:pPr>
      <w:r w:rsidRPr="009F7424">
        <w:rPr>
          <w:rStyle w:val="Char6"/>
          <w:rFonts w:cs="IRNazli"/>
          <w:rtl/>
        </w:rPr>
        <w:t>«</w:t>
      </w:r>
      <w:r w:rsidR="00CC2507" w:rsidRPr="00F50437">
        <w:rPr>
          <w:rStyle w:val="Char6"/>
          <w:rtl/>
        </w:rPr>
        <w:t>واللات والعزى</w:t>
      </w:r>
      <w:r w:rsidR="003E7135" w:rsidRPr="00F50437">
        <w:rPr>
          <w:rStyle w:val="Char6"/>
          <w:rtl/>
        </w:rPr>
        <w:t xml:space="preserve"> ومناة الثالثة ا</w:t>
      </w:r>
      <w:r w:rsidR="00517A21">
        <w:rPr>
          <w:rStyle w:val="Char6"/>
          <w:rtl/>
        </w:rPr>
        <w:t>ل</w:t>
      </w:r>
      <w:r w:rsidR="00517A21">
        <w:rPr>
          <w:rStyle w:val="Char6"/>
          <w:rFonts w:hint="cs"/>
          <w:rtl/>
        </w:rPr>
        <w:t>أ</w:t>
      </w:r>
      <w:r w:rsidR="00517A21">
        <w:rPr>
          <w:rStyle w:val="Char6"/>
          <w:rtl/>
        </w:rPr>
        <w:t>خرى ف</w:t>
      </w:r>
      <w:r w:rsidR="00517A21">
        <w:rPr>
          <w:rStyle w:val="Char6"/>
          <w:rFonts w:hint="cs"/>
          <w:rtl/>
        </w:rPr>
        <w:t>إ</w:t>
      </w:r>
      <w:r w:rsidR="00517A21">
        <w:rPr>
          <w:rStyle w:val="Char6"/>
          <w:rtl/>
        </w:rPr>
        <w:t>نهن الغرانيق العلى و</w:t>
      </w:r>
      <w:r w:rsidR="00517A21">
        <w:rPr>
          <w:rStyle w:val="Char6"/>
          <w:rFonts w:hint="cs"/>
          <w:rtl/>
        </w:rPr>
        <w:t>إ</w:t>
      </w:r>
      <w:r w:rsidR="003E7135" w:rsidRPr="00F50437">
        <w:rPr>
          <w:rStyle w:val="Char6"/>
          <w:rtl/>
        </w:rPr>
        <w:t>ن شفاعتهن لترتجى</w:t>
      </w:r>
      <w:r w:rsidRPr="009F7424">
        <w:rPr>
          <w:rStyle w:val="Char6"/>
          <w:rFonts w:cs="IRNazli"/>
          <w:rtl/>
        </w:rPr>
        <w:t>»</w:t>
      </w:r>
      <w:r w:rsidRPr="001A70BE">
        <w:rPr>
          <w:rStyle w:val="Char8"/>
          <w:vertAlign w:val="superscript"/>
          <w:rtl/>
        </w:rPr>
        <w:t>(</w:t>
      </w:r>
      <w:r w:rsidRPr="001A70BE">
        <w:rPr>
          <w:rStyle w:val="Char8"/>
          <w:vertAlign w:val="superscript"/>
          <w:rtl/>
        </w:rPr>
        <w:footnoteReference w:id="234"/>
      </w:r>
      <w:r w:rsidRPr="001A70BE">
        <w:rPr>
          <w:rStyle w:val="Char8"/>
          <w:vertAlign w:val="superscript"/>
          <w:rtl/>
        </w:rPr>
        <w:t>)</w:t>
      </w:r>
      <w:r w:rsidRPr="000C770E">
        <w:rPr>
          <w:rStyle w:val="Char8"/>
          <w:rtl/>
        </w:rPr>
        <w:t>.</w:t>
      </w:r>
    </w:p>
    <w:p w:rsidR="00860746" w:rsidRPr="000C770E" w:rsidRDefault="00157731" w:rsidP="000C770E">
      <w:pPr>
        <w:jc w:val="both"/>
        <w:rPr>
          <w:rStyle w:val="Char8"/>
          <w:rtl/>
        </w:rPr>
      </w:pPr>
      <w:r w:rsidRPr="009F7424">
        <w:rPr>
          <w:rStyle w:val="Char8"/>
          <w:rtl/>
        </w:rPr>
        <w:t>«</w:t>
      </w:r>
      <w:r w:rsidR="00860746" w:rsidRPr="000C770E">
        <w:rPr>
          <w:rStyle w:val="Char8"/>
          <w:rtl/>
        </w:rPr>
        <w:t>سوگند به لات و عزی</w:t>
      </w:r>
      <w:r w:rsidR="00CC2507" w:rsidRPr="000C770E">
        <w:rPr>
          <w:rStyle w:val="Char8"/>
          <w:rtl/>
        </w:rPr>
        <w:t xml:space="preserve"> و بت</w:t>
      </w:r>
      <w:r w:rsidR="00860746" w:rsidRPr="000C770E">
        <w:rPr>
          <w:rStyle w:val="Char8"/>
          <w:rtl/>
        </w:rPr>
        <w:t xml:space="preserve"> سوم منات! این‌ها والا و گرامی هستند و به شفاعت آن‌ها امید می‌رود</w:t>
      </w:r>
      <w:r w:rsidRPr="009F7424">
        <w:rPr>
          <w:rStyle w:val="Char8"/>
          <w:rtl/>
        </w:rPr>
        <w:t>»</w:t>
      </w:r>
      <w:r w:rsidR="00860746" w:rsidRPr="000C770E">
        <w:rPr>
          <w:rStyle w:val="Char8"/>
          <w:rtl/>
        </w:rPr>
        <w:t>.</w:t>
      </w:r>
    </w:p>
    <w:p w:rsidR="003E7135" w:rsidRPr="000C770E" w:rsidRDefault="000E6EAF" w:rsidP="000C770E">
      <w:pPr>
        <w:jc w:val="both"/>
        <w:rPr>
          <w:rStyle w:val="Char8"/>
          <w:rtl/>
        </w:rPr>
      </w:pPr>
      <w:r w:rsidRPr="000C770E">
        <w:rPr>
          <w:rStyle w:val="Char8"/>
          <w:rtl/>
        </w:rPr>
        <w:t xml:space="preserve">برای روایت فوق توجیهی به این شرح نیز ذکر شده است: هنگامی که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آیات فوق سوره </w:t>
      </w:r>
      <w:r w:rsidRPr="009F7424">
        <w:rPr>
          <w:rStyle w:val="Char8"/>
          <w:rtl/>
        </w:rPr>
        <w:t>«</w:t>
      </w:r>
      <w:r w:rsidRPr="000C770E">
        <w:rPr>
          <w:rStyle w:val="Char8"/>
          <w:rtl/>
        </w:rPr>
        <w:t>والنجم</w:t>
      </w:r>
      <w:r w:rsidRPr="009F7424">
        <w:rPr>
          <w:rStyle w:val="Char8"/>
          <w:rtl/>
        </w:rPr>
        <w:t>»</w:t>
      </w:r>
      <w:r w:rsidRPr="000C770E">
        <w:rPr>
          <w:rStyle w:val="Char8"/>
          <w:rtl/>
        </w:rPr>
        <w:t xml:space="preserve"> را خواندند، شیطان یا یکی از کفار این دو جمله را در میان قرائت </w:t>
      </w:r>
      <w:r w:rsidR="00740013" w:rsidRPr="000C770E">
        <w:rPr>
          <w:rStyle w:val="Char8"/>
          <w:rtl/>
        </w:rPr>
        <w:t>آن‌حضرت</w:t>
      </w:r>
      <w:r w:rsidRPr="000C770E">
        <w:rPr>
          <w:rStyle w:val="Char8"/>
          <w:rtl/>
        </w:rPr>
        <w:t xml:space="preserve"> خواند، برای کافرانی که مقداری دور بودند، این شبهه پیش آمد که </w:t>
      </w:r>
      <w:r w:rsidR="00A91E01" w:rsidRPr="000C770E">
        <w:rPr>
          <w:rStyle w:val="Char8"/>
          <w:rtl/>
        </w:rPr>
        <w:t xml:space="preserve">این جملات از زبان </w:t>
      </w:r>
      <w:r w:rsidR="00740013" w:rsidRPr="000C770E">
        <w:rPr>
          <w:rStyle w:val="Char8"/>
          <w:rtl/>
        </w:rPr>
        <w:t>آن‌حضرت</w:t>
      </w:r>
      <w:r w:rsidR="00A91E01" w:rsidRPr="000C770E">
        <w:rPr>
          <w:rStyle w:val="Char8"/>
          <w:rtl/>
        </w:rPr>
        <w:t xml:space="preserve"> </w:t>
      </w:r>
      <w:r w:rsidR="006A2239" w:rsidRPr="006A2239">
        <w:rPr>
          <w:rStyle w:val="Char8"/>
          <w:rFonts w:cs="CTraditional Arabic"/>
          <w:rtl/>
        </w:rPr>
        <w:t>ج</w:t>
      </w:r>
      <w:r w:rsidR="00A91E01" w:rsidRPr="000C770E">
        <w:rPr>
          <w:rStyle w:val="Char8"/>
          <w:rtl/>
        </w:rPr>
        <w:t xml:space="preserve"> ادا </w:t>
      </w:r>
      <w:r w:rsidR="00527212" w:rsidRPr="000C770E">
        <w:rPr>
          <w:rStyle w:val="Char8"/>
          <w:rtl/>
        </w:rPr>
        <w:t>شده‌اند</w:t>
      </w:r>
      <w:r w:rsidR="00A91E01" w:rsidRPr="000C770E">
        <w:rPr>
          <w:rStyle w:val="Char8"/>
          <w:rtl/>
        </w:rPr>
        <w:t>، وقتی این جریان میان مسلمانا</w:t>
      </w:r>
      <w:r w:rsidR="0046055D" w:rsidRPr="000C770E">
        <w:rPr>
          <w:rStyle w:val="Char8"/>
          <w:rtl/>
        </w:rPr>
        <w:t>ن شایع گردید، برای آنان چنین وا</w:t>
      </w:r>
      <w:r w:rsidR="00A91E01" w:rsidRPr="000C770E">
        <w:rPr>
          <w:rStyle w:val="Char8"/>
          <w:rtl/>
        </w:rPr>
        <w:t xml:space="preserve">نمود شد که شیطانی از سوی </w:t>
      </w:r>
      <w:r w:rsidR="00740013" w:rsidRPr="000C770E">
        <w:rPr>
          <w:rStyle w:val="Char8"/>
          <w:rtl/>
        </w:rPr>
        <w:t>آن‌حضرت</w:t>
      </w:r>
      <w:r w:rsidR="00A91E01" w:rsidRPr="000C770E">
        <w:rPr>
          <w:rStyle w:val="Char8"/>
          <w:rtl/>
        </w:rPr>
        <w:t xml:space="preserve"> آن جمله‌ها را گفته است، رفته رفته در طی روایات ا</w:t>
      </w:r>
      <w:r w:rsidR="00517A21" w:rsidRPr="000C770E">
        <w:rPr>
          <w:rStyle w:val="Char8"/>
          <w:rFonts w:hint="cs"/>
          <w:rtl/>
        </w:rPr>
        <w:t>ی</w:t>
      </w:r>
      <w:r w:rsidR="00A91E01" w:rsidRPr="000C770E">
        <w:rPr>
          <w:rStyle w:val="Char8"/>
          <w:rtl/>
        </w:rPr>
        <w:t xml:space="preserve">ن واقعه، صورت اصلی آن بدین صورت تغییر پیدا کرد که شیطان بر زبان </w:t>
      </w:r>
      <w:r w:rsidR="00740013" w:rsidRPr="000C770E">
        <w:rPr>
          <w:rStyle w:val="Char8"/>
          <w:rtl/>
        </w:rPr>
        <w:t>آن‌حضرت</w:t>
      </w:r>
      <w:r w:rsidR="00A91E01" w:rsidRPr="000C770E">
        <w:rPr>
          <w:rStyle w:val="Char8"/>
          <w:rtl/>
        </w:rPr>
        <w:t xml:space="preserve"> </w:t>
      </w:r>
      <w:r w:rsidR="006A2239" w:rsidRPr="006A2239">
        <w:rPr>
          <w:rStyle w:val="Char8"/>
          <w:rFonts w:cs="CTraditional Arabic"/>
          <w:rtl/>
        </w:rPr>
        <w:t>ج</w:t>
      </w:r>
      <w:r w:rsidR="00A91E01" w:rsidRPr="000C770E">
        <w:rPr>
          <w:rStyle w:val="Char8"/>
          <w:rtl/>
        </w:rPr>
        <w:t xml:space="preserve"> این الفاظ را جاری نموده است، و چونکه تمام مسلمانان این امر را می‌پذیرند که ش</w:t>
      </w:r>
      <w:r w:rsidR="0046055D" w:rsidRPr="000C770E">
        <w:rPr>
          <w:rStyle w:val="Char8"/>
          <w:rtl/>
        </w:rPr>
        <w:t>یطان از زبان دیگران صحبت می‌کند؛</w:t>
      </w:r>
      <w:r w:rsidR="00A91E01" w:rsidRPr="000C770E">
        <w:rPr>
          <w:rStyle w:val="Char8"/>
          <w:rtl/>
        </w:rPr>
        <w:t xml:space="preserve"> لذا روایت‌کنندگان، این روایت را قبول کردند، این یک حدس و گمان بیش نیست، بلکه بعضی از محققین نیز به آن تصریح </w:t>
      </w:r>
      <w:r w:rsidR="00763E1D" w:rsidRPr="000C770E">
        <w:rPr>
          <w:rStyle w:val="Char8"/>
          <w:rtl/>
        </w:rPr>
        <w:t>کرده‌اند</w:t>
      </w:r>
      <w:r w:rsidR="00A91E01" w:rsidRPr="000C770E">
        <w:rPr>
          <w:rStyle w:val="Char8"/>
          <w:rtl/>
        </w:rPr>
        <w:t>، در مواهب لدنیه مذکور است:</w:t>
      </w:r>
    </w:p>
    <w:p w:rsidR="00401355" w:rsidRPr="000C770E" w:rsidRDefault="00401355" w:rsidP="00FE7EE0">
      <w:pPr>
        <w:pStyle w:val="a6"/>
        <w:rPr>
          <w:rStyle w:val="Char8"/>
          <w:rtl/>
        </w:rPr>
      </w:pPr>
      <w:r w:rsidRPr="009F7424">
        <w:rPr>
          <w:rFonts w:cs="IRNazli"/>
          <w:rtl/>
        </w:rPr>
        <w:t>«</w:t>
      </w:r>
      <w:r w:rsidR="00CF1D5B" w:rsidRPr="00710946">
        <w:rPr>
          <w:rtl/>
        </w:rPr>
        <w:t>قيل</w:t>
      </w:r>
      <w:r w:rsidR="00C24082" w:rsidRPr="00710946">
        <w:rPr>
          <w:rtl/>
        </w:rPr>
        <w:t>:</w:t>
      </w:r>
      <w:r w:rsidR="00CF1D5B" w:rsidRPr="00710946">
        <w:rPr>
          <w:rtl/>
        </w:rPr>
        <w:t xml:space="preserve"> </w:t>
      </w:r>
      <w:r w:rsidR="00C24082" w:rsidRPr="00710946">
        <w:rPr>
          <w:rtl/>
        </w:rPr>
        <w:t>إ</w:t>
      </w:r>
      <w:r w:rsidR="00CF1D5B" w:rsidRPr="00710946">
        <w:rPr>
          <w:rtl/>
        </w:rPr>
        <w:t>نه ل</w:t>
      </w:r>
      <w:r w:rsidR="00FE7EE0" w:rsidRPr="00710946">
        <w:rPr>
          <w:rFonts w:hint="cs"/>
          <w:rtl/>
        </w:rPr>
        <w:t>ـ</w:t>
      </w:r>
      <w:r w:rsidR="00CF1D5B" w:rsidRPr="00710946">
        <w:rPr>
          <w:rtl/>
        </w:rPr>
        <w:t>م</w:t>
      </w:r>
      <w:r w:rsidR="00FE7EE0" w:rsidRPr="00710946">
        <w:rPr>
          <w:rFonts w:hint="cs"/>
          <w:rtl/>
        </w:rPr>
        <w:t>ـ</w:t>
      </w:r>
      <w:r w:rsidR="00CF1D5B" w:rsidRPr="00710946">
        <w:rPr>
          <w:rtl/>
        </w:rPr>
        <w:t xml:space="preserve">ا وصل </w:t>
      </w:r>
      <w:r w:rsidR="00C24082" w:rsidRPr="00710946">
        <w:rPr>
          <w:rtl/>
        </w:rPr>
        <w:t>إ</w:t>
      </w:r>
      <w:r w:rsidR="00CF1D5B" w:rsidRPr="00710946">
        <w:rPr>
          <w:rtl/>
        </w:rPr>
        <w:t>لى قوله</w:t>
      </w:r>
      <w:r w:rsidR="00710946">
        <w:rPr>
          <w:rFonts w:hint="cs"/>
          <w:rtl/>
        </w:rPr>
        <w:t xml:space="preserve"> </w:t>
      </w:r>
      <w:r w:rsidR="00FE7EE0" w:rsidRPr="00FE7EE0">
        <w:rPr>
          <w:rFonts w:ascii="Traditional Arabic" w:hAnsi="Traditional Arabic" w:cs="Traditional Arabic"/>
          <w:sz w:val="32"/>
          <w:szCs w:val="28"/>
          <w:rtl/>
        </w:rPr>
        <w:t>﴿</w:t>
      </w:r>
      <w:r w:rsidR="00FE7EE0" w:rsidRPr="00FE7EE0">
        <w:rPr>
          <w:rStyle w:val="Charf"/>
          <w:rtl/>
        </w:rPr>
        <w:t xml:space="preserve">وَمَنَوٰةَ </w:t>
      </w:r>
      <w:r w:rsidR="00FE7EE0" w:rsidRPr="00FE7EE0">
        <w:rPr>
          <w:rStyle w:val="Charf"/>
          <w:rFonts w:hint="cs"/>
          <w:rtl/>
        </w:rPr>
        <w:t>ٱ</w:t>
      </w:r>
      <w:r w:rsidR="00FE7EE0" w:rsidRPr="00FE7EE0">
        <w:rPr>
          <w:rStyle w:val="Charf"/>
          <w:rFonts w:hint="eastAsia"/>
          <w:rtl/>
        </w:rPr>
        <w:t>لثَّالِثَةَ</w:t>
      </w:r>
      <w:r w:rsidR="00FE7EE0" w:rsidRPr="00FE7EE0">
        <w:rPr>
          <w:rStyle w:val="Charf"/>
          <w:rtl/>
        </w:rPr>
        <w:t xml:space="preserve"> </w:t>
      </w:r>
      <w:r w:rsidR="00FE7EE0" w:rsidRPr="00FE7EE0">
        <w:rPr>
          <w:rStyle w:val="Charf"/>
          <w:rFonts w:hint="cs"/>
          <w:rtl/>
        </w:rPr>
        <w:t>ٱ</w:t>
      </w:r>
      <w:r w:rsidR="00FE7EE0" w:rsidRPr="00FE7EE0">
        <w:rPr>
          <w:rStyle w:val="Charf"/>
          <w:rFonts w:hint="eastAsia"/>
          <w:rtl/>
        </w:rPr>
        <w:t>لۡأُخۡرَىٰٓ</w:t>
      </w:r>
      <w:r w:rsidR="00FE7EE0" w:rsidRPr="00FE7EE0">
        <w:rPr>
          <w:rStyle w:val="Charf"/>
          <w:rtl/>
        </w:rPr>
        <w:t>٢٠</w:t>
      </w:r>
      <w:r w:rsidR="00FE7EE0" w:rsidRPr="00FE7EE0">
        <w:rPr>
          <w:rFonts w:ascii="Times New Roman" w:hAnsi="Times New Roman" w:cs="Traditional Arabic" w:hint="cs"/>
          <w:sz w:val="32"/>
          <w:szCs w:val="28"/>
          <w:rtl/>
        </w:rPr>
        <w:t>﴾</w:t>
      </w:r>
      <w:r w:rsidR="00CF1D5B">
        <w:rPr>
          <w:rtl/>
        </w:rPr>
        <w:t xml:space="preserve"> </w:t>
      </w:r>
      <w:r w:rsidR="00C24082" w:rsidRPr="00FE7EE0">
        <w:rPr>
          <w:rStyle w:val="Char7"/>
          <w:rtl/>
        </w:rPr>
        <w:t>خشى ال</w:t>
      </w:r>
      <w:r w:rsidR="00FE7EE0" w:rsidRPr="00FE7EE0">
        <w:rPr>
          <w:rStyle w:val="Char7"/>
          <w:rFonts w:hint="cs"/>
          <w:rtl/>
        </w:rPr>
        <w:t>ـ</w:t>
      </w:r>
      <w:r w:rsidR="00C24082" w:rsidRPr="00FE7EE0">
        <w:rPr>
          <w:rStyle w:val="Char7"/>
          <w:rtl/>
        </w:rPr>
        <w:t>مشركون</w:t>
      </w:r>
      <w:r w:rsidR="00CF1D5B" w:rsidRPr="00FE7EE0">
        <w:rPr>
          <w:rStyle w:val="Char7"/>
          <w:rtl/>
        </w:rPr>
        <w:t xml:space="preserve"> </w:t>
      </w:r>
      <w:r w:rsidR="00C24082" w:rsidRPr="00FE7EE0">
        <w:rPr>
          <w:rStyle w:val="Char7"/>
          <w:rtl/>
        </w:rPr>
        <w:t>أ</w:t>
      </w:r>
      <w:r w:rsidR="00CF1D5B" w:rsidRPr="00FE7EE0">
        <w:rPr>
          <w:rStyle w:val="Char7"/>
          <w:rtl/>
        </w:rPr>
        <w:t>ن ي</w:t>
      </w:r>
      <w:r w:rsidR="00C24082" w:rsidRPr="00FE7EE0">
        <w:rPr>
          <w:rStyle w:val="Char7"/>
          <w:rtl/>
        </w:rPr>
        <w:t>أ</w:t>
      </w:r>
      <w:r w:rsidR="00CF1D5B" w:rsidRPr="00FE7EE0">
        <w:rPr>
          <w:rStyle w:val="Char7"/>
          <w:rtl/>
        </w:rPr>
        <w:t>تي بعدها بش</w:t>
      </w:r>
      <w:r w:rsidR="0046055D" w:rsidRPr="00FE7EE0">
        <w:rPr>
          <w:rStyle w:val="Char7"/>
          <w:rtl/>
        </w:rPr>
        <w:t>ي</w:t>
      </w:r>
      <w:r w:rsidR="00C24082" w:rsidRPr="00FE7EE0">
        <w:rPr>
          <w:rStyle w:val="Char7"/>
          <w:rtl/>
        </w:rPr>
        <w:t>ء</w:t>
      </w:r>
      <w:r w:rsidR="00CF1D5B" w:rsidRPr="00FE7EE0">
        <w:rPr>
          <w:rStyle w:val="Char7"/>
          <w:rtl/>
        </w:rPr>
        <w:t xml:space="preserve"> يذم </w:t>
      </w:r>
      <w:r w:rsidR="00C24082" w:rsidRPr="00FE7EE0">
        <w:rPr>
          <w:rStyle w:val="Char7"/>
          <w:rtl/>
        </w:rPr>
        <w:t>آ</w:t>
      </w:r>
      <w:r w:rsidR="00CF1D5B" w:rsidRPr="00FE7EE0">
        <w:rPr>
          <w:rStyle w:val="Char7"/>
          <w:rtl/>
        </w:rPr>
        <w:t>لهت</w:t>
      </w:r>
      <w:r w:rsidR="00C24082" w:rsidRPr="00FE7EE0">
        <w:rPr>
          <w:rStyle w:val="Char7"/>
          <w:rtl/>
        </w:rPr>
        <w:t>ه</w:t>
      </w:r>
      <w:r w:rsidR="00CF1D5B" w:rsidRPr="00FE7EE0">
        <w:rPr>
          <w:rStyle w:val="Char7"/>
          <w:rtl/>
        </w:rPr>
        <w:t xml:space="preserve">م فبادروا </w:t>
      </w:r>
      <w:r w:rsidR="00C24082" w:rsidRPr="00FE7EE0">
        <w:rPr>
          <w:rStyle w:val="Char7"/>
          <w:rtl/>
        </w:rPr>
        <w:t>إ</w:t>
      </w:r>
      <w:r w:rsidR="00CF1D5B" w:rsidRPr="00FE7EE0">
        <w:rPr>
          <w:rStyle w:val="Char7"/>
          <w:rtl/>
        </w:rPr>
        <w:t xml:space="preserve">لى </w:t>
      </w:r>
      <w:r w:rsidR="00B76426" w:rsidRPr="00FE7EE0">
        <w:rPr>
          <w:rStyle w:val="Char7"/>
          <w:rtl/>
        </w:rPr>
        <w:t>ذلك</w:t>
      </w:r>
      <w:r w:rsidR="00CF1D5B" w:rsidRPr="00FE7EE0">
        <w:rPr>
          <w:rStyle w:val="Char7"/>
          <w:rtl/>
        </w:rPr>
        <w:t xml:space="preserve"> الكلام فخلطوه في تلاوة النبي </w:t>
      </w:r>
      <w:r w:rsidR="006A2239" w:rsidRPr="006A2239">
        <w:rPr>
          <w:rFonts w:cs="CTraditional Arabic"/>
          <w:rtl/>
        </w:rPr>
        <w:t>ج</w:t>
      </w:r>
      <w:r w:rsidR="00CF1D5B">
        <w:rPr>
          <w:rtl/>
        </w:rPr>
        <w:t xml:space="preserve"> </w:t>
      </w:r>
      <w:r w:rsidR="00CF1D5B" w:rsidRPr="00FE7EE0">
        <w:rPr>
          <w:rStyle w:val="Char7"/>
          <w:rtl/>
        </w:rPr>
        <w:t xml:space="preserve">على عادتهم في قولهم لا تسمعوا لهذا القرآن والغوا فيه </w:t>
      </w:r>
      <w:r w:rsidR="00C24082" w:rsidRPr="00FE7EE0">
        <w:rPr>
          <w:rStyle w:val="Char7"/>
          <w:rtl/>
        </w:rPr>
        <w:t>أو المراد بالشيطان شيطان الإ</w:t>
      </w:r>
      <w:r w:rsidR="00CF1D5B" w:rsidRPr="00FE7EE0">
        <w:rPr>
          <w:rStyle w:val="Char7"/>
          <w:rtl/>
        </w:rPr>
        <w:t>نس</w:t>
      </w:r>
      <w:r w:rsidRPr="009F7424">
        <w:rPr>
          <w:rFonts w:cs="IRNazli"/>
          <w:rtl/>
        </w:rPr>
        <w:t>»</w:t>
      </w:r>
      <w:r>
        <w:rPr>
          <w:rtl/>
        </w:rPr>
        <w:t>.</w:t>
      </w:r>
      <w:r w:rsidR="00FE7EE0">
        <w:rPr>
          <w:rFonts w:hint="cs"/>
          <w:rtl/>
        </w:rPr>
        <w:t xml:space="preserve"> </w:t>
      </w:r>
      <w:r w:rsidR="004B6FBB" w:rsidRPr="009F7424">
        <w:rPr>
          <w:rStyle w:val="Char8"/>
          <w:rtl/>
        </w:rPr>
        <w:t>«</w:t>
      </w:r>
      <w:r w:rsidR="00DE5EE2" w:rsidRPr="000C770E">
        <w:rPr>
          <w:rStyle w:val="Char8"/>
          <w:rtl/>
        </w:rPr>
        <w:t>بعضی‌</w:t>
      </w:r>
      <w:r w:rsidR="008E4A38" w:rsidRPr="000C770E">
        <w:rPr>
          <w:rStyle w:val="Char8"/>
          <w:rtl/>
        </w:rPr>
        <w:t>ها گفته‌</w:t>
      </w:r>
      <w:r w:rsidR="00DE5EE2" w:rsidRPr="000C770E">
        <w:rPr>
          <w:rStyle w:val="Char8"/>
          <w:rtl/>
        </w:rPr>
        <w:t xml:space="preserve">اند که چون رسول اکرم </w:t>
      </w:r>
      <w:r w:rsidR="006A2239" w:rsidRPr="006A2239">
        <w:rPr>
          <w:rStyle w:val="Char8"/>
          <w:rFonts w:cs="CTraditional Arabic"/>
          <w:rtl/>
        </w:rPr>
        <w:t>ج</w:t>
      </w:r>
      <w:r w:rsidR="00DE5EE2" w:rsidRPr="000C770E">
        <w:rPr>
          <w:rStyle w:val="Char8"/>
          <w:rtl/>
        </w:rPr>
        <w:t xml:space="preserve"> به این آیه رسید </w:t>
      </w:r>
      <w:r w:rsidR="00FE7EE0" w:rsidRPr="00FE7EE0">
        <w:rPr>
          <w:rFonts w:ascii="Traditional Arabic" w:hAnsi="Traditional Arabic" w:cs="Traditional Arabic"/>
          <w:sz w:val="32"/>
          <w:szCs w:val="28"/>
          <w:rtl/>
        </w:rPr>
        <w:t>﴿</w:t>
      </w:r>
      <w:r w:rsidR="00FE7EE0" w:rsidRPr="00FE7EE0">
        <w:rPr>
          <w:rStyle w:val="Charf"/>
          <w:rtl/>
        </w:rPr>
        <w:t xml:space="preserve">وَمَنَوٰةَ </w:t>
      </w:r>
      <w:r w:rsidR="00FE7EE0" w:rsidRPr="00FE7EE0">
        <w:rPr>
          <w:rStyle w:val="Charf"/>
          <w:rFonts w:hint="cs"/>
          <w:rtl/>
        </w:rPr>
        <w:t>ٱ</w:t>
      </w:r>
      <w:r w:rsidR="00FE7EE0" w:rsidRPr="00FE7EE0">
        <w:rPr>
          <w:rStyle w:val="Charf"/>
          <w:rFonts w:hint="eastAsia"/>
          <w:rtl/>
        </w:rPr>
        <w:t>لثَّالِثَةَ</w:t>
      </w:r>
      <w:r w:rsidR="00FE7EE0" w:rsidRPr="00FE7EE0">
        <w:rPr>
          <w:rStyle w:val="Charf"/>
          <w:rtl/>
        </w:rPr>
        <w:t xml:space="preserve"> </w:t>
      </w:r>
      <w:r w:rsidR="00FE7EE0" w:rsidRPr="00FE7EE0">
        <w:rPr>
          <w:rStyle w:val="Charf"/>
          <w:rFonts w:hint="cs"/>
          <w:rtl/>
        </w:rPr>
        <w:t>ٱ</w:t>
      </w:r>
      <w:r w:rsidR="00FE7EE0" w:rsidRPr="00FE7EE0">
        <w:rPr>
          <w:rStyle w:val="Charf"/>
          <w:rFonts w:hint="eastAsia"/>
          <w:rtl/>
        </w:rPr>
        <w:t>لۡأُخۡرَىٰٓ</w:t>
      </w:r>
      <w:r w:rsidR="00FE7EE0" w:rsidRPr="00FE7EE0">
        <w:rPr>
          <w:rStyle w:val="Charf"/>
          <w:rtl/>
        </w:rPr>
        <w:t>٢٠</w:t>
      </w:r>
      <w:r w:rsidR="00FE7EE0" w:rsidRPr="00FE7EE0">
        <w:rPr>
          <w:rFonts w:ascii="Times New Roman" w:hAnsi="Times New Roman" w:cs="Traditional Arabic" w:hint="cs"/>
          <w:sz w:val="32"/>
          <w:szCs w:val="28"/>
          <w:rtl/>
        </w:rPr>
        <w:t>﴾</w:t>
      </w:r>
      <w:r w:rsidR="00DE5EE2" w:rsidRPr="000C770E">
        <w:rPr>
          <w:rStyle w:val="Char8"/>
          <w:rtl/>
        </w:rPr>
        <w:t xml:space="preserve"> مشرکان احساس خطر کردند که حالا مذمت و نکوهش معبودان آن‌ها بیان می‌شود، روی این احساس با عجله و شتاب قرائت را بر </w:t>
      </w:r>
      <w:r w:rsidR="00740013" w:rsidRPr="000C770E">
        <w:rPr>
          <w:rStyle w:val="Char8"/>
          <w:rtl/>
        </w:rPr>
        <w:t>آن‌حضرت</w:t>
      </w:r>
      <w:r w:rsidR="00DE5EE2" w:rsidRPr="000C770E">
        <w:rPr>
          <w:rStyle w:val="Char8"/>
          <w:rtl/>
        </w:rPr>
        <w:t xml:space="preserve"> غلط کردند و این جملات را در طی قرائت </w:t>
      </w:r>
      <w:r w:rsidR="00740013" w:rsidRPr="000C770E">
        <w:rPr>
          <w:rStyle w:val="Char8"/>
          <w:rtl/>
        </w:rPr>
        <w:t>آن‌حضرت</w:t>
      </w:r>
      <w:r w:rsidR="00DE5EE2" w:rsidRPr="000C770E">
        <w:rPr>
          <w:rStyle w:val="Char8"/>
          <w:rtl/>
        </w:rPr>
        <w:t xml:space="preserve"> خواندند، همچنانکه عادت آن‌ها بود که می‌گفتند: به قرآن گوش ندهید و در آن شور و غلغله راه اندازید، و یا </w:t>
      </w:r>
      <w:r w:rsidR="00517A21" w:rsidRPr="000C770E">
        <w:rPr>
          <w:rStyle w:val="Char8"/>
          <w:rFonts w:hint="cs"/>
          <w:rtl/>
        </w:rPr>
        <w:t xml:space="preserve">از </w:t>
      </w:r>
      <w:r w:rsidR="00DE5EE2" w:rsidRPr="000C770E">
        <w:rPr>
          <w:rStyle w:val="Char8"/>
          <w:rtl/>
        </w:rPr>
        <w:t>شیطان، شیطان انسی مراد است</w:t>
      </w:r>
      <w:r w:rsidR="004B6FBB" w:rsidRPr="009F7424">
        <w:rPr>
          <w:rStyle w:val="Char8"/>
          <w:rtl/>
        </w:rPr>
        <w:t>»</w:t>
      </w:r>
      <w:r w:rsidR="00DE5EE2" w:rsidRPr="000C770E">
        <w:rPr>
          <w:rStyle w:val="Char8"/>
          <w:rtl/>
        </w:rPr>
        <w:t>.</w:t>
      </w:r>
    </w:p>
    <w:p w:rsidR="00B43218" w:rsidRPr="000A146B" w:rsidRDefault="00B43218" w:rsidP="00870103">
      <w:pPr>
        <w:pStyle w:val="a4"/>
        <w:keepNext/>
        <w:rPr>
          <w:rtl/>
          <w:lang w:bidi="fa-IR"/>
        </w:rPr>
      </w:pPr>
      <w:bookmarkStart w:id="470" w:name="_Toc288060394"/>
      <w:bookmarkStart w:id="471" w:name="_Toc348619423"/>
      <w:bookmarkStart w:id="472" w:name="_Toc457860824"/>
      <w:r w:rsidRPr="000A146B">
        <w:rPr>
          <w:rtl/>
          <w:lang w:bidi="fa-IR"/>
        </w:rPr>
        <w:t>هجرت دوم به حبشه</w:t>
      </w:r>
      <w:bookmarkEnd w:id="470"/>
      <w:bookmarkEnd w:id="471"/>
      <w:bookmarkEnd w:id="472"/>
    </w:p>
    <w:p w:rsidR="00B43218" w:rsidRPr="000C770E" w:rsidRDefault="00B43218" w:rsidP="000C770E">
      <w:pPr>
        <w:jc w:val="both"/>
        <w:rPr>
          <w:rStyle w:val="Char8"/>
          <w:rtl/>
        </w:rPr>
      </w:pPr>
      <w:r w:rsidRPr="000C770E">
        <w:rPr>
          <w:rStyle w:val="Char8"/>
          <w:rtl/>
        </w:rPr>
        <w:t>کسانی که از حبشه بازگشته بودند، مورد اذیت و آزار بیشتر کفار مکه قرار گرفتند؛ به</w:t>
      </w:r>
      <w:r w:rsidR="000A146B" w:rsidRPr="000C770E">
        <w:rPr>
          <w:rStyle w:val="Char8"/>
          <w:rFonts w:hint="eastAsia"/>
          <w:rtl/>
        </w:rPr>
        <w:t>‌</w:t>
      </w:r>
      <w:r w:rsidRPr="000C770E">
        <w:rPr>
          <w:rStyle w:val="Char8"/>
          <w:rtl/>
        </w:rPr>
        <w:t>طوری که دوباره مجبور به هجرت شدند، ولی حالا هجرت به آسانی ممکن نبود، کفار شدیداً ایجاد مزاحمت کردند، لکن حدود یکصد نفر از اصحاب به طرق مختلف از مکه خ</w:t>
      </w:r>
      <w:r w:rsidR="0003276D" w:rsidRPr="000C770E">
        <w:rPr>
          <w:rStyle w:val="Char8"/>
          <w:rtl/>
        </w:rPr>
        <w:t>ارج شدند و در حبشه اقامت گزیدند.</w:t>
      </w:r>
      <w:r w:rsidRPr="000C770E">
        <w:rPr>
          <w:rStyle w:val="Char8"/>
          <w:rtl/>
        </w:rPr>
        <w:t xml:space="preserve"> هنگ</w:t>
      </w:r>
      <w:r w:rsidR="00BF64E1" w:rsidRPr="000C770E">
        <w:rPr>
          <w:rStyle w:val="Char8"/>
          <w:rtl/>
        </w:rPr>
        <w:t xml:space="preserve">امی که رسول اکرم </w:t>
      </w:r>
      <w:r w:rsidR="006A2239" w:rsidRPr="006A2239">
        <w:rPr>
          <w:rStyle w:val="Char8"/>
          <w:rFonts w:cs="CTraditional Arabic"/>
          <w:rtl/>
        </w:rPr>
        <w:t>ج</w:t>
      </w:r>
      <w:r w:rsidR="00BF64E1" w:rsidRPr="000C770E">
        <w:rPr>
          <w:rStyle w:val="Char8"/>
          <w:rtl/>
        </w:rPr>
        <w:t xml:space="preserve"> به مدینه منور</w:t>
      </w:r>
      <w:r w:rsidR="0003276D" w:rsidRPr="000C770E">
        <w:rPr>
          <w:rStyle w:val="Char8"/>
          <w:rtl/>
        </w:rPr>
        <w:t>ه</w:t>
      </w:r>
      <w:r w:rsidR="00BF64E1" w:rsidRPr="000C770E">
        <w:rPr>
          <w:rStyle w:val="Char8"/>
          <w:rtl/>
        </w:rPr>
        <w:t xml:space="preserve"> هجرت کردند، بعضی از آن‌ها فوراً باز</w:t>
      </w:r>
      <w:r w:rsidR="0003276D" w:rsidRPr="000C770E">
        <w:rPr>
          <w:rStyle w:val="Char8"/>
          <w:rtl/>
        </w:rPr>
        <w:t xml:space="preserve"> </w:t>
      </w:r>
      <w:r w:rsidR="00BF64E1" w:rsidRPr="000C770E">
        <w:rPr>
          <w:rStyle w:val="Char8"/>
          <w:rtl/>
        </w:rPr>
        <w:t>گشتند و آن‌هایی که باقی ماندند در سال هفتم هجری، پیامبر اکرم آنان را فرا خواندند</w:t>
      </w:r>
      <w:r w:rsidR="00BF64E1" w:rsidRPr="001A70BE">
        <w:rPr>
          <w:rStyle w:val="Char8"/>
          <w:vertAlign w:val="superscript"/>
          <w:rtl/>
        </w:rPr>
        <w:t>(</w:t>
      </w:r>
      <w:r w:rsidR="00BF64E1" w:rsidRPr="001A70BE">
        <w:rPr>
          <w:rStyle w:val="Char8"/>
          <w:vertAlign w:val="superscript"/>
          <w:rtl/>
        </w:rPr>
        <w:footnoteReference w:id="235"/>
      </w:r>
      <w:r w:rsidR="00BF64E1" w:rsidRPr="001A70BE">
        <w:rPr>
          <w:rStyle w:val="Char8"/>
          <w:vertAlign w:val="superscript"/>
          <w:rtl/>
        </w:rPr>
        <w:t>)</w:t>
      </w:r>
      <w:r w:rsidR="00BF64E1" w:rsidRPr="000C770E">
        <w:rPr>
          <w:rStyle w:val="Char8"/>
          <w:rtl/>
        </w:rPr>
        <w:t>.</w:t>
      </w:r>
    </w:p>
    <w:p w:rsidR="00716EC5" w:rsidRPr="000C770E" w:rsidRDefault="00716EC5" w:rsidP="000C770E">
      <w:pPr>
        <w:jc w:val="both"/>
        <w:rPr>
          <w:rStyle w:val="Char8"/>
          <w:rtl/>
        </w:rPr>
      </w:pPr>
      <w:r w:rsidRPr="000C770E">
        <w:rPr>
          <w:rStyle w:val="Char8"/>
          <w:rtl/>
        </w:rPr>
        <w:t>ظل</w:t>
      </w:r>
      <w:r w:rsidR="0003276D" w:rsidRPr="000C770E">
        <w:rPr>
          <w:rStyle w:val="Char8"/>
          <w:rtl/>
        </w:rPr>
        <w:t>م و تجاوز کفار منحصر به مظلومان</w:t>
      </w:r>
      <w:r w:rsidRPr="000C770E">
        <w:rPr>
          <w:rStyle w:val="Char8"/>
          <w:rtl/>
        </w:rPr>
        <w:t xml:space="preserve"> و بی‌پناهان نبود، حضرت ابوبکر </w:t>
      </w:r>
      <w:r w:rsidR="006A2239" w:rsidRPr="006A2239">
        <w:rPr>
          <w:rStyle w:val="Char8"/>
          <w:rFonts w:cs="CTraditional Arabic"/>
          <w:rtl/>
        </w:rPr>
        <w:t>س</w:t>
      </w:r>
      <w:r w:rsidR="0003276D" w:rsidRPr="000C770E">
        <w:rPr>
          <w:rStyle w:val="Char8"/>
          <w:rtl/>
        </w:rPr>
        <w:t xml:space="preserve"> نیز که از خاندان با</w:t>
      </w:r>
      <w:r w:rsidRPr="000C770E">
        <w:rPr>
          <w:rStyle w:val="Char8"/>
          <w:rtl/>
        </w:rPr>
        <w:t>عظمت و مقتدری بود و حامی و یاوران زیادی داشت، از</w:t>
      </w:r>
      <w:r w:rsidR="0003276D" w:rsidRPr="000C770E">
        <w:rPr>
          <w:rStyle w:val="Char8"/>
          <w:rtl/>
        </w:rPr>
        <w:t xml:space="preserve"> ظلم و ستم کفار به تنگ آمده بود؛</w:t>
      </w:r>
      <w:r w:rsidRPr="000C770E">
        <w:rPr>
          <w:rStyle w:val="Char8"/>
          <w:rtl/>
        </w:rPr>
        <w:t xml:space="preserve"> لذا قصد هجرت به حبشه را کرد، چون</w:t>
      </w:r>
      <w:r w:rsidR="0003276D" w:rsidRPr="000C770E">
        <w:rPr>
          <w:rStyle w:val="Char8"/>
          <w:rtl/>
        </w:rPr>
        <w:t xml:space="preserve"> به </w:t>
      </w:r>
      <w:r w:rsidR="0003276D" w:rsidRPr="009F7424">
        <w:rPr>
          <w:rStyle w:val="Char8"/>
          <w:rtl/>
        </w:rPr>
        <w:t>«</w:t>
      </w:r>
      <w:r w:rsidR="0003276D" w:rsidRPr="000C770E">
        <w:rPr>
          <w:rStyle w:val="Char8"/>
          <w:rtl/>
        </w:rPr>
        <w:t>برک الغماد</w:t>
      </w:r>
      <w:r w:rsidR="0003276D" w:rsidRPr="009F7424">
        <w:rPr>
          <w:rStyle w:val="Char8"/>
          <w:rtl/>
        </w:rPr>
        <w:t>»</w:t>
      </w:r>
      <w:r w:rsidR="0003276D" w:rsidRPr="000C770E">
        <w:rPr>
          <w:rStyle w:val="Char8"/>
          <w:rtl/>
        </w:rPr>
        <w:t xml:space="preserve"> که به فاصل</w:t>
      </w:r>
      <w:r w:rsidR="007557AE">
        <w:rPr>
          <w:rStyle w:val="Char8"/>
          <w:rtl/>
        </w:rPr>
        <w:t>ۀ</w:t>
      </w:r>
      <w:r w:rsidR="0003276D" w:rsidRPr="000C770E">
        <w:rPr>
          <w:rStyle w:val="Char8"/>
          <w:rtl/>
        </w:rPr>
        <w:t xml:space="preserve"> پنج روز راه از مکه </w:t>
      </w:r>
      <w:r w:rsidR="00D27802">
        <w:rPr>
          <w:rStyle w:val="Char8"/>
          <w:rtl/>
        </w:rPr>
        <w:t>به‌سوی</w:t>
      </w:r>
      <w:r w:rsidR="0003276D" w:rsidRPr="000C770E">
        <w:rPr>
          <w:rStyle w:val="Char8"/>
          <w:rtl/>
        </w:rPr>
        <w:t xml:space="preserve"> یمن است، رسید </w:t>
      </w:r>
      <w:r w:rsidRPr="000C770E">
        <w:rPr>
          <w:rStyle w:val="Char8"/>
          <w:rtl/>
        </w:rPr>
        <w:t xml:space="preserve">با </w:t>
      </w:r>
      <w:r w:rsidRPr="009F7424">
        <w:rPr>
          <w:rStyle w:val="Char8"/>
          <w:rtl/>
        </w:rPr>
        <w:t>«</w:t>
      </w:r>
      <w:r w:rsidRPr="000C770E">
        <w:rPr>
          <w:rStyle w:val="Char8"/>
          <w:rtl/>
        </w:rPr>
        <w:t>ابن الدغنه</w:t>
      </w:r>
      <w:r w:rsidRPr="009F7424">
        <w:rPr>
          <w:rStyle w:val="Char8"/>
          <w:rtl/>
        </w:rPr>
        <w:t>»</w:t>
      </w:r>
      <w:r w:rsidRPr="000C770E">
        <w:rPr>
          <w:rStyle w:val="Char8"/>
          <w:rtl/>
        </w:rPr>
        <w:t xml:space="preserve"> که ر</w:t>
      </w:r>
      <w:r w:rsidR="00E86229" w:rsidRPr="000C770E">
        <w:rPr>
          <w:rStyle w:val="Char8"/>
          <w:rtl/>
        </w:rPr>
        <w:t>ئیس قبیل</w:t>
      </w:r>
      <w:r w:rsidR="007557AE">
        <w:rPr>
          <w:rStyle w:val="Char8"/>
          <w:rtl/>
        </w:rPr>
        <w:t>ۀ</w:t>
      </w:r>
      <w:r w:rsidR="00E86229" w:rsidRPr="000C770E">
        <w:rPr>
          <w:rStyle w:val="Char8"/>
          <w:rtl/>
        </w:rPr>
        <w:t xml:space="preserve"> </w:t>
      </w:r>
      <w:r w:rsidR="00E86229" w:rsidRPr="009F7424">
        <w:rPr>
          <w:rStyle w:val="Char8"/>
          <w:rtl/>
        </w:rPr>
        <w:t>«</w:t>
      </w:r>
      <w:r w:rsidR="00E86229" w:rsidRPr="000C770E">
        <w:rPr>
          <w:rStyle w:val="Char8"/>
          <w:rtl/>
        </w:rPr>
        <w:t>قاره</w:t>
      </w:r>
      <w:r w:rsidR="00E86229" w:rsidRPr="009F7424">
        <w:rPr>
          <w:rStyle w:val="Char8"/>
          <w:rtl/>
        </w:rPr>
        <w:t>»</w:t>
      </w:r>
      <w:r w:rsidR="00E86229" w:rsidRPr="000C770E">
        <w:rPr>
          <w:rStyle w:val="Char8"/>
          <w:rtl/>
        </w:rPr>
        <w:t xml:space="preserve"> بود، ملاقت کرد.</w:t>
      </w:r>
      <w:r w:rsidRPr="000C770E">
        <w:rPr>
          <w:rStyle w:val="Char8"/>
          <w:rtl/>
        </w:rPr>
        <w:t xml:space="preserve"> او پرسید: کجا می‌روی؟</w:t>
      </w:r>
      <w:r w:rsidR="001679CE" w:rsidRPr="000C770E">
        <w:rPr>
          <w:rStyle w:val="Char8"/>
          <w:rtl/>
        </w:rPr>
        <w:t xml:space="preserve"> حضرت ابوبکر</w:t>
      </w:r>
      <w:r w:rsidR="006A2239" w:rsidRPr="006A2239">
        <w:rPr>
          <w:rStyle w:val="Char8"/>
          <w:rFonts w:cs="CTraditional Arabic"/>
          <w:rtl/>
        </w:rPr>
        <w:t>س</w:t>
      </w:r>
      <w:r w:rsidR="001679CE" w:rsidRPr="000C770E">
        <w:rPr>
          <w:rStyle w:val="Char8"/>
          <w:rtl/>
        </w:rPr>
        <w:t xml:space="preserve"> اظهار داشت: </w:t>
      </w:r>
      <w:r w:rsidR="001679CE" w:rsidRPr="009F7424">
        <w:rPr>
          <w:rStyle w:val="Char8"/>
          <w:rtl/>
        </w:rPr>
        <w:t>«</w:t>
      </w:r>
      <w:r w:rsidR="001679CE" w:rsidRPr="000C770E">
        <w:rPr>
          <w:rStyle w:val="Char8"/>
          <w:rtl/>
        </w:rPr>
        <w:t>خاندان من مرا در مکه نمی‌گذارند، قصد دارم تا به گوشه‌ای بروم و مشغول</w:t>
      </w:r>
      <w:r w:rsidR="00213069" w:rsidRPr="000C770E">
        <w:rPr>
          <w:rStyle w:val="Char8"/>
          <w:rtl/>
        </w:rPr>
        <w:t xml:space="preserve"> عبادت الله تعالی شوم</w:t>
      </w:r>
      <w:r w:rsidR="00213069" w:rsidRPr="009F7424">
        <w:rPr>
          <w:rStyle w:val="Char8"/>
          <w:rtl/>
        </w:rPr>
        <w:t>»</w:t>
      </w:r>
      <w:r w:rsidR="00D04256" w:rsidRPr="000C770E">
        <w:rPr>
          <w:rStyle w:val="Char8"/>
          <w:rtl/>
        </w:rPr>
        <w:t>.</w:t>
      </w:r>
      <w:r w:rsidR="00213069" w:rsidRPr="000C770E">
        <w:rPr>
          <w:rStyle w:val="Char8"/>
          <w:rtl/>
        </w:rPr>
        <w:t xml:space="preserve"> </w:t>
      </w:r>
      <w:r w:rsidR="00213069" w:rsidRPr="009F7424">
        <w:rPr>
          <w:rStyle w:val="Char8"/>
          <w:rtl/>
        </w:rPr>
        <w:t>«</w:t>
      </w:r>
      <w:r w:rsidR="00213069" w:rsidRPr="000C770E">
        <w:rPr>
          <w:rStyle w:val="Char8"/>
          <w:rtl/>
        </w:rPr>
        <w:t>ا</w:t>
      </w:r>
      <w:r w:rsidR="00D04256" w:rsidRPr="000C770E">
        <w:rPr>
          <w:rStyle w:val="Char8"/>
          <w:rtl/>
        </w:rPr>
        <w:t>بن الدغنه</w:t>
      </w:r>
      <w:r w:rsidR="00D04256" w:rsidRPr="009F7424">
        <w:rPr>
          <w:rStyle w:val="Char8"/>
          <w:rtl/>
        </w:rPr>
        <w:t>»</w:t>
      </w:r>
      <w:r w:rsidR="00D04256" w:rsidRPr="000C770E">
        <w:rPr>
          <w:rStyle w:val="Char8"/>
          <w:rtl/>
        </w:rPr>
        <w:t xml:space="preserve"> گفت: شخصی مانند شما </w:t>
      </w:r>
      <w:r w:rsidR="00213069" w:rsidRPr="000C770E">
        <w:rPr>
          <w:rStyle w:val="Char8"/>
          <w:rtl/>
        </w:rPr>
        <w:t>نباید از مکه</w:t>
      </w:r>
      <w:r w:rsidR="00D04256" w:rsidRPr="000C770E">
        <w:rPr>
          <w:rStyle w:val="Char8"/>
          <w:rtl/>
        </w:rPr>
        <w:t xml:space="preserve"> اخراج شود</w:t>
      </w:r>
      <w:r w:rsidR="000A146B" w:rsidRPr="000C770E">
        <w:rPr>
          <w:rStyle w:val="Char8"/>
          <w:rFonts w:hint="cs"/>
          <w:rtl/>
        </w:rPr>
        <w:t>،</w:t>
      </w:r>
      <w:r w:rsidR="00D04256" w:rsidRPr="000C770E">
        <w:rPr>
          <w:rStyle w:val="Char8"/>
          <w:rtl/>
        </w:rPr>
        <w:t xml:space="preserve"> من تو را امان می‌دهم؛</w:t>
      </w:r>
      <w:r w:rsidR="00213069" w:rsidRPr="000C770E">
        <w:rPr>
          <w:rStyle w:val="Char8"/>
          <w:rtl/>
        </w:rPr>
        <w:t xml:space="preserve"> آنگاه حضرت ابوبکر د</w:t>
      </w:r>
      <w:r w:rsidR="00D04256" w:rsidRPr="000C770E">
        <w:rPr>
          <w:rStyle w:val="Char8"/>
          <w:rtl/>
        </w:rPr>
        <w:t>ر پناه و حمایت وی به مکه بازگشت.</w:t>
      </w:r>
      <w:r w:rsidR="00213069" w:rsidRPr="000C770E">
        <w:rPr>
          <w:rStyle w:val="Char8"/>
          <w:rtl/>
        </w:rPr>
        <w:t xml:space="preserve"> ابن الدغنه به مکه آمد و</w:t>
      </w:r>
      <w:r w:rsidR="00D04256" w:rsidRPr="000C770E">
        <w:rPr>
          <w:rStyle w:val="Char8"/>
          <w:rtl/>
        </w:rPr>
        <w:t xml:space="preserve"> با تمام سرا</w:t>
      </w:r>
      <w:r w:rsidR="00213069" w:rsidRPr="000C770E">
        <w:rPr>
          <w:rStyle w:val="Char8"/>
          <w:rtl/>
        </w:rPr>
        <w:t xml:space="preserve">ن قریش ملاقات کرد و به آنان گفت: </w:t>
      </w:r>
      <w:r w:rsidR="00213069" w:rsidRPr="009F7424">
        <w:rPr>
          <w:rStyle w:val="Char8"/>
          <w:rtl/>
        </w:rPr>
        <w:t>«</w:t>
      </w:r>
      <w:r w:rsidR="00213069" w:rsidRPr="000C770E">
        <w:rPr>
          <w:rStyle w:val="Char8"/>
          <w:rtl/>
        </w:rPr>
        <w:t xml:space="preserve">شما شخصی را از مکه اخراج می‌کنید که میهمان‌نوازی می‌کند، یار و یاور </w:t>
      </w:r>
      <w:r w:rsidR="00D04256" w:rsidRPr="000C770E">
        <w:rPr>
          <w:rStyle w:val="Char8"/>
          <w:rtl/>
        </w:rPr>
        <w:t>بیچارگان است، با خویشاوندان صله‌</w:t>
      </w:r>
      <w:r w:rsidR="00213069" w:rsidRPr="000C770E">
        <w:rPr>
          <w:rStyle w:val="Char8"/>
          <w:rtl/>
        </w:rPr>
        <w:t>رحمی</w:t>
      </w:r>
      <w:r w:rsidR="00286996" w:rsidRPr="000C770E">
        <w:rPr>
          <w:rStyle w:val="Char8"/>
          <w:rtl/>
        </w:rPr>
        <w:t xml:space="preserve"> می‌کند و در مصایب و مشکلات به داد آدمی می‌رسد؟</w:t>
      </w:r>
      <w:r w:rsidR="00286996" w:rsidRPr="009F7424">
        <w:rPr>
          <w:rStyle w:val="Char8"/>
          <w:rtl/>
        </w:rPr>
        <w:t>»</w:t>
      </w:r>
      <w:r w:rsidR="00286996" w:rsidRPr="000C770E">
        <w:rPr>
          <w:rStyle w:val="Char8"/>
          <w:rtl/>
        </w:rPr>
        <w:t xml:space="preserve"> آن‌ها گفتند: به شرطی می‌تواند در مکه بماند که قرآن را در نمازها با صدای بلند نخواند، زیرا زمانی که قرآن را با آواز بلند می‌خواند، زنان و فرزن</w:t>
      </w:r>
      <w:r w:rsidR="00D04256" w:rsidRPr="000C770E">
        <w:rPr>
          <w:rStyle w:val="Char8"/>
          <w:rtl/>
        </w:rPr>
        <w:t>دان ما را تحت تأثیر قرار می‌دهد. حضرت ابوبکر چ</w:t>
      </w:r>
      <w:r w:rsidR="00286996" w:rsidRPr="000C770E">
        <w:rPr>
          <w:rStyle w:val="Char8"/>
          <w:rtl/>
        </w:rPr>
        <w:t>ند</w:t>
      </w:r>
      <w:r w:rsidR="00D04256" w:rsidRPr="000C770E">
        <w:rPr>
          <w:rStyle w:val="Char8"/>
          <w:rtl/>
        </w:rPr>
        <w:t xml:space="preserve"> روزی به این امر مقیّد بود، ولی</w:t>
      </w:r>
      <w:r w:rsidR="00286996" w:rsidRPr="000C770E">
        <w:rPr>
          <w:rStyle w:val="Char8"/>
          <w:rtl/>
        </w:rPr>
        <w:t xml:space="preserve"> سرانجام در کنار خان</w:t>
      </w:r>
      <w:r w:rsidR="007557AE">
        <w:rPr>
          <w:rStyle w:val="Char8"/>
          <w:rtl/>
        </w:rPr>
        <w:t>ۀ</w:t>
      </w:r>
      <w:r w:rsidR="00286996" w:rsidRPr="000C770E">
        <w:rPr>
          <w:rStyle w:val="Char8"/>
          <w:rtl/>
        </w:rPr>
        <w:t xml:space="preserve"> خود مسجدی ساخت و در آن، با خشوع و </w:t>
      </w:r>
      <w:r w:rsidR="00D04256" w:rsidRPr="000C770E">
        <w:rPr>
          <w:rStyle w:val="Char8"/>
          <w:rtl/>
        </w:rPr>
        <w:t>خضوع</w:t>
      </w:r>
      <w:r w:rsidR="00CD7F9F" w:rsidRPr="000C770E">
        <w:rPr>
          <w:rStyle w:val="Char8"/>
          <w:rtl/>
        </w:rPr>
        <w:t xml:space="preserve"> قرآن را با آواز بلند تلاو</w:t>
      </w:r>
      <w:r w:rsidR="00286996" w:rsidRPr="000C770E">
        <w:rPr>
          <w:rStyle w:val="Char8"/>
          <w:rtl/>
        </w:rPr>
        <w:t>ت می‌کرد. وی خیلی نرم</w:t>
      </w:r>
      <w:r w:rsidR="00286996">
        <w:rPr>
          <w:rFonts w:cs="Times New Roman"/>
          <w:rtl/>
          <w:lang w:bidi="fa-IR"/>
        </w:rPr>
        <w:t>‌</w:t>
      </w:r>
      <w:r w:rsidR="00286996" w:rsidRPr="000C770E">
        <w:rPr>
          <w:rStyle w:val="Char8"/>
          <w:rtl/>
        </w:rPr>
        <w:t>دل بود،</w:t>
      </w:r>
      <w:r w:rsidR="00FC2038" w:rsidRPr="000C770E">
        <w:rPr>
          <w:rStyle w:val="Char8"/>
          <w:rtl/>
        </w:rPr>
        <w:t xml:space="preserve"> بسیار رقیق القلب و مهربان بود، به</w:t>
      </w:r>
      <w:r w:rsidR="006220D6" w:rsidRPr="000C770E">
        <w:rPr>
          <w:rStyle w:val="Char8"/>
          <w:rFonts w:hint="eastAsia"/>
          <w:rtl/>
        </w:rPr>
        <w:t>‌</w:t>
      </w:r>
      <w:r w:rsidR="00FC2038" w:rsidRPr="000C770E">
        <w:rPr>
          <w:rStyle w:val="Char8"/>
          <w:rtl/>
        </w:rPr>
        <w:t>طوری که هرگاه قرآن را تلا</w:t>
      </w:r>
      <w:r w:rsidR="00D04256" w:rsidRPr="000C770E">
        <w:rPr>
          <w:rStyle w:val="Char8"/>
          <w:rtl/>
        </w:rPr>
        <w:t>وت می‌کرد، بدون اختیار می‌گریست؛</w:t>
      </w:r>
      <w:r w:rsidR="00FC2038" w:rsidRPr="000C770E">
        <w:rPr>
          <w:rStyle w:val="Char8"/>
          <w:rtl/>
        </w:rPr>
        <w:t xml:space="preserve"> زنان و کودکان کفار او را در این حال مشاهده کرده تحت تأثیر قرار می‌گرفتند، قریش نزد </w:t>
      </w:r>
      <w:r w:rsidR="00FC2038" w:rsidRPr="009F7424">
        <w:rPr>
          <w:rStyle w:val="Char8"/>
          <w:rtl/>
        </w:rPr>
        <w:t>«</w:t>
      </w:r>
      <w:r w:rsidR="00FC2038" w:rsidRPr="000C770E">
        <w:rPr>
          <w:rStyle w:val="Char8"/>
          <w:rtl/>
        </w:rPr>
        <w:t>ابن الدغنه</w:t>
      </w:r>
      <w:r w:rsidR="00FC2038" w:rsidRPr="009F7424">
        <w:rPr>
          <w:rStyle w:val="Char8"/>
          <w:rtl/>
        </w:rPr>
        <w:t>»</w:t>
      </w:r>
      <w:r w:rsidR="00FC2038" w:rsidRPr="000C770E">
        <w:rPr>
          <w:rStyle w:val="Char8"/>
          <w:rtl/>
        </w:rPr>
        <w:t xml:space="preserve"> رفته و از ابوبکر شکایت کردند. او به ابوبکر گفت: حالا من از تو نمی‌توانم حمایت کنم، حضرت ابوبکر گفت: مرا حفاظت و حمایت</w:t>
      </w:r>
      <w:r w:rsidR="00B26C64" w:rsidRPr="000C770E">
        <w:rPr>
          <w:rStyle w:val="Char8"/>
          <w:rtl/>
        </w:rPr>
        <w:t xml:space="preserve"> خداوند متعال کافی است و از این به بعد نیاز به امان و حمایت تو ندارم</w:t>
      </w:r>
      <w:r w:rsidR="00B26C64" w:rsidRPr="001A70BE">
        <w:rPr>
          <w:rStyle w:val="Char8"/>
          <w:vertAlign w:val="superscript"/>
          <w:rtl/>
        </w:rPr>
        <w:t>(</w:t>
      </w:r>
      <w:r w:rsidR="00B26C64" w:rsidRPr="001A70BE">
        <w:rPr>
          <w:rStyle w:val="Char8"/>
          <w:vertAlign w:val="superscript"/>
          <w:rtl/>
        </w:rPr>
        <w:footnoteReference w:id="236"/>
      </w:r>
      <w:r w:rsidR="00B26C64" w:rsidRPr="001A70BE">
        <w:rPr>
          <w:rStyle w:val="Char8"/>
          <w:vertAlign w:val="superscript"/>
          <w:rtl/>
        </w:rPr>
        <w:t>)</w:t>
      </w:r>
      <w:r w:rsidR="00B26C64" w:rsidRPr="000C770E">
        <w:rPr>
          <w:rStyle w:val="Char8"/>
          <w:rtl/>
        </w:rPr>
        <w:t>.</w:t>
      </w:r>
    </w:p>
    <w:p w:rsidR="00BC3B47" w:rsidRDefault="00BC3B47" w:rsidP="00870103">
      <w:pPr>
        <w:pStyle w:val="a4"/>
        <w:keepNext/>
        <w:rPr>
          <w:rtl/>
          <w:lang w:bidi="fa-IR"/>
        </w:rPr>
      </w:pPr>
      <w:bookmarkStart w:id="473" w:name="_Toc288060395"/>
      <w:bookmarkStart w:id="474" w:name="_Toc348619424"/>
      <w:bookmarkStart w:id="475" w:name="_Toc457860825"/>
      <w:r w:rsidRPr="008E30E0">
        <w:rPr>
          <w:rtl/>
          <w:lang w:bidi="fa-IR"/>
        </w:rPr>
        <w:t>محاصر</w:t>
      </w:r>
      <w:r w:rsidR="006220D6">
        <w:rPr>
          <w:rFonts w:hint="cs"/>
          <w:rtl/>
          <w:lang w:bidi="fa-IR"/>
        </w:rPr>
        <w:t>ۀ</w:t>
      </w:r>
      <w:r w:rsidRPr="008E30E0">
        <w:rPr>
          <w:rtl/>
          <w:lang w:bidi="fa-IR"/>
        </w:rPr>
        <w:t xml:space="preserve"> اقتصادی (محرم سال هفتم</w:t>
      </w:r>
      <w:r>
        <w:rPr>
          <w:rtl/>
          <w:lang w:bidi="fa-IR"/>
        </w:rPr>
        <w:t xml:space="preserve"> بعثت)</w:t>
      </w:r>
      <w:bookmarkEnd w:id="473"/>
      <w:bookmarkEnd w:id="474"/>
      <w:bookmarkEnd w:id="475"/>
    </w:p>
    <w:p w:rsidR="00BC3B47" w:rsidRPr="000C770E" w:rsidRDefault="000E2978" w:rsidP="000C770E">
      <w:pPr>
        <w:jc w:val="both"/>
        <w:rPr>
          <w:rStyle w:val="Char8"/>
          <w:rtl/>
        </w:rPr>
      </w:pPr>
      <w:r w:rsidRPr="000C770E">
        <w:rPr>
          <w:rStyle w:val="Char8"/>
          <w:rtl/>
        </w:rPr>
        <w:t xml:space="preserve">وقتی قریش مشاهده کردند که </w:t>
      </w:r>
      <w:r w:rsidR="00D04256" w:rsidRPr="000C770E">
        <w:rPr>
          <w:rStyle w:val="Char8"/>
          <w:rtl/>
        </w:rPr>
        <w:t>اسلام در حال پیشرفت و گسترش روز</w:t>
      </w:r>
      <w:r w:rsidRPr="000C770E">
        <w:rPr>
          <w:rStyle w:val="Char8"/>
          <w:rtl/>
        </w:rPr>
        <w:t xml:space="preserve">افزون است، و افرادی مانند: </w:t>
      </w:r>
      <w:r w:rsidR="000440FB" w:rsidRPr="000C770E">
        <w:rPr>
          <w:rStyle w:val="Char8"/>
          <w:rtl/>
        </w:rPr>
        <w:t xml:space="preserve">عمر و حمزه </w:t>
      </w:r>
      <w:r w:rsidR="00741EBF" w:rsidRPr="00741EBF">
        <w:rPr>
          <w:rFonts w:cs="CTraditional Arabic"/>
          <w:rtl/>
          <w:lang w:bidi="fa-IR"/>
        </w:rPr>
        <w:t>ش</w:t>
      </w:r>
      <w:r w:rsidR="000440FB" w:rsidRPr="000C770E">
        <w:rPr>
          <w:rStyle w:val="Char8"/>
          <w:rtl/>
        </w:rPr>
        <w:t xml:space="preserve"> مشرف به اسلام </w:t>
      </w:r>
      <w:r w:rsidR="00527212" w:rsidRPr="000C770E">
        <w:rPr>
          <w:rStyle w:val="Char8"/>
          <w:rtl/>
        </w:rPr>
        <w:t>شده‌اند</w:t>
      </w:r>
      <w:r w:rsidR="000440FB" w:rsidRPr="000C770E">
        <w:rPr>
          <w:rStyle w:val="Char8"/>
          <w:rtl/>
        </w:rPr>
        <w:t>، نجاشی به مسلمان‌ها پناه داده و مسلمانان در آنجا در آزادی کامل به سر می‌ب</w:t>
      </w:r>
      <w:r w:rsidR="00D04256" w:rsidRPr="000C770E">
        <w:rPr>
          <w:rStyle w:val="Char8"/>
          <w:rtl/>
        </w:rPr>
        <w:t>رند، نمایندگان قریش ناکام و غیرموفق از حبشه باز گشته‌</w:t>
      </w:r>
      <w:r w:rsidR="006220D6" w:rsidRPr="000C770E">
        <w:rPr>
          <w:rStyle w:val="Char8"/>
          <w:rtl/>
        </w:rPr>
        <w:t>اند و روز</w:t>
      </w:r>
      <w:r w:rsidR="000440FB" w:rsidRPr="000C770E">
        <w:rPr>
          <w:rStyle w:val="Char8"/>
          <w:rtl/>
        </w:rPr>
        <w:t>به</w:t>
      </w:r>
      <w:r w:rsidR="006220D6" w:rsidRPr="000C770E">
        <w:rPr>
          <w:rStyle w:val="Char8"/>
          <w:rFonts w:hint="eastAsia"/>
          <w:rtl/>
        </w:rPr>
        <w:t>‌</w:t>
      </w:r>
      <w:r w:rsidR="000440FB" w:rsidRPr="000C770E">
        <w:rPr>
          <w:rStyle w:val="Char8"/>
          <w:rtl/>
        </w:rPr>
        <w:t>روز تعداد مسلمانان افزوده می‌شود، آتش خشم و کینه تمام وجود آنان را فرا گرفت، حیله و چاره جدیدی اندیشیدند و تصمیم گرفتند تا از طر</w:t>
      </w:r>
      <w:r w:rsidR="006220D6" w:rsidRPr="000C770E">
        <w:rPr>
          <w:rStyle w:val="Char8"/>
          <w:rFonts w:hint="cs"/>
          <w:rtl/>
        </w:rPr>
        <w:t>ی</w:t>
      </w:r>
      <w:r w:rsidR="000440FB" w:rsidRPr="000C770E">
        <w:rPr>
          <w:rStyle w:val="Char8"/>
          <w:rtl/>
        </w:rPr>
        <w:t xml:space="preserve">ق </w:t>
      </w:r>
      <w:r w:rsidR="00007BD7" w:rsidRPr="009F7424">
        <w:rPr>
          <w:rStyle w:val="Char9"/>
          <w:bCs w:val="0"/>
          <w:rtl/>
        </w:rPr>
        <w:t>«</w:t>
      </w:r>
      <w:r w:rsidR="006F6C4D" w:rsidRPr="00BC1674">
        <w:rPr>
          <w:rStyle w:val="Char9"/>
          <w:rtl/>
        </w:rPr>
        <w:t>محاصر</w:t>
      </w:r>
      <w:r w:rsidR="007557AE">
        <w:rPr>
          <w:rStyle w:val="Char9"/>
          <w:rtl/>
        </w:rPr>
        <w:t>ۀ</w:t>
      </w:r>
      <w:r w:rsidR="006F6C4D" w:rsidRPr="00BC1674">
        <w:rPr>
          <w:rStyle w:val="Char9"/>
          <w:rtl/>
        </w:rPr>
        <w:t xml:space="preserve"> اقتصادی</w:t>
      </w:r>
      <w:r w:rsidR="00007BD7" w:rsidRPr="009F7424">
        <w:rPr>
          <w:rStyle w:val="Char8"/>
          <w:rtl/>
        </w:rPr>
        <w:t>»</w:t>
      </w:r>
      <w:r w:rsidR="000440FB" w:rsidRPr="000C770E">
        <w:rPr>
          <w:rStyle w:val="Char8"/>
          <w:rtl/>
        </w:rPr>
        <w:t xml:space="preserve"> </w:t>
      </w:r>
      <w:r w:rsidR="00740013" w:rsidRPr="000C770E">
        <w:rPr>
          <w:rStyle w:val="Char8"/>
          <w:rtl/>
        </w:rPr>
        <w:t>آن‌حضرت</w:t>
      </w:r>
      <w:r w:rsidR="000440FB" w:rsidRPr="000C770E">
        <w:rPr>
          <w:rStyle w:val="Char8"/>
          <w:rtl/>
        </w:rPr>
        <w:t xml:space="preserve"> </w:t>
      </w:r>
      <w:r w:rsidR="006A2239" w:rsidRPr="006A2239">
        <w:rPr>
          <w:rStyle w:val="Char8"/>
          <w:rFonts w:cs="CTraditional Arabic"/>
          <w:rtl/>
        </w:rPr>
        <w:t>ج</w:t>
      </w:r>
      <w:r w:rsidR="000440FB" w:rsidRPr="000C770E">
        <w:rPr>
          <w:rStyle w:val="Char8"/>
          <w:rtl/>
        </w:rPr>
        <w:t xml:space="preserve"> و خاندان او را تحت فشار قرار داده به نابودی بکشانند و بدین طریق از نفوذ و گسترش اسلام جلوگیری به عمل آورند، برای انجام این نیت شوم</w:t>
      </w:r>
      <w:r w:rsidR="006220D6" w:rsidRPr="000C770E">
        <w:rPr>
          <w:rStyle w:val="Char8"/>
          <w:rFonts w:hint="cs"/>
          <w:rtl/>
        </w:rPr>
        <w:t xml:space="preserve">، </w:t>
      </w:r>
      <w:r w:rsidR="000440FB" w:rsidRPr="000C770E">
        <w:rPr>
          <w:rStyle w:val="Char8"/>
          <w:rtl/>
        </w:rPr>
        <w:t>‌سران تمام قبایل گردهم جمع شده، پی</w:t>
      </w:r>
      <w:r w:rsidR="00D04256" w:rsidRPr="000C770E">
        <w:rPr>
          <w:rStyle w:val="Char8"/>
          <w:rtl/>
        </w:rPr>
        <w:t>مانی به شرح ذیل و به خط</w:t>
      </w:r>
      <w:r w:rsidR="000440FB" w:rsidRPr="000C770E">
        <w:rPr>
          <w:rStyle w:val="Char8"/>
          <w:rtl/>
        </w:rPr>
        <w:t xml:space="preserve"> </w:t>
      </w:r>
      <w:r w:rsidR="000440FB" w:rsidRPr="009F7424">
        <w:rPr>
          <w:rStyle w:val="Char8"/>
          <w:rtl/>
        </w:rPr>
        <w:t>«</w:t>
      </w:r>
      <w:r w:rsidR="000440FB" w:rsidRPr="000C770E">
        <w:rPr>
          <w:rStyle w:val="Char8"/>
          <w:rtl/>
        </w:rPr>
        <w:t>منصور بن عکرمه</w:t>
      </w:r>
      <w:r w:rsidR="000440FB" w:rsidRPr="009F7424">
        <w:rPr>
          <w:rStyle w:val="Char8"/>
          <w:rtl/>
        </w:rPr>
        <w:t>»</w:t>
      </w:r>
      <w:r w:rsidR="000440FB" w:rsidRPr="000C770E">
        <w:rPr>
          <w:rStyle w:val="Char8"/>
          <w:rtl/>
        </w:rPr>
        <w:t xml:space="preserve"> </w:t>
      </w:r>
      <w:r w:rsidR="006220D6" w:rsidRPr="000C770E">
        <w:rPr>
          <w:rStyle w:val="Char8"/>
          <w:rFonts w:hint="cs"/>
          <w:rtl/>
        </w:rPr>
        <w:t xml:space="preserve">نوشته، </w:t>
      </w:r>
      <w:r w:rsidR="000440FB" w:rsidRPr="000C770E">
        <w:rPr>
          <w:rStyle w:val="Char8"/>
          <w:rtl/>
        </w:rPr>
        <w:t xml:space="preserve">آن را امضاء نموده و بر </w:t>
      </w:r>
      <w:r w:rsidR="006220D6" w:rsidRPr="000C770E">
        <w:rPr>
          <w:rStyle w:val="Char8"/>
          <w:rFonts w:hint="cs"/>
          <w:rtl/>
        </w:rPr>
        <w:t xml:space="preserve">در </w:t>
      </w:r>
      <w:r w:rsidR="000440FB" w:rsidRPr="000C770E">
        <w:rPr>
          <w:rStyle w:val="Char8"/>
          <w:rtl/>
        </w:rPr>
        <w:t>خان</w:t>
      </w:r>
      <w:r w:rsidR="007557AE">
        <w:rPr>
          <w:rStyle w:val="Char8"/>
          <w:rtl/>
        </w:rPr>
        <w:t>ۀ</w:t>
      </w:r>
      <w:r w:rsidR="000440FB" w:rsidRPr="000C770E">
        <w:rPr>
          <w:rStyle w:val="Char8"/>
          <w:rtl/>
        </w:rPr>
        <w:t xml:space="preserve"> کعبه آویزان کردند:</w:t>
      </w:r>
    </w:p>
    <w:p w:rsidR="00DC6220" w:rsidRPr="000C770E" w:rsidRDefault="00DC6220" w:rsidP="00FE7EE0">
      <w:pPr>
        <w:numPr>
          <w:ilvl w:val="0"/>
          <w:numId w:val="19"/>
        </w:numPr>
        <w:ind w:left="680" w:hanging="340"/>
        <w:jc w:val="both"/>
        <w:rPr>
          <w:rStyle w:val="Char8"/>
          <w:rtl/>
        </w:rPr>
      </w:pPr>
      <w:r w:rsidRPr="000C770E">
        <w:rPr>
          <w:rStyle w:val="Char8"/>
          <w:rtl/>
        </w:rPr>
        <w:t>هرگونه</w:t>
      </w:r>
      <w:r w:rsidR="00D04256" w:rsidRPr="000C770E">
        <w:rPr>
          <w:rStyle w:val="Char8"/>
          <w:rtl/>
        </w:rPr>
        <w:t xml:space="preserve"> ارتباط و معاشرت با خاندان بنی‌</w:t>
      </w:r>
      <w:r w:rsidR="00ED28DE" w:rsidRPr="000C770E">
        <w:rPr>
          <w:rStyle w:val="Char8"/>
          <w:rtl/>
        </w:rPr>
        <w:t>هاشم و هواداران محمد ممنوع است.</w:t>
      </w:r>
    </w:p>
    <w:p w:rsidR="00ED28DE" w:rsidRPr="000C770E" w:rsidRDefault="0041116A" w:rsidP="00FE7EE0">
      <w:pPr>
        <w:numPr>
          <w:ilvl w:val="0"/>
          <w:numId w:val="19"/>
        </w:numPr>
        <w:ind w:left="680" w:hanging="340"/>
        <w:jc w:val="both"/>
        <w:rPr>
          <w:rStyle w:val="Char8"/>
          <w:rtl/>
        </w:rPr>
      </w:pPr>
      <w:r w:rsidRPr="000C770E">
        <w:rPr>
          <w:rStyle w:val="Char8"/>
          <w:rtl/>
        </w:rPr>
        <w:t>هرگونه خرید و فروش و داد و ستد با آنان تحریم می‌شود.</w:t>
      </w:r>
    </w:p>
    <w:p w:rsidR="0041116A" w:rsidRPr="000C770E" w:rsidRDefault="00703C8A" w:rsidP="00FE7EE0">
      <w:pPr>
        <w:numPr>
          <w:ilvl w:val="0"/>
          <w:numId w:val="19"/>
        </w:numPr>
        <w:ind w:left="680" w:hanging="340"/>
        <w:jc w:val="both"/>
        <w:rPr>
          <w:rStyle w:val="Char8"/>
          <w:rtl/>
        </w:rPr>
      </w:pPr>
      <w:r w:rsidRPr="000C770E">
        <w:rPr>
          <w:rStyle w:val="Char8"/>
          <w:rtl/>
        </w:rPr>
        <w:t>کسی حق ندارد با آنان ارتباط زناشویی و وصلت برقرار کند.</w:t>
      </w:r>
    </w:p>
    <w:p w:rsidR="00703C8A" w:rsidRPr="000C770E" w:rsidRDefault="00431C38" w:rsidP="00FE7EE0">
      <w:pPr>
        <w:numPr>
          <w:ilvl w:val="0"/>
          <w:numId w:val="19"/>
        </w:numPr>
        <w:ind w:left="680" w:hanging="340"/>
        <w:jc w:val="both"/>
        <w:rPr>
          <w:rStyle w:val="Char8"/>
          <w:rtl/>
        </w:rPr>
      </w:pPr>
      <w:r w:rsidRPr="000C770E">
        <w:rPr>
          <w:rStyle w:val="Char8"/>
          <w:rtl/>
        </w:rPr>
        <w:t>این پیمان لازم الاجراء است، مگر اینکه محمد را به ما تحویل دهند تا او را به قتل برسانیم</w:t>
      </w:r>
      <w:r w:rsidRPr="001A70BE">
        <w:rPr>
          <w:rStyle w:val="Char8"/>
          <w:vertAlign w:val="superscript"/>
          <w:rtl/>
        </w:rPr>
        <w:t>(</w:t>
      </w:r>
      <w:r w:rsidRPr="001A70BE">
        <w:rPr>
          <w:rStyle w:val="Char8"/>
          <w:vertAlign w:val="superscript"/>
          <w:rtl/>
        </w:rPr>
        <w:footnoteReference w:id="237"/>
      </w:r>
      <w:r w:rsidRPr="001A70BE">
        <w:rPr>
          <w:rStyle w:val="Char8"/>
          <w:vertAlign w:val="superscript"/>
          <w:rtl/>
        </w:rPr>
        <w:t>)</w:t>
      </w:r>
      <w:r w:rsidRPr="000C770E">
        <w:rPr>
          <w:rStyle w:val="Char8"/>
          <w:rtl/>
        </w:rPr>
        <w:t>.</w:t>
      </w:r>
    </w:p>
    <w:p w:rsidR="00EC508E" w:rsidRPr="000C770E" w:rsidRDefault="00AC3A07" w:rsidP="00FE7EE0">
      <w:pPr>
        <w:jc w:val="both"/>
        <w:rPr>
          <w:rStyle w:val="Char8"/>
          <w:rtl/>
        </w:rPr>
      </w:pPr>
      <w:r w:rsidRPr="000C770E">
        <w:rPr>
          <w:rStyle w:val="Char8"/>
          <w:rtl/>
        </w:rPr>
        <w:t>ابوطالب</w:t>
      </w:r>
      <w:r w:rsidR="00420281" w:rsidRPr="000C770E">
        <w:rPr>
          <w:rStyle w:val="Char8"/>
          <w:rtl/>
        </w:rPr>
        <w:t xml:space="preserve"> به ناچار </w:t>
      </w:r>
      <w:r w:rsidR="00D04256" w:rsidRPr="000C770E">
        <w:rPr>
          <w:rStyle w:val="Char8"/>
          <w:rtl/>
        </w:rPr>
        <w:t xml:space="preserve">همراه با تمام خاندان بنی‌هاشم به </w:t>
      </w:r>
      <w:r w:rsidR="00D04256" w:rsidRPr="009F7424">
        <w:rPr>
          <w:rStyle w:val="Char8"/>
          <w:rtl/>
        </w:rPr>
        <w:t>«</w:t>
      </w:r>
      <w:r w:rsidR="00D04256" w:rsidRPr="000C770E">
        <w:rPr>
          <w:rStyle w:val="Char8"/>
          <w:rtl/>
        </w:rPr>
        <w:t>شعب ابی‌</w:t>
      </w:r>
      <w:r w:rsidR="00072401" w:rsidRPr="000C770E">
        <w:rPr>
          <w:rStyle w:val="Char8"/>
          <w:rtl/>
        </w:rPr>
        <w:t>طالب</w:t>
      </w:r>
      <w:r w:rsidR="00072401" w:rsidRPr="009F7424">
        <w:rPr>
          <w:rStyle w:val="Char8"/>
          <w:rtl/>
        </w:rPr>
        <w:t>»</w:t>
      </w:r>
      <w:r w:rsidR="00072401" w:rsidRPr="000C770E">
        <w:rPr>
          <w:rStyle w:val="Char8"/>
          <w:rtl/>
        </w:rPr>
        <w:t xml:space="preserve"> (دره‌ای که در میان کوه‌های مکه قرار داشت) رفت و در آنجا سکنی گزید، مسلمانان تا سه سال در حال محاصره و تحریم ب</w:t>
      </w:r>
      <w:r w:rsidR="006220D6" w:rsidRPr="000C770E">
        <w:rPr>
          <w:rStyle w:val="Char8"/>
          <w:rFonts w:hint="cs"/>
          <w:rtl/>
        </w:rPr>
        <w:t>ه‌</w:t>
      </w:r>
      <w:r w:rsidR="00072401" w:rsidRPr="000C770E">
        <w:rPr>
          <w:rStyle w:val="Char8"/>
          <w:rtl/>
        </w:rPr>
        <w:t>سر بردند،</w:t>
      </w:r>
      <w:r w:rsidR="00EC508E" w:rsidRPr="000C770E">
        <w:rPr>
          <w:rStyle w:val="Char8"/>
          <w:rtl/>
        </w:rPr>
        <w:t xml:space="preserve"> این دوران چنان بر آنان سخت بود که </w:t>
      </w:r>
      <w:r w:rsidR="00D04256" w:rsidRPr="000C770E">
        <w:rPr>
          <w:rStyle w:val="Char8"/>
          <w:rtl/>
        </w:rPr>
        <w:t>با خوردن برگ درختان زندگی می‌کردند.</w:t>
      </w:r>
      <w:r w:rsidR="00EC508E" w:rsidRPr="000C770E">
        <w:rPr>
          <w:rStyle w:val="Char8"/>
          <w:rtl/>
        </w:rPr>
        <w:t xml:space="preserve"> آنچه در احادیث از اصحاب نقل شده که ما برگ درختان را می‌خوردیم، مربوط به همین زمان است؛ چنانکه سهیلی در </w:t>
      </w:r>
      <w:r w:rsidR="00EC508E" w:rsidRPr="009F7424">
        <w:rPr>
          <w:rStyle w:val="Char8"/>
          <w:rtl/>
        </w:rPr>
        <w:t>«</w:t>
      </w:r>
      <w:r w:rsidR="004B3F88" w:rsidRPr="000C770E">
        <w:rPr>
          <w:rStyle w:val="Char8"/>
          <w:rtl/>
        </w:rPr>
        <w:t>روض الأنف</w:t>
      </w:r>
      <w:r w:rsidR="00D04256" w:rsidRPr="009F7424">
        <w:rPr>
          <w:rStyle w:val="Char8"/>
          <w:rtl/>
        </w:rPr>
        <w:t>»</w:t>
      </w:r>
      <w:r w:rsidR="00D04256" w:rsidRPr="000C770E">
        <w:rPr>
          <w:rStyle w:val="Char8"/>
          <w:rtl/>
        </w:rPr>
        <w:t xml:space="preserve"> به آن تصریح کرده است. حضرت سعد بن ابی‌</w:t>
      </w:r>
      <w:r w:rsidR="00EC508E" w:rsidRPr="000C770E">
        <w:rPr>
          <w:rStyle w:val="Char8"/>
          <w:rtl/>
        </w:rPr>
        <w:t>وقاص می‌گوید: شبی در حالی که بسیار گرسنه بودم پوست خش</w:t>
      </w:r>
      <w:r w:rsidR="00D04256" w:rsidRPr="000C770E">
        <w:rPr>
          <w:rStyle w:val="Char8"/>
          <w:rtl/>
        </w:rPr>
        <w:t>کیده شتری را دیدم، آن را برداشت</w:t>
      </w:r>
      <w:r w:rsidR="00EC508E" w:rsidRPr="000C770E">
        <w:rPr>
          <w:rStyle w:val="Char8"/>
          <w:rtl/>
        </w:rPr>
        <w:t>م و شستم و بر آتش گذاشتم</w:t>
      </w:r>
      <w:r w:rsidR="00D04256" w:rsidRPr="000C770E">
        <w:rPr>
          <w:rStyle w:val="Char8"/>
          <w:rtl/>
        </w:rPr>
        <w:t>،</w:t>
      </w:r>
      <w:r w:rsidR="00EC508E" w:rsidRPr="000C770E">
        <w:rPr>
          <w:rStyle w:val="Char8"/>
          <w:rtl/>
        </w:rPr>
        <w:t xml:space="preserve"> سپس آن را کوبیده و با آب مخلوط کردم و خور</w:t>
      </w:r>
      <w:r w:rsidR="00D04256" w:rsidRPr="000C770E">
        <w:rPr>
          <w:rStyle w:val="Char8"/>
          <w:rtl/>
        </w:rPr>
        <w:t>د</w:t>
      </w:r>
      <w:r w:rsidR="00EC508E" w:rsidRPr="000C770E">
        <w:rPr>
          <w:rStyle w:val="Char8"/>
          <w:rtl/>
        </w:rPr>
        <w:t>م</w:t>
      </w:r>
      <w:r w:rsidR="00EC508E" w:rsidRPr="001A70BE">
        <w:rPr>
          <w:rStyle w:val="Char8"/>
          <w:vertAlign w:val="superscript"/>
          <w:rtl/>
        </w:rPr>
        <w:t>(</w:t>
      </w:r>
      <w:r w:rsidR="00EC508E" w:rsidRPr="001A70BE">
        <w:rPr>
          <w:rStyle w:val="Char8"/>
          <w:vertAlign w:val="superscript"/>
          <w:rtl/>
        </w:rPr>
        <w:footnoteReference w:id="238"/>
      </w:r>
      <w:r w:rsidR="00EC508E" w:rsidRPr="001A70BE">
        <w:rPr>
          <w:rStyle w:val="Char8"/>
          <w:vertAlign w:val="superscript"/>
          <w:rtl/>
        </w:rPr>
        <w:t>)</w:t>
      </w:r>
      <w:r w:rsidR="00FE7EE0" w:rsidRPr="000C770E">
        <w:rPr>
          <w:rStyle w:val="Char8"/>
          <w:rtl/>
        </w:rPr>
        <w:t>!</w:t>
      </w:r>
      <w:r w:rsidR="00FE7EE0">
        <w:rPr>
          <w:rStyle w:val="Char8"/>
          <w:rFonts w:hint="cs"/>
          <w:rtl/>
        </w:rPr>
        <w:t>.</w:t>
      </w:r>
    </w:p>
    <w:p w:rsidR="00EC508E" w:rsidRPr="000C770E" w:rsidRDefault="00CB76B1" w:rsidP="000C770E">
      <w:pPr>
        <w:jc w:val="both"/>
        <w:rPr>
          <w:rStyle w:val="Char8"/>
          <w:rtl/>
        </w:rPr>
      </w:pPr>
      <w:r w:rsidRPr="000C770E">
        <w:rPr>
          <w:rStyle w:val="Char8"/>
          <w:rtl/>
        </w:rPr>
        <w:t>ابن سعد روایت</w:t>
      </w:r>
      <w:r w:rsidR="00326582" w:rsidRPr="000C770E">
        <w:rPr>
          <w:rStyle w:val="Char8"/>
          <w:rtl/>
        </w:rPr>
        <w:t xml:space="preserve"> می‌کند</w:t>
      </w:r>
      <w:r w:rsidR="00494D48" w:rsidRPr="000C770E">
        <w:rPr>
          <w:rStyle w:val="Char8"/>
          <w:rtl/>
        </w:rPr>
        <w:t>:</w:t>
      </w:r>
      <w:r w:rsidR="00326582" w:rsidRPr="000C770E">
        <w:rPr>
          <w:rStyle w:val="Char8"/>
          <w:rtl/>
        </w:rPr>
        <w:t xml:space="preserve"> هنگامی که کودکان بر اثر گرسنگی گریه می‌کردند، نال</w:t>
      </w:r>
      <w:r w:rsidR="007557AE">
        <w:rPr>
          <w:rStyle w:val="Char8"/>
          <w:rtl/>
        </w:rPr>
        <w:t>ۀ</w:t>
      </w:r>
      <w:r w:rsidR="00326582" w:rsidRPr="000C770E">
        <w:rPr>
          <w:rStyle w:val="Char8"/>
          <w:rtl/>
        </w:rPr>
        <w:t xml:space="preserve"> جگرخراش آنان به گوش قریش می‌رسید، آن‌ها می‌خندیدند و شادی می‌کردند، ولی بعضی از آنان که از عاطفه و مهربانی ب</w:t>
      </w:r>
      <w:r w:rsidR="00494D48" w:rsidRPr="000C770E">
        <w:rPr>
          <w:rStyle w:val="Char8"/>
          <w:rtl/>
        </w:rPr>
        <w:t>رخوردار بودند، به ترحم می‌آمدند.</w:t>
      </w:r>
      <w:r w:rsidR="00326582" w:rsidRPr="000C770E">
        <w:rPr>
          <w:rStyle w:val="Char8"/>
          <w:rtl/>
        </w:rPr>
        <w:t xml:space="preserve"> روزی </w:t>
      </w:r>
      <w:r w:rsidR="00326582" w:rsidRPr="009F7424">
        <w:rPr>
          <w:rStyle w:val="Char8"/>
          <w:rtl/>
        </w:rPr>
        <w:t>«</w:t>
      </w:r>
      <w:r w:rsidR="00326582" w:rsidRPr="000C770E">
        <w:rPr>
          <w:rStyle w:val="Char8"/>
          <w:rtl/>
        </w:rPr>
        <w:t>حکیم بن حزام</w:t>
      </w:r>
      <w:r w:rsidR="00326582" w:rsidRPr="009F7424">
        <w:rPr>
          <w:rStyle w:val="Char8"/>
          <w:rtl/>
        </w:rPr>
        <w:t>»</w:t>
      </w:r>
      <w:r w:rsidR="00326582" w:rsidRPr="000C770E">
        <w:rPr>
          <w:rStyle w:val="Char8"/>
          <w:rtl/>
        </w:rPr>
        <w:t xml:space="preserve"> برادرزاد</w:t>
      </w:r>
      <w:r w:rsidR="007557AE">
        <w:rPr>
          <w:rStyle w:val="Char8"/>
          <w:rtl/>
        </w:rPr>
        <w:t>ۀ</w:t>
      </w:r>
      <w:r w:rsidR="00326582" w:rsidRPr="000C770E">
        <w:rPr>
          <w:rStyle w:val="Char8"/>
          <w:rtl/>
        </w:rPr>
        <w:t xml:space="preserve"> خدیجه مقداری گندم</w:t>
      </w:r>
      <w:r w:rsidR="005A53C9" w:rsidRPr="000C770E">
        <w:rPr>
          <w:rStyle w:val="Char8"/>
          <w:rtl/>
        </w:rPr>
        <w:t xml:space="preserve"> توسط غلام خود برای خدیجه فرستاد، ابوجهل دید و خواست مانع از ارسال آن شود، اتفاقاً </w:t>
      </w:r>
      <w:r w:rsidR="005A53C9" w:rsidRPr="009F7424">
        <w:rPr>
          <w:rStyle w:val="Char8"/>
          <w:rtl/>
        </w:rPr>
        <w:t>«</w:t>
      </w:r>
      <w:r w:rsidR="005A53C9" w:rsidRPr="000C770E">
        <w:rPr>
          <w:rStyle w:val="Char8"/>
          <w:rtl/>
        </w:rPr>
        <w:t>ابوالبختری</w:t>
      </w:r>
      <w:r w:rsidR="005A53C9" w:rsidRPr="009F7424">
        <w:rPr>
          <w:rStyle w:val="Char8"/>
          <w:rtl/>
        </w:rPr>
        <w:t>»</w:t>
      </w:r>
      <w:r w:rsidR="005A53C9" w:rsidRPr="000C770E">
        <w:rPr>
          <w:rStyle w:val="Char8"/>
          <w:rtl/>
        </w:rPr>
        <w:t xml:space="preserve"> از جایی می‌آمد، او گرچه کافر بود ولی عاطفه‌اش تحریک شد و گفت: شخصی برای عم</w:t>
      </w:r>
      <w:r w:rsidR="007557AE">
        <w:rPr>
          <w:rStyle w:val="Char8"/>
          <w:rtl/>
        </w:rPr>
        <w:t>ۀ</w:t>
      </w:r>
      <w:r w:rsidR="005A53C9" w:rsidRPr="000C770E">
        <w:rPr>
          <w:rStyle w:val="Char8"/>
          <w:rtl/>
        </w:rPr>
        <w:t xml:space="preserve"> خود مقداری غل</w:t>
      </w:r>
      <w:r w:rsidR="00494D48" w:rsidRPr="000C770E">
        <w:rPr>
          <w:rStyle w:val="Char8"/>
          <w:rtl/>
        </w:rPr>
        <w:t>ّ</w:t>
      </w:r>
      <w:r w:rsidR="005A53C9" w:rsidRPr="000C770E">
        <w:rPr>
          <w:rStyle w:val="Char8"/>
          <w:rtl/>
        </w:rPr>
        <w:t xml:space="preserve">ه فرستاده تو چرا مانع </w:t>
      </w:r>
      <w:r w:rsidR="00C37DF3" w:rsidRPr="000C770E">
        <w:rPr>
          <w:rStyle w:val="Char8"/>
          <w:rtl/>
        </w:rPr>
        <w:t>از آن می‌شوی؟ این وضع رق</w:t>
      </w:r>
      <w:r w:rsidR="00494D48" w:rsidRPr="000C770E">
        <w:rPr>
          <w:rStyle w:val="Char8"/>
          <w:rtl/>
        </w:rPr>
        <w:t>ّت</w:t>
      </w:r>
      <w:r w:rsidR="006220D6" w:rsidRPr="000C770E">
        <w:rPr>
          <w:rStyle w:val="Char8"/>
          <w:rFonts w:hint="eastAsia"/>
          <w:rtl/>
        </w:rPr>
        <w:t>‌</w:t>
      </w:r>
      <w:r w:rsidR="00494D48" w:rsidRPr="000C770E">
        <w:rPr>
          <w:rStyle w:val="Char8"/>
          <w:rtl/>
        </w:rPr>
        <w:t>بار تا سه سال تمام ادامه داشت.</w:t>
      </w:r>
      <w:r w:rsidR="00C37DF3" w:rsidRPr="000C770E">
        <w:rPr>
          <w:rStyle w:val="Char8"/>
          <w:rtl/>
        </w:rPr>
        <w:t xml:space="preserve"> رسول اکرم </w:t>
      </w:r>
      <w:r w:rsidR="006A2239" w:rsidRPr="006A2239">
        <w:rPr>
          <w:rStyle w:val="Char8"/>
          <w:rFonts w:cs="CTraditional Arabic"/>
          <w:rtl/>
        </w:rPr>
        <w:t>ج</w:t>
      </w:r>
      <w:r w:rsidR="00C37DF3" w:rsidRPr="000C770E">
        <w:rPr>
          <w:rStyle w:val="Char8"/>
          <w:rtl/>
        </w:rPr>
        <w:t xml:space="preserve"> و هواداران وی هم</w:t>
      </w:r>
      <w:r w:rsidR="006220D6" w:rsidRPr="000C770E">
        <w:rPr>
          <w:rStyle w:val="Char8"/>
          <w:rFonts w:hint="cs"/>
          <w:rtl/>
        </w:rPr>
        <w:t>ۀ</w:t>
      </w:r>
      <w:r w:rsidR="00C37DF3" w:rsidRPr="000C770E">
        <w:rPr>
          <w:rStyle w:val="Char8"/>
          <w:rtl/>
        </w:rPr>
        <w:t xml:space="preserve"> این تکالیف و رنج‌ها را متحمل شدند، سرانجام این عمل غیر انسانی</w:t>
      </w:r>
      <w:r w:rsidR="006220D6" w:rsidRPr="000C770E">
        <w:rPr>
          <w:rStyle w:val="Char8"/>
          <w:rFonts w:hint="cs"/>
          <w:rtl/>
        </w:rPr>
        <w:t>،</w:t>
      </w:r>
      <w:r w:rsidR="00C37DF3" w:rsidRPr="000C770E">
        <w:rPr>
          <w:rStyle w:val="Char8"/>
          <w:rtl/>
        </w:rPr>
        <w:t xml:space="preserve"> گروهی از دشمنان را تحت تأثیر قرار داد و عاطف</w:t>
      </w:r>
      <w:r w:rsidR="007557AE">
        <w:rPr>
          <w:rStyle w:val="Char8"/>
          <w:rtl/>
        </w:rPr>
        <w:t>ۀ</w:t>
      </w:r>
      <w:r w:rsidR="00C37DF3" w:rsidRPr="000C770E">
        <w:rPr>
          <w:rStyle w:val="Char8"/>
          <w:rtl/>
        </w:rPr>
        <w:t xml:space="preserve"> آنان را تحریک کرد تا اینکه تصمیم به نقض آن پیمان گرفتند.</w:t>
      </w:r>
    </w:p>
    <w:p w:rsidR="00C37DF3" w:rsidRPr="000C770E" w:rsidRDefault="0089001E" w:rsidP="000C770E">
      <w:pPr>
        <w:jc w:val="both"/>
        <w:rPr>
          <w:rStyle w:val="Char8"/>
          <w:rtl/>
        </w:rPr>
      </w:pPr>
      <w:r w:rsidRPr="009F7424">
        <w:rPr>
          <w:rStyle w:val="Char8"/>
          <w:rtl/>
        </w:rPr>
        <w:t>«</w:t>
      </w:r>
      <w:r w:rsidRPr="000C770E">
        <w:rPr>
          <w:rStyle w:val="Char8"/>
          <w:rtl/>
        </w:rPr>
        <w:t>هشام بن</w:t>
      </w:r>
      <w:r w:rsidR="00494D48" w:rsidRPr="000C770E">
        <w:rPr>
          <w:rStyle w:val="Char8"/>
          <w:rtl/>
        </w:rPr>
        <w:t xml:space="preserve"> عمرو عامری</w:t>
      </w:r>
      <w:r w:rsidR="00494D48" w:rsidRPr="009F7424">
        <w:rPr>
          <w:rStyle w:val="Char8"/>
          <w:rtl/>
        </w:rPr>
        <w:t>»</w:t>
      </w:r>
      <w:r w:rsidR="00494D48" w:rsidRPr="000C770E">
        <w:rPr>
          <w:rStyle w:val="Char8"/>
          <w:rtl/>
        </w:rPr>
        <w:t xml:space="preserve"> خویشاوند نزدیک بنی‌</w:t>
      </w:r>
      <w:r w:rsidRPr="000C770E">
        <w:rPr>
          <w:rStyle w:val="Char8"/>
          <w:rtl/>
        </w:rPr>
        <w:t>هاشم و از افراد ممتاز قبیل</w:t>
      </w:r>
      <w:r w:rsidR="007557AE">
        <w:rPr>
          <w:rStyle w:val="Char8"/>
          <w:rtl/>
        </w:rPr>
        <w:t>ۀ</w:t>
      </w:r>
      <w:r w:rsidRPr="000C770E">
        <w:rPr>
          <w:rStyle w:val="Char8"/>
          <w:rtl/>
        </w:rPr>
        <w:t xml:space="preserve"> خو</w:t>
      </w:r>
      <w:r w:rsidR="00494D48" w:rsidRPr="000C770E">
        <w:rPr>
          <w:rStyle w:val="Char8"/>
          <w:rtl/>
        </w:rPr>
        <w:t xml:space="preserve">د بود، او </w:t>
      </w:r>
      <w:r w:rsidR="001927A2" w:rsidRPr="000C770E">
        <w:rPr>
          <w:rStyle w:val="Char8"/>
          <w:rtl/>
        </w:rPr>
        <w:t xml:space="preserve">به‌طور </w:t>
      </w:r>
      <w:r w:rsidR="00494D48" w:rsidRPr="000C770E">
        <w:rPr>
          <w:rStyle w:val="Char8"/>
          <w:rtl/>
        </w:rPr>
        <w:t>مخفیانه برای بنی‌</w:t>
      </w:r>
      <w:r w:rsidRPr="000C770E">
        <w:rPr>
          <w:rStyle w:val="Char8"/>
          <w:rtl/>
        </w:rPr>
        <w:t xml:space="preserve">هاشم گندم و خواربار می‌فرستاد، روزی نزد </w:t>
      </w:r>
      <w:r w:rsidRPr="009F7424">
        <w:rPr>
          <w:rStyle w:val="Char8"/>
          <w:rtl/>
        </w:rPr>
        <w:t>«</w:t>
      </w:r>
      <w:r w:rsidRPr="000C770E">
        <w:rPr>
          <w:rStyle w:val="Char8"/>
          <w:rtl/>
        </w:rPr>
        <w:t>زهیر</w:t>
      </w:r>
      <w:r w:rsidRPr="009F7424">
        <w:rPr>
          <w:rStyle w:val="Char8"/>
          <w:rtl/>
        </w:rPr>
        <w:t>»</w:t>
      </w:r>
      <w:r w:rsidRPr="000C770E">
        <w:rPr>
          <w:rStyle w:val="Char8"/>
          <w:rtl/>
        </w:rPr>
        <w:t xml:space="preserve"> نو</w:t>
      </w:r>
      <w:r w:rsidR="007557AE">
        <w:rPr>
          <w:rStyle w:val="Char8"/>
          <w:rtl/>
        </w:rPr>
        <w:t>ۀ</w:t>
      </w:r>
      <w:r w:rsidRPr="000C770E">
        <w:rPr>
          <w:rStyle w:val="Char8"/>
          <w:rtl/>
        </w:rPr>
        <w:t xml:space="preserve"> عبدالمطلب رفت و گفت: زهیر! آیا سزاوار است که تو غذا بخوری و بهترین لباس‌ها را ب</w:t>
      </w:r>
      <w:r w:rsidR="002D4FBB" w:rsidRPr="000C770E">
        <w:rPr>
          <w:rStyle w:val="Char8"/>
          <w:rFonts w:hint="cs"/>
          <w:rtl/>
        </w:rPr>
        <w:t>پ</w:t>
      </w:r>
      <w:r w:rsidRPr="000C770E">
        <w:rPr>
          <w:rStyle w:val="Char8"/>
          <w:rtl/>
        </w:rPr>
        <w:t>وشی، اما خویشاوندان تو گرسنه و برهنه باشند؟ زهیر گفت: من به تنهایی نمی‌توانم آن عهدنامه را نقض کنم، ولی چنانکه کسی با من همراه باشد، آن پیمان</w:t>
      </w:r>
      <w:r w:rsidR="007E11A5" w:rsidRPr="000C770E">
        <w:rPr>
          <w:rStyle w:val="Char8"/>
          <w:rtl/>
        </w:rPr>
        <w:t xml:space="preserve"> ظالمانه را پاره خواهم کرد.</w:t>
      </w:r>
      <w:r w:rsidRPr="000C770E">
        <w:rPr>
          <w:rStyle w:val="Char8"/>
          <w:rtl/>
        </w:rPr>
        <w:t xml:space="preserve"> </w:t>
      </w:r>
      <w:r w:rsidRPr="009F7424">
        <w:rPr>
          <w:rStyle w:val="Char8"/>
          <w:rtl/>
        </w:rPr>
        <w:t>«</w:t>
      </w:r>
      <w:r w:rsidRPr="000C770E">
        <w:rPr>
          <w:rStyle w:val="Char8"/>
          <w:rtl/>
        </w:rPr>
        <w:t>هشام</w:t>
      </w:r>
      <w:r w:rsidRPr="009F7424">
        <w:rPr>
          <w:rStyle w:val="Char8"/>
          <w:rtl/>
        </w:rPr>
        <w:t>»</w:t>
      </w:r>
      <w:r w:rsidRPr="000C770E">
        <w:rPr>
          <w:rStyle w:val="Char8"/>
          <w:rtl/>
        </w:rPr>
        <w:t xml:space="preserve"> گفت: من با تو همراهم، چنانکه هردو نزد </w:t>
      </w:r>
      <w:r w:rsidRPr="009F7424">
        <w:rPr>
          <w:rStyle w:val="Char8"/>
          <w:rtl/>
        </w:rPr>
        <w:t>«</w:t>
      </w:r>
      <w:r w:rsidRPr="000C770E">
        <w:rPr>
          <w:rStyle w:val="Char8"/>
          <w:rtl/>
        </w:rPr>
        <w:t>معطم بن عدی</w:t>
      </w:r>
      <w:r w:rsidRPr="009F7424">
        <w:rPr>
          <w:rStyle w:val="Char8"/>
          <w:rtl/>
        </w:rPr>
        <w:t>»</w:t>
      </w:r>
      <w:r w:rsidRPr="000C770E">
        <w:rPr>
          <w:rStyle w:val="Char8"/>
          <w:rtl/>
        </w:rPr>
        <w:t xml:space="preserve"> رفتند </w:t>
      </w:r>
      <w:r w:rsidR="00487730" w:rsidRPr="000C770E">
        <w:rPr>
          <w:rStyle w:val="Char8"/>
          <w:rtl/>
        </w:rPr>
        <w:t>و جریان را با وی در میان گذاشتند؛ او نیز برای ه</w:t>
      </w:r>
      <w:r w:rsidR="007E11A5" w:rsidRPr="000C770E">
        <w:rPr>
          <w:rStyle w:val="Char8"/>
          <w:rtl/>
        </w:rPr>
        <w:t>مکاری با آن‌ها اعلام آمادگی کرد.</w:t>
      </w:r>
      <w:r w:rsidR="00487730" w:rsidRPr="000C770E">
        <w:rPr>
          <w:rStyle w:val="Char8"/>
          <w:rtl/>
        </w:rPr>
        <w:t xml:space="preserve"> همچنین </w:t>
      </w:r>
      <w:r w:rsidR="00487730" w:rsidRPr="009F7424">
        <w:rPr>
          <w:rStyle w:val="Char8"/>
          <w:rtl/>
        </w:rPr>
        <w:t>«</w:t>
      </w:r>
      <w:r w:rsidR="00487730" w:rsidRPr="000C770E">
        <w:rPr>
          <w:rStyle w:val="Char8"/>
          <w:rtl/>
        </w:rPr>
        <w:t>ابوالبختری</w:t>
      </w:r>
      <w:r w:rsidR="00487730" w:rsidRPr="009F7424">
        <w:rPr>
          <w:rStyle w:val="Char8"/>
          <w:rtl/>
        </w:rPr>
        <w:t>»</w:t>
      </w:r>
      <w:r w:rsidR="00487730" w:rsidRPr="000C770E">
        <w:rPr>
          <w:rStyle w:val="Char8"/>
          <w:rtl/>
        </w:rPr>
        <w:t xml:space="preserve">، </w:t>
      </w:r>
      <w:r w:rsidR="00487730" w:rsidRPr="009F7424">
        <w:rPr>
          <w:rStyle w:val="Char8"/>
          <w:rtl/>
        </w:rPr>
        <w:t>«</w:t>
      </w:r>
      <w:r w:rsidR="00487730" w:rsidRPr="000C770E">
        <w:rPr>
          <w:rStyle w:val="Char8"/>
          <w:rtl/>
        </w:rPr>
        <w:t>ابن هشام</w:t>
      </w:r>
      <w:r w:rsidR="00487730" w:rsidRPr="009F7424">
        <w:rPr>
          <w:rStyle w:val="Char8"/>
          <w:rtl/>
        </w:rPr>
        <w:t>»</w:t>
      </w:r>
      <w:r w:rsidR="00487730" w:rsidRPr="000C770E">
        <w:rPr>
          <w:rStyle w:val="Char8"/>
          <w:rtl/>
        </w:rPr>
        <w:t xml:space="preserve"> و </w:t>
      </w:r>
      <w:r w:rsidR="00487730" w:rsidRPr="009F7424">
        <w:rPr>
          <w:rStyle w:val="Char8"/>
          <w:rtl/>
        </w:rPr>
        <w:t>«</w:t>
      </w:r>
      <w:r w:rsidR="00487730" w:rsidRPr="000C770E">
        <w:rPr>
          <w:rStyle w:val="Char8"/>
          <w:rtl/>
        </w:rPr>
        <w:t>ز</w:t>
      </w:r>
      <w:r w:rsidR="00487730" w:rsidRPr="006406E4">
        <w:rPr>
          <w:rStyle w:val="Char8"/>
          <w:rtl/>
        </w:rPr>
        <w:t>مع</w:t>
      </w:r>
      <w:r w:rsidR="007E11A5" w:rsidRPr="006406E4">
        <w:rPr>
          <w:rStyle w:val="Char8"/>
          <w:rtl/>
        </w:rPr>
        <w:t>ة</w:t>
      </w:r>
      <w:r w:rsidR="00487730" w:rsidRPr="000C770E">
        <w:rPr>
          <w:rStyle w:val="Char8"/>
          <w:rtl/>
        </w:rPr>
        <w:t xml:space="preserve"> بن الاسود</w:t>
      </w:r>
      <w:r w:rsidR="00487730" w:rsidRPr="009F7424">
        <w:rPr>
          <w:rStyle w:val="Char8"/>
          <w:rtl/>
        </w:rPr>
        <w:t>»</w:t>
      </w:r>
      <w:r w:rsidR="00487730" w:rsidRPr="000C770E">
        <w:rPr>
          <w:rStyle w:val="Char8"/>
          <w:rtl/>
        </w:rPr>
        <w:t xml:space="preserve"> نیز با آنان اعلام همکاری نمودند و روز بعد همگی به حرم رفتند، </w:t>
      </w:r>
      <w:r w:rsidR="00487730" w:rsidRPr="009F7424">
        <w:rPr>
          <w:rStyle w:val="Char8"/>
          <w:rtl/>
        </w:rPr>
        <w:t>«</w:t>
      </w:r>
      <w:r w:rsidR="00487730" w:rsidRPr="000C770E">
        <w:rPr>
          <w:rStyle w:val="Char8"/>
          <w:rtl/>
        </w:rPr>
        <w:t>زهیر</w:t>
      </w:r>
      <w:r w:rsidR="00487730" w:rsidRPr="009F7424">
        <w:rPr>
          <w:rStyle w:val="Char8"/>
          <w:rtl/>
        </w:rPr>
        <w:t>»</w:t>
      </w:r>
      <w:r w:rsidR="00487730" w:rsidRPr="000C770E">
        <w:rPr>
          <w:rStyle w:val="Char8"/>
          <w:rtl/>
        </w:rPr>
        <w:t xml:space="preserve"> رو به قریش کرد و گفت: ای اهل مکه! آیا این شرط انصاف و جوانمردی</w:t>
      </w:r>
      <w:r w:rsidR="007E11A5" w:rsidRPr="000C770E">
        <w:rPr>
          <w:rStyle w:val="Char8"/>
          <w:rtl/>
        </w:rPr>
        <w:t xml:space="preserve"> است که ما در آسایش باشیم و </w:t>
      </w:r>
      <w:r w:rsidR="007E11A5" w:rsidRPr="00FE7EE0">
        <w:rPr>
          <w:rStyle w:val="Char8"/>
          <w:spacing w:val="-4"/>
          <w:rtl/>
        </w:rPr>
        <w:t>بنی‌</w:t>
      </w:r>
      <w:r w:rsidR="00487730" w:rsidRPr="00FE7EE0">
        <w:rPr>
          <w:rStyle w:val="Char8"/>
          <w:spacing w:val="-4"/>
          <w:rtl/>
        </w:rPr>
        <w:t>هاشم در چنین وضع اسف</w:t>
      </w:r>
      <w:r w:rsidR="002D4FBB" w:rsidRPr="00FE7EE0">
        <w:rPr>
          <w:rStyle w:val="Char8"/>
          <w:rFonts w:hint="eastAsia"/>
          <w:spacing w:val="-4"/>
          <w:rtl/>
        </w:rPr>
        <w:t>‌</w:t>
      </w:r>
      <w:r w:rsidR="00487730" w:rsidRPr="00FE7EE0">
        <w:rPr>
          <w:rStyle w:val="Char8"/>
          <w:spacing w:val="-4"/>
          <w:rtl/>
        </w:rPr>
        <w:t>باری به</w:t>
      </w:r>
      <w:r w:rsidR="002D4FBB" w:rsidRPr="00FE7EE0">
        <w:rPr>
          <w:rStyle w:val="Char8"/>
          <w:rFonts w:hint="eastAsia"/>
          <w:spacing w:val="-4"/>
          <w:rtl/>
        </w:rPr>
        <w:t>‌</w:t>
      </w:r>
      <w:r w:rsidR="00487730" w:rsidRPr="00FE7EE0">
        <w:rPr>
          <w:rStyle w:val="Char8"/>
          <w:spacing w:val="-4"/>
          <w:rtl/>
        </w:rPr>
        <w:t>سر برند؟ سوگند به خدا! باید این ع</w:t>
      </w:r>
      <w:r w:rsidR="007E11A5" w:rsidRPr="00FE7EE0">
        <w:rPr>
          <w:rStyle w:val="Char8"/>
          <w:spacing w:val="-4"/>
          <w:rtl/>
        </w:rPr>
        <w:t>ه</w:t>
      </w:r>
      <w:r w:rsidR="00487730" w:rsidRPr="00FE7EE0">
        <w:rPr>
          <w:rStyle w:val="Char8"/>
          <w:spacing w:val="-4"/>
          <w:rtl/>
        </w:rPr>
        <w:t>دنام</w:t>
      </w:r>
      <w:r w:rsidR="007557AE">
        <w:rPr>
          <w:rStyle w:val="Char8"/>
          <w:spacing w:val="-4"/>
          <w:rtl/>
        </w:rPr>
        <w:t>ۀ</w:t>
      </w:r>
      <w:r w:rsidR="007E11A5" w:rsidRPr="00FE7EE0">
        <w:rPr>
          <w:rStyle w:val="Char8"/>
          <w:spacing w:val="-4"/>
          <w:rtl/>
        </w:rPr>
        <w:t xml:space="preserve"> ظالمانه پاره شود و از بین برود.</w:t>
      </w:r>
      <w:r w:rsidR="00487730" w:rsidRPr="00FE7EE0">
        <w:rPr>
          <w:rStyle w:val="Char8"/>
          <w:spacing w:val="-4"/>
          <w:rtl/>
        </w:rPr>
        <w:t xml:space="preserve"> «ابوجهل» در آن میان گفت: هرگز چنین نخواهد شد و پیمان قریش محترم است</w:t>
      </w:r>
      <w:r w:rsidR="007E11A5" w:rsidRPr="00FE7EE0">
        <w:rPr>
          <w:rStyle w:val="Char8"/>
          <w:spacing w:val="-4"/>
          <w:rtl/>
        </w:rPr>
        <w:t>؛</w:t>
      </w:r>
      <w:r w:rsidR="00487730" w:rsidRPr="00FE7EE0">
        <w:rPr>
          <w:rStyle w:val="Char8"/>
          <w:spacing w:val="-4"/>
          <w:rtl/>
        </w:rPr>
        <w:t xml:space="preserve"> از سوی دیگر «زمعه» به یاری زهیر برخاست و به ابوجهل گفت: تو دروغ می‌گویی، زمانی که این</w:t>
      </w:r>
      <w:r w:rsidR="007E11A5" w:rsidRPr="00FE7EE0">
        <w:rPr>
          <w:rStyle w:val="Char8"/>
          <w:spacing w:val="-4"/>
          <w:rtl/>
        </w:rPr>
        <w:t xml:space="preserve"> پیمان نوشته شد، ما راضی نبودیم. خلاصه، </w:t>
      </w:r>
      <w:r w:rsidR="00487730" w:rsidRPr="00FE7EE0">
        <w:rPr>
          <w:rStyle w:val="Char8"/>
          <w:spacing w:val="-4"/>
          <w:rtl/>
        </w:rPr>
        <w:t>معطم از فرصت استفاده کرد</w:t>
      </w:r>
      <w:r w:rsidR="007E11A5" w:rsidRPr="00FE7EE0">
        <w:rPr>
          <w:rStyle w:val="Char8"/>
          <w:spacing w:val="-4"/>
          <w:rtl/>
        </w:rPr>
        <w:t xml:space="preserve"> و برخاست و عهدنامه را پاره کرد.</w:t>
      </w:r>
      <w:r w:rsidR="00487730" w:rsidRPr="00FE7EE0">
        <w:rPr>
          <w:rStyle w:val="Char8"/>
          <w:spacing w:val="-4"/>
          <w:rtl/>
        </w:rPr>
        <w:t xml:space="preserve"> آنگاه عدی بن قیس، معطم بن عدی، زمعه بن اسود و ابوالبختری همراه با زهیر مسلح</w:t>
      </w:r>
      <w:r w:rsidR="007E11A5" w:rsidRPr="00FE7EE0">
        <w:rPr>
          <w:rStyle w:val="Char8"/>
          <w:spacing w:val="-4"/>
          <w:rtl/>
        </w:rPr>
        <w:t xml:space="preserve"> شده به نزد بنی‌</w:t>
      </w:r>
      <w:r w:rsidR="00487730" w:rsidRPr="00FE7EE0">
        <w:rPr>
          <w:rStyle w:val="Char8"/>
          <w:spacing w:val="-4"/>
          <w:rtl/>
        </w:rPr>
        <w:t xml:space="preserve">هاشم رفتند و آنان را از دره خارج کرده </w:t>
      </w:r>
      <w:r w:rsidR="002D4FBB" w:rsidRPr="00FE7EE0">
        <w:rPr>
          <w:rStyle w:val="Char8"/>
          <w:rFonts w:hint="cs"/>
          <w:spacing w:val="-4"/>
          <w:rtl/>
        </w:rPr>
        <w:t xml:space="preserve">به </w:t>
      </w:r>
      <w:r w:rsidR="00487730" w:rsidRPr="00FE7EE0">
        <w:rPr>
          <w:rStyle w:val="Char8"/>
          <w:spacing w:val="-4"/>
          <w:rtl/>
        </w:rPr>
        <w:t>خانه‌های‌شان برگرداندند</w:t>
      </w:r>
      <w:r w:rsidR="00487730" w:rsidRPr="001A70BE">
        <w:rPr>
          <w:rStyle w:val="Char8"/>
          <w:spacing w:val="-4"/>
          <w:vertAlign w:val="superscript"/>
          <w:rtl/>
        </w:rPr>
        <w:t>(</w:t>
      </w:r>
      <w:r w:rsidR="00487730" w:rsidRPr="001A70BE">
        <w:rPr>
          <w:rStyle w:val="Char8"/>
          <w:spacing w:val="-4"/>
          <w:vertAlign w:val="superscript"/>
          <w:rtl/>
        </w:rPr>
        <w:footnoteReference w:id="239"/>
      </w:r>
      <w:r w:rsidR="00487730" w:rsidRPr="001A70BE">
        <w:rPr>
          <w:rStyle w:val="Char8"/>
          <w:spacing w:val="-4"/>
          <w:vertAlign w:val="superscript"/>
          <w:rtl/>
        </w:rPr>
        <w:t>)</w:t>
      </w:r>
      <w:r w:rsidR="00487730" w:rsidRPr="00FE7EE0">
        <w:rPr>
          <w:rStyle w:val="Char8"/>
          <w:spacing w:val="-4"/>
          <w:rtl/>
        </w:rPr>
        <w:t xml:space="preserve">. براساس نوشته ابن سعد این </w:t>
      </w:r>
      <w:r w:rsidR="007E11A5" w:rsidRPr="00FE7EE0">
        <w:rPr>
          <w:rStyle w:val="Char8"/>
          <w:spacing w:val="-4"/>
          <w:rtl/>
        </w:rPr>
        <w:t>واقعه مربوط به سال دهم بعثت است؛</w:t>
      </w:r>
      <w:r w:rsidR="00487730" w:rsidRPr="00FE7EE0">
        <w:rPr>
          <w:rStyle w:val="Char8"/>
          <w:spacing w:val="-4"/>
          <w:rtl/>
        </w:rPr>
        <w:t xml:space="preserve"> در همان سال واقعه معراج پیش آمد که داستان م</w:t>
      </w:r>
      <w:r w:rsidR="007E11A5" w:rsidRPr="00FE7EE0">
        <w:rPr>
          <w:rStyle w:val="Char8"/>
          <w:spacing w:val="-4"/>
          <w:rtl/>
        </w:rPr>
        <w:t>فصل آن در جلد سوم بیان خواهد شد.</w:t>
      </w:r>
      <w:r w:rsidR="00487730" w:rsidRPr="00FE7EE0">
        <w:rPr>
          <w:rStyle w:val="Char8"/>
          <w:spacing w:val="-4"/>
          <w:rtl/>
        </w:rPr>
        <w:t xml:space="preserve"> همچنین</w:t>
      </w:r>
      <w:r w:rsidR="007E11A5" w:rsidRPr="00FE7EE0">
        <w:rPr>
          <w:rStyle w:val="Char8"/>
          <w:spacing w:val="-4"/>
          <w:rtl/>
        </w:rPr>
        <w:t>،</w:t>
      </w:r>
      <w:r w:rsidR="00487730" w:rsidRPr="00FE7EE0">
        <w:rPr>
          <w:rStyle w:val="Char8"/>
          <w:spacing w:val="-4"/>
          <w:rtl/>
        </w:rPr>
        <w:t xml:space="preserve"> در همان زمان نمازهای پنجگانه فرض گردیدند.</w:t>
      </w:r>
    </w:p>
    <w:p w:rsidR="008E30E0" w:rsidRPr="002F1498" w:rsidRDefault="008E30E0" w:rsidP="00870103">
      <w:pPr>
        <w:pStyle w:val="a4"/>
        <w:keepNext/>
        <w:rPr>
          <w:rtl/>
          <w:lang w:bidi="fa-IR"/>
        </w:rPr>
      </w:pPr>
      <w:bookmarkStart w:id="476" w:name="_Toc288060396"/>
      <w:bookmarkStart w:id="477" w:name="_Toc348619425"/>
      <w:bookmarkStart w:id="478" w:name="_Toc457860826"/>
      <w:r w:rsidRPr="002F1498">
        <w:rPr>
          <w:rtl/>
          <w:lang w:bidi="fa-IR"/>
        </w:rPr>
        <w:t xml:space="preserve">وفات </w:t>
      </w:r>
      <w:r w:rsidR="00CF2333" w:rsidRPr="002F1498">
        <w:rPr>
          <w:rtl/>
          <w:lang w:bidi="fa-IR"/>
        </w:rPr>
        <w:t>ابوطالب و خدیجه، (سال دهم بعثت)</w:t>
      </w:r>
      <w:bookmarkEnd w:id="476"/>
      <w:bookmarkEnd w:id="477"/>
      <w:bookmarkEnd w:id="478"/>
    </w:p>
    <w:p w:rsidR="00CF2333" w:rsidRPr="000C770E" w:rsidRDefault="00740013" w:rsidP="000C770E">
      <w:pPr>
        <w:jc w:val="both"/>
        <w:rPr>
          <w:rStyle w:val="Char8"/>
          <w:rtl/>
        </w:rPr>
      </w:pPr>
      <w:r w:rsidRPr="000C770E">
        <w:rPr>
          <w:rStyle w:val="Char8"/>
          <w:rtl/>
        </w:rPr>
        <w:t>آن‌حضرت</w:t>
      </w:r>
      <w:r w:rsidR="00543FA0" w:rsidRPr="000C770E">
        <w:rPr>
          <w:rStyle w:val="Char8"/>
          <w:rtl/>
        </w:rPr>
        <w:t xml:space="preserve"> </w:t>
      </w:r>
      <w:r w:rsidR="006A2239" w:rsidRPr="006A2239">
        <w:rPr>
          <w:rStyle w:val="Char8"/>
          <w:rFonts w:cs="CTraditional Arabic"/>
          <w:rtl/>
        </w:rPr>
        <w:t>ج</w:t>
      </w:r>
      <w:r w:rsidR="002F1498" w:rsidRPr="000C770E">
        <w:rPr>
          <w:rStyle w:val="Char8"/>
          <w:rtl/>
        </w:rPr>
        <w:t xml:space="preserve"> تازه از شعب ابی‌</w:t>
      </w:r>
      <w:r w:rsidR="00543FA0" w:rsidRPr="000C770E">
        <w:rPr>
          <w:rStyle w:val="Char8"/>
          <w:rtl/>
        </w:rPr>
        <w:t xml:space="preserve">طالب خارج شده و چند روزی بود که از جور و ظلم قریش در امان بودند، ناگهان با حادثه تلخ و ناگوار دیگری مواجه شدند و حامیان و دلسوزانی همچون حضرت خدیجه و ابوطالب را از دست دادند، هنگام </w:t>
      </w:r>
      <w:r w:rsidR="002F1498" w:rsidRPr="000C770E">
        <w:rPr>
          <w:rStyle w:val="Char8"/>
          <w:rtl/>
        </w:rPr>
        <w:t xml:space="preserve">وفات ابوطالب </w:t>
      </w:r>
      <w:r w:rsidRPr="000C770E">
        <w:rPr>
          <w:rStyle w:val="Char8"/>
          <w:rtl/>
        </w:rPr>
        <w:t>آن‌حضرت</w:t>
      </w:r>
      <w:r w:rsidR="002F1498" w:rsidRPr="000C770E">
        <w:rPr>
          <w:rStyle w:val="Char8"/>
          <w:rtl/>
        </w:rPr>
        <w:t xml:space="preserve"> نزد وی رفت. ابوجهل و عبدالله بن ابی‌</w:t>
      </w:r>
      <w:r w:rsidR="00543FA0" w:rsidRPr="000C770E">
        <w:rPr>
          <w:rStyle w:val="Char8"/>
          <w:rtl/>
        </w:rPr>
        <w:t xml:space="preserve">امیه از قبل آنجا بودند، </w:t>
      </w:r>
      <w:r w:rsidRPr="000C770E">
        <w:rPr>
          <w:rStyle w:val="Char8"/>
          <w:rtl/>
        </w:rPr>
        <w:t>آن‌حضرت</w:t>
      </w:r>
      <w:r w:rsidR="00543FA0" w:rsidRPr="000C770E">
        <w:rPr>
          <w:rStyle w:val="Char8"/>
          <w:rtl/>
        </w:rPr>
        <w:t xml:space="preserve"> به ابوطالب فرمودند: </w:t>
      </w:r>
      <w:r w:rsidR="00543FA0" w:rsidRPr="009F7424">
        <w:rPr>
          <w:rStyle w:val="Char6"/>
          <w:rFonts w:cs="IRNazli"/>
          <w:rtl/>
        </w:rPr>
        <w:t>«</w:t>
      </w:r>
      <w:r w:rsidR="00F8775C" w:rsidRPr="00F50437">
        <w:rPr>
          <w:rStyle w:val="Char6"/>
          <w:rtl/>
        </w:rPr>
        <w:t>لا إ</w:t>
      </w:r>
      <w:r w:rsidR="00B01C5D" w:rsidRPr="00F50437">
        <w:rPr>
          <w:rStyle w:val="Char6"/>
          <w:rtl/>
        </w:rPr>
        <w:t>ل</w:t>
      </w:r>
      <w:r w:rsidR="00F8775C" w:rsidRPr="00F50437">
        <w:rPr>
          <w:rStyle w:val="Char6"/>
          <w:rtl/>
        </w:rPr>
        <w:t>ه إ</w:t>
      </w:r>
      <w:r w:rsidR="00B01C5D" w:rsidRPr="00F50437">
        <w:rPr>
          <w:rStyle w:val="Char6"/>
          <w:rtl/>
        </w:rPr>
        <w:t>لا الله</w:t>
      </w:r>
      <w:r w:rsidR="00543FA0" w:rsidRPr="009F7424">
        <w:rPr>
          <w:rStyle w:val="Char6"/>
          <w:rFonts w:cs="IRNazli"/>
          <w:rtl/>
        </w:rPr>
        <w:t>»</w:t>
      </w:r>
      <w:r w:rsidR="00543FA0" w:rsidRPr="000C770E">
        <w:rPr>
          <w:rStyle w:val="Char8"/>
          <w:rtl/>
        </w:rPr>
        <w:t xml:space="preserve"> را بگو تا نزد خداوند به ایما</w:t>
      </w:r>
      <w:r w:rsidR="002F1498" w:rsidRPr="000C770E">
        <w:rPr>
          <w:rStyle w:val="Char8"/>
          <w:rtl/>
        </w:rPr>
        <w:t>نت گواهی دهم</w:t>
      </w:r>
      <w:r w:rsidR="002F1498" w:rsidRPr="009F7424">
        <w:rPr>
          <w:rStyle w:val="Char8"/>
          <w:rtl/>
        </w:rPr>
        <w:t>»</w:t>
      </w:r>
      <w:r w:rsidR="002F1498" w:rsidRPr="000C770E">
        <w:rPr>
          <w:rStyle w:val="Char8"/>
          <w:rtl/>
        </w:rPr>
        <w:t>. ابوجهل و ابن ابی‌</w:t>
      </w:r>
      <w:r w:rsidR="00543FA0" w:rsidRPr="000C770E">
        <w:rPr>
          <w:rStyle w:val="Char8"/>
          <w:rtl/>
        </w:rPr>
        <w:t xml:space="preserve">امیه گفتند: ابوطالب! آیا از دین پدر خود، عبدالمطلب منحرف می‌شوی؟ بالاخره ابوطالب گفت: من بر دین عبدالمطلب می‌میرم، آنگاه رو به رسول اکرم </w:t>
      </w:r>
      <w:r w:rsidR="006A2239" w:rsidRPr="006A2239">
        <w:rPr>
          <w:rStyle w:val="Char8"/>
          <w:rFonts w:cs="CTraditional Arabic"/>
          <w:rtl/>
        </w:rPr>
        <w:t>ج</w:t>
      </w:r>
      <w:r w:rsidR="00543FA0" w:rsidRPr="000C770E">
        <w:rPr>
          <w:rStyle w:val="Char8"/>
          <w:rtl/>
        </w:rPr>
        <w:t xml:space="preserve"> کرد و گفت: من آن کلمه را می‌گفتم، ولی قریش می‌گویند: ابوطالب از مرگ ترسید، </w:t>
      </w:r>
      <w:r w:rsidRPr="000C770E">
        <w:rPr>
          <w:rStyle w:val="Char8"/>
          <w:rtl/>
        </w:rPr>
        <w:t>آن‌حضرت</w:t>
      </w:r>
      <w:r w:rsidR="00543FA0" w:rsidRPr="000C770E">
        <w:rPr>
          <w:rStyle w:val="Char8"/>
          <w:rtl/>
        </w:rPr>
        <w:t xml:space="preserve"> فرمودند: </w:t>
      </w:r>
      <w:r w:rsidR="00543FA0" w:rsidRPr="009F7424">
        <w:rPr>
          <w:rStyle w:val="Char8"/>
          <w:rtl/>
        </w:rPr>
        <w:t>«</w:t>
      </w:r>
      <w:r w:rsidR="00543FA0" w:rsidRPr="000C770E">
        <w:rPr>
          <w:rStyle w:val="Char8"/>
          <w:rtl/>
        </w:rPr>
        <w:t>من برایت دعای مغفرت می‌کنم، مگر اینکه خدا مرا منع کند</w:t>
      </w:r>
      <w:r w:rsidR="00543FA0" w:rsidRPr="009F7424">
        <w:rPr>
          <w:rStyle w:val="Char8"/>
          <w:rtl/>
        </w:rPr>
        <w:t>»</w:t>
      </w:r>
      <w:r w:rsidR="00543FA0" w:rsidRPr="001A70BE">
        <w:rPr>
          <w:rStyle w:val="Char8"/>
          <w:vertAlign w:val="superscript"/>
          <w:rtl/>
        </w:rPr>
        <w:t>(</w:t>
      </w:r>
      <w:r w:rsidR="00543FA0" w:rsidRPr="001A70BE">
        <w:rPr>
          <w:rStyle w:val="Char8"/>
          <w:vertAlign w:val="superscript"/>
          <w:rtl/>
        </w:rPr>
        <w:footnoteReference w:id="240"/>
      </w:r>
      <w:r w:rsidR="00543FA0" w:rsidRPr="001A70BE">
        <w:rPr>
          <w:rStyle w:val="Char8"/>
          <w:vertAlign w:val="superscript"/>
          <w:rtl/>
        </w:rPr>
        <w:t>)</w:t>
      </w:r>
      <w:r w:rsidR="00543FA0" w:rsidRPr="000C770E">
        <w:rPr>
          <w:rStyle w:val="Char8"/>
          <w:rtl/>
        </w:rPr>
        <w:t>. این روایت صحیح بخاری و صحیح مسلم است.</w:t>
      </w:r>
    </w:p>
    <w:p w:rsidR="0084225B" w:rsidRPr="000C770E" w:rsidRDefault="0084225B" w:rsidP="000C770E">
      <w:pPr>
        <w:jc w:val="both"/>
        <w:rPr>
          <w:rStyle w:val="Char8"/>
          <w:rtl/>
        </w:rPr>
      </w:pPr>
      <w:r w:rsidRPr="000C770E">
        <w:rPr>
          <w:rStyle w:val="Char8"/>
          <w:rtl/>
        </w:rPr>
        <w:t>ابن اسحاق روایت کرده است: هنگام مرگ لب‌های ابوطالب حرکت می‌کردند، حضرت عباس (که تا آن موقع هنوز به اسلام نگرویده بود) گوش خود را به وی نزدیک</w:t>
      </w:r>
      <w:r w:rsidR="002F1498" w:rsidRPr="000C770E">
        <w:rPr>
          <w:rStyle w:val="Char8"/>
          <w:rtl/>
        </w:rPr>
        <w:t xml:space="preserve"> کرد و آنچه ابوطالب می‌گفت شنید.</w:t>
      </w:r>
      <w:r w:rsidRPr="000C770E">
        <w:rPr>
          <w:rStyle w:val="Char8"/>
          <w:rtl/>
        </w:rPr>
        <w:t xml:space="preserve"> سپس به رسول اکرم </w:t>
      </w:r>
      <w:r w:rsidR="006A2239" w:rsidRPr="006A2239">
        <w:rPr>
          <w:rStyle w:val="Char8"/>
          <w:rFonts w:cs="CTraditional Arabic"/>
          <w:rtl/>
        </w:rPr>
        <w:t>ج</w:t>
      </w:r>
      <w:r w:rsidRPr="000C770E">
        <w:rPr>
          <w:rStyle w:val="Char8"/>
          <w:rtl/>
        </w:rPr>
        <w:t xml:space="preserve"> گفت: کلمه‌ای که شما ابوطالب را به خواندن آن دعوت می‌دادید، ابوطالب دارد آن را می‌خواند</w:t>
      </w:r>
      <w:r w:rsidRPr="001A70BE">
        <w:rPr>
          <w:rStyle w:val="Char8"/>
          <w:vertAlign w:val="superscript"/>
          <w:rtl/>
        </w:rPr>
        <w:t>(</w:t>
      </w:r>
      <w:r w:rsidRPr="001A70BE">
        <w:rPr>
          <w:rStyle w:val="Char8"/>
          <w:vertAlign w:val="superscript"/>
          <w:rtl/>
        </w:rPr>
        <w:footnoteReference w:id="241"/>
      </w:r>
      <w:r w:rsidRPr="001A70BE">
        <w:rPr>
          <w:rStyle w:val="Char8"/>
          <w:vertAlign w:val="superscript"/>
          <w:rtl/>
        </w:rPr>
        <w:t>)</w:t>
      </w:r>
      <w:r w:rsidRPr="000C770E">
        <w:rPr>
          <w:rStyle w:val="Char8"/>
          <w:rtl/>
        </w:rPr>
        <w:t>.</w:t>
      </w:r>
    </w:p>
    <w:p w:rsidR="00352E96" w:rsidRPr="000C770E" w:rsidRDefault="00352E96" w:rsidP="000C770E">
      <w:pPr>
        <w:jc w:val="both"/>
        <w:rPr>
          <w:rStyle w:val="Char8"/>
          <w:rtl/>
        </w:rPr>
      </w:pPr>
      <w:r w:rsidRPr="000C770E">
        <w:rPr>
          <w:rStyle w:val="Char8"/>
          <w:rtl/>
        </w:rPr>
        <w:t xml:space="preserve">روی این اساس در مورد ایمان ابوطالب اختلاف نظر وجود دارد، ولی چون روایت بخاری صحیح و معتبر است، </w:t>
      </w:r>
      <w:r w:rsidR="002F1498" w:rsidRPr="000C770E">
        <w:rPr>
          <w:rStyle w:val="Char8"/>
          <w:rtl/>
        </w:rPr>
        <w:t>لذا محدثین قایل به کفر وی هستند.</w:t>
      </w:r>
      <w:r w:rsidRPr="000C770E">
        <w:rPr>
          <w:rStyle w:val="Char8"/>
          <w:rtl/>
        </w:rPr>
        <w:t xml:space="preserve"> ولی طبق اصول حدیث این روایت بخاری قابل حجت و استناد نیست، زیرا که راوی آخر آن مسی</w:t>
      </w:r>
      <w:r w:rsidR="002F1498" w:rsidRPr="000C770E">
        <w:rPr>
          <w:rStyle w:val="Char8"/>
          <w:rtl/>
        </w:rPr>
        <w:t>ّ</w:t>
      </w:r>
      <w:r w:rsidRPr="000C770E">
        <w:rPr>
          <w:rStyle w:val="Char8"/>
          <w:rtl/>
        </w:rPr>
        <w:t xml:space="preserve">ب است که در فتح مکه مسلمان شد </w:t>
      </w:r>
      <w:r w:rsidR="002F1498" w:rsidRPr="000C770E">
        <w:rPr>
          <w:rStyle w:val="Char8"/>
          <w:rtl/>
        </w:rPr>
        <w:t>و هنگام وفات ابوطالب موجود نبود.</w:t>
      </w:r>
      <w:r w:rsidRPr="000C770E">
        <w:rPr>
          <w:rStyle w:val="Char8"/>
          <w:rtl/>
        </w:rPr>
        <w:t xml:space="preserve"> به همین جهت</w:t>
      </w:r>
      <w:r w:rsidR="002F1498" w:rsidRPr="000C770E">
        <w:rPr>
          <w:rStyle w:val="Char8"/>
          <w:rtl/>
        </w:rPr>
        <w:t>،</w:t>
      </w:r>
      <w:r w:rsidRPr="000C770E">
        <w:rPr>
          <w:rStyle w:val="Char8"/>
          <w:rtl/>
        </w:rPr>
        <w:t xml:space="preserve"> علامه عینی در شرح این حدیث نوشته است: </w:t>
      </w:r>
      <w:r w:rsidRPr="009F7424">
        <w:rPr>
          <w:rStyle w:val="Char8"/>
          <w:rtl/>
        </w:rPr>
        <w:t>«</w:t>
      </w:r>
      <w:r w:rsidRPr="000C770E">
        <w:rPr>
          <w:rStyle w:val="Char8"/>
          <w:rtl/>
        </w:rPr>
        <w:t>این روایت مرسل است</w:t>
      </w:r>
      <w:r w:rsidRPr="009F7424">
        <w:rPr>
          <w:rStyle w:val="Char8"/>
          <w:rtl/>
        </w:rPr>
        <w:t>»</w:t>
      </w:r>
      <w:r w:rsidRPr="001A70BE">
        <w:rPr>
          <w:rStyle w:val="Char8"/>
          <w:vertAlign w:val="superscript"/>
          <w:rtl/>
        </w:rPr>
        <w:t>(</w:t>
      </w:r>
      <w:r w:rsidRPr="001A70BE">
        <w:rPr>
          <w:rStyle w:val="Char8"/>
          <w:vertAlign w:val="superscript"/>
          <w:rtl/>
        </w:rPr>
        <w:footnoteReference w:id="242"/>
      </w:r>
      <w:r w:rsidRPr="001A70BE">
        <w:rPr>
          <w:rStyle w:val="Char8"/>
          <w:vertAlign w:val="superscript"/>
          <w:rtl/>
        </w:rPr>
        <w:t>)</w:t>
      </w:r>
      <w:r w:rsidRPr="000C770E">
        <w:rPr>
          <w:rStyle w:val="Char8"/>
          <w:rtl/>
        </w:rPr>
        <w:t xml:space="preserve">. در </w:t>
      </w:r>
      <w:r w:rsidR="000322CA" w:rsidRPr="000C770E">
        <w:rPr>
          <w:rStyle w:val="Char8"/>
          <w:rtl/>
        </w:rPr>
        <w:t>سلسله</w:t>
      </w:r>
      <w:r w:rsidRPr="000C770E">
        <w:rPr>
          <w:rStyle w:val="Char8"/>
          <w:rtl/>
        </w:rPr>
        <w:t xml:space="preserve"> روایت ابن اسحق، عباس بن عبدالله بن معبد و حضرت عبدالله بن عباس وجود دارند که </w:t>
      </w:r>
      <w:r w:rsidR="002F1498" w:rsidRPr="000C770E">
        <w:rPr>
          <w:rStyle w:val="Char8"/>
          <w:rtl/>
        </w:rPr>
        <w:t>هردو ثقه‌</w:t>
      </w:r>
      <w:r w:rsidRPr="000C770E">
        <w:rPr>
          <w:rStyle w:val="Char8"/>
          <w:rtl/>
        </w:rPr>
        <w:t>اند، ولی در وسط یک راوی باقی مانده است. بنابراین، هردو روایت به لحاظ سندی در یک رتبه قرار دارند</w:t>
      </w:r>
      <w:r w:rsidRPr="001A70BE">
        <w:rPr>
          <w:rStyle w:val="Char8"/>
          <w:vertAlign w:val="superscript"/>
          <w:rtl/>
        </w:rPr>
        <w:t>(</w:t>
      </w:r>
      <w:r w:rsidRPr="001A70BE">
        <w:rPr>
          <w:rStyle w:val="Char8"/>
          <w:vertAlign w:val="superscript"/>
          <w:rtl/>
        </w:rPr>
        <w:footnoteReference w:id="243"/>
      </w:r>
      <w:r w:rsidRPr="001A70BE">
        <w:rPr>
          <w:rStyle w:val="Char8"/>
          <w:vertAlign w:val="superscript"/>
          <w:rtl/>
        </w:rPr>
        <w:t>)</w:t>
      </w:r>
      <w:r w:rsidRPr="000C770E">
        <w:rPr>
          <w:rStyle w:val="Char8"/>
          <w:rtl/>
        </w:rPr>
        <w:t>.</w:t>
      </w:r>
    </w:p>
    <w:p w:rsidR="008746FC" w:rsidRPr="000C770E" w:rsidRDefault="008746FC" w:rsidP="000C770E">
      <w:pPr>
        <w:jc w:val="both"/>
        <w:rPr>
          <w:rStyle w:val="Char8"/>
          <w:rtl/>
        </w:rPr>
      </w:pPr>
      <w:r w:rsidRPr="000C770E">
        <w:rPr>
          <w:rStyle w:val="Char8"/>
          <w:rtl/>
        </w:rPr>
        <w:t xml:space="preserve">ابوطالب از رسول اکرم </w:t>
      </w:r>
      <w:r w:rsidR="006A2239" w:rsidRPr="006A2239">
        <w:rPr>
          <w:rStyle w:val="Char8"/>
          <w:rFonts w:cs="CTraditional Arabic"/>
          <w:rtl/>
        </w:rPr>
        <w:t>ج</w:t>
      </w:r>
      <w:r w:rsidRPr="000C770E">
        <w:rPr>
          <w:rStyle w:val="Char8"/>
          <w:rtl/>
        </w:rPr>
        <w:t xml:space="preserve"> سی و پنج سال بزرگتر بود،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002F1498" w:rsidRPr="000C770E">
        <w:rPr>
          <w:rStyle w:val="Char8"/>
          <w:rtl/>
        </w:rPr>
        <w:t xml:space="preserve"> نسبت به وی بسیار محبت داشت.</w:t>
      </w:r>
      <w:r w:rsidRPr="000C770E">
        <w:rPr>
          <w:rStyle w:val="Char8"/>
          <w:rtl/>
        </w:rPr>
        <w:t xml:space="preserve"> یک بار بیمار شد، </w:t>
      </w:r>
      <w:r w:rsidR="00740013" w:rsidRPr="000C770E">
        <w:rPr>
          <w:rStyle w:val="Char8"/>
          <w:rtl/>
        </w:rPr>
        <w:t>آن‌حضرت</w:t>
      </w:r>
      <w:r w:rsidRPr="000C770E">
        <w:rPr>
          <w:rStyle w:val="Char8"/>
          <w:rtl/>
        </w:rPr>
        <w:t xml:space="preserve"> به عیادتش رفت، ابوطالب گفت: </w:t>
      </w:r>
      <w:r w:rsidRPr="009F7424">
        <w:rPr>
          <w:rStyle w:val="Char8"/>
          <w:rtl/>
        </w:rPr>
        <w:t>«</w:t>
      </w:r>
      <w:r w:rsidRPr="000C770E">
        <w:rPr>
          <w:rStyle w:val="Char8"/>
          <w:rtl/>
        </w:rPr>
        <w:t xml:space="preserve">عمو جان! از خدایی که تو را به پیامبری مبعوث کرده بخواه تا مرا شفا دهد، </w:t>
      </w:r>
      <w:r w:rsidR="00740013" w:rsidRPr="000C770E">
        <w:rPr>
          <w:rStyle w:val="Char8"/>
          <w:rtl/>
        </w:rPr>
        <w:t>آن‌حضرت</w:t>
      </w:r>
      <w:r w:rsidRPr="000C770E">
        <w:rPr>
          <w:rStyle w:val="Char8"/>
          <w:rtl/>
        </w:rPr>
        <w:t xml:space="preserve"> دعا کردند و وی شفا یافت، آنگاه به </w:t>
      </w:r>
      <w:r w:rsidR="00740013" w:rsidRPr="000C770E">
        <w:rPr>
          <w:rStyle w:val="Char8"/>
          <w:rtl/>
        </w:rPr>
        <w:t>آن‌حضرت</w:t>
      </w:r>
      <w:r w:rsidRPr="000C770E">
        <w:rPr>
          <w:rStyle w:val="Char8"/>
          <w:rtl/>
        </w:rPr>
        <w:t xml:space="preserve"> گفت: </w:t>
      </w:r>
      <w:r w:rsidRPr="009F7424">
        <w:rPr>
          <w:rStyle w:val="Char8"/>
          <w:rtl/>
        </w:rPr>
        <w:t>«</w:t>
      </w:r>
      <w:r w:rsidRPr="000C770E">
        <w:rPr>
          <w:rStyle w:val="Char8"/>
          <w:rtl/>
        </w:rPr>
        <w:t>خداوند گفته‌هایت را قبول می‌کند</w:t>
      </w:r>
      <w:r w:rsidRPr="009F7424">
        <w:rPr>
          <w:rStyle w:val="Char8"/>
          <w:rtl/>
        </w:rPr>
        <w:t>»</w:t>
      </w:r>
      <w:r w:rsidR="002F1498" w:rsidRPr="000C770E">
        <w:rPr>
          <w:rStyle w:val="Char8"/>
          <w:rtl/>
        </w:rPr>
        <w:t>،</w:t>
      </w:r>
      <w:r w:rsidRPr="000C770E">
        <w:rPr>
          <w:rStyle w:val="Char8"/>
          <w:rtl/>
        </w:rPr>
        <w:t xml:space="preserve"> ایشان فرمودند: </w:t>
      </w:r>
      <w:r w:rsidR="00D948BC" w:rsidRPr="009F7424">
        <w:rPr>
          <w:rStyle w:val="Char8"/>
          <w:rtl/>
        </w:rPr>
        <w:t>«</w:t>
      </w:r>
      <w:r w:rsidR="00D948BC" w:rsidRPr="000C770E">
        <w:rPr>
          <w:rStyle w:val="Char8"/>
          <w:rtl/>
        </w:rPr>
        <w:t>اگر تو گفته‌های خدا را قبول کنی، او نیز گفته‌هایت را قبول خواهد کرد</w:t>
      </w:r>
      <w:r w:rsidR="00D948BC" w:rsidRPr="009F7424">
        <w:rPr>
          <w:rStyle w:val="Char8"/>
          <w:rtl/>
        </w:rPr>
        <w:t>»</w:t>
      </w:r>
      <w:r w:rsidR="00D948BC" w:rsidRPr="001A70BE">
        <w:rPr>
          <w:rStyle w:val="Char8"/>
          <w:vertAlign w:val="superscript"/>
          <w:rtl/>
        </w:rPr>
        <w:t>(</w:t>
      </w:r>
      <w:r w:rsidR="00D948BC" w:rsidRPr="001A70BE">
        <w:rPr>
          <w:rStyle w:val="Char8"/>
          <w:vertAlign w:val="superscript"/>
          <w:rtl/>
        </w:rPr>
        <w:footnoteReference w:id="244"/>
      </w:r>
      <w:r w:rsidR="00D948BC" w:rsidRPr="001A70BE">
        <w:rPr>
          <w:rStyle w:val="Char8"/>
          <w:vertAlign w:val="superscript"/>
          <w:rtl/>
        </w:rPr>
        <w:t>)</w:t>
      </w:r>
      <w:r w:rsidR="00D948BC" w:rsidRPr="000C770E">
        <w:rPr>
          <w:rStyle w:val="Char8"/>
          <w:rtl/>
        </w:rPr>
        <w:t>.</w:t>
      </w:r>
    </w:p>
    <w:p w:rsidR="00D1671D" w:rsidRPr="000C770E" w:rsidRDefault="00D1671D" w:rsidP="000C770E">
      <w:pPr>
        <w:jc w:val="both"/>
        <w:rPr>
          <w:rStyle w:val="Char8"/>
          <w:rtl/>
        </w:rPr>
      </w:pPr>
      <w:r w:rsidRPr="000C770E">
        <w:rPr>
          <w:rStyle w:val="Char8"/>
          <w:rtl/>
        </w:rPr>
        <w:t xml:space="preserve">چند روزی از وفات ابوطالب نگذشته بود که خدیجه همسر عزیز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002F1498" w:rsidRPr="000C770E">
        <w:rPr>
          <w:rStyle w:val="Char8"/>
          <w:rtl/>
        </w:rPr>
        <w:t xml:space="preserve"> نیز دارفانی را وداع گفت.</w:t>
      </w:r>
      <w:r w:rsidRPr="000C770E">
        <w:rPr>
          <w:rStyle w:val="Char8"/>
          <w:rtl/>
        </w:rPr>
        <w:t xml:space="preserve"> در بعضی از روایات مذکور است: او قبل از ابوطالب وفات کرده بود، خلاصه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بهتر</w:t>
      </w:r>
      <w:r w:rsidR="002F1498" w:rsidRPr="000C770E">
        <w:rPr>
          <w:rStyle w:val="Char8"/>
          <w:rtl/>
        </w:rPr>
        <w:t>ین حامی و غمخوارش را از دست داد.</w:t>
      </w:r>
      <w:r w:rsidRPr="000C770E">
        <w:rPr>
          <w:rStyle w:val="Char8"/>
          <w:rtl/>
        </w:rPr>
        <w:t xml:space="preserve"> صحابه و یاران به حال خود مشغول بودند، این دوران سخت‌ترین دوران تاریخ اسلام </w:t>
      </w:r>
      <w:r w:rsidR="00133685" w:rsidRPr="000C770E">
        <w:rPr>
          <w:rStyle w:val="Char8"/>
          <w:rtl/>
        </w:rPr>
        <w:t xml:space="preserve">است، خود </w:t>
      </w:r>
      <w:r w:rsidR="00740013" w:rsidRPr="000C770E">
        <w:rPr>
          <w:rStyle w:val="Char8"/>
          <w:rtl/>
        </w:rPr>
        <w:t>آن‌حضرت</w:t>
      </w:r>
      <w:r w:rsidR="00133685" w:rsidRPr="000C770E">
        <w:rPr>
          <w:rStyle w:val="Char8"/>
          <w:rtl/>
        </w:rPr>
        <w:t xml:space="preserve"> </w:t>
      </w:r>
      <w:r w:rsidR="006A2239" w:rsidRPr="006A2239">
        <w:rPr>
          <w:rStyle w:val="Char8"/>
          <w:rFonts w:cs="CTraditional Arabic"/>
          <w:rtl/>
        </w:rPr>
        <w:t>ج</w:t>
      </w:r>
      <w:r w:rsidR="00133685" w:rsidRPr="000C770E">
        <w:rPr>
          <w:rStyle w:val="Char8"/>
          <w:rtl/>
        </w:rPr>
        <w:t xml:space="preserve"> آن سال را</w:t>
      </w:r>
      <w:r w:rsidR="00133685" w:rsidRPr="00BC1674">
        <w:rPr>
          <w:rStyle w:val="Char9"/>
          <w:rtl/>
        </w:rPr>
        <w:t xml:space="preserve"> </w:t>
      </w:r>
      <w:r w:rsidR="00133685" w:rsidRPr="009F7424">
        <w:rPr>
          <w:rStyle w:val="Char9"/>
          <w:bCs w:val="0"/>
          <w:rtl/>
        </w:rPr>
        <w:t>«</w:t>
      </w:r>
      <w:r w:rsidR="00AC494E" w:rsidRPr="00BC1674">
        <w:rPr>
          <w:rStyle w:val="Char9"/>
          <w:rtl/>
        </w:rPr>
        <w:t>عام الحز</w:t>
      </w:r>
      <w:r w:rsidR="00133685" w:rsidRPr="00BC1674">
        <w:rPr>
          <w:rStyle w:val="Char9"/>
          <w:rtl/>
        </w:rPr>
        <w:t>ن</w:t>
      </w:r>
      <w:r w:rsidR="00133685" w:rsidRPr="009F7424">
        <w:rPr>
          <w:rStyle w:val="Char9"/>
          <w:bCs w:val="0"/>
          <w:rtl/>
        </w:rPr>
        <w:t>»</w:t>
      </w:r>
      <w:r w:rsidR="00133685" w:rsidRPr="00BC1674">
        <w:rPr>
          <w:rStyle w:val="Char9"/>
          <w:rtl/>
        </w:rPr>
        <w:t xml:space="preserve"> </w:t>
      </w:r>
      <w:r w:rsidR="002F1498" w:rsidRPr="000C770E">
        <w:rPr>
          <w:rStyle w:val="Char8"/>
          <w:rtl/>
        </w:rPr>
        <w:t>(سال غم و اندوه</w:t>
      </w:r>
      <w:r w:rsidR="00133685" w:rsidRPr="000C770E">
        <w:rPr>
          <w:rStyle w:val="Char8"/>
          <w:rtl/>
        </w:rPr>
        <w:t>) می‌گفتند</w:t>
      </w:r>
      <w:r w:rsidR="00133685" w:rsidRPr="001A70BE">
        <w:rPr>
          <w:rStyle w:val="Char8"/>
          <w:vertAlign w:val="superscript"/>
          <w:rtl/>
        </w:rPr>
        <w:t>(</w:t>
      </w:r>
      <w:r w:rsidR="00133685" w:rsidRPr="001A70BE">
        <w:rPr>
          <w:rStyle w:val="Char8"/>
          <w:vertAlign w:val="superscript"/>
          <w:rtl/>
        </w:rPr>
        <w:footnoteReference w:id="245"/>
      </w:r>
      <w:r w:rsidR="00133685" w:rsidRPr="001A70BE">
        <w:rPr>
          <w:rStyle w:val="Char8"/>
          <w:vertAlign w:val="superscript"/>
          <w:rtl/>
        </w:rPr>
        <w:t>)</w:t>
      </w:r>
      <w:r w:rsidR="00133685" w:rsidRPr="000C770E">
        <w:rPr>
          <w:rStyle w:val="Char8"/>
          <w:rtl/>
        </w:rPr>
        <w:t>.</w:t>
      </w:r>
    </w:p>
    <w:p w:rsidR="003F2ADB" w:rsidRPr="000C770E" w:rsidRDefault="003F2ADB" w:rsidP="000C770E">
      <w:pPr>
        <w:jc w:val="both"/>
        <w:rPr>
          <w:rStyle w:val="Char8"/>
          <w:rtl/>
        </w:rPr>
      </w:pPr>
      <w:r w:rsidRPr="000C770E">
        <w:rPr>
          <w:rStyle w:val="Char8"/>
          <w:rtl/>
        </w:rPr>
        <w:t>حضرت خدیجه در سال دهم بعثت در ماه رمضان و در سن شصت و پنج سالگی وفات کرد، و</w:t>
      </w:r>
      <w:r w:rsidR="002F1498" w:rsidRPr="000C770E">
        <w:rPr>
          <w:rStyle w:val="Char8"/>
          <w:rtl/>
        </w:rPr>
        <w:t xml:space="preserve"> در مکان </w:t>
      </w:r>
      <w:r w:rsidR="002F1498" w:rsidRPr="009F7424">
        <w:rPr>
          <w:rStyle w:val="Char8"/>
          <w:rtl/>
        </w:rPr>
        <w:t>«</w:t>
      </w:r>
      <w:r w:rsidR="002F1498" w:rsidRPr="000C770E">
        <w:rPr>
          <w:rStyle w:val="Char8"/>
          <w:rtl/>
        </w:rPr>
        <w:t>حجون</w:t>
      </w:r>
      <w:r w:rsidR="002F1498" w:rsidRPr="009F7424">
        <w:rPr>
          <w:rStyle w:val="Char8"/>
          <w:rtl/>
        </w:rPr>
        <w:t>»</w:t>
      </w:r>
      <w:r w:rsidR="002F1498" w:rsidRPr="000C770E">
        <w:rPr>
          <w:rStyle w:val="Char8"/>
          <w:rtl/>
        </w:rPr>
        <w:t xml:space="preserve"> به خاک سپرده شد.</w:t>
      </w:r>
      <w:r w:rsidRPr="000C770E">
        <w:rPr>
          <w:rStyle w:val="Char8"/>
          <w:rtl/>
        </w:rPr>
        <w:t xml:space="preserve"> </w:t>
      </w:r>
      <w:r w:rsidR="00740013" w:rsidRPr="000C770E">
        <w:rPr>
          <w:rStyle w:val="Char8"/>
          <w:rtl/>
        </w:rPr>
        <w:t>آن‌حضرت</w:t>
      </w:r>
      <w:r w:rsidRPr="000C770E">
        <w:rPr>
          <w:rStyle w:val="Char8"/>
          <w:rtl/>
        </w:rPr>
        <w:t xml:space="preserve"> در قبرش فرود آمد، تا آن موقع هنوز نماز جناره مشروع نشده بود</w:t>
      </w:r>
      <w:r w:rsidRPr="001A70BE">
        <w:rPr>
          <w:rStyle w:val="Char8"/>
          <w:vertAlign w:val="superscript"/>
          <w:rtl/>
        </w:rPr>
        <w:t>(</w:t>
      </w:r>
      <w:r w:rsidRPr="001A70BE">
        <w:rPr>
          <w:rStyle w:val="Char8"/>
          <w:vertAlign w:val="superscript"/>
          <w:rtl/>
        </w:rPr>
        <w:footnoteReference w:id="246"/>
      </w:r>
      <w:r w:rsidRPr="001A70BE">
        <w:rPr>
          <w:rStyle w:val="Char8"/>
          <w:vertAlign w:val="superscript"/>
          <w:rtl/>
        </w:rPr>
        <w:t>)</w:t>
      </w:r>
      <w:r w:rsidRPr="000C770E">
        <w:rPr>
          <w:rStyle w:val="Char8"/>
          <w:rtl/>
        </w:rPr>
        <w:t>.</w:t>
      </w:r>
    </w:p>
    <w:p w:rsidR="00D04543" w:rsidRPr="000C770E" w:rsidRDefault="00D04543" w:rsidP="000C770E">
      <w:pPr>
        <w:jc w:val="both"/>
        <w:rPr>
          <w:rStyle w:val="Char8"/>
          <w:rtl/>
        </w:rPr>
      </w:pPr>
      <w:r w:rsidRPr="000C770E">
        <w:rPr>
          <w:rStyle w:val="Char8"/>
          <w:rtl/>
        </w:rPr>
        <w:t>پس از وفات ابوطالب و خدیجه</w:t>
      </w:r>
      <w:r w:rsidR="00110563" w:rsidRPr="000C770E">
        <w:rPr>
          <w:rStyle w:val="Char8"/>
          <w:rtl/>
        </w:rPr>
        <w:t xml:space="preserve">، قریش از هیچ </w:t>
      </w:r>
      <w:r w:rsidRPr="000C770E">
        <w:rPr>
          <w:rStyle w:val="Char8"/>
          <w:rtl/>
        </w:rPr>
        <w:t xml:space="preserve">کس بیم و هراسی نداشتند و با نهایت بی‌رحمی و شقاوت </w:t>
      </w:r>
      <w:r w:rsidR="00740013" w:rsidRPr="000C770E">
        <w:rPr>
          <w:rStyle w:val="Char8"/>
          <w:rtl/>
        </w:rPr>
        <w:t>آن‌حضرت</w:t>
      </w:r>
      <w:r w:rsidRPr="000C770E">
        <w:rPr>
          <w:rStyle w:val="Char8"/>
          <w:rtl/>
        </w:rPr>
        <w:t xml:space="preserve"> را مورد اذیت و آزار قرار می</w:t>
      </w:r>
      <w:r w:rsidR="00110563" w:rsidRPr="000C770E">
        <w:rPr>
          <w:rStyle w:val="Char8"/>
          <w:rtl/>
        </w:rPr>
        <w:t>‌دادند.</w:t>
      </w:r>
      <w:r w:rsidRPr="000C770E">
        <w:rPr>
          <w:rStyle w:val="Char8"/>
          <w:rtl/>
        </w:rPr>
        <w:t xml:space="preserve"> یک بار ایشان راه می‌رفتند، یکی از افراد شقی و بدبخت بر فرق مبارک </w:t>
      </w:r>
      <w:r w:rsidR="00740013" w:rsidRPr="000C770E">
        <w:rPr>
          <w:rStyle w:val="Char8"/>
          <w:rtl/>
        </w:rPr>
        <w:t>آن‌حضرت</w:t>
      </w:r>
      <w:r w:rsidRPr="000C770E">
        <w:rPr>
          <w:rStyle w:val="Char8"/>
          <w:rtl/>
        </w:rPr>
        <w:t xml:space="preserve"> خاک ریخت، </w:t>
      </w:r>
      <w:r w:rsidR="00740013" w:rsidRPr="000C770E">
        <w:rPr>
          <w:rStyle w:val="Char8"/>
          <w:rtl/>
        </w:rPr>
        <w:t>آن‌حضرت</w:t>
      </w:r>
      <w:r w:rsidR="00110563" w:rsidRPr="000C770E">
        <w:rPr>
          <w:rStyle w:val="Char8"/>
          <w:rtl/>
        </w:rPr>
        <w:t xml:space="preserve"> با همان حال به خانه آمدند.</w:t>
      </w:r>
      <w:r w:rsidRPr="000C770E">
        <w:rPr>
          <w:rStyle w:val="Char8"/>
          <w:rtl/>
        </w:rPr>
        <w:t xml:space="preserve"> یکی از دختران گرامی وضع رقت</w:t>
      </w:r>
      <w:r w:rsidR="003A1830" w:rsidRPr="000C770E">
        <w:rPr>
          <w:rStyle w:val="Char8"/>
          <w:rFonts w:hint="eastAsia"/>
          <w:rtl/>
        </w:rPr>
        <w:t>‌</w:t>
      </w:r>
      <w:r w:rsidRPr="000C770E">
        <w:rPr>
          <w:rStyle w:val="Char8"/>
          <w:rtl/>
        </w:rPr>
        <w:t>بار پدر را مشاهده کرد، آب آورد و سر مبارک را شست و از فرط</w:t>
      </w:r>
      <w:r w:rsidR="00110563" w:rsidRPr="000C770E">
        <w:rPr>
          <w:rStyle w:val="Char8"/>
          <w:rtl/>
        </w:rPr>
        <w:t xml:space="preserve"> محبت گریه می‌کرد و اشک می‌ریخت.</w:t>
      </w:r>
      <w:r w:rsidRPr="000C770E">
        <w:rPr>
          <w:rStyle w:val="Char8"/>
          <w:rtl/>
        </w:rPr>
        <w:t xml:space="preserve"> </w:t>
      </w:r>
      <w:r w:rsidR="00740013" w:rsidRPr="000C770E">
        <w:rPr>
          <w:rStyle w:val="Char8"/>
          <w:rtl/>
        </w:rPr>
        <w:t>آن‌حضرت</w:t>
      </w:r>
      <w:r w:rsidRPr="000C770E">
        <w:rPr>
          <w:rStyle w:val="Char8"/>
          <w:rtl/>
        </w:rPr>
        <w:t xml:space="preserve"> به وی تسلی دادند و فرمودند: </w:t>
      </w:r>
      <w:r w:rsidRPr="009F7424">
        <w:rPr>
          <w:rStyle w:val="Char8"/>
          <w:rtl/>
        </w:rPr>
        <w:t>«</w:t>
      </w:r>
      <w:r w:rsidRPr="000C770E">
        <w:rPr>
          <w:rStyle w:val="Char8"/>
          <w:rtl/>
        </w:rPr>
        <w:t>دختر جان! گریه نکن، خداوند از پدرت حمایت خواهد کرد</w:t>
      </w:r>
      <w:r w:rsidRPr="009F7424">
        <w:rPr>
          <w:rStyle w:val="Char8"/>
          <w:rtl/>
        </w:rPr>
        <w:t>»</w:t>
      </w:r>
      <w:r w:rsidRPr="001A70BE">
        <w:rPr>
          <w:rStyle w:val="Char8"/>
          <w:vertAlign w:val="superscript"/>
          <w:rtl/>
        </w:rPr>
        <w:t>(</w:t>
      </w:r>
      <w:r w:rsidRPr="001A70BE">
        <w:rPr>
          <w:rStyle w:val="Char8"/>
          <w:vertAlign w:val="superscript"/>
          <w:rtl/>
        </w:rPr>
        <w:footnoteReference w:id="247"/>
      </w:r>
      <w:r w:rsidRPr="001A70BE">
        <w:rPr>
          <w:rStyle w:val="Char8"/>
          <w:vertAlign w:val="superscript"/>
          <w:rtl/>
        </w:rPr>
        <w:t>)</w:t>
      </w:r>
      <w:r w:rsidRPr="000C770E">
        <w:rPr>
          <w:rStyle w:val="Char8"/>
          <w:rtl/>
        </w:rPr>
        <w:t>.</w:t>
      </w:r>
    </w:p>
    <w:p w:rsidR="00794DF7" w:rsidRDefault="00794DF7" w:rsidP="00870103">
      <w:pPr>
        <w:pStyle w:val="a4"/>
        <w:keepNext/>
        <w:rPr>
          <w:rtl/>
          <w:lang w:bidi="fa-IR"/>
        </w:rPr>
      </w:pPr>
      <w:bookmarkStart w:id="479" w:name="_Toc288060397"/>
      <w:bookmarkStart w:id="480" w:name="_Toc348619426"/>
      <w:bookmarkStart w:id="481" w:name="_Toc457860827"/>
      <w:r>
        <w:rPr>
          <w:rtl/>
          <w:lang w:bidi="fa-IR"/>
        </w:rPr>
        <w:t>سفر به طائف</w:t>
      </w:r>
      <w:bookmarkEnd w:id="479"/>
      <w:bookmarkEnd w:id="480"/>
      <w:bookmarkEnd w:id="481"/>
    </w:p>
    <w:p w:rsidR="003F2E52" w:rsidRPr="000C770E" w:rsidRDefault="003F2E52" w:rsidP="000C770E">
      <w:pPr>
        <w:jc w:val="both"/>
        <w:rPr>
          <w:rStyle w:val="Char8"/>
          <w:rtl/>
        </w:rPr>
      </w:pPr>
      <w:r w:rsidRPr="000C770E">
        <w:rPr>
          <w:rStyle w:val="Char8"/>
          <w:rtl/>
        </w:rPr>
        <w:t xml:space="preserve">محیط مکه بر اثر اختناق و مظالم قریش بر </w:t>
      </w:r>
      <w:r w:rsidR="00740013" w:rsidRPr="000C770E">
        <w:rPr>
          <w:rStyle w:val="Char8"/>
          <w:rtl/>
        </w:rPr>
        <w:t>آن‌حضرت</w:t>
      </w:r>
      <w:r w:rsidRPr="000C770E">
        <w:rPr>
          <w:rStyle w:val="Char8"/>
          <w:rtl/>
        </w:rPr>
        <w:t xml:space="preserve"> تنگ شده و از اهل مکه مأیوس گشته بودند، لذا تصمیم گرفتند تا به </w:t>
      </w:r>
      <w:r w:rsidRPr="009F7424">
        <w:rPr>
          <w:rStyle w:val="Char8"/>
          <w:rtl/>
        </w:rPr>
        <w:t>«</w:t>
      </w:r>
      <w:r w:rsidRPr="000C770E">
        <w:rPr>
          <w:rStyle w:val="Char8"/>
          <w:rtl/>
        </w:rPr>
        <w:t>طائف</w:t>
      </w:r>
      <w:r w:rsidRPr="009F7424">
        <w:rPr>
          <w:rStyle w:val="Char8"/>
          <w:rtl/>
        </w:rPr>
        <w:t>»</w:t>
      </w:r>
      <w:r w:rsidRPr="000C770E">
        <w:rPr>
          <w:rStyle w:val="Char8"/>
          <w:rtl/>
        </w:rPr>
        <w:t xml:space="preserve"> بروند و در </w:t>
      </w:r>
      <w:r w:rsidR="00110563" w:rsidRPr="000C770E">
        <w:rPr>
          <w:rStyle w:val="Char8"/>
          <w:rtl/>
        </w:rPr>
        <w:t>آنجا مردم را به اسلام دعوت دهند.</w:t>
      </w:r>
      <w:r w:rsidRPr="000C770E">
        <w:rPr>
          <w:rStyle w:val="Char8"/>
          <w:rtl/>
        </w:rPr>
        <w:t xml:space="preserve"> در طائف امیران و ثروتمندان بزرگی وجود داشتند، از میان آنان خاندان ع</w:t>
      </w:r>
      <w:r w:rsidR="00110563" w:rsidRPr="000C770E">
        <w:rPr>
          <w:rStyle w:val="Char8"/>
          <w:rtl/>
        </w:rPr>
        <w:t>میر، رئیس و رهبر دیگر قبایل بود.</w:t>
      </w:r>
      <w:r w:rsidRPr="000C770E">
        <w:rPr>
          <w:rStyle w:val="Char8"/>
          <w:rtl/>
        </w:rPr>
        <w:t xml:space="preserve"> </w:t>
      </w:r>
      <w:r w:rsidR="00740013" w:rsidRPr="000C770E">
        <w:rPr>
          <w:rStyle w:val="Char8"/>
          <w:rtl/>
        </w:rPr>
        <w:t>آن‌حضرت</w:t>
      </w:r>
      <w:r w:rsidRPr="000C770E">
        <w:rPr>
          <w:rStyle w:val="Char8"/>
          <w:rtl/>
        </w:rPr>
        <w:t xml:space="preserve"> نزد سه برادر از سران و متنف</w:t>
      </w:r>
      <w:r w:rsidR="00110563" w:rsidRPr="000C770E">
        <w:rPr>
          <w:rStyle w:val="Char8"/>
          <w:rtl/>
        </w:rPr>
        <w:t>ّ</w:t>
      </w:r>
      <w:r w:rsidRPr="000C770E">
        <w:rPr>
          <w:rStyle w:val="Char8"/>
          <w:rtl/>
        </w:rPr>
        <w:t xml:space="preserve">ذان آنجا به نام‌های: 1- عبد یالیل. 2- مسعود. 3- حبیب، رفت و آنان را به اسلام دعوت داد. پاسخی که آن سه برادر دادند، بی‌نهایت </w:t>
      </w:r>
      <w:r w:rsidR="00110563" w:rsidRPr="000C770E">
        <w:rPr>
          <w:rStyle w:val="Char8"/>
          <w:rtl/>
        </w:rPr>
        <w:t>کودکانه و احمقانه بود.</w:t>
      </w:r>
      <w:r w:rsidRPr="000C770E">
        <w:rPr>
          <w:rStyle w:val="Char8"/>
          <w:rtl/>
        </w:rPr>
        <w:t xml:space="preserve"> یکی گفت: </w:t>
      </w:r>
      <w:r w:rsidRPr="009F7424">
        <w:rPr>
          <w:rStyle w:val="Char8"/>
          <w:rtl/>
        </w:rPr>
        <w:t>«</w:t>
      </w:r>
      <w:r w:rsidRPr="000C770E">
        <w:rPr>
          <w:rStyle w:val="Char8"/>
          <w:rtl/>
        </w:rPr>
        <w:t>اگر خدا تو را به پیامبری برگزیده، غلا</w:t>
      </w:r>
      <w:r w:rsidR="003A1830" w:rsidRPr="000C770E">
        <w:rPr>
          <w:rStyle w:val="Char8"/>
          <w:rFonts w:hint="cs"/>
          <w:rtl/>
        </w:rPr>
        <w:t>ف</w:t>
      </w:r>
      <w:r w:rsidRPr="000C770E">
        <w:rPr>
          <w:rStyle w:val="Char8"/>
          <w:rtl/>
        </w:rPr>
        <w:t xml:space="preserve"> خان</w:t>
      </w:r>
      <w:r w:rsidR="003A1830" w:rsidRPr="000C770E">
        <w:rPr>
          <w:rStyle w:val="Char8"/>
          <w:rFonts w:hint="cs"/>
          <w:rtl/>
        </w:rPr>
        <w:t>ۀ</w:t>
      </w:r>
      <w:r w:rsidRPr="000C770E">
        <w:rPr>
          <w:rStyle w:val="Char8"/>
          <w:rtl/>
        </w:rPr>
        <w:t xml:space="preserve"> کعبه را چاک کرده است</w:t>
      </w:r>
      <w:r w:rsidRPr="009F7424">
        <w:rPr>
          <w:rStyle w:val="Char8"/>
          <w:rtl/>
        </w:rPr>
        <w:t>»</w:t>
      </w:r>
      <w:r w:rsidRPr="000C770E">
        <w:rPr>
          <w:rStyle w:val="Char8"/>
          <w:rtl/>
        </w:rPr>
        <w:t>.</w:t>
      </w:r>
    </w:p>
    <w:p w:rsidR="003F2E52" w:rsidRPr="000C770E" w:rsidRDefault="008E6641" w:rsidP="00FE7EE0">
      <w:pPr>
        <w:jc w:val="both"/>
        <w:rPr>
          <w:rStyle w:val="Char8"/>
          <w:rtl/>
        </w:rPr>
      </w:pPr>
      <w:r w:rsidRPr="00FE7EE0">
        <w:rPr>
          <w:rStyle w:val="Char9"/>
          <w:rtl/>
        </w:rPr>
        <w:t>دومی گفت</w:t>
      </w:r>
      <w:r w:rsidRPr="000C770E">
        <w:rPr>
          <w:rStyle w:val="Char8"/>
          <w:rtl/>
        </w:rPr>
        <w:t xml:space="preserve">: </w:t>
      </w:r>
      <w:r w:rsidR="0094128C" w:rsidRPr="009F7424">
        <w:rPr>
          <w:rStyle w:val="Char8"/>
          <w:rtl/>
        </w:rPr>
        <w:t>«</w:t>
      </w:r>
      <w:r w:rsidR="0094128C" w:rsidRPr="000C770E">
        <w:rPr>
          <w:rStyle w:val="Char8"/>
          <w:rtl/>
        </w:rPr>
        <w:t>آیا برای خدا غیر از تو کسی دیگر میسر نشده بود</w:t>
      </w:r>
      <w:r w:rsidR="0094128C" w:rsidRPr="009F7424">
        <w:rPr>
          <w:rStyle w:val="Char8"/>
          <w:rtl/>
        </w:rPr>
        <w:t>»</w:t>
      </w:r>
      <w:r w:rsidR="00FE7EE0" w:rsidRPr="000C770E">
        <w:rPr>
          <w:rStyle w:val="Char8"/>
          <w:rtl/>
        </w:rPr>
        <w:t>؟</w:t>
      </w:r>
    </w:p>
    <w:p w:rsidR="0094128C" w:rsidRPr="000C770E" w:rsidRDefault="008145BA" w:rsidP="000C770E">
      <w:pPr>
        <w:jc w:val="both"/>
        <w:rPr>
          <w:rStyle w:val="Char8"/>
          <w:rtl/>
        </w:rPr>
      </w:pPr>
      <w:r w:rsidRPr="00FE7EE0">
        <w:rPr>
          <w:rStyle w:val="Char9"/>
          <w:rtl/>
        </w:rPr>
        <w:t>سومی گفت</w:t>
      </w:r>
      <w:r w:rsidRPr="000C770E">
        <w:rPr>
          <w:rStyle w:val="Char8"/>
          <w:rtl/>
        </w:rPr>
        <w:t xml:space="preserve">: </w:t>
      </w:r>
      <w:r w:rsidRPr="009F7424">
        <w:rPr>
          <w:rStyle w:val="Char8"/>
          <w:rtl/>
        </w:rPr>
        <w:t>«</w:t>
      </w:r>
      <w:r w:rsidRPr="000C770E">
        <w:rPr>
          <w:rStyle w:val="Char8"/>
          <w:rtl/>
        </w:rPr>
        <w:t xml:space="preserve">من با تو سخن نمی‌گویم، زیرا </w:t>
      </w:r>
      <w:r w:rsidR="003A1830" w:rsidRPr="000C770E">
        <w:rPr>
          <w:rStyle w:val="Char8"/>
          <w:rFonts w:hint="cs"/>
          <w:rtl/>
        </w:rPr>
        <w:t>اگر</w:t>
      </w:r>
      <w:r w:rsidRPr="000C770E">
        <w:rPr>
          <w:rStyle w:val="Char8"/>
          <w:rtl/>
        </w:rPr>
        <w:t xml:space="preserve"> تو برگزید</w:t>
      </w:r>
      <w:r w:rsidR="007557AE">
        <w:rPr>
          <w:rStyle w:val="Char8"/>
          <w:rtl/>
        </w:rPr>
        <w:t>ۀ</w:t>
      </w:r>
      <w:r w:rsidRPr="000C770E">
        <w:rPr>
          <w:rStyle w:val="Char8"/>
          <w:rtl/>
        </w:rPr>
        <w:t xml:space="preserve"> خدا و راستگو باشی ردّ گفتار تو خلاف ادب و باعث عذاب خواهد شد و اگر در ا</w:t>
      </w:r>
      <w:r w:rsidR="0035034F" w:rsidRPr="000C770E">
        <w:rPr>
          <w:rStyle w:val="Char8"/>
          <w:rtl/>
        </w:rPr>
        <w:t>ین ادعا دروغگو باشی، شایست</w:t>
      </w:r>
      <w:r w:rsidR="007557AE">
        <w:rPr>
          <w:rStyle w:val="Char8"/>
          <w:rtl/>
        </w:rPr>
        <w:t>ۀ</w:t>
      </w:r>
      <w:r w:rsidR="0035034F" w:rsidRPr="000C770E">
        <w:rPr>
          <w:rStyle w:val="Char8"/>
          <w:rtl/>
        </w:rPr>
        <w:t xml:space="preserve"> سخن‌</w:t>
      </w:r>
      <w:r w:rsidRPr="000C770E">
        <w:rPr>
          <w:rStyle w:val="Char8"/>
          <w:rtl/>
        </w:rPr>
        <w:t>گفتن نیستی</w:t>
      </w:r>
      <w:r w:rsidRPr="009F7424">
        <w:rPr>
          <w:rStyle w:val="Char8"/>
          <w:rtl/>
        </w:rPr>
        <w:t>»</w:t>
      </w:r>
      <w:r w:rsidRPr="000C770E">
        <w:rPr>
          <w:rStyle w:val="Char8"/>
          <w:rtl/>
        </w:rPr>
        <w:t>.</w:t>
      </w:r>
    </w:p>
    <w:p w:rsidR="00C83C70" w:rsidRPr="00FE7EE0" w:rsidRDefault="00C83C70" w:rsidP="000C770E">
      <w:pPr>
        <w:jc w:val="both"/>
        <w:rPr>
          <w:rStyle w:val="Char8"/>
          <w:spacing w:val="-4"/>
          <w:rtl/>
        </w:rPr>
      </w:pPr>
      <w:r w:rsidRPr="00FE7EE0">
        <w:rPr>
          <w:rStyle w:val="Char8"/>
          <w:spacing w:val="-4"/>
          <w:rtl/>
        </w:rPr>
        <w:t>آن‌ها به این گفته‌ها بسنده نکردند، بلکه ولگردان و اوباشان طائف را تحری</w:t>
      </w:r>
      <w:r w:rsidR="00526658" w:rsidRPr="00FE7EE0">
        <w:rPr>
          <w:rStyle w:val="Char8"/>
          <w:spacing w:val="-4"/>
          <w:rtl/>
        </w:rPr>
        <w:t xml:space="preserve">ک کردند تا بر </w:t>
      </w:r>
      <w:r w:rsidR="00740013" w:rsidRPr="00FE7EE0">
        <w:rPr>
          <w:rStyle w:val="Char8"/>
          <w:spacing w:val="-4"/>
          <w:rtl/>
        </w:rPr>
        <w:t>آن‌حضرت</w:t>
      </w:r>
      <w:r w:rsidR="00526658" w:rsidRPr="00FE7EE0">
        <w:rPr>
          <w:rStyle w:val="Char8"/>
          <w:spacing w:val="-4"/>
          <w:rtl/>
        </w:rPr>
        <w:t xml:space="preserve"> شورش کنند</w:t>
      </w:r>
      <w:r w:rsidRPr="00FE7EE0">
        <w:rPr>
          <w:rStyle w:val="Char8"/>
          <w:spacing w:val="-4"/>
          <w:rtl/>
        </w:rPr>
        <w:t xml:space="preserve"> و مورد تمسخرش قرار دهند، چنانکه اراذل و اوباش، پیرامون </w:t>
      </w:r>
      <w:r w:rsidR="005020D2" w:rsidRPr="00FE7EE0">
        <w:rPr>
          <w:rStyle w:val="Char8"/>
          <w:spacing w:val="-4"/>
          <w:rtl/>
        </w:rPr>
        <w:t xml:space="preserve">وی گِرد آمدند و هنگامی که </w:t>
      </w:r>
      <w:r w:rsidR="00740013" w:rsidRPr="00FE7EE0">
        <w:rPr>
          <w:rStyle w:val="Char8"/>
          <w:spacing w:val="-4"/>
          <w:rtl/>
        </w:rPr>
        <w:t>آن‌حضرت</w:t>
      </w:r>
      <w:r w:rsidR="005020D2" w:rsidRPr="00FE7EE0">
        <w:rPr>
          <w:rStyle w:val="Char8"/>
          <w:spacing w:val="-4"/>
          <w:rtl/>
        </w:rPr>
        <w:t xml:space="preserve"> از آنجا حرکت کردند، بر وی شوریده و بر پاهای مبارک سنگ زدند، تا اینکه نعلین مبارک خون‌آلود گشته و بدن</w:t>
      </w:r>
      <w:r w:rsidR="00526658" w:rsidRPr="00FE7EE0">
        <w:rPr>
          <w:rStyle w:val="Char8"/>
          <w:spacing w:val="-4"/>
          <w:rtl/>
        </w:rPr>
        <w:t>‌</w:t>
      </w:r>
      <w:r w:rsidR="005020D2" w:rsidRPr="00FE7EE0">
        <w:rPr>
          <w:rStyle w:val="Char8"/>
          <w:spacing w:val="-4"/>
          <w:rtl/>
        </w:rPr>
        <w:t>شان مجروح گردید.</w:t>
      </w:r>
    </w:p>
    <w:p w:rsidR="007B06A1" w:rsidRPr="000C770E" w:rsidRDefault="007B06A1" w:rsidP="000C770E">
      <w:pPr>
        <w:jc w:val="both"/>
        <w:rPr>
          <w:rStyle w:val="Char8"/>
          <w:rtl/>
        </w:rPr>
      </w:pPr>
      <w:r w:rsidRPr="000C770E">
        <w:rPr>
          <w:rStyle w:val="Char8"/>
          <w:rtl/>
        </w:rPr>
        <w:t xml:space="preserve">وقتی بر اثر جراحات شدید می‌نشست، آن‌ها بازوی مبارک را گرفته بلند می‌کردند و چون به راه می‌افتاد، سنگ‌باران را شروع کرده فحش و ناسزا می‌گفتند و </w:t>
      </w:r>
      <w:r w:rsidR="001927A2" w:rsidRPr="000C770E">
        <w:rPr>
          <w:rStyle w:val="Char8"/>
          <w:rtl/>
        </w:rPr>
        <w:t xml:space="preserve">به‌طور </w:t>
      </w:r>
      <w:r w:rsidRPr="000C770E">
        <w:rPr>
          <w:rStyle w:val="Char8"/>
          <w:rtl/>
        </w:rPr>
        <w:t>تمسخر و استهزاء طبل می‌زدند</w:t>
      </w:r>
      <w:r w:rsidRPr="001A70BE">
        <w:rPr>
          <w:rStyle w:val="Char8"/>
          <w:vertAlign w:val="superscript"/>
          <w:rtl/>
        </w:rPr>
        <w:t>(</w:t>
      </w:r>
      <w:r w:rsidRPr="001A70BE">
        <w:rPr>
          <w:rStyle w:val="Char8"/>
          <w:vertAlign w:val="superscript"/>
          <w:rtl/>
        </w:rPr>
        <w:footnoteReference w:id="248"/>
      </w:r>
      <w:r w:rsidRPr="001A70BE">
        <w:rPr>
          <w:rStyle w:val="Char8"/>
          <w:vertAlign w:val="superscript"/>
          <w:rtl/>
        </w:rPr>
        <w:t>)</w:t>
      </w:r>
      <w:r w:rsidRPr="000C770E">
        <w:rPr>
          <w:rStyle w:val="Char8"/>
          <w:rtl/>
        </w:rPr>
        <w:t>.</w:t>
      </w:r>
    </w:p>
    <w:p w:rsidR="007B06A1" w:rsidRPr="000C770E" w:rsidRDefault="009B6B8E" w:rsidP="000C770E">
      <w:pPr>
        <w:jc w:val="both"/>
        <w:rPr>
          <w:rStyle w:val="Char8"/>
          <w:rtl/>
        </w:rPr>
      </w:pPr>
      <w:r w:rsidRPr="000C770E">
        <w:rPr>
          <w:rStyle w:val="Char8"/>
          <w:rtl/>
        </w:rPr>
        <w:t>سرانجام</w:t>
      </w:r>
      <w:r w:rsidR="003019B9" w:rsidRPr="000C770E">
        <w:rPr>
          <w:rStyle w:val="Char8"/>
          <w:rtl/>
        </w:rPr>
        <w:t>،</w:t>
      </w:r>
      <w:r w:rsidRPr="000C770E">
        <w:rPr>
          <w:rStyle w:val="Char8"/>
          <w:rtl/>
        </w:rPr>
        <w:t xml:space="preserve"> </w:t>
      </w:r>
      <w:r w:rsidR="00740013" w:rsidRPr="000C770E">
        <w:rPr>
          <w:rStyle w:val="Char8"/>
          <w:rtl/>
        </w:rPr>
        <w:t>آن‌حضرت</w:t>
      </w:r>
      <w:r w:rsidRPr="000C770E">
        <w:rPr>
          <w:rStyle w:val="Char8"/>
          <w:rtl/>
        </w:rPr>
        <w:t xml:space="preserve"> به یک باغ انگور که متعلق به </w:t>
      </w:r>
      <w:r w:rsidRPr="009F7424">
        <w:rPr>
          <w:rStyle w:val="Char8"/>
          <w:rtl/>
        </w:rPr>
        <w:t>«</w:t>
      </w:r>
      <w:r w:rsidRPr="000C770E">
        <w:rPr>
          <w:rStyle w:val="Char8"/>
          <w:rtl/>
        </w:rPr>
        <w:t>عتبه بن ربیعه</w:t>
      </w:r>
      <w:r w:rsidRPr="009F7424">
        <w:rPr>
          <w:rStyle w:val="Char8"/>
          <w:rtl/>
        </w:rPr>
        <w:t>»</w:t>
      </w:r>
      <w:r w:rsidRPr="000C770E">
        <w:rPr>
          <w:rStyle w:val="Char8"/>
          <w:rtl/>
        </w:rPr>
        <w:t xml:space="preserve"> بود، پناه برد</w:t>
      </w:r>
      <w:r w:rsidR="003019B9" w:rsidRPr="000C770E">
        <w:rPr>
          <w:rStyle w:val="Char8"/>
          <w:rtl/>
        </w:rPr>
        <w:t xml:space="preserve"> و آن‌ها از تعقیب وی منصرف شدند.</w:t>
      </w:r>
      <w:r w:rsidRPr="000C770E">
        <w:rPr>
          <w:rStyle w:val="Char8"/>
          <w:rtl/>
        </w:rPr>
        <w:t xml:space="preserve"> </w:t>
      </w:r>
      <w:r w:rsidRPr="009F7424">
        <w:rPr>
          <w:rStyle w:val="Char8"/>
          <w:rtl/>
        </w:rPr>
        <w:t>«</w:t>
      </w:r>
      <w:r w:rsidRPr="000C770E">
        <w:rPr>
          <w:rStyle w:val="Char8"/>
          <w:rtl/>
        </w:rPr>
        <w:t>عتبه</w:t>
      </w:r>
      <w:r w:rsidRPr="009F7424">
        <w:rPr>
          <w:rStyle w:val="Char8"/>
          <w:rtl/>
        </w:rPr>
        <w:t>»</w:t>
      </w:r>
      <w:r w:rsidRPr="000C770E">
        <w:rPr>
          <w:rStyle w:val="Char8"/>
          <w:rtl/>
        </w:rPr>
        <w:t xml:space="preserve"> با وجود اینکه از کفار بود، مردی شریف و دارای مناعت طبع بود، وقتی </w:t>
      </w:r>
      <w:r w:rsidR="00740013" w:rsidRPr="000C770E">
        <w:rPr>
          <w:rStyle w:val="Char8"/>
          <w:rtl/>
        </w:rPr>
        <w:t>آن‌حضرت</w:t>
      </w:r>
      <w:r w:rsidRPr="000C770E">
        <w:rPr>
          <w:rStyle w:val="Char8"/>
          <w:rtl/>
        </w:rPr>
        <w:t xml:space="preserve"> را در آن حال مشاهده کرد، خوشه‌هایی از انگور در سبد گذاشت و به دست غلام خود </w:t>
      </w:r>
      <w:r w:rsidRPr="009F7424">
        <w:rPr>
          <w:rStyle w:val="Char8"/>
          <w:rtl/>
        </w:rPr>
        <w:t>«</w:t>
      </w:r>
      <w:r w:rsidRPr="000C770E">
        <w:rPr>
          <w:rStyle w:val="Char8"/>
          <w:rtl/>
        </w:rPr>
        <w:t>عداس</w:t>
      </w:r>
      <w:r w:rsidRPr="009F7424">
        <w:rPr>
          <w:rStyle w:val="Char8"/>
          <w:rtl/>
        </w:rPr>
        <w:t>»</w:t>
      </w:r>
      <w:r w:rsidRPr="000C770E">
        <w:rPr>
          <w:rStyle w:val="Char8"/>
          <w:rtl/>
        </w:rPr>
        <w:t xml:space="preserve"> داده، نزد ایشان فرستاد. در این سفر زید بن حارثه </w:t>
      </w:r>
      <w:r w:rsidR="00740013" w:rsidRPr="000C770E">
        <w:rPr>
          <w:rStyle w:val="Char8"/>
          <w:rtl/>
        </w:rPr>
        <w:t>آن‌حضرت</w:t>
      </w:r>
      <w:r w:rsidRPr="000C770E">
        <w:rPr>
          <w:rStyle w:val="Char8"/>
          <w:rtl/>
        </w:rPr>
        <w:t xml:space="preserve"> را همراهی می‌کرد</w:t>
      </w:r>
      <w:r w:rsidRPr="001A70BE">
        <w:rPr>
          <w:rStyle w:val="Char8"/>
          <w:vertAlign w:val="superscript"/>
          <w:rtl/>
        </w:rPr>
        <w:t>(</w:t>
      </w:r>
      <w:r w:rsidRPr="001A70BE">
        <w:rPr>
          <w:rStyle w:val="Char8"/>
          <w:vertAlign w:val="superscript"/>
          <w:rtl/>
        </w:rPr>
        <w:footnoteReference w:id="249"/>
      </w:r>
      <w:r w:rsidRPr="001A70BE">
        <w:rPr>
          <w:rStyle w:val="Char8"/>
          <w:vertAlign w:val="superscript"/>
          <w:rtl/>
        </w:rPr>
        <w:t>)</w:t>
      </w:r>
      <w:r w:rsidRPr="000C770E">
        <w:rPr>
          <w:rStyle w:val="Char8"/>
          <w:rtl/>
        </w:rPr>
        <w:t>.</w:t>
      </w:r>
    </w:p>
    <w:p w:rsidR="00B574F4" w:rsidRPr="000C770E" w:rsidRDefault="00B574F4" w:rsidP="000C770E">
      <w:pPr>
        <w:jc w:val="both"/>
        <w:rPr>
          <w:rStyle w:val="Char8"/>
          <w:rtl/>
        </w:rPr>
      </w:pPr>
      <w:r w:rsidRPr="000C770E">
        <w:rPr>
          <w:rStyle w:val="Char8"/>
          <w:rtl/>
        </w:rPr>
        <w:t xml:space="preserve">رسول اکرم </w:t>
      </w:r>
      <w:r w:rsidR="006A2239" w:rsidRPr="006A2239">
        <w:rPr>
          <w:rStyle w:val="Char8"/>
          <w:rFonts w:cs="CTraditional Arabic"/>
          <w:rtl/>
        </w:rPr>
        <w:t>ج</w:t>
      </w:r>
      <w:r w:rsidRPr="000C770E">
        <w:rPr>
          <w:rStyle w:val="Char8"/>
          <w:rtl/>
        </w:rPr>
        <w:t xml:space="preserve"> هنگام بازگشت از طائف چند روزی در محل </w:t>
      </w:r>
      <w:r w:rsidRPr="009F7424">
        <w:rPr>
          <w:rStyle w:val="Char8"/>
          <w:rtl/>
        </w:rPr>
        <w:t>«</w:t>
      </w:r>
      <w:r w:rsidRPr="000C770E">
        <w:rPr>
          <w:rStyle w:val="Char8"/>
          <w:rtl/>
        </w:rPr>
        <w:t>نخله</w:t>
      </w:r>
      <w:r w:rsidRPr="009F7424">
        <w:rPr>
          <w:rStyle w:val="Char8"/>
          <w:rtl/>
        </w:rPr>
        <w:t>»</w:t>
      </w:r>
      <w:r w:rsidRPr="000C770E">
        <w:rPr>
          <w:rStyle w:val="Char8"/>
          <w:rtl/>
        </w:rPr>
        <w:t xml:space="preserve"> توقف فرموده، سپس به </w:t>
      </w:r>
      <w:r w:rsidRPr="009F7424">
        <w:rPr>
          <w:rStyle w:val="Char8"/>
          <w:rtl/>
        </w:rPr>
        <w:t>«</w:t>
      </w:r>
      <w:r w:rsidRPr="000C770E">
        <w:rPr>
          <w:rStyle w:val="Char8"/>
          <w:rtl/>
        </w:rPr>
        <w:t>غار حراء</w:t>
      </w:r>
      <w:r w:rsidRPr="009F7424">
        <w:rPr>
          <w:rStyle w:val="Char8"/>
          <w:rtl/>
        </w:rPr>
        <w:t>»</w:t>
      </w:r>
      <w:r w:rsidRPr="000C770E">
        <w:rPr>
          <w:rStyle w:val="Char8"/>
          <w:rtl/>
        </w:rPr>
        <w:t xml:space="preserve"> تشریف بردند و برای </w:t>
      </w:r>
      <w:r w:rsidRPr="009F7424">
        <w:rPr>
          <w:rStyle w:val="Char8"/>
          <w:rtl/>
        </w:rPr>
        <w:t>«</w:t>
      </w:r>
      <w:r w:rsidRPr="000C770E">
        <w:rPr>
          <w:rStyle w:val="Char8"/>
          <w:rtl/>
        </w:rPr>
        <w:t>مطعم بن عدی</w:t>
      </w:r>
      <w:r w:rsidRPr="009F7424">
        <w:rPr>
          <w:rStyle w:val="Char8"/>
          <w:rtl/>
        </w:rPr>
        <w:t>»</w:t>
      </w:r>
      <w:r w:rsidRPr="000C770E">
        <w:rPr>
          <w:rStyle w:val="Char8"/>
          <w:rtl/>
        </w:rPr>
        <w:t xml:space="preserve"> پیام فرستادند ت</w:t>
      </w:r>
      <w:r w:rsidR="003019B9" w:rsidRPr="000C770E">
        <w:rPr>
          <w:rStyle w:val="Char8"/>
          <w:rtl/>
        </w:rPr>
        <w:t>ا در پناه و حمایت وی قرار گیرند.</w:t>
      </w:r>
      <w:r w:rsidRPr="000C770E">
        <w:rPr>
          <w:rStyle w:val="Char8"/>
          <w:rtl/>
        </w:rPr>
        <w:t xml:space="preserve"> عرف و رسم عرب‌ها بر این بود که هرگاه کسی از آنان درخواست پناهندگی و حمایت می‌کرد، گرچه دشمن بود، او</w:t>
      </w:r>
      <w:r w:rsidR="003019B9" w:rsidRPr="000C770E">
        <w:rPr>
          <w:rStyle w:val="Char8"/>
          <w:rtl/>
        </w:rPr>
        <w:t xml:space="preserve"> را پناه داده و حمایتش </w:t>
      </w:r>
      <w:r w:rsidR="003019B9" w:rsidRPr="00FE7EE0">
        <w:rPr>
          <w:rStyle w:val="Char8"/>
          <w:spacing w:val="-4"/>
          <w:rtl/>
        </w:rPr>
        <w:t>می‌کردند؛</w:t>
      </w:r>
      <w:r w:rsidRPr="00FE7EE0">
        <w:rPr>
          <w:rStyle w:val="Char8"/>
          <w:spacing w:val="-4"/>
          <w:rtl/>
        </w:rPr>
        <w:t xml:space="preserve"> معطم این درخواست را پذیرفت و به فرزندانش دستور داد تا مسلح شوند و به حرم بروند، </w:t>
      </w:r>
      <w:r w:rsidR="00740013" w:rsidRPr="00FE7EE0">
        <w:rPr>
          <w:rStyle w:val="Char8"/>
          <w:spacing w:val="-4"/>
          <w:rtl/>
        </w:rPr>
        <w:t>آن‌حضرت</w:t>
      </w:r>
      <w:r w:rsidRPr="00FE7EE0">
        <w:rPr>
          <w:rStyle w:val="Char8"/>
          <w:spacing w:val="-4"/>
          <w:rtl/>
        </w:rPr>
        <w:t xml:space="preserve"> به مکه آمدند، مطعم در حالی که سوار بر شتر بود به حرم آمد و اعلام کرد: «من محمد </w:t>
      </w:r>
      <w:r w:rsidR="006A2239" w:rsidRPr="00FE7EE0">
        <w:rPr>
          <w:rStyle w:val="Char8"/>
          <w:rFonts w:cs="CTraditional Arabic"/>
          <w:spacing w:val="-4"/>
          <w:rtl/>
        </w:rPr>
        <w:t>ج</w:t>
      </w:r>
      <w:r w:rsidRPr="00FE7EE0">
        <w:rPr>
          <w:rStyle w:val="Char8"/>
          <w:spacing w:val="-4"/>
          <w:rtl/>
        </w:rPr>
        <w:t xml:space="preserve"> را پناه داده‌ام»</w:t>
      </w:r>
      <w:r w:rsidR="003019B9" w:rsidRPr="00FE7EE0">
        <w:rPr>
          <w:rStyle w:val="Char8"/>
          <w:spacing w:val="-4"/>
          <w:rtl/>
        </w:rPr>
        <w:t>.</w:t>
      </w:r>
      <w:r w:rsidRPr="00FE7EE0">
        <w:rPr>
          <w:rStyle w:val="Char8"/>
          <w:spacing w:val="-4"/>
          <w:rtl/>
        </w:rPr>
        <w:t xml:space="preserve"> </w:t>
      </w:r>
      <w:r w:rsidR="00740013" w:rsidRPr="00FE7EE0">
        <w:rPr>
          <w:rStyle w:val="Char8"/>
          <w:spacing w:val="-4"/>
          <w:rtl/>
        </w:rPr>
        <w:t>آن‌حضرت</w:t>
      </w:r>
      <w:r w:rsidRPr="00FE7EE0">
        <w:rPr>
          <w:rStyle w:val="Char8"/>
          <w:spacing w:val="-4"/>
          <w:rtl/>
        </w:rPr>
        <w:t xml:space="preserve"> به حرم آمده نماز گزاردند و در حالی که مطعم و فرزندانش او را همراهی و حفاظت می‌کردند، به خانه باز</w:t>
      </w:r>
      <w:r w:rsidR="003019B9" w:rsidRPr="00FE7EE0">
        <w:rPr>
          <w:rStyle w:val="Char8"/>
          <w:spacing w:val="-4"/>
          <w:rtl/>
        </w:rPr>
        <w:t xml:space="preserve"> </w:t>
      </w:r>
      <w:r w:rsidRPr="00FE7EE0">
        <w:rPr>
          <w:rStyle w:val="Char8"/>
          <w:spacing w:val="-4"/>
          <w:rtl/>
        </w:rPr>
        <w:t>گشتند</w:t>
      </w:r>
      <w:r w:rsidRPr="001A70BE">
        <w:rPr>
          <w:rStyle w:val="Char8"/>
          <w:spacing w:val="-4"/>
          <w:vertAlign w:val="superscript"/>
          <w:rtl/>
        </w:rPr>
        <w:t>(</w:t>
      </w:r>
      <w:r w:rsidRPr="001A70BE">
        <w:rPr>
          <w:rStyle w:val="Char8"/>
          <w:spacing w:val="-4"/>
          <w:vertAlign w:val="superscript"/>
          <w:rtl/>
        </w:rPr>
        <w:footnoteReference w:id="250"/>
      </w:r>
      <w:r w:rsidRPr="001A70BE">
        <w:rPr>
          <w:rStyle w:val="Char8"/>
          <w:spacing w:val="-4"/>
          <w:vertAlign w:val="superscript"/>
          <w:rtl/>
        </w:rPr>
        <w:t>)</w:t>
      </w:r>
      <w:r w:rsidRPr="00FE7EE0">
        <w:rPr>
          <w:rStyle w:val="Char8"/>
          <w:spacing w:val="-4"/>
          <w:rtl/>
        </w:rPr>
        <w:t>.</w:t>
      </w:r>
    </w:p>
    <w:p w:rsidR="00D407CF" w:rsidRPr="000C770E" w:rsidRDefault="00D407CF" w:rsidP="000C770E">
      <w:pPr>
        <w:jc w:val="both"/>
        <w:rPr>
          <w:rStyle w:val="Char8"/>
          <w:rtl/>
        </w:rPr>
      </w:pPr>
      <w:r w:rsidRPr="000C770E">
        <w:rPr>
          <w:rStyle w:val="Char8"/>
          <w:rtl/>
        </w:rPr>
        <w:t>مطعم در حال کفر و پیش از غزو</w:t>
      </w:r>
      <w:r w:rsidR="007557AE">
        <w:rPr>
          <w:rStyle w:val="Char8"/>
          <w:rtl/>
        </w:rPr>
        <w:t>ۀ</w:t>
      </w:r>
      <w:r w:rsidRPr="000C770E">
        <w:rPr>
          <w:rStyle w:val="Char8"/>
          <w:rtl/>
        </w:rPr>
        <w:t xml:space="preserve"> بدر وفات کرد، حضرت حسان که شاعر دربار رس</w:t>
      </w:r>
      <w:r w:rsidR="003754C7" w:rsidRPr="000C770E">
        <w:rPr>
          <w:rStyle w:val="Char8"/>
          <w:rtl/>
        </w:rPr>
        <w:t>الت بود در مرگ وی مرثیه‌ای سرود؛</w:t>
      </w:r>
      <w:r w:rsidRPr="000C770E">
        <w:rPr>
          <w:rStyle w:val="Char8"/>
          <w:rtl/>
        </w:rPr>
        <w:t xml:space="preserve"> زرقانی این مرثیه را در بحث غزوه بدر نقل نموده و نوشته است: </w:t>
      </w:r>
      <w:r w:rsidRPr="009F7424">
        <w:rPr>
          <w:rStyle w:val="Char8"/>
          <w:rtl/>
        </w:rPr>
        <w:t>«</w:t>
      </w:r>
      <w:r w:rsidRPr="000C770E">
        <w:rPr>
          <w:rStyle w:val="Char8"/>
          <w:rtl/>
        </w:rPr>
        <w:t>سرودن این مرثیه در باره مط</w:t>
      </w:r>
      <w:r w:rsidR="003A1830" w:rsidRPr="000C770E">
        <w:rPr>
          <w:rStyle w:val="Char8"/>
          <w:rtl/>
        </w:rPr>
        <w:t>ع</w:t>
      </w:r>
      <w:r w:rsidRPr="000C770E">
        <w:rPr>
          <w:rStyle w:val="Char8"/>
          <w:rtl/>
        </w:rPr>
        <w:t>م که کافر بود، اشکالی ندارد، زیرا عمل مطعم قابل ستایش بود</w:t>
      </w:r>
      <w:r w:rsidRPr="009F7424">
        <w:rPr>
          <w:rStyle w:val="Char8"/>
          <w:rtl/>
        </w:rPr>
        <w:t>»</w:t>
      </w:r>
      <w:r w:rsidRPr="000C770E">
        <w:rPr>
          <w:rStyle w:val="Char8"/>
          <w:rtl/>
        </w:rPr>
        <w:t>.</w:t>
      </w:r>
    </w:p>
    <w:p w:rsidR="00CC75ED" w:rsidRPr="00EC02EF" w:rsidRDefault="00CC75ED" w:rsidP="00870103">
      <w:pPr>
        <w:pStyle w:val="a4"/>
        <w:keepNext/>
        <w:rPr>
          <w:rtl/>
          <w:lang w:bidi="fa-IR"/>
        </w:rPr>
      </w:pPr>
      <w:bookmarkStart w:id="482" w:name="_Toc288060398"/>
      <w:bookmarkStart w:id="483" w:name="_Toc348619427"/>
      <w:bookmarkStart w:id="484" w:name="_Toc457860828"/>
      <w:r w:rsidRPr="00EC02EF">
        <w:rPr>
          <w:rtl/>
          <w:lang w:bidi="fa-IR"/>
        </w:rPr>
        <w:t>دعوت قبایل در بازارهای معروف عرب</w:t>
      </w:r>
      <w:bookmarkEnd w:id="482"/>
      <w:bookmarkEnd w:id="483"/>
      <w:bookmarkEnd w:id="484"/>
    </w:p>
    <w:p w:rsidR="00CC75ED" w:rsidRPr="000C770E" w:rsidRDefault="006E3BB7" w:rsidP="000C770E">
      <w:pPr>
        <w:jc w:val="both"/>
        <w:rPr>
          <w:rStyle w:val="Char8"/>
          <w:rtl/>
        </w:rPr>
      </w:pPr>
      <w:r w:rsidRPr="000C770E">
        <w:rPr>
          <w:rStyle w:val="Char8"/>
          <w:rtl/>
        </w:rPr>
        <w:t>در م</w:t>
      </w:r>
      <w:r w:rsidR="00EC02EF" w:rsidRPr="000C770E">
        <w:rPr>
          <w:rStyle w:val="Char8"/>
          <w:rtl/>
        </w:rPr>
        <w:t>وسم حج زمانی که قبایل عرب از هرسو به مکه می‌آمدند؛</w:t>
      </w:r>
      <w:r w:rsidRPr="000C770E">
        <w:rPr>
          <w:rStyle w:val="Char8"/>
          <w:rtl/>
        </w:rPr>
        <w:t xml:space="preserve"> رسول اکرم </w:t>
      </w:r>
      <w:r w:rsidR="006A2239" w:rsidRPr="006A2239">
        <w:rPr>
          <w:rStyle w:val="Char8"/>
          <w:rFonts w:cs="CTraditional Arabic"/>
          <w:rtl/>
        </w:rPr>
        <w:t>ج</w:t>
      </w:r>
      <w:r w:rsidR="00EC02EF" w:rsidRPr="000C770E">
        <w:rPr>
          <w:rStyle w:val="Char8"/>
          <w:rtl/>
        </w:rPr>
        <w:t xml:space="preserve"> نزد هر</w:t>
      </w:r>
      <w:r w:rsidRPr="000C770E">
        <w:rPr>
          <w:rStyle w:val="Char8"/>
          <w:rtl/>
        </w:rPr>
        <w:t xml:space="preserve">یک از آن‌ها رفته و آنان را به اسلام دعوت می‌داد، </w:t>
      </w:r>
      <w:r w:rsidR="00C06823" w:rsidRPr="000C770E">
        <w:rPr>
          <w:rStyle w:val="Char8"/>
          <w:rtl/>
        </w:rPr>
        <w:t>عرب‌ها رسم بر این داشتند که در</w:t>
      </w:r>
      <w:r w:rsidR="00EC02EF" w:rsidRPr="000C770E">
        <w:rPr>
          <w:rStyle w:val="Char8"/>
          <w:rtl/>
        </w:rPr>
        <w:t xml:space="preserve"> نقاط مختلف، جشن‌ها و اجتماعاتی </w:t>
      </w:r>
      <w:r w:rsidR="00E36BB5" w:rsidRPr="000C770E">
        <w:rPr>
          <w:rStyle w:val="Char8"/>
          <w:rFonts w:hint="cs"/>
          <w:rtl/>
        </w:rPr>
        <w:t>ب</w:t>
      </w:r>
      <w:r w:rsidR="00C06823" w:rsidRPr="000C770E">
        <w:rPr>
          <w:rStyle w:val="Char8"/>
          <w:rtl/>
        </w:rPr>
        <w:t>رپا نموده و از جاهای دور، قبایل متعدد در آن جشن‌ها شرکت می‌کرد</w:t>
      </w:r>
      <w:r w:rsidR="00EC02EF" w:rsidRPr="000C770E">
        <w:rPr>
          <w:rStyle w:val="Char8"/>
          <w:rtl/>
        </w:rPr>
        <w:t>ند؛</w:t>
      </w:r>
      <w:r w:rsidR="00C06823" w:rsidRPr="000C770E">
        <w:rPr>
          <w:rStyle w:val="Char8"/>
          <w:rtl/>
        </w:rPr>
        <w:t xml:space="preserve"> </w:t>
      </w:r>
      <w:r w:rsidR="00740013" w:rsidRPr="000C770E">
        <w:rPr>
          <w:rStyle w:val="Char8"/>
          <w:rtl/>
        </w:rPr>
        <w:t>آن‌حضرت</w:t>
      </w:r>
      <w:r w:rsidR="00C06823" w:rsidRPr="000C770E">
        <w:rPr>
          <w:rStyle w:val="Char8"/>
          <w:rtl/>
        </w:rPr>
        <w:t xml:space="preserve"> نیز در آن اجتماعات و بازارهای معروف</w:t>
      </w:r>
      <w:r w:rsidR="00E36BB5" w:rsidRPr="000C770E">
        <w:rPr>
          <w:rStyle w:val="Char8"/>
          <w:rFonts w:hint="cs"/>
          <w:rtl/>
        </w:rPr>
        <w:t>،</w:t>
      </w:r>
      <w:r w:rsidR="00C06823" w:rsidRPr="000C770E">
        <w:rPr>
          <w:rStyle w:val="Char8"/>
          <w:rtl/>
        </w:rPr>
        <w:t xml:space="preserve"> نام </w:t>
      </w:r>
      <w:r w:rsidR="00C06823" w:rsidRPr="009F7424">
        <w:rPr>
          <w:rStyle w:val="Char9"/>
          <w:bCs w:val="0"/>
          <w:rtl/>
        </w:rPr>
        <w:t>«</w:t>
      </w:r>
      <w:r w:rsidR="00C06823" w:rsidRPr="00BC1674">
        <w:rPr>
          <w:rStyle w:val="Char9"/>
          <w:rtl/>
        </w:rPr>
        <w:t>عکاظ</w:t>
      </w:r>
      <w:r w:rsidR="00C06823" w:rsidRPr="009F7424">
        <w:rPr>
          <w:rStyle w:val="Char9"/>
          <w:bCs w:val="0"/>
          <w:rtl/>
        </w:rPr>
        <w:t>»</w:t>
      </w:r>
      <w:r w:rsidR="00C06823" w:rsidRPr="00BC1674">
        <w:rPr>
          <w:rStyle w:val="Char9"/>
          <w:rtl/>
        </w:rPr>
        <w:t xml:space="preserve">، </w:t>
      </w:r>
      <w:r w:rsidR="00C06823" w:rsidRPr="009F7424">
        <w:rPr>
          <w:rStyle w:val="Char9"/>
          <w:bCs w:val="0"/>
          <w:rtl/>
        </w:rPr>
        <w:t>«</w:t>
      </w:r>
      <w:r w:rsidR="00C06823" w:rsidRPr="00BC1674">
        <w:rPr>
          <w:rStyle w:val="Char9"/>
          <w:rtl/>
        </w:rPr>
        <w:t>مجنه</w:t>
      </w:r>
      <w:r w:rsidR="00C06823" w:rsidRPr="009F7424">
        <w:rPr>
          <w:rStyle w:val="Char9"/>
          <w:bCs w:val="0"/>
          <w:rtl/>
        </w:rPr>
        <w:t>»</w:t>
      </w:r>
      <w:r w:rsidR="00C06823" w:rsidRPr="000C770E">
        <w:rPr>
          <w:rStyle w:val="Char8"/>
          <w:rtl/>
        </w:rPr>
        <w:t xml:space="preserve"> و</w:t>
      </w:r>
      <w:r w:rsidR="00C06823" w:rsidRPr="00BC1674">
        <w:rPr>
          <w:rStyle w:val="Char9"/>
          <w:rtl/>
        </w:rPr>
        <w:t xml:space="preserve"> </w:t>
      </w:r>
      <w:r w:rsidR="00C06823" w:rsidRPr="009F7424">
        <w:rPr>
          <w:rStyle w:val="Char9"/>
          <w:bCs w:val="0"/>
          <w:rtl/>
        </w:rPr>
        <w:t>«</w:t>
      </w:r>
      <w:r w:rsidR="00C06823" w:rsidRPr="00BC1674">
        <w:rPr>
          <w:rStyle w:val="Char9"/>
          <w:rtl/>
        </w:rPr>
        <w:t>ذوالمجاز</w:t>
      </w:r>
      <w:r w:rsidR="00C06823" w:rsidRPr="009F7424">
        <w:rPr>
          <w:rStyle w:val="Char9"/>
          <w:bCs w:val="0"/>
          <w:rtl/>
        </w:rPr>
        <w:t>»</w:t>
      </w:r>
      <w:r w:rsidR="00EC02EF" w:rsidRPr="000C770E">
        <w:rPr>
          <w:rStyle w:val="Char8"/>
          <w:rtl/>
        </w:rPr>
        <w:t xml:space="preserve"> را</w:t>
      </w:r>
      <w:r w:rsidR="00C06823" w:rsidRPr="000C770E">
        <w:rPr>
          <w:rStyle w:val="Char8"/>
          <w:rtl/>
        </w:rPr>
        <w:t xml:space="preserve"> مورخان </w:t>
      </w:r>
      <w:r w:rsidR="001927A2" w:rsidRPr="000C770E">
        <w:rPr>
          <w:rStyle w:val="Char8"/>
          <w:rtl/>
        </w:rPr>
        <w:t xml:space="preserve">به‌طور </w:t>
      </w:r>
      <w:r w:rsidR="00C06823" w:rsidRPr="000C770E">
        <w:rPr>
          <w:rStyle w:val="Char8"/>
          <w:rtl/>
        </w:rPr>
        <w:t xml:space="preserve">خاص ذکر </w:t>
      </w:r>
      <w:r w:rsidR="00763E1D" w:rsidRPr="000C770E">
        <w:rPr>
          <w:rStyle w:val="Char8"/>
          <w:rtl/>
        </w:rPr>
        <w:t>کرده‌اند</w:t>
      </w:r>
      <w:r w:rsidR="00C06823" w:rsidRPr="000C770E">
        <w:rPr>
          <w:rStyle w:val="Char8"/>
          <w:rtl/>
        </w:rPr>
        <w:t xml:space="preserve"> که شاعران و سخن‌سرایان، در آن مجالس شرکت جسته و با سرودن اشعار حماسی، عشقی و با سخنران</w:t>
      </w:r>
      <w:r w:rsidR="00EC02EF" w:rsidRPr="000C770E">
        <w:rPr>
          <w:rStyle w:val="Char8"/>
          <w:rtl/>
        </w:rPr>
        <w:t>ی‌های خویش محفل را گرم می‌کردند.</w:t>
      </w:r>
      <w:r w:rsidR="00C06823" w:rsidRPr="000C770E">
        <w:rPr>
          <w:rStyle w:val="Char8"/>
          <w:rtl/>
        </w:rPr>
        <w:t xml:space="preserve"> قبایل معروف عرب که در آن اجتماعات </w:t>
      </w:r>
      <w:r w:rsidR="00EC02EF" w:rsidRPr="000C770E">
        <w:rPr>
          <w:rStyle w:val="Char8"/>
          <w:rtl/>
        </w:rPr>
        <w:t xml:space="preserve">شرکت می‌کردند، عبارتند از: </w:t>
      </w:r>
      <w:r w:rsidR="00EC02EF" w:rsidRPr="009F7424">
        <w:rPr>
          <w:rStyle w:val="Char8"/>
          <w:rtl/>
        </w:rPr>
        <w:t>«</w:t>
      </w:r>
      <w:r w:rsidR="00EC02EF" w:rsidRPr="000C770E">
        <w:rPr>
          <w:rStyle w:val="Char8"/>
          <w:rtl/>
        </w:rPr>
        <w:t>بنی‌</w:t>
      </w:r>
      <w:r w:rsidR="00C06823" w:rsidRPr="000C770E">
        <w:rPr>
          <w:rStyle w:val="Char8"/>
          <w:rtl/>
        </w:rPr>
        <w:t>عامر</w:t>
      </w:r>
      <w:r w:rsidR="00C06823" w:rsidRPr="009F7424">
        <w:rPr>
          <w:rStyle w:val="Char8"/>
          <w:rtl/>
        </w:rPr>
        <w:t>»</w:t>
      </w:r>
      <w:r w:rsidR="00C06823" w:rsidRPr="000C770E">
        <w:rPr>
          <w:rStyle w:val="Char8"/>
          <w:rtl/>
        </w:rPr>
        <w:t xml:space="preserve">، </w:t>
      </w:r>
      <w:r w:rsidR="00C06823" w:rsidRPr="009F7424">
        <w:rPr>
          <w:rStyle w:val="Char8"/>
          <w:rtl/>
        </w:rPr>
        <w:t>«</w:t>
      </w:r>
      <w:r w:rsidR="00C06823" w:rsidRPr="000C770E">
        <w:rPr>
          <w:rStyle w:val="Char8"/>
          <w:rtl/>
        </w:rPr>
        <w:t>محارب</w:t>
      </w:r>
      <w:r w:rsidR="00C06823" w:rsidRPr="009F7424">
        <w:rPr>
          <w:rStyle w:val="Char8"/>
          <w:rtl/>
        </w:rPr>
        <w:t>»</w:t>
      </w:r>
      <w:r w:rsidR="00C06823" w:rsidRPr="000C770E">
        <w:rPr>
          <w:rStyle w:val="Char8"/>
          <w:rtl/>
        </w:rPr>
        <w:t xml:space="preserve">، </w:t>
      </w:r>
      <w:r w:rsidR="00C06823" w:rsidRPr="009F7424">
        <w:rPr>
          <w:rStyle w:val="Char8"/>
          <w:rtl/>
        </w:rPr>
        <w:t>«</w:t>
      </w:r>
      <w:r w:rsidR="00C06823" w:rsidRPr="000C770E">
        <w:rPr>
          <w:rStyle w:val="Char8"/>
          <w:rtl/>
        </w:rPr>
        <w:t>فزاره</w:t>
      </w:r>
      <w:r w:rsidR="00C06823" w:rsidRPr="009F7424">
        <w:rPr>
          <w:rStyle w:val="Char8"/>
          <w:rtl/>
        </w:rPr>
        <w:t>»</w:t>
      </w:r>
      <w:r w:rsidR="00C06823" w:rsidRPr="000C770E">
        <w:rPr>
          <w:rStyle w:val="Char8"/>
          <w:rtl/>
        </w:rPr>
        <w:t xml:space="preserve">، </w:t>
      </w:r>
      <w:r w:rsidR="00C06823" w:rsidRPr="009F7424">
        <w:rPr>
          <w:rStyle w:val="Char8"/>
          <w:rtl/>
        </w:rPr>
        <w:t>«</w:t>
      </w:r>
      <w:r w:rsidR="00C06823" w:rsidRPr="000C770E">
        <w:rPr>
          <w:rStyle w:val="Char8"/>
          <w:rtl/>
        </w:rPr>
        <w:t>غسان</w:t>
      </w:r>
      <w:r w:rsidR="00C06823" w:rsidRPr="009F7424">
        <w:rPr>
          <w:rStyle w:val="Char8"/>
          <w:rtl/>
        </w:rPr>
        <w:t>»</w:t>
      </w:r>
      <w:r w:rsidR="00C06823" w:rsidRPr="000C770E">
        <w:rPr>
          <w:rStyle w:val="Char8"/>
          <w:rtl/>
        </w:rPr>
        <w:t xml:space="preserve">، </w:t>
      </w:r>
      <w:r w:rsidR="00C06823" w:rsidRPr="009F7424">
        <w:rPr>
          <w:rStyle w:val="Char8"/>
          <w:rtl/>
        </w:rPr>
        <w:t>«</w:t>
      </w:r>
      <w:r w:rsidR="00C06823" w:rsidRPr="000C770E">
        <w:rPr>
          <w:rStyle w:val="Char8"/>
          <w:rtl/>
        </w:rPr>
        <w:t>مر</w:t>
      </w:r>
      <w:r w:rsidR="00EC02EF" w:rsidRPr="006406E4">
        <w:rPr>
          <w:rStyle w:val="Char8"/>
          <w:rtl/>
        </w:rPr>
        <w:t>ّ</w:t>
      </w:r>
      <w:r w:rsidR="007701AC">
        <w:rPr>
          <w:rStyle w:val="Char8"/>
          <w:rtl/>
        </w:rPr>
        <w:t>ة»</w:t>
      </w:r>
      <w:r w:rsidR="00EC02EF" w:rsidRPr="000C770E">
        <w:rPr>
          <w:rStyle w:val="Char8"/>
          <w:rtl/>
        </w:rPr>
        <w:t xml:space="preserve">، </w:t>
      </w:r>
      <w:r w:rsidR="00EC02EF" w:rsidRPr="009F7424">
        <w:rPr>
          <w:rStyle w:val="Char8"/>
          <w:rtl/>
        </w:rPr>
        <w:t>«</w:t>
      </w:r>
      <w:r w:rsidR="00EC02EF" w:rsidRPr="000C770E">
        <w:rPr>
          <w:rStyle w:val="Char8"/>
          <w:rtl/>
        </w:rPr>
        <w:t>حنیفه</w:t>
      </w:r>
      <w:r w:rsidR="00EC02EF" w:rsidRPr="009F7424">
        <w:rPr>
          <w:rStyle w:val="Char8"/>
          <w:rtl/>
        </w:rPr>
        <w:t>»</w:t>
      </w:r>
      <w:r w:rsidR="00EC02EF" w:rsidRPr="000C770E">
        <w:rPr>
          <w:rStyle w:val="Char8"/>
          <w:rtl/>
        </w:rPr>
        <w:t xml:space="preserve">، </w:t>
      </w:r>
      <w:r w:rsidR="00EC02EF" w:rsidRPr="009F7424">
        <w:rPr>
          <w:rStyle w:val="Char8"/>
          <w:rtl/>
        </w:rPr>
        <w:t>«</w:t>
      </w:r>
      <w:r w:rsidR="00EC02EF" w:rsidRPr="000C770E">
        <w:rPr>
          <w:rStyle w:val="Char8"/>
          <w:rtl/>
        </w:rPr>
        <w:t>سلیم</w:t>
      </w:r>
      <w:r w:rsidR="00EC02EF" w:rsidRPr="009F7424">
        <w:rPr>
          <w:rStyle w:val="Char8"/>
          <w:rtl/>
        </w:rPr>
        <w:t>»</w:t>
      </w:r>
      <w:r w:rsidR="00EC02EF" w:rsidRPr="000C770E">
        <w:rPr>
          <w:rStyle w:val="Char8"/>
          <w:rtl/>
        </w:rPr>
        <w:t xml:space="preserve">، </w:t>
      </w:r>
      <w:r w:rsidR="00EC02EF" w:rsidRPr="009F7424">
        <w:rPr>
          <w:rStyle w:val="Char8"/>
          <w:rtl/>
        </w:rPr>
        <w:t>«</w:t>
      </w:r>
      <w:r w:rsidR="00EC02EF" w:rsidRPr="000C770E">
        <w:rPr>
          <w:rStyle w:val="Char8"/>
          <w:rtl/>
        </w:rPr>
        <w:t>علس</w:t>
      </w:r>
      <w:r w:rsidR="00EC02EF" w:rsidRPr="009F7424">
        <w:rPr>
          <w:rStyle w:val="Char8"/>
          <w:rtl/>
        </w:rPr>
        <w:t>»</w:t>
      </w:r>
      <w:r w:rsidR="00EC02EF" w:rsidRPr="000C770E">
        <w:rPr>
          <w:rStyle w:val="Char8"/>
          <w:rtl/>
        </w:rPr>
        <w:t xml:space="preserve">، </w:t>
      </w:r>
      <w:r w:rsidR="00EC02EF" w:rsidRPr="009F7424">
        <w:rPr>
          <w:rStyle w:val="Char8"/>
          <w:rtl/>
        </w:rPr>
        <w:t>«</w:t>
      </w:r>
      <w:r w:rsidR="00EC02EF" w:rsidRPr="000C770E">
        <w:rPr>
          <w:rStyle w:val="Char8"/>
          <w:rtl/>
        </w:rPr>
        <w:t>بنی‌</w:t>
      </w:r>
      <w:r w:rsidR="00C06823" w:rsidRPr="000C770E">
        <w:rPr>
          <w:rStyle w:val="Char8"/>
          <w:rtl/>
        </w:rPr>
        <w:t>نضر</w:t>
      </w:r>
      <w:r w:rsidR="00C06823" w:rsidRPr="009F7424">
        <w:rPr>
          <w:rStyle w:val="Char8"/>
          <w:rtl/>
        </w:rPr>
        <w:t>»</w:t>
      </w:r>
      <w:r w:rsidR="00C06823" w:rsidRPr="000C770E">
        <w:rPr>
          <w:rStyle w:val="Char8"/>
          <w:rtl/>
        </w:rPr>
        <w:t xml:space="preserve">، </w:t>
      </w:r>
      <w:r w:rsidR="00C06823" w:rsidRPr="009F7424">
        <w:rPr>
          <w:rStyle w:val="Char8"/>
          <w:rtl/>
        </w:rPr>
        <w:t>«</w:t>
      </w:r>
      <w:r w:rsidR="00C06823" w:rsidRPr="000C770E">
        <w:rPr>
          <w:rStyle w:val="Char8"/>
          <w:rtl/>
        </w:rPr>
        <w:t>کنده</w:t>
      </w:r>
      <w:r w:rsidR="00C06823" w:rsidRPr="009F7424">
        <w:rPr>
          <w:rStyle w:val="Char8"/>
          <w:rtl/>
        </w:rPr>
        <w:t>»</w:t>
      </w:r>
      <w:r w:rsidR="00C06823" w:rsidRPr="000C770E">
        <w:rPr>
          <w:rStyle w:val="Char8"/>
          <w:rtl/>
        </w:rPr>
        <w:t xml:space="preserve">، </w:t>
      </w:r>
      <w:r w:rsidR="00C06823" w:rsidRPr="009F7424">
        <w:rPr>
          <w:rStyle w:val="Char8"/>
          <w:rtl/>
        </w:rPr>
        <w:t>«</w:t>
      </w:r>
      <w:r w:rsidR="00C06823" w:rsidRPr="000C770E">
        <w:rPr>
          <w:rStyle w:val="Char8"/>
          <w:rtl/>
        </w:rPr>
        <w:t>کلب</w:t>
      </w:r>
      <w:r w:rsidR="00C06823" w:rsidRPr="009F7424">
        <w:rPr>
          <w:rStyle w:val="Char8"/>
          <w:rtl/>
        </w:rPr>
        <w:t>»</w:t>
      </w:r>
      <w:r w:rsidR="00C06823" w:rsidRPr="000C770E">
        <w:rPr>
          <w:rStyle w:val="Char8"/>
          <w:rtl/>
        </w:rPr>
        <w:t xml:space="preserve">، </w:t>
      </w:r>
      <w:r w:rsidR="00C06823" w:rsidRPr="009F7424">
        <w:rPr>
          <w:rStyle w:val="Char8"/>
          <w:rtl/>
        </w:rPr>
        <w:t>«</w:t>
      </w:r>
      <w:r w:rsidR="00C06823" w:rsidRPr="000C770E">
        <w:rPr>
          <w:rStyle w:val="Char8"/>
          <w:rtl/>
        </w:rPr>
        <w:t>حارث بن کعب</w:t>
      </w:r>
      <w:r w:rsidR="00C06823" w:rsidRPr="009F7424">
        <w:rPr>
          <w:rStyle w:val="Char8"/>
          <w:rtl/>
        </w:rPr>
        <w:t>»</w:t>
      </w:r>
      <w:r w:rsidR="00C06823" w:rsidRPr="000C770E">
        <w:rPr>
          <w:rStyle w:val="Char8"/>
          <w:rtl/>
        </w:rPr>
        <w:t xml:space="preserve">، </w:t>
      </w:r>
      <w:r w:rsidR="00C06823" w:rsidRPr="009F7424">
        <w:rPr>
          <w:rStyle w:val="Char8"/>
          <w:rtl/>
        </w:rPr>
        <w:t>«</w:t>
      </w:r>
      <w:r w:rsidR="00C06823" w:rsidRPr="000C770E">
        <w:rPr>
          <w:rStyle w:val="Char8"/>
          <w:rtl/>
        </w:rPr>
        <w:t>عذره</w:t>
      </w:r>
      <w:r w:rsidR="00C06823" w:rsidRPr="009F7424">
        <w:rPr>
          <w:rStyle w:val="Char8"/>
          <w:rtl/>
        </w:rPr>
        <w:t>»</w:t>
      </w:r>
      <w:r w:rsidR="00C06823" w:rsidRPr="000C770E">
        <w:rPr>
          <w:rStyle w:val="Char8"/>
          <w:rtl/>
        </w:rPr>
        <w:t xml:space="preserve"> و </w:t>
      </w:r>
      <w:r w:rsidR="00C06823" w:rsidRPr="009F7424">
        <w:rPr>
          <w:rStyle w:val="Char8"/>
          <w:rtl/>
        </w:rPr>
        <w:t>«</w:t>
      </w:r>
      <w:r w:rsidR="00C06823" w:rsidRPr="000C770E">
        <w:rPr>
          <w:rStyle w:val="Char8"/>
          <w:rtl/>
        </w:rPr>
        <w:t>حضارمه</w:t>
      </w:r>
      <w:r w:rsidR="00C06823" w:rsidRPr="009F7424">
        <w:rPr>
          <w:rStyle w:val="Char8"/>
          <w:rtl/>
        </w:rPr>
        <w:t>»</w:t>
      </w:r>
      <w:r w:rsidR="00C06823" w:rsidRPr="000C770E">
        <w:rPr>
          <w:rStyle w:val="Char8"/>
          <w:rtl/>
        </w:rPr>
        <w:t>.</w:t>
      </w:r>
    </w:p>
    <w:p w:rsidR="00207A69" w:rsidRPr="000C770E" w:rsidRDefault="00740013" w:rsidP="000C770E">
      <w:pPr>
        <w:jc w:val="both"/>
        <w:rPr>
          <w:rStyle w:val="Char8"/>
          <w:rtl/>
        </w:rPr>
      </w:pPr>
      <w:r w:rsidRPr="000C770E">
        <w:rPr>
          <w:rStyle w:val="Char8"/>
          <w:rtl/>
        </w:rPr>
        <w:t>آن‌حضرت</w:t>
      </w:r>
      <w:r w:rsidR="00207A69" w:rsidRPr="000C770E">
        <w:rPr>
          <w:rStyle w:val="Char8"/>
          <w:rtl/>
        </w:rPr>
        <w:t xml:space="preserve"> نزد هم</w:t>
      </w:r>
      <w:r w:rsidR="007557AE">
        <w:rPr>
          <w:rStyle w:val="Char8"/>
          <w:rtl/>
        </w:rPr>
        <w:t>ۀ</w:t>
      </w:r>
      <w:r w:rsidR="00207A69" w:rsidRPr="000C770E">
        <w:rPr>
          <w:rStyle w:val="Char8"/>
          <w:rtl/>
        </w:rPr>
        <w:t xml:space="preserve"> آنان تشریف می‌بردند، ولی ابولهب همه جا حاضر می‌شد و چون </w:t>
      </w:r>
      <w:r w:rsidRPr="000C770E">
        <w:rPr>
          <w:rStyle w:val="Char8"/>
          <w:rtl/>
        </w:rPr>
        <w:t>آن‌حضرت</w:t>
      </w:r>
      <w:r w:rsidR="00207A69" w:rsidRPr="000C770E">
        <w:rPr>
          <w:rStyle w:val="Char8"/>
          <w:rtl/>
        </w:rPr>
        <w:t xml:space="preserve"> در اجتماعی سخ</w:t>
      </w:r>
      <w:r w:rsidR="00EC02EF" w:rsidRPr="000C770E">
        <w:rPr>
          <w:rStyle w:val="Char8"/>
          <w:rtl/>
        </w:rPr>
        <w:t>نرانی می‌کرد، ابولهب بر</w:t>
      </w:r>
      <w:r w:rsidR="00207A69" w:rsidRPr="000C770E">
        <w:rPr>
          <w:rStyle w:val="Char8"/>
          <w:rtl/>
        </w:rPr>
        <w:t>می‌</w:t>
      </w:r>
      <w:r w:rsidR="00EC02EF" w:rsidRPr="000C770E">
        <w:rPr>
          <w:rStyle w:val="Char8"/>
          <w:rtl/>
        </w:rPr>
        <w:t xml:space="preserve">خاست و اعلام می‌کرد: </w:t>
      </w:r>
      <w:r w:rsidR="00EC02EF" w:rsidRPr="009F7424">
        <w:rPr>
          <w:rStyle w:val="Char8"/>
          <w:rtl/>
        </w:rPr>
        <w:t>«</w:t>
      </w:r>
      <w:r w:rsidR="00EC02EF" w:rsidRPr="000C770E">
        <w:rPr>
          <w:rStyle w:val="Char8"/>
          <w:rtl/>
        </w:rPr>
        <w:t>این شخص م</w:t>
      </w:r>
      <w:r w:rsidR="00207A69" w:rsidRPr="000C770E">
        <w:rPr>
          <w:rStyle w:val="Char8"/>
          <w:rtl/>
        </w:rPr>
        <w:t>رتد شده و دروغ می‌گوید</w:t>
      </w:r>
      <w:r w:rsidR="00207A69" w:rsidRPr="009F7424">
        <w:rPr>
          <w:rStyle w:val="Char8"/>
          <w:rtl/>
        </w:rPr>
        <w:t>»</w:t>
      </w:r>
      <w:r w:rsidR="00207A69" w:rsidRPr="001A70BE">
        <w:rPr>
          <w:rStyle w:val="Char8"/>
          <w:vertAlign w:val="superscript"/>
          <w:rtl/>
        </w:rPr>
        <w:t>(</w:t>
      </w:r>
      <w:r w:rsidR="00207A69" w:rsidRPr="001A70BE">
        <w:rPr>
          <w:rStyle w:val="Char8"/>
          <w:vertAlign w:val="superscript"/>
          <w:rtl/>
        </w:rPr>
        <w:footnoteReference w:id="251"/>
      </w:r>
      <w:r w:rsidR="00207A69" w:rsidRPr="001A70BE">
        <w:rPr>
          <w:rStyle w:val="Char8"/>
          <w:vertAlign w:val="superscript"/>
          <w:rtl/>
        </w:rPr>
        <w:t>)</w:t>
      </w:r>
      <w:r w:rsidR="00EC02EF" w:rsidRPr="000C770E">
        <w:rPr>
          <w:rStyle w:val="Char8"/>
          <w:rtl/>
        </w:rPr>
        <w:t>. بنی‌حنیفه در یمامه زندگی می‌کردند،</w:t>
      </w:r>
      <w:r w:rsidR="00207A69" w:rsidRPr="000C770E">
        <w:rPr>
          <w:rStyle w:val="Char8"/>
          <w:rtl/>
        </w:rPr>
        <w:t xml:space="preserve"> آنان با نهایت تلخی و درشتی به </w:t>
      </w:r>
      <w:r w:rsidRPr="000C770E">
        <w:rPr>
          <w:rStyle w:val="Char8"/>
          <w:rtl/>
        </w:rPr>
        <w:t>آن‌حضرت</w:t>
      </w:r>
      <w:r w:rsidR="00207A69" w:rsidRPr="000C770E">
        <w:rPr>
          <w:rStyle w:val="Char8"/>
          <w:rtl/>
        </w:rPr>
        <w:t xml:space="preserve"> پاسخ دادند، </w:t>
      </w:r>
      <w:r w:rsidR="00207A69" w:rsidRPr="009F7424">
        <w:rPr>
          <w:rStyle w:val="Char8"/>
          <w:rtl/>
        </w:rPr>
        <w:t>«</w:t>
      </w:r>
      <w:r w:rsidR="00207A69" w:rsidRPr="000C770E">
        <w:rPr>
          <w:rStyle w:val="Char8"/>
          <w:rtl/>
        </w:rPr>
        <w:t>مسیلمه کذاب</w:t>
      </w:r>
      <w:r w:rsidR="00207A69" w:rsidRPr="009F7424">
        <w:rPr>
          <w:rStyle w:val="Char8"/>
          <w:rtl/>
        </w:rPr>
        <w:t>»</w:t>
      </w:r>
      <w:r w:rsidR="00207A69" w:rsidRPr="000C770E">
        <w:rPr>
          <w:rStyle w:val="Char8"/>
          <w:rtl/>
        </w:rPr>
        <w:t xml:space="preserve"> که بعداً ادعای نبوت کرد، رییس همین قبیله بود</w:t>
      </w:r>
      <w:r w:rsidR="00207A69" w:rsidRPr="001A70BE">
        <w:rPr>
          <w:rStyle w:val="Char8"/>
          <w:vertAlign w:val="superscript"/>
          <w:rtl/>
        </w:rPr>
        <w:t>(</w:t>
      </w:r>
      <w:r w:rsidR="00207A69" w:rsidRPr="001A70BE">
        <w:rPr>
          <w:rStyle w:val="Char8"/>
          <w:vertAlign w:val="superscript"/>
          <w:rtl/>
        </w:rPr>
        <w:footnoteReference w:id="252"/>
      </w:r>
      <w:r w:rsidR="00207A69" w:rsidRPr="001A70BE">
        <w:rPr>
          <w:rStyle w:val="Char8"/>
          <w:vertAlign w:val="superscript"/>
          <w:rtl/>
        </w:rPr>
        <w:t>)</w:t>
      </w:r>
      <w:r w:rsidR="00207A69" w:rsidRPr="000C770E">
        <w:rPr>
          <w:rStyle w:val="Char8"/>
          <w:rtl/>
        </w:rPr>
        <w:t>، هنگامی که نزد قبیل</w:t>
      </w:r>
      <w:r w:rsidR="007557AE">
        <w:rPr>
          <w:rStyle w:val="Char8"/>
          <w:rtl/>
        </w:rPr>
        <w:t>ۀ</w:t>
      </w:r>
      <w:r w:rsidR="00207A69" w:rsidRPr="000C770E">
        <w:rPr>
          <w:rStyle w:val="Char8"/>
          <w:rtl/>
        </w:rPr>
        <w:t xml:space="preserve"> </w:t>
      </w:r>
      <w:r w:rsidR="00207A69" w:rsidRPr="009F7424">
        <w:rPr>
          <w:rStyle w:val="Char8"/>
          <w:rtl/>
        </w:rPr>
        <w:t>«</w:t>
      </w:r>
      <w:r w:rsidR="00207A69" w:rsidRPr="000C770E">
        <w:rPr>
          <w:rStyle w:val="Char8"/>
          <w:rtl/>
        </w:rPr>
        <w:t>ب</w:t>
      </w:r>
      <w:r w:rsidR="00EC02EF" w:rsidRPr="000C770E">
        <w:rPr>
          <w:rStyle w:val="Char8"/>
          <w:rtl/>
        </w:rPr>
        <w:t>نی‌</w:t>
      </w:r>
      <w:r w:rsidR="00207A69" w:rsidRPr="000C770E">
        <w:rPr>
          <w:rStyle w:val="Char8"/>
          <w:rtl/>
        </w:rPr>
        <w:t>ذهل بن شیبان</w:t>
      </w:r>
      <w:r w:rsidR="00207A69" w:rsidRPr="009F7424">
        <w:rPr>
          <w:rStyle w:val="Char8"/>
          <w:rtl/>
        </w:rPr>
        <w:t>»</w:t>
      </w:r>
      <w:r w:rsidR="00207A69" w:rsidRPr="000C770E">
        <w:rPr>
          <w:rStyle w:val="Char8"/>
          <w:rtl/>
        </w:rPr>
        <w:t xml:space="preserve"> رفتند، حضرت ابوبکر نیز با ایشان همراه بود، حضرت ابوبکر به مفروق گفت: آن پیامبری </w:t>
      </w:r>
      <w:r w:rsidR="00EC02EF" w:rsidRPr="000C770E">
        <w:rPr>
          <w:rStyle w:val="Char8"/>
          <w:rtl/>
        </w:rPr>
        <w:t>که تذکر</w:t>
      </w:r>
      <w:r w:rsidR="00E36BB5" w:rsidRPr="000C770E">
        <w:rPr>
          <w:rStyle w:val="Char8"/>
          <w:rFonts w:hint="cs"/>
          <w:rtl/>
        </w:rPr>
        <w:t>ۀ</w:t>
      </w:r>
      <w:r w:rsidR="00EC02EF" w:rsidRPr="000C770E">
        <w:rPr>
          <w:rStyle w:val="Char8"/>
          <w:rtl/>
        </w:rPr>
        <w:t xml:space="preserve"> او را شنیده‌ای همین است؟</w:t>
      </w:r>
      <w:r w:rsidR="00207A69" w:rsidRPr="000C770E">
        <w:rPr>
          <w:rStyle w:val="Char8"/>
          <w:rtl/>
        </w:rPr>
        <w:t xml:space="preserve"> مفروق رو به</w:t>
      </w:r>
      <w:r w:rsidR="00E36BB5" w:rsidRPr="000C770E">
        <w:rPr>
          <w:rStyle w:val="Char8"/>
          <w:rFonts w:hint="eastAsia"/>
          <w:rtl/>
        </w:rPr>
        <w:t>‌</w:t>
      </w:r>
      <w:r w:rsidR="00207A69" w:rsidRPr="000C770E">
        <w:rPr>
          <w:rStyle w:val="Char8"/>
          <w:rtl/>
        </w:rPr>
        <w:t xml:space="preserve">سوی </w:t>
      </w:r>
      <w:r w:rsidRPr="000C770E">
        <w:rPr>
          <w:rStyle w:val="Char8"/>
          <w:rtl/>
        </w:rPr>
        <w:t>آن‌حضرت</w:t>
      </w:r>
      <w:r w:rsidR="00207A69" w:rsidRPr="000C770E">
        <w:rPr>
          <w:rStyle w:val="Char8"/>
          <w:rtl/>
        </w:rPr>
        <w:t xml:space="preserve"> کرد و گفت: </w:t>
      </w:r>
      <w:r w:rsidR="00207A69" w:rsidRPr="009F7424">
        <w:rPr>
          <w:rStyle w:val="Char8"/>
          <w:rtl/>
        </w:rPr>
        <w:t>«</w:t>
      </w:r>
      <w:r w:rsidR="00207A69" w:rsidRPr="000C770E">
        <w:rPr>
          <w:rStyle w:val="Char8"/>
          <w:rtl/>
        </w:rPr>
        <w:t xml:space="preserve">برادر قریشی! تو چه می‌گویی؟ </w:t>
      </w:r>
      <w:r w:rsidRPr="000C770E">
        <w:rPr>
          <w:rStyle w:val="Char8"/>
          <w:rtl/>
        </w:rPr>
        <w:t>آن‌حضرت</w:t>
      </w:r>
      <w:r w:rsidR="00207A69" w:rsidRPr="000C770E">
        <w:rPr>
          <w:rStyle w:val="Char8"/>
          <w:rtl/>
        </w:rPr>
        <w:t xml:space="preserve"> فرمودند: </w:t>
      </w:r>
      <w:r w:rsidR="00207A69" w:rsidRPr="009F7424">
        <w:rPr>
          <w:rStyle w:val="Char8"/>
          <w:rtl/>
        </w:rPr>
        <w:t>«</w:t>
      </w:r>
      <w:r w:rsidR="00207A69" w:rsidRPr="000C770E">
        <w:rPr>
          <w:rStyle w:val="Char8"/>
          <w:rtl/>
        </w:rPr>
        <w:t>خدا یکی است و من پیامبر او هستم</w:t>
      </w:r>
      <w:r w:rsidR="00207A69" w:rsidRPr="009F7424">
        <w:rPr>
          <w:rStyle w:val="Char8"/>
          <w:rtl/>
        </w:rPr>
        <w:t>»</w:t>
      </w:r>
      <w:r w:rsidR="00207A69" w:rsidRPr="000C770E">
        <w:rPr>
          <w:rStyle w:val="Char8"/>
          <w:rtl/>
        </w:rPr>
        <w:t xml:space="preserve"> سپس این آیات را تلاوت کرد.</w:t>
      </w:r>
    </w:p>
    <w:p w:rsidR="000973AC" w:rsidRPr="009F7424" w:rsidRDefault="000973AC" w:rsidP="003B3574">
      <w:pPr>
        <w:pStyle w:val="af"/>
        <w:rPr>
          <w:rStyle w:val="Char8"/>
          <w:rtl/>
        </w:rPr>
      </w:pPr>
      <w:r>
        <w:rPr>
          <w:rFonts w:ascii="Traditional Arabic" w:hAnsi="Traditional Arabic" w:cs="Traditional Arabic"/>
          <w:rtl/>
        </w:rPr>
        <w:t>﴿</w:t>
      </w:r>
      <w:r w:rsidRPr="003B3574">
        <w:rPr>
          <w:rtl/>
        </w:rPr>
        <w:t>قُل</w:t>
      </w:r>
      <w:r w:rsidRPr="003B3574">
        <w:rPr>
          <w:rFonts w:hint="cs"/>
          <w:rtl/>
        </w:rPr>
        <w:t>ۡ</w:t>
      </w:r>
      <w:r w:rsidRPr="003B3574">
        <w:rPr>
          <w:rtl/>
        </w:rPr>
        <w:t xml:space="preserve"> </w:t>
      </w:r>
      <w:r w:rsidRPr="003B3574">
        <w:rPr>
          <w:rFonts w:hint="cs"/>
          <w:rtl/>
        </w:rPr>
        <w:t>تَعَالَوۡاْ</w:t>
      </w:r>
      <w:r w:rsidRPr="003B3574">
        <w:rPr>
          <w:rtl/>
        </w:rPr>
        <w:t xml:space="preserve"> </w:t>
      </w:r>
      <w:r w:rsidRPr="003B3574">
        <w:rPr>
          <w:rFonts w:hint="cs"/>
          <w:rtl/>
        </w:rPr>
        <w:t>أَتۡلُ</w:t>
      </w:r>
      <w:r w:rsidRPr="003B3574">
        <w:rPr>
          <w:rtl/>
        </w:rPr>
        <w:t xml:space="preserve"> </w:t>
      </w:r>
      <w:r w:rsidRPr="003B3574">
        <w:rPr>
          <w:rFonts w:hint="cs"/>
          <w:rtl/>
        </w:rPr>
        <w:t>مَا</w:t>
      </w:r>
      <w:r w:rsidRPr="003B3574">
        <w:rPr>
          <w:rtl/>
        </w:rPr>
        <w:t xml:space="preserve"> </w:t>
      </w:r>
      <w:r w:rsidRPr="003B3574">
        <w:rPr>
          <w:rFonts w:hint="cs"/>
          <w:rtl/>
        </w:rPr>
        <w:t>حَرَّمَ</w:t>
      </w:r>
      <w:r w:rsidRPr="003B3574">
        <w:rPr>
          <w:rtl/>
        </w:rPr>
        <w:t xml:space="preserve"> </w:t>
      </w:r>
      <w:r w:rsidRPr="003B3574">
        <w:rPr>
          <w:rFonts w:hint="cs"/>
          <w:rtl/>
        </w:rPr>
        <w:t>رَبُّكُمۡ</w:t>
      </w:r>
      <w:r w:rsidRPr="003B3574">
        <w:rPr>
          <w:rtl/>
        </w:rPr>
        <w:t xml:space="preserve"> </w:t>
      </w:r>
      <w:r w:rsidRPr="003B3574">
        <w:rPr>
          <w:rFonts w:hint="cs"/>
          <w:rtl/>
        </w:rPr>
        <w:t>عَلَيۡكُمۡۖ</w:t>
      </w:r>
      <w:r w:rsidRPr="003B3574">
        <w:rPr>
          <w:rtl/>
        </w:rPr>
        <w:t xml:space="preserve"> </w:t>
      </w:r>
      <w:r w:rsidRPr="003B3574">
        <w:rPr>
          <w:rFonts w:hint="cs"/>
          <w:rtl/>
        </w:rPr>
        <w:t>أَلَّا</w:t>
      </w:r>
      <w:r w:rsidRPr="003B3574">
        <w:rPr>
          <w:rtl/>
        </w:rPr>
        <w:t xml:space="preserve"> </w:t>
      </w:r>
      <w:r w:rsidRPr="003B3574">
        <w:rPr>
          <w:rFonts w:hint="cs"/>
          <w:rtl/>
        </w:rPr>
        <w:t>تُشۡرِكُواْ</w:t>
      </w:r>
      <w:r w:rsidRPr="003B3574">
        <w:rPr>
          <w:rtl/>
        </w:rPr>
        <w:t xml:space="preserve"> </w:t>
      </w:r>
      <w:r w:rsidRPr="003B3574">
        <w:rPr>
          <w:rFonts w:hint="cs"/>
          <w:rtl/>
        </w:rPr>
        <w:t>بِهِۦ</w:t>
      </w:r>
      <w:r w:rsidRPr="003B3574">
        <w:rPr>
          <w:rtl/>
        </w:rPr>
        <w:t xml:space="preserve"> </w:t>
      </w:r>
      <w:r w:rsidRPr="003B3574">
        <w:rPr>
          <w:rFonts w:hint="cs"/>
          <w:rtl/>
        </w:rPr>
        <w:t>شَيۡ‍ٔٗاۖ</w:t>
      </w:r>
      <w:r w:rsidRPr="003B3574">
        <w:rPr>
          <w:rtl/>
        </w:rPr>
        <w:t xml:space="preserve"> </w:t>
      </w:r>
      <w:r w:rsidRPr="003B3574">
        <w:rPr>
          <w:rFonts w:hint="cs"/>
          <w:rtl/>
        </w:rPr>
        <w:t>وَبِٱلۡوَٰلِدَيۡنِ</w:t>
      </w:r>
      <w:r w:rsidRPr="003B3574">
        <w:rPr>
          <w:rtl/>
        </w:rPr>
        <w:t xml:space="preserve"> </w:t>
      </w:r>
      <w:r w:rsidRPr="003B3574">
        <w:rPr>
          <w:rFonts w:hint="cs"/>
          <w:rtl/>
        </w:rPr>
        <w:t>إِحۡسَٰنٗاۖ</w:t>
      </w:r>
      <w:r w:rsidRPr="003B3574">
        <w:rPr>
          <w:rtl/>
        </w:rPr>
        <w:t xml:space="preserve"> </w:t>
      </w:r>
      <w:r w:rsidRPr="003B3574">
        <w:rPr>
          <w:rFonts w:hint="cs"/>
          <w:rtl/>
        </w:rPr>
        <w:t>وَلَا</w:t>
      </w:r>
      <w:r w:rsidRPr="003B3574">
        <w:rPr>
          <w:rtl/>
        </w:rPr>
        <w:t xml:space="preserve"> </w:t>
      </w:r>
      <w:r w:rsidRPr="003B3574">
        <w:rPr>
          <w:rFonts w:hint="cs"/>
          <w:rtl/>
        </w:rPr>
        <w:t>تَقۡتُ</w:t>
      </w:r>
      <w:r w:rsidRPr="003B3574">
        <w:rPr>
          <w:rtl/>
        </w:rPr>
        <w:t>لُوٓاْ أَوۡلَٰدَكُم مِّنۡ إِمۡلَٰقٖ نَّحۡنُ نَرۡزُقُكُمۡ وَإِيَّاهُمۡۖ وَلَا تَقۡرَبُواْ ٱلۡفَوَٰحِشَ مَا ظَهَرَ مِنۡهَا وَمَا بَطَنَۖ وَلَا تَقۡتُلُواْ ٱلنَّفۡسَ ٱلَّتِي حَرَّمَ ٱللَّهُ إِلَّا بِٱلۡحَقِّۚ ذَٰلِكُمۡ وَصَّىٰكُم بِهِۦ لَعَلَّكُمۡ تَعۡقِلُونَ ١٥١</w:t>
      </w:r>
      <w:r>
        <w:rPr>
          <w:rFonts w:ascii="Traditional Arabic" w:hAnsi="Traditional Arabic" w:cs="Traditional Arabic"/>
          <w:rtl/>
        </w:rPr>
        <w:t>﴾</w:t>
      </w:r>
      <w:r w:rsidRPr="000C770E">
        <w:rPr>
          <w:rStyle w:val="Char8"/>
          <w:rtl/>
        </w:rPr>
        <w:t xml:space="preserve"> </w:t>
      </w:r>
      <w:r w:rsidRPr="009F7424">
        <w:rPr>
          <w:rStyle w:val="Chara"/>
          <w:rtl/>
        </w:rPr>
        <w:t>[الأنعام: 151]</w:t>
      </w:r>
      <w:r w:rsidRPr="000C770E">
        <w:rPr>
          <w:rStyle w:val="Char8"/>
          <w:rtl/>
        </w:rPr>
        <w:t>.</w:t>
      </w:r>
    </w:p>
    <w:p w:rsidR="004D1EE9" w:rsidRPr="000C770E" w:rsidRDefault="00945591" w:rsidP="003B3574">
      <w:pPr>
        <w:pStyle w:val="ab"/>
        <w:rPr>
          <w:rStyle w:val="Char8"/>
          <w:rtl/>
        </w:rPr>
      </w:pPr>
      <w:r w:rsidRPr="009F7424">
        <w:rPr>
          <w:rFonts w:ascii="Traditional Arabic" w:hAnsi="Traditional Arabic"/>
          <w:rtl/>
        </w:rPr>
        <w:t>«</w:t>
      </w:r>
      <w:r w:rsidR="003F0E5B" w:rsidRPr="003B3574">
        <w:rPr>
          <w:rtl/>
        </w:rPr>
        <w:t xml:space="preserve">بگو ای پیامبر! بیائید تا محرمات پروردگار را برای شما بیان کنم، اینکه با او چیزی را شریک نگردانید و با پدر و مادر نیکی کنید و فرزندانتان </w:t>
      </w:r>
      <w:r w:rsidR="00EC02EF" w:rsidRPr="003B3574">
        <w:rPr>
          <w:rtl/>
        </w:rPr>
        <w:t>را از بیم گرسنگی به قتل نرسانید؛</w:t>
      </w:r>
      <w:r w:rsidR="003F0E5B" w:rsidRPr="003B3574">
        <w:rPr>
          <w:rtl/>
        </w:rPr>
        <w:t xml:space="preserve"> ما شما و آنان را روزی خواهیم داد، و نزدیک بدی‌های ظاهری و باطنی </w:t>
      </w:r>
      <w:r w:rsidR="003F0E5B" w:rsidRPr="003B3574">
        <w:rPr>
          <w:spacing w:val="-4"/>
          <w:rtl/>
        </w:rPr>
        <w:t xml:space="preserve">نروید و انسانی را که خداوند گرفتن جانش را بر شما حرام </w:t>
      </w:r>
      <w:r w:rsidR="00EC02EF" w:rsidRPr="003B3574">
        <w:rPr>
          <w:spacing w:val="-4"/>
          <w:rtl/>
        </w:rPr>
        <w:t>کرده است به ناحق به قتل نرسانید؛</w:t>
      </w:r>
      <w:r w:rsidR="003F0E5B" w:rsidRPr="003B3574">
        <w:rPr>
          <w:spacing w:val="-4"/>
          <w:rtl/>
        </w:rPr>
        <w:t xml:space="preserve"> این است آنچه خداوند شما را به آن توصیه کرده شاید شما بر سر عقل آیید</w:t>
      </w:r>
      <w:r w:rsidRPr="003B3574">
        <w:rPr>
          <w:rFonts w:ascii="Traditional Arabic" w:hAnsi="Traditional Arabic"/>
          <w:spacing w:val="-4"/>
          <w:rtl/>
        </w:rPr>
        <w:t>»</w:t>
      </w:r>
      <w:r w:rsidR="003F0E5B" w:rsidRPr="003B3574">
        <w:rPr>
          <w:rStyle w:val="Char8"/>
          <w:spacing w:val="-4"/>
          <w:rtl/>
        </w:rPr>
        <w:t>.</w:t>
      </w:r>
    </w:p>
    <w:p w:rsidR="006A4B8B" w:rsidRPr="000C770E" w:rsidRDefault="006A4B8B" w:rsidP="000C770E">
      <w:pPr>
        <w:jc w:val="both"/>
        <w:rPr>
          <w:rStyle w:val="Char8"/>
          <w:rtl/>
        </w:rPr>
      </w:pPr>
      <w:r w:rsidRPr="000C770E">
        <w:rPr>
          <w:rStyle w:val="Char8"/>
          <w:rtl/>
        </w:rPr>
        <w:t xml:space="preserve">سران این قبیله، </w:t>
      </w:r>
      <w:r w:rsidRPr="009F7424">
        <w:rPr>
          <w:rStyle w:val="Char8"/>
          <w:rtl/>
        </w:rPr>
        <w:t>«</w:t>
      </w:r>
      <w:r w:rsidRPr="000C770E">
        <w:rPr>
          <w:rStyle w:val="Char8"/>
          <w:rtl/>
        </w:rPr>
        <w:t>مفروق</w:t>
      </w:r>
      <w:r w:rsidRPr="009F7424">
        <w:rPr>
          <w:rStyle w:val="Char8"/>
          <w:rtl/>
        </w:rPr>
        <w:t>»</w:t>
      </w:r>
      <w:r w:rsidRPr="000C770E">
        <w:rPr>
          <w:rStyle w:val="Char8"/>
          <w:rtl/>
        </w:rPr>
        <w:t xml:space="preserve">، </w:t>
      </w:r>
      <w:r w:rsidRPr="009F7424">
        <w:rPr>
          <w:rStyle w:val="Char8"/>
          <w:rtl/>
        </w:rPr>
        <w:t>«</w:t>
      </w:r>
      <w:r w:rsidRPr="000C770E">
        <w:rPr>
          <w:rStyle w:val="Char8"/>
          <w:rtl/>
        </w:rPr>
        <w:t>مثنی</w:t>
      </w:r>
      <w:r w:rsidRPr="009F7424">
        <w:rPr>
          <w:rStyle w:val="Char8"/>
          <w:rtl/>
        </w:rPr>
        <w:t>»</w:t>
      </w:r>
      <w:r w:rsidRPr="000C770E">
        <w:rPr>
          <w:rStyle w:val="Char8"/>
          <w:rtl/>
        </w:rPr>
        <w:t xml:space="preserve"> و </w:t>
      </w:r>
      <w:r w:rsidRPr="009F7424">
        <w:rPr>
          <w:rStyle w:val="Char8"/>
          <w:rtl/>
        </w:rPr>
        <w:t>«</w:t>
      </w:r>
      <w:r w:rsidRPr="000C770E">
        <w:rPr>
          <w:rStyle w:val="Char8"/>
          <w:rtl/>
        </w:rPr>
        <w:t>هانی بن قبصی</w:t>
      </w:r>
      <w:r w:rsidR="00E36BB5" w:rsidRPr="000C770E">
        <w:rPr>
          <w:rStyle w:val="Char8"/>
          <w:rFonts w:hint="cs"/>
          <w:rtl/>
        </w:rPr>
        <w:t>ّ</w:t>
      </w:r>
      <w:r w:rsidRPr="000C770E">
        <w:rPr>
          <w:rStyle w:val="Char8"/>
          <w:rtl/>
        </w:rPr>
        <w:t>ه</w:t>
      </w:r>
      <w:r w:rsidRPr="009F7424">
        <w:rPr>
          <w:rStyle w:val="Char8"/>
          <w:rtl/>
        </w:rPr>
        <w:t>»</w:t>
      </w:r>
      <w:r w:rsidRPr="000C770E">
        <w:rPr>
          <w:rStyle w:val="Char8"/>
          <w:rtl/>
        </w:rPr>
        <w:t xml:space="preserve"> در آنجا حضور داشتند، آنان کلام </w:t>
      </w:r>
      <w:r w:rsidR="00740013" w:rsidRPr="000C770E">
        <w:rPr>
          <w:rStyle w:val="Char8"/>
          <w:rtl/>
        </w:rPr>
        <w:t>آن‌حضرت</w:t>
      </w:r>
      <w:r w:rsidRPr="000C770E">
        <w:rPr>
          <w:rStyle w:val="Char8"/>
          <w:rtl/>
        </w:rPr>
        <w:t xml:space="preserve"> را مورد تحسین قرار دادند، ولی گفتند: ترک فوری د</w:t>
      </w:r>
      <w:r w:rsidR="00EC02EF" w:rsidRPr="000C770E">
        <w:rPr>
          <w:rStyle w:val="Char8"/>
          <w:rtl/>
        </w:rPr>
        <w:t>ین و آیینی که مدت‌ها بر آن بوده‌اند، زودباوری است.</w:t>
      </w:r>
      <w:r w:rsidRPr="000C770E">
        <w:rPr>
          <w:rStyle w:val="Char8"/>
          <w:rtl/>
        </w:rPr>
        <w:t xml:space="preserve"> علاوه بر این</w:t>
      </w:r>
      <w:r w:rsidR="00EC02EF" w:rsidRPr="000C770E">
        <w:rPr>
          <w:rStyle w:val="Char8"/>
          <w:rtl/>
        </w:rPr>
        <w:t>،</w:t>
      </w:r>
      <w:r w:rsidRPr="000C770E">
        <w:rPr>
          <w:rStyle w:val="Char8"/>
          <w:rtl/>
        </w:rPr>
        <w:t xml:space="preserve"> ما تحت نفوذ و سیطر</w:t>
      </w:r>
      <w:r w:rsidR="007557AE">
        <w:rPr>
          <w:rStyle w:val="Char8"/>
          <w:rtl/>
        </w:rPr>
        <w:t>ۀ</w:t>
      </w:r>
      <w:r w:rsidRPr="000C770E">
        <w:rPr>
          <w:rStyle w:val="Char8"/>
          <w:rtl/>
        </w:rPr>
        <w:t xml:space="preserve"> کسری</w:t>
      </w:r>
      <w:r w:rsidR="00E36BB5" w:rsidRPr="000C770E">
        <w:rPr>
          <w:rStyle w:val="Char8"/>
          <w:rFonts w:hint="cs"/>
          <w:rtl/>
        </w:rPr>
        <w:t>،</w:t>
      </w:r>
      <w:r w:rsidRPr="000C770E">
        <w:rPr>
          <w:rStyle w:val="Char8"/>
          <w:rtl/>
        </w:rPr>
        <w:t xml:space="preserve"> شاه ایران هستیم و با وی پیمان بسته‌ایم که تحت نفوذ کسی دیگر قرار نگیریم، </w:t>
      </w:r>
      <w:r w:rsidR="00740013" w:rsidRPr="000C770E">
        <w:rPr>
          <w:rStyle w:val="Char8"/>
          <w:rtl/>
        </w:rPr>
        <w:t>آن‌حضرت</w:t>
      </w:r>
      <w:r w:rsidRPr="000C770E">
        <w:rPr>
          <w:rStyle w:val="Char8"/>
          <w:rtl/>
        </w:rPr>
        <w:t xml:space="preserve"> راستگویی و صداقت آنان را ستود و فرمود:</w:t>
      </w:r>
    </w:p>
    <w:p w:rsidR="006A4B8B" w:rsidRPr="000C770E" w:rsidRDefault="00D45EFD" w:rsidP="000C770E">
      <w:pPr>
        <w:jc w:val="both"/>
        <w:rPr>
          <w:rStyle w:val="Char8"/>
          <w:rtl/>
        </w:rPr>
      </w:pPr>
      <w:r w:rsidRPr="009F7424">
        <w:rPr>
          <w:rStyle w:val="Char8"/>
          <w:rtl/>
        </w:rPr>
        <w:t>«</w:t>
      </w:r>
      <w:r w:rsidRPr="000C770E">
        <w:rPr>
          <w:rStyle w:val="Char8"/>
          <w:rtl/>
        </w:rPr>
        <w:t>خداوند از دین خودش حفاظت می‌کند</w:t>
      </w:r>
      <w:r w:rsidRPr="009F7424">
        <w:rPr>
          <w:rStyle w:val="Char8"/>
          <w:rtl/>
        </w:rPr>
        <w:t>»</w:t>
      </w:r>
      <w:r w:rsidRPr="001A70BE">
        <w:rPr>
          <w:rStyle w:val="Char8"/>
          <w:vertAlign w:val="superscript"/>
          <w:rtl/>
        </w:rPr>
        <w:t>(</w:t>
      </w:r>
      <w:r w:rsidRPr="001A70BE">
        <w:rPr>
          <w:rStyle w:val="Char8"/>
          <w:vertAlign w:val="superscript"/>
          <w:rtl/>
        </w:rPr>
        <w:footnoteReference w:id="253"/>
      </w:r>
      <w:r w:rsidRPr="001A70BE">
        <w:rPr>
          <w:rStyle w:val="Char8"/>
          <w:vertAlign w:val="superscript"/>
          <w:rtl/>
        </w:rPr>
        <w:t>)</w:t>
      </w:r>
      <w:r w:rsidR="00EC02EF" w:rsidRPr="000C770E">
        <w:rPr>
          <w:rStyle w:val="Char8"/>
          <w:rtl/>
        </w:rPr>
        <w:t>. نزد قبیل</w:t>
      </w:r>
      <w:r w:rsidR="00E36BB5" w:rsidRPr="000C770E">
        <w:rPr>
          <w:rStyle w:val="Char8"/>
          <w:rFonts w:hint="cs"/>
          <w:rtl/>
        </w:rPr>
        <w:t>ۀ</w:t>
      </w:r>
      <w:r w:rsidR="00EC02EF" w:rsidRPr="000C770E">
        <w:rPr>
          <w:rStyle w:val="Char8"/>
          <w:rtl/>
        </w:rPr>
        <w:t xml:space="preserve"> </w:t>
      </w:r>
      <w:r w:rsidR="00EC02EF" w:rsidRPr="009F7424">
        <w:rPr>
          <w:rStyle w:val="Char8"/>
          <w:rtl/>
        </w:rPr>
        <w:t>«</w:t>
      </w:r>
      <w:r w:rsidR="00EC02EF" w:rsidRPr="000C770E">
        <w:rPr>
          <w:rStyle w:val="Char8"/>
          <w:rtl/>
        </w:rPr>
        <w:t>بنی‌</w:t>
      </w:r>
      <w:r w:rsidRPr="000C770E">
        <w:rPr>
          <w:rStyle w:val="Char8"/>
          <w:rtl/>
        </w:rPr>
        <w:t>عامر</w:t>
      </w:r>
      <w:r w:rsidRPr="009F7424">
        <w:rPr>
          <w:rStyle w:val="Char8"/>
          <w:rtl/>
        </w:rPr>
        <w:t>»</w:t>
      </w:r>
      <w:r w:rsidRPr="000C770E">
        <w:rPr>
          <w:rStyle w:val="Char8"/>
          <w:rtl/>
        </w:rPr>
        <w:t xml:space="preserve"> رفتند، شخصی به نام </w:t>
      </w:r>
      <w:r w:rsidRPr="009F7424">
        <w:rPr>
          <w:rStyle w:val="Char8"/>
          <w:rtl/>
        </w:rPr>
        <w:t>«</w:t>
      </w:r>
      <w:r w:rsidRPr="006406E4">
        <w:rPr>
          <w:rStyle w:val="Char8"/>
          <w:rtl/>
        </w:rPr>
        <w:t>بحیر</w:t>
      </w:r>
      <w:r w:rsidR="00EF21E3">
        <w:rPr>
          <w:rStyle w:val="Char8"/>
          <w:rFonts w:hint="cs"/>
          <w:rtl/>
        </w:rPr>
        <w:t>ة بن</w:t>
      </w:r>
      <w:r w:rsidRPr="000C770E">
        <w:rPr>
          <w:rStyle w:val="Char8"/>
          <w:rtl/>
        </w:rPr>
        <w:t xml:space="preserve"> فراس</w:t>
      </w:r>
      <w:r w:rsidRPr="009F7424">
        <w:rPr>
          <w:rStyle w:val="Char8"/>
          <w:rtl/>
        </w:rPr>
        <w:t>»</w:t>
      </w:r>
      <w:r w:rsidRPr="000C770E">
        <w:rPr>
          <w:rStyle w:val="Char8"/>
          <w:rtl/>
        </w:rPr>
        <w:t xml:space="preserve"> پس از اینکه موعظ</w:t>
      </w:r>
      <w:r w:rsidR="00BF2209" w:rsidRPr="000C770E">
        <w:rPr>
          <w:rStyle w:val="Char8"/>
          <w:rFonts w:hint="cs"/>
          <w:rtl/>
        </w:rPr>
        <w:t>ۀ</w:t>
      </w:r>
      <w:r w:rsidRPr="000C770E">
        <w:rPr>
          <w:rStyle w:val="Char8"/>
          <w:rtl/>
        </w:rPr>
        <w:t xml:space="preserve"> </w:t>
      </w:r>
      <w:r w:rsidR="00740013" w:rsidRPr="000C770E">
        <w:rPr>
          <w:rStyle w:val="Char8"/>
          <w:rtl/>
        </w:rPr>
        <w:t>آن‌حضرت</w:t>
      </w:r>
      <w:r w:rsidRPr="000C770E">
        <w:rPr>
          <w:rStyle w:val="Char8"/>
          <w:rtl/>
        </w:rPr>
        <w:t xml:space="preserve"> را شنید، اظهار داشت: اگر این شخص در اختیار من قرار بگیرد، تما</w:t>
      </w:r>
      <w:r w:rsidR="00EC02EF" w:rsidRPr="000C770E">
        <w:rPr>
          <w:rStyle w:val="Char8"/>
          <w:rtl/>
        </w:rPr>
        <w:t>م سرزمین عرب را تسخیر خواهم کرد.</w:t>
      </w:r>
      <w:r w:rsidRPr="000C770E">
        <w:rPr>
          <w:rStyle w:val="Char8"/>
          <w:rtl/>
        </w:rPr>
        <w:t xml:space="preserve"> آنگاه از </w:t>
      </w:r>
      <w:r w:rsidR="00740013" w:rsidRPr="000C770E">
        <w:rPr>
          <w:rStyle w:val="Char8"/>
          <w:rtl/>
        </w:rPr>
        <w:t>آن‌حضرت</w:t>
      </w:r>
      <w:r w:rsidRPr="000C770E">
        <w:rPr>
          <w:rStyle w:val="Char8"/>
          <w:rtl/>
        </w:rPr>
        <w:t xml:space="preserve"> پرسید: اگر ما از تو حمایت کنیم و تو بر دشمنانت پیروز شوی، آیا بعد از تو رهبری جامعه به ما واگذار خواهد شد؟ </w:t>
      </w:r>
      <w:r w:rsidR="00740013" w:rsidRPr="000C770E">
        <w:rPr>
          <w:rStyle w:val="Char8"/>
          <w:rtl/>
        </w:rPr>
        <w:t>آن‌حضرت</w:t>
      </w:r>
      <w:r w:rsidRPr="000C770E">
        <w:rPr>
          <w:rStyle w:val="Char8"/>
          <w:rtl/>
        </w:rPr>
        <w:t xml:space="preserve"> فرمودند:</w:t>
      </w:r>
    </w:p>
    <w:p w:rsidR="007F3DE5" w:rsidRPr="000C770E" w:rsidRDefault="007F3DE5" w:rsidP="000C770E">
      <w:pPr>
        <w:jc w:val="both"/>
        <w:rPr>
          <w:rStyle w:val="Char8"/>
          <w:rtl/>
        </w:rPr>
      </w:pPr>
      <w:r w:rsidRPr="009F7424">
        <w:rPr>
          <w:rStyle w:val="Char8"/>
          <w:rtl/>
        </w:rPr>
        <w:t>«</w:t>
      </w:r>
      <w:r w:rsidRPr="000C770E">
        <w:rPr>
          <w:rStyle w:val="Char8"/>
          <w:rtl/>
        </w:rPr>
        <w:t>همه چیز در اختیار الله است</w:t>
      </w:r>
      <w:r w:rsidRPr="009F7424">
        <w:rPr>
          <w:rStyle w:val="Char8"/>
          <w:rtl/>
        </w:rPr>
        <w:t>»</w:t>
      </w:r>
      <w:r w:rsidRPr="000C770E">
        <w:rPr>
          <w:rStyle w:val="Char8"/>
          <w:rtl/>
        </w:rPr>
        <w:t>.</w:t>
      </w:r>
    </w:p>
    <w:p w:rsidR="007F3DE5" w:rsidRPr="000C770E" w:rsidRDefault="004732A6" w:rsidP="000C770E">
      <w:pPr>
        <w:jc w:val="both"/>
        <w:rPr>
          <w:rStyle w:val="Char8"/>
          <w:rtl/>
        </w:rPr>
      </w:pPr>
      <w:r w:rsidRPr="000C770E">
        <w:rPr>
          <w:rStyle w:val="Char8"/>
          <w:rtl/>
        </w:rPr>
        <w:t>وی گفت: ما سین</w:t>
      </w:r>
      <w:r w:rsidR="007557AE">
        <w:rPr>
          <w:rStyle w:val="Char8"/>
          <w:rtl/>
        </w:rPr>
        <w:t>ۀ</w:t>
      </w:r>
      <w:r w:rsidRPr="000C770E">
        <w:rPr>
          <w:rStyle w:val="Char8"/>
          <w:rtl/>
        </w:rPr>
        <w:t xml:space="preserve"> خود را آماج حملات اعراب قرار دهیم و حکومت و ریاست به دست دیگران بیفتد! ما چنین چیزی را نمی‌پذیریم</w:t>
      </w:r>
      <w:r w:rsidRPr="001A70BE">
        <w:rPr>
          <w:rStyle w:val="Char8"/>
          <w:vertAlign w:val="superscript"/>
          <w:rtl/>
        </w:rPr>
        <w:t>(</w:t>
      </w:r>
      <w:r w:rsidRPr="001A70BE">
        <w:rPr>
          <w:rStyle w:val="Char8"/>
          <w:vertAlign w:val="superscript"/>
          <w:rtl/>
        </w:rPr>
        <w:footnoteReference w:id="254"/>
      </w:r>
      <w:r w:rsidRPr="001A70BE">
        <w:rPr>
          <w:rStyle w:val="Char8"/>
          <w:vertAlign w:val="superscript"/>
          <w:rtl/>
        </w:rPr>
        <w:t>)</w:t>
      </w:r>
      <w:r w:rsidRPr="000C770E">
        <w:rPr>
          <w:rStyle w:val="Char8"/>
          <w:rtl/>
        </w:rPr>
        <w:t>.</w:t>
      </w:r>
    </w:p>
    <w:p w:rsidR="00EC3493" w:rsidRDefault="00EC3493" w:rsidP="00870103">
      <w:pPr>
        <w:pStyle w:val="a4"/>
        <w:keepNext/>
        <w:rPr>
          <w:rtl/>
          <w:lang w:bidi="fa-IR"/>
        </w:rPr>
      </w:pPr>
      <w:bookmarkStart w:id="485" w:name="_Toc288060399"/>
      <w:bookmarkStart w:id="486" w:name="_Toc348619428"/>
      <w:bookmarkStart w:id="487" w:name="_Toc457860829"/>
      <w:r>
        <w:rPr>
          <w:rtl/>
          <w:lang w:bidi="fa-IR"/>
        </w:rPr>
        <w:t>اذیت و آزار قریش به رسول اکرم</w:t>
      </w:r>
      <w:r w:rsidRPr="00EC02EF">
        <w:rPr>
          <w:rtl/>
          <w:lang w:bidi="fa-IR"/>
        </w:rPr>
        <w:t xml:space="preserve"> </w:t>
      </w:r>
      <w:r w:rsidR="006A2239" w:rsidRPr="006A2239">
        <w:rPr>
          <w:rFonts w:cs="CTraditional Arabic"/>
          <w:bCs w:val="0"/>
          <w:rtl/>
          <w:lang w:bidi="fa-IR"/>
        </w:rPr>
        <w:t>ج</w:t>
      </w:r>
      <w:bookmarkEnd w:id="485"/>
      <w:bookmarkEnd w:id="486"/>
      <w:bookmarkEnd w:id="487"/>
    </w:p>
    <w:p w:rsidR="00A96AF9" w:rsidRPr="000C770E" w:rsidRDefault="001010D2" w:rsidP="000C770E">
      <w:pPr>
        <w:jc w:val="both"/>
        <w:rPr>
          <w:rStyle w:val="Char8"/>
          <w:rtl/>
        </w:rPr>
      </w:pPr>
      <w:r w:rsidRPr="000C770E">
        <w:rPr>
          <w:rStyle w:val="Char8"/>
          <w:rtl/>
        </w:rPr>
        <w:t>بنا</w:t>
      </w:r>
      <w:r w:rsidR="00AA19E9" w:rsidRPr="000C770E">
        <w:rPr>
          <w:rStyle w:val="Char8"/>
          <w:rtl/>
        </w:rPr>
        <w:t xml:space="preserve">بر اسباب و علل مذکور، قریش با </w:t>
      </w:r>
      <w:r w:rsidR="00740013" w:rsidRPr="000C770E">
        <w:rPr>
          <w:rStyle w:val="Char8"/>
          <w:rtl/>
        </w:rPr>
        <w:t>آن‌حضرت</w:t>
      </w:r>
      <w:r w:rsidR="00AA19E9" w:rsidRPr="000C770E">
        <w:rPr>
          <w:rStyle w:val="Char8"/>
          <w:rtl/>
        </w:rPr>
        <w:t xml:space="preserve"> </w:t>
      </w:r>
      <w:r w:rsidR="006A2239" w:rsidRPr="006A2239">
        <w:rPr>
          <w:rStyle w:val="Char8"/>
          <w:rFonts w:cs="CTraditional Arabic"/>
          <w:rtl/>
        </w:rPr>
        <w:t>ج</w:t>
      </w:r>
      <w:r w:rsidR="00AA19E9" w:rsidRPr="000C770E">
        <w:rPr>
          <w:rStyle w:val="Char8"/>
          <w:rtl/>
        </w:rPr>
        <w:t xml:space="preserve"> شدیداً </w:t>
      </w:r>
      <w:r w:rsidRPr="000C770E">
        <w:rPr>
          <w:rStyle w:val="Char8"/>
          <w:rtl/>
        </w:rPr>
        <w:t>مخالفت کردند و خواستند وی را آن‌</w:t>
      </w:r>
      <w:r w:rsidR="00AA19E9" w:rsidRPr="000C770E">
        <w:rPr>
          <w:rStyle w:val="Char8"/>
          <w:rtl/>
        </w:rPr>
        <w:t>چنان تحت فشار قرار دهند که از دعوت و تبلیغ اسلام دست بردارد، از سوء اتفاق</w:t>
      </w:r>
      <w:r w:rsidR="00BF2209" w:rsidRPr="000C770E">
        <w:rPr>
          <w:rStyle w:val="Char8"/>
          <w:rFonts w:hint="cs"/>
          <w:rtl/>
        </w:rPr>
        <w:t>،</w:t>
      </w:r>
      <w:r w:rsidR="00AA19E9" w:rsidRPr="000C770E">
        <w:rPr>
          <w:rStyle w:val="Char8"/>
          <w:rtl/>
        </w:rPr>
        <w:t xml:space="preserve"> کفاری که با </w:t>
      </w:r>
      <w:r w:rsidR="00740013" w:rsidRPr="000C770E">
        <w:rPr>
          <w:rStyle w:val="Char8"/>
          <w:rtl/>
        </w:rPr>
        <w:t>آن‌حضرت</w:t>
      </w:r>
      <w:r w:rsidR="00AA19E9" w:rsidRPr="000C770E">
        <w:rPr>
          <w:rStyle w:val="Char8"/>
          <w:rtl/>
        </w:rPr>
        <w:t xml:space="preserve"> همسایه بودند، مانند: ابوجهل، ابولهب، اسود بن عبد یغوث، ولید بن مغیره، </w:t>
      </w:r>
      <w:r w:rsidR="00AA19E9" w:rsidRPr="006406E4">
        <w:rPr>
          <w:rStyle w:val="Char8"/>
          <w:rtl/>
        </w:rPr>
        <w:t>امی</w:t>
      </w:r>
      <w:r w:rsidR="00EF21E3">
        <w:rPr>
          <w:rStyle w:val="Char8"/>
          <w:rtl/>
        </w:rPr>
        <w:t>ة بن</w:t>
      </w:r>
      <w:r w:rsidR="00AA19E9" w:rsidRPr="000C770E">
        <w:rPr>
          <w:rStyle w:val="Char8"/>
          <w:rtl/>
        </w:rPr>
        <w:t xml:space="preserve"> خلف، نضر بن حارث، منبه بن حجاج، </w:t>
      </w:r>
      <w:r w:rsidR="00AA19E9" w:rsidRPr="006406E4">
        <w:rPr>
          <w:rStyle w:val="Char8"/>
          <w:rtl/>
        </w:rPr>
        <w:t>عقب</w:t>
      </w:r>
      <w:r w:rsidR="00EF21E3">
        <w:rPr>
          <w:rStyle w:val="Char8"/>
          <w:rtl/>
        </w:rPr>
        <w:t>ة بن</w:t>
      </w:r>
      <w:r w:rsidR="00AA19E9" w:rsidRPr="000C770E">
        <w:rPr>
          <w:rStyle w:val="Char8"/>
          <w:rtl/>
        </w:rPr>
        <w:t xml:space="preserve"> ابی معیط و حکم ابن ابی العاص، همگی از اشراف و سران قریش بودند و بیش از دیگران با </w:t>
      </w:r>
      <w:r w:rsidR="00740013" w:rsidRPr="000C770E">
        <w:rPr>
          <w:rStyle w:val="Char8"/>
          <w:rtl/>
        </w:rPr>
        <w:t>آن‌حضرت</w:t>
      </w:r>
      <w:r w:rsidR="00AA19E9" w:rsidRPr="000C770E">
        <w:rPr>
          <w:rStyle w:val="Char8"/>
          <w:rtl/>
        </w:rPr>
        <w:t xml:space="preserve"> دشمنی می‌ورزیدند</w:t>
      </w:r>
      <w:r w:rsidR="00AA19E9" w:rsidRPr="001A70BE">
        <w:rPr>
          <w:rStyle w:val="Char8"/>
          <w:vertAlign w:val="superscript"/>
          <w:rtl/>
        </w:rPr>
        <w:t>(</w:t>
      </w:r>
      <w:r w:rsidR="00AA19E9" w:rsidRPr="001A70BE">
        <w:rPr>
          <w:rStyle w:val="Char8"/>
          <w:vertAlign w:val="superscript"/>
          <w:rtl/>
        </w:rPr>
        <w:footnoteReference w:id="255"/>
      </w:r>
      <w:r w:rsidR="00AA19E9" w:rsidRPr="001A70BE">
        <w:rPr>
          <w:rStyle w:val="Char8"/>
          <w:vertAlign w:val="superscript"/>
          <w:rtl/>
        </w:rPr>
        <w:t>)</w:t>
      </w:r>
      <w:r w:rsidR="00AA19E9" w:rsidRPr="000C770E">
        <w:rPr>
          <w:rStyle w:val="Char8"/>
          <w:rtl/>
        </w:rPr>
        <w:t xml:space="preserve">. آنان بر سر راه </w:t>
      </w:r>
      <w:r w:rsidR="00740013" w:rsidRPr="000C770E">
        <w:rPr>
          <w:rStyle w:val="Char8"/>
          <w:rtl/>
        </w:rPr>
        <w:t>آن‌حضرت</w:t>
      </w:r>
      <w:r w:rsidR="00AA19E9" w:rsidRPr="000C770E">
        <w:rPr>
          <w:rStyle w:val="Char8"/>
          <w:rtl/>
        </w:rPr>
        <w:t xml:space="preserve"> خار می‌افکندند، هنگامی که </w:t>
      </w:r>
      <w:r w:rsidR="00740013" w:rsidRPr="000C770E">
        <w:rPr>
          <w:rStyle w:val="Char8"/>
          <w:rtl/>
        </w:rPr>
        <w:t>آن‌حضرت</w:t>
      </w:r>
      <w:r w:rsidRPr="000C770E">
        <w:rPr>
          <w:rStyle w:val="Char8"/>
          <w:rtl/>
        </w:rPr>
        <w:t xml:space="preserve"> نماز می‌خواند مسخره می‌کردند؛</w:t>
      </w:r>
      <w:r w:rsidR="00AA19E9" w:rsidRPr="000C770E">
        <w:rPr>
          <w:rStyle w:val="Char8"/>
          <w:rtl/>
        </w:rPr>
        <w:t xml:space="preserve"> در حال سجده بر پشت مبارک، شکمب</w:t>
      </w:r>
      <w:r w:rsidR="007557AE">
        <w:rPr>
          <w:rStyle w:val="Char8"/>
          <w:rtl/>
        </w:rPr>
        <w:t>ۀ</w:t>
      </w:r>
      <w:r w:rsidR="00AA19E9" w:rsidRPr="000C770E">
        <w:rPr>
          <w:rStyle w:val="Char8"/>
          <w:rtl/>
        </w:rPr>
        <w:t xml:space="preserve"> پر از نجاست آورده می‌گذاشتند، شال بر گردن </w:t>
      </w:r>
      <w:r w:rsidR="00740013" w:rsidRPr="000C770E">
        <w:rPr>
          <w:rStyle w:val="Char8"/>
          <w:rtl/>
        </w:rPr>
        <w:t>آن‌حضرت</w:t>
      </w:r>
      <w:r w:rsidR="00AA19E9" w:rsidRPr="000C770E">
        <w:rPr>
          <w:rStyle w:val="Char8"/>
          <w:rtl/>
        </w:rPr>
        <w:t xml:space="preserve"> انداخته چنان می‌کشیدند که آثار زخم بر گردن</w:t>
      </w:r>
      <w:r w:rsidRPr="000C770E">
        <w:rPr>
          <w:rStyle w:val="Char8"/>
          <w:rtl/>
        </w:rPr>
        <w:t>‌شان باقی می‌ماند.</w:t>
      </w:r>
      <w:r w:rsidR="00AA19E9" w:rsidRPr="000C770E">
        <w:rPr>
          <w:rStyle w:val="Char8"/>
          <w:rtl/>
        </w:rPr>
        <w:t xml:space="preserve"> وقتی نیروی معنوی و روحی </w:t>
      </w:r>
      <w:r w:rsidR="00740013" w:rsidRPr="000C770E">
        <w:rPr>
          <w:rStyle w:val="Char8"/>
          <w:rtl/>
        </w:rPr>
        <w:t>آن‌حضرت</w:t>
      </w:r>
      <w:r w:rsidR="00AA19E9" w:rsidRPr="000C770E">
        <w:rPr>
          <w:rStyle w:val="Char8"/>
          <w:rtl/>
        </w:rPr>
        <w:t xml:space="preserve"> را مشاهده می‌کردند، به ایشان جادوگر می‌گفتند، ادعای </w:t>
      </w:r>
      <w:r w:rsidR="00A96AF9" w:rsidRPr="000C770E">
        <w:rPr>
          <w:rStyle w:val="Char8"/>
          <w:rtl/>
        </w:rPr>
        <w:t xml:space="preserve">نبوت را می‌شنیدند، دیوانه می‌نامیدند، </w:t>
      </w:r>
      <w:r w:rsidR="00740013" w:rsidRPr="000C770E">
        <w:rPr>
          <w:rStyle w:val="Char8"/>
          <w:rtl/>
        </w:rPr>
        <w:t>آن‌حضرت</w:t>
      </w:r>
      <w:r w:rsidR="00A96AF9" w:rsidRPr="000C770E">
        <w:rPr>
          <w:rStyle w:val="Char8"/>
          <w:rtl/>
        </w:rPr>
        <w:t xml:space="preserve"> چون از خانه بیرون می‌رفتند، افراد ولگرد و اوباش، گِرد آمده، ایشان را تعقیب می‌کردند</w:t>
      </w:r>
      <w:r w:rsidR="00A96AF9" w:rsidRPr="001A70BE">
        <w:rPr>
          <w:rStyle w:val="Char8"/>
          <w:vertAlign w:val="superscript"/>
          <w:rtl/>
        </w:rPr>
        <w:t>(</w:t>
      </w:r>
      <w:r w:rsidR="00A96AF9" w:rsidRPr="001A70BE">
        <w:rPr>
          <w:rStyle w:val="Char8"/>
          <w:vertAlign w:val="superscript"/>
          <w:rtl/>
        </w:rPr>
        <w:footnoteReference w:id="256"/>
      </w:r>
      <w:r w:rsidR="00A96AF9" w:rsidRPr="001A70BE">
        <w:rPr>
          <w:rStyle w:val="Char8"/>
          <w:vertAlign w:val="superscript"/>
          <w:rtl/>
        </w:rPr>
        <w:t>)</w:t>
      </w:r>
      <w:r w:rsidR="00A96AF9" w:rsidRPr="000C770E">
        <w:rPr>
          <w:rStyle w:val="Char8"/>
          <w:rtl/>
        </w:rPr>
        <w:t>. هنگامی که در نماز جماعت قرآن را با آواز بلند می‌خواندند، به قرآن</w:t>
      </w:r>
      <w:r w:rsidR="000E762E" w:rsidRPr="000C770E">
        <w:rPr>
          <w:rStyle w:val="Char8"/>
          <w:rFonts w:hint="cs"/>
          <w:rtl/>
        </w:rPr>
        <w:t>،</w:t>
      </w:r>
      <w:r w:rsidR="00A96AF9" w:rsidRPr="000C770E">
        <w:rPr>
          <w:rStyle w:val="Char8"/>
          <w:rtl/>
        </w:rPr>
        <w:t xml:space="preserve"> پیامبر و خدا ناسزا می‌گفتند</w:t>
      </w:r>
      <w:r w:rsidR="00A96AF9" w:rsidRPr="001A70BE">
        <w:rPr>
          <w:rStyle w:val="Char8"/>
          <w:vertAlign w:val="superscript"/>
          <w:rtl/>
        </w:rPr>
        <w:t>(</w:t>
      </w:r>
      <w:r w:rsidR="00A96AF9" w:rsidRPr="001A70BE">
        <w:rPr>
          <w:rStyle w:val="Char8"/>
          <w:vertAlign w:val="superscript"/>
          <w:rtl/>
        </w:rPr>
        <w:footnoteReference w:id="257"/>
      </w:r>
      <w:r w:rsidR="00A96AF9" w:rsidRPr="001A70BE">
        <w:rPr>
          <w:rStyle w:val="Char8"/>
          <w:vertAlign w:val="superscript"/>
          <w:rtl/>
        </w:rPr>
        <w:t>)</w:t>
      </w:r>
      <w:r w:rsidR="00A96AF9" w:rsidRPr="000C770E">
        <w:rPr>
          <w:rStyle w:val="Char8"/>
          <w:rtl/>
        </w:rPr>
        <w:t>.</w:t>
      </w:r>
    </w:p>
    <w:p w:rsidR="002C21EB" w:rsidRPr="003B3574" w:rsidRDefault="002C21EB" w:rsidP="000C770E">
      <w:pPr>
        <w:jc w:val="both"/>
        <w:rPr>
          <w:rStyle w:val="Char8"/>
          <w:spacing w:val="-4"/>
          <w:rtl/>
        </w:rPr>
      </w:pPr>
      <w:r w:rsidRPr="003B3574">
        <w:rPr>
          <w:rStyle w:val="Char8"/>
          <w:spacing w:val="-4"/>
          <w:rtl/>
        </w:rPr>
        <w:t xml:space="preserve">باری </w:t>
      </w:r>
      <w:r w:rsidR="00740013" w:rsidRPr="003B3574">
        <w:rPr>
          <w:rStyle w:val="Char8"/>
          <w:spacing w:val="-4"/>
          <w:rtl/>
        </w:rPr>
        <w:t>آن‌حضرت</w:t>
      </w:r>
      <w:r w:rsidRPr="003B3574">
        <w:rPr>
          <w:rStyle w:val="Char8"/>
          <w:spacing w:val="-4"/>
          <w:rtl/>
        </w:rPr>
        <w:t xml:space="preserve"> در حرم نماز می‌خواندند، سران قریش نیز آنجا حضور داشتند. ابوجهل گفت: کاش یکی می‌رفت شکمبه‌ای پر از نجاست می‌آورد و چون محمد به سجده می‌رفت، آن را بر پشت و گردنش م</w:t>
      </w:r>
      <w:r w:rsidR="001010D2" w:rsidRPr="003B3574">
        <w:rPr>
          <w:rStyle w:val="Char8"/>
          <w:spacing w:val="-4"/>
          <w:rtl/>
        </w:rPr>
        <w:t>ی‌گذاشت.</w:t>
      </w:r>
      <w:r w:rsidRPr="003B3574">
        <w:rPr>
          <w:rStyle w:val="Char8"/>
          <w:spacing w:val="-4"/>
          <w:rtl/>
        </w:rPr>
        <w:t xml:space="preserve"> عقبه گفت: من این کار را انجام می‌دهم، چنانکه رفت و شکمبه‌ای مملو از نجاست آورد و بر پشت </w:t>
      </w:r>
      <w:r w:rsidR="00740013" w:rsidRPr="003B3574">
        <w:rPr>
          <w:rStyle w:val="Char8"/>
          <w:spacing w:val="-4"/>
          <w:rtl/>
        </w:rPr>
        <w:t>آن‌حضرت</w:t>
      </w:r>
      <w:r w:rsidRPr="003B3574">
        <w:rPr>
          <w:rStyle w:val="Char8"/>
          <w:spacing w:val="-4"/>
          <w:rtl/>
        </w:rPr>
        <w:t xml:space="preserve"> گذاشت، سران قریش با مشاهد</w:t>
      </w:r>
      <w:r w:rsidR="002B4326" w:rsidRPr="003B3574">
        <w:rPr>
          <w:rStyle w:val="Char8"/>
          <w:rFonts w:hint="cs"/>
          <w:spacing w:val="-4"/>
          <w:rtl/>
        </w:rPr>
        <w:t>ۀ</w:t>
      </w:r>
      <w:r w:rsidRPr="003B3574">
        <w:rPr>
          <w:rStyle w:val="Char8"/>
          <w:spacing w:val="-4"/>
          <w:rtl/>
        </w:rPr>
        <w:t xml:space="preserve"> این منظره بسیا</w:t>
      </w:r>
      <w:r w:rsidR="001010D2" w:rsidRPr="003B3574">
        <w:rPr>
          <w:rStyle w:val="Char8"/>
          <w:spacing w:val="-4"/>
          <w:rtl/>
        </w:rPr>
        <w:t>ر خندیدند و اظهار خوشحالی کردند.</w:t>
      </w:r>
      <w:r w:rsidRPr="003B3574">
        <w:rPr>
          <w:rStyle w:val="Char8"/>
          <w:spacing w:val="-4"/>
          <w:rtl/>
        </w:rPr>
        <w:t xml:space="preserve"> حضرت فاطمه از این جریان آگاه شد و با وجود اینکه حدود شش سال بیشتر سن نداشت </w:t>
      </w:r>
      <w:r w:rsidR="00D27802">
        <w:rPr>
          <w:rStyle w:val="Char8"/>
          <w:spacing w:val="-4"/>
          <w:rtl/>
        </w:rPr>
        <w:t>به‌سوی</w:t>
      </w:r>
      <w:r w:rsidR="001010D2" w:rsidRPr="003B3574">
        <w:rPr>
          <w:rStyle w:val="Char8"/>
          <w:spacing w:val="-4"/>
          <w:rtl/>
        </w:rPr>
        <w:t xml:space="preserve"> </w:t>
      </w:r>
      <w:r w:rsidR="00740013" w:rsidRPr="003B3574">
        <w:rPr>
          <w:rStyle w:val="Char8"/>
          <w:spacing w:val="-4"/>
          <w:rtl/>
        </w:rPr>
        <w:t>آن‌حضرت</w:t>
      </w:r>
      <w:r w:rsidR="001010D2" w:rsidRPr="003B3574">
        <w:rPr>
          <w:rStyle w:val="Char8"/>
          <w:spacing w:val="-4"/>
          <w:rtl/>
        </w:rPr>
        <w:t xml:space="preserve"> حرکت کرد؛</w:t>
      </w:r>
      <w:r w:rsidRPr="003B3574">
        <w:rPr>
          <w:rStyle w:val="Char8"/>
          <w:spacing w:val="-4"/>
          <w:rtl/>
        </w:rPr>
        <w:t xml:space="preserve"> شکمبه را برداشت و به عقبه ناسزا گفت و بر او نفرین فرستاد</w:t>
      </w:r>
      <w:r w:rsidRPr="001A70BE">
        <w:rPr>
          <w:rStyle w:val="Char8"/>
          <w:spacing w:val="-4"/>
          <w:vertAlign w:val="superscript"/>
          <w:rtl/>
        </w:rPr>
        <w:t>(</w:t>
      </w:r>
      <w:r w:rsidRPr="001A70BE">
        <w:rPr>
          <w:rStyle w:val="Char8"/>
          <w:spacing w:val="-4"/>
          <w:vertAlign w:val="superscript"/>
          <w:rtl/>
        </w:rPr>
        <w:footnoteReference w:id="258"/>
      </w:r>
      <w:r w:rsidRPr="001A70BE">
        <w:rPr>
          <w:rStyle w:val="Char8"/>
          <w:spacing w:val="-4"/>
          <w:vertAlign w:val="superscript"/>
          <w:rtl/>
        </w:rPr>
        <w:t>)</w:t>
      </w:r>
      <w:r w:rsidRPr="003B3574">
        <w:rPr>
          <w:rStyle w:val="Char8"/>
          <w:spacing w:val="-4"/>
          <w:rtl/>
        </w:rPr>
        <w:t>.</w:t>
      </w:r>
    </w:p>
    <w:p w:rsidR="00E11243" w:rsidRPr="000C770E" w:rsidRDefault="00E11243" w:rsidP="000C770E">
      <w:pPr>
        <w:jc w:val="both"/>
        <w:rPr>
          <w:rStyle w:val="Char8"/>
          <w:rtl/>
        </w:rPr>
      </w:pPr>
      <w:r w:rsidRPr="000C770E">
        <w:rPr>
          <w:rStyle w:val="Char8"/>
          <w:rtl/>
        </w:rPr>
        <w:t xml:space="preserve">وقتی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در اجتماعی سخن می‌گفت و مردم را به</w:t>
      </w:r>
      <w:r w:rsidR="002B4326" w:rsidRPr="000C770E">
        <w:rPr>
          <w:rStyle w:val="Char8"/>
          <w:rFonts w:hint="eastAsia"/>
          <w:rtl/>
        </w:rPr>
        <w:t>‌</w:t>
      </w:r>
      <w:r w:rsidRPr="000C770E">
        <w:rPr>
          <w:rStyle w:val="Char8"/>
          <w:rtl/>
        </w:rPr>
        <w:t xml:space="preserve">سوی اسلام دعوت می‌داد، ابولهب به منظور کاستن از تأثیر سخنان ایشان، اعلام می‌کرد: </w:t>
      </w:r>
      <w:r w:rsidRPr="009F7424">
        <w:rPr>
          <w:rStyle w:val="Char8"/>
          <w:rtl/>
        </w:rPr>
        <w:t>«</w:t>
      </w:r>
      <w:r w:rsidRPr="000C770E">
        <w:rPr>
          <w:rStyle w:val="Char8"/>
          <w:rtl/>
        </w:rPr>
        <w:t>این شخص دروغ می‌گوید</w:t>
      </w:r>
      <w:r w:rsidRPr="009F7424">
        <w:rPr>
          <w:rStyle w:val="Char8"/>
          <w:rtl/>
        </w:rPr>
        <w:t>»</w:t>
      </w:r>
      <w:r w:rsidR="00542332" w:rsidRPr="000C770E">
        <w:rPr>
          <w:rStyle w:val="Char8"/>
          <w:rtl/>
        </w:rPr>
        <w:t>.</w:t>
      </w:r>
      <w:r w:rsidRPr="000C770E">
        <w:rPr>
          <w:rStyle w:val="Char8"/>
          <w:rtl/>
        </w:rPr>
        <w:t xml:space="preserve"> یکی از صحابه روایت می‌کند: یک بار زمانی که من هنوز مسلمان نشده بودم، مشاهده کردم که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به بازار </w:t>
      </w:r>
      <w:r w:rsidRPr="009F7424">
        <w:rPr>
          <w:rStyle w:val="Char8"/>
          <w:rtl/>
        </w:rPr>
        <w:t>«</w:t>
      </w:r>
      <w:r w:rsidRPr="000C770E">
        <w:rPr>
          <w:rStyle w:val="Char8"/>
          <w:rtl/>
        </w:rPr>
        <w:t>ذو المجاز</w:t>
      </w:r>
      <w:r w:rsidRPr="009F7424">
        <w:rPr>
          <w:rStyle w:val="Char8"/>
          <w:rtl/>
        </w:rPr>
        <w:t>»</w:t>
      </w:r>
      <w:r w:rsidRPr="000C770E">
        <w:rPr>
          <w:rStyle w:val="Char8"/>
          <w:rtl/>
        </w:rPr>
        <w:t xml:space="preserve"> در میان مردم رفت و اعلام کرد: ای مردم! بگویید: </w:t>
      </w:r>
      <w:r w:rsidR="00FE1A39" w:rsidRPr="009F7424">
        <w:rPr>
          <w:rStyle w:val="Char6"/>
          <w:rFonts w:cs="IRNazli"/>
          <w:rtl/>
        </w:rPr>
        <w:t>«</w:t>
      </w:r>
      <w:r w:rsidR="00FE1A39" w:rsidRPr="00F50437">
        <w:rPr>
          <w:rStyle w:val="Char6"/>
          <w:rtl/>
        </w:rPr>
        <w:t>لا إله إ</w:t>
      </w:r>
      <w:r w:rsidRPr="00F50437">
        <w:rPr>
          <w:rStyle w:val="Char6"/>
          <w:rtl/>
        </w:rPr>
        <w:t>لا الله</w:t>
      </w:r>
      <w:r w:rsidRPr="009F7424">
        <w:rPr>
          <w:rStyle w:val="Char6"/>
          <w:rFonts w:cs="IRNazli"/>
          <w:rtl/>
        </w:rPr>
        <w:t>»</w:t>
      </w:r>
      <w:r w:rsidRPr="000C770E">
        <w:rPr>
          <w:rStyle w:val="Char8"/>
          <w:rtl/>
        </w:rPr>
        <w:t xml:space="preserve"> ابوجهل در حالی که بر سر مبارک ایشان خاک می‌ریخت، اعلام نمود: به دام فریب این شخص گرفتار نشوید، او می‌خواهد شما پرستش لات و عزی را رها کنید</w:t>
      </w:r>
      <w:r w:rsidR="00CD4706" w:rsidRPr="001A70BE">
        <w:rPr>
          <w:rStyle w:val="Char8"/>
          <w:vertAlign w:val="superscript"/>
          <w:rtl/>
        </w:rPr>
        <w:t>(</w:t>
      </w:r>
      <w:r w:rsidR="00CD4706" w:rsidRPr="001A70BE">
        <w:rPr>
          <w:rStyle w:val="Char8"/>
          <w:vertAlign w:val="superscript"/>
          <w:rtl/>
        </w:rPr>
        <w:footnoteReference w:id="259"/>
      </w:r>
      <w:r w:rsidR="00CD4706" w:rsidRPr="001A70BE">
        <w:rPr>
          <w:rStyle w:val="Char8"/>
          <w:vertAlign w:val="superscript"/>
          <w:rtl/>
        </w:rPr>
        <w:t>)</w:t>
      </w:r>
      <w:r w:rsidR="00CD4706" w:rsidRPr="000C770E">
        <w:rPr>
          <w:rStyle w:val="Char8"/>
          <w:rtl/>
        </w:rPr>
        <w:t>.</w:t>
      </w:r>
    </w:p>
    <w:p w:rsidR="00CD4706" w:rsidRPr="000C770E" w:rsidRDefault="00CD4706" w:rsidP="000C770E">
      <w:pPr>
        <w:jc w:val="both"/>
        <w:rPr>
          <w:rStyle w:val="Char8"/>
          <w:rtl/>
        </w:rPr>
      </w:pPr>
      <w:r w:rsidRPr="000C770E">
        <w:rPr>
          <w:rStyle w:val="Char8"/>
          <w:rtl/>
        </w:rPr>
        <w:t>اذیت و آزاری که در طائف متحمل شدند، قبلاً بیان گردید.</w:t>
      </w:r>
    </w:p>
    <w:p w:rsidR="00CD4706" w:rsidRPr="000C770E" w:rsidRDefault="00C93AF8" w:rsidP="003B3574">
      <w:pPr>
        <w:jc w:val="both"/>
        <w:rPr>
          <w:rStyle w:val="Char8"/>
          <w:rtl/>
        </w:rPr>
      </w:pPr>
      <w:r w:rsidRPr="000C770E">
        <w:rPr>
          <w:rStyle w:val="Char8"/>
          <w:rtl/>
        </w:rPr>
        <w:t xml:space="preserve">یک بار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در حرم خان</w:t>
      </w:r>
      <w:r w:rsidR="009F077B" w:rsidRPr="000C770E">
        <w:rPr>
          <w:rStyle w:val="Char8"/>
          <w:rFonts w:hint="cs"/>
          <w:rtl/>
        </w:rPr>
        <w:t>ۀ</w:t>
      </w:r>
      <w:r w:rsidRPr="000C770E">
        <w:rPr>
          <w:rStyle w:val="Char8"/>
          <w:rtl/>
        </w:rPr>
        <w:t xml:space="preserve"> کعبه نماز می‌خواندند. عقبه شالی بر گردن ایشان پیچاند و آن را محکم کشید. اتفاقاً حضرت ابوبکر وارد شد و بازوی </w:t>
      </w:r>
      <w:r w:rsidR="00740013" w:rsidRPr="000C770E">
        <w:rPr>
          <w:rStyle w:val="Char8"/>
          <w:rtl/>
        </w:rPr>
        <w:t>آن‌حضرت</w:t>
      </w:r>
      <w:r w:rsidRPr="000C770E">
        <w:rPr>
          <w:rStyle w:val="Char8"/>
          <w:rtl/>
        </w:rPr>
        <w:t xml:space="preserve"> را گرفته، از دست عقبه رها ساخت و گفت: </w:t>
      </w:r>
      <w:r w:rsidRPr="009F7424">
        <w:rPr>
          <w:rStyle w:val="Char8"/>
          <w:rtl/>
        </w:rPr>
        <w:t>«</w:t>
      </w:r>
      <w:r w:rsidRPr="000C770E">
        <w:rPr>
          <w:rStyle w:val="Char8"/>
          <w:rtl/>
        </w:rPr>
        <w:t>آیا کسی را به قتل می‌رسانی که سخنش فقط اینست: خدا یگانه و بی‌همتاست</w:t>
      </w:r>
      <w:r w:rsidRPr="009F7424">
        <w:rPr>
          <w:rStyle w:val="Char8"/>
          <w:rtl/>
        </w:rPr>
        <w:t>»</w:t>
      </w:r>
      <w:r w:rsidRPr="001A70BE">
        <w:rPr>
          <w:rStyle w:val="Char8"/>
          <w:vertAlign w:val="superscript"/>
          <w:rtl/>
        </w:rPr>
        <w:t>(</w:t>
      </w:r>
      <w:r w:rsidRPr="001A70BE">
        <w:rPr>
          <w:rStyle w:val="Char8"/>
          <w:vertAlign w:val="superscript"/>
          <w:rtl/>
        </w:rPr>
        <w:footnoteReference w:id="260"/>
      </w:r>
      <w:r w:rsidRPr="001A70BE">
        <w:rPr>
          <w:rStyle w:val="Char8"/>
          <w:vertAlign w:val="superscript"/>
          <w:rtl/>
        </w:rPr>
        <w:t>)</w:t>
      </w:r>
      <w:r w:rsidR="003B3574" w:rsidRPr="000C770E">
        <w:rPr>
          <w:rStyle w:val="Char8"/>
          <w:rtl/>
        </w:rPr>
        <w:t>!</w:t>
      </w:r>
    </w:p>
    <w:p w:rsidR="00C93AF8" w:rsidRPr="000C770E" w:rsidRDefault="00C93AF8" w:rsidP="000C770E">
      <w:pPr>
        <w:jc w:val="both"/>
        <w:rPr>
          <w:rStyle w:val="Char8"/>
          <w:rtl/>
        </w:rPr>
      </w:pPr>
      <w:r w:rsidRPr="000C770E">
        <w:rPr>
          <w:rStyle w:val="Char8"/>
          <w:rtl/>
        </w:rPr>
        <w:t>بر حسب نظر ابن سعد در طبقات</w:t>
      </w:r>
      <w:r w:rsidR="008C780D" w:rsidRPr="000C770E">
        <w:rPr>
          <w:rStyle w:val="Char8"/>
          <w:rtl/>
        </w:rPr>
        <w:t>،</w:t>
      </w:r>
      <w:r w:rsidRPr="000C770E">
        <w:rPr>
          <w:rStyle w:val="Char8"/>
          <w:rtl/>
        </w:rPr>
        <w:t xml:space="preserve"> کسانی که سرسخت‌ترین دشمنان </w:t>
      </w:r>
      <w:r w:rsidR="00740013" w:rsidRPr="000C770E">
        <w:rPr>
          <w:rStyle w:val="Char8"/>
          <w:rtl/>
        </w:rPr>
        <w:t>آن‌حضرت</w:t>
      </w:r>
      <w:r w:rsidRPr="000C770E">
        <w:rPr>
          <w:rStyle w:val="Char8"/>
          <w:rtl/>
        </w:rPr>
        <w:t xml:space="preserve"> بوده و پیوسته در صدد اذیت و آزار ایشان بودند، عبارت اند از: </w:t>
      </w:r>
      <w:r w:rsidRPr="009F7424">
        <w:rPr>
          <w:rStyle w:val="Char8"/>
          <w:rtl/>
        </w:rPr>
        <w:t>«</w:t>
      </w:r>
      <w:r w:rsidRPr="000C770E">
        <w:rPr>
          <w:rStyle w:val="Char8"/>
          <w:rtl/>
        </w:rPr>
        <w:t>ابوجهل</w:t>
      </w:r>
      <w:r w:rsidRPr="009F7424">
        <w:rPr>
          <w:rStyle w:val="Char8"/>
          <w:rtl/>
        </w:rPr>
        <w:t>»</w:t>
      </w:r>
      <w:r w:rsidRPr="000C770E">
        <w:rPr>
          <w:rStyle w:val="Char8"/>
          <w:rtl/>
        </w:rPr>
        <w:t xml:space="preserve">، </w:t>
      </w:r>
      <w:r w:rsidRPr="009F7424">
        <w:rPr>
          <w:rStyle w:val="Char8"/>
          <w:rtl/>
        </w:rPr>
        <w:t>«</w:t>
      </w:r>
      <w:r w:rsidR="006F52B7" w:rsidRPr="000C770E">
        <w:rPr>
          <w:rStyle w:val="Char8"/>
          <w:rtl/>
        </w:rPr>
        <w:t>ابولهب</w:t>
      </w:r>
      <w:r w:rsidRPr="009F7424">
        <w:rPr>
          <w:rStyle w:val="Char8"/>
          <w:rtl/>
        </w:rPr>
        <w:t>»</w:t>
      </w:r>
      <w:r w:rsidRPr="000C770E">
        <w:rPr>
          <w:rStyle w:val="Char8"/>
          <w:rtl/>
        </w:rPr>
        <w:t xml:space="preserve">، </w:t>
      </w:r>
      <w:r w:rsidRPr="009F7424">
        <w:rPr>
          <w:rStyle w:val="Char8"/>
          <w:rtl/>
        </w:rPr>
        <w:t>«</w:t>
      </w:r>
      <w:r w:rsidR="006F52B7" w:rsidRPr="000C770E">
        <w:rPr>
          <w:rStyle w:val="Char8"/>
          <w:rtl/>
        </w:rPr>
        <w:t>اسود بن عبد یغوث</w:t>
      </w:r>
      <w:r w:rsidRPr="009F7424">
        <w:rPr>
          <w:rStyle w:val="Char8"/>
          <w:rtl/>
        </w:rPr>
        <w:t>»</w:t>
      </w:r>
      <w:r w:rsidRPr="000C770E">
        <w:rPr>
          <w:rStyle w:val="Char8"/>
          <w:rtl/>
        </w:rPr>
        <w:t xml:space="preserve">، </w:t>
      </w:r>
      <w:r w:rsidRPr="009F7424">
        <w:rPr>
          <w:rStyle w:val="Char8"/>
          <w:rtl/>
        </w:rPr>
        <w:t>«</w:t>
      </w:r>
      <w:r w:rsidR="006F52B7" w:rsidRPr="000C770E">
        <w:rPr>
          <w:rStyle w:val="Char8"/>
          <w:rtl/>
        </w:rPr>
        <w:t>حارث بن قیس بن عدی</w:t>
      </w:r>
      <w:r w:rsidRPr="009F7424">
        <w:rPr>
          <w:rStyle w:val="Char8"/>
          <w:rtl/>
        </w:rPr>
        <w:t>»</w:t>
      </w:r>
      <w:r w:rsidRPr="000C770E">
        <w:rPr>
          <w:rStyle w:val="Char8"/>
          <w:rtl/>
        </w:rPr>
        <w:t xml:space="preserve">، </w:t>
      </w:r>
      <w:r w:rsidRPr="009F7424">
        <w:rPr>
          <w:rStyle w:val="Char8"/>
          <w:rtl/>
        </w:rPr>
        <w:t>«</w:t>
      </w:r>
      <w:r w:rsidR="006F52B7" w:rsidRPr="000C770E">
        <w:rPr>
          <w:rStyle w:val="Char8"/>
          <w:rtl/>
        </w:rPr>
        <w:t>ولید بن مغیره</w:t>
      </w:r>
      <w:r w:rsidRPr="009F7424">
        <w:rPr>
          <w:rStyle w:val="Char8"/>
          <w:rtl/>
        </w:rPr>
        <w:t>»</w:t>
      </w:r>
      <w:r w:rsidRPr="000C770E">
        <w:rPr>
          <w:rStyle w:val="Char8"/>
          <w:rtl/>
        </w:rPr>
        <w:t xml:space="preserve">، </w:t>
      </w:r>
      <w:r w:rsidRPr="009F7424">
        <w:rPr>
          <w:rStyle w:val="Char8"/>
          <w:rtl/>
        </w:rPr>
        <w:t>«</w:t>
      </w:r>
      <w:r w:rsidR="006F52B7" w:rsidRPr="000C770E">
        <w:rPr>
          <w:rStyle w:val="Char8"/>
          <w:rtl/>
        </w:rPr>
        <w:t>ا</w:t>
      </w:r>
      <w:r w:rsidR="006F52B7" w:rsidRPr="006406E4">
        <w:rPr>
          <w:rStyle w:val="Char8"/>
          <w:rtl/>
        </w:rPr>
        <w:t>می</w:t>
      </w:r>
      <w:r w:rsidR="006A2681">
        <w:rPr>
          <w:rStyle w:val="Char8"/>
          <w:rFonts w:hint="cs"/>
          <w:rtl/>
        </w:rPr>
        <w:t>ة</w:t>
      </w:r>
      <w:r w:rsidR="006F52B7" w:rsidRPr="000C770E">
        <w:rPr>
          <w:rStyle w:val="Char8"/>
          <w:rtl/>
        </w:rPr>
        <w:t xml:space="preserve"> ابن خلف</w:t>
      </w:r>
      <w:r w:rsidRPr="009F7424">
        <w:rPr>
          <w:rStyle w:val="Char8"/>
          <w:rtl/>
        </w:rPr>
        <w:t>»</w:t>
      </w:r>
      <w:r w:rsidRPr="000C770E">
        <w:rPr>
          <w:rStyle w:val="Char8"/>
          <w:rtl/>
        </w:rPr>
        <w:t xml:space="preserve">، </w:t>
      </w:r>
      <w:r w:rsidRPr="009F7424">
        <w:rPr>
          <w:rStyle w:val="Char8"/>
          <w:rtl/>
        </w:rPr>
        <w:t>«</w:t>
      </w:r>
      <w:r w:rsidR="006F52B7" w:rsidRPr="000C770E">
        <w:rPr>
          <w:rStyle w:val="Char8"/>
          <w:rtl/>
        </w:rPr>
        <w:t>ابوقیس بن فا</w:t>
      </w:r>
      <w:r w:rsidR="006F52B7" w:rsidRPr="006406E4">
        <w:rPr>
          <w:rStyle w:val="Char8"/>
          <w:rtl/>
        </w:rPr>
        <w:t>که</w:t>
      </w:r>
      <w:r w:rsidR="00EF21E3">
        <w:rPr>
          <w:rStyle w:val="Char8"/>
          <w:rtl/>
        </w:rPr>
        <w:t>ة بن</w:t>
      </w:r>
      <w:r w:rsidR="006F52B7" w:rsidRPr="000C770E">
        <w:rPr>
          <w:rStyle w:val="Char8"/>
          <w:rtl/>
        </w:rPr>
        <w:t xml:space="preserve"> مغیره</w:t>
      </w:r>
      <w:r w:rsidRPr="009F7424">
        <w:rPr>
          <w:rStyle w:val="Char8"/>
          <w:rtl/>
        </w:rPr>
        <w:t>»</w:t>
      </w:r>
      <w:r w:rsidRPr="000C770E">
        <w:rPr>
          <w:rStyle w:val="Char8"/>
          <w:rtl/>
        </w:rPr>
        <w:t xml:space="preserve">، </w:t>
      </w:r>
      <w:r w:rsidRPr="009F7424">
        <w:rPr>
          <w:rStyle w:val="Char8"/>
          <w:rtl/>
        </w:rPr>
        <w:t>«</w:t>
      </w:r>
      <w:r w:rsidR="006F52B7" w:rsidRPr="000C770E">
        <w:rPr>
          <w:rStyle w:val="Char8"/>
          <w:rtl/>
        </w:rPr>
        <w:t>عاص بن وائل</w:t>
      </w:r>
      <w:r w:rsidRPr="009F7424">
        <w:rPr>
          <w:rStyle w:val="Char8"/>
          <w:rtl/>
        </w:rPr>
        <w:t>»</w:t>
      </w:r>
      <w:r w:rsidRPr="000C770E">
        <w:rPr>
          <w:rStyle w:val="Char8"/>
          <w:rtl/>
        </w:rPr>
        <w:t xml:space="preserve">، </w:t>
      </w:r>
      <w:r w:rsidRPr="009F7424">
        <w:rPr>
          <w:rStyle w:val="Char8"/>
          <w:rtl/>
        </w:rPr>
        <w:t>«</w:t>
      </w:r>
      <w:r w:rsidR="006F52B7" w:rsidRPr="000C770E">
        <w:rPr>
          <w:rStyle w:val="Char8"/>
          <w:rtl/>
        </w:rPr>
        <w:t>نضر بن حارث</w:t>
      </w:r>
      <w:r w:rsidRPr="009F7424">
        <w:rPr>
          <w:rStyle w:val="Char8"/>
          <w:rtl/>
        </w:rPr>
        <w:t>»</w:t>
      </w:r>
      <w:r w:rsidRPr="000C770E">
        <w:rPr>
          <w:rStyle w:val="Char8"/>
          <w:rtl/>
        </w:rPr>
        <w:t xml:space="preserve">، </w:t>
      </w:r>
      <w:r w:rsidRPr="009F7424">
        <w:rPr>
          <w:rStyle w:val="Char8"/>
          <w:rtl/>
        </w:rPr>
        <w:t>«</w:t>
      </w:r>
      <w:r w:rsidR="006F52B7" w:rsidRPr="000C770E">
        <w:rPr>
          <w:rStyle w:val="Char8"/>
          <w:rtl/>
        </w:rPr>
        <w:t>منبه بن الحجاج</w:t>
      </w:r>
      <w:r w:rsidRPr="009F7424">
        <w:rPr>
          <w:rStyle w:val="Char8"/>
          <w:rtl/>
        </w:rPr>
        <w:t>»</w:t>
      </w:r>
      <w:r w:rsidRPr="000C770E">
        <w:rPr>
          <w:rStyle w:val="Char8"/>
          <w:rtl/>
        </w:rPr>
        <w:t xml:space="preserve">، </w:t>
      </w:r>
      <w:r w:rsidRPr="009F7424">
        <w:rPr>
          <w:rStyle w:val="Char8"/>
          <w:rtl/>
        </w:rPr>
        <w:t>«</w:t>
      </w:r>
      <w:r w:rsidR="008C780D" w:rsidRPr="000C770E">
        <w:rPr>
          <w:rStyle w:val="Char8"/>
          <w:rtl/>
        </w:rPr>
        <w:t>زهیر بن ابی‌</w:t>
      </w:r>
      <w:r w:rsidR="006F52B7" w:rsidRPr="000C770E">
        <w:rPr>
          <w:rStyle w:val="Char8"/>
          <w:rtl/>
        </w:rPr>
        <w:t>امیه</w:t>
      </w:r>
      <w:r w:rsidRPr="009F7424">
        <w:rPr>
          <w:rStyle w:val="Char8"/>
          <w:rtl/>
        </w:rPr>
        <w:t>»</w:t>
      </w:r>
      <w:r w:rsidRPr="000C770E">
        <w:rPr>
          <w:rStyle w:val="Char8"/>
          <w:rtl/>
        </w:rPr>
        <w:t xml:space="preserve">، </w:t>
      </w:r>
      <w:r w:rsidRPr="009F7424">
        <w:rPr>
          <w:rStyle w:val="Char8"/>
          <w:rtl/>
        </w:rPr>
        <w:t>«</w:t>
      </w:r>
      <w:r w:rsidR="006F52B7" w:rsidRPr="000C770E">
        <w:rPr>
          <w:rStyle w:val="Char8"/>
          <w:rtl/>
        </w:rPr>
        <w:t>سائب بن سیفی</w:t>
      </w:r>
      <w:r w:rsidRPr="009F7424">
        <w:rPr>
          <w:rStyle w:val="Char8"/>
          <w:rtl/>
        </w:rPr>
        <w:t>»</w:t>
      </w:r>
      <w:r w:rsidRPr="000C770E">
        <w:rPr>
          <w:rStyle w:val="Char8"/>
          <w:rtl/>
        </w:rPr>
        <w:t xml:space="preserve">، </w:t>
      </w:r>
      <w:r w:rsidRPr="009F7424">
        <w:rPr>
          <w:rStyle w:val="Char8"/>
          <w:rtl/>
        </w:rPr>
        <w:t>«</w:t>
      </w:r>
      <w:r w:rsidR="006F52B7" w:rsidRPr="000C770E">
        <w:rPr>
          <w:rStyle w:val="Char8"/>
          <w:rtl/>
        </w:rPr>
        <w:t>اسود بن عبدالاسد</w:t>
      </w:r>
      <w:r w:rsidRPr="009F7424">
        <w:rPr>
          <w:rStyle w:val="Char8"/>
          <w:rtl/>
        </w:rPr>
        <w:t>»</w:t>
      </w:r>
      <w:r w:rsidRPr="000C770E">
        <w:rPr>
          <w:rStyle w:val="Char8"/>
          <w:rtl/>
        </w:rPr>
        <w:t xml:space="preserve">، </w:t>
      </w:r>
      <w:r w:rsidRPr="009F7424">
        <w:rPr>
          <w:rStyle w:val="Char8"/>
          <w:rtl/>
        </w:rPr>
        <w:t>«</w:t>
      </w:r>
      <w:r w:rsidR="006F52B7" w:rsidRPr="000C770E">
        <w:rPr>
          <w:rStyle w:val="Char8"/>
          <w:rtl/>
        </w:rPr>
        <w:t>عاص بن سعید بن عاص</w:t>
      </w:r>
      <w:r w:rsidRPr="009F7424">
        <w:rPr>
          <w:rStyle w:val="Char8"/>
          <w:rtl/>
        </w:rPr>
        <w:t>»</w:t>
      </w:r>
      <w:r w:rsidRPr="000C770E">
        <w:rPr>
          <w:rStyle w:val="Char8"/>
          <w:rtl/>
        </w:rPr>
        <w:t xml:space="preserve">، </w:t>
      </w:r>
      <w:r w:rsidRPr="009F7424">
        <w:rPr>
          <w:rStyle w:val="Char8"/>
          <w:rtl/>
        </w:rPr>
        <w:t>«</w:t>
      </w:r>
      <w:r w:rsidR="006F52B7" w:rsidRPr="000C770E">
        <w:rPr>
          <w:rStyle w:val="Char8"/>
          <w:rtl/>
        </w:rPr>
        <w:t>عاص بن هاشم</w:t>
      </w:r>
      <w:r w:rsidRPr="009F7424">
        <w:rPr>
          <w:rStyle w:val="Char8"/>
          <w:rtl/>
        </w:rPr>
        <w:t>»</w:t>
      </w:r>
      <w:r w:rsidRPr="000C770E">
        <w:rPr>
          <w:rStyle w:val="Char8"/>
          <w:rtl/>
        </w:rPr>
        <w:t xml:space="preserve">، </w:t>
      </w:r>
      <w:r w:rsidRPr="009F7424">
        <w:rPr>
          <w:rStyle w:val="Char8"/>
          <w:rtl/>
        </w:rPr>
        <w:t>«</w:t>
      </w:r>
      <w:r w:rsidR="006F52B7" w:rsidRPr="006406E4">
        <w:rPr>
          <w:rStyle w:val="Char8"/>
          <w:rtl/>
        </w:rPr>
        <w:t>عقب</w:t>
      </w:r>
      <w:r w:rsidR="00EF21E3">
        <w:rPr>
          <w:rStyle w:val="Char8"/>
          <w:rtl/>
        </w:rPr>
        <w:t>ة بن</w:t>
      </w:r>
      <w:r w:rsidR="006F52B7" w:rsidRPr="000C770E">
        <w:rPr>
          <w:rStyle w:val="Char8"/>
          <w:rtl/>
        </w:rPr>
        <w:t xml:space="preserve"> ابی معیط</w:t>
      </w:r>
      <w:r w:rsidRPr="009F7424">
        <w:rPr>
          <w:rStyle w:val="Char8"/>
          <w:rtl/>
        </w:rPr>
        <w:t>»</w:t>
      </w:r>
      <w:r w:rsidRPr="000C770E">
        <w:rPr>
          <w:rStyle w:val="Char8"/>
          <w:rtl/>
        </w:rPr>
        <w:t xml:space="preserve">، </w:t>
      </w:r>
      <w:r w:rsidRPr="009F7424">
        <w:rPr>
          <w:rStyle w:val="Char8"/>
          <w:rtl/>
        </w:rPr>
        <w:t>«</w:t>
      </w:r>
      <w:r w:rsidR="006F52B7" w:rsidRPr="000C770E">
        <w:rPr>
          <w:rStyle w:val="Char8"/>
          <w:rtl/>
        </w:rPr>
        <w:t>ابن الاصدی هذلی</w:t>
      </w:r>
      <w:r w:rsidRPr="009F7424">
        <w:rPr>
          <w:rStyle w:val="Char8"/>
          <w:rtl/>
        </w:rPr>
        <w:t>»</w:t>
      </w:r>
      <w:r w:rsidRPr="000C770E">
        <w:rPr>
          <w:rStyle w:val="Char8"/>
          <w:rtl/>
        </w:rPr>
        <w:t xml:space="preserve">، </w:t>
      </w:r>
      <w:r w:rsidRPr="009F7424">
        <w:rPr>
          <w:rStyle w:val="Char8"/>
          <w:rtl/>
        </w:rPr>
        <w:t>«</w:t>
      </w:r>
      <w:r w:rsidR="006F52B7" w:rsidRPr="000C770E">
        <w:rPr>
          <w:rStyle w:val="Char8"/>
          <w:rtl/>
        </w:rPr>
        <w:t>حکم بن ابی العاص</w:t>
      </w:r>
      <w:r w:rsidRPr="009F7424">
        <w:rPr>
          <w:rStyle w:val="Char8"/>
          <w:rtl/>
        </w:rPr>
        <w:t>»</w:t>
      </w:r>
      <w:r w:rsidRPr="000C770E">
        <w:rPr>
          <w:rStyle w:val="Char8"/>
          <w:rtl/>
        </w:rPr>
        <w:t xml:space="preserve">، </w:t>
      </w:r>
      <w:r w:rsidRPr="009F7424">
        <w:rPr>
          <w:rStyle w:val="Char8"/>
          <w:rtl/>
        </w:rPr>
        <w:t>«</w:t>
      </w:r>
      <w:r w:rsidR="006F52B7" w:rsidRPr="000C770E">
        <w:rPr>
          <w:rStyle w:val="Char8"/>
          <w:rtl/>
        </w:rPr>
        <w:t>عدی بن حمراء</w:t>
      </w:r>
      <w:r w:rsidR="006F52B7" w:rsidRPr="009F7424">
        <w:rPr>
          <w:rStyle w:val="Char8"/>
          <w:rtl/>
        </w:rPr>
        <w:t>»</w:t>
      </w:r>
      <w:r w:rsidR="00F919C6" w:rsidRPr="000C770E">
        <w:rPr>
          <w:rStyle w:val="Char8"/>
          <w:rtl/>
        </w:rPr>
        <w:t>،</w:t>
      </w:r>
      <w:r w:rsidR="006F52B7" w:rsidRPr="000C770E">
        <w:rPr>
          <w:rStyle w:val="Char8"/>
          <w:rtl/>
        </w:rPr>
        <w:t xml:space="preserve"> هم</w:t>
      </w:r>
      <w:r w:rsidR="007557AE">
        <w:rPr>
          <w:rStyle w:val="Char8"/>
          <w:rtl/>
        </w:rPr>
        <w:t>ۀ</w:t>
      </w:r>
      <w:r w:rsidR="006F52B7" w:rsidRPr="000C770E">
        <w:rPr>
          <w:rStyle w:val="Char8"/>
          <w:rtl/>
        </w:rPr>
        <w:t xml:space="preserve"> این‌ها همسای</w:t>
      </w:r>
      <w:r w:rsidR="007557AE">
        <w:rPr>
          <w:rStyle w:val="Char8"/>
          <w:rtl/>
        </w:rPr>
        <w:t>ۀ</w:t>
      </w:r>
      <w:r w:rsidR="006F52B7" w:rsidRPr="000C770E">
        <w:rPr>
          <w:rStyle w:val="Char8"/>
          <w:rtl/>
        </w:rPr>
        <w:t xml:space="preserve"> </w:t>
      </w:r>
      <w:r w:rsidR="00740013" w:rsidRPr="000C770E">
        <w:rPr>
          <w:rStyle w:val="Char8"/>
          <w:rtl/>
        </w:rPr>
        <w:t>آن‌حضرت</w:t>
      </w:r>
      <w:r w:rsidR="006F52B7" w:rsidRPr="000C770E">
        <w:rPr>
          <w:rStyle w:val="Char8"/>
          <w:rtl/>
        </w:rPr>
        <w:t xml:space="preserve"> و بیشتر آنان صاحب مقام و منزلت خاصی بودند.</w:t>
      </w:r>
    </w:p>
    <w:p w:rsidR="00A56C03" w:rsidRPr="000C770E" w:rsidRDefault="00A56C03" w:rsidP="000C770E">
      <w:pPr>
        <w:jc w:val="both"/>
        <w:rPr>
          <w:rStyle w:val="Char8"/>
          <w:rtl/>
        </w:rPr>
      </w:pPr>
      <w:r w:rsidRPr="000C770E">
        <w:rPr>
          <w:rStyle w:val="Char8"/>
          <w:rtl/>
        </w:rPr>
        <w:t xml:space="preserve">حوادث و رویدادهای زندگی مکی گرچه برای </w:t>
      </w:r>
      <w:r w:rsidR="00740013" w:rsidRPr="000C770E">
        <w:rPr>
          <w:rStyle w:val="Char8"/>
          <w:rtl/>
        </w:rPr>
        <w:t>آن‌حضرت</w:t>
      </w:r>
      <w:r w:rsidRPr="000C770E">
        <w:rPr>
          <w:rStyle w:val="Char8"/>
          <w:rtl/>
        </w:rPr>
        <w:t xml:space="preserve"> دردناک و </w:t>
      </w:r>
      <w:r w:rsidR="00C43DDE" w:rsidRPr="000C770E">
        <w:rPr>
          <w:rStyle w:val="Char8"/>
          <w:rtl/>
        </w:rPr>
        <w:t>حسرت‌آور بود، ولی تعجب‌آور نبود.</w:t>
      </w:r>
      <w:r w:rsidRPr="000C770E">
        <w:rPr>
          <w:rStyle w:val="Char8"/>
          <w:rtl/>
        </w:rPr>
        <w:t xml:space="preserve"> چون در تاریخ جهان</w:t>
      </w:r>
      <w:r w:rsidR="009F077B" w:rsidRPr="000C770E">
        <w:rPr>
          <w:rStyle w:val="Char8"/>
          <w:rFonts w:hint="cs"/>
          <w:rtl/>
        </w:rPr>
        <w:t>،</w:t>
      </w:r>
      <w:r w:rsidRPr="000C770E">
        <w:rPr>
          <w:rStyle w:val="Char8"/>
          <w:rtl/>
        </w:rPr>
        <w:t xml:space="preserve"> نظیری یافت نمی‌شود که صداهای نامأنوس و بیگانه با</w:t>
      </w:r>
      <w:r w:rsidR="00C43DDE" w:rsidRPr="000C770E">
        <w:rPr>
          <w:rStyle w:val="Char8"/>
          <w:rtl/>
        </w:rPr>
        <w:t xml:space="preserve"> رغبت و اشتیاق، شنیده شده باشند.</w:t>
      </w:r>
      <w:r w:rsidRPr="000C770E">
        <w:rPr>
          <w:rStyle w:val="Char8"/>
          <w:rtl/>
        </w:rPr>
        <w:t xml:space="preserve"> حضرت نوح </w:t>
      </w:r>
      <w:r w:rsidR="0059005E" w:rsidRPr="0059005E">
        <w:rPr>
          <w:rStyle w:val="Char8"/>
          <w:rFonts w:cs="CTraditional Arabic"/>
          <w:rtl/>
        </w:rPr>
        <w:t>÷</w:t>
      </w:r>
      <w:r w:rsidRPr="000C770E">
        <w:rPr>
          <w:rStyle w:val="Char8"/>
          <w:rtl/>
        </w:rPr>
        <w:t xml:space="preserve"> نزدیک به هزار سال با تنفر و وحشت قوم خود از دعوت توحید، مواجه بود. یونان گهوار</w:t>
      </w:r>
      <w:r w:rsidR="007557AE">
        <w:rPr>
          <w:rStyle w:val="Char8"/>
          <w:rtl/>
        </w:rPr>
        <w:t>ۀ</w:t>
      </w:r>
      <w:r w:rsidRPr="000C770E">
        <w:rPr>
          <w:rStyle w:val="Char8"/>
          <w:rtl/>
        </w:rPr>
        <w:t xml:space="preserve"> دانش و تهذیب و اولین معلم جهان در علم و تمدن است، ولی در همان دانشکده، </w:t>
      </w:r>
      <w:r w:rsidRPr="009F7424">
        <w:rPr>
          <w:rStyle w:val="Char8"/>
          <w:rtl/>
        </w:rPr>
        <w:t>«</w:t>
      </w:r>
      <w:r w:rsidRPr="000C770E">
        <w:rPr>
          <w:rStyle w:val="Char8"/>
          <w:rtl/>
        </w:rPr>
        <w:t>سقراط</w:t>
      </w:r>
      <w:r w:rsidRPr="009F7424">
        <w:rPr>
          <w:rStyle w:val="Char8"/>
          <w:rtl/>
        </w:rPr>
        <w:t>»</w:t>
      </w:r>
      <w:r w:rsidRPr="000C770E">
        <w:rPr>
          <w:rStyle w:val="Char8"/>
          <w:rtl/>
        </w:rPr>
        <w:t xml:space="preserve"> ناچار به نوشیدن جام زهر شد، برای حضرت عیسی </w:t>
      </w:r>
      <w:r w:rsidR="0059005E" w:rsidRPr="0059005E">
        <w:rPr>
          <w:rStyle w:val="Char8"/>
          <w:rFonts w:cs="CTraditional Arabic"/>
          <w:rtl/>
        </w:rPr>
        <w:t>÷</w:t>
      </w:r>
      <w:r w:rsidRPr="000C770E">
        <w:rPr>
          <w:rStyle w:val="Char8"/>
          <w:rtl/>
        </w:rPr>
        <w:t xml:space="preserve"> منظر</w:t>
      </w:r>
      <w:r w:rsidR="007557AE">
        <w:rPr>
          <w:rStyle w:val="Char8"/>
          <w:rtl/>
        </w:rPr>
        <w:t>ۀ</w:t>
      </w:r>
      <w:r w:rsidRPr="000C770E">
        <w:rPr>
          <w:rStyle w:val="Char8"/>
          <w:rtl/>
        </w:rPr>
        <w:t xml:space="preserve"> </w:t>
      </w:r>
      <w:r w:rsidRPr="009F7424">
        <w:rPr>
          <w:rStyle w:val="Char8"/>
          <w:rtl/>
        </w:rPr>
        <w:t>«</w:t>
      </w:r>
      <w:r w:rsidRPr="000C770E">
        <w:rPr>
          <w:rStyle w:val="Char8"/>
          <w:rtl/>
        </w:rPr>
        <w:t>دار</w:t>
      </w:r>
      <w:r w:rsidR="002E3265" w:rsidRPr="000C770E">
        <w:rPr>
          <w:rStyle w:val="Char8"/>
          <w:rFonts w:hint="cs"/>
          <w:rtl/>
        </w:rPr>
        <w:t xml:space="preserve"> </w:t>
      </w:r>
      <w:r w:rsidRPr="000C770E">
        <w:rPr>
          <w:rStyle w:val="Char8"/>
          <w:rtl/>
        </w:rPr>
        <w:t>زدن</w:t>
      </w:r>
      <w:r w:rsidRPr="009F7424">
        <w:rPr>
          <w:rStyle w:val="Char8"/>
          <w:rtl/>
        </w:rPr>
        <w:t>»</w:t>
      </w:r>
      <w:r w:rsidRPr="000C770E">
        <w:rPr>
          <w:rStyle w:val="Char8"/>
          <w:rtl/>
        </w:rPr>
        <w:t xml:space="preserve"> پیش آمد</w:t>
      </w:r>
      <w:r w:rsidR="0046484E" w:rsidRPr="000C770E">
        <w:rPr>
          <w:rStyle w:val="Char8"/>
          <w:rtl/>
        </w:rPr>
        <w:t>.</w:t>
      </w:r>
    </w:p>
    <w:p w:rsidR="00E002BE" w:rsidRPr="000C770E" w:rsidRDefault="00CF0987" w:rsidP="003B3574">
      <w:pPr>
        <w:jc w:val="both"/>
        <w:rPr>
          <w:rStyle w:val="Char8"/>
          <w:rtl/>
        </w:rPr>
      </w:pPr>
      <w:r w:rsidRPr="000C770E">
        <w:rPr>
          <w:rStyle w:val="Char8"/>
          <w:rtl/>
        </w:rPr>
        <w:t xml:space="preserve">بنابراین، آنچه اعراب </w:t>
      </w:r>
      <w:r w:rsidR="00C43DDE" w:rsidRPr="000C770E">
        <w:rPr>
          <w:rStyle w:val="Char8"/>
          <w:rtl/>
        </w:rPr>
        <w:t>و قریش انجام دادند، حلقه‌ای غیر</w:t>
      </w:r>
      <w:r w:rsidRPr="000C770E">
        <w:rPr>
          <w:rStyle w:val="Char8"/>
          <w:rtl/>
        </w:rPr>
        <w:t>عادی از زنجیر</w:t>
      </w:r>
      <w:r w:rsidR="002E3265" w:rsidRPr="000C770E">
        <w:rPr>
          <w:rStyle w:val="Char8"/>
          <w:rFonts w:hint="cs"/>
          <w:rtl/>
        </w:rPr>
        <w:t>ۀ</w:t>
      </w:r>
      <w:r w:rsidRPr="000C770E">
        <w:rPr>
          <w:rStyle w:val="Char8"/>
          <w:rtl/>
        </w:rPr>
        <w:t xml:space="preserve"> حوادث روزگار نبود، ولی جای تدبر و اندیشه اینجا است که در مقابل این حوادث و در برخورد با حادثه آفرینان، پیامبر گرامی اسلام </w:t>
      </w:r>
      <w:r w:rsidR="006A2239" w:rsidRPr="006A2239">
        <w:rPr>
          <w:rStyle w:val="Char8"/>
          <w:rFonts w:cs="CTraditional Arabic"/>
          <w:rtl/>
        </w:rPr>
        <w:t>ج</w:t>
      </w:r>
      <w:r w:rsidRPr="000C770E">
        <w:rPr>
          <w:rStyle w:val="Char8"/>
          <w:rtl/>
        </w:rPr>
        <w:t xml:space="preserve"> از خود چه عکس العملی نشان می‌دادند، سقراط جام زهر را نوشید و نابود شد، حضرت نوح </w:t>
      </w:r>
      <w:r w:rsidR="0059005E" w:rsidRPr="0059005E">
        <w:rPr>
          <w:rStyle w:val="Char8"/>
          <w:rFonts w:cs="CTraditional Arabic"/>
          <w:rtl/>
        </w:rPr>
        <w:t>÷</w:t>
      </w:r>
      <w:r w:rsidRPr="000C770E">
        <w:rPr>
          <w:rStyle w:val="Char8"/>
          <w:rtl/>
        </w:rPr>
        <w:t xml:space="preserve"> کاس</w:t>
      </w:r>
      <w:r w:rsidR="007557AE">
        <w:rPr>
          <w:rStyle w:val="Char8"/>
          <w:rtl/>
        </w:rPr>
        <w:t>ۀ</w:t>
      </w:r>
      <w:r w:rsidRPr="000C770E">
        <w:rPr>
          <w:rStyle w:val="Char8"/>
          <w:rtl/>
        </w:rPr>
        <w:t xml:space="preserve"> صبرش لبریز </w:t>
      </w:r>
      <w:r w:rsidR="00E002BE" w:rsidRPr="000C770E">
        <w:rPr>
          <w:rStyle w:val="Char8"/>
          <w:rtl/>
        </w:rPr>
        <w:t>گشت و طوفان سهمگینی را درخواست نمود که بر اثر آن قسم</w:t>
      </w:r>
      <w:r w:rsidR="00C43DDE" w:rsidRPr="000C770E">
        <w:rPr>
          <w:rStyle w:val="Char8"/>
          <w:rtl/>
        </w:rPr>
        <w:t>ت اعظم جهان ویران و نابود گردید.</w:t>
      </w:r>
      <w:r w:rsidR="00E002BE" w:rsidRPr="000C770E">
        <w:rPr>
          <w:rStyle w:val="Char8"/>
          <w:rtl/>
        </w:rPr>
        <w:t xml:space="preserve"> حضرت عیسی </w:t>
      </w:r>
      <w:r w:rsidR="0059005E" w:rsidRPr="0059005E">
        <w:rPr>
          <w:rStyle w:val="Char8"/>
          <w:rFonts w:cs="CTraditional Arabic"/>
          <w:rtl/>
        </w:rPr>
        <w:t>÷</w:t>
      </w:r>
      <w:r w:rsidR="00E002BE" w:rsidRPr="000C770E">
        <w:rPr>
          <w:rStyle w:val="Char8"/>
          <w:rtl/>
        </w:rPr>
        <w:t xml:space="preserve"> یک گروه سی، چهل نفره به وجود آورد و طبق روایت مسیحیان به دار کشیده شد، اما وظیف</w:t>
      </w:r>
      <w:r w:rsidR="007557AE">
        <w:rPr>
          <w:rStyle w:val="Char8"/>
          <w:rtl/>
        </w:rPr>
        <w:t>ۀ</w:t>
      </w:r>
      <w:r w:rsidR="00E002BE" w:rsidRPr="000C770E">
        <w:rPr>
          <w:rStyle w:val="Char8"/>
          <w:rtl/>
        </w:rPr>
        <w:t xml:space="preserve"> سرور کائنات </w:t>
      </w:r>
      <w:r w:rsidR="006A2239" w:rsidRPr="006A2239">
        <w:rPr>
          <w:rStyle w:val="Char8"/>
          <w:rFonts w:cs="CTraditional Arabic"/>
          <w:rtl/>
        </w:rPr>
        <w:t>ج</w:t>
      </w:r>
      <w:r w:rsidR="00E002BE" w:rsidRPr="000C770E">
        <w:rPr>
          <w:rStyle w:val="Char8"/>
          <w:rtl/>
        </w:rPr>
        <w:t xml:space="preserve"> بالا</w:t>
      </w:r>
      <w:r w:rsidR="00C43DDE" w:rsidRPr="000C770E">
        <w:rPr>
          <w:rStyle w:val="Char8"/>
          <w:rtl/>
        </w:rPr>
        <w:t>تر از این‌ها بود.</w:t>
      </w:r>
      <w:r w:rsidR="00E002BE" w:rsidRPr="000C770E">
        <w:rPr>
          <w:rStyle w:val="Char8"/>
          <w:rtl/>
        </w:rPr>
        <w:t xml:space="preserve"> زمانی که </w:t>
      </w:r>
      <w:r w:rsidR="00E002BE" w:rsidRPr="003B3574">
        <w:rPr>
          <w:rStyle w:val="Char8"/>
          <w:spacing w:val="-4"/>
          <w:rtl/>
        </w:rPr>
        <w:t>حضرت «خباب بن ار</w:t>
      </w:r>
      <w:r w:rsidR="00AF11BC" w:rsidRPr="003B3574">
        <w:rPr>
          <w:rStyle w:val="Char8"/>
          <w:rFonts w:hint="cs"/>
          <w:spacing w:val="-4"/>
          <w:rtl/>
        </w:rPr>
        <w:t>ت</w:t>
      </w:r>
      <w:r w:rsidR="00E002BE" w:rsidRPr="003B3574">
        <w:rPr>
          <w:rStyle w:val="Char8"/>
          <w:spacing w:val="-4"/>
          <w:rtl/>
        </w:rPr>
        <w:t xml:space="preserve">» از شکنجه و آزار قریش به تنگ آمده بود، به محضر </w:t>
      </w:r>
      <w:r w:rsidR="00740013" w:rsidRPr="003B3574">
        <w:rPr>
          <w:rStyle w:val="Char8"/>
          <w:spacing w:val="-4"/>
          <w:rtl/>
        </w:rPr>
        <w:t>آن‌حضرت</w:t>
      </w:r>
      <w:r w:rsidR="00E002BE" w:rsidRPr="003B3574">
        <w:rPr>
          <w:rStyle w:val="Char8"/>
          <w:spacing w:val="-4"/>
          <w:rtl/>
        </w:rPr>
        <w:t xml:space="preserve"> </w:t>
      </w:r>
      <w:r w:rsidR="006A2239" w:rsidRPr="003B3574">
        <w:rPr>
          <w:rStyle w:val="Char8"/>
          <w:rFonts w:cs="CTraditional Arabic"/>
          <w:spacing w:val="-4"/>
          <w:rtl/>
        </w:rPr>
        <w:t>ج</w:t>
      </w:r>
      <w:r w:rsidR="00E002BE" w:rsidRPr="000C770E">
        <w:rPr>
          <w:rStyle w:val="Char8"/>
          <w:rtl/>
        </w:rPr>
        <w:t xml:space="preserve"> رفت و عرض کرد: چرا شما در حق این‌ها دعای بد نمی‌کنید؟ رخسار مبارک </w:t>
      </w:r>
      <w:r w:rsidR="00740013" w:rsidRPr="000C770E">
        <w:rPr>
          <w:rStyle w:val="Char8"/>
          <w:rtl/>
        </w:rPr>
        <w:t>آن‌حضرت</w:t>
      </w:r>
      <w:r w:rsidR="00E002BE" w:rsidRPr="000C770E">
        <w:rPr>
          <w:rStyle w:val="Char8"/>
          <w:rtl/>
        </w:rPr>
        <w:t xml:space="preserve"> قرمز شد و</w:t>
      </w:r>
      <w:r w:rsidR="00C43DDE" w:rsidRPr="000C770E">
        <w:rPr>
          <w:rStyle w:val="Char8"/>
          <w:rtl/>
        </w:rPr>
        <w:t xml:space="preserve"> فرمودند: پیش از شما کسانی بوده‌</w:t>
      </w:r>
      <w:r w:rsidR="00E002BE" w:rsidRPr="000C770E">
        <w:rPr>
          <w:rStyle w:val="Char8"/>
          <w:rtl/>
        </w:rPr>
        <w:t>اند که اَرّه بر سر آن‌ها گذاشته می‌شد و از وسط دو نیم می‌شدند، با وجود این از ادام</w:t>
      </w:r>
      <w:r w:rsidR="007557AE">
        <w:rPr>
          <w:rStyle w:val="Char8"/>
          <w:rtl/>
        </w:rPr>
        <w:t>ۀ</w:t>
      </w:r>
      <w:r w:rsidR="00E002BE" w:rsidRPr="000C770E">
        <w:rPr>
          <w:rStyle w:val="Char8"/>
          <w:rtl/>
        </w:rPr>
        <w:t xml:space="preserve"> راه خود باز نایستادند، خداوند این امر را به پای تکمیل می‌رساند</w:t>
      </w:r>
      <w:r w:rsidR="00C43DDE" w:rsidRPr="000C770E">
        <w:rPr>
          <w:rStyle w:val="Char8"/>
          <w:rtl/>
        </w:rPr>
        <w:t>،</w:t>
      </w:r>
      <w:r w:rsidR="00E002BE" w:rsidRPr="000C770E">
        <w:rPr>
          <w:rStyle w:val="Char8"/>
          <w:rtl/>
        </w:rPr>
        <w:t xml:space="preserve"> ب</w:t>
      </w:r>
      <w:r w:rsidR="00DC18D3" w:rsidRPr="000C770E">
        <w:rPr>
          <w:rStyle w:val="Char8"/>
          <w:rtl/>
        </w:rPr>
        <w:t xml:space="preserve">ه </w:t>
      </w:r>
      <w:r w:rsidR="00E002BE" w:rsidRPr="000C770E">
        <w:rPr>
          <w:rStyle w:val="Char8"/>
          <w:rtl/>
        </w:rPr>
        <w:t xml:space="preserve">طوری که شترسوار از </w:t>
      </w:r>
      <w:r w:rsidR="00E002BE" w:rsidRPr="009F7424">
        <w:rPr>
          <w:rStyle w:val="Char8"/>
          <w:rtl/>
        </w:rPr>
        <w:t>«</w:t>
      </w:r>
      <w:r w:rsidR="00E002BE" w:rsidRPr="000C770E">
        <w:rPr>
          <w:rStyle w:val="Char8"/>
          <w:rtl/>
        </w:rPr>
        <w:t>صنعا</w:t>
      </w:r>
      <w:r w:rsidR="00E002BE" w:rsidRPr="009F7424">
        <w:rPr>
          <w:rStyle w:val="Char8"/>
          <w:rtl/>
        </w:rPr>
        <w:t>»</w:t>
      </w:r>
      <w:r w:rsidR="00E002BE" w:rsidRPr="000C770E">
        <w:rPr>
          <w:rStyle w:val="Char8"/>
          <w:rtl/>
        </w:rPr>
        <w:t xml:space="preserve"> تا </w:t>
      </w:r>
      <w:r w:rsidR="00E002BE" w:rsidRPr="009F7424">
        <w:rPr>
          <w:rStyle w:val="Char8"/>
          <w:rtl/>
        </w:rPr>
        <w:t>«</w:t>
      </w:r>
      <w:r w:rsidR="00E002BE" w:rsidRPr="000C770E">
        <w:rPr>
          <w:rStyle w:val="Char8"/>
          <w:rtl/>
        </w:rPr>
        <w:t>حضرموت</w:t>
      </w:r>
      <w:r w:rsidR="00E002BE" w:rsidRPr="009F7424">
        <w:rPr>
          <w:rStyle w:val="Char8"/>
          <w:rtl/>
        </w:rPr>
        <w:t>»</w:t>
      </w:r>
      <w:r w:rsidR="00E002BE" w:rsidRPr="000C770E">
        <w:rPr>
          <w:rStyle w:val="Char8"/>
          <w:rtl/>
        </w:rPr>
        <w:t xml:space="preserve"> (یک</w:t>
      </w:r>
      <w:r w:rsidR="00C43DDE" w:rsidRPr="000C770E">
        <w:rPr>
          <w:rStyle w:val="Char8"/>
          <w:rtl/>
        </w:rPr>
        <w:t>ّ</w:t>
      </w:r>
      <w:r w:rsidR="00E002BE" w:rsidRPr="000C770E">
        <w:rPr>
          <w:rStyle w:val="Char8"/>
          <w:rtl/>
        </w:rPr>
        <w:t>ه و تنها) سفر می‌کند و جز از خدا از کسی دیگر بیم و هراس نخواهد داشت</w:t>
      </w:r>
      <w:r w:rsidR="00E002BE" w:rsidRPr="001A70BE">
        <w:rPr>
          <w:rStyle w:val="Char8"/>
          <w:vertAlign w:val="superscript"/>
          <w:rtl/>
        </w:rPr>
        <w:t>(</w:t>
      </w:r>
      <w:r w:rsidR="00E002BE" w:rsidRPr="001A70BE">
        <w:rPr>
          <w:rStyle w:val="Char8"/>
          <w:vertAlign w:val="superscript"/>
          <w:rtl/>
        </w:rPr>
        <w:footnoteReference w:id="261"/>
      </w:r>
      <w:r w:rsidR="00E002BE" w:rsidRPr="001A70BE">
        <w:rPr>
          <w:rStyle w:val="Char8"/>
          <w:vertAlign w:val="superscript"/>
          <w:rtl/>
        </w:rPr>
        <w:t>)</w:t>
      </w:r>
      <w:r w:rsidR="003B3574" w:rsidRPr="000C770E">
        <w:rPr>
          <w:rStyle w:val="Char8"/>
          <w:rtl/>
        </w:rPr>
        <w:t>!</w:t>
      </w:r>
      <w:r w:rsidR="003B3574">
        <w:rPr>
          <w:rStyle w:val="Char8"/>
          <w:rFonts w:hint="cs"/>
          <w:rtl/>
        </w:rPr>
        <w:t>.</w:t>
      </w:r>
    </w:p>
    <w:p w:rsidR="00F57FE3" w:rsidRDefault="00F57FE3" w:rsidP="00870103">
      <w:pPr>
        <w:pStyle w:val="a4"/>
        <w:keepNext/>
        <w:rPr>
          <w:rtl/>
          <w:lang w:bidi="fa-IR"/>
        </w:rPr>
      </w:pPr>
      <w:bookmarkStart w:id="488" w:name="_Toc288060400"/>
      <w:bookmarkStart w:id="489" w:name="_Toc348619429"/>
      <w:bookmarkStart w:id="490" w:name="_Toc457860830"/>
      <w:r>
        <w:rPr>
          <w:rtl/>
          <w:lang w:bidi="fa-IR"/>
        </w:rPr>
        <w:t>مدینه و خاندان انصار</w:t>
      </w:r>
      <w:bookmarkEnd w:id="488"/>
      <w:bookmarkEnd w:id="489"/>
      <w:bookmarkEnd w:id="490"/>
    </w:p>
    <w:p w:rsidR="00F57FE3" w:rsidRPr="000C770E" w:rsidRDefault="00D125BC" w:rsidP="000C770E">
      <w:pPr>
        <w:jc w:val="both"/>
        <w:rPr>
          <w:rStyle w:val="Char8"/>
          <w:rtl/>
        </w:rPr>
      </w:pPr>
      <w:r w:rsidRPr="000C770E">
        <w:rPr>
          <w:rStyle w:val="Char8"/>
          <w:rtl/>
        </w:rPr>
        <w:t xml:space="preserve">خورشید اسلام در مکه طلوع کرد، ولی اشعه‌های نورانی آن در افق مدینه </w:t>
      </w:r>
      <w:r w:rsidR="001E4A0E" w:rsidRPr="000C770E">
        <w:rPr>
          <w:rStyle w:val="Char8"/>
          <w:rtl/>
        </w:rPr>
        <w:t xml:space="preserve">درخشید، نام اصلی مدینه </w:t>
      </w:r>
      <w:r w:rsidR="001E4A0E" w:rsidRPr="009F7424">
        <w:rPr>
          <w:rStyle w:val="Char9"/>
          <w:bCs w:val="0"/>
          <w:rtl/>
        </w:rPr>
        <w:t>«</w:t>
      </w:r>
      <w:r w:rsidR="001E4A0E" w:rsidRPr="00BC1674">
        <w:rPr>
          <w:rStyle w:val="Char9"/>
          <w:rtl/>
        </w:rPr>
        <w:t>یثرب</w:t>
      </w:r>
      <w:r w:rsidR="001E4A0E" w:rsidRPr="009F7424">
        <w:rPr>
          <w:rStyle w:val="Char9"/>
          <w:bCs w:val="0"/>
          <w:rtl/>
        </w:rPr>
        <w:t>»</w:t>
      </w:r>
      <w:r w:rsidR="001E4A0E" w:rsidRPr="00BC1674">
        <w:rPr>
          <w:rStyle w:val="Char9"/>
          <w:rtl/>
        </w:rPr>
        <w:t xml:space="preserve"> </w:t>
      </w:r>
      <w:r w:rsidR="001E4A0E" w:rsidRPr="000C770E">
        <w:rPr>
          <w:rStyle w:val="Char8"/>
          <w:rtl/>
        </w:rPr>
        <w:t xml:space="preserve">است، هنگامی که رسول اکرم </w:t>
      </w:r>
      <w:r w:rsidR="006A2239" w:rsidRPr="006A2239">
        <w:rPr>
          <w:rStyle w:val="Char8"/>
          <w:rFonts w:cs="CTraditional Arabic"/>
          <w:rtl/>
        </w:rPr>
        <w:t>ج</w:t>
      </w:r>
      <w:r w:rsidR="001E4A0E" w:rsidRPr="000C770E">
        <w:rPr>
          <w:rStyle w:val="Char8"/>
          <w:rtl/>
        </w:rPr>
        <w:t xml:space="preserve"> به آنجا رفت و در آنجا سکنی گزید، به نام </w:t>
      </w:r>
      <w:r w:rsidR="001E4A0E" w:rsidRPr="007701AC">
        <w:rPr>
          <w:rStyle w:val="Char9"/>
          <w:bCs w:val="0"/>
          <w:sz w:val="28"/>
          <w:szCs w:val="28"/>
          <w:rtl/>
        </w:rPr>
        <w:t>«</w:t>
      </w:r>
      <w:r w:rsidR="001E4A0E" w:rsidRPr="007701AC">
        <w:rPr>
          <w:rStyle w:val="Char9"/>
          <w:sz w:val="28"/>
          <w:szCs w:val="28"/>
          <w:rtl/>
        </w:rPr>
        <w:t>مد</w:t>
      </w:r>
      <w:r w:rsidR="007701AC">
        <w:rPr>
          <w:rStyle w:val="Char9"/>
          <w:rFonts w:hint="cs"/>
          <w:sz w:val="28"/>
          <w:szCs w:val="28"/>
          <w:rtl/>
        </w:rPr>
        <w:t>ینة</w:t>
      </w:r>
      <w:r w:rsidR="001E4A0E" w:rsidRPr="007701AC">
        <w:rPr>
          <w:rStyle w:val="Char9"/>
          <w:sz w:val="28"/>
          <w:szCs w:val="28"/>
          <w:rtl/>
        </w:rPr>
        <w:t xml:space="preserve"> النبی</w:t>
      </w:r>
      <w:r w:rsidR="001E4A0E" w:rsidRPr="007701AC">
        <w:rPr>
          <w:rStyle w:val="Char9"/>
          <w:bCs w:val="0"/>
          <w:sz w:val="28"/>
          <w:szCs w:val="28"/>
          <w:rtl/>
        </w:rPr>
        <w:t>»</w:t>
      </w:r>
      <w:r w:rsidR="001E4A0E" w:rsidRPr="000C770E">
        <w:rPr>
          <w:rStyle w:val="Char8"/>
          <w:rtl/>
        </w:rPr>
        <w:t xml:space="preserve"> یعنی </w:t>
      </w:r>
      <w:r w:rsidR="001E4A0E" w:rsidRPr="009F7424">
        <w:rPr>
          <w:rStyle w:val="Char8"/>
          <w:rtl/>
        </w:rPr>
        <w:t>«</w:t>
      </w:r>
      <w:r w:rsidR="001E4A0E" w:rsidRPr="000C770E">
        <w:rPr>
          <w:rStyle w:val="Char8"/>
          <w:rtl/>
        </w:rPr>
        <w:t>شهر پیامبر</w:t>
      </w:r>
      <w:r w:rsidR="001E4A0E" w:rsidRPr="009F7424">
        <w:rPr>
          <w:rStyle w:val="Char8"/>
          <w:rtl/>
        </w:rPr>
        <w:t>»</w:t>
      </w:r>
      <w:r w:rsidR="001E4A0E" w:rsidRPr="000C770E">
        <w:rPr>
          <w:rStyle w:val="Char8"/>
          <w:rtl/>
        </w:rPr>
        <w:t xml:space="preserve"> معروف شد، و سپس به نام </w:t>
      </w:r>
      <w:r w:rsidR="001E4A0E" w:rsidRPr="009F7424">
        <w:rPr>
          <w:rStyle w:val="Char9"/>
          <w:bCs w:val="0"/>
          <w:rtl/>
        </w:rPr>
        <w:t>«</w:t>
      </w:r>
      <w:r w:rsidR="001E4A0E" w:rsidRPr="00BC1674">
        <w:rPr>
          <w:rStyle w:val="Char9"/>
          <w:rtl/>
        </w:rPr>
        <w:t>مدینه</w:t>
      </w:r>
      <w:r w:rsidR="001E4A0E" w:rsidRPr="009F7424">
        <w:rPr>
          <w:rStyle w:val="Char9"/>
          <w:bCs w:val="0"/>
          <w:rtl/>
        </w:rPr>
        <w:t>»</w:t>
      </w:r>
      <w:r w:rsidR="001E4A0E" w:rsidRPr="000C770E">
        <w:rPr>
          <w:rStyle w:val="Char8"/>
          <w:rtl/>
        </w:rPr>
        <w:t xml:space="preserve"> اختصار یافت. در دوران بسیار کهن، یهودیان به آنجا آمده سکنی گزیدند، نسل آن‌ها تکثیر شد و اطراف و حوالی مدینه نیز در تصرف آن‌ها قرار گرفت، آنان در مدینه و اطراف آن قلعه‌های کوچکی بنا نهاده، در آن‌ها سکونت می‌کردند، (در باره قوم یهود در صفحات آینده بیشتر بحث خواهد شد).</w:t>
      </w:r>
    </w:p>
    <w:p w:rsidR="00F45513" w:rsidRPr="000C770E" w:rsidRDefault="00F45513" w:rsidP="000C770E">
      <w:pPr>
        <w:jc w:val="both"/>
        <w:rPr>
          <w:rStyle w:val="Char8"/>
          <w:rtl/>
        </w:rPr>
      </w:pPr>
      <w:r w:rsidRPr="000C770E">
        <w:rPr>
          <w:rStyle w:val="Char8"/>
          <w:rtl/>
        </w:rPr>
        <w:t>انصار در اصل</w:t>
      </w:r>
      <w:r w:rsidR="00052E68" w:rsidRPr="000C770E">
        <w:rPr>
          <w:rStyle w:val="Char8"/>
          <w:rFonts w:hint="cs"/>
          <w:rtl/>
        </w:rPr>
        <w:t>،</w:t>
      </w:r>
      <w:r w:rsidRPr="000C770E">
        <w:rPr>
          <w:rStyle w:val="Char8"/>
          <w:rtl/>
        </w:rPr>
        <w:t xml:space="preserve"> اهل یمن و از خاندان </w:t>
      </w:r>
      <w:r w:rsidRPr="009F7424">
        <w:rPr>
          <w:rStyle w:val="Char8"/>
          <w:rtl/>
        </w:rPr>
        <w:t>«</w:t>
      </w:r>
      <w:r w:rsidRPr="000C770E">
        <w:rPr>
          <w:rStyle w:val="Char8"/>
          <w:rtl/>
        </w:rPr>
        <w:t>قحطان</w:t>
      </w:r>
      <w:r w:rsidRPr="009F7424">
        <w:rPr>
          <w:rStyle w:val="Char8"/>
          <w:rtl/>
        </w:rPr>
        <w:t>»</w:t>
      </w:r>
      <w:r w:rsidRPr="000C770E">
        <w:rPr>
          <w:rStyle w:val="Char8"/>
          <w:rtl/>
        </w:rPr>
        <w:t xml:space="preserve"> بو</w:t>
      </w:r>
      <w:r w:rsidR="00C43DDE" w:rsidRPr="000C770E">
        <w:rPr>
          <w:rStyle w:val="Char8"/>
          <w:rtl/>
        </w:rPr>
        <w:t>دند، زمانی که در یمن، سیل معروف</w:t>
      </w:r>
      <w:r w:rsidR="008B10D6" w:rsidRPr="000C770E">
        <w:rPr>
          <w:rStyle w:val="Char8"/>
          <w:rFonts w:hint="cs"/>
          <w:rtl/>
        </w:rPr>
        <w:t>،</w:t>
      </w:r>
      <w:r w:rsidRPr="000C770E">
        <w:rPr>
          <w:rStyle w:val="Char8"/>
          <w:rtl/>
        </w:rPr>
        <w:t xml:space="preserve"> که آن را </w:t>
      </w:r>
      <w:r w:rsidRPr="009F7424">
        <w:rPr>
          <w:rStyle w:val="Char8"/>
          <w:rtl/>
        </w:rPr>
        <w:t>«</w:t>
      </w:r>
      <w:r w:rsidRPr="000C770E">
        <w:rPr>
          <w:rStyle w:val="Char8"/>
          <w:rtl/>
        </w:rPr>
        <w:t>سیل عرم</w:t>
      </w:r>
      <w:r w:rsidRPr="009F7424">
        <w:rPr>
          <w:rStyle w:val="Char8"/>
          <w:rtl/>
        </w:rPr>
        <w:t>»</w:t>
      </w:r>
      <w:r w:rsidRPr="000C770E">
        <w:rPr>
          <w:rStyle w:val="Char8"/>
          <w:rtl/>
        </w:rPr>
        <w:t xml:space="preserve"> می‌گویند، آمد دو برادر به نام‌های </w:t>
      </w:r>
      <w:r w:rsidRPr="009F7424">
        <w:rPr>
          <w:rStyle w:val="Char8"/>
          <w:rtl/>
        </w:rPr>
        <w:t>«</w:t>
      </w:r>
      <w:r w:rsidRPr="000C770E">
        <w:rPr>
          <w:rStyle w:val="Char8"/>
          <w:rtl/>
        </w:rPr>
        <w:t>اوس</w:t>
      </w:r>
      <w:r w:rsidRPr="009F7424">
        <w:rPr>
          <w:rStyle w:val="Char8"/>
          <w:rtl/>
        </w:rPr>
        <w:t>»</w:t>
      </w:r>
      <w:r w:rsidRPr="000C770E">
        <w:rPr>
          <w:rStyle w:val="Char8"/>
          <w:rtl/>
        </w:rPr>
        <w:t xml:space="preserve"> و </w:t>
      </w:r>
      <w:r w:rsidRPr="009F7424">
        <w:rPr>
          <w:rStyle w:val="Char8"/>
          <w:rtl/>
        </w:rPr>
        <w:t>«</w:t>
      </w:r>
      <w:r w:rsidRPr="000C770E">
        <w:rPr>
          <w:rStyle w:val="Char8"/>
          <w:rtl/>
        </w:rPr>
        <w:t>خزرج</w:t>
      </w:r>
      <w:r w:rsidRPr="009F7424">
        <w:rPr>
          <w:rStyle w:val="Char8"/>
          <w:rtl/>
        </w:rPr>
        <w:t>»</w:t>
      </w:r>
      <w:r w:rsidRPr="000C770E">
        <w:rPr>
          <w:rStyle w:val="Char8"/>
          <w:rtl/>
        </w:rPr>
        <w:t xml:space="preserve"> از یمن خارج شده و به مدینه آمدند و در آنجا سکونت اختیار کردند</w:t>
      </w:r>
      <w:r w:rsidR="00C43DDE" w:rsidRPr="000C770E">
        <w:rPr>
          <w:rStyle w:val="Char8"/>
          <w:rtl/>
        </w:rPr>
        <w:t>؛</w:t>
      </w:r>
      <w:r w:rsidRPr="000C770E">
        <w:rPr>
          <w:rStyle w:val="Char8"/>
          <w:rtl/>
        </w:rPr>
        <w:t xml:space="preserve"> تمام انصار از نسل همین دو برادر می‌باشند</w:t>
      </w:r>
      <w:r w:rsidRPr="001A70BE">
        <w:rPr>
          <w:rStyle w:val="Char8"/>
          <w:vertAlign w:val="superscript"/>
          <w:rtl/>
        </w:rPr>
        <w:t>(</w:t>
      </w:r>
      <w:r w:rsidRPr="001A70BE">
        <w:rPr>
          <w:rStyle w:val="Char8"/>
          <w:vertAlign w:val="superscript"/>
          <w:rtl/>
        </w:rPr>
        <w:footnoteReference w:id="262"/>
      </w:r>
      <w:r w:rsidRPr="001A70BE">
        <w:rPr>
          <w:rStyle w:val="Char8"/>
          <w:vertAlign w:val="superscript"/>
          <w:rtl/>
        </w:rPr>
        <w:t>)</w:t>
      </w:r>
      <w:r w:rsidRPr="000C770E">
        <w:rPr>
          <w:rStyle w:val="Char8"/>
          <w:rtl/>
        </w:rPr>
        <w:t>.</w:t>
      </w:r>
      <w:r w:rsidR="00085609" w:rsidRPr="000C770E">
        <w:rPr>
          <w:rStyle w:val="Char8"/>
          <w:rtl/>
        </w:rPr>
        <w:t xml:space="preserve"> وقتی این خاندان به یثرب آمد، یهود از اق</w:t>
      </w:r>
      <w:r w:rsidR="00C43DDE" w:rsidRPr="000C770E">
        <w:rPr>
          <w:rStyle w:val="Char8"/>
          <w:rtl/>
        </w:rPr>
        <w:t>تدار و منزلت خاصی برخوردار ب</w:t>
      </w:r>
      <w:r w:rsidR="00085609" w:rsidRPr="000C770E">
        <w:rPr>
          <w:rStyle w:val="Char8"/>
          <w:rtl/>
        </w:rPr>
        <w:t>ود، محله‌های اطراف مدینه در ا</w:t>
      </w:r>
      <w:r w:rsidR="008B10D6" w:rsidRPr="000C770E">
        <w:rPr>
          <w:rStyle w:val="Char8"/>
          <w:rtl/>
        </w:rPr>
        <w:t>ختیار آن‌ها قرار داشت و چون بنا</w:t>
      </w:r>
      <w:r w:rsidR="00085609" w:rsidRPr="000C770E">
        <w:rPr>
          <w:rStyle w:val="Char8"/>
          <w:rtl/>
        </w:rPr>
        <w:t xml:space="preserve">بر کثرت اولاد، حدود بیست قبیله را تشکیل می‌دادند، از این جهت تا مناطق دور دست مدینه محله‌ها و قلعه‌هایی بنا کرده بودند، انصار تا مدتی جدا از هم زندگی می‌کردند، ولی بر اثر قدرت و نفوذ آن‌ها سرانجام با یهودیان هم‌پیمان شدند، تا مدتی </w:t>
      </w:r>
      <w:r w:rsidR="00420BAA" w:rsidRPr="000C770E">
        <w:rPr>
          <w:rStyle w:val="Char8"/>
          <w:rtl/>
        </w:rPr>
        <w:t>بر همین وضع قرار داشتند، اما چون جمعیت یهودیان زیاد شد و اقتدار حاصل کردند، پیمان خود را با خاندان انصار شکستند.</w:t>
      </w:r>
    </w:p>
    <w:p w:rsidR="00420BAA" w:rsidRPr="000C770E" w:rsidRDefault="00CF1DAB" w:rsidP="000C770E">
      <w:pPr>
        <w:jc w:val="both"/>
        <w:rPr>
          <w:rStyle w:val="Char8"/>
          <w:rtl/>
        </w:rPr>
      </w:pPr>
      <w:r w:rsidRPr="000C770E">
        <w:rPr>
          <w:rStyle w:val="Char8"/>
          <w:rtl/>
        </w:rPr>
        <w:t>یکی از سران یهود، به</w:t>
      </w:r>
      <w:r w:rsidR="0028286F" w:rsidRPr="000C770E">
        <w:rPr>
          <w:rStyle w:val="Char8"/>
          <w:rFonts w:hint="eastAsia"/>
          <w:rtl/>
        </w:rPr>
        <w:t>‌</w:t>
      </w:r>
      <w:r w:rsidRPr="000C770E">
        <w:rPr>
          <w:rStyle w:val="Char8"/>
          <w:rtl/>
        </w:rPr>
        <w:t xml:space="preserve">نام </w:t>
      </w:r>
      <w:r w:rsidRPr="009F7424">
        <w:rPr>
          <w:rStyle w:val="Char8"/>
          <w:rtl/>
        </w:rPr>
        <w:t>«</w:t>
      </w:r>
      <w:r w:rsidRPr="000C770E">
        <w:rPr>
          <w:rStyle w:val="Char8"/>
          <w:rtl/>
        </w:rPr>
        <w:t>فطیون</w:t>
      </w:r>
      <w:r w:rsidRPr="009F7424">
        <w:rPr>
          <w:rStyle w:val="Char8"/>
          <w:rtl/>
        </w:rPr>
        <w:t>»</w:t>
      </w:r>
      <w:r w:rsidRPr="000C770E">
        <w:rPr>
          <w:rStyle w:val="Char8"/>
          <w:rtl/>
        </w:rPr>
        <w:t xml:space="preserve"> بی‌نهایت عیاش و بی‌عفت بود، او این دستور را صادر کرد: هر دوشیزه‌ای که عروس گردد، نخست در بساط عیش او قدم نهاده با وی خلوت گزیند، یهود این فرمان را پذیرفته بودند، ولی انصار </w:t>
      </w:r>
      <w:r w:rsidR="00C43DDE" w:rsidRPr="000C770E">
        <w:rPr>
          <w:rStyle w:val="Char8"/>
          <w:rtl/>
        </w:rPr>
        <w:t>از آن سرپیچی کردند.</w:t>
      </w:r>
      <w:r w:rsidR="007F1D91" w:rsidRPr="000C770E">
        <w:rPr>
          <w:rStyle w:val="Char8"/>
          <w:rtl/>
        </w:rPr>
        <w:t xml:space="preserve"> در آن زمان مراسم عروسی خواهر یکی از سران انصار به نام </w:t>
      </w:r>
      <w:r w:rsidR="007F1D91" w:rsidRPr="009F7424">
        <w:rPr>
          <w:rStyle w:val="Char8"/>
          <w:rtl/>
        </w:rPr>
        <w:t>«</w:t>
      </w:r>
      <w:r w:rsidR="007F1D91" w:rsidRPr="000C770E">
        <w:rPr>
          <w:rStyle w:val="Char8"/>
          <w:rtl/>
        </w:rPr>
        <w:t>مالک بن عجلان</w:t>
      </w:r>
      <w:r w:rsidR="007F1D91" w:rsidRPr="009F7424">
        <w:rPr>
          <w:rStyle w:val="Char8"/>
          <w:rtl/>
        </w:rPr>
        <w:t>»</w:t>
      </w:r>
      <w:r w:rsidR="007F1D91" w:rsidRPr="000C770E">
        <w:rPr>
          <w:rStyle w:val="Char8"/>
          <w:rtl/>
        </w:rPr>
        <w:t xml:space="preserve"> برپا شد، خواهر در روز عروسی از مقابل برادر خود، مالک بن عجلان بی‌حجا</w:t>
      </w:r>
      <w:r w:rsidR="00A864DF" w:rsidRPr="000C770E">
        <w:rPr>
          <w:rStyle w:val="Char8"/>
          <w:rtl/>
        </w:rPr>
        <w:t>ب و عریان گذر نمود، مالک به غیرت</w:t>
      </w:r>
      <w:r w:rsidR="007F1D91" w:rsidRPr="000C770E">
        <w:rPr>
          <w:rStyle w:val="Char8"/>
          <w:rtl/>
        </w:rPr>
        <w:t xml:space="preserve"> آ</w:t>
      </w:r>
      <w:r w:rsidR="00A864DF" w:rsidRPr="000C770E">
        <w:rPr>
          <w:rStyle w:val="Char8"/>
          <w:rtl/>
        </w:rPr>
        <w:t>مد و این امر برایش گران تمام شد.</w:t>
      </w:r>
      <w:r w:rsidR="007F1D91" w:rsidRPr="000C770E">
        <w:rPr>
          <w:rStyle w:val="Char8"/>
          <w:rtl/>
        </w:rPr>
        <w:t xml:space="preserve"> نزد خواهر آمد و او را سخت نکوهش و ملامت کرد، او گفت: </w:t>
      </w:r>
      <w:r w:rsidR="007F1D91" w:rsidRPr="009F7424">
        <w:rPr>
          <w:rStyle w:val="Char8"/>
          <w:rtl/>
        </w:rPr>
        <w:t>«</w:t>
      </w:r>
      <w:r w:rsidR="007F1D91" w:rsidRPr="000C770E">
        <w:rPr>
          <w:rStyle w:val="Char8"/>
          <w:rtl/>
        </w:rPr>
        <w:t>البته! آنچه فردا برایم پیش می‌آید، بدتر از این خواهد بود</w:t>
      </w:r>
      <w:r w:rsidR="007F1D91" w:rsidRPr="009F7424">
        <w:rPr>
          <w:rStyle w:val="Char8"/>
          <w:rtl/>
        </w:rPr>
        <w:t>»</w:t>
      </w:r>
      <w:r w:rsidR="00A864DF" w:rsidRPr="000C770E">
        <w:rPr>
          <w:rStyle w:val="Char8"/>
          <w:rtl/>
        </w:rPr>
        <w:t>.</w:t>
      </w:r>
      <w:r w:rsidR="007F1D91" w:rsidRPr="000C770E">
        <w:rPr>
          <w:rStyle w:val="Char8"/>
          <w:rtl/>
        </w:rPr>
        <w:t xml:space="preserve"> روز بعد طبق معمول عروس به خلوتگاه </w:t>
      </w:r>
      <w:r w:rsidR="007F1D91" w:rsidRPr="009F7424">
        <w:rPr>
          <w:rStyle w:val="Char8"/>
          <w:rtl/>
        </w:rPr>
        <w:t>«</w:t>
      </w:r>
      <w:r w:rsidR="007F1D91" w:rsidRPr="000C770E">
        <w:rPr>
          <w:rStyle w:val="Char8"/>
          <w:rtl/>
        </w:rPr>
        <w:t>فطیون</w:t>
      </w:r>
      <w:r w:rsidR="007F1D91" w:rsidRPr="009F7424">
        <w:rPr>
          <w:rStyle w:val="Char8"/>
          <w:rtl/>
        </w:rPr>
        <w:t>»</w:t>
      </w:r>
      <w:r w:rsidR="007F1D91" w:rsidRPr="000C770E">
        <w:rPr>
          <w:rStyle w:val="Char8"/>
          <w:rtl/>
        </w:rPr>
        <w:t xml:space="preserve"> برده شد، مالک لباس زنانه پوشید و همراه با خواهر خود با سایر زنان به خان</w:t>
      </w:r>
      <w:r w:rsidR="007557AE">
        <w:rPr>
          <w:rStyle w:val="Char8"/>
          <w:rtl/>
        </w:rPr>
        <w:t>ۀ</w:t>
      </w:r>
      <w:r w:rsidR="007F1D91" w:rsidRPr="000C770E">
        <w:rPr>
          <w:rStyle w:val="Char8"/>
          <w:rtl/>
        </w:rPr>
        <w:t xml:space="preserve"> فطیون رفت، و در یک اقدام متهورانه </w:t>
      </w:r>
      <w:r w:rsidR="007F1D91" w:rsidRPr="009F7424">
        <w:rPr>
          <w:rStyle w:val="Char8"/>
          <w:rtl/>
        </w:rPr>
        <w:t>«</w:t>
      </w:r>
      <w:r w:rsidR="007F1D91" w:rsidRPr="000C770E">
        <w:rPr>
          <w:rStyle w:val="Char8"/>
          <w:rtl/>
        </w:rPr>
        <w:t>فطیون</w:t>
      </w:r>
      <w:r w:rsidR="007F1D91" w:rsidRPr="009F7424">
        <w:rPr>
          <w:rStyle w:val="Char8"/>
          <w:rtl/>
        </w:rPr>
        <w:t>»</w:t>
      </w:r>
      <w:r w:rsidR="007F1D91" w:rsidRPr="000C770E">
        <w:rPr>
          <w:rStyle w:val="Char8"/>
          <w:rtl/>
        </w:rPr>
        <w:t xml:space="preserve"> را به قتل رساند و به سرزمین شام فرار کرد، در آنجا غس</w:t>
      </w:r>
      <w:r w:rsidR="009C5E30" w:rsidRPr="000C770E">
        <w:rPr>
          <w:rStyle w:val="Char8"/>
          <w:rFonts w:hint="cs"/>
          <w:rtl/>
        </w:rPr>
        <w:t>ّ</w:t>
      </w:r>
      <w:r w:rsidR="007F1D91" w:rsidRPr="000C770E">
        <w:rPr>
          <w:rStyle w:val="Char8"/>
          <w:rtl/>
        </w:rPr>
        <w:t xml:space="preserve">انی‌ها حکومت می‌کردند و حاکم آنان </w:t>
      </w:r>
      <w:r w:rsidR="007F1D91" w:rsidRPr="009F7424">
        <w:rPr>
          <w:rStyle w:val="Char8"/>
          <w:rtl/>
        </w:rPr>
        <w:t>«</w:t>
      </w:r>
      <w:r w:rsidR="007F1D91" w:rsidRPr="000C770E">
        <w:rPr>
          <w:rStyle w:val="Char8"/>
          <w:rtl/>
        </w:rPr>
        <w:t>ابوجبله</w:t>
      </w:r>
      <w:r w:rsidR="007F1D91" w:rsidRPr="009F7424">
        <w:rPr>
          <w:rStyle w:val="Char8"/>
          <w:rtl/>
        </w:rPr>
        <w:t>»</w:t>
      </w:r>
      <w:r w:rsidR="007F1D91" w:rsidRPr="000C770E">
        <w:rPr>
          <w:rStyle w:val="Char8"/>
          <w:rtl/>
        </w:rPr>
        <w:t xml:space="preserve"> بود، او با شنیدن این موضوع با سپاهی عظیم روان</w:t>
      </w:r>
      <w:r w:rsidR="007557AE">
        <w:rPr>
          <w:rStyle w:val="Char8"/>
          <w:rtl/>
        </w:rPr>
        <w:t>ۀ</w:t>
      </w:r>
      <w:r w:rsidR="007F1D91" w:rsidRPr="000C770E">
        <w:rPr>
          <w:rStyle w:val="Char8"/>
          <w:rtl/>
        </w:rPr>
        <w:t xml:space="preserve"> مدینه شد و سران اوس و خزرج را احضار کرد و به آنان هدایا و خلعت بخشید، </w:t>
      </w:r>
      <w:r w:rsidR="00AF140A" w:rsidRPr="000C770E">
        <w:rPr>
          <w:rStyle w:val="Char8"/>
          <w:rtl/>
        </w:rPr>
        <w:t xml:space="preserve">سپس سران یهود را دعوت نمود و با حیله‌های مختلفی تمام آنان را به قتل رساند، پس از این ماجرا شوکت و قدرت یهود در هم شکسته شد و انصار قدرت و نیرو حاصل </w:t>
      </w:r>
      <w:r w:rsidR="00322931" w:rsidRPr="000C770E">
        <w:rPr>
          <w:rStyle w:val="Char8"/>
          <w:rtl/>
        </w:rPr>
        <w:t>کردند</w:t>
      </w:r>
      <w:r w:rsidR="00322931" w:rsidRPr="001A70BE">
        <w:rPr>
          <w:rStyle w:val="Char8"/>
          <w:vertAlign w:val="superscript"/>
          <w:rtl/>
        </w:rPr>
        <w:t>(</w:t>
      </w:r>
      <w:r w:rsidR="00322931" w:rsidRPr="001A70BE">
        <w:rPr>
          <w:rStyle w:val="Char8"/>
          <w:vertAlign w:val="superscript"/>
          <w:rtl/>
        </w:rPr>
        <w:footnoteReference w:id="263"/>
      </w:r>
      <w:r w:rsidR="00322931" w:rsidRPr="001A70BE">
        <w:rPr>
          <w:rStyle w:val="Char8"/>
          <w:vertAlign w:val="superscript"/>
          <w:rtl/>
        </w:rPr>
        <w:t>)</w:t>
      </w:r>
      <w:r w:rsidR="00322931" w:rsidRPr="000C770E">
        <w:rPr>
          <w:rStyle w:val="Char8"/>
          <w:rtl/>
        </w:rPr>
        <w:t>.</w:t>
      </w:r>
    </w:p>
    <w:p w:rsidR="00322931" w:rsidRPr="000C770E" w:rsidRDefault="00097074" w:rsidP="000C770E">
      <w:pPr>
        <w:jc w:val="both"/>
        <w:rPr>
          <w:rStyle w:val="Char8"/>
          <w:rtl/>
        </w:rPr>
      </w:pPr>
      <w:r w:rsidRPr="000C770E">
        <w:rPr>
          <w:rStyle w:val="Char8"/>
          <w:rtl/>
        </w:rPr>
        <w:t xml:space="preserve">آنان در مدینه و اطراف آن آبادی‌ها </w:t>
      </w:r>
      <w:r w:rsidR="00A864DF" w:rsidRPr="000C770E">
        <w:rPr>
          <w:rStyle w:val="Char8"/>
          <w:rtl/>
        </w:rPr>
        <w:t xml:space="preserve">و محله‌های زیادی بنا کردند؛ </w:t>
      </w:r>
      <w:r w:rsidR="00A864DF" w:rsidRPr="009F7424">
        <w:rPr>
          <w:rStyle w:val="Char8"/>
          <w:rtl/>
        </w:rPr>
        <w:t>«</w:t>
      </w:r>
      <w:r w:rsidR="00A864DF" w:rsidRPr="000C770E">
        <w:rPr>
          <w:rStyle w:val="Char8"/>
          <w:rtl/>
        </w:rPr>
        <w:t>اوس</w:t>
      </w:r>
      <w:r w:rsidR="00A864DF" w:rsidRPr="009F7424">
        <w:rPr>
          <w:rStyle w:val="Char8"/>
          <w:rtl/>
        </w:rPr>
        <w:t>»</w:t>
      </w:r>
      <w:r w:rsidR="00A864DF" w:rsidRPr="000C770E">
        <w:rPr>
          <w:rStyle w:val="Char8"/>
          <w:rtl/>
        </w:rPr>
        <w:t xml:space="preserve"> و </w:t>
      </w:r>
      <w:r w:rsidR="00A864DF" w:rsidRPr="009F7424">
        <w:rPr>
          <w:rStyle w:val="Char8"/>
          <w:rtl/>
        </w:rPr>
        <w:t>«</w:t>
      </w:r>
      <w:r w:rsidR="00A864DF" w:rsidRPr="000C770E">
        <w:rPr>
          <w:rStyle w:val="Char8"/>
          <w:rtl/>
        </w:rPr>
        <w:t>خزرج</w:t>
      </w:r>
      <w:r w:rsidR="00A864DF" w:rsidRPr="009F7424">
        <w:rPr>
          <w:rStyle w:val="Char8"/>
          <w:rtl/>
        </w:rPr>
        <w:t>»</w:t>
      </w:r>
      <w:r w:rsidR="00A864DF" w:rsidRPr="000C770E">
        <w:rPr>
          <w:rStyle w:val="Char8"/>
          <w:rtl/>
        </w:rPr>
        <w:t xml:space="preserve"> تا مدتی با</w:t>
      </w:r>
      <w:r w:rsidRPr="000C770E">
        <w:rPr>
          <w:rStyle w:val="Char8"/>
          <w:rtl/>
        </w:rPr>
        <w:t>هم متحد بودند، اما سرانجام بر اساس فطرت و سرشت عرب‌ها، گرفتار درگیری و جنگ داخلی شدیدی</w:t>
      </w:r>
      <w:r w:rsidR="00A864DF" w:rsidRPr="000C770E">
        <w:rPr>
          <w:rStyle w:val="Char8"/>
          <w:rtl/>
        </w:rPr>
        <w:t xml:space="preserve"> با یکدیگر شدند و نبردهای خونین</w:t>
      </w:r>
      <w:r w:rsidRPr="000C770E">
        <w:rPr>
          <w:rStyle w:val="Char8"/>
          <w:rtl/>
        </w:rPr>
        <w:t xml:space="preserve">ی </w:t>
      </w:r>
      <w:r w:rsidR="00764D67" w:rsidRPr="000C770E">
        <w:rPr>
          <w:rStyle w:val="Char8"/>
          <w:rtl/>
        </w:rPr>
        <w:t>بین آنان به وقوع پیوست.</w:t>
      </w:r>
      <w:r w:rsidR="00A63D52" w:rsidRPr="000C770E">
        <w:rPr>
          <w:rStyle w:val="Char8"/>
          <w:rtl/>
        </w:rPr>
        <w:t xml:space="preserve"> آخرین نبرد خونین، نبرد </w:t>
      </w:r>
      <w:r w:rsidR="00A63D52" w:rsidRPr="009F7424">
        <w:rPr>
          <w:rStyle w:val="Char8"/>
          <w:rtl/>
        </w:rPr>
        <w:t>«</w:t>
      </w:r>
      <w:r w:rsidR="00A63D52" w:rsidRPr="000C770E">
        <w:rPr>
          <w:rStyle w:val="Char8"/>
          <w:rtl/>
        </w:rPr>
        <w:t>بعاث</w:t>
      </w:r>
      <w:r w:rsidR="00A63D52" w:rsidRPr="009F7424">
        <w:rPr>
          <w:rStyle w:val="Char8"/>
          <w:rtl/>
        </w:rPr>
        <w:t>»</w:t>
      </w:r>
      <w:r w:rsidR="00A63D52" w:rsidRPr="000C770E">
        <w:rPr>
          <w:rStyle w:val="Char8"/>
          <w:rtl/>
        </w:rPr>
        <w:t xml:space="preserve"> بود که در آن تمام افراد معروف </w:t>
      </w:r>
      <w:r w:rsidR="009722CA" w:rsidRPr="000C770E">
        <w:rPr>
          <w:rStyle w:val="Char8"/>
          <w:rtl/>
        </w:rPr>
        <w:t xml:space="preserve">و جوانان طرفین در جنگ کشته و نابود شدند، پس از آن انصار بسیار ضعیف و ناتوان شده بودند، </w:t>
      </w:r>
      <w:r w:rsidR="00D37B7C" w:rsidRPr="000C770E">
        <w:rPr>
          <w:rStyle w:val="Char8"/>
          <w:rtl/>
        </w:rPr>
        <w:t>به حدی که نزد قریش نمایندگانی فرستادند تا قریش آن‌ها را حلیف و هم‌پیمان خود قرار دهد، ولی ابوجهل مانع از انعقاد چنین پیمانی شد.</w:t>
      </w:r>
    </w:p>
    <w:p w:rsidR="00D90F09" w:rsidRPr="000C770E" w:rsidRDefault="00D90F09" w:rsidP="000C770E">
      <w:pPr>
        <w:jc w:val="both"/>
        <w:rPr>
          <w:rStyle w:val="Char8"/>
          <w:rtl/>
        </w:rPr>
      </w:pPr>
      <w:r w:rsidRPr="000C770E">
        <w:rPr>
          <w:rStyle w:val="Char8"/>
          <w:rtl/>
        </w:rPr>
        <w:t>گرچه انصار بت‌ها را می‌پرستیدند، اما بر اثر مجالست و آمیزش با یهود با نبوت و کتب آسمانی آشنایی پیدا کرده بودند و با وجود این</w:t>
      </w:r>
      <w:r w:rsidR="00A864DF" w:rsidRPr="000C770E">
        <w:rPr>
          <w:rStyle w:val="Char8"/>
          <w:rtl/>
        </w:rPr>
        <w:t>که رقیب یهود محسوب می‌شدند، باز</w:t>
      </w:r>
      <w:r w:rsidRPr="000C770E">
        <w:rPr>
          <w:rStyle w:val="Char8"/>
          <w:rtl/>
        </w:rPr>
        <w:t xml:space="preserve">هم به فضل و کمال علمی آنان اعتراف داشتند، یهود در مدینه مکتب‌های علمی تأسیس کرده بودند که به آن‌ها </w:t>
      </w:r>
      <w:r w:rsidRPr="009F7424">
        <w:rPr>
          <w:rStyle w:val="Char8"/>
          <w:rtl/>
        </w:rPr>
        <w:t>«</w:t>
      </w:r>
      <w:r w:rsidRPr="000C770E">
        <w:rPr>
          <w:rStyle w:val="Char8"/>
          <w:rtl/>
        </w:rPr>
        <w:t>بیت المدارس</w:t>
      </w:r>
      <w:r w:rsidRPr="009F7424">
        <w:rPr>
          <w:rStyle w:val="Char8"/>
          <w:rtl/>
        </w:rPr>
        <w:t>»</w:t>
      </w:r>
      <w:r w:rsidRPr="000C770E">
        <w:rPr>
          <w:rStyle w:val="Char8"/>
          <w:rtl/>
        </w:rPr>
        <w:t xml:space="preserve"> گفته می‌شد و تورات در آن‌ها تدریس می‌گردید</w:t>
      </w:r>
      <w:r w:rsidRPr="001A70BE">
        <w:rPr>
          <w:rStyle w:val="Char8"/>
          <w:vertAlign w:val="superscript"/>
          <w:rtl/>
        </w:rPr>
        <w:t>(</w:t>
      </w:r>
      <w:r w:rsidRPr="001A70BE">
        <w:rPr>
          <w:rStyle w:val="Char8"/>
          <w:vertAlign w:val="superscript"/>
          <w:rtl/>
        </w:rPr>
        <w:footnoteReference w:id="264"/>
      </w:r>
      <w:r w:rsidRPr="001A70BE">
        <w:rPr>
          <w:rStyle w:val="Char8"/>
          <w:vertAlign w:val="superscript"/>
          <w:rtl/>
        </w:rPr>
        <w:t>)</w:t>
      </w:r>
      <w:r w:rsidRPr="000C770E">
        <w:rPr>
          <w:rStyle w:val="Char8"/>
          <w:rtl/>
        </w:rPr>
        <w:t>. انصار</w:t>
      </w:r>
      <w:r w:rsidR="00A864DF" w:rsidRPr="000C770E">
        <w:rPr>
          <w:rStyle w:val="Char8"/>
          <w:rtl/>
        </w:rPr>
        <w:t>،</w:t>
      </w:r>
      <w:r w:rsidRPr="000C770E">
        <w:rPr>
          <w:rStyle w:val="Char8"/>
          <w:rtl/>
        </w:rPr>
        <w:t xml:space="preserve"> ام</w:t>
      </w:r>
      <w:r w:rsidR="00A864DF" w:rsidRPr="000C770E">
        <w:rPr>
          <w:rStyle w:val="Char8"/>
          <w:rtl/>
        </w:rPr>
        <w:t>ّ</w:t>
      </w:r>
      <w:r w:rsidRPr="000C770E">
        <w:rPr>
          <w:rStyle w:val="Char8"/>
          <w:rtl/>
        </w:rPr>
        <w:t>ی و جاهل بودند، از این جهت برتری علمی یهود، آنان را تحت تأثیر قرار داده بود، به حدی که اگر برای یک فرد انصاری فرزندی زنده نمی‌ماند، نذر می‌کرد که چنانچه فرزندش زنده بماند، او را به آیین یهودیت درآورد</w:t>
      </w:r>
      <w:r w:rsidRPr="001A70BE">
        <w:rPr>
          <w:rStyle w:val="Char8"/>
          <w:vertAlign w:val="superscript"/>
          <w:rtl/>
        </w:rPr>
        <w:t>(</w:t>
      </w:r>
      <w:r w:rsidRPr="001A70BE">
        <w:rPr>
          <w:rStyle w:val="Char8"/>
          <w:vertAlign w:val="superscript"/>
          <w:rtl/>
        </w:rPr>
        <w:footnoteReference w:id="265"/>
      </w:r>
      <w:r w:rsidRPr="001A70BE">
        <w:rPr>
          <w:rStyle w:val="Char8"/>
          <w:vertAlign w:val="superscript"/>
          <w:rtl/>
        </w:rPr>
        <w:t>)</w:t>
      </w:r>
      <w:r w:rsidRPr="000C770E">
        <w:rPr>
          <w:rStyle w:val="Char8"/>
          <w:rtl/>
        </w:rPr>
        <w:t>.</w:t>
      </w:r>
    </w:p>
    <w:p w:rsidR="00C25B2D" w:rsidRPr="000C770E" w:rsidRDefault="00C25B2D" w:rsidP="000C770E">
      <w:pPr>
        <w:jc w:val="both"/>
        <w:rPr>
          <w:rStyle w:val="Char8"/>
          <w:rtl/>
        </w:rPr>
      </w:pPr>
      <w:r w:rsidRPr="000C770E">
        <w:rPr>
          <w:rStyle w:val="Char8"/>
          <w:rtl/>
        </w:rPr>
        <w:t xml:space="preserve">یهود عموماً بر این باور بودند که پیامبری مبعوث خواهد شد، شخصی از انصار به نام </w:t>
      </w:r>
      <w:r w:rsidRPr="009F7424">
        <w:rPr>
          <w:rStyle w:val="Char8"/>
          <w:rtl/>
        </w:rPr>
        <w:t>«</w:t>
      </w:r>
      <w:r w:rsidRPr="000C770E">
        <w:rPr>
          <w:rStyle w:val="Char8"/>
          <w:rtl/>
        </w:rPr>
        <w:t>سوید ابن صامت</w:t>
      </w:r>
      <w:r w:rsidRPr="009F7424">
        <w:rPr>
          <w:rStyle w:val="Char8"/>
          <w:rtl/>
        </w:rPr>
        <w:t>»</w:t>
      </w:r>
      <w:r w:rsidRPr="000C770E">
        <w:rPr>
          <w:rStyle w:val="Char8"/>
          <w:rtl/>
        </w:rPr>
        <w:t xml:space="preserve"> نسخه‌ای از کتاب </w:t>
      </w:r>
      <w:r w:rsidRPr="009F7424">
        <w:rPr>
          <w:rStyle w:val="Char8"/>
          <w:rtl/>
        </w:rPr>
        <w:t>«</w:t>
      </w:r>
      <w:r w:rsidRPr="000C770E">
        <w:rPr>
          <w:rStyle w:val="Char8"/>
          <w:rtl/>
        </w:rPr>
        <w:t>امثال لقمان</w:t>
      </w:r>
      <w:r w:rsidRPr="009F7424">
        <w:rPr>
          <w:rStyle w:val="Char8"/>
          <w:rtl/>
        </w:rPr>
        <w:t>»</w:t>
      </w:r>
      <w:r w:rsidRPr="000C770E">
        <w:rPr>
          <w:rStyle w:val="Char8"/>
          <w:rtl/>
        </w:rPr>
        <w:t xml:space="preserve"> را به دست آورده بود و آن را کتاب آسمانی تلق</w:t>
      </w:r>
      <w:r w:rsidR="00A864DF" w:rsidRPr="000C770E">
        <w:rPr>
          <w:rStyle w:val="Char8"/>
          <w:rtl/>
        </w:rPr>
        <w:t>ّی می‌کرد.</w:t>
      </w:r>
      <w:r w:rsidRPr="000C770E">
        <w:rPr>
          <w:rStyle w:val="Char8"/>
          <w:rtl/>
        </w:rPr>
        <w:t xml:space="preserve"> یک بار به حج رفت،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002E206C" w:rsidRPr="000C770E">
        <w:rPr>
          <w:rStyle w:val="Char8"/>
          <w:rtl/>
        </w:rPr>
        <w:t xml:space="preserve"> از حضور او در مکه اطلاع یافت، شخصاً نزد وی رفت</w:t>
      </w:r>
      <w:r w:rsidR="00A864DF" w:rsidRPr="000C770E">
        <w:rPr>
          <w:rStyle w:val="Char8"/>
          <w:rtl/>
        </w:rPr>
        <w:t>،</w:t>
      </w:r>
      <w:r w:rsidR="002E206C" w:rsidRPr="000C770E">
        <w:rPr>
          <w:rStyle w:val="Char8"/>
          <w:rtl/>
        </w:rPr>
        <w:t xml:space="preserve"> او </w:t>
      </w:r>
      <w:r w:rsidR="002E206C" w:rsidRPr="009F7424">
        <w:rPr>
          <w:rStyle w:val="Char8"/>
          <w:rtl/>
        </w:rPr>
        <w:t>«</w:t>
      </w:r>
      <w:r w:rsidR="002E206C" w:rsidRPr="000C770E">
        <w:rPr>
          <w:rStyle w:val="Char8"/>
          <w:rtl/>
        </w:rPr>
        <w:t>امثال لقمان</w:t>
      </w:r>
      <w:r w:rsidR="002E206C" w:rsidRPr="009F7424">
        <w:rPr>
          <w:rStyle w:val="Char8"/>
          <w:rtl/>
        </w:rPr>
        <w:t>»</w:t>
      </w:r>
      <w:r w:rsidR="002E206C" w:rsidRPr="000C770E">
        <w:rPr>
          <w:rStyle w:val="Char8"/>
          <w:rtl/>
        </w:rPr>
        <w:t xml:space="preserve"> را برای </w:t>
      </w:r>
      <w:r w:rsidR="00740013" w:rsidRPr="000C770E">
        <w:rPr>
          <w:rStyle w:val="Char8"/>
          <w:rtl/>
        </w:rPr>
        <w:t>آن‌حضرت</w:t>
      </w:r>
      <w:r w:rsidR="002E206C" w:rsidRPr="000C770E">
        <w:rPr>
          <w:rStyle w:val="Char8"/>
          <w:rtl/>
        </w:rPr>
        <w:t xml:space="preserve"> قرائت نمود، </w:t>
      </w:r>
      <w:r w:rsidR="00740013" w:rsidRPr="000C770E">
        <w:rPr>
          <w:rStyle w:val="Char8"/>
          <w:rtl/>
        </w:rPr>
        <w:t>آن‌حضرت</w:t>
      </w:r>
      <w:r w:rsidR="002E206C" w:rsidRPr="000C770E">
        <w:rPr>
          <w:rStyle w:val="Char8"/>
          <w:rtl/>
        </w:rPr>
        <w:t xml:space="preserve"> ف</w:t>
      </w:r>
      <w:r w:rsidR="00A864DF" w:rsidRPr="000C770E">
        <w:rPr>
          <w:rStyle w:val="Char8"/>
          <w:rtl/>
        </w:rPr>
        <w:t>رمود: نزد من از این کتاب چیز با</w:t>
      </w:r>
      <w:r w:rsidR="002E206C" w:rsidRPr="000C770E">
        <w:rPr>
          <w:rStyle w:val="Char8"/>
          <w:rtl/>
        </w:rPr>
        <w:t>ارزش‌تری وجود دارد، آنگاه چند آیه از قرآن مجید را تلاوت نمود، سوید تحسین و تقدیر کرد</w:t>
      </w:r>
      <w:r w:rsidR="002E206C" w:rsidRPr="001A70BE">
        <w:rPr>
          <w:rStyle w:val="Char8"/>
          <w:vertAlign w:val="superscript"/>
          <w:rtl/>
        </w:rPr>
        <w:t>(</w:t>
      </w:r>
      <w:r w:rsidR="002E206C" w:rsidRPr="001A70BE">
        <w:rPr>
          <w:rStyle w:val="Char8"/>
          <w:vertAlign w:val="superscript"/>
          <w:rtl/>
        </w:rPr>
        <w:footnoteReference w:id="266"/>
      </w:r>
      <w:r w:rsidR="002E206C" w:rsidRPr="001A70BE">
        <w:rPr>
          <w:rStyle w:val="Char8"/>
          <w:vertAlign w:val="superscript"/>
          <w:rtl/>
        </w:rPr>
        <w:t>)</w:t>
      </w:r>
      <w:r w:rsidR="002E206C" w:rsidRPr="000C770E">
        <w:rPr>
          <w:rStyle w:val="Char8"/>
          <w:rtl/>
        </w:rPr>
        <w:t>. چون به مدینه باز</w:t>
      </w:r>
      <w:r w:rsidR="00A864DF" w:rsidRPr="000C770E">
        <w:rPr>
          <w:rStyle w:val="Char8"/>
          <w:rtl/>
        </w:rPr>
        <w:t xml:space="preserve"> گشت در </w:t>
      </w:r>
      <w:r w:rsidR="00A864DF" w:rsidRPr="009F7424">
        <w:rPr>
          <w:rStyle w:val="Char8"/>
          <w:rtl/>
        </w:rPr>
        <w:t>«</w:t>
      </w:r>
      <w:r w:rsidR="00A864DF" w:rsidRPr="000C770E">
        <w:rPr>
          <w:rStyle w:val="Char8"/>
          <w:rtl/>
        </w:rPr>
        <w:t>جن</w:t>
      </w:r>
      <w:r w:rsidR="002E206C" w:rsidRPr="000C770E">
        <w:rPr>
          <w:rStyle w:val="Char8"/>
          <w:rtl/>
        </w:rPr>
        <w:t>گ بعاث</w:t>
      </w:r>
      <w:r w:rsidR="002E206C" w:rsidRPr="009F7424">
        <w:rPr>
          <w:rStyle w:val="Char8"/>
          <w:rtl/>
        </w:rPr>
        <w:t>»</w:t>
      </w:r>
      <w:r w:rsidR="002E206C" w:rsidRPr="000C770E">
        <w:rPr>
          <w:rStyle w:val="Char8"/>
          <w:rtl/>
        </w:rPr>
        <w:t xml:space="preserve"> کشته</w:t>
      </w:r>
      <w:r w:rsidR="00A864DF" w:rsidRPr="000C770E">
        <w:rPr>
          <w:rStyle w:val="Char8"/>
          <w:rtl/>
        </w:rPr>
        <w:t xml:space="preserve"> شد، ولی به اسلام معتقد شده بود.</w:t>
      </w:r>
      <w:r w:rsidR="002E206C" w:rsidRPr="000C770E">
        <w:rPr>
          <w:rStyle w:val="Char8"/>
          <w:rtl/>
        </w:rPr>
        <w:t xml:space="preserve"> </w:t>
      </w:r>
      <w:r w:rsidR="002E206C" w:rsidRPr="009F7424">
        <w:rPr>
          <w:rStyle w:val="Char8"/>
          <w:rtl/>
        </w:rPr>
        <w:t>«</w:t>
      </w:r>
      <w:r w:rsidR="002E206C" w:rsidRPr="000C770E">
        <w:rPr>
          <w:rStyle w:val="Char8"/>
          <w:rtl/>
        </w:rPr>
        <w:t>سوید</w:t>
      </w:r>
      <w:r w:rsidR="002E206C" w:rsidRPr="009F7424">
        <w:rPr>
          <w:rStyle w:val="Char8"/>
          <w:rtl/>
        </w:rPr>
        <w:t>»</w:t>
      </w:r>
      <w:r w:rsidR="002E206C" w:rsidRPr="000C770E">
        <w:rPr>
          <w:rStyle w:val="Char8"/>
          <w:rtl/>
        </w:rPr>
        <w:t xml:space="preserve"> در فن شعر و سپاهی‌گری مهارت تام داشت، عرب‌ها به چنین فردی </w:t>
      </w:r>
      <w:r w:rsidR="002E206C" w:rsidRPr="009F7424">
        <w:rPr>
          <w:rStyle w:val="Char8"/>
          <w:rtl/>
        </w:rPr>
        <w:t>«</w:t>
      </w:r>
      <w:r w:rsidR="002E206C" w:rsidRPr="000C770E">
        <w:rPr>
          <w:rStyle w:val="Char8"/>
          <w:rtl/>
        </w:rPr>
        <w:t>کامل</w:t>
      </w:r>
      <w:r w:rsidR="002E206C" w:rsidRPr="009F7424">
        <w:rPr>
          <w:rStyle w:val="Char8"/>
          <w:rtl/>
        </w:rPr>
        <w:t>»</w:t>
      </w:r>
      <w:r w:rsidR="002E206C" w:rsidRPr="000C770E">
        <w:rPr>
          <w:rStyle w:val="Char8"/>
          <w:rtl/>
        </w:rPr>
        <w:t xml:space="preserve"> می‌گفتند و از همین جهت با لقب </w:t>
      </w:r>
      <w:r w:rsidR="002E206C" w:rsidRPr="009F7424">
        <w:rPr>
          <w:rStyle w:val="Char8"/>
          <w:rtl/>
        </w:rPr>
        <w:t>«</w:t>
      </w:r>
      <w:r w:rsidR="002E206C" w:rsidRPr="000C770E">
        <w:rPr>
          <w:rStyle w:val="Char8"/>
          <w:rtl/>
        </w:rPr>
        <w:t>کامل</w:t>
      </w:r>
      <w:r w:rsidR="002E206C" w:rsidRPr="009F7424">
        <w:rPr>
          <w:rStyle w:val="Char8"/>
          <w:rtl/>
        </w:rPr>
        <w:t>»</w:t>
      </w:r>
      <w:r w:rsidR="002E206C" w:rsidRPr="000C770E">
        <w:rPr>
          <w:rStyle w:val="Char8"/>
          <w:rtl/>
        </w:rPr>
        <w:t xml:space="preserve"> خوانده می‌شد</w:t>
      </w:r>
      <w:r w:rsidR="002E206C" w:rsidRPr="001A70BE">
        <w:rPr>
          <w:rStyle w:val="Char8"/>
          <w:vertAlign w:val="superscript"/>
          <w:rtl/>
        </w:rPr>
        <w:t>(</w:t>
      </w:r>
      <w:r w:rsidR="002E206C" w:rsidRPr="001A70BE">
        <w:rPr>
          <w:rStyle w:val="Char8"/>
          <w:vertAlign w:val="superscript"/>
          <w:rtl/>
        </w:rPr>
        <w:footnoteReference w:id="267"/>
      </w:r>
      <w:r w:rsidR="002E206C" w:rsidRPr="001A70BE">
        <w:rPr>
          <w:rStyle w:val="Char8"/>
          <w:vertAlign w:val="superscript"/>
          <w:rtl/>
        </w:rPr>
        <w:t>)</w:t>
      </w:r>
      <w:r w:rsidR="002E206C" w:rsidRPr="000C770E">
        <w:rPr>
          <w:rStyle w:val="Char8"/>
          <w:rtl/>
        </w:rPr>
        <w:t>.</w:t>
      </w:r>
    </w:p>
    <w:p w:rsidR="009A736E" w:rsidRPr="000C770E" w:rsidRDefault="009A736E" w:rsidP="000C770E">
      <w:pPr>
        <w:jc w:val="both"/>
        <w:rPr>
          <w:rStyle w:val="Char8"/>
          <w:rtl/>
        </w:rPr>
      </w:pPr>
      <w:r w:rsidRPr="000C770E">
        <w:rPr>
          <w:rStyle w:val="Char8"/>
          <w:rtl/>
        </w:rPr>
        <w:t xml:space="preserve">در جنگ‌هایی که میان قبایل اوس و خزرج به وقوع پیوست، اوس شکست خورد، سران و معتمدان اوس نزد قریش رفتند و درخواست کردند تا در مقابل خزرج تحت حمایت قریش قرار گیرند، در میان آن‌ها </w:t>
      </w:r>
      <w:r w:rsidRPr="009F7424">
        <w:rPr>
          <w:rStyle w:val="Char8"/>
          <w:rtl/>
        </w:rPr>
        <w:t>«</w:t>
      </w:r>
      <w:r w:rsidRPr="000C770E">
        <w:rPr>
          <w:rStyle w:val="Char8"/>
          <w:rtl/>
        </w:rPr>
        <w:t>ایاس بن معاذ</w:t>
      </w:r>
      <w:r w:rsidRPr="009F7424">
        <w:rPr>
          <w:rStyle w:val="Char8"/>
          <w:rtl/>
        </w:rPr>
        <w:t>»</w:t>
      </w:r>
      <w:r w:rsidRPr="000C770E">
        <w:rPr>
          <w:rStyle w:val="Char8"/>
          <w:rtl/>
        </w:rPr>
        <w:t xml:space="preserve"> نیز بود، چون رسول اکرم </w:t>
      </w:r>
      <w:r w:rsidR="006A2239" w:rsidRPr="006A2239">
        <w:rPr>
          <w:rStyle w:val="Char8"/>
          <w:rFonts w:cs="CTraditional Arabic"/>
          <w:rtl/>
        </w:rPr>
        <w:t>ج</w:t>
      </w:r>
      <w:r w:rsidRPr="000C770E">
        <w:rPr>
          <w:rStyle w:val="Char8"/>
          <w:rtl/>
        </w:rPr>
        <w:t xml:space="preserve"> از آمدن آن‌ها به مکه آگاه شد، نزد آنان رفت و آیاتی چند ا</w:t>
      </w:r>
      <w:r w:rsidR="00A864DF" w:rsidRPr="000C770E">
        <w:rPr>
          <w:rStyle w:val="Char8"/>
          <w:rtl/>
        </w:rPr>
        <w:t>ز قرآن مجید برای آنان تلاوت کرد.</w:t>
      </w:r>
      <w:r w:rsidRPr="000C770E">
        <w:rPr>
          <w:rStyle w:val="Char8"/>
          <w:rtl/>
        </w:rPr>
        <w:t xml:space="preserve"> </w:t>
      </w:r>
      <w:r w:rsidRPr="009F7424">
        <w:rPr>
          <w:rStyle w:val="Char8"/>
          <w:rtl/>
        </w:rPr>
        <w:t>«</w:t>
      </w:r>
      <w:r w:rsidRPr="000C770E">
        <w:rPr>
          <w:rStyle w:val="Char8"/>
          <w:rtl/>
        </w:rPr>
        <w:t>ایاس</w:t>
      </w:r>
      <w:r w:rsidRPr="009F7424">
        <w:rPr>
          <w:rStyle w:val="Char8"/>
          <w:rtl/>
        </w:rPr>
        <w:t>»</w:t>
      </w:r>
      <w:r w:rsidRPr="000C770E">
        <w:rPr>
          <w:rStyle w:val="Char8"/>
          <w:rtl/>
        </w:rPr>
        <w:t xml:space="preserve"> به همراهان خود گفت: سوگن</w:t>
      </w:r>
      <w:r w:rsidR="00A864DF" w:rsidRPr="000C770E">
        <w:rPr>
          <w:rStyle w:val="Char8"/>
          <w:rtl/>
        </w:rPr>
        <w:t>د به خدا! برای هدفی که شما آمده‌</w:t>
      </w:r>
      <w:r w:rsidRPr="000C770E">
        <w:rPr>
          <w:rStyle w:val="Char8"/>
          <w:rtl/>
        </w:rPr>
        <w:t xml:space="preserve">اید، این به مراتب از رسیدن به آن هدف بهتر است، </w:t>
      </w:r>
      <w:r w:rsidR="00DE6A6E" w:rsidRPr="000C770E">
        <w:rPr>
          <w:rStyle w:val="Char8"/>
          <w:rtl/>
        </w:rPr>
        <w:t>ولی سرپرست هیئت نمایندگی</w:t>
      </w:r>
      <w:r w:rsidR="009C5E30" w:rsidRPr="000C770E">
        <w:rPr>
          <w:rStyle w:val="Char8"/>
          <w:rFonts w:hint="cs"/>
          <w:rtl/>
        </w:rPr>
        <w:t>،</w:t>
      </w:r>
      <w:r w:rsidR="00DE6A6E" w:rsidRPr="000C770E">
        <w:rPr>
          <w:rStyle w:val="Char8"/>
          <w:rtl/>
        </w:rPr>
        <w:t xml:space="preserve"> ابوالح</w:t>
      </w:r>
      <w:r w:rsidR="009C5E30" w:rsidRPr="000C770E">
        <w:rPr>
          <w:rStyle w:val="Char8"/>
          <w:rFonts w:hint="cs"/>
          <w:rtl/>
        </w:rPr>
        <w:t>ی</w:t>
      </w:r>
      <w:r w:rsidR="009C5E30" w:rsidRPr="000C770E">
        <w:rPr>
          <w:rStyle w:val="Char8"/>
          <w:rtl/>
        </w:rPr>
        <w:t>س</w:t>
      </w:r>
      <w:r w:rsidR="00DE6A6E" w:rsidRPr="000C770E">
        <w:rPr>
          <w:rStyle w:val="Char8"/>
          <w:rtl/>
        </w:rPr>
        <w:t xml:space="preserve"> مقداری سنگریزه برداشته بر صورتش زد و گفت: ما برای این کار نیامده‌ایم، بعد از آن </w:t>
      </w:r>
      <w:r w:rsidR="00DE6A6E" w:rsidRPr="009F7424">
        <w:rPr>
          <w:rStyle w:val="Char8"/>
          <w:rtl/>
        </w:rPr>
        <w:t>«</w:t>
      </w:r>
      <w:r w:rsidR="00DE6A6E" w:rsidRPr="000C770E">
        <w:rPr>
          <w:rStyle w:val="Char8"/>
          <w:rtl/>
        </w:rPr>
        <w:t>جنگ بعاث</w:t>
      </w:r>
      <w:r w:rsidR="00DE6A6E" w:rsidRPr="009F7424">
        <w:rPr>
          <w:rStyle w:val="Char8"/>
          <w:rtl/>
        </w:rPr>
        <w:t>»</w:t>
      </w:r>
      <w:r w:rsidR="00DE6A6E" w:rsidRPr="000C770E">
        <w:rPr>
          <w:rStyle w:val="Char8"/>
          <w:rtl/>
        </w:rPr>
        <w:t xml:space="preserve"> پیش آمد و </w:t>
      </w:r>
      <w:r w:rsidR="00DE6A6E" w:rsidRPr="009F7424">
        <w:rPr>
          <w:rStyle w:val="Char8"/>
          <w:rtl/>
        </w:rPr>
        <w:t>«</w:t>
      </w:r>
      <w:r w:rsidR="00DE6A6E" w:rsidRPr="000C770E">
        <w:rPr>
          <w:rStyle w:val="Char8"/>
          <w:rtl/>
        </w:rPr>
        <w:t>ایاس</w:t>
      </w:r>
      <w:r w:rsidR="00DE6A6E" w:rsidRPr="009F7424">
        <w:rPr>
          <w:rStyle w:val="Char8"/>
          <w:rtl/>
        </w:rPr>
        <w:t>»</w:t>
      </w:r>
      <w:r w:rsidR="00DE6A6E" w:rsidRPr="000C770E">
        <w:rPr>
          <w:rStyle w:val="Char8"/>
          <w:rtl/>
        </w:rPr>
        <w:t xml:space="preserve"> پیش از هجرت </w:t>
      </w:r>
      <w:r w:rsidR="00740013" w:rsidRPr="000C770E">
        <w:rPr>
          <w:rStyle w:val="Char8"/>
          <w:rtl/>
        </w:rPr>
        <w:t>آن‌حضرت</w:t>
      </w:r>
      <w:r w:rsidR="00DE6A6E" w:rsidRPr="000C770E">
        <w:rPr>
          <w:rStyle w:val="Char8"/>
          <w:rtl/>
        </w:rPr>
        <w:t xml:space="preserve"> </w:t>
      </w:r>
      <w:r w:rsidR="006A2239" w:rsidRPr="006A2239">
        <w:rPr>
          <w:rStyle w:val="Char8"/>
          <w:rFonts w:cs="CTraditional Arabic"/>
          <w:rtl/>
        </w:rPr>
        <w:t>ج</w:t>
      </w:r>
      <w:r w:rsidR="00DE6A6E" w:rsidRPr="000C770E">
        <w:rPr>
          <w:rStyle w:val="Char8"/>
          <w:rtl/>
        </w:rPr>
        <w:t xml:space="preserve"> وفات کرده بود، منقول است که هنگام وفات بر زبان ایاس تکبیر جاری بود</w:t>
      </w:r>
      <w:r w:rsidR="00DE6A6E" w:rsidRPr="001A70BE">
        <w:rPr>
          <w:rStyle w:val="Char8"/>
          <w:vertAlign w:val="superscript"/>
          <w:rtl/>
        </w:rPr>
        <w:t>(</w:t>
      </w:r>
      <w:r w:rsidR="00DE6A6E" w:rsidRPr="001A70BE">
        <w:rPr>
          <w:rStyle w:val="Char8"/>
          <w:vertAlign w:val="superscript"/>
          <w:rtl/>
        </w:rPr>
        <w:footnoteReference w:id="268"/>
      </w:r>
      <w:r w:rsidR="00DE6A6E" w:rsidRPr="001A70BE">
        <w:rPr>
          <w:rStyle w:val="Char8"/>
          <w:vertAlign w:val="superscript"/>
          <w:rtl/>
        </w:rPr>
        <w:t>)</w:t>
      </w:r>
      <w:r w:rsidR="00DE6A6E" w:rsidRPr="000C770E">
        <w:rPr>
          <w:rStyle w:val="Char8"/>
          <w:rtl/>
        </w:rPr>
        <w:t>.</w:t>
      </w:r>
    </w:p>
    <w:p w:rsidR="0083782B" w:rsidRDefault="0083782B" w:rsidP="00870103">
      <w:pPr>
        <w:pStyle w:val="a4"/>
        <w:keepNext/>
        <w:rPr>
          <w:rtl/>
          <w:lang w:bidi="fa-IR"/>
        </w:rPr>
      </w:pPr>
      <w:bookmarkStart w:id="491" w:name="_Toc288060401"/>
      <w:bookmarkStart w:id="492" w:name="_Toc348619430"/>
      <w:bookmarkStart w:id="493" w:name="_Toc457860831"/>
      <w:r>
        <w:rPr>
          <w:rtl/>
          <w:lang w:bidi="fa-IR"/>
        </w:rPr>
        <w:t>آغاز گرایش انصار به اسلام (سال دهم بعثت)</w:t>
      </w:r>
      <w:bookmarkEnd w:id="491"/>
      <w:bookmarkEnd w:id="492"/>
      <w:bookmarkEnd w:id="493"/>
    </w:p>
    <w:p w:rsidR="00893A8A" w:rsidRPr="000C770E" w:rsidRDefault="00EE3822" w:rsidP="000C770E">
      <w:pPr>
        <w:jc w:val="both"/>
        <w:rPr>
          <w:rStyle w:val="Char8"/>
          <w:rtl/>
        </w:rPr>
      </w:pPr>
      <w:r w:rsidRPr="000C770E">
        <w:rPr>
          <w:rStyle w:val="Char8"/>
          <w:rtl/>
        </w:rPr>
        <w:t xml:space="preserve">همچنانکه قبلاً ذکر گردید، عادت مبارک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بر این شیوه استوار بود که </w:t>
      </w:r>
      <w:r w:rsidR="00A864DF" w:rsidRPr="000C770E">
        <w:rPr>
          <w:rStyle w:val="Char8"/>
          <w:rtl/>
        </w:rPr>
        <w:t>در موسم حج، نزد سران قبایل رفته آنان را به اسلام دعوت می‌دادند؛</w:t>
      </w:r>
      <w:r w:rsidRPr="000C770E">
        <w:rPr>
          <w:rStyle w:val="Char8"/>
          <w:rtl/>
        </w:rPr>
        <w:t xml:space="preserve"> در رجب سال دهم بعثت نیز نزد قبایل رفته آنان را به اسلام دعوت </w:t>
      </w:r>
      <w:r w:rsidR="00A864DF" w:rsidRPr="000C770E">
        <w:rPr>
          <w:rStyle w:val="Char8"/>
          <w:rtl/>
        </w:rPr>
        <w:t>دادند.</w:t>
      </w:r>
      <w:r w:rsidR="00733DDC" w:rsidRPr="000C770E">
        <w:rPr>
          <w:rStyle w:val="Char8"/>
          <w:rtl/>
        </w:rPr>
        <w:t xml:space="preserve"> در </w:t>
      </w:r>
      <w:r w:rsidR="00733DDC" w:rsidRPr="009F7424">
        <w:rPr>
          <w:rStyle w:val="Char8"/>
          <w:rtl/>
        </w:rPr>
        <w:t>«</w:t>
      </w:r>
      <w:r w:rsidR="00733DDC" w:rsidRPr="000C770E">
        <w:rPr>
          <w:rStyle w:val="Char8"/>
          <w:rtl/>
        </w:rPr>
        <w:t>عقبه</w:t>
      </w:r>
      <w:r w:rsidR="00733DDC" w:rsidRPr="009F7424">
        <w:rPr>
          <w:rStyle w:val="Char8"/>
          <w:rtl/>
        </w:rPr>
        <w:t>»</w:t>
      </w:r>
      <w:r w:rsidR="00733DDC" w:rsidRPr="000C770E">
        <w:rPr>
          <w:rStyle w:val="Char8"/>
          <w:rtl/>
        </w:rPr>
        <w:t xml:space="preserve"> جایی که در حال </w:t>
      </w:r>
      <w:r w:rsidR="001867D2" w:rsidRPr="000C770E">
        <w:rPr>
          <w:rStyle w:val="Char8"/>
          <w:rtl/>
        </w:rPr>
        <w:t xml:space="preserve">حاضر </w:t>
      </w:r>
      <w:r w:rsidR="001867D2" w:rsidRPr="009F7424">
        <w:rPr>
          <w:rStyle w:val="Char8"/>
          <w:rtl/>
        </w:rPr>
        <w:t>«</w:t>
      </w:r>
      <w:r w:rsidR="001867D2" w:rsidRPr="000C770E">
        <w:rPr>
          <w:rStyle w:val="Char8"/>
          <w:rtl/>
        </w:rPr>
        <w:t>مسجد ا</w:t>
      </w:r>
      <w:r w:rsidR="001867D2" w:rsidRPr="006406E4">
        <w:rPr>
          <w:rStyle w:val="Char8"/>
          <w:rtl/>
        </w:rPr>
        <w:t>لعقب</w:t>
      </w:r>
      <w:r w:rsidR="007701AC">
        <w:rPr>
          <w:rStyle w:val="Char8"/>
          <w:rtl/>
        </w:rPr>
        <w:t>ة»</w:t>
      </w:r>
      <w:r w:rsidR="001867D2" w:rsidRPr="000C770E">
        <w:rPr>
          <w:rStyle w:val="Char8"/>
          <w:rtl/>
        </w:rPr>
        <w:t xml:space="preserve"> در آنجا بنا شده است، چند نفر از قبیل</w:t>
      </w:r>
      <w:r w:rsidR="007557AE">
        <w:rPr>
          <w:rStyle w:val="Char8"/>
          <w:rtl/>
        </w:rPr>
        <w:t>ۀ</w:t>
      </w:r>
      <w:r w:rsidR="001867D2" w:rsidRPr="000C770E">
        <w:rPr>
          <w:rStyle w:val="Char8"/>
          <w:rtl/>
        </w:rPr>
        <w:t xml:space="preserve"> </w:t>
      </w:r>
      <w:r w:rsidR="001867D2" w:rsidRPr="009F7424">
        <w:rPr>
          <w:rStyle w:val="Char8"/>
          <w:rtl/>
        </w:rPr>
        <w:t>«</w:t>
      </w:r>
      <w:r w:rsidR="001867D2" w:rsidRPr="000C770E">
        <w:rPr>
          <w:rStyle w:val="Char8"/>
          <w:rtl/>
        </w:rPr>
        <w:t>خزرج</w:t>
      </w:r>
      <w:r w:rsidR="001867D2" w:rsidRPr="009F7424">
        <w:rPr>
          <w:rStyle w:val="Char8"/>
          <w:rtl/>
        </w:rPr>
        <w:t>»</w:t>
      </w:r>
      <w:r w:rsidR="001867D2" w:rsidRPr="000C770E">
        <w:rPr>
          <w:rStyle w:val="Char8"/>
          <w:rtl/>
        </w:rPr>
        <w:t xml:space="preserve"> را ملاقات کردند، نام و نسب آنان</w:t>
      </w:r>
      <w:r w:rsidR="00807925" w:rsidRPr="000C770E">
        <w:rPr>
          <w:rStyle w:val="Char8"/>
          <w:rtl/>
        </w:rPr>
        <w:t xml:space="preserve"> را پرسیدند، آنان گفتند: </w:t>
      </w:r>
      <w:r w:rsidR="00807925" w:rsidRPr="009F7424">
        <w:rPr>
          <w:rStyle w:val="Char8"/>
          <w:rtl/>
        </w:rPr>
        <w:t>«</w:t>
      </w:r>
      <w:r w:rsidR="00807925" w:rsidRPr="000C770E">
        <w:rPr>
          <w:rStyle w:val="Char8"/>
          <w:rtl/>
        </w:rPr>
        <w:t>خزرجی</w:t>
      </w:r>
      <w:r w:rsidR="001867D2" w:rsidRPr="009F7424">
        <w:rPr>
          <w:rStyle w:val="Char8"/>
          <w:rtl/>
        </w:rPr>
        <w:t>»</w:t>
      </w:r>
      <w:r w:rsidR="001867D2" w:rsidRPr="000C770E">
        <w:rPr>
          <w:rStyle w:val="Char8"/>
          <w:rtl/>
        </w:rPr>
        <w:t xml:space="preserve"> هستیم، </w:t>
      </w:r>
      <w:r w:rsidR="00740013" w:rsidRPr="000C770E">
        <w:rPr>
          <w:rStyle w:val="Char8"/>
          <w:rtl/>
        </w:rPr>
        <w:t>آن‌حضرت</w:t>
      </w:r>
      <w:r w:rsidR="001867D2" w:rsidRPr="000C770E">
        <w:rPr>
          <w:rStyle w:val="Char8"/>
          <w:rtl/>
        </w:rPr>
        <w:t xml:space="preserve"> آنان را به اسلام دعوت دادند و آیاتی از ق</w:t>
      </w:r>
      <w:r w:rsidR="00A864DF" w:rsidRPr="000C770E">
        <w:rPr>
          <w:rStyle w:val="Char8"/>
          <w:rtl/>
        </w:rPr>
        <w:t>رآن مجید برای آن‌ها تلاوت کردند.</w:t>
      </w:r>
      <w:r w:rsidR="001867D2" w:rsidRPr="000C770E">
        <w:rPr>
          <w:rStyle w:val="Char8"/>
          <w:rtl/>
        </w:rPr>
        <w:t xml:space="preserve"> آنان رو به یکدیگر کرده گفتند: </w:t>
      </w:r>
      <w:r w:rsidR="001867D2" w:rsidRPr="009F7424">
        <w:rPr>
          <w:rStyle w:val="Char8"/>
          <w:rtl/>
        </w:rPr>
        <w:t>«</w:t>
      </w:r>
      <w:r w:rsidR="001867D2" w:rsidRPr="000C770E">
        <w:rPr>
          <w:rStyle w:val="Char8"/>
          <w:rtl/>
        </w:rPr>
        <w:t>مواظب باشید یهود در این امر از شما سبقت نگیرند</w:t>
      </w:r>
      <w:r w:rsidR="001867D2" w:rsidRPr="009F7424">
        <w:rPr>
          <w:rStyle w:val="Char8"/>
          <w:rtl/>
        </w:rPr>
        <w:t>»</w:t>
      </w:r>
      <w:r w:rsidR="001867D2" w:rsidRPr="000C770E">
        <w:rPr>
          <w:rStyle w:val="Char8"/>
          <w:rtl/>
        </w:rPr>
        <w:t xml:space="preserve"> آنگاه همگی مشرف به اسلام شدند</w:t>
      </w:r>
      <w:r w:rsidR="002F78F3" w:rsidRPr="001A70BE">
        <w:rPr>
          <w:rStyle w:val="Char8"/>
          <w:vertAlign w:val="superscript"/>
          <w:rtl/>
        </w:rPr>
        <w:t>(</w:t>
      </w:r>
      <w:r w:rsidR="002F78F3" w:rsidRPr="001A70BE">
        <w:rPr>
          <w:rStyle w:val="Char8"/>
          <w:vertAlign w:val="superscript"/>
          <w:rtl/>
        </w:rPr>
        <w:footnoteReference w:id="269"/>
      </w:r>
      <w:r w:rsidR="002F78F3" w:rsidRPr="001A70BE">
        <w:rPr>
          <w:rStyle w:val="Char8"/>
          <w:vertAlign w:val="superscript"/>
          <w:rtl/>
        </w:rPr>
        <w:t>)</w:t>
      </w:r>
      <w:r w:rsidR="002F78F3" w:rsidRPr="000C770E">
        <w:rPr>
          <w:rStyle w:val="Char8"/>
          <w:rtl/>
        </w:rPr>
        <w:t>، آن‌ها شش نفر بودند که اسامی‌شان عبارت است از:</w:t>
      </w:r>
    </w:p>
    <w:p w:rsidR="00C610EF" w:rsidRPr="00BC1674" w:rsidRDefault="00C610EF" w:rsidP="003B3574">
      <w:pPr>
        <w:numPr>
          <w:ilvl w:val="0"/>
          <w:numId w:val="20"/>
        </w:numPr>
        <w:ind w:left="680" w:hanging="340"/>
        <w:jc w:val="both"/>
        <w:rPr>
          <w:rStyle w:val="Char9"/>
          <w:rtl/>
        </w:rPr>
      </w:pPr>
      <w:r w:rsidRPr="00BC1674">
        <w:rPr>
          <w:rStyle w:val="Char9"/>
          <w:rtl/>
        </w:rPr>
        <w:t>ابوالهیثم بن تیهان</w:t>
      </w:r>
    </w:p>
    <w:p w:rsidR="00C610EF" w:rsidRPr="000C770E" w:rsidRDefault="00C610EF" w:rsidP="003B3574">
      <w:pPr>
        <w:numPr>
          <w:ilvl w:val="0"/>
          <w:numId w:val="20"/>
        </w:numPr>
        <w:ind w:left="680" w:hanging="340"/>
        <w:jc w:val="both"/>
        <w:rPr>
          <w:rStyle w:val="Char8"/>
          <w:rtl/>
        </w:rPr>
      </w:pPr>
      <w:r w:rsidRPr="00BC1674">
        <w:rPr>
          <w:rStyle w:val="Char9"/>
          <w:rtl/>
        </w:rPr>
        <w:t>ابو</w:t>
      </w:r>
      <w:r w:rsidR="00A864DF" w:rsidRPr="00BC1674">
        <w:rPr>
          <w:rStyle w:val="Char9"/>
          <w:rtl/>
        </w:rPr>
        <w:t xml:space="preserve"> </w:t>
      </w:r>
      <w:r w:rsidRPr="00BC1674">
        <w:rPr>
          <w:rStyle w:val="Char9"/>
          <w:rtl/>
        </w:rPr>
        <w:t xml:space="preserve">امامه </w:t>
      </w:r>
      <w:r w:rsidR="00A864DF" w:rsidRPr="00BC1674">
        <w:rPr>
          <w:rStyle w:val="Char9"/>
          <w:rtl/>
        </w:rPr>
        <w:t>اسعد بن ز</w:t>
      </w:r>
      <w:r w:rsidR="008C6A3A" w:rsidRPr="00BC1674">
        <w:rPr>
          <w:rStyle w:val="Char9"/>
          <w:rtl/>
        </w:rPr>
        <w:t>را</w:t>
      </w:r>
      <w:r w:rsidR="00A864DF" w:rsidRPr="00BC1674">
        <w:rPr>
          <w:rStyle w:val="Char9"/>
          <w:rtl/>
        </w:rPr>
        <w:t>ر</w:t>
      </w:r>
      <w:r w:rsidR="008C6A3A" w:rsidRPr="00BC1674">
        <w:rPr>
          <w:rStyle w:val="Char9"/>
          <w:rtl/>
        </w:rPr>
        <w:t>ه</w:t>
      </w:r>
      <w:r w:rsidR="008C6A3A" w:rsidRPr="000C770E">
        <w:rPr>
          <w:rStyle w:val="Char8"/>
          <w:rtl/>
        </w:rPr>
        <w:tab/>
      </w:r>
      <w:r w:rsidRPr="000C770E">
        <w:rPr>
          <w:rStyle w:val="Char8"/>
          <w:rtl/>
        </w:rPr>
        <w:tab/>
        <w:t>اولین کسی از اصحاب که در سال اول هجری وفات نمود.</w:t>
      </w:r>
    </w:p>
    <w:p w:rsidR="00C610EF" w:rsidRPr="000C770E" w:rsidRDefault="008C6A3A" w:rsidP="003B3574">
      <w:pPr>
        <w:numPr>
          <w:ilvl w:val="0"/>
          <w:numId w:val="20"/>
        </w:numPr>
        <w:ind w:left="680" w:hanging="340"/>
        <w:jc w:val="both"/>
        <w:rPr>
          <w:rStyle w:val="Char8"/>
          <w:rtl/>
        </w:rPr>
      </w:pPr>
      <w:r w:rsidRPr="00BC1674">
        <w:rPr>
          <w:rStyle w:val="Char9"/>
          <w:rtl/>
        </w:rPr>
        <w:t>عوف بن حارث</w:t>
      </w:r>
      <w:r w:rsidR="00A864DF" w:rsidRPr="000C770E">
        <w:rPr>
          <w:rStyle w:val="Char8"/>
          <w:rtl/>
        </w:rPr>
        <w:tab/>
      </w:r>
      <w:r w:rsidR="00A864DF" w:rsidRPr="000C770E">
        <w:rPr>
          <w:rStyle w:val="Char8"/>
          <w:rtl/>
        </w:rPr>
        <w:tab/>
      </w:r>
      <w:r w:rsidRPr="000C770E">
        <w:rPr>
          <w:rStyle w:val="Char8"/>
          <w:rtl/>
        </w:rPr>
        <w:tab/>
        <w:t>در بدر وفات کرد.</w:t>
      </w:r>
    </w:p>
    <w:p w:rsidR="008C6A3A" w:rsidRPr="000C770E" w:rsidRDefault="00184469" w:rsidP="003B3574">
      <w:pPr>
        <w:numPr>
          <w:ilvl w:val="0"/>
          <w:numId w:val="20"/>
        </w:numPr>
        <w:ind w:left="680" w:hanging="340"/>
        <w:jc w:val="both"/>
        <w:rPr>
          <w:rStyle w:val="Char8"/>
          <w:rtl/>
        </w:rPr>
      </w:pPr>
      <w:r w:rsidRPr="00BC1674">
        <w:rPr>
          <w:rStyle w:val="Char9"/>
          <w:rtl/>
        </w:rPr>
        <w:t>رافع بن مالک بن عجلا</w:t>
      </w:r>
      <w:r w:rsidR="00A864DF" w:rsidRPr="000C770E">
        <w:rPr>
          <w:rStyle w:val="Char8"/>
          <w:rtl/>
        </w:rPr>
        <w:t>ن</w:t>
      </w:r>
      <w:r w:rsidR="00A864DF" w:rsidRPr="000C770E">
        <w:rPr>
          <w:rStyle w:val="Char8"/>
          <w:rtl/>
        </w:rPr>
        <w:tab/>
      </w:r>
      <w:r w:rsidR="00A864DF" w:rsidRPr="000C770E">
        <w:rPr>
          <w:rStyle w:val="Char8"/>
          <w:rtl/>
        </w:rPr>
        <w:tab/>
      </w:r>
      <w:r w:rsidRPr="000C770E">
        <w:rPr>
          <w:rStyle w:val="Char8"/>
          <w:rtl/>
        </w:rPr>
        <w:t xml:space="preserve">همان مقداری را که از قرآن تا آن موقع نازل شده بود، </w:t>
      </w:r>
      <w:r w:rsidR="00740013" w:rsidRPr="000C770E">
        <w:rPr>
          <w:rStyle w:val="Char8"/>
          <w:rtl/>
        </w:rPr>
        <w:t>آن‌حضرت</w:t>
      </w:r>
      <w:r w:rsidRPr="000C770E">
        <w:rPr>
          <w:rStyle w:val="Char8"/>
          <w:rtl/>
        </w:rPr>
        <w:t xml:space="preserve"> به او آموخت، در جنگ احد به شهادت رسید.</w:t>
      </w:r>
    </w:p>
    <w:p w:rsidR="00184469" w:rsidRPr="000C770E" w:rsidRDefault="00561482" w:rsidP="00EF21E3">
      <w:pPr>
        <w:numPr>
          <w:ilvl w:val="0"/>
          <w:numId w:val="20"/>
        </w:numPr>
        <w:ind w:left="680" w:hanging="340"/>
        <w:jc w:val="both"/>
        <w:rPr>
          <w:rStyle w:val="Char8"/>
          <w:rtl/>
        </w:rPr>
      </w:pPr>
      <w:r w:rsidRPr="00EF21E3">
        <w:rPr>
          <w:rStyle w:val="Char8"/>
          <w:b/>
          <w:bCs/>
          <w:rtl/>
        </w:rPr>
        <w:t>قطب</w:t>
      </w:r>
      <w:r w:rsidR="00EF21E3">
        <w:rPr>
          <w:rStyle w:val="Char8"/>
          <w:rFonts w:hint="cs"/>
          <w:b/>
          <w:bCs/>
          <w:rtl/>
        </w:rPr>
        <w:t>ة</w:t>
      </w:r>
      <w:r w:rsidRPr="00BC1674">
        <w:rPr>
          <w:rStyle w:val="Char9"/>
          <w:rtl/>
        </w:rPr>
        <w:t xml:space="preserve"> بن عامر بن حدیده</w:t>
      </w:r>
      <w:r w:rsidR="00A864DF" w:rsidRPr="000C770E">
        <w:rPr>
          <w:rStyle w:val="Char8"/>
          <w:rtl/>
        </w:rPr>
        <w:tab/>
      </w:r>
      <w:r w:rsidR="00A864DF" w:rsidRPr="000C770E">
        <w:rPr>
          <w:rStyle w:val="Char8"/>
          <w:rtl/>
        </w:rPr>
        <w:tab/>
        <w:t>در هر</w:t>
      </w:r>
      <w:r w:rsidRPr="000C770E">
        <w:rPr>
          <w:rStyle w:val="Char8"/>
          <w:rtl/>
        </w:rPr>
        <w:t>سه عقبات همراه بود.</w:t>
      </w:r>
    </w:p>
    <w:p w:rsidR="004D445D" w:rsidRPr="000C770E" w:rsidRDefault="004D445D" w:rsidP="003B3574">
      <w:pPr>
        <w:numPr>
          <w:ilvl w:val="0"/>
          <w:numId w:val="20"/>
        </w:numPr>
        <w:ind w:left="680" w:hanging="340"/>
        <w:jc w:val="both"/>
        <w:rPr>
          <w:rStyle w:val="Char8"/>
          <w:rtl/>
        </w:rPr>
      </w:pPr>
      <w:r w:rsidRPr="00BC1674">
        <w:rPr>
          <w:rStyle w:val="Char9"/>
          <w:rtl/>
        </w:rPr>
        <w:t>جابر بن عبدالله بن ریاب</w:t>
      </w:r>
      <w:r w:rsidR="00A864DF" w:rsidRPr="000C770E">
        <w:rPr>
          <w:rStyle w:val="Char8"/>
          <w:rtl/>
        </w:rPr>
        <w:tab/>
      </w:r>
      <w:r w:rsidR="00A864DF" w:rsidRPr="000C770E">
        <w:rPr>
          <w:rStyle w:val="Char8"/>
          <w:rtl/>
        </w:rPr>
        <w:tab/>
      </w:r>
      <w:r w:rsidRPr="000C770E">
        <w:rPr>
          <w:rStyle w:val="Char8"/>
          <w:rtl/>
        </w:rPr>
        <w:t>این صحابی غیر از صحابی مشهور، جابر بن عبدالله بن عمرو است، در غزوه بدر و غیره شرکت داشت</w:t>
      </w:r>
      <w:r w:rsidRPr="001A70BE">
        <w:rPr>
          <w:rStyle w:val="Char8"/>
          <w:vertAlign w:val="superscript"/>
          <w:rtl/>
        </w:rPr>
        <w:t>(</w:t>
      </w:r>
      <w:r w:rsidRPr="001A70BE">
        <w:rPr>
          <w:rStyle w:val="Char8"/>
          <w:vertAlign w:val="superscript"/>
          <w:rtl/>
        </w:rPr>
        <w:footnoteReference w:id="270"/>
      </w:r>
      <w:r w:rsidRPr="001A70BE">
        <w:rPr>
          <w:rStyle w:val="Char8"/>
          <w:vertAlign w:val="superscript"/>
          <w:rtl/>
        </w:rPr>
        <w:t>)</w:t>
      </w:r>
      <w:r w:rsidRPr="000C770E">
        <w:rPr>
          <w:rStyle w:val="Char8"/>
          <w:rtl/>
        </w:rPr>
        <w:t>.</w:t>
      </w:r>
    </w:p>
    <w:p w:rsidR="004D445D" w:rsidRDefault="004D445D" w:rsidP="00870103">
      <w:pPr>
        <w:pStyle w:val="a4"/>
        <w:keepNext/>
        <w:rPr>
          <w:rtl/>
          <w:lang w:bidi="fa-IR"/>
        </w:rPr>
      </w:pPr>
      <w:bookmarkStart w:id="494" w:name="_Toc288060402"/>
      <w:bookmarkStart w:id="495" w:name="_Toc348619431"/>
      <w:bookmarkStart w:id="496" w:name="_Toc457860832"/>
      <w:r>
        <w:rPr>
          <w:rtl/>
          <w:lang w:bidi="fa-IR"/>
        </w:rPr>
        <w:t>نخستین بیعت عقبه، (سال یازدهم بعثت)</w:t>
      </w:r>
      <w:bookmarkEnd w:id="494"/>
      <w:bookmarkEnd w:id="495"/>
      <w:bookmarkEnd w:id="496"/>
    </w:p>
    <w:p w:rsidR="004E0032" w:rsidRPr="000C770E" w:rsidRDefault="00FA73A1" w:rsidP="000C770E">
      <w:pPr>
        <w:jc w:val="both"/>
        <w:rPr>
          <w:rStyle w:val="Char8"/>
          <w:rtl/>
        </w:rPr>
      </w:pPr>
      <w:r w:rsidRPr="000C770E">
        <w:rPr>
          <w:rStyle w:val="Char8"/>
          <w:rtl/>
        </w:rPr>
        <w:t xml:space="preserve">در سال بعد، دوازده نفر از مدینه حرکت کرده و در </w:t>
      </w:r>
      <w:r w:rsidRPr="009F7424">
        <w:rPr>
          <w:rStyle w:val="Char8"/>
          <w:rtl/>
        </w:rPr>
        <w:t>«</w:t>
      </w:r>
      <w:r w:rsidRPr="000C770E">
        <w:rPr>
          <w:rStyle w:val="Char8"/>
          <w:rtl/>
        </w:rPr>
        <w:t>عقبه</w:t>
      </w:r>
      <w:r w:rsidRPr="009F7424">
        <w:rPr>
          <w:rStyle w:val="Char8"/>
          <w:rtl/>
        </w:rPr>
        <w:t>»</w:t>
      </w:r>
      <w:r w:rsidRPr="000C770E">
        <w:rPr>
          <w:rStyle w:val="Char8"/>
          <w:rtl/>
        </w:rPr>
        <w:t xml:space="preserve"> با </w:t>
      </w:r>
      <w:r w:rsidR="00740013" w:rsidRPr="000C770E">
        <w:rPr>
          <w:rStyle w:val="Char8"/>
          <w:rtl/>
        </w:rPr>
        <w:t>آن‌حضرت</w:t>
      </w:r>
      <w:r w:rsidRPr="000C770E">
        <w:rPr>
          <w:rStyle w:val="Char8"/>
          <w:rtl/>
        </w:rPr>
        <w:t xml:space="preserve"> ملاقات و بیعت نمود</w:t>
      </w:r>
      <w:r w:rsidR="00A864DF" w:rsidRPr="000C770E">
        <w:rPr>
          <w:rStyle w:val="Char8"/>
          <w:rtl/>
        </w:rPr>
        <w:t>ند، آنان درخواست کردند که م</w:t>
      </w:r>
      <w:r w:rsidR="0051225A" w:rsidRPr="000C770E">
        <w:rPr>
          <w:rStyle w:val="Char8"/>
          <w:rFonts w:hint="cs"/>
          <w:rtl/>
        </w:rPr>
        <w:t>ُ</w:t>
      </w:r>
      <w:r w:rsidR="00A864DF" w:rsidRPr="000C770E">
        <w:rPr>
          <w:rStyle w:val="Char8"/>
          <w:rtl/>
        </w:rPr>
        <w:t>بلّغی</w:t>
      </w:r>
      <w:r w:rsidRPr="000C770E">
        <w:rPr>
          <w:rStyle w:val="Char8"/>
          <w:rtl/>
        </w:rPr>
        <w:t xml:space="preserve"> به منظور آموزش احکام اسلام، هم</w:t>
      </w:r>
      <w:r w:rsidR="00A864DF" w:rsidRPr="000C770E">
        <w:rPr>
          <w:rStyle w:val="Char8"/>
          <w:rtl/>
        </w:rPr>
        <w:t>راه با آن‌ها به مدینه اعزام شود.</w:t>
      </w:r>
      <w:r w:rsidRPr="000C770E">
        <w:rPr>
          <w:rStyle w:val="Char8"/>
          <w:rtl/>
        </w:rPr>
        <w:t xml:space="preserve"> رسول گرامی </w:t>
      </w:r>
      <w:r w:rsidR="006A2239" w:rsidRPr="006A2239">
        <w:rPr>
          <w:rStyle w:val="Char8"/>
          <w:rFonts w:cs="CTraditional Arabic"/>
          <w:rtl/>
        </w:rPr>
        <w:t>ج</w:t>
      </w:r>
      <w:r w:rsidRPr="000C770E">
        <w:rPr>
          <w:rStyle w:val="Char8"/>
          <w:rtl/>
        </w:rPr>
        <w:t xml:space="preserve"> </w:t>
      </w:r>
      <w:r w:rsidRPr="009F7424">
        <w:rPr>
          <w:rStyle w:val="Char8"/>
          <w:rtl/>
        </w:rPr>
        <w:t>«</w:t>
      </w:r>
      <w:r w:rsidRPr="000C770E">
        <w:rPr>
          <w:rStyle w:val="Char8"/>
          <w:rtl/>
        </w:rPr>
        <w:t>مصعب بن عمیر</w:t>
      </w:r>
      <w:r w:rsidRPr="009F7424">
        <w:rPr>
          <w:rStyle w:val="Char8"/>
          <w:rtl/>
        </w:rPr>
        <w:t>»</w:t>
      </w:r>
      <w:r w:rsidRPr="000C770E">
        <w:rPr>
          <w:rStyle w:val="Char8"/>
          <w:rtl/>
        </w:rPr>
        <w:t xml:space="preserve"> را برای</w:t>
      </w:r>
      <w:r w:rsidR="004E0032" w:rsidRPr="000C770E">
        <w:rPr>
          <w:rStyle w:val="Char8"/>
          <w:rtl/>
        </w:rPr>
        <w:t xml:space="preserve"> تعلیم و تربیت آنا</w:t>
      </w:r>
      <w:r w:rsidR="00A864DF" w:rsidRPr="000C770E">
        <w:rPr>
          <w:rStyle w:val="Char8"/>
          <w:rtl/>
        </w:rPr>
        <w:t>ن تعین نموده، فرستادند. مصعب نو</w:t>
      </w:r>
      <w:r w:rsidR="007557AE">
        <w:rPr>
          <w:rStyle w:val="Char8"/>
          <w:rtl/>
        </w:rPr>
        <w:t>ۀ</w:t>
      </w:r>
      <w:r w:rsidR="00A864DF" w:rsidRPr="000C770E">
        <w:rPr>
          <w:rStyle w:val="Char8"/>
          <w:rtl/>
        </w:rPr>
        <w:t xml:space="preserve"> هاشم بن عبد</w:t>
      </w:r>
      <w:r w:rsidR="004E0032" w:rsidRPr="000C770E">
        <w:rPr>
          <w:rStyle w:val="Char8"/>
          <w:rtl/>
        </w:rPr>
        <w:t>مناف و از سابقین در اسلام و پرچمدار غزو</w:t>
      </w:r>
      <w:r w:rsidR="007557AE">
        <w:rPr>
          <w:rStyle w:val="Char8"/>
          <w:rtl/>
        </w:rPr>
        <w:t>ۀ</w:t>
      </w:r>
      <w:r w:rsidR="004E0032" w:rsidRPr="000C770E">
        <w:rPr>
          <w:rStyle w:val="Char8"/>
          <w:rtl/>
        </w:rPr>
        <w:t xml:space="preserve"> بدر بود، او به مدینه آمد و در خان</w:t>
      </w:r>
      <w:r w:rsidR="007557AE">
        <w:rPr>
          <w:rStyle w:val="Char8"/>
          <w:rtl/>
        </w:rPr>
        <w:t>ۀ</w:t>
      </w:r>
      <w:r w:rsidR="004E0032" w:rsidRPr="000C770E">
        <w:rPr>
          <w:rStyle w:val="Char8"/>
          <w:rtl/>
        </w:rPr>
        <w:t xml:space="preserve"> اسعد بن زراره که یکی از اشراف و</w:t>
      </w:r>
      <w:r w:rsidR="00A864DF" w:rsidRPr="000C770E">
        <w:rPr>
          <w:rStyle w:val="Char8"/>
          <w:rtl/>
        </w:rPr>
        <w:t xml:space="preserve"> سران مدینه بود، اقامت گزید. هر</w:t>
      </w:r>
      <w:r w:rsidR="004E0032" w:rsidRPr="000C770E">
        <w:rPr>
          <w:rStyle w:val="Char8"/>
          <w:rtl/>
        </w:rPr>
        <w:t>روز به خان</w:t>
      </w:r>
      <w:r w:rsidR="007557AE">
        <w:rPr>
          <w:rStyle w:val="Char8"/>
          <w:rtl/>
        </w:rPr>
        <w:t>ۀ</w:t>
      </w:r>
      <w:r w:rsidR="004E0032" w:rsidRPr="000C770E">
        <w:rPr>
          <w:rStyle w:val="Char8"/>
          <w:rtl/>
        </w:rPr>
        <w:t xml:space="preserve"> یکی از انصار می‌رفت و مردم را به اسلام دعوت می‌داد، قرآن مجید را برای آنان تلاوت می‌</w:t>
      </w:r>
      <w:r w:rsidR="00953BAC" w:rsidRPr="000C770E">
        <w:rPr>
          <w:rStyle w:val="Char8"/>
          <w:rtl/>
        </w:rPr>
        <w:t>کرد، روزانه یکی دو نفر به اسلام</w:t>
      </w:r>
      <w:r w:rsidR="009546DD" w:rsidRPr="000C770E">
        <w:rPr>
          <w:rStyle w:val="Char8"/>
          <w:rtl/>
        </w:rPr>
        <w:t xml:space="preserve"> مشرف می‌شدند، رفته رفته از مدینه تا </w:t>
      </w:r>
      <w:r w:rsidR="009546DD" w:rsidRPr="009F7424">
        <w:rPr>
          <w:rStyle w:val="Char8"/>
          <w:rtl/>
        </w:rPr>
        <w:t>«</w:t>
      </w:r>
      <w:r w:rsidR="009546DD" w:rsidRPr="000C770E">
        <w:rPr>
          <w:rStyle w:val="Char8"/>
          <w:rtl/>
        </w:rPr>
        <w:t>قبا</w:t>
      </w:r>
      <w:r w:rsidR="009546DD" w:rsidRPr="009F7424">
        <w:rPr>
          <w:rStyle w:val="Char8"/>
          <w:rtl/>
        </w:rPr>
        <w:t>»</w:t>
      </w:r>
      <w:r w:rsidR="009546DD" w:rsidRPr="000C770E">
        <w:rPr>
          <w:rStyle w:val="Char8"/>
          <w:rtl/>
        </w:rPr>
        <w:t xml:space="preserve"> اسلام در تک تک خانه‌ها گسترش یافت، فقط خانواده‌هایی از قبایل </w:t>
      </w:r>
      <w:r w:rsidR="009546DD" w:rsidRPr="009F7424">
        <w:rPr>
          <w:rStyle w:val="Char8"/>
          <w:rtl/>
        </w:rPr>
        <w:t>«</w:t>
      </w:r>
      <w:r w:rsidR="009546DD" w:rsidRPr="000C770E">
        <w:rPr>
          <w:rStyle w:val="Char8"/>
          <w:rtl/>
        </w:rPr>
        <w:t>خطمه</w:t>
      </w:r>
      <w:r w:rsidR="009546DD" w:rsidRPr="009F7424">
        <w:rPr>
          <w:rStyle w:val="Char8"/>
          <w:rtl/>
        </w:rPr>
        <w:t>»</w:t>
      </w:r>
      <w:r w:rsidR="009546DD" w:rsidRPr="000C770E">
        <w:rPr>
          <w:rStyle w:val="Char8"/>
          <w:rtl/>
        </w:rPr>
        <w:t xml:space="preserve">، </w:t>
      </w:r>
      <w:r w:rsidR="009546DD" w:rsidRPr="009F7424">
        <w:rPr>
          <w:rStyle w:val="Char8"/>
          <w:rtl/>
        </w:rPr>
        <w:t>«</w:t>
      </w:r>
      <w:r w:rsidR="009546DD" w:rsidRPr="000C770E">
        <w:rPr>
          <w:rStyle w:val="Char8"/>
          <w:rtl/>
        </w:rPr>
        <w:t>وائل</w:t>
      </w:r>
      <w:r w:rsidR="009546DD" w:rsidRPr="009F7424">
        <w:rPr>
          <w:rStyle w:val="Char8"/>
          <w:rtl/>
        </w:rPr>
        <w:t>»</w:t>
      </w:r>
      <w:r w:rsidR="009546DD" w:rsidRPr="000C770E">
        <w:rPr>
          <w:rStyle w:val="Char8"/>
          <w:rtl/>
        </w:rPr>
        <w:t xml:space="preserve">، </w:t>
      </w:r>
      <w:r w:rsidR="009546DD" w:rsidRPr="009F7424">
        <w:rPr>
          <w:rStyle w:val="Char8"/>
          <w:rtl/>
        </w:rPr>
        <w:t>«</w:t>
      </w:r>
      <w:r w:rsidR="009546DD" w:rsidRPr="000C770E">
        <w:rPr>
          <w:rStyle w:val="Char8"/>
          <w:rtl/>
        </w:rPr>
        <w:t>واقف</w:t>
      </w:r>
      <w:r w:rsidR="009546DD" w:rsidRPr="009F7424">
        <w:rPr>
          <w:rStyle w:val="Char8"/>
          <w:rtl/>
        </w:rPr>
        <w:t>»</w:t>
      </w:r>
      <w:r w:rsidR="009546DD" w:rsidRPr="000C770E">
        <w:rPr>
          <w:rStyle w:val="Char8"/>
          <w:rtl/>
        </w:rPr>
        <w:t xml:space="preserve"> مسلمان نشده بودند.</w:t>
      </w:r>
    </w:p>
    <w:p w:rsidR="009546DD" w:rsidRPr="000C770E" w:rsidRDefault="00A864DF" w:rsidP="000C770E">
      <w:pPr>
        <w:jc w:val="both"/>
        <w:rPr>
          <w:rStyle w:val="Char8"/>
          <w:rtl/>
        </w:rPr>
      </w:pPr>
      <w:r w:rsidRPr="000C770E">
        <w:rPr>
          <w:rStyle w:val="Char8"/>
          <w:rtl/>
        </w:rPr>
        <w:t>ابن سعد این وقایع را در طبقات</w:t>
      </w:r>
      <w:r w:rsidR="00BE6807" w:rsidRPr="000C770E">
        <w:rPr>
          <w:rStyle w:val="Char8"/>
          <w:rtl/>
        </w:rPr>
        <w:t xml:space="preserve"> مفصلاً بیان نموده است</w:t>
      </w:r>
      <w:r w:rsidRPr="000C770E">
        <w:rPr>
          <w:rStyle w:val="Char8"/>
          <w:rtl/>
        </w:rPr>
        <w:t>؛</w:t>
      </w:r>
      <w:r w:rsidR="00BE6807" w:rsidRPr="000C770E">
        <w:rPr>
          <w:rStyle w:val="Char8"/>
          <w:rtl/>
        </w:rPr>
        <w:t xml:space="preserve"> سعد بن معاذ رئیس قبیل</w:t>
      </w:r>
      <w:r w:rsidR="007557AE">
        <w:rPr>
          <w:rStyle w:val="Char8"/>
          <w:rtl/>
        </w:rPr>
        <w:t>ۀ</w:t>
      </w:r>
      <w:r w:rsidR="00BE6807" w:rsidRPr="000C770E">
        <w:rPr>
          <w:rStyle w:val="Char8"/>
          <w:rtl/>
        </w:rPr>
        <w:t xml:space="preserve"> اوس بود، تمام افراد قبیله از وی اطاعت و فرمانبرداری می‌کردند، مصعب نزد او رفت و وی را به اسلام دعوت داد، نخست تعلل ورزید، ولی به محض اینکه مصعب آیاتی چند از قرآن مجید </w:t>
      </w:r>
      <w:r w:rsidRPr="000C770E">
        <w:rPr>
          <w:rStyle w:val="Char8"/>
          <w:rtl/>
        </w:rPr>
        <w:t>را تلاوت نمود، مشرف به اسلام شد.</w:t>
      </w:r>
      <w:r w:rsidR="00BE6807" w:rsidRPr="000C770E">
        <w:rPr>
          <w:rStyle w:val="Char8"/>
          <w:rtl/>
        </w:rPr>
        <w:t xml:space="preserve"> آنگاه به تبعیت از وی، تمام افراد قبیل</w:t>
      </w:r>
      <w:r w:rsidR="007557AE">
        <w:rPr>
          <w:rStyle w:val="Char8"/>
          <w:rtl/>
        </w:rPr>
        <w:t>ۀ</w:t>
      </w:r>
      <w:r w:rsidR="00BE6807" w:rsidRPr="000C770E">
        <w:rPr>
          <w:rStyle w:val="Char8"/>
          <w:rtl/>
        </w:rPr>
        <w:t xml:space="preserve"> اوس ایمان آوردند.</w:t>
      </w:r>
    </w:p>
    <w:p w:rsidR="00BE6807" w:rsidRDefault="00A50D8D" w:rsidP="00870103">
      <w:pPr>
        <w:pStyle w:val="a4"/>
        <w:keepNext/>
        <w:rPr>
          <w:rtl/>
          <w:lang w:bidi="fa-IR"/>
        </w:rPr>
      </w:pPr>
      <w:bookmarkStart w:id="497" w:name="_Toc288060403"/>
      <w:bookmarkStart w:id="498" w:name="_Toc348619432"/>
      <w:bookmarkStart w:id="499" w:name="_Toc457860833"/>
      <w:r>
        <w:rPr>
          <w:rtl/>
          <w:lang w:bidi="fa-IR"/>
        </w:rPr>
        <w:t>دومین بیعت عقبه (سال دوازدهم بعثت)</w:t>
      </w:r>
      <w:bookmarkEnd w:id="497"/>
      <w:bookmarkEnd w:id="498"/>
      <w:bookmarkEnd w:id="499"/>
    </w:p>
    <w:p w:rsidR="00A50D8D" w:rsidRPr="000C770E" w:rsidRDefault="00954309" w:rsidP="000C770E">
      <w:pPr>
        <w:jc w:val="both"/>
        <w:rPr>
          <w:rStyle w:val="Char8"/>
          <w:rtl/>
        </w:rPr>
      </w:pPr>
      <w:r w:rsidRPr="000C770E">
        <w:rPr>
          <w:rStyle w:val="Char8"/>
          <w:rtl/>
        </w:rPr>
        <w:t xml:space="preserve">سال بعد در موسم حج، هفتاد و سه نفر از انصار مدینه </w:t>
      </w:r>
      <w:r w:rsidR="001927A2" w:rsidRPr="000C770E">
        <w:rPr>
          <w:rStyle w:val="Char8"/>
          <w:rtl/>
        </w:rPr>
        <w:t xml:space="preserve">به‌طور </w:t>
      </w:r>
      <w:r w:rsidRPr="000C770E">
        <w:rPr>
          <w:rStyle w:val="Char8"/>
          <w:rtl/>
        </w:rPr>
        <w:t xml:space="preserve">مخفیانه </w:t>
      </w:r>
      <w:r w:rsidR="00F572E1" w:rsidRPr="000C770E">
        <w:rPr>
          <w:rStyle w:val="Char8"/>
          <w:rtl/>
        </w:rPr>
        <w:t>در عقب</w:t>
      </w:r>
      <w:r w:rsidR="007557AE">
        <w:rPr>
          <w:rStyle w:val="Char8"/>
          <w:rtl/>
        </w:rPr>
        <w:t>ۀ</w:t>
      </w:r>
      <w:r w:rsidR="00F572E1" w:rsidRPr="000C770E">
        <w:rPr>
          <w:rStyle w:val="Char8"/>
          <w:rtl/>
        </w:rPr>
        <w:t xml:space="preserve"> منی، با </w:t>
      </w:r>
      <w:r w:rsidR="00740013" w:rsidRPr="000C770E">
        <w:rPr>
          <w:rStyle w:val="Char8"/>
          <w:rtl/>
        </w:rPr>
        <w:t>آن‌حضرت</w:t>
      </w:r>
      <w:r w:rsidR="00F572E1" w:rsidRPr="000C770E">
        <w:rPr>
          <w:rStyle w:val="Char8"/>
          <w:rtl/>
        </w:rPr>
        <w:t xml:space="preserve"> </w:t>
      </w:r>
      <w:r w:rsidR="006A2239" w:rsidRPr="006A2239">
        <w:rPr>
          <w:rStyle w:val="Char8"/>
          <w:rFonts w:cs="CTraditional Arabic"/>
          <w:rtl/>
        </w:rPr>
        <w:t>ج</w:t>
      </w:r>
      <w:r w:rsidR="00F572E1" w:rsidRPr="000C770E">
        <w:rPr>
          <w:rStyle w:val="Char8"/>
          <w:rtl/>
        </w:rPr>
        <w:t xml:space="preserve"> ملاقات</w:t>
      </w:r>
      <w:r w:rsidR="00A864DF" w:rsidRPr="000C770E">
        <w:rPr>
          <w:rStyle w:val="Char8"/>
          <w:rtl/>
        </w:rPr>
        <w:t xml:space="preserve"> کرده، بر دست ایشان بیعت نمودند.</w:t>
      </w:r>
      <w:r w:rsidR="00F572E1" w:rsidRPr="000C770E">
        <w:rPr>
          <w:rStyle w:val="Char8"/>
          <w:rtl/>
        </w:rPr>
        <w:t xml:space="preserve"> در آن موقع حضرت عباس که هنوز مسلمان نشده بود، با </w:t>
      </w:r>
      <w:r w:rsidR="00740013" w:rsidRPr="000C770E">
        <w:rPr>
          <w:rStyle w:val="Char8"/>
          <w:rtl/>
        </w:rPr>
        <w:t>آن‌حضرت</w:t>
      </w:r>
      <w:r w:rsidR="00F572E1" w:rsidRPr="000C770E">
        <w:rPr>
          <w:rStyle w:val="Char8"/>
          <w:rtl/>
        </w:rPr>
        <w:t xml:space="preserve"> همراه بود، او خطاب به انصار چنین گفت:</w:t>
      </w:r>
      <w:r w:rsidR="00974980" w:rsidRPr="000C770E">
        <w:rPr>
          <w:rStyle w:val="Char8"/>
          <w:rtl/>
        </w:rPr>
        <w:t xml:space="preserve"> </w:t>
      </w:r>
      <w:r w:rsidR="00974980" w:rsidRPr="009F7424">
        <w:rPr>
          <w:rStyle w:val="Char8"/>
          <w:rtl/>
        </w:rPr>
        <w:t>«</w:t>
      </w:r>
      <w:r w:rsidR="00974980" w:rsidRPr="000C770E">
        <w:rPr>
          <w:rStyle w:val="Char8"/>
          <w:rtl/>
        </w:rPr>
        <w:t xml:space="preserve">ای خزرجیان! محمد </w:t>
      </w:r>
      <w:r w:rsidR="006A2239" w:rsidRPr="006A2239">
        <w:rPr>
          <w:rStyle w:val="Char8"/>
          <w:rFonts w:cs="CTraditional Arabic"/>
          <w:rtl/>
        </w:rPr>
        <w:t>ج</w:t>
      </w:r>
      <w:r w:rsidR="00974980" w:rsidRPr="000C770E">
        <w:rPr>
          <w:rStyle w:val="Char8"/>
          <w:rtl/>
        </w:rPr>
        <w:t xml:space="preserve"> گرامی‌ترین فرد خاندان خویش است، ما همیشه در مقابل دشمنان از وی حمایت و پشتیبانی کرده‌ایم، ولی حالا مایل است در میان شما باشد، اگر می‌توانید تا سرحد</w:t>
      </w:r>
      <w:r w:rsidR="00164E5A" w:rsidRPr="000C770E">
        <w:rPr>
          <w:rStyle w:val="Char8"/>
          <w:rtl/>
        </w:rPr>
        <w:t xml:space="preserve"> جان از وی دفاع و پشتیبانی کنید.</w:t>
      </w:r>
      <w:r w:rsidR="00974980" w:rsidRPr="000C770E">
        <w:rPr>
          <w:rStyle w:val="Char8"/>
          <w:rtl/>
        </w:rPr>
        <w:t xml:space="preserve"> فبها! و گرنه همین حالا از وی دست بردارید</w:t>
      </w:r>
      <w:r w:rsidR="00974980" w:rsidRPr="009F7424">
        <w:rPr>
          <w:rStyle w:val="Char8"/>
          <w:rtl/>
        </w:rPr>
        <w:t>»</w:t>
      </w:r>
      <w:r w:rsidR="00974980" w:rsidRPr="000C770E">
        <w:rPr>
          <w:rStyle w:val="Char8"/>
          <w:rtl/>
        </w:rPr>
        <w:t>.</w:t>
      </w:r>
    </w:p>
    <w:p w:rsidR="00D7549C" w:rsidRPr="000C770E" w:rsidRDefault="00D7549C" w:rsidP="000C770E">
      <w:pPr>
        <w:jc w:val="both"/>
        <w:rPr>
          <w:rStyle w:val="Char8"/>
          <w:rtl/>
        </w:rPr>
      </w:pPr>
      <w:r w:rsidRPr="000C770E">
        <w:rPr>
          <w:rStyle w:val="Char8"/>
          <w:rtl/>
        </w:rPr>
        <w:t xml:space="preserve">حضرت براء به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عرض کرد: </w:t>
      </w:r>
      <w:r w:rsidRPr="009F7424">
        <w:rPr>
          <w:rStyle w:val="Char8"/>
          <w:rtl/>
        </w:rPr>
        <w:t>«</w:t>
      </w:r>
      <w:r w:rsidRPr="000C770E">
        <w:rPr>
          <w:rStyle w:val="Char8"/>
          <w:rtl/>
        </w:rPr>
        <w:t>ما در سای</w:t>
      </w:r>
      <w:r w:rsidR="007557AE">
        <w:rPr>
          <w:rStyle w:val="Char8"/>
          <w:rtl/>
        </w:rPr>
        <w:t>ۀ</w:t>
      </w:r>
      <w:r w:rsidR="00164E5A" w:rsidRPr="000C770E">
        <w:rPr>
          <w:rStyle w:val="Char8"/>
          <w:rtl/>
        </w:rPr>
        <w:t xml:space="preserve"> شمشیر</w:t>
      </w:r>
      <w:r w:rsidRPr="000C770E">
        <w:rPr>
          <w:rStyle w:val="Char8"/>
          <w:rtl/>
        </w:rPr>
        <w:t>ها بزرگ شده‌ایم</w:t>
      </w:r>
      <w:r w:rsidRPr="009F7424">
        <w:rPr>
          <w:rStyle w:val="Char8"/>
          <w:rtl/>
        </w:rPr>
        <w:t>»</w:t>
      </w:r>
      <w:r w:rsidR="00164E5A" w:rsidRPr="000C770E">
        <w:rPr>
          <w:rStyle w:val="Char8"/>
          <w:rtl/>
        </w:rPr>
        <w:t>.</w:t>
      </w:r>
      <w:r w:rsidRPr="000C770E">
        <w:rPr>
          <w:rStyle w:val="Char8"/>
          <w:rtl/>
        </w:rPr>
        <w:t xml:space="preserve"> ناگهان ابوالهیثم در میان سخنانش پرید و اظهار د</w:t>
      </w:r>
      <w:r w:rsidR="00164E5A" w:rsidRPr="000C770E">
        <w:rPr>
          <w:rStyle w:val="Char8"/>
          <w:rtl/>
        </w:rPr>
        <w:t>اشت: یا رسول الله! ما و یهود باهم پیمان و روابط داریم؛</w:t>
      </w:r>
      <w:r w:rsidRPr="000C770E">
        <w:rPr>
          <w:rStyle w:val="Char8"/>
          <w:rtl/>
        </w:rPr>
        <w:t xml:space="preserve"> بعد از بیعت با شما این پیمان و روابط از بین می‌روند، چنین نباشد که هرگاه شما غلبه و تسلط حاصل کنید، ما را </w:t>
      </w:r>
      <w:r w:rsidR="00164E5A" w:rsidRPr="000C770E">
        <w:rPr>
          <w:rStyle w:val="Char8"/>
          <w:rtl/>
        </w:rPr>
        <w:t>رها کرده و به وطن خود باز گردید.</w:t>
      </w:r>
      <w:r w:rsidRPr="000C770E">
        <w:rPr>
          <w:rStyle w:val="Char8"/>
          <w:rtl/>
        </w:rPr>
        <w:t xml:space="preserve"> </w:t>
      </w:r>
      <w:r w:rsidR="00740013" w:rsidRPr="000C770E">
        <w:rPr>
          <w:rStyle w:val="Char8"/>
          <w:rtl/>
        </w:rPr>
        <w:t>آن‌حضرت</w:t>
      </w:r>
      <w:r w:rsidRPr="000C770E">
        <w:rPr>
          <w:rStyle w:val="Char8"/>
          <w:rtl/>
        </w:rPr>
        <w:t xml:space="preserve"> تبسم کرده </w:t>
      </w:r>
      <w:r w:rsidR="00164E5A" w:rsidRPr="000C770E">
        <w:rPr>
          <w:rStyle w:val="Char8"/>
          <w:rtl/>
        </w:rPr>
        <w:t xml:space="preserve">و فرمودند: </w:t>
      </w:r>
      <w:r w:rsidR="00164E5A" w:rsidRPr="009F7424">
        <w:rPr>
          <w:rStyle w:val="Char8"/>
          <w:rtl/>
        </w:rPr>
        <w:t>«</w:t>
      </w:r>
      <w:r w:rsidR="00164E5A" w:rsidRPr="000C770E">
        <w:rPr>
          <w:rStyle w:val="Char8"/>
          <w:rtl/>
        </w:rPr>
        <w:t>خیر، چنین نخواهد شد.</w:t>
      </w:r>
      <w:r w:rsidRPr="000C770E">
        <w:rPr>
          <w:rStyle w:val="Char8"/>
          <w:rtl/>
        </w:rPr>
        <w:t xml:space="preserve"> خون شما خون من است، شما از من و من از شما هستم</w:t>
      </w:r>
      <w:r w:rsidRPr="009F7424">
        <w:rPr>
          <w:rStyle w:val="Char8"/>
          <w:rtl/>
        </w:rPr>
        <w:t>»</w:t>
      </w:r>
      <w:r w:rsidR="00164E5A" w:rsidRPr="000C770E">
        <w:rPr>
          <w:rStyle w:val="Char8"/>
          <w:rtl/>
        </w:rPr>
        <w:t>.</w:t>
      </w:r>
      <w:r w:rsidRPr="000C770E">
        <w:rPr>
          <w:rStyle w:val="Char8"/>
          <w:rtl/>
        </w:rPr>
        <w:t xml:space="preserve"> سپس </w:t>
      </w:r>
      <w:r w:rsidR="00740013" w:rsidRPr="000C770E">
        <w:rPr>
          <w:rStyle w:val="Char8"/>
          <w:rtl/>
        </w:rPr>
        <w:t>آن‌حضرت</w:t>
      </w:r>
      <w:r w:rsidRPr="000C770E">
        <w:rPr>
          <w:rStyle w:val="Char8"/>
          <w:rtl/>
        </w:rPr>
        <w:t xml:space="preserve"> فرمودند: دوازده نفر نماینده و برگزیده از میان خود برگزینید، آن‌ها نه نفر از خزرج و سه نفر از اوس را به محضر </w:t>
      </w:r>
      <w:r w:rsidR="00740013" w:rsidRPr="000C770E">
        <w:rPr>
          <w:rStyle w:val="Char8"/>
          <w:rtl/>
        </w:rPr>
        <w:t>آن‌حضرت</w:t>
      </w:r>
      <w:r w:rsidRPr="000C770E">
        <w:rPr>
          <w:rStyle w:val="Char8"/>
          <w:rtl/>
        </w:rPr>
        <w:t xml:space="preserve"> معرفی کردند، اسامی آنان طبق روایت ابن سعد بدین قرار است:</w:t>
      </w:r>
    </w:p>
    <w:p w:rsidR="00D7549C" w:rsidRPr="000C770E" w:rsidRDefault="00837EF2" w:rsidP="003B3574">
      <w:pPr>
        <w:numPr>
          <w:ilvl w:val="0"/>
          <w:numId w:val="21"/>
        </w:numPr>
        <w:ind w:left="680" w:hanging="340"/>
        <w:jc w:val="both"/>
        <w:rPr>
          <w:rStyle w:val="Char8"/>
          <w:rtl/>
        </w:rPr>
      </w:pPr>
      <w:r w:rsidRPr="00BC1674">
        <w:rPr>
          <w:rStyle w:val="Char9"/>
          <w:rtl/>
        </w:rPr>
        <w:t>اسید بن حضیر</w:t>
      </w:r>
      <w:r w:rsidRPr="000C770E">
        <w:rPr>
          <w:rStyle w:val="Char8"/>
          <w:rtl/>
        </w:rPr>
        <w:t xml:space="preserve"> (پدر وی در جنگ بعاث رئیس و سردار قبیله بود).</w:t>
      </w:r>
    </w:p>
    <w:p w:rsidR="00837EF2" w:rsidRPr="00BC1674" w:rsidRDefault="00F04C32" w:rsidP="003B3574">
      <w:pPr>
        <w:numPr>
          <w:ilvl w:val="0"/>
          <w:numId w:val="21"/>
        </w:numPr>
        <w:ind w:left="680" w:hanging="340"/>
        <w:jc w:val="both"/>
        <w:rPr>
          <w:rStyle w:val="Char9"/>
          <w:rtl/>
        </w:rPr>
      </w:pPr>
      <w:r w:rsidRPr="00BC1674">
        <w:rPr>
          <w:rStyle w:val="Char9"/>
          <w:rtl/>
        </w:rPr>
        <w:t>ابوالهیثم بن تیهان</w:t>
      </w:r>
    </w:p>
    <w:p w:rsidR="00F04C32" w:rsidRPr="000C770E" w:rsidRDefault="00F04C32" w:rsidP="003B3574">
      <w:pPr>
        <w:numPr>
          <w:ilvl w:val="0"/>
          <w:numId w:val="21"/>
        </w:numPr>
        <w:ind w:left="680" w:hanging="340"/>
        <w:jc w:val="both"/>
        <w:rPr>
          <w:rStyle w:val="Char8"/>
          <w:rtl/>
        </w:rPr>
      </w:pPr>
      <w:r w:rsidRPr="00BC1674">
        <w:rPr>
          <w:rStyle w:val="Char9"/>
          <w:rtl/>
        </w:rPr>
        <w:t>سعد بن خیثمه</w:t>
      </w:r>
      <w:r w:rsidRPr="000C770E">
        <w:rPr>
          <w:rStyle w:val="Char8"/>
          <w:rtl/>
        </w:rPr>
        <w:t xml:space="preserve"> (در جنگ بدر شهید شد).</w:t>
      </w:r>
    </w:p>
    <w:p w:rsidR="00D62E63" w:rsidRPr="000C770E" w:rsidRDefault="00EA7A57" w:rsidP="003B3574">
      <w:pPr>
        <w:numPr>
          <w:ilvl w:val="0"/>
          <w:numId w:val="21"/>
        </w:numPr>
        <w:ind w:left="680" w:hanging="340"/>
        <w:jc w:val="both"/>
        <w:rPr>
          <w:rStyle w:val="Char8"/>
          <w:rtl/>
        </w:rPr>
      </w:pPr>
      <w:r w:rsidRPr="00BC1674">
        <w:rPr>
          <w:rStyle w:val="Char9"/>
          <w:rtl/>
        </w:rPr>
        <w:t>اسد بن زراره</w:t>
      </w:r>
      <w:r w:rsidRPr="000C770E">
        <w:rPr>
          <w:rStyle w:val="Char8"/>
          <w:rtl/>
        </w:rPr>
        <w:t xml:space="preserve"> (تذکره وی قبلاً بیان گردید، او امام جماعت بود و در جنگ احد شهید شد).</w:t>
      </w:r>
    </w:p>
    <w:p w:rsidR="00B94C64" w:rsidRPr="000C770E" w:rsidRDefault="00B94C64" w:rsidP="003B3574">
      <w:pPr>
        <w:numPr>
          <w:ilvl w:val="0"/>
          <w:numId w:val="21"/>
        </w:numPr>
        <w:ind w:left="680" w:hanging="340"/>
        <w:jc w:val="both"/>
        <w:rPr>
          <w:rStyle w:val="Char8"/>
          <w:rtl/>
        </w:rPr>
      </w:pPr>
      <w:r w:rsidRPr="00BC1674">
        <w:rPr>
          <w:rStyle w:val="Char9"/>
          <w:rtl/>
        </w:rPr>
        <w:t>سعد بن الربیع</w:t>
      </w:r>
      <w:r w:rsidRPr="000C770E">
        <w:rPr>
          <w:rStyle w:val="Char8"/>
          <w:rtl/>
        </w:rPr>
        <w:t xml:space="preserve"> (در جنگ احد به فیض شهادت نایل آمد).</w:t>
      </w:r>
    </w:p>
    <w:p w:rsidR="00B94C64" w:rsidRPr="000C770E" w:rsidRDefault="001F7C7C" w:rsidP="003B3574">
      <w:pPr>
        <w:numPr>
          <w:ilvl w:val="0"/>
          <w:numId w:val="21"/>
        </w:numPr>
        <w:ind w:left="680" w:hanging="340"/>
        <w:jc w:val="both"/>
        <w:rPr>
          <w:rStyle w:val="Char8"/>
          <w:rtl/>
        </w:rPr>
      </w:pPr>
      <w:r w:rsidRPr="00BC1674">
        <w:rPr>
          <w:rStyle w:val="Char9"/>
          <w:rtl/>
        </w:rPr>
        <w:t>عبدالله بن رواحه</w:t>
      </w:r>
      <w:r w:rsidRPr="000C770E">
        <w:rPr>
          <w:rStyle w:val="Char8"/>
          <w:rtl/>
        </w:rPr>
        <w:t xml:space="preserve"> (از شاعران معروف است</w:t>
      </w:r>
      <w:r w:rsidR="00164E5A" w:rsidRPr="000C770E">
        <w:rPr>
          <w:rStyle w:val="Char8"/>
          <w:rtl/>
        </w:rPr>
        <w:t>،</w:t>
      </w:r>
      <w:r w:rsidRPr="000C770E">
        <w:rPr>
          <w:rStyle w:val="Char8"/>
          <w:rtl/>
        </w:rPr>
        <w:t xml:space="preserve"> در جنگ موته به شهادت رسید).</w:t>
      </w:r>
    </w:p>
    <w:p w:rsidR="001F7C7C" w:rsidRPr="000C770E" w:rsidRDefault="001B02A6" w:rsidP="003B3574">
      <w:pPr>
        <w:numPr>
          <w:ilvl w:val="0"/>
          <w:numId w:val="21"/>
        </w:numPr>
        <w:ind w:left="680" w:hanging="340"/>
        <w:jc w:val="both"/>
        <w:rPr>
          <w:rStyle w:val="Char8"/>
          <w:rtl/>
        </w:rPr>
      </w:pPr>
      <w:r w:rsidRPr="00BC1674">
        <w:rPr>
          <w:rStyle w:val="Char9"/>
          <w:rtl/>
        </w:rPr>
        <w:t>سعد بن عباده</w:t>
      </w:r>
      <w:r w:rsidRPr="000C770E">
        <w:rPr>
          <w:rStyle w:val="Char8"/>
          <w:rtl/>
        </w:rPr>
        <w:t xml:space="preserve"> (صحابی معروف و نامداری است، در سقیف</w:t>
      </w:r>
      <w:r w:rsidR="007557AE">
        <w:rPr>
          <w:rStyle w:val="Char8"/>
          <w:rtl/>
        </w:rPr>
        <w:t>ۀ</w:t>
      </w:r>
      <w:r w:rsidR="00164E5A" w:rsidRPr="000C770E">
        <w:rPr>
          <w:rStyle w:val="Char8"/>
          <w:rtl/>
        </w:rPr>
        <w:t xml:space="preserve"> بنی‌</w:t>
      </w:r>
      <w:r w:rsidRPr="000C770E">
        <w:rPr>
          <w:rStyle w:val="Char8"/>
          <w:rtl/>
        </w:rPr>
        <w:t>ساعده نخست او ادعای خلافت کرده بود).</w:t>
      </w:r>
    </w:p>
    <w:p w:rsidR="001B02A6" w:rsidRPr="000C770E" w:rsidRDefault="00A37438" w:rsidP="003B3574">
      <w:pPr>
        <w:numPr>
          <w:ilvl w:val="0"/>
          <w:numId w:val="21"/>
        </w:numPr>
        <w:ind w:left="680" w:hanging="340"/>
        <w:jc w:val="both"/>
        <w:rPr>
          <w:rStyle w:val="Char8"/>
          <w:rtl/>
        </w:rPr>
      </w:pPr>
      <w:r w:rsidRPr="00BC1674">
        <w:rPr>
          <w:rStyle w:val="Char9"/>
          <w:rtl/>
        </w:rPr>
        <w:t xml:space="preserve">منذر بن عمرو </w:t>
      </w:r>
      <w:r w:rsidRPr="000C770E">
        <w:rPr>
          <w:rStyle w:val="Char8"/>
          <w:rtl/>
        </w:rPr>
        <w:t>(در بئر معونه به شهادت رسید).</w:t>
      </w:r>
    </w:p>
    <w:p w:rsidR="00A37438" w:rsidRPr="000C770E" w:rsidRDefault="0069319A" w:rsidP="003B3574">
      <w:pPr>
        <w:numPr>
          <w:ilvl w:val="0"/>
          <w:numId w:val="21"/>
        </w:numPr>
        <w:ind w:left="680" w:hanging="340"/>
        <w:jc w:val="both"/>
        <w:rPr>
          <w:rStyle w:val="Char8"/>
          <w:rtl/>
        </w:rPr>
      </w:pPr>
      <w:r w:rsidRPr="00BC1674">
        <w:rPr>
          <w:rStyle w:val="Char9"/>
          <w:rtl/>
        </w:rPr>
        <w:t xml:space="preserve">براء بن معرور </w:t>
      </w:r>
      <w:r w:rsidRPr="000C770E">
        <w:rPr>
          <w:rStyle w:val="Char8"/>
          <w:rtl/>
        </w:rPr>
        <w:t xml:space="preserve">(در بیعت عقبه به نمایندگی از سوی انصار سخن گفت و قبل از هجرت </w:t>
      </w:r>
      <w:r w:rsidR="00740013" w:rsidRPr="000C770E">
        <w:rPr>
          <w:rStyle w:val="Char8"/>
          <w:rtl/>
        </w:rPr>
        <w:t>آن‌حضرت</w:t>
      </w:r>
      <w:r w:rsidRPr="000C770E">
        <w:rPr>
          <w:rStyle w:val="Char8"/>
          <w:rtl/>
        </w:rPr>
        <w:t xml:space="preserve"> وفات یافت).</w:t>
      </w:r>
    </w:p>
    <w:p w:rsidR="0069319A" w:rsidRPr="000C770E" w:rsidRDefault="005651AC" w:rsidP="003B3574">
      <w:pPr>
        <w:numPr>
          <w:ilvl w:val="0"/>
          <w:numId w:val="21"/>
        </w:numPr>
        <w:ind w:left="794" w:hanging="454"/>
        <w:jc w:val="both"/>
        <w:rPr>
          <w:rStyle w:val="Char8"/>
          <w:rtl/>
        </w:rPr>
      </w:pPr>
      <w:r w:rsidRPr="00BC1674">
        <w:rPr>
          <w:rStyle w:val="Char9"/>
          <w:rtl/>
        </w:rPr>
        <w:t xml:space="preserve">عبدالله بن عمرو </w:t>
      </w:r>
      <w:r w:rsidRPr="000C770E">
        <w:rPr>
          <w:rStyle w:val="Char8"/>
          <w:rtl/>
        </w:rPr>
        <w:t>(در جنگ احد شهید شد).</w:t>
      </w:r>
    </w:p>
    <w:p w:rsidR="005651AC" w:rsidRPr="000C770E" w:rsidRDefault="000D5EE1" w:rsidP="003B3574">
      <w:pPr>
        <w:numPr>
          <w:ilvl w:val="0"/>
          <w:numId w:val="21"/>
        </w:numPr>
        <w:ind w:left="794" w:hanging="454"/>
        <w:jc w:val="both"/>
        <w:rPr>
          <w:rStyle w:val="Char8"/>
          <w:rtl/>
        </w:rPr>
      </w:pPr>
      <w:r w:rsidRPr="00BC1674">
        <w:rPr>
          <w:rStyle w:val="Char9"/>
          <w:rtl/>
        </w:rPr>
        <w:t xml:space="preserve">عباد بن الصامت </w:t>
      </w:r>
      <w:r w:rsidRPr="000C770E">
        <w:rPr>
          <w:rStyle w:val="Char8"/>
          <w:rtl/>
        </w:rPr>
        <w:t>(صحابی مشهوری است و احادیث بسیاری از وی روایت شده است).</w:t>
      </w:r>
    </w:p>
    <w:p w:rsidR="001915BA" w:rsidRPr="000C770E" w:rsidRDefault="001915BA" w:rsidP="003B3574">
      <w:pPr>
        <w:numPr>
          <w:ilvl w:val="0"/>
          <w:numId w:val="21"/>
        </w:numPr>
        <w:ind w:left="794" w:hanging="454"/>
        <w:jc w:val="both"/>
        <w:rPr>
          <w:rStyle w:val="Char8"/>
          <w:rtl/>
        </w:rPr>
      </w:pPr>
      <w:r w:rsidRPr="00BC1674">
        <w:rPr>
          <w:rStyle w:val="Char9"/>
          <w:rtl/>
        </w:rPr>
        <w:t>رافع بن مالک</w:t>
      </w:r>
      <w:r w:rsidRPr="000C770E">
        <w:rPr>
          <w:rStyle w:val="Char8"/>
          <w:rtl/>
        </w:rPr>
        <w:t xml:space="preserve"> (در جنگ احد شهید شد).</w:t>
      </w:r>
    </w:p>
    <w:p w:rsidR="001915BA" w:rsidRPr="000C770E" w:rsidRDefault="00356B4F" w:rsidP="000C770E">
      <w:pPr>
        <w:jc w:val="both"/>
        <w:rPr>
          <w:rStyle w:val="Char8"/>
          <w:rtl/>
        </w:rPr>
      </w:pPr>
      <w:r w:rsidRPr="000C770E">
        <w:rPr>
          <w:rStyle w:val="Char8"/>
          <w:rtl/>
        </w:rPr>
        <w:t xml:space="preserve">رسول اکرم </w:t>
      </w:r>
      <w:r w:rsidR="006A2239" w:rsidRPr="006A2239">
        <w:rPr>
          <w:rStyle w:val="Char8"/>
          <w:rFonts w:cs="CTraditional Arabic"/>
          <w:rtl/>
        </w:rPr>
        <w:t>ج</w:t>
      </w:r>
      <w:r w:rsidRPr="000C770E">
        <w:rPr>
          <w:rStyle w:val="Char8"/>
          <w:rtl/>
        </w:rPr>
        <w:t xml:space="preserve"> از انصار بیعت گرفتند تا به وظایف زیر عمل کنند:</w:t>
      </w:r>
    </w:p>
    <w:p w:rsidR="006C1FA8" w:rsidRPr="000C770E" w:rsidRDefault="0051225A" w:rsidP="000C770E">
      <w:pPr>
        <w:jc w:val="both"/>
        <w:rPr>
          <w:rStyle w:val="Char8"/>
          <w:rtl/>
        </w:rPr>
      </w:pPr>
      <w:r w:rsidRPr="000C770E">
        <w:rPr>
          <w:rStyle w:val="Char8"/>
          <w:rtl/>
        </w:rPr>
        <w:t>به خدا شرک نورز</w:t>
      </w:r>
      <w:r w:rsidRPr="000C770E">
        <w:rPr>
          <w:rStyle w:val="Char8"/>
          <w:rFonts w:hint="cs"/>
          <w:rtl/>
        </w:rPr>
        <w:t>ن</w:t>
      </w:r>
      <w:r w:rsidR="005C4CEA" w:rsidRPr="000C770E">
        <w:rPr>
          <w:rStyle w:val="Char8"/>
          <w:rtl/>
        </w:rPr>
        <w:t xml:space="preserve">د، دزدی و زنا نکنند، فرزندان خود را به قتل نرسانند، به یکدیگر تهمت نزنند، کار زشت انجام ندهند و در کارهای نیک از </w:t>
      </w:r>
      <w:r w:rsidR="00740013" w:rsidRPr="000C770E">
        <w:rPr>
          <w:rStyle w:val="Char8"/>
          <w:rtl/>
        </w:rPr>
        <w:t>آن‌حضرت</w:t>
      </w:r>
      <w:r w:rsidR="005C4CEA" w:rsidRPr="000C770E">
        <w:rPr>
          <w:rStyle w:val="Char8"/>
          <w:rtl/>
        </w:rPr>
        <w:t xml:space="preserve"> اتباع و پیروی کنند</w:t>
      </w:r>
      <w:r w:rsidR="005C4CEA" w:rsidRPr="001A70BE">
        <w:rPr>
          <w:rStyle w:val="Char8"/>
          <w:vertAlign w:val="superscript"/>
          <w:rtl/>
        </w:rPr>
        <w:t>(</w:t>
      </w:r>
      <w:r w:rsidR="005C4CEA" w:rsidRPr="001A70BE">
        <w:rPr>
          <w:rStyle w:val="Char8"/>
          <w:vertAlign w:val="superscript"/>
          <w:rtl/>
        </w:rPr>
        <w:footnoteReference w:id="271"/>
      </w:r>
      <w:r w:rsidR="005C4CEA" w:rsidRPr="001A70BE">
        <w:rPr>
          <w:rStyle w:val="Char8"/>
          <w:vertAlign w:val="superscript"/>
          <w:rtl/>
        </w:rPr>
        <w:t>)</w:t>
      </w:r>
      <w:r w:rsidR="00164E5A" w:rsidRPr="000C770E">
        <w:rPr>
          <w:rStyle w:val="Char8"/>
          <w:rtl/>
        </w:rPr>
        <w:t>.</w:t>
      </w:r>
      <w:r w:rsidR="005C4CEA" w:rsidRPr="000C770E">
        <w:rPr>
          <w:rStyle w:val="Char8"/>
          <w:rtl/>
        </w:rPr>
        <w:t xml:space="preserve"> وقتی انصار بیعت می‌کردند، سعد بن زراره بلند شد و گفت: برادران! </w:t>
      </w:r>
      <w:r w:rsidR="006C1FA8" w:rsidRPr="000C770E">
        <w:rPr>
          <w:rStyle w:val="Char8"/>
          <w:rtl/>
        </w:rPr>
        <w:t>آیا می‌دانید بر چه چیزی بیعت می‌کنید؟ این بیعت شما به منزل</w:t>
      </w:r>
      <w:r w:rsidR="007557AE">
        <w:rPr>
          <w:rStyle w:val="Char8"/>
          <w:rtl/>
        </w:rPr>
        <w:t>ۀ</w:t>
      </w:r>
      <w:r w:rsidR="006C1FA8" w:rsidRPr="000C770E">
        <w:rPr>
          <w:rStyle w:val="Char8"/>
          <w:rtl/>
        </w:rPr>
        <w:t xml:space="preserve"> اعلام جنگ به عرب و عجم، جن و انس است! همگی گفتند: آری! می‌د</w:t>
      </w:r>
      <w:r w:rsidR="00164E5A" w:rsidRPr="000C770E">
        <w:rPr>
          <w:rStyle w:val="Char8"/>
          <w:rtl/>
        </w:rPr>
        <w:t>انیم و بر همین امر بیعت می‌کنیم.</w:t>
      </w:r>
      <w:r w:rsidR="006C1FA8" w:rsidRPr="000C770E">
        <w:rPr>
          <w:rStyle w:val="Char8"/>
          <w:rtl/>
        </w:rPr>
        <w:t xml:space="preserve"> دوازده نفری که به عنوان نقیب و نماینده انتخاب شده بودند، همگی از سران قبایل بودند، اسلام‌آوردن آنان به منزل</w:t>
      </w:r>
      <w:r w:rsidR="007557AE">
        <w:rPr>
          <w:rStyle w:val="Char8"/>
          <w:rtl/>
        </w:rPr>
        <w:t>ۀ</w:t>
      </w:r>
      <w:r w:rsidR="00164E5A" w:rsidRPr="000C770E">
        <w:rPr>
          <w:rStyle w:val="Char8"/>
          <w:rtl/>
        </w:rPr>
        <w:t xml:space="preserve"> اسلام‌آوردن تمام انصار بود.</w:t>
      </w:r>
      <w:r w:rsidR="006C1FA8" w:rsidRPr="000C770E">
        <w:rPr>
          <w:rStyle w:val="Char8"/>
          <w:rtl/>
        </w:rPr>
        <w:t xml:space="preserve"> صبح آن روز خبر بیعت انصار در عقبه با </w:t>
      </w:r>
      <w:r w:rsidR="00740013" w:rsidRPr="000C770E">
        <w:rPr>
          <w:rStyle w:val="Char8"/>
          <w:rtl/>
        </w:rPr>
        <w:t>آن‌حضرت</w:t>
      </w:r>
      <w:r w:rsidR="006C1FA8" w:rsidRPr="000C770E">
        <w:rPr>
          <w:rStyle w:val="Char8"/>
          <w:rtl/>
        </w:rPr>
        <w:t xml:space="preserve"> مانند بمبی در میان قریش صدا کرد، سران قریش برای تحقیق این خبر نزد انصار آمدند و از آن‌ها گلایه کردند و چون دیگر همراهان آن هفتاد و سه نفر از جریان اط</w:t>
      </w:r>
      <w:r w:rsidR="00164E5A" w:rsidRPr="000C770E">
        <w:rPr>
          <w:rStyle w:val="Char8"/>
          <w:rtl/>
        </w:rPr>
        <w:t>لاع نداشتند.</w:t>
      </w:r>
      <w:r w:rsidR="006C1FA8" w:rsidRPr="000C770E">
        <w:rPr>
          <w:rStyle w:val="Char8"/>
          <w:rtl/>
        </w:rPr>
        <w:t xml:space="preserve"> از این جهت سوگند یاد کردند و آن را تکذیب نمودند و گفتند: اگر چنین چیزی د</w:t>
      </w:r>
      <w:r w:rsidR="00164E5A" w:rsidRPr="000C770E">
        <w:rPr>
          <w:rStyle w:val="Char8"/>
          <w:rtl/>
        </w:rPr>
        <w:t>ر میان بود، از ما مخفی نمی‌ماند.</w:t>
      </w:r>
      <w:r w:rsidR="006C1FA8" w:rsidRPr="000C770E">
        <w:rPr>
          <w:rStyle w:val="Char8"/>
          <w:rtl/>
        </w:rPr>
        <w:t xml:space="preserve"> خلاصه انصار به مدینه باز</w:t>
      </w:r>
      <w:r w:rsidR="00164E5A" w:rsidRPr="000C770E">
        <w:rPr>
          <w:rStyle w:val="Char8"/>
          <w:rtl/>
        </w:rPr>
        <w:t xml:space="preserve"> </w:t>
      </w:r>
      <w:r w:rsidR="006C1FA8" w:rsidRPr="000C770E">
        <w:rPr>
          <w:rStyle w:val="Char8"/>
          <w:rtl/>
        </w:rPr>
        <w:t>گشتند و مدینه پن</w:t>
      </w:r>
      <w:r w:rsidR="00164E5A" w:rsidRPr="000C770E">
        <w:rPr>
          <w:rStyle w:val="Char8"/>
          <w:rtl/>
        </w:rPr>
        <w:t>اهگاهی برای اسلام و مسلمانان شد.</w:t>
      </w:r>
      <w:r w:rsidR="006C1FA8" w:rsidRPr="000C770E">
        <w:rPr>
          <w:rStyle w:val="Char8"/>
          <w:rtl/>
        </w:rPr>
        <w:t xml:space="preserve"> پس از مدتی رسول اکرم </w:t>
      </w:r>
      <w:r w:rsidR="006A2239" w:rsidRPr="006A2239">
        <w:rPr>
          <w:rStyle w:val="Char8"/>
          <w:rFonts w:cs="CTraditional Arabic"/>
          <w:rtl/>
        </w:rPr>
        <w:t>ج</w:t>
      </w:r>
      <w:r w:rsidR="00164E5A" w:rsidRPr="000C770E">
        <w:rPr>
          <w:rStyle w:val="Char8"/>
          <w:rtl/>
        </w:rPr>
        <w:t xml:space="preserve"> به صحابه اجازه دادند</w:t>
      </w:r>
      <w:r w:rsidR="006C1FA8" w:rsidRPr="000C770E">
        <w:rPr>
          <w:rStyle w:val="Char8"/>
          <w:rtl/>
        </w:rPr>
        <w:t xml:space="preserve"> تا به آنجا هجرت کنند</w:t>
      </w:r>
      <w:r w:rsidR="00164E5A" w:rsidRPr="000C770E">
        <w:rPr>
          <w:rStyle w:val="Char8"/>
          <w:rtl/>
        </w:rPr>
        <w:t>؛ وقتی قریش از ماجرا با</w:t>
      </w:r>
      <w:r w:rsidR="006C1FA8" w:rsidRPr="000C770E">
        <w:rPr>
          <w:rStyle w:val="Char8"/>
          <w:rtl/>
        </w:rPr>
        <w:t xml:space="preserve">خبر شدند، شروع به جلوگیری از مهاجرت مسلمانان و مزاحمت کردند، ولی صحابه </w:t>
      </w:r>
      <w:r w:rsidR="001927A2" w:rsidRPr="000C770E">
        <w:rPr>
          <w:rStyle w:val="Char8"/>
          <w:rtl/>
        </w:rPr>
        <w:t xml:space="preserve">به‌طور </w:t>
      </w:r>
      <w:r w:rsidR="006C1FA8" w:rsidRPr="000C770E">
        <w:rPr>
          <w:rStyle w:val="Char8"/>
          <w:rtl/>
        </w:rPr>
        <w:t xml:space="preserve">مخفیانه و با بهانه‌های مختلف از مکه به مدینه هجرت می‌کردند تا اینکه رفته رفته، اکثر آن‌ها به مدینه رفتند، فقط رسول اکرم </w:t>
      </w:r>
      <w:r w:rsidR="006A2239" w:rsidRPr="006A2239">
        <w:rPr>
          <w:rStyle w:val="Char8"/>
          <w:rFonts w:cs="CTraditional Arabic"/>
          <w:rtl/>
        </w:rPr>
        <w:t>ج</w:t>
      </w:r>
      <w:r w:rsidR="00164E5A" w:rsidRPr="000C770E">
        <w:rPr>
          <w:rStyle w:val="Char8"/>
          <w:rtl/>
        </w:rPr>
        <w:t>، ابوبکر و علی باقی مانده بودند.</w:t>
      </w:r>
      <w:r w:rsidR="006C1FA8" w:rsidRPr="000C770E">
        <w:rPr>
          <w:rStyle w:val="Char8"/>
          <w:rtl/>
        </w:rPr>
        <w:t xml:space="preserve"> همچنین</w:t>
      </w:r>
      <w:r w:rsidR="00164E5A" w:rsidRPr="000C770E">
        <w:rPr>
          <w:rStyle w:val="Char8"/>
          <w:rtl/>
        </w:rPr>
        <w:t>،</w:t>
      </w:r>
      <w:r w:rsidR="006C1FA8" w:rsidRPr="000C770E">
        <w:rPr>
          <w:rStyle w:val="Char8"/>
          <w:rtl/>
        </w:rPr>
        <w:t xml:space="preserve"> کسانی که به سبب افلاس و تهیدستی نتوانستند به مدینه هجرت کنند، تا مدتی در مکه ماندند، و این آیه در شأن آنان نازل گردید:</w:t>
      </w:r>
    </w:p>
    <w:p w:rsidR="00654E48" w:rsidRPr="009F7424" w:rsidRDefault="00654E48" w:rsidP="003B3574">
      <w:pPr>
        <w:pStyle w:val="af"/>
        <w:rPr>
          <w:rStyle w:val="Char8"/>
          <w:rtl/>
        </w:rPr>
      </w:pPr>
      <w:r>
        <w:rPr>
          <w:rFonts w:ascii="Traditional Arabic" w:hAnsi="Traditional Arabic" w:cs="Traditional Arabic"/>
          <w:sz w:val="32"/>
          <w:rtl/>
        </w:rPr>
        <w:t>﴿</w:t>
      </w:r>
      <w:r w:rsidR="00FB0097" w:rsidRPr="003B3574">
        <w:rPr>
          <w:rtl/>
        </w:rPr>
        <w:t>وَ</w:t>
      </w:r>
      <w:r w:rsidR="00FB0097" w:rsidRPr="003B3574">
        <w:rPr>
          <w:rFonts w:hint="cs"/>
          <w:rtl/>
        </w:rPr>
        <w:t>ٱلۡمُسۡتَضۡعَفِينَ</w:t>
      </w:r>
      <w:r w:rsidR="00FB0097" w:rsidRPr="003B3574">
        <w:rPr>
          <w:rtl/>
        </w:rPr>
        <w:t xml:space="preserve"> </w:t>
      </w:r>
      <w:r w:rsidR="00FB0097" w:rsidRPr="003B3574">
        <w:rPr>
          <w:rFonts w:hint="cs"/>
          <w:rtl/>
        </w:rPr>
        <w:t>مِنَ</w:t>
      </w:r>
      <w:r w:rsidR="00FB0097" w:rsidRPr="003B3574">
        <w:rPr>
          <w:rtl/>
        </w:rPr>
        <w:t xml:space="preserve"> </w:t>
      </w:r>
      <w:r w:rsidR="00FB0097" w:rsidRPr="003B3574">
        <w:rPr>
          <w:rFonts w:hint="cs"/>
          <w:rtl/>
        </w:rPr>
        <w:t>ٱلرِّجَالِ</w:t>
      </w:r>
      <w:r w:rsidR="00FB0097" w:rsidRPr="003B3574">
        <w:rPr>
          <w:rtl/>
        </w:rPr>
        <w:t xml:space="preserve"> </w:t>
      </w:r>
      <w:r w:rsidR="00FB0097" w:rsidRPr="003B3574">
        <w:rPr>
          <w:rFonts w:hint="cs"/>
          <w:rtl/>
        </w:rPr>
        <w:t>وَٱلنِّسَآءِ</w:t>
      </w:r>
      <w:r w:rsidR="00FB0097" w:rsidRPr="003B3574">
        <w:rPr>
          <w:rtl/>
        </w:rPr>
        <w:t xml:space="preserve"> </w:t>
      </w:r>
      <w:r w:rsidR="00FB0097" w:rsidRPr="003B3574">
        <w:rPr>
          <w:rFonts w:hint="cs"/>
          <w:rtl/>
        </w:rPr>
        <w:t>وَٱلۡوِلۡدَٰنِ</w:t>
      </w:r>
      <w:r w:rsidR="00FB0097" w:rsidRPr="003B3574">
        <w:rPr>
          <w:rtl/>
        </w:rPr>
        <w:t xml:space="preserve"> </w:t>
      </w:r>
      <w:r w:rsidR="00FB0097" w:rsidRPr="003B3574">
        <w:rPr>
          <w:rFonts w:hint="cs"/>
          <w:rtl/>
        </w:rPr>
        <w:t>ٱلَّذِينَ</w:t>
      </w:r>
      <w:r w:rsidR="00FB0097" w:rsidRPr="003B3574">
        <w:rPr>
          <w:rtl/>
        </w:rPr>
        <w:t xml:space="preserve"> </w:t>
      </w:r>
      <w:r w:rsidR="00FB0097" w:rsidRPr="003B3574">
        <w:rPr>
          <w:rFonts w:hint="cs"/>
          <w:rtl/>
        </w:rPr>
        <w:t>يَقُولُونَ</w:t>
      </w:r>
      <w:r w:rsidR="00FB0097" w:rsidRPr="003B3574">
        <w:rPr>
          <w:rtl/>
        </w:rPr>
        <w:t xml:space="preserve"> </w:t>
      </w:r>
      <w:r w:rsidR="00FB0097" w:rsidRPr="003B3574">
        <w:rPr>
          <w:rFonts w:hint="cs"/>
          <w:rtl/>
        </w:rPr>
        <w:t>رَبَّنَآ</w:t>
      </w:r>
      <w:r w:rsidR="00FB0097" w:rsidRPr="003B3574">
        <w:rPr>
          <w:rtl/>
        </w:rPr>
        <w:t xml:space="preserve"> </w:t>
      </w:r>
      <w:r w:rsidR="00FB0097" w:rsidRPr="003B3574">
        <w:rPr>
          <w:rFonts w:hint="cs"/>
          <w:rtl/>
        </w:rPr>
        <w:t>أَخۡرِجۡنَا</w:t>
      </w:r>
      <w:r w:rsidR="00FB0097" w:rsidRPr="003B3574">
        <w:rPr>
          <w:rtl/>
        </w:rPr>
        <w:t xml:space="preserve"> </w:t>
      </w:r>
      <w:r w:rsidR="00FB0097" w:rsidRPr="003B3574">
        <w:rPr>
          <w:rFonts w:hint="cs"/>
          <w:rtl/>
        </w:rPr>
        <w:t>مِنۡ</w:t>
      </w:r>
      <w:r w:rsidR="00FB0097" w:rsidRPr="003B3574">
        <w:rPr>
          <w:rtl/>
        </w:rPr>
        <w:t xml:space="preserve"> </w:t>
      </w:r>
      <w:r w:rsidR="00FB0097" w:rsidRPr="003B3574">
        <w:rPr>
          <w:rFonts w:hint="cs"/>
          <w:rtl/>
        </w:rPr>
        <w:t>هَٰذِهِ</w:t>
      </w:r>
      <w:r w:rsidR="00FB0097" w:rsidRPr="003B3574">
        <w:rPr>
          <w:rtl/>
        </w:rPr>
        <w:t xml:space="preserve"> </w:t>
      </w:r>
      <w:r w:rsidR="00FB0097" w:rsidRPr="003B3574">
        <w:rPr>
          <w:rFonts w:hint="cs"/>
          <w:rtl/>
        </w:rPr>
        <w:t>ٱلۡقَرۡيَةِ</w:t>
      </w:r>
      <w:r w:rsidR="00FB0097" w:rsidRPr="003B3574">
        <w:rPr>
          <w:rtl/>
        </w:rPr>
        <w:t xml:space="preserve"> </w:t>
      </w:r>
      <w:r w:rsidR="00FB0097" w:rsidRPr="003B3574">
        <w:rPr>
          <w:rFonts w:hint="cs"/>
          <w:rtl/>
        </w:rPr>
        <w:t>ٱلظَّالِمِ</w:t>
      </w:r>
      <w:r w:rsidR="00FB0097" w:rsidRPr="003B3574">
        <w:rPr>
          <w:rtl/>
        </w:rPr>
        <w:t xml:space="preserve"> </w:t>
      </w:r>
      <w:r w:rsidR="00FB0097" w:rsidRPr="003B3574">
        <w:rPr>
          <w:rFonts w:hint="cs"/>
          <w:rtl/>
        </w:rPr>
        <w:t>أَهۡلُهَا</w:t>
      </w:r>
      <w:r>
        <w:rPr>
          <w:rFonts w:ascii="Traditional Arabic" w:hAnsi="Traditional Arabic" w:cs="Traditional Arabic"/>
          <w:sz w:val="32"/>
          <w:rtl/>
        </w:rPr>
        <w:t>﴾</w:t>
      </w:r>
      <w:r w:rsidRPr="000C770E">
        <w:rPr>
          <w:rStyle w:val="Char8"/>
          <w:rtl/>
        </w:rPr>
        <w:t xml:space="preserve"> </w:t>
      </w:r>
      <w:r w:rsidRPr="009F7424">
        <w:rPr>
          <w:rStyle w:val="Chara"/>
          <w:rtl/>
        </w:rPr>
        <w:t>[النساء: 75]</w:t>
      </w:r>
      <w:r w:rsidRPr="000C770E">
        <w:rPr>
          <w:rStyle w:val="Char8"/>
          <w:rtl/>
        </w:rPr>
        <w:t>.</w:t>
      </w:r>
    </w:p>
    <w:p w:rsidR="00151C92" w:rsidRPr="000C770E" w:rsidRDefault="001811D5" w:rsidP="003B3574">
      <w:pPr>
        <w:pStyle w:val="ab"/>
        <w:rPr>
          <w:rStyle w:val="Char8"/>
          <w:rtl/>
        </w:rPr>
      </w:pPr>
      <w:r w:rsidRPr="009F7424">
        <w:rPr>
          <w:rFonts w:ascii="Traditional Arabic" w:hAnsi="Traditional Arabic"/>
          <w:rtl/>
        </w:rPr>
        <w:t>«</w:t>
      </w:r>
      <w:r w:rsidR="003F7D46" w:rsidRPr="003B3574">
        <w:rPr>
          <w:rtl/>
        </w:rPr>
        <w:t>و بیچارگانی از مردان و زنان و فرزندانی که می‌گویند: پروردگارا! ما را از این شهری که باشندگان آن ستمکارند بیرون کن</w:t>
      </w:r>
      <w:r w:rsidRPr="009F7424">
        <w:rPr>
          <w:rFonts w:ascii="Traditional Arabic" w:hAnsi="Traditional Arabic"/>
          <w:rtl/>
        </w:rPr>
        <w:t>»</w:t>
      </w:r>
      <w:r w:rsidR="003F7D46" w:rsidRPr="000C770E">
        <w:rPr>
          <w:rStyle w:val="Char8"/>
          <w:rtl/>
        </w:rPr>
        <w:t>.</w:t>
      </w:r>
    </w:p>
    <w:p w:rsidR="00151C92" w:rsidRPr="000C770E" w:rsidRDefault="00151C92" w:rsidP="000C770E">
      <w:pPr>
        <w:jc w:val="both"/>
        <w:rPr>
          <w:rStyle w:val="Char8"/>
          <w:rtl/>
        </w:rPr>
      </w:pPr>
    </w:p>
    <w:p w:rsidR="00DA54AC" w:rsidRPr="000C770E" w:rsidRDefault="00986FC2" w:rsidP="003B3574">
      <w:pPr>
        <w:jc w:val="center"/>
        <w:rPr>
          <w:rStyle w:val="Char8"/>
          <w:rtl/>
        </w:rPr>
      </w:pPr>
      <w:r w:rsidRPr="00986FC2">
        <w:rPr>
          <w:rStyle w:val="Char8"/>
          <w:rFonts w:cs="B Nazanin"/>
          <w:szCs w:val="40"/>
          <w:rtl/>
        </w:rPr>
        <w:t>****</w:t>
      </w:r>
    </w:p>
    <w:p w:rsidR="00B061E5" w:rsidRPr="000C770E" w:rsidRDefault="00B061E5" w:rsidP="000C770E">
      <w:pPr>
        <w:jc w:val="both"/>
        <w:rPr>
          <w:rStyle w:val="Char8"/>
          <w:rtl/>
        </w:rPr>
        <w:sectPr w:rsidR="00B061E5" w:rsidRPr="000C770E" w:rsidSect="00FE7EE0">
          <w:headerReference w:type="default" r:id="rId28"/>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0925EB" w:rsidRPr="000C770E" w:rsidRDefault="000925EB" w:rsidP="000C770E">
      <w:pPr>
        <w:jc w:val="both"/>
        <w:rPr>
          <w:rStyle w:val="Char8"/>
          <w:rtl/>
        </w:rPr>
      </w:pPr>
    </w:p>
    <w:p w:rsidR="00164E5A" w:rsidRPr="000C770E" w:rsidRDefault="00164E5A" w:rsidP="000C770E">
      <w:pPr>
        <w:jc w:val="both"/>
        <w:rPr>
          <w:rStyle w:val="Char8"/>
          <w:rtl/>
        </w:rPr>
      </w:pPr>
    </w:p>
    <w:p w:rsidR="00164E5A" w:rsidRDefault="00164E5A" w:rsidP="000C770E">
      <w:pPr>
        <w:jc w:val="both"/>
        <w:rPr>
          <w:rStyle w:val="Char8"/>
          <w:rtl/>
        </w:rPr>
      </w:pPr>
    </w:p>
    <w:p w:rsidR="0036441F" w:rsidRDefault="0036441F" w:rsidP="000C770E">
      <w:pPr>
        <w:jc w:val="both"/>
        <w:rPr>
          <w:rStyle w:val="Char8"/>
          <w:rtl/>
        </w:rPr>
      </w:pPr>
    </w:p>
    <w:p w:rsidR="0036441F" w:rsidRDefault="0036441F" w:rsidP="000C770E">
      <w:pPr>
        <w:jc w:val="both"/>
        <w:rPr>
          <w:rStyle w:val="Char8"/>
          <w:rtl/>
        </w:rPr>
      </w:pPr>
    </w:p>
    <w:p w:rsidR="0036441F" w:rsidRPr="000C770E" w:rsidRDefault="0036441F" w:rsidP="000C770E">
      <w:pPr>
        <w:jc w:val="both"/>
        <w:rPr>
          <w:rStyle w:val="Char8"/>
          <w:rtl/>
        </w:rPr>
      </w:pPr>
    </w:p>
    <w:p w:rsidR="00B061E5" w:rsidRPr="00707FF6" w:rsidRDefault="00B061E5" w:rsidP="00707FF6">
      <w:pPr>
        <w:pStyle w:val="a5"/>
        <w:rPr>
          <w:rtl/>
        </w:rPr>
      </w:pPr>
      <w:bookmarkStart w:id="500" w:name="_Toc288060404"/>
      <w:bookmarkStart w:id="501" w:name="_Toc348619433"/>
      <w:bookmarkStart w:id="502" w:name="_Toc457860834"/>
      <w:r w:rsidRPr="00707FF6">
        <w:rPr>
          <w:rtl/>
        </w:rPr>
        <w:t>سرگذشت هجرت</w:t>
      </w:r>
      <w:bookmarkEnd w:id="500"/>
      <w:bookmarkEnd w:id="501"/>
      <w:bookmarkEnd w:id="502"/>
    </w:p>
    <w:p w:rsidR="000322CA" w:rsidRPr="000C770E" w:rsidRDefault="000322CA" w:rsidP="000C770E">
      <w:pPr>
        <w:jc w:val="both"/>
        <w:rPr>
          <w:rStyle w:val="Char8"/>
          <w:rtl/>
        </w:rPr>
      </w:pPr>
    </w:p>
    <w:p w:rsidR="00B061E5" w:rsidRPr="003B3574" w:rsidRDefault="00B061E5" w:rsidP="003B3574">
      <w:pPr>
        <w:pStyle w:val="a9"/>
        <w:jc w:val="center"/>
        <w:rPr>
          <w:rtl/>
        </w:rPr>
      </w:pPr>
      <w:r w:rsidRPr="003B3574">
        <w:rPr>
          <w:sz w:val="40"/>
          <w:szCs w:val="40"/>
          <w:rtl/>
        </w:rPr>
        <w:t>(سال اول هجری)</w:t>
      </w:r>
    </w:p>
    <w:p w:rsidR="00B061E5" w:rsidRPr="000C770E" w:rsidRDefault="00B061E5" w:rsidP="000C770E">
      <w:pPr>
        <w:jc w:val="both"/>
        <w:rPr>
          <w:rStyle w:val="Char8"/>
          <w:rtl/>
        </w:rPr>
        <w:sectPr w:rsidR="00B061E5" w:rsidRPr="000C770E" w:rsidSect="00C477BB">
          <w:footnotePr>
            <w:numRestart w:val="eachPage"/>
          </w:footnotePr>
          <w:endnotePr>
            <w:numFmt w:val="decimal"/>
            <w:numRestart w:val="eachSect"/>
          </w:endnotePr>
          <w:pgSz w:w="9356" w:h="13608" w:code="9"/>
          <w:pgMar w:top="567" w:right="1134" w:bottom="1134" w:left="1134" w:header="454" w:footer="0" w:gutter="0"/>
          <w:cols w:space="708"/>
          <w:titlePg/>
          <w:bidi/>
          <w:rtlGutter/>
          <w:docGrid w:linePitch="381"/>
        </w:sectPr>
      </w:pPr>
    </w:p>
    <w:p w:rsidR="00B061E5" w:rsidRPr="00CC006D" w:rsidRDefault="006D5502" w:rsidP="00C477BB">
      <w:pPr>
        <w:pStyle w:val="a"/>
        <w:rPr>
          <w:rtl/>
        </w:rPr>
      </w:pPr>
      <w:bookmarkStart w:id="503" w:name="_Toc288060405"/>
      <w:bookmarkStart w:id="504" w:name="_Toc348619434"/>
      <w:bookmarkStart w:id="505" w:name="_Toc457860835"/>
      <w:r w:rsidRPr="00CC006D">
        <w:rPr>
          <w:rtl/>
        </w:rPr>
        <w:t>ترک دیار به قصد</w:t>
      </w:r>
      <w:r w:rsidR="0051225A">
        <w:rPr>
          <w:rFonts w:hint="cs"/>
          <w:rtl/>
        </w:rPr>
        <w:t>ِ</w:t>
      </w:r>
      <w:r w:rsidRPr="00CC006D">
        <w:rPr>
          <w:rtl/>
        </w:rPr>
        <w:t xml:space="preserve"> رسیدن به هدف</w:t>
      </w:r>
      <w:bookmarkEnd w:id="503"/>
      <w:bookmarkEnd w:id="504"/>
      <w:bookmarkEnd w:id="505"/>
    </w:p>
    <w:p w:rsidR="006D5502" w:rsidRPr="000C770E" w:rsidRDefault="006D5502" w:rsidP="000C770E">
      <w:pPr>
        <w:jc w:val="both"/>
        <w:rPr>
          <w:rStyle w:val="Char8"/>
          <w:rtl/>
        </w:rPr>
      </w:pPr>
      <w:r w:rsidRPr="000C770E">
        <w:rPr>
          <w:rStyle w:val="Char8"/>
          <w:rtl/>
        </w:rPr>
        <w:t>زمانی که صدای چک</w:t>
      </w:r>
      <w:r w:rsidR="00CC006D" w:rsidRPr="000C770E">
        <w:rPr>
          <w:rStyle w:val="Char8"/>
          <w:rtl/>
        </w:rPr>
        <w:t>اچک شمشیرهای دشمنان اسلام</w:t>
      </w:r>
      <w:r w:rsidR="0094369E" w:rsidRPr="000C770E">
        <w:rPr>
          <w:rStyle w:val="Char8"/>
          <w:rFonts w:hint="cs"/>
          <w:rtl/>
        </w:rPr>
        <w:t>،</w:t>
      </w:r>
      <w:r w:rsidR="00CC006D" w:rsidRPr="000C770E">
        <w:rPr>
          <w:rStyle w:val="Char8"/>
          <w:rtl/>
        </w:rPr>
        <w:t xml:space="preserve"> </w:t>
      </w:r>
      <w:r w:rsidR="0094369E" w:rsidRPr="000C770E">
        <w:rPr>
          <w:rStyle w:val="Char8"/>
          <w:rtl/>
        </w:rPr>
        <w:t xml:space="preserve">در پاسخ به دعوت حق، </w:t>
      </w:r>
      <w:r w:rsidR="00CC006D" w:rsidRPr="000C770E">
        <w:rPr>
          <w:rStyle w:val="Char8"/>
          <w:rtl/>
        </w:rPr>
        <w:t>از هر</w:t>
      </w:r>
      <w:r w:rsidRPr="000C770E">
        <w:rPr>
          <w:rStyle w:val="Char8"/>
          <w:rtl/>
        </w:rPr>
        <w:t>سو به گوش می‌رسید، رهبر بشریت، به مسلمانان دستور داد تا راه مدینه</w:t>
      </w:r>
      <w:r w:rsidR="00CC006D" w:rsidRPr="000C770E">
        <w:rPr>
          <w:rStyle w:val="Char8"/>
          <w:rtl/>
        </w:rPr>
        <w:t xml:space="preserve"> را در پیش گیرند؛</w:t>
      </w:r>
      <w:r w:rsidRPr="000C770E">
        <w:rPr>
          <w:rStyle w:val="Char8"/>
          <w:rtl/>
        </w:rPr>
        <w:t xml:space="preserve"> ولی خود</w:t>
      </w:r>
      <w:r w:rsidR="0094369E" w:rsidRPr="000C770E">
        <w:rPr>
          <w:rStyle w:val="Char8"/>
          <w:rFonts w:hint="cs"/>
          <w:rtl/>
        </w:rPr>
        <w:t>ِ</w:t>
      </w:r>
      <w:r w:rsidRPr="000C770E">
        <w:rPr>
          <w:rStyle w:val="Char8"/>
          <w:rtl/>
        </w:rPr>
        <w:t xml:space="preserve"> رسول اکرم </w:t>
      </w:r>
      <w:r w:rsidR="006A2239" w:rsidRPr="006A2239">
        <w:rPr>
          <w:rStyle w:val="Char8"/>
          <w:rFonts w:cs="CTraditional Arabic"/>
          <w:rtl/>
        </w:rPr>
        <w:t>ج</w:t>
      </w:r>
      <w:r w:rsidRPr="000C770E">
        <w:rPr>
          <w:rStyle w:val="Char8"/>
          <w:rtl/>
        </w:rPr>
        <w:t xml:space="preserve"> که هدف اصلی جور و ستم آن ستمکاران بود، منتظر فرمان الهی ماند، افراد با نفوذی که از اطراف مکه مسلمان شده بودند، مفتخرانه و داوطلبانه می‌توانستند مسئولیت</w:t>
      </w:r>
      <w:r w:rsidR="00CC006D" w:rsidRPr="000C770E">
        <w:rPr>
          <w:rStyle w:val="Char8"/>
          <w:rtl/>
        </w:rPr>
        <w:t xml:space="preserve"> حفاظت </w:t>
      </w:r>
      <w:r w:rsidR="00740013" w:rsidRPr="000C770E">
        <w:rPr>
          <w:rStyle w:val="Char8"/>
          <w:rtl/>
        </w:rPr>
        <w:t>آن‌حضرت</w:t>
      </w:r>
      <w:r w:rsidR="00CC006D" w:rsidRPr="000C770E">
        <w:rPr>
          <w:rStyle w:val="Char8"/>
          <w:rtl/>
        </w:rPr>
        <w:t xml:space="preserve"> را بر عهده گیرند.</w:t>
      </w:r>
      <w:r w:rsidRPr="000C770E">
        <w:rPr>
          <w:rStyle w:val="Char8"/>
          <w:rtl/>
        </w:rPr>
        <w:t xml:space="preserve"> قبیل</w:t>
      </w:r>
      <w:r w:rsidR="007557AE">
        <w:rPr>
          <w:rStyle w:val="Char8"/>
          <w:rtl/>
        </w:rPr>
        <w:t>ۀ</w:t>
      </w:r>
      <w:r w:rsidRPr="000C770E">
        <w:rPr>
          <w:rStyle w:val="Char8"/>
          <w:rtl/>
        </w:rPr>
        <w:t xml:space="preserve"> </w:t>
      </w:r>
      <w:r w:rsidRPr="009F7424">
        <w:rPr>
          <w:rStyle w:val="Char8"/>
          <w:rtl/>
        </w:rPr>
        <w:t>«</w:t>
      </w:r>
      <w:r w:rsidRPr="000C770E">
        <w:rPr>
          <w:rStyle w:val="Char8"/>
          <w:rtl/>
        </w:rPr>
        <w:t>دوس</w:t>
      </w:r>
      <w:r w:rsidRPr="009F7424">
        <w:rPr>
          <w:rStyle w:val="Char8"/>
          <w:rtl/>
        </w:rPr>
        <w:t>»</w:t>
      </w:r>
      <w:r w:rsidRPr="000C770E">
        <w:rPr>
          <w:rStyle w:val="Char8"/>
          <w:rtl/>
        </w:rPr>
        <w:t xml:space="preserve"> دارای دژ محکمی بود، رییس آن قبیله </w:t>
      </w:r>
      <w:r w:rsidRPr="009F7424">
        <w:rPr>
          <w:rStyle w:val="Char8"/>
          <w:rtl/>
        </w:rPr>
        <w:t>«</w:t>
      </w:r>
      <w:r w:rsidRPr="000C770E">
        <w:rPr>
          <w:rStyle w:val="Char8"/>
          <w:rtl/>
        </w:rPr>
        <w:t>طفیل بن عمرو</w:t>
      </w:r>
      <w:r w:rsidRPr="009F7424">
        <w:rPr>
          <w:rStyle w:val="Char8"/>
          <w:rtl/>
        </w:rPr>
        <w:t>»</w:t>
      </w:r>
      <w:r w:rsidRPr="000C770E">
        <w:rPr>
          <w:rStyle w:val="Char8"/>
          <w:rtl/>
        </w:rPr>
        <w:t xml:space="preserve"> آن را در اختیار </w:t>
      </w:r>
      <w:r w:rsidR="00740013" w:rsidRPr="000C770E">
        <w:rPr>
          <w:rStyle w:val="Char8"/>
          <w:rtl/>
        </w:rPr>
        <w:t>آن‌حضرت</w:t>
      </w:r>
      <w:r w:rsidRPr="000C770E">
        <w:rPr>
          <w:rStyle w:val="Char8"/>
          <w:rtl/>
        </w:rPr>
        <w:t xml:space="preserve"> قرار داد و پیشنهاد کرد تا ایشان به آنجا هجرت کنند، ولی </w:t>
      </w:r>
      <w:r w:rsidR="00740013" w:rsidRPr="000C770E">
        <w:rPr>
          <w:rStyle w:val="Char8"/>
          <w:rtl/>
        </w:rPr>
        <w:t>آن‌حضرت</w:t>
      </w:r>
      <w:r w:rsidRPr="000C770E">
        <w:rPr>
          <w:rStyle w:val="Char8"/>
          <w:rtl/>
        </w:rPr>
        <w:t xml:space="preserve"> نپذیرفتند</w:t>
      </w:r>
      <w:r w:rsidRPr="001A70BE">
        <w:rPr>
          <w:rStyle w:val="Char8"/>
          <w:vertAlign w:val="superscript"/>
          <w:rtl/>
        </w:rPr>
        <w:t>(</w:t>
      </w:r>
      <w:r w:rsidRPr="001A70BE">
        <w:rPr>
          <w:rStyle w:val="Char8"/>
          <w:vertAlign w:val="superscript"/>
          <w:rtl/>
        </w:rPr>
        <w:footnoteReference w:id="272"/>
      </w:r>
      <w:r w:rsidRPr="001A70BE">
        <w:rPr>
          <w:rStyle w:val="Char8"/>
          <w:vertAlign w:val="superscript"/>
          <w:rtl/>
        </w:rPr>
        <w:t>)</w:t>
      </w:r>
      <w:r w:rsidRPr="000C770E">
        <w:rPr>
          <w:rStyle w:val="Char8"/>
          <w:rtl/>
        </w:rPr>
        <w:t>. همچنین شخصی از قبیل</w:t>
      </w:r>
      <w:r w:rsidR="007557AE">
        <w:rPr>
          <w:rStyle w:val="Char8"/>
          <w:rtl/>
        </w:rPr>
        <w:t>ۀ</w:t>
      </w:r>
      <w:r w:rsidR="00CC006D" w:rsidRPr="000C770E">
        <w:rPr>
          <w:rStyle w:val="Char8"/>
          <w:rtl/>
        </w:rPr>
        <w:t xml:space="preserve"> بنی‌</w:t>
      </w:r>
      <w:r w:rsidRPr="000C770E">
        <w:rPr>
          <w:rStyle w:val="Char8"/>
          <w:rtl/>
        </w:rPr>
        <w:t>همدان این پیشنهاد را مطرح کرد و اظهار داشت: آن مسئله را با افراد قبیل</w:t>
      </w:r>
      <w:r w:rsidR="007557AE">
        <w:rPr>
          <w:rStyle w:val="Char8"/>
          <w:rtl/>
        </w:rPr>
        <w:t>ۀ</w:t>
      </w:r>
      <w:r w:rsidRPr="000C770E">
        <w:rPr>
          <w:rStyle w:val="Char8"/>
          <w:rtl/>
        </w:rPr>
        <w:t xml:space="preserve"> خود به مشورت گذاشته، سال آینده به محضر </w:t>
      </w:r>
      <w:r w:rsidR="00740013" w:rsidRPr="000C770E">
        <w:rPr>
          <w:rStyle w:val="Char8"/>
          <w:rtl/>
        </w:rPr>
        <w:t>آن‌حضرت</w:t>
      </w:r>
      <w:r w:rsidRPr="000C770E">
        <w:rPr>
          <w:rStyle w:val="Char8"/>
          <w:rtl/>
        </w:rPr>
        <w:t xml:space="preserve"> خواهد رسید</w:t>
      </w:r>
      <w:r w:rsidRPr="001A70BE">
        <w:rPr>
          <w:rStyle w:val="Char8"/>
          <w:vertAlign w:val="superscript"/>
          <w:rtl/>
        </w:rPr>
        <w:t>(</w:t>
      </w:r>
      <w:r w:rsidRPr="001A70BE">
        <w:rPr>
          <w:rStyle w:val="Char8"/>
          <w:vertAlign w:val="superscript"/>
          <w:rtl/>
        </w:rPr>
        <w:footnoteReference w:id="273"/>
      </w:r>
      <w:r w:rsidRPr="001A70BE">
        <w:rPr>
          <w:rStyle w:val="Char8"/>
          <w:vertAlign w:val="superscript"/>
          <w:rtl/>
        </w:rPr>
        <w:t>)</w:t>
      </w:r>
      <w:r w:rsidRPr="000C770E">
        <w:rPr>
          <w:rStyle w:val="Char8"/>
          <w:rtl/>
        </w:rPr>
        <w:t xml:space="preserve">، لیکن دست تقدیر، این فخر و شرف را برای انصار اختصاص داده بود، </w:t>
      </w:r>
      <w:r w:rsidR="0094369E" w:rsidRPr="000C770E">
        <w:rPr>
          <w:rStyle w:val="Char8"/>
          <w:rtl/>
        </w:rPr>
        <w:t xml:space="preserve">رسول اکرم </w:t>
      </w:r>
      <w:r w:rsidR="006A2239" w:rsidRPr="006A2239">
        <w:rPr>
          <w:rStyle w:val="Char8"/>
          <w:rFonts w:cs="CTraditional Arabic"/>
          <w:rtl/>
        </w:rPr>
        <w:t>ج</w:t>
      </w:r>
      <w:r w:rsidR="0094369E" w:rsidRPr="000C770E">
        <w:rPr>
          <w:rStyle w:val="Char8"/>
          <w:rtl/>
        </w:rPr>
        <w:t xml:space="preserve"> </w:t>
      </w:r>
      <w:r w:rsidRPr="000C770E">
        <w:rPr>
          <w:rStyle w:val="Char8"/>
          <w:rtl/>
        </w:rPr>
        <w:t xml:space="preserve">قبل از هجرت خواب دید که </w:t>
      </w:r>
      <w:r w:rsidRPr="009F7424">
        <w:rPr>
          <w:rStyle w:val="Char8"/>
          <w:rtl/>
        </w:rPr>
        <w:t>«</w:t>
      </w:r>
      <w:r w:rsidRPr="000C770E">
        <w:rPr>
          <w:rStyle w:val="Char8"/>
          <w:rtl/>
        </w:rPr>
        <w:t>دار الهجر</w:t>
      </w:r>
      <w:r w:rsidR="00CC006D" w:rsidRPr="006406E4">
        <w:rPr>
          <w:rStyle w:val="Char8"/>
          <w:rtl/>
        </w:rPr>
        <w:t>ة</w:t>
      </w:r>
      <w:r w:rsidRPr="009F7424">
        <w:rPr>
          <w:rStyle w:val="Char8"/>
          <w:rtl/>
        </w:rPr>
        <w:t>»</w:t>
      </w:r>
      <w:r w:rsidRPr="000C770E">
        <w:rPr>
          <w:rStyle w:val="Char8"/>
          <w:rtl/>
        </w:rPr>
        <w:t xml:space="preserve"> جایگاهی سرسبز و شاداب است، </w:t>
      </w:r>
      <w:r w:rsidR="00740013" w:rsidRPr="000C770E">
        <w:rPr>
          <w:rStyle w:val="Char8"/>
          <w:rtl/>
        </w:rPr>
        <w:t>آن‌حضرت</w:t>
      </w:r>
      <w:r w:rsidRPr="000C770E">
        <w:rPr>
          <w:rStyle w:val="Char8"/>
          <w:rtl/>
        </w:rPr>
        <w:t xml:space="preserve"> فکر می‌کردند آن جایگاه شهر </w:t>
      </w:r>
      <w:r w:rsidRPr="009F7424">
        <w:rPr>
          <w:rStyle w:val="Char8"/>
          <w:rtl/>
        </w:rPr>
        <w:t>«</w:t>
      </w:r>
      <w:r w:rsidRPr="000C770E">
        <w:rPr>
          <w:rStyle w:val="Char8"/>
          <w:rtl/>
        </w:rPr>
        <w:t>یمامه</w:t>
      </w:r>
      <w:r w:rsidRPr="009F7424">
        <w:rPr>
          <w:rStyle w:val="Char8"/>
          <w:rtl/>
        </w:rPr>
        <w:t>»</w:t>
      </w:r>
      <w:r w:rsidRPr="000C770E">
        <w:rPr>
          <w:rStyle w:val="Char8"/>
          <w:rtl/>
        </w:rPr>
        <w:t xml:space="preserve"> و یا </w:t>
      </w:r>
      <w:r w:rsidRPr="009F7424">
        <w:rPr>
          <w:rStyle w:val="Char8"/>
          <w:rtl/>
        </w:rPr>
        <w:t>«</w:t>
      </w:r>
      <w:r w:rsidRPr="000C770E">
        <w:rPr>
          <w:rStyle w:val="Char8"/>
          <w:rtl/>
        </w:rPr>
        <w:t>هجر</w:t>
      </w:r>
      <w:r w:rsidRPr="009F7424">
        <w:rPr>
          <w:rStyle w:val="Char8"/>
          <w:rtl/>
        </w:rPr>
        <w:t>»</w:t>
      </w:r>
      <w:r w:rsidRPr="000C770E">
        <w:rPr>
          <w:rStyle w:val="Char8"/>
          <w:rtl/>
        </w:rPr>
        <w:t xml:space="preserve"> خواهد بود</w:t>
      </w:r>
      <w:r w:rsidR="00CC006D" w:rsidRPr="000C770E">
        <w:rPr>
          <w:rStyle w:val="Char8"/>
          <w:rtl/>
        </w:rPr>
        <w:t>،</w:t>
      </w:r>
      <w:r w:rsidRPr="000C770E">
        <w:rPr>
          <w:rStyle w:val="Char8"/>
          <w:rtl/>
        </w:rPr>
        <w:t xml:space="preserve"> ولی این سعادت نصیب مدینه شد</w:t>
      </w:r>
      <w:r w:rsidRPr="001A70BE">
        <w:rPr>
          <w:rStyle w:val="Char8"/>
          <w:vertAlign w:val="superscript"/>
          <w:rtl/>
        </w:rPr>
        <w:t>(</w:t>
      </w:r>
      <w:r w:rsidRPr="001A70BE">
        <w:rPr>
          <w:rStyle w:val="Char8"/>
          <w:vertAlign w:val="superscript"/>
          <w:rtl/>
        </w:rPr>
        <w:footnoteReference w:id="274"/>
      </w:r>
      <w:r w:rsidRPr="001A70BE">
        <w:rPr>
          <w:rStyle w:val="Char8"/>
          <w:vertAlign w:val="superscript"/>
          <w:rtl/>
        </w:rPr>
        <w:t>)</w:t>
      </w:r>
      <w:r w:rsidRPr="000C770E">
        <w:rPr>
          <w:rStyle w:val="Char8"/>
          <w:rtl/>
        </w:rPr>
        <w:t>.</w:t>
      </w:r>
    </w:p>
    <w:p w:rsidR="002D5A5B" w:rsidRPr="000C770E" w:rsidRDefault="007E39C2" w:rsidP="000C770E">
      <w:pPr>
        <w:jc w:val="both"/>
        <w:rPr>
          <w:rStyle w:val="Char8"/>
          <w:rtl/>
        </w:rPr>
      </w:pPr>
      <w:r w:rsidRPr="000C770E">
        <w:rPr>
          <w:rStyle w:val="Char8"/>
          <w:rtl/>
        </w:rPr>
        <w:t xml:space="preserve">سال یازدهم بعثت آغاز شد و اکثر صحابه به مدینه هجرت کرده بودند، در همین حال فرمان الهی صادر شد و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ن</w:t>
      </w:r>
      <w:r w:rsidR="00CC006D" w:rsidRPr="000C770E">
        <w:rPr>
          <w:rStyle w:val="Char8"/>
          <w:rtl/>
        </w:rPr>
        <w:t>یز رخت سفر هجرت بستند.</w:t>
      </w:r>
      <w:r w:rsidRPr="000C770E">
        <w:rPr>
          <w:rStyle w:val="Char8"/>
          <w:rtl/>
        </w:rPr>
        <w:t xml:space="preserve"> این داستان</w:t>
      </w:r>
      <w:r w:rsidR="0070696C" w:rsidRPr="000C770E">
        <w:rPr>
          <w:rStyle w:val="Char8"/>
          <w:rtl/>
        </w:rPr>
        <w:t xml:space="preserve"> بسیار جذاب و جالب است و به همین لحاظ امام بخاری </w:t>
      </w:r>
      <w:r w:rsidR="0070696C">
        <w:rPr>
          <w:rFonts w:cs="CTraditional Arabic"/>
          <w:rtl/>
          <w:lang w:bidi="fa-IR"/>
        </w:rPr>
        <w:t>/</w:t>
      </w:r>
      <w:r w:rsidR="0070696C" w:rsidRPr="000C770E">
        <w:rPr>
          <w:rStyle w:val="Char8"/>
          <w:rtl/>
        </w:rPr>
        <w:t xml:space="preserve"> با وجود انتخاب اختصار در تألیفاتش آن را با شرح و تفصیل و به نقل از حضرت عایشه </w:t>
      </w:r>
      <w:r w:rsidR="0070696C">
        <w:rPr>
          <w:rFonts w:cs="CTraditional Arabic"/>
          <w:rtl/>
          <w:lang w:bidi="fa-IR"/>
        </w:rPr>
        <w:t>ل</w:t>
      </w:r>
      <w:r w:rsidR="00CC006D" w:rsidRPr="000C770E">
        <w:rPr>
          <w:rStyle w:val="Char8"/>
          <w:rtl/>
        </w:rPr>
        <w:t xml:space="preserve"> مرقوم داشته است.</w:t>
      </w:r>
      <w:r w:rsidR="0070696C" w:rsidRPr="000C770E">
        <w:rPr>
          <w:rStyle w:val="Char8"/>
          <w:rtl/>
        </w:rPr>
        <w:t xml:space="preserve"> گرچه عایشه در آن موقع بیش از </w:t>
      </w:r>
      <w:r w:rsidR="005059FB" w:rsidRPr="000C770E">
        <w:rPr>
          <w:rStyle w:val="Char8"/>
          <w:rtl/>
        </w:rPr>
        <w:t xml:space="preserve">هفت، هشت سال سن نداشت ولی اظهارات او در واقع اظهارات رسول اکرم </w:t>
      </w:r>
      <w:r w:rsidR="006A2239" w:rsidRPr="006A2239">
        <w:rPr>
          <w:rStyle w:val="Char8"/>
          <w:rFonts w:cs="CTraditional Arabic"/>
          <w:rtl/>
        </w:rPr>
        <w:t>ج</w:t>
      </w:r>
      <w:r w:rsidR="005059FB" w:rsidRPr="000C770E">
        <w:rPr>
          <w:rStyle w:val="Char8"/>
          <w:rtl/>
        </w:rPr>
        <w:t xml:space="preserve"> و حضرت ابوبکر است که از آن‌ها شنیده است، همچنین</w:t>
      </w:r>
      <w:r w:rsidR="002D5A5B" w:rsidRPr="000C770E">
        <w:rPr>
          <w:rStyle w:val="Char8"/>
          <w:rtl/>
        </w:rPr>
        <w:t xml:space="preserve"> او در بدو واقع</w:t>
      </w:r>
      <w:r w:rsidR="0094369E" w:rsidRPr="000C770E">
        <w:rPr>
          <w:rStyle w:val="Char8"/>
          <w:rFonts w:hint="cs"/>
          <w:rtl/>
        </w:rPr>
        <w:t>ۀ</w:t>
      </w:r>
      <w:r w:rsidR="002D5A5B" w:rsidRPr="000C770E">
        <w:rPr>
          <w:rStyle w:val="Char8"/>
          <w:rtl/>
        </w:rPr>
        <w:t xml:space="preserve"> هجرت حضور داشت.</w:t>
      </w:r>
    </w:p>
    <w:p w:rsidR="00660B36" w:rsidRPr="000C770E" w:rsidRDefault="002D5A5B" w:rsidP="000C770E">
      <w:pPr>
        <w:jc w:val="both"/>
        <w:rPr>
          <w:rStyle w:val="Char8"/>
          <w:rtl/>
        </w:rPr>
      </w:pPr>
      <w:r w:rsidRPr="000C770E">
        <w:rPr>
          <w:rStyle w:val="Char8"/>
          <w:rtl/>
        </w:rPr>
        <w:t>وقت</w:t>
      </w:r>
      <w:r w:rsidR="007557AE">
        <w:rPr>
          <w:rStyle w:val="Char8"/>
          <w:rtl/>
        </w:rPr>
        <w:t>ی</w:t>
      </w:r>
      <w:r w:rsidRPr="000C770E">
        <w:rPr>
          <w:rStyle w:val="Char8"/>
          <w:rtl/>
        </w:rPr>
        <w:t xml:space="preserve"> سران قریش مشاهده کردند که مسلمانان در مدینه تقویت می‌شوند و اسلام در آنجا</w:t>
      </w:r>
      <w:r w:rsidR="00660B36" w:rsidRPr="000C770E">
        <w:rPr>
          <w:rStyle w:val="Char8"/>
          <w:rtl/>
        </w:rPr>
        <w:t xml:space="preserve"> روز</w:t>
      </w:r>
      <w:r w:rsidR="0080462B" w:rsidRPr="000C770E">
        <w:rPr>
          <w:rStyle w:val="Char8"/>
          <w:rFonts w:hint="cs"/>
          <w:rtl/>
        </w:rPr>
        <w:t xml:space="preserve"> </w:t>
      </w:r>
      <w:r w:rsidR="00660B36" w:rsidRPr="000C770E">
        <w:rPr>
          <w:rStyle w:val="Char8"/>
          <w:rtl/>
        </w:rPr>
        <w:t>به</w:t>
      </w:r>
      <w:r w:rsidR="0080462B" w:rsidRPr="000C770E">
        <w:rPr>
          <w:rStyle w:val="Char8"/>
          <w:rFonts w:hint="eastAsia"/>
          <w:rtl/>
        </w:rPr>
        <w:t>‌</w:t>
      </w:r>
      <w:r w:rsidR="00660B36" w:rsidRPr="000C770E">
        <w:rPr>
          <w:rStyle w:val="Char8"/>
          <w:rtl/>
        </w:rPr>
        <w:t>روز رو به گسترش است،</w:t>
      </w:r>
      <w:r w:rsidR="00121E21" w:rsidRPr="000C770E">
        <w:rPr>
          <w:rStyle w:val="Char8"/>
          <w:rtl/>
        </w:rPr>
        <w:t xml:space="preserve"> در </w:t>
      </w:r>
      <w:r w:rsidR="00121E21" w:rsidRPr="009F7424">
        <w:rPr>
          <w:rStyle w:val="Char8"/>
          <w:rtl/>
        </w:rPr>
        <w:t>«</w:t>
      </w:r>
      <w:r w:rsidR="00121E21" w:rsidRPr="000C770E">
        <w:rPr>
          <w:rStyle w:val="Char8"/>
          <w:rtl/>
        </w:rPr>
        <w:t>دارالندوه</w:t>
      </w:r>
      <w:r w:rsidR="00121E21" w:rsidRPr="009F7424">
        <w:rPr>
          <w:rStyle w:val="Char8"/>
          <w:rtl/>
        </w:rPr>
        <w:t>»</w:t>
      </w:r>
      <w:r w:rsidR="00121E21" w:rsidRPr="000C770E">
        <w:rPr>
          <w:rStyle w:val="Char8"/>
          <w:rtl/>
        </w:rPr>
        <w:t xml:space="preserve"> (که محل برگزاری جلسات مشورتی و تصمیم‌گیری قریش بود) جلس</w:t>
      </w:r>
      <w:r w:rsidR="007557AE">
        <w:rPr>
          <w:rStyle w:val="Char8"/>
          <w:rtl/>
        </w:rPr>
        <w:t>ۀ</w:t>
      </w:r>
      <w:r w:rsidR="00121E21" w:rsidRPr="000C770E">
        <w:rPr>
          <w:rStyle w:val="Char8"/>
          <w:rtl/>
        </w:rPr>
        <w:t xml:space="preserve"> عمومی تشکیل دادند، در آن جلسه تمام سران قبایل قریش مانند: عقبه، ابوسفیان، جبیر</w:t>
      </w:r>
      <w:r w:rsidR="0080462B" w:rsidRPr="000C770E">
        <w:rPr>
          <w:rStyle w:val="Char8"/>
          <w:rFonts w:hint="cs"/>
          <w:rtl/>
        </w:rPr>
        <w:t xml:space="preserve"> ب</w:t>
      </w:r>
      <w:r w:rsidR="00121E21" w:rsidRPr="000C770E">
        <w:rPr>
          <w:rStyle w:val="Char8"/>
          <w:rtl/>
        </w:rPr>
        <w:t xml:space="preserve">ن معطم، نضر بن حارث بن کلده، </w:t>
      </w:r>
      <w:r w:rsidR="00DA1E80" w:rsidRPr="000C770E">
        <w:rPr>
          <w:rStyle w:val="Char8"/>
          <w:rtl/>
        </w:rPr>
        <w:t>ابوالبختری، ابن هشام، ز</w:t>
      </w:r>
      <w:r w:rsidR="00121E21" w:rsidRPr="006406E4">
        <w:rPr>
          <w:rStyle w:val="Char8"/>
          <w:rtl/>
        </w:rPr>
        <w:t>مع</w:t>
      </w:r>
      <w:r w:rsidR="00EF21E3">
        <w:rPr>
          <w:rStyle w:val="Char8"/>
          <w:rtl/>
        </w:rPr>
        <w:t>ة بن</w:t>
      </w:r>
      <w:r w:rsidR="00121E21" w:rsidRPr="000C770E">
        <w:rPr>
          <w:rStyle w:val="Char8"/>
          <w:rtl/>
        </w:rPr>
        <w:t xml:space="preserve"> اسود بن مطلب، حکیم بن حزام، ابوجهل، نبیه و منبه، ا</w:t>
      </w:r>
      <w:r w:rsidR="00121E21" w:rsidRPr="006406E4">
        <w:rPr>
          <w:rStyle w:val="Char8"/>
          <w:rtl/>
        </w:rPr>
        <w:t>می</w:t>
      </w:r>
      <w:r w:rsidR="00EF21E3">
        <w:rPr>
          <w:rStyle w:val="Char8"/>
          <w:rtl/>
        </w:rPr>
        <w:t>ة بن</w:t>
      </w:r>
      <w:r w:rsidR="00121E21" w:rsidRPr="000C770E">
        <w:rPr>
          <w:rStyle w:val="Char8"/>
          <w:rtl/>
        </w:rPr>
        <w:t xml:space="preserve"> خلف و غیره شرکت داشتند، پس از شور و تبادل ن</w:t>
      </w:r>
      <w:r w:rsidR="00CC006D" w:rsidRPr="000C770E">
        <w:rPr>
          <w:rStyle w:val="Char8"/>
          <w:rtl/>
        </w:rPr>
        <w:t>ظر هر</w:t>
      </w:r>
      <w:r w:rsidR="00121E21" w:rsidRPr="000C770E">
        <w:rPr>
          <w:rStyle w:val="Char8"/>
          <w:rtl/>
        </w:rPr>
        <w:t>کدام نظری ارایه داد.</w:t>
      </w:r>
      <w:r w:rsidR="00DA1E80" w:rsidRPr="000C770E">
        <w:rPr>
          <w:rStyle w:val="Char8"/>
          <w:rtl/>
        </w:rPr>
        <w:t xml:space="preserve"> یکی گفت: دست و پای محمد را با</w:t>
      </w:r>
      <w:r w:rsidR="00CC006D" w:rsidRPr="000C770E">
        <w:rPr>
          <w:rStyle w:val="Char8"/>
          <w:rtl/>
        </w:rPr>
        <w:t xml:space="preserve"> زنجیر بسته و او را زندانی کنیم.</w:t>
      </w:r>
      <w:r w:rsidR="00DA1E80" w:rsidRPr="000C770E">
        <w:rPr>
          <w:rStyle w:val="Char8"/>
          <w:rtl/>
        </w:rPr>
        <w:t xml:space="preserve"> دیگری گفت: تبعیدش کنیم، ابوجهل گفت: از تمام قبایل افرادی انتخاب شوند و شبا</w:t>
      </w:r>
      <w:r w:rsidR="00783C73" w:rsidRPr="000C770E">
        <w:rPr>
          <w:rStyle w:val="Char8"/>
          <w:rtl/>
        </w:rPr>
        <w:t xml:space="preserve">نه </w:t>
      </w:r>
      <w:r w:rsidR="001927A2" w:rsidRPr="000C770E">
        <w:rPr>
          <w:rStyle w:val="Char8"/>
          <w:rtl/>
        </w:rPr>
        <w:t xml:space="preserve">به‌طور </w:t>
      </w:r>
      <w:r w:rsidR="00783C73" w:rsidRPr="000C770E">
        <w:rPr>
          <w:rStyle w:val="Char8"/>
          <w:rtl/>
        </w:rPr>
        <w:t>ناگهانی با شمشیرها بر و</w:t>
      </w:r>
      <w:r w:rsidR="00CC006D" w:rsidRPr="000C770E">
        <w:rPr>
          <w:rStyle w:val="Char8"/>
          <w:rtl/>
        </w:rPr>
        <w:t>ی حمله برده او را از پای درآورند.</w:t>
      </w:r>
      <w:r w:rsidR="00DA1E80" w:rsidRPr="000C770E">
        <w:rPr>
          <w:rStyle w:val="Char8"/>
          <w:rtl/>
        </w:rPr>
        <w:t xml:space="preserve"> در این صورت خون</w:t>
      </w:r>
      <w:r w:rsidR="0080462B" w:rsidRPr="000C770E">
        <w:rPr>
          <w:rStyle w:val="Char8"/>
          <w:rFonts w:hint="eastAsia"/>
          <w:rtl/>
        </w:rPr>
        <w:t>‌</w:t>
      </w:r>
      <w:r w:rsidR="00DA1E80" w:rsidRPr="000C770E">
        <w:rPr>
          <w:rStyle w:val="Char8"/>
          <w:rtl/>
        </w:rPr>
        <w:t>بهای او میان</w:t>
      </w:r>
      <w:r w:rsidR="00CC006D" w:rsidRPr="000C770E">
        <w:rPr>
          <w:rStyle w:val="Char8"/>
          <w:rtl/>
        </w:rPr>
        <w:t xml:space="preserve"> قبایل مختلف تقسیم می‌شود و بنی‌</w:t>
      </w:r>
      <w:r w:rsidR="00DA1E80" w:rsidRPr="000C770E">
        <w:rPr>
          <w:rStyle w:val="Char8"/>
          <w:rtl/>
        </w:rPr>
        <w:t xml:space="preserve">هاشم نمی‌توانند به تنهایی با قبایل متعدد به </w:t>
      </w:r>
      <w:r w:rsidR="00DA1E80" w:rsidRPr="003B3574">
        <w:rPr>
          <w:rStyle w:val="Char8"/>
          <w:spacing w:val="-4"/>
          <w:rtl/>
        </w:rPr>
        <w:t>جنگ و مبارزه بپردازند، این پیشنهاد را همگی پس</w:t>
      </w:r>
      <w:r w:rsidR="00CC006D" w:rsidRPr="003B3574">
        <w:rPr>
          <w:rStyle w:val="Char8"/>
          <w:spacing w:val="-4"/>
          <w:rtl/>
        </w:rPr>
        <w:t>ندیدند و به اتفاق آراء تصویب شد.</w:t>
      </w:r>
      <w:r w:rsidR="00DA1E80" w:rsidRPr="003B3574">
        <w:rPr>
          <w:rStyle w:val="Char8"/>
          <w:spacing w:val="-4"/>
          <w:rtl/>
        </w:rPr>
        <w:t xml:space="preserve"> افراد منتخب، شتاب</w:t>
      </w:r>
      <w:r w:rsidR="001F3BBD" w:rsidRPr="003B3574">
        <w:rPr>
          <w:rStyle w:val="Char8"/>
          <w:rFonts w:hint="eastAsia"/>
          <w:spacing w:val="-4"/>
          <w:rtl/>
        </w:rPr>
        <w:t>‌</w:t>
      </w:r>
      <w:r w:rsidR="00DA1E80" w:rsidRPr="003B3574">
        <w:rPr>
          <w:rStyle w:val="Char8"/>
          <w:spacing w:val="-4"/>
          <w:rtl/>
        </w:rPr>
        <w:t>زده خود را به خان</w:t>
      </w:r>
      <w:r w:rsidR="007557AE">
        <w:rPr>
          <w:rStyle w:val="Char8"/>
          <w:spacing w:val="-4"/>
          <w:rtl/>
        </w:rPr>
        <w:t>ۀ</w:t>
      </w:r>
      <w:r w:rsidR="00DA1E80" w:rsidRPr="003B3574">
        <w:rPr>
          <w:rStyle w:val="Char8"/>
          <w:spacing w:val="-4"/>
          <w:rtl/>
        </w:rPr>
        <w:t xml:space="preserve"> </w:t>
      </w:r>
      <w:r w:rsidR="00740013" w:rsidRPr="003B3574">
        <w:rPr>
          <w:rStyle w:val="Char8"/>
          <w:spacing w:val="-4"/>
          <w:rtl/>
        </w:rPr>
        <w:t>آن‌حضرت</w:t>
      </w:r>
      <w:r w:rsidR="00DA1E80" w:rsidRPr="003B3574">
        <w:rPr>
          <w:rStyle w:val="Char8"/>
          <w:spacing w:val="-4"/>
          <w:rtl/>
        </w:rPr>
        <w:t xml:space="preserve"> رسانده و آن را محاصره کردند، عرب‌ها ورود به مکانی را که زن در آنجا باشد، عیب و نادرست می‌دانستند، از این جهت بیرون خانه توقف کردند تا </w:t>
      </w:r>
      <w:r w:rsidR="00740013" w:rsidRPr="003B3574">
        <w:rPr>
          <w:rStyle w:val="Char8"/>
          <w:spacing w:val="-4"/>
          <w:rtl/>
        </w:rPr>
        <w:t>آن‌حضرت</w:t>
      </w:r>
      <w:r w:rsidR="00DA1E80" w:rsidRPr="003B3574">
        <w:rPr>
          <w:rStyle w:val="Char8"/>
          <w:spacing w:val="-4"/>
          <w:rtl/>
        </w:rPr>
        <w:t xml:space="preserve"> از خانه بیرون روند، آنگاه مأموریت‌شان را انجام دهند.</w:t>
      </w:r>
    </w:p>
    <w:p w:rsidR="00C02645" w:rsidRPr="000C770E" w:rsidRDefault="00AA5F4B" w:rsidP="000C770E">
      <w:pPr>
        <w:jc w:val="both"/>
        <w:rPr>
          <w:rStyle w:val="Char8"/>
          <w:rtl/>
        </w:rPr>
      </w:pPr>
      <w:r w:rsidRPr="000C770E">
        <w:rPr>
          <w:rStyle w:val="Char8"/>
          <w:rtl/>
        </w:rPr>
        <w:t xml:space="preserve">قریش با رسول اکرم </w:t>
      </w:r>
      <w:r w:rsidR="006A2239" w:rsidRPr="006A2239">
        <w:rPr>
          <w:rStyle w:val="Char8"/>
          <w:rFonts w:cs="CTraditional Arabic"/>
          <w:rtl/>
        </w:rPr>
        <w:t>ج</w:t>
      </w:r>
      <w:r w:rsidRPr="000C770E">
        <w:rPr>
          <w:rStyle w:val="Char8"/>
          <w:rtl/>
        </w:rPr>
        <w:t xml:space="preserve"> عداوت دیرینه‌ای داشتند، با</w:t>
      </w:r>
      <w:r w:rsidR="00783C73" w:rsidRPr="000C770E">
        <w:rPr>
          <w:rStyle w:val="Char8"/>
          <w:rtl/>
        </w:rPr>
        <w:t xml:space="preserve"> و</w:t>
      </w:r>
      <w:r w:rsidR="00CC006D" w:rsidRPr="000C770E">
        <w:rPr>
          <w:rStyle w:val="Char8"/>
          <w:rtl/>
        </w:rPr>
        <w:t>جود این</w:t>
      </w:r>
      <w:r w:rsidR="00BE7E80" w:rsidRPr="000C770E">
        <w:rPr>
          <w:rStyle w:val="Char8"/>
          <w:rtl/>
        </w:rPr>
        <w:t xml:space="preserve"> بسیاری از آنان بر اثر اعتماد</w:t>
      </w:r>
      <w:r w:rsidR="009D53B2" w:rsidRPr="000C770E">
        <w:rPr>
          <w:rStyle w:val="Char8"/>
          <w:rtl/>
        </w:rPr>
        <w:t xml:space="preserve">ی که بر </w:t>
      </w:r>
      <w:r w:rsidR="00740013" w:rsidRPr="000C770E">
        <w:rPr>
          <w:rStyle w:val="Char8"/>
          <w:rtl/>
        </w:rPr>
        <w:t>آن‌حضرت</w:t>
      </w:r>
      <w:r w:rsidR="009D53B2" w:rsidRPr="000C770E">
        <w:rPr>
          <w:rStyle w:val="Char8"/>
          <w:rtl/>
        </w:rPr>
        <w:t xml:space="preserve"> داشتند، اموال و کالاهای خود را نزد ایشان امانت می‌</w:t>
      </w:r>
      <w:r w:rsidR="00DD2071" w:rsidRPr="000C770E">
        <w:rPr>
          <w:rStyle w:val="Char8"/>
          <w:rtl/>
        </w:rPr>
        <w:t>گذاشتند</w:t>
      </w:r>
      <w:r w:rsidR="00CC006D" w:rsidRPr="000C770E">
        <w:rPr>
          <w:rStyle w:val="Char8"/>
          <w:rtl/>
        </w:rPr>
        <w:t>.</w:t>
      </w:r>
      <w:r w:rsidR="00DD2071" w:rsidRPr="000C770E">
        <w:rPr>
          <w:rStyle w:val="Char8"/>
          <w:rtl/>
        </w:rPr>
        <w:t xml:space="preserve"> و از این جهت، امانت‌های زیادی نزد </w:t>
      </w:r>
      <w:r w:rsidR="00740013" w:rsidRPr="000C770E">
        <w:rPr>
          <w:rStyle w:val="Char8"/>
          <w:rtl/>
        </w:rPr>
        <w:t>آن‌حضرت</w:t>
      </w:r>
      <w:r w:rsidR="00DD2071" w:rsidRPr="000C770E">
        <w:rPr>
          <w:rStyle w:val="Char8"/>
          <w:rtl/>
        </w:rPr>
        <w:t xml:space="preserve"> گِرد آمده بود. ایشان از تصمیم قریش آگاه شده بودند، روی این اساس حضرت علی را طلبیده فرمودند: به من فرمان هجرت داده شده است و من عازم مدینه هستم، امشب در بستر من بخواب و </w:t>
      </w:r>
      <w:r w:rsidR="00DD2071" w:rsidRPr="009F7424">
        <w:rPr>
          <w:rStyle w:val="Char8"/>
          <w:rtl/>
        </w:rPr>
        <w:t>«</w:t>
      </w:r>
      <w:r w:rsidR="00DD2071" w:rsidRPr="000C770E">
        <w:rPr>
          <w:rStyle w:val="Char8"/>
          <w:rtl/>
        </w:rPr>
        <w:t>بُرد</w:t>
      </w:r>
      <w:r w:rsidR="00DD2071" w:rsidRPr="009F7424">
        <w:rPr>
          <w:rStyle w:val="Char8"/>
          <w:rtl/>
        </w:rPr>
        <w:t>»</w:t>
      </w:r>
      <w:r w:rsidR="00DD2071" w:rsidRPr="000C770E">
        <w:rPr>
          <w:rStyle w:val="Char8"/>
          <w:rtl/>
        </w:rPr>
        <w:t xml:space="preserve"> (شال) مرا که هنگام خواب روی خود می‌کشیدم، بر خود بکَش و فردا صبح تمام</w:t>
      </w:r>
      <w:r w:rsidR="00CC006D" w:rsidRPr="000C770E">
        <w:rPr>
          <w:rStyle w:val="Char8"/>
          <w:rtl/>
        </w:rPr>
        <w:t xml:space="preserve"> امانات را به صاحبان آنان بسپار.</w:t>
      </w:r>
      <w:r w:rsidR="00DD2071" w:rsidRPr="000C770E">
        <w:rPr>
          <w:rStyle w:val="Char8"/>
          <w:rtl/>
        </w:rPr>
        <w:t xml:space="preserve"> شب بسیار خطرناکی بود، حضرت علی اطلاع یافته بود که </w:t>
      </w:r>
      <w:r w:rsidR="00CC006D" w:rsidRPr="000C770E">
        <w:rPr>
          <w:rStyle w:val="Char8"/>
          <w:rtl/>
        </w:rPr>
        <w:t xml:space="preserve">کفار تصمیم به قتل </w:t>
      </w:r>
      <w:r w:rsidR="00740013" w:rsidRPr="000C770E">
        <w:rPr>
          <w:rStyle w:val="Char8"/>
          <w:rtl/>
        </w:rPr>
        <w:t>آن‌حضرت</w:t>
      </w:r>
      <w:r w:rsidR="00CC006D" w:rsidRPr="000C770E">
        <w:rPr>
          <w:rStyle w:val="Char8"/>
          <w:rtl/>
        </w:rPr>
        <w:t xml:space="preserve"> گرفته‌</w:t>
      </w:r>
      <w:r w:rsidR="00DD2071" w:rsidRPr="000C770E">
        <w:rPr>
          <w:rStyle w:val="Char8"/>
          <w:rtl/>
        </w:rPr>
        <w:t xml:space="preserve">اند و امشب بستر خواب ایشان، مورد هجوم پَست طینتان مکه واقع خواهد شد، و ممکن است به قربانگاهی تبدیل شود، ولی در نظر </w:t>
      </w:r>
      <w:r w:rsidR="001F3BBD" w:rsidRPr="000C770E">
        <w:rPr>
          <w:rStyle w:val="Char8"/>
          <w:rFonts w:hint="cs"/>
          <w:rtl/>
        </w:rPr>
        <w:t xml:space="preserve">فاتح </w:t>
      </w:r>
      <w:r w:rsidR="00DD2071" w:rsidRPr="000C770E">
        <w:rPr>
          <w:rStyle w:val="Char8"/>
          <w:rtl/>
        </w:rPr>
        <w:t>خیبر، آن قرب</w:t>
      </w:r>
      <w:r w:rsidR="00C02645" w:rsidRPr="000C770E">
        <w:rPr>
          <w:rStyle w:val="Char8"/>
          <w:rtl/>
        </w:rPr>
        <w:t>انگاه گُل</w:t>
      </w:r>
      <w:r w:rsidR="000B5609" w:rsidRPr="000C770E">
        <w:rPr>
          <w:rStyle w:val="Char8"/>
          <w:rFonts w:hint="eastAsia"/>
          <w:rtl/>
        </w:rPr>
        <w:t>‌</w:t>
      </w:r>
      <w:r w:rsidR="00C02645" w:rsidRPr="000C770E">
        <w:rPr>
          <w:rStyle w:val="Char8"/>
          <w:rtl/>
        </w:rPr>
        <w:t>خانه‌ای جلوه کرده بود.</w:t>
      </w:r>
    </w:p>
    <w:p w:rsidR="00C02645" w:rsidRDefault="003623A1" w:rsidP="00870103">
      <w:pPr>
        <w:pStyle w:val="a4"/>
        <w:keepNext/>
        <w:rPr>
          <w:rtl/>
          <w:lang w:bidi="fa-IR"/>
        </w:rPr>
      </w:pPr>
      <w:bookmarkStart w:id="506" w:name="_Toc288060406"/>
      <w:bookmarkStart w:id="507" w:name="_Toc348619435"/>
      <w:bookmarkStart w:id="508" w:name="_Toc457860836"/>
      <w:r>
        <w:rPr>
          <w:rtl/>
          <w:lang w:bidi="fa-IR"/>
        </w:rPr>
        <w:t xml:space="preserve">دو </w:t>
      </w:r>
      <w:r w:rsidR="004C4F03">
        <w:rPr>
          <w:rtl/>
          <w:lang w:bidi="fa-IR"/>
        </w:rPr>
        <w:t>ی</w:t>
      </w:r>
      <w:r>
        <w:rPr>
          <w:rtl/>
          <w:lang w:bidi="fa-IR"/>
        </w:rPr>
        <w:t>ار همسفر در وادی عشق</w:t>
      </w:r>
      <w:bookmarkEnd w:id="506"/>
      <w:bookmarkEnd w:id="507"/>
      <w:bookmarkEnd w:id="508"/>
    </w:p>
    <w:p w:rsidR="003623A1" w:rsidRPr="000C770E" w:rsidRDefault="004C4F03" w:rsidP="000C770E">
      <w:pPr>
        <w:jc w:val="both"/>
        <w:rPr>
          <w:rStyle w:val="Char8"/>
          <w:rtl/>
        </w:rPr>
      </w:pPr>
      <w:r w:rsidRPr="000C770E">
        <w:rPr>
          <w:rStyle w:val="Char8"/>
          <w:rtl/>
        </w:rPr>
        <w:t xml:space="preserve">رسول اکرم </w:t>
      </w:r>
      <w:r w:rsidR="006A2239" w:rsidRPr="006A2239">
        <w:rPr>
          <w:rStyle w:val="Char8"/>
          <w:rFonts w:cs="CTraditional Arabic"/>
          <w:rtl/>
        </w:rPr>
        <w:t>ج</w:t>
      </w:r>
      <w:r w:rsidRPr="000C770E">
        <w:rPr>
          <w:rStyle w:val="Char8"/>
          <w:rtl/>
        </w:rPr>
        <w:t xml:space="preserve"> دو سه روز پیش از هجرت، هنگام ظهر به خان</w:t>
      </w:r>
      <w:r w:rsidR="007557AE">
        <w:rPr>
          <w:rStyle w:val="Char8"/>
          <w:rtl/>
        </w:rPr>
        <w:t>ۀ</w:t>
      </w:r>
      <w:r w:rsidRPr="000C770E">
        <w:rPr>
          <w:rStyle w:val="Char8"/>
          <w:rtl/>
        </w:rPr>
        <w:t xml:space="preserve"> حضرت ابوبکر رفت و بر حسب معمول </w:t>
      </w:r>
      <w:r w:rsidR="00CC006D" w:rsidRPr="000C770E">
        <w:rPr>
          <w:rStyle w:val="Char8"/>
          <w:rtl/>
        </w:rPr>
        <w:t xml:space="preserve">در را زد، پس از کسب اجازه وارد </w:t>
      </w:r>
      <w:r w:rsidRPr="000C770E">
        <w:rPr>
          <w:rStyle w:val="Char8"/>
          <w:rtl/>
        </w:rPr>
        <w:t>خانه شد و به ابوبکر گفت: در</w:t>
      </w:r>
      <w:r w:rsidR="00CC006D" w:rsidRPr="000C770E">
        <w:rPr>
          <w:rStyle w:val="Char8"/>
          <w:rtl/>
        </w:rPr>
        <w:t xml:space="preserve"> مورد امری با</w:t>
      </w:r>
      <w:r w:rsidRPr="000C770E">
        <w:rPr>
          <w:rStyle w:val="Char8"/>
          <w:rtl/>
        </w:rPr>
        <w:t>هم مشورت می‌کنیم، لذا خانه را تخلیه کن! ابوبکر عرض کرد: در اینجا جز اهل بیت شما دیگر کسی نیست</w:t>
      </w:r>
      <w:r w:rsidR="00CC006D" w:rsidRPr="000C770E">
        <w:rPr>
          <w:rStyle w:val="Char8"/>
          <w:rtl/>
        </w:rPr>
        <w:t>،</w:t>
      </w:r>
      <w:r w:rsidRPr="000C770E">
        <w:rPr>
          <w:rStyle w:val="Char8"/>
          <w:rtl/>
        </w:rPr>
        <w:t xml:space="preserve"> (در آن موقع عایشه به عقد </w:t>
      </w:r>
      <w:r w:rsidR="00740013" w:rsidRPr="000C770E">
        <w:rPr>
          <w:rStyle w:val="Char8"/>
          <w:rtl/>
        </w:rPr>
        <w:t>آن‌حضرت</w:t>
      </w:r>
      <w:r w:rsidRPr="000C770E">
        <w:rPr>
          <w:rStyle w:val="Char8"/>
          <w:rtl/>
        </w:rPr>
        <w:t xml:space="preserve"> درآمده بود)</w:t>
      </w:r>
      <w:r w:rsidR="00CC006D" w:rsidRPr="000C770E">
        <w:rPr>
          <w:rStyle w:val="Char8"/>
          <w:rtl/>
        </w:rPr>
        <w:t>.</w:t>
      </w:r>
      <w:r w:rsidRPr="000C770E">
        <w:rPr>
          <w:rStyle w:val="Char8"/>
          <w:rtl/>
        </w:rPr>
        <w:t xml:space="preserve"> </w:t>
      </w:r>
      <w:r w:rsidR="00740013" w:rsidRPr="000C770E">
        <w:rPr>
          <w:rStyle w:val="Char8"/>
          <w:rtl/>
        </w:rPr>
        <w:t>آن‌حضرت</w:t>
      </w:r>
      <w:r w:rsidRPr="000C770E">
        <w:rPr>
          <w:rStyle w:val="Char8"/>
          <w:rtl/>
        </w:rPr>
        <w:t xml:space="preserve"> فرمودند: به من اجاز</w:t>
      </w:r>
      <w:r w:rsidR="007557AE">
        <w:rPr>
          <w:rStyle w:val="Char8"/>
          <w:rtl/>
        </w:rPr>
        <w:t>ۀ</w:t>
      </w:r>
      <w:r w:rsidRPr="000C770E">
        <w:rPr>
          <w:rStyle w:val="Char8"/>
          <w:rtl/>
        </w:rPr>
        <w:t xml:space="preserve"> هجرت داده شده است، حضرت ابوبکر با نهایت مسرت اظهار داشت: پدرم فدایت باد! آیا شرف مصاحبت و هم‌رکابی شما نصیبم می‌شود؟ </w:t>
      </w:r>
      <w:r w:rsidR="00740013" w:rsidRPr="000C770E">
        <w:rPr>
          <w:rStyle w:val="Char8"/>
          <w:rtl/>
        </w:rPr>
        <w:t>آن‌حضرت</w:t>
      </w:r>
      <w:r w:rsidRPr="000C770E">
        <w:rPr>
          <w:rStyle w:val="Char8"/>
          <w:rtl/>
        </w:rPr>
        <w:t xml:space="preserve"> فرمودند: آری! ابوبکر از چهار ماه قبل دو شتر را برای سفر هجرت آماده کرده بود، به </w:t>
      </w:r>
      <w:r w:rsidR="00740013" w:rsidRPr="000C770E">
        <w:rPr>
          <w:rStyle w:val="Char8"/>
          <w:rtl/>
        </w:rPr>
        <w:t>آن‌حضرت</w:t>
      </w:r>
      <w:r w:rsidRPr="000C770E">
        <w:rPr>
          <w:rStyle w:val="Char8"/>
          <w:rtl/>
        </w:rPr>
        <w:t xml:space="preserve"> عرض کرد: یکی از آن‌ها را شما انتخاب کنید. مُحسِنِ عالَم گوارا نمی‌کرد که مورد احسان کسی قرار گیرد، لذا فرمود: با پرداخ</w:t>
      </w:r>
      <w:r w:rsidR="006E230C" w:rsidRPr="000C770E">
        <w:rPr>
          <w:rStyle w:val="Char8"/>
          <w:rtl/>
        </w:rPr>
        <w:t>ت قیمت حاضرم آن را قبول کنم؛</w:t>
      </w:r>
      <w:r w:rsidRPr="000C770E">
        <w:rPr>
          <w:rStyle w:val="Char8"/>
          <w:rtl/>
        </w:rPr>
        <w:t xml:space="preserve"> ابوبکر به ناچار پذیرفت. عایشه در آن موقع خردسال بود، خواهرش حضرت اسماء مادر عبدالرحمن بن زبیر توش</w:t>
      </w:r>
      <w:r w:rsidR="007557AE">
        <w:rPr>
          <w:rStyle w:val="Char8"/>
          <w:rtl/>
        </w:rPr>
        <w:t>ۀ</w:t>
      </w:r>
      <w:r w:rsidRPr="000C770E">
        <w:rPr>
          <w:rStyle w:val="Char8"/>
          <w:rtl/>
        </w:rPr>
        <w:t xml:space="preserve"> سفر را مهیا کرد و غذای دو سه روز را در کیسه‌ای قرار داد و </w:t>
      </w:r>
      <w:r w:rsidRPr="009F7424">
        <w:rPr>
          <w:rStyle w:val="Char8"/>
          <w:rtl/>
        </w:rPr>
        <w:t>«</w:t>
      </w:r>
      <w:r w:rsidRPr="000C770E">
        <w:rPr>
          <w:rStyle w:val="Char8"/>
          <w:rtl/>
        </w:rPr>
        <w:t>نِطَاقِ</w:t>
      </w:r>
      <w:r w:rsidRPr="009F7424">
        <w:rPr>
          <w:rStyle w:val="Char8"/>
          <w:rtl/>
        </w:rPr>
        <w:t>»</w:t>
      </w:r>
      <w:r w:rsidRPr="000C770E">
        <w:rPr>
          <w:rStyle w:val="Char8"/>
          <w:rtl/>
        </w:rPr>
        <w:t xml:space="preserve"> (کمربند) خود را پار</w:t>
      </w:r>
      <w:r w:rsidR="006E230C" w:rsidRPr="000C770E">
        <w:rPr>
          <w:rStyle w:val="Char8"/>
          <w:rtl/>
        </w:rPr>
        <w:t>ه کرد و با آن دهان</w:t>
      </w:r>
      <w:r w:rsidR="000B5609" w:rsidRPr="000C770E">
        <w:rPr>
          <w:rStyle w:val="Char8"/>
          <w:rFonts w:hint="cs"/>
          <w:rtl/>
        </w:rPr>
        <w:t>ۀ</w:t>
      </w:r>
      <w:r w:rsidR="006E230C" w:rsidRPr="000C770E">
        <w:rPr>
          <w:rStyle w:val="Char8"/>
          <w:rtl/>
        </w:rPr>
        <w:t xml:space="preserve"> کیسه را بست.</w:t>
      </w:r>
      <w:r w:rsidRPr="000C770E">
        <w:rPr>
          <w:rStyle w:val="Char8"/>
          <w:rtl/>
        </w:rPr>
        <w:t xml:space="preserve"> این همان افتخاری است که تا به امروز به همان مناسبت از او با لقب </w:t>
      </w:r>
      <w:r w:rsidRPr="009F7424">
        <w:rPr>
          <w:rStyle w:val="Char8"/>
          <w:rtl/>
        </w:rPr>
        <w:t>«</w:t>
      </w:r>
      <w:r w:rsidRPr="000C770E">
        <w:rPr>
          <w:rStyle w:val="Char8"/>
          <w:rtl/>
        </w:rPr>
        <w:t>ذ</w:t>
      </w:r>
      <w:r w:rsidR="00D85B47" w:rsidRPr="000C770E">
        <w:rPr>
          <w:rStyle w:val="Char8"/>
          <w:rFonts w:hint="cs"/>
          <w:rtl/>
        </w:rPr>
        <w:t>َ</w:t>
      </w:r>
      <w:r w:rsidRPr="000C770E">
        <w:rPr>
          <w:rStyle w:val="Char8"/>
          <w:rtl/>
        </w:rPr>
        <w:t>ات</w:t>
      </w:r>
      <w:r w:rsidR="00D85B47" w:rsidRPr="000C770E">
        <w:rPr>
          <w:rStyle w:val="Char8"/>
          <w:rFonts w:hint="cs"/>
          <w:rtl/>
        </w:rPr>
        <w:t>ُ</w:t>
      </w:r>
      <w:r w:rsidRPr="000C770E">
        <w:rPr>
          <w:rStyle w:val="Char8"/>
          <w:rtl/>
        </w:rPr>
        <w:t xml:space="preserve"> الن</w:t>
      </w:r>
      <w:r w:rsidR="00D85B47" w:rsidRPr="000C770E">
        <w:rPr>
          <w:rStyle w:val="Char8"/>
          <w:rFonts w:hint="cs"/>
          <w:rtl/>
        </w:rPr>
        <w:t>ِّ</w:t>
      </w:r>
      <w:r w:rsidRPr="000C770E">
        <w:rPr>
          <w:rStyle w:val="Char8"/>
          <w:rtl/>
        </w:rPr>
        <w:t>ط</w:t>
      </w:r>
      <w:r w:rsidR="00D85B47" w:rsidRPr="000C770E">
        <w:rPr>
          <w:rStyle w:val="Char8"/>
          <w:rFonts w:hint="cs"/>
          <w:rtl/>
        </w:rPr>
        <w:t>َ</w:t>
      </w:r>
      <w:r w:rsidRPr="000C770E">
        <w:rPr>
          <w:rStyle w:val="Char8"/>
          <w:rtl/>
        </w:rPr>
        <w:t>اق</w:t>
      </w:r>
      <w:r w:rsidR="00D85B47" w:rsidRPr="000C770E">
        <w:rPr>
          <w:rStyle w:val="Char8"/>
          <w:rFonts w:hint="cs"/>
          <w:rtl/>
        </w:rPr>
        <w:t>َ</w:t>
      </w:r>
      <w:r w:rsidRPr="000C770E">
        <w:rPr>
          <w:rStyle w:val="Char8"/>
          <w:rtl/>
        </w:rPr>
        <w:t>ین</w:t>
      </w:r>
      <w:r w:rsidRPr="009F7424">
        <w:rPr>
          <w:rStyle w:val="Char8"/>
          <w:rtl/>
        </w:rPr>
        <w:t>»</w:t>
      </w:r>
      <w:r w:rsidRPr="000C770E">
        <w:rPr>
          <w:rStyle w:val="Char8"/>
          <w:rtl/>
        </w:rPr>
        <w:t xml:space="preserve"> یاد می‌شود</w:t>
      </w:r>
      <w:r w:rsidRPr="001A70BE">
        <w:rPr>
          <w:rStyle w:val="Char8"/>
          <w:vertAlign w:val="superscript"/>
          <w:rtl/>
        </w:rPr>
        <w:t>(</w:t>
      </w:r>
      <w:r w:rsidRPr="001A70BE">
        <w:rPr>
          <w:rStyle w:val="Char8"/>
          <w:vertAlign w:val="superscript"/>
          <w:rtl/>
        </w:rPr>
        <w:footnoteReference w:id="275"/>
      </w:r>
      <w:r w:rsidRPr="001A70BE">
        <w:rPr>
          <w:rStyle w:val="Char8"/>
          <w:vertAlign w:val="superscript"/>
          <w:rtl/>
        </w:rPr>
        <w:t>)</w:t>
      </w:r>
      <w:r w:rsidRPr="000C770E">
        <w:rPr>
          <w:rStyle w:val="Char8"/>
          <w:rtl/>
        </w:rPr>
        <w:t>.</w:t>
      </w:r>
    </w:p>
    <w:p w:rsidR="00321F1C" w:rsidRPr="000C770E" w:rsidRDefault="00321F1C" w:rsidP="000C770E">
      <w:pPr>
        <w:jc w:val="both"/>
        <w:rPr>
          <w:rStyle w:val="Char8"/>
          <w:rtl/>
        </w:rPr>
      </w:pPr>
      <w:r w:rsidRPr="000C770E">
        <w:rPr>
          <w:rStyle w:val="Char8"/>
          <w:rtl/>
        </w:rPr>
        <w:t>وقتی کفار خان</w:t>
      </w:r>
      <w:r w:rsidR="007557AE">
        <w:rPr>
          <w:rStyle w:val="Char8"/>
          <w:rtl/>
        </w:rPr>
        <w:t>ۀ</w:t>
      </w:r>
      <w:r w:rsidRPr="000C770E">
        <w:rPr>
          <w:rStyle w:val="Char8"/>
          <w:rtl/>
        </w:rPr>
        <w:t xml:space="preserve"> </w:t>
      </w:r>
      <w:r w:rsidR="00740013" w:rsidRPr="000C770E">
        <w:rPr>
          <w:rStyle w:val="Char8"/>
          <w:rtl/>
        </w:rPr>
        <w:t>آن‌حضرت</w:t>
      </w:r>
      <w:r w:rsidRPr="000C770E">
        <w:rPr>
          <w:rStyle w:val="Char8"/>
          <w:rtl/>
        </w:rPr>
        <w:t xml:space="preserve"> را محاصره کردند و پاسی از شب گذشت، در عالم خواب فرو رفتند و </w:t>
      </w:r>
      <w:r w:rsidR="00740013" w:rsidRPr="000C770E">
        <w:rPr>
          <w:rStyle w:val="Char8"/>
          <w:rtl/>
        </w:rPr>
        <w:t>آن‌حضرت</w:t>
      </w:r>
      <w:r w:rsidRPr="000C770E">
        <w:rPr>
          <w:rStyle w:val="Char8"/>
          <w:rtl/>
        </w:rPr>
        <w:t xml:space="preserve"> در حالی که آنان در خواب بودند، از خانه بیرون شد. خان</w:t>
      </w:r>
      <w:r w:rsidR="00753820" w:rsidRPr="000C770E">
        <w:rPr>
          <w:rStyle w:val="Char8"/>
          <w:rFonts w:hint="cs"/>
          <w:rtl/>
        </w:rPr>
        <w:t>ۀ</w:t>
      </w:r>
      <w:r w:rsidRPr="000C770E">
        <w:rPr>
          <w:rStyle w:val="Char8"/>
          <w:rtl/>
        </w:rPr>
        <w:t xml:space="preserve"> کعبه را مشاهده کرد و چنین گفت: </w:t>
      </w:r>
      <w:r w:rsidRPr="009F7424">
        <w:rPr>
          <w:rStyle w:val="Char8"/>
          <w:rtl/>
        </w:rPr>
        <w:t>«</w:t>
      </w:r>
      <w:r w:rsidRPr="000C770E">
        <w:rPr>
          <w:rStyle w:val="Char8"/>
          <w:rtl/>
        </w:rPr>
        <w:t>ای مکه! تو از تمام جهان برایم عزیزتر هستی</w:t>
      </w:r>
      <w:r w:rsidR="006E230C" w:rsidRPr="000C770E">
        <w:rPr>
          <w:rStyle w:val="Char8"/>
          <w:rtl/>
        </w:rPr>
        <w:t>،</w:t>
      </w:r>
      <w:r w:rsidRPr="000C770E">
        <w:rPr>
          <w:rStyle w:val="Char8"/>
          <w:rtl/>
        </w:rPr>
        <w:t xml:space="preserve"> ولی فرزندان تو به من اجاز</w:t>
      </w:r>
      <w:r w:rsidR="007557AE">
        <w:rPr>
          <w:rStyle w:val="Char8"/>
          <w:rtl/>
        </w:rPr>
        <w:t>ۀ</w:t>
      </w:r>
      <w:r w:rsidRPr="000C770E">
        <w:rPr>
          <w:rStyle w:val="Char8"/>
          <w:rtl/>
        </w:rPr>
        <w:t xml:space="preserve"> اقامت در تو را نمی‌دهند</w:t>
      </w:r>
      <w:r w:rsidRPr="009F7424">
        <w:rPr>
          <w:rStyle w:val="Char8"/>
          <w:rtl/>
        </w:rPr>
        <w:t>»</w:t>
      </w:r>
      <w:r w:rsidRPr="000C770E">
        <w:rPr>
          <w:rStyle w:val="Char8"/>
          <w:rtl/>
        </w:rPr>
        <w:t xml:space="preserve">. با حضرت ابوبکر از قبل قرار گذاشته بودند. آنگاه هردو به غاری که در </w:t>
      </w:r>
      <w:r w:rsidRPr="009F7424">
        <w:rPr>
          <w:rStyle w:val="Char8"/>
          <w:rtl/>
        </w:rPr>
        <w:t>«</w:t>
      </w:r>
      <w:r w:rsidRPr="000C770E">
        <w:rPr>
          <w:rStyle w:val="Char8"/>
          <w:rtl/>
        </w:rPr>
        <w:t>کوه</w:t>
      </w:r>
      <w:r w:rsidR="00ED7E2E" w:rsidRPr="000C770E">
        <w:rPr>
          <w:rStyle w:val="Char8"/>
          <w:rFonts w:hint="cs"/>
          <w:rtl/>
        </w:rPr>
        <w:t>ِ</w:t>
      </w:r>
      <w:r w:rsidRPr="000C770E">
        <w:rPr>
          <w:rStyle w:val="Char8"/>
          <w:rtl/>
        </w:rPr>
        <w:t xml:space="preserve"> ث</w:t>
      </w:r>
      <w:r w:rsidR="00ED7E2E" w:rsidRPr="000C770E">
        <w:rPr>
          <w:rStyle w:val="Char8"/>
          <w:rFonts w:hint="cs"/>
          <w:rtl/>
        </w:rPr>
        <w:t>َ</w:t>
      </w:r>
      <w:r w:rsidRPr="000C770E">
        <w:rPr>
          <w:rStyle w:val="Char8"/>
          <w:rtl/>
        </w:rPr>
        <w:t>ور</w:t>
      </w:r>
      <w:r w:rsidRPr="009F7424">
        <w:rPr>
          <w:rStyle w:val="Char8"/>
          <w:rtl/>
        </w:rPr>
        <w:t>»</w:t>
      </w:r>
      <w:r w:rsidRPr="000C770E">
        <w:rPr>
          <w:rStyle w:val="Char8"/>
          <w:rtl/>
        </w:rPr>
        <w:t xml:space="preserve"> بود پناه بردند و این غار امروز نیز وجود دارد و زیارتگاه مسلمانان جهان</w:t>
      </w:r>
      <w:r w:rsidR="00C55BE9" w:rsidRPr="000C770E">
        <w:rPr>
          <w:rStyle w:val="Char8"/>
          <w:rtl/>
        </w:rPr>
        <w:t xml:space="preserve"> است</w:t>
      </w:r>
      <w:r w:rsidR="00BB3C7C" w:rsidRPr="001A70BE">
        <w:rPr>
          <w:rStyle w:val="Char8"/>
          <w:vertAlign w:val="superscript"/>
          <w:rtl/>
        </w:rPr>
        <w:t>(</w:t>
      </w:r>
      <w:r w:rsidR="00BB3C7C" w:rsidRPr="001A70BE">
        <w:rPr>
          <w:rStyle w:val="Char8"/>
          <w:vertAlign w:val="superscript"/>
          <w:rtl/>
        </w:rPr>
        <w:footnoteReference w:id="276"/>
      </w:r>
      <w:r w:rsidR="00BB3C7C" w:rsidRPr="001A70BE">
        <w:rPr>
          <w:rStyle w:val="Char8"/>
          <w:vertAlign w:val="superscript"/>
          <w:rtl/>
        </w:rPr>
        <w:t>)</w:t>
      </w:r>
      <w:r w:rsidR="00BB3C7C" w:rsidRPr="000C770E">
        <w:rPr>
          <w:rStyle w:val="Char8"/>
          <w:rtl/>
        </w:rPr>
        <w:t>.</w:t>
      </w:r>
    </w:p>
    <w:p w:rsidR="00C55BE9" w:rsidRPr="000C770E" w:rsidRDefault="00C55BE9" w:rsidP="000C770E">
      <w:pPr>
        <w:jc w:val="both"/>
        <w:rPr>
          <w:rStyle w:val="Char8"/>
          <w:rtl/>
        </w:rPr>
      </w:pPr>
      <w:r w:rsidRPr="000C770E">
        <w:rPr>
          <w:rStyle w:val="Char8"/>
          <w:rtl/>
        </w:rPr>
        <w:t>عبدالله فرزند حضرت ابوبکر که نوجوان بود، شب</w:t>
      </w:r>
      <w:r w:rsidR="006E230C" w:rsidRPr="000C770E">
        <w:rPr>
          <w:rStyle w:val="Char8"/>
          <w:rtl/>
        </w:rPr>
        <w:t>‌</w:t>
      </w:r>
      <w:r w:rsidRPr="000C770E">
        <w:rPr>
          <w:rStyle w:val="Char8"/>
          <w:rtl/>
        </w:rPr>
        <w:t xml:space="preserve">ها در غار می‌خوابید و بامدادان، زمانی که هوا تاریک بود، به مکه می‌رفت و از تصمیم و اقدامات قریش اطلاع حاصل کرده شامگاه نزد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و پدرش می‌آمد و به آن‌ها اطلاع می‌داد. غلام و چوپان ابوبکر شب‌ها گوسفندان را برای چرا به همان حول و حوش می‌برد و مسیرشان را طوری قرار می‌داد که از نزدیکی غار عبور کنند تا </w:t>
      </w:r>
      <w:r w:rsidR="00740013" w:rsidRPr="000C770E">
        <w:rPr>
          <w:rStyle w:val="Char8"/>
          <w:rtl/>
        </w:rPr>
        <w:t>آن‌حضرت</w:t>
      </w:r>
      <w:r w:rsidRPr="000C770E">
        <w:rPr>
          <w:rStyle w:val="Char8"/>
          <w:rtl/>
        </w:rPr>
        <w:t xml:space="preserve"> و ا</w:t>
      </w:r>
      <w:r w:rsidR="006E230C" w:rsidRPr="000C770E">
        <w:rPr>
          <w:rStyle w:val="Char8"/>
          <w:rtl/>
        </w:rPr>
        <w:t>بوبکر از شیر آن‌ها استفاده کنند؛</w:t>
      </w:r>
      <w:r w:rsidRPr="000C770E">
        <w:rPr>
          <w:rStyle w:val="Char8"/>
          <w:rtl/>
        </w:rPr>
        <w:t xml:space="preserve"> غذای آن‌ها تا سه روز همین شیر بود. ولی ابن هشام نوشت</w:t>
      </w:r>
      <w:r w:rsidR="006E230C" w:rsidRPr="000C770E">
        <w:rPr>
          <w:rStyle w:val="Char8"/>
          <w:rtl/>
        </w:rPr>
        <w:t xml:space="preserve">ه است که </w:t>
      </w:r>
      <w:r w:rsidR="006E230C" w:rsidRPr="009F7424">
        <w:rPr>
          <w:rStyle w:val="Char8"/>
          <w:rtl/>
        </w:rPr>
        <w:t>«</w:t>
      </w:r>
      <w:r w:rsidR="006E230C" w:rsidRPr="000C770E">
        <w:rPr>
          <w:rStyle w:val="Char8"/>
          <w:rtl/>
        </w:rPr>
        <w:t>اسماء</w:t>
      </w:r>
      <w:r w:rsidR="006E230C" w:rsidRPr="009F7424">
        <w:rPr>
          <w:rStyle w:val="Char8"/>
          <w:rtl/>
        </w:rPr>
        <w:t>»</w:t>
      </w:r>
      <w:r w:rsidR="006E230C" w:rsidRPr="000C770E">
        <w:rPr>
          <w:rStyle w:val="Char8"/>
          <w:rtl/>
        </w:rPr>
        <w:t xml:space="preserve"> دختر ابوبکر هر شب غذا تهیه کرده به غار می‌رساند؛</w:t>
      </w:r>
      <w:r w:rsidRPr="000C770E">
        <w:rPr>
          <w:rStyle w:val="Char8"/>
          <w:rtl/>
        </w:rPr>
        <w:t xml:space="preserve"> اینگونه سه شبانه</w:t>
      </w:r>
      <w:r w:rsidR="00ED7E2E" w:rsidRPr="000C770E">
        <w:rPr>
          <w:rStyle w:val="Char8"/>
          <w:rFonts w:hint="eastAsia"/>
          <w:rtl/>
        </w:rPr>
        <w:t>‌</w:t>
      </w:r>
      <w:r w:rsidRPr="000C770E">
        <w:rPr>
          <w:rStyle w:val="Char8"/>
          <w:rtl/>
        </w:rPr>
        <w:t>روز را در غار سپری کردند</w:t>
      </w:r>
      <w:r w:rsidRPr="001A70BE">
        <w:rPr>
          <w:rStyle w:val="Char8"/>
          <w:vertAlign w:val="superscript"/>
          <w:rtl/>
        </w:rPr>
        <w:t>(</w:t>
      </w:r>
      <w:r w:rsidRPr="001A70BE">
        <w:rPr>
          <w:rStyle w:val="Char8"/>
          <w:vertAlign w:val="superscript"/>
          <w:rtl/>
        </w:rPr>
        <w:footnoteReference w:id="277"/>
      </w:r>
      <w:r w:rsidRPr="001A70BE">
        <w:rPr>
          <w:rStyle w:val="Char8"/>
          <w:vertAlign w:val="superscript"/>
          <w:rtl/>
        </w:rPr>
        <w:t>)</w:t>
      </w:r>
      <w:r w:rsidRPr="000C770E">
        <w:rPr>
          <w:rStyle w:val="Char8"/>
          <w:rtl/>
        </w:rPr>
        <w:t>.</w:t>
      </w:r>
    </w:p>
    <w:p w:rsidR="00F44A25" w:rsidRPr="003B3574" w:rsidRDefault="00F86856" w:rsidP="003B3574">
      <w:pPr>
        <w:jc w:val="both"/>
        <w:rPr>
          <w:rStyle w:val="Char8"/>
          <w:spacing w:val="-4"/>
          <w:rtl/>
        </w:rPr>
      </w:pPr>
      <w:r w:rsidRPr="003B3574">
        <w:rPr>
          <w:rStyle w:val="Char8"/>
          <w:spacing w:val="-4"/>
          <w:rtl/>
        </w:rPr>
        <w:t>بامدادان وقتی کفار به</w:t>
      </w:r>
      <w:r w:rsidR="00ED7E2E" w:rsidRPr="003B3574">
        <w:rPr>
          <w:rStyle w:val="Char8"/>
          <w:rFonts w:hint="eastAsia"/>
          <w:spacing w:val="-4"/>
          <w:rtl/>
        </w:rPr>
        <w:t>‌</w:t>
      </w:r>
      <w:r w:rsidRPr="003B3574">
        <w:rPr>
          <w:rStyle w:val="Char8"/>
          <w:spacing w:val="-4"/>
          <w:rtl/>
        </w:rPr>
        <w:t xml:space="preserve">جای رسول اکرم </w:t>
      </w:r>
      <w:r w:rsidR="006A2239" w:rsidRPr="003B3574">
        <w:rPr>
          <w:rStyle w:val="Char8"/>
          <w:rFonts w:cs="CTraditional Arabic"/>
          <w:spacing w:val="-4"/>
          <w:rtl/>
        </w:rPr>
        <w:t>ج</w:t>
      </w:r>
      <w:r w:rsidR="00D845E7" w:rsidRPr="003B3574">
        <w:rPr>
          <w:rStyle w:val="Char8"/>
          <w:spacing w:val="-4"/>
          <w:rtl/>
        </w:rPr>
        <w:t xml:space="preserve"> حضرت علی را بر رختخواب</w:t>
      </w:r>
      <w:r w:rsidRPr="003B3574">
        <w:rPr>
          <w:rStyle w:val="Char8"/>
          <w:spacing w:val="-4"/>
          <w:rtl/>
        </w:rPr>
        <w:t xml:space="preserve"> مشاهده کر</w:t>
      </w:r>
      <w:r w:rsidR="00ED7E2E" w:rsidRPr="003B3574">
        <w:rPr>
          <w:rStyle w:val="Char8"/>
          <w:spacing w:val="-4"/>
          <w:rtl/>
        </w:rPr>
        <w:t>دند، او را دستگیر و به حرم برده</w:t>
      </w:r>
      <w:r w:rsidR="00D845E7" w:rsidRPr="003B3574">
        <w:rPr>
          <w:rStyle w:val="Char8"/>
          <w:spacing w:val="-4"/>
          <w:rtl/>
        </w:rPr>
        <w:t xml:space="preserve"> </w:t>
      </w:r>
      <w:r w:rsidR="00F44A25" w:rsidRPr="003B3574">
        <w:rPr>
          <w:rStyle w:val="Char8"/>
          <w:spacing w:val="-4"/>
          <w:rtl/>
        </w:rPr>
        <w:t>اندکی زندانی و سپس رهایش کردند</w:t>
      </w:r>
      <w:r w:rsidR="00F44A25" w:rsidRPr="001A70BE">
        <w:rPr>
          <w:rStyle w:val="Char8"/>
          <w:spacing w:val="-4"/>
          <w:vertAlign w:val="superscript"/>
          <w:rtl/>
        </w:rPr>
        <w:t>(</w:t>
      </w:r>
      <w:r w:rsidR="00F44A25" w:rsidRPr="001A70BE">
        <w:rPr>
          <w:rStyle w:val="Char8"/>
          <w:spacing w:val="-4"/>
          <w:vertAlign w:val="superscript"/>
          <w:rtl/>
        </w:rPr>
        <w:footnoteReference w:id="278"/>
      </w:r>
      <w:r w:rsidR="00F44A25" w:rsidRPr="001A70BE">
        <w:rPr>
          <w:rStyle w:val="Char8"/>
          <w:spacing w:val="-4"/>
          <w:vertAlign w:val="superscript"/>
          <w:rtl/>
        </w:rPr>
        <w:t>)</w:t>
      </w:r>
      <w:r w:rsidR="00F44A25" w:rsidRPr="003B3574">
        <w:rPr>
          <w:rStyle w:val="Char8"/>
          <w:spacing w:val="-4"/>
          <w:rtl/>
        </w:rPr>
        <w:t>. آنگاه به تلاش رسول اکرم</w:t>
      </w:r>
      <w:r w:rsidR="00D845E7" w:rsidRPr="003B3574">
        <w:rPr>
          <w:rStyle w:val="Char8"/>
          <w:spacing w:val="-4"/>
          <w:rtl/>
        </w:rPr>
        <w:t xml:space="preserve"> و یار غار او مشغول شدند. به هر</w:t>
      </w:r>
      <w:r w:rsidR="00F44A25" w:rsidRPr="003B3574">
        <w:rPr>
          <w:rStyle w:val="Char8"/>
          <w:spacing w:val="-4"/>
          <w:rtl/>
        </w:rPr>
        <w:t>سو افرادی را فرستادن</w:t>
      </w:r>
      <w:r w:rsidR="00D845E7" w:rsidRPr="003B3574">
        <w:rPr>
          <w:rStyle w:val="Char8"/>
          <w:spacing w:val="-4"/>
          <w:rtl/>
        </w:rPr>
        <w:t>د تا اینکه نزدیک به غار آمدند،</w:t>
      </w:r>
      <w:r w:rsidR="00F44A25" w:rsidRPr="003B3574">
        <w:rPr>
          <w:rStyle w:val="Char8"/>
          <w:spacing w:val="-4"/>
          <w:rtl/>
        </w:rPr>
        <w:t xml:space="preserve"> حضرت ابوبکر صدای پای آن‌ها را شنیده اندوهگین شد و به </w:t>
      </w:r>
      <w:r w:rsidR="00740013" w:rsidRPr="003B3574">
        <w:rPr>
          <w:rStyle w:val="Char8"/>
          <w:spacing w:val="-4"/>
          <w:rtl/>
        </w:rPr>
        <w:t>آن‌حضرت</w:t>
      </w:r>
      <w:r w:rsidR="00F44A25" w:rsidRPr="003B3574">
        <w:rPr>
          <w:rStyle w:val="Char8"/>
          <w:spacing w:val="-4"/>
          <w:rtl/>
        </w:rPr>
        <w:t xml:space="preserve"> </w:t>
      </w:r>
      <w:r w:rsidR="006A2239" w:rsidRPr="003B3574">
        <w:rPr>
          <w:rStyle w:val="Char8"/>
          <w:rFonts w:cs="CTraditional Arabic"/>
          <w:spacing w:val="-4"/>
          <w:rtl/>
        </w:rPr>
        <w:t>ج</w:t>
      </w:r>
      <w:r w:rsidR="00F44A25" w:rsidRPr="003B3574">
        <w:rPr>
          <w:rStyle w:val="Char8"/>
          <w:spacing w:val="-4"/>
          <w:rtl/>
        </w:rPr>
        <w:t xml:space="preserve"> عرض کرد: دشمن آنقدر نزدیک شده که اگر زیر پای خود را بنگرد، ما را خواهد دید. </w:t>
      </w:r>
      <w:r w:rsidR="00740013" w:rsidRPr="003B3574">
        <w:rPr>
          <w:rStyle w:val="Char8"/>
          <w:spacing w:val="-4"/>
          <w:rtl/>
        </w:rPr>
        <w:t>آن‌حضرت</w:t>
      </w:r>
      <w:r w:rsidR="00F44A25" w:rsidRPr="003B3574">
        <w:rPr>
          <w:rStyle w:val="Char8"/>
          <w:spacing w:val="-4"/>
          <w:rtl/>
        </w:rPr>
        <w:t xml:space="preserve"> فرمودند: </w:t>
      </w:r>
      <w:r w:rsidR="003B3574" w:rsidRPr="003B3574">
        <w:rPr>
          <w:rStyle w:val="Char6"/>
          <w:rFonts w:cs="Traditional Arabic"/>
          <w:spacing w:val="-4"/>
          <w:szCs w:val="28"/>
          <w:rtl/>
        </w:rPr>
        <w:t>﴿</w:t>
      </w:r>
      <w:r w:rsidR="003B3574" w:rsidRPr="003B3574">
        <w:rPr>
          <w:rStyle w:val="Charf"/>
          <w:spacing w:val="-4"/>
          <w:rtl/>
        </w:rPr>
        <w:t xml:space="preserve">لَا تَحۡزَنۡ إِنَّ </w:t>
      </w:r>
      <w:r w:rsidR="003B3574" w:rsidRPr="003B3574">
        <w:rPr>
          <w:rStyle w:val="Charf"/>
          <w:rFonts w:hint="cs"/>
          <w:spacing w:val="-4"/>
          <w:rtl/>
        </w:rPr>
        <w:t>ٱ</w:t>
      </w:r>
      <w:r w:rsidR="003B3574" w:rsidRPr="003B3574">
        <w:rPr>
          <w:rStyle w:val="Charf"/>
          <w:rFonts w:hint="eastAsia"/>
          <w:spacing w:val="-4"/>
          <w:rtl/>
        </w:rPr>
        <w:t>للَّهَ</w:t>
      </w:r>
      <w:r w:rsidR="003B3574" w:rsidRPr="003B3574">
        <w:rPr>
          <w:rStyle w:val="Charf"/>
          <w:spacing w:val="-4"/>
          <w:rtl/>
        </w:rPr>
        <w:t xml:space="preserve"> مَعَنَا</w:t>
      </w:r>
      <w:r w:rsidR="003B3574" w:rsidRPr="003B3574">
        <w:rPr>
          <w:rStyle w:val="Char6"/>
          <w:rFonts w:ascii="Times New Roman" w:hAnsi="Times New Roman" w:cs="Traditional Arabic" w:hint="cs"/>
          <w:spacing w:val="-4"/>
          <w:szCs w:val="28"/>
          <w:rtl/>
        </w:rPr>
        <w:t>﴾</w:t>
      </w:r>
      <w:r w:rsidR="003B3574" w:rsidRPr="003B3574">
        <w:rPr>
          <w:rStyle w:val="Char6"/>
          <w:rFonts w:ascii="Times New Roman" w:hAnsi="Times New Roman" w:cs="Arial"/>
          <w:spacing w:val="-4"/>
          <w:szCs w:val="24"/>
          <w:rtl/>
        </w:rPr>
        <w:t xml:space="preserve"> </w:t>
      </w:r>
      <w:r w:rsidR="003B3574" w:rsidRPr="003B3574">
        <w:rPr>
          <w:rStyle w:val="Chara"/>
          <w:spacing w:val="-4"/>
          <w:rtl/>
        </w:rPr>
        <w:t>[التوبة: 40]</w:t>
      </w:r>
      <w:r w:rsidR="003B3574" w:rsidRPr="003B3574">
        <w:rPr>
          <w:rStyle w:val="Char6"/>
          <w:rFonts w:hint="cs"/>
          <w:spacing w:val="-4"/>
          <w:rtl/>
        </w:rPr>
        <w:t>.</w:t>
      </w:r>
      <w:r w:rsidR="00F44A25" w:rsidRPr="003B3574">
        <w:rPr>
          <w:rStyle w:val="Char8"/>
          <w:spacing w:val="-4"/>
          <w:rtl/>
        </w:rPr>
        <w:t xml:space="preserve"> </w:t>
      </w:r>
      <w:r w:rsidR="003B3574" w:rsidRPr="003B3574">
        <w:rPr>
          <w:rStyle w:val="Char8"/>
          <w:rFonts w:hint="cs"/>
          <w:spacing w:val="-4"/>
          <w:rtl/>
        </w:rPr>
        <w:t>«</w:t>
      </w:r>
      <w:r w:rsidR="00F44A25" w:rsidRPr="003B3574">
        <w:rPr>
          <w:rStyle w:val="Charb"/>
          <w:spacing w:val="-4"/>
          <w:rtl/>
        </w:rPr>
        <w:t>اندوهگین مباش الله با ماست</w:t>
      </w:r>
      <w:r w:rsidR="003B3574" w:rsidRPr="003B3574">
        <w:rPr>
          <w:rStyle w:val="Char8"/>
          <w:rFonts w:hint="cs"/>
          <w:spacing w:val="-4"/>
          <w:rtl/>
        </w:rPr>
        <w:t>»</w:t>
      </w:r>
      <w:r w:rsidR="006F7DC2" w:rsidRPr="003B3574">
        <w:rPr>
          <w:rStyle w:val="Char8"/>
          <w:spacing w:val="-4"/>
          <w:rtl/>
        </w:rPr>
        <w:t>.</w:t>
      </w:r>
    </w:p>
    <w:p w:rsidR="003E2052" w:rsidRPr="000C770E" w:rsidRDefault="003E2052" w:rsidP="00D8287A">
      <w:pPr>
        <w:pStyle w:val="a8"/>
        <w:rPr>
          <w:rStyle w:val="Char8"/>
          <w:rtl/>
        </w:rPr>
      </w:pPr>
      <w:r w:rsidRPr="00D8287A">
        <w:rPr>
          <w:rtl/>
        </w:rPr>
        <w:t>معروف است هنگامی که کفار نزدیک غار آمدند و خواستند وارد غار شوند، خداوند دستور داد تا در دهان</w:t>
      </w:r>
      <w:r w:rsidR="006D14E7" w:rsidRPr="00D8287A">
        <w:rPr>
          <w:rFonts w:hint="cs"/>
          <w:rtl/>
        </w:rPr>
        <w:t>ۀ</w:t>
      </w:r>
      <w:r w:rsidRPr="00D8287A">
        <w:rPr>
          <w:rtl/>
        </w:rPr>
        <w:t xml:space="preserve"> غار درختی </w:t>
      </w:r>
      <w:r w:rsidR="006D14E7" w:rsidRPr="00D8287A">
        <w:rPr>
          <w:rFonts w:hint="cs"/>
          <w:rtl/>
        </w:rPr>
        <w:t xml:space="preserve">رویید و شاخه‌های آن، دهانۀ غار را پوشاندند و دو کبوتر به دهانۀ غار </w:t>
      </w:r>
      <w:r w:rsidRPr="00D8287A">
        <w:rPr>
          <w:rtl/>
        </w:rPr>
        <w:t>آمده آشیانه ساختند و تخم گذاشتند و کبوتران حرم از نسل همان دو کبوترند. (همچنین عنکبوت آمد و بر دهان غار تارهایی تنید) این روایت را «مواهب لدنیه» مفصلاً ذکر کرده است. زرقانی</w:t>
      </w:r>
      <w:r w:rsidR="00D845E7" w:rsidRPr="00D8287A">
        <w:rPr>
          <w:rtl/>
        </w:rPr>
        <w:t>،</w:t>
      </w:r>
      <w:r w:rsidRPr="00D8287A">
        <w:rPr>
          <w:rtl/>
        </w:rPr>
        <w:t xml:space="preserve"> بزاز و</w:t>
      </w:r>
      <w:r w:rsidR="00D845E7" w:rsidRPr="00D8287A">
        <w:rPr>
          <w:rtl/>
        </w:rPr>
        <w:t xml:space="preserve"> غیره مأخذ آن را نیز بیان داشته‌اند.</w:t>
      </w:r>
      <w:r w:rsidRPr="00D8287A">
        <w:rPr>
          <w:rtl/>
        </w:rPr>
        <w:t xml:space="preserve"> ولی تمام این روایات بی‌اساس اند. راوی اصلی این روایت، «عون بن عمرو» است. نسبت به وی یحیی بن معین امام فن اسماء الرجال می‌گوید: </w:t>
      </w:r>
      <w:r w:rsidRPr="009F7424">
        <w:rPr>
          <w:rStyle w:val="Char6"/>
          <w:rFonts w:cs="IRNazli"/>
          <w:rtl/>
        </w:rPr>
        <w:t>«</w:t>
      </w:r>
      <w:r w:rsidRPr="00A02B93">
        <w:rPr>
          <w:rStyle w:val="Char6"/>
          <w:rtl/>
        </w:rPr>
        <w:t>لا شيء</w:t>
      </w:r>
      <w:r w:rsidRPr="009F7424">
        <w:rPr>
          <w:rStyle w:val="Char6"/>
          <w:rFonts w:cs="IRNazli"/>
          <w:rtl/>
        </w:rPr>
        <w:t>»</w:t>
      </w:r>
      <w:r w:rsidRPr="00D8287A">
        <w:rPr>
          <w:rtl/>
        </w:rPr>
        <w:t xml:space="preserve"> (یعنی پوچ و هیچ) است. امام بخاری می‌گوید: او منکر الحدیث و مجهول است. راوی دیگر این روایت «ابومصعب مکی» است و او نیز مجهو</w:t>
      </w:r>
      <w:r w:rsidR="00D845E7" w:rsidRPr="00D8287A">
        <w:rPr>
          <w:rtl/>
        </w:rPr>
        <w:t xml:space="preserve">ل </w:t>
      </w:r>
      <w:r w:rsidRPr="00D8287A">
        <w:rPr>
          <w:rtl/>
        </w:rPr>
        <w:t xml:space="preserve">الحال است. چنانکه علامه ذهبی در میزان </w:t>
      </w:r>
      <w:r w:rsidR="00D845E7" w:rsidRPr="00D8287A">
        <w:rPr>
          <w:rtl/>
        </w:rPr>
        <w:t>الاعتدال در تذکره «ع</w:t>
      </w:r>
      <w:r w:rsidRPr="00D8287A">
        <w:rPr>
          <w:rtl/>
        </w:rPr>
        <w:t>ون بن عمرو» تمام این اقوال را نقل کرده و خود این روایت را نیز بیان نموده است</w:t>
      </w:r>
      <w:r w:rsidRPr="001A70BE">
        <w:rPr>
          <w:vertAlign w:val="superscript"/>
          <w:rtl/>
        </w:rPr>
        <w:t>(</w:t>
      </w:r>
      <w:r w:rsidRPr="001A70BE">
        <w:rPr>
          <w:vertAlign w:val="superscript"/>
          <w:rtl/>
        </w:rPr>
        <w:footnoteReference w:id="279"/>
      </w:r>
      <w:r w:rsidRPr="001A70BE">
        <w:rPr>
          <w:vertAlign w:val="superscript"/>
          <w:rtl/>
        </w:rPr>
        <w:t>)</w:t>
      </w:r>
      <w:r w:rsidR="009B1F6D" w:rsidRPr="00D8287A">
        <w:rPr>
          <w:rtl/>
        </w:rPr>
        <w:t>.</w:t>
      </w:r>
    </w:p>
    <w:p w:rsidR="007D2C04" w:rsidRPr="000C770E" w:rsidRDefault="007D2C04" w:rsidP="000C770E">
      <w:pPr>
        <w:jc w:val="both"/>
        <w:rPr>
          <w:rStyle w:val="Char8"/>
          <w:rtl/>
        </w:rPr>
      </w:pPr>
      <w:r w:rsidRPr="000C770E">
        <w:rPr>
          <w:rStyle w:val="Char8"/>
          <w:rtl/>
        </w:rPr>
        <w:t>خلاصه رو</w:t>
      </w:r>
      <w:r w:rsidR="00D845E7" w:rsidRPr="000C770E">
        <w:rPr>
          <w:rStyle w:val="Char8"/>
          <w:rtl/>
        </w:rPr>
        <w:t xml:space="preserve">ز چهارم از غار بیرون آمدند، </w:t>
      </w:r>
      <w:r w:rsidR="00D845E7" w:rsidRPr="009F7424">
        <w:rPr>
          <w:rStyle w:val="Char8"/>
          <w:rtl/>
        </w:rPr>
        <w:t>«</w:t>
      </w:r>
      <w:r w:rsidR="00D845E7" w:rsidRPr="000C770E">
        <w:rPr>
          <w:rStyle w:val="Char8"/>
          <w:rtl/>
        </w:rPr>
        <w:t>عب</w:t>
      </w:r>
      <w:r w:rsidRPr="000C770E">
        <w:rPr>
          <w:rStyle w:val="Char8"/>
          <w:rtl/>
        </w:rPr>
        <w:t>دالله بن اریقط</w:t>
      </w:r>
      <w:r w:rsidRPr="009F7424">
        <w:rPr>
          <w:rStyle w:val="Char8"/>
          <w:rtl/>
        </w:rPr>
        <w:t>»</w:t>
      </w:r>
      <w:r w:rsidRPr="000C770E">
        <w:rPr>
          <w:rStyle w:val="Char8"/>
          <w:rtl/>
        </w:rPr>
        <w:t xml:space="preserve"> را که یکی از کفار و مورد اعتماد بود، به</w:t>
      </w:r>
      <w:r w:rsidR="006D14E7" w:rsidRPr="000C770E">
        <w:rPr>
          <w:rStyle w:val="Char8"/>
          <w:rFonts w:hint="eastAsia"/>
          <w:rtl/>
        </w:rPr>
        <w:t>‌</w:t>
      </w:r>
      <w:r w:rsidRPr="000C770E">
        <w:rPr>
          <w:rStyle w:val="Char8"/>
          <w:rtl/>
        </w:rPr>
        <w:t xml:space="preserve">عنوان راهنما در قبال اجرت با خود بردند، او در جلو بود و آن‌ها </w:t>
      </w:r>
      <w:r w:rsidR="00D845E7" w:rsidRPr="000C770E">
        <w:rPr>
          <w:rStyle w:val="Char8"/>
          <w:rtl/>
        </w:rPr>
        <w:t>را به</w:t>
      </w:r>
      <w:r w:rsidR="006D14E7" w:rsidRPr="000C770E">
        <w:rPr>
          <w:rStyle w:val="Char8"/>
          <w:rFonts w:hint="eastAsia"/>
          <w:rtl/>
        </w:rPr>
        <w:t>‌</w:t>
      </w:r>
      <w:r w:rsidR="00D845E7" w:rsidRPr="000C770E">
        <w:rPr>
          <w:rStyle w:val="Char8"/>
          <w:rtl/>
        </w:rPr>
        <w:t>سوی مدینه راهنمایی می‌کرد.</w:t>
      </w:r>
      <w:r w:rsidRPr="000C770E">
        <w:rPr>
          <w:rStyle w:val="Char8"/>
          <w:rtl/>
        </w:rPr>
        <w:t xml:space="preserve"> یک شبانه</w:t>
      </w:r>
      <w:r w:rsidR="006D14E7" w:rsidRPr="000C770E">
        <w:rPr>
          <w:rStyle w:val="Char8"/>
          <w:rFonts w:hint="eastAsia"/>
          <w:rtl/>
        </w:rPr>
        <w:t>‌</w:t>
      </w:r>
      <w:r w:rsidRPr="000C770E">
        <w:rPr>
          <w:rStyle w:val="Char8"/>
          <w:rtl/>
        </w:rPr>
        <w:t xml:space="preserve">روز کامل راه رفتند، روز دوم هنگام ظهر، </w:t>
      </w:r>
      <w:r w:rsidRPr="00D8287A">
        <w:rPr>
          <w:rStyle w:val="Char8"/>
          <w:spacing w:val="-4"/>
          <w:rtl/>
        </w:rPr>
        <w:t xml:space="preserve">گرمای سختی پیش آمد، حضرت ابوبکر خواست تا رسول اکرم </w:t>
      </w:r>
      <w:r w:rsidR="006A2239" w:rsidRPr="00D8287A">
        <w:rPr>
          <w:rStyle w:val="Char8"/>
          <w:rFonts w:cs="CTraditional Arabic"/>
          <w:spacing w:val="-4"/>
          <w:rtl/>
        </w:rPr>
        <w:t>ج</w:t>
      </w:r>
      <w:r w:rsidRPr="00D8287A">
        <w:rPr>
          <w:rStyle w:val="Char8"/>
          <w:spacing w:val="-4"/>
          <w:rtl/>
        </w:rPr>
        <w:t xml:space="preserve"> در سایه‌ای استراحت کنند، به اطراف نگاه کرد تخته سنگی دید که سایه‌ای داشت، از مرکب پایین آمده آنجا </w:t>
      </w:r>
      <w:r w:rsidR="00D845E7" w:rsidRPr="00D8287A">
        <w:rPr>
          <w:rStyle w:val="Char8"/>
          <w:spacing w:val="-4"/>
          <w:rtl/>
        </w:rPr>
        <w:t>را جارو زد و شال خود را گستراند.</w:t>
      </w:r>
      <w:r w:rsidRPr="00D8287A">
        <w:rPr>
          <w:rStyle w:val="Char8"/>
          <w:spacing w:val="-4"/>
          <w:rtl/>
        </w:rPr>
        <w:t xml:space="preserve"> </w:t>
      </w:r>
      <w:r w:rsidR="00740013" w:rsidRPr="00D8287A">
        <w:rPr>
          <w:rStyle w:val="Char8"/>
          <w:spacing w:val="-4"/>
          <w:rtl/>
        </w:rPr>
        <w:t>آن‌حضرت</w:t>
      </w:r>
      <w:r w:rsidRPr="00D8287A">
        <w:rPr>
          <w:rStyle w:val="Char8"/>
          <w:spacing w:val="-4"/>
          <w:rtl/>
        </w:rPr>
        <w:t xml:space="preserve"> مشغول استراحت شدند، حضرت ابوبکر به قصد میسرشدن غذایی به تلاش افتاد، در همان نزدیکی چوپانی به نظر رسید به او گفت</w:t>
      </w:r>
      <w:r w:rsidR="00D845E7" w:rsidRPr="00D8287A">
        <w:rPr>
          <w:rStyle w:val="Char8"/>
          <w:spacing w:val="-4"/>
          <w:rtl/>
        </w:rPr>
        <w:t>:</w:t>
      </w:r>
      <w:r w:rsidRPr="00D8287A">
        <w:rPr>
          <w:rStyle w:val="Char8"/>
          <w:spacing w:val="-4"/>
          <w:rtl/>
        </w:rPr>
        <w:t xml:space="preserve"> تا پستان گوسفندی را تمیز کند</w:t>
      </w:r>
      <w:r w:rsidR="00D845E7" w:rsidRPr="00D8287A">
        <w:rPr>
          <w:rStyle w:val="Char8"/>
          <w:spacing w:val="-4"/>
          <w:rtl/>
        </w:rPr>
        <w:t>؛</w:t>
      </w:r>
      <w:r w:rsidRPr="00D8287A">
        <w:rPr>
          <w:rStyle w:val="Char8"/>
          <w:spacing w:val="-4"/>
          <w:rtl/>
        </w:rPr>
        <w:t xml:space="preserve"> آنگاه مقداری شیر از او گرفت و نزد </w:t>
      </w:r>
      <w:r w:rsidR="00740013" w:rsidRPr="00D8287A">
        <w:rPr>
          <w:rStyle w:val="Char8"/>
          <w:spacing w:val="-4"/>
          <w:rtl/>
        </w:rPr>
        <w:t>آن‌حضرت</w:t>
      </w:r>
      <w:r w:rsidRPr="00D8287A">
        <w:rPr>
          <w:rStyle w:val="Char8"/>
          <w:spacing w:val="-4"/>
          <w:rtl/>
        </w:rPr>
        <w:t xml:space="preserve"> </w:t>
      </w:r>
      <w:r w:rsidR="006A2239" w:rsidRPr="00D8287A">
        <w:rPr>
          <w:rStyle w:val="Char8"/>
          <w:rFonts w:cs="CTraditional Arabic"/>
          <w:spacing w:val="-4"/>
          <w:rtl/>
        </w:rPr>
        <w:t>ج</w:t>
      </w:r>
      <w:r w:rsidRPr="00D8287A">
        <w:rPr>
          <w:rStyle w:val="Char8"/>
          <w:spacing w:val="-4"/>
          <w:rtl/>
        </w:rPr>
        <w:t xml:space="preserve"> آورد و مقداری آب با آن م</w:t>
      </w:r>
      <w:r w:rsidR="00D845E7" w:rsidRPr="00D8287A">
        <w:rPr>
          <w:rStyle w:val="Char8"/>
          <w:spacing w:val="-4"/>
          <w:rtl/>
        </w:rPr>
        <w:t xml:space="preserve">خلوط کرده به </w:t>
      </w:r>
      <w:r w:rsidR="00740013" w:rsidRPr="00D8287A">
        <w:rPr>
          <w:rStyle w:val="Char8"/>
          <w:spacing w:val="-4"/>
          <w:rtl/>
        </w:rPr>
        <w:t>آن‌حضرت</w:t>
      </w:r>
      <w:r w:rsidR="00D845E7" w:rsidRPr="00D8287A">
        <w:rPr>
          <w:rStyle w:val="Char8"/>
          <w:spacing w:val="-4"/>
          <w:rtl/>
        </w:rPr>
        <w:t xml:space="preserve"> تقدیم نمود.</w:t>
      </w:r>
      <w:r w:rsidRPr="00D8287A">
        <w:rPr>
          <w:rStyle w:val="Char8"/>
          <w:spacing w:val="-4"/>
          <w:rtl/>
        </w:rPr>
        <w:t xml:space="preserve"> </w:t>
      </w:r>
      <w:r w:rsidR="00740013" w:rsidRPr="00D8287A">
        <w:rPr>
          <w:rStyle w:val="Char8"/>
          <w:spacing w:val="-4"/>
          <w:rtl/>
        </w:rPr>
        <w:t>آن‌حضرت</w:t>
      </w:r>
      <w:r w:rsidR="001C014F" w:rsidRPr="00D8287A">
        <w:rPr>
          <w:rStyle w:val="Char8"/>
          <w:spacing w:val="-4"/>
          <w:rtl/>
        </w:rPr>
        <w:t xml:space="preserve"> نوشیده فرمودند: وقت حرکت فرا رسیده است، آفتاب متمایل شده بود، لذا از آنجا حرکت کردند</w:t>
      </w:r>
      <w:r w:rsidR="001C014F" w:rsidRPr="001A70BE">
        <w:rPr>
          <w:rStyle w:val="Char8"/>
          <w:spacing w:val="-4"/>
          <w:vertAlign w:val="superscript"/>
          <w:rtl/>
        </w:rPr>
        <w:t>(</w:t>
      </w:r>
      <w:r w:rsidR="001C014F" w:rsidRPr="001A70BE">
        <w:rPr>
          <w:rStyle w:val="Char8"/>
          <w:spacing w:val="-4"/>
          <w:vertAlign w:val="superscript"/>
          <w:rtl/>
        </w:rPr>
        <w:footnoteReference w:id="280"/>
      </w:r>
      <w:r w:rsidR="001C014F" w:rsidRPr="001A70BE">
        <w:rPr>
          <w:rStyle w:val="Char8"/>
          <w:spacing w:val="-4"/>
          <w:vertAlign w:val="superscript"/>
          <w:rtl/>
        </w:rPr>
        <w:t>)</w:t>
      </w:r>
      <w:r w:rsidR="001C014F" w:rsidRPr="00D8287A">
        <w:rPr>
          <w:rStyle w:val="Char8"/>
          <w:spacing w:val="-4"/>
          <w:rtl/>
        </w:rPr>
        <w:t>.</w:t>
      </w:r>
    </w:p>
    <w:p w:rsidR="001C014F" w:rsidRPr="000C770E" w:rsidRDefault="001C014F" w:rsidP="000C770E">
      <w:pPr>
        <w:jc w:val="both"/>
        <w:rPr>
          <w:rStyle w:val="Char8"/>
          <w:rtl/>
        </w:rPr>
      </w:pPr>
      <w:r w:rsidRPr="000C770E">
        <w:rPr>
          <w:rStyle w:val="Char8"/>
          <w:rtl/>
        </w:rPr>
        <w:t xml:space="preserve">قریش اعلام کرده بودند: هرکس محمد </w:t>
      </w:r>
      <w:r w:rsidR="006A2239" w:rsidRPr="006A2239">
        <w:rPr>
          <w:rStyle w:val="Char8"/>
          <w:rFonts w:cs="CTraditional Arabic"/>
          <w:rtl/>
        </w:rPr>
        <w:t>ج</w:t>
      </w:r>
      <w:r w:rsidRPr="000C770E">
        <w:rPr>
          <w:rStyle w:val="Char8"/>
          <w:rtl/>
        </w:rPr>
        <w:t xml:space="preserve"> و یا ابوبکر را دستگیر کرده بیاورد یکصد شتر جایزه به او داده خواهد شد</w:t>
      </w:r>
      <w:r w:rsidRPr="001A70BE">
        <w:rPr>
          <w:rStyle w:val="Char8"/>
          <w:vertAlign w:val="superscript"/>
          <w:rtl/>
        </w:rPr>
        <w:t>(</w:t>
      </w:r>
      <w:r w:rsidRPr="001A70BE">
        <w:rPr>
          <w:rStyle w:val="Char8"/>
          <w:vertAlign w:val="superscript"/>
          <w:rtl/>
        </w:rPr>
        <w:footnoteReference w:id="281"/>
      </w:r>
      <w:r w:rsidRPr="001A70BE">
        <w:rPr>
          <w:rStyle w:val="Char8"/>
          <w:vertAlign w:val="superscript"/>
          <w:rtl/>
        </w:rPr>
        <w:t>)</w:t>
      </w:r>
      <w:r w:rsidR="00D845E7" w:rsidRPr="000C770E">
        <w:rPr>
          <w:rStyle w:val="Char8"/>
          <w:rtl/>
        </w:rPr>
        <w:t>.</w:t>
      </w:r>
      <w:r w:rsidRPr="000C770E">
        <w:rPr>
          <w:rStyle w:val="Char8"/>
          <w:rtl/>
        </w:rPr>
        <w:t xml:space="preserve"> </w:t>
      </w:r>
      <w:r w:rsidRPr="009F7424">
        <w:rPr>
          <w:rStyle w:val="Char8"/>
          <w:rtl/>
        </w:rPr>
        <w:t>«</w:t>
      </w:r>
      <w:r w:rsidRPr="000C770E">
        <w:rPr>
          <w:rStyle w:val="Char8"/>
          <w:rtl/>
        </w:rPr>
        <w:t>سراقه بن جعشم</w:t>
      </w:r>
      <w:r w:rsidRPr="009F7424">
        <w:rPr>
          <w:rStyle w:val="Char8"/>
          <w:rtl/>
        </w:rPr>
        <w:t>»</w:t>
      </w:r>
      <w:r w:rsidRPr="000C770E">
        <w:rPr>
          <w:rStyle w:val="Char8"/>
          <w:rtl/>
        </w:rPr>
        <w:t xml:space="preserve"> از این مژدگانی آگاه شد به دام حرص افتاد و آنان را تعقیب کرد. وقتی که </w:t>
      </w:r>
      <w:r w:rsidR="00740013" w:rsidRPr="000C770E">
        <w:rPr>
          <w:rStyle w:val="Char8"/>
          <w:rtl/>
        </w:rPr>
        <w:t>آن‌حضرت</w:t>
      </w:r>
      <w:r w:rsidRPr="000C770E">
        <w:rPr>
          <w:rStyle w:val="Char8"/>
          <w:rtl/>
        </w:rPr>
        <w:t xml:space="preserve"> و ابوبکر حرکت کرده بودند، سراقه آنان را مشاهده کرد و در حالی که سوار بر اسب بود، با شتاب خود را به آنان رساند</w:t>
      </w:r>
      <w:r w:rsidR="00D845E7" w:rsidRPr="000C770E">
        <w:rPr>
          <w:rStyle w:val="Char8"/>
          <w:rtl/>
        </w:rPr>
        <w:t>؛</w:t>
      </w:r>
      <w:r w:rsidRPr="000C770E">
        <w:rPr>
          <w:rStyle w:val="Char8"/>
          <w:rtl/>
        </w:rPr>
        <w:t xml:space="preserve"> ولی اسب به زمین افتاد، تیری از ترکش بیرون آورد و فال گرفت که </w:t>
      </w:r>
      <w:r w:rsidR="00D845E7" w:rsidRPr="000C770E">
        <w:rPr>
          <w:rStyle w:val="Char8"/>
          <w:rtl/>
        </w:rPr>
        <w:t xml:space="preserve">حمله کند یا خیر؟ جواب، </w:t>
      </w:r>
      <w:r w:rsidR="00D845E7" w:rsidRPr="009F7424">
        <w:rPr>
          <w:rStyle w:val="Char8"/>
          <w:rtl/>
        </w:rPr>
        <w:t>«</w:t>
      </w:r>
      <w:r w:rsidR="00D845E7" w:rsidRPr="000C770E">
        <w:rPr>
          <w:rStyle w:val="Char8"/>
          <w:rtl/>
        </w:rPr>
        <w:t>خیر</w:t>
      </w:r>
      <w:r w:rsidR="00D845E7" w:rsidRPr="009F7424">
        <w:rPr>
          <w:rStyle w:val="Char8"/>
          <w:rtl/>
        </w:rPr>
        <w:t>»</w:t>
      </w:r>
      <w:r w:rsidR="00D845E7" w:rsidRPr="000C770E">
        <w:rPr>
          <w:rStyle w:val="Char8"/>
          <w:rtl/>
        </w:rPr>
        <w:t xml:space="preserve"> در</w:t>
      </w:r>
      <w:r w:rsidRPr="000C770E">
        <w:rPr>
          <w:rStyle w:val="Char8"/>
          <w:rtl/>
        </w:rPr>
        <w:t>آمد، اما یکصد شتر در نظر وی چنان ارزش داشت که به نتیج</w:t>
      </w:r>
      <w:r w:rsidR="007557AE">
        <w:rPr>
          <w:rStyle w:val="Char8"/>
          <w:rtl/>
        </w:rPr>
        <w:t>ۀ</w:t>
      </w:r>
      <w:r w:rsidRPr="000C770E">
        <w:rPr>
          <w:rStyle w:val="Char8"/>
          <w:rtl/>
        </w:rPr>
        <w:t xml:space="preserve"> </w:t>
      </w:r>
      <w:r w:rsidRPr="009F7424">
        <w:rPr>
          <w:rStyle w:val="Char8"/>
          <w:rtl/>
        </w:rPr>
        <w:t>«</w:t>
      </w:r>
      <w:r w:rsidRPr="000C770E">
        <w:rPr>
          <w:rStyle w:val="Char8"/>
          <w:rtl/>
        </w:rPr>
        <w:t>تیر فال</w:t>
      </w:r>
      <w:r w:rsidRPr="009F7424">
        <w:rPr>
          <w:rStyle w:val="Char8"/>
          <w:rtl/>
        </w:rPr>
        <w:t>»</w:t>
      </w:r>
      <w:r w:rsidRPr="000C770E">
        <w:rPr>
          <w:rStyle w:val="Char8"/>
          <w:rtl/>
        </w:rPr>
        <w:t xml:space="preserve"> اعتنایی نکرد، دوباره بر اسب سوار شد و به</w:t>
      </w:r>
      <w:r w:rsidR="00C30EAA" w:rsidRPr="000C770E">
        <w:rPr>
          <w:rStyle w:val="Char8"/>
          <w:rFonts w:hint="eastAsia"/>
          <w:rtl/>
        </w:rPr>
        <w:t>‌</w:t>
      </w:r>
      <w:r w:rsidRPr="000C770E">
        <w:rPr>
          <w:rStyle w:val="Char8"/>
          <w:rtl/>
        </w:rPr>
        <w:t xml:space="preserve">پیش تاخت، این بار هم دست‌های اسب تا زانوها در زمین فرو رفت، از اسب پایین آمد و دوباره فال گرفت، مجدداً همان پاسخ قبلی را از </w:t>
      </w:r>
      <w:r w:rsidRPr="009F7424">
        <w:rPr>
          <w:rStyle w:val="Char8"/>
          <w:rtl/>
        </w:rPr>
        <w:t>«</w:t>
      </w:r>
      <w:r w:rsidRPr="000C770E">
        <w:rPr>
          <w:rStyle w:val="Char8"/>
          <w:rtl/>
        </w:rPr>
        <w:t>تیرِ فال</w:t>
      </w:r>
      <w:r w:rsidRPr="009F7424">
        <w:rPr>
          <w:rStyle w:val="Char8"/>
          <w:rtl/>
        </w:rPr>
        <w:t>»</w:t>
      </w:r>
      <w:r w:rsidRPr="000C770E">
        <w:rPr>
          <w:rStyle w:val="Char8"/>
          <w:rtl/>
        </w:rPr>
        <w:t xml:space="preserve"> دریافت کرد، عزم و همتش پست گردید و یقین دانست که دست</w:t>
      </w:r>
      <w:r w:rsidR="00C30EAA" w:rsidRPr="000C770E">
        <w:rPr>
          <w:rStyle w:val="Char8"/>
          <w:rFonts w:hint="eastAsia"/>
          <w:rtl/>
        </w:rPr>
        <w:t>‌</w:t>
      </w:r>
      <w:r w:rsidRPr="000C770E">
        <w:rPr>
          <w:rStyle w:val="Char8"/>
          <w:rtl/>
        </w:rPr>
        <w:t>غیبی در کار است و سوء</w:t>
      </w:r>
      <w:r w:rsidR="00D845E7" w:rsidRPr="000C770E">
        <w:rPr>
          <w:rStyle w:val="Char8"/>
          <w:rtl/>
        </w:rPr>
        <w:t xml:space="preserve"> قصدش به جایی نخواهد رسید، نزد </w:t>
      </w:r>
      <w:r w:rsidR="00740013" w:rsidRPr="000C770E">
        <w:rPr>
          <w:rStyle w:val="Char8"/>
          <w:rtl/>
        </w:rPr>
        <w:t>آن‌حضرت</w:t>
      </w:r>
      <w:r w:rsidRPr="000C770E">
        <w:rPr>
          <w:rStyle w:val="Char8"/>
          <w:rtl/>
        </w:rPr>
        <w:t xml:space="preserve"> آمد و اعلامیه و تصمیم قریش را برای ایش</w:t>
      </w:r>
      <w:r w:rsidR="00D845E7" w:rsidRPr="000C770E">
        <w:rPr>
          <w:rStyle w:val="Char8"/>
          <w:rtl/>
        </w:rPr>
        <w:t>ان بیان نمود و درخواست امان کرد.</w:t>
      </w:r>
      <w:r w:rsidRPr="000C770E">
        <w:rPr>
          <w:rStyle w:val="Char8"/>
          <w:rtl/>
        </w:rPr>
        <w:t xml:space="preserve"> </w:t>
      </w:r>
      <w:r w:rsidR="00740013" w:rsidRPr="000C770E">
        <w:rPr>
          <w:rStyle w:val="Char8"/>
          <w:rtl/>
        </w:rPr>
        <w:t>آن‌حضرت</w:t>
      </w:r>
      <w:r w:rsidRPr="000C770E">
        <w:rPr>
          <w:rStyle w:val="Char8"/>
          <w:rtl/>
        </w:rPr>
        <w:t xml:space="preserve"> به </w:t>
      </w:r>
      <w:r w:rsidRPr="009F7424">
        <w:rPr>
          <w:rStyle w:val="Char8"/>
          <w:rtl/>
        </w:rPr>
        <w:t>«</w:t>
      </w:r>
      <w:r w:rsidRPr="000C770E">
        <w:rPr>
          <w:rStyle w:val="Char8"/>
          <w:rtl/>
        </w:rPr>
        <w:t>عامر بن فهیره</w:t>
      </w:r>
      <w:r w:rsidRPr="009F7424">
        <w:rPr>
          <w:rStyle w:val="Char8"/>
          <w:rtl/>
        </w:rPr>
        <w:t>»</w:t>
      </w:r>
      <w:r w:rsidRPr="000C770E">
        <w:rPr>
          <w:rStyle w:val="Char8"/>
          <w:rtl/>
        </w:rPr>
        <w:t xml:space="preserve"> غلام ابوبکر دستور داد تا برایش امان نامه‌ای بنویسد، عامر بن فهیره بر قطعه‌ای از چرم، امان</w:t>
      </w:r>
      <w:r w:rsidR="00C30EAA" w:rsidRPr="000C770E">
        <w:rPr>
          <w:rStyle w:val="Char8"/>
          <w:rFonts w:hint="eastAsia"/>
          <w:rtl/>
        </w:rPr>
        <w:t>‌</w:t>
      </w:r>
      <w:r w:rsidRPr="000C770E">
        <w:rPr>
          <w:rStyle w:val="Char8"/>
          <w:rtl/>
        </w:rPr>
        <w:t>نامه را نوشت</w:t>
      </w:r>
      <w:r w:rsidRPr="001A70BE">
        <w:rPr>
          <w:rStyle w:val="Char8"/>
          <w:vertAlign w:val="superscript"/>
          <w:rtl/>
        </w:rPr>
        <w:t>(</w:t>
      </w:r>
      <w:r w:rsidRPr="001A70BE">
        <w:rPr>
          <w:rStyle w:val="Char8"/>
          <w:vertAlign w:val="superscript"/>
          <w:rtl/>
        </w:rPr>
        <w:footnoteReference w:id="282"/>
      </w:r>
      <w:r w:rsidRPr="001A70BE">
        <w:rPr>
          <w:rStyle w:val="Char8"/>
          <w:vertAlign w:val="superscript"/>
          <w:rtl/>
        </w:rPr>
        <w:t>)</w:t>
      </w:r>
      <w:r w:rsidRPr="000C770E">
        <w:rPr>
          <w:rStyle w:val="Char8"/>
          <w:rtl/>
        </w:rPr>
        <w:t>.</w:t>
      </w:r>
    </w:p>
    <w:p w:rsidR="00E50FCB" w:rsidRPr="000C770E" w:rsidRDefault="00E50FCB" w:rsidP="000C770E">
      <w:pPr>
        <w:jc w:val="both"/>
        <w:rPr>
          <w:rStyle w:val="Char8"/>
          <w:rtl/>
        </w:rPr>
      </w:pPr>
      <w:r w:rsidRPr="000C770E">
        <w:rPr>
          <w:rStyle w:val="Char8"/>
          <w:rtl/>
        </w:rPr>
        <w:t>از حسن اتفاق</w:t>
      </w:r>
      <w:r w:rsidR="00D845E7" w:rsidRPr="000C770E">
        <w:rPr>
          <w:rStyle w:val="Char8"/>
          <w:rtl/>
        </w:rPr>
        <w:t>،</w:t>
      </w:r>
      <w:r w:rsidRPr="000C770E">
        <w:rPr>
          <w:rStyle w:val="Char8"/>
          <w:rtl/>
        </w:rPr>
        <w:t xml:space="preserve"> حضرت زبیر در حالی که از شام کالای تجارت خریداری ک</w:t>
      </w:r>
      <w:r w:rsidR="00D845E7" w:rsidRPr="000C770E">
        <w:rPr>
          <w:rStyle w:val="Char8"/>
          <w:rtl/>
        </w:rPr>
        <w:t>رده بود به طرف مدینه باز می‌گشت؛</w:t>
      </w:r>
      <w:r w:rsidRPr="000C770E">
        <w:rPr>
          <w:rStyle w:val="Char8"/>
          <w:rtl/>
        </w:rPr>
        <w:t xml:space="preserve"> در میان راه با </w:t>
      </w:r>
      <w:r w:rsidR="00740013" w:rsidRPr="000C770E">
        <w:rPr>
          <w:rStyle w:val="Char8"/>
          <w:rtl/>
        </w:rPr>
        <w:t>آن‌حضرت</w:t>
      </w:r>
      <w:r w:rsidRPr="000C770E">
        <w:rPr>
          <w:rStyle w:val="Char8"/>
          <w:rtl/>
        </w:rPr>
        <w:t xml:space="preserve"> و ابوبکر ملاقات کرد و چند دست </w:t>
      </w:r>
      <w:r w:rsidRPr="00D8287A">
        <w:rPr>
          <w:rStyle w:val="Char8"/>
          <w:spacing w:val="-4"/>
          <w:rtl/>
        </w:rPr>
        <w:t>لباس گران</w:t>
      </w:r>
      <w:r w:rsidR="00C30EAA" w:rsidRPr="00D8287A">
        <w:rPr>
          <w:rStyle w:val="Char8"/>
          <w:rFonts w:hint="eastAsia"/>
          <w:spacing w:val="-4"/>
          <w:rtl/>
        </w:rPr>
        <w:t>‌</w:t>
      </w:r>
      <w:r w:rsidRPr="00D8287A">
        <w:rPr>
          <w:rStyle w:val="Char8"/>
          <w:spacing w:val="-4"/>
          <w:rtl/>
        </w:rPr>
        <w:t xml:space="preserve">بها که در </w:t>
      </w:r>
      <w:r w:rsidR="00D845E7" w:rsidRPr="00D8287A">
        <w:rPr>
          <w:rStyle w:val="Char8"/>
          <w:spacing w:val="-4"/>
          <w:rtl/>
        </w:rPr>
        <w:t>آن سفر غربت، نعمت غیر مترقبه‌ای بود به آنان هدیه نمود.</w:t>
      </w:r>
      <w:r w:rsidRPr="00D8287A">
        <w:rPr>
          <w:rStyle w:val="Char8"/>
          <w:spacing w:val="-4"/>
          <w:rtl/>
        </w:rPr>
        <w:t xml:space="preserve"> ابن سعد در طبقات</w:t>
      </w:r>
      <w:r w:rsidR="00C30EAA" w:rsidRPr="00D8287A">
        <w:rPr>
          <w:rStyle w:val="Char8"/>
          <w:rFonts w:hint="cs"/>
          <w:spacing w:val="-4"/>
          <w:rtl/>
        </w:rPr>
        <w:t>،</w:t>
      </w:r>
      <w:r w:rsidRPr="00D8287A">
        <w:rPr>
          <w:rStyle w:val="Char8"/>
          <w:spacing w:val="-4"/>
          <w:rtl/>
        </w:rPr>
        <w:t xml:space="preserve"> تمام منازل و مراحل آن سفر مقدس را یادداشت کرده است. گرچه در نقش</w:t>
      </w:r>
      <w:r w:rsidR="007557AE">
        <w:rPr>
          <w:rStyle w:val="Char8"/>
          <w:spacing w:val="-4"/>
          <w:rtl/>
        </w:rPr>
        <w:t>ۀ</w:t>
      </w:r>
      <w:r w:rsidRPr="00D8287A">
        <w:rPr>
          <w:rStyle w:val="Char8"/>
          <w:spacing w:val="-4"/>
          <w:rtl/>
        </w:rPr>
        <w:t xml:space="preserve"> امروزی نشانی از آن‌ها یافت نمی‌شود </w:t>
      </w:r>
      <w:r w:rsidR="00D32A4D" w:rsidRPr="00D8287A">
        <w:rPr>
          <w:rStyle w:val="Char8"/>
          <w:spacing w:val="-4"/>
          <w:rtl/>
        </w:rPr>
        <w:t>ولی ارادتمندان از گرفتن نام آن‌ها لذت می‌برند:</w:t>
      </w:r>
    </w:p>
    <w:p w:rsidR="00D32A4D" w:rsidRPr="00D8287A" w:rsidRDefault="00137FED" w:rsidP="000C770E">
      <w:pPr>
        <w:jc w:val="both"/>
        <w:rPr>
          <w:rStyle w:val="Char8"/>
          <w:spacing w:val="-4"/>
          <w:rtl/>
        </w:rPr>
      </w:pPr>
      <w:r w:rsidRPr="00D8287A">
        <w:rPr>
          <w:rStyle w:val="Char8"/>
          <w:spacing w:val="-4"/>
          <w:rtl/>
        </w:rPr>
        <w:t>«حزار»، «ثنی</w:t>
      </w:r>
      <w:r w:rsidR="00D845E7" w:rsidRPr="00D8287A">
        <w:rPr>
          <w:rStyle w:val="Char8"/>
          <w:spacing w:val="-4"/>
          <w:rtl/>
        </w:rPr>
        <w:t>ة</w:t>
      </w:r>
      <w:r w:rsidRPr="00D8287A">
        <w:rPr>
          <w:rStyle w:val="Char8"/>
          <w:spacing w:val="-4"/>
          <w:rtl/>
        </w:rPr>
        <w:t xml:space="preserve"> المر</w:t>
      </w:r>
      <w:r w:rsidR="00D845E7" w:rsidRPr="00D8287A">
        <w:rPr>
          <w:rStyle w:val="Char8"/>
          <w:spacing w:val="-4"/>
          <w:rtl/>
        </w:rPr>
        <w:t>ة</w:t>
      </w:r>
      <w:r w:rsidRPr="00D8287A">
        <w:rPr>
          <w:rStyle w:val="Char8"/>
          <w:spacing w:val="-4"/>
          <w:rtl/>
        </w:rPr>
        <w:t>»، «لقف»، «مدلج</w:t>
      </w:r>
      <w:r w:rsidR="00D845E7" w:rsidRPr="00D8287A">
        <w:rPr>
          <w:rStyle w:val="Char8"/>
          <w:spacing w:val="-4"/>
          <w:rtl/>
        </w:rPr>
        <w:t>ة</w:t>
      </w:r>
      <w:r w:rsidRPr="00D8287A">
        <w:rPr>
          <w:rStyle w:val="Char8"/>
          <w:spacing w:val="-4"/>
          <w:rtl/>
        </w:rPr>
        <w:t xml:space="preserve">»، «مرحج»، «حدائد»، «اذاخر»، «رابغ» (این محل امروز نیز بر سر راه حجاج قرار دارد، در آنجا </w:t>
      </w:r>
      <w:r w:rsidR="00740013" w:rsidRPr="00D8287A">
        <w:rPr>
          <w:rStyle w:val="Char8"/>
          <w:spacing w:val="-4"/>
          <w:rtl/>
        </w:rPr>
        <w:t>آن‌حضرت</w:t>
      </w:r>
      <w:r w:rsidRPr="00D8287A">
        <w:rPr>
          <w:rStyle w:val="Char8"/>
          <w:spacing w:val="-4"/>
          <w:rtl/>
        </w:rPr>
        <w:t xml:space="preserve"> نماز مغرب را خواندند) «ذاسلم»، «عثانیه»، «قاحه»، «عرج»، «جدوات»، «رکوب</w:t>
      </w:r>
      <w:r w:rsidR="00D845E7" w:rsidRPr="00D8287A">
        <w:rPr>
          <w:rStyle w:val="Char8"/>
          <w:spacing w:val="-4"/>
          <w:rtl/>
        </w:rPr>
        <w:t>ة</w:t>
      </w:r>
      <w:r w:rsidRPr="00D8287A">
        <w:rPr>
          <w:rStyle w:val="Char8"/>
          <w:spacing w:val="-4"/>
          <w:rtl/>
        </w:rPr>
        <w:t>»، «عقیق»، «حجّاب</w:t>
      </w:r>
      <w:r w:rsidR="00D845E7" w:rsidRPr="00D8287A">
        <w:rPr>
          <w:rStyle w:val="Char8"/>
          <w:spacing w:val="-4"/>
          <w:rtl/>
        </w:rPr>
        <w:t>ة</w:t>
      </w:r>
      <w:r w:rsidRPr="00D8287A">
        <w:rPr>
          <w:rStyle w:val="Char8"/>
          <w:spacing w:val="-4"/>
          <w:rtl/>
        </w:rPr>
        <w:t>».</w:t>
      </w:r>
    </w:p>
    <w:p w:rsidR="006712B3" w:rsidRDefault="006712B3" w:rsidP="00870103">
      <w:pPr>
        <w:pStyle w:val="a4"/>
        <w:keepNext/>
        <w:rPr>
          <w:rtl/>
          <w:lang w:bidi="fa-IR"/>
        </w:rPr>
      </w:pPr>
      <w:bookmarkStart w:id="509" w:name="_Toc288060407"/>
      <w:bookmarkStart w:id="510" w:name="_Toc348619436"/>
      <w:bookmarkStart w:id="511" w:name="_Toc457860837"/>
      <w:r>
        <w:rPr>
          <w:rtl/>
          <w:lang w:bidi="fa-IR"/>
        </w:rPr>
        <w:t>طلوع ماه چهارده از افق مدینه</w:t>
      </w:r>
      <w:bookmarkEnd w:id="509"/>
      <w:bookmarkEnd w:id="510"/>
      <w:bookmarkEnd w:id="511"/>
    </w:p>
    <w:p w:rsidR="00293372" w:rsidRPr="000C770E" w:rsidRDefault="00DE637D" w:rsidP="000C770E">
      <w:pPr>
        <w:jc w:val="both"/>
        <w:rPr>
          <w:rStyle w:val="Char8"/>
          <w:rtl/>
        </w:rPr>
      </w:pPr>
      <w:r w:rsidRPr="000C770E">
        <w:rPr>
          <w:rStyle w:val="Char8"/>
          <w:rtl/>
        </w:rPr>
        <w:t xml:space="preserve">از مدت‌ها قبل خبر حرکت </w:t>
      </w:r>
      <w:r w:rsidR="00740013" w:rsidRPr="000C770E">
        <w:rPr>
          <w:rStyle w:val="Char8"/>
          <w:rtl/>
        </w:rPr>
        <w:t>آن‌حضرت</w:t>
      </w:r>
      <w:r w:rsidRPr="000C770E">
        <w:rPr>
          <w:rStyle w:val="Char8"/>
          <w:rtl/>
        </w:rPr>
        <w:t xml:space="preserve"> </w:t>
      </w:r>
      <w:r w:rsidR="00D27802">
        <w:rPr>
          <w:rStyle w:val="Char8"/>
          <w:rtl/>
        </w:rPr>
        <w:t>به‌سوی</w:t>
      </w:r>
      <w:r w:rsidRPr="000C770E">
        <w:rPr>
          <w:rStyle w:val="Char8"/>
          <w:rtl/>
        </w:rPr>
        <w:t xml:space="preserve"> مدینه به اهل مدینه رسیده بود، شهر مدینه کاملاً چشم انتظار و غرق در سرور و شادی بود، اطفال معصوم با افتخار و شور و شوق فوق العاده‌ای با یکدیگر می‌گفتند: پیامبر اکرم </w:t>
      </w:r>
      <w:r w:rsidR="006A2239" w:rsidRPr="006A2239">
        <w:rPr>
          <w:rStyle w:val="Char8"/>
          <w:rFonts w:cs="CTraditional Arabic"/>
          <w:rtl/>
        </w:rPr>
        <w:t>ج</w:t>
      </w:r>
      <w:r w:rsidR="00D845E7" w:rsidRPr="000C770E">
        <w:rPr>
          <w:rStyle w:val="Char8"/>
          <w:rtl/>
        </w:rPr>
        <w:t xml:space="preserve"> می‌آیند! مردم هر</w:t>
      </w:r>
      <w:r w:rsidRPr="000C770E">
        <w:rPr>
          <w:rStyle w:val="Char8"/>
          <w:rtl/>
        </w:rPr>
        <w:t>روز با بی‌تابی از شهر خارج شده در محلی ج</w:t>
      </w:r>
      <w:r w:rsidR="0012080E" w:rsidRPr="000C770E">
        <w:rPr>
          <w:rStyle w:val="Char8"/>
          <w:rtl/>
        </w:rPr>
        <w:t>مع می‌شدند و تا نیمروز انتظار ک</w:t>
      </w:r>
      <w:r w:rsidR="00D845E7" w:rsidRPr="000C770E">
        <w:rPr>
          <w:rStyle w:val="Char8"/>
          <w:rtl/>
        </w:rPr>
        <w:t>شیده با حسرت برمی‌گشتند.</w:t>
      </w:r>
      <w:r w:rsidRPr="000C770E">
        <w:rPr>
          <w:rStyle w:val="Char8"/>
          <w:rtl/>
        </w:rPr>
        <w:t xml:space="preserve"> یک روز منتظر ماندند و سپس برگشتند، فردی از یهودیان از بالای قلعه، موکب </w:t>
      </w:r>
      <w:r w:rsidR="00740013" w:rsidRPr="000C770E">
        <w:rPr>
          <w:rStyle w:val="Char8"/>
          <w:rtl/>
        </w:rPr>
        <w:t>آن‌حضرت</w:t>
      </w:r>
      <w:r w:rsidRPr="000C770E">
        <w:rPr>
          <w:rStyle w:val="Char8"/>
          <w:rtl/>
        </w:rPr>
        <w:t xml:space="preserve"> را مشاهده کرد و با قرائن تشخیص د</w:t>
      </w:r>
      <w:r w:rsidR="003E221A" w:rsidRPr="000C770E">
        <w:rPr>
          <w:rStyle w:val="Char8"/>
          <w:rtl/>
        </w:rPr>
        <w:t>اد که این مسافر تازه وارد، محمد</w:t>
      </w:r>
      <w:r w:rsidR="00D8287A">
        <w:rPr>
          <w:rStyle w:val="Char8"/>
          <w:rFonts w:hint="cs"/>
          <w:rtl/>
        </w:rPr>
        <w:t xml:space="preserve"> </w:t>
      </w:r>
      <w:r w:rsidR="006A2239" w:rsidRPr="006A2239">
        <w:rPr>
          <w:rStyle w:val="Char8"/>
          <w:rFonts w:cs="CTraditional Arabic"/>
          <w:rtl/>
        </w:rPr>
        <w:t>ج</w:t>
      </w:r>
      <w:r w:rsidRPr="000C770E">
        <w:rPr>
          <w:rStyle w:val="Char8"/>
          <w:rtl/>
        </w:rPr>
        <w:t xml:space="preserve"> می‌باشد، فریاد برآورد: </w:t>
      </w:r>
      <w:r w:rsidRPr="009F7424">
        <w:rPr>
          <w:rStyle w:val="Char8"/>
          <w:rtl/>
        </w:rPr>
        <w:t>«</w:t>
      </w:r>
      <w:r w:rsidRPr="000C770E">
        <w:rPr>
          <w:rStyle w:val="Char8"/>
          <w:rtl/>
        </w:rPr>
        <w:t>ای اعراب! کسی که در انتظار بودید آمد</w:t>
      </w:r>
      <w:r w:rsidRPr="009F7424">
        <w:rPr>
          <w:rStyle w:val="Char8"/>
          <w:rtl/>
        </w:rPr>
        <w:t>»</w:t>
      </w:r>
      <w:r w:rsidRPr="000C770E">
        <w:rPr>
          <w:rStyle w:val="Char8"/>
          <w:rtl/>
        </w:rPr>
        <w:t xml:space="preserve"> بانگ بلند تکبیر از تمام شهر مدینه برخاست، انصار خود را مسلح</w:t>
      </w:r>
      <w:r w:rsidR="00D845E7" w:rsidRPr="000C770E">
        <w:rPr>
          <w:rStyle w:val="Char8"/>
          <w:rtl/>
        </w:rPr>
        <w:t xml:space="preserve"> نموده به استقبال ایشان شتافتند؛</w:t>
      </w:r>
      <w:r w:rsidRPr="000C770E">
        <w:rPr>
          <w:rStyle w:val="Char8"/>
          <w:rtl/>
        </w:rPr>
        <w:t xml:space="preserve"> در سه مایلی مدینه، محله‌ای بود که به آن </w:t>
      </w:r>
      <w:r w:rsidRPr="009F7424">
        <w:rPr>
          <w:rStyle w:val="Char8"/>
          <w:rtl/>
        </w:rPr>
        <w:t>«</w:t>
      </w:r>
      <w:r w:rsidRPr="000C770E">
        <w:rPr>
          <w:rStyle w:val="Char8"/>
          <w:rtl/>
        </w:rPr>
        <w:t>عالیه</w:t>
      </w:r>
      <w:r w:rsidRPr="009F7424">
        <w:rPr>
          <w:rStyle w:val="Char8"/>
          <w:rtl/>
        </w:rPr>
        <w:t>»</w:t>
      </w:r>
      <w:r w:rsidR="0012080E" w:rsidRPr="000C770E">
        <w:rPr>
          <w:rStyle w:val="Char8"/>
          <w:rFonts w:hint="cs"/>
          <w:rtl/>
        </w:rPr>
        <w:t xml:space="preserve"> </w:t>
      </w:r>
      <w:r w:rsidRPr="000C770E">
        <w:rPr>
          <w:rStyle w:val="Char8"/>
          <w:rtl/>
        </w:rPr>
        <w:t xml:space="preserve">و </w:t>
      </w:r>
      <w:r w:rsidRPr="009F7424">
        <w:rPr>
          <w:rStyle w:val="Char8"/>
          <w:rtl/>
        </w:rPr>
        <w:t>«</w:t>
      </w:r>
      <w:r w:rsidRPr="000C770E">
        <w:rPr>
          <w:rStyle w:val="Char8"/>
          <w:rtl/>
        </w:rPr>
        <w:t>قباء</w:t>
      </w:r>
      <w:r w:rsidRPr="009F7424">
        <w:rPr>
          <w:rStyle w:val="Char8"/>
          <w:rtl/>
        </w:rPr>
        <w:t>»</w:t>
      </w:r>
      <w:r w:rsidR="00A26F06" w:rsidRPr="000C770E">
        <w:rPr>
          <w:rStyle w:val="Char8"/>
          <w:rtl/>
        </w:rPr>
        <w:t xml:space="preserve"> می‌گفتند، در آنجا قبایل زیادی از انصار زندگی می‌کردند، از هم</w:t>
      </w:r>
      <w:r w:rsidR="0012080E" w:rsidRPr="000C770E">
        <w:rPr>
          <w:rStyle w:val="Char8"/>
          <w:rFonts w:hint="cs"/>
          <w:rtl/>
        </w:rPr>
        <w:t>ۀ</w:t>
      </w:r>
      <w:r w:rsidR="00A26F06" w:rsidRPr="000C770E">
        <w:rPr>
          <w:rStyle w:val="Char8"/>
          <w:rtl/>
        </w:rPr>
        <w:t xml:space="preserve"> آنان مهم</w:t>
      </w:r>
      <w:r w:rsidR="0012080E" w:rsidRPr="000C770E">
        <w:rPr>
          <w:rStyle w:val="Char8"/>
          <w:rFonts w:hint="eastAsia"/>
          <w:rtl/>
        </w:rPr>
        <w:t>‌</w:t>
      </w:r>
      <w:r w:rsidR="00A26F06" w:rsidRPr="000C770E">
        <w:rPr>
          <w:rStyle w:val="Char8"/>
          <w:rtl/>
        </w:rPr>
        <w:t>تر قبیل</w:t>
      </w:r>
      <w:r w:rsidR="007557AE">
        <w:rPr>
          <w:rStyle w:val="Char8"/>
          <w:rtl/>
        </w:rPr>
        <w:t>ۀ</w:t>
      </w:r>
      <w:r w:rsidR="00A26F06" w:rsidRPr="000C770E">
        <w:rPr>
          <w:rStyle w:val="Char8"/>
          <w:rtl/>
        </w:rPr>
        <w:t xml:space="preserve"> </w:t>
      </w:r>
      <w:r w:rsidR="00A26F06" w:rsidRPr="009F7424">
        <w:rPr>
          <w:rStyle w:val="Char8"/>
          <w:rtl/>
        </w:rPr>
        <w:t>«</w:t>
      </w:r>
      <w:r w:rsidR="00A26F06" w:rsidRPr="000C770E">
        <w:rPr>
          <w:rStyle w:val="Char8"/>
          <w:rtl/>
        </w:rPr>
        <w:t>عمرو بن عوف</w:t>
      </w:r>
      <w:r w:rsidR="00A26F06" w:rsidRPr="009F7424">
        <w:rPr>
          <w:rStyle w:val="Char8"/>
          <w:rtl/>
        </w:rPr>
        <w:t>»</w:t>
      </w:r>
      <w:r w:rsidR="00A26F06" w:rsidRPr="000C770E">
        <w:rPr>
          <w:rStyle w:val="Char8"/>
          <w:rtl/>
        </w:rPr>
        <w:t xml:space="preserve"> و رئیس آن </w:t>
      </w:r>
      <w:r w:rsidR="00D845E7" w:rsidRPr="009F7424">
        <w:rPr>
          <w:rStyle w:val="Char8"/>
          <w:rtl/>
        </w:rPr>
        <w:t>«</w:t>
      </w:r>
      <w:r w:rsidR="00D845E7" w:rsidRPr="000C770E">
        <w:rPr>
          <w:rStyle w:val="Char8"/>
          <w:rtl/>
        </w:rPr>
        <w:t>کلثوم بن الهدم</w:t>
      </w:r>
      <w:r w:rsidR="00D845E7" w:rsidRPr="009F7424">
        <w:rPr>
          <w:rStyle w:val="Char8"/>
          <w:rtl/>
        </w:rPr>
        <w:t>»</w:t>
      </w:r>
      <w:r w:rsidR="00D845E7" w:rsidRPr="000C770E">
        <w:rPr>
          <w:rStyle w:val="Char8"/>
          <w:rtl/>
        </w:rPr>
        <w:t xml:space="preserve"> بود.</w:t>
      </w:r>
      <w:r w:rsidR="00A26F06" w:rsidRPr="000C770E">
        <w:rPr>
          <w:rStyle w:val="Char8"/>
          <w:rtl/>
        </w:rPr>
        <w:t xml:space="preserve"> وقتی </w:t>
      </w:r>
      <w:r w:rsidR="00740013" w:rsidRPr="000C770E">
        <w:rPr>
          <w:rStyle w:val="Char8"/>
          <w:rtl/>
        </w:rPr>
        <w:t>آن‌حضرت</w:t>
      </w:r>
      <w:r w:rsidR="00A26F06" w:rsidRPr="000C770E">
        <w:rPr>
          <w:rStyle w:val="Char8"/>
          <w:rtl/>
        </w:rPr>
        <w:t xml:space="preserve"> </w:t>
      </w:r>
      <w:r w:rsidR="006A2239" w:rsidRPr="006A2239">
        <w:rPr>
          <w:rStyle w:val="Char8"/>
          <w:rFonts w:cs="CTraditional Arabic"/>
          <w:rtl/>
        </w:rPr>
        <w:t>ج</w:t>
      </w:r>
      <w:r w:rsidR="00A26F06" w:rsidRPr="000C770E">
        <w:rPr>
          <w:rStyle w:val="Char8"/>
          <w:rtl/>
        </w:rPr>
        <w:t xml:space="preserve"> به آنجا وارد شد، تمام افراد قبیله از فرط مسرت و شادی ندای </w:t>
      </w:r>
      <w:r w:rsidR="00A26F06" w:rsidRPr="009F7424">
        <w:rPr>
          <w:rStyle w:val="Char8"/>
          <w:rtl/>
        </w:rPr>
        <w:t>«</w:t>
      </w:r>
      <w:r w:rsidR="00A26F06" w:rsidRPr="000C770E">
        <w:rPr>
          <w:rStyle w:val="Char8"/>
          <w:rtl/>
        </w:rPr>
        <w:t>الله اکبر</w:t>
      </w:r>
      <w:r w:rsidR="00A26F06" w:rsidRPr="009F7424">
        <w:rPr>
          <w:rStyle w:val="Char8"/>
          <w:rtl/>
        </w:rPr>
        <w:t>»</w:t>
      </w:r>
      <w:r w:rsidR="00A26F06" w:rsidRPr="000C770E">
        <w:rPr>
          <w:rStyle w:val="Char8"/>
          <w:rtl/>
        </w:rPr>
        <w:t xml:space="preserve"> سر دادند و این افتخار نصیب </w:t>
      </w:r>
      <w:r w:rsidR="00A26F06" w:rsidRPr="009F7424">
        <w:rPr>
          <w:rStyle w:val="Char8"/>
          <w:rtl/>
        </w:rPr>
        <w:t>«</w:t>
      </w:r>
      <w:r w:rsidR="00A26F06" w:rsidRPr="000C770E">
        <w:rPr>
          <w:rStyle w:val="Char8"/>
          <w:rtl/>
        </w:rPr>
        <w:t>کلثوم</w:t>
      </w:r>
      <w:r w:rsidR="00A26F06" w:rsidRPr="009F7424">
        <w:rPr>
          <w:rStyle w:val="Char8"/>
          <w:rtl/>
        </w:rPr>
        <w:t>»</w:t>
      </w:r>
      <w:r w:rsidR="00A26F06" w:rsidRPr="000C770E">
        <w:rPr>
          <w:rStyle w:val="Char8"/>
          <w:rtl/>
        </w:rPr>
        <w:t xml:space="preserve"> شد که سرور دو جهان میزبانی او را پذیرفت و میهمان وی شد. انصار از هرسو، گروه گروه به ملاقات ایشان می‌آمدند و عرض سلام می‌کردند</w:t>
      </w:r>
      <w:r w:rsidR="00A26F06" w:rsidRPr="001A70BE">
        <w:rPr>
          <w:rStyle w:val="Char8"/>
          <w:vertAlign w:val="superscript"/>
          <w:rtl/>
        </w:rPr>
        <w:t>(</w:t>
      </w:r>
      <w:r w:rsidR="00A26F06" w:rsidRPr="001A70BE">
        <w:rPr>
          <w:rStyle w:val="Char8"/>
          <w:vertAlign w:val="superscript"/>
          <w:rtl/>
        </w:rPr>
        <w:footnoteReference w:id="283"/>
      </w:r>
      <w:r w:rsidR="00A26F06" w:rsidRPr="001A70BE">
        <w:rPr>
          <w:rStyle w:val="Char8"/>
          <w:vertAlign w:val="superscript"/>
          <w:rtl/>
        </w:rPr>
        <w:t>)</w:t>
      </w:r>
      <w:r w:rsidR="00293372" w:rsidRPr="000C770E">
        <w:rPr>
          <w:rStyle w:val="Char8"/>
          <w:rtl/>
        </w:rPr>
        <w:t>.</w:t>
      </w:r>
    </w:p>
    <w:p w:rsidR="00293372" w:rsidRPr="000C770E" w:rsidRDefault="00293372" w:rsidP="000C770E">
      <w:pPr>
        <w:jc w:val="both"/>
        <w:rPr>
          <w:rStyle w:val="Char8"/>
          <w:rtl/>
        </w:rPr>
      </w:pPr>
      <w:r w:rsidRPr="000C770E">
        <w:rPr>
          <w:rStyle w:val="Char8"/>
          <w:rtl/>
        </w:rPr>
        <w:t xml:space="preserve">اکثر بزرگان صحابه که پیش از </w:t>
      </w:r>
      <w:r w:rsidR="00740013" w:rsidRPr="000C770E">
        <w:rPr>
          <w:rStyle w:val="Char8"/>
          <w:rtl/>
        </w:rPr>
        <w:t>آن‌حضرت</w:t>
      </w:r>
      <w:r w:rsidRPr="000C770E">
        <w:rPr>
          <w:rStyle w:val="Char8"/>
          <w:rtl/>
        </w:rPr>
        <w:t xml:space="preserve"> به مدینه هجرت کرده بودند، به خان</w:t>
      </w:r>
      <w:r w:rsidR="007557AE">
        <w:rPr>
          <w:rStyle w:val="Char8"/>
          <w:rtl/>
        </w:rPr>
        <w:t>ۀ</w:t>
      </w:r>
      <w:r w:rsidRPr="000C770E">
        <w:rPr>
          <w:rStyle w:val="Char8"/>
          <w:rtl/>
        </w:rPr>
        <w:t xml:space="preserve"> </w:t>
      </w:r>
      <w:r w:rsidR="004E4842" w:rsidRPr="000C770E">
        <w:rPr>
          <w:rStyle w:val="Char8"/>
          <w:rtl/>
        </w:rPr>
        <w:t xml:space="preserve">او فرود آمده بودند. چنانکه </w:t>
      </w:r>
      <w:r w:rsidR="007C06FA" w:rsidRPr="000C770E">
        <w:rPr>
          <w:rStyle w:val="Char8"/>
          <w:rtl/>
        </w:rPr>
        <w:t>ا</w:t>
      </w:r>
      <w:r w:rsidR="004E4842" w:rsidRPr="000C770E">
        <w:rPr>
          <w:rStyle w:val="Char8"/>
          <w:rtl/>
        </w:rPr>
        <w:t>بوعبیده، مقداد، خباب، سهیل، صفوان، عیاض، عبدالله بن</w:t>
      </w:r>
      <w:r w:rsidR="00DC4690" w:rsidRPr="000C770E">
        <w:rPr>
          <w:rStyle w:val="Char8"/>
          <w:rtl/>
        </w:rPr>
        <w:t xml:space="preserve"> مخرمه، وهب بن سعد، معمر بن ابی‌</w:t>
      </w:r>
      <w:r w:rsidR="004E4842" w:rsidRPr="000C770E">
        <w:rPr>
          <w:rStyle w:val="Char8"/>
          <w:rtl/>
        </w:rPr>
        <w:t xml:space="preserve">سرح و عمیر بن عوف </w:t>
      </w:r>
      <w:r w:rsidR="00741EBF" w:rsidRPr="00741EBF">
        <w:rPr>
          <w:rStyle w:val="Char8"/>
          <w:rFonts w:cs="CTraditional Arabic"/>
          <w:rtl/>
        </w:rPr>
        <w:t>ش</w:t>
      </w:r>
      <w:r w:rsidR="004E4842" w:rsidRPr="000C770E">
        <w:rPr>
          <w:rStyle w:val="Char8"/>
          <w:rtl/>
        </w:rPr>
        <w:t xml:space="preserve"> هنوز میهمان او بودند</w:t>
      </w:r>
      <w:r w:rsidR="004E4842" w:rsidRPr="001A70BE">
        <w:rPr>
          <w:rStyle w:val="Char8"/>
          <w:vertAlign w:val="superscript"/>
          <w:rtl/>
        </w:rPr>
        <w:t>(</w:t>
      </w:r>
      <w:r w:rsidR="004E4842" w:rsidRPr="001A70BE">
        <w:rPr>
          <w:rStyle w:val="Char8"/>
          <w:vertAlign w:val="superscript"/>
          <w:rtl/>
        </w:rPr>
        <w:footnoteReference w:id="284"/>
      </w:r>
      <w:r w:rsidR="004E4842" w:rsidRPr="001A70BE">
        <w:rPr>
          <w:rStyle w:val="Char8"/>
          <w:vertAlign w:val="superscript"/>
          <w:rtl/>
        </w:rPr>
        <w:t>)</w:t>
      </w:r>
      <w:r w:rsidR="004E4842" w:rsidRPr="000C770E">
        <w:rPr>
          <w:rStyle w:val="Char8"/>
          <w:rtl/>
        </w:rPr>
        <w:t xml:space="preserve">. حضرت علی </w:t>
      </w:r>
      <w:r w:rsidR="006A2239" w:rsidRPr="006A2239">
        <w:rPr>
          <w:rStyle w:val="Char8"/>
          <w:rFonts w:cs="CTraditional Arabic"/>
          <w:rtl/>
        </w:rPr>
        <w:t>س</w:t>
      </w:r>
      <w:r w:rsidR="004E4842" w:rsidRPr="000C770E">
        <w:rPr>
          <w:rStyle w:val="Char8"/>
          <w:rtl/>
        </w:rPr>
        <w:t xml:space="preserve"> سه روز بعد</w:t>
      </w:r>
      <w:r w:rsidR="007C06FA" w:rsidRPr="000C770E">
        <w:rPr>
          <w:rStyle w:val="Char8"/>
          <w:rtl/>
        </w:rPr>
        <w:t>،</w:t>
      </w:r>
      <w:r w:rsidR="00DC4690" w:rsidRPr="000C770E">
        <w:rPr>
          <w:rStyle w:val="Char8"/>
          <w:rtl/>
        </w:rPr>
        <w:t xml:space="preserve"> از سفر </w:t>
      </w:r>
      <w:r w:rsidR="00740013" w:rsidRPr="000C770E">
        <w:rPr>
          <w:rStyle w:val="Char8"/>
          <w:rtl/>
        </w:rPr>
        <w:t>آن‌حضرت</w:t>
      </w:r>
      <w:r w:rsidR="004E4842" w:rsidRPr="000C770E">
        <w:rPr>
          <w:rStyle w:val="Char8"/>
          <w:rtl/>
        </w:rPr>
        <w:t xml:space="preserve"> از مکه حرکت کرد، او نیز به آنجا آمد.</w:t>
      </w:r>
    </w:p>
    <w:p w:rsidR="002B348C" w:rsidRPr="000C770E" w:rsidRDefault="002B348C" w:rsidP="000C770E">
      <w:pPr>
        <w:jc w:val="both"/>
        <w:rPr>
          <w:rStyle w:val="Char8"/>
          <w:rtl/>
        </w:rPr>
      </w:pPr>
      <w:r w:rsidRPr="000C770E">
        <w:rPr>
          <w:rStyle w:val="Char8"/>
          <w:rtl/>
        </w:rPr>
        <w:t>ت</w:t>
      </w:r>
      <w:r w:rsidR="00DC4690" w:rsidRPr="000C770E">
        <w:rPr>
          <w:rStyle w:val="Char8"/>
          <w:rtl/>
        </w:rPr>
        <w:t>مام مورخین و سیره‌نویسان، نوشته‌</w:t>
      </w:r>
      <w:r w:rsidRPr="000C770E">
        <w:rPr>
          <w:rStyle w:val="Char8"/>
          <w:rtl/>
        </w:rPr>
        <w:t xml:space="preserve">اند که </w:t>
      </w:r>
      <w:r w:rsidR="00740013" w:rsidRPr="000C770E">
        <w:rPr>
          <w:rStyle w:val="Char8"/>
          <w:rtl/>
        </w:rPr>
        <w:t>آن‌حضرت</w:t>
      </w:r>
      <w:r w:rsidRPr="000C770E">
        <w:rPr>
          <w:rStyle w:val="Char8"/>
          <w:rtl/>
        </w:rPr>
        <w:t xml:space="preserve"> فقط چهار روز در آنجا ماندند، ولی در صحیح بخاری چهارده روز مذکور است. و همین مقرون به صحت است. در آنجا پیامبر اکرم </w:t>
      </w:r>
      <w:r w:rsidR="006A2239" w:rsidRPr="006A2239">
        <w:rPr>
          <w:rStyle w:val="Char8"/>
          <w:rFonts w:cs="CTraditional Arabic"/>
          <w:rtl/>
        </w:rPr>
        <w:t>ج</w:t>
      </w:r>
      <w:r w:rsidRPr="000C770E">
        <w:rPr>
          <w:rStyle w:val="Char8"/>
          <w:rtl/>
        </w:rPr>
        <w:t xml:space="preserve"> برای اهل قبا مسجدی بنیاد گذاشت. قطعه زمینی که در آن خرما خشک می‌کردند مربوط به حضرت کلثوم بود. در همان زمین شالود</w:t>
      </w:r>
      <w:r w:rsidR="007557AE">
        <w:rPr>
          <w:rStyle w:val="Char8"/>
          <w:rtl/>
        </w:rPr>
        <w:t>ۀ</w:t>
      </w:r>
      <w:r w:rsidRPr="000C770E">
        <w:rPr>
          <w:rStyle w:val="Char8"/>
          <w:rtl/>
        </w:rPr>
        <w:t xml:space="preserve"> مسج</w:t>
      </w:r>
      <w:r w:rsidR="00DC4690" w:rsidRPr="000C770E">
        <w:rPr>
          <w:rStyle w:val="Char8"/>
          <w:rtl/>
        </w:rPr>
        <w:t xml:space="preserve">د با دست مبارک </w:t>
      </w:r>
      <w:r w:rsidR="00740013" w:rsidRPr="000C770E">
        <w:rPr>
          <w:rStyle w:val="Char8"/>
          <w:rtl/>
        </w:rPr>
        <w:t>آن‌حضرت</w:t>
      </w:r>
      <w:r w:rsidR="00DC4690" w:rsidRPr="000C770E">
        <w:rPr>
          <w:rStyle w:val="Char8"/>
          <w:rtl/>
        </w:rPr>
        <w:t xml:space="preserve"> ریخته شد،</w:t>
      </w:r>
      <w:r w:rsidRPr="000C770E">
        <w:rPr>
          <w:rStyle w:val="Char8"/>
          <w:rtl/>
        </w:rPr>
        <w:t xml:space="preserve"> و در شأن همین مسجد قرآن می‌گوید:</w:t>
      </w:r>
    </w:p>
    <w:p w:rsidR="00654E48" w:rsidRPr="009F7424" w:rsidRDefault="00654E48" w:rsidP="00D8287A">
      <w:pPr>
        <w:pStyle w:val="af"/>
        <w:rPr>
          <w:rStyle w:val="Char8"/>
          <w:rtl/>
        </w:rPr>
      </w:pPr>
      <w:r>
        <w:rPr>
          <w:rFonts w:ascii="Traditional Arabic" w:hAnsi="Traditional Arabic" w:cs="Traditional Arabic"/>
          <w:sz w:val="32"/>
          <w:rtl/>
        </w:rPr>
        <w:t>﴿</w:t>
      </w:r>
      <w:r w:rsidR="00FB0097" w:rsidRPr="00D8287A">
        <w:rPr>
          <w:rtl/>
        </w:rPr>
        <w:t>لَّمَس</w:t>
      </w:r>
      <w:r w:rsidR="00FB0097" w:rsidRPr="00D8287A">
        <w:rPr>
          <w:rFonts w:hint="cs"/>
          <w:rtl/>
        </w:rPr>
        <w:t>ۡجِدٌ</w:t>
      </w:r>
      <w:r w:rsidR="00FB0097" w:rsidRPr="00D8287A">
        <w:rPr>
          <w:rtl/>
        </w:rPr>
        <w:t xml:space="preserve"> </w:t>
      </w:r>
      <w:r w:rsidR="00FB0097" w:rsidRPr="00D8287A">
        <w:rPr>
          <w:rFonts w:hint="cs"/>
          <w:rtl/>
        </w:rPr>
        <w:t>أُسِّسَ</w:t>
      </w:r>
      <w:r w:rsidR="00FB0097" w:rsidRPr="00D8287A">
        <w:rPr>
          <w:rtl/>
        </w:rPr>
        <w:t xml:space="preserve"> </w:t>
      </w:r>
      <w:r w:rsidR="00FB0097" w:rsidRPr="00D8287A">
        <w:rPr>
          <w:rFonts w:hint="cs"/>
          <w:rtl/>
        </w:rPr>
        <w:t>عَلَى</w:t>
      </w:r>
      <w:r w:rsidR="00FB0097" w:rsidRPr="00D8287A">
        <w:rPr>
          <w:rtl/>
        </w:rPr>
        <w:t xml:space="preserve"> </w:t>
      </w:r>
      <w:r w:rsidR="00FB0097" w:rsidRPr="00D8287A">
        <w:rPr>
          <w:rFonts w:hint="cs"/>
          <w:rtl/>
        </w:rPr>
        <w:t>ٱلتَّقۡوَىٰ</w:t>
      </w:r>
      <w:r w:rsidR="00FB0097" w:rsidRPr="00D8287A">
        <w:rPr>
          <w:rtl/>
        </w:rPr>
        <w:t xml:space="preserve"> </w:t>
      </w:r>
      <w:r w:rsidR="00FB0097" w:rsidRPr="00D8287A">
        <w:rPr>
          <w:rFonts w:hint="cs"/>
          <w:rtl/>
        </w:rPr>
        <w:t>مِنۡ</w:t>
      </w:r>
      <w:r w:rsidR="00FB0097" w:rsidRPr="00D8287A">
        <w:rPr>
          <w:rtl/>
        </w:rPr>
        <w:t xml:space="preserve"> </w:t>
      </w:r>
      <w:r w:rsidR="00FB0097" w:rsidRPr="00D8287A">
        <w:rPr>
          <w:rFonts w:hint="cs"/>
          <w:rtl/>
        </w:rPr>
        <w:t>أَوَّلِ</w:t>
      </w:r>
      <w:r w:rsidR="00FB0097" w:rsidRPr="00D8287A">
        <w:rPr>
          <w:rtl/>
        </w:rPr>
        <w:t xml:space="preserve"> </w:t>
      </w:r>
      <w:r w:rsidR="00FB0097" w:rsidRPr="00D8287A">
        <w:rPr>
          <w:rFonts w:hint="cs"/>
          <w:rtl/>
        </w:rPr>
        <w:t>يَوۡمٍ</w:t>
      </w:r>
      <w:r w:rsidR="00FB0097" w:rsidRPr="00D8287A">
        <w:rPr>
          <w:rtl/>
        </w:rPr>
        <w:t xml:space="preserve"> </w:t>
      </w:r>
      <w:r w:rsidR="00FB0097" w:rsidRPr="00D8287A">
        <w:rPr>
          <w:rFonts w:hint="cs"/>
          <w:rtl/>
        </w:rPr>
        <w:t>أَحَقُّ</w:t>
      </w:r>
      <w:r w:rsidR="00FB0097" w:rsidRPr="00D8287A">
        <w:rPr>
          <w:rtl/>
        </w:rPr>
        <w:t xml:space="preserve"> </w:t>
      </w:r>
      <w:r w:rsidR="00FB0097" w:rsidRPr="00D8287A">
        <w:rPr>
          <w:rFonts w:hint="cs"/>
          <w:rtl/>
        </w:rPr>
        <w:t>أَن</w:t>
      </w:r>
      <w:r w:rsidR="00FB0097" w:rsidRPr="00D8287A">
        <w:rPr>
          <w:rtl/>
        </w:rPr>
        <w:t xml:space="preserve"> </w:t>
      </w:r>
      <w:r w:rsidR="00FB0097" w:rsidRPr="00D8287A">
        <w:rPr>
          <w:rFonts w:hint="cs"/>
          <w:rtl/>
        </w:rPr>
        <w:t>تَقُومَ</w:t>
      </w:r>
      <w:r w:rsidR="00FB0097" w:rsidRPr="00D8287A">
        <w:rPr>
          <w:rtl/>
        </w:rPr>
        <w:t xml:space="preserve"> </w:t>
      </w:r>
      <w:r w:rsidR="00FB0097" w:rsidRPr="00D8287A">
        <w:rPr>
          <w:rFonts w:hint="cs"/>
          <w:rtl/>
        </w:rPr>
        <w:t>فِيهِۚ</w:t>
      </w:r>
      <w:r w:rsidR="00FB0097" w:rsidRPr="00D8287A">
        <w:rPr>
          <w:rtl/>
        </w:rPr>
        <w:t xml:space="preserve"> </w:t>
      </w:r>
      <w:r w:rsidR="00FB0097" w:rsidRPr="00D8287A">
        <w:rPr>
          <w:rFonts w:hint="cs"/>
          <w:rtl/>
        </w:rPr>
        <w:t>فِيهِ</w:t>
      </w:r>
      <w:r w:rsidR="00FB0097" w:rsidRPr="00D8287A">
        <w:rPr>
          <w:rtl/>
        </w:rPr>
        <w:t xml:space="preserve"> </w:t>
      </w:r>
      <w:r w:rsidR="00FB0097" w:rsidRPr="00D8287A">
        <w:rPr>
          <w:rFonts w:hint="cs"/>
          <w:rtl/>
        </w:rPr>
        <w:t>رِجَالٞ</w:t>
      </w:r>
      <w:r w:rsidR="00FB0097" w:rsidRPr="00D8287A">
        <w:rPr>
          <w:rtl/>
        </w:rPr>
        <w:t xml:space="preserve"> </w:t>
      </w:r>
      <w:r w:rsidR="00FB0097" w:rsidRPr="00D8287A">
        <w:rPr>
          <w:rFonts w:hint="cs"/>
          <w:rtl/>
        </w:rPr>
        <w:t>يُحِبُّونَ</w:t>
      </w:r>
      <w:r w:rsidR="00FB0097" w:rsidRPr="00D8287A">
        <w:rPr>
          <w:rtl/>
        </w:rPr>
        <w:t xml:space="preserve"> </w:t>
      </w:r>
      <w:r w:rsidR="00FB0097" w:rsidRPr="00D8287A">
        <w:rPr>
          <w:rFonts w:hint="cs"/>
          <w:rtl/>
        </w:rPr>
        <w:t>أَن</w:t>
      </w:r>
      <w:r w:rsidR="00FB0097" w:rsidRPr="00D8287A">
        <w:rPr>
          <w:rtl/>
        </w:rPr>
        <w:t xml:space="preserve"> </w:t>
      </w:r>
      <w:r w:rsidR="00FB0097" w:rsidRPr="00D8287A">
        <w:rPr>
          <w:rFonts w:hint="cs"/>
          <w:rtl/>
        </w:rPr>
        <w:t>يَتَطَهَّرُوا</w:t>
      </w:r>
      <w:r w:rsidR="00FB0097" w:rsidRPr="00D8287A">
        <w:rPr>
          <w:rtl/>
        </w:rPr>
        <w:t>ْۚ وَٱللَّهُ يُحِبُّ ٱلۡمُطَّهِّرِينَ ١٠٨</w:t>
      </w:r>
      <w:r>
        <w:rPr>
          <w:rFonts w:ascii="Traditional Arabic" w:hAnsi="Traditional Arabic" w:cs="Traditional Arabic"/>
          <w:sz w:val="32"/>
          <w:rtl/>
        </w:rPr>
        <w:t>﴾</w:t>
      </w:r>
      <w:r w:rsidRPr="000C770E">
        <w:rPr>
          <w:rStyle w:val="Char8"/>
          <w:rtl/>
        </w:rPr>
        <w:t xml:space="preserve"> </w:t>
      </w:r>
      <w:r w:rsidRPr="009F7424">
        <w:rPr>
          <w:rStyle w:val="Chara"/>
          <w:rtl/>
        </w:rPr>
        <w:t>[التوبة: 108]</w:t>
      </w:r>
      <w:r w:rsidRPr="000C770E">
        <w:rPr>
          <w:rStyle w:val="Char8"/>
          <w:rtl/>
        </w:rPr>
        <w:t>.</w:t>
      </w:r>
    </w:p>
    <w:p w:rsidR="00CC50C7" w:rsidRPr="000C770E" w:rsidRDefault="00153A0F" w:rsidP="00D8287A">
      <w:pPr>
        <w:pStyle w:val="ab"/>
        <w:rPr>
          <w:rStyle w:val="Char8"/>
          <w:rtl/>
        </w:rPr>
      </w:pPr>
      <w:r w:rsidRPr="009F7424">
        <w:rPr>
          <w:rFonts w:ascii="Traditional Arabic" w:hAnsi="Traditional Arabic"/>
          <w:rtl/>
        </w:rPr>
        <w:t>«</w:t>
      </w:r>
      <w:r w:rsidR="00CC50C7" w:rsidRPr="00D8287A">
        <w:rPr>
          <w:rtl/>
        </w:rPr>
        <w:t>البته مسجدی که از روز اول بر تقوا بنیان نهاده شده شایسته‌تر است که تو در آن قیام کنی. در آن مسجد مردانی هستند که پاکیزگی را دوست دارند و خداوند پاکیزگان را دوست دارد</w:t>
      </w:r>
      <w:r w:rsidRPr="009F7424">
        <w:rPr>
          <w:rFonts w:ascii="Traditional Arabic" w:hAnsi="Traditional Arabic"/>
          <w:rtl/>
        </w:rPr>
        <w:t>»</w:t>
      </w:r>
      <w:r w:rsidR="00CC50C7" w:rsidRPr="000C770E">
        <w:rPr>
          <w:rStyle w:val="Char8"/>
          <w:rtl/>
        </w:rPr>
        <w:t>.</w:t>
      </w:r>
    </w:p>
    <w:p w:rsidR="005C3BA0" w:rsidRDefault="00740013" w:rsidP="000C770E">
      <w:pPr>
        <w:jc w:val="both"/>
        <w:rPr>
          <w:rStyle w:val="Char8"/>
          <w:rtl/>
        </w:rPr>
      </w:pPr>
      <w:r w:rsidRPr="000C770E">
        <w:rPr>
          <w:rStyle w:val="Char8"/>
          <w:rtl/>
        </w:rPr>
        <w:t>آن‌حضرت</w:t>
      </w:r>
      <w:r w:rsidR="005C3BA0" w:rsidRPr="000C770E">
        <w:rPr>
          <w:rStyle w:val="Char8"/>
          <w:rtl/>
        </w:rPr>
        <w:t xml:space="preserve"> نیز در ساختن مسجد همراه با کارگران کار می‌کرد. هنگام برداشتن سن</w:t>
      </w:r>
      <w:r w:rsidR="00DC4690" w:rsidRPr="000C770E">
        <w:rPr>
          <w:rStyle w:val="Char8"/>
          <w:rtl/>
        </w:rPr>
        <w:t>گ‌های سنگین، کمر مبارک خم می‌شد.</w:t>
      </w:r>
      <w:r w:rsidR="005C3BA0" w:rsidRPr="000C770E">
        <w:rPr>
          <w:rStyle w:val="Char8"/>
          <w:rtl/>
        </w:rPr>
        <w:t xml:space="preserve"> ارادتمندان و یاران می‌آمدند و می‌گفتند: پدر و مادر ما قربانت باد! شما خود را زحم</w:t>
      </w:r>
      <w:r w:rsidR="00DC4690" w:rsidRPr="000C770E">
        <w:rPr>
          <w:rStyle w:val="Char8"/>
          <w:rtl/>
        </w:rPr>
        <w:t>ت ندهید ما آن‌ها را حمل می‌کنیم؛</w:t>
      </w:r>
      <w:r w:rsidR="005C3BA0" w:rsidRPr="000C770E">
        <w:rPr>
          <w:rStyle w:val="Char8"/>
          <w:rtl/>
        </w:rPr>
        <w:t xml:space="preserve"> </w:t>
      </w:r>
      <w:r w:rsidRPr="000C770E">
        <w:rPr>
          <w:rStyle w:val="Char8"/>
          <w:rtl/>
        </w:rPr>
        <w:t>آن‌حضرت</w:t>
      </w:r>
      <w:r w:rsidR="005C3BA0" w:rsidRPr="000C770E">
        <w:rPr>
          <w:rStyle w:val="Char8"/>
          <w:rtl/>
        </w:rPr>
        <w:t xml:space="preserve"> درخواست آن‌ها را قبول می‌کرد، ولی دوباره سنگی دیگر حمل می‌نمود</w:t>
      </w:r>
      <w:r w:rsidR="005C3BA0" w:rsidRPr="001A70BE">
        <w:rPr>
          <w:rStyle w:val="Char8"/>
          <w:vertAlign w:val="superscript"/>
          <w:rtl/>
        </w:rPr>
        <w:t>(</w:t>
      </w:r>
      <w:r w:rsidR="005C3BA0" w:rsidRPr="001A70BE">
        <w:rPr>
          <w:rStyle w:val="Char8"/>
          <w:vertAlign w:val="superscript"/>
          <w:rtl/>
        </w:rPr>
        <w:footnoteReference w:id="285"/>
      </w:r>
      <w:r w:rsidR="005C3BA0" w:rsidRPr="001A70BE">
        <w:rPr>
          <w:rStyle w:val="Char8"/>
          <w:vertAlign w:val="superscript"/>
          <w:rtl/>
        </w:rPr>
        <w:t>)</w:t>
      </w:r>
      <w:r w:rsidR="00DC4690" w:rsidRPr="000C770E">
        <w:rPr>
          <w:rStyle w:val="Char8"/>
          <w:rtl/>
        </w:rPr>
        <w:t>.</w:t>
      </w:r>
      <w:r w:rsidR="005C3BA0" w:rsidRPr="000C770E">
        <w:rPr>
          <w:rStyle w:val="Char8"/>
          <w:rtl/>
        </w:rPr>
        <w:t xml:space="preserve"> حضرت عبدالله بن رواحه شاعر بود، او نیز با گارگران کار می‌کرد، و چون خسته می‌شد، این اشعار را می‌سرود:</w:t>
      </w:r>
    </w:p>
    <w:tbl>
      <w:tblPr>
        <w:bidiVisual/>
        <w:tblW w:w="0" w:type="auto"/>
        <w:tblInd w:w="96" w:type="dxa"/>
        <w:tblLook w:val="04A0" w:firstRow="1" w:lastRow="0" w:firstColumn="1" w:lastColumn="0" w:noHBand="0" w:noVBand="1"/>
      </w:tblPr>
      <w:tblGrid>
        <w:gridCol w:w="3124"/>
        <w:gridCol w:w="568"/>
        <w:gridCol w:w="3408"/>
      </w:tblGrid>
      <w:tr w:rsidR="00D8287A" w:rsidTr="007514C0">
        <w:tc>
          <w:tcPr>
            <w:tcW w:w="3124" w:type="dxa"/>
            <w:shd w:val="clear" w:color="auto" w:fill="auto"/>
          </w:tcPr>
          <w:p w:rsidR="00D8287A" w:rsidRPr="007514C0" w:rsidRDefault="00D8287A" w:rsidP="00BD4BD8">
            <w:pPr>
              <w:pStyle w:val="a6"/>
              <w:ind w:firstLine="0"/>
              <w:jc w:val="lowKashida"/>
              <w:rPr>
                <w:rStyle w:val="Char8"/>
                <w:sz w:val="2"/>
                <w:szCs w:val="2"/>
                <w:rtl/>
              </w:rPr>
            </w:pPr>
            <w:r w:rsidRPr="00271890">
              <w:rPr>
                <w:rtl/>
              </w:rPr>
              <w:t>أفلح من يعالج ال</w:t>
            </w:r>
            <w:r>
              <w:rPr>
                <w:rFonts w:hint="cs"/>
                <w:rtl/>
              </w:rPr>
              <w:t>ـ</w:t>
            </w:r>
            <w:r w:rsidRPr="00271890">
              <w:rPr>
                <w:rtl/>
              </w:rPr>
              <w:t>مساجد</w:t>
            </w:r>
            <w:r>
              <w:rPr>
                <w:rFonts w:hint="cs"/>
                <w:rtl/>
              </w:rPr>
              <w:br/>
            </w:r>
          </w:p>
        </w:tc>
        <w:tc>
          <w:tcPr>
            <w:tcW w:w="568" w:type="dxa"/>
            <w:shd w:val="clear" w:color="auto" w:fill="auto"/>
          </w:tcPr>
          <w:p w:rsidR="00D8287A" w:rsidRDefault="00D8287A" w:rsidP="00BD4BD8">
            <w:pPr>
              <w:ind w:firstLine="0"/>
              <w:rPr>
                <w:rStyle w:val="Char8"/>
                <w:rtl/>
              </w:rPr>
            </w:pPr>
          </w:p>
        </w:tc>
        <w:tc>
          <w:tcPr>
            <w:tcW w:w="3408" w:type="dxa"/>
            <w:shd w:val="clear" w:color="auto" w:fill="auto"/>
          </w:tcPr>
          <w:p w:rsidR="00D8287A" w:rsidRPr="007514C0" w:rsidRDefault="00D8287A" w:rsidP="00BD4BD8">
            <w:pPr>
              <w:pStyle w:val="a6"/>
              <w:ind w:firstLine="0"/>
              <w:jc w:val="lowKashida"/>
              <w:rPr>
                <w:rStyle w:val="Char8"/>
                <w:sz w:val="2"/>
                <w:szCs w:val="2"/>
                <w:rtl/>
              </w:rPr>
            </w:pPr>
            <w:r w:rsidRPr="00271890">
              <w:rPr>
                <w:rtl/>
              </w:rPr>
              <w:t>ويقرأ القرآن قائم</w:t>
            </w:r>
            <w:r>
              <w:rPr>
                <w:rFonts w:hint="cs"/>
                <w:rtl/>
              </w:rPr>
              <w:t>ـ</w:t>
            </w:r>
            <w:r w:rsidRPr="00271890">
              <w:rPr>
                <w:rtl/>
              </w:rPr>
              <w:t>ا وقاعداً</w:t>
            </w:r>
            <w:r>
              <w:rPr>
                <w:rFonts w:hint="cs"/>
                <w:rtl/>
              </w:rPr>
              <w:br/>
            </w:r>
          </w:p>
        </w:tc>
      </w:tr>
    </w:tbl>
    <w:p w:rsidR="005C3BA0" w:rsidRPr="000C770E" w:rsidRDefault="00D8287A" w:rsidP="00D8287A">
      <w:pPr>
        <w:pStyle w:val="a6"/>
        <w:rPr>
          <w:rStyle w:val="Char8"/>
          <w:rtl/>
        </w:rPr>
      </w:pPr>
      <w:r w:rsidRPr="00D8287A">
        <w:rPr>
          <w:rStyle w:val="Char8"/>
          <w:rFonts w:hint="cs"/>
          <w:rtl/>
        </w:rPr>
        <w:t>«</w:t>
      </w:r>
      <w:r w:rsidR="00A02B93" w:rsidRPr="00D8287A">
        <w:rPr>
          <w:rtl/>
        </w:rPr>
        <w:t>ولا يبيت الــليل عــنه راقـــداً</w:t>
      </w:r>
      <w:r w:rsidRPr="00D8287A">
        <w:rPr>
          <w:rStyle w:val="Char8"/>
          <w:rFonts w:hint="cs"/>
          <w:rtl/>
        </w:rPr>
        <w:t>»</w:t>
      </w:r>
      <w:r>
        <w:rPr>
          <w:rStyle w:val="Char8"/>
          <w:rFonts w:hint="cs"/>
          <w:rtl/>
        </w:rPr>
        <w:t xml:space="preserve">. </w:t>
      </w:r>
      <w:r w:rsidR="00DC4690" w:rsidRPr="009F7424">
        <w:rPr>
          <w:rStyle w:val="Char8"/>
          <w:rtl/>
        </w:rPr>
        <w:t>«</w:t>
      </w:r>
      <w:r w:rsidR="005C3BA0" w:rsidRPr="000C770E">
        <w:rPr>
          <w:rStyle w:val="Char8"/>
          <w:rtl/>
        </w:rPr>
        <w:t xml:space="preserve">کسانی که مسجد می‌سازند و در </w:t>
      </w:r>
      <w:r w:rsidR="0012080E" w:rsidRPr="000C770E">
        <w:rPr>
          <w:rStyle w:val="Char8"/>
          <w:rFonts w:hint="cs"/>
          <w:rtl/>
        </w:rPr>
        <w:t xml:space="preserve">هر </w:t>
      </w:r>
      <w:r w:rsidR="005C3BA0" w:rsidRPr="000C770E">
        <w:rPr>
          <w:rStyle w:val="Char8"/>
          <w:rtl/>
        </w:rPr>
        <w:t>حال قرآن می‌خوانند و شب‌ها بیدار می‌مانند، رستگارند</w:t>
      </w:r>
      <w:r w:rsidR="00DC4690" w:rsidRPr="009F7424">
        <w:rPr>
          <w:rStyle w:val="Char8"/>
          <w:rtl/>
        </w:rPr>
        <w:t>»</w:t>
      </w:r>
      <w:r w:rsidR="005C3BA0" w:rsidRPr="000C770E">
        <w:rPr>
          <w:rStyle w:val="Char8"/>
          <w:rtl/>
        </w:rPr>
        <w:t>.</w:t>
      </w:r>
    </w:p>
    <w:p w:rsidR="007E5D33" w:rsidRPr="000C770E" w:rsidRDefault="005C3BA0" w:rsidP="000C770E">
      <w:pPr>
        <w:jc w:val="both"/>
        <w:rPr>
          <w:rStyle w:val="Char8"/>
          <w:rtl/>
        </w:rPr>
      </w:pPr>
      <w:r w:rsidRPr="000C770E">
        <w:rPr>
          <w:rStyle w:val="Char8"/>
          <w:rtl/>
        </w:rPr>
        <w:t xml:space="preserve">رسول اکرم </w:t>
      </w:r>
      <w:r w:rsidR="006A2239" w:rsidRPr="006A2239">
        <w:rPr>
          <w:rStyle w:val="Char8"/>
          <w:rFonts w:cs="CTraditional Arabic"/>
          <w:rtl/>
        </w:rPr>
        <w:t>ج</w:t>
      </w:r>
      <w:r w:rsidR="00DC4690" w:rsidRPr="000C770E">
        <w:rPr>
          <w:rStyle w:val="Char8"/>
          <w:rtl/>
        </w:rPr>
        <w:t xml:space="preserve"> نیز در قافی</w:t>
      </w:r>
      <w:r w:rsidR="0012080E" w:rsidRPr="000C770E">
        <w:rPr>
          <w:rStyle w:val="Char8"/>
          <w:rFonts w:hint="cs"/>
          <w:rtl/>
        </w:rPr>
        <w:t>ۀ</w:t>
      </w:r>
      <w:r w:rsidR="00DC4690" w:rsidRPr="000C770E">
        <w:rPr>
          <w:rStyle w:val="Char8"/>
          <w:rtl/>
        </w:rPr>
        <w:t xml:space="preserve"> اشعار</w:t>
      </w:r>
      <w:r w:rsidRPr="000C770E">
        <w:rPr>
          <w:rStyle w:val="Char8"/>
          <w:rtl/>
        </w:rPr>
        <w:t xml:space="preserve"> با وی هم</w:t>
      </w:r>
      <w:r w:rsidR="0012080E" w:rsidRPr="000C770E">
        <w:rPr>
          <w:rStyle w:val="Char8"/>
          <w:rFonts w:hint="eastAsia"/>
          <w:rtl/>
        </w:rPr>
        <w:t>‌</w:t>
      </w:r>
      <w:r w:rsidRPr="000C770E">
        <w:rPr>
          <w:rStyle w:val="Char8"/>
          <w:rtl/>
        </w:rPr>
        <w:t>خوانی می‌کرد</w:t>
      </w:r>
      <w:r w:rsidRPr="001A70BE">
        <w:rPr>
          <w:rStyle w:val="Char8"/>
          <w:vertAlign w:val="superscript"/>
          <w:rtl/>
        </w:rPr>
        <w:t>(</w:t>
      </w:r>
      <w:r w:rsidRPr="001A70BE">
        <w:rPr>
          <w:rStyle w:val="Char8"/>
          <w:vertAlign w:val="superscript"/>
          <w:rtl/>
        </w:rPr>
        <w:footnoteReference w:id="286"/>
      </w:r>
      <w:r w:rsidRPr="001A70BE">
        <w:rPr>
          <w:rStyle w:val="Char8"/>
          <w:vertAlign w:val="superscript"/>
          <w:rtl/>
        </w:rPr>
        <w:t>)</w:t>
      </w:r>
      <w:r w:rsidRPr="000C770E">
        <w:rPr>
          <w:rStyle w:val="Char8"/>
          <w:rtl/>
        </w:rPr>
        <w:t>.</w:t>
      </w:r>
    </w:p>
    <w:p w:rsidR="007E5D33" w:rsidRPr="000C770E" w:rsidRDefault="007E5D33" w:rsidP="000C770E">
      <w:pPr>
        <w:jc w:val="both"/>
        <w:rPr>
          <w:rStyle w:val="Char8"/>
          <w:rtl/>
        </w:rPr>
      </w:pPr>
      <w:r w:rsidRPr="000C770E">
        <w:rPr>
          <w:rStyle w:val="Char8"/>
          <w:rtl/>
        </w:rPr>
        <w:t xml:space="preserve">ورود اسلام به </w:t>
      </w:r>
      <w:r w:rsidRPr="009F7424">
        <w:rPr>
          <w:rStyle w:val="Char8"/>
          <w:rtl/>
        </w:rPr>
        <w:t>«</w:t>
      </w:r>
      <w:r w:rsidRPr="000C770E">
        <w:rPr>
          <w:rStyle w:val="Char8"/>
          <w:rtl/>
        </w:rPr>
        <w:t>قبا</w:t>
      </w:r>
      <w:r w:rsidRPr="009F7424">
        <w:rPr>
          <w:rStyle w:val="Char8"/>
          <w:rtl/>
        </w:rPr>
        <w:t>»</w:t>
      </w:r>
      <w:r w:rsidRPr="000C770E">
        <w:rPr>
          <w:rStyle w:val="Char8"/>
          <w:rtl/>
        </w:rPr>
        <w:t xml:space="preserve"> سرآغاز شکوفایی دوران </w:t>
      </w:r>
      <w:r w:rsidR="00DC4690" w:rsidRPr="000C770E">
        <w:rPr>
          <w:rStyle w:val="Char8"/>
          <w:rtl/>
        </w:rPr>
        <w:t>جدیدی از اسلام است، از این جهت م</w:t>
      </w:r>
      <w:r w:rsidRPr="000C770E">
        <w:rPr>
          <w:rStyle w:val="Char8"/>
          <w:rtl/>
        </w:rPr>
        <w:t xml:space="preserve">ورخین با اهتمام خاصی تاریخ آن را یادداشت </w:t>
      </w:r>
      <w:r w:rsidR="00763E1D" w:rsidRPr="000C770E">
        <w:rPr>
          <w:rStyle w:val="Char8"/>
          <w:rtl/>
        </w:rPr>
        <w:t>کرده‌اند</w:t>
      </w:r>
      <w:r w:rsidR="00DC4690" w:rsidRPr="000C770E">
        <w:rPr>
          <w:rStyle w:val="Char8"/>
          <w:rtl/>
        </w:rPr>
        <w:t>، اکثر مورخین متفق‌</w:t>
      </w:r>
      <w:r w:rsidRPr="000C770E">
        <w:rPr>
          <w:rStyle w:val="Char8"/>
          <w:rtl/>
        </w:rPr>
        <w:t xml:space="preserve">اند که </w:t>
      </w:r>
      <w:r w:rsidR="00740013" w:rsidRPr="000C770E">
        <w:rPr>
          <w:rStyle w:val="Char8"/>
          <w:rtl/>
        </w:rPr>
        <w:t>آن‌حضرت</w:t>
      </w:r>
      <w:r w:rsidRPr="000C770E">
        <w:rPr>
          <w:rStyle w:val="Char8"/>
          <w:rtl/>
        </w:rPr>
        <w:t xml:space="preserve"> در هشتم ربیع الاول سال سیزدهم بعثت مطابق با 20 سپتام</w:t>
      </w:r>
      <w:r w:rsidR="00DC4690" w:rsidRPr="000C770E">
        <w:rPr>
          <w:rStyle w:val="Char8"/>
          <w:rtl/>
        </w:rPr>
        <w:t>بر سال 622 میلادی وارد قبا شدند؛</w:t>
      </w:r>
      <w:r w:rsidRPr="000C770E">
        <w:rPr>
          <w:rStyle w:val="Char8"/>
          <w:rtl/>
        </w:rPr>
        <w:t xml:space="preserve"> محمد بن موسی خوارزمی نوش</w:t>
      </w:r>
      <w:r w:rsidR="00DC4690" w:rsidRPr="000C770E">
        <w:rPr>
          <w:rStyle w:val="Char8"/>
          <w:rtl/>
        </w:rPr>
        <w:t>ته است که روز پنجشنبه چهارم تیر</w:t>
      </w:r>
      <w:r w:rsidRPr="000C770E">
        <w:rPr>
          <w:rStyle w:val="Char8"/>
          <w:rtl/>
        </w:rPr>
        <w:t>ماه مطابق با دهم ماه ایلول سال 923 اسکندری بود</w:t>
      </w:r>
      <w:r w:rsidRPr="001A70BE">
        <w:rPr>
          <w:rStyle w:val="Char8"/>
          <w:vertAlign w:val="superscript"/>
          <w:rtl/>
        </w:rPr>
        <w:t>(</w:t>
      </w:r>
      <w:r w:rsidRPr="001A70BE">
        <w:rPr>
          <w:rStyle w:val="Char8"/>
          <w:vertAlign w:val="superscript"/>
          <w:rtl/>
        </w:rPr>
        <w:footnoteReference w:id="287"/>
      </w:r>
      <w:r w:rsidRPr="001A70BE">
        <w:rPr>
          <w:rStyle w:val="Char8"/>
          <w:vertAlign w:val="superscript"/>
          <w:rtl/>
        </w:rPr>
        <w:t>)</w:t>
      </w:r>
      <w:r w:rsidRPr="000C770E">
        <w:rPr>
          <w:rStyle w:val="Char8"/>
          <w:rtl/>
        </w:rPr>
        <w:t>.</w:t>
      </w:r>
    </w:p>
    <w:p w:rsidR="00AD4741" w:rsidRPr="000C770E" w:rsidRDefault="00AD4741" w:rsidP="000C770E">
      <w:pPr>
        <w:jc w:val="both"/>
        <w:rPr>
          <w:rStyle w:val="Char8"/>
          <w:rtl/>
        </w:rPr>
      </w:pPr>
      <w:r w:rsidRPr="000C770E">
        <w:rPr>
          <w:rStyle w:val="Char8"/>
          <w:rtl/>
        </w:rPr>
        <w:t>مورخ یعقوبی از دانشمندان هیئت و ریاضی چنین نقل کرده است:</w:t>
      </w:r>
    </w:p>
    <w:p w:rsidR="00AD4741" w:rsidRPr="000C770E" w:rsidRDefault="00AE5FE6" w:rsidP="000C770E">
      <w:pPr>
        <w:jc w:val="both"/>
        <w:rPr>
          <w:rStyle w:val="Char8"/>
          <w:rtl/>
        </w:rPr>
      </w:pPr>
      <w:r w:rsidRPr="000C770E">
        <w:rPr>
          <w:rStyle w:val="Char8"/>
          <w:rtl/>
        </w:rPr>
        <w:t>خورشید در بر</w:t>
      </w:r>
      <w:r w:rsidR="00E52CC8" w:rsidRPr="000C770E">
        <w:rPr>
          <w:rStyle w:val="Char8"/>
          <w:rtl/>
        </w:rPr>
        <w:t>ج سرطان: 23 درجه و 6 دقیقه</w:t>
      </w:r>
    </w:p>
    <w:p w:rsidR="00E52CC8" w:rsidRPr="000C770E" w:rsidRDefault="00E52CC8" w:rsidP="000C770E">
      <w:pPr>
        <w:jc w:val="both"/>
        <w:rPr>
          <w:rStyle w:val="Char8"/>
          <w:rtl/>
        </w:rPr>
      </w:pPr>
      <w:r w:rsidRPr="000C770E">
        <w:rPr>
          <w:rStyle w:val="Char8"/>
          <w:rtl/>
        </w:rPr>
        <w:t>زحل در برج اسد: 2 درجه</w:t>
      </w:r>
      <w:r w:rsidR="00D8287A">
        <w:rPr>
          <w:rStyle w:val="Char8"/>
          <w:rFonts w:hint="cs"/>
          <w:rtl/>
        </w:rPr>
        <w:t>.</w:t>
      </w:r>
    </w:p>
    <w:p w:rsidR="00E52CC8" w:rsidRPr="000C770E" w:rsidRDefault="00E52CC8" w:rsidP="000C770E">
      <w:pPr>
        <w:jc w:val="both"/>
        <w:rPr>
          <w:rStyle w:val="Char8"/>
          <w:rtl/>
        </w:rPr>
      </w:pPr>
      <w:r w:rsidRPr="000C770E">
        <w:rPr>
          <w:rStyle w:val="Char8"/>
          <w:rtl/>
        </w:rPr>
        <w:t>مشتری در برج حوت: 6 درج</w:t>
      </w:r>
      <w:r w:rsidR="00D81255" w:rsidRPr="000C770E">
        <w:rPr>
          <w:rStyle w:val="Char8"/>
          <w:rtl/>
        </w:rPr>
        <w:t>ه</w:t>
      </w:r>
      <w:r w:rsidR="00D8287A">
        <w:rPr>
          <w:rStyle w:val="Char8"/>
          <w:rFonts w:hint="cs"/>
          <w:rtl/>
        </w:rPr>
        <w:t>.</w:t>
      </w:r>
    </w:p>
    <w:p w:rsidR="00D81255" w:rsidRPr="000C770E" w:rsidRDefault="00D81255" w:rsidP="000C770E">
      <w:pPr>
        <w:jc w:val="both"/>
        <w:rPr>
          <w:rStyle w:val="Char8"/>
          <w:rtl/>
        </w:rPr>
      </w:pPr>
      <w:r w:rsidRPr="000C770E">
        <w:rPr>
          <w:rStyle w:val="Char8"/>
          <w:rtl/>
        </w:rPr>
        <w:t>زهره در برج اسد: 13 درجه</w:t>
      </w:r>
      <w:r w:rsidR="00D8287A">
        <w:rPr>
          <w:rStyle w:val="Char8"/>
          <w:rFonts w:hint="cs"/>
          <w:rtl/>
        </w:rPr>
        <w:t>.</w:t>
      </w:r>
    </w:p>
    <w:p w:rsidR="00D81255" w:rsidRPr="000C770E" w:rsidRDefault="00A81194" w:rsidP="000C770E">
      <w:pPr>
        <w:jc w:val="both"/>
        <w:rPr>
          <w:rStyle w:val="Char8"/>
          <w:rtl/>
        </w:rPr>
      </w:pPr>
      <w:r w:rsidRPr="000C770E">
        <w:rPr>
          <w:rStyle w:val="Char8"/>
          <w:rtl/>
        </w:rPr>
        <w:t>عطارد در برج اسد: 15 درجه.</w:t>
      </w:r>
    </w:p>
    <w:p w:rsidR="00A81194" w:rsidRPr="000C770E" w:rsidRDefault="00B2579F" w:rsidP="000C770E">
      <w:pPr>
        <w:jc w:val="both"/>
        <w:rPr>
          <w:rStyle w:val="Char8"/>
          <w:rtl/>
        </w:rPr>
      </w:pPr>
      <w:r w:rsidRPr="000C770E">
        <w:rPr>
          <w:rStyle w:val="Char8"/>
          <w:rtl/>
        </w:rPr>
        <w:t>پس از چ</w:t>
      </w:r>
      <w:r w:rsidR="00A81194" w:rsidRPr="000C770E">
        <w:rPr>
          <w:rStyle w:val="Char8"/>
          <w:rtl/>
        </w:rPr>
        <w:t>هارده روز (در روز جمعه)</w:t>
      </w:r>
      <w:r w:rsidR="00A81194" w:rsidRPr="001A70BE">
        <w:rPr>
          <w:rStyle w:val="Char8"/>
          <w:vertAlign w:val="superscript"/>
          <w:rtl/>
        </w:rPr>
        <w:t>(</w:t>
      </w:r>
      <w:r w:rsidR="00A81194" w:rsidRPr="001A70BE">
        <w:rPr>
          <w:rStyle w:val="Char8"/>
          <w:vertAlign w:val="superscript"/>
          <w:rtl/>
        </w:rPr>
        <w:footnoteReference w:id="288"/>
      </w:r>
      <w:r w:rsidR="00A81194" w:rsidRPr="001A70BE">
        <w:rPr>
          <w:rStyle w:val="Char8"/>
          <w:vertAlign w:val="superscript"/>
          <w:rtl/>
        </w:rPr>
        <w:t>)</w:t>
      </w:r>
      <w:r w:rsidR="00A81194" w:rsidRPr="000C770E">
        <w:rPr>
          <w:rStyle w:val="Char8"/>
          <w:rtl/>
        </w:rPr>
        <w:t xml:space="preserve"> </w:t>
      </w:r>
      <w:r w:rsidR="00740013" w:rsidRPr="000C770E">
        <w:rPr>
          <w:rStyle w:val="Char8"/>
          <w:rtl/>
        </w:rPr>
        <w:t>آن‌حضرت</w:t>
      </w:r>
      <w:r w:rsidR="00A81194" w:rsidRPr="000C770E">
        <w:rPr>
          <w:rStyle w:val="Char8"/>
          <w:rtl/>
        </w:rPr>
        <w:t xml:space="preserve"> </w:t>
      </w:r>
      <w:r w:rsidR="00D27802">
        <w:rPr>
          <w:rStyle w:val="Char8"/>
          <w:rtl/>
        </w:rPr>
        <w:t>به‌سوی</w:t>
      </w:r>
      <w:r w:rsidR="00A81194" w:rsidRPr="000C770E">
        <w:rPr>
          <w:rStyle w:val="Char8"/>
          <w:rtl/>
        </w:rPr>
        <w:t xml:space="preserve"> شهر مدینه حرکت</w:t>
      </w:r>
      <w:r w:rsidRPr="000C770E">
        <w:rPr>
          <w:rStyle w:val="Char8"/>
          <w:rtl/>
        </w:rPr>
        <w:t xml:space="preserve"> کردند، در مسیر راه در محله بنی‌</w:t>
      </w:r>
      <w:r w:rsidR="00A81194" w:rsidRPr="000C770E">
        <w:rPr>
          <w:rStyle w:val="Char8"/>
          <w:rtl/>
        </w:rPr>
        <w:t>سالم وقت نماز فرا رسید، در همانجا نماز جمعه را خواندند، قبل از نماز</w:t>
      </w:r>
      <w:r w:rsidRPr="000C770E">
        <w:rPr>
          <w:rStyle w:val="Char8"/>
          <w:rtl/>
        </w:rPr>
        <w:t>،</w:t>
      </w:r>
      <w:r w:rsidR="00A81194" w:rsidRPr="000C770E">
        <w:rPr>
          <w:rStyle w:val="Char8"/>
          <w:rtl/>
        </w:rPr>
        <w:t xml:space="preserve"> خطبه‌ای ایراد فرمودند</w:t>
      </w:r>
      <w:r w:rsidR="00790C1D" w:rsidRPr="000C770E">
        <w:rPr>
          <w:rStyle w:val="Char8"/>
          <w:rtl/>
        </w:rPr>
        <w:t>.</w:t>
      </w:r>
    </w:p>
    <w:p w:rsidR="0086000A" w:rsidRDefault="0086000A" w:rsidP="007701AC">
      <w:pPr>
        <w:jc w:val="both"/>
        <w:rPr>
          <w:rStyle w:val="Char8"/>
          <w:rtl/>
        </w:rPr>
      </w:pPr>
      <w:r w:rsidRPr="000C770E">
        <w:rPr>
          <w:rStyle w:val="Char8"/>
          <w:rtl/>
        </w:rPr>
        <w:t>این اولین نماز جمعه و اولین خطب</w:t>
      </w:r>
      <w:r w:rsidR="007557AE">
        <w:rPr>
          <w:rStyle w:val="Char8"/>
          <w:rtl/>
        </w:rPr>
        <w:t>ۀ</w:t>
      </w:r>
      <w:r w:rsidRPr="000C770E">
        <w:rPr>
          <w:rStyle w:val="Char8"/>
          <w:rtl/>
        </w:rPr>
        <w:t xml:space="preserve"> </w:t>
      </w:r>
      <w:r w:rsidR="00740013" w:rsidRPr="000C770E">
        <w:rPr>
          <w:rStyle w:val="Char8"/>
          <w:rtl/>
        </w:rPr>
        <w:t>آن‌حضرت</w:t>
      </w:r>
      <w:r w:rsidRPr="000C770E">
        <w:rPr>
          <w:rStyle w:val="Char8"/>
          <w:rtl/>
        </w:rPr>
        <w:t xml:space="preserve"> در تاریخ اسلام بود، هنگامی که مردم مدینه، از تشریف‌فرمایی </w:t>
      </w:r>
      <w:r w:rsidR="00740013" w:rsidRPr="000C770E">
        <w:rPr>
          <w:rStyle w:val="Char8"/>
          <w:rtl/>
        </w:rPr>
        <w:t>آن‌حضرت</w:t>
      </w:r>
      <w:r w:rsidRPr="000C770E">
        <w:rPr>
          <w:rStyle w:val="Char8"/>
          <w:rtl/>
        </w:rPr>
        <w:t xml:space="preserve"> آگاه شدند، از</w:t>
      </w:r>
      <w:r w:rsidR="00B2579F" w:rsidRPr="000C770E">
        <w:rPr>
          <w:rStyle w:val="Char8"/>
          <w:rtl/>
        </w:rPr>
        <w:t xml:space="preserve"> هر</w:t>
      </w:r>
      <w:r w:rsidR="00307724" w:rsidRPr="000C770E">
        <w:rPr>
          <w:rStyle w:val="Char8"/>
          <w:rtl/>
        </w:rPr>
        <w:t>سو با شور و شادی فوق العاده</w:t>
      </w:r>
      <w:r w:rsidR="00B2579F" w:rsidRPr="000C770E">
        <w:rPr>
          <w:rStyle w:val="Char8"/>
          <w:rtl/>
        </w:rPr>
        <w:t>‌ای هجوم آوردند. بنی‌</w:t>
      </w:r>
      <w:r w:rsidR="00307724" w:rsidRPr="000C770E">
        <w:rPr>
          <w:rStyle w:val="Char8"/>
          <w:rtl/>
        </w:rPr>
        <w:t xml:space="preserve">نجار خویشاوندان </w:t>
      </w:r>
      <w:r w:rsidR="00740013" w:rsidRPr="000C770E">
        <w:rPr>
          <w:rStyle w:val="Char8"/>
          <w:rtl/>
        </w:rPr>
        <w:t>آن‌حضرت</w:t>
      </w:r>
      <w:r w:rsidR="00307724" w:rsidRPr="000C770E">
        <w:rPr>
          <w:rStyle w:val="Char8"/>
          <w:rtl/>
        </w:rPr>
        <w:t>، مسلح شده به استقبال آمدند</w:t>
      </w:r>
      <w:r w:rsidR="00307724" w:rsidRPr="001A70BE">
        <w:rPr>
          <w:rStyle w:val="Char8"/>
          <w:vertAlign w:val="superscript"/>
          <w:rtl/>
        </w:rPr>
        <w:t>(</w:t>
      </w:r>
      <w:r w:rsidR="00307724" w:rsidRPr="001A70BE">
        <w:rPr>
          <w:rStyle w:val="Char8"/>
          <w:vertAlign w:val="superscript"/>
          <w:rtl/>
        </w:rPr>
        <w:footnoteReference w:id="289"/>
      </w:r>
      <w:r w:rsidR="00307724" w:rsidRPr="001A70BE">
        <w:rPr>
          <w:rStyle w:val="Char8"/>
          <w:vertAlign w:val="superscript"/>
          <w:rtl/>
        </w:rPr>
        <w:t>)</w:t>
      </w:r>
      <w:r w:rsidR="00307724" w:rsidRPr="000C770E">
        <w:rPr>
          <w:rStyle w:val="Char8"/>
          <w:rtl/>
        </w:rPr>
        <w:t>، فدائیان اسلام از قبا تا مدین</w:t>
      </w:r>
      <w:r w:rsidR="00B2579F" w:rsidRPr="000C770E">
        <w:rPr>
          <w:rStyle w:val="Char8"/>
          <w:rtl/>
        </w:rPr>
        <w:t>ه در دو طرف راه، صف کشیده بودند.</w:t>
      </w:r>
      <w:r w:rsidR="00307724" w:rsidRPr="000C770E">
        <w:rPr>
          <w:rStyle w:val="Char8"/>
          <w:rtl/>
        </w:rPr>
        <w:t xml:space="preserve"> قبایل مختلف انصار در مسیر راه قرار داشتند، هر قبیله‌ای به </w:t>
      </w:r>
      <w:r w:rsidR="00740013" w:rsidRPr="000C770E">
        <w:rPr>
          <w:rStyle w:val="Char8"/>
          <w:rtl/>
        </w:rPr>
        <w:t>آن‌حضرت</w:t>
      </w:r>
      <w:r w:rsidR="00307724" w:rsidRPr="000C770E">
        <w:rPr>
          <w:rStyle w:val="Char8"/>
          <w:rtl/>
        </w:rPr>
        <w:t xml:space="preserve"> عرض می‌کرد: </w:t>
      </w:r>
      <w:r w:rsidR="00307724" w:rsidRPr="009F7424">
        <w:rPr>
          <w:rStyle w:val="Char8"/>
          <w:rtl/>
        </w:rPr>
        <w:t>«</w:t>
      </w:r>
      <w:r w:rsidR="00307724" w:rsidRPr="000C770E">
        <w:rPr>
          <w:rStyle w:val="Char8"/>
          <w:rtl/>
        </w:rPr>
        <w:t>ای رسول خدا! این خانه، این مال، همگی در اختیار شماست</w:t>
      </w:r>
      <w:r w:rsidR="00307724" w:rsidRPr="009F7424">
        <w:rPr>
          <w:rStyle w:val="Char8"/>
          <w:rtl/>
        </w:rPr>
        <w:t>»</w:t>
      </w:r>
      <w:r w:rsidR="00B2579F" w:rsidRPr="000C770E">
        <w:rPr>
          <w:rStyle w:val="Char8"/>
          <w:rtl/>
        </w:rPr>
        <w:t>.</w:t>
      </w:r>
      <w:r w:rsidR="00307724" w:rsidRPr="000C770E">
        <w:rPr>
          <w:rStyle w:val="Char8"/>
          <w:rtl/>
        </w:rPr>
        <w:t xml:space="preserve"> </w:t>
      </w:r>
      <w:r w:rsidR="00740013" w:rsidRPr="000C770E">
        <w:rPr>
          <w:rStyle w:val="Char8"/>
          <w:rtl/>
        </w:rPr>
        <w:t>آن‌حضرت</w:t>
      </w:r>
      <w:r w:rsidR="00307724" w:rsidRPr="000C770E">
        <w:rPr>
          <w:rStyle w:val="Char8"/>
          <w:rtl/>
        </w:rPr>
        <w:t xml:space="preserve"> تشکر کرده دعای خیر می‌کردند، وقتی موکب </w:t>
      </w:r>
      <w:r w:rsidR="00740013" w:rsidRPr="000C770E">
        <w:rPr>
          <w:rStyle w:val="Char8"/>
          <w:rtl/>
        </w:rPr>
        <w:t>آن‌حضرت</w:t>
      </w:r>
      <w:r w:rsidR="00307724" w:rsidRPr="000C770E">
        <w:rPr>
          <w:rStyle w:val="Char8"/>
          <w:rtl/>
        </w:rPr>
        <w:t xml:space="preserve"> به </w:t>
      </w:r>
      <w:r w:rsidR="00307724" w:rsidRPr="00D8287A">
        <w:rPr>
          <w:rStyle w:val="Char9"/>
          <w:rtl/>
        </w:rPr>
        <w:t>«تثنی</w:t>
      </w:r>
      <w:r w:rsidR="007701AC">
        <w:rPr>
          <w:rStyle w:val="Char9"/>
          <w:rFonts w:hint="cs"/>
          <w:rtl/>
        </w:rPr>
        <w:t>ة</w:t>
      </w:r>
      <w:r w:rsidR="00307724" w:rsidRPr="006406E4">
        <w:rPr>
          <w:rStyle w:val="Char8"/>
          <w:rtl/>
        </w:rPr>
        <w:t xml:space="preserve"> </w:t>
      </w:r>
      <w:r w:rsidR="00307724" w:rsidRPr="00BC1674">
        <w:rPr>
          <w:rStyle w:val="Char9"/>
          <w:rtl/>
        </w:rPr>
        <w:t>الوداع</w:t>
      </w:r>
      <w:r w:rsidR="00307724" w:rsidRPr="009F7424">
        <w:rPr>
          <w:rStyle w:val="Char9"/>
          <w:bCs w:val="0"/>
          <w:rtl/>
        </w:rPr>
        <w:t>»</w:t>
      </w:r>
      <w:r w:rsidR="00307724" w:rsidRPr="000C770E">
        <w:rPr>
          <w:rStyle w:val="Char8"/>
          <w:rtl/>
        </w:rPr>
        <w:t xml:space="preserve"> نزدیک مدینه رسید، مدینه حال و هوایی دیگر به خود گرفت. زنان، مردان، جوانان، کودکان، همگی به استقبال </w:t>
      </w:r>
      <w:r w:rsidR="00740013" w:rsidRPr="000C770E">
        <w:rPr>
          <w:rStyle w:val="Char8"/>
          <w:rtl/>
        </w:rPr>
        <w:t>آن‌حضرت</w:t>
      </w:r>
      <w:r w:rsidR="00307724" w:rsidRPr="000C770E">
        <w:rPr>
          <w:rStyle w:val="Char8"/>
          <w:rtl/>
        </w:rPr>
        <w:t xml:space="preserve"> بیرون آمده بودند، زنان بر پشت بام‌ها رفته این اشعار را می‌سرودند:</w:t>
      </w:r>
    </w:p>
    <w:tbl>
      <w:tblPr>
        <w:bidiVisual/>
        <w:tblW w:w="0" w:type="auto"/>
        <w:tblInd w:w="675" w:type="dxa"/>
        <w:tblLook w:val="04A0" w:firstRow="1" w:lastRow="0" w:firstColumn="1" w:lastColumn="0" w:noHBand="0" w:noVBand="1"/>
      </w:tblPr>
      <w:tblGrid>
        <w:gridCol w:w="2552"/>
        <w:gridCol w:w="567"/>
        <w:gridCol w:w="2551"/>
      </w:tblGrid>
      <w:tr w:rsidR="00584BA1" w:rsidTr="00710946">
        <w:tc>
          <w:tcPr>
            <w:tcW w:w="2552" w:type="dxa"/>
            <w:shd w:val="clear" w:color="auto" w:fill="auto"/>
          </w:tcPr>
          <w:p w:rsidR="00584BA1" w:rsidRPr="007514C0" w:rsidRDefault="00584BA1" w:rsidP="00BD4BD8">
            <w:pPr>
              <w:pStyle w:val="a6"/>
              <w:ind w:firstLine="0"/>
              <w:jc w:val="lowKashida"/>
              <w:rPr>
                <w:rStyle w:val="Char8"/>
                <w:sz w:val="2"/>
                <w:szCs w:val="2"/>
                <w:rtl/>
              </w:rPr>
            </w:pPr>
            <w:r w:rsidRPr="00271890">
              <w:rPr>
                <w:rtl/>
              </w:rPr>
              <w:t>طلع البدر علينا</w:t>
            </w:r>
            <w:r>
              <w:rPr>
                <w:rFonts w:hint="cs"/>
                <w:rtl/>
              </w:rPr>
              <w:br/>
            </w:r>
          </w:p>
        </w:tc>
        <w:tc>
          <w:tcPr>
            <w:tcW w:w="567" w:type="dxa"/>
            <w:shd w:val="clear" w:color="auto" w:fill="auto"/>
          </w:tcPr>
          <w:p w:rsidR="00584BA1" w:rsidRPr="007514C0" w:rsidRDefault="00584BA1" w:rsidP="00BD4BD8">
            <w:pPr>
              <w:ind w:firstLine="0"/>
              <w:rPr>
                <w:rStyle w:val="Char8"/>
                <w:sz w:val="2"/>
                <w:szCs w:val="2"/>
                <w:rtl/>
              </w:rPr>
            </w:pPr>
          </w:p>
        </w:tc>
        <w:tc>
          <w:tcPr>
            <w:tcW w:w="2551" w:type="dxa"/>
            <w:shd w:val="clear" w:color="auto" w:fill="auto"/>
          </w:tcPr>
          <w:p w:rsidR="00584BA1" w:rsidRPr="007514C0" w:rsidRDefault="00584BA1" w:rsidP="00BD4BD8">
            <w:pPr>
              <w:pStyle w:val="a6"/>
              <w:ind w:firstLine="0"/>
              <w:jc w:val="lowKashida"/>
              <w:rPr>
                <w:rStyle w:val="Char8"/>
                <w:sz w:val="2"/>
                <w:szCs w:val="2"/>
                <w:rtl/>
              </w:rPr>
            </w:pPr>
            <w:r w:rsidRPr="00271890">
              <w:rPr>
                <w:rtl/>
              </w:rPr>
              <w:t>من ثنيات الوداع</w:t>
            </w:r>
            <w:r w:rsidRPr="00271890">
              <w:rPr>
                <w:rtl/>
              </w:rPr>
              <w:br/>
            </w:r>
          </w:p>
        </w:tc>
      </w:tr>
      <w:tr w:rsidR="00584BA1" w:rsidTr="00710946">
        <w:tc>
          <w:tcPr>
            <w:tcW w:w="2552" w:type="dxa"/>
            <w:shd w:val="clear" w:color="auto" w:fill="auto"/>
          </w:tcPr>
          <w:p w:rsidR="00584BA1" w:rsidRPr="007514C0" w:rsidRDefault="00584BA1" w:rsidP="00BD4BD8">
            <w:pPr>
              <w:pStyle w:val="a6"/>
              <w:ind w:firstLine="0"/>
              <w:jc w:val="lowKashida"/>
              <w:rPr>
                <w:sz w:val="2"/>
                <w:szCs w:val="2"/>
                <w:rtl/>
              </w:rPr>
            </w:pPr>
            <w:r w:rsidRPr="00271890">
              <w:rPr>
                <w:rtl/>
              </w:rPr>
              <w:t>وجب الشكر علينا</w:t>
            </w:r>
            <w:r>
              <w:rPr>
                <w:rFonts w:hint="cs"/>
                <w:rtl/>
              </w:rPr>
              <w:br/>
            </w:r>
          </w:p>
        </w:tc>
        <w:tc>
          <w:tcPr>
            <w:tcW w:w="567" w:type="dxa"/>
            <w:shd w:val="clear" w:color="auto" w:fill="auto"/>
          </w:tcPr>
          <w:p w:rsidR="00584BA1" w:rsidRPr="007514C0" w:rsidRDefault="00584BA1" w:rsidP="00BD4BD8">
            <w:pPr>
              <w:ind w:firstLine="0"/>
              <w:rPr>
                <w:rStyle w:val="Char8"/>
                <w:sz w:val="2"/>
                <w:szCs w:val="2"/>
                <w:rtl/>
              </w:rPr>
            </w:pPr>
          </w:p>
        </w:tc>
        <w:tc>
          <w:tcPr>
            <w:tcW w:w="2551" w:type="dxa"/>
            <w:shd w:val="clear" w:color="auto" w:fill="auto"/>
          </w:tcPr>
          <w:p w:rsidR="00584BA1" w:rsidRPr="007514C0" w:rsidRDefault="00584BA1" w:rsidP="00BD4BD8">
            <w:pPr>
              <w:ind w:firstLine="0"/>
              <w:rPr>
                <w:sz w:val="2"/>
                <w:szCs w:val="2"/>
                <w:rtl/>
              </w:rPr>
            </w:pPr>
            <w:r w:rsidRPr="00584BA1">
              <w:rPr>
                <w:rStyle w:val="Char6"/>
                <w:rtl/>
              </w:rPr>
              <w:t>ما دعى لله داع</w:t>
            </w:r>
            <w:r w:rsidRPr="001A70BE">
              <w:rPr>
                <w:rStyle w:val="Char8"/>
                <w:vertAlign w:val="superscript"/>
                <w:rtl/>
              </w:rPr>
              <w:t>(</w:t>
            </w:r>
            <w:r w:rsidRPr="001A70BE">
              <w:rPr>
                <w:rStyle w:val="Char8"/>
                <w:vertAlign w:val="superscript"/>
                <w:rtl/>
              </w:rPr>
              <w:footnoteReference w:id="290"/>
            </w:r>
            <w:r w:rsidRPr="001A70BE">
              <w:rPr>
                <w:rStyle w:val="Char8"/>
                <w:vertAlign w:val="superscript"/>
                <w:rtl/>
              </w:rPr>
              <w:t>)</w:t>
            </w:r>
            <w:r>
              <w:rPr>
                <w:rStyle w:val="Char8"/>
                <w:rFonts w:hint="cs"/>
                <w:rtl/>
              </w:rPr>
              <w:br/>
            </w:r>
          </w:p>
        </w:tc>
      </w:tr>
    </w:tbl>
    <w:p w:rsidR="004A45D4" w:rsidRDefault="00E32A0F" w:rsidP="000C770E">
      <w:pPr>
        <w:jc w:val="both"/>
        <w:rPr>
          <w:rStyle w:val="Char8"/>
          <w:rtl/>
        </w:rPr>
      </w:pPr>
      <w:r w:rsidRPr="000C770E">
        <w:rPr>
          <w:rStyle w:val="Char8"/>
          <w:rtl/>
        </w:rPr>
        <w:t xml:space="preserve">دخترکان </w:t>
      </w:r>
      <w:r w:rsidR="00EA0514" w:rsidRPr="000C770E">
        <w:rPr>
          <w:rStyle w:val="Char8"/>
          <w:rtl/>
        </w:rPr>
        <w:t>خردسال طبل</w:t>
      </w:r>
      <w:r w:rsidRPr="000C770E">
        <w:rPr>
          <w:rStyle w:val="Char8"/>
          <w:rtl/>
        </w:rPr>
        <w:t xml:space="preserve"> می‌زدند و این سرود را می‌خواندند:</w:t>
      </w:r>
    </w:p>
    <w:tbl>
      <w:tblPr>
        <w:bidiVisual/>
        <w:tblW w:w="0" w:type="auto"/>
        <w:tblInd w:w="675" w:type="dxa"/>
        <w:tblLook w:val="04A0" w:firstRow="1" w:lastRow="0" w:firstColumn="1" w:lastColumn="0" w:noHBand="0" w:noVBand="1"/>
      </w:tblPr>
      <w:tblGrid>
        <w:gridCol w:w="2545"/>
        <w:gridCol w:w="568"/>
        <w:gridCol w:w="2557"/>
      </w:tblGrid>
      <w:tr w:rsidR="00584BA1" w:rsidTr="00710946">
        <w:tc>
          <w:tcPr>
            <w:tcW w:w="2545" w:type="dxa"/>
            <w:shd w:val="clear" w:color="auto" w:fill="auto"/>
          </w:tcPr>
          <w:p w:rsidR="00584BA1" w:rsidRPr="007514C0" w:rsidRDefault="00584BA1" w:rsidP="007514C0">
            <w:pPr>
              <w:pStyle w:val="a6"/>
              <w:ind w:firstLine="0"/>
              <w:rPr>
                <w:rStyle w:val="Char8"/>
                <w:sz w:val="2"/>
                <w:szCs w:val="2"/>
                <w:rtl/>
              </w:rPr>
            </w:pPr>
            <w:r w:rsidRPr="00271890">
              <w:rPr>
                <w:rtl/>
              </w:rPr>
              <w:t>نحن جوار من بني النجار</w:t>
            </w:r>
            <w:r>
              <w:rPr>
                <w:rFonts w:hint="cs"/>
                <w:rtl/>
              </w:rPr>
              <w:br/>
            </w:r>
          </w:p>
        </w:tc>
        <w:tc>
          <w:tcPr>
            <w:tcW w:w="568" w:type="dxa"/>
            <w:shd w:val="clear" w:color="auto" w:fill="auto"/>
          </w:tcPr>
          <w:p w:rsidR="00584BA1" w:rsidRDefault="00584BA1" w:rsidP="007514C0">
            <w:pPr>
              <w:ind w:firstLine="0"/>
              <w:jc w:val="both"/>
              <w:rPr>
                <w:rStyle w:val="Char8"/>
                <w:rtl/>
              </w:rPr>
            </w:pPr>
          </w:p>
        </w:tc>
        <w:tc>
          <w:tcPr>
            <w:tcW w:w="2557" w:type="dxa"/>
            <w:shd w:val="clear" w:color="auto" w:fill="auto"/>
          </w:tcPr>
          <w:p w:rsidR="00584BA1" w:rsidRPr="007514C0" w:rsidRDefault="00584BA1" w:rsidP="007514C0">
            <w:pPr>
              <w:pStyle w:val="a6"/>
              <w:ind w:firstLine="0"/>
              <w:rPr>
                <w:rStyle w:val="Char8"/>
                <w:sz w:val="2"/>
                <w:szCs w:val="2"/>
                <w:rtl/>
              </w:rPr>
            </w:pPr>
            <w:r w:rsidRPr="00271890">
              <w:rPr>
                <w:rtl/>
              </w:rPr>
              <w:t>يا حبذا محمداً من جار</w:t>
            </w:r>
            <w:r>
              <w:rPr>
                <w:rFonts w:hint="cs"/>
                <w:rtl/>
              </w:rPr>
              <w:br/>
            </w:r>
          </w:p>
        </w:tc>
      </w:tr>
    </w:tbl>
    <w:p w:rsidR="00E32A0F" w:rsidRPr="000C770E" w:rsidRDefault="00740013" w:rsidP="000C770E">
      <w:pPr>
        <w:jc w:val="both"/>
        <w:rPr>
          <w:rStyle w:val="Char8"/>
          <w:rtl/>
        </w:rPr>
      </w:pPr>
      <w:r w:rsidRPr="000C770E">
        <w:rPr>
          <w:rStyle w:val="Char8"/>
          <w:rtl/>
        </w:rPr>
        <w:t>آن‌حضرت</w:t>
      </w:r>
      <w:r w:rsidR="00EA0514" w:rsidRPr="000C770E">
        <w:rPr>
          <w:rStyle w:val="Char8"/>
          <w:rtl/>
        </w:rPr>
        <w:t xml:space="preserve"> خطاب به آن دخترکان فرمودند: </w:t>
      </w:r>
      <w:r w:rsidR="00EA0514" w:rsidRPr="009F7424">
        <w:rPr>
          <w:rStyle w:val="Char8"/>
          <w:rtl/>
        </w:rPr>
        <w:t>«</w:t>
      </w:r>
      <w:r w:rsidR="00EA0514" w:rsidRPr="000C770E">
        <w:rPr>
          <w:rStyle w:val="Char8"/>
          <w:rtl/>
        </w:rPr>
        <w:t>آیا شما مرا دوست دارید؟ آنان گفتند: آری! ایشان نیز فرمودند: من هم شما را دوست دارم</w:t>
      </w:r>
      <w:r w:rsidR="00EA0514" w:rsidRPr="009F7424">
        <w:rPr>
          <w:rStyle w:val="Char8"/>
          <w:rtl/>
        </w:rPr>
        <w:t>»</w:t>
      </w:r>
      <w:r w:rsidR="00EA0514" w:rsidRPr="000C770E">
        <w:rPr>
          <w:rStyle w:val="Char8"/>
          <w:rtl/>
        </w:rPr>
        <w:t>.</w:t>
      </w:r>
    </w:p>
    <w:p w:rsidR="0012080E" w:rsidRDefault="0012080E" w:rsidP="00870103">
      <w:pPr>
        <w:pStyle w:val="a4"/>
        <w:keepNext/>
        <w:rPr>
          <w:rtl/>
          <w:lang w:bidi="fa-IR"/>
        </w:rPr>
      </w:pPr>
      <w:bookmarkStart w:id="512" w:name="_Toc457860838"/>
      <w:r>
        <w:rPr>
          <w:rFonts w:hint="cs"/>
          <w:rtl/>
          <w:lang w:bidi="fa-IR"/>
        </w:rPr>
        <w:t>افتخار میزبانی</w:t>
      </w:r>
      <w:bookmarkEnd w:id="512"/>
    </w:p>
    <w:p w:rsidR="000C7FC9" w:rsidRPr="000C770E" w:rsidRDefault="000C7FC9" w:rsidP="000C770E">
      <w:pPr>
        <w:jc w:val="both"/>
        <w:rPr>
          <w:rStyle w:val="Char8"/>
          <w:rtl/>
        </w:rPr>
      </w:pPr>
      <w:r w:rsidRPr="000C770E">
        <w:rPr>
          <w:rStyle w:val="Char8"/>
          <w:rtl/>
        </w:rPr>
        <w:t>خان</w:t>
      </w:r>
      <w:r w:rsidR="007557AE">
        <w:rPr>
          <w:rStyle w:val="Char8"/>
          <w:rtl/>
        </w:rPr>
        <w:t>ۀ</w:t>
      </w:r>
      <w:r w:rsidRPr="000C770E">
        <w:rPr>
          <w:rStyle w:val="Char8"/>
          <w:rtl/>
        </w:rPr>
        <w:t xml:space="preserve"> حضرت ابوایوب انصاری جایی که امروزه جزو </w:t>
      </w:r>
      <w:r w:rsidR="00A764DF" w:rsidRPr="000C770E">
        <w:rPr>
          <w:rStyle w:val="Char8"/>
          <w:rtl/>
        </w:rPr>
        <w:t>مسجد نبوی است، متصل به مسجد بود.</w:t>
      </w:r>
      <w:r w:rsidRPr="000C770E">
        <w:rPr>
          <w:rStyle w:val="Char8"/>
          <w:rtl/>
        </w:rPr>
        <w:t xml:space="preserve"> وقتی موکب نبوی به آنجا رسید، کشمکش شدیدی میان مردم وجود داشت و هرکس می‌خواست </w:t>
      </w:r>
      <w:r w:rsidR="00740013" w:rsidRPr="000C770E">
        <w:rPr>
          <w:rStyle w:val="Char8"/>
          <w:rtl/>
        </w:rPr>
        <w:t>آن‌حضرت</w:t>
      </w:r>
      <w:r w:rsidRPr="000C770E">
        <w:rPr>
          <w:rStyle w:val="Char8"/>
          <w:rtl/>
        </w:rPr>
        <w:t xml:space="preserve"> به خان</w:t>
      </w:r>
      <w:r w:rsidR="007557AE">
        <w:rPr>
          <w:rStyle w:val="Char8"/>
          <w:rtl/>
        </w:rPr>
        <w:t>ۀ</w:t>
      </w:r>
      <w:r w:rsidR="00A764DF" w:rsidRPr="000C770E">
        <w:rPr>
          <w:rStyle w:val="Char8"/>
          <w:rtl/>
        </w:rPr>
        <w:t xml:space="preserve"> او رحل اقامت افکند.</w:t>
      </w:r>
      <w:r w:rsidRPr="000C770E">
        <w:rPr>
          <w:rStyle w:val="Char8"/>
          <w:rtl/>
        </w:rPr>
        <w:t xml:space="preserve"> سرانجام</w:t>
      </w:r>
      <w:r w:rsidR="00A764DF" w:rsidRPr="000C770E">
        <w:rPr>
          <w:rStyle w:val="Char8"/>
          <w:rtl/>
        </w:rPr>
        <w:t>،</w:t>
      </w:r>
      <w:r w:rsidRPr="000C770E">
        <w:rPr>
          <w:rStyle w:val="Char8"/>
          <w:rtl/>
        </w:rPr>
        <w:t xml:space="preserve"> قرعه‌کشی شد و این شرف و افتخار بزرگ، نصیب ابوایوب انصاری گردید</w:t>
      </w:r>
      <w:r w:rsidRPr="001A70BE">
        <w:rPr>
          <w:rStyle w:val="Char8"/>
          <w:vertAlign w:val="superscript"/>
          <w:rtl/>
        </w:rPr>
        <w:t>(</w:t>
      </w:r>
      <w:r w:rsidRPr="001A70BE">
        <w:rPr>
          <w:rStyle w:val="Char8"/>
          <w:vertAlign w:val="superscript"/>
          <w:rtl/>
        </w:rPr>
        <w:footnoteReference w:id="291"/>
      </w:r>
      <w:r w:rsidRPr="001A70BE">
        <w:rPr>
          <w:rStyle w:val="Char8"/>
          <w:vertAlign w:val="superscript"/>
          <w:rtl/>
        </w:rPr>
        <w:t>)</w:t>
      </w:r>
      <w:r w:rsidRPr="000C770E">
        <w:rPr>
          <w:rStyle w:val="Char8"/>
          <w:rtl/>
        </w:rPr>
        <w:t>.</w:t>
      </w:r>
    </w:p>
    <w:p w:rsidR="000C7FC9" w:rsidRPr="000C770E" w:rsidRDefault="000C7FC9" w:rsidP="000C770E">
      <w:pPr>
        <w:jc w:val="both"/>
        <w:rPr>
          <w:rStyle w:val="Char8"/>
          <w:rtl/>
        </w:rPr>
      </w:pPr>
      <w:r w:rsidRPr="000C770E">
        <w:rPr>
          <w:rStyle w:val="Char8"/>
          <w:rtl/>
        </w:rPr>
        <w:t>خان</w:t>
      </w:r>
      <w:r w:rsidR="007557AE">
        <w:rPr>
          <w:rStyle w:val="Char8"/>
          <w:rtl/>
        </w:rPr>
        <w:t>ۀ</w:t>
      </w:r>
      <w:r w:rsidRPr="000C770E">
        <w:rPr>
          <w:rStyle w:val="Char8"/>
          <w:rtl/>
        </w:rPr>
        <w:t xml:space="preserve"> ابوایوب دو طبقه بود</w:t>
      </w:r>
      <w:r w:rsidR="00A764DF" w:rsidRPr="000C770E">
        <w:rPr>
          <w:rStyle w:val="Char8"/>
          <w:rtl/>
        </w:rPr>
        <w:t>،</w:t>
      </w:r>
      <w:r w:rsidRPr="000C770E">
        <w:rPr>
          <w:rStyle w:val="Char8"/>
          <w:rtl/>
        </w:rPr>
        <w:t xml:space="preserve"> طبقه بالایی را برای </w:t>
      </w:r>
      <w:r w:rsidR="00740013" w:rsidRPr="000C770E">
        <w:rPr>
          <w:rStyle w:val="Char8"/>
          <w:rtl/>
        </w:rPr>
        <w:t>آن‌حضرت</w:t>
      </w:r>
      <w:r w:rsidRPr="000C770E">
        <w:rPr>
          <w:rStyle w:val="Char8"/>
          <w:rtl/>
        </w:rPr>
        <w:t xml:space="preserve"> آماده کرد، ولی </w:t>
      </w:r>
      <w:r w:rsidR="00740013" w:rsidRPr="000C770E">
        <w:rPr>
          <w:rStyle w:val="Char8"/>
          <w:rtl/>
        </w:rPr>
        <w:t>آن‌حضرت</w:t>
      </w:r>
      <w:r w:rsidRPr="000C770E">
        <w:rPr>
          <w:rStyle w:val="Char8"/>
          <w:rtl/>
        </w:rPr>
        <w:t xml:space="preserve"> برای سهولت ملاقات‌کنن</w:t>
      </w:r>
      <w:r w:rsidR="00A764DF" w:rsidRPr="000C770E">
        <w:rPr>
          <w:rStyle w:val="Char8"/>
          <w:rtl/>
        </w:rPr>
        <w:t>دگان، طبقه پایین را انتخاب نمود.</w:t>
      </w:r>
      <w:r w:rsidRPr="000C770E">
        <w:rPr>
          <w:rStyle w:val="Char8"/>
          <w:rtl/>
        </w:rPr>
        <w:t xml:space="preserve"> ابوایوب در شبانه روز دو بار به محضر </w:t>
      </w:r>
      <w:r w:rsidR="00740013" w:rsidRPr="000C770E">
        <w:rPr>
          <w:rStyle w:val="Char8"/>
          <w:rtl/>
        </w:rPr>
        <w:t>آن‌حضرت</w:t>
      </w:r>
      <w:r w:rsidRPr="000C770E">
        <w:rPr>
          <w:rStyle w:val="Char8"/>
          <w:rtl/>
        </w:rPr>
        <w:t xml:space="preserve"> غذا می‌فرستاد و آنچه بعد از تناول </w:t>
      </w:r>
      <w:r w:rsidR="00740013" w:rsidRPr="000C770E">
        <w:rPr>
          <w:rStyle w:val="Char8"/>
          <w:rtl/>
        </w:rPr>
        <w:t>آن‌حضرت</w:t>
      </w:r>
      <w:r w:rsidRPr="000C770E">
        <w:rPr>
          <w:rStyle w:val="Char8"/>
          <w:rtl/>
        </w:rPr>
        <w:t xml:space="preserve"> باق</w:t>
      </w:r>
      <w:r w:rsidR="00A764DF" w:rsidRPr="000C770E">
        <w:rPr>
          <w:rStyle w:val="Char8"/>
          <w:rtl/>
        </w:rPr>
        <w:t>ی می‌ماند، او و همسرش می‌خوردند.</w:t>
      </w:r>
      <w:r w:rsidRPr="000C770E">
        <w:rPr>
          <w:rStyle w:val="Char8"/>
          <w:rtl/>
        </w:rPr>
        <w:t xml:space="preserve"> جایی که نشان انگشتان </w:t>
      </w:r>
      <w:r w:rsidR="00740013" w:rsidRPr="000C770E">
        <w:rPr>
          <w:rStyle w:val="Char8"/>
          <w:rtl/>
        </w:rPr>
        <w:t>آن‌حضرت</w:t>
      </w:r>
      <w:r w:rsidRPr="000C770E">
        <w:rPr>
          <w:rStyle w:val="Char8"/>
          <w:rtl/>
        </w:rPr>
        <w:t xml:space="preserve"> در غذا وجود داشت، ابوایوب </w:t>
      </w:r>
      <w:r w:rsidR="001927A2" w:rsidRPr="000C770E">
        <w:rPr>
          <w:rStyle w:val="Char8"/>
          <w:rtl/>
        </w:rPr>
        <w:t xml:space="preserve">به‌طور </w:t>
      </w:r>
      <w:r w:rsidRPr="000C770E">
        <w:rPr>
          <w:rStyle w:val="Char8"/>
          <w:rtl/>
        </w:rPr>
        <w:t>تبرک انگشت</w:t>
      </w:r>
      <w:r w:rsidR="00A764DF" w:rsidRPr="000C770E">
        <w:rPr>
          <w:rStyle w:val="Char8"/>
          <w:rtl/>
        </w:rPr>
        <w:t>ان خود را در همانجا قرار می‌داد.</w:t>
      </w:r>
      <w:r w:rsidRPr="000C770E">
        <w:rPr>
          <w:rStyle w:val="Char8"/>
          <w:rtl/>
        </w:rPr>
        <w:t xml:space="preserve"> یک روز </w:t>
      </w:r>
      <w:r w:rsidR="001927A2" w:rsidRPr="000C770E">
        <w:rPr>
          <w:rStyle w:val="Char8"/>
          <w:rtl/>
        </w:rPr>
        <w:t xml:space="preserve">به‌طور </w:t>
      </w:r>
      <w:r w:rsidRPr="000C770E">
        <w:rPr>
          <w:rStyle w:val="Char8"/>
          <w:rtl/>
        </w:rPr>
        <w:t>اتفاقی کوز</w:t>
      </w:r>
      <w:r w:rsidR="007557AE">
        <w:rPr>
          <w:rStyle w:val="Char8"/>
          <w:rtl/>
        </w:rPr>
        <w:t>ۀ</w:t>
      </w:r>
      <w:r w:rsidRPr="000C770E">
        <w:rPr>
          <w:rStyle w:val="Char8"/>
          <w:rtl/>
        </w:rPr>
        <w:t xml:space="preserve"> آب در طبقه فوقانی شک</w:t>
      </w:r>
      <w:r w:rsidR="00FE6F71" w:rsidRPr="000C770E">
        <w:rPr>
          <w:rStyle w:val="Char8"/>
          <w:rFonts w:hint="cs"/>
          <w:rtl/>
        </w:rPr>
        <w:t>س</w:t>
      </w:r>
      <w:r w:rsidRPr="000C770E">
        <w:rPr>
          <w:rStyle w:val="Char8"/>
          <w:rtl/>
        </w:rPr>
        <w:t xml:space="preserve">ت و این خطر احساس شد که مبادا آب به طبقه پایین نفوذ کند و باعث اذیت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شود، در خانه فقط یک لحاف برای پوشیدن وجود داشت، ابوایوب آن را روی آب‌ها انداخت تا آب‌ها را جذب کند</w:t>
      </w:r>
      <w:r w:rsidRPr="001A70BE">
        <w:rPr>
          <w:rStyle w:val="Char8"/>
          <w:vertAlign w:val="superscript"/>
          <w:rtl/>
        </w:rPr>
        <w:t>(</w:t>
      </w:r>
      <w:r w:rsidRPr="001A70BE">
        <w:rPr>
          <w:rStyle w:val="Char8"/>
          <w:vertAlign w:val="superscript"/>
          <w:rtl/>
        </w:rPr>
        <w:footnoteReference w:id="292"/>
      </w:r>
      <w:r w:rsidRPr="001A70BE">
        <w:rPr>
          <w:rStyle w:val="Char8"/>
          <w:vertAlign w:val="superscript"/>
          <w:rtl/>
        </w:rPr>
        <w:t>)</w:t>
      </w:r>
      <w:r w:rsidRPr="000C770E">
        <w:rPr>
          <w:rStyle w:val="Char8"/>
          <w:rtl/>
        </w:rPr>
        <w:t>.</w:t>
      </w:r>
    </w:p>
    <w:p w:rsidR="000C7FC9" w:rsidRPr="000C770E" w:rsidRDefault="000C7FC9" w:rsidP="000C770E">
      <w:pPr>
        <w:jc w:val="both"/>
        <w:rPr>
          <w:rStyle w:val="Char8"/>
          <w:rtl/>
        </w:rPr>
      </w:pPr>
      <w:r w:rsidRPr="000C770E">
        <w:rPr>
          <w:rStyle w:val="Char8"/>
          <w:rtl/>
        </w:rPr>
        <w:t xml:space="preserve">رسول اکرم </w:t>
      </w:r>
      <w:r w:rsidR="006A2239" w:rsidRPr="006A2239">
        <w:rPr>
          <w:rStyle w:val="Char8"/>
          <w:rFonts w:cs="CTraditional Arabic"/>
          <w:rtl/>
        </w:rPr>
        <w:t>ج</w:t>
      </w:r>
      <w:r w:rsidRPr="000C770E">
        <w:rPr>
          <w:rStyle w:val="Char8"/>
          <w:rtl/>
        </w:rPr>
        <w:t xml:space="preserve"> به مدت هفت ماه در آنجا اقامت داشتند و پس از اینکه مسجد نبوی و حجره‌های اطراف آن آ</w:t>
      </w:r>
      <w:r w:rsidR="00A764DF" w:rsidRPr="000C770E">
        <w:rPr>
          <w:rStyle w:val="Char8"/>
          <w:rtl/>
        </w:rPr>
        <w:t>ماده شد، به آنجا نقل مکان کردند.</w:t>
      </w:r>
      <w:r w:rsidRPr="000C770E">
        <w:rPr>
          <w:rStyle w:val="Char8"/>
          <w:rtl/>
        </w:rPr>
        <w:t xml:space="preserve"> تفصیل این مطلب</w:t>
      </w:r>
      <w:r w:rsidR="00A764DF" w:rsidRPr="000C770E">
        <w:rPr>
          <w:rStyle w:val="Char8"/>
          <w:rtl/>
        </w:rPr>
        <w:t xml:space="preserve"> بعداً ذکر خواهد شد.</w:t>
      </w:r>
      <w:r w:rsidR="0002672E" w:rsidRPr="000C770E">
        <w:rPr>
          <w:rStyle w:val="Char8"/>
          <w:rtl/>
        </w:rPr>
        <w:t xml:space="preserve"> زمانی که </w:t>
      </w:r>
      <w:r w:rsidR="00740013" w:rsidRPr="000C770E">
        <w:rPr>
          <w:rStyle w:val="Char8"/>
          <w:rtl/>
        </w:rPr>
        <w:t>آن‌حضرت</w:t>
      </w:r>
      <w:r w:rsidR="0002672E" w:rsidRPr="000C770E">
        <w:rPr>
          <w:rStyle w:val="Char8"/>
          <w:rtl/>
        </w:rPr>
        <w:t xml:space="preserve"> به مدینه آمدند، به زید و ابورافع </w:t>
      </w:r>
      <w:r w:rsidR="0002672E" w:rsidRPr="009F7424">
        <w:rPr>
          <w:rStyle w:val="Char8"/>
          <w:rtl/>
        </w:rPr>
        <w:t>«</w:t>
      </w:r>
      <w:r w:rsidR="0002672E" w:rsidRPr="000C770E">
        <w:rPr>
          <w:rStyle w:val="Char8"/>
          <w:rtl/>
        </w:rPr>
        <w:t>غلام خود</w:t>
      </w:r>
      <w:r w:rsidR="0002672E" w:rsidRPr="009F7424">
        <w:rPr>
          <w:rStyle w:val="Char8"/>
          <w:rtl/>
        </w:rPr>
        <w:t>»</w:t>
      </w:r>
      <w:r w:rsidR="0002672E" w:rsidRPr="000C770E">
        <w:rPr>
          <w:rStyle w:val="Char8"/>
          <w:rtl/>
        </w:rPr>
        <w:t xml:space="preserve"> دو شتر و مبلغ پانصد درهم داده و آن‌ها را به مکه فرستادند تا خانواد</w:t>
      </w:r>
      <w:r w:rsidR="007557AE">
        <w:rPr>
          <w:rStyle w:val="Char8"/>
          <w:rtl/>
        </w:rPr>
        <w:t>ۀ</w:t>
      </w:r>
      <w:r w:rsidR="00A764DF" w:rsidRPr="000C770E">
        <w:rPr>
          <w:rStyle w:val="Char8"/>
          <w:rtl/>
        </w:rPr>
        <w:t xml:space="preserve"> </w:t>
      </w:r>
      <w:r w:rsidR="00740013" w:rsidRPr="000C770E">
        <w:rPr>
          <w:rStyle w:val="Char8"/>
          <w:rtl/>
        </w:rPr>
        <w:t>آن‌حضرت</w:t>
      </w:r>
      <w:r w:rsidR="00A764DF" w:rsidRPr="000C770E">
        <w:rPr>
          <w:rStyle w:val="Char8"/>
          <w:rtl/>
        </w:rPr>
        <w:t xml:space="preserve"> را به مدینه بیاورند.</w:t>
      </w:r>
      <w:r w:rsidR="0002672E" w:rsidRPr="000C770E">
        <w:rPr>
          <w:rStyle w:val="Char8"/>
          <w:rtl/>
        </w:rPr>
        <w:t xml:space="preserve"> حضرت ابوبکر نیز به فرزند خود </w:t>
      </w:r>
      <w:r w:rsidR="0002672E" w:rsidRPr="009F7424">
        <w:rPr>
          <w:rStyle w:val="Char8"/>
          <w:rtl/>
        </w:rPr>
        <w:t>«</w:t>
      </w:r>
      <w:r w:rsidR="0002672E" w:rsidRPr="000C770E">
        <w:rPr>
          <w:rStyle w:val="Char8"/>
          <w:rtl/>
        </w:rPr>
        <w:t>عبدالله</w:t>
      </w:r>
      <w:r w:rsidR="0002672E" w:rsidRPr="009F7424">
        <w:rPr>
          <w:rStyle w:val="Char8"/>
          <w:rtl/>
        </w:rPr>
        <w:t>»</w:t>
      </w:r>
      <w:r w:rsidR="0002672E" w:rsidRPr="000C770E">
        <w:rPr>
          <w:rStyle w:val="Char8"/>
          <w:rtl/>
        </w:rPr>
        <w:t xml:space="preserve"> نامه‌ای نوشت تا مادر و </w:t>
      </w:r>
      <w:r w:rsidR="00396A6E" w:rsidRPr="000C770E">
        <w:rPr>
          <w:rStyle w:val="Char8"/>
          <w:rtl/>
        </w:rPr>
        <w:t>خواهران خود را به مدینه بیاورد</w:t>
      </w:r>
      <w:r w:rsidR="00A764DF" w:rsidRPr="000C770E">
        <w:rPr>
          <w:rStyle w:val="Char8"/>
          <w:rtl/>
        </w:rPr>
        <w:t>،</w:t>
      </w:r>
      <w:r w:rsidR="00396A6E" w:rsidRPr="000C770E">
        <w:rPr>
          <w:rStyle w:val="Char8"/>
          <w:rtl/>
        </w:rPr>
        <w:t xml:space="preserve"> از دختران پیامبر </w:t>
      </w:r>
      <w:r w:rsidR="006A2239" w:rsidRPr="006A2239">
        <w:rPr>
          <w:rStyle w:val="Char8"/>
          <w:rFonts w:cs="CTraditional Arabic"/>
          <w:rtl/>
        </w:rPr>
        <w:t>ج</w:t>
      </w:r>
      <w:r w:rsidR="00396A6E" w:rsidRPr="000C770E">
        <w:rPr>
          <w:rStyle w:val="Char8"/>
          <w:rtl/>
        </w:rPr>
        <w:t xml:space="preserve"> رقیه با حضرت عثمان در حبشه زندگی می‌کرد، زینب به وی اجاز</w:t>
      </w:r>
      <w:r w:rsidR="007557AE">
        <w:rPr>
          <w:rStyle w:val="Char8"/>
          <w:rtl/>
        </w:rPr>
        <w:t>ۀ</w:t>
      </w:r>
      <w:r w:rsidR="00FE6F71" w:rsidRPr="000C770E">
        <w:rPr>
          <w:rStyle w:val="Char8"/>
          <w:rtl/>
        </w:rPr>
        <w:t xml:space="preserve"> مهاجرت به مدینه را نداد، زید </w:t>
      </w:r>
      <w:r w:rsidR="00A764DF" w:rsidRPr="000C770E">
        <w:rPr>
          <w:rStyle w:val="Char8"/>
          <w:rtl/>
        </w:rPr>
        <w:t>توانست فقط فاطمه، ام کلثوم و ام‌</w:t>
      </w:r>
      <w:r w:rsidR="00396A6E" w:rsidRPr="000C770E">
        <w:rPr>
          <w:rStyle w:val="Char8"/>
          <w:rtl/>
        </w:rPr>
        <w:t xml:space="preserve">المؤمنین </w:t>
      </w:r>
      <w:r w:rsidR="00396A6E" w:rsidRPr="009F7424">
        <w:rPr>
          <w:rStyle w:val="Char8"/>
          <w:rtl/>
        </w:rPr>
        <w:t>«</w:t>
      </w:r>
      <w:r w:rsidR="00396A6E" w:rsidRPr="000C770E">
        <w:rPr>
          <w:rStyle w:val="Char8"/>
          <w:rtl/>
        </w:rPr>
        <w:t>سوده</w:t>
      </w:r>
      <w:r w:rsidR="00396A6E" w:rsidRPr="009F7424">
        <w:rPr>
          <w:rStyle w:val="Char8"/>
          <w:rtl/>
        </w:rPr>
        <w:t>»</w:t>
      </w:r>
      <w:r w:rsidR="00396A6E" w:rsidRPr="000C770E">
        <w:rPr>
          <w:rStyle w:val="Char8"/>
          <w:rtl/>
        </w:rPr>
        <w:t xml:space="preserve"> را با خود به مدینه بیاورد. حضرت عایشه </w:t>
      </w:r>
      <w:r w:rsidR="00396A6E">
        <w:rPr>
          <w:rFonts w:cs="CTraditional Arabic"/>
          <w:rtl/>
          <w:lang w:bidi="fa-IR"/>
        </w:rPr>
        <w:t>ل</w:t>
      </w:r>
      <w:r w:rsidR="00396A6E" w:rsidRPr="000C770E">
        <w:rPr>
          <w:rStyle w:val="Char8"/>
          <w:rtl/>
        </w:rPr>
        <w:t xml:space="preserve"> همراه با برادر خود</w:t>
      </w:r>
      <w:r w:rsidR="00A764DF" w:rsidRPr="000C770E">
        <w:rPr>
          <w:rStyle w:val="Char8"/>
          <w:rtl/>
        </w:rPr>
        <w:t>،</w:t>
      </w:r>
      <w:r w:rsidR="00396A6E" w:rsidRPr="000C770E">
        <w:rPr>
          <w:rStyle w:val="Char8"/>
          <w:rtl/>
        </w:rPr>
        <w:t xml:space="preserve"> عبدالله به مدینه آمد</w:t>
      </w:r>
      <w:r w:rsidR="00396A6E" w:rsidRPr="001A70BE">
        <w:rPr>
          <w:rStyle w:val="Char8"/>
          <w:vertAlign w:val="superscript"/>
          <w:rtl/>
        </w:rPr>
        <w:t>(</w:t>
      </w:r>
      <w:r w:rsidR="00396A6E" w:rsidRPr="001A70BE">
        <w:rPr>
          <w:rStyle w:val="Char8"/>
          <w:vertAlign w:val="superscript"/>
          <w:rtl/>
        </w:rPr>
        <w:footnoteReference w:id="293"/>
      </w:r>
      <w:r w:rsidR="00396A6E" w:rsidRPr="001A70BE">
        <w:rPr>
          <w:rStyle w:val="Char8"/>
          <w:vertAlign w:val="superscript"/>
          <w:rtl/>
        </w:rPr>
        <w:t>)</w:t>
      </w:r>
      <w:r w:rsidR="00396A6E" w:rsidRPr="000C770E">
        <w:rPr>
          <w:rStyle w:val="Char8"/>
          <w:rtl/>
        </w:rPr>
        <w:t>.</w:t>
      </w:r>
    </w:p>
    <w:p w:rsidR="00C0206D" w:rsidRDefault="00C0206D" w:rsidP="00870103">
      <w:pPr>
        <w:pStyle w:val="a4"/>
        <w:keepNext/>
        <w:rPr>
          <w:rtl/>
          <w:lang w:bidi="fa-IR"/>
        </w:rPr>
      </w:pPr>
      <w:bookmarkStart w:id="513" w:name="_Toc288060408"/>
      <w:bookmarkStart w:id="514" w:name="_Toc348619437"/>
      <w:bookmarkStart w:id="515" w:name="_Toc457860839"/>
      <w:r>
        <w:rPr>
          <w:rtl/>
          <w:lang w:bidi="fa-IR"/>
        </w:rPr>
        <w:t>بنای مسجد نبوی و حجره‌های ازواج مطهرات</w:t>
      </w:r>
      <w:bookmarkEnd w:id="513"/>
      <w:bookmarkEnd w:id="514"/>
      <w:bookmarkEnd w:id="515"/>
    </w:p>
    <w:p w:rsidR="00C0206D" w:rsidRDefault="009C3571" w:rsidP="000C770E">
      <w:pPr>
        <w:jc w:val="both"/>
        <w:rPr>
          <w:rStyle w:val="Char8"/>
          <w:rtl/>
        </w:rPr>
      </w:pPr>
      <w:r w:rsidRPr="000C770E">
        <w:rPr>
          <w:rStyle w:val="Char8"/>
          <w:rtl/>
        </w:rPr>
        <w:t xml:space="preserve">بعد از اقامت رسول اکرم </w:t>
      </w:r>
      <w:r w:rsidR="006A2239" w:rsidRPr="006A2239">
        <w:rPr>
          <w:rStyle w:val="Char8"/>
          <w:rFonts w:cs="CTraditional Arabic"/>
          <w:rtl/>
        </w:rPr>
        <w:t>ج</w:t>
      </w:r>
      <w:r w:rsidRPr="000C770E">
        <w:rPr>
          <w:rStyle w:val="Char8"/>
          <w:rtl/>
        </w:rPr>
        <w:t xml:space="preserve"> در مدینه اولین کاری که می‌بایست انجام می‌گرفت، ساختن مسجد برای عبادت و انجام فرایض دینی مسلمانان بود، تا آن زمان محل خاصی ب</w:t>
      </w:r>
      <w:r w:rsidR="00A764DF" w:rsidRPr="000C770E">
        <w:rPr>
          <w:rStyle w:val="Char8"/>
          <w:rtl/>
        </w:rPr>
        <w:t>رای نماز و عبادت تعیین نشده بود.</w:t>
      </w:r>
      <w:r w:rsidRPr="000C770E">
        <w:rPr>
          <w:rStyle w:val="Char8"/>
          <w:rtl/>
        </w:rPr>
        <w:t xml:space="preserve"> هرجا که میسر می‌شد، </w:t>
      </w:r>
      <w:r w:rsidR="00740013" w:rsidRPr="000C770E">
        <w:rPr>
          <w:rStyle w:val="Char8"/>
          <w:rtl/>
        </w:rPr>
        <w:t>آن‌حضرت</w:t>
      </w:r>
      <w:r w:rsidRPr="000C770E">
        <w:rPr>
          <w:rStyle w:val="Char8"/>
          <w:rtl/>
        </w:rPr>
        <w:t xml:space="preserve"> و یارانش نماز را اقامه می‌کردند</w:t>
      </w:r>
      <w:r w:rsidRPr="001A70BE">
        <w:rPr>
          <w:rStyle w:val="Char8"/>
          <w:vertAlign w:val="superscript"/>
          <w:rtl/>
        </w:rPr>
        <w:t>(</w:t>
      </w:r>
      <w:r w:rsidRPr="001A70BE">
        <w:rPr>
          <w:rStyle w:val="Char8"/>
          <w:vertAlign w:val="superscript"/>
          <w:rtl/>
        </w:rPr>
        <w:footnoteReference w:id="294"/>
      </w:r>
      <w:r w:rsidRPr="001A70BE">
        <w:rPr>
          <w:rStyle w:val="Char8"/>
          <w:vertAlign w:val="superscript"/>
          <w:rtl/>
        </w:rPr>
        <w:t>)</w:t>
      </w:r>
      <w:r w:rsidRPr="000C770E">
        <w:rPr>
          <w:rStyle w:val="Char8"/>
          <w:rtl/>
        </w:rPr>
        <w:t xml:space="preserve">. زمینی که قرار بود مسجد نبوی </w:t>
      </w:r>
      <w:r w:rsidR="00A764DF" w:rsidRPr="000C770E">
        <w:rPr>
          <w:rStyle w:val="Char8"/>
          <w:rtl/>
        </w:rPr>
        <w:t>در آنجا احداث شود، متعلق به بنی‌</w:t>
      </w:r>
      <w:r w:rsidRPr="000C770E">
        <w:rPr>
          <w:rStyle w:val="Char8"/>
          <w:rtl/>
        </w:rPr>
        <w:t xml:space="preserve">نجار بود که در آن تعدادی قبر و چند درخت خرما وجود داشت،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آن‌ها را به حضور طلبید و آنان درخواست نمودند تا آن قطعه زمین را صدقه کنند، ولی پیامبر </w:t>
      </w:r>
      <w:r w:rsidR="006A2239" w:rsidRPr="006A2239">
        <w:rPr>
          <w:rStyle w:val="Char8"/>
          <w:rFonts w:cs="CTraditional Arabic"/>
          <w:rtl/>
        </w:rPr>
        <w:t>ج</w:t>
      </w:r>
      <w:r w:rsidRPr="000C770E">
        <w:rPr>
          <w:rStyle w:val="Char8"/>
          <w:rtl/>
        </w:rPr>
        <w:t xml:space="preserve"> نپذیرفتند؛ آنگاه ابوایوب قیمت زمین را به آن‌ها پرداخت کرد؛ قبرها نبش شدند و زمین هموار گردید؛ نقش</w:t>
      </w:r>
      <w:r w:rsidR="007557AE">
        <w:rPr>
          <w:rStyle w:val="Char8"/>
          <w:rtl/>
        </w:rPr>
        <w:t>ۀ</w:t>
      </w:r>
      <w:r w:rsidRPr="000C770E">
        <w:rPr>
          <w:rStyle w:val="Char8"/>
          <w:rtl/>
        </w:rPr>
        <w:t xml:space="preserve"> مسجد پیاده شد و کار ساخت آن آغاز گردید؛ سرور کونین </w:t>
      </w:r>
      <w:r w:rsidR="006A2239" w:rsidRPr="006A2239">
        <w:rPr>
          <w:rStyle w:val="Char8"/>
          <w:rFonts w:cs="CTraditional Arabic"/>
          <w:rtl/>
        </w:rPr>
        <w:t>ج</w:t>
      </w:r>
      <w:r w:rsidRPr="000C770E">
        <w:rPr>
          <w:rStyle w:val="Char8"/>
          <w:rtl/>
        </w:rPr>
        <w:t xml:space="preserve"> نیز هم</w:t>
      </w:r>
      <w:r w:rsidR="00FE6F71" w:rsidRPr="000C770E">
        <w:rPr>
          <w:rStyle w:val="Char8"/>
          <w:rFonts w:hint="eastAsia"/>
          <w:rtl/>
        </w:rPr>
        <w:t>‌</w:t>
      </w:r>
      <w:r w:rsidRPr="000C770E">
        <w:rPr>
          <w:rStyle w:val="Char8"/>
          <w:rtl/>
        </w:rPr>
        <w:t>دوش با یاران خود کار می‌کرد؛ اصحاب سنگ می‌آوردند و این سرود را می‌خواندند:</w:t>
      </w:r>
    </w:p>
    <w:tbl>
      <w:tblPr>
        <w:bidiVisual/>
        <w:tblW w:w="0" w:type="auto"/>
        <w:tblInd w:w="96" w:type="dxa"/>
        <w:tblLook w:val="04A0" w:firstRow="1" w:lastRow="0" w:firstColumn="1" w:lastColumn="0" w:noHBand="0" w:noVBand="1"/>
      </w:tblPr>
      <w:tblGrid>
        <w:gridCol w:w="3124"/>
        <w:gridCol w:w="568"/>
        <w:gridCol w:w="3408"/>
      </w:tblGrid>
      <w:tr w:rsidR="00641939" w:rsidTr="007514C0">
        <w:tc>
          <w:tcPr>
            <w:tcW w:w="3124" w:type="dxa"/>
            <w:shd w:val="clear" w:color="auto" w:fill="auto"/>
          </w:tcPr>
          <w:p w:rsidR="00641939" w:rsidRPr="007514C0" w:rsidRDefault="00641939" w:rsidP="00BD4BD8">
            <w:pPr>
              <w:pStyle w:val="a6"/>
              <w:ind w:firstLine="0"/>
              <w:jc w:val="lowKashida"/>
              <w:rPr>
                <w:rStyle w:val="Char8"/>
                <w:sz w:val="2"/>
                <w:szCs w:val="2"/>
                <w:rtl/>
              </w:rPr>
            </w:pPr>
            <w:r w:rsidRPr="00F71470">
              <w:rPr>
                <w:rtl/>
              </w:rPr>
              <w:t xml:space="preserve">اللهم لا عيش </w:t>
            </w:r>
            <w:r>
              <w:rPr>
                <w:rFonts w:hint="cs"/>
                <w:rtl/>
              </w:rPr>
              <w:t>إ</w:t>
            </w:r>
            <w:r w:rsidRPr="00F71470">
              <w:rPr>
                <w:rtl/>
              </w:rPr>
              <w:t>لا عيش الآخرة</w:t>
            </w:r>
            <w:r>
              <w:rPr>
                <w:rFonts w:hint="cs"/>
                <w:rtl/>
              </w:rPr>
              <w:br/>
            </w:r>
          </w:p>
        </w:tc>
        <w:tc>
          <w:tcPr>
            <w:tcW w:w="568" w:type="dxa"/>
            <w:shd w:val="clear" w:color="auto" w:fill="auto"/>
          </w:tcPr>
          <w:p w:rsidR="00641939" w:rsidRDefault="00641939" w:rsidP="00BD4BD8">
            <w:pPr>
              <w:ind w:firstLine="0"/>
              <w:rPr>
                <w:rStyle w:val="Char8"/>
                <w:rtl/>
              </w:rPr>
            </w:pPr>
          </w:p>
        </w:tc>
        <w:tc>
          <w:tcPr>
            <w:tcW w:w="3408" w:type="dxa"/>
            <w:shd w:val="clear" w:color="auto" w:fill="auto"/>
          </w:tcPr>
          <w:p w:rsidR="00641939" w:rsidRPr="007514C0" w:rsidRDefault="00641939" w:rsidP="00BD4BD8">
            <w:pPr>
              <w:pStyle w:val="a6"/>
              <w:ind w:firstLine="0"/>
              <w:jc w:val="lowKashida"/>
              <w:rPr>
                <w:rStyle w:val="Char8"/>
                <w:sz w:val="2"/>
                <w:szCs w:val="2"/>
                <w:rtl/>
              </w:rPr>
            </w:pPr>
            <w:r>
              <w:rPr>
                <w:rtl/>
              </w:rPr>
              <w:t>فاغفر ال</w:t>
            </w:r>
            <w:r>
              <w:rPr>
                <w:rFonts w:hint="cs"/>
                <w:rtl/>
              </w:rPr>
              <w:t>أ</w:t>
            </w:r>
            <w:r w:rsidRPr="00F71470">
              <w:rPr>
                <w:rtl/>
              </w:rPr>
              <w:t>نصار وال</w:t>
            </w:r>
            <w:r>
              <w:rPr>
                <w:rFonts w:hint="cs"/>
                <w:rtl/>
              </w:rPr>
              <w:t>ـ</w:t>
            </w:r>
            <w:r w:rsidRPr="00F71470">
              <w:rPr>
                <w:rtl/>
              </w:rPr>
              <w:t>مهاجرة</w:t>
            </w:r>
            <w:r>
              <w:rPr>
                <w:rFonts w:hint="cs"/>
                <w:rtl/>
              </w:rPr>
              <w:br/>
            </w:r>
          </w:p>
        </w:tc>
      </w:tr>
    </w:tbl>
    <w:p w:rsidR="00030E33" w:rsidRPr="000C770E" w:rsidRDefault="00740013" w:rsidP="000C770E">
      <w:pPr>
        <w:jc w:val="both"/>
        <w:rPr>
          <w:rStyle w:val="Char8"/>
          <w:rtl/>
        </w:rPr>
      </w:pPr>
      <w:r w:rsidRPr="000C770E">
        <w:rPr>
          <w:rStyle w:val="Char8"/>
          <w:rtl/>
        </w:rPr>
        <w:t>آن‌حضرت</w:t>
      </w:r>
      <w:r w:rsidR="00030E33" w:rsidRPr="000C770E">
        <w:rPr>
          <w:rStyle w:val="Char8"/>
          <w:rtl/>
        </w:rPr>
        <w:t xml:space="preserve"> نیز سرود فوق را با آنان زمزمه می‌کردند</w:t>
      </w:r>
      <w:r w:rsidR="00030E33" w:rsidRPr="001A70BE">
        <w:rPr>
          <w:rStyle w:val="Char8"/>
          <w:vertAlign w:val="superscript"/>
          <w:rtl/>
        </w:rPr>
        <w:t>(</w:t>
      </w:r>
      <w:r w:rsidR="00030E33" w:rsidRPr="001A70BE">
        <w:rPr>
          <w:rStyle w:val="Char8"/>
          <w:vertAlign w:val="superscript"/>
          <w:rtl/>
        </w:rPr>
        <w:footnoteReference w:id="295"/>
      </w:r>
      <w:r w:rsidR="00030E33" w:rsidRPr="001A70BE">
        <w:rPr>
          <w:rStyle w:val="Char8"/>
          <w:vertAlign w:val="superscript"/>
          <w:rtl/>
        </w:rPr>
        <w:t>)</w:t>
      </w:r>
      <w:r w:rsidR="00030E33" w:rsidRPr="000C770E">
        <w:rPr>
          <w:rStyle w:val="Char8"/>
          <w:rtl/>
        </w:rPr>
        <w:t>.</w:t>
      </w:r>
    </w:p>
    <w:p w:rsidR="00030E33" w:rsidRPr="000C770E" w:rsidRDefault="00030E33" w:rsidP="000C770E">
      <w:pPr>
        <w:jc w:val="both"/>
        <w:rPr>
          <w:rStyle w:val="Char8"/>
          <w:rtl/>
        </w:rPr>
      </w:pPr>
      <w:r w:rsidRPr="000C770E">
        <w:rPr>
          <w:rStyle w:val="Char8"/>
          <w:rtl/>
        </w:rPr>
        <w:t>این مسجد تصویر کاملی از ساده‌زیستی در اسلام بود، و به</w:t>
      </w:r>
      <w:r w:rsidR="00FE6F71" w:rsidRPr="000C770E">
        <w:rPr>
          <w:rStyle w:val="Char8"/>
          <w:rFonts w:hint="eastAsia"/>
          <w:rtl/>
        </w:rPr>
        <w:t>‌</w:t>
      </w:r>
      <w:r w:rsidRPr="000C770E">
        <w:rPr>
          <w:rStyle w:val="Char8"/>
          <w:rtl/>
        </w:rPr>
        <w:t>دور از هرگونه تکلف با دیوارهایی از خشت خام، سقفی از لیف و شاخه‌های درخت خرما و ستون‌هایی از تن</w:t>
      </w:r>
      <w:r w:rsidR="007557AE">
        <w:rPr>
          <w:rStyle w:val="Char8"/>
          <w:rtl/>
        </w:rPr>
        <w:t>ۀ</w:t>
      </w:r>
      <w:r w:rsidRPr="000C770E">
        <w:rPr>
          <w:rStyle w:val="Char8"/>
          <w:rtl/>
        </w:rPr>
        <w:t xml:space="preserve"> درخت خرما ساخته شد! قبله به سمت بیت المقدس قرار داده شد؛ ولی وقتی به دستور خداوند قبله از بیت المقدس </w:t>
      </w:r>
      <w:r w:rsidR="00D27802">
        <w:rPr>
          <w:rStyle w:val="Char8"/>
          <w:rtl/>
        </w:rPr>
        <w:t>به‌سوی</w:t>
      </w:r>
      <w:r w:rsidRPr="000C770E">
        <w:rPr>
          <w:rStyle w:val="Char8"/>
          <w:rtl/>
        </w:rPr>
        <w:t xml:space="preserve"> بیت الله تغییر پیدا کرد، در</w:t>
      </w:r>
      <w:r w:rsidR="0016438F" w:rsidRPr="000C770E">
        <w:rPr>
          <w:rStyle w:val="Char8"/>
          <w:rtl/>
        </w:rPr>
        <w:t xml:space="preserve"> قسمت شمالی مسجد، دری باز کردند.</w:t>
      </w:r>
      <w:r w:rsidRPr="000C770E">
        <w:rPr>
          <w:rStyle w:val="Char8"/>
          <w:rtl/>
        </w:rPr>
        <w:t xml:space="preserve"> چون داخل مسجد چیزی جز خاک نبو</w:t>
      </w:r>
      <w:r w:rsidR="00FE6F71" w:rsidRPr="000C770E">
        <w:rPr>
          <w:rStyle w:val="Char8"/>
          <w:rtl/>
        </w:rPr>
        <w:t>د، هنگام باران، گ</w:t>
      </w:r>
      <w:r w:rsidR="00FE6F71" w:rsidRPr="000C770E">
        <w:rPr>
          <w:rStyle w:val="Char8"/>
          <w:rFonts w:hint="cs"/>
          <w:rtl/>
        </w:rPr>
        <w:t>ِ</w:t>
      </w:r>
      <w:r w:rsidR="00FE6F71" w:rsidRPr="000C770E">
        <w:rPr>
          <w:rStyle w:val="Char8"/>
          <w:rtl/>
        </w:rPr>
        <w:t>ل</w:t>
      </w:r>
      <w:r w:rsidR="00B31172" w:rsidRPr="000C770E">
        <w:rPr>
          <w:rStyle w:val="Char8"/>
          <w:rtl/>
        </w:rPr>
        <w:t xml:space="preserve"> آلود</w:t>
      </w:r>
      <w:r w:rsidR="0016438F" w:rsidRPr="000C770E">
        <w:rPr>
          <w:rStyle w:val="Char8"/>
          <w:rtl/>
        </w:rPr>
        <w:t xml:space="preserve"> می‌شد.</w:t>
      </w:r>
      <w:r w:rsidRPr="000C770E">
        <w:rPr>
          <w:rStyle w:val="Char8"/>
          <w:rtl/>
        </w:rPr>
        <w:t xml:space="preserve"> یک بار صحابه از بیرون</w:t>
      </w:r>
      <w:r w:rsidR="0016438F" w:rsidRPr="000C770E">
        <w:rPr>
          <w:rStyle w:val="Char8"/>
          <w:rtl/>
        </w:rPr>
        <w:t xml:space="preserve"> با خود سنگریزه‌هایی آورده و هر</w:t>
      </w:r>
      <w:r w:rsidRPr="000C770E">
        <w:rPr>
          <w:rStyle w:val="Char8"/>
          <w:rtl/>
        </w:rPr>
        <w:t xml:space="preserve">یک در محل نماز خود آن‌ها را فرش کرد؛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00B31172" w:rsidRPr="000C770E">
        <w:rPr>
          <w:rStyle w:val="Char8"/>
          <w:rtl/>
        </w:rPr>
        <w:t xml:space="preserve"> آن را پسندید</w:t>
      </w:r>
      <w:r w:rsidRPr="000C770E">
        <w:rPr>
          <w:rStyle w:val="Char8"/>
          <w:rtl/>
        </w:rPr>
        <w:t xml:space="preserve"> و فرمود: بهتر است تمام مسجد با سنگریزه‌ها فرش شود، در گوشه‌ای از مسجد، </w:t>
      </w:r>
      <w:r w:rsidRPr="009F7424">
        <w:rPr>
          <w:rStyle w:val="Char8"/>
          <w:rtl/>
        </w:rPr>
        <w:t>«</w:t>
      </w:r>
      <w:r w:rsidRPr="000C770E">
        <w:rPr>
          <w:rStyle w:val="Char8"/>
          <w:rtl/>
        </w:rPr>
        <w:t>صفه‌ای</w:t>
      </w:r>
      <w:r w:rsidRPr="009F7424">
        <w:rPr>
          <w:rStyle w:val="Char8"/>
          <w:rtl/>
        </w:rPr>
        <w:t>»</w:t>
      </w:r>
      <w:r w:rsidRPr="000C770E">
        <w:rPr>
          <w:rStyle w:val="Char8"/>
          <w:rtl/>
        </w:rPr>
        <w:t xml:space="preserve"> ساخته شد که در آنجا کسانی که مکان و مأوایی نداشتند زندگی می‌کردند. پس از اینکه ساختمان مسجد نبوی تکمیل گردید، متصل با آن حجره‌هایی بر</w:t>
      </w:r>
      <w:r w:rsidR="0016438F" w:rsidRPr="000C770E">
        <w:rPr>
          <w:rStyle w:val="Char8"/>
          <w:rtl/>
        </w:rPr>
        <w:t>ای ازواج مطهرات در نظر گرفته شد،</w:t>
      </w:r>
      <w:r w:rsidRPr="000C770E">
        <w:rPr>
          <w:rStyle w:val="Char8"/>
          <w:rtl/>
        </w:rPr>
        <w:t xml:space="preserve"> تا آن زمان فقط حضرت سوده و حضرت عایشه </w:t>
      </w:r>
      <w:r>
        <w:rPr>
          <w:rFonts w:cs="CTraditional Arabic"/>
          <w:rtl/>
          <w:lang w:bidi="fa-IR"/>
        </w:rPr>
        <w:t>ب</w:t>
      </w:r>
      <w:r w:rsidR="0016438F" w:rsidRPr="000C770E">
        <w:rPr>
          <w:rStyle w:val="Char8"/>
          <w:rtl/>
        </w:rPr>
        <w:t xml:space="preserve"> به ازدواج </w:t>
      </w:r>
      <w:r w:rsidR="00740013" w:rsidRPr="000C770E">
        <w:rPr>
          <w:rStyle w:val="Char8"/>
          <w:rtl/>
        </w:rPr>
        <w:t>آن‌حضرت</w:t>
      </w:r>
      <w:r w:rsidR="0016438F" w:rsidRPr="000C770E">
        <w:rPr>
          <w:rStyle w:val="Char8"/>
          <w:rtl/>
        </w:rPr>
        <w:t xml:space="preserve"> درآمده بودند.</w:t>
      </w:r>
      <w:r w:rsidRPr="000C770E">
        <w:rPr>
          <w:rStyle w:val="Char8"/>
          <w:rtl/>
        </w:rPr>
        <w:t xml:space="preserve"> از این جهت فقط دو حجره بنا گردید، بعداً که سایر ازواج شرف همسری با </w:t>
      </w:r>
      <w:r w:rsidR="00740013" w:rsidRPr="000C770E">
        <w:rPr>
          <w:rStyle w:val="Char8"/>
          <w:rtl/>
        </w:rPr>
        <w:t>آن‌حضرت</w:t>
      </w:r>
      <w:r w:rsidRPr="000C770E">
        <w:rPr>
          <w:rStyle w:val="Char8"/>
          <w:rtl/>
        </w:rPr>
        <w:t xml:space="preserve"> را حاصل کردند، حجره‌هایی به تعداد آنان از خشت خام و پنج حجره </w:t>
      </w:r>
      <w:r w:rsidR="0016438F" w:rsidRPr="000C770E">
        <w:rPr>
          <w:rStyle w:val="Char8"/>
          <w:rtl/>
        </w:rPr>
        <w:t>با چوب و لیف درخت خرما ساخته شد؛</w:t>
      </w:r>
      <w:r w:rsidRPr="000C770E">
        <w:rPr>
          <w:rStyle w:val="Char8"/>
          <w:rtl/>
        </w:rPr>
        <w:t xml:space="preserve"> ترتیب ساخت حجره‌ها از این قرار بود: حجره‌های ام سلمه، ام حبیبه، </w:t>
      </w:r>
      <w:r w:rsidR="0016438F" w:rsidRPr="000C770E">
        <w:rPr>
          <w:rStyle w:val="Char8"/>
          <w:rtl/>
        </w:rPr>
        <w:t>زینب، جویریه، میمونه و زینب بنت جحش (رضی الله عنهن)،</w:t>
      </w:r>
      <w:r w:rsidR="00BA3545" w:rsidRPr="000C770E">
        <w:rPr>
          <w:rStyle w:val="Char8"/>
          <w:rtl/>
        </w:rPr>
        <w:t xml:space="preserve"> در قسمت شمالی و حجره‌های عایشه، صفیه و سوده</w:t>
      </w:r>
      <w:r w:rsidR="006D4BED" w:rsidRPr="000C770E">
        <w:rPr>
          <w:rStyle w:val="Char8"/>
          <w:rtl/>
        </w:rPr>
        <w:t xml:space="preserve"> (رضی الله عنهن)</w:t>
      </w:r>
      <w:r w:rsidR="00BA3545" w:rsidRPr="000C770E">
        <w:rPr>
          <w:rStyle w:val="Char8"/>
          <w:rtl/>
        </w:rPr>
        <w:t xml:space="preserve"> روبروی آن‌ها قرار داشتند</w:t>
      </w:r>
      <w:r w:rsidR="00BA3545" w:rsidRPr="001A70BE">
        <w:rPr>
          <w:rStyle w:val="Char8"/>
          <w:vertAlign w:val="superscript"/>
          <w:rtl/>
        </w:rPr>
        <w:t>(</w:t>
      </w:r>
      <w:r w:rsidR="00BA3545" w:rsidRPr="001A70BE">
        <w:rPr>
          <w:rStyle w:val="Char8"/>
          <w:vertAlign w:val="superscript"/>
          <w:rtl/>
        </w:rPr>
        <w:footnoteReference w:id="296"/>
      </w:r>
      <w:r w:rsidR="00BA3545" w:rsidRPr="001A70BE">
        <w:rPr>
          <w:rStyle w:val="Char8"/>
          <w:vertAlign w:val="superscript"/>
          <w:rtl/>
        </w:rPr>
        <w:t>)</w:t>
      </w:r>
      <w:r w:rsidR="00BA3545" w:rsidRPr="000C770E">
        <w:rPr>
          <w:rStyle w:val="Char8"/>
          <w:rtl/>
        </w:rPr>
        <w:t>.</w:t>
      </w:r>
    </w:p>
    <w:p w:rsidR="00BA3545" w:rsidRPr="000C770E" w:rsidRDefault="00BA3545" w:rsidP="000C770E">
      <w:pPr>
        <w:jc w:val="both"/>
        <w:rPr>
          <w:rStyle w:val="Char8"/>
          <w:rtl/>
        </w:rPr>
      </w:pPr>
      <w:r w:rsidRPr="000C770E">
        <w:rPr>
          <w:rStyle w:val="Char8"/>
          <w:rtl/>
        </w:rPr>
        <w:t xml:space="preserve">حجره‌ها طوری با مسجد اتصال داشتند که وقتی </w:t>
      </w:r>
      <w:r w:rsidR="00740013" w:rsidRPr="000C770E">
        <w:rPr>
          <w:rStyle w:val="Char8"/>
          <w:rtl/>
        </w:rPr>
        <w:t>آن‌حضرت</w:t>
      </w:r>
      <w:r w:rsidRPr="000C770E">
        <w:rPr>
          <w:rStyle w:val="Char8"/>
          <w:rtl/>
        </w:rPr>
        <w:t xml:space="preserve"> در مسجد به اعتکاف می‌نشستند، سر مبارک را از مسجد بیرون می‌آوردند و ازواج مطهرات که در حجره</w:t>
      </w:r>
      <w:r w:rsidR="00B24FFC" w:rsidRPr="000C770E">
        <w:rPr>
          <w:rStyle w:val="Char8"/>
          <w:rtl/>
        </w:rPr>
        <w:t>‌ها نشسته بودند، آن را می‌شستند.</w:t>
      </w:r>
      <w:r w:rsidRPr="000C770E">
        <w:rPr>
          <w:rStyle w:val="Char8"/>
          <w:rtl/>
        </w:rPr>
        <w:t xml:space="preserve"> طول حجره‌ها ده ذراع (حدود پنج متر) و عرض آن‌ها شش تا هفت ذراع (حدود سه تا سه و نیم متر) بود، سقف آن‌ها به قدری پایین بود که دست آدمی به آن می‌رسید، بر دروازه‌ها پرده آویزان بود</w:t>
      </w:r>
      <w:r w:rsidRPr="001A70BE">
        <w:rPr>
          <w:rStyle w:val="Char8"/>
          <w:vertAlign w:val="superscript"/>
          <w:rtl/>
        </w:rPr>
        <w:t>(</w:t>
      </w:r>
      <w:r w:rsidRPr="001A70BE">
        <w:rPr>
          <w:rStyle w:val="Char8"/>
          <w:vertAlign w:val="superscript"/>
          <w:rtl/>
        </w:rPr>
        <w:footnoteReference w:id="297"/>
      </w:r>
      <w:r w:rsidRPr="001A70BE">
        <w:rPr>
          <w:rStyle w:val="Char8"/>
          <w:vertAlign w:val="superscript"/>
          <w:rtl/>
        </w:rPr>
        <w:t>)</w:t>
      </w:r>
      <w:r w:rsidRPr="000C770E">
        <w:rPr>
          <w:rStyle w:val="Char8"/>
          <w:rtl/>
        </w:rPr>
        <w:t xml:space="preserve">، چراغی نبود </w:t>
      </w:r>
      <w:r w:rsidR="009E59F6" w:rsidRPr="000C770E">
        <w:rPr>
          <w:rStyle w:val="Char8"/>
          <w:rtl/>
        </w:rPr>
        <w:t>که شب‌ها در آن‌ها روشن شود، از سران و ثروتمندان انصار، حضرت سعد بن عباده، سعد بن معاذ، عمار</w:t>
      </w:r>
      <w:r w:rsidR="00EF21E3">
        <w:rPr>
          <w:rStyle w:val="Char8"/>
          <w:rtl/>
        </w:rPr>
        <w:t>ة بن</w:t>
      </w:r>
      <w:r w:rsidR="009E59F6" w:rsidRPr="000C770E">
        <w:rPr>
          <w:rStyle w:val="Char8"/>
          <w:rtl/>
        </w:rPr>
        <w:t xml:space="preserve"> حزام و ابوایوب همسایه </w:t>
      </w:r>
      <w:r w:rsidR="00740013" w:rsidRPr="000C770E">
        <w:rPr>
          <w:rStyle w:val="Char8"/>
          <w:rtl/>
        </w:rPr>
        <w:t>آن‌حضرت</w:t>
      </w:r>
      <w:r w:rsidR="009E59F6" w:rsidRPr="000C770E">
        <w:rPr>
          <w:rStyle w:val="Char8"/>
          <w:rtl/>
        </w:rPr>
        <w:t xml:space="preserve"> بودند. آن‌ها برای </w:t>
      </w:r>
      <w:r w:rsidR="00740013" w:rsidRPr="000C770E">
        <w:rPr>
          <w:rStyle w:val="Char8"/>
          <w:rtl/>
        </w:rPr>
        <w:t>آن‌حضرت</w:t>
      </w:r>
      <w:r w:rsidR="009E59F6" w:rsidRPr="000C770E">
        <w:rPr>
          <w:rStyle w:val="Char8"/>
          <w:rtl/>
        </w:rPr>
        <w:t xml:space="preserve"> </w:t>
      </w:r>
      <w:r w:rsidR="006A2239" w:rsidRPr="006A2239">
        <w:rPr>
          <w:rStyle w:val="Char8"/>
          <w:rFonts w:cs="CTraditional Arabic"/>
          <w:rtl/>
        </w:rPr>
        <w:t>ج</w:t>
      </w:r>
      <w:r w:rsidR="009E59F6" w:rsidRPr="000C770E">
        <w:rPr>
          <w:rStyle w:val="Char8"/>
          <w:rtl/>
        </w:rPr>
        <w:t xml:space="preserve"> شیر می‌فرستادند و</w:t>
      </w:r>
      <w:r w:rsidR="00C92050" w:rsidRPr="000C770E">
        <w:rPr>
          <w:rStyle w:val="Char8"/>
          <w:rtl/>
        </w:rPr>
        <w:t xml:space="preserve"> ایشان بر همان شیرها اکتفا می‌</w:t>
      </w:r>
      <w:r w:rsidR="009E59F6" w:rsidRPr="000C770E">
        <w:rPr>
          <w:rStyle w:val="Char8"/>
          <w:rtl/>
        </w:rPr>
        <w:t>کردند.</w:t>
      </w:r>
      <w:r w:rsidR="00B24FFC" w:rsidRPr="000C770E">
        <w:rPr>
          <w:rStyle w:val="Char8"/>
          <w:rtl/>
        </w:rPr>
        <w:t xml:space="preserve"> حضرت سعد بن عباده، هر شب</w:t>
      </w:r>
      <w:r w:rsidR="009E59F6" w:rsidRPr="000C770E">
        <w:rPr>
          <w:rStyle w:val="Char8"/>
          <w:rtl/>
        </w:rPr>
        <w:t xml:space="preserve"> وقت شام، ظر</w:t>
      </w:r>
      <w:r w:rsidR="00B24FFC" w:rsidRPr="000C770E">
        <w:rPr>
          <w:rStyle w:val="Char8"/>
          <w:rtl/>
        </w:rPr>
        <w:t xml:space="preserve">ف بزرگی از غذا </w:t>
      </w:r>
      <w:r w:rsidR="00C92050" w:rsidRPr="000C770E">
        <w:rPr>
          <w:rStyle w:val="Char8"/>
          <w:rtl/>
        </w:rPr>
        <w:t xml:space="preserve">که </w:t>
      </w:r>
      <w:r w:rsidR="00B24FFC" w:rsidRPr="000C770E">
        <w:rPr>
          <w:rStyle w:val="Char8"/>
          <w:rtl/>
        </w:rPr>
        <w:t>گاهی در آن خورشت</w:t>
      </w:r>
      <w:r w:rsidR="00C92050" w:rsidRPr="000C770E">
        <w:rPr>
          <w:rStyle w:val="Char8"/>
          <w:rFonts w:hint="cs"/>
          <w:rtl/>
        </w:rPr>
        <w:t>،</w:t>
      </w:r>
      <w:r w:rsidR="009E59F6" w:rsidRPr="000C770E">
        <w:rPr>
          <w:rStyle w:val="Char8"/>
          <w:rtl/>
        </w:rPr>
        <w:t xml:space="preserve"> گاهی شیر و گاهی روغن وجود داشت به محضر </w:t>
      </w:r>
      <w:r w:rsidR="00740013" w:rsidRPr="000C770E">
        <w:rPr>
          <w:rStyle w:val="Char8"/>
          <w:rtl/>
        </w:rPr>
        <w:t>آن‌حضرت</w:t>
      </w:r>
      <w:r w:rsidR="009E59F6" w:rsidRPr="000C770E">
        <w:rPr>
          <w:rStyle w:val="Char8"/>
          <w:rtl/>
        </w:rPr>
        <w:t xml:space="preserve"> می‌فرستاد</w:t>
      </w:r>
      <w:r w:rsidR="009E59F6" w:rsidRPr="001A70BE">
        <w:rPr>
          <w:rStyle w:val="Char8"/>
          <w:vertAlign w:val="superscript"/>
          <w:rtl/>
        </w:rPr>
        <w:t>(</w:t>
      </w:r>
      <w:r w:rsidR="009E59F6" w:rsidRPr="001A70BE">
        <w:rPr>
          <w:rStyle w:val="Char8"/>
          <w:vertAlign w:val="superscript"/>
          <w:rtl/>
        </w:rPr>
        <w:footnoteReference w:id="298"/>
      </w:r>
      <w:r w:rsidR="009E59F6" w:rsidRPr="001A70BE">
        <w:rPr>
          <w:rStyle w:val="Char8"/>
          <w:vertAlign w:val="superscript"/>
          <w:rtl/>
        </w:rPr>
        <w:t>)</w:t>
      </w:r>
      <w:r w:rsidR="009E59F6" w:rsidRPr="000C770E">
        <w:rPr>
          <w:rStyle w:val="Char8"/>
          <w:rtl/>
        </w:rPr>
        <w:t>.</w:t>
      </w:r>
    </w:p>
    <w:p w:rsidR="009C6DA2" w:rsidRPr="000C770E" w:rsidRDefault="00E03FA3" w:rsidP="000C770E">
      <w:pPr>
        <w:jc w:val="both"/>
        <w:rPr>
          <w:rStyle w:val="Char8"/>
          <w:rtl/>
        </w:rPr>
      </w:pPr>
      <w:r w:rsidRPr="00641939">
        <w:rPr>
          <w:rStyle w:val="Char8"/>
          <w:spacing w:val="-4"/>
          <w:rtl/>
        </w:rPr>
        <w:t xml:space="preserve">مادر حضرت انس «ام انس» تمام دارایی خود را به </w:t>
      </w:r>
      <w:r w:rsidR="00740013" w:rsidRPr="00641939">
        <w:rPr>
          <w:rStyle w:val="Char8"/>
          <w:spacing w:val="-4"/>
          <w:rtl/>
        </w:rPr>
        <w:t>آن‌حضرت</w:t>
      </w:r>
      <w:r w:rsidRPr="00641939">
        <w:rPr>
          <w:rStyle w:val="Char8"/>
          <w:spacing w:val="-4"/>
          <w:rtl/>
        </w:rPr>
        <w:t xml:space="preserve"> </w:t>
      </w:r>
      <w:r w:rsidR="006A2239" w:rsidRPr="00641939">
        <w:rPr>
          <w:rStyle w:val="Char8"/>
          <w:rFonts w:cs="CTraditional Arabic"/>
          <w:spacing w:val="-4"/>
          <w:rtl/>
        </w:rPr>
        <w:t>ج</w:t>
      </w:r>
      <w:r w:rsidRPr="00641939">
        <w:rPr>
          <w:rStyle w:val="Char8"/>
          <w:spacing w:val="-4"/>
          <w:rtl/>
        </w:rPr>
        <w:t xml:space="preserve"> اهدا کرد، پیامبر </w:t>
      </w:r>
      <w:r w:rsidR="006A2239" w:rsidRPr="00641939">
        <w:rPr>
          <w:rStyle w:val="Char8"/>
          <w:rFonts w:cs="CTraditional Arabic"/>
          <w:spacing w:val="-4"/>
          <w:rtl/>
        </w:rPr>
        <w:t>ج</w:t>
      </w:r>
      <w:r w:rsidRPr="000C770E">
        <w:rPr>
          <w:rStyle w:val="Char8"/>
          <w:rtl/>
        </w:rPr>
        <w:t xml:space="preserve"> </w:t>
      </w:r>
      <w:r w:rsidR="003706A1" w:rsidRPr="000C770E">
        <w:rPr>
          <w:rStyle w:val="Char8"/>
          <w:rtl/>
        </w:rPr>
        <w:t>قبول کرد</w:t>
      </w:r>
      <w:r w:rsidR="003706A1" w:rsidRPr="000C770E">
        <w:rPr>
          <w:rStyle w:val="Char8"/>
          <w:rFonts w:hint="cs"/>
          <w:rtl/>
        </w:rPr>
        <w:t>ه</w:t>
      </w:r>
      <w:r w:rsidR="003706A1" w:rsidRPr="000C770E">
        <w:rPr>
          <w:rStyle w:val="Char8"/>
          <w:rtl/>
        </w:rPr>
        <w:t xml:space="preserve"> و</w:t>
      </w:r>
      <w:r w:rsidRPr="000C770E">
        <w:rPr>
          <w:rStyle w:val="Char8"/>
          <w:rtl/>
        </w:rPr>
        <w:t xml:space="preserve"> آن‌ها را به دایۀ</w:t>
      </w:r>
      <w:r w:rsidR="00B24FFC" w:rsidRPr="000C770E">
        <w:rPr>
          <w:rStyle w:val="Char8"/>
          <w:rtl/>
        </w:rPr>
        <w:t xml:space="preserve"> خود </w:t>
      </w:r>
      <w:r w:rsidR="00B24FFC" w:rsidRPr="009F7424">
        <w:rPr>
          <w:rStyle w:val="Char8"/>
          <w:rtl/>
        </w:rPr>
        <w:t>«</w:t>
      </w:r>
      <w:r w:rsidR="00B24FFC" w:rsidRPr="000C770E">
        <w:rPr>
          <w:rStyle w:val="Char8"/>
          <w:rtl/>
        </w:rPr>
        <w:t>ام ایمن</w:t>
      </w:r>
      <w:r w:rsidR="00B24FFC" w:rsidRPr="009F7424">
        <w:rPr>
          <w:rStyle w:val="Char8"/>
          <w:rtl/>
        </w:rPr>
        <w:t>»</w:t>
      </w:r>
      <w:r w:rsidR="00B24FFC" w:rsidRPr="000C770E">
        <w:rPr>
          <w:rStyle w:val="Char8"/>
          <w:rtl/>
        </w:rPr>
        <w:t xml:space="preserve"> بخشیدند و خود، ز</w:t>
      </w:r>
      <w:r w:rsidRPr="000C770E">
        <w:rPr>
          <w:rStyle w:val="Char8"/>
          <w:rtl/>
        </w:rPr>
        <w:t>ندگی در فقر و فاقه و ساده‌</w:t>
      </w:r>
      <w:r w:rsidR="009C6DA2" w:rsidRPr="000C770E">
        <w:rPr>
          <w:rStyle w:val="Char8"/>
          <w:rtl/>
        </w:rPr>
        <w:t>زیستی را ترجیح دادند.</w:t>
      </w:r>
    </w:p>
    <w:p w:rsidR="00942A0C" w:rsidRDefault="00942A0C" w:rsidP="00870103">
      <w:pPr>
        <w:pStyle w:val="a4"/>
        <w:keepNext/>
        <w:rPr>
          <w:rtl/>
          <w:lang w:bidi="fa-IR"/>
        </w:rPr>
      </w:pPr>
      <w:bookmarkStart w:id="516" w:name="_Toc288060409"/>
      <w:bookmarkStart w:id="517" w:name="_Toc348619438"/>
      <w:bookmarkStart w:id="518" w:name="_Toc457860840"/>
      <w:r>
        <w:rPr>
          <w:rtl/>
          <w:lang w:bidi="fa-IR"/>
        </w:rPr>
        <w:t>مشروعیت اذان</w:t>
      </w:r>
      <w:bookmarkEnd w:id="516"/>
      <w:bookmarkEnd w:id="517"/>
      <w:bookmarkEnd w:id="518"/>
    </w:p>
    <w:p w:rsidR="00942A0C" w:rsidRPr="000C770E" w:rsidRDefault="00232193" w:rsidP="000C770E">
      <w:pPr>
        <w:jc w:val="both"/>
        <w:rPr>
          <w:rStyle w:val="Char8"/>
          <w:rtl/>
        </w:rPr>
      </w:pPr>
      <w:r w:rsidRPr="000C770E">
        <w:rPr>
          <w:rStyle w:val="Char8"/>
          <w:rtl/>
        </w:rPr>
        <w:t>مرکز و محور اصلی تمام عبادات</w:t>
      </w:r>
      <w:r w:rsidR="003706A1" w:rsidRPr="000C770E">
        <w:rPr>
          <w:rStyle w:val="Char8"/>
          <w:rtl/>
        </w:rPr>
        <w:t xml:space="preserve"> در اسلام</w:t>
      </w:r>
      <w:r w:rsidRPr="000C770E">
        <w:rPr>
          <w:rStyle w:val="Char8"/>
          <w:rtl/>
        </w:rPr>
        <w:t>، وحدت قلبی و اجتماع مسلمانان است، تا آن هنگام به دلیل نبودن نشانی خاصی برای تعیین وقت و زمان معین (مانند ساعت)، نماز با جماعت از ن</w:t>
      </w:r>
      <w:r w:rsidR="00B24FFC" w:rsidRPr="000C770E">
        <w:rPr>
          <w:rStyle w:val="Char8"/>
          <w:rtl/>
        </w:rPr>
        <w:t>ظر اوقات نماز و برنامه‌ریزی، نظ</w:t>
      </w:r>
      <w:r w:rsidRPr="000C770E">
        <w:rPr>
          <w:rStyle w:val="Char8"/>
          <w:rtl/>
        </w:rPr>
        <w:t>م و تر</w:t>
      </w:r>
      <w:r w:rsidR="003706A1" w:rsidRPr="000C770E">
        <w:rPr>
          <w:rStyle w:val="Char8"/>
          <w:rtl/>
        </w:rPr>
        <w:t>ت</w:t>
      </w:r>
      <w:r w:rsidRPr="000C770E">
        <w:rPr>
          <w:rStyle w:val="Char8"/>
          <w:rtl/>
        </w:rPr>
        <w:t>ی</w:t>
      </w:r>
      <w:r w:rsidR="003706A1" w:rsidRPr="000C770E">
        <w:rPr>
          <w:rStyle w:val="Char8"/>
          <w:rtl/>
        </w:rPr>
        <w:t>ب</w:t>
      </w:r>
      <w:r w:rsidRPr="000C770E">
        <w:rPr>
          <w:rStyle w:val="Char8"/>
          <w:rtl/>
        </w:rPr>
        <w:t xml:space="preserve"> خاصی نداشت. مردم با تخمین وقت، </w:t>
      </w:r>
      <w:r w:rsidR="00B24FFC" w:rsidRPr="000C770E">
        <w:rPr>
          <w:rStyle w:val="Char8"/>
          <w:rtl/>
        </w:rPr>
        <w:t>برای ادای نماز به مسجد می‌آمدند.</w:t>
      </w:r>
      <w:r w:rsidRPr="000C770E">
        <w:rPr>
          <w:rStyle w:val="Char8"/>
          <w:rtl/>
        </w:rPr>
        <w:t xml:space="preserve"> این بی‌برنامگی مورد پسند</w:t>
      </w:r>
      <w:r w:rsidR="001068DC">
        <w:rPr>
          <w:rStyle w:val="Char8"/>
          <w:rtl/>
        </w:rPr>
        <w:t xml:space="preserve"> </w:t>
      </w:r>
      <w:r w:rsidR="00740013" w:rsidRPr="000C770E">
        <w:rPr>
          <w:rStyle w:val="Char8"/>
          <w:rtl/>
        </w:rPr>
        <w:t>آن‌حضرت</w:t>
      </w:r>
      <w:r w:rsidR="00641939">
        <w:rPr>
          <w:rStyle w:val="Char8"/>
          <w:rFonts w:hint="cs"/>
          <w:rtl/>
        </w:rPr>
        <w:t xml:space="preserve"> </w:t>
      </w:r>
      <w:r w:rsidR="006A2239" w:rsidRPr="006A2239">
        <w:rPr>
          <w:rStyle w:val="Char8"/>
          <w:rFonts w:cs="CTraditional Arabic"/>
          <w:rtl/>
        </w:rPr>
        <w:t>ج</w:t>
      </w:r>
      <w:r w:rsidRPr="000C770E">
        <w:rPr>
          <w:rStyle w:val="Char8"/>
          <w:rtl/>
        </w:rPr>
        <w:t xml:space="preserve"> نبود، لذا قصد فرمودند تا افرادی تعیین شوند </w:t>
      </w:r>
      <w:r w:rsidR="00E84107" w:rsidRPr="000C770E">
        <w:rPr>
          <w:rStyle w:val="Char8"/>
          <w:rtl/>
        </w:rPr>
        <w:t xml:space="preserve">که مردم را در وقت مقرر برای برگزاری نماز از خانه‌هایشان فرا خوانند، اما انجام این امر نیز باعث زحمت و مشکل بود، پیامبر اکرم </w:t>
      </w:r>
      <w:r w:rsidR="006A2239" w:rsidRPr="006A2239">
        <w:rPr>
          <w:rStyle w:val="Char8"/>
          <w:rFonts w:cs="CTraditional Arabic"/>
          <w:rtl/>
        </w:rPr>
        <w:t>ج</w:t>
      </w:r>
      <w:r w:rsidR="00E84107" w:rsidRPr="000C770E">
        <w:rPr>
          <w:rStyle w:val="Char8"/>
          <w:rtl/>
        </w:rPr>
        <w:t xml:space="preserve"> صحابه را برای مشورت در این باره فرا خواندند. نظریات مختلفی مطرح شد، یکی گفت: هنگام نماز، پرچمی روی مسجد برافراشته شود تا مردم با مشاهدۀ آن </w:t>
      </w:r>
      <w:r w:rsidR="00D27802">
        <w:rPr>
          <w:rStyle w:val="Char8"/>
          <w:rtl/>
        </w:rPr>
        <w:t>به‌سوی</w:t>
      </w:r>
      <w:r w:rsidR="00E84107" w:rsidRPr="000C770E">
        <w:rPr>
          <w:rStyle w:val="Char8"/>
          <w:rtl/>
        </w:rPr>
        <w:t xml:space="preserve"> </w:t>
      </w:r>
      <w:r w:rsidR="003706A1" w:rsidRPr="000C770E">
        <w:rPr>
          <w:rStyle w:val="Char8"/>
          <w:rFonts w:hint="cs"/>
          <w:rtl/>
        </w:rPr>
        <w:t xml:space="preserve">بشتابند، روش اعلام مسیحیان و یهودیان برای نماز نیز پیشنهاد شد، ولی </w:t>
      </w:r>
      <w:r w:rsidR="00740013" w:rsidRPr="000C770E">
        <w:rPr>
          <w:rStyle w:val="Char8"/>
          <w:rtl/>
        </w:rPr>
        <w:t>آن‌حضرت</w:t>
      </w:r>
      <w:r w:rsidR="00E84107" w:rsidRPr="000C770E">
        <w:rPr>
          <w:rStyle w:val="Char8"/>
          <w:rtl/>
        </w:rPr>
        <w:t xml:space="preserve"> این پیشنهادات را ن</w:t>
      </w:r>
      <w:r w:rsidR="00B24FFC" w:rsidRPr="000C770E">
        <w:rPr>
          <w:rStyle w:val="Char8"/>
          <w:rtl/>
        </w:rPr>
        <w:t>پسندیدند.</w:t>
      </w:r>
      <w:r w:rsidR="00E84107" w:rsidRPr="000C770E">
        <w:rPr>
          <w:rStyle w:val="Char8"/>
          <w:rtl/>
        </w:rPr>
        <w:t xml:space="preserve"> حضرت عمر فاروق </w:t>
      </w:r>
      <w:r w:rsidR="006A2239" w:rsidRPr="006A2239">
        <w:rPr>
          <w:rStyle w:val="Char8"/>
          <w:rFonts w:cs="CTraditional Arabic"/>
          <w:rtl/>
        </w:rPr>
        <w:t>س</w:t>
      </w:r>
      <w:r w:rsidR="00B24FFC" w:rsidRPr="000C770E">
        <w:rPr>
          <w:rStyle w:val="Char8"/>
          <w:rtl/>
        </w:rPr>
        <w:t xml:space="preserve"> پیشنهاد </w:t>
      </w:r>
      <w:r w:rsidR="00B24FFC" w:rsidRPr="009F7424">
        <w:rPr>
          <w:rStyle w:val="Char8"/>
          <w:rtl/>
        </w:rPr>
        <w:t>«</w:t>
      </w:r>
      <w:r w:rsidR="00B24FFC" w:rsidRPr="000C770E">
        <w:rPr>
          <w:rStyle w:val="Char8"/>
          <w:rtl/>
        </w:rPr>
        <w:t>اذان</w:t>
      </w:r>
      <w:r w:rsidR="00B24FFC" w:rsidRPr="009F7424">
        <w:rPr>
          <w:rStyle w:val="Char8"/>
          <w:rtl/>
        </w:rPr>
        <w:t>»</w:t>
      </w:r>
      <w:r w:rsidR="00B24FFC" w:rsidRPr="000C770E">
        <w:rPr>
          <w:rStyle w:val="Char8"/>
          <w:rtl/>
        </w:rPr>
        <w:t xml:space="preserve"> را داد،</w:t>
      </w:r>
      <w:r w:rsidR="00E84107" w:rsidRPr="000C770E">
        <w:rPr>
          <w:rStyle w:val="Char8"/>
          <w:rtl/>
        </w:rPr>
        <w:t xml:space="preserve"> </w:t>
      </w:r>
      <w:r w:rsidR="00740013" w:rsidRPr="000C770E">
        <w:rPr>
          <w:rStyle w:val="Char8"/>
          <w:rtl/>
        </w:rPr>
        <w:t>آن‌حضرت</w:t>
      </w:r>
      <w:r w:rsidR="00E84107" w:rsidRPr="000C770E">
        <w:rPr>
          <w:rStyle w:val="Char8"/>
          <w:rtl/>
        </w:rPr>
        <w:t xml:space="preserve"> این پیشنهاد را مورد قبول قرار دادند و به حضرت بلال دستور دادند تا اذان گوید</w:t>
      </w:r>
      <w:r w:rsidR="00E84107" w:rsidRPr="001A70BE">
        <w:rPr>
          <w:rStyle w:val="Char8"/>
          <w:vertAlign w:val="superscript"/>
          <w:rtl/>
        </w:rPr>
        <w:t>(</w:t>
      </w:r>
      <w:r w:rsidR="00E84107" w:rsidRPr="001A70BE">
        <w:rPr>
          <w:rStyle w:val="Char8"/>
          <w:vertAlign w:val="superscript"/>
          <w:rtl/>
        </w:rPr>
        <w:footnoteReference w:id="299"/>
      </w:r>
      <w:r w:rsidR="00E84107" w:rsidRPr="001A70BE">
        <w:rPr>
          <w:rStyle w:val="Char8"/>
          <w:vertAlign w:val="superscript"/>
          <w:rtl/>
        </w:rPr>
        <w:t>)</w:t>
      </w:r>
      <w:r w:rsidR="00E84107" w:rsidRPr="000C770E">
        <w:rPr>
          <w:rStyle w:val="Char8"/>
          <w:rtl/>
        </w:rPr>
        <w:t>.</w:t>
      </w:r>
    </w:p>
    <w:p w:rsidR="00E84107" w:rsidRPr="000C770E" w:rsidRDefault="00E84107" w:rsidP="000C770E">
      <w:pPr>
        <w:jc w:val="both"/>
        <w:rPr>
          <w:rStyle w:val="Char8"/>
          <w:rtl/>
        </w:rPr>
      </w:pPr>
      <w:r w:rsidRPr="000C770E">
        <w:rPr>
          <w:rStyle w:val="Char8"/>
          <w:rtl/>
        </w:rPr>
        <w:t>اذان از یک سو اعلام مناسبی برای ادای نماز و از سویی دیگر، پنج بار دعوت عل</w:t>
      </w:r>
      <w:r w:rsidR="003706A1" w:rsidRPr="000C770E">
        <w:rPr>
          <w:rStyle w:val="Char8"/>
          <w:rFonts w:hint="cs"/>
          <w:rtl/>
        </w:rPr>
        <w:t>ن</w:t>
      </w:r>
      <w:r w:rsidRPr="000C770E">
        <w:rPr>
          <w:rStyle w:val="Char8"/>
          <w:rtl/>
        </w:rPr>
        <w:t>ی در شبانه</w:t>
      </w:r>
      <w:r w:rsidR="003706A1" w:rsidRPr="000C770E">
        <w:rPr>
          <w:rStyle w:val="Char8"/>
          <w:rFonts w:hint="eastAsia"/>
          <w:rtl/>
        </w:rPr>
        <w:t>‌</w:t>
      </w:r>
      <w:r w:rsidRPr="000C770E">
        <w:rPr>
          <w:rStyle w:val="Char8"/>
          <w:rtl/>
        </w:rPr>
        <w:t>روز، به دین اسلام بود.</w:t>
      </w:r>
    </w:p>
    <w:p w:rsidR="00E84107" w:rsidRPr="000C770E" w:rsidRDefault="00CE4F0B" w:rsidP="000C770E">
      <w:pPr>
        <w:jc w:val="both"/>
        <w:rPr>
          <w:rStyle w:val="Char8"/>
          <w:rtl/>
        </w:rPr>
      </w:pPr>
      <w:r w:rsidRPr="000C770E">
        <w:rPr>
          <w:rStyle w:val="Char8"/>
          <w:rtl/>
        </w:rPr>
        <w:t xml:space="preserve">در بعضی از کتب صحاح سته </w:t>
      </w:r>
      <w:r w:rsidR="00CB265F" w:rsidRPr="000C770E">
        <w:rPr>
          <w:rStyle w:val="Char8"/>
          <w:rtl/>
        </w:rPr>
        <w:t>مذکور است که پیشنهاد اذان را عبدالله</w:t>
      </w:r>
      <w:r w:rsidR="003706A1" w:rsidRPr="000C770E">
        <w:rPr>
          <w:rStyle w:val="Char8"/>
          <w:rtl/>
        </w:rPr>
        <w:t xml:space="preserve"> بن زید داد</w:t>
      </w:r>
      <w:r w:rsidR="003706A1" w:rsidRPr="000C770E">
        <w:rPr>
          <w:rStyle w:val="Char8"/>
          <w:rFonts w:hint="cs"/>
          <w:rtl/>
        </w:rPr>
        <w:t>،</w:t>
      </w:r>
      <w:r w:rsidR="00CB265F" w:rsidRPr="000C770E">
        <w:rPr>
          <w:rStyle w:val="Char8"/>
          <w:rtl/>
        </w:rPr>
        <w:t xml:space="preserve"> ک</w:t>
      </w:r>
      <w:r w:rsidR="00B24FFC" w:rsidRPr="000C770E">
        <w:rPr>
          <w:rStyle w:val="Char8"/>
          <w:rtl/>
        </w:rPr>
        <w:t>ه چگونگی آن را در خواب دیده بود.</w:t>
      </w:r>
      <w:r w:rsidR="00CB265F" w:rsidRPr="000C770E">
        <w:rPr>
          <w:rStyle w:val="Char8"/>
          <w:rtl/>
        </w:rPr>
        <w:t xml:space="preserve"> در روایتی دیگر مذکور است که برای حضرت عمر نیز اذان در خواب تلقین شده بود، اما در مقابل روایت صحیح بخاری، روایتی دیگر قابل ترجیح نیست</w:t>
      </w:r>
      <w:r w:rsidR="00CB265F" w:rsidRPr="001A70BE">
        <w:rPr>
          <w:rStyle w:val="Char8"/>
          <w:vertAlign w:val="superscript"/>
          <w:rtl/>
        </w:rPr>
        <w:t>(</w:t>
      </w:r>
      <w:r w:rsidR="00CB265F" w:rsidRPr="001A70BE">
        <w:rPr>
          <w:rStyle w:val="Char8"/>
          <w:vertAlign w:val="superscript"/>
          <w:rtl/>
        </w:rPr>
        <w:footnoteReference w:id="300"/>
      </w:r>
      <w:r w:rsidR="00CB265F" w:rsidRPr="001A70BE">
        <w:rPr>
          <w:rStyle w:val="Char8"/>
          <w:vertAlign w:val="superscript"/>
          <w:rtl/>
        </w:rPr>
        <w:t>)</w:t>
      </w:r>
      <w:r w:rsidR="00CB265F" w:rsidRPr="000C770E">
        <w:rPr>
          <w:rStyle w:val="Char8"/>
          <w:rtl/>
        </w:rPr>
        <w:t xml:space="preserve">. در صحیح بخاری فقط آمده است که پیشنهاد استفاده از صدای بوق و صدای زنگ ناقوس به محضر </w:t>
      </w:r>
      <w:r w:rsidR="00740013" w:rsidRPr="000C770E">
        <w:rPr>
          <w:rStyle w:val="Char8"/>
          <w:rtl/>
        </w:rPr>
        <w:t>آن‌حضرت</w:t>
      </w:r>
      <w:r w:rsidR="00CB265F" w:rsidRPr="000C770E">
        <w:rPr>
          <w:rStyle w:val="Char8"/>
          <w:rtl/>
        </w:rPr>
        <w:t xml:space="preserve"> عرضه شد، ولی حضرت عمر اذان را پیشنهاد </w:t>
      </w:r>
      <w:r w:rsidR="00B24FFC" w:rsidRPr="000C770E">
        <w:rPr>
          <w:rStyle w:val="Char8"/>
          <w:rtl/>
        </w:rPr>
        <w:t xml:space="preserve">داد و </w:t>
      </w:r>
      <w:r w:rsidR="00740013" w:rsidRPr="000C770E">
        <w:rPr>
          <w:rStyle w:val="Char8"/>
          <w:rtl/>
        </w:rPr>
        <w:t>آن‌حضرت</w:t>
      </w:r>
      <w:r w:rsidR="00B24FFC" w:rsidRPr="000C770E">
        <w:rPr>
          <w:rStyle w:val="Char8"/>
          <w:rtl/>
        </w:rPr>
        <w:t xml:space="preserve"> بنا</w:t>
      </w:r>
      <w:r w:rsidR="00CB265F" w:rsidRPr="000C770E">
        <w:rPr>
          <w:rStyle w:val="Char8"/>
          <w:rtl/>
        </w:rPr>
        <w:t>بر مشورت او ب</w:t>
      </w:r>
      <w:r w:rsidR="00B24FFC" w:rsidRPr="000C770E">
        <w:rPr>
          <w:rStyle w:val="Char8"/>
          <w:rtl/>
        </w:rPr>
        <w:t>ه بلال دستور دادند تا اذان گوی</w:t>
      </w:r>
      <w:r w:rsidR="00CB265F" w:rsidRPr="000C770E">
        <w:rPr>
          <w:rStyle w:val="Char8"/>
          <w:rtl/>
        </w:rPr>
        <w:t>د، و از موضوع دیدن خواب ذکری به میان نیامده است</w:t>
      </w:r>
      <w:r w:rsidR="00DE40C4" w:rsidRPr="000C770E">
        <w:rPr>
          <w:rStyle w:val="Char8"/>
          <w:rtl/>
        </w:rPr>
        <w:t>.</w:t>
      </w:r>
    </w:p>
    <w:p w:rsidR="00622E59" w:rsidRDefault="00622E59" w:rsidP="00870103">
      <w:pPr>
        <w:pStyle w:val="a4"/>
        <w:keepNext/>
        <w:rPr>
          <w:rtl/>
          <w:lang w:bidi="fa-IR"/>
        </w:rPr>
      </w:pPr>
      <w:bookmarkStart w:id="519" w:name="_Toc288060410"/>
      <w:bookmarkStart w:id="520" w:name="_Toc348619439"/>
      <w:bookmarkStart w:id="521" w:name="_Toc457860841"/>
      <w:r>
        <w:rPr>
          <w:rtl/>
          <w:lang w:bidi="fa-IR"/>
        </w:rPr>
        <w:t>مؤاخات یا پیمان برادری</w:t>
      </w:r>
      <w:bookmarkEnd w:id="519"/>
      <w:bookmarkEnd w:id="520"/>
      <w:bookmarkEnd w:id="521"/>
    </w:p>
    <w:p w:rsidR="00622E59" w:rsidRPr="000C770E" w:rsidRDefault="00AE6F98" w:rsidP="000C770E">
      <w:pPr>
        <w:jc w:val="both"/>
        <w:rPr>
          <w:rStyle w:val="Char8"/>
          <w:rtl/>
        </w:rPr>
      </w:pPr>
      <w:r w:rsidRPr="000C770E">
        <w:rPr>
          <w:rStyle w:val="Char8"/>
          <w:rtl/>
        </w:rPr>
        <w:t>مهاجرین هنگام هجرت از مکه بی‌سر و سامان آماده بودند، گرچه بعضی از آن‌ها ثروتمند و مرف</w:t>
      </w:r>
      <w:r w:rsidR="00B24FFC" w:rsidRPr="000C770E">
        <w:rPr>
          <w:rStyle w:val="Char8"/>
          <w:rtl/>
        </w:rPr>
        <w:t>ّ</w:t>
      </w:r>
      <w:r w:rsidRPr="000C770E">
        <w:rPr>
          <w:rStyle w:val="Char8"/>
          <w:rtl/>
        </w:rPr>
        <w:t xml:space="preserve">ه نیز بودند، ولی </w:t>
      </w:r>
      <w:r w:rsidR="001927A2" w:rsidRPr="000C770E">
        <w:rPr>
          <w:rStyle w:val="Char8"/>
          <w:rtl/>
        </w:rPr>
        <w:t xml:space="preserve">به‌طور </w:t>
      </w:r>
      <w:r w:rsidR="00B24FFC" w:rsidRPr="000C770E">
        <w:rPr>
          <w:rStyle w:val="Char8"/>
          <w:rtl/>
        </w:rPr>
        <w:t>مخفی</w:t>
      </w:r>
      <w:r w:rsidRPr="000C770E">
        <w:rPr>
          <w:rStyle w:val="Char8"/>
          <w:rtl/>
        </w:rPr>
        <w:t xml:space="preserve"> از مکه خارج شده و نتوانسته بودند چیزی </w:t>
      </w:r>
      <w:r w:rsidR="00B24FFC" w:rsidRPr="000C770E">
        <w:rPr>
          <w:rStyle w:val="Char8"/>
          <w:rtl/>
        </w:rPr>
        <w:t>از ما</w:t>
      </w:r>
      <w:r w:rsidR="00981C20" w:rsidRPr="000C770E">
        <w:rPr>
          <w:rStyle w:val="Char8"/>
          <w:rtl/>
        </w:rPr>
        <w:t xml:space="preserve">یحتاج اولیه زندگی را با خود بیاورند، با آنکه خانه‌های انصار در اختیار مهاجرین قرار داشت، اما نیاز به یک برنامه‌ریزی مستقل </w:t>
      </w:r>
      <w:r w:rsidR="00B24FFC" w:rsidRPr="000C770E">
        <w:rPr>
          <w:rStyle w:val="Char8"/>
          <w:rtl/>
        </w:rPr>
        <w:t>بود.</w:t>
      </w:r>
      <w:r w:rsidR="00981C20" w:rsidRPr="000C770E">
        <w:rPr>
          <w:rStyle w:val="Char8"/>
          <w:rtl/>
        </w:rPr>
        <w:t xml:space="preserve"> مهاجرین دوست نداشتند که زندگی خود را </w:t>
      </w:r>
      <w:r w:rsidR="00B24FFC" w:rsidRPr="000C770E">
        <w:rPr>
          <w:rStyle w:val="Char8"/>
          <w:rtl/>
        </w:rPr>
        <w:t>در مدینه با نذر و صدقه ب</w:t>
      </w:r>
      <w:r w:rsidR="00446D0B" w:rsidRPr="000C770E">
        <w:rPr>
          <w:rStyle w:val="Char8"/>
          <w:rFonts w:hint="cs"/>
          <w:rtl/>
        </w:rPr>
        <w:t>ه‌</w:t>
      </w:r>
      <w:r w:rsidR="00B24FFC" w:rsidRPr="000C770E">
        <w:rPr>
          <w:rStyle w:val="Char8"/>
          <w:rtl/>
        </w:rPr>
        <w:t>سر برند،</w:t>
      </w:r>
      <w:r w:rsidR="00446D0B" w:rsidRPr="000C770E">
        <w:rPr>
          <w:rStyle w:val="Char8"/>
          <w:rtl/>
        </w:rPr>
        <w:t xml:space="preserve"> با کار و کسب خو</w:t>
      </w:r>
      <w:r w:rsidR="00981C20" w:rsidRPr="000C770E">
        <w:rPr>
          <w:rStyle w:val="Char8"/>
          <w:rtl/>
        </w:rPr>
        <w:t>گرفته و امرار معاش می‌کردند</w:t>
      </w:r>
      <w:r w:rsidR="00B24FFC" w:rsidRPr="000C770E">
        <w:rPr>
          <w:rStyle w:val="Char8"/>
          <w:rtl/>
        </w:rPr>
        <w:t>، ولی چون کاملاً دست خالی بودند.</w:t>
      </w:r>
      <w:r w:rsidR="00981C20" w:rsidRPr="000C770E">
        <w:rPr>
          <w:rStyle w:val="Char8"/>
          <w:rtl/>
        </w:rPr>
        <w:t xml:space="preserve"> از این جهت پیامبر اکرم </w:t>
      </w:r>
      <w:r w:rsidR="006A2239" w:rsidRPr="006A2239">
        <w:rPr>
          <w:rStyle w:val="Char8"/>
          <w:rFonts w:cs="CTraditional Arabic"/>
          <w:rtl/>
        </w:rPr>
        <w:t>ج</w:t>
      </w:r>
      <w:r w:rsidR="00981C20" w:rsidRPr="000C770E">
        <w:rPr>
          <w:rStyle w:val="Char8"/>
          <w:rtl/>
        </w:rPr>
        <w:t xml:space="preserve"> اراده فرمودند تا میان آن‌ها و انصار رابطۀ اخوت و برادری ایجاد کنند.</w:t>
      </w:r>
    </w:p>
    <w:p w:rsidR="007C5C15" w:rsidRPr="000C770E" w:rsidRDefault="007C5C15" w:rsidP="000C770E">
      <w:pPr>
        <w:jc w:val="both"/>
        <w:rPr>
          <w:rStyle w:val="Char8"/>
          <w:rtl/>
        </w:rPr>
      </w:pPr>
      <w:r w:rsidRPr="000C770E">
        <w:rPr>
          <w:rStyle w:val="Char8"/>
          <w:rtl/>
        </w:rPr>
        <w:t xml:space="preserve">بنابراین، وقتی کار ساخت مسجد در شُرُف تکمیل و اتمام بود، </w:t>
      </w:r>
      <w:r w:rsidR="00B24FFC" w:rsidRPr="000C770E">
        <w:rPr>
          <w:rStyle w:val="Char8"/>
          <w:rtl/>
        </w:rPr>
        <w:t>انصار را احضار نمودند، و جلسه‌ا</w:t>
      </w:r>
      <w:r w:rsidRPr="000C770E">
        <w:rPr>
          <w:rStyle w:val="Char8"/>
          <w:rtl/>
        </w:rPr>
        <w:t>ی مرکب از انصار و مهاجرین در خانۀ حضرت انس بن مالک ک</w:t>
      </w:r>
      <w:r w:rsidR="00B24FFC" w:rsidRPr="000C770E">
        <w:rPr>
          <w:rStyle w:val="Char8"/>
          <w:rtl/>
        </w:rPr>
        <w:t>ه آن موقع ده ساله بود، تش</w:t>
      </w:r>
      <w:r w:rsidR="00446D0B" w:rsidRPr="000C770E">
        <w:rPr>
          <w:rStyle w:val="Char8"/>
          <w:rtl/>
        </w:rPr>
        <w:t>ک</w:t>
      </w:r>
      <w:r w:rsidR="00B24FFC" w:rsidRPr="000C770E">
        <w:rPr>
          <w:rStyle w:val="Char8"/>
          <w:rtl/>
        </w:rPr>
        <w:t>یل شد.</w:t>
      </w:r>
      <w:r w:rsidRPr="000C770E">
        <w:rPr>
          <w:rStyle w:val="Char8"/>
          <w:rtl/>
        </w:rPr>
        <w:t xml:space="preserve"> تعداد مهاجرین چهل و پنج نفر بود،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خطاب به انصار فرمودند: این‌ها برادران مسلمان شما هستند، آنگاه یک نفر از انصار و یک نفر از مهاجرین را دوتا دوتا با یکدیگر برادر دینی قرار دادند، و آنان به منزلۀ برا</w:t>
      </w:r>
      <w:r w:rsidR="00B24FFC" w:rsidRPr="000C770E">
        <w:rPr>
          <w:rStyle w:val="Char8"/>
          <w:rtl/>
        </w:rPr>
        <w:t>در حقیقی یکدیگر قرار گرفتند، هر</w:t>
      </w:r>
      <w:r w:rsidRPr="000C770E">
        <w:rPr>
          <w:rStyle w:val="Char8"/>
          <w:rtl/>
        </w:rPr>
        <w:t>یک از انصار برادر مهاجر خود را به خانه خویش برد و تمام دارایی خود را بر او عرضه کرد و اظهار داشت: نصف این‌ها مال</w:t>
      </w:r>
      <w:r w:rsidR="00B24FFC" w:rsidRPr="000C770E">
        <w:rPr>
          <w:rStyle w:val="Char8"/>
          <w:rtl/>
        </w:rPr>
        <w:t xml:space="preserve"> تو و نصف دیگر مال من است.</w:t>
      </w:r>
      <w:r w:rsidRPr="000C770E">
        <w:rPr>
          <w:rStyle w:val="Char8"/>
          <w:rtl/>
        </w:rPr>
        <w:t xml:space="preserve"> سعد بن ربیع که با عبدالرحمن بن عوف برادر قرار گرفته بود، دو زن داشت، او به عبدالرحمن گفت: من یکی از آن‌ها را طلاق می‌دهم تا شما با وی ازدواج کنید، ولی عبدالرحمن با تقدیر و تشکر، از انجام این امر امتناع ورزید</w:t>
      </w:r>
      <w:r w:rsidRPr="001A70BE">
        <w:rPr>
          <w:rStyle w:val="Char8"/>
          <w:vertAlign w:val="superscript"/>
          <w:rtl/>
        </w:rPr>
        <w:t>(</w:t>
      </w:r>
      <w:r w:rsidRPr="001A70BE">
        <w:rPr>
          <w:rStyle w:val="Char8"/>
          <w:vertAlign w:val="superscript"/>
          <w:rtl/>
        </w:rPr>
        <w:footnoteReference w:id="301"/>
      </w:r>
      <w:r w:rsidRPr="001A70BE">
        <w:rPr>
          <w:rStyle w:val="Char8"/>
          <w:vertAlign w:val="superscript"/>
          <w:rtl/>
        </w:rPr>
        <w:t>)</w:t>
      </w:r>
      <w:r w:rsidRPr="000C770E">
        <w:rPr>
          <w:rStyle w:val="Char8"/>
          <w:rtl/>
        </w:rPr>
        <w:t>.</w:t>
      </w:r>
    </w:p>
    <w:p w:rsidR="00F10B0E" w:rsidRPr="000C770E" w:rsidRDefault="00F10B0E" w:rsidP="000C770E">
      <w:pPr>
        <w:jc w:val="both"/>
        <w:rPr>
          <w:rStyle w:val="Char8"/>
          <w:rtl/>
        </w:rPr>
      </w:pPr>
      <w:r w:rsidRPr="000C770E">
        <w:rPr>
          <w:rStyle w:val="Char8"/>
          <w:rtl/>
        </w:rPr>
        <w:t>مال و دارایی انصار، زمین و نخلستان بود، درهم و دیناری نداشتند</w:t>
      </w:r>
      <w:r w:rsidRPr="001A70BE">
        <w:rPr>
          <w:rStyle w:val="Char8"/>
          <w:vertAlign w:val="superscript"/>
          <w:rtl/>
        </w:rPr>
        <w:t>(</w:t>
      </w:r>
      <w:r w:rsidRPr="001A70BE">
        <w:rPr>
          <w:rStyle w:val="Char8"/>
          <w:vertAlign w:val="superscript"/>
          <w:rtl/>
        </w:rPr>
        <w:footnoteReference w:id="302"/>
      </w:r>
      <w:r w:rsidRPr="001A70BE">
        <w:rPr>
          <w:rStyle w:val="Char8"/>
          <w:vertAlign w:val="superscript"/>
          <w:rtl/>
        </w:rPr>
        <w:t>)</w:t>
      </w:r>
      <w:r w:rsidRPr="000C770E">
        <w:rPr>
          <w:rStyle w:val="Char8"/>
          <w:rtl/>
        </w:rPr>
        <w:t xml:space="preserve">، آن‌ها به رسول اکرم </w:t>
      </w:r>
      <w:r w:rsidR="006A2239" w:rsidRPr="006A2239">
        <w:rPr>
          <w:rStyle w:val="Char8"/>
          <w:rFonts w:cs="CTraditional Arabic"/>
          <w:rtl/>
        </w:rPr>
        <w:t>ج</w:t>
      </w:r>
      <w:r w:rsidRPr="000C770E">
        <w:rPr>
          <w:rStyle w:val="Char8"/>
          <w:rtl/>
        </w:rPr>
        <w:t xml:space="preserve"> عرض کردند که باغ‌ها نیز میان ما و برادران ما تقسیم شوند، مهاجرین تاجر و بازرگان بودند و از این جه</w:t>
      </w:r>
      <w:r w:rsidR="00B24FFC" w:rsidRPr="000C770E">
        <w:rPr>
          <w:rStyle w:val="Char8"/>
          <w:rtl/>
        </w:rPr>
        <w:t>ت با شغل کشاورزی آشنایی نداشتند.</w:t>
      </w:r>
      <w:r w:rsidRPr="000C770E">
        <w:rPr>
          <w:rStyle w:val="Char8"/>
          <w:rtl/>
        </w:rPr>
        <w:t xml:space="preserve"> به همین لحاظ </w:t>
      </w:r>
      <w:r w:rsidR="00740013" w:rsidRPr="000C770E">
        <w:rPr>
          <w:rStyle w:val="Char8"/>
          <w:rtl/>
        </w:rPr>
        <w:t>آن‌حضرت</w:t>
      </w:r>
      <w:r w:rsidRPr="000C770E">
        <w:rPr>
          <w:rStyle w:val="Char8"/>
          <w:rtl/>
        </w:rPr>
        <w:t xml:space="preserve"> این پیشنهاد آن‌ها را رد کرد، انصار گفتند: کار و زحمت کشاورزی را خود ما متحمل می‌شویم و آنچه محصول از آن‌ها حاصل شود، میان ما و برادران مهاجر ما تقسیم گردد، مهاجرین این را پذیرفتند</w:t>
      </w:r>
      <w:r w:rsidRPr="001A70BE">
        <w:rPr>
          <w:rStyle w:val="Char8"/>
          <w:vertAlign w:val="superscript"/>
          <w:rtl/>
        </w:rPr>
        <w:t>(</w:t>
      </w:r>
      <w:r w:rsidRPr="001A70BE">
        <w:rPr>
          <w:rStyle w:val="Char8"/>
          <w:vertAlign w:val="superscript"/>
          <w:rtl/>
        </w:rPr>
        <w:footnoteReference w:id="303"/>
      </w:r>
      <w:r w:rsidRPr="001A70BE">
        <w:rPr>
          <w:rStyle w:val="Char8"/>
          <w:vertAlign w:val="superscript"/>
          <w:rtl/>
        </w:rPr>
        <w:t>)</w:t>
      </w:r>
      <w:r w:rsidRPr="000C770E">
        <w:rPr>
          <w:rStyle w:val="Char8"/>
          <w:rtl/>
        </w:rPr>
        <w:t>.</w:t>
      </w:r>
    </w:p>
    <w:p w:rsidR="00F10B0E" w:rsidRPr="00641939" w:rsidRDefault="00F10B0E" w:rsidP="000C770E">
      <w:pPr>
        <w:jc w:val="both"/>
        <w:rPr>
          <w:rStyle w:val="Char8"/>
          <w:spacing w:val="-4"/>
          <w:rtl/>
        </w:rPr>
      </w:pPr>
      <w:r w:rsidRPr="00641939">
        <w:rPr>
          <w:rStyle w:val="Char8"/>
          <w:spacing w:val="-4"/>
          <w:rtl/>
        </w:rPr>
        <w:t>این اخوت و رابطه برادری صورت واقعی و عملی به</w:t>
      </w:r>
      <w:r w:rsidR="00446D0B" w:rsidRPr="00641939">
        <w:rPr>
          <w:rStyle w:val="Char8"/>
          <w:rFonts w:hint="eastAsia"/>
          <w:spacing w:val="-4"/>
          <w:rtl/>
        </w:rPr>
        <w:t>‌</w:t>
      </w:r>
      <w:r w:rsidRPr="00641939">
        <w:rPr>
          <w:rStyle w:val="Char8"/>
          <w:spacing w:val="-4"/>
          <w:rtl/>
        </w:rPr>
        <w:t>خود گرفت، به</w:t>
      </w:r>
      <w:r w:rsidR="00446D0B" w:rsidRPr="00641939">
        <w:rPr>
          <w:rStyle w:val="Char8"/>
          <w:rFonts w:hint="eastAsia"/>
          <w:spacing w:val="-4"/>
          <w:rtl/>
        </w:rPr>
        <w:t>‌</w:t>
      </w:r>
      <w:r w:rsidRPr="00641939">
        <w:rPr>
          <w:rStyle w:val="Char8"/>
          <w:spacing w:val="-4"/>
          <w:rtl/>
        </w:rPr>
        <w:t>طوری که اگر یک نفر انصاری وفات می‌کرد، مال و دارایی او به برادر مهاجرش می‌رسید و برادران تنی فرد فوت شده از آن محروم می‌شدند، و این در واقع عمل‌کردن به این فرمان الهی بود که:</w:t>
      </w:r>
    </w:p>
    <w:p w:rsidR="00654E48" w:rsidRPr="009F7424" w:rsidRDefault="00654E48" w:rsidP="00641939">
      <w:pPr>
        <w:pStyle w:val="af"/>
        <w:rPr>
          <w:rStyle w:val="Char8"/>
          <w:rtl/>
        </w:rPr>
      </w:pPr>
      <w:r>
        <w:rPr>
          <w:rFonts w:ascii="Traditional Arabic" w:hAnsi="Traditional Arabic" w:cs="Traditional Arabic"/>
          <w:sz w:val="32"/>
          <w:rtl/>
        </w:rPr>
        <w:t>﴿</w:t>
      </w:r>
      <w:r w:rsidR="00FB0097" w:rsidRPr="00641939">
        <w:rPr>
          <w:rtl/>
        </w:rPr>
        <w:t xml:space="preserve">إِنَّ </w:t>
      </w:r>
      <w:r w:rsidR="00FB0097" w:rsidRPr="00641939">
        <w:rPr>
          <w:rFonts w:hint="cs"/>
          <w:rtl/>
        </w:rPr>
        <w:t>ٱلَّذِينَ</w:t>
      </w:r>
      <w:r w:rsidR="00FB0097" w:rsidRPr="00641939">
        <w:rPr>
          <w:rtl/>
        </w:rPr>
        <w:t xml:space="preserve"> </w:t>
      </w:r>
      <w:r w:rsidR="00FB0097" w:rsidRPr="00641939">
        <w:rPr>
          <w:rFonts w:hint="cs"/>
          <w:rtl/>
        </w:rPr>
        <w:t>ءَامَنُواْ</w:t>
      </w:r>
      <w:r w:rsidR="00FB0097" w:rsidRPr="00641939">
        <w:rPr>
          <w:rtl/>
        </w:rPr>
        <w:t xml:space="preserve"> </w:t>
      </w:r>
      <w:r w:rsidR="00FB0097" w:rsidRPr="00641939">
        <w:rPr>
          <w:rFonts w:hint="cs"/>
          <w:rtl/>
        </w:rPr>
        <w:t>وَهَاجَرُواْ</w:t>
      </w:r>
      <w:r w:rsidR="00FB0097" w:rsidRPr="00641939">
        <w:rPr>
          <w:rtl/>
        </w:rPr>
        <w:t xml:space="preserve"> </w:t>
      </w:r>
      <w:r w:rsidR="00FB0097" w:rsidRPr="00641939">
        <w:rPr>
          <w:rFonts w:hint="cs"/>
          <w:rtl/>
        </w:rPr>
        <w:t>وَجَٰهَدُواْ</w:t>
      </w:r>
      <w:r w:rsidR="00FB0097" w:rsidRPr="00641939">
        <w:rPr>
          <w:rtl/>
        </w:rPr>
        <w:t xml:space="preserve"> </w:t>
      </w:r>
      <w:r w:rsidR="00FB0097" w:rsidRPr="00641939">
        <w:rPr>
          <w:rFonts w:hint="cs"/>
          <w:rtl/>
        </w:rPr>
        <w:t>بِأَمۡوَٰلِهِمۡ</w:t>
      </w:r>
      <w:r w:rsidR="00FB0097" w:rsidRPr="00641939">
        <w:rPr>
          <w:rtl/>
        </w:rPr>
        <w:t xml:space="preserve"> </w:t>
      </w:r>
      <w:r w:rsidR="00FB0097" w:rsidRPr="00641939">
        <w:rPr>
          <w:rFonts w:hint="cs"/>
          <w:rtl/>
        </w:rPr>
        <w:t>وَأَنفُسِهِم</w:t>
      </w:r>
      <w:r w:rsidR="00FB0097" w:rsidRPr="00641939">
        <w:rPr>
          <w:rtl/>
        </w:rPr>
        <w:t>ۡ فِي سَبِيلِ ٱللَّهِ وَٱلَّذِينَ ءَاوَواْ وَّنَصَرُوٓاْ أُوْلَٰٓئِكَ بَعۡضُهُمۡ أَوۡلِيَآءُ بَعۡضٖ</w:t>
      </w:r>
      <w:r w:rsidR="00FB0097" w:rsidRPr="00641939">
        <w:rPr>
          <w:rFonts w:hint="cs"/>
          <w:rtl/>
        </w:rPr>
        <w:t>ۚ</w:t>
      </w:r>
      <w:r>
        <w:rPr>
          <w:rFonts w:ascii="Traditional Arabic" w:hAnsi="Traditional Arabic" w:cs="Traditional Arabic"/>
          <w:sz w:val="32"/>
          <w:rtl/>
        </w:rPr>
        <w:t>﴾</w:t>
      </w:r>
      <w:r w:rsidRPr="000C770E">
        <w:rPr>
          <w:rStyle w:val="Char8"/>
          <w:rtl/>
        </w:rPr>
        <w:t xml:space="preserve"> </w:t>
      </w:r>
      <w:r w:rsidRPr="009F7424">
        <w:rPr>
          <w:rStyle w:val="Chara"/>
          <w:rtl/>
        </w:rPr>
        <w:t>[الأنفال: 72]</w:t>
      </w:r>
      <w:r w:rsidRPr="000C770E">
        <w:rPr>
          <w:rStyle w:val="Char8"/>
          <w:rtl/>
        </w:rPr>
        <w:t>.</w:t>
      </w:r>
    </w:p>
    <w:p w:rsidR="00D436B1" w:rsidRPr="000C770E" w:rsidRDefault="006E15E9" w:rsidP="00641939">
      <w:pPr>
        <w:pStyle w:val="ab"/>
        <w:rPr>
          <w:rStyle w:val="Char8"/>
          <w:rtl/>
        </w:rPr>
      </w:pPr>
      <w:r w:rsidRPr="009F7424">
        <w:rPr>
          <w:rFonts w:ascii="Traditional Arabic" w:hAnsi="Traditional Arabic"/>
          <w:rtl/>
        </w:rPr>
        <w:t>«</w:t>
      </w:r>
      <w:r w:rsidR="00D436B1" w:rsidRPr="00641939">
        <w:rPr>
          <w:rtl/>
        </w:rPr>
        <w:t>همانا کسانی که ایمان آوردند و هجرت کردند و</w:t>
      </w:r>
      <w:r w:rsidR="00CE5457" w:rsidRPr="00641939">
        <w:rPr>
          <w:rtl/>
        </w:rPr>
        <w:t xml:space="preserve"> جهاد کردند با مال‌های خویش و ج</w:t>
      </w:r>
      <w:r w:rsidR="00D436B1" w:rsidRPr="00641939">
        <w:rPr>
          <w:rtl/>
        </w:rPr>
        <w:t>ان‌های خویش در راه الله و آنانی که مسلمانان را پناه دادند و یاری کردن</w:t>
      </w:r>
      <w:r w:rsidR="00CE5457" w:rsidRPr="00641939">
        <w:rPr>
          <w:rtl/>
        </w:rPr>
        <w:t>د</w:t>
      </w:r>
      <w:r w:rsidR="00D436B1" w:rsidRPr="00641939">
        <w:rPr>
          <w:rtl/>
        </w:rPr>
        <w:t xml:space="preserve">، بعضی از آنان ولی بعضی </w:t>
      </w:r>
      <w:r w:rsidR="003721C3" w:rsidRPr="00641939">
        <w:rPr>
          <w:rFonts w:hint="cs"/>
          <w:rtl/>
        </w:rPr>
        <w:t xml:space="preserve">دیگر </w:t>
      </w:r>
      <w:r w:rsidR="00D436B1" w:rsidRPr="00641939">
        <w:rPr>
          <w:rtl/>
        </w:rPr>
        <w:t>هستند</w:t>
      </w:r>
      <w:r w:rsidRPr="009F7424">
        <w:rPr>
          <w:rFonts w:ascii="Traditional Arabic" w:hAnsi="Traditional Arabic"/>
          <w:rtl/>
        </w:rPr>
        <w:t>»</w:t>
      </w:r>
      <w:r w:rsidR="00D436B1" w:rsidRPr="000C770E">
        <w:rPr>
          <w:rStyle w:val="Char8"/>
          <w:rtl/>
        </w:rPr>
        <w:t>.</w:t>
      </w:r>
    </w:p>
    <w:p w:rsidR="00631F70" w:rsidRPr="000C770E" w:rsidRDefault="00631F70" w:rsidP="000C770E">
      <w:pPr>
        <w:jc w:val="both"/>
        <w:rPr>
          <w:rStyle w:val="Char8"/>
          <w:rtl/>
        </w:rPr>
      </w:pPr>
      <w:r w:rsidRPr="000C770E">
        <w:rPr>
          <w:rStyle w:val="Char8"/>
          <w:rtl/>
        </w:rPr>
        <w:t>پس از جنگ بدر، وقتی مهاجرین از نظر مالی و مایحتاج خودکفا شده و دیگر نیازی به کمک انصار نداشتند، این آیه نازل شد:</w:t>
      </w:r>
    </w:p>
    <w:p w:rsidR="00654E48" w:rsidRPr="009F7424" w:rsidRDefault="00654E48" w:rsidP="000C770E">
      <w:pPr>
        <w:jc w:val="both"/>
        <w:rPr>
          <w:rStyle w:val="Char8"/>
          <w:rtl/>
        </w:rPr>
      </w:pPr>
      <w:r>
        <w:rPr>
          <w:rFonts w:ascii="Traditional Arabic" w:hAnsi="Traditional Arabic" w:cs="Traditional Arabic"/>
          <w:sz w:val="32"/>
          <w:rtl/>
          <w:lang w:bidi="fa-IR"/>
        </w:rPr>
        <w:t>﴿</w:t>
      </w:r>
      <w:r w:rsidR="00FB0097" w:rsidRPr="009F7424">
        <w:rPr>
          <w:rStyle w:val="Charf"/>
          <w:rtl/>
        </w:rPr>
        <w:t>وَأُوْلُواْ ٱلۡأَرۡحَامِ بَعۡضُهُمۡ أَوۡلَىٰ بِبَعۡضٖ</w:t>
      </w:r>
      <w:r>
        <w:rPr>
          <w:rFonts w:ascii="Traditional Arabic" w:hAnsi="Traditional Arabic" w:cs="Traditional Arabic"/>
          <w:sz w:val="32"/>
          <w:rtl/>
          <w:lang w:bidi="fa-IR"/>
        </w:rPr>
        <w:t>﴾</w:t>
      </w:r>
      <w:r w:rsidRPr="000C770E">
        <w:rPr>
          <w:rStyle w:val="Char8"/>
          <w:rtl/>
        </w:rPr>
        <w:t xml:space="preserve"> </w:t>
      </w:r>
      <w:r w:rsidRPr="009F7424">
        <w:rPr>
          <w:rStyle w:val="Chara"/>
          <w:rtl/>
        </w:rPr>
        <w:t>[الأنفال: 75]</w:t>
      </w:r>
      <w:r w:rsidRPr="000C770E">
        <w:rPr>
          <w:rStyle w:val="Char8"/>
          <w:rtl/>
        </w:rPr>
        <w:t>.</w:t>
      </w:r>
    </w:p>
    <w:p w:rsidR="00D64F78" w:rsidRPr="000C770E" w:rsidRDefault="00D64F78" w:rsidP="000C770E">
      <w:pPr>
        <w:jc w:val="both"/>
        <w:rPr>
          <w:rStyle w:val="Char8"/>
          <w:rtl/>
        </w:rPr>
      </w:pPr>
      <w:r w:rsidRPr="000C770E">
        <w:rPr>
          <w:rStyle w:val="Char8"/>
          <w:rtl/>
        </w:rPr>
        <w:t>از آن به بعد ضابطه تقسیم مال انصار از میان رفت، چنانکه در کتب تفسیر و حدیث با صراحت مذکور است.</w:t>
      </w:r>
    </w:p>
    <w:p w:rsidR="00101ED8" w:rsidRPr="000C770E" w:rsidRDefault="00101ED8" w:rsidP="000C770E">
      <w:pPr>
        <w:jc w:val="both"/>
        <w:rPr>
          <w:rStyle w:val="Char8"/>
          <w:rtl/>
        </w:rPr>
      </w:pPr>
      <w:r w:rsidRPr="000C770E">
        <w:rPr>
          <w:rStyle w:val="Char8"/>
          <w:rtl/>
        </w:rPr>
        <w:t>در سال چهار</w:t>
      </w:r>
      <w:r w:rsidR="00CE5457" w:rsidRPr="000C770E">
        <w:rPr>
          <w:rStyle w:val="Char8"/>
          <w:rtl/>
        </w:rPr>
        <w:t>م هجری زمانی که افراد قبیله بنی‌</w:t>
      </w:r>
      <w:r w:rsidRPr="000C770E">
        <w:rPr>
          <w:rStyle w:val="Char8"/>
          <w:rtl/>
        </w:rPr>
        <w:t xml:space="preserve">نضیر از سرزمین خود بیرون رانده شدند و زمین‌ها و نخلستان‌هایشان در اختیار مسلمان‌ها قرار گرفت، رسول اکرم </w:t>
      </w:r>
      <w:r w:rsidR="006A2239" w:rsidRPr="006A2239">
        <w:rPr>
          <w:rStyle w:val="Char8"/>
          <w:rFonts w:cs="CTraditional Arabic"/>
          <w:rtl/>
        </w:rPr>
        <w:t>ج</w:t>
      </w:r>
      <w:r w:rsidRPr="000C770E">
        <w:rPr>
          <w:rStyle w:val="Char8"/>
          <w:rtl/>
        </w:rPr>
        <w:t xml:space="preserve"> انصار را خواست و به آن‌ها فرمود: مهاجرین افراد بی‌بضاعتی هستند، اگر شما رضایت دارید زمین‌هایی </w:t>
      </w:r>
      <w:r w:rsidR="00CE5457" w:rsidRPr="000C770E">
        <w:rPr>
          <w:rStyle w:val="Char8"/>
          <w:rtl/>
        </w:rPr>
        <w:t>را که از بنی‌</w:t>
      </w:r>
      <w:r w:rsidRPr="000C770E">
        <w:rPr>
          <w:rStyle w:val="Char8"/>
          <w:rtl/>
        </w:rPr>
        <w:t>نضیر به غنیمت گرفته‌ایم به آن‌ها بدهیم و شما زمین‌ها</w:t>
      </w:r>
      <w:r w:rsidR="00CE5457" w:rsidRPr="000C770E">
        <w:rPr>
          <w:rStyle w:val="Char8"/>
          <w:rtl/>
        </w:rPr>
        <w:t xml:space="preserve"> و باغ‌های نخل خود را پس بگیرید.</w:t>
      </w:r>
      <w:r w:rsidRPr="000C770E">
        <w:rPr>
          <w:rStyle w:val="Char8"/>
          <w:rtl/>
        </w:rPr>
        <w:t xml:space="preserve"> انصار اظهار داشتند: زمین‌های ما مال آن‌هاست و این زمین‌ها را نیز به آنان بدهید!</w:t>
      </w:r>
      <w:r w:rsidRPr="001A70BE">
        <w:rPr>
          <w:rStyle w:val="Char8"/>
          <w:vertAlign w:val="superscript"/>
          <w:rtl/>
        </w:rPr>
        <w:t>(</w:t>
      </w:r>
      <w:r w:rsidRPr="001A70BE">
        <w:rPr>
          <w:rStyle w:val="Char8"/>
          <w:vertAlign w:val="superscript"/>
          <w:rtl/>
        </w:rPr>
        <w:footnoteReference w:id="304"/>
      </w:r>
      <w:r w:rsidRPr="001A70BE">
        <w:rPr>
          <w:rStyle w:val="Char8"/>
          <w:vertAlign w:val="superscript"/>
          <w:rtl/>
        </w:rPr>
        <w:t>)</w:t>
      </w:r>
    </w:p>
    <w:p w:rsidR="00A66816" w:rsidRPr="000C770E" w:rsidRDefault="00101ED8" w:rsidP="000C770E">
      <w:pPr>
        <w:jc w:val="both"/>
        <w:rPr>
          <w:rStyle w:val="Char8"/>
          <w:rtl/>
        </w:rPr>
      </w:pPr>
      <w:r w:rsidRPr="000C770E">
        <w:rPr>
          <w:rStyle w:val="Char8"/>
          <w:rtl/>
        </w:rPr>
        <w:t>جهان</w:t>
      </w:r>
      <w:r w:rsidR="00CE5457" w:rsidRPr="000C770E">
        <w:rPr>
          <w:rStyle w:val="Char8"/>
          <w:rtl/>
        </w:rPr>
        <w:t>،</w:t>
      </w:r>
      <w:r w:rsidRPr="000C770E">
        <w:rPr>
          <w:rStyle w:val="Char8"/>
          <w:rtl/>
        </w:rPr>
        <w:t xml:space="preserve"> پیوسته بر این ایثار و از خودگذشتگی انصار افتخار خواهد کرد، حالا </w:t>
      </w:r>
      <w:r w:rsidR="00B074A4" w:rsidRPr="000C770E">
        <w:rPr>
          <w:rStyle w:val="Char8"/>
          <w:rtl/>
        </w:rPr>
        <w:t>بنگریم مهاجرین در مقابل این همه گذشت و ایثار انصار چه واکنشی از خود نشان دادند؟</w:t>
      </w:r>
      <w:r w:rsidR="00743B9A" w:rsidRPr="000C770E">
        <w:rPr>
          <w:rStyle w:val="Char8"/>
          <w:rtl/>
        </w:rPr>
        <w:t xml:space="preserve"> هنگامی که سعد بن ربیع اموال و دارایی خود را بر عبدالرحمن بن عوف عرضه داشت و درخواست کرد که نصف آن‌ها را قبول نماید، وی اظهار داشت: خداوند در دارایی تو برکت عنایت کند، مرا به بازار مدینه راهنمایی کن! سعد بن ربیع او را به </w:t>
      </w:r>
      <w:r w:rsidR="00743B9A" w:rsidRPr="009F7424">
        <w:rPr>
          <w:rStyle w:val="Char8"/>
          <w:rtl/>
        </w:rPr>
        <w:t>«</w:t>
      </w:r>
      <w:r w:rsidR="00743B9A" w:rsidRPr="000C770E">
        <w:rPr>
          <w:rStyle w:val="Char8"/>
          <w:rtl/>
        </w:rPr>
        <w:t>قینقاع</w:t>
      </w:r>
      <w:r w:rsidR="00743B9A" w:rsidRPr="009F7424">
        <w:rPr>
          <w:rStyle w:val="Char8"/>
          <w:rtl/>
        </w:rPr>
        <w:t>»</w:t>
      </w:r>
      <w:r w:rsidR="00743B9A" w:rsidRPr="000C770E">
        <w:rPr>
          <w:rStyle w:val="Char8"/>
          <w:rtl/>
        </w:rPr>
        <w:t xml:space="preserve"> بازار معروف مدینه راهنمایی کرد، عبدالرحمن به آنجا رفت و مقداری روغن و</w:t>
      </w:r>
      <w:r w:rsidR="00CE5457" w:rsidRPr="000C770E">
        <w:rPr>
          <w:rStyle w:val="Char8"/>
          <w:rtl/>
        </w:rPr>
        <w:t xml:space="preserve"> پنیر خرید و با آن تجارت می‌کرد. طی چند روز، در</w:t>
      </w:r>
      <w:r w:rsidR="00743B9A" w:rsidRPr="000C770E">
        <w:rPr>
          <w:rStyle w:val="Char8"/>
          <w:rtl/>
        </w:rPr>
        <w:t>آمدی حاصل شد که توانست با آن هزینه‌های ازدواج خود را بپردازد و</w:t>
      </w:r>
      <w:r w:rsidR="00743B9A" w:rsidRPr="001A70BE">
        <w:rPr>
          <w:rStyle w:val="Char8"/>
          <w:vertAlign w:val="superscript"/>
          <w:rtl/>
        </w:rPr>
        <w:t>(</w:t>
      </w:r>
      <w:r w:rsidR="00743B9A" w:rsidRPr="001A70BE">
        <w:rPr>
          <w:rStyle w:val="Char8"/>
          <w:vertAlign w:val="superscript"/>
          <w:rtl/>
        </w:rPr>
        <w:footnoteReference w:id="305"/>
      </w:r>
      <w:r w:rsidR="00743B9A" w:rsidRPr="001A70BE">
        <w:rPr>
          <w:rStyle w:val="Char8"/>
          <w:vertAlign w:val="superscript"/>
          <w:rtl/>
        </w:rPr>
        <w:t>)</w:t>
      </w:r>
      <w:r w:rsidR="00743B9A" w:rsidRPr="000C770E">
        <w:rPr>
          <w:rStyle w:val="Char8"/>
          <w:rtl/>
        </w:rPr>
        <w:t xml:space="preserve"> رفته رفته چنان در شغل تجارت پیشرفت کرد و در کسب مال و ثروت موفق گردید که (به قول خودش: اگر بر خاک دست بگذارم، طلا می‌شود) کالاها و اموال تجارت او بر هفتصد شتر حمل و روزی که وارد مدینه می‌شد، غوغایی در شهر برپا می‌گشت</w:t>
      </w:r>
      <w:r w:rsidR="00743B9A" w:rsidRPr="001A70BE">
        <w:rPr>
          <w:rStyle w:val="Char8"/>
          <w:vertAlign w:val="superscript"/>
          <w:rtl/>
        </w:rPr>
        <w:t>(</w:t>
      </w:r>
      <w:r w:rsidR="00743B9A" w:rsidRPr="001A70BE">
        <w:rPr>
          <w:rStyle w:val="Char8"/>
          <w:vertAlign w:val="superscript"/>
          <w:rtl/>
        </w:rPr>
        <w:footnoteReference w:id="306"/>
      </w:r>
      <w:r w:rsidR="00743B9A" w:rsidRPr="001A70BE">
        <w:rPr>
          <w:rStyle w:val="Char8"/>
          <w:vertAlign w:val="superscript"/>
          <w:rtl/>
        </w:rPr>
        <w:t>)</w:t>
      </w:r>
      <w:r w:rsidR="00743B9A" w:rsidRPr="000C770E">
        <w:rPr>
          <w:rStyle w:val="Char8"/>
          <w:rtl/>
        </w:rPr>
        <w:t>.</w:t>
      </w:r>
    </w:p>
    <w:p w:rsidR="00A66816" w:rsidRPr="000C770E" w:rsidRDefault="00A66816" w:rsidP="000C770E">
      <w:pPr>
        <w:jc w:val="both"/>
        <w:rPr>
          <w:rStyle w:val="Char8"/>
          <w:rtl/>
        </w:rPr>
      </w:pPr>
      <w:r w:rsidRPr="000C770E">
        <w:rPr>
          <w:rStyle w:val="Char8"/>
          <w:rtl/>
        </w:rPr>
        <w:t xml:space="preserve">بعضی از صحابه مغازه دایر کردند، محل کار حضرت ابوبکر صدیق در </w:t>
      </w:r>
      <w:r w:rsidRPr="009F7424">
        <w:rPr>
          <w:rStyle w:val="Char8"/>
          <w:rtl/>
        </w:rPr>
        <w:t>«</w:t>
      </w:r>
      <w:r w:rsidRPr="000C770E">
        <w:rPr>
          <w:rStyle w:val="Char8"/>
          <w:rtl/>
        </w:rPr>
        <w:t>سنح</w:t>
      </w:r>
      <w:r w:rsidRPr="009F7424">
        <w:rPr>
          <w:rStyle w:val="Char8"/>
          <w:rtl/>
        </w:rPr>
        <w:t>»</w:t>
      </w:r>
      <w:r w:rsidRPr="000C770E">
        <w:rPr>
          <w:rStyle w:val="Char8"/>
          <w:rtl/>
        </w:rPr>
        <w:t xml:space="preserve"> بود و در </w:t>
      </w:r>
      <w:r w:rsidR="00CE5457" w:rsidRPr="000C770E">
        <w:rPr>
          <w:rStyle w:val="Char8"/>
          <w:rtl/>
        </w:rPr>
        <w:t xml:space="preserve">آنجا بزازی (پارچه فروشی) می‌کرد. حضرت عثمان در بازار </w:t>
      </w:r>
      <w:r w:rsidR="00CE5457" w:rsidRPr="009F7424">
        <w:rPr>
          <w:rStyle w:val="Char8"/>
          <w:rtl/>
        </w:rPr>
        <w:t>«</w:t>
      </w:r>
      <w:r w:rsidR="00CE5457" w:rsidRPr="000C770E">
        <w:rPr>
          <w:rStyle w:val="Char8"/>
          <w:rtl/>
        </w:rPr>
        <w:t>بنی‌</w:t>
      </w:r>
      <w:r w:rsidRPr="000C770E">
        <w:rPr>
          <w:rStyle w:val="Char8"/>
          <w:rtl/>
        </w:rPr>
        <w:t>قینقاع</w:t>
      </w:r>
      <w:r w:rsidRPr="009F7424">
        <w:rPr>
          <w:rStyle w:val="Char8"/>
          <w:rtl/>
        </w:rPr>
        <w:t>»</w:t>
      </w:r>
      <w:r w:rsidRPr="000C770E">
        <w:rPr>
          <w:rStyle w:val="Char8"/>
          <w:rtl/>
        </w:rPr>
        <w:t xml:space="preserve"> به خرید و فروش خرما می‌پرداخت</w:t>
      </w:r>
      <w:r w:rsidRPr="001A70BE">
        <w:rPr>
          <w:rStyle w:val="Char8"/>
          <w:vertAlign w:val="superscript"/>
          <w:rtl/>
        </w:rPr>
        <w:t>(</w:t>
      </w:r>
      <w:r w:rsidRPr="001A70BE">
        <w:rPr>
          <w:rStyle w:val="Char8"/>
          <w:vertAlign w:val="superscript"/>
          <w:rtl/>
        </w:rPr>
        <w:footnoteReference w:id="307"/>
      </w:r>
      <w:r w:rsidRPr="001A70BE">
        <w:rPr>
          <w:rStyle w:val="Char8"/>
          <w:vertAlign w:val="superscript"/>
          <w:rtl/>
        </w:rPr>
        <w:t>)</w:t>
      </w:r>
      <w:r w:rsidRPr="000C770E">
        <w:rPr>
          <w:rStyle w:val="Char8"/>
          <w:rtl/>
        </w:rPr>
        <w:t>. حضرت عمر نیز مشغول تجارت شد</w:t>
      </w:r>
      <w:r w:rsidRPr="001A70BE">
        <w:rPr>
          <w:rStyle w:val="Char8"/>
          <w:vertAlign w:val="superscript"/>
          <w:rtl/>
        </w:rPr>
        <w:t>(</w:t>
      </w:r>
      <w:r w:rsidRPr="001A70BE">
        <w:rPr>
          <w:rStyle w:val="Char8"/>
          <w:vertAlign w:val="superscript"/>
          <w:rtl/>
        </w:rPr>
        <w:footnoteReference w:id="308"/>
      </w:r>
      <w:r w:rsidRPr="001A70BE">
        <w:rPr>
          <w:rStyle w:val="Char8"/>
          <w:vertAlign w:val="superscript"/>
          <w:rtl/>
        </w:rPr>
        <w:t>)</w:t>
      </w:r>
      <w:r w:rsidRPr="000C770E">
        <w:rPr>
          <w:rStyle w:val="Char8"/>
          <w:rtl/>
        </w:rPr>
        <w:t>. و دامنۀ تجارت و بازرگانی‌اش تا ایران نیز گسترش یافته بود</w:t>
      </w:r>
      <w:r w:rsidRPr="001A70BE">
        <w:rPr>
          <w:rStyle w:val="Char8"/>
          <w:vertAlign w:val="superscript"/>
          <w:rtl/>
        </w:rPr>
        <w:t>(</w:t>
      </w:r>
      <w:r w:rsidRPr="001A70BE">
        <w:rPr>
          <w:rStyle w:val="Char8"/>
          <w:vertAlign w:val="superscript"/>
          <w:rtl/>
        </w:rPr>
        <w:footnoteReference w:id="309"/>
      </w:r>
      <w:r w:rsidRPr="001A70BE">
        <w:rPr>
          <w:rStyle w:val="Char8"/>
          <w:vertAlign w:val="superscript"/>
          <w:rtl/>
        </w:rPr>
        <w:t>)</w:t>
      </w:r>
      <w:r w:rsidR="00CE5457" w:rsidRPr="000C770E">
        <w:rPr>
          <w:rStyle w:val="Char8"/>
          <w:rtl/>
        </w:rPr>
        <w:t>.</w:t>
      </w:r>
      <w:r w:rsidRPr="000C770E">
        <w:rPr>
          <w:rStyle w:val="Char8"/>
          <w:rtl/>
        </w:rPr>
        <w:t xml:space="preserve"> سایر صحابه نیز به تجارت‌های کوچک و بزرگ مشغول شدند.</w:t>
      </w:r>
    </w:p>
    <w:p w:rsidR="00427A75" w:rsidRPr="000C770E" w:rsidRDefault="00427A75" w:rsidP="000C770E">
      <w:pPr>
        <w:jc w:val="both"/>
        <w:rPr>
          <w:rStyle w:val="Char8"/>
          <w:rtl/>
        </w:rPr>
      </w:pPr>
      <w:r w:rsidRPr="000C770E">
        <w:rPr>
          <w:rStyle w:val="Char8"/>
          <w:rtl/>
        </w:rPr>
        <w:t xml:space="preserve">در صحیح بخاری مذکور است: وقتی مردم </w:t>
      </w:r>
      <w:r w:rsidR="003E3963" w:rsidRPr="000C770E">
        <w:rPr>
          <w:rStyle w:val="Char8"/>
          <w:rtl/>
        </w:rPr>
        <w:t>در</w:t>
      </w:r>
      <w:r w:rsidRPr="000C770E">
        <w:rPr>
          <w:rStyle w:val="Char8"/>
          <w:rtl/>
        </w:rPr>
        <w:t>بارۀ کثرت روایت حدیث به حضرت ابوهریره اعتراض کردند و گفتند: چرا دیگر اصحاب اینقدر حدیث روایت نمی‌کنند؟ او در پاسخ اظهار داشت: تقصیر من در این مورد چیست؟ آن‌ها مشغول تجارت و کسب و کار در بازار بودند و من شب و روز در بارگاه نبوت حضور داشتم.</w:t>
      </w:r>
    </w:p>
    <w:p w:rsidR="00194BFC" w:rsidRPr="000C770E" w:rsidRDefault="00711EE6" w:rsidP="000C770E">
      <w:pPr>
        <w:jc w:val="both"/>
        <w:rPr>
          <w:rStyle w:val="Char8"/>
          <w:rtl/>
        </w:rPr>
      </w:pPr>
      <w:r w:rsidRPr="000C770E">
        <w:rPr>
          <w:rStyle w:val="Char8"/>
          <w:rtl/>
        </w:rPr>
        <w:t xml:space="preserve">وقتی خیبر فتح گردید، </w:t>
      </w:r>
      <w:r w:rsidR="00194BFC" w:rsidRPr="000C770E">
        <w:rPr>
          <w:rStyle w:val="Char8"/>
          <w:rtl/>
        </w:rPr>
        <w:t>تمام مهاجرین نخلستان‌های انصار را به آنان برگرداندند.</w:t>
      </w:r>
    </w:p>
    <w:p w:rsidR="00C44272" w:rsidRPr="000C770E" w:rsidRDefault="00C44272" w:rsidP="000C770E">
      <w:pPr>
        <w:jc w:val="both"/>
        <w:rPr>
          <w:rStyle w:val="Char8"/>
          <w:rtl/>
        </w:rPr>
      </w:pPr>
      <w:r w:rsidRPr="000C770E">
        <w:rPr>
          <w:rStyle w:val="Char8"/>
          <w:rtl/>
        </w:rPr>
        <w:t>در صحیح مسلم، باب الجهاد روایت است که:</w:t>
      </w:r>
    </w:p>
    <w:p w:rsidR="00197CF3" w:rsidRPr="000C770E" w:rsidRDefault="00197CF3" w:rsidP="00641939">
      <w:pPr>
        <w:pStyle w:val="a6"/>
        <w:rPr>
          <w:rStyle w:val="Char8"/>
          <w:rtl/>
        </w:rPr>
      </w:pPr>
      <w:r w:rsidRPr="009F7424">
        <w:rPr>
          <w:rFonts w:cs="IRNazli"/>
          <w:rtl/>
        </w:rPr>
        <w:t>«</w:t>
      </w:r>
      <w:r w:rsidR="00735FDE" w:rsidRPr="00641939">
        <w:rPr>
          <w:rStyle w:val="Char7"/>
          <w:rtl/>
        </w:rPr>
        <w:t xml:space="preserve">أَنَّ رَسُولَ اللهِ </w:t>
      </w:r>
      <w:r w:rsidR="00641939" w:rsidRPr="006A2239">
        <w:rPr>
          <w:rStyle w:val="Char8"/>
          <w:rFonts w:cs="CTraditional Arabic"/>
          <w:rtl/>
        </w:rPr>
        <w:t>ج</w:t>
      </w:r>
      <w:r w:rsidR="00641939">
        <w:rPr>
          <w:rStyle w:val="Char8"/>
          <w:rFonts w:cs="CTraditional Arabic" w:hint="cs"/>
          <w:rtl/>
        </w:rPr>
        <w:t xml:space="preserve"> </w:t>
      </w:r>
      <w:r w:rsidR="00735FDE" w:rsidRPr="00641939">
        <w:rPr>
          <w:rStyle w:val="Char7"/>
          <w:rtl/>
        </w:rPr>
        <w:t>لَمَّا فَرَغَ مِنْ قِتَالِ أَهْلِ خَيْبَرَ، وَانْصَرَفَ إِلَى الْمَدِينَةِ، رَدَّ الْمُهَاجِرُونَ إِلَى الْأَنْصَارِ مَنَائِحَهُمُ الَّتِي كَانُوا مَنَحُوهُمْ مِنْ ثِمَارِهِمْ</w:t>
      </w:r>
      <w:r w:rsidRPr="009F7424">
        <w:rPr>
          <w:rFonts w:cs="IRNazli"/>
          <w:rtl/>
        </w:rPr>
        <w:t>»</w:t>
      </w:r>
      <w:r w:rsidRPr="00735FDE">
        <w:rPr>
          <w:rtl/>
        </w:rPr>
        <w:t>.</w:t>
      </w:r>
      <w:r w:rsidR="00D57989" w:rsidRPr="009F7424">
        <w:rPr>
          <w:rStyle w:val="Char8"/>
          <w:rtl/>
        </w:rPr>
        <w:t>«</w:t>
      </w:r>
      <w:r w:rsidRPr="000C770E">
        <w:rPr>
          <w:rStyle w:val="Char8"/>
          <w:rtl/>
        </w:rPr>
        <w:t xml:space="preserve">وقتی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از جنگ خیبر فارغ شد و به مدینه باز</w:t>
      </w:r>
      <w:r w:rsidR="004E3502" w:rsidRPr="000C770E">
        <w:rPr>
          <w:rStyle w:val="Char8"/>
          <w:rtl/>
        </w:rPr>
        <w:t xml:space="preserve"> </w:t>
      </w:r>
      <w:r w:rsidRPr="000C770E">
        <w:rPr>
          <w:rStyle w:val="Char8"/>
          <w:rtl/>
        </w:rPr>
        <w:t>گشت، مهاجرین نخلستان‌های انصار را که به آن‌ها هدیه کرده بودند، مسترد نمودند</w:t>
      </w:r>
      <w:r w:rsidR="00D57989" w:rsidRPr="009F7424">
        <w:rPr>
          <w:rStyle w:val="Char8"/>
          <w:rtl/>
        </w:rPr>
        <w:t>»</w:t>
      </w:r>
      <w:r w:rsidRPr="000C770E">
        <w:rPr>
          <w:rStyle w:val="Char8"/>
          <w:rtl/>
        </w:rPr>
        <w:t>.</w:t>
      </w:r>
    </w:p>
    <w:p w:rsidR="00E61784" w:rsidRPr="000C770E" w:rsidRDefault="00063D53" w:rsidP="000C770E">
      <w:pPr>
        <w:jc w:val="both"/>
        <w:rPr>
          <w:rStyle w:val="Char8"/>
          <w:rtl/>
        </w:rPr>
      </w:pPr>
      <w:r w:rsidRPr="000C770E">
        <w:rPr>
          <w:rStyle w:val="Char8"/>
          <w:rtl/>
        </w:rPr>
        <w:t>مشکل مسکن مهاجرین به این صورت حل شد که انصار زمین‌های خالی از مسکن و بدون زراعت خود را که در جوار خانه‌هایشان قرار داشت به آنان واگذار کردند و آن‌هایی که زمین نداشتند، از خانه‌های مسکونی خود چند اتاق را به مهاجرین دادند. قبل از همه، حار</w:t>
      </w:r>
      <w:r w:rsidRPr="006406E4">
        <w:rPr>
          <w:rStyle w:val="Char8"/>
          <w:rtl/>
        </w:rPr>
        <w:t>ث</w:t>
      </w:r>
      <w:r w:rsidR="00EF21E3">
        <w:rPr>
          <w:rStyle w:val="Char8"/>
          <w:rtl/>
        </w:rPr>
        <w:t>ة بن</w:t>
      </w:r>
      <w:r w:rsidRPr="000C770E">
        <w:rPr>
          <w:rStyle w:val="Char8"/>
          <w:rtl/>
        </w:rPr>
        <w:t xml:space="preserve"> نعمان، زمین متصل به منزل خو</w:t>
      </w:r>
      <w:r w:rsidR="00CE5457" w:rsidRPr="000C770E">
        <w:rPr>
          <w:rStyle w:val="Char8"/>
          <w:rtl/>
        </w:rPr>
        <w:t>د را تقدیم کرد. افراد قبیله بنی‌</w:t>
      </w:r>
      <w:r w:rsidRPr="000C770E">
        <w:rPr>
          <w:rStyle w:val="Char8"/>
          <w:rtl/>
        </w:rPr>
        <w:t xml:space="preserve">زهره در </w:t>
      </w:r>
      <w:r w:rsidR="003E3963" w:rsidRPr="000C770E">
        <w:rPr>
          <w:rStyle w:val="Char8"/>
          <w:rFonts w:hint="cs"/>
          <w:rtl/>
        </w:rPr>
        <w:t xml:space="preserve">پشت مسجد نبوی سکنی گزیدند، حضرت عبدالرحمن بن عوف قلعه‌ای در آن‌جا </w:t>
      </w:r>
      <w:r w:rsidRPr="000C770E">
        <w:rPr>
          <w:rStyle w:val="Char8"/>
          <w:rtl/>
        </w:rPr>
        <w:t>ساخت، به حضرت زبیر بن عوام یک قطعه زمین بزرگ رسید، به حضرت عثمان</w:t>
      </w:r>
      <w:r w:rsidR="00CE5457" w:rsidRPr="000C770E">
        <w:rPr>
          <w:rStyle w:val="Char8"/>
          <w:rtl/>
        </w:rPr>
        <w:t>،</w:t>
      </w:r>
      <w:r w:rsidRPr="000C770E">
        <w:rPr>
          <w:rStyle w:val="Char8"/>
          <w:rtl/>
        </w:rPr>
        <w:t xml:space="preserve"> مقداد و عبید، نیز جنب خانه‌های انصار، زمین‌های</w:t>
      </w:r>
      <w:r w:rsidR="003E3963" w:rsidRPr="000C770E">
        <w:rPr>
          <w:rStyle w:val="Char8"/>
          <w:rFonts w:hint="cs"/>
          <w:rtl/>
        </w:rPr>
        <w:t>ی</w:t>
      </w:r>
      <w:r w:rsidRPr="000C770E">
        <w:rPr>
          <w:rStyle w:val="Char8"/>
          <w:rtl/>
        </w:rPr>
        <w:t xml:space="preserve"> واگذار شد</w:t>
      </w:r>
      <w:r w:rsidRPr="001A70BE">
        <w:rPr>
          <w:rStyle w:val="Char8"/>
          <w:vertAlign w:val="superscript"/>
          <w:rtl/>
        </w:rPr>
        <w:t>(</w:t>
      </w:r>
      <w:r w:rsidRPr="001A70BE">
        <w:rPr>
          <w:rStyle w:val="Char8"/>
          <w:vertAlign w:val="superscript"/>
          <w:rtl/>
        </w:rPr>
        <w:footnoteReference w:id="310"/>
      </w:r>
      <w:r w:rsidRPr="001A70BE">
        <w:rPr>
          <w:rStyle w:val="Char8"/>
          <w:vertAlign w:val="superscript"/>
          <w:rtl/>
        </w:rPr>
        <w:t>)</w:t>
      </w:r>
      <w:r w:rsidR="00CE5457" w:rsidRPr="000C770E">
        <w:rPr>
          <w:rStyle w:val="Char8"/>
          <w:rtl/>
        </w:rPr>
        <w:t>.</w:t>
      </w:r>
      <w:r w:rsidRPr="000C770E">
        <w:rPr>
          <w:rStyle w:val="Char8"/>
          <w:rtl/>
        </w:rPr>
        <w:t xml:space="preserve"> اسامی بعضی از کسانی که بر اثر پیمان مؤاخات و برادری، با یکدیگر برادر دینی قرار گرفتند، به شرح </w:t>
      </w:r>
      <w:r w:rsidR="003E3963" w:rsidRPr="000C770E">
        <w:rPr>
          <w:rStyle w:val="Char8"/>
          <w:rFonts w:hint="cs"/>
          <w:rtl/>
        </w:rPr>
        <w:t>ذیل</w:t>
      </w:r>
      <w:r w:rsidRPr="000C770E">
        <w:rPr>
          <w:rStyle w:val="Char8"/>
          <w:rtl/>
        </w:rPr>
        <w:t xml:space="preserve"> می‌باشد</w:t>
      </w:r>
      <w:r w:rsidRPr="001A70BE">
        <w:rPr>
          <w:rStyle w:val="Char8"/>
          <w:vertAlign w:val="superscript"/>
          <w:rtl/>
        </w:rPr>
        <w:t>(</w:t>
      </w:r>
      <w:r w:rsidRPr="001A70BE">
        <w:rPr>
          <w:rStyle w:val="Char8"/>
          <w:vertAlign w:val="superscript"/>
          <w:rtl/>
        </w:rPr>
        <w:footnoteReference w:id="311"/>
      </w:r>
      <w:r w:rsidRPr="001A70BE">
        <w:rPr>
          <w:rStyle w:val="Char8"/>
          <w:vertAlign w:val="superscript"/>
          <w:rtl/>
        </w:rPr>
        <w:t>)</w:t>
      </w:r>
      <w:r w:rsidRPr="000C770E">
        <w:rPr>
          <w:rStyle w:val="Char8"/>
          <w:rtl/>
        </w:rPr>
        <w:t>:</w:t>
      </w:r>
    </w:p>
    <w:tbl>
      <w:tblPr>
        <w:bidiVisual/>
        <w:tblW w:w="7104" w:type="dxa"/>
        <w:tblInd w:w="96" w:type="dxa"/>
        <w:tblLook w:val="04A0" w:firstRow="1" w:lastRow="0" w:firstColumn="1" w:lastColumn="0" w:noHBand="0" w:noVBand="1"/>
      </w:tblPr>
      <w:tblGrid>
        <w:gridCol w:w="3771"/>
        <w:gridCol w:w="3333"/>
      </w:tblGrid>
      <w:tr w:rsidR="0008085B" w:rsidRPr="00BC1674" w:rsidTr="00641939">
        <w:tc>
          <w:tcPr>
            <w:tcW w:w="3771" w:type="dxa"/>
          </w:tcPr>
          <w:p w:rsidR="0008085B" w:rsidRPr="00BC1674" w:rsidRDefault="0008085B" w:rsidP="00DF2856">
            <w:pPr>
              <w:ind w:firstLine="0"/>
              <w:jc w:val="center"/>
              <w:rPr>
                <w:rStyle w:val="Char9"/>
                <w:rtl/>
              </w:rPr>
            </w:pPr>
            <w:r w:rsidRPr="00BC1674">
              <w:rPr>
                <w:rStyle w:val="Char9"/>
                <w:rtl/>
              </w:rPr>
              <w:t>از مهاجرین:</w:t>
            </w:r>
          </w:p>
        </w:tc>
        <w:tc>
          <w:tcPr>
            <w:tcW w:w="3333" w:type="dxa"/>
          </w:tcPr>
          <w:p w:rsidR="0008085B" w:rsidRPr="00BC1674" w:rsidRDefault="0008085B" w:rsidP="00DF2856">
            <w:pPr>
              <w:ind w:firstLine="0"/>
              <w:jc w:val="center"/>
              <w:rPr>
                <w:rStyle w:val="Char9"/>
                <w:rtl/>
              </w:rPr>
            </w:pPr>
            <w:r w:rsidRPr="00BC1674">
              <w:rPr>
                <w:rStyle w:val="Char9"/>
                <w:rtl/>
              </w:rPr>
              <w:t>از انصار:</w:t>
            </w:r>
          </w:p>
        </w:tc>
      </w:tr>
      <w:tr w:rsidR="0008085B" w:rsidRPr="00BC1674" w:rsidTr="00641939">
        <w:tc>
          <w:tcPr>
            <w:tcW w:w="3771" w:type="dxa"/>
          </w:tcPr>
          <w:p w:rsidR="0008085B" w:rsidRPr="002718F6" w:rsidRDefault="0008085B" w:rsidP="000C770E">
            <w:pPr>
              <w:jc w:val="both"/>
              <w:rPr>
                <w:rtl/>
                <w:lang w:bidi="fa-IR"/>
              </w:rPr>
            </w:pPr>
            <w:r w:rsidRPr="000C770E">
              <w:rPr>
                <w:rStyle w:val="Char8"/>
                <w:rtl/>
              </w:rPr>
              <w:t>حضرت ابوبکر</w:t>
            </w:r>
          </w:p>
        </w:tc>
        <w:tc>
          <w:tcPr>
            <w:tcW w:w="3333" w:type="dxa"/>
          </w:tcPr>
          <w:p w:rsidR="0008085B" w:rsidRPr="000C770E" w:rsidRDefault="0008085B" w:rsidP="000C770E">
            <w:pPr>
              <w:jc w:val="both"/>
              <w:rPr>
                <w:rStyle w:val="Char8"/>
                <w:rtl/>
              </w:rPr>
            </w:pPr>
            <w:r w:rsidRPr="000C770E">
              <w:rPr>
                <w:rStyle w:val="Char8"/>
                <w:rtl/>
              </w:rPr>
              <w:t>حضرت خارجه بن زید انصاری</w:t>
            </w:r>
          </w:p>
        </w:tc>
      </w:tr>
      <w:tr w:rsidR="0008085B" w:rsidRPr="00BC1674" w:rsidTr="00641939">
        <w:tc>
          <w:tcPr>
            <w:tcW w:w="3771" w:type="dxa"/>
          </w:tcPr>
          <w:p w:rsidR="0008085B" w:rsidRPr="002718F6" w:rsidRDefault="0008085B" w:rsidP="000C770E">
            <w:pPr>
              <w:jc w:val="both"/>
              <w:rPr>
                <w:rtl/>
                <w:lang w:bidi="fa-IR"/>
              </w:rPr>
            </w:pPr>
            <w:r w:rsidRPr="000C770E">
              <w:rPr>
                <w:rStyle w:val="Char8"/>
                <w:rtl/>
              </w:rPr>
              <w:t>حضرت عمر</w:t>
            </w:r>
          </w:p>
        </w:tc>
        <w:tc>
          <w:tcPr>
            <w:tcW w:w="3333" w:type="dxa"/>
          </w:tcPr>
          <w:p w:rsidR="0008085B" w:rsidRPr="000C770E" w:rsidRDefault="0008085B" w:rsidP="000C770E">
            <w:pPr>
              <w:jc w:val="both"/>
              <w:rPr>
                <w:rStyle w:val="Char8"/>
                <w:rtl/>
              </w:rPr>
            </w:pPr>
            <w:r w:rsidRPr="000C770E">
              <w:rPr>
                <w:rStyle w:val="Char8"/>
                <w:rtl/>
              </w:rPr>
              <w:t>حضرت عتبان بن مالک انصاری</w:t>
            </w:r>
          </w:p>
        </w:tc>
      </w:tr>
      <w:tr w:rsidR="0008085B" w:rsidRPr="00BC1674" w:rsidTr="00641939">
        <w:tc>
          <w:tcPr>
            <w:tcW w:w="3771" w:type="dxa"/>
          </w:tcPr>
          <w:p w:rsidR="0008085B" w:rsidRPr="002718F6" w:rsidRDefault="0008085B" w:rsidP="000C770E">
            <w:pPr>
              <w:jc w:val="both"/>
              <w:rPr>
                <w:rtl/>
                <w:lang w:bidi="fa-IR"/>
              </w:rPr>
            </w:pPr>
            <w:r w:rsidRPr="000C770E">
              <w:rPr>
                <w:rStyle w:val="Char8"/>
                <w:rtl/>
              </w:rPr>
              <w:t>حضرت عثمان</w:t>
            </w:r>
          </w:p>
        </w:tc>
        <w:tc>
          <w:tcPr>
            <w:tcW w:w="3333" w:type="dxa"/>
          </w:tcPr>
          <w:p w:rsidR="0008085B" w:rsidRPr="000C770E" w:rsidRDefault="0008085B" w:rsidP="000C770E">
            <w:pPr>
              <w:jc w:val="both"/>
              <w:rPr>
                <w:rStyle w:val="Char8"/>
                <w:rtl/>
              </w:rPr>
            </w:pPr>
            <w:r w:rsidRPr="000C770E">
              <w:rPr>
                <w:rStyle w:val="Char8"/>
                <w:rtl/>
              </w:rPr>
              <w:t>حضرت اوس بن ثابت انصاری</w:t>
            </w:r>
          </w:p>
        </w:tc>
      </w:tr>
      <w:tr w:rsidR="0008085B" w:rsidRPr="00BC1674" w:rsidTr="00641939">
        <w:tc>
          <w:tcPr>
            <w:tcW w:w="3771" w:type="dxa"/>
          </w:tcPr>
          <w:p w:rsidR="0008085B" w:rsidRPr="002718F6" w:rsidRDefault="0008085B" w:rsidP="000C770E">
            <w:pPr>
              <w:jc w:val="both"/>
              <w:rPr>
                <w:rtl/>
                <w:lang w:bidi="fa-IR"/>
              </w:rPr>
            </w:pPr>
            <w:r w:rsidRPr="000C770E">
              <w:rPr>
                <w:rStyle w:val="Char8"/>
                <w:rtl/>
              </w:rPr>
              <w:t>حضرت ابوعبیده جراح</w:t>
            </w:r>
          </w:p>
        </w:tc>
        <w:tc>
          <w:tcPr>
            <w:tcW w:w="3333" w:type="dxa"/>
          </w:tcPr>
          <w:p w:rsidR="0008085B" w:rsidRPr="000C770E" w:rsidRDefault="0008085B" w:rsidP="000C770E">
            <w:pPr>
              <w:jc w:val="both"/>
              <w:rPr>
                <w:rStyle w:val="Char8"/>
                <w:rtl/>
              </w:rPr>
            </w:pPr>
            <w:r w:rsidRPr="000C770E">
              <w:rPr>
                <w:rStyle w:val="Char8"/>
                <w:rtl/>
              </w:rPr>
              <w:t>حضرت سعد بن معاذ انصاری</w:t>
            </w:r>
          </w:p>
        </w:tc>
      </w:tr>
      <w:tr w:rsidR="0008085B" w:rsidRPr="00BC1674" w:rsidTr="00641939">
        <w:tc>
          <w:tcPr>
            <w:tcW w:w="3771" w:type="dxa"/>
          </w:tcPr>
          <w:p w:rsidR="0008085B" w:rsidRPr="002718F6" w:rsidRDefault="0008085B" w:rsidP="000C770E">
            <w:pPr>
              <w:jc w:val="both"/>
              <w:rPr>
                <w:rtl/>
                <w:lang w:bidi="fa-IR"/>
              </w:rPr>
            </w:pPr>
            <w:r w:rsidRPr="000C770E">
              <w:rPr>
                <w:rStyle w:val="Char8"/>
                <w:rtl/>
              </w:rPr>
              <w:t>حضرت زبیر بن العوام</w:t>
            </w:r>
          </w:p>
        </w:tc>
        <w:tc>
          <w:tcPr>
            <w:tcW w:w="3333" w:type="dxa"/>
          </w:tcPr>
          <w:p w:rsidR="0008085B" w:rsidRPr="000C770E" w:rsidRDefault="0008085B" w:rsidP="000C770E">
            <w:pPr>
              <w:jc w:val="both"/>
              <w:rPr>
                <w:rStyle w:val="Char8"/>
                <w:rtl/>
              </w:rPr>
            </w:pPr>
            <w:r w:rsidRPr="000C770E">
              <w:rPr>
                <w:rStyle w:val="Char8"/>
                <w:rtl/>
              </w:rPr>
              <w:t>حضرت سلا</w:t>
            </w:r>
            <w:r w:rsidRPr="006406E4">
              <w:rPr>
                <w:rStyle w:val="Char8"/>
                <w:rtl/>
              </w:rPr>
              <w:t>م</w:t>
            </w:r>
            <w:r w:rsidR="00EF21E3">
              <w:rPr>
                <w:rStyle w:val="Char8"/>
                <w:rtl/>
              </w:rPr>
              <w:t>ة بن</w:t>
            </w:r>
            <w:r w:rsidRPr="000C770E">
              <w:rPr>
                <w:rStyle w:val="Char8"/>
                <w:rtl/>
              </w:rPr>
              <w:t xml:space="preserve"> دقش</w:t>
            </w:r>
          </w:p>
        </w:tc>
      </w:tr>
      <w:tr w:rsidR="0008085B" w:rsidRPr="00BC1674" w:rsidTr="00641939">
        <w:tc>
          <w:tcPr>
            <w:tcW w:w="3771" w:type="dxa"/>
          </w:tcPr>
          <w:p w:rsidR="0008085B" w:rsidRPr="002718F6" w:rsidRDefault="0008085B" w:rsidP="000C770E">
            <w:pPr>
              <w:jc w:val="both"/>
              <w:rPr>
                <w:rtl/>
                <w:lang w:bidi="fa-IR"/>
              </w:rPr>
            </w:pPr>
            <w:r w:rsidRPr="000C770E">
              <w:rPr>
                <w:rStyle w:val="Char8"/>
                <w:rtl/>
              </w:rPr>
              <w:t>حضرت مصعب بن عمیر</w:t>
            </w:r>
          </w:p>
        </w:tc>
        <w:tc>
          <w:tcPr>
            <w:tcW w:w="3333" w:type="dxa"/>
          </w:tcPr>
          <w:p w:rsidR="0008085B" w:rsidRPr="000C770E" w:rsidRDefault="0008085B" w:rsidP="000C770E">
            <w:pPr>
              <w:jc w:val="both"/>
              <w:rPr>
                <w:rStyle w:val="Char8"/>
                <w:rtl/>
              </w:rPr>
            </w:pPr>
            <w:r w:rsidRPr="000C770E">
              <w:rPr>
                <w:rStyle w:val="Char8"/>
                <w:rtl/>
              </w:rPr>
              <w:t>حضرت ابوایوب انصاری</w:t>
            </w:r>
          </w:p>
        </w:tc>
      </w:tr>
      <w:tr w:rsidR="0008085B" w:rsidRPr="00BC1674" w:rsidTr="00641939">
        <w:tc>
          <w:tcPr>
            <w:tcW w:w="3771" w:type="dxa"/>
          </w:tcPr>
          <w:p w:rsidR="0008085B" w:rsidRPr="002718F6" w:rsidRDefault="0008085B" w:rsidP="000C770E">
            <w:pPr>
              <w:jc w:val="both"/>
              <w:rPr>
                <w:rtl/>
                <w:lang w:bidi="fa-IR"/>
              </w:rPr>
            </w:pPr>
            <w:r w:rsidRPr="000C770E">
              <w:rPr>
                <w:rStyle w:val="Char8"/>
                <w:rtl/>
              </w:rPr>
              <w:t>حضرت عمار بن یاسر</w:t>
            </w:r>
          </w:p>
        </w:tc>
        <w:tc>
          <w:tcPr>
            <w:tcW w:w="3333" w:type="dxa"/>
          </w:tcPr>
          <w:p w:rsidR="0008085B" w:rsidRPr="000C770E" w:rsidRDefault="0008085B" w:rsidP="000C770E">
            <w:pPr>
              <w:jc w:val="both"/>
              <w:rPr>
                <w:rStyle w:val="Char8"/>
                <w:rtl/>
              </w:rPr>
            </w:pPr>
            <w:r w:rsidRPr="000C770E">
              <w:rPr>
                <w:rStyle w:val="Char8"/>
                <w:rtl/>
              </w:rPr>
              <w:t>حضرت حذ</w:t>
            </w:r>
            <w:r w:rsidRPr="006406E4">
              <w:rPr>
                <w:rStyle w:val="Char8"/>
                <w:rtl/>
              </w:rPr>
              <w:t>یف</w:t>
            </w:r>
            <w:r w:rsidR="00EF21E3">
              <w:rPr>
                <w:rStyle w:val="Char8"/>
                <w:rtl/>
              </w:rPr>
              <w:t>ة بن</w:t>
            </w:r>
            <w:r w:rsidRPr="000C770E">
              <w:rPr>
                <w:rStyle w:val="Char8"/>
                <w:rtl/>
              </w:rPr>
              <w:t xml:space="preserve"> یمان</w:t>
            </w:r>
          </w:p>
        </w:tc>
      </w:tr>
      <w:tr w:rsidR="0008085B" w:rsidRPr="00BC1674" w:rsidTr="00641939">
        <w:tc>
          <w:tcPr>
            <w:tcW w:w="3771" w:type="dxa"/>
          </w:tcPr>
          <w:p w:rsidR="0008085B" w:rsidRPr="002718F6" w:rsidRDefault="0008085B" w:rsidP="000C770E">
            <w:pPr>
              <w:jc w:val="both"/>
              <w:rPr>
                <w:rtl/>
                <w:lang w:bidi="fa-IR"/>
              </w:rPr>
            </w:pPr>
            <w:r w:rsidRPr="000C770E">
              <w:rPr>
                <w:rStyle w:val="Char8"/>
                <w:rtl/>
              </w:rPr>
              <w:t>حضرت ابوذر غفاری</w:t>
            </w:r>
          </w:p>
        </w:tc>
        <w:tc>
          <w:tcPr>
            <w:tcW w:w="3333" w:type="dxa"/>
          </w:tcPr>
          <w:p w:rsidR="0008085B" w:rsidRPr="000C770E" w:rsidRDefault="0008085B" w:rsidP="000C770E">
            <w:pPr>
              <w:jc w:val="both"/>
              <w:rPr>
                <w:rStyle w:val="Char8"/>
                <w:rtl/>
              </w:rPr>
            </w:pPr>
            <w:r w:rsidRPr="000C770E">
              <w:rPr>
                <w:rStyle w:val="Char8"/>
                <w:rtl/>
              </w:rPr>
              <w:t>حضرت منذر بن عمرو</w:t>
            </w:r>
          </w:p>
        </w:tc>
      </w:tr>
      <w:tr w:rsidR="0008085B" w:rsidRPr="00BC1674" w:rsidTr="00641939">
        <w:tc>
          <w:tcPr>
            <w:tcW w:w="3771" w:type="dxa"/>
          </w:tcPr>
          <w:p w:rsidR="0008085B" w:rsidRPr="002718F6" w:rsidRDefault="0008085B" w:rsidP="000C770E">
            <w:pPr>
              <w:jc w:val="both"/>
              <w:rPr>
                <w:rtl/>
                <w:lang w:bidi="fa-IR"/>
              </w:rPr>
            </w:pPr>
            <w:r w:rsidRPr="000C770E">
              <w:rPr>
                <w:rStyle w:val="Char8"/>
                <w:rtl/>
              </w:rPr>
              <w:t>حضرت سلمان فارسی</w:t>
            </w:r>
          </w:p>
        </w:tc>
        <w:tc>
          <w:tcPr>
            <w:tcW w:w="3333" w:type="dxa"/>
          </w:tcPr>
          <w:p w:rsidR="0008085B" w:rsidRPr="000C770E" w:rsidRDefault="00F05F73" w:rsidP="000C770E">
            <w:pPr>
              <w:jc w:val="both"/>
              <w:rPr>
                <w:rStyle w:val="Char8"/>
                <w:rtl/>
              </w:rPr>
            </w:pPr>
            <w:r w:rsidRPr="000C770E">
              <w:rPr>
                <w:rStyle w:val="Char8"/>
                <w:rtl/>
              </w:rPr>
              <w:t>حضرت ابودر</w:t>
            </w:r>
            <w:r w:rsidR="0008085B" w:rsidRPr="000C770E">
              <w:rPr>
                <w:rStyle w:val="Char8"/>
                <w:rtl/>
              </w:rPr>
              <w:t>داء</w:t>
            </w:r>
          </w:p>
        </w:tc>
      </w:tr>
      <w:tr w:rsidR="0008085B" w:rsidRPr="00BC1674" w:rsidTr="00641939">
        <w:tc>
          <w:tcPr>
            <w:tcW w:w="3771" w:type="dxa"/>
          </w:tcPr>
          <w:p w:rsidR="0008085B" w:rsidRPr="002718F6" w:rsidRDefault="0008085B" w:rsidP="000C770E">
            <w:pPr>
              <w:jc w:val="both"/>
              <w:rPr>
                <w:rtl/>
                <w:lang w:bidi="fa-IR"/>
              </w:rPr>
            </w:pPr>
            <w:r w:rsidRPr="000C770E">
              <w:rPr>
                <w:rStyle w:val="Char8"/>
                <w:rtl/>
              </w:rPr>
              <w:t>حضرت بلال</w:t>
            </w:r>
          </w:p>
        </w:tc>
        <w:tc>
          <w:tcPr>
            <w:tcW w:w="3333" w:type="dxa"/>
          </w:tcPr>
          <w:p w:rsidR="0008085B" w:rsidRPr="000C770E" w:rsidRDefault="0008085B" w:rsidP="000C770E">
            <w:pPr>
              <w:jc w:val="both"/>
              <w:rPr>
                <w:rStyle w:val="Char8"/>
                <w:rtl/>
              </w:rPr>
            </w:pPr>
            <w:r w:rsidRPr="000C770E">
              <w:rPr>
                <w:rStyle w:val="Char8"/>
                <w:rtl/>
              </w:rPr>
              <w:t>حضرت ابو رویحه</w:t>
            </w:r>
          </w:p>
        </w:tc>
      </w:tr>
      <w:tr w:rsidR="0008085B" w:rsidRPr="00BC1674" w:rsidTr="00641939">
        <w:tc>
          <w:tcPr>
            <w:tcW w:w="3771" w:type="dxa"/>
          </w:tcPr>
          <w:p w:rsidR="0008085B" w:rsidRPr="002718F6" w:rsidRDefault="0008085B" w:rsidP="000C770E">
            <w:pPr>
              <w:jc w:val="both"/>
              <w:rPr>
                <w:rtl/>
                <w:lang w:bidi="fa-IR"/>
              </w:rPr>
            </w:pPr>
            <w:r w:rsidRPr="000C770E">
              <w:rPr>
                <w:rStyle w:val="Char8"/>
                <w:rtl/>
              </w:rPr>
              <w:t xml:space="preserve">حضرت ابوحذیفه بن </w:t>
            </w:r>
            <w:r w:rsidRPr="006406E4">
              <w:rPr>
                <w:rStyle w:val="Char8"/>
                <w:rtl/>
              </w:rPr>
              <w:t>عتب</w:t>
            </w:r>
            <w:r w:rsidR="00EF21E3">
              <w:rPr>
                <w:rStyle w:val="Char8"/>
                <w:rtl/>
              </w:rPr>
              <w:t>ة بن</w:t>
            </w:r>
            <w:r w:rsidRPr="000C770E">
              <w:rPr>
                <w:rStyle w:val="Char8"/>
                <w:rtl/>
              </w:rPr>
              <w:t xml:space="preserve"> ربیعه</w:t>
            </w:r>
          </w:p>
        </w:tc>
        <w:tc>
          <w:tcPr>
            <w:tcW w:w="3333" w:type="dxa"/>
          </w:tcPr>
          <w:p w:rsidR="0008085B" w:rsidRPr="000C770E" w:rsidRDefault="0008085B" w:rsidP="000C770E">
            <w:pPr>
              <w:jc w:val="both"/>
              <w:rPr>
                <w:rStyle w:val="Char8"/>
                <w:rtl/>
              </w:rPr>
            </w:pPr>
            <w:r w:rsidRPr="000C770E">
              <w:rPr>
                <w:rStyle w:val="Char8"/>
                <w:rtl/>
              </w:rPr>
              <w:t>حضرت عباد بن بشر</w:t>
            </w:r>
          </w:p>
        </w:tc>
      </w:tr>
      <w:tr w:rsidR="0008085B" w:rsidRPr="00BC1674" w:rsidTr="00641939">
        <w:tc>
          <w:tcPr>
            <w:tcW w:w="3771" w:type="dxa"/>
          </w:tcPr>
          <w:p w:rsidR="0008085B" w:rsidRPr="00B92F91" w:rsidRDefault="0008085B" w:rsidP="000C770E">
            <w:pPr>
              <w:jc w:val="both"/>
              <w:rPr>
                <w:rtl/>
                <w:lang w:bidi="fa-IR"/>
              </w:rPr>
            </w:pPr>
            <w:r w:rsidRPr="000C770E">
              <w:rPr>
                <w:rStyle w:val="Char8"/>
                <w:rtl/>
              </w:rPr>
              <w:t>حضرت سعید بن زید بن عمرو بن نفیل</w:t>
            </w:r>
          </w:p>
        </w:tc>
        <w:tc>
          <w:tcPr>
            <w:tcW w:w="3333" w:type="dxa"/>
          </w:tcPr>
          <w:p w:rsidR="0008085B" w:rsidRPr="000C770E" w:rsidRDefault="0008085B" w:rsidP="000C770E">
            <w:pPr>
              <w:jc w:val="both"/>
              <w:rPr>
                <w:rStyle w:val="Char8"/>
                <w:rtl/>
              </w:rPr>
            </w:pPr>
            <w:r w:rsidRPr="000C770E">
              <w:rPr>
                <w:rStyle w:val="Char8"/>
                <w:rtl/>
              </w:rPr>
              <w:t>حضرت ابی بن کعب</w:t>
            </w:r>
          </w:p>
        </w:tc>
      </w:tr>
    </w:tbl>
    <w:p w:rsidR="00E61784" w:rsidRPr="000C770E" w:rsidRDefault="00DD6D96" w:rsidP="000C770E">
      <w:pPr>
        <w:jc w:val="both"/>
        <w:rPr>
          <w:rStyle w:val="Char8"/>
          <w:rtl/>
        </w:rPr>
      </w:pPr>
      <w:r w:rsidRPr="000C770E">
        <w:rPr>
          <w:rStyle w:val="Char8"/>
          <w:rtl/>
        </w:rPr>
        <w:t>رابطۀ اخوت به</w:t>
      </w:r>
      <w:r w:rsidR="00B92F91" w:rsidRPr="000C770E">
        <w:rPr>
          <w:rStyle w:val="Char8"/>
          <w:rtl/>
        </w:rPr>
        <w:t xml:space="preserve"> نظر می‌رسد به</w:t>
      </w:r>
      <w:r w:rsidR="00373706" w:rsidRPr="000C770E">
        <w:rPr>
          <w:rStyle w:val="Char8"/>
          <w:rFonts w:hint="cs"/>
          <w:cs/>
        </w:rPr>
        <w:t>‎</w:t>
      </w:r>
      <w:r w:rsidR="00B92F91" w:rsidRPr="000C770E">
        <w:rPr>
          <w:rStyle w:val="Char8"/>
          <w:rtl/>
        </w:rPr>
        <w:t xml:space="preserve">منظور سر و سامان </w:t>
      </w:r>
      <w:r w:rsidRPr="000C770E">
        <w:rPr>
          <w:rStyle w:val="Char8"/>
          <w:rtl/>
        </w:rPr>
        <w:t xml:space="preserve">دادن به مهاجران </w:t>
      </w:r>
      <w:r w:rsidR="00CF55B9" w:rsidRPr="000C770E">
        <w:rPr>
          <w:rStyle w:val="Char8"/>
          <w:rtl/>
        </w:rPr>
        <w:t>بی‌خانمان و به</w:t>
      </w:r>
      <w:r w:rsidR="00373706" w:rsidRPr="000C770E">
        <w:rPr>
          <w:rStyle w:val="Char8"/>
          <w:rFonts w:hint="eastAsia"/>
          <w:cs/>
        </w:rPr>
        <w:t>‎</w:t>
      </w:r>
      <w:r w:rsidR="00CF55B9" w:rsidRPr="000C770E">
        <w:rPr>
          <w:rStyle w:val="Char8"/>
          <w:rtl/>
        </w:rPr>
        <w:t>عنوان یک ضرورت مقطعی</w:t>
      </w:r>
      <w:r w:rsidR="00B92F91" w:rsidRPr="000C770E">
        <w:rPr>
          <w:rStyle w:val="Char8"/>
          <w:rtl/>
        </w:rPr>
        <w:t xml:space="preserve"> برقرار شده بود؛</w:t>
      </w:r>
      <w:r w:rsidR="00CF55B9" w:rsidRPr="000C770E">
        <w:rPr>
          <w:rStyle w:val="Char8"/>
          <w:rtl/>
        </w:rPr>
        <w:t xml:space="preserve"> اما در حقیقت انجام این عمل وسیله‌ای برای تکمیل اهداف بزرگ اسلامی قرار گرفت، اسلام عبارت از حاکمیت تهذیب اخلاق و تکمیل فضایل است</w:t>
      </w:r>
      <w:r w:rsidR="00B92F91" w:rsidRPr="000C770E">
        <w:rPr>
          <w:rStyle w:val="Char8"/>
          <w:rtl/>
        </w:rPr>
        <w:t>؛</w:t>
      </w:r>
      <w:r w:rsidR="00CF55B9" w:rsidRPr="000C770E">
        <w:rPr>
          <w:rStyle w:val="Char8"/>
          <w:rtl/>
        </w:rPr>
        <w:t xml:space="preserve"> و بدین منظور نیاز به وزراء، صاحبان تدب</w:t>
      </w:r>
      <w:r w:rsidR="00373706" w:rsidRPr="000C770E">
        <w:rPr>
          <w:rStyle w:val="Char8"/>
          <w:rFonts w:hint="cs"/>
          <w:rtl/>
        </w:rPr>
        <w:t>ی</w:t>
      </w:r>
      <w:r w:rsidR="00CF55B9" w:rsidRPr="000C770E">
        <w:rPr>
          <w:rStyle w:val="Char8"/>
          <w:rtl/>
        </w:rPr>
        <w:t xml:space="preserve">ر و </w:t>
      </w:r>
      <w:r w:rsidR="001815D7" w:rsidRPr="000C770E">
        <w:rPr>
          <w:rStyle w:val="Char8"/>
          <w:rtl/>
        </w:rPr>
        <w:t xml:space="preserve">اندیشه و سپه‌سالاران میدان نبرد می‌باشد، به برکت و میمنت شرف صحبت و همنشینی با رسول اکرم </w:t>
      </w:r>
      <w:r w:rsidR="006A2239" w:rsidRPr="006A2239">
        <w:rPr>
          <w:rStyle w:val="Char8"/>
          <w:rFonts w:cs="CTraditional Arabic"/>
          <w:rtl/>
        </w:rPr>
        <w:t>ج</w:t>
      </w:r>
      <w:r w:rsidR="001815D7" w:rsidRPr="000C770E">
        <w:rPr>
          <w:rStyle w:val="Char8"/>
          <w:rtl/>
        </w:rPr>
        <w:t xml:space="preserve"> این قابلیت‌ها و استعدادها در مهاجرین پدید آمده بود، و این صلاحیت را داشتند که از مکتب تربیت آنان دیگر صاحبان استعداد هم تربیت شده، جامعه بشری را </w:t>
      </w:r>
      <w:r w:rsidR="00D27802">
        <w:rPr>
          <w:rStyle w:val="Char8"/>
          <w:rtl/>
        </w:rPr>
        <w:t>به‌سوی</w:t>
      </w:r>
      <w:r w:rsidR="001815D7" w:rsidRPr="000C770E">
        <w:rPr>
          <w:rStyle w:val="Char8"/>
          <w:rtl/>
        </w:rPr>
        <w:t xml:space="preserve"> هدایت و تعالی سوق دهند.</w:t>
      </w:r>
    </w:p>
    <w:p w:rsidR="001D7D43" w:rsidRPr="000C770E" w:rsidRDefault="00A90849" w:rsidP="000C770E">
      <w:pPr>
        <w:jc w:val="both"/>
        <w:rPr>
          <w:rStyle w:val="Char8"/>
          <w:rtl/>
        </w:rPr>
      </w:pPr>
      <w:r w:rsidRPr="000C770E">
        <w:rPr>
          <w:rStyle w:val="Char8"/>
          <w:rtl/>
        </w:rPr>
        <w:t>بنابراین، در ایجاد رابطۀ اخو</w:t>
      </w:r>
      <w:r w:rsidR="00B92F91" w:rsidRPr="000C770E">
        <w:rPr>
          <w:rStyle w:val="Char8"/>
          <w:rtl/>
        </w:rPr>
        <w:t>ّ</w:t>
      </w:r>
      <w:r w:rsidRPr="000C770E">
        <w:rPr>
          <w:rStyle w:val="Char8"/>
          <w:rtl/>
        </w:rPr>
        <w:t xml:space="preserve">ت اسلامی این امر ملاحظه شده بود که میان استاد و شاگرد، آن هماهنگی </w:t>
      </w:r>
      <w:r w:rsidR="00B92F91" w:rsidRPr="000C770E">
        <w:rPr>
          <w:rStyle w:val="Char8"/>
          <w:rtl/>
        </w:rPr>
        <w:t xml:space="preserve">رفتاری و سلیقه‌ای که برای تربیت </w:t>
      </w:r>
      <w:r w:rsidRPr="000C770E">
        <w:rPr>
          <w:rStyle w:val="Char8"/>
          <w:rtl/>
        </w:rPr>
        <w:t>پذیری لازم است، مراعات شود. با بررسی و تحقیق بیشتر در مورد قضی</w:t>
      </w:r>
      <w:r w:rsidR="00373706" w:rsidRPr="000C770E">
        <w:rPr>
          <w:rStyle w:val="Char8"/>
          <w:rFonts w:hint="cs"/>
          <w:rtl/>
        </w:rPr>
        <w:t>ۀ</w:t>
      </w:r>
      <w:r w:rsidRPr="000C770E">
        <w:rPr>
          <w:rStyle w:val="Char8"/>
          <w:rtl/>
        </w:rPr>
        <w:t xml:space="preserve"> عقد اخوت بین مهاجرین و انصار معل</w:t>
      </w:r>
      <w:r w:rsidR="00B92F91" w:rsidRPr="000C770E">
        <w:rPr>
          <w:rStyle w:val="Char8"/>
          <w:rtl/>
        </w:rPr>
        <w:t>وم می‌شود، میان هردو نفری که با</w:t>
      </w:r>
      <w:r w:rsidRPr="000C770E">
        <w:rPr>
          <w:rStyle w:val="Char8"/>
          <w:rtl/>
        </w:rPr>
        <w:t>هم برادر قرار داده شدند، امر تفاهم سلیقه‌ای و رفتاری و خانوادگی نیز ملحوظ گردیده بود. هرگاه به این امر از دیدگاه سطحی و</w:t>
      </w:r>
      <w:r w:rsidR="00373706" w:rsidRPr="000C770E">
        <w:rPr>
          <w:rStyle w:val="Char8"/>
          <w:rtl/>
        </w:rPr>
        <w:t xml:space="preserve"> نظری توج</w:t>
      </w:r>
      <w:r w:rsidRPr="000C770E">
        <w:rPr>
          <w:rStyle w:val="Char8"/>
          <w:rtl/>
        </w:rPr>
        <w:t xml:space="preserve">ه کنیم شاید چنین پنداریم که در چنین مدت کوتاهی </w:t>
      </w:r>
      <w:r w:rsidR="00373706" w:rsidRPr="000C770E">
        <w:rPr>
          <w:rStyle w:val="Char8"/>
          <w:rFonts w:hint="cs"/>
          <w:rtl/>
        </w:rPr>
        <w:t>هماهنگی</w:t>
      </w:r>
      <w:r w:rsidRPr="000C770E">
        <w:rPr>
          <w:rStyle w:val="Char8"/>
          <w:rtl/>
        </w:rPr>
        <w:t xml:space="preserve"> صحیح </w:t>
      </w:r>
      <w:r w:rsidR="00B92F91" w:rsidRPr="000C770E">
        <w:rPr>
          <w:rStyle w:val="Char8"/>
          <w:rtl/>
        </w:rPr>
        <w:t>طبایع و سلیقه‌های ده‌ها نفر غیر</w:t>
      </w:r>
      <w:r w:rsidRPr="000C770E">
        <w:rPr>
          <w:rStyle w:val="Char8"/>
          <w:rtl/>
        </w:rPr>
        <w:t>ممکن به نظر برسد، اما باید بپذیریم که این از ویژگی‌ها و خصوصیات مقام نبوت به</w:t>
      </w:r>
      <w:r w:rsidR="00373706" w:rsidRPr="000C770E">
        <w:rPr>
          <w:rStyle w:val="Char8"/>
          <w:rFonts w:hint="eastAsia"/>
          <w:cs/>
        </w:rPr>
        <w:t>‎</w:t>
      </w:r>
      <w:r w:rsidRPr="000C770E">
        <w:rPr>
          <w:rStyle w:val="Char8"/>
          <w:rtl/>
        </w:rPr>
        <w:t>حساب می‌آید.</w:t>
      </w:r>
    </w:p>
    <w:p w:rsidR="003377E8" w:rsidRPr="000C770E" w:rsidRDefault="003377E8" w:rsidP="000C770E">
      <w:pPr>
        <w:jc w:val="both"/>
        <w:rPr>
          <w:rStyle w:val="Char8"/>
          <w:rtl/>
        </w:rPr>
      </w:pPr>
      <w:r w:rsidRPr="00641939">
        <w:rPr>
          <w:rStyle w:val="Char8"/>
          <w:spacing w:val="-4"/>
          <w:rtl/>
        </w:rPr>
        <w:t xml:space="preserve">حضرت سعید بن زید از عشرۀ مبشره است، پدر او «زید» قبل از بعثت </w:t>
      </w:r>
      <w:r w:rsidR="00740013" w:rsidRPr="00641939">
        <w:rPr>
          <w:rStyle w:val="Char8"/>
          <w:spacing w:val="-4"/>
          <w:rtl/>
        </w:rPr>
        <w:t>آن‌حضرت</w:t>
      </w:r>
      <w:r w:rsidRPr="00641939">
        <w:rPr>
          <w:rStyle w:val="Char8"/>
          <w:spacing w:val="-4"/>
          <w:rtl/>
        </w:rPr>
        <w:t xml:space="preserve"> </w:t>
      </w:r>
      <w:r w:rsidR="006A2239" w:rsidRPr="00641939">
        <w:rPr>
          <w:rStyle w:val="Char8"/>
          <w:rFonts w:cs="CTraditional Arabic"/>
          <w:spacing w:val="-4"/>
          <w:rtl/>
        </w:rPr>
        <w:t>ج</w:t>
      </w:r>
      <w:r w:rsidRPr="000C770E">
        <w:rPr>
          <w:rStyle w:val="Char8"/>
          <w:rtl/>
        </w:rPr>
        <w:t xml:space="preserve"> پیرو آیین ابراهیمی و گویا مقدمۀ جیش اسلام بود، سعید در آغوش وی تربیت یافته بود، از این جهت به محض شن</w:t>
      </w:r>
      <w:r w:rsidR="00B92F91" w:rsidRPr="000C770E">
        <w:rPr>
          <w:rStyle w:val="Char8"/>
          <w:rtl/>
        </w:rPr>
        <w:t xml:space="preserve">یدن دعوت اسلام به آن لبیک گفت، </w:t>
      </w:r>
      <w:r w:rsidRPr="000C770E">
        <w:rPr>
          <w:rStyle w:val="Char8"/>
          <w:rtl/>
        </w:rPr>
        <w:t>مادرش نیز همراه با</w:t>
      </w:r>
      <w:r w:rsidR="00B92F91" w:rsidRPr="000C770E">
        <w:rPr>
          <w:rStyle w:val="Char8"/>
          <w:rtl/>
        </w:rPr>
        <w:t xml:space="preserve"> او یا قبل از او مسلمان شده بود.</w:t>
      </w:r>
      <w:r w:rsidRPr="000C770E">
        <w:rPr>
          <w:rStyle w:val="Char8"/>
          <w:rtl/>
        </w:rPr>
        <w:t xml:space="preserve"> حضرت عمر </w:t>
      </w:r>
      <w:r w:rsidR="006A2239" w:rsidRPr="006A2239">
        <w:rPr>
          <w:rStyle w:val="Char8"/>
          <w:rFonts w:cs="CTraditional Arabic"/>
          <w:rtl/>
        </w:rPr>
        <w:t>س</w:t>
      </w:r>
      <w:r w:rsidRPr="000C770E">
        <w:rPr>
          <w:rStyle w:val="Char8"/>
          <w:rtl/>
        </w:rPr>
        <w:t xml:space="preserve"> در خانۀ سعید بن زید و با تشویق او به اسلام گرایش حاصل نمود، سعید و ابی بن کعب با یکدیگر برا</w:t>
      </w:r>
      <w:r w:rsidR="00B92F91" w:rsidRPr="000C770E">
        <w:rPr>
          <w:rStyle w:val="Char8"/>
          <w:rtl/>
        </w:rPr>
        <w:t>در قرار داده شدند؛ سعید به</w:t>
      </w:r>
      <w:r w:rsidRPr="000C770E">
        <w:rPr>
          <w:rStyle w:val="Char8"/>
          <w:rtl/>
        </w:rPr>
        <w:t xml:space="preserve"> لحاظ علم و فضل از فضلای صحابه بود، ابی بن کعب به مقامی رسید که حضرت عمر به او </w:t>
      </w:r>
      <w:r w:rsidRPr="009F7424">
        <w:rPr>
          <w:rStyle w:val="Char6"/>
          <w:rFonts w:cs="IRNazli"/>
          <w:rtl/>
        </w:rPr>
        <w:t>«</w:t>
      </w:r>
      <w:r w:rsidR="007B1272" w:rsidRPr="00A02B93">
        <w:rPr>
          <w:rStyle w:val="Char6"/>
          <w:rtl/>
        </w:rPr>
        <w:t>سيد المسلمين</w:t>
      </w:r>
      <w:r w:rsidRPr="009F7424">
        <w:rPr>
          <w:rStyle w:val="Char6"/>
          <w:rFonts w:cs="IRNazli"/>
          <w:rtl/>
        </w:rPr>
        <w:t>»</w:t>
      </w:r>
      <w:r w:rsidRPr="000C770E">
        <w:rPr>
          <w:rStyle w:val="Char8"/>
          <w:rtl/>
        </w:rPr>
        <w:t xml:space="preserve"> می‌گفت، از منشیان بارگاه نبوت و در فن قرائت، پیشوا و صاحب نظر بود</w:t>
      </w:r>
      <w:r w:rsidRPr="001A70BE">
        <w:rPr>
          <w:rStyle w:val="Char8"/>
          <w:vertAlign w:val="superscript"/>
          <w:rtl/>
        </w:rPr>
        <w:t>(</w:t>
      </w:r>
      <w:r w:rsidRPr="001A70BE">
        <w:rPr>
          <w:rStyle w:val="Char8"/>
          <w:vertAlign w:val="superscript"/>
          <w:rtl/>
        </w:rPr>
        <w:footnoteReference w:id="312"/>
      </w:r>
      <w:r w:rsidRPr="001A70BE">
        <w:rPr>
          <w:rStyle w:val="Char8"/>
          <w:vertAlign w:val="superscript"/>
          <w:rtl/>
        </w:rPr>
        <w:t>)</w:t>
      </w:r>
      <w:r w:rsidRPr="000C770E">
        <w:rPr>
          <w:rStyle w:val="Char8"/>
          <w:rtl/>
        </w:rPr>
        <w:t>.</w:t>
      </w:r>
    </w:p>
    <w:p w:rsidR="00570E2E" w:rsidRPr="000C770E" w:rsidRDefault="00570E2E" w:rsidP="000C770E">
      <w:pPr>
        <w:jc w:val="both"/>
        <w:rPr>
          <w:rStyle w:val="Char8"/>
          <w:rtl/>
        </w:rPr>
      </w:pPr>
      <w:r w:rsidRPr="000C770E">
        <w:rPr>
          <w:rStyle w:val="Char8"/>
          <w:rtl/>
        </w:rPr>
        <w:t xml:space="preserve">ابوحذیفه فرزند </w:t>
      </w:r>
      <w:r w:rsidRPr="00373706">
        <w:rPr>
          <w:rStyle w:val="Char6"/>
          <w:rtl/>
        </w:rPr>
        <w:t>عتب</w:t>
      </w:r>
      <w:r w:rsidR="00373706" w:rsidRPr="00373706">
        <w:rPr>
          <w:rStyle w:val="Char6"/>
          <w:rFonts w:hint="cs"/>
          <w:rtl/>
        </w:rPr>
        <w:t>ة</w:t>
      </w:r>
      <w:r w:rsidRPr="000C770E">
        <w:rPr>
          <w:rStyle w:val="Char8"/>
          <w:rtl/>
        </w:rPr>
        <w:t xml:space="preserve"> بن ربیعه رییس قبیل</w:t>
      </w:r>
      <w:r w:rsidR="00373706" w:rsidRPr="000C770E">
        <w:rPr>
          <w:rStyle w:val="Char8"/>
          <w:rFonts w:hint="cs"/>
          <w:rtl/>
        </w:rPr>
        <w:t>ۀ</w:t>
      </w:r>
      <w:r w:rsidRPr="000C770E">
        <w:rPr>
          <w:rStyle w:val="Char8"/>
          <w:rtl/>
        </w:rPr>
        <w:t xml:space="preserve"> قریش بود، به</w:t>
      </w:r>
      <w:r w:rsidR="00C24018" w:rsidRPr="000C770E">
        <w:rPr>
          <w:rStyle w:val="Char8"/>
          <w:rFonts w:hint="eastAsia"/>
          <w:cs/>
        </w:rPr>
        <w:t>‎</w:t>
      </w:r>
      <w:r w:rsidRPr="000C770E">
        <w:rPr>
          <w:rStyle w:val="Char8"/>
          <w:rtl/>
        </w:rPr>
        <w:t xml:space="preserve">همین جهت با عباد بن </w:t>
      </w:r>
      <w:r w:rsidRPr="00641939">
        <w:rPr>
          <w:rStyle w:val="Char8"/>
          <w:spacing w:val="-4"/>
          <w:rtl/>
        </w:rPr>
        <w:t>بشر سردار</w:t>
      </w:r>
      <w:r w:rsidR="00BA1EF3" w:rsidRPr="00641939">
        <w:rPr>
          <w:rStyle w:val="Char8"/>
          <w:spacing w:val="-4"/>
          <w:rtl/>
        </w:rPr>
        <w:t xml:space="preserve"> قبیلۀ اشهل، برادر قرار داده شد.</w:t>
      </w:r>
      <w:r w:rsidRPr="00641939">
        <w:rPr>
          <w:rStyle w:val="Char8"/>
          <w:spacing w:val="-4"/>
          <w:rtl/>
        </w:rPr>
        <w:t xml:space="preserve"> </w:t>
      </w:r>
      <w:r w:rsidR="00122D52" w:rsidRPr="00641939">
        <w:rPr>
          <w:rStyle w:val="Char8"/>
          <w:spacing w:val="-4"/>
          <w:rtl/>
        </w:rPr>
        <w:t>حضرت ابوعبید</w:t>
      </w:r>
      <w:r w:rsidR="00EF21E3">
        <w:rPr>
          <w:rStyle w:val="Char8"/>
          <w:spacing w:val="-4"/>
          <w:rtl/>
        </w:rPr>
        <w:t>ة بن</w:t>
      </w:r>
      <w:r w:rsidR="00122D52" w:rsidRPr="00641939">
        <w:rPr>
          <w:rStyle w:val="Char8"/>
          <w:spacing w:val="-4"/>
          <w:rtl/>
        </w:rPr>
        <w:t xml:space="preserve"> جراح که رسول اکرم </w:t>
      </w:r>
      <w:r w:rsidR="006A2239" w:rsidRPr="00641939">
        <w:rPr>
          <w:rStyle w:val="Char8"/>
          <w:rFonts w:cs="CTraditional Arabic"/>
          <w:spacing w:val="-4"/>
          <w:rtl/>
        </w:rPr>
        <w:t>ج</w:t>
      </w:r>
      <w:r w:rsidR="00122D52" w:rsidRPr="000C770E">
        <w:rPr>
          <w:rStyle w:val="Char8"/>
          <w:rtl/>
        </w:rPr>
        <w:t xml:space="preserve"> به وی لقب </w:t>
      </w:r>
      <w:r w:rsidR="00122D52" w:rsidRPr="009F7424">
        <w:rPr>
          <w:rStyle w:val="Char6"/>
          <w:rFonts w:cs="IRNazli"/>
          <w:rtl/>
        </w:rPr>
        <w:t>«</w:t>
      </w:r>
      <w:r w:rsidR="00E30920" w:rsidRPr="00A02B93">
        <w:rPr>
          <w:rStyle w:val="Char6"/>
          <w:rtl/>
        </w:rPr>
        <w:t>امين الامة</w:t>
      </w:r>
      <w:r w:rsidR="00122D52" w:rsidRPr="009F7424">
        <w:rPr>
          <w:rStyle w:val="Char6"/>
          <w:rFonts w:cs="IRNazli"/>
          <w:rtl/>
        </w:rPr>
        <w:t>»</w:t>
      </w:r>
      <w:r w:rsidR="00122D52" w:rsidRPr="000C770E">
        <w:rPr>
          <w:rStyle w:val="Char8"/>
          <w:rtl/>
        </w:rPr>
        <w:t xml:space="preserve"> داده بودند، از یک سو فاتح آینده شام بود و از طرف دیگر عاطفۀ پدری و فرزندی در مقابل اسلام، او را تحت تأثیر قرار نمی‌داد، چنانکه در غزوۀ بدر وقتی پدرش در مقابلش قرار گر</w:t>
      </w:r>
      <w:r w:rsidR="00BA1EF3" w:rsidRPr="000C770E">
        <w:rPr>
          <w:rStyle w:val="Char8"/>
          <w:rtl/>
        </w:rPr>
        <w:t>فت، نخست حقوق پدری را رعایت کرد.</w:t>
      </w:r>
      <w:r w:rsidR="00122D52" w:rsidRPr="000C770E">
        <w:rPr>
          <w:rStyle w:val="Char8"/>
          <w:rtl/>
        </w:rPr>
        <w:t xml:space="preserve"> ولی سرانجام، پدر را فدای اسلام نمود، رابط</w:t>
      </w:r>
      <w:r w:rsidR="00C24018" w:rsidRPr="000C770E">
        <w:rPr>
          <w:rStyle w:val="Char8"/>
          <w:rFonts w:hint="cs"/>
          <w:rtl/>
        </w:rPr>
        <w:t>ۀ</w:t>
      </w:r>
      <w:r w:rsidR="00122D52" w:rsidRPr="000C770E">
        <w:rPr>
          <w:rStyle w:val="Char8"/>
          <w:rtl/>
        </w:rPr>
        <w:t xml:space="preserve"> اخوت وی با سعد ابن معاذ رییس قبیلۀ </w:t>
      </w:r>
      <w:r w:rsidR="0010108B" w:rsidRPr="000C770E">
        <w:rPr>
          <w:rStyle w:val="Char8"/>
          <w:rtl/>
        </w:rPr>
        <w:t>اوس برقرار شد، سعد ابن معاذ نیز مظهر کاملی از ایثار و جان‌نثاری در راه اسلام بود، بنی قریظه حلیف و هم‌پیمان او بود و از نظر عرب‌ها رابطۀ هم‌پیمانی با رابطۀ اخو</w:t>
      </w:r>
      <w:r w:rsidR="00C24018" w:rsidRPr="000C770E">
        <w:rPr>
          <w:rStyle w:val="Char8"/>
          <w:rFonts w:hint="cs"/>
          <w:rtl/>
        </w:rPr>
        <w:t>ّ</w:t>
      </w:r>
      <w:r w:rsidR="0010108B" w:rsidRPr="000C770E">
        <w:rPr>
          <w:rStyle w:val="Char8"/>
          <w:rtl/>
        </w:rPr>
        <w:t>ت و ابو</w:t>
      </w:r>
      <w:r w:rsidR="00C24018" w:rsidRPr="000C770E">
        <w:rPr>
          <w:rStyle w:val="Char8"/>
          <w:rFonts w:hint="cs"/>
          <w:rtl/>
        </w:rPr>
        <w:t>ّ</w:t>
      </w:r>
      <w:r w:rsidR="0010108B" w:rsidRPr="000C770E">
        <w:rPr>
          <w:rStyle w:val="Char8"/>
          <w:rtl/>
        </w:rPr>
        <w:t>ت برابر است، با وجود این هنگامی که بنی قریظه در م</w:t>
      </w:r>
      <w:r w:rsidR="00BA1EF3" w:rsidRPr="000C770E">
        <w:rPr>
          <w:rStyle w:val="Char8"/>
          <w:rtl/>
        </w:rPr>
        <w:t>قابل اسلام قرار گرفتند، وی چهار</w:t>
      </w:r>
      <w:r w:rsidR="0010108B" w:rsidRPr="000C770E">
        <w:rPr>
          <w:rStyle w:val="Char8"/>
          <w:rtl/>
        </w:rPr>
        <w:t>صد نفر از حلیفان و هم‌پیمانان خود را فدای اسلام کرد.</w:t>
      </w:r>
    </w:p>
    <w:p w:rsidR="008E033C" w:rsidRPr="000C770E" w:rsidRDefault="008E033C" w:rsidP="000C770E">
      <w:pPr>
        <w:jc w:val="both"/>
        <w:rPr>
          <w:rStyle w:val="Char8"/>
          <w:rtl/>
        </w:rPr>
      </w:pPr>
      <w:r w:rsidRPr="000C770E">
        <w:rPr>
          <w:rStyle w:val="Char8"/>
          <w:rtl/>
        </w:rPr>
        <w:t xml:space="preserve">میان بلال و ابو رویحه، سلمان فارسی و ابودرداء، عمار بن یاسر و </w:t>
      </w:r>
      <w:r w:rsidRPr="00641939">
        <w:rPr>
          <w:rStyle w:val="Char8"/>
          <w:rtl/>
        </w:rPr>
        <w:t>حذیف</w:t>
      </w:r>
      <w:r w:rsidR="00EF21E3">
        <w:rPr>
          <w:rStyle w:val="Char8"/>
          <w:rtl/>
        </w:rPr>
        <w:t>ة بن</w:t>
      </w:r>
      <w:r w:rsidRPr="000C770E">
        <w:rPr>
          <w:rStyle w:val="Char8"/>
          <w:rtl/>
        </w:rPr>
        <w:t xml:space="preserve"> یمان، </w:t>
      </w:r>
      <w:r w:rsidRPr="00641939">
        <w:rPr>
          <w:rStyle w:val="Char8"/>
          <w:spacing w:val="-4"/>
          <w:rtl/>
        </w:rPr>
        <w:t>مصعب و ابوایوب انصاری چنان وحدت و یکدلی وجود داشت که بر اثر آن نه فقط شاگرد از استاد بلک</w:t>
      </w:r>
      <w:r w:rsidR="00BA1EF3" w:rsidRPr="00641939">
        <w:rPr>
          <w:rStyle w:val="Char8"/>
          <w:spacing w:val="-4"/>
          <w:rtl/>
        </w:rPr>
        <w:t>ه استاد از شاگرد کسب فیض می‌کرد؛</w:t>
      </w:r>
      <w:r w:rsidRPr="00641939">
        <w:rPr>
          <w:rStyle w:val="Char8"/>
          <w:spacing w:val="-4"/>
          <w:rtl/>
        </w:rPr>
        <w:t xml:space="preserve"> حضرت عبدالرحمن بن عوف در مدینه ظرف پر از پنیر بر سر گذاشته و می‌فروخت، و در کنار سعد بن ربیع برادر دینی </w:t>
      </w:r>
      <w:r w:rsidR="00BA1EF3" w:rsidRPr="00641939">
        <w:rPr>
          <w:rStyle w:val="Char8"/>
          <w:spacing w:val="-4"/>
          <w:rtl/>
        </w:rPr>
        <w:t>خود که ثروتمند بود، به چنان ثرو</w:t>
      </w:r>
      <w:r w:rsidRPr="00641939">
        <w:rPr>
          <w:rStyle w:val="Char8"/>
          <w:spacing w:val="-4"/>
          <w:rtl/>
        </w:rPr>
        <w:t xml:space="preserve">ت و دارایی دست یافت که شرح آن قبلاً بیان شد. انصار به قدری از مهاجرین پذیرایی نموده و حق برادری و مهمان‌نوازی را ادا کردند که در تاریخ، نظیری برای آن نمی‌توان یافت. وقتی بحرین فتح گردید، رسول اکرم </w:t>
      </w:r>
      <w:r w:rsidR="006A2239" w:rsidRPr="00641939">
        <w:rPr>
          <w:rStyle w:val="Char8"/>
          <w:rFonts w:cs="CTraditional Arabic"/>
          <w:spacing w:val="-4"/>
          <w:rtl/>
        </w:rPr>
        <w:t>ج</w:t>
      </w:r>
      <w:r w:rsidRPr="00641939">
        <w:rPr>
          <w:rStyle w:val="Char8"/>
          <w:spacing w:val="-4"/>
          <w:rtl/>
        </w:rPr>
        <w:t xml:space="preserve"> انصار را طلبیده فرمودند: «قصد دارم تا آن را میان شما تقسیم کنم». انصار گفتند: نخست همان مقدار زمین به برادران مهاجر ما داده شود آنگاه ما قبول خواهیم کرد</w:t>
      </w:r>
      <w:r w:rsidRPr="001A70BE">
        <w:rPr>
          <w:rStyle w:val="Char8"/>
          <w:spacing w:val="-4"/>
          <w:vertAlign w:val="superscript"/>
          <w:rtl/>
        </w:rPr>
        <w:t>(</w:t>
      </w:r>
      <w:r w:rsidRPr="001A70BE">
        <w:rPr>
          <w:rStyle w:val="Char8"/>
          <w:spacing w:val="-4"/>
          <w:vertAlign w:val="superscript"/>
          <w:rtl/>
        </w:rPr>
        <w:footnoteReference w:id="313"/>
      </w:r>
      <w:r w:rsidRPr="001A70BE">
        <w:rPr>
          <w:rStyle w:val="Char8"/>
          <w:spacing w:val="-4"/>
          <w:vertAlign w:val="superscript"/>
          <w:rtl/>
        </w:rPr>
        <w:t>)</w:t>
      </w:r>
      <w:r w:rsidRPr="00641939">
        <w:rPr>
          <w:rStyle w:val="Char8"/>
          <w:spacing w:val="-4"/>
          <w:rtl/>
        </w:rPr>
        <w:t>.</w:t>
      </w:r>
    </w:p>
    <w:p w:rsidR="00DA47AB" w:rsidRPr="000C770E" w:rsidRDefault="00A81AE4" w:rsidP="000C770E">
      <w:pPr>
        <w:jc w:val="both"/>
        <w:rPr>
          <w:rStyle w:val="Char8"/>
          <w:rtl/>
        </w:rPr>
      </w:pPr>
      <w:r w:rsidRPr="000C770E">
        <w:rPr>
          <w:rStyle w:val="Char8"/>
          <w:rtl/>
        </w:rPr>
        <w:t xml:space="preserve">در یکی از روزها شخصی به محضر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حاضر شد و عرض کرد: شدیداً گرسنه هستم، </w:t>
      </w:r>
      <w:r w:rsidR="00740013" w:rsidRPr="000C770E">
        <w:rPr>
          <w:rStyle w:val="Char8"/>
          <w:rtl/>
        </w:rPr>
        <w:t>آن‌حضرت</w:t>
      </w:r>
      <w:r w:rsidRPr="000C770E">
        <w:rPr>
          <w:rStyle w:val="Char8"/>
          <w:rtl/>
        </w:rPr>
        <w:t xml:space="preserve"> از اهل بیت پرسیدند: </w:t>
      </w:r>
      <w:r w:rsidRPr="009F7424">
        <w:rPr>
          <w:rStyle w:val="Char8"/>
          <w:rtl/>
        </w:rPr>
        <w:t>«</w:t>
      </w:r>
      <w:r w:rsidRPr="000C770E">
        <w:rPr>
          <w:rStyle w:val="Char8"/>
          <w:rtl/>
        </w:rPr>
        <w:t>آیا چیزی برای خوردن هست</w:t>
      </w:r>
      <w:r w:rsidRPr="009F7424">
        <w:rPr>
          <w:rStyle w:val="Char8"/>
          <w:rtl/>
        </w:rPr>
        <w:t>»</w:t>
      </w:r>
      <w:r w:rsidRPr="000C770E">
        <w:rPr>
          <w:rStyle w:val="Char8"/>
          <w:rtl/>
        </w:rPr>
        <w:t xml:space="preserve">؟ جواب رسید: فقط آب موجود است، </w:t>
      </w:r>
      <w:r w:rsidR="00740013" w:rsidRPr="000C770E">
        <w:rPr>
          <w:rStyle w:val="Char8"/>
          <w:rtl/>
        </w:rPr>
        <w:t>آن‌حضرت</w:t>
      </w:r>
      <w:r w:rsidRPr="000C770E">
        <w:rPr>
          <w:rStyle w:val="Char8"/>
          <w:rtl/>
        </w:rPr>
        <w:t xml:space="preserve"> رو به حضار کرد و فرمود: </w:t>
      </w:r>
      <w:r w:rsidRPr="009F7424">
        <w:rPr>
          <w:rStyle w:val="Char8"/>
          <w:rtl/>
        </w:rPr>
        <w:t>«</w:t>
      </w:r>
      <w:r w:rsidRPr="000C770E">
        <w:rPr>
          <w:rStyle w:val="Char8"/>
          <w:rtl/>
        </w:rPr>
        <w:t>آیا کسی هست که از این شخص میزبانی کند؟</w:t>
      </w:r>
      <w:r w:rsidRPr="009F7424">
        <w:rPr>
          <w:rStyle w:val="Char8"/>
          <w:rtl/>
        </w:rPr>
        <w:t>»</w:t>
      </w:r>
      <w:r w:rsidRPr="000C770E">
        <w:rPr>
          <w:rStyle w:val="Char8"/>
          <w:rtl/>
        </w:rPr>
        <w:t xml:space="preserve"> حضرت ابوطلحه عرض نمود: </w:t>
      </w:r>
      <w:r w:rsidRPr="009F7424">
        <w:rPr>
          <w:rStyle w:val="Char8"/>
          <w:rtl/>
        </w:rPr>
        <w:t>«</w:t>
      </w:r>
      <w:r w:rsidRPr="000C770E">
        <w:rPr>
          <w:rStyle w:val="Char8"/>
          <w:rtl/>
        </w:rPr>
        <w:t>من حاضرم</w:t>
      </w:r>
      <w:r w:rsidRPr="009F7424">
        <w:rPr>
          <w:rStyle w:val="Char8"/>
          <w:rtl/>
        </w:rPr>
        <w:t>»</w:t>
      </w:r>
      <w:r w:rsidR="009B27AD" w:rsidRPr="000C770E">
        <w:rPr>
          <w:rStyle w:val="Char8"/>
          <w:rtl/>
        </w:rPr>
        <w:t>.</w:t>
      </w:r>
      <w:r w:rsidRPr="000C770E">
        <w:rPr>
          <w:rStyle w:val="Char8"/>
          <w:rtl/>
        </w:rPr>
        <w:t xml:space="preserve"> سپس او را به خانۀ خود برد، همسرش گفت: فقط غذای بچه‌ها هست چیزی دیگر نیست، ابوطلحه به همسرش گفت: چراغ را خاموش کن و همان غذا را جلوی مهمان قرار بده، </w:t>
      </w:r>
      <w:r w:rsidR="009B27AD" w:rsidRPr="000C770E">
        <w:rPr>
          <w:rStyle w:val="Char8"/>
          <w:rtl/>
        </w:rPr>
        <w:t>هرسه نفر سر سفرۀ غذا نشستند.</w:t>
      </w:r>
      <w:r w:rsidRPr="000C770E">
        <w:rPr>
          <w:rStyle w:val="Char8"/>
          <w:rtl/>
        </w:rPr>
        <w:t xml:space="preserve"> ابوطلحه و همسرش فقط دست را تا کاسه می‌بردند و خالی بر دهان می‌گذاشتند تا به میهمان وانمود کنند که دارند غذا می‌خورند، در بارۀ همین واقعه این آیه نازل گردید:</w:t>
      </w:r>
    </w:p>
    <w:p w:rsidR="00654E48" w:rsidRPr="009F7424" w:rsidRDefault="00654E48" w:rsidP="00641939">
      <w:pPr>
        <w:pStyle w:val="af"/>
        <w:rPr>
          <w:rStyle w:val="Char8"/>
          <w:rtl/>
        </w:rPr>
      </w:pPr>
      <w:r>
        <w:rPr>
          <w:rFonts w:ascii="Traditional Arabic" w:hAnsi="Traditional Arabic" w:cs="Traditional Arabic"/>
          <w:sz w:val="32"/>
          <w:rtl/>
        </w:rPr>
        <w:t>﴿</w:t>
      </w:r>
      <w:r w:rsidR="00FB0097" w:rsidRPr="00641939">
        <w:rPr>
          <w:rtl/>
        </w:rPr>
        <w:t>وَيُؤ</w:t>
      </w:r>
      <w:r w:rsidR="00FB0097" w:rsidRPr="00641939">
        <w:rPr>
          <w:rFonts w:hint="cs"/>
          <w:rtl/>
        </w:rPr>
        <w:t>ۡثِرُونَ</w:t>
      </w:r>
      <w:r w:rsidR="00FB0097" w:rsidRPr="00641939">
        <w:rPr>
          <w:rtl/>
        </w:rPr>
        <w:t xml:space="preserve"> </w:t>
      </w:r>
      <w:r w:rsidR="00FB0097" w:rsidRPr="00641939">
        <w:rPr>
          <w:rFonts w:hint="cs"/>
          <w:rtl/>
        </w:rPr>
        <w:t>عَ</w:t>
      </w:r>
      <w:r w:rsidR="00FB0097" w:rsidRPr="00641939">
        <w:rPr>
          <w:rtl/>
        </w:rPr>
        <w:t>لَىٰٓ أَنفُسِهِمۡ وَلَوۡ كَانَ بِهِمۡ خَصَاصَةٞ</w:t>
      </w:r>
      <w:r w:rsidR="00FB0097" w:rsidRPr="00641939">
        <w:rPr>
          <w:rFonts w:hint="cs"/>
          <w:rtl/>
        </w:rPr>
        <w:t>ۚ</w:t>
      </w:r>
      <w:r>
        <w:rPr>
          <w:rFonts w:ascii="Traditional Arabic" w:hAnsi="Traditional Arabic" w:cs="Traditional Arabic"/>
          <w:sz w:val="32"/>
          <w:rtl/>
        </w:rPr>
        <w:t>﴾</w:t>
      </w:r>
      <w:r w:rsidRPr="000C770E">
        <w:rPr>
          <w:rStyle w:val="Char8"/>
          <w:rtl/>
        </w:rPr>
        <w:t xml:space="preserve"> </w:t>
      </w:r>
      <w:r w:rsidRPr="009F7424">
        <w:rPr>
          <w:rStyle w:val="Chara"/>
          <w:rtl/>
        </w:rPr>
        <w:t>[الحشر: 9]</w:t>
      </w:r>
      <w:r w:rsidRPr="000C770E">
        <w:rPr>
          <w:rStyle w:val="Char8"/>
          <w:rtl/>
        </w:rPr>
        <w:t>.</w:t>
      </w:r>
    </w:p>
    <w:p w:rsidR="00DA47AB" w:rsidRPr="000C770E" w:rsidRDefault="000C7A88" w:rsidP="00641939">
      <w:pPr>
        <w:pStyle w:val="ab"/>
        <w:rPr>
          <w:rStyle w:val="Char8"/>
          <w:rtl/>
        </w:rPr>
      </w:pPr>
      <w:r w:rsidRPr="009F7424">
        <w:rPr>
          <w:rFonts w:ascii="Traditional Arabic" w:hAnsi="Traditional Arabic"/>
          <w:rtl/>
        </w:rPr>
        <w:t>«</w:t>
      </w:r>
      <w:r w:rsidR="00DA47AB" w:rsidRPr="00641939">
        <w:rPr>
          <w:rtl/>
        </w:rPr>
        <w:t>دیگران را بر خود ترجیح می‌دهند گرچه دچار فقر باشند</w:t>
      </w:r>
      <w:r w:rsidRPr="009F7424">
        <w:rPr>
          <w:rFonts w:ascii="Traditional Arabic" w:hAnsi="Traditional Arabic"/>
          <w:rtl/>
        </w:rPr>
        <w:t>»</w:t>
      </w:r>
      <w:r w:rsidR="00DA47AB" w:rsidRPr="000C770E">
        <w:rPr>
          <w:rStyle w:val="Char8"/>
          <w:rtl/>
        </w:rPr>
        <w:t>.</w:t>
      </w:r>
    </w:p>
    <w:p w:rsidR="00EF2428" w:rsidRDefault="00EF2428" w:rsidP="00870103">
      <w:pPr>
        <w:pStyle w:val="a4"/>
        <w:keepNext/>
        <w:rPr>
          <w:rtl/>
          <w:lang w:bidi="fa-IR"/>
        </w:rPr>
      </w:pPr>
      <w:bookmarkStart w:id="522" w:name="_Toc288060411"/>
      <w:bookmarkStart w:id="523" w:name="_Toc348619440"/>
      <w:bookmarkStart w:id="524" w:name="_Toc457860842"/>
      <w:r>
        <w:rPr>
          <w:rtl/>
          <w:lang w:bidi="fa-IR"/>
        </w:rPr>
        <w:t>ص</w:t>
      </w:r>
      <w:r w:rsidR="0098158A">
        <w:rPr>
          <w:rFonts w:hint="cs"/>
          <w:rtl/>
          <w:lang w:bidi="fa-IR"/>
        </w:rPr>
        <w:t>ُ</w:t>
      </w:r>
      <w:r>
        <w:rPr>
          <w:rtl/>
          <w:lang w:bidi="fa-IR"/>
        </w:rPr>
        <w:t>ف</w:t>
      </w:r>
      <w:r w:rsidR="0098158A">
        <w:rPr>
          <w:rFonts w:hint="cs"/>
          <w:rtl/>
          <w:lang w:bidi="fa-IR"/>
        </w:rPr>
        <w:t>ّ</w:t>
      </w:r>
      <w:r>
        <w:rPr>
          <w:rtl/>
          <w:lang w:bidi="fa-IR"/>
        </w:rPr>
        <w:t>ه، اولین دانشگاه علوم اسلامی</w:t>
      </w:r>
      <w:bookmarkEnd w:id="522"/>
      <w:bookmarkEnd w:id="523"/>
      <w:bookmarkEnd w:id="524"/>
    </w:p>
    <w:p w:rsidR="00E16EAE" w:rsidRPr="000C770E" w:rsidRDefault="00E32FA5" w:rsidP="000C770E">
      <w:pPr>
        <w:jc w:val="both"/>
        <w:rPr>
          <w:rStyle w:val="Char8"/>
          <w:rtl/>
        </w:rPr>
      </w:pPr>
      <w:r w:rsidRPr="009F7424">
        <w:rPr>
          <w:rStyle w:val="Char9"/>
          <w:bCs w:val="0"/>
          <w:rtl/>
        </w:rPr>
        <w:t>«</w:t>
      </w:r>
      <w:r w:rsidRPr="00BC1674">
        <w:rPr>
          <w:rStyle w:val="Char9"/>
          <w:rtl/>
        </w:rPr>
        <w:t>اصحاب ص</w:t>
      </w:r>
      <w:r w:rsidR="0098158A" w:rsidRPr="00BC1674">
        <w:rPr>
          <w:rStyle w:val="Char9"/>
          <w:rFonts w:hint="cs"/>
          <w:rtl/>
        </w:rPr>
        <w:t>ُ</w:t>
      </w:r>
      <w:r w:rsidRPr="00BC1674">
        <w:rPr>
          <w:rStyle w:val="Char9"/>
          <w:rtl/>
        </w:rPr>
        <w:t>ف</w:t>
      </w:r>
      <w:r w:rsidR="0098158A" w:rsidRPr="00BC1674">
        <w:rPr>
          <w:rStyle w:val="Char9"/>
          <w:rFonts w:hint="cs"/>
          <w:rtl/>
        </w:rPr>
        <w:t>ّ</w:t>
      </w:r>
      <w:r w:rsidRPr="00BC1674">
        <w:rPr>
          <w:rStyle w:val="Char9"/>
          <w:rtl/>
        </w:rPr>
        <w:t>ه</w:t>
      </w:r>
      <w:r w:rsidRPr="009F7424">
        <w:rPr>
          <w:rStyle w:val="Char9"/>
          <w:bCs w:val="0"/>
          <w:rtl/>
        </w:rPr>
        <w:t>»</w:t>
      </w:r>
      <w:r w:rsidRPr="00BC1674">
        <w:rPr>
          <w:rStyle w:val="Char9"/>
          <w:rtl/>
        </w:rPr>
        <w:t xml:space="preserve"> </w:t>
      </w:r>
      <w:r w:rsidRPr="000C770E">
        <w:rPr>
          <w:rStyle w:val="Char8"/>
          <w:rtl/>
        </w:rPr>
        <w:t xml:space="preserve">در فرهنگ و تاریخ اسلام اصطلاحی معروف و متداول است، گرچه مردم </w:t>
      </w:r>
      <w:r w:rsidR="009B27AD" w:rsidRPr="000C770E">
        <w:rPr>
          <w:rStyle w:val="Char8"/>
          <w:rtl/>
        </w:rPr>
        <w:t>از حقیقت آن به خوبی آگاه نیستند.</w:t>
      </w:r>
      <w:r w:rsidRPr="000C770E">
        <w:rPr>
          <w:rStyle w:val="Char8"/>
          <w:rtl/>
        </w:rPr>
        <w:t xml:space="preserve"> </w:t>
      </w:r>
      <w:r w:rsidRPr="009F7424">
        <w:rPr>
          <w:rStyle w:val="Char9"/>
          <w:bCs w:val="0"/>
          <w:rtl/>
        </w:rPr>
        <w:t>«</w:t>
      </w:r>
      <w:r w:rsidRPr="00BC1674">
        <w:rPr>
          <w:rStyle w:val="Char9"/>
          <w:rtl/>
        </w:rPr>
        <w:t>صفه</w:t>
      </w:r>
      <w:r w:rsidRPr="009F7424">
        <w:rPr>
          <w:rStyle w:val="Char9"/>
          <w:bCs w:val="0"/>
          <w:rtl/>
        </w:rPr>
        <w:t>»</w:t>
      </w:r>
      <w:r w:rsidRPr="000C770E">
        <w:rPr>
          <w:rStyle w:val="Char8"/>
          <w:rtl/>
        </w:rPr>
        <w:t xml:space="preserve"> به سایبان گفته می‌شود، و آن سایبانی بود که در گوشه‌ای از مسجد نبوی، متصل به مسجد ساخته شده بود، اکثر </w:t>
      </w:r>
      <w:r w:rsidR="00CA0A4F" w:rsidRPr="000C770E">
        <w:rPr>
          <w:rStyle w:val="Char8"/>
          <w:rtl/>
        </w:rPr>
        <w:t>صحابه با داشتن مشاغل دینی</w:t>
      </w:r>
      <w:r w:rsidR="0098158A" w:rsidRPr="000C770E">
        <w:rPr>
          <w:rStyle w:val="Char8"/>
          <w:rFonts w:hint="cs"/>
          <w:rtl/>
        </w:rPr>
        <w:t>،</w:t>
      </w:r>
      <w:r w:rsidR="00CA0A4F" w:rsidRPr="000C770E">
        <w:rPr>
          <w:rStyle w:val="Char8"/>
          <w:rtl/>
        </w:rPr>
        <w:t xml:space="preserve"> مشغله</w:t>
      </w:r>
      <w:r w:rsidR="0098158A" w:rsidRPr="000C770E">
        <w:rPr>
          <w:rStyle w:val="Char8"/>
          <w:rFonts w:hint="eastAsia"/>
          <w:cs/>
        </w:rPr>
        <w:t>‎</w:t>
      </w:r>
      <w:r w:rsidR="00CA0A4F" w:rsidRPr="000C770E">
        <w:rPr>
          <w:rStyle w:val="Char8"/>
          <w:rtl/>
        </w:rPr>
        <w:t>های دنیوی از قبیل: تجارت</w:t>
      </w:r>
      <w:r w:rsidR="009B27AD" w:rsidRPr="000C770E">
        <w:rPr>
          <w:rStyle w:val="Char8"/>
          <w:rtl/>
        </w:rPr>
        <w:t>، کار و زراعت را نیز داشتند.</w:t>
      </w:r>
      <w:r w:rsidR="00CA0A4F" w:rsidRPr="000C770E">
        <w:rPr>
          <w:rStyle w:val="Char8"/>
          <w:rtl/>
        </w:rPr>
        <w:t xml:space="preserve"> ولی افرادی نیز وجود داشتند که زندگی خود را فقط وقف عبادت و فراگیری از مکتب حیات بخش اسلام و دانشگاه </w:t>
      </w:r>
      <w:r w:rsidR="00E16EAE" w:rsidRPr="000C770E">
        <w:rPr>
          <w:rStyle w:val="Char8"/>
          <w:rtl/>
        </w:rPr>
        <w:t xml:space="preserve">رسالت کرده بودند، آنان زن و فرزند نداشتند و هرگاه یکی از آن‌ها ازدواج می‌کرد، از مجموعۀ آن گروه خارج می‌شد؛ دسته‌ای از آنان </w:t>
      </w:r>
      <w:r w:rsidR="009B27AD" w:rsidRPr="000C770E">
        <w:rPr>
          <w:rStyle w:val="Char8"/>
          <w:rtl/>
        </w:rPr>
        <w:t>روزها به بیابان رفته و هیزم جمع</w:t>
      </w:r>
      <w:r w:rsidR="00E16EAE" w:rsidRPr="000C770E">
        <w:rPr>
          <w:rStyle w:val="Char8"/>
          <w:rtl/>
        </w:rPr>
        <w:t xml:space="preserve"> کرده، به شهر می‌آوردند و می‌فروختند و برایی خود و همراهان</w:t>
      </w:r>
      <w:r w:rsidR="009B27AD" w:rsidRPr="000C770E">
        <w:rPr>
          <w:rStyle w:val="Char8"/>
          <w:rtl/>
        </w:rPr>
        <w:t>‌</w:t>
      </w:r>
      <w:r w:rsidR="00E16EAE" w:rsidRPr="000C770E">
        <w:rPr>
          <w:rStyle w:val="Char8"/>
          <w:rtl/>
        </w:rPr>
        <w:t xml:space="preserve">شان آذوقه‌ای تهیه می‌کردند؛ آنان در روز به بارگاه رسالت حضور یافته و به شنیدن کلام الهی و احادیث </w:t>
      </w:r>
      <w:r w:rsidR="00740013" w:rsidRPr="000C770E">
        <w:rPr>
          <w:rStyle w:val="Char8"/>
          <w:rtl/>
        </w:rPr>
        <w:t>آن‌حضرت</w:t>
      </w:r>
      <w:r w:rsidR="00E16EAE" w:rsidRPr="000C770E">
        <w:rPr>
          <w:rStyle w:val="Char8"/>
          <w:rtl/>
        </w:rPr>
        <w:t xml:space="preserve"> گوش فرا می‌دادند، و شب‌ها به همان </w:t>
      </w:r>
      <w:r w:rsidR="00E16EAE" w:rsidRPr="009F7424">
        <w:rPr>
          <w:rStyle w:val="Char8"/>
          <w:rtl/>
        </w:rPr>
        <w:t>«</w:t>
      </w:r>
      <w:r w:rsidR="00E16EAE" w:rsidRPr="00BC1674">
        <w:rPr>
          <w:rStyle w:val="Char9"/>
          <w:rtl/>
        </w:rPr>
        <w:t>صفه</w:t>
      </w:r>
      <w:r w:rsidR="00E16EAE" w:rsidRPr="009F7424">
        <w:rPr>
          <w:rStyle w:val="Char9"/>
          <w:bCs w:val="0"/>
          <w:rtl/>
        </w:rPr>
        <w:t>»</w:t>
      </w:r>
      <w:r w:rsidR="00E16EAE" w:rsidRPr="000C770E">
        <w:rPr>
          <w:rStyle w:val="Char8"/>
          <w:rtl/>
        </w:rPr>
        <w:t xml:space="preserve"> می‌رفتند و استراحت می‌کردند.</w:t>
      </w:r>
    </w:p>
    <w:p w:rsidR="00C421DC" w:rsidRPr="000C770E" w:rsidRDefault="00C421DC" w:rsidP="000C770E">
      <w:pPr>
        <w:jc w:val="both"/>
        <w:rPr>
          <w:rStyle w:val="Char8"/>
          <w:rtl/>
        </w:rPr>
      </w:pPr>
      <w:r w:rsidRPr="000C770E">
        <w:rPr>
          <w:rStyle w:val="Char8"/>
          <w:rtl/>
        </w:rPr>
        <w:t xml:space="preserve">حضرت ابوهریره نیز از افراد همین گروه بود، به دلیل عدم توانایی مالی برای </w:t>
      </w:r>
      <w:r w:rsidR="00E8169E" w:rsidRPr="000C770E">
        <w:rPr>
          <w:rStyle w:val="Char8"/>
          <w:rtl/>
        </w:rPr>
        <w:t>هیچ</w:t>
      </w:r>
      <w:r w:rsidR="0098158A" w:rsidRPr="000C770E">
        <w:rPr>
          <w:rStyle w:val="Char8"/>
          <w:rFonts w:hint="eastAsia"/>
          <w:cs/>
        </w:rPr>
        <w:t>‎</w:t>
      </w:r>
      <w:r w:rsidR="00E8169E" w:rsidRPr="000C770E">
        <w:rPr>
          <w:rStyle w:val="Char8"/>
          <w:rtl/>
        </w:rPr>
        <w:t xml:space="preserve">یک </w:t>
      </w:r>
      <w:r w:rsidRPr="000C770E">
        <w:rPr>
          <w:rStyle w:val="Char8"/>
          <w:rtl/>
        </w:rPr>
        <w:t xml:space="preserve">از آنان تهیه همزمان، ازار و رداءی (دو شالی که به جای پیراهن و شلوار </w:t>
      </w:r>
      <w:r w:rsidR="009B27AD" w:rsidRPr="000C770E">
        <w:rPr>
          <w:rStyle w:val="Char8"/>
          <w:rtl/>
        </w:rPr>
        <w:t>می‌</w:t>
      </w:r>
      <w:r w:rsidRPr="000C770E">
        <w:rPr>
          <w:rStyle w:val="Char8"/>
          <w:rtl/>
        </w:rPr>
        <w:t>پوشیدند) میسر نمی‌شد، رداء را طوری به گردن می‌بستند که تا بالای زانوهای آنان آویزان می‌شد، انصار خوشه‌های خرما را آورده بر سقف آویزان و اصحاب صفه از</w:t>
      </w:r>
      <w:r w:rsidR="009B27AD" w:rsidRPr="000C770E">
        <w:rPr>
          <w:rStyle w:val="Char8"/>
          <w:rtl/>
        </w:rPr>
        <w:t xml:space="preserve"> آن استفاده می‌کردند، گاهی تا دو</w:t>
      </w:r>
      <w:r w:rsidRPr="000C770E">
        <w:rPr>
          <w:rStyle w:val="Char8"/>
          <w:rtl/>
        </w:rPr>
        <w:t xml:space="preserve"> روز پیاپی غذایی برای آنان میسر نمی‌شد. بسا اوقات رسول اکرم </w:t>
      </w:r>
      <w:r w:rsidR="006A2239" w:rsidRPr="006A2239">
        <w:rPr>
          <w:rStyle w:val="Char8"/>
          <w:rFonts w:cs="CTraditional Arabic"/>
          <w:rtl/>
        </w:rPr>
        <w:t>ج</w:t>
      </w:r>
      <w:r w:rsidRPr="000C770E">
        <w:rPr>
          <w:rStyle w:val="Char8"/>
          <w:rtl/>
        </w:rPr>
        <w:t xml:space="preserve"> به مسجد می‌آمدند و نماز اقامه می‌کردند، آن‌ها نیز در جماعت شریک می‌شدند ولی در میان نماز بر اثر شدت گرسنگی از حال رفته بر زمین می‌</w:t>
      </w:r>
      <w:r w:rsidR="009B27AD" w:rsidRPr="000C770E">
        <w:rPr>
          <w:rStyle w:val="Char8"/>
          <w:rtl/>
        </w:rPr>
        <w:t>افتادند؛</w:t>
      </w:r>
      <w:r w:rsidR="00AE7787" w:rsidRPr="000C770E">
        <w:rPr>
          <w:rStyle w:val="Char8"/>
          <w:rtl/>
        </w:rPr>
        <w:t xml:space="preserve"> کسانی که از بیرون مدینه می‌آمدند، آن‌ها را دیوانه می‌پنداشتند</w:t>
      </w:r>
      <w:r w:rsidR="00AE7787" w:rsidRPr="001A70BE">
        <w:rPr>
          <w:rStyle w:val="Char8"/>
          <w:vertAlign w:val="superscript"/>
          <w:rtl/>
        </w:rPr>
        <w:t>(</w:t>
      </w:r>
      <w:r w:rsidR="00AE7787" w:rsidRPr="001A70BE">
        <w:rPr>
          <w:rStyle w:val="Char8"/>
          <w:vertAlign w:val="superscript"/>
          <w:rtl/>
        </w:rPr>
        <w:footnoteReference w:id="314"/>
      </w:r>
      <w:r w:rsidR="00AE7787" w:rsidRPr="001A70BE">
        <w:rPr>
          <w:rStyle w:val="Char8"/>
          <w:vertAlign w:val="superscript"/>
          <w:rtl/>
        </w:rPr>
        <w:t>)</w:t>
      </w:r>
      <w:r w:rsidR="00AE7787" w:rsidRPr="000C770E">
        <w:rPr>
          <w:rStyle w:val="Char8"/>
          <w:rtl/>
        </w:rPr>
        <w:t>.</w:t>
      </w:r>
    </w:p>
    <w:p w:rsidR="00AE7787" w:rsidRPr="000C770E" w:rsidRDefault="00AE7787" w:rsidP="000C770E">
      <w:pPr>
        <w:jc w:val="both"/>
        <w:rPr>
          <w:rStyle w:val="Char8"/>
          <w:rtl/>
        </w:rPr>
      </w:pPr>
      <w:r w:rsidRPr="000C770E">
        <w:rPr>
          <w:rStyle w:val="Char8"/>
          <w:rtl/>
        </w:rPr>
        <w:t xml:space="preserve">وقتی نزد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صدقه‌ای می‌آوردند، تمام آن را برای آن‌ها می‌فرستاد، و چون به عنوان دعوت و هدیه طعامی آورده می‌شد، آنان را احضار می‌نمود و با آن‌ها می</w:t>
      </w:r>
      <w:r w:rsidR="009B27AD" w:rsidRPr="000C770E">
        <w:rPr>
          <w:rStyle w:val="Char8"/>
          <w:rtl/>
        </w:rPr>
        <w:t>‌نشست و آن طعام را تناول می‌کرد.</w:t>
      </w:r>
      <w:r w:rsidRPr="000C770E">
        <w:rPr>
          <w:rStyle w:val="Char8"/>
          <w:rtl/>
        </w:rPr>
        <w:t xml:space="preserve"> اغلب اوقات، شب‌ها رسول اکرم </w:t>
      </w:r>
      <w:r w:rsidR="006A2239" w:rsidRPr="006A2239">
        <w:rPr>
          <w:rStyle w:val="Char8"/>
          <w:rFonts w:cs="CTraditional Arabic"/>
          <w:rtl/>
        </w:rPr>
        <w:t>ج</w:t>
      </w:r>
      <w:r w:rsidRPr="000C770E">
        <w:rPr>
          <w:rStyle w:val="Char8"/>
          <w:rtl/>
        </w:rPr>
        <w:t xml:space="preserve"> آن‌ها را میان مهاجران و انصار تقسیم می‌کردند، یعنی هرکس بر حسب توان خود یک یا دو نفر از اصحاب صفه را به</w:t>
      </w:r>
      <w:r w:rsidR="009B27AD" w:rsidRPr="000C770E">
        <w:rPr>
          <w:rStyle w:val="Char8"/>
          <w:rtl/>
        </w:rPr>
        <w:t xml:space="preserve"> خانه خود می</w:t>
      </w:r>
      <w:r w:rsidR="0098158A" w:rsidRPr="000C770E">
        <w:rPr>
          <w:rStyle w:val="Char8"/>
          <w:rFonts w:hint="eastAsia"/>
          <w:cs/>
        </w:rPr>
        <w:t>‎</w:t>
      </w:r>
      <w:r w:rsidR="009B27AD" w:rsidRPr="000C770E">
        <w:rPr>
          <w:rStyle w:val="Char8"/>
          <w:rtl/>
        </w:rPr>
        <w:t>برد و غذا می</w:t>
      </w:r>
      <w:r w:rsidR="0098158A" w:rsidRPr="000C770E">
        <w:rPr>
          <w:rStyle w:val="Char8"/>
          <w:rFonts w:hint="eastAsia"/>
          <w:cs/>
        </w:rPr>
        <w:t>‎</w:t>
      </w:r>
      <w:r w:rsidR="009B27AD" w:rsidRPr="000C770E">
        <w:rPr>
          <w:rStyle w:val="Char8"/>
          <w:rtl/>
        </w:rPr>
        <w:t>داد.</w:t>
      </w:r>
      <w:r w:rsidRPr="000C770E">
        <w:rPr>
          <w:rStyle w:val="Char8"/>
          <w:rtl/>
        </w:rPr>
        <w:t xml:space="preserve"> حضرت سعد بن عباده مال و ثروت زیادی داشت، گاهی هشتاد </w:t>
      </w:r>
      <w:r w:rsidR="009B27AD" w:rsidRPr="000C770E">
        <w:rPr>
          <w:rStyle w:val="Char8"/>
          <w:rtl/>
        </w:rPr>
        <w:t>نفر از آنان را به خانۀ خود برده</w:t>
      </w:r>
      <w:r w:rsidRPr="000C770E">
        <w:rPr>
          <w:rStyle w:val="Char8"/>
          <w:rtl/>
        </w:rPr>
        <w:t xml:space="preserve"> غذا می‌خوراند</w:t>
      </w:r>
      <w:r w:rsidRPr="001A70BE">
        <w:rPr>
          <w:rStyle w:val="Char8"/>
          <w:vertAlign w:val="superscript"/>
          <w:rtl/>
        </w:rPr>
        <w:t>(</w:t>
      </w:r>
      <w:r w:rsidRPr="001A70BE">
        <w:rPr>
          <w:rStyle w:val="Char8"/>
          <w:vertAlign w:val="superscript"/>
          <w:rtl/>
        </w:rPr>
        <w:footnoteReference w:id="315"/>
      </w:r>
      <w:r w:rsidRPr="001A70BE">
        <w:rPr>
          <w:rStyle w:val="Char8"/>
          <w:vertAlign w:val="superscript"/>
          <w:rtl/>
        </w:rPr>
        <w:t>)</w:t>
      </w:r>
      <w:r w:rsidR="009B27AD" w:rsidRPr="000C770E">
        <w:rPr>
          <w:rStyle w:val="Char8"/>
          <w:rtl/>
        </w:rPr>
        <w:t>؛</w:t>
      </w:r>
      <w:r w:rsidRPr="000C770E">
        <w:rPr>
          <w:rStyle w:val="Char8"/>
          <w:rtl/>
        </w:rPr>
        <w:t xml:space="preserve"> رسول اکرم </w:t>
      </w:r>
      <w:r w:rsidR="006A2239" w:rsidRPr="006A2239">
        <w:rPr>
          <w:rStyle w:val="Char8"/>
          <w:rFonts w:cs="CTraditional Arabic"/>
          <w:rtl/>
        </w:rPr>
        <w:t>ج</w:t>
      </w:r>
      <w:r w:rsidRPr="000C770E">
        <w:rPr>
          <w:rStyle w:val="Char8"/>
          <w:rtl/>
        </w:rPr>
        <w:t xml:space="preserve"> چنان حال آنان را مراعات می‌کرد که یک</w:t>
      </w:r>
      <w:r w:rsidR="0098158A" w:rsidRPr="000C770E">
        <w:rPr>
          <w:rStyle w:val="Char8"/>
          <w:rFonts w:hint="eastAsia"/>
          <w:cs/>
        </w:rPr>
        <w:t>‎</w:t>
      </w:r>
      <w:r w:rsidRPr="000C770E">
        <w:rPr>
          <w:rStyle w:val="Char8"/>
          <w:rtl/>
        </w:rPr>
        <w:t xml:space="preserve">بار حضرت فاطمۀ زهرا از </w:t>
      </w:r>
      <w:r w:rsidR="00740013" w:rsidRPr="000C770E">
        <w:rPr>
          <w:rStyle w:val="Char8"/>
          <w:rtl/>
        </w:rPr>
        <w:t>آن‌حضرت</w:t>
      </w:r>
      <w:r w:rsidRPr="000C770E">
        <w:rPr>
          <w:rStyle w:val="Char8"/>
          <w:rtl/>
        </w:rPr>
        <w:t xml:space="preserve"> درخواست کرد که بر اثر چرخاندن سنگ‌های آسیاب، دست‌های من زخمی </w:t>
      </w:r>
      <w:r w:rsidR="00527212" w:rsidRPr="000C770E">
        <w:rPr>
          <w:rStyle w:val="Char8"/>
          <w:rtl/>
        </w:rPr>
        <w:t>شده‌اند</w:t>
      </w:r>
      <w:r w:rsidRPr="000C770E">
        <w:rPr>
          <w:rStyle w:val="Char8"/>
          <w:rtl/>
        </w:rPr>
        <w:t xml:space="preserve">، لذا کنیزی به من عنایت فرمایید، </w:t>
      </w:r>
      <w:r w:rsidR="00740013" w:rsidRPr="000C770E">
        <w:rPr>
          <w:rStyle w:val="Char8"/>
          <w:rtl/>
        </w:rPr>
        <w:t>آن‌حضرت</w:t>
      </w:r>
      <w:r w:rsidRPr="000C770E">
        <w:rPr>
          <w:rStyle w:val="Char8"/>
          <w:rtl/>
        </w:rPr>
        <w:t xml:space="preserve"> فرمودند: </w:t>
      </w:r>
      <w:r w:rsidRPr="009F7424">
        <w:rPr>
          <w:rStyle w:val="Char8"/>
          <w:rtl/>
        </w:rPr>
        <w:t>«</w:t>
      </w:r>
      <w:r w:rsidRPr="000C770E">
        <w:rPr>
          <w:rStyle w:val="Char8"/>
          <w:rtl/>
        </w:rPr>
        <w:t>چگونه من به تو کنیزی بدهم در حالی که اصحاب صفه گرسنه به سر می‌برند؟</w:t>
      </w:r>
      <w:r w:rsidRPr="009F7424">
        <w:rPr>
          <w:rStyle w:val="Char8"/>
          <w:rtl/>
        </w:rPr>
        <w:t>»</w:t>
      </w:r>
      <w:r w:rsidRPr="001A70BE">
        <w:rPr>
          <w:rStyle w:val="Char8"/>
          <w:vertAlign w:val="superscript"/>
          <w:rtl/>
        </w:rPr>
        <w:t>(</w:t>
      </w:r>
      <w:r w:rsidRPr="001A70BE">
        <w:rPr>
          <w:rStyle w:val="Char8"/>
          <w:vertAlign w:val="superscript"/>
          <w:rtl/>
        </w:rPr>
        <w:footnoteReference w:id="316"/>
      </w:r>
      <w:r w:rsidRPr="001A70BE">
        <w:rPr>
          <w:rStyle w:val="Char8"/>
          <w:vertAlign w:val="superscript"/>
          <w:rtl/>
        </w:rPr>
        <w:t>)</w:t>
      </w:r>
    </w:p>
    <w:p w:rsidR="005721BF" w:rsidRPr="000C770E" w:rsidRDefault="006F6DDE" w:rsidP="000C770E">
      <w:pPr>
        <w:jc w:val="both"/>
        <w:rPr>
          <w:rStyle w:val="Char8"/>
          <w:rtl/>
        </w:rPr>
      </w:pPr>
      <w:r w:rsidRPr="009F7424">
        <w:rPr>
          <w:rStyle w:val="Char9"/>
          <w:bCs w:val="0"/>
          <w:rtl/>
        </w:rPr>
        <w:t>«</w:t>
      </w:r>
      <w:r w:rsidRPr="00BC1674">
        <w:rPr>
          <w:rStyle w:val="Char9"/>
          <w:rtl/>
        </w:rPr>
        <w:t>اصحاب صفه</w:t>
      </w:r>
      <w:r w:rsidRPr="009F7424">
        <w:rPr>
          <w:rStyle w:val="Char9"/>
          <w:bCs w:val="0"/>
          <w:rtl/>
        </w:rPr>
        <w:t>»</w:t>
      </w:r>
      <w:r w:rsidRPr="000C770E">
        <w:rPr>
          <w:rStyle w:val="Char8"/>
          <w:rtl/>
        </w:rPr>
        <w:t xml:space="preserve"> عموماً شب‌ها عبادت و قرآن مجید را تلاوت می‌کردند، برایشان معلمی تعیین شده بود که نزد او قرآن را فرا می‌گرفتند و می‌خواندند</w:t>
      </w:r>
      <w:r w:rsidRPr="001A70BE">
        <w:rPr>
          <w:rStyle w:val="Char8"/>
          <w:vertAlign w:val="superscript"/>
          <w:rtl/>
        </w:rPr>
        <w:t>(</w:t>
      </w:r>
      <w:r w:rsidRPr="001A70BE">
        <w:rPr>
          <w:rStyle w:val="Char8"/>
          <w:vertAlign w:val="superscript"/>
          <w:rtl/>
        </w:rPr>
        <w:footnoteReference w:id="317"/>
      </w:r>
      <w:r w:rsidRPr="001A70BE">
        <w:rPr>
          <w:rStyle w:val="Char8"/>
          <w:vertAlign w:val="superscript"/>
          <w:rtl/>
        </w:rPr>
        <w:t>)</w:t>
      </w:r>
      <w:r w:rsidR="009B27AD" w:rsidRPr="000C770E">
        <w:rPr>
          <w:rStyle w:val="Char8"/>
          <w:rtl/>
        </w:rPr>
        <w:t>.</w:t>
      </w:r>
      <w:r w:rsidRPr="000C770E">
        <w:rPr>
          <w:rStyle w:val="Char8"/>
          <w:rtl/>
        </w:rPr>
        <w:t xml:space="preserve"> به همین جهت به بیشتر این اصحاب </w:t>
      </w:r>
      <w:r w:rsidRPr="009F7424">
        <w:rPr>
          <w:rStyle w:val="Char9"/>
          <w:bCs w:val="0"/>
          <w:rtl/>
        </w:rPr>
        <w:t>«</w:t>
      </w:r>
      <w:r w:rsidRPr="00BC1674">
        <w:rPr>
          <w:rStyle w:val="Char9"/>
          <w:rtl/>
        </w:rPr>
        <w:t>قاری</w:t>
      </w:r>
      <w:r w:rsidRPr="009F7424">
        <w:rPr>
          <w:rStyle w:val="Char9"/>
          <w:bCs w:val="0"/>
          <w:rtl/>
        </w:rPr>
        <w:t>»</w:t>
      </w:r>
      <w:r w:rsidRPr="000C770E">
        <w:rPr>
          <w:rStyle w:val="Char8"/>
          <w:rtl/>
        </w:rPr>
        <w:t xml:space="preserve"> گفته می‌شد، بسیاری از آنان برای دعوت اسلام به جاهای مختلف فرستاده می‌شدند، در غزوۀ معونه هفتاد نفر از آنان برای تعلیم اسلام اعزام شدند؛ تعدادشان همواره کم و زیاد می‌شد، مجموع اصحاب صفه چهارصد نفر بودند؛ ولی این تعداد در یک وقت و همزمان در صفه حضور نداشتند، چون </w:t>
      </w:r>
      <w:r w:rsidRPr="009F7424">
        <w:rPr>
          <w:rStyle w:val="Char9"/>
          <w:bCs w:val="0"/>
          <w:rtl/>
        </w:rPr>
        <w:t>«</w:t>
      </w:r>
      <w:r w:rsidRPr="00BC1674">
        <w:rPr>
          <w:rStyle w:val="Char9"/>
          <w:rtl/>
        </w:rPr>
        <w:t>صفه</w:t>
      </w:r>
      <w:r w:rsidRPr="009F7424">
        <w:rPr>
          <w:rStyle w:val="Char9"/>
          <w:bCs w:val="0"/>
          <w:rtl/>
        </w:rPr>
        <w:t>»</w:t>
      </w:r>
      <w:r w:rsidRPr="000C770E">
        <w:rPr>
          <w:rStyle w:val="Char8"/>
          <w:rtl/>
        </w:rPr>
        <w:t xml:space="preserve"> ظرفیت اسکان همۀ آن‌ها را نداشت. شرح حال مفصل آن‌ها را ابن الاعرابی احمد بن محمد البصری (متوفای سال 304 هجری) که استاد ابن مند</w:t>
      </w:r>
      <w:r w:rsidR="009B27AD" w:rsidRPr="000C770E">
        <w:rPr>
          <w:rStyle w:val="Char8"/>
          <w:rtl/>
        </w:rPr>
        <w:t>ه بود، در کتاب مستقلی نوشته است</w:t>
      </w:r>
      <w:r w:rsidRPr="001A70BE">
        <w:rPr>
          <w:rStyle w:val="Char8"/>
          <w:vertAlign w:val="superscript"/>
          <w:rtl/>
        </w:rPr>
        <w:t>(</w:t>
      </w:r>
      <w:r w:rsidRPr="001A70BE">
        <w:rPr>
          <w:rStyle w:val="Char8"/>
          <w:vertAlign w:val="superscript"/>
          <w:rtl/>
        </w:rPr>
        <w:footnoteReference w:id="318"/>
      </w:r>
      <w:r w:rsidRPr="001A70BE">
        <w:rPr>
          <w:rStyle w:val="Char8"/>
          <w:vertAlign w:val="superscript"/>
          <w:rtl/>
        </w:rPr>
        <w:t>)</w:t>
      </w:r>
      <w:r w:rsidR="009B27AD" w:rsidRPr="000C770E">
        <w:rPr>
          <w:rStyle w:val="Char8"/>
          <w:rtl/>
        </w:rPr>
        <w:t>.</w:t>
      </w:r>
      <w:r w:rsidRPr="000C770E">
        <w:rPr>
          <w:rStyle w:val="Char8"/>
          <w:rtl/>
        </w:rPr>
        <w:t xml:space="preserve"> </w:t>
      </w:r>
      <w:r w:rsidRPr="009F7424">
        <w:rPr>
          <w:rStyle w:val="Char8"/>
          <w:rtl/>
        </w:rPr>
        <w:t>«</w:t>
      </w:r>
      <w:r w:rsidRPr="000C770E">
        <w:rPr>
          <w:rStyle w:val="Char8"/>
          <w:rtl/>
        </w:rPr>
        <w:t>سَلْم</w:t>
      </w:r>
      <w:r w:rsidR="007557AE">
        <w:rPr>
          <w:rStyle w:val="Char8"/>
          <w:rtl/>
        </w:rPr>
        <w:t>ی</w:t>
      </w:r>
      <w:r w:rsidRPr="009F7424">
        <w:rPr>
          <w:rStyle w:val="Char8"/>
          <w:rtl/>
        </w:rPr>
        <w:t>»</w:t>
      </w:r>
      <w:r w:rsidRPr="000C770E">
        <w:rPr>
          <w:rStyle w:val="Char8"/>
          <w:rtl/>
        </w:rPr>
        <w:t xml:space="preserve"> نیز در بیان حالات آن‌ها کتاب مستقلی نگاشته است</w:t>
      </w:r>
      <w:r w:rsidRPr="001A70BE">
        <w:rPr>
          <w:rStyle w:val="Char8"/>
          <w:vertAlign w:val="superscript"/>
          <w:rtl/>
        </w:rPr>
        <w:t>(</w:t>
      </w:r>
      <w:r w:rsidRPr="001A70BE">
        <w:rPr>
          <w:rStyle w:val="Char8"/>
          <w:vertAlign w:val="superscript"/>
          <w:rtl/>
        </w:rPr>
        <w:footnoteReference w:id="319"/>
      </w:r>
      <w:r w:rsidRPr="001A70BE">
        <w:rPr>
          <w:rStyle w:val="Char8"/>
          <w:vertAlign w:val="superscript"/>
          <w:rtl/>
        </w:rPr>
        <w:t>)</w:t>
      </w:r>
      <w:r w:rsidRPr="000C770E">
        <w:rPr>
          <w:rStyle w:val="Char8"/>
          <w:rtl/>
        </w:rPr>
        <w:t>.</w:t>
      </w:r>
    </w:p>
    <w:p w:rsidR="005721BF" w:rsidRDefault="005721BF" w:rsidP="00870103">
      <w:pPr>
        <w:pStyle w:val="a4"/>
        <w:keepNext/>
        <w:rPr>
          <w:rtl/>
          <w:lang w:bidi="fa-IR"/>
        </w:rPr>
      </w:pPr>
      <w:bookmarkStart w:id="525" w:name="_Toc288060412"/>
      <w:bookmarkStart w:id="526" w:name="_Toc348619441"/>
      <w:bookmarkStart w:id="527" w:name="_Toc457860843"/>
      <w:r>
        <w:rPr>
          <w:rtl/>
          <w:lang w:bidi="fa-IR"/>
        </w:rPr>
        <w:t>انعقاد پیمان با یهود مدینه</w:t>
      </w:r>
      <w:bookmarkEnd w:id="525"/>
      <w:bookmarkEnd w:id="526"/>
      <w:bookmarkEnd w:id="527"/>
    </w:p>
    <w:p w:rsidR="005721BF" w:rsidRPr="000C770E" w:rsidRDefault="005721BF" w:rsidP="000C770E">
      <w:pPr>
        <w:jc w:val="both"/>
        <w:rPr>
          <w:rStyle w:val="Char8"/>
          <w:rtl/>
        </w:rPr>
      </w:pPr>
      <w:r w:rsidRPr="000C770E">
        <w:rPr>
          <w:rStyle w:val="Char8"/>
          <w:rtl/>
        </w:rPr>
        <w:t xml:space="preserve">بر اساس نظر مورخان عرب، یهود مدینه از نژاد عرب </w:t>
      </w:r>
      <w:r w:rsidR="00837854" w:rsidRPr="000C770E">
        <w:rPr>
          <w:rStyle w:val="Char8"/>
          <w:rtl/>
        </w:rPr>
        <w:t>نبودند، بلکه از نژاد یهود بودند.</w:t>
      </w:r>
      <w:r w:rsidRPr="000C770E">
        <w:rPr>
          <w:rStyle w:val="Char8"/>
          <w:rtl/>
        </w:rPr>
        <w:t xml:space="preserve"> حضرت موسی </w:t>
      </w:r>
      <w:r w:rsidR="0059005E" w:rsidRPr="0059005E">
        <w:rPr>
          <w:rStyle w:val="Char8"/>
          <w:rFonts w:cs="CTraditional Arabic"/>
          <w:rtl/>
        </w:rPr>
        <w:t>÷</w:t>
      </w:r>
      <w:r w:rsidRPr="000C770E">
        <w:rPr>
          <w:rStyle w:val="Char8"/>
          <w:rtl/>
        </w:rPr>
        <w:t xml:space="preserve"> آن‌ها را برای</w:t>
      </w:r>
      <w:r w:rsidR="00837854" w:rsidRPr="000C770E">
        <w:rPr>
          <w:rStyle w:val="Char8"/>
          <w:rtl/>
        </w:rPr>
        <w:t xml:space="preserve"> مبارزه با </w:t>
      </w:r>
      <w:r w:rsidR="00837854" w:rsidRPr="009F7424">
        <w:rPr>
          <w:rStyle w:val="Char8"/>
          <w:rtl/>
        </w:rPr>
        <w:t>«</w:t>
      </w:r>
      <w:r w:rsidR="00837854" w:rsidRPr="000C770E">
        <w:rPr>
          <w:rStyle w:val="Char8"/>
          <w:rtl/>
        </w:rPr>
        <w:t>عمالقه</w:t>
      </w:r>
      <w:r w:rsidR="00837854" w:rsidRPr="009F7424">
        <w:rPr>
          <w:rStyle w:val="Char8"/>
          <w:rtl/>
        </w:rPr>
        <w:t>»</w:t>
      </w:r>
      <w:r w:rsidR="00837854" w:rsidRPr="000C770E">
        <w:rPr>
          <w:rStyle w:val="Char8"/>
          <w:rtl/>
        </w:rPr>
        <w:t xml:space="preserve"> فرستاده بود،</w:t>
      </w:r>
      <w:r w:rsidRPr="000C770E">
        <w:rPr>
          <w:rStyle w:val="Char8"/>
          <w:rtl/>
        </w:rPr>
        <w:t xml:space="preserve"> ولی این نظریه با قرائن و شواهد تاریخی اسلام تأیید نمی‌شود، گرچه یهود در تمام جهان </w:t>
      </w:r>
      <w:r w:rsidR="0098158A" w:rsidRPr="000C770E">
        <w:rPr>
          <w:rStyle w:val="Char8"/>
          <w:rtl/>
        </w:rPr>
        <w:t xml:space="preserve">منتشر </w:t>
      </w:r>
      <w:r w:rsidR="0098158A" w:rsidRPr="00641939">
        <w:rPr>
          <w:rStyle w:val="Char8"/>
          <w:spacing w:val="-4"/>
          <w:rtl/>
        </w:rPr>
        <w:t>شدند، اما آنان در هیچ جای</w:t>
      </w:r>
      <w:r w:rsidRPr="00641939">
        <w:rPr>
          <w:rStyle w:val="Char8"/>
          <w:spacing w:val="-4"/>
          <w:rtl/>
        </w:rPr>
        <w:t xml:space="preserve"> دنیا نام و فرهنگ خود را تغییر </w:t>
      </w:r>
      <w:r w:rsidR="00837854" w:rsidRPr="00641939">
        <w:rPr>
          <w:rStyle w:val="Char8"/>
          <w:spacing w:val="-4"/>
          <w:rtl/>
        </w:rPr>
        <w:t>ندادند، امروز نیز در هر</w:t>
      </w:r>
      <w:r w:rsidR="003F3BE5" w:rsidRPr="00641939">
        <w:rPr>
          <w:rStyle w:val="Char8"/>
          <w:spacing w:val="-4"/>
          <w:rtl/>
        </w:rPr>
        <w:t>کجای دن</w:t>
      </w:r>
      <w:r w:rsidRPr="00641939">
        <w:rPr>
          <w:rStyle w:val="Char8"/>
          <w:spacing w:val="-4"/>
          <w:rtl/>
        </w:rPr>
        <w:t xml:space="preserve">یا زندگی می‌کنند، نام‌های </w:t>
      </w:r>
      <w:r w:rsidR="003F3BE5" w:rsidRPr="00641939">
        <w:rPr>
          <w:rStyle w:val="Char8"/>
          <w:spacing w:val="-4"/>
          <w:rtl/>
        </w:rPr>
        <w:t xml:space="preserve">اسرائیلی </w:t>
      </w:r>
      <w:r w:rsidR="00805516" w:rsidRPr="00641939">
        <w:rPr>
          <w:rStyle w:val="Char8"/>
          <w:spacing w:val="-4"/>
          <w:rtl/>
        </w:rPr>
        <w:t xml:space="preserve">دارند، برخلاف </w:t>
      </w:r>
      <w:r w:rsidR="00F7748E" w:rsidRPr="00641939">
        <w:rPr>
          <w:rStyle w:val="Char8"/>
          <w:spacing w:val="-4"/>
          <w:rtl/>
        </w:rPr>
        <w:t>فرهنگ عمومی آن‌ها یهو</w:t>
      </w:r>
      <w:r w:rsidR="00837854" w:rsidRPr="00641939">
        <w:rPr>
          <w:rStyle w:val="Char8"/>
          <w:spacing w:val="-4"/>
          <w:rtl/>
        </w:rPr>
        <w:t>دیانی که از نسل عرب بودند با نا</w:t>
      </w:r>
      <w:r w:rsidR="00F7748E" w:rsidRPr="00641939">
        <w:rPr>
          <w:rStyle w:val="Char8"/>
          <w:spacing w:val="-4"/>
          <w:rtl/>
        </w:rPr>
        <w:t>م‌های «قینقاع»، «مرحب»، «حارث» و غیره شهرت داشتند و این نام‌ها،</w:t>
      </w:r>
      <w:r w:rsidR="00837854" w:rsidRPr="00641939">
        <w:rPr>
          <w:rStyle w:val="Char8"/>
          <w:spacing w:val="-4"/>
          <w:rtl/>
        </w:rPr>
        <w:t xml:space="preserve"> نام‌های عربی خالص هستند.</w:t>
      </w:r>
      <w:r w:rsidR="007B45DC" w:rsidRPr="00641939">
        <w:rPr>
          <w:rStyle w:val="Char8"/>
          <w:spacing w:val="-4"/>
          <w:rtl/>
        </w:rPr>
        <w:t xml:space="preserve"> مردم یهود عموماً افرادی ترسو و پست خصلت اند، چنانکه وقتی حضرت موسی </w:t>
      </w:r>
      <w:r w:rsidR="0059005E" w:rsidRPr="00641939">
        <w:rPr>
          <w:rStyle w:val="Char8"/>
          <w:rFonts w:cs="CTraditional Arabic"/>
          <w:spacing w:val="-4"/>
          <w:rtl/>
        </w:rPr>
        <w:t>÷</w:t>
      </w:r>
      <w:r w:rsidR="007B45DC" w:rsidRPr="00641939">
        <w:rPr>
          <w:rStyle w:val="Char8"/>
          <w:spacing w:val="-4"/>
          <w:rtl/>
        </w:rPr>
        <w:t xml:space="preserve"> به آن‌ها دستور داد تا جهاد کنند، در پاسخ گفتند:</w:t>
      </w:r>
    </w:p>
    <w:p w:rsidR="00654E48" w:rsidRPr="009F7424" w:rsidRDefault="00654E48" w:rsidP="00641939">
      <w:pPr>
        <w:pStyle w:val="af"/>
        <w:rPr>
          <w:rStyle w:val="Char8"/>
          <w:rtl/>
        </w:rPr>
      </w:pPr>
      <w:r>
        <w:rPr>
          <w:rFonts w:ascii="Traditional Arabic" w:hAnsi="Traditional Arabic" w:cs="Traditional Arabic"/>
          <w:sz w:val="32"/>
          <w:rtl/>
        </w:rPr>
        <w:t>﴿</w:t>
      </w:r>
      <w:r w:rsidR="0053475D" w:rsidRPr="00641939">
        <w:rPr>
          <w:rtl/>
        </w:rPr>
        <w:t>فَ</w:t>
      </w:r>
      <w:r w:rsidR="0053475D" w:rsidRPr="00641939">
        <w:rPr>
          <w:rFonts w:hint="cs"/>
          <w:rtl/>
        </w:rPr>
        <w:t>ٱذۡهَبۡ</w:t>
      </w:r>
      <w:r w:rsidR="0053475D" w:rsidRPr="00641939">
        <w:rPr>
          <w:rtl/>
        </w:rPr>
        <w:t xml:space="preserve"> </w:t>
      </w:r>
      <w:r w:rsidR="0053475D" w:rsidRPr="00641939">
        <w:rPr>
          <w:rFonts w:hint="cs"/>
          <w:rtl/>
        </w:rPr>
        <w:t>أَنتَ</w:t>
      </w:r>
      <w:r w:rsidR="0053475D" w:rsidRPr="00641939">
        <w:rPr>
          <w:rtl/>
        </w:rPr>
        <w:t xml:space="preserve"> وَرَبُّكَ فَقَٰتِلَآ إِنَّا هَٰهُنَا قَٰعِدُونَ ٢٤</w:t>
      </w:r>
      <w:r>
        <w:rPr>
          <w:rFonts w:ascii="Traditional Arabic" w:hAnsi="Traditional Arabic" w:cs="Traditional Arabic"/>
          <w:sz w:val="32"/>
          <w:rtl/>
        </w:rPr>
        <w:t>﴾</w:t>
      </w:r>
      <w:r w:rsidRPr="000C770E">
        <w:rPr>
          <w:rStyle w:val="Char8"/>
          <w:rtl/>
        </w:rPr>
        <w:t xml:space="preserve"> </w:t>
      </w:r>
      <w:r w:rsidRPr="009F7424">
        <w:rPr>
          <w:rStyle w:val="Chara"/>
          <w:rtl/>
        </w:rPr>
        <w:t>[المائدة: 24]</w:t>
      </w:r>
      <w:r w:rsidRPr="000C770E">
        <w:rPr>
          <w:rStyle w:val="Char8"/>
          <w:rtl/>
        </w:rPr>
        <w:t>.</w:t>
      </w:r>
    </w:p>
    <w:p w:rsidR="00B331C1" w:rsidRPr="000C770E" w:rsidRDefault="000C7A88" w:rsidP="00641939">
      <w:pPr>
        <w:pStyle w:val="ab"/>
        <w:rPr>
          <w:rStyle w:val="Char8"/>
          <w:rtl/>
        </w:rPr>
      </w:pPr>
      <w:r w:rsidRPr="009F7424">
        <w:rPr>
          <w:rFonts w:ascii="Traditional Arabic" w:hAnsi="Traditional Arabic"/>
          <w:sz w:val="20"/>
          <w:rtl/>
        </w:rPr>
        <w:t>«</w:t>
      </w:r>
      <w:r w:rsidR="00B331C1" w:rsidRPr="00641939">
        <w:rPr>
          <w:rtl/>
        </w:rPr>
        <w:t>تو و پروردگارت به جنگ بروید ما اینجا نشسته‌ایم</w:t>
      </w:r>
      <w:r w:rsidRPr="009F7424">
        <w:rPr>
          <w:rFonts w:ascii="Traditional Arabic" w:hAnsi="Traditional Arabic"/>
          <w:sz w:val="20"/>
          <w:rtl/>
        </w:rPr>
        <w:t>»</w:t>
      </w:r>
      <w:r w:rsidR="00B331C1" w:rsidRPr="000C770E">
        <w:rPr>
          <w:rStyle w:val="Char8"/>
          <w:rtl/>
        </w:rPr>
        <w:t>.</w:t>
      </w:r>
    </w:p>
    <w:p w:rsidR="00B331C1" w:rsidRPr="000C770E" w:rsidRDefault="00B331C1" w:rsidP="000C770E">
      <w:pPr>
        <w:jc w:val="both"/>
        <w:rPr>
          <w:rStyle w:val="Char8"/>
          <w:rtl/>
        </w:rPr>
      </w:pPr>
      <w:r w:rsidRPr="000C770E">
        <w:rPr>
          <w:rStyle w:val="Char8"/>
          <w:rtl/>
        </w:rPr>
        <w:t>برعکس آن‌ها</w:t>
      </w:r>
      <w:r w:rsidR="00837854" w:rsidRPr="000C770E">
        <w:rPr>
          <w:rStyle w:val="Char8"/>
          <w:rtl/>
        </w:rPr>
        <w:t>،</w:t>
      </w:r>
      <w:r w:rsidRPr="000C770E">
        <w:rPr>
          <w:rStyle w:val="Char8"/>
          <w:rtl/>
        </w:rPr>
        <w:t xml:space="preserve"> یهود مدینه بی‌نهایت شجاع</w:t>
      </w:r>
      <w:r w:rsidR="00837854" w:rsidRPr="000C770E">
        <w:rPr>
          <w:rStyle w:val="Char8"/>
          <w:rtl/>
        </w:rPr>
        <w:t>،</w:t>
      </w:r>
      <w:r w:rsidRPr="000C770E">
        <w:rPr>
          <w:rStyle w:val="Char8"/>
          <w:rtl/>
        </w:rPr>
        <w:t xml:space="preserve"> جسور و دلیر بودند</w:t>
      </w:r>
      <w:r w:rsidRPr="001A70BE">
        <w:rPr>
          <w:rStyle w:val="Char8"/>
          <w:vertAlign w:val="superscript"/>
          <w:rtl/>
        </w:rPr>
        <w:t>(</w:t>
      </w:r>
      <w:r w:rsidRPr="001A70BE">
        <w:rPr>
          <w:rStyle w:val="Char8"/>
          <w:vertAlign w:val="superscript"/>
          <w:rtl/>
        </w:rPr>
        <w:footnoteReference w:id="320"/>
      </w:r>
      <w:r w:rsidRPr="001A70BE">
        <w:rPr>
          <w:rStyle w:val="Char8"/>
          <w:vertAlign w:val="superscript"/>
          <w:rtl/>
        </w:rPr>
        <w:t>)</w:t>
      </w:r>
      <w:r w:rsidR="00837854" w:rsidRPr="000C770E">
        <w:rPr>
          <w:rStyle w:val="Char8"/>
          <w:rtl/>
        </w:rPr>
        <w:t>.</w:t>
      </w:r>
      <w:r w:rsidRPr="000C770E">
        <w:rPr>
          <w:rStyle w:val="Char8"/>
          <w:rtl/>
        </w:rPr>
        <w:t xml:space="preserve"> علاوه بر این، قرائن و شواهدی که بیان گردید، یعقوبی مورخ بزرگ نیز تصریح کرده که ا</w:t>
      </w:r>
      <w:r w:rsidR="00837854" w:rsidRPr="000C770E">
        <w:rPr>
          <w:rStyle w:val="Char8"/>
          <w:rtl/>
        </w:rPr>
        <w:t>ز نژاد عرب، افراد قبایل عرب بنی‌قریظه و بنی‌</w:t>
      </w:r>
      <w:r w:rsidRPr="000C770E">
        <w:rPr>
          <w:rStyle w:val="Char8"/>
          <w:rtl/>
        </w:rPr>
        <w:t>نضیر یهودی شده بودند:</w:t>
      </w:r>
      <w:r w:rsidR="00A250D7" w:rsidRPr="000C770E">
        <w:rPr>
          <w:rStyle w:val="Char8"/>
          <w:rtl/>
        </w:rPr>
        <w:t xml:space="preserve"> </w:t>
      </w:r>
      <w:r w:rsidR="00A250D7" w:rsidRPr="009F7424">
        <w:rPr>
          <w:rStyle w:val="Char6"/>
          <w:rFonts w:cs="IRNazli"/>
          <w:rtl/>
        </w:rPr>
        <w:t>«</w:t>
      </w:r>
      <w:r w:rsidR="00817FC9" w:rsidRPr="00A02B93">
        <w:rPr>
          <w:rStyle w:val="Char6"/>
          <w:rtl/>
        </w:rPr>
        <w:t xml:space="preserve">ثم كانت وقعة بني النضير وهم فخذ من جذام </w:t>
      </w:r>
      <w:r w:rsidR="00241EED" w:rsidRPr="00A02B93">
        <w:rPr>
          <w:rStyle w:val="Char6"/>
          <w:rtl/>
        </w:rPr>
        <w:t>إ</w:t>
      </w:r>
      <w:r w:rsidR="00817FC9" w:rsidRPr="00A02B93">
        <w:rPr>
          <w:rStyle w:val="Char6"/>
          <w:rtl/>
        </w:rPr>
        <w:t xml:space="preserve">لا </w:t>
      </w:r>
      <w:r w:rsidR="00241EED" w:rsidRPr="00A02B93">
        <w:rPr>
          <w:rStyle w:val="Char6"/>
          <w:rtl/>
        </w:rPr>
        <w:t>أ</w:t>
      </w:r>
      <w:r w:rsidR="00817FC9" w:rsidRPr="00A02B93">
        <w:rPr>
          <w:rStyle w:val="Char6"/>
          <w:rtl/>
        </w:rPr>
        <w:t>نهم تهودوا وكذلك قريظة</w:t>
      </w:r>
      <w:r w:rsidR="00A250D7" w:rsidRPr="009F7424">
        <w:rPr>
          <w:rStyle w:val="Char6"/>
          <w:rFonts w:cs="IRNazli"/>
          <w:rtl/>
        </w:rPr>
        <w:t>»</w:t>
      </w:r>
      <w:r w:rsidR="00A250D7" w:rsidRPr="001A70BE">
        <w:rPr>
          <w:rStyle w:val="Char8"/>
          <w:vertAlign w:val="superscript"/>
          <w:rtl/>
        </w:rPr>
        <w:t>(</w:t>
      </w:r>
      <w:r w:rsidR="00A250D7" w:rsidRPr="001A70BE">
        <w:rPr>
          <w:rStyle w:val="Char8"/>
          <w:vertAlign w:val="superscript"/>
          <w:rtl/>
        </w:rPr>
        <w:footnoteReference w:id="321"/>
      </w:r>
      <w:r w:rsidR="00A250D7" w:rsidRPr="001A70BE">
        <w:rPr>
          <w:rStyle w:val="Char8"/>
          <w:vertAlign w:val="superscript"/>
          <w:rtl/>
        </w:rPr>
        <w:t>)</w:t>
      </w:r>
      <w:r w:rsidR="00A250D7" w:rsidRPr="000C770E">
        <w:rPr>
          <w:rStyle w:val="Char8"/>
          <w:rtl/>
        </w:rPr>
        <w:t xml:space="preserve">، مسعودی در </w:t>
      </w:r>
      <w:r w:rsidR="00A250D7" w:rsidRPr="009F7424">
        <w:rPr>
          <w:rStyle w:val="Char9"/>
          <w:bCs w:val="0"/>
          <w:rtl/>
        </w:rPr>
        <w:t>«</w:t>
      </w:r>
      <w:r w:rsidR="007557AE">
        <w:rPr>
          <w:rStyle w:val="Char9"/>
          <w:rtl/>
        </w:rPr>
        <w:t>ک</w:t>
      </w:r>
      <w:r w:rsidR="00817FC9" w:rsidRPr="00BC1674">
        <w:rPr>
          <w:rStyle w:val="Char9"/>
          <w:rtl/>
        </w:rPr>
        <w:t>تاب ال</w:t>
      </w:r>
      <w:r w:rsidR="00241EED" w:rsidRPr="00BC1674">
        <w:rPr>
          <w:rStyle w:val="Char9"/>
          <w:rtl/>
        </w:rPr>
        <w:t>أ</w:t>
      </w:r>
      <w:r w:rsidR="00817FC9" w:rsidRPr="00BC1674">
        <w:rPr>
          <w:rStyle w:val="Char9"/>
          <w:rtl/>
        </w:rPr>
        <w:t>شراف والتنب</w:t>
      </w:r>
      <w:r w:rsidR="007557AE">
        <w:rPr>
          <w:rStyle w:val="Char9"/>
          <w:rtl/>
        </w:rPr>
        <w:t>ی</w:t>
      </w:r>
      <w:r w:rsidR="00817FC9" w:rsidRPr="00BC1674">
        <w:rPr>
          <w:rStyle w:val="Char9"/>
          <w:rtl/>
        </w:rPr>
        <w:t>ه</w:t>
      </w:r>
      <w:r w:rsidR="00A250D7" w:rsidRPr="009F7424">
        <w:rPr>
          <w:rStyle w:val="Char9"/>
          <w:bCs w:val="0"/>
          <w:rtl/>
        </w:rPr>
        <w:t>»</w:t>
      </w:r>
      <w:r w:rsidR="00A250D7" w:rsidRPr="001A70BE">
        <w:rPr>
          <w:rStyle w:val="Char8"/>
          <w:vertAlign w:val="superscript"/>
          <w:rtl/>
        </w:rPr>
        <w:t>(</w:t>
      </w:r>
      <w:r w:rsidR="00A250D7" w:rsidRPr="001A70BE">
        <w:rPr>
          <w:rStyle w:val="Char8"/>
          <w:vertAlign w:val="superscript"/>
          <w:rtl/>
        </w:rPr>
        <w:footnoteReference w:id="322"/>
      </w:r>
      <w:r w:rsidR="00A250D7" w:rsidRPr="001A70BE">
        <w:rPr>
          <w:rStyle w:val="Char8"/>
          <w:vertAlign w:val="superscript"/>
          <w:rtl/>
        </w:rPr>
        <w:t>)</w:t>
      </w:r>
      <w:r w:rsidR="00A250D7" w:rsidRPr="000C770E">
        <w:rPr>
          <w:rStyle w:val="Char8"/>
          <w:rtl/>
        </w:rPr>
        <w:t xml:space="preserve"> روایاتی نقل کرده با این مضمون که یهودیان ساکن در مدینه از قبیلۀ </w:t>
      </w:r>
      <w:r w:rsidR="00A250D7" w:rsidRPr="009F7424">
        <w:rPr>
          <w:rStyle w:val="Char8"/>
          <w:rtl/>
        </w:rPr>
        <w:t>«</w:t>
      </w:r>
      <w:r w:rsidR="00A250D7" w:rsidRPr="000C770E">
        <w:rPr>
          <w:rStyle w:val="Char8"/>
          <w:rtl/>
        </w:rPr>
        <w:t>جذام</w:t>
      </w:r>
      <w:r w:rsidR="00A250D7" w:rsidRPr="009F7424">
        <w:rPr>
          <w:rStyle w:val="Char8"/>
          <w:rtl/>
        </w:rPr>
        <w:t>»</w:t>
      </w:r>
      <w:r w:rsidR="00A250D7" w:rsidRPr="000C770E">
        <w:rPr>
          <w:rStyle w:val="Char8"/>
          <w:rtl/>
        </w:rPr>
        <w:t xml:space="preserve"> بودند، و زمانی از </w:t>
      </w:r>
      <w:r w:rsidR="00A250D7" w:rsidRPr="009F7424">
        <w:rPr>
          <w:rStyle w:val="Char8"/>
          <w:rtl/>
        </w:rPr>
        <w:t>«</w:t>
      </w:r>
      <w:r w:rsidR="00A250D7" w:rsidRPr="000C770E">
        <w:rPr>
          <w:rStyle w:val="Char8"/>
          <w:rtl/>
        </w:rPr>
        <w:t>عم</w:t>
      </w:r>
      <w:r w:rsidR="004B414B" w:rsidRPr="000C770E">
        <w:rPr>
          <w:rStyle w:val="Char8"/>
          <w:rFonts w:hint="cs"/>
          <w:rtl/>
        </w:rPr>
        <w:t>ا</w:t>
      </w:r>
      <w:r w:rsidR="00A250D7" w:rsidRPr="000C770E">
        <w:rPr>
          <w:rStyle w:val="Char8"/>
          <w:rtl/>
        </w:rPr>
        <w:t>لقه</w:t>
      </w:r>
      <w:r w:rsidR="00A250D7" w:rsidRPr="009F7424">
        <w:rPr>
          <w:rStyle w:val="Char8"/>
          <w:rtl/>
        </w:rPr>
        <w:t>»</w:t>
      </w:r>
      <w:r w:rsidR="00A250D7" w:rsidRPr="000C770E">
        <w:rPr>
          <w:rStyle w:val="Char8"/>
          <w:rtl/>
        </w:rPr>
        <w:t xml:space="preserve"> و بت‌پرستی آن‌ها بیزار شده، به حضرت موسی ایمان آورده و از شام به </w:t>
      </w:r>
      <w:r w:rsidR="007A4E1B" w:rsidRPr="000C770E">
        <w:rPr>
          <w:rStyle w:val="Char8"/>
          <w:rtl/>
        </w:rPr>
        <w:t>سرزمین حجاز کوچ کرده بودند.</w:t>
      </w:r>
      <w:r w:rsidR="00A250D7" w:rsidRPr="000C770E">
        <w:rPr>
          <w:rStyle w:val="Char8"/>
          <w:rtl/>
        </w:rPr>
        <w:t xml:space="preserve"> یهودیان د</w:t>
      </w:r>
      <w:r w:rsidR="007A4E1B" w:rsidRPr="000C770E">
        <w:rPr>
          <w:rStyle w:val="Char8"/>
          <w:rtl/>
        </w:rPr>
        <w:t xml:space="preserve">ر قالب سه قبیله به نام‌های </w:t>
      </w:r>
      <w:r w:rsidR="007A4E1B" w:rsidRPr="009F7424">
        <w:rPr>
          <w:rStyle w:val="Char8"/>
          <w:rtl/>
        </w:rPr>
        <w:t>«</w:t>
      </w:r>
      <w:r w:rsidR="007A4E1B" w:rsidRPr="000C770E">
        <w:rPr>
          <w:rStyle w:val="Char8"/>
          <w:rtl/>
        </w:rPr>
        <w:t>بنی‌قینقاع</w:t>
      </w:r>
      <w:r w:rsidR="007A4E1B" w:rsidRPr="009F7424">
        <w:rPr>
          <w:rStyle w:val="Char8"/>
          <w:rtl/>
        </w:rPr>
        <w:t>»</w:t>
      </w:r>
      <w:r w:rsidR="007A4E1B" w:rsidRPr="000C770E">
        <w:rPr>
          <w:rStyle w:val="Char8"/>
          <w:rtl/>
        </w:rPr>
        <w:t xml:space="preserve">، </w:t>
      </w:r>
      <w:r w:rsidR="007A4E1B" w:rsidRPr="009F7424">
        <w:rPr>
          <w:rStyle w:val="Char8"/>
          <w:rtl/>
        </w:rPr>
        <w:t>«</w:t>
      </w:r>
      <w:r w:rsidR="007A4E1B" w:rsidRPr="000C770E">
        <w:rPr>
          <w:rStyle w:val="Char8"/>
          <w:rtl/>
        </w:rPr>
        <w:t>بنی‌نضیر</w:t>
      </w:r>
      <w:r w:rsidR="007A4E1B" w:rsidRPr="009F7424">
        <w:rPr>
          <w:rStyle w:val="Char8"/>
          <w:rtl/>
        </w:rPr>
        <w:t>»</w:t>
      </w:r>
      <w:r w:rsidR="007A4E1B" w:rsidRPr="000C770E">
        <w:rPr>
          <w:rStyle w:val="Char8"/>
          <w:rtl/>
        </w:rPr>
        <w:t xml:space="preserve"> و </w:t>
      </w:r>
      <w:r w:rsidR="007A4E1B" w:rsidRPr="009F7424">
        <w:rPr>
          <w:rStyle w:val="Char8"/>
          <w:rtl/>
        </w:rPr>
        <w:t>«</w:t>
      </w:r>
      <w:r w:rsidR="007A4E1B" w:rsidRPr="000C770E">
        <w:rPr>
          <w:rStyle w:val="Char8"/>
          <w:rtl/>
        </w:rPr>
        <w:t>بنی‌</w:t>
      </w:r>
      <w:r w:rsidR="00A250D7" w:rsidRPr="000C770E">
        <w:rPr>
          <w:rStyle w:val="Char8"/>
          <w:rtl/>
        </w:rPr>
        <w:t>قریظه</w:t>
      </w:r>
      <w:r w:rsidR="00A250D7" w:rsidRPr="009F7424">
        <w:rPr>
          <w:rStyle w:val="Char8"/>
          <w:rtl/>
        </w:rPr>
        <w:t>»</w:t>
      </w:r>
      <w:r w:rsidR="00A250D7" w:rsidRPr="000C770E">
        <w:rPr>
          <w:rStyle w:val="Char8"/>
          <w:rtl/>
        </w:rPr>
        <w:t xml:space="preserve"> در اطراف مدینه سکونت داشته، دژها و قلعه‌های محکمی ساخته بودند.</w:t>
      </w:r>
    </w:p>
    <w:p w:rsidR="0083400D" w:rsidRPr="000C770E" w:rsidRDefault="0016402C" w:rsidP="000C770E">
      <w:pPr>
        <w:jc w:val="both"/>
        <w:rPr>
          <w:rStyle w:val="Char8"/>
          <w:rtl/>
        </w:rPr>
      </w:pPr>
      <w:r w:rsidRPr="000C770E">
        <w:rPr>
          <w:rStyle w:val="Char8"/>
          <w:rtl/>
        </w:rPr>
        <w:t xml:space="preserve">دو قبیلۀ </w:t>
      </w:r>
      <w:r w:rsidRPr="009F7424">
        <w:rPr>
          <w:rStyle w:val="Char8"/>
          <w:rtl/>
        </w:rPr>
        <w:t>«</w:t>
      </w:r>
      <w:r w:rsidRPr="000C770E">
        <w:rPr>
          <w:rStyle w:val="Char8"/>
          <w:rtl/>
        </w:rPr>
        <w:t>اوس</w:t>
      </w:r>
      <w:r w:rsidRPr="009F7424">
        <w:rPr>
          <w:rStyle w:val="Char8"/>
          <w:rtl/>
        </w:rPr>
        <w:t>»</w:t>
      </w:r>
      <w:r w:rsidRPr="000C770E">
        <w:rPr>
          <w:rStyle w:val="Char8"/>
          <w:rtl/>
        </w:rPr>
        <w:t xml:space="preserve"> و </w:t>
      </w:r>
      <w:r w:rsidRPr="009F7424">
        <w:rPr>
          <w:rStyle w:val="Char8"/>
          <w:rtl/>
        </w:rPr>
        <w:t>«</w:t>
      </w:r>
      <w:r w:rsidRPr="000C770E">
        <w:rPr>
          <w:rStyle w:val="Char8"/>
          <w:rtl/>
        </w:rPr>
        <w:t>خزرج</w:t>
      </w:r>
      <w:r w:rsidRPr="009F7424">
        <w:rPr>
          <w:rStyle w:val="Char8"/>
          <w:rtl/>
        </w:rPr>
        <w:t>»</w:t>
      </w:r>
      <w:r w:rsidRPr="000C770E">
        <w:rPr>
          <w:rStyle w:val="Char8"/>
          <w:rtl/>
        </w:rPr>
        <w:t xml:space="preserve"> از انصار، بر اثر جنگ‌های خونین، مخصوصاً جنگ </w:t>
      </w:r>
      <w:r w:rsidRPr="009F7424">
        <w:rPr>
          <w:rStyle w:val="Char8"/>
          <w:rtl/>
        </w:rPr>
        <w:t>«</w:t>
      </w:r>
      <w:r w:rsidRPr="000C770E">
        <w:rPr>
          <w:rStyle w:val="Char8"/>
          <w:rtl/>
        </w:rPr>
        <w:t>بعاث</w:t>
      </w:r>
      <w:r w:rsidRPr="009F7424">
        <w:rPr>
          <w:rStyle w:val="Char8"/>
          <w:rtl/>
        </w:rPr>
        <w:t>»</w:t>
      </w:r>
      <w:r w:rsidRPr="000C770E">
        <w:rPr>
          <w:rStyle w:val="Char8"/>
          <w:rtl/>
        </w:rPr>
        <w:t xml:space="preserve"> که به</w:t>
      </w:r>
      <w:r w:rsidR="004B414B" w:rsidRPr="000C770E">
        <w:rPr>
          <w:rStyle w:val="Char8"/>
          <w:rFonts w:hint="eastAsia"/>
          <w:cs/>
        </w:rPr>
        <w:t>‎</w:t>
      </w:r>
      <w:r w:rsidR="004B414B" w:rsidRPr="000C770E">
        <w:rPr>
          <w:rStyle w:val="Char8"/>
          <w:rtl/>
        </w:rPr>
        <w:t>عنوان آخرین جنگ میان آن‌ها در</w:t>
      </w:r>
      <w:r w:rsidRPr="000C770E">
        <w:rPr>
          <w:rStyle w:val="Char8"/>
          <w:rtl/>
        </w:rPr>
        <w:t>گرفته بود، نیرو و قدرت رزمی و اجتماعی</w:t>
      </w:r>
      <w:r w:rsidR="00150A08" w:rsidRPr="000C770E">
        <w:rPr>
          <w:rStyle w:val="Char8"/>
          <w:rtl/>
        </w:rPr>
        <w:t xml:space="preserve"> </w:t>
      </w:r>
      <w:r w:rsidR="00107C09" w:rsidRPr="000C770E">
        <w:rPr>
          <w:rStyle w:val="Char8"/>
          <w:rtl/>
        </w:rPr>
        <w:t>خود را کاملاً از دست داده بودند.</w:t>
      </w:r>
      <w:r w:rsidR="00150A08" w:rsidRPr="000C770E">
        <w:rPr>
          <w:rStyle w:val="Char8"/>
          <w:rtl/>
        </w:rPr>
        <w:t xml:space="preserve"> یهود ساکن مدینه همیشه در صدد این بودند که شرایطی فراهم شود تا</w:t>
      </w:r>
      <w:r w:rsidR="00107C09" w:rsidRPr="000C770E">
        <w:rPr>
          <w:rStyle w:val="Char8"/>
          <w:rtl/>
        </w:rPr>
        <w:t xml:space="preserve"> انصار هیچ</w:t>
      </w:r>
      <w:r w:rsidR="004B414B" w:rsidRPr="000C770E">
        <w:rPr>
          <w:rStyle w:val="Char8"/>
          <w:rFonts w:hint="eastAsia"/>
          <w:cs/>
        </w:rPr>
        <w:t>‎</w:t>
      </w:r>
      <w:r w:rsidR="00107C09" w:rsidRPr="000C770E">
        <w:rPr>
          <w:rStyle w:val="Char8"/>
          <w:rtl/>
        </w:rPr>
        <w:t>گاه وحدت و انسجامی با</w:t>
      </w:r>
      <w:r w:rsidR="00150A08" w:rsidRPr="000C770E">
        <w:rPr>
          <w:rStyle w:val="Char8"/>
          <w:rtl/>
        </w:rPr>
        <w:t>هم نداشته باش</w:t>
      </w:r>
      <w:r w:rsidR="00400BD1" w:rsidRPr="000C770E">
        <w:rPr>
          <w:rStyle w:val="Char8"/>
          <w:rtl/>
        </w:rPr>
        <w:t>ند. بنابراین، زمانی که رسول اکرم</w:t>
      </w:r>
      <w:r w:rsidR="00E81B33" w:rsidRPr="000C770E">
        <w:rPr>
          <w:rStyle w:val="Char8"/>
          <w:rtl/>
        </w:rPr>
        <w:t xml:space="preserve"> </w:t>
      </w:r>
      <w:r w:rsidR="006A2239" w:rsidRPr="006A2239">
        <w:rPr>
          <w:rStyle w:val="Char8"/>
          <w:rFonts w:cs="CTraditional Arabic"/>
          <w:rtl/>
        </w:rPr>
        <w:t>ج</w:t>
      </w:r>
      <w:r w:rsidR="00E81B33" w:rsidRPr="000C770E">
        <w:rPr>
          <w:rStyle w:val="Char8"/>
          <w:rtl/>
        </w:rPr>
        <w:t xml:space="preserve"> </w:t>
      </w:r>
      <w:r w:rsidR="003D4CC1" w:rsidRPr="000C770E">
        <w:rPr>
          <w:rStyle w:val="Char8"/>
          <w:rtl/>
        </w:rPr>
        <w:t>به مدینه تشریف آوردند، نخستین برنامۀ مهم ایشان این بود که رابطه مسلمانان و یهود با یکدیگر خوب و دوستانه شود، لذا در اولین فرصت انصار و یهود</w:t>
      </w:r>
      <w:r w:rsidR="00107C09" w:rsidRPr="000C770E">
        <w:rPr>
          <w:rStyle w:val="Char8"/>
          <w:rtl/>
        </w:rPr>
        <w:t xml:space="preserve"> را فرا خواندند و میان آنان پیم</w:t>
      </w:r>
      <w:r w:rsidR="004B414B" w:rsidRPr="000C770E">
        <w:rPr>
          <w:rStyle w:val="Char8"/>
          <w:rtl/>
        </w:rPr>
        <w:t>انی منعقد ساختند</w:t>
      </w:r>
      <w:r w:rsidR="003D4CC1" w:rsidRPr="000C770E">
        <w:rPr>
          <w:rStyle w:val="Char8"/>
          <w:rtl/>
        </w:rPr>
        <w:t xml:space="preserve">، فریقین این معاهده را پذیرفته و امضاء نمودند، </w:t>
      </w:r>
      <w:r w:rsidR="003D4CC1" w:rsidRPr="009F7424">
        <w:rPr>
          <w:rStyle w:val="Char8"/>
          <w:rtl/>
        </w:rPr>
        <w:t>«</w:t>
      </w:r>
      <w:r w:rsidR="003D4CC1" w:rsidRPr="000C770E">
        <w:rPr>
          <w:rStyle w:val="Char8"/>
          <w:rtl/>
        </w:rPr>
        <w:t>ابن هشام</w:t>
      </w:r>
      <w:r w:rsidR="003D4CC1" w:rsidRPr="009F7424">
        <w:rPr>
          <w:rStyle w:val="Char8"/>
          <w:rtl/>
        </w:rPr>
        <w:t>»</w:t>
      </w:r>
      <w:r w:rsidR="003D4CC1" w:rsidRPr="000C770E">
        <w:rPr>
          <w:rStyle w:val="Char8"/>
          <w:rtl/>
        </w:rPr>
        <w:t xml:space="preserve"> مفاد کامل این معاهده را مفصلاً ذکر کرده که خلاصه و چکیدۀ آن چنین است:</w:t>
      </w:r>
    </w:p>
    <w:p w:rsidR="003D4CC1" w:rsidRPr="000C770E" w:rsidRDefault="003A4A84" w:rsidP="00641939">
      <w:pPr>
        <w:numPr>
          <w:ilvl w:val="0"/>
          <w:numId w:val="22"/>
        </w:numPr>
        <w:ind w:left="680" w:hanging="340"/>
        <w:jc w:val="both"/>
        <w:rPr>
          <w:rStyle w:val="Char8"/>
          <w:rtl/>
        </w:rPr>
      </w:pPr>
      <w:r w:rsidRPr="000C770E">
        <w:rPr>
          <w:rStyle w:val="Char8"/>
          <w:rtl/>
        </w:rPr>
        <w:t>رسمی که برای دادن خون</w:t>
      </w:r>
      <w:r w:rsidR="003A1F33" w:rsidRPr="000C770E">
        <w:rPr>
          <w:rStyle w:val="Char8"/>
          <w:rFonts w:hint="eastAsia"/>
          <w:cs/>
        </w:rPr>
        <w:t>‎</w:t>
      </w:r>
      <w:r w:rsidRPr="000C770E">
        <w:rPr>
          <w:rStyle w:val="Char8"/>
          <w:rtl/>
        </w:rPr>
        <w:t>بها و یا فدیه در مقابل قتل و یا اسیرشدن کسی از قدیم رواج داشته، بر همان صورت سابق خود باقی خواهد ماند.</w:t>
      </w:r>
    </w:p>
    <w:p w:rsidR="009950D1" w:rsidRPr="000C770E" w:rsidRDefault="009950D1" w:rsidP="00641939">
      <w:pPr>
        <w:numPr>
          <w:ilvl w:val="0"/>
          <w:numId w:val="22"/>
        </w:numPr>
        <w:ind w:left="680" w:hanging="340"/>
        <w:jc w:val="both"/>
        <w:rPr>
          <w:rStyle w:val="Char8"/>
          <w:rtl/>
        </w:rPr>
      </w:pPr>
      <w:r w:rsidRPr="000C770E">
        <w:rPr>
          <w:rStyle w:val="Char8"/>
          <w:rtl/>
        </w:rPr>
        <w:t>یهود در مسائل مذهبی خود آزادند و هیچ</w:t>
      </w:r>
      <w:r w:rsidR="003A1F33" w:rsidRPr="000C770E">
        <w:rPr>
          <w:rStyle w:val="Char8"/>
          <w:rFonts w:hint="eastAsia"/>
          <w:cs/>
        </w:rPr>
        <w:t>‎</w:t>
      </w:r>
      <w:r w:rsidRPr="000C770E">
        <w:rPr>
          <w:rStyle w:val="Char8"/>
          <w:rtl/>
        </w:rPr>
        <w:t>کس در امور دینی آنان دخالت نخواهد کرد.</w:t>
      </w:r>
    </w:p>
    <w:p w:rsidR="009950D1" w:rsidRPr="000C770E" w:rsidRDefault="001526C6" w:rsidP="00641939">
      <w:pPr>
        <w:numPr>
          <w:ilvl w:val="0"/>
          <w:numId w:val="22"/>
        </w:numPr>
        <w:ind w:left="680" w:hanging="340"/>
        <w:jc w:val="both"/>
        <w:rPr>
          <w:rStyle w:val="Char8"/>
          <w:rtl/>
        </w:rPr>
      </w:pPr>
      <w:r w:rsidRPr="000C770E">
        <w:rPr>
          <w:rStyle w:val="Char8"/>
          <w:rtl/>
        </w:rPr>
        <w:t>یهود و مسلمان‌ها با یکدیگر روابط حسنه خواهند داشت.</w:t>
      </w:r>
    </w:p>
    <w:p w:rsidR="001526C6" w:rsidRPr="000C770E" w:rsidRDefault="00FC20B5" w:rsidP="00641939">
      <w:pPr>
        <w:numPr>
          <w:ilvl w:val="0"/>
          <w:numId w:val="22"/>
        </w:numPr>
        <w:ind w:left="680" w:hanging="340"/>
        <w:jc w:val="both"/>
        <w:rPr>
          <w:rStyle w:val="Char8"/>
          <w:rtl/>
        </w:rPr>
      </w:pPr>
      <w:r w:rsidRPr="000C770E">
        <w:rPr>
          <w:rStyle w:val="Char8"/>
          <w:rtl/>
        </w:rPr>
        <w:t xml:space="preserve">اگر کسی با یهود و یا </w:t>
      </w:r>
      <w:r w:rsidR="00107C09" w:rsidRPr="000C770E">
        <w:rPr>
          <w:rStyle w:val="Char8"/>
          <w:rtl/>
        </w:rPr>
        <w:t>مسلمان‌ها به جنگ بپردازد، بر هر</w:t>
      </w:r>
      <w:r w:rsidRPr="000C770E">
        <w:rPr>
          <w:rStyle w:val="Char8"/>
          <w:rtl/>
        </w:rPr>
        <w:t>یک از آنان لازم است که به کمک و یاری یکدیگر بشتابند.</w:t>
      </w:r>
    </w:p>
    <w:p w:rsidR="00752912" w:rsidRPr="000C770E" w:rsidRDefault="00E8169E" w:rsidP="00641939">
      <w:pPr>
        <w:numPr>
          <w:ilvl w:val="0"/>
          <w:numId w:val="22"/>
        </w:numPr>
        <w:ind w:left="680" w:hanging="340"/>
        <w:jc w:val="both"/>
        <w:rPr>
          <w:rStyle w:val="Char8"/>
          <w:rtl/>
        </w:rPr>
      </w:pPr>
      <w:r w:rsidRPr="000C770E">
        <w:rPr>
          <w:rStyle w:val="Char8"/>
          <w:rtl/>
        </w:rPr>
        <w:t>هیچ</w:t>
      </w:r>
      <w:r w:rsidR="003A1F33" w:rsidRPr="000C770E">
        <w:rPr>
          <w:rStyle w:val="Char8"/>
          <w:rFonts w:hint="eastAsia"/>
          <w:cs/>
        </w:rPr>
        <w:t>‎</w:t>
      </w:r>
      <w:r w:rsidRPr="000C770E">
        <w:rPr>
          <w:rStyle w:val="Char8"/>
          <w:rtl/>
        </w:rPr>
        <w:t xml:space="preserve">یک </w:t>
      </w:r>
      <w:r w:rsidR="00752912" w:rsidRPr="000C770E">
        <w:rPr>
          <w:rStyle w:val="Char8"/>
          <w:rtl/>
        </w:rPr>
        <w:t>از فریقین حق ندارد افراد قبیله قریش را امان و پناه دهد.</w:t>
      </w:r>
    </w:p>
    <w:p w:rsidR="00752912" w:rsidRPr="000C770E" w:rsidRDefault="00B9123D" w:rsidP="00641939">
      <w:pPr>
        <w:numPr>
          <w:ilvl w:val="0"/>
          <w:numId w:val="22"/>
        </w:numPr>
        <w:ind w:left="680" w:hanging="340"/>
        <w:jc w:val="both"/>
        <w:rPr>
          <w:rStyle w:val="Char8"/>
          <w:rtl/>
        </w:rPr>
      </w:pPr>
      <w:r w:rsidRPr="000C770E">
        <w:rPr>
          <w:rStyle w:val="Char8"/>
          <w:rtl/>
        </w:rPr>
        <w:t>در صورت حمله به مدینه بر فریقین لازم است که مشترکاً از آن دفاع کنند.</w:t>
      </w:r>
    </w:p>
    <w:p w:rsidR="00B06C51" w:rsidRPr="000C770E" w:rsidRDefault="00B06C51" w:rsidP="00641939">
      <w:pPr>
        <w:numPr>
          <w:ilvl w:val="0"/>
          <w:numId w:val="22"/>
        </w:numPr>
        <w:ind w:left="680" w:hanging="340"/>
        <w:jc w:val="both"/>
        <w:rPr>
          <w:rStyle w:val="Char8"/>
          <w:rtl/>
        </w:rPr>
      </w:pPr>
      <w:r w:rsidRPr="000C770E">
        <w:rPr>
          <w:rStyle w:val="Char8"/>
          <w:rtl/>
        </w:rPr>
        <w:t xml:space="preserve">در صورتی که یکی از فریقین با دشمن صلح و آشتی کند، بر </w:t>
      </w:r>
      <w:r w:rsidR="00260F97" w:rsidRPr="000C770E">
        <w:rPr>
          <w:rStyle w:val="Char8"/>
          <w:rtl/>
        </w:rPr>
        <w:t>فریق دیگر لازم است که بر آن پای</w:t>
      </w:r>
      <w:r w:rsidRPr="000C770E">
        <w:rPr>
          <w:rStyle w:val="Char8"/>
          <w:rtl/>
        </w:rPr>
        <w:t>بند باشد. البته جنگ‌های مذهبی از این قاعده مستثنی خواهند بود.</w:t>
      </w:r>
    </w:p>
    <w:p w:rsidR="00ED617A" w:rsidRPr="000C770E" w:rsidRDefault="00ED617A" w:rsidP="000C770E">
      <w:pPr>
        <w:jc w:val="both"/>
        <w:rPr>
          <w:rStyle w:val="Char8"/>
          <w:rtl/>
        </w:rPr>
        <w:sectPr w:rsidR="00ED617A" w:rsidRPr="000C770E" w:rsidSect="00C477BB">
          <w:headerReference w:type="default" r:id="rId29"/>
          <w:footnotePr>
            <w:numRestart w:val="eachPage"/>
          </w:footnotePr>
          <w:endnotePr>
            <w:numFmt w:val="decimal"/>
            <w:numRestart w:val="eachSect"/>
          </w:endnotePr>
          <w:pgSz w:w="9356" w:h="13608" w:code="9"/>
          <w:pgMar w:top="567" w:right="1134" w:bottom="1134" w:left="1134" w:header="454" w:footer="0" w:gutter="0"/>
          <w:cols w:space="708"/>
          <w:titlePg/>
          <w:bidi/>
          <w:rtlGutter/>
          <w:docGrid w:linePitch="381"/>
        </w:sectPr>
      </w:pPr>
    </w:p>
    <w:p w:rsidR="00ED617A" w:rsidRPr="0036441F" w:rsidRDefault="00ED617A" w:rsidP="0036441F">
      <w:pPr>
        <w:pStyle w:val="a"/>
        <w:rPr>
          <w:rtl/>
        </w:rPr>
      </w:pPr>
      <w:bookmarkStart w:id="528" w:name="_Toc288060413"/>
      <w:bookmarkStart w:id="529" w:name="_Toc348619442"/>
      <w:bookmarkStart w:id="530" w:name="_Toc457860844"/>
      <w:r w:rsidRPr="0036441F">
        <w:rPr>
          <w:rtl/>
        </w:rPr>
        <w:t>وقایع و رویدادهای متفرقه</w:t>
      </w:r>
      <w:bookmarkEnd w:id="528"/>
      <w:bookmarkEnd w:id="529"/>
      <w:bookmarkEnd w:id="530"/>
    </w:p>
    <w:p w:rsidR="0007784A" w:rsidRPr="00BC1674" w:rsidRDefault="00563CB7" w:rsidP="00563CB7">
      <w:pPr>
        <w:rPr>
          <w:rStyle w:val="Char9"/>
          <w:rtl/>
        </w:rPr>
      </w:pPr>
      <w:r w:rsidRPr="00BC1674">
        <w:rPr>
          <w:rStyle w:val="Char9"/>
          <w:rtl/>
        </w:rPr>
        <w:t>(</w:t>
      </w:r>
      <w:r w:rsidR="0007784A" w:rsidRPr="00BC1674">
        <w:rPr>
          <w:rStyle w:val="Char9"/>
          <w:rtl/>
        </w:rPr>
        <w:t>سال او</w:t>
      </w:r>
      <w:r w:rsidR="000925EB" w:rsidRPr="00BC1674">
        <w:rPr>
          <w:rStyle w:val="Char9"/>
          <w:rtl/>
        </w:rPr>
        <w:t>ل هجری</w:t>
      </w:r>
      <w:r w:rsidRPr="00BC1674">
        <w:rPr>
          <w:rStyle w:val="Char9"/>
          <w:rtl/>
        </w:rPr>
        <w:t>)</w:t>
      </w:r>
    </w:p>
    <w:p w:rsidR="00ED617A" w:rsidRPr="000C770E" w:rsidRDefault="00425BE6" w:rsidP="000C770E">
      <w:pPr>
        <w:jc w:val="both"/>
        <w:rPr>
          <w:rStyle w:val="Char8"/>
          <w:rtl/>
        </w:rPr>
      </w:pPr>
      <w:r w:rsidRPr="000C770E">
        <w:rPr>
          <w:rStyle w:val="Char8"/>
          <w:rtl/>
        </w:rPr>
        <w:t xml:space="preserve">در این سال دو شخصیت مهم از انصار که از مقربان بارگاه رسالت بودند، وفات یافتند: حضرت </w:t>
      </w:r>
      <w:r w:rsidRPr="009F7424">
        <w:rPr>
          <w:rStyle w:val="Char8"/>
          <w:rtl/>
        </w:rPr>
        <w:t>«</w:t>
      </w:r>
      <w:r w:rsidRPr="000C770E">
        <w:rPr>
          <w:rStyle w:val="Char8"/>
          <w:rtl/>
        </w:rPr>
        <w:t>کلثوم بن هدم</w:t>
      </w:r>
      <w:r w:rsidRPr="009F7424">
        <w:rPr>
          <w:rStyle w:val="Char8"/>
          <w:rtl/>
        </w:rPr>
        <w:t>»</w:t>
      </w:r>
      <w:r w:rsidRPr="000C770E">
        <w:rPr>
          <w:rStyle w:val="Char8"/>
          <w:rtl/>
        </w:rPr>
        <w:t xml:space="preserve"> و حضرت </w:t>
      </w:r>
      <w:r w:rsidRPr="009F7424">
        <w:rPr>
          <w:rStyle w:val="Char8"/>
          <w:rtl/>
        </w:rPr>
        <w:t>«</w:t>
      </w:r>
      <w:r w:rsidRPr="000C770E">
        <w:rPr>
          <w:rStyle w:val="Char8"/>
          <w:rtl/>
        </w:rPr>
        <w:t>اسعد بن زراره</w:t>
      </w:r>
      <w:r w:rsidRPr="009F7424">
        <w:rPr>
          <w:rStyle w:val="Char8"/>
          <w:rtl/>
        </w:rPr>
        <w:t>»</w:t>
      </w:r>
      <w:r w:rsidRPr="000C770E">
        <w:rPr>
          <w:rStyle w:val="Char8"/>
          <w:rtl/>
        </w:rPr>
        <w:t xml:space="preserve">، کلثوم آن شخصیتی است که وقتی رسول اکرم </w:t>
      </w:r>
      <w:r w:rsidR="006A2239" w:rsidRPr="006A2239">
        <w:rPr>
          <w:rStyle w:val="Char8"/>
          <w:rFonts w:cs="CTraditional Arabic"/>
          <w:rtl/>
        </w:rPr>
        <w:t>ج</w:t>
      </w:r>
      <w:r w:rsidRPr="000C770E">
        <w:rPr>
          <w:rStyle w:val="Char8"/>
          <w:rtl/>
        </w:rPr>
        <w:t xml:space="preserve"> به دهکدۀ قبا تشریف آوردند، در خانۀ وی رحل اقامت افکندند.</w:t>
      </w:r>
      <w:r w:rsidR="0024463C" w:rsidRPr="000C770E">
        <w:rPr>
          <w:rStyle w:val="Char8"/>
          <w:rtl/>
        </w:rPr>
        <w:t xml:space="preserve"> بیشتر بزرگان صحابه نیز در خانۀ وی اقامت داشتند و اولین مسجد مسلمانان در جوار منزل وی ساخته شد</w:t>
      </w:r>
      <w:r w:rsidR="00107C09" w:rsidRPr="000C770E">
        <w:rPr>
          <w:rStyle w:val="Char8"/>
          <w:rtl/>
        </w:rPr>
        <w:t>.</w:t>
      </w:r>
      <w:r w:rsidR="0024463C" w:rsidRPr="000C770E">
        <w:rPr>
          <w:rStyle w:val="Char8"/>
          <w:rtl/>
        </w:rPr>
        <w:t xml:space="preserve"> اسعد بن زراره کسی است که قبل از همه از مدینه به مکه رفت و بر دست </w:t>
      </w:r>
      <w:r w:rsidR="00740013" w:rsidRPr="000C770E">
        <w:rPr>
          <w:rStyle w:val="Char8"/>
          <w:rtl/>
        </w:rPr>
        <w:t>آن‌حضرت</w:t>
      </w:r>
      <w:r w:rsidR="0024463C" w:rsidRPr="000C770E">
        <w:rPr>
          <w:rStyle w:val="Char8"/>
          <w:rtl/>
        </w:rPr>
        <w:t xml:space="preserve"> </w:t>
      </w:r>
      <w:r w:rsidR="006A2239" w:rsidRPr="006A2239">
        <w:rPr>
          <w:rStyle w:val="Char8"/>
          <w:rFonts w:cs="CTraditional Arabic"/>
          <w:rtl/>
        </w:rPr>
        <w:t>ج</w:t>
      </w:r>
      <w:r w:rsidR="00107C09" w:rsidRPr="000C770E">
        <w:rPr>
          <w:rStyle w:val="Char8"/>
          <w:rtl/>
        </w:rPr>
        <w:t xml:space="preserve"> بیعت کرد، و طبق روا</w:t>
      </w:r>
      <w:r w:rsidR="0024463C" w:rsidRPr="000C770E">
        <w:rPr>
          <w:rStyle w:val="Char8"/>
          <w:rtl/>
        </w:rPr>
        <w:t>یت ابن سعد، اولین فرد از آن شش نفر که در بیعت پیش‌قدم شدند، همین اسعد بن زراره بود، این افتخار هم مخصوص وی است که او اولین کسی بود که به مدینه آمد و نماز جمعه را برگزار نمود.</w:t>
      </w:r>
    </w:p>
    <w:p w:rsidR="00D13F4F" w:rsidRPr="000C770E" w:rsidRDefault="00D13F4F" w:rsidP="000C770E">
      <w:pPr>
        <w:jc w:val="both"/>
        <w:rPr>
          <w:rStyle w:val="Char8"/>
          <w:rtl/>
        </w:rPr>
      </w:pPr>
      <w:r w:rsidRPr="000C770E">
        <w:rPr>
          <w:rStyle w:val="Char8"/>
          <w:rtl/>
        </w:rPr>
        <w:t>چون و</w:t>
      </w:r>
      <w:r w:rsidR="00107C09" w:rsidRPr="000C770E">
        <w:rPr>
          <w:rStyle w:val="Char8"/>
          <w:rtl/>
        </w:rPr>
        <w:t>ی نقیب (بزرگ و سردار) قبیلۀ بنی‌</w:t>
      </w:r>
      <w:r w:rsidRPr="000C770E">
        <w:rPr>
          <w:rStyle w:val="Char8"/>
          <w:rtl/>
        </w:rPr>
        <w:t>نجار بو</w:t>
      </w:r>
      <w:r w:rsidR="00107C09" w:rsidRPr="000C770E">
        <w:rPr>
          <w:rStyle w:val="Char8"/>
          <w:rtl/>
        </w:rPr>
        <w:t>د، از این جهت پس از مرگ وی، بنی‌</w:t>
      </w:r>
      <w:r w:rsidRPr="000C770E">
        <w:rPr>
          <w:rStyle w:val="Char8"/>
          <w:rtl/>
        </w:rPr>
        <w:t xml:space="preserve">نجار از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درخواست کردند که به جای او کسی دیگر را به</w:t>
      </w:r>
      <w:r w:rsidR="003A1F33" w:rsidRPr="000C770E">
        <w:rPr>
          <w:rStyle w:val="Char8"/>
          <w:rFonts w:hint="eastAsia"/>
          <w:cs/>
        </w:rPr>
        <w:t>‎</w:t>
      </w:r>
      <w:r w:rsidRPr="000C770E">
        <w:rPr>
          <w:rStyle w:val="Char8"/>
          <w:rtl/>
        </w:rPr>
        <w:t>عنوان رئیس قبیله برگزی</w:t>
      </w:r>
      <w:r w:rsidR="003A1F33" w:rsidRPr="000C770E">
        <w:rPr>
          <w:rStyle w:val="Char8"/>
          <w:rtl/>
        </w:rPr>
        <w:t>ند. بنابراین</w:t>
      </w:r>
      <w:r w:rsidRPr="000C770E">
        <w:rPr>
          <w:rStyle w:val="Char8"/>
          <w:rtl/>
        </w:rPr>
        <w:t xml:space="preserve"> احتمال که شخصی که برای این منصب انتخاب شود، شاید مورد رشک و حسد دیگران واقع شود، لذا رسول اکرم </w:t>
      </w:r>
      <w:r w:rsidR="006A2239" w:rsidRPr="006A2239">
        <w:rPr>
          <w:rStyle w:val="Char8"/>
          <w:rFonts w:cs="CTraditional Arabic"/>
          <w:rtl/>
        </w:rPr>
        <w:t>ج</w:t>
      </w:r>
      <w:r w:rsidRPr="000C770E">
        <w:rPr>
          <w:rStyle w:val="Char8"/>
          <w:rtl/>
        </w:rPr>
        <w:t xml:space="preserve"> فرمودند: </w:t>
      </w:r>
      <w:r w:rsidRPr="009F7424">
        <w:rPr>
          <w:rStyle w:val="Char8"/>
          <w:rtl/>
        </w:rPr>
        <w:t>«</w:t>
      </w:r>
      <w:r w:rsidRPr="000C770E">
        <w:rPr>
          <w:rStyle w:val="Char8"/>
          <w:rtl/>
        </w:rPr>
        <w:t>من خودم نقیب شما هستم</w:t>
      </w:r>
      <w:r w:rsidRPr="009F7424">
        <w:rPr>
          <w:rStyle w:val="Char8"/>
          <w:rtl/>
        </w:rPr>
        <w:t>»</w:t>
      </w:r>
      <w:r w:rsidRPr="001A70BE">
        <w:rPr>
          <w:rStyle w:val="Char8"/>
          <w:vertAlign w:val="superscript"/>
          <w:rtl/>
        </w:rPr>
        <w:t>(</w:t>
      </w:r>
      <w:r w:rsidRPr="001A70BE">
        <w:rPr>
          <w:rStyle w:val="Char8"/>
          <w:vertAlign w:val="superscript"/>
          <w:rtl/>
        </w:rPr>
        <w:footnoteReference w:id="323"/>
      </w:r>
      <w:r w:rsidRPr="001A70BE">
        <w:rPr>
          <w:rStyle w:val="Char8"/>
          <w:vertAlign w:val="superscript"/>
          <w:rtl/>
        </w:rPr>
        <w:t>)</w:t>
      </w:r>
      <w:r w:rsidRPr="000C770E">
        <w:rPr>
          <w:rStyle w:val="Char8"/>
          <w:rtl/>
        </w:rPr>
        <w:t>. و ب</w:t>
      </w:r>
      <w:r w:rsidR="00107C09" w:rsidRPr="000C770E">
        <w:rPr>
          <w:rStyle w:val="Char8"/>
          <w:rtl/>
        </w:rPr>
        <w:t xml:space="preserve">ه لحاظ اینکه میان </w:t>
      </w:r>
      <w:r w:rsidR="00740013" w:rsidRPr="000C770E">
        <w:rPr>
          <w:rStyle w:val="Char8"/>
          <w:rtl/>
        </w:rPr>
        <w:t>آن‌حضرت</w:t>
      </w:r>
      <w:r w:rsidR="00107C09" w:rsidRPr="000C770E">
        <w:rPr>
          <w:rStyle w:val="Char8"/>
          <w:rtl/>
        </w:rPr>
        <w:t xml:space="preserve"> و بنی‌</w:t>
      </w:r>
      <w:r w:rsidRPr="000C770E">
        <w:rPr>
          <w:rStyle w:val="Char8"/>
          <w:rtl/>
        </w:rPr>
        <w:t>نجار نسبت خویشاوندی وجود داشت</w:t>
      </w:r>
      <w:r w:rsidR="00924B30" w:rsidRPr="001A70BE">
        <w:rPr>
          <w:rStyle w:val="Char8"/>
          <w:vertAlign w:val="superscript"/>
          <w:rtl/>
        </w:rPr>
        <w:t>(</w:t>
      </w:r>
      <w:r w:rsidR="00924B30" w:rsidRPr="001A70BE">
        <w:rPr>
          <w:rStyle w:val="Char8"/>
          <w:vertAlign w:val="superscript"/>
          <w:rtl/>
        </w:rPr>
        <w:footnoteReference w:id="324"/>
      </w:r>
      <w:r w:rsidR="00924B30" w:rsidRPr="001A70BE">
        <w:rPr>
          <w:rStyle w:val="Char8"/>
          <w:vertAlign w:val="superscript"/>
          <w:rtl/>
        </w:rPr>
        <w:t>)</w:t>
      </w:r>
      <w:r w:rsidR="00924B30" w:rsidRPr="000C770E">
        <w:rPr>
          <w:rStyle w:val="Char8"/>
          <w:rtl/>
        </w:rPr>
        <w:t>، قبایل دیگر بر این امر رشک نبردند و نسبت به ریاست پیامبر بر قبیله خود حسادت نکردند.</w:t>
      </w:r>
    </w:p>
    <w:p w:rsidR="00202884" w:rsidRPr="000C770E" w:rsidRDefault="00202884" w:rsidP="000C770E">
      <w:pPr>
        <w:jc w:val="both"/>
        <w:rPr>
          <w:rStyle w:val="Char8"/>
          <w:rtl/>
        </w:rPr>
      </w:pPr>
      <w:r w:rsidRPr="000C770E">
        <w:rPr>
          <w:rStyle w:val="Char8"/>
          <w:rtl/>
        </w:rPr>
        <w:t xml:space="preserve">پیامبر اکرم </w:t>
      </w:r>
      <w:r w:rsidR="006A2239" w:rsidRPr="006A2239">
        <w:rPr>
          <w:rStyle w:val="Char8"/>
          <w:rFonts w:cs="CTraditional Arabic"/>
          <w:rtl/>
        </w:rPr>
        <w:t>ج</w:t>
      </w:r>
      <w:r w:rsidRPr="000C770E">
        <w:rPr>
          <w:rStyle w:val="Char8"/>
          <w:rtl/>
        </w:rPr>
        <w:t xml:space="preserve"> از وف</w:t>
      </w:r>
      <w:r w:rsidR="00027273" w:rsidRPr="000C770E">
        <w:rPr>
          <w:rStyle w:val="Char8"/>
          <w:rtl/>
        </w:rPr>
        <w:t>ات اسعد بن زراره سخت متأثر شدند،</w:t>
      </w:r>
      <w:r w:rsidRPr="000C770E">
        <w:rPr>
          <w:rStyle w:val="Char8"/>
          <w:rtl/>
        </w:rPr>
        <w:t xml:space="preserve"> منافقین و یهود شروع به خرده‌گیری کردند که: اگر محمد پیامبری بود، هرگز این</w:t>
      </w:r>
      <w:r w:rsidR="00027273" w:rsidRPr="000C770E">
        <w:rPr>
          <w:rStyle w:val="Char8"/>
          <w:rtl/>
        </w:rPr>
        <w:t>چنین متأثر و رنجیده‌</w:t>
      </w:r>
      <w:r w:rsidRPr="000C770E">
        <w:rPr>
          <w:rStyle w:val="Char8"/>
          <w:rtl/>
        </w:rPr>
        <w:t xml:space="preserve">خاطر نمی‌شد. وقتی </w:t>
      </w:r>
      <w:r w:rsidR="00740013" w:rsidRPr="000C770E">
        <w:rPr>
          <w:rStyle w:val="Char8"/>
          <w:rtl/>
        </w:rPr>
        <w:t>آن‌حضرت</w:t>
      </w:r>
      <w:r w:rsidRPr="000C770E">
        <w:rPr>
          <w:rStyle w:val="Char8"/>
          <w:rtl/>
        </w:rPr>
        <w:t xml:space="preserve"> این سخنان را شنید فرمود:</w:t>
      </w:r>
    </w:p>
    <w:p w:rsidR="009E0B3E" w:rsidRPr="000C770E" w:rsidRDefault="00043699" w:rsidP="00EB588D">
      <w:pPr>
        <w:jc w:val="both"/>
        <w:rPr>
          <w:rStyle w:val="Char8"/>
          <w:rtl/>
        </w:rPr>
      </w:pPr>
      <w:r w:rsidRPr="009F7424">
        <w:rPr>
          <w:rStyle w:val="Char6"/>
          <w:rFonts w:cs="IRNazli"/>
          <w:rtl/>
        </w:rPr>
        <w:t>«</w:t>
      </w:r>
      <w:r w:rsidR="00AF1DD3" w:rsidRPr="00EB588D">
        <w:rPr>
          <w:rStyle w:val="Char7"/>
          <w:rtl/>
        </w:rPr>
        <w:t>لا أ</w:t>
      </w:r>
      <w:r w:rsidR="00027273" w:rsidRPr="00EB588D">
        <w:rPr>
          <w:rStyle w:val="Char7"/>
          <w:rtl/>
        </w:rPr>
        <w:t xml:space="preserve">ملك لنفسي ولا لصاحبي </w:t>
      </w:r>
      <w:r w:rsidR="00817FC9" w:rsidRPr="00EB588D">
        <w:rPr>
          <w:rStyle w:val="Char7"/>
          <w:rtl/>
        </w:rPr>
        <w:t>من الله شيئاً</w:t>
      </w:r>
      <w:r w:rsidRPr="009F7424">
        <w:rPr>
          <w:rStyle w:val="Char6"/>
          <w:rFonts w:cs="IRNazli"/>
          <w:rtl/>
        </w:rPr>
        <w:t>»</w:t>
      </w:r>
      <w:r w:rsidRPr="000C770E">
        <w:rPr>
          <w:rStyle w:val="Char8"/>
          <w:rtl/>
        </w:rPr>
        <w:t xml:space="preserve"> </w:t>
      </w:r>
      <w:r w:rsidR="009E0B3E" w:rsidRPr="000C770E">
        <w:rPr>
          <w:rStyle w:val="Char8"/>
          <w:rtl/>
        </w:rPr>
        <w:t>طبری /1261</w:t>
      </w:r>
      <w:r w:rsidR="00EB588D">
        <w:rPr>
          <w:rStyle w:val="Char8"/>
          <w:rFonts w:hint="cs"/>
          <w:rtl/>
        </w:rPr>
        <w:t xml:space="preserve"> </w:t>
      </w:r>
      <w:r w:rsidR="009358AE" w:rsidRPr="009F7424">
        <w:rPr>
          <w:rStyle w:val="Char8"/>
          <w:rtl/>
        </w:rPr>
        <w:t>«</w:t>
      </w:r>
      <w:r w:rsidR="00817FC9" w:rsidRPr="000C770E">
        <w:rPr>
          <w:rStyle w:val="Char8"/>
          <w:rtl/>
        </w:rPr>
        <w:t>برای خودم و برای رفیقم مالک ه</w:t>
      </w:r>
      <w:r w:rsidR="009E0B3E" w:rsidRPr="000C770E">
        <w:rPr>
          <w:rStyle w:val="Char8"/>
          <w:rtl/>
        </w:rPr>
        <w:t>یچ چیز از جانب الله نیستم</w:t>
      </w:r>
      <w:r w:rsidR="009358AE" w:rsidRPr="009F7424">
        <w:rPr>
          <w:rStyle w:val="Char8"/>
          <w:rtl/>
        </w:rPr>
        <w:t>»</w:t>
      </w:r>
      <w:r w:rsidR="009E0B3E" w:rsidRPr="000C770E">
        <w:rPr>
          <w:rStyle w:val="Char8"/>
          <w:rtl/>
        </w:rPr>
        <w:t>.</w:t>
      </w:r>
    </w:p>
    <w:p w:rsidR="00741827" w:rsidRPr="000C770E" w:rsidRDefault="00741827" w:rsidP="000C770E">
      <w:pPr>
        <w:jc w:val="both"/>
        <w:rPr>
          <w:rStyle w:val="Char8"/>
          <w:rtl/>
        </w:rPr>
      </w:pPr>
      <w:r w:rsidRPr="000C770E">
        <w:rPr>
          <w:rStyle w:val="Char8"/>
          <w:rtl/>
        </w:rPr>
        <w:t xml:space="preserve">اتفاقاً در همان دوران دو نفر از سران بزرگ کفر نیز در کام مرگ قرار رفتند: یکی </w:t>
      </w:r>
      <w:r w:rsidRPr="009F7424">
        <w:rPr>
          <w:rStyle w:val="Char8"/>
          <w:rtl/>
        </w:rPr>
        <w:t>«</w:t>
      </w:r>
      <w:r w:rsidRPr="000C770E">
        <w:rPr>
          <w:rStyle w:val="Char8"/>
          <w:rtl/>
        </w:rPr>
        <w:t>ولید بن مغیره</w:t>
      </w:r>
      <w:r w:rsidRPr="009F7424">
        <w:rPr>
          <w:rStyle w:val="Char8"/>
          <w:rtl/>
        </w:rPr>
        <w:t>»</w:t>
      </w:r>
      <w:r w:rsidRPr="000C770E">
        <w:rPr>
          <w:rStyle w:val="Char8"/>
          <w:rtl/>
        </w:rPr>
        <w:t xml:space="preserve"> پدر حضرت خالد و دیگری </w:t>
      </w:r>
      <w:r w:rsidRPr="009F7424">
        <w:rPr>
          <w:rStyle w:val="Char8"/>
          <w:rtl/>
        </w:rPr>
        <w:t>«</w:t>
      </w:r>
      <w:r w:rsidRPr="000C770E">
        <w:rPr>
          <w:rStyle w:val="Char8"/>
          <w:rtl/>
        </w:rPr>
        <w:t>عاص بن وائل سهمی</w:t>
      </w:r>
      <w:r w:rsidRPr="009F7424">
        <w:rPr>
          <w:rStyle w:val="Char8"/>
          <w:rtl/>
        </w:rPr>
        <w:t>»</w:t>
      </w:r>
      <w:r w:rsidRPr="000C770E">
        <w:rPr>
          <w:rStyle w:val="Char8"/>
          <w:rtl/>
        </w:rPr>
        <w:t xml:space="preserve"> پدر حضرت عمرو بن عاص، (فاتح مصر) و نخست وزیر حضرت معاویه بود.</w:t>
      </w:r>
    </w:p>
    <w:p w:rsidR="00FA14E2" w:rsidRPr="000C770E" w:rsidRDefault="00FA14E2" w:rsidP="000C770E">
      <w:pPr>
        <w:jc w:val="both"/>
        <w:rPr>
          <w:rStyle w:val="Char8"/>
          <w:rtl/>
        </w:rPr>
      </w:pPr>
      <w:r w:rsidRPr="000C770E">
        <w:rPr>
          <w:rStyle w:val="Char8"/>
          <w:rtl/>
        </w:rPr>
        <w:t>در همین سال حضرت عبدالله بن زب</w:t>
      </w:r>
      <w:r w:rsidR="00027273" w:rsidRPr="000C770E">
        <w:rPr>
          <w:rStyle w:val="Char8"/>
          <w:rtl/>
        </w:rPr>
        <w:t>یر متولد شد، پدرش حضرت زبیر پسر</w:t>
      </w:r>
      <w:r w:rsidRPr="000C770E">
        <w:rPr>
          <w:rStyle w:val="Char8"/>
          <w:rtl/>
        </w:rPr>
        <w:t xml:space="preserve">عمۀ رسول اکرم </w:t>
      </w:r>
      <w:r w:rsidR="006A2239" w:rsidRPr="006A2239">
        <w:rPr>
          <w:rStyle w:val="Char8"/>
          <w:rFonts w:cs="CTraditional Arabic"/>
          <w:rtl/>
        </w:rPr>
        <w:t>ج</w:t>
      </w:r>
      <w:r w:rsidRPr="000C770E">
        <w:rPr>
          <w:rStyle w:val="Char8"/>
          <w:rtl/>
        </w:rPr>
        <w:t xml:space="preserve"> و مادرش حضرت </w:t>
      </w:r>
      <w:r w:rsidRPr="009F7424">
        <w:rPr>
          <w:rStyle w:val="Char8"/>
          <w:rtl/>
        </w:rPr>
        <w:t>«</w:t>
      </w:r>
      <w:r w:rsidRPr="000C770E">
        <w:rPr>
          <w:rStyle w:val="Char8"/>
          <w:rtl/>
        </w:rPr>
        <w:t>اسماء</w:t>
      </w:r>
      <w:r w:rsidRPr="009F7424">
        <w:rPr>
          <w:rStyle w:val="Char8"/>
          <w:rtl/>
        </w:rPr>
        <w:t>»</w:t>
      </w:r>
      <w:r w:rsidRPr="000C770E">
        <w:rPr>
          <w:rStyle w:val="Char8"/>
          <w:rtl/>
        </w:rPr>
        <w:t xml:space="preserve"> دختر حضرت ابوبکر و خواهر ناتنی حضرت عایشه بود، تا آن زمان </w:t>
      </w:r>
      <w:r w:rsidR="00E8169E" w:rsidRPr="000C770E">
        <w:rPr>
          <w:rStyle w:val="Char8"/>
          <w:rtl/>
        </w:rPr>
        <w:t>هیچ</w:t>
      </w:r>
      <w:r w:rsidR="003A1F33" w:rsidRPr="000C770E">
        <w:rPr>
          <w:rStyle w:val="Char8"/>
          <w:rFonts w:hint="eastAsia"/>
          <w:cs/>
        </w:rPr>
        <w:t>‎</w:t>
      </w:r>
      <w:r w:rsidR="00E8169E" w:rsidRPr="000C770E">
        <w:rPr>
          <w:rStyle w:val="Char8"/>
          <w:rtl/>
        </w:rPr>
        <w:t xml:space="preserve">یک </w:t>
      </w:r>
      <w:r w:rsidRPr="000C770E">
        <w:rPr>
          <w:rStyle w:val="Char8"/>
          <w:rtl/>
        </w:rPr>
        <w:t>ا</w:t>
      </w:r>
      <w:r w:rsidR="00027273" w:rsidRPr="000C770E">
        <w:rPr>
          <w:rStyle w:val="Char8"/>
          <w:rtl/>
        </w:rPr>
        <w:t>ز مهاجرین صاحب فرزند نشده بودند.</w:t>
      </w:r>
      <w:r w:rsidRPr="000C770E">
        <w:rPr>
          <w:rStyle w:val="Char8"/>
          <w:rtl/>
        </w:rPr>
        <w:t xml:space="preserve"> از این جهت شایع شده بود که یهودی‌ها برای آن‌ها جادو </w:t>
      </w:r>
      <w:r w:rsidR="00763E1D" w:rsidRPr="000C770E">
        <w:rPr>
          <w:rStyle w:val="Char8"/>
          <w:rtl/>
        </w:rPr>
        <w:t>کرده‌اند</w:t>
      </w:r>
      <w:r w:rsidRPr="000C770E">
        <w:rPr>
          <w:rStyle w:val="Char8"/>
          <w:rtl/>
        </w:rPr>
        <w:t>، وقتی عبدالله بن زبیر متولد شد، مهاجرین بانگ شادی و سرور سر دادند.</w:t>
      </w:r>
    </w:p>
    <w:p w:rsidR="00F27BE1" w:rsidRPr="000C770E" w:rsidRDefault="00F27BE1" w:rsidP="000C770E">
      <w:pPr>
        <w:jc w:val="both"/>
        <w:rPr>
          <w:rStyle w:val="Char8"/>
          <w:rtl/>
        </w:rPr>
      </w:pPr>
      <w:r w:rsidRPr="000C770E">
        <w:rPr>
          <w:rStyle w:val="Char8"/>
          <w:rtl/>
        </w:rPr>
        <w:t>در همین سال نمازهای ظهر، عصر و عشاء از دو رکعت به چهار رکعت تغییر پیدا کردند، ولی در سفر همان دو رکعت نماز باقی ماند.</w:t>
      </w:r>
    </w:p>
    <w:p w:rsidR="00CD4583" w:rsidRPr="000C770E" w:rsidRDefault="00986FC2" w:rsidP="00EB588D">
      <w:pPr>
        <w:jc w:val="center"/>
        <w:rPr>
          <w:rStyle w:val="Char8"/>
          <w:rtl/>
        </w:rPr>
      </w:pPr>
      <w:r w:rsidRPr="00986FC2">
        <w:rPr>
          <w:rStyle w:val="Char8"/>
          <w:rFonts w:cs="B Nazanin"/>
          <w:szCs w:val="40"/>
          <w:rtl/>
        </w:rPr>
        <w:t>****</w:t>
      </w:r>
    </w:p>
    <w:p w:rsidR="007D7AE8" w:rsidRPr="000C770E" w:rsidRDefault="007D7AE8" w:rsidP="000C770E">
      <w:pPr>
        <w:jc w:val="both"/>
        <w:rPr>
          <w:rStyle w:val="Char8"/>
          <w:rtl/>
        </w:rPr>
        <w:sectPr w:rsidR="007D7AE8" w:rsidRPr="000C770E" w:rsidSect="00641939">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0925EB" w:rsidRPr="000C770E" w:rsidRDefault="000925EB" w:rsidP="000C770E">
      <w:pPr>
        <w:jc w:val="both"/>
        <w:rPr>
          <w:rStyle w:val="Char8"/>
          <w:rtl/>
        </w:rPr>
      </w:pPr>
    </w:p>
    <w:p w:rsidR="00027273" w:rsidRDefault="00027273" w:rsidP="000C770E">
      <w:pPr>
        <w:jc w:val="both"/>
        <w:rPr>
          <w:rStyle w:val="Char8"/>
          <w:rtl/>
        </w:rPr>
      </w:pPr>
    </w:p>
    <w:p w:rsidR="0036441F" w:rsidRDefault="0036441F" w:rsidP="000C770E">
      <w:pPr>
        <w:jc w:val="both"/>
        <w:rPr>
          <w:rStyle w:val="Char8"/>
          <w:rtl/>
        </w:rPr>
      </w:pPr>
    </w:p>
    <w:p w:rsidR="0036441F" w:rsidRDefault="0036441F" w:rsidP="000C770E">
      <w:pPr>
        <w:jc w:val="both"/>
        <w:rPr>
          <w:rStyle w:val="Char8"/>
          <w:rtl/>
        </w:rPr>
      </w:pPr>
    </w:p>
    <w:p w:rsidR="0036441F" w:rsidRPr="000C770E" w:rsidRDefault="0036441F" w:rsidP="000C770E">
      <w:pPr>
        <w:jc w:val="both"/>
        <w:rPr>
          <w:rStyle w:val="Char8"/>
          <w:rtl/>
        </w:rPr>
      </w:pPr>
    </w:p>
    <w:p w:rsidR="00027273" w:rsidRPr="000C770E" w:rsidRDefault="00027273" w:rsidP="000C770E">
      <w:pPr>
        <w:jc w:val="both"/>
        <w:rPr>
          <w:rStyle w:val="Char8"/>
          <w:rtl/>
        </w:rPr>
      </w:pPr>
    </w:p>
    <w:p w:rsidR="00CD4583" w:rsidRPr="00707FF6" w:rsidRDefault="007D7AE8" w:rsidP="00707FF6">
      <w:pPr>
        <w:pStyle w:val="a5"/>
        <w:rPr>
          <w:rtl/>
        </w:rPr>
      </w:pPr>
      <w:bookmarkStart w:id="531" w:name="_Toc288060414"/>
      <w:bookmarkStart w:id="532" w:name="_Toc348619443"/>
      <w:bookmarkStart w:id="533" w:name="_Toc457860845"/>
      <w:r w:rsidRPr="00707FF6">
        <w:rPr>
          <w:rtl/>
        </w:rPr>
        <w:t>تغییر قبله و آغاز غزوات</w:t>
      </w:r>
      <w:bookmarkEnd w:id="531"/>
      <w:bookmarkEnd w:id="532"/>
      <w:bookmarkEnd w:id="533"/>
    </w:p>
    <w:p w:rsidR="007D7AE8" w:rsidRPr="000C770E" w:rsidRDefault="007D7AE8" w:rsidP="000C770E">
      <w:pPr>
        <w:jc w:val="both"/>
        <w:rPr>
          <w:rStyle w:val="Char8"/>
          <w:rtl/>
        </w:rPr>
      </w:pPr>
    </w:p>
    <w:p w:rsidR="007D7AE8" w:rsidRPr="00EB588D" w:rsidRDefault="007D7AE8" w:rsidP="00EB588D">
      <w:pPr>
        <w:pStyle w:val="a9"/>
        <w:ind w:left="1440" w:firstLine="720"/>
        <w:rPr>
          <w:sz w:val="40"/>
          <w:szCs w:val="40"/>
          <w:rtl/>
        </w:rPr>
      </w:pPr>
      <w:r w:rsidRPr="00EB588D">
        <w:rPr>
          <w:sz w:val="40"/>
          <w:szCs w:val="40"/>
          <w:rtl/>
        </w:rPr>
        <w:t>(سال دوم هجری)</w:t>
      </w:r>
    </w:p>
    <w:p w:rsidR="007D7AE8" w:rsidRPr="000C770E" w:rsidRDefault="007D7AE8" w:rsidP="000C770E">
      <w:pPr>
        <w:jc w:val="both"/>
        <w:rPr>
          <w:rStyle w:val="Char8"/>
          <w:rtl/>
        </w:rPr>
        <w:sectPr w:rsidR="007D7AE8" w:rsidRPr="000C770E" w:rsidSect="00EB588D">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7D7AE8" w:rsidRDefault="007D7AE8" w:rsidP="00C477BB">
      <w:pPr>
        <w:pStyle w:val="a"/>
        <w:rPr>
          <w:rtl/>
        </w:rPr>
      </w:pPr>
      <w:bookmarkStart w:id="534" w:name="_Toc288060415"/>
      <w:bookmarkStart w:id="535" w:name="_Toc348619444"/>
      <w:bookmarkStart w:id="536" w:name="_Toc457860846"/>
      <w:r>
        <w:rPr>
          <w:rtl/>
        </w:rPr>
        <w:t>تغییر قبله و آغاز غزوات</w:t>
      </w:r>
      <w:bookmarkEnd w:id="534"/>
      <w:bookmarkEnd w:id="535"/>
      <w:bookmarkEnd w:id="536"/>
    </w:p>
    <w:p w:rsidR="007D7AE8" w:rsidRPr="000C770E" w:rsidRDefault="00FC4CE0" w:rsidP="000C770E">
      <w:pPr>
        <w:jc w:val="both"/>
        <w:rPr>
          <w:rStyle w:val="Char8"/>
          <w:rtl/>
        </w:rPr>
      </w:pPr>
      <w:r w:rsidRPr="000C770E">
        <w:rPr>
          <w:rStyle w:val="Char8"/>
          <w:rtl/>
        </w:rPr>
        <w:t>در سال دوم هجرت د</w:t>
      </w:r>
      <w:r w:rsidR="00EF7AF8" w:rsidRPr="000C770E">
        <w:rPr>
          <w:rStyle w:val="Char8"/>
          <w:rFonts w:hint="cs"/>
          <w:rtl/>
        </w:rPr>
        <w:t>و</w:t>
      </w:r>
      <w:r w:rsidRPr="000C770E">
        <w:rPr>
          <w:rStyle w:val="Char8"/>
          <w:rtl/>
        </w:rPr>
        <w:t xml:space="preserve"> تحول بزرگ در تاریخ اسلام روی داد؛ یکی اینکه مسلمانان براساس وحی الهی که بر پیغمبر </w:t>
      </w:r>
      <w:r w:rsidR="006A2239" w:rsidRPr="006A2239">
        <w:rPr>
          <w:rStyle w:val="Char8"/>
          <w:rFonts w:cs="CTraditional Arabic"/>
          <w:rtl/>
        </w:rPr>
        <w:t>ج</w:t>
      </w:r>
      <w:r w:rsidRPr="000C770E">
        <w:rPr>
          <w:rStyle w:val="Char8"/>
          <w:rtl/>
        </w:rPr>
        <w:t xml:space="preserve"> نازل گردید، برای خود یک قبلۀ مخصوص تعیین کردند که در حال حاضر مرکز تپش دل‌های چهارصد و پنجاه میلیون مسلمان جهان است</w:t>
      </w:r>
      <w:r w:rsidRPr="001A70BE">
        <w:rPr>
          <w:rStyle w:val="Char8"/>
          <w:vertAlign w:val="superscript"/>
          <w:rtl/>
        </w:rPr>
        <w:t>(</w:t>
      </w:r>
      <w:r w:rsidRPr="001A70BE">
        <w:rPr>
          <w:rStyle w:val="Char8"/>
          <w:vertAlign w:val="superscript"/>
          <w:rtl/>
        </w:rPr>
        <w:footnoteReference w:id="325"/>
      </w:r>
      <w:r w:rsidRPr="001A70BE">
        <w:rPr>
          <w:rStyle w:val="Char8"/>
          <w:vertAlign w:val="superscript"/>
          <w:rtl/>
        </w:rPr>
        <w:t>)</w:t>
      </w:r>
      <w:r w:rsidR="00027273" w:rsidRPr="000C770E">
        <w:rPr>
          <w:rStyle w:val="Char8"/>
          <w:rtl/>
        </w:rPr>
        <w:t>.</w:t>
      </w:r>
      <w:r w:rsidRPr="000C770E">
        <w:rPr>
          <w:rStyle w:val="Char8"/>
          <w:rtl/>
        </w:rPr>
        <w:t xml:space="preserve"> دیگر اینکه دشمنان اسلام در مقابل آن</w:t>
      </w:r>
      <w:r w:rsidR="00EF7AF8" w:rsidRPr="000C770E">
        <w:rPr>
          <w:rStyle w:val="Char8"/>
          <w:rFonts w:hint="cs"/>
          <w:rtl/>
        </w:rPr>
        <w:t>،</w:t>
      </w:r>
      <w:r w:rsidRPr="000C770E">
        <w:rPr>
          <w:rStyle w:val="Char8"/>
          <w:rtl/>
        </w:rPr>
        <w:t xml:space="preserve"> شمشیر کشیدند و مسلمانان برای دفاع از حریم دین و ایمان خود بپا خاستند.</w:t>
      </w:r>
    </w:p>
    <w:p w:rsidR="00F86576" w:rsidRDefault="00F86576" w:rsidP="00870103">
      <w:pPr>
        <w:pStyle w:val="a4"/>
        <w:keepNext/>
        <w:rPr>
          <w:rtl/>
          <w:lang w:bidi="fa-IR"/>
        </w:rPr>
      </w:pPr>
      <w:bookmarkStart w:id="537" w:name="_Toc288060416"/>
      <w:bookmarkStart w:id="538" w:name="_Toc348619445"/>
      <w:bookmarkStart w:id="539" w:name="_Toc457860847"/>
      <w:r>
        <w:rPr>
          <w:rtl/>
          <w:lang w:bidi="fa-IR"/>
        </w:rPr>
        <w:t>تغییر قبله</w:t>
      </w:r>
      <w:r w:rsidR="00027273">
        <w:rPr>
          <w:rtl/>
          <w:lang w:val="en-US" w:bidi="fa-IR"/>
        </w:rPr>
        <w:t>،</w:t>
      </w:r>
      <w:r>
        <w:rPr>
          <w:rtl/>
          <w:lang w:bidi="fa-IR"/>
        </w:rPr>
        <w:t xml:space="preserve"> (شعبان سال دوم هجری)</w:t>
      </w:r>
      <w:bookmarkEnd w:id="537"/>
      <w:bookmarkEnd w:id="538"/>
      <w:bookmarkEnd w:id="539"/>
    </w:p>
    <w:p w:rsidR="00F86576" w:rsidRPr="000C770E" w:rsidRDefault="00D726F9" w:rsidP="000C770E">
      <w:pPr>
        <w:jc w:val="both"/>
        <w:rPr>
          <w:rStyle w:val="Char8"/>
          <w:rtl/>
        </w:rPr>
      </w:pPr>
      <w:r w:rsidRPr="000C770E">
        <w:rPr>
          <w:rStyle w:val="Char8"/>
          <w:rtl/>
        </w:rPr>
        <w:t xml:space="preserve">هر ملت و مذهب و هر تفکر و اندیشه‌ای، برای ابراز وجود و اعلام همبستگی و وحدت ملی، قومی و مذهبی خود دارای یک شعار ممتاز و مخصوص است که بدون آن نمی‌توان برای آن ملت و مذهب هویت مستقل و کاملی تصور نمود. اسلام نیز برای نشان‌دادن وحدت و یگانگی ملت خود </w:t>
      </w:r>
      <w:r w:rsidRPr="009F7424">
        <w:rPr>
          <w:rStyle w:val="Char8"/>
          <w:rtl/>
        </w:rPr>
        <w:t>«</w:t>
      </w:r>
      <w:r w:rsidRPr="000C770E">
        <w:rPr>
          <w:rStyle w:val="Char8"/>
          <w:rtl/>
        </w:rPr>
        <w:t>قبلۀ نماز</w:t>
      </w:r>
      <w:r w:rsidRPr="009F7424">
        <w:rPr>
          <w:rStyle w:val="Char8"/>
          <w:rtl/>
        </w:rPr>
        <w:t>»</w:t>
      </w:r>
      <w:r w:rsidRPr="000C770E">
        <w:rPr>
          <w:rStyle w:val="Char8"/>
          <w:rtl/>
        </w:rPr>
        <w:t xml:space="preserve"> را شعار قرار داد که علاوه بر برآوردن مقصود اصلی</w:t>
      </w:r>
      <w:r w:rsidR="00027273" w:rsidRPr="000C770E">
        <w:rPr>
          <w:rStyle w:val="Char8"/>
          <w:rtl/>
        </w:rPr>
        <w:t>،</w:t>
      </w:r>
      <w:r w:rsidRPr="000C770E">
        <w:rPr>
          <w:rStyle w:val="Char8"/>
          <w:rtl/>
        </w:rPr>
        <w:t xml:space="preserve"> جامع و در برگیرندۀ بسیاری از اسرار و حکمت‌های الهی</w:t>
      </w:r>
      <w:r w:rsidR="00EF7AF8" w:rsidRPr="000C770E">
        <w:rPr>
          <w:rStyle w:val="Char8"/>
          <w:rFonts w:hint="cs"/>
          <w:rtl/>
        </w:rPr>
        <w:t>،</w:t>
      </w:r>
      <w:r w:rsidRPr="000C770E">
        <w:rPr>
          <w:rStyle w:val="Char8"/>
          <w:rtl/>
        </w:rPr>
        <w:t xml:space="preserve"> مشخص</w:t>
      </w:r>
      <w:r w:rsidR="00EF7AF8" w:rsidRPr="000C770E">
        <w:rPr>
          <w:rStyle w:val="Char8"/>
          <w:rFonts w:hint="cs"/>
          <w:rtl/>
        </w:rPr>
        <w:t>ۀ</w:t>
      </w:r>
      <w:r w:rsidR="00EF7AF8" w:rsidRPr="000C770E">
        <w:rPr>
          <w:rStyle w:val="Char8"/>
          <w:rtl/>
        </w:rPr>
        <w:t xml:space="preserve"> بارز و خاص</w:t>
      </w:r>
      <w:r w:rsidRPr="000C770E">
        <w:rPr>
          <w:rStyle w:val="Char8"/>
          <w:rtl/>
        </w:rPr>
        <w:t xml:space="preserve"> اسلام</w:t>
      </w:r>
      <w:r w:rsidR="00027273" w:rsidRPr="000C770E">
        <w:rPr>
          <w:rStyle w:val="Char8"/>
          <w:rtl/>
        </w:rPr>
        <w:t>،</w:t>
      </w:r>
      <w:r w:rsidRPr="000C770E">
        <w:rPr>
          <w:rStyle w:val="Char8"/>
          <w:rtl/>
        </w:rPr>
        <w:t xml:space="preserve"> مساوات</w:t>
      </w:r>
      <w:r w:rsidR="00027273" w:rsidRPr="000C770E">
        <w:rPr>
          <w:rStyle w:val="Char8"/>
          <w:rtl/>
        </w:rPr>
        <w:t>،</w:t>
      </w:r>
      <w:r w:rsidRPr="000C770E">
        <w:rPr>
          <w:rStyle w:val="Char8"/>
          <w:rtl/>
        </w:rPr>
        <w:t xml:space="preserve"> مشورت و وحدت عمل است. یعنی تمام مسلمانان یکسان و هم</w:t>
      </w:r>
      <w:r w:rsidR="00EF7AF8" w:rsidRPr="000C770E">
        <w:rPr>
          <w:rStyle w:val="Char8"/>
          <w:rFonts w:hint="eastAsia"/>
          <w:cs/>
        </w:rPr>
        <w:t>‎</w:t>
      </w:r>
      <w:r w:rsidRPr="000C770E">
        <w:rPr>
          <w:rStyle w:val="Char8"/>
          <w:rtl/>
        </w:rPr>
        <w:t>سو به نظر آیند، رکن اعظم دین اسلام، نماز است که بجاآوردن آن در شبانه</w:t>
      </w:r>
      <w:r w:rsidR="00EF7AF8" w:rsidRPr="000C770E">
        <w:rPr>
          <w:rStyle w:val="Char8"/>
          <w:rFonts w:hint="eastAsia"/>
          <w:cs/>
        </w:rPr>
        <w:t>‎</w:t>
      </w:r>
      <w:r w:rsidRPr="000C770E">
        <w:rPr>
          <w:rStyle w:val="Char8"/>
          <w:rtl/>
        </w:rPr>
        <w:t>روز پنج</w:t>
      </w:r>
      <w:r w:rsidR="00EF7AF8" w:rsidRPr="000C770E">
        <w:rPr>
          <w:rStyle w:val="Char8"/>
          <w:rFonts w:hint="eastAsia"/>
          <w:cs/>
        </w:rPr>
        <w:t>‎</w:t>
      </w:r>
      <w:r w:rsidRPr="000C770E">
        <w:rPr>
          <w:rStyle w:val="Char8"/>
          <w:rtl/>
        </w:rPr>
        <w:t xml:space="preserve">بار فرض گردیده، صورت اصلی نماز اینست که </w:t>
      </w:r>
      <w:r w:rsidR="001927A2" w:rsidRPr="000C770E">
        <w:rPr>
          <w:rStyle w:val="Char8"/>
          <w:rtl/>
        </w:rPr>
        <w:t xml:space="preserve">به‌طور </w:t>
      </w:r>
      <w:r w:rsidRPr="000C770E">
        <w:rPr>
          <w:rStyle w:val="Char8"/>
          <w:rtl/>
        </w:rPr>
        <w:t>دست</w:t>
      </w:r>
      <w:r w:rsidR="00EF7AF8" w:rsidRPr="000C770E">
        <w:rPr>
          <w:rStyle w:val="Char8"/>
          <w:rFonts w:hint="eastAsia"/>
          <w:cs/>
        </w:rPr>
        <w:t>‎</w:t>
      </w:r>
      <w:r w:rsidRPr="000C770E">
        <w:rPr>
          <w:rStyle w:val="Char8"/>
          <w:rtl/>
        </w:rPr>
        <w:t xml:space="preserve">جمعی و با جماعت ادا شود، به گونه‌ای که هزاران نفر پشت سر یک فرد ایستاده از وی تبعیت </w:t>
      </w:r>
      <w:r w:rsidR="00EA1F2A" w:rsidRPr="000C770E">
        <w:rPr>
          <w:rStyle w:val="Char8"/>
          <w:rtl/>
        </w:rPr>
        <w:t>کنند</w:t>
      </w:r>
      <w:r w:rsidR="00027273" w:rsidRPr="000C770E">
        <w:rPr>
          <w:rStyle w:val="Char8"/>
          <w:rtl/>
        </w:rPr>
        <w:t>.</w:t>
      </w:r>
      <w:r w:rsidR="00EA1F2A" w:rsidRPr="000C770E">
        <w:rPr>
          <w:rStyle w:val="Char8"/>
          <w:rtl/>
        </w:rPr>
        <w:t xml:space="preserve"> به همین جهت در نماز جماعت یک نفر به</w:t>
      </w:r>
      <w:r w:rsidR="00EF7AF8" w:rsidRPr="000C770E">
        <w:rPr>
          <w:rStyle w:val="Char8"/>
          <w:rFonts w:hint="eastAsia"/>
          <w:cs/>
        </w:rPr>
        <w:t>‎</w:t>
      </w:r>
      <w:r w:rsidR="00EA1F2A" w:rsidRPr="000C770E">
        <w:rPr>
          <w:rStyle w:val="Char8"/>
          <w:rtl/>
        </w:rPr>
        <w:t xml:space="preserve">عنوان امام و پیشوا انتخاب می‌شود و تمام حرکات مقتدی‌ها به او وابسته است، لذا لازم است که مرکز توجه همه یکی باشد. بنابر همین ضابطه، برای نماز یک قبله تعیین گردید و چنان عظمت و اهمیتی به آن داده شد که روکردن </w:t>
      </w:r>
      <w:r w:rsidR="00D27802">
        <w:rPr>
          <w:rStyle w:val="Char8"/>
          <w:rtl/>
        </w:rPr>
        <w:t>به‌سوی</w:t>
      </w:r>
      <w:r w:rsidR="00EA1F2A" w:rsidRPr="000C770E">
        <w:rPr>
          <w:rStyle w:val="Char8"/>
          <w:rtl/>
        </w:rPr>
        <w:t xml:space="preserve"> آن آدمی را از دایرۀ کفر و شرک خارج می‌کند. یهود و مسیحیان بی</w:t>
      </w:r>
      <w:r w:rsidR="00027273" w:rsidRPr="000C770E">
        <w:rPr>
          <w:rStyle w:val="Char8"/>
          <w:rtl/>
        </w:rPr>
        <w:t>ت المقدس را قبلۀ خود می‌دانستند،</w:t>
      </w:r>
      <w:r w:rsidR="00EA1F2A" w:rsidRPr="000C770E">
        <w:rPr>
          <w:rStyle w:val="Char8"/>
          <w:rtl/>
        </w:rPr>
        <w:t xml:space="preserve"> زیرا که وجود ملی و م</w:t>
      </w:r>
      <w:r w:rsidR="00027273" w:rsidRPr="000C770E">
        <w:rPr>
          <w:rStyle w:val="Char8"/>
          <w:rtl/>
        </w:rPr>
        <w:t>ذهبی آنان به آن مکان وابسته بود،</w:t>
      </w:r>
      <w:r w:rsidR="00EA1F2A" w:rsidRPr="000C770E">
        <w:rPr>
          <w:rStyle w:val="Char8"/>
          <w:rtl/>
        </w:rPr>
        <w:t xml:space="preserve"> ولی برای جانشینان و پیروان ابراهیم بت‌شکن، می‌بایست کعبه که یادگار ابراهیم و بزرگ</w:t>
      </w:r>
      <w:r w:rsidR="00EF7AF8" w:rsidRPr="000C770E">
        <w:rPr>
          <w:rStyle w:val="Char8"/>
          <w:rFonts w:hint="eastAsia"/>
          <w:cs/>
        </w:rPr>
        <w:t>‎</w:t>
      </w:r>
      <w:r w:rsidR="00EA1F2A" w:rsidRPr="000C770E">
        <w:rPr>
          <w:rStyle w:val="Char8"/>
          <w:rtl/>
        </w:rPr>
        <w:t>ترین مظهر توحید خالص است، قبله قرار می‌گرفت.</w:t>
      </w:r>
    </w:p>
    <w:p w:rsidR="0085693B" w:rsidRPr="000C770E" w:rsidRDefault="0085693B" w:rsidP="000C770E">
      <w:pPr>
        <w:jc w:val="both"/>
        <w:rPr>
          <w:rStyle w:val="Char8"/>
          <w:rtl/>
        </w:rPr>
      </w:pPr>
      <w:r w:rsidRPr="000C770E">
        <w:rPr>
          <w:rStyle w:val="Char8"/>
          <w:rtl/>
        </w:rPr>
        <w:t xml:space="preserve">قبل از هجرت به مدینه و تا زمانی که رسول اکرم </w:t>
      </w:r>
      <w:r w:rsidR="006A2239" w:rsidRPr="006A2239">
        <w:rPr>
          <w:rStyle w:val="Char8"/>
          <w:rFonts w:cs="CTraditional Arabic"/>
          <w:rtl/>
        </w:rPr>
        <w:t>ج</w:t>
      </w:r>
      <w:r w:rsidRPr="000C770E">
        <w:rPr>
          <w:rStyle w:val="Char8"/>
          <w:rtl/>
        </w:rPr>
        <w:t xml:space="preserve"> در مکه اقامت داشتند، دو امر مهم در پیش روی داشتند: نخست، دعوت مردم به دین اسلام و تبلیغ وحدت مسلمین و زدودن آثار شرک و بت‌پرستی در میان مردم</w:t>
      </w:r>
      <w:r w:rsidR="00027273" w:rsidRPr="000C770E">
        <w:rPr>
          <w:rStyle w:val="Char8"/>
          <w:rtl/>
        </w:rPr>
        <w:t>؛</w:t>
      </w:r>
      <w:r w:rsidRPr="000C770E">
        <w:rPr>
          <w:rStyle w:val="Char8"/>
          <w:rtl/>
        </w:rPr>
        <w:t xml:space="preserve"> دوم اینکه به</w:t>
      </w:r>
      <w:r w:rsidR="00EF7AF8" w:rsidRPr="000C770E">
        <w:rPr>
          <w:rStyle w:val="Char8"/>
          <w:rFonts w:hint="eastAsia"/>
          <w:cs/>
        </w:rPr>
        <w:t>‎</w:t>
      </w:r>
      <w:r w:rsidRPr="000C770E">
        <w:rPr>
          <w:rStyle w:val="Char8"/>
          <w:rtl/>
        </w:rPr>
        <w:t xml:space="preserve">منظور تأسیس و تجدید ملت ابراهیمی نیاز بود که </w:t>
      </w:r>
      <w:r w:rsidRPr="009F7424">
        <w:rPr>
          <w:rStyle w:val="Char8"/>
          <w:rtl/>
        </w:rPr>
        <w:t>«</w:t>
      </w:r>
      <w:r w:rsidRPr="000C770E">
        <w:rPr>
          <w:rStyle w:val="Char8"/>
          <w:rtl/>
        </w:rPr>
        <w:t>کعبه</w:t>
      </w:r>
      <w:r w:rsidRPr="009F7424">
        <w:rPr>
          <w:rStyle w:val="Char8"/>
          <w:rtl/>
        </w:rPr>
        <w:t>»</w:t>
      </w:r>
      <w:r w:rsidRPr="000C770E">
        <w:rPr>
          <w:rStyle w:val="Char8"/>
          <w:rtl/>
        </w:rPr>
        <w:t xml:space="preserve"> قبله قرار گیرد، ولی این مشکل وجود داشت که آنچه هدف اصلی از قبله است یعنی </w:t>
      </w:r>
      <w:r w:rsidRPr="009F7424">
        <w:rPr>
          <w:rStyle w:val="Char8"/>
          <w:rtl/>
        </w:rPr>
        <w:t>«</w:t>
      </w:r>
      <w:r w:rsidRPr="000C770E">
        <w:rPr>
          <w:rStyle w:val="Char8"/>
          <w:rtl/>
        </w:rPr>
        <w:t>امتیاز و اختصاص</w:t>
      </w:r>
      <w:r w:rsidRPr="009F7424">
        <w:rPr>
          <w:rStyle w:val="Char8"/>
          <w:rtl/>
        </w:rPr>
        <w:t>»</w:t>
      </w:r>
      <w:r w:rsidRPr="000C770E">
        <w:rPr>
          <w:rStyle w:val="Char8"/>
          <w:rtl/>
        </w:rPr>
        <w:t xml:space="preserve"> باقی نماند؛ زیرا که مشرکین و کفار </w:t>
      </w:r>
      <w:r w:rsidR="00027273" w:rsidRPr="000C770E">
        <w:rPr>
          <w:rStyle w:val="Char8"/>
          <w:rtl/>
        </w:rPr>
        <w:t>نیز کعبه را قبلۀ خود می‌دانستند.</w:t>
      </w:r>
      <w:r w:rsidRPr="000C770E">
        <w:rPr>
          <w:rStyle w:val="Char8"/>
          <w:rtl/>
        </w:rPr>
        <w:t xml:space="preserve"> از این جهت رسول اکرم </w:t>
      </w:r>
      <w:r w:rsidR="006A2239" w:rsidRPr="006A2239">
        <w:rPr>
          <w:rStyle w:val="Char8"/>
          <w:rFonts w:cs="CTraditional Arabic"/>
          <w:rtl/>
        </w:rPr>
        <w:t>ج</w:t>
      </w:r>
      <w:r w:rsidRPr="000C770E">
        <w:rPr>
          <w:rStyle w:val="Char8"/>
          <w:rtl/>
        </w:rPr>
        <w:t xml:space="preserve"> روبروی مقام </w:t>
      </w:r>
      <w:r w:rsidR="00027273" w:rsidRPr="000C770E">
        <w:rPr>
          <w:rStyle w:val="Char8"/>
          <w:rtl/>
        </w:rPr>
        <w:t>ا</w:t>
      </w:r>
      <w:r w:rsidRPr="000C770E">
        <w:rPr>
          <w:rStyle w:val="Char8"/>
          <w:rtl/>
        </w:rPr>
        <w:t xml:space="preserve">براهیم می‌ایستادند و </w:t>
      </w:r>
      <w:r w:rsidR="00D27802">
        <w:rPr>
          <w:rStyle w:val="Char8"/>
          <w:rtl/>
        </w:rPr>
        <w:t>به‌سوی</w:t>
      </w:r>
      <w:r w:rsidRPr="000C770E">
        <w:rPr>
          <w:rStyle w:val="Char8"/>
          <w:rtl/>
        </w:rPr>
        <w:t xml:space="preserve"> بیت المقدس نماز می‌خواندند، بدین طریق روی ایشان </w:t>
      </w:r>
      <w:r w:rsidR="00D27802">
        <w:rPr>
          <w:rStyle w:val="Char8"/>
          <w:rtl/>
        </w:rPr>
        <w:t>به‌سوی</w:t>
      </w:r>
      <w:r w:rsidRPr="000C770E">
        <w:rPr>
          <w:rStyle w:val="Char8"/>
          <w:rtl/>
        </w:rPr>
        <w:t xml:space="preserve"> هردو قبله قرار می‌</w:t>
      </w:r>
      <w:r w:rsidR="00027273" w:rsidRPr="000C770E">
        <w:rPr>
          <w:rStyle w:val="Char8"/>
          <w:rtl/>
        </w:rPr>
        <w:t>گرفت.</w:t>
      </w:r>
      <w:r w:rsidRPr="000C770E">
        <w:rPr>
          <w:rStyle w:val="Char8"/>
          <w:rtl/>
        </w:rPr>
        <w:t xml:space="preserve"> در مدینه قبل از ظهور اسلام و هجرت پیامبر </w:t>
      </w:r>
      <w:r w:rsidR="006A2239" w:rsidRPr="006A2239">
        <w:rPr>
          <w:rStyle w:val="Char8"/>
          <w:rFonts w:cs="CTraditional Arabic"/>
          <w:rtl/>
        </w:rPr>
        <w:t>ج</w:t>
      </w:r>
      <w:r w:rsidRPr="000C770E">
        <w:rPr>
          <w:rStyle w:val="Char8"/>
          <w:rtl/>
        </w:rPr>
        <w:t xml:space="preserve"> به این شهر دو گروه از مردم زندگی می‌کردند: گروه اول مشرکین بودند که قبل</w:t>
      </w:r>
      <w:r w:rsidR="00EF7AF8" w:rsidRPr="000C770E">
        <w:rPr>
          <w:rStyle w:val="Char8"/>
          <w:rFonts w:hint="cs"/>
          <w:rtl/>
        </w:rPr>
        <w:t>ۀ</w:t>
      </w:r>
      <w:r w:rsidRPr="000C770E">
        <w:rPr>
          <w:rStyle w:val="Char8"/>
          <w:rtl/>
        </w:rPr>
        <w:t xml:space="preserve"> آنان خان</w:t>
      </w:r>
      <w:r w:rsidR="00EF7AF8" w:rsidRPr="000C770E">
        <w:rPr>
          <w:rStyle w:val="Char8"/>
          <w:rFonts w:hint="cs"/>
          <w:rtl/>
        </w:rPr>
        <w:t>ۀ</w:t>
      </w:r>
      <w:r w:rsidRPr="000C770E">
        <w:rPr>
          <w:rStyle w:val="Char8"/>
          <w:rtl/>
        </w:rPr>
        <w:t xml:space="preserve"> کعبه بود، دومین گروه اهل کتاب بودند که به سمت بیت المقدس نماز می‌گزاردند، در مقابل آیین مشرکان،</w:t>
      </w:r>
      <w:r w:rsidR="00027273" w:rsidRPr="000C770E">
        <w:rPr>
          <w:rStyle w:val="Char8"/>
          <w:rtl/>
        </w:rPr>
        <w:t xml:space="preserve"> آیین یهود و مسیحیان ترجیح داشت.</w:t>
      </w:r>
      <w:r w:rsidRPr="000C770E">
        <w:rPr>
          <w:rStyle w:val="Char8"/>
          <w:rtl/>
        </w:rPr>
        <w:t xml:space="preserve"> از این جهت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پس از ورود به مدینه تقریباً تا مدت شانزده ماه رو </w:t>
      </w:r>
      <w:r w:rsidR="00D27802">
        <w:rPr>
          <w:rStyle w:val="Char8"/>
          <w:rtl/>
        </w:rPr>
        <w:t>به‌سوی</w:t>
      </w:r>
      <w:r w:rsidRPr="000C770E">
        <w:rPr>
          <w:rStyle w:val="Char8"/>
          <w:rtl/>
        </w:rPr>
        <w:t xml:space="preserve"> بیت المقدس کرده نماز می‌خواندند؛ ولی هنگامی که اسلام در مدینه گسترش یافت، نیازی نبود که قبلۀ اصلی رها شده </w:t>
      </w:r>
      <w:r w:rsidR="00D27802">
        <w:rPr>
          <w:rStyle w:val="Char8"/>
          <w:rtl/>
        </w:rPr>
        <w:t>به‌سوی</w:t>
      </w:r>
      <w:r w:rsidRPr="000C770E">
        <w:rPr>
          <w:rStyle w:val="Char8"/>
          <w:rtl/>
        </w:rPr>
        <w:t xml:space="preserve"> بیت المقدس نماز بخوانند. بنابراین، آیۀ ذیل نازل گردید و قبله تغییر یافت:</w:t>
      </w:r>
      <w:r w:rsidRPr="001A70BE">
        <w:rPr>
          <w:rStyle w:val="Char8"/>
          <w:vertAlign w:val="superscript"/>
          <w:rtl/>
        </w:rPr>
        <w:t>(</w:t>
      </w:r>
      <w:r w:rsidRPr="001A70BE">
        <w:rPr>
          <w:rStyle w:val="Char8"/>
          <w:vertAlign w:val="superscript"/>
          <w:rtl/>
        </w:rPr>
        <w:footnoteReference w:id="326"/>
      </w:r>
      <w:r w:rsidRPr="001A70BE">
        <w:rPr>
          <w:rStyle w:val="Char8"/>
          <w:vertAlign w:val="superscript"/>
          <w:rtl/>
        </w:rPr>
        <w:t>)</w:t>
      </w:r>
    </w:p>
    <w:p w:rsidR="00654E48" w:rsidRPr="009F7424" w:rsidRDefault="00654E48" w:rsidP="00EB588D">
      <w:pPr>
        <w:pStyle w:val="af"/>
        <w:rPr>
          <w:rStyle w:val="Char8"/>
          <w:rtl/>
        </w:rPr>
      </w:pPr>
      <w:r>
        <w:rPr>
          <w:rFonts w:ascii="Traditional Arabic" w:hAnsi="Traditional Arabic" w:cs="Traditional Arabic"/>
          <w:sz w:val="32"/>
          <w:rtl/>
        </w:rPr>
        <w:t>﴿</w:t>
      </w:r>
      <w:r w:rsidR="0053475D" w:rsidRPr="00EB588D">
        <w:rPr>
          <w:rtl/>
        </w:rPr>
        <w:t>وَمِن</w:t>
      </w:r>
      <w:r w:rsidR="0053475D" w:rsidRPr="00EB588D">
        <w:rPr>
          <w:rFonts w:hint="cs"/>
          <w:rtl/>
        </w:rPr>
        <w:t>ۡ</w:t>
      </w:r>
      <w:r w:rsidR="0053475D" w:rsidRPr="00EB588D">
        <w:rPr>
          <w:rtl/>
        </w:rPr>
        <w:t xml:space="preserve"> </w:t>
      </w:r>
      <w:r w:rsidR="0053475D" w:rsidRPr="00EB588D">
        <w:rPr>
          <w:rFonts w:hint="cs"/>
          <w:rtl/>
        </w:rPr>
        <w:t>حَيۡثُ</w:t>
      </w:r>
      <w:r w:rsidR="0053475D" w:rsidRPr="00EB588D">
        <w:rPr>
          <w:rtl/>
        </w:rPr>
        <w:t xml:space="preserve"> </w:t>
      </w:r>
      <w:r w:rsidR="0053475D" w:rsidRPr="00EB588D">
        <w:rPr>
          <w:rFonts w:hint="cs"/>
          <w:rtl/>
        </w:rPr>
        <w:t>خَرَجۡتَ</w:t>
      </w:r>
      <w:r w:rsidR="0053475D" w:rsidRPr="00EB588D">
        <w:rPr>
          <w:rtl/>
        </w:rPr>
        <w:t xml:space="preserve"> </w:t>
      </w:r>
      <w:r w:rsidR="0053475D" w:rsidRPr="00EB588D">
        <w:rPr>
          <w:rFonts w:hint="cs"/>
          <w:rtl/>
        </w:rPr>
        <w:t>فَوَلِّ</w:t>
      </w:r>
      <w:r w:rsidR="0053475D" w:rsidRPr="00EB588D">
        <w:rPr>
          <w:rtl/>
        </w:rPr>
        <w:t xml:space="preserve"> </w:t>
      </w:r>
      <w:r w:rsidR="0053475D" w:rsidRPr="00EB588D">
        <w:rPr>
          <w:rFonts w:hint="cs"/>
          <w:rtl/>
        </w:rPr>
        <w:t>وَجۡهَكَ</w:t>
      </w:r>
      <w:r w:rsidR="0053475D" w:rsidRPr="00EB588D">
        <w:rPr>
          <w:rtl/>
        </w:rPr>
        <w:t xml:space="preserve"> </w:t>
      </w:r>
      <w:r w:rsidR="0053475D" w:rsidRPr="00EB588D">
        <w:rPr>
          <w:rFonts w:hint="cs"/>
          <w:rtl/>
        </w:rPr>
        <w:t>شَطۡرَ</w:t>
      </w:r>
      <w:r w:rsidR="0053475D" w:rsidRPr="00EB588D">
        <w:rPr>
          <w:rtl/>
        </w:rPr>
        <w:t xml:space="preserve"> </w:t>
      </w:r>
      <w:r w:rsidR="0053475D" w:rsidRPr="00EB588D">
        <w:rPr>
          <w:rFonts w:hint="cs"/>
          <w:rtl/>
        </w:rPr>
        <w:t>ٱلۡمَسۡجِدِ</w:t>
      </w:r>
      <w:r w:rsidR="0053475D" w:rsidRPr="00EB588D">
        <w:rPr>
          <w:rtl/>
        </w:rPr>
        <w:t xml:space="preserve"> </w:t>
      </w:r>
      <w:r w:rsidR="0053475D" w:rsidRPr="00EB588D">
        <w:rPr>
          <w:rFonts w:hint="cs"/>
          <w:rtl/>
        </w:rPr>
        <w:t>ٱلۡحَرَامِۚ</w:t>
      </w:r>
      <w:r w:rsidR="0053475D" w:rsidRPr="00EB588D">
        <w:rPr>
          <w:rtl/>
        </w:rPr>
        <w:t xml:space="preserve"> </w:t>
      </w:r>
      <w:r w:rsidR="0053475D" w:rsidRPr="00EB588D">
        <w:rPr>
          <w:rFonts w:hint="cs"/>
          <w:rtl/>
        </w:rPr>
        <w:t>وَحَيۡثُ</w:t>
      </w:r>
      <w:r w:rsidR="0053475D" w:rsidRPr="00EB588D">
        <w:rPr>
          <w:rtl/>
        </w:rPr>
        <w:t xml:space="preserve"> </w:t>
      </w:r>
      <w:r w:rsidR="0053475D" w:rsidRPr="00EB588D">
        <w:rPr>
          <w:rFonts w:hint="cs"/>
          <w:rtl/>
        </w:rPr>
        <w:t>مَا</w:t>
      </w:r>
      <w:r w:rsidR="0053475D" w:rsidRPr="00EB588D">
        <w:rPr>
          <w:rtl/>
        </w:rPr>
        <w:t xml:space="preserve"> </w:t>
      </w:r>
      <w:r w:rsidR="0053475D" w:rsidRPr="00EB588D">
        <w:rPr>
          <w:rFonts w:hint="cs"/>
          <w:rtl/>
        </w:rPr>
        <w:t>كُنتُمۡ</w:t>
      </w:r>
      <w:r w:rsidR="0053475D" w:rsidRPr="00EB588D">
        <w:rPr>
          <w:rtl/>
        </w:rPr>
        <w:t xml:space="preserve"> </w:t>
      </w:r>
      <w:r w:rsidR="0053475D" w:rsidRPr="00EB588D">
        <w:rPr>
          <w:rFonts w:hint="cs"/>
          <w:rtl/>
        </w:rPr>
        <w:t>فَوَلُّواْ</w:t>
      </w:r>
      <w:r w:rsidR="0053475D" w:rsidRPr="00EB588D">
        <w:rPr>
          <w:rtl/>
        </w:rPr>
        <w:t xml:space="preserve"> </w:t>
      </w:r>
      <w:r w:rsidR="0053475D" w:rsidRPr="00EB588D">
        <w:rPr>
          <w:rFonts w:hint="cs"/>
          <w:rtl/>
        </w:rPr>
        <w:t>وُجُوهَكُمۡ</w:t>
      </w:r>
      <w:r w:rsidR="0053475D" w:rsidRPr="00EB588D">
        <w:rPr>
          <w:rtl/>
        </w:rPr>
        <w:t xml:space="preserve"> </w:t>
      </w:r>
      <w:r w:rsidR="0053475D" w:rsidRPr="00EB588D">
        <w:rPr>
          <w:rFonts w:hint="cs"/>
          <w:rtl/>
        </w:rPr>
        <w:t>شَطۡرَهُۥ</w:t>
      </w:r>
      <w:r>
        <w:rPr>
          <w:rFonts w:ascii="Traditional Arabic" w:hAnsi="Traditional Arabic" w:cs="Traditional Arabic"/>
          <w:sz w:val="32"/>
          <w:rtl/>
        </w:rPr>
        <w:t>﴾</w:t>
      </w:r>
      <w:r w:rsidRPr="000C770E">
        <w:rPr>
          <w:rStyle w:val="Char8"/>
          <w:rtl/>
        </w:rPr>
        <w:t xml:space="preserve"> </w:t>
      </w:r>
      <w:r w:rsidRPr="009F7424">
        <w:rPr>
          <w:rStyle w:val="Chara"/>
          <w:rtl/>
        </w:rPr>
        <w:t>[البقرة: 150]</w:t>
      </w:r>
      <w:r w:rsidRPr="000C770E">
        <w:rPr>
          <w:rStyle w:val="Char8"/>
          <w:rtl/>
        </w:rPr>
        <w:t>.</w:t>
      </w:r>
    </w:p>
    <w:p w:rsidR="0083421A" w:rsidRPr="000C770E" w:rsidRDefault="00AF3F31" w:rsidP="00EB588D">
      <w:pPr>
        <w:pStyle w:val="ab"/>
        <w:rPr>
          <w:rStyle w:val="Char8"/>
          <w:rtl/>
        </w:rPr>
      </w:pPr>
      <w:r w:rsidRPr="009F7424">
        <w:rPr>
          <w:rFonts w:ascii="Traditional Arabic" w:hAnsi="Traditional Arabic"/>
          <w:sz w:val="20"/>
          <w:rtl/>
        </w:rPr>
        <w:t>«</w:t>
      </w:r>
      <w:r w:rsidR="0083421A" w:rsidRPr="00EB588D">
        <w:rPr>
          <w:rtl/>
        </w:rPr>
        <w:t xml:space="preserve">پس رویت را </w:t>
      </w:r>
      <w:r w:rsidR="00D27802">
        <w:rPr>
          <w:rtl/>
        </w:rPr>
        <w:t>به‌سوی</w:t>
      </w:r>
      <w:r w:rsidR="0083421A" w:rsidRPr="00EB588D">
        <w:rPr>
          <w:rtl/>
        </w:rPr>
        <w:t xml:space="preserve"> مسجد الحرام بگردان و هرکجا باشید روی خود را به</w:t>
      </w:r>
      <w:r w:rsidR="00EF7AF8" w:rsidRPr="00EB588D">
        <w:rPr>
          <w:rFonts w:hint="eastAsia"/>
          <w:cs/>
        </w:rPr>
        <w:t>‎</w:t>
      </w:r>
      <w:r w:rsidR="0083421A" w:rsidRPr="00EB588D">
        <w:rPr>
          <w:rtl/>
        </w:rPr>
        <w:t>سوی او گردانید</w:t>
      </w:r>
      <w:r w:rsidRPr="009F7424">
        <w:rPr>
          <w:rFonts w:ascii="Traditional Arabic" w:hAnsi="Traditional Arabic"/>
          <w:sz w:val="20"/>
          <w:rtl/>
        </w:rPr>
        <w:t>»</w:t>
      </w:r>
      <w:r w:rsidR="0083421A" w:rsidRPr="000C770E">
        <w:rPr>
          <w:rStyle w:val="Char8"/>
          <w:rtl/>
        </w:rPr>
        <w:t>.</w:t>
      </w:r>
    </w:p>
    <w:p w:rsidR="00612358" w:rsidRPr="000C770E" w:rsidRDefault="00612358" w:rsidP="000C770E">
      <w:pPr>
        <w:jc w:val="both"/>
        <w:rPr>
          <w:rStyle w:val="Char8"/>
          <w:rtl/>
        </w:rPr>
      </w:pPr>
      <w:r w:rsidRPr="000C770E">
        <w:rPr>
          <w:rStyle w:val="Char8"/>
          <w:rtl/>
        </w:rPr>
        <w:t>یهود از تغییر قبله به سمت خانه کعبه سخت خشمگین شدند، آن‌ها در مقابل مشرکان ادعای برتری</w:t>
      </w:r>
      <w:r w:rsidR="00027273" w:rsidRPr="000C770E">
        <w:rPr>
          <w:rStyle w:val="Char8"/>
          <w:rtl/>
        </w:rPr>
        <w:t>،</w:t>
      </w:r>
      <w:r w:rsidRPr="000C770E">
        <w:rPr>
          <w:rStyle w:val="Char8"/>
          <w:rtl/>
        </w:rPr>
        <w:t xml:space="preserve"> مذهبی و دینی داشتند و قبل از اسلام مشرکان نیز به برتری و مقام دینی آنان معترف </w:t>
      </w:r>
      <w:r w:rsidR="001A4B27" w:rsidRPr="000C770E">
        <w:rPr>
          <w:rStyle w:val="Char8"/>
          <w:rtl/>
        </w:rPr>
        <w:t xml:space="preserve">بودند، </w:t>
      </w:r>
      <w:r w:rsidR="00551F7C" w:rsidRPr="000C770E">
        <w:rPr>
          <w:rStyle w:val="Char8"/>
          <w:rFonts w:hint="cs"/>
          <w:rtl/>
        </w:rPr>
        <w:t xml:space="preserve">به </w:t>
      </w:r>
      <w:r w:rsidR="001A4B27" w:rsidRPr="000C770E">
        <w:rPr>
          <w:rStyle w:val="Char8"/>
          <w:rtl/>
        </w:rPr>
        <w:t>حد</w:t>
      </w:r>
      <w:r w:rsidR="00551F7C" w:rsidRPr="000C770E">
        <w:rPr>
          <w:rStyle w:val="Char8"/>
          <w:rFonts w:hint="cs"/>
          <w:rtl/>
        </w:rPr>
        <w:t>ّ</w:t>
      </w:r>
      <w:r w:rsidR="001A4B27" w:rsidRPr="000C770E">
        <w:rPr>
          <w:rStyle w:val="Char8"/>
          <w:rtl/>
        </w:rPr>
        <w:t>ی که طبق روایت ابوداود:</w:t>
      </w:r>
      <w:r w:rsidRPr="000C770E">
        <w:rPr>
          <w:rStyle w:val="Char8"/>
          <w:rtl/>
        </w:rPr>
        <w:t xml:space="preserve"> کسانی که فرزندان</w:t>
      </w:r>
      <w:r w:rsidR="001A4B27" w:rsidRPr="000C770E">
        <w:rPr>
          <w:rStyle w:val="Char8"/>
          <w:rtl/>
        </w:rPr>
        <w:t>‌</w:t>
      </w:r>
      <w:r w:rsidRPr="000C770E">
        <w:rPr>
          <w:rStyle w:val="Char8"/>
          <w:rtl/>
        </w:rPr>
        <w:t>شان زنده نمی‌ماندند، نذر می‌کردند که اگر فرزند آنان زنده باقی بماند او را به کیش یهود درآورند، اسلام بر این امتیاز دینی آنان ضربه وارد کرد، اما چون قبلۀ اسلام در وهلۀ اول بیت المقدس بود، آن‌ها فخر می‌کردند که اسلام نیز به قبلۀ آن‌ها ارج نهاده و مسلمانان به</w:t>
      </w:r>
      <w:r w:rsidR="00551F7C" w:rsidRPr="000C770E">
        <w:rPr>
          <w:rStyle w:val="Char8"/>
          <w:rFonts w:hint="eastAsia"/>
          <w:cs/>
        </w:rPr>
        <w:t>‎</w:t>
      </w:r>
      <w:r w:rsidRPr="000C770E">
        <w:rPr>
          <w:rStyle w:val="Char8"/>
          <w:rtl/>
        </w:rPr>
        <w:t>سوی آن روی</w:t>
      </w:r>
      <w:r w:rsidR="001A4B27" w:rsidRPr="000C770E">
        <w:rPr>
          <w:rStyle w:val="Char8"/>
          <w:rtl/>
        </w:rPr>
        <w:t xml:space="preserve"> کرده نماز می‌گزارند.</w:t>
      </w:r>
      <w:r w:rsidRPr="000C770E">
        <w:rPr>
          <w:rStyle w:val="Char8"/>
          <w:rtl/>
        </w:rPr>
        <w:t xml:space="preserve"> هنگامی که این امتیار ظاهری نیز از آنان سلب شد و جهت قبله تغییر یافت، کاسۀ خشم و حسادت آنان لبریز گشت و این اتهام را مطرح کردند که چون محمد در هر امری قصد مخالفت با ما را دارد، از این جهت قبله را</w:t>
      </w:r>
      <w:r w:rsidR="001A4B27" w:rsidRPr="000C770E">
        <w:rPr>
          <w:rStyle w:val="Char8"/>
          <w:rtl/>
        </w:rPr>
        <w:t xml:space="preserve"> نیز با همین قصد تغییر داده است.</w:t>
      </w:r>
      <w:r w:rsidRPr="000C770E">
        <w:rPr>
          <w:rStyle w:val="Char8"/>
          <w:rtl/>
        </w:rPr>
        <w:t xml:space="preserve"> تعدادی از مسلمانان ساده لوح و ضعیف الایمان از تغییر قبله دچار تردید شده و می‌پنداشتند که قبله باید غیر قابل تغییر باشد تا دلالت بر </w:t>
      </w:r>
      <w:r w:rsidR="001A4B27" w:rsidRPr="000C770E">
        <w:rPr>
          <w:rStyle w:val="Char8"/>
          <w:rtl/>
        </w:rPr>
        <w:t>عدم استقلال و تزلزل اعتقاد نکند.</w:t>
      </w:r>
      <w:r w:rsidRPr="000C770E">
        <w:rPr>
          <w:rStyle w:val="Char8"/>
          <w:rtl/>
        </w:rPr>
        <w:t xml:space="preserve"> روی این اساس</w:t>
      </w:r>
      <w:r w:rsidR="001A4B27" w:rsidRPr="000C770E">
        <w:rPr>
          <w:rStyle w:val="Char8"/>
          <w:rtl/>
        </w:rPr>
        <w:t>،</w:t>
      </w:r>
      <w:r w:rsidRPr="000C770E">
        <w:rPr>
          <w:rStyle w:val="Char8"/>
          <w:rtl/>
        </w:rPr>
        <w:t xml:space="preserve"> پیرامون حقیقت قبله و نیاز به آن و مصلحت‌های تغییر قبله، آیاتی چند نازل شد و تردیدها و مشکلات را در این باره از بین برد:</w:t>
      </w:r>
    </w:p>
    <w:p w:rsidR="009371B6" w:rsidRPr="009F7424" w:rsidRDefault="00654E48" w:rsidP="00EB588D">
      <w:pPr>
        <w:pStyle w:val="af"/>
        <w:rPr>
          <w:rStyle w:val="Char8"/>
          <w:rtl/>
        </w:rPr>
      </w:pPr>
      <w:r w:rsidRPr="009371B6">
        <w:rPr>
          <w:rFonts w:ascii="Traditional Arabic" w:hAnsi="Traditional Arabic" w:cs="Traditional Arabic"/>
          <w:sz w:val="32"/>
          <w:rtl/>
        </w:rPr>
        <w:t>﴿</w:t>
      </w:r>
      <w:r w:rsidR="0053475D" w:rsidRPr="00EB588D">
        <w:rPr>
          <w:rtl/>
        </w:rPr>
        <w:t xml:space="preserve">سَيَقُولُ </w:t>
      </w:r>
      <w:r w:rsidR="0053475D" w:rsidRPr="00EB588D">
        <w:rPr>
          <w:rFonts w:hint="cs"/>
          <w:rtl/>
        </w:rPr>
        <w:t>ٱلسُّفَهَآءُ</w:t>
      </w:r>
      <w:r w:rsidR="0053475D" w:rsidRPr="00EB588D">
        <w:rPr>
          <w:rtl/>
        </w:rPr>
        <w:t xml:space="preserve"> </w:t>
      </w:r>
      <w:r w:rsidR="0053475D" w:rsidRPr="00EB588D">
        <w:rPr>
          <w:rFonts w:hint="cs"/>
          <w:rtl/>
        </w:rPr>
        <w:t>مِنَ</w:t>
      </w:r>
      <w:r w:rsidR="0053475D" w:rsidRPr="00EB588D">
        <w:rPr>
          <w:rtl/>
        </w:rPr>
        <w:t xml:space="preserve"> </w:t>
      </w:r>
      <w:r w:rsidR="0053475D" w:rsidRPr="00EB588D">
        <w:rPr>
          <w:rFonts w:hint="cs"/>
          <w:rtl/>
        </w:rPr>
        <w:t>ٱلنَّاسِ</w:t>
      </w:r>
      <w:r w:rsidR="0053475D" w:rsidRPr="00EB588D">
        <w:rPr>
          <w:rtl/>
        </w:rPr>
        <w:t xml:space="preserve"> </w:t>
      </w:r>
      <w:r w:rsidR="0053475D" w:rsidRPr="00EB588D">
        <w:rPr>
          <w:rFonts w:hint="cs"/>
          <w:rtl/>
        </w:rPr>
        <w:t>مَا</w:t>
      </w:r>
      <w:r w:rsidR="0053475D" w:rsidRPr="00EB588D">
        <w:rPr>
          <w:rtl/>
        </w:rPr>
        <w:t xml:space="preserve"> </w:t>
      </w:r>
      <w:r w:rsidR="0053475D" w:rsidRPr="00EB588D">
        <w:rPr>
          <w:rFonts w:hint="cs"/>
          <w:rtl/>
        </w:rPr>
        <w:t>وَلَّىٰهُمۡ</w:t>
      </w:r>
      <w:r w:rsidR="0053475D" w:rsidRPr="00EB588D">
        <w:rPr>
          <w:rtl/>
        </w:rPr>
        <w:t xml:space="preserve"> </w:t>
      </w:r>
      <w:r w:rsidR="0053475D" w:rsidRPr="00EB588D">
        <w:rPr>
          <w:rFonts w:hint="cs"/>
          <w:rtl/>
        </w:rPr>
        <w:t>عَن</w:t>
      </w:r>
      <w:r w:rsidR="0053475D" w:rsidRPr="00EB588D">
        <w:rPr>
          <w:rtl/>
        </w:rPr>
        <w:t xml:space="preserve"> </w:t>
      </w:r>
      <w:r w:rsidR="0053475D" w:rsidRPr="00EB588D">
        <w:rPr>
          <w:rFonts w:hint="cs"/>
          <w:rtl/>
        </w:rPr>
        <w:t>قِبۡلَتِهِمُ</w:t>
      </w:r>
      <w:r w:rsidR="0053475D" w:rsidRPr="00EB588D">
        <w:rPr>
          <w:rtl/>
        </w:rPr>
        <w:t xml:space="preserve"> </w:t>
      </w:r>
      <w:r w:rsidR="0053475D" w:rsidRPr="00EB588D">
        <w:rPr>
          <w:rFonts w:hint="cs"/>
          <w:rtl/>
        </w:rPr>
        <w:t>ٱلَّتِي</w:t>
      </w:r>
      <w:r w:rsidR="0053475D" w:rsidRPr="00EB588D">
        <w:rPr>
          <w:rtl/>
        </w:rPr>
        <w:t xml:space="preserve"> </w:t>
      </w:r>
      <w:r w:rsidR="0053475D" w:rsidRPr="00EB588D">
        <w:rPr>
          <w:rFonts w:hint="cs"/>
          <w:rtl/>
        </w:rPr>
        <w:t>كَانُواْ</w:t>
      </w:r>
      <w:r w:rsidR="0053475D" w:rsidRPr="00EB588D">
        <w:rPr>
          <w:rtl/>
        </w:rPr>
        <w:t xml:space="preserve"> </w:t>
      </w:r>
      <w:r w:rsidR="0053475D" w:rsidRPr="00EB588D">
        <w:rPr>
          <w:rFonts w:hint="cs"/>
          <w:rtl/>
        </w:rPr>
        <w:t>عَلَيۡهَاۚ</w:t>
      </w:r>
      <w:r w:rsidR="0053475D" w:rsidRPr="00EB588D">
        <w:rPr>
          <w:rtl/>
        </w:rPr>
        <w:t xml:space="preserve"> </w:t>
      </w:r>
      <w:r w:rsidR="0053475D" w:rsidRPr="00EB588D">
        <w:rPr>
          <w:rFonts w:hint="cs"/>
          <w:rtl/>
        </w:rPr>
        <w:t>قُل</w:t>
      </w:r>
      <w:r w:rsidR="0053475D" w:rsidRPr="00EB588D">
        <w:rPr>
          <w:rtl/>
        </w:rPr>
        <w:t xml:space="preserve"> </w:t>
      </w:r>
      <w:r w:rsidR="0053475D" w:rsidRPr="00EB588D">
        <w:rPr>
          <w:rFonts w:hint="cs"/>
          <w:rtl/>
        </w:rPr>
        <w:t>لِّلَّهِ</w:t>
      </w:r>
      <w:r w:rsidR="0053475D" w:rsidRPr="00EB588D">
        <w:rPr>
          <w:rtl/>
        </w:rPr>
        <w:t xml:space="preserve"> </w:t>
      </w:r>
      <w:r w:rsidR="0053475D" w:rsidRPr="00EB588D">
        <w:rPr>
          <w:rFonts w:hint="cs"/>
          <w:rtl/>
        </w:rPr>
        <w:t>ٱلۡمَشۡرِقُ</w:t>
      </w:r>
      <w:r w:rsidR="0053475D" w:rsidRPr="00EB588D">
        <w:rPr>
          <w:rtl/>
        </w:rPr>
        <w:t xml:space="preserve"> </w:t>
      </w:r>
      <w:r w:rsidR="0053475D" w:rsidRPr="00EB588D">
        <w:rPr>
          <w:rFonts w:hint="cs"/>
          <w:rtl/>
        </w:rPr>
        <w:t>وَٱلۡمَغۡرِبُۚ</w:t>
      </w:r>
      <w:r w:rsidR="009371B6" w:rsidRPr="00EB588D">
        <w:rPr>
          <w:rFonts w:hint="cs"/>
          <w:rtl/>
        </w:rPr>
        <w:t>...</w:t>
      </w:r>
      <w:r w:rsidR="009371B6" w:rsidRPr="009371B6">
        <w:rPr>
          <w:rFonts w:ascii="Traditional Arabic" w:hAnsi="Traditional Arabic" w:cs="Traditional Arabic"/>
          <w:sz w:val="32"/>
          <w:rtl/>
        </w:rPr>
        <w:t>﴾</w:t>
      </w:r>
      <w:r w:rsidR="0053475D" w:rsidRPr="009F7424">
        <w:rPr>
          <w:rStyle w:val="Char8"/>
          <w:rtl/>
        </w:rPr>
        <w:t xml:space="preserve"> </w:t>
      </w:r>
      <w:r w:rsidR="009371B6" w:rsidRPr="000C770E">
        <w:rPr>
          <w:rStyle w:val="Char8"/>
          <w:rtl/>
        </w:rPr>
        <w:t>[</w:t>
      </w:r>
      <w:r w:rsidR="009371B6" w:rsidRPr="000C770E">
        <w:rPr>
          <w:rStyle w:val="Char8"/>
          <w:rFonts w:hint="eastAsia"/>
          <w:rtl/>
        </w:rPr>
        <w:t>البقرة</w:t>
      </w:r>
      <w:r w:rsidR="009371B6" w:rsidRPr="000C770E">
        <w:rPr>
          <w:rStyle w:val="Char8"/>
          <w:rtl/>
        </w:rPr>
        <w:t xml:space="preserve">: </w:t>
      </w:r>
      <w:r w:rsidR="009371B6" w:rsidRPr="000C770E">
        <w:rPr>
          <w:rStyle w:val="Char8"/>
          <w:rFonts w:hint="cs"/>
          <w:rtl/>
        </w:rPr>
        <w:t>142</w:t>
      </w:r>
      <w:r w:rsidR="009371B6" w:rsidRPr="000C770E">
        <w:rPr>
          <w:rStyle w:val="Char8"/>
          <w:rtl/>
        </w:rPr>
        <w:t>].</w:t>
      </w:r>
    </w:p>
    <w:p w:rsidR="009371B6" w:rsidRPr="009371B6" w:rsidRDefault="009371B6" w:rsidP="00EB588D">
      <w:pPr>
        <w:pStyle w:val="ab"/>
        <w:rPr>
          <w:rFonts w:ascii="KFGQPC Uthmanic Script HAFS" w:hAnsi="KFGQPC Uthmanic Script HAFS" w:cs="Times New Roman"/>
          <w:highlight w:val="yellow"/>
          <w:rtl/>
        </w:rPr>
      </w:pPr>
      <w:r w:rsidRPr="009F7424">
        <w:rPr>
          <w:rStyle w:val="Char8"/>
          <w:rFonts w:hint="cs"/>
          <w:rtl/>
        </w:rPr>
        <w:t>«</w:t>
      </w:r>
      <w:r w:rsidRPr="00EB588D">
        <w:rPr>
          <w:rFonts w:hint="eastAsia"/>
          <w:rtl/>
        </w:rPr>
        <w:t>ب</w:t>
      </w:r>
      <w:r w:rsidRPr="00EB588D">
        <w:rPr>
          <w:rFonts w:hint="cs"/>
          <w:rtl/>
        </w:rPr>
        <w:t>ه</w:t>
      </w:r>
      <w:r w:rsidRPr="00EB588D">
        <w:rPr>
          <w:rFonts w:hint="cs"/>
          <w:cs/>
        </w:rPr>
        <w:t>‎</w:t>
      </w:r>
      <w:r w:rsidRPr="00EB588D">
        <w:rPr>
          <w:rFonts w:hint="eastAsia"/>
          <w:rtl/>
        </w:rPr>
        <w:t>زود</w:t>
      </w:r>
      <w:r w:rsidRPr="00EB588D">
        <w:rPr>
          <w:rFonts w:hint="cs"/>
          <w:rtl/>
        </w:rPr>
        <w:t>ی</w:t>
      </w:r>
      <w:r w:rsidRPr="00EB588D">
        <w:rPr>
          <w:rtl/>
        </w:rPr>
        <w:t xml:space="preserve"> </w:t>
      </w:r>
      <w:r w:rsidRPr="00EB588D">
        <w:rPr>
          <w:rFonts w:hint="eastAsia"/>
          <w:rtl/>
        </w:rPr>
        <w:t>ب</w:t>
      </w:r>
      <w:r w:rsidRPr="00EB588D">
        <w:rPr>
          <w:rFonts w:hint="cs"/>
          <w:rtl/>
        </w:rPr>
        <w:t>ی‌</w:t>
      </w:r>
      <w:r w:rsidRPr="00EB588D">
        <w:rPr>
          <w:rFonts w:hint="eastAsia"/>
          <w:rtl/>
        </w:rPr>
        <w:t>خردان</w:t>
      </w:r>
      <w:r w:rsidRPr="00EB588D">
        <w:rPr>
          <w:rtl/>
        </w:rPr>
        <w:t xml:space="preserve"> </w:t>
      </w:r>
      <w:r w:rsidRPr="00EB588D">
        <w:rPr>
          <w:rFonts w:hint="eastAsia"/>
          <w:rtl/>
        </w:rPr>
        <w:t>از</w:t>
      </w:r>
      <w:r w:rsidRPr="00EB588D">
        <w:rPr>
          <w:rtl/>
        </w:rPr>
        <w:t xml:space="preserve"> </w:t>
      </w:r>
      <w:r w:rsidRPr="00EB588D">
        <w:rPr>
          <w:rFonts w:hint="eastAsia"/>
          <w:rtl/>
        </w:rPr>
        <w:t>مردم</w:t>
      </w:r>
      <w:r w:rsidRPr="00EB588D">
        <w:rPr>
          <w:rtl/>
        </w:rPr>
        <w:t xml:space="preserve"> </w:t>
      </w:r>
      <w:r w:rsidRPr="00EB588D">
        <w:rPr>
          <w:rFonts w:hint="eastAsia"/>
          <w:rtl/>
        </w:rPr>
        <w:t>م</w:t>
      </w:r>
      <w:r w:rsidRPr="00EB588D">
        <w:rPr>
          <w:rFonts w:hint="cs"/>
          <w:rtl/>
        </w:rPr>
        <w:t>ی‌</w:t>
      </w:r>
      <w:r w:rsidRPr="00EB588D">
        <w:rPr>
          <w:rFonts w:hint="eastAsia"/>
          <w:rtl/>
        </w:rPr>
        <w:t>گو</w:t>
      </w:r>
      <w:r w:rsidRPr="00EB588D">
        <w:rPr>
          <w:rFonts w:hint="cs"/>
          <w:rtl/>
        </w:rPr>
        <w:t>ی</w:t>
      </w:r>
      <w:r w:rsidRPr="00EB588D">
        <w:rPr>
          <w:rFonts w:hint="eastAsia"/>
          <w:rtl/>
        </w:rPr>
        <w:t>ند</w:t>
      </w:r>
      <w:r w:rsidRPr="00EB588D">
        <w:rPr>
          <w:rtl/>
        </w:rPr>
        <w:t xml:space="preserve">: </w:t>
      </w:r>
      <w:r w:rsidRPr="00EB588D">
        <w:rPr>
          <w:rFonts w:hint="eastAsia"/>
          <w:rtl/>
        </w:rPr>
        <w:t>چه</w:t>
      </w:r>
      <w:r w:rsidRPr="00EB588D">
        <w:rPr>
          <w:rtl/>
        </w:rPr>
        <w:t xml:space="preserve"> </w:t>
      </w:r>
      <w:r w:rsidRPr="00EB588D">
        <w:rPr>
          <w:rFonts w:hint="eastAsia"/>
          <w:rtl/>
        </w:rPr>
        <w:t>چ</w:t>
      </w:r>
      <w:r w:rsidRPr="00EB588D">
        <w:rPr>
          <w:rFonts w:hint="cs"/>
          <w:rtl/>
        </w:rPr>
        <w:t>ی</w:t>
      </w:r>
      <w:r w:rsidRPr="00EB588D">
        <w:rPr>
          <w:rFonts w:hint="eastAsia"/>
          <w:rtl/>
        </w:rPr>
        <w:t>ز</w:t>
      </w:r>
      <w:r w:rsidRPr="00EB588D">
        <w:rPr>
          <w:rtl/>
        </w:rPr>
        <w:t xml:space="preserve"> </w:t>
      </w:r>
      <w:r w:rsidRPr="00EB588D">
        <w:rPr>
          <w:rFonts w:hint="eastAsia"/>
          <w:rtl/>
        </w:rPr>
        <w:t>آن‌ها</w:t>
      </w:r>
      <w:r w:rsidRPr="00EB588D">
        <w:rPr>
          <w:rtl/>
        </w:rPr>
        <w:t xml:space="preserve"> </w:t>
      </w:r>
      <w:r w:rsidRPr="00EB588D">
        <w:rPr>
          <w:rFonts w:hint="eastAsia"/>
          <w:rtl/>
        </w:rPr>
        <w:t>را</w:t>
      </w:r>
      <w:r w:rsidRPr="00EB588D">
        <w:rPr>
          <w:rtl/>
        </w:rPr>
        <w:t xml:space="preserve"> </w:t>
      </w:r>
      <w:r w:rsidRPr="00EB588D">
        <w:rPr>
          <w:rFonts w:hint="eastAsia"/>
          <w:rtl/>
        </w:rPr>
        <w:t>از</w:t>
      </w:r>
      <w:r w:rsidRPr="00EB588D">
        <w:rPr>
          <w:rtl/>
        </w:rPr>
        <w:t xml:space="preserve"> </w:t>
      </w:r>
      <w:r w:rsidRPr="00EB588D">
        <w:rPr>
          <w:rFonts w:hint="eastAsia"/>
          <w:rtl/>
        </w:rPr>
        <w:t>قبل</w:t>
      </w:r>
      <w:r w:rsidRPr="00EB588D">
        <w:rPr>
          <w:rFonts w:hint="cs"/>
          <w:rtl/>
        </w:rPr>
        <w:t>ۀ</w:t>
      </w:r>
      <w:r w:rsidRPr="00EB588D">
        <w:rPr>
          <w:rFonts w:hint="eastAsia"/>
          <w:cs/>
        </w:rPr>
        <w:t>‎</w:t>
      </w:r>
      <w:r w:rsidRPr="00EB588D">
        <w:rPr>
          <w:rFonts w:hint="eastAsia"/>
          <w:rtl/>
        </w:rPr>
        <w:t>شان</w:t>
      </w:r>
      <w:r w:rsidRPr="00EB588D">
        <w:rPr>
          <w:rtl/>
        </w:rPr>
        <w:t xml:space="preserve"> </w:t>
      </w:r>
      <w:r w:rsidRPr="00EB588D">
        <w:rPr>
          <w:rFonts w:hint="eastAsia"/>
          <w:rtl/>
        </w:rPr>
        <w:t>که</w:t>
      </w:r>
      <w:r w:rsidRPr="00EB588D">
        <w:rPr>
          <w:rtl/>
        </w:rPr>
        <w:t xml:space="preserve"> </w:t>
      </w:r>
      <w:r w:rsidRPr="00EB588D">
        <w:rPr>
          <w:rFonts w:hint="eastAsia"/>
          <w:rtl/>
        </w:rPr>
        <w:t>بر</w:t>
      </w:r>
      <w:r w:rsidRPr="00EB588D">
        <w:rPr>
          <w:rtl/>
        </w:rPr>
        <w:t xml:space="preserve"> </w:t>
      </w:r>
      <w:r w:rsidRPr="00EB588D">
        <w:rPr>
          <w:rFonts w:hint="eastAsia"/>
          <w:rtl/>
        </w:rPr>
        <w:t>آن</w:t>
      </w:r>
      <w:r w:rsidRPr="00EB588D">
        <w:rPr>
          <w:rtl/>
        </w:rPr>
        <w:t xml:space="preserve"> </w:t>
      </w:r>
      <w:r w:rsidRPr="00EB588D">
        <w:rPr>
          <w:rFonts w:hint="eastAsia"/>
          <w:rtl/>
        </w:rPr>
        <w:t>بودند</w:t>
      </w:r>
      <w:r w:rsidRPr="00EB588D">
        <w:rPr>
          <w:rtl/>
        </w:rPr>
        <w:t xml:space="preserve"> </w:t>
      </w:r>
      <w:r w:rsidRPr="00EB588D">
        <w:rPr>
          <w:rFonts w:hint="eastAsia"/>
          <w:rtl/>
        </w:rPr>
        <w:t>باز</w:t>
      </w:r>
      <w:r w:rsidRPr="00EB588D">
        <w:rPr>
          <w:rtl/>
        </w:rPr>
        <w:t xml:space="preserve"> </w:t>
      </w:r>
      <w:r w:rsidRPr="00EB588D">
        <w:rPr>
          <w:rFonts w:hint="eastAsia"/>
          <w:rtl/>
        </w:rPr>
        <w:t>گردان</w:t>
      </w:r>
      <w:r w:rsidRPr="00EB588D">
        <w:rPr>
          <w:rFonts w:hint="cs"/>
          <w:rtl/>
        </w:rPr>
        <w:t>ی</w:t>
      </w:r>
      <w:r w:rsidRPr="00EB588D">
        <w:rPr>
          <w:rFonts w:hint="eastAsia"/>
          <w:rtl/>
        </w:rPr>
        <w:t>د؟</w:t>
      </w:r>
      <w:r w:rsidRPr="00EB588D">
        <w:rPr>
          <w:rtl/>
        </w:rPr>
        <w:t xml:space="preserve"> </w:t>
      </w:r>
      <w:r w:rsidRPr="00EB588D">
        <w:rPr>
          <w:rFonts w:hint="eastAsia"/>
          <w:rtl/>
        </w:rPr>
        <w:t>بگو</w:t>
      </w:r>
      <w:r w:rsidRPr="00EB588D">
        <w:rPr>
          <w:rtl/>
        </w:rPr>
        <w:t xml:space="preserve">: </w:t>
      </w:r>
      <w:r w:rsidRPr="00EB588D">
        <w:rPr>
          <w:rFonts w:hint="eastAsia"/>
          <w:rtl/>
        </w:rPr>
        <w:t>مشرق</w:t>
      </w:r>
      <w:r w:rsidRPr="00EB588D">
        <w:rPr>
          <w:rtl/>
        </w:rPr>
        <w:t xml:space="preserve"> </w:t>
      </w:r>
      <w:r w:rsidRPr="00EB588D">
        <w:rPr>
          <w:rFonts w:hint="eastAsia"/>
          <w:rtl/>
        </w:rPr>
        <w:t>و</w:t>
      </w:r>
      <w:r w:rsidRPr="00EB588D">
        <w:rPr>
          <w:rtl/>
        </w:rPr>
        <w:t xml:space="preserve"> </w:t>
      </w:r>
      <w:r w:rsidRPr="00EB588D">
        <w:rPr>
          <w:rFonts w:hint="eastAsia"/>
          <w:rtl/>
        </w:rPr>
        <w:t>مغرب</w:t>
      </w:r>
      <w:r w:rsidRPr="00EB588D">
        <w:rPr>
          <w:rtl/>
        </w:rPr>
        <w:t xml:space="preserve"> </w:t>
      </w:r>
      <w:r w:rsidRPr="00EB588D">
        <w:rPr>
          <w:rFonts w:hint="eastAsia"/>
          <w:rtl/>
        </w:rPr>
        <w:t>از</w:t>
      </w:r>
      <w:r w:rsidRPr="00EB588D">
        <w:rPr>
          <w:rtl/>
        </w:rPr>
        <w:t xml:space="preserve"> </w:t>
      </w:r>
      <w:r w:rsidRPr="00EB588D">
        <w:rPr>
          <w:rFonts w:hint="eastAsia"/>
          <w:rtl/>
        </w:rPr>
        <w:t>آن</w:t>
      </w:r>
      <w:r w:rsidRPr="00EB588D">
        <w:rPr>
          <w:rtl/>
        </w:rPr>
        <w:t xml:space="preserve"> </w:t>
      </w:r>
      <w:r w:rsidRPr="00EB588D">
        <w:rPr>
          <w:rFonts w:hint="eastAsia"/>
          <w:rtl/>
        </w:rPr>
        <w:t>الله</w:t>
      </w:r>
      <w:r w:rsidRPr="00EB588D">
        <w:rPr>
          <w:rtl/>
        </w:rPr>
        <w:t xml:space="preserve"> </w:t>
      </w:r>
      <w:r w:rsidRPr="00EB588D">
        <w:rPr>
          <w:rFonts w:hint="eastAsia"/>
          <w:rtl/>
        </w:rPr>
        <w:t>است</w:t>
      </w:r>
      <w:r w:rsidRPr="009F7424">
        <w:rPr>
          <w:rStyle w:val="Char8"/>
          <w:rFonts w:hint="cs"/>
          <w:rtl/>
        </w:rPr>
        <w:t>»</w:t>
      </w:r>
      <w:r w:rsidRPr="000C770E">
        <w:rPr>
          <w:rStyle w:val="Char8"/>
          <w:rFonts w:hint="cs"/>
          <w:rtl/>
        </w:rPr>
        <w:t>.</w:t>
      </w:r>
    </w:p>
    <w:p w:rsidR="000B0DC6" w:rsidRDefault="009371B6" w:rsidP="00EB588D">
      <w:pPr>
        <w:pStyle w:val="ab"/>
        <w:rPr>
          <w:rFonts w:ascii="Traditional Arabic" w:hAnsi="Traditional Arabic" w:cs="Traditional Arabic"/>
          <w:b/>
          <w:bCs/>
          <w:sz w:val="18"/>
          <w:rtl/>
        </w:rPr>
      </w:pPr>
      <w:r w:rsidRPr="009371B6">
        <w:rPr>
          <w:rFonts w:ascii="Traditional Arabic" w:hAnsi="Traditional Arabic" w:cs="Traditional Arabic"/>
          <w:sz w:val="32"/>
          <w:rtl/>
        </w:rPr>
        <w:t>﴿</w:t>
      </w:r>
      <w:r w:rsidR="00E33E7C" w:rsidRPr="00EB588D">
        <w:rPr>
          <w:rStyle w:val="Charf"/>
          <w:rtl/>
        </w:rPr>
        <w:t>وَمَا جَعَلۡنَا ٱلۡقِبۡلَةَ ٱلَّتِي كُنتَ عَلَيۡهَآ إِلَّا لِنَعۡلَمَ مَن يَتَّبِعُ ٱلرَّسُولَ مِمَّن يَنقَلِبُ عَلَىٰ عَقِبَيۡهِۚ وَإِن كَانَتۡ لَكَبِيرَةً إِلَّا عَلَى ٱلَّذِينَ هَدَى ٱللَّهُۗ</w:t>
      </w:r>
      <w:r w:rsidR="00654E48" w:rsidRPr="009371B6">
        <w:rPr>
          <w:rFonts w:ascii="Traditional Arabic" w:hAnsi="Traditional Arabic" w:cs="Traditional Arabic"/>
          <w:sz w:val="32"/>
          <w:rtl/>
        </w:rPr>
        <w:t>﴾</w:t>
      </w:r>
      <w:r w:rsidR="00654E48" w:rsidRPr="000C770E">
        <w:rPr>
          <w:rStyle w:val="Char8"/>
          <w:rtl/>
        </w:rPr>
        <w:t xml:space="preserve"> </w:t>
      </w:r>
      <w:r w:rsidRPr="000C770E">
        <w:rPr>
          <w:rStyle w:val="Char8"/>
          <w:rtl/>
        </w:rPr>
        <w:t>[</w:t>
      </w:r>
      <w:r w:rsidRPr="000C770E">
        <w:rPr>
          <w:rStyle w:val="Char8"/>
          <w:rFonts w:hint="eastAsia"/>
          <w:rtl/>
        </w:rPr>
        <w:t>البقرة</w:t>
      </w:r>
      <w:r w:rsidRPr="000C770E">
        <w:rPr>
          <w:rStyle w:val="Char8"/>
          <w:rtl/>
        </w:rPr>
        <w:t xml:space="preserve">: </w:t>
      </w:r>
      <w:r w:rsidRPr="000C770E">
        <w:rPr>
          <w:rStyle w:val="Char8"/>
          <w:rFonts w:hint="cs"/>
          <w:rtl/>
        </w:rPr>
        <w:t>143</w:t>
      </w:r>
      <w:r w:rsidRPr="000C770E">
        <w:rPr>
          <w:rStyle w:val="Char8"/>
          <w:rtl/>
        </w:rPr>
        <w:t>].</w:t>
      </w:r>
    </w:p>
    <w:p w:rsidR="009371B6" w:rsidRPr="009371B6" w:rsidRDefault="009371B6" w:rsidP="00EB588D">
      <w:pPr>
        <w:pStyle w:val="ab"/>
        <w:rPr>
          <w:rFonts w:ascii="KFGQPC Uthmanic Script HAFS" w:hAnsi="KFGQPC Uthmanic Script HAFS" w:cs="Times New Roman"/>
          <w:highlight w:val="yellow"/>
          <w:rtl/>
        </w:rPr>
      </w:pPr>
      <w:r w:rsidRPr="009F7424">
        <w:rPr>
          <w:rStyle w:val="Char8"/>
          <w:rFonts w:hint="cs"/>
          <w:rtl/>
        </w:rPr>
        <w:t>«</w:t>
      </w:r>
      <w:r w:rsidRPr="00EB588D">
        <w:rPr>
          <w:rFonts w:hint="eastAsia"/>
          <w:rtl/>
        </w:rPr>
        <w:t>و</w:t>
      </w:r>
      <w:r w:rsidRPr="00EB588D">
        <w:rPr>
          <w:rtl/>
        </w:rPr>
        <w:t xml:space="preserve"> </w:t>
      </w:r>
      <w:r w:rsidRPr="00EB588D">
        <w:rPr>
          <w:rFonts w:hint="eastAsia"/>
          <w:rtl/>
        </w:rPr>
        <w:t>ما</w:t>
      </w:r>
      <w:r w:rsidRPr="00EB588D">
        <w:rPr>
          <w:rtl/>
        </w:rPr>
        <w:t xml:space="preserve"> </w:t>
      </w:r>
      <w:r w:rsidRPr="00EB588D">
        <w:rPr>
          <w:rFonts w:hint="eastAsia"/>
          <w:rtl/>
        </w:rPr>
        <w:t>آن</w:t>
      </w:r>
      <w:r w:rsidRPr="00EB588D">
        <w:rPr>
          <w:rtl/>
        </w:rPr>
        <w:t xml:space="preserve"> </w:t>
      </w:r>
      <w:r w:rsidRPr="00EB588D">
        <w:rPr>
          <w:rFonts w:hint="eastAsia"/>
          <w:rtl/>
        </w:rPr>
        <w:t>قبله</w:t>
      </w:r>
      <w:r w:rsidRPr="00EB588D">
        <w:rPr>
          <w:rFonts w:hint="eastAsia"/>
          <w:cs/>
        </w:rPr>
        <w:t>‎</w:t>
      </w:r>
      <w:r w:rsidRPr="00EB588D">
        <w:rPr>
          <w:rFonts w:hint="eastAsia"/>
          <w:rtl/>
        </w:rPr>
        <w:t>ا</w:t>
      </w:r>
      <w:r w:rsidRPr="00EB588D">
        <w:rPr>
          <w:rFonts w:hint="cs"/>
          <w:rtl/>
        </w:rPr>
        <w:t>ی</w:t>
      </w:r>
      <w:r w:rsidRPr="00EB588D">
        <w:rPr>
          <w:rtl/>
        </w:rPr>
        <w:t xml:space="preserve"> </w:t>
      </w:r>
      <w:r w:rsidRPr="00EB588D">
        <w:rPr>
          <w:rFonts w:hint="eastAsia"/>
          <w:rtl/>
        </w:rPr>
        <w:t>را</w:t>
      </w:r>
      <w:r w:rsidRPr="00EB588D">
        <w:rPr>
          <w:rtl/>
        </w:rPr>
        <w:t xml:space="preserve"> </w:t>
      </w:r>
      <w:r w:rsidRPr="00EB588D">
        <w:rPr>
          <w:rFonts w:hint="eastAsia"/>
          <w:rtl/>
        </w:rPr>
        <w:t>که</w:t>
      </w:r>
      <w:r w:rsidRPr="00EB588D">
        <w:rPr>
          <w:rtl/>
        </w:rPr>
        <w:t xml:space="preserve"> </w:t>
      </w:r>
      <w:r w:rsidRPr="00EB588D">
        <w:rPr>
          <w:rFonts w:hint="eastAsia"/>
          <w:rtl/>
        </w:rPr>
        <w:t>بر</w:t>
      </w:r>
      <w:r w:rsidRPr="00EB588D">
        <w:rPr>
          <w:rtl/>
        </w:rPr>
        <w:t xml:space="preserve"> </w:t>
      </w:r>
      <w:r w:rsidRPr="00EB588D">
        <w:rPr>
          <w:rFonts w:hint="eastAsia"/>
          <w:rtl/>
        </w:rPr>
        <w:t>آن</w:t>
      </w:r>
      <w:r w:rsidRPr="00EB588D">
        <w:rPr>
          <w:rtl/>
        </w:rPr>
        <w:t xml:space="preserve"> </w:t>
      </w:r>
      <w:r w:rsidRPr="00EB588D">
        <w:rPr>
          <w:rFonts w:hint="eastAsia"/>
          <w:rtl/>
        </w:rPr>
        <w:t>بود</w:t>
      </w:r>
      <w:r w:rsidRPr="00EB588D">
        <w:rPr>
          <w:rFonts w:hint="cs"/>
          <w:rtl/>
        </w:rPr>
        <w:t>ی</w:t>
      </w:r>
      <w:r w:rsidRPr="00EB588D">
        <w:rPr>
          <w:rtl/>
        </w:rPr>
        <w:t xml:space="preserve"> (</w:t>
      </w:r>
      <w:r w:rsidRPr="00EB588D">
        <w:rPr>
          <w:rFonts w:hint="eastAsia"/>
          <w:rtl/>
        </w:rPr>
        <w:t>قبله</w:t>
      </w:r>
      <w:r w:rsidRPr="00EB588D">
        <w:rPr>
          <w:rtl/>
        </w:rPr>
        <w:t xml:space="preserve">) </w:t>
      </w:r>
      <w:r w:rsidRPr="00EB588D">
        <w:rPr>
          <w:rFonts w:hint="eastAsia"/>
          <w:rtl/>
        </w:rPr>
        <w:t>قرار</w:t>
      </w:r>
      <w:r w:rsidRPr="00EB588D">
        <w:rPr>
          <w:rtl/>
        </w:rPr>
        <w:t xml:space="preserve"> </w:t>
      </w:r>
      <w:r w:rsidRPr="00EB588D">
        <w:rPr>
          <w:rFonts w:hint="eastAsia"/>
          <w:rtl/>
        </w:rPr>
        <w:t>داد</w:t>
      </w:r>
      <w:r w:rsidRPr="00EB588D">
        <w:rPr>
          <w:rFonts w:hint="cs"/>
          <w:rtl/>
        </w:rPr>
        <w:t>ی</w:t>
      </w:r>
      <w:r w:rsidRPr="00EB588D">
        <w:rPr>
          <w:rFonts w:hint="eastAsia"/>
          <w:rtl/>
        </w:rPr>
        <w:t>م</w:t>
      </w:r>
      <w:r w:rsidRPr="00EB588D">
        <w:rPr>
          <w:rtl/>
        </w:rPr>
        <w:t xml:space="preserve">. </w:t>
      </w:r>
      <w:r w:rsidRPr="00EB588D">
        <w:rPr>
          <w:rFonts w:hint="eastAsia"/>
          <w:rtl/>
        </w:rPr>
        <w:t>مگر</w:t>
      </w:r>
      <w:r w:rsidRPr="00EB588D">
        <w:rPr>
          <w:rtl/>
        </w:rPr>
        <w:t xml:space="preserve"> </w:t>
      </w:r>
      <w:r w:rsidRPr="00EB588D">
        <w:rPr>
          <w:rFonts w:hint="eastAsia"/>
          <w:rtl/>
        </w:rPr>
        <w:t>برا</w:t>
      </w:r>
      <w:r w:rsidRPr="00EB588D">
        <w:rPr>
          <w:rFonts w:hint="cs"/>
          <w:rtl/>
        </w:rPr>
        <w:t>ی</w:t>
      </w:r>
      <w:r w:rsidRPr="00EB588D">
        <w:rPr>
          <w:rtl/>
        </w:rPr>
        <w:t xml:space="preserve"> </w:t>
      </w:r>
      <w:r w:rsidRPr="00EB588D">
        <w:rPr>
          <w:rFonts w:hint="eastAsia"/>
          <w:rtl/>
        </w:rPr>
        <w:t>ا</w:t>
      </w:r>
      <w:r w:rsidRPr="00EB588D">
        <w:rPr>
          <w:rFonts w:hint="cs"/>
          <w:rtl/>
        </w:rPr>
        <w:t>ی</w:t>
      </w:r>
      <w:r w:rsidRPr="00EB588D">
        <w:rPr>
          <w:rFonts w:hint="eastAsia"/>
          <w:rtl/>
        </w:rPr>
        <w:t>ن</w:t>
      </w:r>
      <w:r w:rsidRPr="00EB588D">
        <w:rPr>
          <w:rFonts w:hint="cs"/>
          <w:cs/>
        </w:rPr>
        <w:t>‎</w:t>
      </w:r>
      <w:r w:rsidRPr="00EB588D">
        <w:rPr>
          <w:rFonts w:hint="eastAsia"/>
          <w:rtl/>
        </w:rPr>
        <w:t>که</w:t>
      </w:r>
      <w:r w:rsidRPr="00EB588D">
        <w:rPr>
          <w:rtl/>
        </w:rPr>
        <w:t xml:space="preserve"> </w:t>
      </w:r>
      <w:r w:rsidRPr="00EB588D">
        <w:rPr>
          <w:rFonts w:hint="eastAsia"/>
          <w:rtl/>
        </w:rPr>
        <w:t>بدان</w:t>
      </w:r>
      <w:r w:rsidRPr="00EB588D">
        <w:rPr>
          <w:rFonts w:hint="cs"/>
          <w:rtl/>
        </w:rPr>
        <w:t>ی</w:t>
      </w:r>
      <w:r w:rsidRPr="00EB588D">
        <w:rPr>
          <w:rFonts w:hint="eastAsia"/>
          <w:rtl/>
        </w:rPr>
        <w:t>م</w:t>
      </w:r>
      <w:r w:rsidRPr="00EB588D">
        <w:rPr>
          <w:rtl/>
        </w:rPr>
        <w:t xml:space="preserve"> </w:t>
      </w:r>
      <w:r w:rsidRPr="00EB588D">
        <w:rPr>
          <w:rFonts w:hint="eastAsia"/>
          <w:rtl/>
        </w:rPr>
        <w:t>کس</w:t>
      </w:r>
      <w:r w:rsidRPr="00EB588D">
        <w:rPr>
          <w:rFonts w:hint="cs"/>
          <w:rtl/>
        </w:rPr>
        <w:t>ی</w:t>
      </w:r>
      <w:r w:rsidRPr="00EB588D">
        <w:rPr>
          <w:rtl/>
        </w:rPr>
        <w:t xml:space="preserve"> </w:t>
      </w:r>
      <w:r w:rsidRPr="00EB588D">
        <w:rPr>
          <w:rFonts w:hint="eastAsia"/>
          <w:rtl/>
        </w:rPr>
        <w:t>را</w:t>
      </w:r>
      <w:r w:rsidRPr="00EB588D">
        <w:rPr>
          <w:rtl/>
        </w:rPr>
        <w:t xml:space="preserve"> </w:t>
      </w:r>
      <w:r w:rsidRPr="00EB588D">
        <w:rPr>
          <w:rFonts w:hint="eastAsia"/>
          <w:rtl/>
        </w:rPr>
        <w:t>که</w:t>
      </w:r>
      <w:r w:rsidRPr="00EB588D">
        <w:rPr>
          <w:rtl/>
        </w:rPr>
        <w:t xml:space="preserve"> </w:t>
      </w:r>
      <w:r w:rsidRPr="00EB588D">
        <w:rPr>
          <w:rFonts w:hint="eastAsia"/>
          <w:rtl/>
        </w:rPr>
        <w:t>از</w:t>
      </w:r>
      <w:r w:rsidRPr="00EB588D">
        <w:rPr>
          <w:rtl/>
        </w:rPr>
        <w:t xml:space="preserve"> </w:t>
      </w:r>
      <w:r w:rsidRPr="00EB588D">
        <w:rPr>
          <w:rFonts w:hint="eastAsia"/>
          <w:rtl/>
        </w:rPr>
        <w:t>پ</w:t>
      </w:r>
      <w:r w:rsidRPr="00EB588D">
        <w:rPr>
          <w:rFonts w:hint="cs"/>
          <w:rtl/>
        </w:rPr>
        <w:t>ی</w:t>
      </w:r>
      <w:r w:rsidRPr="00EB588D">
        <w:rPr>
          <w:rFonts w:hint="eastAsia"/>
          <w:rtl/>
        </w:rPr>
        <w:t>امبر</w:t>
      </w:r>
      <w:r w:rsidRPr="00EB588D">
        <w:rPr>
          <w:rtl/>
        </w:rPr>
        <w:t xml:space="preserve"> </w:t>
      </w:r>
      <w:r w:rsidRPr="00EB588D">
        <w:rPr>
          <w:rFonts w:hint="eastAsia"/>
          <w:rtl/>
        </w:rPr>
        <w:t>پ</w:t>
      </w:r>
      <w:r w:rsidRPr="00EB588D">
        <w:rPr>
          <w:rFonts w:hint="cs"/>
          <w:rtl/>
        </w:rPr>
        <w:t>ی</w:t>
      </w:r>
      <w:r w:rsidRPr="00EB588D">
        <w:rPr>
          <w:rFonts w:hint="eastAsia"/>
          <w:rtl/>
        </w:rPr>
        <w:t>رو</w:t>
      </w:r>
      <w:r w:rsidRPr="00EB588D">
        <w:rPr>
          <w:rFonts w:hint="cs"/>
          <w:rtl/>
        </w:rPr>
        <w:t>ی</w:t>
      </w:r>
      <w:r w:rsidRPr="00EB588D">
        <w:rPr>
          <w:rtl/>
        </w:rPr>
        <w:t xml:space="preserve"> </w:t>
      </w:r>
      <w:r w:rsidRPr="00EB588D">
        <w:rPr>
          <w:rFonts w:hint="eastAsia"/>
          <w:rtl/>
        </w:rPr>
        <w:t>م</w:t>
      </w:r>
      <w:r w:rsidRPr="00EB588D">
        <w:rPr>
          <w:rFonts w:hint="cs"/>
          <w:rtl/>
        </w:rPr>
        <w:t>ی‌</w:t>
      </w:r>
      <w:r w:rsidRPr="00EB588D">
        <w:rPr>
          <w:rFonts w:hint="eastAsia"/>
          <w:rtl/>
        </w:rPr>
        <w:t>نما</w:t>
      </w:r>
      <w:r w:rsidRPr="00EB588D">
        <w:rPr>
          <w:rFonts w:hint="cs"/>
          <w:rtl/>
        </w:rPr>
        <w:t>ی</w:t>
      </w:r>
      <w:r w:rsidRPr="00EB588D">
        <w:rPr>
          <w:rFonts w:hint="eastAsia"/>
          <w:rtl/>
        </w:rPr>
        <w:t>د</w:t>
      </w:r>
      <w:r w:rsidRPr="00EB588D">
        <w:rPr>
          <w:rFonts w:hint="cs"/>
          <w:rtl/>
        </w:rPr>
        <w:t>،</w:t>
      </w:r>
      <w:r w:rsidRPr="00EB588D">
        <w:rPr>
          <w:rtl/>
        </w:rPr>
        <w:t xml:space="preserve"> </w:t>
      </w:r>
      <w:r w:rsidRPr="00EB588D">
        <w:rPr>
          <w:rFonts w:hint="eastAsia"/>
          <w:rtl/>
        </w:rPr>
        <w:t>از</w:t>
      </w:r>
      <w:r w:rsidRPr="00EB588D">
        <w:rPr>
          <w:rtl/>
        </w:rPr>
        <w:t xml:space="preserve"> </w:t>
      </w:r>
      <w:r w:rsidRPr="00EB588D">
        <w:rPr>
          <w:rFonts w:hint="eastAsia"/>
          <w:rtl/>
        </w:rPr>
        <w:t>کس</w:t>
      </w:r>
      <w:r w:rsidRPr="00EB588D">
        <w:rPr>
          <w:rFonts w:hint="cs"/>
          <w:rtl/>
        </w:rPr>
        <w:t>ی‌</w:t>
      </w:r>
      <w:r w:rsidRPr="00EB588D">
        <w:rPr>
          <w:rFonts w:hint="eastAsia"/>
          <w:rtl/>
        </w:rPr>
        <w:t>که</w:t>
      </w:r>
      <w:r w:rsidRPr="00EB588D">
        <w:rPr>
          <w:rtl/>
        </w:rPr>
        <w:t xml:space="preserve"> </w:t>
      </w:r>
      <w:r w:rsidRPr="00EB588D">
        <w:rPr>
          <w:rFonts w:hint="eastAsia"/>
          <w:rtl/>
        </w:rPr>
        <w:t>بر</w:t>
      </w:r>
      <w:r w:rsidRPr="00EB588D">
        <w:rPr>
          <w:rtl/>
        </w:rPr>
        <w:t xml:space="preserve"> </w:t>
      </w:r>
      <w:r w:rsidRPr="00EB588D">
        <w:rPr>
          <w:rFonts w:hint="eastAsia"/>
          <w:rtl/>
        </w:rPr>
        <w:t>پاشنه‌ها</w:t>
      </w:r>
      <w:r w:rsidRPr="00EB588D">
        <w:rPr>
          <w:rFonts w:hint="cs"/>
          <w:rtl/>
        </w:rPr>
        <w:t>ی</w:t>
      </w:r>
      <w:r w:rsidRPr="00EB588D">
        <w:rPr>
          <w:rtl/>
        </w:rPr>
        <w:t xml:space="preserve"> </w:t>
      </w:r>
      <w:r w:rsidRPr="00EB588D">
        <w:rPr>
          <w:rFonts w:hint="eastAsia"/>
          <w:rtl/>
        </w:rPr>
        <w:t>خود</w:t>
      </w:r>
      <w:r w:rsidRPr="00EB588D">
        <w:rPr>
          <w:rtl/>
        </w:rPr>
        <w:t xml:space="preserve"> </w:t>
      </w:r>
      <w:r w:rsidRPr="00EB588D">
        <w:rPr>
          <w:rFonts w:hint="eastAsia"/>
          <w:rtl/>
        </w:rPr>
        <w:t>به</w:t>
      </w:r>
      <w:r w:rsidRPr="00EB588D">
        <w:rPr>
          <w:rtl/>
        </w:rPr>
        <w:t xml:space="preserve"> </w:t>
      </w:r>
      <w:r w:rsidRPr="00EB588D">
        <w:rPr>
          <w:rFonts w:hint="eastAsia"/>
          <w:rtl/>
        </w:rPr>
        <w:t>عقب</w:t>
      </w:r>
      <w:r w:rsidRPr="00EB588D">
        <w:rPr>
          <w:rtl/>
        </w:rPr>
        <w:t xml:space="preserve"> </w:t>
      </w:r>
      <w:r w:rsidRPr="00EB588D">
        <w:rPr>
          <w:rFonts w:hint="eastAsia"/>
          <w:rtl/>
        </w:rPr>
        <w:t>باز</w:t>
      </w:r>
      <w:r w:rsidRPr="00EB588D">
        <w:rPr>
          <w:rtl/>
        </w:rPr>
        <w:t xml:space="preserve"> </w:t>
      </w:r>
      <w:r w:rsidRPr="00EB588D">
        <w:rPr>
          <w:rFonts w:hint="eastAsia"/>
          <w:rtl/>
        </w:rPr>
        <w:t>م</w:t>
      </w:r>
      <w:r w:rsidRPr="00EB588D">
        <w:rPr>
          <w:rFonts w:hint="cs"/>
          <w:rtl/>
        </w:rPr>
        <w:t>ی‌</w:t>
      </w:r>
      <w:r w:rsidRPr="00EB588D">
        <w:rPr>
          <w:rFonts w:hint="eastAsia"/>
          <w:rtl/>
        </w:rPr>
        <w:t>گردد</w:t>
      </w:r>
      <w:r w:rsidRPr="00EB588D">
        <w:rPr>
          <w:rtl/>
        </w:rPr>
        <w:t xml:space="preserve">. </w:t>
      </w:r>
      <w:r w:rsidRPr="00EB588D">
        <w:rPr>
          <w:rFonts w:hint="eastAsia"/>
          <w:rtl/>
        </w:rPr>
        <w:t>و</w:t>
      </w:r>
      <w:r w:rsidRPr="00EB588D">
        <w:rPr>
          <w:rtl/>
        </w:rPr>
        <w:t xml:space="preserve"> </w:t>
      </w:r>
      <w:r w:rsidRPr="00EB588D">
        <w:rPr>
          <w:rFonts w:hint="eastAsia"/>
          <w:rtl/>
        </w:rPr>
        <w:t>اگر</w:t>
      </w:r>
      <w:r w:rsidRPr="00EB588D">
        <w:rPr>
          <w:rtl/>
        </w:rPr>
        <w:t xml:space="preserve"> </w:t>
      </w:r>
      <w:r w:rsidRPr="00EB588D">
        <w:rPr>
          <w:rFonts w:hint="eastAsia"/>
          <w:rtl/>
        </w:rPr>
        <w:t>چه</w:t>
      </w:r>
      <w:r w:rsidRPr="00EB588D">
        <w:rPr>
          <w:rtl/>
        </w:rPr>
        <w:t xml:space="preserve"> </w:t>
      </w:r>
      <w:r w:rsidRPr="00EB588D">
        <w:rPr>
          <w:rFonts w:hint="eastAsia"/>
          <w:rtl/>
        </w:rPr>
        <w:t>ا</w:t>
      </w:r>
      <w:r w:rsidRPr="00EB588D">
        <w:rPr>
          <w:rFonts w:hint="cs"/>
          <w:rtl/>
        </w:rPr>
        <w:t>ی</w:t>
      </w:r>
      <w:r w:rsidRPr="00EB588D">
        <w:rPr>
          <w:rFonts w:hint="eastAsia"/>
          <w:rtl/>
        </w:rPr>
        <w:t>ن</w:t>
      </w:r>
      <w:r w:rsidRPr="00EB588D">
        <w:rPr>
          <w:rtl/>
        </w:rPr>
        <w:t xml:space="preserve"> (</w:t>
      </w:r>
      <w:r w:rsidRPr="00EB588D">
        <w:rPr>
          <w:rFonts w:hint="eastAsia"/>
          <w:rtl/>
        </w:rPr>
        <w:t>حکم</w:t>
      </w:r>
      <w:r w:rsidRPr="00EB588D">
        <w:rPr>
          <w:rtl/>
        </w:rPr>
        <w:t xml:space="preserve">) </w:t>
      </w:r>
      <w:r w:rsidRPr="00EB588D">
        <w:rPr>
          <w:rFonts w:hint="eastAsia"/>
          <w:rtl/>
        </w:rPr>
        <w:t>جز</w:t>
      </w:r>
      <w:r w:rsidRPr="00EB588D">
        <w:rPr>
          <w:rtl/>
        </w:rPr>
        <w:t xml:space="preserve"> </w:t>
      </w:r>
      <w:r w:rsidRPr="00EB588D">
        <w:rPr>
          <w:rFonts w:hint="eastAsia"/>
          <w:rtl/>
        </w:rPr>
        <w:t>بر</w:t>
      </w:r>
      <w:r w:rsidRPr="00EB588D">
        <w:rPr>
          <w:rtl/>
        </w:rPr>
        <w:t xml:space="preserve"> </w:t>
      </w:r>
      <w:r w:rsidRPr="00EB588D">
        <w:rPr>
          <w:rFonts w:hint="eastAsia"/>
          <w:rtl/>
        </w:rPr>
        <w:t>کسان</w:t>
      </w:r>
      <w:r w:rsidRPr="00EB588D">
        <w:rPr>
          <w:rFonts w:hint="cs"/>
          <w:rtl/>
        </w:rPr>
        <w:t>ی‌</w:t>
      </w:r>
      <w:r w:rsidRPr="00EB588D">
        <w:rPr>
          <w:rFonts w:hint="eastAsia"/>
          <w:rtl/>
        </w:rPr>
        <w:t>که</w:t>
      </w:r>
      <w:r w:rsidRPr="00EB588D">
        <w:rPr>
          <w:rtl/>
        </w:rPr>
        <w:t xml:space="preserve"> </w:t>
      </w:r>
      <w:r w:rsidRPr="00EB588D">
        <w:rPr>
          <w:rFonts w:hint="eastAsia"/>
          <w:rtl/>
        </w:rPr>
        <w:t>الله</w:t>
      </w:r>
      <w:r w:rsidRPr="00EB588D">
        <w:rPr>
          <w:rtl/>
        </w:rPr>
        <w:t xml:space="preserve"> </w:t>
      </w:r>
      <w:r w:rsidRPr="00EB588D">
        <w:rPr>
          <w:rFonts w:hint="eastAsia"/>
          <w:rtl/>
        </w:rPr>
        <w:t>آن‌ها</w:t>
      </w:r>
      <w:r w:rsidRPr="00EB588D">
        <w:rPr>
          <w:rtl/>
        </w:rPr>
        <w:t xml:space="preserve"> </w:t>
      </w:r>
      <w:r w:rsidRPr="00EB588D">
        <w:rPr>
          <w:rFonts w:hint="eastAsia"/>
          <w:rtl/>
        </w:rPr>
        <w:t>را</w:t>
      </w:r>
      <w:r w:rsidRPr="00EB588D">
        <w:rPr>
          <w:rtl/>
        </w:rPr>
        <w:t xml:space="preserve"> </w:t>
      </w:r>
      <w:r w:rsidRPr="00EB588D">
        <w:rPr>
          <w:rFonts w:hint="eastAsia"/>
          <w:rtl/>
        </w:rPr>
        <w:t>هدا</w:t>
      </w:r>
      <w:r w:rsidRPr="00EB588D">
        <w:rPr>
          <w:rFonts w:hint="cs"/>
          <w:rtl/>
        </w:rPr>
        <w:t>ی</w:t>
      </w:r>
      <w:r w:rsidRPr="00EB588D">
        <w:rPr>
          <w:rFonts w:hint="eastAsia"/>
          <w:rtl/>
        </w:rPr>
        <w:t>ت</w:t>
      </w:r>
      <w:r w:rsidRPr="00EB588D">
        <w:rPr>
          <w:rtl/>
        </w:rPr>
        <w:t xml:space="preserve"> </w:t>
      </w:r>
      <w:r w:rsidRPr="00EB588D">
        <w:rPr>
          <w:rFonts w:hint="eastAsia"/>
          <w:rtl/>
        </w:rPr>
        <w:t>کرده</w:t>
      </w:r>
      <w:r w:rsidRPr="00EB588D">
        <w:rPr>
          <w:rtl/>
        </w:rPr>
        <w:t xml:space="preserve"> </w:t>
      </w:r>
      <w:r w:rsidRPr="00EB588D">
        <w:rPr>
          <w:rFonts w:hint="eastAsia"/>
          <w:rtl/>
        </w:rPr>
        <w:t>دشوار</w:t>
      </w:r>
      <w:r w:rsidRPr="00EB588D">
        <w:rPr>
          <w:rtl/>
        </w:rPr>
        <w:t xml:space="preserve"> </w:t>
      </w:r>
      <w:r w:rsidRPr="00EB588D">
        <w:rPr>
          <w:rFonts w:hint="eastAsia"/>
          <w:rtl/>
        </w:rPr>
        <w:t>است</w:t>
      </w:r>
      <w:r w:rsidRPr="009F7424">
        <w:rPr>
          <w:rStyle w:val="Char8"/>
          <w:rFonts w:hint="cs"/>
          <w:rtl/>
        </w:rPr>
        <w:t>»</w:t>
      </w:r>
      <w:r w:rsidRPr="000C770E">
        <w:rPr>
          <w:rStyle w:val="Char8"/>
          <w:rFonts w:hint="cs"/>
          <w:rtl/>
        </w:rPr>
        <w:t>.</w:t>
      </w:r>
    </w:p>
    <w:p w:rsidR="00654E48" w:rsidRPr="009F7424" w:rsidRDefault="00654E48" w:rsidP="00EB588D">
      <w:pPr>
        <w:pStyle w:val="ab"/>
        <w:rPr>
          <w:rStyle w:val="Char8"/>
          <w:rtl/>
        </w:rPr>
      </w:pPr>
      <w:r>
        <w:rPr>
          <w:rFonts w:ascii="Traditional Arabic" w:hAnsi="Traditional Arabic" w:cs="Traditional Arabic"/>
          <w:sz w:val="32"/>
          <w:rtl/>
        </w:rPr>
        <w:t>﴿</w:t>
      </w:r>
      <w:r w:rsidR="00E33E7C" w:rsidRPr="00EB588D">
        <w:rPr>
          <w:rStyle w:val="Charf"/>
          <w:spacing w:val="-4"/>
          <w:rtl/>
        </w:rPr>
        <w:t>لَّيۡسَ ٱلۡبِرَّ أَن تُوَلُّواْ وُجُوهَكُمۡ قِبَلَ ٱلۡمَشۡرِقِ وَٱلۡمَغۡرِبِ وَلَٰكِنَّ ٱلۡبِرَّ مَنۡ ءَامَنَ بِٱللَّهِ وَٱلۡيَوۡمِ ٱلۡأٓخِرِ وَٱلۡمَلَٰٓئِكَةِ وَٱلۡكِتَٰبِ وَٱلنَّبِيِّ‍ۧنَ وَءَاتَى ٱلۡمَالَ عَلَىٰ حُبِّهِۦ ذَوِي ٱلۡقُرۡبَىٰ وَٱلۡيَتَٰمَىٰ وَٱلۡمَسَٰكِينَ وَٱبۡنَ ٱلسَّبِيلِ وَٱلسَّآئِلِينَ وَفِي ٱلرِّقَابِ</w:t>
      </w:r>
      <w:r w:rsidRPr="00EB588D">
        <w:rPr>
          <w:rFonts w:ascii="Traditional Arabic" w:hAnsi="Traditional Arabic" w:cs="Traditional Arabic"/>
          <w:spacing w:val="-4"/>
          <w:sz w:val="32"/>
          <w:rtl/>
        </w:rPr>
        <w:t>﴾</w:t>
      </w:r>
      <w:r w:rsidRPr="00EB588D">
        <w:rPr>
          <w:rStyle w:val="Char8"/>
          <w:spacing w:val="-4"/>
          <w:rtl/>
        </w:rPr>
        <w:t xml:space="preserve"> [البقرة: 177].</w:t>
      </w:r>
    </w:p>
    <w:p w:rsidR="00FC7BF7" w:rsidRPr="000C770E" w:rsidRDefault="009645BC" w:rsidP="00EB588D">
      <w:pPr>
        <w:pStyle w:val="ab"/>
        <w:rPr>
          <w:rStyle w:val="Char8"/>
          <w:rtl/>
        </w:rPr>
      </w:pPr>
      <w:r w:rsidRPr="009F7424">
        <w:rPr>
          <w:rFonts w:ascii="Traditional Arabic" w:hAnsi="Traditional Arabic"/>
          <w:sz w:val="20"/>
          <w:rtl/>
        </w:rPr>
        <w:t>«</w:t>
      </w:r>
      <w:r w:rsidR="00107612" w:rsidRPr="00EB588D">
        <w:rPr>
          <w:rFonts w:hint="eastAsia"/>
          <w:rtl/>
        </w:rPr>
        <w:t>ن</w:t>
      </w:r>
      <w:r w:rsidR="00107612" w:rsidRPr="00EB588D">
        <w:rPr>
          <w:rFonts w:hint="cs"/>
          <w:rtl/>
        </w:rPr>
        <w:t>ی</w:t>
      </w:r>
      <w:r w:rsidR="00107612" w:rsidRPr="00EB588D">
        <w:rPr>
          <w:rFonts w:hint="eastAsia"/>
          <w:rtl/>
        </w:rPr>
        <w:t>ک</w:t>
      </w:r>
      <w:r w:rsidR="00107612" w:rsidRPr="00EB588D">
        <w:rPr>
          <w:rFonts w:hint="cs"/>
          <w:rtl/>
        </w:rPr>
        <w:t>ی</w:t>
      </w:r>
      <w:r w:rsidR="00107612" w:rsidRPr="00EB588D">
        <w:rPr>
          <w:rtl/>
        </w:rPr>
        <w:t xml:space="preserve"> </w:t>
      </w:r>
      <w:r w:rsidR="00107612" w:rsidRPr="00EB588D">
        <w:rPr>
          <w:rFonts w:hint="eastAsia"/>
          <w:rtl/>
        </w:rPr>
        <w:t>ا</w:t>
      </w:r>
      <w:r w:rsidR="00107612" w:rsidRPr="00EB588D">
        <w:rPr>
          <w:rFonts w:hint="cs"/>
          <w:rtl/>
        </w:rPr>
        <w:t>ی</w:t>
      </w:r>
      <w:r w:rsidR="00107612" w:rsidRPr="00EB588D">
        <w:rPr>
          <w:rFonts w:hint="eastAsia"/>
          <w:rtl/>
        </w:rPr>
        <w:t>ن</w:t>
      </w:r>
      <w:r w:rsidR="00107612" w:rsidRPr="00EB588D">
        <w:rPr>
          <w:rtl/>
        </w:rPr>
        <w:t xml:space="preserve"> </w:t>
      </w:r>
      <w:r w:rsidR="00107612" w:rsidRPr="00EB588D">
        <w:rPr>
          <w:rFonts w:hint="eastAsia"/>
          <w:rtl/>
        </w:rPr>
        <w:t>ن</w:t>
      </w:r>
      <w:r w:rsidR="00107612" w:rsidRPr="00EB588D">
        <w:rPr>
          <w:rFonts w:hint="cs"/>
          <w:rtl/>
        </w:rPr>
        <w:t>ی</w:t>
      </w:r>
      <w:r w:rsidR="00107612" w:rsidRPr="00EB588D">
        <w:rPr>
          <w:rFonts w:hint="eastAsia"/>
          <w:rtl/>
        </w:rPr>
        <w:t>ست</w:t>
      </w:r>
      <w:r w:rsidR="00107612" w:rsidRPr="00EB588D">
        <w:rPr>
          <w:rtl/>
        </w:rPr>
        <w:t xml:space="preserve"> </w:t>
      </w:r>
      <w:r w:rsidR="00107612" w:rsidRPr="00EB588D">
        <w:rPr>
          <w:rFonts w:hint="eastAsia"/>
          <w:rtl/>
        </w:rPr>
        <w:t>که</w:t>
      </w:r>
      <w:r w:rsidR="00107612" w:rsidRPr="00EB588D">
        <w:rPr>
          <w:rtl/>
        </w:rPr>
        <w:t xml:space="preserve"> </w:t>
      </w:r>
      <w:r w:rsidR="00107612" w:rsidRPr="00EB588D">
        <w:rPr>
          <w:rFonts w:hint="eastAsia"/>
          <w:rtl/>
        </w:rPr>
        <w:t>رو</w:t>
      </w:r>
      <w:r w:rsidR="00107612" w:rsidRPr="00EB588D">
        <w:rPr>
          <w:rFonts w:hint="cs"/>
          <w:rtl/>
        </w:rPr>
        <w:t>ی</w:t>
      </w:r>
      <w:r w:rsidR="00107612" w:rsidRPr="00EB588D">
        <w:rPr>
          <w:rtl/>
        </w:rPr>
        <w:t xml:space="preserve"> </w:t>
      </w:r>
      <w:r w:rsidR="00107612" w:rsidRPr="00EB588D">
        <w:rPr>
          <w:rFonts w:hint="eastAsia"/>
          <w:rtl/>
        </w:rPr>
        <w:t>خود</w:t>
      </w:r>
      <w:r w:rsidR="00107612" w:rsidRPr="00EB588D">
        <w:rPr>
          <w:rtl/>
        </w:rPr>
        <w:t xml:space="preserve"> </w:t>
      </w:r>
      <w:r w:rsidR="00107612" w:rsidRPr="00EB588D">
        <w:rPr>
          <w:rFonts w:hint="eastAsia"/>
          <w:rtl/>
        </w:rPr>
        <w:t>را</w:t>
      </w:r>
      <w:r w:rsidR="00107612" w:rsidRPr="00EB588D">
        <w:rPr>
          <w:rtl/>
        </w:rPr>
        <w:t xml:space="preserve"> </w:t>
      </w:r>
      <w:r w:rsidR="00107612" w:rsidRPr="00EB588D">
        <w:rPr>
          <w:rFonts w:hint="eastAsia"/>
          <w:rtl/>
        </w:rPr>
        <w:t>به</w:t>
      </w:r>
      <w:r w:rsidR="00107612" w:rsidRPr="00EB588D">
        <w:rPr>
          <w:rFonts w:hint="eastAsia"/>
          <w:cs/>
        </w:rPr>
        <w:t>‎</w:t>
      </w:r>
      <w:r w:rsidR="00107612" w:rsidRPr="00EB588D">
        <w:rPr>
          <w:rFonts w:hint="eastAsia"/>
          <w:rtl/>
        </w:rPr>
        <w:t>سو</w:t>
      </w:r>
      <w:r w:rsidR="00107612" w:rsidRPr="00EB588D">
        <w:rPr>
          <w:rFonts w:hint="cs"/>
          <w:rtl/>
        </w:rPr>
        <w:t>ی</w:t>
      </w:r>
      <w:r w:rsidR="00107612" w:rsidRPr="00EB588D">
        <w:rPr>
          <w:rtl/>
        </w:rPr>
        <w:t xml:space="preserve"> </w:t>
      </w:r>
      <w:r w:rsidR="00107612" w:rsidRPr="00EB588D">
        <w:rPr>
          <w:rFonts w:hint="eastAsia"/>
          <w:rtl/>
        </w:rPr>
        <w:t>مشرق</w:t>
      </w:r>
      <w:r w:rsidR="00107612" w:rsidRPr="00EB588D">
        <w:rPr>
          <w:rtl/>
        </w:rPr>
        <w:t xml:space="preserve"> </w:t>
      </w:r>
      <w:r w:rsidR="00107612" w:rsidRPr="00EB588D">
        <w:rPr>
          <w:rFonts w:hint="eastAsia"/>
          <w:rtl/>
        </w:rPr>
        <w:t>و</w:t>
      </w:r>
      <w:r w:rsidR="00107612" w:rsidRPr="00EB588D">
        <w:rPr>
          <w:rtl/>
        </w:rPr>
        <w:t xml:space="preserve"> </w:t>
      </w:r>
      <w:r w:rsidR="00107612" w:rsidRPr="00EB588D">
        <w:rPr>
          <w:rFonts w:hint="eastAsia"/>
          <w:rtl/>
        </w:rPr>
        <w:t>مغرب</w:t>
      </w:r>
      <w:r w:rsidR="00107612" w:rsidRPr="00EB588D">
        <w:rPr>
          <w:rtl/>
        </w:rPr>
        <w:t xml:space="preserve"> </w:t>
      </w:r>
      <w:r w:rsidR="00107612" w:rsidRPr="00EB588D">
        <w:rPr>
          <w:rFonts w:hint="eastAsia"/>
          <w:rtl/>
        </w:rPr>
        <w:t>کن</w:t>
      </w:r>
      <w:r w:rsidR="00107612" w:rsidRPr="00EB588D">
        <w:rPr>
          <w:rFonts w:hint="cs"/>
          <w:rtl/>
        </w:rPr>
        <w:t>ی</w:t>
      </w:r>
      <w:r w:rsidR="00107612" w:rsidRPr="00EB588D">
        <w:rPr>
          <w:rFonts w:hint="eastAsia"/>
          <w:rtl/>
        </w:rPr>
        <w:t>د،</w:t>
      </w:r>
      <w:r w:rsidR="00107612" w:rsidRPr="00EB588D">
        <w:rPr>
          <w:rtl/>
        </w:rPr>
        <w:t xml:space="preserve"> </w:t>
      </w:r>
      <w:r w:rsidR="00107612" w:rsidRPr="00EB588D">
        <w:rPr>
          <w:rFonts w:hint="eastAsia"/>
          <w:rtl/>
        </w:rPr>
        <w:t>بلکه</w:t>
      </w:r>
      <w:r w:rsidR="00107612" w:rsidRPr="00EB588D">
        <w:rPr>
          <w:rtl/>
        </w:rPr>
        <w:t xml:space="preserve"> </w:t>
      </w:r>
      <w:r w:rsidR="00107612" w:rsidRPr="00EB588D">
        <w:rPr>
          <w:rFonts w:hint="eastAsia"/>
          <w:rtl/>
        </w:rPr>
        <w:t>ن</w:t>
      </w:r>
      <w:r w:rsidR="00107612" w:rsidRPr="00EB588D">
        <w:rPr>
          <w:rFonts w:hint="cs"/>
          <w:rtl/>
        </w:rPr>
        <w:t>ی</w:t>
      </w:r>
      <w:r w:rsidR="00107612" w:rsidRPr="00EB588D">
        <w:rPr>
          <w:rFonts w:hint="eastAsia"/>
          <w:rtl/>
        </w:rPr>
        <w:t>ک</w:t>
      </w:r>
      <w:r w:rsidR="00107612" w:rsidRPr="00EB588D">
        <w:rPr>
          <w:rFonts w:hint="cs"/>
          <w:rtl/>
        </w:rPr>
        <w:t>ی</w:t>
      </w:r>
      <w:r w:rsidR="00107612" w:rsidRPr="00EB588D">
        <w:rPr>
          <w:rtl/>
        </w:rPr>
        <w:t xml:space="preserve"> (</w:t>
      </w:r>
      <w:r w:rsidR="00107612" w:rsidRPr="00EB588D">
        <w:rPr>
          <w:rFonts w:hint="eastAsia"/>
          <w:rtl/>
        </w:rPr>
        <w:t>و</w:t>
      </w:r>
      <w:r w:rsidR="00107612" w:rsidRPr="00EB588D">
        <w:rPr>
          <w:rtl/>
        </w:rPr>
        <w:t xml:space="preserve"> </w:t>
      </w:r>
      <w:r w:rsidR="00107612" w:rsidRPr="00EB588D">
        <w:rPr>
          <w:rFonts w:hint="eastAsia"/>
          <w:rtl/>
        </w:rPr>
        <w:t>ن</w:t>
      </w:r>
      <w:r w:rsidR="00107612" w:rsidRPr="00EB588D">
        <w:rPr>
          <w:rFonts w:hint="cs"/>
          <w:rtl/>
        </w:rPr>
        <w:t>ی</w:t>
      </w:r>
      <w:r w:rsidR="00107612" w:rsidRPr="00EB588D">
        <w:rPr>
          <w:rFonts w:hint="eastAsia"/>
          <w:rtl/>
        </w:rPr>
        <w:t>کوکار</w:t>
      </w:r>
      <w:r w:rsidR="00107612" w:rsidRPr="00EB588D">
        <w:rPr>
          <w:rtl/>
        </w:rPr>
        <w:t>)</w:t>
      </w:r>
      <w:r w:rsidR="00107612" w:rsidRPr="00EB588D">
        <w:rPr>
          <w:rFonts w:hint="eastAsia"/>
          <w:rtl/>
        </w:rPr>
        <w:t>کس</w:t>
      </w:r>
      <w:r w:rsidR="00107612" w:rsidRPr="00EB588D">
        <w:rPr>
          <w:rFonts w:hint="cs"/>
          <w:rtl/>
        </w:rPr>
        <w:t>ی</w:t>
      </w:r>
      <w:r w:rsidR="00107612" w:rsidRPr="00EB588D">
        <w:rPr>
          <w:rtl/>
        </w:rPr>
        <w:t xml:space="preserve"> </w:t>
      </w:r>
      <w:r w:rsidR="00107612" w:rsidRPr="00EB588D">
        <w:rPr>
          <w:rFonts w:hint="eastAsia"/>
          <w:rtl/>
        </w:rPr>
        <w:t>است</w:t>
      </w:r>
      <w:r w:rsidR="00107612" w:rsidRPr="00EB588D">
        <w:rPr>
          <w:rtl/>
        </w:rPr>
        <w:t xml:space="preserve"> </w:t>
      </w:r>
      <w:r w:rsidR="00107612" w:rsidRPr="00EB588D">
        <w:rPr>
          <w:rFonts w:hint="eastAsia"/>
          <w:rtl/>
        </w:rPr>
        <w:t>که</w:t>
      </w:r>
      <w:r w:rsidR="00107612" w:rsidRPr="00EB588D">
        <w:rPr>
          <w:rtl/>
        </w:rPr>
        <w:t xml:space="preserve"> </w:t>
      </w:r>
      <w:r w:rsidR="00107612" w:rsidRPr="00EB588D">
        <w:rPr>
          <w:rFonts w:hint="eastAsia"/>
          <w:rtl/>
        </w:rPr>
        <w:t>به</w:t>
      </w:r>
      <w:r w:rsidR="00107612" w:rsidRPr="00EB588D">
        <w:rPr>
          <w:rtl/>
        </w:rPr>
        <w:t xml:space="preserve"> </w:t>
      </w:r>
      <w:r w:rsidR="00107612" w:rsidRPr="00EB588D">
        <w:rPr>
          <w:rFonts w:hint="eastAsia"/>
          <w:rtl/>
        </w:rPr>
        <w:t>الله</w:t>
      </w:r>
      <w:r w:rsidR="00107612" w:rsidRPr="00EB588D">
        <w:rPr>
          <w:rtl/>
        </w:rPr>
        <w:t xml:space="preserve"> </w:t>
      </w:r>
      <w:r w:rsidR="00107612" w:rsidRPr="00EB588D">
        <w:rPr>
          <w:rFonts w:hint="eastAsia"/>
          <w:rtl/>
        </w:rPr>
        <w:t>و</w:t>
      </w:r>
      <w:r w:rsidR="00107612" w:rsidRPr="00EB588D">
        <w:rPr>
          <w:rtl/>
        </w:rPr>
        <w:t xml:space="preserve"> </w:t>
      </w:r>
      <w:r w:rsidR="00107612" w:rsidRPr="00EB588D">
        <w:rPr>
          <w:rFonts w:hint="eastAsia"/>
          <w:rtl/>
        </w:rPr>
        <w:t>روز</w:t>
      </w:r>
      <w:r w:rsidR="00107612" w:rsidRPr="00EB588D">
        <w:rPr>
          <w:rtl/>
        </w:rPr>
        <w:t xml:space="preserve"> </w:t>
      </w:r>
      <w:r w:rsidR="00107612" w:rsidRPr="00EB588D">
        <w:rPr>
          <w:rFonts w:hint="eastAsia"/>
          <w:rtl/>
        </w:rPr>
        <w:t>ق</w:t>
      </w:r>
      <w:r w:rsidR="00107612" w:rsidRPr="00EB588D">
        <w:rPr>
          <w:rFonts w:hint="cs"/>
          <w:rtl/>
        </w:rPr>
        <w:t>ی</w:t>
      </w:r>
      <w:r w:rsidR="00107612" w:rsidRPr="00EB588D">
        <w:rPr>
          <w:rFonts w:hint="eastAsia"/>
          <w:rtl/>
        </w:rPr>
        <w:t>امت</w:t>
      </w:r>
      <w:r w:rsidR="00107612" w:rsidRPr="00EB588D">
        <w:rPr>
          <w:rtl/>
        </w:rPr>
        <w:t xml:space="preserve"> </w:t>
      </w:r>
      <w:r w:rsidR="00107612" w:rsidRPr="00EB588D">
        <w:rPr>
          <w:rFonts w:hint="eastAsia"/>
          <w:rtl/>
        </w:rPr>
        <w:t>و</w:t>
      </w:r>
      <w:r w:rsidR="00107612" w:rsidRPr="00EB588D">
        <w:rPr>
          <w:rtl/>
        </w:rPr>
        <w:t xml:space="preserve"> </w:t>
      </w:r>
      <w:r w:rsidR="00107612" w:rsidRPr="00EB588D">
        <w:rPr>
          <w:rFonts w:hint="eastAsia"/>
          <w:rtl/>
        </w:rPr>
        <w:t>فرشتگان</w:t>
      </w:r>
      <w:r w:rsidR="00107612" w:rsidRPr="00EB588D">
        <w:rPr>
          <w:rtl/>
        </w:rPr>
        <w:t xml:space="preserve"> </w:t>
      </w:r>
      <w:r w:rsidR="00107612" w:rsidRPr="00EB588D">
        <w:rPr>
          <w:rFonts w:hint="eastAsia"/>
          <w:rtl/>
        </w:rPr>
        <w:t>و</w:t>
      </w:r>
      <w:r w:rsidR="00107612" w:rsidRPr="00EB588D">
        <w:rPr>
          <w:rtl/>
        </w:rPr>
        <w:t xml:space="preserve"> </w:t>
      </w:r>
      <w:r w:rsidR="00107612" w:rsidRPr="00EB588D">
        <w:rPr>
          <w:rFonts w:hint="eastAsia"/>
          <w:rtl/>
        </w:rPr>
        <w:t>کتاب</w:t>
      </w:r>
      <w:r w:rsidR="00107612" w:rsidRPr="00EB588D">
        <w:rPr>
          <w:rtl/>
        </w:rPr>
        <w:t xml:space="preserve"> (</w:t>
      </w:r>
      <w:r w:rsidR="00107612" w:rsidRPr="00EB588D">
        <w:rPr>
          <w:rFonts w:hint="eastAsia"/>
          <w:rtl/>
        </w:rPr>
        <w:t>آسمان</w:t>
      </w:r>
      <w:r w:rsidR="00107612" w:rsidRPr="00EB588D">
        <w:rPr>
          <w:rFonts w:hint="cs"/>
          <w:rtl/>
        </w:rPr>
        <w:t>ی</w:t>
      </w:r>
      <w:r w:rsidR="00107612" w:rsidRPr="00EB588D">
        <w:rPr>
          <w:rtl/>
        </w:rPr>
        <w:t xml:space="preserve">) </w:t>
      </w:r>
      <w:r w:rsidR="00107612" w:rsidRPr="00EB588D">
        <w:rPr>
          <w:rFonts w:hint="eastAsia"/>
          <w:rtl/>
        </w:rPr>
        <w:t>و</w:t>
      </w:r>
      <w:r w:rsidR="00107612" w:rsidRPr="00EB588D">
        <w:rPr>
          <w:rtl/>
        </w:rPr>
        <w:t xml:space="preserve"> </w:t>
      </w:r>
      <w:r w:rsidR="00107612" w:rsidRPr="00EB588D">
        <w:rPr>
          <w:rFonts w:hint="eastAsia"/>
          <w:rtl/>
        </w:rPr>
        <w:t>پ</w:t>
      </w:r>
      <w:r w:rsidR="00107612" w:rsidRPr="00EB588D">
        <w:rPr>
          <w:rFonts w:hint="cs"/>
          <w:rtl/>
        </w:rPr>
        <w:t>ی</w:t>
      </w:r>
      <w:r w:rsidR="00107612" w:rsidRPr="00EB588D">
        <w:rPr>
          <w:rFonts w:hint="eastAsia"/>
          <w:rtl/>
        </w:rPr>
        <w:t>امبران،</w:t>
      </w:r>
      <w:r w:rsidR="00107612" w:rsidRPr="00EB588D">
        <w:rPr>
          <w:rtl/>
        </w:rPr>
        <w:t xml:space="preserve"> </w:t>
      </w:r>
      <w:r w:rsidR="00107612" w:rsidRPr="00EB588D">
        <w:rPr>
          <w:rFonts w:hint="eastAsia"/>
          <w:rtl/>
        </w:rPr>
        <w:t>ا</w:t>
      </w:r>
      <w:r w:rsidR="00107612" w:rsidRPr="00EB588D">
        <w:rPr>
          <w:rFonts w:hint="cs"/>
          <w:rtl/>
        </w:rPr>
        <w:t>ی</w:t>
      </w:r>
      <w:r w:rsidR="00107612" w:rsidRPr="00EB588D">
        <w:rPr>
          <w:rFonts w:hint="eastAsia"/>
          <w:rtl/>
        </w:rPr>
        <w:t>مان</w:t>
      </w:r>
      <w:r w:rsidR="00107612" w:rsidRPr="00EB588D">
        <w:rPr>
          <w:rtl/>
        </w:rPr>
        <w:t xml:space="preserve"> </w:t>
      </w:r>
      <w:r w:rsidR="00107612" w:rsidRPr="00EB588D">
        <w:rPr>
          <w:rFonts w:hint="eastAsia"/>
          <w:rtl/>
        </w:rPr>
        <w:t>آورده</w:t>
      </w:r>
      <w:r w:rsidR="00107612" w:rsidRPr="00EB588D">
        <w:rPr>
          <w:rtl/>
        </w:rPr>
        <w:t xml:space="preserve"> </w:t>
      </w:r>
      <w:r w:rsidR="00107612" w:rsidRPr="00EB588D">
        <w:rPr>
          <w:rFonts w:hint="eastAsia"/>
          <w:rtl/>
        </w:rPr>
        <w:t>باشد،</w:t>
      </w:r>
      <w:r w:rsidR="00107612" w:rsidRPr="00EB588D">
        <w:rPr>
          <w:rtl/>
        </w:rPr>
        <w:t xml:space="preserve"> </w:t>
      </w:r>
      <w:r w:rsidR="00107612" w:rsidRPr="00EB588D">
        <w:rPr>
          <w:rFonts w:hint="eastAsia"/>
          <w:rtl/>
        </w:rPr>
        <w:t>و</w:t>
      </w:r>
      <w:r w:rsidR="00107612" w:rsidRPr="00EB588D">
        <w:rPr>
          <w:rtl/>
        </w:rPr>
        <w:t xml:space="preserve"> </w:t>
      </w:r>
      <w:r w:rsidR="00107612" w:rsidRPr="00EB588D">
        <w:rPr>
          <w:rFonts w:hint="eastAsia"/>
          <w:rtl/>
        </w:rPr>
        <w:t>مال</w:t>
      </w:r>
      <w:r w:rsidR="00107612" w:rsidRPr="00EB588D">
        <w:rPr>
          <w:rtl/>
        </w:rPr>
        <w:t xml:space="preserve"> (</w:t>
      </w:r>
      <w:r w:rsidR="00107612" w:rsidRPr="00EB588D">
        <w:rPr>
          <w:rFonts w:hint="eastAsia"/>
          <w:rtl/>
        </w:rPr>
        <w:t>خود</w:t>
      </w:r>
      <w:r w:rsidR="00107612" w:rsidRPr="00EB588D">
        <w:rPr>
          <w:rtl/>
        </w:rPr>
        <w:t xml:space="preserve">) </w:t>
      </w:r>
      <w:r w:rsidR="00107612" w:rsidRPr="00EB588D">
        <w:rPr>
          <w:rFonts w:hint="eastAsia"/>
          <w:rtl/>
        </w:rPr>
        <w:t>را</w:t>
      </w:r>
      <w:r w:rsidR="00107612" w:rsidRPr="00EB588D">
        <w:rPr>
          <w:rtl/>
        </w:rPr>
        <w:t xml:space="preserve"> </w:t>
      </w:r>
      <w:r w:rsidR="00107612" w:rsidRPr="00EB588D">
        <w:rPr>
          <w:rFonts w:hint="eastAsia"/>
          <w:rtl/>
        </w:rPr>
        <w:t>با</w:t>
      </w:r>
      <w:r w:rsidR="00107612" w:rsidRPr="00EB588D">
        <w:rPr>
          <w:rtl/>
        </w:rPr>
        <w:t xml:space="preserve"> </w:t>
      </w:r>
      <w:r w:rsidR="00107612" w:rsidRPr="00EB588D">
        <w:rPr>
          <w:rFonts w:hint="eastAsia"/>
          <w:rtl/>
        </w:rPr>
        <w:t>وجود</w:t>
      </w:r>
      <w:r w:rsidR="00107612" w:rsidRPr="00EB588D">
        <w:rPr>
          <w:rtl/>
        </w:rPr>
        <w:t xml:space="preserve"> </w:t>
      </w:r>
      <w:r w:rsidR="00107612" w:rsidRPr="00EB588D">
        <w:rPr>
          <w:rFonts w:hint="eastAsia"/>
          <w:rtl/>
        </w:rPr>
        <w:t>دوست</w:t>
      </w:r>
      <w:r w:rsidR="00107612" w:rsidRPr="00EB588D">
        <w:rPr>
          <w:rtl/>
        </w:rPr>
        <w:t xml:space="preserve"> </w:t>
      </w:r>
      <w:r w:rsidR="00107612" w:rsidRPr="00EB588D">
        <w:rPr>
          <w:rFonts w:hint="eastAsia"/>
          <w:rtl/>
        </w:rPr>
        <w:t>داشتنش</w:t>
      </w:r>
      <w:r w:rsidR="00107612" w:rsidRPr="00EB588D">
        <w:rPr>
          <w:rtl/>
        </w:rPr>
        <w:t xml:space="preserve"> </w:t>
      </w:r>
      <w:r w:rsidR="00107612" w:rsidRPr="00EB588D">
        <w:rPr>
          <w:rFonts w:hint="eastAsia"/>
          <w:rtl/>
        </w:rPr>
        <w:t>به</w:t>
      </w:r>
      <w:r w:rsidR="00107612" w:rsidRPr="00EB588D">
        <w:rPr>
          <w:rtl/>
        </w:rPr>
        <w:t xml:space="preserve"> </w:t>
      </w:r>
      <w:r w:rsidR="00107612" w:rsidRPr="00EB588D">
        <w:rPr>
          <w:rFonts w:hint="eastAsia"/>
          <w:rtl/>
        </w:rPr>
        <w:t>خو</w:t>
      </w:r>
      <w:r w:rsidR="00107612" w:rsidRPr="00EB588D">
        <w:rPr>
          <w:rFonts w:hint="cs"/>
          <w:rtl/>
        </w:rPr>
        <w:t>ی</w:t>
      </w:r>
      <w:r w:rsidR="00107612" w:rsidRPr="00EB588D">
        <w:rPr>
          <w:rFonts w:hint="eastAsia"/>
          <w:rtl/>
        </w:rPr>
        <w:t>شاوندان</w:t>
      </w:r>
      <w:r w:rsidR="00107612" w:rsidRPr="00EB588D">
        <w:rPr>
          <w:rtl/>
        </w:rPr>
        <w:t xml:space="preserve"> </w:t>
      </w:r>
      <w:r w:rsidR="00107612" w:rsidRPr="00EB588D">
        <w:rPr>
          <w:rFonts w:hint="eastAsia"/>
          <w:rtl/>
        </w:rPr>
        <w:t>و</w:t>
      </w:r>
      <w:r w:rsidR="00107612" w:rsidRPr="00EB588D">
        <w:rPr>
          <w:rtl/>
        </w:rPr>
        <w:t xml:space="preserve"> </w:t>
      </w:r>
      <w:r w:rsidR="00107612" w:rsidRPr="00EB588D">
        <w:rPr>
          <w:rFonts w:hint="cs"/>
          <w:rtl/>
        </w:rPr>
        <w:t>ی</w:t>
      </w:r>
      <w:r w:rsidR="00107612" w:rsidRPr="00EB588D">
        <w:rPr>
          <w:rFonts w:hint="eastAsia"/>
          <w:rtl/>
        </w:rPr>
        <w:t>ت</w:t>
      </w:r>
      <w:r w:rsidR="00107612" w:rsidRPr="00EB588D">
        <w:rPr>
          <w:rFonts w:hint="cs"/>
          <w:rtl/>
        </w:rPr>
        <w:t>ی</w:t>
      </w:r>
      <w:r w:rsidR="00107612" w:rsidRPr="00EB588D">
        <w:rPr>
          <w:rFonts w:hint="eastAsia"/>
          <w:rtl/>
        </w:rPr>
        <w:t>مان</w:t>
      </w:r>
      <w:r w:rsidR="00107612" w:rsidRPr="00EB588D">
        <w:rPr>
          <w:rtl/>
        </w:rPr>
        <w:t xml:space="preserve"> </w:t>
      </w:r>
      <w:r w:rsidR="00107612" w:rsidRPr="00EB588D">
        <w:rPr>
          <w:rFonts w:hint="eastAsia"/>
          <w:rtl/>
        </w:rPr>
        <w:t>و</w:t>
      </w:r>
      <w:r w:rsidR="00107612" w:rsidRPr="00EB588D">
        <w:rPr>
          <w:rtl/>
        </w:rPr>
        <w:t xml:space="preserve"> </w:t>
      </w:r>
      <w:r w:rsidR="00107612" w:rsidRPr="00EB588D">
        <w:rPr>
          <w:rFonts w:hint="eastAsia"/>
          <w:rtl/>
        </w:rPr>
        <w:t>مسک</w:t>
      </w:r>
      <w:r w:rsidR="00107612" w:rsidRPr="00EB588D">
        <w:rPr>
          <w:rFonts w:hint="cs"/>
          <w:rtl/>
        </w:rPr>
        <w:t>ی</w:t>
      </w:r>
      <w:r w:rsidR="00107612" w:rsidRPr="00EB588D">
        <w:rPr>
          <w:rFonts w:hint="eastAsia"/>
          <w:rtl/>
        </w:rPr>
        <w:t>نان</w:t>
      </w:r>
      <w:r w:rsidR="00107612" w:rsidRPr="00EB588D">
        <w:rPr>
          <w:rtl/>
        </w:rPr>
        <w:t xml:space="preserve"> </w:t>
      </w:r>
      <w:r w:rsidR="00107612" w:rsidRPr="00EB588D">
        <w:rPr>
          <w:rFonts w:hint="eastAsia"/>
          <w:rtl/>
        </w:rPr>
        <w:t>و</w:t>
      </w:r>
      <w:r w:rsidR="00107612" w:rsidRPr="00EB588D">
        <w:rPr>
          <w:rtl/>
        </w:rPr>
        <w:t xml:space="preserve"> </w:t>
      </w:r>
      <w:r w:rsidR="00107612" w:rsidRPr="00EB588D">
        <w:rPr>
          <w:rFonts w:hint="eastAsia"/>
          <w:rtl/>
        </w:rPr>
        <w:t>واماندگان</w:t>
      </w:r>
      <w:r w:rsidR="00107612" w:rsidRPr="00EB588D">
        <w:rPr>
          <w:rtl/>
        </w:rPr>
        <w:t xml:space="preserve"> </w:t>
      </w:r>
      <w:r w:rsidR="00107612" w:rsidRPr="00EB588D">
        <w:rPr>
          <w:rFonts w:hint="eastAsia"/>
          <w:rtl/>
        </w:rPr>
        <w:t>در</w:t>
      </w:r>
      <w:r w:rsidR="00107612" w:rsidRPr="00EB588D">
        <w:rPr>
          <w:rtl/>
        </w:rPr>
        <w:t xml:space="preserve"> </w:t>
      </w:r>
      <w:r w:rsidR="00107612" w:rsidRPr="00EB588D">
        <w:rPr>
          <w:rFonts w:hint="eastAsia"/>
          <w:rtl/>
        </w:rPr>
        <w:t>راه</w:t>
      </w:r>
      <w:r w:rsidR="00107612" w:rsidRPr="00EB588D">
        <w:rPr>
          <w:rtl/>
        </w:rPr>
        <w:t xml:space="preserve"> </w:t>
      </w:r>
      <w:r w:rsidR="00107612" w:rsidRPr="00EB588D">
        <w:rPr>
          <w:rFonts w:hint="eastAsia"/>
          <w:rtl/>
        </w:rPr>
        <w:t>و</w:t>
      </w:r>
      <w:r w:rsidR="00107612" w:rsidRPr="00EB588D">
        <w:rPr>
          <w:rtl/>
        </w:rPr>
        <w:t xml:space="preserve"> </w:t>
      </w:r>
      <w:r w:rsidR="00107612" w:rsidRPr="00EB588D">
        <w:rPr>
          <w:rFonts w:hint="eastAsia"/>
          <w:rtl/>
        </w:rPr>
        <w:t>گدا</w:t>
      </w:r>
      <w:r w:rsidR="00107612" w:rsidRPr="00EB588D">
        <w:rPr>
          <w:rFonts w:hint="cs"/>
          <w:rtl/>
        </w:rPr>
        <w:t>ی</w:t>
      </w:r>
      <w:r w:rsidR="00107612" w:rsidRPr="00EB588D">
        <w:rPr>
          <w:rFonts w:hint="eastAsia"/>
          <w:rtl/>
        </w:rPr>
        <w:t>ان</w:t>
      </w:r>
      <w:r w:rsidR="00107612" w:rsidRPr="00EB588D">
        <w:rPr>
          <w:rtl/>
        </w:rPr>
        <w:t xml:space="preserve"> </w:t>
      </w:r>
      <w:r w:rsidR="00107612" w:rsidRPr="00EB588D">
        <w:rPr>
          <w:rFonts w:hint="eastAsia"/>
          <w:rtl/>
        </w:rPr>
        <w:t>و</w:t>
      </w:r>
      <w:r w:rsidR="00107612" w:rsidRPr="00EB588D">
        <w:rPr>
          <w:rtl/>
        </w:rPr>
        <w:t xml:space="preserve"> </w:t>
      </w:r>
      <w:r w:rsidR="00107612" w:rsidRPr="00EB588D">
        <w:rPr>
          <w:rFonts w:hint="eastAsia"/>
          <w:rtl/>
        </w:rPr>
        <w:t>در</w:t>
      </w:r>
      <w:r w:rsidR="00107612" w:rsidRPr="00EB588D">
        <w:rPr>
          <w:rtl/>
        </w:rPr>
        <w:t xml:space="preserve"> (</w:t>
      </w:r>
      <w:r w:rsidR="00107612" w:rsidRPr="00EB588D">
        <w:rPr>
          <w:rFonts w:hint="eastAsia"/>
          <w:rtl/>
        </w:rPr>
        <w:t>راه</w:t>
      </w:r>
      <w:r w:rsidR="00107612" w:rsidRPr="00EB588D">
        <w:rPr>
          <w:rtl/>
        </w:rPr>
        <w:t xml:space="preserve"> </w:t>
      </w:r>
      <w:r w:rsidR="00107612" w:rsidRPr="00EB588D">
        <w:rPr>
          <w:rFonts w:hint="eastAsia"/>
          <w:rtl/>
        </w:rPr>
        <w:t>آزاد</w:t>
      </w:r>
      <w:r w:rsidR="00107612" w:rsidRPr="00EB588D">
        <w:rPr>
          <w:rFonts w:hint="cs"/>
          <w:rtl/>
        </w:rPr>
        <w:t>ی</w:t>
      </w:r>
      <w:r w:rsidR="00107612" w:rsidRPr="00EB588D">
        <w:rPr>
          <w:rtl/>
        </w:rPr>
        <w:t xml:space="preserve">) </w:t>
      </w:r>
      <w:r w:rsidR="00107612" w:rsidRPr="00EB588D">
        <w:rPr>
          <w:rFonts w:hint="eastAsia"/>
          <w:rtl/>
        </w:rPr>
        <w:t>بردگان</w:t>
      </w:r>
      <w:r w:rsidR="00107612" w:rsidRPr="00EB588D">
        <w:rPr>
          <w:rtl/>
        </w:rPr>
        <w:t xml:space="preserve"> </w:t>
      </w:r>
      <w:r w:rsidR="00107612" w:rsidRPr="00EB588D">
        <w:rPr>
          <w:rFonts w:hint="eastAsia"/>
          <w:rtl/>
        </w:rPr>
        <w:t>بدهد</w:t>
      </w:r>
      <w:r w:rsidRPr="009F7424">
        <w:rPr>
          <w:rFonts w:ascii="Traditional Arabic" w:hAnsi="Traditional Arabic"/>
          <w:sz w:val="20"/>
          <w:rtl/>
        </w:rPr>
        <w:t>»</w:t>
      </w:r>
      <w:r w:rsidR="00FC7BF7" w:rsidRPr="000C770E">
        <w:rPr>
          <w:rStyle w:val="Char8"/>
          <w:rtl/>
        </w:rPr>
        <w:t>.</w:t>
      </w:r>
    </w:p>
    <w:p w:rsidR="00487CC7" w:rsidRPr="000C770E" w:rsidRDefault="00487CC7" w:rsidP="000C770E">
      <w:pPr>
        <w:jc w:val="both"/>
        <w:rPr>
          <w:rStyle w:val="Char8"/>
          <w:rtl/>
        </w:rPr>
      </w:pPr>
      <w:r w:rsidRPr="000C770E">
        <w:rPr>
          <w:rStyle w:val="Char8"/>
          <w:rtl/>
        </w:rPr>
        <w:t xml:space="preserve">در آیات نخست خداوند فرمود: قبله به ذات خود مقصود نیست، برای عبادت خداوند جهت شرق و </w:t>
      </w:r>
      <w:r w:rsidR="00EA205F" w:rsidRPr="000C770E">
        <w:rPr>
          <w:rStyle w:val="Char8"/>
          <w:rtl/>
        </w:rPr>
        <w:t>غرب یکسان است، خدا در هرجا و هر</w:t>
      </w:r>
      <w:r w:rsidRPr="000C770E">
        <w:rPr>
          <w:rStyle w:val="Char8"/>
          <w:rtl/>
        </w:rPr>
        <w:t>سمت و هر</w:t>
      </w:r>
      <w:r w:rsidR="00EA205F" w:rsidRPr="000C770E">
        <w:rPr>
          <w:rStyle w:val="Char8"/>
          <w:rtl/>
        </w:rPr>
        <w:t>جهت موجود است.</w:t>
      </w:r>
      <w:r w:rsidRPr="000C770E">
        <w:rPr>
          <w:rStyle w:val="Char8"/>
          <w:rtl/>
        </w:rPr>
        <w:t xml:space="preserve"> سپس ضرورت تعیین قبله را بیان فرمود که رو به</w:t>
      </w:r>
      <w:r w:rsidR="00DE15A9" w:rsidRPr="000C770E">
        <w:rPr>
          <w:rStyle w:val="Char8"/>
          <w:rFonts w:hint="eastAsia"/>
          <w:cs/>
        </w:rPr>
        <w:t>‎</w:t>
      </w:r>
      <w:r w:rsidRPr="000C770E">
        <w:rPr>
          <w:rStyle w:val="Char8"/>
          <w:rtl/>
        </w:rPr>
        <w:t>سوی قبله‌کردن شعار ویژه‌ای است که مسلمانان واقعی و نمایشی و تظاهری را از یکدیگر جدا می‌کند، بسیاری از افراد یهود</w:t>
      </w:r>
      <w:r w:rsidR="00DE15A9" w:rsidRPr="000C770E">
        <w:rPr>
          <w:rStyle w:val="Char8"/>
          <w:rFonts w:hint="cs"/>
          <w:rtl/>
        </w:rPr>
        <w:t>ی</w:t>
      </w:r>
      <w:r w:rsidRPr="000C770E">
        <w:rPr>
          <w:rStyle w:val="Char8"/>
          <w:rtl/>
        </w:rPr>
        <w:t xml:space="preserve"> بودند که منافقانه تظاهر به قبول اسلام می‌کردند و در صف‌های مسلمانان نماز می‌خواندند، ولی مار آستین اسلام و مسلمانان بودند، وقتی قبله از بیت المقدس به بیت</w:t>
      </w:r>
      <w:r w:rsidR="00DE15A9" w:rsidRPr="000C770E">
        <w:rPr>
          <w:rStyle w:val="Char8"/>
          <w:rFonts w:hint="eastAsia"/>
          <w:cs/>
        </w:rPr>
        <w:t>‎</w:t>
      </w:r>
      <w:r w:rsidRPr="000C770E">
        <w:rPr>
          <w:rStyle w:val="Char8"/>
          <w:rtl/>
        </w:rPr>
        <w:t>الله تغییر یافت، راز نفاق و دورویی آنان کاملاً آشکار شد، برای هیچ فردی از یهود گوارا و قابل تحمل نبود که رابطه‌اش با آنچه که اساس ملی</w:t>
      </w:r>
      <w:r w:rsidR="00DE15A9" w:rsidRPr="000C770E">
        <w:rPr>
          <w:rStyle w:val="Char8"/>
          <w:rFonts w:hint="cs"/>
          <w:rtl/>
        </w:rPr>
        <w:t>ّ</w:t>
      </w:r>
      <w:r w:rsidRPr="000C770E">
        <w:rPr>
          <w:rStyle w:val="Char8"/>
          <w:rtl/>
        </w:rPr>
        <w:t>ت، مذهب</w:t>
      </w:r>
      <w:r w:rsidR="00EA205F" w:rsidRPr="000C770E">
        <w:rPr>
          <w:rStyle w:val="Char8"/>
          <w:rtl/>
        </w:rPr>
        <w:t xml:space="preserve"> و</w:t>
      </w:r>
      <w:r w:rsidRPr="000C770E">
        <w:rPr>
          <w:rStyle w:val="Char8"/>
          <w:rtl/>
        </w:rPr>
        <w:t xml:space="preserve"> وجود او تلقی می</w:t>
      </w:r>
      <w:r w:rsidR="00EA205F" w:rsidRPr="000C770E">
        <w:rPr>
          <w:rStyle w:val="Char8"/>
          <w:rtl/>
        </w:rPr>
        <w:t>‌شود، (یعنی بیت المقدس) قطع شود.</w:t>
      </w:r>
      <w:r w:rsidRPr="000C770E">
        <w:rPr>
          <w:rStyle w:val="Char8"/>
          <w:rtl/>
        </w:rPr>
        <w:t xml:space="preserve"> سپس خداوند به صورتی دیگر این</w:t>
      </w:r>
      <w:r w:rsidR="00EA205F" w:rsidRPr="000C770E">
        <w:rPr>
          <w:rStyle w:val="Char8"/>
          <w:rtl/>
        </w:rPr>
        <w:t xml:space="preserve"> مطلب را روشن و بیان فرمود که: </w:t>
      </w:r>
      <w:r w:rsidR="00EA205F" w:rsidRPr="009F7424">
        <w:rPr>
          <w:rFonts w:ascii="Traditional Arabic" w:hAnsi="Traditional Arabic" w:cs="IRNazli"/>
          <w:sz w:val="20"/>
          <w:rtl/>
          <w:lang w:bidi="fa-IR"/>
        </w:rPr>
        <w:t>«</w:t>
      </w:r>
      <w:r w:rsidRPr="000C770E">
        <w:rPr>
          <w:rStyle w:val="Char8"/>
          <w:rtl/>
        </w:rPr>
        <w:t>رو</w:t>
      </w:r>
      <w:r w:rsidR="00EA205F" w:rsidRPr="000C770E">
        <w:rPr>
          <w:rStyle w:val="Char8"/>
          <w:rtl/>
        </w:rPr>
        <w:t xml:space="preserve"> </w:t>
      </w:r>
      <w:r w:rsidRPr="000C770E">
        <w:rPr>
          <w:rStyle w:val="Char8"/>
          <w:rtl/>
        </w:rPr>
        <w:t>کردن به</w:t>
      </w:r>
      <w:r w:rsidR="00DE15A9" w:rsidRPr="000C770E">
        <w:rPr>
          <w:rStyle w:val="Char8"/>
          <w:rFonts w:hint="eastAsia"/>
          <w:cs/>
        </w:rPr>
        <w:t>‎</w:t>
      </w:r>
      <w:r w:rsidRPr="000C770E">
        <w:rPr>
          <w:rStyle w:val="Char8"/>
          <w:rtl/>
        </w:rPr>
        <w:t>سوی قبلۀ خاصی، ثواب و نیکی حقیقی نیست، بلکه ثواب و نیکی در حقیقت عبارت است از</w:t>
      </w:r>
      <w:r w:rsidR="00EA205F" w:rsidRPr="000C770E">
        <w:rPr>
          <w:rStyle w:val="Char8"/>
          <w:rtl/>
        </w:rPr>
        <w:t xml:space="preserve"> ایمان و اعمال صالحه</w:t>
      </w:r>
      <w:r w:rsidR="00EA205F" w:rsidRPr="009F7424">
        <w:rPr>
          <w:rFonts w:ascii="Traditional Arabic" w:hAnsi="Traditional Arabic" w:cs="IRNazli"/>
          <w:sz w:val="20"/>
          <w:rtl/>
          <w:lang w:bidi="fa-IR"/>
        </w:rPr>
        <w:t>»</w:t>
      </w:r>
      <w:r w:rsidRPr="000C770E">
        <w:rPr>
          <w:rStyle w:val="Char8"/>
          <w:rtl/>
        </w:rPr>
        <w:t>.</w:t>
      </w:r>
    </w:p>
    <w:p w:rsidR="00977EE0" w:rsidRDefault="00977EE0" w:rsidP="00870103">
      <w:pPr>
        <w:pStyle w:val="a4"/>
        <w:keepNext/>
        <w:rPr>
          <w:rtl/>
          <w:lang w:bidi="fa-IR"/>
        </w:rPr>
      </w:pPr>
      <w:bookmarkStart w:id="540" w:name="_Toc288060417"/>
      <w:bookmarkStart w:id="541" w:name="_Toc348619446"/>
      <w:bookmarkStart w:id="542" w:name="_Toc457860848"/>
      <w:r>
        <w:rPr>
          <w:rtl/>
          <w:lang w:bidi="fa-IR"/>
        </w:rPr>
        <w:t xml:space="preserve">نگاهی اجمالی به </w:t>
      </w:r>
      <w:r w:rsidR="000925EB">
        <w:rPr>
          <w:rtl/>
          <w:lang w:bidi="fa-IR"/>
        </w:rPr>
        <w:t>سلسله‌ی</w:t>
      </w:r>
      <w:r>
        <w:rPr>
          <w:rtl/>
          <w:lang w:bidi="fa-IR"/>
        </w:rPr>
        <w:t xml:space="preserve"> غزوات</w:t>
      </w:r>
      <w:r w:rsidRPr="001A70BE">
        <w:rPr>
          <w:rStyle w:val="Chard"/>
          <w:vertAlign w:val="superscript"/>
          <w:rtl/>
        </w:rPr>
        <w:t>(</w:t>
      </w:r>
      <w:r w:rsidRPr="001A70BE">
        <w:rPr>
          <w:rStyle w:val="Chard"/>
          <w:vertAlign w:val="superscript"/>
          <w:rtl/>
        </w:rPr>
        <w:footnoteReference w:id="327"/>
      </w:r>
      <w:r w:rsidRPr="001A70BE">
        <w:rPr>
          <w:rStyle w:val="Chard"/>
          <w:vertAlign w:val="superscript"/>
          <w:rtl/>
        </w:rPr>
        <w:t>)</w:t>
      </w:r>
      <w:bookmarkEnd w:id="540"/>
      <w:bookmarkEnd w:id="541"/>
      <w:bookmarkEnd w:id="542"/>
    </w:p>
    <w:p w:rsidR="00DE37C0" w:rsidRPr="000C770E" w:rsidRDefault="00977EE0" w:rsidP="000C770E">
      <w:pPr>
        <w:jc w:val="both"/>
        <w:rPr>
          <w:rStyle w:val="Char8"/>
          <w:rtl/>
        </w:rPr>
      </w:pPr>
      <w:r w:rsidRPr="000C770E">
        <w:rPr>
          <w:rStyle w:val="Char8"/>
          <w:rtl/>
        </w:rPr>
        <w:t>جای بسی تعجب و</w:t>
      </w:r>
      <w:r w:rsidR="00EA205F" w:rsidRPr="000C770E">
        <w:rPr>
          <w:rStyle w:val="Char8"/>
          <w:rtl/>
        </w:rPr>
        <w:t xml:space="preserve"> شگفتی است که سیره‌نویسان به هراندازه که توانسته‌</w:t>
      </w:r>
      <w:r w:rsidRPr="000C770E">
        <w:rPr>
          <w:rStyle w:val="Char8"/>
          <w:rtl/>
        </w:rPr>
        <w:t>اند تا داستان مغازی را با آب و تاب زیاد ذکر کرده و در تشری</w:t>
      </w:r>
      <w:r w:rsidR="00EA205F" w:rsidRPr="000C770E">
        <w:rPr>
          <w:rStyle w:val="Char8"/>
          <w:rtl/>
        </w:rPr>
        <w:t>ح و تفصیل آن مبالغه به خرج دهند.</w:t>
      </w:r>
      <w:r w:rsidRPr="000C770E">
        <w:rPr>
          <w:rStyle w:val="Char8"/>
          <w:rtl/>
        </w:rPr>
        <w:t xml:space="preserve"> مستشرقین نیز به همان مقدار با اشتیاق و شور فوق العاده‌ای به محتوای آن پرداخته، آر</w:t>
      </w:r>
      <w:r w:rsidR="00EA205F" w:rsidRPr="000C770E">
        <w:rPr>
          <w:rStyle w:val="Char8"/>
          <w:rtl/>
        </w:rPr>
        <w:t>زومند گسترش و بسط بیشتر آن بوده‌</w:t>
      </w:r>
      <w:r w:rsidRPr="000C770E">
        <w:rPr>
          <w:rStyle w:val="Char8"/>
          <w:rtl/>
        </w:rPr>
        <w:t>اند، زیرا آن‌ها پیوسته در صدد ساختن کابوسی وحشتناک از جور و ستم اسلام و آرایش و تبلیغ غیر واقعی آن هستند. برای این منظور چند قطره خون</w:t>
      </w:r>
      <w:r w:rsidR="00EA205F" w:rsidRPr="000C770E">
        <w:rPr>
          <w:rStyle w:val="Char8"/>
          <w:rtl/>
        </w:rPr>
        <w:t>،</w:t>
      </w:r>
      <w:r w:rsidRPr="000C770E">
        <w:rPr>
          <w:rStyle w:val="Char8"/>
          <w:rtl/>
        </w:rPr>
        <w:t xml:space="preserve"> ملاط اندیشه نادرست آن‌ها را خیس نمی‌کند، بلکه به چشمه‌</w:t>
      </w:r>
      <w:r w:rsidR="00EA205F" w:rsidRPr="000C770E">
        <w:rPr>
          <w:rStyle w:val="Char8"/>
          <w:rtl/>
        </w:rPr>
        <w:t>هایی از خون نیاز دارند.</w:t>
      </w:r>
      <w:r w:rsidRPr="000C770E">
        <w:rPr>
          <w:rStyle w:val="Char8"/>
          <w:rtl/>
        </w:rPr>
        <w:t xml:space="preserve"> تمام مورخان اروپایی سیرۀ نبوی را ب</w:t>
      </w:r>
      <w:r w:rsidR="00EA205F" w:rsidRPr="000C770E">
        <w:rPr>
          <w:rStyle w:val="Char8"/>
          <w:rtl/>
        </w:rPr>
        <w:t>ه گونه‌ای به رشتۀ تحریر درآورده‌</w:t>
      </w:r>
      <w:r w:rsidRPr="000C770E">
        <w:rPr>
          <w:rStyle w:val="Char8"/>
          <w:rtl/>
        </w:rPr>
        <w:t xml:space="preserve">اند که گویی تاریخ اسلام </w:t>
      </w:r>
      <w:r w:rsidR="00EA205F" w:rsidRPr="000C770E">
        <w:rPr>
          <w:rStyle w:val="Char8"/>
          <w:rtl/>
        </w:rPr>
        <w:t>سلسل</w:t>
      </w:r>
      <w:r w:rsidRPr="000C770E">
        <w:rPr>
          <w:rStyle w:val="Char8"/>
          <w:rtl/>
        </w:rPr>
        <w:t>ۀ مرتبی از وقوع جنگ‌ها و کشتارها است که انسان‌ها را با زور و اجبار به حلقۀ اسلام می‌کشاند، ولی چون این طرز تفکر پایه و اساسی ندارد و سراس</w:t>
      </w:r>
      <w:r w:rsidR="00EA205F" w:rsidRPr="000C770E">
        <w:rPr>
          <w:rStyle w:val="Char8"/>
          <w:rtl/>
        </w:rPr>
        <w:t>ر غلط و پوچ است.</w:t>
      </w:r>
      <w:r w:rsidRPr="000C770E">
        <w:rPr>
          <w:rStyle w:val="Char8"/>
          <w:rtl/>
        </w:rPr>
        <w:t xml:space="preserve"> لذا قبل از آغاز بحث مغازی، لازم است که موضوع غزوات مورد تحقیق و بررسی اجمالی قرار گیرد.</w:t>
      </w:r>
    </w:p>
    <w:p w:rsidR="00002A1C" w:rsidRPr="000C770E" w:rsidRDefault="000447CD" w:rsidP="000C770E">
      <w:pPr>
        <w:jc w:val="both"/>
        <w:rPr>
          <w:rStyle w:val="Char8"/>
          <w:rtl/>
        </w:rPr>
      </w:pPr>
      <w:r w:rsidRPr="000C770E">
        <w:rPr>
          <w:rStyle w:val="Char8"/>
          <w:rtl/>
        </w:rPr>
        <w:t xml:space="preserve">عموماً چنین تصور می‌شود که تا وقتی پیامبر اسلام در مکه بود، آماج دشواری‌ها و مشکلات گوناگون قرار داشت و چون به مدینه آمد، از آن‌ها رهایی یافت؛ ولی این تصور صحیح نیست، گرچه در مکه مشکلات سختی برای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وجود داشت، لکن در نوع خود منحصر به فرد بود؛ یعنی طرف مقابل مبارزه با مسلمانان فقط کفار و مشرکان بودند، اما در مدینه مشکلات و مصایب پیش</w:t>
      </w:r>
      <w:r w:rsidR="00DE15A9" w:rsidRPr="000C770E">
        <w:rPr>
          <w:rStyle w:val="Char8"/>
          <w:rFonts w:hint="eastAsia"/>
          <w:cs/>
        </w:rPr>
        <w:t>‎</w:t>
      </w:r>
      <w:r w:rsidRPr="000C770E">
        <w:rPr>
          <w:rStyle w:val="Char8"/>
          <w:rtl/>
        </w:rPr>
        <w:t xml:space="preserve">روی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و مسلمانان </w:t>
      </w:r>
      <w:r w:rsidR="006D3FFB" w:rsidRPr="000C770E">
        <w:rPr>
          <w:rStyle w:val="Char8"/>
          <w:rFonts w:hint="cs"/>
          <w:rtl/>
        </w:rPr>
        <w:t xml:space="preserve">در </w:t>
      </w:r>
      <w:r w:rsidRPr="000C770E">
        <w:rPr>
          <w:rStyle w:val="Char8"/>
          <w:rtl/>
        </w:rPr>
        <w:t>شکل‌ها و</w:t>
      </w:r>
      <w:r w:rsidR="00EA205F" w:rsidRPr="000C770E">
        <w:rPr>
          <w:rStyle w:val="Char8"/>
          <w:rtl/>
        </w:rPr>
        <w:t xml:space="preserve"> شیوه‌های مختلفی نمودار می‌شدند.</w:t>
      </w:r>
      <w:r w:rsidRPr="000C770E">
        <w:rPr>
          <w:rStyle w:val="Char8"/>
          <w:rtl/>
        </w:rPr>
        <w:t xml:space="preserve"> در مکه یک قبیله زندگی می‌کرد</w:t>
      </w:r>
      <w:r w:rsidR="00EA205F" w:rsidRPr="000C770E">
        <w:rPr>
          <w:rStyle w:val="Char8"/>
          <w:rtl/>
        </w:rPr>
        <w:t>،</w:t>
      </w:r>
      <w:r w:rsidRPr="000C770E">
        <w:rPr>
          <w:rStyle w:val="Char8"/>
          <w:rtl/>
        </w:rPr>
        <w:t xml:space="preserve"> در حالی که در مدینه علاوه بر انصار</w:t>
      </w:r>
      <w:r w:rsidR="00EA205F" w:rsidRPr="000C770E">
        <w:rPr>
          <w:rStyle w:val="Char8"/>
          <w:rtl/>
        </w:rPr>
        <w:t>،</w:t>
      </w:r>
      <w:r w:rsidRPr="000C770E">
        <w:rPr>
          <w:rStyle w:val="Char8"/>
          <w:rtl/>
        </w:rPr>
        <w:t xml:space="preserve"> اقوام یهود نیز وجود داشتند که از نظر عادات، اخلاق، دین و مذهب با انصار تفاوت زیادی داشتند و حریف مقابل آن‌ها به </w:t>
      </w:r>
      <w:r w:rsidR="00EA205F" w:rsidRPr="000C770E">
        <w:rPr>
          <w:rStyle w:val="Char8"/>
          <w:rtl/>
        </w:rPr>
        <w:t>شمار می‌آمدند.</w:t>
      </w:r>
      <w:r w:rsidR="00002A1C" w:rsidRPr="000C770E">
        <w:rPr>
          <w:rStyle w:val="Char8"/>
          <w:rtl/>
        </w:rPr>
        <w:t xml:space="preserve"> گروه سوم ساکن در مدینه یعنی (منافقین) نیز به آن‌ها اضافه شد، گروه</w:t>
      </w:r>
      <w:r w:rsidR="00EA205F" w:rsidRPr="000C770E">
        <w:rPr>
          <w:rStyle w:val="Char8"/>
          <w:rtl/>
        </w:rPr>
        <w:t xml:space="preserve"> سوم مانند مار در آستین اسلام</w:t>
      </w:r>
      <w:r w:rsidR="00002A1C" w:rsidRPr="000C770E">
        <w:rPr>
          <w:rStyle w:val="Char8"/>
          <w:rtl/>
        </w:rPr>
        <w:t xml:space="preserve"> از هر</w:t>
      </w:r>
      <w:r w:rsidR="005520DF" w:rsidRPr="000C770E">
        <w:rPr>
          <w:rStyle w:val="Char8"/>
          <w:rFonts w:hint="cs"/>
          <w:rtl/>
        </w:rPr>
        <w:t xml:space="preserve"> </w:t>
      </w:r>
      <w:r w:rsidR="00002A1C" w:rsidRPr="000C770E">
        <w:rPr>
          <w:rStyle w:val="Char8"/>
          <w:rtl/>
        </w:rPr>
        <w:t>دو گروه مزبور، خطرناک</w:t>
      </w:r>
      <w:r w:rsidR="00EA205F" w:rsidRPr="000C770E">
        <w:rPr>
          <w:rStyle w:val="Char8"/>
          <w:rtl/>
        </w:rPr>
        <w:t>‌</w:t>
      </w:r>
      <w:r w:rsidR="00002A1C" w:rsidRPr="000C770E">
        <w:rPr>
          <w:rStyle w:val="Char8"/>
          <w:rtl/>
        </w:rPr>
        <w:t>تر بود. تفاوت دیگری که بین ساختار قومی و اجتماعی مکه و مدینه وجود داشت این بود که اگر مکه تحت تسلط مسلمانان قرار می‌گرفت، به جهت وجود حرم و تأثیر اجتماعی آن بر ساکنین اطراف و اکناف، تمام قبایل عرب در مقابل اسلام سر تسلیم فرود می‌آوردند؛ ولی تأثیر اسلام در مدینه محدود به خودش بود.</w:t>
      </w:r>
    </w:p>
    <w:p w:rsidR="00002A1C" w:rsidRPr="000C770E" w:rsidRDefault="00492CA5" w:rsidP="000C770E">
      <w:pPr>
        <w:jc w:val="both"/>
        <w:rPr>
          <w:rStyle w:val="Char8"/>
          <w:rtl/>
        </w:rPr>
      </w:pPr>
      <w:r w:rsidRPr="000C770E">
        <w:rPr>
          <w:rStyle w:val="Char8"/>
          <w:rtl/>
        </w:rPr>
        <w:t xml:space="preserve">مدینه تا قبل از هجرت پیامبر </w:t>
      </w:r>
      <w:r w:rsidR="006A2239" w:rsidRPr="006A2239">
        <w:rPr>
          <w:rStyle w:val="Char8"/>
          <w:rFonts w:cs="CTraditional Arabic"/>
          <w:rtl/>
        </w:rPr>
        <w:t>ج</w:t>
      </w:r>
      <w:r w:rsidRPr="000C770E">
        <w:rPr>
          <w:rStyle w:val="Char8"/>
          <w:rtl/>
        </w:rPr>
        <w:t xml:space="preserve"> از </w:t>
      </w:r>
      <w:r w:rsidR="00EA205F" w:rsidRPr="000C770E">
        <w:rPr>
          <w:rStyle w:val="Char8"/>
          <w:rtl/>
        </w:rPr>
        <w:t>خطرات و تهدیدهای خارجی مصون بود،</w:t>
      </w:r>
      <w:r w:rsidRPr="000C770E">
        <w:rPr>
          <w:rStyle w:val="Char8"/>
          <w:rtl/>
        </w:rPr>
        <w:t xml:space="preserve"> اما پس از اینکه اقامتگاه رسول اکرم </w:t>
      </w:r>
      <w:r w:rsidR="006A2239" w:rsidRPr="006A2239">
        <w:rPr>
          <w:rStyle w:val="Char8"/>
          <w:rFonts w:cs="CTraditional Arabic"/>
          <w:rtl/>
        </w:rPr>
        <w:t>ج</w:t>
      </w:r>
      <w:r w:rsidRPr="000C770E">
        <w:rPr>
          <w:rStyle w:val="Char8"/>
          <w:rtl/>
        </w:rPr>
        <w:t xml:space="preserve"> و مرکز فعالیت مسلمانان شد، آماج خشم و کینه توزی‌های قبایل قریش قرار گ</w:t>
      </w:r>
      <w:r w:rsidR="00EA205F" w:rsidRPr="000C770E">
        <w:rPr>
          <w:rStyle w:val="Char8"/>
          <w:rtl/>
        </w:rPr>
        <w:t>رفت.</w:t>
      </w:r>
      <w:r w:rsidRPr="000C770E">
        <w:rPr>
          <w:rStyle w:val="Char8"/>
          <w:rtl/>
        </w:rPr>
        <w:t xml:space="preserve"> چند روز بعد از این که رسول اکرم </w:t>
      </w:r>
      <w:r w:rsidR="006A2239" w:rsidRPr="006A2239">
        <w:rPr>
          <w:rStyle w:val="Char8"/>
          <w:rFonts w:cs="CTraditional Arabic"/>
          <w:rtl/>
        </w:rPr>
        <w:t>ج</w:t>
      </w:r>
      <w:r w:rsidRPr="000C770E">
        <w:rPr>
          <w:rStyle w:val="Char8"/>
          <w:rtl/>
        </w:rPr>
        <w:t xml:space="preserve"> از مکه به مدینه آمدند، سران قریش به </w:t>
      </w:r>
      <w:r w:rsidRPr="009F7424">
        <w:rPr>
          <w:rStyle w:val="Char8"/>
          <w:rtl/>
        </w:rPr>
        <w:t>«</w:t>
      </w:r>
      <w:r w:rsidRPr="000C770E">
        <w:rPr>
          <w:rStyle w:val="Char8"/>
          <w:rtl/>
        </w:rPr>
        <w:t>عبدالله بن اُبی</w:t>
      </w:r>
      <w:r w:rsidRPr="009F7424">
        <w:rPr>
          <w:rStyle w:val="Char8"/>
          <w:rtl/>
        </w:rPr>
        <w:t>»</w:t>
      </w:r>
      <w:r w:rsidRPr="000C770E">
        <w:rPr>
          <w:rStyle w:val="Char8"/>
          <w:rtl/>
        </w:rPr>
        <w:t xml:space="preserve"> که قبل از هجرت رئیس قبایل انصار بود و انصار برای برگزاری مراسم تاج</w:t>
      </w:r>
      <w:r w:rsidR="005520DF" w:rsidRPr="000C770E">
        <w:rPr>
          <w:rStyle w:val="Char8"/>
          <w:rFonts w:hint="eastAsia"/>
          <w:cs/>
        </w:rPr>
        <w:t>‎</w:t>
      </w:r>
      <w:r w:rsidRPr="000C770E">
        <w:rPr>
          <w:rStyle w:val="Char8"/>
          <w:rtl/>
        </w:rPr>
        <w:t>گذاری او در حال تدارک و آمادگی بودند، نامه‌ای با این الفاظ نوشتند:</w:t>
      </w:r>
    </w:p>
    <w:p w:rsidR="0018173E" w:rsidRPr="000C770E" w:rsidRDefault="0068125D" w:rsidP="00EB588D">
      <w:pPr>
        <w:jc w:val="both"/>
        <w:rPr>
          <w:rStyle w:val="Char8"/>
          <w:rtl/>
        </w:rPr>
      </w:pPr>
      <w:r w:rsidRPr="009F7424">
        <w:rPr>
          <w:rStyle w:val="Char6"/>
          <w:rFonts w:cs="IRNazli"/>
          <w:rtl/>
        </w:rPr>
        <w:t>«</w:t>
      </w:r>
      <w:r w:rsidRPr="00EB588D">
        <w:rPr>
          <w:rStyle w:val="Char7"/>
          <w:rtl/>
        </w:rPr>
        <w:t>إِنَّكُمْ آوَيْتُمْ صَاحِب</w:t>
      </w:r>
      <w:r w:rsidR="005520DF" w:rsidRPr="00EB588D">
        <w:rPr>
          <w:rStyle w:val="Char7"/>
          <w:rtl/>
        </w:rPr>
        <w:t>َنَا وَإِنَّا نُقْسِمُ بِالل</w:t>
      </w:r>
      <w:r w:rsidR="005520DF" w:rsidRPr="00EB588D">
        <w:rPr>
          <w:rStyle w:val="Char7"/>
          <w:rFonts w:hint="cs"/>
          <w:rtl/>
        </w:rPr>
        <w:t>ه</w:t>
      </w:r>
      <w:r w:rsidRPr="00EB588D">
        <w:rPr>
          <w:rStyle w:val="Char7"/>
          <w:rtl/>
        </w:rPr>
        <w:t xml:space="preserve"> لَتُقَاتِلُنَّهُ أَوْ لَتُخْرِجُنَّهُ أَوْ لَنَسِيرَنَّ إِلَيْكُمْ بِأَجْمَعِنَا حَتَّى نَقْتُلَ مُقَاتِلَتَكُمْ وَنَسْتَبِيحَ نِسَاءَكُمْ</w:t>
      </w:r>
      <w:r w:rsidRPr="00EB588D">
        <w:rPr>
          <w:rStyle w:val="Char6"/>
          <w:rFonts w:cs="IRNazli"/>
          <w:spacing w:val="-4"/>
          <w:rtl/>
        </w:rPr>
        <w:t>»</w:t>
      </w:r>
      <w:r w:rsidRPr="001A70BE">
        <w:rPr>
          <w:rStyle w:val="Char8"/>
          <w:spacing w:val="-4"/>
          <w:vertAlign w:val="superscript"/>
          <w:rtl/>
        </w:rPr>
        <w:t>(</w:t>
      </w:r>
      <w:r w:rsidRPr="001A70BE">
        <w:rPr>
          <w:rStyle w:val="Char8"/>
          <w:spacing w:val="-4"/>
          <w:vertAlign w:val="superscript"/>
          <w:rtl/>
        </w:rPr>
        <w:footnoteReference w:id="328"/>
      </w:r>
      <w:r w:rsidRPr="001A70BE">
        <w:rPr>
          <w:rStyle w:val="Char8"/>
          <w:spacing w:val="-4"/>
          <w:vertAlign w:val="superscript"/>
          <w:rtl/>
        </w:rPr>
        <w:t>)</w:t>
      </w:r>
      <w:r w:rsidRPr="00EB588D">
        <w:rPr>
          <w:rStyle w:val="Char8"/>
          <w:spacing w:val="-4"/>
          <w:rtl/>
        </w:rPr>
        <w:t>.</w:t>
      </w:r>
      <w:r w:rsidR="00EB588D" w:rsidRPr="00EB588D">
        <w:rPr>
          <w:rStyle w:val="Char8"/>
          <w:rFonts w:hint="cs"/>
          <w:spacing w:val="-4"/>
          <w:rtl/>
        </w:rPr>
        <w:t xml:space="preserve"> </w:t>
      </w:r>
      <w:r w:rsidR="00A658A5" w:rsidRPr="00EB588D">
        <w:rPr>
          <w:rStyle w:val="Char8"/>
          <w:spacing w:val="-4"/>
          <w:rtl/>
        </w:rPr>
        <w:t>«</w:t>
      </w:r>
      <w:r w:rsidR="0018173E" w:rsidRPr="00EB588D">
        <w:rPr>
          <w:rStyle w:val="Char8"/>
          <w:spacing w:val="-4"/>
          <w:rtl/>
        </w:rPr>
        <w:t xml:space="preserve">شما </w:t>
      </w:r>
      <w:r w:rsidR="00EA205F" w:rsidRPr="00EB588D">
        <w:rPr>
          <w:rStyle w:val="Char8"/>
          <w:spacing w:val="-4"/>
          <w:rtl/>
        </w:rPr>
        <w:t>فردی از ما را نزد خود پناه داده‌</w:t>
      </w:r>
      <w:r w:rsidR="0018173E" w:rsidRPr="00EB588D">
        <w:rPr>
          <w:rStyle w:val="Char8"/>
          <w:spacing w:val="-4"/>
          <w:rtl/>
        </w:rPr>
        <w:t>اید، سوگند به خدا! یا او را به قتل برسانید و یا او را از مدینه اخراج کنید، در غیر این</w:t>
      </w:r>
      <w:r w:rsidR="005520DF" w:rsidRPr="00EB588D">
        <w:rPr>
          <w:rStyle w:val="Char8"/>
          <w:rFonts w:hint="eastAsia"/>
          <w:spacing w:val="-4"/>
          <w:cs/>
        </w:rPr>
        <w:t>‎</w:t>
      </w:r>
      <w:r w:rsidR="0018173E" w:rsidRPr="00EB588D">
        <w:rPr>
          <w:rStyle w:val="Char8"/>
          <w:spacing w:val="-4"/>
          <w:rtl/>
        </w:rPr>
        <w:t>صورت ما بر شما حمله خواهیم کرد و شما را به اسارت گرفته، زنان شما را کنیز خود قرار خواهیم داد</w:t>
      </w:r>
      <w:r w:rsidR="00A658A5" w:rsidRPr="00EB588D">
        <w:rPr>
          <w:rStyle w:val="Char8"/>
          <w:spacing w:val="-4"/>
          <w:rtl/>
        </w:rPr>
        <w:t>»</w:t>
      </w:r>
      <w:r w:rsidR="0018173E" w:rsidRPr="00EB588D">
        <w:rPr>
          <w:rStyle w:val="Char8"/>
          <w:spacing w:val="-4"/>
          <w:rtl/>
        </w:rPr>
        <w:t>.</w:t>
      </w:r>
    </w:p>
    <w:p w:rsidR="00017230" w:rsidRPr="000C770E" w:rsidRDefault="00017230" w:rsidP="000C770E">
      <w:pPr>
        <w:jc w:val="both"/>
        <w:rPr>
          <w:rStyle w:val="Char8"/>
          <w:rtl/>
        </w:rPr>
      </w:pPr>
      <w:r w:rsidRPr="000C770E">
        <w:rPr>
          <w:rStyle w:val="Char8"/>
          <w:rtl/>
        </w:rPr>
        <w:t xml:space="preserve">وقتی رسول اکرم </w:t>
      </w:r>
      <w:r w:rsidR="006A2239" w:rsidRPr="006A2239">
        <w:rPr>
          <w:rStyle w:val="Char8"/>
          <w:rFonts w:cs="CTraditional Arabic"/>
          <w:rtl/>
        </w:rPr>
        <w:t>ج</w:t>
      </w:r>
      <w:r w:rsidRPr="000C770E">
        <w:rPr>
          <w:rStyle w:val="Char8"/>
          <w:rtl/>
        </w:rPr>
        <w:t xml:space="preserve"> از این خبر آگاه شد، نزد عبدال</w:t>
      </w:r>
      <w:r w:rsidR="00EA205F" w:rsidRPr="000C770E">
        <w:rPr>
          <w:rStyle w:val="Char8"/>
          <w:rtl/>
        </w:rPr>
        <w:t xml:space="preserve">له بن ابی رفت، او را تفهیم کرد </w:t>
      </w:r>
      <w:r w:rsidRPr="000C770E">
        <w:rPr>
          <w:rStyle w:val="Char8"/>
          <w:rtl/>
        </w:rPr>
        <w:t xml:space="preserve">و گفت: </w:t>
      </w:r>
      <w:r w:rsidRPr="009F7424">
        <w:rPr>
          <w:rStyle w:val="Char8"/>
          <w:rtl/>
        </w:rPr>
        <w:t>«</w:t>
      </w:r>
      <w:r w:rsidRPr="000C770E">
        <w:rPr>
          <w:rStyle w:val="Char8"/>
          <w:rtl/>
        </w:rPr>
        <w:t>آیا تو با برادران و فرزندان خود به جنگ می‌پردازی</w:t>
      </w:r>
      <w:r w:rsidRPr="009F7424">
        <w:rPr>
          <w:rStyle w:val="Char8"/>
          <w:rtl/>
        </w:rPr>
        <w:t>»</w:t>
      </w:r>
      <w:r w:rsidRPr="000C770E">
        <w:rPr>
          <w:rStyle w:val="Char8"/>
          <w:rtl/>
        </w:rPr>
        <w:t xml:space="preserve">؟ چون بیشتر انصار مسلمان شده بودند، عبدالله این سخن پیامبر </w:t>
      </w:r>
      <w:r w:rsidR="006A2239" w:rsidRPr="006A2239">
        <w:rPr>
          <w:rStyle w:val="Char8"/>
          <w:rFonts w:cs="CTraditional Arabic"/>
          <w:rtl/>
        </w:rPr>
        <w:t>ج</w:t>
      </w:r>
      <w:r w:rsidRPr="000C770E">
        <w:rPr>
          <w:rStyle w:val="Char8"/>
          <w:rtl/>
        </w:rPr>
        <w:t xml:space="preserve"> را درک کرد و به نامۀ قریش جامۀ عمل نپوشاند، پس از غزوۀ بدر نیز قریش نامه‌ای به همین مضمون نوشتند که بعداً ذکر خواهد شد.</w:t>
      </w:r>
    </w:p>
    <w:p w:rsidR="00511367" w:rsidRPr="000C770E" w:rsidRDefault="00511367" w:rsidP="000C770E">
      <w:pPr>
        <w:jc w:val="both"/>
        <w:rPr>
          <w:rStyle w:val="Char8"/>
          <w:rtl/>
        </w:rPr>
      </w:pPr>
      <w:r w:rsidRPr="000C770E">
        <w:rPr>
          <w:rStyle w:val="Char8"/>
          <w:rtl/>
        </w:rPr>
        <w:t>البته بر اثر تبلیغات و فعالیت‌های قریش</w:t>
      </w:r>
      <w:r w:rsidR="00E7301F" w:rsidRPr="000C770E">
        <w:rPr>
          <w:rStyle w:val="Char8"/>
          <w:rtl/>
        </w:rPr>
        <w:t>، منافقین و یهود مدینه تحت تأثی</w:t>
      </w:r>
      <w:r w:rsidRPr="000C770E">
        <w:rPr>
          <w:rStyle w:val="Char8"/>
          <w:rtl/>
        </w:rPr>
        <w:t xml:space="preserve">ر قرار گرفته بودند، در همان زمان و قبل از غزوۀ بدر، رسول اکرم </w:t>
      </w:r>
      <w:r w:rsidR="006A2239" w:rsidRPr="006A2239">
        <w:rPr>
          <w:rStyle w:val="Char8"/>
          <w:rFonts w:cs="CTraditional Arabic"/>
          <w:rtl/>
        </w:rPr>
        <w:t>ج</w:t>
      </w:r>
      <w:r w:rsidRPr="000C770E">
        <w:rPr>
          <w:rStyle w:val="Char8"/>
          <w:rtl/>
        </w:rPr>
        <w:t xml:space="preserve"> بر استری </w:t>
      </w:r>
      <w:r w:rsidR="000856CD" w:rsidRPr="000C770E">
        <w:rPr>
          <w:rStyle w:val="Char8"/>
          <w:rtl/>
        </w:rPr>
        <w:t xml:space="preserve">سوار شده به محله </w:t>
      </w:r>
      <w:r w:rsidR="000856CD" w:rsidRPr="009F7424">
        <w:rPr>
          <w:rStyle w:val="Char8"/>
          <w:rtl/>
        </w:rPr>
        <w:t>«</w:t>
      </w:r>
      <w:r w:rsidR="000856CD" w:rsidRPr="000C770E">
        <w:rPr>
          <w:rStyle w:val="Char8"/>
          <w:rtl/>
        </w:rPr>
        <w:t>بنی‌</w:t>
      </w:r>
      <w:r w:rsidRPr="000C770E">
        <w:rPr>
          <w:rStyle w:val="Char8"/>
          <w:rtl/>
        </w:rPr>
        <w:t>الحارث بن خزرج</w:t>
      </w:r>
      <w:r w:rsidRPr="009F7424">
        <w:rPr>
          <w:rStyle w:val="Char8"/>
          <w:rtl/>
        </w:rPr>
        <w:t>»</w:t>
      </w:r>
      <w:r w:rsidRPr="000C770E">
        <w:rPr>
          <w:rStyle w:val="Char8"/>
          <w:rtl/>
        </w:rPr>
        <w:t xml:space="preserve"> رفتند؛ در یک مکان و بر سر راه خود دیدند که جمعی از مشرکین، منافقین مدینه،</w:t>
      </w:r>
      <w:r w:rsidR="000856CD" w:rsidRPr="000C770E">
        <w:rPr>
          <w:rStyle w:val="Char8"/>
          <w:rtl/>
        </w:rPr>
        <w:t xml:space="preserve"> یهود و بعضی از مسلمان‌ها نشسته‌</w:t>
      </w:r>
      <w:r w:rsidRPr="000C770E">
        <w:rPr>
          <w:rStyle w:val="Char8"/>
          <w:rtl/>
        </w:rPr>
        <w:t xml:space="preserve">اند؛ چون </w:t>
      </w:r>
      <w:r w:rsidR="00740013" w:rsidRPr="000C770E">
        <w:rPr>
          <w:rStyle w:val="Char8"/>
          <w:rtl/>
        </w:rPr>
        <w:t>آن‌حضرت</w:t>
      </w:r>
      <w:r w:rsidRPr="000C770E">
        <w:rPr>
          <w:rStyle w:val="Char8"/>
          <w:rtl/>
        </w:rPr>
        <w:t xml:space="preserve"> نزدیک آن‌ها رسیدند، از حرکت و راه‌رفتن سواری ایشان گرد و غبار برخاست؛ عبدالله بن ابی پارچه‌ای بر چهره‌اش انداخت و با </w:t>
      </w:r>
      <w:r w:rsidR="00E7301F" w:rsidRPr="000C770E">
        <w:rPr>
          <w:rStyle w:val="Char8"/>
          <w:rtl/>
        </w:rPr>
        <w:t xml:space="preserve">لحنی تحقیرآمیز گفت: </w:t>
      </w:r>
      <w:r w:rsidR="00E7301F" w:rsidRPr="009F7424">
        <w:rPr>
          <w:rStyle w:val="Char8"/>
          <w:rtl/>
        </w:rPr>
        <w:t>«</w:t>
      </w:r>
      <w:r w:rsidR="00E7301F" w:rsidRPr="000C770E">
        <w:rPr>
          <w:rStyle w:val="Char8"/>
          <w:rtl/>
        </w:rPr>
        <w:t>گرد و غبار</w:t>
      </w:r>
      <w:r w:rsidRPr="000C770E">
        <w:rPr>
          <w:rStyle w:val="Char8"/>
          <w:rtl/>
        </w:rPr>
        <w:t xml:space="preserve"> راه نیانداز!</w:t>
      </w:r>
      <w:r w:rsidRPr="009F7424">
        <w:rPr>
          <w:rStyle w:val="Char8"/>
          <w:rtl/>
        </w:rPr>
        <w:t>»</w:t>
      </w:r>
      <w:r w:rsidRPr="000C770E">
        <w:rPr>
          <w:rStyle w:val="Char8"/>
          <w:rtl/>
        </w:rPr>
        <w:t xml:space="preserve">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سلام کرد</w:t>
      </w:r>
      <w:r w:rsidR="000856CD" w:rsidRPr="000C770E">
        <w:rPr>
          <w:rStyle w:val="Char8"/>
          <w:rtl/>
        </w:rPr>
        <w:t xml:space="preserve"> و آیاتی را از قرآن تلاوت فرمود.</w:t>
      </w:r>
      <w:r w:rsidRPr="000C770E">
        <w:rPr>
          <w:rStyle w:val="Char8"/>
          <w:rtl/>
        </w:rPr>
        <w:t xml:space="preserve"> عبدالله گفت: </w:t>
      </w:r>
      <w:r w:rsidRPr="009F7424">
        <w:rPr>
          <w:rStyle w:val="Char8"/>
          <w:rtl/>
        </w:rPr>
        <w:t>«</w:t>
      </w:r>
      <w:r w:rsidRPr="000C770E">
        <w:rPr>
          <w:rStyle w:val="Char8"/>
          <w:rtl/>
        </w:rPr>
        <w:t>آقا! من این را نمی‌پسندم، گرچه سخن و گفتۀ تو راست باشد، لذا آن را در مجلس ما بیان مکن و ما را مورد اذیت و زحمت قرار مده، بلکه برای کسانی که نزد تو می‌آیند بیان کن</w:t>
      </w:r>
      <w:r w:rsidRPr="009F7424">
        <w:rPr>
          <w:rStyle w:val="Char8"/>
          <w:rtl/>
        </w:rPr>
        <w:t>»</w:t>
      </w:r>
      <w:r w:rsidRPr="001A70BE">
        <w:rPr>
          <w:rStyle w:val="Char8"/>
          <w:vertAlign w:val="superscript"/>
          <w:rtl/>
        </w:rPr>
        <w:t>(</w:t>
      </w:r>
      <w:r w:rsidRPr="001A70BE">
        <w:rPr>
          <w:rStyle w:val="Char8"/>
          <w:vertAlign w:val="superscript"/>
          <w:rtl/>
        </w:rPr>
        <w:footnoteReference w:id="329"/>
      </w:r>
      <w:r w:rsidRPr="001A70BE">
        <w:rPr>
          <w:rStyle w:val="Char8"/>
          <w:vertAlign w:val="superscript"/>
          <w:rtl/>
        </w:rPr>
        <w:t>)</w:t>
      </w:r>
      <w:r w:rsidRPr="000C770E">
        <w:rPr>
          <w:rStyle w:val="Char8"/>
          <w:rtl/>
        </w:rPr>
        <w:t>.</w:t>
      </w:r>
    </w:p>
    <w:p w:rsidR="00F003B6" w:rsidRPr="000C770E" w:rsidRDefault="00545B5D" w:rsidP="000C770E">
      <w:pPr>
        <w:jc w:val="both"/>
        <w:rPr>
          <w:rStyle w:val="Char8"/>
          <w:rtl/>
        </w:rPr>
      </w:pPr>
      <w:r w:rsidRPr="000C770E">
        <w:rPr>
          <w:rStyle w:val="Char8"/>
          <w:rtl/>
        </w:rPr>
        <w:t xml:space="preserve">این اسائه ادب و گفتار تحقیرآمیز عبدالله مسلمانان را به خشم آورد و نزدیک بود که منجر به درگیری و کشتار شود، در نهایت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هردو گروه</w:t>
      </w:r>
      <w:r w:rsidR="000856CD" w:rsidRPr="000C770E">
        <w:rPr>
          <w:rStyle w:val="Char8"/>
          <w:rtl/>
        </w:rPr>
        <w:t xml:space="preserve"> را به خون</w:t>
      </w:r>
      <w:r w:rsidR="00E7301F" w:rsidRPr="000C770E">
        <w:rPr>
          <w:rStyle w:val="Char8"/>
          <w:rFonts w:hint="eastAsia"/>
          <w:cs/>
        </w:rPr>
        <w:t>‎</w:t>
      </w:r>
      <w:r w:rsidR="000856CD" w:rsidRPr="000C770E">
        <w:rPr>
          <w:rStyle w:val="Char8"/>
          <w:rtl/>
        </w:rPr>
        <w:t>سردی و خویشتن‌داری وا</w:t>
      </w:r>
      <w:r w:rsidRPr="000C770E">
        <w:rPr>
          <w:rStyle w:val="Char8"/>
          <w:rtl/>
        </w:rPr>
        <w:t>داشت.</w:t>
      </w:r>
    </w:p>
    <w:p w:rsidR="00F003B6" w:rsidRPr="000C770E" w:rsidRDefault="00F003B6" w:rsidP="000C770E">
      <w:pPr>
        <w:jc w:val="both"/>
        <w:rPr>
          <w:rStyle w:val="Char8"/>
          <w:rtl/>
        </w:rPr>
      </w:pPr>
      <w:r w:rsidRPr="000C770E">
        <w:rPr>
          <w:rStyle w:val="Char8"/>
          <w:rtl/>
        </w:rPr>
        <w:t>در همان دور</w:t>
      </w:r>
      <w:r w:rsidR="00E7301F" w:rsidRPr="000C770E">
        <w:rPr>
          <w:rStyle w:val="Char8"/>
          <w:rFonts w:hint="cs"/>
          <w:rtl/>
        </w:rPr>
        <w:t>ا</w:t>
      </w:r>
      <w:r w:rsidR="00740013" w:rsidRPr="000C770E">
        <w:rPr>
          <w:rStyle w:val="Char8"/>
          <w:rtl/>
        </w:rPr>
        <w:t>ن</w:t>
      </w:r>
      <w:r w:rsidR="00E7301F" w:rsidRPr="000C770E">
        <w:rPr>
          <w:rStyle w:val="Char8"/>
          <w:rFonts w:hint="cs"/>
          <w:rtl/>
        </w:rPr>
        <w:t xml:space="preserve"> </w:t>
      </w:r>
      <w:r w:rsidR="00740013" w:rsidRPr="000C770E">
        <w:rPr>
          <w:rStyle w:val="Char8"/>
          <w:rtl/>
        </w:rPr>
        <w:t>‌حضرت</w:t>
      </w:r>
      <w:r w:rsidRPr="000C770E">
        <w:rPr>
          <w:rStyle w:val="Char8"/>
          <w:rtl/>
        </w:rPr>
        <w:t xml:space="preserve"> سعد بن معاذ که بزرگترین سردار قبیلۀ اوس (ساکن مدینه) بود، به قصد عمره به مکه مکرمه سفر کرد و در آنجا میهمان ا</w:t>
      </w:r>
      <w:r w:rsidRPr="006406E4">
        <w:rPr>
          <w:rStyle w:val="Char8"/>
          <w:rtl/>
        </w:rPr>
        <w:t>می</w:t>
      </w:r>
      <w:r w:rsidR="00EF21E3">
        <w:rPr>
          <w:rStyle w:val="Char8"/>
          <w:rtl/>
        </w:rPr>
        <w:t>ة بن</w:t>
      </w:r>
      <w:r w:rsidRPr="000C770E">
        <w:rPr>
          <w:rStyle w:val="Char8"/>
          <w:rtl/>
        </w:rPr>
        <w:t xml:space="preserve"> خلف شد، میان او و ا</w:t>
      </w:r>
      <w:r w:rsidRPr="006406E4">
        <w:rPr>
          <w:rStyle w:val="Char8"/>
          <w:rtl/>
        </w:rPr>
        <w:t>میۀ</w:t>
      </w:r>
      <w:r w:rsidRPr="000C770E">
        <w:rPr>
          <w:rStyle w:val="Char8"/>
          <w:rtl/>
        </w:rPr>
        <w:t xml:space="preserve"> از </w:t>
      </w:r>
      <w:r w:rsidR="000856CD" w:rsidRPr="000C770E">
        <w:rPr>
          <w:rStyle w:val="Char8"/>
          <w:rtl/>
        </w:rPr>
        <w:t>مدت‌ها پیش روابط حسنه وجود داشت.</w:t>
      </w:r>
      <w:r w:rsidRPr="000C770E">
        <w:rPr>
          <w:rStyle w:val="Char8"/>
          <w:rtl/>
        </w:rPr>
        <w:t xml:space="preserve"> یک روز با امیه برای طواف به خانۀ کعبه رفت، در بین راه با ابوجهل برخورد کردند، ابوجهل از امیه پرسید: این چه کسی است که با تو همراه است؟ امیه گفت: </w:t>
      </w:r>
      <w:r w:rsidRPr="009F7424">
        <w:rPr>
          <w:rStyle w:val="Char8"/>
          <w:rtl/>
        </w:rPr>
        <w:t>«</w:t>
      </w:r>
      <w:r w:rsidRPr="000C770E">
        <w:rPr>
          <w:rStyle w:val="Char8"/>
          <w:rtl/>
        </w:rPr>
        <w:t>سعد است</w:t>
      </w:r>
      <w:r w:rsidRPr="009F7424">
        <w:rPr>
          <w:rStyle w:val="Char8"/>
          <w:rtl/>
        </w:rPr>
        <w:t>»</w:t>
      </w:r>
      <w:r w:rsidR="000856CD" w:rsidRPr="000C770E">
        <w:rPr>
          <w:rStyle w:val="Char8"/>
          <w:rtl/>
        </w:rPr>
        <w:t>.</w:t>
      </w:r>
      <w:r w:rsidRPr="000C770E">
        <w:rPr>
          <w:rStyle w:val="Char8"/>
          <w:rtl/>
        </w:rPr>
        <w:t xml:space="preserve"> ابوجهل رو به وی کرد و گفت: شما مردم به صابئیها (کفار به </w:t>
      </w:r>
      <w:r w:rsidR="00740013" w:rsidRPr="000C770E">
        <w:rPr>
          <w:rStyle w:val="Char8"/>
          <w:rtl/>
        </w:rPr>
        <w:t>آن‌حضرت</w:t>
      </w:r>
      <w:r w:rsidRPr="000C770E">
        <w:rPr>
          <w:rStyle w:val="Char8"/>
          <w:rtl/>
        </w:rPr>
        <w:t xml:space="preserve"> و مسلمان‌ها صابئی</w:t>
      </w:r>
      <w:r w:rsidR="000856CD" w:rsidRPr="000C770E">
        <w:rPr>
          <w:rStyle w:val="Char8"/>
          <w:rtl/>
        </w:rPr>
        <w:t>، یعنی مرتد می‌گفتند) پناه داده‌</w:t>
      </w:r>
      <w:r w:rsidRPr="000C770E">
        <w:rPr>
          <w:rStyle w:val="Char8"/>
          <w:rtl/>
        </w:rPr>
        <w:t>اید؟ من هرگز تحمل نمی‌کنم که تو به خانه کعبه وارد شوی، سوگند به خدا! اگر تو با ا</w:t>
      </w:r>
      <w:r w:rsidR="000856CD" w:rsidRPr="000C770E">
        <w:rPr>
          <w:rStyle w:val="Char8"/>
          <w:rtl/>
        </w:rPr>
        <w:t>میه همراه نبودی، جان سالم به</w:t>
      </w:r>
      <w:r w:rsidR="00F63A96" w:rsidRPr="000C770E">
        <w:rPr>
          <w:rStyle w:val="Char8"/>
          <w:rFonts w:hint="eastAsia"/>
          <w:cs/>
        </w:rPr>
        <w:t>‎</w:t>
      </w:r>
      <w:r w:rsidR="000856CD" w:rsidRPr="000C770E">
        <w:rPr>
          <w:rStyle w:val="Char8"/>
          <w:rtl/>
        </w:rPr>
        <w:t>در</w:t>
      </w:r>
      <w:r w:rsidR="00F63A96" w:rsidRPr="000C770E">
        <w:rPr>
          <w:rStyle w:val="Char8"/>
          <w:rFonts w:hint="cs"/>
          <w:rtl/>
        </w:rPr>
        <w:t xml:space="preserve"> </w:t>
      </w:r>
      <w:r w:rsidR="000856CD" w:rsidRPr="000C770E">
        <w:rPr>
          <w:rStyle w:val="Char8"/>
          <w:rtl/>
        </w:rPr>
        <w:t>نمی‌بردی.</w:t>
      </w:r>
      <w:r w:rsidRPr="000C770E">
        <w:rPr>
          <w:rStyle w:val="Char8"/>
          <w:rtl/>
        </w:rPr>
        <w:t xml:space="preserve"> حضرت سعد اظها</w:t>
      </w:r>
      <w:r w:rsidR="000856CD" w:rsidRPr="000C770E">
        <w:rPr>
          <w:rStyle w:val="Char8"/>
          <w:rtl/>
        </w:rPr>
        <w:t>ر داشت: اگر شما ما را از حج باز</w:t>
      </w:r>
      <w:r w:rsidRPr="000C770E">
        <w:rPr>
          <w:rStyle w:val="Char8"/>
          <w:rtl/>
        </w:rPr>
        <w:t xml:space="preserve">دارید، ما راه تجارتی شما را که از مسیر مدینه می‌گذرد مسدود خواهیم </w:t>
      </w:r>
      <w:r w:rsidR="000856CD" w:rsidRPr="000C770E">
        <w:rPr>
          <w:rStyle w:val="Char8"/>
          <w:rtl/>
        </w:rPr>
        <w:t>کرد؛</w:t>
      </w:r>
      <w:r w:rsidR="00D87A0C" w:rsidRPr="000C770E">
        <w:rPr>
          <w:rStyle w:val="Char8"/>
          <w:rtl/>
        </w:rPr>
        <w:t xml:space="preserve"> (منظور راه شام بود که از مدینه می‌گذشت)</w:t>
      </w:r>
      <w:r w:rsidR="00D87A0C" w:rsidRPr="001A70BE">
        <w:rPr>
          <w:rStyle w:val="Char8"/>
          <w:vertAlign w:val="superscript"/>
          <w:rtl/>
        </w:rPr>
        <w:t>(</w:t>
      </w:r>
      <w:r w:rsidR="00D87A0C" w:rsidRPr="001A70BE">
        <w:rPr>
          <w:rStyle w:val="Char8"/>
          <w:vertAlign w:val="superscript"/>
          <w:rtl/>
        </w:rPr>
        <w:footnoteReference w:id="330"/>
      </w:r>
      <w:r w:rsidR="00D87A0C" w:rsidRPr="001A70BE">
        <w:rPr>
          <w:rStyle w:val="Char8"/>
          <w:vertAlign w:val="superscript"/>
          <w:rtl/>
        </w:rPr>
        <w:t>)</w:t>
      </w:r>
      <w:r w:rsidR="00D87A0C" w:rsidRPr="000C770E">
        <w:rPr>
          <w:rStyle w:val="Char8"/>
          <w:rtl/>
        </w:rPr>
        <w:t>.</w:t>
      </w:r>
    </w:p>
    <w:p w:rsidR="00D87A0C" w:rsidRPr="000C770E" w:rsidRDefault="00D87A0C" w:rsidP="000C770E">
      <w:pPr>
        <w:jc w:val="both"/>
        <w:rPr>
          <w:rStyle w:val="Char8"/>
          <w:rtl/>
        </w:rPr>
      </w:pPr>
      <w:r w:rsidRPr="000C770E">
        <w:rPr>
          <w:rStyle w:val="Char8"/>
          <w:rtl/>
        </w:rPr>
        <w:t xml:space="preserve">تمام اقوام عرب بر اثر تولیت و مجاورت حرم برای قریش، احترام قایل بودند و قبایلی که در بین مسافت از مکه تا مدینه </w:t>
      </w:r>
      <w:r w:rsidR="000A5837" w:rsidRPr="000C770E">
        <w:rPr>
          <w:rStyle w:val="Char8"/>
          <w:rtl/>
        </w:rPr>
        <w:t>زندگی می‌کردند، همه تحت نفوذ و سلطۀ قریش بودند</w:t>
      </w:r>
      <w:r w:rsidR="000A5837" w:rsidRPr="001A70BE">
        <w:rPr>
          <w:rStyle w:val="Char8"/>
          <w:vertAlign w:val="superscript"/>
          <w:rtl/>
        </w:rPr>
        <w:t>(</w:t>
      </w:r>
      <w:r w:rsidR="000A5837" w:rsidRPr="001A70BE">
        <w:rPr>
          <w:rStyle w:val="Char8"/>
          <w:vertAlign w:val="superscript"/>
          <w:rtl/>
        </w:rPr>
        <w:footnoteReference w:id="331"/>
      </w:r>
      <w:r w:rsidR="000A5837" w:rsidRPr="001A70BE">
        <w:rPr>
          <w:rStyle w:val="Char8"/>
          <w:vertAlign w:val="superscript"/>
          <w:rtl/>
        </w:rPr>
        <w:t>)</w:t>
      </w:r>
      <w:r w:rsidR="000A5837" w:rsidRPr="000C770E">
        <w:rPr>
          <w:rStyle w:val="Char8"/>
          <w:rtl/>
        </w:rPr>
        <w:t xml:space="preserve">. بنابراین، قریش تمام قبایل را علیه اسلام و مسلمانان تحریک می‌کردند. مردم یمن و غیره تا سال ششم هجری نمی‌توانستند به محضر </w:t>
      </w:r>
      <w:r w:rsidR="00740013" w:rsidRPr="000C770E">
        <w:rPr>
          <w:rStyle w:val="Char8"/>
          <w:rtl/>
        </w:rPr>
        <w:t>آن‌حضرت</w:t>
      </w:r>
      <w:r w:rsidR="000A5837" w:rsidRPr="000C770E">
        <w:rPr>
          <w:rStyle w:val="Char8"/>
          <w:rtl/>
        </w:rPr>
        <w:t xml:space="preserve"> </w:t>
      </w:r>
      <w:r w:rsidR="006A2239" w:rsidRPr="006A2239">
        <w:rPr>
          <w:rStyle w:val="Char8"/>
          <w:rFonts w:cs="CTraditional Arabic"/>
          <w:rtl/>
        </w:rPr>
        <w:t>ج</w:t>
      </w:r>
      <w:r w:rsidR="000A5837" w:rsidRPr="000C770E">
        <w:rPr>
          <w:rStyle w:val="Char8"/>
          <w:rtl/>
        </w:rPr>
        <w:t xml:space="preserve"> حضور یابند، چنانکه در سال دوم هجری، وقتی هیئت</w:t>
      </w:r>
      <w:r w:rsidR="00F63A96" w:rsidRPr="000C770E">
        <w:rPr>
          <w:rStyle w:val="Char8"/>
          <w:rFonts w:hint="cs"/>
          <w:rtl/>
        </w:rPr>
        <w:t>ِ</w:t>
      </w:r>
      <w:r w:rsidR="000A5837" w:rsidRPr="000C770E">
        <w:rPr>
          <w:rStyle w:val="Char8"/>
          <w:rtl/>
        </w:rPr>
        <w:t xml:space="preserve"> نمایندگی (عبدالقیس) از بحرین به محضر </w:t>
      </w:r>
      <w:r w:rsidR="00740013" w:rsidRPr="000C770E">
        <w:rPr>
          <w:rStyle w:val="Char8"/>
          <w:rtl/>
        </w:rPr>
        <w:t>آن‌حضرت</w:t>
      </w:r>
      <w:r w:rsidR="000A5837" w:rsidRPr="000C770E">
        <w:rPr>
          <w:rStyle w:val="Char8"/>
          <w:rtl/>
        </w:rPr>
        <w:t xml:space="preserve"> شرفیاب شدند، سرپرست این هیئت اظهار داشت: قبایل </w:t>
      </w:r>
      <w:r w:rsidR="000A5837" w:rsidRPr="009F7424">
        <w:rPr>
          <w:rStyle w:val="Char8"/>
          <w:rtl/>
        </w:rPr>
        <w:t>«</w:t>
      </w:r>
      <w:r w:rsidR="000A5837" w:rsidRPr="000C770E">
        <w:rPr>
          <w:rStyle w:val="Char8"/>
          <w:rtl/>
        </w:rPr>
        <w:t>مضر</w:t>
      </w:r>
      <w:r w:rsidR="000A5837" w:rsidRPr="009F7424">
        <w:rPr>
          <w:rStyle w:val="Char8"/>
          <w:rtl/>
        </w:rPr>
        <w:t>»</w:t>
      </w:r>
      <w:r w:rsidR="000A5837" w:rsidRPr="000C770E">
        <w:rPr>
          <w:rStyle w:val="Char8"/>
          <w:rtl/>
        </w:rPr>
        <w:t xml:space="preserve"> مانع از </w:t>
      </w:r>
      <w:r w:rsidR="000856CD" w:rsidRPr="000C770E">
        <w:rPr>
          <w:rStyle w:val="Char8"/>
          <w:rtl/>
        </w:rPr>
        <w:t>حضور ما به محضر شما می‌شوند.</w:t>
      </w:r>
      <w:r w:rsidR="000A5837" w:rsidRPr="000C770E">
        <w:rPr>
          <w:rStyle w:val="Char8"/>
          <w:rtl/>
        </w:rPr>
        <w:t xml:space="preserve"> لذا ما فقط در موسم حج که عموماً جنگ‌ها متوقف می‌شوند، می‌توانیم به محضر شما حاضر شویم</w:t>
      </w:r>
      <w:r w:rsidR="000A5837" w:rsidRPr="001A70BE">
        <w:rPr>
          <w:rStyle w:val="Char8"/>
          <w:vertAlign w:val="superscript"/>
          <w:rtl/>
        </w:rPr>
        <w:t>(</w:t>
      </w:r>
      <w:r w:rsidR="000A5837" w:rsidRPr="001A70BE">
        <w:rPr>
          <w:rStyle w:val="Char8"/>
          <w:vertAlign w:val="superscript"/>
          <w:rtl/>
        </w:rPr>
        <w:footnoteReference w:id="332"/>
      </w:r>
      <w:r w:rsidR="000A5837" w:rsidRPr="001A70BE">
        <w:rPr>
          <w:rStyle w:val="Char8"/>
          <w:vertAlign w:val="superscript"/>
          <w:rtl/>
        </w:rPr>
        <w:t>)</w:t>
      </w:r>
      <w:r w:rsidR="000A5837" w:rsidRPr="000C770E">
        <w:rPr>
          <w:rStyle w:val="Char8"/>
          <w:rtl/>
        </w:rPr>
        <w:t>.</w:t>
      </w:r>
    </w:p>
    <w:p w:rsidR="000A5837" w:rsidRPr="000C770E" w:rsidRDefault="001F3916" w:rsidP="000C770E">
      <w:pPr>
        <w:jc w:val="both"/>
        <w:rPr>
          <w:rStyle w:val="Char8"/>
          <w:rtl/>
        </w:rPr>
      </w:pPr>
      <w:r w:rsidRPr="000C770E">
        <w:rPr>
          <w:rStyle w:val="Char8"/>
          <w:rtl/>
        </w:rPr>
        <w:t xml:space="preserve">قریش بر این موارد نیز بسنده نکردند، بلکه همچنانکه </w:t>
      </w:r>
      <w:r w:rsidRPr="009F7424">
        <w:rPr>
          <w:rStyle w:val="Char8"/>
          <w:rtl/>
        </w:rPr>
        <w:t>«</w:t>
      </w:r>
      <w:r w:rsidRPr="000C770E">
        <w:rPr>
          <w:rStyle w:val="Char8"/>
          <w:rtl/>
        </w:rPr>
        <w:t>عبدالله بن ابی</w:t>
      </w:r>
      <w:r w:rsidRPr="009F7424">
        <w:rPr>
          <w:rStyle w:val="Char8"/>
          <w:rtl/>
        </w:rPr>
        <w:t>»</w:t>
      </w:r>
      <w:r w:rsidRPr="000C770E">
        <w:rPr>
          <w:rStyle w:val="Char8"/>
          <w:rtl/>
        </w:rPr>
        <w:t xml:space="preserve"> را هشدار داده بودند، خود را برای حمل</w:t>
      </w:r>
      <w:r w:rsidR="000856CD" w:rsidRPr="000C770E">
        <w:rPr>
          <w:rStyle w:val="Char8"/>
          <w:rtl/>
        </w:rPr>
        <w:t>ه به مدینه و قلع و قمع مسلمانان آماده می‌کردند؛</w:t>
      </w:r>
      <w:r w:rsidRPr="000C770E">
        <w:rPr>
          <w:rStyle w:val="Char8"/>
          <w:rtl/>
        </w:rPr>
        <w:t xml:space="preserve"> تا مدتی اوضاع در مدینه چنان وخیم بود که رسول اکرم </w:t>
      </w:r>
      <w:r w:rsidR="006A2239" w:rsidRPr="006A2239">
        <w:rPr>
          <w:rStyle w:val="Char8"/>
          <w:rFonts w:cs="CTraditional Arabic"/>
          <w:rtl/>
        </w:rPr>
        <w:t>ج</w:t>
      </w:r>
      <w:r w:rsidRPr="000C770E">
        <w:rPr>
          <w:rStyle w:val="Char8"/>
          <w:rtl/>
        </w:rPr>
        <w:t xml:space="preserve"> تمام</w:t>
      </w:r>
      <w:r w:rsidR="000856CD" w:rsidRPr="000C770E">
        <w:rPr>
          <w:rStyle w:val="Char8"/>
          <w:rtl/>
        </w:rPr>
        <w:t xml:space="preserve"> شب‌ها را با بیداری سپری می‌کرد.</w:t>
      </w:r>
      <w:r w:rsidRPr="000C770E">
        <w:rPr>
          <w:rStyle w:val="Char8"/>
          <w:rtl/>
        </w:rPr>
        <w:t xml:space="preserve"> در صحیح نسایی مذکور است:</w:t>
      </w:r>
    </w:p>
    <w:p w:rsidR="004A3D04" w:rsidRPr="000C770E" w:rsidRDefault="004A3D04" w:rsidP="00EB588D">
      <w:pPr>
        <w:pStyle w:val="a6"/>
        <w:rPr>
          <w:rStyle w:val="Char8"/>
          <w:rtl/>
        </w:rPr>
      </w:pPr>
      <w:r w:rsidRPr="009F7424">
        <w:rPr>
          <w:rFonts w:cs="IRNazli"/>
          <w:rtl/>
        </w:rPr>
        <w:t>«</w:t>
      </w:r>
      <w:r w:rsidR="00316821" w:rsidRPr="00EB588D">
        <w:rPr>
          <w:rStyle w:val="Char7"/>
          <w:rtl/>
        </w:rPr>
        <w:t>كان رسول الله</w:t>
      </w:r>
      <w:r w:rsidR="00316821" w:rsidRPr="00100D58">
        <w:rPr>
          <w:rtl/>
        </w:rPr>
        <w:t xml:space="preserve"> </w:t>
      </w:r>
      <w:r w:rsidR="006A2239" w:rsidRPr="006A2239">
        <w:rPr>
          <w:rFonts w:cs="CTraditional Arabic"/>
          <w:rtl/>
        </w:rPr>
        <w:t>ج</w:t>
      </w:r>
      <w:r w:rsidR="00316821" w:rsidRPr="00100D58">
        <w:rPr>
          <w:rtl/>
        </w:rPr>
        <w:t xml:space="preserve"> </w:t>
      </w:r>
      <w:r w:rsidR="000925EB" w:rsidRPr="00EB588D">
        <w:rPr>
          <w:rStyle w:val="Char7"/>
          <w:rtl/>
        </w:rPr>
        <w:t>أ</w:t>
      </w:r>
      <w:r w:rsidR="00316821" w:rsidRPr="00EB588D">
        <w:rPr>
          <w:rStyle w:val="Char7"/>
          <w:rtl/>
        </w:rPr>
        <w:t>ول ما قدم المدينة يسهر من الليل</w:t>
      </w:r>
      <w:r w:rsidRPr="009F7424">
        <w:rPr>
          <w:rFonts w:cs="IRNazli"/>
          <w:rtl/>
        </w:rPr>
        <w:t>»</w:t>
      </w:r>
      <w:r>
        <w:rPr>
          <w:rtl/>
        </w:rPr>
        <w:t>.</w:t>
      </w:r>
      <w:r w:rsidR="00EB588D">
        <w:rPr>
          <w:rFonts w:hint="cs"/>
          <w:rtl/>
        </w:rPr>
        <w:t xml:space="preserve"> </w:t>
      </w:r>
      <w:r w:rsidR="00153AE3" w:rsidRPr="009F7424">
        <w:rPr>
          <w:rStyle w:val="Char8"/>
          <w:rtl/>
        </w:rPr>
        <w:t>«</w:t>
      </w:r>
      <w:r w:rsidRPr="000C770E">
        <w:rPr>
          <w:rStyle w:val="Char8"/>
          <w:rtl/>
        </w:rPr>
        <w:t xml:space="preserve">پیامبر اکرم </w:t>
      </w:r>
      <w:r w:rsidR="006A2239" w:rsidRPr="006A2239">
        <w:rPr>
          <w:rStyle w:val="Char8"/>
          <w:rFonts w:cs="CTraditional Arabic"/>
          <w:rtl/>
        </w:rPr>
        <w:t>ج</w:t>
      </w:r>
      <w:r w:rsidRPr="000C770E">
        <w:rPr>
          <w:rStyle w:val="Char8"/>
          <w:rtl/>
        </w:rPr>
        <w:t xml:space="preserve"> در بدو ورود به مدینه شب‌ها بیدار بودند</w:t>
      </w:r>
      <w:r w:rsidR="00153AE3" w:rsidRPr="009F7424">
        <w:rPr>
          <w:rStyle w:val="Char8"/>
          <w:rtl/>
        </w:rPr>
        <w:t>»</w:t>
      </w:r>
      <w:r w:rsidRPr="000C770E">
        <w:rPr>
          <w:rStyle w:val="Char8"/>
          <w:rtl/>
        </w:rPr>
        <w:t>.</w:t>
      </w:r>
    </w:p>
    <w:p w:rsidR="007F670E" w:rsidRPr="000C770E" w:rsidRDefault="007F670E" w:rsidP="000C770E">
      <w:pPr>
        <w:jc w:val="both"/>
        <w:rPr>
          <w:rStyle w:val="Char8"/>
          <w:rtl/>
        </w:rPr>
      </w:pPr>
      <w:r w:rsidRPr="000C770E">
        <w:rPr>
          <w:rStyle w:val="Char8"/>
          <w:rtl/>
        </w:rPr>
        <w:t xml:space="preserve">در صحیح بخاری، باب الجهاد مذکور است که یک بار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فرمودند: </w:t>
      </w:r>
      <w:r w:rsidRPr="009F7424">
        <w:rPr>
          <w:rStyle w:val="Char8"/>
          <w:rtl/>
        </w:rPr>
        <w:t>«</w:t>
      </w:r>
      <w:r w:rsidRPr="000C770E">
        <w:rPr>
          <w:rStyle w:val="Char8"/>
          <w:rtl/>
        </w:rPr>
        <w:t>چه کسی از شما امشب پاسداری می‌کند</w:t>
      </w:r>
      <w:r w:rsidRPr="009F7424">
        <w:rPr>
          <w:rStyle w:val="Char8"/>
          <w:rtl/>
        </w:rPr>
        <w:t>»</w:t>
      </w:r>
      <w:r w:rsidRPr="000C770E">
        <w:rPr>
          <w:rStyle w:val="Char8"/>
          <w:rtl/>
        </w:rPr>
        <w:t xml:space="preserve">؟ حضرت سعد ابن ابی وقاص مسلح شد و تمام شب را نگهبانی داد، آنگاه </w:t>
      </w:r>
      <w:r w:rsidR="00740013" w:rsidRPr="000C770E">
        <w:rPr>
          <w:rStyle w:val="Char8"/>
          <w:rtl/>
        </w:rPr>
        <w:t>آن‌حضرت</w:t>
      </w:r>
      <w:r w:rsidRPr="000C770E">
        <w:rPr>
          <w:rStyle w:val="Char8"/>
          <w:rtl/>
        </w:rPr>
        <w:t xml:space="preserve"> استراحت کردند. حاکم نیز به شرح ذیل روایتی ذکر کرده است:</w:t>
      </w:r>
    </w:p>
    <w:p w:rsidR="000C17D8" w:rsidRPr="000C770E" w:rsidRDefault="00C34095" w:rsidP="00EB588D">
      <w:pPr>
        <w:jc w:val="both"/>
        <w:rPr>
          <w:rStyle w:val="Char8"/>
          <w:rtl/>
        </w:rPr>
      </w:pPr>
      <w:r w:rsidRPr="009F7424">
        <w:rPr>
          <w:rStyle w:val="Char6"/>
          <w:rFonts w:cs="IRNazli"/>
          <w:rtl/>
        </w:rPr>
        <w:t>«</w:t>
      </w:r>
      <w:r w:rsidRPr="00EB588D">
        <w:rPr>
          <w:rStyle w:val="Char7"/>
          <w:rtl/>
        </w:rPr>
        <w:t xml:space="preserve">عن </w:t>
      </w:r>
      <w:r w:rsidR="00AF1DD3" w:rsidRPr="00EB588D">
        <w:rPr>
          <w:rStyle w:val="Char7"/>
          <w:rtl/>
        </w:rPr>
        <w:t>أ</w:t>
      </w:r>
      <w:r w:rsidRPr="00EB588D">
        <w:rPr>
          <w:rStyle w:val="Char7"/>
          <w:rtl/>
        </w:rPr>
        <w:t>بي بن كعب قال</w:t>
      </w:r>
      <w:r w:rsidR="00AF1DD3" w:rsidRPr="00EB588D">
        <w:rPr>
          <w:rStyle w:val="Char7"/>
          <w:rtl/>
        </w:rPr>
        <w:t>:</w:t>
      </w:r>
      <w:r w:rsidRPr="00EB588D">
        <w:rPr>
          <w:rStyle w:val="Char7"/>
          <w:rtl/>
        </w:rPr>
        <w:t xml:space="preserve"> لما قدم رسول الله</w:t>
      </w:r>
      <w:r w:rsidRPr="00620A36">
        <w:rPr>
          <w:rStyle w:val="Char6"/>
          <w:rtl/>
        </w:rPr>
        <w:t xml:space="preserve"> </w:t>
      </w:r>
      <w:r w:rsidR="006A2239" w:rsidRPr="006A2239">
        <w:rPr>
          <w:rStyle w:val="Char6"/>
          <w:rFonts w:cs="CTraditional Arabic"/>
          <w:rtl/>
        </w:rPr>
        <w:t>ج</w:t>
      </w:r>
      <w:r w:rsidRPr="00620A36">
        <w:rPr>
          <w:rStyle w:val="Char6"/>
          <w:rtl/>
        </w:rPr>
        <w:t xml:space="preserve"> </w:t>
      </w:r>
      <w:r w:rsidRPr="00EB588D">
        <w:rPr>
          <w:rStyle w:val="Char7"/>
          <w:rtl/>
        </w:rPr>
        <w:t>و</w:t>
      </w:r>
      <w:r w:rsidR="00AF1DD3" w:rsidRPr="00EB588D">
        <w:rPr>
          <w:rStyle w:val="Char7"/>
          <w:rtl/>
        </w:rPr>
        <w:t>أ</w:t>
      </w:r>
      <w:r w:rsidRPr="00EB588D">
        <w:rPr>
          <w:rStyle w:val="Char7"/>
          <w:rtl/>
        </w:rPr>
        <w:t>صحابه</w:t>
      </w:r>
      <w:r w:rsidR="000856CD" w:rsidRPr="00EB588D">
        <w:rPr>
          <w:rStyle w:val="Char7"/>
          <w:rtl/>
        </w:rPr>
        <w:t xml:space="preserve"> المدينة و</w:t>
      </w:r>
      <w:r w:rsidR="00AF1DD3" w:rsidRPr="00EB588D">
        <w:rPr>
          <w:rStyle w:val="Char7"/>
          <w:rtl/>
        </w:rPr>
        <w:t>آوتهم الأ</w:t>
      </w:r>
      <w:r w:rsidRPr="00EB588D">
        <w:rPr>
          <w:rStyle w:val="Char7"/>
          <w:rtl/>
        </w:rPr>
        <w:t xml:space="preserve">نصار ورمتهم العرب عن قوس واحدة وكانوا لا يبيتون </w:t>
      </w:r>
      <w:r w:rsidR="00AF1DD3" w:rsidRPr="00EB588D">
        <w:rPr>
          <w:rStyle w:val="Char7"/>
          <w:rtl/>
        </w:rPr>
        <w:t>إ</w:t>
      </w:r>
      <w:r w:rsidRPr="00EB588D">
        <w:rPr>
          <w:rStyle w:val="Char7"/>
          <w:rtl/>
        </w:rPr>
        <w:t xml:space="preserve">لا بالسلاح ولا يصبحون </w:t>
      </w:r>
      <w:r w:rsidR="00AF1DD3" w:rsidRPr="00EB588D">
        <w:rPr>
          <w:rStyle w:val="Char7"/>
          <w:rtl/>
        </w:rPr>
        <w:t>إ</w:t>
      </w:r>
      <w:r w:rsidRPr="00EB588D">
        <w:rPr>
          <w:rStyle w:val="Char7"/>
          <w:rtl/>
        </w:rPr>
        <w:t>لا فيه</w:t>
      </w:r>
      <w:r w:rsidRPr="009F7424">
        <w:rPr>
          <w:rStyle w:val="Char6"/>
          <w:rFonts w:cs="IRNazli"/>
          <w:rtl/>
        </w:rPr>
        <w:t>»</w:t>
      </w:r>
      <w:r w:rsidRPr="001A70BE">
        <w:rPr>
          <w:rStyle w:val="Char8"/>
          <w:vertAlign w:val="superscript"/>
          <w:rtl/>
        </w:rPr>
        <w:t>(</w:t>
      </w:r>
      <w:r w:rsidRPr="001A70BE">
        <w:rPr>
          <w:rStyle w:val="Char8"/>
          <w:vertAlign w:val="superscript"/>
          <w:rtl/>
        </w:rPr>
        <w:footnoteReference w:id="333"/>
      </w:r>
      <w:r w:rsidRPr="001A70BE">
        <w:rPr>
          <w:rStyle w:val="Char8"/>
          <w:vertAlign w:val="superscript"/>
          <w:rtl/>
        </w:rPr>
        <w:t>)</w:t>
      </w:r>
      <w:r w:rsidRPr="000C770E">
        <w:rPr>
          <w:rStyle w:val="Char8"/>
          <w:rtl/>
        </w:rPr>
        <w:t>.</w:t>
      </w:r>
      <w:r w:rsidR="00EB588D">
        <w:rPr>
          <w:rStyle w:val="Char8"/>
          <w:rFonts w:hint="cs"/>
          <w:rtl/>
        </w:rPr>
        <w:t xml:space="preserve"> </w:t>
      </w:r>
      <w:r w:rsidR="0075522A" w:rsidRPr="009F7424">
        <w:rPr>
          <w:rStyle w:val="Char8"/>
          <w:rtl/>
        </w:rPr>
        <w:t>«</w:t>
      </w:r>
      <w:r w:rsidR="000C17D8" w:rsidRPr="000C770E">
        <w:rPr>
          <w:rStyle w:val="Char8"/>
          <w:rtl/>
        </w:rPr>
        <w:t>هنگامی که ر</w:t>
      </w:r>
      <w:r w:rsidR="000856CD" w:rsidRPr="000C770E">
        <w:rPr>
          <w:rStyle w:val="Char8"/>
          <w:rtl/>
        </w:rPr>
        <w:t>سول اکرم</w:t>
      </w:r>
      <w:r w:rsidR="006A2239" w:rsidRPr="006A2239">
        <w:rPr>
          <w:rStyle w:val="Char8"/>
          <w:rFonts w:cs="CTraditional Arabic"/>
          <w:rtl/>
        </w:rPr>
        <w:t>ج</w:t>
      </w:r>
      <w:r w:rsidR="000856CD" w:rsidRPr="000C770E">
        <w:rPr>
          <w:rStyle w:val="Char8"/>
          <w:rtl/>
        </w:rPr>
        <w:t xml:space="preserve"> و صحابه به مدینه آمدند</w:t>
      </w:r>
      <w:r w:rsidR="000C17D8" w:rsidRPr="000C770E">
        <w:rPr>
          <w:rStyle w:val="Char8"/>
          <w:rtl/>
        </w:rPr>
        <w:t xml:space="preserve"> و انصار آنان را پناه دادند، تمام</w:t>
      </w:r>
      <w:r w:rsidR="000856CD" w:rsidRPr="000C770E">
        <w:rPr>
          <w:rStyle w:val="Char8"/>
          <w:rtl/>
        </w:rPr>
        <w:t xml:space="preserve"> عرب برای جنگ با آن‌ها آماده شد.</w:t>
      </w:r>
      <w:r w:rsidR="000C17D8" w:rsidRPr="000C770E">
        <w:rPr>
          <w:rStyle w:val="Char8"/>
          <w:rtl/>
        </w:rPr>
        <w:t xml:space="preserve"> صحابه در حالی</w:t>
      </w:r>
      <w:r w:rsidR="000856CD" w:rsidRPr="000C770E">
        <w:rPr>
          <w:rStyle w:val="Char8"/>
          <w:rtl/>
        </w:rPr>
        <w:t xml:space="preserve"> </w:t>
      </w:r>
      <w:r w:rsidR="000C17D8" w:rsidRPr="000C770E">
        <w:rPr>
          <w:rStyle w:val="Char8"/>
          <w:rtl/>
        </w:rPr>
        <w:t>که مسلح بودند شب را می‌خوابیدند</w:t>
      </w:r>
      <w:r w:rsidR="0075522A" w:rsidRPr="009F7424">
        <w:rPr>
          <w:rStyle w:val="Char8"/>
          <w:rtl/>
        </w:rPr>
        <w:t>»</w:t>
      </w:r>
      <w:r w:rsidR="000C17D8" w:rsidRPr="000C770E">
        <w:rPr>
          <w:rStyle w:val="Char8"/>
          <w:rtl/>
        </w:rPr>
        <w:t>.</w:t>
      </w:r>
      <w:r w:rsidR="00B55C27" w:rsidRPr="000C770E">
        <w:rPr>
          <w:rStyle w:val="Char8"/>
          <w:rFonts w:hint="cs"/>
          <w:rtl/>
        </w:rPr>
        <w:t xml:space="preserve"> </w:t>
      </w:r>
    </w:p>
    <w:p w:rsidR="00800843" w:rsidRPr="000C770E" w:rsidRDefault="00800843" w:rsidP="000C770E">
      <w:pPr>
        <w:jc w:val="both"/>
        <w:rPr>
          <w:rStyle w:val="Char8"/>
          <w:rtl/>
        </w:rPr>
      </w:pPr>
      <w:r w:rsidRPr="000C770E">
        <w:rPr>
          <w:rStyle w:val="Char8"/>
          <w:rtl/>
        </w:rPr>
        <w:t>مورخین مغازی را از همین وقایع آغاز می‌کنند که در همین سال خداوند جهاد را مشروع کرد. ولی هر شخص واقع</w:t>
      </w:r>
      <w:r w:rsidR="00B55C27" w:rsidRPr="000C770E">
        <w:rPr>
          <w:rStyle w:val="Char8"/>
          <w:rFonts w:hint="eastAsia"/>
          <w:cs/>
        </w:rPr>
        <w:t>‎</w:t>
      </w:r>
      <w:r w:rsidRPr="000C770E">
        <w:rPr>
          <w:rStyle w:val="Char8"/>
          <w:rtl/>
        </w:rPr>
        <w:t xml:space="preserve">بین از محتوای همین روایات درک می‌کند که جریان اصلی چه بوده است. در </w:t>
      </w:r>
      <w:r w:rsidRPr="009F7424">
        <w:rPr>
          <w:rStyle w:val="Char8"/>
          <w:rtl/>
        </w:rPr>
        <w:t>«</w:t>
      </w:r>
      <w:r w:rsidRPr="000C770E">
        <w:rPr>
          <w:rStyle w:val="Char8"/>
          <w:rtl/>
        </w:rPr>
        <w:t>مواهب لدنیه</w:t>
      </w:r>
      <w:r w:rsidRPr="009F7424">
        <w:rPr>
          <w:rStyle w:val="Char8"/>
          <w:rtl/>
        </w:rPr>
        <w:t>»</w:t>
      </w:r>
      <w:r w:rsidRPr="000C770E">
        <w:rPr>
          <w:rStyle w:val="Char8"/>
          <w:rtl/>
        </w:rPr>
        <w:t xml:space="preserve"> و </w:t>
      </w:r>
      <w:r w:rsidRPr="009F7424">
        <w:rPr>
          <w:rStyle w:val="Char8"/>
          <w:rtl/>
        </w:rPr>
        <w:t>«</w:t>
      </w:r>
      <w:r w:rsidRPr="000C770E">
        <w:rPr>
          <w:rStyle w:val="Char8"/>
          <w:rtl/>
        </w:rPr>
        <w:t>زرقانی</w:t>
      </w:r>
      <w:r w:rsidRPr="009F7424">
        <w:rPr>
          <w:rStyle w:val="Char8"/>
          <w:rtl/>
        </w:rPr>
        <w:t>»</w:t>
      </w:r>
      <w:r w:rsidRPr="000C770E">
        <w:rPr>
          <w:rStyle w:val="Char8"/>
          <w:rtl/>
        </w:rPr>
        <w:t xml:space="preserve"> مرقوم است که خداوند متعال در </w:t>
      </w:r>
      <w:r w:rsidR="003156B4" w:rsidRPr="000C770E">
        <w:rPr>
          <w:rStyle w:val="Char8"/>
          <w:rtl/>
        </w:rPr>
        <w:t>سال دوم هجری، دوازدهم ماه صفر</w:t>
      </w:r>
      <w:r w:rsidRPr="000C770E">
        <w:rPr>
          <w:rStyle w:val="Char8"/>
          <w:rtl/>
        </w:rPr>
        <w:t xml:space="preserve"> جهاد را مشروع کرد و در سند این روایت، این گفتۀ امام زهری را نقل کرده است:</w:t>
      </w:r>
    </w:p>
    <w:p w:rsidR="00800843" w:rsidRPr="009F7424" w:rsidRDefault="008438BF" w:rsidP="000C770E">
      <w:pPr>
        <w:jc w:val="both"/>
        <w:rPr>
          <w:rStyle w:val="Char8"/>
          <w:rtl/>
        </w:rPr>
      </w:pPr>
      <w:r w:rsidRPr="009F7424">
        <w:rPr>
          <w:rStyle w:val="Char6"/>
          <w:rFonts w:cs="IRNazli"/>
          <w:rtl/>
        </w:rPr>
        <w:t>«</w:t>
      </w:r>
      <w:r w:rsidR="00AF1DD3" w:rsidRPr="00620A36">
        <w:rPr>
          <w:rStyle w:val="Char6"/>
          <w:rtl/>
        </w:rPr>
        <w:t>أ</w:t>
      </w:r>
      <w:r w:rsidR="00B55C27">
        <w:rPr>
          <w:rStyle w:val="Char6"/>
          <w:rtl/>
        </w:rPr>
        <w:t>ول آية نزلت فى ال</w:t>
      </w:r>
      <w:r w:rsidR="00B55C27">
        <w:rPr>
          <w:rStyle w:val="Char6"/>
          <w:rFonts w:hint="cs"/>
          <w:rtl/>
        </w:rPr>
        <w:t>إ</w:t>
      </w:r>
      <w:r w:rsidRPr="00620A36">
        <w:rPr>
          <w:rStyle w:val="Char6"/>
          <w:rtl/>
        </w:rPr>
        <w:t>ذن بالقتال:</w:t>
      </w:r>
      <w:r w:rsidR="00654E48" w:rsidRPr="009F7424">
        <w:rPr>
          <w:rStyle w:val="Char8"/>
          <w:rtl/>
        </w:rPr>
        <w:t xml:space="preserve"> </w:t>
      </w:r>
      <w:r w:rsidR="00654E48">
        <w:rPr>
          <w:rFonts w:ascii="Traditional Arabic" w:hAnsi="Traditional Arabic" w:cs="Traditional Arabic"/>
          <w:sz w:val="32"/>
          <w:rtl/>
          <w:lang w:bidi="fa-IR"/>
        </w:rPr>
        <w:t>﴿</w:t>
      </w:r>
      <w:r w:rsidR="008B124B" w:rsidRPr="009F7424">
        <w:rPr>
          <w:rStyle w:val="Charf"/>
          <w:rtl/>
        </w:rPr>
        <w:t>أُذِنَ لِلَّذِينَ يُقَٰتَلُونَ بِأَنَّهُمۡ ظُلِمُواْۚ وَإِنَّ ٱللَّهَ عَلَىٰ نَصۡرِهِمۡ لَقَدِيرٌ ٣٩</w:t>
      </w:r>
      <w:r w:rsidR="00654E48">
        <w:rPr>
          <w:rFonts w:ascii="Traditional Arabic" w:hAnsi="Traditional Arabic" w:cs="Traditional Arabic"/>
          <w:sz w:val="32"/>
          <w:rtl/>
          <w:lang w:bidi="fa-IR"/>
        </w:rPr>
        <w:t>﴾</w:t>
      </w:r>
      <w:r w:rsidR="00654E48" w:rsidRPr="000C770E">
        <w:rPr>
          <w:rStyle w:val="Char8"/>
          <w:rtl/>
        </w:rPr>
        <w:t>.</w:t>
      </w:r>
      <w:r w:rsidRPr="009F7424">
        <w:rPr>
          <w:rStyle w:val="Char8"/>
          <w:rtl/>
        </w:rPr>
        <w:t xml:space="preserve"> </w:t>
      </w:r>
      <w:r w:rsidRPr="000C770E">
        <w:rPr>
          <w:rStyle w:val="Char8"/>
          <w:rtl/>
        </w:rPr>
        <w:t>(زرقانی به نقل از صحیح نسائی 1/ 448)</w:t>
      </w:r>
      <w:r w:rsidRPr="009F7424">
        <w:rPr>
          <w:rFonts w:ascii="Traditional Arabic" w:hAnsi="Traditional Arabic" w:cs="IRNazli"/>
          <w:sz w:val="20"/>
          <w:rtl/>
          <w:lang w:bidi="fa-IR"/>
        </w:rPr>
        <w:t>»</w:t>
      </w:r>
      <w:r w:rsidRPr="000C770E">
        <w:rPr>
          <w:rStyle w:val="Char8"/>
          <w:rtl/>
        </w:rPr>
        <w:t>.</w:t>
      </w:r>
    </w:p>
    <w:p w:rsidR="008438BF" w:rsidRPr="000C770E" w:rsidRDefault="003156B4" w:rsidP="000C770E">
      <w:pPr>
        <w:jc w:val="both"/>
        <w:rPr>
          <w:rStyle w:val="Char8"/>
          <w:rtl/>
        </w:rPr>
      </w:pPr>
      <w:r w:rsidRPr="009F7424">
        <w:rPr>
          <w:rStyle w:val="Char8"/>
          <w:rtl/>
        </w:rPr>
        <w:t>«</w:t>
      </w:r>
      <w:r w:rsidR="008438BF" w:rsidRPr="000C770E">
        <w:rPr>
          <w:rStyle w:val="Char8"/>
          <w:rtl/>
        </w:rPr>
        <w:t xml:space="preserve">یعنی اولین آیه‌ای که در </w:t>
      </w:r>
      <w:r w:rsidRPr="000C770E">
        <w:rPr>
          <w:rStyle w:val="Char8"/>
          <w:rtl/>
        </w:rPr>
        <w:t>مشروعیت جهاد نازل شد، این است: أ</w:t>
      </w:r>
      <w:r w:rsidR="008438BF" w:rsidRPr="000C770E">
        <w:rPr>
          <w:rStyle w:val="Char8"/>
          <w:rtl/>
        </w:rPr>
        <w:t>ذن للذین...</w:t>
      </w:r>
      <w:r w:rsidRPr="009F7424">
        <w:rPr>
          <w:rStyle w:val="Char8"/>
          <w:rtl/>
        </w:rPr>
        <w:t>»</w:t>
      </w:r>
    </w:p>
    <w:p w:rsidR="008438BF" w:rsidRPr="000C770E" w:rsidRDefault="00CC6C11" w:rsidP="000C770E">
      <w:pPr>
        <w:jc w:val="both"/>
        <w:rPr>
          <w:rStyle w:val="Char8"/>
          <w:rtl/>
        </w:rPr>
      </w:pPr>
      <w:r w:rsidRPr="000C770E">
        <w:rPr>
          <w:rStyle w:val="Char8"/>
          <w:rtl/>
        </w:rPr>
        <w:t>در تفسیر ابن جریر مذکور است: اولین آیه‌ای که در مورد جهاد نازل گردید، این آیه بود:</w:t>
      </w:r>
    </w:p>
    <w:p w:rsidR="00654E48" w:rsidRPr="009F7424" w:rsidRDefault="00654E48" w:rsidP="000C770E">
      <w:pPr>
        <w:jc w:val="both"/>
        <w:rPr>
          <w:rStyle w:val="Char8"/>
          <w:rtl/>
        </w:rPr>
      </w:pPr>
      <w:r>
        <w:rPr>
          <w:rFonts w:ascii="Traditional Arabic" w:hAnsi="Traditional Arabic" w:cs="Traditional Arabic"/>
          <w:sz w:val="32"/>
          <w:rtl/>
          <w:lang w:bidi="fa-IR"/>
        </w:rPr>
        <w:t>﴿</w:t>
      </w:r>
      <w:r w:rsidR="008B124B" w:rsidRPr="009F7424">
        <w:rPr>
          <w:rStyle w:val="Charf"/>
          <w:rtl/>
        </w:rPr>
        <w:t>وَقَٰتِلُواْ فِي سَبِيلِ ٱللَّهِ ٱلَّذِينَ يُقَٰتِلُونَكُمۡ</w:t>
      </w:r>
      <w:r>
        <w:rPr>
          <w:rFonts w:ascii="Traditional Arabic" w:hAnsi="Traditional Arabic" w:cs="Traditional Arabic"/>
          <w:sz w:val="32"/>
          <w:rtl/>
          <w:lang w:bidi="fa-IR"/>
        </w:rPr>
        <w:t>﴾</w:t>
      </w:r>
      <w:r w:rsidRPr="000C770E">
        <w:rPr>
          <w:rStyle w:val="Char8"/>
          <w:rtl/>
        </w:rPr>
        <w:t xml:space="preserve"> </w:t>
      </w:r>
      <w:r w:rsidRPr="009F7424">
        <w:rPr>
          <w:rStyle w:val="Chara"/>
          <w:rtl/>
        </w:rPr>
        <w:t>[البقرة: 190]</w:t>
      </w:r>
      <w:r w:rsidRPr="000C770E">
        <w:rPr>
          <w:rStyle w:val="Char8"/>
          <w:rtl/>
        </w:rPr>
        <w:t>.</w:t>
      </w:r>
    </w:p>
    <w:p w:rsidR="009D3E9E" w:rsidRPr="000C770E" w:rsidRDefault="009D3E9E" w:rsidP="000C770E">
      <w:pPr>
        <w:jc w:val="both"/>
        <w:rPr>
          <w:rStyle w:val="Char8"/>
          <w:rtl/>
        </w:rPr>
      </w:pPr>
      <w:r w:rsidRPr="000C770E">
        <w:rPr>
          <w:rStyle w:val="Char8"/>
          <w:rtl/>
        </w:rPr>
        <w:t xml:space="preserve">ولی اگر با تعمق بیندیشیم می‌بینیم که در این هردو آیه، اجازۀ جنگ با کسانی داده شده که نخست حمله </w:t>
      </w:r>
      <w:r w:rsidR="00CE6973" w:rsidRPr="000C770E">
        <w:rPr>
          <w:rStyle w:val="Char8"/>
          <w:rtl/>
        </w:rPr>
        <w:t>و جنگ از سوی آن‌ها آغاز شود؛</w:t>
      </w:r>
      <w:r w:rsidRPr="000C770E">
        <w:rPr>
          <w:rStyle w:val="Char8"/>
          <w:rtl/>
        </w:rPr>
        <w:t xml:space="preserve"> و این بیانگر این مطلب است که مسلمانان ناخواسته به جنگ کشیده می‌شدند.</w:t>
      </w:r>
    </w:p>
    <w:p w:rsidR="009D3E9E" w:rsidRPr="000C770E" w:rsidRDefault="00CE6973" w:rsidP="000C770E">
      <w:pPr>
        <w:jc w:val="both"/>
        <w:rPr>
          <w:rStyle w:val="Char8"/>
          <w:rtl/>
        </w:rPr>
      </w:pPr>
      <w:r w:rsidRPr="000C770E">
        <w:rPr>
          <w:rStyle w:val="Char8"/>
          <w:rtl/>
        </w:rPr>
        <w:t>به هرحال،</w:t>
      </w:r>
      <w:r w:rsidR="005D026B" w:rsidRPr="000C770E">
        <w:rPr>
          <w:rStyle w:val="Char8"/>
          <w:rtl/>
        </w:rPr>
        <w:t xml:space="preserve"> واقعیت این است، پس از این</w:t>
      </w:r>
      <w:r w:rsidR="00B55C27" w:rsidRPr="000C770E">
        <w:rPr>
          <w:rStyle w:val="Char8"/>
          <w:rFonts w:hint="eastAsia"/>
          <w:cs/>
        </w:rPr>
        <w:t>‎</w:t>
      </w:r>
      <w:r w:rsidR="005D026B" w:rsidRPr="000C770E">
        <w:rPr>
          <w:rStyle w:val="Char8"/>
          <w:rtl/>
        </w:rPr>
        <w:t xml:space="preserve">که رسول اکرم </w:t>
      </w:r>
      <w:r w:rsidR="006A2239" w:rsidRPr="006A2239">
        <w:rPr>
          <w:rStyle w:val="Char8"/>
          <w:rFonts w:cs="CTraditional Arabic"/>
          <w:rtl/>
        </w:rPr>
        <w:t>ج</w:t>
      </w:r>
      <w:r w:rsidR="005D026B" w:rsidRPr="000C770E">
        <w:rPr>
          <w:rStyle w:val="Char8"/>
          <w:rtl/>
        </w:rPr>
        <w:t xml:space="preserve"> به مدینه آمدند، اولین وظیفۀ مهم، حراست و محافظت از خود مهاجرین، انصار و </w:t>
      </w:r>
      <w:r w:rsidR="001927A2" w:rsidRPr="000C770E">
        <w:rPr>
          <w:rStyle w:val="Char8"/>
          <w:rtl/>
        </w:rPr>
        <w:t xml:space="preserve">به‌طور </w:t>
      </w:r>
      <w:r w:rsidR="005D026B" w:rsidRPr="000C770E">
        <w:rPr>
          <w:rStyle w:val="Char8"/>
          <w:rtl/>
        </w:rPr>
        <w:t xml:space="preserve">کلی از شهر </w:t>
      </w:r>
      <w:r w:rsidRPr="000C770E">
        <w:rPr>
          <w:rStyle w:val="Char8"/>
          <w:rtl/>
        </w:rPr>
        <w:t>مدینه بود.</w:t>
      </w:r>
      <w:r w:rsidR="000E426D" w:rsidRPr="000C770E">
        <w:rPr>
          <w:rStyle w:val="Char8"/>
          <w:rtl/>
        </w:rPr>
        <w:t xml:space="preserve"> زیرا قریش به جرم ای</w:t>
      </w:r>
      <w:r w:rsidRPr="000C770E">
        <w:rPr>
          <w:rStyle w:val="Char8"/>
          <w:rtl/>
        </w:rPr>
        <w:t>ن</w:t>
      </w:r>
      <w:r w:rsidR="00B55C27" w:rsidRPr="000C770E">
        <w:rPr>
          <w:rStyle w:val="Char8"/>
          <w:rFonts w:hint="eastAsia"/>
          <w:cs/>
        </w:rPr>
        <w:t>‎</w:t>
      </w:r>
      <w:r w:rsidRPr="000C770E">
        <w:rPr>
          <w:rStyle w:val="Char8"/>
          <w:rtl/>
        </w:rPr>
        <w:t>که انصار مسلمانان را پناه داده‌</w:t>
      </w:r>
      <w:r w:rsidR="000E426D" w:rsidRPr="000C770E">
        <w:rPr>
          <w:rStyle w:val="Char8"/>
          <w:rtl/>
        </w:rPr>
        <w:t>اند، قصد نابودی مدینه را کرده و تمام قبایل هم‌پیمان خود را برای این هدف شورانده و تحریک کرده بودند. روی این اساس</w:t>
      </w:r>
      <w:r w:rsidRPr="000C770E">
        <w:rPr>
          <w:rStyle w:val="Char8"/>
          <w:rtl/>
        </w:rPr>
        <w:t>،</w:t>
      </w:r>
      <w:r w:rsidR="000E426D" w:rsidRPr="000C770E">
        <w:rPr>
          <w:rStyle w:val="Char8"/>
          <w:rtl/>
        </w:rPr>
        <w:t xml:space="preserve"> پیامبر اکرم </w:t>
      </w:r>
      <w:r w:rsidR="006A2239" w:rsidRPr="006A2239">
        <w:rPr>
          <w:rStyle w:val="Char8"/>
          <w:rFonts w:cs="CTraditional Arabic"/>
          <w:rtl/>
        </w:rPr>
        <w:t>ج</w:t>
      </w:r>
      <w:r w:rsidR="000E426D" w:rsidRPr="000C770E">
        <w:rPr>
          <w:rStyle w:val="Char8"/>
          <w:rtl/>
        </w:rPr>
        <w:t xml:space="preserve"> به منظور دفاع از کیان اسلام و تضعیف قوای دشمن دو تدبیر اتخاذ کردند:</w:t>
      </w:r>
    </w:p>
    <w:p w:rsidR="000E426D" w:rsidRPr="000C770E" w:rsidRDefault="000122ED" w:rsidP="000C770E">
      <w:pPr>
        <w:jc w:val="both"/>
        <w:rPr>
          <w:rStyle w:val="Char8"/>
          <w:rtl/>
        </w:rPr>
      </w:pPr>
      <w:r w:rsidRPr="009865B9">
        <w:rPr>
          <w:rStyle w:val="Char9"/>
          <w:rtl/>
        </w:rPr>
        <w:t>اول</w:t>
      </w:r>
      <w:r w:rsidRPr="000C770E">
        <w:rPr>
          <w:rStyle w:val="Char8"/>
          <w:rtl/>
        </w:rPr>
        <w:t xml:space="preserve"> </w:t>
      </w:r>
      <w:r>
        <w:rPr>
          <w:rFonts w:ascii="Times New Roman" w:hAnsi="Times New Roman" w:cs="Times New Roman"/>
          <w:sz w:val="20"/>
          <w:rtl/>
          <w:lang w:bidi="fa-IR"/>
        </w:rPr>
        <w:t>–</w:t>
      </w:r>
      <w:r w:rsidRPr="000C770E">
        <w:rPr>
          <w:rStyle w:val="Char8"/>
          <w:rtl/>
        </w:rPr>
        <w:t xml:space="preserve"> این</w:t>
      </w:r>
      <w:r w:rsidR="00B55C27" w:rsidRPr="000C770E">
        <w:rPr>
          <w:rStyle w:val="Char8"/>
          <w:rFonts w:hint="eastAsia"/>
          <w:cs/>
        </w:rPr>
        <w:t>‎</w:t>
      </w:r>
      <w:r w:rsidRPr="000C770E">
        <w:rPr>
          <w:rStyle w:val="Char8"/>
          <w:rtl/>
        </w:rPr>
        <w:t>که راه تجارت قریش به مقصد شام که از مدینه می‌گذشت، مسدود شود تا آنان ناگزیر شده به صلح و آشتی تن در دهند. این همان هشداری بود که حضرت سعد بن معاذ در مکه ابوجهل را به انجام آن تهدید کرده بود.</w:t>
      </w:r>
    </w:p>
    <w:p w:rsidR="00EC2FBA" w:rsidRPr="000C770E" w:rsidRDefault="00EC2FBA" w:rsidP="000C770E">
      <w:pPr>
        <w:jc w:val="both"/>
        <w:rPr>
          <w:rStyle w:val="Char8"/>
          <w:rtl/>
        </w:rPr>
      </w:pPr>
      <w:r w:rsidRPr="009865B9">
        <w:rPr>
          <w:rStyle w:val="Char9"/>
          <w:rtl/>
        </w:rPr>
        <w:t>دوم</w:t>
      </w:r>
      <w:r w:rsidRPr="000C770E">
        <w:rPr>
          <w:rStyle w:val="Char8"/>
          <w:rtl/>
        </w:rPr>
        <w:t xml:space="preserve"> </w:t>
      </w:r>
      <w:r>
        <w:rPr>
          <w:rFonts w:ascii="Times New Roman" w:hAnsi="Times New Roman" w:cs="Times New Roman"/>
          <w:sz w:val="20"/>
          <w:rtl/>
          <w:lang w:bidi="fa-IR"/>
        </w:rPr>
        <w:t>–</w:t>
      </w:r>
      <w:r w:rsidRPr="000C770E">
        <w:rPr>
          <w:rStyle w:val="Char8"/>
          <w:rtl/>
        </w:rPr>
        <w:t xml:space="preserve"> با قبایلی که در اطراف مدینه قرار دارند، پیمان صلح و امنیت منعقد شود.</w:t>
      </w:r>
    </w:p>
    <w:p w:rsidR="00DB406F" w:rsidRDefault="00DB406F" w:rsidP="00870103">
      <w:pPr>
        <w:pStyle w:val="a4"/>
        <w:keepNext/>
        <w:rPr>
          <w:rtl/>
          <w:lang w:bidi="fa-IR"/>
        </w:rPr>
      </w:pPr>
      <w:bookmarkStart w:id="543" w:name="_Toc288060418"/>
      <w:bookmarkStart w:id="544" w:name="_Toc348619447"/>
      <w:bookmarkStart w:id="545" w:name="_Toc457860849"/>
      <w:r>
        <w:rPr>
          <w:rtl/>
          <w:lang w:bidi="fa-IR"/>
        </w:rPr>
        <w:t>عملیات قبل از بدر</w:t>
      </w:r>
      <w:bookmarkEnd w:id="543"/>
      <w:bookmarkEnd w:id="544"/>
      <w:bookmarkEnd w:id="545"/>
    </w:p>
    <w:p w:rsidR="009960E3" w:rsidRPr="000C770E" w:rsidRDefault="00066799" w:rsidP="000C770E">
      <w:pPr>
        <w:jc w:val="both"/>
        <w:rPr>
          <w:rStyle w:val="Char8"/>
          <w:rtl/>
        </w:rPr>
      </w:pPr>
      <w:r w:rsidRPr="000C770E">
        <w:rPr>
          <w:rStyle w:val="Char8"/>
          <w:rtl/>
        </w:rPr>
        <w:t>خلاصه</w:t>
      </w:r>
      <w:r w:rsidR="00B55C27" w:rsidRPr="000C770E">
        <w:rPr>
          <w:rStyle w:val="Char8"/>
          <w:rFonts w:hint="cs"/>
          <w:rtl/>
        </w:rPr>
        <w:t>،</w:t>
      </w:r>
      <w:r w:rsidRPr="000C770E">
        <w:rPr>
          <w:rStyle w:val="Char8"/>
          <w:rtl/>
        </w:rPr>
        <w:t xml:space="preserve"> روی این جهات قبل از غزوۀ بدر، دسته‌های پنجاه نفری و یکصد نفری مجاهدین به</w:t>
      </w:r>
      <w:r w:rsidR="00B55C27" w:rsidRPr="000C770E">
        <w:rPr>
          <w:rStyle w:val="Char8"/>
          <w:rFonts w:hint="eastAsia"/>
          <w:cs/>
        </w:rPr>
        <w:t>‎</w:t>
      </w:r>
      <w:r w:rsidRPr="000C770E">
        <w:rPr>
          <w:rStyle w:val="Char8"/>
          <w:rtl/>
        </w:rPr>
        <w:t>سوی مکه اعزام می‌شدند.</w:t>
      </w:r>
      <w:r w:rsidR="009960E3" w:rsidRPr="000C770E">
        <w:rPr>
          <w:rStyle w:val="Char8"/>
          <w:rtl/>
        </w:rPr>
        <w:t xml:space="preserve"> در ماه صفر سال دوم هجری، رسول اکرم </w:t>
      </w:r>
      <w:r w:rsidR="006A2239" w:rsidRPr="006A2239">
        <w:rPr>
          <w:rStyle w:val="Char8"/>
          <w:rFonts w:cs="CTraditional Arabic"/>
          <w:rtl/>
        </w:rPr>
        <w:t>ج</w:t>
      </w:r>
      <w:r w:rsidR="009960E3" w:rsidRPr="000C770E">
        <w:rPr>
          <w:rStyle w:val="Char8"/>
          <w:rtl/>
        </w:rPr>
        <w:t xml:space="preserve"> با گروهی از مهاجرین تا محل </w:t>
      </w:r>
      <w:r w:rsidR="009960E3" w:rsidRPr="009F7424">
        <w:rPr>
          <w:rStyle w:val="Char8"/>
          <w:rtl/>
        </w:rPr>
        <w:t>«</w:t>
      </w:r>
      <w:r w:rsidR="009960E3" w:rsidRPr="000C770E">
        <w:rPr>
          <w:rStyle w:val="Char8"/>
          <w:rtl/>
        </w:rPr>
        <w:t>ابواء</w:t>
      </w:r>
      <w:r w:rsidR="001F5D5D" w:rsidRPr="009F7424">
        <w:rPr>
          <w:rStyle w:val="Char8"/>
          <w:rtl/>
        </w:rPr>
        <w:t>»</w:t>
      </w:r>
      <w:r w:rsidR="001F5D5D" w:rsidRPr="000C770E">
        <w:rPr>
          <w:rStyle w:val="Char8"/>
          <w:rtl/>
        </w:rPr>
        <w:t xml:space="preserve"> آمدند و در آنجا با قبیلۀ </w:t>
      </w:r>
      <w:r w:rsidR="001F5D5D" w:rsidRPr="009F7424">
        <w:rPr>
          <w:rStyle w:val="Char8"/>
          <w:rtl/>
        </w:rPr>
        <w:t>«</w:t>
      </w:r>
      <w:r w:rsidR="001F5D5D" w:rsidRPr="000C770E">
        <w:rPr>
          <w:rStyle w:val="Char8"/>
          <w:rtl/>
        </w:rPr>
        <w:t>بنی‌</w:t>
      </w:r>
      <w:r w:rsidR="009960E3" w:rsidRPr="000C770E">
        <w:rPr>
          <w:rStyle w:val="Char8"/>
          <w:rtl/>
        </w:rPr>
        <w:t>ضمر</w:t>
      </w:r>
      <w:r w:rsidR="00B55C27" w:rsidRPr="00B55C27">
        <w:rPr>
          <w:rStyle w:val="Char6"/>
          <w:rFonts w:hint="cs"/>
          <w:b/>
          <w:bCs/>
          <w:rtl/>
        </w:rPr>
        <w:t>ة</w:t>
      </w:r>
      <w:r w:rsidR="00B55C27" w:rsidRPr="009F7424">
        <w:rPr>
          <w:rStyle w:val="Char8"/>
          <w:rtl/>
        </w:rPr>
        <w:t>»</w:t>
      </w:r>
      <w:r w:rsidR="00B55C27" w:rsidRPr="000C770E">
        <w:rPr>
          <w:rStyle w:val="Char8"/>
          <w:rtl/>
        </w:rPr>
        <w:t xml:space="preserve"> پی</w:t>
      </w:r>
      <w:r w:rsidR="009960E3" w:rsidRPr="000C770E">
        <w:rPr>
          <w:rStyle w:val="Char8"/>
          <w:rtl/>
        </w:rPr>
        <w:t xml:space="preserve">مان بستند. سیره‌نویسان قبل از غزوۀ </w:t>
      </w:r>
      <w:r w:rsidR="009960E3" w:rsidRPr="009F7424">
        <w:rPr>
          <w:rStyle w:val="Char8"/>
          <w:rtl/>
        </w:rPr>
        <w:t>«</w:t>
      </w:r>
      <w:r w:rsidR="009960E3" w:rsidRPr="000C770E">
        <w:rPr>
          <w:rStyle w:val="Char8"/>
          <w:rtl/>
        </w:rPr>
        <w:t>ابواء</w:t>
      </w:r>
      <w:r w:rsidR="009960E3" w:rsidRPr="009F7424">
        <w:rPr>
          <w:rStyle w:val="Char8"/>
          <w:rtl/>
        </w:rPr>
        <w:t>»</w:t>
      </w:r>
      <w:r w:rsidR="009960E3" w:rsidRPr="000C770E">
        <w:rPr>
          <w:rStyle w:val="Char8"/>
          <w:rtl/>
        </w:rPr>
        <w:t xml:space="preserve"> سه سری</w:t>
      </w:r>
      <w:r w:rsidR="001F5D5D" w:rsidRPr="000C770E">
        <w:rPr>
          <w:rStyle w:val="Char8"/>
          <w:rtl/>
        </w:rPr>
        <w:t>ّ</w:t>
      </w:r>
      <w:r w:rsidR="009960E3" w:rsidRPr="000C770E">
        <w:rPr>
          <w:rStyle w:val="Char8"/>
          <w:rtl/>
        </w:rPr>
        <w:t xml:space="preserve">ه را ذکر </w:t>
      </w:r>
      <w:r w:rsidR="00763E1D" w:rsidRPr="000C770E">
        <w:rPr>
          <w:rStyle w:val="Char8"/>
          <w:rtl/>
        </w:rPr>
        <w:t>کرده‌اند</w:t>
      </w:r>
      <w:r w:rsidR="009960E3" w:rsidRPr="000C770E">
        <w:rPr>
          <w:rStyle w:val="Char8"/>
          <w:rtl/>
        </w:rPr>
        <w:t xml:space="preserve">: </w:t>
      </w:r>
      <w:r w:rsidR="009960E3" w:rsidRPr="009F7424">
        <w:rPr>
          <w:rStyle w:val="Char8"/>
          <w:rtl/>
        </w:rPr>
        <w:t>«</w:t>
      </w:r>
      <w:r w:rsidR="009960E3" w:rsidRPr="000C770E">
        <w:rPr>
          <w:rStyle w:val="Char8"/>
          <w:rtl/>
        </w:rPr>
        <w:t>سریه حمزه بن عبدالمطلب</w:t>
      </w:r>
      <w:r w:rsidR="009960E3" w:rsidRPr="009F7424">
        <w:rPr>
          <w:rStyle w:val="Char8"/>
          <w:rtl/>
        </w:rPr>
        <w:t>»</w:t>
      </w:r>
      <w:r w:rsidR="009960E3" w:rsidRPr="000C770E">
        <w:rPr>
          <w:rStyle w:val="Char8"/>
          <w:rtl/>
        </w:rPr>
        <w:t xml:space="preserve">، </w:t>
      </w:r>
      <w:r w:rsidR="009960E3" w:rsidRPr="009F7424">
        <w:rPr>
          <w:rStyle w:val="Char8"/>
          <w:rtl/>
        </w:rPr>
        <w:t>«</w:t>
      </w:r>
      <w:r w:rsidR="009960E3" w:rsidRPr="00710946">
        <w:rPr>
          <w:rStyle w:val="Char8"/>
          <w:rtl/>
        </w:rPr>
        <w:t>سریه عبید</w:t>
      </w:r>
      <w:r w:rsidR="00B55C27" w:rsidRPr="00710946">
        <w:rPr>
          <w:rStyle w:val="Char8"/>
          <w:rFonts w:hint="cs"/>
          <w:rtl/>
        </w:rPr>
        <w:t>ة</w:t>
      </w:r>
      <w:r w:rsidR="009960E3" w:rsidRPr="00710946">
        <w:rPr>
          <w:rStyle w:val="Char8"/>
          <w:rtl/>
        </w:rPr>
        <w:t xml:space="preserve"> بن حارث</w:t>
      </w:r>
      <w:r w:rsidR="009960E3" w:rsidRPr="009F7424">
        <w:rPr>
          <w:rStyle w:val="Char8"/>
          <w:rtl/>
        </w:rPr>
        <w:t>»</w:t>
      </w:r>
      <w:r w:rsidR="009960E3" w:rsidRPr="000C770E">
        <w:rPr>
          <w:rStyle w:val="Char8"/>
          <w:rtl/>
        </w:rPr>
        <w:t xml:space="preserve"> و </w:t>
      </w:r>
      <w:r w:rsidR="009960E3" w:rsidRPr="009F7424">
        <w:rPr>
          <w:rStyle w:val="Char8"/>
          <w:rtl/>
        </w:rPr>
        <w:t>«</w:t>
      </w:r>
      <w:r w:rsidR="009960E3" w:rsidRPr="000C770E">
        <w:rPr>
          <w:rStyle w:val="Char8"/>
          <w:rtl/>
        </w:rPr>
        <w:t>سریه سعد بن ابی وقاص</w:t>
      </w:r>
      <w:r w:rsidR="009960E3" w:rsidRPr="009F7424">
        <w:rPr>
          <w:rStyle w:val="Char8"/>
          <w:rtl/>
        </w:rPr>
        <w:t>»</w:t>
      </w:r>
      <w:r w:rsidR="009960E3" w:rsidRPr="001A70BE">
        <w:rPr>
          <w:rStyle w:val="Char8"/>
          <w:vertAlign w:val="superscript"/>
          <w:rtl/>
        </w:rPr>
        <w:t>(</w:t>
      </w:r>
      <w:r w:rsidR="009960E3" w:rsidRPr="001A70BE">
        <w:rPr>
          <w:rStyle w:val="Char8"/>
          <w:vertAlign w:val="superscript"/>
          <w:rtl/>
        </w:rPr>
        <w:footnoteReference w:id="334"/>
      </w:r>
      <w:r w:rsidR="009960E3" w:rsidRPr="001A70BE">
        <w:rPr>
          <w:rStyle w:val="Char8"/>
          <w:vertAlign w:val="superscript"/>
          <w:rtl/>
        </w:rPr>
        <w:t>)</w:t>
      </w:r>
      <w:r w:rsidR="001F5D5D" w:rsidRPr="000C770E">
        <w:rPr>
          <w:rStyle w:val="Char8"/>
          <w:rtl/>
        </w:rPr>
        <w:t>،</w:t>
      </w:r>
      <w:r w:rsidR="009960E3" w:rsidRPr="000C770E">
        <w:rPr>
          <w:rStyle w:val="Char8"/>
          <w:rtl/>
        </w:rPr>
        <w:t xml:space="preserve"> ولی در </w:t>
      </w:r>
      <w:r w:rsidR="00E8169E" w:rsidRPr="000C770E">
        <w:rPr>
          <w:rStyle w:val="Char8"/>
          <w:rtl/>
        </w:rPr>
        <w:t>هیچ</w:t>
      </w:r>
      <w:r w:rsidR="00B55C27" w:rsidRPr="000C770E">
        <w:rPr>
          <w:rStyle w:val="Char8"/>
          <w:rFonts w:hint="eastAsia"/>
          <w:cs/>
        </w:rPr>
        <w:t>‎</w:t>
      </w:r>
      <w:r w:rsidR="00E8169E" w:rsidRPr="000C770E">
        <w:rPr>
          <w:rStyle w:val="Char8"/>
          <w:rtl/>
        </w:rPr>
        <w:t xml:space="preserve">یک </w:t>
      </w:r>
      <w:r w:rsidR="009960E3" w:rsidRPr="000C770E">
        <w:rPr>
          <w:rStyle w:val="Char8"/>
          <w:rtl/>
        </w:rPr>
        <w:t xml:space="preserve">از این عملیات </w:t>
      </w:r>
      <w:r w:rsidR="00B55C27" w:rsidRPr="000C770E">
        <w:rPr>
          <w:rStyle w:val="Char8"/>
          <w:rFonts w:hint="cs"/>
          <w:rtl/>
        </w:rPr>
        <w:t xml:space="preserve">زد و خوردی صورت نگرفت، علمای سیره هدف این سرایا و عملیات </w:t>
      </w:r>
      <w:r w:rsidR="009960E3" w:rsidRPr="000C770E">
        <w:rPr>
          <w:rStyle w:val="Char8"/>
          <w:rtl/>
        </w:rPr>
        <w:t xml:space="preserve">را تهدید خطوط بازرگانی قریش و کاروان تجارتی آن‌ها ذکر </w:t>
      </w:r>
      <w:r w:rsidR="00763E1D" w:rsidRPr="000C770E">
        <w:rPr>
          <w:rStyle w:val="Char8"/>
          <w:rtl/>
        </w:rPr>
        <w:t>کرده‌اند</w:t>
      </w:r>
      <w:r w:rsidR="009960E3" w:rsidRPr="000C770E">
        <w:rPr>
          <w:rStyle w:val="Char8"/>
          <w:rtl/>
        </w:rPr>
        <w:t>، یعنی طبق تهدید حضرت سعد، هدف این بود که راه بازرگانی آن‌ها به مقصد شام بسته شود تا تحت فشار اقتصادی قرار گیرند. معاندین اسلام می‌گویند: هدف این بود که صحابه به غارتگری و چپاول اموال بپردازند، ولی این اتهام مبتنی بر جهالت و نادانی دشمنان اسلام است، زیرا اولاً این عمل در شریعت اسلام گناه سختی است و ثانی</w:t>
      </w:r>
      <w:r w:rsidR="001F5D5D" w:rsidRPr="000C770E">
        <w:rPr>
          <w:rStyle w:val="Char8"/>
          <w:rtl/>
        </w:rPr>
        <w:t>اً برخلاف واقعیت است؛</w:t>
      </w:r>
      <w:r w:rsidR="009960E3" w:rsidRPr="000C770E">
        <w:rPr>
          <w:rStyle w:val="Char8"/>
          <w:rtl/>
        </w:rPr>
        <w:t xml:space="preserve"> زیرا در هیچ عملیاتی مذکور نیست که صحابه مال کاروانی را غارت کرده باشند. ثالثاً اگر هدف از این سری</w:t>
      </w:r>
      <w:r w:rsidR="00B55C27" w:rsidRPr="000C770E">
        <w:rPr>
          <w:rStyle w:val="Char8"/>
          <w:rFonts w:hint="cs"/>
          <w:rtl/>
        </w:rPr>
        <w:t>ّ</w:t>
      </w:r>
      <w:r w:rsidR="009960E3" w:rsidRPr="000C770E">
        <w:rPr>
          <w:rStyle w:val="Char8"/>
          <w:rtl/>
        </w:rPr>
        <w:t xml:space="preserve">ه‌ها غارتگری و چپاول اموال می‌بود، بهترین </w:t>
      </w:r>
      <w:r w:rsidR="009960E3" w:rsidRPr="009F7424">
        <w:rPr>
          <w:rStyle w:val="Char8"/>
          <w:rtl/>
        </w:rPr>
        <w:t>«</w:t>
      </w:r>
      <w:r w:rsidR="009960E3" w:rsidRPr="000C770E">
        <w:rPr>
          <w:rStyle w:val="Char8"/>
          <w:rtl/>
        </w:rPr>
        <w:t>سوژه</w:t>
      </w:r>
      <w:r w:rsidR="009960E3" w:rsidRPr="009F7424">
        <w:rPr>
          <w:rStyle w:val="Char8"/>
          <w:rtl/>
        </w:rPr>
        <w:t>»</w:t>
      </w:r>
      <w:r w:rsidR="009960E3" w:rsidRPr="000C770E">
        <w:rPr>
          <w:rStyle w:val="Char8"/>
          <w:rtl/>
        </w:rPr>
        <w:t xml:space="preserve"> برای این کار، کاروان تجاری قریش بود؛ اما هیچ</w:t>
      </w:r>
      <w:r w:rsidR="00D34CF0" w:rsidRPr="000C770E">
        <w:rPr>
          <w:rStyle w:val="Char8"/>
          <w:rFonts w:hint="eastAsia"/>
          <w:cs/>
        </w:rPr>
        <w:t>‎</w:t>
      </w:r>
      <w:r w:rsidR="009960E3" w:rsidRPr="000C770E">
        <w:rPr>
          <w:rStyle w:val="Char8"/>
          <w:rtl/>
        </w:rPr>
        <w:t>گاه مسلمانان با این هدف به آن تعرض نورزیدند.</w:t>
      </w:r>
    </w:p>
    <w:p w:rsidR="00E65E10" w:rsidRDefault="00E65E10" w:rsidP="00870103">
      <w:pPr>
        <w:pStyle w:val="a4"/>
        <w:keepNext/>
        <w:rPr>
          <w:rtl/>
          <w:lang w:bidi="fa-IR"/>
        </w:rPr>
      </w:pPr>
      <w:bookmarkStart w:id="546" w:name="_Toc288060419"/>
      <w:bookmarkStart w:id="547" w:name="_Toc348619448"/>
      <w:bookmarkStart w:id="548" w:name="_Toc457860850"/>
      <w:r>
        <w:rPr>
          <w:rtl/>
          <w:lang w:bidi="fa-IR"/>
        </w:rPr>
        <w:t>قبیله جهینه</w:t>
      </w:r>
      <w:bookmarkEnd w:id="546"/>
      <w:bookmarkEnd w:id="547"/>
      <w:bookmarkEnd w:id="548"/>
    </w:p>
    <w:p w:rsidR="00E65E10" w:rsidRPr="009865B9" w:rsidRDefault="009759B1" w:rsidP="000C770E">
      <w:pPr>
        <w:jc w:val="both"/>
        <w:rPr>
          <w:rStyle w:val="Char8"/>
          <w:spacing w:val="-4"/>
          <w:rtl/>
        </w:rPr>
      </w:pPr>
      <w:r w:rsidRPr="009865B9">
        <w:rPr>
          <w:rStyle w:val="Char8"/>
          <w:spacing w:val="-4"/>
          <w:rtl/>
        </w:rPr>
        <w:t>اولین قبیله‌ای در اطراف مدینه که هیأتی از جانب مسلمانان برای بستن پیمان با آن اعزام شد، قبیلۀ جهینه بود که در فاصلۀ سه منزلی</w:t>
      </w:r>
      <w:r w:rsidR="00D34CF0" w:rsidRPr="009865B9">
        <w:rPr>
          <w:rStyle w:val="Char8"/>
          <w:rFonts w:hint="cs"/>
          <w:spacing w:val="-4"/>
          <w:rtl/>
        </w:rPr>
        <w:t>ِ</w:t>
      </w:r>
      <w:r w:rsidRPr="009865B9">
        <w:rPr>
          <w:rStyle w:val="Char8"/>
          <w:spacing w:val="-4"/>
          <w:rtl/>
        </w:rPr>
        <w:t xml:space="preserve"> مدینه زندگی می‌کردند. با آن‌ها پیمان بسته شد که با مسلمانان و کفار روابط یکسان داشته باشند و از کسی پشتیبانی نکنند</w:t>
      </w:r>
      <w:r w:rsidRPr="001A70BE">
        <w:rPr>
          <w:rStyle w:val="Char8"/>
          <w:spacing w:val="-4"/>
          <w:vertAlign w:val="superscript"/>
          <w:rtl/>
        </w:rPr>
        <w:t>(</w:t>
      </w:r>
      <w:r w:rsidRPr="001A70BE">
        <w:rPr>
          <w:rStyle w:val="Char8"/>
          <w:spacing w:val="-4"/>
          <w:vertAlign w:val="superscript"/>
          <w:rtl/>
        </w:rPr>
        <w:footnoteReference w:id="335"/>
      </w:r>
      <w:r w:rsidRPr="001A70BE">
        <w:rPr>
          <w:rStyle w:val="Char8"/>
          <w:spacing w:val="-4"/>
          <w:vertAlign w:val="superscript"/>
          <w:rtl/>
        </w:rPr>
        <w:t>)</w:t>
      </w:r>
      <w:r w:rsidRPr="009865B9">
        <w:rPr>
          <w:rStyle w:val="Char8"/>
          <w:spacing w:val="-4"/>
          <w:rtl/>
        </w:rPr>
        <w:t>.</w:t>
      </w:r>
    </w:p>
    <w:p w:rsidR="009759B1" w:rsidRPr="000C770E" w:rsidRDefault="009759B1" w:rsidP="000C770E">
      <w:pPr>
        <w:jc w:val="both"/>
        <w:rPr>
          <w:rStyle w:val="Char8"/>
          <w:rtl/>
        </w:rPr>
      </w:pPr>
      <w:r w:rsidRPr="000C770E">
        <w:rPr>
          <w:rStyle w:val="Char8"/>
          <w:rtl/>
        </w:rPr>
        <w:t xml:space="preserve">پیامبر اکرم </w:t>
      </w:r>
      <w:r w:rsidR="006A2239" w:rsidRPr="006A2239">
        <w:rPr>
          <w:rStyle w:val="Char8"/>
          <w:rFonts w:cs="CTraditional Arabic"/>
          <w:rtl/>
        </w:rPr>
        <w:t>ج</w:t>
      </w:r>
      <w:r w:rsidRPr="000C770E">
        <w:rPr>
          <w:rStyle w:val="Char8"/>
          <w:rtl/>
        </w:rPr>
        <w:t xml:space="preserve"> در ماه صفر سال دوم هجری با شصت نفر از مهاجرین به</w:t>
      </w:r>
      <w:r w:rsidR="00D34CF0" w:rsidRPr="000C770E">
        <w:rPr>
          <w:rStyle w:val="Char8"/>
          <w:rFonts w:hint="eastAsia"/>
          <w:cs/>
        </w:rPr>
        <w:t>‎</w:t>
      </w:r>
      <w:r w:rsidRPr="000C770E">
        <w:rPr>
          <w:rStyle w:val="Char8"/>
          <w:rtl/>
        </w:rPr>
        <w:t xml:space="preserve">سوی </w:t>
      </w:r>
      <w:r w:rsidRPr="009F7424">
        <w:rPr>
          <w:rStyle w:val="Char8"/>
          <w:rtl/>
        </w:rPr>
        <w:t>«</w:t>
      </w:r>
      <w:r w:rsidRPr="000C770E">
        <w:rPr>
          <w:rStyle w:val="Char8"/>
          <w:rtl/>
        </w:rPr>
        <w:t>ابواء</w:t>
      </w:r>
      <w:r w:rsidRPr="009F7424">
        <w:rPr>
          <w:rStyle w:val="Char8"/>
          <w:rtl/>
        </w:rPr>
        <w:t>»</w:t>
      </w:r>
      <w:r w:rsidRPr="000C770E">
        <w:rPr>
          <w:rStyle w:val="Char8"/>
          <w:rtl/>
        </w:rPr>
        <w:t xml:space="preserve"> حرکت کردند</w:t>
      </w:r>
      <w:r w:rsidR="001F5D5D" w:rsidRPr="000C770E">
        <w:rPr>
          <w:rStyle w:val="Char8"/>
          <w:rtl/>
        </w:rPr>
        <w:t>،</w:t>
      </w:r>
      <w:r w:rsidRPr="000C770E">
        <w:rPr>
          <w:rStyle w:val="Char8"/>
          <w:rtl/>
        </w:rPr>
        <w:t xml:space="preserve"> (جایی که نزدیک آن غزوۀ ابواء یا و</w:t>
      </w:r>
      <w:r w:rsidR="001F5D5D" w:rsidRPr="000C770E">
        <w:rPr>
          <w:rStyle w:val="Char8"/>
          <w:rtl/>
        </w:rPr>
        <w:t xml:space="preserve">دان واقع شد) مقبرۀ مادر </w:t>
      </w:r>
      <w:r w:rsidR="00740013" w:rsidRPr="009865B9">
        <w:rPr>
          <w:rStyle w:val="Char8"/>
          <w:spacing w:val="-4"/>
          <w:rtl/>
        </w:rPr>
        <w:t>آن‌حضرت</w:t>
      </w:r>
      <w:r w:rsidR="009F7424" w:rsidRPr="009865B9">
        <w:rPr>
          <w:rStyle w:val="Char8"/>
          <w:rFonts w:hint="cs"/>
          <w:spacing w:val="-4"/>
          <w:rtl/>
        </w:rPr>
        <w:t xml:space="preserve"> </w:t>
      </w:r>
      <w:r w:rsidR="006A2239" w:rsidRPr="009865B9">
        <w:rPr>
          <w:rStyle w:val="Char8"/>
          <w:rFonts w:cs="CTraditional Arabic"/>
          <w:spacing w:val="-4"/>
          <w:rtl/>
        </w:rPr>
        <w:t>ج</w:t>
      </w:r>
      <w:r w:rsidRPr="009865B9">
        <w:rPr>
          <w:rStyle w:val="Char8"/>
          <w:spacing w:val="-4"/>
          <w:rtl/>
        </w:rPr>
        <w:t xml:space="preserve"> نیز در همانجا است.</w:t>
      </w:r>
      <w:r w:rsidR="00F96AEF" w:rsidRPr="009865B9">
        <w:rPr>
          <w:rStyle w:val="Char8"/>
          <w:spacing w:val="-4"/>
          <w:rtl/>
        </w:rPr>
        <w:t xml:space="preserve"> بالاتر از ابواء روستای بزرگ «فرع» واقع است و قبیلۀ «مزینه» در همانجا زندگی می‌کرد و از مدینه تقریباً به فاصلۀ هشت منزل (هشتاد مایل) قرار دارد و آخرین محدودۀ مدینه به حساب می‌آید</w:t>
      </w:r>
      <w:r w:rsidR="001F5D5D" w:rsidRPr="009865B9">
        <w:rPr>
          <w:rStyle w:val="Char8"/>
          <w:spacing w:val="-4"/>
          <w:rtl/>
        </w:rPr>
        <w:t>. در همان حول و حوش، قبیلۀ «بنی‌</w:t>
      </w:r>
      <w:r w:rsidR="00F96AEF" w:rsidRPr="009865B9">
        <w:rPr>
          <w:rStyle w:val="Char8"/>
          <w:spacing w:val="-4"/>
          <w:rtl/>
        </w:rPr>
        <w:t>ضمره» می‌زیست و این منطقه در قلمرو فرمان</w:t>
      </w:r>
      <w:r w:rsidR="000A422C" w:rsidRPr="009865B9">
        <w:rPr>
          <w:rStyle w:val="Char8"/>
          <w:rFonts w:hint="eastAsia"/>
          <w:spacing w:val="-4"/>
          <w:cs/>
        </w:rPr>
        <w:t>‎</w:t>
      </w:r>
      <w:r w:rsidR="00F96AEF" w:rsidRPr="009865B9">
        <w:rPr>
          <w:rStyle w:val="Char8"/>
          <w:spacing w:val="-4"/>
          <w:rtl/>
        </w:rPr>
        <w:t>روایی آنان قرار داشت.</w:t>
      </w:r>
    </w:p>
    <w:p w:rsidR="0024168B" w:rsidRPr="009865B9" w:rsidRDefault="0024168B" w:rsidP="000C770E">
      <w:pPr>
        <w:jc w:val="both"/>
        <w:rPr>
          <w:rStyle w:val="Char8"/>
          <w:spacing w:val="-4"/>
          <w:rtl/>
        </w:rPr>
      </w:pPr>
      <w:r w:rsidRPr="009865B9">
        <w:rPr>
          <w:rStyle w:val="Char8"/>
          <w:spacing w:val="-4"/>
          <w:rtl/>
        </w:rPr>
        <w:t xml:space="preserve">رسول اکرم </w:t>
      </w:r>
      <w:r w:rsidR="006A2239" w:rsidRPr="009865B9">
        <w:rPr>
          <w:rStyle w:val="Char8"/>
          <w:rFonts w:cs="CTraditional Arabic"/>
          <w:spacing w:val="-4"/>
          <w:rtl/>
        </w:rPr>
        <w:t>ج</w:t>
      </w:r>
      <w:r w:rsidRPr="009865B9">
        <w:rPr>
          <w:rStyle w:val="Char8"/>
          <w:spacing w:val="-4"/>
          <w:rtl/>
        </w:rPr>
        <w:t xml:space="preserve"> پس ا</w:t>
      </w:r>
      <w:r w:rsidR="001F5D5D" w:rsidRPr="009865B9">
        <w:rPr>
          <w:rStyle w:val="Char8"/>
          <w:spacing w:val="-4"/>
          <w:rtl/>
        </w:rPr>
        <w:t>ز چند روز اقامت در آنجا با «بنی‌</w:t>
      </w:r>
      <w:r w:rsidRPr="009865B9">
        <w:rPr>
          <w:rStyle w:val="Char8"/>
          <w:spacing w:val="-4"/>
          <w:rtl/>
        </w:rPr>
        <w:t>ضمره» پیمانی منعقد ک</w:t>
      </w:r>
      <w:r w:rsidR="001F5D5D" w:rsidRPr="009865B9">
        <w:rPr>
          <w:rStyle w:val="Char8"/>
          <w:spacing w:val="-4"/>
          <w:rtl/>
        </w:rPr>
        <w:t>رد، در آن موقع رئیس بنی‌</w:t>
      </w:r>
      <w:r w:rsidRPr="009865B9">
        <w:rPr>
          <w:rStyle w:val="Char8"/>
          <w:spacing w:val="-4"/>
          <w:rtl/>
        </w:rPr>
        <w:t xml:space="preserve">ضمره «مخشی بن عمرو ضمری» بود. متن </w:t>
      </w:r>
      <w:r w:rsidR="00783A8A" w:rsidRPr="009865B9">
        <w:rPr>
          <w:rStyle w:val="Char8"/>
          <w:spacing w:val="-4"/>
          <w:rtl/>
        </w:rPr>
        <w:t>معاهده به این شرح است:</w:t>
      </w:r>
    </w:p>
    <w:p w:rsidR="00301E1D" w:rsidRPr="000C770E" w:rsidRDefault="00EC11AC" w:rsidP="009865B9">
      <w:pPr>
        <w:jc w:val="both"/>
        <w:rPr>
          <w:rStyle w:val="Char8"/>
          <w:rtl/>
        </w:rPr>
      </w:pPr>
      <w:r w:rsidRPr="009865B9">
        <w:rPr>
          <w:rStyle w:val="Char8"/>
          <w:rtl/>
        </w:rPr>
        <w:t>«</w:t>
      </w:r>
      <w:r w:rsidRPr="009865B9">
        <w:rPr>
          <w:rStyle w:val="Char7"/>
          <w:rtl/>
        </w:rPr>
        <w:t xml:space="preserve">بِسْمِ اللهِ الرّحْمَنِ الرّحِيمِ. هَذَا كِتَابٌ مِنْ مُحَمّدٍ رَسُولِ اللهِ لِبَنِي ضَمْرَةَ، فَإِنّهُمْ آمِنُونَ عَلَى أَمْوَالِهِمْ وَأَنْفُسِهِمْ، وَأَنّ لَهُمْ النّصْرَ عَلَى مَنْ رَامَهُمْ إلّا أَنْ يُحَارِبُوا فِي دِينِ اللهِ مَا بَلّ بَحْرٌ صُوفَةً، وَإِنّ النّبِيَّ إذَا دَعَاهُمْ لِنَصْرِهِ، أَجَابُوهُ... </w:t>
      </w:r>
      <w:r w:rsidR="00783A8A" w:rsidRPr="009865B9">
        <w:rPr>
          <w:rStyle w:val="Char7"/>
          <w:rtl/>
        </w:rPr>
        <w:t>الخ</w:t>
      </w:r>
      <w:r w:rsidRPr="009F7424">
        <w:rPr>
          <w:rStyle w:val="Char6"/>
          <w:rFonts w:cs="IRNazli"/>
          <w:rtl/>
        </w:rPr>
        <w:t>»</w:t>
      </w:r>
      <w:r w:rsidR="00783A8A" w:rsidRPr="001A70BE">
        <w:rPr>
          <w:rStyle w:val="Char8"/>
          <w:vertAlign w:val="superscript"/>
          <w:rtl/>
        </w:rPr>
        <w:t>(</w:t>
      </w:r>
      <w:r w:rsidR="00783A8A" w:rsidRPr="001A70BE">
        <w:rPr>
          <w:rStyle w:val="Char8"/>
          <w:vertAlign w:val="superscript"/>
          <w:rtl/>
        </w:rPr>
        <w:footnoteReference w:id="336"/>
      </w:r>
      <w:r w:rsidR="00783A8A" w:rsidRPr="001A70BE">
        <w:rPr>
          <w:rStyle w:val="Char8"/>
          <w:vertAlign w:val="superscript"/>
          <w:rtl/>
        </w:rPr>
        <w:t>)</w:t>
      </w:r>
      <w:r w:rsidR="00783A8A" w:rsidRPr="000C770E">
        <w:rPr>
          <w:rStyle w:val="Char8"/>
          <w:rtl/>
        </w:rPr>
        <w:t>.</w:t>
      </w:r>
      <w:r w:rsidR="009865B9">
        <w:rPr>
          <w:rStyle w:val="Char8"/>
          <w:rFonts w:hint="cs"/>
          <w:rtl/>
        </w:rPr>
        <w:t xml:space="preserve"> </w:t>
      </w:r>
      <w:r w:rsidR="00173F0F" w:rsidRPr="009F7424">
        <w:rPr>
          <w:rStyle w:val="Char8"/>
          <w:rtl/>
        </w:rPr>
        <w:t>«</w:t>
      </w:r>
      <w:r w:rsidRPr="000C770E">
        <w:rPr>
          <w:rStyle w:val="Char8"/>
          <w:rtl/>
        </w:rPr>
        <w:t xml:space="preserve">بنام خداوند بخشنده‌ی مهربان. </w:t>
      </w:r>
      <w:r w:rsidR="00301E1D" w:rsidRPr="000C770E">
        <w:rPr>
          <w:rStyle w:val="Char8"/>
          <w:rtl/>
        </w:rPr>
        <w:t xml:space="preserve">این نوشته‌ای است </w:t>
      </w:r>
      <w:r w:rsidR="001F5D5D" w:rsidRPr="000C770E">
        <w:rPr>
          <w:rStyle w:val="Char8"/>
          <w:rtl/>
        </w:rPr>
        <w:t>از جانب محمد رسول الله برای بنو</w:t>
      </w:r>
      <w:r w:rsidR="00301E1D" w:rsidRPr="000C770E">
        <w:rPr>
          <w:rStyle w:val="Char8"/>
          <w:rtl/>
        </w:rPr>
        <w:t xml:space="preserve">ضمره، جان و مال آنان در امان است و هرکس بر آنان </w:t>
      </w:r>
      <w:r w:rsidR="001F5D5D" w:rsidRPr="000C770E">
        <w:rPr>
          <w:rStyle w:val="Char8"/>
          <w:rtl/>
        </w:rPr>
        <w:t>حمله کند از آنان حمایت خواهد شد؛</w:t>
      </w:r>
      <w:r w:rsidR="00301E1D" w:rsidRPr="000C770E">
        <w:rPr>
          <w:rStyle w:val="Char8"/>
          <w:rtl/>
        </w:rPr>
        <w:t xml:space="preserve"> مگر این</w:t>
      </w:r>
      <w:r w:rsidR="00EB0FED" w:rsidRPr="000C770E">
        <w:rPr>
          <w:rStyle w:val="Char8"/>
          <w:rFonts w:hint="eastAsia"/>
          <w:cs/>
        </w:rPr>
        <w:t>‎</w:t>
      </w:r>
      <w:r w:rsidR="00301E1D" w:rsidRPr="000C770E">
        <w:rPr>
          <w:rStyle w:val="Char8"/>
          <w:rtl/>
        </w:rPr>
        <w:t>که در مقابل دین بجنگند و هرگاه رسول خدا آنان را برای یاری فرا خواند، به کمک او خواهند آمد</w:t>
      </w:r>
      <w:r w:rsidR="00173F0F" w:rsidRPr="009F7424">
        <w:rPr>
          <w:rStyle w:val="Char8"/>
          <w:rtl/>
        </w:rPr>
        <w:t>»</w:t>
      </w:r>
      <w:r w:rsidR="00301E1D" w:rsidRPr="000C770E">
        <w:rPr>
          <w:rStyle w:val="Char8"/>
          <w:rtl/>
        </w:rPr>
        <w:t>.</w:t>
      </w:r>
    </w:p>
    <w:p w:rsidR="00B159A8" w:rsidRPr="000C770E" w:rsidRDefault="00B159A8" w:rsidP="000C770E">
      <w:pPr>
        <w:jc w:val="both"/>
        <w:rPr>
          <w:rStyle w:val="Char8"/>
          <w:rtl/>
        </w:rPr>
      </w:pPr>
      <w:r w:rsidRPr="000C770E">
        <w:rPr>
          <w:rStyle w:val="Char8"/>
          <w:rtl/>
        </w:rPr>
        <w:t xml:space="preserve">تمام محدثین </w:t>
      </w:r>
      <w:r w:rsidR="004B3F88" w:rsidRPr="000C770E">
        <w:rPr>
          <w:rStyle w:val="Char8"/>
          <w:rtl/>
        </w:rPr>
        <w:t>سلسل</w:t>
      </w:r>
      <w:r w:rsidR="00EB0FED" w:rsidRPr="000C770E">
        <w:rPr>
          <w:rStyle w:val="Char8"/>
          <w:rFonts w:hint="cs"/>
          <w:rtl/>
        </w:rPr>
        <w:t>ۀ</w:t>
      </w:r>
      <w:r w:rsidRPr="000C770E">
        <w:rPr>
          <w:rStyle w:val="Char8"/>
          <w:rtl/>
        </w:rPr>
        <w:t xml:space="preserve"> مغازی را از همین واقعه آغاز می‌کنند. در صحیح بخاری نیز همین واقعه، اولین غزوه قرار داده شده است. تقریباً بعد از یک ماه </w:t>
      </w:r>
      <w:r w:rsidRPr="009F7424">
        <w:rPr>
          <w:rStyle w:val="Char8"/>
          <w:rtl/>
        </w:rPr>
        <w:t>«</w:t>
      </w:r>
      <w:r w:rsidRPr="000C770E">
        <w:rPr>
          <w:rStyle w:val="Char8"/>
          <w:rtl/>
        </w:rPr>
        <w:t>کرز</w:t>
      </w:r>
      <w:r w:rsidR="001F5D5D" w:rsidRPr="000C770E">
        <w:rPr>
          <w:rStyle w:val="Char8"/>
          <w:rtl/>
        </w:rPr>
        <w:t xml:space="preserve"> </w:t>
      </w:r>
      <w:r w:rsidRPr="000C770E">
        <w:rPr>
          <w:rStyle w:val="Char8"/>
          <w:rtl/>
        </w:rPr>
        <w:t>بن جابر فهری</w:t>
      </w:r>
      <w:r w:rsidRPr="009F7424">
        <w:rPr>
          <w:rStyle w:val="Char8"/>
          <w:rtl/>
        </w:rPr>
        <w:t>»</w:t>
      </w:r>
      <w:r w:rsidRPr="000C770E">
        <w:rPr>
          <w:rStyle w:val="Char8"/>
          <w:rtl/>
        </w:rPr>
        <w:t xml:space="preserve"> که از سران مکه بود</w:t>
      </w:r>
      <w:r w:rsidRPr="001A70BE">
        <w:rPr>
          <w:rStyle w:val="Char8"/>
          <w:vertAlign w:val="superscript"/>
          <w:rtl/>
        </w:rPr>
        <w:t>(</w:t>
      </w:r>
      <w:r w:rsidRPr="001A70BE">
        <w:rPr>
          <w:rStyle w:val="Char8"/>
          <w:vertAlign w:val="superscript"/>
          <w:rtl/>
        </w:rPr>
        <w:footnoteReference w:id="337"/>
      </w:r>
      <w:r w:rsidRPr="001A70BE">
        <w:rPr>
          <w:rStyle w:val="Char8"/>
          <w:vertAlign w:val="superscript"/>
          <w:rtl/>
        </w:rPr>
        <w:t>)</w:t>
      </w:r>
      <w:r w:rsidRPr="000C770E">
        <w:rPr>
          <w:rStyle w:val="Char8"/>
          <w:rtl/>
        </w:rPr>
        <w:t xml:space="preserve">، به چراگاه مدینه حمله کرد و گوسفندان و شتران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001F5D5D" w:rsidRPr="000C770E">
        <w:rPr>
          <w:rStyle w:val="Char8"/>
          <w:rtl/>
        </w:rPr>
        <w:t xml:space="preserve"> را به یغما برد.</w:t>
      </w:r>
      <w:r w:rsidRPr="000C770E">
        <w:rPr>
          <w:rStyle w:val="Char8"/>
          <w:rtl/>
        </w:rPr>
        <w:t xml:space="preserve"> </w:t>
      </w:r>
      <w:r w:rsidR="00740013" w:rsidRPr="000C770E">
        <w:rPr>
          <w:rStyle w:val="Char8"/>
          <w:rtl/>
        </w:rPr>
        <w:t>آن‌حضرت</w:t>
      </w:r>
      <w:r w:rsidRPr="000C770E">
        <w:rPr>
          <w:rStyle w:val="Char8"/>
          <w:rtl/>
        </w:rPr>
        <w:t xml:space="preserve"> پس از اطلاع از این موضوع او را تعقیب کرد، ولی کرز بن جابر فهری پا به فرار گذاشت و متواری شد. (کرز بعداً مسلمان شد و در فتح مکه در حالی که تنها راه می‌رفت به شهادت رسید). در ماه جمادی الثانی، یعنی دو ماه بعد از آن واقعه، </w:t>
      </w:r>
      <w:r w:rsidR="00740013" w:rsidRPr="000C770E">
        <w:rPr>
          <w:rStyle w:val="Char8"/>
          <w:rtl/>
        </w:rPr>
        <w:t>آن‌حضرت</w:t>
      </w:r>
      <w:r w:rsidRPr="000C770E">
        <w:rPr>
          <w:rStyle w:val="Char8"/>
          <w:rtl/>
        </w:rPr>
        <w:t xml:space="preserve"> با دویست نفر از مهاجرین از مدینه خارج شد و به </w:t>
      </w:r>
      <w:r w:rsidRPr="009F7424">
        <w:rPr>
          <w:rStyle w:val="Char8"/>
          <w:rtl/>
        </w:rPr>
        <w:t>«</w:t>
      </w:r>
      <w:r w:rsidRPr="000C770E">
        <w:rPr>
          <w:rStyle w:val="Char8"/>
          <w:rtl/>
        </w:rPr>
        <w:t>ذوالعشیر</w:t>
      </w:r>
      <w:r w:rsidR="007701AC">
        <w:rPr>
          <w:rStyle w:val="Char8"/>
          <w:rtl/>
        </w:rPr>
        <w:t>ة»</w:t>
      </w:r>
      <w:r w:rsidRPr="000C770E">
        <w:rPr>
          <w:rStyle w:val="Char8"/>
          <w:rtl/>
        </w:rPr>
        <w:t xml:space="preserve"> رسید و با </w:t>
      </w:r>
      <w:r w:rsidRPr="009F7424">
        <w:rPr>
          <w:rStyle w:val="Char8"/>
          <w:rtl/>
        </w:rPr>
        <w:t>«</w:t>
      </w:r>
      <w:r w:rsidRPr="000C770E">
        <w:rPr>
          <w:rStyle w:val="Char8"/>
          <w:rtl/>
        </w:rPr>
        <w:t>بنی مدلج</w:t>
      </w:r>
      <w:r w:rsidRPr="009F7424">
        <w:rPr>
          <w:rStyle w:val="Char8"/>
          <w:rtl/>
        </w:rPr>
        <w:t>»</w:t>
      </w:r>
      <w:r w:rsidRPr="000C770E">
        <w:rPr>
          <w:rStyle w:val="Char8"/>
          <w:rtl/>
        </w:rPr>
        <w:t xml:space="preserve"> پیمان بست، این محل در فاصله نُه منزلی در نواحی </w:t>
      </w:r>
      <w:r w:rsidRPr="009F7424">
        <w:rPr>
          <w:rStyle w:val="Char8"/>
          <w:rtl/>
        </w:rPr>
        <w:t>«</w:t>
      </w:r>
      <w:r w:rsidRPr="000C770E">
        <w:rPr>
          <w:rStyle w:val="Char8"/>
          <w:rtl/>
        </w:rPr>
        <w:t>ینبوع</w:t>
      </w:r>
      <w:r w:rsidRPr="009F7424">
        <w:rPr>
          <w:rStyle w:val="Char8"/>
          <w:rtl/>
        </w:rPr>
        <w:t>»</w:t>
      </w:r>
      <w:r w:rsidRPr="000C770E">
        <w:rPr>
          <w:rStyle w:val="Char8"/>
          <w:rtl/>
        </w:rPr>
        <w:t xml:space="preserve"> قرار دارد. </w:t>
      </w:r>
      <w:r w:rsidRPr="009F7424">
        <w:rPr>
          <w:rStyle w:val="Char8"/>
          <w:rtl/>
        </w:rPr>
        <w:t>«</w:t>
      </w:r>
      <w:r w:rsidRPr="000C770E">
        <w:rPr>
          <w:rStyle w:val="Char8"/>
          <w:rtl/>
        </w:rPr>
        <w:t>بنی مدلج</w:t>
      </w:r>
      <w:r w:rsidRPr="009F7424">
        <w:rPr>
          <w:rStyle w:val="Char8"/>
          <w:rtl/>
        </w:rPr>
        <w:t>»</w:t>
      </w:r>
      <w:r w:rsidRPr="000C770E">
        <w:rPr>
          <w:rStyle w:val="Char8"/>
          <w:rtl/>
        </w:rPr>
        <w:t xml:space="preserve"> هم‌پیمان قبیله </w:t>
      </w:r>
      <w:r w:rsidRPr="009F7424">
        <w:rPr>
          <w:rStyle w:val="Char8"/>
          <w:rtl/>
        </w:rPr>
        <w:t>«</w:t>
      </w:r>
      <w:r w:rsidRPr="000C770E">
        <w:rPr>
          <w:rStyle w:val="Char8"/>
          <w:rtl/>
        </w:rPr>
        <w:t>بنی ضمره</w:t>
      </w:r>
      <w:r w:rsidRPr="009F7424">
        <w:rPr>
          <w:rStyle w:val="Char8"/>
          <w:rtl/>
        </w:rPr>
        <w:t>»</w:t>
      </w:r>
      <w:r w:rsidRPr="000C770E">
        <w:rPr>
          <w:rStyle w:val="Char8"/>
          <w:rtl/>
        </w:rPr>
        <w:t xml:space="preserve"> بودند و چون بنی ضمره از قبل</w:t>
      </w:r>
      <w:r w:rsidR="00EB0FED" w:rsidRPr="000C770E">
        <w:rPr>
          <w:rStyle w:val="Char8"/>
          <w:rFonts w:hint="cs"/>
          <w:rtl/>
        </w:rPr>
        <w:t>،</w:t>
      </w:r>
      <w:r w:rsidRPr="000C770E">
        <w:rPr>
          <w:rStyle w:val="Char8"/>
          <w:rtl/>
        </w:rPr>
        <w:t xml:space="preserve"> با آنان پیمان بسته بودند، از این جهت </w:t>
      </w:r>
      <w:r w:rsidRPr="009F7424">
        <w:rPr>
          <w:rStyle w:val="Char8"/>
          <w:rtl/>
        </w:rPr>
        <w:t>«</w:t>
      </w:r>
      <w:r w:rsidRPr="000C770E">
        <w:rPr>
          <w:rStyle w:val="Char8"/>
          <w:rtl/>
        </w:rPr>
        <w:t>بنی مدلج</w:t>
      </w:r>
      <w:r w:rsidRPr="009F7424">
        <w:rPr>
          <w:rStyle w:val="Char8"/>
          <w:rtl/>
        </w:rPr>
        <w:t>»</w:t>
      </w:r>
      <w:r w:rsidRPr="000C770E">
        <w:rPr>
          <w:rStyle w:val="Char8"/>
          <w:rtl/>
        </w:rPr>
        <w:t xml:space="preserve"> با سهولت، شرایط پیمان را پذیرفتند</w:t>
      </w:r>
      <w:r w:rsidRPr="001A70BE">
        <w:rPr>
          <w:rStyle w:val="Char8"/>
          <w:vertAlign w:val="superscript"/>
          <w:rtl/>
        </w:rPr>
        <w:t>(</w:t>
      </w:r>
      <w:r w:rsidRPr="001A70BE">
        <w:rPr>
          <w:rStyle w:val="Char8"/>
          <w:vertAlign w:val="superscript"/>
          <w:rtl/>
        </w:rPr>
        <w:footnoteReference w:id="338"/>
      </w:r>
      <w:r w:rsidRPr="001A70BE">
        <w:rPr>
          <w:rStyle w:val="Char8"/>
          <w:vertAlign w:val="superscript"/>
          <w:rtl/>
        </w:rPr>
        <w:t>)</w:t>
      </w:r>
      <w:r w:rsidRPr="000C770E">
        <w:rPr>
          <w:rStyle w:val="Char8"/>
          <w:rtl/>
        </w:rPr>
        <w:t>.</w:t>
      </w:r>
    </w:p>
    <w:p w:rsidR="001F4510" w:rsidRPr="000C770E" w:rsidRDefault="001F4510" w:rsidP="000C770E">
      <w:pPr>
        <w:jc w:val="both"/>
        <w:rPr>
          <w:rStyle w:val="Char8"/>
          <w:rtl/>
        </w:rPr>
      </w:pPr>
      <w:r w:rsidRPr="000C770E">
        <w:rPr>
          <w:rStyle w:val="Char8"/>
          <w:rtl/>
        </w:rPr>
        <w:t xml:space="preserve">پس از چند روز، یعنی در ماه رجب سال دوم هجری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عبدالله بن جحش را با دوازده نفر به</w:t>
      </w:r>
      <w:r w:rsidR="00EB0FED" w:rsidRPr="000C770E">
        <w:rPr>
          <w:rStyle w:val="Char8"/>
          <w:rFonts w:hint="eastAsia"/>
          <w:cs/>
        </w:rPr>
        <w:t>‎</w:t>
      </w:r>
      <w:r w:rsidRPr="000C770E">
        <w:rPr>
          <w:rStyle w:val="Char8"/>
          <w:rtl/>
        </w:rPr>
        <w:t xml:space="preserve">سوی </w:t>
      </w:r>
      <w:r w:rsidRPr="009F7424">
        <w:rPr>
          <w:rStyle w:val="Char8"/>
          <w:rtl/>
        </w:rPr>
        <w:t>«</w:t>
      </w:r>
      <w:r w:rsidRPr="000C770E">
        <w:rPr>
          <w:rStyle w:val="Char8"/>
          <w:rtl/>
        </w:rPr>
        <w:t>بطن نخله</w:t>
      </w:r>
      <w:r w:rsidRPr="009F7424">
        <w:rPr>
          <w:rStyle w:val="Char8"/>
          <w:rtl/>
        </w:rPr>
        <w:t>»</w:t>
      </w:r>
      <w:r w:rsidRPr="000C770E">
        <w:rPr>
          <w:rStyle w:val="Char8"/>
          <w:rtl/>
        </w:rPr>
        <w:t xml:space="preserve"> فرستادند. این محل میان مکه و طائف به مسافت یک شبانه روز از مکه قرار دارد. </w:t>
      </w:r>
      <w:r w:rsidR="00740013" w:rsidRPr="000C770E">
        <w:rPr>
          <w:rStyle w:val="Char8"/>
          <w:rtl/>
        </w:rPr>
        <w:t>آن‌حضرت</w:t>
      </w:r>
      <w:r w:rsidRPr="000C770E">
        <w:rPr>
          <w:rStyle w:val="Char8"/>
          <w:rtl/>
        </w:rPr>
        <w:t xml:space="preserve"> نامه‌ای به عبدالله داد و به او فرمود: بعد از دو روز آن را باز کرده بخواند؛ حض</w:t>
      </w:r>
      <w:r w:rsidR="00826525" w:rsidRPr="000C770E">
        <w:rPr>
          <w:rStyle w:val="Char8"/>
          <w:rtl/>
        </w:rPr>
        <w:t>رت عبدالله بعد از دو روز</w:t>
      </w:r>
      <w:r w:rsidRPr="000C770E">
        <w:rPr>
          <w:rStyle w:val="Char8"/>
          <w:rtl/>
        </w:rPr>
        <w:t xml:space="preserve"> نامه را باز کرد، در آن نوشته بود: به </w:t>
      </w:r>
      <w:r w:rsidR="00826525" w:rsidRPr="009F7424">
        <w:rPr>
          <w:rStyle w:val="Char8"/>
          <w:rtl/>
        </w:rPr>
        <w:t>«</w:t>
      </w:r>
      <w:r w:rsidR="00826525" w:rsidRPr="000C770E">
        <w:rPr>
          <w:rStyle w:val="Char8"/>
          <w:rtl/>
        </w:rPr>
        <w:t>بطن نخله</w:t>
      </w:r>
      <w:r w:rsidR="00826525" w:rsidRPr="009F7424">
        <w:rPr>
          <w:rStyle w:val="Char8"/>
          <w:rtl/>
        </w:rPr>
        <w:t>»</w:t>
      </w:r>
      <w:r w:rsidR="00826525" w:rsidRPr="000C770E">
        <w:rPr>
          <w:rStyle w:val="Char8"/>
          <w:rtl/>
        </w:rPr>
        <w:t xml:space="preserve"> برو، و در آنجا اقامت </w:t>
      </w:r>
      <w:r w:rsidRPr="000C770E">
        <w:rPr>
          <w:rStyle w:val="Char8"/>
          <w:rtl/>
        </w:rPr>
        <w:t>گزین و از اوضاع و احوال قریش ما را مطلع ساز! اتفاقاً چند نفر از قریش که کالاهای بازرگ</w:t>
      </w:r>
      <w:r w:rsidR="00826525" w:rsidRPr="000C770E">
        <w:rPr>
          <w:rStyle w:val="Char8"/>
          <w:rtl/>
        </w:rPr>
        <w:t>انی از شام می‌آوردند، ظاهر شدند.</w:t>
      </w:r>
      <w:r w:rsidRPr="000C770E">
        <w:rPr>
          <w:rStyle w:val="Char8"/>
          <w:rtl/>
        </w:rPr>
        <w:t xml:space="preserve"> حضرت عبدالله بر آن‌ها حمله‌ور شد و یک نفر از آنان را به نام </w:t>
      </w:r>
      <w:r w:rsidRPr="009F7424">
        <w:rPr>
          <w:rStyle w:val="Char8"/>
          <w:rtl/>
        </w:rPr>
        <w:t>«</w:t>
      </w:r>
      <w:r w:rsidRPr="000C770E">
        <w:rPr>
          <w:rStyle w:val="Char8"/>
          <w:rtl/>
        </w:rPr>
        <w:t>عمرو بن الحضرمی</w:t>
      </w:r>
      <w:r w:rsidRPr="009F7424">
        <w:rPr>
          <w:rStyle w:val="Char8"/>
          <w:rtl/>
        </w:rPr>
        <w:t>»</w:t>
      </w:r>
      <w:r w:rsidRPr="000C770E">
        <w:rPr>
          <w:rStyle w:val="Char8"/>
          <w:rtl/>
        </w:rPr>
        <w:t xml:space="preserve"> به قتل رسان</w:t>
      </w:r>
      <w:r w:rsidR="00826525" w:rsidRPr="000C770E">
        <w:rPr>
          <w:rStyle w:val="Char8"/>
          <w:rtl/>
        </w:rPr>
        <w:t>د و دو نفر را اسیر کرد و کالاها</w:t>
      </w:r>
      <w:r w:rsidRPr="000C770E">
        <w:rPr>
          <w:rStyle w:val="Char8"/>
          <w:rtl/>
        </w:rPr>
        <w:t xml:space="preserve"> را به غنیمت گرفت. سپس به مدینه آمد و اموال غنیمت را به محضر </w:t>
      </w:r>
      <w:r w:rsidR="00740013" w:rsidRPr="000C770E">
        <w:rPr>
          <w:rStyle w:val="Char8"/>
          <w:rtl/>
        </w:rPr>
        <w:t>آن‌حضرت</w:t>
      </w:r>
      <w:r w:rsidRPr="000C770E">
        <w:rPr>
          <w:rStyle w:val="Char8"/>
          <w:rtl/>
        </w:rPr>
        <w:t xml:space="preserve"> آورد و جریان را بیان نمود؛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فرمودند: </w:t>
      </w:r>
      <w:r w:rsidRPr="009F7424">
        <w:rPr>
          <w:rStyle w:val="Char8"/>
          <w:rtl/>
        </w:rPr>
        <w:t>«</w:t>
      </w:r>
      <w:r w:rsidRPr="000C770E">
        <w:rPr>
          <w:rStyle w:val="Char8"/>
          <w:rtl/>
        </w:rPr>
        <w:t>من به شما چنین اجازه‌ای نداده بودم</w:t>
      </w:r>
      <w:r w:rsidRPr="009F7424">
        <w:rPr>
          <w:rStyle w:val="Char8"/>
          <w:rtl/>
        </w:rPr>
        <w:t>»</w:t>
      </w:r>
      <w:r w:rsidRPr="000C770E">
        <w:rPr>
          <w:rStyle w:val="Char8"/>
          <w:rtl/>
        </w:rPr>
        <w:t xml:space="preserve"> و از تحویل اموال غنیمت نیز خودداری فرمودند. صحابه بر عبدالله خشم گرفتند و گفتند:</w:t>
      </w:r>
    </w:p>
    <w:p w:rsidR="000D16F3" w:rsidRPr="000C770E" w:rsidRDefault="000D16F3" w:rsidP="009865B9">
      <w:pPr>
        <w:jc w:val="both"/>
        <w:rPr>
          <w:rStyle w:val="Char8"/>
          <w:rtl/>
        </w:rPr>
      </w:pPr>
      <w:r w:rsidRPr="009F7424">
        <w:rPr>
          <w:rStyle w:val="Char6"/>
          <w:rFonts w:cs="IRNazli"/>
          <w:rtl/>
        </w:rPr>
        <w:t>«</w:t>
      </w:r>
      <w:r w:rsidR="00826525" w:rsidRPr="00BA0D70">
        <w:rPr>
          <w:rStyle w:val="Char6"/>
          <w:rtl/>
        </w:rPr>
        <w:t>صنعتم ما ل</w:t>
      </w:r>
      <w:r w:rsidR="009865B9">
        <w:rPr>
          <w:rStyle w:val="Char6"/>
          <w:rFonts w:hint="cs"/>
          <w:rtl/>
        </w:rPr>
        <w:t>ـ</w:t>
      </w:r>
      <w:r w:rsidR="00826525" w:rsidRPr="00BA0D70">
        <w:rPr>
          <w:rStyle w:val="Char6"/>
          <w:rtl/>
        </w:rPr>
        <w:t>م ت</w:t>
      </w:r>
      <w:r w:rsidR="00EB0FED">
        <w:rPr>
          <w:rStyle w:val="Char6"/>
          <w:rFonts w:hint="cs"/>
          <w:rtl/>
        </w:rPr>
        <w:t>ؤ</w:t>
      </w:r>
      <w:r w:rsidR="00693103" w:rsidRPr="00BA0D70">
        <w:rPr>
          <w:rStyle w:val="Char6"/>
          <w:rtl/>
        </w:rPr>
        <w:t>مروا به وقا</w:t>
      </w:r>
      <w:r w:rsidR="00826525" w:rsidRPr="00BA0D70">
        <w:rPr>
          <w:rStyle w:val="Char6"/>
          <w:rtl/>
        </w:rPr>
        <w:t>ت</w:t>
      </w:r>
      <w:r w:rsidR="00693103" w:rsidRPr="00BA0D70">
        <w:rPr>
          <w:rStyle w:val="Char6"/>
          <w:rtl/>
        </w:rPr>
        <w:t>لتم في الشهر الحرام ول</w:t>
      </w:r>
      <w:r w:rsidR="009865B9">
        <w:rPr>
          <w:rStyle w:val="Char6"/>
          <w:rFonts w:hint="cs"/>
          <w:rtl/>
        </w:rPr>
        <w:t>ـ</w:t>
      </w:r>
      <w:r w:rsidR="00693103" w:rsidRPr="00BA0D70">
        <w:rPr>
          <w:rStyle w:val="Char6"/>
          <w:rtl/>
        </w:rPr>
        <w:t>م ت</w:t>
      </w:r>
      <w:r w:rsidR="00EB0FED">
        <w:rPr>
          <w:rStyle w:val="Char6"/>
          <w:rFonts w:hint="cs"/>
          <w:rtl/>
        </w:rPr>
        <w:t>ؤ</w:t>
      </w:r>
      <w:r w:rsidR="00693103" w:rsidRPr="00BA0D70">
        <w:rPr>
          <w:rStyle w:val="Char6"/>
          <w:rtl/>
        </w:rPr>
        <w:t>مروا بقتال</w:t>
      </w:r>
      <w:r w:rsidRPr="009F7424">
        <w:rPr>
          <w:rStyle w:val="Char6"/>
          <w:rFonts w:cs="IRNazli"/>
          <w:rtl/>
        </w:rPr>
        <w:t>»</w:t>
      </w:r>
      <w:r w:rsidRPr="00BA0D70">
        <w:rPr>
          <w:rStyle w:val="Char6"/>
          <w:rtl/>
        </w:rPr>
        <w:t>.</w:t>
      </w:r>
      <w:r w:rsidR="00693103" w:rsidRPr="000C770E">
        <w:rPr>
          <w:rStyle w:val="Char8"/>
          <w:rtl/>
        </w:rPr>
        <w:t>(/ طبری /1275)</w:t>
      </w:r>
      <w:r w:rsidR="009865B9">
        <w:rPr>
          <w:rStyle w:val="Char8"/>
          <w:rFonts w:hint="cs"/>
          <w:rtl/>
        </w:rPr>
        <w:t xml:space="preserve"> </w:t>
      </w:r>
      <w:r w:rsidR="00AC15C4" w:rsidRPr="009F7424">
        <w:rPr>
          <w:rStyle w:val="Char8"/>
          <w:rtl/>
        </w:rPr>
        <w:t>«</w:t>
      </w:r>
      <w:r w:rsidRPr="000C770E">
        <w:rPr>
          <w:rStyle w:val="Char8"/>
          <w:rtl/>
        </w:rPr>
        <w:t>شما کاری کردید که به آن دستور داده نشده بودید و در ماه‌های حرام مرتکب جنگ شدید</w:t>
      </w:r>
      <w:r w:rsidR="00AC15C4" w:rsidRPr="009F7424">
        <w:rPr>
          <w:rStyle w:val="Char8"/>
          <w:rtl/>
        </w:rPr>
        <w:t>»</w:t>
      </w:r>
      <w:r w:rsidRPr="000C770E">
        <w:rPr>
          <w:rStyle w:val="Char8"/>
          <w:rtl/>
        </w:rPr>
        <w:t>.</w:t>
      </w:r>
    </w:p>
    <w:p w:rsidR="000D16F3" w:rsidRPr="000C770E" w:rsidRDefault="00693103" w:rsidP="000C770E">
      <w:pPr>
        <w:jc w:val="both"/>
        <w:rPr>
          <w:rStyle w:val="Char8"/>
          <w:rtl/>
        </w:rPr>
      </w:pPr>
      <w:r w:rsidRPr="000C770E">
        <w:rPr>
          <w:rStyle w:val="Char8"/>
          <w:rtl/>
        </w:rPr>
        <w:t>اسیران و کشته‌شدگان از بزرگان خاندان خود بودند</w:t>
      </w:r>
      <w:r w:rsidR="00990814" w:rsidRPr="000C770E">
        <w:rPr>
          <w:rStyle w:val="Char8"/>
          <w:rtl/>
        </w:rPr>
        <w:t>،</w:t>
      </w:r>
      <w:r w:rsidRPr="000C770E">
        <w:rPr>
          <w:rStyle w:val="Char8"/>
          <w:rtl/>
        </w:rPr>
        <w:t xml:space="preserve"> عمرو بن</w:t>
      </w:r>
      <w:r w:rsidR="00990814" w:rsidRPr="000C770E">
        <w:rPr>
          <w:rStyle w:val="Char8"/>
          <w:rtl/>
        </w:rPr>
        <w:t xml:space="preserve"> حضرمی فرزند عبدالله حضرمی و هم‌</w:t>
      </w:r>
      <w:r w:rsidRPr="000C770E">
        <w:rPr>
          <w:rStyle w:val="Char8"/>
          <w:rtl/>
        </w:rPr>
        <w:t xml:space="preserve">پیمان </w:t>
      </w:r>
      <w:r w:rsidRPr="009F7424">
        <w:rPr>
          <w:rStyle w:val="Char8"/>
          <w:rtl/>
        </w:rPr>
        <w:t>«</w:t>
      </w:r>
      <w:r w:rsidRPr="000C770E">
        <w:rPr>
          <w:rStyle w:val="Char8"/>
          <w:rtl/>
        </w:rPr>
        <w:t>حرب بن امیه</w:t>
      </w:r>
      <w:r w:rsidRPr="009F7424">
        <w:rPr>
          <w:rStyle w:val="Char8"/>
          <w:rtl/>
        </w:rPr>
        <w:t>»</w:t>
      </w:r>
      <w:r w:rsidRPr="000C770E">
        <w:rPr>
          <w:rStyle w:val="Char8"/>
          <w:rtl/>
        </w:rPr>
        <w:t xml:space="preserve"> (جد امیر معاویه </w:t>
      </w:r>
      <w:r w:rsidR="006A2239" w:rsidRPr="006A2239">
        <w:rPr>
          <w:rStyle w:val="Char8"/>
          <w:rFonts w:cs="CTraditional Arabic"/>
          <w:rtl/>
        </w:rPr>
        <w:t>س</w:t>
      </w:r>
      <w:r w:rsidRPr="000C770E">
        <w:rPr>
          <w:rStyle w:val="Char8"/>
          <w:rtl/>
        </w:rPr>
        <w:t>) بود</w:t>
      </w:r>
      <w:r w:rsidRPr="001A70BE">
        <w:rPr>
          <w:rStyle w:val="Char8"/>
          <w:vertAlign w:val="superscript"/>
          <w:rtl/>
        </w:rPr>
        <w:t>(</w:t>
      </w:r>
      <w:r w:rsidRPr="001A70BE">
        <w:rPr>
          <w:rStyle w:val="Char8"/>
          <w:vertAlign w:val="superscript"/>
          <w:rtl/>
        </w:rPr>
        <w:footnoteReference w:id="339"/>
      </w:r>
      <w:r w:rsidRPr="001A70BE">
        <w:rPr>
          <w:rStyle w:val="Char8"/>
          <w:vertAlign w:val="superscript"/>
          <w:rtl/>
        </w:rPr>
        <w:t>)</w:t>
      </w:r>
      <w:r w:rsidRPr="000C770E">
        <w:rPr>
          <w:rStyle w:val="Char8"/>
          <w:rtl/>
        </w:rPr>
        <w:t>.</w:t>
      </w:r>
    </w:p>
    <w:p w:rsidR="00693103" w:rsidRPr="000C770E" w:rsidRDefault="00693103" w:rsidP="000C770E">
      <w:pPr>
        <w:jc w:val="both"/>
        <w:rPr>
          <w:rStyle w:val="Char8"/>
          <w:rtl/>
        </w:rPr>
      </w:pPr>
      <w:r w:rsidRPr="000C770E">
        <w:rPr>
          <w:rStyle w:val="Char8"/>
          <w:rtl/>
        </w:rPr>
        <w:t>حرب بزرگترین سردار قریش بود و پس از عبدالمطلب ر</w:t>
      </w:r>
      <w:r w:rsidR="00990814" w:rsidRPr="000C770E">
        <w:rPr>
          <w:rStyle w:val="Char8"/>
          <w:rtl/>
        </w:rPr>
        <w:t>یاست عمومی قریش را بر عهده داشت.</w:t>
      </w:r>
      <w:r w:rsidRPr="000C770E">
        <w:rPr>
          <w:rStyle w:val="Char8"/>
          <w:rtl/>
        </w:rPr>
        <w:t xml:space="preserve"> عثم</w:t>
      </w:r>
      <w:r w:rsidR="00990814" w:rsidRPr="000C770E">
        <w:rPr>
          <w:rStyle w:val="Char8"/>
          <w:rtl/>
        </w:rPr>
        <w:t xml:space="preserve">ان و نوفل که به دست عبدالله بن </w:t>
      </w:r>
      <w:r w:rsidRPr="000C770E">
        <w:rPr>
          <w:rStyle w:val="Char8"/>
          <w:rtl/>
        </w:rPr>
        <w:t>ج</w:t>
      </w:r>
      <w:r w:rsidR="00990814" w:rsidRPr="000C770E">
        <w:rPr>
          <w:rStyle w:val="Char8"/>
          <w:rtl/>
        </w:rPr>
        <w:t>ح</w:t>
      </w:r>
      <w:r w:rsidRPr="000C770E">
        <w:rPr>
          <w:rStyle w:val="Char8"/>
          <w:rtl/>
        </w:rPr>
        <w:t>ش اسیر شده بودند، نوۀ مغیره بودند</w:t>
      </w:r>
      <w:r w:rsidRPr="001A70BE">
        <w:rPr>
          <w:rStyle w:val="Char8"/>
          <w:vertAlign w:val="superscript"/>
          <w:rtl/>
        </w:rPr>
        <w:t>(</w:t>
      </w:r>
      <w:r w:rsidRPr="001A70BE">
        <w:rPr>
          <w:rStyle w:val="Char8"/>
          <w:vertAlign w:val="superscript"/>
          <w:rtl/>
        </w:rPr>
        <w:footnoteReference w:id="340"/>
      </w:r>
      <w:r w:rsidRPr="001A70BE">
        <w:rPr>
          <w:rStyle w:val="Char8"/>
          <w:vertAlign w:val="superscript"/>
          <w:rtl/>
        </w:rPr>
        <w:t>)</w:t>
      </w:r>
      <w:r w:rsidRPr="000C770E">
        <w:rPr>
          <w:rStyle w:val="Char8"/>
          <w:rtl/>
        </w:rPr>
        <w:t xml:space="preserve">. مغیره پدر ولید و جد حضرت خالد و بعد از حرب، دومین رئیس </w:t>
      </w:r>
      <w:r w:rsidR="006570FA" w:rsidRPr="000C770E">
        <w:rPr>
          <w:rStyle w:val="Char8"/>
          <w:rtl/>
        </w:rPr>
        <w:t>قریش بود. به همین سبب، این واقعه آتش خشم و کینه قریش را برافروخت و آنان را سخت تحت تأثیر قرار داد. حس خونخواهی آنان تحریک شد و این جریان باعث اقدام برای گرفتن انتقام و زمینه‌ساز جنگ بدر گردید. حضرت عرو</w:t>
      </w:r>
      <w:r w:rsidR="007A284D" w:rsidRPr="006A2681">
        <w:rPr>
          <w:rStyle w:val="Char8"/>
          <w:rtl/>
        </w:rPr>
        <w:t>ة بن</w:t>
      </w:r>
      <w:r w:rsidR="006570FA" w:rsidRPr="000C770E">
        <w:rPr>
          <w:rStyle w:val="Char8"/>
          <w:rtl/>
        </w:rPr>
        <w:t xml:space="preserve"> زبیر، خواهرزادۀ حضرت عایشه می‌گوید: علت جنگ بدر و سایر جنگ‌هایی که با قریش به وقوع پیوست، ک</w:t>
      </w:r>
      <w:r w:rsidR="00990814" w:rsidRPr="000C770E">
        <w:rPr>
          <w:rStyle w:val="Char8"/>
          <w:rtl/>
        </w:rPr>
        <w:t>شته‌شدن عمرو بن حضرمی بود. چنان</w:t>
      </w:r>
      <w:r w:rsidR="006570FA" w:rsidRPr="000C770E">
        <w:rPr>
          <w:rStyle w:val="Char8"/>
          <w:rtl/>
        </w:rPr>
        <w:t>که در طبری مرقوم است:</w:t>
      </w:r>
    </w:p>
    <w:p w:rsidR="00E90F20" w:rsidRPr="000C770E" w:rsidRDefault="00E90F20" w:rsidP="009865B9">
      <w:pPr>
        <w:jc w:val="both"/>
        <w:rPr>
          <w:rStyle w:val="Char8"/>
          <w:rtl/>
        </w:rPr>
      </w:pPr>
      <w:r w:rsidRPr="009F7424">
        <w:rPr>
          <w:rStyle w:val="Char6"/>
          <w:rFonts w:cs="IRNazli"/>
          <w:rtl/>
        </w:rPr>
        <w:t>«</w:t>
      </w:r>
      <w:r w:rsidRPr="00BA0D70">
        <w:rPr>
          <w:rStyle w:val="Char6"/>
          <w:rtl/>
        </w:rPr>
        <w:t xml:space="preserve">وكان الذي هاج وقعة بدر وسائر الحروب التي كانت بين رسول الله </w:t>
      </w:r>
      <w:r w:rsidR="006A2239" w:rsidRPr="006A2239">
        <w:rPr>
          <w:rStyle w:val="Char6"/>
          <w:rFonts w:cs="CTraditional Arabic"/>
          <w:rtl/>
        </w:rPr>
        <w:t>ج</w:t>
      </w:r>
      <w:r w:rsidRPr="00BA0D70">
        <w:rPr>
          <w:rStyle w:val="Char6"/>
          <w:rtl/>
        </w:rPr>
        <w:t xml:space="preserve"> وبين مشركي قريش فيم</w:t>
      </w:r>
      <w:r w:rsidR="009865B9">
        <w:rPr>
          <w:rStyle w:val="Char6"/>
          <w:rFonts w:hint="cs"/>
          <w:rtl/>
        </w:rPr>
        <w:t>ـ</w:t>
      </w:r>
      <w:r w:rsidRPr="00BA0D70">
        <w:rPr>
          <w:rStyle w:val="Char6"/>
          <w:rtl/>
        </w:rPr>
        <w:t>ا قال عروة بن الزبير ما كان من قتل واقد بن عبدالله السهمي عمرو بن الحضرمي</w:t>
      </w:r>
      <w:r w:rsidRPr="009F7424">
        <w:rPr>
          <w:rStyle w:val="Char6"/>
          <w:rFonts w:cs="IRNazli"/>
          <w:rtl/>
        </w:rPr>
        <w:t>»</w:t>
      </w:r>
      <w:r w:rsidRPr="001A70BE">
        <w:rPr>
          <w:rStyle w:val="Char8"/>
          <w:vertAlign w:val="superscript"/>
          <w:rtl/>
        </w:rPr>
        <w:t>(</w:t>
      </w:r>
      <w:r w:rsidRPr="001A70BE">
        <w:rPr>
          <w:rStyle w:val="Char8"/>
          <w:vertAlign w:val="superscript"/>
          <w:rtl/>
        </w:rPr>
        <w:footnoteReference w:id="341"/>
      </w:r>
      <w:r w:rsidRPr="001A70BE">
        <w:rPr>
          <w:rStyle w:val="Char8"/>
          <w:vertAlign w:val="superscript"/>
          <w:rtl/>
        </w:rPr>
        <w:t>)</w:t>
      </w:r>
      <w:r w:rsidRPr="000C770E">
        <w:rPr>
          <w:rStyle w:val="Char8"/>
          <w:rtl/>
        </w:rPr>
        <w:t>.</w:t>
      </w:r>
      <w:r w:rsidR="009865B9">
        <w:rPr>
          <w:rStyle w:val="Char8"/>
          <w:rFonts w:hint="cs"/>
          <w:rtl/>
        </w:rPr>
        <w:t xml:space="preserve"> </w:t>
      </w:r>
      <w:r w:rsidR="009550AD" w:rsidRPr="009F7424">
        <w:rPr>
          <w:rStyle w:val="Char8"/>
          <w:rtl/>
        </w:rPr>
        <w:t>«</w:t>
      </w:r>
      <w:r w:rsidRPr="000C770E">
        <w:rPr>
          <w:rStyle w:val="Char8"/>
          <w:rtl/>
        </w:rPr>
        <w:t>یعنی علت وقوع جنگ بدر طبق اظهارات حضرت عرو</w:t>
      </w:r>
      <w:r w:rsidR="003C0AD1" w:rsidRPr="006A2681">
        <w:rPr>
          <w:rStyle w:val="Char8"/>
          <w:rFonts w:hint="cs"/>
          <w:rtl/>
        </w:rPr>
        <w:t>ة</w:t>
      </w:r>
      <w:r w:rsidRPr="000C770E">
        <w:rPr>
          <w:rStyle w:val="Char8"/>
          <w:rtl/>
        </w:rPr>
        <w:t xml:space="preserve"> بن زبیر، کشته‌شدن عمرو بن الحضرمی به دست واقد بن عبدالله سهمی است</w:t>
      </w:r>
      <w:r w:rsidR="009550AD" w:rsidRPr="009F7424">
        <w:rPr>
          <w:rStyle w:val="Char8"/>
          <w:rtl/>
        </w:rPr>
        <w:t>»</w:t>
      </w:r>
      <w:r w:rsidRPr="000C770E">
        <w:rPr>
          <w:rStyle w:val="Char8"/>
          <w:rtl/>
        </w:rPr>
        <w:t>.</w:t>
      </w:r>
    </w:p>
    <w:p w:rsidR="00E2296E" w:rsidRPr="000C770E" w:rsidRDefault="00E2296E" w:rsidP="000C770E">
      <w:pPr>
        <w:jc w:val="both"/>
        <w:rPr>
          <w:rStyle w:val="Char8"/>
          <w:rtl/>
        </w:rPr>
      </w:pPr>
      <w:r w:rsidRPr="000C770E">
        <w:rPr>
          <w:rStyle w:val="Char8"/>
          <w:rtl/>
        </w:rPr>
        <w:t>نظر به این</w:t>
      </w:r>
      <w:r w:rsidR="003C0AD1" w:rsidRPr="000C770E">
        <w:rPr>
          <w:rStyle w:val="Char8"/>
          <w:rFonts w:hint="eastAsia"/>
          <w:cs/>
        </w:rPr>
        <w:t>‎</w:t>
      </w:r>
      <w:r w:rsidRPr="000C770E">
        <w:rPr>
          <w:rStyle w:val="Char8"/>
          <w:rtl/>
        </w:rPr>
        <w:t>که غزوه بدر سرآغاز و ریشۀ اصلی تمام غزوه‌ها است، از این جهت نخست، آن را به</w:t>
      </w:r>
      <w:r w:rsidR="003C0AD1" w:rsidRPr="000C770E">
        <w:rPr>
          <w:rStyle w:val="Char8"/>
          <w:rFonts w:hint="eastAsia"/>
          <w:cs/>
        </w:rPr>
        <w:t>‎</w:t>
      </w:r>
      <w:r w:rsidRPr="000C770E">
        <w:rPr>
          <w:rStyle w:val="Char8"/>
          <w:rtl/>
        </w:rPr>
        <w:t xml:space="preserve">صورت مختصر و سپس </w:t>
      </w:r>
      <w:r w:rsidR="001927A2" w:rsidRPr="000C770E">
        <w:rPr>
          <w:rStyle w:val="Char8"/>
          <w:rtl/>
        </w:rPr>
        <w:t xml:space="preserve">به‌طور </w:t>
      </w:r>
      <w:r w:rsidRPr="000C770E">
        <w:rPr>
          <w:rStyle w:val="Char8"/>
          <w:rtl/>
        </w:rPr>
        <w:t>مفصل تحلیل و بیان خواهیم کرد.</w:t>
      </w:r>
    </w:p>
    <w:p w:rsidR="00E2296E" w:rsidRPr="000C770E" w:rsidRDefault="00986FC2" w:rsidP="009865B9">
      <w:pPr>
        <w:jc w:val="center"/>
        <w:rPr>
          <w:rStyle w:val="Char8"/>
          <w:rtl/>
        </w:rPr>
      </w:pPr>
      <w:r w:rsidRPr="00986FC2">
        <w:rPr>
          <w:rStyle w:val="Char8"/>
          <w:rFonts w:cs="B Nazanin"/>
          <w:szCs w:val="40"/>
          <w:rtl/>
        </w:rPr>
        <w:t>****</w:t>
      </w:r>
    </w:p>
    <w:p w:rsidR="003679B3" w:rsidRPr="000C770E" w:rsidRDefault="003679B3" w:rsidP="000C770E">
      <w:pPr>
        <w:jc w:val="both"/>
        <w:rPr>
          <w:rStyle w:val="Char8"/>
          <w:rtl/>
        </w:rPr>
        <w:sectPr w:rsidR="003679B3" w:rsidRPr="000C770E" w:rsidSect="00EB588D">
          <w:headerReference w:type="default" r:id="rId30"/>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D66F33" w:rsidRPr="000C770E" w:rsidRDefault="00D66F33" w:rsidP="000C770E">
      <w:pPr>
        <w:jc w:val="both"/>
        <w:rPr>
          <w:rStyle w:val="Char8"/>
          <w:rtl/>
        </w:rPr>
      </w:pPr>
    </w:p>
    <w:p w:rsidR="009865B9" w:rsidRDefault="009865B9" w:rsidP="009865B9">
      <w:pPr>
        <w:jc w:val="both"/>
        <w:rPr>
          <w:rFonts w:ascii="Traditional Arabic" w:hAnsi="Traditional Arabic" w:cs="Traditional Arabic"/>
          <w:sz w:val="48"/>
          <w:szCs w:val="44"/>
          <w:rtl/>
          <w:lang w:bidi="fa-IR"/>
        </w:rPr>
      </w:pPr>
    </w:p>
    <w:p w:rsidR="003679B3" w:rsidRPr="00BC1674" w:rsidRDefault="00654E48" w:rsidP="00D03A43">
      <w:pPr>
        <w:ind w:firstLine="0"/>
        <w:jc w:val="center"/>
        <w:rPr>
          <w:rStyle w:val="Char8"/>
          <w:rtl/>
        </w:rPr>
      </w:pPr>
      <w:r w:rsidRPr="009865B9">
        <w:rPr>
          <w:rFonts w:ascii="Traditional Arabic" w:hAnsi="Traditional Arabic" w:cs="Traditional Arabic"/>
          <w:sz w:val="48"/>
          <w:szCs w:val="44"/>
          <w:rtl/>
          <w:lang w:bidi="fa-IR"/>
        </w:rPr>
        <w:t>﴿</w:t>
      </w:r>
      <w:r w:rsidR="008B124B" w:rsidRPr="009865B9">
        <w:rPr>
          <w:rStyle w:val="Charf"/>
          <w:sz w:val="40"/>
          <w:szCs w:val="40"/>
          <w:rtl/>
        </w:rPr>
        <w:t>وَلَقَدۡ نَصَرَكُمُ ٱللَّهُ بِبَدۡرٖ وَأَنتُمۡ أَذِلَّةٞۖ فَٱتَّقُواْ ٱللَّهَ لَعَلَّكُمۡ تَشۡكُرُونَ ١٢٣</w:t>
      </w:r>
      <w:r w:rsidRPr="009865B9">
        <w:rPr>
          <w:rFonts w:ascii="Traditional Arabic" w:hAnsi="Traditional Arabic" w:cs="Traditional Arabic"/>
          <w:sz w:val="48"/>
          <w:szCs w:val="44"/>
          <w:rtl/>
          <w:lang w:bidi="fa-IR"/>
        </w:rPr>
        <w:t>﴾</w:t>
      </w:r>
      <w:r w:rsidR="009865B9">
        <w:rPr>
          <w:rFonts w:ascii="Traditional Arabic" w:hAnsi="Traditional Arabic" w:cs="Traditional Arabic" w:hint="cs"/>
          <w:sz w:val="48"/>
          <w:szCs w:val="44"/>
          <w:rtl/>
          <w:lang w:bidi="fa-IR"/>
        </w:rPr>
        <w:t xml:space="preserve"> </w:t>
      </w:r>
      <w:r w:rsidRPr="009865B9">
        <w:rPr>
          <w:rStyle w:val="Chara"/>
          <w:sz w:val="32"/>
          <w:szCs w:val="32"/>
          <w:rtl/>
        </w:rPr>
        <w:t>[آل عمران: 123]</w:t>
      </w:r>
      <w:r w:rsidRPr="000C770E">
        <w:rPr>
          <w:rStyle w:val="Char8"/>
          <w:rtl/>
        </w:rPr>
        <w:t>.</w:t>
      </w:r>
    </w:p>
    <w:p w:rsidR="00E01593" w:rsidRPr="00BC1674" w:rsidRDefault="00E01593" w:rsidP="003679B3">
      <w:pPr>
        <w:jc w:val="right"/>
        <w:rPr>
          <w:rStyle w:val="Char8"/>
          <w:rtl/>
        </w:rPr>
      </w:pPr>
    </w:p>
    <w:p w:rsidR="00E01593" w:rsidRPr="00BC1674" w:rsidRDefault="00E01593" w:rsidP="003679B3">
      <w:pPr>
        <w:jc w:val="right"/>
        <w:rPr>
          <w:rStyle w:val="Char8"/>
          <w:rtl/>
        </w:rPr>
      </w:pPr>
    </w:p>
    <w:p w:rsidR="003679B3" w:rsidRPr="00707FF6" w:rsidRDefault="003679B3" w:rsidP="00707FF6">
      <w:pPr>
        <w:pStyle w:val="a5"/>
        <w:rPr>
          <w:rtl/>
        </w:rPr>
      </w:pPr>
      <w:bookmarkStart w:id="549" w:name="_Toc288060420"/>
      <w:bookmarkStart w:id="550" w:name="_Toc348619449"/>
      <w:bookmarkStart w:id="551" w:name="_Toc457860851"/>
      <w:r w:rsidRPr="00707FF6">
        <w:rPr>
          <w:rtl/>
        </w:rPr>
        <w:t>غزوۀ بدر</w:t>
      </w:r>
      <w:bookmarkEnd w:id="549"/>
      <w:bookmarkEnd w:id="550"/>
      <w:bookmarkEnd w:id="551"/>
    </w:p>
    <w:p w:rsidR="003679B3" w:rsidRPr="000C770E" w:rsidRDefault="003679B3" w:rsidP="000C770E">
      <w:pPr>
        <w:jc w:val="both"/>
        <w:rPr>
          <w:rStyle w:val="Char8"/>
          <w:rtl/>
        </w:rPr>
      </w:pPr>
    </w:p>
    <w:p w:rsidR="003679B3" w:rsidRPr="009865B9" w:rsidRDefault="003679B3" w:rsidP="009865B9">
      <w:pPr>
        <w:pStyle w:val="a9"/>
        <w:jc w:val="center"/>
        <w:rPr>
          <w:rtl/>
        </w:rPr>
      </w:pPr>
      <w:r w:rsidRPr="009865B9">
        <w:rPr>
          <w:sz w:val="40"/>
          <w:szCs w:val="40"/>
          <w:rtl/>
        </w:rPr>
        <w:t>(رمضان سال دوم)</w:t>
      </w:r>
    </w:p>
    <w:p w:rsidR="00894E47" w:rsidRPr="000C770E" w:rsidRDefault="00894E47" w:rsidP="000C770E">
      <w:pPr>
        <w:jc w:val="both"/>
        <w:rPr>
          <w:rStyle w:val="Char8"/>
          <w:rtl/>
        </w:rPr>
        <w:sectPr w:rsidR="00894E47" w:rsidRPr="000C770E" w:rsidSect="009865B9">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3679B3" w:rsidRDefault="00894E47" w:rsidP="00C477BB">
      <w:pPr>
        <w:pStyle w:val="a"/>
        <w:rPr>
          <w:rtl/>
        </w:rPr>
      </w:pPr>
      <w:bookmarkStart w:id="552" w:name="_Toc288060421"/>
      <w:bookmarkStart w:id="553" w:name="_Toc348619450"/>
      <w:bookmarkStart w:id="554" w:name="_Toc457860852"/>
      <w:r>
        <w:rPr>
          <w:rtl/>
        </w:rPr>
        <w:t>غزوۀ بدر</w:t>
      </w:r>
      <w:bookmarkEnd w:id="552"/>
      <w:bookmarkEnd w:id="553"/>
      <w:bookmarkEnd w:id="554"/>
    </w:p>
    <w:p w:rsidR="00894E47" w:rsidRPr="000C770E" w:rsidRDefault="00894E47" w:rsidP="000C770E">
      <w:pPr>
        <w:jc w:val="both"/>
        <w:rPr>
          <w:rStyle w:val="Char8"/>
          <w:rtl/>
        </w:rPr>
      </w:pPr>
      <w:r w:rsidRPr="009F7424">
        <w:rPr>
          <w:rStyle w:val="Char8"/>
          <w:rtl/>
        </w:rPr>
        <w:t>«</w:t>
      </w:r>
      <w:r w:rsidRPr="000C770E">
        <w:rPr>
          <w:rStyle w:val="Char8"/>
          <w:rtl/>
        </w:rPr>
        <w:t>بدر</w:t>
      </w:r>
      <w:r w:rsidRPr="009F7424">
        <w:rPr>
          <w:rStyle w:val="Char8"/>
          <w:rtl/>
        </w:rPr>
        <w:t>»</w:t>
      </w:r>
      <w:r w:rsidRPr="000C770E">
        <w:rPr>
          <w:rStyle w:val="Char8"/>
          <w:rtl/>
        </w:rPr>
        <w:t xml:space="preserve"> یکی از بازارهای معروف عرب بود که هر سال افراد قبایل مختلف اعراب در آنجا برای خرید و فروش و مفاخره و مشاعره گرد هم می‌آمدند، این محل در مسیر راه شام به مدینه و جایی که منطقه کوهستانی </w:t>
      </w:r>
      <w:r w:rsidR="00D665AA" w:rsidRPr="000C770E">
        <w:rPr>
          <w:rStyle w:val="Char8"/>
          <w:rtl/>
        </w:rPr>
        <w:t>و صعب العبور است واقع شده و تقریباً از مدینه منوره هشتا</w:t>
      </w:r>
      <w:r w:rsidR="00DC6B96" w:rsidRPr="000C770E">
        <w:rPr>
          <w:rStyle w:val="Char8"/>
          <w:rtl/>
        </w:rPr>
        <w:t>د مایل (حدود 130 کیلو</w:t>
      </w:r>
      <w:r w:rsidR="00D665AA" w:rsidRPr="000C770E">
        <w:rPr>
          <w:rStyle w:val="Char8"/>
          <w:rtl/>
        </w:rPr>
        <w:t xml:space="preserve">متر) فاصله دارد. همچنانکه قبلاً ذکر شد، قریش همزمان با هجرت رسول اکرم </w:t>
      </w:r>
      <w:r w:rsidR="006A2239" w:rsidRPr="006A2239">
        <w:rPr>
          <w:rStyle w:val="Char8"/>
          <w:rFonts w:cs="CTraditional Arabic"/>
          <w:rtl/>
        </w:rPr>
        <w:t>ج</w:t>
      </w:r>
      <w:r w:rsidR="00D665AA" w:rsidRPr="000C770E">
        <w:rPr>
          <w:rStyle w:val="Char8"/>
          <w:rtl/>
        </w:rPr>
        <w:t xml:space="preserve"> خود را برای حمله به مدینه آماده کرده بودند و نامه‌ای به عبدالله بن ابی بدین مضمون نوشتند: یا محمد را ب</w:t>
      </w:r>
      <w:r w:rsidR="003C0AD1" w:rsidRPr="000C770E">
        <w:rPr>
          <w:rStyle w:val="Char8"/>
          <w:rFonts w:hint="cs"/>
          <w:rtl/>
        </w:rPr>
        <w:t xml:space="preserve">ه </w:t>
      </w:r>
      <w:r w:rsidR="00D665AA" w:rsidRPr="000C770E">
        <w:rPr>
          <w:rStyle w:val="Char8"/>
          <w:rtl/>
        </w:rPr>
        <w:t>قتل برسان و یا این</w:t>
      </w:r>
      <w:r w:rsidR="003C0AD1" w:rsidRPr="000C770E">
        <w:rPr>
          <w:rStyle w:val="Char8"/>
          <w:rFonts w:hint="eastAsia"/>
          <w:cs/>
        </w:rPr>
        <w:t>‎</w:t>
      </w:r>
      <w:r w:rsidR="00D665AA" w:rsidRPr="000C770E">
        <w:rPr>
          <w:rStyle w:val="Char8"/>
          <w:rtl/>
        </w:rPr>
        <w:t>که ما به مدینه حمله آورده و تو را نیز با او ب</w:t>
      </w:r>
      <w:r w:rsidR="00DC6B96" w:rsidRPr="000C770E">
        <w:rPr>
          <w:rStyle w:val="Char8"/>
          <w:rtl/>
        </w:rPr>
        <w:t>ه قتل خواهیم رساند.</w:t>
      </w:r>
      <w:r w:rsidR="00D665AA" w:rsidRPr="000C770E">
        <w:rPr>
          <w:rStyle w:val="Char8"/>
          <w:rtl/>
        </w:rPr>
        <w:t xml:space="preserve"> دسته‌های کوچکی از قریش </w:t>
      </w:r>
      <w:r w:rsidR="001927A2" w:rsidRPr="000C770E">
        <w:rPr>
          <w:rStyle w:val="Char8"/>
          <w:rtl/>
        </w:rPr>
        <w:t xml:space="preserve">به‌طور </w:t>
      </w:r>
      <w:r w:rsidR="00D665AA" w:rsidRPr="000C770E">
        <w:rPr>
          <w:rStyle w:val="Char8"/>
          <w:rtl/>
        </w:rPr>
        <w:t>متناوب جهت گشت‌زنی به</w:t>
      </w:r>
      <w:r w:rsidR="003C0AD1" w:rsidRPr="000C770E">
        <w:rPr>
          <w:rStyle w:val="Char8"/>
          <w:rFonts w:hint="eastAsia"/>
          <w:cs/>
        </w:rPr>
        <w:t>‎</w:t>
      </w:r>
      <w:r w:rsidR="00D665AA" w:rsidRPr="000C770E">
        <w:rPr>
          <w:rStyle w:val="Char8"/>
          <w:rtl/>
        </w:rPr>
        <w:t xml:space="preserve">سوی مدینه اعزام می‌شد، </w:t>
      </w:r>
      <w:r w:rsidR="00D665AA" w:rsidRPr="009F7424">
        <w:rPr>
          <w:rStyle w:val="Char8"/>
          <w:rtl/>
        </w:rPr>
        <w:t>«</w:t>
      </w:r>
      <w:r w:rsidR="00D665AA" w:rsidRPr="000C770E">
        <w:rPr>
          <w:rStyle w:val="Char8"/>
          <w:rtl/>
        </w:rPr>
        <w:t>کرز فهری</w:t>
      </w:r>
      <w:r w:rsidR="00D665AA" w:rsidRPr="009F7424">
        <w:rPr>
          <w:rStyle w:val="Char8"/>
          <w:rtl/>
        </w:rPr>
        <w:t>»</w:t>
      </w:r>
      <w:r w:rsidR="00D665AA" w:rsidRPr="000C770E">
        <w:rPr>
          <w:rStyle w:val="Char8"/>
          <w:rtl/>
        </w:rPr>
        <w:t xml:space="preserve"> به چراگاه‌های مدی</w:t>
      </w:r>
      <w:r w:rsidR="003104D5" w:rsidRPr="000C770E">
        <w:rPr>
          <w:rStyle w:val="Char8"/>
          <w:rtl/>
        </w:rPr>
        <w:t>نه حمله برده و غارتگری کرده بود.</w:t>
      </w:r>
    </w:p>
    <w:p w:rsidR="00D07F95" w:rsidRPr="000C770E" w:rsidRDefault="00D07F95" w:rsidP="000C770E">
      <w:pPr>
        <w:jc w:val="both"/>
        <w:rPr>
          <w:rStyle w:val="Char8"/>
          <w:rtl/>
        </w:rPr>
      </w:pPr>
      <w:r w:rsidRPr="000C770E">
        <w:rPr>
          <w:rStyle w:val="Char8"/>
          <w:rtl/>
        </w:rPr>
        <w:t>برای یک ح</w:t>
      </w:r>
      <w:r w:rsidR="00DC6B96" w:rsidRPr="000C770E">
        <w:rPr>
          <w:rStyle w:val="Char8"/>
          <w:rtl/>
        </w:rPr>
        <w:t>مله تمام عیار</w:t>
      </w:r>
      <w:r w:rsidR="003C0AD1" w:rsidRPr="000C770E">
        <w:rPr>
          <w:rStyle w:val="Char8"/>
          <w:rFonts w:hint="cs"/>
          <w:rtl/>
        </w:rPr>
        <w:t>،</w:t>
      </w:r>
      <w:r w:rsidR="00DC6B96" w:rsidRPr="000C770E">
        <w:rPr>
          <w:rStyle w:val="Char8"/>
          <w:rtl/>
        </w:rPr>
        <w:t xml:space="preserve"> نیز به تأمین هزین</w:t>
      </w:r>
      <w:r w:rsidRPr="000C770E">
        <w:rPr>
          <w:rStyle w:val="Char8"/>
          <w:rtl/>
        </w:rPr>
        <w:t>ه و مخارج کافی جنگ بود، لذا کاروان با</w:t>
      </w:r>
      <w:r w:rsidR="00DC6B96" w:rsidRPr="000C770E">
        <w:rPr>
          <w:rStyle w:val="Char8"/>
          <w:rtl/>
        </w:rPr>
        <w:t xml:space="preserve">زرگانی قریش که به منظور تأمین </w:t>
      </w:r>
      <w:r w:rsidR="003C0AD1" w:rsidRPr="000C770E">
        <w:rPr>
          <w:rStyle w:val="Char8"/>
          <w:rFonts w:hint="cs"/>
          <w:rtl/>
        </w:rPr>
        <w:t>ه</w:t>
      </w:r>
      <w:r w:rsidRPr="000C770E">
        <w:rPr>
          <w:rStyle w:val="Char8"/>
          <w:rtl/>
        </w:rPr>
        <w:t>زینه جنگ به شام حرکت نمود</w:t>
      </w:r>
      <w:r w:rsidR="00DC6B96" w:rsidRPr="000C770E">
        <w:rPr>
          <w:rStyle w:val="Char8"/>
          <w:rtl/>
        </w:rPr>
        <w:t>، با چنان سرو س</w:t>
      </w:r>
      <w:r w:rsidR="008C29D5" w:rsidRPr="000C770E">
        <w:rPr>
          <w:rStyle w:val="Char8"/>
          <w:rtl/>
        </w:rPr>
        <w:t>امانی رخت سفر بست که هرکس از اهل مکه با مقدار کالایی که در اختیار داشت، در آن شرکت کرد</w:t>
      </w:r>
      <w:r w:rsidR="008C29D5" w:rsidRPr="001A70BE">
        <w:rPr>
          <w:rStyle w:val="Char8"/>
          <w:vertAlign w:val="superscript"/>
          <w:rtl/>
        </w:rPr>
        <w:t>(</w:t>
      </w:r>
      <w:r w:rsidR="008C29D5" w:rsidRPr="001A70BE">
        <w:rPr>
          <w:rStyle w:val="Char8"/>
          <w:vertAlign w:val="superscript"/>
          <w:rtl/>
        </w:rPr>
        <w:footnoteReference w:id="342"/>
      </w:r>
      <w:r w:rsidR="008C29D5" w:rsidRPr="001A70BE">
        <w:rPr>
          <w:rStyle w:val="Char8"/>
          <w:vertAlign w:val="superscript"/>
          <w:rtl/>
        </w:rPr>
        <w:t>)</w:t>
      </w:r>
      <w:r w:rsidR="008C29D5" w:rsidRPr="000C770E">
        <w:rPr>
          <w:rStyle w:val="Char8"/>
          <w:rtl/>
        </w:rPr>
        <w:t>. نه تنها مردان</w:t>
      </w:r>
      <w:r w:rsidR="00DC6B96" w:rsidRPr="000C770E">
        <w:rPr>
          <w:rStyle w:val="Char8"/>
          <w:rtl/>
        </w:rPr>
        <w:t>،</w:t>
      </w:r>
      <w:r w:rsidR="008C29D5" w:rsidRPr="000C770E">
        <w:rPr>
          <w:rStyle w:val="Char8"/>
          <w:rtl/>
        </w:rPr>
        <w:t xml:space="preserve"> بلکه زنان نیز که خیلی کم در امور بازرگانی نقش و دخالت مستقیم دارند، در آن کاروان شرکت داشتند؛ کاروان هنوز از شام حرکت </w:t>
      </w:r>
      <w:r w:rsidR="00F1636B" w:rsidRPr="000C770E">
        <w:rPr>
          <w:rStyle w:val="Char8"/>
          <w:rtl/>
        </w:rPr>
        <w:t>نکرده ب</w:t>
      </w:r>
      <w:r w:rsidR="00DC6B96" w:rsidRPr="000C770E">
        <w:rPr>
          <w:rStyle w:val="Char8"/>
          <w:rtl/>
        </w:rPr>
        <w:t xml:space="preserve">ود که حادثۀ قتل </w:t>
      </w:r>
      <w:r w:rsidR="00DC6B96" w:rsidRPr="009F7424">
        <w:rPr>
          <w:rStyle w:val="Char8"/>
          <w:rtl/>
        </w:rPr>
        <w:t>«</w:t>
      </w:r>
      <w:r w:rsidR="00DC6B96" w:rsidRPr="000C770E">
        <w:rPr>
          <w:rStyle w:val="Char8"/>
          <w:rtl/>
        </w:rPr>
        <w:t>حضرمی</w:t>
      </w:r>
      <w:r w:rsidR="00DC6B96" w:rsidRPr="009F7424">
        <w:rPr>
          <w:rStyle w:val="Char8"/>
          <w:rtl/>
        </w:rPr>
        <w:t>»</w:t>
      </w:r>
      <w:r w:rsidR="00DC6B96" w:rsidRPr="000C770E">
        <w:rPr>
          <w:rStyle w:val="Char8"/>
          <w:rtl/>
        </w:rPr>
        <w:t xml:space="preserve"> روی داد،</w:t>
      </w:r>
      <w:r w:rsidR="00F1636B" w:rsidRPr="000C770E">
        <w:rPr>
          <w:rStyle w:val="Char8"/>
          <w:rtl/>
        </w:rPr>
        <w:t xml:space="preserve"> و آتش خشم و ک</w:t>
      </w:r>
      <w:r w:rsidR="00DC6B96" w:rsidRPr="000C770E">
        <w:rPr>
          <w:rStyle w:val="Char8"/>
          <w:rtl/>
        </w:rPr>
        <w:t>ینۀ قریش را بیش از پیش برافروخت.</w:t>
      </w:r>
      <w:r w:rsidR="00F1636B" w:rsidRPr="000C770E">
        <w:rPr>
          <w:rStyle w:val="Char8"/>
          <w:rtl/>
        </w:rPr>
        <w:t xml:space="preserve"> در همین اثناء این خبر نادرست در مکه شایع شد که مسلمانان به منظور غارت کاروان حرکت </w:t>
      </w:r>
      <w:r w:rsidR="00763E1D" w:rsidRPr="000C770E">
        <w:rPr>
          <w:rStyle w:val="Char8"/>
          <w:rtl/>
        </w:rPr>
        <w:t>کرده‌اند</w:t>
      </w:r>
      <w:r w:rsidR="00F1636B" w:rsidRPr="000C770E">
        <w:rPr>
          <w:rStyle w:val="Char8"/>
          <w:rtl/>
        </w:rPr>
        <w:t>، این خبر باعث ایجاد طوفانی از غیظ و خشم قریش گردید و دامنه‌اش تمام اعراب را فرا گرفت.</w:t>
      </w:r>
    </w:p>
    <w:p w:rsidR="0091521B" w:rsidRPr="000C770E" w:rsidRDefault="0091521B" w:rsidP="000C770E">
      <w:pPr>
        <w:jc w:val="both"/>
        <w:rPr>
          <w:rStyle w:val="Char8"/>
          <w:rtl/>
        </w:rPr>
      </w:pPr>
      <w:r w:rsidRPr="000C770E">
        <w:rPr>
          <w:rStyle w:val="Char8"/>
          <w:rtl/>
        </w:rPr>
        <w:t xml:space="preserve">وقتی رسول اکرم </w:t>
      </w:r>
      <w:r w:rsidR="006A2239" w:rsidRPr="006A2239">
        <w:rPr>
          <w:rStyle w:val="Char8"/>
          <w:rFonts w:cs="CTraditional Arabic"/>
          <w:rtl/>
        </w:rPr>
        <w:t>ج</w:t>
      </w:r>
      <w:r w:rsidRPr="000C770E">
        <w:rPr>
          <w:rStyle w:val="Char8"/>
          <w:rtl/>
        </w:rPr>
        <w:t xml:space="preserve"> از این جریان آگاه شد، مسلمانان را برای مشورت گرد آورد و جریان را با آنان در میان گذاشت. نخست حضرت ابوبکر و جمعی دیگر از مهاجرین خطابه‌های شورانگیزی ایراد کردند، ولی </w:t>
      </w:r>
      <w:r w:rsidR="00740013" w:rsidRPr="000C770E">
        <w:rPr>
          <w:rStyle w:val="Char8"/>
          <w:rtl/>
        </w:rPr>
        <w:t>آن‌حضرت</w:t>
      </w:r>
      <w:r w:rsidRPr="000C770E">
        <w:rPr>
          <w:rStyle w:val="Char8"/>
          <w:rtl/>
        </w:rPr>
        <w:t xml:space="preserve"> منتظر عکس العمل انصار بود، زیرا آنان در وقت بیعت متعهد شده بودند</w:t>
      </w:r>
      <w:r w:rsidR="00DC6B96" w:rsidRPr="000C770E">
        <w:rPr>
          <w:rStyle w:val="Char8"/>
          <w:rtl/>
        </w:rPr>
        <w:t>،</w:t>
      </w:r>
      <w:r w:rsidRPr="000C770E">
        <w:rPr>
          <w:rStyle w:val="Char8"/>
          <w:rtl/>
        </w:rPr>
        <w:t xml:space="preserve"> فقط در صورتی که دشمنان به مدینه حمله کنند، برای دفاع از آن به پا خیزند. در این هنگام حضرت سعد بن عباده (رئیس قبیله خزرج) از جایش بلند شد و اظهار داشت:</w:t>
      </w:r>
    </w:p>
    <w:p w:rsidR="00A609B3" w:rsidRPr="000C770E" w:rsidRDefault="00A609B3" w:rsidP="009865B9">
      <w:pPr>
        <w:jc w:val="both"/>
        <w:rPr>
          <w:rStyle w:val="Char8"/>
          <w:rtl/>
        </w:rPr>
      </w:pPr>
      <w:r w:rsidRPr="009F7424">
        <w:rPr>
          <w:rStyle w:val="Char8"/>
          <w:rtl/>
        </w:rPr>
        <w:t>«</w:t>
      </w:r>
      <w:r w:rsidRPr="000C770E">
        <w:rPr>
          <w:rStyle w:val="Char8"/>
          <w:rtl/>
        </w:rPr>
        <w:t>آیا منظور حضرت عالی ما هستیم؟ سوگند به خدا! اگر شما فرمان دهید ما به دریا وارد خواهیم شد</w:t>
      </w:r>
      <w:r w:rsidRPr="009F7424">
        <w:rPr>
          <w:rStyle w:val="Char8"/>
          <w:rtl/>
        </w:rPr>
        <w:t>»</w:t>
      </w:r>
      <w:r w:rsidR="009865B9" w:rsidRPr="000C770E">
        <w:rPr>
          <w:rStyle w:val="Char8"/>
          <w:rtl/>
        </w:rPr>
        <w:t>!</w:t>
      </w:r>
      <w:r w:rsidR="009865B9">
        <w:rPr>
          <w:rStyle w:val="Char8"/>
          <w:rFonts w:hint="cs"/>
          <w:rtl/>
        </w:rPr>
        <w:t>.</w:t>
      </w:r>
    </w:p>
    <w:p w:rsidR="00A609B3" w:rsidRPr="00BC1674" w:rsidRDefault="00A609B3" w:rsidP="000C770E">
      <w:pPr>
        <w:jc w:val="both"/>
        <w:rPr>
          <w:rStyle w:val="Char8"/>
          <w:rtl/>
        </w:rPr>
      </w:pPr>
      <w:r w:rsidRPr="000C770E">
        <w:rPr>
          <w:rStyle w:val="Char8"/>
          <w:rtl/>
        </w:rPr>
        <w:t xml:space="preserve">این روایت صحیح مسلم است و در صحیح بخاری مذکور است: حضرت مقداد اعلام داشت: </w:t>
      </w:r>
      <w:r w:rsidRPr="009F7424">
        <w:rPr>
          <w:rStyle w:val="Char8"/>
          <w:rtl/>
        </w:rPr>
        <w:t>«</w:t>
      </w:r>
      <w:r w:rsidRPr="000C770E">
        <w:rPr>
          <w:rStyle w:val="Char8"/>
          <w:rtl/>
        </w:rPr>
        <w:t>ما</w:t>
      </w:r>
      <w:r w:rsidR="00A74093" w:rsidRPr="000C770E">
        <w:rPr>
          <w:rStyle w:val="Char8"/>
          <w:rtl/>
        </w:rPr>
        <w:t>،</w:t>
      </w:r>
      <w:r w:rsidRPr="000C770E">
        <w:rPr>
          <w:rStyle w:val="Char8"/>
          <w:rtl/>
        </w:rPr>
        <w:t xml:space="preserve"> مانند قوم حضرت موسی نیستی</w:t>
      </w:r>
      <w:r w:rsidR="00A74093" w:rsidRPr="000C770E">
        <w:rPr>
          <w:rStyle w:val="Char8"/>
          <w:rtl/>
        </w:rPr>
        <w:t>م که بگوییم: شما و خدایت بجنگید،</w:t>
      </w:r>
      <w:r w:rsidRPr="000C770E">
        <w:rPr>
          <w:rStyle w:val="Char8"/>
          <w:rtl/>
        </w:rPr>
        <w:t xml:space="preserve"> بلکه ما از جانب راست، چپ، روبرو و پشت سر</w:t>
      </w:r>
      <w:r w:rsidR="003C0AD1" w:rsidRPr="000C770E">
        <w:rPr>
          <w:rStyle w:val="Char8"/>
          <w:rFonts w:hint="cs"/>
          <w:rtl/>
        </w:rPr>
        <w:t>ِ</w:t>
      </w:r>
      <w:r w:rsidRPr="000C770E">
        <w:rPr>
          <w:rStyle w:val="Char8"/>
          <w:rtl/>
        </w:rPr>
        <w:t xml:space="preserve"> شما خواهیم جنگید</w:t>
      </w:r>
      <w:r w:rsidRPr="009F7424">
        <w:rPr>
          <w:rStyle w:val="Char8"/>
          <w:rtl/>
        </w:rPr>
        <w:t>»</w:t>
      </w:r>
      <w:r w:rsidRPr="000C770E">
        <w:rPr>
          <w:rStyle w:val="Char8"/>
          <w:rtl/>
        </w:rPr>
        <w:t>.</w:t>
      </w:r>
    </w:p>
    <w:p w:rsidR="00A609B3" w:rsidRPr="000C770E" w:rsidRDefault="00A93ED3" w:rsidP="000C770E">
      <w:pPr>
        <w:jc w:val="both"/>
        <w:rPr>
          <w:rStyle w:val="Char8"/>
          <w:rtl/>
        </w:rPr>
      </w:pPr>
      <w:r w:rsidRPr="000C770E">
        <w:rPr>
          <w:rStyle w:val="Char8"/>
          <w:rtl/>
        </w:rPr>
        <w:t xml:space="preserve">از این کلام مقداد،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سخت شادمان گشت</w:t>
      </w:r>
      <w:r w:rsidR="00A74093" w:rsidRPr="000C770E">
        <w:rPr>
          <w:rStyle w:val="Char8"/>
          <w:rtl/>
        </w:rPr>
        <w:t>،</w:t>
      </w:r>
      <w:r w:rsidRPr="000C770E">
        <w:rPr>
          <w:rStyle w:val="Char8"/>
          <w:rtl/>
        </w:rPr>
        <w:t xml:space="preserve"> به گونه‌ای که رخسار مبارک از شدت خوشحالی می‌درخشید.</w:t>
      </w:r>
    </w:p>
    <w:p w:rsidR="00ED737E" w:rsidRPr="000C770E" w:rsidRDefault="00BA4817" w:rsidP="000C770E">
      <w:pPr>
        <w:jc w:val="both"/>
        <w:rPr>
          <w:rStyle w:val="Char8"/>
          <w:rtl/>
        </w:rPr>
      </w:pPr>
      <w:r w:rsidRPr="000C770E">
        <w:rPr>
          <w:rStyle w:val="Char8"/>
          <w:rtl/>
        </w:rPr>
        <w:t xml:space="preserve">خلاصه </w:t>
      </w:r>
      <w:r w:rsidR="00740013" w:rsidRPr="000C770E">
        <w:rPr>
          <w:rStyle w:val="Char8"/>
          <w:rtl/>
        </w:rPr>
        <w:t>آن‌حضرت</w:t>
      </w:r>
      <w:r w:rsidR="001C1415" w:rsidRPr="000C770E">
        <w:rPr>
          <w:rStyle w:val="Char8"/>
          <w:rtl/>
        </w:rPr>
        <w:t xml:space="preserve"> </w:t>
      </w:r>
      <w:r w:rsidR="006A2239" w:rsidRPr="006A2239">
        <w:rPr>
          <w:rStyle w:val="Char8"/>
          <w:rFonts w:cs="CTraditional Arabic"/>
          <w:rtl/>
        </w:rPr>
        <w:t>ج</w:t>
      </w:r>
      <w:r w:rsidR="001C1415" w:rsidRPr="000C770E">
        <w:rPr>
          <w:rStyle w:val="Char8"/>
          <w:rtl/>
        </w:rPr>
        <w:t xml:space="preserve"> در دوازدهم ماه رمضان المبارک سال دوم هجری با حدود سیصد نفر از فدائیان اسلام از مدینه حرکت کردند؛ بعد از این</w:t>
      </w:r>
      <w:r w:rsidR="003C0AD1" w:rsidRPr="000C770E">
        <w:rPr>
          <w:rStyle w:val="Char8"/>
          <w:rFonts w:hint="eastAsia"/>
          <w:cs/>
        </w:rPr>
        <w:t>‎</w:t>
      </w:r>
      <w:r w:rsidR="001C1415" w:rsidRPr="000C770E">
        <w:rPr>
          <w:rStyle w:val="Char8"/>
          <w:rtl/>
        </w:rPr>
        <w:t>که یک مایل از راه را پیمودند، سپاه اسلام را مورد بررسی و ارزیابی قرار دادند و نوجوانانی را که سن آن‌ها پایین بود، برگرداندند</w:t>
      </w:r>
      <w:r w:rsidR="001C1415" w:rsidRPr="001A70BE">
        <w:rPr>
          <w:rStyle w:val="Char8"/>
          <w:vertAlign w:val="superscript"/>
          <w:rtl/>
        </w:rPr>
        <w:t>(</w:t>
      </w:r>
      <w:r w:rsidR="001C1415" w:rsidRPr="001A70BE">
        <w:rPr>
          <w:rStyle w:val="Char8"/>
          <w:vertAlign w:val="superscript"/>
          <w:rtl/>
        </w:rPr>
        <w:footnoteReference w:id="343"/>
      </w:r>
      <w:r w:rsidR="001C1415" w:rsidRPr="001A70BE">
        <w:rPr>
          <w:rStyle w:val="Char8"/>
          <w:vertAlign w:val="superscript"/>
          <w:rtl/>
        </w:rPr>
        <w:t>)</w:t>
      </w:r>
      <w:r w:rsidR="00A74093" w:rsidRPr="000C770E">
        <w:rPr>
          <w:rStyle w:val="Char8"/>
          <w:rtl/>
        </w:rPr>
        <w:t>؛</w:t>
      </w:r>
      <w:r w:rsidR="001C1415" w:rsidRPr="000C770E">
        <w:rPr>
          <w:rStyle w:val="Char8"/>
          <w:rtl/>
        </w:rPr>
        <w:t xml:space="preserve"> زیرا در چنین مواقعی آن‌هایی که سن</w:t>
      </w:r>
      <w:r w:rsidR="00283D0B" w:rsidRPr="000C770E">
        <w:rPr>
          <w:rStyle w:val="Char8"/>
          <w:rtl/>
        </w:rPr>
        <w:t>‌</w:t>
      </w:r>
      <w:r w:rsidR="001C1415" w:rsidRPr="000C770E">
        <w:rPr>
          <w:rStyle w:val="Char8"/>
          <w:rtl/>
        </w:rPr>
        <w:t>شان پایین هست، نمی‌توانند کاری انجام دهند.</w:t>
      </w:r>
      <w:r w:rsidR="00417D2A" w:rsidRPr="000C770E">
        <w:rPr>
          <w:rStyle w:val="Char8"/>
          <w:rtl/>
        </w:rPr>
        <w:t xml:space="preserve"> عمیر بن ابی وقاص نوجوان خردسالی بود، وقتی به او گفته شد تا بازگردد، گریه کرد. آنگاه رسول اکرم </w:t>
      </w:r>
      <w:r w:rsidR="006A2239" w:rsidRPr="006A2239">
        <w:rPr>
          <w:rStyle w:val="Char8"/>
          <w:rFonts w:cs="CTraditional Arabic"/>
          <w:rtl/>
        </w:rPr>
        <w:t>ج</w:t>
      </w:r>
      <w:r w:rsidR="00417D2A" w:rsidRPr="000C770E">
        <w:rPr>
          <w:rStyle w:val="Char8"/>
          <w:rtl/>
        </w:rPr>
        <w:t xml:space="preserve"> به او اجازه داد و برادرش حضرت سعد بن ابی وقاص در گردن سرباز کم سن </w:t>
      </w:r>
      <w:r w:rsidR="003C0AD1" w:rsidRPr="000C770E">
        <w:rPr>
          <w:rStyle w:val="Char8"/>
          <w:rFonts w:hint="cs"/>
          <w:rtl/>
        </w:rPr>
        <w:t xml:space="preserve">و سال </w:t>
      </w:r>
      <w:r w:rsidR="00417D2A" w:rsidRPr="000C770E">
        <w:rPr>
          <w:rStyle w:val="Char8"/>
          <w:rtl/>
        </w:rPr>
        <w:t>اسلام، شمشیر آویزان نمود</w:t>
      </w:r>
      <w:r w:rsidR="00417D2A" w:rsidRPr="001A70BE">
        <w:rPr>
          <w:rStyle w:val="Char8"/>
          <w:vertAlign w:val="superscript"/>
          <w:rtl/>
        </w:rPr>
        <w:t>(</w:t>
      </w:r>
      <w:r w:rsidR="00417D2A" w:rsidRPr="001A70BE">
        <w:rPr>
          <w:rStyle w:val="Char8"/>
          <w:vertAlign w:val="superscript"/>
          <w:rtl/>
        </w:rPr>
        <w:footnoteReference w:id="344"/>
      </w:r>
      <w:r w:rsidR="00417D2A" w:rsidRPr="001A70BE">
        <w:rPr>
          <w:rStyle w:val="Char8"/>
          <w:vertAlign w:val="superscript"/>
          <w:rtl/>
        </w:rPr>
        <w:t>)</w:t>
      </w:r>
      <w:r w:rsidR="00417D2A" w:rsidRPr="000C770E">
        <w:rPr>
          <w:rStyle w:val="Char8"/>
          <w:rtl/>
        </w:rPr>
        <w:t>.</w:t>
      </w:r>
    </w:p>
    <w:p w:rsidR="004F5FC1" w:rsidRPr="000C770E" w:rsidRDefault="004F5FC1" w:rsidP="000C770E">
      <w:pPr>
        <w:jc w:val="both"/>
        <w:rPr>
          <w:rStyle w:val="Char8"/>
          <w:rtl/>
        </w:rPr>
      </w:pPr>
      <w:r w:rsidRPr="000C770E">
        <w:rPr>
          <w:rStyle w:val="Char8"/>
          <w:rtl/>
        </w:rPr>
        <w:t xml:space="preserve">حالا تعداد دقیق سپاه اسلام سیصد و سیزده نفر بود که شصت نفر از آنان مهاجر و باقی از انصار بودند. چون از جانب منافقین و یهود، خطر حمله به مدینه می‌رفت، لذا </w:t>
      </w:r>
      <w:r w:rsidR="00740013" w:rsidRPr="000C770E">
        <w:rPr>
          <w:rStyle w:val="Char8"/>
          <w:rtl/>
        </w:rPr>
        <w:t>آن‌حضرت</w:t>
      </w:r>
      <w:r w:rsidR="00CA30E3" w:rsidRPr="000C770E">
        <w:rPr>
          <w:rStyle w:val="Char8"/>
          <w:rtl/>
        </w:rPr>
        <w:t xml:space="preserve"> </w:t>
      </w:r>
      <w:r w:rsidR="00CA30E3" w:rsidRPr="009F7424">
        <w:rPr>
          <w:rStyle w:val="Char8"/>
          <w:rtl/>
        </w:rPr>
        <w:t>«</w:t>
      </w:r>
      <w:r w:rsidR="00CA30E3" w:rsidRPr="009865B9">
        <w:rPr>
          <w:rStyle w:val="Char8"/>
          <w:rtl/>
        </w:rPr>
        <w:t>ابو</w:t>
      </w:r>
      <w:r w:rsidR="00CA30E3" w:rsidRPr="009865B9">
        <w:rPr>
          <w:rStyle w:val="Char8"/>
          <w:rFonts w:hint="cs"/>
          <w:rtl/>
        </w:rPr>
        <w:t xml:space="preserve"> </w:t>
      </w:r>
      <w:r w:rsidR="00283D0B" w:rsidRPr="009865B9">
        <w:rPr>
          <w:rStyle w:val="Char8"/>
          <w:rtl/>
        </w:rPr>
        <w:t>لباب</w:t>
      </w:r>
      <w:r w:rsidR="00EF21E3">
        <w:rPr>
          <w:rStyle w:val="Char8"/>
          <w:rtl/>
        </w:rPr>
        <w:t>ة بن</w:t>
      </w:r>
      <w:r w:rsidRPr="009865B9">
        <w:rPr>
          <w:rStyle w:val="Char8"/>
          <w:rtl/>
        </w:rPr>
        <w:t xml:space="preserve"> عبدالمنذر</w:t>
      </w:r>
      <w:r w:rsidRPr="009F7424">
        <w:rPr>
          <w:rStyle w:val="Char8"/>
          <w:rtl/>
        </w:rPr>
        <w:t>»</w:t>
      </w:r>
      <w:r w:rsidRPr="000C770E">
        <w:rPr>
          <w:rStyle w:val="Char8"/>
          <w:rtl/>
        </w:rPr>
        <w:t xml:space="preserve"> را فرماندار مدینه تعیین کرد و به مدینه فرستاد. بر قسمت بالایی مدینه عاصم بن عدی را تعیین فرمود. پس از ترتیب این برنامه‌ها به</w:t>
      </w:r>
      <w:r w:rsidR="00CA30E3" w:rsidRPr="000C770E">
        <w:rPr>
          <w:rStyle w:val="Char8"/>
          <w:rFonts w:hint="eastAsia"/>
          <w:cs/>
        </w:rPr>
        <w:t>‎</w:t>
      </w:r>
      <w:r w:rsidRPr="000C770E">
        <w:rPr>
          <w:rStyle w:val="Char8"/>
          <w:rtl/>
        </w:rPr>
        <w:t xml:space="preserve">سوی بدر حرکت نمود، جایی که خبر ورود اهل مکه به آنجا رسیده بود، دو نفر را به منظور تجسس و گردآوری اطلاعات، به نام‌های </w:t>
      </w:r>
      <w:r w:rsidRPr="009F7424">
        <w:rPr>
          <w:rStyle w:val="Char8"/>
          <w:rtl/>
        </w:rPr>
        <w:t>«</w:t>
      </w:r>
      <w:r w:rsidRPr="000C770E">
        <w:rPr>
          <w:rStyle w:val="Char8"/>
          <w:rtl/>
        </w:rPr>
        <w:t>بسی</w:t>
      </w:r>
      <w:r w:rsidR="00283D0B" w:rsidRPr="000C770E">
        <w:rPr>
          <w:rStyle w:val="Char8"/>
          <w:rtl/>
        </w:rPr>
        <w:t>ب</w:t>
      </w:r>
      <w:r w:rsidRPr="000C770E">
        <w:rPr>
          <w:rStyle w:val="Char8"/>
          <w:rtl/>
        </w:rPr>
        <w:t>ه</w:t>
      </w:r>
      <w:r w:rsidRPr="009F7424">
        <w:rPr>
          <w:rStyle w:val="Char8"/>
          <w:rtl/>
        </w:rPr>
        <w:t>»</w:t>
      </w:r>
      <w:r w:rsidRPr="000C770E">
        <w:rPr>
          <w:rStyle w:val="Char8"/>
          <w:rtl/>
        </w:rPr>
        <w:t xml:space="preserve"> و </w:t>
      </w:r>
      <w:r w:rsidRPr="009F7424">
        <w:rPr>
          <w:rStyle w:val="Char8"/>
          <w:rtl/>
        </w:rPr>
        <w:t>«</w:t>
      </w:r>
      <w:r w:rsidRPr="000C770E">
        <w:rPr>
          <w:rStyle w:val="Char8"/>
          <w:rtl/>
        </w:rPr>
        <w:t>عدی</w:t>
      </w:r>
      <w:r w:rsidRPr="009F7424">
        <w:rPr>
          <w:rStyle w:val="Char8"/>
          <w:rtl/>
        </w:rPr>
        <w:t>»</w:t>
      </w:r>
      <w:r w:rsidRPr="000C770E">
        <w:rPr>
          <w:rStyle w:val="Char8"/>
          <w:rtl/>
        </w:rPr>
        <w:t xml:space="preserve"> جلوتر فرستاد تا هرگونه نقل و انتقال قریش را تحت نظر قرار دهند و اطلاعات جمع‌آوری شده را به </w:t>
      </w:r>
      <w:r w:rsidR="00740013" w:rsidRPr="000C770E">
        <w:rPr>
          <w:rStyle w:val="Char8"/>
          <w:rtl/>
        </w:rPr>
        <w:t>آن‌حضرت</w:t>
      </w:r>
      <w:r w:rsidRPr="000C770E">
        <w:rPr>
          <w:rStyle w:val="Char8"/>
          <w:rtl/>
        </w:rPr>
        <w:t xml:space="preserve"> منتقل کنند. سپاه اسلام از مسیرهای </w:t>
      </w:r>
      <w:r w:rsidRPr="009F7424">
        <w:rPr>
          <w:rStyle w:val="Char8"/>
          <w:rtl/>
        </w:rPr>
        <w:t>«</w:t>
      </w:r>
      <w:r w:rsidRPr="000C770E">
        <w:rPr>
          <w:rStyle w:val="Char8"/>
          <w:rtl/>
        </w:rPr>
        <w:t>روحاء</w:t>
      </w:r>
      <w:r w:rsidRPr="009F7424">
        <w:rPr>
          <w:rStyle w:val="Char8"/>
          <w:rtl/>
        </w:rPr>
        <w:t>»</w:t>
      </w:r>
      <w:r w:rsidRPr="000C770E">
        <w:rPr>
          <w:rStyle w:val="Char8"/>
          <w:rtl/>
        </w:rPr>
        <w:t xml:space="preserve">، </w:t>
      </w:r>
      <w:r w:rsidRPr="009F7424">
        <w:rPr>
          <w:rStyle w:val="Char8"/>
          <w:rtl/>
        </w:rPr>
        <w:t>«</w:t>
      </w:r>
      <w:r w:rsidRPr="000C770E">
        <w:rPr>
          <w:rStyle w:val="Char8"/>
          <w:rtl/>
        </w:rPr>
        <w:t>منصرف</w:t>
      </w:r>
      <w:r w:rsidRPr="009F7424">
        <w:rPr>
          <w:rStyle w:val="Char8"/>
          <w:rtl/>
        </w:rPr>
        <w:t>»</w:t>
      </w:r>
      <w:r w:rsidRPr="000C770E">
        <w:rPr>
          <w:rStyle w:val="Char8"/>
          <w:rtl/>
        </w:rPr>
        <w:t xml:space="preserve">، </w:t>
      </w:r>
      <w:r w:rsidRPr="009F7424">
        <w:rPr>
          <w:rStyle w:val="Char8"/>
          <w:rtl/>
        </w:rPr>
        <w:t>«</w:t>
      </w:r>
      <w:r w:rsidRPr="000C770E">
        <w:rPr>
          <w:rStyle w:val="Char8"/>
          <w:rtl/>
        </w:rPr>
        <w:t>ذات</w:t>
      </w:r>
      <w:r w:rsidRPr="009F7424">
        <w:rPr>
          <w:rStyle w:val="Char8"/>
          <w:rtl/>
        </w:rPr>
        <w:t>»</w:t>
      </w:r>
      <w:r w:rsidRPr="000C770E">
        <w:rPr>
          <w:rStyle w:val="Char8"/>
          <w:rtl/>
        </w:rPr>
        <w:t xml:space="preserve">، </w:t>
      </w:r>
      <w:r w:rsidRPr="009F7424">
        <w:rPr>
          <w:rStyle w:val="Char8"/>
          <w:rtl/>
        </w:rPr>
        <w:t>«</w:t>
      </w:r>
      <w:r w:rsidRPr="000C770E">
        <w:rPr>
          <w:rStyle w:val="Char8"/>
          <w:rtl/>
        </w:rPr>
        <w:t>اجلال</w:t>
      </w:r>
      <w:r w:rsidRPr="009F7424">
        <w:rPr>
          <w:rStyle w:val="Char8"/>
          <w:rtl/>
        </w:rPr>
        <w:t>»</w:t>
      </w:r>
      <w:r w:rsidRPr="000C770E">
        <w:rPr>
          <w:rStyle w:val="Char8"/>
          <w:rtl/>
        </w:rPr>
        <w:t xml:space="preserve">، </w:t>
      </w:r>
      <w:r w:rsidRPr="009F7424">
        <w:rPr>
          <w:rStyle w:val="Char8"/>
          <w:rtl/>
        </w:rPr>
        <w:t>«</w:t>
      </w:r>
      <w:r w:rsidRPr="000C770E">
        <w:rPr>
          <w:rStyle w:val="Char8"/>
          <w:rtl/>
        </w:rPr>
        <w:t>معلات</w:t>
      </w:r>
      <w:r w:rsidRPr="009F7424">
        <w:rPr>
          <w:rStyle w:val="Char8"/>
          <w:rtl/>
        </w:rPr>
        <w:t>»</w:t>
      </w:r>
      <w:r w:rsidRPr="000C770E">
        <w:rPr>
          <w:rStyle w:val="Char8"/>
          <w:rtl/>
        </w:rPr>
        <w:t xml:space="preserve"> و </w:t>
      </w:r>
      <w:r w:rsidRPr="009F7424">
        <w:rPr>
          <w:rStyle w:val="Char8"/>
          <w:rtl/>
        </w:rPr>
        <w:t>«</w:t>
      </w:r>
      <w:r w:rsidRPr="000C770E">
        <w:rPr>
          <w:rStyle w:val="Char8"/>
          <w:rtl/>
        </w:rPr>
        <w:t>ایثل</w:t>
      </w:r>
      <w:r w:rsidRPr="009F7424">
        <w:rPr>
          <w:rStyle w:val="Char8"/>
          <w:rtl/>
        </w:rPr>
        <w:t>»</w:t>
      </w:r>
      <w:r w:rsidRPr="000C770E">
        <w:rPr>
          <w:rStyle w:val="Char8"/>
          <w:rtl/>
        </w:rPr>
        <w:t xml:space="preserve"> گذر کرده، در تاریخ ه</w:t>
      </w:r>
      <w:r w:rsidR="00283D0B" w:rsidRPr="000C770E">
        <w:rPr>
          <w:rStyle w:val="Char8"/>
          <w:rtl/>
        </w:rPr>
        <w:t>فدهم ماه رمضان نزدیک بدر رسیدند.</w:t>
      </w:r>
      <w:r w:rsidRPr="000C770E">
        <w:rPr>
          <w:rStyle w:val="Char8"/>
          <w:rtl/>
        </w:rPr>
        <w:t xml:space="preserve"> مخبران و پیش‌قراولان سپاه اسلام گزارش دا</w:t>
      </w:r>
      <w:r w:rsidR="00283D0B" w:rsidRPr="000C770E">
        <w:rPr>
          <w:rStyle w:val="Char8"/>
          <w:rtl/>
        </w:rPr>
        <w:t>دند که قریش تا آن سوی وادی آمده‌اند،</w:t>
      </w:r>
      <w:r w:rsidRPr="000C770E">
        <w:rPr>
          <w:rStyle w:val="Char8"/>
          <w:rtl/>
        </w:rPr>
        <w:t xml:space="preserve">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با سپاه اسلام در همانجا مستقر گردید.</w:t>
      </w:r>
    </w:p>
    <w:p w:rsidR="00D955C5" w:rsidRPr="000C770E" w:rsidRDefault="00D955C5" w:rsidP="000C770E">
      <w:pPr>
        <w:jc w:val="both"/>
        <w:rPr>
          <w:rStyle w:val="Char8"/>
          <w:rtl/>
        </w:rPr>
      </w:pPr>
      <w:r w:rsidRPr="000C770E">
        <w:rPr>
          <w:rStyle w:val="Char8"/>
          <w:rtl/>
        </w:rPr>
        <w:t xml:space="preserve">قریش از مکه با ساز و برگ زیادی حرکت کرده بودند. یک هزار جنگجو، یکصد سوار و حضور تمام سران قریش. ابولهب بنا به عذری نتوانست </w:t>
      </w:r>
      <w:r w:rsidR="00BB7538" w:rsidRPr="000C770E">
        <w:rPr>
          <w:rStyle w:val="Char8"/>
          <w:rtl/>
        </w:rPr>
        <w:t>شرکت کند، لذا یک نفر را به نیابت از خود فرستاد. برنامۀ غذا و آذوقه طوری تنظیم شده بود که سران قریش مانند عباس بن عبدالمطلب، عتبه بن ربیعه، حارث بن عامر، نضر بن الحارث، ابوجهل، امیه و غیره به نوبت، روزانه ده شتر ذبح می‌کردند</w:t>
      </w:r>
      <w:r w:rsidR="00BB7538" w:rsidRPr="001A70BE">
        <w:rPr>
          <w:rStyle w:val="Char8"/>
          <w:vertAlign w:val="superscript"/>
          <w:rtl/>
        </w:rPr>
        <w:t>(</w:t>
      </w:r>
      <w:r w:rsidR="00BB7538" w:rsidRPr="001A70BE">
        <w:rPr>
          <w:rStyle w:val="Char8"/>
          <w:vertAlign w:val="superscript"/>
          <w:rtl/>
        </w:rPr>
        <w:footnoteReference w:id="345"/>
      </w:r>
      <w:r w:rsidR="00BB7538" w:rsidRPr="001A70BE">
        <w:rPr>
          <w:rStyle w:val="Char8"/>
          <w:vertAlign w:val="superscript"/>
          <w:rtl/>
        </w:rPr>
        <w:t>)</w:t>
      </w:r>
      <w:r w:rsidR="00BB7538" w:rsidRPr="000C770E">
        <w:rPr>
          <w:rStyle w:val="Char8"/>
          <w:rtl/>
        </w:rPr>
        <w:t xml:space="preserve">. </w:t>
      </w:r>
      <w:r w:rsidR="006A2681">
        <w:rPr>
          <w:rStyle w:val="Char8"/>
          <w:rtl/>
        </w:rPr>
        <w:t>عقب</w:t>
      </w:r>
      <w:r w:rsidR="006A2681">
        <w:rPr>
          <w:rStyle w:val="Char8"/>
          <w:rFonts w:hint="cs"/>
          <w:rtl/>
        </w:rPr>
        <w:t>ة</w:t>
      </w:r>
      <w:r w:rsidR="00BB7538" w:rsidRPr="000C770E">
        <w:rPr>
          <w:rStyle w:val="Char8"/>
          <w:rtl/>
        </w:rPr>
        <w:t xml:space="preserve"> بن ربیعه بزرگ</w:t>
      </w:r>
      <w:r w:rsidR="006A2681">
        <w:rPr>
          <w:rStyle w:val="Char8"/>
          <w:rFonts w:hint="cs"/>
          <w:rtl/>
        </w:rPr>
        <w:t>‌</w:t>
      </w:r>
      <w:r w:rsidR="00BB7538" w:rsidRPr="000C770E">
        <w:rPr>
          <w:rStyle w:val="Char8"/>
          <w:rtl/>
        </w:rPr>
        <w:t>ترین و گرامی‌ترین رئیس قریش به</w:t>
      </w:r>
      <w:r w:rsidR="00CA30E3" w:rsidRPr="000C770E">
        <w:rPr>
          <w:rStyle w:val="Char8"/>
          <w:rFonts w:hint="eastAsia"/>
          <w:cs/>
        </w:rPr>
        <w:t>‎</w:t>
      </w:r>
      <w:r w:rsidR="00BB7538" w:rsidRPr="000C770E">
        <w:rPr>
          <w:rStyle w:val="Char8"/>
          <w:rtl/>
        </w:rPr>
        <w:t>عنوان سپه‌سالار تعیین شده بود. هنگامی که قریش نزدیک بدر رسیدند و مطلع شدند که کاروان ابوسفیان از تعرض مسلمانان نجات یافته و گریخته است، سران قبیله زهره و عدی گ</w:t>
      </w:r>
      <w:r w:rsidR="00283D0B" w:rsidRPr="000C770E">
        <w:rPr>
          <w:rStyle w:val="Char8"/>
          <w:rtl/>
        </w:rPr>
        <w:t>فتند: حالا نیازی به جنگیدن نیست،</w:t>
      </w:r>
      <w:r w:rsidR="00BB7538" w:rsidRPr="000C770E">
        <w:rPr>
          <w:rStyle w:val="Char8"/>
          <w:rtl/>
        </w:rPr>
        <w:t xml:space="preserve"> ولی </w:t>
      </w:r>
      <w:r w:rsidR="00AC4C79" w:rsidRPr="000C770E">
        <w:rPr>
          <w:rStyle w:val="Char8"/>
          <w:rtl/>
        </w:rPr>
        <w:t>ابوجهل با این پیشنهاد مخالفت کرد. افراد قبیلۀ زهره و عدی از آنان جدا شده و به مکه بازگشتند، بقیه قریش به پیش حرکت کردند و چون قبل از مسلمانان به آنجا رسیده بودند، در مواضع مناسب و سوق الجیشی مستقر شدند. برخلاف این</w:t>
      </w:r>
      <w:r w:rsidR="00283D0B" w:rsidRPr="000C770E">
        <w:rPr>
          <w:rStyle w:val="Char8"/>
          <w:rtl/>
        </w:rPr>
        <w:t>،</w:t>
      </w:r>
      <w:r w:rsidR="00AC4C79" w:rsidRPr="000C770E">
        <w:rPr>
          <w:rStyle w:val="Char8"/>
          <w:rtl/>
        </w:rPr>
        <w:t xml:space="preserve"> در جانب مسلمانان حتی چشمه و یا چاه آبی وجود نداشت. زمین چنان ریگزار و شن‌زار بود که پاهای شتران در ریگ‌ها فرو می‌رفت. حباب بن منذر به محضر </w:t>
      </w:r>
      <w:r w:rsidR="00740013" w:rsidRPr="000C770E">
        <w:rPr>
          <w:rStyle w:val="Char8"/>
          <w:rtl/>
        </w:rPr>
        <w:t>آن‌حضرت</w:t>
      </w:r>
      <w:r w:rsidR="00AC4C79" w:rsidRPr="000C770E">
        <w:rPr>
          <w:rStyle w:val="Char8"/>
          <w:rtl/>
        </w:rPr>
        <w:t xml:space="preserve"> </w:t>
      </w:r>
      <w:r w:rsidR="006A2239" w:rsidRPr="006A2239">
        <w:rPr>
          <w:rStyle w:val="Char8"/>
          <w:rFonts w:cs="CTraditional Arabic"/>
          <w:rtl/>
        </w:rPr>
        <w:t>ج</w:t>
      </w:r>
      <w:r w:rsidR="00AC4C79" w:rsidRPr="000C770E">
        <w:rPr>
          <w:rStyle w:val="Char8"/>
          <w:rtl/>
        </w:rPr>
        <w:t xml:space="preserve"> حضور یافت و عرض کرد: انتخاب این محل براساس وحی بوده و یا به لحاظ موقعیت نظامی آن؟ ایش</w:t>
      </w:r>
      <w:r w:rsidR="00CA30E3" w:rsidRPr="000C770E">
        <w:rPr>
          <w:rStyle w:val="Char8"/>
          <w:rFonts w:hint="cs"/>
          <w:rtl/>
        </w:rPr>
        <w:t>ا</w:t>
      </w:r>
      <w:r w:rsidR="00740013" w:rsidRPr="000C770E">
        <w:rPr>
          <w:rStyle w:val="Char8"/>
          <w:rtl/>
        </w:rPr>
        <w:t>ن</w:t>
      </w:r>
      <w:r w:rsidR="00CA30E3" w:rsidRPr="000C770E">
        <w:rPr>
          <w:rStyle w:val="Char8"/>
          <w:rFonts w:hint="cs"/>
          <w:rtl/>
        </w:rPr>
        <w:t xml:space="preserve"> </w:t>
      </w:r>
      <w:r w:rsidR="00AC4C79" w:rsidRPr="000C770E">
        <w:rPr>
          <w:rStyle w:val="Char8"/>
          <w:rtl/>
        </w:rPr>
        <w:t xml:space="preserve">فرمودند: </w:t>
      </w:r>
      <w:r w:rsidR="00AC4C79" w:rsidRPr="009F7424">
        <w:rPr>
          <w:rStyle w:val="Char8"/>
          <w:rtl/>
        </w:rPr>
        <w:t>«</w:t>
      </w:r>
      <w:r w:rsidR="00AC4C79" w:rsidRPr="000C770E">
        <w:rPr>
          <w:rStyle w:val="Char8"/>
          <w:rtl/>
        </w:rPr>
        <w:t>براساس وحی انتخاب نشده است</w:t>
      </w:r>
      <w:r w:rsidR="00AC4C79" w:rsidRPr="009F7424">
        <w:rPr>
          <w:rStyle w:val="Char8"/>
          <w:rtl/>
        </w:rPr>
        <w:t>»</w:t>
      </w:r>
      <w:r w:rsidR="00AC4C79" w:rsidRPr="000C770E">
        <w:rPr>
          <w:rStyle w:val="Char8"/>
          <w:rtl/>
        </w:rPr>
        <w:t>.</w:t>
      </w:r>
      <w:r w:rsidR="00E5405F" w:rsidRPr="000C770E">
        <w:rPr>
          <w:rStyle w:val="Char8"/>
          <w:rtl/>
        </w:rPr>
        <w:t xml:space="preserve"> حباب اظهار داشت: پس بهتر است پیشروی نموده و چشمه آب را تصرف کرده، چاه‌ها و چشمه‌های اطراف آن را از بین ببریم</w:t>
      </w:r>
      <w:r w:rsidR="00E5405F" w:rsidRPr="001A70BE">
        <w:rPr>
          <w:rStyle w:val="Char8"/>
          <w:vertAlign w:val="superscript"/>
          <w:rtl/>
        </w:rPr>
        <w:t>(</w:t>
      </w:r>
      <w:r w:rsidR="00E5405F" w:rsidRPr="001A70BE">
        <w:rPr>
          <w:rStyle w:val="Char8"/>
          <w:vertAlign w:val="superscript"/>
          <w:rtl/>
        </w:rPr>
        <w:footnoteReference w:id="346"/>
      </w:r>
      <w:r w:rsidR="00E5405F" w:rsidRPr="001A70BE">
        <w:rPr>
          <w:rStyle w:val="Char8"/>
          <w:vertAlign w:val="superscript"/>
          <w:rtl/>
        </w:rPr>
        <w:t>)</w:t>
      </w:r>
      <w:r w:rsidR="00E5405F" w:rsidRPr="000C770E">
        <w:rPr>
          <w:rStyle w:val="Char8"/>
          <w:rtl/>
        </w:rPr>
        <w:t xml:space="preserve">. </w:t>
      </w:r>
      <w:r w:rsidR="00740013" w:rsidRPr="000C770E">
        <w:rPr>
          <w:rStyle w:val="Char8"/>
          <w:rtl/>
        </w:rPr>
        <w:t>آن‌حضرت</w:t>
      </w:r>
      <w:r w:rsidR="00E5405F" w:rsidRPr="000C770E">
        <w:rPr>
          <w:rStyle w:val="Char8"/>
          <w:rtl/>
        </w:rPr>
        <w:t xml:space="preserve"> این نظر را پسندیده و بر آن عمل فرمودند. از حسن </w:t>
      </w:r>
      <w:r w:rsidR="00E5405F" w:rsidRPr="009865B9">
        <w:rPr>
          <w:rStyle w:val="Char8"/>
          <w:spacing w:val="-4"/>
          <w:rtl/>
        </w:rPr>
        <w:t>اتفاق و با تأیید خداون</w:t>
      </w:r>
      <w:r w:rsidR="00283D0B" w:rsidRPr="009865B9">
        <w:rPr>
          <w:rStyle w:val="Char8"/>
          <w:spacing w:val="-4"/>
          <w:rtl/>
        </w:rPr>
        <w:t>د متعال باران خوبی بارید و زمین</w:t>
      </w:r>
      <w:r w:rsidR="00E5405F" w:rsidRPr="009865B9">
        <w:rPr>
          <w:rStyle w:val="Char8"/>
          <w:spacing w:val="-4"/>
          <w:rtl/>
        </w:rPr>
        <w:t xml:space="preserve"> سفت شد و در جاهای مختلف، حوضچه‌هایی برای جمع‌شدن آب در آن‌ها ساخته شد تا برای وضو و غسل از آن‌ها استفاده شود. خداوند این احسان بزرگ خود را در آن شرایط سخت چنین بیان می‌کند:</w:t>
      </w:r>
    </w:p>
    <w:p w:rsidR="00654E48" w:rsidRPr="009F7424" w:rsidRDefault="00654E48" w:rsidP="009865B9">
      <w:pPr>
        <w:pStyle w:val="af"/>
        <w:rPr>
          <w:rStyle w:val="Char8"/>
          <w:rtl/>
        </w:rPr>
      </w:pPr>
      <w:r>
        <w:rPr>
          <w:rFonts w:ascii="Traditional Arabic" w:hAnsi="Traditional Arabic" w:cs="Traditional Arabic"/>
          <w:sz w:val="32"/>
          <w:rtl/>
        </w:rPr>
        <w:t>﴿</w:t>
      </w:r>
      <w:r w:rsidR="0037572D" w:rsidRPr="009865B9">
        <w:rPr>
          <w:rtl/>
        </w:rPr>
        <w:t>وَيُنَزِّلُ عَلَي</w:t>
      </w:r>
      <w:r w:rsidR="0037572D" w:rsidRPr="009865B9">
        <w:rPr>
          <w:rFonts w:hint="cs"/>
          <w:rtl/>
        </w:rPr>
        <w:t>ۡكُم</w:t>
      </w:r>
      <w:r w:rsidR="0037572D" w:rsidRPr="009865B9">
        <w:rPr>
          <w:rtl/>
        </w:rPr>
        <w:t xml:space="preserve"> </w:t>
      </w:r>
      <w:r w:rsidR="0037572D" w:rsidRPr="009865B9">
        <w:rPr>
          <w:rFonts w:hint="cs"/>
          <w:rtl/>
        </w:rPr>
        <w:t>مِّنَ</w:t>
      </w:r>
      <w:r w:rsidR="0037572D" w:rsidRPr="009865B9">
        <w:rPr>
          <w:rtl/>
        </w:rPr>
        <w:t xml:space="preserve"> </w:t>
      </w:r>
      <w:r w:rsidR="0037572D" w:rsidRPr="009865B9">
        <w:rPr>
          <w:rFonts w:hint="cs"/>
          <w:rtl/>
        </w:rPr>
        <w:t>ٱلسَّمَآءِ</w:t>
      </w:r>
      <w:r w:rsidR="0037572D" w:rsidRPr="009865B9">
        <w:rPr>
          <w:rtl/>
        </w:rPr>
        <w:t xml:space="preserve"> </w:t>
      </w:r>
      <w:r w:rsidR="0037572D" w:rsidRPr="009865B9">
        <w:rPr>
          <w:rFonts w:hint="cs"/>
          <w:rtl/>
        </w:rPr>
        <w:t>مَآءٗ</w:t>
      </w:r>
      <w:r w:rsidR="0037572D" w:rsidRPr="009865B9">
        <w:rPr>
          <w:rtl/>
        </w:rPr>
        <w:t xml:space="preserve"> </w:t>
      </w:r>
      <w:r w:rsidR="0037572D" w:rsidRPr="009865B9">
        <w:rPr>
          <w:rFonts w:hint="cs"/>
          <w:rtl/>
        </w:rPr>
        <w:t>لِّيُطَهِّرَك</w:t>
      </w:r>
      <w:r w:rsidR="0037572D" w:rsidRPr="009865B9">
        <w:rPr>
          <w:rtl/>
        </w:rPr>
        <w:t>ُم</w:t>
      </w:r>
      <w:r>
        <w:rPr>
          <w:rFonts w:ascii="Traditional Arabic" w:hAnsi="Traditional Arabic" w:cs="Traditional Arabic"/>
          <w:sz w:val="32"/>
          <w:rtl/>
        </w:rPr>
        <w:t>﴾</w:t>
      </w:r>
      <w:r w:rsidRPr="000C770E">
        <w:rPr>
          <w:rStyle w:val="Char8"/>
          <w:rtl/>
        </w:rPr>
        <w:t xml:space="preserve"> </w:t>
      </w:r>
      <w:r w:rsidRPr="009F7424">
        <w:rPr>
          <w:rStyle w:val="Chara"/>
          <w:rtl/>
        </w:rPr>
        <w:t>[الأنفال: 11]</w:t>
      </w:r>
      <w:r w:rsidRPr="000C770E">
        <w:rPr>
          <w:rStyle w:val="Char8"/>
          <w:rtl/>
        </w:rPr>
        <w:t>.</w:t>
      </w:r>
    </w:p>
    <w:p w:rsidR="00677097" w:rsidRPr="000C770E" w:rsidRDefault="000605CB" w:rsidP="009865B9">
      <w:pPr>
        <w:pStyle w:val="ab"/>
        <w:rPr>
          <w:rStyle w:val="Char8"/>
          <w:rtl/>
        </w:rPr>
      </w:pPr>
      <w:r w:rsidRPr="009F7424">
        <w:rPr>
          <w:rFonts w:ascii="Traditional Arabic" w:hAnsi="Traditional Arabic"/>
          <w:rtl/>
        </w:rPr>
        <w:t>«</w:t>
      </w:r>
      <w:r w:rsidR="00677097" w:rsidRPr="009865B9">
        <w:rPr>
          <w:rtl/>
        </w:rPr>
        <w:t>و خداوند از آسمان آبی نازل کرد تا شما را با آن پاک گرداند</w:t>
      </w:r>
      <w:r w:rsidRPr="009F7424">
        <w:rPr>
          <w:rFonts w:ascii="Traditional Arabic" w:hAnsi="Traditional Arabic"/>
          <w:rtl/>
        </w:rPr>
        <w:t>»</w:t>
      </w:r>
      <w:r w:rsidR="00677097" w:rsidRPr="000C770E">
        <w:rPr>
          <w:rStyle w:val="Char8"/>
          <w:rtl/>
        </w:rPr>
        <w:t>.</w:t>
      </w:r>
    </w:p>
    <w:p w:rsidR="00B92F62" w:rsidRPr="009865B9" w:rsidRDefault="00B92F62" w:rsidP="000C770E">
      <w:pPr>
        <w:jc w:val="both"/>
        <w:rPr>
          <w:rStyle w:val="Char8"/>
          <w:spacing w:val="-4"/>
          <w:rtl/>
        </w:rPr>
      </w:pPr>
      <w:r w:rsidRPr="009865B9">
        <w:rPr>
          <w:rStyle w:val="Char8"/>
          <w:spacing w:val="-4"/>
          <w:rtl/>
        </w:rPr>
        <w:t>گرچه مسلمانان بر آب تسلط پیدا کردند، ولی فیض و بخشندگی ساق</w:t>
      </w:r>
      <w:r w:rsidR="00076FD6" w:rsidRPr="009865B9">
        <w:rPr>
          <w:rStyle w:val="Char8"/>
          <w:spacing w:val="-4"/>
          <w:rtl/>
        </w:rPr>
        <w:t>ی کوثر عام بود، ب</w:t>
      </w:r>
      <w:r w:rsidR="00DC18D3" w:rsidRPr="009865B9">
        <w:rPr>
          <w:rStyle w:val="Char8"/>
          <w:spacing w:val="-4"/>
          <w:rtl/>
        </w:rPr>
        <w:t xml:space="preserve">ه </w:t>
      </w:r>
      <w:r w:rsidR="00076FD6" w:rsidRPr="009865B9">
        <w:rPr>
          <w:rStyle w:val="Char8"/>
          <w:spacing w:val="-4"/>
          <w:rtl/>
        </w:rPr>
        <w:t>طوری که دشمنا</w:t>
      </w:r>
      <w:r w:rsidRPr="009865B9">
        <w:rPr>
          <w:rStyle w:val="Char8"/>
          <w:spacing w:val="-4"/>
          <w:rtl/>
        </w:rPr>
        <w:t xml:space="preserve">ن نیز مجاز بودند تا از آنجا </w:t>
      </w:r>
      <w:r w:rsidR="00076FD6" w:rsidRPr="009865B9">
        <w:rPr>
          <w:rStyle w:val="Char8"/>
          <w:spacing w:val="-4"/>
          <w:rtl/>
        </w:rPr>
        <w:t>برای خود آب ببرند</w:t>
      </w:r>
      <w:r w:rsidR="00076FD6" w:rsidRPr="001A70BE">
        <w:rPr>
          <w:rStyle w:val="Char8"/>
          <w:spacing w:val="-4"/>
          <w:vertAlign w:val="superscript"/>
          <w:rtl/>
        </w:rPr>
        <w:t>(</w:t>
      </w:r>
      <w:r w:rsidR="00076FD6" w:rsidRPr="001A70BE">
        <w:rPr>
          <w:rStyle w:val="Char8"/>
          <w:spacing w:val="-4"/>
          <w:vertAlign w:val="superscript"/>
          <w:rtl/>
        </w:rPr>
        <w:footnoteReference w:id="347"/>
      </w:r>
      <w:r w:rsidR="00076FD6" w:rsidRPr="001A70BE">
        <w:rPr>
          <w:rStyle w:val="Char8"/>
          <w:spacing w:val="-4"/>
          <w:vertAlign w:val="superscript"/>
          <w:rtl/>
        </w:rPr>
        <w:t>)</w:t>
      </w:r>
      <w:r w:rsidR="00076FD6" w:rsidRPr="009865B9">
        <w:rPr>
          <w:rStyle w:val="Char8"/>
          <w:spacing w:val="-4"/>
          <w:rtl/>
        </w:rPr>
        <w:t xml:space="preserve">. شب فرا رسید، تمام مسلمانان رحل افکنده تا صبح در عالم خواب و استراحت فرو رفتند، تنها ذات اقدس رسول اکرم </w:t>
      </w:r>
      <w:r w:rsidR="006A2239" w:rsidRPr="009865B9">
        <w:rPr>
          <w:rStyle w:val="Char8"/>
          <w:rFonts w:cs="CTraditional Arabic"/>
          <w:spacing w:val="-4"/>
          <w:rtl/>
        </w:rPr>
        <w:t>ج</w:t>
      </w:r>
      <w:r w:rsidR="00283D0B" w:rsidRPr="009865B9">
        <w:rPr>
          <w:rStyle w:val="Char8"/>
          <w:spacing w:val="-4"/>
          <w:rtl/>
        </w:rPr>
        <w:t xml:space="preserve"> تا صبح بیدار و مشغول دعا بودند.</w:t>
      </w:r>
      <w:r w:rsidR="00076FD6" w:rsidRPr="009865B9">
        <w:rPr>
          <w:rStyle w:val="Char8"/>
          <w:spacing w:val="-4"/>
          <w:rtl/>
        </w:rPr>
        <w:t xml:space="preserve"> با طلوع صبح، مجاهدین را برای نماز بیدار کردند و بعد از ادای نماز در موضوع جهاد خطبه‌ای ایراد فرمودند</w:t>
      </w:r>
      <w:r w:rsidR="00076FD6" w:rsidRPr="001A70BE">
        <w:rPr>
          <w:rStyle w:val="Char8"/>
          <w:spacing w:val="-4"/>
          <w:vertAlign w:val="superscript"/>
          <w:rtl/>
        </w:rPr>
        <w:t>(</w:t>
      </w:r>
      <w:r w:rsidR="00076FD6" w:rsidRPr="001A70BE">
        <w:rPr>
          <w:rStyle w:val="Char8"/>
          <w:spacing w:val="-4"/>
          <w:vertAlign w:val="superscript"/>
          <w:rtl/>
        </w:rPr>
        <w:footnoteReference w:id="348"/>
      </w:r>
      <w:r w:rsidR="00076FD6" w:rsidRPr="001A70BE">
        <w:rPr>
          <w:rStyle w:val="Char8"/>
          <w:spacing w:val="-4"/>
          <w:vertAlign w:val="superscript"/>
          <w:rtl/>
        </w:rPr>
        <w:t>)</w:t>
      </w:r>
      <w:r w:rsidR="00076FD6" w:rsidRPr="009865B9">
        <w:rPr>
          <w:rStyle w:val="Char8"/>
          <w:spacing w:val="-4"/>
          <w:rtl/>
        </w:rPr>
        <w:t>.</w:t>
      </w:r>
    </w:p>
    <w:p w:rsidR="00076FD6" w:rsidRPr="000C770E" w:rsidRDefault="00C21682" w:rsidP="000C770E">
      <w:pPr>
        <w:jc w:val="both"/>
        <w:rPr>
          <w:rStyle w:val="Char8"/>
          <w:rtl/>
        </w:rPr>
      </w:pPr>
      <w:r w:rsidRPr="000C770E">
        <w:rPr>
          <w:rStyle w:val="Char8"/>
          <w:rtl/>
        </w:rPr>
        <w:t>ق</w:t>
      </w:r>
      <w:r w:rsidR="00283D0B" w:rsidRPr="000C770E">
        <w:rPr>
          <w:rStyle w:val="Char8"/>
          <w:rtl/>
        </w:rPr>
        <w:t>ریش برای جنگ و رو در رو قرار</w:t>
      </w:r>
      <w:r w:rsidRPr="000C770E">
        <w:rPr>
          <w:rStyle w:val="Char8"/>
          <w:rtl/>
        </w:rPr>
        <w:t>گرفتن با مسلمانان بی‌تاب و بی‌قرار بودند. با وجود این</w:t>
      </w:r>
      <w:r w:rsidR="00CA30E3" w:rsidRPr="000C770E">
        <w:rPr>
          <w:rStyle w:val="Char8"/>
          <w:rFonts w:hint="cs"/>
          <w:rtl/>
        </w:rPr>
        <w:t>،</w:t>
      </w:r>
      <w:r w:rsidRPr="000C770E">
        <w:rPr>
          <w:rStyle w:val="Char8"/>
          <w:rtl/>
        </w:rPr>
        <w:t xml:space="preserve"> افراد خیرخواهی نیز وجود داشتند که هرگز برای جنگ و خون</w:t>
      </w:r>
      <w:r w:rsidR="00551553" w:rsidRPr="000C770E">
        <w:rPr>
          <w:rStyle w:val="Char8"/>
          <w:rFonts w:hint="eastAsia"/>
          <w:cs/>
        </w:rPr>
        <w:t>‎</w:t>
      </w:r>
      <w:r w:rsidRPr="000C770E">
        <w:rPr>
          <w:rStyle w:val="Char8"/>
          <w:rtl/>
        </w:rPr>
        <w:t xml:space="preserve">ریزی راضی نبودند. یکی </w:t>
      </w:r>
      <w:r w:rsidR="006B17F2" w:rsidRPr="000C770E">
        <w:rPr>
          <w:rStyle w:val="Char8"/>
          <w:rtl/>
        </w:rPr>
        <w:t xml:space="preserve">از آنان حکیم بن حزام (که بعداً مسلمان شد) بود، او نزد فرمانده سپاه کفر </w:t>
      </w:r>
      <w:r w:rsidR="006B17F2" w:rsidRPr="009F7424">
        <w:rPr>
          <w:rStyle w:val="Char8"/>
          <w:rtl/>
        </w:rPr>
        <w:t>«</w:t>
      </w:r>
      <w:r w:rsidR="006B17F2" w:rsidRPr="000C770E">
        <w:rPr>
          <w:rStyle w:val="Char8"/>
          <w:rtl/>
        </w:rPr>
        <w:t>عتبه</w:t>
      </w:r>
      <w:r w:rsidR="006B17F2" w:rsidRPr="009F7424">
        <w:rPr>
          <w:rStyle w:val="Char8"/>
          <w:rtl/>
        </w:rPr>
        <w:t>»</w:t>
      </w:r>
      <w:r w:rsidR="006B17F2" w:rsidRPr="000C770E">
        <w:rPr>
          <w:rStyle w:val="Char8"/>
          <w:rtl/>
        </w:rPr>
        <w:t xml:space="preserve"> رفت و اظهار داشت: اگر شما بخواهی</w:t>
      </w:r>
      <w:r w:rsidR="00283D0B" w:rsidRPr="000C770E">
        <w:rPr>
          <w:rStyle w:val="Char8"/>
          <w:rtl/>
        </w:rPr>
        <w:t>د امروز بهترین روزی است که جناب</w:t>
      </w:r>
      <w:r w:rsidR="006B17F2" w:rsidRPr="000C770E">
        <w:rPr>
          <w:rStyle w:val="Char8"/>
          <w:rtl/>
        </w:rPr>
        <w:t xml:space="preserve">عالی می‌توانید به عنوان یک فرد نیک نام و مصلح در تاریخ باقی بمانید و این روز یادگار جاودانه‌ای </w:t>
      </w:r>
      <w:r w:rsidR="00283D0B" w:rsidRPr="000C770E">
        <w:rPr>
          <w:rStyle w:val="Char8"/>
          <w:rtl/>
        </w:rPr>
        <w:t>برای شما قرار گیرد.</w:t>
      </w:r>
      <w:r w:rsidR="006B17F2" w:rsidRPr="000C770E">
        <w:rPr>
          <w:rStyle w:val="Char8"/>
          <w:rtl/>
        </w:rPr>
        <w:t xml:space="preserve"> عتبه گفت: چگونه؟ حکیم گفت: آنچه قریش می‌خواه</w:t>
      </w:r>
      <w:r w:rsidR="00283D0B" w:rsidRPr="000C770E">
        <w:rPr>
          <w:rStyle w:val="Char8"/>
          <w:rtl/>
        </w:rPr>
        <w:t>ند فقط خون</w:t>
      </w:r>
      <w:r w:rsidR="00551553" w:rsidRPr="000C770E">
        <w:rPr>
          <w:rStyle w:val="Char8"/>
          <w:rFonts w:hint="eastAsia"/>
          <w:cs/>
        </w:rPr>
        <w:t>‎</w:t>
      </w:r>
      <w:r w:rsidR="00283D0B" w:rsidRPr="000C770E">
        <w:rPr>
          <w:rStyle w:val="Char8"/>
          <w:rtl/>
        </w:rPr>
        <w:t>بهای حضرمی است. او هم‌</w:t>
      </w:r>
      <w:r w:rsidR="006B17F2" w:rsidRPr="000C770E">
        <w:rPr>
          <w:rStyle w:val="Char8"/>
          <w:rtl/>
        </w:rPr>
        <w:t>پیمان تو بوده، لذا خون</w:t>
      </w:r>
      <w:r w:rsidR="00551553" w:rsidRPr="000C770E">
        <w:rPr>
          <w:rStyle w:val="Char8"/>
          <w:rFonts w:hint="eastAsia"/>
          <w:cs/>
        </w:rPr>
        <w:t>‎</w:t>
      </w:r>
      <w:r w:rsidR="006B17F2" w:rsidRPr="000C770E">
        <w:rPr>
          <w:rStyle w:val="Char8"/>
          <w:rtl/>
        </w:rPr>
        <w:t>بهای او را از جانب خود به قریش بپرداز.</w:t>
      </w:r>
    </w:p>
    <w:p w:rsidR="002C27C4" w:rsidRPr="000C770E" w:rsidRDefault="002C27C4" w:rsidP="000C770E">
      <w:pPr>
        <w:jc w:val="both"/>
        <w:rPr>
          <w:rStyle w:val="Char8"/>
          <w:rtl/>
        </w:rPr>
      </w:pPr>
      <w:r w:rsidRPr="000C770E">
        <w:rPr>
          <w:rStyle w:val="Char8"/>
          <w:rtl/>
        </w:rPr>
        <w:t xml:space="preserve">عتبه شخص نیک‌سیرتی بود، لذا با طیب خاطر از پیشنهاد حکیم استقبال کرد، ولی لازم بود که ابوجهل نیز به این امر رضایت دهد؛ حکیم پیام عتبه را به ابوجهل ابلاغ کرد. ابوجهل در حال بیرون‌آوردن تیر از ترکش و ترتیب آن‌ها بود، چون پیام عتبه را شنید، گفت: آری! عتبه دارد عقب‌نشینی می‌کند و اراده‌اش سست گردیده. ابوحذیفه فرزند </w:t>
      </w:r>
      <w:r w:rsidRPr="009F7424">
        <w:rPr>
          <w:rStyle w:val="Char8"/>
          <w:rtl/>
        </w:rPr>
        <w:t>«</w:t>
      </w:r>
      <w:r w:rsidRPr="000C770E">
        <w:rPr>
          <w:rStyle w:val="Char8"/>
          <w:rtl/>
        </w:rPr>
        <w:t>عتبه</w:t>
      </w:r>
      <w:r w:rsidRPr="009F7424">
        <w:rPr>
          <w:rStyle w:val="Char8"/>
          <w:rtl/>
        </w:rPr>
        <w:t>»</w:t>
      </w:r>
      <w:r w:rsidRPr="000C770E">
        <w:rPr>
          <w:rStyle w:val="Char8"/>
          <w:rtl/>
        </w:rPr>
        <w:t xml:space="preserve"> مسلمان شده و با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همراه بود. بنابراین، ابوجهل فکر می‌کرد شاید عتبه از این جهت که فرزندش را از دست ندهد، از جنگیدن تعلل می‌کند. ابوجهل</w:t>
      </w:r>
      <w:r w:rsidR="00A72C35" w:rsidRPr="000C770E">
        <w:rPr>
          <w:rStyle w:val="Char8"/>
          <w:rtl/>
        </w:rPr>
        <w:t>،</w:t>
      </w:r>
      <w:r w:rsidRPr="000C770E">
        <w:rPr>
          <w:rStyle w:val="Char8"/>
          <w:rtl/>
        </w:rPr>
        <w:t xml:space="preserve"> ابوعامر برادر حضرمی را خواست و گفت:</w:t>
      </w:r>
      <w:r w:rsidR="00092588" w:rsidRPr="000C770E">
        <w:rPr>
          <w:rStyle w:val="Char8"/>
          <w:rtl/>
        </w:rPr>
        <w:t xml:space="preserve"> مشاهده می‌کنی که خون برادرت دارد به هدر می‌رود، ابوعامر طبق رسم و عرف عرب لباس‌های خود را پاره و شروع به خاک‌افشانی کرد و</w:t>
      </w:r>
      <w:r w:rsidR="00A72C35" w:rsidRPr="000C770E">
        <w:rPr>
          <w:rStyle w:val="Char8"/>
          <w:rtl/>
        </w:rPr>
        <w:t xml:space="preserve"> نوحه واعمّاه! واعمّاه! را سر داد.</w:t>
      </w:r>
      <w:r w:rsidR="00092588" w:rsidRPr="000C770E">
        <w:rPr>
          <w:rStyle w:val="Char8"/>
          <w:rtl/>
        </w:rPr>
        <w:t xml:space="preserve"> این عمل ابوعامر آتشی در دل سپاه کفر برافروخت، وقتی عتبه از طعن و تشنیع ابوجهل آگاه شد، غیرت تمام وجودش را فرا گرفت و سخت خشمگین شد و اعلام کرد: در میدان جنگ معلوم می‌شود چه ک</w:t>
      </w:r>
      <w:r w:rsidR="00FE4311" w:rsidRPr="000C770E">
        <w:rPr>
          <w:rStyle w:val="Char8"/>
          <w:rtl/>
        </w:rPr>
        <w:t>سی با داغ نامردی لکه‌دار می‌شود.</w:t>
      </w:r>
      <w:r w:rsidR="00092588" w:rsidRPr="000C770E">
        <w:rPr>
          <w:rStyle w:val="Char8"/>
          <w:rtl/>
        </w:rPr>
        <w:t xml:space="preserve"> آنگاه </w:t>
      </w:r>
      <w:r w:rsidR="00092588" w:rsidRPr="009F7424">
        <w:rPr>
          <w:rStyle w:val="Char8"/>
          <w:rtl/>
        </w:rPr>
        <w:t>«</w:t>
      </w:r>
      <w:r w:rsidR="00092588" w:rsidRPr="000C770E">
        <w:rPr>
          <w:rStyle w:val="Char8"/>
          <w:rtl/>
        </w:rPr>
        <w:t>خُود</w:t>
      </w:r>
      <w:r w:rsidR="00092588" w:rsidRPr="009F7424">
        <w:rPr>
          <w:rStyle w:val="Char8"/>
          <w:rtl/>
        </w:rPr>
        <w:t>»</w:t>
      </w:r>
      <w:r w:rsidR="00092588" w:rsidRPr="000C770E">
        <w:rPr>
          <w:rStyle w:val="Char8"/>
          <w:rtl/>
        </w:rPr>
        <w:t xml:space="preserve"> خواست تا بر سر</w:t>
      </w:r>
      <w:r w:rsidR="00FE4311" w:rsidRPr="000C770E">
        <w:rPr>
          <w:rStyle w:val="Char8"/>
          <w:rtl/>
        </w:rPr>
        <w:t xml:space="preserve"> </w:t>
      </w:r>
      <w:r w:rsidR="00092588" w:rsidRPr="000C770E">
        <w:rPr>
          <w:rStyle w:val="Char8"/>
          <w:rtl/>
        </w:rPr>
        <w:t>گذارد، ولی کله‌اش به قدری بزرگ بود که هیچ خودی بر آن قرار نمی‌گرفت، در آخر به ناچار پارچه‌ای بر سر پیچید و لباس رزم پوشید و م</w:t>
      </w:r>
      <w:r w:rsidR="00551553" w:rsidRPr="000C770E">
        <w:rPr>
          <w:rStyle w:val="Char8"/>
          <w:rtl/>
        </w:rPr>
        <w:t>س</w:t>
      </w:r>
      <w:r w:rsidR="00092588" w:rsidRPr="000C770E">
        <w:rPr>
          <w:rStyle w:val="Char8"/>
          <w:rtl/>
        </w:rPr>
        <w:t>لح شد.</w:t>
      </w:r>
    </w:p>
    <w:p w:rsidR="003C1460" w:rsidRPr="000C770E" w:rsidRDefault="003C1460" w:rsidP="000C770E">
      <w:pPr>
        <w:jc w:val="both"/>
        <w:rPr>
          <w:rStyle w:val="Char8"/>
          <w:rtl/>
        </w:rPr>
      </w:pPr>
      <w:r w:rsidRPr="000C770E">
        <w:rPr>
          <w:rStyle w:val="Char8"/>
          <w:rtl/>
        </w:rPr>
        <w:t xml:space="preserve">از آنجایی که رسول اکرم </w:t>
      </w:r>
      <w:r w:rsidR="006A2239" w:rsidRPr="006A2239">
        <w:rPr>
          <w:rStyle w:val="Char8"/>
          <w:rFonts w:cs="CTraditional Arabic"/>
          <w:rtl/>
        </w:rPr>
        <w:t>ج</w:t>
      </w:r>
      <w:r w:rsidRPr="000C770E">
        <w:rPr>
          <w:rStyle w:val="Char8"/>
          <w:rtl/>
        </w:rPr>
        <w:t xml:space="preserve"> نمی‌خواست دست مبارک خود را با خون کسی آلود</w:t>
      </w:r>
      <w:r w:rsidR="00884DC6" w:rsidRPr="000C770E">
        <w:rPr>
          <w:rStyle w:val="Char8"/>
          <w:rtl/>
        </w:rPr>
        <w:t>ه</w:t>
      </w:r>
      <w:r w:rsidRPr="000C770E">
        <w:rPr>
          <w:rStyle w:val="Char8"/>
          <w:rtl/>
        </w:rPr>
        <w:t xml:space="preserve"> کند، اصحاب کرام در گوشه‌ای برای </w:t>
      </w:r>
      <w:r w:rsidR="00740013" w:rsidRPr="000C770E">
        <w:rPr>
          <w:rStyle w:val="Char8"/>
          <w:rtl/>
        </w:rPr>
        <w:t>آن‌حضرت</w:t>
      </w:r>
      <w:r w:rsidRPr="000C770E">
        <w:rPr>
          <w:rStyle w:val="Char8"/>
          <w:rtl/>
        </w:rPr>
        <w:t xml:space="preserve"> سایبانی درست کردند تا در آنجا مستقر شوند و مجاهدین را فرماندهی کنند. حضرت سعد بن معاذ شمشیر به دست </w:t>
      </w:r>
      <w:r w:rsidR="00FE1EAD" w:rsidRPr="000C770E">
        <w:rPr>
          <w:rStyle w:val="Char8"/>
          <w:rtl/>
        </w:rPr>
        <w:t>گرفته بر در سایبان نگهبان شد تا کسی به آنجا نفوذ نکند.</w:t>
      </w:r>
    </w:p>
    <w:p w:rsidR="00092566" w:rsidRPr="009865B9" w:rsidRDefault="00092566" w:rsidP="000C770E">
      <w:pPr>
        <w:jc w:val="both"/>
        <w:rPr>
          <w:rStyle w:val="Char8"/>
          <w:spacing w:val="-4"/>
          <w:rtl/>
        </w:rPr>
      </w:pPr>
      <w:r w:rsidRPr="009865B9">
        <w:rPr>
          <w:rStyle w:val="Char8"/>
          <w:spacing w:val="-4"/>
          <w:rtl/>
        </w:rPr>
        <w:t xml:space="preserve">گرچه از بارگاه الهی وعدۀ فتح و نصرت داده شده بود، تمام عناصر عالم آماده یاری بودند و سپاه فرشتگان نیز در رکاب </w:t>
      </w:r>
      <w:r w:rsidR="00740013" w:rsidRPr="009865B9">
        <w:rPr>
          <w:rStyle w:val="Char8"/>
          <w:spacing w:val="-4"/>
          <w:rtl/>
        </w:rPr>
        <w:t>آن‌حضرت</w:t>
      </w:r>
      <w:r w:rsidRPr="009865B9">
        <w:rPr>
          <w:rStyle w:val="Char8"/>
          <w:spacing w:val="-4"/>
          <w:rtl/>
        </w:rPr>
        <w:t xml:space="preserve"> قرار داشت</w:t>
      </w:r>
      <w:r w:rsidR="00884DC6" w:rsidRPr="009865B9">
        <w:rPr>
          <w:rStyle w:val="Char8"/>
          <w:spacing w:val="-4"/>
          <w:rtl/>
        </w:rPr>
        <w:t>؛ با وجود این به لحاظ اسباب و بر</w:t>
      </w:r>
      <w:r w:rsidRPr="009865B9">
        <w:rPr>
          <w:rStyle w:val="Char8"/>
          <w:spacing w:val="-4"/>
          <w:rtl/>
        </w:rPr>
        <w:t>اساس اصول و مقررات جنگ</w:t>
      </w:r>
      <w:r w:rsidR="00551553" w:rsidRPr="009865B9">
        <w:rPr>
          <w:rStyle w:val="Char8"/>
          <w:rFonts w:hint="cs"/>
          <w:spacing w:val="-4"/>
          <w:rtl/>
        </w:rPr>
        <w:t>،</w:t>
      </w:r>
      <w:r w:rsidRPr="009865B9">
        <w:rPr>
          <w:rStyle w:val="Char8"/>
          <w:spacing w:val="-4"/>
          <w:rtl/>
        </w:rPr>
        <w:t xml:space="preserve"> سپاه مجاهدین را نظم و ترتیب دادند</w:t>
      </w:r>
      <w:r w:rsidR="00884DC6" w:rsidRPr="009865B9">
        <w:rPr>
          <w:rStyle w:val="Char8"/>
          <w:spacing w:val="-4"/>
          <w:rtl/>
        </w:rPr>
        <w:t>.</w:t>
      </w:r>
      <w:r w:rsidRPr="009865B9">
        <w:rPr>
          <w:rStyle w:val="Char8"/>
          <w:spacing w:val="-4"/>
          <w:rtl/>
        </w:rPr>
        <w:t xml:space="preserve"> مصعب بن عمیر را پرچمدار</w:t>
      </w:r>
      <w:r w:rsidR="00884DC6" w:rsidRPr="009865B9">
        <w:rPr>
          <w:rStyle w:val="Char8"/>
          <w:spacing w:val="-4"/>
          <w:rtl/>
        </w:rPr>
        <w:t xml:space="preserve"> مهاجرین، حباب بن منذر را علمدار خزرج و سعد بن معاذ را پرچمدار</w:t>
      </w:r>
      <w:r w:rsidRPr="009865B9">
        <w:rPr>
          <w:rStyle w:val="Char8"/>
          <w:spacing w:val="-4"/>
          <w:rtl/>
        </w:rPr>
        <w:t xml:space="preserve"> قبیله اوس مقرر فرمودند. صبح روز بعد سپاه اسلام صف کشید و </w:t>
      </w:r>
      <w:r w:rsidR="00740013" w:rsidRPr="009865B9">
        <w:rPr>
          <w:rStyle w:val="Char8"/>
          <w:spacing w:val="-4"/>
          <w:rtl/>
        </w:rPr>
        <w:t>آن‌حضرت</w:t>
      </w:r>
      <w:r w:rsidRPr="009865B9">
        <w:rPr>
          <w:rStyle w:val="Char8"/>
          <w:spacing w:val="-4"/>
          <w:rtl/>
        </w:rPr>
        <w:t xml:space="preserve"> </w:t>
      </w:r>
      <w:r w:rsidR="006A2239" w:rsidRPr="009865B9">
        <w:rPr>
          <w:rStyle w:val="Char8"/>
          <w:rFonts w:cs="CTraditional Arabic"/>
          <w:spacing w:val="-4"/>
          <w:rtl/>
        </w:rPr>
        <w:t>ج</w:t>
      </w:r>
      <w:r w:rsidRPr="009865B9">
        <w:rPr>
          <w:rStyle w:val="Char8"/>
          <w:spacing w:val="-4"/>
          <w:rtl/>
        </w:rPr>
        <w:t xml:space="preserve"> با تیری که در دست مبارک داش</w:t>
      </w:r>
      <w:r w:rsidR="003E68C7" w:rsidRPr="009865B9">
        <w:rPr>
          <w:rStyle w:val="Char8"/>
          <w:spacing w:val="-4"/>
          <w:rtl/>
        </w:rPr>
        <w:t>ت صف‌ها را منظم و مرتب می‌کردند؛</w:t>
      </w:r>
      <w:r w:rsidRPr="009865B9">
        <w:rPr>
          <w:rStyle w:val="Char8"/>
          <w:spacing w:val="-4"/>
          <w:rtl/>
        </w:rPr>
        <w:t xml:space="preserve"> به گونه‌ای که ذره‌ای از خط صف، جلو و یا عقب نباشند. شور و غوغا در جنگ یک امر عادی است، ولی </w:t>
      </w:r>
      <w:r w:rsidR="00740013" w:rsidRPr="009865B9">
        <w:rPr>
          <w:rStyle w:val="Char8"/>
          <w:spacing w:val="-4"/>
          <w:rtl/>
        </w:rPr>
        <w:t>آن‌حضرت</w:t>
      </w:r>
      <w:r w:rsidRPr="009865B9">
        <w:rPr>
          <w:rStyle w:val="Char8"/>
          <w:spacing w:val="-4"/>
          <w:rtl/>
        </w:rPr>
        <w:t xml:space="preserve"> اعلا</w:t>
      </w:r>
      <w:r w:rsidR="003E68C7" w:rsidRPr="009865B9">
        <w:rPr>
          <w:rStyle w:val="Char8"/>
          <w:spacing w:val="-4"/>
          <w:rtl/>
        </w:rPr>
        <w:t xml:space="preserve">م فرمودند: هیچ کس حق صحبت و حرف </w:t>
      </w:r>
      <w:r w:rsidRPr="009865B9">
        <w:rPr>
          <w:rStyle w:val="Char8"/>
          <w:spacing w:val="-4"/>
          <w:rtl/>
        </w:rPr>
        <w:t>زدن ندارد، سکوت کامل حکم</w:t>
      </w:r>
      <w:r w:rsidR="00F91B7A" w:rsidRPr="009865B9">
        <w:rPr>
          <w:rStyle w:val="Char8"/>
          <w:spacing w:val="-4"/>
          <w:rtl/>
        </w:rPr>
        <w:t>‌</w:t>
      </w:r>
      <w:r w:rsidRPr="009865B9">
        <w:rPr>
          <w:rStyle w:val="Char8"/>
          <w:spacing w:val="-4"/>
          <w:rtl/>
        </w:rPr>
        <w:t>فرما بود.</w:t>
      </w:r>
    </w:p>
    <w:p w:rsidR="00BE6161" w:rsidRPr="000C770E" w:rsidRDefault="00BE6161" w:rsidP="000C770E">
      <w:pPr>
        <w:jc w:val="both"/>
        <w:rPr>
          <w:rStyle w:val="Char8"/>
          <w:rtl/>
        </w:rPr>
      </w:pPr>
      <w:r w:rsidRPr="000C770E">
        <w:rPr>
          <w:rStyle w:val="Char8"/>
          <w:rtl/>
        </w:rPr>
        <w:t>در لحظه‌ای که سپاه عظیمی از کفار در مقابل مسلمانان قرار گرفته بود، ورود و شرکت یک نفر نیز در جمع سپاه اسلام ما</w:t>
      </w:r>
      <w:r w:rsidR="003E68C7" w:rsidRPr="000C770E">
        <w:rPr>
          <w:rStyle w:val="Char8"/>
          <w:rtl/>
        </w:rPr>
        <w:t>یۀ دلگرمی و مسرت به حساب می‌آمد.</w:t>
      </w:r>
      <w:r w:rsidRPr="000C770E">
        <w:rPr>
          <w:rStyle w:val="Char8"/>
          <w:rtl/>
        </w:rPr>
        <w:t xml:space="preserve"> ولی بنگریم که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در چنین حالی نیز چقدر </w:t>
      </w:r>
      <w:r w:rsidR="003E68C7" w:rsidRPr="000C770E">
        <w:rPr>
          <w:rStyle w:val="Char8"/>
          <w:rtl/>
        </w:rPr>
        <w:t>با</w:t>
      </w:r>
      <w:r w:rsidR="00260F97" w:rsidRPr="000C770E">
        <w:rPr>
          <w:rStyle w:val="Char8"/>
          <w:rtl/>
        </w:rPr>
        <w:t>وفا و پای</w:t>
      </w:r>
      <w:r w:rsidRPr="000C770E">
        <w:rPr>
          <w:rStyle w:val="Char8"/>
          <w:rtl/>
        </w:rPr>
        <w:t xml:space="preserve">بند به وعده بودند! </w:t>
      </w:r>
      <w:r w:rsidRPr="009F7424">
        <w:rPr>
          <w:rStyle w:val="Char8"/>
          <w:rtl/>
        </w:rPr>
        <w:t>«</w:t>
      </w:r>
      <w:r w:rsidRPr="000C770E">
        <w:rPr>
          <w:rStyle w:val="Char8"/>
          <w:rtl/>
        </w:rPr>
        <w:t>حذ</w:t>
      </w:r>
      <w:r w:rsidRPr="006406E4">
        <w:rPr>
          <w:rStyle w:val="Char8"/>
          <w:rtl/>
        </w:rPr>
        <w:t>یف</w:t>
      </w:r>
      <w:r w:rsidR="00EF21E3">
        <w:rPr>
          <w:rStyle w:val="Char8"/>
          <w:rtl/>
        </w:rPr>
        <w:t>ة بن</w:t>
      </w:r>
      <w:r w:rsidRPr="000C770E">
        <w:rPr>
          <w:rStyle w:val="Char8"/>
          <w:rtl/>
        </w:rPr>
        <w:t xml:space="preserve"> الیمان</w:t>
      </w:r>
      <w:r w:rsidRPr="009F7424">
        <w:rPr>
          <w:rStyle w:val="Char8"/>
          <w:rtl/>
        </w:rPr>
        <w:t>»</w:t>
      </w:r>
      <w:r w:rsidRPr="000C770E">
        <w:rPr>
          <w:rStyle w:val="Char8"/>
          <w:rtl/>
        </w:rPr>
        <w:t xml:space="preserve"> و </w:t>
      </w:r>
      <w:r w:rsidRPr="009F7424">
        <w:rPr>
          <w:rStyle w:val="Char8"/>
          <w:rtl/>
        </w:rPr>
        <w:t>«</w:t>
      </w:r>
      <w:r w:rsidRPr="000C770E">
        <w:rPr>
          <w:rStyle w:val="Char8"/>
          <w:rtl/>
        </w:rPr>
        <w:t>حسیل</w:t>
      </w:r>
      <w:r w:rsidRPr="009F7424">
        <w:rPr>
          <w:rStyle w:val="Char8"/>
          <w:rtl/>
        </w:rPr>
        <w:t>»</w:t>
      </w:r>
      <w:r w:rsidRPr="000C770E">
        <w:rPr>
          <w:rStyle w:val="Char8"/>
          <w:rtl/>
        </w:rPr>
        <w:t xml:space="preserve"> دو نفر از اصحاب از جا</w:t>
      </w:r>
      <w:r w:rsidR="003E68C7" w:rsidRPr="000C770E">
        <w:rPr>
          <w:rStyle w:val="Char8"/>
          <w:rtl/>
        </w:rPr>
        <w:t>یی به قصد شرکت در جهاد می‌آمدند،</w:t>
      </w:r>
      <w:r w:rsidRPr="000C770E">
        <w:rPr>
          <w:rStyle w:val="Char8"/>
          <w:rtl/>
        </w:rPr>
        <w:t xml:space="preserve"> در میان راه کفار مانع از آمدن آن‌ها شدند و گفتند:</w:t>
      </w:r>
      <w:r w:rsidR="003E68C7" w:rsidRPr="000C770E">
        <w:rPr>
          <w:rStyle w:val="Char8"/>
          <w:rtl/>
        </w:rPr>
        <w:t xml:space="preserve"> شما به یاری و کمک محمد می‌روید،</w:t>
      </w:r>
      <w:r w:rsidRPr="000C770E">
        <w:rPr>
          <w:rStyle w:val="Char8"/>
          <w:rtl/>
        </w:rPr>
        <w:t xml:space="preserve"> آن‌ها منکر شدند و تعهد نمودند که در جنگ شرکت نخواهند کرد. سپس </w:t>
      </w:r>
      <w:r w:rsidR="004E13B1" w:rsidRPr="000C770E">
        <w:rPr>
          <w:rStyle w:val="Char8"/>
          <w:rtl/>
        </w:rPr>
        <w:t xml:space="preserve">نزد </w:t>
      </w:r>
      <w:r w:rsidR="00740013" w:rsidRPr="000C770E">
        <w:rPr>
          <w:rStyle w:val="Char8"/>
          <w:rtl/>
        </w:rPr>
        <w:t>آن‌حضرت</w:t>
      </w:r>
      <w:r w:rsidR="004E13B1" w:rsidRPr="000C770E">
        <w:rPr>
          <w:rStyle w:val="Char8"/>
          <w:rtl/>
        </w:rPr>
        <w:t xml:space="preserve"> آمده و جریا</w:t>
      </w:r>
      <w:r w:rsidR="003E68C7" w:rsidRPr="000C770E">
        <w:rPr>
          <w:rStyle w:val="Char8"/>
          <w:rtl/>
        </w:rPr>
        <w:t xml:space="preserve">ن را بیان کردند. </w:t>
      </w:r>
      <w:r w:rsidR="00740013" w:rsidRPr="000C770E">
        <w:rPr>
          <w:rStyle w:val="Char8"/>
          <w:rtl/>
        </w:rPr>
        <w:t>آن‌حضرت</w:t>
      </w:r>
      <w:r w:rsidR="003E68C7" w:rsidRPr="000C770E">
        <w:rPr>
          <w:rStyle w:val="Char8"/>
          <w:rtl/>
        </w:rPr>
        <w:t xml:space="preserve"> فرمودند: ما در هر</w:t>
      </w:r>
      <w:r w:rsidRPr="000C770E">
        <w:rPr>
          <w:rStyle w:val="Char8"/>
          <w:rtl/>
        </w:rPr>
        <w:t>حال</w:t>
      </w:r>
      <w:r w:rsidR="003E68C7" w:rsidRPr="000C770E">
        <w:rPr>
          <w:rStyle w:val="Char8"/>
          <w:rtl/>
        </w:rPr>
        <w:t>،</w:t>
      </w:r>
      <w:r w:rsidRPr="000C770E">
        <w:rPr>
          <w:rStyle w:val="Char8"/>
          <w:rtl/>
        </w:rPr>
        <w:t xml:space="preserve"> به وعده‌های خود وفا می‌کنیم و ما را فقط یاری و کمک خدا کافی است</w:t>
      </w:r>
      <w:r w:rsidRPr="001A70BE">
        <w:rPr>
          <w:rStyle w:val="Char8"/>
          <w:vertAlign w:val="superscript"/>
          <w:rtl/>
        </w:rPr>
        <w:t>(</w:t>
      </w:r>
      <w:r w:rsidRPr="001A70BE">
        <w:rPr>
          <w:rStyle w:val="Char8"/>
          <w:vertAlign w:val="superscript"/>
          <w:rtl/>
        </w:rPr>
        <w:footnoteReference w:id="349"/>
      </w:r>
      <w:r w:rsidRPr="001A70BE">
        <w:rPr>
          <w:rStyle w:val="Char8"/>
          <w:vertAlign w:val="superscript"/>
          <w:rtl/>
        </w:rPr>
        <w:t>)</w:t>
      </w:r>
      <w:r w:rsidRPr="000C770E">
        <w:rPr>
          <w:rStyle w:val="Char8"/>
          <w:rtl/>
        </w:rPr>
        <w:t>.</w:t>
      </w:r>
    </w:p>
    <w:p w:rsidR="009624F7" w:rsidRPr="000C770E" w:rsidRDefault="009624F7" w:rsidP="000C770E">
      <w:pPr>
        <w:jc w:val="both"/>
        <w:rPr>
          <w:rStyle w:val="Char8"/>
          <w:rtl/>
        </w:rPr>
      </w:pPr>
      <w:r w:rsidRPr="000C770E">
        <w:rPr>
          <w:rStyle w:val="Char8"/>
          <w:rtl/>
        </w:rPr>
        <w:t>دو صف در مقابل یکدیگر قرار گرفتند که یکی از آن‌ها مظهر حق، نور، اسلام و عدالت بود و دیگری مظهر باطل، ظلمت، کفر و ستم:</w:t>
      </w:r>
    </w:p>
    <w:p w:rsidR="0037572D" w:rsidRPr="009F7424" w:rsidRDefault="00654E48" w:rsidP="009865B9">
      <w:pPr>
        <w:pStyle w:val="af"/>
        <w:rPr>
          <w:rStyle w:val="Chara"/>
          <w:rtl/>
        </w:rPr>
      </w:pPr>
      <w:r>
        <w:rPr>
          <w:rFonts w:ascii="Traditional Arabic" w:hAnsi="Traditional Arabic" w:cs="Traditional Arabic"/>
          <w:sz w:val="32"/>
          <w:rtl/>
        </w:rPr>
        <w:t>﴿</w:t>
      </w:r>
      <w:r w:rsidR="0037572D" w:rsidRPr="009865B9">
        <w:rPr>
          <w:rtl/>
        </w:rPr>
        <w:t>قَد</w:t>
      </w:r>
      <w:r w:rsidR="0037572D" w:rsidRPr="009865B9">
        <w:rPr>
          <w:rFonts w:hint="cs"/>
          <w:rtl/>
        </w:rPr>
        <w:t>ۡ</w:t>
      </w:r>
      <w:r w:rsidR="0037572D" w:rsidRPr="009865B9">
        <w:rPr>
          <w:rtl/>
        </w:rPr>
        <w:t xml:space="preserve"> </w:t>
      </w:r>
      <w:r w:rsidR="0037572D" w:rsidRPr="009865B9">
        <w:rPr>
          <w:rFonts w:hint="cs"/>
          <w:rtl/>
        </w:rPr>
        <w:t>كَانَ</w:t>
      </w:r>
      <w:r w:rsidR="0037572D" w:rsidRPr="009865B9">
        <w:rPr>
          <w:rtl/>
        </w:rPr>
        <w:t xml:space="preserve"> </w:t>
      </w:r>
      <w:r w:rsidR="0037572D" w:rsidRPr="009865B9">
        <w:rPr>
          <w:rFonts w:hint="cs"/>
          <w:rtl/>
        </w:rPr>
        <w:t>لَكُمۡ</w:t>
      </w:r>
      <w:r w:rsidR="0037572D" w:rsidRPr="009865B9">
        <w:rPr>
          <w:rtl/>
        </w:rPr>
        <w:t xml:space="preserve"> </w:t>
      </w:r>
      <w:r w:rsidR="0037572D" w:rsidRPr="009865B9">
        <w:rPr>
          <w:rFonts w:hint="cs"/>
          <w:rtl/>
        </w:rPr>
        <w:t>ءَايَةٞ</w:t>
      </w:r>
      <w:r w:rsidR="0037572D" w:rsidRPr="009865B9">
        <w:rPr>
          <w:rtl/>
        </w:rPr>
        <w:t xml:space="preserve"> </w:t>
      </w:r>
      <w:r w:rsidR="0037572D" w:rsidRPr="009865B9">
        <w:rPr>
          <w:rFonts w:hint="cs"/>
          <w:rtl/>
        </w:rPr>
        <w:t>فِي</w:t>
      </w:r>
      <w:r w:rsidR="0037572D" w:rsidRPr="009865B9">
        <w:rPr>
          <w:rtl/>
        </w:rPr>
        <w:t xml:space="preserve"> </w:t>
      </w:r>
      <w:r w:rsidR="0037572D" w:rsidRPr="009865B9">
        <w:rPr>
          <w:rFonts w:hint="cs"/>
          <w:rtl/>
        </w:rPr>
        <w:t>فِئَتَيۡنِ</w:t>
      </w:r>
      <w:r w:rsidR="0037572D" w:rsidRPr="009865B9">
        <w:rPr>
          <w:rtl/>
        </w:rPr>
        <w:t xml:space="preserve"> </w:t>
      </w:r>
      <w:r w:rsidR="0037572D" w:rsidRPr="009865B9">
        <w:rPr>
          <w:rFonts w:hint="cs"/>
          <w:rtl/>
        </w:rPr>
        <w:t>ٱلۡتَقَتَاۖ</w:t>
      </w:r>
      <w:r w:rsidR="0037572D" w:rsidRPr="009865B9">
        <w:rPr>
          <w:rtl/>
        </w:rPr>
        <w:t xml:space="preserve"> </w:t>
      </w:r>
      <w:r w:rsidR="0037572D" w:rsidRPr="009865B9">
        <w:rPr>
          <w:rFonts w:hint="cs"/>
          <w:rtl/>
        </w:rPr>
        <w:t>فِئَةٞ</w:t>
      </w:r>
      <w:r w:rsidR="0037572D" w:rsidRPr="009865B9">
        <w:rPr>
          <w:rtl/>
        </w:rPr>
        <w:t xml:space="preserve"> </w:t>
      </w:r>
      <w:r w:rsidR="0037572D" w:rsidRPr="009865B9">
        <w:rPr>
          <w:rFonts w:hint="cs"/>
          <w:rtl/>
        </w:rPr>
        <w:t>تُقَٰتِلُ</w:t>
      </w:r>
      <w:r w:rsidR="0037572D" w:rsidRPr="009865B9">
        <w:rPr>
          <w:rtl/>
        </w:rPr>
        <w:t xml:space="preserve"> </w:t>
      </w:r>
      <w:r w:rsidR="0037572D" w:rsidRPr="009865B9">
        <w:rPr>
          <w:rFonts w:hint="cs"/>
          <w:rtl/>
        </w:rPr>
        <w:t>فِي</w:t>
      </w:r>
      <w:r w:rsidR="0037572D" w:rsidRPr="009865B9">
        <w:rPr>
          <w:rtl/>
        </w:rPr>
        <w:t xml:space="preserve"> </w:t>
      </w:r>
      <w:r w:rsidR="0037572D" w:rsidRPr="009865B9">
        <w:rPr>
          <w:rFonts w:hint="cs"/>
          <w:rtl/>
        </w:rPr>
        <w:t>سَبِيلِ</w:t>
      </w:r>
      <w:r w:rsidR="0037572D" w:rsidRPr="009865B9">
        <w:rPr>
          <w:rtl/>
        </w:rPr>
        <w:t xml:space="preserve"> </w:t>
      </w:r>
      <w:r w:rsidR="0037572D" w:rsidRPr="009865B9">
        <w:rPr>
          <w:rFonts w:hint="cs"/>
          <w:rtl/>
        </w:rPr>
        <w:t>ٱللَّهِ</w:t>
      </w:r>
      <w:r w:rsidR="0037572D" w:rsidRPr="009865B9">
        <w:rPr>
          <w:rtl/>
        </w:rPr>
        <w:t xml:space="preserve"> </w:t>
      </w:r>
      <w:r w:rsidR="0037572D" w:rsidRPr="009865B9">
        <w:rPr>
          <w:rFonts w:hint="cs"/>
          <w:rtl/>
        </w:rPr>
        <w:t>وَأُخۡرَىٰ</w:t>
      </w:r>
      <w:r w:rsidR="0037572D" w:rsidRPr="009865B9">
        <w:rPr>
          <w:rtl/>
        </w:rPr>
        <w:t xml:space="preserve"> </w:t>
      </w:r>
      <w:r w:rsidR="0037572D" w:rsidRPr="009865B9">
        <w:rPr>
          <w:rFonts w:hint="cs"/>
          <w:rtl/>
        </w:rPr>
        <w:t>كَافِرَةٞ</w:t>
      </w:r>
      <w:r>
        <w:rPr>
          <w:rFonts w:ascii="Traditional Arabic" w:hAnsi="Traditional Arabic" w:cs="Traditional Arabic"/>
          <w:sz w:val="32"/>
          <w:rtl/>
        </w:rPr>
        <w:t>﴾</w:t>
      </w:r>
    </w:p>
    <w:p w:rsidR="00654E48" w:rsidRPr="009F7424" w:rsidRDefault="00654E48" w:rsidP="000C770E">
      <w:pPr>
        <w:jc w:val="both"/>
        <w:rPr>
          <w:rStyle w:val="Char8"/>
          <w:rtl/>
        </w:rPr>
      </w:pPr>
      <w:r w:rsidRPr="009F7424">
        <w:rPr>
          <w:rStyle w:val="Chara"/>
          <w:rtl/>
        </w:rPr>
        <w:t>[آل</w:t>
      </w:r>
      <w:r w:rsidR="0037572D" w:rsidRPr="009F7424">
        <w:rPr>
          <w:rStyle w:val="Chara"/>
          <w:rtl/>
        </w:rPr>
        <w:t xml:space="preserve"> </w:t>
      </w:r>
      <w:r w:rsidRPr="009F7424">
        <w:rPr>
          <w:rStyle w:val="Chara"/>
          <w:rtl/>
        </w:rPr>
        <w:t>عمران: 13]</w:t>
      </w:r>
      <w:r w:rsidRPr="000C770E">
        <w:rPr>
          <w:rStyle w:val="Char8"/>
          <w:rtl/>
        </w:rPr>
        <w:t>.</w:t>
      </w:r>
    </w:p>
    <w:p w:rsidR="009624F7" w:rsidRPr="000C770E" w:rsidRDefault="00F31ECB" w:rsidP="009865B9">
      <w:pPr>
        <w:pStyle w:val="ab"/>
        <w:rPr>
          <w:rStyle w:val="Char8"/>
          <w:rtl/>
        </w:rPr>
      </w:pPr>
      <w:r w:rsidRPr="009F7424">
        <w:rPr>
          <w:rFonts w:ascii="Traditional Arabic" w:hAnsi="Traditional Arabic"/>
          <w:rtl/>
        </w:rPr>
        <w:t>«</w:t>
      </w:r>
      <w:r w:rsidR="009624F7" w:rsidRPr="009865B9">
        <w:rPr>
          <w:rtl/>
        </w:rPr>
        <w:t>برای شما نشان عبرتی است در آن دو گروهی که یکی</w:t>
      </w:r>
      <w:r w:rsidR="003E68C7" w:rsidRPr="009865B9">
        <w:rPr>
          <w:rtl/>
        </w:rPr>
        <w:t xml:space="preserve"> در راه خدا و دیگری در راه کفر ب</w:t>
      </w:r>
      <w:r w:rsidR="009624F7" w:rsidRPr="009865B9">
        <w:rPr>
          <w:rtl/>
        </w:rPr>
        <w:t>ا یکدیگر می‌جنگیدند</w:t>
      </w:r>
      <w:r w:rsidRPr="009F7424">
        <w:rPr>
          <w:rFonts w:ascii="Traditional Arabic" w:hAnsi="Traditional Arabic"/>
          <w:rtl/>
        </w:rPr>
        <w:t>»</w:t>
      </w:r>
      <w:r w:rsidR="009624F7" w:rsidRPr="000C770E">
        <w:rPr>
          <w:rStyle w:val="Char8"/>
          <w:rtl/>
        </w:rPr>
        <w:t>.</w:t>
      </w:r>
    </w:p>
    <w:p w:rsidR="002D191F" w:rsidRPr="000C770E" w:rsidRDefault="002D191F" w:rsidP="000C770E">
      <w:pPr>
        <w:jc w:val="both"/>
        <w:rPr>
          <w:rStyle w:val="Char8"/>
          <w:rtl/>
        </w:rPr>
      </w:pPr>
      <w:r w:rsidRPr="000C770E">
        <w:rPr>
          <w:rStyle w:val="Char8"/>
          <w:rtl/>
        </w:rPr>
        <w:t xml:space="preserve">منظرۀ </w:t>
      </w:r>
      <w:r w:rsidR="00814415" w:rsidRPr="000C770E">
        <w:rPr>
          <w:rStyle w:val="Char8"/>
          <w:rtl/>
        </w:rPr>
        <w:t xml:space="preserve">عجیبی بود، جهان با تمام وسعت خویش شاهد نور توحید در همان وجودهای معدود بود. در صحیحین روایت است که رسول اکرم </w:t>
      </w:r>
      <w:r w:rsidR="006A2239" w:rsidRPr="006A2239">
        <w:rPr>
          <w:rStyle w:val="Char8"/>
          <w:rFonts w:cs="CTraditional Arabic"/>
          <w:rtl/>
        </w:rPr>
        <w:t>ج</w:t>
      </w:r>
      <w:r w:rsidR="00814415" w:rsidRPr="000C770E">
        <w:rPr>
          <w:rStyle w:val="Char8"/>
          <w:rtl/>
        </w:rPr>
        <w:t xml:space="preserve"> خضوع و خشوع شدیدی طاری شده بود. هردو دست‌ها را به بارگاه الهی گسترده و فرمودند: </w:t>
      </w:r>
      <w:r w:rsidR="00814415" w:rsidRPr="009F7424">
        <w:rPr>
          <w:rStyle w:val="Char8"/>
          <w:rtl/>
        </w:rPr>
        <w:t>«</w:t>
      </w:r>
      <w:r w:rsidR="00814415" w:rsidRPr="000C770E">
        <w:rPr>
          <w:rStyle w:val="Char8"/>
          <w:rtl/>
        </w:rPr>
        <w:t>بار الها! آنچه با من وعده فرموده‌ای امروز به آن وفا کن</w:t>
      </w:r>
      <w:r w:rsidR="00814415" w:rsidRPr="009F7424">
        <w:rPr>
          <w:rStyle w:val="Char8"/>
          <w:rtl/>
        </w:rPr>
        <w:t>»</w:t>
      </w:r>
      <w:r w:rsidR="003E68C7" w:rsidRPr="000C770E">
        <w:rPr>
          <w:rStyle w:val="Char8"/>
          <w:rtl/>
        </w:rPr>
        <w:t>،</w:t>
      </w:r>
      <w:r w:rsidR="00814415" w:rsidRPr="000C770E">
        <w:rPr>
          <w:rStyle w:val="Char8"/>
          <w:rtl/>
        </w:rPr>
        <w:t xml:space="preserve"> از بس که محو در نیایش و راز و نیاز با پروردگار و از خود بی‌خود بودند، شال از روی شانه‌های مبارک به زمین م</w:t>
      </w:r>
      <w:r w:rsidR="003E68C7" w:rsidRPr="000C770E">
        <w:rPr>
          <w:rStyle w:val="Char8"/>
          <w:rtl/>
        </w:rPr>
        <w:t>ی‌افتاد و ایشان متوجه آن نبودند؛</w:t>
      </w:r>
      <w:r w:rsidR="00814415" w:rsidRPr="000C770E">
        <w:rPr>
          <w:rStyle w:val="Char8"/>
          <w:rtl/>
        </w:rPr>
        <w:t xml:space="preserve"> گاهی سر به سجده می‌ساییدند و می‌فرمودند: </w:t>
      </w:r>
      <w:r w:rsidR="00814415" w:rsidRPr="009F7424">
        <w:rPr>
          <w:rStyle w:val="Char8"/>
          <w:rtl/>
        </w:rPr>
        <w:t>«</w:t>
      </w:r>
      <w:r w:rsidR="00814415" w:rsidRPr="000C770E">
        <w:rPr>
          <w:rStyle w:val="Char8"/>
          <w:rtl/>
        </w:rPr>
        <w:t>بار</w:t>
      </w:r>
      <w:r w:rsidR="003E68C7" w:rsidRPr="000C770E">
        <w:rPr>
          <w:rStyle w:val="Char8"/>
          <w:rtl/>
        </w:rPr>
        <w:t xml:space="preserve"> </w:t>
      </w:r>
      <w:r w:rsidR="00814415" w:rsidRPr="000C770E">
        <w:rPr>
          <w:rStyle w:val="Char8"/>
          <w:rtl/>
        </w:rPr>
        <w:t xml:space="preserve">الها! اگر این چند نفر امروز کشته و نابود شوند، تا قیامت تو مورد پرستش </w:t>
      </w:r>
      <w:r w:rsidR="009C06BA" w:rsidRPr="000C770E">
        <w:rPr>
          <w:rStyle w:val="Char8"/>
          <w:rFonts w:hint="cs"/>
          <w:rtl/>
        </w:rPr>
        <w:t xml:space="preserve">قرار </w:t>
      </w:r>
      <w:r w:rsidR="00814415" w:rsidRPr="000C770E">
        <w:rPr>
          <w:rStyle w:val="Char8"/>
          <w:rtl/>
        </w:rPr>
        <w:t>نخواهی گرفت</w:t>
      </w:r>
      <w:r w:rsidR="00814415" w:rsidRPr="009F7424">
        <w:rPr>
          <w:rStyle w:val="Char8"/>
          <w:rtl/>
        </w:rPr>
        <w:t>»</w:t>
      </w:r>
      <w:r w:rsidR="00814415" w:rsidRPr="000C770E">
        <w:rPr>
          <w:rStyle w:val="Char8"/>
          <w:rtl/>
        </w:rPr>
        <w:t>.</w:t>
      </w:r>
    </w:p>
    <w:p w:rsidR="009D4CB3" w:rsidRPr="000C770E" w:rsidRDefault="009D4CB3" w:rsidP="000C770E">
      <w:pPr>
        <w:jc w:val="both"/>
        <w:rPr>
          <w:rStyle w:val="Char8"/>
          <w:rtl/>
        </w:rPr>
      </w:pPr>
      <w:r w:rsidRPr="000C770E">
        <w:rPr>
          <w:rStyle w:val="Char8"/>
          <w:rtl/>
        </w:rPr>
        <w:t xml:space="preserve">وقتی مسلمانان وضع و حال بی‌تابی و بی‌قراری </w:t>
      </w:r>
      <w:r w:rsidR="00740013" w:rsidRPr="000C770E">
        <w:rPr>
          <w:rStyle w:val="Char8"/>
          <w:rtl/>
        </w:rPr>
        <w:t>آن‌حضرت</w:t>
      </w:r>
      <w:r w:rsidRPr="000C770E">
        <w:rPr>
          <w:rStyle w:val="Char8"/>
          <w:rtl/>
        </w:rPr>
        <w:t xml:space="preserve"> را مشاهده کردند، سخت متأثر شدند. حضرت ابوبکر اظهار داشت: یا رسول الله! خداوند به وعده خود وفا خواهد کرد.</w:t>
      </w:r>
    </w:p>
    <w:p w:rsidR="009D4CB3" w:rsidRPr="000C770E" w:rsidRDefault="00BF6B1C" w:rsidP="000C770E">
      <w:pPr>
        <w:jc w:val="both"/>
        <w:rPr>
          <w:rStyle w:val="Char8"/>
          <w:rtl/>
        </w:rPr>
      </w:pPr>
      <w:r w:rsidRPr="000C770E">
        <w:rPr>
          <w:rStyle w:val="Char8"/>
          <w:rtl/>
        </w:rPr>
        <w:t>سرانجام</w:t>
      </w:r>
      <w:r w:rsidR="003E68C7" w:rsidRPr="000C770E">
        <w:rPr>
          <w:rStyle w:val="Char8"/>
          <w:rtl/>
        </w:rPr>
        <w:t>،</w:t>
      </w:r>
      <w:r w:rsidRPr="000C770E">
        <w:rPr>
          <w:rStyle w:val="Char8"/>
          <w:rtl/>
        </w:rPr>
        <w:t xml:space="preserve"> ضمن این</w:t>
      </w:r>
      <w:r w:rsidR="009C06BA" w:rsidRPr="000C770E">
        <w:rPr>
          <w:rStyle w:val="Char8"/>
          <w:rFonts w:hint="eastAsia"/>
          <w:cs/>
        </w:rPr>
        <w:t>‎</w:t>
      </w:r>
      <w:r w:rsidRPr="000C770E">
        <w:rPr>
          <w:rStyle w:val="Char8"/>
          <w:rtl/>
        </w:rPr>
        <w:t>که آرامش و سکون روحی حاصل شده بود، با خواندن این آیه:</w:t>
      </w:r>
    </w:p>
    <w:p w:rsidR="00654E48" w:rsidRPr="009F7424" w:rsidRDefault="00654E48" w:rsidP="009865B9">
      <w:pPr>
        <w:pStyle w:val="af"/>
        <w:rPr>
          <w:rStyle w:val="Char8"/>
          <w:rtl/>
        </w:rPr>
      </w:pPr>
      <w:r>
        <w:rPr>
          <w:rFonts w:ascii="Traditional Arabic" w:hAnsi="Traditional Arabic" w:cs="Traditional Arabic"/>
          <w:sz w:val="32"/>
          <w:rtl/>
        </w:rPr>
        <w:t>﴿</w:t>
      </w:r>
      <w:r w:rsidR="0037572D" w:rsidRPr="009865B9">
        <w:rPr>
          <w:rtl/>
        </w:rPr>
        <w:t>سَيُه</w:t>
      </w:r>
      <w:r w:rsidR="0037572D" w:rsidRPr="009865B9">
        <w:rPr>
          <w:rFonts w:hint="cs"/>
          <w:rtl/>
        </w:rPr>
        <w:t>ۡزَمُ</w:t>
      </w:r>
      <w:r w:rsidR="0037572D" w:rsidRPr="009865B9">
        <w:rPr>
          <w:rtl/>
        </w:rPr>
        <w:t xml:space="preserve"> </w:t>
      </w:r>
      <w:r w:rsidR="0037572D" w:rsidRPr="009865B9">
        <w:rPr>
          <w:rFonts w:hint="cs"/>
          <w:rtl/>
        </w:rPr>
        <w:t>ٱلۡجَمۡعُ</w:t>
      </w:r>
      <w:r w:rsidR="0037572D" w:rsidRPr="009865B9">
        <w:rPr>
          <w:rtl/>
        </w:rPr>
        <w:t xml:space="preserve"> وَيُوَلُّونَ ٱلدُّبُرَ ٤٥</w:t>
      </w:r>
      <w:r>
        <w:rPr>
          <w:rFonts w:ascii="Traditional Arabic" w:hAnsi="Traditional Arabic" w:cs="Traditional Arabic"/>
          <w:sz w:val="32"/>
          <w:rtl/>
        </w:rPr>
        <w:t>﴾</w:t>
      </w:r>
      <w:r w:rsidRPr="000C770E">
        <w:rPr>
          <w:rStyle w:val="Char8"/>
          <w:rtl/>
        </w:rPr>
        <w:t xml:space="preserve"> </w:t>
      </w:r>
      <w:r w:rsidRPr="009F7424">
        <w:rPr>
          <w:rStyle w:val="Chara"/>
          <w:rtl/>
        </w:rPr>
        <w:t>[القمر: 45]</w:t>
      </w:r>
      <w:r w:rsidRPr="000C770E">
        <w:rPr>
          <w:rStyle w:val="Char8"/>
          <w:rtl/>
        </w:rPr>
        <w:t>.</w:t>
      </w:r>
    </w:p>
    <w:p w:rsidR="006D1275" w:rsidRPr="000C770E" w:rsidRDefault="00FC4A5D" w:rsidP="009865B9">
      <w:pPr>
        <w:pStyle w:val="ab"/>
        <w:rPr>
          <w:rStyle w:val="Char8"/>
          <w:rtl/>
        </w:rPr>
      </w:pPr>
      <w:r w:rsidRPr="009F7424">
        <w:rPr>
          <w:rFonts w:ascii="Traditional Arabic" w:hAnsi="Traditional Arabic"/>
          <w:rtl/>
        </w:rPr>
        <w:t>«</w:t>
      </w:r>
      <w:r w:rsidR="006D1275" w:rsidRPr="009865B9">
        <w:rPr>
          <w:rtl/>
        </w:rPr>
        <w:t>به زودی این جمع شکست خواهند خورد و پشت به شما خواهند کرد</w:t>
      </w:r>
      <w:r w:rsidRPr="009F7424">
        <w:rPr>
          <w:rFonts w:ascii="Traditional Arabic" w:hAnsi="Traditional Arabic"/>
          <w:rtl/>
        </w:rPr>
        <w:t>»</w:t>
      </w:r>
      <w:r w:rsidR="006D1275" w:rsidRPr="000C770E">
        <w:rPr>
          <w:rStyle w:val="Char8"/>
          <w:rtl/>
        </w:rPr>
        <w:t>.</w:t>
      </w:r>
    </w:p>
    <w:p w:rsidR="00F265BF" w:rsidRPr="000C770E" w:rsidRDefault="00F265BF" w:rsidP="000C770E">
      <w:pPr>
        <w:jc w:val="both"/>
        <w:rPr>
          <w:rStyle w:val="Char8"/>
          <w:rtl/>
        </w:rPr>
      </w:pPr>
      <w:r w:rsidRPr="000C770E">
        <w:rPr>
          <w:rStyle w:val="Char8"/>
          <w:rtl/>
        </w:rPr>
        <w:t xml:space="preserve">نوید و فتح پیروزی را دادند. سپاه قریش </w:t>
      </w:r>
      <w:r w:rsidR="003E68C7" w:rsidRPr="000C770E">
        <w:rPr>
          <w:rStyle w:val="Char8"/>
          <w:rtl/>
        </w:rPr>
        <w:t>به مسلمانان بسیار نزدیک شده بود،</w:t>
      </w:r>
      <w:r w:rsidRPr="000C770E">
        <w:rPr>
          <w:rStyle w:val="Char8"/>
          <w:rtl/>
        </w:rPr>
        <w:t xml:space="preserve"> با وجود این </w:t>
      </w:r>
      <w:r w:rsidR="00740013" w:rsidRPr="000C770E">
        <w:rPr>
          <w:rStyle w:val="Char8"/>
          <w:rtl/>
        </w:rPr>
        <w:t>آن‌حضرت</w:t>
      </w:r>
      <w:r w:rsidRPr="000C770E">
        <w:rPr>
          <w:rStyle w:val="Char8"/>
          <w:rtl/>
        </w:rPr>
        <w:t xml:space="preserve"> مجاهدین را از حرکت به جلو و پیشروی منع کرده فرمودند: </w:t>
      </w:r>
      <w:r w:rsidRPr="009F7424">
        <w:rPr>
          <w:rStyle w:val="Char8"/>
          <w:rtl/>
        </w:rPr>
        <w:t>«</w:t>
      </w:r>
      <w:r w:rsidRPr="000C770E">
        <w:rPr>
          <w:rStyle w:val="Char8"/>
          <w:rtl/>
        </w:rPr>
        <w:t>در جایتان قرار گیرید</w:t>
      </w:r>
      <w:r w:rsidRPr="009F7424">
        <w:rPr>
          <w:rStyle w:val="Char8"/>
          <w:rtl/>
        </w:rPr>
        <w:t>»</w:t>
      </w:r>
      <w:r w:rsidRPr="000C770E">
        <w:rPr>
          <w:rStyle w:val="Char8"/>
          <w:rtl/>
        </w:rPr>
        <w:t xml:space="preserve"> و چون دشمن نزدیک آی</w:t>
      </w:r>
      <w:r w:rsidR="003E68C7" w:rsidRPr="000C770E">
        <w:rPr>
          <w:rStyle w:val="Char8"/>
          <w:rtl/>
        </w:rPr>
        <w:t>د با تیر آن‌ها را از پیشروی باز</w:t>
      </w:r>
      <w:r w:rsidRPr="000C770E">
        <w:rPr>
          <w:rStyle w:val="Char8"/>
          <w:rtl/>
        </w:rPr>
        <w:t>دارید. این معرکه حیرت‌آورترین منظرۀ ایثار و فداکاری بود. هردو سپاه در مقابل یکدیگر قرار گرفتند و طرفین شاهد این بودند که عزیزان و جگرگوشه‌های آنان در مقابل شمشیر قرار دارند. فرزند حضرت ابوبکر (که تا آن موقع کافر بود) در میدان قدم گزارد، حضرت ابوبکر در مقابل او شمشیر کشید و از صف بیرون شد</w:t>
      </w:r>
      <w:r w:rsidRPr="001A70BE">
        <w:rPr>
          <w:rStyle w:val="Char8"/>
          <w:vertAlign w:val="superscript"/>
          <w:rtl/>
        </w:rPr>
        <w:t>(</w:t>
      </w:r>
      <w:r w:rsidRPr="001A70BE">
        <w:rPr>
          <w:rStyle w:val="Char8"/>
          <w:vertAlign w:val="superscript"/>
          <w:rtl/>
        </w:rPr>
        <w:footnoteReference w:id="350"/>
      </w:r>
      <w:r w:rsidRPr="001A70BE">
        <w:rPr>
          <w:rStyle w:val="Char8"/>
          <w:vertAlign w:val="superscript"/>
          <w:rtl/>
        </w:rPr>
        <w:t>)</w:t>
      </w:r>
      <w:r w:rsidRPr="000C770E">
        <w:rPr>
          <w:rStyle w:val="Char8"/>
          <w:rtl/>
        </w:rPr>
        <w:t xml:space="preserve">. عتبه به میدان آمد، فرزندش </w:t>
      </w:r>
      <w:r w:rsidR="0091671D" w:rsidRPr="000C770E">
        <w:rPr>
          <w:rStyle w:val="Char8"/>
          <w:rtl/>
        </w:rPr>
        <w:t>حضرت حذیفه برای مبارزه با او شتافت. شمشیر حضرت عمر با خون دایی‌اش رنگین شد</w:t>
      </w:r>
      <w:r w:rsidR="0091671D" w:rsidRPr="001A70BE">
        <w:rPr>
          <w:rStyle w:val="Char8"/>
          <w:vertAlign w:val="superscript"/>
          <w:rtl/>
        </w:rPr>
        <w:t>(</w:t>
      </w:r>
      <w:r w:rsidR="0091671D" w:rsidRPr="001A70BE">
        <w:rPr>
          <w:rStyle w:val="Char8"/>
          <w:vertAlign w:val="superscript"/>
          <w:rtl/>
        </w:rPr>
        <w:footnoteReference w:id="351"/>
      </w:r>
      <w:r w:rsidR="0091671D" w:rsidRPr="001A70BE">
        <w:rPr>
          <w:rStyle w:val="Char8"/>
          <w:vertAlign w:val="superscript"/>
          <w:rtl/>
        </w:rPr>
        <w:t>)</w:t>
      </w:r>
      <w:r w:rsidR="0091671D" w:rsidRPr="000C770E">
        <w:rPr>
          <w:rStyle w:val="Char8"/>
          <w:rtl/>
        </w:rPr>
        <w:t>.</w:t>
      </w:r>
    </w:p>
    <w:p w:rsidR="0091671D" w:rsidRPr="000C770E" w:rsidRDefault="0091671D" w:rsidP="000C770E">
      <w:pPr>
        <w:jc w:val="both"/>
        <w:rPr>
          <w:rStyle w:val="Char8"/>
          <w:rtl/>
        </w:rPr>
      </w:pPr>
      <w:r w:rsidRPr="000C770E">
        <w:rPr>
          <w:rStyle w:val="Char8"/>
          <w:rtl/>
        </w:rPr>
        <w:t>جنگ این</w:t>
      </w:r>
      <w:r w:rsidR="009C06BA" w:rsidRPr="000C770E">
        <w:rPr>
          <w:rStyle w:val="Char8"/>
          <w:rFonts w:hint="eastAsia"/>
          <w:cs/>
        </w:rPr>
        <w:t>‎</w:t>
      </w:r>
      <w:r w:rsidRPr="000C770E">
        <w:rPr>
          <w:rStyle w:val="Char8"/>
          <w:rtl/>
        </w:rPr>
        <w:t xml:space="preserve">گونه آغاز گردید که نخست </w:t>
      </w:r>
      <w:r w:rsidRPr="009F7424">
        <w:rPr>
          <w:rStyle w:val="Char8"/>
          <w:rtl/>
        </w:rPr>
        <w:t>«</w:t>
      </w:r>
      <w:r w:rsidRPr="000C770E">
        <w:rPr>
          <w:rStyle w:val="Char8"/>
          <w:rtl/>
        </w:rPr>
        <w:t>عامر حضرمی</w:t>
      </w:r>
      <w:r w:rsidRPr="009F7424">
        <w:rPr>
          <w:rStyle w:val="Char8"/>
          <w:rtl/>
        </w:rPr>
        <w:t>»</w:t>
      </w:r>
      <w:r w:rsidRPr="000C770E">
        <w:rPr>
          <w:rStyle w:val="Char8"/>
          <w:rtl/>
        </w:rPr>
        <w:t xml:space="preserve"> که در صدد گرفتن انتقام خون برادرش بود، پا به میدان گذاشت. </w:t>
      </w:r>
      <w:r w:rsidRPr="009F7424">
        <w:rPr>
          <w:rStyle w:val="Char8"/>
          <w:rtl/>
        </w:rPr>
        <w:t>«</w:t>
      </w:r>
      <w:r w:rsidRPr="000C770E">
        <w:rPr>
          <w:rStyle w:val="Char8"/>
          <w:rtl/>
        </w:rPr>
        <w:t>مهجع</w:t>
      </w:r>
      <w:r w:rsidRPr="009F7424">
        <w:rPr>
          <w:rStyle w:val="Char8"/>
          <w:rtl/>
        </w:rPr>
        <w:t>»</w:t>
      </w:r>
      <w:r w:rsidRPr="000C770E">
        <w:rPr>
          <w:rStyle w:val="Char8"/>
          <w:rtl/>
        </w:rPr>
        <w:t xml:space="preserve"> غلام حضرت عمر برای مقابله با وی به میدان آمد و کشته شد. عتبه فرمانده سپاه که از طعن و تشنیع ابوجهل سخت </w:t>
      </w:r>
      <w:r w:rsidR="00706F55" w:rsidRPr="000C770E">
        <w:rPr>
          <w:rStyle w:val="Char8"/>
          <w:rtl/>
        </w:rPr>
        <w:t xml:space="preserve">خشمگین شده بود، قبل از دیگران همراه با برادر و پسر خود به میدان آمد و درخواست مبارزه کرد. میان اعراب رسم بر این بود که </w:t>
      </w:r>
      <w:r w:rsidR="00281816" w:rsidRPr="000C770E">
        <w:rPr>
          <w:rStyle w:val="Char8"/>
          <w:rtl/>
        </w:rPr>
        <w:t>شخصیت‌های معروف و نامدار با یک نشان</w:t>
      </w:r>
      <w:r w:rsidR="009C06BA" w:rsidRPr="000C770E">
        <w:rPr>
          <w:rStyle w:val="Char8"/>
          <w:rFonts w:hint="cs"/>
          <w:rtl/>
        </w:rPr>
        <w:t>ِ</w:t>
      </w:r>
      <w:r w:rsidR="00281816" w:rsidRPr="000C770E">
        <w:rPr>
          <w:rStyle w:val="Char8"/>
          <w:rtl/>
        </w:rPr>
        <w:t xml:space="preserve"> امتیار به میدان جنگ می‌رفتند. بر سینۀ عتبه پَرِ شترمرغی به عنوان نشان قرار داشت، برای مبارزه با آن</w:t>
      </w:r>
      <w:r w:rsidR="00ED6C8D" w:rsidRPr="000C770E">
        <w:rPr>
          <w:rStyle w:val="Char8"/>
          <w:rFonts w:hint="cs"/>
          <w:rtl/>
        </w:rPr>
        <w:t>ا</w:t>
      </w:r>
      <w:r w:rsidR="00740013" w:rsidRPr="000C770E">
        <w:rPr>
          <w:rStyle w:val="Char8"/>
          <w:rtl/>
        </w:rPr>
        <w:t>ن</w:t>
      </w:r>
      <w:r w:rsidR="00ED6C8D" w:rsidRPr="000C770E">
        <w:rPr>
          <w:rStyle w:val="Char8"/>
          <w:rFonts w:hint="cs"/>
          <w:rtl/>
        </w:rPr>
        <w:t xml:space="preserve"> </w:t>
      </w:r>
      <w:r w:rsidR="00740013" w:rsidRPr="000C770E">
        <w:rPr>
          <w:rStyle w:val="Char8"/>
          <w:rtl/>
        </w:rPr>
        <w:t>‌حضرت</w:t>
      </w:r>
      <w:r w:rsidR="00281816" w:rsidRPr="000C770E">
        <w:rPr>
          <w:rStyle w:val="Char8"/>
          <w:rtl/>
        </w:rPr>
        <w:t xml:space="preserve"> عوف، حضرت معاذ و حضرت عبدالله بن رواحه از صف خارج شده به میدان رفتند. عتبه نام آنان را پرسید، وقتی فهمید که از انصار هستند، </w:t>
      </w:r>
      <w:r w:rsidR="00945045" w:rsidRPr="000C770E">
        <w:rPr>
          <w:rStyle w:val="Char8"/>
          <w:rtl/>
        </w:rPr>
        <w:t>گفت: ما با شما کاری نداریم. سپس به</w:t>
      </w:r>
      <w:r w:rsidR="00ED6C8D" w:rsidRPr="000C770E">
        <w:rPr>
          <w:rStyle w:val="Char8"/>
          <w:rFonts w:hint="eastAsia"/>
          <w:cs/>
        </w:rPr>
        <w:t>‎</w:t>
      </w:r>
      <w:r w:rsidR="00945045" w:rsidRPr="000C770E">
        <w:rPr>
          <w:rStyle w:val="Char8"/>
          <w:rtl/>
        </w:rPr>
        <w:t xml:space="preserve">سوی رسول اکرم </w:t>
      </w:r>
      <w:r w:rsidR="006A2239" w:rsidRPr="006A2239">
        <w:rPr>
          <w:rStyle w:val="Char8"/>
          <w:rFonts w:cs="CTraditional Arabic"/>
          <w:rtl/>
        </w:rPr>
        <w:t>ج</w:t>
      </w:r>
      <w:r w:rsidR="00945045" w:rsidRPr="000C770E">
        <w:rPr>
          <w:rStyle w:val="Char8"/>
          <w:rtl/>
        </w:rPr>
        <w:t xml:space="preserve"> </w:t>
      </w:r>
      <w:r w:rsidR="006412A4" w:rsidRPr="000C770E">
        <w:rPr>
          <w:rStyle w:val="Char8"/>
          <w:rtl/>
        </w:rPr>
        <w:t>متوجه شد و صدا کرد: محمد! این‌ها هم</w:t>
      </w:r>
      <w:r w:rsidR="003E68C7" w:rsidRPr="000C770E">
        <w:rPr>
          <w:rStyle w:val="Char8"/>
          <w:rtl/>
        </w:rPr>
        <w:t>‌</w:t>
      </w:r>
      <w:r w:rsidR="006412A4" w:rsidRPr="000C770E">
        <w:rPr>
          <w:rStyle w:val="Char8"/>
          <w:rtl/>
        </w:rPr>
        <w:t>شأن ما نیستند</w:t>
      </w:r>
      <w:r w:rsidR="00EE1DC1" w:rsidRPr="001A70BE">
        <w:rPr>
          <w:rStyle w:val="Char8"/>
          <w:vertAlign w:val="superscript"/>
          <w:rtl/>
        </w:rPr>
        <w:t>(</w:t>
      </w:r>
      <w:r w:rsidR="00EE1DC1" w:rsidRPr="001A70BE">
        <w:rPr>
          <w:rStyle w:val="Char8"/>
          <w:vertAlign w:val="superscript"/>
          <w:rtl/>
        </w:rPr>
        <w:footnoteReference w:id="352"/>
      </w:r>
      <w:r w:rsidR="00EE1DC1" w:rsidRPr="001A70BE">
        <w:rPr>
          <w:rStyle w:val="Char8"/>
          <w:vertAlign w:val="superscript"/>
          <w:rtl/>
        </w:rPr>
        <w:t>)</w:t>
      </w:r>
      <w:r w:rsidR="00EE1DC1" w:rsidRPr="000C770E">
        <w:rPr>
          <w:rStyle w:val="Char8"/>
          <w:rtl/>
        </w:rPr>
        <w:t xml:space="preserve">. آنگاه به دستور </w:t>
      </w:r>
      <w:r w:rsidR="00740013" w:rsidRPr="000C770E">
        <w:rPr>
          <w:rStyle w:val="Char8"/>
          <w:rtl/>
        </w:rPr>
        <w:t>آن‌حضرت</w:t>
      </w:r>
      <w:r w:rsidR="00EE1DC1" w:rsidRPr="000C770E">
        <w:rPr>
          <w:rStyle w:val="Char8"/>
          <w:rtl/>
        </w:rPr>
        <w:t xml:space="preserve"> </w:t>
      </w:r>
      <w:r w:rsidR="006A2239" w:rsidRPr="006A2239">
        <w:rPr>
          <w:rStyle w:val="Char8"/>
          <w:rFonts w:cs="CTraditional Arabic"/>
          <w:rtl/>
        </w:rPr>
        <w:t>ج</w:t>
      </w:r>
      <w:r w:rsidR="003E68C7" w:rsidRPr="000C770E">
        <w:rPr>
          <w:rStyle w:val="Char8"/>
          <w:rtl/>
        </w:rPr>
        <w:t xml:space="preserve"> انصار عقب‌</w:t>
      </w:r>
      <w:r w:rsidR="00EE1DC1" w:rsidRPr="000C770E">
        <w:rPr>
          <w:rStyle w:val="Char8"/>
          <w:rtl/>
        </w:rPr>
        <w:t>نشینی کردن</w:t>
      </w:r>
      <w:r w:rsidR="003E68C7" w:rsidRPr="000C770E">
        <w:rPr>
          <w:rStyle w:val="Char8"/>
          <w:rtl/>
        </w:rPr>
        <w:t xml:space="preserve">د </w:t>
      </w:r>
      <w:r w:rsidR="00EE1DC1" w:rsidRPr="000C770E">
        <w:rPr>
          <w:rStyle w:val="Char8"/>
          <w:rtl/>
        </w:rPr>
        <w:t>و حضرت حمزه، حضرت علی و حضرت عبیده به میدان قدم گذاشتند، و چونکه کلاه خُود بر سر گذاشته بودند، چهره‌های‌شان پوشیده بود</w:t>
      </w:r>
      <w:r w:rsidR="00EE1DC1" w:rsidRPr="001A70BE">
        <w:rPr>
          <w:rStyle w:val="Char8"/>
          <w:vertAlign w:val="superscript"/>
          <w:rtl/>
        </w:rPr>
        <w:t>(</w:t>
      </w:r>
      <w:r w:rsidR="00EE1DC1" w:rsidRPr="001A70BE">
        <w:rPr>
          <w:rStyle w:val="Char8"/>
          <w:vertAlign w:val="superscript"/>
          <w:rtl/>
        </w:rPr>
        <w:footnoteReference w:id="353"/>
      </w:r>
      <w:r w:rsidR="00EE1DC1" w:rsidRPr="001A70BE">
        <w:rPr>
          <w:rStyle w:val="Char8"/>
          <w:vertAlign w:val="superscript"/>
          <w:rtl/>
        </w:rPr>
        <w:t>)</w:t>
      </w:r>
      <w:r w:rsidR="00EE1DC1" w:rsidRPr="000C770E">
        <w:rPr>
          <w:rStyle w:val="Char8"/>
          <w:rtl/>
        </w:rPr>
        <w:t>. عتبه پرسید: شما که هستید؟ آنان نام و نس</w:t>
      </w:r>
      <w:r w:rsidR="003E68C7" w:rsidRPr="000C770E">
        <w:rPr>
          <w:rStyle w:val="Char8"/>
          <w:rtl/>
        </w:rPr>
        <w:t xml:space="preserve">ب خود را گفتند: </w:t>
      </w:r>
      <w:r w:rsidR="003E68C7" w:rsidRPr="009F7424">
        <w:rPr>
          <w:rStyle w:val="Char8"/>
          <w:rtl/>
        </w:rPr>
        <w:t>«</w:t>
      </w:r>
      <w:r w:rsidR="003E68C7" w:rsidRPr="000C770E">
        <w:rPr>
          <w:rStyle w:val="Char8"/>
          <w:rtl/>
        </w:rPr>
        <w:t>آری! این‌ها هم‌</w:t>
      </w:r>
      <w:r w:rsidR="00EE1DC1" w:rsidRPr="000C770E">
        <w:rPr>
          <w:rStyle w:val="Char8"/>
          <w:rtl/>
        </w:rPr>
        <w:t>شأن ما هستند</w:t>
      </w:r>
      <w:r w:rsidR="00EE1DC1" w:rsidRPr="009F7424">
        <w:rPr>
          <w:rStyle w:val="Char8"/>
          <w:rtl/>
        </w:rPr>
        <w:t>»</w:t>
      </w:r>
      <w:r w:rsidR="00EE1DC1" w:rsidRPr="000C770E">
        <w:rPr>
          <w:rStyle w:val="Char8"/>
          <w:rtl/>
        </w:rPr>
        <w:t>.</w:t>
      </w:r>
    </w:p>
    <w:p w:rsidR="00EE1DC1" w:rsidRDefault="00D16235" w:rsidP="000C770E">
      <w:pPr>
        <w:jc w:val="both"/>
        <w:rPr>
          <w:rStyle w:val="Char8"/>
          <w:rtl/>
        </w:rPr>
      </w:pPr>
      <w:r w:rsidRPr="000C770E">
        <w:rPr>
          <w:rStyle w:val="Char8"/>
          <w:rtl/>
        </w:rPr>
        <w:t xml:space="preserve">عتبه در مقابل حضرت حمزه و ولید در مقابل حضرت علی قرار گرفتند و هردو به قتل رسیدند، ولی شیبه برادر عتبه، حضرت عبیده را زخمی ساخت. حضرت علی حمله کرد و شیبه را نیز به قتل رساند و عبیده را بر دوش گرفت و به محضر رسول اکرم </w:t>
      </w:r>
      <w:r w:rsidR="006A2239" w:rsidRPr="006A2239">
        <w:rPr>
          <w:rStyle w:val="Char8"/>
          <w:rFonts w:cs="CTraditional Arabic"/>
          <w:rtl/>
        </w:rPr>
        <w:t>ج</w:t>
      </w:r>
      <w:r w:rsidRPr="000C770E">
        <w:rPr>
          <w:rStyle w:val="Char8"/>
          <w:rtl/>
        </w:rPr>
        <w:t xml:space="preserve"> آورد. عبیده از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پرسید: </w:t>
      </w:r>
      <w:r w:rsidRPr="009F7424">
        <w:rPr>
          <w:rStyle w:val="Char8"/>
          <w:rtl/>
        </w:rPr>
        <w:t>«</w:t>
      </w:r>
      <w:r w:rsidRPr="000C770E">
        <w:rPr>
          <w:rStyle w:val="Char8"/>
          <w:rtl/>
        </w:rPr>
        <w:t xml:space="preserve">آیا من از نعمت شهادت محروم شدم؟ </w:t>
      </w:r>
      <w:r w:rsidR="00740013" w:rsidRPr="000C770E">
        <w:rPr>
          <w:rStyle w:val="Char8"/>
          <w:rtl/>
        </w:rPr>
        <w:t>آن‌حضرت</w:t>
      </w:r>
      <w:r w:rsidRPr="000C770E">
        <w:rPr>
          <w:rStyle w:val="Char8"/>
          <w:rtl/>
        </w:rPr>
        <w:t xml:space="preserve"> فرمودند: خیر، تو رتبه شهادت را حاصل کردی</w:t>
      </w:r>
      <w:r w:rsidRPr="009F7424">
        <w:rPr>
          <w:rStyle w:val="Char8"/>
          <w:rtl/>
        </w:rPr>
        <w:t>»</w:t>
      </w:r>
      <w:r w:rsidR="00911D45" w:rsidRPr="000C770E">
        <w:rPr>
          <w:rStyle w:val="Char8"/>
          <w:rtl/>
        </w:rPr>
        <w:t>.</w:t>
      </w:r>
      <w:r w:rsidRPr="000C770E">
        <w:rPr>
          <w:rStyle w:val="Char8"/>
          <w:rtl/>
        </w:rPr>
        <w:t xml:space="preserve"> عبیده گفت: اگر امروز ابوطالب در قید حیات می‌بود، قبول می‌کرد که مص</w:t>
      </w:r>
      <w:r w:rsidR="00911D45" w:rsidRPr="000C770E">
        <w:rPr>
          <w:rStyle w:val="Char8"/>
          <w:rtl/>
        </w:rPr>
        <w:t>داق این شعر او من هستم</w:t>
      </w:r>
      <w:r w:rsidRPr="001A70BE">
        <w:rPr>
          <w:rStyle w:val="Char8"/>
          <w:vertAlign w:val="superscript"/>
          <w:rtl/>
        </w:rPr>
        <w:t>(</w:t>
      </w:r>
      <w:r w:rsidRPr="001A70BE">
        <w:rPr>
          <w:rStyle w:val="Char8"/>
          <w:vertAlign w:val="superscript"/>
          <w:rtl/>
        </w:rPr>
        <w:footnoteReference w:id="354"/>
      </w:r>
      <w:r w:rsidRPr="001A70BE">
        <w:rPr>
          <w:rStyle w:val="Char8"/>
          <w:vertAlign w:val="superscript"/>
          <w:rtl/>
        </w:rPr>
        <w:t>)</w:t>
      </w:r>
      <w:r w:rsidR="00911D45" w:rsidRPr="000C770E">
        <w:rPr>
          <w:rStyle w:val="Char8"/>
          <w:rtl/>
        </w:rPr>
        <w:t>:</w:t>
      </w:r>
    </w:p>
    <w:tbl>
      <w:tblPr>
        <w:bidiVisual/>
        <w:tblW w:w="0" w:type="auto"/>
        <w:tblInd w:w="96" w:type="dxa"/>
        <w:tblLook w:val="04A0" w:firstRow="1" w:lastRow="0" w:firstColumn="1" w:lastColumn="0" w:noHBand="0" w:noVBand="1"/>
      </w:tblPr>
      <w:tblGrid>
        <w:gridCol w:w="3124"/>
        <w:gridCol w:w="568"/>
        <w:gridCol w:w="3408"/>
      </w:tblGrid>
      <w:tr w:rsidR="009865B9" w:rsidTr="007514C0">
        <w:tc>
          <w:tcPr>
            <w:tcW w:w="3124" w:type="dxa"/>
            <w:shd w:val="clear" w:color="auto" w:fill="auto"/>
          </w:tcPr>
          <w:p w:rsidR="009865B9" w:rsidRPr="007514C0" w:rsidRDefault="009865B9" w:rsidP="00BD4BD8">
            <w:pPr>
              <w:pStyle w:val="a6"/>
              <w:ind w:firstLine="0"/>
              <w:jc w:val="lowKashida"/>
              <w:rPr>
                <w:rStyle w:val="Char8"/>
                <w:sz w:val="2"/>
                <w:szCs w:val="2"/>
                <w:rtl/>
              </w:rPr>
            </w:pPr>
            <w:r w:rsidRPr="00A06C59">
              <w:rPr>
                <w:rtl/>
              </w:rPr>
              <w:t>ونسلمه حتى نص</w:t>
            </w:r>
            <w:r w:rsidR="00BD4BD8">
              <w:rPr>
                <w:rFonts w:hint="cs"/>
                <w:rtl/>
              </w:rPr>
              <w:t>ـ</w:t>
            </w:r>
            <w:r>
              <w:rPr>
                <w:rFonts w:hint="cs"/>
                <w:rtl/>
              </w:rPr>
              <w:t>ر</w:t>
            </w:r>
            <w:r w:rsidRPr="00A06C59">
              <w:rPr>
                <w:rtl/>
              </w:rPr>
              <w:t>ع حوله</w:t>
            </w:r>
            <w:r>
              <w:rPr>
                <w:rFonts w:hint="cs"/>
                <w:rtl/>
              </w:rPr>
              <w:br/>
            </w:r>
          </w:p>
        </w:tc>
        <w:tc>
          <w:tcPr>
            <w:tcW w:w="568" w:type="dxa"/>
            <w:shd w:val="clear" w:color="auto" w:fill="auto"/>
          </w:tcPr>
          <w:p w:rsidR="009865B9" w:rsidRDefault="009865B9" w:rsidP="00BD4BD8">
            <w:pPr>
              <w:ind w:firstLine="0"/>
              <w:rPr>
                <w:rStyle w:val="Char8"/>
                <w:rtl/>
              </w:rPr>
            </w:pPr>
          </w:p>
        </w:tc>
        <w:tc>
          <w:tcPr>
            <w:tcW w:w="3408" w:type="dxa"/>
            <w:shd w:val="clear" w:color="auto" w:fill="auto"/>
          </w:tcPr>
          <w:p w:rsidR="009865B9" w:rsidRPr="007514C0" w:rsidRDefault="009865B9" w:rsidP="00BD4BD8">
            <w:pPr>
              <w:pStyle w:val="a6"/>
              <w:ind w:firstLine="0"/>
              <w:jc w:val="lowKashida"/>
              <w:rPr>
                <w:rStyle w:val="Char8"/>
                <w:sz w:val="2"/>
                <w:szCs w:val="2"/>
                <w:rtl/>
              </w:rPr>
            </w:pPr>
            <w:r w:rsidRPr="00A06C59">
              <w:rPr>
                <w:rtl/>
              </w:rPr>
              <w:t xml:space="preserve">ونذهل عن </w:t>
            </w:r>
            <w:r>
              <w:rPr>
                <w:rtl/>
              </w:rPr>
              <w:t>أ</w:t>
            </w:r>
            <w:r w:rsidRPr="00A06C59">
              <w:rPr>
                <w:rtl/>
              </w:rPr>
              <w:t>بنائنا والحلائل</w:t>
            </w:r>
            <w:r>
              <w:rPr>
                <w:rFonts w:hint="cs"/>
                <w:rtl/>
              </w:rPr>
              <w:br/>
            </w:r>
          </w:p>
        </w:tc>
      </w:tr>
    </w:tbl>
    <w:p w:rsidR="007514C0" w:rsidRPr="007514C0" w:rsidRDefault="007514C0" w:rsidP="007514C0">
      <w:pPr>
        <w:rPr>
          <w:vanish/>
        </w:rPr>
      </w:pPr>
    </w:p>
    <w:tbl>
      <w:tblPr>
        <w:bidiVisual/>
        <w:tblW w:w="0" w:type="auto"/>
        <w:tblLook w:val="04A0" w:firstRow="1" w:lastRow="0" w:firstColumn="1" w:lastColumn="0" w:noHBand="0" w:noVBand="1"/>
      </w:tblPr>
      <w:tblGrid>
        <w:gridCol w:w="3652"/>
        <w:gridCol w:w="3652"/>
      </w:tblGrid>
      <w:tr w:rsidR="008D3033" w:rsidRPr="000C770E" w:rsidTr="009865B9">
        <w:tc>
          <w:tcPr>
            <w:tcW w:w="3652" w:type="dxa"/>
          </w:tcPr>
          <w:p w:rsidR="008D3033" w:rsidRPr="00A06C59" w:rsidRDefault="008D3033" w:rsidP="00ED6C8D">
            <w:pPr>
              <w:pStyle w:val="a6"/>
              <w:ind w:right="119" w:firstLine="0"/>
              <w:jc w:val="right"/>
              <w:rPr>
                <w:sz w:val="8"/>
                <w:szCs w:val="2"/>
                <w:rtl/>
              </w:rPr>
            </w:pPr>
          </w:p>
        </w:tc>
        <w:tc>
          <w:tcPr>
            <w:tcW w:w="3652" w:type="dxa"/>
          </w:tcPr>
          <w:p w:rsidR="008D3033" w:rsidRPr="00A06C59" w:rsidRDefault="008D3033" w:rsidP="00ED6C8D">
            <w:pPr>
              <w:pStyle w:val="a6"/>
              <w:ind w:left="90" w:firstLine="0"/>
              <w:jc w:val="lowKashida"/>
              <w:rPr>
                <w:sz w:val="2"/>
                <w:szCs w:val="2"/>
                <w:rtl/>
              </w:rPr>
            </w:pPr>
          </w:p>
        </w:tc>
      </w:tr>
    </w:tbl>
    <w:p w:rsidR="00C431C8" w:rsidRPr="000C770E" w:rsidRDefault="00AA7A3B" w:rsidP="000C770E">
      <w:pPr>
        <w:jc w:val="both"/>
        <w:rPr>
          <w:rStyle w:val="Char8"/>
          <w:rtl/>
        </w:rPr>
      </w:pPr>
      <w:r w:rsidRPr="000C770E">
        <w:rPr>
          <w:rStyle w:val="Char8"/>
          <w:rtl/>
        </w:rPr>
        <w:t>(</w:t>
      </w:r>
      <w:r w:rsidR="00C431C8" w:rsidRPr="000C770E">
        <w:rPr>
          <w:rStyle w:val="Char8"/>
          <w:rtl/>
        </w:rPr>
        <w:t>ما محمد را زمانی به دشمنان می‌سپاریم که در اطراف او جنگیده بمیریم و از فرزندان</w:t>
      </w:r>
      <w:r w:rsidR="004949FB" w:rsidRPr="000C770E">
        <w:rPr>
          <w:rStyle w:val="Char8"/>
          <w:rtl/>
        </w:rPr>
        <w:t xml:space="preserve"> </w:t>
      </w:r>
      <w:r w:rsidR="00C431C8" w:rsidRPr="000C770E">
        <w:rPr>
          <w:rStyle w:val="Char8"/>
          <w:rtl/>
        </w:rPr>
        <w:t>و زنان خود فراموش شویم</w:t>
      </w:r>
      <w:r w:rsidRPr="000C770E">
        <w:rPr>
          <w:rStyle w:val="Char8"/>
          <w:rtl/>
        </w:rPr>
        <w:t>)</w:t>
      </w:r>
      <w:r w:rsidR="00C431C8" w:rsidRPr="000C770E">
        <w:rPr>
          <w:rStyle w:val="Char8"/>
          <w:rtl/>
        </w:rPr>
        <w:t>.</w:t>
      </w:r>
    </w:p>
    <w:p w:rsidR="00500EB2" w:rsidRPr="000C770E" w:rsidRDefault="009122E2" w:rsidP="000C770E">
      <w:pPr>
        <w:jc w:val="both"/>
        <w:rPr>
          <w:rStyle w:val="Char8"/>
          <w:rtl/>
        </w:rPr>
      </w:pPr>
      <w:r w:rsidRPr="000C770E">
        <w:rPr>
          <w:rStyle w:val="Char8"/>
          <w:rtl/>
        </w:rPr>
        <w:t xml:space="preserve">عبیده فرزند سعید بن </w:t>
      </w:r>
      <w:r w:rsidR="00500EB2" w:rsidRPr="000C770E">
        <w:rPr>
          <w:rStyle w:val="Char8"/>
          <w:rtl/>
        </w:rPr>
        <w:t xml:space="preserve">العاص که از سر تا پا زره‌پوش بود از صف خارج شد و اعلام </w:t>
      </w:r>
      <w:r w:rsidR="004949FB" w:rsidRPr="000C770E">
        <w:rPr>
          <w:rStyle w:val="Char8"/>
          <w:rtl/>
        </w:rPr>
        <w:t xml:space="preserve">کرد: من </w:t>
      </w:r>
      <w:r w:rsidR="004949FB" w:rsidRPr="009F7424">
        <w:rPr>
          <w:rStyle w:val="Char8"/>
          <w:rtl/>
        </w:rPr>
        <w:t>«</w:t>
      </w:r>
      <w:r w:rsidR="004949FB" w:rsidRPr="000C770E">
        <w:rPr>
          <w:rStyle w:val="Char8"/>
          <w:rtl/>
        </w:rPr>
        <w:t>ابوکرش</w:t>
      </w:r>
      <w:r w:rsidR="004949FB" w:rsidRPr="009F7424">
        <w:rPr>
          <w:rStyle w:val="Char8"/>
          <w:rtl/>
        </w:rPr>
        <w:t>»</w:t>
      </w:r>
      <w:r w:rsidR="004949FB" w:rsidRPr="000C770E">
        <w:rPr>
          <w:rStyle w:val="Char8"/>
          <w:rtl/>
        </w:rPr>
        <w:t xml:space="preserve"> هستم.</w:t>
      </w:r>
      <w:r w:rsidR="00500EB2" w:rsidRPr="000C770E">
        <w:rPr>
          <w:rStyle w:val="Char8"/>
          <w:rtl/>
        </w:rPr>
        <w:t xml:space="preserve"> حضرت زبیر برای مبارزه با وی بیرون آمد تمام بدن عبیده در زره قرار داشت، فقط چشم‌هایش نمایان بودند، لذا حضرت زبیر </w:t>
      </w:r>
      <w:r w:rsidR="00500EB2" w:rsidRPr="009F7424">
        <w:rPr>
          <w:rStyle w:val="Char8"/>
          <w:rtl/>
        </w:rPr>
        <w:t>«</w:t>
      </w:r>
      <w:r w:rsidR="00500EB2" w:rsidRPr="000C770E">
        <w:rPr>
          <w:rStyle w:val="Char8"/>
          <w:rtl/>
        </w:rPr>
        <w:t>زوبین</w:t>
      </w:r>
      <w:r w:rsidR="00500EB2" w:rsidRPr="009F7424">
        <w:rPr>
          <w:rStyle w:val="Char8"/>
          <w:rtl/>
        </w:rPr>
        <w:t>»</w:t>
      </w:r>
      <w:r w:rsidR="00500EB2" w:rsidRPr="000C770E">
        <w:rPr>
          <w:rStyle w:val="Char8"/>
          <w:rtl/>
        </w:rPr>
        <w:t xml:space="preserve"> بر چشم‌هایش زد که بر اثر آن به زمین افتاد و به قتل رسید</w:t>
      </w:r>
      <w:r w:rsidR="00500EB2" w:rsidRPr="001A70BE">
        <w:rPr>
          <w:rStyle w:val="Char8"/>
          <w:vertAlign w:val="superscript"/>
          <w:rtl/>
        </w:rPr>
        <w:t>(</w:t>
      </w:r>
      <w:r w:rsidR="00500EB2" w:rsidRPr="001A70BE">
        <w:rPr>
          <w:rStyle w:val="Char8"/>
          <w:vertAlign w:val="superscript"/>
          <w:rtl/>
        </w:rPr>
        <w:footnoteReference w:id="355"/>
      </w:r>
      <w:r w:rsidR="00500EB2" w:rsidRPr="001A70BE">
        <w:rPr>
          <w:rStyle w:val="Char8"/>
          <w:vertAlign w:val="superscript"/>
          <w:rtl/>
        </w:rPr>
        <w:t>)</w:t>
      </w:r>
      <w:r w:rsidR="00500EB2" w:rsidRPr="000C770E">
        <w:rPr>
          <w:rStyle w:val="Char8"/>
          <w:rtl/>
        </w:rPr>
        <w:t xml:space="preserve">. زوبین چنان در چشمش فرو رفته بود که حضرت زبیر پاهای خود را بر بدنش گذاشت و آن را با مشکل بیرون آورد، ولی هردو طرف آن خم شد. این زوبین به عنوان یادگار باقی ماند و از حضرت زبیر، رسول اکرم </w:t>
      </w:r>
      <w:r w:rsidR="006A2239" w:rsidRPr="006A2239">
        <w:rPr>
          <w:rStyle w:val="Char8"/>
          <w:rFonts w:cs="CTraditional Arabic"/>
          <w:rtl/>
        </w:rPr>
        <w:t>ج</w:t>
      </w:r>
      <w:r w:rsidR="00500EB2" w:rsidRPr="000C770E">
        <w:rPr>
          <w:rStyle w:val="Char8"/>
          <w:rtl/>
        </w:rPr>
        <w:t xml:space="preserve"> آن را تحویل گرفت. سپس به خلفای راشدین یکی پس از دیگری منتقل شد و در آخر به دست حضرت عبدالله بن زبیر رسید</w:t>
      </w:r>
      <w:r w:rsidR="00500EB2" w:rsidRPr="001A70BE">
        <w:rPr>
          <w:rStyle w:val="Char8"/>
          <w:vertAlign w:val="superscript"/>
          <w:rtl/>
        </w:rPr>
        <w:t>(</w:t>
      </w:r>
      <w:r w:rsidR="00500EB2" w:rsidRPr="001A70BE">
        <w:rPr>
          <w:rStyle w:val="Char8"/>
          <w:vertAlign w:val="superscript"/>
          <w:rtl/>
        </w:rPr>
        <w:footnoteReference w:id="356"/>
      </w:r>
      <w:r w:rsidR="00500EB2" w:rsidRPr="001A70BE">
        <w:rPr>
          <w:rStyle w:val="Char8"/>
          <w:vertAlign w:val="superscript"/>
          <w:rtl/>
        </w:rPr>
        <w:t>)</w:t>
      </w:r>
      <w:r w:rsidR="00500EB2" w:rsidRPr="000C770E">
        <w:rPr>
          <w:rStyle w:val="Char8"/>
          <w:rtl/>
        </w:rPr>
        <w:t>.</w:t>
      </w:r>
    </w:p>
    <w:p w:rsidR="00DA35A6" w:rsidRPr="000C770E" w:rsidRDefault="00DA35A6" w:rsidP="000C770E">
      <w:pPr>
        <w:jc w:val="both"/>
        <w:rPr>
          <w:rStyle w:val="Char8"/>
          <w:rtl/>
        </w:rPr>
      </w:pPr>
      <w:r w:rsidRPr="000C770E">
        <w:rPr>
          <w:rStyle w:val="Char8"/>
          <w:rtl/>
        </w:rPr>
        <w:t xml:space="preserve">حضرت زبیر در آن معرکه زخم‌های عمیقی برداشت و زخمی که بر روی شانه وی بود چنان عمیق بود که بعد از بهبودی، انگشتی در آن جای می‌گرفت و پسرش عروه در زمان کودکی با آن بازی می‌کرد؛ شمشیری که با آن می‌جنگید پس از جنگ </w:t>
      </w:r>
      <w:r w:rsidR="0025464C" w:rsidRPr="000C770E">
        <w:rPr>
          <w:rStyle w:val="Char8"/>
          <w:rtl/>
        </w:rPr>
        <w:t xml:space="preserve">شدید به زمین افتاد؛ هنگامی که عبدالله بن زبیر شهید شد، عبدالملک به عروه گفت: شمشیر زبیر را می‌شناسی؟ وی گفت: آری! عبدالملک پرسید: چگونه؟ وی گفت: در جنگ بدر دندانه‌دار شده. </w:t>
      </w:r>
      <w:r w:rsidR="005A1792" w:rsidRPr="000C770E">
        <w:rPr>
          <w:rStyle w:val="Char8"/>
          <w:rtl/>
        </w:rPr>
        <w:t xml:space="preserve">عبدالملک تأیید کرد و این مصراع شعر را خواند: </w:t>
      </w:r>
      <w:r w:rsidR="005A1792" w:rsidRPr="009F7424">
        <w:rPr>
          <w:rStyle w:val="Char6"/>
          <w:rFonts w:cs="IRNazli"/>
          <w:rtl/>
        </w:rPr>
        <w:t>«</w:t>
      </w:r>
      <w:r w:rsidR="00A2686D" w:rsidRPr="00BA0D70">
        <w:rPr>
          <w:rStyle w:val="Char6"/>
          <w:rtl/>
        </w:rPr>
        <w:t>ب</w:t>
      </w:r>
      <w:r w:rsidR="00761C7A">
        <w:rPr>
          <w:rStyle w:val="Char6"/>
          <w:rFonts w:hint="cs"/>
          <w:rtl/>
        </w:rPr>
        <w:t>ـ</w:t>
      </w:r>
      <w:r w:rsidR="00A2686D" w:rsidRPr="00BA0D70">
        <w:rPr>
          <w:rStyle w:val="Char6"/>
          <w:rtl/>
        </w:rPr>
        <w:t>هن فلول من قراع الكتائب</w:t>
      </w:r>
      <w:r w:rsidR="005A1792" w:rsidRPr="009F7424">
        <w:rPr>
          <w:rStyle w:val="Char6"/>
          <w:rFonts w:cs="IRNazli"/>
          <w:rtl/>
        </w:rPr>
        <w:t>»</w:t>
      </w:r>
      <w:r w:rsidR="005A1792" w:rsidRPr="000C770E">
        <w:rPr>
          <w:rStyle w:val="Char8"/>
          <w:rtl/>
        </w:rPr>
        <w:t xml:space="preserve"> آنگاه شمشیر را به عروه داد، عرو</w:t>
      </w:r>
      <w:r w:rsidR="004949FB" w:rsidRPr="000C770E">
        <w:rPr>
          <w:rStyle w:val="Char8"/>
          <w:rtl/>
        </w:rPr>
        <w:t>ه آن را از نظر قیمت ارزیابی کرد.</w:t>
      </w:r>
      <w:r w:rsidR="005A1792" w:rsidRPr="000C770E">
        <w:rPr>
          <w:rStyle w:val="Char8"/>
          <w:rtl/>
        </w:rPr>
        <w:t xml:space="preserve"> سه هزار </w:t>
      </w:r>
      <w:r w:rsidR="004949FB" w:rsidRPr="000C770E">
        <w:rPr>
          <w:rStyle w:val="Char8"/>
          <w:rtl/>
        </w:rPr>
        <w:t>درهم قیمت‌گذاری شد،</w:t>
      </w:r>
      <w:r w:rsidR="005A1792" w:rsidRPr="000C770E">
        <w:rPr>
          <w:rStyle w:val="Char8"/>
          <w:rtl/>
        </w:rPr>
        <w:t xml:space="preserve"> دستۀ آن با نقره تزیین شده بود</w:t>
      </w:r>
      <w:r w:rsidR="005A1792" w:rsidRPr="001A70BE">
        <w:rPr>
          <w:rStyle w:val="Char8"/>
          <w:vertAlign w:val="superscript"/>
          <w:rtl/>
        </w:rPr>
        <w:t>(</w:t>
      </w:r>
      <w:r w:rsidR="005A1792" w:rsidRPr="001A70BE">
        <w:rPr>
          <w:rStyle w:val="Char8"/>
          <w:vertAlign w:val="superscript"/>
          <w:rtl/>
        </w:rPr>
        <w:footnoteReference w:id="357"/>
      </w:r>
      <w:r w:rsidR="005A1792" w:rsidRPr="001A70BE">
        <w:rPr>
          <w:rStyle w:val="Char8"/>
          <w:vertAlign w:val="superscript"/>
          <w:rtl/>
        </w:rPr>
        <w:t>)</w:t>
      </w:r>
      <w:r w:rsidR="005A1792" w:rsidRPr="000C770E">
        <w:rPr>
          <w:rStyle w:val="Char8"/>
          <w:rtl/>
        </w:rPr>
        <w:t>.</w:t>
      </w:r>
    </w:p>
    <w:p w:rsidR="002F591D" w:rsidRPr="000C770E" w:rsidRDefault="00940339" w:rsidP="000C770E">
      <w:pPr>
        <w:jc w:val="both"/>
        <w:rPr>
          <w:rStyle w:val="Char8"/>
          <w:rtl/>
        </w:rPr>
      </w:pPr>
      <w:r w:rsidRPr="000C770E">
        <w:rPr>
          <w:rStyle w:val="Char8"/>
          <w:rtl/>
        </w:rPr>
        <w:t>سپس حملۀ عمومی آغاز شد،</w:t>
      </w:r>
      <w:r w:rsidR="002F591D" w:rsidRPr="000C770E">
        <w:rPr>
          <w:rStyle w:val="Char8"/>
          <w:rtl/>
        </w:rPr>
        <w:t xml:space="preserve"> مشرکین بر اعتماد به </w:t>
      </w:r>
      <w:r w:rsidRPr="000C770E">
        <w:rPr>
          <w:rStyle w:val="Char8"/>
          <w:rtl/>
        </w:rPr>
        <w:t>قدرت و ساز و برگ خود می‌جنگیدند.</w:t>
      </w:r>
      <w:r w:rsidR="002F591D" w:rsidRPr="000C770E">
        <w:rPr>
          <w:rStyle w:val="Char8"/>
          <w:rtl/>
        </w:rPr>
        <w:t xml:space="preserve"> ولی در سویی دیگر، رسول اکرم </w:t>
      </w:r>
      <w:r w:rsidR="006A2239" w:rsidRPr="006A2239">
        <w:rPr>
          <w:rStyle w:val="Char8"/>
          <w:rFonts w:cs="CTraditional Arabic"/>
          <w:rtl/>
        </w:rPr>
        <w:t>ج</w:t>
      </w:r>
      <w:r w:rsidR="002F591D" w:rsidRPr="000C770E">
        <w:rPr>
          <w:rStyle w:val="Char8"/>
          <w:rtl/>
        </w:rPr>
        <w:t xml:space="preserve"> سر به سجده گذاشته بود و فقط از خداوند متعال نصرت و یاری می‌خواست. شرارت ابوجهل و دشمنی و کینه‌توزی وی با اسلام زبان</w:t>
      </w:r>
      <w:r w:rsidR="00ED6C8D" w:rsidRPr="000C770E">
        <w:rPr>
          <w:rStyle w:val="Char8"/>
          <w:rFonts w:hint="eastAsia"/>
          <w:cs/>
        </w:rPr>
        <w:t>‎</w:t>
      </w:r>
      <w:r w:rsidR="002F591D" w:rsidRPr="000C770E">
        <w:rPr>
          <w:rStyle w:val="Char8"/>
          <w:rtl/>
        </w:rPr>
        <w:t>زد خاص و عام بود. بنابراین، دو برادر جوان از انصار به نام‌های معاذ و معوذ تصمیم قاطع گرفته بودند که هرجا آن شقی و بدبخت را بیابند یا او را نابود کنند و یا در این راه کشته شوند. حضرت عبدالرحمن بن عوف می‌گوید: من در صف ایستاده بودم که ناگهان در سمت راست و چپ خود، دو نوجوان را مشاهده کردم. یکی از آنان آهسته در گوشم گفت: ابوجهل کجاست؟ من گفتم: عمو</w:t>
      </w:r>
      <w:r w:rsidRPr="000C770E">
        <w:rPr>
          <w:rStyle w:val="Char8"/>
          <w:rtl/>
        </w:rPr>
        <w:t xml:space="preserve"> </w:t>
      </w:r>
      <w:r w:rsidR="002F591D" w:rsidRPr="000C770E">
        <w:rPr>
          <w:rStyle w:val="Char8"/>
          <w:rtl/>
        </w:rPr>
        <w:t>جان! با ابوجهل چه کاری داری؟ گفت: من با خدا عهد بسته‌ام که هرجا او را بیابم یا او را بکشم و یا چنان در این راه بجنگم که کشته شوم. من هنوز به او جوابی نداده بودم که نفر دوم نیز آهسته در گوشم همین را گفت. من به هردو با اشاره گفتم: آن شخص ابوجهل است. با گفتن این</w:t>
      </w:r>
      <w:r w:rsidRPr="000C770E">
        <w:rPr>
          <w:rStyle w:val="Char8"/>
          <w:rtl/>
        </w:rPr>
        <w:t>،</w:t>
      </w:r>
      <w:r w:rsidR="002F591D" w:rsidRPr="000C770E">
        <w:rPr>
          <w:rStyle w:val="Char8"/>
          <w:rtl/>
        </w:rPr>
        <w:t xml:space="preserve"> هردو مانند شاهین به</w:t>
      </w:r>
      <w:r w:rsidR="00ED6C8D" w:rsidRPr="000C770E">
        <w:rPr>
          <w:rStyle w:val="Char8"/>
          <w:rFonts w:hint="eastAsia"/>
          <w:cs/>
        </w:rPr>
        <w:t>‎</w:t>
      </w:r>
      <w:r w:rsidR="002F591D" w:rsidRPr="000C770E">
        <w:rPr>
          <w:rStyle w:val="Char8"/>
          <w:rtl/>
        </w:rPr>
        <w:t xml:space="preserve">سوی او حمله برده، او را نقش زمین ساختند؟ هردو نوجوان فرزند </w:t>
      </w:r>
      <w:r w:rsidR="002F591D" w:rsidRPr="009F7424">
        <w:rPr>
          <w:rStyle w:val="Char8"/>
          <w:rtl/>
        </w:rPr>
        <w:t>«</w:t>
      </w:r>
      <w:r w:rsidR="002F591D" w:rsidRPr="000C770E">
        <w:rPr>
          <w:rStyle w:val="Char8"/>
          <w:rtl/>
        </w:rPr>
        <w:t>عفراء</w:t>
      </w:r>
      <w:r w:rsidR="002F591D" w:rsidRPr="009F7424">
        <w:rPr>
          <w:rStyle w:val="Char8"/>
          <w:rtl/>
        </w:rPr>
        <w:t>»</w:t>
      </w:r>
      <w:r w:rsidR="002F591D" w:rsidRPr="000C770E">
        <w:rPr>
          <w:rStyle w:val="Char8"/>
          <w:rtl/>
        </w:rPr>
        <w:t xml:space="preserve"> بودند. عکرمه پسر ابوجهل از پشت بر معاذ حمله کرد و بر بازویش شمشیر زد که دستش قطع شد. معاذ عکرمه را تعقیب کرد ولی او جان سالم به در برد. معاذ در همان حال می‌جنگید، اما چون دستش آویزان و مانع جنگیدن بود، دست خود را زیر پایش قرار داد و او را از تن جدا نمود.</w:t>
      </w:r>
    </w:p>
    <w:p w:rsidR="004F5F62" w:rsidRDefault="004F5F62" w:rsidP="000C770E">
      <w:pPr>
        <w:jc w:val="both"/>
        <w:rPr>
          <w:rStyle w:val="Char8"/>
          <w:rtl/>
        </w:rPr>
      </w:pPr>
      <w:r w:rsidRPr="000C770E">
        <w:rPr>
          <w:rStyle w:val="Char8"/>
          <w:rtl/>
        </w:rPr>
        <w:t xml:space="preserve">رسول اکرم </w:t>
      </w:r>
      <w:r w:rsidR="006A2239" w:rsidRPr="006A2239">
        <w:rPr>
          <w:rStyle w:val="Char8"/>
          <w:rFonts w:cs="CTraditional Arabic"/>
          <w:rtl/>
        </w:rPr>
        <w:t>ج</w:t>
      </w:r>
      <w:r w:rsidRPr="000C770E">
        <w:rPr>
          <w:rStyle w:val="Char8"/>
          <w:rtl/>
        </w:rPr>
        <w:t xml:space="preserve"> قبلاً</w:t>
      </w:r>
      <w:r w:rsidR="00940339" w:rsidRPr="000C770E">
        <w:rPr>
          <w:rStyle w:val="Char8"/>
          <w:rtl/>
        </w:rPr>
        <w:t xml:space="preserve"> گفته بود: با کفار افرادی همراه‌</w:t>
      </w:r>
      <w:r w:rsidRPr="000C770E">
        <w:rPr>
          <w:rStyle w:val="Char8"/>
          <w:rtl/>
        </w:rPr>
        <w:t>اند که ب</w:t>
      </w:r>
      <w:r w:rsidR="00940339" w:rsidRPr="000C770E">
        <w:rPr>
          <w:rStyle w:val="Char8"/>
          <w:rtl/>
        </w:rPr>
        <w:t>ا طیب خاطر برای جنگ نیامده‌</w:t>
      </w:r>
      <w:r w:rsidRPr="000C770E">
        <w:rPr>
          <w:rStyle w:val="Char8"/>
          <w:rtl/>
        </w:rPr>
        <w:t xml:space="preserve">اند، بلکه </w:t>
      </w:r>
      <w:r w:rsidR="00940339" w:rsidRPr="000C770E">
        <w:rPr>
          <w:rStyle w:val="Char8"/>
          <w:rtl/>
        </w:rPr>
        <w:t>بر اثر تحمیل و اجبار قریش آمده‌</w:t>
      </w:r>
      <w:r w:rsidR="00582731" w:rsidRPr="000C770E">
        <w:rPr>
          <w:rStyle w:val="Char8"/>
          <w:rtl/>
        </w:rPr>
        <w:t xml:space="preserve">اند. </w:t>
      </w:r>
      <w:r w:rsidR="00740013" w:rsidRPr="000C770E">
        <w:rPr>
          <w:rStyle w:val="Char8"/>
          <w:rtl/>
        </w:rPr>
        <w:t>آن‌حضرت</w:t>
      </w:r>
      <w:r w:rsidR="00582731" w:rsidRPr="000C770E">
        <w:rPr>
          <w:rStyle w:val="Char8"/>
          <w:rtl/>
        </w:rPr>
        <w:t xml:space="preserve"> اسامی آن‌ها را نیز بیان کرد. یکی از آنان ابوالبختری بود. </w:t>
      </w:r>
      <w:r w:rsidR="00582731" w:rsidRPr="009F7424">
        <w:rPr>
          <w:rStyle w:val="Char8"/>
          <w:rtl/>
        </w:rPr>
        <w:t>«</w:t>
      </w:r>
      <w:r w:rsidR="00582731" w:rsidRPr="000C770E">
        <w:rPr>
          <w:rStyle w:val="Char8"/>
          <w:rtl/>
        </w:rPr>
        <w:t>مجذر</w:t>
      </w:r>
      <w:r w:rsidR="00582731" w:rsidRPr="009F7424">
        <w:rPr>
          <w:rStyle w:val="Char8"/>
          <w:rtl/>
        </w:rPr>
        <w:t>»</w:t>
      </w:r>
      <w:r w:rsidR="00582731" w:rsidRPr="000C770E">
        <w:rPr>
          <w:rStyle w:val="Char8"/>
          <w:rtl/>
        </w:rPr>
        <w:t xml:space="preserve"> (که هم‌پیمان انصار بود) او را دید. مجذر گفت: چون رسول اکرم </w:t>
      </w:r>
      <w:r w:rsidR="006A2239" w:rsidRPr="006A2239">
        <w:rPr>
          <w:rStyle w:val="Char8"/>
          <w:rFonts w:cs="CTraditional Arabic"/>
          <w:rtl/>
        </w:rPr>
        <w:t>ج</w:t>
      </w:r>
      <w:r w:rsidR="00582731" w:rsidRPr="000C770E">
        <w:rPr>
          <w:rStyle w:val="Char8"/>
          <w:rtl/>
        </w:rPr>
        <w:t xml:space="preserve"> از قتل تو منع کرده است، لذا تو را رها می‌کنم. با وی یک نفر دیگر همراه بود. ابوالبختری گفت: این را هم رها می‌کنی؟ مجذر گفت: </w:t>
      </w:r>
      <w:r w:rsidR="00582731" w:rsidRPr="009F7424">
        <w:rPr>
          <w:rStyle w:val="Char8"/>
          <w:rtl/>
        </w:rPr>
        <w:t>«</w:t>
      </w:r>
      <w:r w:rsidR="00582731" w:rsidRPr="000C770E">
        <w:rPr>
          <w:rStyle w:val="Char8"/>
          <w:rtl/>
        </w:rPr>
        <w:t>خیر</w:t>
      </w:r>
      <w:r w:rsidR="00582731" w:rsidRPr="009F7424">
        <w:rPr>
          <w:rStyle w:val="Char8"/>
          <w:rtl/>
        </w:rPr>
        <w:t>»</w:t>
      </w:r>
      <w:r w:rsidR="00940339" w:rsidRPr="000C770E">
        <w:rPr>
          <w:rStyle w:val="Char8"/>
          <w:rtl/>
        </w:rPr>
        <w:t>.</w:t>
      </w:r>
      <w:r w:rsidR="00582731" w:rsidRPr="000C770E">
        <w:rPr>
          <w:rStyle w:val="Char8"/>
          <w:rtl/>
        </w:rPr>
        <w:t xml:space="preserve"> ابوالبختری گفت: من این طعنۀ زنان عرب را نمی‌توانم تحمل کنم که: ابوالبختری برای حفظ جان خود رفیقش را رها کرد. آنگاه ابوالبختری این شعر را خواند و بر مجذر حمله برد و به قتل رسید:</w:t>
      </w:r>
    </w:p>
    <w:tbl>
      <w:tblPr>
        <w:bidiVisual/>
        <w:tblW w:w="0" w:type="auto"/>
        <w:tblInd w:w="96" w:type="dxa"/>
        <w:tblLook w:val="04A0" w:firstRow="1" w:lastRow="0" w:firstColumn="1" w:lastColumn="0" w:noHBand="0" w:noVBand="1"/>
      </w:tblPr>
      <w:tblGrid>
        <w:gridCol w:w="3124"/>
        <w:gridCol w:w="568"/>
        <w:gridCol w:w="3408"/>
      </w:tblGrid>
      <w:tr w:rsidR="00761C7A" w:rsidTr="007514C0">
        <w:tc>
          <w:tcPr>
            <w:tcW w:w="3124" w:type="dxa"/>
            <w:shd w:val="clear" w:color="auto" w:fill="auto"/>
          </w:tcPr>
          <w:p w:rsidR="00761C7A" w:rsidRPr="007514C0" w:rsidRDefault="00761C7A" w:rsidP="00BD4BD8">
            <w:pPr>
              <w:pStyle w:val="a6"/>
              <w:ind w:firstLine="0"/>
              <w:jc w:val="lowKashida"/>
              <w:rPr>
                <w:rStyle w:val="Char8"/>
                <w:sz w:val="2"/>
                <w:szCs w:val="2"/>
                <w:rtl/>
              </w:rPr>
            </w:pPr>
            <w:r w:rsidRPr="00E11537">
              <w:rPr>
                <w:rtl/>
              </w:rPr>
              <w:t>لن يسلم ابن حرة زميله</w:t>
            </w:r>
            <w:r>
              <w:rPr>
                <w:rFonts w:hint="cs"/>
                <w:rtl/>
              </w:rPr>
              <w:br/>
            </w:r>
          </w:p>
        </w:tc>
        <w:tc>
          <w:tcPr>
            <w:tcW w:w="568" w:type="dxa"/>
            <w:shd w:val="clear" w:color="auto" w:fill="auto"/>
          </w:tcPr>
          <w:p w:rsidR="00761C7A" w:rsidRDefault="00761C7A" w:rsidP="00BD4BD8">
            <w:pPr>
              <w:ind w:firstLine="0"/>
              <w:rPr>
                <w:rStyle w:val="Char8"/>
                <w:rtl/>
              </w:rPr>
            </w:pPr>
          </w:p>
        </w:tc>
        <w:tc>
          <w:tcPr>
            <w:tcW w:w="3408" w:type="dxa"/>
            <w:shd w:val="clear" w:color="auto" w:fill="auto"/>
          </w:tcPr>
          <w:p w:rsidR="00761C7A" w:rsidRPr="007514C0" w:rsidRDefault="00BD4BD8" w:rsidP="00BD4BD8">
            <w:pPr>
              <w:pStyle w:val="a6"/>
              <w:ind w:firstLine="0"/>
              <w:jc w:val="lowKashida"/>
              <w:rPr>
                <w:rStyle w:val="Char8"/>
                <w:sz w:val="2"/>
                <w:szCs w:val="2"/>
                <w:rtl/>
              </w:rPr>
            </w:pPr>
            <w:r>
              <w:rPr>
                <w:rtl/>
              </w:rPr>
              <w:t xml:space="preserve">حتى يموت </w:t>
            </w:r>
            <w:r>
              <w:rPr>
                <w:rFonts w:hint="cs"/>
                <w:rtl/>
              </w:rPr>
              <w:t>أ</w:t>
            </w:r>
            <w:r w:rsidR="00761C7A" w:rsidRPr="00E11537">
              <w:rPr>
                <w:rtl/>
              </w:rPr>
              <w:t>و يرى سبيله</w:t>
            </w:r>
            <w:r w:rsidR="00761C7A">
              <w:rPr>
                <w:rFonts w:hint="cs"/>
                <w:rtl/>
              </w:rPr>
              <w:br/>
            </w:r>
          </w:p>
        </w:tc>
      </w:tr>
    </w:tbl>
    <w:p w:rsidR="00582731" w:rsidRPr="000C770E" w:rsidRDefault="00A91DDE" w:rsidP="000C770E">
      <w:pPr>
        <w:jc w:val="both"/>
        <w:rPr>
          <w:rStyle w:val="Char8"/>
          <w:rtl/>
        </w:rPr>
      </w:pPr>
      <w:r w:rsidRPr="000C770E">
        <w:rPr>
          <w:rStyle w:val="Char8"/>
          <w:rtl/>
        </w:rPr>
        <w:t>(</w:t>
      </w:r>
      <w:r w:rsidR="007042FF" w:rsidRPr="000C770E">
        <w:rPr>
          <w:rStyle w:val="Char8"/>
          <w:rFonts w:hint="cs"/>
          <w:rtl/>
        </w:rPr>
        <w:t>ابن حرّ</w:t>
      </w:r>
      <w:r w:rsidR="007557AE">
        <w:rPr>
          <w:rStyle w:val="Char8"/>
          <w:rFonts w:hint="cs"/>
          <w:rtl/>
        </w:rPr>
        <w:t>ۀ</w:t>
      </w:r>
      <w:r w:rsidR="00F25050" w:rsidRPr="000C770E">
        <w:rPr>
          <w:rStyle w:val="Char8"/>
          <w:rtl/>
        </w:rPr>
        <w:t xml:space="preserve">، رفیق خود را </w:t>
      </w:r>
      <w:r w:rsidR="007042FF" w:rsidRPr="000C770E">
        <w:rPr>
          <w:rStyle w:val="Char8"/>
          <w:rFonts w:hint="cs"/>
          <w:rtl/>
        </w:rPr>
        <w:t>تسلیم</w:t>
      </w:r>
      <w:r w:rsidR="00F25050" w:rsidRPr="000C770E">
        <w:rPr>
          <w:rStyle w:val="Char8"/>
          <w:rtl/>
        </w:rPr>
        <w:t xml:space="preserve"> نمی‌کند مگر </w:t>
      </w:r>
      <w:r w:rsidR="000F5350" w:rsidRPr="000C770E">
        <w:rPr>
          <w:rStyle w:val="Char8"/>
          <w:rFonts w:hint="cs"/>
          <w:rtl/>
        </w:rPr>
        <w:t xml:space="preserve">وقتی که </w:t>
      </w:r>
      <w:r w:rsidR="00F25050" w:rsidRPr="000C770E">
        <w:rPr>
          <w:rStyle w:val="Char8"/>
          <w:rtl/>
        </w:rPr>
        <w:t xml:space="preserve">کشته شود و یا </w:t>
      </w:r>
      <w:r w:rsidR="007F4C95" w:rsidRPr="000C770E">
        <w:rPr>
          <w:rStyle w:val="Char8"/>
          <w:rFonts w:hint="cs"/>
          <w:rtl/>
        </w:rPr>
        <w:t>راهی دیگر فرا رویش باز</w:t>
      </w:r>
      <w:r w:rsidR="00F25050" w:rsidRPr="000C770E">
        <w:rPr>
          <w:rStyle w:val="Char8"/>
          <w:rtl/>
        </w:rPr>
        <w:t xml:space="preserve"> گردد</w:t>
      </w:r>
      <w:r w:rsidRPr="000C770E">
        <w:rPr>
          <w:rStyle w:val="Char8"/>
          <w:rtl/>
        </w:rPr>
        <w:t>)</w:t>
      </w:r>
      <w:r w:rsidR="00F25050" w:rsidRPr="000C770E">
        <w:rPr>
          <w:rStyle w:val="Char8"/>
          <w:rtl/>
        </w:rPr>
        <w:t>.</w:t>
      </w:r>
    </w:p>
    <w:p w:rsidR="004978C3" w:rsidRPr="000C770E" w:rsidRDefault="004978C3" w:rsidP="000C770E">
      <w:pPr>
        <w:jc w:val="both"/>
        <w:rPr>
          <w:rStyle w:val="Char8"/>
          <w:rtl/>
        </w:rPr>
      </w:pPr>
      <w:r w:rsidRPr="000C770E">
        <w:rPr>
          <w:rStyle w:val="Char8"/>
          <w:rtl/>
        </w:rPr>
        <w:t xml:space="preserve">از کشته‌شدن عتبه و ابوجهل پای ثبات مشرکان </w:t>
      </w:r>
      <w:r w:rsidR="00781683" w:rsidRPr="000C770E">
        <w:rPr>
          <w:rStyle w:val="Char8"/>
          <w:rtl/>
        </w:rPr>
        <w:t>متزلزل شد و افسردگی و پژمردگی خاصی بر سپاه کفر طاری گشت. دشمن</w:t>
      </w:r>
      <w:r w:rsidR="00A473C9" w:rsidRPr="000C770E">
        <w:rPr>
          <w:rStyle w:val="Char8"/>
          <w:rFonts w:hint="cs"/>
          <w:rtl/>
        </w:rPr>
        <w:t>ِ</w:t>
      </w:r>
      <w:r w:rsidR="00781683" w:rsidRPr="000C770E">
        <w:rPr>
          <w:rStyle w:val="Char8"/>
          <w:rtl/>
        </w:rPr>
        <w:t xml:space="preserve"> سرسخت رسول اکرم </w:t>
      </w:r>
      <w:r w:rsidR="006A2239" w:rsidRPr="006A2239">
        <w:rPr>
          <w:rStyle w:val="Char8"/>
          <w:rFonts w:cs="CTraditional Arabic"/>
          <w:rtl/>
        </w:rPr>
        <w:t>ج</w:t>
      </w:r>
      <w:r w:rsidR="00781683" w:rsidRPr="000C770E">
        <w:rPr>
          <w:rStyle w:val="Char8"/>
          <w:rtl/>
        </w:rPr>
        <w:t xml:space="preserve"> امیه بن خلف نیز در جنگ بدر شرکت داشت. حضرت عبدالرحمن بن عوف زمانی با وی عهد بسته بود که چون به مدینه </w:t>
      </w:r>
      <w:r w:rsidR="00940339" w:rsidRPr="000C770E">
        <w:rPr>
          <w:rStyle w:val="Char8"/>
          <w:rtl/>
        </w:rPr>
        <w:t>آید، از وی حفاظت خواهد کرد.</w:t>
      </w:r>
      <w:r w:rsidR="00781683" w:rsidRPr="000C770E">
        <w:rPr>
          <w:rStyle w:val="Char8"/>
          <w:rtl/>
        </w:rPr>
        <w:t xml:space="preserve"> در بدر فرصت خوب و مناسبی برای گرفتن انتقام </w:t>
      </w:r>
      <w:r w:rsidR="00260F97" w:rsidRPr="000C770E">
        <w:rPr>
          <w:rStyle w:val="Char8"/>
          <w:rtl/>
        </w:rPr>
        <w:t>از آن دشمن خدا بود، ولی چون پای</w:t>
      </w:r>
      <w:r w:rsidR="00781683" w:rsidRPr="000C770E">
        <w:rPr>
          <w:rStyle w:val="Char8"/>
          <w:rtl/>
        </w:rPr>
        <w:t>بندی و</w:t>
      </w:r>
      <w:r w:rsidR="00940339" w:rsidRPr="000C770E">
        <w:rPr>
          <w:rStyle w:val="Char8"/>
          <w:rtl/>
        </w:rPr>
        <w:t xml:space="preserve"> وفای به عهد از شعائر اسلام است.</w:t>
      </w:r>
      <w:r w:rsidR="00781683" w:rsidRPr="000C770E">
        <w:rPr>
          <w:rStyle w:val="Char8"/>
          <w:rtl/>
        </w:rPr>
        <w:t xml:space="preserve"> عبدالرحمن بن عوف خواست تا بگونه‌ای او را نجات دهد، لذا او را با خود به کوهی در همان حول و حوش برد؛ اتفاقاً حضرت بلال او را مشاهده کرد و به انصار اطلاع</w:t>
      </w:r>
      <w:r w:rsidR="00E81E43" w:rsidRPr="000C770E">
        <w:rPr>
          <w:rStyle w:val="Char8"/>
          <w:rtl/>
        </w:rPr>
        <w:t xml:space="preserve"> داد، آنان به</w:t>
      </w:r>
      <w:r w:rsidR="00264D36" w:rsidRPr="000C770E">
        <w:rPr>
          <w:rStyle w:val="Char8"/>
          <w:rFonts w:hint="eastAsia"/>
          <w:cs/>
        </w:rPr>
        <w:t>‎</w:t>
      </w:r>
      <w:r w:rsidR="00E81E43" w:rsidRPr="000C770E">
        <w:rPr>
          <w:rStyle w:val="Char8"/>
          <w:rtl/>
        </w:rPr>
        <w:t>سوی وی هجوم بردند.</w:t>
      </w:r>
      <w:r w:rsidR="00781683" w:rsidRPr="000C770E">
        <w:rPr>
          <w:rStyle w:val="Char8"/>
          <w:rtl/>
        </w:rPr>
        <w:t xml:space="preserve"> عبدالرحمن</w:t>
      </w:r>
      <w:r w:rsidR="00264D36" w:rsidRPr="000C770E">
        <w:rPr>
          <w:rStyle w:val="Char8"/>
          <w:rFonts w:hint="cs"/>
          <w:rtl/>
        </w:rPr>
        <w:t>،</w:t>
      </w:r>
      <w:r w:rsidR="00781683" w:rsidRPr="000C770E">
        <w:rPr>
          <w:rStyle w:val="Char8"/>
          <w:rtl/>
        </w:rPr>
        <w:t xml:space="preserve"> فرزند امیه را جلو کرد مردم او را به قت</w:t>
      </w:r>
      <w:r w:rsidR="00E81E43" w:rsidRPr="000C770E">
        <w:rPr>
          <w:rStyle w:val="Char8"/>
          <w:rtl/>
        </w:rPr>
        <w:t>ل رساندند و به این اکتفا نکردند؛</w:t>
      </w:r>
      <w:r w:rsidR="00781683" w:rsidRPr="000C770E">
        <w:rPr>
          <w:rStyle w:val="Char8"/>
          <w:rtl/>
        </w:rPr>
        <w:t xml:space="preserve"> بلکه به</w:t>
      </w:r>
      <w:r w:rsidR="00264D36" w:rsidRPr="000C770E">
        <w:rPr>
          <w:rStyle w:val="Char8"/>
          <w:rFonts w:hint="eastAsia"/>
          <w:cs/>
        </w:rPr>
        <w:t>‎</w:t>
      </w:r>
      <w:r w:rsidR="00781683" w:rsidRPr="000C770E">
        <w:rPr>
          <w:rStyle w:val="Char8"/>
          <w:rtl/>
        </w:rPr>
        <w:t xml:space="preserve">سوی </w:t>
      </w:r>
      <w:r w:rsidR="00E81E43" w:rsidRPr="000C770E">
        <w:rPr>
          <w:rStyle w:val="Char8"/>
          <w:rtl/>
        </w:rPr>
        <w:t>خود امیه شتافتند.</w:t>
      </w:r>
      <w:r w:rsidR="00781683" w:rsidRPr="000C770E">
        <w:rPr>
          <w:rStyle w:val="Char8"/>
          <w:rtl/>
        </w:rPr>
        <w:t xml:space="preserve"> عبدالرحمن </w:t>
      </w:r>
      <w:r w:rsidR="00781683" w:rsidRPr="00761C7A">
        <w:rPr>
          <w:rStyle w:val="Char8"/>
          <w:spacing w:val="-4"/>
          <w:rtl/>
        </w:rPr>
        <w:t>به امیه گفت</w:t>
      </w:r>
      <w:r w:rsidR="00E81E43" w:rsidRPr="00761C7A">
        <w:rPr>
          <w:rStyle w:val="Char8"/>
          <w:spacing w:val="-4"/>
          <w:rtl/>
        </w:rPr>
        <w:t>:</w:t>
      </w:r>
      <w:r w:rsidR="00781683" w:rsidRPr="00761C7A">
        <w:rPr>
          <w:rStyle w:val="Char8"/>
          <w:spacing w:val="-4"/>
          <w:rtl/>
        </w:rPr>
        <w:t xml:space="preserve"> تا بر زمین بخوابد</w:t>
      </w:r>
      <w:r w:rsidR="00E81E43" w:rsidRPr="00761C7A">
        <w:rPr>
          <w:rStyle w:val="Char8"/>
          <w:spacing w:val="-4"/>
          <w:rtl/>
        </w:rPr>
        <w:t>،</w:t>
      </w:r>
      <w:r w:rsidR="00781683" w:rsidRPr="00761C7A">
        <w:rPr>
          <w:rStyle w:val="Char8"/>
          <w:spacing w:val="-4"/>
          <w:rtl/>
        </w:rPr>
        <w:t xml:space="preserve"> آنگاه بر او دراز کشید تا مردم نتوانند او را به قتل برسانند، ولی آنان از زیر پاهای عبدالرحمن بر وی دسترسی پیدا کرده او را به قتل رساندند. یکی از زانوهای عبدالرحمن نیز زخمی گردید و اثر زخم تا مدت‌ها باقی بود</w:t>
      </w:r>
      <w:r w:rsidR="00781683" w:rsidRPr="001A70BE">
        <w:rPr>
          <w:rStyle w:val="Char8"/>
          <w:spacing w:val="-4"/>
          <w:vertAlign w:val="superscript"/>
          <w:rtl/>
        </w:rPr>
        <w:t>(</w:t>
      </w:r>
      <w:r w:rsidR="00781683" w:rsidRPr="001A70BE">
        <w:rPr>
          <w:rStyle w:val="Char8"/>
          <w:spacing w:val="-4"/>
          <w:vertAlign w:val="superscript"/>
          <w:rtl/>
        </w:rPr>
        <w:footnoteReference w:id="358"/>
      </w:r>
      <w:r w:rsidR="00781683" w:rsidRPr="001A70BE">
        <w:rPr>
          <w:rStyle w:val="Char8"/>
          <w:spacing w:val="-4"/>
          <w:vertAlign w:val="superscript"/>
          <w:rtl/>
        </w:rPr>
        <w:t>)</w:t>
      </w:r>
      <w:r w:rsidR="00781683" w:rsidRPr="00761C7A">
        <w:rPr>
          <w:rStyle w:val="Char8"/>
          <w:spacing w:val="-4"/>
          <w:rtl/>
        </w:rPr>
        <w:t>.</w:t>
      </w:r>
    </w:p>
    <w:p w:rsidR="00710A96" w:rsidRPr="000C770E" w:rsidRDefault="00710A96" w:rsidP="000C770E">
      <w:pPr>
        <w:jc w:val="both"/>
        <w:rPr>
          <w:rStyle w:val="Char8"/>
          <w:rtl/>
        </w:rPr>
      </w:pPr>
      <w:r w:rsidRPr="000C770E">
        <w:rPr>
          <w:rStyle w:val="Char8"/>
          <w:rtl/>
        </w:rPr>
        <w:t>پس از کشته‌شدن ابوجهل، عتبه و غیره</w:t>
      </w:r>
      <w:r w:rsidR="00264D36" w:rsidRPr="000C770E">
        <w:rPr>
          <w:rStyle w:val="Char8"/>
          <w:rFonts w:hint="cs"/>
          <w:rtl/>
        </w:rPr>
        <w:t>،</w:t>
      </w:r>
      <w:r w:rsidRPr="000C770E">
        <w:rPr>
          <w:rStyle w:val="Char8"/>
          <w:rtl/>
        </w:rPr>
        <w:t xml:space="preserve"> قریش سپر انداختند و مسلمانان آنان را به اسارت گرفتند. عباس</w:t>
      </w:r>
      <w:r w:rsidR="00E81E43" w:rsidRPr="000C770E">
        <w:rPr>
          <w:rStyle w:val="Char8"/>
          <w:rtl/>
        </w:rPr>
        <w:t>،</w:t>
      </w:r>
      <w:r w:rsidRPr="000C770E">
        <w:rPr>
          <w:rStyle w:val="Char8"/>
          <w:rtl/>
        </w:rPr>
        <w:t xml:space="preserve"> عقیل (برادر حضرت علی) نوفل، اسود بن عامر، عبدالله بن </w:t>
      </w:r>
      <w:r w:rsidRPr="00761C7A">
        <w:rPr>
          <w:rStyle w:val="Char8"/>
          <w:spacing w:val="-4"/>
          <w:rtl/>
        </w:rPr>
        <w:t xml:space="preserve">زمعه و بسیاری دیگر از افراد بزرگ و سران قریش جزو اسیرشدگان بودند. </w:t>
      </w:r>
      <w:r w:rsidR="00740013" w:rsidRPr="00761C7A">
        <w:rPr>
          <w:rStyle w:val="Char8"/>
          <w:spacing w:val="-4"/>
          <w:rtl/>
        </w:rPr>
        <w:t>آن‌حضرت</w:t>
      </w:r>
      <w:r w:rsidRPr="00761C7A">
        <w:rPr>
          <w:rStyle w:val="Char8"/>
          <w:spacing w:val="-4"/>
          <w:rtl/>
        </w:rPr>
        <w:t xml:space="preserve"> </w:t>
      </w:r>
      <w:r w:rsidR="006A2239" w:rsidRPr="00761C7A">
        <w:rPr>
          <w:rStyle w:val="Char8"/>
          <w:rFonts w:cs="CTraditional Arabic"/>
          <w:spacing w:val="-4"/>
          <w:rtl/>
        </w:rPr>
        <w:t>ج</w:t>
      </w:r>
      <w:r w:rsidRPr="000C770E">
        <w:rPr>
          <w:rStyle w:val="Char8"/>
          <w:rtl/>
        </w:rPr>
        <w:t xml:space="preserve"> دستور دادند تا یکی از ابوجهل خبری بیاورد. عبدالله بن مسعود رفت و دید که ابوجهل در میان زخمی‌شدگان افتاده و در حال جان‌دا</w:t>
      </w:r>
      <w:r w:rsidR="00E81E43" w:rsidRPr="000C770E">
        <w:rPr>
          <w:rStyle w:val="Char8"/>
          <w:rtl/>
        </w:rPr>
        <w:t>دن است. عبدالله پرسید: تو ابوجه</w:t>
      </w:r>
      <w:r w:rsidRPr="000C770E">
        <w:rPr>
          <w:rStyle w:val="Char8"/>
          <w:rtl/>
        </w:rPr>
        <w:t xml:space="preserve">ل هستی؟ او گفت: کسی را که قومش به قتل رسانده این چه افتخاری است؟! ابوجهل زمانی او را سیلی زده بود، او به عنوان انتقام پاهایش را بر گردن ابوجهل گذاشت، ابوجهل گفت: ای چوپان! مواظب باش! پاهایت را بر گردن چه کسی گذاشته‌ای! حضرت عبدالله بن مسعود بلافاصله سرش را از تنش جدا کرد و به محضر رسول اکرم </w:t>
      </w:r>
      <w:r w:rsidR="006A2239" w:rsidRPr="006A2239">
        <w:rPr>
          <w:rStyle w:val="Char8"/>
          <w:rFonts w:cs="CTraditional Arabic"/>
          <w:rtl/>
        </w:rPr>
        <w:t>ج</w:t>
      </w:r>
      <w:r w:rsidRPr="000C770E">
        <w:rPr>
          <w:rStyle w:val="Char8"/>
          <w:rtl/>
        </w:rPr>
        <w:t xml:space="preserve"> برده بر قدم‌های مبارک‌شان انداخت</w:t>
      </w:r>
      <w:r w:rsidRPr="001A70BE">
        <w:rPr>
          <w:rStyle w:val="Char8"/>
          <w:vertAlign w:val="superscript"/>
          <w:rtl/>
        </w:rPr>
        <w:t>(</w:t>
      </w:r>
      <w:r w:rsidRPr="001A70BE">
        <w:rPr>
          <w:rStyle w:val="Char8"/>
          <w:vertAlign w:val="superscript"/>
          <w:rtl/>
        </w:rPr>
        <w:footnoteReference w:id="359"/>
      </w:r>
      <w:r w:rsidRPr="001A70BE">
        <w:rPr>
          <w:rStyle w:val="Char8"/>
          <w:vertAlign w:val="superscript"/>
          <w:rtl/>
        </w:rPr>
        <w:t>)</w:t>
      </w:r>
      <w:r w:rsidRPr="000C770E">
        <w:rPr>
          <w:rStyle w:val="Char8"/>
          <w:rtl/>
        </w:rPr>
        <w:t>.</w:t>
      </w:r>
    </w:p>
    <w:p w:rsidR="00C8436E" w:rsidRPr="00761C7A" w:rsidRDefault="00BC731C" w:rsidP="000C770E">
      <w:pPr>
        <w:jc w:val="both"/>
        <w:rPr>
          <w:rStyle w:val="Char8"/>
          <w:spacing w:val="-4"/>
          <w:rtl/>
        </w:rPr>
      </w:pPr>
      <w:r w:rsidRPr="00761C7A">
        <w:rPr>
          <w:rStyle w:val="Char8"/>
          <w:spacing w:val="-4"/>
          <w:rtl/>
        </w:rPr>
        <w:t>مورخان غربی که همه چیز را از بعد مادی و اسباب ظاهری ارزیابی می‌</w:t>
      </w:r>
      <w:r w:rsidR="00E81E43" w:rsidRPr="00761C7A">
        <w:rPr>
          <w:rStyle w:val="Char8"/>
          <w:spacing w:val="-4"/>
          <w:rtl/>
        </w:rPr>
        <w:t>کنند، در حیرت و شگفت قرار گرفته‌</w:t>
      </w:r>
      <w:r w:rsidRPr="00761C7A">
        <w:rPr>
          <w:rStyle w:val="Char8"/>
          <w:spacing w:val="-4"/>
          <w:rtl/>
        </w:rPr>
        <w:t xml:space="preserve">اند که چگونه یک سپاه بی‌سر و </w:t>
      </w:r>
      <w:r w:rsidR="00E81E43" w:rsidRPr="00761C7A">
        <w:rPr>
          <w:rStyle w:val="Char8"/>
          <w:spacing w:val="-4"/>
          <w:rtl/>
        </w:rPr>
        <w:t>سامان سیصد نفری پیاده بر سپاه م</w:t>
      </w:r>
      <w:r w:rsidRPr="00761C7A">
        <w:rPr>
          <w:rStyle w:val="Char8"/>
          <w:spacing w:val="-4"/>
          <w:rtl/>
        </w:rPr>
        <w:t>ج</w:t>
      </w:r>
      <w:r w:rsidR="00E81E43" w:rsidRPr="00761C7A">
        <w:rPr>
          <w:rStyle w:val="Char8"/>
          <w:spacing w:val="-4"/>
          <w:rtl/>
        </w:rPr>
        <w:t>ه</w:t>
      </w:r>
      <w:r w:rsidRPr="00761C7A">
        <w:rPr>
          <w:rStyle w:val="Char8"/>
          <w:spacing w:val="-4"/>
          <w:rtl/>
        </w:rPr>
        <w:t>زی که یکصد سوار داشت، غلبه پیدا کرد! ولی نصرت غیبی بارها چنین منظره‌های عجیبی را به نمایش گذاشته است. با وجود این در قالب اسباب مادی برای تسکین خاطر ظاهر بینان نیز عواملی وجود دارد که آن‌ها را مورد بررسی قرار می‌دهیم:</w:t>
      </w:r>
    </w:p>
    <w:p w:rsidR="00BC731C" w:rsidRPr="000C770E" w:rsidRDefault="00AE794A" w:rsidP="00761C7A">
      <w:pPr>
        <w:numPr>
          <w:ilvl w:val="0"/>
          <w:numId w:val="23"/>
        </w:numPr>
        <w:ind w:left="680" w:hanging="340"/>
        <w:jc w:val="both"/>
        <w:rPr>
          <w:rStyle w:val="Char8"/>
          <w:rtl/>
        </w:rPr>
      </w:pPr>
      <w:r w:rsidRPr="000C770E">
        <w:rPr>
          <w:rStyle w:val="Char8"/>
          <w:rtl/>
        </w:rPr>
        <w:t>قریش با یکدیگر وحدت نظر نداشتند، فرمانده لشکر</w:t>
      </w:r>
      <w:r w:rsidR="00BE62C7" w:rsidRPr="000C770E">
        <w:rPr>
          <w:rStyle w:val="Char8"/>
          <w:rtl/>
        </w:rPr>
        <w:t>،</w:t>
      </w:r>
      <w:r w:rsidRPr="000C770E">
        <w:rPr>
          <w:rStyle w:val="Char8"/>
          <w:rtl/>
        </w:rPr>
        <w:t xml:space="preserve"> </w:t>
      </w:r>
      <w:r>
        <w:rPr>
          <w:rFonts w:ascii="Times New Roman" w:hAnsi="Times New Roman" w:cs="Times New Roman"/>
          <w:rtl/>
          <w:lang w:bidi="fa-IR"/>
        </w:rPr>
        <w:t>–</w:t>
      </w:r>
      <w:r w:rsidRPr="000C770E">
        <w:rPr>
          <w:rStyle w:val="Char8"/>
          <w:rtl/>
        </w:rPr>
        <w:t xml:space="preserve"> عتبه </w:t>
      </w:r>
      <w:r>
        <w:rPr>
          <w:rFonts w:ascii="Times New Roman" w:hAnsi="Times New Roman" w:cs="Times New Roman"/>
          <w:rtl/>
          <w:lang w:bidi="fa-IR"/>
        </w:rPr>
        <w:t>–</w:t>
      </w:r>
      <w:r w:rsidRPr="000C770E">
        <w:rPr>
          <w:rStyle w:val="Char8"/>
          <w:rtl/>
        </w:rPr>
        <w:t xml:space="preserve"> به جنگیدن راضی نبود.</w:t>
      </w:r>
    </w:p>
    <w:p w:rsidR="00BE62C7" w:rsidRPr="000C770E" w:rsidRDefault="00BE62C7" w:rsidP="000C770E">
      <w:pPr>
        <w:jc w:val="both"/>
        <w:rPr>
          <w:rStyle w:val="Char8"/>
          <w:rtl/>
        </w:rPr>
      </w:pPr>
      <w:r w:rsidRPr="000C770E">
        <w:rPr>
          <w:rStyle w:val="Char8"/>
          <w:rtl/>
        </w:rPr>
        <w:t>از افراد قبیلۀ زهره تا بدر آمده و سپس بازگشتند.</w:t>
      </w:r>
    </w:p>
    <w:p w:rsidR="00BE62C7" w:rsidRPr="000C770E" w:rsidRDefault="00EA574A" w:rsidP="00761C7A">
      <w:pPr>
        <w:numPr>
          <w:ilvl w:val="0"/>
          <w:numId w:val="23"/>
        </w:numPr>
        <w:ind w:left="680" w:hanging="340"/>
        <w:jc w:val="both"/>
        <w:rPr>
          <w:rStyle w:val="Char8"/>
          <w:rtl/>
        </w:rPr>
      </w:pPr>
      <w:r w:rsidRPr="000C770E">
        <w:rPr>
          <w:rStyle w:val="Char8"/>
          <w:rtl/>
        </w:rPr>
        <w:t>بر اثر بارندگی قریش از نظر موقعیت جغرافیایی در وضعیت بسیار نامطلوبی قرار گرفته بودند، زیرا محل تمرکز آن‌ها کلا</w:t>
      </w:r>
      <w:r w:rsidR="00E81E43" w:rsidRPr="000C770E">
        <w:rPr>
          <w:rStyle w:val="Char8"/>
          <w:rtl/>
        </w:rPr>
        <w:t xml:space="preserve">ً </w:t>
      </w:r>
      <w:r w:rsidRPr="000C770E">
        <w:rPr>
          <w:rStyle w:val="Char8"/>
          <w:rtl/>
        </w:rPr>
        <w:t>گِل آلود و لجن بود، ب</w:t>
      </w:r>
      <w:r w:rsidR="00DC18D3" w:rsidRPr="000C770E">
        <w:rPr>
          <w:rStyle w:val="Char8"/>
          <w:rtl/>
        </w:rPr>
        <w:t>ه</w:t>
      </w:r>
      <w:r w:rsidR="00264D36" w:rsidRPr="000C770E">
        <w:rPr>
          <w:rStyle w:val="Char8"/>
          <w:rFonts w:hint="eastAsia"/>
          <w:cs/>
        </w:rPr>
        <w:t>‎</w:t>
      </w:r>
      <w:r w:rsidRPr="000C770E">
        <w:rPr>
          <w:rStyle w:val="Char8"/>
          <w:rtl/>
        </w:rPr>
        <w:t>طوری که رفت و آمد بسیار مشکل بود.</w:t>
      </w:r>
    </w:p>
    <w:p w:rsidR="00EA574A" w:rsidRPr="000C770E" w:rsidRDefault="006F277B" w:rsidP="00761C7A">
      <w:pPr>
        <w:numPr>
          <w:ilvl w:val="0"/>
          <w:numId w:val="23"/>
        </w:numPr>
        <w:ind w:left="680" w:hanging="340"/>
        <w:jc w:val="both"/>
        <w:rPr>
          <w:rStyle w:val="Char8"/>
          <w:rtl/>
        </w:rPr>
      </w:pPr>
      <w:r w:rsidRPr="000C770E">
        <w:rPr>
          <w:rStyle w:val="Char8"/>
          <w:rtl/>
        </w:rPr>
        <w:t>قریش مرعوب شده و تعداد سپاه مسلمانان را دو برابر سپاه خود تخمین زده بودند. چنانکه در قرآن مجید مذکور است:</w:t>
      </w:r>
      <w:r w:rsidR="00654E48" w:rsidRPr="000C770E">
        <w:rPr>
          <w:rStyle w:val="Char8"/>
          <w:rtl/>
        </w:rPr>
        <w:t xml:space="preserve"> </w:t>
      </w:r>
      <w:r w:rsidR="00654E48">
        <w:rPr>
          <w:rFonts w:ascii="Traditional Arabic" w:hAnsi="Traditional Arabic" w:cs="Traditional Arabic"/>
          <w:rtl/>
          <w:lang w:bidi="fa-IR"/>
        </w:rPr>
        <w:t>﴿</w:t>
      </w:r>
      <w:r w:rsidR="00715C05" w:rsidRPr="009F7424">
        <w:rPr>
          <w:rStyle w:val="Charf"/>
          <w:rtl/>
        </w:rPr>
        <w:t>يَرَوۡنَهُم مِّثۡلَيۡهِمۡ رَأۡيَ ٱلۡعَيۡنِۚ</w:t>
      </w:r>
      <w:r w:rsidR="00654E48" w:rsidRPr="00715C05">
        <w:rPr>
          <w:rFonts w:ascii="Traditional Arabic" w:hAnsi="Traditional Arabic" w:cs="Traditional Arabic"/>
          <w:rtl/>
          <w:lang w:bidi="fa-IR"/>
        </w:rPr>
        <w:t>﴾</w:t>
      </w:r>
      <w:r w:rsidRPr="000C770E">
        <w:rPr>
          <w:rStyle w:val="Char8"/>
          <w:rtl/>
        </w:rPr>
        <w:t>.</w:t>
      </w:r>
    </w:p>
    <w:p w:rsidR="006F277B" w:rsidRPr="000C770E" w:rsidRDefault="006F277B" w:rsidP="00761C7A">
      <w:pPr>
        <w:numPr>
          <w:ilvl w:val="0"/>
          <w:numId w:val="23"/>
        </w:numPr>
        <w:ind w:left="680" w:hanging="340"/>
        <w:jc w:val="both"/>
        <w:rPr>
          <w:rStyle w:val="Char8"/>
          <w:rtl/>
        </w:rPr>
      </w:pPr>
      <w:r w:rsidRPr="000C770E">
        <w:rPr>
          <w:rStyle w:val="Char8"/>
          <w:rtl/>
        </w:rPr>
        <w:t xml:space="preserve">در میان سپاه کفار هیچگونه نظم و ترتیبی وجود نداشت. برخلاف این رسول اکرم </w:t>
      </w:r>
      <w:r w:rsidR="006A2239" w:rsidRPr="006A2239">
        <w:rPr>
          <w:rStyle w:val="Char8"/>
          <w:rFonts w:cs="CTraditional Arabic"/>
          <w:rtl/>
        </w:rPr>
        <w:t>ج</w:t>
      </w:r>
      <w:r w:rsidRPr="000C770E">
        <w:rPr>
          <w:rStyle w:val="Char8"/>
          <w:rtl/>
        </w:rPr>
        <w:t xml:space="preserve"> شخصاً به سپاه اسلام نظم و ترتیب خاصی داد و صف‌ها بسیار مرتب و منظم بودند.</w:t>
      </w:r>
    </w:p>
    <w:p w:rsidR="006F277B" w:rsidRPr="000C770E" w:rsidRDefault="007A6FC9" w:rsidP="00761C7A">
      <w:pPr>
        <w:numPr>
          <w:ilvl w:val="0"/>
          <w:numId w:val="23"/>
        </w:numPr>
        <w:ind w:left="680" w:hanging="340"/>
        <w:jc w:val="both"/>
        <w:rPr>
          <w:rStyle w:val="Char8"/>
          <w:rtl/>
        </w:rPr>
      </w:pPr>
      <w:r w:rsidRPr="000C770E">
        <w:rPr>
          <w:rStyle w:val="Char8"/>
          <w:rtl/>
        </w:rPr>
        <w:t>مسلمانان آن شب</w:t>
      </w:r>
      <w:r w:rsidR="00E81E43" w:rsidRPr="000C770E">
        <w:rPr>
          <w:rStyle w:val="Char8"/>
          <w:rtl/>
        </w:rPr>
        <w:t xml:space="preserve"> را در آرامش و استراحت گذراندند،</w:t>
      </w:r>
      <w:r w:rsidRPr="000C770E">
        <w:rPr>
          <w:rStyle w:val="Char8"/>
          <w:rtl/>
        </w:rPr>
        <w:t xml:space="preserve"> و صبح هنگامی که وارد میدان نبرد شدند، تازه‌نفس بودند. اما سپاه کفر از ترس و وحشت، شب را استراحت نکرده بودند. با وجود این اسباب</w:t>
      </w:r>
      <w:r w:rsidR="00E81E43" w:rsidRPr="000C770E">
        <w:rPr>
          <w:rStyle w:val="Char8"/>
          <w:rtl/>
        </w:rPr>
        <w:t>،</w:t>
      </w:r>
      <w:r w:rsidRPr="000C770E">
        <w:rPr>
          <w:rStyle w:val="Char8"/>
          <w:rtl/>
        </w:rPr>
        <w:t xml:space="preserve"> تأیید و نصرت الهی نیز شامل حال گردید.</w:t>
      </w:r>
    </w:p>
    <w:p w:rsidR="00566EDB" w:rsidRPr="00761C7A" w:rsidRDefault="00566EDB" w:rsidP="000C770E">
      <w:pPr>
        <w:jc w:val="both"/>
        <w:rPr>
          <w:rStyle w:val="Char8"/>
          <w:spacing w:val="-4"/>
          <w:rtl/>
        </w:rPr>
      </w:pPr>
      <w:r w:rsidRPr="00761C7A">
        <w:rPr>
          <w:rStyle w:val="Char8"/>
          <w:spacing w:val="-4"/>
          <w:rtl/>
        </w:rPr>
        <w:t>از جهتی دیگر اگر به نظر ظاهر به سپاه اسلام و کفر بنگریم، اوضاع</w:t>
      </w:r>
      <w:r w:rsidR="008223C8" w:rsidRPr="00761C7A">
        <w:rPr>
          <w:rStyle w:val="Char8"/>
          <w:spacing w:val="-4"/>
          <w:rtl/>
        </w:rPr>
        <w:t xml:space="preserve"> ظاهری</w:t>
      </w:r>
      <w:r w:rsidRPr="00761C7A">
        <w:rPr>
          <w:rStyle w:val="Char8"/>
          <w:spacing w:val="-4"/>
          <w:rtl/>
        </w:rPr>
        <w:t xml:space="preserve"> </w:t>
      </w:r>
      <w:r w:rsidR="008223C8" w:rsidRPr="00761C7A">
        <w:rPr>
          <w:rStyle w:val="Char8"/>
          <w:spacing w:val="-4"/>
          <w:rtl/>
        </w:rPr>
        <w:t>مقتضی و مساعد برای پیروزی مسلمانان نبود. در بین کفار افراد ثروتمندی وجود داشتند که آذوقه و امکانات تمام سپاه را تهیه می‌کردند، مسلمانان از این لحاظ چیزی نداشتند. تعداد قریش یک هزار نفر بود، مسلمانان فقط سیصد نفر بودند. در سپاه قریش یکصد سوار وجود داشت و مسلمانان فقط دو اسب داشتند. تعداد معدودی ا</w:t>
      </w:r>
      <w:r w:rsidR="00E81E43" w:rsidRPr="00761C7A">
        <w:rPr>
          <w:rStyle w:val="Char8"/>
          <w:spacing w:val="-4"/>
          <w:rtl/>
        </w:rPr>
        <w:t xml:space="preserve">ز مسلمانان </w:t>
      </w:r>
      <w:r w:rsidR="001927A2" w:rsidRPr="00761C7A">
        <w:rPr>
          <w:rStyle w:val="Char8"/>
          <w:spacing w:val="-4"/>
          <w:rtl/>
        </w:rPr>
        <w:t xml:space="preserve">به‌طور </w:t>
      </w:r>
      <w:r w:rsidR="00E81E43" w:rsidRPr="00761C7A">
        <w:rPr>
          <w:rStyle w:val="Char8"/>
          <w:spacing w:val="-4"/>
          <w:rtl/>
        </w:rPr>
        <w:t>کامل مسلح بودند،</w:t>
      </w:r>
      <w:r w:rsidR="008223C8" w:rsidRPr="00761C7A">
        <w:rPr>
          <w:rStyle w:val="Char8"/>
          <w:spacing w:val="-4"/>
          <w:rtl/>
        </w:rPr>
        <w:t xml:space="preserve"> از طرف دیگر تمام افراد سپاه قریش از سر تا پا زره‌پوش بودند.</w:t>
      </w:r>
    </w:p>
    <w:p w:rsidR="00B53976" w:rsidRPr="000C770E" w:rsidRDefault="00B53976" w:rsidP="000C770E">
      <w:pPr>
        <w:jc w:val="both"/>
        <w:rPr>
          <w:rStyle w:val="Char8"/>
          <w:rtl/>
        </w:rPr>
      </w:pPr>
      <w:r w:rsidRPr="000C770E">
        <w:rPr>
          <w:rStyle w:val="Char8"/>
          <w:rtl/>
        </w:rPr>
        <w:t xml:space="preserve">با توجه به </w:t>
      </w:r>
      <w:r w:rsidR="00E81E43" w:rsidRPr="000C770E">
        <w:rPr>
          <w:rStyle w:val="Char8"/>
          <w:rtl/>
        </w:rPr>
        <w:t>تمام این موارد، پس از پایان جنگ</w:t>
      </w:r>
      <w:r w:rsidRPr="000C770E">
        <w:rPr>
          <w:rStyle w:val="Char8"/>
          <w:rtl/>
        </w:rPr>
        <w:t xml:space="preserve"> معلوم شد که از مسلمانان فق</w:t>
      </w:r>
      <w:r w:rsidR="00900CE1" w:rsidRPr="000C770E">
        <w:rPr>
          <w:rStyle w:val="Char8"/>
          <w:rtl/>
        </w:rPr>
        <w:t xml:space="preserve">ط چهارده نفر شهید </w:t>
      </w:r>
      <w:r w:rsidR="00527212" w:rsidRPr="000C770E">
        <w:rPr>
          <w:rStyle w:val="Char8"/>
          <w:rtl/>
        </w:rPr>
        <w:t>شده‌اند</w:t>
      </w:r>
      <w:r w:rsidR="00900CE1" w:rsidRPr="000C770E">
        <w:rPr>
          <w:rStyle w:val="Char8"/>
          <w:rtl/>
        </w:rPr>
        <w:t xml:space="preserve"> که شش نفر از آنان مهاجر و هشت نفر دیگر از انصار بودند. ولی از طرف دیگر، قدرت اصلی قریش درهم شکسته و تک تک سران قریش که در شجاعت، معروف و سپه‌سالار قریش بودند، به قتل رسیدند. از میان آنان، شیبه، عتبه، ابوجهل، ابوالبختری، ز</w:t>
      </w:r>
      <w:r w:rsidR="00900CE1" w:rsidRPr="006406E4">
        <w:rPr>
          <w:rStyle w:val="Char8"/>
          <w:rtl/>
        </w:rPr>
        <w:t>مع</w:t>
      </w:r>
      <w:r w:rsidR="00EF21E3">
        <w:rPr>
          <w:rStyle w:val="Char8"/>
          <w:rtl/>
        </w:rPr>
        <w:t>ة بن</w:t>
      </w:r>
      <w:r w:rsidR="00900CE1" w:rsidRPr="000C770E">
        <w:rPr>
          <w:rStyle w:val="Char8"/>
          <w:rtl/>
        </w:rPr>
        <w:t xml:space="preserve"> الاسود، عاص بن هشام، ا</w:t>
      </w:r>
      <w:r w:rsidR="00900CE1" w:rsidRPr="006406E4">
        <w:rPr>
          <w:rStyle w:val="Char8"/>
          <w:rtl/>
        </w:rPr>
        <w:t>می</w:t>
      </w:r>
      <w:r w:rsidR="00EF21E3">
        <w:rPr>
          <w:rStyle w:val="Char8"/>
          <w:rtl/>
        </w:rPr>
        <w:t>ة بن</w:t>
      </w:r>
      <w:r w:rsidR="00900CE1" w:rsidRPr="000C770E">
        <w:rPr>
          <w:rStyle w:val="Char8"/>
          <w:rtl/>
        </w:rPr>
        <w:t xml:space="preserve"> خلف و منبه بن ال</w:t>
      </w:r>
      <w:r w:rsidR="00E81E43" w:rsidRPr="000C770E">
        <w:rPr>
          <w:rStyle w:val="Char8"/>
          <w:rtl/>
        </w:rPr>
        <w:t>حجاج سرور و تاجِ سرِ قریش بودند.</w:t>
      </w:r>
      <w:r w:rsidR="00900CE1" w:rsidRPr="000C770E">
        <w:rPr>
          <w:rStyle w:val="Char8"/>
          <w:rtl/>
        </w:rPr>
        <w:t xml:space="preserve"> از لشکریان قریش نزدیک به هفتاد نفر کشته و هفتاد نفر به اسارت گرفته شدند، از اسرای جنگی، عتبه و نضر بن حارث کشته و بقیه به صورت اسیر به مدین</w:t>
      </w:r>
      <w:r w:rsidR="00E81E43" w:rsidRPr="000C770E">
        <w:rPr>
          <w:rStyle w:val="Char8"/>
          <w:rtl/>
        </w:rPr>
        <w:t>ه انتقال داده شدند.</w:t>
      </w:r>
      <w:r w:rsidR="00A57007" w:rsidRPr="000C770E">
        <w:rPr>
          <w:rStyle w:val="Char8"/>
          <w:rtl/>
        </w:rPr>
        <w:t xml:space="preserve"> در میان آنا</w:t>
      </w:r>
      <w:r w:rsidR="00E81E43" w:rsidRPr="000C770E">
        <w:rPr>
          <w:rStyle w:val="Char8"/>
          <w:rtl/>
        </w:rPr>
        <w:t>ن</w:t>
      </w:r>
      <w:r w:rsidR="00900CE1" w:rsidRPr="000C770E">
        <w:rPr>
          <w:rStyle w:val="Char8"/>
          <w:rtl/>
        </w:rPr>
        <w:t xml:space="preserve"> عباس، عقیل (برادر حضرت علی) و ابوالعاص داماد </w:t>
      </w:r>
      <w:r w:rsidR="00740013" w:rsidRPr="000C770E">
        <w:rPr>
          <w:rStyle w:val="Char8"/>
          <w:rtl/>
        </w:rPr>
        <w:t>آن‌حضرت</w:t>
      </w:r>
      <w:r w:rsidR="00900CE1" w:rsidRPr="000C770E">
        <w:rPr>
          <w:rStyle w:val="Char8"/>
          <w:rtl/>
        </w:rPr>
        <w:t xml:space="preserve"> </w:t>
      </w:r>
      <w:r w:rsidR="006A2239" w:rsidRPr="006A2239">
        <w:rPr>
          <w:rStyle w:val="Char8"/>
          <w:rFonts w:cs="CTraditional Arabic"/>
          <w:rtl/>
        </w:rPr>
        <w:t>ج</w:t>
      </w:r>
      <w:r w:rsidR="00C43C0E" w:rsidRPr="000C770E">
        <w:rPr>
          <w:rStyle w:val="Char8"/>
          <w:rtl/>
        </w:rPr>
        <w:t xml:space="preserve"> نیز وجود داشتند.</w:t>
      </w:r>
    </w:p>
    <w:p w:rsidR="00D85C72" w:rsidRPr="000C770E" w:rsidRDefault="00D85C72" w:rsidP="000C770E">
      <w:pPr>
        <w:jc w:val="both"/>
        <w:rPr>
          <w:rStyle w:val="Char8"/>
          <w:rtl/>
        </w:rPr>
      </w:pPr>
      <w:r w:rsidRPr="000C770E">
        <w:rPr>
          <w:rStyle w:val="Char8"/>
          <w:rtl/>
        </w:rPr>
        <w:t xml:space="preserve">روش معمول </w:t>
      </w:r>
      <w:r w:rsidR="00740013" w:rsidRPr="000C770E">
        <w:rPr>
          <w:rStyle w:val="Char8"/>
          <w:rtl/>
        </w:rPr>
        <w:t>آن‌حضرت</w:t>
      </w:r>
      <w:r w:rsidRPr="000C770E">
        <w:rPr>
          <w:rStyle w:val="Char8"/>
          <w:rtl/>
        </w:rPr>
        <w:t xml:space="preserve"> در جنگ‌ها چنین بود که هرکجا جسدی مشاهده </w:t>
      </w:r>
      <w:r w:rsidR="00A57007" w:rsidRPr="000C770E">
        <w:rPr>
          <w:rStyle w:val="Char8"/>
          <w:rtl/>
        </w:rPr>
        <w:t>می‌شد و دستور می‌دادند تا به خاک سپرده شود</w:t>
      </w:r>
      <w:r w:rsidR="00A57007" w:rsidRPr="001A70BE">
        <w:rPr>
          <w:rStyle w:val="Char8"/>
          <w:vertAlign w:val="superscript"/>
          <w:rtl/>
        </w:rPr>
        <w:t>(</w:t>
      </w:r>
      <w:r w:rsidR="00A57007" w:rsidRPr="001A70BE">
        <w:rPr>
          <w:rStyle w:val="Char8"/>
          <w:vertAlign w:val="superscript"/>
          <w:rtl/>
        </w:rPr>
        <w:footnoteReference w:id="360"/>
      </w:r>
      <w:r w:rsidR="00A57007" w:rsidRPr="001A70BE">
        <w:rPr>
          <w:rStyle w:val="Char8"/>
          <w:vertAlign w:val="superscript"/>
          <w:rtl/>
        </w:rPr>
        <w:t>)</w:t>
      </w:r>
      <w:r w:rsidR="00A57007" w:rsidRPr="000C770E">
        <w:rPr>
          <w:rStyle w:val="Char8"/>
          <w:rtl/>
        </w:rPr>
        <w:t>. ولی به علت تعداد زیا</w:t>
      </w:r>
      <w:r w:rsidR="00E81E43" w:rsidRPr="000C770E">
        <w:rPr>
          <w:rStyle w:val="Char8"/>
          <w:rtl/>
        </w:rPr>
        <w:t>د کشته‌شدگان در این جنگ دفن هر</w:t>
      </w:r>
      <w:r w:rsidR="00A57007" w:rsidRPr="000C770E">
        <w:rPr>
          <w:rStyle w:val="Char8"/>
          <w:rtl/>
        </w:rPr>
        <w:t xml:space="preserve">یک به صورت جداگانه کار مشکلی بود، لذا تمام اجساد را در چاه بزرگی که در آنجا بود، انداختند. اما جسد امیه چون باد کرده و گندیده بود و امکان انتقال آن نبود، در همانجا به خاک سپرده شد. هنگامی که اسرای جنگی به محضر </w:t>
      </w:r>
      <w:r w:rsidR="00740013" w:rsidRPr="000C770E">
        <w:rPr>
          <w:rStyle w:val="Char8"/>
          <w:rtl/>
        </w:rPr>
        <w:t>آن‌حضرت</w:t>
      </w:r>
      <w:r w:rsidR="00A57007" w:rsidRPr="000C770E">
        <w:rPr>
          <w:rStyle w:val="Char8"/>
          <w:rtl/>
        </w:rPr>
        <w:t xml:space="preserve"> </w:t>
      </w:r>
      <w:r w:rsidR="006A2239" w:rsidRPr="006A2239">
        <w:rPr>
          <w:rStyle w:val="Char8"/>
          <w:rFonts w:cs="CTraditional Arabic"/>
          <w:rtl/>
        </w:rPr>
        <w:t>ج</w:t>
      </w:r>
      <w:r w:rsidR="00A57007" w:rsidRPr="000C770E">
        <w:rPr>
          <w:rStyle w:val="Char8"/>
          <w:rtl/>
        </w:rPr>
        <w:t xml:space="preserve"> در مدینه آورده شدند، سهیل بن عمر یکی از خویشاوند</w:t>
      </w:r>
      <w:r w:rsidR="00264D36" w:rsidRPr="000C770E">
        <w:rPr>
          <w:rStyle w:val="Char8"/>
          <w:rFonts w:hint="cs"/>
          <w:rtl/>
        </w:rPr>
        <w:t>ا</w:t>
      </w:r>
      <w:r w:rsidR="00740013" w:rsidRPr="000C770E">
        <w:rPr>
          <w:rStyle w:val="Char8"/>
          <w:rtl/>
        </w:rPr>
        <w:t>ن</w:t>
      </w:r>
      <w:r w:rsidR="00264D36" w:rsidRPr="000C770E">
        <w:rPr>
          <w:rStyle w:val="Char8"/>
          <w:rFonts w:hint="cs"/>
          <w:rtl/>
        </w:rPr>
        <w:t xml:space="preserve"> </w:t>
      </w:r>
      <w:r w:rsidR="00740013" w:rsidRPr="000C770E">
        <w:rPr>
          <w:rStyle w:val="Char8"/>
          <w:rtl/>
        </w:rPr>
        <w:t>‌حضرت</w:t>
      </w:r>
      <w:r w:rsidR="00A57007" w:rsidRPr="000C770E">
        <w:rPr>
          <w:rStyle w:val="Char8"/>
          <w:rtl/>
        </w:rPr>
        <w:t xml:space="preserve"> سوده نیز در میان آنان بود</w:t>
      </w:r>
      <w:r w:rsidR="00E81E43" w:rsidRPr="000C770E">
        <w:rPr>
          <w:rStyle w:val="Char8"/>
          <w:rtl/>
        </w:rPr>
        <w:t>،</w:t>
      </w:r>
      <w:r w:rsidR="00A57007" w:rsidRPr="000C770E">
        <w:rPr>
          <w:rStyle w:val="Char8"/>
          <w:rtl/>
        </w:rPr>
        <w:t xml:space="preserve"> وقتی سوده او را دید بی‌اختیار به وی گفت: تو هم مانند زنان خود را در زنجیر قرار داده‌ای؟ نمی‌توانستی بجنگی تا این</w:t>
      </w:r>
      <w:r w:rsidR="00264D36" w:rsidRPr="000C770E">
        <w:rPr>
          <w:rStyle w:val="Char8"/>
          <w:rFonts w:hint="eastAsia"/>
          <w:cs/>
        </w:rPr>
        <w:t>‎</w:t>
      </w:r>
      <w:r w:rsidR="00A57007" w:rsidRPr="000C770E">
        <w:rPr>
          <w:rStyle w:val="Char8"/>
          <w:rtl/>
        </w:rPr>
        <w:t>که کشته شوی!</w:t>
      </w:r>
      <w:r w:rsidR="00A57007" w:rsidRPr="001A70BE">
        <w:rPr>
          <w:rStyle w:val="Char8"/>
          <w:vertAlign w:val="superscript"/>
          <w:rtl/>
        </w:rPr>
        <w:t>(</w:t>
      </w:r>
      <w:r w:rsidR="00A57007" w:rsidRPr="001A70BE">
        <w:rPr>
          <w:rStyle w:val="Char8"/>
          <w:vertAlign w:val="superscript"/>
          <w:rtl/>
        </w:rPr>
        <w:footnoteReference w:id="361"/>
      </w:r>
      <w:r w:rsidR="00A57007" w:rsidRPr="001A70BE">
        <w:rPr>
          <w:rStyle w:val="Char8"/>
          <w:vertAlign w:val="superscript"/>
          <w:rtl/>
        </w:rPr>
        <w:t>)</w:t>
      </w:r>
    </w:p>
    <w:p w:rsidR="00A57007" w:rsidRPr="000C770E" w:rsidRDefault="00A57007" w:rsidP="000C770E">
      <w:pPr>
        <w:jc w:val="both"/>
        <w:rPr>
          <w:rStyle w:val="Char8"/>
          <w:rtl/>
        </w:rPr>
      </w:pPr>
      <w:r w:rsidRPr="000C770E">
        <w:rPr>
          <w:rStyle w:val="Char8"/>
          <w:rtl/>
        </w:rPr>
        <w:t xml:space="preserve">اسیران جنگی دوتا، دوتا یا چهارتا، چهارتا تقسیم شده و برای نگهداری به صحابه سپرده شدند و دستور داده شد تا با آن‌ها به خوبی رفتار شود. صحابه به آنان غذا می‌دادند و خودشان بر تغذیه از خرما اکتفا می‌کردند. در میان آن‌ها ابوعزیز برادر حضرت مصعب بن عمیر نیز وجود داشت. او می‌گوید: آن مرد انصاری که مرا به خانه‌اش برده بود هنگام شام و ناهار به من نان می‌دادند و خودشان خرما می‌خوردند. من از این برخورد خوب آنان شرمنده شده نان را به آن‌ها می‌دادم، ولی آن‌ها از گرفتن آن </w:t>
      </w:r>
      <w:r w:rsidR="00E81E43" w:rsidRPr="000C770E">
        <w:rPr>
          <w:rStyle w:val="Char8"/>
          <w:rtl/>
        </w:rPr>
        <w:t>امتناع ورزیده و دوباره به من بر</w:t>
      </w:r>
      <w:r w:rsidRPr="000C770E">
        <w:rPr>
          <w:rStyle w:val="Char8"/>
          <w:rtl/>
        </w:rPr>
        <w:t xml:space="preserve">می‌گرداندند. و این بنا بر توصیه و تأکید رسول اکرم </w:t>
      </w:r>
      <w:r w:rsidR="006A2239" w:rsidRPr="006A2239">
        <w:rPr>
          <w:rStyle w:val="Char8"/>
          <w:rFonts w:cs="CTraditional Arabic"/>
          <w:rtl/>
        </w:rPr>
        <w:t>ج</w:t>
      </w:r>
      <w:r w:rsidRPr="000C770E">
        <w:rPr>
          <w:rStyle w:val="Char8"/>
          <w:rtl/>
        </w:rPr>
        <w:t xml:space="preserve"> بود که با اسیران به خوبی رفتار شود</w:t>
      </w:r>
      <w:r w:rsidRPr="001A70BE">
        <w:rPr>
          <w:rStyle w:val="Char8"/>
          <w:vertAlign w:val="superscript"/>
          <w:rtl/>
        </w:rPr>
        <w:t>(</w:t>
      </w:r>
      <w:r w:rsidRPr="001A70BE">
        <w:rPr>
          <w:rStyle w:val="Char8"/>
          <w:vertAlign w:val="superscript"/>
          <w:rtl/>
        </w:rPr>
        <w:footnoteReference w:id="362"/>
      </w:r>
      <w:r w:rsidRPr="001A70BE">
        <w:rPr>
          <w:rStyle w:val="Char8"/>
          <w:vertAlign w:val="superscript"/>
          <w:rtl/>
        </w:rPr>
        <w:t>)</w:t>
      </w:r>
      <w:r w:rsidRPr="000C770E">
        <w:rPr>
          <w:rStyle w:val="Char8"/>
          <w:rtl/>
        </w:rPr>
        <w:t>.</w:t>
      </w:r>
    </w:p>
    <w:p w:rsidR="003D46E8" w:rsidRPr="000C770E" w:rsidRDefault="003D46E8" w:rsidP="000C770E">
      <w:pPr>
        <w:jc w:val="both"/>
        <w:rPr>
          <w:rStyle w:val="Char8"/>
          <w:rtl/>
        </w:rPr>
      </w:pPr>
      <w:r w:rsidRPr="000C770E">
        <w:rPr>
          <w:rStyle w:val="Char8"/>
          <w:rtl/>
        </w:rPr>
        <w:t xml:space="preserve">یکی از اسراء، </w:t>
      </w:r>
      <w:r w:rsidRPr="009F7424">
        <w:rPr>
          <w:rStyle w:val="Char8"/>
          <w:rtl/>
        </w:rPr>
        <w:t>«</w:t>
      </w:r>
      <w:r w:rsidRPr="000C770E">
        <w:rPr>
          <w:rStyle w:val="Char8"/>
          <w:rtl/>
        </w:rPr>
        <w:t>سهیل بن عمرو</w:t>
      </w:r>
      <w:r w:rsidRPr="009F7424">
        <w:rPr>
          <w:rStyle w:val="Char8"/>
          <w:rtl/>
        </w:rPr>
        <w:t>»</w:t>
      </w:r>
      <w:r w:rsidRPr="000C770E">
        <w:rPr>
          <w:rStyle w:val="Char8"/>
          <w:rtl/>
        </w:rPr>
        <w:t xml:space="preserve"> بود که فوق العاده فصیح و بلیغ بود و علیه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در جلسات و مجامع عمومی لب به سخن‌های اهانت‌آمیز می‌گشود. حضرت عمر اظهار داشت: یا رسول الله! اجازه دهید دو دندان زیرین او را درآوریم تا</w:t>
      </w:r>
      <w:r w:rsidR="000349C1" w:rsidRPr="000C770E">
        <w:rPr>
          <w:rStyle w:val="Char8"/>
          <w:rtl/>
        </w:rPr>
        <w:t xml:space="preserve"> دوباره نتواند به خوبی سخن گوید.</w:t>
      </w:r>
      <w:r w:rsidRPr="000C770E">
        <w:rPr>
          <w:rStyle w:val="Char8"/>
          <w:rtl/>
        </w:rPr>
        <w:t xml:space="preserve">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فرمودند: </w:t>
      </w:r>
      <w:r w:rsidRPr="009F7424">
        <w:rPr>
          <w:rStyle w:val="Char8"/>
          <w:rtl/>
        </w:rPr>
        <w:t>«</w:t>
      </w:r>
      <w:r w:rsidRPr="000C770E">
        <w:rPr>
          <w:rStyle w:val="Char8"/>
          <w:rtl/>
        </w:rPr>
        <w:t>اگر من او را مثله کنم گرچه پیامبر هستم با وجود این، خداوند مرا نیز مثله خواهد کرد</w:t>
      </w:r>
      <w:r w:rsidRPr="009F7424">
        <w:rPr>
          <w:rStyle w:val="Char8"/>
          <w:rtl/>
        </w:rPr>
        <w:t>»</w:t>
      </w:r>
      <w:r w:rsidRPr="001A70BE">
        <w:rPr>
          <w:rStyle w:val="Char8"/>
          <w:vertAlign w:val="superscript"/>
          <w:rtl/>
        </w:rPr>
        <w:t>(</w:t>
      </w:r>
      <w:r w:rsidRPr="001A70BE">
        <w:rPr>
          <w:rStyle w:val="Char8"/>
          <w:vertAlign w:val="superscript"/>
          <w:rtl/>
        </w:rPr>
        <w:footnoteReference w:id="363"/>
      </w:r>
      <w:r w:rsidRPr="001A70BE">
        <w:rPr>
          <w:rStyle w:val="Char8"/>
          <w:vertAlign w:val="superscript"/>
          <w:rtl/>
        </w:rPr>
        <w:t>)</w:t>
      </w:r>
      <w:r w:rsidRPr="000C770E">
        <w:rPr>
          <w:rStyle w:val="Char8"/>
          <w:rtl/>
        </w:rPr>
        <w:t>.</w:t>
      </w:r>
      <w:r w:rsidR="006F0304" w:rsidRPr="000C770E">
        <w:rPr>
          <w:rStyle w:val="Char8"/>
          <w:rtl/>
        </w:rPr>
        <w:t xml:space="preserve"> حضرت عباس پیراهن نداشت، قامتش چنان بلند بود که</w:t>
      </w:r>
      <w:r w:rsidR="000349C1" w:rsidRPr="000C770E">
        <w:rPr>
          <w:rStyle w:val="Char8"/>
          <w:rtl/>
        </w:rPr>
        <w:t xml:space="preserve"> پیراهن هیچ</w:t>
      </w:r>
      <w:r w:rsidR="001B4D68" w:rsidRPr="000C770E">
        <w:rPr>
          <w:rStyle w:val="Char8"/>
          <w:rFonts w:hint="eastAsia"/>
          <w:cs/>
        </w:rPr>
        <w:t>‎</w:t>
      </w:r>
      <w:r w:rsidR="000349C1" w:rsidRPr="000C770E">
        <w:rPr>
          <w:rStyle w:val="Char8"/>
          <w:rtl/>
        </w:rPr>
        <w:t>کس اندازه تن او نبود.</w:t>
      </w:r>
      <w:r w:rsidR="006F0304" w:rsidRPr="000C770E">
        <w:rPr>
          <w:rStyle w:val="Char8"/>
          <w:rtl/>
        </w:rPr>
        <w:t xml:space="preserve"> عبدال</w:t>
      </w:r>
      <w:r w:rsidR="000349C1" w:rsidRPr="000C770E">
        <w:rPr>
          <w:rStyle w:val="Char8"/>
          <w:rtl/>
        </w:rPr>
        <w:t>له بن ابی رئیس المنافقین هم‌</w:t>
      </w:r>
      <w:r w:rsidR="006F0304" w:rsidRPr="000C770E">
        <w:rPr>
          <w:rStyle w:val="Char8"/>
          <w:rtl/>
        </w:rPr>
        <w:t xml:space="preserve">قد او بود، پیراهنش را خواست و به او داد. در صحیح بخاری مذکور است که رسول اکرم </w:t>
      </w:r>
      <w:r w:rsidR="006A2239" w:rsidRPr="006A2239">
        <w:rPr>
          <w:rStyle w:val="Char8"/>
          <w:rFonts w:cs="CTraditional Arabic"/>
          <w:rtl/>
        </w:rPr>
        <w:t>ج</w:t>
      </w:r>
      <w:r w:rsidR="006F0304" w:rsidRPr="000C770E">
        <w:rPr>
          <w:rStyle w:val="Char8"/>
          <w:rtl/>
        </w:rPr>
        <w:t xml:space="preserve"> هنگام مرگ عبدالله، پیراهن مبارک خود را به جای کفن در عوض همان احسان به او پوشانده بود</w:t>
      </w:r>
      <w:r w:rsidR="006F0304" w:rsidRPr="001A70BE">
        <w:rPr>
          <w:rStyle w:val="Char8"/>
          <w:vertAlign w:val="superscript"/>
          <w:rtl/>
        </w:rPr>
        <w:t>(</w:t>
      </w:r>
      <w:r w:rsidR="006F0304" w:rsidRPr="001A70BE">
        <w:rPr>
          <w:rStyle w:val="Char8"/>
          <w:vertAlign w:val="superscript"/>
          <w:rtl/>
        </w:rPr>
        <w:footnoteReference w:id="364"/>
      </w:r>
      <w:r w:rsidR="006F0304" w:rsidRPr="001A70BE">
        <w:rPr>
          <w:rStyle w:val="Char8"/>
          <w:vertAlign w:val="superscript"/>
          <w:rtl/>
        </w:rPr>
        <w:t>)</w:t>
      </w:r>
      <w:r w:rsidR="006F0304" w:rsidRPr="000C770E">
        <w:rPr>
          <w:rStyle w:val="Char8"/>
          <w:rtl/>
        </w:rPr>
        <w:t>.</w:t>
      </w:r>
    </w:p>
    <w:p w:rsidR="006F0304" w:rsidRPr="000C770E" w:rsidRDefault="006F0304" w:rsidP="000C770E">
      <w:pPr>
        <w:jc w:val="both"/>
        <w:rPr>
          <w:rStyle w:val="Char8"/>
          <w:rtl/>
        </w:rPr>
      </w:pPr>
      <w:r w:rsidRPr="000C770E">
        <w:rPr>
          <w:rStyle w:val="Char8"/>
          <w:rtl/>
        </w:rPr>
        <w:t xml:space="preserve">عموماً چنین روایت شده است که وقتی رسول اکرم </w:t>
      </w:r>
      <w:r w:rsidR="006A2239" w:rsidRPr="006A2239">
        <w:rPr>
          <w:rStyle w:val="Char8"/>
          <w:rFonts w:cs="CTraditional Arabic"/>
          <w:rtl/>
        </w:rPr>
        <w:t>ج</w:t>
      </w:r>
      <w:r w:rsidRPr="000C770E">
        <w:rPr>
          <w:rStyle w:val="Char8"/>
          <w:rtl/>
        </w:rPr>
        <w:t xml:space="preserve"> به مدینه آمدند با اصحاب دربارۀ اسرای بدر مشورت کردند که آن‌ها را چکار کنیم؟ حضرت ابوبکر اظهار داشت: همۀ این‌ها خویشاوندان و عزیزان ما هستند، لذا از آن‌ها فدیه گرفته و آن‌ها را رها کنیم. اما حضرت عمر که به نظر وی در مقابل اسلام دوست و دشمن، خویشاوند و عزیز و نزدیک، هیچ فرقی نداشتند، چنین اظهار نظر ف</w:t>
      </w:r>
      <w:r w:rsidR="000349C1" w:rsidRPr="000C770E">
        <w:rPr>
          <w:rStyle w:val="Char8"/>
          <w:rtl/>
        </w:rPr>
        <w:t>رمود که همۀ آنان کشته شوند و هر</w:t>
      </w:r>
      <w:r w:rsidRPr="000C770E">
        <w:rPr>
          <w:rStyle w:val="Char8"/>
          <w:rtl/>
        </w:rPr>
        <w:t xml:space="preserve">یک از ما به کشتن خویشاوند و عزیز خود اقدام کند. رسول اکرم </w:t>
      </w:r>
      <w:r w:rsidR="006A2239" w:rsidRPr="006A2239">
        <w:rPr>
          <w:rStyle w:val="Char8"/>
          <w:rFonts w:cs="CTraditional Arabic"/>
          <w:rtl/>
        </w:rPr>
        <w:t>ج</w:t>
      </w:r>
      <w:r w:rsidRPr="000C770E">
        <w:rPr>
          <w:rStyle w:val="Char8"/>
          <w:rtl/>
        </w:rPr>
        <w:t xml:space="preserve"> نظر حضرت ابوبکر را پسندیده فدیه گرفت و آنان را رها کردند. آنگاه بر این عمل، عتاب و تهدید الهی نازل شد که:</w:t>
      </w:r>
    </w:p>
    <w:p w:rsidR="00654E48" w:rsidRPr="009F7424" w:rsidRDefault="00654E48" w:rsidP="00761C7A">
      <w:pPr>
        <w:pStyle w:val="af"/>
        <w:rPr>
          <w:rStyle w:val="Char8"/>
          <w:rtl/>
        </w:rPr>
      </w:pPr>
      <w:r>
        <w:rPr>
          <w:rFonts w:ascii="Traditional Arabic" w:hAnsi="Traditional Arabic" w:cs="Traditional Arabic"/>
          <w:sz w:val="32"/>
          <w:rtl/>
        </w:rPr>
        <w:t>﴿</w:t>
      </w:r>
      <w:r w:rsidR="00715C05" w:rsidRPr="00761C7A">
        <w:rPr>
          <w:spacing w:val="-4"/>
          <w:rtl/>
        </w:rPr>
        <w:t>لَّو</w:t>
      </w:r>
      <w:r w:rsidR="00715C05" w:rsidRPr="00761C7A">
        <w:rPr>
          <w:rFonts w:hint="cs"/>
          <w:spacing w:val="-4"/>
          <w:rtl/>
        </w:rPr>
        <w:t>ۡلَا</w:t>
      </w:r>
      <w:r w:rsidR="00715C05" w:rsidRPr="00761C7A">
        <w:rPr>
          <w:spacing w:val="-4"/>
          <w:rtl/>
        </w:rPr>
        <w:t xml:space="preserve"> </w:t>
      </w:r>
      <w:r w:rsidR="00715C05" w:rsidRPr="00761C7A">
        <w:rPr>
          <w:rFonts w:hint="cs"/>
          <w:spacing w:val="-4"/>
          <w:rtl/>
        </w:rPr>
        <w:t>كِتَٰبٞ</w:t>
      </w:r>
      <w:r w:rsidR="00715C05" w:rsidRPr="00761C7A">
        <w:rPr>
          <w:spacing w:val="-4"/>
          <w:rtl/>
        </w:rPr>
        <w:t xml:space="preserve"> </w:t>
      </w:r>
      <w:r w:rsidR="00715C05" w:rsidRPr="00761C7A">
        <w:rPr>
          <w:rFonts w:hint="cs"/>
          <w:spacing w:val="-4"/>
          <w:rtl/>
        </w:rPr>
        <w:t>مِّنَ</w:t>
      </w:r>
      <w:r w:rsidR="00715C05" w:rsidRPr="00761C7A">
        <w:rPr>
          <w:spacing w:val="-4"/>
          <w:rtl/>
        </w:rPr>
        <w:t xml:space="preserve"> </w:t>
      </w:r>
      <w:r w:rsidR="00715C05" w:rsidRPr="00761C7A">
        <w:rPr>
          <w:rFonts w:hint="cs"/>
          <w:spacing w:val="-4"/>
          <w:rtl/>
        </w:rPr>
        <w:t>ٱللَّهِ</w:t>
      </w:r>
      <w:r w:rsidR="00715C05" w:rsidRPr="00761C7A">
        <w:rPr>
          <w:spacing w:val="-4"/>
          <w:rtl/>
        </w:rPr>
        <w:t xml:space="preserve"> </w:t>
      </w:r>
      <w:r w:rsidR="00715C05" w:rsidRPr="00761C7A">
        <w:rPr>
          <w:rFonts w:hint="cs"/>
          <w:spacing w:val="-4"/>
          <w:rtl/>
        </w:rPr>
        <w:t>سَبَقَ</w:t>
      </w:r>
      <w:r w:rsidR="00715C05" w:rsidRPr="00761C7A">
        <w:rPr>
          <w:spacing w:val="-4"/>
          <w:rtl/>
        </w:rPr>
        <w:t xml:space="preserve"> </w:t>
      </w:r>
      <w:r w:rsidR="00715C05" w:rsidRPr="00761C7A">
        <w:rPr>
          <w:rFonts w:hint="cs"/>
          <w:spacing w:val="-4"/>
          <w:rtl/>
        </w:rPr>
        <w:t>لَمَسَّكُمۡ</w:t>
      </w:r>
      <w:r w:rsidR="00715C05" w:rsidRPr="00761C7A">
        <w:rPr>
          <w:spacing w:val="-4"/>
          <w:rtl/>
        </w:rPr>
        <w:t xml:space="preserve"> </w:t>
      </w:r>
      <w:r w:rsidR="00715C05" w:rsidRPr="00761C7A">
        <w:rPr>
          <w:rFonts w:hint="cs"/>
          <w:spacing w:val="-4"/>
          <w:rtl/>
        </w:rPr>
        <w:t>فِيمَآ</w:t>
      </w:r>
      <w:r w:rsidR="00715C05" w:rsidRPr="00761C7A">
        <w:rPr>
          <w:spacing w:val="-4"/>
          <w:rtl/>
        </w:rPr>
        <w:t xml:space="preserve"> </w:t>
      </w:r>
      <w:r w:rsidR="00715C05" w:rsidRPr="00761C7A">
        <w:rPr>
          <w:rFonts w:hint="cs"/>
          <w:spacing w:val="-4"/>
          <w:rtl/>
        </w:rPr>
        <w:t>أَخَذۡتُمۡ</w:t>
      </w:r>
      <w:r w:rsidR="00715C05" w:rsidRPr="00761C7A">
        <w:rPr>
          <w:spacing w:val="-4"/>
          <w:rtl/>
        </w:rPr>
        <w:t xml:space="preserve"> </w:t>
      </w:r>
      <w:r w:rsidR="00715C05" w:rsidRPr="00761C7A">
        <w:rPr>
          <w:rFonts w:hint="cs"/>
          <w:spacing w:val="-4"/>
          <w:rtl/>
        </w:rPr>
        <w:t>عَذَابٌ</w:t>
      </w:r>
      <w:r w:rsidR="00715C05" w:rsidRPr="00761C7A">
        <w:rPr>
          <w:spacing w:val="-4"/>
          <w:rtl/>
        </w:rPr>
        <w:t xml:space="preserve"> </w:t>
      </w:r>
      <w:r w:rsidR="00715C05" w:rsidRPr="00761C7A">
        <w:rPr>
          <w:rFonts w:hint="cs"/>
          <w:spacing w:val="-4"/>
          <w:rtl/>
        </w:rPr>
        <w:t>عَظِيمٞ</w:t>
      </w:r>
      <w:r w:rsidR="00715C05" w:rsidRPr="00761C7A">
        <w:rPr>
          <w:spacing w:val="-4"/>
          <w:rtl/>
        </w:rPr>
        <w:t xml:space="preserve"> </w:t>
      </w:r>
      <w:r w:rsidR="00715C05" w:rsidRPr="00761C7A">
        <w:rPr>
          <w:rFonts w:hint="cs"/>
          <w:spacing w:val="-4"/>
          <w:rtl/>
        </w:rPr>
        <w:t>٦٨</w:t>
      </w:r>
      <w:r w:rsidRPr="00761C7A">
        <w:rPr>
          <w:rFonts w:ascii="Traditional Arabic" w:hAnsi="Traditional Arabic" w:cs="Traditional Arabic"/>
          <w:spacing w:val="-4"/>
          <w:sz w:val="32"/>
          <w:rtl/>
        </w:rPr>
        <w:t>﴾</w:t>
      </w:r>
      <w:r w:rsidRPr="00761C7A">
        <w:rPr>
          <w:rStyle w:val="Char8"/>
          <w:spacing w:val="-4"/>
          <w:rtl/>
        </w:rPr>
        <w:t xml:space="preserve"> </w:t>
      </w:r>
      <w:r w:rsidRPr="00761C7A">
        <w:rPr>
          <w:rStyle w:val="Chara"/>
          <w:spacing w:val="-4"/>
          <w:rtl/>
        </w:rPr>
        <w:t>[الأنفال: 68]</w:t>
      </w:r>
      <w:r w:rsidRPr="00761C7A">
        <w:rPr>
          <w:rStyle w:val="Char8"/>
          <w:spacing w:val="-4"/>
          <w:rtl/>
        </w:rPr>
        <w:t>.</w:t>
      </w:r>
    </w:p>
    <w:p w:rsidR="00B146BE" w:rsidRPr="000C770E" w:rsidRDefault="00626D31" w:rsidP="00761C7A">
      <w:pPr>
        <w:pStyle w:val="ab"/>
        <w:rPr>
          <w:rStyle w:val="Char8"/>
          <w:rtl/>
        </w:rPr>
      </w:pPr>
      <w:r w:rsidRPr="009F7424">
        <w:rPr>
          <w:rFonts w:ascii="Traditional Arabic" w:hAnsi="Traditional Arabic"/>
          <w:rtl/>
        </w:rPr>
        <w:t>«</w:t>
      </w:r>
      <w:r w:rsidR="00B146BE" w:rsidRPr="00761C7A">
        <w:rPr>
          <w:rtl/>
        </w:rPr>
        <w:t>گر نوشته قبلی تقدیر الهی نبود در مقابل آنچه فدیه گرفتید عذاب بزرگی بر شما نازل می‌شد</w:t>
      </w:r>
      <w:r w:rsidRPr="009F7424">
        <w:rPr>
          <w:rFonts w:ascii="Traditional Arabic" w:hAnsi="Traditional Arabic"/>
          <w:rtl/>
        </w:rPr>
        <w:t>»</w:t>
      </w:r>
      <w:r w:rsidR="00B146BE" w:rsidRPr="000C770E">
        <w:rPr>
          <w:rStyle w:val="Char8"/>
          <w:rtl/>
        </w:rPr>
        <w:t>.</w:t>
      </w:r>
    </w:p>
    <w:p w:rsidR="00DE40A0" w:rsidRPr="000C770E" w:rsidRDefault="00DE40A0" w:rsidP="000C770E">
      <w:pPr>
        <w:jc w:val="both"/>
        <w:rPr>
          <w:rStyle w:val="Char8"/>
          <w:rtl/>
        </w:rPr>
      </w:pPr>
      <w:r w:rsidRPr="000C770E">
        <w:rPr>
          <w:rStyle w:val="Char8"/>
          <w:rtl/>
        </w:rPr>
        <w:t xml:space="preserve">رسول اکرم </w:t>
      </w:r>
      <w:r w:rsidR="006A2239" w:rsidRPr="006A2239">
        <w:rPr>
          <w:rStyle w:val="Char8"/>
          <w:rFonts w:cs="CTraditional Arabic"/>
          <w:rtl/>
        </w:rPr>
        <w:t>ج</w:t>
      </w:r>
      <w:r w:rsidRPr="000C770E">
        <w:rPr>
          <w:rStyle w:val="Char8"/>
          <w:rtl/>
        </w:rPr>
        <w:t xml:space="preserve"> و حضرت ابوبکر عتاب الهی را شنیده گریه کردند. این روایت در تمام کتب تاریخ و در احادیث نیز مذکور است. ولی در بیان سبب و علت عتاب و تهدید، اختلاف نظر وجود دارد. روایتی که در ترمذی مذکور است، خلاصۀ آن چنین است: تا آن موقع دربارۀ مال غنیمت حکمی نازل نشده بود و طبق عرف و رسم معمول عرب، صحابه مشغول جمع‌آوری مال غنیمت شدند، لذا عتاب بر این امر نازل شد، ولی چون نسبت به آن قبلاً دستوری نازل نشده بود، لذا آن جرم مورد عفو قرار گرفت و دستور داده شد که آنچه از مال غنیمت به دست آمده است، حلال است. در قرآن مجید پس از ذکر عتاب، این جمله مذکور است</w:t>
      </w:r>
      <w:r w:rsidR="007B573F" w:rsidRPr="000C770E">
        <w:rPr>
          <w:rStyle w:val="Char8"/>
          <w:rtl/>
        </w:rPr>
        <w:t>:</w:t>
      </w:r>
    </w:p>
    <w:p w:rsidR="00654E48" w:rsidRPr="009F7424" w:rsidRDefault="00654E48" w:rsidP="000C770E">
      <w:pPr>
        <w:jc w:val="both"/>
        <w:rPr>
          <w:rStyle w:val="Char8"/>
          <w:rtl/>
        </w:rPr>
      </w:pPr>
      <w:r>
        <w:rPr>
          <w:rFonts w:ascii="Traditional Arabic" w:hAnsi="Traditional Arabic" w:cs="Traditional Arabic"/>
          <w:sz w:val="32"/>
          <w:rtl/>
          <w:lang w:bidi="fa-IR"/>
        </w:rPr>
        <w:t>﴿</w:t>
      </w:r>
      <w:r w:rsidR="00D33B38" w:rsidRPr="009F7424">
        <w:rPr>
          <w:rStyle w:val="Charf"/>
          <w:rtl/>
        </w:rPr>
        <w:t>فَكُلُواْ مِمَّا غَنِمۡتُمۡ حَلَٰلٗا طَيِّبٗاۚ</w:t>
      </w:r>
      <w:r>
        <w:rPr>
          <w:rFonts w:ascii="Traditional Arabic" w:hAnsi="Traditional Arabic" w:cs="Traditional Arabic"/>
          <w:sz w:val="32"/>
          <w:rtl/>
          <w:lang w:bidi="fa-IR"/>
        </w:rPr>
        <w:t>﴾</w:t>
      </w:r>
      <w:r w:rsidRPr="000C770E">
        <w:rPr>
          <w:rStyle w:val="Char8"/>
          <w:rtl/>
        </w:rPr>
        <w:t xml:space="preserve"> </w:t>
      </w:r>
      <w:r w:rsidRPr="009F7424">
        <w:rPr>
          <w:rStyle w:val="Chara"/>
          <w:rtl/>
        </w:rPr>
        <w:t>[الأنفال: 69]</w:t>
      </w:r>
      <w:r w:rsidRPr="000C770E">
        <w:rPr>
          <w:rStyle w:val="Char8"/>
          <w:rtl/>
        </w:rPr>
        <w:t>.</w:t>
      </w:r>
    </w:p>
    <w:p w:rsidR="00194320" w:rsidRPr="000C770E" w:rsidRDefault="00194320" w:rsidP="000C770E">
      <w:pPr>
        <w:jc w:val="both"/>
        <w:rPr>
          <w:rStyle w:val="Char8"/>
          <w:rtl/>
        </w:rPr>
      </w:pPr>
      <w:r w:rsidRPr="000C770E">
        <w:rPr>
          <w:rStyle w:val="Char8"/>
          <w:rtl/>
        </w:rPr>
        <w:t>در این آیه به وضوح ثابت شده که آنچه از مال و منال کفار به دست آمده حلال و مال غنیمت بوده است.</w:t>
      </w:r>
    </w:p>
    <w:p w:rsidR="001F1902" w:rsidRPr="000C770E" w:rsidRDefault="002318FE" w:rsidP="000C770E">
      <w:pPr>
        <w:jc w:val="both"/>
        <w:rPr>
          <w:rStyle w:val="Char8"/>
          <w:rtl/>
        </w:rPr>
      </w:pPr>
      <w:r w:rsidRPr="000C770E">
        <w:rPr>
          <w:rStyle w:val="Char8"/>
          <w:rtl/>
        </w:rPr>
        <w:t>خلاصه</w:t>
      </w:r>
      <w:r w:rsidR="000349C1" w:rsidRPr="000C770E">
        <w:rPr>
          <w:rStyle w:val="Char8"/>
          <w:rtl/>
        </w:rPr>
        <w:t>،</w:t>
      </w:r>
      <w:r w:rsidRPr="000C770E">
        <w:rPr>
          <w:rStyle w:val="Char8"/>
          <w:rtl/>
        </w:rPr>
        <w:t xml:space="preserve"> از روایت صحیح مسلم و ترمذی معلوم می‌شود که این عتاب برگرفتن فدیه و یا جمع‌آوری مال غنیمت نازل گردید. در صحیح مسلم این الفاظ مذکور اند: وقتی آیۀ فوق نازل شد </w:t>
      </w:r>
      <w:r w:rsidR="00740013" w:rsidRPr="000C770E">
        <w:rPr>
          <w:rStyle w:val="Char8"/>
          <w:rtl/>
        </w:rPr>
        <w:t>آن‌حضرت</w:t>
      </w:r>
      <w:r w:rsidRPr="000C770E">
        <w:rPr>
          <w:rStyle w:val="Char8"/>
          <w:rtl/>
        </w:rPr>
        <w:t xml:space="preserve"> گریه کردند و چون حضرت عمر علت گریه را پرسید، فر</w:t>
      </w:r>
      <w:r w:rsidR="00FB468F" w:rsidRPr="000C770E">
        <w:rPr>
          <w:rStyle w:val="Char8"/>
          <w:rtl/>
        </w:rPr>
        <w:t>مودند:</w:t>
      </w:r>
    </w:p>
    <w:p w:rsidR="00C7300C" w:rsidRPr="000C770E" w:rsidRDefault="00C7300C" w:rsidP="00761C7A">
      <w:pPr>
        <w:pStyle w:val="a6"/>
        <w:rPr>
          <w:rStyle w:val="Char8"/>
          <w:rtl/>
        </w:rPr>
      </w:pPr>
      <w:r w:rsidRPr="009F7424">
        <w:rPr>
          <w:rFonts w:cs="IRNazli"/>
          <w:rtl/>
        </w:rPr>
        <w:t>«</w:t>
      </w:r>
      <w:r w:rsidR="005E2F62" w:rsidRPr="005E2F62">
        <w:rPr>
          <w:rtl/>
        </w:rPr>
        <w:t>أَبْكِي</w:t>
      </w:r>
      <w:r w:rsidR="0002722F">
        <w:rPr>
          <w:rtl/>
        </w:rPr>
        <w:t xml:space="preserve"> عَلَى</w:t>
      </w:r>
      <w:r w:rsidR="000349C1">
        <w:rPr>
          <w:rtl/>
        </w:rPr>
        <w:t xml:space="preserve"> ا</w:t>
      </w:r>
      <w:r w:rsidR="005E2F62" w:rsidRPr="005E2F62">
        <w:rPr>
          <w:rtl/>
        </w:rPr>
        <w:t>لَّذِي عَرَضَ عَلَيَّ أَصْحَابُكَ مِنْ أَخْذِهِمِ الْفِدَاءَ</w:t>
      </w:r>
      <w:r w:rsidRPr="009F7424">
        <w:rPr>
          <w:rFonts w:cs="IRNazli"/>
          <w:rtl/>
        </w:rPr>
        <w:t>»</w:t>
      </w:r>
      <w:r w:rsidRPr="005E2F62">
        <w:rPr>
          <w:rtl/>
        </w:rPr>
        <w:t>.</w:t>
      </w:r>
      <w:r w:rsidR="00761C7A">
        <w:rPr>
          <w:rFonts w:hint="cs"/>
          <w:rtl/>
        </w:rPr>
        <w:t xml:space="preserve"> </w:t>
      </w:r>
      <w:r w:rsidR="005E2F62" w:rsidRPr="009F7424">
        <w:rPr>
          <w:rStyle w:val="Char8"/>
          <w:rtl/>
        </w:rPr>
        <w:t>«</w:t>
      </w:r>
      <w:r w:rsidRPr="000C770E">
        <w:rPr>
          <w:rStyle w:val="Char8"/>
          <w:rtl/>
        </w:rPr>
        <w:t>یعنی بر</w:t>
      </w:r>
      <w:r w:rsidR="00FC5E0E" w:rsidRPr="000C770E">
        <w:rPr>
          <w:rStyle w:val="Char8"/>
          <w:rtl/>
        </w:rPr>
        <w:t xml:space="preserve"> </w:t>
      </w:r>
      <w:r w:rsidRPr="000C770E">
        <w:rPr>
          <w:rStyle w:val="Char8"/>
          <w:rtl/>
        </w:rPr>
        <w:t>آ</w:t>
      </w:r>
      <w:r w:rsidR="00FC5E0E" w:rsidRPr="000C770E">
        <w:rPr>
          <w:rStyle w:val="Char8"/>
          <w:rtl/>
        </w:rPr>
        <w:t xml:space="preserve">نچه از جانب خداوند در </w:t>
      </w:r>
      <w:r w:rsidRPr="000C770E">
        <w:rPr>
          <w:rStyle w:val="Char8"/>
          <w:rtl/>
        </w:rPr>
        <w:t>بارۀ فدیه‌گرفتن یارانت نازل گردیده، گریه می‌کنم</w:t>
      </w:r>
      <w:r w:rsidR="005E2F62" w:rsidRPr="009F7424">
        <w:rPr>
          <w:rStyle w:val="Char8"/>
          <w:rtl/>
        </w:rPr>
        <w:t>»</w:t>
      </w:r>
      <w:r w:rsidRPr="000C770E">
        <w:rPr>
          <w:rStyle w:val="Char8"/>
          <w:rtl/>
        </w:rPr>
        <w:t>.</w:t>
      </w:r>
    </w:p>
    <w:p w:rsidR="004659CA" w:rsidRPr="000C770E" w:rsidRDefault="00FC5E0E" w:rsidP="000C770E">
      <w:pPr>
        <w:jc w:val="both"/>
        <w:rPr>
          <w:rStyle w:val="Char8"/>
          <w:rtl/>
        </w:rPr>
      </w:pPr>
      <w:r w:rsidRPr="000C770E">
        <w:rPr>
          <w:rStyle w:val="Char8"/>
          <w:rtl/>
        </w:rPr>
        <w:t>عموماً مردم چنین فهمیده‌</w:t>
      </w:r>
      <w:r w:rsidR="004659CA" w:rsidRPr="000C770E">
        <w:rPr>
          <w:rStyle w:val="Char8"/>
          <w:rtl/>
        </w:rPr>
        <w:t>اند که عتاب بر این نازل شد که چرا اسیران جنگی کشته ن</w:t>
      </w:r>
      <w:r w:rsidR="00527212" w:rsidRPr="000C770E">
        <w:rPr>
          <w:rStyle w:val="Char8"/>
          <w:rtl/>
        </w:rPr>
        <w:t>شده‌اند</w:t>
      </w:r>
      <w:r w:rsidR="004659CA" w:rsidRPr="000C770E">
        <w:rPr>
          <w:rStyle w:val="Char8"/>
          <w:rtl/>
        </w:rPr>
        <w:t>. چنا</w:t>
      </w:r>
      <w:r w:rsidRPr="000C770E">
        <w:rPr>
          <w:rStyle w:val="Char8"/>
          <w:rtl/>
        </w:rPr>
        <w:t>نکه آن‌ها این آیه استدلال گرفته‌</w:t>
      </w:r>
      <w:r w:rsidR="004659CA" w:rsidRPr="000C770E">
        <w:rPr>
          <w:rStyle w:val="Char8"/>
          <w:rtl/>
        </w:rPr>
        <w:t>اند:</w:t>
      </w:r>
    </w:p>
    <w:p w:rsidR="00654E48" w:rsidRPr="009F7424" w:rsidRDefault="00654E48" w:rsidP="000C770E">
      <w:pPr>
        <w:jc w:val="both"/>
        <w:rPr>
          <w:rStyle w:val="Char8"/>
          <w:rtl/>
        </w:rPr>
      </w:pPr>
      <w:r>
        <w:rPr>
          <w:rFonts w:ascii="Traditional Arabic" w:hAnsi="Traditional Arabic" w:cs="Traditional Arabic"/>
          <w:sz w:val="32"/>
          <w:rtl/>
          <w:lang w:bidi="fa-IR"/>
        </w:rPr>
        <w:t>﴿</w:t>
      </w:r>
      <w:r w:rsidR="00D33B38" w:rsidRPr="009F7424">
        <w:rPr>
          <w:rStyle w:val="Charf"/>
          <w:rtl/>
        </w:rPr>
        <w:t>مَا كَانَ لِنَبِيٍّ أَن يَكُونَ لَهُۥٓ أَسۡرَىٰ حَتَّىٰ يُثۡخِنَ فِي ٱلۡأَرۡضِۚ</w:t>
      </w:r>
      <w:r>
        <w:rPr>
          <w:rFonts w:ascii="Traditional Arabic" w:hAnsi="Traditional Arabic" w:cs="Traditional Arabic"/>
          <w:sz w:val="32"/>
          <w:rtl/>
          <w:lang w:bidi="fa-IR"/>
        </w:rPr>
        <w:t>﴾</w:t>
      </w:r>
      <w:r w:rsidRPr="000C770E">
        <w:rPr>
          <w:rStyle w:val="Char8"/>
          <w:rtl/>
        </w:rPr>
        <w:t xml:space="preserve"> </w:t>
      </w:r>
      <w:r w:rsidRPr="009F7424">
        <w:rPr>
          <w:rStyle w:val="Chara"/>
          <w:rtl/>
        </w:rPr>
        <w:t>[الأنفال: 67]</w:t>
      </w:r>
      <w:r w:rsidRPr="000C770E">
        <w:rPr>
          <w:rStyle w:val="Char8"/>
          <w:rtl/>
        </w:rPr>
        <w:t>.</w:t>
      </w:r>
    </w:p>
    <w:p w:rsidR="0090613E" w:rsidRPr="000C770E" w:rsidRDefault="00FC5E0E" w:rsidP="000C770E">
      <w:pPr>
        <w:jc w:val="both"/>
        <w:rPr>
          <w:rStyle w:val="Char8"/>
          <w:rtl/>
        </w:rPr>
      </w:pPr>
      <w:r w:rsidRPr="000C770E">
        <w:rPr>
          <w:rStyle w:val="Char8"/>
          <w:rtl/>
        </w:rPr>
        <w:t>خلاصۀ این آیه چنین است: ما</w:t>
      </w:r>
      <w:r w:rsidR="0090613E" w:rsidRPr="000C770E">
        <w:rPr>
          <w:rStyle w:val="Char8"/>
          <w:rtl/>
        </w:rPr>
        <w:t>دامی که در میدان نبرد، خوب جنگ و خونریزی نشود، گرفتن اسیر مناسب نیست. و از این معلوم نمی‌شود که اگر قبل از قتل و خونریزی اسیر شدند، پس از پایان جنگ باید کشه شوند.</w:t>
      </w:r>
    </w:p>
    <w:p w:rsidR="001F599F" w:rsidRPr="00761C7A" w:rsidRDefault="00FC5E0E" w:rsidP="000C770E">
      <w:pPr>
        <w:jc w:val="both"/>
        <w:rPr>
          <w:rStyle w:val="Char8"/>
          <w:spacing w:val="-4"/>
          <w:rtl/>
        </w:rPr>
      </w:pPr>
      <w:r w:rsidRPr="00761C7A">
        <w:rPr>
          <w:rStyle w:val="Char8"/>
          <w:spacing w:val="-4"/>
          <w:rtl/>
        </w:rPr>
        <w:t>به هرحال، از هر</w:t>
      </w:r>
      <w:r w:rsidR="001F599F" w:rsidRPr="00761C7A">
        <w:rPr>
          <w:rStyle w:val="Char8"/>
          <w:spacing w:val="-4"/>
          <w:rtl/>
        </w:rPr>
        <w:t>یک از اسرای جنگی مبلغ چهار هزار درهم فدیه گرفته می‌شد و آن‌ها را رها می‌کردند، و کسانی که توانایی پرداخت آن را نداش</w:t>
      </w:r>
      <w:r w:rsidRPr="00761C7A">
        <w:rPr>
          <w:rStyle w:val="Char8"/>
          <w:spacing w:val="-4"/>
          <w:rtl/>
        </w:rPr>
        <w:t>تند، بدون فدیه آزاد می‌شدند.</w:t>
      </w:r>
      <w:r w:rsidR="001F599F" w:rsidRPr="00761C7A">
        <w:rPr>
          <w:rStyle w:val="Char8"/>
          <w:spacing w:val="-4"/>
          <w:rtl/>
        </w:rPr>
        <w:t xml:space="preserve"> البته کسانی از آن‌ها که خواندن و نوشتن را یاد داشتند، به آنان دستور داده شد تا هرکدام از آنان به ده نفر از کودکان مسلمانان، خواندن و نوشتن را بیاموزد، آنگاه آزاد می‌شود</w:t>
      </w:r>
      <w:r w:rsidR="001F599F" w:rsidRPr="001A70BE">
        <w:rPr>
          <w:rStyle w:val="Char8"/>
          <w:spacing w:val="-4"/>
          <w:vertAlign w:val="superscript"/>
          <w:rtl/>
        </w:rPr>
        <w:t>(</w:t>
      </w:r>
      <w:r w:rsidR="001F599F" w:rsidRPr="001A70BE">
        <w:rPr>
          <w:rStyle w:val="Char8"/>
          <w:spacing w:val="-4"/>
          <w:vertAlign w:val="superscript"/>
          <w:rtl/>
        </w:rPr>
        <w:footnoteReference w:id="365"/>
      </w:r>
      <w:r w:rsidR="001F599F" w:rsidRPr="001A70BE">
        <w:rPr>
          <w:rStyle w:val="Char8"/>
          <w:spacing w:val="-4"/>
          <w:vertAlign w:val="superscript"/>
          <w:rtl/>
        </w:rPr>
        <w:t>)</w:t>
      </w:r>
      <w:r w:rsidR="001F599F" w:rsidRPr="00761C7A">
        <w:rPr>
          <w:rStyle w:val="Char8"/>
          <w:spacing w:val="-4"/>
          <w:rtl/>
        </w:rPr>
        <w:t>. حضرت زید بن ثابت خواندن و نوشتن را از همین طریق یاد گرفته بود</w:t>
      </w:r>
      <w:r w:rsidR="001F599F" w:rsidRPr="001A70BE">
        <w:rPr>
          <w:rStyle w:val="Char8"/>
          <w:spacing w:val="-4"/>
          <w:vertAlign w:val="superscript"/>
          <w:rtl/>
        </w:rPr>
        <w:t>(</w:t>
      </w:r>
      <w:r w:rsidR="001F599F" w:rsidRPr="001A70BE">
        <w:rPr>
          <w:rStyle w:val="Char8"/>
          <w:spacing w:val="-4"/>
          <w:vertAlign w:val="superscript"/>
          <w:rtl/>
        </w:rPr>
        <w:footnoteReference w:id="366"/>
      </w:r>
      <w:r w:rsidR="001F599F" w:rsidRPr="001A70BE">
        <w:rPr>
          <w:rStyle w:val="Char8"/>
          <w:spacing w:val="-4"/>
          <w:vertAlign w:val="superscript"/>
          <w:rtl/>
        </w:rPr>
        <w:t>)</w:t>
      </w:r>
      <w:r w:rsidR="001F599F" w:rsidRPr="00761C7A">
        <w:rPr>
          <w:rStyle w:val="Char8"/>
          <w:spacing w:val="-4"/>
          <w:rtl/>
        </w:rPr>
        <w:t>.</w:t>
      </w:r>
    </w:p>
    <w:p w:rsidR="008804B7" w:rsidRPr="000C770E" w:rsidRDefault="008804B7" w:rsidP="000C770E">
      <w:pPr>
        <w:jc w:val="both"/>
        <w:rPr>
          <w:rStyle w:val="Char8"/>
          <w:rtl/>
        </w:rPr>
      </w:pPr>
      <w:r w:rsidRPr="000C770E">
        <w:rPr>
          <w:rStyle w:val="Char8"/>
          <w:rtl/>
        </w:rPr>
        <w:t xml:space="preserve">انصار به محضر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عرض کردند: حضرت عباس خواهرزادۀ ما است، لذا ما از او فدیه نمی‌گیریم و بدون فدیه آزادش می‌کنیم. ولی رسول اکرم </w:t>
      </w:r>
      <w:r w:rsidR="006A2239" w:rsidRPr="006A2239">
        <w:rPr>
          <w:rStyle w:val="Char8"/>
          <w:rFonts w:cs="CTraditional Arabic"/>
          <w:rtl/>
        </w:rPr>
        <w:t>ج</w:t>
      </w:r>
      <w:r w:rsidRPr="000C770E">
        <w:rPr>
          <w:rStyle w:val="Char8"/>
          <w:rtl/>
        </w:rPr>
        <w:t xml:space="preserve"> بر اساس اصل عدالت و مساوات این درخواست را نپسندیدند</w:t>
      </w:r>
      <w:r w:rsidRPr="001A70BE">
        <w:rPr>
          <w:rStyle w:val="Char8"/>
          <w:vertAlign w:val="superscript"/>
          <w:rtl/>
        </w:rPr>
        <w:t>(</w:t>
      </w:r>
      <w:r w:rsidRPr="001A70BE">
        <w:rPr>
          <w:rStyle w:val="Char8"/>
          <w:vertAlign w:val="superscript"/>
          <w:rtl/>
        </w:rPr>
        <w:footnoteReference w:id="367"/>
      </w:r>
      <w:r w:rsidRPr="001A70BE">
        <w:rPr>
          <w:rStyle w:val="Char8"/>
          <w:vertAlign w:val="superscript"/>
          <w:rtl/>
        </w:rPr>
        <w:t>)</w:t>
      </w:r>
      <w:r w:rsidR="00FC5E0E" w:rsidRPr="000C770E">
        <w:rPr>
          <w:rStyle w:val="Char8"/>
          <w:rtl/>
        </w:rPr>
        <w:t>،</w:t>
      </w:r>
      <w:r w:rsidRPr="000C770E">
        <w:rPr>
          <w:rStyle w:val="Char8"/>
          <w:rtl/>
        </w:rPr>
        <w:t xml:space="preserve"> و او نیز فدیه داد. مبلغ معمول فدیه چهار هزار درهم بود، ولی از ثروتمندان بیشتر گرفته می‌شد. حضرت عباس سرمایه‌دار بود، لذا از او مبلغ بیشتری فدیه اخذ گردید. عباس از اینکه از وی بیشتر فدیه گرفته شده به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شکایت کرد، ولی نمی‌دانست که براساس اصل </w:t>
      </w:r>
      <w:r w:rsidR="00053184" w:rsidRPr="000C770E">
        <w:rPr>
          <w:rStyle w:val="Char8"/>
          <w:rtl/>
        </w:rPr>
        <w:t>مساوات در اسلام، فرق و تفاوت دور و نزدیک، خویشاوند و بیگانه، عام و خاص از میان رفته است. از یک سو در انجام فر</w:t>
      </w:r>
      <w:r w:rsidR="00FC5E0E" w:rsidRPr="000C770E">
        <w:rPr>
          <w:rStyle w:val="Char8"/>
          <w:rtl/>
        </w:rPr>
        <w:t>ایض، مساوات اینگونه رعایت می‌شد.</w:t>
      </w:r>
      <w:r w:rsidR="00053184" w:rsidRPr="000C770E">
        <w:rPr>
          <w:rStyle w:val="Char8"/>
          <w:rtl/>
        </w:rPr>
        <w:t xml:space="preserve"> ولی از سوی دیگر، محبت طبیعی حضرت عباس چنان بر </w:t>
      </w:r>
      <w:r w:rsidR="00740013" w:rsidRPr="000C770E">
        <w:rPr>
          <w:rStyle w:val="Char8"/>
          <w:rtl/>
        </w:rPr>
        <w:t>آن‌حضرت</w:t>
      </w:r>
      <w:r w:rsidR="00053184" w:rsidRPr="000C770E">
        <w:rPr>
          <w:rStyle w:val="Char8"/>
          <w:rtl/>
        </w:rPr>
        <w:t xml:space="preserve"> عارض شده بود که شبانگاه وقتی صدای نالۀ عباس بر اثر بسته‌شدن دست و پاهایش به گوش </w:t>
      </w:r>
      <w:r w:rsidR="00740013" w:rsidRPr="000C770E">
        <w:rPr>
          <w:rStyle w:val="Char8"/>
          <w:rtl/>
        </w:rPr>
        <w:t>آن‌حضرت</w:t>
      </w:r>
      <w:r w:rsidR="00053184" w:rsidRPr="000C770E">
        <w:rPr>
          <w:rStyle w:val="Char8"/>
          <w:rtl/>
        </w:rPr>
        <w:t xml:space="preserve"> رسید، چنان مضطرب شدند که نتوانستند استراحت کنند. </w:t>
      </w:r>
      <w:r w:rsidR="00FC5E0E" w:rsidRPr="000C770E">
        <w:rPr>
          <w:rStyle w:val="Char8"/>
          <w:rtl/>
        </w:rPr>
        <w:t>صحابه دست و پاهایش را باز کردند،</w:t>
      </w:r>
      <w:r w:rsidR="00053184" w:rsidRPr="000C770E">
        <w:rPr>
          <w:rStyle w:val="Char8"/>
          <w:rtl/>
        </w:rPr>
        <w:t xml:space="preserve"> آنگاه </w:t>
      </w:r>
      <w:r w:rsidR="00740013" w:rsidRPr="000C770E">
        <w:rPr>
          <w:rStyle w:val="Char8"/>
          <w:rtl/>
        </w:rPr>
        <w:t>آن‌حضرت</w:t>
      </w:r>
      <w:r w:rsidR="00053184" w:rsidRPr="000C770E">
        <w:rPr>
          <w:rStyle w:val="Char8"/>
          <w:rtl/>
        </w:rPr>
        <w:t xml:space="preserve"> استراحت فرمودند.</w:t>
      </w:r>
    </w:p>
    <w:p w:rsidR="006B5015" w:rsidRPr="000C770E" w:rsidRDefault="00370A78" w:rsidP="000C770E">
      <w:pPr>
        <w:jc w:val="both"/>
        <w:rPr>
          <w:rStyle w:val="Char8"/>
          <w:rtl/>
        </w:rPr>
      </w:pPr>
      <w:r w:rsidRPr="000C770E">
        <w:rPr>
          <w:rStyle w:val="Char8"/>
          <w:rtl/>
        </w:rPr>
        <w:t xml:space="preserve">ابوالعاص داماد </w:t>
      </w:r>
      <w:r w:rsidR="00740013" w:rsidRPr="000C770E">
        <w:rPr>
          <w:rStyle w:val="Char8"/>
          <w:rtl/>
        </w:rPr>
        <w:t>آن‌حضرت</w:t>
      </w:r>
      <w:r w:rsidRPr="000C770E">
        <w:rPr>
          <w:rStyle w:val="Char8"/>
          <w:rtl/>
        </w:rPr>
        <w:t xml:space="preserve"> نیز جزو اسیران جنگی بود، نزد او فدیه وجود نداشت، به همسر خود حضرت زینب دختر گرامی رسول اکرم </w:t>
      </w:r>
      <w:r w:rsidR="006A2239" w:rsidRPr="006A2239">
        <w:rPr>
          <w:rStyle w:val="Char8"/>
          <w:rFonts w:cs="CTraditional Arabic"/>
          <w:rtl/>
        </w:rPr>
        <w:t>ج</w:t>
      </w:r>
      <w:r w:rsidRPr="000C770E">
        <w:rPr>
          <w:rStyle w:val="Char8"/>
          <w:rtl/>
        </w:rPr>
        <w:t xml:space="preserve"> در مکه پیام فرستاد که مبلغ فد</w:t>
      </w:r>
      <w:r w:rsidR="00FC5E0E" w:rsidRPr="000C770E">
        <w:rPr>
          <w:rStyle w:val="Char8"/>
          <w:rtl/>
        </w:rPr>
        <w:t xml:space="preserve">یه‌اش را بفرستد. حضرت زینب گردن </w:t>
      </w:r>
      <w:r w:rsidRPr="000C770E">
        <w:rPr>
          <w:rStyle w:val="Char8"/>
          <w:rtl/>
        </w:rPr>
        <w:t xml:space="preserve">بندی را که هنگام ازدواج مادرش حضرت خدیجه به او داده بود، برایش فرستاد. هنگامی که </w:t>
      </w:r>
      <w:r w:rsidR="00740013" w:rsidRPr="000C770E">
        <w:rPr>
          <w:rStyle w:val="Char8"/>
          <w:rtl/>
        </w:rPr>
        <w:t>آن‌حضرت</w:t>
      </w:r>
      <w:r w:rsidRPr="000C770E">
        <w:rPr>
          <w:rStyle w:val="Char8"/>
          <w:rtl/>
        </w:rPr>
        <w:t xml:space="preserve"> آن را مشاهده کرد، خاطرات بیست و پنج سال پیش برایش تجدید شد</w:t>
      </w:r>
      <w:r w:rsidR="00FC5E0E" w:rsidRPr="000C770E">
        <w:rPr>
          <w:rStyle w:val="Char8"/>
          <w:rtl/>
        </w:rPr>
        <w:t>،</w:t>
      </w:r>
      <w:r w:rsidRPr="000C770E">
        <w:rPr>
          <w:rStyle w:val="Char8"/>
          <w:rtl/>
        </w:rPr>
        <w:t xml:space="preserve"> این گردن‌بند را که یادگار مادرش هست به او بازگردانید. صحابه </w:t>
      </w:r>
      <w:r w:rsidR="00FC5E0E" w:rsidRPr="000C770E">
        <w:rPr>
          <w:rStyle w:val="Char8"/>
          <w:rtl/>
        </w:rPr>
        <w:t>با طیب خاطر پذیرفته و آن را باز</w:t>
      </w:r>
      <w:r w:rsidRPr="000C770E">
        <w:rPr>
          <w:rStyle w:val="Char8"/>
          <w:rtl/>
        </w:rPr>
        <w:t>گرداندند</w:t>
      </w:r>
      <w:r w:rsidRPr="009F7424">
        <w:rPr>
          <w:rStyle w:val="Char8"/>
          <w:rtl/>
        </w:rPr>
        <w:t>»</w:t>
      </w:r>
      <w:r w:rsidRPr="001A70BE">
        <w:rPr>
          <w:rStyle w:val="Char8"/>
          <w:vertAlign w:val="superscript"/>
          <w:rtl/>
        </w:rPr>
        <w:t>(</w:t>
      </w:r>
      <w:r w:rsidRPr="001A70BE">
        <w:rPr>
          <w:rStyle w:val="Char8"/>
          <w:vertAlign w:val="superscript"/>
          <w:rtl/>
        </w:rPr>
        <w:footnoteReference w:id="368"/>
      </w:r>
      <w:r w:rsidRPr="001A70BE">
        <w:rPr>
          <w:rStyle w:val="Char8"/>
          <w:vertAlign w:val="superscript"/>
          <w:rtl/>
        </w:rPr>
        <w:t>)</w:t>
      </w:r>
      <w:r w:rsidR="006B5015" w:rsidRPr="000C770E">
        <w:rPr>
          <w:rStyle w:val="Char8"/>
          <w:rtl/>
        </w:rPr>
        <w:t>.</w:t>
      </w:r>
    </w:p>
    <w:p w:rsidR="006B5015" w:rsidRPr="000C770E" w:rsidRDefault="006B5015" w:rsidP="000C770E">
      <w:pPr>
        <w:jc w:val="both"/>
        <w:rPr>
          <w:rStyle w:val="Char8"/>
          <w:rtl/>
        </w:rPr>
      </w:pPr>
      <w:r w:rsidRPr="000C770E">
        <w:rPr>
          <w:rStyle w:val="Char8"/>
          <w:rtl/>
        </w:rPr>
        <w:t>پس از این</w:t>
      </w:r>
      <w:r w:rsidR="00870E2B" w:rsidRPr="000C770E">
        <w:rPr>
          <w:rStyle w:val="Char8"/>
          <w:rFonts w:hint="eastAsia"/>
          <w:cs/>
        </w:rPr>
        <w:t>‎</w:t>
      </w:r>
      <w:r w:rsidRPr="000C770E">
        <w:rPr>
          <w:rStyle w:val="Char8"/>
          <w:rtl/>
        </w:rPr>
        <w:t>که ابوالعاص آزاد شد به مکه آمد</w:t>
      </w:r>
      <w:r w:rsidR="00FC5E0E" w:rsidRPr="000C770E">
        <w:rPr>
          <w:rStyle w:val="Char8"/>
          <w:rtl/>
        </w:rPr>
        <w:t xml:space="preserve"> و حضرت زینب را به مدینه فرستاد.</w:t>
      </w:r>
      <w:r w:rsidRPr="000C770E">
        <w:rPr>
          <w:rStyle w:val="Char8"/>
          <w:rtl/>
        </w:rPr>
        <w:t xml:space="preserve"> اب</w:t>
      </w:r>
      <w:r w:rsidR="00FC5E0E" w:rsidRPr="000C770E">
        <w:rPr>
          <w:rStyle w:val="Char8"/>
          <w:rtl/>
        </w:rPr>
        <w:t>والعاص تاجر و بازرگان بزرگی بود،</w:t>
      </w:r>
      <w:r w:rsidRPr="000C770E">
        <w:rPr>
          <w:rStyle w:val="Char8"/>
          <w:rtl/>
        </w:rPr>
        <w:t xml:space="preserve"> پس از چند سال با کالاهای بسیاری به قصد تجارت به</w:t>
      </w:r>
      <w:r w:rsidR="00870E2B" w:rsidRPr="000C770E">
        <w:rPr>
          <w:rStyle w:val="Char8"/>
          <w:rFonts w:hint="eastAsia"/>
          <w:cs/>
        </w:rPr>
        <w:t>‎</w:t>
      </w:r>
      <w:r w:rsidRPr="000C770E">
        <w:rPr>
          <w:rStyle w:val="Char8"/>
          <w:rtl/>
        </w:rPr>
        <w:t xml:space="preserve">سوی شام حرکت کرد. هنگام بازگشت از شام، گشتی‌های مسلمانان او را با تمام اسباب و کالاهایش اسیر کردند و کالاها را میان خود تقسیم کردند. خودش </w:t>
      </w:r>
      <w:r w:rsidR="001927A2" w:rsidRPr="000C770E">
        <w:rPr>
          <w:rStyle w:val="Char8"/>
          <w:rtl/>
        </w:rPr>
        <w:t xml:space="preserve">به‌طور </w:t>
      </w:r>
      <w:r w:rsidRPr="000C770E">
        <w:rPr>
          <w:rStyle w:val="Char8"/>
          <w:rtl/>
        </w:rPr>
        <w:t xml:space="preserve">مخفیانه نزد حضرت زینب درآمد. حضرت زینب او را پناه داد. رسول اکرم </w:t>
      </w:r>
      <w:r w:rsidR="006A2239" w:rsidRPr="006A2239">
        <w:rPr>
          <w:rStyle w:val="Char8"/>
          <w:rFonts w:cs="CTraditional Arabic"/>
          <w:rtl/>
        </w:rPr>
        <w:t>ج</w:t>
      </w:r>
      <w:r w:rsidRPr="000C770E">
        <w:rPr>
          <w:rStyle w:val="Char8"/>
          <w:rtl/>
        </w:rPr>
        <w:t xml:space="preserve"> </w:t>
      </w:r>
      <w:r w:rsidR="008A0C1B" w:rsidRPr="000C770E">
        <w:rPr>
          <w:rStyle w:val="Char8"/>
          <w:rtl/>
        </w:rPr>
        <w:t>به صحابه فرمود: اگر مصلحت می‌دانید کال</w:t>
      </w:r>
      <w:r w:rsidR="00FC5E0E" w:rsidRPr="000C770E">
        <w:rPr>
          <w:rStyle w:val="Char8"/>
          <w:rtl/>
        </w:rPr>
        <w:t>اهای ابوالعاص را به او باز</w:t>
      </w:r>
      <w:r w:rsidR="008A0C1B" w:rsidRPr="000C770E">
        <w:rPr>
          <w:rStyle w:val="Char8"/>
          <w:rtl/>
        </w:rPr>
        <w:t>گردانید، آنان با طیب خاطر پذ</w:t>
      </w:r>
      <w:r w:rsidR="00FC5E0E" w:rsidRPr="000C770E">
        <w:rPr>
          <w:rStyle w:val="Char8"/>
          <w:rtl/>
        </w:rPr>
        <w:t>یرفته و تمام کالاهایش را به وی باز</w:t>
      </w:r>
      <w:r w:rsidR="008A0C1B" w:rsidRPr="000C770E">
        <w:rPr>
          <w:rStyle w:val="Char8"/>
          <w:rtl/>
        </w:rPr>
        <w:t>گرداندند. این بار ابوالعاص متأثر شد و به اسلام گرایید. او به مکه آمد و با تمام شریکان تجاری خود تسویه حساب کرد و گفت: من مشرف به اسلام شده‌ام و برای تسویه حساب با شما به اینجا آمده‌ام تا شما نپندارید که ابوالعاص کال</w:t>
      </w:r>
      <w:r w:rsidR="00FC5E0E" w:rsidRPr="000C770E">
        <w:rPr>
          <w:rStyle w:val="Char8"/>
          <w:rtl/>
        </w:rPr>
        <w:t>ا</w:t>
      </w:r>
      <w:r w:rsidR="008A0C1B" w:rsidRPr="000C770E">
        <w:rPr>
          <w:rStyle w:val="Char8"/>
          <w:rtl/>
        </w:rPr>
        <w:t>های ما را خورد و از ترس طلبکاران مسلمان شد</w:t>
      </w:r>
      <w:r w:rsidR="008A0C1B" w:rsidRPr="001A70BE">
        <w:rPr>
          <w:rStyle w:val="Char8"/>
          <w:vertAlign w:val="superscript"/>
          <w:rtl/>
        </w:rPr>
        <w:t>(</w:t>
      </w:r>
      <w:r w:rsidR="008A0C1B" w:rsidRPr="001A70BE">
        <w:rPr>
          <w:rStyle w:val="Char8"/>
          <w:vertAlign w:val="superscript"/>
          <w:rtl/>
        </w:rPr>
        <w:footnoteReference w:id="369"/>
      </w:r>
      <w:r w:rsidR="008A0C1B" w:rsidRPr="001A70BE">
        <w:rPr>
          <w:rStyle w:val="Char8"/>
          <w:vertAlign w:val="superscript"/>
          <w:rtl/>
        </w:rPr>
        <w:t>)</w:t>
      </w:r>
      <w:r w:rsidR="008A0C1B" w:rsidRPr="000C770E">
        <w:rPr>
          <w:rStyle w:val="Char8"/>
          <w:rtl/>
        </w:rPr>
        <w:t>.</w:t>
      </w:r>
    </w:p>
    <w:p w:rsidR="00CC79F1" w:rsidRDefault="00CC79F1" w:rsidP="00870103">
      <w:pPr>
        <w:pStyle w:val="a4"/>
        <w:keepNext/>
        <w:rPr>
          <w:rtl/>
          <w:lang w:bidi="fa-IR"/>
        </w:rPr>
      </w:pPr>
      <w:bookmarkStart w:id="555" w:name="_Toc288060422"/>
      <w:bookmarkStart w:id="556" w:name="_Toc348619451"/>
      <w:bookmarkStart w:id="557" w:name="_Toc457860853"/>
      <w:r>
        <w:rPr>
          <w:rtl/>
          <w:lang w:bidi="fa-IR"/>
        </w:rPr>
        <w:t>خبر شکست کفار و ممنوعیت گریه و نوحه</w:t>
      </w:r>
      <w:bookmarkEnd w:id="555"/>
      <w:bookmarkEnd w:id="556"/>
      <w:bookmarkEnd w:id="557"/>
    </w:p>
    <w:p w:rsidR="00CC79F1" w:rsidRPr="00761C7A" w:rsidRDefault="009828BD" w:rsidP="000C770E">
      <w:pPr>
        <w:jc w:val="both"/>
        <w:rPr>
          <w:rStyle w:val="Char8"/>
          <w:spacing w:val="-4"/>
          <w:rtl/>
        </w:rPr>
      </w:pPr>
      <w:r w:rsidRPr="00761C7A">
        <w:rPr>
          <w:rStyle w:val="Char8"/>
          <w:spacing w:val="-4"/>
          <w:rtl/>
        </w:rPr>
        <w:t xml:space="preserve">وقتی خبر جنگ بدر به مکه رسید، در تمام خانه‌ها ماتم و </w:t>
      </w:r>
      <w:r w:rsidR="00AF2418" w:rsidRPr="00761C7A">
        <w:rPr>
          <w:rStyle w:val="Char8"/>
          <w:spacing w:val="-4"/>
          <w:rtl/>
        </w:rPr>
        <w:t xml:space="preserve">عزا برپا شد، ولی به لحاظ غیرت منادی قریش ندا داد که هیچ </w:t>
      </w:r>
      <w:r w:rsidRPr="00761C7A">
        <w:rPr>
          <w:rStyle w:val="Char8"/>
          <w:spacing w:val="-4"/>
          <w:rtl/>
        </w:rPr>
        <w:t>کس حق گریه‌کردن را ندارد. در آن جنگ سه فرزند اسود کشته شده بودند و قلبش آکنده از غم و اندوه بود، اما بر اثر عزت و غیرت قبیله‌ای گریه نمی‌کرد. اتفاقاً یک روز صدای گریه‌ای از یک طرف به گوشش رسید، فکر کرد شا</w:t>
      </w:r>
      <w:r w:rsidR="00AF2418" w:rsidRPr="00761C7A">
        <w:rPr>
          <w:rStyle w:val="Char8"/>
          <w:spacing w:val="-4"/>
          <w:rtl/>
        </w:rPr>
        <w:t>ید قریش اجازۀ گریه‌کردن را داده‌</w:t>
      </w:r>
      <w:r w:rsidRPr="00761C7A">
        <w:rPr>
          <w:rStyle w:val="Char8"/>
          <w:spacing w:val="-4"/>
          <w:rtl/>
        </w:rPr>
        <w:t>اند. به نوکرش گفت: ببین چه کسی گریه می‌کند؟ آیا گریه‌کردن مجاز شده است؟ زیرا در سینه‌ام آتش شعله‌ور است و می‌خواهم خوب گریه کنم</w:t>
      </w:r>
      <w:r w:rsidR="00AF2418" w:rsidRPr="00761C7A">
        <w:rPr>
          <w:rStyle w:val="Char8"/>
          <w:spacing w:val="-4"/>
          <w:rtl/>
        </w:rPr>
        <w:t xml:space="preserve"> تا اطمینان خاطر برایم حاصل شود.</w:t>
      </w:r>
      <w:r w:rsidRPr="00761C7A">
        <w:rPr>
          <w:rStyle w:val="Char8"/>
          <w:spacing w:val="-4"/>
          <w:rtl/>
        </w:rPr>
        <w:t xml:space="preserve"> شخصی آمد و اظهار داشت: زنی شترش را گم کرده از این جهت گریه می‌کند. از زبان اسود بی‌اختیار این شعر خارج شد:</w:t>
      </w:r>
    </w:p>
    <w:tbl>
      <w:tblPr>
        <w:bidiVisual/>
        <w:tblW w:w="0" w:type="auto"/>
        <w:tblInd w:w="96" w:type="dxa"/>
        <w:tblLook w:val="04A0" w:firstRow="1" w:lastRow="0" w:firstColumn="1" w:lastColumn="0" w:noHBand="0" w:noVBand="1"/>
      </w:tblPr>
      <w:tblGrid>
        <w:gridCol w:w="3124"/>
        <w:gridCol w:w="568"/>
        <w:gridCol w:w="3408"/>
      </w:tblGrid>
      <w:tr w:rsidR="00761C7A" w:rsidTr="007514C0">
        <w:tc>
          <w:tcPr>
            <w:tcW w:w="3124" w:type="dxa"/>
            <w:shd w:val="clear" w:color="auto" w:fill="auto"/>
          </w:tcPr>
          <w:p w:rsidR="00761C7A" w:rsidRPr="007514C0" w:rsidRDefault="00761C7A" w:rsidP="00BD4BD8">
            <w:pPr>
              <w:pStyle w:val="a6"/>
              <w:ind w:firstLine="0"/>
              <w:jc w:val="lowKashida"/>
              <w:rPr>
                <w:rStyle w:val="Char8"/>
                <w:sz w:val="2"/>
                <w:szCs w:val="2"/>
                <w:rtl/>
              </w:rPr>
            </w:pPr>
            <w:r>
              <w:rPr>
                <w:rtl/>
              </w:rPr>
              <w:t>أ</w:t>
            </w:r>
            <w:r w:rsidRPr="001719AF">
              <w:rPr>
                <w:rtl/>
              </w:rPr>
              <w:t xml:space="preserve">تبكي </w:t>
            </w:r>
            <w:r>
              <w:rPr>
                <w:rFonts w:hint="cs"/>
                <w:rtl/>
              </w:rPr>
              <w:t>أ</w:t>
            </w:r>
            <w:r w:rsidRPr="001719AF">
              <w:rPr>
                <w:rtl/>
              </w:rPr>
              <w:t>ن يضل ل</w:t>
            </w:r>
            <w:r>
              <w:rPr>
                <w:rFonts w:hint="cs"/>
                <w:rtl/>
              </w:rPr>
              <w:t>ـ</w:t>
            </w:r>
            <w:r w:rsidRPr="001719AF">
              <w:rPr>
                <w:rtl/>
              </w:rPr>
              <w:t>ها بعير</w:t>
            </w:r>
            <w:r>
              <w:rPr>
                <w:rFonts w:hint="cs"/>
                <w:rtl/>
              </w:rPr>
              <w:br/>
            </w:r>
          </w:p>
        </w:tc>
        <w:tc>
          <w:tcPr>
            <w:tcW w:w="568" w:type="dxa"/>
            <w:shd w:val="clear" w:color="auto" w:fill="auto"/>
          </w:tcPr>
          <w:p w:rsidR="00761C7A" w:rsidRDefault="00761C7A" w:rsidP="00BD4BD8">
            <w:pPr>
              <w:ind w:firstLine="0"/>
              <w:rPr>
                <w:rStyle w:val="Char8"/>
                <w:rtl/>
              </w:rPr>
            </w:pPr>
          </w:p>
        </w:tc>
        <w:tc>
          <w:tcPr>
            <w:tcW w:w="3408" w:type="dxa"/>
            <w:shd w:val="clear" w:color="auto" w:fill="auto"/>
          </w:tcPr>
          <w:p w:rsidR="00761C7A" w:rsidRPr="007514C0" w:rsidRDefault="00761C7A" w:rsidP="00BD4BD8">
            <w:pPr>
              <w:pStyle w:val="a6"/>
              <w:ind w:firstLine="0"/>
              <w:jc w:val="lowKashida"/>
              <w:rPr>
                <w:rStyle w:val="Char8"/>
                <w:sz w:val="2"/>
                <w:szCs w:val="2"/>
                <w:rtl/>
              </w:rPr>
            </w:pPr>
            <w:r w:rsidRPr="001719AF">
              <w:rPr>
                <w:rtl/>
              </w:rPr>
              <w:t>ويمنعها من النوم السهود</w:t>
            </w:r>
            <w:r>
              <w:rPr>
                <w:rFonts w:hint="cs"/>
                <w:rtl/>
              </w:rPr>
              <w:br/>
            </w:r>
          </w:p>
        </w:tc>
      </w:tr>
      <w:tr w:rsidR="00761C7A" w:rsidTr="007514C0">
        <w:tc>
          <w:tcPr>
            <w:tcW w:w="3124" w:type="dxa"/>
            <w:shd w:val="clear" w:color="auto" w:fill="auto"/>
          </w:tcPr>
          <w:p w:rsidR="00761C7A" w:rsidRPr="007514C0" w:rsidRDefault="00761C7A" w:rsidP="00BD4BD8">
            <w:pPr>
              <w:pStyle w:val="a6"/>
              <w:ind w:firstLine="0"/>
              <w:jc w:val="lowKashida"/>
              <w:rPr>
                <w:sz w:val="2"/>
                <w:szCs w:val="2"/>
                <w:rtl/>
              </w:rPr>
            </w:pPr>
            <w:r w:rsidRPr="001719AF">
              <w:rPr>
                <w:rtl/>
              </w:rPr>
              <w:t>ولا تبكي على بكر ولكن</w:t>
            </w:r>
            <w:r>
              <w:rPr>
                <w:rFonts w:hint="cs"/>
                <w:rtl/>
              </w:rPr>
              <w:br/>
            </w:r>
          </w:p>
        </w:tc>
        <w:tc>
          <w:tcPr>
            <w:tcW w:w="568" w:type="dxa"/>
            <w:shd w:val="clear" w:color="auto" w:fill="auto"/>
          </w:tcPr>
          <w:p w:rsidR="00761C7A" w:rsidRDefault="00761C7A" w:rsidP="00BD4BD8">
            <w:pPr>
              <w:ind w:firstLine="0"/>
              <w:rPr>
                <w:rStyle w:val="Char8"/>
                <w:rtl/>
              </w:rPr>
            </w:pPr>
          </w:p>
        </w:tc>
        <w:tc>
          <w:tcPr>
            <w:tcW w:w="3408" w:type="dxa"/>
            <w:shd w:val="clear" w:color="auto" w:fill="auto"/>
          </w:tcPr>
          <w:p w:rsidR="00761C7A" w:rsidRPr="007514C0" w:rsidRDefault="00761C7A" w:rsidP="00BD4BD8">
            <w:pPr>
              <w:pStyle w:val="a6"/>
              <w:ind w:firstLine="0"/>
              <w:jc w:val="lowKashida"/>
              <w:rPr>
                <w:sz w:val="2"/>
                <w:szCs w:val="2"/>
                <w:rtl/>
              </w:rPr>
            </w:pPr>
            <w:r w:rsidRPr="001719AF">
              <w:rPr>
                <w:rtl/>
              </w:rPr>
              <w:t>على بدر تقاصرت الجدود</w:t>
            </w:r>
            <w:r>
              <w:rPr>
                <w:rFonts w:hint="cs"/>
                <w:rtl/>
              </w:rPr>
              <w:br/>
            </w:r>
          </w:p>
        </w:tc>
      </w:tr>
      <w:tr w:rsidR="00761C7A" w:rsidTr="007514C0">
        <w:tc>
          <w:tcPr>
            <w:tcW w:w="3124" w:type="dxa"/>
            <w:shd w:val="clear" w:color="auto" w:fill="auto"/>
          </w:tcPr>
          <w:p w:rsidR="00761C7A" w:rsidRPr="007514C0" w:rsidRDefault="00761C7A" w:rsidP="00BD4BD8">
            <w:pPr>
              <w:pStyle w:val="a6"/>
              <w:ind w:firstLine="0"/>
              <w:jc w:val="lowKashida"/>
              <w:rPr>
                <w:sz w:val="2"/>
                <w:szCs w:val="2"/>
                <w:rtl/>
              </w:rPr>
            </w:pPr>
            <w:r>
              <w:rPr>
                <w:rtl/>
              </w:rPr>
              <w:t>فبكى</w:t>
            </w:r>
            <w:r w:rsidRPr="001719AF">
              <w:rPr>
                <w:rtl/>
              </w:rPr>
              <w:t xml:space="preserve"> </w:t>
            </w:r>
            <w:r>
              <w:rPr>
                <w:rtl/>
              </w:rPr>
              <w:t>إ</w:t>
            </w:r>
            <w:r w:rsidRPr="001719AF">
              <w:rPr>
                <w:rtl/>
              </w:rPr>
              <w:t>ن بكيت على عقيل</w:t>
            </w:r>
            <w:r>
              <w:rPr>
                <w:rFonts w:hint="cs"/>
                <w:rtl/>
              </w:rPr>
              <w:br/>
            </w:r>
          </w:p>
        </w:tc>
        <w:tc>
          <w:tcPr>
            <w:tcW w:w="568" w:type="dxa"/>
            <w:shd w:val="clear" w:color="auto" w:fill="auto"/>
          </w:tcPr>
          <w:p w:rsidR="00761C7A" w:rsidRDefault="00761C7A" w:rsidP="00BD4BD8">
            <w:pPr>
              <w:ind w:firstLine="0"/>
              <w:rPr>
                <w:rStyle w:val="Char8"/>
                <w:rtl/>
              </w:rPr>
            </w:pPr>
          </w:p>
        </w:tc>
        <w:tc>
          <w:tcPr>
            <w:tcW w:w="3408" w:type="dxa"/>
            <w:shd w:val="clear" w:color="auto" w:fill="auto"/>
          </w:tcPr>
          <w:p w:rsidR="00761C7A" w:rsidRPr="007514C0" w:rsidRDefault="00761C7A" w:rsidP="00BD4BD8">
            <w:pPr>
              <w:pStyle w:val="a6"/>
              <w:ind w:firstLine="0"/>
              <w:jc w:val="lowKashida"/>
              <w:rPr>
                <w:sz w:val="2"/>
                <w:szCs w:val="2"/>
                <w:rtl/>
              </w:rPr>
            </w:pPr>
            <w:r>
              <w:rPr>
                <w:rtl/>
              </w:rPr>
              <w:t>وبكى حارثا أسد الأ</w:t>
            </w:r>
            <w:r w:rsidRPr="001719AF">
              <w:rPr>
                <w:rtl/>
              </w:rPr>
              <w:t>سود</w:t>
            </w:r>
            <w:r>
              <w:rPr>
                <w:rFonts w:hint="cs"/>
                <w:rtl/>
              </w:rPr>
              <w:br/>
            </w:r>
          </w:p>
        </w:tc>
      </w:tr>
    </w:tbl>
    <w:p w:rsidR="009828BD" w:rsidRPr="000C770E" w:rsidRDefault="00A31606" w:rsidP="00761C7A">
      <w:pPr>
        <w:widowControl w:val="0"/>
        <w:jc w:val="both"/>
        <w:rPr>
          <w:rStyle w:val="Char8"/>
          <w:rtl/>
        </w:rPr>
      </w:pPr>
      <w:r w:rsidRPr="000C770E">
        <w:rPr>
          <w:rStyle w:val="Char8"/>
          <w:rtl/>
        </w:rPr>
        <w:t>(</w:t>
      </w:r>
      <w:r w:rsidR="00AF2418" w:rsidRPr="000C770E">
        <w:rPr>
          <w:rStyle w:val="Char8"/>
          <w:rtl/>
        </w:rPr>
        <w:t>بر گم شدن شتر گریه می‌کند،</w:t>
      </w:r>
      <w:r w:rsidR="00C66309" w:rsidRPr="000C770E">
        <w:rPr>
          <w:rStyle w:val="Char8"/>
          <w:rtl/>
        </w:rPr>
        <w:t xml:space="preserve"> و او را خواب نمی‌آید</w:t>
      </w:r>
      <w:r w:rsidR="00AF2418" w:rsidRPr="000C770E">
        <w:rPr>
          <w:rStyle w:val="Char8"/>
          <w:rtl/>
        </w:rPr>
        <w:t>. گریه مکن. بر بدر اشک بریز، جا</w:t>
      </w:r>
      <w:r w:rsidR="00C66309" w:rsidRPr="000C770E">
        <w:rPr>
          <w:rStyle w:val="Char8"/>
          <w:rtl/>
        </w:rPr>
        <w:t xml:space="preserve">یی که قضا و تقدیر </w:t>
      </w:r>
      <w:r w:rsidR="00AF2418" w:rsidRPr="000C770E">
        <w:rPr>
          <w:rStyle w:val="Char8"/>
          <w:rtl/>
        </w:rPr>
        <w:t>یاری نکرد، اگر گریه می‌کنی بر عق</w:t>
      </w:r>
      <w:r w:rsidR="00C66309" w:rsidRPr="000C770E">
        <w:rPr>
          <w:rStyle w:val="Char8"/>
          <w:rtl/>
        </w:rPr>
        <w:t>یل و حارث گریه کن که شیر شیران بودند</w:t>
      </w:r>
      <w:r w:rsidRPr="000C770E">
        <w:rPr>
          <w:rStyle w:val="Char8"/>
          <w:rtl/>
        </w:rPr>
        <w:t>)</w:t>
      </w:r>
      <w:r w:rsidR="00C66309" w:rsidRPr="000C770E">
        <w:rPr>
          <w:rStyle w:val="Char8"/>
          <w:rtl/>
        </w:rPr>
        <w:t>.</w:t>
      </w:r>
    </w:p>
    <w:p w:rsidR="00C66309" w:rsidRPr="000C770E" w:rsidRDefault="00C66309" w:rsidP="000C770E">
      <w:pPr>
        <w:jc w:val="both"/>
        <w:rPr>
          <w:rStyle w:val="Char8"/>
          <w:rtl/>
        </w:rPr>
      </w:pPr>
      <w:r w:rsidRPr="000C770E">
        <w:rPr>
          <w:rStyle w:val="Char8"/>
          <w:rtl/>
        </w:rPr>
        <w:t xml:space="preserve">عمیر بن وهب در میان قریش از دشمنان سرسخت اسلام بود، او و صفوان بن امیه در </w:t>
      </w:r>
      <w:r w:rsidRPr="009F7424">
        <w:rPr>
          <w:rStyle w:val="Char8"/>
          <w:rtl/>
        </w:rPr>
        <w:t>«</w:t>
      </w:r>
      <w:r w:rsidRPr="000C770E">
        <w:rPr>
          <w:rStyle w:val="Char8"/>
          <w:rtl/>
        </w:rPr>
        <w:t>حجر</w:t>
      </w:r>
      <w:r w:rsidRPr="009F7424">
        <w:rPr>
          <w:rStyle w:val="Char8"/>
          <w:rtl/>
        </w:rPr>
        <w:t>»</w:t>
      </w:r>
      <w:r w:rsidRPr="000C770E">
        <w:rPr>
          <w:rStyle w:val="Char8"/>
          <w:rtl/>
        </w:rPr>
        <w:t xml:space="preserve"> نشسته و بر</w:t>
      </w:r>
      <w:r w:rsidR="00E00643" w:rsidRPr="000C770E">
        <w:rPr>
          <w:rStyle w:val="Char8"/>
          <w:rtl/>
        </w:rPr>
        <w:t xml:space="preserve"> </w:t>
      </w:r>
      <w:r w:rsidRPr="000C770E">
        <w:rPr>
          <w:rStyle w:val="Char8"/>
          <w:rtl/>
        </w:rPr>
        <w:t xml:space="preserve">کشته‌شدگان بدر عزاداری می‌کردند. صفوان گفت: </w:t>
      </w:r>
      <w:r w:rsidRPr="009F7424">
        <w:rPr>
          <w:rStyle w:val="Char8"/>
          <w:rtl/>
        </w:rPr>
        <w:t>«</w:t>
      </w:r>
      <w:r w:rsidRPr="000C770E">
        <w:rPr>
          <w:rStyle w:val="Char8"/>
          <w:rtl/>
        </w:rPr>
        <w:t>سوگند به خدا! حالا دیگر زندگی مزه‌ای ندارد</w:t>
      </w:r>
      <w:r w:rsidRPr="009F7424">
        <w:rPr>
          <w:rStyle w:val="Char8"/>
          <w:rtl/>
        </w:rPr>
        <w:t>»</w:t>
      </w:r>
      <w:r w:rsidR="00E00643" w:rsidRPr="000C770E">
        <w:rPr>
          <w:rStyle w:val="Char8"/>
          <w:rtl/>
        </w:rPr>
        <w:t>. عمیر گفت: راست می‌گویی،</w:t>
      </w:r>
      <w:r w:rsidRPr="000C770E">
        <w:rPr>
          <w:rStyle w:val="Char8"/>
          <w:rtl/>
        </w:rPr>
        <w:t xml:space="preserve"> اگر بر من وام نمی‌بود و بیم بی‌سرپرستی فرزندان نبود، سوار بر اسب شده و می‌رفتم محمد را به قتل می‌رساندم و برمی‌گشتم. فرزندم نیز جزو اسیران در آنجا است. صفوان گفت: در فکر وام‌ها و فرزندان نباش، من مسئولیت آن‌ها را بر</w:t>
      </w:r>
      <w:r w:rsidR="00E00643" w:rsidRPr="000C770E">
        <w:rPr>
          <w:rStyle w:val="Char8"/>
          <w:rtl/>
        </w:rPr>
        <w:t xml:space="preserve"> </w:t>
      </w:r>
      <w:r w:rsidRPr="000C770E">
        <w:rPr>
          <w:rStyle w:val="Char8"/>
          <w:rtl/>
        </w:rPr>
        <w:t>عهده می‌گیر</w:t>
      </w:r>
      <w:r w:rsidR="00E00643" w:rsidRPr="000C770E">
        <w:rPr>
          <w:rStyle w:val="Char8"/>
          <w:rtl/>
        </w:rPr>
        <w:t>م</w:t>
      </w:r>
      <w:r w:rsidRPr="000C770E">
        <w:rPr>
          <w:rStyle w:val="Char8"/>
          <w:rtl/>
        </w:rPr>
        <w:t xml:space="preserve">. عمیر به خانه آمد و شمشیر خود را زهرآگین کرد و به مدینه رفت. حضرت عمر قیافه و حال غیر طبیعی او را مشاهده کرد، گلویش را گرفت و فشرد و او را به محضر رسول اکرم </w:t>
      </w:r>
      <w:r w:rsidR="006A2239" w:rsidRPr="006A2239">
        <w:rPr>
          <w:rStyle w:val="Char8"/>
          <w:rFonts w:cs="CTraditional Arabic"/>
          <w:rtl/>
        </w:rPr>
        <w:t>ج</w:t>
      </w:r>
      <w:r w:rsidRPr="000C770E">
        <w:rPr>
          <w:rStyle w:val="Char8"/>
          <w:rtl/>
        </w:rPr>
        <w:t xml:space="preserve"> برد. </w:t>
      </w:r>
      <w:r w:rsidR="00740013" w:rsidRPr="000C770E">
        <w:rPr>
          <w:rStyle w:val="Char8"/>
          <w:rtl/>
        </w:rPr>
        <w:t>آن‌حضرت</w:t>
      </w:r>
      <w:r w:rsidRPr="000C770E">
        <w:rPr>
          <w:rStyle w:val="Char8"/>
          <w:rtl/>
        </w:rPr>
        <w:t xml:space="preserve"> فرمود: عمر! رهایش کن. عمیر نزدیک بیا! آنگاه از وی پرسید: با چه قصدی آمده‌ای؟ وی اظهار داشت: به قصد آزادی فرزندم آمده‌ام. </w:t>
      </w:r>
      <w:r w:rsidR="00740013" w:rsidRPr="000C770E">
        <w:rPr>
          <w:rStyle w:val="Char8"/>
          <w:rtl/>
        </w:rPr>
        <w:t>آن‌حضرت</w:t>
      </w:r>
      <w:r w:rsidRPr="000C770E">
        <w:rPr>
          <w:rStyle w:val="Char8"/>
          <w:rtl/>
        </w:rPr>
        <w:t xml:space="preserve"> فرمودند: شمشیر را چرا حمایل کرده‌ای؟ عمیر گفت: آخر شمشیرها در بدر چه عملی انجام دادند؟ </w:t>
      </w:r>
      <w:r w:rsidR="00740013" w:rsidRPr="000C770E">
        <w:rPr>
          <w:rStyle w:val="Char8"/>
          <w:rtl/>
        </w:rPr>
        <w:t>آن‌حضرت</w:t>
      </w:r>
      <w:r w:rsidRPr="000C770E">
        <w:rPr>
          <w:rStyle w:val="Char8"/>
          <w:rtl/>
        </w:rPr>
        <w:t xml:space="preserve"> فرمودند: تو و صفوان در </w:t>
      </w:r>
      <w:r w:rsidRPr="009F7424">
        <w:rPr>
          <w:rStyle w:val="Char8"/>
          <w:rtl/>
        </w:rPr>
        <w:t>«</w:t>
      </w:r>
      <w:r w:rsidRPr="000C770E">
        <w:rPr>
          <w:rStyle w:val="Char8"/>
          <w:rtl/>
        </w:rPr>
        <w:t>حجر</w:t>
      </w:r>
      <w:r w:rsidRPr="009F7424">
        <w:rPr>
          <w:rStyle w:val="Char8"/>
          <w:rtl/>
        </w:rPr>
        <w:t>»</w:t>
      </w:r>
      <w:r w:rsidRPr="000C770E">
        <w:rPr>
          <w:rStyle w:val="Char8"/>
          <w:rtl/>
        </w:rPr>
        <w:t xml:space="preserve"> نشسته برای قتل من ت</w:t>
      </w:r>
      <w:r w:rsidR="00E00643" w:rsidRPr="000C770E">
        <w:rPr>
          <w:rStyle w:val="Char8"/>
          <w:rtl/>
        </w:rPr>
        <w:t>وطئه کرده‌اید؟ عمیر چون این کلام</w:t>
      </w:r>
      <w:r w:rsidRPr="000C770E">
        <w:rPr>
          <w:rStyle w:val="Char8"/>
          <w:rtl/>
        </w:rPr>
        <w:t xml:space="preserve"> </w:t>
      </w:r>
      <w:r w:rsidR="00740013" w:rsidRPr="000C770E">
        <w:rPr>
          <w:rStyle w:val="Char8"/>
          <w:rtl/>
        </w:rPr>
        <w:t>آن‌حضرت</w:t>
      </w:r>
      <w:r w:rsidRPr="000C770E">
        <w:rPr>
          <w:rStyle w:val="Char8"/>
          <w:rtl/>
        </w:rPr>
        <w:t xml:space="preserve"> را شنید مبهوت و متحیر شد و بی‌اختیار گفت: محمد! بدون تر</w:t>
      </w:r>
      <w:r w:rsidR="00870E2B" w:rsidRPr="000C770E">
        <w:rPr>
          <w:rStyle w:val="Char8"/>
          <w:rFonts w:hint="cs"/>
          <w:rtl/>
        </w:rPr>
        <w:t>د</w:t>
      </w:r>
      <w:r w:rsidRPr="000C770E">
        <w:rPr>
          <w:rStyle w:val="Char8"/>
          <w:rtl/>
        </w:rPr>
        <w:t xml:space="preserve">ید تو پیامبر خدا هستی، سوگند به خدا! جز من و صفوان کسی دیگر از این تصمیم اطلاعی نداشته است. قریش که منتظر شنیدن خبر قتل </w:t>
      </w:r>
      <w:r w:rsidR="00740013" w:rsidRPr="000C770E">
        <w:rPr>
          <w:rStyle w:val="Char8"/>
          <w:rtl/>
        </w:rPr>
        <w:t>آن‌حضرت</w:t>
      </w:r>
      <w:r w:rsidRPr="000C770E">
        <w:rPr>
          <w:rStyle w:val="Char8"/>
          <w:rtl/>
        </w:rPr>
        <w:t xml:space="preserve"> بودند، خبر مسلمان‌شدن عمیر را شنیدند. عمیر مسلمان شد و شجاعانه به مکه آمد. جایی که هر فرد آن</w:t>
      </w:r>
      <w:r w:rsidR="00870E2B" w:rsidRPr="000C770E">
        <w:rPr>
          <w:rStyle w:val="Char8"/>
          <w:rFonts w:hint="cs"/>
          <w:rtl/>
        </w:rPr>
        <w:t>،</w:t>
      </w:r>
      <w:r w:rsidRPr="000C770E">
        <w:rPr>
          <w:rStyle w:val="Char8"/>
          <w:rtl/>
        </w:rPr>
        <w:t xml:space="preserve"> در آن موقع تشنۀ خون مسلمانان بود. عمیر به قدری که قبلاً</w:t>
      </w:r>
      <w:r w:rsidR="00E00643" w:rsidRPr="000C770E">
        <w:rPr>
          <w:rStyle w:val="Char8"/>
          <w:rtl/>
        </w:rPr>
        <w:t xml:space="preserve"> با دوستان اسلام دشمن بود، همان</w:t>
      </w:r>
      <w:r w:rsidRPr="000C770E">
        <w:rPr>
          <w:rStyle w:val="Char8"/>
          <w:rtl/>
        </w:rPr>
        <w:t>قدر حالا با دشمنان اسلام دشمنی داشت. در مکه</w:t>
      </w:r>
      <w:r w:rsidR="00E00643" w:rsidRPr="000C770E">
        <w:rPr>
          <w:rStyle w:val="Char8"/>
          <w:rtl/>
        </w:rPr>
        <w:t xml:space="preserve"> دعوت اسلام را منتشر ساخت و جمع </w:t>
      </w:r>
      <w:r w:rsidRPr="000C770E">
        <w:rPr>
          <w:rStyle w:val="Char8"/>
          <w:rtl/>
        </w:rPr>
        <w:t>کثیری را با نور اسلام منور ساخت</w:t>
      </w:r>
      <w:r w:rsidRPr="001A70BE">
        <w:rPr>
          <w:rStyle w:val="Char8"/>
          <w:vertAlign w:val="superscript"/>
          <w:rtl/>
        </w:rPr>
        <w:t>(</w:t>
      </w:r>
      <w:r w:rsidRPr="001A70BE">
        <w:rPr>
          <w:rStyle w:val="Char8"/>
          <w:vertAlign w:val="superscript"/>
          <w:rtl/>
        </w:rPr>
        <w:footnoteReference w:id="370"/>
      </w:r>
      <w:r w:rsidRPr="001A70BE">
        <w:rPr>
          <w:rStyle w:val="Char8"/>
          <w:vertAlign w:val="superscript"/>
          <w:rtl/>
        </w:rPr>
        <w:t>)</w:t>
      </w:r>
      <w:r w:rsidRPr="000C770E">
        <w:rPr>
          <w:rStyle w:val="Char8"/>
          <w:rtl/>
        </w:rPr>
        <w:t>.</w:t>
      </w:r>
    </w:p>
    <w:p w:rsidR="00C47DFE" w:rsidRPr="000C770E" w:rsidRDefault="00986FC2" w:rsidP="00761C7A">
      <w:pPr>
        <w:jc w:val="center"/>
        <w:rPr>
          <w:rStyle w:val="Char8"/>
          <w:rtl/>
        </w:rPr>
      </w:pPr>
      <w:r w:rsidRPr="00986FC2">
        <w:rPr>
          <w:rStyle w:val="Char8"/>
          <w:rFonts w:cs="B Nazanin"/>
          <w:szCs w:val="40"/>
          <w:rtl/>
        </w:rPr>
        <w:t>****</w:t>
      </w:r>
    </w:p>
    <w:p w:rsidR="003623FD" w:rsidRPr="000C770E" w:rsidRDefault="003623FD" w:rsidP="000C770E">
      <w:pPr>
        <w:jc w:val="both"/>
        <w:rPr>
          <w:rStyle w:val="Char8"/>
          <w:rtl/>
        </w:rPr>
        <w:sectPr w:rsidR="003623FD" w:rsidRPr="000C770E" w:rsidSect="009865B9">
          <w:headerReference w:type="default" r:id="rId31"/>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C47DFE" w:rsidRDefault="00B617E5" w:rsidP="00C477BB">
      <w:pPr>
        <w:pStyle w:val="a"/>
        <w:rPr>
          <w:rtl/>
        </w:rPr>
      </w:pPr>
      <w:bookmarkStart w:id="558" w:name="_Toc288060423"/>
      <w:bookmarkStart w:id="559" w:name="_Toc348619452"/>
      <w:bookmarkStart w:id="560" w:name="_Toc457860854"/>
      <w:r>
        <w:rPr>
          <w:rtl/>
        </w:rPr>
        <w:t>تصویر غزوۀ بدر در قرآن</w:t>
      </w:r>
      <w:bookmarkEnd w:id="558"/>
      <w:bookmarkEnd w:id="559"/>
      <w:bookmarkEnd w:id="560"/>
    </w:p>
    <w:p w:rsidR="00B617E5" w:rsidRPr="000C770E" w:rsidRDefault="00C15DA3" w:rsidP="000C770E">
      <w:pPr>
        <w:jc w:val="both"/>
        <w:rPr>
          <w:rStyle w:val="Char8"/>
          <w:rtl/>
        </w:rPr>
      </w:pPr>
      <w:r w:rsidRPr="000C770E">
        <w:rPr>
          <w:rStyle w:val="Char8"/>
          <w:rtl/>
        </w:rPr>
        <w:t xml:space="preserve">یکی از امتیازاتی که این غزوه بر دیگر غزوه‌ها دارد، این است که خداوند متعال در قرآن مجید </w:t>
      </w:r>
      <w:r w:rsidR="001927A2" w:rsidRPr="000C770E">
        <w:rPr>
          <w:rStyle w:val="Char8"/>
          <w:rtl/>
        </w:rPr>
        <w:t xml:space="preserve">به‌طور </w:t>
      </w:r>
      <w:r w:rsidRPr="000C770E">
        <w:rPr>
          <w:rStyle w:val="Char8"/>
          <w:rtl/>
        </w:rPr>
        <w:t>مفصل داستان آن را بیان کرده است و سوره انفال را به منظور توضیح احسانات و انعامات خود و بیان پاره‌ای از مسائل مربوطه اختصاص داده است. برای فهم صحیح داستان بدر، هیچ منبعی موثق‌تر از قرآن مجید بر صفحۀ گیتی وجود ندارد:</w:t>
      </w:r>
    </w:p>
    <w:p w:rsidR="00FE05CB" w:rsidRPr="009F7424" w:rsidRDefault="00FE05CB" w:rsidP="00761C7A">
      <w:pPr>
        <w:pStyle w:val="af"/>
        <w:rPr>
          <w:rStyle w:val="Char8"/>
          <w:rtl/>
        </w:rPr>
      </w:pPr>
      <w:r w:rsidRPr="000C770E">
        <w:rPr>
          <w:rStyle w:val="Char8"/>
          <w:rtl/>
        </w:rPr>
        <w:t>1-</w:t>
      </w:r>
      <w:r w:rsidR="00654E48" w:rsidRPr="000C770E">
        <w:rPr>
          <w:rStyle w:val="Char8"/>
          <w:rtl/>
        </w:rPr>
        <w:t xml:space="preserve"> </w:t>
      </w:r>
      <w:r w:rsidR="00654E48">
        <w:rPr>
          <w:rFonts w:ascii="Traditional Arabic" w:hAnsi="Traditional Arabic" w:cs="Traditional Arabic"/>
          <w:sz w:val="32"/>
          <w:rtl/>
        </w:rPr>
        <w:t>﴿</w:t>
      </w:r>
      <w:r w:rsidR="00B65D5A" w:rsidRPr="00761C7A">
        <w:rPr>
          <w:rtl/>
        </w:rPr>
        <w:t xml:space="preserve">إِنَّمَا </w:t>
      </w:r>
      <w:r w:rsidR="00B65D5A" w:rsidRPr="00761C7A">
        <w:rPr>
          <w:rFonts w:hint="cs"/>
          <w:rtl/>
        </w:rPr>
        <w:t>ٱلۡمُؤۡمِنُونَ</w:t>
      </w:r>
      <w:r w:rsidR="00B65D5A" w:rsidRPr="00761C7A">
        <w:rPr>
          <w:rtl/>
        </w:rPr>
        <w:t xml:space="preserve"> </w:t>
      </w:r>
      <w:r w:rsidR="00B65D5A" w:rsidRPr="00761C7A">
        <w:rPr>
          <w:rFonts w:hint="cs"/>
          <w:rtl/>
        </w:rPr>
        <w:t>ٱلَّذِينَ</w:t>
      </w:r>
      <w:r w:rsidR="00B65D5A" w:rsidRPr="00761C7A">
        <w:rPr>
          <w:rtl/>
        </w:rPr>
        <w:t xml:space="preserve"> </w:t>
      </w:r>
      <w:r w:rsidR="00B65D5A" w:rsidRPr="00761C7A">
        <w:rPr>
          <w:rFonts w:hint="cs"/>
          <w:rtl/>
        </w:rPr>
        <w:t>إِذَا</w:t>
      </w:r>
      <w:r w:rsidR="00B65D5A" w:rsidRPr="00761C7A">
        <w:rPr>
          <w:rtl/>
        </w:rPr>
        <w:t xml:space="preserve"> </w:t>
      </w:r>
      <w:r w:rsidR="00B65D5A" w:rsidRPr="00761C7A">
        <w:rPr>
          <w:rFonts w:hint="cs"/>
          <w:rtl/>
        </w:rPr>
        <w:t>ذُكِرَ</w:t>
      </w:r>
      <w:r w:rsidR="00B65D5A" w:rsidRPr="00761C7A">
        <w:rPr>
          <w:rtl/>
        </w:rPr>
        <w:t xml:space="preserve"> </w:t>
      </w:r>
      <w:r w:rsidR="00B65D5A" w:rsidRPr="00761C7A">
        <w:rPr>
          <w:rFonts w:hint="cs"/>
          <w:rtl/>
        </w:rPr>
        <w:t>ٱللَّهُ</w:t>
      </w:r>
      <w:r w:rsidR="00B65D5A" w:rsidRPr="00761C7A">
        <w:rPr>
          <w:rtl/>
        </w:rPr>
        <w:t xml:space="preserve"> </w:t>
      </w:r>
      <w:r w:rsidR="00B65D5A" w:rsidRPr="00761C7A">
        <w:rPr>
          <w:rFonts w:hint="cs"/>
          <w:rtl/>
        </w:rPr>
        <w:t>وَجِ</w:t>
      </w:r>
      <w:r w:rsidR="00B65D5A" w:rsidRPr="00761C7A">
        <w:rPr>
          <w:rtl/>
        </w:rPr>
        <w:t>لَتۡ قُلُوبُهُمۡ وَإِذَا تُلِيَتۡ عَلَيۡهِمۡ ءَايَٰتُهُۥ زَادَتۡهُمۡ إِيمَٰنٗا وَعَلَىٰ رَبِّهِمۡ يَتَوَكَّلُونَ ٢ ٱلَّذِينَ يُقِيمُونَ ٱلصَّلَوٰةَ وَمِمَّا رَزَقۡنَٰهُمۡ يُنفِقُونَ ٣ أُوْلَٰٓئِكَ هُمُ ٱلۡمُؤۡمِنُونَ حَقّٗاۚ لَّهُمۡ دَرَجَٰتٌ عِندَ رَبِّهِمۡ وَمَغۡفِرَةٞ وَرِزۡقٞ كَرِيمٞ ٤ كَمَآ أَخۡرَجَكَ رَبُّكَ مِنۢ بَيۡتِكَ بِٱلۡحَقِّ وَإِنَّ فَرِيقٗا مِّنَ ٱلۡمُؤۡمِنِينَ لَكَٰرِهُونَ ٥ يُجَٰدِلُونَكَ فِي ٱلۡحَقِّ بَعۡدَ مَا تَبَيَّنَ كَأَنَّمَا يُسَاقُونَ إِلَى ٱلۡمَوۡتِ وَهُمۡ يَنظُرُونَ ٦ وَإِذۡ يَعِدُكُمُ ٱللَّهُ إِحۡدَى ٱلطَّآئِفَتَيۡنِ أَنَّهَا لَكُمۡ وَتَوَدُّونَ أَنَّ غَيۡرَ ذَاتِ ٱلشَّوۡكَةِ تَكُونُ لَكُمۡ وَيُرِيدُ ٱللَّهُ أَن يُحِقَّ ٱلۡحَقَّ بِكَلِمَٰتِهِۦ وَيَقۡطَعَ دَابِرَ ٱلۡكَٰفِرِينَ ٧ لِيُحِقَّ ٱلۡحَقَّ وَيُبۡطِلَ ٱلۡبَٰطِلَ وَلَوۡ كَرِهَ ٱلۡمُجۡرِمُونَ ٨ إِذۡ تَسۡتَغِيثُونَ رَبَّكُمۡ فَٱسۡتَجَابَ لَكُمۡ أَنِّي مُمِدُّكُم بِأَلۡفٖ مِّنَ ٱلۡمَلَٰٓئِكَةِ مُرۡدِفِينَ ٩ وَمَا جَعَلَهُ ٱللَّهُ إِلَّا بُشۡرَىٰ وَلِتَطۡمَئِنَّ بِهِۦ قُلُوبُكُمۡۚ وَمَا ٱلنَّصۡرُ إِلَّا مِنۡ عِندِ ٱللَّهِۚ إِنَّ ٱللَّهَ عَزِيزٌ حَكِيمٌ ١٠ إِذۡ يُغَشِّيكُمُ ٱلنُّعَاسَ أَمَنَةٗ مِّنۡهُ وَيُنَزِّلُ عَلَيۡكُم مِّنَ ٱلسَّمَآءِ مَآءٗ لِّيُطَهِّرَكُم بِهِۦ وَيُذۡهِبَ عَنكُمۡ رِجۡزَ ٱلشَّيۡطَٰنِ وَلِيَرۡبِطَ عَلَىٰ قُلُوبِكُمۡ وَيُثَبِّتَ بِهِ ٱلۡأَقۡدَامَ ١١ إِذۡ يُوحِي رَبُّكَ إِلَى ٱلۡمَلَٰٓئِكَةِ أَنِّي مَعَكُمۡ فَثَبِّتُواْ ٱلَّذِينَ ءَامَنُواْۚ سَأُلۡقِي فِي قُلُوبِ ٱلَّذِينَ كَفَرُواْ ٱلرُّعۡبَ فَٱضۡرِبُواْ فَوۡقَ ٱلۡأَعۡنَاقِ وَٱضۡرِبُواْ مِنۡهُمۡ كُلَّ بَنَانٖ ١٢ ذَٰلِكَ بِأَنَّهُمۡ شَآقُّواْ ٱللَّهَ وَرَسُولَهُۥۚ وَمَن يُشَاقِقِ ٱللَّهَ وَرَسُولَهُۥ فَإِنَّ ٱللَّهَ شَدِيدُ ٱلۡعِقَابِ ١٣ ذَٰلِكُمۡ فَذُوقُوهُ وَأَنَّ لِلۡكَٰفِرِينَ عَذَابَ ٱلنَّارِ ١٤ يَٰٓأَيُّهَا ٱلَّذِينَ ءَامَنُوٓاْ إِذَا لَقِيتُمُ ٱلَّذِينَ كَفَرُواْ زَحۡفٗا فَلَا تُوَلُّوهُمُ ٱلۡأَدۡبَارَ ١٥ وَمَن يُوَلِّهِمۡ يَوۡمَئِذٖ دُبُرَهُۥٓ إِلَّا مُتَحَرِّفٗا لِّقِتَالٍ أَوۡ مُتَحَيِّزًا إِلَىٰ فِئَةٖ فَقَدۡ بَآءَ بِغَضَبٖ مِّنَ ٱللَّهِ وَمَأۡوَىٰهُ جَهَنَّمُۖ وَبِئۡسَ ٱلۡمَصِيرُ ١٦ فَلَمۡ تَقۡتُلُوهُمۡ وَلَٰكِنَّ ٱللَّهَ قَتَلَهُمۡۚ وَمَا رَمَيۡتَ إِذۡ رَمَيۡتَ وَلَٰكِنَّ ٱللَّهَ رَمَىٰ وَلِيُبۡلِيَ ٱلۡمُؤۡمِنِينَ مِنۡهُ بَلَآءً حَسَنًاۚ إِنَّ ٱللَّهَ سَمِيعٌ عَلِيمٞ ١٧ ذَٰلِكُمۡ وَأَنَّ ٱللَّهَ مُوهِنُ كَيۡدِ ٱلۡكَٰفِرِينَ ١٨ إِن تَسۡتَفۡتِحُواْ فَقَدۡ جَآءَكُمُ ٱلۡفَتۡحُۖ وَإِن تَنتَهُواْ فَهُوَ خَيۡرٞ لَّكُمۡۖ وَإِن تَعُودُواْ نَعُدۡ وَلَن تُغۡنِيَ عَنكُمۡ فِئَتُكُمۡ شَيۡ‍ٔٗا وَلَوۡ كَثُرَتۡ وَأَنَّ ٱللَّهَ مَعَ ٱلۡمُؤۡمِنِينَ ١٩</w:t>
      </w:r>
      <w:r w:rsidR="00654E48">
        <w:rPr>
          <w:rFonts w:ascii="Traditional Arabic" w:hAnsi="Traditional Arabic" w:cs="Traditional Arabic"/>
          <w:sz w:val="32"/>
          <w:rtl/>
        </w:rPr>
        <w:t>﴾</w:t>
      </w:r>
      <w:r w:rsidR="00654E48" w:rsidRPr="000C770E">
        <w:rPr>
          <w:rStyle w:val="Char8"/>
          <w:rtl/>
        </w:rPr>
        <w:t xml:space="preserve"> </w:t>
      </w:r>
      <w:r w:rsidR="00654E48" w:rsidRPr="009F7424">
        <w:rPr>
          <w:rStyle w:val="Chara"/>
          <w:rtl/>
        </w:rPr>
        <w:t>[الأنفال: 2-19]</w:t>
      </w:r>
      <w:r w:rsidR="00654E48" w:rsidRPr="000C770E">
        <w:rPr>
          <w:rStyle w:val="Char8"/>
          <w:rtl/>
        </w:rPr>
        <w:t>.</w:t>
      </w:r>
      <w:r w:rsidRPr="000C770E">
        <w:rPr>
          <w:rStyle w:val="Char8"/>
          <w:rtl/>
        </w:rPr>
        <w:t xml:space="preserve"> </w:t>
      </w:r>
    </w:p>
    <w:p w:rsidR="00FE05CB" w:rsidRPr="000C770E" w:rsidRDefault="00D27A90" w:rsidP="00761C7A">
      <w:pPr>
        <w:pStyle w:val="ab"/>
        <w:rPr>
          <w:rStyle w:val="Char8"/>
          <w:rtl/>
        </w:rPr>
      </w:pPr>
      <w:r w:rsidRPr="009F7424">
        <w:rPr>
          <w:rFonts w:ascii="Traditional Arabic" w:hAnsi="Traditional Arabic"/>
          <w:rtl/>
        </w:rPr>
        <w:t>«</w:t>
      </w:r>
      <w:r w:rsidR="00FE05CB" w:rsidRPr="00761C7A">
        <w:rPr>
          <w:rtl/>
        </w:rPr>
        <w:t>جز این نیست که م</w:t>
      </w:r>
      <w:r w:rsidR="00870E2B" w:rsidRPr="00761C7A">
        <w:rPr>
          <w:rFonts w:hint="cs"/>
          <w:rtl/>
        </w:rPr>
        <w:t>ؤ</w:t>
      </w:r>
      <w:r w:rsidR="00FE05CB" w:rsidRPr="00761C7A">
        <w:rPr>
          <w:rtl/>
        </w:rPr>
        <w:t>منان آنانند که هرگاه الله یاد شود دل‌هایشان بترسد و هرگاه بر آنان آیات او تلاوت شود ایمان آنان را زیاده می‌کند و آنان بر پروردگار خویش اعتماد می‌کنند. آن‌هایی که نماز را برپا می‌دارند و از آنچه به آنان رزق داده‌ایم خرج می‌کنند. آنان مؤمنان راستین اند</w:t>
      </w:r>
      <w:r w:rsidR="001029FB" w:rsidRPr="00761C7A">
        <w:rPr>
          <w:rtl/>
        </w:rPr>
        <w:t>،</w:t>
      </w:r>
      <w:r w:rsidR="00FE05CB" w:rsidRPr="00761C7A">
        <w:rPr>
          <w:rtl/>
        </w:rPr>
        <w:t xml:space="preserve"> برای آنان نزد پروردگارشان درجات ب</w:t>
      </w:r>
      <w:r w:rsidR="001029FB" w:rsidRPr="00761C7A">
        <w:rPr>
          <w:rtl/>
        </w:rPr>
        <w:t>لند، آمرزش و رزق نیکو هست. چنان</w:t>
      </w:r>
      <w:r w:rsidR="00FE05CB" w:rsidRPr="00761C7A">
        <w:rPr>
          <w:rtl/>
        </w:rPr>
        <w:t>که بیرون آورد تو را پروردگار تو از خانه تو با حق و همانا گروهی از م</w:t>
      </w:r>
      <w:r w:rsidR="00870E2B" w:rsidRPr="00761C7A">
        <w:rPr>
          <w:rFonts w:hint="cs"/>
          <w:rtl/>
        </w:rPr>
        <w:t>ؤ</w:t>
      </w:r>
      <w:r w:rsidR="00FE05CB" w:rsidRPr="00761C7A">
        <w:rPr>
          <w:rtl/>
        </w:rPr>
        <w:t>منان ناخشنود بودند. جدال می‌کردند با تو در امر حق پس از این</w:t>
      </w:r>
      <w:r w:rsidR="00870E2B" w:rsidRPr="00761C7A">
        <w:rPr>
          <w:rFonts w:hint="eastAsia"/>
          <w:cs/>
        </w:rPr>
        <w:t>‎</w:t>
      </w:r>
      <w:r w:rsidR="00FE05CB" w:rsidRPr="00761C7A">
        <w:rPr>
          <w:rtl/>
        </w:rPr>
        <w:t xml:space="preserve">که حق برای آنان ظاهر شد، گویا </w:t>
      </w:r>
      <w:r w:rsidR="00D27802">
        <w:rPr>
          <w:rtl/>
        </w:rPr>
        <w:t>به‌سوی</w:t>
      </w:r>
      <w:r w:rsidR="00FE05CB" w:rsidRPr="00761C7A">
        <w:rPr>
          <w:rtl/>
        </w:rPr>
        <w:t xml:space="preserve"> مرگ رانده می‌شوند و آنان در آن می‌نگرند. و به یادآور نعمت الهی را آنگاه که خداوند به شما یکی از دو گروه را وعده داد که آن مال شما باشد و دوست داشتید که با گروه غیر جنگی روبرو شوید و خداوند می‌خواست که حق را ثابت کند با فرمان خویش و ریشۀ کافران را برکند. تا حق را ثابت کند و باطل را نابود کند</w:t>
      </w:r>
      <w:r w:rsidR="00BF58C6" w:rsidRPr="00761C7A">
        <w:rPr>
          <w:rtl/>
        </w:rPr>
        <w:t>،</w:t>
      </w:r>
      <w:r w:rsidR="00FE05CB" w:rsidRPr="00761C7A">
        <w:rPr>
          <w:rtl/>
        </w:rPr>
        <w:t xml:space="preserve"> گرچه گناهکاران ناشخنود باشند. آنگاه که فریاد می‌خواستید از پرودگار خویش پس اجابت کرد دعای شما را اینکه کمک خواهم کرد شما را هزار فرشته که از پس خویش گروهی دیگر را می‌آورند. آنگاه که طاری کرد بر شما پینکی را </w:t>
      </w:r>
      <w:r w:rsidR="001927A2" w:rsidRPr="00761C7A">
        <w:rPr>
          <w:rtl/>
        </w:rPr>
        <w:t xml:space="preserve">به‌طور </w:t>
      </w:r>
      <w:r w:rsidR="00FE05CB" w:rsidRPr="00761C7A">
        <w:rPr>
          <w:rtl/>
        </w:rPr>
        <w:t>آرامش از جانب خود و فرود آورد از آسمان آبی را بر شما تا پاک کند شما را با آن و آلودگی شیطان را از شما دفع کند و تا دل‌های شما را محکم کند و قدم‌های شما را استوار سازد. هنگامی که پروردگار تو ب</w:t>
      </w:r>
      <w:r w:rsidR="00E726C8" w:rsidRPr="00761C7A">
        <w:rPr>
          <w:rFonts w:hint="cs"/>
          <w:rtl/>
        </w:rPr>
        <w:t>ه</w:t>
      </w:r>
      <w:r w:rsidR="00E726C8" w:rsidRPr="00761C7A">
        <w:rPr>
          <w:rFonts w:hint="cs"/>
          <w:cs/>
        </w:rPr>
        <w:t>‎</w:t>
      </w:r>
      <w:r w:rsidR="00FE05CB" w:rsidRPr="00761C7A">
        <w:rPr>
          <w:rtl/>
        </w:rPr>
        <w:t xml:space="preserve">سوی فرشتگان وحی فرستاد که من با شما </w:t>
      </w:r>
      <w:r w:rsidR="009D0EF2" w:rsidRPr="00761C7A">
        <w:rPr>
          <w:rtl/>
        </w:rPr>
        <w:t>هستم پس استوار سازید مؤمنان را به زودی در دل‌های کافران رعب و وحشت خواهم انداخت. پس بزنید ای مسلمانان بر بالای گردن‌ها و بزنید از آنان هر</w:t>
      </w:r>
      <w:r w:rsidR="00BF58C6" w:rsidRPr="00761C7A">
        <w:rPr>
          <w:rtl/>
        </w:rPr>
        <w:t xml:space="preserve"> </w:t>
      </w:r>
      <w:r w:rsidR="009D0EF2" w:rsidRPr="00761C7A">
        <w:rPr>
          <w:rtl/>
        </w:rPr>
        <w:t>بند و مفصل را. این به سبب آن است که آنان با الله و رسولش مخالفت کردند و هرکس با الله و رسولش مخالفت کند پس همانا الله سخت عذاب‌دهنده است. این را بچشید و بدانید که برای کافران عذاب دوزخ مهیاست. ای مؤمنان</w:t>
      </w:r>
      <w:r w:rsidR="00BF58C6" w:rsidRPr="00761C7A">
        <w:rPr>
          <w:rtl/>
        </w:rPr>
        <w:t>!</w:t>
      </w:r>
      <w:r w:rsidR="009D0EF2" w:rsidRPr="00761C7A">
        <w:rPr>
          <w:rtl/>
        </w:rPr>
        <w:t xml:space="preserve"> هرگاه با انبوه کافران برخورد کردید پس پشت به آنان نکنید. و هرکس در آن روز پشت به آنان کند مگر به قصد حمل</w:t>
      </w:r>
      <w:r w:rsidR="00E753D8" w:rsidRPr="00761C7A">
        <w:rPr>
          <w:rFonts w:hint="cs"/>
          <w:rtl/>
        </w:rPr>
        <w:t>ۀ</w:t>
      </w:r>
      <w:r w:rsidR="009D0EF2" w:rsidRPr="00761C7A">
        <w:rPr>
          <w:rtl/>
        </w:rPr>
        <w:t xml:space="preserve"> دوباره یا به گروه خودی پناه جوید</w:t>
      </w:r>
      <w:r w:rsidR="005E7710" w:rsidRPr="00761C7A">
        <w:rPr>
          <w:rFonts w:hint="cs"/>
          <w:rtl/>
        </w:rPr>
        <w:t>،</w:t>
      </w:r>
      <w:r w:rsidR="009D0EF2" w:rsidRPr="00761C7A">
        <w:rPr>
          <w:rtl/>
        </w:rPr>
        <w:t xml:space="preserve"> پس همانا با خشم </w:t>
      </w:r>
      <w:r w:rsidR="00FF361D" w:rsidRPr="00761C7A">
        <w:rPr>
          <w:rtl/>
        </w:rPr>
        <w:t>الله بازگشته و جایگاهش آتش دوزخ است و بدجایی است. پس شما نکشتید آنان را</w:t>
      </w:r>
      <w:r w:rsidR="00BF58C6" w:rsidRPr="00761C7A">
        <w:rPr>
          <w:rtl/>
        </w:rPr>
        <w:t>،</w:t>
      </w:r>
      <w:r w:rsidR="00FF361D" w:rsidRPr="00761C7A">
        <w:rPr>
          <w:rtl/>
        </w:rPr>
        <w:t xml:space="preserve"> بلکه خداوند کشت آنان را و تو ای محمد</w:t>
      </w:r>
      <w:r w:rsidR="00BF58C6" w:rsidRPr="00761C7A">
        <w:rPr>
          <w:rtl/>
        </w:rPr>
        <w:t>!</w:t>
      </w:r>
      <w:r w:rsidR="00FF361D" w:rsidRPr="00761C7A">
        <w:rPr>
          <w:rtl/>
        </w:rPr>
        <w:t xml:space="preserve"> نزدی آنان را بلکه الله زد آنان را و تا عطا کند مسلمانان را از جانب خویش عطای نیکو</w:t>
      </w:r>
      <w:r w:rsidR="00BF58C6" w:rsidRPr="00761C7A">
        <w:rPr>
          <w:rtl/>
        </w:rPr>
        <w:t>،</w:t>
      </w:r>
      <w:r w:rsidR="00FF361D" w:rsidRPr="00761C7A">
        <w:rPr>
          <w:rtl/>
        </w:rPr>
        <w:t xml:space="preserve"> همانا الله شنوا و داناست. حال این است و بدانید که الله سست‌کننده حیله کافران است. ای کافران! اگر مطلب فتح و پیروزی می‌کردید پس آمد فتح نزد شما و اگر باز ایستید پس آن بهتر </w:t>
      </w:r>
      <w:r w:rsidR="00BF58C6" w:rsidRPr="00761C7A">
        <w:rPr>
          <w:rtl/>
        </w:rPr>
        <w:t>است برای شما و اگر بازگردید ما</w:t>
      </w:r>
      <w:r w:rsidR="00FF361D" w:rsidRPr="00761C7A">
        <w:rPr>
          <w:rtl/>
        </w:rPr>
        <w:t>هم با</w:t>
      </w:r>
      <w:r w:rsidR="00BF58C6" w:rsidRPr="00761C7A">
        <w:rPr>
          <w:rtl/>
        </w:rPr>
        <w:t>ز</w:t>
      </w:r>
      <w:r w:rsidR="00FF361D" w:rsidRPr="00761C7A">
        <w:rPr>
          <w:rtl/>
        </w:rPr>
        <w:t>می‌گردیم و دفع نمی‌کند از شما جماعت شما هیچ چیزی را گرچه بسیار باشد و بدانید که خداوند با مسلمانان است</w:t>
      </w:r>
      <w:r w:rsidRPr="009F7424">
        <w:rPr>
          <w:rFonts w:ascii="Traditional Arabic" w:hAnsi="Traditional Arabic"/>
          <w:rtl/>
        </w:rPr>
        <w:t>»</w:t>
      </w:r>
      <w:r w:rsidR="00FF361D" w:rsidRPr="000C770E">
        <w:rPr>
          <w:rStyle w:val="Char8"/>
          <w:rtl/>
        </w:rPr>
        <w:t>.</w:t>
      </w:r>
    </w:p>
    <w:p w:rsidR="001A5B0A" w:rsidRPr="009F7424" w:rsidRDefault="000F5FA5" w:rsidP="00761C7A">
      <w:pPr>
        <w:pStyle w:val="af"/>
        <w:rPr>
          <w:rStyle w:val="Char8"/>
          <w:rtl/>
        </w:rPr>
      </w:pPr>
      <w:r w:rsidRPr="000C770E">
        <w:rPr>
          <w:rStyle w:val="Char8"/>
          <w:rtl/>
        </w:rPr>
        <w:t>2-</w:t>
      </w:r>
      <w:r w:rsidR="00654E48" w:rsidRPr="000C770E">
        <w:rPr>
          <w:rStyle w:val="Char8"/>
          <w:rtl/>
        </w:rPr>
        <w:t xml:space="preserve"> </w:t>
      </w:r>
      <w:r w:rsidR="00654E48">
        <w:rPr>
          <w:rFonts w:ascii="Traditional Arabic" w:hAnsi="Traditional Arabic" w:cs="Traditional Arabic"/>
          <w:sz w:val="32"/>
          <w:rtl/>
        </w:rPr>
        <w:t>﴿</w:t>
      </w:r>
      <w:r w:rsidR="00B65D5A" w:rsidRPr="00761C7A">
        <w:rPr>
          <w:rtl/>
        </w:rPr>
        <w:t>وَ</w:t>
      </w:r>
      <w:r w:rsidR="00B65D5A" w:rsidRPr="00761C7A">
        <w:rPr>
          <w:rFonts w:hint="cs"/>
          <w:rtl/>
        </w:rPr>
        <w:t>ٱعۡلَمُوٓاْ</w:t>
      </w:r>
      <w:r w:rsidR="00B65D5A" w:rsidRPr="00761C7A">
        <w:rPr>
          <w:rtl/>
        </w:rPr>
        <w:t xml:space="preserve"> </w:t>
      </w:r>
      <w:r w:rsidR="00B65D5A" w:rsidRPr="00761C7A">
        <w:rPr>
          <w:rFonts w:hint="cs"/>
          <w:rtl/>
        </w:rPr>
        <w:t>أَنَّمَا</w:t>
      </w:r>
      <w:r w:rsidR="00B65D5A" w:rsidRPr="00761C7A">
        <w:rPr>
          <w:rtl/>
        </w:rPr>
        <w:t xml:space="preserve"> </w:t>
      </w:r>
      <w:r w:rsidR="00B65D5A" w:rsidRPr="00761C7A">
        <w:rPr>
          <w:rFonts w:hint="cs"/>
          <w:rtl/>
        </w:rPr>
        <w:t>غَنِمۡتُم</w:t>
      </w:r>
      <w:r w:rsidR="00B65D5A" w:rsidRPr="00761C7A">
        <w:rPr>
          <w:rtl/>
        </w:rPr>
        <w:t xml:space="preserve"> </w:t>
      </w:r>
      <w:r w:rsidR="00B65D5A" w:rsidRPr="00761C7A">
        <w:rPr>
          <w:rFonts w:hint="cs"/>
          <w:rtl/>
        </w:rPr>
        <w:t>مِّن</w:t>
      </w:r>
      <w:r w:rsidR="00B65D5A" w:rsidRPr="00761C7A">
        <w:rPr>
          <w:rtl/>
        </w:rPr>
        <w:t xml:space="preserve"> </w:t>
      </w:r>
      <w:r w:rsidR="00B65D5A" w:rsidRPr="00761C7A">
        <w:rPr>
          <w:rFonts w:hint="cs"/>
          <w:rtl/>
        </w:rPr>
        <w:t>شَيۡءٖ</w:t>
      </w:r>
      <w:r w:rsidR="00B65D5A" w:rsidRPr="00761C7A">
        <w:rPr>
          <w:rtl/>
        </w:rPr>
        <w:t xml:space="preserve"> </w:t>
      </w:r>
      <w:r w:rsidR="00B65D5A" w:rsidRPr="00761C7A">
        <w:rPr>
          <w:rFonts w:hint="cs"/>
          <w:rtl/>
        </w:rPr>
        <w:t>فَأَنَّ</w:t>
      </w:r>
      <w:r w:rsidR="00B65D5A" w:rsidRPr="00761C7A">
        <w:rPr>
          <w:rtl/>
        </w:rPr>
        <w:t xml:space="preserve"> </w:t>
      </w:r>
      <w:r w:rsidR="00B65D5A" w:rsidRPr="00761C7A">
        <w:rPr>
          <w:rFonts w:hint="cs"/>
          <w:rtl/>
        </w:rPr>
        <w:t>لِلَّهِ</w:t>
      </w:r>
      <w:r w:rsidR="00B65D5A" w:rsidRPr="00761C7A">
        <w:rPr>
          <w:rtl/>
        </w:rPr>
        <w:t xml:space="preserve"> </w:t>
      </w:r>
      <w:r w:rsidR="00B65D5A" w:rsidRPr="00761C7A">
        <w:rPr>
          <w:rFonts w:hint="cs"/>
          <w:rtl/>
        </w:rPr>
        <w:t>خُمُسَهُۥ</w:t>
      </w:r>
      <w:r w:rsidR="00B65D5A" w:rsidRPr="00761C7A">
        <w:rPr>
          <w:rtl/>
        </w:rPr>
        <w:t xml:space="preserve"> </w:t>
      </w:r>
      <w:r w:rsidR="00B65D5A" w:rsidRPr="00761C7A">
        <w:rPr>
          <w:rFonts w:hint="cs"/>
          <w:rtl/>
        </w:rPr>
        <w:t>وَلِلرَّسُولِ</w:t>
      </w:r>
      <w:r w:rsidR="00B65D5A" w:rsidRPr="00761C7A">
        <w:rPr>
          <w:rtl/>
        </w:rPr>
        <w:t xml:space="preserve"> </w:t>
      </w:r>
      <w:r w:rsidR="00B65D5A" w:rsidRPr="00761C7A">
        <w:rPr>
          <w:rFonts w:hint="cs"/>
          <w:rtl/>
        </w:rPr>
        <w:t>وَلِذِي</w:t>
      </w:r>
      <w:r w:rsidR="00B65D5A" w:rsidRPr="00761C7A">
        <w:rPr>
          <w:rtl/>
        </w:rPr>
        <w:t xml:space="preserve"> </w:t>
      </w:r>
      <w:r w:rsidR="00B65D5A" w:rsidRPr="00761C7A">
        <w:rPr>
          <w:rFonts w:hint="cs"/>
          <w:rtl/>
        </w:rPr>
        <w:t>ٱلۡقُرۡبَىٰ</w:t>
      </w:r>
      <w:r w:rsidR="00B65D5A" w:rsidRPr="00761C7A">
        <w:rPr>
          <w:rtl/>
        </w:rPr>
        <w:t xml:space="preserve"> </w:t>
      </w:r>
      <w:r w:rsidR="00B65D5A" w:rsidRPr="00761C7A">
        <w:rPr>
          <w:rFonts w:hint="cs"/>
          <w:rtl/>
        </w:rPr>
        <w:t>وَٱلۡيَتَٰمَىٰ</w:t>
      </w:r>
      <w:r w:rsidR="00B65D5A" w:rsidRPr="00761C7A">
        <w:rPr>
          <w:rtl/>
        </w:rPr>
        <w:t xml:space="preserve"> </w:t>
      </w:r>
      <w:r w:rsidR="00B65D5A" w:rsidRPr="00761C7A">
        <w:rPr>
          <w:rFonts w:hint="cs"/>
          <w:rtl/>
        </w:rPr>
        <w:t>وَٱلۡمَسَٰكِينِ</w:t>
      </w:r>
      <w:r w:rsidR="00B65D5A" w:rsidRPr="00761C7A">
        <w:rPr>
          <w:rtl/>
        </w:rPr>
        <w:t xml:space="preserve"> </w:t>
      </w:r>
      <w:r w:rsidR="00B65D5A" w:rsidRPr="00761C7A">
        <w:rPr>
          <w:rFonts w:hint="cs"/>
          <w:rtl/>
        </w:rPr>
        <w:t>وَٱبۡنِ</w:t>
      </w:r>
      <w:r w:rsidR="00B65D5A" w:rsidRPr="00761C7A">
        <w:rPr>
          <w:rtl/>
        </w:rPr>
        <w:t xml:space="preserve"> </w:t>
      </w:r>
      <w:r w:rsidR="00B65D5A" w:rsidRPr="00761C7A">
        <w:rPr>
          <w:rFonts w:hint="cs"/>
          <w:rtl/>
        </w:rPr>
        <w:t>ٱلسَّبِيلِ</w:t>
      </w:r>
      <w:r w:rsidR="00B65D5A" w:rsidRPr="00761C7A">
        <w:rPr>
          <w:rtl/>
        </w:rPr>
        <w:t xml:space="preserve"> </w:t>
      </w:r>
      <w:r w:rsidR="00B65D5A" w:rsidRPr="00761C7A">
        <w:rPr>
          <w:rFonts w:hint="cs"/>
          <w:rtl/>
        </w:rPr>
        <w:t>إِ</w:t>
      </w:r>
      <w:r w:rsidR="00B65D5A" w:rsidRPr="00761C7A">
        <w:rPr>
          <w:rtl/>
        </w:rPr>
        <w:t>ن كُنتُمۡ ءَامَنتُم بِٱللَّهِ وَمَآ أَنزَلۡنَا عَلَىٰ عَبۡدِنَا يَوۡمَ ٱلۡفُرۡقَانِ يَوۡمَ ٱلۡتَقَى ٱلۡجَمۡعَانِۗ وَٱللَّهُ عَلَىٰ كُلِّ شَيۡءٖ قَدِيرٌ ٤١ إِذۡ أَنتُم بِٱلۡعُدۡوَةِ ٱلدُّنۡيَا وَهُم بِٱلۡعُدۡوَةِ ٱلۡقُصۡوَىٰ وَٱلرَّكۡبُ أَسۡفَلَ مِنكُمۡۚ وَلَوۡ تَوَاعَدتُّمۡ لَٱخۡتَلَفۡتُمۡ فِي ٱلۡمِيعَٰدِ وَلَٰكِن لِّيَقۡضِيَ ٱللَّهُ أَمۡرٗا كَانَ مَفۡعُولٗا لِّيَهۡلِكَ مَنۡ هَلَكَ عَنۢ بَيِّنَةٖ وَيَحۡيَىٰ مَنۡ حَيَّ عَنۢ بَيِّنَةٖۗ وَإِنَّ ٱللَّهَ لَسَمِيعٌ عَلِيمٌ ٤٢ إِذۡ يُرِيكَهُمُ ٱللَّهُ فِي مَنَامِكَ قَلِيلٗاۖ وَلَوۡ أَرَىٰكَهُمۡ كَثِيرٗا لَّفَشِلۡتُمۡ وَلَتَنَٰزَعۡتُمۡ فِي ٱلۡأَمۡرِ وَلَٰكِنَّ ٱللَّهَ سَلَّمَۚ إِنَّهُۥ عَلِيمُۢ بِذَاتِ ٱلصُّدُورِ ٤٣ وَإِذۡ يُرِيكُمُوهُمۡ إِذِ ٱلۡتَقَيۡتُمۡ فِيٓ أَعۡيُنِكُمۡ قَلِيلٗا وَيُقَلِّلُكُمۡ فِيٓ أَعۡيُنِهِمۡ لِيَقۡضِيَ ٱللَّهُ أَمۡرٗا كَانَ مَفۡعُولٗاۗ وَإِلَى ٱللَّهِ تُرۡجَعُ ٱلۡأُمُورُ ٤٤ يَٰٓأَيُّهَا ٱلَّذِينَ ءَامَنُوٓاْ إِذَا لَقِيتُمۡ فِئَةٗ فَٱثۡبُتُواْ وَٱذۡكُرُواْ ٱللَّهَ كَثِيرٗا لَّعَلَّكُمۡ تُفۡلِحُونَ ٤٥ وَأَطِيعُواْ ٱللَّهَ وَرَسُولَهُۥ وَلَا تَنَٰزَعُواْ فَتَفۡشَلُواْ وَتَذۡهَبَ رِيحُكُمۡۖ وَٱصۡبِرُوٓاْۚ إِنَّ ٱللَّهَ مَعَ ٱلصَّٰبِرِينَ ٤٦ وَلَا تَكُونُواْ كَٱلَّذِينَ خَرَجُواْ مِن دِيَٰرِهِم بَطَرٗا وَرِئَآءَ ٱلنَّاسِ وَيَصُدُّونَ عَن سَبِيلِ ٱللَّهِۚ وَٱللَّهُ بِمَا يَعۡمَلُونَ مُحِيطٞ ٤٧</w:t>
      </w:r>
      <w:r w:rsidR="00654E48">
        <w:rPr>
          <w:rFonts w:ascii="Traditional Arabic" w:hAnsi="Traditional Arabic" w:cs="Traditional Arabic"/>
          <w:sz w:val="32"/>
          <w:rtl/>
        </w:rPr>
        <w:t>﴾</w:t>
      </w:r>
      <w:r w:rsidR="00654E48" w:rsidRPr="000C770E">
        <w:rPr>
          <w:rStyle w:val="Char8"/>
          <w:rtl/>
        </w:rPr>
        <w:t xml:space="preserve"> </w:t>
      </w:r>
      <w:r w:rsidR="00654E48" w:rsidRPr="009F7424">
        <w:rPr>
          <w:rStyle w:val="Chara"/>
          <w:rtl/>
        </w:rPr>
        <w:t>[الأنفال: 41-47]</w:t>
      </w:r>
      <w:r w:rsidR="00654E48" w:rsidRPr="000C770E">
        <w:rPr>
          <w:rStyle w:val="Char8"/>
          <w:rtl/>
        </w:rPr>
        <w:t>.</w:t>
      </w:r>
      <w:r w:rsidRPr="000C770E">
        <w:rPr>
          <w:rStyle w:val="Char8"/>
          <w:rtl/>
        </w:rPr>
        <w:t xml:space="preserve"> </w:t>
      </w:r>
    </w:p>
    <w:p w:rsidR="000F5FA5" w:rsidRPr="000C770E" w:rsidRDefault="00D27A90" w:rsidP="00761C7A">
      <w:pPr>
        <w:pStyle w:val="ab"/>
        <w:rPr>
          <w:rStyle w:val="Char8"/>
          <w:rtl/>
        </w:rPr>
      </w:pPr>
      <w:r w:rsidRPr="009F7424">
        <w:rPr>
          <w:rFonts w:ascii="Traditional Arabic" w:hAnsi="Traditional Arabic"/>
          <w:rtl/>
        </w:rPr>
        <w:t>«</w:t>
      </w:r>
      <w:r w:rsidR="000F5FA5" w:rsidRPr="000C770E">
        <w:rPr>
          <w:rStyle w:val="Char8"/>
          <w:rtl/>
        </w:rPr>
        <w:t xml:space="preserve">و </w:t>
      </w:r>
      <w:r w:rsidR="000F5FA5" w:rsidRPr="00761C7A">
        <w:rPr>
          <w:rtl/>
        </w:rPr>
        <w:t>بدانید هرآنچه شما از کافران به غنیمت گرفتید پس یک پنجم آن برای الله و رسولش و برای خویشاوندان و یتیمان و مساکین و مسافران است</w:t>
      </w:r>
      <w:r w:rsidR="00395463" w:rsidRPr="00761C7A">
        <w:rPr>
          <w:rtl/>
        </w:rPr>
        <w:t>،</w:t>
      </w:r>
      <w:r w:rsidR="000F5FA5" w:rsidRPr="00761C7A">
        <w:rPr>
          <w:rtl/>
        </w:rPr>
        <w:t xml:space="preserve"> اگر شما به الله ایمان آورده‌</w:t>
      </w:r>
      <w:r w:rsidR="00044437" w:rsidRPr="00761C7A">
        <w:rPr>
          <w:rtl/>
        </w:rPr>
        <w:t>اید و به آنچه فرو فرستادیم بر بندۀ خویش روزی که حق از</w:t>
      </w:r>
      <w:r w:rsidR="00395463" w:rsidRPr="00761C7A">
        <w:rPr>
          <w:rtl/>
        </w:rPr>
        <w:t xml:space="preserve"> باطل جدا شد روزی که دو گروه با</w:t>
      </w:r>
      <w:r w:rsidR="00044437" w:rsidRPr="00761C7A">
        <w:rPr>
          <w:rtl/>
        </w:rPr>
        <w:t xml:space="preserve">هم برخورد کردند و الله بر هرچیز تواناست. </w:t>
      </w:r>
      <w:r w:rsidR="002157A0" w:rsidRPr="00761C7A">
        <w:rPr>
          <w:rFonts w:hint="eastAsia"/>
          <w:rtl/>
        </w:rPr>
        <w:t>آنگاه</w:t>
      </w:r>
      <w:r w:rsidR="002157A0" w:rsidRPr="00761C7A">
        <w:rPr>
          <w:rtl/>
        </w:rPr>
        <w:t xml:space="preserve"> </w:t>
      </w:r>
      <w:r w:rsidR="002157A0" w:rsidRPr="00761C7A">
        <w:rPr>
          <w:rFonts w:hint="eastAsia"/>
          <w:rtl/>
        </w:rPr>
        <w:t>که</w:t>
      </w:r>
      <w:r w:rsidR="002157A0" w:rsidRPr="00761C7A">
        <w:rPr>
          <w:rtl/>
        </w:rPr>
        <w:t xml:space="preserve"> </w:t>
      </w:r>
      <w:r w:rsidR="002157A0" w:rsidRPr="00761C7A">
        <w:rPr>
          <w:rFonts w:hint="eastAsia"/>
          <w:rtl/>
        </w:rPr>
        <w:t>شما</w:t>
      </w:r>
      <w:r w:rsidR="002157A0" w:rsidRPr="00761C7A">
        <w:rPr>
          <w:rtl/>
        </w:rPr>
        <w:t xml:space="preserve"> </w:t>
      </w:r>
      <w:r w:rsidR="002157A0" w:rsidRPr="00761C7A">
        <w:rPr>
          <w:rFonts w:hint="eastAsia"/>
          <w:rtl/>
        </w:rPr>
        <w:t>به</w:t>
      </w:r>
      <w:r w:rsidR="002157A0" w:rsidRPr="00761C7A">
        <w:rPr>
          <w:rtl/>
        </w:rPr>
        <w:t xml:space="preserve"> </w:t>
      </w:r>
      <w:r w:rsidR="002157A0" w:rsidRPr="00761C7A">
        <w:rPr>
          <w:rFonts w:hint="eastAsia"/>
          <w:rtl/>
        </w:rPr>
        <w:t>کناره</w:t>
      </w:r>
      <w:r w:rsidR="002157A0" w:rsidRPr="00761C7A">
        <w:rPr>
          <w:rtl/>
        </w:rPr>
        <w:t xml:space="preserve"> </w:t>
      </w:r>
      <w:r w:rsidR="002157A0" w:rsidRPr="00761C7A">
        <w:rPr>
          <w:rFonts w:hint="eastAsia"/>
          <w:rtl/>
        </w:rPr>
        <w:t>نزد</w:t>
      </w:r>
      <w:r w:rsidR="002157A0" w:rsidRPr="00761C7A">
        <w:rPr>
          <w:rFonts w:hint="cs"/>
          <w:rtl/>
        </w:rPr>
        <w:t>ی</w:t>
      </w:r>
      <w:r w:rsidR="002157A0" w:rsidRPr="00761C7A">
        <w:rPr>
          <w:rFonts w:hint="eastAsia"/>
          <w:rtl/>
        </w:rPr>
        <w:t>کتر</w:t>
      </w:r>
      <w:r w:rsidR="002157A0" w:rsidRPr="00761C7A">
        <w:rPr>
          <w:rtl/>
        </w:rPr>
        <w:t xml:space="preserve"> </w:t>
      </w:r>
      <w:r w:rsidR="002157A0" w:rsidRPr="00761C7A">
        <w:rPr>
          <w:rFonts w:hint="eastAsia"/>
          <w:rtl/>
        </w:rPr>
        <w:t>بود</w:t>
      </w:r>
      <w:r w:rsidR="002157A0" w:rsidRPr="00761C7A">
        <w:rPr>
          <w:rFonts w:hint="cs"/>
          <w:rtl/>
        </w:rPr>
        <w:t>ی</w:t>
      </w:r>
      <w:r w:rsidR="002157A0" w:rsidRPr="00761C7A">
        <w:rPr>
          <w:rFonts w:hint="eastAsia"/>
          <w:rtl/>
        </w:rPr>
        <w:t>د،</w:t>
      </w:r>
      <w:r w:rsidR="002157A0" w:rsidRPr="00761C7A">
        <w:rPr>
          <w:rtl/>
        </w:rPr>
        <w:t xml:space="preserve"> </w:t>
      </w:r>
      <w:r w:rsidR="002157A0" w:rsidRPr="00761C7A">
        <w:rPr>
          <w:rFonts w:hint="eastAsia"/>
          <w:rtl/>
        </w:rPr>
        <w:t>و</w:t>
      </w:r>
      <w:r w:rsidR="002157A0" w:rsidRPr="00761C7A">
        <w:rPr>
          <w:rtl/>
        </w:rPr>
        <w:t xml:space="preserve"> </w:t>
      </w:r>
      <w:r w:rsidR="002157A0" w:rsidRPr="00761C7A">
        <w:rPr>
          <w:rFonts w:hint="eastAsia"/>
          <w:rtl/>
        </w:rPr>
        <w:t>آن‌ها</w:t>
      </w:r>
      <w:r w:rsidR="002157A0" w:rsidRPr="00761C7A">
        <w:rPr>
          <w:rtl/>
        </w:rPr>
        <w:t xml:space="preserve"> </w:t>
      </w:r>
      <w:r w:rsidR="002157A0" w:rsidRPr="00761C7A">
        <w:rPr>
          <w:rFonts w:hint="eastAsia"/>
          <w:rtl/>
        </w:rPr>
        <w:t>به</w:t>
      </w:r>
      <w:r w:rsidR="002157A0" w:rsidRPr="00761C7A">
        <w:rPr>
          <w:rtl/>
        </w:rPr>
        <w:t xml:space="preserve"> </w:t>
      </w:r>
      <w:r w:rsidR="002157A0" w:rsidRPr="00761C7A">
        <w:rPr>
          <w:rFonts w:hint="eastAsia"/>
          <w:rtl/>
        </w:rPr>
        <w:t>کنار</w:t>
      </w:r>
      <w:r w:rsidR="002157A0" w:rsidRPr="00761C7A">
        <w:rPr>
          <w:rFonts w:hint="cs"/>
          <w:rtl/>
        </w:rPr>
        <w:t>ۀ</w:t>
      </w:r>
      <w:r w:rsidR="002157A0" w:rsidRPr="00761C7A">
        <w:rPr>
          <w:rtl/>
        </w:rPr>
        <w:t xml:space="preserve"> </w:t>
      </w:r>
      <w:r w:rsidR="002157A0" w:rsidRPr="00761C7A">
        <w:rPr>
          <w:rFonts w:hint="eastAsia"/>
          <w:rtl/>
        </w:rPr>
        <w:t>دورتر</w:t>
      </w:r>
      <w:r w:rsidR="002157A0" w:rsidRPr="00761C7A">
        <w:rPr>
          <w:rtl/>
        </w:rPr>
        <w:t xml:space="preserve"> </w:t>
      </w:r>
      <w:r w:rsidR="002157A0" w:rsidRPr="00761C7A">
        <w:rPr>
          <w:rFonts w:hint="eastAsia"/>
          <w:rtl/>
        </w:rPr>
        <w:t>بودند،</w:t>
      </w:r>
      <w:r w:rsidR="001068DC">
        <w:rPr>
          <w:rtl/>
        </w:rPr>
        <w:t xml:space="preserve"> </w:t>
      </w:r>
      <w:r w:rsidR="00044437" w:rsidRPr="00761C7A">
        <w:rPr>
          <w:rtl/>
        </w:rPr>
        <w:t>و اگر با یکدیگر وعده جنگ می‌کردید البته اختلاف می‌کردید در معیاد</w:t>
      </w:r>
      <w:r w:rsidR="002157A0" w:rsidRPr="00761C7A">
        <w:rPr>
          <w:rFonts w:hint="cs"/>
          <w:rtl/>
        </w:rPr>
        <w:t>،</w:t>
      </w:r>
      <w:r w:rsidR="00044437" w:rsidRPr="00761C7A">
        <w:rPr>
          <w:rtl/>
        </w:rPr>
        <w:t xml:space="preserve"> لیکن خداوند جمع کرد تا کاری را که می‌خواست به انجام برساند. تا هلاک شود کسی که هلاک شده است پس از حجت و زنده ماند کسی که زنده مانده است پس از حجت و همانا خداوند شنوا و داناست. هنگامی که خداوند آنان را در خواب به تو اندک نشان داد و اگر آنان را زیاد نشان می‌داد البته بزدل می‌شدید و در کار جنگ با یکدیگر نزاع می‌کردید و لیکن خداون</w:t>
      </w:r>
      <w:r w:rsidR="00395463" w:rsidRPr="00761C7A">
        <w:rPr>
          <w:rtl/>
        </w:rPr>
        <w:t>د سلامت داشت و هرآ</w:t>
      </w:r>
      <w:r w:rsidR="00044437" w:rsidRPr="00761C7A">
        <w:rPr>
          <w:rtl/>
        </w:rPr>
        <w:t>ی</w:t>
      </w:r>
      <w:r w:rsidR="002157A0" w:rsidRPr="00761C7A">
        <w:rPr>
          <w:rFonts w:hint="cs"/>
          <w:rtl/>
        </w:rPr>
        <w:t>ی</w:t>
      </w:r>
      <w:r w:rsidR="00395463" w:rsidRPr="00761C7A">
        <w:rPr>
          <w:rtl/>
        </w:rPr>
        <w:t>ن</w:t>
      </w:r>
      <w:r w:rsidR="00044437" w:rsidRPr="00761C7A">
        <w:rPr>
          <w:rtl/>
        </w:rPr>
        <w:t>ه او به رازهای سینه‌ها آگاه است. و آنگاه که با یکدیگر روبرو شدید آنان را در چشم شما اندک نشان داد و شما را در چشم آنان نیز اندک</w:t>
      </w:r>
      <w:r w:rsidR="002157A0" w:rsidRPr="00761C7A">
        <w:rPr>
          <w:rFonts w:hint="cs"/>
          <w:rtl/>
        </w:rPr>
        <w:t>،</w:t>
      </w:r>
      <w:r w:rsidR="00044437" w:rsidRPr="00761C7A">
        <w:rPr>
          <w:rtl/>
        </w:rPr>
        <w:t xml:space="preserve"> تا به انجام برساند خداوند آنچه را که کردنی بود و به</w:t>
      </w:r>
      <w:r w:rsidR="002157A0" w:rsidRPr="00761C7A">
        <w:rPr>
          <w:rFonts w:hint="eastAsia"/>
          <w:cs/>
        </w:rPr>
        <w:t>‎</w:t>
      </w:r>
      <w:r w:rsidR="00044437" w:rsidRPr="00761C7A">
        <w:rPr>
          <w:rtl/>
        </w:rPr>
        <w:t>سوی خدا همه کارها بازگردانده می‌شوند. ای مسلمانان</w:t>
      </w:r>
      <w:r w:rsidR="00395463" w:rsidRPr="00761C7A">
        <w:rPr>
          <w:rtl/>
        </w:rPr>
        <w:t>!</w:t>
      </w:r>
      <w:r w:rsidR="00044437" w:rsidRPr="00761C7A">
        <w:rPr>
          <w:rtl/>
        </w:rPr>
        <w:t xml:space="preserve"> هرگاه روبرو شدید با گروهی پس ثابت باشید و الله را بسیار یاد کنید تا شاید شما رستگار شوید. و از الله و رسول او پیروی کنید و با یکدیگر نزاع نکنید پس در این صورت بزدل شوید و قوت و شوکت شما از بین می‌رود و صبر کنید همانا الله با صبرکنندگان است. و مباشید مانند کسانی که از خانه‌های خود از روی سرکشی و خودنم</w:t>
      </w:r>
      <w:r w:rsidR="00395463" w:rsidRPr="00761C7A">
        <w:rPr>
          <w:rtl/>
        </w:rPr>
        <w:t>ایی بیرون شدند و از راه خدا باز</w:t>
      </w:r>
      <w:r w:rsidR="00044437" w:rsidRPr="00761C7A">
        <w:rPr>
          <w:rtl/>
        </w:rPr>
        <w:t>می‌دارند و خدا به آنچه عمل می‌کنند در برگیرنده است</w:t>
      </w:r>
      <w:r w:rsidRPr="009F7424">
        <w:rPr>
          <w:rFonts w:ascii="Traditional Arabic" w:hAnsi="Traditional Arabic"/>
          <w:rtl/>
        </w:rPr>
        <w:t>»</w:t>
      </w:r>
      <w:r w:rsidR="00044437" w:rsidRPr="000C770E">
        <w:rPr>
          <w:rStyle w:val="Char8"/>
          <w:rtl/>
        </w:rPr>
        <w:t>.</w:t>
      </w:r>
    </w:p>
    <w:p w:rsidR="00163E5C" w:rsidRPr="009F7424" w:rsidRDefault="00163E5C" w:rsidP="00761C7A">
      <w:pPr>
        <w:pStyle w:val="af"/>
        <w:rPr>
          <w:rStyle w:val="Char8"/>
          <w:rtl/>
        </w:rPr>
      </w:pPr>
      <w:r w:rsidRPr="000C770E">
        <w:rPr>
          <w:rStyle w:val="Char8"/>
          <w:rtl/>
        </w:rPr>
        <w:t>3-</w:t>
      </w:r>
      <w:r w:rsidR="00654E48" w:rsidRPr="000C770E">
        <w:rPr>
          <w:rStyle w:val="Char8"/>
          <w:rtl/>
        </w:rPr>
        <w:t xml:space="preserve"> </w:t>
      </w:r>
      <w:r w:rsidR="00654E48">
        <w:rPr>
          <w:rFonts w:ascii="Traditional Arabic" w:hAnsi="Traditional Arabic" w:cs="Traditional Arabic"/>
          <w:sz w:val="32"/>
          <w:rtl/>
        </w:rPr>
        <w:t>﴿</w:t>
      </w:r>
      <w:r w:rsidR="00B65D5A" w:rsidRPr="00761C7A">
        <w:rPr>
          <w:rtl/>
        </w:rPr>
        <w:t>مَا كَانَ لِنَبِيٍّ أَن يَكُونَ لَهُ</w:t>
      </w:r>
      <w:r w:rsidR="00B65D5A" w:rsidRPr="00761C7A">
        <w:rPr>
          <w:rFonts w:hint="cs"/>
          <w:rtl/>
        </w:rPr>
        <w:t>ۥٓ</w:t>
      </w:r>
      <w:r w:rsidR="00B65D5A" w:rsidRPr="00761C7A">
        <w:rPr>
          <w:rtl/>
        </w:rPr>
        <w:t xml:space="preserve"> </w:t>
      </w:r>
      <w:r w:rsidR="00B65D5A" w:rsidRPr="00761C7A">
        <w:rPr>
          <w:rFonts w:hint="cs"/>
          <w:rtl/>
        </w:rPr>
        <w:t>أَسۡرَىٰ</w:t>
      </w:r>
      <w:r w:rsidR="00B65D5A" w:rsidRPr="00761C7A">
        <w:rPr>
          <w:rtl/>
        </w:rPr>
        <w:t xml:space="preserve"> </w:t>
      </w:r>
      <w:r w:rsidR="00B65D5A" w:rsidRPr="00761C7A">
        <w:rPr>
          <w:rFonts w:hint="cs"/>
          <w:rtl/>
        </w:rPr>
        <w:t>حَتَّىٰ</w:t>
      </w:r>
      <w:r w:rsidR="00B65D5A" w:rsidRPr="00761C7A">
        <w:rPr>
          <w:rtl/>
        </w:rPr>
        <w:t xml:space="preserve"> </w:t>
      </w:r>
      <w:r w:rsidR="00B65D5A" w:rsidRPr="00761C7A">
        <w:rPr>
          <w:rFonts w:hint="cs"/>
          <w:rtl/>
        </w:rPr>
        <w:t>يُثۡخِنَ</w:t>
      </w:r>
      <w:r w:rsidR="00B65D5A" w:rsidRPr="00761C7A">
        <w:rPr>
          <w:rtl/>
        </w:rPr>
        <w:t xml:space="preserve"> </w:t>
      </w:r>
      <w:r w:rsidR="00B65D5A" w:rsidRPr="00761C7A">
        <w:rPr>
          <w:rFonts w:hint="cs"/>
          <w:rtl/>
        </w:rPr>
        <w:t>فِي</w:t>
      </w:r>
      <w:r w:rsidR="00B65D5A" w:rsidRPr="00761C7A">
        <w:rPr>
          <w:rtl/>
        </w:rPr>
        <w:t xml:space="preserve"> </w:t>
      </w:r>
      <w:r w:rsidR="00B65D5A" w:rsidRPr="00761C7A">
        <w:rPr>
          <w:rFonts w:hint="cs"/>
          <w:rtl/>
        </w:rPr>
        <w:t>ٱلۡأَرۡضِۚ</w:t>
      </w:r>
      <w:r w:rsidR="00B65D5A" w:rsidRPr="00761C7A">
        <w:rPr>
          <w:rtl/>
        </w:rPr>
        <w:t xml:space="preserve"> </w:t>
      </w:r>
      <w:r w:rsidR="00B65D5A" w:rsidRPr="00761C7A">
        <w:rPr>
          <w:rFonts w:hint="cs"/>
          <w:rtl/>
        </w:rPr>
        <w:t>تُرِيدُونَ</w:t>
      </w:r>
      <w:r w:rsidR="00B65D5A" w:rsidRPr="00761C7A">
        <w:rPr>
          <w:rtl/>
        </w:rPr>
        <w:t xml:space="preserve"> </w:t>
      </w:r>
      <w:r w:rsidR="00B65D5A" w:rsidRPr="00761C7A">
        <w:rPr>
          <w:rFonts w:hint="cs"/>
          <w:rtl/>
        </w:rPr>
        <w:t>عَرَضَ</w:t>
      </w:r>
      <w:r w:rsidR="00B65D5A" w:rsidRPr="00761C7A">
        <w:rPr>
          <w:rtl/>
        </w:rPr>
        <w:t xml:space="preserve"> </w:t>
      </w:r>
      <w:r w:rsidR="00B65D5A" w:rsidRPr="00761C7A">
        <w:rPr>
          <w:rFonts w:hint="cs"/>
          <w:rtl/>
        </w:rPr>
        <w:t>ٱلدُّنۡيَا</w:t>
      </w:r>
      <w:r w:rsidR="00B65D5A" w:rsidRPr="00761C7A">
        <w:rPr>
          <w:rtl/>
        </w:rPr>
        <w:t xml:space="preserve"> </w:t>
      </w:r>
      <w:r w:rsidR="00B65D5A" w:rsidRPr="00761C7A">
        <w:rPr>
          <w:rFonts w:hint="cs"/>
          <w:rtl/>
        </w:rPr>
        <w:t>وَٱللَّهُ</w:t>
      </w:r>
      <w:r w:rsidR="00B65D5A" w:rsidRPr="00761C7A">
        <w:rPr>
          <w:rtl/>
        </w:rPr>
        <w:t xml:space="preserve"> </w:t>
      </w:r>
      <w:r w:rsidR="00B65D5A" w:rsidRPr="00761C7A">
        <w:rPr>
          <w:rFonts w:hint="cs"/>
          <w:rtl/>
        </w:rPr>
        <w:t>يُرِيدُ</w:t>
      </w:r>
      <w:r w:rsidR="00B65D5A" w:rsidRPr="00761C7A">
        <w:rPr>
          <w:rtl/>
        </w:rPr>
        <w:t xml:space="preserve"> </w:t>
      </w:r>
      <w:r w:rsidR="00B65D5A" w:rsidRPr="00761C7A">
        <w:rPr>
          <w:rFonts w:hint="cs"/>
          <w:rtl/>
        </w:rPr>
        <w:t>ٱلۡأ</w:t>
      </w:r>
      <w:r w:rsidR="00B65D5A" w:rsidRPr="00761C7A">
        <w:rPr>
          <w:rtl/>
        </w:rPr>
        <w:t>ٓخِرَةَۗ وَٱللَّهُ عَزِيزٌ حَكِيمٞ ٦٧ لَّوۡلَا كِتَٰبٞ مِّنَ ٱللَّهِ سَبَقَ لَمَسَّكُمۡ فِيمَآ أَخَذۡتُمۡ عَذَابٌ عَظِيمٞ ٦٨ فَكُلُواْ مِمَّا غَنِمۡتُمۡ حَلَٰلٗا طَيِّبٗاۚ وَٱتَّقُواْ ٱللَّهَۚ إِنَّ ٱللَّهَ غَفُورٞ رَّحِيمٞ ٦٩</w:t>
      </w:r>
      <w:r w:rsidR="00654E48">
        <w:rPr>
          <w:rFonts w:ascii="Traditional Arabic" w:hAnsi="Traditional Arabic" w:cs="Traditional Arabic"/>
          <w:sz w:val="32"/>
          <w:rtl/>
        </w:rPr>
        <w:t>﴾</w:t>
      </w:r>
      <w:r w:rsidR="00654E48" w:rsidRPr="000C770E">
        <w:rPr>
          <w:rStyle w:val="Char8"/>
          <w:rtl/>
        </w:rPr>
        <w:t xml:space="preserve"> </w:t>
      </w:r>
      <w:r w:rsidR="00654E48" w:rsidRPr="009F7424">
        <w:rPr>
          <w:rStyle w:val="Chara"/>
          <w:rtl/>
        </w:rPr>
        <w:t>[الأنفال: 67-69]</w:t>
      </w:r>
      <w:r w:rsidR="00654E48" w:rsidRPr="000C770E">
        <w:rPr>
          <w:rStyle w:val="Char8"/>
          <w:rtl/>
        </w:rPr>
        <w:t>.</w:t>
      </w:r>
      <w:r w:rsidRPr="000C770E">
        <w:rPr>
          <w:rStyle w:val="Char8"/>
          <w:rtl/>
        </w:rPr>
        <w:t xml:space="preserve"> </w:t>
      </w:r>
    </w:p>
    <w:p w:rsidR="00697D90" w:rsidRPr="000C770E" w:rsidRDefault="00D27A90" w:rsidP="00761C7A">
      <w:pPr>
        <w:pStyle w:val="ab"/>
        <w:rPr>
          <w:rStyle w:val="Char8"/>
          <w:rtl/>
        </w:rPr>
      </w:pPr>
      <w:r w:rsidRPr="009F7424">
        <w:rPr>
          <w:rFonts w:ascii="Traditional Arabic" w:hAnsi="Traditional Arabic"/>
          <w:rtl/>
        </w:rPr>
        <w:t>«</w:t>
      </w:r>
      <w:r w:rsidR="00697D90" w:rsidRPr="00761C7A">
        <w:rPr>
          <w:rtl/>
        </w:rPr>
        <w:t>سزاوار پیامبر نیست که اسیر بگیرد تا این</w:t>
      </w:r>
      <w:r w:rsidR="002157A0" w:rsidRPr="00761C7A">
        <w:rPr>
          <w:rFonts w:hint="eastAsia"/>
          <w:cs/>
        </w:rPr>
        <w:t>‎</w:t>
      </w:r>
      <w:r w:rsidR="00697D90" w:rsidRPr="00761C7A">
        <w:rPr>
          <w:rtl/>
        </w:rPr>
        <w:t>که قتل بسیار در زمین به وجود بیاورد</w:t>
      </w:r>
      <w:r w:rsidR="002157A0" w:rsidRPr="00761C7A">
        <w:rPr>
          <w:rFonts w:hint="cs"/>
          <w:rtl/>
        </w:rPr>
        <w:t>،</w:t>
      </w:r>
      <w:r w:rsidR="00697D90" w:rsidRPr="00761C7A">
        <w:rPr>
          <w:rtl/>
        </w:rPr>
        <w:t xml:space="preserve"> شما کالای اندک دنیا را می‌خواهید و الله آخرت را می‌خواهد و الله غالب و با حکمت است. اگر حکم خداوند جلوتر صادر نشده بود، البته می‌رسید به شما در آنچه گرفتید عذاب بزرگ. پس بخورید از آنچه غنیمت گرفتید حلال پاکیزه و بترسید از خدا</w:t>
      </w:r>
      <w:r w:rsidR="00AE5B10" w:rsidRPr="00761C7A">
        <w:rPr>
          <w:rtl/>
        </w:rPr>
        <w:t>،</w:t>
      </w:r>
      <w:r w:rsidR="00697D90" w:rsidRPr="00761C7A">
        <w:rPr>
          <w:rtl/>
        </w:rPr>
        <w:t xml:space="preserve"> همانا خدا بخشاینده و مهربان است</w:t>
      </w:r>
      <w:r w:rsidRPr="009F7424">
        <w:rPr>
          <w:rFonts w:ascii="Traditional Arabic" w:hAnsi="Traditional Arabic"/>
          <w:rtl/>
        </w:rPr>
        <w:t>»</w:t>
      </w:r>
      <w:r w:rsidR="00697D90" w:rsidRPr="000C770E">
        <w:rPr>
          <w:rStyle w:val="Char8"/>
          <w:rtl/>
        </w:rPr>
        <w:t>.</w:t>
      </w:r>
    </w:p>
    <w:p w:rsidR="00D53E88" w:rsidRPr="009F7424" w:rsidRDefault="00D53E88" w:rsidP="0021310F">
      <w:pPr>
        <w:pStyle w:val="af"/>
        <w:rPr>
          <w:rStyle w:val="Char8"/>
          <w:rtl/>
        </w:rPr>
      </w:pPr>
      <w:r w:rsidRPr="000C770E">
        <w:rPr>
          <w:rStyle w:val="Char8"/>
          <w:rtl/>
        </w:rPr>
        <w:t>4-</w:t>
      </w:r>
      <w:r w:rsidR="00654E48" w:rsidRPr="000C770E">
        <w:rPr>
          <w:rStyle w:val="Char8"/>
          <w:rtl/>
        </w:rPr>
        <w:t xml:space="preserve"> </w:t>
      </w:r>
      <w:r w:rsidR="00654E48">
        <w:rPr>
          <w:rFonts w:ascii="Traditional Arabic" w:hAnsi="Traditional Arabic" w:cs="Traditional Arabic"/>
          <w:sz w:val="32"/>
          <w:rtl/>
        </w:rPr>
        <w:t>﴿</w:t>
      </w:r>
      <w:r w:rsidR="00CE6345" w:rsidRPr="0021310F">
        <w:rPr>
          <w:rtl/>
        </w:rPr>
        <w:t>يَ</w:t>
      </w:r>
      <w:r w:rsidR="00CE6345" w:rsidRPr="0021310F">
        <w:rPr>
          <w:rFonts w:hint="cs"/>
          <w:rtl/>
        </w:rPr>
        <w:t>ٰٓأَيُّهَا</w:t>
      </w:r>
      <w:r w:rsidR="00CE6345" w:rsidRPr="0021310F">
        <w:rPr>
          <w:rtl/>
        </w:rPr>
        <w:t xml:space="preserve"> </w:t>
      </w:r>
      <w:r w:rsidR="00CE6345" w:rsidRPr="0021310F">
        <w:rPr>
          <w:rFonts w:hint="cs"/>
          <w:rtl/>
        </w:rPr>
        <w:t>ٱلنَّبِيُّ</w:t>
      </w:r>
      <w:r w:rsidR="00CE6345" w:rsidRPr="0021310F">
        <w:rPr>
          <w:rtl/>
        </w:rPr>
        <w:t xml:space="preserve"> </w:t>
      </w:r>
      <w:r w:rsidR="00CE6345" w:rsidRPr="0021310F">
        <w:rPr>
          <w:rFonts w:hint="cs"/>
          <w:rtl/>
        </w:rPr>
        <w:t>قُل</w:t>
      </w:r>
      <w:r w:rsidR="00CE6345" w:rsidRPr="0021310F">
        <w:rPr>
          <w:rtl/>
        </w:rPr>
        <w:t xml:space="preserve"> </w:t>
      </w:r>
      <w:r w:rsidR="00CE6345" w:rsidRPr="0021310F">
        <w:rPr>
          <w:rFonts w:hint="cs"/>
          <w:rtl/>
        </w:rPr>
        <w:t>لِّمَن</w:t>
      </w:r>
      <w:r w:rsidR="00CE6345" w:rsidRPr="0021310F">
        <w:rPr>
          <w:rtl/>
        </w:rPr>
        <w:t xml:space="preserve"> </w:t>
      </w:r>
      <w:r w:rsidR="00CE6345" w:rsidRPr="0021310F">
        <w:rPr>
          <w:rFonts w:hint="cs"/>
          <w:rtl/>
        </w:rPr>
        <w:t>فِيٓ</w:t>
      </w:r>
      <w:r w:rsidR="00CE6345" w:rsidRPr="0021310F">
        <w:rPr>
          <w:rtl/>
        </w:rPr>
        <w:t xml:space="preserve"> </w:t>
      </w:r>
      <w:r w:rsidR="00CE6345" w:rsidRPr="0021310F">
        <w:rPr>
          <w:rFonts w:hint="cs"/>
          <w:rtl/>
        </w:rPr>
        <w:t>أَيۡدِيكُم</w:t>
      </w:r>
      <w:r w:rsidR="00CE6345" w:rsidRPr="0021310F">
        <w:rPr>
          <w:rtl/>
        </w:rPr>
        <w:t xml:space="preserve"> </w:t>
      </w:r>
      <w:r w:rsidR="00CE6345" w:rsidRPr="0021310F">
        <w:rPr>
          <w:rFonts w:hint="cs"/>
          <w:rtl/>
        </w:rPr>
        <w:t>مِّنَ</w:t>
      </w:r>
      <w:r w:rsidR="00CE6345" w:rsidRPr="0021310F">
        <w:rPr>
          <w:rtl/>
        </w:rPr>
        <w:t xml:space="preserve"> </w:t>
      </w:r>
      <w:r w:rsidR="00CE6345" w:rsidRPr="0021310F">
        <w:rPr>
          <w:rFonts w:hint="cs"/>
          <w:rtl/>
        </w:rPr>
        <w:t>ٱلۡأَسۡرَىٰٓ</w:t>
      </w:r>
      <w:r w:rsidR="00CE6345" w:rsidRPr="0021310F">
        <w:rPr>
          <w:rtl/>
        </w:rPr>
        <w:t xml:space="preserve"> </w:t>
      </w:r>
      <w:r w:rsidR="00CE6345" w:rsidRPr="0021310F">
        <w:rPr>
          <w:rFonts w:hint="cs"/>
          <w:rtl/>
        </w:rPr>
        <w:t>إِن</w:t>
      </w:r>
      <w:r w:rsidR="00CE6345" w:rsidRPr="0021310F">
        <w:rPr>
          <w:rtl/>
        </w:rPr>
        <w:t xml:space="preserve"> </w:t>
      </w:r>
      <w:r w:rsidR="00CE6345" w:rsidRPr="0021310F">
        <w:rPr>
          <w:rFonts w:hint="cs"/>
          <w:rtl/>
        </w:rPr>
        <w:t>يَعۡلَمِ</w:t>
      </w:r>
      <w:r w:rsidR="00CE6345" w:rsidRPr="0021310F">
        <w:rPr>
          <w:rtl/>
        </w:rPr>
        <w:t xml:space="preserve"> </w:t>
      </w:r>
      <w:r w:rsidR="00CE6345" w:rsidRPr="0021310F">
        <w:rPr>
          <w:rFonts w:hint="cs"/>
          <w:rtl/>
        </w:rPr>
        <w:t>ٱللَّهُ</w:t>
      </w:r>
      <w:r w:rsidR="00CE6345" w:rsidRPr="0021310F">
        <w:rPr>
          <w:rtl/>
        </w:rPr>
        <w:t xml:space="preserve"> </w:t>
      </w:r>
      <w:r w:rsidR="00CE6345" w:rsidRPr="0021310F">
        <w:rPr>
          <w:rFonts w:hint="cs"/>
          <w:rtl/>
        </w:rPr>
        <w:t>فِي</w:t>
      </w:r>
      <w:r w:rsidR="00CE6345" w:rsidRPr="0021310F">
        <w:rPr>
          <w:rtl/>
        </w:rPr>
        <w:t xml:space="preserve"> </w:t>
      </w:r>
      <w:r w:rsidR="00CE6345" w:rsidRPr="0021310F">
        <w:rPr>
          <w:rFonts w:hint="cs"/>
          <w:rtl/>
        </w:rPr>
        <w:t>قُلُوبِكُمۡ</w:t>
      </w:r>
      <w:r w:rsidR="00CE6345" w:rsidRPr="0021310F">
        <w:rPr>
          <w:rtl/>
        </w:rPr>
        <w:t xml:space="preserve"> </w:t>
      </w:r>
      <w:r w:rsidR="00CE6345" w:rsidRPr="0021310F">
        <w:rPr>
          <w:rFonts w:hint="cs"/>
          <w:rtl/>
        </w:rPr>
        <w:t>خَيۡرٗا</w:t>
      </w:r>
      <w:r w:rsidR="00CE6345" w:rsidRPr="0021310F">
        <w:rPr>
          <w:rtl/>
        </w:rPr>
        <w:t xml:space="preserve"> </w:t>
      </w:r>
      <w:r w:rsidR="00CE6345" w:rsidRPr="0021310F">
        <w:rPr>
          <w:rFonts w:hint="cs"/>
          <w:rtl/>
        </w:rPr>
        <w:t>يُؤۡتِكُمۡ</w:t>
      </w:r>
      <w:r w:rsidR="00CE6345" w:rsidRPr="0021310F">
        <w:rPr>
          <w:rtl/>
        </w:rPr>
        <w:t xml:space="preserve"> </w:t>
      </w:r>
      <w:r w:rsidR="00CE6345" w:rsidRPr="0021310F">
        <w:rPr>
          <w:rFonts w:hint="cs"/>
          <w:rtl/>
        </w:rPr>
        <w:t>خَيۡرٗا</w:t>
      </w:r>
      <w:r w:rsidR="00CE6345" w:rsidRPr="0021310F">
        <w:rPr>
          <w:rtl/>
        </w:rPr>
        <w:t xml:space="preserve"> </w:t>
      </w:r>
      <w:r w:rsidR="00CE6345" w:rsidRPr="0021310F">
        <w:rPr>
          <w:rFonts w:hint="cs"/>
          <w:rtl/>
        </w:rPr>
        <w:t>مِّمَّآ</w:t>
      </w:r>
      <w:r w:rsidR="00CE6345" w:rsidRPr="0021310F">
        <w:rPr>
          <w:rtl/>
        </w:rPr>
        <w:t xml:space="preserve"> </w:t>
      </w:r>
      <w:r w:rsidR="00CE6345" w:rsidRPr="0021310F">
        <w:rPr>
          <w:rFonts w:hint="cs"/>
          <w:rtl/>
        </w:rPr>
        <w:t>أُخِذَ</w:t>
      </w:r>
      <w:r w:rsidR="00CE6345" w:rsidRPr="0021310F">
        <w:rPr>
          <w:rtl/>
        </w:rPr>
        <w:t xml:space="preserve"> </w:t>
      </w:r>
      <w:r w:rsidR="00CE6345" w:rsidRPr="0021310F">
        <w:rPr>
          <w:rFonts w:hint="cs"/>
          <w:rtl/>
        </w:rPr>
        <w:t>مِنكُمۡ</w:t>
      </w:r>
      <w:r w:rsidR="00CE6345" w:rsidRPr="0021310F">
        <w:rPr>
          <w:rtl/>
        </w:rPr>
        <w:t xml:space="preserve"> </w:t>
      </w:r>
      <w:r w:rsidR="00CE6345" w:rsidRPr="0021310F">
        <w:rPr>
          <w:rFonts w:hint="cs"/>
          <w:rtl/>
        </w:rPr>
        <w:t>وَيَغۡفِرۡ</w:t>
      </w:r>
      <w:r w:rsidR="00CE6345" w:rsidRPr="0021310F">
        <w:rPr>
          <w:rtl/>
        </w:rPr>
        <w:t xml:space="preserve"> </w:t>
      </w:r>
      <w:r w:rsidR="00CE6345" w:rsidRPr="0021310F">
        <w:rPr>
          <w:rFonts w:hint="cs"/>
          <w:rtl/>
        </w:rPr>
        <w:t>لَكُمۡۚ</w:t>
      </w:r>
      <w:r w:rsidR="00CE6345" w:rsidRPr="0021310F">
        <w:rPr>
          <w:rtl/>
        </w:rPr>
        <w:t xml:space="preserve"> </w:t>
      </w:r>
      <w:r w:rsidR="00CE6345" w:rsidRPr="0021310F">
        <w:rPr>
          <w:rFonts w:hint="cs"/>
          <w:rtl/>
        </w:rPr>
        <w:t>وَٱللَّهُ</w:t>
      </w:r>
      <w:r w:rsidR="00CE6345" w:rsidRPr="0021310F">
        <w:rPr>
          <w:rtl/>
        </w:rPr>
        <w:t xml:space="preserve"> </w:t>
      </w:r>
      <w:r w:rsidR="00CE6345" w:rsidRPr="0021310F">
        <w:rPr>
          <w:rFonts w:hint="cs"/>
          <w:rtl/>
        </w:rPr>
        <w:t>غَفُورٞ</w:t>
      </w:r>
      <w:r w:rsidR="00CE6345" w:rsidRPr="0021310F">
        <w:rPr>
          <w:rtl/>
        </w:rPr>
        <w:t xml:space="preserve"> </w:t>
      </w:r>
      <w:r w:rsidR="00CE6345" w:rsidRPr="0021310F">
        <w:rPr>
          <w:rFonts w:hint="cs"/>
          <w:rtl/>
        </w:rPr>
        <w:t>رَّحِيمٞ</w:t>
      </w:r>
      <w:r w:rsidR="00CE6345" w:rsidRPr="0021310F">
        <w:rPr>
          <w:rtl/>
        </w:rPr>
        <w:t xml:space="preserve"> </w:t>
      </w:r>
      <w:r w:rsidR="00CE6345" w:rsidRPr="0021310F">
        <w:rPr>
          <w:rFonts w:hint="cs"/>
          <w:rtl/>
        </w:rPr>
        <w:t>٧٠</w:t>
      </w:r>
      <w:r w:rsidR="00CE6345" w:rsidRPr="0021310F">
        <w:rPr>
          <w:rtl/>
        </w:rPr>
        <w:t xml:space="preserve"> </w:t>
      </w:r>
      <w:r w:rsidR="00CE6345" w:rsidRPr="0021310F">
        <w:rPr>
          <w:rFonts w:hint="cs"/>
          <w:rtl/>
        </w:rPr>
        <w:t>وَإِن</w:t>
      </w:r>
      <w:r w:rsidR="00CE6345" w:rsidRPr="0021310F">
        <w:rPr>
          <w:rtl/>
        </w:rPr>
        <w:t xml:space="preserve"> </w:t>
      </w:r>
      <w:r w:rsidR="00CE6345" w:rsidRPr="0021310F">
        <w:rPr>
          <w:rFonts w:hint="cs"/>
          <w:rtl/>
        </w:rPr>
        <w:t>يُرِيدُواْ</w:t>
      </w:r>
      <w:r w:rsidR="00CE6345" w:rsidRPr="0021310F">
        <w:rPr>
          <w:rtl/>
        </w:rPr>
        <w:t xml:space="preserve"> </w:t>
      </w:r>
      <w:r w:rsidR="00CE6345" w:rsidRPr="0021310F">
        <w:rPr>
          <w:rFonts w:hint="cs"/>
          <w:rtl/>
        </w:rPr>
        <w:t>خِيَانَتَكَ</w:t>
      </w:r>
      <w:r w:rsidR="00CE6345" w:rsidRPr="0021310F">
        <w:rPr>
          <w:rtl/>
        </w:rPr>
        <w:t xml:space="preserve"> </w:t>
      </w:r>
      <w:r w:rsidR="00CE6345" w:rsidRPr="0021310F">
        <w:rPr>
          <w:rFonts w:hint="cs"/>
          <w:rtl/>
        </w:rPr>
        <w:t>فَقَدۡ</w:t>
      </w:r>
      <w:r w:rsidR="00CE6345" w:rsidRPr="0021310F">
        <w:rPr>
          <w:rtl/>
        </w:rPr>
        <w:t xml:space="preserve"> </w:t>
      </w:r>
      <w:r w:rsidR="00CE6345" w:rsidRPr="0021310F">
        <w:rPr>
          <w:rFonts w:hint="cs"/>
          <w:rtl/>
        </w:rPr>
        <w:t>خَانُواْ</w:t>
      </w:r>
      <w:r w:rsidR="00CE6345" w:rsidRPr="0021310F">
        <w:rPr>
          <w:rtl/>
        </w:rPr>
        <w:t xml:space="preserve"> </w:t>
      </w:r>
      <w:r w:rsidR="00CE6345" w:rsidRPr="0021310F">
        <w:rPr>
          <w:rFonts w:hint="cs"/>
          <w:rtl/>
        </w:rPr>
        <w:t>ٱللّ</w:t>
      </w:r>
      <w:r w:rsidR="00CE6345" w:rsidRPr="0021310F">
        <w:rPr>
          <w:rtl/>
        </w:rPr>
        <w:t>َهَ مِن قَبۡلُ فَأَمۡكَنَ مِنۡهُمۡۗ وَٱللَّهُ عَلِيمٌ حَكِيمٌ ٧١</w:t>
      </w:r>
      <w:r w:rsidR="00654E48">
        <w:rPr>
          <w:rFonts w:ascii="Traditional Arabic" w:hAnsi="Traditional Arabic" w:cs="Traditional Arabic"/>
          <w:sz w:val="32"/>
          <w:rtl/>
        </w:rPr>
        <w:t>﴾</w:t>
      </w:r>
      <w:r w:rsidR="00654E48" w:rsidRPr="000C770E">
        <w:rPr>
          <w:rStyle w:val="Char8"/>
          <w:rtl/>
        </w:rPr>
        <w:t xml:space="preserve"> </w:t>
      </w:r>
      <w:r w:rsidR="00654E48" w:rsidRPr="009F7424">
        <w:rPr>
          <w:rStyle w:val="Chara"/>
          <w:rtl/>
        </w:rPr>
        <w:t>[الأنفال: 70-71]</w:t>
      </w:r>
      <w:r w:rsidR="00654E48" w:rsidRPr="000C770E">
        <w:rPr>
          <w:rStyle w:val="Char8"/>
          <w:rtl/>
        </w:rPr>
        <w:t>.</w:t>
      </w:r>
      <w:r w:rsidRPr="000C770E">
        <w:rPr>
          <w:rStyle w:val="Char8"/>
          <w:rtl/>
        </w:rPr>
        <w:t xml:space="preserve"> </w:t>
      </w:r>
    </w:p>
    <w:p w:rsidR="00D53E88" w:rsidRPr="000C770E" w:rsidRDefault="00D27A90" w:rsidP="0021310F">
      <w:pPr>
        <w:pStyle w:val="ab"/>
        <w:rPr>
          <w:rStyle w:val="Char8"/>
          <w:rtl/>
        </w:rPr>
      </w:pPr>
      <w:r w:rsidRPr="009F7424">
        <w:rPr>
          <w:rFonts w:ascii="Traditional Arabic" w:hAnsi="Traditional Arabic"/>
          <w:rtl/>
        </w:rPr>
        <w:t>«</w:t>
      </w:r>
      <w:r w:rsidR="00D53E88" w:rsidRPr="0021310F">
        <w:rPr>
          <w:spacing w:val="-4"/>
          <w:rtl/>
        </w:rPr>
        <w:t>ای پیامبر</w:t>
      </w:r>
      <w:r w:rsidRPr="0021310F">
        <w:rPr>
          <w:spacing w:val="-4"/>
          <w:rtl/>
        </w:rPr>
        <w:t>!</w:t>
      </w:r>
      <w:r w:rsidR="00D53E88" w:rsidRPr="0021310F">
        <w:rPr>
          <w:spacing w:val="-4"/>
          <w:rtl/>
        </w:rPr>
        <w:t xml:space="preserve"> بگو</w:t>
      </w:r>
      <w:r w:rsidRPr="0021310F">
        <w:rPr>
          <w:spacing w:val="-4"/>
          <w:rtl/>
        </w:rPr>
        <w:t>:</w:t>
      </w:r>
      <w:r w:rsidR="00D53E88" w:rsidRPr="0021310F">
        <w:rPr>
          <w:spacing w:val="-4"/>
          <w:rtl/>
        </w:rPr>
        <w:t xml:space="preserve"> آنان را که در دست شما اند از اسیران اگر بداند خداوند در دل‌های شما نیکی</w:t>
      </w:r>
      <w:r w:rsidR="002157A0" w:rsidRPr="0021310F">
        <w:rPr>
          <w:rFonts w:hint="cs"/>
          <w:spacing w:val="-4"/>
          <w:rtl/>
        </w:rPr>
        <w:t>،</w:t>
      </w:r>
      <w:r w:rsidR="00D53E88" w:rsidRPr="0021310F">
        <w:rPr>
          <w:spacing w:val="-4"/>
          <w:rtl/>
        </w:rPr>
        <w:t xml:space="preserve"> البته می‌دهد به شما بهتر از آنچه از شما گرفته شده است و بیامرزد شما را </w:t>
      </w:r>
      <w:r w:rsidR="002157A0" w:rsidRPr="0021310F">
        <w:rPr>
          <w:rFonts w:hint="eastAsia"/>
          <w:spacing w:val="-4"/>
          <w:rtl/>
        </w:rPr>
        <w:t>و</w:t>
      </w:r>
      <w:r w:rsidR="002157A0" w:rsidRPr="0021310F">
        <w:rPr>
          <w:spacing w:val="-4"/>
          <w:rtl/>
        </w:rPr>
        <w:t xml:space="preserve"> </w:t>
      </w:r>
      <w:r w:rsidR="002157A0" w:rsidRPr="0021310F">
        <w:rPr>
          <w:rFonts w:hint="eastAsia"/>
          <w:spacing w:val="-4"/>
          <w:rtl/>
        </w:rPr>
        <w:t>الله</w:t>
      </w:r>
      <w:r w:rsidR="002157A0" w:rsidRPr="0021310F">
        <w:rPr>
          <w:spacing w:val="-4"/>
          <w:rtl/>
        </w:rPr>
        <w:t xml:space="preserve"> </w:t>
      </w:r>
      <w:r w:rsidR="002157A0" w:rsidRPr="0021310F">
        <w:rPr>
          <w:rFonts w:hint="eastAsia"/>
          <w:spacing w:val="-4"/>
          <w:rtl/>
        </w:rPr>
        <w:t>آمرزند</w:t>
      </w:r>
      <w:r w:rsidR="002157A0" w:rsidRPr="0021310F">
        <w:rPr>
          <w:rFonts w:hint="cs"/>
          <w:spacing w:val="-4"/>
          <w:rtl/>
        </w:rPr>
        <w:t>ۀ</w:t>
      </w:r>
      <w:r w:rsidR="002157A0" w:rsidRPr="0021310F">
        <w:rPr>
          <w:spacing w:val="-4"/>
          <w:rtl/>
        </w:rPr>
        <w:t xml:space="preserve"> </w:t>
      </w:r>
      <w:r w:rsidR="002157A0" w:rsidRPr="0021310F">
        <w:rPr>
          <w:rFonts w:hint="eastAsia"/>
          <w:spacing w:val="-4"/>
          <w:rtl/>
        </w:rPr>
        <w:t>مهربان</w:t>
      </w:r>
      <w:r w:rsidR="002157A0" w:rsidRPr="0021310F">
        <w:rPr>
          <w:spacing w:val="-4"/>
          <w:rtl/>
        </w:rPr>
        <w:t xml:space="preserve"> </w:t>
      </w:r>
      <w:r w:rsidR="002157A0" w:rsidRPr="0021310F">
        <w:rPr>
          <w:rFonts w:hint="eastAsia"/>
          <w:spacing w:val="-4"/>
          <w:rtl/>
        </w:rPr>
        <w:t>است</w:t>
      </w:r>
      <w:r w:rsidR="00D53E88" w:rsidRPr="0021310F">
        <w:rPr>
          <w:spacing w:val="-4"/>
          <w:rtl/>
        </w:rPr>
        <w:t>. و اگر آنان قصد خیانت با تو را داشته باشند پس هرآی</w:t>
      </w:r>
      <w:r w:rsidR="002157A0" w:rsidRPr="0021310F">
        <w:rPr>
          <w:rFonts w:hint="cs"/>
          <w:spacing w:val="-4"/>
          <w:rtl/>
        </w:rPr>
        <w:t>ی</w:t>
      </w:r>
      <w:r w:rsidR="00D53E88" w:rsidRPr="0021310F">
        <w:rPr>
          <w:spacing w:val="-4"/>
          <w:rtl/>
        </w:rPr>
        <w:t xml:space="preserve">نه به الله خیانت </w:t>
      </w:r>
      <w:r w:rsidR="00763E1D" w:rsidRPr="0021310F">
        <w:rPr>
          <w:spacing w:val="-4"/>
          <w:rtl/>
        </w:rPr>
        <w:t>کرده‌اند</w:t>
      </w:r>
      <w:r w:rsidR="00D53E88" w:rsidRPr="0021310F">
        <w:rPr>
          <w:spacing w:val="-4"/>
          <w:rtl/>
        </w:rPr>
        <w:t xml:space="preserve"> پیشتر</w:t>
      </w:r>
      <w:r w:rsidR="002157A0" w:rsidRPr="0021310F">
        <w:rPr>
          <w:rFonts w:hint="cs"/>
          <w:spacing w:val="-4"/>
          <w:rtl/>
        </w:rPr>
        <w:t>،</w:t>
      </w:r>
      <w:r w:rsidR="00D53E88" w:rsidRPr="0021310F">
        <w:rPr>
          <w:spacing w:val="-4"/>
          <w:rtl/>
        </w:rPr>
        <w:t xml:space="preserve"> پس غ</w:t>
      </w:r>
      <w:r w:rsidR="008B09CC" w:rsidRPr="0021310F">
        <w:rPr>
          <w:spacing w:val="-4"/>
          <w:rtl/>
        </w:rPr>
        <w:t>الب کرد بر آنان و خدا دانا و با</w:t>
      </w:r>
      <w:r w:rsidR="00D53E88" w:rsidRPr="0021310F">
        <w:rPr>
          <w:spacing w:val="-4"/>
          <w:rtl/>
        </w:rPr>
        <w:t>حکمت است</w:t>
      </w:r>
      <w:r w:rsidRPr="0021310F">
        <w:rPr>
          <w:rFonts w:ascii="Traditional Arabic" w:hAnsi="Traditional Arabic"/>
          <w:spacing w:val="-4"/>
          <w:rtl/>
        </w:rPr>
        <w:t>»</w:t>
      </w:r>
      <w:r w:rsidR="00D53E88" w:rsidRPr="0021310F">
        <w:rPr>
          <w:rStyle w:val="Char8"/>
          <w:spacing w:val="-4"/>
          <w:rtl/>
        </w:rPr>
        <w:t>.</w:t>
      </w:r>
    </w:p>
    <w:p w:rsidR="008A1862" w:rsidRPr="000C770E" w:rsidRDefault="008A1862" w:rsidP="000C770E">
      <w:pPr>
        <w:jc w:val="both"/>
        <w:rPr>
          <w:rStyle w:val="Char8"/>
          <w:rtl/>
        </w:rPr>
      </w:pPr>
      <w:r w:rsidRPr="000C770E">
        <w:rPr>
          <w:rStyle w:val="Char8"/>
          <w:rtl/>
        </w:rPr>
        <w:t>هنگام غزوه احد، خداوند این احسان خود را چنین بیان کرده است:</w:t>
      </w:r>
    </w:p>
    <w:p w:rsidR="00654E48" w:rsidRPr="009F7424" w:rsidRDefault="00654E48" w:rsidP="0021310F">
      <w:pPr>
        <w:pStyle w:val="af"/>
        <w:rPr>
          <w:rStyle w:val="Char8"/>
          <w:rtl/>
        </w:rPr>
      </w:pPr>
      <w:r>
        <w:rPr>
          <w:rFonts w:ascii="Traditional Arabic" w:hAnsi="Traditional Arabic" w:cs="Traditional Arabic"/>
          <w:sz w:val="32"/>
          <w:rtl/>
        </w:rPr>
        <w:t>﴿</w:t>
      </w:r>
      <w:r w:rsidR="00CE6345" w:rsidRPr="0021310F">
        <w:rPr>
          <w:rtl/>
        </w:rPr>
        <w:t>وَلَقَد</w:t>
      </w:r>
      <w:r w:rsidR="00CE6345" w:rsidRPr="0021310F">
        <w:rPr>
          <w:rFonts w:hint="cs"/>
          <w:rtl/>
        </w:rPr>
        <w:t>ۡ</w:t>
      </w:r>
      <w:r w:rsidR="00CE6345" w:rsidRPr="0021310F">
        <w:rPr>
          <w:rtl/>
        </w:rPr>
        <w:t xml:space="preserve"> </w:t>
      </w:r>
      <w:r w:rsidR="00CE6345" w:rsidRPr="0021310F">
        <w:rPr>
          <w:rFonts w:hint="cs"/>
          <w:rtl/>
        </w:rPr>
        <w:t>نَصَرَكُمُ</w:t>
      </w:r>
      <w:r w:rsidR="00CE6345" w:rsidRPr="0021310F">
        <w:rPr>
          <w:rtl/>
        </w:rPr>
        <w:t xml:space="preserve"> </w:t>
      </w:r>
      <w:r w:rsidR="00CE6345" w:rsidRPr="0021310F">
        <w:rPr>
          <w:rFonts w:hint="cs"/>
          <w:rtl/>
        </w:rPr>
        <w:t>ٱللَّهُ</w:t>
      </w:r>
      <w:r w:rsidR="00CE6345" w:rsidRPr="0021310F">
        <w:rPr>
          <w:rtl/>
        </w:rPr>
        <w:t xml:space="preserve"> </w:t>
      </w:r>
      <w:r w:rsidR="00CE6345" w:rsidRPr="0021310F">
        <w:rPr>
          <w:rFonts w:hint="cs"/>
          <w:rtl/>
        </w:rPr>
        <w:t>بِبَدۡرٖ</w:t>
      </w:r>
      <w:r w:rsidR="00CE6345" w:rsidRPr="0021310F">
        <w:rPr>
          <w:rtl/>
        </w:rPr>
        <w:t xml:space="preserve"> </w:t>
      </w:r>
      <w:r w:rsidR="00CE6345" w:rsidRPr="0021310F">
        <w:rPr>
          <w:rFonts w:hint="cs"/>
          <w:rtl/>
        </w:rPr>
        <w:t>وَأَنتُمۡ</w:t>
      </w:r>
      <w:r w:rsidR="00CE6345" w:rsidRPr="0021310F">
        <w:rPr>
          <w:rtl/>
        </w:rPr>
        <w:t xml:space="preserve"> </w:t>
      </w:r>
      <w:r w:rsidR="00CE6345" w:rsidRPr="0021310F">
        <w:rPr>
          <w:rFonts w:hint="cs"/>
          <w:rtl/>
        </w:rPr>
        <w:t>أَ</w:t>
      </w:r>
      <w:r w:rsidR="00CE6345" w:rsidRPr="0021310F">
        <w:rPr>
          <w:rtl/>
        </w:rPr>
        <w:t>ذِلَّةٞۖ فَٱتَّقُواْ ٱللَّهَ لَعَلَّكُمۡ تَشۡكُرُونَ ١٢٣</w:t>
      </w:r>
      <w:r>
        <w:rPr>
          <w:rFonts w:ascii="Traditional Arabic" w:hAnsi="Traditional Arabic" w:cs="Traditional Arabic"/>
          <w:sz w:val="32"/>
          <w:rtl/>
        </w:rPr>
        <w:t>﴾</w:t>
      </w:r>
      <w:r w:rsidR="0021310F">
        <w:rPr>
          <w:rFonts w:ascii="Traditional Arabic" w:hAnsi="Traditional Arabic" w:cs="Traditional Arabic" w:hint="cs"/>
          <w:sz w:val="32"/>
          <w:rtl/>
        </w:rPr>
        <w:t xml:space="preserve"> </w:t>
      </w:r>
      <w:r w:rsidRPr="0021310F">
        <w:rPr>
          <w:rStyle w:val="Chara"/>
          <w:rtl/>
        </w:rPr>
        <w:t>[آل</w:t>
      </w:r>
      <w:r w:rsidR="00BD4BD8">
        <w:rPr>
          <w:rStyle w:val="Chara"/>
          <w:rFonts w:hint="cs"/>
          <w:rtl/>
        </w:rPr>
        <w:t>‌</w:t>
      </w:r>
      <w:r w:rsidRPr="0021310F">
        <w:rPr>
          <w:rStyle w:val="Chara"/>
          <w:rtl/>
        </w:rPr>
        <w:t>عمران: 123]</w:t>
      </w:r>
      <w:r w:rsidRPr="000C770E">
        <w:rPr>
          <w:rStyle w:val="Char8"/>
          <w:rtl/>
        </w:rPr>
        <w:t>.</w:t>
      </w:r>
    </w:p>
    <w:p w:rsidR="003B38B5" w:rsidRPr="000C770E" w:rsidRDefault="00D27A90" w:rsidP="0021310F">
      <w:pPr>
        <w:pStyle w:val="ab"/>
        <w:rPr>
          <w:rStyle w:val="Char8"/>
          <w:rtl/>
        </w:rPr>
      </w:pPr>
      <w:r w:rsidRPr="009F7424">
        <w:rPr>
          <w:rFonts w:ascii="Traditional Arabic" w:hAnsi="Traditional Arabic"/>
          <w:rtl/>
        </w:rPr>
        <w:t>«</w:t>
      </w:r>
      <w:r w:rsidR="005A4E84" w:rsidRPr="0021310F">
        <w:rPr>
          <w:rtl/>
        </w:rPr>
        <w:t>همانا خداوند در بدر شما را یاری کرد زمانی که شما ناتوان بودید</w:t>
      </w:r>
      <w:r w:rsidR="008B09CC" w:rsidRPr="0021310F">
        <w:rPr>
          <w:rtl/>
        </w:rPr>
        <w:t>؛</w:t>
      </w:r>
      <w:r w:rsidR="005A4E84" w:rsidRPr="0021310F">
        <w:rPr>
          <w:rtl/>
        </w:rPr>
        <w:t xml:space="preserve"> پس از الله بترسید تا سپاسگذار باشید</w:t>
      </w:r>
      <w:r w:rsidRPr="009F7424">
        <w:rPr>
          <w:rFonts w:ascii="Traditional Arabic" w:hAnsi="Traditional Arabic"/>
          <w:rtl/>
        </w:rPr>
        <w:t>»</w:t>
      </w:r>
      <w:r w:rsidR="005A4E84" w:rsidRPr="000C770E">
        <w:rPr>
          <w:rStyle w:val="Char8"/>
          <w:rtl/>
        </w:rPr>
        <w:t>.</w:t>
      </w:r>
    </w:p>
    <w:p w:rsidR="006903E1" w:rsidRPr="000C770E" w:rsidRDefault="006903E1" w:rsidP="000C770E">
      <w:pPr>
        <w:jc w:val="both"/>
        <w:rPr>
          <w:rStyle w:val="Char8"/>
          <w:rtl/>
        </w:rPr>
        <w:sectPr w:rsidR="006903E1" w:rsidRPr="000C770E" w:rsidSect="00761C7A">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6903E1" w:rsidRDefault="006903E1" w:rsidP="00C477BB">
      <w:pPr>
        <w:pStyle w:val="a"/>
        <w:rPr>
          <w:rtl/>
        </w:rPr>
      </w:pPr>
      <w:bookmarkStart w:id="561" w:name="_Toc288060424"/>
      <w:bookmarkStart w:id="562" w:name="_Toc348619453"/>
      <w:bookmarkStart w:id="563" w:name="_Toc457860855"/>
      <w:r>
        <w:rPr>
          <w:rtl/>
        </w:rPr>
        <w:t>بررسی تحلیلی غزوۀ بدر</w:t>
      </w:r>
      <w:bookmarkEnd w:id="561"/>
      <w:bookmarkEnd w:id="562"/>
      <w:bookmarkEnd w:id="563"/>
    </w:p>
    <w:p w:rsidR="006903E1" w:rsidRPr="000C770E" w:rsidRDefault="00E64909" w:rsidP="000C770E">
      <w:pPr>
        <w:jc w:val="both"/>
        <w:rPr>
          <w:rStyle w:val="Char8"/>
          <w:rtl/>
        </w:rPr>
      </w:pPr>
      <w:r w:rsidRPr="000C770E">
        <w:rPr>
          <w:rStyle w:val="Char8"/>
          <w:rtl/>
        </w:rPr>
        <w:t>پس از بیان ساد</w:t>
      </w:r>
      <w:r w:rsidR="002157A0" w:rsidRPr="000C770E">
        <w:rPr>
          <w:rStyle w:val="Char8"/>
          <w:rFonts w:hint="cs"/>
          <w:rtl/>
        </w:rPr>
        <w:t>ۀ</w:t>
      </w:r>
      <w:r w:rsidRPr="000C770E">
        <w:rPr>
          <w:rStyle w:val="Char8"/>
          <w:rtl/>
        </w:rPr>
        <w:t xml:space="preserve"> وقایع بدر، وقت آن رسیده است که با تحقیق و تعمق بیشتر</w:t>
      </w:r>
      <w:r w:rsidR="00D76A14" w:rsidRPr="000C770E">
        <w:rPr>
          <w:rStyle w:val="Char8"/>
          <w:rtl/>
        </w:rPr>
        <w:t>،</w:t>
      </w:r>
      <w:r w:rsidRPr="000C770E">
        <w:rPr>
          <w:rStyle w:val="Char8"/>
          <w:rtl/>
        </w:rPr>
        <w:t xml:space="preserve"> این امر بررسی شود که هدف واقعی از غزوۀ بدر چه بوده است؟</w:t>
      </w:r>
      <w:r w:rsidR="003D39AE" w:rsidRPr="000C770E">
        <w:rPr>
          <w:rStyle w:val="Char8"/>
          <w:rtl/>
        </w:rPr>
        <w:t xml:space="preserve"> آیا همچنان که عموم مورخان بیان </w:t>
      </w:r>
      <w:r w:rsidR="00763E1D" w:rsidRPr="000C770E">
        <w:rPr>
          <w:rStyle w:val="Char8"/>
          <w:rtl/>
        </w:rPr>
        <w:t>کرده‌اند</w:t>
      </w:r>
      <w:r w:rsidR="003D39AE" w:rsidRPr="000C770E">
        <w:rPr>
          <w:rStyle w:val="Char8"/>
          <w:rtl/>
        </w:rPr>
        <w:t>، هدف غارت کاروان قریش بود و یا دفاع و جلوگیری از حملۀ آنان؟ من بر این امر آگاهی کامل دارم که میان تاریخ و محکمۀ عدالت فرق و تفاوت وجود دارد، و این را هم می‌دانم که طرز داوری تاریخ با صادرکردن رأی در مورد یک پروندۀ اداری و یا نظامی کاملاً مغایر است. و این را هم می‌پذیریم که وظیفه‌ام نگاشتن وقایع و مطالب است</w:t>
      </w:r>
      <w:r w:rsidR="002157A0" w:rsidRPr="000C770E">
        <w:rPr>
          <w:rStyle w:val="Char8"/>
          <w:rFonts w:hint="cs"/>
          <w:rtl/>
        </w:rPr>
        <w:t>،</w:t>
      </w:r>
      <w:r w:rsidR="003D39AE" w:rsidRPr="000C770E">
        <w:rPr>
          <w:rStyle w:val="Char8"/>
          <w:rtl/>
        </w:rPr>
        <w:t xml:space="preserve"> قضاوت و داوری و صدور رأی نیست. ولی چه باید کرد، صورت مسئله چنین است که یک واقعۀ تاریخی وضعیت</w:t>
      </w:r>
      <w:r w:rsidR="00A36813" w:rsidRPr="000C770E">
        <w:rPr>
          <w:rStyle w:val="Char8"/>
          <w:rFonts w:hint="cs"/>
          <w:rtl/>
        </w:rPr>
        <w:t xml:space="preserve"> و</w:t>
      </w:r>
      <w:r w:rsidR="003D39AE" w:rsidRPr="000C770E">
        <w:rPr>
          <w:rStyle w:val="Char8"/>
          <w:rtl/>
        </w:rPr>
        <w:t xml:space="preserve"> حیثیت یک پروندۀ دادگاه را به خود گرفته است. از این جهت به ناچار از دایرۀ کاری خود بیرون رفته قلم را به</w:t>
      </w:r>
      <w:r w:rsidR="00A36813" w:rsidRPr="000C770E">
        <w:rPr>
          <w:rStyle w:val="Char8"/>
          <w:rFonts w:hint="eastAsia"/>
          <w:cs/>
        </w:rPr>
        <w:t>‎</w:t>
      </w:r>
      <w:r w:rsidR="003D39AE" w:rsidRPr="000C770E">
        <w:rPr>
          <w:rStyle w:val="Char8"/>
          <w:rtl/>
        </w:rPr>
        <w:t>سوی نگاشتن یک پرونده و داوری در بارۀ آن سوق داده‌ام. و از این امر که در این باره عموم مورخان و سیره‌نویسان طرف مقابل من هستند، هیچگونه باکی هم ندارم. به</w:t>
      </w:r>
      <w:r w:rsidR="00A36813" w:rsidRPr="000C770E">
        <w:rPr>
          <w:rStyle w:val="Char8"/>
          <w:rFonts w:hint="eastAsia"/>
          <w:cs/>
        </w:rPr>
        <w:t>‎</w:t>
      </w:r>
      <w:r w:rsidR="003D39AE" w:rsidRPr="000C770E">
        <w:rPr>
          <w:rStyle w:val="Char8"/>
          <w:rtl/>
        </w:rPr>
        <w:t>زودی معلوم خواهد شد که حق به تنهایی تمام جهان را فتح می‌کند. به منظور این</w:t>
      </w:r>
      <w:r w:rsidR="00DD5B83" w:rsidRPr="000C770E">
        <w:rPr>
          <w:rStyle w:val="Char8"/>
          <w:rFonts w:hint="eastAsia"/>
          <w:cs/>
        </w:rPr>
        <w:t>‎</w:t>
      </w:r>
      <w:r w:rsidR="003D39AE" w:rsidRPr="000C770E">
        <w:rPr>
          <w:rStyle w:val="Char8"/>
          <w:rtl/>
        </w:rPr>
        <w:t xml:space="preserve">که </w:t>
      </w:r>
      <w:r w:rsidR="004B3F88" w:rsidRPr="000C770E">
        <w:rPr>
          <w:rStyle w:val="Char8"/>
          <w:rtl/>
        </w:rPr>
        <w:t>سلسل</w:t>
      </w:r>
      <w:r w:rsidR="00DD5B83" w:rsidRPr="000C770E">
        <w:rPr>
          <w:rStyle w:val="Char8"/>
          <w:rFonts w:hint="cs"/>
          <w:rtl/>
        </w:rPr>
        <w:t>ۀ</w:t>
      </w:r>
      <w:r w:rsidR="00D76A14" w:rsidRPr="000C770E">
        <w:rPr>
          <w:rStyle w:val="Char8"/>
          <w:rtl/>
        </w:rPr>
        <w:t xml:space="preserve"> کلام در این رابطه به خوبی مد</w:t>
      </w:r>
      <w:r w:rsidR="003D39AE" w:rsidRPr="000C770E">
        <w:rPr>
          <w:rStyle w:val="Char8"/>
          <w:rtl/>
        </w:rPr>
        <w:t>نظر ما قرا</w:t>
      </w:r>
      <w:r w:rsidR="00D76A14" w:rsidRPr="000C770E">
        <w:rPr>
          <w:rStyle w:val="Char8"/>
          <w:rtl/>
        </w:rPr>
        <w:t>ر داشته باشد و از هم گسسته نشود.</w:t>
      </w:r>
      <w:r w:rsidR="003D39AE" w:rsidRPr="000C770E">
        <w:rPr>
          <w:rStyle w:val="Char8"/>
          <w:rtl/>
        </w:rPr>
        <w:t xml:space="preserve"> نخست باید بنگریم که براساس تحقیقات ما صورت اصلی واقعۀ </w:t>
      </w:r>
      <w:r w:rsidR="003D39AE" w:rsidRPr="009F7424">
        <w:rPr>
          <w:rStyle w:val="Char8"/>
          <w:rtl/>
        </w:rPr>
        <w:t>«</w:t>
      </w:r>
      <w:r w:rsidR="003D39AE" w:rsidRPr="000C770E">
        <w:rPr>
          <w:rStyle w:val="Char8"/>
          <w:rtl/>
        </w:rPr>
        <w:t>بدر</w:t>
      </w:r>
      <w:r w:rsidR="003D39AE" w:rsidRPr="009F7424">
        <w:rPr>
          <w:rStyle w:val="Char8"/>
          <w:rtl/>
        </w:rPr>
        <w:t>»</w:t>
      </w:r>
      <w:r w:rsidR="003D39AE" w:rsidRPr="000C770E">
        <w:rPr>
          <w:rStyle w:val="Char8"/>
          <w:rtl/>
        </w:rPr>
        <w:t xml:space="preserve"> چه بوده است؟</w:t>
      </w:r>
    </w:p>
    <w:p w:rsidR="00EB5AA5" w:rsidRPr="000C770E" w:rsidRDefault="00546A53" w:rsidP="000C770E">
      <w:pPr>
        <w:jc w:val="both"/>
        <w:rPr>
          <w:rStyle w:val="Char8"/>
          <w:rtl/>
        </w:rPr>
      </w:pPr>
      <w:r w:rsidRPr="000C770E">
        <w:rPr>
          <w:rStyle w:val="Char8"/>
          <w:rtl/>
        </w:rPr>
        <w:t xml:space="preserve">جریان از این قرار است که قتل </w:t>
      </w:r>
      <w:r w:rsidRPr="009F7424">
        <w:rPr>
          <w:rStyle w:val="Char8"/>
          <w:rtl/>
        </w:rPr>
        <w:t>«</w:t>
      </w:r>
      <w:r w:rsidRPr="000C770E">
        <w:rPr>
          <w:rStyle w:val="Char8"/>
          <w:rtl/>
        </w:rPr>
        <w:t>حضرمی</w:t>
      </w:r>
      <w:r w:rsidRPr="009F7424">
        <w:rPr>
          <w:rStyle w:val="Char8"/>
          <w:rtl/>
        </w:rPr>
        <w:t>»</w:t>
      </w:r>
      <w:r w:rsidRPr="000C770E">
        <w:rPr>
          <w:rStyle w:val="Char8"/>
          <w:rtl/>
        </w:rPr>
        <w:t xml:space="preserve"> در تمام مکه غوغای انتقام و خونخواهی را برپا کرد و در این رابطه درگیری‌های محدودی نیز به وقوع پیوست. هردو گروه، یعنی قریش در مکه و مسلمانان در مدینه از یکدیگر بیمناک بودند و همچنانکه در چنین مواقعی خبرهای نادرست و غیر واقعی تبدیل به شایعه می‌شوند، (در همین اثنا کاروان بازرگانی ابوسفیان به شام رفته بود و هنوز در شام بود که) این خبر منتشر و </w:t>
      </w:r>
      <w:r w:rsidR="009B504E" w:rsidRPr="000C770E">
        <w:rPr>
          <w:rStyle w:val="Char8"/>
          <w:rtl/>
        </w:rPr>
        <w:t xml:space="preserve">شایع گشت که مسلمانان قصد حمله به کاروان ابوسفیان و غارت آن را دارند. ابوسفیان از همانجا پیکی را به مکه گسیل داشت تا به قریش اطلاع دهد. قریش خود را برای جنگ آماده کرد. از سویی دیگر در مدینه این خبر شایع شد که قریش با سپاه عظیمی قصد حمله به مدینه را دارد. رسول اکرم </w:t>
      </w:r>
      <w:r w:rsidR="006A2239" w:rsidRPr="006A2239">
        <w:rPr>
          <w:rStyle w:val="Char8"/>
          <w:rFonts w:cs="CTraditional Arabic"/>
          <w:rtl/>
        </w:rPr>
        <w:t>ج</w:t>
      </w:r>
      <w:r w:rsidR="009B504E" w:rsidRPr="000C770E">
        <w:rPr>
          <w:rStyle w:val="Char8"/>
          <w:rtl/>
        </w:rPr>
        <w:t xml:space="preserve"> به قصد دفاع از مدینه حرکت کردند</w:t>
      </w:r>
      <w:r w:rsidR="0093309D" w:rsidRPr="000C770E">
        <w:rPr>
          <w:rStyle w:val="Char8"/>
          <w:rtl/>
        </w:rPr>
        <w:t>،</w:t>
      </w:r>
      <w:r w:rsidR="009B504E" w:rsidRPr="000C770E">
        <w:rPr>
          <w:rStyle w:val="Char8"/>
          <w:rtl/>
        </w:rPr>
        <w:t xml:space="preserve"> و معرکۀ بدر پیش آمد.</w:t>
      </w:r>
    </w:p>
    <w:p w:rsidR="00E907E1" w:rsidRPr="000C770E" w:rsidRDefault="00E907E1" w:rsidP="000C770E">
      <w:pPr>
        <w:jc w:val="both"/>
        <w:rPr>
          <w:rStyle w:val="Char8"/>
          <w:rtl/>
        </w:rPr>
      </w:pPr>
      <w:r w:rsidRPr="000C770E">
        <w:rPr>
          <w:rStyle w:val="Char8"/>
          <w:rtl/>
        </w:rPr>
        <w:t>برای داوری و اظهار نظر درست در این مورد لازم است وقایعی که نزد فریقین مسل</w:t>
      </w:r>
      <w:r w:rsidR="00DD5B83" w:rsidRPr="000C770E">
        <w:rPr>
          <w:rStyle w:val="Char8"/>
          <w:rFonts w:hint="cs"/>
          <w:rtl/>
        </w:rPr>
        <w:t>ّ</w:t>
      </w:r>
      <w:r w:rsidRPr="000C770E">
        <w:rPr>
          <w:rStyle w:val="Char8"/>
          <w:rtl/>
        </w:rPr>
        <w:t>م و مورد قبول هستند، مرقوم شوند تا هنگام بحث از آن‌ها به عنوان اصول موضوعه و مسل</w:t>
      </w:r>
      <w:r w:rsidR="00DD5B83" w:rsidRPr="000C770E">
        <w:rPr>
          <w:rStyle w:val="Char8"/>
          <w:rFonts w:hint="cs"/>
          <w:rtl/>
        </w:rPr>
        <w:t>ّ</w:t>
      </w:r>
      <w:r w:rsidRPr="000C770E">
        <w:rPr>
          <w:rStyle w:val="Char8"/>
          <w:rtl/>
        </w:rPr>
        <w:t>م استفاده شود. وقایع مزبور به شرح زیر می‌باشند:</w:t>
      </w:r>
    </w:p>
    <w:p w:rsidR="00E907E1" w:rsidRPr="000C770E" w:rsidRDefault="002204B5" w:rsidP="0021310F">
      <w:pPr>
        <w:numPr>
          <w:ilvl w:val="0"/>
          <w:numId w:val="24"/>
        </w:numPr>
        <w:ind w:left="680" w:hanging="340"/>
        <w:jc w:val="both"/>
        <w:rPr>
          <w:rStyle w:val="Char8"/>
          <w:rtl/>
        </w:rPr>
      </w:pPr>
      <w:r w:rsidRPr="000C770E">
        <w:rPr>
          <w:rStyle w:val="Char8"/>
          <w:rtl/>
        </w:rPr>
        <w:t xml:space="preserve">چنانچه شرح واقعه‌ای </w:t>
      </w:r>
      <w:r w:rsidR="001927A2" w:rsidRPr="000C770E">
        <w:rPr>
          <w:rStyle w:val="Char8"/>
          <w:rtl/>
        </w:rPr>
        <w:t xml:space="preserve">به‌طور </w:t>
      </w:r>
      <w:r w:rsidRPr="000C770E">
        <w:rPr>
          <w:rStyle w:val="Char8"/>
          <w:rtl/>
        </w:rPr>
        <w:t>صریح در قرآن مجید مذکور است در مقابل آن هیچ روایت و کتاب تاریخی اعتبار ندارد.</w:t>
      </w:r>
    </w:p>
    <w:p w:rsidR="002204B5" w:rsidRPr="000C770E" w:rsidRDefault="00455225" w:rsidP="0021310F">
      <w:pPr>
        <w:numPr>
          <w:ilvl w:val="0"/>
          <w:numId w:val="24"/>
        </w:numPr>
        <w:ind w:left="680" w:hanging="340"/>
        <w:jc w:val="both"/>
        <w:rPr>
          <w:rStyle w:val="Char8"/>
          <w:rtl/>
        </w:rPr>
      </w:pPr>
      <w:r w:rsidRPr="000C770E">
        <w:rPr>
          <w:rStyle w:val="Char8"/>
          <w:rtl/>
        </w:rPr>
        <w:t>فرق و تفاوتی که میان کتب حدیث به لحاظ صحت وجود دا</w:t>
      </w:r>
      <w:r w:rsidR="00953E40" w:rsidRPr="000C770E">
        <w:rPr>
          <w:rStyle w:val="Char8"/>
          <w:rtl/>
        </w:rPr>
        <w:t>رد باید ملحوظ گردد. اینقدر مسل</w:t>
      </w:r>
      <w:r w:rsidR="00DD5B83" w:rsidRPr="000C770E">
        <w:rPr>
          <w:rStyle w:val="Char8"/>
          <w:rFonts w:hint="cs"/>
          <w:rtl/>
        </w:rPr>
        <w:t>ّ</w:t>
      </w:r>
      <w:r w:rsidR="00953E40" w:rsidRPr="000C770E">
        <w:rPr>
          <w:rStyle w:val="Char8"/>
          <w:rtl/>
        </w:rPr>
        <w:t>م</w:t>
      </w:r>
      <w:r w:rsidRPr="000C770E">
        <w:rPr>
          <w:rStyle w:val="Char8"/>
          <w:rtl/>
        </w:rPr>
        <w:t xml:space="preserve"> است، هنگامی که رسول اکرم </w:t>
      </w:r>
      <w:r w:rsidR="006A2239" w:rsidRPr="006A2239">
        <w:rPr>
          <w:rStyle w:val="Char8"/>
          <w:rFonts w:cs="CTraditional Arabic"/>
          <w:rtl/>
        </w:rPr>
        <w:t>ج</w:t>
      </w:r>
      <w:r w:rsidRPr="000C770E">
        <w:rPr>
          <w:rStyle w:val="Char8"/>
          <w:rtl/>
        </w:rPr>
        <w:t xml:space="preserve"> از این خبر آگاه شدند که قریش با ساز و برگ تمام از مکه خارج شده و قصد حمله به مدینه را دارند، </w:t>
      </w:r>
      <w:r w:rsidR="00740013" w:rsidRPr="000C770E">
        <w:rPr>
          <w:rStyle w:val="Char8"/>
          <w:rtl/>
        </w:rPr>
        <w:t>آن‌حضرت</w:t>
      </w:r>
      <w:r w:rsidRPr="000C770E">
        <w:rPr>
          <w:rStyle w:val="Char8"/>
          <w:rtl/>
        </w:rPr>
        <w:t xml:space="preserve"> با صحابه در این باره مشورت کردند. مهاجرین با ولوله و خروش فوق العاده‌ای برای مبارزه و جنگیدن اعلام آمادگی کردند. ولی </w:t>
      </w:r>
      <w:r w:rsidR="00740013" w:rsidRPr="000C770E">
        <w:rPr>
          <w:rStyle w:val="Char8"/>
          <w:rtl/>
        </w:rPr>
        <w:t>آن‌حضرت</w:t>
      </w:r>
      <w:r w:rsidRPr="000C770E">
        <w:rPr>
          <w:rStyle w:val="Char8"/>
          <w:rtl/>
        </w:rPr>
        <w:t xml:space="preserve"> می‌خواستند نظر انصار را در این باره معلوم کنند. در آن موقع حضرت سعد و یا یکی دیگر از بزرگان انصار بلند شد و اظهار داشت: یا رسول الله! آیا روی سخن شما با ما است؟ ما از آن‌هایی نیستیم که به موسی </w:t>
      </w:r>
      <w:r w:rsidR="0059005E" w:rsidRPr="0059005E">
        <w:rPr>
          <w:rStyle w:val="Char8"/>
          <w:rFonts w:cs="CTraditional Arabic"/>
          <w:rtl/>
        </w:rPr>
        <w:t>÷</w:t>
      </w:r>
      <w:r w:rsidRPr="000C770E">
        <w:rPr>
          <w:rStyle w:val="Char8"/>
          <w:rtl/>
        </w:rPr>
        <w:t xml:space="preserve"> گفتند: </w:t>
      </w:r>
      <w:r w:rsidRPr="009F7424">
        <w:rPr>
          <w:rStyle w:val="Char8"/>
          <w:rtl/>
        </w:rPr>
        <w:t>«</w:t>
      </w:r>
      <w:r w:rsidRPr="000C770E">
        <w:rPr>
          <w:rStyle w:val="Char8"/>
          <w:rtl/>
        </w:rPr>
        <w:t>تو و خدایت ب</w:t>
      </w:r>
      <w:r w:rsidR="00953E40" w:rsidRPr="000C770E">
        <w:rPr>
          <w:rStyle w:val="Char8"/>
          <w:rtl/>
        </w:rPr>
        <w:t>روید بجنگید،</w:t>
      </w:r>
      <w:r w:rsidRPr="000C770E">
        <w:rPr>
          <w:rStyle w:val="Char8"/>
          <w:rtl/>
        </w:rPr>
        <w:t xml:space="preserve"> ما اینجا نشسته‌ایم</w:t>
      </w:r>
      <w:r w:rsidRPr="009F7424">
        <w:rPr>
          <w:rStyle w:val="Char8"/>
          <w:rtl/>
        </w:rPr>
        <w:t>»</w:t>
      </w:r>
      <w:r w:rsidR="00953E40" w:rsidRPr="000C770E">
        <w:rPr>
          <w:rStyle w:val="Char8"/>
          <w:rtl/>
        </w:rPr>
        <w:t>.</w:t>
      </w:r>
      <w:r w:rsidRPr="000C770E">
        <w:rPr>
          <w:rStyle w:val="Char8"/>
          <w:rtl/>
        </w:rPr>
        <w:t xml:space="preserve"> سوگند به خدا! اگر شما فرمان دهید ما به آتش و دریا هجوم خواهیم برد.</w:t>
      </w:r>
    </w:p>
    <w:p w:rsidR="00594849" w:rsidRPr="000C770E" w:rsidRDefault="00594849" w:rsidP="000C770E">
      <w:pPr>
        <w:jc w:val="both"/>
        <w:rPr>
          <w:rStyle w:val="Char8"/>
          <w:rtl/>
        </w:rPr>
      </w:pPr>
      <w:r w:rsidRPr="000C770E">
        <w:rPr>
          <w:rStyle w:val="Char8"/>
          <w:rtl/>
        </w:rPr>
        <w:t>این هم مسل</w:t>
      </w:r>
      <w:r w:rsidR="00953E40" w:rsidRPr="000C770E">
        <w:rPr>
          <w:rStyle w:val="Char8"/>
          <w:rtl/>
        </w:rPr>
        <w:t>ّ</w:t>
      </w:r>
      <w:r w:rsidRPr="000C770E">
        <w:rPr>
          <w:rStyle w:val="Char8"/>
          <w:rtl/>
        </w:rPr>
        <w:t>م است که در میان صحابه کسانی بودند که در بارۀ شرکت در جنگ تردید داشتند. چنانکه در قرآن مجید تصریح شده:</w:t>
      </w:r>
    </w:p>
    <w:p w:rsidR="00654E48" w:rsidRPr="009F7424" w:rsidRDefault="00654E48" w:rsidP="0021310F">
      <w:pPr>
        <w:pStyle w:val="af"/>
        <w:rPr>
          <w:rStyle w:val="Char8"/>
          <w:rtl/>
        </w:rPr>
      </w:pPr>
      <w:r>
        <w:rPr>
          <w:rFonts w:ascii="Traditional Arabic" w:hAnsi="Traditional Arabic" w:cs="Traditional Arabic"/>
          <w:sz w:val="32"/>
          <w:rtl/>
        </w:rPr>
        <w:t>﴿</w:t>
      </w:r>
      <w:r w:rsidR="00A368D0" w:rsidRPr="0021310F">
        <w:rPr>
          <w:rtl/>
        </w:rPr>
        <w:t>وَإِنَّ فَرِيق</w:t>
      </w:r>
      <w:r w:rsidR="00A368D0" w:rsidRPr="0021310F">
        <w:rPr>
          <w:rFonts w:hint="cs"/>
          <w:rtl/>
        </w:rPr>
        <w:t>ٗا</w:t>
      </w:r>
      <w:r w:rsidR="00A368D0" w:rsidRPr="0021310F">
        <w:rPr>
          <w:rtl/>
        </w:rPr>
        <w:t xml:space="preserve"> </w:t>
      </w:r>
      <w:r w:rsidR="00A368D0" w:rsidRPr="0021310F">
        <w:rPr>
          <w:rFonts w:hint="cs"/>
          <w:rtl/>
        </w:rPr>
        <w:t>مِّنَ</w:t>
      </w:r>
      <w:r w:rsidR="00A368D0" w:rsidRPr="0021310F">
        <w:rPr>
          <w:rtl/>
        </w:rPr>
        <w:t xml:space="preserve"> </w:t>
      </w:r>
      <w:r w:rsidR="00A368D0" w:rsidRPr="0021310F">
        <w:rPr>
          <w:rFonts w:hint="cs"/>
          <w:rtl/>
        </w:rPr>
        <w:t>ٱلۡمُؤۡمِنِينَ</w:t>
      </w:r>
      <w:r w:rsidR="00A368D0" w:rsidRPr="0021310F">
        <w:rPr>
          <w:rtl/>
        </w:rPr>
        <w:t xml:space="preserve"> </w:t>
      </w:r>
      <w:r w:rsidR="00A368D0" w:rsidRPr="0021310F">
        <w:rPr>
          <w:rFonts w:hint="cs"/>
          <w:rtl/>
        </w:rPr>
        <w:t>لَكَٰرِهُون</w:t>
      </w:r>
      <w:r w:rsidR="00A368D0" w:rsidRPr="0021310F">
        <w:rPr>
          <w:rtl/>
        </w:rPr>
        <w:t>َ ٥</w:t>
      </w:r>
      <w:r>
        <w:rPr>
          <w:rFonts w:ascii="Traditional Arabic" w:hAnsi="Traditional Arabic" w:cs="Traditional Arabic"/>
          <w:sz w:val="32"/>
          <w:rtl/>
        </w:rPr>
        <w:t>﴾</w:t>
      </w:r>
      <w:r w:rsidRPr="000C770E">
        <w:rPr>
          <w:rStyle w:val="Char8"/>
          <w:rtl/>
        </w:rPr>
        <w:t xml:space="preserve"> </w:t>
      </w:r>
      <w:r w:rsidRPr="009F7424">
        <w:rPr>
          <w:rStyle w:val="Chara"/>
          <w:rtl/>
        </w:rPr>
        <w:t>[الأنفال: 5]</w:t>
      </w:r>
      <w:r w:rsidRPr="000C770E">
        <w:rPr>
          <w:rStyle w:val="Char8"/>
          <w:rtl/>
        </w:rPr>
        <w:t>.</w:t>
      </w:r>
    </w:p>
    <w:p w:rsidR="00E541A2" w:rsidRPr="000C770E" w:rsidRDefault="00726224" w:rsidP="0021310F">
      <w:pPr>
        <w:pStyle w:val="ab"/>
        <w:rPr>
          <w:rStyle w:val="Char8"/>
          <w:rtl/>
        </w:rPr>
      </w:pPr>
      <w:r w:rsidRPr="009F7424">
        <w:rPr>
          <w:rFonts w:ascii="Traditional Arabic" w:hAnsi="Traditional Arabic"/>
          <w:rtl/>
        </w:rPr>
        <w:t>«</w:t>
      </w:r>
      <w:r w:rsidR="00E541A2" w:rsidRPr="0021310F">
        <w:rPr>
          <w:rtl/>
        </w:rPr>
        <w:t xml:space="preserve">یعنی برای </w:t>
      </w:r>
      <w:r w:rsidR="004F0DD6" w:rsidRPr="0021310F">
        <w:rPr>
          <w:rtl/>
        </w:rPr>
        <w:t>جمعی از مؤمنان جنگ خوشایند نبود</w:t>
      </w:r>
      <w:r w:rsidRPr="009F7424">
        <w:rPr>
          <w:rFonts w:ascii="Traditional Arabic" w:hAnsi="Traditional Arabic"/>
          <w:rtl/>
        </w:rPr>
        <w:t>»</w:t>
      </w:r>
      <w:r w:rsidR="004F0DD6" w:rsidRPr="000C770E">
        <w:rPr>
          <w:rStyle w:val="Char8"/>
          <w:rtl/>
        </w:rPr>
        <w:t>.</w:t>
      </w:r>
    </w:p>
    <w:p w:rsidR="004F0DD6" w:rsidRPr="0021310F" w:rsidRDefault="004F0DD6" w:rsidP="000C770E">
      <w:pPr>
        <w:jc w:val="both"/>
        <w:rPr>
          <w:rStyle w:val="Char8"/>
          <w:spacing w:val="-4"/>
          <w:rtl/>
        </w:rPr>
      </w:pPr>
      <w:r w:rsidRPr="0021310F">
        <w:rPr>
          <w:rStyle w:val="Char8"/>
          <w:spacing w:val="-4"/>
          <w:rtl/>
        </w:rPr>
        <w:t>بسیاری از سیره‌نگاران و محدثین تص</w:t>
      </w:r>
      <w:r w:rsidR="004B4DBE" w:rsidRPr="0021310F">
        <w:rPr>
          <w:rStyle w:val="Char8"/>
          <w:rFonts w:hint="cs"/>
          <w:spacing w:val="-4"/>
          <w:rtl/>
        </w:rPr>
        <w:t>ر</w:t>
      </w:r>
      <w:r w:rsidRPr="0021310F">
        <w:rPr>
          <w:rStyle w:val="Char8"/>
          <w:spacing w:val="-4"/>
          <w:rtl/>
        </w:rPr>
        <w:t xml:space="preserve">یح </w:t>
      </w:r>
      <w:r w:rsidR="00763E1D" w:rsidRPr="0021310F">
        <w:rPr>
          <w:rStyle w:val="Char8"/>
          <w:spacing w:val="-4"/>
          <w:rtl/>
        </w:rPr>
        <w:t>کرده‌اند</w:t>
      </w:r>
      <w:r w:rsidRPr="0021310F">
        <w:rPr>
          <w:rStyle w:val="Char8"/>
          <w:spacing w:val="-4"/>
          <w:rtl/>
        </w:rPr>
        <w:t xml:space="preserve"> علت این امر که رسول اکرم </w:t>
      </w:r>
      <w:r w:rsidR="006A2239" w:rsidRPr="0021310F">
        <w:rPr>
          <w:rStyle w:val="Char8"/>
          <w:rFonts w:cs="CTraditional Arabic"/>
          <w:spacing w:val="-4"/>
          <w:rtl/>
        </w:rPr>
        <w:t>ج</w:t>
      </w:r>
      <w:r w:rsidRPr="0021310F">
        <w:rPr>
          <w:rStyle w:val="Char8"/>
          <w:spacing w:val="-4"/>
          <w:rtl/>
        </w:rPr>
        <w:t xml:space="preserve"> </w:t>
      </w:r>
      <w:r w:rsidR="001927A2" w:rsidRPr="0021310F">
        <w:rPr>
          <w:rStyle w:val="Char8"/>
          <w:spacing w:val="-4"/>
          <w:rtl/>
        </w:rPr>
        <w:t xml:space="preserve">به‌طور </w:t>
      </w:r>
      <w:r w:rsidRPr="0021310F">
        <w:rPr>
          <w:rStyle w:val="Char8"/>
          <w:spacing w:val="-4"/>
          <w:rtl/>
        </w:rPr>
        <w:t>خاصی نظر انصار را جویا شدند، این بود که وقتی انصار به مکه آمده و بر دست مبارک ایشان بیعت کرده بودند، فقط متعهد شده بودند که هرگاه دشمن بر مدینه حمله آورد، با او مبارزه خواهند کرد و این تعهد را نکرده بودند که خارج از مدینه نیز بجنگند.</w:t>
      </w:r>
    </w:p>
    <w:p w:rsidR="004D6D5B" w:rsidRPr="000C770E" w:rsidRDefault="004D6D5B" w:rsidP="000C770E">
      <w:pPr>
        <w:jc w:val="both"/>
        <w:rPr>
          <w:rStyle w:val="Char8"/>
          <w:rtl/>
        </w:rPr>
      </w:pPr>
      <w:r w:rsidRPr="000C770E">
        <w:rPr>
          <w:rStyle w:val="Char8"/>
          <w:rtl/>
        </w:rPr>
        <w:t>بعد از این وقایع</w:t>
      </w:r>
      <w:r w:rsidR="00757B30" w:rsidRPr="000C770E">
        <w:rPr>
          <w:rStyle w:val="Char8"/>
          <w:rtl/>
        </w:rPr>
        <w:t>،</w:t>
      </w:r>
      <w:r w:rsidRPr="000C770E">
        <w:rPr>
          <w:rStyle w:val="Char8"/>
          <w:rtl/>
        </w:rPr>
        <w:t xml:space="preserve"> آنچه قابل بحث است اینست که این وقایع در کجا پیش</w:t>
      </w:r>
      <w:r w:rsidR="00757B30" w:rsidRPr="000C770E">
        <w:rPr>
          <w:rStyle w:val="Char8"/>
          <w:rtl/>
        </w:rPr>
        <w:t xml:space="preserve"> آمدند؟ سیره‌نویسان مرقوم داشته‌</w:t>
      </w:r>
      <w:r w:rsidRPr="000C770E">
        <w:rPr>
          <w:rStyle w:val="Char8"/>
          <w:rtl/>
        </w:rPr>
        <w:t xml:space="preserve">اند که وقتی </w:t>
      </w:r>
      <w:r w:rsidR="00740013" w:rsidRPr="000C770E">
        <w:rPr>
          <w:rStyle w:val="Char8"/>
          <w:rtl/>
        </w:rPr>
        <w:t>آن‌حضرت</w:t>
      </w:r>
      <w:r w:rsidRPr="000C770E">
        <w:rPr>
          <w:rStyle w:val="Char8"/>
          <w:rtl/>
        </w:rPr>
        <w:t xml:space="preserve"> از مدینه خارج شدند، قصدشان حمله به کاروان قریش بود، پس از این</w:t>
      </w:r>
      <w:r w:rsidR="004B4DBE" w:rsidRPr="000C770E">
        <w:rPr>
          <w:rStyle w:val="Char8"/>
          <w:rFonts w:hint="eastAsia"/>
          <w:cs/>
        </w:rPr>
        <w:t>‎</w:t>
      </w:r>
      <w:r w:rsidRPr="000C770E">
        <w:rPr>
          <w:rStyle w:val="Char8"/>
          <w:rtl/>
        </w:rPr>
        <w:t xml:space="preserve">که سه چهار منزل دور رفتند، معلوم شد که قریش با سپاهی از مکه </w:t>
      </w:r>
      <w:r w:rsidR="00D27802">
        <w:rPr>
          <w:rStyle w:val="Char8"/>
          <w:rtl/>
        </w:rPr>
        <w:t>به‌سوی</w:t>
      </w:r>
      <w:r w:rsidRPr="000C770E">
        <w:rPr>
          <w:rStyle w:val="Char8"/>
          <w:rtl/>
        </w:rPr>
        <w:t xml:space="preserve"> مدینه خارج شده است. آنگاه مهاجرین و انصار را گرد آورد تا با آن‌ها به مشورت بپردازد. وقایع ب</w:t>
      </w:r>
      <w:r w:rsidR="004B4DBE" w:rsidRPr="000C770E">
        <w:rPr>
          <w:rStyle w:val="Char8"/>
          <w:rFonts w:hint="cs"/>
          <w:rtl/>
        </w:rPr>
        <w:t>ع</w:t>
      </w:r>
      <w:r w:rsidRPr="000C770E">
        <w:rPr>
          <w:rStyle w:val="Char8"/>
          <w:rtl/>
        </w:rPr>
        <w:t>دی در همانجا روی دادند. اما منبع قویتری از کتب سیره، تاریخ و سایر مدارک و شواهد نزد ما موجود است و آن قرآن مجید است که حقایق را برای ما چنین شرح می‌دهد:</w:t>
      </w:r>
    </w:p>
    <w:p w:rsidR="00654E48" w:rsidRPr="009F7424" w:rsidRDefault="00654E48" w:rsidP="000C770E">
      <w:pPr>
        <w:jc w:val="both"/>
        <w:rPr>
          <w:rStyle w:val="Char8"/>
          <w:rtl/>
        </w:rPr>
      </w:pPr>
      <w:r>
        <w:rPr>
          <w:rFonts w:ascii="Traditional Arabic" w:hAnsi="Traditional Arabic" w:cs="Traditional Arabic"/>
          <w:sz w:val="32"/>
          <w:rtl/>
          <w:lang w:bidi="fa-IR"/>
        </w:rPr>
        <w:t>﴿</w:t>
      </w:r>
      <w:r w:rsidR="00A368D0" w:rsidRPr="009F7424">
        <w:rPr>
          <w:rStyle w:val="Charf"/>
          <w:rtl/>
        </w:rPr>
        <w:t>كَمَآ أَخۡرَجَكَ رَبُّكَ مِنۢ بَيۡتِكَ بِٱلۡحَقِّ وَإِنَّ فَرِيقٗا مِّنَ ٱلۡمُؤۡمِنِينَ لَكَٰرِهُونَ ٥ يُجَٰدِلُونَكَ فِي ٱلۡحَقِّ بَعۡدَ مَا تَبَيَّنَ كَأَنَّمَا يُسَاقُونَ إِلَى ٱلۡمَوۡتِ وَهُمۡ يَنظُرُونَ ٦ وَإِذۡ يَعِدُكُمُ ٱللَّهُ إِحۡدَى ٱلطَّآئِفَتَيۡنِ أَنَّهَا لَكُمۡ وَتَوَدُّونَ أَنَّ غَيۡرَ ذَاتِ ٱلشَّوۡكَةِ تَكُونُ لَكُمۡ وَيُرِيدُ ٱللَّهُ أَن يُحِقَّ ٱلۡحَقَّ بِكَلِمَٰتِهِۦ وَيَقۡطَعَ دَابِرَ ٱلۡكَٰفِرِينَ ٧</w:t>
      </w:r>
      <w:r>
        <w:rPr>
          <w:rFonts w:ascii="Traditional Arabic" w:hAnsi="Traditional Arabic" w:cs="Traditional Arabic"/>
          <w:sz w:val="32"/>
          <w:rtl/>
          <w:lang w:bidi="fa-IR"/>
        </w:rPr>
        <w:t>﴾</w:t>
      </w:r>
      <w:r w:rsidRPr="000C770E">
        <w:rPr>
          <w:rStyle w:val="Char8"/>
          <w:rtl/>
        </w:rPr>
        <w:t xml:space="preserve"> </w:t>
      </w:r>
      <w:r w:rsidRPr="009F7424">
        <w:rPr>
          <w:rStyle w:val="Chara"/>
          <w:rtl/>
        </w:rPr>
        <w:t>[الأنفال: 5-7]</w:t>
      </w:r>
      <w:r w:rsidRPr="000C770E">
        <w:rPr>
          <w:rStyle w:val="Char8"/>
          <w:rtl/>
        </w:rPr>
        <w:t>.</w:t>
      </w:r>
    </w:p>
    <w:p w:rsidR="003D3236" w:rsidRPr="000C770E" w:rsidRDefault="003D3236" w:rsidP="000C770E">
      <w:pPr>
        <w:jc w:val="both"/>
        <w:rPr>
          <w:rStyle w:val="Char8"/>
          <w:rtl/>
        </w:rPr>
      </w:pPr>
      <w:r w:rsidRPr="000C770E">
        <w:rPr>
          <w:rStyle w:val="Char8"/>
          <w:rtl/>
        </w:rPr>
        <w:t>ترجمه این آیات قبلاً ذکر شد.</w:t>
      </w:r>
    </w:p>
    <w:p w:rsidR="008E1BB4" w:rsidRPr="000C770E" w:rsidRDefault="008E1BB4" w:rsidP="0021310F">
      <w:pPr>
        <w:numPr>
          <w:ilvl w:val="0"/>
          <w:numId w:val="25"/>
        </w:numPr>
        <w:ind w:left="680" w:hanging="340"/>
        <w:jc w:val="both"/>
        <w:rPr>
          <w:rStyle w:val="Char8"/>
          <w:rtl/>
        </w:rPr>
      </w:pPr>
      <w:r w:rsidRPr="000C770E">
        <w:rPr>
          <w:rStyle w:val="Char8"/>
          <w:rtl/>
        </w:rPr>
        <w:t xml:space="preserve">به لحاظ تجزیه و ترکیب نحوی </w:t>
      </w:r>
      <w:r w:rsidRPr="009F7424">
        <w:rPr>
          <w:rStyle w:val="Char8"/>
          <w:rtl/>
        </w:rPr>
        <w:t>«</w:t>
      </w:r>
      <w:r w:rsidRPr="000C770E">
        <w:rPr>
          <w:rStyle w:val="Char8"/>
          <w:rtl/>
        </w:rPr>
        <w:t>واو</w:t>
      </w:r>
      <w:r w:rsidRPr="009F7424">
        <w:rPr>
          <w:rStyle w:val="Char8"/>
          <w:rtl/>
        </w:rPr>
        <w:t>»</w:t>
      </w:r>
      <w:r w:rsidRPr="000C770E">
        <w:rPr>
          <w:rStyle w:val="Char8"/>
          <w:rtl/>
        </w:rPr>
        <w:t xml:space="preserve"> در </w:t>
      </w:r>
      <w:r w:rsidRPr="009F7424">
        <w:rPr>
          <w:rStyle w:val="Char8"/>
          <w:rtl/>
        </w:rPr>
        <w:t>«</w:t>
      </w:r>
      <w:r w:rsidR="00757B30" w:rsidRPr="000C770E">
        <w:rPr>
          <w:rStyle w:val="Char8"/>
          <w:rtl/>
        </w:rPr>
        <w:t xml:space="preserve">و </w:t>
      </w:r>
      <w:r w:rsidR="004B4DBE" w:rsidRPr="000C770E">
        <w:rPr>
          <w:rStyle w:val="Char8"/>
          <w:rFonts w:hint="cs"/>
          <w:rtl/>
        </w:rPr>
        <w:t>إ</w:t>
      </w:r>
      <w:r w:rsidRPr="000C770E">
        <w:rPr>
          <w:rStyle w:val="Char8"/>
          <w:rtl/>
        </w:rPr>
        <w:t>ن</w:t>
      </w:r>
      <w:r w:rsidR="004B4DBE" w:rsidRPr="000C770E">
        <w:rPr>
          <w:rStyle w:val="Char8"/>
          <w:rFonts w:hint="cs"/>
          <w:rtl/>
        </w:rPr>
        <w:t>َّ</w:t>
      </w:r>
      <w:r w:rsidRPr="000C770E">
        <w:rPr>
          <w:rStyle w:val="Char8"/>
          <w:rtl/>
        </w:rPr>
        <w:t xml:space="preserve"> فر</w:t>
      </w:r>
      <w:r w:rsidR="007557AE">
        <w:rPr>
          <w:rStyle w:val="Char8"/>
          <w:rtl/>
        </w:rPr>
        <w:t>ی</w:t>
      </w:r>
      <w:r w:rsidRPr="000C770E">
        <w:rPr>
          <w:rStyle w:val="Char8"/>
          <w:rtl/>
        </w:rPr>
        <w:t>قا</w:t>
      </w:r>
      <w:r w:rsidR="004B4DBE" w:rsidRPr="000C770E">
        <w:rPr>
          <w:rStyle w:val="Char8"/>
          <w:rFonts w:hint="cs"/>
          <w:rtl/>
        </w:rPr>
        <w:t>ً</w:t>
      </w:r>
      <w:r w:rsidRPr="009F7424">
        <w:rPr>
          <w:rStyle w:val="Char8"/>
          <w:rtl/>
        </w:rPr>
        <w:t>»</w:t>
      </w:r>
      <w:r w:rsidRPr="000C770E">
        <w:rPr>
          <w:rStyle w:val="Char8"/>
          <w:rtl/>
        </w:rPr>
        <w:t xml:space="preserve"> حالیه است که معنایش چنین است: جمعی از مؤمنان نسبت به شرکت در جنگ تردید داشته و دو دل بودند، و این درست در زمانی بود که </w:t>
      </w:r>
      <w:r w:rsidR="00740013" w:rsidRPr="000C770E">
        <w:rPr>
          <w:rStyle w:val="Char8"/>
          <w:rtl/>
        </w:rPr>
        <w:t>آن‌حضرت</w:t>
      </w:r>
      <w:r w:rsidRPr="000C770E">
        <w:rPr>
          <w:rStyle w:val="Char8"/>
          <w:rtl/>
        </w:rPr>
        <w:t xml:space="preserve"> از مدینه خارج می‌شدند</w:t>
      </w:r>
      <w:r w:rsidR="00757B30" w:rsidRPr="000C770E">
        <w:rPr>
          <w:rStyle w:val="Char8"/>
          <w:rtl/>
        </w:rPr>
        <w:t>،</w:t>
      </w:r>
      <w:r w:rsidRPr="000C770E">
        <w:rPr>
          <w:rStyle w:val="Char8"/>
          <w:rtl/>
        </w:rPr>
        <w:t xml:space="preserve"> نه این</w:t>
      </w:r>
      <w:r w:rsidR="00EA178B" w:rsidRPr="000C770E">
        <w:rPr>
          <w:rStyle w:val="Char8"/>
          <w:rFonts w:hint="eastAsia"/>
          <w:cs/>
        </w:rPr>
        <w:t>‎</w:t>
      </w:r>
      <w:r w:rsidRPr="000C770E">
        <w:rPr>
          <w:rStyle w:val="Char8"/>
          <w:rtl/>
        </w:rPr>
        <w:t>که آنان پس از خرو</w:t>
      </w:r>
      <w:r w:rsidR="00757B30" w:rsidRPr="000C770E">
        <w:rPr>
          <w:rStyle w:val="Char8"/>
          <w:rtl/>
        </w:rPr>
        <w:t>ج از مدینه دلهره و تردید داشتند؛</w:t>
      </w:r>
      <w:r w:rsidRPr="000C770E">
        <w:rPr>
          <w:rStyle w:val="Char8"/>
          <w:rtl/>
        </w:rPr>
        <w:t xml:space="preserve"> زیرا که به لحاظ مفهوم </w:t>
      </w:r>
      <w:r w:rsidRPr="009F7424">
        <w:rPr>
          <w:rStyle w:val="Char8"/>
          <w:rtl/>
        </w:rPr>
        <w:t>«</w:t>
      </w:r>
      <w:r w:rsidRPr="000C770E">
        <w:rPr>
          <w:rStyle w:val="Char8"/>
          <w:rtl/>
        </w:rPr>
        <w:t>واو</w:t>
      </w:r>
      <w:r w:rsidRPr="009F7424">
        <w:rPr>
          <w:rStyle w:val="Char8"/>
          <w:rtl/>
        </w:rPr>
        <w:t>»</w:t>
      </w:r>
      <w:r w:rsidRPr="000C770E">
        <w:rPr>
          <w:rStyle w:val="Char8"/>
          <w:rtl/>
        </w:rPr>
        <w:t xml:space="preserve"> حالیه، زمان خروج </w:t>
      </w:r>
      <w:r w:rsidRPr="009F7424">
        <w:rPr>
          <w:rStyle w:val="Char8"/>
          <w:rtl/>
        </w:rPr>
        <w:t>«</w:t>
      </w:r>
      <w:r w:rsidR="004133A5" w:rsidRPr="000C770E">
        <w:rPr>
          <w:rStyle w:val="Char8"/>
          <w:rtl/>
        </w:rPr>
        <w:t>من الب</w:t>
      </w:r>
      <w:r w:rsidR="007557AE">
        <w:rPr>
          <w:rStyle w:val="Char8"/>
          <w:rtl/>
        </w:rPr>
        <w:t>ی</w:t>
      </w:r>
      <w:r w:rsidR="004133A5" w:rsidRPr="000C770E">
        <w:rPr>
          <w:rStyle w:val="Char8"/>
          <w:rtl/>
        </w:rPr>
        <w:t>ت</w:t>
      </w:r>
      <w:r w:rsidRPr="009F7424">
        <w:rPr>
          <w:rStyle w:val="Char8"/>
          <w:rtl/>
        </w:rPr>
        <w:t>»</w:t>
      </w:r>
      <w:r w:rsidRPr="000C770E">
        <w:rPr>
          <w:rStyle w:val="Char8"/>
          <w:rtl/>
        </w:rPr>
        <w:t xml:space="preserve"> و تردید و دلهرۀ آن‌ها باید یکی باشد.</w:t>
      </w:r>
    </w:p>
    <w:p w:rsidR="000641FD" w:rsidRPr="000C770E" w:rsidRDefault="000641FD" w:rsidP="0021310F">
      <w:pPr>
        <w:numPr>
          <w:ilvl w:val="0"/>
          <w:numId w:val="25"/>
        </w:numPr>
        <w:ind w:left="680" w:hanging="340"/>
        <w:jc w:val="both"/>
        <w:rPr>
          <w:rStyle w:val="Char8"/>
          <w:rtl/>
        </w:rPr>
      </w:pPr>
      <w:r w:rsidRPr="000C770E">
        <w:rPr>
          <w:rStyle w:val="Char8"/>
          <w:rtl/>
        </w:rPr>
        <w:t>در آیۀ فوق صریحاً مذکور است که هنگام واقعه بدر دو گروه در مقابل مسلمانان قرار داشتند. یکی کاروان بازرگانی قریش و دیگری سپاه قریش که از مکه خارج شده و به</w:t>
      </w:r>
      <w:r w:rsidR="00EA178B" w:rsidRPr="000C770E">
        <w:rPr>
          <w:rStyle w:val="Char8"/>
          <w:rFonts w:hint="eastAsia"/>
          <w:cs/>
        </w:rPr>
        <w:t>‎</w:t>
      </w:r>
      <w:r w:rsidRPr="000C770E">
        <w:rPr>
          <w:rStyle w:val="Char8"/>
          <w:rtl/>
        </w:rPr>
        <w:t xml:space="preserve">سوی مسلمانان در حرکت بود. به نظر سیره‌نویسان آیۀ فوق مربوط به زمانی است که </w:t>
      </w:r>
      <w:r w:rsidR="00865E8D" w:rsidRPr="000C770E">
        <w:rPr>
          <w:rStyle w:val="Char8"/>
          <w:rtl/>
        </w:rPr>
        <w:t xml:space="preserve">رسول اکرم </w:t>
      </w:r>
      <w:r w:rsidR="006A2239" w:rsidRPr="006A2239">
        <w:rPr>
          <w:rStyle w:val="Char8"/>
          <w:rFonts w:cs="CTraditional Arabic"/>
          <w:rtl/>
        </w:rPr>
        <w:t>ج</w:t>
      </w:r>
      <w:r w:rsidR="00865E8D" w:rsidRPr="000C770E">
        <w:rPr>
          <w:rStyle w:val="Char8"/>
          <w:rtl/>
        </w:rPr>
        <w:t xml:space="preserve"> به مکان بدر رسیده بودند، اما این مطلب صحیح به نظر نمی‌رسد، زیرا وقتی به بدر رسیده بودند، کاروان قریش فرار کرده و نجات</w:t>
      </w:r>
      <w:r w:rsidR="00C33FE1" w:rsidRPr="000C770E">
        <w:rPr>
          <w:rStyle w:val="Char8"/>
          <w:rtl/>
        </w:rPr>
        <w:t xml:space="preserve"> یافته بود.</w:t>
      </w:r>
      <w:r w:rsidR="00865E8D" w:rsidRPr="000C770E">
        <w:rPr>
          <w:rStyle w:val="Char8"/>
          <w:rtl/>
        </w:rPr>
        <w:t xml:space="preserve"> پس این چگونه صحیح است که: </w:t>
      </w:r>
      <w:r w:rsidR="00865E8D" w:rsidRPr="009F7424">
        <w:rPr>
          <w:rStyle w:val="Char8"/>
          <w:rtl/>
        </w:rPr>
        <w:t>«</w:t>
      </w:r>
      <w:r w:rsidR="00865E8D" w:rsidRPr="000C770E">
        <w:rPr>
          <w:rStyle w:val="Char8"/>
          <w:rtl/>
        </w:rPr>
        <w:t xml:space="preserve">وعده پیروزی بر یکی </w:t>
      </w:r>
      <w:r w:rsidR="00C33FE1" w:rsidRPr="000C770E">
        <w:rPr>
          <w:rStyle w:val="Char8"/>
          <w:rtl/>
        </w:rPr>
        <w:t>از آن دو برای شما داده شده است</w:t>
      </w:r>
      <w:r w:rsidR="00C33FE1" w:rsidRPr="009F7424">
        <w:rPr>
          <w:rStyle w:val="Char8"/>
          <w:rtl/>
        </w:rPr>
        <w:t>»</w:t>
      </w:r>
      <w:r w:rsidR="00C33FE1" w:rsidRPr="000C770E">
        <w:rPr>
          <w:rStyle w:val="Char8"/>
          <w:rtl/>
        </w:rPr>
        <w:t xml:space="preserve">. </w:t>
      </w:r>
      <w:r w:rsidR="00865E8D" w:rsidRPr="000C770E">
        <w:rPr>
          <w:rStyle w:val="Char8"/>
          <w:rtl/>
        </w:rPr>
        <w:t>بنابراین، طبق نص صریح قرآن مجید این واقعه مربوط به زمانی است که احتمال این</w:t>
      </w:r>
      <w:r w:rsidR="00EA178B" w:rsidRPr="000C770E">
        <w:rPr>
          <w:rStyle w:val="Char8"/>
          <w:rFonts w:hint="eastAsia"/>
          <w:cs/>
        </w:rPr>
        <w:t>‎</w:t>
      </w:r>
      <w:r w:rsidR="00865E8D" w:rsidRPr="000C770E">
        <w:rPr>
          <w:rStyle w:val="Char8"/>
          <w:rtl/>
        </w:rPr>
        <w:t xml:space="preserve">که مسلمانان به هردو گروه دسترسی پیدا کنند، وجود داشته باشد. و این فقط در زمانی ممکن بوده که </w:t>
      </w:r>
      <w:r w:rsidR="00740013" w:rsidRPr="000C770E">
        <w:rPr>
          <w:rStyle w:val="Char8"/>
          <w:rtl/>
        </w:rPr>
        <w:t>آن‌حضرت</w:t>
      </w:r>
      <w:r w:rsidR="00865E8D" w:rsidRPr="000C770E">
        <w:rPr>
          <w:rStyle w:val="Char8"/>
          <w:rtl/>
        </w:rPr>
        <w:t xml:space="preserve"> در مدینه بودند و از هردو گروه باخبر شده بودند</w:t>
      </w:r>
      <w:r w:rsidR="00C33FE1" w:rsidRPr="000C770E">
        <w:rPr>
          <w:rStyle w:val="Char8"/>
          <w:rtl/>
        </w:rPr>
        <w:t>،</w:t>
      </w:r>
      <w:r w:rsidR="00865E8D" w:rsidRPr="000C770E">
        <w:rPr>
          <w:rStyle w:val="Char8"/>
          <w:rtl/>
        </w:rPr>
        <w:t xml:space="preserve"> یعنی: از یک طرف ابوسفیان با کاروان بزرگ تجاری از شام </w:t>
      </w:r>
      <w:r w:rsidR="00EC23F2" w:rsidRPr="000C770E">
        <w:rPr>
          <w:rStyle w:val="Char8"/>
          <w:rtl/>
        </w:rPr>
        <w:t>به</w:t>
      </w:r>
      <w:r w:rsidR="00EA178B" w:rsidRPr="000C770E">
        <w:rPr>
          <w:rStyle w:val="Char8"/>
          <w:rFonts w:hint="eastAsia"/>
          <w:cs/>
        </w:rPr>
        <w:t>‎</w:t>
      </w:r>
      <w:r w:rsidR="00EC23F2" w:rsidRPr="000C770E">
        <w:rPr>
          <w:rStyle w:val="Char8"/>
          <w:rtl/>
        </w:rPr>
        <w:t>سوی مکه در حرکت بود و از طرف دیگر قریش با تجهیزات و سازو برگ جنگی از مکه به</w:t>
      </w:r>
      <w:r w:rsidR="00EA178B" w:rsidRPr="000C770E">
        <w:rPr>
          <w:rStyle w:val="Char8"/>
          <w:rFonts w:hint="eastAsia"/>
          <w:cs/>
        </w:rPr>
        <w:t>‎</w:t>
      </w:r>
      <w:r w:rsidR="00EC23F2" w:rsidRPr="000C770E">
        <w:rPr>
          <w:rStyle w:val="Char8"/>
          <w:rtl/>
        </w:rPr>
        <w:t>سوی مدی</w:t>
      </w:r>
      <w:r w:rsidR="00EA178B" w:rsidRPr="000C770E">
        <w:rPr>
          <w:rStyle w:val="Char8"/>
          <w:rtl/>
        </w:rPr>
        <w:t>نه حرکت</w:t>
      </w:r>
      <w:r w:rsidR="00EC23F2" w:rsidRPr="000C770E">
        <w:rPr>
          <w:rStyle w:val="Char8"/>
          <w:rtl/>
        </w:rPr>
        <w:t xml:space="preserve"> </w:t>
      </w:r>
      <w:r w:rsidR="00763E1D" w:rsidRPr="000C770E">
        <w:rPr>
          <w:rStyle w:val="Char8"/>
          <w:rtl/>
        </w:rPr>
        <w:t>کرده‌اند</w:t>
      </w:r>
      <w:r w:rsidR="00EC23F2" w:rsidRPr="000C770E">
        <w:rPr>
          <w:rStyle w:val="Char8"/>
          <w:rtl/>
        </w:rPr>
        <w:t>.</w:t>
      </w:r>
    </w:p>
    <w:p w:rsidR="00EC23F2" w:rsidRPr="000C770E" w:rsidRDefault="005E3B76" w:rsidP="0021310F">
      <w:pPr>
        <w:numPr>
          <w:ilvl w:val="0"/>
          <w:numId w:val="25"/>
        </w:numPr>
        <w:ind w:left="680" w:hanging="340"/>
        <w:jc w:val="both"/>
        <w:rPr>
          <w:rStyle w:val="Char8"/>
          <w:rtl/>
        </w:rPr>
      </w:pPr>
      <w:r w:rsidRPr="000C770E">
        <w:rPr>
          <w:rStyle w:val="Char8"/>
          <w:rtl/>
        </w:rPr>
        <w:t>این امر قابل توجه است که در آیۀ فوق قرآن مجید</w:t>
      </w:r>
      <w:r w:rsidR="00EA178B" w:rsidRPr="000C770E">
        <w:rPr>
          <w:rStyle w:val="Char8"/>
          <w:rFonts w:hint="cs"/>
          <w:rtl/>
        </w:rPr>
        <w:t>،</w:t>
      </w:r>
      <w:r w:rsidRPr="000C770E">
        <w:rPr>
          <w:rStyle w:val="Char8"/>
          <w:rtl/>
        </w:rPr>
        <w:t xml:space="preserve"> خداوند دو گروه از کفار را بیان کرده است. یکی کاروان تجاری و دیگری سپاه مقتدر و صاحب شوکت، یعنی لشکریان کفار قریش که از مکه به قصد جنگیدن خارج شده بودند. این مفهوم هم در آیۀ مزبور تصریح شده که گروهی از مسلمانان این را می‌خواستند که به کاروان تجاری حمله شود و این امر مورد رضایت خداوند متعال نبود</w:t>
      </w:r>
      <w:r w:rsidR="008E1E22" w:rsidRPr="000C770E">
        <w:rPr>
          <w:rStyle w:val="Char8"/>
          <w:rtl/>
        </w:rPr>
        <w:t>،</w:t>
      </w:r>
      <w:r w:rsidRPr="000C770E">
        <w:rPr>
          <w:rStyle w:val="Char8"/>
          <w:rtl/>
        </w:rPr>
        <w:t xml:space="preserve"> لذا خداوند چنین فرمودند:</w:t>
      </w:r>
    </w:p>
    <w:p w:rsidR="00654E48" w:rsidRPr="009F7424" w:rsidRDefault="00654E48" w:rsidP="0021310F">
      <w:pPr>
        <w:pStyle w:val="af"/>
        <w:rPr>
          <w:rStyle w:val="Char8"/>
          <w:rtl/>
        </w:rPr>
      </w:pPr>
      <w:r>
        <w:rPr>
          <w:rFonts w:ascii="Traditional Arabic" w:hAnsi="Traditional Arabic" w:cs="Traditional Arabic"/>
          <w:sz w:val="32"/>
          <w:rtl/>
        </w:rPr>
        <w:t>﴿</w:t>
      </w:r>
      <w:r w:rsidR="00A368D0" w:rsidRPr="0021310F">
        <w:rPr>
          <w:rtl/>
        </w:rPr>
        <w:t>وَتَوَدُّونَ أَنَّ غَي</w:t>
      </w:r>
      <w:r w:rsidR="00A368D0" w:rsidRPr="0021310F">
        <w:rPr>
          <w:rFonts w:hint="cs"/>
          <w:rtl/>
        </w:rPr>
        <w:t>ۡرَ</w:t>
      </w:r>
      <w:r w:rsidR="00A368D0" w:rsidRPr="0021310F">
        <w:rPr>
          <w:rtl/>
        </w:rPr>
        <w:t xml:space="preserve"> </w:t>
      </w:r>
      <w:r w:rsidR="00A368D0" w:rsidRPr="0021310F">
        <w:rPr>
          <w:rFonts w:hint="cs"/>
          <w:rtl/>
        </w:rPr>
        <w:t>ذَاتِ</w:t>
      </w:r>
      <w:r w:rsidR="00A368D0" w:rsidRPr="0021310F">
        <w:rPr>
          <w:rtl/>
        </w:rPr>
        <w:t xml:space="preserve"> </w:t>
      </w:r>
      <w:r w:rsidR="00A368D0" w:rsidRPr="0021310F">
        <w:rPr>
          <w:rFonts w:hint="cs"/>
          <w:rtl/>
        </w:rPr>
        <w:t>ٱلشَّوۡكَةِ</w:t>
      </w:r>
      <w:r w:rsidR="00A368D0" w:rsidRPr="0021310F">
        <w:rPr>
          <w:rtl/>
        </w:rPr>
        <w:t xml:space="preserve"> </w:t>
      </w:r>
      <w:r w:rsidR="00A368D0" w:rsidRPr="0021310F">
        <w:rPr>
          <w:rFonts w:hint="cs"/>
          <w:rtl/>
        </w:rPr>
        <w:t>تَكُونُ</w:t>
      </w:r>
      <w:r w:rsidR="00A368D0" w:rsidRPr="0021310F">
        <w:rPr>
          <w:rtl/>
        </w:rPr>
        <w:t xml:space="preserve"> </w:t>
      </w:r>
      <w:r w:rsidR="00A368D0" w:rsidRPr="0021310F">
        <w:rPr>
          <w:rFonts w:hint="cs"/>
          <w:rtl/>
        </w:rPr>
        <w:t>لَكُمۡ</w:t>
      </w:r>
      <w:r w:rsidR="00A368D0" w:rsidRPr="0021310F">
        <w:rPr>
          <w:rtl/>
        </w:rPr>
        <w:t xml:space="preserve"> </w:t>
      </w:r>
      <w:r w:rsidR="00A368D0" w:rsidRPr="0021310F">
        <w:rPr>
          <w:rFonts w:hint="cs"/>
          <w:rtl/>
        </w:rPr>
        <w:t>وَيُرِيدُ</w:t>
      </w:r>
      <w:r w:rsidR="00A368D0" w:rsidRPr="0021310F">
        <w:rPr>
          <w:rtl/>
        </w:rPr>
        <w:t xml:space="preserve"> </w:t>
      </w:r>
      <w:r w:rsidR="00A368D0" w:rsidRPr="0021310F">
        <w:rPr>
          <w:rFonts w:hint="cs"/>
          <w:rtl/>
        </w:rPr>
        <w:t>ٱللَّهُ</w:t>
      </w:r>
      <w:r w:rsidR="00A368D0" w:rsidRPr="0021310F">
        <w:rPr>
          <w:rtl/>
        </w:rPr>
        <w:t xml:space="preserve"> </w:t>
      </w:r>
      <w:r w:rsidR="00A368D0" w:rsidRPr="0021310F">
        <w:rPr>
          <w:rFonts w:hint="cs"/>
          <w:rtl/>
        </w:rPr>
        <w:t>أَن</w:t>
      </w:r>
      <w:r w:rsidR="00A368D0" w:rsidRPr="0021310F">
        <w:rPr>
          <w:rtl/>
        </w:rPr>
        <w:t xml:space="preserve"> </w:t>
      </w:r>
      <w:r w:rsidR="00A368D0" w:rsidRPr="0021310F">
        <w:rPr>
          <w:rFonts w:hint="cs"/>
          <w:rtl/>
        </w:rPr>
        <w:t>يُحِقَّ</w:t>
      </w:r>
      <w:r w:rsidR="00A368D0" w:rsidRPr="0021310F">
        <w:rPr>
          <w:rtl/>
        </w:rPr>
        <w:t xml:space="preserve"> </w:t>
      </w:r>
      <w:r w:rsidR="00A368D0" w:rsidRPr="0021310F">
        <w:rPr>
          <w:rFonts w:hint="cs"/>
          <w:rtl/>
        </w:rPr>
        <w:t>ٱلۡحَقَّ</w:t>
      </w:r>
      <w:r w:rsidR="00A368D0" w:rsidRPr="0021310F">
        <w:rPr>
          <w:rtl/>
        </w:rPr>
        <w:t xml:space="preserve"> </w:t>
      </w:r>
      <w:r w:rsidR="00A368D0" w:rsidRPr="0021310F">
        <w:rPr>
          <w:rFonts w:hint="cs"/>
          <w:rtl/>
        </w:rPr>
        <w:t>بِكَلِمَٰتِهِۦ</w:t>
      </w:r>
      <w:r w:rsidR="00A368D0" w:rsidRPr="0021310F">
        <w:rPr>
          <w:rtl/>
        </w:rPr>
        <w:t xml:space="preserve"> </w:t>
      </w:r>
      <w:r w:rsidR="00A368D0" w:rsidRPr="0021310F">
        <w:rPr>
          <w:rFonts w:hint="cs"/>
          <w:rtl/>
        </w:rPr>
        <w:t>وَيَقۡطَعَ</w:t>
      </w:r>
      <w:r w:rsidR="00A368D0" w:rsidRPr="0021310F">
        <w:rPr>
          <w:rtl/>
        </w:rPr>
        <w:t xml:space="preserve"> </w:t>
      </w:r>
      <w:r w:rsidR="00A368D0" w:rsidRPr="0021310F">
        <w:rPr>
          <w:rFonts w:hint="cs"/>
          <w:rtl/>
        </w:rPr>
        <w:t>دَابِرَ</w:t>
      </w:r>
      <w:r w:rsidR="00A368D0" w:rsidRPr="0021310F">
        <w:rPr>
          <w:rtl/>
        </w:rPr>
        <w:t xml:space="preserve"> </w:t>
      </w:r>
      <w:r w:rsidR="00A368D0" w:rsidRPr="0021310F">
        <w:rPr>
          <w:rFonts w:hint="cs"/>
          <w:rtl/>
        </w:rPr>
        <w:t>ٱلۡكَٰفِرِينَ</w:t>
      </w:r>
      <w:r w:rsidR="00A368D0" w:rsidRPr="0021310F">
        <w:rPr>
          <w:rtl/>
        </w:rPr>
        <w:t xml:space="preserve"> </w:t>
      </w:r>
      <w:r w:rsidR="00A368D0" w:rsidRPr="0021310F">
        <w:rPr>
          <w:rFonts w:hint="cs"/>
          <w:rtl/>
        </w:rPr>
        <w:t>٧</w:t>
      </w:r>
      <w:r>
        <w:rPr>
          <w:rFonts w:ascii="Traditional Arabic" w:hAnsi="Traditional Arabic" w:cs="Traditional Arabic"/>
          <w:sz w:val="32"/>
          <w:rtl/>
        </w:rPr>
        <w:t>﴾</w:t>
      </w:r>
      <w:r w:rsidRPr="000C770E">
        <w:rPr>
          <w:rStyle w:val="Char8"/>
          <w:rtl/>
        </w:rPr>
        <w:t xml:space="preserve"> </w:t>
      </w:r>
      <w:r w:rsidRPr="009F7424">
        <w:rPr>
          <w:rStyle w:val="Chara"/>
          <w:rtl/>
        </w:rPr>
        <w:t>[الأنفال: 7]</w:t>
      </w:r>
      <w:r w:rsidRPr="000C770E">
        <w:rPr>
          <w:rStyle w:val="Char8"/>
          <w:rtl/>
        </w:rPr>
        <w:t>.</w:t>
      </w:r>
    </w:p>
    <w:p w:rsidR="00F95E16" w:rsidRPr="000C770E" w:rsidRDefault="00AF2AEB" w:rsidP="0021310F">
      <w:pPr>
        <w:pStyle w:val="ab"/>
        <w:rPr>
          <w:rStyle w:val="Char8"/>
          <w:rtl/>
        </w:rPr>
      </w:pPr>
      <w:r w:rsidRPr="009F7424">
        <w:rPr>
          <w:rFonts w:ascii="Traditional Arabic" w:hAnsi="Traditional Arabic"/>
          <w:rtl/>
        </w:rPr>
        <w:t>«</w:t>
      </w:r>
      <w:r w:rsidR="00F95E16" w:rsidRPr="0021310F">
        <w:rPr>
          <w:rtl/>
        </w:rPr>
        <w:t>از یک سو کسانی هستند که قصد حمله به کاروان قریش را دارند و از سوی دیگر خداوند می‌خواهد حق را قائم کند و ریشۀ کافران را قطع نماید</w:t>
      </w:r>
      <w:r w:rsidRPr="009F7424">
        <w:rPr>
          <w:rFonts w:ascii="Traditional Arabic" w:hAnsi="Traditional Arabic"/>
          <w:rtl/>
        </w:rPr>
        <w:t>»</w:t>
      </w:r>
      <w:r w:rsidR="00F95E16" w:rsidRPr="000C770E">
        <w:rPr>
          <w:rStyle w:val="Char8"/>
          <w:rtl/>
        </w:rPr>
        <w:t>.</w:t>
      </w:r>
    </w:p>
    <w:p w:rsidR="00E24C69" w:rsidRPr="000C770E" w:rsidRDefault="00E24C69" w:rsidP="000C770E">
      <w:pPr>
        <w:jc w:val="both"/>
        <w:rPr>
          <w:rStyle w:val="Char8"/>
          <w:rtl/>
        </w:rPr>
      </w:pPr>
      <w:r w:rsidRPr="000C770E">
        <w:rPr>
          <w:rStyle w:val="Char8"/>
          <w:rtl/>
        </w:rPr>
        <w:t xml:space="preserve">اکنون سؤال این است که رسول اکرم </w:t>
      </w:r>
      <w:r w:rsidR="006A2239" w:rsidRPr="006A2239">
        <w:rPr>
          <w:rStyle w:val="Char8"/>
          <w:rFonts w:cs="CTraditional Arabic"/>
          <w:rtl/>
        </w:rPr>
        <w:t>ج</w:t>
      </w:r>
      <w:r w:rsidRPr="000C770E">
        <w:rPr>
          <w:rStyle w:val="Char8"/>
          <w:rtl/>
        </w:rPr>
        <w:t xml:space="preserve"> کدام یک از این دو امر را انتخاب کند؟ طبق عموم روایات، جواب این سؤال چه خواهد بود؟ از تصور این امر لرزه بر اندامم وارد می‌شود!</w:t>
      </w:r>
      <w:r w:rsidR="0021310F">
        <w:rPr>
          <w:rStyle w:val="Char8"/>
          <w:rFonts w:hint="cs"/>
          <w:rtl/>
        </w:rPr>
        <w:t>.</w:t>
      </w:r>
    </w:p>
    <w:p w:rsidR="00E24C69" w:rsidRPr="000C770E" w:rsidRDefault="00E24C69" w:rsidP="0021310F">
      <w:pPr>
        <w:numPr>
          <w:ilvl w:val="0"/>
          <w:numId w:val="25"/>
        </w:numPr>
        <w:ind w:left="680" w:hanging="340"/>
        <w:jc w:val="both"/>
        <w:rPr>
          <w:rStyle w:val="Char8"/>
          <w:rtl/>
        </w:rPr>
      </w:pPr>
      <w:r w:rsidRPr="000C770E">
        <w:rPr>
          <w:rStyle w:val="Char8"/>
          <w:rtl/>
        </w:rPr>
        <w:t xml:space="preserve">حالا بر نوعیت واقعه بیندیشیم، </w:t>
      </w:r>
      <w:r w:rsidR="005E4C4A" w:rsidRPr="000C770E">
        <w:rPr>
          <w:rStyle w:val="Char8"/>
          <w:rtl/>
        </w:rPr>
        <w:t xml:space="preserve">واقعه چنین است که </w:t>
      </w:r>
      <w:r w:rsidR="00740013" w:rsidRPr="000C770E">
        <w:rPr>
          <w:rStyle w:val="Char8"/>
          <w:rtl/>
        </w:rPr>
        <w:t>آن‌حضرت</w:t>
      </w:r>
      <w:r w:rsidR="005E4C4A" w:rsidRPr="000C770E">
        <w:rPr>
          <w:rStyle w:val="Char8"/>
          <w:rtl/>
        </w:rPr>
        <w:t xml:space="preserve"> </w:t>
      </w:r>
      <w:r w:rsidR="006A2239" w:rsidRPr="006A2239">
        <w:rPr>
          <w:rStyle w:val="Char8"/>
          <w:rFonts w:cs="CTraditional Arabic"/>
          <w:rtl/>
        </w:rPr>
        <w:t>ج</w:t>
      </w:r>
      <w:r w:rsidR="005E4C4A" w:rsidRPr="000C770E">
        <w:rPr>
          <w:rStyle w:val="Char8"/>
          <w:rtl/>
        </w:rPr>
        <w:t xml:space="preserve"> از مدینۀ منوره با بیش از سیصد سرباز فداکار انصار و مهاجر حرکت می‌کنند، در آن میان </w:t>
      </w:r>
      <w:r w:rsidR="00B74A20" w:rsidRPr="000C770E">
        <w:rPr>
          <w:rStyle w:val="Char8"/>
          <w:rtl/>
        </w:rPr>
        <w:t>فاتح خ</w:t>
      </w:r>
      <w:r w:rsidR="005E4C4A" w:rsidRPr="000C770E">
        <w:rPr>
          <w:rStyle w:val="Char8"/>
          <w:rtl/>
        </w:rPr>
        <w:t>ی</w:t>
      </w:r>
      <w:r w:rsidR="00B74A20" w:rsidRPr="000C770E">
        <w:rPr>
          <w:rStyle w:val="Char8"/>
          <w:rtl/>
        </w:rPr>
        <w:t>ب</w:t>
      </w:r>
      <w:r w:rsidR="005E4C4A" w:rsidRPr="000C770E">
        <w:rPr>
          <w:rStyle w:val="Char8"/>
          <w:rtl/>
        </w:rPr>
        <w:t>ر و حضرت امیر حمزه سیدالشهداء نیز حضور دارند که هرکدام از آن‌ها یک سپاه مستقلی به شمار می‌آید. با وجود این (همچنانکه در قرآن تصریح شده) تعدادی از صحابه طوری دچار تردید و هراسان می‌شوند که گویا کسی آنان را در کام مرگ قرار می‌دهد:</w:t>
      </w:r>
    </w:p>
    <w:p w:rsidR="00654E48" w:rsidRPr="009F7424" w:rsidRDefault="00654E48" w:rsidP="0021310F">
      <w:pPr>
        <w:pStyle w:val="af"/>
        <w:rPr>
          <w:rStyle w:val="Char8"/>
          <w:rtl/>
        </w:rPr>
      </w:pPr>
      <w:r>
        <w:rPr>
          <w:rFonts w:ascii="Traditional Arabic" w:hAnsi="Traditional Arabic" w:cs="Traditional Arabic"/>
          <w:sz w:val="32"/>
          <w:rtl/>
        </w:rPr>
        <w:t>﴿</w:t>
      </w:r>
      <w:r w:rsidR="00A368D0" w:rsidRPr="0021310F">
        <w:rPr>
          <w:rtl/>
        </w:rPr>
        <w:t>وَإِنَّ فَرِيق</w:t>
      </w:r>
      <w:r w:rsidR="00A368D0" w:rsidRPr="0021310F">
        <w:rPr>
          <w:rFonts w:hint="cs"/>
          <w:rtl/>
        </w:rPr>
        <w:t>ٗا</w:t>
      </w:r>
      <w:r w:rsidR="00A368D0" w:rsidRPr="0021310F">
        <w:rPr>
          <w:rtl/>
        </w:rPr>
        <w:t xml:space="preserve"> </w:t>
      </w:r>
      <w:r w:rsidR="00A368D0" w:rsidRPr="0021310F">
        <w:rPr>
          <w:rFonts w:hint="cs"/>
          <w:rtl/>
        </w:rPr>
        <w:t>مِّنَ</w:t>
      </w:r>
      <w:r w:rsidR="00A368D0" w:rsidRPr="0021310F">
        <w:rPr>
          <w:rtl/>
        </w:rPr>
        <w:t xml:space="preserve"> </w:t>
      </w:r>
      <w:r w:rsidR="00A368D0" w:rsidRPr="0021310F">
        <w:rPr>
          <w:rFonts w:hint="cs"/>
          <w:rtl/>
        </w:rPr>
        <w:t>ٱلۡمُؤۡمِنِينَ</w:t>
      </w:r>
      <w:r w:rsidR="00A368D0" w:rsidRPr="0021310F">
        <w:rPr>
          <w:rtl/>
        </w:rPr>
        <w:t xml:space="preserve"> </w:t>
      </w:r>
      <w:r w:rsidR="00A368D0" w:rsidRPr="0021310F">
        <w:rPr>
          <w:rFonts w:hint="cs"/>
          <w:rtl/>
        </w:rPr>
        <w:t>لَكَٰرِهُونَ</w:t>
      </w:r>
      <w:r w:rsidR="00A368D0" w:rsidRPr="0021310F">
        <w:rPr>
          <w:rtl/>
        </w:rPr>
        <w:t xml:space="preserve"> </w:t>
      </w:r>
      <w:r w:rsidR="00A368D0" w:rsidRPr="0021310F">
        <w:rPr>
          <w:rFonts w:hint="cs"/>
          <w:rtl/>
        </w:rPr>
        <w:t>٥</w:t>
      </w:r>
      <w:r w:rsidR="00A368D0" w:rsidRPr="0021310F">
        <w:rPr>
          <w:rtl/>
        </w:rPr>
        <w:t xml:space="preserve"> </w:t>
      </w:r>
      <w:r w:rsidR="00A368D0" w:rsidRPr="0021310F">
        <w:rPr>
          <w:rFonts w:hint="cs"/>
          <w:rtl/>
        </w:rPr>
        <w:t>يُجَٰدِلُونَكَ</w:t>
      </w:r>
      <w:r w:rsidR="00A368D0" w:rsidRPr="0021310F">
        <w:rPr>
          <w:rtl/>
        </w:rPr>
        <w:t xml:space="preserve"> </w:t>
      </w:r>
      <w:r w:rsidR="00A368D0" w:rsidRPr="0021310F">
        <w:rPr>
          <w:rFonts w:hint="cs"/>
          <w:rtl/>
        </w:rPr>
        <w:t>فِي</w:t>
      </w:r>
      <w:r w:rsidR="00A368D0" w:rsidRPr="0021310F">
        <w:rPr>
          <w:rtl/>
        </w:rPr>
        <w:t xml:space="preserve"> </w:t>
      </w:r>
      <w:r w:rsidR="00A368D0" w:rsidRPr="0021310F">
        <w:rPr>
          <w:rFonts w:hint="cs"/>
          <w:rtl/>
        </w:rPr>
        <w:t>ٱلۡحَقِّ</w:t>
      </w:r>
      <w:r w:rsidR="00A368D0" w:rsidRPr="0021310F">
        <w:rPr>
          <w:rtl/>
        </w:rPr>
        <w:t xml:space="preserve"> </w:t>
      </w:r>
      <w:r w:rsidR="00A368D0" w:rsidRPr="0021310F">
        <w:rPr>
          <w:rFonts w:hint="cs"/>
          <w:rtl/>
        </w:rPr>
        <w:t>بَعۡدَ</w:t>
      </w:r>
      <w:r w:rsidR="00A368D0" w:rsidRPr="0021310F">
        <w:rPr>
          <w:rtl/>
        </w:rPr>
        <w:t xml:space="preserve"> </w:t>
      </w:r>
      <w:r w:rsidR="00A368D0" w:rsidRPr="0021310F">
        <w:rPr>
          <w:rFonts w:hint="cs"/>
          <w:rtl/>
        </w:rPr>
        <w:t>مَا</w:t>
      </w:r>
      <w:r w:rsidR="00A368D0" w:rsidRPr="0021310F">
        <w:rPr>
          <w:rtl/>
        </w:rPr>
        <w:t xml:space="preserve"> </w:t>
      </w:r>
      <w:r w:rsidR="00A368D0" w:rsidRPr="0021310F">
        <w:rPr>
          <w:rFonts w:hint="cs"/>
          <w:rtl/>
        </w:rPr>
        <w:t>تَبَيَّنَ</w:t>
      </w:r>
      <w:r w:rsidR="00A368D0" w:rsidRPr="0021310F">
        <w:rPr>
          <w:rtl/>
        </w:rPr>
        <w:t xml:space="preserve"> </w:t>
      </w:r>
      <w:r w:rsidR="00A368D0" w:rsidRPr="0021310F">
        <w:rPr>
          <w:rFonts w:hint="cs"/>
          <w:rtl/>
        </w:rPr>
        <w:t>كَأَنَّمَا</w:t>
      </w:r>
      <w:r w:rsidR="00A368D0" w:rsidRPr="0021310F">
        <w:rPr>
          <w:rtl/>
        </w:rPr>
        <w:t xml:space="preserve"> </w:t>
      </w:r>
      <w:r w:rsidR="00A368D0" w:rsidRPr="0021310F">
        <w:rPr>
          <w:rFonts w:hint="cs"/>
          <w:rtl/>
        </w:rPr>
        <w:t>يُس</w:t>
      </w:r>
      <w:r w:rsidR="00A368D0" w:rsidRPr="0021310F">
        <w:rPr>
          <w:rtl/>
        </w:rPr>
        <w:t>َاقُونَ إِلَى ٱلۡمَوۡتِ</w:t>
      </w:r>
      <w:r>
        <w:rPr>
          <w:rFonts w:ascii="Traditional Arabic" w:hAnsi="Traditional Arabic" w:cs="Traditional Arabic"/>
          <w:sz w:val="32"/>
          <w:rtl/>
        </w:rPr>
        <w:t>﴾</w:t>
      </w:r>
      <w:r w:rsidRPr="000C770E">
        <w:rPr>
          <w:rStyle w:val="Char8"/>
          <w:rtl/>
        </w:rPr>
        <w:t xml:space="preserve"> </w:t>
      </w:r>
      <w:r w:rsidRPr="009F7424">
        <w:rPr>
          <w:rStyle w:val="Chara"/>
          <w:rtl/>
        </w:rPr>
        <w:t>[الأنفال: 5-6]</w:t>
      </w:r>
      <w:r w:rsidRPr="000C770E">
        <w:rPr>
          <w:rStyle w:val="Char8"/>
          <w:rtl/>
        </w:rPr>
        <w:t>.</w:t>
      </w:r>
    </w:p>
    <w:p w:rsidR="007C2942" w:rsidRPr="000C770E" w:rsidRDefault="00AF2AEB" w:rsidP="0021310F">
      <w:pPr>
        <w:pStyle w:val="ab"/>
        <w:rPr>
          <w:rStyle w:val="Char8"/>
          <w:rtl/>
        </w:rPr>
      </w:pPr>
      <w:r w:rsidRPr="009F7424">
        <w:rPr>
          <w:rFonts w:ascii="Traditional Arabic" w:hAnsi="Traditional Arabic"/>
          <w:rtl/>
        </w:rPr>
        <w:t>«</w:t>
      </w:r>
      <w:r w:rsidR="007C2942" w:rsidRPr="0021310F">
        <w:rPr>
          <w:rtl/>
        </w:rPr>
        <w:t>یعنی گروهی از مؤمنان آماده جنگ نیستند و با تو در این باره بحث و جدل می‌کنند، پس از این</w:t>
      </w:r>
      <w:r w:rsidR="00EA178B" w:rsidRPr="0021310F">
        <w:rPr>
          <w:rFonts w:hint="eastAsia"/>
          <w:cs/>
        </w:rPr>
        <w:t>‎</w:t>
      </w:r>
      <w:r w:rsidR="007C2942" w:rsidRPr="0021310F">
        <w:rPr>
          <w:rtl/>
        </w:rPr>
        <w:t>که حق واضح گشته تو گویی آنان به</w:t>
      </w:r>
      <w:r w:rsidR="00EA178B" w:rsidRPr="0021310F">
        <w:rPr>
          <w:rFonts w:hint="eastAsia"/>
          <w:cs/>
        </w:rPr>
        <w:t>‎</w:t>
      </w:r>
      <w:r w:rsidR="007C2942" w:rsidRPr="0021310F">
        <w:rPr>
          <w:rtl/>
        </w:rPr>
        <w:t>سوی مرگ سوق داده می‌شوند</w:t>
      </w:r>
      <w:r w:rsidRPr="009F7424">
        <w:rPr>
          <w:rFonts w:ascii="Traditional Arabic" w:hAnsi="Traditional Arabic"/>
          <w:rtl/>
        </w:rPr>
        <w:t>»</w:t>
      </w:r>
      <w:r w:rsidR="007C2942" w:rsidRPr="000C770E">
        <w:rPr>
          <w:rStyle w:val="Char8"/>
          <w:rtl/>
        </w:rPr>
        <w:t>.</w:t>
      </w:r>
    </w:p>
    <w:p w:rsidR="00237072" w:rsidRPr="000C770E" w:rsidRDefault="00237072" w:rsidP="000C770E">
      <w:pPr>
        <w:jc w:val="both"/>
        <w:rPr>
          <w:rStyle w:val="Char8"/>
          <w:rtl/>
        </w:rPr>
      </w:pPr>
      <w:r w:rsidRPr="000C770E">
        <w:rPr>
          <w:rStyle w:val="Char8"/>
          <w:rtl/>
        </w:rPr>
        <w:t>اگر هدف فقط حمله به کاروان قریش بود</w:t>
      </w:r>
      <w:r w:rsidR="00EA178B" w:rsidRPr="000C770E">
        <w:rPr>
          <w:rStyle w:val="Char8"/>
          <w:rtl/>
        </w:rPr>
        <w:t>، این ترس و اضطراب و دلهره و دو</w:t>
      </w:r>
      <w:r w:rsidRPr="000C770E">
        <w:rPr>
          <w:rStyle w:val="Char8"/>
          <w:rtl/>
        </w:rPr>
        <w:t>دلی، روی چه اساسی بود؟ قبل از این طبق نظر سیره‌نویسان و با توجه به این</w:t>
      </w:r>
      <w:r w:rsidR="00EA178B" w:rsidRPr="000C770E">
        <w:rPr>
          <w:rStyle w:val="Char8"/>
          <w:rFonts w:hint="eastAsia"/>
          <w:cs/>
        </w:rPr>
        <w:t>‎</w:t>
      </w:r>
      <w:r w:rsidRPr="000C770E">
        <w:rPr>
          <w:rStyle w:val="Char8"/>
          <w:rtl/>
        </w:rPr>
        <w:t>که افراد معدودی چندین</w:t>
      </w:r>
      <w:r w:rsidR="00EA178B" w:rsidRPr="000C770E">
        <w:rPr>
          <w:rStyle w:val="Char8"/>
          <w:rFonts w:hint="eastAsia"/>
          <w:cs/>
        </w:rPr>
        <w:t>‎</w:t>
      </w:r>
      <w:r w:rsidRPr="000C770E">
        <w:rPr>
          <w:rStyle w:val="Char8"/>
          <w:rtl/>
        </w:rPr>
        <w:t>بار به منظور حمله به کاروان قریش فرستاده شده بودند و هیچگاه با مشکلی مواجه نشده و به آنان گزندی نرسیده بود، این بار از کاروان قریش آنقدر ترس و وحشت داشته باشند که با وجود سپاه سیصد نفری که از جنگ</w:t>
      </w:r>
      <w:r w:rsidR="003721C5" w:rsidRPr="000C770E">
        <w:rPr>
          <w:rStyle w:val="Char8"/>
          <w:rtl/>
        </w:rPr>
        <w:t>جویان ورزیده تشکیل شده است، باز</w:t>
      </w:r>
      <w:r w:rsidRPr="000C770E">
        <w:rPr>
          <w:rStyle w:val="Char8"/>
          <w:rtl/>
        </w:rPr>
        <w:t xml:space="preserve">هم در اضطراب و دلهره قرار گیرند! این خود دلیل قاطعی بر این امر است که در مدینه این خبر شایع شده بود که قریش با سپاهی عظیم به قصد حمله به مدینه از مکه حرکت </w:t>
      </w:r>
      <w:r w:rsidR="00763E1D" w:rsidRPr="000C770E">
        <w:rPr>
          <w:rStyle w:val="Char8"/>
          <w:rtl/>
        </w:rPr>
        <w:t>کرده‌اند</w:t>
      </w:r>
      <w:r w:rsidRPr="000C770E">
        <w:rPr>
          <w:rStyle w:val="Char8"/>
          <w:rtl/>
        </w:rPr>
        <w:t>.</w:t>
      </w:r>
    </w:p>
    <w:p w:rsidR="00237072" w:rsidRPr="000C770E" w:rsidRDefault="00712F8F" w:rsidP="0021310F">
      <w:pPr>
        <w:numPr>
          <w:ilvl w:val="0"/>
          <w:numId w:val="25"/>
        </w:numPr>
        <w:ind w:left="680" w:hanging="340"/>
        <w:jc w:val="both"/>
        <w:rPr>
          <w:rStyle w:val="Char8"/>
          <w:rtl/>
        </w:rPr>
      </w:pPr>
      <w:r w:rsidRPr="000C770E">
        <w:rPr>
          <w:rStyle w:val="Char8"/>
          <w:rtl/>
        </w:rPr>
        <w:t xml:space="preserve">آیه‌ای دیگر در قرآن مجید در بارۀ واقعه بدر زمانی که </w:t>
      </w:r>
      <w:r w:rsidR="00740013" w:rsidRPr="000C770E">
        <w:rPr>
          <w:rStyle w:val="Char8"/>
          <w:rtl/>
        </w:rPr>
        <w:t>آن‌حضرت</w:t>
      </w:r>
      <w:r w:rsidR="003721C5" w:rsidRPr="000C770E">
        <w:rPr>
          <w:rStyle w:val="Char8"/>
          <w:rtl/>
        </w:rPr>
        <w:t xml:space="preserve"> در مدینه بودند نازل گردید؛</w:t>
      </w:r>
      <w:r w:rsidRPr="000C770E">
        <w:rPr>
          <w:rStyle w:val="Char8"/>
          <w:rtl/>
        </w:rPr>
        <w:t xml:space="preserve"> چنانکه در صحیح بخاری در تفسیر سورۀ نساء صریحاً مذکور است، آیه چنین است:</w:t>
      </w:r>
    </w:p>
    <w:p w:rsidR="00654E48" w:rsidRPr="009F7424" w:rsidRDefault="00654E48" w:rsidP="0021310F">
      <w:pPr>
        <w:pStyle w:val="af"/>
        <w:rPr>
          <w:rStyle w:val="Char8"/>
          <w:rtl/>
        </w:rPr>
      </w:pPr>
      <w:r>
        <w:rPr>
          <w:rFonts w:ascii="Traditional Arabic" w:hAnsi="Traditional Arabic" w:cs="Traditional Arabic"/>
          <w:sz w:val="32"/>
          <w:rtl/>
        </w:rPr>
        <w:t>﴿</w:t>
      </w:r>
      <w:r w:rsidR="00A368D0" w:rsidRPr="0021310F">
        <w:rPr>
          <w:rtl/>
        </w:rPr>
        <w:t>لَّا يَس</w:t>
      </w:r>
      <w:r w:rsidR="00A368D0" w:rsidRPr="0021310F">
        <w:rPr>
          <w:rFonts w:hint="cs"/>
          <w:rtl/>
        </w:rPr>
        <w:t>ۡتَوِي</w:t>
      </w:r>
      <w:r w:rsidR="00A368D0" w:rsidRPr="0021310F">
        <w:rPr>
          <w:rtl/>
        </w:rPr>
        <w:t xml:space="preserve"> </w:t>
      </w:r>
      <w:r w:rsidR="00A368D0" w:rsidRPr="0021310F">
        <w:rPr>
          <w:rFonts w:hint="cs"/>
          <w:rtl/>
        </w:rPr>
        <w:t>ٱلۡقَٰعِدُونَ</w:t>
      </w:r>
      <w:r w:rsidR="00A368D0" w:rsidRPr="0021310F">
        <w:rPr>
          <w:rtl/>
        </w:rPr>
        <w:t xml:space="preserve"> </w:t>
      </w:r>
      <w:r w:rsidR="00A368D0" w:rsidRPr="0021310F">
        <w:rPr>
          <w:rFonts w:hint="cs"/>
          <w:rtl/>
        </w:rPr>
        <w:t>مِنَ</w:t>
      </w:r>
      <w:r w:rsidR="00A368D0" w:rsidRPr="0021310F">
        <w:rPr>
          <w:rtl/>
        </w:rPr>
        <w:t xml:space="preserve"> </w:t>
      </w:r>
      <w:r w:rsidR="00A368D0" w:rsidRPr="0021310F">
        <w:rPr>
          <w:rFonts w:hint="cs"/>
          <w:rtl/>
        </w:rPr>
        <w:t>ٱلۡمُؤۡمِنِينَ</w:t>
      </w:r>
      <w:r w:rsidR="00A368D0" w:rsidRPr="0021310F">
        <w:rPr>
          <w:rtl/>
        </w:rPr>
        <w:t xml:space="preserve"> </w:t>
      </w:r>
      <w:r w:rsidR="00A368D0" w:rsidRPr="0021310F">
        <w:rPr>
          <w:rFonts w:hint="cs"/>
          <w:rtl/>
        </w:rPr>
        <w:t>غَيۡرُ</w:t>
      </w:r>
      <w:r w:rsidR="00A368D0" w:rsidRPr="0021310F">
        <w:rPr>
          <w:rtl/>
        </w:rPr>
        <w:t xml:space="preserve"> </w:t>
      </w:r>
      <w:r w:rsidR="00A368D0" w:rsidRPr="0021310F">
        <w:rPr>
          <w:rFonts w:hint="cs"/>
          <w:rtl/>
        </w:rPr>
        <w:t>أُوْلِي</w:t>
      </w:r>
      <w:r w:rsidR="00A368D0" w:rsidRPr="0021310F">
        <w:rPr>
          <w:rtl/>
        </w:rPr>
        <w:t xml:space="preserve"> </w:t>
      </w:r>
      <w:r w:rsidR="00A368D0" w:rsidRPr="0021310F">
        <w:rPr>
          <w:rFonts w:hint="cs"/>
          <w:rtl/>
        </w:rPr>
        <w:t>ٱلضَّرَرِ</w:t>
      </w:r>
      <w:r w:rsidR="00A368D0" w:rsidRPr="0021310F">
        <w:rPr>
          <w:rtl/>
        </w:rPr>
        <w:t xml:space="preserve"> </w:t>
      </w:r>
      <w:r w:rsidR="00A368D0" w:rsidRPr="0021310F">
        <w:rPr>
          <w:rFonts w:hint="cs"/>
          <w:rtl/>
        </w:rPr>
        <w:t>وَٱلۡمُجَٰهِدُونَ</w:t>
      </w:r>
      <w:r w:rsidR="00A368D0" w:rsidRPr="0021310F">
        <w:rPr>
          <w:rtl/>
        </w:rPr>
        <w:t xml:space="preserve"> </w:t>
      </w:r>
      <w:r w:rsidR="00A368D0" w:rsidRPr="0021310F">
        <w:rPr>
          <w:rFonts w:hint="cs"/>
          <w:rtl/>
        </w:rPr>
        <w:t>فِي</w:t>
      </w:r>
      <w:r w:rsidR="00A368D0" w:rsidRPr="0021310F">
        <w:rPr>
          <w:rtl/>
        </w:rPr>
        <w:t xml:space="preserve"> </w:t>
      </w:r>
      <w:r w:rsidR="00A368D0" w:rsidRPr="0021310F">
        <w:rPr>
          <w:rFonts w:hint="cs"/>
          <w:rtl/>
        </w:rPr>
        <w:t>سَبِيلِ</w:t>
      </w:r>
      <w:r w:rsidR="00A368D0" w:rsidRPr="0021310F">
        <w:rPr>
          <w:rtl/>
        </w:rPr>
        <w:t xml:space="preserve"> </w:t>
      </w:r>
      <w:r w:rsidR="00A368D0" w:rsidRPr="0021310F">
        <w:rPr>
          <w:rFonts w:hint="cs"/>
          <w:rtl/>
        </w:rPr>
        <w:t>ٱللَّهِ</w:t>
      </w:r>
      <w:r w:rsidR="00A368D0" w:rsidRPr="0021310F">
        <w:rPr>
          <w:rtl/>
        </w:rPr>
        <w:t xml:space="preserve"> </w:t>
      </w:r>
      <w:r w:rsidR="00A368D0" w:rsidRPr="0021310F">
        <w:rPr>
          <w:rFonts w:hint="cs"/>
          <w:rtl/>
        </w:rPr>
        <w:t>بِأَمۡوَٰلِهِم</w:t>
      </w:r>
      <w:r w:rsidR="00A368D0" w:rsidRPr="0021310F">
        <w:rPr>
          <w:rtl/>
        </w:rPr>
        <w:t>ۡ وَأَنفُسِهِمۡۚ فَضَّلَ ٱللَّهُ ٱلۡمُجَٰهِدِينَ بِأَمۡوَٰلِهِمۡ وَأَنفُسِهِمۡ عَلَى ٱلۡقَٰعِدِينَ دَرَجَةٗ</w:t>
      </w:r>
      <w:r>
        <w:rPr>
          <w:rFonts w:ascii="Traditional Arabic" w:hAnsi="Traditional Arabic" w:cs="Traditional Arabic"/>
          <w:sz w:val="32"/>
          <w:rtl/>
        </w:rPr>
        <w:t>﴾</w:t>
      </w:r>
      <w:r w:rsidRPr="000C770E">
        <w:rPr>
          <w:rStyle w:val="Char8"/>
          <w:rtl/>
        </w:rPr>
        <w:t xml:space="preserve"> </w:t>
      </w:r>
      <w:r w:rsidRPr="009F7424">
        <w:rPr>
          <w:rStyle w:val="Chara"/>
          <w:rtl/>
        </w:rPr>
        <w:t>[النساء: 95]</w:t>
      </w:r>
      <w:r w:rsidRPr="000C770E">
        <w:rPr>
          <w:rStyle w:val="Char8"/>
          <w:rtl/>
        </w:rPr>
        <w:t>.</w:t>
      </w:r>
    </w:p>
    <w:p w:rsidR="00DB7F95" w:rsidRPr="000C770E" w:rsidRDefault="000F7E20" w:rsidP="0021310F">
      <w:pPr>
        <w:pStyle w:val="ab"/>
        <w:rPr>
          <w:rStyle w:val="Char8"/>
          <w:rtl/>
        </w:rPr>
      </w:pPr>
      <w:r w:rsidRPr="009F7424">
        <w:rPr>
          <w:rFonts w:ascii="Traditional Arabic" w:hAnsi="Traditional Arabic"/>
          <w:rtl/>
        </w:rPr>
        <w:t>«</w:t>
      </w:r>
      <w:r w:rsidR="00DB7F95" w:rsidRPr="0021310F">
        <w:rPr>
          <w:rtl/>
        </w:rPr>
        <w:t>ک</w:t>
      </w:r>
      <w:r w:rsidR="003721C5" w:rsidRPr="0021310F">
        <w:rPr>
          <w:rtl/>
        </w:rPr>
        <w:t>سانی از مؤمنان که در خانه نشسته‌</w:t>
      </w:r>
      <w:r w:rsidR="00DB7F95" w:rsidRPr="0021310F">
        <w:rPr>
          <w:rtl/>
        </w:rPr>
        <w:t>اند به جز معذوران و کسانی که در راه خدا با مال و جان خود می‌جنگند برابر نیستند. خداوند مجاهدان با مال و جان را بر خانه‌نشین‌ها فضیلت و برتری داده است</w:t>
      </w:r>
      <w:r w:rsidRPr="009F7424">
        <w:rPr>
          <w:rFonts w:ascii="Traditional Arabic" w:hAnsi="Traditional Arabic"/>
          <w:rtl/>
        </w:rPr>
        <w:t>»</w:t>
      </w:r>
      <w:r w:rsidR="00DB7F95" w:rsidRPr="000C770E">
        <w:rPr>
          <w:rStyle w:val="Char8"/>
          <w:rtl/>
        </w:rPr>
        <w:t>.</w:t>
      </w:r>
    </w:p>
    <w:p w:rsidR="00376159" w:rsidRPr="000C770E" w:rsidRDefault="00376159" w:rsidP="000C770E">
      <w:pPr>
        <w:jc w:val="both"/>
        <w:rPr>
          <w:rStyle w:val="Char8"/>
          <w:rtl/>
        </w:rPr>
      </w:pPr>
      <w:r w:rsidRPr="000C770E">
        <w:rPr>
          <w:rStyle w:val="Char8"/>
          <w:rtl/>
        </w:rPr>
        <w:t>بخاری در بارۀ مفهوم این آیه، قول حضرت ابن عب</w:t>
      </w:r>
      <w:r w:rsidR="00E67134" w:rsidRPr="000C770E">
        <w:rPr>
          <w:rStyle w:val="Char8"/>
          <w:rtl/>
        </w:rPr>
        <w:t xml:space="preserve">اس را نقل کرده، کسانی که در بدر شریک بودند و کسانی که شریک نبودند، برابر نیستند. در صحیح بخاری این هم مذکور است که وقتی این آیه نازل شد، نخست جمله </w:t>
      </w:r>
      <w:r w:rsidR="00E67134" w:rsidRPr="009F7424">
        <w:rPr>
          <w:rStyle w:val="Char8"/>
          <w:rtl/>
        </w:rPr>
        <w:t>«</w:t>
      </w:r>
      <w:r w:rsidR="00E67134" w:rsidRPr="00BC1674">
        <w:rPr>
          <w:rStyle w:val="Char9"/>
          <w:rtl/>
        </w:rPr>
        <w:t>غ</w:t>
      </w:r>
      <w:r w:rsidR="007557AE">
        <w:rPr>
          <w:rStyle w:val="Char9"/>
          <w:rtl/>
        </w:rPr>
        <w:t>ی</w:t>
      </w:r>
      <w:r w:rsidR="00E67134" w:rsidRPr="00BC1674">
        <w:rPr>
          <w:rStyle w:val="Char9"/>
          <w:rtl/>
        </w:rPr>
        <w:t xml:space="preserve">ر </w:t>
      </w:r>
      <w:r w:rsidR="00EA178B" w:rsidRPr="00BC1674">
        <w:rPr>
          <w:rStyle w:val="Char9"/>
          <w:rFonts w:hint="cs"/>
          <w:rtl/>
        </w:rPr>
        <w:t>أ</w:t>
      </w:r>
      <w:r w:rsidR="00E67134" w:rsidRPr="00BC1674">
        <w:rPr>
          <w:rStyle w:val="Char9"/>
          <w:rtl/>
        </w:rPr>
        <w:t>ولى الضرر</w:t>
      </w:r>
      <w:r w:rsidR="00E67134" w:rsidRPr="009F7424">
        <w:rPr>
          <w:rStyle w:val="Char8"/>
          <w:rtl/>
        </w:rPr>
        <w:t>»</w:t>
      </w:r>
      <w:r w:rsidR="00E67134" w:rsidRPr="000C770E">
        <w:rPr>
          <w:rStyle w:val="Char8"/>
          <w:rtl/>
        </w:rPr>
        <w:t xml:space="preserve"> در آن نبود. چون این آیه به گوش عبدالله بن ام مکتوم رسید، به محضر </w:t>
      </w:r>
      <w:r w:rsidR="00740013" w:rsidRPr="000C770E">
        <w:rPr>
          <w:rStyle w:val="Char8"/>
          <w:rtl/>
        </w:rPr>
        <w:t>آن‌حضرت</w:t>
      </w:r>
      <w:r w:rsidR="00E67134" w:rsidRPr="000C770E">
        <w:rPr>
          <w:rStyle w:val="Char8"/>
          <w:rtl/>
        </w:rPr>
        <w:t xml:space="preserve"> </w:t>
      </w:r>
      <w:r w:rsidR="006A2239" w:rsidRPr="006A2239">
        <w:rPr>
          <w:rStyle w:val="Char8"/>
          <w:rFonts w:cs="CTraditional Arabic"/>
          <w:rtl/>
        </w:rPr>
        <w:t>ج</w:t>
      </w:r>
      <w:r w:rsidR="00E67134" w:rsidRPr="000C770E">
        <w:rPr>
          <w:rStyle w:val="Char8"/>
          <w:rtl/>
        </w:rPr>
        <w:t xml:space="preserve"> حضور یافت و عذر نابینایی خود را بیان داشت. آنگاه همانجا این جمله نازل شد. </w:t>
      </w:r>
      <w:r w:rsidR="00E67134" w:rsidRPr="009F7424">
        <w:rPr>
          <w:rStyle w:val="Char8"/>
          <w:rtl/>
        </w:rPr>
        <w:t>«</w:t>
      </w:r>
      <w:r w:rsidR="00E67134" w:rsidRPr="00BC1674">
        <w:rPr>
          <w:rStyle w:val="Char9"/>
          <w:rtl/>
        </w:rPr>
        <w:t>غ</w:t>
      </w:r>
      <w:r w:rsidR="007557AE">
        <w:rPr>
          <w:rStyle w:val="Char9"/>
          <w:rtl/>
        </w:rPr>
        <w:t>ی</w:t>
      </w:r>
      <w:r w:rsidR="00E67134" w:rsidRPr="00BC1674">
        <w:rPr>
          <w:rStyle w:val="Char9"/>
          <w:rtl/>
        </w:rPr>
        <w:t xml:space="preserve">ر </w:t>
      </w:r>
      <w:r w:rsidR="00EA178B" w:rsidRPr="00BC1674">
        <w:rPr>
          <w:rStyle w:val="Char9"/>
          <w:rFonts w:hint="cs"/>
          <w:rtl/>
        </w:rPr>
        <w:t>أ</w:t>
      </w:r>
      <w:r w:rsidR="00E67134" w:rsidRPr="00BC1674">
        <w:rPr>
          <w:rStyle w:val="Char9"/>
          <w:rtl/>
        </w:rPr>
        <w:t>ولى الضرر</w:t>
      </w:r>
      <w:r w:rsidR="00E67134" w:rsidRPr="009F7424">
        <w:rPr>
          <w:rStyle w:val="Char8"/>
          <w:rtl/>
        </w:rPr>
        <w:t>»</w:t>
      </w:r>
      <w:r w:rsidR="00E67134" w:rsidRPr="000C770E">
        <w:rPr>
          <w:rStyle w:val="Char8"/>
          <w:rtl/>
        </w:rPr>
        <w:t xml:space="preserve"> یعنی علاوه بر معذوران. و این دلیلی روشن است بر این ام</w:t>
      </w:r>
      <w:r w:rsidR="002342B1" w:rsidRPr="000C770E">
        <w:rPr>
          <w:rStyle w:val="Char8"/>
          <w:rtl/>
        </w:rPr>
        <w:t>ر که در مدینه معلوم شده بود هدف</w:t>
      </w:r>
      <w:r w:rsidR="00E67134" w:rsidRPr="000C770E">
        <w:rPr>
          <w:rStyle w:val="Char8"/>
          <w:rtl/>
        </w:rPr>
        <w:t xml:space="preserve"> حمله به کاروان نیست</w:t>
      </w:r>
      <w:r w:rsidR="002342B1" w:rsidRPr="000C770E">
        <w:rPr>
          <w:rStyle w:val="Char8"/>
          <w:rtl/>
        </w:rPr>
        <w:t>،</w:t>
      </w:r>
      <w:r w:rsidR="00E67134" w:rsidRPr="000C770E">
        <w:rPr>
          <w:rStyle w:val="Char8"/>
          <w:rtl/>
        </w:rPr>
        <w:t xml:space="preserve"> بلکه هدف جنگیدن و جان‌دادن است.</w:t>
      </w:r>
    </w:p>
    <w:p w:rsidR="00E67134" w:rsidRPr="000C770E" w:rsidRDefault="00E02F58" w:rsidP="0021310F">
      <w:pPr>
        <w:numPr>
          <w:ilvl w:val="0"/>
          <w:numId w:val="25"/>
        </w:numPr>
        <w:ind w:left="680" w:hanging="340"/>
        <w:jc w:val="both"/>
        <w:rPr>
          <w:rStyle w:val="Char8"/>
          <w:rtl/>
        </w:rPr>
      </w:pPr>
      <w:r w:rsidRPr="000C770E">
        <w:rPr>
          <w:rStyle w:val="Char8"/>
          <w:rtl/>
        </w:rPr>
        <w:t>قرآن مجید نسبت به کفار قریش که از مکه به قصد جنگیدن آمده بودند، می‌فرماید:</w:t>
      </w:r>
    </w:p>
    <w:p w:rsidR="00654E48" w:rsidRPr="009F7424" w:rsidRDefault="00654E48" w:rsidP="0021310F">
      <w:pPr>
        <w:pStyle w:val="af"/>
        <w:rPr>
          <w:rStyle w:val="Char8"/>
          <w:rtl/>
        </w:rPr>
      </w:pPr>
      <w:r>
        <w:rPr>
          <w:rFonts w:ascii="Traditional Arabic" w:hAnsi="Traditional Arabic" w:cs="Traditional Arabic"/>
          <w:sz w:val="32"/>
          <w:rtl/>
        </w:rPr>
        <w:t>﴿</w:t>
      </w:r>
      <w:r w:rsidR="00A368D0" w:rsidRPr="0021310F">
        <w:rPr>
          <w:rtl/>
        </w:rPr>
        <w:t>وَلَا تَكُونُواْ كَ</w:t>
      </w:r>
      <w:r w:rsidR="00A368D0" w:rsidRPr="0021310F">
        <w:rPr>
          <w:rFonts w:hint="cs"/>
          <w:rtl/>
        </w:rPr>
        <w:t>ٱلَّذِينَ</w:t>
      </w:r>
      <w:r w:rsidR="00A368D0" w:rsidRPr="0021310F">
        <w:rPr>
          <w:rtl/>
        </w:rPr>
        <w:t xml:space="preserve"> </w:t>
      </w:r>
      <w:r w:rsidR="00A368D0" w:rsidRPr="0021310F">
        <w:rPr>
          <w:rFonts w:hint="cs"/>
          <w:rtl/>
        </w:rPr>
        <w:t>خَرَجُواْ</w:t>
      </w:r>
      <w:r w:rsidR="00A368D0" w:rsidRPr="0021310F">
        <w:rPr>
          <w:rtl/>
        </w:rPr>
        <w:t xml:space="preserve"> </w:t>
      </w:r>
      <w:r w:rsidR="00A368D0" w:rsidRPr="0021310F">
        <w:rPr>
          <w:rFonts w:hint="cs"/>
          <w:rtl/>
        </w:rPr>
        <w:t>مِن</w:t>
      </w:r>
      <w:r w:rsidR="00A368D0" w:rsidRPr="0021310F">
        <w:rPr>
          <w:rtl/>
        </w:rPr>
        <w:t xml:space="preserve"> </w:t>
      </w:r>
      <w:r w:rsidR="00A368D0" w:rsidRPr="0021310F">
        <w:rPr>
          <w:rFonts w:hint="cs"/>
          <w:rtl/>
        </w:rPr>
        <w:t>دِيَٰرِهِم</w:t>
      </w:r>
      <w:r w:rsidR="00A368D0" w:rsidRPr="0021310F">
        <w:rPr>
          <w:rtl/>
        </w:rPr>
        <w:t xml:space="preserve"> </w:t>
      </w:r>
      <w:r w:rsidR="00A368D0" w:rsidRPr="0021310F">
        <w:rPr>
          <w:rFonts w:hint="cs"/>
          <w:rtl/>
        </w:rPr>
        <w:t>بَطَرٗا</w:t>
      </w:r>
      <w:r w:rsidR="00A368D0" w:rsidRPr="0021310F">
        <w:rPr>
          <w:rtl/>
        </w:rPr>
        <w:t xml:space="preserve"> </w:t>
      </w:r>
      <w:r w:rsidR="00A368D0" w:rsidRPr="0021310F">
        <w:rPr>
          <w:rFonts w:hint="cs"/>
          <w:rtl/>
        </w:rPr>
        <w:t>وَرِئَآءَ</w:t>
      </w:r>
      <w:r w:rsidR="00A368D0" w:rsidRPr="0021310F">
        <w:rPr>
          <w:rtl/>
        </w:rPr>
        <w:t xml:space="preserve"> </w:t>
      </w:r>
      <w:r w:rsidR="00A368D0" w:rsidRPr="0021310F">
        <w:rPr>
          <w:rFonts w:hint="cs"/>
          <w:rtl/>
        </w:rPr>
        <w:t>ٱلنَّاسِ</w:t>
      </w:r>
      <w:r w:rsidR="00A368D0" w:rsidRPr="0021310F">
        <w:rPr>
          <w:rtl/>
        </w:rPr>
        <w:t xml:space="preserve"> </w:t>
      </w:r>
      <w:r w:rsidR="00A368D0" w:rsidRPr="0021310F">
        <w:rPr>
          <w:rFonts w:hint="cs"/>
          <w:rtl/>
        </w:rPr>
        <w:t>وَيَصُدُّونَ</w:t>
      </w:r>
      <w:r w:rsidR="00A368D0" w:rsidRPr="0021310F">
        <w:rPr>
          <w:rtl/>
        </w:rPr>
        <w:t xml:space="preserve"> </w:t>
      </w:r>
      <w:r w:rsidR="00A368D0" w:rsidRPr="0021310F">
        <w:rPr>
          <w:rFonts w:hint="cs"/>
          <w:rtl/>
        </w:rPr>
        <w:t>عَن</w:t>
      </w:r>
      <w:r w:rsidR="00A368D0" w:rsidRPr="0021310F">
        <w:rPr>
          <w:rtl/>
        </w:rPr>
        <w:t xml:space="preserve"> </w:t>
      </w:r>
      <w:r w:rsidR="00A368D0" w:rsidRPr="0021310F">
        <w:rPr>
          <w:rFonts w:hint="cs"/>
          <w:rtl/>
        </w:rPr>
        <w:t>سَبِيلِ</w:t>
      </w:r>
      <w:r w:rsidR="00A368D0" w:rsidRPr="0021310F">
        <w:rPr>
          <w:rtl/>
        </w:rPr>
        <w:t xml:space="preserve"> </w:t>
      </w:r>
      <w:r w:rsidR="00BD4BD8">
        <w:rPr>
          <w:rFonts w:hint="cs"/>
          <w:rtl/>
        </w:rPr>
        <w:t>ٱللَّهِ</w:t>
      </w:r>
      <w:r>
        <w:rPr>
          <w:rFonts w:ascii="Traditional Arabic" w:hAnsi="Traditional Arabic" w:cs="Traditional Arabic"/>
          <w:sz w:val="32"/>
          <w:rtl/>
        </w:rPr>
        <w:t>﴾</w:t>
      </w:r>
      <w:r w:rsidRPr="000C770E">
        <w:rPr>
          <w:rStyle w:val="Char8"/>
          <w:rtl/>
        </w:rPr>
        <w:t xml:space="preserve"> </w:t>
      </w:r>
      <w:r w:rsidRPr="009F7424">
        <w:rPr>
          <w:rStyle w:val="Chara"/>
          <w:rtl/>
        </w:rPr>
        <w:t>[الأنفال: 47]</w:t>
      </w:r>
      <w:r w:rsidRPr="000C770E">
        <w:rPr>
          <w:rStyle w:val="Char8"/>
          <w:rtl/>
        </w:rPr>
        <w:t>.</w:t>
      </w:r>
    </w:p>
    <w:p w:rsidR="001358E0" w:rsidRPr="000C770E" w:rsidRDefault="004C0A31" w:rsidP="0021310F">
      <w:pPr>
        <w:pStyle w:val="ab"/>
        <w:rPr>
          <w:rStyle w:val="Char8"/>
          <w:rtl/>
        </w:rPr>
      </w:pPr>
      <w:r w:rsidRPr="009F7424">
        <w:rPr>
          <w:rFonts w:ascii="Traditional Arabic" w:hAnsi="Traditional Arabic"/>
          <w:rtl/>
        </w:rPr>
        <w:t>«</w:t>
      </w:r>
      <w:r w:rsidR="001358E0" w:rsidRPr="0021310F">
        <w:rPr>
          <w:rtl/>
        </w:rPr>
        <w:t>و مانند کسانی نباشید که از خانه‌های خود مغرورانه و نمایشی بیرون آم</w:t>
      </w:r>
      <w:r w:rsidR="002342B1" w:rsidRPr="0021310F">
        <w:rPr>
          <w:rtl/>
        </w:rPr>
        <w:t>ده‌</w:t>
      </w:r>
      <w:r w:rsidR="00781CDA" w:rsidRPr="0021310F">
        <w:rPr>
          <w:rtl/>
        </w:rPr>
        <w:t>اند و مردم را از راه خدا باز</w:t>
      </w:r>
      <w:r w:rsidR="001358E0" w:rsidRPr="0021310F">
        <w:rPr>
          <w:rtl/>
        </w:rPr>
        <w:t>می‌دارند</w:t>
      </w:r>
      <w:r w:rsidRPr="009F7424">
        <w:rPr>
          <w:rFonts w:ascii="Traditional Arabic" w:hAnsi="Traditional Arabic"/>
          <w:rtl/>
        </w:rPr>
        <w:t>»</w:t>
      </w:r>
      <w:r w:rsidR="001358E0" w:rsidRPr="000C770E">
        <w:rPr>
          <w:rStyle w:val="Char8"/>
          <w:rtl/>
        </w:rPr>
        <w:t>.</w:t>
      </w:r>
    </w:p>
    <w:p w:rsidR="008F0D14" w:rsidRPr="000C770E" w:rsidRDefault="008F0D14" w:rsidP="000C770E">
      <w:pPr>
        <w:jc w:val="both"/>
        <w:rPr>
          <w:rStyle w:val="Char8"/>
          <w:rtl/>
        </w:rPr>
      </w:pPr>
      <w:r w:rsidRPr="000C770E">
        <w:rPr>
          <w:rStyle w:val="Char8"/>
          <w:rtl/>
        </w:rPr>
        <w:t>اگر کفار قریش فقط به قصد نجات کاروان تجاری خود بیرون آمده بودند، پس خداوند چگونه می‌فرماید: آن‌ها به منظور مانور و اظهار شأن و شوکت خویش و بازداشتن مردم از دین خدا خارج شده بودند؟ در بیرون آمدن برای یاری و نجات کاروان اظهار شأن و شوکت و مانور جنگی و بازداش</w:t>
      </w:r>
      <w:r w:rsidR="0026254D" w:rsidRPr="000C770E">
        <w:rPr>
          <w:rStyle w:val="Char8"/>
          <w:rtl/>
        </w:rPr>
        <w:t>تن مردم از راه خدا معنایی ندارد؛</w:t>
      </w:r>
      <w:r w:rsidRPr="000C770E">
        <w:rPr>
          <w:rStyle w:val="Char8"/>
          <w:rtl/>
        </w:rPr>
        <w:t xml:space="preserve"> بلکه چون در واقع آنان به منظور حمله به مدینه خارج شده بودند و مقصود آن‌ها نیز به نمایش گذاشتن قدرت و توان جنگی خود و جلوگیری از ر</w:t>
      </w:r>
      <w:r w:rsidR="0026254D" w:rsidRPr="000C770E">
        <w:rPr>
          <w:rStyle w:val="Char8"/>
          <w:rtl/>
        </w:rPr>
        <w:t>شد و گسترش اسلام بود.</w:t>
      </w:r>
      <w:r w:rsidRPr="000C770E">
        <w:rPr>
          <w:rStyle w:val="Char8"/>
          <w:rtl/>
        </w:rPr>
        <w:t xml:space="preserve"> از این جهت خداوند متعال این خروج آنان را با غرور و نمایش و بازداشتن از راه خدا تعبیر فرمودند.</w:t>
      </w:r>
    </w:p>
    <w:p w:rsidR="008F0D14" w:rsidRPr="000C770E" w:rsidRDefault="008F0D14" w:rsidP="000C770E">
      <w:pPr>
        <w:jc w:val="both"/>
        <w:rPr>
          <w:rStyle w:val="Char8"/>
          <w:rtl/>
        </w:rPr>
      </w:pPr>
      <w:r w:rsidRPr="000C770E">
        <w:rPr>
          <w:rStyle w:val="Char8"/>
          <w:rtl/>
        </w:rPr>
        <w:t>پس از مفهوم آیات قرآن مجید رتبۀ شرح و بیان احادیث نبوی است. در کتاب‌های متعدد حدیث، غزوۀ ب</w:t>
      </w:r>
      <w:r w:rsidR="00DD5B5E" w:rsidRPr="000C770E">
        <w:rPr>
          <w:rStyle w:val="Char8"/>
          <w:rtl/>
        </w:rPr>
        <w:t xml:space="preserve">در </w:t>
      </w:r>
      <w:r w:rsidR="001927A2" w:rsidRPr="000C770E">
        <w:rPr>
          <w:rStyle w:val="Char8"/>
          <w:rtl/>
        </w:rPr>
        <w:t xml:space="preserve">به‌طور </w:t>
      </w:r>
      <w:r w:rsidR="00DD5B5E" w:rsidRPr="000C770E">
        <w:rPr>
          <w:rStyle w:val="Char8"/>
          <w:rtl/>
        </w:rPr>
        <w:t>مجمل و مفصل ذکر شده است.</w:t>
      </w:r>
      <w:r w:rsidRPr="000C770E">
        <w:rPr>
          <w:rStyle w:val="Char8"/>
          <w:rtl/>
        </w:rPr>
        <w:t xml:space="preserve"> ولی علاوه بر حدیث حضرت کعب در هیچ حدیث دیگری مشاهده نکردم که منظور </w:t>
      </w:r>
      <w:r w:rsidR="00740013" w:rsidRPr="000C770E">
        <w:rPr>
          <w:rStyle w:val="Char8"/>
          <w:rtl/>
        </w:rPr>
        <w:t>آن‌حضرت</w:t>
      </w:r>
      <w:r w:rsidRPr="000C770E">
        <w:rPr>
          <w:rStyle w:val="Char8"/>
          <w:rtl/>
        </w:rPr>
        <w:t>، حمله به کاروان قریش بیان شده باشد، حدیث حضرت کعب چنین است:</w:t>
      </w:r>
    </w:p>
    <w:p w:rsidR="00472A76" w:rsidRPr="000C770E" w:rsidRDefault="00472A76" w:rsidP="0021310F">
      <w:pPr>
        <w:numPr>
          <w:ilvl w:val="0"/>
          <w:numId w:val="26"/>
        </w:numPr>
        <w:ind w:left="680" w:hanging="340"/>
        <w:jc w:val="both"/>
        <w:rPr>
          <w:rStyle w:val="Char8"/>
          <w:rtl/>
        </w:rPr>
      </w:pPr>
      <w:r w:rsidRPr="009F7424">
        <w:rPr>
          <w:rStyle w:val="Char6"/>
          <w:rFonts w:cs="IRNazli"/>
          <w:rtl/>
        </w:rPr>
        <w:t>«</w:t>
      </w:r>
      <w:r w:rsidR="00753B43" w:rsidRPr="0021310F">
        <w:rPr>
          <w:rStyle w:val="Char7"/>
          <w:rtl/>
        </w:rPr>
        <w:t>عَ</w:t>
      </w:r>
      <w:r w:rsidR="00BA5C8B" w:rsidRPr="0021310F">
        <w:rPr>
          <w:rStyle w:val="Char7"/>
          <w:rtl/>
        </w:rPr>
        <w:t>نَّ عَبْد</w:t>
      </w:r>
      <w:r w:rsidR="00EA178B" w:rsidRPr="0021310F">
        <w:rPr>
          <w:rStyle w:val="Char7"/>
          <w:rtl/>
        </w:rPr>
        <w:t>َ الل</w:t>
      </w:r>
      <w:r w:rsidR="00EA178B" w:rsidRPr="0021310F">
        <w:rPr>
          <w:rStyle w:val="Char7"/>
          <w:rFonts w:hint="cs"/>
          <w:rtl/>
        </w:rPr>
        <w:t>ه</w:t>
      </w:r>
      <w:r w:rsidR="00753B43" w:rsidRPr="0021310F">
        <w:rPr>
          <w:rStyle w:val="Char7"/>
          <w:rtl/>
        </w:rPr>
        <w:t xml:space="preserve"> بْنَ كَعْبٍ</w:t>
      </w:r>
      <w:r w:rsidR="00EA178B" w:rsidRPr="0021310F">
        <w:rPr>
          <w:rStyle w:val="Char7"/>
          <w:rtl/>
        </w:rPr>
        <w:t xml:space="preserve"> قَالَ كَعْب</w:t>
      </w:r>
      <w:r w:rsidR="00753B43" w:rsidRPr="0021310F">
        <w:rPr>
          <w:rStyle w:val="Char7"/>
          <w:rtl/>
        </w:rPr>
        <w:t xml:space="preserve"> </w:t>
      </w:r>
      <w:r w:rsidR="00BA5C8B" w:rsidRPr="0021310F">
        <w:rPr>
          <w:rStyle w:val="Char7"/>
          <w:rtl/>
        </w:rPr>
        <w:t>لَمْ أَتَخَل</w:t>
      </w:r>
      <w:r w:rsidR="00EA178B" w:rsidRPr="0021310F">
        <w:rPr>
          <w:rStyle w:val="Char7"/>
          <w:rtl/>
        </w:rPr>
        <w:t>َّفْ عَنْ رَسُولِ الل</w:t>
      </w:r>
      <w:r w:rsidR="00EA178B" w:rsidRPr="0021310F">
        <w:rPr>
          <w:rStyle w:val="Char7"/>
          <w:rFonts w:hint="cs"/>
          <w:rtl/>
        </w:rPr>
        <w:t>ه</w:t>
      </w:r>
      <w:r w:rsidR="0021310F">
        <w:rPr>
          <w:rStyle w:val="Char7"/>
          <w:rFonts w:hint="cs"/>
          <w:rtl/>
        </w:rPr>
        <w:t xml:space="preserve"> </w:t>
      </w:r>
      <w:r w:rsidR="006A2239" w:rsidRPr="006A2239">
        <w:rPr>
          <w:rStyle w:val="Char8"/>
          <w:rFonts w:cs="CTraditional Arabic"/>
          <w:rtl/>
        </w:rPr>
        <w:t>ج</w:t>
      </w:r>
      <w:r w:rsidR="00BA5C8B" w:rsidRPr="00BA0D70">
        <w:rPr>
          <w:rStyle w:val="Char6"/>
          <w:rtl/>
        </w:rPr>
        <w:t xml:space="preserve"> </w:t>
      </w:r>
      <w:r w:rsidR="00BA5C8B" w:rsidRPr="0021310F">
        <w:rPr>
          <w:rStyle w:val="Char7"/>
          <w:rtl/>
        </w:rPr>
        <w:t>فِي غَزْوَةٍ غَزَاهَ</w:t>
      </w:r>
      <w:r w:rsidR="00DD5B5E" w:rsidRPr="0021310F">
        <w:rPr>
          <w:rStyle w:val="Char7"/>
          <w:rtl/>
        </w:rPr>
        <w:t>ا إِلَّا</w:t>
      </w:r>
      <w:r w:rsidR="00BA5C8B" w:rsidRPr="0021310F">
        <w:rPr>
          <w:rStyle w:val="Char7"/>
          <w:rtl/>
        </w:rPr>
        <w:t xml:space="preserve"> غَزْوَةِ تَبُوكَ، غَيْرَ أَنِّي </w:t>
      </w:r>
      <w:r w:rsidR="00EA178B" w:rsidRPr="0021310F">
        <w:rPr>
          <w:rStyle w:val="Char7"/>
          <w:rFonts w:hint="cs"/>
          <w:rtl/>
        </w:rPr>
        <w:t>کُن</w:t>
      </w:r>
      <w:r w:rsidR="00EA178B" w:rsidRPr="0021310F">
        <w:rPr>
          <w:rStyle w:val="Char7"/>
          <w:rtl/>
        </w:rPr>
        <w:t>ْ</w:t>
      </w:r>
      <w:r w:rsidR="00EA178B" w:rsidRPr="0021310F">
        <w:rPr>
          <w:rStyle w:val="Char7"/>
          <w:rFonts w:hint="cs"/>
          <w:rtl/>
        </w:rPr>
        <w:t xml:space="preserve">تُ </w:t>
      </w:r>
      <w:r w:rsidR="00BA5C8B" w:rsidRPr="0021310F">
        <w:rPr>
          <w:rStyle w:val="Char7"/>
          <w:rtl/>
        </w:rPr>
        <w:t>تَخَلَّفْتُ</w:t>
      </w:r>
      <w:r w:rsidR="00DD5B5E" w:rsidRPr="0021310F">
        <w:rPr>
          <w:rStyle w:val="Char7"/>
          <w:rtl/>
        </w:rPr>
        <w:t xml:space="preserve"> في</w:t>
      </w:r>
      <w:r w:rsidR="00BA5C8B" w:rsidRPr="0021310F">
        <w:rPr>
          <w:rStyle w:val="Char7"/>
          <w:rtl/>
        </w:rPr>
        <w:t xml:space="preserve"> غَزْوَةِ بَدْرٍ، وَلَمْ يُعَاتَبْ أَحَدٌ تَخَلَّفَ عَنْهَا، إِنَّمَا خَرَجَ</w:t>
      </w:r>
      <w:r w:rsidR="00DD5B5E" w:rsidRPr="0021310F">
        <w:rPr>
          <w:rStyle w:val="Char7"/>
          <w:rtl/>
        </w:rPr>
        <w:t xml:space="preserve"> النبي</w:t>
      </w:r>
      <w:r w:rsidR="00BA5C8B" w:rsidRPr="00BA0D70">
        <w:rPr>
          <w:rStyle w:val="Char6"/>
          <w:rtl/>
        </w:rPr>
        <w:t xml:space="preserve"> </w:t>
      </w:r>
      <w:r w:rsidR="006A2239" w:rsidRPr="006A2239">
        <w:rPr>
          <w:rStyle w:val="Char8"/>
          <w:rFonts w:cs="CTraditional Arabic"/>
          <w:rtl/>
        </w:rPr>
        <w:t>ج</w:t>
      </w:r>
      <w:r w:rsidR="00BA5C8B" w:rsidRPr="00BA0D70">
        <w:rPr>
          <w:rStyle w:val="Char6"/>
          <w:rtl/>
        </w:rPr>
        <w:t xml:space="preserve"> </w:t>
      </w:r>
      <w:r w:rsidR="00BA5C8B" w:rsidRPr="0021310F">
        <w:rPr>
          <w:rStyle w:val="Char7"/>
          <w:rtl/>
        </w:rPr>
        <w:t>يُرِيدُ عِيرَ</w:t>
      </w:r>
      <w:r w:rsidR="00EA178B" w:rsidRPr="0021310F">
        <w:rPr>
          <w:rStyle w:val="Char7"/>
          <w:rtl/>
        </w:rPr>
        <w:t xml:space="preserve"> قُرَيْشٍ، حَتَّى جَمَعَ الل</w:t>
      </w:r>
      <w:r w:rsidR="00EA178B" w:rsidRPr="0021310F">
        <w:rPr>
          <w:rStyle w:val="Char7"/>
          <w:rFonts w:hint="cs"/>
          <w:rtl/>
        </w:rPr>
        <w:t>ه</w:t>
      </w:r>
      <w:r w:rsidR="00EA178B" w:rsidRPr="0021310F">
        <w:rPr>
          <w:rStyle w:val="Char7"/>
          <w:rtl/>
        </w:rPr>
        <w:t xml:space="preserve"> بَيْنَه</w:t>
      </w:r>
      <w:r w:rsidR="00BA5C8B" w:rsidRPr="0021310F">
        <w:rPr>
          <w:rStyle w:val="Char7"/>
          <w:rtl/>
        </w:rPr>
        <w:t xml:space="preserve"> </w:t>
      </w:r>
      <w:r w:rsidR="00DD5B5E" w:rsidRPr="0021310F">
        <w:rPr>
          <w:rStyle w:val="Char7"/>
          <w:rtl/>
        </w:rPr>
        <w:t>و</w:t>
      </w:r>
      <w:r w:rsidR="00BA5C8B" w:rsidRPr="0021310F">
        <w:rPr>
          <w:rStyle w:val="Char7"/>
          <w:rtl/>
        </w:rPr>
        <w:t>بَيْنَهُمْ عَلَ</w:t>
      </w:r>
      <w:r w:rsidR="00DD5B5E" w:rsidRPr="0021310F">
        <w:rPr>
          <w:rStyle w:val="Char7"/>
          <w:rtl/>
        </w:rPr>
        <w:t>ى غَيْرِ مِ</w:t>
      </w:r>
      <w:r w:rsidR="004B6889" w:rsidRPr="0021310F">
        <w:rPr>
          <w:rStyle w:val="Char7"/>
          <w:rFonts w:hint="cs"/>
          <w:rtl/>
        </w:rPr>
        <w:t>ی</w:t>
      </w:r>
      <w:r w:rsidR="00BA5C8B" w:rsidRPr="0021310F">
        <w:rPr>
          <w:rStyle w:val="Char7"/>
          <w:rtl/>
        </w:rPr>
        <w:t>عَادٍ</w:t>
      </w:r>
      <w:r w:rsidRPr="009F7424">
        <w:rPr>
          <w:rStyle w:val="Char6"/>
          <w:rFonts w:cs="IRNazli"/>
          <w:rtl/>
        </w:rPr>
        <w:t>»</w:t>
      </w:r>
      <w:r w:rsidRPr="000C770E">
        <w:rPr>
          <w:rStyle w:val="Char8"/>
          <w:rtl/>
        </w:rPr>
        <w:t>.</w:t>
      </w:r>
    </w:p>
    <w:p w:rsidR="00472A76" w:rsidRPr="000C770E" w:rsidRDefault="00991162" w:rsidP="000C770E">
      <w:pPr>
        <w:jc w:val="both"/>
        <w:rPr>
          <w:rStyle w:val="Char8"/>
          <w:rtl/>
        </w:rPr>
      </w:pPr>
      <w:r w:rsidRPr="009F7424">
        <w:rPr>
          <w:rStyle w:val="Char8"/>
          <w:rtl/>
        </w:rPr>
        <w:t>«</w:t>
      </w:r>
      <w:r w:rsidR="00472A76" w:rsidRPr="000C770E">
        <w:rPr>
          <w:rStyle w:val="Char8"/>
          <w:rtl/>
        </w:rPr>
        <w:t>کعب می‌گوید</w:t>
      </w:r>
      <w:r w:rsidRPr="000C770E">
        <w:rPr>
          <w:rStyle w:val="Char8"/>
          <w:rtl/>
        </w:rPr>
        <w:t>:</w:t>
      </w:r>
      <w:r w:rsidR="00472A76" w:rsidRPr="000C770E">
        <w:rPr>
          <w:rStyle w:val="Char8"/>
          <w:rtl/>
        </w:rPr>
        <w:t xml:space="preserve"> در تمام غزوه‌ها با پیامبر اکرم </w:t>
      </w:r>
      <w:r w:rsidR="006A2239" w:rsidRPr="006A2239">
        <w:rPr>
          <w:rStyle w:val="Char8"/>
          <w:rFonts w:cs="CTraditional Arabic"/>
          <w:rtl/>
        </w:rPr>
        <w:t>ج</w:t>
      </w:r>
      <w:r w:rsidR="00472A76" w:rsidRPr="000C770E">
        <w:rPr>
          <w:rStyle w:val="Char8"/>
          <w:rtl/>
        </w:rPr>
        <w:t xml:space="preserve"> همراه بودم مگر در غزوه تبوک و غزوه بدر و بر شرکت‌نکنندگان غزوه بدر عتابی نازل نشده</w:t>
      </w:r>
      <w:r w:rsidR="00B43031" w:rsidRPr="000C770E">
        <w:rPr>
          <w:rStyle w:val="Char8"/>
          <w:rtl/>
        </w:rPr>
        <w:t>؛</w:t>
      </w:r>
      <w:r w:rsidR="00472A76" w:rsidRPr="000C770E">
        <w:rPr>
          <w:rStyle w:val="Char8"/>
          <w:rtl/>
        </w:rPr>
        <w:t xml:space="preserve"> چون </w:t>
      </w:r>
      <w:r w:rsidR="00740013" w:rsidRPr="000C770E">
        <w:rPr>
          <w:rStyle w:val="Char8"/>
          <w:rtl/>
        </w:rPr>
        <w:t>آن‌حضرت</w:t>
      </w:r>
      <w:r w:rsidR="00472A76" w:rsidRPr="000C770E">
        <w:rPr>
          <w:rStyle w:val="Char8"/>
          <w:rtl/>
        </w:rPr>
        <w:t xml:space="preserve"> به قصد حمله بر کاروان تجاری قریش بیرون رفتند که خداوند ناگهان آنان را با سپاه قریش رو در رو قرار داد</w:t>
      </w:r>
      <w:r w:rsidRPr="009F7424">
        <w:rPr>
          <w:rStyle w:val="Char8"/>
          <w:rtl/>
        </w:rPr>
        <w:t>»</w:t>
      </w:r>
      <w:r w:rsidR="00472A76" w:rsidRPr="000C770E">
        <w:rPr>
          <w:rStyle w:val="Char8"/>
          <w:rtl/>
        </w:rPr>
        <w:t>.</w:t>
      </w:r>
    </w:p>
    <w:p w:rsidR="008A3002" w:rsidRPr="000C770E" w:rsidRDefault="008A3002" w:rsidP="000C770E">
      <w:pPr>
        <w:jc w:val="both"/>
        <w:rPr>
          <w:rStyle w:val="Char8"/>
          <w:rtl/>
        </w:rPr>
      </w:pPr>
      <w:r w:rsidRPr="000C770E">
        <w:rPr>
          <w:rStyle w:val="Char8"/>
          <w:rtl/>
        </w:rPr>
        <w:t xml:space="preserve">برخلاف مطالب این روایت، حدیث حضرت انس در صحیح مسلم مذکور است که هدف </w:t>
      </w:r>
      <w:r w:rsidR="00740013" w:rsidRPr="000C770E">
        <w:rPr>
          <w:rStyle w:val="Char8"/>
          <w:rtl/>
        </w:rPr>
        <w:t>آن‌حضرت</w:t>
      </w:r>
      <w:r w:rsidRPr="000C770E">
        <w:rPr>
          <w:rStyle w:val="Char8"/>
          <w:rtl/>
        </w:rPr>
        <w:t xml:space="preserve"> را جنگیدن با سپاه قریش بیان می‌دارد:</w:t>
      </w:r>
    </w:p>
    <w:p w:rsidR="00860D0A" w:rsidRPr="000C770E" w:rsidRDefault="00860D0A" w:rsidP="0021310F">
      <w:pPr>
        <w:numPr>
          <w:ilvl w:val="0"/>
          <w:numId w:val="26"/>
        </w:numPr>
        <w:ind w:left="680" w:hanging="340"/>
        <w:jc w:val="both"/>
        <w:rPr>
          <w:rStyle w:val="Char8"/>
          <w:rtl/>
        </w:rPr>
      </w:pPr>
      <w:r w:rsidRPr="009F7424">
        <w:rPr>
          <w:rStyle w:val="Char6"/>
          <w:rFonts w:cs="IRNazli"/>
          <w:rtl/>
        </w:rPr>
        <w:t>«</w:t>
      </w:r>
      <w:r w:rsidR="008336CE" w:rsidRPr="0021310F">
        <w:rPr>
          <w:rStyle w:val="Char7"/>
          <w:rtl/>
        </w:rPr>
        <w:t>عَنْ أَنَسٍ أَنَّ رَسُولَ الله</w:t>
      </w:r>
      <w:r w:rsidR="0021310F">
        <w:rPr>
          <w:rStyle w:val="Char6"/>
          <w:rFonts w:hint="cs"/>
          <w:rtl/>
        </w:rPr>
        <w:t xml:space="preserve"> </w:t>
      </w:r>
      <w:r w:rsidR="008336CE" w:rsidRPr="00BA0D70">
        <w:rPr>
          <w:rStyle w:val="Char6"/>
          <w:rtl/>
        </w:rPr>
        <w:t>ِ</w:t>
      </w:r>
      <w:r w:rsidR="006A2239" w:rsidRPr="006A2239">
        <w:rPr>
          <w:rStyle w:val="Char8"/>
          <w:rFonts w:cs="CTraditional Arabic"/>
          <w:rtl/>
        </w:rPr>
        <w:t>ج</w:t>
      </w:r>
      <w:r w:rsidR="008336CE" w:rsidRPr="00BA0D70">
        <w:rPr>
          <w:rStyle w:val="Char6"/>
          <w:rtl/>
        </w:rPr>
        <w:t xml:space="preserve"> </w:t>
      </w:r>
      <w:r w:rsidR="008336CE" w:rsidRPr="0021310F">
        <w:rPr>
          <w:rStyle w:val="Char7"/>
          <w:rtl/>
        </w:rPr>
        <w:t>شَاوَرَ حِينَ بَلَغَهُ إِقْبَالُ أَبِي سُفْيَانَ قَالَ: فَتَكَلَّمَ أ</w:t>
      </w:r>
      <w:r w:rsidR="00B43031" w:rsidRPr="0021310F">
        <w:rPr>
          <w:rStyle w:val="Char7"/>
          <w:rtl/>
        </w:rPr>
        <w:t>َبُو</w:t>
      </w:r>
      <w:r w:rsidR="008336CE" w:rsidRPr="0021310F">
        <w:rPr>
          <w:rStyle w:val="Char7"/>
          <w:rtl/>
        </w:rPr>
        <w:t>بَكْرٍ، فَأَعْرَضَ عَنْهُ ثُمَّ تَكَلَّمَ عُمَرُ فَأَعْرَضَ عَنْهُ فَقَامَ سَعْدُ بْنُ عُبَادَةَ فَقَالَ: إِيَّانَا تُرِيدُ يَا رَسُولَ اللهِ؟ وَالَّذِي نَفْسِي بِيَدِهِ، لَوْ أَمَرْتَنَا أَنْ نُخِيضَهَا الْبَحْرَ لَأَخَضْنَاهَا وَلَوْ أَمَرْتَنَا أَنْ نَضْرِبَ أَكْبَادَهَا إِلَى بَرْكِ الْغِمَادِ لَفَعَلْنَا</w:t>
      </w:r>
      <w:r w:rsidR="00DB507C" w:rsidRPr="0021310F">
        <w:rPr>
          <w:rStyle w:val="Char7"/>
          <w:rFonts w:hint="cs"/>
          <w:rtl/>
        </w:rPr>
        <w:t>.</w:t>
      </w:r>
      <w:r w:rsidR="008336CE" w:rsidRPr="0021310F">
        <w:rPr>
          <w:rStyle w:val="Char7"/>
          <w:rtl/>
        </w:rPr>
        <w:t xml:space="preserve"> قَالَ: فَنَدَبَ رَسُولُ الله</w:t>
      </w:r>
      <w:r w:rsidR="0021310F">
        <w:rPr>
          <w:rStyle w:val="Char7"/>
          <w:rFonts w:hint="cs"/>
          <w:rtl/>
        </w:rPr>
        <w:t xml:space="preserve"> </w:t>
      </w:r>
      <w:r w:rsidR="008336CE" w:rsidRPr="0021310F">
        <w:rPr>
          <w:rStyle w:val="Char7"/>
          <w:rtl/>
        </w:rPr>
        <w:t>ِ</w:t>
      </w:r>
      <w:r w:rsidR="006A2239" w:rsidRPr="006A2239">
        <w:rPr>
          <w:rStyle w:val="Char8"/>
          <w:rFonts w:cs="CTraditional Arabic"/>
          <w:rtl/>
        </w:rPr>
        <w:t>ج</w:t>
      </w:r>
      <w:r w:rsidR="008336CE" w:rsidRPr="00BA0D70">
        <w:rPr>
          <w:rStyle w:val="Char6"/>
          <w:rtl/>
        </w:rPr>
        <w:t xml:space="preserve"> </w:t>
      </w:r>
      <w:r w:rsidR="008336CE" w:rsidRPr="0021310F">
        <w:rPr>
          <w:rStyle w:val="Char7"/>
          <w:rtl/>
        </w:rPr>
        <w:t>النَّاسَ فَانْطَلَقُوا حَتَّى نَزَلُوا بَدْرًا</w:t>
      </w:r>
      <w:r w:rsidRPr="009F7424">
        <w:rPr>
          <w:rStyle w:val="Char6"/>
          <w:rFonts w:cs="IRNazli"/>
          <w:rtl/>
        </w:rPr>
        <w:t>»</w:t>
      </w:r>
      <w:r w:rsidRPr="000C770E">
        <w:rPr>
          <w:rStyle w:val="Char8"/>
          <w:rtl/>
        </w:rPr>
        <w:t>.</w:t>
      </w:r>
    </w:p>
    <w:p w:rsidR="00860D0A" w:rsidRPr="000C770E" w:rsidRDefault="00440092" w:rsidP="000C770E">
      <w:pPr>
        <w:jc w:val="both"/>
        <w:rPr>
          <w:rStyle w:val="Char8"/>
          <w:rtl/>
        </w:rPr>
      </w:pPr>
      <w:r w:rsidRPr="009F7424">
        <w:rPr>
          <w:rStyle w:val="Char8"/>
          <w:rtl/>
        </w:rPr>
        <w:t>«</w:t>
      </w:r>
      <w:r w:rsidR="00860D0A" w:rsidRPr="000C770E">
        <w:rPr>
          <w:rStyle w:val="Char8"/>
          <w:rtl/>
        </w:rPr>
        <w:t xml:space="preserve">انس می‌گوید: پیامبر اکرم </w:t>
      </w:r>
      <w:r w:rsidR="006A2239" w:rsidRPr="006A2239">
        <w:rPr>
          <w:rStyle w:val="Char8"/>
          <w:rFonts w:cs="CTraditional Arabic"/>
          <w:rtl/>
        </w:rPr>
        <w:t>ج</w:t>
      </w:r>
      <w:r w:rsidR="00860D0A" w:rsidRPr="000C770E">
        <w:rPr>
          <w:rStyle w:val="Char8"/>
          <w:rtl/>
        </w:rPr>
        <w:t xml:space="preserve"> با صحابه مشورت کردند وقتی از حرکت ابوسفیان به</w:t>
      </w:r>
      <w:r w:rsidR="00DB507C" w:rsidRPr="000C770E">
        <w:rPr>
          <w:rStyle w:val="Char8"/>
          <w:rFonts w:hint="eastAsia"/>
          <w:cs/>
        </w:rPr>
        <w:t>‎</w:t>
      </w:r>
      <w:r w:rsidR="00860D0A" w:rsidRPr="000C770E">
        <w:rPr>
          <w:rStyle w:val="Char8"/>
          <w:rtl/>
        </w:rPr>
        <w:t>سوی مدینه آگاه شدند، ابوبکر و عمر ص</w:t>
      </w:r>
      <w:r w:rsidR="00E74F26" w:rsidRPr="000C770E">
        <w:rPr>
          <w:rStyle w:val="Char8"/>
          <w:rtl/>
        </w:rPr>
        <w:t>حبت کردند و اعلام آمادگی نمودند؛</w:t>
      </w:r>
      <w:r w:rsidR="00860D0A" w:rsidRPr="000C770E">
        <w:rPr>
          <w:rStyle w:val="Char8"/>
          <w:rtl/>
        </w:rPr>
        <w:t xml:space="preserve"> ولی پیامبر اکرم</w:t>
      </w:r>
      <w:r w:rsidR="006A2239" w:rsidRPr="006A2239">
        <w:rPr>
          <w:rStyle w:val="Char8"/>
          <w:rFonts w:cs="CTraditional Arabic"/>
          <w:rtl/>
        </w:rPr>
        <w:t>ج</w:t>
      </w:r>
      <w:r w:rsidR="00860D0A" w:rsidRPr="000C770E">
        <w:rPr>
          <w:rStyle w:val="Char8"/>
          <w:rtl/>
        </w:rPr>
        <w:t xml:space="preserve"> به گفته آنان توجهی نکردند</w:t>
      </w:r>
      <w:r w:rsidR="00DB507C" w:rsidRPr="000C770E">
        <w:rPr>
          <w:rStyle w:val="Char8"/>
          <w:rFonts w:hint="cs"/>
          <w:rtl/>
        </w:rPr>
        <w:t>،</w:t>
      </w:r>
      <w:r w:rsidR="00860D0A" w:rsidRPr="000C770E">
        <w:rPr>
          <w:rStyle w:val="Char8"/>
          <w:rtl/>
        </w:rPr>
        <w:t xml:space="preserve"> تا این</w:t>
      </w:r>
      <w:r w:rsidR="00DB507C" w:rsidRPr="000C770E">
        <w:rPr>
          <w:rStyle w:val="Char8"/>
          <w:rFonts w:hint="eastAsia"/>
          <w:cs/>
        </w:rPr>
        <w:t>‎</w:t>
      </w:r>
      <w:r w:rsidR="00860D0A" w:rsidRPr="000C770E">
        <w:rPr>
          <w:rStyle w:val="Char8"/>
          <w:rtl/>
        </w:rPr>
        <w:t>که سعد بن عباده بلند شد و اظهار داشت: ای رسول خدا! آیا روی سخن شما با ماست؟ سوگند به خدا</w:t>
      </w:r>
      <w:r w:rsidR="00E74F26" w:rsidRPr="000C770E">
        <w:rPr>
          <w:rStyle w:val="Char8"/>
          <w:rtl/>
        </w:rPr>
        <w:t>،</w:t>
      </w:r>
      <w:r w:rsidR="00860D0A" w:rsidRPr="000C770E">
        <w:rPr>
          <w:rStyle w:val="Char8"/>
          <w:rtl/>
        </w:rPr>
        <w:t xml:space="preserve"> اگر فرمان دهید تا اسب‌ها را در دریا بتازیم چنین خواهیم کرد و اگر بفرمائید تا به </w:t>
      </w:r>
      <w:r w:rsidR="00DB507C" w:rsidRPr="009F7424">
        <w:rPr>
          <w:rStyle w:val="Char8"/>
          <w:rFonts w:hint="cs"/>
          <w:rtl/>
        </w:rPr>
        <w:t>«</w:t>
      </w:r>
      <w:r w:rsidR="00860D0A" w:rsidRPr="000C770E">
        <w:rPr>
          <w:rStyle w:val="Char8"/>
          <w:rtl/>
        </w:rPr>
        <w:t>برک الغماد</w:t>
      </w:r>
      <w:r w:rsidR="00DB507C" w:rsidRPr="009F7424">
        <w:rPr>
          <w:rStyle w:val="Char8"/>
          <w:rFonts w:hint="cs"/>
          <w:rtl/>
        </w:rPr>
        <w:t>»</w:t>
      </w:r>
      <w:r w:rsidR="00860D0A" w:rsidRPr="000C770E">
        <w:rPr>
          <w:rStyle w:val="Char8"/>
          <w:rtl/>
        </w:rPr>
        <w:t xml:space="preserve"> برویم خواهیم رفت. آنگاه </w:t>
      </w:r>
      <w:r w:rsidR="00740013" w:rsidRPr="000C770E">
        <w:rPr>
          <w:rStyle w:val="Char8"/>
          <w:rtl/>
        </w:rPr>
        <w:t>آن‌حضرت</w:t>
      </w:r>
      <w:r w:rsidR="00860D0A" w:rsidRPr="000C770E">
        <w:rPr>
          <w:rStyle w:val="Char8"/>
          <w:rtl/>
        </w:rPr>
        <w:t xml:space="preserve"> مردم را به شرکت در جنگ تشویق نمودند و سپس حرکت کردند تا به بدر رسیدند</w:t>
      </w:r>
      <w:r w:rsidRPr="009F7424">
        <w:rPr>
          <w:rStyle w:val="Char8"/>
          <w:rtl/>
        </w:rPr>
        <w:t>»</w:t>
      </w:r>
      <w:r w:rsidR="00860D0A" w:rsidRPr="000C770E">
        <w:rPr>
          <w:rStyle w:val="Char8"/>
          <w:rtl/>
        </w:rPr>
        <w:t>.</w:t>
      </w:r>
    </w:p>
    <w:p w:rsidR="002E2942" w:rsidRPr="000C770E" w:rsidRDefault="002E2942" w:rsidP="00BD4BD8">
      <w:pPr>
        <w:numPr>
          <w:ilvl w:val="0"/>
          <w:numId w:val="26"/>
        </w:numPr>
        <w:ind w:left="680" w:hanging="340"/>
        <w:jc w:val="both"/>
        <w:rPr>
          <w:rStyle w:val="Char8"/>
          <w:rtl/>
        </w:rPr>
      </w:pPr>
      <w:r w:rsidRPr="009F7424">
        <w:rPr>
          <w:rStyle w:val="Char6"/>
          <w:rFonts w:cs="IRNazli"/>
          <w:rtl/>
        </w:rPr>
        <w:t>«</w:t>
      </w:r>
      <w:r w:rsidR="0035103D" w:rsidRPr="0021310F">
        <w:rPr>
          <w:rStyle w:val="Char7"/>
          <w:rtl/>
        </w:rPr>
        <w:t>وَوَرَدَتْ عَلَيْهِمْ رَوَايَا قُرَيْشٍ وَفِيهِمْ غُلَامٌ أَسْوَدُ لِبَنِي الْحَجَّاجِ فَأَخَذُوهُ فَكَانَ أَصْحَابُ رَسُولِ اللهِ</w:t>
      </w:r>
      <w:r w:rsidR="0035103D" w:rsidRPr="00BA0D70">
        <w:rPr>
          <w:rStyle w:val="Char6"/>
          <w:rtl/>
        </w:rPr>
        <w:t xml:space="preserve"> </w:t>
      </w:r>
      <w:r w:rsidR="006A2239" w:rsidRPr="006A2239">
        <w:rPr>
          <w:rStyle w:val="Char8"/>
          <w:rFonts w:cs="CTraditional Arabic"/>
          <w:rtl/>
        </w:rPr>
        <w:t>ج</w:t>
      </w:r>
      <w:r w:rsidR="0035103D" w:rsidRPr="00BA0D70">
        <w:rPr>
          <w:rStyle w:val="Char6"/>
          <w:rtl/>
        </w:rPr>
        <w:t xml:space="preserve"> </w:t>
      </w:r>
      <w:r w:rsidR="0035103D" w:rsidRPr="0021310F">
        <w:rPr>
          <w:rStyle w:val="Char7"/>
          <w:rtl/>
        </w:rPr>
        <w:t>يَسْأَلُونَهُ عَنْ أَبِي سُفْيَانَ وَأَصْحَابِهِ فَيَقُولُ: مَا لِي عِلْمٌ بِأَبِي سُفْيَانَ وَلَكِنْ هَذَا أَبُو جَهْلٍ وَعُتْبَةُ وَشَيْبَةُ وَأُمَيَّةُ بْنُ خَلَفٍ فَإِذَا قَالَ ذَلِكَ ضَرَبُوهُ فَقَالَ: نَعَمْ أ</w:t>
      </w:r>
      <w:r w:rsidR="007367CC" w:rsidRPr="0021310F">
        <w:rPr>
          <w:rStyle w:val="Char7"/>
          <w:rtl/>
        </w:rPr>
        <w:t>َنَا أُخْبِرُكُمْ هَذَا أَبُو</w:t>
      </w:r>
      <w:r w:rsidR="0035103D" w:rsidRPr="0021310F">
        <w:rPr>
          <w:rStyle w:val="Char7"/>
          <w:rtl/>
        </w:rPr>
        <w:t>سُفْيَانَ فَإِذَا تَرَكُوهُ فَسَأَلُوهُ فَقَالَ</w:t>
      </w:r>
      <w:r w:rsidR="00DB507C" w:rsidRPr="0021310F">
        <w:rPr>
          <w:rStyle w:val="Char7"/>
          <w:rFonts w:hint="cs"/>
          <w:rtl/>
        </w:rPr>
        <w:t>:</w:t>
      </w:r>
      <w:r w:rsidR="0035103D" w:rsidRPr="0021310F">
        <w:rPr>
          <w:rStyle w:val="Char7"/>
          <w:rtl/>
        </w:rPr>
        <w:t xml:space="preserve"> مَا لِي بِأَبِي سُفْيَ</w:t>
      </w:r>
      <w:r w:rsidR="007367CC" w:rsidRPr="0021310F">
        <w:rPr>
          <w:rStyle w:val="Char7"/>
          <w:rtl/>
        </w:rPr>
        <w:t>انَ عِلْمٌ وَلَكِنْ هَذَا أَبُو</w:t>
      </w:r>
      <w:r w:rsidR="0035103D" w:rsidRPr="0021310F">
        <w:rPr>
          <w:rStyle w:val="Char7"/>
          <w:rtl/>
        </w:rPr>
        <w:t>جَهْلٍ وَعُتْبَةُ وَشَيْبَةُ وَأُمَيَّةُ بْنُ خَلَفٍ فِي النَّاسِ فَإِذَا قَالَ هَذَا أَيْضًا ضَرَبُوهُ وَرَسُولُ اللهِ</w:t>
      </w:r>
      <w:r w:rsidR="0035103D" w:rsidRPr="00BA0D70">
        <w:rPr>
          <w:rStyle w:val="Char6"/>
          <w:rtl/>
        </w:rPr>
        <w:t xml:space="preserve"> </w:t>
      </w:r>
      <w:r w:rsidR="006A2239" w:rsidRPr="006A2239">
        <w:rPr>
          <w:rStyle w:val="Char8"/>
          <w:rFonts w:cs="CTraditional Arabic"/>
          <w:rtl/>
        </w:rPr>
        <w:t>ج</w:t>
      </w:r>
      <w:r w:rsidR="0035103D" w:rsidRPr="00BA0D70">
        <w:rPr>
          <w:rStyle w:val="Char6"/>
          <w:rtl/>
        </w:rPr>
        <w:t xml:space="preserve"> </w:t>
      </w:r>
      <w:r w:rsidR="0035103D" w:rsidRPr="0021310F">
        <w:rPr>
          <w:rStyle w:val="Char7"/>
          <w:rtl/>
        </w:rPr>
        <w:t xml:space="preserve">قَائِمٌ يُصَلِّي </w:t>
      </w:r>
      <w:r w:rsidR="007367CC" w:rsidRPr="0021310F">
        <w:rPr>
          <w:rStyle w:val="Char7"/>
          <w:rtl/>
        </w:rPr>
        <w:t>و</w:t>
      </w:r>
      <w:r w:rsidR="0035103D" w:rsidRPr="0021310F">
        <w:rPr>
          <w:rStyle w:val="Char7"/>
          <w:rtl/>
        </w:rPr>
        <w:t>َلَمَّا رَأَى ذَلِكَ انْصَرَفَ قَالَ: وَالَّذِي نَفْسِي بِيَدِهِ لَتَضْرِبُوهُ إِذَا صَدَقَكُمْ وَتَتْرُكُوهُ إِذَا كَذَبَكُمْ</w:t>
      </w:r>
      <w:r w:rsidRPr="009F7424">
        <w:rPr>
          <w:rStyle w:val="Char6"/>
          <w:rFonts w:cs="IRNazli"/>
          <w:rtl/>
        </w:rPr>
        <w:t>»</w:t>
      </w:r>
      <w:r w:rsidR="00BD4BD8">
        <w:rPr>
          <w:rStyle w:val="Char8"/>
          <w:rFonts w:hint="cs"/>
          <w:rtl/>
        </w:rPr>
        <w:t>.</w:t>
      </w:r>
      <w:r w:rsidR="000E4FE0" w:rsidRPr="000C770E">
        <w:rPr>
          <w:rStyle w:val="Char8"/>
          <w:rtl/>
        </w:rPr>
        <w:t xml:space="preserve"> (صح</w:t>
      </w:r>
      <w:r w:rsidR="007557AE">
        <w:rPr>
          <w:rStyle w:val="Char8"/>
          <w:rtl/>
        </w:rPr>
        <w:t>ی</w:t>
      </w:r>
      <w:r w:rsidR="000E4FE0" w:rsidRPr="000C770E">
        <w:rPr>
          <w:rStyle w:val="Char8"/>
          <w:rtl/>
        </w:rPr>
        <w:t>ح مسلم باب غزو</w:t>
      </w:r>
      <w:r w:rsidR="00BD4BD8">
        <w:rPr>
          <w:rStyle w:val="Char8"/>
          <w:rFonts w:hint="cs"/>
          <w:rtl/>
          <w:lang w:bidi="ar-SA"/>
        </w:rPr>
        <w:t>ة</w:t>
      </w:r>
      <w:r w:rsidR="000E4FE0" w:rsidRPr="000C770E">
        <w:rPr>
          <w:rStyle w:val="Char8"/>
          <w:rtl/>
        </w:rPr>
        <w:t xml:space="preserve"> بدر).</w:t>
      </w:r>
    </w:p>
    <w:p w:rsidR="0035103D" w:rsidRPr="000C770E" w:rsidRDefault="00DE5274" w:rsidP="000C770E">
      <w:pPr>
        <w:jc w:val="both"/>
        <w:rPr>
          <w:rStyle w:val="Char8"/>
          <w:rtl/>
        </w:rPr>
      </w:pPr>
      <w:r w:rsidRPr="009F7424">
        <w:rPr>
          <w:rStyle w:val="Char8"/>
          <w:rtl/>
        </w:rPr>
        <w:t>«</w:t>
      </w:r>
      <w:r w:rsidR="00C27A63" w:rsidRPr="000C770E">
        <w:rPr>
          <w:rStyle w:val="Char8"/>
          <w:rtl/>
        </w:rPr>
        <w:t>و دسته‌ای از سپاه قریش آمد که در میان آنان غلام حبشی از</w:t>
      </w:r>
      <w:r w:rsidR="00557EB9" w:rsidRPr="000C770E">
        <w:rPr>
          <w:rStyle w:val="Char8"/>
          <w:rtl/>
        </w:rPr>
        <w:t xml:space="preserve"> بنی‌</w:t>
      </w:r>
      <w:r w:rsidR="00C27A63" w:rsidRPr="000C770E">
        <w:rPr>
          <w:rStyle w:val="Char8"/>
          <w:rtl/>
        </w:rPr>
        <w:t>حجاج بود، مسلمانان او را دستگیر نموده حال ابوسفیان را از وی جویا شدند</w:t>
      </w:r>
      <w:r w:rsidR="00557EB9" w:rsidRPr="000C770E">
        <w:rPr>
          <w:rStyle w:val="Char8"/>
          <w:rtl/>
        </w:rPr>
        <w:t>،</w:t>
      </w:r>
      <w:r w:rsidR="00C27A63" w:rsidRPr="000C770E">
        <w:rPr>
          <w:rStyle w:val="Char8"/>
          <w:rtl/>
        </w:rPr>
        <w:t xml:space="preserve"> او حاضر نشد جواب درست بدهد ولی از ابوجهل، عتبه، شیبه و امیه بن خلف خبر داد. آنگاه او را زدند تا به حقیقت اعتراف کند. او گفت</w:t>
      </w:r>
      <w:r w:rsidR="00557EB9" w:rsidRPr="000C770E">
        <w:rPr>
          <w:rStyle w:val="Char8"/>
          <w:rtl/>
        </w:rPr>
        <w:t>:</w:t>
      </w:r>
      <w:r w:rsidR="00C27A63" w:rsidRPr="000C770E">
        <w:rPr>
          <w:rStyle w:val="Char8"/>
          <w:rtl/>
        </w:rPr>
        <w:t xml:space="preserve"> مرا نزنید من نسبت به ابوسفیان اعتراف می‌کنم، وقتی از او پرسیدند باز همان جواب را داد</w:t>
      </w:r>
      <w:r w:rsidR="00557EB9" w:rsidRPr="000C770E">
        <w:rPr>
          <w:rStyle w:val="Char8"/>
          <w:rtl/>
        </w:rPr>
        <w:t>،</w:t>
      </w:r>
      <w:r w:rsidR="00C27A63" w:rsidRPr="000C770E">
        <w:rPr>
          <w:rStyle w:val="Char8"/>
          <w:rtl/>
        </w:rPr>
        <w:t xml:space="preserve"> دوباره مسلمانان او را </w:t>
      </w:r>
      <w:r w:rsidR="00557EB9" w:rsidRPr="000C770E">
        <w:rPr>
          <w:rStyle w:val="Char8"/>
          <w:rtl/>
        </w:rPr>
        <w:t>زدند و او همان حرف را تکرار کرد.</w:t>
      </w:r>
      <w:r w:rsidR="00C27A63" w:rsidRPr="000C770E">
        <w:rPr>
          <w:rStyle w:val="Char8"/>
          <w:rtl/>
        </w:rPr>
        <w:t xml:space="preserve"> پیامبر اکرم </w:t>
      </w:r>
      <w:r w:rsidR="006A2239" w:rsidRPr="006A2239">
        <w:rPr>
          <w:rStyle w:val="Char8"/>
          <w:rFonts w:cs="CTraditional Arabic"/>
          <w:rtl/>
        </w:rPr>
        <w:t>ج</w:t>
      </w:r>
      <w:r w:rsidR="00C27A63" w:rsidRPr="000C770E">
        <w:rPr>
          <w:rStyle w:val="Char8"/>
          <w:rtl/>
        </w:rPr>
        <w:t xml:space="preserve"> مشغول نماز بودند وقتی از نماز </w:t>
      </w:r>
      <w:r w:rsidR="00557EB9" w:rsidRPr="000C770E">
        <w:rPr>
          <w:rStyle w:val="Char8"/>
          <w:rtl/>
        </w:rPr>
        <w:t>فارغ شدند فرمودند: به خدا سوگند!</w:t>
      </w:r>
      <w:r w:rsidR="00C27A63" w:rsidRPr="000C770E">
        <w:rPr>
          <w:rStyle w:val="Char8"/>
          <w:rtl/>
        </w:rPr>
        <w:t xml:space="preserve"> </w:t>
      </w:r>
      <w:r w:rsidR="00DB507C" w:rsidRPr="000C770E">
        <w:rPr>
          <w:rStyle w:val="Char8"/>
          <w:rFonts w:hint="cs"/>
          <w:rtl/>
        </w:rPr>
        <w:t>هرگاه راست می</w:t>
      </w:r>
      <w:r w:rsidR="00DB507C" w:rsidRPr="000C770E">
        <w:rPr>
          <w:rStyle w:val="Char8"/>
          <w:rFonts w:hint="cs"/>
          <w:cs/>
        </w:rPr>
        <w:t>‎</w:t>
      </w:r>
      <w:r w:rsidR="00DB507C" w:rsidRPr="000C770E">
        <w:rPr>
          <w:rStyle w:val="Char8"/>
          <w:rFonts w:hint="cs"/>
          <w:rtl/>
        </w:rPr>
        <w:t>گوید او را می</w:t>
      </w:r>
      <w:r w:rsidR="00DB507C" w:rsidRPr="000C770E">
        <w:rPr>
          <w:rStyle w:val="Char8"/>
          <w:rFonts w:hint="cs"/>
          <w:cs/>
        </w:rPr>
        <w:t>‎</w:t>
      </w:r>
      <w:r w:rsidR="00DB507C" w:rsidRPr="000C770E">
        <w:rPr>
          <w:rStyle w:val="Char8"/>
          <w:rFonts w:hint="cs"/>
          <w:rtl/>
        </w:rPr>
        <w:t>زنید و چون دروغ می</w:t>
      </w:r>
      <w:r w:rsidR="00DB507C" w:rsidRPr="000C770E">
        <w:rPr>
          <w:rStyle w:val="Char8"/>
          <w:rFonts w:hint="cs"/>
          <w:cs/>
        </w:rPr>
        <w:t>‎</w:t>
      </w:r>
      <w:r w:rsidR="00DB507C" w:rsidRPr="000C770E">
        <w:rPr>
          <w:rStyle w:val="Char8"/>
          <w:rFonts w:hint="cs"/>
          <w:rtl/>
        </w:rPr>
        <w:t>گوید او را رها می</w:t>
      </w:r>
      <w:r w:rsidR="00DB507C" w:rsidRPr="000C770E">
        <w:rPr>
          <w:rStyle w:val="Char8"/>
          <w:rFonts w:hint="cs"/>
          <w:cs/>
        </w:rPr>
        <w:t>‎</w:t>
      </w:r>
      <w:r w:rsidR="00DB507C" w:rsidRPr="000C770E">
        <w:rPr>
          <w:rStyle w:val="Char8"/>
          <w:rFonts w:hint="cs"/>
          <w:rtl/>
        </w:rPr>
        <w:t>کنید</w:t>
      </w:r>
      <w:r w:rsidRPr="009F7424">
        <w:rPr>
          <w:rStyle w:val="Char8"/>
          <w:rtl/>
        </w:rPr>
        <w:t>»</w:t>
      </w:r>
      <w:r w:rsidR="00C27A63" w:rsidRPr="000C770E">
        <w:rPr>
          <w:rStyle w:val="Char8"/>
          <w:rtl/>
        </w:rPr>
        <w:t>.</w:t>
      </w:r>
    </w:p>
    <w:p w:rsidR="003A5F33" w:rsidRPr="000C770E" w:rsidRDefault="003A5F33" w:rsidP="000C770E">
      <w:pPr>
        <w:jc w:val="both"/>
        <w:rPr>
          <w:rStyle w:val="Char8"/>
          <w:rtl/>
        </w:rPr>
      </w:pPr>
      <w:r w:rsidRPr="000C770E">
        <w:rPr>
          <w:rStyle w:val="Char8"/>
          <w:rtl/>
        </w:rPr>
        <w:t xml:space="preserve">از قسمت اول حدیث معلوم می‌شود که وقتی </w:t>
      </w:r>
      <w:r w:rsidR="00740013" w:rsidRPr="000C770E">
        <w:rPr>
          <w:rStyle w:val="Char8"/>
          <w:rtl/>
        </w:rPr>
        <w:t>آن‌حضرت</w:t>
      </w:r>
      <w:r w:rsidRPr="000C770E">
        <w:rPr>
          <w:rStyle w:val="Char8"/>
          <w:rtl/>
        </w:rPr>
        <w:t xml:space="preserve"> از حرکت ابوسفیان آگاه شدند، با انصار و مهاجرین مشورت نموده، از انصار درخواست کمک و نصرت کردند. این هم ثابت است که خبر حرکت ابوسفیان در مدینه به </w:t>
      </w:r>
      <w:r w:rsidR="00740013" w:rsidRPr="000C770E">
        <w:rPr>
          <w:rStyle w:val="Char8"/>
          <w:rtl/>
        </w:rPr>
        <w:t>آن‌حضرت</w:t>
      </w:r>
      <w:r w:rsidRPr="000C770E">
        <w:rPr>
          <w:rStyle w:val="Char8"/>
          <w:rtl/>
        </w:rPr>
        <w:t xml:space="preserve"> رسیده بود. بنابراین، قطعاً ثابت گردید که </w:t>
      </w:r>
      <w:r w:rsidR="00740013" w:rsidRPr="000C770E">
        <w:rPr>
          <w:rStyle w:val="Char8"/>
          <w:rtl/>
        </w:rPr>
        <w:t>آن‌حضرت</w:t>
      </w:r>
      <w:r w:rsidRPr="000C770E">
        <w:rPr>
          <w:rStyle w:val="Char8"/>
          <w:rtl/>
        </w:rPr>
        <w:t xml:space="preserve"> در مدینه از انصار درخواست شرکت در </w:t>
      </w:r>
      <w:r w:rsidR="00557EB9" w:rsidRPr="000C770E">
        <w:rPr>
          <w:rStyle w:val="Char8"/>
          <w:rtl/>
        </w:rPr>
        <w:t>غزوۀ بدر را کرده بودند و اگر آن‌</w:t>
      </w:r>
      <w:r w:rsidRPr="000C770E">
        <w:rPr>
          <w:rStyle w:val="Char8"/>
          <w:rtl/>
        </w:rPr>
        <w:t xml:space="preserve">چنان که سیره‌نویسان ذکر </w:t>
      </w:r>
      <w:r w:rsidR="00763E1D" w:rsidRPr="000C770E">
        <w:rPr>
          <w:rStyle w:val="Char8"/>
          <w:rtl/>
        </w:rPr>
        <w:t>کرده‌اند</w:t>
      </w:r>
      <w:r w:rsidRPr="000C770E">
        <w:rPr>
          <w:rStyle w:val="Char8"/>
          <w:rtl/>
        </w:rPr>
        <w:t xml:space="preserve">، این درخواست و مشورت خارج از مدینه صورت گرفته باشد، در آنجا حضور انصار معنایی نداشته است! همچنین در این قسمت حدیث مذکور است که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پس از مشورت، مردم را به شرکت در غزوه بدر دعوت دادند. حال آنکه طبق نظر سیره‌نگاران چنین معلوم می‌شود که انصار خارج از معاهدۀ قبلی و برخلاف پیمانی که با </w:t>
      </w:r>
      <w:r w:rsidR="00740013" w:rsidRPr="000C770E">
        <w:rPr>
          <w:rStyle w:val="Char8"/>
          <w:rtl/>
        </w:rPr>
        <w:t>آن‌حضرت</w:t>
      </w:r>
      <w:r w:rsidRPr="000C770E">
        <w:rPr>
          <w:rStyle w:val="Char8"/>
          <w:rtl/>
        </w:rPr>
        <w:t xml:space="preserve"> بسته بودند، از مدینه خارج شدند، بعداً </w:t>
      </w:r>
      <w:r w:rsidR="00740013" w:rsidRPr="000C770E">
        <w:rPr>
          <w:rStyle w:val="Char8"/>
          <w:rtl/>
        </w:rPr>
        <w:t>آن‌حضرت</w:t>
      </w:r>
      <w:r w:rsidRPr="000C770E">
        <w:rPr>
          <w:rStyle w:val="Char8"/>
          <w:rtl/>
        </w:rPr>
        <w:t xml:space="preserve"> نظر آنان را جلب کرد و آن‌ها برای شرکت در جنگ اعلام آمادگی کردند. هرکس می‌داند که این نظر، دور از حقیقت و منطق است.</w:t>
      </w:r>
    </w:p>
    <w:p w:rsidR="00402508" w:rsidRPr="000C770E" w:rsidRDefault="00402508" w:rsidP="000C770E">
      <w:pPr>
        <w:jc w:val="both"/>
        <w:rPr>
          <w:rStyle w:val="Char8"/>
          <w:rtl/>
        </w:rPr>
      </w:pPr>
      <w:r w:rsidRPr="000C770E">
        <w:rPr>
          <w:rStyle w:val="Char8"/>
          <w:rtl/>
        </w:rPr>
        <w:t xml:space="preserve">از قسمت دوم حدیث به وضوح ثابت می‌شود که برای رسول اکرم </w:t>
      </w:r>
      <w:r w:rsidR="006A2239" w:rsidRPr="006A2239">
        <w:rPr>
          <w:rStyle w:val="Char8"/>
          <w:rFonts w:cs="CTraditional Arabic"/>
          <w:rtl/>
        </w:rPr>
        <w:t>ج</w:t>
      </w:r>
      <w:r w:rsidRPr="000C770E">
        <w:rPr>
          <w:rStyle w:val="Char8"/>
          <w:rtl/>
        </w:rPr>
        <w:t xml:space="preserve"> از طریق وحی و یا از طریقی دیگر از همان ابتدا معلوم شده بود که مقصدشان، کاروان بازرگانی قریش نیست</w:t>
      </w:r>
      <w:r w:rsidR="00C228D5" w:rsidRPr="000C770E">
        <w:rPr>
          <w:rStyle w:val="Char8"/>
          <w:rtl/>
        </w:rPr>
        <w:t>،</w:t>
      </w:r>
      <w:r w:rsidRPr="000C770E">
        <w:rPr>
          <w:rStyle w:val="Char8"/>
          <w:rtl/>
        </w:rPr>
        <w:t xml:space="preserve"> بلکه هدف مبارزه و جنگیدن با سپاه قریش است، گرچه عموم مردم از این اطلاعی نداشتند، از این حدیث ابهام دیگری هم برطرف می‌شود و آن این</w:t>
      </w:r>
      <w:r w:rsidR="00753CC6" w:rsidRPr="000C770E">
        <w:rPr>
          <w:rStyle w:val="Char8"/>
          <w:rFonts w:hint="eastAsia"/>
          <w:cs/>
        </w:rPr>
        <w:t>‎</w:t>
      </w:r>
      <w:r w:rsidRPr="000C770E">
        <w:rPr>
          <w:rStyle w:val="Char8"/>
          <w:rtl/>
        </w:rPr>
        <w:t>که: اگر از همان ابتدا فقط از حرکت کار</w:t>
      </w:r>
      <w:r w:rsidR="00C228D5" w:rsidRPr="000C770E">
        <w:rPr>
          <w:rStyle w:val="Char8"/>
          <w:rtl/>
        </w:rPr>
        <w:t>وان قریش به سرکردگی ابوسفیان با</w:t>
      </w:r>
      <w:r w:rsidRPr="000C770E">
        <w:rPr>
          <w:rStyle w:val="Char8"/>
          <w:rtl/>
        </w:rPr>
        <w:t xml:space="preserve">خبر شده بودند و از حملۀ قریش خبری نرسیده بود، پس رسول اکرم </w:t>
      </w:r>
      <w:r w:rsidR="006A2239" w:rsidRPr="006A2239">
        <w:rPr>
          <w:rStyle w:val="Char8"/>
          <w:rFonts w:cs="CTraditional Arabic"/>
          <w:rtl/>
        </w:rPr>
        <w:t>ج</w:t>
      </w:r>
      <w:r w:rsidRPr="000C770E">
        <w:rPr>
          <w:rStyle w:val="Char8"/>
          <w:rtl/>
        </w:rPr>
        <w:t xml:space="preserve"> چگونه فقط برای حمله به یک کاروان آن همه اهتمام و تأکید می‌ورزیدند. بنابراین، سیاق واقعه و جریان امر این را ثابت می‌کند و مناسب هم همین است که بگوییم: وقتی </w:t>
      </w:r>
      <w:r w:rsidR="00740013" w:rsidRPr="000C770E">
        <w:rPr>
          <w:rStyle w:val="Char8"/>
          <w:rtl/>
        </w:rPr>
        <w:t>آن‌حضرت</w:t>
      </w:r>
      <w:r w:rsidRPr="000C770E">
        <w:rPr>
          <w:rStyle w:val="Char8"/>
          <w:rtl/>
        </w:rPr>
        <w:t xml:space="preserve"> در مدینه از قصد حملۀ کفار به مدینه آگاه شدند، برای مبارزه با آنان حرکت کردند. چنانکه واقع</w:t>
      </w:r>
      <w:r w:rsidR="00753CC6" w:rsidRPr="000C770E">
        <w:rPr>
          <w:rStyle w:val="Char8"/>
          <w:rFonts w:hint="cs"/>
          <w:rtl/>
        </w:rPr>
        <w:t>ۀ</w:t>
      </w:r>
      <w:r w:rsidRPr="000C770E">
        <w:rPr>
          <w:rStyle w:val="Char8"/>
          <w:rtl/>
        </w:rPr>
        <w:t xml:space="preserve"> مذکور را با همین الفاظ امام احم</w:t>
      </w:r>
      <w:r w:rsidR="00C228D5" w:rsidRPr="000C770E">
        <w:rPr>
          <w:rStyle w:val="Char8"/>
          <w:rtl/>
        </w:rPr>
        <w:t>د بن حنبل در مسند خود و ابن ابی‌</w:t>
      </w:r>
      <w:r w:rsidRPr="000C770E">
        <w:rPr>
          <w:rStyle w:val="Char8"/>
          <w:rtl/>
        </w:rPr>
        <w:t xml:space="preserve">شیبه در مصنف و ابن جریر در تاریخ خود و بیهقی در کتاب </w:t>
      </w:r>
      <w:r w:rsidRPr="009F7424">
        <w:rPr>
          <w:rStyle w:val="Char8"/>
          <w:rtl/>
        </w:rPr>
        <w:t>«</w:t>
      </w:r>
      <w:r w:rsidRPr="000C770E">
        <w:rPr>
          <w:rStyle w:val="Char8"/>
          <w:rtl/>
        </w:rPr>
        <w:t>دلائل النبو</w:t>
      </w:r>
      <w:r w:rsidR="007701AC">
        <w:rPr>
          <w:rStyle w:val="Char8"/>
          <w:rtl/>
        </w:rPr>
        <w:t>ة»</w:t>
      </w:r>
      <w:r w:rsidR="00C228D5" w:rsidRPr="000C770E">
        <w:rPr>
          <w:rStyle w:val="Char8"/>
          <w:rtl/>
        </w:rPr>
        <w:t xml:space="preserve"> روایت کرده و آن را </w:t>
      </w:r>
      <w:r w:rsidR="00C228D5" w:rsidRPr="009F7424">
        <w:rPr>
          <w:rStyle w:val="Char8"/>
          <w:rtl/>
        </w:rPr>
        <w:t>«</w:t>
      </w:r>
      <w:r w:rsidR="00C228D5" w:rsidRPr="000C770E">
        <w:rPr>
          <w:rStyle w:val="Char8"/>
          <w:rtl/>
        </w:rPr>
        <w:t>صحیح</w:t>
      </w:r>
      <w:r w:rsidR="00C228D5" w:rsidRPr="009F7424">
        <w:rPr>
          <w:rStyle w:val="Char8"/>
          <w:rtl/>
        </w:rPr>
        <w:t>»</w:t>
      </w:r>
      <w:r w:rsidR="00C228D5" w:rsidRPr="000C770E">
        <w:rPr>
          <w:rStyle w:val="Char8"/>
          <w:rtl/>
        </w:rPr>
        <w:t xml:space="preserve"> گفته‌</w:t>
      </w:r>
      <w:r w:rsidRPr="000C770E">
        <w:rPr>
          <w:rStyle w:val="Char8"/>
          <w:rtl/>
        </w:rPr>
        <w:t>اند</w:t>
      </w:r>
      <w:r w:rsidRPr="001A70BE">
        <w:rPr>
          <w:rStyle w:val="Char8"/>
          <w:vertAlign w:val="superscript"/>
          <w:rtl/>
        </w:rPr>
        <w:t>(</w:t>
      </w:r>
      <w:r w:rsidRPr="001A70BE">
        <w:rPr>
          <w:rStyle w:val="Char8"/>
          <w:vertAlign w:val="superscript"/>
          <w:rtl/>
        </w:rPr>
        <w:footnoteReference w:id="371"/>
      </w:r>
      <w:r w:rsidRPr="001A70BE">
        <w:rPr>
          <w:rStyle w:val="Char8"/>
          <w:vertAlign w:val="superscript"/>
          <w:rtl/>
        </w:rPr>
        <w:t>)</w:t>
      </w:r>
      <w:r w:rsidRPr="000C770E">
        <w:rPr>
          <w:rStyle w:val="Char8"/>
          <w:rtl/>
        </w:rPr>
        <w:t>. راوی آن هم ق</w:t>
      </w:r>
      <w:r w:rsidR="00C228D5" w:rsidRPr="000C770E">
        <w:rPr>
          <w:rStyle w:val="Char8"/>
          <w:rtl/>
        </w:rPr>
        <w:t>هرمان معرکۀ بدر حضرت علی بن ابی‌</w:t>
      </w:r>
      <w:r w:rsidRPr="000C770E">
        <w:rPr>
          <w:rStyle w:val="Char8"/>
          <w:rtl/>
        </w:rPr>
        <w:t>طالب است:</w:t>
      </w:r>
    </w:p>
    <w:p w:rsidR="007B50AC" w:rsidRPr="000C770E" w:rsidRDefault="00AA18B1" w:rsidP="0021310F">
      <w:pPr>
        <w:numPr>
          <w:ilvl w:val="0"/>
          <w:numId w:val="26"/>
        </w:numPr>
        <w:ind w:left="680" w:hanging="340"/>
        <w:jc w:val="both"/>
        <w:rPr>
          <w:rStyle w:val="Char8"/>
          <w:rtl/>
        </w:rPr>
      </w:pPr>
      <w:r w:rsidRPr="009F7424">
        <w:rPr>
          <w:rStyle w:val="Char6"/>
          <w:rFonts w:cs="IRNazli"/>
          <w:rtl/>
        </w:rPr>
        <w:t>«</w:t>
      </w:r>
      <w:r w:rsidR="009B59DD" w:rsidRPr="0021310F">
        <w:rPr>
          <w:rStyle w:val="Char7"/>
          <w:rtl/>
        </w:rPr>
        <w:t xml:space="preserve">عَنْ عَلِيٍّ قَالَ: لَمَّا قَدِمْنَا الْمَدِينَةَ أَصَبْنَا مِنْ ثِمَارِهَا فَاجْتَوَيْنَاهَا وَأَصَابَنَا بِهَا وَعْكٌ وَكَانَ النَّبِيُّ </w:t>
      </w:r>
      <w:r w:rsidR="006A2239" w:rsidRPr="0021310F">
        <w:rPr>
          <w:rStyle w:val="Char7"/>
          <w:rtl/>
        </w:rPr>
        <w:t>ج</w:t>
      </w:r>
      <w:r w:rsidR="00753CC6" w:rsidRPr="0021310F">
        <w:rPr>
          <w:rStyle w:val="Char7"/>
          <w:rFonts w:hint="cs"/>
          <w:rtl/>
        </w:rPr>
        <w:t xml:space="preserve"> </w:t>
      </w:r>
      <w:r w:rsidR="009B59DD" w:rsidRPr="0021310F">
        <w:rPr>
          <w:rStyle w:val="Char7"/>
          <w:rtl/>
        </w:rPr>
        <w:t>يَتَخَبَّرُ عَنْ بَدْرٍ فَلَمَّا بَلَغَنَا أَنَّ الْمُشْرِكِينَ قَدْ أ</w:t>
      </w:r>
      <w:r w:rsidR="00753CC6" w:rsidRPr="0021310F">
        <w:rPr>
          <w:rStyle w:val="Char7"/>
          <w:rtl/>
        </w:rPr>
        <w:t>َقْبَلُوا سَارَ رَسُولُ الل</w:t>
      </w:r>
      <w:r w:rsidR="00753CC6" w:rsidRPr="0021310F">
        <w:rPr>
          <w:rStyle w:val="Char7"/>
          <w:rFonts w:hint="cs"/>
          <w:rtl/>
        </w:rPr>
        <w:t>ه</w:t>
      </w:r>
      <w:r w:rsidR="00753CC6">
        <w:rPr>
          <w:rStyle w:val="Char6"/>
          <w:rFonts w:hint="cs"/>
          <w:rtl/>
        </w:rPr>
        <w:t xml:space="preserve"> </w:t>
      </w:r>
      <w:r w:rsidR="006A2239" w:rsidRPr="006A2239">
        <w:rPr>
          <w:rStyle w:val="Char8"/>
          <w:rFonts w:cs="CTraditional Arabic"/>
          <w:rtl/>
        </w:rPr>
        <w:t>ج</w:t>
      </w:r>
      <w:r w:rsidR="009B59DD" w:rsidRPr="00BA0D70">
        <w:rPr>
          <w:rStyle w:val="Char6"/>
          <w:rtl/>
        </w:rPr>
        <w:t xml:space="preserve"> </w:t>
      </w:r>
      <w:r w:rsidR="009B59DD" w:rsidRPr="0021310F">
        <w:rPr>
          <w:rStyle w:val="Char7"/>
          <w:rtl/>
        </w:rPr>
        <w:t>إِلَى بَدْرٍ</w:t>
      </w:r>
      <w:r w:rsidR="00753CC6" w:rsidRPr="0021310F">
        <w:rPr>
          <w:rStyle w:val="Char7"/>
          <w:rFonts w:hint="cs"/>
          <w:rtl/>
        </w:rPr>
        <w:t>،</w:t>
      </w:r>
      <w:r w:rsidR="009B59DD" w:rsidRPr="0021310F">
        <w:rPr>
          <w:rStyle w:val="Char7"/>
          <w:rtl/>
        </w:rPr>
        <w:t xml:space="preserve"> وَبَدْرٌ بِئْرٌ فَسَبَقْنَا الْمُشْرِكِينَ إِلَيْهَا</w:t>
      </w:r>
      <w:r w:rsidRPr="0021310F">
        <w:rPr>
          <w:rStyle w:val="Char8"/>
          <w:rtl/>
        </w:rPr>
        <w:t>».</w:t>
      </w:r>
    </w:p>
    <w:p w:rsidR="00AA18B1" w:rsidRPr="000C770E" w:rsidRDefault="002373C6" w:rsidP="000C770E">
      <w:pPr>
        <w:jc w:val="both"/>
        <w:rPr>
          <w:rStyle w:val="Char8"/>
          <w:rtl/>
        </w:rPr>
      </w:pPr>
      <w:r w:rsidRPr="009F7424">
        <w:rPr>
          <w:rStyle w:val="Char8"/>
          <w:rtl/>
        </w:rPr>
        <w:t>«</w:t>
      </w:r>
      <w:r w:rsidR="00A10956" w:rsidRPr="000C770E">
        <w:rPr>
          <w:rStyle w:val="Char8"/>
          <w:rtl/>
        </w:rPr>
        <w:t xml:space="preserve">حضرت علی می‌گوید: هنگامی که به مدینه </w:t>
      </w:r>
      <w:r w:rsidR="00E808B9" w:rsidRPr="000C770E">
        <w:rPr>
          <w:rStyle w:val="Char8"/>
          <w:rtl/>
        </w:rPr>
        <w:t xml:space="preserve">آمدیم در آنجا میوه‌هایی خوردیم که با (مزاج) ما سازگار نبودند، لذا مریض شدیم. </w:t>
      </w:r>
      <w:r w:rsidR="00740013" w:rsidRPr="000C770E">
        <w:rPr>
          <w:rStyle w:val="Char8"/>
          <w:rtl/>
        </w:rPr>
        <w:t>آن‌حضرت</w:t>
      </w:r>
      <w:r w:rsidR="00E808B9" w:rsidRPr="000C770E">
        <w:rPr>
          <w:rStyle w:val="Char8"/>
          <w:rtl/>
        </w:rPr>
        <w:t xml:space="preserve"> </w:t>
      </w:r>
      <w:r w:rsidR="006A2239" w:rsidRPr="006A2239">
        <w:rPr>
          <w:rStyle w:val="Char8"/>
          <w:rFonts w:cs="CTraditional Arabic"/>
          <w:rtl/>
        </w:rPr>
        <w:t>ج</w:t>
      </w:r>
      <w:r w:rsidR="008E06DE" w:rsidRPr="000C770E">
        <w:rPr>
          <w:rStyle w:val="Char8"/>
          <w:rtl/>
        </w:rPr>
        <w:t xml:space="preserve"> از بدر می‌پرسیدند،</w:t>
      </w:r>
      <w:r w:rsidR="00E808B9" w:rsidRPr="000C770E">
        <w:rPr>
          <w:rStyle w:val="Char8"/>
          <w:rtl/>
        </w:rPr>
        <w:t xml:space="preserve"> تا این</w:t>
      </w:r>
      <w:r w:rsidR="00753CC6" w:rsidRPr="000C770E">
        <w:rPr>
          <w:rStyle w:val="Char8"/>
          <w:rFonts w:hint="eastAsia"/>
          <w:cs/>
        </w:rPr>
        <w:t>‎</w:t>
      </w:r>
      <w:r w:rsidR="00E808B9" w:rsidRPr="000C770E">
        <w:rPr>
          <w:rStyle w:val="Char8"/>
          <w:rtl/>
        </w:rPr>
        <w:t xml:space="preserve">که از حرکت مشرکین آگاه شدیم. آنگاه رسول اکرم </w:t>
      </w:r>
      <w:r w:rsidR="006A2239" w:rsidRPr="006A2239">
        <w:rPr>
          <w:rStyle w:val="Char8"/>
          <w:rFonts w:cs="CTraditional Arabic"/>
          <w:rtl/>
        </w:rPr>
        <w:t>ج</w:t>
      </w:r>
      <w:r w:rsidR="00E808B9" w:rsidRPr="000C770E">
        <w:rPr>
          <w:rStyle w:val="Char8"/>
          <w:rtl/>
        </w:rPr>
        <w:t xml:space="preserve"> به</w:t>
      </w:r>
      <w:r w:rsidR="00753CC6" w:rsidRPr="000C770E">
        <w:rPr>
          <w:rStyle w:val="Char8"/>
          <w:rFonts w:hint="eastAsia"/>
          <w:cs/>
        </w:rPr>
        <w:t>‎</w:t>
      </w:r>
      <w:r w:rsidR="00E808B9" w:rsidRPr="000C770E">
        <w:rPr>
          <w:rStyle w:val="Char8"/>
          <w:rtl/>
        </w:rPr>
        <w:t>سوی بدر حرکت کردند</w:t>
      </w:r>
      <w:r w:rsidR="008E06DE" w:rsidRPr="000C770E">
        <w:rPr>
          <w:rStyle w:val="Char8"/>
          <w:rtl/>
        </w:rPr>
        <w:t>؛</w:t>
      </w:r>
      <w:r w:rsidR="00E808B9" w:rsidRPr="000C770E">
        <w:rPr>
          <w:rStyle w:val="Char8"/>
          <w:rtl/>
        </w:rPr>
        <w:t xml:space="preserve"> بدر نام چاهی است و ما قبل از مشرکان به آنجا رسیدیم</w:t>
      </w:r>
      <w:r w:rsidRPr="009F7424">
        <w:rPr>
          <w:rStyle w:val="Char8"/>
          <w:rtl/>
        </w:rPr>
        <w:t>»</w:t>
      </w:r>
      <w:r w:rsidR="00E808B9" w:rsidRPr="000C770E">
        <w:rPr>
          <w:rStyle w:val="Char8"/>
          <w:rtl/>
        </w:rPr>
        <w:t>.</w:t>
      </w:r>
    </w:p>
    <w:p w:rsidR="00E808B9" w:rsidRPr="000C770E" w:rsidRDefault="004434AC" w:rsidP="000C770E">
      <w:pPr>
        <w:jc w:val="both"/>
        <w:rPr>
          <w:rStyle w:val="Char8"/>
          <w:rtl/>
        </w:rPr>
      </w:pPr>
      <w:r w:rsidRPr="000C770E">
        <w:rPr>
          <w:rStyle w:val="Char8"/>
          <w:rtl/>
        </w:rPr>
        <w:t xml:space="preserve">در این حدیث تصریح شده که وقتی </w:t>
      </w:r>
      <w:r w:rsidR="00740013" w:rsidRPr="000C770E">
        <w:rPr>
          <w:rStyle w:val="Char8"/>
          <w:rtl/>
        </w:rPr>
        <w:t>آن‌حضرت</w:t>
      </w:r>
      <w:r w:rsidRPr="000C770E">
        <w:rPr>
          <w:rStyle w:val="Char8"/>
          <w:rtl/>
        </w:rPr>
        <w:t xml:space="preserve"> از حرکت مشرکین مکه به</w:t>
      </w:r>
      <w:r w:rsidR="00753CC6" w:rsidRPr="000C770E">
        <w:rPr>
          <w:rStyle w:val="Char8"/>
          <w:rFonts w:hint="eastAsia"/>
          <w:cs/>
        </w:rPr>
        <w:t>‎</w:t>
      </w:r>
      <w:r w:rsidRPr="000C770E">
        <w:rPr>
          <w:rStyle w:val="Char8"/>
          <w:rtl/>
        </w:rPr>
        <w:t xml:space="preserve">سوی مدینه اطلاع یافتند، از مدینه خارج شدند و در بدر رحل اقامت افکندند. در این حدیث حتی </w:t>
      </w:r>
      <w:r w:rsidR="00853310" w:rsidRPr="000C770E">
        <w:rPr>
          <w:rStyle w:val="Char8"/>
          <w:rtl/>
        </w:rPr>
        <w:t>نامی از کاروان تجاری ابوسفیان برده نشده است. پس از بیان این نصوص قطعی و تصریحات آشکار، گرچه به استدلال دیگری نیازی نیست ولی برای اطمینان بیشتر به وقایع ذیل نیز توجه شود:</w:t>
      </w:r>
    </w:p>
    <w:p w:rsidR="00590DCB" w:rsidRPr="000C770E" w:rsidRDefault="00590DCB" w:rsidP="0021310F">
      <w:pPr>
        <w:numPr>
          <w:ilvl w:val="0"/>
          <w:numId w:val="27"/>
        </w:numPr>
        <w:ind w:left="680" w:hanging="340"/>
        <w:jc w:val="both"/>
        <w:rPr>
          <w:rStyle w:val="Char8"/>
          <w:rtl/>
        </w:rPr>
      </w:pPr>
      <w:r w:rsidRPr="000C770E">
        <w:rPr>
          <w:rStyle w:val="Char8"/>
          <w:rtl/>
        </w:rPr>
        <w:t xml:space="preserve">قبل از واقعۀ بدر رسول اکرم </w:t>
      </w:r>
      <w:r w:rsidR="006A2239" w:rsidRPr="006A2239">
        <w:rPr>
          <w:rStyle w:val="Char8"/>
          <w:rFonts w:cs="CTraditional Arabic"/>
          <w:rtl/>
        </w:rPr>
        <w:t>ج</w:t>
      </w:r>
      <w:r w:rsidRPr="000C770E">
        <w:rPr>
          <w:rStyle w:val="Char8"/>
          <w:rtl/>
        </w:rPr>
        <w:t xml:space="preserve"> چند </w:t>
      </w:r>
      <w:r w:rsidRPr="009F7424">
        <w:rPr>
          <w:rStyle w:val="Char8"/>
          <w:rtl/>
        </w:rPr>
        <w:t>«</w:t>
      </w:r>
      <w:r w:rsidRPr="000C770E">
        <w:rPr>
          <w:rStyle w:val="Char8"/>
          <w:rtl/>
        </w:rPr>
        <w:t>سریه</w:t>
      </w:r>
      <w:r w:rsidRPr="009F7424">
        <w:rPr>
          <w:rStyle w:val="Char8"/>
          <w:rtl/>
        </w:rPr>
        <w:t>»</w:t>
      </w:r>
      <w:r w:rsidRPr="000C770E">
        <w:rPr>
          <w:rStyle w:val="Char8"/>
          <w:rtl/>
        </w:rPr>
        <w:t xml:space="preserve"> مشتمل بر بیست تا دویست نفر برای حمله به کاروان‌های قریش فرستادند که همه از مهاجرین بودند و انصار در میان آنان حضور نداشتند. سیره‌نویسان با صراحت این امر را مرقوم داشته و علت آن را چنین بیان </w:t>
      </w:r>
      <w:r w:rsidR="00763E1D" w:rsidRPr="000C770E">
        <w:rPr>
          <w:rStyle w:val="Char8"/>
          <w:rtl/>
        </w:rPr>
        <w:t>کرده‌اند</w:t>
      </w:r>
      <w:r w:rsidRPr="000C770E">
        <w:rPr>
          <w:rStyle w:val="Char8"/>
          <w:rtl/>
        </w:rPr>
        <w:t xml:space="preserve"> که انصار هنگام بیعت، برای خروج از مدینه تعهد نکرده بودند. بنابراین، در مورد قضیه بدر هم اگر هدف خروج از مدینه فقط حمله ب</w:t>
      </w:r>
      <w:r w:rsidR="00753CC6" w:rsidRPr="000C770E">
        <w:rPr>
          <w:rStyle w:val="Char8"/>
          <w:rFonts w:hint="cs"/>
          <w:rtl/>
        </w:rPr>
        <w:t>ه</w:t>
      </w:r>
      <w:r w:rsidRPr="000C770E">
        <w:rPr>
          <w:rStyle w:val="Char8"/>
          <w:rtl/>
        </w:rPr>
        <w:t xml:space="preserve"> کاروان قریش</w:t>
      </w:r>
      <w:r w:rsidR="009965C6" w:rsidRPr="000C770E">
        <w:rPr>
          <w:rStyle w:val="Char8"/>
          <w:rtl/>
        </w:rPr>
        <w:t xml:space="preserve"> بود، انصار را با خود نمی‌بردند؛</w:t>
      </w:r>
      <w:r w:rsidRPr="000C770E">
        <w:rPr>
          <w:rStyle w:val="Char8"/>
          <w:rtl/>
        </w:rPr>
        <w:t xml:space="preserve"> در حالی که در این واقعه تعداد انصار از مهاجرین بیشتر بوده است، یعنی فقط هفتاد و چهار نفر مهاجر و مابقی از انصار بودند. این دلیل واضحی بر این امر است که </w:t>
      </w:r>
      <w:r w:rsidR="00740013" w:rsidRPr="000C770E">
        <w:rPr>
          <w:rStyle w:val="Char8"/>
          <w:rtl/>
        </w:rPr>
        <w:t>آن‌حضرت</w:t>
      </w:r>
      <w:r w:rsidRPr="000C770E">
        <w:rPr>
          <w:rStyle w:val="Char8"/>
          <w:rtl/>
        </w:rPr>
        <w:t xml:space="preserve"> در مدینه از حمل</w:t>
      </w:r>
      <w:r w:rsidR="00753CC6" w:rsidRPr="000C770E">
        <w:rPr>
          <w:rStyle w:val="Char8"/>
          <w:rFonts w:hint="cs"/>
          <w:rtl/>
        </w:rPr>
        <w:t>ۀ</w:t>
      </w:r>
      <w:r w:rsidRPr="000C770E">
        <w:rPr>
          <w:rStyle w:val="Char8"/>
          <w:rtl/>
        </w:rPr>
        <w:t xml:space="preserve"> قریش آگاه شده بودند و روی این اساس، انصار را مورد خطا</w:t>
      </w:r>
      <w:r w:rsidR="009965C6" w:rsidRPr="000C770E">
        <w:rPr>
          <w:rStyle w:val="Char8"/>
          <w:rtl/>
        </w:rPr>
        <w:t>ب قرار دادند، زیرا بر مبنای عهد</w:t>
      </w:r>
      <w:r w:rsidRPr="000C770E">
        <w:rPr>
          <w:rStyle w:val="Char8"/>
          <w:rtl/>
        </w:rPr>
        <w:t>نامه‌ای که هنگام بیعت گرفته بودند، انصار در این موقع باید برای مبارزه با کفار قریش بیرون می‌رفتند.</w:t>
      </w:r>
    </w:p>
    <w:p w:rsidR="007B0CA9" w:rsidRPr="000C770E" w:rsidRDefault="007B0CA9" w:rsidP="0021310F">
      <w:pPr>
        <w:numPr>
          <w:ilvl w:val="0"/>
          <w:numId w:val="27"/>
        </w:numPr>
        <w:ind w:left="680" w:hanging="340"/>
        <w:jc w:val="both"/>
        <w:rPr>
          <w:rStyle w:val="Char8"/>
          <w:rtl/>
        </w:rPr>
      </w:pPr>
      <w:r w:rsidRPr="000C770E">
        <w:rPr>
          <w:rStyle w:val="Char8"/>
          <w:rtl/>
        </w:rPr>
        <w:t>کاروانی که از مکه به شام می‌رفت، از نزدیک مدینه گذر می‌کرد و قبایلی که بین مکه و مدینه زندگی می‌کردند، عموماً تحت تأثیر و تسلط قریش بودند. برخلاف آن</w:t>
      </w:r>
      <w:r w:rsidR="006C7C2E" w:rsidRPr="000C770E">
        <w:rPr>
          <w:rStyle w:val="Char8"/>
          <w:rtl/>
        </w:rPr>
        <w:t>،</w:t>
      </w:r>
      <w:r w:rsidRPr="000C770E">
        <w:rPr>
          <w:rStyle w:val="Char8"/>
          <w:rtl/>
        </w:rPr>
        <w:t xml:space="preserve"> قبایلی که بین مدینه و شام زندگی می‌کردند، تحت نفوذ قریش نبودند. بنابراین، اگر هدف حمله به کاروان قریش بود، </w:t>
      </w:r>
      <w:r w:rsidR="00740013" w:rsidRPr="000C770E">
        <w:rPr>
          <w:rStyle w:val="Char8"/>
          <w:rtl/>
        </w:rPr>
        <w:t>آن‌حضرت</w:t>
      </w:r>
      <w:r w:rsidRPr="000C770E">
        <w:rPr>
          <w:rStyle w:val="Char8"/>
          <w:rtl/>
        </w:rPr>
        <w:t xml:space="preserve"> به</w:t>
      </w:r>
      <w:r w:rsidR="006C7C2E" w:rsidRPr="000C770E">
        <w:rPr>
          <w:rStyle w:val="Char8"/>
          <w:rtl/>
        </w:rPr>
        <w:t xml:space="preserve"> سمت شام حرکت می‌کردند و این بر</w:t>
      </w:r>
      <w:r w:rsidRPr="000C770E">
        <w:rPr>
          <w:rStyle w:val="Char8"/>
          <w:rtl/>
        </w:rPr>
        <w:t xml:space="preserve">خلاف منطق و دور از قیاس است که کاروان از شام می‌آید و </w:t>
      </w:r>
      <w:r w:rsidR="00740013" w:rsidRPr="000C770E">
        <w:rPr>
          <w:rStyle w:val="Char8"/>
          <w:rtl/>
        </w:rPr>
        <w:t>آن‌حضرت</w:t>
      </w:r>
      <w:r w:rsidRPr="000C770E">
        <w:rPr>
          <w:rStyle w:val="Char8"/>
          <w:rtl/>
        </w:rPr>
        <w:t xml:space="preserve"> به جای این</w:t>
      </w:r>
      <w:r w:rsidR="00753CC6" w:rsidRPr="000C770E">
        <w:rPr>
          <w:rStyle w:val="Char8"/>
          <w:rFonts w:hint="eastAsia"/>
          <w:cs/>
        </w:rPr>
        <w:t>‎</w:t>
      </w:r>
      <w:r w:rsidRPr="000C770E">
        <w:rPr>
          <w:rStyle w:val="Char8"/>
          <w:rtl/>
        </w:rPr>
        <w:t>که به</w:t>
      </w:r>
      <w:r w:rsidR="00753CC6" w:rsidRPr="000C770E">
        <w:rPr>
          <w:rStyle w:val="Char8"/>
          <w:rFonts w:hint="eastAsia"/>
          <w:cs/>
        </w:rPr>
        <w:t>‎</w:t>
      </w:r>
      <w:r w:rsidR="00753CC6" w:rsidRPr="000C770E">
        <w:rPr>
          <w:rStyle w:val="Char8"/>
          <w:rtl/>
        </w:rPr>
        <w:t xml:space="preserve">سوی </w:t>
      </w:r>
      <w:r w:rsidRPr="000C770E">
        <w:rPr>
          <w:rStyle w:val="Char8"/>
          <w:rtl/>
        </w:rPr>
        <w:t>شام بروند، به</w:t>
      </w:r>
      <w:r w:rsidR="00753CC6" w:rsidRPr="000C770E">
        <w:rPr>
          <w:rStyle w:val="Char8"/>
          <w:rFonts w:hint="eastAsia"/>
          <w:cs/>
        </w:rPr>
        <w:t>‎</w:t>
      </w:r>
      <w:r w:rsidRPr="000C770E">
        <w:rPr>
          <w:rStyle w:val="Char8"/>
          <w:rtl/>
        </w:rPr>
        <w:t>سوی مکه می‌روند و پس از این</w:t>
      </w:r>
      <w:r w:rsidR="00753CC6" w:rsidRPr="000C770E">
        <w:rPr>
          <w:rStyle w:val="Char8"/>
          <w:rFonts w:hint="eastAsia"/>
          <w:cs/>
        </w:rPr>
        <w:t>‎</w:t>
      </w:r>
      <w:r w:rsidRPr="000C770E">
        <w:rPr>
          <w:rStyle w:val="Char8"/>
          <w:rtl/>
        </w:rPr>
        <w:t>که پنج منزل را به</w:t>
      </w:r>
      <w:r w:rsidR="00753CC6" w:rsidRPr="000C770E">
        <w:rPr>
          <w:rStyle w:val="Char8"/>
          <w:rFonts w:hint="eastAsia"/>
          <w:cs/>
        </w:rPr>
        <w:t>‎</w:t>
      </w:r>
      <w:r w:rsidRPr="000C770E">
        <w:rPr>
          <w:rStyle w:val="Char8"/>
          <w:rtl/>
        </w:rPr>
        <w:t>سوی مکه طی می‌کنند، خبر برسد که کاروان فرار کرده و درگیری با سپاه قریش پیش آید!</w:t>
      </w:r>
    </w:p>
    <w:p w:rsidR="007B0CA9" w:rsidRPr="00BC1674" w:rsidRDefault="009753A5" w:rsidP="00E36540">
      <w:pPr>
        <w:rPr>
          <w:rStyle w:val="Char9"/>
          <w:rtl/>
        </w:rPr>
      </w:pPr>
      <w:r w:rsidRPr="00BC1674">
        <w:rPr>
          <w:rStyle w:val="Char9"/>
          <w:rtl/>
        </w:rPr>
        <w:t>ترتیب وقایع به شرح ذیل است:</w:t>
      </w:r>
    </w:p>
    <w:p w:rsidR="009753A5" w:rsidRPr="000C770E" w:rsidRDefault="00181146" w:rsidP="000C770E">
      <w:pPr>
        <w:jc w:val="both"/>
        <w:rPr>
          <w:rStyle w:val="Char8"/>
          <w:rtl/>
        </w:rPr>
      </w:pPr>
      <w:r w:rsidRPr="0021310F">
        <w:rPr>
          <w:rStyle w:val="Char9"/>
          <w:rtl/>
        </w:rPr>
        <w:t>الف</w:t>
      </w:r>
      <w:r w:rsidRPr="000C770E">
        <w:rPr>
          <w:rStyle w:val="Char8"/>
          <w:rtl/>
        </w:rPr>
        <w:t xml:space="preserve">- </w:t>
      </w:r>
      <w:r w:rsidR="002B2AE1" w:rsidRPr="000C770E">
        <w:rPr>
          <w:rStyle w:val="Char8"/>
          <w:rtl/>
        </w:rPr>
        <w:t>قریش به عبدالله بن ابی نامه‌ای نوشتند که: محمد و یاران او را از مدینه اخراج کن و گرنه ما به مدینه حمله آورده و شما را نیز از پای در</w:t>
      </w:r>
      <w:r w:rsidR="00546490" w:rsidRPr="000C770E">
        <w:rPr>
          <w:rStyle w:val="Char8"/>
          <w:rtl/>
        </w:rPr>
        <w:t>خواهیم آورد. (به نقل از سنن ابی‌</w:t>
      </w:r>
      <w:r w:rsidR="002B2AE1" w:rsidRPr="000C770E">
        <w:rPr>
          <w:rStyle w:val="Char8"/>
          <w:rtl/>
        </w:rPr>
        <w:t>داود)</w:t>
      </w:r>
    </w:p>
    <w:p w:rsidR="002B2AE1" w:rsidRPr="000C770E" w:rsidRDefault="00181146" w:rsidP="000C770E">
      <w:pPr>
        <w:jc w:val="both"/>
        <w:rPr>
          <w:rStyle w:val="Char8"/>
          <w:rtl/>
        </w:rPr>
      </w:pPr>
      <w:r w:rsidRPr="0021310F">
        <w:rPr>
          <w:rStyle w:val="Char9"/>
          <w:rtl/>
        </w:rPr>
        <w:t>ب</w:t>
      </w:r>
      <w:r w:rsidRPr="000C770E">
        <w:rPr>
          <w:rStyle w:val="Char8"/>
          <w:rtl/>
        </w:rPr>
        <w:t xml:space="preserve">- </w:t>
      </w:r>
      <w:r w:rsidR="009F7B13" w:rsidRPr="000C770E">
        <w:rPr>
          <w:rStyle w:val="Char8"/>
          <w:rtl/>
        </w:rPr>
        <w:t>ابوجهل ب</w:t>
      </w:r>
      <w:r w:rsidR="00753CC6" w:rsidRPr="000C770E">
        <w:rPr>
          <w:rStyle w:val="Char8"/>
          <w:rFonts w:hint="cs"/>
          <w:rtl/>
        </w:rPr>
        <w:t>ه</w:t>
      </w:r>
      <w:r w:rsidR="009F7B13" w:rsidRPr="000C770E">
        <w:rPr>
          <w:rStyle w:val="Char8"/>
          <w:rtl/>
        </w:rPr>
        <w:t xml:space="preserve"> سعد بن معاذ گفت: تو دشمنان ما را پناه داده‌ای، اگر لحاظ امان امیه به تو نبود، من تو را به قتل می‌رساندم.</w:t>
      </w:r>
    </w:p>
    <w:p w:rsidR="002639B1" w:rsidRPr="000C770E" w:rsidRDefault="00181146" w:rsidP="000C770E">
      <w:pPr>
        <w:jc w:val="both"/>
        <w:rPr>
          <w:rStyle w:val="Char8"/>
          <w:rtl/>
        </w:rPr>
      </w:pPr>
      <w:r w:rsidRPr="0021310F">
        <w:rPr>
          <w:rStyle w:val="Char9"/>
          <w:rtl/>
        </w:rPr>
        <w:t>ج</w:t>
      </w:r>
      <w:r w:rsidRPr="000C770E">
        <w:rPr>
          <w:rStyle w:val="Char8"/>
          <w:rtl/>
        </w:rPr>
        <w:t xml:space="preserve">- </w:t>
      </w:r>
      <w:r w:rsidR="002639B1" w:rsidRPr="000C770E">
        <w:rPr>
          <w:rStyle w:val="Char8"/>
          <w:rtl/>
        </w:rPr>
        <w:t xml:space="preserve">کرز بن جابر فهری در جمادی الثانی سال دوم هجری بر چراگاه مدینه حمله آورد و شترهای </w:t>
      </w:r>
      <w:r w:rsidR="00740013" w:rsidRPr="000C770E">
        <w:rPr>
          <w:rStyle w:val="Char8"/>
          <w:rtl/>
        </w:rPr>
        <w:t>آن‌حضرت</w:t>
      </w:r>
      <w:r w:rsidR="002639B1" w:rsidRPr="000C770E">
        <w:rPr>
          <w:rStyle w:val="Char8"/>
          <w:rtl/>
        </w:rPr>
        <w:t xml:space="preserve"> </w:t>
      </w:r>
      <w:r w:rsidR="006A2239" w:rsidRPr="006A2239">
        <w:rPr>
          <w:rStyle w:val="Char8"/>
          <w:rFonts w:cs="CTraditional Arabic"/>
          <w:rtl/>
        </w:rPr>
        <w:t>ج</w:t>
      </w:r>
      <w:r w:rsidR="002639B1" w:rsidRPr="000C770E">
        <w:rPr>
          <w:rStyle w:val="Char8"/>
          <w:rtl/>
        </w:rPr>
        <w:t xml:space="preserve"> را غارت کرد.</w:t>
      </w:r>
    </w:p>
    <w:p w:rsidR="002639B1" w:rsidRPr="000C770E" w:rsidRDefault="00181146" w:rsidP="000C770E">
      <w:pPr>
        <w:jc w:val="both"/>
        <w:rPr>
          <w:rStyle w:val="Char8"/>
          <w:rtl/>
        </w:rPr>
      </w:pPr>
      <w:r w:rsidRPr="0021310F">
        <w:rPr>
          <w:rStyle w:val="Char9"/>
          <w:rtl/>
        </w:rPr>
        <w:t>د</w:t>
      </w:r>
      <w:r w:rsidRPr="000C770E">
        <w:rPr>
          <w:rStyle w:val="Char8"/>
          <w:rtl/>
        </w:rPr>
        <w:t xml:space="preserve">- </w:t>
      </w:r>
      <w:r w:rsidR="00240FAA" w:rsidRPr="000C770E">
        <w:rPr>
          <w:rStyle w:val="Char8"/>
          <w:rtl/>
        </w:rPr>
        <w:t xml:space="preserve">در رجب سال دوم هجری، </w:t>
      </w:r>
      <w:r w:rsidR="00740013" w:rsidRPr="000C770E">
        <w:rPr>
          <w:rStyle w:val="Char8"/>
          <w:rtl/>
        </w:rPr>
        <w:t>آن‌حضرت</w:t>
      </w:r>
      <w:r w:rsidR="00240FAA" w:rsidRPr="000C770E">
        <w:rPr>
          <w:rStyle w:val="Char8"/>
          <w:rtl/>
        </w:rPr>
        <w:t xml:space="preserve"> </w:t>
      </w:r>
      <w:r w:rsidR="006A2239" w:rsidRPr="006A2239">
        <w:rPr>
          <w:rStyle w:val="Char8"/>
          <w:rFonts w:cs="CTraditional Arabic"/>
          <w:rtl/>
        </w:rPr>
        <w:t>ج</w:t>
      </w:r>
      <w:r w:rsidR="00240FAA" w:rsidRPr="000C770E">
        <w:rPr>
          <w:rStyle w:val="Char8"/>
          <w:rtl/>
        </w:rPr>
        <w:t xml:space="preserve"> عبدالله بن جحش را برای تجس</w:t>
      </w:r>
      <w:r w:rsidR="00B75558" w:rsidRPr="000C770E">
        <w:rPr>
          <w:rStyle w:val="Char8"/>
          <w:rtl/>
        </w:rPr>
        <w:t>س</w:t>
      </w:r>
      <w:r w:rsidR="00240FAA" w:rsidRPr="000C770E">
        <w:rPr>
          <w:rStyle w:val="Char8"/>
          <w:rtl/>
        </w:rPr>
        <w:t xml:space="preserve"> فرستاد تا </w:t>
      </w:r>
      <w:r w:rsidR="00753CC6" w:rsidRPr="000C770E">
        <w:rPr>
          <w:rStyle w:val="Char8"/>
          <w:rFonts w:hint="cs"/>
          <w:rtl/>
        </w:rPr>
        <w:t>ت</w:t>
      </w:r>
      <w:r w:rsidR="00240FAA" w:rsidRPr="000C770E">
        <w:rPr>
          <w:rStyle w:val="Char8"/>
          <w:rtl/>
        </w:rPr>
        <w:t>حرکات قریش را زیر نظر گیرد.</w:t>
      </w:r>
    </w:p>
    <w:p w:rsidR="00240FAA" w:rsidRPr="000C770E" w:rsidRDefault="00181146" w:rsidP="000C770E">
      <w:pPr>
        <w:jc w:val="both"/>
        <w:rPr>
          <w:rStyle w:val="Char8"/>
          <w:rtl/>
        </w:rPr>
      </w:pPr>
      <w:r w:rsidRPr="0021310F">
        <w:rPr>
          <w:rStyle w:val="Char9"/>
          <w:rtl/>
        </w:rPr>
        <w:t>هـ</w:t>
      </w:r>
      <w:r w:rsidRPr="000C770E">
        <w:rPr>
          <w:rStyle w:val="Char8"/>
          <w:rtl/>
        </w:rPr>
        <w:t xml:space="preserve">- </w:t>
      </w:r>
      <w:r w:rsidR="004B6775" w:rsidRPr="000C770E">
        <w:rPr>
          <w:rStyle w:val="Char8"/>
          <w:rtl/>
        </w:rPr>
        <w:t xml:space="preserve">عبدالله بن جحش برخلاف دستور رسول اکرم </w:t>
      </w:r>
      <w:r w:rsidR="006A2239" w:rsidRPr="006A2239">
        <w:rPr>
          <w:rStyle w:val="Char8"/>
          <w:rFonts w:cs="CTraditional Arabic"/>
          <w:rtl/>
        </w:rPr>
        <w:t>ج</w:t>
      </w:r>
      <w:r w:rsidR="004B6775" w:rsidRPr="000C770E">
        <w:rPr>
          <w:rStyle w:val="Char8"/>
          <w:rtl/>
        </w:rPr>
        <w:t xml:space="preserve"> کاروان کوچکی از قریش را دید</w:t>
      </w:r>
      <w:r w:rsidR="00753CC6" w:rsidRPr="000C770E">
        <w:rPr>
          <w:rStyle w:val="Char8"/>
          <w:rFonts w:hint="cs"/>
          <w:rtl/>
        </w:rPr>
        <w:t>،</w:t>
      </w:r>
      <w:r w:rsidR="004B6775" w:rsidRPr="000C770E">
        <w:rPr>
          <w:rStyle w:val="Char8"/>
          <w:rtl/>
        </w:rPr>
        <w:t xml:space="preserve"> به آنان حمله نمود که یک نفر را به قتل رساند و دو نفر را به اسارت گرفت.</w:t>
      </w:r>
    </w:p>
    <w:p w:rsidR="004B6775" w:rsidRPr="000C770E" w:rsidRDefault="009936BA" w:rsidP="000C770E">
      <w:pPr>
        <w:jc w:val="both"/>
        <w:rPr>
          <w:rStyle w:val="Char8"/>
          <w:rtl/>
        </w:rPr>
      </w:pPr>
      <w:r w:rsidRPr="000C770E">
        <w:rPr>
          <w:rStyle w:val="Char8"/>
          <w:rtl/>
        </w:rPr>
        <w:t>آنچه قریش در مکه با مسلمانان انجا</w:t>
      </w:r>
      <w:r w:rsidR="00B75558" w:rsidRPr="000C770E">
        <w:rPr>
          <w:rStyle w:val="Char8"/>
          <w:rtl/>
        </w:rPr>
        <w:t>م دادند، معلوم و هویدا است. باز</w:t>
      </w:r>
      <w:r w:rsidRPr="000C770E">
        <w:rPr>
          <w:rStyle w:val="Char8"/>
          <w:rtl/>
        </w:rPr>
        <w:t>هم</w:t>
      </w:r>
      <w:r w:rsidR="00B75558" w:rsidRPr="000C770E">
        <w:rPr>
          <w:rStyle w:val="Char8"/>
          <w:rtl/>
        </w:rPr>
        <w:t>،</w:t>
      </w:r>
      <w:r w:rsidRPr="000C770E">
        <w:rPr>
          <w:rStyle w:val="Char8"/>
          <w:rtl/>
        </w:rPr>
        <w:t xml:space="preserve"> عطش انتقام</w:t>
      </w:r>
      <w:r w:rsidR="00F54D00" w:rsidRPr="000C770E">
        <w:rPr>
          <w:rStyle w:val="Char8"/>
          <w:rtl/>
        </w:rPr>
        <w:t>‌</w:t>
      </w:r>
      <w:r w:rsidRPr="000C770E">
        <w:rPr>
          <w:rStyle w:val="Char8"/>
          <w:rtl/>
        </w:rPr>
        <w:t>جویی آنان فروکش نمی‌کرد و به عبدالله بن ابی نامه‌ای نوشتند که تو را همراه با محمد نابود خواهیم کرد.</w:t>
      </w:r>
      <w:r w:rsidR="00F54D00" w:rsidRPr="000C770E">
        <w:rPr>
          <w:rStyle w:val="Char8"/>
          <w:rtl/>
        </w:rPr>
        <w:t xml:space="preserve"> کرز فهری به مدینه حمله و</w:t>
      </w:r>
      <w:r w:rsidR="00B75558" w:rsidRPr="000C770E">
        <w:rPr>
          <w:rStyle w:val="Char8"/>
          <w:rtl/>
        </w:rPr>
        <w:t xml:space="preserve"> شتران </w:t>
      </w:r>
      <w:r w:rsidR="00740013" w:rsidRPr="000C770E">
        <w:rPr>
          <w:rStyle w:val="Char8"/>
          <w:rtl/>
        </w:rPr>
        <w:t>آن‌حضرت</w:t>
      </w:r>
      <w:r w:rsidR="00B75558" w:rsidRPr="000C770E">
        <w:rPr>
          <w:rStyle w:val="Char8"/>
          <w:rtl/>
        </w:rPr>
        <w:t xml:space="preserve"> را غارت می‌کند.</w:t>
      </w:r>
      <w:r w:rsidR="00F54D00" w:rsidRPr="000C770E">
        <w:rPr>
          <w:rStyle w:val="Char8"/>
          <w:rtl/>
        </w:rPr>
        <w:t xml:space="preserve"> در همین اثناء آتش خشم قریش شعله‌ور می‌شود، زیرا عبدالله بن جحش کاروان آنان را مورد حمله قرار داده یک نفر را کشته و دو نفر از بزرگان و متن</w:t>
      </w:r>
      <w:r w:rsidR="00B75558" w:rsidRPr="000C770E">
        <w:rPr>
          <w:rStyle w:val="Char8"/>
          <w:rtl/>
        </w:rPr>
        <w:t>فذان آنان را به اسارت گرفته بود؛</w:t>
      </w:r>
      <w:r w:rsidR="00F54D00" w:rsidRPr="000C770E">
        <w:rPr>
          <w:rStyle w:val="Char8"/>
          <w:rtl/>
        </w:rPr>
        <w:t xml:space="preserve"> با وجود این همه شواهد و قرائن و دلائلی که ذکر گردید آیا قاب</w:t>
      </w:r>
      <w:r w:rsidR="00B75558" w:rsidRPr="000C770E">
        <w:rPr>
          <w:rStyle w:val="Char8"/>
          <w:rtl/>
        </w:rPr>
        <w:t xml:space="preserve">ل قبول است که قریش صبر و خویشتن </w:t>
      </w:r>
      <w:r w:rsidR="00F54D00" w:rsidRPr="000C770E">
        <w:rPr>
          <w:rStyle w:val="Char8"/>
          <w:rtl/>
        </w:rPr>
        <w:t>داری م</w:t>
      </w:r>
      <w:r w:rsidR="00B75558" w:rsidRPr="000C770E">
        <w:rPr>
          <w:rStyle w:val="Char8"/>
          <w:rtl/>
        </w:rPr>
        <w:t>ی‌کنند و در صدد گرفتن انتقام بر</w:t>
      </w:r>
      <w:r w:rsidR="00F54D00" w:rsidRPr="000C770E">
        <w:rPr>
          <w:rStyle w:val="Char8"/>
          <w:rtl/>
        </w:rPr>
        <w:t xml:space="preserve">نمی‌آیند؟ وقتی رسول اکرم </w:t>
      </w:r>
      <w:r w:rsidR="006A2239" w:rsidRPr="006A2239">
        <w:rPr>
          <w:rStyle w:val="Char8"/>
          <w:rFonts w:cs="CTraditional Arabic"/>
          <w:rtl/>
        </w:rPr>
        <w:t>ج</w:t>
      </w:r>
      <w:r w:rsidR="00F54D00" w:rsidRPr="000C770E">
        <w:rPr>
          <w:rStyle w:val="Char8"/>
          <w:rtl/>
        </w:rPr>
        <w:t xml:space="preserve"> به قصد حمله بر کاروان قر</w:t>
      </w:r>
      <w:r w:rsidR="00B75558" w:rsidRPr="000C770E">
        <w:rPr>
          <w:rStyle w:val="Char8"/>
          <w:rtl/>
        </w:rPr>
        <w:t>یش که تمام دارایی اهل مکه را در</w:t>
      </w:r>
      <w:r w:rsidR="00F54D00" w:rsidRPr="000C770E">
        <w:rPr>
          <w:rStyle w:val="Char8"/>
          <w:rtl/>
        </w:rPr>
        <w:t>بر</w:t>
      </w:r>
      <w:r w:rsidR="00B75558" w:rsidRPr="000C770E">
        <w:rPr>
          <w:rStyle w:val="Char8"/>
          <w:rtl/>
        </w:rPr>
        <w:t xml:space="preserve"> می‌گرفت، از مدینه حرکت می‌کنند؛</w:t>
      </w:r>
      <w:r w:rsidR="00F54D00" w:rsidRPr="000C770E">
        <w:rPr>
          <w:rStyle w:val="Char8"/>
          <w:rtl/>
        </w:rPr>
        <w:t xml:space="preserve"> آنگاه آنان نیز برای دفاع از آن خارج می‌شوند، با وجود این وقتی نزدیک بدر می‌رسند، و اطلاع حاصل می‌کنند که کاروان از دستبرد مسلمانان نجات یافته، سردار بزرگ و سپه‌سالار لشکر آن‌ها، عتبه پیشنهاد می‌دهد که حالا نیازی به جنگیدن نیست باید برگردیم. آیا این برنامه و ترتیب وقایع، با توجه به شدت عداوت قریش </w:t>
      </w:r>
      <w:r w:rsidR="00753CC6" w:rsidRPr="000C770E">
        <w:rPr>
          <w:rStyle w:val="Char8"/>
          <w:rFonts w:hint="cs"/>
          <w:rtl/>
        </w:rPr>
        <w:t>با</w:t>
      </w:r>
      <w:r w:rsidR="00F54D00" w:rsidRPr="000C770E">
        <w:rPr>
          <w:rStyle w:val="Char8"/>
          <w:rtl/>
        </w:rPr>
        <w:t xml:space="preserve"> شأن و با نبوت رسول اکرم </w:t>
      </w:r>
      <w:r w:rsidR="006A2239" w:rsidRPr="006A2239">
        <w:rPr>
          <w:rStyle w:val="Char8"/>
          <w:rFonts w:cs="CTraditional Arabic"/>
          <w:rtl/>
        </w:rPr>
        <w:t>ج</w:t>
      </w:r>
      <w:r w:rsidR="00F54D00" w:rsidRPr="000C770E">
        <w:rPr>
          <w:rStyle w:val="Char8"/>
          <w:rtl/>
        </w:rPr>
        <w:t xml:space="preserve"> موافقت دارد؟</w:t>
      </w:r>
    </w:p>
    <w:p w:rsidR="00011B56" w:rsidRPr="000C770E" w:rsidRDefault="004B6E30" w:rsidP="0021310F">
      <w:pPr>
        <w:numPr>
          <w:ilvl w:val="0"/>
          <w:numId w:val="28"/>
        </w:numPr>
        <w:ind w:left="680" w:hanging="340"/>
        <w:jc w:val="both"/>
        <w:rPr>
          <w:rStyle w:val="Char8"/>
        </w:rPr>
      </w:pPr>
      <w:r w:rsidRPr="000C770E">
        <w:rPr>
          <w:rStyle w:val="Char8"/>
          <w:rtl/>
        </w:rPr>
        <w:t xml:space="preserve">اغلب سیره‌نگاران مرقوم می‌دارند که وقتی رسول اکرم </w:t>
      </w:r>
      <w:r w:rsidR="006A2239" w:rsidRPr="006A2239">
        <w:rPr>
          <w:rStyle w:val="Char8"/>
          <w:rFonts w:cs="CTraditional Arabic"/>
          <w:rtl/>
        </w:rPr>
        <w:t>ج</w:t>
      </w:r>
      <w:r w:rsidRPr="000C770E">
        <w:rPr>
          <w:rStyle w:val="Char8"/>
          <w:rtl/>
        </w:rPr>
        <w:t xml:space="preserve"> در مد</w:t>
      </w:r>
      <w:r w:rsidR="0012628C" w:rsidRPr="000C770E">
        <w:rPr>
          <w:rStyle w:val="Char8"/>
          <w:rtl/>
        </w:rPr>
        <w:t>ینه منوره، صحابه را برای حمله ب</w:t>
      </w:r>
      <w:r w:rsidR="0012628C" w:rsidRPr="000C770E">
        <w:rPr>
          <w:rStyle w:val="Char8"/>
          <w:rFonts w:hint="cs"/>
          <w:rtl/>
        </w:rPr>
        <w:t>ه</w:t>
      </w:r>
      <w:r w:rsidRPr="000C770E">
        <w:rPr>
          <w:rStyle w:val="Char8"/>
          <w:rtl/>
        </w:rPr>
        <w:t xml:space="preserve"> کاروان قریش تشویق کرد، آنان چندان اعلام آمادگی نکردند؛ </w:t>
      </w:r>
      <w:r w:rsidR="000C46B3" w:rsidRPr="000C770E">
        <w:rPr>
          <w:rStyle w:val="Char8"/>
          <w:rtl/>
        </w:rPr>
        <w:t>زیرا می‌دانستند که نبرد و جهاد بزرگی در پیش نیست، بلکه مسئله فقط به دست‌آوردن مال غنیمت است. لذا کسانی که به ما</w:t>
      </w:r>
      <w:r w:rsidR="00B75558" w:rsidRPr="000C770E">
        <w:rPr>
          <w:rStyle w:val="Char8"/>
          <w:rtl/>
        </w:rPr>
        <w:t>ل غنیمت نیاز داشتند، شرکت کردند.</w:t>
      </w:r>
      <w:r w:rsidR="000C46B3" w:rsidRPr="000C770E">
        <w:rPr>
          <w:rStyle w:val="Char8"/>
          <w:rtl/>
        </w:rPr>
        <w:t xml:space="preserve"> </w:t>
      </w:r>
    </w:p>
    <w:p w:rsidR="00F54D00" w:rsidRPr="000C770E" w:rsidRDefault="000C46B3" w:rsidP="000C770E">
      <w:pPr>
        <w:jc w:val="both"/>
        <w:rPr>
          <w:rStyle w:val="Char8"/>
          <w:rtl/>
        </w:rPr>
      </w:pPr>
      <w:r w:rsidRPr="000C770E">
        <w:rPr>
          <w:rStyle w:val="Char8"/>
          <w:rtl/>
        </w:rPr>
        <w:t xml:space="preserve">اما برعکس این نظریات </w:t>
      </w:r>
      <w:r w:rsidR="00011B56" w:rsidRPr="000C770E">
        <w:rPr>
          <w:rStyle w:val="Char8"/>
          <w:rFonts w:hint="cs"/>
          <w:rtl/>
        </w:rPr>
        <w:t>می</w:t>
      </w:r>
      <w:r w:rsidR="00011B56" w:rsidRPr="000C770E">
        <w:rPr>
          <w:rStyle w:val="Char8"/>
          <w:rFonts w:hint="cs"/>
          <w:cs/>
        </w:rPr>
        <w:t>‎</w:t>
      </w:r>
      <w:r w:rsidR="00011B56" w:rsidRPr="000C770E">
        <w:rPr>
          <w:rStyle w:val="Char8"/>
          <w:rFonts w:hint="cs"/>
          <w:rtl/>
        </w:rPr>
        <w:t>بینیم</w:t>
      </w:r>
      <w:r w:rsidRPr="000C770E">
        <w:rPr>
          <w:rStyle w:val="Char8"/>
          <w:rtl/>
        </w:rPr>
        <w:t xml:space="preserve"> با وجودی که انصار به مال غنیمت نیازی نداشتند، بلکه فقط مهاجرین نیازمند آن بودند، </w:t>
      </w:r>
      <w:r w:rsidR="00011B56" w:rsidRPr="000C770E">
        <w:rPr>
          <w:rStyle w:val="Char8"/>
          <w:rFonts w:hint="cs"/>
          <w:rtl/>
        </w:rPr>
        <w:t>بازهم</w:t>
      </w:r>
      <w:r w:rsidRPr="000C770E">
        <w:rPr>
          <w:rStyle w:val="Char8"/>
          <w:rtl/>
        </w:rPr>
        <w:t xml:space="preserve"> تعداد انصار شرکت‌کننده د</w:t>
      </w:r>
      <w:r w:rsidR="00011B56" w:rsidRPr="000C770E">
        <w:rPr>
          <w:rStyle w:val="Char8"/>
          <w:rtl/>
        </w:rPr>
        <w:t>ر جنگ خیلی بیشتر از مهاجرین بود</w:t>
      </w:r>
      <w:r w:rsidR="00011B56" w:rsidRPr="000C770E">
        <w:rPr>
          <w:rStyle w:val="Char8"/>
          <w:rFonts w:hint="cs"/>
          <w:rtl/>
        </w:rPr>
        <w:t>.</w:t>
      </w:r>
      <w:r w:rsidRPr="000C770E">
        <w:rPr>
          <w:rStyle w:val="Char8"/>
          <w:rtl/>
        </w:rPr>
        <w:t xml:space="preserve"> در پاسخ به کسب نظر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کسانی که اظهار رشادت و آمادگی کردند، از مهاجرین حضرت ابوبکر صدیق، حضرت عمر و حضرت مقداد و از انصار حضرت سعد بن عباده بودند</w:t>
      </w:r>
      <w:r w:rsidRPr="001A70BE">
        <w:rPr>
          <w:rStyle w:val="Char8"/>
          <w:vertAlign w:val="superscript"/>
          <w:rtl/>
        </w:rPr>
        <w:t>(</w:t>
      </w:r>
      <w:r w:rsidRPr="001A70BE">
        <w:rPr>
          <w:rStyle w:val="Char8"/>
          <w:vertAlign w:val="superscript"/>
          <w:rtl/>
        </w:rPr>
        <w:footnoteReference w:id="372"/>
      </w:r>
      <w:r w:rsidRPr="001A70BE">
        <w:rPr>
          <w:rStyle w:val="Char8"/>
          <w:vertAlign w:val="superscript"/>
          <w:rtl/>
        </w:rPr>
        <w:t>)</w:t>
      </w:r>
      <w:r w:rsidRPr="000C770E">
        <w:rPr>
          <w:rStyle w:val="Char8"/>
          <w:rtl/>
        </w:rPr>
        <w:t xml:space="preserve">. حضرت سعد بن عباده موفق نشد تا در غزوۀ بدر شرکت کند و از مدینه بیرون نشده بود. بنابراین، باید پذیرفت که حضرت سعد این جواب را در مدینه داده بود، و مسلمانان در مدینه از </w:t>
      </w:r>
      <w:r w:rsidR="00B75558" w:rsidRPr="000C770E">
        <w:rPr>
          <w:rStyle w:val="Char8"/>
          <w:rtl/>
        </w:rPr>
        <w:t>احتمال حملۀ قریش آگاه شده بودند.</w:t>
      </w:r>
      <w:r w:rsidRPr="000C770E">
        <w:rPr>
          <w:rStyle w:val="Char8"/>
          <w:rtl/>
        </w:rPr>
        <w:t xml:space="preserve"> از این جهت قطعاً در مدینه این نیاز پیش آمد که </w:t>
      </w:r>
      <w:r w:rsidR="00740013" w:rsidRPr="000C770E">
        <w:rPr>
          <w:rStyle w:val="Char8"/>
          <w:rtl/>
        </w:rPr>
        <w:t>آن‌حضرت</w:t>
      </w:r>
      <w:r w:rsidRPr="000C770E">
        <w:rPr>
          <w:rStyle w:val="Char8"/>
          <w:rtl/>
        </w:rPr>
        <w:t xml:space="preserve"> با صحابه مشورت کنند و به</w:t>
      </w:r>
      <w:r w:rsidR="00011B56" w:rsidRPr="000C770E">
        <w:rPr>
          <w:rStyle w:val="Char8"/>
          <w:rFonts w:hint="eastAsia"/>
          <w:cs/>
        </w:rPr>
        <w:t>‎</w:t>
      </w:r>
      <w:r w:rsidRPr="000C770E">
        <w:rPr>
          <w:rStyle w:val="Char8"/>
          <w:rtl/>
        </w:rPr>
        <w:t>خصوص نظر انصار را در این</w:t>
      </w:r>
      <w:r w:rsidR="00011B56" w:rsidRPr="000C770E">
        <w:rPr>
          <w:rStyle w:val="Char8"/>
          <w:rFonts w:hint="eastAsia"/>
          <w:cs/>
        </w:rPr>
        <w:t>‎</w:t>
      </w:r>
      <w:r w:rsidRPr="000C770E">
        <w:rPr>
          <w:rStyle w:val="Char8"/>
          <w:rtl/>
        </w:rPr>
        <w:t>باره جویا شوند.</w:t>
      </w:r>
    </w:p>
    <w:p w:rsidR="000C46B3" w:rsidRPr="000C770E" w:rsidRDefault="00B75558" w:rsidP="0021310F">
      <w:pPr>
        <w:numPr>
          <w:ilvl w:val="0"/>
          <w:numId w:val="28"/>
        </w:numPr>
        <w:ind w:left="680" w:hanging="340"/>
        <w:jc w:val="both"/>
        <w:rPr>
          <w:rStyle w:val="Char8"/>
          <w:rtl/>
        </w:rPr>
      </w:pPr>
      <w:r w:rsidRPr="000C770E">
        <w:rPr>
          <w:rStyle w:val="Char8"/>
          <w:rtl/>
        </w:rPr>
        <w:t>عموم سیره‌نگاران نوشته‌</w:t>
      </w:r>
      <w:r w:rsidR="00206A6F" w:rsidRPr="000C770E">
        <w:rPr>
          <w:rStyle w:val="Char8"/>
          <w:rtl/>
        </w:rPr>
        <w:t xml:space="preserve">اند (و در کتب احادیث نیز منقول است) که در غزوۀ بدر، هنگامی که رسول اکرم </w:t>
      </w:r>
      <w:r w:rsidR="006A2239" w:rsidRPr="006A2239">
        <w:rPr>
          <w:rStyle w:val="Char8"/>
          <w:rFonts w:cs="CTraditional Arabic"/>
          <w:rtl/>
        </w:rPr>
        <w:t>ج</w:t>
      </w:r>
      <w:r w:rsidR="00206A6F" w:rsidRPr="000C770E">
        <w:rPr>
          <w:rStyle w:val="Char8"/>
          <w:rtl/>
        </w:rPr>
        <w:t xml:space="preserve"> مردم را به خروج از مدینه و حرکت به جانب بدر تشویق کردند، تعدادی از آنان آماده نشدند و تعلل ورزیدند. علت این امر این بود که آن‌ها می‌دانستند هدف اصلی، جهاد یا غزوه نیست، بلکه مصادرۀ کالاهای کاروان است و برای این هدف هرکس مختار است که شرکت کند و یا شرکت نکند. در تاریخ طبری منقول است:</w:t>
      </w:r>
    </w:p>
    <w:p w:rsidR="004301AC" w:rsidRPr="000C770E" w:rsidRDefault="004301AC" w:rsidP="0021310F">
      <w:pPr>
        <w:jc w:val="both"/>
        <w:rPr>
          <w:rStyle w:val="Char8"/>
          <w:rtl/>
        </w:rPr>
      </w:pPr>
      <w:r w:rsidRPr="009F7424">
        <w:rPr>
          <w:rStyle w:val="Char6"/>
          <w:rFonts w:cs="IRNazli"/>
          <w:rtl/>
        </w:rPr>
        <w:t>«</w:t>
      </w:r>
      <w:r w:rsidR="00297A7F" w:rsidRPr="00BA0D70">
        <w:rPr>
          <w:rStyle w:val="Char6"/>
          <w:rtl/>
        </w:rPr>
        <w:t>قالوا ل</w:t>
      </w:r>
      <w:r w:rsidR="0021310F">
        <w:rPr>
          <w:rStyle w:val="Char6"/>
          <w:rFonts w:hint="cs"/>
          <w:rtl/>
        </w:rPr>
        <w:t>ـ</w:t>
      </w:r>
      <w:r w:rsidR="00297A7F" w:rsidRPr="00BA0D70">
        <w:rPr>
          <w:rStyle w:val="Char6"/>
          <w:rtl/>
        </w:rPr>
        <w:t>م</w:t>
      </w:r>
      <w:r w:rsidR="0021310F">
        <w:rPr>
          <w:rStyle w:val="Char6"/>
          <w:rFonts w:hint="cs"/>
          <w:rtl/>
        </w:rPr>
        <w:t>ـ</w:t>
      </w:r>
      <w:r w:rsidR="00297A7F" w:rsidRPr="00BA0D70">
        <w:rPr>
          <w:rStyle w:val="Char6"/>
          <w:rtl/>
        </w:rPr>
        <w:t xml:space="preserve">ا سمع رسول الله </w:t>
      </w:r>
      <w:r w:rsidR="006A2239" w:rsidRPr="006A2239">
        <w:rPr>
          <w:rStyle w:val="Char6"/>
          <w:rFonts w:cs="CTraditional Arabic"/>
          <w:rtl/>
        </w:rPr>
        <w:t>ج</w:t>
      </w:r>
      <w:r w:rsidR="00011B56">
        <w:rPr>
          <w:rStyle w:val="Char6"/>
          <w:rtl/>
        </w:rPr>
        <w:t xml:space="preserve"> ب</w:t>
      </w:r>
      <w:r w:rsidR="00011B56">
        <w:rPr>
          <w:rStyle w:val="Char6"/>
          <w:rFonts w:hint="cs"/>
          <w:rtl/>
        </w:rPr>
        <w:t>أ</w:t>
      </w:r>
      <w:r w:rsidR="00297A7F" w:rsidRPr="00BA0D70">
        <w:rPr>
          <w:rStyle w:val="Char6"/>
          <w:rtl/>
        </w:rPr>
        <w:t>بي سفيان مقبلا</w:t>
      </w:r>
      <w:r w:rsidR="00011B56">
        <w:rPr>
          <w:rStyle w:val="Char6"/>
          <w:rFonts w:hint="cs"/>
          <w:rtl/>
        </w:rPr>
        <w:t>ً</w:t>
      </w:r>
      <w:r w:rsidR="00297A7F" w:rsidRPr="00BA0D70">
        <w:rPr>
          <w:rStyle w:val="Char6"/>
          <w:rtl/>
        </w:rPr>
        <w:t xml:space="preserve"> من الشام</w:t>
      </w:r>
      <w:r w:rsidR="00011B56">
        <w:rPr>
          <w:rStyle w:val="Char6"/>
          <w:rFonts w:hint="cs"/>
          <w:rtl/>
        </w:rPr>
        <w:t>،</w:t>
      </w:r>
      <w:r w:rsidR="00297A7F" w:rsidRPr="00BA0D70">
        <w:rPr>
          <w:rStyle w:val="Char6"/>
          <w:rtl/>
        </w:rPr>
        <w:t xml:space="preserve"> ندب ال</w:t>
      </w:r>
      <w:r w:rsidR="0021310F">
        <w:rPr>
          <w:rStyle w:val="Char6"/>
          <w:rFonts w:hint="cs"/>
          <w:rtl/>
        </w:rPr>
        <w:t>ـ</w:t>
      </w:r>
      <w:r w:rsidR="00297A7F" w:rsidRPr="00BA0D70">
        <w:rPr>
          <w:rStyle w:val="Char6"/>
          <w:rtl/>
        </w:rPr>
        <w:t xml:space="preserve">مسلمين </w:t>
      </w:r>
      <w:r w:rsidR="00011B56">
        <w:rPr>
          <w:rStyle w:val="Char6"/>
          <w:rFonts w:hint="cs"/>
          <w:rtl/>
        </w:rPr>
        <w:t>إ</w:t>
      </w:r>
      <w:r w:rsidR="00011B56">
        <w:rPr>
          <w:rStyle w:val="Char6"/>
          <w:rtl/>
        </w:rPr>
        <w:t xml:space="preserve">ليهم وقال هذه عير قريش فيها </w:t>
      </w:r>
      <w:r w:rsidR="00011B56">
        <w:rPr>
          <w:rStyle w:val="Char6"/>
          <w:rFonts w:hint="cs"/>
          <w:rtl/>
        </w:rPr>
        <w:t>أ</w:t>
      </w:r>
      <w:r w:rsidR="00297A7F" w:rsidRPr="00BA0D70">
        <w:rPr>
          <w:rStyle w:val="Char6"/>
          <w:rtl/>
        </w:rPr>
        <w:t>موالهم</w:t>
      </w:r>
      <w:r w:rsidR="00011B56">
        <w:rPr>
          <w:rStyle w:val="Char6"/>
          <w:rFonts w:hint="cs"/>
          <w:rtl/>
        </w:rPr>
        <w:t>،</w:t>
      </w:r>
      <w:r w:rsidR="00297A7F" w:rsidRPr="00BA0D70">
        <w:rPr>
          <w:rStyle w:val="Char6"/>
          <w:rtl/>
        </w:rPr>
        <w:t xml:space="preserve"> ف</w:t>
      </w:r>
      <w:r w:rsidR="00011B56">
        <w:rPr>
          <w:rStyle w:val="Char6"/>
          <w:rFonts w:hint="cs"/>
          <w:rtl/>
        </w:rPr>
        <w:t>أ</w:t>
      </w:r>
      <w:r w:rsidR="00011B56">
        <w:rPr>
          <w:rStyle w:val="Char6"/>
          <w:rtl/>
        </w:rPr>
        <w:t xml:space="preserve">خرجوا </w:t>
      </w:r>
      <w:r w:rsidR="00011B56">
        <w:rPr>
          <w:rStyle w:val="Char6"/>
          <w:rFonts w:hint="cs"/>
          <w:rtl/>
        </w:rPr>
        <w:t>إ</w:t>
      </w:r>
      <w:r w:rsidR="00011B56">
        <w:rPr>
          <w:rStyle w:val="Char6"/>
          <w:rtl/>
        </w:rPr>
        <w:t xml:space="preserve">ليها لعل الله </w:t>
      </w:r>
      <w:r w:rsidR="00011B56">
        <w:rPr>
          <w:rStyle w:val="Char6"/>
          <w:rFonts w:hint="cs"/>
          <w:rtl/>
        </w:rPr>
        <w:t>أ</w:t>
      </w:r>
      <w:r w:rsidR="00297A7F" w:rsidRPr="00BA0D70">
        <w:rPr>
          <w:rStyle w:val="Char6"/>
          <w:rtl/>
        </w:rPr>
        <w:t>ن ينفلكموها</w:t>
      </w:r>
      <w:r w:rsidR="00011B56">
        <w:rPr>
          <w:rStyle w:val="Char6"/>
          <w:rFonts w:hint="cs"/>
          <w:rtl/>
        </w:rPr>
        <w:t>،</w:t>
      </w:r>
      <w:r w:rsidR="00297A7F" w:rsidRPr="00BA0D70">
        <w:rPr>
          <w:rStyle w:val="Char6"/>
          <w:rtl/>
        </w:rPr>
        <w:t xml:space="preserve"> فانتدب الناس فخف بعضهم وثقل بعضهم وذلك </w:t>
      </w:r>
      <w:r w:rsidR="00011B56">
        <w:rPr>
          <w:rStyle w:val="Char6"/>
          <w:rFonts w:hint="cs"/>
          <w:rtl/>
        </w:rPr>
        <w:t>أ</w:t>
      </w:r>
      <w:r w:rsidR="00011B56">
        <w:rPr>
          <w:rStyle w:val="Char6"/>
          <w:rtl/>
        </w:rPr>
        <w:t xml:space="preserve">نهم لم يظنوا </w:t>
      </w:r>
      <w:r w:rsidR="00011B56">
        <w:rPr>
          <w:rStyle w:val="Char6"/>
          <w:rFonts w:hint="cs"/>
          <w:rtl/>
        </w:rPr>
        <w:t>أ</w:t>
      </w:r>
      <w:r w:rsidR="00297A7F" w:rsidRPr="00BA0D70">
        <w:rPr>
          <w:rStyle w:val="Char6"/>
          <w:rtl/>
        </w:rPr>
        <w:t>ن رسول الله يلقى حربا</w:t>
      </w:r>
      <w:r w:rsidRPr="009F7424">
        <w:rPr>
          <w:rStyle w:val="Char6"/>
          <w:rFonts w:cs="IRNazli"/>
          <w:rtl/>
        </w:rPr>
        <w:t>»</w:t>
      </w:r>
      <w:r w:rsidRPr="000C770E">
        <w:rPr>
          <w:rStyle w:val="Char8"/>
          <w:rtl/>
        </w:rPr>
        <w:t xml:space="preserve"> (تار</w:t>
      </w:r>
      <w:r w:rsidR="007557AE">
        <w:rPr>
          <w:rStyle w:val="Char8"/>
          <w:rtl/>
        </w:rPr>
        <w:t>ی</w:t>
      </w:r>
      <w:r w:rsidRPr="000C770E">
        <w:rPr>
          <w:rStyle w:val="Char8"/>
          <w:rtl/>
        </w:rPr>
        <w:t>خ طبر</w:t>
      </w:r>
      <w:r w:rsidR="007557AE">
        <w:rPr>
          <w:rStyle w:val="Char8"/>
          <w:rtl/>
        </w:rPr>
        <w:t>ی</w:t>
      </w:r>
      <w:r w:rsidR="00B75558" w:rsidRPr="000C770E">
        <w:rPr>
          <w:rStyle w:val="Char8"/>
          <w:rtl/>
        </w:rPr>
        <w:t>،</w:t>
      </w:r>
      <w:r w:rsidRPr="000C770E">
        <w:rPr>
          <w:rStyle w:val="Char8"/>
          <w:rtl/>
        </w:rPr>
        <w:t xml:space="preserve"> ص /1292).</w:t>
      </w:r>
      <w:r w:rsidR="0021310F">
        <w:rPr>
          <w:rStyle w:val="Char8"/>
          <w:rFonts w:hint="cs"/>
          <w:rtl/>
        </w:rPr>
        <w:t xml:space="preserve"> </w:t>
      </w:r>
      <w:r w:rsidR="009D5668" w:rsidRPr="009F7424">
        <w:rPr>
          <w:rStyle w:val="Char8"/>
          <w:rtl/>
        </w:rPr>
        <w:t>«</w:t>
      </w:r>
      <w:r w:rsidRPr="000C770E">
        <w:rPr>
          <w:rStyle w:val="Char8"/>
          <w:rtl/>
        </w:rPr>
        <w:t xml:space="preserve">هرگاه رسول اکرم </w:t>
      </w:r>
      <w:r w:rsidR="006A2239" w:rsidRPr="006A2239">
        <w:rPr>
          <w:rStyle w:val="Char8"/>
          <w:rFonts w:cs="CTraditional Arabic"/>
          <w:rtl/>
        </w:rPr>
        <w:t>ج</w:t>
      </w:r>
      <w:r w:rsidRPr="000C770E">
        <w:rPr>
          <w:rStyle w:val="Char8"/>
          <w:rtl/>
        </w:rPr>
        <w:t xml:space="preserve"> مطلع شدند که کاروان ابوسفیان از شام حرکت کرده است، مسلمانان را به حضور طلبیدند و فرمودند: این کاروان قریش می‌آید که حاصل ثروت و دارایی قریش است، حرکت کنید شاید خداوند آن </w:t>
      </w:r>
      <w:r w:rsidR="00B75558" w:rsidRPr="000C770E">
        <w:rPr>
          <w:rStyle w:val="Char8"/>
          <w:rtl/>
        </w:rPr>
        <w:t>را نصیب شما کند.</w:t>
      </w:r>
      <w:r w:rsidRPr="000C770E">
        <w:rPr>
          <w:rStyle w:val="Char8"/>
          <w:rtl/>
        </w:rPr>
        <w:t xml:space="preserve"> مردم آماده شدند، ولی بعضی شانه خالی کردند. چون می‌دانستند که قصد </w:t>
      </w:r>
      <w:r w:rsidR="00740013" w:rsidRPr="000C770E">
        <w:rPr>
          <w:rStyle w:val="Char8"/>
          <w:rtl/>
        </w:rPr>
        <w:t>آن‌حضرت</w:t>
      </w:r>
      <w:r w:rsidRPr="000C770E">
        <w:rPr>
          <w:rStyle w:val="Char8"/>
          <w:rtl/>
        </w:rPr>
        <w:t xml:space="preserve"> شرکت در جنگی نیست</w:t>
      </w:r>
      <w:r w:rsidR="009D5668" w:rsidRPr="009F7424">
        <w:rPr>
          <w:rStyle w:val="Char8"/>
          <w:rtl/>
        </w:rPr>
        <w:t>»</w:t>
      </w:r>
      <w:r w:rsidRPr="000C770E">
        <w:rPr>
          <w:rStyle w:val="Char8"/>
          <w:rtl/>
        </w:rPr>
        <w:t>.</w:t>
      </w:r>
    </w:p>
    <w:p w:rsidR="00132730" w:rsidRPr="000C770E" w:rsidRDefault="00132730" w:rsidP="000C770E">
      <w:pPr>
        <w:jc w:val="both"/>
        <w:rPr>
          <w:rStyle w:val="Char8"/>
          <w:rtl/>
        </w:rPr>
      </w:pPr>
      <w:r w:rsidRPr="000C770E">
        <w:rPr>
          <w:rStyle w:val="Char8"/>
          <w:rtl/>
        </w:rPr>
        <w:t>اما بیا</w:t>
      </w:r>
      <w:r w:rsidR="0073741A" w:rsidRPr="000C770E">
        <w:rPr>
          <w:rStyle w:val="Char8"/>
          <w:rtl/>
        </w:rPr>
        <w:t>ن این وقایع برخلاف نص صریح قرآن</w:t>
      </w:r>
      <w:r w:rsidRPr="000C770E">
        <w:rPr>
          <w:rStyle w:val="Char8"/>
          <w:rtl/>
        </w:rPr>
        <w:t>ی است. در قرآن مجید تصریح گردیده: کسانی که برای خروج از مدینه آمادگی نداشته و تمایل نشان نمی‌دادند، به لحاظ عدم نیاز نبود، بلکه علت آن این بود که می‌پنداشتند شاید در کام مرگ فرو می‌روند.</w:t>
      </w:r>
    </w:p>
    <w:p w:rsidR="00654E48" w:rsidRPr="009F7424" w:rsidRDefault="00654E48" w:rsidP="000C770E">
      <w:pPr>
        <w:jc w:val="both"/>
        <w:rPr>
          <w:rStyle w:val="Char8"/>
          <w:rtl/>
        </w:rPr>
      </w:pPr>
      <w:r>
        <w:rPr>
          <w:rFonts w:ascii="Traditional Arabic" w:hAnsi="Traditional Arabic" w:cs="Traditional Arabic"/>
          <w:sz w:val="32"/>
          <w:rtl/>
          <w:lang w:bidi="fa-IR"/>
        </w:rPr>
        <w:t>﴿</w:t>
      </w:r>
      <w:r w:rsidR="00A368D0" w:rsidRPr="009F7424">
        <w:rPr>
          <w:rStyle w:val="Charf"/>
          <w:rtl/>
        </w:rPr>
        <w:t>وَإِنَّ فَرِيقٗا مِّنَ ٱلۡمُؤۡمِنِينَ لَكَٰرِهُونَ ٥ يُجَٰدِلُونَكَ فِي ٱلۡحَقِّ بَعۡدَ مَا تَبَيَّنَ كَأَنَّمَا يُسَاقُونَ إِلَى ٱلۡمَوۡتِ</w:t>
      </w:r>
      <w:r>
        <w:rPr>
          <w:rFonts w:ascii="Traditional Arabic" w:hAnsi="Traditional Arabic" w:cs="Traditional Arabic"/>
          <w:sz w:val="32"/>
          <w:rtl/>
          <w:lang w:bidi="fa-IR"/>
        </w:rPr>
        <w:t>﴾</w:t>
      </w:r>
      <w:r w:rsidRPr="000C770E">
        <w:rPr>
          <w:rStyle w:val="Char8"/>
          <w:rtl/>
        </w:rPr>
        <w:t xml:space="preserve"> </w:t>
      </w:r>
      <w:r w:rsidRPr="009F7424">
        <w:rPr>
          <w:rStyle w:val="Chara"/>
          <w:rtl/>
        </w:rPr>
        <w:t>[الأنفال: 5-6]</w:t>
      </w:r>
      <w:r w:rsidRPr="000C770E">
        <w:rPr>
          <w:rStyle w:val="Char8"/>
          <w:rtl/>
        </w:rPr>
        <w:t>.</w:t>
      </w:r>
    </w:p>
    <w:p w:rsidR="0073741A" w:rsidRPr="000C770E" w:rsidRDefault="00827063" w:rsidP="0021310F">
      <w:pPr>
        <w:numPr>
          <w:ilvl w:val="0"/>
          <w:numId w:val="28"/>
        </w:numPr>
        <w:ind w:left="680" w:hanging="340"/>
        <w:jc w:val="both"/>
        <w:rPr>
          <w:rStyle w:val="Char8"/>
          <w:rtl/>
        </w:rPr>
      </w:pPr>
      <w:r w:rsidRPr="000C770E">
        <w:rPr>
          <w:rStyle w:val="Char8"/>
          <w:rtl/>
        </w:rPr>
        <w:t xml:space="preserve">در تمام کتب احادیث و کتب سیره تصریح شده که چون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از مدینه به فاصلۀ یک مایل</w:t>
      </w:r>
      <w:r w:rsidR="005A7DC0" w:rsidRPr="000C770E">
        <w:rPr>
          <w:rStyle w:val="Char8"/>
          <w:rtl/>
        </w:rPr>
        <w:t xml:space="preserve"> (به محل بیر ا</w:t>
      </w:r>
      <w:r w:rsidR="00303F6C" w:rsidRPr="000C770E">
        <w:rPr>
          <w:rStyle w:val="Char8"/>
          <w:rtl/>
        </w:rPr>
        <w:t xml:space="preserve">بی </w:t>
      </w:r>
      <w:r w:rsidR="00303F6C" w:rsidRPr="006406E4">
        <w:rPr>
          <w:rStyle w:val="Char8"/>
          <w:rtl/>
        </w:rPr>
        <w:t>عنب</w:t>
      </w:r>
      <w:r w:rsidR="007701AC">
        <w:rPr>
          <w:rStyle w:val="Char8"/>
          <w:rtl/>
        </w:rPr>
        <w:t>ة)</w:t>
      </w:r>
      <w:r w:rsidRPr="000C770E">
        <w:rPr>
          <w:rStyle w:val="Char8"/>
          <w:rtl/>
        </w:rPr>
        <w:t xml:space="preserve"> رسیدند،</w:t>
      </w:r>
      <w:r w:rsidR="005A7DC0" w:rsidRPr="000C770E">
        <w:rPr>
          <w:rStyle w:val="Char8"/>
          <w:rtl/>
        </w:rPr>
        <w:t xml:space="preserve"> سپاه اسلام را مورد بررسی و ارز</w:t>
      </w:r>
      <w:r w:rsidRPr="000C770E">
        <w:rPr>
          <w:rStyle w:val="Char8"/>
          <w:rtl/>
        </w:rPr>
        <w:t xml:space="preserve">یابی قرار دادند و عبدالله بن عمر را که </w:t>
      </w:r>
      <w:r w:rsidR="005A7DC0" w:rsidRPr="000C770E">
        <w:rPr>
          <w:rStyle w:val="Char8"/>
          <w:rtl/>
        </w:rPr>
        <w:t xml:space="preserve">به سن پانزده سالگی و </w:t>
      </w:r>
      <w:r w:rsidRPr="000C770E">
        <w:rPr>
          <w:rStyle w:val="Char8"/>
          <w:rtl/>
        </w:rPr>
        <w:t xml:space="preserve">یا به سن بلوغ نرسیده بود، برگرداندند. اگر فقط غارت کاروان منظور بود، این کار را نوجوانان </w:t>
      </w:r>
      <w:r w:rsidR="0009075B" w:rsidRPr="000C770E">
        <w:rPr>
          <w:rStyle w:val="Char8"/>
          <w:rtl/>
        </w:rPr>
        <w:t>بهتر می‌</w:t>
      </w:r>
      <w:r w:rsidR="0009075B" w:rsidRPr="000C770E">
        <w:rPr>
          <w:rStyle w:val="Char8"/>
          <w:rFonts w:hint="cs"/>
          <w:rtl/>
        </w:rPr>
        <w:t>ت</w:t>
      </w:r>
      <w:r w:rsidRPr="000C770E">
        <w:rPr>
          <w:rStyle w:val="Char8"/>
          <w:rtl/>
        </w:rPr>
        <w:t>وانستند انجام دهند، ولی چون در واقع هدف جهاد بود که فریض</w:t>
      </w:r>
      <w:r w:rsidR="0009075B" w:rsidRPr="000C770E">
        <w:rPr>
          <w:rStyle w:val="Char8"/>
          <w:rFonts w:hint="cs"/>
          <w:rtl/>
        </w:rPr>
        <w:t>ۀ</w:t>
      </w:r>
      <w:r w:rsidRPr="000C770E">
        <w:rPr>
          <w:rStyle w:val="Char8"/>
          <w:rtl/>
        </w:rPr>
        <w:t xml:space="preserve"> بزرگ الهی است، و فقط کسانی که بالغ شده باشند می‌توانند در آن شرکت کنند، از این جهت افراد غ</w:t>
      </w:r>
      <w:r w:rsidR="005A7DC0" w:rsidRPr="000C770E">
        <w:rPr>
          <w:rStyle w:val="Char8"/>
          <w:rtl/>
        </w:rPr>
        <w:t>یر بالغ را که اهل آن نبودند، باز</w:t>
      </w:r>
      <w:r w:rsidRPr="000C770E">
        <w:rPr>
          <w:rStyle w:val="Char8"/>
          <w:rtl/>
        </w:rPr>
        <w:t>گرداندند.</w:t>
      </w:r>
    </w:p>
    <w:p w:rsidR="005A7DC0" w:rsidRPr="0021310F" w:rsidRDefault="005A7DC0" w:rsidP="0021310F">
      <w:pPr>
        <w:numPr>
          <w:ilvl w:val="0"/>
          <w:numId w:val="28"/>
        </w:numPr>
        <w:ind w:left="680" w:hanging="340"/>
        <w:jc w:val="both"/>
        <w:rPr>
          <w:rStyle w:val="Char8"/>
          <w:spacing w:val="-4"/>
          <w:rtl/>
        </w:rPr>
      </w:pPr>
      <w:r w:rsidRPr="0021310F">
        <w:rPr>
          <w:rStyle w:val="Char8"/>
          <w:spacing w:val="-4"/>
          <w:rtl/>
        </w:rPr>
        <w:t>حافظ ابن عبدالبر در استیعا</w:t>
      </w:r>
      <w:r w:rsidR="0009075B" w:rsidRPr="0021310F">
        <w:rPr>
          <w:rStyle w:val="Char8"/>
          <w:rFonts w:hint="cs"/>
          <w:spacing w:val="-4"/>
          <w:rtl/>
        </w:rPr>
        <w:t>ب</w:t>
      </w:r>
      <w:r w:rsidRPr="001A70BE">
        <w:rPr>
          <w:rStyle w:val="Char8"/>
          <w:spacing w:val="-4"/>
          <w:vertAlign w:val="superscript"/>
          <w:rtl/>
        </w:rPr>
        <w:t>(</w:t>
      </w:r>
      <w:r w:rsidRPr="001A70BE">
        <w:rPr>
          <w:rStyle w:val="Char8"/>
          <w:spacing w:val="-4"/>
          <w:vertAlign w:val="superscript"/>
          <w:rtl/>
        </w:rPr>
        <w:footnoteReference w:id="373"/>
      </w:r>
      <w:r w:rsidRPr="001A70BE">
        <w:rPr>
          <w:rStyle w:val="Char8"/>
          <w:spacing w:val="-4"/>
          <w:vertAlign w:val="superscript"/>
          <w:rtl/>
        </w:rPr>
        <w:t>)</w:t>
      </w:r>
      <w:r w:rsidRPr="0021310F">
        <w:rPr>
          <w:rStyle w:val="Char8"/>
          <w:spacing w:val="-4"/>
          <w:rtl/>
        </w:rPr>
        <w:t xml:space="preserve"> روایت کرده که وقتی </w:t>
      </w:r>
      <w:r w:rsidR="00740013" w:rsidRPr="0021310F">
        <w:rPr>
          <w:rStyle w:val="Char8"/>
          <w:spacing w:val="-4"/>
          <w:rtl/>
        </w:rPr>
        <w:t>آن‌حضرت</w:t>
      </w:r>
      <w:r w:rsidRPr="0021310F">
        <w:rPr>
          <w:rStyle w:val="Char8"/>
          <w:spacing w:val="-4"/>
          <w:rtl/>
        </w:rPr>
        <w:t xml:space="preserve"> </w:t>
      </w:r>
      <w:r w:rsidR="006A2239" w:rsidRPr="0021310F">
        <w:rPr>
          <w:rStyle w:val="Char8"/>
          <w:rFonts w:cs="CTraditional Arabic"/>
          <w:spacing w:val="-4"/>
          <w:rtl/>
        </w:rPr>
        <w:t>ج</w:t>
      </w:r>
      <w:r w:rsidRPr="0021310F">
        <w:rPr>
          <w:rStyle w:val="Char8"/>
          <w:spacing w:val="-4"/>
          <w:rtl/>
        </w:rPr>
        <w:t xml:space="preserve"> مردم را برای حمله به کاروان قریش تشویق کردند، «خیثمه» که یکی از انصار است به فرزند خود سعد گفت: من می‌روم و تو در خانه از خانواده مراقبت کن. سعد گفت: پدر جان! اگر دیگر مسئله‌ای بود من تو را ترجیح می‌دادم، ولی چون مسئله، مسئله شهادت است، نمی‌توانم از آن صرف‌نظر کنم. چنانکه بین آن پدر و پسر قرعه‌کشی شد و قرعه به نام سعد بیرون آمد. سعد </w:t>
      </w:r>
      <w:r w:rsidR="00F353B6" w:rsidRPr="0021310F">
        <w:rPr>
          <w:rStyle w:val="Char8"/>
          <w:spacing w:val="-4"/>
          <w:rtl/>
        </w:rPr>
        <w:t>در جنگ شرکت کرد و به ش</w:t>
      </w:r>
      <w:r w:rsidRPr="0021310F">
        <w:rPr>
          <w:rStyle w:val="Char8"/>
          <w:spacing w:val="-4"/>
          <w:rtl/>
        </w:rPr>
        <w:t>هادت رسید. از این مطلب به</w:t>
      </w:r>
      <w:r w:rsidR="00303F6C" w:rsidRPr="0021310F">
        <w:rPr>
          <w:rStyle w:val="Char8"/>
          <w:spacing w:val="-4"/>
          <w:rtl/>
        </w:rPr>
        <w:t xml:space="preserve"> صراحت ثابت است که هدف</w:t>
      </w:r>
      <w:r w:rsidR="00A647FD" w:rsidRPr="0021310F">
        <w:rPr>
          <w:rStyle w:val="Char8"/>
          <w:spacing w:val="-4"/>
          <w:rtl/>
        </w:rPr>
        <w:t xml:space="preserve"> غارت کاروان نبوده</w:t>
      </w:r>
      <w:r w:rsidR="00303F6C" w:rsidRPr="0021310F">
        <w:rPr>
          <w:rStyle w:val="Char8"/>
          <w:spacing w:val="-4"/>
          <w:rtl/>
        </w:rPr>
        <w:t>؛</w:t>
      </w:r>
      <w:r w:rsidR="00A647FD" w:rsidRPr="0021310F">
        <w:rPr>
          <w:rStyle w:val="Char8"/>
          <w:spacing w:val="-4"/>
          <w:rtl/>
        </w:rPr>
        <w:t xml:space="preserve"> بلکه جهاد مد نظر بود و مردم آرزومند حصول نعمت شهادت بودند.</w:t>
      </w:r>
    </w:p>
    <w:p w:rsidR="004A5C96" w:rsidRDefault="004A5C96" w:rsidP="00870103">
      <w:pPr>
        <w:pStyle w:val="a4"/>
        <w:keepNext/>
        <w:rPr>
          <w:rtl/>
          <w:lang w:bidi="fa-IR"/>
        </w:rPr>
      </w:pPr>
      <w:bookmarkStart w:id="564" w:name="_Toc288060425"/>
      <w:bookmarkStart w:id="565" w:name="_Toc348619454"/>
      <w:bookmarkStart w:id="566" w:name="_Toc457860856"/>
      <w:r>
        <w:rPr>
          <w:rtl/>
          <w:lang w:bidi="fa-IR"/>
        </w:rPr>
        <w:t>سبب اصلی وقوع غزوۀ بدر</w:t>
      </w:r>
      <w:bookmarkEnd w:id="564"/>
      <w:bookmarkEnd w:id="565"/>
      <w:bookmarkEnd w:id="566"/>
    </w:p>
    <w:p w:rsidR="004A5C96" w:rsidRPr="000C770E" w:rsidRDefault="00C32D96" w:rsidP="000C770E">
      <w:pPr>
        <w:jc w:val="both"/>
        <w:rPr>
          <w:rStyle w:val="Char8"/>
          <w:rtl/>
        </w:rPr>
      </w:pPr>
      <w:r w:rsidRPr="000C770E">
        <w:rPr>
          <w:rStyle w:val="Char8"/>
          <w:rtl/>
        </w:rPr>
        <w:t xml:space="preserve">یکی از خصوصیت‌های قومی و ملی اعراب این بود که هرگاه شخصی از افراد قبیله به طریقی به قتل می‌رسید، هنگامه و شورش شدیدی درمی‌گرفت و کشتار و خونریزی برپا می‌شد. </w:t>
      </w:r>
      <w:r w:rsidR="00EA782B" w:rsidRPr="000C770E">
        <w:rPr>
          <w:rStyle w:val="Char8"/>
          <w:rtl/>
        </w:rPr>
        <w:t>سلسل</w:t>
      </w:r>
      <w:r w:rsidRPr="000C770E">
        <w:rPr>
          <w:rStyle w:val="Char8"/>
          <w:rtl/>
        </w:rPr>
        <w:t>ۀ جنگ تا مدت‌ها تداوم پیدا می‌کرد، چه بسا افراد زیادی از دو طرف از بین می‌رفتند و جنگ همچنان به قوت خود باقی می‌ماند، از سویی دیگر اعراب مردمی باسواد و تحصیل‌کرده نبودند؛ با وجود این</w:t>
      </w:r>
      <w:r w:rsidR="007A1DB6" w:rsidRPr="000C770E">
        <w:rPr>
          <w:rStyle w:val="Char8"/>
          <w:rFonts w:hint="cs"/>
          <w:rtl/>
        </w:rPr>
        <w:t>،</w:t>
      </w:r>
      <w:r w:rsidRPr="000C770E">
        <w:rPr>
          <w:rStyle w:val="Char8"/>
          <w:rtl/>
        </w:rPr>
        <w:t xml:space="preserve"> نام مقتول بر کاغذ یادداشت می‌شد و به نسل‌های بعدی خاندان مقتول </w:t>
      </w:r>
      <w:r w:rsidR="001927A2" w:rsidRPr="000C770E">
        <w:rPr>
          <w:rStyle w:val="Char8"/>
          <w:rtl/>
        </w:rPr>
        <w:t xml:space="preserve">به‌طور </w:t>
      </w:r>
      <w:r w:rsidRPr="000C770E">
        <w:rPr>
          <w:rStyle w:val="Char8"/>
          <w:rtl/>
        </w:rPr>
        <w:t>ارث منتقل می‌گشت. ب</w:t>
      </w:r>
      <w:r w:rsidR="00E929EA" w:rsidRPr="000C770E">
        <w:rPr>
          <w:rStyle w:val="Char8"/>
          <w:rFonts w:hint="cs"/>
          <w:rtl/>
        </w:rPr>
        <w:t>ه</w:t>
      </w:r>
      <w:r w:rsidR="00E929EA" w:rsidRPr="000C770E">
        <w:rPr>
          <w:rStyle w:val="Char8"/>
          <w:rFonts w:hint="cs"/>
          <w:cs/>
        </w:rPr>
        <w:t>‎</w:t>
      </w:r>
      <w:r w:rsidRPr="000C770E">
        <w:rPr>
          <w:rStyle w:val="Char8"/>
          <w:rtl/>
        </w:rPr>
        <w:t>خاطر سپردن این نام به کودکان تلقین می‌شد تا پس از این</w:t>
      </w:r>
      <w:r w:rsidR="00E929EA" w:rsidRPr="000C770E">
        <w:rPr>
          <w:rStyle w:val="Char8"/>
          <w:rFonts w:hint="eastAsia"/>
          <w:cs/>
        </w:rPr>
        <w:t>‎</w:t>
      </w:r>
      <w:r w:rsidRPr="000C770E">
        <w:rPr>
          <w:rStyle w:val="Char8"/>
          <w:rtl/>
        </w:rPr>
        <w:t xml:space="preserve">که به سن جوانی رسیدند، انتقام خون آن را بگیرند، علت جنگ‌های ویرانگر و وحشتناک </w:t>
      </w:r>
      <w:r w:rsidRPr="009F7424">
        <w:rPr>
          <w:rStyle w:val="Char9"/>
          <w:bCs w:val="0"/>
          <w:rtl/>
        </w:rPr>
        <w:t>«</w:t>
      </w:r>
      <w:r w:rsidRPr="00BC1674">
        <w:rPr>
          <w:rStyle w:val="Char9"/>
          <w:rtl/>
        </w:rPr>
        <w:t>واحس</w:t>
      </w:r>
      <w:r w:rsidRPr="009F7424">
        <w:rPr>
          <w:rStyle w:val="Char9"/>
          <w:bCs w:val="0"/>
          <w:rtl/>
        </w:rPr>
        <w:t>»</w:t>
      </w:r>
      <w:r w:rsidRPr="00BC1674">
        <w:rPr>
          <w:rStyle w:val="Char9"/>
          <w:rtl/>
        </w:rPr>
        <w:t xml:space="preserve"> و </w:t>
      </w:r>
      <w:r w:rsidRPr="009F7424">
        <w:rPr>
          <w:rStyle w:val="Char9"/>
          <w:bCs w:val="0"/>
          <w:rtl/>
        </w:rPr>
        <w:t>«</w:t>
      </w:r>
      <w:r w:rsidRPr="00BC1674">
        <w:rPr>
          <w:rStyle w:val="Char9"/>
          <w:rtl/>
        </w:rPr>
        <w:t>بسوس</w:t>
      </w:r>
      <w:r w:rsidRPr="009F7424">
        <w:rPr>
          <w:rStyle w:val="Char9"/>
          <w:bCs w:val="0"/>
          <w:rtl/>
        </w:rPr>
        <w:t>»</w:t>
      </w:r>
      <w:r w:rsidRPr="000C770E">
        <w:rPr>
          <w:rStyle w:val="Char8"/>
          <w:rtl/>
        </w:rPr>
        <w:t xml:space="preserve"> که تا چهل سال ادامه داشت و هزاران نفر به خاک و خون کشیده شدند، نیز همین امر بود. در زبان عربی به این نوع انتقام‌گیری </w:t>
      </w:r>
      <w:r w:rsidR="00EA782B" w:rsidRPr="009F7424">
        <w:rPr>
          <w:rStyle w:val="Char9"/>
          <w:bCs w:val="0"/>
          <w:rtl/>
        </w:rPr>
        <w:t>«</w:t>
      </w:r>
      <w:r w:rsidR="00EA782B" w:rsidRPr="00BC1674">
        <w:rPr>
          <w:rStyle w:val="Char9"/>
          <w:rtl/>
        </w:rPr>
        <w:t>ث</w:t>
      </w:r>
      <w:r w:rsidRPr="00BC1674">
        <w:rPr>
          <w:rStyle w:val="Char9"/>
          <w:rtl/>
        </w:rPr>
        <w:t>أر</w:t>
      </w:r>
      <w:r w:rsidRPr="009F7424">
        <w:rPr>
          <w:rStyle w:val="Char9"/>
          <w:bCs w:val="0"/>
          <w:rtl/>
        </w:rPr>
        <w:t>»</w:t>
      </w:r>
      <w:r w:rsidRPr="000C770E">
        <w:rPr>
          <w:rStyle w:val="Char8"/>
          <w:rtl/>
        </w:rPr>
        <w:t xml:space="preserve"> می‌</w:t>
      </w:r>
      <w:r w:rsidR="00EA782B" w:rsidRPr="000C770E">
        <w:rPr>
          <w:rStyle w:val="Char8"/>
          <w:rtl/>
        </w:rPr>
        <w:t>گویند و این کلمه، مهمترین و با</w:t>
      </w:r>
      <w:r w:rsidR="00B929A0" w:rsidRPr="000C770E">
        <w:rPr>
          <w:rStyle w:val="Char8"/>
          <w:rtl/>
        </w:rPr>
        <w:t>ا</w:t>
      </w:r>
      <w:r w:rsidRPr="000C770E">
        <w:rPr>
          <w:rStyle w:val="Char8"/>
          <w:rtl/>
        </w:rPr>
        <w:t>فتخارترین شعار تاریخ ملی اعراب به حساب می‌آید.</w:t>
      </w:r>
    </w:p>
    <w:p w:rsidR="00B929A0" w:rsidRPr="00B34E03" w:rsidRDefault="00B929A0" w:rsidP="000C770E">
      <w:pPr>
        <w:jc w:val="both"/>
        <w:rPr>
          <w:rStyle w:val="Char8"/>
          <w:spacing w:val="-4"/>
          <w:rtl/>
        </w:rPr>
      </w:pPr>
      <w:r w:rsidRPr="00B34E03">
        <w:rPr>
          <w:rStyle w:val="Char8"/>
          <w:spacing w:val="-4"/>
          <w:rtl/>
        </w:rPr>
        <w:t>همچنان</w:t>
      </w:r>
      <w:r w:rsidR="00E929EA" w:rsidRPr="00B34E03">
        <w:rPr>
          <w:rStyle w:val="Char8"/>
          <w:rFonts w:hint="eastAsia"/>
          <w:spacing w:val="-4"/>
          <w:cs/>
        </w:rPr>
        <w:t>‎</w:t>
      </w:r>
      <w:r w:rsidRPr="00B34E03">
        <w:rPr>
          <w:rStyle w:val="Char8"/>
          <w:spacing w:val="-4"/>
          <w:rtl/>
        </w:rPr>
        <w:t>که قبلاً نوش</w:t>
      </w:r>
      <w:r w:rsidR="00596478" w:rsidRPr="00B34E03">
        <w:rPr>
          <w:rStyle w:val="Char8"/>
          <w:spacing w:val="-4"/>
          <w:rtl/>
        </w:rPr>
        <w:t>ته شد، در سریه «عبدالله بن جحش»</w:t>
      </w:r>
      <w:r w:rsidR="00E929EA" w:rsidRPr="00B34E03">
        <w:rPr>
          <w:rStyle w:val="Char8"/>
          <w:rFonts w:hint="cs"/>
          <w:spacing w:val="-4"/>
          <w:rtl/>
        </w:rPr>
        <w:t>،</w:t>
      </w:r>
      <w:r w:rsidRPr="00B34E03">
        <w:rPr>
          <w:rStyle w:val="Char8"/>
          <w:spacing w:val="-4"/>
          <w:rtl/>
        </w:rPr>
        <w:t xml:space="preserve"> «عمرو بن حضرمی» کشته شد، حضرمی مورد حمایت و هم‌پیمان عتبه بن ربیعه سردار بزرگ قریش بود، سرمنشأ و انگیزه غزوۀ بدر و سایر غزوه‌ها گرفتن انتقام خون حضرمی توسط قریش بود، عروه بن زبیر خواهرزادۀ حضرت عایشه این واقعه را با صراحت چنین بیان کرده است:</w:t>
      </w:r>
    </w:p>
    <w:p w:rsidR="002D3EC8" w:rsidRPr="000C770E" w:rsidRDefault="002D3EC8" w:rsidP="00B34E03">
      <w:pPr>
        <w:jc w:val="both"/>
        <w:rPr>
          <w:rStyle w:val="Char8"/>
          <w:rtl/>
        </w:rPr>
      </w:pPr>
      <w:r w:rsidRPr="009F7424">
        <w:rPr>
          <w:rStyle w:val="Char6"/>
          <w:rFonts w:cs="IRNazli"/>
          <w:rtl/>
        </w:rPr>
        <w:t>«</w:t>
      </w:r>
      <w:r w:rsidR="001946F1" w:rsidRPr="00BA0D70">
        <w:rPr>
          <w:rStyle w:val="Char6"/>
          <w:rtl/>
        </w:rPr>
        <w:t xml:space="preserve">وكان الذي هاج وقعة بدر وسائر الحروب التي كانت بين رسول الله </w:t>
      </w:r>
      <w:r w:rsidR="006A2239" w:rsidRPr="006A2239">
        <w:rPr>
          <w:rStyle w:val="Char6"/>
          <w:rFonts w:cs="CTraditional Arabic"/>
          <w:rtl/>
        </w:rPr>
        <w:t>ج</w:t>
      </w:r>
      <w:r w:rsidR="001946F1" w:rsidRPr="00BA0D70">
        <w:rPr>
          <w:rStyle w:val="Char6"/>
          <w:rtl/>
        </w:rPr>
        <w:t xml:space="preserve"> وبين مشركي قريش فيم</w:t>
      </w:r>
      <w:r w:rsidR="00B34E03">
        <w:rPr>
          <w:rStyle w:val="Char6"/>
          <w:rFonts w:hint="cs"/>
          <w:rtl/>
        </w:rPr>
        <w:t>ـ</w:t>
      </w:r>
      <w:r w:rsidR="001946F1" w:rsidRPr="00BA0D70">
        <w:rPr>
          <w:rStyle w:val="Char6"/>
          <w:rtl/>
        </w:rPr>
        <w:t>ا قال عروة بن الزبير ما كان من قتل واقد بن عبدالله عمرو بن الحضرمي</w:t>
      </w:r>
      <w:r w:rsidRPr="009F7424">
        <w:rPr>
          <w:rStyle w:val="Char6"/>
          <w:rFonts w:cs="IRNazli"/>
          <w:rtl/>
        </w:rPr>
        <w:t>»</w:t>
      </w:r>
      <w:r w:rsidRPr="001A70BE">
        <w:rPr>
          <w:rStyle w:val="Char8"/>
          <w:vertAlign w:val="superscript"/>
          <w:rtl/>
        </w:rPr>
        <w:t>(</w:t>
      </w:r>
      <w:r w:rsidRPr="001A70BE">
        <w:rPr>
          <w:rStyle w:val="Char8"/>
          <w:vertAlign w:val="superscript"/>
          <w:rtl/>
        </w:rPr>
        <w:footnoteReference w:id="374"/>
      </w:r>
      <w:r w:rsidRPr="001A70BE">
        <w:rPr>
          <w:rStyle w:val="Char8"/>
          <w:vertAlign w:val="superscript"/>
          <w:rtl/>
        </w:rPr>
        <w:t>)</w:t>
      </w:r>
      <w:r w:rsidRPr="000C770E">
        <w:rPr>
          <w:rStyle w:val="Char8"/>
          <w:rtl/>
        </w:rPr>
        <w:t>.</w:t>
      </w:r>
      <w:r w:rsidR="00B34E03">
        <w:rPr>
          <w:rStyle w:val="Char8"/>
          <w:rFonts w:hint="cs"/>
          <w:rtl/>
        </w:rPr>
        <w:t xml:space="preserve"> </w:t>
      </w:r>
      <w:r w:rsidR="000B5362" w:rsidRPr="009F7424">
        <w:rPr>
          <w:rStyle w:val="Char8"/>
          <w:rtl/>
        </w:rPr>
        <w:t>«</w:t>
      </w:r>
      <w:r w:rsidRPr="000C770E">
        <w:rPr>
          <w:rStyle w:val="Char8"/>
          <w:rtl/>
        </w:rPr>
        <w:t xml:space="preserve">آنچه جنگ بدر و جنگ‌های دیگر را که میان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و مشرکان به وق</w:t>
      </w:r>
      <w:r w:rsidR="00596478" w:rsidRPr="000C770E">
        <w:rPr>
          <w:rStyle w:val="Char8"/>
          <w:rtl/>
        </w:rPr>
        <w:t>و</w:t>
      </w:r>
      <w:r w:rsidRPr="000C770E">
        <w:rPr>
          <w:rStyle w:val="Char8"/>
          <w:rtl/>
        </w:rPr>
        <w:t>ع پیوست، بوجود آ</w:t>
      </w:r>
      <w:r w:rsidR="000B5362" w:rsidRPr="000C770E">
        <w:rPr>
          <w:rStyle w:val="Char8"/>
          <w:rtl/>
        </w:rPr>
        <w:t>ورد. طبق نظر عروه بن زبیر، کشته‌</w:t>
      </w:r>
      <w:r w:rsidRPr="000C770E">
        <w:rPr>
          <w:rStyle w:val="Char8"/>
          <w:rtl/>
        </w:rPr>
        <w:t>شدن عمرو بن حضرمی به دست واقد بن عبدالله تمیمی بود</w:t>
      </w:r>
      <w:r w:rsidR="000B5362" w:rsidRPr="009F7424">
        <w:rPr>
          <w:rStyle w:val="Char8"/>
          <w:rtl/>
        </w:rPr>
        <w:t>»</w:t>
      </w:r>
      <w:r w:rsidRPr="000C770E">
        <w:rPr>
          <w:rStyle w:val="Char8"/>
          <w:rtl/>
        </w:rPr>
        <w:t>.</w:t>
      </w:r>
    </w:p>
    <w:p w:rsidR="001946F1" w:rsidRPr="000C770E" w:rsidRDefault="001946F1" w:rsidP="000C770E">
      <w:pPr>
        <w:jc w:val="both"/>
        <w:rPr>
          <w:rStyle w:val="Char8"/>
          <w:rtl/>
        </w:rPr>
      </w:pPr>
      <w:r w:rsidRPr="000C770E">
        <w:rPr>
          <w:rStyle w:val="Char8"/>
          <w:rtl/>
        </w:rPr>
        <w:t>یکی دیگر از اشتباهات تاریخی که در واقعه بدر نیز اشتباه به وجود آورده، این است که شایع شده است: اولین جنگی که با کفار انجام گرفته، جنگ بدر است. حال آنکه قبل از غزوۀ بدر جنگ‌های دیگری نیز ب</w:t>
      </w:r>
      <w:r w:rsidR="00E929EA" w:rsidRPr="000C770E">
        <w:rPr>
          <w:rStyle w:val="Char8"/>
          <w:rFonts w:hint="cs"/>
          <w:rtl/>
        </w:rPr>
        <w:t>ه</w:t>
      </w:r>
      <w:r w:rsidR="00E929EA" w:rsidRPr="000C770E">
        <w:rPr>
          <w:rStyle w:val="Char8"/>
          <w:rFonts w:hint="cs"/>
          <w:cs/>
        </w:rPr>
        <w:t>‎</w:t>
      </w:r>
      <w:r w:rsidRPr="000C770E">
        <w:rPr>
          <w:rStyle w:val="Char8"/>
          <w:rtl/>
        </w:rPr>
        <w:t>وقوع پیوسته بود. نامه عروه ابن زبیر که به عبدالملک درباره غزوۀ بدر نوشته چنین آغاز می‌شود:</w:t>
      </w:r>
    </w:p>
    <w:p w:rsidR="00E60BD5" w:rsidRPr="000C770E" w:rsidRDefault="00A52CB6" w:rsidP="00B34E03">
      <w:pPr>
        <w:jc w:val="both"/>
        <w:rPr>
          <w:rStyle w:val="Char8"/>
          <w:rtl/>
        </w:rPr>
      </w:pPr>
      <w:r w:rsidRPr="009F7424">
        <w:rPr>
          <w:rStyle w:val="Char6"/>
          <w:rFonts w:cs="IRNazli"/>
          <w:rtl/>
        </w:rPr>
        <w:t>«</w:t>
      </w:r>
      <w:r w:rsidR="006B6A1F" w:rsidRPr="00BA0D70">
        <w:rPr>
          <w:rStyle w:val="Char6"/>
          <w:rtl/>
        </w:rPr>
        <w:t>إ</w:t>
      </w:r>
      <w:r w:rsidR="00375FBC" w:rsidRPr="00BA0D70">
        <w:rPr>
          <w:rStyle w:val="Char6"/>
          <w:rtl/>
        </w:rPr>
        <w:t xml:space="preserve">ن </w:t>
      </w:r>
      <w:r w:rsidR="006B6A1F" w:rsidRPr="00BA0D70">
        <w:rPr>
          <w:rStyle w:val="Char6"/>
          <w:rtl/>
        </w:rPr>
        <w:t>أ</w:t>
      </w:r>
      <w:r w:rsidR="00375FBC" w:rsidRPr="00BA0D70">
        <w:rPr>
          <w:rStyle w:val="Char6"/>
          <w:rtl/>
        </w:rPr>
        <w:t xml:space="preserve">با سفيان بن حرب </w:t>
      </w:r>
      <w:r w:rsidR="006B6A1F" w:rsidRPr="00BA0D70">
        <w:rPr>
          <w:rStyle w:val="Char6"/>
          <w:rtl/>
        </w:rPr>
        <w:t>أ</w:t>
      </w:r>
      <w:r w:rsidR="00375FBC" w:rsidRPr="00BA0D70">
        <w:rPr>
          <w:rStyle w:val="Char6"/>
          <w:rtl/>
        </w:rPr>
        <w:t>قبل من الشا</w:t>
      </w:r>
      <w:r w:rsidR="006B6A1F" w:rsidRPr="00BA0D70">
        <w:rPr>
          <w:rStyle w:val="Char6"/>
          <w:rtl/>
        </w:rPr>
        <w:t>م في قريب من سبعين راكبا من قبائ</w:t>
      </w:r>
      <w:r w:rsidR="00375FBC" w:rsidRPr="00BA0D70">
        <w:rPr>
          <w:rStyle w:val="Char6"/>
          <w:rtl/>
        </w:rPr>
        <w:t xml:space="preserve">ل قريش فذكروا لرسول الله </w:t>
      </w:r>
      <w:r w:rsidR="006A2239" w:rsidRPr="006A2239">
        <w:rPr>
          <w:rStyle w:val="Char6"/>
          <w:rFonts w:cs="CTraditional Arabic"/>
          <w:rtl/>
        </w:rPr>
        <w:t>ج</w:t>
      </w:r>
      <w:r w:rsidR="00375FBC" w:rsidRPr="00BA0D70">
        <w:rPr>
          <w:rStyle w:val="Char6"/>
          <w:rtl/>
        </w:rPr>
        <w:t xml:space="preserve"> و</w:t>
      </w:r>
      <w:r w:rsidR="006B6A1F" w:rsidRPr="00BA0D70">
        <w:rPr>
          <w:rStyle w:val="Char6"/>
          <w:rtl/>
        </w:rPr>
        <w:t>أ</w:t>
      </w:r>
      <w:r w:rsidR="00375FBC" w:rsidRPr="00BA0D70">
        <w:rPr>
          <w:rStyle w:val="Char6"/>
          <w:rtl/>
        </w:rPr>
        <w:t>صحابه وقد</w:t>
      </w:r>
      <w:r w:rsidR="00075A93" w:rsidRPr="00BA0D70">
        <w:rPr>
          <w:rStyle w:val="Char6"/>
          <w:rtl/>
        </w:rPr>
        <w:t xml:space="preserve"> كانت الحرب بينهم فقتلت قتلى</w:t>
      </w:r>
      <w:r w:rsidR="006B6A1F" w:rsidRPr="00BA0D70">
        <w:rPr>
          <w:rStyle w:val="Char6"/>
          <w:rtl/>
        </w:rPr>
        <w:t xml:space="preserve"> و</w:t>
      </w:r>
      <w:r w:rsidR="00375FBC" w:rsidRPr="00BA0D70">
        <w:rPr>
          <w:rStyle w:val="Char6"/>
          <w:rtl/>
        </w:rPr>
        <w:t>قتل ابن</w:t>
      </w:r>
      <w:r w:rsidR="00075A93" w:rsidRPr="00BA0D70">
        <w:rPr>
          <w:rStyle w:val="Char6"/>
          <w:rtl/>
        </w:rPr>
        <w:t xml:space="preserve"> الحضر في </w:t>
      </w:r>
      <w:r w:rsidR="006B6A1F" w:rsidRPr="00BA0D70">
        <w:rPr>
          <w:rStyle w:val="Char6"/>
          <w:rtl/>
        </w:rPr>
        <w:t>أ</w:t>
      </w:r>
      <w:r w:rsidR="00075A93" w:rsidRPr="00BA0D70">
        <w:rPr>
          <w:rStyle w:val="Char6"/>
          <w:rtl/>
        </w:rPr>
        <w:t>ناس بنخلة و</w:t>
      </w:r>
      <w:r w:rsidR="006B6A1F" w:rsidRPr="00BA0D70">
        <w:rPr>
          <w:rStyle w:val="Char6"/>
          <w:rtl/>
        </w:rPr>
        <w:t>أ</w:t>
      </w:r>
      <w:r w:rsidR="00075A93" w:rsidRPr="00BA0D70">
        <w:rPr>
          <w:rStyle w:val="Char6"/>
          <w:rtl/>
        </w:rPr>
        <w:t xml:space="preserve">سرت </w:t>
      </w:r>
      <w:r w:rsidR="006B6A1F" w:rsidRPr="00BA0D70">
        <w:rPr>
          <w:rStyle w:val="Char6"/>
          <w:rtl/>
        </w:rPr>
        <w:t>أ</w:t>
      </w:r>
      <w:r w:rsidR="00075A93" w:rsidRPr="00BA0D70">
        <w:rPr>
          <w:rStyle w:val="Char6"/>
          <w:rtl/>
        </w:rPr>
        <w:t>سارى</w:t>
      </w:r>
      <w:r w:rsidR="00375FBC" w:rsidRPr="00BA0D70">
        <w:rPr>
          <w:rStyle w:val="Char6"/>
          <w:rtl/>
        </w:rPr>
        <w:t xml:space="preserve"> من قريش وكانت تلك الوقعة </w:t>
      </w:r>
      <w:r w:rsidR="00E929EA">
        <w:rPr>
          <w:rStyle w:val="Char6"/>
          <w:rFonts w:hint="cs"/>
          <w:rtl/>
        </w:rPr>
        <w:t xml:space="preserve">هاجت </w:t>
      </w:r>
      <w:r w:rsidR="00375FBC" w:rsidRPr="00BA0D70">
        <w:rPr>
          <w:rStyle w:val="Char6"/>
          <w:rtl/>
        </w:rPr>
        <w:t xml:space="preserve">الحرب بين رسول الله </w:t>
      </w:r>
      <w:r w:rsidR="006A2239" w:rsidRPr="006A2239">
        <w:rPr>
          <w:rStyle w:val="Char6"/>
          <w:rFonts w:cs="CTraditional Arabic"/>
          <w:rtl/>
        </w:rPr>
        <w:t>ج</w:t>
      </w:r>
      <w:r w:rsidR="006B6A1F" w:rsidRPr="00BA0D70">
        <w:rPr>
          <w:rStyle w:val="Char6"/>
          <w:rtl/>
        </w:rPr>
        <w:t xml:space="preserve"> وبين قريش وأ</w:t>
      </w:r>
      <w:r w:rsidR="00375FBC" w:rsidRPr="00BA0D70">
        <w:rPr>
          <w:rStyle w:val="Char6"/>
          <w:rtl/>
        </w:rPr>
        <w:t xml:space="preserve">ول ما </w:t>
      </w:r>
      <w:r w:rsidR="006B6A1F" w:rsidRPr="00BA0D70">
        <w:rPr>
          <w:rStyle w:val="Char6"/>
          <w:rtl/>
        </w:rPr>
        <w:t>أص</w:t>
      </w:r>
      <w:r w:rsidR="00375FBC" w:rsidRPr="00BA0D70">
        <w:rPr>
          <w:rStyle w:val="Char6"/>
          <w:rtl/>
        </w:rPr>
        <w:t>اب به بعضهم بعضا</w:t>
      </w:r>
      <w:r w:rsidR="00E929EA">
        <w:rPr>
          <w:rStyle w:val="Char6"/>
          <w:rFonts w:hint="cs"/>
          <w:rtl/>
        </w:rPr>
        <w:t>ً</w:t>
      </w:r>
      <w:r w:rsidR="00375FBC" w:rsidRPr="00BA0D70">
        <w:rPr>
          <w:rStyle w:val="Char6"/>
          <w:rtl/>
        </w:rPr>
        <w:t xml:space="preserve"> من الحرب و</w:t>
      </w:r>
      <w:r w:rsidR="00B76426" w:rsidRPr="00BA0D70">
        <w:rPr>
          <w:rStyle w:val="Char6"/>
          <w:rtl/>
        </w:rPr>
        <w:t>ذلك</w:t>
      </w:r>
      <w:r w:rsidR="00375FBC" w:rsidRPr="00BA0D70">
        <w:rPr>
          <w:rStyle w:val="Char6"/>
          <w:rtl/>
        </w:rPr>
        <w:t xml:space="preserve"> قبل مخرج </w:t>
      </w:r>
      <w:r w:rsidR="006B6A1F" w:rsidRPr="00BA0D70">
        <w:rPr>
          <w:rStyle w:val="Char6"/>
          <w:rtl/>
        </w:rPr>
        <w:t>أ</w:t>
      </w:r>
      <w:r w:rsidR="00375FBC" w:rsidRPr="00BA0D70">
        <w:rPr>
          <w:rStyle w:val="Char6"/>
          <w:rtl/>
        </w:rPr>
        <w:t>بي سفيان و</w:t>
      </w:r>
      <w:r w:rsidR="006B6A1F" w:rsidRPr="00BA0D70">
        <w:rPr>
          <w:rStyle w:val="Char6"/>
          <w:rtl/>
        </w:rPr>
        <w:t>أ</w:t>
      </w:r>
      <w:r w:rsidR="00375FBC" w:rsidRPr="00BA0D70">
        <w:rPr>
          <w:rStyle w:val="Char6"/>
          <w:rtl/>
        </w:rPr>
        <w:t xml:space="preserve">صحابه </w:t>
      </w:r>
      <w:r w:rsidR="006B6A1F" w:rsidRPr="00BA0D70">
        <w:rPr>
          <w:rStyle w:val="Char6"/>
          <w:rtl/>
        </w:rPr>
        <w:t>إ</w:t>
      </w:r>
      <w:r w:rsidR="00375FBC" w:rsidRPr="00BA0D70">
        <w:rPr>
          <w:rStyle w:val="Char6"/>
          <w:rtl/>
        </w:rPr>
        <w:t>لى ا</w:t>
      </w:r>
      <w:r w:rsidR="006B6A1F" w:rsidRPr="00BA0D70">
        <w:rPr>
          <w:rStyle w:val="Char6"/>
          <w:rtl/>
        </w:rPr>
        <w:t>ل</w:t>
      </w:r>
      <w:r w:rsidR="00375FBC" w:rsidRPr="00BA0D70">
        <w:rPr>
          <w:rStyle w:val="Char6"/>
          <w:rtl/>
        </w:rPr>
        <w:t>شام</w:t>
      </w:r>
      <w:r w:rsidRPr="009F7424">
        <w:rPr>
          <w:rStyle w:val="Char6"/>
          <w:rFonts w:cs="IRNazli"/>
          <w:rtl/>
        </w:rPr>
        <w:t>»</w:t>
      </w:r>
      <w:r w:rsidR="00BD4BD8">
        <w:rPr>
          <w:rStyle w:val="Char6"/>
          <w:rFonts w:cs="IRNazli" w:hint="cs"/>
          <w:rtl/>
        </w:rPr>
        <w:t>.</w:t>
      </w:r>
      <w:r w:rsidRPr="000C770E">
        <w:rPr>
          <w:rStyle w:val="Char8"/>
          <w:rtl/>
        </w:rPr>
        <w:t xml:space="preserve"> </w:t>
      </w:r>
      <w:r w:rsidR="00075A93" w:rsidRPr="000C770E">
        <w:rPr>
          <w:rStyle w:val="Char8"/>
          <w:rtl/>
        </w:rPr>
        <w:t>(طبر</w:t>
      </w:r>
      <w:r w:rsidR="007557AE">
        <w:rPr>
          <w:rStyle w:val="Char8"/>
          <w:rtl/>
        </w:rPr>
        <w:t>ی</w:t>
      </w:r>
      <w:r w:rsidRPr="000C770E">
        <w:rPr>
          <w:rStyle w:val="Char8"/>
          <w:rtl/>
        </w:rPr>
        <w:t>/1285).</w:t>
      </w:r>
      <w:r w:rsidR="00B34E03">
        <w:rPr>
          <w:rStyle w:val="Char8"/>
          <w:rFonts w:hint="cs"/>
          <w:rtl/>
        </w:rPr>
        <w:t xml:space="preserve"> </w:t>
      </w:r>
      <w:r w:rsidR="00C6013F" w:rsidRPr="009F7424">
        <w:rPr>
          <w:rStyle w:val="Char8"/>
          <w:rtl/>
        </w:rPr>
        <w:t>«</w:t>
      </w:r>
      <w:r w:rsidRPr="000C770E">
        <w:rPr>
          <w:rStyle w:val="Char8"/>
          <w:rtl/>
        </w:rPr>
        <w:t>ابوسفیان بن حرب تقریباً با هفتاد سوار که همه آن‌</w:t>
      </w:r>
      <w:r w:rsidR="00AC29B6" w:rsidRPr="000C770E">
        <w:rPr>
          <w:rStyle w:val="Char8"/>
          <w:rtl/>
        </w:rPr>
        <w:t>ها قریشی ب</w:t>
      </w:r>
      <w:r w:rsidR="00075A93" w:rsidRPr="000C770E">
        <w:rPr>
          <w:rStyle w:val="Char8"/>
          <w:rtl/>
        </w:rPr>
        <w:t>ودند، از شام می‌آمد؛</w:t>
      </w:r>
      <w:r w:rsidRPr="000C770E">
        <w:rPr>
          <w:rStyle w:val="Char8"/>
          <w:rtl/>
        </w:rPr>
        <w:t xml:space="preserve">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با صحابه در این باره مشورت کردند. و قبلاً میان دو طرف جنگ‌</w:t>
      </w:r>
      <w:r w:rsidR="00AC29B6" w:rsidRPr="000C770E">
        <w:rPr>
          <w:rStyle w:val="Char8"/>
          <w:rtl/>
        </w:rPr>
        <w:t>هایی</w:t>
      </w:r>
      <w:r w:rsidRPr="000C770E">
        <w:rPr>
          <w:rStyle w:val="Char8"/>
          <w:rtl/>
        </w:rPr>
        <w:t xml:space="preserve"> رخ داده بود، و چند نفر از کفار از جمله: ابن حضرمی به قتل رسیده و تعدادی اسیرشده بودند. همین جریان باعث جنگ میان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و قریش گردید و اولین حادثه‌ای بود که فریقین به یکدیگر ضرر و زیان رساندند، و این جنگ قبل از حرکت ابوسفیان از شام واقع شده بود</w:t>
      </w:r>
      <w:r w:rsidR="00C6013F" w:rsidRPr="009F7424">
        <w:rPr>
          <w:rStyle w:val="Char8"/>
          <w:rtl/>
        </w:rPr>
        <w:t>»</w:t>
      </w:r>
      <w:r w:rsidRPr="000C770E">
        <w:rPr>
          <w:rStyle w:val="Char8"/>
          <w:rtl/>
        </w:rPr>
        <w:t>.</w:t>
      </w:r>
    </w:p>
    <w:p w:rsidR="00E60BD5" w:rsidRPr="000C770E" w:rsidRDefault="00E60BD5" w:rsidP="000C770E">
      <w:pPr>
        <w:jc w:val="both"/>
        <w:rPr>
          <w:rStyle w:val="Char8"/>
          <w:rtl/>
        </w:rPr>
      </w:pPr>
      <w:r w:rsidRPr="000C770E">
        <w:rPr>
          <w:rStyle w:val="Char8"/>
          <w:rtl/>
        </w:rPr>
        <w:t>در اینجا تصریح شده که پیش از این</w:t>
      </w:r>
      <w:r w:rsidR="008310DF" w:rsidRPr="000C770E">
        <w:rPr>
          <w:rStyle w:val="Char8"/>
          <w:rFonts w:hint="eastAsia"/>
          <w:cs/>
        </w:rPr>
        <w:t>‎</w:t>
      </w:r>
      <w:r w:rsidRPr="000C770E">
        <w:rPr>
          <w:rStyle w:val="Char8"/>
          <w:rtl/>
        </w:rPr>
        <w:t>که ابوسفیان از شام حرکت کند، آن جنگ آغاز شده بود و غزوۀ بدر پس از بازگشت از شام روی داد.</w:t>
      </w:r>
    </w:p>
    <w:p w:rsidR="00E60BD5" w:rsidRPr="000C770E" w:rsidRDefault="00E77E8C" w:rsidP="000C770E">
      <w:pPr>
        <w:jc w:val="both"/>
        <w:rPr>
          <w:rStyle w:val="Char8"/>
          <w:rtl/>
        </w:rPr>
      </w:pPr>
      <w:r w:rsidRPr="000C770E">
        <w:rPr>
          <w:rStyle w:val="Char8"/>
          <w:rtl/>
        </w:rPr>
        <w:t>بزرگترین وسیلۀ تحقیق کیفیت واقعی یک واقعه این است که اظهارات و گفته‌های طرفین درگیر در جنگ مورد بررسی قرار گیرند. این نوع اظهارات بسیار اندک به دست می‌آیند، ولی خوشبختانه در این واقعه اینگونه اظهارات در حد کافی وجود دارند. حضرت حکیم بن حزام برادرزادۀ حضرت خدیجه در غزوۀ بدر شرکت داشت و تا آن موقع مسلمان نشده بود</w:t>
      </w:r>
      <w:r w:rsidR="00837748" w:rsidRPr="000C770E">
        <w:rPr>
          <w:rStyle w:val="Char8"/>
          <w:rtl/>
        </w:rPr>
        <w:t>؛ او به لحاظ سنی</w:t>
      </w:r>
      <w:r w:rsidRPr="000C770E">
        <w:rPr>
          <w:rStyle w:val="Char8"/>
          <w:rtl/>
        </w:rPr>
        <w:t xml:space="preserve"> پنج سال از رسول اکرم </w:t>
      </w:r>
      <w:r w:rsidR="006A2239" w:rsidRPr="006A2239">
        <w:rPr>
          <w:rStyle w:val="Char8"/>
          <w:rFonts w:cs="CTraditional Arabic"/>
          <w:rtl/>
        </w:rPr>
        <w:t>ج</w:t>
      </w:r>
      <w:r w:rsidRPr="000C770E">
        <w:rPr>
          <w:rStyle w:val="Char8"/>
          <w:rtl/>
        </w:rPr>
        <w:t xml:space="preserve"> بزرگ</w:t>
      </w:r>
      <w:r w:rsidR="00837748" w:rsidRPr="000C770E">
        <w:rPr>
          <w:rStyle w:val="Char8"/>
          <w:rtl/>
        </w:rPr>
        <w:t>‌</w:t>
      </w:r>
      <w:r w:rsidRPr="000C770E">
        <w:rPr>
          <w:rStyle w:val="Char8"/>
          <w:rtl/>
        </w:rPr>
        <w:t xml:space="preserve">تر بود و اگرچه در دوران جاهلیت با </w:t>
      </w:r>
      <w:r w:rsidR="00740013" w:rsidRPr="000C770E">
        <w:rPr>
          <w:rStyle w:val="Char8"/>
          <w:rtl/>
        </w:rPr>
        <w:t>آن‌حضرت</w:t>
      </w:r>
      <w:r w:rsidRPr="000C770E">
        <w:rPr>
          <w:rStyle w:val="Char8"/>
          <w:rtl/>
        </w:rPr>
        <w:t xml:space="preserve"> بی‌نهایت محبت می‌کرد و بعد از بعثت نیز این محبت تداوم داشت، ولی تا فتح مکه ایمان نیاورد. وی از سران قریش بود، منصب </w:t>
      </w:r>
      <w:r w:rsidRPr="009F7424">
        <w:rPr>
          <w:rStyle w:val="Char8"/>
          <w:rtl/>
        </w:rPr>
        <w:t>«</w:t>
      </w:r>
      <w:r w:rsidRPr="000C770E">
        <w:rPr>
          <w:rStyle w:val="Char8"/>
          <w:rtl/>
        </w:rPr>
        <w:t>رفاده</w:t>
      </w:r>
      <w:r w:rsidRPr="009F7424">
        <w:rPr>
          <w:rStyle w:val="Char8"/>
          <w:rtl/>
        </w:rPr>
        <w:t>»</w:t>
      </w:r>
      <w:r w:rsidRPr="000C770E">
        <w:rPr>
          <w:rStyle w:val="Char8"/>
          <w:rtl/>
        </w:rPr>
        <w:t xml:space="preserve"> (اطعام زیارت‌کنندگان) از مناصب بزرگ حرم در اختیار او قرار داشت. او مالک و سرپرست دارالندوه نیز بود.</w:t>
      </w:r>
    </w:p>
    <w:p w:rsidR="00487539" w:rsidRPr="00F30147" w:rsidRDefault="00487539" w:rsidP="000C770E">
      <w:pPr>
        <w:jc w:val="both"/>
        <w:rPr>
          <w:rStyle w:val="Char8"/>
          <w:spacing w:val="-4"/>
          <w:rtl/>
        </w:rPr>
      </w:pPr>
      <w:r w:rsidRPr="00F30147">
        <w:rPr>
          <w:rStyle w:val="Char8"/>
          <w:spacing w:val="-4"/>
          <w:rtl/>
        </w:rPr>
        <w:t>حکیم بن حزام</w:t>
      </w:r>
      <w:r w:rsidRPr="001A70BE">
        <w:rPr>
          <w:rStyle w:val="Char8"/>
          <w:spacing w:val="-4"/>
          <w:vertAlign w:val="superscript"/>
          <w:rtl/>
        </w:rPr>
        <w:t>(</w:t>
      </w:r>
      <w:r w:rsidRPr="001A70BE">
        <w:rPr>
          <w:rStyle w:val="Char8"/>
          <w:spacing w:val="-4"/>
          <w:vertAlign w:val="superscript"/>
          <w:rtl/>
        </w:rPr>
        <w:footnoteReference w:id="375"/>
      </w:r>
      <w:r w:rsidRPr="001A70BE">
        <w:rPr>
          <w:rStyle w:val="Char8"/>
          <w:spacing w:val="-4"/>
          <w:vertAlign w:val="superscript"/>
          <w:rtl/>
        </w:rPr>
        <w:t>)</w:t>
      </w:r>
      <w:r w:rsidRPr="00F30147">
        <w:rPr>
          <w:rStyle w:val="Char8"/>
          <w:spacing w:val="-4"/>
          <w:rtl/>
        </w:rPr>
        <w:t xml:space="preserve"> تا زمان حکومت مروان بن حکم در قید حیات بود. یک بار به ملاقات مروان رفت، مروان از وی تکریم و تعظیم به عمل آورد و از جایگاه خود بلند شد و در کنارش نشست و اظهار داشت: واقعه بدر را بیان کنید. وی شروع به بیان واقعه بدر کرد و گفت: هنگامی که سپاه ما در میدان بدر قرار گرفت من نزد عتبه رفتم و به او گفتم:</w:t>
      </w:r>
    </w:p>
    <w:p w:rsidR="00812E51" w:rsidRPr="00F30147" w:rsidRDefault="00812E51" w:rsidP="00F30147">
      <w:pPr>
        <w:jc w:val="both"/>
        <w:rPr>
          <w:rStyle w:val="Char8"/>
          <w:spacing w:val="-4"/>
          <w:rtl/>
        </w:rPr>
      </w:pPr>
      <w:r w:rsidRPr="00F30147">
        <w:rPr>
          <w:rStyle w:val="Char6"/>
          <w:rFonts w:cs="IRNazli"/>
          <w:spacing w:val="-4"/>
          <w:rtl/>
        </w:rPr>
        <w:t>«</w:t>
      </w:r>
      <w:r w:rsidR="00FB2C24" w:rsidRPr="00F30147">
        <w:rPr>
          <w:rStyle w:val="Char6"/>
          <w:spacing w:val="-4"/>
          <w:rtl/>
        </w:rPr>
        <w:t>يا أ</w:t>
      </w:r>
      <w:r w:rsidR="007E6CC1" w:rsidRPr="00F30147">
        <w:rPr>
          <w:rStyle w:val="Char6"/>
          <w:spacing w:val="-4"/>
          <w:rtl/>
        </w:rPr>
        <w:t>با الوليد</w:t>
      </w:r>
      <w:r w:rsidR="00FB2C24" w:rsidRPr="00F30147">
        <w:rPr>
          <w:rStyle w:val="Char6"/>
          <w:spacing w:val="-4"/>
          <w:rtl/>
        </w:rPr>
        <w:t>!</w:t>
      </w:r>
      <w:r w:rsidR="007E6CC1" w:rsidRPr="00F30147">
        <w:rPr>
          <w:rStyle w:val="Char6"/>
          <w:spacing w:val="-4"/>
          <w:rtl/>
        </w:rPr>
        <w:t xml:space="preserve"> هل لك </w:t>
      </w:r>
      <w:r w:rsidR="006B6A1F" w:rsidRPr="00F30147">
        <w:rPr>
          <w:rStyle w:val="Char6"/>
          <w:spacing w:val="-4"/>
          <w:rtl/>
        </w:rPr>
        <w:t>أ</w:t>
      </w:r>
      <w:r w:rsidR="007E6CC1" w:rsidRPr="00F30147">
        <w:rPr>
          <w:rStyle w:val="Char6"/>
          <w:spacing w:val="-4"/>
          <w:rtl/>
        </w:rPr>
        <w:t>ن تذهب بشرف هذا اليوم ما بقيت، قال</w:t>
      </w:r>
      <w:r w:rsidR="006B6A1F" w:rsidRPr="00F30147">
        <w:rPr>
          <w:rStyle w:val="Char6"/>
          <w:spacing w:val="-4"/>
          <w:rtl/>
        </w:rPr>
        <w:t>:</w:t>
      </w:r>
      <w:r w:rsidR="007E6CC1" w:rsidRPr="00F30147">
        <w:rPr>
          <w:rStyle w:val="Char6"/>
          <w:spacing w:val="-4"/>
          <w:rtl/>
        </w:rPr>
        <w:t xml:space="preserve"> </w:t>
      </w:r>
      <w:r w:rsidR="006B6A1F" w:rsidRPr="00F30147">
        <w:rPr>
          <w:rStyle w:val="Char6"/>
          <w:spacing w:val="-4"/>
          <w:rtl/>
        </w:rPr>
        <w:t>أ</w:t>
      </w:r>
      <w:r w:rsidR="007E6CC1" w:rsidRPr="00F30147">
        <w:rPr>
          <w:rStyle w:val="Char6"/>
          <w:spacing w:val="-4"/>
          <w:rtl/>
        </w:rPr>
        <w:t>فعل ماذا؟ قلت</w:t>
      </w:r>
      <w:r w:rsidR="006B6A1F" w:rsidRPr="00F30147">
        <w:rPr>
          <w:rStyle w:val="Char6"/>
          <w:spacing w:val="-4"/>
          <w:rtl/>
        </w:rPr>
        <w:t>:</w:t>
      </w:r>
      <w:r w:rsidR="007E6CC1" w:rsidRPr="00F30147">
        <w:rPr>
          <w:rStyle w:val="Char6"/>
          <w:spacing w:val="-4"/>
          <w:rtl/>
        </w:rPr>
        <w:t xml:space="preserve"> </w:t>
      </w:r>
      <w:r w:rsidR="006B6A1F" w:rsidRPr="00F30147">
        <w:rPr>
          <w:rStyle w:val="Char6"/>
          <w:spacing w:val="-4"/>
          <w:rtl/>
        </w:rPr>
        <w:t>إ</w:t>
      </w:r>
      <w:r w:rsidR="007E6CC1" w:rsidRPr="00F30147">
        <w:rPr>
          <w:rStyle w:val="Char6"/>
          <w:spacing w:val="-4"/>
          <w:rtl/>
        </w:rPr>
        <w:t xml:space="preserve">نكم لا تطلبون من محمد </w:t>
      </w:r>
      <w:r w:rsidR="006B6A1F" w:rsidRPr="00F30147">
        <w:rPr>
          <w:rStyle w:val="Char6"/>
          <w:spacing w:val="-4"/>
          <w:rtl/>
        </w:rPr>
        <w:t>إ</w:t>
      </w:r>
      <w:r w:rsidR="007E6CC1" w:rsidRPr="00F30147">
        <w:rPr>
          <w:rStyle w:val="Char6"/>
          <w:spacing w:val="-4"/>
          <w:rtl/>
        </w:rPr>
        <w:t>لا</w:t>
      </w:r>
      <w:r w:rsidR="006B6A1F" w:rsidRPr="00F30147">
        <w:rPr>
          <w:rStyle w:val="Char6"/>
          <w:spacing w:val="-4"/>
          <w:rtl/>
        </w:rPr>
        <w:t xml:space="preserve"> </w:t>
      </w:r>
      <w:r w:rsidR="007E6CC1" w:rsidRPr="00F30147">
        <w:rPr>
          <w:rStyle w:val="Char6"/>
          <w:spacing w:val="-4"/>
          <w:rtl/>
        </w:rPr>
        <w:t>دم ابن الحضرمي وهو حليفك فتحمل ديته فترجع بالناس</w:t>
      </w:r>
      <w:r w:rsidRPr="00F30147">
        <w:rPr>
          <w:rStyle w:val="Char6"/>
          <w:rFonts w:cs="IRNazli"/>
          <w:spacing w:val="-4"/>
          <w:rtl/>
        </w:rPr>
        <w:t>»</w:t>
      </w:r>
      <w:r w:rsidRPr="001A70BE">
        <w:rPr>
          <w:rStyle w:val="Char8"/>
          <w:spacing w:val="-4"/>
          <w:vertAlign w:val="superscript"/>
          <w:rtl/>
        </w:rPr>
        <w:t>(</w:t>
      </w:r>
      <w:r w:rsidRPr="001A70BE">
        <w:rPr>
          <w:rStyle w:val="Char8"/>
          <w:spacing w:val="-4"/>
          <w:vertAlign w:val="superscript"/>
          <w:rtl/>
        </w:rPr>
        <w:footnoteReference w:id="376"/>
      </w:r>
      <w:r w:rsidRPr="001A70BE">
        <w:rPr>
          <w:rStyle w:val="Char8"/>
          <w:spacing w:val="-4"/>
          <w:vertAlign w:val="superscript"/>
          <w:rtl/>
        </w:rPr>
        <w:t>)</w:t>
      </w:r>
      <w:r w:rsidRPr="00F30147">
        <w:rPr>
          <w:rStyle w:val="Char8"/>
          <w:spacing w:val="-4"/>
          <w:rtl/>
        </w:rPr>
        <w:t>.</w:t>
      </w:r>
      <w:r w:rsidR="00F30147" w:rsidRPr="00F30147">
        <w:rPr>
          <w:rStyle w:val="Char8"/>
          <w:rFonts w:hint="cs"/>
          <w:spacing w:val="-4"/>
          <w:rtl/>
        </w:rPr>
        <w:t xml:space="preserve"> </w:t>
      </w:r>
      <w:r w:rsidR="00C6013F" w:rsidRPr="00F30147">
        <w:rPr>
          <w:rStyle w:val="Char8"/>
          <w:spacing w:val="-4"/>
          <w:rtl/>
        </w:rPr>
        <w:t>«</w:t>
      </w:r>
      <w:r w:rsidRPr="00F30147">
        <w:rPr>
          <w:rStyle w:val="Char8"/>
          <w:spacing w:val="-4"/>
          <w:rtl/>
        </w:rPr>
        <w:t>ای ابوالولید! آیا می‌خواهی که در تمام عمر خوش</w:t>
      </w:r>
      <w:r w:rsidR="0034265A" w:rsidRPr="00F30147">
        <w:rPr>
          <w:rStyle w:val="Char8"/>
          <w:spacing w:val="-4"/>
          <w:rtl/>
        </w:rPr>
        <w:t>‌</w:t>
      </w:r>
      <w:r w:rsidRPr="00F30147">
        <w:rPr>
          <w:rStyle w:val="Char8"/>
          <w:spacing w:val="-4"/>
          <w:rtl/>
        </w:rPr>
        <w:t>نام باشی؟ عتبه گفت: چگونه؟ من گفتم: شما قریشی‌ها غیر از خون</w:t>
      </w:r>
      <w:r w:rsidR="008310DF" w:rsidRPr="00F30147">
        <w:rPr>
          <w:rStyle w:val="Char8"/>
          <w:rFonts w:hint="eastAsia"/>
          <w:spacing w:val="-4"/>
          <w:cs/>
        </w:rPr>
        <w:t>‎</w:t>
      </w:r>
      <w:r w:rsidRPr="00F30147">
        <w:rPr>
          <w:rStyle w:val="Char8"/>
          <w:spacing w:val="-4"/>
          <w:rtl/>
        </w:rPr>
        <w:t xml:space="preserve">بهای ابن حضرمی چیز دیگری از محمد طلبکار نیستید و ابن حضرمی در پناه </w:t>
      </w:r>
      <w:r w:rsidR="00B50FE8" w:rsidRPr="00F30147">
        <w:rPr>
          <w:rStyle w:val="Char8"/>
          <w:spacing w:val="-4"/>
          <w:rtl/>
        </w:rPr>
        <w:t>تو ب</w:t>
      </w:r>
      <w:r w:rsidR="008310DF" w:rsidRPr="00F30147">
        <w:rPr>
          <w:rStyle w:val="Char8"/>
          <w:rFonts w:hint="cs"/>
          <w:spacing w:val="-4"/>
          <w:rtl/>
        </w:rPr>
        <w:t>و</w:t>
      </w:r>
      <w:r w:rsidR="00B50FE8" w:rsidRPr="00F30147">
        <w:rPr>
          <w:rStyle w:val="Char8"/>
          <w:spacing w:val="-4"/>
          <w:rtl/>
        </w:rPr>
        <w:t>ده است، از این جهت خون</w:t>
      </w:r>
      <w:r w:rsidR="008310DF" w:rsidRPr="00F30147">
        <w:rPr>
          <w:rStyle w:val="Char8"/>
          <w:rFonts w:hint="eastAsia"/>
          <w:spacing w:val="-4"/>
          <w:cs/>
        </w:rPr>
        <w:t>‎</w:t>
      </w:r>
      <w:r w:rsidR="00B50FE8" w:rsidRPr="00F30147">
        <w:rPr>
          <w:rStyle w:val="Char8"/>
          <w:spacing w:val="-4"/>
          <w:rtl/>
        </w:rPr>
        <w:t>بهای</w:t>
      </w:r>
      <w:r w:rsidRPr="00F30147">
        <w:rPr>
          <w:rStyle w:val="Char8"/>
          <w:spacing w:val="-4"/>
          <w:rtl/>
        </w:rPr>
        <w:t xml:space="preserve"> او را بپرداز تا همه مردم بازگردند</w:t>
      </w:r>
      <w:r w:rsidR="00C6013F" w:rsidRPr="00F30147">
        <w:rPr>
          <w:rStyle w:val="Char8"/>
          <w:spacing w:val="-4"/>
          <w:rtl/>
        </w:rPr>
        <w:t>»</w:t>
      </w:r>
      <w:r w:rsidRPr="00F30147">
        <w:rPr>
          <w:rStyle w:val="Char8"/>
          <w:spacing w:val="-4"/>
          <w:rtl/>
        </w:rPr>
        <w:t>.</w:t>
      </w:r>
    </w:p>
    <w:p w:rsidR="00B50FE8" w:rsidRPr="000C770E" w:rsidRDefault="00B50FE8" w:rsidP="000C770E">
      <w:pPr>
        <w:jc w:val="both"/>
        <w:rPr>
          <w:rStyle w:val="Char8"/>
          <w:rtl/>
        </w:rPr>
      </w:pPr>
      <w:r w:rsidRPr="000C770E">
        <w:rPr>
          <w:rStyle w:val="Char8"/>
          <w:rtl/>
        </w:rPr>
        <w:t xml:space="preserve">عتبه این پیشنهاد را پسندید، ولی ابوجهل موافقت نکرد و برادر حضرمی، </w:t>
      </w:r>
      <w:r w:rsidRPr="009F7424">
        <w:rPr>
          <w:rStyle w:val="Char8"/>
          <w:rtl/>
        </w:rPr>
        <w:t>«</w:t>
      </w:r>
      <w:r w:rsidRPr="000C770E">
        <w:rPr>
          <w:rStyle w:val="Char8"/>
          <w:rtl/>
        </w:rPr>
        <w:t>عامر حضرمی</w:t>
      </w:r>
      <w:r w:rsidRPr="009F7424">
        <w:rPr>
          <w:rStyle w:val="Char8"/>
          <w:rtl/>
        </w:rPr>
        <w:t>»</w:t>
      </w:r>
      <w:r w:rsidRPr="000C770E">
        <w:rPr>
          <w:rStyle w:val="Char8"/>
          <w:rtl/>
        </w:rPr>
        <w:t xml:space="preserve"> را طلبید و به او گفت: فرصت خوبی برای گرفتن انتقام است، بلند شو و به مردم اعلان کن. عامر طبق عرف عرب خود را عریان کرد و فریاد برآورد: واعمراه! واعمراه!</w:t>
      </w:r>
      <w:r w:rsidR="00F30147">
        <w:rPr>
          <w:rStyle w:val="Char8"/>
          <w:rFonts w:hint="cs"/>
          <w:rtl/>
        </w:rPr>
        <w:t>.</w:t>
      </w:r>
    </w:p>
    <w:p w:rsidR="00710284" w:rsidRPr="000C770E" w:rsidRDefault="00710284" w:rsidP="000C770E">
      <w:pPr>
        <w:jc w:val="both"/>
        <w:rPr>
          <w:rStyle w:val="Char8"/>
          <w:rtl/>
        </w:rPr>
      </w:pPr>
      <w:r w:rsidRPr="000C770E">
        <w:rPr>
          <w:rStyle w:val="Char8"/>
          <w:rtl/>
        </w:rPr>
        <w:t xml:space="preserve">در آغاز جنگ کسی که قبل از همه وارد میدان جنگ شد، همین عامر حضرمی بود. حکیم بن حزام و عامر حضرمی تا هنگام غزوۀ بدر کافر بودند. عتبه و ابوجهل که از سران بزرگ قریش بودند، تا دم مرگ بر کفر باقی و استوار ماندند. این گروه غزوۀ بدر را نبرد انتقام خون حضرمی می‌دانستند. گرچه کسانی که صدها سال بعد آمدند، علت وقوع غزوۀ بدر را نجات کاروان قریش دانسته و بیان </w:t>
      </w:r>
      <w:r w:rsidR="00763E1D" w:rsidRPr="000C770E">
        <w:rPr>
          <w:rStyle w:val="Char8"/>
          <w:rtl/>
        </w:rPr>
        <w:t>کرده‌اند</w:t>
      </w:r>
      <w:r w:rsidR="0034265A" w:rsidRPr="000C770E">
        <w:rPr>
          <w:rStyle w:val="Char8"/>
          <w:rtl/>
        </w:rPr>
        <w:t>، ولی این نظرشان غیرمعتبر و غیر</w:t>
      </w:r>
      <w:r w:rsidRPr="000C770E">
        <w:rPr>
          <w:rStyle w:val="Char8"/>
          <w:rtl/>
        </w:rPr>
        <w:t>قابل ت</w:t>
      </w:r>
      <w:r w:rsidR="00DF0150" w:rsidRPr="000C770E">
        <w:rPr>
          <w:rStyle w:val="Char8"/>
          <w:rtl/>
        </w:rPr>
        <w:t>وجه است.</w:t>
      </w:r>
    </w:p>
    <w:p w:rsidR="00CF07DD" w:rsidRDefault="00CF07DD" w:rsidP="00870103">
      <w:pPr>
        <w:pStyle w:val="a4"/>
        <w:keepNext/>
        <w:rPr>
          <w:rtl/>
          <w:lang w:bidi="fa-IR"/>
        </w:rPr>
      </w:pPr>
      <w:bookmarkStart w:id="567" w:name="_Toc288060426"/>
      <w:bookmarkStart w:id="568" w:name="_Toc348619455"/>
      <w:bookmarkStart w:id="569" w:name="_Toc457860857"/>
      <w:r>
        <w:rPr>
          <w:rtl/>
          <w:lang w:bidi="fa-IR"/>
        </w:rPr>
        <w:t>توضیح یک نکته مهم</w:t>
      </w:r>
      <w:bookmarkEnd w:id="567"/>
      <w:bookmarkEnd w:id="568"/>
      <w:bookmarkEnd w:id="569"/>
    </w:p>
    <w:p w:rsidR="00CF07DD" w:rsidRPr="000C770E" w:rsidRDefault="00D73EDD" w:rsidP="000C770E">
      <w:pPr>
        <w:jc w:val="both"/>
        <w:rPr>
          <w:rStyle w:val="Char8"/>
          <w:rtl/>
        </w:rPr>
      </w:pPr>
      <w:r w:rsidRPr="000C770E">
        <w:rPr>
          <w:rStyle w:val="Char8"/>
          <w:rtl/>
        </w:rPr>
        <w:t xml:space="preserve">گرچه این امر </w:t>
      </w:r>
      <w:r w:rsidR="001927A2" w:rsidRPr="000C770E">
        <w:rPr>
          <w:rStyle w:val="Char8"/>
          <w:rtl/>
        </w:rPr>
        <w:t xml:space="preserve">به‌طور </w:t>
      </w:r>
      <w:r w:rsidRPr="000C770E">
        <w:rPr>
          <w:rStyle w:val="Char8"/>
          <w:rtl/>
        </w:rPr>
        <w:t>قط</w:t>
      </w:r>
      <w:r w:rsidR="00EC6BA9" w:rsidRPr="000C770E">
        <w:rPr>
          <w:rStyle w:val="Char8"/>
          <w:rtl/>
        </w:rPr>
        <w:t>ع ثابت</w:t>
      </w:r>
      <w:r w:rsidRPr="000C770E">
        <w:rPr>
          <w:rStyle w:val="Char8"/>
          <w:rtl/>
        </w:rPr>
        <w:t xml:space="preserve"> گردید که علت غزوۀ بدر حمله به کاروان تجاری قریش نبود، با وجود این</w:t>
      </w:r>
      <w:r w:rsidR="008310DF" w:rsidRPr="000C770E">
        <w:rPr>
          <w:rStyle w:val="Char8"/>
          <w:rFonts w:hint="cs"/>
          <w:rtl/>
        </w:rPr>
        <w:t>،</w:t>
      </w:r>
      <w:r w:rsidRPr="000C770E">
        <w:rPr>
          <w:rStyle w:val="Char8"/>
          <w:rtl/>
        </w:rPr>
        <w:t xml:space="preserve"> توضیح این مطلب نیز ضروری به نظر می‌رسد که چرا تمام سیره‌نویسان نسبت به چنین واقع</w:t>
      </w:r>
      <w:r w:rsidR="008310DF" w:rsidRPr="000C770E">
        <w:rPr>
          <w:rStyle w:val="Char8"/>
          <w:rFonts w:hint="cs"/>
          <w:rtl/>
        </w:rPr>
        <w:t>ۀ</w:t>
      </w:r>
      <w:r w:rsidRPr="000C770E">
        <w:rPr>
          <w:rStyle w:val="Char8"/>
          <w:rtl/>
        </w:rPr>
        <w:t xml:space="preserve"> صریح و آشکاری </w:t>
      </w:r>
      <w:r w:rsidR="001927A2" w:rsidRPr="000C770E">
        <w:rPr>
          <w:rStyle w:val="Char8"/>
          <w:rtl/>
        </w:rPr>
        <w:t xml:space="preserve">به‌طور </w:t>
      </w:r>
      <w:r w:rsidRPr="000C770E">
        <w:rPr>
          <w:rStyle w:val="Char8"/>
          <w:rtl/>
        </w:rPr>
        <w:t xml:space="preserve">دسته‌جمعی مرتکب خطا </w:t>
      </w:r>
      <w:r w:rsidR="00527212" w:rsidRPr="000C770E">
        <w:rPr>
          <w:rStyle w:val="Char8"/>
          <w:rtl/>
        </w:rPr>
        <w:t>شده‌اند</w:t>
      </w:r>
      <w:r w:rsidRPr="000C770E">
        <w:rPr>
          <w:rStyle w:val="Char8"/>
          <w:rtl/>
        </w:rPr>
        <w:t>؟ و چرا در صحیح بخاری و غیره اینگونه تصریح شده که: غزوۀ بدر با حمله به کاروان قریش آغاز شده است؟ حقیقت این است که براساس اصول و موازین جنگی در اکثر غزوه‌ها اعلام نمی‌شد که مقصد کجا است و چه هدفی در پیش است. در صحیح ب</w:t>
      </w:r>
      <w:r w:rsidR="00755A87" w:rsidRPr="000C770E">
        <w:rPr>
          <w:rStyle w:val="Char8"/>
          <w:rtl/>
        </w:rPr>
        <w:t>خاری در بیان چگونگی غزوۀ تبوک ا</w:t>
      </w:r>
      <w:r w:rsidRPr="000C770E">
        <w:rPr>
          <w:rStyle w:val="Char8"/>
          <w:rtl/>
        </w:rPr>
        <w:t xml:space="preserve">ین قول کعب بن مالک که یکی از اصحاب معروف است، نقل گردیده: </w:t>
      </w:r>
      <w:r w:rsidRPr="009F7424">
        <w:rPr>
          <w:rStyle w:val="Char6"/>
          <w:rFonts w:cs="IRNazli"/>
          <w:rtl/>
        </w:rPr>
        <w:t>«</w:t>
      </w:r>
      <w:r w:rsidR="00755A87" w:rsidRPr="00BA0D70">
        <w:rPr>
          <w:rStyle w:val="Char6"/>
          <w:rtl/>
        </w:rPr>
        <w:t xml:space="preserve">ولم يكن رسول الله </w:t>
      </w:r>
      <w:r w:rsidR="006A2239" w:rsidRPr="006A2239">
        <w:rPr>
          <w:rStyle w:val="Char6"/>
          <w:rFonts w:cs="CTraditional Arabic"/>
          <w:rtl/>
        </w:rPr>
        <w:t>ج</w:t>
      </w:r>
      <w:r w:rsidR="00755A87" w:rsidRPr="00BA0D70">
        <w:rPr>
          <w:rStyle w:val="Char6"/>
          <w:rtl/>
        </w:rPr>
        <w:t xml:space="preserve"> يريد غزوة إلا ور</w:t>
      </w:r>
      <w:r w:rsidR="00EC6BA9" w:rsidRPr="00BA0D70">
        <w:rPr>
          <w:rStyle w:val="Char6"/>
          <w:rtl/>
        </w:rPr>
        <w:t>ّ</w:t>
      </w:r>
      <w:r w:rsidR="00755A87" w:rsidRPr="00BA0D70">
        <w:rPr>
          <w:rStyle w:val="Char6"/>
          <w:rtl/>
        </w:rPr>
        <w:t>ى بغيرها</w:t>
      </w:r>
      <w:r w:rsidRPr="009F7424">
        <w:rPr>
          <w:rStyle w:val="Char6"/>
          <w:rFonts w:cs="IRNazli"/>
          <w:rtl/>
        </w:rPr>
        <w:t>»</w:t>
      </w:r>
      <w:r w:rsidRPr="000C770E">
        <w:rPr>
          <w:rStyle w:val="Char8"/>
          <w:rtl/>
        </w:rPr>
        <w:t xml:space="preserve"> (یعنی هنگامی که رسول اکرم </w:t>
      </w:r>
      <w:r w:rsidR="006A2239" w:rsidRPr="006A2239">
        <w:rPr>
          <w:rStyle w:val="Char8"/>
          <w:rFonts w:cs="CTraditional Arabic"/>
          <w:rtl/>
        </w:rPr>
        <w:t>ج</w:t>
      </w:r>
      <w:r w:rsidRPr="000C770E">
        <w:rPr>
          <w:rStyle w:val="Char8"/>
          <w:rtl/>
        </w:rPr>
        <w:t xml:space="preserve"> قصد غزوه‌ای می‌کردند، محل دیگری را </w:t>
      </w:r>
      <w:r w:rsidR="001927A2" w:rsidRPr="000C770E">
        <w:rPr>
          <w:rStyle w:val="Char8"/>
          <w:rtl/>
        </w:rPr>
        <w:t xml:space="preserve">به‌طور </w:t>
      </w:r>
      <w:r w:rsidRPr="000C770E">
        <w:rPr>
          <w:rStyle w:val="Char8"/>
          <w:rtl/>
        </w:rPr>
        <w:t>توریه ذکر می‌کردند)</w:t>
      </w:r>
      <w:r w:rsidR="00EC6BA9" w:rsidRPr="000C770E">
        <w:rPr>
          <w:rStyle w:val="Char8"/>
          <w:rtl/>
        </w:rPr>
        <w:t>.</w:t>
      </w:r>
      <w:r w:rsidRPr="000C770E">
        <w:rPr>
          <w:rStyle w:val="Char8"/>
          <w:rtl/>
        </w:rPr>
        <w:t xml:space="preserve"> </w:t>
      </w:r>
      <w:r w:rsidRPr="009F7424">
        <w:rPr>
          <w:rStyle w:val="Char9"/>
          <w:bCs w:val="0"/>
          <w:rtl/>
        </w:rPr>
        <w:t>«</w:t>
      </w:r>
      <w:r w:rsidRPr="00BC1674">
        <w:rPr>
          <w:rStyle w:val="Char9"/>
          <w:rtl/>
        </w:rPr>
        <w:t>توریه</w:t>
      </w:r>
      <w:r w:rsidRPr="009F7424">
        <w:rPr>
          <w:rStyle w:val="Char9"/>
          <w:bCs w:val="0"/>
          <w:rtl/>
        </w:rPr>
        <w:t>»</w:t>
      </w:r>
      <w:r w:rsidRPr="00BC1674">
        <w:rPr>
          <w:rStyle w:val="Char9"/>
          <w:rtl/>
        </w:rPr>
        <w:t xml:space="preserve"> </w:t>
      </w:r>
      <w:r w:rsidR="00EC6BA9" w:rsidRPr="000C770E">
        <w:rPr>
          <w:rStyle w:val="Char8"/>
          <w:rtl/>
        </w:rPr>
        <w:t>را شارحین بخاری چنین توضیح داده‌</w:t>
      </w:r>
      <w:r w:rsidRPr="000C770E">
        <w:rPr>
          <w:rStyle w:val="Char8"/>
          <w:rtl/>
        </w:rPr>
        <w:t xml:space="preserve">اند که </w:t>
      </w:r>
      <w:r w:rsidR="00740013" w:rsidRPr="000C770E">
        <w:rPr>
          <w:rStyle w:val="Char8"/>
          <w:rtl/>
        </w:rPr>
        <w:t>آن‌حضرت</w:t>
      </w:r>
      <w:r w:rsidRPr="000C770E">
        <w:rPr>
          <w:rStyle w:val="Char8"/>
          <w:rtl/>
        </w:rPr>
        <w:t xml:space="preserve"> در چنین مواقعی الفاظ مبهم و دو پهلو بر زبان می‌آوردند. گرچه به نظر بنده ثبوت این امر </w:t>
      </w:r>
      <w:r w:rsidR="00524012" w:rsidRPr="000C770E">
        <w:rPr>
          <w:rStyle w:val="Char8"/>
          <w:rtl/>
        </w:rPr>
        <w:t xml:space="preserve">به عنوان قاعدۀ کلی صحیح نیست، ولی از بررسی و تحقیق وقایع معلوم می‌شود که در بعضی مواقع جریان طوری مبهم گذاشته می‌شد که مردم حدس و گمان‌های مختلفی می‌زدند. به همین علت در جنگ بدر برای </w:t>
      </w:r>
      <w:r w:rsidR="00524012" w:rsidRPr="009F7424">
        <w:rPr>
          <w:rStyle w:val="Char8"/>
          <w:rtl/>
        </w:rPr>
        <w:t>«</w:t>
      </w:r>
      <w:r w:rsidR="00524012" w:rsidRPr="000C770E">
        <w:rPr>
          <w:rStyle w:val="Char8"/>
          <w:rtl/>
        </w:rPr>
        <w:t>سعد بن خیثمه</w:t>
      </w:r>
      <w:r w:rsidR="00524012" w:rsidRPr="009F7424">
        <w:rPr>
          <w:rStyle w:val="Char8"/>
          <w:rtl/>
        </w:rPr>
        <w:t>»</w:t>
      </w:r>
      <w:r w:rsidR="00524012" w:rsidRPr="000C770E">
        <w:rPr>
          <w:rStyle w:val="Char8"/>
          <w:rtl/>
        </w:rPr>
        <w:t xml:space="preserve"> از همان اول معلوم بود که هدف، حمله به کاروان نیست، بلکه مبارزه با سپاه کفر است.</w:t>
      </w:r>
    </w:p>
    <w:p w:rsidR="000C137C" w:rsidRPr="000C770E" w:rsidRDefault="000C137C" w:rsidP="000C770E">
      <w:pPr>
        <w:jc w:val="both"/>
        <w:rPr>
          <w:rStyle w:val="Char8"/>
          <w:rtl/>
        </w:rPr>
      </w:pPr>
      <w:r w:rsidRPr="000C770E">
        <w:rPr>
          <w:rStyle w:val="Char8"/>
          <w:rtl/>
        </w:rPr>
        <w:t>برخلاف این</w:t>
      </w:r>
      <w:r w:rsidR="00EC6BA9" w:rsidRPr="000C770E">
        <w:rPr>
          <w:rStyle w:val="Char8"/>
          <w:rtl/>
        </w:rPr>
        <w:t>،</w:t>
      </w:r>
      <w:r w:rsidRPr="000C770E">
        <w:rPr>
          <w:rStyle w:val="Char8"/>
          <w:rtl/>
        </w:rPr>
        <w:t xml:space="preserve"> در صیحیح بخاری از همین کعب بن مالک منقول است که در بدر، هدف مسلمانان حمله به کاروان قریش بود. در مقدمۀ کتاب توضیح دادیم که بسا اوقات راوی (گرچه صحابی هم باشد) برداشت و استنباط خود را در قالب واقعه بیان می‌</w:t>
      </w:r>
      <w:r w:rsidR="00EC6BA9" w:rsidRPr="000C770E">
        <w:rPr>
          <w:rStyle w:val="Char8"/>
          <w:rtl/>
        </w:rPr>
        <w:t>کند، در حالی که آن امر در حقیقت عین واقعه نیست؛</w:t>
      </w:r>
      <w:r w:rsidRPr="000C770E">
        <w:rPr>
          <w:rStyle w:val="Char8"/>
          <w:rtl/>
        </w:rPr>
        <w:t xml:space="preserve"> بلکه برداشت شخصی راوی است. یعنی او چنین فهمیده است. در بدر ن</w:t>
      </w:r>
      <w:r w:rsidR="00266919" w:rsidRPr="000C770E">
        <w:rPr>
          <w:rStyle w:val="Char8"/>
          <w:rtl/>
        </w:rPr>
        <w:t>یز همین جریان روی داده است و ای</w:t>
      </w:r>
      <w:r w:rsidRPr="000C770E">
        <w:rPr>
          <w:rStyle w:val="Char8"/>
          <w:rtl/>
        </w:rPr>
        <w:t>ن جای تعجب نیست که صحابه حدس و گمان‌های مختلفی مطرح کرده و برداشت‌های مختلفی بیان داشتند که بعداً طبق ذوق عامه مردم شیوع پیدا کرد.</w:t>
      </w:r>
    </w:p>
    <w:p w:rsidR="00BD7EAA" w:rsidRDefault="00BD7EAA" w:rsidP="00870103">
      <w:pPr>
        <w:pStyle w:val="a4"/>
        <w:keepNext/>
        <w:rPr>
          <w:rtl/>
          <w:lang w:bidi="fa-IR"/>
        </w:rPr>
      </w:pPr>
      <w:bookmarkStart w:id="570" w:name="_Toc288060427"/>
      <w:bookmarkStart w:id="571" w:name="_Toc348619456"/>
      <w:bookmarkStart w:id="572" w:name="_Toc457860858"/>
      <w:r>
        <w:rPr>
          <w:rtl/>
          <w:lang w:bidi="fa-IR"/>
        </w:rPr>
        <w:t>نتایج جنگ بدر</w:t>
      </w:r>
      <w:bookmarkEnd w:id="570"/>
      <w:bookmarkEnd w:id="571"/>
      <w:bookmarkEnd w:id="572"/>
    </w:p>
    <w:p w:rsidR="00BD7EAA" w:rsidRPr="000C770E" w:rsidRDefault="00CD74C4" w:rsidP="000C770E">
      <w:pPr>
        <w:jc w:val="both"/>
        <w:rPr>
          <w:rStyle w:val="Char8"/>
          <w:rtl/>
        </w:rPr>
      </w:pPr>
      <w:r w:rsidRPr="000C770E">
        <w:rPr>
          <w:rStyle w:val="Char8"/>
          <w:rtl/>
        </w:rPr>
        <w:t>غزوۀ بدر بر روی مسایل مذهبی و ملی تأثیرهای مختلفی بر جای گذاشت و در واقع این اولین قدم رشد و ترقی اسلام بود. تمام سران و بزرگان قریش که مانند سد</w:t>
      </w:r>
      <w:r w:rsidR="00EC6BA9" w:rsidRPr="000C770E">
        <w:rPr>
          <w:rStyle w:val="Char8"/>
          <w:rtl/>
        </w:rPr>
        <w:t>ّ</w:t>
      </w:r>
      <w:r w:rsidRPr="000C770E">
        <w:rPr>
          <w:rStyle w:val="Char8"/>
          <w:rtl/>
        </w:rPr>
        <w:t>ی آهنین در مقابل رشد اسلام قرار داشتند، از بین رفته و نابود شدند. با کشته‌شدن عتبه و ابوجهل، تاج ریاست قریش بر سر ابوسفیان گذاشته شد و از آن زمان در حقیقت، حکومت اموی آغاز گردید، ولی قدرت و توان واقعی قریش از میان رفته بود. عبدالله بن ابی بن سلول تا آن موقع در مدینه علناً کافر بود، اما بع</w:t>
      </w:r>
      <w:r w:rsidR="00EC6BA9" w:rsidRPr="000C770E">
        <w:rPr>
          <w:rStyle w:val="Char8"/>
          <w:rtl/>
        </w:rPr>
        <w:t>د از غزوۀ بدر ظاهراً اسلام آورد.</w:t>
      </w:r>
      <w:r w:rsidRPr="000C770E">
        <w:rPr>
          <w:rStyle w:val="Char8"/>
          <w:rtl/>
        </w:rPr>
        <w:t xml:space="preserve"> گرچه تمام عمر به صورت منافق ب</w:t>
      </w:r>
      <w:r w:rsidR="009527FF" w:rsidRPr="000C770E">
        <w:rPr>
          <w:rStyle w:val="Char8"/>
          <w:rFonts w:hint="cs"/>
          <w:rtl/>
        </w:rPr>
        <w:t>ه</w:t>
      </w:r>
      <w:r w:rsidR="009527FF" w:rsidRPr="000C770E">
        <w:rPr>
          <w:rStyle w:val="Char8"/>
          <w:rFonts w:hint="cs"/>
          <w:cs/>
        </w:rPr>
        <w:t>‎</w:t>
      </w:r>
      <w:r w:rsidRPr="000C770E">
        <w:rPr>
          <w:rStyle w:val="Char8"/>
          <w:rtl/>
        </w:rPr>
        <w:t>سر برد و در همان حالت نیز وفات کرد. قبایل عرب با مشاهدۀ این وقایع و پیروزی مسلمانان، گرچه تسلیم نشدند، ولی تکان خورده و مرعوب گشتند. همزمان با این تحولات مثبت</w:t>
      </w:r>
      <w:r w:rsidR="009527FF" w:rsidRPr="000C770E">
        <w:rPr>
          <w:rStyle w:val="Char8"/>
          <w:rFonts w:hint="cs"/>
          <w:rtl/>
        </w:rPr>
        <w:t>،</w:t>
      </w:r>
      <w:r w:rsidRPr="000C770E">
        <w:rPr>
          <w:rStyle w:val="Char8"/>
          <w:rtl/>
        </w:rPr>
        <w:t xml:space="preserve"> یک سری تحولات منفی نیز روی داد.</w:t>
      </w:r>
    </w:p>
    <w:p w:rsidR="00CD74C4" w:rsidRPr="000C770E" w:rsidRDefault="00134BEA" w:rsidP="000C770E">
      <w:pPr>
        <w:jc w:val="both"/>
        <w:rPr>
          <w:rStyle w:val="Char8"/>
          <w:rtl/>
        </w:rPr>
      </w:pPr>
      <w:r w:rsidRPr="000C770E">
        <w:rPr>
          <w:rStyle w:val="Char8"/>
          <w:rtl/>
        </w:rPr>
        <w:t>با یهودیان پی</w:t>
      </w:r>
      <w:r w:rsidR="00EC6BA9" w:rsidRPr="000C770E">
        <w:rPr>
          <w:rStyle w:val="Char8"/>
          <w:rtl/>
        </w:rPr>
        <w:t>مان بسته شده بود که آن‌ها در هر</w:t>
      </w:r>
      <w:r w:rsidRPr="000C770E">
        <w:rPr>
          <w:rStyle w:val="Char8"/>
          <w:rtl/>
        </w:rPr>
        <w:t>حال</w:t>
      </w:r>
      <w:r w:rsidR="00EC6BA9" w:rsidRPr="000C770E">
        <w:rPr>
          <w:rStyle w:val="Char8"/>
          <w:rtl/>
        </w:rPr>
        <w:t>،</w:t>
      </w:r>
      <w:r w:rsidRPr="000C770E">
        <w:rPr>
          <w:rStyle w:val="Char8"/>
          <w:rtl/>
        </w:rPr>
        <w:t xml:space="preserve"> همیشه بی‌طرف خواهند ماند، ولی این فتح بزرگ آتش کینه را در سینه‌هایشان شعله‌ور ساخت و نتوانستند آن را تحمل کنند. چنانکه شرح این مطلب در بیان تفصیل وقایع یهود ذکر خواهد شد. قریش قبلاً فقط برای </w:t>
      </w:r>
      <w:r w:rsidRPr="009F7424">
        <w:rPr>
          <w:rStyle w:val="Char8"/>
          <w:rtl/>
        </w:rPr>
        <w:t>«</w:t>
      </w:r>
      <w:r w:rsidRPr="000C770E">
        <w:rPr>
          <w:rStyle w:val="Char8"/>
          <w:rtl/>
        </w:rPr>
        <w:t>حضرمی</w:t>
      </w:r>
      <w:r w:rsidRPr="009F7424">
        <w:rPr>
          <w:rStyle w:val="Char8"/>
          <w:rtl/>
        </w:rPr>
        <w:t>»</w:t>
      </w:r>
      <w:r w:rsidRPr="000C770E">
        <w:rPr>
          <w:rStyle w:val="Char8"/>
          <w:rtl/>
        </w:rPr>
        <w:t xml:space="preserve"> ما</w:t>
      </w:r>
      <w:r w:rsidR="009527FF" w:rsidRPr="000C770E">
        <w:rPr>
          <w:rStyle w:val="Char8"/>
          <w:rtl/>
        </w:rPr>
        <w:t>ت</w:t>
      </w:r>
      <w:r w:rsidRPr="000C770E">
        <w:rPr>
          <w:rStyle w:val="Char8"/>
          <w:rtl/>
        </w:rPr>
        <w:t xml:space="preserve">م و عزا می‌گرفتند، ولی </w:t>
      </w:r>
      <w:r w:rsidR="00EC6BA9" w:rsidRPr="000C770E">
        <w:rPr>
          <w:rStyle w:val="Char8"/>
          <w:rtl/>
        </w:rPr>
        <w:t>بعد از غزوۀ بدر، تک تک خانه‌های</w:t>
      </w:r>
      <w:r w:rsidRPr="000C770E">
        <w:rPr>
          <w:rStyle w:val="Char8"/>
          <w:rtl/>
        </w:rPr>
        <w:t xml:space="preserve"> قریش ماتم</w:t>
      </w:r>
      <w:r w:rsidR="009527FF" w:rsidRPr="000C770E">
        <w:rPr>
          <w:rStyle w:val="Char8"/>
          <w:rFonts w:hint="eastAsia"/>
          <w:cs/>
        </w:rPr>
        <w:t>‎</w:t>
      </w:r>
      <w:r w:rsidRPr="000C770E">
        <w:rPr>
          <w:rStyle w:val="Char8"/>
          <w:rtl/>
        </w:rPr>
        <w:t>کده شد و برای گرفتن انتقام خون کشته‌شدگان بدر، کودکان مکه نیز بی‌تاب و ب</w:t>
      </w:r>
      <w:r w:rsidR="00EC6BA9" w:rsidRPr="000C770E">
        <w:rPr>
          <w:rStyle w:val="Char8"/>
          <w:rtl/>
        </w:rPr>
        <w:t>ی‌قرار بودند. چنانکه غزو</w:t>
      </w:r>
      <w:r w:rsidRPr="000C770E">
        <w:rPr>
          <w:rStyle w:val="Char8"/>
          <w:rtl/>
        </w:rPr>
        <w:t xml:space="preserve">ۀ </w:t>
      </w:r>
      <w:r w:rsidRPr="009F7424">
        <w:rPr>
          <w:rStyle w:val="Char8"/>
          <w:rtl/>
        </w:rPr>
        <w:t>«</w:t>
      </w:r>
      <w:r w:rsidRPr="000C770E">
        <w:rPr>
          <w:rStyle w:val="Char8"/>
          <w:rtl/>
        </w:rPr>
        <w:t>سویق</w:t>
      </w:r>
      <w:r w:rsidRPr="009F7424">
        <w:rPr>
          <w:rStyle w:val="Char8"/>
          <w:rtl/>
        </w:rPr>
        <w:t>»</w:t>
      </w:r>
      <w:r w:rsidRPr="000C770E">
        <w:rPr>
          <w:rStyle w:val="Char8"/>
          <w:rtl/>
        </w:rPr>
        <w:t xml:space="preserve"> و غزوۀ </w:t>
      </w:r>
      <w:r w:rsidRPr="009F7424">
        <w:rPr>
          <w:rStyle w:val="Char8"/>
          <w:rtl/>
        </w:rPr>
        <w:t>«</w:t>
      </w:r>
      <w:r w:rsidRPr="000C770E">
        <w:rPr>
          <w:rStyle w:val="Char8"/>
          <w:rtl/>
        </w:rPr>
        <w:t>اُحُد</w:t>
      </w:r>
      <w:r w:rsidRPr="009F7424">
        <w:rPr>
          <w:rStyle w:val="Char8"/>
          <w:rtl/>
        </w:rPr>
        <w:t>»</w:t>
      </w:r>
      <w:r w:rsidRPr="000C770E">
        <w:rPr>
          <w:rStyle w:val="Char8"/>
          <w:rtl/>
        </w:rPr>
        <w:t xml:space="preserve"> مظهر همین جوشش</w:t>
      </w:r>
      <w:r w:rsidR="009527FF" w:rsidRPr="000C770E">
        <w:rPr>
          <w:rStyle w:val="Char8"/>
          <w:rFonts w:hint="cs"/>
          <w:rtl/>
        </w:rPr>
        <w:t>ِ</w:t>
      </w:r>
      <w:r w:rsidRPr="000C770E">
        <w:rPr>
          <w:rStyle w:val="Char8"/>
          <w:rtl/>
        </w:rPr>
        <w:t xml:space="preserve"> گرفتن انتقام بودند.</w:t>
      </w:r>
    </w:p>
    <w:p w:rsidR="009E06A8" w:rsidRPr="000C770E" w:rsidRDefault="00986FC2" w:rsidP="00F30147">
      <w:pPr>
        <w:jc w:val="center"/>
        <w:rPr>
          <w:rStyle w:val="Char8"/>
          <w:rtl/>
        </w:rPr>
      </w:pPr>
      <w:r w:rsidRPr="00986FC2">
        <w:rPr>
          <w:rStyle w:val="Char8"/>
          <w:rFonts w:cs="B Nazanin"/>
          <w:szCs w:val="40"/>
          <w:rtl/>
        </w:rPr>
        <w:t>****</w:t>
      </w:r>
    </w:p>
    <w:p w:rsidR="009E06A8" w:rsidRPr="000C770E" w:rsidRDefault="009E06A8" w:rsidP="000C770E">
      <w:pPr>
        <w:jc w:val="both"/>
        <w:rPr>
          <w:rStyle w:val="Char8"/>
          <w:rtl/>
        </w:rPr>
        <w:sectPr w:rsidR="009E06A8" w:rsidRPr="000C770E" w:rsidSect="0021310F">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9E06A8" w:rsidRDefault="009E06A8" w:rsidP="00C477BB">
      <w:pPr>
        <w:pStyle w:val="a"/>
        <w:rPr>
          <w:rtl/>
        </w:rPr>
      </w:pPr>
      <w:bookmarkStart w:id="573" w:name="_Toc288060428"/>
      <w:bookmarkStart w:id="574" w:name="_Toc348619457"/>
      <w:bookmarkStart w:id="575" w:name="_Toc457860859"/>
      <w:r>
        <w:rPr>
          <w:rtl/>
        </w:rPr>
        <w:t>غزوۀ سویق</w:t>
      </w:r>
      <w:bookmarkEnd w:id="573"/>
      <w:bookmarkEnd w:id="574"/>
      <w:bookmarkEnd w:id="575"/>
    </w:p>
    <w:p w:rsidR="009E06A8" w:rsidRPr="000C770E" w:rsidRDefault="009E06A8" w:rsidP="000C770E">
      <w:pPr>
        <w:jc w:val="both"/>
        <w:rPr>
          <w:rStyle w:val="Char8"/>
          <w:rtl/>
        </w:rPr>
      </w:pPr>
      <w:r w:rsidRPr="000C770E">
        <w:rPr>
          <w:rStyle w:val="Char8"/>
          <w:rtl/>
        </w:rPr>
        <w:t>ابوسفیان به عنوان سردار بزرگ قریش انتخاب شد و اولین و بزرگترین وظیفه‌اش، گرفتن انتقام کشته‌شدگان بدر بود. او هنگام بازگشت مشرکان از بدر سوگند یاد کرده بود تا زمانی که انتقام مقتولین بدر را نگیرد، با همسرش آمیزش نکند و بر سرش روغن نمالد. چنانکه با دویست شتر سوار به</w:t>
      </w:r>
      <w:r w:rsidR="009527FF" w:rsidRPr="000C770E">
        <w:rPr>
          <w:rStyle w:val="Char8"/>
          <w:rFonts w:hint="eastAsia"/>
          <w:cs/>
        </w:rPr>
        <w:t>‎</w:t>
      </w:r>
      <w:r w:rsidRPr="000C770E">
        <w:rPr>
          <w:rStyle w:val="Char8"/>
          <w:rtl/>
        </w:rPr>
        <w:t xml:space="preserve">سوی مدینه حرکت کرد. در مورد یهود اطمینان داشت که در مقابل مسلمانان از وی حمایت خواهند کرد. از این جهت نخست به نزد </w:t>
      </w:r>
      <w:r w:rsidRPr="009F7424">
        <w:rPr>
          <w:rStyle w:val="Char8"/>
          <w:rtl/>
        </w:rPr>
        <w:t>«</w:t>
      </w:r>
      <w:r w:rsidR="00563B51" w:rsidRPr="000C770E">
        <w:rPr>
          <w:rStyle w:val="Char8"/>
          <w:rFonts w:hint="eastAsia"/>
          <w:rtl/>
        </w:rPr>
        <w:t>حُ</w:t>
      </w:r>
      <w:r w:rsidR="007557AE">
        <w:rPr>
          <w:rStyle w:val="Char8"/>
          <w:rFonts w:hint="eastAsia"/>
          <w:rtl/>
        </w:rPr>
        <w:t>یی</w:t>
      </w:r>
      <w:r w:rsidR="00563B51" w:rsidRPr="000C770E">
        <w:rPr>
          <w:rStyle w:val="Char8"/>
          <w:rtl/>
        </w:rPr>
        <w:t xml:space="preserve"> </w:t>
      </w:r>
      <w:r w:rsidR="00563B51" w:rsidRPr="000C770E">
        <w:rPr>
          <w:rStyle w:val="Char8"/>
          <w:rFonts w:hint="eastAsia"/>
          <w:rtl/>
        </w:rPr>
        <w:t>بن</w:t>
      </w:r>
      <w:r w:rsidR="00563B51" w:rsidRPr="000C770E">
        <w:rPr>
          <w:rStyle w:val="Char8"/>
          <w:rtl/>
        </w:rPr>
        <w:t xml:space="preserve"> </w:t>
      </w:r>
      <w:r w:rsidR="00563B51" w:rsidRPr="000C770E">
        <w:rPr>
          <w:rStyle w:val="Char8"/>
          <w:rFonts w:hint="eastAsia"/>
          <w:rtl/>
        </w:rPr>
        <w:t>أَخْط</w:t>
      </w:r>
      <w:r w:rsidR="00563B51" w:rsidRPr="000C770E">
        <w:rPr>
          <w:rStyle w:val="Char8"/>
          <w:rFonts w:hint="cs"/>
          <w:rtl/>
        </w:rPr>
        <w:t>َ</w:t>
      </w:r>
      <w:r w:rsidR="00563B51" w:rsidRPr="000C770E">
        <w:rPr>
          <w:rStyle w:val="Char8"/>
          <w:rFonts w:hint="eastAsia"/>
          <w:rtl/>
        </w:rPr>
        <w:t>ب</w:t>
      </w:r>
      <w:r w:rsidRPr="009F7424">
        <w:rPr>
          <w:rStyle w:val="Char8"/>
          <w:rtl/>
        </w:rPr>
        <w:t>»</w:t>
      </w:r>
      <w:r w:rsidRPr="000C770E">
        <w:rPr>
          <w:rStyle w:val="Char8"/>
          <w:rtl/>
        </w:rPr>
        <w:t xml:space="preserve"> رفت، ولی او در </w:t>
      </w:r>
      <w:r w:rsidR="00D35C98" w:rsidRPr="000C770E">
        <w:rPr>
          <w:rStyle w:val="Char8"/>
          <w:rtl/>
        </w:rPr>
        <w:t xml:space="preserve">را برایش نگشود، با ناامیدی نزد </w:t>
      </w:r>
      <w:r w:rsidR="00D35C98" w:rsidRPr="009F7424">
        <w:rPr>
          <w:rStyle w:val="Char8"/>
          <w:rtl/>
        </w:rPr>
        <w:t>«</w:t>
      </w:r>
      <w:r w:rsidR="0092283A" w:rsidRPr="000C770E">
        <w:rPr>
          <w:rStyle w:val="Char8"/>
          <w:rtl/>
        </w:rPr>
        <w:t>سلام بن مشکم</w:t>
      </w:r>
      <w:r w:rsidR="0092283A" w:rsidRPr="009F7424">
        <w:rPr>
          <w:rStyle w:val="Char8"/>
          <w:rtl/>
        </w:rPr>
        <w:t>»</w:t>
      </w:r>
      <w:r w:rsidR="0092283A" w:rsidRPr="000C770E">
        <w:rPr>
          <w:rStyle w:val="Char8"/>
          <w:rtl/>
        </w:rPr>
        <w:t xml:space="preserve"> که سردار یهود بنی‌</w:t>
      </w:r>
      <w:r w:rsidR="00D35C98" w:rsidRPr="000C770E">
        <w:rPr>
          <w:rStyle w:val="Char8"/>
          <w:rtl/>
        </w:rPr>
        <w:t>نضیر و</w:t>
      </w:r>
      <w:r w:rsidR="0092283A" w:rsidRPr="000C770E">
        <w:rPr>
          <w:rStyle w:val="Char8"/>
          <w:rtl/>
        </w:rPr>
        <w:t xml:space="preserve"> مس</w:t>
      </w:r>
      <w:r w:rsidR="009527FF" w:rsidRPr="000C770E">
        <w:rPr>
          <w:rStyle w:val="Char8"/>
          <w:rFonts w:hint="cs"/>
          <w:rtl/>
        </w:rPr>
        <w:t>ئ</w:t>
      </w:r>
      <w:r w:rsidR="0092283A" w:rsidRPr="000C770E">
        <w:rPr>
          <w:rStyle w:val="Char8"/>
          <w:rtl/>
        </w:rPr>
        <w:t>ول امور تجارتی یهود نیز بود،</w:t>
      </w:r>
      <w:r w:rsidR="00D35C98" w:rsidRPr="000C770E">
        <w:rPr>
          <w:rStyle w:val="Char8"/>
          <w:rtl/>
        </w:rPr>
        <w:t xml:space="preserve"> رفت او از ابوسفیان با گرمی استقبال و پذیرایی کرد، و اسرار و موقعیت جغرافیایی مدینه را برایش توضیح داد. صبح روز بعد ابوسفیان به محل </w:t>
      </w:r>
      <w:r w:rsidR="00D35C98" w:rsidRPr="009F7424">
        <w:rPr>
          <w:rStyle w:val="Char8"/>
          <w:rtl/>
        </w:rPr>
        <w:t>«</w:t>
      </w:r>
      <w:r w:rsidR="00D35C98" w:rsidRPr="000C770E">
        <w:rPr>
          <w:rStyle w:val="Char8"/>
          <w:rtl/>
        </w:rPr>
        <w:t>عریض</w:t>
      </w:r>
      <w:r w:rsidR="00D35C98" w:rsidRPr="009F7424">
        <w:rPr>
          <w:rStyle w:val="Char8"/>
          <w:rtl/>
        </w:rPr>
        <w:t>»</w:t>
      </w:r>
      <w:r w:rsidR="00D35C98" w:rsidRPr="000C770E">
        <w:rPr>
          <w:rStyle w:val="Char8"/>
          <w:rtl/>
        </w:rPr>
        <w:t xml:space="preserve"> که به فاصله سه مایلی مدینه قرار داشت، حمله کرد و یک نفر از انصار را به نام </w:t>
      </w:r>
      <w:r w:rsidR="00D35C98" w:rsidRPr="009F7424">
        <w:rPr>
          <w:rStyle w:val="Char8"/>
          <w:rtl/>
        </w:rPr>
        <w:t>«</w:t>
      </w:r>
      <w:r w:rsidR="00D35C98" w:rsidRPr="000C770E">
        <w:rPr>
          <w:rStyle w:val="Char8"/>
          <w:rtl/>
        </w:rPr>
        <w:t>سعد بن عمرو</w:t>
      </w:r>
      <w:r w:rsidR="00D35C98" w:rsidRPr="009F7424">
        <w:rPr>
          <w:rStyle w:val="Char8"/>
          <w:rtl/>
        </w:rPr>
        <w:t>»</w:t>
      </w:r>
      <w:r w:rsidR="00D35C98" w:rsidRPr="000C770E">
        <w:rPr>
          <w:rStyle w:val="Char8"/>
          <w:rtl/>
        </w:rPr>
        <w:t xml:space="preserve"> به قتل رساند و تعدادی خانه و انبار علوفه را به آتش کشید. به نظر وی با این اقدام‌ها او ب</w:t>
      </w:r>
      <w:r w:rsidR="0092283A" w:rsidRPr="000C770E">
        <w:rPr>
          <w:rStyle w:val="Char8"/>
          <w:rtl/>
        </w:rPr>
        <w:t xml:space="preserve">ه سوگندش وفا نمود. وقتی </w:t>
      </w:r>
      <w:r w:rsidR="00740013" w:rsidRPr="000C770E">
        <w:rPr>
          <w:rStyle w:val="Char8"/>
          <w:rtl/>
        </w:rPr>
        <w:t>آن‌حضرت</w:t>
      </w:r>
      <w:r w:rsidR="00F30147">
        <w:rPr>
          <w:rStyle w:val="Char8"/>
          <w:rFonts w:hint="cs"/>
          <w:rtl/>
        </w:rPr>
        <w:t xml:space="preserve"> </w:t>
      </w:r>
      <w:r w:rsidR="006A2239" w:rsidRPr="006A2239">
        <w:rPr>
          <w:rStyle w:val="Char8"/>
          <w:rFonts w:cs="CTraditional Arabic"/>
          <w:rtl/>
        </w:rPr>
        <w:t>ج</w:t>
      </w:r>
      <w:r w:rsidR="00D35C98" w:rsidRPr="000C770E">
        <w:rPr>
          <w:rStyle w:val="Char8"/>
          <w:rtl/>
        </w:rPr>
        <w:t xml:space="preserve"> مطلع شدند، او را تعقیب کردند. آذوقۀ ابوسفیان و همراهانش </w:t>
      </w:r>
      <w:r w:rsidR="00D35C98" w:rsidRPr="009F7424">
        <w:rPr>
          <w:rStyle w:val="Char8"/>
          <w:rtl/>
        </w:rPr>
        <w:t>«</w:t>
      </w:r>
      <w:r w:rsidR="00D35C98" w:rsidRPr="000C770E">
        <w:rPr>
          <w:rStyle w:val="Char8"/>
          <w:rtl/>
        </w:rPr>
        <w:t>سویق</w:t>
      </w:r>
      <w:r w:rsidR="00D35C98" w:rsidRPr="009F7424">
        <w:rPr>
          <w:rStyle w:val="Char8"/>
          <w:rtl/>
        </w:rPr>
        <w:t>»</w:t>
      </w:r>
      <w:r w:rsidR="00D35C98" w:rsidRPr="000C770E">
        <w:rPr>
          <w:rStyle w:val="Char8"/>
          <w:rtl/>
        </w:rPr>
        <w:t xml:space="preserve"> بود. از شدت ترس، کیسه‌های سویق را در مسیر راه انداخت و خودش فرار کرد. مسلمانان آن را جمع‌آوری کردند و از این جهت این غزوه به </w:t>
      </w:r>
      <w:r w:rsidR="00D35C98" w:rsidRPr="009F7424">
        <w:rPr>
          <w:rStyle w:val="Char8"/>
          <w:rtl/>
        </w:rPr>
        <w:t>«</w:t>
      </w:r>
      <w:r w:rsidR="00D35C98" w:rsidRPr="000C770E">
        <w:rPr>
          <w:rStyle w:val="Char8"/>
          <w:rtl/>
        </w:rPr>
        <w:t>غزوۀ سویق</w:t>
      </w:r>
      <w:r w:rsidR="00D35C98" w:rsidRPr="009F7424">
        <w:rPr>
          <w:rStyle w:val="Char8"/>
          <w:rtl/>
        </w:rPr>
        <w:t>»</w:t>
      </w:r>
      <w:r w:rsidR="00D35C98" w:rsidRPr="001A70BE">
        <w:rPr>
          <w:rStyle w:val="Char8"/>
          <w:vertAlign w:val="superscript"/>
          <w:rtl/>
        </w:rPr>
        <w:t>(</w:t>
      </w:r>
      <w:r w:rsidR="00D35C98" w:rsidRPr="001A70BE">
        <w:rPr>
          <w:rStyle w:val="Char8"/>
          <w:vertAlign w:val="superscript"/>
          <w:rtl/>
        </w:rPr>
        <w:footnoteReference w:id="377"/>
      </w:r>
      <w:r w:rsidR="00D35C98" w:rsidRPr="001A70BE">
        <w:rPr>
          <w:rStyle w:val="Char8"/>
          <w:vertAlign w:val="superscript"/>
          <w:rtl/>
        </w:rPr>
        <w:t>)</w:t>
      </w:r>
      <w:r w:rsidR="00D35C98" w:rsidRPr="000C770E">
        <w:rPr>
          <w:rStyle w:val="Char8"/>
          <w:rtl/>
        </w:rPr>
        <w:t xml:space="preserve"> معروف شد.</w:t>
      </w:r>
    </w:p>
    <w:p w:rsidR="00BB1B3F" w:rsidRDefault="00BB1B3F" w:rsidP="00870103">
      <w:pPr>
        <w:pStyle w:val="a4"/>
        <w:keepNext/>
        <w:rPr>
          <w:rtl/>
          <w:lang w:bidi="fa-IR"/>
        </w:rPr>
      </w:pPr>
      <w:bookmarkStart w:id="576" w:name="_Toc288060429"/>
      <w:bookmarkStart w:id="577" w:name="_Toc348619458"/>
      <w:bookmarkStart w:id="578" w:name="_Toc457860860"/>
      <w:r>
        <w:rPr>
          <w:rtl/>
          <w:lang w:bidi="fa-IR"/>
        </w:rPr>
        <w:t xml:space="preserve">ازدواج حضرت فاطمۀ زهرا </w:t>
      </w:r>
      <w:r w:rsidRPr="00B55B21">
        <w:rPr>
          <w:sz w:val="20"/>
          <w:szCs w:val="20"/>
          <w:rtl/>
          <w:lang w:bidi="fa-IR"/>
        </w:rPr>
        <w:t>(ذی الحجه سال دوم)</w:t>
      </w:r>
      <w:bookmarkEnd w:id="576"/>
      <w:bookmarkEnd w:id="577"/>
      <w:bookmarkEnd w:id="578"/>
    </w:p>
    <w:p w:rsidR="00BB1B3F" w:rsidRPr="000C770E" w:rsidRDefault="00143CD5" w:rsidP="000C770E">
      <w:pPr>
        <w:jc w:val="both"/>
        <w:rPr>
          <w:rStyle w:val="Char8"/>
          <w:rtl/>
        </w:rPr>
      </w:pPr>
      <w:r w:rsidRPr="000C770E">
        <w:rPr>
          <w:rStyle w:val="Char8"/>
          <w:rtl/>
        </w:rPr>
        <w:t>حضرت فاطمه خردسال</w:t>
      </w:r>
      <w:r w:rsidR="00721C99" w:rsidRPr="000C770E">
        <w:rPr>
          <w:rStyle w:val="Char8"/>
          <w:rtl/>
        </w:rPr>
        <w:t>‌</w:t>
      </w:r>
      <w:r w:rsidRPr="000C770E">
        <w:rPr>
          <w:rStyle w:val="Char8"/>
          <w:rtl/>
        </w:rPr>
        <w:t xml:space="preserve">ترین دختر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به سن هیجده سالگی رسیده بود، خواستگاران یکی پس از دیگری به خواستگاری می‌آمدند. طبق روایت ابن سعد قبل از همه حضرت ابوبکر صدیق به خواستگاری آمد، ولی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فرمودند: هرچه دستور خدا باشد همان خواهد شد. سپس حضرت عمر فاروق خواستگاری کرد، </w:t>
      </w:r>
      <w:r w:rsidR="00740013" w:rsidRPr="000C770E">
        <w:rPr>
          <w:rStyle w:val="Char8"/>
          <w:rtl/>
        </w:rPr>
        <w:t>آن‌حضرت</w:t>
      </w:r>
      <w:r w:rsidR="00721C99" w:rsidRPr="000C770E">
        <w:rPr>
          <w:rStyle w:val="Char8"/>
          <w:rtl/>
        </w:rPr>
        <w:t xml:space="preserve"> به وی نیز همان جواب را دادند؛</w:t>
      </w:r>
      <w:r w:rsidRPr="000C770E">
        <w:rPr>
          <w:rStyle w:val="Char8"/>
          <w:rtl/>
        </w:rPr>
        <w:t xml:space="preserve"> اما ظاهراً این روایت صحیح به نظر نمی‌رسد. حافظ ابن حجر در اصابه در مورد خواستگاری از فاطمه اکثر روایات را بیان کرده، لیکن ای</w:t>
      </w:r>
      <w:r w:rsidR="00B903D5" w:rsidRPr="000C770E">
        <w:rPr>
          <w:rStyle w:val="Char8"/>
          <w:rtl/>
        </w:rPr>
        <w:t>ن روایت را ذکر نکرده است. به هر</w:t>
      </w:r>
      <w:r w:rsidRPr="000C770E">
        <w:rPr>
          <w:rStyle w:val="Char8"/>
          <w:rtl/>
        </w:rPr>
        <w:t>حال</w:t>
      </w:r>
      <w:r w:rsidR="00B903D5" w:rsidRPr="000C770E">
        <w:rPr>
          <w:rStyle w:val="Char8"/>
          <w:rtl/>
        </w:rPr>
        <w:t>،</w:t>
      </w:r>
      <w:r w:rsidRPr="000C770E">
        <w:rPr>
          <w:rStyle w:val="Char8"/>
          <w:rtl/>
        </w:rPr>
        <w:t xml:space="preserve"> حضرت علی </w:t>
      </w:r>
      <w:r w:rsidR="006A2239" w:rsidRPr="006A2239">
        <w:rPr>
          <w:rStyle w:val="Char8"/>
          <w:rFonts w:cs="CTraditional Arabic"/>
          <w:rtl/>
        </w:rPr>
        <w:t>س</w:t>
      </w:r>
      <w:r w:rsidRPr="000C770E">
        <w:rPr>
          <w:rStyle w:val="Char8"/>
          <w:rtl/>
        </w:rPr>
        <w:t xml:space="preserve"> نیز در صف خواستگاران قرار گرفت.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این موضوع را با حضرت فاطمه در میان گذاشت. او بر اثر حجب و</w:t>
      </w:r>
      <w:r w:rsidR="00721C99" w:rsidRPr="000C770E">
        <w:rPr>
          <w:rStyle w:val="Char8"/>
          <w:rtl/>
        </w:rPr>
        <w:t xml:space="preserve"> حیا سکوت کرد</w:t>
      </w:r>
      <w:r w:rsidRPr="000C770E">
        <w:rPr>
          <w:rStyle w:val="Char8"/>
          <w:rtl/>
        </w:rPr>
        <w:t xml:space="preserve"> که این سکوت به منزله رضایت تلقی شد.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از علی سؤال کردند که برای پرداخت مهریه نزد تو چیزی هست؟ وی اظهار داشت: خیر! </w:t>
      </w:r>
      <w:r w:rsidR="00740013" w:rsidRPr="000C770E">
        <w:rPr>
          <w:rStyle w:val="Char8"/>
          <w:rtl/>
        </w:rPr>
        <w:t>آن‌حضرت</w:t>
      </w:r>
      <w:r w:rsidRPr="000C770E">
        <w:rPr>
          <w:rStyle w:val="Char8"/>
          <w:rtl/>
        </w:rPr>
        <w:t xml:space="preserve"> فرمودند: آن زره کجاست؟ (زرهی که در جنگ بدر به دست آورده بود)</w:t>
      </w:r>
      <w:r w:rsidR="00721C99" w:rsidRPr="000C770E">
        <w:rPr>
          <w:rStyle w:val="Char8"/>
          <w:rtl/>
        </w:rPr>
        <w:t>.</w:t>
      </w:r>
      <w:r w:rsidRPr="000C770E">
        <w:rPr>
          <w:rStyle w:val="Char8"/>
          <w:rtl/>
        </w:rPr>
        <w:t xml:space="preserve"> وی عرض کرد: موجود است. حضرت فرمودند: همان کافی است.</w:t>
      </w:r>
    </w:p>
    <w:p w:rsidR="00961E34" w:rsidRPr="000C770E" w:rsidRDefault="000D3483" w:rsidP="000C770E">
      <w:pPr>
        <w:jc w:val="both"/>
        <w:rPr>
          <w:rStyle w:val="Char8"/>
          <w:rtl/>
        </w:rPr>
      </w:pPr>
      <w:r w:rsidRPr="000C770E">
        <w:rPr>
          <w:rStyle w:val="Char8"/>
          <w:rtl/>
        </w:rPr>
        <w:t>شاید خوانندگان فکر کنند که آن یک زره گران</w:t>
      </w:r>
      <w:r w:rsidR="009527FF" w:rsidRPr="000C770E">
        <w:rPr>
          <w:rStyle w:val="Char8"/>
          <w:rFonts w:hint="eastAsia"/>
          <w:cs/>
        </w:rPr>
        <w:t>‎</w:t>
      </w:r>
      <w:r w:rsidRPr="000C770E">
        <w:rPr>
          <w:rStyle w:val="Char8"/>
          <w:rtl/>
        </w:rPr>
        <w:t xml:space="preserve">بهایی بوده است. در صورتی که اگر بدانند ارزش آن معادل حدود یکصد و بیست روپیه </w:t>
      </w:r>
      <w:r w:rsidR="00721C99" w:rsidRPr="000C770E">
        <w:rPr>
          <w:rStyle w:val="Char8"/>
          <w:rtl/>
        </w:rPr>
        <w:t>(با احتساب نرخ 170 ریال برای هر</w:t>
      </w:r>
      <w:r w:rsidRPr="000C770E">
        <w:rPr>
          <w:rStyle w:val="Char8"/>
          <w:rtl/>
        </w:rPr>
        <w:t xml:space="preserve">روپیه هند در حال حاضر قیمت زره حضرت علی می‌شود 204000 ریال) تعجب خواهند کرد، نیز دارایی دیگر حضرت علی که هنگام ازدواج به فاطمه زهرا تقدیم کرد، عبارت بود از: یک عدد پوست و یک شال یمنی. تا آن موقع حضرت علی در خانۀ پیامبر اکرم </w:t>
      </w:r>
      <w:r w:rsidR="006A2239" w:rsidRPr="006A2239">
        <w:rPr>
          <w:rStyle w:val="Char8"/>
          <w:rFonts w:cs="CTraditional Arabic"/>
          <w:rtl/>
        </w:rPr>
        <w:t>ج</w:t>
      </w:r>
      <w:r w:rsidRPr="000C770E">
        <w:rPr>
          <w:rStyle w:val="Char8"/>
          <w:rtl/>
        </w:rPr>
        <w:t xml:space="preserve"> زندگی می‌کرد، ولی پس از ازدواج نیاز به خانۀ مستقلی پیش آمد. حضرت </w:t>
      </w:r>
      <w:r w:rsidRPr="00F30147">
        <w:rPr>
          <w:rStyle w:val="Char8"/>
          <w:spacing w:val="-4"/>
          <w:rtl/>
        </w:rPr>
        <w:t xml:space="preserve">حارثه بن نعمان انصاری خانه‌های متعددی داشت که تعدادی از آن‌ها را به رسول اکرم </w:t>
      </w:r>
      <w:r w:rsidR="006A2239" w:rsidRPr="00F30147">
        <w:rPr>
          <w:rStyle w:val="Char8"/>
          <w:rFonts w:cs="CTraditional Arabic"/>
          <w:spacing w:val="-4"/>
          <w:rtl/>
        </w:rPr>
        <w:t>ج</w:t>
      </w:r>
      <w:r w:rsidRPr="000C770E">
        <w:rPr>
          <w:rStyle w:val="Char8"/>
          <w:rtl/>
        </w:rPr>
        <w:t xml:space="preserve"> اهداء کرده بود. حضرت فاطمه به پیامبر اکرم </w:t>
      </w:r>
      <w:r w:rsidR="006A2239" w:rsidRPr="006A2239">
        <w:rPr>
          <w:rStyle w:val="Char8"/>
          <w:rFonts w:cs="CTraditional Arabic"/>
          <w:rtl/>
        </w:rPr>
        <w:t>ج</w:t>
      </w:r>
      <w:r w:rsidRPr="000C770E">
        <w:rPr>
          <w:rStyle w:val="Char8"/>
          <w:rtl/>
        </w:rPr>
        <w:t xml:space="preserve"> گفت: یکی از خانه‌های او گرفته شود. ولی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فرمودند: تا چه حدی؟ حالا شرم دارم که خانه‌ای دیگر از وی بخواهم. حارثه این مطلب را شنید و به محضر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حضور یافت و عرض کرد: ای رسول خدا! خانۀ من مال شماست! سوگند به خدا! اگر خانۀ من در اختیار و ملک شما باشد، خوشحال‌تر از اینم که در اختیار</w:t>
      </w:r>
      <w:r w:rsidR="00721C99" w:rsidRPr="000C770E">
        <w:rPr>
          <w:rStyle w:val="Char8"/>
          <w:rtl/>
        </w:rPr>
        <w:t xml:space="preserve"> و</w:t>
      </w:r>
      <w:r w:rsidRPr="000C770E">
        <w:rPr>
          <w:rStyle w:val="Char8"/>
          <w:rtl/>
        </w:rPr>
        <w:t xml:space="preserve"> ملک من باشد. خلاصه</w:t>
      </w:r>
      <w:r w:rsidR="00721C99" w:rsidRPr="000C770E">
        <w:rPr>
          <w:rStyle w:val="Char8"/>
          <w:rtl/>
        </w:rPr>
        <w:t>،</w:t>
      </w:r>
      <w:r w:rsidRPr="000C770E">
        <w:rPr>
          <w:rStyle w:val="Char8"/>
          <w:rtl/>
        </w:rPr>
        <w:t xml:space="preserve"> یکی از خانه‌های خود را به </w:t>
      </w:r>
      <w:r w:rsidR="00740013" w:rsidRPr="000C770E">
        <w:rPr>
          <w:rStyle w:val="Char8"/>
          <w:rtl/>
        </w:rPr>
        <w:t>آن‌حضرت</w:t>
      </w:r>
      <w:r w:rsidRPr="000C770E">
        <w:rPr>
          <w:rStyle w:val="Char8"/>
          <w:rtl/>
        </w:rPr>
        <w:t xml:space="preserve"> تقدیم کرد و حضرت فاطمه در آن سکنی گزید. آنچه رسول گرامی اسلام </w:t>
      </w:r>
      <w:r w:rsidR="006A2239" w:rsidRPr="006A2239">
        <w:rPr>
          <w:rStyle w:val="Char8"/>
          <w:rFonts w:cs="CTraditional Arabic"/>
          <w:rtl/>
        </w:rPr>
        <w:t>ج</w:t>
      </w:r>
      <w:r w:rsidRPr="000C770E">
        <w:rPr>
          <w:rStyle w:val="Char8"/>
          <w:rtl/>
        </w:rPr>
        <w:t xml:space="preserve"> به عنوان جهیزیه به حضرت زهرا دادند عبارت بود از:</w:t>
      </w:r>
    </w:p>
    <w:p w:rsidR="000D3483" w:rsidRPr="000C770E" w:rsidRDefault="00C65CF2" w:rsidP="000C770E">
      <w:pPr>
        <w:jc w:val="both"/>
        <w:rPr>
          <w:rStyle w:val="Char8"/>
          <w:rtl/>
        </w:rPr>
      </w:pPr>
      <w:r w:rsidRPr="000C770E">
        <w:rPr>
          <w:rStyle w:val="Char8"/>
          <w:rtl/>
        </w:rPr>
        <w:t>1- یک تخت عربی که از چوب و لیف خرما تهیه شده بود</w:t>
      </w:r>
      <w:r w:rsidR="009527FF" w:rsidRPr="000C770E">
        <w:rPr>
          <w:rStyle w:val="Char8"/>
          <w:rFonts w:hint="cs"/>
          <w:rtl/>
        </w:rPr>
        <w:t>؛</w:t>
      </w:r>
      <w:r w:rsidRPr="000C770E">
        <w:rPr>
          <w:rStyle w:val="Char8"/>
          <w:rtl/>
        </w:rPr>
        <w:t xml:space="preserve"> 2- یک عدد تشک که داخل آن</w:t>
      </w:r>
      <w:r w:rsidR="009527FF" w:rsidRPr="000C770E">
        <w:rPr>
          <w:rStyle w:val="Char8"/>
          <w:rtl/>
        </w:rPr>
        <w:t xml:space="preserve"> به جای پنبه لیف خرما قرار داشت</w:t>
      </w:r>
      <w:r w:rsidR="009527FF" w:rsidRPr="000C770E">
        <w:rPr>
          <w:rStyle w:val="Char8"/>
          <w:rFonts w:hint="cs"/>
          <w:rtl/>
        </w:rPr>
        <w:t>؛</w:t>
      </w:r>
      <w:r w:rsidR="009527FF" w:rsidRPr="000C770E">
        <w:rPr>
          <w:rStyle w:val="Char8"/>
          <w:rtl/>
        </w:rPr>
        <w:t xml:space="preserve"> 3- ظرف پوستی برای آب</w:t>
      </w:r>
      <w:r w:rsidR="009527FF" w:rsidRPr="000C770E">
        <w:rPr>
          <w:rStyle w:val="Char8"/>
          <w:rFonts w:hint="cs"/>
          <w:rtl/>
        </w:rPr>
        <w:t>؛</w:t>
      </w:r>
      <w:r w:rsidR="009527FF" w:rsidRPr="000C770E">
        <w:rPr>
          <w:rStyle w:val="Char8"/>
          <w:rtl/>
        </w:rPr>
        <w:t xml:space="preserve"> 4- مشکی از پوست</w:t>
      </w:r>
      <w:r w:rsidR="009527FF" w:rsidRPr="000C770E">
        <w:rPr>
          <w:rStyle w:val="Char8"/>
          <w:rFonts w:hint="cs"/>
          <w:rtl/>
        </w:rPr>
        <w:t>؛</w:t>
      </w:r>
      <w:r w:rsidR="009527FF" w:rsidRPr="000C770E">
        <w:rPr>
          <w:rStyle w:val="Char8"/>
          <w:rtl/>
        </w:rPr>
        <w:t xml:space="preserve"> 5- آسیاب دستی</w:t>
      </w:r>
      <w:r w:rsidR="009527FF" w:rsidRPr="000C770E">
        <w:rPr>
          <w:rStyle w:val="Char8"/>
          <w:rFonts w:hint="cs"/>
          <w:rtl/>
        </w:rPr>
        <w:t>؛</w:t>
      </w:r>
      <w:r w:rsidRPr="000C770E">
        <w:rPr>
          <w:rStyle w:val="Char8"/>
          <w:rtl/>
        </w:rPr>
        <w:t xml:space="preserve"> 6- دو کوزۀ گل</w:t>
      </w:r>
      <w:r w:rsidR="009527FF" w:rsidRPr="000C770E">
        <w:rPr>
          <w:rStyle w:val="Char8"/>
          <w:rtl/>
        </w:rPr>
        <w:t>ی</w:t>
      </w:r>
      <w:r w:rsidR="009527FF" w:rsidRPr="000C770E">
        <w:rPr>
          <w:rStyle w:val="Char8"/>
          <w:rFonts w:hint="cs"/>
          <w:rtl/>
        </w:rPr>
        <w:t>؛</w:t>
      </w:r>
    </w:p>
    <w:p w:rsidR="0003151F" w:rsidRPr="000C770E" w:rsidRDefault="00E05A62" w:rsidP="000C770E">
      <w:pPr>
        <w:jc w:val="both"/>
        <w:rPr>
          <w:rStyle w:val="Char8"/>
          <w:rtl/>
        </w:rPr>
      </w:pPr>
      <w:r w:rsidRPr="000C770E">
        <w:rPr>
          <w:rStyle w:val="Char8"/>
          <w:rtl/>
        </w:rPr>
        <w:t xml:space="preserve">هنگامی که فاطمه وارد خانۀ جدید شد،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نزد وی رفت، کنار در ایستاد و اجازه</w:t>
      </w:r>
      <w:r w:rsidR="00721C99" w:rsidRPr="000C770E">
        <w:rPr>
          <w:rStyle w:val="Char8"/>
          <w:rtl/>
        </w:rPr>
        <w:t xml:space="preserve"> طلبید؛</w:t>
      </w:r>
      <w:r w:rsidRPr="000C770E">
        <w:rPr>
          <w:rStyle w:val="Char8"/>
          <w:rtl/>
        </w:rPr>
        <w:t xml:space="preserve"> آنگاه وارد خانه شد و یک ظرف آب خواست و هردو دست را داخل آب فرو برد و بر سینه و بازوهای حضرت علی آب پاشید، سپس حضرت فاطمه را طلبید، او در حالی که سراسر وجودش را شرم فرا گرفته بود به </w:t>
      </w:r>
      <w:r w:rsidR="00740013" w:rsidRPr="000C770E">
        <w:rPr>
          <w:rStyle w:val="Char8"/>
          <w:rtl/>
        </w:rPr>
        <w:t>آن‌حضرت</w:t>
      </w:r>
      <w:r w:rsidRPr="000C770E">
        <w:rPr>
          <w:rStyle w:val="Char8"/>
          <w:rtl/>
        </w:rPr>
        <w:t xml:space="preserve"> نزدیک شد، </w:t>
      </w:r>
      <w:r w:rsidR="00740013" w:rsidRPr="000C770E">
        <w:rPr>
          <w:rStyle w:val="Char8"/>
          <w:rtl/>
        </w:rPr>
        <w:t>آن‌حضرت</w:t>
      </w:r>
      <w:r w:rsidRPr="000C770E">
        <w:rPr>
          <w:rStyle w:val="Char8"/>
          <w:rtl/>
        </w:rPr>
        <w:t xml:space="preserve"> بر وی نیز آب پاشید و فرمود: من تو را به ازدواج بهترین فرد خاندان خود درآورده‌ام</w:t>
      </w:r>
      <w:r w:rsidR="00F75470" w:rsidRPr="001A70BE">
        <w:rPr>
          <w:rStyle w:val="Char8"/>
          <w:vertAlign w:val="superscript"/>
          <w:rtl/>
        </w:rPr>
        <w:t>(</w:t>
      </w:r>
      <w:r w:rsidR="00F75470" w:rsidRPr="001A70BE">
        <w:rPr>
          <w:rStyle w:val="Char8"/>
          <w:vertAlign w:val="superscript"/>
          <w:rtl/>
        </w:rPr>
        <w:footnoteReference w:id="378"/>
      </w:r>
      <w:r w:rsidR="00F75470" w:rsidRPr="001A70BE">
        <w:rPr>
          <w:rStyle w:val="Char8"/>
          <w:vertAlign w:val="superscript"/>
          <w:rtl/>
        </w:rPr>
        <w:t>)</w:t>
      </w:r>
      <w:r w:rsidR="00F75470" w:rsidRPr="000C770E">
        <w:rPr>
          <w:rStyle w:val="Char8"/>
          <w:rtl/>
        </w:rPr>
        <w:t>.</w:t>
      </w:r>
    </w:p>
    <w:p w:rsidR="00F75470" w:rsidRDefault="00F75470" w:rsidP="00870103">
      <w:pPr>
        <w:pStyle w:val="a4"/>
        <w:keepNext/>
        <w:rPr>
          <w:rtl/>
          <w:lang w:bidi="fa-IR"/>
        </w:rPr>
      </w:pPr>
      <w:bookmarkStart w:id="579" w:name="_Toc288060430"/>
      <w:bookmarkStart w:id="580" w:name="_Toc348619459"/>
      <w:bookmarkStart w:id="581" w:name="_Toc457860861"/>
      <w:r>
        <w:rPr>
          <w:rtl/>
          <w:lang w:bidi="fa-IR"/>
        </w:rPr>
        <w:t>رویدادهای متفرق سال دوم هجری</w:t>
      </w:r>
      <w:bookmarkEnd w:id="579"/>
      <w:bookmarkEnd w:id="580"/>
      <w:bookmarkEnd w:id="581"/>
    </w:p>
    <w:p w:rsidR="00F75470" w:rsidRPr="000C770E" w:rsidRDefault="0046410E" w:rsidP="000C770E">
      <w:pPr>
        <w:jc w:val="both"/>
        <w:rPr>
          <w:rStyle w:val="Char8"/>
          <w:rtl/>
        </w:rPr>
      </w:pPr>
      <w:r w:rsidRPr="000C770E">
        <w:rPr>
          <w:rStyle w:val="Char8"/>
          <w:rtl/>
        </w:rPr>
        <w:t>طبق بیان مورخین</w:t>
      </w:r>
      <w:r w:rsidR="00721C99" w:rsidRPr="000C770E">
        <w:rPr>
          <w:rStyle w:val="Char8"/>
          <w:rtl/>
        </w:rPr>
        <w:t>،</w:t>
      </w:r>
      <w:r w:rsidRPr="000C770E">
        <w:rPr>
          <w:rStyle w:val="Char8"/>
          <w:rtl/>
        </w:rPr>
        <w:t xml:space="preserve"> روزۀ ماه مبارک رمضان در همین سال فرض گردید. دستور صدقه فطر نیز در همین سال اجرا شد. نخست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خطبه‌ای خواندند و در آن فضایل صدقه فطر را بیان فرمودند، سپس به ادای آن دستور دادند. نماز عید فطر در همین سال با جماعت برگزار شد. قبل از آن نماز عید خوانده نمی‌شد. براساس ترتیب بیان غزوه‌ها که سیره‌نگاران ذکر </w:t>
      </w:r>
      <w:r w:rsidR="00763E1D" w:rsidRPr="000C770E">
        <w:rPr>
          <w:rStyle w:val="Char8"/>
          <w:rtl/>
        </w:rPr>
        <w:t>کرده‌اند</w:t>
      </w:r>
      <w:r w:rsidR="00721C99" w:rsidRPr="000C770E">
        <w:rPr>
          <w:rStyle w:val="Char8"/>
          <w:rtl/>
        </w:rPr>
        <w:t>، غزوه بنی‌</w:t>
      </w:r>
      <w:r w:rsidRPr="000C770E">
        <w:rPr>
          <w:rStyle w:val="Char8"/>
          <w:rtl/>
        </w:rPr>
        <w:t xml:space="preserve">قینقاع جزو رویدادهای همین سال </w:t>
      </w:r>
      <w:r w:rsidR="00207737" w:rsidRPr="000C770E">
        <w:rPr>
          <w:rStyle w:val="Char8"/>
          <w:rtl/>
        </w:rPr>
        <w:t>باید ذکر می‌شد، ولی برای رعایت ت</w:t>
      </w:r>
      <w:r w:rsidR="00721C99" w:rsidRPr="000C770E">
        <w:rPr>
          <w:rStyle w:val="Char8"/>
          <w:rtl/>
        </w:rPr>
        <w:t>سلسل</w:t>
      </w:r>
      <w:r w:rsidR="00207737" w:rsidRPr="000C770E">
        <w:rPr>
          <w:rStyle w:val="Char8"/>
          <w:rtl/>
        </w:rPr>
        <w:t xml:space="preserve"> و پیوستگی وقایع، بعداً ذکر خواهد گردید.</w:t>
      </w:r>
    </w:p>
    <w:p w:rsidR="00C7001E" w:rsidRPr="000C770E" w:rsidRDefault="00986FC2" w:rsidP="00F30147">
      <w:pPr>
        <w:jc w:val="center"/>
        <w:rPr>
          <w:rStyle w:val="Char8"/>
          <w:rtl/>
        </w:rPr>
      </w:pPr>
      <w:r w:rsidRPr="00986FC2">
        <w:rPr>
          <w:rStyle w:val="Char8"/>
          <w:rFonts w:cs="B Nazanin"/>
          <w:szCs w:val="40"/>
          <w:rtl/>
        </w:rPr>
        <w:t>****</w:t>
      </w:r>
    </w:p>
    <w:p w:rsidR="00C7001E" w:rsidRPr="000C770E" w:rsidRDefault="00C7001E" w:rsidP="000C770E">
      <w:pPr>
        <w:jc w:val="both"/>
        <w:rPr>
          <w:rStyle w:val="Char8"/>
          <w:rtl/>
        </w:rPr>
        <w:sectPr w:rsidR="00C7001E" w:rsidRPr="000C770E" w:rsidSect="00F30147">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C7001E" w:rsidRPr="000C770E" w:rsidRDefault="00C7001E" w:rsidP="000C770E">
      <w:pPr>
        <w:jc w:val="both"/>
        <w:rPr>
          <w:rStyle w:val="Char8"/>
          <w:rtl/>
        </w:rPr>
      </w:pPr>
    </w:p>
    <w:p w:rsidR="001D5AB4" w:rsidRPr="000C770E" w:rsidRDefault="001D5AB4" w:rsidP="000C770E">
      <w:pPr>
        <w:jc w:val="both"/>
        <w:rPr>
          <w:rStyle w:val="Char8"/>
          <w:rtl/>
        </w:rPr>
      </w:pPr>
    </w:p>
    <w:p w:rsidR="00F16F69" w:rsidRPr="00BD4BD8" w:rsidRDefault="00654E48" w:rsidP="00D03A43">
      <w:pPr>
        <w:ind w:firstLine="0"/>
        <w:jc w:val="center"/>
        <w:rPr>
          <w:rStyle w:val="Chara"/>
          <w:sz w:val="22"/>
          <w:szCs w:val="22"/>
          <w:rtl/>
        </w:rPr>
      </w:pPr>
      <w:r w:rsidRPr="00BD4BD8">
        <w:rPr>
          <w:rFonts w:ascii="Traditional Arabic" w:hAnsi="Traditional Arabic" w:cs="Traditional Arabic"/>
          <w:sz w:val="44"/>
          <w:szCs w:val="40"/>
          <w:rtl/>
          <w:lang w:bidi="fa-IR"/>
        </w:rPr>
        <w:t>﴿</w:t>
      </w:r>
      <w:r w:rsidR="00F16F69" w:rsidRPr="00BD4BD8">
        <w:rPr>
          <w:rStyle w:val="Charf"/>
          <w:sz w:val="36"/>
          <w:szCs w:val="36"/>
          <w:rtl/>
        </w:rPr>
        <w:t>وَلَا تَهِنُواْ وَلَا تَحۡزَنُواْ وَأَنتُمُ ٱلۡأَعۡلَوۡنَ إِن كُنتُم مُّؤۡمِنِينَ ١٣٩</w:t>
      </w:r>
      <w:r w:rsidRPr="00BD4BD8">
        <w:rPr>
          <w:rFonts w:ascii="Traditional Arabic" w:hAnsi="Traditional Arabic" w:cs="Traditional Arabic"/>
          <w:sz w:val="44"/>
          <w:szCs w:val="40"/>
          <w:rtl/>
          <w:lang w:bidi="fa-IR"/>
        </w:rPr>
        <w:t>﴾</w:t>
      </w:r>
    </w:p>
    <w:p w:rsidR="001D5AB4" w:rsidRPr="009F7424" w:rsidRDefault="00654E48" w:rsidP="00D03A43">
      <w:pPr>
        <w:pStyle w:val="aa"/>
        <w:ind w:firstLine="0"/>
        <w:jc w:val="center"/>
        <w:rPr>
          <w:rStyle w:val="Char8"/>
          <w:rtl/>
        </w:rPr>
      </w:pPr>
      <w:r w:rsidRPr="00F30147">
        <w:rPr>
          <w:sz w:val="32"/>
          <w:szCs w:val="32"/>
          <w:rtl/>
        </w:rPr>
        <w:t>[آل عمران: 139]</w:t>
      </w:r>
      <w:r w:rsidR="00F30147">
        <w:rPr>
          <w:rFonts w:hint="cs"/>
          <w:sz w:val="32"/>
          <w:szCs w:val="32"/>
          <w:rtl/>
        </w:rPr>
        <w:t>.</w:t>
      </w:r>
    </w:p>
    <w:p w:rsidR="00C7001E" w:rsidRDefault="00C7001E" w:rsidP="00D03A43">
      <w:pPr>
        <w:ind w:firstLine="0"/>
        <w:jc w:val="center"/>
        <w:rPr>
          <w:rStyle w:val="Char8"/>
          <w:rtl/>
        </w:rPr>
      </w:pPr>
    </w:p>
    <w:p w:rsidR="0036441F" w:rsidRDefault="0036441F" w:rsidP="00D03A43">
      <w:pPr>
        <w:ind w:firstLine="0"/>
        <w:jc w:val="center"/>
        <w:rPr>
          <w:rStyle w:val="Char8"/>
          <w:rtl/>
        </w:rPr>
      </w:pPr>
    </w:p>
    <w:p w:rsidR="0036441F" w:rsidRPr="000C770E" w:rsidRDefault="0036441F" w:rsidP="000C770E">
      <w:pPr>
        <w:jc w:val="both"/>
        <w:rPr>
          <w:rStyle w:val="Char8"/>
          <w:rtl/>
        </w:rPr>
      </w:pPr>
    </w:p>
    <w:p w:rsidR="00C7001E" w:rsidRPr="00707FF6" w:rsidRDefault="00C7001E" w:rsidP="00707FF6">
      <w:pPr>
        <w:pStyle w:val="a5"/>
        <w:rPr>
          <w:rtl/>
        </w:rPr>
      </w:pPr>
      <w:bookmarkStart w:id="582" w:name="_Toc288060431"/>
      <w:bookmarkStart w:id="583" w:name="_Toc348619460"/>
      <w:bookmarkStart w:id="584" w:name="_Toc457860862"/>
      <w:r w:rsidRPr="00707FF6">
        <w:rPr>
          <w:rtl/>
        </w:rPr>
        <w:t>غزوۀ احد</w:t>
      </w:r>
      <w:bookmarkEnd w:id="582"/>
      <w:bookmarkEnd w:id="583"/>
      <w:bookmarkEnd w:id="584"/>
    </w:p>
    <w:p w:rsidR="00C7001E" w:rsidRPr="00707FF6" w:rsidRDefault="00C7001E" w:rsidP="00707FF6">
      <w:pPr>
        <w:pStyle w:val="a5"/>
        <w:rPr>
          <w:rtl/>
        </w:rPr>
        <w:sectPr w:rsidR="00C7001E" w:rsidRPr="00707FF6" w:rsidSect="00F30147">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C7001E" w:rsidRPr="006D2846" w:rsidRDefault="00C7001E" w:rsidP="00C477BB">
      <w:pPr>
        <w:pStyle w:val="a"/>
        <w:rPr>
          <w:rtl/>
        </w:rPr>
      </w:pPr>
      <w:bookmarkStart w:id="585" w:name="_Toc288060432"/>
      <w:bookmarkStart w:id="586" w:name="_Toc348619461"/>
      <w:bookmarkStart w:id="587" w:name="_Toc457860863"/>
      <w:r w:rsidRPr="006D2846">
        <w:rPr>
          <w:rtl/>
        </w:rPr>
        <w:t>غزوۀ ا</w:t>
      </w:r>
      <w:r w:rsidR="009B5833" w:rsidRPr="006D2846">
        <w:rPr>
          <w:rtl/>
        </w:rPr>
        <w:t>ُ</w:t>
      </w:r>
      <w:r w:rsidRPr="006D2846">
        <w:rPr>
          <w:rtl/>
        </w:rPr>
        <w:t>حد</w:t>
      </w:r>
      <w:bookmarkEnd w:id="585"/>
      <w:bookmarkEnd w:id="586"/>
      <w:bookmarkEnd w:id="587"/>
    </w:p>
    <w:p w:rsidR="00B150A8" w:rsidRPr="000C770E" w:rsidRDefault="00B150A8" w:rsidP="000C770E">
      <w:pPr>
        <w:jc w:val="both"/>
        <w:rPr>
          <w:rStyle w:val="Char8"/>
          <w:rtl/>
        </w:rPr>
      </w:pPr>
      <w:r w:rsidRPr="000C770E">
        <w:rPr>
          <w:rStyle w:val="Char8"/>
          <w:rtl/>
        </w:rPr>
        <w:t>کشته‌شدن یک نفر از عرب‌ها برای افروختن آتش جنگ که تا سالیا</w:t>
      </w:r>
      <w:r w:rsidR="006D2846" w:rsidRPr="000C770E">
        <w:rPr>
          <w:rStyle w:val="Char8"/>
          <w:rtl/>
        </w:rPr>
        <w:t>ن دراز تداوم داشت، کافی بود. هر</w:t>
      </w:r>
      <w:r w:rsidRPr="000C770E">
        <w:rPr>
          <w:rStyle w:val="Char8"/>
          <w:rtl/>
        </w:rPr>
        <w:t>یک از طرفین که شکست می‌خورد، غریزه و حس انتقام</w:t>
      </w:r>
      <w:r w:rsidR="0098146D" w:rsidRPr="000C770E">
        <w:rPr>
          <w:rStyle w:val="Char8"/>
          <w:rFonts w:hint="eastAsia"/>
          <w:cs/>
        </w:rPr>
        <w:t>‎</w:t>
      </w:r>
      <w:r w:rsidRPr="000C770E">
        <w:rPr>
          <w:rStyle w:val="Char8"/>
          <w:rtl/>
        </w:rPr>
        <w:t>جویی برای شکست خورده، فریضه‌ای ابدی به حساب می‌آمد و هر زمانی می‌بایست آن فریضه ادا می‌شد. در غزوۀ بدر هفتاد نفر که اکثر آن‌ها از سران و بزرگان قریش بودند، به قتل رسیده بودند. بنابراین، حس انتقا</w:t>
      </w:r>
      <w:r w:rsidR="006D2846" w:rsidRPr="000C770E">
        <w:rPr>
          <w:rStyle w:val="Char8"/>
          <w:rtl/>
        </w:rPr>
        <w:t>م</w:t>
      </w:r>
      <w:r w:rsidR="0098146D" w:rsidRPr="000C770E">
        <w:rPr>
          <w:rStyle w:val="Char8"/>
          <w:rFonts w:hint="eastAsia"/>
          <w:cs/>
        </w:rPr>
        <w:t>‎</w:t>
      </w:r>
      <w:r w:rsidR="006D2846" w:rsidRPr="000C770E">
        <w:rPr>
          <w:rStyle w:val="Char8"/>
          <w:rtl/>
        </w:rPr>
        <w:t>جویی</w:t>
      </w:r>
      <w:r w:rsidR="0098146D" w:rsidRPr="000C770E">
        <w:rPr>
          <w:rStyle w:val="Char8"/>
          <w:rFonts w:hint="cs"/>
          <w:rtl/>
        </w:rPr>
        <w:t>ِ</w:t>
      </w:r>
      <w:r w:rsidR="006D2846" w:rsidRPr="000C770E">
        <w:rPr>
          <w:rStyle w:val="Char8"/>
          <w:rtl/>
        </w:rPr>
        <w:t xml:space="preserve"> تمام اهل مکه غلیان می‌کرد،</w:t>
      </w:r>
      <w:r w:rsidRPr="000C770E">
        <w:rPr>
          <w:rStyle w:val="Char8"/>
          <w:rtl/>
        </w:rPr>
        <w:t xml:space="preserve"> کاروان تجارت قریش که در دوران جنگ بدر از شام باز</w:t>
      </w:r>
      <w:r w:rsidR="006D2846" w:rsidRPr="000C770E">
        <w:rPr>
          <w:rStyle w:val="Char8"/>
          <w:rtl/>
        </w:rPr>
        <w:t xml:space="preserve"> </w:t>
      </w:r>
      <w:r w:rsidRPr="000C770E">
        <w:rPr>
          <w:rStyle w:val="Char8"/>
          <w:rtl/>
        </w:rPr>
        <w:t xml:space="preserve">گشته و سود زیادی عایدش شده بود، سرمایۀ اصلی آن بین سهامداران تقسیم شد و سود آن </w:t>
      </w:r>
      <w:r w:rsidR="001927A2" w:rsidRPr="000C770E">
        <w:rPr>
          <w:rStyle w:val="Char8"/>
          <w:rtl/>
        </w:rPr>
        <w:t xml:space="preserve">به‌طور </w:t>
      </w:r>
      <w:r w:rsidRPr="000C770E">
        <w:rPr>
          <w:rStyle w:val="Char8"/>
          <w:rtl/>
        </w:rPr>
        <w:t xml:space="preserve">امانت باقی مانده بود. </w:t>
      </w:r>
      <w:r w:rsidR="00A64F3A" w:rsidRPr="000C770E">
        <w:rPr>
          <w:rStyle w:val="Char8"/>
          <w:rtl/>
        </w:rPr>
        <w:t xml:space="preserve">وقتی قریش از ماتم و عزای کشته‌شدگان بدر فارغ شدند، چند نفر از بزرگان قریش که عکرمه فرزند ابوجهل نیز با آنان بود، همراه کسانی که عزیزان و خویشاوندان خود را در جنگ بدر از دست داده بودند، نزد ابوسفیان رفته و اظهار داشتند: محمد </w:t>
      </w:r>
      <w:r w:rsidR="006A2239" w:rsidRPr="006A2239">
        <w:rPr>
          <w:rStyle w:val="Char8"/>
          <w:rFonts w:cs="CTraditional Arabic"/>
          <w:rtl/>
        </w:rPr>
        <w:t>ج</w:t>
      </w:r>
      <w:r w:rsidR="00A64F3A" w:rsidRPr="000C770E">
        <w:rPr>
          <w:rStyle w:val="Char8"/>
          <w:rtl/>
        </w:rPr>
        <w:t xml:space="preserve"> قبیلۀ ما را نابود کرد</w:t>
      </w:r>
      <w:r w:rsidR="006D2846" w:rsidRPr="000C770E">
        <w:rPr>
          <w:rStyle w:val="Char8"/>
          <w:rtl/>
        </w:rPr>
        <w:t>ه، حالا وقت گرفتن انتقام است. لذا آن نفع و در</w:t>
      </w:r>
      <w:r w:rsidR="00A64F3A" w:rsidRPr="000C770E">
        <w:rPr>
          <w:rStyle w:val="Char8"/>
          <w:rtl/>
        </w:rPr>
        <w:t>آمدی که از مال تجارت تا به حال به دست آمده است، برای همین منظور خرج شود. این پیشنهادی بود که قبل از این</w:t>
      </w:r>
      <w:r w:rsidR="0098146D" w:rsidRPr="000C770E">
        <w:rPr>
          <w:rStyle w:val="Char8"/>
          <w:rFonts w:hint="eastAsia"/>
          <w:cs/>
        </w:rPr>
        <w:t>‎</w:t>
      </w:r>
      <w:r w:rsidR="00A64F3A" w:rsidRPr="000C770E">
        <w:rPr>
          <w:rStyle w:val="Char8"/>
          <w:rtl/>
        </w:rPr>
        <w:t>که مطرح شود، به تصویب ابوسفیان رسیده بود؛ ولی قریش از نیرو و قدرت مسلمانان نیز آگاهی کامل داشتند. آن‌ها به خوبی می‌دانستند که با تجهیزات و سر</w:t>
      </w:r>
      <w:r w:rsidR="006D2846" w:rsidRPr="000C770E">
        <w:rPr>
          <w:rStyle w:val="Char8"/>
          <w:rtl/>
        </w:rPr>
        <w:t xml:space="preserve"> </w:t>
      </w:r>
      <w:r w:rsidR="00A64F3A" w:rsidRPr="000C770E">
        <w:rPr>
          <w:rStyle w:val="Char8"/>
          <w:rtl/>
        </w:rPr>
        <w:t>و سامانی که برای جنگ بدر رفته بودند، حالا بیش از آن مورد نیاز است.</w:t>
      </w:r>
    </w:p>
    <w:p w:rsidR="001F1DD6" w:rsidRPr="000C770E" w:rsidRDefault="001F1DD6" w:rsidP="000C770E">
      <w:pPr>
        <w:jc w:val="both"/>
        <w:rPr>
          <w:rStyle w:val="Char8"/>
          <w:rtl/>
        </w:rPr>
      </w:pPr>
      <w:r w:rsidRPr="000C770E">
        <w:rPr>
          <w:rStyle w:val="Char8"/>
          <w:rtl/>
        </w:rPr>
        <w:t>بزرگترین وسیله تحریک عرب و ایجاد احساسات و شور و شوق جنگی میان آنان شعر و سخنوری بود، در</w:t>
      </w:r>
      <w:r w:rsidR="006D2846" w:rsidRPr="000C770E">
        <w:rPr>
          <w:rStyle w:val="Char8"/>
          <w:rtl/>
        </w:rPr>
        <w:t xml:space="preserve"> میان قبیله قریش دو شاعر به شعر</w:t>
      </w:r>
      <w:r w:rsidRPr="000C770E">
        <w:rPr>
          <w:rStyle w:val="Char8"/>
          <w:rtl/>
        </w:rPr>
        <w:t xml:space="preserve">گویی معروف بودند: یکی </w:t>
      </w:r>
      <w:r w:rsidRPr="009F7424">
        <w:rPr>
          <w:rStyle w:val="Char8"/>
          <w:rtl/>
        </w:rPr>
        <w:t>«</w:t>
      </w:r>
      <w:r w:rsidRPr="000C770E">
        <w:rPr>
          <w:rStyle w:val="Char8"/>
          <w:rtl/>
        </w:rPr>
        <w:t>عمرو جمحی</w:t>
      </w:r>
      <w:r w:rsidRPr="009F7424">
        <w:rPr>
          <w:rStyle w:val="Char8"/>
          <w:rtl/>
        </w:rPr>
        <w:t>»</w:t>
      </w:r>
      <w:r w:rsidRPr="000C770E">
        <w:rPr>
          <w:rStyle w:val="Char8"/>
          <w:rtl/>
        </w:rPr>
        <w:t xml:space="preserve"> و دیگری </w:t>
      </w:r>
      <w:r w:rsidRPr="009F7424">
        <w:rPr>
          <w:rStyle w:val="Char8"/>
          <w:rtl/>
        </w:rPr>
        <w:t>«</w:t>
      </w:r>
      <w:r w:rsidRPr="000C770E">
        <w:rPr>
          <w:rStyle w:val="Char8"/>
          <w:rtl/>
        </w:rPr>
        <w:t>مسافع</w:t>
      </w:r>
      <w:r w:rsidRPr="009F7424">
        <w:rPr>
          <w:rStyle w:val="Char8"/>
          <w:rtl/>
        </w:rPr>
        <w:t>»</w:t>
      </w:r>
      <w:r w:rsidRPr="000C770E">
        <w:rPr>
          <w:rStyle w:val="Char8"/>
          <w:rtl/>
        </w:rPr>
        <w:t xml:space="preserve">. عمرو جمحی در غزوۀ بدر اسیر شده بود، ولی رسول اکرم </w:t>
      </w:r>
      <w:r w:rsidR="006A2239" w:rsidRPr="006A2239">
        <w:rPr>
          <w:rStyle w:val="Char8"/>
          <w:rFonts w:cs="CTraditional Arabic"/>
          <w:rtl/>
        </w:rPr>
        <w:t>ج</w:t>
      </w:r>
      <w:r w:rsidRPr="000C770E">
        <w:rPr>
          <w:rStyle w:val="Char8"/>
          <w:rtl/>
        </w:rPr>
        <w:t xml:space="preserve"> به</w:t>
      </w:r>
      <w:r w:rsidR="0098146D" w:rsidRPr="000C770E">
        <w:rPr>
          <w:rStyle w:val="Char8"/>
          <w:rFonts w:hint="eastAsia"/>
          <w:cs/>
        </w:rPr>
        <w:t>‎</w:t>
      </w:r>
      <w:r w:rsidRPr="000C770E">
        <w:rPr>
          <w:rStyle w:val="Char8"/>
          <w:rtl/>
        </w:rPr>
        <w:t xml:space="preserve">خاطر صلۀ رحم او را آزاد کرد. طبق درخواست قریش او و </w:t>
      </w:r>
      <w:r w:rsidR="002141A9" w:rsidRPr="000C770E">
        <w:rPr>
          <w:rStyle w:val="Char8"/>
          <w:rtl/>
        </w:rPr>
        <w:t>مسافع از مکه خارج شده و در میان قبایل مختلف قریش رفته با شعرهای آتشین خود احساسات آنان را تحریک نمود</w:t>
      </w:r>
      <w:r w:rsidR="0098146D" w:rsidRPr="000C770E">
        <w:rPr>
          <w:rStyle w:val="Char8"/>
          <w:rFonts w:hint="cs"/>
          <w:rtl/>
        </w:rPr>
        <w:t>ه</w:t>
      </w:r>
      <w:r w:rsidR="002141A9" w:rsidRPr="000C770E">
        <w:rPr>
          <w:rStyle w:val="Char8"/>
          <w:rtl/>
        </w:rPr>
        <w:t xml:space="preserve"> و برای گرفتن انتقام کشته‌شدگان بدر بیش از پیش آماده کردند.</w:t>
      </w:r>
    </w:p>
    <w:p w:rsidR="002141A9" w:rsidRPr="000C770E" w:rsidRDefault="001E76C3" w:rsidP="000C770E">
      <w:pPr>
        <w:jc w:val="both"/>
        <w:rPr>
          <w:rStyle w:val="Char8"/>
          <w:rtl/>
        </w:rPr>
      </w:pPr>
      <w:r w:rsidRPr="000C770E">
        <w:rPr>
          <w:rStyle w:val="Char8"/>
          <w:rtl/>
        </w:rPr>
        <w:t>براساس رسوم اعراب</w:t>
      </w:r>
      <w:r w:rsidR="0098146D" w:rsidRPr="000C770E">
        <w:rPr>
          <w:rStyle w:val="Char8"/>
          <w:rFonts w:hint="cs"/>
          <w:rtl/>
        </w:rPr>
        <w:t>ِ</w:t>
      </w:r>
      <w:r w:rsidRPr="000C770E">
        <w:rPr>
          <w:rStyle w:val="Char8"/>
          <w:rtl/>
        </w:rPr>
        <w:t xml:space="preserve"> جاهلیت</w:t>
      </w:r>
      <w:r w:rsidR="0098146D" w:rsidRPr="000C770E">
        <w:rPr>
          <w:rStyle w:val="Char8"/>
          <w:rFonts w:hint="cs"/>
          <w:rtl/>
        </w:rPr>
        <w:t>،</w:t>
      </w:r>
      <w:r w:rsidRPr="000C770E">
        <w:rPr>
          <w:rStyle w:val="Char8"/>
          <w:rtl/>
        </w:rPr>
        <w:t xml:space="preserve"> بزرگترین وسیلۀ پایمردی و مقاوت در میدان نبرد، وجود </w:t>
      </w:r>
      <w:r w:rsidR="006D2846" w:rsidRPr="000C770E">
        <w:rPr>
          <w:rStyle w:val="Char8"/>
          <w:rtl/>
        </w:rPr>
        <w:t>و همراهی زنان در جنگ است. در هر</w:t>
      </w:r>
      <w:r w:rsidRPr="000C770E">
        <w:rPr>
          <w:rStyle w:val="Char8"/>
          <w:rtl/>
        </w:rPr>
        <w:t>جنگی</w:t>
      </w:r>
      <w:r w:rsidR="006D2846" w:rsidRPr="000C770E">
        <w:rPr>
          <w:rStyle w:val="Char8"/>
          <w:rtl/>
        </w:rPr>
        <w:t xml:space="preserve"> که زنان شرکت داشتند، عرب‌ها باشجاعت و از خود</w:t>
      </w:r>
      <w:r w:rsidRPr="000C770E">
        <w:rPr>
          <w:rStyle w:val="Char8"/>
          <w:rtl/>
        </w:rPr>
        <w:t>گذشت</w:t>
      </w:r>
      <w:r w:rsidR="006D2846" w:rsidRPr="000C770E">
        <w:rPr>
          <w:rStyle w:val="Char8"/>
          <w:rtl/>
        </w:rPr>
        <w:t>گی فوق العاده‌ای پیکار می‌کردند؛</w:t>
      </w:r>
      <w:r w:rsidRPr="000C770E">
        <w:rPr>
          <w:rStyle w:val="Char8"/>
          <w:rtl/>
        </w:rPr>
        <w:t xml:space="preserve"> زیرا می‌دانستند که در صورت شکست و مغلوب‌</w:t>
      </w:r>
      <w:r w:rsidR="006D2846" w:rsidRPr="000C770E">
        <w:rPr>
          <w:rStyle w:val="Char8"/>
          <w:rtl/>
        </w:rPr>
        <w:t>شدن، زنان آن‌ها اسیر گشته و با آ</w:t>
      </w:r>
      <w:r w:rsidRPr="000C770E">
        <w:rPr>
          <w:rStyle w:val="Char8"/>
          <w:rtl/>
        </w:rPr>
        <w:t>نان بد</w:t>
      </w:r>
      <w:r w:rsidR="0098146D" w:rsidRPr="000C770E">
        <w:rPr>
          <w:rStyle w:val="Char8"/>
          <w:rFonts w:hint="cs"/>
          <w:rtl/>
        </w:rPr>
        <w:t xml:space="preserve"> </w:t>
      </w:r>
      <w:r w:rsidRPr="000C770E">
        <w:rPr>
          <w:rStyle w:val="Char8"/>
          <w:rtl/>
        </w:rPr>
        <w:t xml:space="preserve">رفتاری می‌شود. بسیاری از زنان، آن‌هایی بودند که فرزندان خود </w:t>
      </w:r>
      <w:r w:rsidR="006D2846" w:rsidRPr="000C770E">
        <w:rPr>
          <w:rStyle w:val="Char8"/>
          <w:rtl/>
        </w:rPr>
        <w:t>را در جنگ بدر از دست داده بودند.</w:t>
      </w:r>
      <w:r w:rsidRPr="000C770E">
        <w:rPr>
          <w:rStyle w:val="Char8"/>
          <w:rtl/>
        </w:rPr>
        <w:t xml:space="preserve"> از این جهت برای گرفتن انتقام بی‌تابی و بی‌قراری می‌کردند و بسیاری از آنان نذر کرده بودند که از خون قاتلان فرزندان خود بیاشامند.</w:t>
      </w:r>
    </w:p>
    <w:p w:rsidR="001E76C3" w:rsidRPr="000C770E" w:rsidRDefault="008D2C7D" w:rsidP="000C770E">
      <w:pPr>
        <w:jc w:val="both"/>
        <w:rPr>
          <w:rStyle w:val="Char8"/>
          <w:rtl/>
        </w:rPr>
      </w:pPr>
      <w:r w:rsidRPr="000C770E">
        <w:rPr>
          <w:rStyle w:val="Char8"/>
          <w:rtl/>
        </w:rPr>
        <w:t>خلاصه</w:t>
      </w:r>
      <w:r w:rsidR="006D2846" w:rsidRPr="000C770E">
        <w:rPr>
          <w:rStyle w:val="Char8"/>
          <w:rtl/>
        </w:rPr>
        <w:t>،</w:t>
      </w:r>
      <w:r w:rsidRPr="000C770E">
        <w:rPr>
          <w:rStyle w:val="Char8"/>
          <w:rtl/>
        </w:rPr>
        <w:t xml:space="preserve"> هنگامی که سپاه کفر آماده شد، زنانی از خاندان‌های بزرگ قریش نیز با آنان همراه و آمادۀ حرکت شدند. اسامی بعضی از آن‌ها به شرح ذیل است:</w:t>
      </w:r>
      <w:r w:rsidRPr="001A70BE">
        <w:rPr>
          <w:rStyle w:val="Char8"/>
          <w:vertAlign w:val="superscript"/>
          <w:rtl/>
        </w:rPr>
        <w:t>(</w:t>
      </w:r>
      <w:r w:rsidRPr="001A70BE">
        <w:rPr>
          <w:rStyle w:val="Char8"/>
          <w:vertAlign w:val="superscript"/>
          <w:rtl/>
        </w:rPr>
        <w:footnoteReference w:id="379"/>
      </w:r>
      <w:r w:rsidRPr="001A70BE">
        <w:rPr>
          <w:rStyle w:val="Char8"/>
          <w:vertAlign w:val="superscript"/>
          <w:rtl/>
        </w:rPr>
        <w:t>)</w:t>
      </w:r>
    </w:p>
    <w:p w:rsidR="00432DC4" w:rsidRPr="000C770E" w:rsidRDefault="00432DC4" w:rsidP="00F30147">
      <w:pPr>
        <w:numPr>
          <w:ilvl w:val="0"/>
          <w:numId w:val="29"/>
        </w:numPr>
        <w:ind w:left="680" w:hanging="340"/>
        <w:jc w:val="both"/>
        <w:rPr>
          <w:rStyle w:val="Char8"/>
          <w:rtl/>
        </w:rPr>
      </w:pPr>
      <w:r w:rsidRPr="000C770E">
        <w:rPr>
          <w:rStyle w:val="Char8"/>
          <w:rtl/>
        </w:rPr>
        <w:t xml:space="preserve">هند دختر عتبه و مادر حضرت امیر معاویه </w:t>
      </w:r>
      <w:r w:rsidR="006A2239" w:rsidRPr="006A2239">
        <w:rPr>
          <w:rStyle w:val="Char8"/>
          <w:rFonts w:cs="CTraditional Arabic"/>
          <w:rtl/>
        </w:rPr>
        <w:t>س</w:t>
      </w:r>
      <w:r w:rsidR="0098146D" w:rsidRPr="000C770E">
        <w:rPr>
          <w:rStyle w:val="Char8"/>
          <w:rFonts w:hint="cs"/>
          <w:rtl/>
        </w:rPr>
        <w:t>؛</w:t>
      </w:r>
    </w:p>
    <w:p w:rsidR="00432DC4" w:rsidRPr="000C770E" w:rsidRDefault="00440E1E" w:rsidP="00F30147">
      <w:pPr>
        <w:numPr>
          <w:ilvl w:val="0"/>
          <w:numId w:val="29"/>
        </w:numPr>
        <w:ind w:left="680" w:hanging="340"/>
        <w:jc w:val="both"/>
        <w:rPr>
          <w:rStyle w:val="Char8"/>
          <w:rtl/>
        </w:rPr>
      </w:pPr>
      <w:r w:rsidRPr="000C770E">
        <w:rPr>
          <w:rStyle w:val="Char8"/>
          <w:rtl/>
        </w:rPr>
        <w:t>ام حکیم همسر عکرمه فرزند ابوجهل</w:t>
      </w:r>
      <w:r w:rsidR="0098146D" w:rsidRPr="000C770E">
        <w:rPr>
          <w:rStyle w:val="Char8"/>
          <w:rFonts w:hint="cs"/>
          <w:rtl/>
        </w:rPr>
        <w:t>؛</w:t>
      </w:r>
    </w:p>
    <w:p w:rsidR="00440E1E" w:rsidRPr="000C770E" w:rsidRDefault="006D2846" w:rsidP="00F30147">
      <w:pPr>
        <w:numPr>
          <w:ilvl w:val="0"/>
          <w:numId w:val="29"/>
        </w:numPr>
        <w:ind w:left="680" w:hanging="340"/>
        <w:jc w:val="both"/>
        <w:rPr>
          <w:rStyle w:val="Char8"/>
          <w:rtl/>
        </w:rPr>
      </w:pPr>
      <w:r w:rsidRPr="000C770E">
        <w:rPr>
          <w:rStyle w:val="Char8"/>
          <w:rtl/>
        </w:rPr>
        <w:t>فا</w:t>
      </w:r>
      <w:r w:rsidRPr="006406E4">
        <w:rPr>
          <w:rStyle w:val="Char8"/>
          <w:rtl/>
        </w:rPr>
        <w:t>طم</w:t>
      </w:r>
      <w:r w:rsidR="00EF21E3">
        <w:rPr>
          <w:rStyle w:val="Char8"/>
          <w:rtl/>
        </w:rPr>
        <w:t>ة بن</w:t>
      </w:r>
      <w:r w:rsidR="00743C60" w:rsidRPr="000C770E">
        <w:rPr>
          <w:rStyle w:val="Char8"/>
          <w:rtl/>
        </w:rPr>
        <w:t>ت ولید خواهر حضرت خالد بن ولید</w:t>
      </w:r>
      <w:r w:rsidR="0098146D" w:rsidRPr="000C770E">
        <w:rPr>
          <w:rStyle w:val="Char8"/>
          <w:rFonts w:hint="cs"/>
          <w:rtl/>
        </w:rPr>
        <w:t>؛</w:t>
      </w:r>
    </w:p>
    <w:p w:rsidR="00743C60" w:rsidRPr="000C770E" w:rsidRDefault="00164A88" w:rsidP="00F30147">
      <w:pPr>
        <w:numPr>
          <w:ilvl w:val="0"/>
          <w:numId w:val="29"/>
        </w:numPr>
        <w:ind w:left="680" w:hanging="340"/>
        <w:jc w:val="both"/>
        <w:rPr>
          <w:rStyle w:val="Char8"/>
          <w:rtl/>
        </w:rPr>
      </w:pPr>
      <w:r w:rsidRPr="006A2681">
        <w:rPr>
          <w:rStyle w:val="Char8"/>
          <w:rtl/>
        </w:rPr>
        <w:t>برز</w:t>
      </w:r>
      <w:r w:rsidR="006A2681">
        <w:rPr>
          <w:rStyle w:val="Char8"/>
          <w:rFonts w:hint="cs"/>
          <w:rtl/>
        </w:rPr>
        <w:t>ة</w:t>
      </w:r>
      <w:r w:rsidRPr="000C770E">
        <w:rPr>
          <w:rStyle w:val="Char8"/>
          <w:rtl/>
        </w:rPr>
        <w:t xml:space="preserve"> دختر مسعود ثقفی سردار طائف</w:t>
      </w:r>
      <w:r w:rsidR="0098146D" w:rsidRPr="000C770E">
        <w:rPr>
          <w:rStyle w:val="Char8"/>
          <w:rFonts w:hint="cs"/>
          <w:rtl/>
        </w:rPr>
        <w:t>؛</w:t>
      </w:r>
    </w:p>
    <w:p w:rsidR="00164A88" w:rsidRPr="000C770E" w:rsidRDefault="006A2681" w:rsidP="00F30147">
      <w:pPr>
        <w:numPr>
          <w:ilvl w:val="0"/>
          <w:numId w:val="29"/>
        </w:numPr>
        <w:ind w:left="680" w:hanging="340"/>
        <w:jc w:val="both"/>
        <w:rPr>
          <w:rStyle w:val="Char8"/>
          <w:rtl/>
        </w:rPr>
      </w:pPr>
      <w:r>
        <w:rPr>
          <w:rStyle w:val="Char8"/>
          <w:rtl/>
        </w:rPr>
        <w:t>ریط</w:t>
      </w:r>
      <w:r>
        <w:rPr>
          <w:rStyle w:val="Char8"/>
          <w:rFonts w:hint="cs"/>
          <w:rtl/>
        </w:rPr>
        <w:t>ة</w:t>
      </w:r>
      <w:r w:rsidR="002A033B" w:rsidRPr="000C770E">
        <w:rPr>
          <w:rStyle w:val="Char8"/>
          <w:rtl/>
        </w:rPr>
        <w:t xml:space="preserve"> همسر عمرو بن العاص</w:t>
      </w:r>
      <w:r w:rsidR="0098146D" w:rsidRPr="000C770E">
        <w:rPr>
          <w:rStyle w:val="Char8"/>
          <w:rFonts w:hint="cs"/>
          <w:rtl/>
        </w:rPr>
        <w:t>؛</w:t>
      </w:r>
    </w:p>
    <w:p w:rsidR="002A033B" w:rsidRPr="000C770E" w:rsidRDefault="004245A1" w:rsidP="00F30147">
      <w:pPr>
        <w:numPr>
          <w:ilvl w:val="0"/>
          <w:numId w:val="29"/>
        </w:numPr>
        <w:ind w:left="680" w:hanging="340"/>
        <w:jc w:val="both"/>
        <w:rPr>
          <w:rStyle w:val="Char8"/>
          <w:rtl/>
        </w:rPr>
      </w:pPr>
      <w:r w:rsidRPr="000C770E">
        <w:rPr>
          <w:rStyle w:val="Char8"/>
          <w:rtl/>
        </w:rPr>
        <w:t>خناس مادر مصعب بن عمیر</w:t>
      </w:r>
      <w:r w:rsidR="0098146D" w:rsidRPr="000C770E">
        <w:rPr>
          <w:rStyle w:val="Char8"/>
          <w:rFonts w:hint="cs"/>
          <w:rtl/>
        </w:rPr>
        <w:t>؛</w:t>
      </w:r>
    </w:p>
    <w:p w:rsidR="004245A1" w:rsidRPr="000C770E" w:rsidRDefault="00F40F51" w:rsidP="000C770E">
      <w:pPr>
        <w:jc w:val="both"/>
        <w:rPr>
          <w:rStyle w:val="Char8"/>
          <w:rtl/>
        </w:rPr>
      </w:pPr>
      <w:r w:rsidRPr="000C770E">
        <w:rPr>
          <w:rStyle w:val="Char8"/>
          <w:rtl/>
        </w:rPr>
        <w:t>حضرت حمزه، عتبه پدر هند</w:t>
      </w:r>
      <w:r w:rsidR="001B7F6C" w:rsidRPr="000C770E">
        <w:rPr>
          <w:rStyle w:val="Char8"/>
          <w:rtl/>
        </w:rPr>
        <w:t xml:space="preserve"> و عموی جبیر بن مطعم را در جنگ بدر به قتل رسانده بود.</w:t>
      </w:r>
      <w:r w:rsidR="00847A62" w:rsidRPr="000C770E">
        <w:rPr>
          <w:rStyle w:val="Char8"/>
          <w:rtl/>
        </w:rPr>
        <w:t xml:space="preserve"> هند</w:t>
      </w:r>
      <w:r w:rsidR="0098146D" w:rsidRPr="000C770E">
        <w:rPr>
          <w:rStyle w:val="Char8"/>
          <w:rFonts w:hint="cs"/>
          <w:rtl/>
        </w:rPr>
        <w:t>،</w:t>
      </w:r>
      <w:r w:rsidR="00847A62" w:rsidRPr="000C770E">
        <w:rPr>
          <w:rStyle w:val="Char8"/>
          <w:rtl/>
        </w:rPr>
        <w:t xml:space="preserve"> وحشی را که غلام جبیر بود و در فن پرتاب نیزه مهارت خاصی داشت، مأمور به قتل حضرت حمزه کرد و به او وعده داد که در صورت موفقیتش در این مأموریت او را آزاد خواهد ساخت. حضرت عباس عموی گرامی رسول اکرم </w:t>
      </w:r>
      <w:r w:rsidR="006A2239" w:rsidRPr="006A2239">
        <w:rPr>
          <w:rStyle w:val="Char8"/>
          <w:rFonts w:cs="CTraditional Arabic"/>
          <w:rtl/>
        </w:rPr>
        <w:t>ج</w:t>
      </w:r>
      <w:r w:rsidR="00847A62" w:rsidRPr="000C770E">
        <w:rPr>
          <w:rStyle w:val="Char8"/>
          <w:rtl/>
        </w:rPr>
        <w:t xml:space="preserve"> گرچه مسلمان شده بود، ولی تا آن موقع در مکه زندگی می‌کرد، وی تمام جریان و تصمیم قریش را طی نامه‌ای به دست یک پیک سریع السیر برای </w:t>
      </w:r>
      <w:r w:rsidR="00740013" w:rsidRPr="000C770E">
        <w:rPr>
          <w:rStyle w:val="Char8"/>
          <w:rtl/>
        </w:rPr>
        <w:t>آن‌حضرت</w:t>
      </w:r>
      <w:r w:rsidR="00847A62" w:rsidRPr="000C770E">
        <w:rPr>
          <w:rStyle w:val="Char8"/>
          <w:rtl/>
        </w:rPr>
        <w:t xml:space="preserve"> </w:t>
      </w:r>
      <w:r w:rsidR="006A2239" w:rsidRPr="006A2239">
        <w:rPr>
          <w:rStyle w:val="Char8"/>
          <w:rFonts w:cs="CTraditional Arabic"/>
          <w:rtl/>
        </w:rPr>
        <w:t>ج</w:t>
      </w:r>
      <w:r w:rsidR="00847A62" w:rsidRPr="000C770E">
        <w:rPr>
          <w:rStyle w:val="Char8"/>
          <w:rtl/>
        </w:rPr>
        <w:t xml:space="preserve"> فرستاد و به پیک توصیه کرد که ظرف سه روز باید خود را به مدینه برساند. هنگامی که رسول گرامی اسلام </w:t>
      </w:r>
      <w:r w:rsidR="006A2239" w:rsidRPr="006A2239">
        <w:rPr>
          <w:rStyle w:val="Char8"/>
          <w:rFonts w:cs="CTraditional Arabic"/>
          <w:rtl/>
        </w:rPr>
        <w:t>ج</w:t>
      </w:r>
      <w:r w:rsidR="00847A62" w:rsidRPr="000C770E">
        <w:rPr>
          <w:rStyle w:val="Char8"/>
          <w:rtl/>
        </w:rPr>
        <w:t xml:space="preserve"> از این امر آگاه شد، دو مخبر را به نام‌های انس و مونس مأموریت داد تا از اوضاع و احوال قریش کسب اطلاع کنند. آنان پس از انجام مأموریت خود</w:t>
      </w:r>
      <w:r w:rsidR="0098146D" w:rsidRPr="000C770E">
        <w:rPr>
          <w:rStyle w:val="Char8"/>
          <w:rFonts w:hint="cs"/>
          <w:rtl/>
        </w:rPr>
        <w:t>،</w:t>
      </w:r>
      <w:r w:rsidR="00847A62" w:rsidRPr="000C770E">
        <w:rPr>
          <w:rStyle w:val="Char8"/>
          <w:rtl/>
        </w:rPr>
        <w:t xml:space="preserve"> به </w:t>
      </w:r>
      <w:r w:rsidR="00740013" w:rsidRPr="000C770E">
        <w:rPr>
          <w:rStyle w:val="Char8"/>
          <w:rtl/>
        </w:rPr>
        <w:t>آن‌حضرت</w:t>
      </w:r>
      <w:r w:rsidR="00847A62" w:rsidRPr="000C770E">
        <w:rPr>
          <w:rStyle w:val="Char8"/>
          <w:rtl/>
        </w:rPr>
        <w:t xml:space="preserve"> </w:t>
      </w:r>
      <w:r w:rsidR="006A2239" w:rsidRPr="006A2239">
        <w:rPr>
          <w:rStyle w:val="Char8"/>
          <w:rFonts w:cs="CTraditional Arabic"/>
          <w:rtl/>
        </w:rPr>
        <w:t>ج</w:t>
      </w:r>
      <w:r w:rsidR="00847A62" w:rsidRPr="000C770E">
        <w:rPr>
          <w:rStyle w:val="Char8"/>
          <w:rtl/>
        </w:rPr>
        <w:t xml:space="preserve"> اطلاع دادند که سپاه قریش نزدیک مدینه آمده و مرکب‌های خود را در کشت</w:t>
      </w:r>
      <w:r w:rsidR="0098146D" w:rsidRPr="000C770E">
        <w:rPr>
          <w:rStyle w:val="Char8"/>
          <w:rFonts w:hint="eastAsia"/>
          <w:cs/>
        </w:rPr>
        <w:t>‎</w:t>
      </w:r>
      <w:r w:rsidR="00847A62" w:rsidRPr="000C770E">
        <w:rPr>
          <w:rStyle w:val="Char8"/>
          <w:rtl/>
        </w:rPr>
        <w:t xml:space="preserve">زارهای مدینه (در منطقه عریض) رها </w:t>
      </w:r>
      <w:r w:rsidR="00763E1D" w:rsidRPr="000C770E">
        <w:rPr>
          <w:rStyle w:val="Char8"/>
          <w:rtl/>
        </w:rPr>
        <w:t>کرده‌اند</w:t>
      </w:r>
      <w:r w:rsidR="00847A62" w:rsidRPr="000C770E">
        <w:rPr>
          <w:rStyle w:val="Char8"/>
          <w:rtl/>
        </w:rPr>
        <w:t xml:space="preserve">. </w:t>
      </w:r>
      <w:r w:rsidR="00740013" w:rsidRPr="000C770E">
        <w:rPr>
          <w:rStyle w:val="Char8"/>
          <w:rtl/>
        </w:rPr>
        <w:t>آن‌حضرت</w:t>
      </w:r>
      <w:r w:rsidR="00847A62" w:rsidRPr="000C770E">
        <w:rPr>
          <w:rStyle w:val="Char8"/>
          <w:rtl/>
        </w:rPr>
        <w:t xml:space="preserve"> </w:t>
      </w:r>
      <w:r w:rsidR="00847A62" w:rsidRPr="009F7424">
        <w:rPr>
          <w:rStyle w:val="Char8"/>
          <w:rtl/>
        </w:rPr>
        <w:t>«</w:t>
      </w:r>
      <w:r w:rsidR="00847A62" w:rsidRPr="000C770E">
        <w:rPr>
          <w:rStyle w:val="Char8"/>
          <w:rtl/>
        </w:rPr>
        <w:t>حباب بن منذر</w:t>
      </w:r>
      <w:r w:rsidR="00847A62" w:rsidRPr="009F7424">
        <w:rPr>
          <w:rStyle w:val="Char8"/>
          <w:rtl/>
        </w:rPr>
        <w:t>»</w:t>
      </w:r>
      <w:r w:rsidR="00847A62" w:rsidRPr="000C770E">
        <w:rPr>
          <w:rStyle w:val="Char8"/>
          <w:rtl/>
        </w:rPr>
        <w:t xml:space="preserve"> را فرستاد تا از تعداد افراد لشکر قری</w:t>
      </w:r>
      <w:r w:rsidR="0098146D" w:rsidRPr="000C770E">
        <w:rPr>
          <w:rStyle w:val="Char8"/>
          <w:rFonts w:hint="cs"/>
          <w:rtl/>
        </w:rPr>
        <w:t>ش</w:t>
      </w:r>
      <w:r w:rsidR="00847A62" w:rsidRPr="000C770E">
        <w:rPr>
          <w:rStyle w:val="Char8"/>
          <w:rtl/>
        </w:rPr>
        <w:t xml:space="preserve"> خبری بیاورد، چنانکه وی پس از ارزیابی تعداد تخمینی</w:t>
      </w:r>
      <w:r w:rsidRPr="000C770E">
        <w:rPr>
          <w:rStyle w:val="Char8"/>
          <w:rtl/>
        </w:rPr>
        <w:t xml:space="preserve"> لشکر را برای </w:t>
      </w:r>
      <w:r w:rsidR="00740013" w:rsidRPr="000C770E">
        <w:rPr>
          <w:rStyle w:val="Char8"/>
          <w:rtl/>
        </w:rPr>
        <w:t>آن‌حضرت</w:t>
      </w:r>
      <w:r w:rsidRPr="000C770E">
        <w:rPr>
          <w:rStyle w:val="Char8"/>
          <w:rtl/>
        </w:rPr>
        <w:t xml:space="preserve"> گزارش داد؛</w:t>
      </w:r>
      <w:r w:rsidR="00847A62" w:rsidRPr="000C770E">
        <w:rPr>
          <w:rStyle w:val="Char8"/>
          <w:rtl/>
        </w:rPr>
        <w:t xml:space="preserve"> چون بیم آن وجود داشت که کفار</w:t>
      </w:r>
      <w:r w:rsidRPr="000C770E">
        <w:rPr>
          <w:rStyle w:val="Char8"/>
          <w:rtl/>
        </w:rPr>
        <w:t xml:space="preserve"> به مدینه حمله کنند.</w:t>
      </w:r>
      <w:r w:rsidR="00847A62" w:rsidRPr="000C770E">
        <w:rPr>
          <w:rStyle w:val="Char8"/>
          <w:rtl/>
        </w:rPr>
        <w:t xml:space="preserve"> از این جهت در جاهای مختلف افراد مسلح مستقر شدند و حضرت سعد بن عباده و سعد بن معاذ مسلح شده و تمام شب را برای حفاظت از </w:t>
      </w:r>
      <w:r w:rsidR="00740013" w:rsidRPr="000C770E">
        <w:rPr>
          <w:rStyle w:val="Char8"/>
          <w:rtl/>
        </w:rPr>
        <w:t>آن‌حضرت</w:t>
      </w:r>
      <w:r w:rsidR="00847A62" w:rsidRPr="000C770E">
        <w:rPr>
          <w:rStyle w:val="Char8"/>
          <w:rtl/>
        </w:rPr>
        <w:t xml:space="preserve"> </w:t>
      </w:r>
      <w:r w:rsidR="006A2239" w:rsidRPr="006A2239">
        <w:rPr>
          <w:rStyle w:val="Char8"/>
          <w:rFonts w:cs="CTraditional Arabic"/>
          <w:rtl/>
        </w:rPr>
        <w:t>ج</w:t>
      </w:r>
      <w:r w:rsidR="00847A62" w:rsidRPr="000C770E">
        <w:rPr>
          <w:rStyle w:val="Char8"/>
          <w:rtl/>
        </w:rPr>
        <w:t xml:space="preserve"> در اطراف مسجد النبی نگهبانی می‌دادند.</w:t>
      </w:r>
    </w:p>
    <w:p w:rsidR="00DD2C2D" w:rsidRDefault="00DD2C2D" w:rsidP="00870103">
      <w:pPr>
        <w:pStyle w:val="a4"/>
        <w:keepNext/>
        <w:rPr>
          <w:rtl/>
          <w:lang w:bidi="fa-IR"/>
        </w:rPr>
      </w:pPr>
      <w:bookmarkStart w:id="588" w:name="_Toc288060433"/>
      <w:bookmarkStart w:id="589" w:name="_Toc348619462"/>
      <w:bookmarkStart w:id="590" w:name="_Toc457860864"/>
      <w:r>
        <w:rPr>
          <w:rtl/>
          <w:lang w:bidi="fa-IR"/>
        </w:rPr>
        <w:t>مشورت پیرامون شیوۀ دفاع از مدینه</w:t>
      </w:r>
      <w:bookmarkEnd w:id="588"/>
      <w:bookmarkEnd w:id="589"/>
      <w:bookmarkEnd w:id="590"/>
    </w:p>
    <w:p w:rsidR="002B1AB7" w:rsidRPr="000C770E" w:rsidRDefault="006C0850" w:rsidP="000C770E">
      <w:pPr>
        <w:jc w:val="both"/>
        <w:rPr>
          <w:rStyle w:val="Char8"/>
          <w:rtl/>
        </w:rPr>
      </w:pPr>
      <w:r w:rsidRPr="00F30147">
        <w:rPr>
          <w:rStyle w:val="Char8"/>
          <w:spacing w:val="-4"/>
          <w:rtl/>
        </w:rPr>
        <w:t xml:space="preserve">صبح روز بعد </w:t>
      </w:r>
      <w:r w:rsidR="00740013" w:rsidRPr="00F30147">
        <w:rPr>
          <w:rStyle w:val="Char8"/>
          <w:spacing w:val="-4"/>
          <w:rtl/>
        </w:rPr>
        <w:t>آن‌حضرت</w:t>
      </w:r>
      <w:r w:rsidRPr="00F30147">
        <w:rPr>
          <w:rStyle w:val="Char8"/>
          <w:spacing w:val="-4"/>
          <w:rtl/>
        </w:rPr>
        <w:t xml:space="preserve"> </w:t>
      </w:r>
      <w:r w:rsidR="006A2239" w:rsidRPr="00F30147">
        <w:rPr>
          <w:rStyle w:val="Char8"/>
          <w:rFonts w:cs="CTraditional Arabic"/>
          <w:spacing w:val="-4"/>
          <w:rtl/>
        </w:rPr>
        <w:t>ج</w:t>
      </w:r>
      <w:r w:rsidRPr="00F30147">
        <w:rPr>
          <w:rStyle w:val="Char8"/>
          <w:spacing w:val="-4"/>
          <w:rtl/>
        </w:rPr>
        <w:t xml:space="preserve"> در بارۀ شیوۀ دفاع، با صحابه به مشورت پرداخت. اغلب مهاجرین و نیز بزرگان انصار پیشنهاد کردند که زنان به قلعه‌های اطراف مدینه برده شوند و مردان در داخل مدینه قرار گرفته و از شهر دفاع کنند. عبدالله بن ابی که تا آن موقع در هیچ مجلس مشورتی شرکت نداشت، نیز همین رأی را پیشنهاد داد</w:t>
      </w:r>
      <w:r w:rsidRPr="001A70BE">
        <w:rPr>
          <w:rStyle w:val="Char8"/>
          <w:spacing w:val="-4"/>
          <w:vertAlign w:val="superscript"/>
          <w:rtl/>
        </w:rPr>
        <w:t>(</w:t>
      </w:r>
      <w:r w:rsidRPr="001A70BE">
        <w:rPr>
          <w:rStyle w:val="Char8"/>
          <w:spacing w:val="-4"/>
          <w:vertAlign w:val="superscript"/>
          <w:rtl/>
        </w:rPr>
        <w:footnoteReference w:id="380"/>
      </w:r>
      <w:r w:rsidRPr="001A70BE">
        <w:rPr>
          <w:rStyle w:val="Char8"/>
          <w:spacing w:val="-4"/>
          <w:vertAlign w:val="superscript"/>
          <w:rtl/>
        </w:rPr>
        <w:t>)</w:t>
      </w:r>
      <w:r w:rsidRPr="00F30147">
        <w:rPr>
          <w:rStyle w:val="Char8"/>
          <w:spacing w:val="-4"/>
          <w:rtl/>
        </w:rPr>
        <w:t>. ولی آن گروه از جوانان که موفق نشده بودند تا در جنگ بدر شرکت کنند، با این پیشنهاد مخالفت کردند و اصرار ورزیدند تا از مدینه بیرون رفته</w:t>
      </w:r>
      <w:r w:rsidR="002B1AB7" w:rsidRPr="00F30147">
        <w:rPr>
          <w:rStyle w:val="Char8"/>
          <w:spacing w:val="-4"/>
          <w:rtl/>
        </w:rPr>
        <w:t xml:space="preserve"> دشمن ر</w:t>
      </w:r>
      <w:r w:rsidR="0036303A" w:rsidRPr="00F30147">
        <w:rPr>
          <w:rStyle w:val="Char8"/>
          <w:spacing w:val="-4"/>
          <w:rtl/>
        </w:rPr>
        <w:t xml:space="preserve">ا مورد حمله قرار دهند. رسول اکرم </w:t>
      </w:r>
      <w:r w:rsidR="006A2239" w:rsidRPr="00F30147">
        <w:rPr>
          <w:rStyle w:val="Char8"/>
          <w:rFonts w:cs="CTraditional Arabic"/>
          <w:spacing w:val="-4"/>
          <w:rtl/>
        </w:rPr>
        <w:t>ج</w:t>
      </w:r>
      <w:r w:rsidR="0036303A" w:rsidRPr="00F30147">
        <w:rPr>
          <w:rStyle w:val="Char8"/>
          <w:spacing w:val="-4"/>
          <w:rtl/>
        </w:rPr>
        <w:t xml:space="preserve"> به خانه رفته لباس رزم پوشید و آماده حرکت شد. مسلمانان که </w:t>
      </w:r>
      <w:r w:rsidR="00740013" w:rsidRPr="00F30147">
        <w:rPr>
          <w:rStyle w:val="Char8"/>
          <w:spacing w:val="-4"/>
          <w:rtl/>
        </w:rPr>
        <w:t>آن‌حضرت</w:t>
      </w:r>
      <w:r w:rsidR="0036303A" w:rsidRPr="00F30147">
        <w:rPr>
          <w:rStyle w:val="Char8"/>
          <w:spacing w:val="-4"/>
          <w:rtl/>
        </w:rPr>
        <w:t xml:space="preserve"> را مسلح و در لباس نظامی مشاهده کردند، پشیمان شدند و فکر کردند که </w:t>
      </w:r>
      <w:r w:rsidR="00740013" w:rsidRPr="00F30147">
        <w:rPr>
          <w:rStyle w:val="Char8"/>
          <w:spacing w:val="-4"/>
          <w:rtl/>
        </w:rPr>
        <w:t>آن‌حضرت</w:t>
      </w:r>
      <w:r w:rsidR="0036303A" w:rsidRPr="00F30147">
        <w:rPr>
          <w:rStyle w:val="Char8"/>
          <w:spacing w:val="-4"/>
          <w:rtl/>
        </w:rPr>
        <w:t xml:space="preserve"> را با دل </w:t>
      </w:r>
      <w:r w:rsidR="00F277FE" w:rsidRPr="00F30147">
        <w:rPr>
          <w:rStyle w:val="Char8"/>
          <w:spacing w:val="-4"/>
          <w:rtl/>
        </w:rPr>
        <w:t>ناخواسته وادار به این امر نموده‌</w:t>
      </w:r>
      <w:r w:rsidR="0036303A" w:rsidRPr="00F30147">
        <w:rPr>
          <w:rStyle w:val="Char8"/>
          <w:spacing w:val="-4"/>
          <w:rtl/>
        </w:rPr>
        <w:t xml:space="preserve">اند. از این جهت نادم شده و عرض کردند: ما پیرو نظر شما هستیم و از نظر خود اعلام انصراف می‌کنیم، </w:t>
      </w:r>
      <w:r w:rsidR="00740013" w:rsidRPr="00F30147">
        <w:rPr>
          <w:rStyle w:val="Char8"/>
          <w:spacing w:val="-4"/>
          <w:rtl/>
        </w:rPr>
        <w:t>آن‌حضرت</w:t>
      </w:r>
      <w:r w:rsidR="0036303A" w:rsidRPr="00F30147">
        <w:rPr>
          <w:rStyle w:val="Char8"/>
          <w:spacing w:val="-4"/>
          <w:rtl/>
        </w:rPr>
        <w:t xml:space="preserve"> فرمودند: برای پیامبر مناسب نیست که زره </w:t>
      </w:r>
      <w:r w:rsidR="0098146D" w:rsidRPr="00F30147">
        <w:rPr>
          <w:rStyle w:val="Char8"/>
          <w:rFonts w:hint="cs"/>
          <w:spacing w:val="-4"/>
          <w:rtl/>
        </w:rPr>
        <w:t>ب</w:t>
      </w:r>
      <w:r w:rsidR="0036303A" w:rsidRPr="00F30147">
        <w:rPr>
          <w:rStyle w:val="Char8"/>
          <w:spacing w:val="-4"/>
          <w:rtl/>
        </w:rPr>
        <w:t>پوشد و آن را از تن بیرون آ</w:t>
      </w:r>
      <w:r w:rsidR="00F277FE" w:rsidRPr="00F30147">
        <w:rPr>
          <w:rStyle w:val="Char8"/>
          <w:spacing w:val="-4"/>
          <w:rtl/>
        </w:rPr>
        <w:t>ورد بدون این</w:t>
      </w:r>
      <w:r w:rsidR="0098146D" w:rsidRPr="00F30147">
        <w:rPr>
          <w:rStyle w:val="Char8"/>
          <w:rFonts w:hint="eastAsia"/>
          <w:spacing w:val="-4"/>
          <w:cs/>
        </w:rPr>
        <w:t>‎</w:t>
      </w:r>
      <w:r w:rsidR="00F277FE" w:rsidRPr="00F30147">
        <w:rPr>
          <w:rStyle w:val="Char8"/>
          <w:spacing w:val="-4"/>
          <w:rtl/>
        </w:rPr>
        <w:t>که با دشمن نبرد کند؛ قریش روز چهار</w:t>
      </w:r>
      <w:r w:rsidR="0036303A" w:rsidRPr="00F30147">
        <w:rPr>
          <w:rStyle w:val="Char8"/>
          <w:spacing w:val="-4"/>
          <w:rtl/>
        </w:rPr>
        <w:t>شنبه نزدیک مدینه رس</w:t>
      </w:r>
      <w:r w:rsidR="0098146D" w:rsidRPr="00F30147">
        <w:rPr>
          <w:rStyle w:val="Char8"/>
          <w:rFonts w:hint="cs"/>
          <w:spacing w:val="-4"/>
          <w:rtl/>
        </w:rPr>
        <w:t>ی</w:t>
      </w:r>
      <w:r w:rsidR="0036303A" w:rsidRPr="00F30147">
        <w:rPr>
          <w:rStyle w:val="Char8"/>
          <w:spacing w:val="-4"/>
          <w:rtl/>
        </w:rPr>
        <w:t>دند و در دامنۀ کوه احد مستقر شدند</w:t>
      </w:r>
      <w:r w:rsidR="0036303A" w:rsidRPr="000C770E">
        <w:rPr>
          <w:rStyle w:val="Char8"/>
          <w:rtl/>
        </w:rPr>
        <w:t>.</w:t>
      </w:r>
    </w:p>
    <w:p w:rsidR="00FE2483" w:rsidRDefault="00FE2483" w:rsidP="00870103">
      <w:pPr>
        <w:pStyle w:val="a4"/>
        <w:keepNext/>
        <w:rPr>
          <w:rtl/>
          <w:lang w:bidi="fa-IR"/>
        </w:rPr>
      </w:pPr>
      <w:bookmarkStart w:id="591" w:name="_Toc288060434"/>
      <w:bookmarkStart w:id="592" w:name="_Toc348619463"/>
      <w:bookmarkStart w:id="593" w:name="_Toc457860865"/>
      <w:r>
        <w:rPr>
          <w:rtl/>
          <w:lang w:bidi="fa-IR"/>
        </w:rPr>
        <w:t>حرکت سپاه اسلام از مدینه</w:t>
      </w:r>
      <w:bookmarkEnd w:id="591"/>
      <w:bookmarkEnd w:id="592"/>
      <w:bookmarkEnd w:id="593"/>
    </w:p>
    <w:p w:rsidR="00A4234C" w:rsidRPr="000C770E" w:rsidRDefault="00A4234C" w:rsidP="000C770E">
      <w:pPr>
        <w:jc w:val="both"/>
        <w:rPr>
          <w:rStyle w:val="Char8"/>
          <w:rtl/>
        </w:rPr>
      </w:pPr>
      <w:r w:rsidRPr="000C770E">
        <w:rPr>
          <w:rStyle w:val="Char8"/>
          <w:rtl/>
        </w:rPr>
        <w:t xml:space="preserve">پیامبر اکرم </w:t>
      </w:r>
      <w:r w:rsidR="006A2239" w:rsidRPr="006A2239">
        <w:rPr>
          <w:rStyle w:val="Char8"/>
          <w:rFonts w:cs="CTraditional Arabic"/>
          <w:rtl/>
        </w:rPr>
        <w:t>ج</w:t>
      </w:r>
      <w:r w:rsidRPr="000C770E">
        <w:rPr>
          <w:rStyle w:val="Char8"/>
          <w:rtl/>
        </w:rPr>
        <w:t xml:space="preserve"> در روز جمع</w:t>
      </w:r>
      <w:r w:rsidR="00F277FE" w:rsidRPr="000C770E">
        <w:rPr>
          <w:rStyle w:val="Char8"/>
          <w:rtl/>
        </w:rPr>
        <w:t>ه</w:t>
      </w:r>
      <w:r w:rsidR="0098146D" w:rsidRPr="000C770E">
        <w:rPr>
          <w:rStyle w:val="Char8"/>
          <w:rFonts w:hint="cs"/>
          <w:rtl/>
        </w:rPr>
        <w:t>،</w:t>
      </w:r>
      <w:r w:rsidRPr="000C770E">
        <w:rPr>
          <w:rStyle w:val="Char8"/>
          <w:rtl/>
        </w:rPr>
        <w:t xml:space="preserve"> نماز جمعه را ادا کردند و با یک هزار صحابی از مدینه بیرون رفتند، عبدالله بن ابی که با سیصد نفر شرکت کرده بود، به دلیل این</w:t>
      </w:r>
      <w:r w:rsidR="0098146D" w:rsidRPr="000C770E">
        <w:rPr>
          <w:rStyle w:val="Char8"/>
          <w:rFonts w:hint="eastAsia"/>
          <w:cs/>
        </w:rPr>
        <w:t>‎</w:t>
      </w:r>
      <w:r w:rsidRPr="000C770E">
        <w:rPr>
          <w:rStyle w:val="Char8"/>
          <w:rtl/>
        </w:rPr>
        <w:t xml:space="preserve">که پیشنهادش مورد قبول واقع نشد، از سپاه مسلمین جدا شد و به مدینه بازگشت. حالا تعداد هفتصد نفر که یکصد نفر از آن‌ها زره‌پوش بودند با </w:t>
      </w:r>
      <w:r w:rsidR="00740013" w:rsidRPr="000C770E">
        <w:rPr>
          <w:rStyle w:val="Char8"/>
          <w:rtl/>
        </w:rPr>
        <w:t>آن‌حضرت</w:t>
      </w:r>
      <w:r w:rsidRPr="000C770E">
        <w:rPr>
          <w:rStyle w:val="Char8"/>
          <w:rtl/>
        </w:rPr>
        <w:t xml:space="preserve"> باقی ماندند. </w:t>
      </w:r>
      <w:r w:rsidR="00740013" w:rsidRPr="000C770E">
        <w:rPr>
          <w:rStyle w:val="Char8"/>
          <w:rtl/>
        </w:rPr>
        <w:t>آن‌حضرت</w:t>
      </w:r>
      <w:r w:rsidRPr="000C770E">
        <w:rPr>
          <w:rStyle w:val="Char8"/>
          <w:rtl/>
        </w:rPr>
        <w:t xml:space="preserve"> در بیرون از مدینه سپاه اسلام را مورد ارزیابی قرار داد و افراد ک</w:t>
      </w:r>
      <w:r w:rsidR="00F277FE" w:rsidRPr="000C770E">
        <w:rPr>
          <w:rStyle w:val="Char8"/>
          <w:rtl/>
        </w:rPr>
        <w:t>م‌سن و سال را به مدینه باز</w:t>
      </w:r>
      <w:r w:rsidRPr="000C770E">
        <w:rPr>
          <w:rStyle w:val="Char8"/>
          <w:rtl/>
        </w:rPr>
        <w:t xml:space="preserve">گرداند که از آن جمله: حضرت </w:t>
      </w:r>
      <w:r w:rsidRPr="009F7424">
        <w:rPr>
          <w:rStyle w:val="Char8"/>
          <w:rtl/>
        </w:rPr>
        <w:t>«</w:t>
      </w:r>
      <w:r w:rsidRPr="000C770E">
        <w:rPr>
          <w:rStyle w:val="Char8"/>
          <w:rtl/>
        </w:rPr>
        <w:t>زید بن ثابت</w:t>
      </w:r>
      <w:r w:rsidRPr="009F7424">
        <w:rPr>
          <w:rStyle w:val="Char8"/>
          <w:rtl/>
        </w:rPr>
        <w:t>»</w:t>
      </w:r>
      <w:r w:rsidRPr="000C770E">
        <w:rPr>
          <w:rStyle w:val="Char8"/>
          <w:rtl/>
        </w:rPr>
        <w:t xml:space="preserve">، </w:t>
      </w:r>
      <w:r w:rsidRPr="009F7424">
        <w:rPr>
          <w:rStyle w:val="Char8"/>
          <w:rtl/>
        </w:rPr>
        <w:t>«</w:t>
      </w:r>
      <w:r w:rsidRPr="000C770E">
        <w:rPr>
          <w:rStyle w:val="Char8"/>
          <w:rtl/>
        </w:rPr>
        <w:t>براء بن عازب</w:t>
      </w:r>
      <w:r w:rsidRPr="009F7424">
        <w:rPr>
          <w:rStyle w:val="Char8"/>
          <w:rtl/>
        </w:rPr>
        <w:t>»</w:t>
      </w:r>
      <w:r w:rsidRPr="000C770E">
        <w:rPr>
          <w:rStyle w:val="Char8"/>
          <w:rtl/>
        </w:rPr>
        <w:t xml:space="preserve">، </w:t>
      </w:r>
      <w:r w:rsidRPr="009F7424">
        <w:rPr>
          <w:rStyle w:val="Char8"/>
          <w:rtl/>
        </w:rPr>
        <w:t>«</w:t>
      </w:r>
      <w:r w:rsidRPr="000C770E">
        <w:rPr>
          <w:rStyle w:val="Char8"/>
          <w:rtl/>
        </w:rPr>
        <w:t>ابوسعید خدری</w:t>
      </w:r>
      <w:r w:rsidRPr="009F7424">
        <w:rPr>
          <w:rStyle w:val="Char8"/>
          <w:rtl/>
        </w:rPr>
        <w:t>»</w:t>
      </w:r>
      <w:r w:rsidRPr="000C770E">
        <w:rPr>
          <w:rStyle w:val="Char8"/>
          <w:rtl/>
        </w:rPr>
        <w:t xml:space="preserve">، </w:t>
      </w:r>
      <w:r w:rsidRPr="009F7424">
        <w:rPr>
          <w:rStyle w:val="Char8"/>
          <w:rtl/>
        </w:rPr>
        <w:t>«</w:t>
      </w:r>
      <w:r w:rsidRPr="000C770E">
        <w:rPr>
          <w:rStyle w:val="Char8"/>
          <w:rtl/>
        </w:rPr>
        <w:t>عبدالله بن عمرو</w:t>
      </w:r>
      <w:r w:rsidRPr="009F7424">
        <w:rPr>
          <w:rStyle w:val="Char8"/>
          <w:rtl/>
        </w:rPr>
        <w:t>»</w:t>
      </w:r>
      <w:r w:rsidRPr="000C770E">
        <w:rPr>
          <w:rStyle w:val="Char8"/>
          <w:rtl/>
        </w:rPr>
        <w:t xml:space="preserve"> و </w:t>
      </w:r>
      <w:r w:rsidRPr="009F7424">
        <w:rPr>
          <w:rStyle w:val="Char8"/>
          <w:rtl/>
        </w:rPr>
        <w:t>«</w:t>
      </w:r>
      <w:r w:rsidRPr="000C770E">
        <w:rPr>
          <w:rStyle w:val="Char8"/>
          <w:rtl/>
        </w:rPr>
        <w:t>عرابه اوسی</w:t>
      </w:r>
      <w:r w:rsidRPr="009F7424">
        <w:rPr>
          <w:rStyle w:val="Char8"/>
          <w:rtl/>
        </w:rPr>
        <w:t>»</w:t>
      </w:r>
      <w:r w:rsidRPr="000C770E">
        <w:rPr>
          <w:rStyle w:val="Char8"/>
          <w:rtl/>
        </w:rPr>
        <w:t xml:space="preserve"> نیز بودند؛ ولی عشق و شوق فداکاری و شهادت در حدی بود که وقتی به</w:t>
      </w:r>
      <w:r w:rsidR="00F277FE" w:rsidRPr="000C770E">
        <w:rPr>
          <w:rStyle w:val="Char8"/>
          <w:rtl/>
        </w:rPr>
        <w:t xml:space="preserve"> </w:t>
      </w:r>
      <w:r w:rsidR="00F277FE" w:rsidRPr="009F7424">
        <w:rPr>
          <w:rStyle w:val="Char8"/>
          <w:rtl/>
        </w:rPr>
        <w:t>«</w:t>
      </w:r>
      <w:r w:rsidR="00F277FE" w:rsidRPr="000C770E">
        <w:rPr>
          <w:rStyle w:val="Char8"/>
          <w:rtl/>
        </w:rPr>
        <w:t>رافع بن خدیج</w:t>
      </w:r>
      <w:r w:rsidR="00F277FE" w:rsidRPr="009F7424">
        <w:rPr>
          <w:rStyle w:val="Char8"/>
          <w:rtl/>
        </w:rPr>
        <w:t>»</w:t>
      </w:r>
      <w:r w:rsidR="00F277FE" w:rsidRPr="000C770E">
        <w:rPr>
          <w:rStyle w:val="Char8"/>
          <w:rtl/>
        </w:rPr>
        <w:t xml:space="preserve"> گفته شد: سن تو پایین است لذا باید برگردی؛ او بر </w:t>
      </w:r>
      <w:r w:rsidR="0098146D" w:rsidRPr="000C770E">
        <w:rPr>
          <w:rStyle w:val="Char8"/>
          <w:rtl/>
        </w:rPr>
        <w:t>سر انگشتان پای خود ایستاد تا قد</w:t>
      </w:r>
      <w:r w:rsidR="00F277FE" w:rsidRPr="000C770E">
        <w:rPr>
          <w:rStyle w:val="Char8"/>
          <w:rtl/>
        </w:rPr>
        <w:t xml:space="preserve">ش بلند به نظر آید. </w:t>
      </w:r>
      <w:r w:rsidR="00F277FE" w:rsidRPr="00F30147">
        <w:rPr>
          <w:rStyle w:val="Char8"/>
          <w:spacing w:val="-4"/>
          <w:rtl/>
        </w:rPr>
        <w:t>بالاخره حیله‌اش کارساز و اجاز</w:t>
      </w:r>
      <w:r w:rsidR="007557AE">
        <w:rPr>
          <w:rStyle w:val="Char8"/>
          <w:spacing w:val="-4"/>
          <w:rtl/>
        </w:rPr>
        <w:t>ۀ</w:t>
      </w:r>
      <w:r w:rsidR="00F277FE" w:rsidRPr="00F30147">
        <w:rPr>
          <w:rStyle w:val="Char8"/>
          <w:spacing w:val="-4"/>
          <w:rtl/>
        </w:rPr>
        <w:t xml:space="preserve"> شرکت به وی داده شد. «سمره» که هم‌سن وی بود چنین استدلال کرد و اظهار داشت: من در کشتی</w:t>
      </w:r>
      <w:r w:rsidRPr="00F30147">
        <w:rPr>
          <w:rStyle w:val="Char8"/>
          <w:spacing w:val="-4"/>
          <w:rtl/>
        </w:rPr>
        <w:t xml:space="preserve"> «رافع» را مغلوب می‌کنم، لذا اگر به او اجازۀ شرکت داده می‌شود، به من نیز اجازه داده شود. آنگاه میان آن دو مسابقه کشتی برگزار شد و سمره بن رافع غلبه کرد و از این جهت به او نیز اجازۀ شرکت داده شد</w:t>
      </w:r>
      <w:r w:rsidRPr="001A70BE">
        <w:rPr>
          <w:rStyle w:val="Char8"/>
          <w:spacing w:val="-4"/>
          <w:vertAlign w:val="superscript"/>
          <w:rtl/>
        </w:rPr>
        <w:t>(</w:t>
      </w:r>
      <w:r w:rsidRPr="001A70BE">
        <w:rPr>
          <w:rStyle w:val="Char8"/>
          <w:spacing w:val="-4"/>
          <w:vertAlign w:val="superscript"/>
          <w:rtl/>
        </w:rPr>
        <w:footnoteReference w:id="381"/>
      </w:r>
      <w:r w:rsidRPr="001A70BE">
        <w:rPr>
          <w:rStyle w:val="Char8"/>
          <w:spacing w:val="-4"/>
          <w:vertAlign w:val="superscript"/>
          <w:rtl/>
        </w:rPr>
        <w:t>)</w:t>
      </w:r>
      <w:r w:rsidRPr="00F30147">
        <w:rPr>
          <w:rStyle w:val="Char8"/>
          <w:spacing w:val="-4"/>
          <w:rtl/>
        </w:rPr>
        <w:t>.</w:t>
      </w:r>
    </w:p>
    <w:p w:rsidR="00A4234C" w:rsidRPr="000C770E" w:rsidRDefault="00A4234C" w:rsidP="000C770E">
      <w:pPr>
        <w:jc w:val="both"/>
        <w:rPr>
          <w:rStyle w:val="Char8"/>
          <w:rtl/>
        </w:rPr>
      </w:pPr>
      <w:r w:rsidRPr="000C770E">
        <w:rPr>
          <w:rStyle w:val="Char8"/>
          <w:rtl/>
        </w:rPr>
        <w:t xml:space="preserve">رسول اکرم </w:t>
      </w:r>
      <w:r w:rsidR="006A2239" w:rsidRPr="006A2239">
        <w:rPr>
          <w:rStyle w:val="Char8"/>
          <w:rFonts w:cs="CTraditional Arabic"/>
          <w:rtl/>
        </w:rPr>
        <w:t>ج</w:t>
      </w:r>
      <w:r w:rsidRPr="000C770E">
        <w:rPr>
          <w:rStyle w:val="Char8"/>
          <w:rtl/>
        </w:rPr>
        <w:t xml:space="preserve"> کوه احد را در جانب پشت سرسپاه اسلام قرار داده صف‌آرایی کردند. پرچمدار مسلمین </w:t>
      </w:r>
      <w:r w:rsidRPr="009F7424">
        <w:rPr>
          <w:rStyle w:val="Char8"/>
          <w:rtl/>
        </w:rPr>
        <w:t>«</w:t>
      </w:r>
      <w:r w:rsidRPr="000C770E">
        <w:rPr>
          <w:rStyle w:val="Char8"/>
          <w:rtl/>
        </w:rPr>
        <w:t>مصعب بن عمیر</w:t>
      </w:r>
      <w:r w:rsidRPr="009F7424">
        <w:rPr>
          <w:rStyle w:val="Char8"/>
          <w:rtl/>
        </w:rPr>
        <w:t>»</w:t>
      </w:r>
      <w:r w:rsidRPr="000C770E">
        <w:rPr>
          <w:rStyle w:val="Char8"/>
          <w:rtl/>
        </w:rPr>
        <w:t xml:space="preserve"> تعیین شد</w:t>
      </w:r>
      <w:r w:rsidR="001D4F48" w:rsidRPr="000C770E">
        <w:rPr>
          <w:rStyle w:val="Char8"/>
          <w:rtl/>
        </w:rPr>
        <w:t xml:space="preserve"> و</w:t>
      </w:r>
      <w:r w:rsidRPr="000C770E">
        <w:rPr>
          <w:rStyle w:val="Char8"/>
          <w:rtl/>
        </w:rPr>
        <w:t xml:space="preserve"> </w:t>
      </w:r>
      <w:r w:rsidRPr="009F7424">
        <w:rPr>
          <w:rStyle w:val="Char8"/>
          <w:rtl/>
        </w:rPr>
        <w:t>«</w:t>
      </w:r>
      <w:r w:rsidRPr="000C770E">
        <w:rPr>
          <w:rStyle w:val="Char8"/>
          <w:rtl/>
        </w:rPr>
        <w:t>زبیر بن العوام</w:t>
      </w:r>
      <w:r w:rsidRPr="009F7424">
        <w:rPr>
          <w:rStyle w:val="Char8"/>
          <w:rtl/>
        </w:rPr>
        <w:t>»</w:t>
      </w:r>
      <w:r w:rsidRPr="000C770E">
        <w:rPr>
          <w:rStyle w:val="Char8"/>
          <w:rtl/>
        </w:rPr>
        <w:t xml:space="preserve"> فرمانده دستۀ سواره نظام مقرر گردید. حضرت حمزه به عنوان فرمانده آن دسته از سپاه اسلام که زره‌پوش نبود، تعیین شد. این احتمال وجود داشت که دشمن از پشت سر مسلمانان از جانب دره‌ای که</w:t>
      </w:r>
      <w:r w:rsidR="001D4F48" w:rsidRPr="000C770E">
        <w:rPr>
          <w:rStyle w:val="Char8"/>
          <w:rtl/>
        </w:rPr>
        <w:t xml:space="preserve"> در</w:t>
      </w:r>
      <w:r w:rsidRPr="000C770E">
        <w:rPr>
          <w:rStyle w:val="Char8"/>
          <w:rtl/>
        </w:rPr>
        <w:t xml:space="preserve"> وسط کوه احد قرار داشت بر مسلمانان حمله کند. لذا </w:t>
      </w:r>
      <w:r w:rsidR="00740013" w:rsidRPr="000C770E">
        <w:rPr>
          <w:rStyle w:val="Char8"/>
          <w:rtl/>
        </w:rPr>
        <w:t>آن‌حضرت</w:t>
      </w:r>
      <w:r w:rsidRPr="000C770E">
        <w:rPr>
          <w:rStyle w:val="Char8"/>
          <w:rtl/>
        </w:rPr>
        <w:t xml:space="preserve"> دسته‌ای از تیراندازان را به فرماندهی عبدالله بن جبیر در آنجا مستقر و توصیه کردند که به هیچ وجه آنجا را ترک نکنند.</w:t>
      </w:r>
    </w:p>
    <w:p w:rsidR="005571AB" w:rsidRDefault="005571AB" w:rsidP="00870103">
      <w:pPr>
        <w:pStyle w:val="a4"/>
        <w:keepNext/>
        <w:rPr>
          <w:rtl/>
          <w:lang w:bidi="fa-IR"/>
        </w:rPr>
      </w:pPr>
      <w:bookmarkStart w:id="594" w:name="_Toc288060435"/>
      <w:bookmarkStart w:id="595" w:name="_Toc348619464"/>
      <w:bookmarkStart w:id="596" w:name="_Toc457860866"/>
      <w:r>
        <w:rPr>
          <w:rtl/>
          <w:lang w:bidi="fa-IR"/>
        </w:rPr>
        <w:t>سپاه کفر صفوف خود را منظم کرد</w:t>
      </w:r>
      <w:bookmarkEnd w:id="594"/>
      <w:bookmarkEnd w:id="595"/>
      <w:bookmarkEnd w:id="596"/>
    </w:p>
    <w:p w:rsidR="005571AB" w:rsidRPr="000C770E" w:rsidRDefault="00DB4D8E" w:rsidP="000C770E">
      <w:pPr>
        <w:jc w:val="both"/>
        <w:rPr>
          <w:rStyle w:val="Char8"/>
          <w:rtl/>
        </w:rPr>
      </w:pPr>
      <w:r w:rsidRPr="000C770E">
        <w:rPr>
          <w:rStyle w:val="Char8"/>
          <w:rtl/>
        </w:rPr>
        <w:t>قریش از جنگ بدر این تجربه را به دست آورده بودند که به ل</w:t>
      </w:r>
      <w:r w:rsidR="001D4F48" w:rsidRPr="000C770E">
        <w:rPr>
          <w:rStyle w:val="Char8"/>
          <w:rtl/>
        </w:rPr>
        <w:t>شکر خویش باید نظم و ترتیب بدهند.</w:t>
      </w:r>
      <w:r w:rsidRPr="000C770E">
        <w:rPr>
          <w:rStyle w:val="Char8"/>
          <w:rtl/>
        </w:rPr>
        <w:t xml:space="preserve"> از این جهت</w:t>
      </w:r>
      <w:r w:rsidR="001D4F48" w:rsidRPr="000C770E">
        <w:rPr>
          <w:rStyle w:val="Char8"/>
          <w:rtl/>
        </w:rPr>
        <w:t>،</w:t>
      </w:r>
      <w:r w:rsidRPr="000C770E">
        <w:rPr>
          <w:rStyle w:val="Char8"/>
          <w:rtl/>
        </w:rPr>
        <w:t xml:space="preserve"> با نظم و تربیت خاصی صف‌آرایی کردند. فرمانده جا</w:t>
      </w:r>
      <w:r w:rsidR="00B6058C" w:rsidRPr="000C770E">
        <w:rPr>
          <w:rStyle w:val="Char8"/>
          <w:rtl/>
        </w:rPr>
        <w:t>ن</w:t>
      </w:r>
      <w:r w:rsidRPr="000C770E">
        <w:rPr>
          <w:rStyle w:val="Char8"/>
          <w:rtl/>
        </w:rPr>
        <w:t xml:space="preserve">ب راست لشکر، خالد بن ولید و فرمانده جانب چپ، عکرمه فرزند ابوجهل و فرمانده دستۀ سواره نظام، صفوان بن امیه که از سران معروف قریش بود، تعیین گردیدند. فرمانده </w:t>
      </w:r>
      <w:r w:rsidR="001D4F48" w:rsidRPr="000C770E">
        <w:rPr>
          <w:rStyle w:val="Char8"/>
          <w:rtl/>
        </w:rPr>
        <w:t>دسته تیراندازان عبدالله ابن ابی‌</w:t>
      </w:r>
      <w:r w:rsidRPr="000C770E">
        <w:rPr>
          <w:rStyle w:val="Char8"/>
          <w:rtl/>
        </w:rPr>
        <w:t xml:space="preserve">ربیعه و طلحه به عنوان پرچمدار سپاه مقرر شدند. دویست اسب </w:t>
      </w:r>
      <w:r w:rsidRPr="009F7424">
        <w:rPr>
          <w:rStyle w:val="Char8"/>
          <w:rtl/>
        </w:rPr>
        <w:t>«</w:t>
      </w:r>
      <w:r w:rsidRPr="000C770E">
        <w:rPr>
          <w:rStyle w:val="Char8"/>
          <w:rtl/>
        </w:rPr>
        <w:t>ذخیره</w:t>
      </w:r>
      <w:r w:rsidRPr="009F7424">
        <w:rPr>
          <w:rStyle w:val="Char8"/>
          <w:rtl/>
        </w:rPr>
        <w:t>»</w:t>
      </w:r>
      <w:r w:rsidRPr="000C770E">
        <w:rPr>
          <w:rStyle w:val="Char8"/>
          <w:rtl/>
        </w:rPr>
        <w:t xml:space="preserve"> وجود داشت که هنگام نیاز از آن‌ها استفاده شود.</w:t>
      </w:r>
    </w:p>
    <w:p w:rsidR="004B6195" w:rsidRDefault="004B6195" w:rsidP="00870103">
      <w:pPr>
        <w:pStyle w:val="a4"/>
        <w:keepNext/>
        <w:rPr>
          <w:rtl/>
          <w:lang w:bidi="fa-IR"/>
        </w:rPr>
      </w:pPr>
      <w:bookmarkStart w:id="597" w:name="_Toc288060436"/>
      <w:bookmarkStart w:id="598" w:name="_Toc348619465"/>
      <w:bookmarkStart w:id="599" w:name="_Toc457860867"/>
      <w:r>
        <w:rPr>
          <w:rtl/>
          <w:lang w:bidi="fa-IR"/>
        </w:rPr>
        <w:t xml:space="preserve">آغاز </w:t>
      </w:r>
      <w:r w:rsidR="00766AFA">
        <w:rPr>
          <w:rtl/>
          <w:lang w:bidi="fa-IR"/>
        </w:rPr>
        <w:t>نبرد</w:t>
      </w:r>
      <w:bookmarkEnd w:id="597"/>
      <w:bookmarkEnd w:id="598"/>
      <w:bookmarkEnd w:id="599"/>
    </w:p>
    <w:p w:rsidR="00766AFA" w:rsidRDefault="00E11426" w:rsidP="000C770E">
      <w:pPr>
        <w:jc w:val="both"/>
        <w:rPr>
          <w:rStyle w:val="Char8"/>
          <w:rtl/>
        </w:rPr>
      </w:pPr>
      <w:r w:rsidRPr="000C770E">
        <w:rPr>
          <w:rStyle w:val="Char8"/>
          <w:rtl/>
        </w:rPr>
        <w:t xml:space="preserve">زنان قریش به جای </w:t>
      </w:r>
      <w:r w:rsidR="001D4F48" w:rsidRPr="000C770E">
        <w:rPr>
          <w:rStyle w:val="Char8"/>
          <w:rtl/>
        </w:rPr>
        <w:t>زدن طبل جنگ با نواختن اشعار و س</w:t>
      </w:r>
      <w:r w:rsidRPr="000C770E">
        <w:rPr>
          <w:rStyle w:val="Char8"/>
          <w:rtl/>
        </w:rPr>
        <w:t>ر</w:t>
      </w:r>
      <w:r w:rsidR="001D4F48" w:rsidRPr="000C770E">
        <w:rPr>
          <w:rStyle w:val="Char8"/>
          <w:rtl/>
        </w:rPr>
        <w:t>و</w:t>
      </w:r>
      <w:r w:rsidRPr="000C770E">
        <w:rPr>
          <w:rStyle w:val="Char8"/>
          <w:rtl/>
        </w:rPr>
        <w:t>د و زدن دف و دایره، احساسات جنگجویان را در گرفتن انتقام کشته‌شدگان بدر تحریک می‌کردند. هند همسر ابوسفیان پیشاپیش زنان حرکت می‌کرد و چهارده زن با وی همراه بودند و اشعار ذیل را می‌سرودند:</w:t>
      </w:r>
    </w:p>
    <w:tbl>
      <w:tblPr>
        <w:bidiVisual/>
        <w:tblW w:w="0" w:type="auto"/>
        <w:tblInd w:w="392" w:type="dxa"/>
        <w:tblLook w:val="04A0" w:firstRow="1" w:lastRow="0" w:firstColumn="1" w:lastColumn="0" w:noHBand="0" w:noVBand="1"/>
      </w:tblPr>
      <w:tblGrid>
        <w:gridCol w:w="2828"/>
        <w:gridCol w:w="568"/>
        <w:gridCol w:w="3124"/>
      </w:tblGrid>
      <w:tr w:rsidR="00F30147" w:rsidTr="00D03A43">
        <w:tc>
          <w:tcPr>
            <w:tcW w:w="2828" w:type="dxa"/>
            <w:shd w:val="clear" w:color="auto" w:fill="auto"/>
          </w:tcPr>
          <w:p w:rsidR="00F30147" w:rsidRPr="007514C0" w:rsidRDefault="00F30147" w:rsidP="00BD4BD8">
            <w:pPr>
              <w:pStyle w:val="a6"/>
              <w:ind w:firstLine="0"/>
              <w:jc w:val="lowKashida"/>
              <w:rPr>
                <w:rStyle w:val="Char8"/>
                <w:sz w:val="2"/>
                <w:szCs w:val="2"/>
                <w:rtl/>
              </w:rPr>
            </w:pPr>
            <w:r w:rsidRPr="00525D89">
              <w:rPr>
                <w:rtl/>
              </w:rPr>
              <w:t>نحن بنات طارق</w:t>
            </w:r>
            <w:r>
              <w:rPr>
                <w:rFonts w:hint="cs"/>
                <w:rtl/>
              </w:rPr>
              <w:br/>
            </w:r>
          </w:p>
        </w:tc>
        <w:tc>
          <w:tcPr>
            <w:tcW w:w="568" w:type="dxa"/>
            <w:shd w:val="clear" w:color="auto" w:fill="auto"/>
          </w:tcPr>
          <w:p w:rsidR="00F30147" w:rsidRDefault="00F30147" w:rsidP="00BD4BD8">
            <w:pPr>
              <w:ind w:firstLine="0"/>
              <w:rPr>
                <w:rStyle w:val="Char8"/>
                <w:rtl/>
              </w:rPr>
            </w:pPr>
          </w:p>
        </w:tc>
        <w:tc>
          <w:tcPr>
            <w:tcW w:w="3124" w:type="dxa"/>
            <w:shd w:val="clear" w:color="auto" w:fill="auto"/>
          </w:tcPr>
          <w:p w:rsidR="00F30147" w:rsidRPr="007514C0" w:rsidRDefault="00F30147" w:rsidP="00BD4BD8">
            <w:pPr>
              <w:pStyle w:val="a6"/>
              <w:ind w:firstLine="0"/>
              <w:jc w:val="lowKashida"/>
              <w:rPr>
                <w:rStyle w:val="Char8"/>
                <w:sz w:val="2"/>
                <w:szCs w:val="2"/>
                <w:rtl/>
              </w:rPr>
            </w:pPr>
            <w:r w:rsidRPr="00525D89">
              <w:rPr>
                <w:rtl/>
              </w:rPr>
              <w:t>نمش</w:t>
            </w:r>
            <w:r w:rsidR="00BD4BD8">
              <w:rPr>
                <w:rFonts w:hint="cs"/>
                <w:rtl/>
              </w:rPr>
              <w:t>ـ</w:t>
            </w:r>
            <w:r w:rsidRPr="00525D89">
              <w:rPr>
                <w:rtl/>
              </w:rPr>
              <w:t>ي على النم</w:t>
            </w:r>
            <w:r w:rsidR="00BD4BD8">
              <w:rPr>
                <w:rFonts w:hint="cs"/>
                <w:rtl/>
              </w:rPr>
              <w:t>ا</w:t>
            </w:r>
            <w:r w:rsidRPr="00525D89">
              <w:rPr>
                <w:rtl/>
              </w:rPr>
              <w:t>رق</w:t>
            </w:r>
            <w:r>
              <w:rPr>
                <w:rFonts w:hint="cs"/>
                <w:rtl/>
              </w:rPr>
              <w:br/>
            </w:r>
          </w:p>
        </w:tc>
      </w:tr>
      <w:tr w:rsidR="00F30147" w:rsidTr="00D03A43">
        <w:tc>
          <w:tcPr>
            <w:tcW w:w="2828" w:type="dxa"/>
            <w:shd w:val="clear" w:color="auto" w:fill="auto"/>
          </w:tcPr>
          <w:p w:rsidR="00F30147" w:rsidRPr="007514C0" w:rsidRDefault="00F30147" w:rsidP="00BD4BD8">
            <w:pPr>
              <w:pStyle w:val="a6"/>
              <w:ind w:firstLine="0"/>
              <w:jc w:val="lowKashida"/>
              <w:rPr>
                <w:rStyle w:val="Char8"/>
                <w:sz w:val="2"/>
                <w:szCs w:val="2"/>
                <w:rtl/>
              </w:rPr>
            </w:pPr>
            <w:r>
              <w:rPr>
                <w:rFonts w:hint="cs"/>
                <w:rtl/>
              </w:rPr>
              <w:t>إ</w:t>
            </w:r>
            <w:r w:rsidRPr="00525D89">
              <w:rPr>
                <w:rtl/>
              </w:rPr>
              <w:t>ن تق</w:t>
            </w:r>
            <w:r>
              <w:rPr>
                <w:rFonts w:hint="cs"/>
                <w:rtl/>
              </w:rPr>
              <w:t>ـ</w:t>
            </w:r>
            <w:r w:rsidRPr="00525D89">
              <w:rPr>
                <w:rtl/>
              </w:rPr>
              <w:t>لبوا نع</w:t>
            </w:r>
            <w:r>
              <w:rPr>
                <w:rFonts w:hint="cs"/>
                <w:rtl/>
              </w:rPr>
              <w:t>ـــ</w:t>
            </w:r>
            <w:r w:rsidRPr="00525D89">
              <w:rPr>
                <w:rtl/>
              </w:rPr>
              <w:t>انق</w:t>
            </w:r>
            <w:r>
              <w:rPr>
                <w:rFonts w:hint="cs"/>
                <w:rtl/>
              </w:rPr>
              <w:br/>
            </w:r>
          </w:p>
        </w:tc>
        <w:tc>
          <w:tcPr>
            <w:tcW w:w="568" w:type="dxa"/>
            <w:shd w:val="clear" w:color="auto" w:fill="auto"/>
          </w:tcPr>
          <w:p w:rsidR="00F30147" w:rsidRDefault="00F30147" w:rsidP="00BD4BD8">
            <w:pPr>
              <w:ind w:firstLine="0"/>
              <w:rPr>
                <w:rStyle w:val="Char8"/>
                <w:rtl/>
              </w:rPr>
            </w:pPr>
          </w:p>
        </w:tc>
        <w:tc>
          <w:tcPr>
            <w:tcW w:w="3124" w:type="dxa"/>
            <w:shd w:val="clear" w:color="auto" w:fill="auto"/>
          </w:tcPr>
          <w:p w:rsidR="00F30147" w:rsidRPr="007514C0" w:rsidRDefault="00F30147" w:rsidP="00BD4BD8">
            <w:pPr>
              <w:pStyle w:val="a6"/>
              <w:ind w:firstLine="0"/>
              <w:jc w:val="lowKashida"/>
              <w:rPr>
                <w:rStyle w:val="Char8"/>
                <w:sz w:val="2"/>
                <w:szCs w:val="2"/>
                <w:rtl/>
              </w:rPr>
            </w:pPr>
            <w:r>
              <w:rPr>
                <w:rFonts w:hint="cs"/>
                <w:rtl/>
              </w:rPr>
              <w:t>أ</w:t>
            </w:r>
            <w:r w:rsidRPr="00525D89">
              <w:rPr>
                <w:rtl/>
              </w:rPr>
              <w:t>و ت</w:t>
            </w:r>
            <w:r>
              <w:rPr>
                <w:rFonts w:hint="cs"/>
                <w:rtl/>
              </w:rPr>
              <w:t>ـــ</w:t>
            </w:r>
            <w:r w:rsidRPr="00525D89">
              <w:rPr>
                <w:rtl/>
              </w:rPr>
              <w:t>دبروا نفارق</w:t>
            </w:r>
            <w:r>
              <w:rPr>
                <w:rFonts w:hint="cs"/>
                <w:rtl/>
              </w:rPr>
              <w:br/>
            </w:r>
          </w:p>
        </w:tc>
      </w:tr>
    </w:tbl>
    <w:p w:rsidR="00526332" w:rsidRPr="000C770E" w:rsidRDefault="00526332" w:rsidP="000C770E">
      <w:pPr>
        <w:jc w:val="both"/>
        <w:rPr>
          <w:rStyle w:val="Char8"/>
          <w:rtl/>
        </w:rPr>
      </w:pPr>
      <w:r w:rsidRPr="000C770E">
        <w:rPr>
          <w:rStyle w:val="Char8"/>
          <w:rtl/>
        </w:rPr>
        <w:t>یعنی ما دختران طارقیم که بر فرش‌های گران</w:t>
      </w:r>
      <w:r w:rsidR="00B6058C" w:rsidRPr="000C770E">
        <w:rPr>
          <w:rStyle w:val="Char8"/>
          <w:rFonts w:hint="eastAsia"/>
          <w:cs/>
        </w:rPr>
        <w:t>‎</w:t>
      </w:r>
      <w:r w:rsidRPr="000C770E">
        <w:rPr>
          <w:rStyle w:val="Char8"/>
          <w:rtl/>
        </w:rPr>
        <w:t>بها راه می‌رویم. اگر رو به دشمن کرده با آن‌ها بجنگید شما را در آغوش خواهیم گرفت و اگر پشت به دشمن کنید، از شما جدا خواهیم شد.</w:t>
      </w:r>
    </w:p>
    <w:p w:rsidR="00C12C83" w:rsidRPr="000C770E" w:rsidRDefault="00C12C83" w:rsidP="000C770E">
      <w:pPr>
        <w:jc w:val="both"/>
        <w:rPr>
          <w:rStyle w:val="Char8"/>
          <w:rtl/>
        </w:rPr>
      </w:pPr>
      <w:r w:rsidRPr="000C770E">
        <w:rPr>
          <w:rStyle w:val="Char8"/>
          <w:rtl/>
        </w:rPr>
        <w:t xml:space="preserve">نبرد اینگونه آغاز شد که ابوعامر (که یکی از معتمدان مدینه بود و مدینه را ترک کرده به مکه آمده بود) با یکصد و پنجاه نفر قدم به میدان گذاشت. پیش از اسلام به لحاظ زهد و پارسایی‌ای که داشت، همه مردم از وی تجلیل و تکریم می‌کردند. او با این پندار به میدان آمد که چون انصار او را مشاهده کنند،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را رها کرده به وی خواهند پیوست، پس از این</w:t>
      </w:r>
      <w:r w:rsidR="00B6058C" w:rsidRPr="000C770E">
        <w:rPr>
          <w:rStyle w:val="Char8"/>
          <w:rFonts w:hint="eastAsia"/>
          <w:cs/>
        </w:rPr>
        <w:t>‎</w:t>
      </w:r>
      <w:r w:rsidRPr="000C770E">
        <w:rPr>
          <w:rStyle w:val="Char8"/>
          <w:rtl/>
        </w:rPr>
        <w:t xml:space="preserve">که به میدان آمد، فریاد برآورد: </w:t>
      </w:r>
      <w:r w:rsidRPr="009F7424">
        <w:rPr>
          <w:rStyle w:val="Char8"/>
          <w:rtl/>
        </w:rPr>
        <w:t>«</w:t>
      </w:r>
      <w:r w:rsidRPr="000C770E">
        <w:rPr>
          <w:rStyle w:val="Char8"/>
          <w:rtl/>
        </w:rPr>
        <w:t>ای مردم! مرا می‌شناسید؟ من ابوعامر هستم</w:t>
      </w:r>
      <w:r w:rsidRPr="009F7424">
        <w:rPr>
          <w:rStyle w:val="Char8"/>
          <w:rtl/>
        </w:rPr>
        <w:t>»</w:t>
      </w:r>
      <w:r w:rsidR="001D4F48" w:rsidRPr="000C770E">
        <w:rPr>
          <w:rStyle w:val="Char8"/>
          <w:rtl/>
        </w:rPr>
        <w:t>.</w:t>
      </w:r>
      <w:r w:rsidRPr="000C770E">
        <w:rPr>
          <w:rStyle w:val="Char8"/>
          <w:rtl/>
        </w:rPr>
        <w:t xml:space="preserve"> انصار در پاسخ گفتند: </w:t>
      </w:r>
      <w:r w:rsidRPr="009F7424">
        <w:rPr>
          <w:rStyle w:val="Char8"/>
          <w:rtl/>
        </w:rPr>
        <w:t>«</w:t>
      </w:r>
      <w:r w:rsidRPr="000C770E">
        <w:rPr>
          <w:rStyle w:val="Char8"/>
          <w:rtl/>
        </w:rPr>
        <w:t>آری، ای مرد خبیث؟ ما تو را می‌شناسیم</w:t>
      </w:r>
      <w:r w:rsidR="001D4F48" w:rsidRPr="000C770E">
        <w:rPr>
          <w:rStyle w:val="Char8"/>
          <w:rtl/>
        </w:rPr>
        <w:t>،</w:t>
      </w:r>
      <w:r w:rsidRPr="000C770E">
        <w:rPr>
          <w:rStyle w:val="Char8"/>
          <w:rtl/>
        </w:rPr>
        <w:t xml:space="preserve"> خداوند آرز</w:t>
      </w:r>
      <w:r w:rsidR="001D4F48" w:rsidRPr="000C770E">
        <w:rPr>
          <w:rStyle w:val="Char8"/>
          <w:rtl/>
        </w:rPr>
        <w:t>وهایت را بر</w:t>
      </w:r>
      <w:r w:rsidRPr="000C770E">
        <w:rPr>
          <w:rStyle w:val="Char8"/>
          <w:rtl/>
        </w:rPr>
        <w:t>نیاورد</w:t>
      </w:r>
      <w:r w:rsidRPr="009F7424">
        <w:rPr>
          <w:rStyle w:val="Char8"/>
          <w:rtl/>
        </w:rPr>
        <w:t>»</w:t>
      </w:r>
      <w:r w:rsidR="001D4F48" w:rsidRPr="000C770E">
        <w:rPr>
          <w:rStyle w:val="Char8"/>
          <w:rtl/>
        </w:rPr>
        <w:t>.</w:t>
      </w:r>
      <w:r w:rsidRPr="000C770E">
        <w:rPr>
          <w:rStyle w:val="Char8"/>
          <w:rtl/>
        </w:rPr>
        <w:t xml:space="preserve"> آنگاه طلحه پرچمدار قریش، از صف خارج شد و اعلام کرد: ای مسلمانان! آیا از شما کسی هست که هرچه زودتر مرا به دوزخ برساند و یا توسط من به بهشت وارد شود؟</w:t>
      </w:r>
      <w:r w:rsidRPr="001A70BE">
        <w:rPr>
          <w:rStyle w:val="Char8"/>
          <w:vertAlign w:val="superscript"/>
          <w:rtl/>
        </w:rPr>
        <w:t>(</w:t>
      </w:r>
      <w:r w:rsidRPr="001A70BE">
        <w:rPr>
          <w:rStyle w:val="Char8"/>
          <w:vertAlign w:val="superscript"/>
          <w:rtl/>
        </w:rPr>
        <w:footnoteReference w:id="382"/>
      </w:r>
      <w:r w:rsidRPr="001A70BE">
        <w:rPr>
          <w:rStyle w:val="Char8"/>
          <w:vertAlign w:val="superscript"/>
          <w:rtl/>
        </w:rPr>
        <w:t>)</w:t>
      </w:r>
    </w:p>
    <w:p w:rsidR="00C12C83" w:rsidRDefault="00EF010D" w:rsidP="000C770E">
      <w:pPr>
        <w:jc w:val="both"/>
        <w:rPr>
          <w:rStyle w:val="Char8"/>
          <w:rtl/>
        </w:rPr>
      </w:pPr>
      <w:r w:rsidRPr="000C770E">
        <w:rPr>
          <w:rStyle w:val="Char8"/>
          <w:rtl/>
        </w:rPr>
        <w:t xml:space="preserve">حضرت علی مرتضی از صف خارج شد و اظهار داشت: </w:t>
      </w:r>
      <w:r w:rsidRPr="009F7424">
        <w:rPr>
          <w:rStyle w:val="Char8"/>
          <w:rtl/>
        </w:rPr>
        <w:t>«</w:t>
      </w:r>
      <w:r w:rsidRPr="000C770E">
        <w:rPr>
          <w:rStyle w:val="Char8"/>
          <w:rtl/>
        </w:rPr>
        <w:t>من حاضرم</w:t>
      </w:r>
      <w:r w:rsidRPr="009F7424">
        <w:rPr>
          <w:rStyle w:val="Char8"/>
          <w:rtl/>
        </w:rPr>
        <w:t>»</w:t>
      </w:r>
      <w:r w:rsidR="001D4F48" w:rsidRPr="000C770E">
        <w:rPr>
          <w:rStyle w:val="Char8"/>
          <w:rtl/>
        </w:rPr>
        <w:t>.</w:t>
      </w:r>
      <w:r w:rsidRPr="000C770E">
        <w:rPr>
          <w:rStyle w:val="Char8"/>
          <w:rtl/>
        </w:rPr>
        <w:t xml:space="preserve"> آنگاه با شمشیر به طلحه حمله کرد و وی را نقش زمین ساخت. سپس عثمان برادر طلحه، در حالی که زنان پشت سر وی اشعار می‌سرودند، به میدان وارد شد و پرچم را به دست گرفت و این شعر را خواند و حمله نمود:</w:t>
      </w:r>
    </w:p>
    <w:tbl>
      <w:tblPr>
        <w:bidiVisual/>
        <w:tblW w:w="0" w:type="auto"/>
        <w:tblInd w:w="96" w:type="dxa"/>
        <w:tblLook w:val="04A0" w:firstRow="1" w:lastRow="0" w:firstColumn="1" w:lastColumn="0" w:noHBand="0" w:noVBand="1"/>
      </w:tblPr>
      <w:tblGrid>
        <w:gridCol w:w="3124"/>
        <w:gridCol w:w="568"/>
        <w:gridCol w:w="3408"/>
      </w:tblGrid>
      <w:tr w:rsidR="00F30147" w:rsidTr="007514C0">
        <w:tc>
          <w:tcPr>
            <w:tcW w:w="3124" w:type="dxa"/>
            <w:shd w:val="clear" w:color="auto" w:fill="auto"/>
          </w:tcPr>
          <w:p w:rsidR="00F30147" w:rsidRPr="007514C0" w:rsidRDefault="00F30147" w:rsidP="00BD4BD8">
            <w:pPr>
              <w:pStyle w:val="a6"/>
              <w:ind w:firstLine="0"/>
              <w:jc w:val="lowKashida"/>
              <w:rPr>
                <w:rStyle w:val="Char8"/>
                <w:sz w:val="2"/>
                <w:szCs w:val="2"/>
                <w:rtl/>
              </w:rPr>
            </w:pPr>
            <w:r>
              <w:rPr>
                <w:rFonts w:hint="cs"/>
                <w:rtl/>
              </w:rPr>
              <w:t>إ</w:t>
            </w:r>
            <w:r w:rsidRPr="00525D89">
              <w:rPr>
                <w:rtl/>
              </w:rPr>
              <w:t>ن عل</w:t>
            </w:r>
            <w:r>
              <w:rPr>
                <w:rFonts w:hint="cs"/>
                <w:rtl/>
              </w:rPr>
              <w:t>ی</w:t>
            </w:r>
            <w:r>
              <w:rPr>
                <w:rtl/>
              </w:rPr>
              <w:t xml:space="preserve"> </w:t>
            </w:r>
            <w:r>
              <w:rPr>
                <w:rFonts w:hint="cs"/>
                <w:rtl/>
              </w:rPr>
              <w:t>أ</w:t>
            </w:r>
            <w:r w:rsidRPr="00525D89">
              <w:rPr>
                <w:rtl/>
              </w:rPr>
              <w:t>هل اللواء حقا</w:t>
            </w:r>
            <w:r>
              <w:rPr>
                <w:rFonts w:hint="cs"/>
                <w:rtl/>
              </w:rPr>
              <w:t>ً</w:t>
            </w:r>
            <w:r>
              <w:rPr>
                <w:rtl/>
              </w:rPr>
              <w:br/>
            </w:r>
          </w:p>
        </w:tc>
        <w:tc>
          <w:tcPr>
            <w:tcW w:w="568" w:type="dxa"/>
            <w:shd w:val="clear" w:color="auto" w:fill="auto"/>
          </w:tcPr>
          <w:p w:rsidR="00F30147" w:rsidRDefault="00F30147" w:rsidP="00BD4BD8">
            <w:pPr>
              <w:ind w:firstLine="0"/>
              <w:rPr>
                <w:rStyle w:val="Char8"/>
                <w:rtl/>
              </w:rPr>
            </w:pPr>
          </w:p>
        </w:tc>
        <w:tc>
          <w:tcPr>
            <w:tcW w:w="3408" w:type="dxa"/>
            <w:shd w:val="clear" w:color="auto" w:fill="auto"/>
          </w:tcPr>
          <w:p w:rsidR="00F30147" w:rsidRPr="007514C0" w:rsidRDefault="00F30147" w:rsidP="00BD4BD8">
            <w:pPr>
              <w:pStyle w:val="a6"/>
              <w:jc w:val="lowKashida"/>
              <w:rPr>
                <w:rStyle w:val="Char8"/>
                <w:sz w:val="2"/>
                <w:szCs w:val="2"/>
                <w:rtl/>
              </w:rPr>
            </w:pPr>
            <w:r>
              <w:rPr>
                <w:rFonts w:hint="cs"/>
                <w:rtl/>
              </w:rPr>
              <w:t>إ</w:t>
            </w:r>
            <w:r w:rsidRPr="00525D89">
              <w:rPr>
                <w:rtl/>
              </w:rPr>
              <w:t xml:space="preserve">ن تخصب الصعدة </w:t>
            </w:r>
            <w:r>
              <w:rPr>
                <w:rFonts w:hint="cs"/>
                <w:rtl/>
              </w:rPr>
              <w:t>أ</w:t>
            </w:r>
            <w:r w:rsidRPr="00525D89">
              <w:rPr>
                <w:rtl/>
              </w:rPr>
              <w:t>و تندقا</w:t>
            </w:r>
            <w:r>
              <w:rPr>
                <w:rFonts w:hint="cs"/>
                <w:rtl/>
              </w:rPr>
              <w:br/>
            </w:r>
          </w:p>
        </w:tc>
      </w:tr>
    </w:tbl>
    <w:p w:rsidR="00EF010D" w:rsidRPr="000C770E" w:rsidRDefault="001D615C" w:rsidP="000C770E">
      <w:pPr>
        <w:jc w:val="both"/>
        <w:rPr>
          <w:rStyle w:val="Char8"/>
          <w:rtl/>
        </w:rPr>
      </w:pPr>
      <w:r w:rsidRPr="000C770E">
        <w:rPr>
          <w:rStyle w:val="Char8"/>
          <w:rtl/>
        </w:rPr>
        <w:t>یعنی وظیفۀ پرچمدار است که نیزه را با خون رنگین کند و یا این</w:t>
      </w:r>
      <w:r w:rsidR="00541CF3" w:rsidRPr="000C770E">
        <w:rPr>
          <w:rStyle w:val="Char8"/>
          <w:rFonts w:hint="eastAsia"/>
          <w:cs/>
        </w:rPr>
        <w:t>‎</w:t>
      </w:r>
      <w:r w:rsidRPr="000C770E">
        <w:rPr>
          <w:rStyle w:val="Char8"/>
          <w:rtl/>
        </w:rPr>
        <w:t>که آن نیز شکسته شود.</w:t>
      </w:r>
    </w:p>
    <w:p w:rsidR="001D615C" w:rsidRPr="000C770E" w:rsidRDefault="00524E1D" w:rsidP="00F30147">
      <w:pPr>
        <w:jc w:val="both"/>
        <w:rPr>
          <w:rStyle w:val="Char8"/>
          <w:rtl/>
        </w:rPr>
      </w:pPr>
      <w:r w:rsidRPr="000C770E">
        <w:rPr>
          <w:rStyle w:val="Char8"/>
          <w:rtl/>
        </w:rPr>
        <w:t xml:space="preserve">حضرت حمزه برای مبارزه به میدان آمد و چنان شمشیری بر شانه‌اش زد که تا کمرش فرو رفت، همزمان از زبانش این جمله خارج شد: </w:t>
      </w:r>
      <w:r w:rsidRPr="009F7424">
        <w:rPr>
          <w:rStyle w:val="Char8"/>
          <w:rtl/>
        </w:rPr>
        <w:t>«</w:t>
      </w:r>
      <w:r w:rsidRPr="000C770E">
        <w:rPr>
          <w:rStyle w:val="Char8"/>
          <w:rtl/>
        </w:rPr>
        <w:t>من فرزند ساقی حجاج هستم</w:t>
      </w:r>
      <w:r w:rsidRPr="009F7424">
        <w:rPr>
          <w:rStyle w:val="Char8"/>
          <w:rtl/>
        </w:rPr>
        <w:t>»</w:t>
      </w:r>
      <w:r w:rsidRPr="000C770E">
        <w:rPr>
          <w:rStyle w:val="Char8"/>
          <w:rtl/>
        </w:rPr>
        <w:t xml:space="preserve"> آنگاه جنگ آغاز گردید. حض</w:t>
      </w:r>
      <w:r w:rsidR="001D4F48" w:rsidRPr="000C770E">
        <w:rPr>
          <w:rStyle w:val="Char8"/>
          <w:rtl/>
        </w:rPr>
        <w:t>رت حمزه، حضرت علی و حضرت ابودجان</w:t>
      </w:r>
      <w:r w:rsidRPr="000C770E">
        <w:rPr>
          <w:rStyle w:val="Char8"/>
          <w:rtl/>
        </w:rPr>
        <w:t xml:space="preserve">ه به قلب سپاه کفر حمله‌ور شدند. ابودجانه از پهلوانان معروف عرب بود. رسول اکرم </w:t>
      </w:r>
      <w:r w:rsidR="006A2239" w:rsidRPr="006A2239">
        <w:rPr>
          <w:rStyle w:val="Char8"/>
          <w:rFonts w:cs="CTraditional Arabic"/>
          <w:rtl/>
        </w:rPr>
        <w:t>ج</w:t>
      </w:r>
      <w:r w:rsidRPr="000C770E">
        <w:rPr>
          <w:rStyle w:val="Char8"/>
          <w:rtl/>
        </w:rPr>
        <w:t xml:space="preserve"> به دست مبارک خود شمشیر گرفته فرمودند: </w:t>
      </w:r>
      <w:r w:rsidRPr="009F7424">
        <w:rPr>
          <w:rStyle w:val="Char8"/>
          <w:rtl/>
        </w:rPr>
        <w:t>«</w:t>
      </w:r>
      <w:r w:rsidRPr="000C770E">
        <w:rPr>
          <w:rStyle w:val="Char8"/>
          <w:rtl/>
        </w:rPr>
        <w:t>چه کسی حق این را دا می‌کند</w:t>
      </w:r>
      <w:r w:rsidRPr="009F7424">
        <w:rPr>
          <w:rStyle w:val="Char8"/>
          <w:rtl/>
        </w:rPr>
        <w:t>»</w:t>
      </w:r>
      <w:r w:rsidR="00F30147" w:rsidRPr="000C770E">
        <w:rPr>
          <w:rStyle w:val="Char8"/>
          <w:rtl/>
        </w:rPr>
        <w:t>؟</w:t>
      </w:r>
      <w:r w:rsidRPr="000C770E">
        <w:rPr>
          <w:rStyle w:val="Char8"/>
          <w:rtl/>
        </w:rPr>
        <w:t xml:space="preserve"> برای حصول این سعادت دست‌های زیادی بالا رفت، ولی این افتخار نصیب ابودجانه گشت. این تجلیل و افتخار غ</w:t>
      </w:r>
      <w:r w:rsidR="001D4F48" w:rsidRPr="000C770E">
        <w:rPr>
          <w:rStyle w:val="Char8"/>
          <w:rtl/>
        </w:rPr>
        <w:t>یر منتظره او را از بادۀ شجاعت سر</w:t>
      </w:r>
      <w:r w:rsidRPr="000C770E">
        <w:rPr>
          <w:rStyle w:val="Char8"/>
          <w:rtl/>
        </w:rPr>
        <w:t>مس</w:t>
      </w:r>
      <w:r w:rsidR="001D4F48" w:rsidRPr="000C770E">
        <w:rPr>
          <w:rStyle w:val="Char8"/>
          <w:rtl/>
        </w:rPr>
        <w:t xml:space="preserve">ت کرد. پارچه سرخ </w:t>
      </w:r>
      <w:r w:rsidRPr="000C770E">
        <w:rPr>
          <w:rStyle w:val="Char8"/>
          <w:rtl/>
        </w:rPr>
        <w:t xml:space="preserve">رنگی بر سر بست و با غرور و ابهت تمام از صف لشکریان خارج شد. رسول اکرم </w:t>
      </w:r>
      <w:r w:rsidR="006A2239" w:rsidRPr="006A2239">
        <w:rPr>
          <w:rStyle w:val="Char8"/>
          <w:rFonts w:cs="CTraditional Arabic"/>
          <w:rtl/>
        </w:rPr>
        <w:t>ج</w:t>
      </w:r>
      <w:r w:rsidR="001D4F48" w:rsidRPr="000C770E">
        <w:rPr>
          <w:rStyle w:val="Char8"/>
          <w:rtl/>
        </w:rPr>
        <w:t xml:space="preserve"> فرمودند: این روش خدا</w:t>
      </w:r>
      <w:r w:rsidRPr="000C770E">
        <w:rPr>
          <w:rStyle w:val="Char8"/>
          <w:rtl/>
        </w:rPr>
        <w:t xml:space="preserve">پسندانه‌ای نیست، اما در این موقع مورد پسند خداوند متعال است. ابودجانه صف‌ها را شکافته کفار را یکی پس از دیگری به قتل رسانده و آنان را نقش بر زمین می‌ساخت و به پیش می‌رفت تا </w:t>
      </w:r>
      <w:r w:rsidR="001D4F48" w:rsidRPr="000C770E">
        <w:rPr>
          <w:rStyle w:val="Char8"/>
          <w:rtl/>
        </w:rPr>
        <w:t>این</w:t>
      </w:r>
      <w:r w:rsidR="00541CF3" w:rsidRPr="000C770E">
        <w:rPr>
          <w:rStyle w:val="Char8"/>
          <w:rFonts w:hint="eastAsia"/>
          <w:cs/>
        </w:rPr>
        <w:t>‎</w:t>
      </w:r>
      <w:r w:rsidR="001D4F48" w:rsidRPr="000C770E">
        <w:rPr>
          <w:rStyle w:val="Char8"/>
          <w:rtl/>
        </w:rPr>
        <w:t xml:space="preserve">که </w:t>
      </w:r>
      <w:r w:rsidR="001D4F48" w:rsidRPr="009F7424">
        <w:rPr>
          <w:rStyle w:val="Char8"/>
          <w:rtl/>
        </w:rPr>
        <w:t>«</w:t>
      </w:r>
      <w:r w:rsidR="001D4F48" w:rsidRPr="000C770E">
        <w:rPr>
          <w:rStyle w:val="Char8"/>
          <w:rtl/>
        </w:rPr>
        <w:t>هند</w:t>
      </w:r>
      <w:r w:rsidR="001D4F48" w:rsidRPr="009F7424">
        <w:rPr>
          <w:rStyle w:val="Char8"/>
          <w:rtl/>
        </w:rPr>
        <w:t>»</w:t>
      </w:r>
      <w:r w:rsidR="001D4F48" w:rsidRPr="000C770E">
        <w:rPr>
          <w:rStyle w:val="Char8"/>
          <w:rtl/>
        </w:rPr>
        <w:t xml:space="preserve"> در مقابلش نمودار شد؛</w:t>
      </w:r>
      <w:r w:rsidRPr="000C770E">
        <w:rPr>
          <w:rStyle w:val="Char8"/>
          <w:rtl/>
        </w:rPr>
        <w:t xml:space="preserve"> شمشیر را بر فرق سرش قرار داد ولی بلادرنگ از سرش برداشت و فرمود: شمشیر رسول اکرم </w:t>
      </w:r>
      <w:r w:rsidR="006A2239" w:rsidRPr="006A2239">
        <w:rPr>
          <w:rStyle w:val="Char8"/>
          <w:rFonts w:cs="CTraditional Arabic"/>
          <w:rtl/>
        </w:rPr>
        <w:t>ج</w:t>
      </w:r>
      <w:r w:rsidRPr="000C770E">
        <w:rPr>
          <w:rStyle w:val="Char8"/>
          <w:rtl/>
        </w:rPr>
        <w:t xml:space="preserve"> شایستۀ این نیست که با خون یک زن آلوده شود.</w:t>
      </w:r>
    </w:p>
    <w:p w:rsidR="00315A92" w:rsidRDefault="00315A92" w:rsidP="00870103">
      <w:pPr>
        <w:pStyle w:val="a4"/>
        <w:keepNext/>
        <w:rPr>
          <w:rtl/>
          <w:lang w:bidi="fa-IR"/>
        </w:rPr>
      </w:pPr>
      <w:bookmarkStart w:id="600" w:name="_Toc288060437"/>
      <w:bookmarkStart w:id="601" w:name="_Toc348619466"/>
      <w:bookmarkStart w:id="602" w:name="_Toc457860868"/>
      <w:r>
        <w:rPr>
          <w:rtl/>
          <w:lang w:bidi="fa-IR"/>
        </w:rPr>
        <w:t>شهادت حضرت حمزه سید الشهدا</w:t>
      </w:r>
      <w:bookmarkEnd w:id="600"/>
      <w:bookmarkEnd w:id="601"/>
      <w:bookmarkEnd w:id="602"/>
    </w:p>
    <w:p w:rsidR="00315A92" w:rsidRPr="000C770E" w:rsidRDefault="00891F6E" w:rsidP="007701AC">
      <w:pPr>
        <w:jc w:val="both"/>
        <w:rPr>
          <w:rStyle w:val="Char8"/>
          <w:rtl/>
        </w:rPr>
      </w:pPr>
      <w:r w:rsidRPr="000C770E">
        <w:rPr>
          <w:rStyle w:val="Char8"/>
          <w:rtl/>
        </w:rPr>
        <w:t>حضرت حمزه با هردو دست شمشیر می‌زد و به پیش می‌شتافت</w:t>
      </w:r>
      <w:r w:rsidR="007B4AA0" w:rsidRPr="000C770E">
        <w:rPr>
          <w:rStyle w:val="Char8"/>
          <w:rtl/>
        </w:rPr>
        <w:t>،</w:t>
      </w:r>
      <w:r w:rsidRPr="000C770E">
        <w:rPr>
          <w:rStyle w:val="Char8"/>
          <w:rtl/>
        </w:rPr>
        <w:t xml:space="preserve"> به طوری که مسیر نبرد وی انباشته از اجساد کفار شده بود. در همین اثناء </w:t>
      </w:r>
      <w:r w:rsidRPr="009F7424">
        <w:rPr>
          <w:rStyle w:val="Char8"/>
          <w:rtl/>
        </w:rPr>
        <w:t>«</w:t>
      </w:r>
      <w:r w:rsidRPr="000C770E">
        <w:rPr>
          <w:rStyle w:val="Char8"/>
          <w:rtl/>
        </w:rPr>
        <w:t>سباغ غبثانی</w:t>
      </w:r>
      <w:r w:rsidRPr="009F7424">
        <w:rPr>
          <w:rStyle w:val="Char8"/>
          <w:rtl/>
        </w:rPr>
        <w:t>»</w:t>
      </w:r>
      <w:r w:rsidRPr="000C770E">
        <w:rPr>
          <w:rStyle w:val="Char8"/>
          <w:rtl/>
        </w:rPr>
        <w:t xml:space="preserve"> ظاهر شد. حضرت حمزه ندا کرد: ای فرزند ختا</w:t>
      </w:r>
      <w:r w:rsidRPr="006406E4">
        <w:rPr>
          <w:rStyle w:val="Char8"/>
          <w:rtl/>
        </w:rPr>
        <w:t>ن</w:t>
      </w:r>
      <w:r w:rsidR="007701AC">
        <w:rPr>
          <w:rStyle w:val="Char8"/>
          <w:rFonts w:hint="cs"/>
          <w:rtl/>
        </w:rPr>
        <w:t>ة</w:t>
      </w:r>
      <w:r w:rsidRPr="000C770E">
        <w:rPr>
          <w:rStyle w:val="Char8"/>
          <w:rtl/>
        </w:rPr>
        <w:t xml:space="preserve"> النساء! کجا می‌روی؟ وحشی یک غلام حبشی بود و آقایش جبیر بن مطعم به او وعده داده بود که اگر حمزه را به قتل برساند، آزادش خواهد کرد. او در کمین حضرت حمزه نشسته بود. چون حمزه از کنارش گذشت، </w:t>
      </w:r>
      <w:r w:rsidRPr="009F7424">
        <w:rPr>
          <w:rStyle w:val="Char8"/>
          <w:rtl/>
        </w:rPr>
        <w:t>«</w:t>
      </w:r>
      <w:r w:rsidRPr="000C770E">
        <w:rPr>
          <w:rStyle w:val="Char8"/>
          <w:rtl/>
        </w:rPr>
        <w:t>زوبین</w:t>
      </w:r>
      <w:r w:rsidRPr="009F7424">
        <w:rPr>
          <w:rStyle w:val="Char8"/>
          <w:rtl/>
        </w:rPr>
        <w:t>»</w:t>
      </w:r>
      <w:r w:rsidRPr="000C770E">
        <w:rPr>
          <w:rStyle w:val="Char8"/>
          <w:rtl/>
        </w:rPr>
        <w:t xml:space="preserve"> مخصوص خود را که از سلاح‌های مخصوص حبشی‌هاست، به</w:t>
      </w:r>
      <w:r w:rsidR="00541CF3" w:rsidRPr="000C770E">
        <w:rPr>
          <w:rStyle w:val="Char8"/>
          <w:rFonts w:hint="eastAsia"/>
          <w:cs/>
        </w:rPr>
        <w:t>‎</w:t>
      </w:r>
      <w:r w:rsidRPr="000C770E">
        <w:rPr>
          <w:rStyle w:val="Char8"/>
          <w:rtl/>
        </w:rPr>
        <w:t>سوی او پرتاب کرد، زوبین بر تهیگاه حضرت حمزه اصابت نمود. حضرت حمزه خواست به وحشی حمله کند، ولی از شدت زخم بر زمین افتاد و روحش به ملکوت اعلی پیوست</w:t>
      </w:r>
      <w:r w:rsidRPr="001A70BE">
        <w:rPr>
          <w:rStyle w:val="Char8"/>
          <w:vertAlign w:val="superscript"/>
          <w:rtl/>
        </w:rPr>
        <w:t>(</w:t>
      </w:r>
      <w:r w:rsidRPr="001A70BE">
        <w:rPr>
          <w:rStyle w:val="Char8"/>
          <w:vertAlign w:val="superscript"/>
          <w:rtl/>
        </w:rPr>
        <w:footnoteReference w:id="383"/>
      </w:r>
      <w:r w:rsidRPr="001A70BE">
        <w:rPr>
          <w:rStyle w:val="Char8"/>
          <w:vertAlign w:val="superscript"/>
          <w:rtl/>
        </w:rPr>
        <w:t>)</w:t>
      </w:r>
      <w:r w:rsidRPr="000C770E">
        <w:rPr>
          <w:rStyle w:val="Char8"/>
          <w:rtl/>
        </w:rPr>
        <w:t>.</w:t>
      </w:r>
    </w:p>
    <w:p w:rsidR="0004019A" w:rsidRPr="000C770E" w:rsidRDefault="008A1284" w:rsidP="000C770E">
      <w:pPr>
        <w:jc w:val="both"/>
        <w:rPr>
          <w:rStyle w:val="Char8"/>
          <w:rtl/>
        </w:rPr>
      </w:pPr>
      <w:r w:rsidRPr="000C770E">
        <w:rPr>
          <w:rStyle w:val="Char8"/>
          <w:rtl/>
        </w:rPr>
        <w:t>پرچمداران قریش یکی پس از دیگری کشته می‌شدند، ولی هرگز نمی‌گذاشتند پرچم آنان بر زمین افتد؛ یکی کشته می‌شد، دیگری بلادرنگ آن را برمی‌افراشت. یکی از آن‌ها به</w:t>
      </w:r>
      <w:r w:rsidR="007B4AA0" w:rsidRPr="000C770E">
        <w:rPr>
          <w:rStyle w:val="Char8"/>
          <w:rtl/>
        </w:rPr>
        <w:t xml:space="preserve"> نام </w:t>
      </w:r>
      <w:r w:rsidR="007B4AA0" w:rsidRPr="009F7424">
        <w:rPr>
          <w:rStyle w:val="Char8"/>
          <w:rtl/>
        </w:rPr>
        <w:t>«</w:t>
      </w:r>
      <w:r w:rsidR="007B4AA0" w:rsidRPr="000C770E">
        <w:rPr>
          <w:rStyle w:val="Char8"/>
          <w:rtl/>
        </w:rPr>
        <w:t>صواب</w:t>
      </w:r>
      <w:r w:rsidR="007B4AA0" w:rsidRPr="009F7424">
        <w:rPr>
          <w:rStyle w:val="Char8"/>
          <w:rtl/>
        </w:rPr>
        <w:t>»</w:t>
      </w:r>
      <w:r w:rsidR="007B4AA0" w:rsidRPr="000C770E">
        <w:rPr>
          <w:rStyle w:val="Char8"/>
          <w:rtl/>
        </w:rPr>
        <w:t xml:space="preserve"> پرچم را به دست گرفت،</w:t>
      </w:r>
      <w:r w:rsidRPr="000C770E">
        <w:rPr>
          <w:rStyle w:val="Char8"/>
          <w:rtl/>
        </w:rPr>
        <w:t xml:space="preserve"> یکی از مسلمانان بر وی حمله برد و با شمشیر هردو دست او ر</w:t>
      </w:r>
      <w:r w:rsidR="007B4AA0" w:rsidRPr="000C770E">
        <w:rPr>
          <w:rStyle w:val="Char8"/>
          <w:rtl/>
        </w:rPr>
        <w:t>ا قطع نمود،</w:t>
      </w:r>
      <w:r w:rsidRPr="000C770E">
        <w:rPr>
          <w:rStyle w:val="Char8"/>
          <w:rtl/>
        </w:rPr>
        <w:t xml:space="preserve"> او بر زمین افتاد ول</w:t>
      </w:r>
      <w:r w:rsidR="007B4AA0" w:rsidRPr="000C770E">
        <w:rPr>
          <w:rStyle w:val="Char8"/>
          <w:rtl/>
        </w:rPr>
        <w:t>ی برایش گوارا نبود که پرچم غرور</w:t>
      </w:r>
      <w:r w:rsidRPr="000C770E">
        <w:rPr>
          <w:rStyle w:val="Char8"/>
          <w:rtl/>
        </w:rPr>
        <w:t>آفر</w:t>
      </w:r>
      <w:r w:rsidR="007B4AA0" w:rsidRPr="000C770E">
        <w:rPr>
          <w:rStyle w:val="Char8"/>
          <w:rtl/>
        </w:rPr>
        <w:t>ین ملی خود را بر خاک مشاهده کند.</w:t>
      </w:r>
      <w:r w:rsidRPr="000C770E">
        <w:rPr>
          <w:rStyle w:val="Char8"/>
          <w:rtl/>
        </w:rPr>
        <w:t xml:space="preserve"> از این جهت وقتی پرچم به زمین افتاد، او با سینه خودش را بر آن انداخت و در حالی که می‌گفت: من وظیفه‌ام را به جای آوردم، جان داد</w:t>
      </w:r>
      <w:r w:rsidRPr="001A70BE">
        <w:rPr>
          <w:rStyle w:val="Char8"/>
          <w:vertAlign w:val="superscript"/>
          <w:rtl/>
        </w:rPr>
        <w:t>(</w:t>
      </w:r>
      <w:r w:rsidRPr="001A70BE">
        <w:rPr>
          <w:rStyle w:val="Char8"/>
          <w:vertAlign w:val="superscript"/>
          <w:rtl/>
        </w:rPr>
        <w:footnoteReference w:id="384"/>
      </w:r>
      <w:r w:rsidRPr="001A70BE">
        <w:rPr>
          <w:rStyle w:val="Char8"/>
          <w:vertAlign w:val="superscript"/>
          <w:rtl/>
        </w:rPr>
        <w:t>)</w:t>
      </w:r>
      <w:r w:rsidRPr="000C770E">
        <w:rPr>
          <w:rStyle w:val="Char8"/>
          <w:rtl/>
        </w:rPr>
        <w:t xml:space="preserve">. پرچم تا مدتی بر زمین افتاده بود. سرانجام یکی از زنان شجاع به نام </w:t>
      </w:r>
      <w:r w:rsidRPr="009F7424">
        <w:rPr>
          <w:rStyle w:val="Char8"/>
          <w:rtl/>
        </w:rPr>
        <w:t>«</w:t>
      </w:r>
      <w:r w:rsidRPr="000C770E">
        <w:rPr>
          <w:rStyle w:val="Char8"/>
          <w:rtl/>
        </w:rPr>
        <w:t>عمر</w:t>
      </w:r>
      <w:r w:rsidR="00EF21E3">
        <w:rPr>
          <w:rStyle w:val="Char8"/>
          <w:rtl/>
        </w:rPr>
        <w:t>ة بن</w:t>
      </w:r>
      <w:r w:rsidRPr="000C770E">
        <w:rPr>
          <w:rStyle w:val="Char8"/>
          <w:rtl/>
        </w:rPr>
        <w:t xml:space="preserve">ت </w:t>
      </w:r>
      <w:r w:rsidRPr="006406E4">
        <w:rPr>
          <w:rStyle w:val="Char8"/>
          <w:rtl/>
        </w:rPr>
        <w:t>علقم</w:t>
      </w:r>
      <w:r w:rsidR="007701AC">
        <w:rPr>
          <w:rStyle w:val="Char8"/>
          <w:rtl/>
        </w:rPr>
        <w:t>ة»</w:t>
      </w:r>
      <w:r w:rsidRPr="000C770E">
        <w:rPr>
          <w:rStyle w:val="Char8"/>
          <w:rtl/>
        </w:rPr>
        <w:t xml:space="preserve"> شجاعانه به پیش رفت و آن را به دست گرفت و برافراشت. مرد</w:t>
      </w:r>
      <w:r w:rsidR="007B4AA0" w:rsidRPr="000C770E">
        <w:rPr>
          <w:rStyle w:val="Char8"/>
          <w:rtl/>
        </w:rPr>
        <w:t>ا</w:t>
      </w:r>
      <w:r w:rsidRPr="000C770E">
        <w:rPr>
          <w:rStyle w:val="Char8"/>
          <w:rtl/>
        </w:rPr>
        <w:t xml:space="preserve">ن قریش از هرسو گرد آن جمع شدند و با غرور مجدد آماده حمله شدند. ابوعامر از جانب کفار می‌جنگید، ولی فرزندش حنظله مسلمان شده بود. او از رسول اکرم </w:t>
      </w:r>
      <w:r w:rsidR="006A2239" w:rsidRPr="006A2239">
        <w:rPr>
          <w:rStyle w:val="Char8"/>
          <w:rFonts w:cs="CTraditional Arabic"/>
          <w:rtl/>
        </w:rPr>
        <w:t>ج</w:t>
      </w:r>
      <w:r w:rsidRPr="000C770E">
        <w:rPr>
          <w:rStyle w:val="Char8"/>
          <w:rtl/>
        </w:rPr>
        <w:t xml:space="preserve"> اجازه خواست تا برای مبارزه با پدرش به میدان جنگ برود</w:t>
      </w:r>
      <w:r w:rsidR="007B4AA0" w:rsidRPr="000C770E">
        <w:rPr>
          <w:rStyle w:val="Char8"/>
          <w:rtl/>
        </w:rPr>
        <w:t>،</w:t>
      </w:r>
      <w:r w:rsidRPr="000C770E">
        <w:rPr>
          <w:rStyle w:val="Char8"/>
          <w:rtl/>
        </w:rPr>
        <w:t xml:space="preserve"> ولی رحمت عالمیان </w:t>
      </w:r>
      <w:r w:rsidR="006A2239" w:rsidRPr="006A2239">
        <w:rPr>
          <w:rStyle w:val="Char8"/>
          <w:rFonts w:cs="CTraditional Arabic"/>
          <w:rtl/>
        </w:rPr>
        <w:t>ج</w:t>
      </w:r>
      <w:r w:rsidRPr="000C770E">
        <w:rPr>
          <w:rStyle w:val="Char8"/>
          <w:rtl/>
        </w:rPr>
        <w:t xml:space="preserve"> این را گوارا نفرمودند که فرزند علیه پدر شمشیر کشد و بر او حمله کند. حضرت حنظله به</w:t>
      </w:r>
      <w:r w:rsidR="00541CF3" w:rsidRPr="000C770E">
        <w:rPr>
          <w:rStyle w:val="Char8"/>
          <w:rFonts w:hint="eastAsia"/>
          <w:cs/>
        </w:rPr>
        <w:t>‎</w:t>
      </w:r>
      <w:r w:rsidRPr="000C770E">
        <w:rPr>
          <w:rStyle w:val="Char8"/>
          <w:rtl/>
        </w:rPr>
        <w:t xml:space="preserve">سوی سپه‌سالار کفار، ابوسفیان حمله برد </w:t>
      </w:r>
      <w:r w:rsidR="002E5390" w:rsidRPr="000C770E">
        <w:rPr>
          <w:rStyle w:val="Char8"/>
          <w:rtl/>
        </w:rPr>
        <w:t>و نزدیک بود که او را به قتل برساند. ناگهان شداد بن الاسود بر وی حمله کرد و او را به شهادت رساند. با وجود این هنوز برتری از سپاه اسلام بود و کش</w:t>
      </w:r>
      <w:r w:rsidR="007B4AA0" w:rsidRPr="000C770E">
        <w:rPr>
          <w:rStyle w:val="Char8"/>
          <w:rtl/>
        </w:rPr>
        <w:t>ته‌شدن پرچمداران قریش و حمله‌ها</w:t>
      </w:r>
      <w:r w:rsidR="002E5390" w:rsidRPr="000C770E">
        <w:rPr>
          <w:rStyle w:val="Char8"/>
          <w:rtl/>
        </w:rPr>
        <w:t>ی برق آسای حضرت علی و حضرت ابودجانه پای ثبات ارتش کفار را لرزانده و روحیۀ آنان را سخت تضعیف ک</w:t>
      </w:r>
      <w:r w:rsidR="007B4AA0" w:rsidRPr="000C770E">
        <w:rPr>
          <w:rStyle w:val="Char8"/>
          <w:rtl/>
        </w:rPr>
        <w:t>رده بود. زنانی که با خواندن و س</w:t>
      </w:r>
      <w:r w:rsidR="002E5390" w:rsidRPr="000C770E">
        <w:rPr>
          <w:rStyle w:val="Char8"/>
          <w:rtl/>
        </w:rPr>
        <w:t>ر</w:t>
      </w:r>
      <w:r w:rsidR="007B4AA0" w:rsidRPr="000C770E">
        <w:rPr>
          <w:rStyle w:val="Char8"/>
          <w:rtl/>
        </w:rPr>
        <w:t>و</w:t>
      </w:r>
      <w:r w:rsidR="002E5390" w:rsidRPr="000C770E">
        <w:rPr>
          <w:rStyle w:val="Char8"/>
          <w:rtl/>
        </w:rPr>
        <w:t>دن اشعار روحیه آنان را تقویت می‌کردند، با سراسیمگی عقب‌نشین</w:t>
      </w:r>
      <w:r w:rsidR="007B4AA0" w:rsidRPr="000C770E">
        <w:rPr>
          <w:rStyle w:val="Char8"/>
          <w:rtl/>
        </w:rPr>
        <w:t>ی کردند و میدان نبرد خالی گردید؛</w:t>
      </w:r>
      <w:r w:rsidR="002E5390" w:rsidRPr="000C770E">
        <w:rPr>
          <w:rStyle w:val="Char8"/>
          <w:rtl/>
        </w:rPr>
        <w:t xml:space="preserve"> مسلمانان شروع به جمع‌آوری مال غنیمت کردند.</w:t>
      </w:r>
    </w:p>
    <w:p w:rsidR="00E31003" w:rsidRPr="000C770E" w:rsidRDefault="00E31003" w:rsidP="000C770E">
      <w:pPr>
        <w:jc w:val="both"/>
        <w:rPr>
          <w:rStyle w:val="Char8"/>
          <w:rtl/>
        </w:rPr>
      </w:pPr>
      <w:r w:rsidRPr="000C770E">
        <w:rPr>
          <w:rStyle w:val="Char8"/>
          <w:rtl/>
        </w:rPr>
        <w:t>متأسفانه آن دسته از تیراندازان که به فرماندهی عبدالله بن جبیر بر دره‌ای از کوه احد از جانب پشت مقرر شده بودند، با مشاهدۀ این وضع، موضع‌شان را ترک گفته به منظور جمع‌آوری مال غنیمت به</w:t>
      </w:r>
      <w:r w:rsidR="00541CF3" w:rsidRPr="000C770E">
        <w:rPr>
          <w:rStyle w:val="Char8"/>
          <w:rFonts w:hint="eastAsia"/>
          <w:cs/>
        </w:rPr>
        <w:t>‎</w:t>
      </w:r>
      <w:r w:rsidRPr="000C770E">
        <w:rPr>
          <w:rStyle w:val="Char8"/>
          <w:rtl/>
        </w:rPr>
        <w:t>سوی مسلمانان حرکت کردند. حضرت عبدالله بن جبیر آنان را از این کار منع کرد و به ترک آن موضع رضایت نداد، ولی آنان به حرف وی توجهی نکردند و او را با چند نفر دی</w:t>
      </w:r>
      <w:r w:rsidR="00336DAA" w:rsidRPr="000C770E">
        <w:rPr>
          <w:rStyle w:val="Char8"/>
          <w:rtl/>
        </w:rPr>
        <w:t>گر از سربازان اسلام تنها گذاشته</w:t>
      </w:r>
      <w:r w:rsidRPr="000C770E">
        <w:rPr>
          <w:rStyle w:val="Char8"/>
          <w:rtl/>
        </w:rPr>
        <w:t xml:space="preserve"> و از بالای تپه پایین آمدند</w:t>
      </w:r>
      <w:r w:rsidRPr="001A70BE">
        <w:rPr>
          <w:rStyle w:val="Char8"/>
          <w:vertAlign w:val="superscript"/>
          <w:rtl/>
        </w:rPr>
        <w:t>(</w:t>
      </w:r>
      <w:r w:rsidRPr="001A70BE">
        <w:rPr>
          <w:rStyle w:val="Char8"/>
          <w:vertAlign w:val="superscript"/>
          <w:rtl/>
        </w:rPr>
        <w:footnoteReference w:id="385"/>
      </w:r>
      <w:r w:rsidRPr="001A70BE">
        <w:rPr>
          <w:rStyle w:val="Char8"/>
          <w:vertAlign w:val="superscript"/>
          <w:rtl/>
        </w:rPr>
        <w:t>)</w:t>
      </w:r>
      <w:r w:rsidRPr="000C770E">
        <w:rPr>
          <w:rStyle w:val="Char8"/>
          <w:rtl/>
        </w:rPr>
        <w:t>.</w:t>
      </w:r>
    </w:p>
    <w:p w:rsidR="00E31003" w:rsidRPr="000C770E" w:rsidRDefault="00B4078D" w:rsidP="00BE436B">
      <w:pPr>
        <w:jc w:val="both"/>
        <w:rPr>
          <w:rStyle w:val="Char8"/>
          <w:rtl/>
        </w:rPr>
      </w:pPr>
      <w:r w:rsidRPr="000C770E">
        <w:rPr>
          <w:rStyle w:val="Char8"/>
          <w:rtl/>
        </w:rPr>
        <w:t xml:space="preserve">وقتی خالد بن ولید مشاهده کرد که جایگاه </w:t>
      </w:r>
      <w:r w:rsidR="00A743F8" w:rsidRPr="000C770E">
        <w:rPr>
          <w:rStyle w:val="Char8"/>
          <w:rtl/>
        </w:rPr>
        <w:t>تیراندازان خالی</w:t>
      </w:r>
      <w:r w:rsidR="00336DAA" w:rsidRPr="000C770E">
        <w:rPr>
          <w:rStyle w:val="Char8"/>
          <w:rtl/>
        </w:rPr>
        <w:t xml:space="preserve"> شده و آن‌ها از آنجا پایین آمده‌</w:t>
      </w:r>
      <w:r w:rsidR="00A743F8" w:rsidRPr="000C770E">
        <w:rPr>
          <w:rStyle w:val="Char8"/>
          <w:rtl/>
        </w:rPr>
        <w:t>اند، فرصت را غنیمت دانست و از پشت کوه احد خود را به آنجا رساند. عبدالله بن جبیر و همراهان او مقاومت و ج</w:t>
      </w:r>
      <w:r w:rsidR="00541CF3" w:rsidRPr="000C770E">
        <w:rPr>
          <w:rStyle w:val="Char8"/>
          <w:rFonts w:hint="cs"/>
          <w:rtl/>
        </w:rPr>
        <w:t>ا</w:t>
      </w:r>
      <w:r w:rsidR="00A743F8" w:rsidRPr="000C770E">
        <w:rPr>
          <w:rStyle w:val="Char8"/>
          <w:rtl/>
        </w:rPr>
        <w:t>نبازی کردند، ولی همگی به شهادت رسیدند. خالد با دسته‌ای از سواران با بی‌رحمی تمام از پشت بر سپاهیان اسلام حمله کرد. مسلمانان مشغول جمع‌آوری مال غنیمت بودند که ناگهان با صدای چکاچک ش</w:t>
      </w:r>
      <w:r w:rsidR="00336DAA" w:rsidRPr="000C770E">
        <w:rPr>
          <w:rStyle w:val="Char8"/>
          <w:rtl/>
        </w:rPr>
        <w:t>مشیرها مواجه شدند. هردو سپاه در</w:t>
      </w:r>
      <w:r w:rsidR="00A743F8" w:rsidRPr="000C770E">
        <w:rPr>
          <w:rStyle w:val="Char8"/>
          <w:rtl/>
        </w:rPr>
        <w:t>هم آمیختند و چنان سراسیمگی بر مسلمانان چیره شده بود که بر اثر عدم فرصت ش</w:t>
      </w:r>
      <w:r w:rsidR="00336DAA" w:rsidRPr="000C770E">
        <w:rPr>
          <w:rStyle w:val="Char8"/>
          <w:rtl/>
        </w:rPr>
        <w:t>ناسایی توسط یکدیگر کشته می‌شدند.</w:t>
      </w:r>
      <w:r w:rsidR="00A743F8" w:rsidRPr="000C770E">
        <w:rPr>
          <w:rStyle w:val="Char8"/>
          <w:rtl/>
        </w:rPr>
        <w:t xml:space="preserve"> حضرت مصعب بن عمیر که پرچمدار سپاه اسلام و با </w:t>
      </w:r>
      <w:r w:rsidR="00740013" w:rsidRPr="000C770E">
        <w:rPr>
          <w:rStyle w:val="Char8"/>
          <w:rtl/>
        </w:rPr>
        <w:t>آن‌حضرت</w:t>
      </w:r>
      <w:r w:rsidR="00A743F8" w:rsidRPr="000C770E">
        <w:rPr>
          <w:rStyle w:val="Char8"/>
          <w:rtl/>
        </w:rPr>
        <w:t xml:space="preserve"> </w:t>
      </w:r>
      <w:r w:rsidR="006A2239" w:rsidRPr="006A2239">
        <w:rPr>
          <w:rStyle w:val="Char8"/>
          <w:rFonts w:cs="CTraditional Arabic"/>
          <w:rtl/>
        </w:rPr>
        <w:t>ج</w:t>
      </w:r>
      <w:r w:rsidR="00A743F8" w:rsidRPr="000C770E">
        <w:rPr>
          <w:rStyle w:val="Char8"/>
          <w:rtl/>
        </w:rPr>
        <w:t xml:space="preserve"> به لحاظ قی</w:t>
      </w:r>
      <w:r w:rsidR="00336DAA" w:rsidRPr="000C770E">
        <w:rPr>
          <w:rStyle w:val="Char8"/>
          <w:rtl/>
        </w:rPr>
        <w:t xml:space="preserve">افه بسیار شبیه بود، به دست </w:t>
      </w:r>
      <w:r w:rsidR="00336DAA" w:rsidRPr="009F7424">
        <w:rPr>
          <w:rStyle w:val="Char8"/>
          <w:rtl/>
        </w:rPr>
        <w:t>«</w:t>
      </w:r>
      <w:r w:rsidR="00336DAA" w:rsidRPr="000C770E">
        <w:rPr>
          <w:rStyle w:val="Char8"/>
          <w:rtl/>
        </w:rPr>
        <w:t>ابن‌قم</w:t>
      </w:r>
      <w:r w:rsidR="00BE436B" w:rsidRPr="000C770E">
        <w:rPr>
          <w:rStyle w:val="Char8"/>
          <w:rtl/>
        </w:rPr>
        <w:t>ئ</w:t>
      </w:r>
      <w:r w:rsidR="00336DAA" w:rsidRPr="000C770E">
        <w:rPr>
          <w:rStyle w:val="Char8"/>
          <w:rtl/>
        </w:rPr>
        <w:t>ه</w:t>
      </w:r>
      <w:r w:rsidR="00336DAA" w:rsidRPr="009F7424">
        <w:rPr>
          <w:rStyle w:val="Char8"/>
          <w:rtl/>
        </w:rPr>
        <w:t>»</w:t>
      </w:r>
      <w:r w:rsidR="00336DAA" w:rsidRPr="000C770E">
        <w:rPr>
          <w:rStyle w:val="Char8"/>
          <w:rtl/>
        </w:rPr>
        <w:t xml:space="preserve"> به شهادت رسید؛</w:t>
      </w:r>
      <w:r w:rsidR="00A743F8" w:rsidRPr="000C770E">
        <w:rPr>
          <w:rStyle w:val="Char8"/>
          <w:rtl/>
        </w:rPr>
        <w:t xml:space="preserve"> و این خبر میان مردم شایع شد که رسول اکرم </w:t>
      </w:r>
      <w:r w:rsidR="006A2239" w:rsidRPr="006A2239">
        <w:rPr>
          <w:rStyle w:val="Char8"/>
          <w:rFonts w:cs="CTraditional Arabic"/>
          <w:rtl/>
        </w:rPr>
        <w:t>ج</w:t>
      </w:r>
      <w:r w:rsidR="00A743F8" w:rsidRPr="000C770E">
        <w:rPr>
          <w:rStyle w:val="Char8"/>
          <w:rtl/>
        </w:rPr>
        <w:t xml:space="preserve"> شهید شده است. مسلمانان با شنیدن این خبر بسیار مضطرب و آشفته شدند به طوری که مردان و شجاعان بزرگ هم در تزلزل قرار گرفتند و از شدت سراسیمگی صف‌های جلو بر </w:t>
      </w:r>
      <w:r w:rsidR="00336DAA" w:rsidRPr="000C770E">
        <w:rPr>
          <w:rStyle w:val="Char8"/>
          <w:rtl/>
        </w:rPr>
        <w:t>صف‌ها</w:t>
      </w:r>
      <w:r w:rsidR="00A743F8" w:rsidRPr="000C770E">
        <w:rPr>
          <w:rStyle w:val="Char8"/>
          <w:rtl/>
        </w:rPr>
        <w:t>ی پشت سر خود حمله بردند</w:t>
      </w:r>
      <w:r w:rsidR="00336DAA" w:rsidRPr="000C770E">
        <w:rPr>
          <w:rStyle w:val="Char8"/>
          <w:rtl/>
        </w:rPr>
        <w:t>؛</w:t>
      </w:r>
      <w:r w:rsidR="00A743F8" w:rsidRPr="000C770E">
        <w:rPr>
          <w:rStyle w:val="Char8"/>
          <w:rtl/>
        </w:rPr>
        <w:t xml:space="preserve"> بگونه‌ای که نیروهای خودی از نیروهای دشمن تشخیص داده نمی‌شدند. </w:t>
      </w:r>
      <w:r w:rsidR="00A743F8" w:rsidRPr="009F7424">
        <w:rPr>
          <w:rStyle w:val="Char8"/>
          <w:rtl/>
        </w:rPr>
        <w:t>«</w:t>
      </w:r>
      <w:r w:rsidR="00A743F8" w:rsidRPr="000C770E">
        <w:rPr>
          <w:rStyle w:val="Char8"/>
          <w:rtl/>
        </w:rPr>
        <w:t>یمان</w:t>
      </w:r>
      <w:r w:rsidR="00A743F8" w:rsidRPr="009F7424">
        <w:rPr>
          <w:rStyle w:val="Char8"/>
          <w:rtl/>
        </w:rPr>
        <w:t>»</w:t>
      </w:r>
      <w:r w:rsidR="00A743F8" w:rsidRPr="000C770E">
        <w:rPr>
          <w:rStyle w:val="Char8"/>
          <w:rtl/>
        </w:rPr>
        <w:t xml:space="preserve"> پدر حضرت حذیفه در همین گیر و دار مورد حمله مسلمانان قرار گرفت. حذیفه فریاد برآورد که این پدر من و از سپاه مسلمانان است، ولی مسئله غیر قابل کنترل بود و در نتیجه او به شهادت رسید و حضرت حذیفه در قالب ایثار اظهار داشت: </w:t>
      </w:r>
      <w:r w:rsidR="00A743F8" w:rsidRPr="009F7424">
        <w:rPr>
          <w:rStyle w:val="Char8"/>
          <w:rtl/>
        </w:rPr>
        <w:t>«</w:t>
      </w:r>
      <w:r w:rsidR="00A743F8" w:rsidRPr="000C770E">
        <w:rPr>
          <w:rStyle w:val="Char8"/>
          <w:rtl/>
        </w:rPr>
        <w:t>مسلمانان! خداوند شما را بیامرزد</w:t>
      </w:r>
      <w:r w:rsidR="00A743F8" w:rsidRPr="009F7424">
        <w:rPr>
          <w:rStyle w:val="Char8"/>
          <w:rtl/>
        </w:rPr>
        <w:t>»</w:t>
      </w:r>
      <w:r w:rsidR="00A743F8" w:rsidRPr="000C770E">
        <w:rPr>
          <w:rStyle w:val="Char8"/>
          <w:rtl/>
        </w:rPr>
        <w:t>.</w:t>
      </w:r>
    </w:p>
    <w:p w:rsidR="00CF6456" w:rsidRPr="000C770E" w:rsidRDefault="00656954" w:rsidP="000C770E">
      <w:pPr>
        <w:jc w:val="both"/>
        <w:rPr>
          <w:rStyle w:val="Char8"/>
          <w:rtl/>
        </w:rPr>
      </w:pPr>
      <w:r w:rsidRPr="000C770E">
        <w:rPr>
          <w:rStyle w:val="Char8"/>
          <w:rtl/>
        </w:rPr>
        <w:t xml:space="preserve">رسول اکرم </w:t>
      </w:r>
      <w:r w:rsidR="006A2239" w:rsidRPr="006A2239">
        <w:rPr>
          <w:rStyle w:val="Char8"/>
          <w:rFonts w:cs="CTraditional Arabic"/>
          <w:rtl/>
        </w:rPr>
        <w:t>ج</w:t>
      </w:r>
      <w:r w:rsidRPr="000C770E">
        <w:rPr>
          <w:rStyle w:val="Char8"/>
          <w:rtl/>
        </w:rPr>
        <w:t xml:space="preserve"> متوجه شدند که فق</w:t>
      </w:r>
      <w:r w:rsidR="00336DAA" w:rsidRPr="000C770E">
        <w:rPr>
          <w:rStyle w:val="Char8"/>
          <w:rtl/>
        </w:rPr>
        <w:t>ط یازده نفر در کنار ایشان مانده‌</w:t>
      </w:r>
      <w:r w:rsidRPr="000C770E">
        <w:rPr>
          <w:rStyle w:val="Char8"/>
          <w:rtl/>
        </w:rPr>
        <w:t>اند از آن جمله: حضرت علی، حضرت ابوبکر، حضرت سعد ب</w:t>
      </w:r>
      <w:r w:rsidR="00336DAA" w:rsidRPr="000C770E">
        <w:rPr>
          <w:rStyle w:val="Char8"/>
          <w:rtl/>
        </w:rPr>
        <w:t>ن ابی‌</w:t>
      </w:r>
      <w:r w:rsidRPr="000C770E">
        <w:rPr>
          <w:rStyle w:val="Char8"/>
          <w:rtl/>
        </w:rPr>
        <w:t>وقاص، حضر</w:t>
      </w:r>
      <w:r w:rsidR="00336DAA" w:rsidRPr="000C770E">
        <w:rPr>
          <w:rStyle w:val="Char8"/>
          <w:rtl/>
        </w:rPr>
        <w:t xml:space="preserve">ت زبیر بن العوام، </w:t>
      </w:r>
      <w:r w:rsidR="00336DAA" w:rsidRPr="00F30147">
        <w:rPr>
          <w:rStyle w:val="Char8"/>
          <w:spacing w:val="-4"/>
          <w:rtl/>
        </w:rPr>
        <w:t>حضرت ابودجانه</w:t>
      </w:r>
      <w:r w:rsidRPr="00F30147">
        <w:rPr>
          <w:rStyle w:val="Char8"/>
          <w:spacing w:val="-4"/>
          <w:rtl/>
        </w:rPr>
        <w:t xml:space="preserve"> و حضرت طلحه بودند. در صحیح بخاری مذکور است که با </w:t>
      </w:r>
      <w:r w:rsidR="00740013" w:rsidRPr="00F30147">
        <w:rPr>
          <w:rStyle w:val="Char8"/>
          <w:spacing w:val="-4"/>
          <w:rtl/>
        </w:rPr>
        <w:t>آن‌حضرت</w:t>
      </w:r>
      <w:r w:rsidR="0006695F" w:rsidRPr="00F30147">
        <w:rPr>
          <w:rStyle w:val="Char8"/>
          <w:spacing w:val="-4"/>
          <w:rtl/>
        </w:rPr>
        <w:t xml:space="preserve"> </w:t>
      </w:r>
      <w:r w:rsidR="006A2239" w:rsidRPr="00F30147">
        <w:rPr>
          <w:rStyle w:val="Char8"/>
          <w:rFonts w:cs="CTraditional Arabic"/>
          <w:spacing w:val="-4"/>
          <w:rtl/>
        </w:rPr>
        <w:t>ج</w:t>
      </w:r>
      <w:r w:rsidR="0006695F" w:rsidRPr="000C770E">
        <w:rPr>
          <w:rStyle w:val="Char8"/>
          <w:rtl/>
        </w:rPr>
        <w:t xml:space="preserve"> فقط حضرت طلحه و حضرت سعد باقی مانده بودند. در اثر این اضطراب و سراسیمگی کمر همت اغلب مسلمانان شکسته شده بود. فداکاری</w:t>
      </w:r>
      <w:r w:rsidR="00336DAA" w:rsidRPr="000C770E">
        <w:rPr>
          <w:rStyle w:val="Char8"/>
          <w:rtl/>
        </w:rPr>
        <w:t>،</w:t>
      </w:r>
      <w:r w:rsidR="0006695F" w:rsidRPr="000C770E">
        <w:rPr>
          <w:rStyle w:val="Char8"/>
          <w:rtl/>
        </w:rPr>
        <w:t xml:space="preserve"> جانبازان هم سودی نداشت. هریک در جای خود مبهو</w:t>
      </w:r>
      <w:r w:rsidR="00541CF3" w:rsidRPr="000C770E">
        <w:rPr>
          <w:rStyle w:val="Char8"/>
          <w:rFonts w:hint="cs"/>
          <w:rtl/>
        </w:rPr>
        <w:t>ت</w:t>
      </w:r>
      <w:r w:rsidR="0006695F" w:rsidRPr="000C770E">
        <w:rPr>
          <w:rStyle w:val="Char8"/>
          <w:rtl/>
        </w:rPr>
        <w:t xml:space="preserve"> شده و از رسول اکرم </w:t>
      </w:r>
      <w:r w:rsidR="006A2239" w:rsidRPr="006A2239">
        <w:rPr>
          <w:rStyle w:val="Char8"/>
          <w:rFonts w:cs="CTraditional Arabic"/>
          <w:rtl/>
        </w:rPr>
        <w:t>ج</w:t>
      </w:r>
      <w:r w:rsidR="0006695F" w:rsidRPr="000C770E">
        <w:rPr>
          <w:rStyle w:val="Char8"/>
          <w:rtl/>
        </w:rPr>
        <w:t xml:space="preserve"> هیچگونه اطلاعی در دست نبود. حضرت علی </w:t>
      </w:r>
      <w:r w:rsidR="006A2239" w:rsidRPr="006A2239">
        <w:rPr>
          <w:rStyle w:val="Char8"/>
          <w:rFonts w:cs="CTraditional Arabic"/>
          <w:rtl/>
        </w:rPr>
        <w:t>س</w:t>
      </w:r>
      <w:r w:rsidR="0006695F" w:rsidRPr="000C770E">
        <w:rPr>
          <w:rStyle w:val="Char8"/>
          <w:rtl/>
        </w:rPr>
        <w:t xml:space="preserve"> با رخنه در میان کفار</w:t>
      </w:r>
      <w:r w:rsidR="00336DAA" w:rsidRPr="000C770E">
        <w:rPr>
          <w:rStyle w:val="Char8"/>
          <w:rtl/>
        </w:rPr>
        <w:t xml:space="preserve"> و نبرد شجاعانه صفوف آنان را در</w:t>
      </w:r>
      <w:r w:rsidR="0006695F" w:rsidRPr="000C770E">
        <w:rPr>
          <w:rStyle w:val="Char8"/>
          <w:rtl/>
        </w:rPr>
        <w:t xml:space="preserve">هم می‌شکست ولی از </w:t>
      </w:r>
      <w:r w:rsidR="00740013" w:rsidRPr="000C770E">
        <w:rPr>
          <w:rStyle w:val="Char8"/>
          <w:rtl/>
        </w:rPr>
        <w:t>آن‌حضرت</w:t>
      </w:r>
      <w:r w:rsidR="0006695F" w:rsidRPr="000C770E">
        <w:rPr>
          <w:rStyle w:val="Char8"/>
          <w:rtl/>
        </w:rPr>
        <w:t xml:space="preserve"> اطلاعی نداشت. انس ابن نضر عموی </w:t>
      </w:r>
      <w:r w:rsidR="00873334" w:rsidRPr="000C770E">
        <w:rPr>
          <w:rStyle w:val="Char8"/>
          <w:rtl/>
        </w:rPr>
        <w:t>حضرت انس بن مالک مشغول نبرد بود، چشمش به حضرت عمر افتاد که مأیوس گشته و اسلحه بر زمین گذاشته بود. نزدیک آمد و پرسید: اینجا چکار می‌کنی؟ چرا نمی‌جنگی؟ وی اظهار داشت: بعد از این</w:t>
      </w:r>
      <w:r w:rsidR="00541CF3" w:rsidRPr="000C770E">
        <w:rPr>
          <w:rStyle w:val="Char8"/>
          <w:rFonts w:hint="eastAsia"/>
          <w:cs/>
        </w:rPr>
        <w:t>‎</w:t>
      </w:r>
      <w:r w:rsidR="00873334" w:rsidRPr="000C770E">
        <w:rPr>
          <w:rStyle w:val="Char8"/>
          <w:rtl/>
        </w:rPr>
        <w:t xml:space="preserve">که رسول اکرم </w:t>
      </w:r>
      <w:r w:rsidR="006A2239" w:rsidRPr="006A2239">
        <w:rPr>
          <w:rStyle w:val="Char8"/>
          <w:rFonts w:cs="CTraditional Arabic"/>
          <w:rtl/>
        </w:rPr>
        <w:t>ج</w:t>
      </w:r>
      <w:r w:rsidR="00873334" w:rsidRPr="000C770E">
        <w:rPr>
          <w:rStyle w:val="Char8"/>
          <w:rtl/>
        </w:rPr>
        <w:t xml:space="preserve"> شهید شده، جنگیدن چه مفهومی دارد؟ ابن نضر گفت: بعد از ایشان زندگی هم برای ما مفهومی ندارد. آنگاه بر سپاه کفر حمله برد و شجاعانه پیکار کرد تا این</w:t>
      </w:r>
      <w:r w:rsidR="00541CF3" w:rsidRPr="000C770E">
        <w:rPr>
          <w:rStyle w:val="Char8"/>
          <w:rFonts w:hint="eastAsia"/>
          <w:cs/>
        </w:rPr>
        <w:t>‎</w:t>
      </w:r>
      <w:r w:rsidR="00873334" w:rsidRPr="000C770E">
        <w:rPr>
          <w:rStyle w:val="Char8"/>
          <w:rtl/>
        </w:rPr>
        <w:t>که به شهادت رسید.</w:t>
      </w:r>
    </w:p>
    <w:p w:rsidR="00CF6456" w:rsidRPr="000C770E" w:rsidRDefault="00CF6456" w:rsidP="000C770E">
      <w:pPr>
        <w:jc w:val="both"/>
        <w:rPr>
          <w:rStyle w:val="Char8"/>
          <w:rtl/>
        </w:rPr>
      </w:pPr>
      <w:r w:rsidRPr="000C770E">
        <w:rPr>
          <w:rStyle w:val="Char8"/>
          <w:rtl/>
        </w:rPr>
        <w:t>پس از پایان جنگ وقتی جسدش را پیدا کردند، بیش از هشتاد زخم تیر، شمشیر و نیزه بر بدنش وجود داشت</w:t>
      </w:r>
      <w:r w:rsidR="00D043D3" w:rsidRPr="000C770E">
        <w:rPr>
          <w:rStyle w:val="Char8"/>
          <w:rtl/>
        </w:rPr>
        <w:t>،</w:t>
      </w:r>
      <w:r w:rsidRPr="000C770E">
        <w:rPr>
          <w:rStyle w:val="Char8"/>
          <w:rtl/>
        </w:rPr>
        <w:t xml:space="preserve"> به گونه‌ای که بر</w:t>
      </w:r>
      <w:r w:rsidR="00D043D3" w:rsidRPr="000C770E">
        <w:rPr>
          <w:rStyle w:val="Char8"/>
          <w:rtl/>
        </w:rPr>
        <w:t xml:space="preserve"> اثر کثرت زخم‌ها شناسایی نمی‌شد.</w:t>
      </w:r>
      <w:r w:rsidRPr="000C770E">
        <w:rPr>
          <w:rStyle w:val="Char8"/>
          <w:rtl/>
        </w:rPr>
        <w:t xml:space="preserve"> سرانجام خواهرش به وسیلۀ علائمی که بر انگشتانش بود، او را شناسایی کرد</w:t>
      </w:r>
      <w:r w:rsidRPr="001A70BE">
        <w:rPr>
          <w:rStyle w:val="Char8"/>
          <w:vertAlign w:val="superscript"/>
          <w:rtl/>
        </w:rPr>
        <w:t>(</w:t>
      </w:r>
      <w:r w:rsidRPr="001A70BE">
        <w:rPr>
          <w:rStyle w:val="Char8"/>
          <w:vertAlign w:val="superscript"/>
          <w:rtl/>
        </w:rPr>
        <w:footnoteReference w:id="386"/>
      </w:r>
      <w:r w:rsidRPr="001A70BE">
        <w:rPr>
          <w:rStyle w:val="Char8"/>
          <w:vertAlign w:val="superscript"/>
          <w:rtl/>
        </w:rPr>
        <w:t>)</w:t>
      </w:r>
      <w:r w:rsidRPr="000C770E">
        <w:rPr>
          <w:rStyle w:val="Char8"/>
          <w:rtl/>
        </w:rPr>
        <w:t>.</w:t>
      </w:r>
    </w:p>
    <w:p w:rsidR="00CF6456" w:rsidRPr="000C770E" w:rsidRDefault="00CF6456" w:rsidP="000C770E">
      <w:pPr>
        <w:jc w:val="both"/>
        <w:rPr>
          <w:rStyle w:val="Char8"/>
          <w:rtl/>
        </w:rPr>
      </w:pPr>
      <w:r w:rsidRPr="000C770E">
        <w:rPr>
          <w:rStyle w:val="Char8"/>
          <w:rtl/>
        </w:rPr>
        <w:t xml:space="preserve">فدائیان اسلام از یک سو جانانه مشغول نبرد بودند، از سوی دیگر نگاه‌های‌شان به تلاش و جستجوی رسول اکرم </w:t>
      </w:r>
      <w:r w:rsidR="006A2239" w:rsidRPr="006A2239">
        <w:rPr>
          <w:rStyle w:val="Char8"/>
          <w:rFonts w:cs="CTraditional Arabic"/>
          <w:rtl/>
        </w:rPr>
        <w:t>ج</w:t>
      </w:r>
      <w:r w:rsidRPr="000C770E">
        <w:rPr>
          <w:rStyle w:val="Char8"/>
          <w:rtl/>
        </w:rPr>
        <w:t xml:space="preserve"> معطوف بود. قبل از همه کعب بن مالک </w:t>
      </w:r>
      <w:r w:rsidR="00740013" w:rsidRPr="000C770E">
        <w:rPr>
          <w:rStyle w:val="Char8"/>
          <w:rtl/>
        </w:rPr>
        <w:t>آن‌حضرت</w:t>
      </w:r>
      <w:r w:rsidRPr="000C770E">
        <w:rPr>
          <w:rStyle w:val="Char8"/>
          <w:rtl/>
        </w:rPr>
        <w:t xml:space="preserve"> را </w:t>
      </w:r>
      <w:r w:rsidR="00D043D3" w:rsidRPr="000C770E">
        <w:rPr>
          <w:rStyle w:val="Char8"/>
          <w:rtl/>
        </w:rPr>
        <w:t>مشاهده کرد،</w:t>
      </w:r>
      <w:r w:rsidRPr="000C770E">
        <w:rPr>
          <w:rStyle w:val="Char8"/>
          <w:rtl/>
        </w:rPr>
        <w:t xml:space="preserve"> بر سر و صورت مبارک کلاه </w:t>
      </w:r>
      <w:r w:rsidRPr="009F7424">
        <w:rPr>
          <w:rStyle w:val="Char8"/>
          <w:rtl/>
        </w:rPr>
        <w:t>«</w:t>
      </w:r>
      <w:r w:rsidRPr="000C770E">
        <w:rPr>
          <w:rStyle w:val="Char8"/>
          <w:rtl/>
        </w:rPr>
        <w:t>خُود</w:t>
      </w:r>
      <w:r w:rsidRPr="009F7424">
        <w:rPr>
          <w:rStyle w:val="Char8"/>
          <w:rtl/>
        </w:rPr>
        <w:t>»</w:t>
      </w:r>
      <w:r w:rsidRPr="000C770E">
        <w:rPr>
          <w:rStyle w:val="Char8"/>
          <w:rtl/>
        </w:rPr>
        <w:t xml:space="preserve"> قرار داشت ولی چشم‌های </w:t>
      </w:r>
      <w:r w:rsidR="00FA6BCD" w:rsidRPr="000C770E">
        <w:rPr>
          <w:rStyle w:val="Char8"/>
          <w:rtl/>
        </w:rPr>
        <w:t xml:space="preserve">ایشان ظاهر بودند. حضرت کعب با صدای بلند فریاد برآورد: </w:t>
      </w:r>
      <w:r w:rsidR="00FA6BCD" w:rsidRPr="009F7424">
        <w:rPr>
          <w:rStyle w:val="Char8"/>
          <w:rtl/>
        </w:rPr>
        <w:t>«</w:t>
      </w:r>
      <w:r w:rsidR="00FA6BCD" w:rsidRPr="000C770E">
        <w:rPr>
          <w:rStyle w:val="Char8"/>
          <w:rtl/>
        </w:rPr>
        <w:t xml:space="preserve">ای مسلمانان! رسول اکرم </w:t>
      </w:r>
      <w:r w:rsidR="006A2239" w:rsidRPr="006A2239">
        <w:rPr>
          <w:rStyle w:val="Char8"/>
          <w:rFonts w:cs="CTraditional Arabic"/>
          <w:rtl/>
        </w:rPr>
        <w:t>ج</w:t>
      </w:r>
      <w:r w:rsidR="00FA6BCD" w:rsidRPr="000C770E">
        <w:rPr>
          <w:rStyle w:val="Char8"/>
          <w:rtl/>
        </w:rPr>
        <w:t xml:space="preserve"> در اینجاست</w:t>
      </w:r>
      <w:r w:rsidR="00FA6BCD" w:rsidRPr="009F7424">
        <w:rPr>
          <w:rStyle w:val="Char8"/>
          <w:rtl/>
        </w:rPr>
        <w:t>»</w:t>
      </w:r>
      <w:r w:rsidR="00D043D3" w:rsidRPr="000C770E">
        <w:rPr>
          <w:rStyle w:val="Char8"/>
          <w:rtl/>
        </w:rPr>
        <w:t>،</w:t>
      </w:r>
      <w:r w:rsidR="00FA6BCD" w:rsidRPr="000C770E">
        <w:rPr>
          <w:rStyle w:val="Char8"/>
          <w:rtl/>
        </w:rPr>
        <w:t xml:space="preserve"> با ای</w:t>
      </w:r>
      <w:r w:rsidR="00B85045" w:rsidRPr="000C770E">
        <w:rPr>
          <w:rStyle w:val="Char8"/>
          <w:rtl/>
        </w:rPr>
        <w:t xml:space="preserve">ن فریاد </w:t>
      </w:r>
      <w:r w:rsidR="00074A5A" w:rsidRPr="000C770E">
        <w:rPr>
          <w:rStyle w:val="Char8"/>
          <w:rtl/>
        </w:rPr>
        <w:t>سربازان از</w:t>
      </w:r>
      <w:r w:rsidR="00D043D3" w:rsidRPr="000C770E">
        <w:rPr>
          <w:rStyle w:val="Char8"/>
          <w:rtl/>
        </w:rPr>
        <w:t xml:space="preserve"> جان گذشته و فداکار اسلام از هر</w:t>
      </w:r>
      <w:r w:rsidR="00074A5A" w:rsidRPr="000C770E">
        <w:rPr>
          <w:rStyle w:val="Char8"/>
          <w:rtl/>
        </w:rPr>
        <w:t>سو هجوم آوردند. در این هنگام کفار هم به</w:t>
      </w:r>
      <w:r w:rsidR="00856ECA" w:rsidRPr="000C770E">
        <w:rPr>
          <w:rStyle w:val="Char8"/>
          <w:rFonts w:hint="eastAsia"/>
          <w:cs/>
        </w:rPr>
        <w:t>‎</w:t>
      </w:r>
      <w:r w:rsidR="00074A5A" w:rsidRPr="000C770E">
        <w:rPr>
          <w:rStyle w:val="Char8"/>
          <w:rtl/>
        </w:rPr>
        <w:t xml:space="preserve">سوی </w:t>
      </w:r>
      <w:r w:rsidR="00740013" w:rsidRPr="000C770E">
        <w:rPr>
          <w:rStyle w:val="Char8"/>
          <w:rtl/>
        </w:rPr>
        <w:t>آن‌حضرت</w:t>
      </w:r>
      <w:r w:rsidR="00074A5A" w:rsidRPr="000C770E">
        <w:rPr>
          <w:rStyle w:val="Char8"/>
          <w:rtl/>
        </w:rPr>
        <w:t xml:space="preserve"> حمله کردند، ولی مقاومت مسلمانان به ویژه ضد حمله‌های ذوالفقار حمله آن‌ها را دفع نمود.</w:t>
      </w:r>
    </w:p>
    <w:p w:rsidR="00074A5A" w:rsidRDefault="00B43B91" w:rsidP="000C770E">
      <w:pPr>
        <w:jc w:val="both"/>
        <w:rPr>
          <w:rStyle w:val="Char8"/>
          <w:rtl/>
        </w:rPr>
      </w:pPr>
      <w:r w:rsidRPr="000C770E">
        <w:rPr>
          <w:rStyle w:val="Char8"/>
          <w:rtl/>
        </w:rPr>
        <w:t>یک بار کفار حمل</w:t>
      </w:r>
      <w:r w:rsidR="00856ECA" w:rsidRPr="000C770E">
        <w:rPr>
          <w:rStyle w:val="Char8"/>
          <w:rFonts w:hint="cs"/>
          <w:rtl/>
        </w:rPr>
        <w:t>ۀ</w:t>
      </w:r>
      <w:r w:rsidRPr="000C770E">
        <w:rPr>
          <w:rStyle w:val="Char8"/>
          <w:rtl/>
        </w:rPr>
        <w:t xml:space="preserve"> شدیدی را آغاز کردند، رسول اکرم </w:t>
      </w:r>
      <w:r w:rsidR="006A2239" w:rsidRPr="006A2239">
        <w:rPr>
          <w:rStyle w:val="Char8"/>
          <w:rFonts w:cs="CTraditional Arabic"/>
          <w:rtl/>
        </w:rPr>
        <w:t>ج</w:t>
      </w:r>
      <w:r w:rsidRPr="000C770E">
        <w:rPr>
          <w:rStyle w:val="Char8"/>
          <w:rtl/>
        </w:rPr>
        <w:t xml:space="preserve"> فرمودند: چه کسی خود را فدای من می‌کند؟ </w:t>
      </w:r>
      <w:r w:rsidRPr="009F7424">
        <w:rPr>
          <w:rStyle w:val="Char8"/>
          <w:rtl/>
        </w:rPr>
        <w:t>«</w:t>
      </w:r>
      <w:r w:rsidRPr="000C770E">
        <w:rPr>
          <w:rStyle w:val="Char8"/>
          <w:rtl/>
        </w:rPr>
        <w:t>زیاد بن سکن</w:t>
      </w:r>
      <w:r w:rsidRPr="009F7424">
        <w:rPr>
          <w:rStyle w:val="Char8"/>
          <w:rtl/>
        </w:rPr>
        <w:t>»</w:t>
      </w:r>
      <w:r w:rsidRPr="000C770E">
        <w:rPr>
          <w:rStyle w:val="Char8"/>
          <w:rtl/>
        </w:rPr>
        <w:t xml:space="preserve"> با پنج نفر از انصار به محضر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002020F8" w:rsidRPr="000C770E">
        <w:rPr>
          <w:rStyle w:val="Char8"/>
          <w:rtl/>
        </w:rPr>
        <w:t xml:space="preserve"> حاضر شد و تک تک آن‌ها به دفاع جانانه از ایشان پرداخته و به درجۀ رفیع شهادت نایل شدند</w:t>
      </w:r>
      <w:r w:rsidR="002020F8" w:rsidRPr="001A70BE">
        <w:rPr>
          <w:rStyle w:val="Char8"/>
          <w:vertAlign w:val="superscript"/>
          <w:rtl/>
        </w:rPr>
        <w:t>(</w:t>
      </w:r>
      <w:r w:rsidR="002020F8" w:rsidRPr="001A70BE">
        <w:rPr>
          <w:rStyle w:val="Char8"/>
          <w:vertAlign w:val="superscript"/>
          <w:rtl/>
        </w:rPr>
        <w:footnoteReference w:id="387"/>
      </w:r>
      <w:r w:rsidR="002020F8" w:rsidRPr="001A70BE">
        <w:rPr>
          <w:rStyle w:val="Char8"/>
          <w:vertAlign w:val="superscript"/>
          <w:rtl/>
        </w:rPr>
        <w:t>)</w:t>
      </w:r>
      <w:r w:rsidR="002020F8" w:rsidRPr="000C770E">
        <w:rPr>
          <w:rStyle w:val="Char8"/>
          <w:rtl/>
        </w:rPr>
        <w:t xml:space="preserve">. شرف و افتخار بزرگی که در آن روز نصیب </w:t>
      </w:r>
      <w:r w:rsidR="002020F8" w:rsidRPr="009F7424">
        <w:rPr>
          <w:rStyle w:val="Char8"/>
          <w:rtl/>
        </w:rPr>
        <w:t>«</w:t>
      </w:r>
      <w:r w:rsidR="002020F8" w:rsidRPr="000C770E">
        <w:rPr>
          <w:rStyle w:val="Char8"/>
          <w:rtl/>
        </w:rPr>
        <w:t>زیاد</w:t>
      </w:r>
      <w:r w:rsidR="002020F8" w:rsidRPr="009F7424">
        <w:rPr>
          <w:rStyle w:val="Char8"/>
          <w:rtl/>
        </w:rPr>
        <w:t>»</w:t>
      </w:r>
      <w:r w:rsidR="002020F8" w:rsidRPr="000C770E">
        <w:rPr>
          <w:rStyle w:val="Char8"/>
          <w:rtl/>
        </w:rPr>
        <w:t xml:space="preserve"> گردید، این بود که </w:t>
      </w:r>
      <w:r w:rsidR="00740013" w:rsidRPr="000C770E">
        <w:rPr>
          <w:rStyle w:val="Char8"/>
          <w:rtl/>
        </w:rPr>
        <w:t>آن‌حضرت</w:t>
      </w:r>
      <w:r w:rsidR="002020F8" w:rsidRPr="000C770E">
        <w:rPr>
          <w:rStyle w:val="Char8"/>
          <w:rtl/>
        </w:rPr>
        <w:t xml:space="preserve"> فرمودند: او را نزدیک بیاورید، چنانکه او را نزد </w:t>
      </w:r>
      <w:r w:rsidR="00740013" w:rsidRPr="000C770E">
        <w:rPr>
          <w:rStyle w:val="Char8"/>
          <w:rtl/>
        </w:rPr>
        <w:t>آن‌حضرت</w:t>
      </w:r>
      <w:r w:rsidR="002020F8" w:rsidRPr="000C770E">
        <w:rPr>
          <w:rStyle w:val="Char8"/>
          <w:rtl/>
        </w:rPr>
        <w:t xml:space="preserve"> بردند و در حالی که آخرین رمق حیات باقی بود، صورت خویش را بر قدم‌های مبارک </w:t>
      </w:r>
      <w:r w:rsidR="00740013" w:rsidRPr="000C770E">
        <w:rPr>
          <w:rStyle w:val="Char8"/>
          <w:rtl/>
        </w:rPr>
        <w:t>آن‌حضرت</w:t>
      </w:r>
      <w:r w:rsidR="002020F8" w:rsidRPr="000C770E">
        <w:rPr>
          <w:rStyle w:val="Char8"/>
          <w:rtl/>
        </w:rPr>
        <w:t xml:space="preserve"> گذاشته و در همان حال جان به جان آفرین تسلیم نمود.</w:t>
      </w:r>
    </w:p>
    <w:tbl>
      <w:tblPr>
        <w:bidiVisual/>
        <w:tblW w:w="0" w:type="auto"/>
        <w:tblInd w:w="96" w:type="dxa"/>
        <w:tblLook w:val="04A0" w:firstRow="1" w:lastRow="0" w:firstColumn="1" w:lastColumn="0" w:noHBand="0" w:noVBand="1"/>
      </w:tblPr>
      <w:tblGrid>
        <w:gridCol w:w="3408"/>
        <w:gridCol w:w="284"/>
        <w:gridCol w:w="3408"/>
      </w:tblGrid>
      <w:tr w:rsidR="00F30147" w:rsidTr="007514C0">
        <w:tc>
          <w:tcPr>
            <w:tcW w:w="3408" w:type="dxa"/>
            <w:shd w:val="clear" w:color="auto" w:fill="auto"/>
          </w:tcPr>
          <w:p w:rsidR="00F30147" w:rsidRPr="007514C0" w:rsidRDefault="00F30147" w:rsidP="007514C0">
            <w:pPr>
              <w:ind w:firstLine="0"/>
              <w:jc w:val="both"/>
              <w:rPr>
                <w:rStyle w:val="Char8"/>
                <w:sz w:val="2"/>
                <w:szCs w:val="2"/>
                <w:rtl/>
              </w:rPr>
            </w:pPr>
            <w:r w:rsidRPr="000C770E">
              <w:rPr>
                <w:rStyle w:val="Char8"/>
                <w:rtl/>
              </w:rPr>
              <w:t>به چه ناز رفته باشد ز جهان نیازمندی</w:t>
            </w:r>
            <w:r>
              <w:rPr>
                <w:rStyle w:val="Char8"/>
                <w:rFonts w:hint="cs"/>
                <w:rtl/>
              </w:rPr>
              <w:br/>
            </w:r>
          </w:p>
        </w:tc>
        <w:tc>
          <w:tcPr>
            <w:tcW w:w="284" w:type="dxa"/>
            <w:shd w:val="clear" w:color="auto" w:fill="auto"/>
          </w:tcPr>
          <w:p w:rsidR="00F30147" w:rsidRDefault="00F30147" w:rsidP="007514C0">
            <w:pPr>
              <w:ind w:firstLine="0"/>
              <w:jc w:val="both"/>
              <w:rPr>
                <w:rStyle w:val="Char8"/>
                <w:rtl/>
              </w:rPr>
            </w:pPr>
          </w:p>
        </w:tc>
        <w:tc>
          <w:tcPr>
            <w:tcW w:w="3408" w:type="dxa"/>
            <w:shd w:val="clear" w:color="auto" w:fill="auto"/>
          </w:tcPr>
          <w:p w:rsidR="00F30147" w:rsidRPr="007514C0" w:rsidRDefault="00F30147" w:rsidP="007514C0">
            <w:pPr>
              <w:ind w:firstLine="0"/>
              <w:jc w:val="both"/>
              <w:rPr>
                <w:rStyle w:val="Char8"/>
                <w:spacing w:val="-4"/>
                <w:sz w:val="2"/>
                <w:szCs w:val="2"/>
                <w:rtl/>
              </w:rPr>
            </w:pPr>
            <w:r w:rsidRPr="007514C0">
              <w:rPr>
                <w:rStyle w:val="Char8"/>
                <w:spacing w:val="-4"/>
                <w:sz w:val="24"/>
                <w:szCs w:val="24"/>
                <w:rtl/>
              </w:rPr>
              <w:t>که به وقت جان‌سپردن به سرش رسیده باشی</w:t>
            </w:r>
            <w:r w:rsidRPr="007514C0">
              <w:rPr>
                <w:rStyle w:val="Char8"/>
                <w:rFonts w:hint="cs"/>
                <w:spacing w:val="-4"/>
                <w:sz w:val="24"/>
                <w:szCs w:val="24"/>
                <w:rtl/>
              </w:rPr>
              <w:br/>
            </w:r>
          </w:p>
        </w:tc>
      </w:tr>
    </w:tbl>
    <w:p w:rsidR="00EE17FB" w:rsidRPr="000C770E" w:rsidRDefault="00C127DE" w:rsidP="000C770E">
      <w:pPr>
        <w:jc w:val="both"/>
        <w:rPr>
          <w:rStyle w:val="Char8"/>
          <w:rtl/>
        </w:rPr>
      </w:pPr>
      <w:r w:rsidRPr="000C770E">
        <w:rPr>
          <w:rStyle w:val="Char8"/>
          <w:rtl/>
        </w:rPr>
        <w:t xml:space="preserve">یکی از سربازان اسلام مشغول خوردن خرما بود به </w:t>
      </w:r>
      <w:r w:rsidR="00740013" w:rsidRPr="000C770E">
        <w:rPr>
          <w:rStyle w:val="Char8"/>
          <w:rtl/>
        </w:rPr>
        <w:t>آن‌حضرت</w:t>
      </w:r>
      <w:r w:rsidRPr="000C770E">
        <w:rPr>
          <w:rStyle w:val="Char8"/>
          <w:rtl/>
        </w:rPr>
        <w:t xml:space="preserve"> نزدیک شد و اظهار داشت: یا رسول الله! اگر من کشته شوم جایم کجا خواهد بود؟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فرمودند: در بهشت. از این نوید و بشارت از خود بی‌خود شد و بر کفار حمله برد و به شهادت رسید. عبدالله بن قمی</w:t>
      </w:r>
      <w:r w:rsidR="00856ECA" w:rsidRPr="000C770E">
        <w:rPr>
          <w:rStyle w:val="Char8"/>
          <w:rFonts w:hint="cs"/>
          <w:rtl/>
        </w:rPr>
        <w:t>ّ</w:t>
      </w:r>
      <w:r w:rsidRPr="000C770E">
        <w:rPr>
          <w:rStyle w:val="Char8"/>
          <w:rtl/>
        </w:rPr>
        <w:t xml:space="preserve">ه که از قهرمانان معروف قریش بود، صف‌ها را شکافته خود را به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رساند</w:t>
      </w:r>
      <w:r w:rsidR="00D043D3" w:rsidRPr="000C770E">
        <w:rPr>
          <w:rStyle w:val="Char8"/>
          <w:rtl/>
        </w:rPr>
        <w:t xml:space="preserve"> و بر چهرۀ مبارک </w:t>
      </w:r>
      <w:r w:rsidR="00856ECA" w:rsidRPr="000C770E">
        <w:rPr>
          <w:rStyle w:val="Char8"/>
          <w:rFonts w:hint="cs"/>
          <w:rtl/>
        </w:rPr>
        <w:t>ایشان با شمشیر حمله کرد که بر اثر آن دو حلقه از کلاه</w:t>
      </w:r>
      <w:r w:rsidR="00856ECA" w:rsidRPr="000C770E">
        <w:rPr>
          <w:rStyle w:val="Char8"/>
          <w:rFonts w:hint="eastAsia"/>
          <w:cs/>
        </w:rPr>
        <w:t>‎</w:t>
      </w:r>
      <w:r w:rsidR="00856ECA" w:rsidRPr="000C770E">
        <w:rPr>
          <w:rStyle w:val="Char8"/>
          <w:rFonts w:hint="cs"/>
          <w:rtl/>
        </w:rPr>
        <w:t xml:space="preserve">خُود، بر چهرۀ مبارک </w:t>
      </w:r>
      <w:r w:rsidR="00D043D3" w:rsidRPr="000C770E">
        <w:rPr>
          <w:rStyle w:val="Char8"/>
          <w:rtl/>
        </w:rPr>
        <w:t>فرو رفت. از هر</w:t>
      </w:r>
      <w:r w:rsidRPr="000C770E">
        <w:rPr>
          <w:rStyle w:val="Char8"/>
          <w:rtl/>
        </w:rPr>
        <w:t>سو صدای چکاچک شمشیر به گوش می‌رسید و تیر بسان</w:t>
      </w:r>
      <w:r w:rsidR="00D16655" w:rsidRPr="000C770E">
        <w:rPr>
          <w:rStyle w:val="Char8"/>
          <w:rFonts w:hint="cs"/>
          <w:rtl/>
        </w:rPr>
        <w:t>ِ</w:t>
      </w:r>
      <w:r w:rsidRPr="000C770E">
        <w:rPr>
          <w:rStyle w:val="Char8"/>
          <w:rtl/>
        </w:rPr>
        <w:t xml:space="preserve"> باران می‌بارید. سربازان فداکار </w:t>
      </w:r>
      <w:r w:rsidR="00740013" w:rsidRPr="000C770E">
        <w:rPr>
          <w:rStyle w:val="Char8"/>
          <w:rtl/>
        </w:rPr>
        <w:t>آن‌حضرت</w:t>
      </w:r>
      <w:r w:rsidRPr="000C770E">
        <w:rPr>
          <w:rStyle w:val="Char8"/>
          <w:rtl/>
        </w:rPr>
        <w:t xml:space="preserve"> گِرداگرد ایشان حلقه زدند. </w:t>
      </w:r>
      <w:r w:rsidRPr="009F7424">
        <w:rPr>
          <w:rStyle w:val="Char8"/>
          <w:rtl/>
        </w:rPr>
        <w:t>«</w:t>
      </w:r>
      <w:r w:rsidRPr="000C770E">
        <w:rPr>
          <w:rStyle w:val="Char8"/>
          <w:rtl/>
        </w:rPr>
        <w:t>ابودجانه</w:t>
      </w:r>
      <w:r w:rsidRPr="009F7424">
        <w:rPr>
          <w:rStyle w:val="Char8"/>
          <w:rtl/>
        </w:rPr>
        <w:t>»</w:t>
      </w:r>
      <w:r w:rsidRPr="000C770E">
        <w:rPr>
          <w:rStyle w:val="Char8"/>
          <w:rtl/>
        </w:rPr>
        <w:t xml:space="preserve"> خود را سپر ایشان قرار داد و هر تیری که به</w:t>
      </w:r>
      <w:r w:rsidR="00D16655" w:rsidRPr="000C770E">
        <w:rPr>
          <w:rStyle w:val="Char8"/>
          <w:rFonts w:hint="eastAsia"/>
          <w:cs/>
        </w:rPr>
        <w:t>‎</w:t>
      </w:r>
      <w:r w:rsidRPr="000C770E">
        <w:rPr>
          <w:rStyle w:val="Char8"/>
          <w:rtl/>
        </w:rPr>
        <w:t xml:space="preserve">سوی </w:t>
      </w:r>
      <w:r w:rsidR="00740013" w:rsidRPr="000C770E">
        <w:rPr>
          <w:rStyle w:val="Char8"/>
          <w:rtl/>
        </w:rPr>
        <w:t>آن‌حضرت</w:t>
      </w:r>
      <w:r w:rsidRPr="000C770E">
        <w:rPr>
          <w:rStyle w:val="Char8"/>
          <w:rtl/>
        </w:rPr>
        <w:t xml:space="preserve"> پرتاب می‌شد، بر پشت وی اصابت می‌کرد. حضرت طلحه شمشیرها را با دست خود می‌گرفت، یک دست او قطع گردید. دشمنان با قساوت و بی‌رحمی تمام</w:t>
      </w:r>
      <w:r w:rsidR="00D043D3" w:rsidRPr="000C770E">
        <w:rPr>
          <w:rStyle w:val="Char8"/>
          <w:rtl/>
        </w:rPr>
        <w:t>،</w:t>
      </w:r>
      <w:r w:rsidRPr="000C770E">
        <w:rPr>
          <w:rStyle w:val="Char8"/>
          <w:rtl/>
        </w:rPr>
        <w:t xml:space="preserve"> به</w:t>
      </w:r>
      <w:r w:rsidR="00D16655" w:rsidRPr="000C770E">
        <w:rPr>
          <w:rStyle w:val="Char8"/>
          <w:rFonts w:hint="eastAsia"/>
          <w:cs/>
        </w:rPr>
        <w:t>‎</w:t>
      </w:r>
      <w:r w:rsidRPr="000C770E">
        <w:rPr>
          <w:rStyle w:val="Char8"/>
          <w:rtl/>
        </w:rPr>
        <w:t xml:space="preserve">سوی آن حضور تیر پرتاب می‌کردند، ولی بر زبان مبارک این جمله جریان داشت: </w:t>
      </w:r>
      <w:r w:rsidRPr="009F7424">
        <w:rPr>
          <w:rStyle w:val="Char6"/>
          <w:rFonts w:cs="IRNazli"/>
          <w:rtl/>
        </w:rPr>
        <w:t>«</w:t>
      </w:r>
      <w:r w:rsidR="002F7520" w:rsidRPr="00F73F5E">
        <w:rPr>
          <w:rStyle w:val="Char6"/>
          <w:rtl/>
        </w:rPr>
        <w:t>رَبِّ اغْفِرْ قَوْمِي فَإِنَّهُمْ لَا يَعْلَمُون</w:t>
      </w:r>
      <w:r w:rsidRPr="009F7424">
        <w:rPr>
          <w:rStyle w:val="Char6"/>
          <w:rFonts w:cs="IRNazli"/>
          <w:rtl/>
        </w:rPr>
        <w:t>»</w:t>
      </w:r>
      <w:r w:rsidRPr="001A70BE">
        <w:rPr>
          <w:rStyle w:val="Char8"/>
          <w:vertAlign w:val="superscript"/>
          <w:rtl/>
        </w:rPr>
        <w:t>(</w:t>
      </w:r>
      <w:r w:rsidRPr="001A70BE">
        <w:rPr>
          <w:rStyle w:val="Char8"/>
          <w:vertAlign w:val="superscript"/>
          <w:rtl/>
        </w:rPr>
        <w:footnoteReference w:id="388"/>
      </w:r>
      <w:r w:rsidRPr="001A70BE">
        <w:rPr>
          <w:rStyle w:val="Char8"/>
          <w:vertAlign w:val="superscript"/>
          <w:rtl/>
        </w:rPr>
        <w:t>)</w:t>
      </w:r>
      <w:r w:rsidRPr="000C770E">
        <w:rPr>
          <w:rStyle w:val="Char8"/>
          <w:rtl/>
        </w:rPr>
        <w:t xml:space="preserve"> (بار الها! قوم مرا بیامرز، زیرا که آن‌ها نمی‌دانند).</w:t>
      </w:r>
    </w:p>
    <w:p w:rsidR="00C07543" w:rsidRPr="00B351AA" w:rsidRDefault="00C07543" w:rsidP="000C770E">
      <w:pPr>
        <w:jc w:val="both"/>
        <w:rPr>
          <w:rStyle w:val="Char8"/>
          <w:spacing w:val="-4"/>
          <w:rtl/>
        </w:rPr>
      </w:pPr>
      <w:r w:rsidRPr="00B351AA">
        <w:rPr>
          <w:rStyle w:val="Char8"/>
          <w:spacing w:val="-4"/>
          <w:rtl/>
        </w:rPr>
        <w:t>حضرت طلحه از تیراندازان معروف و ماهر بود و در آن روز آنقدر تیر به</w:t>
      </w:r>
      <w:r w:rsidR="00D16655" w:rsidRPr="00B351AA">
        <w:rPr>
          <w:rStyle w:val="Char8"/>
          <w:rFonts w:hint="eastAsia"/>
          <w:spacing w:val="-4"/>
          <w:cs/>
        </w:rPr>
        <w:t>‎</w:t>
      </w:r>
      <w:r w:rsidRPr="00B351AA">
        <w:rPr>
          <w:rStyle w:val="Char8"/>
          <w:spacing w:val="-4"/>
          <w:rtl/>
        </w:rPr>
        <w:t xml:space="preserve">سوی </w:t>
      </w:r>
      <w:r w:rsidR="00B808CE" w:rsidRPr="00B351AA">
        <w:rPr>
          <w:rStyle w:val="Char8"/>
          <w:spacing w:val="-4"/>
          <w:rtl/>
        </w:rPr>
        <w:t xml:space="preserve">دشمن پرتاب کرد که دو سه کمان از دست وی شکست و خود را در مقابل چهره مبارک </w:t>
      </w:r>
      <w:r w:rsidR="00740013" w:rsidRPr="00B351AA">
        <w:rPr>
          <w:rStyle w:val="Char8"/>
          <w:spacing w:val="-4"/>
          <w:rtl/>
        </w:rPr>
        <w:t>آن‌حضرت</w:t>
      </w:r>
      <w:r w:rsidR="00B808CE" w:rsidRPr="00B351AA">
        <w:rPr>
          <w:rStyle w:val="Char8"/>
          <w:spacing w:val="-4"/>
          <w:rtl/>
        </w:rPr>
        <w:t xml:space="preserve"> </w:t>
      </w:r>
      <w:r w:rsidR="006A2239" w:rsidRPr="00B351AA">
        <w:rPr>
          <w:rStyle w:val="Char8"/>
          <w:rFonts w:cs="CTraditional Arabic"/>
          <w:spacing w:val="-4"/>
          <w:rtl/>
        </w:rPr>
        <w:t>ج</w:t>
      </w:r>
      <w:r w:rsidR="00B808CE" w:rsidRPr="00B351AA">
        <w:rPr>
          <w:rStyle w:val="Char8"/>
          <w:spacing w:val="-4"/>
          <w:rtl/>
        </w:rPr>
        <w:t xml:space="preserve"> سپر قرار داده بود تا از اصابت تیر به ایشان جلوگیری کند. </w:t>
      </w:r>
      <w:r w:rsidR="00740013" w:rsidRPr="00B351AA">
        <w:rPr>
          <w:rStyle w:val="Char8"/>
          <w:spacing w:val="-4"/>
          <w:rtl/>
        </w:rPr>
        <w:t>آن‌حضرت</w:t>
      </w:r>
      <w:r w:rsidR="00B808CE" w:rsidRPr="00B351AA">
        <w:rPr>
          <w:rStyle w:val="Char8"/>
          <w:spacing w:val="-4"/>
          <w:rtl/>
        </w:rPr>
        <w:t xml:space="preserve"> گاهی سر را بالا برده و سپاه کفر را ملاحظه می‌کرد، طلحه می‌گفت: ای رسول خدا! سر را بالا نیاورید تا تیری به شما اصابت نکند</w:t>
      </w:r>
      <w:r w:rsidR="00B212EB" w:rsidRPr="00B351AA">
        <w:rPr>
          <w:rStyle w:val="Char8"/>
          <w:spacing w:val="-4"/>
          <w:rtl/>
        </w:rPr>
        <w:t>،</w:t>
      </w:r>
      <w:r w:rsidR="00B808CE" w:rsidRPr="00B351AA">
        <w:rPr>
          <w:rStyle w:val="Char8"/>
          <w:spacing w:val="-4"/>
          <w:rtl/>
        </w:rPr>
        <w:t xml:space="preserve"> این سینۀ من سپر شماست</w:t>
      </w:r>
      <w:r w:rsidR="002C317D" w:rsidRPr="001A70BE">
        <w:rPr>
          <w:rStyle w:val="Char8"/>
          <w:spacing w:val="-4"/>
          <w:vertAlign w:val="superscript"/>
          <w:rtl/>
        </w:rPr>
        <w:t>(</w:t>
      </w:r>
      <w:r w:rsidR="002C317D" w:rsidRPr="001A70BE">
        <w:rPr>
          <w:rStyle w:val="Char8"/>
          <w:spacing w:val="-4"/>
          <w:vertAlign w:val="superscript"/>
          <w:rtl/>
        </w:rPr>
        <w:footnoteReference w:id="389"/>
      </w:r>
      <w:r w:rsidR="002C317D" w:rsidRPr="001A70BE">
        <w:rPr>
          <w:rStyle w:val="Char8"/>
          <w:spacing w:val="-4"/>
          <w:vertAlign w:val="superscript"/>
          <w:rtl/>
        </w:rPr>
        <w:t>)</w:t>
      </w:r>
      <w:r w:rsidR="002C317D" w:rsidRPr="00B351AA">
        <w:rPr>
          <w:rStyle w:val="Char8"/>
          <w:spacing w:val="-4"/>
          <w:rtl/>
        </w:rPr>
        <w:t>.</w:t>
      </w:r>
    </w:p>
    <w:p w:rsidR="00503AA2" w:rsidRPr="000C770E" w:rsidRDefault="00B212EB" w:rsidP="000C770E">
      <w:pPr>
        <w:jc w:val="both"/>
        <w:rPr>
          <w:rStyle w:val="Char8"/>
          <w:rtl/>
        </w:rPr>
      </w:pPr>
      <w:r w:rsidRPr="000C770E">
        <w:rPr>
          <w:rStyle w:val="Char8"/>
          <w:rtl/>
        </w:rPr>
        <w:t>حضرت سعد بن ابی‌</w:t>
      </w:r>
      <w:r w:rsidR="00503AA2" w:rsidRPr="000C770E">
        <w:rPr>
          <w:rStyle w:val="Char8"/>
          <w:rtl/>
        </w:rPr>
        <w:t xml:space="preserve">وقاص نیز از تیراندازان معروف سپاه اسلام بود و در رکاب </w:t>
      </w:r>
      <w:r w:rsidR="00740013" w:rsidRPr="000C770E">
        <w:rPr>
          <w:rStyle w:val="Char8"/>
          <w:rtl/>
        </w:rPr>
        <w:t>آن‌حضرت</w:t>
      </w:r>
      <w:r w:rsidR="00503AA2" w:rsidRPr="000C770E">
        <w:rPr>
          <w:rStyle w:val="Char8"/>
          <w:rtl/>
        </w:rPr>
        <w:t xml:space="preserve"> قرار داشت. رسول اکرم </w:t>
      </w:r>
      <w:r w:rsidR="006A2239" w:rsidRPr="006A2239">
        <w:rPr>
          <w:rStyle w:val="Char8"/>
          <w:rFonts w:cs="CTraditional Arabic"/>
          <w:rtl/>
        </w:rPr>
        <w:t>ج</w:t>
      </w:r>
      <w:r w:rsidR="00503AA2" w:rsidRPr="000C770E">
        <w:rPr>
          <w:rStyle w:val="Char8"/>
          <w:rtl/>
        </w:rPr>
        <w:t xml:space="preserve"> ترکش خود را در مقابلش قرار داد و فرمود: </w:t>
      </w:r>
      <w:r w:rsidR="00503AA2" w:rsidRPr="009F7424">
        <w:rPr>
          <w:rStyle w:val="Char8"/>
          <w:rtl/>
        </w:rPr>
        <w:t>«</w:t>
      </w:r>
      <w:r w:rsidR="00503AA2" w:rsidRPr="000C770E">
        <w:rPr>
          <w:rStyle w:val="Char8"/>
          <w:rtl/>
        </w:rPr>
        <w:t>پدر و مادرم فدای تو! خوب تیراندازی کن</w:t>
      </w:r>
      <w:r w:rsidR="00503AA2" w:rsidRPr="009F7424">
        <w:rPr>
          <w:rStyle w:val="Char8"/>
          <w:rtl/>
        </w:rPr>
        <w:t>»</w:t>
      </w:r>
      <w:r w:rsidR="00503AA2" w:rsidRPr="001A70BE">
        <w:rPr>
          <w:rStyle w:val="Char8"/>
          <w:vertAlign w:val="superscript"/>
          <w:rtl/>
        </w:rPr>
        <w:t>(</w:t>
      </w:r>
      <w:r w:rsidR="00503AA2" w:rsidRPr="001A70BE">
        <w:rPr>
          <w:rStyle w:val="Char8"/>
          <w:vertAlign w:val="superscript"/>
          <w:rtl/>
        </w:rPr>
        <w:footnoteReference w:id="390"/>
      </w:r>
      <w:r w:rsidR="00503AA2" w:rsidRPr="001A70BE">
        <w:rPr>
          <w:rStyle w:val="Char8"/>
          <w:vertAlign w:val="superscript"/>
          <w:rtl/>
        </w:rPr>
        <w:t>)</w:t>
      </w:r>
      <w:r w:rsidR="00503AA2" w:rsidRPr="000C770E">
        <w:rPr>
          <w:rStyle w:val="Char8"/>
          <w:rtl/>
        </w:rPr>
        <w:t xml:space="preserve">. در همین حال از زبان مبارک </w:t>
      </w:r>
      <w:r w:rsidR="00740013" w:rsidRPr="000C770E">
        <w:rPr>
          <w:rStyle w:val="Char8"/>
          <w:rtl/>
        </w:rPr>
        <w:t>آن‌حضرت</w:t>
      </w:r>
      <w:r w:rsidR="00503AA2" w:rsidRPr="000C770E">
        <w:rPr>
          <w:rStyle w:val="Char8"/>
          <w:rtl/>
        </w:rPr>
        <w:t xml:space="preserve"> ا</w:t>
      </w:r>
      <w:r w:rsidR="00D16655" w:rsidRPr="000C770E">
        <w:rPr>
          <w:rStyle w:val="Char8"/>
          <w:rFonts w:hint="cs"/>
          <w:rtl/>
        </w:rPr>
        <w:t>ی</w:t>
      </w:r>
      <w:r w:rsidR="00503AA2" w:rsidRPr="000C770E">
        <w:rPr>
          <w:rStyle w:val="Char8"/>
          <w:rtl/>
        </w:rPr>
        <w:t xml:space="preserve">ن جمله خارج شد: </w:t>
      </w:r>
      <w:r w:rsidR="00503AA2" w:rsidRPr="009F7424">
        <w:rPr>
          <w:rStyle w:val="Char8"/>
          <w:rtl/>
        </w:rPr>
        <w:t>«</w:t>
      </w:r>
      <w:r w:rsidR="00503AA2" w:rsidRPr="000C770E">
        <w:rPr>
          <w:rStyle w:val="Char8"/>
          <w:rtl/>
        </w:rPr>
        <w:t>آن قوم چگونه رستگار می‌شود که پیامبر خود را مجروح ساخته است؟</w:t>
      </w:r>
      <w:r w:rsidR="00503AA2" w:rsidRPr="009F7424">
        <w:rPr>
          <w:rStyle w:val="Char8"/>
          <w:rtl/>
        </w:rPr>
        <w:t>»</w:t>
      </w:r>
      <w:r w:rsidR="00503AA2" w:rsidRPr="000C770E">
        <w:rPr>
          <w:rStyle w:val="Char8"/>
          <w:rtl/>
        </w:rPr>
        <w:t xml:space="preserve"> این جمله مورد پسند خداوند متعال قرار نگرفت و آیه ذیل نازل گردید:</w:t>
      </w:r>
    </w:p>
    <w:p w:rsidR="00503AA2" w:rsidRPr="009F7424" w:rsidRDefault="00654E48" w:rsidP="000C770E">
      <w:pPr>
        <w:jc w:val="both"/>
        <w:rPr>
          <w:rStyle w:val="Char8"/>
          <w:rtl/>
        </w:rPr>
      </w:pPr>
      <w:r>
        <w:rPr>
          <w:rFonts w:ascii="Traditional Arabic" w:hAnsi="Traditional Arabic" w:cs="Traditional Arabic"/>
          <w:rtl/>
          <w:lang w:bidi="fa-IR"/>
        </w:rPr>
        <w:t>﴿</w:t>
      </w:r>
      <w:r w:rsidR="00F16F69" w:rsidRPr="009F7424">
        <w:rPr>
          <w:rStyle w:val="Charf"/>
          <w:rtl/>
        </w:rPr>
        <w:t>لَيۡسَ لَكَ مِنَ ٱلۡأَمۡرِ شَيۡءٌ</w:t>
      </w:r>
      <w:r>
        <w:rPr>
          <w:rFonts w:ascii="Traditional Arabic" w:hAnsi="Traditional Arabic" w:cs="Traditional Arabic"/>
          <w:rtl/>
          <w:lang w:bidi="fa-IR"/>
        </w:rPr>
        <w:t>﴾</w:t>
      </w:r>
      <w:r w:rsidR="00B212EB" w:rsidRPr="000C770E">
        <w:rPr>
          <w:rStyle w:val="Char8"/>
          <w:rtl/>
        </w:rPr>
        <w:t>.</w:t>
      </w:r>
      <w:r w:rsidR="00F95EB2" w:rsidRPr="000C770E">
        <w:rPr>
          <w:rStyle w:val="Char8"/>
          <w:rtl/>
        </w:rPr>
        <w:t xml:space="preserve"> چنانکه در صحیح بخاری، غزوۀ اُحد این واقعه مذکور است.</w:t>
      </w:r>
    </w:p>
    <w:p w:rsidR="00CE0B86" w:rsidRPr="000C770E" w:rsidRDefault="00CE0B86" w:rsidP="000C770E">
      <w:pPr>
        <w:jc w:val="both"/>
        <w:rPr>
          <w:rStyle w:val="Char8"/>
          <w:rtl/>
        </w:rPr>
      </w:pPr>
      <w:r w:rsidRPr="000C770E">
        <w:rPr>
          <w:rStyle w:val="Char8"/>
          <w:rtl/>
        </w:rPr>
        <w:t xml:space="preserve">رسول اکرم </w:t>
      </w:r>
      <w:r w:rsidR="006A2239" w:rsidRPr="006A2239">
        <w:rPr>
          <w:rStyle w:val="Char8"/>
          <w:rFonts w:cs="CTraditional Arabic"/>
          <w:rtl/>
        </w:rPr>
        <w:t>ج</w:t>
      </w:r>
      <w:r w:rsidRPr="000C770E">
        <w:rPr>
          <w:rStyle w:val="Char8"/>
          <w:rtl/>
        </w:rPr>
        <w:t xml:space="preserve"> همراه با یاران فداکار و مقاوم خود بر بالای کوه رفتند تا دشمن نتواند به آنجا راه یابد. وقتی ابوسفیان مشاهده کرد با گروهی از سپاه خود قصد آنجا را </w:t>
      </w:r>
      <w:r w:rsidRPr="00B351AA">
        <w:rPr>
          <w:rStyle w:val="Char8"/>
          <w:spacing w:val="-4"/>
          <w:rtl/>
        </w:rPr>
        <w:t>نمود، ولی حضرت عمر</w:t>
      </w:r>
      <w:r w:rsidR="00B212EB" w:rsidRPr="00B351AA">
        <w:rPr>
          <w:rStyle w:val="Char8"/>
          <w:spacing w:val="-4"/>
          <w:rtl/>
        </w:rPr>
        <w:t xml:space="preserve"> </w:t>
      </w:r>
      <w:r w:rsidRPr="00B351AA">
        <w:rPr>
          <w:rStyle w:val="Char8"/>
          <w:spacing w:val="-4"/>
          <w:rtl/>
        </w:rPr>
        <w:t>و چند نفر دیگر از اصحاب با پرتاب سنگ مانع از رفتن آن‌ها شدند</w:t>
      </w:r>
      <w:r w:rsidRPr="001A70BE">
        <w:rPr>
          <w:rStyle w:val="Char8"/>
          <w:spacing w:val="-4"/>
          <w:vertAlign w:val="superscript"/>
          <w:rtl/>
        </w:rPr>
        <w:t>(</w:t>
      </w:r>
      <w:r w:rsidRPr="001A70BE">
        <w:rPr>
          <w:rStyle w:val="Char8"/>
          <w:spacing w:val="-4"/>
          <w:vertAlign w:val="superscript"/>
          <w:rtl/>
        </w:rPr>
        <w:footnoteReference w:id="391"/>
      </w:r>
      <w:r w:rsidRPr="001A70BE">
        <w:rPr>
          <w:rStyle w:val="Char8"/>
          <w:spacing w:val="-4"/>
          <w:vertAlign w:val="superscript"/>
          <w:rtl/>
        </w:rPr>
        <w:t>)</w:t>
      </w:r>
      <w:r w:rsidRPr="00B351AA">
        <w:rPr>
          <w:rStyle w:val="Char8"/>
          <w:spacing w:val="-4"/>
          <w:rtl/>
        </w:rPr>
        <w:t xml:space="preserve">. هنگامی که خبر وفات </w:t>
      </w:r>
      <w:r w:rsidR="00740013" w:rsidRPr="00B351AA">
        <w:rPr>
          <w:rStyle w:val="Char8"/>
          <w:spacing w:val="-4"/>
          <w:rtl/>
        </w:rPr>
        <w:t>آن‌حضرت</w:t>
      </w:r>
      <w:r w:rsidRPr="00B351AA">
        <w:rPr>
          <w:rStyle w:val="Char8"/>
          <w:spacing w:val="-4"/>
          <w:rtl/>
        </w:rPr>
        <w:t xml:space="preserve"> به مدینه رسید، مخلصان و فدائیان نبوت با بی‌تابی و بی‌قراری تمام، به</w:t>
      </w:r>
      <w:r w:rsidR="00D16655" w:rsidRPr="00B351AA">
        <w:rPr>
          <w:rStyle w:val="Char8"/>
          <w:rFonts w:hint="eastAsia"/>
          <w:spacing w:val="-4"/>
          <w:cs/>
        </w:rPr>
        <w:t>‎</w:t>
      </w:r>
      <w:r w:rsidRPr="00B351AA">
        <w:rPr>
          <w:rStyle w:val="Char8"/>
          <w:spacing w:val="-4"/>
          <w:rtl/>
        </w:rPr>
        <w:t xml:space="preserve">سوی کوه احد حرکت کردند. حضرت فاطمه زهرا آمد و دید که بر چهرۀ مبارک </w:t>
      </w:r>
      <w:r w:rsidR="00740013" w:rsidRPr="00B351AA">
        <w:rPr>
          <w:rStyle w:val="Char8"/>
          <w:spacing w:val="-4"/>
          <w:rtl/>
        </w:rPr>
        <w:t>آن‌حضرت</w:t>
      </w:r>
      <w:r w:rsidRPr="00B351AA">
        <w:rPr>
          <w:rStyle w:val="Char8"/>
          <w:spacing w:val="-4"/>
          <w:rtl/>
        </w:rPr>
        <w:t xml:space="preserve"> خون جاری است. حضرت علی با سپر آب آورد و حضرت زهرا خون‌های چهره </w:t>
      </w:r>
      <w:r w:rsidR="00740013" w:rsidRPr="00B351AA">
        <w:rPr>
          <w:rStyle w:val="Char8"/>
          <w:spacing w:val="-4"/>
          <w:rtl/>
        </w:rPr>
        <w:t>آن‌حضرت</w:t>
      </w:r>
      <w:r w:rsidRPr="00B351AA">
        <w:rPr>
          <w:rStyle w:val="Char8"/>
          <w:spacing w:val="-4"/>
          <w:rtl/>
        </w:rPr>
        <w:t xml:space="preserve"> </w:t>
      </w:r>
      <w:r w:rsidR="006A2239" w:rsidRPr="00B351AA">
        <w:rPr>
          <w:rStyle w:val="Char8"/>
          <w:rFonts w:cs="CTraditional Arabic"/>
          <w:spacing w:val="-4"/>
          <w:rtl/>
        </w:rPr>
        <w:t>ج</w:t>
      </w:r>
      <w:r w:rsidRPr="00B351AA">
        <w:rPr>
          <w:rStyle w:val="Char8"/>
          <w:spacing w:val="-4"/>
          <w:rtl/>
        </w:rPr>
        <w:t xml:space="preserve"> را می‌شست، ولی خون منقطع نمی‌شد. قطعه‌ای </w:t>
      </w:r>
      <w:r w:rsidR="00765682" w:rsidRPr="00B351AA">
        <w:rPr>
          <w:rStyle w:val="Char8"/>
          <w:spacing w:val="-4"/>
          <w:rtl/>
        </w:rPr>
        <w:t>از حصیر را سوزانده خاکستر آن را بر محل زخم قرار داد، آنگاه جریان خون باز ایستاد</w:t>
      </w:r>
      <w:r w:rsidR="00765682" w:rsidRPr="001A70BE">
        <w:rPr>
          <w:rStyle w:val="Char8"/>
          <w:spacing w:val="-4"/>
          <w:vertAlign w:val="superscript"/>
          <w:rtl/>
        </w:rPr>
        <w:t>(</w:t>
      </w:r>
      <w:r w:rsidR="00765682" w:rsidRPr="001A70BE">
        <w:rPr>
          <w:rStyle w:val="Char8"/>
          <w:spacing w:val="-4"/>
          <w:vertAlign w:val="superscript"/>
          <w:rtl/>
        </w:rPr>
        <w:footnoteReference w:id="392"/>
      </w:r>
      <w:r w:rsidR="00765682" w:rsidRPr="001A70BE">
        <w:rPr>
          <w:rStyle w:val="Char8"/>
          <w:spacing w:val="-4"/>
          <w:vertAlign w:val="superscript"/>
          <w:rtl/>
        </w:rPr>
        <w:t>)</w:t>
      </w:r>
      <w:r w:rsidR="00765682" w:rsidRPr="00B351AA">
        <w:rPr>
          <w:rStyle w:val="Char8"/>
          <w:spacing w:val="-4"/>
          <w:rtl/>
        </w:rPr>
        <w:t>.</w:t>
      </w:r>
    </w:p>
    <w:p w:rsidR="00765682" w:rsidRPr="000C770E" w:rsidRDefault="00C62E8F" w:rsidP="000C770E">
      <w:pPr>
        <w:jc w:val="both"/>
        <w:rPr>
          <w:rStyle w:val="Char8"/>
          <w:rtl/>
        </w:rPr>
      </w:pPr>
      <w:r w:rsidRPr="000C770E">
        <w:rPr>
          <w:rStyle w:val="Char8"/>
          <w:rtl/>
        </w:rPr>
        <w:t>ابوسفیان بر کوهی که روبروی مسلمانان قرار داشت بالا رفت و</w:t>
      </w:r>
      <w:r w:rsidR="00B212EB" w:rsidRPr="000C770E">
        <w:rPr>
          <w:rStyle w:val="Char8"/>
          <w:rtl/>
        </w:rPr>
        <w:t xml:space="preserve"> فریاد برآورد: آیا محمد در همین‌</w:t>
      </w:r>
      <w:r w:rsidRPr="000C770E">
        <w:rPr>
          <w:rStyle w:val="Char8"/>
          <w:rtl/>
        </w:rPr>
        <w:t>جا حضور دارد؟</w:t>
      </w:r>
    </w:p>
    <w:p w:rsidR="00C62E8F" w:rsidRPr="000C770E" w:rsidRDefault="00740013" w:rsidP="000C770E">
      <w:pPr>
        <w:jc w:val="both"/>
        <w:rPr>
          <w:rStyle w:val="Char8"/>
          <w:rtl/>
        </w:rPr>
      </w:pPr>
      <w:r w:rsidRPr="000C770E">
        <w:rPr>
          <w:rStyle w:val="Char8"/>
          <w:rtl/>
        </w:rPr>
        <w:t>آن‌حضرت</w:t>
      </w:r>
      <w:r w:rsidR="001966E7" w:rsidRPr="000C770E">
        <w:rPr>
          <w:rStyle w:val="Char8"/>
          <w:rtl/>
        </w:rPr>
        <w:t xml:space="preserve"> فرمودند: کسی جواب ندهد. ابوسفیان نام حضرت ابوبکر و حضرت عمر را گرفته آن‌ها را صدد کرد، وقتی جوابی نشنید، فریاد برآورد:</w:t>
      </w:r>
    </w:p>
    <w:p w:rsidR="001966E7" w:rsidRPr="000C770E" w:rsidRDefault="00E76D16" w:rsidP="000C770E">
      <w:pPr>
        <w:jc w:val="both"/>
        <w:rPr>
          <w:rStyle w:val="Char8"/>
          <w:rtl/>
        </w:rPr>
      </w:pPr>
      <w:r w:rsidRPr="009F7424">
        <w:rPr>
          <w:rStyle w:val="Char8"/>
          <w:rtl/>
        </w:rPr>
        <w:t>«</w:t>
      </w:r>
      <w:r w:rsidRPr="000C770E">
        <w:rPr>
          <w:rStyle w:val="Char8"/>
          <w:rtl/>
        </w:rPr>
        <w:t xml:space="preserve">همگی کشته </w:t>
      </w:r>
      <w:r w:rsidR="00527212" w:rsidRPr="000C770E">
        <w:rPr>
          <w:rStyle w:val="Char8"/>
          <w:rtl/>
        </w:rPr>
        <w:t>شده‌اند</w:t>
      </w:r>
      <w:r w:rsidRPr="009F7424">
        <w:rPr>
          <w:rStyle w:val="Char8"/>
          <w:rtl/>
        </w:rPr>
        <w:t>»</w:t>
      </w:r>
      <w:r w:rsidRPr="000C770E">
        <w:rPr>
          <w:rStyle w:val="Char8"/>
          <w:rtl/>
        </w:rPr>
        <w:t>.</w:t>
      </w:r>
    </w:p>
    <w:p w:rsidR="00E76D16" w:rsidRPr="000C770E" w:rsidRDefault="00A8346B" w:rsidP="000C770E">
      <w:pPr>
        <w:jc w:val="both"/>
        <w:rPr>
          <w:rStyle w:val="Char8"/>
          <w:rtl/>
        </w:rPr>
      </w:pPr>
      <w:r w:rsidRPr="000C770E">
        <w:rPr>
          <w:rStyle w:val="Char8"/>
          <w:rtl/>
        </w:rPr>
        <w:t>حضرت عمر تاب نیاورد و در پاسخ اعلام داشت: ای دشمن خدا! ما زنده هستیم.</w:t>
      </w:r>
    </w:p>
    <w:p w:rsidR="00A8346B" w:rsidRPr="000C770E" w:rsidRDefault="00367AB0" w:rsidP="000C770E">
      <w:pPr>
        <w:jc w:val="both"/>
        <w:rPr>
          <w:rStyle w:val="Char8"/>
          <w:rtl/>
        </w:rPr>
      </w:pPr>
      <w:r w:rsidRPr="000C770E">
        <w:rPr>
          <w:rStyle w:val="Char8"/>
          <w:rtl/>
        </w:rPr>
        <w:t>ابوسفیان گفت:</w:t>
      </w:r>
    </w:p>
    <w:p w:rsidR="00367AB0" w:rsidRPr="000C770E" w:rsidRDefault="0027267F" w:rsidP="000C770E">
      <w:pPr>
        <w:jc w:val="both"/>
        <w:rPr>
          <w:rStyle w:val="Char8"/>
          <w:rtl/>
        </w:rPr>
      </w:pPr>
      <w:r w:rsidRPr="009F7424">
        <w:rPr>
          <w:rStyle w:val="Char6"/>
          <w:rFonts w:cs="IRNazli"/>
          <w:rtl/>
        </w:rPr>
        <w:t>«</w:t>
      </w:r>
      <w:r w:rsidR="00BE436B">
        <w:rPr>
          <w:rStyle w:val="Char6"/>
          <w:rFonts w:hint="cs"/>
          <w:rtl/>
        </w:rPr>
        <w:t>اُ</w:t>
      </w:r>
      <w:r w:rsidR="00707703" w:rsidRPr="00F73F5E">
        <w:rPr>
          <w:rStyle w:val="Char6"/>
          <w:rtl/>
        </w:rPr>
        <w:t>عل</w:t>
      </w:r>
      <w:r w:rsidR="00BE436B">
        <w:rPr>
          <w:rStyle w:val="Char6"/>
          <w:rFonts w:hint="cs"/>
          <w:rtl/>
        </w:rPr>
        <w:t>ُ</w:t>
      </w:r>
      <w:r w:rsidR="00707703" w:rsidRPr="00F73F5E">
        <w:rPr>
          <w:rStyle w:val="Char6"/>
          <w:rtl/>
        </w:rPr>
        <w:t xml:space="preserve"> هبل</w:t>
      </w:r>
      <w:r w:rsidRPr="009F7424">
        <w:rPr>
          <w:rStyle w:val="Char6"/>
          <w:rFonts w:cs="IRNazli"/>
          <w:rtl/>
        </w:rPr>
        <w:t>»</w:t>
      </w:r>
      <w:r w:rsidRPr="001A70BE">
        <w:rPr>
          <w:rStyle w:val="Char8"/>
          <w:vertAlign w:val="superscript"/>
          <w:rtl/>
        </w:rPr>
        <w:t>(</w:t>
      </w:r>
      <w:r w:rsidRPr="001A70BE">
        <w:rPr>
          <w:rStyle w:val="Char8"/>
          <w:vertAlign w:val="superscript"/>
          <w:rtl/>
        </w:rPr>
        <w:footnoteReference w:id="393"/>
      </w:r>
      <w:r w:rsidRPr="001A70BE">
        <w:rPr>
          <w:rStyle w:val="Char8"/>
          <w:vertAlign w:val="superscript"/>
          <w:rtl/>
        </w:rPr>
        <w:t>)</w:t>
      </w:r>
      <w:r w:rsidRPr="000C770E">
        <w:rPr>
          <w:rStyle w:val="Char8"/>
          <w:rtl/>
        </w:rPr>
        <w:t xml:space="preserve"> </w:t>
      </w:r>
      <w:r w:rsidRPr="009F7424">
        <w:rPr>
          <w:rStyle w:val="Char8"/>
          <w:rtl/>
        </w:rPr>
        <w:t>«</w:t>
      </w:r>
      <w:r w:rsidRPr="000C770E">
        <w:rPr>
          <w:rStyle w:val="Char8"/>
          <w:rtl/>
        </w:rPr>
        <w:t>ای هبل! سربلند باش!</w:t>
      </w:r>
      <w:r w:rsidRPr="009F7424">
        <w:rPr>
          <w:rStyle w:val="Char8"/>
          <w:rtl/>
        </w:rPr>
        <w:t>»</w:t>
      </w:r>
      <w:r w:rsidR="00B212EB" w:rsidRPr="000C770E">
        <w:rPr>
          <w:rStyle w:val="Char8"/>
          <w:rtl/>
        </w:rPr>
        <w:t>.</w:t>
      </w:r>
    </w:p>
    <w:p w:rsidR="00707703" w:rsidRPr="000C770E" w:rsidRDefault="00707703" w:rsidP="000C770E">
      <w:pPr>
        <w:jc w:val="both"/>
        <w:rPr>
          <w:rStyle w:val="Char8"/>
          <w:rtl/>
        </w:rPr>
      </w:pPr>
      <w:r w:rsidRPr="000C770E">
        <w:rPr>
          <w:rStyle w:val="Char8"/>
          <w:rtl/>
        </w:rPr>
        <w:t xml:space="preserve">صحابه به دستور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اظهار داشتند:</w:t>
      </w:r>
    </w:p>
    <w:p w:rsidR="00707703" w:rsidRPr="000C770E" w:rsidRDefault="00CB3F22" w:rsidP="000C770E">
      <w:pPr>
        <w:jc w:val="both"/>
        <w:rPr>
          <w:rStyle w:val="Char8"/>
          <w:rtl/>
        </w:rPr>
      </w:pPr>
      <w:r w:rsidRPr="009F7424">
        <w:rPr>
          <w:rStyle w:val="Char6"/>
          <w:rFonts w:cs="IRNazli"/>
          <w:rtl/>
        </w:rPr>
        <w:t>«</w:t>
      </w:r>
      <w:r w:rsidR="0011154E" w:rsidRPr="00F73F5E">
        <w:rPr>
          <w:rStyle w:val="Char6"/>
          <w:rtl/>
        </w:rPr>
        <w:t xml:space="preserve">الله </w:t>
      </w:r>
      <w:r w:rsidR="00F3048D" w:rsidRPr="00F73F5E">
        <w:rPr>
          <w:rStyle w:val="Char6"/>
          <w:rtl/>
        </w:rPr>
        <w:t>أ</w:t>
      </w:r>
      <w:r w:rsidR="0011154E" w:rsidRPr="00F73F5E">
        <w:rPr>
          <w:rStyle w:val="Char6"/>
          <w:rtl/>
        </w:rPr>
        <w:t>على و</w:t>
      </w:r>
      <w:r w:rsidR="00F3048D" w:rsidRPr="00F73F5E">
        <w:rPr>
          <w:rStyle w:val="Char6"/>
          <w:rtl/>
        </w:rPr>
        <w:t>أ</w:t>
      </w:r>
      <w:r w:rsidR="0011154E" w:rsidRPr="00F73F5E">
        <w:rPr>
          <w:rStyle w:val="Char6"/>
          <w:rtl/>
        </w:rPr>
        <w:t>جل</w:t>
      </w:r>
      <w:r w:rsidRPr="009F7424">
        <w:rPr>
          <w:rStyle w:val="Char6"/>
          <w:rFonts w:cs="IRNazli"/>
          <w:rtl/>
        </w:rPr>
        <w:t>»</w:t>
      </w:r>
      <w:r w:rsidRPr="000C770E">
        <w:rPr>
          <w:rStyle w:val="Char8"/>
          <w:rtl/>
        </w:rPr>
        <w:t xml:space="preserve"> </w:t>
      </w:r>
      <w:r w:rsidRPr="009F7424">
        <w:rPr>
          <w:rStyle w:val="Char8"/>
          <w:rtl/>
        </w:rPr>
        <w:t>«</w:t>
      </w:r>
      <w:r w:rsidRPr="000C770E">
        <w:rPr>
          <w:rStyle w:val="Char8"/>
          <w:rtl/>
        </w:rPr>
        <w:t>خداوند از هرچیز برتر و بالاتر است</w:t>
      </w:r>
      <w:r w:rsidRPr="009F7424">
        <w:rPr>
          <w:rStyle w:val="Char8"/>
          <w:rtl/>
        </w:rPr>
        <w:t>»</w:t>
      </w:r>
      <w:r w:rsidRPr="000C770E">
        <w:rPr>
          <w:rStyle w:val="Char8"/>
          <w:rtl/>
        </w:rPr>
        <w:t>.</w:t>
      </w:r>
    </w:p>
    <w:p w:rsidR="00C869E0" w:rsidRPr="000C770E" w:rsidRDefault="00C869E0" w:rsidP="000C770E">
      <w:pPr>
        <w:jc w:val="both"/>
        <w:rPr>
          <w:rStyle w:val="Char8"/>
          <w:rtl/>
        </w:rPr>
      </w:pPr>
      <w:r w:rsidRPr="000C770E">
        <w:rPr>
          <w:rStyle w:val="Char8"/>
          <w:rtl/>
        </w:rPr>
        <w:t>ابوسفیان گفت:</w:t>
      </w:r>
    </w:p>
    <w:p w:rsidR="00C869E0" w:rsidRPr="000C770E" w:rsidRDefault="00FF7C76" w:rsidP="000C770E">
      <w:pPr>
        <w:jc w:val="both"/>
        <w:rPr>
          <w:rStyle w:val="Char8"/>
          <w:rtl/>
        </w:rPr>
      </w:pPr>
      <w:r w:rsidRPr="009F7424">
        <w:rPr>
          <w:rStyle w:val="Char6"/>
          <w:rFonts w:cs="IRNazli"/>
          <w:rtl/>
        </w:rPr>
        <w:t>«</w:t>
      </w:r>
      <w:r w:rsidR="00B212EB" w:rsidRPr="00F73F5E">
        <w:rPr>
          <w:rStyle w:val="Char6"/>
          <w:rtl/>
        </w:rPr>
        <w:t>لنا العزى ولا عزى</w:t>
      </w:r>
      <w:r w:rsidR="0011154E" w:rsidRPr="00F73F5E">
        <w:rPr>
          <w:rStyle w:val="Char6"/>
          <w:rtl/>
        </w:rPr>
        <w:t xml:space="preserve"> لكم</w:t>
      </w:r>
      <w:r w:rsidRPr="009F7424">
        <w:rPr>
          <w:rStyle w:val="Char6"/>
          <w:rFonts w:cs="IRNazli"/>
          <w:rtl/>
        </w:rPr>
        <w:t>»</w:t>
      </w:r>
      <w:r w:rsidRPr="000C770E">
        <w:rPr>
          <w:rStyle w:val="Char8"/>
          <w:rtl/>
        </w:rPr>
        <w:t xml:space="preserve"> </w:t>
      </w:r>
      <w:r w:rsidRPr="009F7424">
        <w:rPr>
          <w:rStyle w:val="Char8"/>
          <w:rtl/>
        </w:rPr>
        <w:t>«</w:t>
      </w:r>
      <w:r w:rsidRPr="000C770E">
        <w:rPr>
          <w:rStyle w:val="Char8"/>
          <w:rtl/>
        </w:rPr>
        <w:t>ما ع</w:t>
      </w:r>
      <w:r w:rsidR="00B212EB" w:rsidRPr="000C770E">
        <w:rPr>
          <w:rStyle w:val="Char8"/>
          <w:rtl/>
        </w:rPr>
        <w:t>ُ</w:t>
      </w:r>
      <w:r w:rsidRPr="000C770E">
        <w:rPr>
          <w:rStyle w:val="Char8"/>
          <w:rtl/>
        </w:rPr>
        <w:t>ز</w:t>
      </w:r>
      <w:r w:rsidR="00B212EB" w:rsidRPr="000C770E">
        <w:rPr>
          <w:rStyle w:val="Char8"/>
          <w:rtl/>
        </w:rPr>
        <w:t>ّ</w:t>
      </w:r>
      <w:r w:rsidRPr="000C770E">
        <w:rPr>
          <w:rStyle w:val="Char8"/>
          <w:rtl/>
        </w:rPr>
        <w:t>ی داریم و شما ع</w:t>
      </w:r>
      <w:r w:rsidR="00B212EB" w:rsidRPr="000C770E">
        <w:rPr>
          <w:rStyle w:val="Char8"/>
          <w:rtl/>
        </w:rPr>
        <w:t>ُ</w:t>
      </w:r>
      <w:r w:rsidRPr="000C770E">
        <w:rPr>
          <w:rStyle w:val="Char8"/>
          <w:rtl/>
        </w:rPr>
        <w:t>ز</w:t>
      </w:r>
      <w:r w:rsidR="00B212EB" w:rsidRPr="000C770E">
        <w:rPr>
          <w:rStyle w:val="Char8"/>
          <w:rtl/>
        </w:rPr>
        <w:t>ّ</w:t>
      </w:r>
      <w:r w:rsidRPr="000C770E">
        <w:rPr>
          <w:rStyle w:val="Char8"/>
          <w:rtl/>
        </w:rPr>
        <w:t>ی ندارید</w:t>
      </w:r>
      <w:r w:rsidRPr="009F7424">
        <w:rPr>
          <w:rStyle w:val="Char8"/>
          <w:rtl/>
        </w:rPr>
        <w:t>»</w:t>
      </w:r>
      <w:r w:rsidRPr="001A70BE">
        <w:rPr>
          <w:rStyle w:val="Char8"/>
          <w:vertAlign w:val="superscript"/>
          <w:rtl/>
        </w:rPr>
        <w:t>(</w:t>
      </w:r>
      <w:r w:rsidRPr="001A70BE">
        <w:rPr>
          <w:rStyle w:val="Char8"/>
          <w:vertAlign w:val="superscript"/>
          <w:rtl/>
        </w:rPr>
        <w:footnoteReference w:id="394"/>
      </w:r>
      <w:r w:rsidRPr="001A70BE">
        <w:rPr>
          <w:rStyle w:val="Char8"/>
          <w:vertAlign w:val="superscript"/>
          <w:rtl/>
        </w:rPr>
        <w:t>)</w:t>
      </w:r>
      <w:r w:rsidRPr="000C770E">
        <w:rPr>
          <w:rStyle w:val="Char8"/>
          <w:rtl/>
        </w:rPr>
        <w:t>.</w:t>
      </w:r>
    </w:p>
    <w:p w:rsidR="00FF7C76" w:rsidRPr="000C770E" w:rsidRDefault="000F5FA9" w:rsidP="000C770E">
      <w:pPr>
        <w:jc w:val="both"/>
        <w:rPr>
          <w:rStyle w:val="Char8"/>
          <w:rtl/>
        </w:rPr>
      </w:pPr>
      <w:r w:rsidRPr="000C770E">
        <w:rPr>
          <w:rStyle w:val="Char8"/>
          <w:rtl/>
        </w:rPr>
        <w:t>صحابه در پاسخ گفت</w:t>
      </w:r>
      <w:r w:rsidR="00B212EB" w:rsidRPr="000C770E">
        <w:rPr>
          <w:rStyle w:val="Char8"/>
          <w:rtl/>
        </w:rPr>
        <w:t>ند</w:t>
      </w:r>
      <w:r w:rsidRPr="000C770E">
        <w:rPr>
          <w:rStyle w:val="Char8"/>
          <w:rtl/>
        </w:rPr>
        <w:t>:</w:t>
      </w:r>
    </w:p>
    <w:p w:rsidR="000F5FA9" w:rsidRPr="000C770E" w:rsidRDefault="006E5F8D" w:rsidP="000C770E">
      <w:pPr>
        <w:jc w:val="both"/>
        <w:rPr>
          <w:rStyle w:val="Char8"/>
          <w:rtl/>
        </w:rPr>
      </w:pPr>
      <w:r w:rsidRPr="009F7424">
        <w:rPr>
          <w:rStyle w:val="Char6"/>
          <w:rFonts w:cs="IRNazli"/>
          <w:rtl/>
        </w:rPr>
        <w:t>«</w:t>
      </w:r>
      <w:r w:rsidR="0011154E" w:rsidRPr="00F73F5E">
        <w:rPr>
          <w:rStyle w:val="Char6"/>
          <w:rtl/>
        </w:rPr>
        <w:t>الله مولانا ولا مولى لكم</w:t>
      </w:r>
      <w:r w:rsidRPr="009F7424">
        <w:rPr>
          <w:rStyle w:val="Char6"/>
          <w:rFonts w:cs="IRNazli"/>
          <w:rtl/>
        </w:rPr>
        <w:t>»</w:t>
      </w:r>
      <w:r w:rsidRPr="000C770E">
        <w:rPr>
          <w:rStyle w:val="Char8"/>
          <w:rtl/>
        </w:rPr>
        <w:t xml:space="preserve"> </w:t>
      </w:r>
      <w:r w:rsidRPr="009F7424">
        <w:rPr>
          <w:rStyle w:val="Char8"/>
          <w:rtl/>
        </w:rPr>
        <w:t>«</w:t>
      </w:r>
      <w:r w:rsidRPr="000C770E">
        <w:rPr>
          <w:rStyle w:val="Char8"/>
          <w:rtl/>
        </w:rPr>
        <w:t>خداوند مولا و آقای ما است و شما مولا و آقایی ندارید</w:t>
      </w:r>
      <w:r w:rsidRPr="009F7424">
        <w:rPr>
          <w:rStyle w:val="Char8"/>
          <w:rtl/>
        </w:rPr>
        <w:t>»</w:t>
      </w:r>
      <w:r w:rsidRPr="000C770E">
        <w:rPr>
          <w:rStyle w:val="Char8"/>
          <w:rtl/>
        </w:rPr>
        <w:t>.</w:t>
      </w:r>
    </w:p>
    <w:p w:rsidR="006E5F8D" w:rsidRPr="000C770E" w:rsidRDefault="00B212EB" w:rsidP="000C770E">
      <w:pPr>
        <w:jc w:val="both"/>
        <w:rPr>
          <w:rStyle w:val="Char8"/>
          <w:rtl/>
        </w:rPr>
      </w:pPr>
      <w:r w:rsidRPr="000C770E">
        <w:rPr>
          <w:rStyle w:val="Char8"/>
          <w:rtl/>
        </w:rPr>
        <w:t xml:space="preserve">ابوسفیان گفت: امروز در مقابل </w:t>
      </w:r>
      <w:r w:rsidR="00686E7B" w:rsidRPr="000C770E">
        <w:rPr>
          <w:rStyle w:val="Char8"/>
          <w:rtl/>
        </w:rPr>
        <w:t>ر</w:t>
      </w:r>
      <w:r w:rsidRPr="000C770E">
        <w:rPr>
          <w:rStyle w:val="Char8"/>
          <w:rtl/>
        </w:rPr>
        <w:t>و</w:t>
      </w:r>
      <w:r w:rsidR="00686E7B" w:rsidRPr="000C770E">
        <w:rPr>
          <w:rStyle w:val="Char8"/>
          <w:rtl/>
        </w:rPr>
        <w:t xml:space="preserve">ز بدر است، لشکریان ما گوش و بینی مردگان شما را قطع </w:t>
      </w:r>
      <w:r w:rsidR="00763E1D" w:rsidRPr="000C770E">
        <w:rPr>
          <w:rStyle w:val="Char8"/>
          <w:rtl/>
        </w:rPr>
        <w:t>کرده‌اند</w:t>
      </w:r>
      <w:r w:rsidR="00686E7B" w:rsidRPr="000C770E">
        <w:rPr>
          <w:rStyle w:val="Char8"/>
          <w:rtl/>
        </w:rPr>
        <w:t>، من چنین دستوری نداده‌ام، ولی وقتی از</w:t>
      </w:r>
      <w:r w:rsidR="00B51B0F" w:rsidRPr="000C770E">
        <w:rPr>
          <w:rStyle w:val="Char8"/>
          <w:rtl/>
        </w:rPr>
        <w:t xml:space="preserve"> این عمل آگاه شدم، ناراحت و متأ</w:t>
      </w:r>
      <w:r w:rsidR="00686E7B" w:rsidRPr="000C770E">
        <w:rPr>
          <w:rStyle w:val="Char8"/>
          <w:rtl/>
        </w:rPr>
        <w:t>سف نشدم</w:t>
      </w:r>
      <w:r w:rsidR="00686E7B" w:rsidRPr="001A70BE">
        <w:rPr>
          <w:rStyle w:val="Char8"/>
          <w:vertAlign w:val="superscript"/>
          <w:rtl/>
        </w:rPr>
        <w:t>(</w:t>
      </w:r>
      <w:r w:rsidR="00686E7B" w:rsidRPr="001A70BE">
        <w:rPr>
          <w:rStyle w:val="Char8"/>
          <w:vertAlign w:val="superscript"/>
          <w:rtl/>
        </w:rPr>
        <w:footnoteReference w:id="395"/>
      </w:r>
      <w:r w:rsidR="00686E7B" w:rsidRPr="001A70BE">
        <w:rPr>
          <w:rStyle w:val="Char8"/>
          <w:vertAlign w:val="superscript"/>
          <w:rtl/>
        </w:rPr>
        <w:t>)</w:t>
      </w:r>
      <w:r w:rsidR="00686E7B" w:rsidRPr="000C770E">
        <w:rPr>
          <w:rStyle w:val="Char8"/>
          <w:rtl/>
        </w:rPr>
        <w:t>.</w:t>
      </w:r>
    </w:p>
    <w:p w:rsidR="00EC334E" w:rsidRPr="00B351AA" w:rsidRDefault="00EC334E" w:rsidP="000C770E">
      <w:pPr>
        <w:jc w:val="both"/>
        <w:rPr>
          <w:rStyle w:val="Char8"/>
          <w:spacing w:val="-4"/>
          <w:rtl/>
        </w:rPr>
      </w:pPr>
      <w:r w:rsidRPr="00B351AA">
        <w:rPr>
          <w:rStyle w:val="Char8"/>
          <w:spacing w:val="-4"/>
          <w:rtl/>
        </w:rPr>
        <w:t xml:space="preserve">رسول اکرم </w:t>
      </w:r>
      <w:r w:rsidR="006A2239" w:rsidRPr="00B351AA">
        <w:rPr>
          <w:rStyle w:val="Char8"/>
          <w:rFonts w:cs="CTraditional Arabic"/>
          <w:spacing w:val="-4"/>
          <w:rtl/>
        </w:rPr>
        <w:t>ج</w:t>
      </w:r>
      <w:r w:rsidRPr="00B351AA">
        <w:rPr>
          <w:rStyle w:val="Char8"/>
          <w:spacing w:val="-4"/>
          <w:rtl/>
        </w:rPr>
        <w:t xml:space="preserve"> زنان و کودکان را در مدینه به سرپرستی حضرت ثابت و حضرت «یمان» به قلعه‌ها و پناه‌گاه‌های اطراف مدینه انتقال داده بود. زمانی که خبر شکست مسلمانان به گوش آن‌ها رسید، آنان را رها کرده و خود را به احد رساندند. حضرت ثابت به دست مشرکان به شهادت رسید و حضرت یمان بر اثر عدم شناسایی توسط مسلمانان شهید شد.</w:t>
      </w:r>
      <w:r w:rsidR="0015165F" w:rsidRPr="00B351AA">
        <w:rPr>
          <w:rStyle w:val="Char8"/>
          <w:spacing w:val="-4"/>
          <w:rtl/>
        </w:rPr>
        <w:t xml:space="preserve"> </w:t>
      </w:r>
      <w:r w:rsidR="00BE53DC" w:rsidRPr="00B351AA">
        <w:rPr>
          <w:rStyle w:val="Char8"/>
          <w:spacing w:val="-4"/>
          <w:rtl/>
        </w:rPr>
        <w:t xml:space="preserve">فرزندش حضرت حذیفه هرچند فریاد برآورد که این پدر من </w:t>
      </w:r>
      <w:r w:rsidR="005A232D" w:rsidRPr="00B351AA">
        <w:rPr>
          <w:rStyle w:val="Char8"/>
          <w:spacing w:val="-4"/>
          <w:rtl/>
        </w:rPr>
        <w:t>است</w:t>
      </w:r>
      <w:r w:rsidR="00F70E83" w:rsidRPr="00B351AA">
        <w:rPr>
          <w:rStyle w:val="Char8"/>
          <w:spacing w:val="-4"/>
          <w:rtl/>
        </w:rPr>
        <w:t>، ولی وضعیت طوری بود که از کنترل خارج شده بود. در آخر حضرت حذیفه با تأسف اظهار داشت: «ای مسلمانان! خداوند این گناه شما را بیامرزد»</w:t>
      </w:r>
      <w:r w:rsidR="00B212EB" w:rsidRPr="00B351AA">
        <w:rPr>
          <w:rStyle w:val="Char8"/>
          <w:spacing w:val="-4"/>
          <w:rtl/>
        </w:rPr>
        <w:t>.</w:t>
      </w:r>
      <w:r w:rsidR="00F70E83" w:rsidRPr="00B351AA">
        <w:rPr>
          <w:rStyle w:val="Char8"/>
          <w:spacing w:val="-4"/>
          <w:rtl/>
        </w:rPr>
        <w:t xml:space="preserve"> رسول اکرم </w:t>
      </w:r>
      <w:r w:rsidR="006A2239" w:rsidRPr="00B351AA">
        <w:rPr>
          <w:rStyle w:val="Char8"/>
          <w:rFonts w:cs="CTraditional Arabic"/>
          <w:spacing w:val="-4"/>
          <w:rtl/>
        </w:rPr>
        <w:t>ج</w:t>
      </w:r>
      <w:r w:rsidR="00F70E83" w:rsidRPr="00B351AA">
        <w:rPr>
          <w:rStyle w:val="Char8"/>
          <w:spacing w:val="-4"/>
          <w:rtl/>
        </w:rPr>
        <w:t xml:space="preserve"> خواستند تا دیه او را از جانب مسلمانان ادا کنند، ولی حضرت حذیفه آن را عفو کرد. ابن هشام این واقعه را مفصلاً بیان کرده است. در صحیح بخاری نیز </w:t>
      </w:r>
      <w:r w:rsidR="001927A2" w:rsidRPr="00B351AA">
        <w:rPr>
          <w:rStyle w:val="Char8"/>
          <w:spacing w:val="-4"/>
          <w:rtl/>
        </w:rPr>
        <w:t xml:space="preserve">به‌طور </w:t>
      </w:r>
      <w:r w:rsidR="00F70E83" w:rsidRPr="00B351AA">
        <w:rPr>
          <w:rStyle w:val="Char8"/>
          <w:spacing w:val="-4"/>
          <w:rtl/>
        </w:rPr>
        <w:t>مختصر بیان گردیده است.</w:t>
      </w:r>
    </w:p>
    <w:p w:rsidR="00F70E83" w:rsidRDefault="008A1DAC" w:rsidP="00870103">
      <w:pPr>
        <w:pStyle w:val="a4"/>
        <w:keepNext/>
        <w:rPr>
          <w:rtl/>
          <w:lang w:bidi="fa-IR"/>
        </w:rPr>
      </w:pPr>
      <w:bookmarkStart w:id="603" w:name="_Toc288060438"/>
      <w:bookmarkStart w:id="604" w:name="_Toc348619467"/>
      <w:bookmarkStart w:id="605" w:name="_Toc457860869"/>
      <w:r>
        <w:rPr>
          <w:rtl/>
          <w:lang w:bidi="fa-IR"/>
        </w:rPr>
        <w:t>قساوت در گرفتن انتقام</w:t>
      </w:r>
      <w:bookmarkEnd w:id="603"/>
      <w:bookmarkEnd w:id="604"/>
      <w:bookmarkEnd w:id="605"/>
    </w:p>
    <w:p w:rsidR="008A1DAC" w:rsidRPr="000C770E" w:rsidRDefault="00AA698F" w:rsidP="000C770E">
      <w:pPr>
        <w:jc w:val="both"/>
        <w:rPr>
          <w:rStyle w:val="Char8"/>
          <w:rtl/>
        </w:rPr>
      </w:pPr>
      <w:r w:rsidRPr="000C770E">
        <w:rPr>
          <w:rStyle w:val="Char8"/>
          <w:rtl/>
        </w:rPr>
        <w:t>زنان قریش چنان در غیظ و خشم قرار داشتند که از پیکرهای پاک شهیدان نیز انتقام گرفتند. اع</w:t>
      </w:r>
      <w:r w:rsidR="00155A56" w:rsidRPr="000C770E">
        <w:rPr>
          <w:rStyle w:val="Char8"/>
          <w:rFonts w:hint="cs"/>
          <w:rtl/>
        </w:rPr>
        <w:t>ض</w:t>
      </w:r>
      <w:r w:rsidRPr="000C770E">
        <w:rPr>
          <w:rStyle w:val="Char8"/>
          <w:rtl/>
        </w:rPr>
        <w:t>اء</w:t>
      </w:r>
      <w:r w:rsidR="00B212EB" w:rsidRPr="000C770E">
        <w:rPr>
          <w:rStyle w:val="Char8"/>
          <w:rtl/>
        </w:rPr>
        <w:t>،</w:t>
      </w:r>
      <w:r w:rsidRPr="000C770E">
        <w:rPr>
          <w:rStyle w:val="Char8"/>
          <w:rtl/>
        </w:rPr>
        <w:t xml:space="preserve"> گوش و بینی آن‌ها را قطع می‌کردند. هند (مادر حضرت معاویه که تا آن موقع هنوز مسلمان نشده بود) گردنبندی از آن گل‌های مبارک و پَر پَر تهیه و در گردن خود آویزان کرده بود. شکم سردار رشید اسلام حضرت حمزه را پاره کرد و جگرش را بیرون آورد و هرچه سعی نمود که آن را بخورد نتوانست. در </w:t>
      </w:r>
      <w:r w:rsidR="00155A56" w:rsidRPr="000C770E">
        <w:rPr>
          <w:rStyle w:val="Char8"/>
          <w:rtl/>
        </w:rPr>
        <w:t>کت</w:t>
      </w:r>
      <w:r w:rsidR="00B212EB" w:rsidRPr="000C770E">
        <w:rPr>
          <w:rStyle w:val="Char8"/>
          <w:rtl/>
        </w:rPr>
        <w:t xml:space="preserve">ب تاریخ که از وی با لقب </w:t>
      </w:r>
      <w:r w:rsidR="00B212EB" w:rsidRPr="009F7424">
        <w:rPr>
          <w:rStyle w:val="Char8"/>
          <w:rtl/>
        </w:rPr>
        <w:t>«</w:t>
      </w:r>
      <w:r w:rsidR="00B212EB" w:rsidRPr="000C770E">
        <w:rPr>
          <w:rStyle w:val="Char8"/>
          <w:rtl/>
        </w:rPr>
        <w:t>جگر</w:t>
      </w:r>
      <w:r w:rsidRPr="000C770E">
        <w:rPr>
          <w:rStyle w:val="Char8"/>
          <w:rtl/>
        </w:rPr>
        <w:t>خوار</w:t>
      </w:r>
      <w:r w:rsidRPr="009F7424">
        <w:rPr>
          <w:rStyle w:val="Char8"/>
          <w:rtl/>
        </w:rPr>
        <w:t>»</w:t>
      </w:r>
      <w:r w:rsidRPr="000C770E">
        <w:rPr>
          <w:rStyle w:val="Char8"/>
          <w:rtl/>
        </w:rPr>
        <w:t xml:space="preserve"> یاد شده به همین مناسبت است. هند در فتح مکه مسلمان شد. داستان چگونگی اسلام‌آوردن او بعداً ذکر خواهد شد.</w:t>
      </w:r>
    </w:p>
    <w:p w:rsidR="00AA698F" w:rsidRPr="000C770E" w:rsidRDefault="00B31661" w:rsidP="000C770E">
      <w:pPr>
        <w:jc w:val="both"/>
        <w:rPr>
          <w:rStyle w:val="Char8"/>
          <w:rtl/>
        </w:rPr>
      </w:pPr>
      <w:r w:rsidRPr="000C770E">
        <w:rPr>
          <w:rStyle w:val="Char8"/>
          <w:rtl/>
        </w:rPr>
        <w:t>در این غزوه اکثر زنان مسلمان شرکت کرده بودند. حضرت عایشه و ام سلیم مادر حضرت انس به مجروحان آب می‌دادند. در صحیح بخاری از انس منقول است که من حضرت عایشه و ام سلیم را دیدم که پاچه‌ها را بالا زده، مشک‌ها را پر از آب می‌کردند و می‌آوردند و به مجروحین آب می‌دادند. وقتی مشک‌ها خالی می‌شدند دوباره می‌رفتند آن‌ها را پر از آب کرده می‌آوردند. در روایت دیگری مذکور است که ام سلیط مادر حضرت ابوسعید خدری نیز همین خدمات را انجام می‌داد</w:t>
      </w:r>
      <w:r w:rsidRPr="001A70BE">
        <w:rPr>
          <w:rStyle w:val="Char8"/>
          <w:vertAlign w:val="superscript"/>
          <w:rtl/>
        </w:rPr>
        <w:t>(</w:t>
      </w:r>
      <w:r w:rsidRPr="001A70BE">
        <w:rPr>
          <w:rStyle w:val="Char8"/>
          <w:vertAlign w:val="superscript"/>
          <w:rtl/>
        </w:rPr>
        <w:footnoteReference w:id="396"/>
      </w:r>
      <w:r w:rsidRPr="001A70BE">
        <w:rPr>
          <w:rStyle w:val="Char8"/>
          <w:vertAlign w:val="superscript"/>
          <w:rtl/>
        </w:rPr>
        <w:t>)</w:t>
      </w:r>
      <w:r w:rsidRPr="000C770E">
        <w:rPr>
          <w:rStyle w:val="Char8"/>
          <w:rtl/>
        </w:rPr>
        <w:t>.</w:t>
      </w:r>
    </w:p>
    <w:p w:rsidR="00B31661" w:rsidRPr="000C770E" w:rsidRDefault="00B31661" w:rsidP="000C770E">
      <w:pPr>
        <w:jc w:val="both"/>
        <w:rPr>
          <w:rStyle w:val="Char8"/>
          <w:rtl/>
        </w:rPr>
      </w:pPr>
      <w:r w:rsidRPr="000C770E">
        <w:rPr>
          <w:rStyle w:val="Char8"/>
          <w:rtl/>
        </w:rPr>
        <w:t xml:space="preserve">در عین لحظه‌ای که کفار حمله کردند و با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فقط چند نفری باقی مانده بودند، ام عماره نزد </w:t>
      </w:r>
      <w:r w:rsidR="00740013" w:rsidRPr="000C770E">
        <w:rPr>
          <w:rStyle w:val="Char8"/>
          <w:rtl/>
        </w:rPr>
        <w:t>آن‌حضرت</w:t>
      </w:r>
      <w:r w:rsidRPr="000C770E">
        <w:rPr>
          <w:rStyle w:val="Char8"/>
          <w:rtl/>
        </w:rPr>
        <w:t xml:space="preserve"> رسید و شروع به دفاع از ایشان کرد، چون کفار به</w:t>
      </w:r>
      <w:r w:rsidR="00155A56" w:rsidRPr="000C770E">
        <w:rPr>
          <w:rStyle w:val="Char8"/>
          <w:rFonts w:hint="eastAsia"/>
          <w:cs/>
        </w:rPr>
        <w:t>‎</w:t>
      </w:r>
      <w:r w:rsidRPr="000C770E">
        <w:rPr>
          <w:rStyle w:val="Char8"/>
          <w:rtl/>
        </w:rPr>
        <w:t xml:space="preserve">سوی </w:t>
      </w:r>
      <w:r w:rsidR="00740013" w:rsidRPr="000C770E">
        <w:rPr>
          <w:rStyle w:val="Char8"/>
          <w:rtl/>
        </w:rPr>
        <w:t>آن‌حضرت</w:t>
      </w:r>
      <w:r w:rsidRPr="000C770E">
        <w:rPr>
          <w:rStyle w:val="Char8"/>
          <w:rtl/>
        </w:rPr>
        <w:t xml:space="preserve"> هجوم می‌بردند او ب</w:t>
      </w:r>
      <w:r w:rsidR="00B212EB" w:rsidRPr="000C770E">
        <w:rPr>
          <w:rStyle w:val="Char8"/>
          <w:rtl/>
        </w:rPr>
        <w:t>ا شمشیر و تیر به دفاع می‌پرداخت.</w:t>
      </w:r>
      <w:r w:rsidRPr="000C770E">
        <w:rPr>
          <w:rStyle w:val="Char8"/>
          <w:rtl/>
        </w:rPr>
        <w:t xml:space="preserve"> ابن قمی</w:t>
      </w:r>
      <w:r w:rsidR="00B212EB" w:rsidRPr="000C770E">
        <w:rPr>
          <w:rStyle w:val="Char8"/>
          <w:rtl/>
        </w:rPr>
        <w:t>ّ</w:t>
      </w:r>
      <w:r w:rsidRPr="000C770E">
        <w:rPr>
          <w:rStyle w:val="Char8"/>
          <w:rtl/>
        </w:rPr>
        <w:t>ه به</w:t>
      </w:r>
      <w:r w:rsidR="00155A56" w:rsidRPr="000C770E">
        <w:rPr>
          <w:rStyle w:val="Char8"/>
          <w:rFonts w:hint="eastAsia"/>
          <w:cs/>
        </w:rPr>
        <w:t>‎</w:t>
      </w:r>
      <w:r w:rsidRPr="000C770E">
        <w:rPr>
          <w:rStyle w:val="Char8"/>
          <w:rtl/>
        </w:rPr>
        <w:t xml:space="preserve">سوی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حمله برد، ناگهان ام عماره به پیش رفت و با شمشیری</w:t>
      </w:r>
      <w:r w:rsidR="00B212EB" w:rsidRPr="000C770E">
        <w:rPr>
          <w:rStyle w:val="Char8"/>
          <w:rtl/>
        </w:rPr>
        <w:t xml:space="preserve"> که در دست داشت، او را از نزدیک‌</w:t>
      </w:r>
      <w:r w:rsidRPr="000C770E">
        <w:rPr>
          <w:rStyle w:val="Char8"/>
          <w:rtl/>
        </w:rPr>
        <w:t xml:space="preserve">شدن به </w:t>
      </w:r>
      <w:r w:rsidR="00740013" w:rsidRPr="000C770E">
        <w:rPr>
          <w:rStyle w:val="Char8"/>
          <w:rtl/>
        </w:rPr>
        <w:t>آن‌حضرت</w:t>
      </w:r>
      <w:r w:rsidRPr="000C770E">
        <w:rPr>
          <w:rStyle w:val="Char8"/>
          <w:rtl/>
        </w:rPr>
        <w:t xml:space="preserve"> باز داشت؛ وی شمشیری بر شانۀ ام عماره زد و او را مجروح ساخت؛ ام عماره نیز چند ضربه بر وی نواخت، ولی چون دو زره بر تن داشت، تأثیری نکرد</w:t>
      </w:r>
      <w:r w:rsidRPr="001A70BE">
        <w:rPr>
          <w:rStyle w:val="Char8"/>
          <w:vertAlign w:val="superscript"/>
          <w:rtl/>
        </w:rPr>
        <w:t>(</w:t>
      </w:r>
      <w:r w:rsidRPr="001A70BE">
        <w:rPr>
          <w:rStyle w:val="Char8"/>
          <w:vertAlign w:val="superscript"/>
          <w:rtl/>
        </w:rPr>
        <w:footnoteReference w:id="397"/>
      </w:r>
      <w:r w:rsidRPr="001A70BE">
        <w:rPr>
          <w:rStyle w:val="Char8"/>
          <w:vertAlign w:val="superscript"/>
          <w:rtl/>
        </w:rPr>
        <w:t>)</w:t>
      </w:r>
      <w:r w:rsidRPr="000C770E">
        <w:rPr>
          <w:rStyle w:val="Char8"/>
          <w:rtl/>
        </w:rPr>
        <w:t>.</w:t>
      </w:r>
    </w:p>
    <w:p w:rsidR="00B31661" w:rsidRPr="000C770E" w:rsidRDefault="00E15E97" w:rsidP="000C770E">
      <w:pPr>
        <w:jc w:val="both"/>
        <w:rPr>
          <w:rStyle w:val="Char8"/>
          <w:rtl/>
        </w:rPr>
      </w:pPr>
      <w:r w:rsidRPr="000C770E">
        <w:rPr>
          <w:rStyle w:val="Char8"/>
          <w:rtl/>
        </w:rPr>
        <w:t>وقتی حضرت صفیه (خواهر حضرت حمزه) خبر شکست مسلمین را شنید، از مدینه به</w:t>
      </w:r>
      <w:r w:rsidR="00155A56" w:rsidRPr="000C770E">
        <w:rPr>
          <w:rStyle w:val="Char8"/>
          <w:rFonts w:hint="eastAsia"/>
          <w:cs/>
        </w:rPr>
        <w:t>‎</w:t>
      </w:r>
      <w:r w:rsidRPr="000C770E">
        <w:rPr>
          <w:rStyle w:val="Char8"/>
          <w:rtl/>
        </w:rPr>
        <w:t xml:space="preserve">سوی احد حرکت کرد. رسول اکرم </w:t>
      </w:r>
      <w:r w:rsidR="006A2239" w:rsidRPr="006A2239">
        <w:rPr>
          <w:rStyle w:val="Char8"/>
          <w:rFonts w:cs="CTraditional Arabic"/>
          <w:rtl/>
        </w:rPr>
        <w:t>ج</w:t>
      </w:r>
      <w:r w:rsidRPr="000C770E">
        <w:rPr>
          <w:rStyle w:val="Char8"/>
          <w:rtl/>
        </w:rPr>
        <w:t xml:space="preserve"> به فرزند وی زبیر فرمود: مواظب باش جسد حمزه را نبیند. زبیر پیام </w:t>
      </w:r>
      <w:r w:rsidR="00740013" w:rsidRPr="000C770E">
        <w:rPr>
          <w:rStyle w:val="Char8"/>
          <w:rtl/>
        </w:rPr>
        <w:t>آن‌حضرت</w:t>
      </w:r>
      <w:r w:rsidR="005C386C" w:rsidRPr="000C770E">
        <w:rPr>
          <w:rStyle w:val="Char8"/>
          <w:rtl/>
        </w:rPr>
        <w:t xml:space="preserve"> را به مادرش ابلاغ کرد</w:t>
      </w:r>
      <w:r w:rsidR="009C32F5" w:rsidRPr="000C770E">
        <w:rPr>
          <w:rStyle w:val="Char8"/>
          <w:rtl/>
        </w:rPr>
        <w:t>،</w:t>
      </w:r>
      <w:r w:rsidR="005C386C" w:rsidRPr="000C770E">
        <w:rPr>
          <w:rStyle w:val="Char8"/>
          <w:rtl/>
        </w:rPr>
        <w:t xml:space="preserve"> او اظهار داشت: من از حال و وضع برادرم آگاه شده‌ام، ولی در راه الله این یک فداکاری بزرگی نیست. </w:t>
      </w:r>
      <w:r w:rsidR="00740013" w:rsidRPr="000C770E">
        <w:rPr>
          <w:rStyle w:val="Char8"/>
          <w:rtl/>
        </w:rPr>
        <w:t>آن‌حضرت</w:t>
      </w:r>
      <w:r w:rsidR="009C32F5" w:rsidRPr="000C770E">
        <w:rPr>
          <w:rStyle w:val="Char8"/>
          <w:rtl/>
        </w:rPr>
        <w:t xml:space="preserve"> اجازه دادند تا پیکر پاک حمزه</w:t>
      </w:r>
      <w:r w:rsidR="005C386C" w:rsidRPr="000C770E">
        <w:rPr>
          <w:rStyle w:val="Char8"/>
          <w:rtl/>
        </w:rPr>
        <w:t xml:space="preserve"> را نظاره کند. چون به آنجا رفت، دید که برادر در خون‌های خود غلتیده و اعضای بدنش قطعه قطعه </w:t>
      </w:r>
      <w:r w:rsidR="00527212" w:rsidRPr="000C770E">
        <w:rPr>
          <w:rStyle w:val="Char8"/>
          <w:rtl/>
        </w:rPr>
        <w:t>شده‌اند</w:t>
      </w:r>
      <w:r w:rsidR="005C386C" w:rsidRPr="000C770E">
        <w:rPr>
          <w:rStyle w:val="Char8"/>
          <w:rtl/>
        </w:rPr>
        <w:t xml:space="preserve">، با خویشتن‌داری و سکوت </w:t>
      </w:r>
      <w:r w:rsidR="005C386C" w:rsidRPr="009F7424">
        <w:rPr>
          <w:rStyle w:val="Char6"/>
          <w:rFonts w:cs="IRNazli"/>
          <w:rtl/>
        </w:rPr>
        <w:t>«</w:t>
      </w:r>
      <w:r w:rsidR="009C32F5" w:rsidRPr="00F73F5E">
        <w:rPr>
          <w:rStyle w:val="Char6"/>
          <w:rtl/>
        </w:rPr>
        <w:t>إنا لله وإنا إ</w:t>
      </w:r>
      <w:r w:rsidR="005C386C" w:rsidRPr="00F73F5E">
        <w:rPr>
          <w:rStyle w:val="Char6"/>
          <w:rtl/>
        </w:rPr>
        <w:t>ليه راجعون</w:t>
      </w:r>
      <w:r w:rsidR="005C386C" w:rsidRPr="009F7424">
        <w:rPr>
          <w:rStyle w:val="Char6"/>
          <w:rFonts w:cs="IRNazli"/>
          <w:rtl/>
        </w:rPr>
        <w:t>»</w:t>
      </w:r>
      <w:r w:rsidR="005C386C" w:rsidRPr="000C770E">
        <w:rPr>
          <w:rStyle w:val="Char8"/>
          <w:rtl/>
        </w:rPr>
        <w:t xml:space="preserve"> و دعای مغفرت خواند</w:t>
      </w:r>
      <w:r w:rsidR="005C386C" w:rsidRPr="001A70BE">
        <w:rPr>
          <w:rStyle w:val="Char8"/>
          <w:vertAlign w:val="superscript"/>
          <w:rtl/>
        </w:rPr>
        <w:t>(</w:t>
      </w:r>
      <w:r w:rsidR="005C386C" w:rsidRPr="001A70BE">
        <w:rPr>
          <w:rStyle w:val="Char8"/>
          <w:vertAlign w:val="superscript"/>
          <w:rtl/>
        </w:rPr>
        <w:footnoteReference w:id="398"/>
      </w:r>
      <w:r w:rsidR="005C386C" w:rsidRPr="001A70BE">
        <w:rPr>
          <w:rStyle w:val="Char8"/>
          <w:vertAlign w:val="superscript"/>
          <w:rtl/>
        </w:rPr>
        <w:t>)</w:t>
      </w:r>
      <w:r w:rsidR="005C386C" w:rsidRPr="000C770E">
        <w:rPr>
          <w:rStyle w:val="Char8"/>
          <w:rtl/>
        </w:rPr>
        <w:t>.</w:t>
      </w:r>
    </w:p>
    <w:p w:rsidR="004B48B1" w:rsidRPr="000C770E" w:rsidRDefault="006A3B5D" w:rsidP="000C770E">
      <w:pPr>
        <w:jc w:val="both"/>
        <w:rPr>
          <w:rStyle w:val="Char8"/>
          <w:rtl/>
        </w:rPr>
      </w:pPr>
      <w:r w:rsidRPr="000C770E">
        <w:rPr>
          <w:rStyle w:val="Char8"/>
          <w:rtl/>
        </w:rPr>
        <w:t xml:space="preserve">یکی از زنان انصار </w:t>
      </w:r>
      <w:r w:rsidR="006608F0" w:rsidRPr="000C770E">
        <w:rPr>
          <w:rStyle w:val="Char8"/>
          <w:rtl/>
        </w:rPr>
        <w:t>پدر، برادر و همسرش به شهادت رسیده بودند.</w:t>
      </w:r>
      <w:r w:rsidR="00F0633C" w:rsidRPr="000C770E">
        <w:rPr>
          <w:rStyle w:val="Char8"/>
          <w:rtl/>
        </w:rPr>
        <w:t xml:space="preserve"> خبر این حوادث تکان‌دهنده در مواق</w:t>
      </w:r>
      <w:r w:rsidR="006608F0" w:rsidRPr="000C770E">
        <w:rPr>
          <w:rStyle w:val="Char8"/>
          <w:rtl/>
        </w:rPr>
        <w:t>ع مختلف به گوشش رسید، ولی او هر</w:t>
      </w:r>
      <w:r w:rsidR="00F0633C" w:rsidRPr="000C770E">
        <w:rPr>
          <w:rStyle w:val="Char8"/>
          <w:rtl/>
        </w:rPr>
        <w:t xml:space="preserve">بار فقط اظهار می‌داشت: رسول اکرم </w:t>
      </w:r>
      <w:r w:rsidR="006A2239" w:rsidRPr="006A2239">
        <w:rPr>
          <w:rStyle w:val="Char8"/>
          <w:rFonts w:cs="CTraditional Arabic"/>
          <w:rtl/>
        </w:rPr>
        <w:t>ج</w:t>
      </w:r>
      <w:r w:rsidR="00F0633C" w:rsidRPr="000C770E">
        <w:rPr>
          <w:rStyle w:val="Char8"/>
          <w:rtl/>
        </w:rPr>
        <w:t xml:space="preserve"> در چه حالی قرار دارند؟ مردم در پاسخ گفتند: </w:t>
      </w:r>
      <w:r w:rsidR="00740013" w:rsidRPr="000C770E">
        <w:rPr>
          <w:rStyle w:val="Char8"/>
          <w:rtl/>
        </w:rPr>
        <w:t>آن‌حضرت</w:t>
      </w:r>
      <w:r w:rsidR="00F0633C" w:rsidRPr="000C770E">
        <w:rPr>
          <w:rStyle w:val="Char8"/>
          <w:rtl/>
        </w:rPr>
        <w:t xml:space="preserve"> در خیر و عافیت هستند، هنگامی که به </w:t>
      </w:r>
      <w:r w:rsidR="00740013" w:rsidRPr="000C770E">
        <w:rPr>
          <w:rStyle w:val="Char8"/>
          <w:rtl/>
        </w:rPr>
        <w:t>آن‌حضرت</w:t>
      </w:r>
      <w:r w:rsidR="00F0633C" w:rsidRPr="000C770E">
        <w:rPr>
          <w:rStyle w:val="Char8"/>
          <w:rtl/>
        </w:rPr>
        <w:t xml:space="preserve"> نزدیک شد و چهرۀ انور ایشان را زیارت کرد، بی‌اختیار فریاد برآورد: </w:t>
      </w:r>
      <w:r w:rsidR="00F0633C" w:rsidRPr="009F7424">
        <w:rPr>
          <w:rStyle w:val="Char6"/>
          <w:rFonts w:cs="IRNazli"/>
          <w:rtl/>
        </w:rPr>
        <w:t>«</w:t>
      </w:r>
      <w:r w:rsidR="006962CF" w:rsidRPr="00F73F5E">
        <w:rPr>
          <w:rStyle w:val="Char6"/>
          <w:rtl/>
        </w:rPr>
        <w:t>كل مصيبة بعدك جلل</w:t>
      </w:r>
      <w:r w:rsidR="00F0633C" w:rsidRPr="009F7424">
        <w:rPr>
          <w:rStyle w:val="Char6"/>
          <w:rFonts w:cs="IRNazli"/>
          <w:rtl/>
        </w:rPr>
        <w:t>»</w:t>
      </w:r>
      <w:r w:rsidR="00F0633C" w:rsidRPr="001A70BE">
        <w:rPr>
          <w:rStyle w:val="Char8"/>
          <w:vertAlign w:val="superscript"/>
          <w:rtl/>
        </w:rPr>
        <w:t>(</w:t>
      </w:r>
      <w:r w:rsidR="00F0633C" w:rsidRPr="001A70BE">
        <w:rPr>
          <w:rStyle w:val="Char8"/>
          <w:vertAlign w:val="superscript"/>
          <w:rtl/>
        </w:rPr>
        <w:footnoteReference w:id="399"/>
      </w:r>
      <w:r w:rsidR="00F0633C" w:rsidRPr="001A70BE">
        <w:rPr>
          <w:rStyle w:val="Char8"/>
          <w:vertAlign w:val="superscript"/>
          <w:rtl/>
        </w:rPr>
        <w:t>)</w:t>
      </w:r>
      <w:r w:rsidR="00F0633C" w:rsidRPr="000C770E">
        <w:rPr>
          <w:rStyle w:val="Char8"/>
          <w:rtl/>
        </w:rPr>
        <w:t>. با وجود عافیت برای تو هر مصیبتی سهل و آسان است. من</w:t>
      </w:r>
      <w:r w:rsidR="006608F0" w:rsidRPr="000C770E">
        <w:rPr>
          <w:rStyle w:val="Char8"/>
          <w:rtl/>
        </w:rPr>
        <w:t>،</w:t>
      </w:r>
      <w:r w:rsidR="00F0633C" w:rsidRPr="000C770E">
        <w:rPr>
          <w:rStyle w:val="Char8"/>
          <w:rtl/>
        </w:rPr>
        <w:t xml:space="preserve"> پدر، برادر و همسرم همگی فدای تو شویم.</w:t>
      </w:r>
    </w:p>
    <w:p w:rsidR="00AE4424" w:rsidRPr="000C770E" w:rsidRDefault="00AE4424" w:rsidP="000C770E">
      <w:pPr>
        <w:jc w:val="both"/>
        <w:rPr>
          <w:rStyle w:val="Char8"/>
          <w:rtl/>
        </w:rPr>
      </w:pPr>
      <w:r w:rsidRPr="000C770E">
        <w:rPr>
          <w:rStyle w:val="Char8"/>
          <w:rtl/>
        </w:rPr>
        <w:t xml:space="preserve">جنگ به پایان رسیده بود، هفتاد نفر از مسلمانان که اغلب آنان از انصار بودند، به فیض شهادت نایل آمدند. مسلمانان در چنان حال و وضعی قرار داشتند که لباس کافی برای کفن‌کردن شهیدان نداشتند. سر حضرت </w:t>
      </w:r>
      <w:r w:rsidRPr="009F7424">
        <w:rPr>
          <w:rStyle w:val="Char8"/>
          <w:rtl/>
        </w:rPr>
        <w:t>«</w:t>
      </w:r>
      <w:r w:rsidRPr="000C770E">
        <w:rPr>
          <w:rStyle w:val="Char8"/>
          <w:rtl/>
        </w:rPr>
        <w:t>مصعب بن عمیر</w:t>
      </w:r>
      <w:r w:rsidRPr="009F7424">
        <w:rPr>
          <w:rStyle w:val="Char8"/>
          <w:rtl/>
        </w:rPr>
        <w:t>»</w:t>
      </w:r>
      <w:r w:rsidRPr="000C770E">
        <w:rPr>
          <w:rStyle w:val="Char8"/>
          <w:rtl/>
        </w:rPr>
        <w:t xml:space="preserve"> را می‌پوشاندند، پاهایش لخت می‌ماندند، و چون پاها را می‌پوشاندند، سرش لخت می‌ماند؛ سرانجام پاهایش را با گیاه </w:t>
      </w:r>
      <w:r w:rsidRPr="009F7424">
        <w:rPr>
          <w:rStyle w:val="Char8"/>
          <w:rtl/>
        </w:rPr>
        <w:t>«</w:t>
      </w:r>
      <w:r w:rsidRPr="000C770E">
        <w:rPr>
          <w:rStyle w:val="Char8"/>
          <w:rtl/>
        </w:rPr>
        <w:t>اذخر</w:t>
      </w:r>
      <w:r w:rsidRPr="009F7424">
        <w:rPr>
          <w:rStyle w:val="Char8"/>
          <w:rtl/>
        </w:rPr>
        <w:t>»</w:t>
      </w:r>
      <w:r w:rsidRPr="000C770E">
        <w:rPr>
          <w:rStyle w:val="Char8"/>
          <w:rtl/>
        </w:rPr>
        <w:t xml:space="preserve"> پوشاندند و این منظره چنان رقت‌آور و مورد ترحم بود که بعد از مدت‌ها هرگاه مسلمانان به یاد آن می‌افتادند، </w:t>
      </w:r>
      <w:r w:rsidR="006608F0" w:rsidRPr="000C770E">
        <w:rPr>
          <w:rStyle w:val="Char8"/>
          <w:rtl/>
        </w:rPr>
        <w:t>اشک در چشم‌هایشان حلقه می‌زد. هر</w:t>
      </w:r>
      <w:r w:rsidRPr="000C770E">
        <w:rPr>
          <w:rStyle w:val="Char8"/>
          <w:rtl/>
        </w:rPr>
        <w:t>دو نفر از شهیدان را بدون غسل در یک قبر به خاک سپردند، کسانی که قرآن را بیشتر حفظ داشتند، آنان را بر دیگران مقدم می‌کردند و در آن موقع موفق نشدند تا بر</w:t>
      </w:r>
      <w:r w:rsidR="006608F0" w:rsidRPr="000C770E">
        <w:rPr>
          <w:rStyle w:val="Char8"/>
          <w:rtl/>
        </w:rPr>
        <w:t xml:space="preserve"> </w:t>
      </w:r>
      <w:r w:rsidRPr="000C770E">
        <w:rPr>
          <w:rStyle w:val="Char8"/>
          <w:rtl/>
        </w:rPr>
        <w:t>آن‌ها نماز جنازه بخوانند</w:t>
      </w:r>
      <w:r w:rsidRPr="001A70BE">
        <w:rPr>
          <w:rStyle w:val="Char8"/>
          <w:vertAlign w:val="superscript"/>
          <w:rtl/>
        </w:rPr>
        <w:t>(</w:t>
      </w:r>
      <w:r w:rsidRPr="001A70BE">
        <w:rPr>
          <w:rStyle w:val="Char8"/>
          <w:vertAlign w:val="superscript"/>
          <w:rtl/>
        </w:rPr>
        <w:footnoteReference w:id="400"/>
      </w:r>
      <w:r w:rsidRPr="001A70BE">
        <w:rPr>
          <w:rStyle w:val="Char8"/>
          <w:vertAlign w:val="superscript"/>
          <w:rtl/>
        </w:rPr>
        <w:t>)</w:t>
      </w:r>
      <w:r w:rsidRPr="000C770E">
        <w:rPr>
          <w:rStyle w:val="Char8"/>
          <w:rtl/>
        </w:rPr>
        <w:t>.</w:t>
      </w:r>
    </w:p>
    <w:p w:rsidR="00302E08" w:rsidRPr="000C770E" w:rsidRDefault="00C701EE" w:rsidP="000C770E">
      <w:pPr>
        <w:jc w:val="both"/>
        <w:rPr>
          <w:rStyle w:val="Char8"/>
          <w:rtl/>
        </w:rPr>
      </w:pPr>
      <w:r w:rsidRPr="000C770E">
        <w:rPr>
          <w:rStyle w:val="Char8"/>
          <w:rtl/>
        </w:rPr>
        <w:t xml:space="preserve">بعد از هشت سال (حدود دو سال قبل از وفات)،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از اینجا گذر کردند، بی‌اختیار بر ایشان رق</w:t>
      </w:r>
      <w:r w:rsidR="00E07E0B" w:rsidRPr="000C770E">
        <w:rPr>
          <w:rStyle w:val="Char8"/>
          <w:rtl/>
        </w:rPr>
        <w:t>ّ</w:t>
      </w:r>
      <w:r w:rsidRPr="000C770E">
        <w:rPr>
          <w:rStyle w:val="Char8"/>
          <w:rtl/>
        </w:rPr>
        <w:t>ت قلب مستولی شد و سخنان پرسوزی ایراد فرمودند</w:t>
      </w:r>
      <w:r w:rsidR="00E07E0B" w:rsidRPr="000C770E">
        <w:rPr>
          <w:rStyle w:val="Char8"/>
          <w:rtl/>
        </w:rPr>
        <w:t>،</w:t>
      </w:r>
      <w:r w:rsidRPr="000C770E">
        <w:rPr>
          <w:rStyle w:val="Char8"/>
          <w:rtl/>
        </w:rPr>
        <w:t xml:space="preserve"> به طوری که گویا دارند با آن‌ها خداحافظی می‌کنند. آنگاه خطبه‌ای ایراد کردند و در آن فرمودند: </w:t>
      </w:r>
      <w:r w:rsidRPr="009F7424">
        <w:rPr>
          <w:rStyle w:val="Char8"/>
          <w:rtl/>
        </w:rPr>
        <w:t>«</w:t>
      </w:r>
      <w:r w:rsidRPr="000C770E">
        <w:rPr>
          <w:rStyle w:val="Char8"/>
          <w:rtl/>
        </w:rPr>
        <w:t>ای مسلمانان! نسبت به شما این بیم را</w:t>
      </w:r>
      <w:r w:rsidR="00E07E0B" w:rsidRPr="000C770E">
        <w:rPr>
          <w:rStyle w:val="Char8"/>
          <w:rtl/>
        </w:rPr>
        <w:t xml:space="preserve"> ندارم که دوباره به</w:t>
      </w:r>
      <w:r w:rsidR="00FC1AD9" w:rsidRPr="000C770E">
        <w:rPr>
          <w:rStyle w:val="Char8"/>
          <w:rFonts w:hint="eastAsia"/>
          <w:cs/>
        </w:rPr>
        <w:t>‎</w:t>
      </w:r>
      <w:r w:rsidR="00E07E0B" w:rsidRPr="000C770E">
        <w:rPr>
          <w:rStyle w:val="Char8"/>
          <w:rtl/>
        </w:rPr>
        <w:t>سوی شرک باز</w:t>
      </w:r>
      <w:r w:rsidR="00FC1AD9" w:rsidRPr="000C770E">
        <w:rPr>
          <w:rStyle w:val="Char8"/>
          <w:rtl/>
        </w:rPr>
        <w:t>می‌گردی</w:t>
      </w:r>
      <w:r w:rsidR="00FC1AD9" w:rsidRPr="000C770E">
        <w:rPr>
          <w:rStyle w:val="Char8"/>
          <w:rFonts w:hint="cs"/>
          <w:rtl/>
        </w:rPr>
        <w:t>د</w:t>
      </w:r>
      <w:r w:rsidRPr="000C770E">
        <w:rPr>
          <w:rStyle w:val="Char8"/>
          <w:rtl/>
        </w:rPr>
        <w:t>. البته این بیم را دارم که</w:t>
      </w:r>
      <w:r w:rsidR="0098765E" w:rsidRPr="000C770E">
        <w:rPr>
          <w:rStyle w:val="Char8"/>
          <w:rtl/>
        </w:rPr>
        <w:t xml:space="preserve"> در دام مادیات دنیا گرفتار شوید</w:t>
      </w:r>
      <w:r w:rsidR="0098765E" w:rsidRPr="009F7424">
        <w:rPr>
          <w:rStyle w:val="Char8"/>
          <w:rtl/>
        </w:rPr>
        <w:t>»</w:t>
      </w:r>
      <w:r w:rsidR="00596006" w:rsidRPr="001A70BE">
        <w:rPr>
          <w:rStyle w:val="Char8"/>
          <w:vertAlign w:val="superscript"/>
          <w:rtl/>
        </w:rPr>
        <w:t>(</w:t>
      </w:r>
      <w:r w:rsidR="00596006" w:rsidRPr="001A70BE">
        <w:rPr>
          <w:rStyle w:val="Char8"/>
          <w:vertAlign w:val="superscript"/>
          <w:rtl/>
        </w:rPr>
        <w:footnoteReference w:id="401"/>
      </w:r>
      <w:r w:rsidR="00596006" w:rsidRPr="001A70BE">
        <w:rPr>
          <w:rStyle w:val="Char8"/>
          <w:vertAlign w:val="superscript"/>
          <w:rtl/>
        </w:rPr>
        <w:t>)</w:t>
      </w:r>
      <w:r w:rsidR="00713350" w:rsidRPr="000C770E">
        <w:rPr>
          <w:rStyle w:val="Char8"/>
          <w:rtl/>
        </w:rPr>
        <w:t>.</w:t>
      </w:r>
    </w:p>
    <w:p w:rsidR="004B53B0" w:rsidRPr="000C770E" w:rsidRDefault="004B53B0" w:rsidP="000C770E">
      <w:pPr>
        <w:jc w:val="both"/>
        <w:rPr>
          <w:rStyle w:val="Char8"/>
          <w:rtl/>
        </w:rPr>
      </w:pPr>
      <w:r w:rsidRPr="000C770E">
        <w:rPr>
          <w:rStyle w:val="Char8"/>
          <w:rtl/>
        </w:rPr>
        <w:t>هنگامی</w:t>
      </w:r>
      <w:r w:rsidR="00E07E0B" w:rsidRPr="000C770E">
        <w:rPr>
          <w:rStyle w:val="Char8"/>
          <w:rtl/>
        </w:rPr>
        <w:t xml:space="preserve"> که هردو سپاه موجود در میدان نبر</w:t>
      </w:r>
      <w:r w:rsidRPr="000C770E">
        <w:rPr>
          <w:rStyle w:val="Char8"/>
          <w:rtl/>
        </w:rPr>
        <w:t>د، از یکدیگر جدا شدند</w:t>
      </w:r>
      <w:r w:rsidR="00CC43AA" w:rsidRPr="000C770E">
        <w:rPr>
          <w:rStyle w:val="Char8"/>
          <w:rtl/>
        </w:rPr>
        <w:t xml:space="preserve"> و مسلمانان جراحات سنگینی برداشته بودند، این خطر احساس شد که ابوسفیان با این تصور که مسلمانان شکست خ</w:t>
      </w:r>
      <w:r w:rsidR="00E07E0B" w:rsidRPr="000C770E">
        <w:rPr>
          <w:rStyle w:val="Char8"/>
          <w:rtl/>
        </w:rPr>
        <w:t>ورده و روحیه خود را از دست داده‌</w:t>
      </w:r>
      <w:r w:rsidR="00CC43AA" w:rsidRPr="000C770E">
        <w:rPr>
          <w:rStyle w:val="Char8"/>
          <w:rtl/>
        </w:rPr>
        <w:t xml:space="preserve">اند، دست به حمله مجدد بزند. از این جهت رسول اکرم </w:t>
      </w:r>
      <w:r w:rsidR="006A2239" w:rsidRPr="006A2239">
        <w:rPr>
          <w:rStyle w:val="Char8"/>
          <w:rFonts w:cs="CTraditional Arabic"/>
          <w:rtl/>
        </w:rPr>
        <w:t>ج</w:t>
      </w:r>
      <w:r w:rsidR="00CC43AA" w:rsidRPr="000C770E">
        <w:rPr>
          <w:rStyle w:val="Char8"/>
          <w:rtl/>
        </w:rPr>
        <w:t xml:space="preserve"> خطاب به مسلمانان فرمودند: چه کسانی آن‌ها را تعقیب می‌کنند؟ بلادرن</w:t>
      </w:r>
      <w:r w:rsidR="00E07E0B" w:rsidRPr="000C770E">
        <w:rPr>
          <w:rStyle w:val="Char8"/>
          <w:rtl/>
        </w:rPr>
        <w:t>گ یک دستۀ هفتاد</w:t>
      </w:r>
      <w:r w:rsidR="00CC43AA" w:rsidRPr="000C770E">
        <w:rPr>
          <w:rStyle w:val="Char8"/>
          <w:rtl/>
        </w:rPr>
        <w:t>نفری برای تعقیب ابوسفیان اعلام آمادگی کرد که در آن می</w:t>
      </w:r>
      <w:r w:rsidR="00FC1AD9" w:rsidRPr="000C770E">
        <w:rPr>
          <w:rStyle w:val="Char8"/>
          <w:rFonts w:hint="cs"/>
          <w:rtl/>
        </w:rPr>
        <w:t>ا</w:t>
      </w:r>
      <w:r w:rsidR="00740013" w:rsidRPr="000C770E">
        <w:rPr>
          <w:rStyle w:val="Char8"/>
          <w:rtl/>
        </w:rPr>
        <w:t>ن</w:t>
      </w:r>
      <w:r w:rsidR="00FC1AD9" w:rsidRPr="000C770E">
        <w:rPr>
          <w:rStyle w:val="Char8"/>
          <w:rFonts w:hint="cs"/>
          <w:rtl/>
        </w:rPr>
        <w:t xml:space="preserve"> </w:t>
      </w:r>
      <w:r w:rsidR="00740013" w:rsidRPr="000C770E">
        <w:rPr>
          <w:rStyle w:val="Char8"/>
          <w:rtl/>
        </w:rPr>
        <w:t>‌حضرت</w:t>
      </w:r>
      <w:r w:rsidR="00CC43AA" w:rsidRPr="000C770E">
        <w:rPr>
          <w:rStyle w:val="Char8"/>
          <w:rtl/>
        </w:rPr>
        <w:t xml:space="preserve"> ابوبکر صدیق و حضرت زبیر نیز حضور داشتند</w:t>
      </w:r>
      <w:r w:rsidR="00CC43AA" w:rsidRPr="001A70BE">
        <w:rPr>
          <w:rStyle w:val="Char8"/>
          <w:vertAlign w:val="superscript"/>
          <w:rtl/>
        </w:rPr>
        <w:t>(</w:t>
      </w:r>
      <w:r w:rsidR="00CC43AA" w:rsidRPr="001A70BE">
        <w:rPr>
          <w:rStyle w:val="Char8"/>
          <w:vertAlign w:val="superscript"/>
          <w:rtl/>
        </w:rPr>
        <w:footnoteReference w:id="402"/>
      </w:r>
      <w:r w:rsidR="00CC43AA" w:rsidRPr="001A70BE">
        <w:rPr>
          <w:rStyle w:val="Char8"/>
          <w:vertAlign w:val="superscript"/>
          <w:rtl/>
        </w:rPr>
        <w:t>)</w:t>
      </w:r>
      <w:r w:rsidR="00CC43AA" w:rsidRPr="000C770E">
        <w:rPr>
          <w:rStyle w:val="Char8"/>
          <w:rtl/>
        </w:rPr>
        <w:t>.</w:t>
      </w:r>
    </w:p>
    <w:p w:rsidR="000014D3" w:rsidRPr="000C770E" w:rsidRDefault="000014D3" w:rsidP="000C770E">
      <w:pPr>
        <w:jc w:val="both"/>
        <w:rPr>
          <w:rStyle w:val="Char8"/>
          <w:rtl/>
        </w:rPr>
      </w:pPr>
      <w:r w:rsidRPr="000C770E">
        <w:rPr>
          <w:rStyle w:val="Char8"/>
          <w:rtl/>
        </w:rPr>
        <w:t>ابوسفیا</w:t>
      </w:r>
      <w:r w:rsidR="00E07E0B" w:rsidRPr="000C770E">
        <w:rPr>
          <w:rStyle w:val="Char8"/>
          <w:rtl/>
        </w:rPr>
        <w:t xml:space="preserve">ن از احد حرکت کرد و به محل </w:t>
      </w:r>
      <w:r w:rsidR="00E07E0B" w:rsidRPr="009F7424">
        <w:rPr>
          <w:rStyle w:val="Char8"/>
          <w:rtl/>
        </w:rPr>
        <w:t>«</w:t>
      </w:r>
      <w:r w:rsidR="00E07E0B" w:rsidRPr="000C770E">
        <w:rPr>
          <w:rStyle w:val="Char8"/>
          <w:rtl/>
        </w:rPr>
        <w:t>روح</w:t>
      </w:r>
      <w:r w:rsidRPr="000C770E">
        <w:rPr>
          <w:rStyle w:val="Char8"/>
          <w:rtl/>
        </w:rPr>
        <w:t>اء</w:t>
      </w:r>
      <w:r w:rsidRPr="009F7424">
        <w:rPr>
          <w:rStyle w:val="Char8"/>
          <w:rtl/>
        </w:rPr>
        <w:t>»</w:t>
      </w:r>
      <w:r w:rsidRPr="000C770E">
        <w:rPr>
          <w:rStyle w:val="Char8"/>
          <w:rtl/>
        </w:rPr>
        <w:t xml:space="preserve"> رسید. در آنجا فکر کرد که مسئله تمام نشده است و دوباره باید برآن‌ها حمله برد.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از قبل این ر</w:t>
      </w:r>
      <w:r w:rsidR="00FC1AD9" w:rsidRPr="000C770E">
        <w:rPr>
          <w:rStyle w:val="Char8"/>
          <w:rtl/>
        </w:rPr>
        <w:t>ا پیش‌بینی کرده بودند. چنانکه</w:t>
      </w:r>
      <w:r w:rsidRPr="000C770E">
        <w:rPr>
          <w:rStyle w:val="Char8"/>
          <w:rtl/>
        </w:rPr>
        <w:t xml:space="preserve"> روز بعد اعلام فرمودند: هیچ کس حق بازگشت به مدینه را ندارد. آنگاه به</w:t>
      </w:r>
      <w:r w:rsidR="00FC1AD9" w:rsidRPr="000C770E">
        <w:rPr>
          <w:rStyle w:val="Char8"/>
          <w:rFonts w:hint="eastAsia"/>
          <w:cs/>
        </w:rPr>
        <w:t>‎</w:t>
      </w:r>
      <w:r w:rsidRPr="000C770E">
        <w:rPr>
          <w:rStyle w:val="Char8"/>
          <w:rtl/>
        </w:rPr>
        <w:t xml:space="preserve">سوی </w:t>
      </w:r>
      <w:r w:rsidRPr="009F7424">
        <w:rPr>
          <w:rStyle w:val="Char8"/>
          <w:rtl/>
        </w:rPr>
        <w:t>«</w:t>
      </w:r>
      <w:r w:rsidRPr="000C770E">
        <w:rPr>
          <w:rStyle w:val="Char8"/>
          <w:rtl/>
        </w:rPr>
        <w:t>حمراء الاسد</w:t>
      </w:r>
      <w:r w:rsidRPr="009F7424">
        <w:rPr>
          <w:rStyle w:val="Char8"/>
          <w:rtl/>
        </w:rPr>
        <w:t>»</w:t>
      </w:r>
      <w:r w:rsidRPr="000C770E">
        <w:rPr>
          <w:rStyle w:val="Char8"/>
          <w:rtl/>
        </w:rPr>
        <w:t xml:space="preserve"> که در فاصله هشت مایلی از مدینه قرار دارد حرکت کرد. قبیلۀ </w:t>
      </w:r>
      <w:r w:rsidRPr="009F7424">
        <w:rPr>
          <w:rStyle w:val="Char8"/>
          <w:rtl/>
        </w:rPr>
        <w:t>«</w:t>
      </w:r>
      <w:r w:rsidRPr="000C770E">
        <w:rPr>
          <w:rStyle w:val="Char8"/>
          <w:rtl/>
        </w:rPr>
        <w:t>خزاعه</w:t>
      </w:r>
      <w:r w:rsidRPr="009F7424">
        <w:rPr>
          <w:rStyle w:val="Char8"/>
          <w:rtl/>
        </w:rPr>
        <w:t>»</w:t>
      </w:r>
      <w:r w:rsidRPr="000C770E">
        <w:rPr>
          <w:rStyle w:val="Char8"/>
          <w:rtl/>
        </w:rPr>
        <w:t xml:space="preserve"> تا آن موقع اسلام نیاورده بود، ولی مخفیانه از طرفداران مسلمانان بود. </w:t>
      </w:r>
      <w:r w:rsidRPr="009F7424">
        <w:rPr>
          <w:rStyle w:val="Char8"/>
          <w:rtl/>
        </w:rPr>
        <w:t>«</w:t>
      </w:r>
      <w:r w:rsidRPr="000C770E">
        <w:rPr>
          <w:rStyle w:val="Char8"/>
          <w:rtl/>
        </w:rPr>
        <w:t>معبد خزاعی</w:t>
      </w:r>
      <w:r w:rsidRPr="009F7424">
        <w:rPr>
          <w:rStyle w:val="Char8"/>
          <w:rtl/>
        </w:rPr>
        <w:t>»</w:t>
      </w:r>
      <w:r w:rsidRPr="000C770E">
        <w:rPr>
          <w:rStyle w:val="Char8"/>
          <w:rtl/>
        </w:rPr>
        <w:t xml:space="preserve"> ری</w:t>
      </w:r>
      <w:r w:rsidR="00E07E0B" w:rsidRPr="000C770E">
        <w:rPr>
          <w:rStyle w:val="Char8"/>
          <w:rtl/>
        </w:rPr>
        <w:t>ی</w:t>
      </w:r>
      <w:r w:rsidRPr="000C770E">
        <w:rPr>
          <w:rStyle w:val="Char8"/>
          <w:rtl/>
        </w:rPr>
        <w:t>س آن قبیله که از شک</w:t>
      </w:r>
      <w:r w:rsidR="00E07E0B" w:rsidRPr="000C770E">
        <w:rPr>
          <w:rStyle w:val="Char8"/>
          <w:rtl/>
        </w:rPr>
        <w:t>س</w:t>
      </w:r>
      <w:r w:rsidRPr="000C770E">
        <w:rPr>
          <w:rStyle w:val="Char8"/>
          <w:rtl/>
        </w:rPr>
        <w:t xml:space="preserve">ت مسلمانان اطلاع یافته بود به محضر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حضور یافت</w:t>
      </w:r>
      <w:r w:rsidR="000E1835" w:rsidRPr="000C770E">
        <w:rPr>
          <w:rStyle w:val="Char8"/>
          <w:rtl/>
        </w:rPr>
        <w:t>، سپس نزد ابوسفیان رفت، ابوسفیان تصمیم حمله مجدد را با وی در میان گذاشت. معبد</w:t>
      </w:r>
      <w:r w:rsidR="00E07E0B" w:rsidRPr="000C770E">
        <w:rPr>
          <w:rStyle w:val="Char8"/>
          <w:rtl/>
        </w:rPr>
        <w:t xml:space="preserve"> گفت: من حالا از نزد محمد می‌آیم.</w:t>
      </w:r>
      <w:r w:rsidR="000E1835" w:rsidRPr="000C770E">
        <w:rPr>
          <w:rStyle w:val="Char8"/>
          <w:rtl/>
        </w:rPr>
        <w:t xml:space="preserve"> ایشان با چنان ساز و برگی برای نبرد با شما حرکت </w:t>
      </w:r>
      <w:r w:rsidR="00763E1D" w:rsidRPr="000C770E">
        <w:rPr>
          <w:rStyle w:val="Char8"/>
          <w:rtl/>
        </w:rPr>
        <w:t>کرده‌اند</w:t>
      </w:r>
      <w:r w:rsidR="000E1835" w:rsidRPr="000C770E">
        <w:rPr>
          <w:rStyle w:val="Char8"/>
          <w:rtl/>
        </w:rPr>
        <w:t xml:space="preserve"> که جنگیدن با وی غیر ممکن است.</w:t>
      </w:r>
    </w:p>
    <w:p w:rsidR="00657CE5" w:rsidRPr="000C770E" w:rsidRDefault="00657CE5" w:rsidP="000C770E">
      <w:pPr>
        <w:jc w:val="both"/>
        <w:rPr>
          <w:rStyle w:val="Char8"/>
          <w:rtl/>
        </w:rPr>
      </w:pPr>
      <w:r w:rsidRPr="000C770E">
        <w:rPr>
          <w:rStyle w:val="Char8"/>
          <w:rtl/>
        </w:rPr>
        <w:t>خلاصه ابوسفیان از تصمیم خود منصرف شد و به قصد مکه حرکت نمود</w:t>
      </w:r>
      <w:r w:rsidRPr="001A70BE">
        <w:rPr>
          <w:rStyle w:val="Char8"/>
          <w:vertAlign w:val="superscript"/>
          <w:rtl/>
        </w:rPr>
        <w:t>(</w:t>
      </w:r>
      <w:r w:rsidRPr="001A70BE">
        <w:rPr>
          <w:rStyle w:val="Char8"/>
          <w:vertAlign w:val="superscript"/>
          <w:rtl/>
        </w:rPr>
        <w:footnoteReference w:id="403"/>
      </w:r>
      <w:r w:rsidRPr="001A70BE">
        <w:rPr>
          <w:rStyle w:val="Char8"/>
          <w:vertAlign w:val="superscript"/>
          <w:rtl/>
        </w:rPr>
        <w:t>)</w:t>
      </w:r>
      <w:r w:rsidRPr="000C770E">
        <w:rPr>
          <w:rStyle w:val="Char8"/>
          <w:rtl/>
        </w:rPr>
        <w:t xml:space="preserve">. این واقعه را مورخان با اشتیاقی که در امر تکثیر غزوه‌ها دارند، یک غزوه جدیدی با عنوان </w:t>
      </w:r>
      <w:r w:rsidRPr="009F7424">
        <w:rPr>
          <w:rStyle w:val="Char8"/>
          <w:rtl/>
        </w:rPr>
        <w:t>«</w:t>
      </w:r>
      <w:r w:rsidRPr="000C770E">
        <w:rPr>
          <w:rStyle w:val="Char8"/>
          <w:rtl/>
        </w:rPr>
        <w:t>غزوۀ حمراء الاسد</w:t>
      </w:r>
      <w:r w:rsidRPr="009F7424">
        <w:rPr>
          <w:rStyle w:val="Char8"/>
          <w:rtl/>
        </w:rPr>
        <w:t>»</w:t>
      </w:r>
      <w:r w:rsidRPr="000C770E">
        <w:rPr>
          <w:rStyle w:val="Char8"/>
          <w:rtl/>
        </w:rPr>
        <w:t xml:space="preserve"> قلمداد </w:t>
      </w:r>
      <w:r w:rsidR="00763E1D" w:rsidRPr="000C770E">
        <w:rPr>
          <w:rStyle w:val="Char8"/>
          <w:rtl/>
        </w:rPr>
        <w:t>کرده‌اند</w:t>
      </w:r>
      <w:r w:rsidRPr="000C770E">
        <w:rPr>
          <w:rStyle w:val="Char8"/>
          <w:rtl/>
        </w:rPr>
        <w:t>.</w:t>
      </w:r>
    </w:p>
    <w:p w:rsidR="007919E5" w:rsidRPr="000C770E" w:rsidRDefault="00740013" w:rsidP="000C770E">
      <w:pPr>
        <w:jc w:val="both"/>
        <w:rPr>
          <w:rStyle w:val="Char8"/>
          <w:rtl/>
        </w:rPr>
      </w:pPr>
      <w:r w:rsidRPr="000C770E">
        <w:rPr>
          <w:rStyle w:val="Char8"/>
          <w:rtl/>
        </w:rPr>
        <w:t>آن‌حضرت</w:t>
      </w:r>
      <w:r w:rsidR="005F4321" w:rsidRPr="000C770E">
        <w:rPr>
          <w:rStyle w:val="Char8"/>
          <w:rtl/>
        </w:rPr>
        <w:t xml:space="preserve"> </w:t>
      </w:r>
      <w:r w:rsidR="006A2239" w:rsidRPr="006A2239">
        <w:rPr>
          <w:rStyle w:val="Char8"/>
          <w:rFonts w:cs="CTraditional Arabic"/>
          <w:rtl/>
        </w:rPr>
        <w:t>ج</w:t>
      </w:r>
      <w:r w:rsidR="00DD5978" w:rsidRPr="000C770E">
        <w:rPr>
          <w:rStyle w:val="Char8"/>
          <w:rtl/>
        </w:rPr>
        <w:t xml:space="preserve"> به مدینه بازگشتند،</w:t>
      </w:r>
      <w:r w:rsidR="005F4321" w:rsidRPr="000C770E">
        <w:rPr>
          <w:rStyle w:val="Char8"/>
          <w:rtl/>
        </w:rPr>
        <w:t xml:space="preserve"> سراسر </w:t>
      </w:r>
      <w:r w:rsidR="00BE5DD7" w:rsidRPr="000C770E">
        <w:rPr>
          <w:rStyle w:val="Char8"/>
          <w:rtl/>
        </w:rPr>
        <w:t xml:space="preserve">مدینه ماتم و عزا بود. از هرجایی که </w:t>
      </w:r>
      <w:r w:rsidRPr="000C770E">
        <w:rPr>
          <w:rStyle w:val="Char8"/>
          <w:rtl/>
        </w:rPr>
        <w:t>آن‌حضرت</w:t>
      </w:r>
      <w:r w:rsidR="00BE5DD7" w:rsidRPr="000C770E">
        <w:rPr>
          <w:rStyle w:val="Char8"/>
          <w:rtl/>
        </w:rPr>
        <w:t xml:space="preserve"> گذر می‌کردند، </w:t>
      </w:r>
      <w:r w:rsidR="00D54E6E" w:rsidRPr="000C770E">
        <w:rPr>
          <w:rStyle w:val="Char8"/>
          <w:rtl/>
        </w:rPr>
        <w:t>صدای ماتم به گوش می‌رسید. ایشان متأسف</w:t>
      </w:r>
      <w:r w:rsidR="00DD5978" w:rsidRPr="000C770E">
        <w:rPr>
          <w:rStyle w:val="Char8"/>
          <w:rtl/>
        </w:rPr>
        <w:t xml:space="preserve"> شدند که عزیزان و خویشاوندان هر</w:t>
      </w:r>
      <w:r w:rsidR="00D54E6E" w:rsidRPr="000C770E">
        <w:rPr>
          <w:rStyle w:val="Char8"/>
          <w:rtl/>
        </w:rPr>
        <w:t xml:space="preserve">یک از شهیدان احد برای آن‌ها ماتم و عزاداری می‌کنند ولی کسی نیست که برای حمزه عزاداری کند، بر اثر شدت عاطفه و احساسات، این جمله بی‌اختیار بر زبان جاری شد: </w:t>
      </w:r>
      <w:r w:rsidR="00D54E6E" w:rsidRPr="009F7424">
        <w:rPr>
          <w:rStyle w:val="Char6"/>
          <w:rFonts w:cs="IRNazli"/>
          <w:rtl/>
        </w:rPr>
        <w:t>«</w:t>
      </w:r>
      <w:r w:rsidR="00E3790A" w:rsidRPr="00F73F5E">
        <w:rPr>
          <w:rStyle w:val="Char6"/>
          <w:rtl/>
        </w:rPr>
        <w:t>أما حمزة فلا بواكي له</w:t>
      </w:r>
      <w:r w:rsidR="00D54E6E" w:rsidRPr="009F7424">
        <w:rPr>
          <w:rStyle w:val="Char6"/>
          <w:rFonts w:cs="IRNazli"/>
          <w:rtl/>
        </w:rPr>
        <w:t>»</w:t>
      </w:r>
      <w:r w:rsidR="00D54E6E" w:rsidRPr="000C770E">
        <w:rPr>
          <w:rStyle w:val="Char8"/>
          <w:rtl/>
        </w:rPr>
        <w:t xml:space="preserve"> </w:t>
      </w:r>
      <w:r w:rsidR="00D54E6E" w:rsidRPr="009F7424">
        <w:rPr>
          <w:rStyle w:val="Char8"/>
          <w:rtl/>
        </w:rPr>
        <w:t>«</w:t>
      </w:r>
      <w:r w:rsidR="00D54E6E" w:rsidRPr="000C770E">
        <w:rPr>
          <w:rStyle w:val="Char8"/>
          <w:rtl/>
        </w:rPr>
        <w:t>ولی برای حمزه گریه‌کننده‌ای نیست</w:t>
      </w:r>
      <w:r w:rsidR="00D54E6E" w:rsidRPr="009F7424">
        <w:rPr>
          <w:rStyle w:val="Char8"/>
          <w:rtl/>
        </w:rPr>
        <w:t>»</w:t>
      </w:r>
      <w:r w:rsidR="00D54E6E" w:rsidRPr="000C770E">
        <w:rPr>
          <w:rStyle w:val="Char8"/>
          <w:rtl/>
        </w:rPr>
        <w:t xml:space="preserve">. وقتی انصار این را شنیدند اندوهگین شدند، همگی به خانه‌های خود رفتند و به زنان خود دستور دادند تا به خانه </w:t>
      </w:r>
      <w:r w:rsidRPr="000C770E">
        <w:rPr>
          <w:rStyle w:val="Char8"/>
          <w:rtl/>
        </w:rPr>
        <w:t>آن‌حضرت</w:t>
      </w:r>
      <w:r w:rsidR="00D54E6E" w:rsidRPr="000C770E">
        <w:rPr>
          <w:rStyle w:val="Char8"/>
          <w:rtl/>
        </w:rPr>
        <w:t xml:space="preserve"> رفته برای حضرت حمزه عزاداری </w:t>
      </w:r>
      <w:r w:rsidR="00412A46" w:rsidRPr="000C770E">
        <w:rPr>
          <w:rStyle w:val="Char8"/>
          <w:rtl/>
        </w:rPr>
        <w:t xml:space="preserve">و </w:t>
      </w:r>
      <w:r w:rsidR="00DD5978" w:rsidRPr="000C770E">
        <w:rPr>
          <w:rStyle w:val="Char8"/>
          <w:rtl/>
        </w:rPr>
        <w:t>نوحه‌خوانی کنند. رسول اکرم</w:t>
      </w:r>
      <w:r w:rsidR="006A2239" w:rsidRPr="006A2239">
        <w:rPr>
          <w:rStyle w:val="Char8"/>
          <w:rFonts w:cs="CTraditional Arabic"/>
          <w:rtl/>
        </w:rPr>
        <w:t>ج</w:t>
      </w:r>
      <w:r w:rsidR="00D41737" w:rsidRPr="000C770E">
        <w:rPr>
          <w:rStyle w:val="Char8"/>
          <w:rtl/>
        </w:rPr>
        <w:t xml:space="preserve"> به خانه رفتند و دیدند که انبوه زیادی</w:t>
      </w:r>
      <w:r w:rsidR="00DD5978" w:rsidRPr="000C770E">
        <w:rPr>
          <w:rStyle w:val="Char8"/>
          <w:rtl/>
        </w:rPr>
        <w:t xml:space="preserve"> از زنان انصار در آنجا گرد آمده‌</w:t>
      </w:r>
      <w:r w:rsidR="00D41737" w:rsidRPr="000C770E">
        <w:rPr>
          <w:rStyle w:val="Char8"/>
          <w:rtl/>
        </w:rPr>
        <w:t xml:space="preserve">اند و برای حمزه عزاداری و نوحه‌خوانی می‌کنند. </w:t>
      </w:r>
      <w:r w:rsidRPr="000C770E">
        <w:rPr>
          <w:rStyle w:val="Char8"/>
          <w:rtl/>
        </w:rPr>
        <w:t>آن‌حضرت</w:t>
      </w:r>
      <w:r w:rsidR="00D41737" w:rsidRPr="000C770E">
        <w:rPr>
          <w:rStyle w:val="Char8"/>
          <w:rtl/>
        </w:rPr>
        <w:t xml:space="preserve"> برای آنان دعا کرد و از همدردی آن‌ها تشکر و تقدیر نمود و فرمود: نوحه‌خوانی برای مردگان جایز نیست. (عرب‌ها رسم بر این داشتند که زنان آنان بر مردگان با صدای بلند گریه و نوحه سر می‌دادند و لباس‌های خود را پاره می‌کردند و بر سر و صورت خود می‌زدند) این رسم بد از همان روز متوقف شد و </w:t>
      </w:r>
      <w:r w:rsidRPr="000C770E">
        <w:rPr>
          <w:rStyle w:val="Char8"/>
          <w:rtl/>
        </w:rPr>
        <w:t>آن‌حضرت</w:t>
      </w:r>
      <w:r w:rsidR="00D41737" w:rsidRPr="000C770E">
        <w:rPr>
          <w:rStyle w:val="Char8"/>
          <w:rtl/>
        </w:rPr>
        <w:t xml:space="preserve"> را اعلام فرمودند: </w:t>
      </w:r>
      <w:r w:rsidR="007919E5" w:rsidRPr="000C770E">
        <w:rPr>
          <w:rStyle w:val="Char8"/>
          <w:rtl/>
        </w:rPr>
        <w:t>از امروز به بعد نوحه‌خوانی برای مردگان جایز نیست</w:t>
      </w:r>
      <w:r w:rsidR="007919E5" w:rsidRPr="001A70BE">
        <w:rPr>
          <w:rStyle w:val="Char8"/>
          <w:vertAlign w:val="superscript"/>
          <w:rtl/>
        </w:rPr>
        <w:t>(</w:t>
      </w:r>
      <w:r w:rsidR="007919E5" w:rsidRPr="001A70BE">
        <w:rPr>
          <w:rStyle w:val="Char8"/>
          <w:vertAlign w:val="superscript"/>
          <w:rtl/>
        </w:rPr>
        <w:footnoteReference w:id="404"/>
      </w:r>
      <w:r w:rsidR="007919E5" w:rsidRPr="001A70BE">
        <w:rPr>
          <w:rStyle w:val="Char8"/>
          <w:vertAlign w:val="superscript"/>
          <w:rtl/>
        </w:rPr>
        <w:t>)</w:t>
      </w:r>
      <w:r w:rsidR="007919E5" w:rsidRPr="000C770E">
        <w:rPr>
          <w:rStyle w:val="Char8"/>
          <w:rtl/>
        </w:rPr>
        <w:t>. و بعداً هم فرمودند که اینگونه ماتم و عز</w:t>
      </w:r>
      <w:r w:rsidR="00DD5978" w:rsidRPr="000C770E">
        <w:rPr>
          <w:rStyle w:val="Char8"/>
          <w:rtl/>
        </w:rPr>
        <w:t xml:space="preserve">اداری </w:t>
      </w:r>
      <w:r w:rsidR="007919E5" w:rsidRPr="000C770E">
        <w:rPr>
          <w:rStyle w:val="Char8"/>
          <w:rtl/>
        </w:rPr>
        <w:t>کردن در شأن یک مسلمان نیست</w:t>
      </w:r>
      <w:r w:rsidR="007919E5" w:rsidRPr="001A70BE">
        <w:rPr>
          <w:rStyle w:val="Char8"/>
          <w:vertAlign w:val="superscript"/>
          <w:rtl/>
        </w:rPr>
        <w:t>(</w:t>
      </w:r>
      <w:r w:rsidR="007919E5" w:rsidRPr="001A70BE">
        <w:rPr>
          <w:rStyle w:val="Char8"/>
          <w:vertAlign w:val="superscript"/>
          <w:rtl/>
        </w:rPr>
        <w:footnoteReference w:id="405"/>
      </w:r>
      <w:r w:rsidR="007919E5" w:rsidRPr="001A70BE">
        <w:rPr>
          <w:rStyle w:val="Char8"/>
          <w:vertAlign w:val="superscript"/>
          <w:rtl/>
        </w:rPr>
        <w:t>)</w:t>
      </w:r>
      <w:r w:rsidR="007919E5" w:rsidRPr="000C770E">
        <w:rPr>
          <w:rStyle w:val="Char8"/>
          <w:rtl/>
        </w:rPr>
        <w:t>.</w:t>
      </w:r>
    </w:p>
    <w:p w:rsidR="00B35AA5" w:rsidRPr="000C770E" w:rsidRDefault="008B64F6" w:rsidP="000C770E">
      <w:pPr>
        <w:jc w:val="both"/>
        <w:rPr>
          <w:rStyle w:val="Char8"/>
          <w:rtl/>
        </w:rPr>
      </w:pPr>
      <w:r w:rsidRPr="000C770E">
        <w:rPr>
          <w:rStyle w:val="Char8"/>
          <w:rtl/>
        </w:rPr>
        <w:t xml:space="preserve">در قرآن مجید در سورۀ آل عمران، غزوۀ احد </w:t>
      </w:r>
      <w:r w:rsidR="001927A2" w:rsidRPr="000C770E">
        <w:rPr>
          <w:rStyle w:val="Char8"/>
          <w:rtl/>
        </w:rPr>
        <w:t xml:space="preserve">به‌طور </w:t>
      </w:r>
      <w:r w:rsidRPr="000C770E">
        <w:rPr>
          <w:rStyle w:val="Char8"/>
          <w:rtl/>
        </w:rPr>
        <w:t>مفصل ذکر شده است.</w:t>
      </w:r>
    </w:p>
    <w:p w:rsidR="00B35AA5" w:rsidRDefault="00B35AA5" w:rsidP="00870103">
      <w:pPr>
        <w:pStyle w:val="a4"/>
        <w:keepNext/>
        <w:rPr>
          <w:rtl/>
          <w:lang w:bidi="fa-IR"/>
        </w:rPr>
      </w:pPr>
      <w:bookmarkStart w:id="606" w:name="_Toc288060439"/>
      <w:bookmarkStart w:id="607" w:name="_Toc348619468"/>
      <w:bookmarkStart w:id="608" w:name="_Toc457860870"/>
      <w:r>
        <w:rPr>
          <w:rtl/>
          <w:lang w:bidi="fa-IR"/>
        </w:rPr>
        <w:t>رویدادهای سال سوم هجری</w:t>
      </w:r>
      <w:bookmarkEnd w:id="606"/>
      <w:bookmarkEnd w:id="607"/>
      <w:bookmarkEnd w:id="608"/>
    </w:p>
    <w:p w:rsidR="00A12E42" w:rsidRPr="00D03A43" w:rsidRDefault="00A12E42" w:rsidP="00D03A43">
      <w:pPr>
        <w:pStyle w:val="a9"/>
        <w:rPr>
          <w:rStyle w:val="Char8"/>
          <w:sz w:val="24"/>
          <w:szCs w:val="24"/>
          <w:rtl/>
        </w:rPr>
      </w:pPr>
      <w:r w:rsidRPr="00D03A43">
        <w:rPr>
          <w:rStyle w:val="Char8"/>
          <w:sz w:val="24"/>
          <w:szCs w:val="24"/>
          <w:rtl/>
        </w:rPr>
        <w:t>برخی دیگر از رویدادهای سال سوم هجری به شرح زیر است:</w:t>
      </w:r>
    </w:p>
    <w:p w:rsidR="00A12E42" w:rsidRPr="000C770E" w:rsidRDefault="0009586E" w:rsidP="00B351AA">
      <w:pPr>
        <w:numPr>
          <w:ilvl w:val="0"/>
          <w:numId w:val="30"/>
        </w:numPr>
        <w:ind w:left="680" w:hanging="340"/>
        <w:jc w:val="both"/>
        <w:rPr>
          <w:rStyle w:val="Char8"/>
          <w:rtl/>
        </w:rPr>
      </w:pPr>
      <w:r w:rsidRPr="000C770E">
        <w:rPr>
          <w:rStyle w:val="Char8"/>
          <w:rtl/>
        </w:rPr>
        <w:t xml:space="preserve">در سال سوم هجری پانزدهم ماه مبارک رمضان، حضرت امام حسن </w:t>
      </w:r>
      <w:r w:rsidR="006A2239" w:rsidRPr="006A2239">
        <w:rPr>
          <w:rStyle w:val="Char8"/>
          <w:rFonts w:cs="CTraditional Arabic"/>
          <w:rtl/>
        </w:rPr>
        <w:t>س</w:t>
      </w:r>
      <w:r w:rsidRPr="000C770E">
        <w:rPr>
          <w:rStyle w:val="Char8"/>
          <w:rtl/>
        </w:rPr>
        <w:t xml:space="preserve"> متولد شد.</w:t>
      </w:r>
    </w:p>
    <w:p w:rsidR="0009586E" w:rsidRPr="000C770E" w:rsidRDefault="00B13EEC" w:rsidP="00B351AA">
      <w:pPr>
        <w:numPr>
          <w:ilvl w:val="0"/>
          <w:numId w:val="30"/>
        </w:numPr>
        <w:ind w:left="680" w:hanging="340"/>
        <w:jc w:val="both"/>
        <w:rPr>
          <w:rStyle w:val="Char8"/>
          <w:rtl/>
        </w:rPr>
      </w:pPr>
      <w:r w:rsidRPr="000C770E">
        <w:rPr>
          <w:rStyle w:val="Char8"/>
          <w:rtl/>
        </w:rPr>
        <w:t xml:space="preserve">در همین سال رسول اکرم </w:t>
      </w:r>
      <w:r w:rsidR="006A2239" w:rsidRPr="006A2239">
        <w:rPr>
          <w:rStyle w:val="Char8"/>
          <w:rFonts w:cs="CTraditional Arabic"/>
          <w:rtl/>
        </w:rPr>
        <w:t>ج</w:t>
      </w:r>
      <w:r w:rsidRPr="000C770E">
        <w:rPr>
          <w:rStyle w:val="Char8"/>
          <w:rtl/>
        </w:rPr>
        <w:t xml:space="preserve"> با حفصه دختر حضرت عمر که شوهرش را در غزوۀ بدر از دست داده بود، ازدواج کرد.</w:t>
      </w:r>
    </w:p>
    <w:p w:rsidR="00B13EEC" w:rsidRPr="000C770E" w:rsidRDefault="006E48DE" w:rsidP="00B351AA">
      <w:pPr>
        <w:numPr>
          <w:ilvl w:val="0"/>
          <w:numId w:val="30"/>
        </w:numPr>
        <w:ind w:left="680" w:hanging="340"/>
        <w:jc w:val="both"/>
        <w:rPr>
          <w:rStyle w:val="Char8"/>
          <w:rtl/>
        </w:rPr>
      </w:pPr>
      <w:r w:rsidRPr="000C770E">
        <w:rPr>
          <w:rStyle w:val="Char8"/>
          <w:rtl/>
        </w:rPr>
        <w:t xml:space="preserve">حضرت عثمان </w:t>
      </w:r>
      <w:r w:rsidR="006A2239" w:rsidRPr="006A2239">
        <w:rPr>
          <w:rStyle w:val="Char8"/>
          <w:rFonts w:cs="CTraditional Arabic"/>
          <w:rtl/>
        </w:rPr>
        <w:t>س</w:t>
      </w:r>
      <w:r w:rsidRPr="000C770E">
        <w:rPr>
          <w:rStyle w:val="Char8"/>
          <w:rtl/>
        </w:rPr>
        <w:t xml:space="preserve"> با ام کلثوم دختر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پیمان زناشویی بست.</w:t>
      </w:r>
    </w:p>
    <w:p w:rsidR="006E48DE" w:rsidRPr="000C770E" w:rsidRDefault="001761CC" w:rsidP="00B351AA">
      <w:pPr>
        <w:numPr>
          <w:ilvl w:val="0"/>
          <w:numId w:val="30"/>
        </w:numPr>
        <w:ind w:left="680" w:hanging="340"/>
        <w:jc w:val="both"/>
        <w:rPr>
          <w:rStyle w:val="Char8"/>
          <w:rtl/>
        </w:rPr>
      </w:pPr>
      <w:r w:rsidRPr="000C770E">
        <w:rPr>
          <w:rStyle w:val="Char8"/>
          <w:rtl/>
        </w:rPr>
        <w:t>قوا</w:t>
      </w:r>
      <w:r w:rsidR="00FA23DC" w:rsidRPr="000C770E">
        <w:rPr>
          <w:rStyle w:val="Char8"/>
          <w:rtl/>
        </w:rPr>
        <w:t>نین ارث نیز در همین سال نازل شد،</w:t>
      </w:r>
      <w:r w:rsidRPr="000C770E">
        <w:rPr>
          <w:rStyle w:val="Char8"/>
          <w:rtl/>
        </w:rPr>
        <w:t xml:space="preserve"> تا آن موقع برای ذوی الارحام سهم ارث حقیقی تعیین نشده بود. حقوق آن‌ها نیز </w:t>
      </w:r>
      <w:r w:rsidR="001927A2" w:rsidRPr="000C770E">
        <w:rPr>
          <w:rStyle w:val="Char8"/>
          <w:rtl/>
        </w:rPr>
        <w:t xml:space="preserve">به‌طور </w:t>
      </w:r>
      <w:r w:rsidRPr="000C770E">
        <w:rPr>
          <w:rStyle w:val="Char8"/>
          <w:rtl/>
        </w:rPr>
        <w:t>مفصل بیان گردید.</w:t>
      </w:r>
    </w:p>
    <w:p w:rsidR="001761CC" w:rsidRPr="000C770E" w:rsidRDefault="00AF11A5" w:rsidP="00B351AA">
      <w:pPr>
        <w:numPr>
          <w:ilvl w:val="0"/>
          <w:numId w:val="30"/>
        </w:numPr>
        <w:ind w:left="680" w:hanging="340"/>
        <w:jc w:val="both"/>
        <w:rPr>
          <w:rStyle w:val="Char8"/>
          <w:rtl/>
        </w:rPr>
      </w:pPr>
      <w:r w:rsidRPr="000C770E">
        <w:rPr>
          <w:rStyle w:val="Char8"/>
          <w:rtl/>
        </w:rPr>
        <w:t>نکاح مرد مسلمان با زن مشرکه تا آن موقع جایز بود و در همین سال حرمت آن نازل شد.</w:t>
      </w:r>
    </w:p>
    <w:p w:rsidR="006D51F2" w:rsidRPr="000C770E" w:rsidRDefault="006D51F2" w:rsidP="000C770E">
      <w:pPr>
        <w:jc w:val="both"/>
        <w:rPr>
          <w:rStyle w:val="Char8"/>
          <w:rtl/>
        </w:rPr>
        <w:sectPr w:rsidR="006D51F2" w:rsidRPr="000C770E" w:rsidSect="00F30147">
          <w:headerReference w:type="default" r:id="rId32"/>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F90373" w:rsidRDefault="00F90373" w:rsidP="000C770E">
      <w:pPr>
        <w:jc w:val="both"/>
        <w:rPr>
          <w:rStyle w:val="Char8"/>
          <w:rtl/>
        </w:rPr>
      </w:pPr>
    </w:p>
    <w:p w:rsidR="0036441F" w:rsidRDefault="0036441F" w:rsidP="000C770E">
      <w:pPr>
        <w:jc w:val="both"/>
        <w:rPr>
          <w:rStyle w:val="Char8"/>
          <w:rtl/>
        </w:rPr>
      </w:pPr>
    </w:p>
    <w:p w:rsidR="0036441F" w:rsidRDefault="0036441F" w:rsidP="000C770E">
      <w:pPr>
        <w:jc w:val="both"/>
        <w:rPr>
          <w:rStyle w:val="Char8"/>
          <w:rtl/>
        </w:rPr>
      </w:pPr>
    </w:p>
    <w:p w:rsidR="0036441F" w:rsidRPr="000C770E" w:rsidRDefault="0036441F" w:rsidP="000C770E">
      <w:pPr>
        <w:jc w:val="both"/>
        <w:rPr>
          <w:rStyle w:val="Char8"/>
          <w:rtl/>
        </w:rPr>
      </w:pPr>
    </w:p>
    <w:p w:rsidR="00F90373" w:rsidRPr="000C770E" w:rsidRDefault="00F90373" w:rsidP="000C770E">
      <w:pPr>
        <w:jc w:val="both"/>
        <w:rPr>
          <w:rStyle w:val="Char8"/>
          <w:rtl/>
        </w:rPr>
      </w:pPr>
    </w:p>
    <w:p w:rsidR="00FA23DC" w:rsidRPr="000C770E" w:rsidRDefault="00FA23DC" w:rsidP="000C770E">
      <w:pPr>
        <w:jc w:val="both"/>
        <w:rPr>
          <w:rStyle w:val="Char8"/>
          <w:rtl/>
        </w:rPr>
      </w:pPr>
    </w:p>
    <w:p w:rsidR="00AF11A5" w:rsidRPr="00707FF6" w:rsidRDefault="008A45C1" w:rsidP="00707FF6">
      <w:pPr>
        <w:pStyle w:val="a5"/>
        <w:rPr>
          <w:rtl/>
        </w:rPr>
      </w:pPr>
      <w:bookmarkStart w:id="609" w:name="_Toc288060440"/>
      <w:bookmarkStart w:id="610" w:name="_Toc348619469"/>
      <w:bookmarkStart w:id="611" w:name="_Toc457860871"/>
      <w:r w:rsidRPr="00707FF6">
        <w:rPr>
          <w:rtl/>
        </w:rPr>
        <w:t xml:space="preserve">ادامۀ </w:t>
      </w:r>
      <w:r w:rsidR="000322CA" w:rsidRPr="00707FF6">
        <w:rPr>
          <w:rtl/>
        </w:rPr>
        <w:t>سلسل</w:t>
      </w:r>
      <w:r w:rsidRPr="00707FF6">
        <w:rPr>
          <w:rtl/>
        </w:rPr>
        <w:t>ۀ غزوه‌ها و سریه‌ها</w:t>
      </w:r>
      <w:bookmarkEnd w:id="609"/>
      <w:bookmarkEnd w:id="610"/>
      <w:bookmarkEnd w:id="611"/>
    </w:p>
    <w:p w:rsidR="00610EB5" w:rsidRPr="000C770E" w:rsidRDefault="00610EB5" w:rsidP="000C770E">
      <w:pPr>
        <w:jc w:val="both"/>
        <w:rPr>
          <w:rStyle w:val="Char8"/>
          <w:rtl/>
        </w:rPr>
      </w:pPr>
    </w:p>
    <w:p w:rsidR="00FA23DC" w:rsidRPr="000C770E" w:rsidRDefault="00FA23DC" w:rsidP="000C770E">
      <w:pPr>
        <w:jc w:val="both"/>
        <w:rPr>
          <w:rStyle w:val="Char8"/>
          <w:rtl/>
        </w:rPr>
      </w:pPr>
    </w:p>
    <w:p w:rsidR="00610EB5" w:rsidRPr="00B351AA" w:rsidRDefault="00610EB5" w:rsidP="00B351AA">
      <w:pPr>
        <w:pStyle w:val="a9"/>
        <w:jc w:val="center"/>
        <w:rPr>
          <w:sz w:val="40"/>
          <w:szCs w:val="40"/>
          <w:rtl/>
        </w:rPr>
      </w:pPr>
      <w:r w:rsidRPr="00B351AA">
        <w:rPr>
          <w:sz w:val="40"/>
          <w:szCs w:val="40"/>
          <w:rtl/>
        </w:rPr>
        <w:t>(سال چهارم هجری)</w:t>
      </w:r>
    </w:p>
    <w:p w:rsidR="00610EB5" w:rsidRDefault="00610EB5" w:rsidP="006D51F2">
      <w:pPr>
        <w:jc w:val="center"/>
        <w:rPr>
          <w:rFonts w:ascii="IranNastaliq" w:hAnsi="IranNastaliq" w:cs="IranNastaliq"/>
          <w:sz w:val="40"/>
          <w:szCs w:val="40"/>
          <w:rtl/>
          <w:lang w:bidi="fa-IR"/>
        </w:rPr>
      </w:pPr>
    </w:p>
    <w:p w:rsidR="00610EB5" w:rsidRPr="000C770E" w:rsidRDefault="00610EB5" w:rsidP="000C770E">
      <w:pPr>
        <w:jc w:val="both"/>
        <w:rPr>
          <w:rStyle w:val="Char8"/>
          <w:rtl/>
        </w:rPr>
        <w:sectPr w:rsidR="00610EB5" w:rsidRPr="000C770E" w:rsidSect="00B351AA">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610EB5" w:rsidRPr="00B351AA" w:rsidRDefault="00610EB5" w:rsidP="00B351AA">
      <w:pPr>
        <w:pStyle w:val="a"/>
        <w:rPr>
          <w:rtl/>
        </w:rPr>
      </w:pPr>
      <w:bookmarkStart w:id="612" w:name="_Toc288060441"/>
      <w:bookmarkStart w:id="613" w:name="_Toc348619470"/>
      <w:bookmarkStart w:id="614" w:name="_Toc457860872"/>
      <w:r w:rsidRPr="00B351AA">
        <w:rPr>
          <w:rtl/>
        </w:rPr>
        <w:t xml:space="preserve">ادامۀ </w:t>
      </w:r>
      <w:r w:rsidR="00743B75" w:rsidRPr="00B351AA">
        <w:rPr>
          <w:rtl/>
        </w:rPr>
        <w:t>سلسل</w:t>
      </w:r>
      <w:r w:rsidRPr="00B351AA">
        <w:rPr>
          <w:rtl/>
        </w:rPr>
        <w:t>ۀ غزوه‌ها و سریه‌ها</w:t>
      </w:r>
      <w:r w:rsidR="00743B75" w:rsidRPr="00B351AA">
        <w:rPr>
          <w:rtl/>
        </w:rPr>
        <w:t xml:space="preserve"> </w:t>
      </w:r>
      <w:r w:rsidRPr="001A70BE">
        <w:rPr>
          <w:rStyle w:val="Char8"/>
          <w:rFonts w:ascii="IRYakout" w:hAnsi="IRYakout" w:cs="IRYakout"/>
          <w:sz w:val="32"/>
          <w:szCs w:val="32"/>
          <w:vertAlign w:val="superscript"/>
          <w:rtl/>
        </w:rPr>
        <w:t>(</w:t>
      </w:r>
      <w:r w:rsidRPr="001A70BE">
        <w:rPr>
          <w:rStyle w:val="Char8"/>
          <w:rFonts w:ascii="IRYakout" w:hAnsi="IRYakout" w:cs="IRYakout"/>
          <w:sz w:val="32"/>
          <w:szCs w:val="32"/>
          <w:vertAlign w:val="superscript"/>
          <w:rtl/>
        </w:rPr>
        <w:footnoteReference w:id="406"/>
      </w:r>
      <w:r w:rsidRPr="001A70BE">
        <w:rPr>
          <w:rStyle w:val="Char8"/>
          <w:rFonts w:ascii="IRYakout" w:hAnsi="IRYakout" w:cs="IRYakout"/>
          <w:sz w:val="32"/>
          <w:szCs w:val="32"/>
          <w:vertAlign w:val="superscript"/>
          <w:rtl/>
        </w:rPr>
        <w:t>)</w:t>
      </w:r>
      <w:bookmarkEnd w:id="612"/>
      <w:bookmarkEnd w:id="613"/>
      <w:bookmarkEnd w:id="614"/>
    </w:p>
    <w:p w:rsidR="000D4103" w:rsidRPr="00B351AA" w:rsidRDefault="00610EB5" w:rsidP="000C770E">
      <w:pPr>
        <w:jc w:val="both"/>
        <w:rPr>
          <w:rStyle w:val="Char8"/>
          <w:spacing w:val="-4"/>
          <w:rtl/>
        </w:rPr>
      </w:pPr>
      <w:r w:rsidRPr="00B351AA">
        <w:rPr>
          <w:rStyle w:val="Char8"/>
          <w:spacing w:val="-4"/>
          <w:rtl/>
        </w:rPr>
        <w:t>تمام قبایل عرب جز یکی دو قبیله، دشمن اسلام بودند. علت دشمنی بیشتر این بود که هر قبیله‌ای بت‌پرستی را آیین و دین خود قرار داده بود و اسلام آیین بت‌پرستی را محو و نابود می‌کرد. قریش نیز بر تمام قبایل عرب نفوذ و سلطه داشت. در دوران حج تمام قبایل در مکه جمع می‌شدند و قریش آن‌ها را علیه اسلام تحریک می‌کرد. علت بزرگ دیگر این بود که منبع امرار معاش و درآمد تمام قبایل راه</w:t>
      </w:r>
      <w:r w:rsidR="00FC1AD9" w:rsidRPr="00B351AA">
        <w:rPr>
          <w:rStyle w:val="Char8"/>
          <w:rFonts w:hint="eastAsia"/>
          <w:spacing w:val="-4"/>
          <w:cs/>
        </w:rPr>
        <w:t>‎</w:t>
      </w:r>
      <w:r w:rsidRPr="00B351AA">
        <w:rPr>
          <w:rStyle w:val="Char8"/>
          <w:spacing w:val="-4"/>
          <w:rtl/>
        </w:rPr>
        <w:t>زنی و غارتگری بود. اسلام نه فقط قولاً بلکه عملاً نیز با آن به مخالفت پرداخت. از این جهت آن‌ها می‌دانستند که اگر اسلام غلبه پیدا ک</w:t>
      </w:r>
      <w:r w:rsidR="004E48EC" w:rsidRPr="00B351AA">
        <w:rPr>
          <w:rStyle w:val="Char8"/>
          <w:spacing w:val="-4"/>
          <w:rtl/>
        </w:rPr>
        <w:t>ند، تمام این منابع نادرست درآمد</w:t>
      </w:r>
      <w:r w:rsidRPr="00B351AA">
        <w:rPr>
          <w:rStyle w:val="Char8"/>
          <w:spacing w:val="-4"/>
          <w:rtl/>
        </w:rPr>
        <w:t xml:space="preserve"> آن‌ها مسدود خواهد شد.</w:t>
      </w:r>
    </w:p>
    <w:p w:rsidR="00610EB5" w:rsidRPr="000C770E" w:rsidRDefault="00AA457C" w:rsidP="000C770E">
      <w:pPr>
        <w:jc w:val="both"/>
        <w:rPr>
          <w:rStyle w:val="Char8"/>
          <w:rtl/>
        </w:rPr>
      </w:pPr>
      <w:r w:rsidRPr="000C770E">
        <w:rPr>
          <w:rStyle w:val="Char8"/>
          <w:rtl/>
        </w:rPr>
        <w:t>پیروزی مسلمین در جنگ بدر تمام کافران را مرعوب کرده بود</w:t>
      </w:r>
      <w:r w:rsidR="004E48EC" w:rsidRPr="000C770E">
        <w:rPr>
          <w:rStyle w:val="Char8"/>
          <w:rtl/>
        </w:rPr>
        <w:t>، به گونه‌ای که هر</w:t>
      </w:r>
      <w:r w:rsidRPr="000C770E">
        <w:rPr>
          <w:rStyle w:val="Char8"/>
          <w:rtl/>
        </w:rPr>
        <w:t>یک از آنان از توطئه علی</w:t>
      </w:r>
      <w:r w:rsidR="004E48EC" w:rsidRPr="000C770E">
        <w:rPr>
          <w:rStyle w:val="Char8"/>
          <w:rtl/>
        </w:rPr>
        <w:t>ه مسلمانان و مخالفت با آنان باز</w:t>
      </w:r>
      <w:r w:rsidRPr="000C770E">
        <w:rPr>
          <w:rStyle w:val="Char8"/>
          <w:rtl/>
        </w:rPr>
        <w:t xml:space="preserve">آمده مشغول کار خود بودند. ولی شکست مسلمانان در جنگ احد اوضاع را دگرگون کرد و به کفار جرأت داد تا دوباره علیه اسلام قیام کنند. </w:t>
      </w:r>
      <w:r w:rsidR="004E48EC" w:rsidRPr="000C770E">
        <w:rPr>
          <w:rStyle w:val="Char8"/>
          <w:rtl/>
        </w:rPr>
        <w:t>سلسل</w:t>
      </w:r>
      <w:r w:rsidRPr="000C770E">
        <w:rPr>
          <w:rStyle w:val="Char8"/>
          <w:rtl/>
        </w:rPr>
        <w:t>ۀ وسیعی از سرایا (جنگ‌های کوچکی) که در سیرۀ نبوی به چشم می‌خورد، حلقه‌هایی از همین زنجیره هستند. گرچه عامۀ مورخان بر حسب ذوق و سلیقۀ خود از علل و اسباب این جنگ‌ها بحث ن</w:t>
      </w:r>
      <w:r w:rsidR="00763E1D" w:rsidRPr="000C770E">
        <w:rPr>
          <w:rStyle w:val="Char8"/>
          <w:rtl/>
        </w:rPr>
        <w:t>کرده‌اند</w:t>
      </w:r>
      <w:r w:rsidRPr="000C770E">
        <w:rPr>
          <w:rStyle w:val="Char8"/>
          <w:rtl/>
        </w:rPr>
        <w:t xml:space="preserve">، ولی ابن سعد در طبقات و بعضی دیگر از سیره‌نویسان اسباب و علل هر جنگ و سریه را ذکر </w:t>
      </w:r>
      <w:r w:rsidR="00763E1D" w:rsidRPr="000C770E">
        <w:rPr>
          <w:rStyle w:val="Char8"/>
          <w:rtl/>
        </w:rPr>
        <w:t>کرده‌اند</w:t>
      </w:r>
      <w:r w:rsidRPr="000C770E">
        <w:rPr>
          <w:rStyle w:val="Char8"/>
          <w:rtl/>
        </w:rPr>
        <w:t>.</w:t>
      </w:r>
      <w:r w:rsidR="009001E2" w:rsidRPr="000C770E">
        <w:rPr>
          <w:rStyle w:val="Char8"/>
          <w:rtl/>
        </w:rPr>
        <w:t xml:space="preserve"> یعنی قبیلۀ خاصی حمله بر مدینه را کرده و رسول اکرم </w:t>
      </w:r>
      <w:r w:rsidR="006A2239" w:rsidRPr="006A2239">
        <w:rPr>
          <w:rStyle w:val="Char8"/>
          <w:rFonts w:cs="CTraditional Arabic"/>
          <w:rtl/>
        </w:rPr>
        <w:t>ج</w:t>
      </w:r>
      <w:r w:rsidR="009001E2" w:rsidRPr="000C770E">
        <w:rPr>
          <w:rStyle w:val="Char8"/>
          <w:rtl/>
        </w:rPr>
        <w:t xml:space="preserve"> به منظور دفاع سپاه اسلام را به آن سو گسیل داشته است.</w:t>
      </w:r>
    </w:p>
    <w:p w:rsidR="006E05EA" w:rsidRDefault="006E05EA" w:rsidP="00870103">
      <w:pPr>
        <w:pStyle w:val="a4"/>
        <w:keepNext/>
        <w:rPr>
          <w:rtl/>
          <w:lang w:bidi="fa-IR"/>
        </w:rPr>
      </w:pPr>
      <w:bookmarkStart w:id="615" w:name="_Toc288060442"/>
      <w:bookmarkStart w:id="616" w:name="_Toc348619471"/>
      <w:bookmarkStart w:id="617" w:name="_Toc457860873"/>
      <w:r>
        <w:rPr>
          <w:rtl/>
          <w:lang w:bidi="fa-IR"/>
        </w:rPr>
        <w:t>سریه ابوسلمه</w:t>
      </w:r>
      <w:bookmarkEnd w:id="615"/>
      <w:bookmarkEnd w:id="616"/>
      <w:bookmarkEnd w:id="617"/>
    </w:p>
    <w:p w:rsidR="006E05EA" w:rsidRPr="000C770E" w:rsidRDefault="008566F6" w:rsidP="000C770E">
      <w:pPr>
        <w:jc w:val="both"/>
        <w:rPr>
          <w:rStyle w:val="Char8"/>
          <w:rtl/>
        </w:rPr>
      </w:pPr>
      <w:r w:rsidRPr="000C770E">
        <w:rPr>
          <w:rStyle w:val="Char8"/>
          <w:rtl/>
        </w:rPr>
        <w:t>در اوایل محرم سال‌های چهار</w:t>
      </w:r>
      <w:r w:rsidR="00A544B5" w:rsidRPr="000C770E">
        <w:rPr>
          <w:rStyle w:val="Char8"/>
          <w:rtl/>
        </w:rPr>
        <w:t>م هجری</w:t>
      </w:r>
      <w:r w:rsidR="004E48EC" w:rsidRPr="000C770E">
        <w:rPr>
          <w:rStyle w:val="Char8"/>
          <w:rtl/>
        </w:rPr>
        <w:t>،</w:t>
      </w:r>
      <w:r w:rsidR="00A544B5" w:rsidRPr="000C770E">
        <w:rPr>
          <w:rStyle w:val="Char8"/>
          <w:rtl/>
        </w:rPr>
        <w:t xml:space="preserve"> سفیان بن خالد از قبیلۀ لحیان (که در منطقه کوهستانی </w:t>
      </w:r>
      <w:r w:rsidR="00A544B5" w:rsidRPr="009F7424">
        <w:rPr>
          <w:rStyle w:val="Char8"/>
          <w:rtl/>
        </w:rPr>
        <w:t>«</w:t>
      </w:r>
      <w:r w:rsidR="00A544B5" w:rsidRPr="000C770E">
        <w:rPr>
          <w:rStyle w:val="Char8"/>
          <w:rtl/>
        </w:rPr>
        <w:t>فید</w:t>
      </w:r>
      <w:r w:rsidR="00A544B5" w:rsidRPr="009F7424">
        <w:rPr>
          <w:rStyle w:val="Char8"/>
          <w:rtl/>
        </w:rPr>
        <w:t>»</w:t>
      </w:r>
      <w:r w:rsidR="00A544B5" w:rsidRPr="000C770E">
        <w:rPr>
          <w:rStyle w:val="Char8"/>
          <w:rtl/>
        </w:rPr>
        <w:t xml:space="preserve"> در محل </w:t>
      </w:r>
      <w:r w:rsidR="00A544B5" w:rsidRPr="009F7424">
        <w:rPr>
          <w:rStyle w:val="Char8"/>
          <w:rtl/>
        </w:rPr>
        <w:t>«</w:t>
      </w:r>
      <w:r w:rsidR="00A544B5" w:rsidRPr="000C770E">
        <w:rPr>
          <w:rStyle w:val="Char8"/>
          <w:rtl/>
        </w:rPr>
        <w:t>قطن</w:t>
      </w:r>
      <w:r w:rsidR="00A544B5" w:rsidRPr="009F7424">
        <w:rPr>
          <w:rStyle w:val="Char8"/>
          <w:rtl/>
        </w:rPr>
        <w:t>»</w:t>
      </w:r>
      <w:r w:rsidR="00A544B5" w:rsidRPr="000C770E">
        <w:rPr>
          <w:rStyle w:val="Char8"/>
          <w:rtl/>
        </w:rPr>
        <w:t xml:space="preserve"> زندگی می‌کردند) خود را برای حمله به مدینه منوره آما</w:t>
      </w:r>
      <w:r w:rsidR="004E48EC" w:rsidRPr="000C770E">
        <w:rPr>
          <w:rStyle w:val="Char8"/>
          <w:rtl/>
        </w:rPr>
        <w:t>ده کرد.</w:t>
      </w:r>
      <w:r w:rsidR="00A544B5" w:rsidRPr="000C770E">
        <w:rPr>
          <w:rStyle w:val="Char8"/>
          <w:rtl/>
        </w:rPr>
        <w:t xml:space="preserve"> وقتی رسول اکرم </w:t>
      </w:r>
      <w:r w:rsidR="006A2239" w:rsidRPr="006A2239">
        <w:rPr>
          <w:rStyle w:val="Char8"/>
          <w:rFonts w:cs="CTraditional Arabic"/>
          <w:rtl/>
        </w:rPr>
        <w:t>ج</w:t>
      </w:r>
      <w:r w:rsidR="00A544B5" w:rsidRPr="000C770E">
        <w:rPr>
          <w:rStyle w:val="Char8"/>
          <w:rtl/>
        </w:rPr>
        <w:t xml:space="preserve"> مطلع گردید، حضرت ابوسلمه را با یکصد و پنجاه نفر از مهاجرین و انصار به آن سو فرستاد. سفیان از این خبر آگاه گشت و از تصمیم خود منصرف شد</w:t>
      </w:r>
      <w:r w:rsidR="00A544B5" w:rsidRPr="001A70BE">
        <w:rPr>
          <w:rStyle w:val="Char8"/>
          <w:vertAlign w:val="superscript"/>
          <w:rtl/>
        </w:rPr>
        <w:t>(</w:t>
      </w:r>
      <w:r w:rsidR="00A544B5" w:rsidRPr="001A70BE">
        <w:rPr>
          <w:rStyle w:val="Char8"/>
          <w:vertAlign w:val="superscript"/>
          <w:rtl/>
        </w:rPr>
        <w:footnoteReference w:id="407"/>
      </w:r>
      <w:r w:rsidR="00A544B5" w:rsidRPr="001A70BE">
        <w:rPr>
          <w:rStyle w:val="Char8"/>
          <w:vertAlign w:val="superscript"/>
          <w:rtl/>
        </w:rPr>
        <w:t>)</w:t>
      </w:r>
      <w:r w:rsidR="00A544B5" w:rsidRPr="000C770E">
        <w:rPr>
          <w:rStyle w:val="Char8"/>
          <w:rtl/>
        </w:rPr>
        <w:t>.</w:t>
      </w:r>
    </w:p>
    <w:p w:rsidR="00A544B5" w:rsidRDefault="00A544B5" w:rsidP="00870103">
      <w:pPr>
        <w:pStyle w:val="a4"/>
        <w:keepNext/>
        <w:rPr>
          <w:rtl/>
          <w:lang w:bidi="fa-IR"/>
        </w:rPr>
      </w:pPr>
      <w:bookmarkStart w:id="618" w:name="_Toc288060443"/>
      <w:bookmarkStart w:id="619" w:name="_Toc348619472"/>
      <w:bookmarkStart w:id="620" w:name="_Toc457860874"/>
      <w:r>
        <w:rPr>
          <w:rtl/>
          <w:lang w:bidi="fa-IR"/>
        </w:rPr>
        <w:t>سریه ابن انیس</w:t>
      </w:r>
      <w:bookmarkEnd w:id="618"/>
      <w:bookmarkEnd w:id="619"/>
      <w:bookmarkEnd w:id="620"/>
    </w:p>
    <w:p w:rsidR="00A544B5" w:rsidRPr="000C770E" w:rsidRDefault="002D18C4" w:rsidP="000C770E">
      <w:pPr>
        <w:jc w:val="both"/>
        <w:rPr>
          <w:rStyle w:val="Char8"/>
          <w:rtl/>
        </w:rPr>
      </w:pPr>
      <w:r w:rsidRPr="000C770E">
        <w:rPr>
          <w:rStyle w:val="Char8"/>
          <w:rtl/>
        </w:rPr>
        <w:t xml:space="preserve">بار دیگر در همان ماه و سال سفیان بن خالد لحیانی قصد حمله به مدینه کرد. برای مبارزه با او رسول اکرم </w:t>
      </w:r>
      <w:r w:rsidR="006A2239" w:rsidRPr="006A2239">
        <w:rPr>
          <w:rStyle w:val="Char8"/>
          <w:rFonts w:cs="CTraditional Arabic"/>
          <w:rtl/>
        </w:rPr>
        <w:t>ج</w:t>
      </w:r>
      <w:r w:rsidRPr="000C770E">
        <w:rPr>
          <w:rStyle w:val="Char8"/>
          <w:rtl/>
        </w:rPr>
        <w:t xml:space="preserve"> عبدالله ابن انیس </w:t>
      </w:r>
      <w:r w:rsidR="006A2239" w:rsidRPr="006A2239">
        <w:rPr>
          <w:rStyle w:val="Char8"/>
          <w:rFonts w:cs="CTraditional Arabic"/>
          <w:rtl/>
        </w:rPr>
        <w:t>س</w:t>
      </w:r>
      <w:r w:rsidRPr="000C770E">
        <w:rPr>
          <w:rStyle w:val="Char8"/>
          <w:rtl/>
        </w:rPr>
        <w:t xml:space="preserve"> را فرستاد</w:t>
      </w:r>
      <w:r w:rsidR="004E48EC" w:rsidRPr="000C770E">
        <w:rPr>
          <w:rStyle w:val="Char8"/>
          <w:rtl/>
        </w:rPr>
        <w:t>،</w:t>
      </w:r>
      <w:r w:rsidRPr="000C770E">
        <w:rPr>
          <w:rStyle w:val="Char8"/>
          <w:rtl/>
        </w:rPr>
        <w:t xml:space="preserve"> وی با حیله‌های ظریفی موفق شد تا سفیان را به قتل برساند</w:t>
      </w:r>
      <w:r w:rsidRPr="001A70BE">
        <w:rPr>
          <w:rStyle w:val="Char8"/>
          <w:vertAlign w:val="superscript"/>
          <w:rtl/>
        </w:rPr>
        <w:t>(</w:t>
      </w:r>
      <w:r w:rsidRPr="001A70BE">
        <w:rPr>
          <w:rStyle w:val="Char8"/>
          <w:vertAlign w:val="superscript"/>
          <w:rtl/>
        </w:rPr>
        <w:footnoteReference w:id="408"/>
      </w:r>
      <w:r w:rsidRPr="001A70BE">
        <w:rPr>
          <w:rStyle w:val="Char8"/>
          <w:vertAlign w:val="superscript"/>
          <w:rtl/>
        </w:rPr>
        <w:t>)</w:t>
      </w:r>
      <w:r w:rsidRPr="000C770E">
        <w:rPr>
          <w:rStyle w:val="Char8"/>
          <w:rtl/>
        </w:rPr>
        <w:t>.</w:t>
      </w:r>
    </w:p>
    <w:p w:rsidR="00490765" w:rsidRDefault="00490765" w:rsidP="00870103">
      <w:pPr>
        <w:pStyle w:val="a4"/>
        <w:keepNext/>
        <w:rPr>
          <w:rtl/>
          <w:lang w:bidi="fa-IR"/>
        </w:rPr>
      </w:pPr>
      <w:bookmarkStart w:id="621" w:name="_Toc288060444"/>
      <w:bookmarkStart w:id="622" w:name="_Toc348619473"/>
      <w:bookmarkStart w:id="623" w:name="_Toc457860875"/>
      <w:r>
        <w:rPr>
          <w:rtl/>
          <w:lang w:bidi="fa-IR"/>
        </w:rPr>
        <w:t>فاجعه بئرمعونه</w:t>
      </w:r>
      <w:bookmarkEnd w:id="621"/>
      <w:bookmarkEnd w:id="622"/>
      <w:bookmarkEnd w:id="623"/>
    </w:p>
    <w:p w:rsidR="00B50632" w:rsidRPr="000C770E" w:rsidRDefault="00CE1240" w:rsidP="000C770E">
      <w:pPr>
        <w:jc w:val="both"/>
        <w:rPr>
          <w:rStyle w:val="Char8"/>
          <w:rtl/>
        </w:rPr>
      </w:pPr>
      <w:r w:rsidRPr="000C770E">
        <w:rPr>
          <w:rStyle w:val="Char8"/>
          <w:rtl/>
        </w:rPr>
        <w:t xml:space="preserve">در سال چهارم هجری، ماه صفر، ابوبراء کلابی که رییس قبیله کلاب بود به محضر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حاضر شد و درخواست کرد تا مبل</w:t>
      </w:r>
      <w:r w:rsidR="004E48EC" w:rsidRPr="000C770E">
        <w:rPr>
          <w:rStyle w:val="Char8"/>
          <w:rtl/>
        </w:rPr>
        <w:t>ّ</w:t>
      </w:r>
      <w:r w:rsidRPr="000C770E">
        <w:rPr>
          <w:rStyle w:val="Char8"/>
          <w:rtl/>
        </w:rPr>
        <w:t xml:space="preserve">غانی با وی برای تبلیغ و تعلیم قوم او فرستاده شوند.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فرمودند: من از جانب نجدی</w:t>
      </w:r>
      <w:r w:rsidR="004E48EC" w:rsidRPr="000C770E">
        <w:rPr>
          <w:rStyle w:val="Char8"/>
          <w:rtl/>
        </w:rPr>
        <w:t>‌</w:t>
      </w:r>
      <w:r w:rsidRPr="000C770E">
        <w:rPr>
          <w:rStyle w:val="Char8"/>
          <w:rtl/>
        </w:rPr>
        <w:t xml:space="preserve">ها هراس دارم. ابوبراء گفت: </w:t>
      </w:r>
      <w:r w:rsidRPr="009F7424">
        <w:rPr>
          <w:rStyle w:val="Char8"/>
          <w:rtl/>
        </w:rPr>
        <w:t>«</w:t>
      </w:r>
      <w:r w:rsidRPr="000C770E">
        <w:rPr>
          <w:rStyle w:val="Char8"/>
          <w:rtl/>
        </w:rPr>
        <w:t>من ضامن آنان هستم</w:t>
      </w:r>
      <w:r w:rsidRPr="009F7424">
        <w:rPr>
          <w:rStyle w:val="Char8"/>
          <w:rtl/>
        </w:rPr>
        <w:t>»</w:t>
      </w:r>
      <w:r w:rsidR="004E48EC" w:rsidRPr="000C770E">
        <w:rPr>
          <w:rStyle w:val="Char8"/>
          <w:rtl/>
        </w:rPr>
        <w:t>.</w:t>
      </w:r>
      <w:r w:rsidRPr="000C770E">
        <w:rPr>
          <w:rStyle w:val="Char8"/>
          <w:rtl/>
        </w:rPr>
        <w:t xml:space="preserve"> </w:t>
      </w:r>
      <w:r w:rsidR="00740013" w:rsidRPr="000C770E">
        <w:rPr>
          <w:rStyle w:val="Char8"/>
          <w:rtl/>
        </w:rPr>
        <w:t>آن‌حضرت</w:t>
      </w:r>
      <w:r w:rsidRPr="000C770E">
        <w:rPr>
          <w:rStyle w:val="Char8"/>
          <w:rtl/>
        </w:rPr>
        <w:t xml:space="preserve"> پذیرفتند و هفتاد نفر از انصار را با وی اعزام کردند. آنان بی‌نهایت افراد پارسا و درویش و بیشتر </w:t>
      </w:r>
      <w:r w:rsidR="004E48EC" w:rsidRPr="000C770E">
        <w:rPr>
          <w:rStyle w:val="Char8"/>
          <w:rtl/>
        </w:rPr>
        <w:t>آ</w:t>
      </w:r>
      <w:r w:rsidR="008E43E2" w:rsidRPr="000C770E">
        <w:rPr>
          <w:rStyle w:val="Char8"/>
          <w:rtl/>
        </w:rPr>
        <w:t>نان از اصحاب صفّه بودند. رو</w:t>
      </w:r>
      <w:r w:rsidR="004E48EC" w:rsidRPr="000C770E">
        <w:rPr>
          <w:rStyle w:val="Char8"/>
          <w:rtl/>
        </w:rPr>
        <w:t>ش م</w:t>
      </w:r>
      <w:r w:rsidRPr="000C770E">
        <w:rPr>
          <w:rStyle w:val="Char8"/>
          <w:rtl/>
        </w:rPr>
        <w:t xml:space="preserve">عمول آن‌ها چنین بود که روز هیزم می‌آوردند و می‌فروختند و از بهای آن مقداری به اصحاب </w:t>
      </w:r>
      <w:r w:rsidR="00B50632" w:rsidRPr="000C770E">
        <w:rPr>
          <w:rStyle w:val="Char8"/>
          <w:rtl/>
        </w:rPr>
        <w:t>صف</w:t>
      </w:r>
      <w:r w:rsidR="004E48EC" w:rsidRPr="000C770E">
        <w:rPr>
          <w:rStyle w:val="Char8"/>
          <w:rtl/>
        </w:rPr>
        <w:t>ّ</w:t>
      </w:r>
      <w:r w:rsidR="00B50632" w:rsidRPr="000C770E">
        <w:rPr>
          <w:rStyle w:val="Char8"/>
          <w:rtl/>
        </w:rPr>
        <w:t>ه می‌دادند و مقداری برای خود می‌گذاشتند.</w:t>
      </w:r>
    </w:p>
    <w:p w:rsidR="008819E9" w:rsidRPr="000C770E" w:rsidRDefault="00DA5E5D" w:rsidP="000C770E">
      <w:pPr>
        <w:jc w:val="both"/>
        <w:rPr>
          <w:rStyle w:val="Char8"/>
          <w:rtl/>
        </w:rPr>
      </w:pPr>
      <w:r w:rsidRPr="000C770E">
        <w:rPr>
          <w:rStyle w:val="Char8"/>
          <w:rtl/>
        </w:rPr>
        <w:t xml:space="preserve">مبلغین اسلام به </w:t>
      </w:r>
      <w:r w:rsidRPr="009F7424">
        <w:rPr>
          <w:rStyle w:val="Char8"/>
          <w:rtl/>
        </w:rPr>
        <w:t>«</w:t>
      </w:r>
      <w:r w:rsidRPr="000C770E">
        <w:rPr>
          <w:rStyle w:val="Char8"/>
          <w:rtl/>
        </w:rPr>
        <w:t>بئرمعونه</w:t>
      </w:r>
      <w:r w:rsidRPr="009F7424">
        <w:rPr>
          <w:rStyle w:val="Char8"/>
          <w:rtl/>
        </w:rPr>
        <w:t>»</w:t>
      </w:r>
      <w:r w:rsidRPr="000C770E">
        <w:rPr>
          <w:rStyle w:val="Char8"/>
          <w:rtl/>
        </w:rPr>
        <w:t xml:space="preserve"> رسیدند و در آنجا اقامت گزیده، نامۀ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را به حرام بن ملحان دادند و او را نزد </w:t>
      </w:r>
      <w:r w:rsidRPr="009F7424">
        <w:rPr>
          <w:rStyle w:val="Char8"/>
          <w:rtl/>
        </w:rPr>
        <w:t>«</w:t>
      </w:r>
      <w:r w:rsidRPr="000C770E">
        <w:rPr>
          <w:rStyle w:val="Char8"/>
          <w:rtl/>
        </w:rPr>
        <w:t>عامر بن طفیل بن جعفر کلابی ع</w:t>
      </w:r>
      <w:r w:rsidR="00A65C58" w:rsidRPr="000C770E">
        <w:rPr>
          <w:rStyle w:val="Char8"/>
          <w:rtl/>
        </w:rPr>
        <w:t>امری</w:t>
      </w:r>
      <w:r w:rsidR="00A65C58" w:rsidRPr="009F7424">
        <w:rPr>
          <w:rStyle w:val="Char8"/>
          <w:rtl/>
        </w:rPr>
        <w:t>»</w:t>
      </w:r>
      <w:r w:rsidRPr="000C770E">
        <w:rPr>
          <w:rStyle w:val="Char8"/>
          <w:rtl/>
        </w:rPr>
        <w:t xml:space="preserve"> که از سران قبیله نجد بود، فرستادند. عامر که رییس قبیلۀ خود بود، </w:t>
      </w:r>
      <w:r w:rsidRPr="009F7424">
        <w:rPr>
          <w:rStyle w:val="Char8"/>
          <w:rtl/>
        </w:rPr>
        <w:t>«</w:t>
      </w:r>
      <w:r w:rsidRPr="000C770E">
        <w:rPr>
          <w:rStyle w:val="Char8"/>
          <w:rtl/>
        </w:rPr>
        <w:t>حرام</w:t>
      </w:r>
      <w:r w:rsidRPr="009F7424">
        <w:rPr>
          <w:rStyle w:val="Char8"/>
          <w:rtl/>
        </w:rPr>
        <w:t>»</w:t>
      </w:r>
      <w:r w:rsidRPr="000C770E">
        <w:rPr>
          <w:rStyle w:val="Char8"/>
          <w:rtl/>
        </w:rPr>
        <w:t xml:space="preserve"> را به قتل رساند و به تمام قبایل اطراف پیام فرستاد تا همگی گرد آیند. چنانکه </w:t>
      </w:r>
      <w:r w:rsidRPr="009F7424">
        <w:rPr>
          <w:rStyle w:val="Char8"/>
          <w:rtl/>
        </w:rPr>
        <w:t>«</w:t>
      </w:r>
      <w:r w:rsidRPr="000C770E">
        <w:rPr>
          <w:rStyle w:val="Char8"/>
          <w:rtl/>
        </w:rPr>
        <w:t>عُصی</w:t>
      </w:r>
      <w:r w:rsidR="00547BF6" w:rsidRPr="000C770E">
        <w:rPr>
          <w:rStyle w:val="Char8"/>
          <w:rFonts w:hint="cs"/>
          <w:rtl/>
        </w:rPr>
        <w:t>ّ</w:t>
      </w:r>
      <w:r w:rsidRPr="000C770E">
        <w:rPr>
          <w:rStyle w:val="Char8"/>
          <w:rtl/>
        </w:rPr>
        <w:t>ه</w:t>
      </w:r>
      <w:r w:rsidRPr="009F7424">
        <w:rPr>
          <w:rStyle w:val="Char8"/>
          <w:rtl/>
        </w:rPr>
        <w:t>»</w:t>
      </w:r>
      <w:r w:rsidRPr="000C770E">
        <w:rPr>
          <w:rStyle w:val="Char8"/>
          <w:rtl/>
        </w:rPr>
        <w:t xml:space="preserve">، </w:t>
      </w:r>
      <w:r w:rsidRPr="009F7424">
        <w:rPr>
          <w:rStyle w:val="Char8"/>
          <w:rtl/>
        </w:rPr>
        <w:t>«</w:t>
      </w:r>
      <w:r w:rsidRPr="000C770E">
        <w:rPr>
          <w:rStyle w:val="Char8"/>
          <w:rtl/>
        </w:rPr>
        <w:t>رَعل</w:t>
      </w:r>
      <w:r w:rsidRPr="009F7424">
        <w:rPr>
          <w:rStyle w:val="Char8"/>
          <w:rtl/>
        </w:rPr>
        <w:t>»</w:t>
      </w:r>
      <w:r w:rsidRPr="000C770E">
        <w:rPr>
          <w:rStyle w:val="Char8"/>
          <w:rtl/>
        </w:rPr>
        <w:t xml:space="preserve"> و </w:t>
      </w:r>
      <w:r w:rsidRPr="009F7424">
        <w:rPr>
          <w:rStyle w:val="Char8"/>
          <w:rtl/>
        </w:rPr>
        <w:t>«</w:t>
      </w:r>
      <w:r w:rsidRPr="000C770E">
        <w:rPr>
          <w:rStyle w:val="Char8"/>
          <w:rtl/>
        </w:rPr>
        <w:t>ذَکوان</w:t>
      </w:r>
      <w:r w:rsidRPr="009F7424">
        <w:rPr>
          <w:rStyle w:val="Char8"/>
          <w:rtl/>
        </w:rPr>
        <w:t>»</w:t>
      </w:r>
      <w:r w:rsidRPr="000C770E">
        <w:rPr>
          <w:rStyle w:val="Char8"/>
          <w:rtl/>
        </w:rPr>
        <w:t xml:space="preserve"> با سپاه بزرگی گرد آمدند و به فرماندهی عامر حرکت کردند. صحابه کرام منتظر بازگشت حرام بودند، وقتی از بازگشت او خبری نشد، خود آن‌ها حرکت نمودند</w:t>
      </w:r>
      <w:r w:rsidR="003B5877" w:rsidRPr="000C770E">
        <w:rPr>
          <w:rStyle w:val="Char8"/>
          <w:rtl/>
        </w:rPr>
        <w:t>،</w:t>
      </w:r>
      <w:r w:rsidRPr="000C770E">
        <w:rPr>
          <w:rStyle w:val="Char8"/>
          <w:rtl/>
        </w:rPr>
        <w:t xml:space="preserve"> در مسیر راه با سپاه عامر برخورد کردند. کفار آنان را محاصره کرده و همگی را به قتل رساندند</w:t>
      </w:r>
      <w:r w:rsidRPr="001A70BE">
        <w:rPr>
          <w:rStyle w:val="Char8"/>
          <w:vertAlign w:val="superscript"/>
          <w:rtl/>
        </w:rPr>
        <w:t>(</w:t>
      </w:r>
      <w:r w:rsidRPr="001A70BE">
        <w:rPr>
          <w:rStyle w:val="Char8"/>
          <w:vertAlign w:val="superscript"/>
          <w:rtl/>
        </w:rPr>
        <w:footnoteReference w:id="409"/>
      </w:r>
      <w:r w:rsidRPr="001A70BE">
        <w:rPr>
          <w:rStyle w:val="Char8"/>
          <w:vertAlign w:val="superscript"/>
          <w:rtl/>
        </w:rPr>
        <w:t>)</w:t>
      </w:r>
      <w:r w:rsidRPr="000C770E">
        <w:rPr>
          <w:rStyle w:val="Char8"/>
          <w:rtl/>
        </w:rPr>
        <w:t>. فقط عمرو بن امیه</w:t>
      </w:r>
      <w:r w:rsidRPr="001A70BE">
        <w:rPr>
          <w:rStyle w:val="Char8"/>
          <w:vertAlign w:val="superscript"/>
          <w:rtl/>
        </w:rPr>
        <w:t>(</w:t>
      </w:r>
      <w:r w:rsidRPr="001A70BE">
        <w:rPr>
          <w:rStyle w:val="Char8"/>
          <w:vertAlign w:val="superscript"/>
          <w:rtl/>
        </w:rPr>
        <w:footnoteReference w:id="410"/>
      </w:r>
      <w:r w:rsidRPr="001A70BE">
        <w:rPr>
          <w:rStyle w:val="Char8"/>
          <w:vertAlign w:val="superscript"/>
          <w:rtl/>
        </w:rPr>
        <w:t>)</w:t>
      </w:r>
      <w:r w:rsidRPr="000C770E">
        <w:rPr>
          <w:rStyle w:val="Char8"/>
          <w:rtl/>
        </w:rPr>
        <w:t xml:space="preserve"> را عامر آزاد کرد و اظهار داشت: چون مادرم به آزادی یک غلام نذر کرده است</w:t>
      </w:r>
      <w:r w:rsidR="003B5877" w:rsidRPr="000C770E">
        <w:rPr>
          <w:rStyle w:val="Char8"/>
          <w:rtl/>
        </w:rPr>
        <w:t>،</w:t>
      </w:r>
      <w:r w:rsidRPr="000C770E">
        <w:rPr>
          <w:rStyle w:val="Char8"/>
          <w:rtl/>
        </w:rPr>
        <w:t xml:space="preserve"> از این جهت من تو را آزاد می‌کنم. آنگاه موهای سرش را تراشید و او را رها کرد. وقتی رسول اکرم </w:t>
      </w:r>
      <w:r w:rsidR="006A2239" w:rsidRPr="006A2239">
        <w:rPr>
          <w:rStyle w:val="Char8"/>
          <w:rFonts w:cs="CTraditional Arabic"/>
          <w:rtl/>
        </w:rPr>
        <w:t>ج</w:t>
      </w:r>
      <w:r w:rsidRPr="000C770E">
        <w:rPr>
          <w:rStyle w:val="Char8"/>
          <w:rtl/>
        </w:rPr>
        <w:t xml:space="preserve"> از این واقعه اطلاع یافت، به قدری ناراحت و اندوهگین شد که در تمام عمر آنقدر ناراحت نشده بود؛ یک ماه تمام علیه آن جنایتکاران و ظالمان دعای بد می‌کرد. حضرت عمرو بن امیه وقت ب</w:t>
      </w:r>
      <w:r w:rsidR="003B5877" w:rsidRPr="000C770E">
        <w:rPr>
          <w:rStyle w:val="Char8"/>
          <w:rtl/>
        </w:rPr>
        <w:t>ازگشت در مسیر راه دو نفر از بنی‌</w:t>
      </w:r>
      <w:r w:rsidRPr="000C770E">
        <w:rPr>
          <w:rStyle w:val="Char8"/>
          <w:rtl/>
        </w:rPr>
        <w:t xml:space="preserve">عامر را که رسول اکرم </w:t>
      </w:r>
      <w:r w:rsidR="006A2239" w:rsidRPr="006A2239">
        <w:rPr>
          <w:rStyle w:val="Char8"/>
          <w:rFonts w:cs="CTraditional Arabic"/>
          <w:rtl/>
        </w:rPr>
        <w:t>ج</w:t>
      </w:r>
      <w:r w:rsidRPr="000C770E">
        <w:rPr>
          <w:rStyle w:val="Char8"/>
          <w:rtl/>
        </w:rPr>
        <w:t xml:space="preserve"> آن‌ها را امان داده بود و او اطلاعی نداشت به قتل رساند. وقتی رسول اکرم </w:t>
      </w:r>
      <w:r w:rsidR="006A2239" w:rsidRPr="006A2239">
        <w:rPr>
          <w:rStyle w:val="Char8"/>
          <w:rFonts w:cs="CTraditional Arabic"/>
          <w:rtl/>
        </w:rPr>
        <w:t>ج</w:t>
      </w:r>
      <w:r w:rsidR="00D273CA" w:rsidRPr="000C770E">
        <w:rPr>
          <w:rStyle w:val="Char8"/>
          <w:rtl/>
        </w:rPr>
        <w:t xml:space="preserve"> مطلع شدند، اظهار ناخش</w:t>
      </w:r>
      <w:r w:rsidRPr="000C770E">
        <w:rPr>
          <w:rStyle w:val="Char8"/>
          <w:rtl/>
        </w:rPr>
        <w:t>نودی کردند و خون</w:t>
      </w:r>
      <w:r w:rsidR="00547BF6" w:rsidRPr="000C770E">
        <w:rPr>
          <w:rStyle w:val="Char8"/>
          <w:rFonts w:hint="cs"/>
          <w:cs/>
        </w:rPr>
        <w:t>‎</w:t>
      </w:r>
      <w:r w:rsidRPr="000C770E">
        <w:rPr>
          <w:rStyle w:val="Char8"/>
          <w:rtl/>
        </w:rPr>
        <w:t>بهای آنان را پرداخت نمودند</w:t>
      </w:r>
      <w:r w:rsidRPr="001A70BE">
        <w:rPr>
          <w:rStyle w:val="Char8"/>
          <w:vertAlign w:val="superscript"/>
          <w:rtl/>
        </w:rPr>
        <w:t>(</w:t>
      </w:r>
      <w:r w:rsidRPr="001A70BE">
        <w:rPr>
          <w:rStyle w:val="Char8"/>
          <w:vertAlign w:val="superscript"/>
          <w:rtl/>
        </w:rPr>
        <w:footnoteReference w:id="411"/>
      </w:r>
      <w:r w:rsidRPr="001A70BE">
        <w:rPr>
          <w:rStyle w:val="Char8"/>
          <w:vertAlign w:val="superscript"/>
          <w:rtl/>
        </w:rPr>
        <w:t>)</w:t>
      </w:r>
      <w:r w:rsidRPr="000C770E">
        <w:rPr>
          <w:rStyle w:val="Char8"/>
          <w:rtl/>
        </w:rPr>
        <w:t>.</w:t>
      </w:r>
    </w:p>
    <w:p w:rsidR="00D273CA" w:rsidRDefault="00D273CA" w:rsidP="00870103">
      <w:pPr>
        <w:pStyle w:val="a4"/>
        <w:keepNext/>
        <w:rPr>
          <w:rtl/>
          <w:lang w:bidi="fa-IR"/>
        </w:rPr>
      </w:pPr>
      <w:bookmarkStart w:id="624" w:name="_Toc288060445"/>
      <w:bookmarkStart w:id="625" w:name="_Toc348619474"/>
      <w:bookmarkStart w:id="626" w:name="_Toc457860876"/>
      <w:r>
        <w:rPr>
          <w:rtl/>
          <w:lang w:bidi="fa-IR"/>
        </w:rPr>
        <w:t>کشتار بی‌رحمانه</w:t>
      </w:r>
      <w:r w:rsidR="003B5877">
        <w:rPr>
          <w:rtl/>
          <w:lang w:bidi="fa-IR"/>
        </w:rPr>
        <w:t>‌ى</w:t>
      </w:r>
      <w:r>
        <w:rPr>
          <w:rtl/>
          <w:lang w:bidi="fa-IR"/>
        </w:rPr>
        <w:t xml:space="preserve"> مبلغین اسلام در </w:t>
      </w:r>
      <w:r w:rsidRPr="009F7424">
        <w:rPr>
          <w:rFonts w:cs="IRNazli"/>
          <w:bCs w:val="0"/>
          <w:rtl/>
          <w:lang w:bidi="fa-IR"/>
        </w:rPr>
        <w:t>«</w:t>
      </w:r>
      <w:r>
        <w:rPr>
          <w:rtl/>
          <w:lang w:bidi="fa-IR"/>
        </w:rPr>
        <w:t>رجیع</w:t>
      </w:r>
      <w:r w:rsidRPr="009F7424">
        <w:rPr>
          <w:rFonts w:cs="IRNazli"/>
          <w:bCs w:val="0"/>
          <w:rtl/>
          <w:lang w:bidi="fa-IR"/>
        </w:rPr>
        <w:t>»</w:t>
      </w:r>
      <w:bookmarkEnd w:id="624"/>
      <w:bookmarkEnd w:id="625"/>
      <w:bookmarkEnd w:id="626"/>
    </w:p>
    <w:p w:rsidR="00D273CA" w:rsidRPr="000C770E" w:rsidRDefault="008F7A3C" w:rsidP="000C770E">
      <w:pPr>
        <w:jc w:val="both"/>
        <w:rPr>
          <w:rStyle w:val="Char8"/>
          <w:rtl/>
        </w:rPr>
      </w:pPr>
      <w:r w:rsidRPr="00627A65">
        <w:rPr>
          <w:rStyle w:val="Char8"/>
          <w:spacing w:val="-4"/>
          <w:rtl/>
        </w:rPr>
        <w:t xml:space="preserve">گروهی به عنوان نمایندگان قبایل معروف «عضل» و «قاره» به محضر رسول اکرم </w:t>
      </w:r>
      <w:r w:rsidR="006A2239" w:rsidRPr="00627A65">
        <w:rPr>
          <w:rStyle w:val="Char8"/>
          <w:rFonts w:cs="CTraditional Arabic"/>
          <w:spacing w:val="-4"/>
          <w:rtl/>
        </w:rPr>
        <w:t>ج</w:t>
      </w:r>
      <w:r w:rsidRPr="000C770E">
        <w:rPr>
          <w:rStyle w:val="Char8"/>
          <w:rtl/>
        </w:rPr>
        <w:t xml:space="preserve"> شرفیاب شده و عرض کردند: </w:t>
      </w:r>
      <w:r w:rsidRPr="009F7424">
        <w:rPr>
          <w:rStyle w:val="Char8"/>
          <w:rtl/>
        </w:rPr>
        <w:t>«</w:t>
      </w:r>
      <w:r w:rsidRPr="000C770E">
        <w:rPr>
          <w:rStyle w:val="Char8"/>
          <w:rtl/>
        </w:rPr>
        <w:t xml:space="preserve">قبایل ما به اسلام گرایش پیدا </w:t>
      </w:r>
      <w:r w:rsidR="00763E1D" w:rsidRPr="000C770E">
        <w:rPr>
          <w:rStyle w:val="Char8"/>
          <w:rtl/>
        </w:rPr>
        <w:t>کرده‌اند</w:t>
      </w:r>
      <w:r w:rsidRPr="000C770E">
        <w:rPr>
          <w:rStyle w:val="Char8"/>
          <w:rtl/>
        </w:rPr>
        <w:t xml:space="preserve">، لذا چند نفر مبلغ را با ما اعزام کنید تا احکام و عقاید اسلام را </w:t>
      </w:r>
      <w:r w:rsidR="00056F26" w:rsidRPr="000C770E">
        <w:rPr>
          <w:rStyle w:val="Char8"/>
          <w:rtl/>
        </w:rPr>
        <w:t>به ما بیاموزند</w:t>
      </w:r>
      <w:r w:rsidR="00056F26" w:rsidRPr="009F7424">
        <w:rPr>
          <w:rStyle w:val="Char8"/>
          <w:rtl/>
        </w:rPr>
        <w:t>»</w:t>
      </w:r>
      <w:r w:rsidR="00056F26" w:rsidRPr="000C770E">
        <w:rPr>
          <w:rStyle w:val="Char8"/>
          <w:rtl/>
        </w:rPr>
        <w:t xml:space="preserve">. </w:t>
      </w:r>
      <w:r w:rsidR="00740013" w:rsidRPr="000C770E">
        <w:rPr>
          <w:rStyle w:val="Char8"/>
          <w:rtl/>
        </w:rPr>
        <w:t>آن‌حضرت</w:t>
      </w:r>
      <w:r w:rsidR="00056F26" w:rsidRPr="000C770E">
        <w:rPr>
          <w:rStyle w:val="Char8"/>
          <w:rtl/>
        </w:rPr>
        <w:t xml:space="preserve"> </w:t>
      </w:r>
      <w:r w:rsidR="006A2239" w:rsidRPr="006A2239">
        <w:rPr>
          <w:rStyle w:val="Char8"/>
          <w:rFonts w:cs="CTraditional Arabic"/>
          <w:rtl/>
        </w:rPr>
        <w:t>ج</w:t>
      </w:r>
      <w:r w:rsidR="00056F26" w:rsidRPr="000C770E">
        <w:rPr>
          <w:rStyle w:val="Char8"/>
          <w:rtl/>
        </w:rPr>
        <w:t xml:space="preserve"> ده نفر از مبلغین اسلام را انتخاب کرده با آن‌ها اعزام نمودند و حضرت عاصم بن ثابت </w:t>
      </w:r>
      <w:r w:rsidR="006A2239" w:rsidRPr="006A2239">
        <w:rPr>
          <w:rStyle w:val="Char8"/>
          <w:rFonts w:cs="CTraditional Arabic"/>
          <w:rtl/>
        </w:rPr>
        <w:t>س</w:t>
      </w:r>
      <w:r w:rsidR="00056F26" w:rsidRPr="000C770E">
        <w:rPr>
          <w:rStyle w:val="Char8"/>
          <w:rtl/>
        </w:rPr>
        <w:t xml:space="preserve"> را به عنوان سرپرست این گروه تبلیغی تعیین نمودند. هنگامی که این گروه همراه با نمایندگان دو قبیلۀ مزبور به محل </w:t>
      </w:r>
      <w:r w:rsidR="00056F26" w:rsidRPr="009F7424">
        <w:rPr>
          <w:rStyle w:val="Char8"/>
          <w:rtl/>
        </w:rPr>
        <w:t>«</w:t>
      </w:r>
      <w:r w:rsidR="00056F26" w:rsidRPr="000C770E">
        <w:rPr>
          <w:rStyle w:val="Char8"/>
          <w:rtl/>
        </w:rPr>
        <w:t>رجیع</w:t>
      </w:r>
      <w:r w:rsidR="00056F26" w:rsidRPr="009F7424">
        <w:rPr>
          <w:rStyle w:val="Char8"/>
          <w:rtl/>
        </w:rPr>
        <w:t>»</w:t>
      </w:r>
      <w:r w:rsidR="00056F26" w:rsidRPr="000C770E">
        <w:rPr>
          <w:rStyle w:val="Char8"/>
          <w:rtl/>
        </w:rPr>
        <w:t xml:space="preserve"> که یک آبگیر بود، رسیدند، نمایندگان قبایل نیات پلید خود را ظاهر کردند و از قبیلۀ بنو لحیان کمک گرفتند تا گروه م</w:t>
      </w:r>
      <w:r w:rsidR="00C146B8" w:rsidRPr="000C770E">
        <w:rPr>
          <w:rStyle w:val="Char8"/>
          <w:rtl/>
        </w:rPr>
        <w:t>بلغین را دستگیر و به قتل رسانند.</w:t>
      </w:r>
      <w:r w:rsidR="00056F26" w:rsidRPr="000C770E">
        <w:rPr>
          <w:rStyle w:val="Char8"/>
          <w:rtl/>
        </w:rPr>
        <w:t xml:space="preserve"> بنی لحیان با دویست نفر که یکصد نفر از آن‌ها تیرانداز بودند، آنان را تعقیب کردند؛ مسلمانان به پناهگاهی که برفراز تپه‌ای بود، پناه</w:t>
      </w:r>
      <w:r w:rsidR="00C146B8" w:rsidRPr="000C770E">
        <w:rPr>
          <w:rStyle w:val="Char8"/>
          <w:rtl/>
        </w:rPr>
        <w:t xml:space="preserve"> بردند و آمادۀ دفاع از خود شدند.</w:t>
      </w:r>
      <w:r w:rsidR="00056F26" w:rsidRPr="000C770E">
        <w:rPr>
          <w:rStyle w:val="Char8"/>
          <w:rtl/>
        </w:rPr>
        <w:t xml:space="preserve"> تیراندازان به آن‌ها گفتند: پایین بیایید و خود را تسلیم کنید ما به شما امان خواهیم داد؛ حضرت عاصم اظهار داشت: من در پناه کافر و مشرک نمی‌آیم، آنگاه چنین فریاد برآورد: خداوندا! پیامبرت را از حال ما آگاه کن. سپس همراه با هفت نفر از یاران خود به نبرد با کفار پرداخت و سرانجام همۀ آن‌ها به شهادت رسیدند.</w:t>
      </w:r>
    </w:p>
    <w:p w:rsidR="00056F26" w:rsidRPr="000C770E" w:rsidRDefault="008768AD" w:rsidP="000C770E">
      <w:pPr>
        <w:jc w:val="both"/>
        <w:rPr>
          <w:rStyle w:val="Char8"/>
          <w:rtl/>
        </w:rPr>
      </w:pPr>
      <w:r w:rsidRPr="000C770E">
        <w:rPr>
          <w:rStyle w:val="Char8"/>
          <w:rtl/>
        </w:rPr>
        <w:t>قریش چند نفر را</w:t>
      </w:r>
      <w:r w:rsidR="007015BD" w:rsidRPr="000C770E">
        <w:rPr>
          <w:rStyle w:val="Char8"/>
          <w:rtl/>
        </w:rPr>
        <w:t xml:space="preserve"> فر</w:t>
      </w:r>
      <w:r w:rsidR="00890F6E" w:rsidRPr="000C770E">
        <w:rPr>
          <w:rStyle w:val="Char8"/>
          <w:rtl/>
        </w:rPr>
        <w:t xml:space="preserve">ستادند تا قطعه </w:t>
      </w:r>
      <w:r w:rsidR="007015BD" w:rsidRPr="000C770E">
        <w:rPr>
          <w:rStyle w:val="Char8"/>
          <w:rtl/>
        </w:rPr>
        <w:t xml:space="preserve">گوشتی از بدن عاصم بریده برای آن‌ها بیاورند؛ اما قدرت الهی مانع از تحقیر و بی‌حرمتی یک شهید به دست کافران پلید شد و تعداد زیادی زنبور عسل را فرستاد تا از پیکر پاک آن شهید مظلوم نگهبانی و محافظت کنند؛ افراد قریش آمدند، ولی موفق به عمل شوم خود نشدند و ناکام برگشتند. سه نفر دیگر که یکی از آن‌ها حضرت </w:t>
      </w:r>
      <w:r w:rsidR="007015BD" w:rsidRPr="009F7424">
        <w:rPr>
          <w:rStyle w:val="Char8"/>
          <w:rtl/>
        </w:rPr>
        <w:t>«</w:t>
      </w:r>
      <w:r w:rsidR="007015BD" w:rsidRPr="000C770E">
        <w:rPr>
          <w:rStyle w:val="Char8"/>
          <w:rtl/>
        </w:rPr>
        <w:t>خبیب</w:t>
      </w:r>
      <w:r w:rsidR="007015BD" w:rsidRPr="009F7424">
        <w:rPr>
          <w:rStyle w:val="Char8"/>
          <w:rtl/>
        </w:rPr>
        <w:t>»</w:t>
      </w:r>
      <w:r w:rsidR="007015BD" w:rsidRPr="000C770E">
        <w:rPr>
          <w:rStyle w:val="Char8"/>
          <w:rtl/>
        </w:rPr>
        <w:t xml:space="preserve"> و دیگری حضرت </w:t>
      </w:r>
      <w:r w:rsidR="007015BD" w:rsidRPr="009F7424">
        <w:rPr>
          <w:rStyle w:val="Char8"/>
          <w:rtl/>
        </w:rPr>
        <w:t>«</w:t>
      </w:r>
      <w:r w:rsidR="007015BD" w:rsidRPr="000C770E">
        <w:rPr>
          <w:rStyle w:val="Char8"/>
          <w:rtl/>
        </w:rPr>
        <w:t>زید بن دثنه</w:t>
      </w:r>
      <w:r w:rsidR="007015BD" w:rsidRPr="009F7424">
        <w:rPr>
          <w:rStyle w:val="Char8"/>
          <w:rtl/>
        </w:rPr>
        <w:t>»</w:t>
      </w:r>
      <w:r w:rsidR="007015BD" w:rsidRPr="000C770E">
        <w:rPr>
          <w:rStyle w:val="Char8"/>
          <w:rtl/>
        </w:rPr>
        <w:t xml:space="preserve"> است به وعده و تعهد کفار اعتماد نموده و</w:t>
      </w:r>
      <w:r w:rsidR="007015BD" w:rsidRPr="001A70BE">
        <w:rPr>
          <w:rStyle w:val="Char8"/>
          <w:vertAlign w:val="superscript"/>
          <w:rtl/>
        </w:rPr>
        <w:t>(</w:t>
      </w:r>
      <w:r w:rsidR="007015BD" w:rsidRPr="001A70BE">
        <w:rPr>
          <w:rStyle w:val="Char8"/>
          <w:vertAlign w:val="superscript"/>
          <w:rtl/>
        </w:rPr>
        <w:footnoteReference w:id="412"/>
      </w:r>
      <w:r w:rsidR="007015BD" w:rsidRPr="001A70BE">
        <w:rPr>
          <w:rStyle w:val="Char8"/>
          <w:vertAlign w:val="superscript"/>
          <w:rtl/>
        </w:rPr>
        <w:t>)</w:t>
      </w:r>
      <w:r w:rsidR="007015BD" w:rsidRPr="000C770E">
        <w:rPr>
          <w:rStyle w:val="Char8"/>
          <w:rtl/>
        </w:rPr>
        <w:t xml:space="preserve"> خو</w:t>
      </w:r>
      <w:r w:rsidR="00890F6E" w:rsidRPr="000C770E">
        <w:rPr>
          <w:rStyle w:val="Char8"/>
          <w:rtl/>
        </w:rPr>
        <w:t>د را تسلیم کفار کردند. کفار عهد</w:t>
      </w:r>
      <w:r w:rsidR="007015BD" w:rsidRPr="000C770E">
        <w:rPr>
          <w:rStyle w:val="Char8"/>
          <w:rtl/>
        </w:rPr>
        <w:t>شکنی نموده و آنان را با خود به مکه بردند و به قریش فروختند.</w:t>
      </w:r>
    </w:p>
    <w:p w:rsidR="001D51BD" w:rsidRPr="000C770E" w:rsidRDefault="001D51BD" w:rsidP="000C770E">
      <w:pPr>
        <w:jc w:val="both"/>
        <w:rPr>
          <w:rStyle w:val="Char8"/>
          <w:rtl/>
        </w:rPr>
      </w:pPr>
      <w:r w:rsidRPr="000C770E">
        <w:rPr>
          <w:rStyle w:val="Char8"/>
          <w:rtl/>
        </w:rPr>
        <w:t xml:space="preserve">حضرت خبیب در جنگ احد </w:t>
      </w:r>
      <w:r w:rsidRPr="009F7424">
        <w:rPr>
          <w:rStyle w:val="Char8"/>
          <w:rtl/>
        </w:rPr>
        <w:t>«</w:t>
      </w:r>
      <w:r w:rsidRPr="000C770E">
        <w:rPr>
          <w:rStyle w:val="Char8"/>
          <w:rtl/>
        </w:rPr>
        <w:t>حارث بن عامر</w:t>
      </w:r>
      <w:r w:rsidRPr="009F7424">
        <w:rPr>
          <w:rStyle w:val="Char8"/>
          <w:rtl/>
        </w:rPr>
        <w:t>»</w:t>
      </w:r>
      <w:r w:rsidRPr="000C770E">
        <w:rPr>
          <w:rStyle w:val="Char8"/>
          <w:rtl/>
        </w:rPr>
        <w:t xml:space="preserve"> را به قتل رسانده بود، فرزندان حارث او را خریدند تا به انتقام خون پدر، وی را به قتل رسانند</w:t>
      </w:r>
      <w:r w:rsidRPr="001A70BE">
        <w:rPr>
          <w:rStyle w:val="Char8"/>
          <w:vertAlign w:val="superscript"/>
          <w:rtl/>
        </w:rPr>
        <w:t>(</w:t>
      </w:r>
      <w:r w:rsidRPr="001A70BE">
        <w:rPr>
          <w:rStyle w:val="Char8"/>
          <w:vertAlign w:val="superscript"/>
          <w:rtl/>
        </w:rPr>
        <w:footnoteReference w:id="413"/>
      </w:r>
      <w:r w:rsidRPr="001A70BE">
        <w:rPr>
          <w:rStyle w:val="Char8"/>
          <w:vertAlign w:val="superscript"/>
          <w:rtl/>
        </w:rPr>
        <w:t>)</w:t>
      </w:r>
      <w:r w:rsidRPr="000C770E">
        <w:rPr>
          <w:rStyle w:val="Char8"/>
          <w:rtl/>
        </w:rPr>
        <w:t>. خبیب چند روزی در خانۀ آنان بود، یک روز در حالی که چاقویی در دست داشت، با نوۀ حارث بازی می‌کرد، مادر کودک وارد شد و دید که در دست خبیب چاقویی است</w:t>
      </w:r>
      <w:r w:rsidRPr="001A70BE">
        <w:rPr>
          <w:rStyle w:val="Char8"/>
          <w:vertAlign w:val="superscript"/>
          <w:rtl/>
        </w:rPr>
        <w:t>(</w:t>
      </w:r>
      <w:r w:rsidRPr="001A70BE">
        <w:rPr>
          <w:rStyle w:val="Char8"/>
          <w:vertAlign w:val="superscript"/>
          <w:rtl/>
        </w:rPr>
        <w:footnoteReference w:id="414"/>
      </w:r>
      <w:r w:rsidRPr="001A70BE">
        <w:rPr>
          <w:rStyle w:val="Char8"/>
          <w:vertAlign w:val="superscript"/>
          <w:rtl/>
        </w:rPr>
        <w:t>)</w:t>
      </w:r>
      <w:r w:rsidRPr="000C770E">
        <w:rPr>
          <w:rStyle w:val="Char8"/>
          <w:rtl/>
        </w:rPr>
        <w:t xml:space="preserve"> و کودک نیز در جلویش قرار دارد. او با مشاهده این منظره، بیمناک و مبهوث شد.</w:t>
      </w:r>
    </w:p>
    <w:p w:rsidR="00A2068B" w:rsidRDefault="00BE38CF" w:rsidP="000C770E">
      <w:pPr>
        <w:jc w:val="both"/>
        <w:rPr>
          <w:rStyle w:val="Char8"/>
          <w:rtl/>
        </w:rPr>
      </w:pPr>
      <w:r w:rsidRPr="000C770E">
        <w:rPr>
          <w:rStyle w:val="Char8"/>
          <w:rtl/>
        </w:rPr>
        <w:t xml:space="preserve">حضرت خبیب اظهار داشت: </w:t>
      </w:r>
      <w:r w:rsidRPr="009F7424">
        <w:rPr>
          <w:rStyle w:val="Char8"/>
          <w:rtl/>
        </w:rPr>
        <w:t>«</w:t>
      </w:r>
      <w:r w:rsidRPr="000C770E">
        <w:rPr>
          <w:rStyle w:val="Char8"/>
          <w:rtl/>
        </w:rPr>
        <w:t>آیا چنین پنداشتی که من این را به قتل می‌رسانم؟ این اخلاق و روش ما نیست</w:t>
      </w:r>
      <w:r w:rsidRPr="009F7424">
        <w:rPr>
          <w:rStyle w:val="Char8"/>
          <w:rtl/>
        </w:rPr>
        <w:t>»</w:t>
      </w:r>
      <w:r w:rsidRPr="000C770E">
        <w:rPr>
          <w:rStyle w:val="Char8"/>
          <w:rtl/>
        </w:rPr>
        <w:t>. خانوادۀ حارث او را بیرون از محد</w:t>
      </w:r>
      <w:r w:rsidR="007B3982" w:rsidRPr="000C770E">
        <w:rPr>
          <w:rStyle w:val="Char8"/>
          <w:rtl/>
        </w:rPr>
        <w:t>ودۀ حرم بردند تا به قتل برسانند،</w:t>
      </w:r>
      <w:r w:rsidRPr="000C770E">
        <w:rPr>
          <w:rStyle w:val="Char8"/>
          <w:rtl/>
        </w:rPr>
        <w:t xml:space="preserve"> وی درخواست کرد تا اجازه دهند که دو رکعت نماز بگزارد، قاتلان اجازه دادند و او دو رکعت نماز با کمال اختصار خواند و گفت: اگر گمان نمی‌کردید که من از مرگ، ترس و واهمه دارم، بیش از این نماز می‌گذاردم؛ آنگاه اشعار زیر را سرود و سپس توسط خونخواران مکه به دار کشیده شد:</w:t>
      </w:r>
    </w:p>
    <w:tbl>
      <w:tblPr>
        <w:bidiVisual/>
        <w:tblW w:w="0" w:type="auto"/>
        <w:tblInd w:w="96" w:type="dxa"/>
        <w:tblLook w:val="04A0" w:firstRow="1" w:lastRow="0" w:firstColumn="1" w:lastColumn="0" w:noHBand="0" w:noVBand="1"/>
      </w:tblPr>
      <w:tblGrid>
        <w:gridCol w:w="3124"/>
        <w:gridCol w:w="568"/>
        <w:gridCol w:w="3408"/>
      </w:tblGrid>
      <w:tr w:rsidR="00627A65" w:rsidTr="007514C0">
        <w:tc>
          <w:tcPr>
            <w:tcW w:w="3124" w:type="dxa"/>
            <w:shd w:val="clear" w:color="auto" w:fill="auto"/>
          </w:tcPr>
          <w:p w:rsidR="00627A65" w:rsidRPr="007514C0" w:rsidRDefault="00627A65" w:rsidP="00BE436B">
            <w:pPr>
              <w:pStyle w:val="a6"/>
              <w:ind w:firstLine="0"/>
              <w:jc w:val="lowKashida"/>
              <w:rPr>
                <w:rStyle w:val="Char8"/>
                <w:sz w:val="2"/>
                <w:szCs w:val="2"/>
                <w:rtl/>
              </w:rPr>
            </w:pPr>
            <w:r>
              <w:rPr>
                <w:rtl/>
              </w:rPr>
              <w:t>وما إ</w:t>
            </w:r>
            <w:r w:rsidRPr="001F1527">
              <w:rPr>
                <w:rtl/>
              </w:rPr>
              <w:t xml:space="preserve">ن </w:t>
            </w:r>
            <w:r>
              <w:rPr>
                <w:rtl/>
              </w:rPr>
              <w:t>أ</w:t>
            </w:r>
            <w:r w:rsidRPr="001F1527">
              <w:rPr>
                <w:rtl/>
              </w:rPr>
              <w:t xml:space="preserve">بالي حين </w:t>
            </w:r>
            <w:r>
              <w:rPr>
                <w:rtl/>
              </w:rPr>
              <w:t>أ</w:t>
            </w:r>
            <w:r w:rsidRPr="001F1527">
              <w:rPr>
                <w:rtl/>
              </w:rPr>
              <w:t>قتل مسلم</w:t>
            </w:r>
            <w:r>
              <w:rPr>
                <w:rFonts w:hint="cs"/>
                <w:rtl/>
              </w:rPr>
              <w:t>ـ</w:t>
            </w:r>
            <w:r w:rsidRPr="001F1527">
              <w:rPr>
                <w:rtl/>
              </w:rPr>
              <w:t>ا</w:t>
            </w:r>
            <w:r>
              <w:rPr>
                <w:rFonts w:hint="cs"/>
                <w:rtl/>
              </w:rPr>
              <w:br/>
            </w:r>
          </w:p>
        </w:tc>
        <w:tc>
          <w:tcPr>
            <w:tcW w:w="568" w:type="dxa"/>
            <w:shd w:val="clear" w:color="auto" w:fill="auto"/>
          </w:tcPr>
          <w:p w:rsidR="00627A65" w:rsidRDefault="00627A65" w:rsidP="00BE436B">
            <w:pPr>
              <w:ind w:firstLine="0"/>
              <w:rPr>
                <w:rStyle w:val="Char8"/>
                <w:rtl/>
              </w:rPr>
            </w:pPr>
          </w:p>
        </w:tc>
        <w:tc>
          <w:tcPr>
            <w:tcW w:w="3408" w:type="dxa"/>
            <w:shd w:val="clear" w:color="auto" w:fill="auto"/>
          </w:tcPr>
          <w:p w:rsidR="00627A65" w:rsidRPr="007514C0" w:rsidRDefault="00627A65" w:rsidP="00BE436B">
            <w:pPr>
              <w:pStyle w:val="a6"/>
              <w:ind w:firstLine="0"/>
              <w:jc w:val="lowKashida"/>
              <w:rPr>
                <w:rStyle w:val="Char8"/>
                <w:sz w:val="2"/>
                <w:szCs w:val="2"/>
                <w:rtl/>
              </w:rPr>
            </w:pPr>
            <w:r>
              <w:rPr>
                <w:rtl/>
              </w:rPr>
              <w:t>على أ</w:t>
            </w:r>
            <w:r w:rsidRPr="001F1527">
              <w:rPr>
                <w:rtl/>
              </w:rPr>
              <w:t>ي شق كان لله مص</w:t>
            </w:r>
            <w:r w:rsidR="00BE436B">
              <w:rPr>
                <w:rFonts w:hint="cs"/>
                <w:rtl/>
              </w:rPr>
              <w:t>ـ</w:t>
            </w:r>
            <w:r w:rsidRPr="001F1527">
              <w:rPr>
                <w:rtl/>
              </w:rPr>
              <w:t>رعي</w:t>
            </w:r>
            <w:r>
              <w:rPr>
                <w:rFonts w:hint="cs"/>
                <w:rtl/>
              </w:rPr>
              <w:br/>
            </w:r>
          </w:p>
        </w:tc>
      </w:tr>
      <w:tr w:rsidR="00627A65" w:rsidTr="007514C0">
        <w:tc>
          <w:tcPr>
            <w:tcW w:w="3124" w:type="dxa"/>
            <w:shd w:val="clear" w:color="auto" w:fill="auto"/>
          </w:tcPr>
          <w:p w:rsidR="00627A65" w:rsidRPr="007514C0" w:rsidRDefault="00627A65" w:rsidP="00BE436B">
            <w:pPr>
              <w:pStyle w:val="a6"/>
              <w:ind w:firstLine="0"/>
              <w:jc w:val="lowKashida"/>
              <w:rPr>
                <w:sz w:val="2"/>
                <w:szCs w:val="2"/>
                <w:rtl/>
              </w:rPr>
            </w:pPr>
            <w:r w:rsidRPr="001F1527">
              <w:rPr>
                <w:rtl/>
              </w:rPr>
              <w:t>و</w:t>
            </w:r>
            <w:r>
              <w:rPr>
                <w:rtl/>
              </w:rPr>
              <w:t>ذلك في ذات الإ</w:t>
            </w:r>
            <w:r w:rsidRPr="001F1527">
              <w:rPr>
                <w:rtl/>
              </w:rPr>
              <w:t>له و</w:t>
            </w:r>
            <w:r>
              <w:rPr>
                <w:rtl/>
              </w:rPr>
              <w:t>إ</w:t>
            </w:r>
            <w:r w:rsidRPr="001F1527">
              <w:rPr>
                <w:rtl/>
              </w:rPr>
              <w:t>ن يشأ</w:t>
            </w:r>
            <w:r>
              <w:rPr>
                <w:rFonts w:hint="cs"/>
                <w:rtl/>
              </w:rPr>
              <w:br/>
            </w:r>
          </w:p>
        </w:tc>
        <w:tc>
          <w:tcPr>
            <w:tcW w:w="568" w:type="dxa"/>
            <w:shd w:val="clear" w:color="auto" w:fill="auto"/>
          </w:tcPr>
          <w:p w:rsidR="00627A65" w:rsidRDefault="00627A65" w:rsidP="00BE436B">
            <w:pPr>
              <w:ind w:firstLine="0"/>
              <w:rPr>
                <w:rStyle w:val="Char8"/>
                <w:rtl/>
              </w:rPr>
            </w:pPr>
          </w:p>
        </w:tc>
        <w:tc>
          <w:tcPr>
            <w:tcW w:w="3408" w:type="dxa"/>
            <w:shd w:val="clear" w:color="auto" w:fill="auto"/>
          </w:tcPr>
          <w:p w:rsidR="00627A65" w:rsidRPr="007514C0" w:rsidRDefault="00627A65" w:rsidP="00BE436B">
            <w:pPr>
              <w:pStyle w:val="a6"/>
              <w:ind w:firstLine="0"/>
              <w:jc w:val="lowKashida"/>
              <w:rPr>
                <w:sz w:val="2"/>
                <w:szCs w:val="2"/>
                <w:rtl/>
              </w:rPr>
            </w:pPr>
            <w:r w:rsidRPr="001F1527">
              <w:rPr>
                <w:rtl/>
              </w:rPr>
              <w:t xml:space="preserve">يبارك على </w:t>
            </w:r>
            <w:r>
              <w:rPr>
                <w:rtl/>
              </w:rPr>
              <w:t>أ</w:t>
            </w:r>
            <w:r w:rsidRPr="001F1527">
              <w:rPr>
                <w:rtl/>
              </w:rPr>
              <w:t>وصال شلو م</w:t>
            </w:r>
            <w:r>
              <w:rPr>
                <w:rFonts w:hint="cs"/>
                <w:rtl/>
              </w:rPr>
              <w:t>ـ</w:t>
            </w:r>
            <w:r w:rsidRPr="001F1527">
              <w:rPr>
                <w:rtl/>
              </w:rPr>
              <w:t>مزع</w:t>
            </w:r>
            <w:r>
              <w:rPr>
                <w:rFonts w:hint="cs"/>
                <w:rtl/>
              </w:rPr>
              <w:br/>
            </w:r>
          </w:p>
        </w:tc>
      </w:tr>
    </w:tbl>
    <w:p w:rsidR="001D51BD" w:rsidRPr="000C770E" w:rsidRDefault="008C292E" w:rsidP="000C770E">
      <w:pPr>
        <w:jc w:val="both"/>
        <w:rPr>
          <w:rStyle w:val="Char8"/>
          <w:rtl/>
        </w:rPr>
      </w:pPr>
      <w:r w:rsidRPr="000C770E">
        <w:rPr>
          <w:rStyle w:val="Char8"/>
          <w:rtl/>
        </w:rPr>
        <w:t>هنگامی که مسلمان بمیرم غصه‌ای ندارم که بر کدام پهلو کشته شوم. این مرگ رقت بار من فقط برای خدا است و ا</w:t>
      </w:r>
      <w:r w:rsidR="007B3982" w:rsidRPr="000C770E">
        <w:rPr>
          <w:rStyle w:val="Char8"/>
          <w:rtl/>
        </w:rPr>
        <w:t xml:space="preserve">گر او بخواهد بر اعضای قطعه قطعه </w:t>
      </w:r>
      <w:r w:rsidRPr="000C770E">
        <w:rPr>
          <w:rStyle w:val="Char8"/>
          <w:rtl/>
        </w:rPr>
        <w:t>شدۀ من برکت نازل خواهد کرد.</w:t>
      </w:r>
    </w:p>
    <w:p w:rsidR="008C292E" w:rsidRPr="000C770E" w:rsidRDefault="000056A3" w:rsidP="000C770E">
      <w:pPr>
        <w:jc w:val="both"/>
        <w:rPr>
          <w:rStyle w:val="Char8"/>
          <w:rtl/>
        </w:rPr>
      </w:pPr>
      <w:r w:rsidRPr="000C770E">
        <w:rPr>
          <w:rStyle w:val="Char8"/>
          <w:rtl/>
        </w:rPr>
        <w:t>از همان زمان رسم بر این است که چون بخواهند کسی را بکشند، مقتول پیش از مرگ دو رکعت نماز می‌خواند</w:t>
      </w:r>
      <w:r w:rsidRPr="001A70BE">
        <w:rPr>
          <w:rStyle w:val="Char8"/>
          <w:vertAlign w:val="superscript"/>
          <w:rtl/>
        </w:rPr>
        <w:t>(</w:t>
      </w:r>
      <w:r w:rsidRPr="001A70BE">
        <w:rPr>
          <w:rStyle w:val="Char8"/>
          <w:vertAlign w:val="superscript"/>
          <w:rtl/>
        </w:rPr>
        <w:footnoteReference w:id="415"/>
      </w:r>
      <w:r w:rsidRPr="001A70BE">
        <w:rPr>
          <w:rStyle w:val="Char8"/>
          <w:vertAlign w:val="superscript"/>
          <w:rtl/>
        </w:rPr>
        <w:t>)</w:t>
      </w:r>
      <w:r w:rsidR="007B3982" w:rsidRPr="000C770E">
        <w:rPr>
          <w:rStyle w:val="Char8"/>
          <w:rtl/>
        </w:rPr>
        <w:t>،</w:t>
      </w:r>
      <w:r w:rsidRPr="000C770E">
        <w:rPr>
          <w:rStyle w:val="Char8"/>
          <w:rtl/>
        </w:rPr>
        <w:t xml:space="preserve"> و این امر مستحب تلقی می‌شود</w:t>
      </w:r>
      <w:r w:rsidRPr="001A70BE">
        <w:rPr>
          <w:rStyle w:val="Char8"/>
          <w:vertAlign w:val="superscript"/>
          <w:rtl/>
        </w:rPr>
        <w:t>(</w:t>
      </w:r>
      <w:r w:rsidRPr="001A70BE">
        <w:rPr>
          <w:rStyle w:val="Char8"/>
          <w:vertAlign w:val="superscript"/>
          <w:rtl/>
        </w:rPr>
        <w:footnoteReference w:id="416"/>
      </w:r>
      <w:r w:rsidRPr="001A70BE">
        <w:rPr>
          <w:rStyle w:val="Char8"/>
          <w:vertAlign w:val="superscript"/>
          <w:rtl/>
        </w:rPr>
        <w:t>)</w:t>
      </w:r>
      <w:r w:rsidRPr="000C770E">
        <w:rPr>
          <w:rStyle w:val="Char8"/>
          <w:rtl/>
        </w:rPr>
        <w:t>.</w:t>
      </w:r>
    </w:p>
    <w:p w:rsidR="00B85E8D" w:rsidRPr="00627A65" w:rsidRDefault="00B85E8D" w:rsidP="000C770E">
      <w:pPr>
        <w:jc w:val="both"/>
        <w:rPr>
          <w:rStyle w:val="Char8"/>
          <w:spacing w:val="-4"/>
          <w:rtl/>
        </w:rPr>
      </w:pPr>
      <w:r w:rsidRPr="00627A65">
        <w:rPr>
          <w:rStyle w:val="Char8"/>
          <w:spacing w:val="-4"/>
          <w:rtl/>
        </w:rPr>
        <w:t xml:space="preserve">نفر دوم حضرت زید بود که صفوان بن امیه به قصد کشتن، او را خریداری کرده بود و قرار شد اعدامش در اجتماع خاصی صورت گیرد. چنانکه برای این منظور سران بزرگ قریش جمع شدند و حضرت زید برای حضور به محضر حق آماده شد. هنگامی که قاتل دست به شمشیر برد، ابوسفیان که در آنجا بود، رو به زید کرد و گفت: راست بگو! آیا </w:t>
      </w:r>
      <w:r w:rsidR="007B3982" w:rsidRPr="00627A65">
        <w:rPr>
          <w:rStyle w:val="Char8"/>
          <w:spacing w:val="-4"/>
          <w:rtl/>
        </w:rPr>
        <w:t>دوست نداری که به جای</w:t>
      </w:r>
      <w:r w:rsidRPr="00627A65">
        <w:rPr>
          <w:rStyle w:val="Char8"/>
          <w:spacing w:val="-4"/>
          <w:rtl/>
        </w:rPr>
        <w:t xml:space="preserve">ت محمد کشته می‌شد و تو نجات می‌یافتی؟ وی اظهار داشت: به خدا سوگند! من به این هم راضی نیستم که خاری در پای رسول اکرم </w:t>
      </w:r>
      <w:r w:rsidR="006A2239" w:rsidRPr="00627A65">
        <w:rPr>
          <w:rStyle w:val="Char8"/>
          <w:rFonts w:cs="CTraditional Arabic"/>
          <w:spacing w:val="-4"/>
          <w:rtl/>
        </w:rPr>
        <w:t>ج</w:t>
      </w:r>
      <w:r w:rsidRPr="00627A65">
        <w:rPr>
          <w:rStyle w:val="Char8"/>
          <w:spacing w:val="-4"/>
          <w:rtl/>
        </w:rPr>
        <w:t xml:space="preserve"> فرو رود، گرچه به قیمت جانم تمام شود! آنگاه «نسطاس»، غلام صفوان او را گردن زد</w:t>
      </w:r>
      <w:r w:rsidRPr="001A70BE">
        <w:rPr>
          <w:rStyle w:val="Char8"/>
          <w:spacing w:val="-4"/>
          <w:vertAlign w:val="superscript"/>
          <w:rtl/>
        </w:rPr>
        <w:t>(</w:t>
      </w:r>
      <w:r w:rsidRPr="001A70BE">
        <w:rPr>
          <w:rStyle w:val="Char8"/>
          <w:spacing w:val="-4"/>
          <w:vertAlign w:val="superscript"/>
          <w:rtl/>
        </w:rPr>
        <w:footnoteReference w:id="417"/>
      </w:r>
      <w:r w:rsidRPr="001A70BE">
        <w:rPr>
          <w:rStyle w:val="Char8"/>
          <w:spacing w:val="-4"/>
          <w:vertAlign w:val="superscript"/>
          <w:rtl/>
        </w:rPr>
        <w:t>)</w:t>
      </w:r>
      <w:r w:rsidRPr="00627A65">
        <w:rPr>
          <w:rStyle w:val="Char8"/>
          <w:spacing w:val="-4"/>
          <w:rtl/>
        </w:rPr>
        <w:t>.</w:t>
      </w:r>
    </w:p>
    <w:p w:rsidR="00F90F5C" w:rsidRPr="000C770E" w:rsidRDefault="007B3982" w:rsidP="000C770E">
      <w:pPr>
        <w:jc w:val="both"/>
        <w:rPr>
          <w:rStyle w:val="Char8"/>
          <w:rtl/>
        </w:rPr>
      </w:pPr>
      <w:r w:rsidRPr="000C770E">
        <w:rPr>
          <w:rStyle w:val="Char8"/>
          <w:rtl/>
        </w:rPr>
        <w:t>سلسل</w:t>
      </w:r>
      <w:r w:rsidR="00F90F5C" w:rsidRPr="000C770E">
        <w:rPr>
          <w:rStyle w:val="Char8"/>
          <w:rtl/>
        </w:rPr>
        <w:t>ۀ این جنگ‌ها به جنگ با یهود منت</w:t>
      </w:r>
      <w:r w:rsidR="00886459" w:rsidRPr="000C770E">
        <w:rPr>
          <w:rStyle w:val="Char8"/>
          <w:rFonts w:hint="cs"/>
          <w:rtl/>
        </w:rPr>
        <w:t>ه</w:t>
      </w:r>
      <w:r w:rsidR="00F90F5C" w:rsidRPr="000C770E">
        <w:rPr>
          <w:rStyle w:val="Char8"/>
          <w:rtl/>
        </w:rPr>
        <w:t xml:space="preserve">ی می‌شود و چون وقایع و سرگذشت‌های قوم یهود ارتباط‌های گوناگونی با تاریخ اسلام دارد، از این جهت وقایع آن‌ها را </w:t>
      </w:r>
      <w:r w:rsidR="001927A2" w:rsidRPr="000C770E">
        <w:rPr>
          <w:rStyle w:val="Char8"/>
          <w:rtl/>
        </w:rPr>
        <w:t xml:space="preserve">به‌طور </w:t>
      </w:r>
      <w:r w:rsidR="00F90F5C" w:rsidRPr="000C770E">
        <w:rPr>
          <w:rStyle w:val="Char8"/>
          <w:rtl/>
        </w:rPr>
        <w:t>مستقل بیان می‌کنیم و برای این منظور باید اندکی به بررسی دوران گذشته بپردازیم.</w:t>
      </w:r>
    </w:p>
    <w:p w:rsidR="00F90F5C" w:rsidRPr="000C770E" w:rsidRDefault="00986FC2" w:rsidP="00627A65">
      <w:pPr>
        <w:jc w:val="center"/>
        <w:rPr>
          <w:rStyle w:val="Char8"/>
          <w:rtl/>
        </w:rPr>
      </w:pPr>
      <w:r w:rsidRPr="00986FC2">
        <w:rPr>
          <w:rStyle w:val="Char8"/>
          <w:rFonts w:cs="B Nazanin"/>
          <w:szCs w:val="40"/>
          <w:rtl/>
        </w:rPr>
        <w:t>****</w:t>
      </w:r>
    </w:p>
    <w:p w:rsidR="00562175" w:rsidRPr="000C770E" w:rsidRDefault="00562175" w:rsidP="000C770E">
      <w:pPr>
        <w:jc w:val="both"/>
        <w:rPr>
          <w:rStyle w:val="Char8"/>
          <w:rtl/>
        </w:rPr>
        <w:sectPr w:rsidR="00562175" w:rsidRPr="000C770E" w:rsidSect="00B351AA">
          <w:headerReference w:type="default" r:id="rId33"/>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41637E" w:rsidRDefault="00562175" w:rsidP="00C477BB">
      <w:pPr>
        <w:pStyle w:val="a"/>
        <w:rPr>
          <w:rtl/>
        </w:rPr>
      </w:pPr>
      <w:bookmarkStart w:id="627" w:name="_Toc288060446"/>
      <w:bookmarkStart w:id="628" w:name="_Toc348619475"/>
      <w:bookmarkStart w:id="629" w:name="_Toc457860877"/>
      <w:r>
        <w:rPr>
          <w:rtl/>
        </w:rPr>
        <w:t>وقایع پراکنده سال چهارم هجری</w:t>
      </w:r>
      <w:bookmarkEnd w:id="627"/>
      <w:bookmarkEnd w:id="628"/>
      <w:bookmarkEnd w:id="629"/>
    </w:p>
    <w:p w:rsidR="00562175" w:rsidRPr="000C770E" w:rsidRDefault="00562175" w:rsidP="000C770E">
      <w:pPr>
        <w:jc w:val="both"/>
        <w:rPr>
          <w:rStyle w:val="Char8"/>
          <w:rtl/>
        </w:rPr>
      </w:pPr>
      <w:r w:rsidRPr="000C770E">
        <w:rPr>
          <w:rStyle w:val="Char8"/>
          <w:rtl/>
        </w:rPr>
        <w:t xml:space="preserve">در ماه شعبان سال چهارم هجری، حضرت حسین </w:t>
      </w:r>
      <w:r w:rsidR="006A2239" w:rsidRPr="006A2239">
        <w:rPr>
          <w:rStyle w:val="Char8"/>
          <w:rFonts w:cs="CTraditional Arabic"/>
          <w:rtl/>
        </w:rPr>
        <w:t>س</w:t>
      </w:r>
      <w:r w:rsidRPr="000C770E">
        <w:rPr>
          <w:rStyle w:val="Char8"/>
          <w:rtl/>
        </w:rPr>
        <w:t xml:space="preserve"> متولد شد و حضرت زینب بنت خزیمه از ازواج مطهرات که رسول اکرم </w:t>
      </w:r>
      <w:r w:rsidR="006A2239" w:rsidRPr="006A2239">
        <w:rPr>
          <w:rStyle w:val="Char8"/>
          <w:rFonts w:cs="CTraditional Arabic"/>
          <w:rtl/>
        </w:rPr>
        <w:t>ج</w:t>
      </w:r>
      <w:r w:rsidRPr="000C770E">
        <w:rPr>
          <w:rStyle w:val="Char8"/>
          <w:rtl/>
        </w:rPr>
        <w:t xml:space="preserve"> در همان سال با وی ازدواج کرده بود، وفات کرد.</w:t>
      </w:r>
    </w:p>
    <w:p w:rsidR="00562175" w:rsidRPr="000C770E" w:rsidRDefault="003F50A6" w:rsidP="000C770E">
      <w:pPr>
        <w:jc w:val="both"/>
        <w:rPr>
          <w:rStyle w:val="Char8"/>
          <w:rtl/>
        </w:rPr>
      </w:pPr>
      <w:r w:rsidRPr="000C770E">
        <w:rPr>
          <w:rStyle w:val="Char8"/>
          <w:rtl/>
        </w:rPr>
        <w:t xml:space="preserve">در همین سال،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به زید بن ثابت دستور داد تا زبان عبرانی را فرا گیرد و فرمودند: من بر گفتار و کردار یهود اعتماد و اطمینانی ندارم. در کتب تاریخ مرقوم است که زید در مدت پانزده روز زبان عبرانی را فرا گرفت. پس معلوم می‌شود که در مدینه منوره مردم کم و بیش با زبان عبرانی آشنایی داشتن</w:t>
      </w:r>
      <w:r w:rsidR="003507F4" w:rsidRPr="000C770E">
        <w:rPr>
          <w:rStyle w:val="Char8"/>
          <w:rtl/>
        </w:rPr>
        <w:t xml:space="preserve">د. در ماه شوال این سال، </w:t>
      </w:r>
      <w:r w:rsidR="00740013" w:rsidRPr="000C770E">
        <w:rPr>
          <w:rStyle w:val="Char8"/>
          <w:rtl/>
        </w:rPr>
        <w:t>آن‌حضرت</w:t>
      </w:r>
      <w:r w:rsidR="00627A65">
        <w:rPr>
          <w:rStyle w:val="Char8"/>
          <w:rFonts w:hint="cs"/>
          <w:rtl/>
        </w:rPr>
        <w:t xml:space="preserve"> </w:t>
      </w:r>
      <w:r w:rsidR="006A2239" w:rsidRPr="006A2239">
        <w:rPr>
          <w:rStyle w:val="Char8"/>
          <w:rFonts w:cs="CTraditional Arabic"/>
          <w:rtl/>
        </w:rPr>
        <w:t>ج</w:t>
      </w:r>
      <w:r w:rsidRPr="000C770E">
        <w:rPr>
          <w:rStyle w:val="Char8"/>
          <w:rtl/>
        </w:rPr>
        <w:t xml:space="preserve"> با ام سلیمه ازدواج کردند. در همین س</w:t>
      </w:r>
      <w:r w:rsidR="003507F4" w:rsidRPr="000C770E">
        <w:rPr>
          <w:rStyle w:val="Char8"/>
          <w:rtl/>
        </w:rPr>
        <w:t>ال یهود علیه یک نفر از خودشان ب</w:t>
      </w:r>
      <w:r w:rsidRPr="000C770E">
        <w:rPr>
          <w:rStyle w:val="Char8"/>
          <w:rtl/>
        </w:rPr>
        <w:t xml:space="preserve">ه محضر </w:t>
      </w:r>
      <w:r w:rsidR="00740013" w:rsidRPr="000C770E">
        <w:rPr>
          <w:rStyle w:val="Char8"/>
          <w:rtl/>
        </w:rPr>
        <w:t>آن‌حضرت</w:t>
      </w:r>
      <w:r w:rsidRPr="000C770E">
        <w:rPr>
          <w:rStyle w:val="Char8"/>
          <w:rtl/>
        </w:rPr>
        <w:t xml:space="preserve"> شکایت کردند و ایشان طبق تورات، حکم به رجم آن شخص صادر کردند. (تفصیل این وقایع در جلدهای بعدی ذکر خواهد شد).</w:t>
      </w:r>
    </w:p>
    <w:p w:rsidR="003F50A6" w:rsidRPr="000C770E" w:rsidRDefault="00A469F5" w:rsidP="000C770E">
      <w:pPr>
        <w:jc w:val="both"/>
        <w:rPr>
          <w:rStyle w:val="Char8"/>
          <w:rtl/>
        </w:rPr>
      </w:pPr>
      <w:r w:rsidRPr="000C770E">
        <w:rPr>
          <w:rStyle w:val="Char8"/>
          <w:rtl/>
        </w:rPr>
        <w:t>از نظر بعضی از مورخان حرمت شراب نیز در همین سال نازل گردید، ولی در ا</w:t>
      </w:r>
      <w:r w:rsidR="003507F4" w:rsidRPr="000C770E">
        <w:rPr>
          <w:rStyle w:val="Char8"/>
          <w:rtl/>
        </w:rPr>
        <w:t>ین باره روایات شدیداً با</w:t>
      </w:r>
      <w:r w:rsidR="00DB731F" w:rsidRPr="000C770E">
        <w:rPr>
          <w:rStyle w:val="Char8"/>
          <w:rtl/>
        </w:rPr>
        <w:t>هم متن</w:t>
      </w:r>
      <w:r w:rsidRPr="000C770E">
        <w:rPr>
          <w:rStyle w:val="Char8"/>
          <w:rtl/>
        </w:rPr>
        <w:t xml:space="preserve">اقض هستند؛ تحقیق و بررسی کامل تحت عنوان </w:t>
      </w:r>
      <w:r w:rsidRPr="009F7424">
        <w:rPr>
          <w:rStyle w:val="Char8"/>
          <w:rtl/>
        </w:rPr>
        <w:t>«</w:t>
      </w:r>
      <w:r w:rsidRPr="000C770E">
        <w:rPr>
          <w:rStyle w:val="Char8"/>
          <w:rtl/>
        </w:rPr>
        <w:t>احکام شرعی</w:t>
      </w:r>
      <w:r w:rsidRPr="009F7424">
        <w:rPr>
          <w:rStyle w:val="Char8"/>
          <w:rtl/>
        </w:rPr>
        <w:t>»</w:t>
      </w:r>
      <w:r w:rsidRPr="000C770E">
        <w:rPr>
          <w:rStyle w:val="Char8"/>
          <w:rtl/>
        </w:rPr>
        <w:t xml:space="preserve"> ذکر خواهد شد.</w:t>
      </w:r>
    </w:p>
    <w:p w:rsidR="00DB731F" w:rsidRPr="000C770E" w:rsidRDefault="00986FC2" w:rsidP="00627A65">
      <w:pPr>
        <w:jc w:val="center"/>
        <w:rPr>
          <w:rStyle w:val="Char8"/>
          <w:rtl/>
        </w:rPr>
      </w:pPr>
      <w:r w:rsidRPr="00986FC2">
        <w:rPr>
          <w:rStyle w:val="Char8"/>
          <w:rFonts w:cs="B Nazanin"/>
          <w:szCs w:val="40"/>
          <w:rtl/>
        </w:rPr>
        <w:t>****</w:t>
      </w:r>
    </w:p>
    <w:p w:rsidR="00D9700A" w:rsidRPr="000C770E" w:rsidRDefault="00D9700A" w:rsidP="000C770E">
      <w:pPr>
        <w:jc w:val="both"/>
        <w:rPr>
          <w:rStyle w:val="Char8"/>
          <w:rtl/>
        </w:rPr>
        <w:sectPr w:rsidR="00D9700A" w:rsidRPr="000C770E" w:rsidSect="00627A65">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D9700A" w:rsidRDefault="00D9700A" w:rsidP="00C477BB">
      <w:pPr>
        <w:pStyle w:val="a"/>
        <w:rPr>
          <w:rtl/>
        </w:rPr>
      </w:pPr>
      <w:bookmarkStart w:id="630" w:name="_Toc288060447"/>
      <w:bookmarkStart w:id="631" w:name="_Toc348619476"/>
      <w:bookmarkStart w:id="632" w:name="_Toc457860878"/>
      <w:r>
        <w:rPr>
          <w:rtl/>
        </w:rPr>
        <w:t>معاهده با یهود و جنگ با آنان</w:t>
      </w:r>
      <w:bookmarkEnd w:id="630"/>
      <w:bookmarkEnd w:id="631"/>
      <w:bookmarkEnd w:id="632"/>
    </w:p>
    <w:p w:rsidR="00E3790A" w:rsidRPr="00627A65" w:rsidRDefault="00E3790A" w:rsidP="00627A65">
      <w:pPr>
        <w:pStyle w:val="a9"/>
        <w:rPr>
          <w:rtl/>
        </w:rPr>
      </w:pPr>
      <w:r w:rsidRPr="00627A65">
        <w:rPr>
          <w:rtl/>
        </w:rPr>
        <w:t>(سال دوم، سوم و چهارم هجری)</w:t>
      </w:r>
    </w:p>
    <w:p w:rsidR="0062569C" w:rsidRPr="000C770E" w:rsidRDefault="00CA5CCC" w:rsidP="000C770E">
      <w:pPr>
        <w:jc w:val="both"/>
        <w:rPr>
          <w:rStyle w:val="Char8"/>
          <w:rtl/>
        </w:rPr>
      </w:pPr>
      <w:r w:rsidRPr="000C770E">
        <w:rPr>
          <w:rStyle w:val="Char8"/>
          <w:rtl/>
        </w:rPr>
        <w:t>قبلاً بیان شد که یهود از مدت مدیدی بر مدینه حکومت می‌کردند. زمانی که انصار به مدینه آمدند، با آنان روابط دوستانه برقرار کردند، ولی رفته رفته رقیب آن‌ها شدند و اقتدار حاصل کردند.</w:t>
      </w:r>
    </w:p>
    <w:p w:rsidR="00FD0FFD" w:rsidRPr="000C770E" w:rsidRDefault="00FD0FFD" w:rsidP="000C770E">
      <w:pPr>
        <w:jc w:val="both"/>
        <w:rPr>
          <w:rStyle w:val="Char8"/>
          <w:rtl/>
        </w:rPr>
      </w:pPr>
      <w:r w:rsidRPr="000C770E">
        <w:rPr>
          <w:rStyle w:val="Char8"/>
          <w:rtl/>
        </w:rPr>
        <w:t xml:space="preserve">جنگ </w:t>
      </w:r>
      <w:r w:rsidRPr="009F7424">
        <w:rPr>
          <w:rStyle w:val="Char8"/>
          <w:rtl/>
        </w:rPr>
        <w:t>«</w:t>
      </w:r>
      <w:r w:rsidR="002C057A" w:rsidRPr="000C770E">
        <w:rPr>
          <w:rStyle w:val="Char8"/>
          <w:rtl/>
        </w:rPr>
        <w:t>بعاث</w:t>
      </w:r>
      <w:r w:rsidR="002C057A" w:rsidRPr="009F7424">
        <w:rPr>
          <w:rStyle w:val="Char8"/>
          <w:rtl/>
        </w:rPr>
        <w:t>»</w:t>
      </w:r>
      <w:r w:rsidR="002C057A" w:rsidRPr="000C770E">
        <w:rPr>
          <w:rStyle w:val="Char8"/>
          <w:rtl/>
        </w:rPr>
        <w:t xml:space="preserve"> قدرت قبیله‌ای انصار را در</w:t>
      </w:r>
      <w:r w:rsidRPr="000C770E">
        <w:rPr>
          <w:rStyle w:val="Char8"/>
          <w:rtl/>
        </w:rPr>
        <w:t>هم شکست و آنان دیگر نمی‌توانستند خود را رقیب و حریف یهود قلمداد کنند.</w:t>
      </w:r>
    </w:p>
    <w:p w:rsidR="00FD0FFD" w:rsidRPr="000C770E" w:rsidRDefault="00904699" w:rsidP="000C770E">
      <w:pPr>
        <w:jc w:val="both"/>
        <w:rPr>
          <w:rStyle w:val="Char8"/>
          <w:rtl/>
        </w:rPr>
      </w:pPr>
      <w:r w:rsidRPr="000C770E">
        <w:rPr>
          <w:rStyle w:val="Char8"/>
          <w:rtl/>
        </w:rPr>
        <w:t xml:space="preserve">یهود سه قبیله بودند: </w:t>
      </w:r>
      <w:r w:rsidRPr="009F7424">
        <w:rPr>
          <w:rStyle w:val="Char8"/>
          <w:rtl/>
        </w:rPr>
        <w:t>«</w:t>
      </w:r>
      <w:r w:rsidRPr="000C770E">
        <w:rPr>
          <w:rStyle w:val="Char8"/>
          <w:rtl/>
        </w:rPr>
        <w:t>بنی قینقاع</w:t>
      </w:r>
      <w:r w:rsidRPr="009F7424">
        <w:rPr>
          <w:rStyle w:val="Char8"/>
          <w:rtl/>
        </w:rPr>
        <w:t>»</w:t>
      </w:r>
      <w:r w:rsidRPr="000C770E">
        <w:rPr>
          <w:rStyle w:val="Char8"/>
          <w:rtl/>
        </w:rPr>
        <w:t xml:space="preserve">، </w:t>
      </w:r>
      <w:r w:rsidRPr="009F7424">
        <w:rPr>
          <w:rStyle w:val="Char8"/>
          <w:rtl/>
        </w:rPr>
        <w:t>«</w:t>
      </w:r>
      <w:r w:rsidRPr="000C770E">
        <w:rPr>
          <w:rStyle w:val="Char8"/>
          <w:rtl/>
        </w:rPr>
        <w:t xml:space="preserve">بنی </w:t>
      </w:r>
      <w:r w:rsidR="005268B6" w:rsidRPr="000C770E">
        <w:rPr>
          <w:rStyle w:val="Char8"/>
          <w:rtl/>
        </w:rPr>
        <w:t>نضیر</w:t>
      </w:r>
      <w:r w:rsidR="005268B6" w:rsidRPr="009F7424">
        <w:rPr>
          <w:rStyle w:val="Char8"/>
          <w:rtl/>
        </w:rPr>
        <w:t>»</w:t>
      </w:r>
      <w:r w:rsidR="005268B6" w:rsidRPr="000C770E">
        <w:rPr>
          <w:rStyle w:val="Char8"/>
          <w:rtl/>
        </w:rPr>
        <w:t xml:space="preserve"> و </w:t>
      </w:r>
      <w:r w:rsidR="005268B6" w:rsidRPr="009F7424">
        <w:rPr>
          <w:rStyle w:val="Char8"/>
          <w:rtl/>
        </w:rPr>
        <w:t>«</w:t>
      </w:r>
      <w:r w:rsidR="005268B6" w:rsidRPr="000C770E">
        <w:rPr>
          <w:rStyle w:val="Char8"/>
          <w:rtl/>
        </w:rPr>
        <w:t>بنی قریظه</w:t>
      </w:r>
      <w:r w:rsidR="005268B6" w:rsidRPr="009F7424">
        <w:rPr>
          <w:rStyle w:val="Char8"/>
          <w:rtl/>
        </w:rPr>
        <w:t>»</w:t>
      </w:r>
      <w:r w:rsidR="005268B6" w:rsidRPr="000C770E">
        <w:rPr>
          <w:rStyle w:val="Char8"/>
          <w:rtl/>
        </w:rPr>
        <w:t>. این هر</w:t>
      </w:r>
      <w:r w:rsidRPr="000C770E">
        <w:rPr>
          <w:rStyle w:val="Char8"/>
          <w:rtl/>
        </w:rPr>
        <w:t xml:space="preserve">سه قبیله در اطراف مدینه زندگی می‌کردند و اغلب آن‌ها کشاورز، </w:t>
      </w:r>
      <w:r w:rsidR="005268B6" w:rsidRPr="000C770E">
        <w:rPr>
          <w:rStyle w:val="Char8"/>
          <w:rtl/>
        </w:rPr>
        <w:t>ثروتمند، بازرگان و صنعتگر بودند.</w:t>
      </w:r>
      <w:r w:rsidRPr="000C770E">
        <w:rPr>
          <w:rStyle w:val="Char8"/>
          <w:rtl/>
        </w:rPr>
        <w:t xml:space="preserve"> بنی قینقاع پیشۀ زرگ</w:t>
      </w:r>
      <w:r w:rsidR="005268B6" w:rsidRPr="000C770E">
        <w:rPr>
          <w:rStyle w:val="Char8"/>
          <w:rtl/>
        </w:rPr>
        <w:t>ر</w:t>
      </w:r>
      <w:r w:rsidRPr="000C770E">
        <w:rPr>
          <w:rStyle w:val="Char8"/>
          <w:rtl/>
        </w:rPr>
        <w:t xml:space="preserve">ی داشتند و به سبب شجاعت و دلاوری‌ای که بیش از </w:t>
      </w:r>
      <w:r w:rsidR="005268B6" w:rsidRPr="000C770E">
        <w:rPr>
          <w:rStyle w:val="Char8"/>
          <w:rtl/>
        </w:rPr>
        <w:t>دیگران داشتند</w:t>
      </w:r>
      <w:r w:rsidRPr="000C770E">
        <w:rPr>
          <w:rStyle w:val="Char8"/>
          <w:rtl/>
        </w:rPr>
        <w:t>، همیشه دارای تسلیحات و قدرت نظامی بودند.</w:t>
      </w:r>
      <w:r w:rsidR="009C707B" w:rsidRPr="000C770E">
        <w:rPr>
          <w:rStyle w:val="Char8"/>
          <w:rtl/>
        </w:rPr>
        <w:t xml:space="preserve"> انصار همواره به آنان بدهکار بوده و زیر بار قرض آنان قرار داشتند. و آن‌ها با وجود قدرت سیاسی و مالی از اثر و نفوذ مذهبی و علمی نیز برخوردار بودند. انصار عموماً بت‌پر</w:t>
      </w:r>
      <w:r w:rsidR="003675FF" w:rsidRPr="000C770E">
        <w:rPr>
          <w:rStyle w:val="Char8"/>
          <w:rtl/>
        </w:rPr>
        <w:t>ست</w:t>
      </w:r>
      <w:r w:rsidR="009C707B" w:rsidRPr="000C770E">
        <w:rPr>
          <w:rStyle w:val="Char8"/>
          <w:rtl/>
        </w:rPr>
        <w:t xml:space="preserve"> و بی‌سواد بودند.</w:t>
      </w:r>
    </w:p>
    <w:p w:rsidR="009C707B" w:rsidRPr="00627A65" w:rsidRDefault="002C5207" w:rsidP="000C770E">
      <w:pPr>
        <w:jc w:val="both"/>
        <w:rPr>
          <w:rStyle w:val="Char8"/>
          <w:spacing w:val="-4"/>
          <w:rtl/>
        </w:rPr>
      </w:pPr>
      <w:r w:rsidRPr="00627A65">
        <w:rPr>
          <w:rStyle w:val="Char8"/>
          <w:spacing w:val="-4"/>
          <w:rtl/>
        </w:rPr>
        <w:t>بنابراین، آن‌ها به یهود با دیدۀ احترام و عظمت می‌نگریستند و آنان را بیش از خود دارای فرهنگ و تمدن می‌دانستند</w:t>
      </w:r>
      <w:r w:rsidR="005268B6" w:rsidRPr="00627A65">
        <w:rPr>
          <w:rStyle w:val="Char8"/>
          <w:spacing w:val="-4"/>
          <w:rtl/>
        </w:rPr>
        <w:t>،</w:t>
      </w:r>
      <w:r w:rsidRPr="00627A65">
        <w:rPr>
          <w:rStyle w:val="Char8"/>
          <w:spacing w:val="-4"/>
          <w:rtl/>
        </w:rPr>
        <w:t xml:space="preserve"> به</w:t>
      </w:r>
      <w:r w:rsidR="003675FF" w:rsidRPr="00627A65">
        <w:rPr>
          <w:rStyle w:val="Char8"/>
          <w:rFonts w:hint="cs"/>
          <w:spacing w:val="-4"/>
          <w:cs/>
        </w:rPr>
        <w:t>‎</w:t>
      </w:r>
      <w:r w:rsidRPr="00627A65">
        <w:rPr>
          <w:rStyle w:val="Char8"/>
          <w:spacing w:val="-4"/>
          <w:rtl/>
        </w:rPr>
        <w:t xml:space="preserve">طوری که اگر برای فردی از انصار </w:t>
      </w:r>
      <w:r w:rsidR="009607EC" w:rsidRPr="00627A65">
        <w:rPr>
          <w:rStyle w:val="Char8"/>
          <w:spacing w:val="-4"/>
          <w:rtl/>
        </w:rPr>
        <w:t xml:space="preserve">فرزندی زنده نمی‌ماند، نذر می‌کرد که در صورت زنده‌ماندن فرزند، </w:t>
      </w:r>
      <w:r w:rsidR="005268B6" w:rsidRPr="00627A65">
        <w:rPr>
          <w:rStyle w:val="Char8"/>
          <w:spacing w:val="-4"/>
          <w:rtl/>
        </w:rPr>
        <w:t>او را به آیین یهود درخواهد آورد.</w:t>
      </w:r>
      <w:r w:rsidR="009607EC" w:rsidRPr="00627A65">
        <w:rPr>
          <w:rStyle w:val="Char8"/>
          <w:spacing w:val="-4"/>
          <w:rtl/>
        </w:rPr>
        <w:t xml:space="preserve"> چنانکه در مدینه افراد زیادی وجود داشتند که به تازگی به آیین یهود درآمده بودند</w:t>
      </w:r>
      <w:r w:rsidR="009607EC" w:rsidRPr="001A70BE">
        <w:rPr>
          <w:rStyle w:val="Char8"/>
          <w:spacing w:val="-4"/>
          <w:vertAlign w:val="superscript"/>
          <w:rtl/>
        </w:rPr>
        <w:t>(</w:t>
      </w:r>
      <w:r w:rsidR="009607EC" w:rsidRPr="001A70BE">
        <w:rPr>
          <w:rStyle w:val="Char8"/>
          <w:spacing w:val="-4"/>
          <w:vertAlign w:val="superscript"/>
          <w:rtl/>
        </w:rPr>
        <w:footnoteReference w:id="418"/>
      </w:r>
      <w:r w:rsidR="009607EC" w:rsidRPr="001A70BE">
        <w:rPr>
          <w:rStyle w:val="Char8"/>
          <w:spacing w:val="-4"/>
          <w:vertAlign w:val="superscript"/>
          <w:rtl/>
        </w:rPr>
        <w:t>)</w:t>
      </w:r>
      <w:r w:rsidR="009607EC" w:rsidRPr="00627A65">
        <w:rPr>
          <w:rStyle w:val="Char8"/>
          <w:spacing w:val="-4"/>
          <w:rtl/>
        </w:rPr>
        <w:t>.</w:t>
      </w:r>
    </w:p>
    <w:p w:rsidR="00FB38E6" w:rsidRPr="000C770E" w:rsidRDefault="00FB38E6" w:rsidP="000C770E">
      <w:pPr>
        <w:jc w:val="both"/>
        <w:rPr>
          <w:rStyle w:val="Char8"/>
          <w:rtl/>
        </w:rPr>
      </w:pPr>
      <w:r w:rsidRPr="000C770E">
        <w:rPr>
          <w:rStyle w:val="Char8"/>
          <w:rtl/>
        </w:rPr>
        <w:t>با گذر زمان در جامعۀ یهود اخلاق زشت بسیاری رواج یافته بود. ی</w:t>
      </w:r>
      <w:r w:rsidR="005268B6" w:rsidRPr="000C770E">
        <w:rPr>
          <w:rStyle w:val="Char8"/>
          <w:rtl/>
        </w:rPr>
        <w:t>کی از ویژگی‌های زندگی آنان این ب</w:t>
      </w:r>
      <w:r w:rsidRPr="000C770E">
        <w:rPr>
          <w:rStyle w:val="Char8"/>
          <w:rtl/>
        </w:rPr>
        <w:t>ود که گسترش معاملات و داد و ستد آن‌ها همه جا را فرا گرفته و تمام مردم آن منقطه به آنان بدهکار بودند، و چون زمام امور مالی و اقتصادی اعراب مدینه فقط در دست آن‌ها بود و آنان صاحب ثروت‌های کلان بودند، از این جهت با نهایت بی‌رحمی و قساوت، سود و بهرۀ زیادی بر عهدۀ بدهکاران قرار می‌دادند و ف</w:t>
      </w:r>
      <w:r w:rsidR="00262C8A" w:rsidRPr="000C770E">
        <w:rPr>
          <w:rStyle w:val="Char8"/>
          <w:rtl/>
        </w:rPr>
        <w:t>رزندان و زنان مردم را در قبال وام</w:t>
      </w:r>
      <w:r w:rsidR="003675FF" w:rsidRPr="000C770E">
        <w:rPr>
          <w:rStyle w:val="Char8"/>
          <w:rFonts w:hint="cs"/>
          <w:cs/>
        </w:rPr>
        <w:t>‎</w:t>
      </w:r>
      <w:r w:rsidRPr="000C770E">
        <w:rPr>
          <w:rStyle w:val="Char8"/>
          <w:rtl/>
        </w:rPr>
        <w:t>های خود گرو می‌گرفتند.</w:t>
      </w:r>
    </w:p>
    <w:p w:rsidR="00D260C1" w:rsidRPr="00627A65" w:rsidRDefault="00D260C1" w:rsidP="000C770E">
      <w:pPr>
        <w:jc w:val="both"/>
        <w:rPr>
          <w:rStyle w:val="Char8"/>
          <w:spacing w:val="-4"/>
          <w:rtl/>
        </w:rPr>
      </w:pPr>
      <w:r w:rsidRPr="00627A65">
        <w:rPr>
          <w:rStyle w:val="Char8"/>
          <w:spacing w:val="-4"/>
          <w:rtl/>
        </w:rPr>
        <w:t>کعب ابن اشرف نیز از دوستان انصار خود</w:t>
      </w:r>
      <w:r w:rsidR="003675FF" w:rsidRPr="00627A65">
        <w:rPr>
          <w:rStyle w:val="Char8"/>
          <w:rFonts w:hint="cs"/>
          <w:spacing w:val="-4"/>
          <w:rtl/>
        </w:rPr>
        <w:t>،</w:t>
      </w:r>
      <w:r w:rsidRPr="00627A65">
        <w:rPr>
          <w:rStyle w:val="Char8"/>
          <w:spacing w:val="-4"/>
          <w:rtl/>
        </w:rPr>
        <w:t xml:space="preserve"> همین درخواست را کرده بود و با روش‌های گوناگون بر مال و ثروت مردم تصرف می‌کرد</w:t>
      </w:r>
      <w:r w:rsidRPr="001A70BE">
        <w:rPr>
          <w:rStyle w:val="Char8"/>
          <w:spacing w:val="-4"/>
          <w:vertAlign w:val="superscript"/>
          <w:rtl/>
        </w:rPr>
        <w:t>(</w:t>
      </w:r>
      <w:r w:rsidRPr="001A70BE">
        <w:rPr>
          <w:rStyle w:val="Char8"/>
          <w:spacing w:val="-4"/>
          <w:vertAlign w:val="superscript"/>
          <w:rtl/>
        </w:rPr>
        <w:footnoteReference w:id="419"/>
      </w:r>
      <w:r w:rsidRPr="001A70BE">
        <w:rPr>
          <w:rStyle w:val="Char8"/>
          <w:spacing w:val="-4"/>
          <w:vertAlign w:val="superscript"/>
          <w:rtl/>
        </w:rPr>
        <w:t>)</w:t>
      </w:r>
      <w:r w:rsidR="00854F38" w:rsidRPr="00627A65">
        <w:rPr>
          <w:rStyle w:val="Char8"/>
          <w:spacing w:val="-4"/>
          <w:rtl/>
        </w:rPr>
        <w:t>،</w:t>
      </w:r>
      <w:r w:rsidRPr="00627A65">
        <w:rPr>
          <w:rStyle w:val="Char8"/>
          <w:spacing w:val="-4"/>
          <w:rtl/>
        </w:rPr>
        <w:t xml:space="preserve"> حرض و آزمندی آن‌ها به جایی رسیده بود که کودکان </w:t>
      </w:r>
      <w:r w:rsidR="00854F38" w:rsidRPr="00627A65">
        <w:rPr>
          <w:rStyle w:val="Char8"/>
          <w:spacing w:val="-4"/>
          <w:rtl/>
        </w:rPr>
        <w:t>معصوم را در قبال بهای اندک زیور</w:t>
      </w:r>
      <w:r w:rsidRPr="00627A65">
        <w:rPr>
          <w:rStyle w:val="Char8"/>
          <w:spacing w:val="-4"/>
          <w:rtl/>
        </w:rPr>
        <w:t>آلات</w:t>
      </w:r>
      <w:r w:rsidR="003675FF" w:rsidRPr="00627A65">
        <w:rPr>
          <w:rStyle w:val="Char8"/>
          <w:rFonts w:hint="cs"/>
          <w:spacing w:val="-4"/>
          <w:rtl/>
        </w:rPr>
        <w:t>،</w:t>
      </w:r>
      <w:r w:rsidRPr="00627A65">
        <w:rPr>
          <w:rStyle w:val="Char8"/>
          <w:spacing w:val="-4"/>
          <w:rtl/>
        </w:rPr>
        <w:t xml:space="preserve"> با زدن سنگ به قتل می‌رساندند</w:t>
      </w:r>
      <w:r w:rsidRPr="001A70BE">
        <w:rPr>
          <w:rStyle w:val="Char8"/>
          <w:spacing w:val="-4"/>
          <w:vertAlign w:val="superscript"/>
          <w:rtl/>
        </w:rPr>
        <w:t>(</w:t>
      </w:r>
      <w:r w:rsidRPr="001A70BE">
        <w:rPr>
          <w:rStyle w:val="Char8"/>
          <w:spacing w:val="-4"/>
          <w:vertAlign w:val="superscript"/>
          <w:rtl/>
        </w:rPr>
        <w:footnoteReference w:id="420"/>
      </w:r>
      <w:r w:rsidRPr="001A70BE">
        <w:rPr>
          <w:rStyle w:val="Char8"/>
          <w:spacing w:val="-4"/>
          <w:vertAlign w:val="superscript"/>
          <w:rtl/>
        </w:rPr>
        <w:t>)</w:t>
      </w:r>
      <w:r w:rsidR="00854F38" w:rsidRPr="00627A65">
        <w:rPr>
          <w:rStyle w:val="Char8"/>
          <w:spacing w:val="-4"/>
          <w:rtl/>
        </w:rPr>
        <w:t>.</w:t>
      </w:r>
      <w:r w:rsidRPr="00627A65">
        <w:rPr>
          <w:rStyle w:val="Char8"/>
          <w:spacing w:val="-4"/>
          <w:rtl/>
        </w:rPr>
        <w:t xml:space="preserve"> بر اثر کثرت مال و ثروت، زنا و فحاشی فراگیر شده بود و چون بیشتر، امیران و ثروتمندان مرتکب آن می‌شدند، سزا و کیفری برای آن‌ها در نظر گرفته نمی‌شد.</w:t>
      </w:r>
    </w:p>
    <w:p w:rsidR="0052708A" w:rsidRPr="000C770E" w:rsidRDefault="0052708A" w:rsidP="000C770E">
      <w:pPr>
        <w:jc w:val="both"/>
        <w:rPr>
          <w:rStyle w:val="Char8"/>
          <w:rtl/>
        </w:rPr>
      </w:pPr>
      <w:r w:rsidRPr="000C770E">
        <w:rPr>
          <w:rStyle w:val="Char8"/>
          <w:rtl/>
        </w:rPr>
        <w:t xml:space="preserve">یک بار رسول اکرم </w:t>
      </w:r>
      <w:r w:rsidR="006A2239" w:rsidRPr="006A2239">
        <w:rPr>
          <w:rStyle w:val="Char8"/>
          <w:rFonts w:cs="CTraditional Arabic"/>
          <w:rtl/>
        </w:rPr>
        <w:t>ج</w:t>
      </w:r>
      <w:r w:rsidR="003675FF" w:rsidRPr="000C770E">
        <w:rPr>
          <w:rStyle w:val="Char8"/>
          <w:rtl/>
        </w:rPr>
        <w:t xml:space="preserve"> از یک</w:t>
      </w:r>
      <w:r w:rsidRPr="000C770E">
        <w:rPr>
          <w:rStyle w:val="Char8"/>
          <w:rtl/>
        </w:rPr>
        <w:t xml:space="preserve"> یهود</w:t>
      </w:r>
      <w:r w:rsidR="003675FF" w:rsidRPr="000C770E">
        <w:rPr>
          <w:rStyle w:val="Char8"/>
          <w:rFonts w:hint="cs"/>
          <w:rtl/>
        </w:rPr>
        <w:t>ی</w:t>
      </w:r>
      <w:r w:rsidRPr="000C770E">
        <w:rPr>
          <w:rStyle w:val="Char8"/>
          <w:rtl/>
        </w:rPr>
        <w:t xml:space="preserve"> پرسیدند: </w:t>
      </w:r>
      <w:r w:rsidRPr="009F7424">
        <w:rPr>
          <w:rStyle w:val="Char8"/>
          <w:rtl/>
        </w:rPr>
        <w:t>«</w:t>
      </w:r>
      <w:r w:rsidRPr="000C770E">
        <w:rPr>
          <w:rStyle w:val="Char8"/>
          <w:rtl/>
        </w:rPr>
        <w:t>آیا در شریعت شما کیفر زنا فقط زدن شلاق است</w:t>
      </w:r>
      <w:r w:rsidRPr="009F7424">
        <w:rPr>
          <w:rStyle w:val="Char8"/>
          <w:rtl/>
        </w:rPr>
        <w:t>»</w:t>
      </w:r>
      <w:r w:rsidRPr="000C770E">
        <w:rPr>
          <w:rStyle w:val="Char8"/>
          <w:rtl/>
        </w:rPr>
        <w:t>؟ وی گفت: خیر، بلکه رجم و سنگسار است، ولی چون اشراف ما مرتکب عمل زنا می‌شدند و هنگام دستگیری، مجازات نمی‌شدند. فقط طبقۀ پایین جامعه و عامه مردم مجازات می‌شدند. سرانجام مقرر گردید مجازات رجم به شلاق تبدیل شود تا اشراف و عام</w:t>
      </w:r>
      <w:r w:rsidR="005B0B85" w:rsidRPr="000C770E">
        <w:rPr>
          <w:rStyle w:val="Char8"/>
          <w:rtl/>
        </w:rPr>
        <w:t xml:space="preserve">ه مردم </w:t>
      </w:r>
      <w:r w:rsidR="001927A2" w:rsidRPr="000C770E">
        <w:rPr>
          <w:rStyle w:val="Char8"/>
          <w:rtl/>
        </w:rPr>
        <w:t xml:space="preserve">به‌طور </w:t>
      </w:r>
      <w:r w:rsidR="005B0B85" w:rsidRPr="000C770E">
        <w:rPr>
          <w:rStyle w:val="Char8"/>
          <w:rtl/>
        </w:rPr>
        <w:t>یکنواخت مجازات شوند</w:t>
      </w:r>
      <w:r w:rsidR="005B0B85" w:rsidRPr="001A70BE">
        <w:rPr>
          <w:rStyle w:val="Char8"/>
          <w:vertAlign w:val="superscript"/>
          <w:rtl/>
        </w:rPr>
        <w:t>(</w:t>
      </w:r>
      <w:r w:rsidR="005B0B85" w:rsidRPr="001A70BE">
        <w:rPr>
          <w:rStyle w:val="Char8"/>
          <w:vertAlign w:val="superscript"/>
          <w:rtl/>
        </w:rPr>
        <w:footnoteReference w:id="421"/>
      </w:r>
      <w:r w:rsidR="005B0B85" w:rsidRPr="001A70BE">
        <w:rPr>
          <w:rStyle w:val="Char8"/>
          <w:vertAlign w:val="superscript"/>
          <w:rtl/>
        </w:rPr>
        <w:t>)</w:t>
      </w:r>
      <w:r w:rsidR="005B0B85" w:rsidRPr="000C770E">
        <w:rPr>
          <w:rStyle w:val="Char8"/>
          <w:rtl/>
        </w:rPr>
        <w:t>.</w:t>
      </w:r>
    </w:p>
    <w:p w:rsidR="005B0B85" w:rsidRPr="000C770E" w:rsidRDefault="008803F9" w:rsidP="000C770E">
      <w:pPr>
        <w:jc w:val="both"/>
        <w:rPr>
          <w:rStyle w:val="Char8"/>
          <w:rtl/>
        </w:rPr>
      </w:pPr>
      <w:r w:rsidRPr="000C770E">
        <w:rPr>
          <w:rStyle w:val="Char8"/>
          <w:rtl/>
        </w:rPr>
        <w:t xml:space="preserve">هنگامی که اسلام به مدینه آمد، یهودیان درک کردند که حالا دیگر حکومت </w:t>
      </w:r>
      <w:r w:rsidR="00854F38" w:rsidRPr="000C770E">
        <w:rPr>
          <w:rStyle w:val="Char8"/>
          <w:rtl/>
        </w:rPr>
        <w:t>جابرانه و مستبدانه آن‌ها پا بر</w:t>
      </w:r>
      <w:r w:rsidRPr="000C770E">
        <w:rPr>
          <w:rStyle w:val="Char8"/>
          <w:rtl/>
        </w:rPr>
        <w:t xml:space="preserve">جا نخواهد ماند و </w:t>
      </w:r>
      <w:r w:rsidR="00854F38" w:rsidRPr="000C770E">
        <w:rPr>
          <w:rStyle w:val="Char8"/>
          <w:rtl/>
        </w:rPr>
        <w:t>زمان افول آن فرا رسیده است و هر</w:t>
      </w:r>
      <w:r w:rsidRPr="000C770E">
        <w:rPr>
          <w:rStyle w:val="Char8"/>
          <w:rtl/>
        </w:rPr>
        <w:t xml:space="preserve">قدر که اسلام در مدینه گسترش و استقرار می‌یافت همان اندازه ابهت و شوکت مذهبی یهود </w:t>
      </w:r>
      <w:r w:rsidR="00492E5F" w:rsidRPr="000C770E">
        <w:rPr>
          <w:rStyle w:val="Char8"/>
          <w:rtl/>
        </w:rPr>
        <w:t>که از مدت‌ها پیش آن را به دست آورده بودند، روز به زوال می‌نهاد.</w:t>
      </w:r>
    </w:p>
    <w:p w:rsidR="00616EBF" w:rsidRPr="000C770E" w:rsidRDefault="00616EBF" w:rsidP="000C770E">
      <w:pPr>
        <w:jc w:val="both"/>
        <w:rPr>
          <w:rStyle w:val="Char8"/>
          <w:rtl/>
        </w:rPr>
      </w:pPr>
      <w:r w:rsidRPr="000C770E">
        <w:rPr>
          <w:rStyle w:val="Char8"/>
          <w:rtl/>
        </w:rPr>
        <w:t xml:space="preserve">گرایش به آیین یهودیت که میان مشرکین مدینه به وجود آمده و روز به روز گسترش می‌یافت، یک باره </w:t>
      </w:r>
      <w:r w:rsidR="00854F38" w:rsidRPr="000C770E">
        <w:rPr>
          <w:rStyle w:val="Char8"/>
          <w:rtl/>
        </w:rPr>
        <w:t>متوقف شد. و به میمنت فتوحات روز</w:t>
      </w:r>
      <w:r w:rsidRPr="000C770E">
        <w:rPr>
          <w:rStyle w:val="Char8"/>
          <w:rtl/>
        </w:rPr>
        <w:t>افزون اسلام، انصار دارای مال و ثروت شده و از زنجیر وام</w:t>
      </w:r>
      <w:r w:rsidR="003675FF" w:rsidRPr="000C770E">
        <w:rPr>
          <w:rStyle w:val="Char8"/>
          <w:rFonts w:hint="cs"/>
          <w:cs/>
        </w:rPr>
        <w:t>‎</w:t>
      </w:r>
      <w:r w:rsidRPr="000C770E">
        <w:rPr>
          <w:rStyle w:val="Char8"/>
          <w:rtl/>
        </w:rPr>
        <w:t>های کمرشکن یهود رهایی می‌یافتند.</w:t>
      </w:r>
    </w:p>
    <w:p w:rsidR="00616EBF" w:rsidRPr="000C770E" w:rsidRDefault="007818BB" w:rsidP="000C770E">
      <w:pPr>
        <w:jc w:val="both"/>
        <w:rPr>
          <w:rStyle w:val="Char8"/>
          <w:rtl/>
        </w:rPr>
      </w:pPr>
      <w:r w:rsidRPr="000C770E">
        <w:rPr>
          <w:rStyle w:val="Char8"/>
          <w:rtl/>
        </w:rPr>
        <w:t xml:space="preserve">راز اخلاق و عادات رذیله‌ای که دامنگیر جامعۀ یهود شده بود و رعب ثروت و پیشوای مذهبی بر آن سایه افکنده و در زیر پرده قرار داده شده بود، افشا می‌شد. گرچه رسول اکرم </w:t>
      </w:r>
      <w:r w:rsidR="006A2239" w:rsidRPr="006A2239">
        <w:rPr>
          <w:rStyle w:val="Char8"/>
          <w:rFonts w:cs="CTraditional Arabic"/>
          <w:rtl/>
        </w:rPr>
        <w:t>ج</w:t>
      </w:r>
      <w:r w:rsidRPr="000C770E">
        <w:rPr>
          <w:rStyle w:val="Char8"/>
          <w:rtl/>
        </w:rPr>
        <w:t xml:space="preserve"> با آنان پیمان بسته بود که به جان و مال آن‌ها تعرضی نخواهد شد و از آزادی مذهبی برخوردار خواهند بود، اما به عنوان منصب‌دار مقام نبوت، تذکر و موعظه بر اخلاق پست و رذیله آن‌ها از وظایف نبوت به حساب می‌آمد و قرآن مجید از عادات زشت و اخلاق پست آنان به وض</w:t>
      </w:r>
      <w:r w:rsidR="003675FF" w:rsidRPr="000C770E">
        <w:rPr>
          <w:rStyle w:val="Char8"/>
          <w:rFonts w:hint="cs"/>
          <w:rtl/>
        </w:rPr>
        <w:t>و</w:t>
      </w:r>
      <w:r w:rsidRPr="000C770E">
        <w:rPr>
          <w:rStyle w:val="Char8"/>
          <w:rtl/>
        </w:rPr>
        <w:t>ح پرده برداشت:</w:t>
      </w:r>
    </w:p>
    <w:p w:rsidR="00654E48" w:rsidRPr="009F7424" w:rsidRDefault="00654E48" w:rsidP="000C770E">
      <w:pPr>
        <w:jc w:val="both"/>
        <w:rPr>
          <w:rStyle w:val="Char8"/>
          <w:rtl/>
        </w:rPr>
      </w:pPr>
      <w:r>
        <w:rPr>
          <w:rFonts w:ascii="Traditional Arabic" w:hAnsi="Traditional Arabic" w:cs="Traditional Arabic"/>
          <w:sz w:val="32"/>
          <w:rtl/>
          <w:lang w:bidi="fa-IR"/>
        </w:rPr>
        <w:t>﴿</w:t>
      </w:r>
      <w:r w:rsidR="00B30EEC" w:rsidRPr="009F7424">
        <w:rPr>
          <w:rStyle w:val="Charf"/>
          <w:rtl/>
        </w:rPr>
        <w:t>سَمَّٰعُونَ لِلۡكَذِبِ أَكَّٰلُونَ لِلسُّحۡتِۚ</w:t>
      </w:r>
      <w:r>
        <w:rPr>
          <w:rFonts w:ascii="Traditional Arabic" w:hAnsi="Traditional Arabic" w:cs="Traditional Arabic"/>
          <w:sz w:val="32"/>
          <w:rtl/>
          <w:lang w:bidi="fa-IR"/>
        </w:rPr>
        <w:t>﴾</w:t>
      </w:r>
      <w:r w:rsidRPr="000C770E">
        <w:rPr>
          <w:rStyle w:val="Char8"/>
          <w:rtl/>
        </w:rPr>
        <w:t xml:space="preserve"> </w:t>
      </w:r>
      <w:r w:rsidRPr="009F7424">
        <w:rPr>
          <w:rStyle w:val="Chara"/>
          <w:rtl/>
        </w:rPr>
        <w:t>[المائدة: 42]</w:t>
      </w:r>
      <w:r w:rsidRPr="000C770E">
        <w:rPr>
          <w:rStyle w:val="Char8"/>
          <w:rtl/>
        </w:rPr>
        <w:t>.</w:t>
      </w:r>
    </w:p>
    <w:p w:rsidR="00654E48" w:rsidRPr="009F7424" w:rsidRDefault="00654E48" w:rsidP="000C770E">
      <w:pPr>
        <w:jc w:val="both"/>
        <w:rPr>
          <w:rStyle w:val="Char8"/>
          <w:rtl/>
        </w:rPr>
      </w:pPr>
      <w:r>
        <w:rPr>
          <w:rFonts w:ascii="Traditional Arabic" w:hAnsi="Traditional Arabic" w:cs="Traditional Arabic"/>
          <w:sz w:val="32"/>
          <w:rtl/>
          <w:lang w:bidi="fa-IR"/>
        </w:rPr>
        <w:t>﴿</w:t>
      </w:r>
      <w:r w:rsidR="00B30EEC" w:rsidRPr="009F7424">
        <w:rPr>
          <w:rStyle w:val="Charf"/>
          <w:rtl/>
        </w:rPr>
        <w:t>وَتَرَىٰ كَثِيرٗا مِّنۡهُمۡ يُسَٰرِعُونَ فِي ٱلۡإِثۡمِ وَٱلۡعُدۡوَٰنِ</w:t>
      </w:r>
      <w:r>
        <w:rPr>
          <w:rFonts w:ascii="Traditional Arabic" w:hAnsi="Traditional Arabic" w:cs="Traditional Arabic"/>
          <w:sz w:val="32"/>
          <w:rtl/>
          <w:lang w:bidi="fa-IR"/>
        </w:rPr>
        <w:t>﴾</w:t>
      </w:r>
      <w:r w:rsidRPr="000C770E">
        <w:rPr>
          <w:rStyle w:val="Char8"/>
          <w:rtl/>
        </w:rPr>
        <w:t xml:space="preserve"> </w:t>
      </w:r>
      <w:r w:rsidRPr="009F7424">
        <w:rPr>
          <w:rStyle w:val="Chara"/>
          <w:rtl/>
        </w:rPr>
        <w:t>[المائدة: 62]</w:t>
      </w:r>
      <w:r w:rsidRPr="000C770E">
        <w:rPr>
          <w:rStyle w:val="Char8"/>
          <w:rtl/>
        </w:rPr>
        <w:t>.</w:t>
      </w:r>
    </w:p>
    <w:p w:rsidR="00654E48" w:rsidRPr="009F7424" w:rsidRDefault="00654E48" w:rsidP="000C770E">
      <w:pPr>
        <w:jc w:val="both"/>
        <w:rPr>
          <w:rStyle w:val="Char8"/>
          <w:rtl/>
        </w:rPr>
      </w:pPr>
      <w:r>
        <w:rPr>
          <w:rFonts w:ascii="Traditional Arabic" w:hAnsi="Traditional Arabic" w:cs="Traditional Arabic"/>
          <w:sz w:val="32"/>
          <w:rtl/>
          <w:lang w:bidi="fa-IR"/>
        </w:rPr>
        <w:t>﴿</w:t>
      </w:r>
      <w:r w:rsidR="00B30EEC" w:rsidRPr="009F7424">
        <w:rPr>
          <w:rStyle w:val="Charf"/>
          <w:rtl/>
        </w:rPr>
        <w:t>وَأَخۡذِهِمُ ٱلرِّبَوٰاْ وَقَدۡ نُهُواْ عَنۡهُ وَأَكۡلِهِمۡ أَمۡوَٰلَ ٱلنَّاسِ بِٱلۡبَٰطِلِۚ</w:t>
      </w:r>
      <w:r>
        <w:rPr>
          <w:rFonts w:ascii="Traditional Arabic" w:hAnsi="Traditional Arabic" w:cs="Traditional Arabic"/>
          <w:sz w:val="32"/>
          <w:rtl/>
          <w:lang w:bidi="fa-IR"/>
        </w:rPr>
        <w:t>﴾</w:t>
      </w:r>
      <w:r w:rsidRPr="000C770E">
        <w:rPr>
          <w:rStyle w:val="Char8"/>
          <w:rtl/>
        </w:rPr>
        <w:t xml:space="preserve"> </w:t>
      </w:r>
      <w:r w:rsidRPr="009F7424">
        <w:rPr>
          <w:rStyle w:val="Chara"/>
          <w:rtl/>
        </w:rPr>
        <w:t>[النساء: 161]</w:t>
      </w:r>
      <w:r w:rsidRPr="000C770E">
        <w:rPr>
          <w:rStyle w:val="Char8"/>
          <w:rtl/>
        </w:rPr>
        <w:t>.</w:t>
      </w:r>
    </w:p>
    <w:p w:rsidR="00227125" w:rsidRPr="000C770E" w:rsidRDefault="00A223B4" w:rsidP="000C770E">
      <w:pPr>
        <w:jc w:val="both"/>
        <w:rPr>
          <w:rStyle w:val="Char8"/>
          <w:rtl/>
        </w:rPr>
      </w:pPr>
      <w:r w:rsidRPr="009F7424">
        <w:rPr>
          <w:rFonts w:ascii="Traditional Arabic" w:hAnsi="Traditional Arabic" w:cs="IRNazli"/>
          <w:rtl/>
          <w:lang w:bidi="fa-IR"/>
        </w:rPr>
        <w:t>«</w:t>
      </w:r>
      <w:r w:rsidR="00227125" w:rsidRPr="000C770E">
        <w:rPr>
          <w:rStyle w:val="Char8"/>
          <w:rtl/>
        </w:rPr>
        <w:t xml:space="preserve">آنان شنونده دروغ و سودخوار هستند </w:t>
      </w:r>
      <w:r w:rsidR="00227125">
        <w:rPr>
          <w:rFonts w:ascii="Times New Roman" w:hAnsi="Times New Roman" w:cs="Times New Roman"/>
          <w:rtl/>
          <w:lang w:bidi="fa-IR"/>
        </w:rPr>
        <w:t>–</w:t>
      </w:r>
      <w:r w:rsidR="00854F38" w:rsidRPr="000C770E">
        <w:rPr>
          <w:rStyle w:val="Char8"/>
          <w:rtl/>
        </w:rPr>
        <w:t xml:space="preserve"> و بسیاری از آنا</w:t>
      </w:r>
      <w:r w:rsidR="00227125" w:rsidRPr="000C770E">
        <w:rPr>
          <w:rStyle w:val="Char8"/>
          <w:rtl/>
        </w:rPr>
        <w:t>ن را می‌بینی که به</w:t>
      </w:r>
      <w:r w:rsidR="00BB7212" w:rsidRPr="000C770E">
        <w:rPr>
          <w:rStyle w:val="Char8"/>
          <w:rFonts w:hint="cs"/>
          <w:cs/>
        </w:rPr>
        <w:t>‎</w:t>
      </w:r>
      <w:r w:rsidR="00227125" w:rsidRPr="000C770E">
        <w:rPr>
          <w:rStyle w:val="Char8"/>
          <w:rtl/>
        </w:rPr>
        <w:t>سوی گناه و ت</w:t>
      </w:r>
      <w:r w:rsidR="00854F38" w:rsidRPr="000C770E">
        <w:rPr>
          <w:rStyle w:val="Char8"/>
          <w:rtl/>
        </w:rPr>
        <w:t>ع</w:t>
      </w:r>
      <w:r w:rsidR="00227125" w:rsidRPr="000C770E">
        <w:rPr>
          <w:rStyle w:val="Char8"/>
          <w:rtl/>
        </w:rPr>
        <w:t xml:space="preserve">دی از قوانین الهی با شتاب به پیش می‌روند </w:t>
      </w:r>
      <w:r w:rsidR="00227125">
        <w:rPr>
          <w:rFonts w:ascii="Times New Roman" w:hAnsi="Times New Roman" w:cs="Times New Roman"/>
          <w:rtl/>
          <w:lang w:bidi="fa-IR"/>
        </w:rPr>
        <w:t>–</w:t>
      </w:r>
      <w:r w:rsidR="00227125" w:rsidRPr="000C770E">
        <w:rPr>
          <w:rStyle w:val="Char8"/>
          <w:rtl/>
        </w:rPr>
        <w:t xml:space="preserve"> (و از عادات زشت آنان) گرفتن سود است</w:t>
      </w:r>
      <w:r w:rsidR="00854F38" w:rsidRPr="000C770E">
        <w:rPr>
          <w:rStyle w:val="Char8"/>
          <w:rtl/>
        </w:rPr>
        <w:t>،</w:t>
      </w:r>
      <w:r w:rsidR="00227125" w:rsidRPr="000C770E">
        <w:rPr>
          <w:rStyle w:val="Char8"/>
          <w:rtl/>
        </w:rPr>
        <w:t xml:space="preserve"> در حالی که از گرفتن آن منع شده بودند. و این</w:t>
      </w:r>
      <w:r w:rsidR="00BB7212" w:rsidRPr="000C770E">
        <w:rPr>
          <w:rStyle w:val="Char8"/>
          <w:rFonts w:hint="cs"/>
          <w:cs/>
        </w:rPr>
        <w:t>‎</w:t>
      </w:r>
      <w:r w:rsidR="00227125" w:rsidRPr="000C770E">
        <w:rPr>
          <w:rStyle w:val="Char8"/>
          <w:rtl/>
        </w:rPr>
        <w:t>که مال مردم را به ناحق می‌خورند</w:t>
      </w:r>
      <w:r w:rsidRPr="009F7424">
        <w:rPr>
          <w:rFonts w:ascii="Traditional Arabic" w:hAnsi="Traditional Arabic" w:cs="IRNazli"/>
          <w:rtl/>
          <w:lang w:bidi="fa-IR"/>
        </w:rPr>
        <w:t>»</w:t>
      </w:r>
      <w:r w:rsidR="00227125" w:rsidRPr="000C770E">
        <w:rPr>
          <w:rStyle w:val="Char8"/>
          <w:rtl/>
        </w:rPr>
        <w:t>.</w:t>
      </w:r>
    </w:p>
    <w:p w:rsidR="00024BD7" w:rsidRPr="000C770E" w:rsidRDefault="00024BD7" w:rsidP="000C770E">
      <w:pPr>
        <w:jc w:val="both"/>
        <w:rPr>
          <w:rStyle w:val="Char8"/>
          <w:rtl/>
        </w:rPr>
      </w:pPr>
      <w:r w:rsidRPr="000C770E">
        <w:rPr>
          <w:rStyle w:val="Char8"/>
          <w:rtl/>
        </w:rPr>
        <w:t xml:space="preserve">این اسباب و علل یهود را نسبت به اسلام سخت خشمگین و ناخشنود کرد و آنان به شکل‌های مختلفی اذیت و آزار رسول اکرم </w:t>
      </w:r>
      <w:r w:rsidR="006A2239" w:rsidRPr="006A2239">
        <w:rPr>
          <w:rStyle w:val="Char8"/>
          <w:rFonts w:cs="CTraditional Arabic"/>
          <w:rtl/>
        </w:rPr>
        <w:t>ج</w:t>
      </w:r>
      <w:r w:rsidR="00776001" w:rsidRPr="000C770E">
        <w:rPr>
          <w:rStyle w:val="Char8"/>
          <w:rtl/>
        </w:rPr>
        <w:t xml:space="preserve"> و توطئه علیه اسلام</w:t>
      </w:r>
      <w:r w:rsidRPr="000C770E">
        <w:rPr>
          <w:rStyle w:val="Char8"/>
          <w:rtl/>
        </w:rPr>
        <w:t xml:space="preserve"> را شروع نمودند، ولی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0006592B" w:rsidRPr="000C770E">
        <w:rPr>
          <w:rStyle w:val="Char8"/>
          <w:rtl/>
        </w:rPr>
        <w:t xml:space="preserve"> موظف بودند تا هر</w:t>
      </w:r>
      <w:r w:rsidRPr="000C770E">
        <w:rPr>
          <w:rStyle w:val="Char8"/>
          <w:rtl/>
        </w:rPr>
        <w:t>نوع آزار آنان را تحمل کنند.</w:t>
      </w:r>
    </w:p>
    <w:p w:rsidR="00654E48" w:rsidRPr="009F7424" w:rsidRDefault="00654E48" w:rsidP="00627A65">
      <w:pPr>
        <w:pStyle w:val="af"/>
        <w:rPr>
          <w:rStyle w:val="Char8"/>
          <w:rtl/>
        </w:rPr>
      </w:pPr>
      <w:r>
        <w:rPr>
          <w:rFonts w:ascii="Traditional Arabic" w:hAnsi="Traditional Arabic" w:cs="Traditional Arabic"/>
          <w:sz w:val="32"/>
          <w:rtl/>
        </w:rPr>
        <w:t>﴿</w:t>
      </w:r>
      <w:r w:rsidR="00B30EEC" w:rsidRPr="00627A65">
        <w:rPr>
          <w:rtl/>
        </w:rPr>
        <w:t>وَلَتَس</w:t>
      </w:r>
      <w:r w:rsidR="00B30EEC" w:rsidRPr="00627A65">
        <w:rPr>
          <w:rFonts w:hint="cs"/>
          <w:rtl/>
        </w:rPr>
        <w:t>ۡمَعُنَّ</w:t>
      </w:r>
      <w:r w:rsidR="00B30EEC" w:rsidRPr="00627A65">
        <w:rPr>
          <w:rtl/>
        </w:rPr>
        <w:t xml:space="preserve"> </w:t>
      </w:r>
      <w:r w:rsidR="00B30EEC" w:rsidRPr="00627A65">
        <w:rPr>
          <w:rFonts w:hint="cs"/>
          <w:rtl/>
        </w:rPr>
        <w:t>مِنَ</w:t>
      </w:r>
      <w:r w:rsidR="00B30EEC" w:rsidRPr="00627A65">
        <w:rPr>
          <w:rtl/>
        </w:rPr>
        <w:t xml:space="preserve"> </w:t>
      </w:r>
      <w:r w:rsidR="00B30EEC" w:rsidRPr="00627A65">
        <w:rPr>
          <w:rFonts w:hint="cs"/>
          <w:rtl/>
        </w:rPr>
        <w:t>ٱلَّذِينَ</w:t>
      </w:r>
      <w:r w:rsidR="00B30EEC" w:rsidRPr="00627A65">
        <w:rPr>
          <w:rtl/>
        </w:rPr>
        <w:t xml:space="preserve"> </w:t>
      </w:r>
      <w:r w:rsidR="00B30EEC" w:rsidRPr="00627A65">
        <w:rPr>
          <w:rFonts w:hint="cs"/>
          <w:rtl/>
        </w:rPr>
        <w:t>أُوتُواْ</w:t>
      </w:r>
      <w:r w:rsidR="00B30EEC" w:rsidRPr="00627A65">
        <w:rPr>
          <w:rtl/>
        </w:rPr>
        <w:t xml:space="preserve"> </w:t>
      </w:r>
      <w:r w:rsidR="00B30EEC" w:rsidRPr="00627A65">
        <w:rPr>
          <w:rFonts w:hint="cs"/>
          <w:rtl/>
        </w:rPr>
        <w:t>ٱلۡكِتَٰبَ</w:t>
      </w:r>
      <w:r w:rsidR="00B30EEC" w:rsidRPr="00627A65">
        <w:rPr>
          <w:rtl/>
        </w:rPr>
        <w:t xml:space="preserve"> </w:t>
      </w:r>
      <w:r w:rsidR="00B30EEC" w:rsidRPr="00627A65">
        <w:rPr>
          <w:rFonts w:hint="cs"/>
          <w:rtl/>
        </w:rPr>
        <w:t>مِن</w:t>
      </w:r>
      <w:r w:rsidR="00B30EEC" w:rsidRPr="00627A65">
        <w:rPr>
          <w:rtl/>
        </w:rPr>
        <w:t xml:space="preserve"> </w:t>
      </w:r>
      <w:r w:rsidR="00B30EEC" w:rsidRPr="00627A65">
        <w:rPr>
          <w:rFonts w:hint="cs"/>
          <w:rtl/>
        </w:rPr>
        <w:t>قَبۡلِكُمۡ</w:t>
      </w:r>
      <w:r w:rsidR="00B30EEC" w:rsidRPr="00627A65">
        <w:rPr>
          <w:rtl/>
        </w:rPr>
        <w:t xml:space="preserve"> </w:t>
      </w:r>
      <w:r w:rsidR="00B30EEC" w:rsidRPr="00627A65">
        <w:rPr>
          <w:rFonts w:hint="cs"/>
          <w:rtl/>
        </w:rPr>
        <w:t>وَمِنَ</w:t>
      </w:r>
      <w:r w:rsidR="00B30EEC" w:rsidRPr="00627A65">
        <w:rPr>
          <w:rtl/>
        </w:rPr>
        <w:t xml:space="preserve"> </w:t>
      </w:r>
      <w:r w:rsidR="00B30EEC" w:rsidRPr="00627A65">
        <w:rPr>
          <w:rFonts w:hint="cs"/>
          <w:rtl/>
        </w:rPr>
        <w:t>ٱلَّذِينَ</w:t>
      </w:r>
      <w:r w:rsidR="00B30EEC" w:rsidRPr="00627A65">
        <w:rPr>
          <w:rtl/>
        </w:rPr>
        <w:t xml:space="preserve"> </w:t>
      </w:r>
      <w:r w:rsidR="00B30EEC" w:rsidRPr="00627A65">
        <w:rPr>
          <w:rFonts w:hint="cs"/>
          <w:rtl/>
        </w:rPr>
        <w:t>أَشۡرَكُوٓاْ</w:t>
      </w:r>
      <w:r w:rsidR="00B30EEC" w:rsidRPr="00627A65">
        <w:rPr>
          <w:rtl/>
        </w:rPr>
        <w:t xml:space="preserve"> </w:t>
      </w:r>
      <w:r w:rsidR="00B30EEC" w:rsidRPr="00627A65">
        <w:rPr>
          <w:rFonts w:hint="cs"/>
          <w:rtl/>
        </w:rPr>
        <w:t>أَذٗى</w:t>
      </w:r>
      <w:r w:rsidR="00B30EEC" w:rsidRPr="00627A65">
        <w:rPr>
          <w:rtl/>
        </w:rPr>
        <w:t xml:space="preserve"> </w:t>
      </w:r>
      <w:r w:rsidR="00B30EEC" w:rsidRPr="00627A65">
        <w:rPr>
          <w:rFonts w:hint="cs"/>
          <w:rtl/>
        </w:rPr>
        <w:t>كَثِيرٗاۚ</w:t>
      </w:r>
      <w:r w:rsidR="00B30EEC" w:rsidRPr="00627A65">
        <w:rPr>
          <w:rtl/>
        </w:rPr>
        <w:t xml:space="preserve"> </w:t>
      </w:r>
      <w:r w:rsidR="00B30EEC" w:rsidRPr="00627A65">
        <w:rPr>
          <w:rFonts w:hint="cs"/>
          <w:rtl/>
        </w:rPr>
        <w:t>وَإِن</w:t>
      </w:r>
      <w:r w:rsidR="00B30EEC" w:rsidRPr="00627A65">
        <w:rPr>
          <w:rtl/>
        </w:rPr>
        <w:t xml:space="preserve"> </w:t>
      </w:r>
      <w:r w:rsidR="00B30EEC" w:rsidRPr="00627A65">
        <w:rPr>
          <w:rFonts w:hint="cs"/>
          <w:rtl/>
        </w:rPr>
        <w:t>تَصۡبِرُواْ</w:t>
      </w:r>
      <w:r w:rsidR="00B30EEC" w:rsidRPr="00627A65">
        <w:rPr>
          <w:rtl/>
        </w:rPr>
        <w:t xml:space="preserve"> </w:t>
      </w:r>
      <w:r w:rsidR="00B30EEC" w:rsidRPr="00627A65">
        <w:rPr>
          <w:rFonts w:hint="cs"/>
          <w:rtl/>
        </w:rPr>
        <w:t>وَتَتَّقُواْ</w:t>
      </w:r>
      <w:r w:rsidR="00B30EEC" w:rsidRPr="00627A65">
        <w:rPr>
          <w:rtl/>
        </w:rPr>
        <w:t xml:space="preserve"> </w:t>
      </w:r>
      <w:r w:rsidR="00B30EEC" w:rsidRPr="00627A65">
        <w:rPr>
          <w:rFonts w:hint="cs"/>
          <w:rtl/>
        </w:rPr>
        <w:t>فَإِنَّ</w:t>
      </w:r>
      <w:r w:rsidR="00B30EEC" w:rsidRPr="00627A65">
        <w:rPr>
          <w:rtl/>
        </w:rPr>
        <w:t xml:space="preserve"> </w:t>
      </w:r>
      <w:r w:rsidR="00B30EEC" w:rsidRPr="00627A65">
        <w:rPr>
          <w:rFonts w:hint="cs"/>
          <w:rtl/>
        </w:rPr>
        <w:t>ذَٰلِكَ</w:t>
      </w:r>
      <w:r w:rsidR="00B30EEC" w:rsidRPr="00627A65">
        <w:rPr>
          <w:rtl/>
        </w:rPr>
        <w:t xml:space="preserve"> </w:t>
      </w:r>
      <w:r w:rsidR="00B30EEC" w:rsidRPr="00627A65">
        <w:rPr>
          <w:rFonts w:hint="cs"/>
          <w:rtl/>
        </w:rPr>
        <w:t>مِنۡ</w:t>
      </w:r>
      <w:r w:rsidR="00B30EEC" w:rsidRPr="00627A65">
        <w:rPr>
          <w:rtl/>
        </w:rPr>
        <w:t xml:space="preserve"> عَزۡمِ ٱلۡأُمُورِ ١٨٦</w:t>
      </w:r>
      <w:r>
        <w:rPr>
          <w:rFonts w:ascii="Traditional Arabic" w:hAnsi="Traditional Arabic" w:cs="Traditional Arabic"/>
          <w:sz w:val="32"/>
          <w:rtl/>
        </w:rPr>
        <w:t>﴾</w:t>
      </w:r>
      <w:r w:rsidRPr="000C770E">
        <w:rPr>
          <w:rStyle w:val="Char8"/>
          <w:rtl/>
        </w:rPr>
        <w:t xml:space="preserve"> </w:t>
      </w:r>
      <w:r w:rsidRPr="009F7424">
        <w:rPr>
          <w:rStyle w:val="Chara"/>
          <w:rtl/>
        </w:rPr>
        <w:t>[آل عمران: 186]</w:t>
      </w:r>
      <w:r w:rsidRPr="000C770E">
        <w:rPr>
          <w:rStyle w:val="Char8"/>
          <w:rtl/>
        </w:rPr>
        <w:t>.</w:t>
      </w:r>
    </w:p>
    <w:p w:rsidR="00F81333" w:rsidRPr="000C770E" w:rsidRDefault="00A223B4" w:rsidP="00627A65">
      <w:pPr>
        <w:pStyle w:val="ab"/>
        <w:rPr>
          <w:rStyle w:val="Char8"/>
          <w:rtl/>
        </w:rPr>
      </w:pPr>
      <w:r w:rsidRPr="009F7424">
        <w:rPr>
          <w:rFonts w:ascii="Traditional Arabic" w:hAnsi="Traditional Arabic"/>
          <w:rtl/>
        </w:rPr>
        <w:t>«</w:t>
      </w:r>
      <w:r w:rsidRPr="00627A65">
        <w:rPr>
          <w:rtl/>
        </w:rPr>
        <w:t>و شما خواهید شنید از اهل کتاب پیش از خود و از مشرکان آزار زیادی و اگر صبر و تقوا را پیش</w:t>
      </w:r>
      <w:r w:rsidR="00BB7212" w:rsidRPr="00627A65">
        <w:rPr>
          <w:rFonts w:hint="cs"/>
          <w:rtl/>
        </w:rPr>
        <w:t>ۀ</w:t>
      </w:r>
      <w:r w:rsidRPr="00627A65">
        <w:rPr>
          <w:rtl/>
        </w:rPr>
        <w:t xml:space="preserve"> خود سازید پس این از امور محکم و پخته است</w:t>
      </w:r>
      <w:r w:rsidRPr="009F7424">
        <w:rPr>
          <w:rFonts w:ascii="Traditional Arabic" w:hAnsi="Traditional Arabic"/>
          <w:rtl/>
        </w:rPr>
        <w:t>»</w:t>
      </w:r>
      <w:r w:rsidRPr="000C770E">
        <w:rPr>
          <w:rStyle w:val="Char8"/>
          <w:rtl/>
        </w:rPr>
        <w:t>.</w:t>
      </w:r>
    </w:p>
    <w:p w:rsidR="00065520" w:rsidRPr="000C770E" w:rsidRDefault="0006592B" w:rsidP="000C770E">
      <w:pPr>
        <w:jc w:val="both"/>
        <w:rPr>
          <w:rStyle w:val="Char8"/>
          <w:rtl/>
        </w:rPr>
      </w:pPr>
      <w:r w:rsidRPr="000C770E">
        <w:rPr>
          <w:rStyle w:val="Char8"/>
          <w:rtl/>
        </w:rPr>
        <w:t>عادت یهودیان چنی</w:t>
      </w:r>
      <w:r w:rsidR="00065520" w:rsidRPr="000C770E">
        <w:rPr>
          <w:rStyle w:val="Char8"/>
          <w:rtl/>
        </w:rPr>
        <w:t xml:space="preserve">ن بود که وقتی به </w:t>
      </w:r>
      <w:r w:rsidR="00740013" w:rsidRPr="000C770E">
        <w:rPr>
          <w:rStyle w:val="Char8"/>
          <w:rtl/>
        </w:rPr>
        <w:t>آن‌حضرت</w:t>
      </w:r>
      <w:r w:rsidR="00065520" w:rsidRPr="000C770E">
        <w:rPr>
          <w:rStyle w:val="Char8"/>
          <w:rtl/>
        </w:rPr>
        <w:t xml:space="preserve"> </w:t>
      </w:r>
      <w:r w:rsidR="006A2239" w:rsidRPr="006A2239">
        <w:rPr>
          <w:rStyle w:val="Char8"/>
          <w:rFonts w:cs="CTraditional Arabic"/>
          <w:rtl/>
        </w:rPr>
        <w:t>ج</w:t>
      </w:r>
      <w:r w:rsidR="00065520" w:rsidRPr="000C770E">
        <w:rPr>
          <w:rStyle w:val="Char8"/>
          <w:rtl/>
        </w:rPr>
        <w:t xml:space="preserve"> سلام می‌کردند، به جای جملۀ </w:t>
      </w:r>
      <w:r w:rsidR="00065520" w:rsidRPr="009F7424">
        <w:rPr>
          <w:rStyle w:val="Char8"/>
          <w:rtl/>
        </w:rPr>
        <w:t>«</w:t>
      </w:r>
      <w:r w:rsidR="00065520" w:rsidRPr="00BC1674">
        <w:rPr>
          <w:rStyle w:val="Char9"/>
          <w:rtl/>
        </w:rPr>
        <w:t>السلام عل</w:t>
      </w:r>
      <w:r w:rsidR="007557AE">
        <w:rPr>
          <w:rStyle w:val="Char9"/>
          <w:rtl/>
        </w:rPr>
        <w:t>یک</w:t>
      </w:r>
      <w:r w:rsidR="00065520" w:rsidRPr="00BC1674">
        <w:rPr>
          <w:rStyle w:val="Char9"/>
          <w:rtl/>
        </w:rPr>
        <w:t>م</w:t>
      </w:r>
      <w:r w:rsidR="00065520" w:rsidRPr="009F7424">
        <w:rPr>
          <w:rStyle w:val="Char8"/>
          <w:rtl/>
        </w:rPr>
        <w:t>»</w:t>
      </w:r>
      <w:r w:rsidR="00065520" w:rsidRPr="000C770E">
        <w:rPr>
          <w:rStyle w:val="Char8"/>
          <w:rtl/>
        </w:rPr>
        <w:t xml:space="preserve">، </w:t>
      </w:r>
      <w:r w:rsidR="00065520" w:rsidRPr="009F7424">
        <w:rPr>
          <w:rStyle w:val="Char8"/>
          <w:rtl/>
        </w:rPr>
        <w:t>«</w:t>
      </w:r>
      <w:r w:rsidR="00065520" w:rsidRPr="00BC1674">
        <w:rPr>
          <w:rStyle w:val="Char9"/>
          <w:rtl/>
        </w:rPr>
        <w:t>الس</w:t>
      </w:r>
      <w:r w:rsidRPr="00BC1674">
        <w:rPr>
          <w:rStyle w:val="Char9"/>
          <w:rtl/>
        </w:rPr>
        <w:t>ّ</w:t>
      </w:r>
      <w:r w:rsidR="00065520" w:rsidRPr="00BC1674">
        <w:rPr>
          <w:rStyle w:val="Char9"/>
          <w:rtl/>
        </w:rPr>
        <w:t>ام عل</w:t>
      </w:r>
      <w:r w:rsidR="007557AE">
        <w:rPr>
          <w:rStyle w:val="Char9"/>
          <w:rtl/>
        </w:rPr>
        <w:t>یک</w:t>
      </w:r>
      <w:r w:rsidR="00065520" w:rsidRPr="009F7424">
        <w:rPr>
          <w:rStyle w:val="Char8"/>
          <w:rtl/>
        </w:rPr>
        <w:t>»</w:t>
      </w:r>
      <w:r w:rsidR="00065520" w:rsidRPr="000C770E">
        <w:rPr>
          <w:rStyle w:val="Char8"/>
          <w:rtl/>
        </w:rPr>
        <w:t xml:space="preserve"> که به معنای </w:t>
      </w:r>
      <w:r w:rsidR="00065520" w:rsidRPr="009F7424">
        <w:rPr>
          <w:rStyle w:val="Char8"/>
          <w:rtl/>
        </w:rPr>
        <w:t>«</w:t>
      </w:r>
      <w:r w:rsidR="00065520" w:rsidRPr="000C770E">
        <w:rPr>
          <w:rStyle w:val="Char8"/>
          <w:rtl/>
        </w:rPr>
        <w:t>مرگ بر تو باد</w:t>
      </w:r>
      <w:r w:rsidR="00065520" w:rsidRPr="009F7424">
        <w:rPr>
          <w:rStyle w:val="Char8"/>
          <w:rtl/>
        </w:rPr>
        <w:t>»</w:t>
      </w:r>
      <w:r w:rsidR="00065520" w:rsidRPr="000C770E">
        <w:rPr>
          <w:rStyle w:val="Char8"/>
          <w:rtl/>
        </w:rPr>
        <w:t xml:space="preserve"> است، می‌گفتند. یک بار حضرت </w:t>
      </w:r>
      <w:r w:rsidRPr="000C770E">
        <w:rPr>
          <w:rStyle w:val="Char8"/>
          <w:rtl/>
        </w:rPr>
        <w:t>عایشه آن را شنید</w:t>
      </w:r>
      <w:r w:rsidR="00065520" w:rsidRPr="000C770E">
        <w:rPr>
          <w:rStyle w:val="Char8"/>
          <w:rtl/>
        </w:rPr>
        <w:t xml:space="preserve"> و سخت خشمگین شد و بی‌اختیار گفت: </w:t>
      </w:r>
      <w:r w:rsidR="00065520" w:rsidRPr="009F7424">
        <w:rPr>
          <w:rStyle w:val="Char8"/>
          <w:rtl/>
        </w:rPr>
        <w:t>«</w:t>
      </w:r>
      <w:r w:rsidR="00065520" w:rsidRPr="000C770E">
        <w:rPr>
          <w:rStyle w:val="Char8"/>
          <w:rtl/>
        </w:rPr>
        <w:t>ای بدبخت‌ها! مرگ بر خودتان باد!</w:t>
      </w:r>
      <w:r w:rsidR="00065520" w:rsidRPr="009F7424">
        <w:rPr>
          <w:rStyle w:val="Char8"/>
          <w:rtl/>
        </w:rPr>
        <w:t>»</w:t>
      </w:r>
      <w:r w:rsidR="00065520" w:rsidRPr="000C770E">
        <w:rPr>
          <w:rStyle w:val="Char8"/>
          <w:rtl/>
        </w:rPr>
        <w:t xml:space="preserve"> شما شنیدید که این‌ها چه گفتند؟ </w:t>
      </w:r>
      <w:r w:rsidR="00740013" w:rsidRPr="000C770E">
        <w:rPr>
          <w:rStyle w:val="Char8"/>
          <w:rtl/>
        </w:rPr>
        <w:t>آن‌حضرت</w:t>
      </w:r>
      <w:r w:rsidR="00065520" w:rsidRPr="000C770E">
        <w:rPr>
          <w:rStyle w:val="Char8"/>
          <w:rtl/>
        </w:rPr>
        <w:t xml:space="preserve"> </w:t>
      </w:r>
      <w:r w:rsidR="006A2239" w:rsidRPr="006A2239">
        <w:rPr>
          <w:rStyle w:val="Char8"/>
          <w:rFonts w:cs="CTraditional Arabic"/>
          <w:rtl/>
        </w:rPr>
        <w:t>ج</w:t>
      </w:r>
      <w:r w:rsidR="00065520" w:rsidRPr="000C770E">
        <w:rPr>
          <w:rStyle w:val="Char8"/>
          <w:rtl/>
        </w:rPr>
        <w:t xml:space="preserve"> فرمودند: آری، ولی همین کافی است که من در جواب آن‌ها </w:t>
      </w:r>
      <w:r w:rsidR="00065520" w:rsidRPr="009F7424">
        <w:rPr>
          <w:rStyle w:val="Char8"/>
          <w:rtl/>
        </w:rPr>
        <w:t>«</w:t>
      </w:r>
      <w:r w:rsidR="00065520" w:rsidRPr="000C770E">
        <w:rPr>
          <w:rStyle w:val="Char8"/>
          <w:rtl/>
        </w:rPr>
        <w:t>علیک</w:t>
      </w:r>
      <w:r w:rsidR="00065520" w:rsidRPr="009F7424">
        <w:rPr>
          <w:rStyle w:val="Char8"/>
          <w:rtl/>
        </w:rPr>
        <w:t>»</w:t>
      </w:r>
      <w:r w:rsidR="00065520" w:rsidRPr="000C770E">
        <w:rPr>
          <w:rStyle w:val="Char8"/>
          <w:rtl/>
        </w:rPr>
        <w:t xml:space="preserve"> گفتم</w:t>
      </w:r>
      <w:r w:rsidR="00065520" w:rsidRPr="001A70BE">
        <w:rPr>
          <w:rStyle w:val="Char8"/>
          <w:vertAlign w:val="superscript"/>
          <w:rtl/>
        </w:rPr>
        <w:t>(</w:t>
      </w:r>
      <w:r w:rsidR="00065520" w:rsidRPr="001A70BE">
        <w:rPr>
          <w:rStyle w:val="Char8"/>
          <w:vertAlign w:val="superscript"/>
          <w:rtl/>
        </w:rPr>
        <w:footnoteReference w:id="422"/>
      </w:r>
      <w:r w:rsidR="00065520" w:rsidRPr="001A70BE">
        <w:rPr>
          <w:rStyle w:val="Char8"/>
          <w:vertAlign w:val="superscript"/>
          <w:rtl/>
        </w:rPr>
        <w:t>)</w:t>
      </w:r>
      <w:r w:rsidR="00065520" w:rsidRPr="000C770E">
        <w:rPr>
          <w:rStyle w:val="Char8"/>
          <w:rtl/>
        </w:rPr>
        <w:t>.</w:t>
      </w:r>
    </w:p>
    <w:p w:rsidR="00065520" w:rsidRPr="000C770E" w:rsidRDefault="00065520" w:rsidP="000C770E">
      <w:pPr>
        <w:jc w:val="both"/>
        <w:rPr>
          <w:rStyle w:val="Char8"/>
          <w:rtl/>
        </w:rPr>
      </w:pPr>
      <w:r w:rsidRPr="000C770E">
        <w:rPr>
          <w:rStyle w:val="Char8"/>
          <w:rtl/>
        </w:rPr>
        <w:t xml:space="preserve">پیامبر اکرم </w:t>
      </w:r>
      <w:r w:rsidR="006A2239" w:rsidRPr="006A2239">
        <w:rPr>
          <w:rStyle w:val="Char8"/>
          <w:rFonts w:cs="CTraditional Arabic"/>
          <w:rtl/>
        </w:rPr>
        <w:t>ج</w:t>
      </w:r>
      <w:r w:rsidRPr="000C770E">
        <w:rPr>
          <w:rStyle w:val="Char8"/>
          <w:rtl/>
        </w:rPr>
        <w:t xml:space="preserve"> نه فقط از گذشت و بردباری استفاده می‌کردند، بلکه در بیشتر امور معاشرت</w:t>
      </w:r>
      <w:r w:rsidR="008D6E76" w:rsidRPr="000C770E">
        <w:rPr>
          <w:rStyle w:val="Char8"/>
          <w:rFonts w:hint="cs"/>
          <w:rtl/>
        </w:rPr>
        <w:t>،</w:t>
      </w:r>
      <w:r w:rsidRPr="000C770E">
        <w:rPr>
          <w:rStyle w:val="Char8"/>
          <w:rtl/>
        </w:rPr>
        <w:t xml:space="preserve"> با یهودیان هماهنگ و برای آیین و مذهب آنان احترام قایل بودند. عرب‌ها عادت داشتند که موهای سرشان را </w:t>
      </w:r>
      <w:r w:rsidRPr="009F7424">
        <w:rPr>
          <w:rStyle w:val="Char8"/>
          <w:rtl/>
        </w:rPr>
        <w:t>«</w:t>
      </w:r>
      <w:r w:rsidRPr="000C770E">
        <w:rPr>
          <w:rStyle w:val="Char8"/>
          <w:rtl/>
        </w:rPr>
        <w:t>فرق</w:t>
      </w:r>
      <w:r w:rsidRPr="009F7424">
        <w:rPr>
          <w:rStyle w:val="Char8"/>
          <w:rtl/>
        </w:rPr>
        <w:t>»</w:t>
      </w:r>
      <w:r w:rsidRPr="000C770E">
        <w:rPr>
          <w:rStyle w:val="Char8"/>
          <w:rtl/>
        </w:rPr>
        <w:t xml:space="preserve"> می‌کردند، ولی یهودیان چنین نمی‌کردند و آن‌ها را به حال خود می‌گذاشتند؛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نیز با یهودیان در این امر موافق بودند. در صحیح بخاری مذکور است:</w:t>
      </w:r>
    </w:p>
    <w:p w:rsidR="00282CE0" w:rsidRPr="000C770E" w:rsidRDefault="00282CE0" w:rsidP="000C770E">
      <w:pPr>
        <w:jc w:val="both"/>
        <w:rPr>
          <w:rStyle w:val="Char8"/>
          <w:rtl/>
        </w:rPr>
      </w:pPr>
      <w:r w:rsidRPr="009F7424">
        <w:rPr>
          <w:rStyle w:val="Char6"/>
          <w:rFonts w:cs="IRNazli"/>
          <w:rtl/>
        </w:rPr>
        <w:t>«</w:t>
      </w:r>
      <w:r w:rsidR="0012037D" w:rsidRPr="00EE5B6B">
        <w:rPr>
          <w:rStyle w:val="Char6"/>
          <w:rtl/>
        </w:rPr>
        <w:t>وَكَانَ يُحِبُّ مُوَافَقَةَ أَهْلِ الكِتَابِ فِيم</w:t>
      </w:r>
      <w:r w:rsidR="00627A65">
        <w:rPr>
          <w:rStyle w:val="Char6"/>
          <w:rFonts w:hint="cs"/>
          <w:rtl/>
        </w:rPr>
        <w:t>ـ</w:t>
      </w:r>
      <w:r w:rsidR="0012037D" w:rsidRPr="00EE5B6B">
        <w:rPr>
          <w:rStyle w:val="Char6"/>
          <w:rtl/>
        </w:rPr>
        <w:t>َا لَ</w:t>
      </w:r>
      <w:r w:rsidR="00627A65">
        <w:rPr>
          <w:rStyle w:val="Char6"/>
          <w:rFonts w:hint="cs"/>
          <w:rtl/>
        </w:rPr>
        <w:t>ـ</w:t>
      </w:r>
      <w:r w:rsidR="0012037D" w:rsidRPr="00EE5B6B">
        <w:rPr>
          <w:rStyle w:val="Char6"/>
          <w:rtl/>
        </w:rPr>
        <w:t>مْ يُؤْمَرْ فِيهِ بِشَيْءٍ</w:t>
      </w:r>
      <w:r w:rsidRPr="009F7424">
        <w:rPr>
          <w:rStyle w:val="Char6"/>
          <w:rFonts w:cs="IRNazli"/>
          <w:rtl/>
        </w:rPr>
        <w:t>»</w:t>
      </w:r>
      <w:r w:rsidRPr="001A70BE">
        <w:rPr>
          <w:rStyle w:val="Char8"/>
          <w:vertAlign w:val="superscript"/>
          <w:rtl/>
        </w:rPr>
        <w:t>(</w:t>
      </w:r>
      <w:r w:rsidRPr="001A70BE">
        <w:rPr>
          <w:rStyle w:val="Char8"/>
          <w:vertAlign w:val="superscript"/>
          <w:rtl/>
        </w:rPr>
        <w:footnoteReference w:id="423"/>
      </w:r>
      <w:r w:rsidRPr="001A70BE">
        <w:rPr>
          <w:rStyle w:val="Char8"/>
          <w:vertAlign w:val="superscript"/>
          <w:rtl/>
        </w:rPr>
        <w:t>)</w:t>
      </w:r>
      <w:r w:rsidRPr="000C770E">
        <w:rPr>
          <w:rStyle w:val="Char8"/>
          <w:rtl/>
        </w:rPr>
        <w:t>.</w:t>
      </w:r>
    </w:p>
    <w:p w:rsidR="00282CE0" w:rsidRPr="000C770E" w:rsidRDefault="00E911C5" w:rsidP="000C770E">
      <w:pPr>
        <w:jc w:val="both"/>
        <w:rPr>
          <w:rStyle w:val="Char8"/>
          <w:rtl/>
        </w:rPr>
      </w:pPr>
      <w:r w:rsidRPr="000C770E">
        <w:rPr>
          <w:rStyle w:val="Char8"/>
          <w:rtl/>
        </w:rPr>
        <w:t xml:space="preserve">و </w:t>
      </w:r>
      <w:r w:rsidR="00740013" w:rsidRPr="000C770E">
        <w:rPr>
          <w:rStyle w:val="Char8"/>
          <w:rtl/>
        </w:rPr>
        <w:t>آن‌حضرت</w:t>
      </w:r>
      <w:r w:rsidRPr="000C770E">
        <w:rPr>
          <w:rStyle w:val="Char8"/>
          <w:rtl/>
        </w:rPr>
        <w:t xml:space="preserve"> موافقت با یهود را در آنچه که نسبت به آن حک</w:t>
      </w:r>
      <w:r w:rsidR="008B62EE" w:rsidRPr="000C770E">
        <w:rPr>
          <w:rStyle w:val="Char8"/>
          <w:rtl/>
        </w:rPr>
        <w:t>م خاصی نازل نمی‌شد، می‌پسندیدند</w:t>
      </w:r>
      <w:r w:rsidRPr="000C770E">
        <w:rPr>
          <w:rStyle w:val="Char8"/>
          <w:rtl/>
        </w:rPr>
        <w:t>.</w:t>
      </w:r>
    </w:p>
    <w:p w:rsidR="00FE1DD9" w:rsidRPr="000C770E" w:rsidRDefault="00FE1DD9" w:rsidP="000C770E">
      <w:pPr>
        <w:jc w:val="both"/>
        <w:rPr>
          <w:rStyle w:val="Char8"/>
          <w:rtl/>
        </w:rPr>
      </w:pPr>
      <w:r w:rsidRPr="000C770E">
        <w:rPr>
          <w:rStyle w:val="Char8"/>
          <w:rtl/>
        </w:rPr>
        <w:t xml:space="preserve">زمانی که پیامبر اکرم </w:t>
      </w:r>
      <w:r w:rsidR="006A2239" w:rsidRPr="006A2239">
        <w:rPr>
          <w:rStyle w:val="Char8"/>
          <w:rFonts w:cs="CTraditional Arabic"/>
          <w:rtl/>
        </w:rPr>
        <w:t>ج</w:t>
      </w:r>
      <w:r w:rsidRPr="000C770E">
        <w:rPr>
          <w:rStyle w:val="Char8"/>
          <w:rtl/>
        </w:rPr>
        <w:t xml:space="preserve"> به مدینه آمدند، دیدند که یهودیان روز عاشورا را روزه می‌گیرند، لذا ایشان دستور دادند تا مسلمانان نیز آن روز را روزه گیرند</w:t>
      </w:r>
      <w:r w:rsidRPr="001A70BE">
        <w:rPr>
          <w:rStyle w:val="Char8"/>
          <w:vertAlign w:val="superscript"/>
          <w:rtl/>
        </w:rPr>
        <w:t>(</w:t>
      </w:r>
      <w:r w:rsidRPr="001A70BE">
        <w:rPr>
          <w:rStyle w:val="Char8"/>
          <w:vertAlign w:val="superscript"/>
          <w:rtl/>
        </w:rPr>
        <w:footnoteReference w:id="424"/>
      </w:r>
      <w:r w:rsidRPr="001A70BE">
        <w:rPr>
          <w:rStyle w:val="Char8"/>
          <w:vertAlign w:val="superscript"/>
          <w:rtl/>
        </w:rPr>
        <w:t>)</w:t>
      </w:r>
      <w:r w:rsidRPr="000C770E">
        <w:rPr>
          <w:rStyle w:val="Char8"/>
          <w:rtl/>
        </w:rPr>
        <w:t>.</w:t>
      </w:r>
    </w:p>
    <w:p w:rsidR="00F64721" w:rsidRPr="000C770E" w:rsidRDefault="00F64721" w:rsidP="000C770E">
      <w:pPr>
        <w:jc w:val="both"/>
        <w:rPr>
          <w:rStyle w:val="Char8"/>
          <w:rtl/>
        </w:rPr>
      </w:pPr>
      <w:r w:rsidRPr="000C770E">
        <w:rPr>
          <w:rStyle w:val="Char8"/>
          <w:rtl/>
        </w:rPr>
        <w:t xml:space="preserve">اگر جنازۀ یک نفر یهودی تشییع و از کنار </w:t>
      </w:r>
      <w:r w:rsidR="00740013" w:rsidRPr="000C770E">
        <w:rPr>
          <w:rStyle w:val="Char8"/>
          <w:rtl/>
        </w:rPr>
        <w:t>آن‌حضرت</w:t>
      </w:r>
      <w:r w:rsidRPr="000C770E">
        <w:rPr>
          <w:rStyle w:val="Char8"/>
          <w:rtl/>
        </w:rPr>
        <w:t xml:space="preserve"> عبور داده می‌شد، ایشان به عنوان ادای احترام نسبت به آن از جایش بلند می‌شدند</w:t>
      </w:r>
      <w:r w:rsidRPr="001A70BE">
        <w:rPr>
          <w:rStyle w:val="Char8"/>
          <w:vertAlign w:val="superscript"/>
          <w:rtl/>
        </w:rPr>
        <w:t>(</w:t>
      </w:r>
      <w:r w:rsidRPr="001A70BE">
        <w:rPr>
          <w:rStyle w:val="Char8"/>
          <w:vertAlign w:val="superscript"/>
          <w:rtl/>
        </w:rPr>
        <w:footnoteReference w:id="425"/>
      </w:r>
      <w:r w:rsidRPr="001A70BE">
        <w:rPr>
          <w:rStyle w:val="Char8"/>
          <w:vertAlign w:val="superscript"/>
          <w:rtl/>
        </w:rPr>
        <w:t>)</w:t>
      </w:r>
      <w:r w:rsidRPr="000C770E">
        <w:rPr>
          <w:rStyle w:val="Char8"/>
          <w:rtl/>
        </w:rPr>
        <w:t xml:space="preserve">. یک بار یک نفر یهودی فضایل حضرت موسی را به گونه‌ای بیان کرد که تصور می‌شد رتبه و مقام حضرت </w:t>
      </w:r>
      <w:r w:rsidR="00FB747F" w:rsidRPr="000C770E">
        <w:rPr>
          <w:rStyle w:val="Char8"/>
          <w:rtl/>
        </w:rPr>
        <w:t xml:space="preserve">موسی از رسول اکرم </w:t>
      </w:r>
      <w:r w:rsidR="006A2239" w:rsidRPr="006A2239">
        <w:rPr>
          <w:rStyle w:val="Char8"/>
          <w:rFonts w:cs="CTraditional Arabic"/>
          <w:rtl/>
        </w:rPr>
        <w:t>ج</w:t>
      </w:r>
      <w:r w:rsidR="00FB747F" w:rsidRPr="000C770E">
        <w:rPr>
          <w:rStyle w:val="Char8"/>
          <w:rtl/>
        </w:rPr>
        <w:t xml:space="preserve"> بالاتر است، فردی از انصار خشمگین شد و یک سیلی به او زد، شخص یهودی به محضر </w:t>
      </w:r>
      <w:r w:rsidR="00740013" w:rsidRPr="000C770E">
        <w:rPr>
          <w:rStyle w:val="Char8"/>
          <w:rtl/>
        </w:rPr>
        <w:t>آن‌حضرت</w:t>
      </w:r>
      <w:r w:rsidR="00FB747F" w:rsidRPr="000C770E">
        <w:rPr>
          <w:rStyle w:val="Char8"/>
          <w:rtl/>
        </w:rPr>
        <w:t xml:space="preserve"> </w:t>
      </w:r>
      <w:r w:rsidR="006A2239" w:rsidRPr="006A2239">
        <w:rPr>
          <w:rStyle w:val="Char8"/>
          <w:rFonts w:cs="CTraditional Arabic"/>
          <w:rtl/>
        </w:rPr>
        <w:t>ج</w:t>
      </w:r>
      <w:r w:rsidR="00FB747F" w:rsidRPr="000C770E">
        <w:rPr>
          <w:rStyle w:val="Char8"/>
          <w:rtl/>
        </w:rPr>
        <w:t xml:space="preserve"> شکایت کرد، </w:t>
      </w:r>
      <w:r w:rsidR="00740013" w:rsidRPr="000C770E">
        <w:rPr>
          <w:rStyle w:val="Char8"/>
          <w:rtl/>
        </w:rPr>
        <w:t>آن‌حضرت</w:t>
      </w:r>
      <w:r w:rsidR="00FB747F" w:rsidRPr="000C770E">
        <w:rPr>
          <w:rStyle w:val="Char8"/>
          <w:rtl/>
        </w:rPr>
        <w:t xml:space="preserve"> </w:t>
      </w:r>
      <w:r w:rsidR="006A2239" w:rsidRPr="006A2239">
        <w:rPr>
          <w:rStyle w:val="Char8"/>
          <w:rFonts w:cs="CTraditional Arabic"/>
          <w:rtl/>
        </w:rPr>
        <w:t>ج</w:t>
      </w:r>
      <w:r w:rsidR="00FB747F" w:rsidRPr="000C770E">
        <w:rPr>
          <w:rStyle w:val="Char8"/>
          <w:rtl/>
        </w:rPr>
        <w:t xml:space="preserve"> فرمودند: </w:t>
      </w:r>
      <w:r w:rsidR="00FB747F" w:rsidRPr="009F7424">
        <w:rPr>
          <w:rStyle w:val="Char8"/>
          <w:rtl/>
        </w:rPr>
        <w:t>«</w:t>
      </w:r>
      <w:r w:rsidR="00FB747F" w:rsidRPr="000C770E">
        <w:rPr>
          <w:rStyle w:val="Char8"/>
          <w:rtl/>
        </w:rPr>
        <w:t>مرا بر پیامبران دیگر طوری برتری ندهید که مستلزم نوعی اهانت به آن‌ها باشد</w:t>
      </w:r>
      <w:r w:rsidR="00FB747F" w:rsidRPr="009F7424">
        <w:rPr>
          <w:rStyle w:val="Char8"/>
          <w:rtl/>
        </w:rPr>
        <w:t>»</w:t>
      </w:r>
      <w:r w:rsidR="00FB747F" w:rsidRPr="000C770E">
        <w:rPr>
          <w:rStyle w:val="Char8"/>
          <w:rtl/>
        </w:rPr>
        <w:t xml:space="preserve">. در روز قیامت تمام انسان‌ها بی‌هوش می‌شوند و من اولین کسی خواهم بود که به هوش می‌آیم، آنگاه می‌بینم که موسی </w:t>
      </w:r>
      <w:r w:rsidR="0059005E" w:rsidRPr="0059005E">
        <w:rPr>
          <w:rStyle w:val="Char8"/>
          <w:rFonts w:cs="CTraditional Arabic"/>
          <w:rtl/>
        </w:rPr>
        <w:t>÷</w:t>
      </w:r>
      <w:r w:rsidR="00FB747F" w:rsidRPr="000C770E">
        <w:rPr>
          <w:rStyle w:val="Char8"/>
          <w:rtl/>
        </w:rPr>
        <w:t xml:space="preserve"> پایۀ عرش را گرفته و ایستاده است</w:t>
      </w:r>
      <w:r w:rsidR="00FB747F" w:rsidRPr="001A70BE">
        <w:rPr>
          <w:rStyle w:val="Char8"/>
          <w:vertAlign w:val="superscript"/>
          <w:rtl/>
        </w:rPr>
        <w:t>(</w:t>
      </w:r>
      <w:r w:rsidR="00FB747F" w:rsidRPr="001A70BE">
        <w:rPr>
          <w:rStyle w:val="Char8"/>
          <w:vertAlign w:val="superscript"/>
          <w:rtl/>
        </w:rPr>
        <w:footnoteReference w:id="426"/>
      </w:r>
      <w:r w:rsidR="00FB747F" w:rsidRPr="001A70BE">
        <w:rPr>
          <w:rStyle w:val="Char8"/>
          <w:vertAlign w:val="superscript"/>
          <w:rtl/>
        </w:rPr>
        <w:t>)</w:t>
      </w:r>
      <w:r w:rsidR="00FB747F" w:rsidRPr="000C770E">
        <w:rPr>
          <w:rStyle w:val="Char8"/>
          <w:rtl/>
        </w:rPr>
        <w:t>.</w:t>
      </w:r>
    </w:p>
    <w:p w:rsidR="00022A69" w:rsidRPr="000C770E" w:rsidRDefault="00022A69" w:rsidP="000C770E">
      <w:pPr>
        <w:jc w:val="both"/>
        <w:rPr>
          <w:rStyle w:val="Char8"/>
          <w:rtl/>
        </w:rPr>
      </w:pPr>
      <w:r w:rsidRPr="000C770E">
        <w:rPr>
          <w:rStyle w:val="Char8"/>
          <w:rtl/>
        </w:rPr>
        <w:t>تمام احکام الهی که در ق</w:t>
      </w:r>
      <w:r w:rsidR="00DD3FA4" w:rsidRPr="000C770E">
        <w:rPr>
          <w:rStyle w:val="Char8"/>
          <w:rtl/>
        </w:rPr>
        <w:t>رآن مجید نازل می‌شدند، به مدارا</w:t>
      </w:r>
      <w:r w:rsidRPr="000C770E">
        <w:rPr>
          <w:rStyle w:val="Char8"/>
          <w:rtl/>
        </w:rPr>
        <w:t xml:space="preserve"> و معاشرت با اهل کتاب تشویق می‌کردند:</w:t>
      </w:r>
    </w:p>
    <w:p w:rsidR="00654E48" w:rsidRPr="009F7424" w:rsidRDefault="00654E48" w:rsidP="00627A65">
      <w:pPr>
        <w:pStyle w:val="af"/>
        <w:rPr>
          <w:rStyle w:val="Char8"/>
          <w:rtl/>
        </w:rPr>
      </w:pPr>
      <w:r>
        <w:rPr>
          <w:rFonts w:ascii="Traditional Arabic" w:hAnsi="Traditional Arabic" w:cs="Traditional Arabic"/>
          <w:sz w:val="32"/>
          <w:rtl/>
        </w:rPr>
        <w:t>﴿</w:t>
      </w:r>
      <w:r w:rsidR="006B6202" w:rsidRPr="00627A65">
        <w:rPr>
          <w:rtl/>
        </w:rPr>
        <w:t xml:space="preserve">وَطَعَامُ </w:t>
      </w:r>
      <w:r w:rsidR="006B6202" w:rsidRPr="00627A65">
        <w:rPr>
          <w:rFonts w:hint="cs"/>
          <w:rtl/>
        </w:rPr>
        <w:t>ٱلَّذِينَ</w:t>
      </w:r>
      <w:r w:rsidR="006B6202" w:rsidRPr="00627A65">
        <w:rPr>
          <w:rtl/>
        </w:rPr>
        <w:t xml:space="preserve"> </w:t>
      </w:r>
      <w:r w:rsidR="006B6202" w:rsidRPr="00627A65">
        <w:rPr>
          <w:rFonts w:hint="cs"/>
          <w:rtl/>
        </w:rPr>
        <w:t>أُوتُواْ</w:t>
      </w:r>
      <w:r w:rsidR="006B6202" w:rsidRPr="00627A65">
        <w:rPr>
          <w:rtl/>
        </w:rPr>
        <w:t xml:space="preserve"> </w:t>
      </w:r>
      <w:r w:rsidR="006B6202" w:rsidRPr="00627A65">
        <w:rPr>
          <w:rFonts w:hint="cs"/>
          <w:rtl/>
        </w:rPr>
        <w:t>ٱلۡكِتَٰبَ</w:t>
      </w:r>
      <w:r w:rsidR="006B6202" w:rsidRPr="00627A65">
        <w:rPr>
          <w:rtl/>
        </w:rPr>
        <w:t xml:space="preserve"> </w:t>
      </w:r>
      <w:r w:rsidR="006B6202" w:rsidRPr="00627A65">
        <w:rPr>
          <w:rFonts w:hint="cs"/>
          <w:rtl/>
        </w:rPr>
        <w:t>حِلّٞ</w:t>
      </w:r>
      <w:r w:rsidR="006B6202" w:rsidRPr="00627A65">
        <w:rPr>
          <w:rtl/>
        </w:rPr>
        <w:t xml:space="preserve"> </w:t>
      </w:r>
      <w:r w:rsidR="006B6202" w:rsidRPr="00627A65">
        <w:rPr>
          <w:rFonts w:hint="cs"/>
          <w:rtl/>
        </w:rPr>
        <w:t>لَّكُمۡ</w:t>
      </w:r>
      <w:r>
        <w:rPr>
          <w:rFonts w:ascii="Traditional Arabic" w:hAnsi="Traditional Arabic" w:cs="Traditional Arabic"/>
          <w:sz w:val="32"/>
          <w:rtl/>
        </w:rPr>
        <w:t>﴾</w:t>
      </w:r>
      <w:r w:rsidRPr="000C770E">
        <w:rPr>
          <w:rStyle w:val="Char8"/>
          <w:rtl/>
        </w:rPr>
        <w:t xml:space="preserve"> </w:t>
      </w:r>
      <w:r w:rsidRPr="009F7424">
        <w:rPr>
          <w:rStyle w:val="Chara"/>
          <w:rtl/>
        </w:rPr>
        <w:t>[المائدة: 5]</w:t>
      </w:r>
      <w:r w:rsidRPr="000C770E">
        <w:rPr>
          <w:rStyle w:val="Char8"/>
          <w:rtl/>
        </w:rPr>
        <w:t>.</w:t>
      </w:r>
    </w:p>
    <w:p w:rsidR="00414A42" w:rsidRPr="000C770E" w:rsidRDefault="00414A42" w:rsidP="00627A65">
      <w:pPr>
        <w:pStyle w:val="ab"/>
        <w:rPr>
          <w:rStyle w:val="Char8"/>
          <w:rtl/>
        </w:rPr>
      </w:pPr>
      <w:r w:rsidRPr="009F7424">
        <w:rPr>
          <w:rFonts w:ascii="Traditional Arabic" w:hAnsi="Traditional Arabic"/>
          <w:rtl/>
        </w:rPr>
        <w:t>«</w:t>
      </w:r>
      <w:r w:rsidRPr="00627A65">
        <w:rPr>
          <w:rtl/>
        </w:rPr>
        <w:t>و طعام اهل کتاب برای شما حلال است</w:t>
      </w:r>
      <w:r w:rsidRPr="009F7424">
        <w:rPr>
          <w:rFonts w:ascii="Traditional Arabic" w:hAnsi="Traditional Arabic"/>
          <w:rtl/>
        </w:rPr>
        <w:t>»</w:t>
      </w:r>
      <w:r w:rsidRPr="000C770E">
        <w:rPr>
          <w:rStyle w:val="Char8"/>
          <w:rtl/>
        </w:rPr>
        <w:t>.</w:t>
      </w:r>
    </w:p>
    <w:p w:rsidR="00414A42" w:rsidRPr="000C770E" w:rsidRDefault="006C1022" w:rsidP="000C770E">
      <w:pPr>
        <w:jc w:val="both"/>
        <w:rPr>
          <w:rStyle w:val="Char8"/>
          <w:rtl/>
        </w:rPr>
      </w:pPr>
      <w:r w:rsidRPr="000C770E">
        <w:rPr>
          <w:rStyle w:val="Char8"/>
          <w:rtl/>
        </w:rPr>
        <w:t>و در بعضی جاها قدر و منزلت آنان بیان و گوشزد می‌شد:</w:t>
      </w:r>
    </w:p>
    <w:p w:rsidR="00654E48" w:rsidRPr="009F7424" w:rsidRDefault="00654E48" w:rsidP="00627A65">
      <w:pPr>
        <w:pStyle w:val="af"/>
        <w:rPr>
          <w:rStyle w:val="Char8"/>
          <w:rtl/>
        </w:rPr>
      </w:pPr>
      <w:r>
        <w:rPr>
          <w:rFonts w:ascii="Traditional Arabic" w:hAnsi="Traditional Arabic" w:cs="Traditional Arabic"/>
          <w:sz w:val="32"/>
          <w:rtl/>
        </w:rPr>
        <w:t>﴿</w:t>
      </w:r>
      <w:r w:rsidR="006B6202" w:rsidRPr="00627A65">
        <w:rPr>
          <w:rtl/>
        </w:rPr>
        <w:t>يَ</w:t>
      </w:r>
      <w:r w:rsidR="006B6202" w:rsidRPr="00627A65">
        <w:rPr>
          <w:rFonts w:hint="cs"/>
          <w:rtl/>
        </w:rPr>
        <w:t>ٰبَنِيٓ</w:t>
      </w:r>
      <w:r w:rsidR="006B6202" w:rsidRPr="00627A65">
        <w:rPr>
          <w:rtl/>
        </w:rPr>
        <w:t xml:space="preserve"> </w:t>
      </w:r>
      <w:r w:rsidR="006B6202" w:rsidRPr="00627A65">
        <w:rPr>
          <w:rFonts w:hint="cs"/>
          <w:rtl/>
        </w:rPr>
        <w:t>إِسۡرَٰٓءِيلَ</w:t>
      </w:r>
      <w:r w:rsidR="006B6202" w:rsidRPr="00627A65">
        <w:rPr>
          <w:rtl/>
        </w:rPr>
        <w:t xml:space="preserve"> </w:t>
      </w:r>
      <w:r w:rsidR="006B6202" w:rsidRPr="00627A65">
        <w:rPr>
          <w:rFonts w:hint="cs"/>
          <w:rtl/>
        </w:rPr>
        <w:t>ٱذۡكُرُواْ</w:t>
      </w:r>
      <w:r w:rsidR="006B6202" w:rsidRPr="00627A65">
        <w:rPr>
          <w:rtl/>
        </w:rPr>
        <w:t xml:space="preserve"> </w:t>
      </w:r>
      <w:r w:rsidR="006B6202" w:rsidRPr="00627A65">
        <w:rPr>
          <w:rFonts w:hint="cs"/>
          <w:rtl/>
        </w:rPr>
        <w:t>نِعۡمَتِيَ</w:t>
      </w:r>
      <w:r w:rsidR="006B6202" w:rsidRPr="00627A65">
        <w:rPr>
          <w:rtl/>
        </w:rPr>
        <w:t xml:space="preserve"> </w:t>
      </w:r>
      <w:r w:rsidR="006B6202" w:rsidRPr="00627A65">
        <w:rPr>
          <w:rFonts w:hint="cs"/>
          <w:rtl/>
        </w:rPr>
        <w:t>ٱلّ</w:t>
      </w:r>
      <w:r w:rsidR="006B6202" w:rsidRPr="00627A65">
        <w:rPr>
          <w:rtl/>
        </w:rPr>
        <w:t>َتِيٓ أَنۡعَمۡتُ عَلَيۡكُمۡ وَأَنِّي فَضَّلۡتُكُمۡ عَلَى ٱلۡعَٰلَمِينَ ١٢٢</w:t>
      </w:r>
      <w:r>
        <w:rPr>
          <w:rFonts w:ascii="Traditional Arabic" w:hAnsi="Traditional Arabic" w:cs="Traditional Arabic"/>
          <w:sz w:val="32"/>
          <w:rtl/>
        </w:rPr>
        <w:t>﴾</w:t>
      </w:r>
      <w:r w:rsidRPr="000C770E">
        <w:rPr>
          <w:rStyle w:val="Char8"/>
          <w:rtl/>
        </w:rPr>
        <w:t xml:space="preserve"> </w:t>
      </w:r>
      <w:r w:rsidRPr="009F7424">
        <w:rPr>
          <w:rStyle w:val="Chara"/>
          <w:rtl/>
        </w:rPr>
        <w:t>[البقرة: 122]</w:t>
      </w:r>
      <w:r w:rsidRPr="000C770E">
        <w:rPr>
          <w:rStyle w:val="Char8"/>
          <w:rtl/>
        </w:rPr>
        <w:t>.</w:t>
      </w:r>
    </w:p>
    <w:p w:rsidR="0071097F" w:rsidRPr="000C770E" w:rsidRDefault="0071097F" w:rsidP="00627A65">
      <w:pPr>
        <w:pStyle w:val="ab"/>
        <w:rPr>
          <w:rStyle w:val="Char8"/>
          <w:rtl/>
        </w:rPr>
      </w:pPr>
      <w:r w:rsidRPr="009F7424">
        <w:rPr>
          <w:rFonts w:ascii="Traditional Arabic" w:hAnsi="Traditional Arabic"/>
          <w:rtl/>
        </w:rPr>
        <w:t>«</w:t>
      </w:r>
      <w:r w:rsidR="00181656" w:rsidRPr="00627A65">
        <w:rPr>
          <w:rtl/>
        </w:rPr>
        <w:t>ای بنی‌</w:t>
      </w:r>
      <w:r w:rsidRPr="00627A65">
        <w:rPr>
          <w:rtl/>
        </w:rPr>
        <w:t>اسرائیل! نعمت مرا بر خود به یاد آورید و این</w:t>
      </w:r>
      <w:r w:rsidR="00DD3FA4" w:rsidRPr="00627A65">
        <w:rPr>
          <w:rFonts w:hint="cs"/>
          <w:cs/>
        </w:rPr>
        <w:t>‎</w:t>
      </w:r>
      <w:r w:rsidRPr="00627A65">
        <w:rPr>
          <w:rtl/>
        </w:rPr>
        <w:t>که شما را بر جهانیان برتری دادم</w:t>
      </w:r>
      <w:r w:rsidRPr="009F7424">
        <w:rPr>
          <w:rFonts w:ascii="Traditional Arabic" w:hAnsi="Traditional Arabic"/>
          <w:rtl/>
        </w:rPr>
        <w:t>»</w:t>
      </w:r>
      <w:r w:rsidRPr="000C770E">
        <w:rPr>
          <w:rStyle w:val="Char8"/>
          <w:rtl/>
        </w:rPr>
        <w:t>.</w:t>
      </w:r>
    </w:p>
    <w:p w:rsidR="009106F4" w:rsidRPr="00627A65" w:rsidRDefault="009106F4" w:rsidP="000C770E">
      <w:pPr>
        <w:jc w:val="both"/>
        <w:rPr>
          <w:rStyle w:val="Char8"/>
          <w:spacing w:val="-4"/>
          <w:rtl/>
        </w:rPr>
      </w:pPr>
      <w:r w:rsidRPr="00627A65">
        <w:rPr>
          <w:rStyle w:val="Char8"/>
          <w:spacing w:val="-4"/>
          <w:rtl/>
        </w:rPr>
        <w:t>آنچه در موضوع تبلیغ اسلام در آن موقع ب</w:t>
      </w:r>
      <w:r w:rsidR="00181656" w:rsidRPr="00627A65">
        <w:rPr>
          <w:rStyle w:val="Char8"/>
          <w:spacing w:val="-4"/>
          <w:rtl/>
        </w:rPr>
        <w:t>ر آن‌ها عرضه می‌شد، فقط در این ح</w:t>
      </w:r>
      <w:r w:rsidRPr="00627A65">
        <w:rPr>
          <w:rStyle w:val="Char8"/>
          <w:spacing w:val="-4"/>
          <w:rtl/>
        </w:rPr>
        <w:t>د</w:t>
      </w:r>
      <w:r w:rsidR="00DD3FA4" w:rsidRPr="00627A65">
        <w:rPr>
          <w:rStyle w:val="Char8"/>
          <w:rFonts w:hint="cs"/>
          <w:spacing w:val="-4"/>
          <w:rtl/>
        </w:rPr>
        <w:t xml:space="preserve"> بود</w:t>
      </w:r>
      <w:r w:rsidRPr="00627A65">
        <w:rPr>
          <w:rStyle w:val="Char8"/>
          <w:spacing w:val="-4"/>
          <w:rtl/>
        </w:rPr>
        <w:t>:</w:t>
      </w:r>
    </w:p>
    <w:p w:rsidR="00654E48" w:rsidRPr="009F7424" w:rsidRDefault="00654E48" w:rsidP="00627A65">
      <w:pPr>
        <w:pStyle w:val="af"/>
        <w:rPr>
          <w:rStyle w:val="Char8"/>
          <w:rtl/>
        </w:rPr>
      </w:pPr>
      <w:r>
        <w:rPr>
          <w:rFonts w:ascii="Traditional Arabic" w:hAnsi="Traditional Arabic" w:cs="Traditional Arabic"/>
          <w:sz w:val="32"/>
          <w:rtl/>
        </w:rPr>
        <w:t>﴿</w:t>
      </w:r>
      <w:r w:rsidR="006B6202" w:rsidRPr="00627A65">
        <w:rPr>
          <w:rtl/>
        </w:rPr>
        <w:t>قُلۡ يَٰٓأَهۡلَ ٱلۡكِتَٰبِ تَعَالَوۡاْ إِلَىٰ كَلِمَةٖ سَوَآءِۢ بَيۡنَنَا وَبَيۡنَكُمۡ أَلَّا نَعۡبُدَ إِلَّا ٱللَّهَ وَلَا نُشۡرِكَ بِهِۦ شَيۡ‍ٔٗا وَلَا يَتَّخِذَ بَعۡضُنَا بَعۡضًا أَرۡبَابٗا مِّن دُونِ ٱللَّهِۚ فَإِن تَوَلَّوۡاْ فَقُولُواْ ٱشۡهَدُواْ بِأَنَّا مُسۡلِمُونَ ٦٤</w:t>
      </w:r>
      <w:r>
        <w:rPr>
          <w:rFonts w:ascii="Traditional Arabic" w:hAnsi="Traditional Arabic" w:cs="Traditional Arabic"/>
          <w:sz w:val="32"/>
          <w:rtl/>
        </w:rPr>
        <w:t>﴾</w:t>
      </w:r>
      <w:r w:rsidRPr="000C770E">
        <w:rPr>
          <w:rStyle w:val="Char8"/>
          <w:rtl/>
        </w:rPr>
        <w:t xml:space="preserve"> </w:t>
      </w:r>
      <w:r w:rsidRPr="009F7424">
        <w:rPr>
          <w:rStyle w:val="Chara"/>
          <w:rtl/>
        </w:rPr>
        <w:t>[آل عمران: 64]</w:t>
      </w:r>
      <w:r w:rsidRPr="000C770E">
        <w:rPr>
          <w:rStyle w:val="Char8"/>
          <w:rtl/>
        </w:rPr>
        <w:t>.</w:t>
      </w:r>
    </w:p>
    <w:p w:rsidR="001A6F2D" w:rsidRPr="000C770E" w:rsidRDefault="002F5C61" w:rsidP="00627A65">
      <w:pPr>
        <w:pStyle w:val="ab"/>
        <w:rPr>
          <w:rStyle w:val="Char8"/>
          <w:rtl/>
        </w:rPr>
      </w:pPr>
      <w:r w:rsidRPr="009F7424">
        <w:rPr>
          <w:rFonts w:ascii="Traditional Arabic" w:hAnsi="Traditional Arabic"/>
          <w:rtl/>
        </w:rPr>
        <w:t>«</w:t>
      </w:r>
      <w:r w:rsidRPr="00627A65">
        <w:rPr>
          <w:rtl/>
        </w:rPr>
        <w:t>بگو ای اهل کتاب! بیائید به</w:t>
      </w:r>
      <w:r w:rsidR="00DD3FA4" w:rsidRPr="00627A65">
        <w:rPr>
          <w:rFonts w:hint="cs"/>
          <w:cs/>
        </w:rPr>
        <w:t>‎</w:t>
      </w:r>
      <w:r w:rsidRPr="00627A65">
        <w:rPr>
          <w:rtl/>
        </w:rPr>
        <w:t>سوی کلمه‌ای که ما و شما آن را قبول داریم و آن این</w:t>
      </w:r>
      <w:r w:rsidR="00DD3FA4" w:rsidRPr="00627A65">
        <w:rPr>
          <w:rFonts w:hint="cs"/>
          <w:cs/>
        </w:rPr>
        <w:t>‎</w:t>
      </w:r>
      <w:r w:rsidRPr="00627A65">
        <w:rPr>
          <w:rtl/>
        </w:rPr>
        <w:t>که جز الله دیگر کس و یا چیزی را پرستش نکنیم و با او شرک نورزیم و هیچ کدام از ما خدا را رها نکنیم و پروردگاری دیگر برای خویش قرار ندهیم. پس اگر آنان اعراض کردند، پس بگوئید گواه باشید بر این</w:t>
      </w:r>
      <w:r w:rsidR="00DD3FA4" w:rsidRPr="00627A65">
        <w:rPr>
          <w:rFonts w:hint="cs"/>
          <w:cs/>
        </w:rPr>
        <w:t>‎</w:t>
      </w:r>
      <w:r w:rsidRPr="00627A65">
        <w:rPr>
          <w:rtl/>
        </w:rPr>
        <w:t>که ما مسلمانیم</w:t>
      </w:r>
      <w:r w:rsidR="00D40FE0" w:rsidRPr="009F7424">
        <w:rPr>
          <w:rFonts w:ascii="Traditional Arabic" w:hAnsi="Traditional Arabic"/>
          <w:rtl/>
        </w:rPr>
        <w:t>»</w:t>
      </w:r>
      <w:r w:rsidRPr="000C770E">
        <w:rPr>
          <w:rStyle w:val="Char8"/>
          <w:rtl/>
        </w:rPr>
        <w:t>.</w:t>
      </w:r>
    </w:p>
    <w:p w:rsidR="00D40FE0" w:rsidRPr="000C770E" w:rsidRDefault="00E8169E" w:rsidP="000C770E">
      <w:pPr>
        <w:jc w:val="both"/>
        <w:rPr>
          <w:rStyle w:val="Char8"/>
          <w:rtl/>
        </w:rPr>
      </w:pPr>
      <w:r w:rsidRPr="000C770E">
        <w:rPr>
          <w:rStyle w:val="Char8"/>
          <w:rtl/>
        </w:rPr>
        <w:t>هیچ</w:t>
      </w:r>
      <w:r w:rsidR="00DD3FA4" w:rsidRPr="000C770E">
        <w:rPr>
          <w:rStyle w:val="Char8"/>
          <w:rFonts w:hint="cs"/>
          <w:cs/>
        </w:rPr>
        <w:t>‎</w:t>
      </w:r>
      <w:r w:rsidRPr="000C770E">
        <w:rPr>
          <w:rStyle w:val="Char8"/>
          <w:rtl/>
        </w:rPr>
        <w:t xml:space="preserve">یک </w:t>
      </w:r>
      <w:r w:rsidR="00D40FE0" w:rsidRPr="000C770E">
        <w:rPr>
          <w:rStyle w:val="Char8"/>
          <w:rtl/>
        </w:rPr>
        <w:t>از این موارد برخلاف معتقدات و تصورات آن‌ها نبود، ولی با وجود تمام این</w:t>
      </w:r>
      <w:r w:rsidR="00DD3FA4" w:rsidRPr="000C770E">
        <w:rPr>
          <w:rStyle w:val="Char8"/>
          <w:rtl/>
        </w:rPr>
        <w:t xml:space="preserve"> مهربانی‌ها و اظهار لطف و مدارا</w:t>
      </w:r>
      <w:r w:rsidR="00D40FE0" w:rsidRPr="000C770E">
        <w:rPr>
          <w:rStyle w:val="Char8"/>
          <w:rtl/>
        </w:rPr>
        <w:t>، عکس العمل و پاداش آنان این بود که به شیوه‌های مختلف شروع به توطئه علیه مسلمانان و براندازی و نابودی اسلام می‌کردند، و به منظور پایین‌آوردن ابهت اسلام و پایین‌آوردن عظمت و وقار آن به مشرکان می‌گفتند: مذهب شما از مسلمانان بهتر است.</w:t>
      </w:r>
    </w:p>
    <w:p w:rsidR="00654E48" w:rsidRPr="009F7424" w:rsidRDefault="00654E48" w:rsidP="000C770E">
      <w:pPr>
        <w:jc w:val="both"/>
        <w:rPr>
          <w:rStyle w:val="Char8"/>
          <w:rtl/>
        </w:rPr>
      </w:pPr>
      <w:r>
        <w:rPr>
          <w:rFonts w:ascii="Traditional Arabic" w:hAnsi="Traditional Arabic" w:cs="Traditional Arabic"/>
          <w:sz w:val="32"/>
          <w:rtl/>
          <w:lang w:bidi="fa-IR"/>
        </w:rPr>
        <w:t>﴿</w:t>
      </w:r>
      <w:r w:rsidR="006B6202" w:rsidRPr="009F7424">
        <w:rPr>
          <w:rStyle w:val="Charf"/>
          <w:rtl/>
        </w:rPr>
        <w:t>وَيَقُولُونَ لِلَّذِينَ كَفَرُواْ هَٰٓؤُلَآءِ أَهۡدَىٰ مِنَ ٱلَّذِينَ ءَامَنُواْ</w:t>
      </w:r>
      <w:r>
        <w:rPr>
          <w:rFonts w:ascii="Traditional Arabic" w:hAnsi="Traditional Arabic" w:cs="Traditional Arabic"/>
          <w:sz w:val="32"/>
          <w:rtl/>
          <w:lang w:bidi="fa-IR"/>
        </w:rPr>
        <w:t>﴾</w:t>
      </w:r>
      <w:r w:rsidRPr="000C770E">
        <w:rPr>
          <w:rStyle w:val="Char8"/>
          <w:rtl/>
        </w:rPr>
        <w:t xml:space="preserve"> </w:t>
      </w:r>
      <w:r w:rsidRPr="009F7424">
        <w:rPr>
          <w:rStyle w:val="Chara"/>
          <w:rtl/>
        </w:rPr>
        <w:t>[النساء: 51]</w:t>
      </w:r>
      <w:r w:rsidRPr="000C770E">
        <w:rPr>
          <w:rStyle w:val="Char8"/>
          <w:rtl/>
        </w:rPr>
        <w:t>.</w:t>
      </w:r>
    </w:p>
    <w:p w:rsidR="003E4F4D" w:rsidRPr="000C770E" w:rsidRDefault="00802A66" w:rsidP="000C770E">
      <w:pPr>
        <w:jc w:val="both"/>
        <w:rPr>
          <w:rStyle w:val="Char8"/>
          <w:rtl/>
        </w:rPr>
      </w:pPr>
      <w:r w:rsidRPr="000C770E">
        <w:rPr>
          <w:rStyle w:val="Char8"/>
          <w:rtl/>
        </w:rPr>
        <w:t>همچنین برای بی‌اعتبارکردن دین اسلام و کم‌اهمیت جلوه‌دادن آن در افکار عمومی، مسلمان و سپس مرتد می‌شدند و از اسلام برمی‌گشتند تا مردم تصور کنند که اگر دین اسلام حق و راست بود، چرا این‌ها پس از قبول آن از آن خارج می‌شدند؟</w:t>
      </w:r>
    </w:p>
    <w:p w:rsidR="00654E48" w:rsidRPr="009F7424" w:rsidRDefault="00654E48" w:rsidP="000C770E">
      <w:pPr>
        <w:jc w:val="both"/>
        <w:rPr>
          <w:rStyle w:val="Char8"/>
          <w:rtl/>
        </w:rPr>
      </w:pPr>
      <w:r>
        <w:rPr>
          <w:rFonts w:ascii="Traditional Arabic" w:hAnsi="Traditional Arabic" w:cs="Traditional Arabic"/>
          <w:sz w:val="32"/>
          <w:rtl/>
          <w:lang w:bidi="fa-IR"/>
        </w:rPr>
        <w:t>﴿</w:t>
      </w:r>
      <w:r w:rsidR="006B6202" w:rsidRPr="009F7424">
        <w:rPr>
          <w:rStyle w:val="Charf"/>
          <w:rtl/>
        </w:rPr>
        <w:t>وَقَالَت طَّآئِفَةٞ مِّنۡ أَهۡلِ ٱلۡكِتَٰبِ ءَامِنُواْ بِٱلَّذِيٓ أُنزِلَ عَلَى ٱلَّذِينَ ءَامَنُواْ وَجۡهَ ٱلنَّهَارِ وَٱكۡفُرُوٓاْ ءَاخِرَهُۥ لَعَلَّهُمۡ يَرۡجِعُونَ ٧٢</w:t>
      </w:r>
      <w:r>
        <w:rPr>
          <w:rFonts w:ascii="Traditional Arabic" w:hAnsi="Traditional Arabic" w:cs="Traditional Arabic"/>
          <w:sz w:val="32"/>
          <w:rtl/>
          <w:lang w:bidi="fa-IR"/>
        </w:rPr>
        <w:t>﴾</w:t>
      </w:r>
      <w:r w:rsidRPr="000C770E">
        <w:rPr>
          <w:rStyle w:val="Char8"/>
          <w:rtl/>
        </w:rPr>
        <w:t xml:space="preserve"> </w:t>
      </w:r>
      <w:r w:rsidRPr="009F7424">
        <w:rPr>
          <w:rStyle w:val="Chara"/>
          <w:rtl/>
        </w:rPr>
        <w:t>[آل عمران: 72]</w:t>
      </w:r>
      <w:r w:rsidRPr="000C770E">
        <w:rPr>
          <w:rStyle w:val="Char8"/>
          <w:rtl/>
        </w:rPr>
        <w:t>.</w:t>
      </w:r>
    </w:p>
    <w:p w:rsidR="003B18B0" w:rsidRPr="000C770E" w:rsidRDefault="00E1247D" w:rsidP="000C770E">
      <w:pPr>
        <w:jc w:val="both"/>
        <w:rPr>
          <w:rStyle w:val="Char8"/>
          <w:rtl/>
        </w:rPr>
      </w:pPr>
      <w:r w:rsidRPr="000C770E">
        <w:rPr>
          <w:rStyle w:val="Char8"/>
          <w:rtl/>
        </w:rPr>
        <w:t>علاوه بر این موارد برای از بین‌بردن اسلام و تضعیف مسلمانان، دس</w:t>
      </w:r>
      <w:r w:rsidR="00360059" w:rsidRPr="000C770E">
        <w:rPr>
          <w:rStyle w:val="Char8"/>
          <w:rtl/>
        </w:rPr>
        <w:t>ت به توطئه‌های دیگر نیز می‌زدند.</w:t>
      </w:r>
      <w:r w:rsidRPr="000C770E">
        <w:rPr>
          <w:rStyle w:val="Char8"/>
          <w:rtl/>
        </w:rPr>
        <w:t xml:space="preserve"> آنان به خوبی می‌دانستند که یکی از نقاط قوت مسلمانان این است که اختلافات بین دو قبیلۀ انصار </w:t>
      </w:r>
      <w:r w:rsidRPr="009F7424">
        <w:rPr>
          <w:rStyle w:val="Char8"/>
          <w:rtl/>
        </w:rPr>
        <w:t>«</w:t>
      </w:r>
      <w:r w:rsidRPr="000C770E">
        <w:rPr>
          <w:rStyle w:val="Char8"/>
          <w:rtl/>
        </w:rPr>
        <w:t>اوس</w:t>
      </w:r>
      <w:r w:rsidRPr="009F7424">
        <w:rPr>
          <w:rStyle w:val="Char8"/>
          <w:rtl/>
        </w:rPr>
        <w:t>»</w:t>
      </w:r>
      <w:r w:rsidRPr="000C770E">
        <w:rPr>
          <w:rStyle w:val="Char8"/>
          <w:rtl/>
        </w:rPr>
        <w:t xml:space="preserve"> و </w:t>
      </w:r>
      <w:r w:rsidRPr="009F7424">
        <w:rPr>
          <w:rStyle w:val="Char8"/>
          <w:rtl/>
        </w:rPr>
        <w:t>«</w:t>
      </w:r>
      <w:r w:rsidRPr="000C770E">
        <w:rPr>
          <w:rStyle w:val="Char8"/>
          <w:rtl/>
        </w:rPr>
        <w:t>خزرج</w:t>
      </w:r>
      <w:r w:rsidRPr="009F7424">
        <w:rPr>
          <w:rStyle w:val="Char8"/>
          <w:rtl/>
        </w:rPr>
        <w:t>»</w:t>
      </w:r>
      <w:r w:rsidR="00360059" w:rsidRPr="000C770E">
        <w:rPr>
          <w:rStyle w:val="Char8"/>
          <w:rtl/>
        </w:rPr>
        <w:t xml:space="preserve"> که از مدت‌ها با</w:t>
      </w:r>
      <w:r w:rsidRPr="000C770E">
        <w:rPr>
          <w:rStyle w:val="Char8"/>
          <w:rtl/>
        </w:rPr>
        <w:t>هم می‌جن</w:t>
      </w:r>
      <w:r w:rsidR="00360059" w:rsidRPr="000C770E">
        <w:rPr>
          <w:rStyle w:val="Char8"/>
          <w:rtl/>
        </w:rPr>
        <w:t>گیدند، به وسیلۀ اسلام برطرف شده</w:t>
      </w:r>
      <w:r w:rsidRPr="000C770E">
        <w:rPr>
          <w:rStyle w:val="Char8"/>
          <w:rtl/>
        </w:rPr>
        <w:t xml:space="preserve"> و وحدت و یگانگی اسلامی بین آنان برقرار گردید و چنانچه بتو</w:t>
      </w:r>
      <w:r w:rsidR="00360059" w:rsidRPr="000C770E">
        <w:rPr>
          <w:rStyle w:val="Char8"/>
          <w:rtl/>
        </w:rPr>
        <w:t xml:space="preserve">ان دوباره به آن اختلافات دیرینه </w:t>
      </w:r>
      <w:r w:rsidRPr="000C770E">
        <w:rPr>
          <w:rStyle w:val="Char8"/>
          <w:rtl/>
        </w:rPr>
        <w:t>دامن زد و جنگ و کشتار را میان آن‌ها راه انداخت، اسلام خود به خود از بین رفته و نابود می‌شود. تجدید کینه‌ها و خاطرات تلخ کشتارهای گذشته در میان اعراب و تحریک احساسات قبیله‌ای آن‌ها امری بی‌نهایت سهل و ساده بود.</w:t>
      </w:r>
    </w:p>
    <w:p w:rsidR="00E64E88" w:rsidRPr="000C770E" w:rsidRDefault="00230DCC" w:rsidP="000C770E">
      <w:pPr>
        <w:jc w:val="both"/>
        <w:rPr>
          <w:rStyle w:val="Char8"/>
          <w:rtl/>
        </w:rPr>
      </w:pPr>
      <w:r w:rsidRPr="000C770E">
        <w:rPr>
          <w:rStyle w:val="Char8"/>
          <w:rtl/>
        </w:rPr>
        <w:t xml:space="preserve">یک بار تعداد بسیاری از افراد دو قبیلۀ مزبور در جلسه‌ای نشسته و مشغول صحبت با یکدیگر بودند. چند نفر یهودی به آنجا رفته و خاطرۀ جنگ </w:t>
      </w:r>
      <w:r w:rsidRPr="009F7424">
        <w:rPr>
          <w:rStyle w:val="Char8"/>
          <w:rtl/>
        </w:rPr>
        <w:t>«</w:t>
      </w:r>
      <w:r w:rsidRPr="000C770E">
        <w:rPr>
          <w:rStyle w:val="Char8"/>
          <w:rtl/>
        </w:rPr>
        <w:t>بعاث</w:t>
      </w:r>
      <w:r w:rsidRPr="009F7424">
        <w:rPr>
          <w:rStyle w:val="Char8"/>
          <w:rtl/>
        </w:rPr>
        <w:t>»</w:t>
      </w:r>
      <w:r w:rsidRPr="000C770E">
        <w:rPr>
          <w:rStyle w:val="Char8"/>
          <w:rtl/>
        </w:rPr>
        <w:t xml:space="preserve"> را به میان آوردند. (این همان جنگی بود که دو ق</w:t>
      </w:r>
      <w:r w:rsidR="00360059" w:rsidRPr="000C770E">
        <w:rPr>
          <w:rStyle w:val="Char8"/>
          <w:rtl/>
        </w:rPr>
        <w:t>بیلۀ انصار، اوس و خزرج در آن با</w:t>
      </w:r>
      <w:r w:rsidRPr="000C770E">
        <w:rPr>
          <w:rStyle w:val="Char8"/>
          <w:rtl/>
        </w:rPr>
        <w:t>هم جنگیده بو</w:t>
      </w:r>
      <w:r w:rsidR="00360059" w:rsidRPr="000C770E">
        <w:rPr>
          <w:rStyle w:val="Char8"/>
          <w:rtl/>
        </w:rPr>
        <w:t>دند و تمام قدرت و توان آن‌ها در</w:t>
      </w:r>
      <w:r w:rsidRPr="000C770E">
        <w:rPr>
          <w:rStyle w:val="Char8"/>
          <w:rtl/>
        </w:rPr>
        <w:t>هم شکسته شده بود). یادآوری آن جنگ خاطرا</w:t>
      </w:r>
      <w:r w:rsidR="00360059" w:rsidRPr="000C770E">
        <w:rPr>
          <w:rStyle w:val="Char8"/>
          <w:rtl/>
        </w:rPr>
        <w:t>ت تلخ گذشته را در اذهان آنان زن</w:t>
      </w:r>
      <w:r w:rsidRPr="000C770E">
        <w:rPr>
          <w:rStyle w:val="Char8"/>
          <w:rtl/>
        </w:rPr>
        <w:t>ده و احساسات</w:t>
      </w:r>
      <w:r w:rsidR="00360059" w:rsidRPr="000C770E">
        <w:rPr>
          <w:rStyle w:val="Char8"/>
          <w:rtl/>
        </w:rPr>
        <w:t>‌</w:t>
      </w:r>
      <w:r w:rsidRPr="000C770E">
        <w:rPr>
          <w:rStyle w:val="Char8"/>
          <w:rtl/>
        </w:rPr>
        <w:t xml:space="preserve">شان را تحریک کرد و یک باره آتش خاموش عداوت و کینه شعله‌ور شد و پس از طعن و تشنیع علیه یکدیگر شمشیر </w:t>
      </w:r>
      <w:r w:rsidR="00360059" w:rsidRPr="000C770E">
        <w:rPr>
          <w:rStyle w:val="Char8"/>
          <w:rtl/>
        </w:rPr>
        <w:t>کشیدند.</w:t>
      </w:r>
      <w:r w:rsidR="00E64E88" w:rsidRPr="000C770E">
        <w:rPr>
          <w:rStyle w:val="Char8"/>
          <w:rtl/>
        </w:rPr>
        <w:t xml:space="preserve"> از حسن اتفاق رسول اکرم </w:t>
      </w:r>
      <w:r w:rsidR="006A2239" w:rsidRPr="006A2239">
        <w:rPr>
          <w:rStyle w:val="Char8"/>
          <w:rFonts w:cs="CTraditional Arabic"/>
          <w:rtl/>
        </w:rPr>
        <w:t>ج</w:t>
      </w:r>
      <w:r w:rsidR="00E64E88" w:rsidRPr="000C770E">
        <w:rPr>
          <w:rStyle w:val="Char8"/>
          <w:rtl/>
        </w:rPr>
        <w:t xml:space="preserve"> از جریان آگاه شدند و ب</w:t>
      </w:r>
      <w:r w:rsidR="00360059" w:rsidRPr="000C770E">
        <w:rPr>
          <w:rStyle w:val="Char8"/>
          <w:rtl/>
        </w:rPr>
        <w:t>ی‌درنگ به آنجا رفته با پند و مو</w:t>
      </w:r>
      <w:r w:rsidR="00E64E88" w:rsidRPr="000C770E">
        <w:rPr>
          <w:rStyle w:val="Char8"/>
          <w:rtl/>
        </w:rPr>
        <w:t>ع</w:t>
      </w:r>
      <w:r w:rsidR="00360059" w:rsidRPr="000C770E">
        <w:rPr>
          <w:rStyle w:val="Char8"/>
          <w:rtl/>
        </w:rPr>
        <w:t>ظ</w:t>
      </w:r>
      <w:r w:rsidR="00E64E88" w:rsidRPr="000C770E">
        <w:rPr>
          <w:rStyle w:val="Char8"/>
          <w:rtl/>
        </w:rPr>
        <w:t>ه، آتش خشم و عداوت دو</w:t>
      </w:r>
      <w:r w:rsidR="00360059" w:rsidRPr="000C770E">
        <w:rPr>
          <w:rStyle w:val="Char8"/>
          <w:rtl/>
        </w:rPr>
        <w:t xml:space="preserve"> </w:t>
      </w:r>
      <w:r w:rsidR="00E64E88" w:rsidRPr="000C770E">
        <w:rPr>
          <w:rStyle w:val="Char8"/>
          <w:rtl/>
        </w:rPr>
        <w:t>گروه را فرو نشاندند. آنگاه آیۀ ذیل به</w:t>
      </w:r>
      <w:r w:rsidR="00DD3FA4" w:rsidRPr="000C770E">
        <w:rPr>
          <w:rStyle w:val="Char8"/>
          <w:rFonts w:hint="cs"/>
          <w:cs/>
        </w:rPr>
        <w:t>‎</w:t>
      </w:r>
      <w:r w:rsidR="00E64E88" w:rsidRPr="000C770E">
        <w:rPr>
          <w:rStyle w:val="Char8"/>
          <w:rtl/>
        </w:rPr>
        <w:t>عنوان هشدار به مسلمانان نازل شد:</w:t>
      </w:r>
    </w:p>
    <w:p w:rsidR="00654E48" w:rsidRPr="009F7424" w:rsidRDefault="00654E48" w:rsidP="00627A65">
      <w:pPr>
        <w:pStyle w:val="af"/>
        <w:rPr>
          <w:rStyle w:val="Char8"/>
          <w:rtl/>
        </w:rPr>
      </w:pPr>
      <w:r>
        <w:rPr>
          <w:rFonts w:ascii="Traditional Arabic" w:hAnsi="Traditional Arabic" w:cs="Traditional Arabic"/>
          <w:sz w:val="32"/>
          <w:rtl/>
        </w:rPr>
        <w:t>﴿</w:t>
      </w:r>
      <w:r w:rsidR="006B6202" w:rsidRPr="00627A65">
        <w:rPr>
          <w:rtl/>
        </w:rPr>
        <w:t>يَ</w:t>
      </w:r>
      <w:r w:rsidR="006B6202" w:rsidRPr="00627A65">
        <w:rPr>
          <w:rFonts w:hint="cs"/>
          <w:rtl/>
        </w:rPr>
        <w:t>ٰٓأَيُّهَا</w:t>
      </w:r>
      <w:r w:rsidR="006B6202" w:rsidRPr="00627A65">
        <w:rPr>
          <w:rtl/>
        </w:rPr>
        <w:t xml:space="preserve"> </w:t>
      </w:r>
      <w:r w:rsidR="006B6202" w:rsidRPr="00627A65">
        <w:rPr>
          <w:rFonts w:hint="cs"/>
          <w:rtl/>
        </w:rPr>
        <w:t>ٱلَّذِينَ</w:t>
      </w:r>
      <w:r w:rsidR="006B6202" w:rsidRPr="00627A65">
        <w:rPr>
          <w:rtl/>
        </w:rPr>
        <w:t xml:space="preserve"> </w:t>
      </w:r>
      <w:r w:rsidR="006B6202" w:rsidRPr="00627A65">
        <w:rPr>
          <w:rFonts w:hint="cs"/>
          <w:rtl/>
        </w:rPr>
        <w:t>ءَامَنُوٓاْ</w:t>
      </w:r>
      <w:r w:rsidR="006B6202" w:rsidRPr="00627A65">
        <w:rPr>
          <w:rtl/>
        </w:rPr>
        <w:t xml:space="preserve"> </w:t>
      </w:r>
      <w:r w:rsidR="006B6202" w:rsidRPr="00627A65">
        <w:rPr>
          <w:rFonts w:hint="cs"/>
          <w:rtl/>
        </w:rPr>
        <w:t>إِن</w:t>
      </w:r>
      <w:r w:rsidR="006B6202" w:rsidRPr="00627A65">
        <w:rPr>
          <w:rtl/>
        </w:rPr>
        <w:t xml:space="preserve"> </w:t>
      </w:r>
      <w:r w:rsidR="006B6202" w:rsidRPr="00627A65">
        <w:rPr>
          <w:rFonts w:hint="cs"/>
          <w:rtl/>
        </w:rPr>
        <w:t>تُطِيعُواْ</w:t>
      </w:r>
      <w:r w:rsidR="006B6202" w:rsidRPr="00627A65">
        <w:rPr>
          <w:rtl/>
        </w:rPr>
        <w:t xml:space="preserve"> </w:t>
      </w:r>
      <w:r w:rsidR="006B6202" w:rsidRPr="00627A65">
        <w:rPr>
          <w:rFonts w:hint="cs"/>
          <w:rtl/>
        </w:rPr>
        <w:t>فَرِيقٗا</w:t>
      </w:r>
      <w:r w:rsidR="006B6202" w:rsidRPr="00627A65">
        <w:rPr>
          <w:rtl/>
        </w:rPr>
        <w:t xml:space="preserve"> </w:t>
      </w:r>
      <w:r w:rsidR="006B6202" w:rsidRPr="00627A65">
        <w:rPr>
          <w:rFonts w:hint="cs"/>
          <w:rtl/>
        </w:rPr>
        <w:t>مِّنَ</w:t>
      </w:r>
      <w:r w:rsidR="006B6202" w:rsidRPr="00627A65">
        <w:rPr>
          <w:rtl/>
        </w:rPr>
        <w:t xml:space="preserve"> </w:t>
      </w:r>
      <w:r w:rsidR="006B6202" w:rsidRPr="00627A65">
        <w:rPr>
          <w:rFonts w:hint="cs"/>
          <w:rtl/>
        </w:rPr>
        <w:t>ٱلَّذِينَ</w:t>
      </w:r>
      <w:r w:rsidR="006B6202" w:rsidRPr="00627A65">
        <w:rPr>
          <w:rtl/>
        </w:rPr>
        <w:t xml:space="preserve"> </w:t>
      </w:r>
      <w:r w:rsidR="006B6202" w:rsidRPr="00627A65">
        <w:rPr>
          <w:rFonts w:hint="cs"/>
          <w:rtl/>
        </w:rPr>
        <w:t>أُوتُواْ</w:t>
      </w:r>
      <w:r w:rsidR="006B6202" w:rsidRPr="00627A65">
        <w:rPr>
          <w:rtl/>
        </w:rPr>
        <w:t xml:space="preserve"> </w:t>
      </w:r>
      <w:r w:rsidR="006B6202" w:rsidRPr="00627A65">
        <w:rPr>
          <w:rFonts w:hint="cs"/>
          <w:rtl/>
        </w:rPr>
        <w:t>ٱلۡكِتَٰبَ</w:t>
      </w:r>
      <w:r w:rsidR="006B6202" w:rsidRPr="00627A65">
        <w:rPr>
          <w:rtl/>
        </w:rPr>
        <w:t xml:space="preserve"> </w:t>
      </w:r>
      <w:r w:rsidR="006B6202" w:rsidRPr="00627A65">
        <w:rPr>
          <w:rFonts w:hint="cs"/>
          <w:rtl/>
        </w:rPr>
        <w:t>يَرُدُّوكُم</w:t>
      </w:r>
      <w:r w:rsidR="006B6202" w:rsidRPr="00627A65">
        <w:rPr>
          <w:rtl/>
        </w:rPr>
        <w:t xml:space="preserve"> </w:t>
      </w:r>
      <w:r w:rsidR="006B6202" w:rsidRPr="00627A65">
        <w:rPr>
          <w:rFonts w:hint="cs"/>
          <w:rtl/>
        </w:rPr>
        <w:t>بَعۡدَ</w:t>
      </w:r>
      <w:r w:rsidR="006B6202" w:rsidRPr="00627A65">
        <w:rPr>
          <w:rtl/>
        </w:rPr>
        <w:t xml:space="preserve"> </w:t>
      </w:r>
      <w:r w:rsidR="006B6202" w:rsidRPr="00627A65">
        <w:rPr>
          <w:rFonts w:hint="cs"/>
          <w:rtl/>
        </w:rPr>
        <w:t>إِيمَٰنِكُمۡ</w:t>
      </w:r>
      <w:r w:rsidR="006B6202" w:rsidRPr="00627A65">
        <w:rPr>
          <w:rtl/>
        </w:rPr>
        <w:t xml:space="preserve"> </w:t>
      </w:r>
      <w:r w:rsidR="006B6202" w:rsidRPr="00627A65">
        <w:rPr>
          <w:rFonts w:hint="cs"/>
          <w:rtl/>
        </w:rPr>
        <w:t>كَٰفِرِينَ</w:t>
      </w:r>
      <w:r w:rsidR="006B6202" w:rsidRPr="00627A65">
        <w:rPr>
          <w:rtl/>
        </w:rPr>
        <w:t xml:space="preserve"> </w:t>
      </w:r>
      <w:r w:rsidR="006B6202" w:rsidRPr="00627A65">
        <w:rPr>
          <w:rFonts w:hint="cs"/>
          <w:rtl/>
        </w:rPr>
        <w:t>١٠٠</w:t>
      </w:r>
      <w:r>
        <w:rPr>
          <w:rFonts w:ascii="Traditional Arabic" w:hAnsi="Traditional Arabic" w:cs="Traditional Arabic"/>
          <w:sz w:val="32"/>
          <w:rtl/>
        </w:rPr>
        <w:t>﴾</w:t>
      </w:r>
      <w:r w:rsidRPr="000C770E">
        <w:rPr>
          <w:rStyle w:val="Char8"/>
          <w:rtl/>
        </w:rPr>
        <w:t xml:space="preserve"> </w:t>
      </w:r>
      <w:r w:rsidRPr="009F7424">
        <w:rPr>
          <w:rStyle w:val="Chara"/>
          <w:rtl/>
        </w:rPr>
        <w:t>[آل عمران: 100]</w:t>
      </w:r>
      <w:r w:rsidRPr="000C770E">
        <w:rPr>
          <w:rStyle w:val="Char8"/>
          <w:rtl/>
        </w:rPr>
        <w:t>.</w:t>
      </w:r>
    </w:p>
    <w:p w:rsidR="00373F38" w:rsidRPr="000C770E" w:rsidRDefault="00373F38" w:rsidP="00627A65">
      <w:pPr>
        <w:pStyle w:val="ab"/>
        <w:rPr>
          <w:rStyle w:val="Char8"/>
          <w:rtl/>
        </w:rPr>
      </w:pPr>
      <w:r w:rsidRPr="009F7424">
        <w:rPr>
          <w:rFonts w:ascii="Traditional Arabic" w:hAnsi="Traditional Arabic"/>
          <w:rtl/>
        </w:rPr>
        <w:t>«</w:t>
      </w:r>
      <w:r w:rsidRPr="00627A65">
        <w:rPr>
          <w:rtl/>
        </w:rPr>
        <w:t xml:space="preserve">ای مؤمنان! اگر شما از گروهی از اهل کتاب پیروی کنید آنان شما را بعد از ایمان </w:t>
      </w:r>
      <w:r w:rsidR="00D27802">
        <w:rPr>
          <w:rtl/>
        </w:rPr>
        <w:t>به‌سوی</w:t>
      </w:r>
      <w:r w:rsidRPr="00627A65">
        <w:rPr>
          <w:rtl/>
        </w:rPr>
        <w:t xml:space="preserve"> کفر باز خواهند گرداند</w:t>
      </w:r>
      <w:r w:rsidRPr="009F7424">
        <w:rPr>
          <w:rFonts w:ascii="Traditional Arabic" w:hAnsi="Traditional Arabic"/>
          <w:rtl/>
        </w:rPr>
        <w:t>»</w:t>
      </w:r>
      <w:r w:rsidRPr="000C770E">
        <w:rPr>
          <w:rStyle w:val="Char8"/>
          <w:rtl/>
        </w:rPr>
        <w:t>.</w:t>
      </w:r>
    </w:p>
    <w:p w:rsidR="00D93644" w:rsidRPr="000C770E" w:rsidRDefault="00D93644" w:rsidP="00627A65">
      <w:pPr>
        <w:jc w:val="both"/>
        <w:rPr>
          <w:rStyle w:val="Char8"/>
          <w:rtl/>
        </w:rPr>
      </w:pPr>
      <w:r w:rsidRPr="000C770E">
        <w:rPr>
          <w:rStyle w:val="Char8"/>
          <w:rtl/>
        </w:rPr>
        <w:t xml:space="preserve">گروه منافقین نیز وجود داشتند که گرچه ظاهراً مسلمان شده بودند، ولی در حقیقت از دشمنان سرسخت اسلام به شمار می‌آمدند. رئیس این گروه </w:t>
      </w:r>
      <w:r w:rsidRPr="009F7424">
        <w:rPr>
          <w:rStyle w:val="Char8"/>
          <w:rtl/>
        </w:rPr>
        <w:t>«</w:t>
      </w:r>
      <w:r w:rsidRPr="000C770E">
        <w:rPr>
          <w:rStyle w:val="Char8"/>
          <w:rtl/>
        </w:rPr>
        <w:t>عبدالله بن ابی بن سلول</w:t>
      </w:r>
      <w:r w:rsidRPr="009F7424">
        <w:rPr>
          <w:rStyle w:val="Char8"/>
          <w:rtl/>
        </w:rPr>
        <w:t>»</w:t>
      </w:r>
      <w:r w:rsidRPr="000C770E">
        <w:rPr>
          <w:rStyle w:val="Char8"/>
          <w:rtl/>
        </w:rPr>
        <w:t xml:space="preserve"> بود. یهودیان در پشت پرده به آن‌ها دست دوستی داده و با یکدیگر شروع به توطئه </w:t>
      </w:r>
      <w:r w:rsidR="00627A65">
        <w:rPr>
          <w:rStyle w:val="Char8"/>
          <w:rFonts w:cs="CTraditional Arabic" w:hint="cs"/>
          <w:rtl/>
        </w:rPr>
        <w:t>÷</w:t>
      </w:r>
      <w:r w:rsidRPr="000C770E">
        <w:rPr>
          <w:rStyle w:val="Char8"/>
          <w:rtl/>
        </w:rPr>
        <w:t xml:space="preserve"> نمودند. اتفاقاً </w:t>
      </w:r>
      <w:r w:rsidRPr="009F7424">
        <w:rPr>
          <w:rStyle w:val="Char8"/>
          <w:rtl/>
        </w:rPr>
        <w:t>«</w:t>
      </w:r>
      <w:r w:rsidRPr="000C770E">
        <w:rPr>
          <w:rStyle w:val="Char8"/>
          <w:rtl/>
        </w:rPr>
        <w:t>عبدالله بن ابی</w:t>
      </w:r>
      <w:r w:rsidRPr="009F7424">
        <w:rPr>
          <w:rStyle w:val="Char8"/>
          <w:rtl/>
        </w:rPr>
        <w:t>»</w:t>
      </w:r>
      <w:r w:rsidRPr="000C770E">
        <w:rPr>
          <w:rStyle w:val="Char8"/>
          <w:rtl/>
        </w:rPr>
        <w:t xml:space="preserve"> از قبل تحت الحمایه و هم‌پیمان </w:t>
      </w:r>
      <w:r w:rsidRPr="009F7424">
        <w:rPr>
          <w:rStyle w:val="Char8"/>
          <w:rtl/>
        </w:rPr>
        <w:t>«</w:t>
      </w:r>
      <w:r w:rsidRPr="000C770E">
        <w:rPr>
          <w:rStyle w:val="Char8"/>
          <w:rtl/>
        </w:rPr>
        <w:t>بنی نضیر</w:t>
      </w:r>
      <w:r w:rsidRPr="009F7424">
        <w:rPr>
          <w:rStyle w:val="Char8"/>
          <w:rtl/>
        </w:rPr>
        <w:t>»</w:t>
      </w:r>
      <w:r w:rsidRPr="000C770E">
        <w:rPr>
          <w:rStyle w:val="Char8"/>
          <w:rtl/>
        </w:rPr>
        <w:t xml:space="preserve"> بود؛ قریش نیز پیش از غزوه بدر به عبدالله بن ابی، نامه نوشته </w:t>
      </w:r>
      <w:r w:rsidR="00C54805" w:rsidRPr="000C770E">
        <w:rPr>
          <w:rStyle w:val="Char8"/>
          <w:rtl/>
        </w:rPr>
        <w:t>بودند که مسلمانان را از مدینه اخراج کن، در غیر این صورت شما را نیز نابود خواهیم کرد، ولی وقتی برای این منظور موفق نشدند، (همچنانکه قبلاً ذکر شد)، پس از غزوۀ بدر طی نامه‌ای به یهود چنین نوشتند:</w:t>
      </w:r>
    </w:p>
    <w:p w:rsidR="006B55AA" w:rsidRPr="000C770E" w:rsidRDefault="006B55AA" w:rsidP="00627A65">
      <w:pPr>
        <w:pStyle w:val="a6"/>
        <w:rPr>
          <w:rStyle w:val="Char8"/>
          <w:rtl/>
        </w:rPr>
      </w:pPr>
      <w:r w:rsidRPr="009F7424">
        <w:rPr>
          <w:rFonts w:cs="IRNazli"/>
          <w:rtl/>
        </w:rPr>
        <w:t>«</w:t>
      </w:r>
      <w:r w:rsidRPr="006B55AA">
        <w:rPr>
          <w:rtl/>
        </w:rPr>
        <w:t xml:space="preserve">إِنَّكُمْ </w:t>
      </w:r>
      <w:r>
        <w:rPr>
          <w:rtl/>
        </w:rPr>
        <w:t>أَهْلُ الْحَلْقَةِ وَالْحُصُونِ</w:t>
      </w:r>
      <w:r w:rsidRPr="006B55AA">
        <w:rPr>
          <w:rtl/>
        </w:rPr>
        <w:t xml:space="preserve"> وَإِنّ</w:t>
      </w:r>
      <w:r w:rsidR="00990D23">
        <w:rPr>
          <w:rtl/>
        </w:rPr>
        <w:t xml:space="preserve">َكُمْ </w:t>
      </w:r>
      <w:r>
        <w:rPr>
          <w:rtl/>
        </w:rPr>
        <w:t>تُقَاتِلُنَّ صَاحِبَنَا</w:t>
      </w:r>
      <w:r w:rsidRPr="006B55AA">
        <w:rPr>
          <w:rtl/>
        </w:rPr>
        <w:t xml:space="preserve"> أَوْ لَنَفْعَلَن</w:t>
      </w:r>
      <w:r>
        <w:rPr>
          <w:rtl/>
        </w:rPr>
        <w:t>َّ كَذَا وَكَذَا</w:t>
      </w:r>
      <w:r w:rsidRPr="006B55AA">
        <w:rPr>
          <w:rtl/>
        </w:rPr>
        <w:t xml:space="preserve"> وَلَا يَحُولُ بَيْنَنَا وَبَيْنَ خَدَمِ نِسَائِكُمْ شَيْءٌ</w:t>
      </w:r>
      <w:r w:rsidRPr="009F7424">
        <w:rPr>
          <w:rFonts w:cs="IRNazli"/>
          <w:rtl/>
        </w:rPr>
        <w:t>»</w:t>
      </w:r>
      <w:r w:rsidRPr="006B55AA">
        <w:rPr>
          <w:rFonts w:ascii="IranNastaliq" w:hAnsi="IranNastaliq"/>
          <w:rtl/>
        </w:rPr>
        <w:t>.</w:t>
      </w:r>
      <w:r w:rsidR="00627A65">
        <w:rPr>
          <w:rFonts w:ascii="IranNastaliq" w:hAnsi="IranNastaliq" w:hint="cs"/>
          <w:rtl/>
        </w:rPr>
        <w:t xml:space="preserve"> </w:t>
      </w:r>
      <w:r w:rsidRPr="009F7424">
        <w:rPr>
          <w:rStyle w:val="Char8"/>
          <w:rtl/>
        </w:rPr>
        <w:t>«</w:t>
      </w:r>
      <w:r w:rsidRPr="000C770E">
        <w:rPr>
          <w:rStyle w:val="Char8"/>
          <w:rtl/>
        </w:rPr>
        <w:t>شما دارای اسلحه و دژهای محکم هستید، از این جهت با حریف ما محمد بجنگید وگرنه با شما چنین و چنان خواهیم نمود و هیچ چیزی ما را از دسترسی پیدا</w:t>
      </w:r>
      <w:r w:rsidR="00990D23" w:rsidRPr="000C770E">
        <w:rPr>
          <w:rStyle w:val="Char8"/>
          <w:rtl/>
        </w:rPr>
        <w:t xml:space="preserve"> </w:t>
      </w:r>
      <w:r w:rsidRPr="000C770E">
        <w:rPr>
          <w:rStyle w:val="Char8"/>
          <w:rtl/>
        </w:rPr>
        <w:t>کردن به گوشواره‌های زنان شما منع نخواهد کرد</w:t>
      </w:r>
      <w:r w:rsidRPr="009F7424">
        <w:rPr>
          <w:rStyle w:val="Char8"/>
          <w:rtl/>
        </w:rPr>
        <w:t>»</w:t>
      </w:r>
      <w:r w:rsidRPr="001A70BE">
        <w:rPr>
          <w:rStyle w:val="Char8"/>
          <w:vertAlign w:val="superscript"/>
          <w:rtl/>
        </w:rPr>
        <w:t>(</w:t>
      </w:r>
      <w:r w:rsidRPr="001A70BE">
        <w:rPr>
          <w:rStyle w:val="Char8"/>
          <w:vertAlign w:val="superscript"/>
          <w:rtl/>
        </w:rPr>
        <w:footnoteReference w:id="427"/>
      </w:r>
      <w:r w:rsidRPr="001A70BE">
        <w:rPr>
          <w:rStyle w:val="Char8"/>
          <w:vertAlign w:val="superscript"/>
          <w:rtl/>
        </w:rPr>
        <w:t>)</w:t>
      </w:r>
      <w:r w:rsidRPr="000C770E">
        <w:rPr>
          <w:rStyle w:val="Char8"/>
          <w:rtl/>
        </w:rPr>
        <w:t>.</w:t>
      </w:r>
    </w:p>
    <w:p w:rsidR="00DF1A14" w:rsidRPr="000C770E" w:rsidRDefault="00DF1A14" w:rsidP="000C770E">
      <w:pPr>
        <w:jc w:val="both"/>
        <w:rPr>
          <w:rStyle w:val="Char8"/>
          <w:rtl/>
        </w:rPr>
      </w:pPr>
      <w:r w:rsidRPr="000C770E">
        <w:rPr>
          <w:rStyle w:val="Char8"/>
          <w:rtl/>
        </w:rPr>
        <w:t>ابوداود در بیان واقعه بنو نضیر این امر را ذکر کرده است، لذا فقط نام بنو نضیر را برده است و گرنه، نامۀ قریش به عنوان تمام یهود نوشته شده بود. بنابراین، محدث حاکم</w:t>
      </w:r>
      <w:r w:rsidR="00583E6C" w:rsidRPr="000C770E">
        <w:rPr>
          <w:rStyle w:val="Char8"/>
          <w:rFonts w:hint="cs"/>
          <w:rtl/>
        </w:rPr>
        <w:t>،</w:t>
      </w:r>
      <w:r w:rsidRPr="000C770E">
        <w:rPr>
          <w:rStyle w:val="Char8"/>
          <w:rtl/>
        </w:rPr>
        <w:t xml:space="preserve"> واقعه بنو نضیر و بنو قینقاع را یکی دانسته است.</w:t>
      </w:r>
    </w:p>
    <w:p w:rsidR="00DF1A14" w:rsidRPr="000C770E" w:rsidRDefault="00CB760E" w:rsidP="000C770E">
      <w:pPr>
        <w:jc w:val="both"/>
        <w:rPr>
          <w:rStyle w:val="Char8"/>
          <w:rtl/>
        </w:rPr>
      </w:pPr>
      <w:r w:rsidRPr="000C770E">
        <w:rPr>
          <w:rStyle w:val="Char8"/>
          <w:rtl/>
        </w:rPr>
        <w:t>خلاصه وضعیت طوری بود که شب</w:t>
      </w:r>
      <w:r w:rsidR="00583E6C" w:rsidRPr="000C770E">
        <w:rPr>
          <w:rStyle w:val="Char8"/>
          <w:rFonts w:hint="cs"/>
          <w:rtl/>
        </w:rPr>
        <w:t>،</w:t>
      </w:r>
      <w:r w:rsidRPr="000C770E">
        <w:rPr>
          <w:rStyle w:val="Char8"/>
          <w:rtl/>
        </w:rPr>
        <w:t xml:space="preserve"> هنگامی که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از خانه بیرون می‌شدند؛ خطر ترور ایشان توسط یهود وجود داشت. حضرت طلحه بن براء یکی از صحابه وقت وفات وصیت کرد که اگر من در شب وفات کنم،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را اطلاع ندهید، زیرا از جانب یهود خطر وجود دارد، مبادا به خاطر من </w:t>
      </w:r>
      <w:r w:rsidR="00740013" w:rsidRPr="000C770E">
        <w:rPr>
          <w:rStyle w:val="Char8"/>
          <w:rtl/>
        </w:rPr>
        <w:t>آن‌حضرت</w:t>
      </w:r>
      <w:r w:rsidRPr="000C770E">
        <w:rPr>
          <w:rStyle w:val="Char8"/>
          <w:rtl/>
        </w:rPr>
        <w:t xml:space="preserve"> با حادثه ناگواری مواجه شوند، چنانکه حافظ ابن حجر در اصابه به نقل از ابوداود و غیره تمام این واقعه را بیان نموده است</w:t>
      </w:r>
      <w:r w:rsidRPr="001A70BE">
        <w:rPr>
          <w:rStyle w:val="Char8"/>
          <w:vertAlign w:val="superscript"/>
          <w:rtl/>
        </w:rPr>
        <w:t>(</w:t>
      </w:r>
      <w:r w:rsidRPr="001A70BE">
        <w:rPr>
          <w:rStyle w:val="Char8"/>
          <w:vertAlign w:val="superscript"/>
          <w:rtl/>
        </w:rPr>
        <w:footnoteReference w:id="428"/>
      </w:r>
      <w:r w:rsidRPr="001A70BE">
        <w:rPr>
          <w:rStyle w:val="Char8"/>
          <w:vertAlign w:val="superscript"/>
          <w:rtl/>
        </w:rPr>
        <w:t>)</w:t>
      </w:r>
      <w:r w:rsidRPr="000C770E">
        <w:rPr>
          <w:rStyle w:val="Char8"/>
          <w:rtl/>
        </w:rPr>
        <w:t>.</w:t>
      </w:r>
    </w:p>
    <w:p w:rsidR="00CB760E" w:rsidRPr="000C770E" w:rsidRDefault="00986FC2" w:rsidP="00627A65">
      <w:pPr>
        <w:jc w:val="center"/>
        <w:rPr>
          <w:rStyle w:val="Char8"/>
          <w:rtl/>
        </w:rPr>
      </w:pPr>
      <w:r w:rsidRPr="00986FC2">
        <w:rPr>
          <w:rStyle w:val="Char8"/>
          <w:rFonts w:cs="B Nazanin"/>
          <w:szCs w:val="40"/>
          <w:rtl/>
        </w:rPr>
        <w:t>****</w:t>
      </w:r>
    </w:p>
    <w:p w:rsidR="00E64516" w:rsidRPr="000C770E" w:rsidRDefault="00E64516" w:rsidP="000C770E">
      <w:pPr>
        <w:jc w:val="both"/>
        <w:rPr>
          <w:rStyle w:val="Char8"/>
          <w:rtl/>
        </w:rPr>
        <w:sectPr w:rsidR="00E64516" w:rsidRPr="000C770E" w:rsidSect="00C477BB">
          <w:footnotePr>
            <w:numRestart w:val="eachPage"/>
          </w:footnotePr>
          <w:endnotePr>
            <w:numFmt w:val="decimal"/>
            <w:numRestart w:val="eachSect"/>
          </w:endnotePr>
          <w:pgSz w:w="9356" w:h="13608" w:code="9"/>
          <w:pgMar w:top="567" w:right="1134" w:bottom="1134" w:left="1134" w:header="454" w:footer="0" w:gutter="0"/>
          <w:cols w:space="708"/>
          <w:titlePg/>
          <w:bidi/>
          <w:rtlGutter/>
          <w:docGrid w:linePitch="381"/>
        </w:sectPr>
      </w:pPr>
    </w:p>
    <w:p w:rsidR="00CB760E" w:rsidRDefault="00E64516" w:rsidP="00C477BB">
      <w:pPr>
        <w:pStyle w:val="a"/>
        <w:rPr>
          <w:rtl/>
        </w:rPr>
      </w:pPr>
      <w:bookmarkStart w:id="633" w:name="_Toc288060448"/>
      <w:bookmarkStart w:id="634" w:name="_Toc348619477"/>
      <w:bookmarkStart w:id="635" w:name="_Toc457860879"/>
      <w:r>
        <w:rPr>
          <w:rtl/>
        </w:rPr>
        <w:t>غزوۀ بنی قینقاع</w:t>
      </w:r>
      <w:bookmarkEnd w:id="633"/>
      <w:bookmarkEnd w:id="634"/>
      <w:bookmarkEnd w:id="635"/>
    </w:p>
    <w:p w:rsidR="00E3790A" w:rsidRPr="00BC1674" w:rsidRDefault="00E3790A" w:rsidP="00627A65">
      <w:pPr>
        <w:pStyle w:val="a6"/>
        <w:rPr>
          <w:rStyle w:val="Char9"/>
          <w:rtl/>
        </w:rPr>
      </w:pPr>
      <w:r w:rsidRPr="00BC1674">
        <w:rPr>
          <w:rStyle w:val="Char9"/>
          <w:rtl/>
        </w:rPr>
        <w:t>(شوال سال دوم هجری)</w:t>
      </w:r>
    </w:p>
    <w:p w:rsidR="00610CFB" w:rsidRPr="000C770E" w:rsidRDefault="00610CFB" w:rsidP="000C770E">
      <w:pPr>
        <w:jc w:val="both"/>
        <w:rPr>
          <w:rStyle w:val="Char8"/>
          <w:rtl/>
        </w:rPr>
      </w:pPr>
      <w:r w:rsidRPr="000C770E">
        <w:rPr>
          <w:rStyle w:val="Char8"/>
          <w:rtl/>
        </w:rPr>
        <w:t>پیروزی مسلمانان در غزوۀ بدر، یهود را</w:t>
      </w:r>
      <w:r w:rsidR="007C1B4C" w:rsidRPr="000C770E">
        <w:rPr>
          <w:rStyle w:val="Char8"/>
          <w:rtl/>
        </w:rPr>
        <w:t xml:space="preserve"> بیش از پیش بیمناک و هراسان کرد.</w:t>
      </w:r>
      <w:r w:rsidRPr="000C770E">
        <w:rPr>
          <w:rStyle w:val="Char8"/>
          <w:rtl/>
        </w:rPr>
        <w:t xml:space="preserve"> آنان به وضوح مشاهده کردند که اسلام روز به روز قوی</w:t>
      </w:r>
      <w:r w:rsidR="00583E6C" w:rsidRPr="000C770E">
        <w:rPr>
          <w:rStyle w:val="Char8"/>
          <w:rFonts w:hint="cs"/>
          <w:cs/>
        </w:rPr>
        <w:t>‎</w:t>
      </w:r>
      <w:r w:rsidRPr="000C770E">
        <w:rPr>
          <w:rStyle w:val="Char8"/>
          <w:rtl/>
        </w:rPr>
        <w:t>تر می‌شود.</w:t>
      </w:r>
      <w:r w:rsidR="007C1B4C" w:rsidRPr="000C770E">
        <w:rPr>
          <w:rStyle w:val="Char8"/>
          <w:rtl/>
        </w:rPr>
        <w:t xml:space="preserve"> از قبایل یهود، مردان قبیله بنی‌</w:t>
      </w:r>
      <w:r w:rsidRPr="000C770E">
        <w:rPr>
          <w:rStyle w:val="Char8"/>
          <w:rtl/>
        </w:rPr>
        <w:t>قینقاع بیش از همه شجاع</w:t>
      </w:r>
      <w:r w:rsidR="00583E6C" w:rsidRPr="000C770E">
        <w:rPr>
          <w:rStyle w:val="Char8"/>
          <w:rFonts w:hint="cs"/>
          <w:cs/>
        </w:rPr>
        <w:t>‎</w:t>
      </w:r>
      <w:r w:rsidRPr="000C770E">
        <w:rPr>
          <w:rStyle w:val="Char8"/>
          <w:rtl/>
        </w:rPr>
        <w:t>تر و دلیرتر بودند</w:t>
      </w:r>
      <w:r w:rsidRPr="001A70BE">
        <w:rPr>
          <w:rStyle w:val="Char8"/>
          <w:vertAlign w:val="superscript"/>
          <w:rtl/>
        </w:rPr>
        <w:t>(</w:t>
      </w:r>
      <w:r w:rsidRPr="001A70BE">
        <w:rPr>
          <w:rStyle w:val="Char8"/>
          <w:vertAlign w:val="superscript"/>
          <w:rtl/>
        </w:rPr>
        <w:footnoteReference w:id="429"/>
      </w:r>
      <w:r w:rsidRPr="001A70BE">
        <w:rPr>
          <w:rStyle w:val="Char8"/>
          <w:vertAlign w:val="superscript"/>
          <w:rtl/>
        </w:rPr>
        <w:t>)</w:t>
      </w:r>
      <w:r w:rsidRPr="000C770E">
        <w:rPr>
          <w:rStyle w:val="Char8"/>
          <w:rtl/>
        </w:rPr>
        <w:t xml:space="preserve">. از این جهت قبل از همه جرأت کردند تا به مسلمانان اعلام جنگ کنند و پیمانی را که با پیامبر اکرم </w:t>
      </w:r>
      <w:r w:rsidR="006A2239" w:rsidRPr="006A2239">
        <w:rPr>
          <w:rStyle w:val="Char8"/>
          <w:rFonts w:cs="CTraditional Arabic"/>
          <w:rtl/>
        </w:rPr>
        <w:t>ج</w:t>
      </w:r>
      <w:r w:rsidRPr="000C770E">
        <w:rPr>
          <w:rStyle w:val="Char8"/>
          <w:rtl/>
        </w:rPr>
        <w:t xml:space="preserve"> بسته بودند نقض نمایند. ابن هشام و طبری از طریق ابن اسحق این روایت عاصم بن قتاده انصاری را نقل </w:t>
      </w:r>
      <w:r w:rsidR="00763E1D" w:rsidRPr="000C770E">
        <w:rPr>
          <w:rStyle w:val="Char8"/>
          <w:rtl/>
        </w:rPr>
        <w:t>کرده‌اند</w:t>
      </w:r>
      <w:r w:rsidRPr="000C770E">
        <w:rPr>
          <w:rStyle w:val="Char8"/>
          <w:rtl/>
        </w:rPr>
        <w:t xml:space="preserve"> که:</w:t>
      </w:r>
    </w:p>
    <w:p w:rsidR="00F87E25" w:rsidRPr="000C770E" w:rsidRDefault="00F87E25" w:rsidP="002D38B7">
      <w:pPr>
        <w:pStyle w:val="a6"/>
        <w:rPr>
          <w:rStyle w:val="Char8"/>
          <w:rtl/>
        </w:rPr>
      </w:pPr>
      <w:r w:rsidRPr="009F7424">
        <w:rPr>
          <w:rFonts w:cs="IRNazli"/>
          <w:rtl/>
        </w:rPr>
        <w:t>«</w:t>
      </w:r>
      <w:r w:rsidR="00496473">
        <w:rPr>
          <w:rtl/>
        </w:rPr>
        <w:t>إ</w:t>
      </w:r>
      <w:r>
        <w:rPr>
          <w:rtl/>
        </w:rPr>
        <w:t xml:space="preserve">ن بني قينقاع كانوا </w:t>
      </w:r>
      <w:r w:rsidR="00496473">
        <w:rPr>
          <w:rtl/>
        </w:rPr>
        <w:t>أ</w:t>
      </w:r>
      <w:r>
        <w:rPr>
          <w:rtl/>
        </w:rPr>
        <w:t>ول ي</w:t>
      </w:r>
      <w:r w:rsidR="002D38B7">
        <w:rPr>
          <w:rFonts w:hint="cs"/>
          <w:rtl/>
        </w:rPr>
        <w:t>ـ</w:t>
      </w:r>
      <w:r>
        <w:rPr>
          <w:rtl/>
        </w:rPr>
        <w:t xml:space="preserve">هود نقضوا ما بينهم وبين رسول الله </w:t>
      </w:r>
      <w:r w:rsidR="006A2239" w:rsidRPr="006A2239">
        <w:rPr>
          <w:rFonts w:cs="CTraditional Arabic"/>
          <w:rtl/>
        </w:rPr>
        <w:t>ج</w:t>
      </w:r>
      <w:r w:rsidR="00496473">
        <w:rPr>
          <w:rtl/>
        </w:rPr>
        <w:t xml:space="preserve"> وحاربوا فيم</w:t>
      </w:r>
      <w:r w:rsidR="002D38B7">
        <w:rPr>
          <w:rFonts w:hint="cs"/>
          <w:rtl/>
        </w:rPr>
        <w:t>ـ</w:t>
      </w:r>
      <w:r w:rsidR="00496473">
        <w:rPr>
          <w:rtl/>
        </w:rPr>
        <w:t xml:space="preserve">ا بين بدر </w:t>
      </w:r>
      <w:r>
        <w:rPr>
          <w:rtl/>
        </w:rPr>
        <w:t>و</w:t>
      </w:r>
      <w:r w:rsidR="00496473">
        <w:rPr>
          <w:rtl/>
        </w:rPr>
        <w:t>أ</w:t>
      </w:r>
      <w:r>
        <w:rPr>
          <w:rtl/>
        </w:rPr>
        <w:t>حد</w:t>
      </w:r>
      <w:r w:rsidRPr="009F7424">
        <w:rPr>
          <w:rFonts w:cs="IRNazli"/>
          <w:rtl/>
        </w:rPr>
        <w:t>»</w:t>
      </w:r>
      <w:r>
        <w:rPr>
          <w:rFonts w:ascii="IranNastaliq" w:hAnsi="IranNastaliq"/>
          <w:rtl/>
        </w:rPr>
        <w:t>.</w:t>
      </w:r>
      <w:r w:rsidR="002D38B7">
        <w:rPr>
          <w:rFonts w:ascii="IranNastaliq" w:hAnsi="IranNastaliq" w:hint="cs"/>
          <w:rtl/>
        </w:rPr>
        <w:t xml:space="preserve"> </w:t>
      </w:r>
      <w:r w:rsidRPr="009F7424">
        <w:rPr>
          <w:rStyle w:val="Char8"/>
          <w:rtl/>
        </w:rPr>
        <w:t>«</w:t>
      </w:r>
      <w:r w:rsidRPr="000C770E">
        <w:rPr>
          <w:rStyle w:val="Char8"/>
          <w:rtl/>
        </w:rPr>
        <w:t>بنی قینقاع اولین کسانی از یهود بودند که پیمانی را که با رسول خدا</w:t>
      </w:r>
      <w:r w:rsidR="002D38B7">
        <w:rPr>
          <w:rStyle w:val="Char8"/>
          <w:rFonts w:hint="cs"/>
          <w:rtl/>
        </w:rPr>
        <w:t xml:space="preserve"> </w:t>
      </w:r>
      <w:r w:rsidR="006A2239" w:rsidRPr="006A2239">
        <w:rPr>
          <w:rStyle w:val="Char8"/>
          <w:rFonts w:cs="CTraditional Arabic"/>
          <w:rtl/>
        </w:rPr>
        <w:t>ج</w:t>
      </w:r>
      <w:r w:rsidRPr="000C770E">
        <w:rPr>
          <w:rStyle w:val="Char8"/>
          <w:rtl/>
        </w:rPr>
        <w:t xml:space="preserve"> بسته بودند، نقض کردند و در فاصلۀ زمانی بین بدر و احد با مسلمانان جنگیدند</w:t>
      </w:r>
      <w:r w:rsidRPr="009F7424">
        <w:rPr>
          <w:rStyle w:val="Char8"/>
          <w:rtl/>
        </w:rPr>
        <w:t>»</w:t>
      </w:r>
      <w:r w:rsidRPr="000C770E">
        <w:rPr>
          <w:rStyle w:val="Char8"/>
          <w:rtl/>
        </w:rPr>
        <w:t>.</w:t>
      </w:r>
    </w:p>
    <w:p w:rsidR="00F87E25" w:rsidRPr="000C770E" w:rsidRDefault="007F0228" w:rsidP="000C770E">
      <w:pPr>
        <w:jc w:val="both"/>
        <w:rPr>
          <w:rStyle w:val="Char8"/>
          <w:rtl/>
        </w:rPr>
      </w:pPr>
      <w:r w:rsidRPr="000C770E">
        <w:rPr>
          <w:rStyle w:val="Char8"/>
          <w:rtl/>
        </w:rPr>
        <w:t>ابن سعد در بیان غزوۀ بنو قینقاع مرقوم داشته است:</w:t>
      </w:r>
    </w:p>
    <w:p w:rsidR="00EB675D" w:rsidRPr="000C770E" w:rsidRDefault="00EB675D" w:rsidP="002D38B7">
      <w:pPr>
        <w:jc w:val="both"/>
        <w:rPr>
          <w:rStyle w:val="Char8"/>
          <w:rtl/>
        </w:rPr>
      </w:pPr>
      <w:r w:rsidRPr="009F7424">
        <w:rPr>
          <w:rStyle w:val="Char6"/>
          <w:rFonts w:cs="IRNazli"/>
          <w:rtl/>
        </w:rPr>
        <w:t>«</w:t>
      </w:r>
      <w:r w:rsidR="007C1D2D" w:rsidRPr="00EE5B6B">
        <w:rPr>
          <w:rStyle w:val="Char6"/>
          <w:rtl/>
        </w:rPr>
        <w:t>فَلَمّ</w:t>
      </w:r>
      <w:r w:rsidR="002D38B7">
        <w:rPr>
          <w:rStyle w:val="Char6"/>
          <w:rFonts w:hint="cs"/>
          <w:rtl/>
        </w:rPr>
        <w:t>ـ</w:t>
      </w:r>
      <w:r w:rsidR="007C1D2D" w:rsidRPr="00EE5B6B">
        <w:rPr>
          <w:rStyle w:val="Char6"/>
          <w:rtl/>
        </w:rPr>
        <w:t>َا كَانَتْ وَقْعَةُ بَدْرٍ أَظْهَرُوا الْبَغْيَ وَالْحَسَدَ، وَنَبَذُوا الْعَهْدَ وَالْ</w:t>
      </w:r>
      <w:r w:rsidR="002D38B7">
        <w:rPr>
          <w:rStyle w:val="Char6"/>
          <w:rFonts w:hint="cs"/>
          <w:rtl/>
        </w:rPr>
        <w:t>ـ</w:t>
      </w:r>
      <w:r w:rsidR="007C1D2D" w:rsidRPr="00EE5B6B">
        <w:rPr>
          <w:rStyle w:val="Char6"/>
          <w:rtl/>
        </w:rPr>
        <w:t>م</w:t>
      </w:r>
      <w:r w:rsidR="002D38B7">
        <w:rPr>
          <w:rStyle w:val="Char6"/>
          <w:rFonts w:hint="cs"/>
          <w:rtl/>
        </w:rPr>
        <w:t>ـ</w:t>
      </w:r>
      <w:r w:rsidR="007C1D2D" w:rsidRPr="00EE5B6B">
        <w:rPr>
          <w:rStyle w:val="Char6"/>
          <w:rtl/>
        </w:rPr>
        <w:t>ِرَّةَ</w:t>
      </w:r>
      <w:r w:rsidRPr="009F7424">
        <w:rPr>
          <w:rStyle w:val="Char6"/>
          <w:rFonts w:cs="IRNazli"/>
          <w:rtl/>
        </w:rPr>
        <w:t>»</w:t>
      </w:r>
      <w:r w:rsidRPr="001A70BE">
        <w:rPr>
          <w:rStyle w:val="Char8"/>
          <w:vertAlign w:val="superscript"/>
          <w:rtl/>
        </w:rPr>
        <w:t>(</w:t>
      </w:r>
      <w:r w:rsidRPr="001A70BE">
        <w:rPr>
          <w:rStyle w:val="Char8"/>
          <w:vertAlign w:val="superscript"/>
          <w:rtl/>
        </w:rPr>
        <w:footnoteReference w:id="430"/>
      </w:r>
      <w:r w:rsidRPr="001A70BE">
        <w:rPr>
          <w:rStyle w:val="Char8"/>
          <w:vertAlign w:val="superscript"/>
          <w:rtl/>
        </w:rPr>
        <w:t>)</w:t>
      </w:r>
      <w:r w:rsidRPr="000C770E">
        <w:rPr>
          <w:rStyle w:val="Char8"/>
          <w:rtl/>
        </w:rPr>
        <w:t>.</w:t>
      </w:r>
      <w:r w:rsidR="002D38B7">
        <w:rPr>
          <w:rStyle w:val="Char8"/>
          <w:rFonts w:hint="cs"/>
          <w:rtl/>
        </w:rPr>
        <w:t xml:space="preserve"> </w:t>
      </w:r>
      <w:r w:rsidR="005126B3" w:rsidRPr="009F7424">
        <w:rPr>
          <w:rStyle w:val="Char8"/>
          <w:rtl/>
        </w:rPr>
        <w:t>«</w:t>
      </w:r>
      <w:r w:rsidR="005126B3" w:rsidRPr="000C770E">
        <w:rPr>
          <w:rStyle w:val="Char8"/>
          <w:rtl/>
        </w:rPr>
        <w:t>در واقعه بدر یهودیان اظهار شورش و کینه کردند و پیمان را شکستند</w:t>
      </w:r>
      <w:r w:rsidR="005126B3" w:rsidRPr="009F7424">
        <w:rPr>
          <w:rStyle w:val="Char8"/>
          <w:rtl/>
        </w:rPr>
        <w:t>»</w:t>
      </w:r>
      <w:r w:rsidR="005126B3" w:rsidRPr="000C770E">
        <w:rPr>
          <w:rStyle w:val="Char8"/>
          <w:rtl/>
        </w:rPr>
        <w:t>.</w:t>
      </w:r>
    </w:p>
    <w:p w:rsidR="003921A0" w:rsidRPr="000C770E" w:rsidRDefault="003921A0" w:rsidP="000C770E">
      <w:pPr>
        <w:jc w:val="both"/>
        <w:rPr>
          <w:rStyle w:val="Char8"/>
          <w:rtl/>
        </w:rPr>
      </w:pPr>
      <w:r w:rsidRPr="000C770E">
        <w:rPr>
          <w:rStyle w:val="Char8"/>
          <w:rtl/>
        </w:rPr>
        <w:t>رخداد یک حادثۀ اتفاقی</w:t>
      </w:r>
      <w:r w:rsidR="00583E6C" w:rsidRPr="000C770E">
        <w:rPr>
          <w:rStyle w:val="Char8"/>
          <w:rFonts w:hint="cs"/>
          <w:rtl/>
        </w:rPr>
        <w:t>،</w:t>
      </w:r>
      <w:r w:rsidRPr="000C770E">
        <w:rPr>
          <w:rStyle w:val="Char8"/>
          <w:rtl/>
        </w:rPr>
        <w:t xml:space="preserve"> مقدمه‌ای برای وقوع جنگ میان یهود و مسلمانان گردید: یکی از زنان انصار در حالی که نقاب بر چهره داشت به منظور خرید به مغازۀ یکی از </w:t>
      </w:r>
      <w:r w:rsidR="00EC0B9D" w:rsidRPr="000C770E">
        <w:rPr>
          <w:rStyle w:val="Char8"/>
          <w:rtl/>
        </w:rPr>
        <w:t>یهودیان در بازار مدینه رفت، یهودیان نسبت به وی بی‌حرمتی کردند، یکی از مسلمانان با مشاهدۀ آن واقعه غیرتش به جوش آمد و آن یهودی را به قتل رساند، یهودیان متقاب</w:t>
      </w:r>
      <w:r w:rsidR="007C1B4C" w:rsidRPr="000C770E">
        <w:rPr>
          <w:rStyle w:val="Char8"/>
          <w:rtl/>
        </w:rPr>
        <w:t>لاً آن مسلمان را به قتل رساندند.</w:t>
      </w:r>
      <w:r w:rsidR="00EC0B9D" w:rsidRPr="000C770E">
        <w:rPr>
          <w:rStyle w:val="Char8"/>
          <w:rtl/>
        </w:rPr>
        <w:t xml:space="preserve"> وقتی رسول اکرم </w:t>
      </w:r>
      <w:r w:rsidR="006A2239" w:rsidRPr="006A2239">
        <w:rPr>
          <w:rStyle w:val="Char8"/>
          <w:rFonts w:cs="CTraditional Arabic"/>
          <w:rtl/>
        </w:rPr>
        <w:t>ج</w:t>
      </w:r>
      <w:r w:rsidR="00EC0B9D" w:rsidRPr="000C770E">
        <w:rPr>
          <w:rStyle w:val="Char8"/>
          <w:rtl/>
        </w:rPr>
        <w:t xml:space="preserve"> از ماجرا آگاه شدند، نزد یهود رفتند و فرمودند: </w:t>
      </w:r>
      <w:r w:rsidR="00EC0B9D" w:rsidRPr="009F7424">
        <w:rPr>
          <w:rStyle w:val="Char8"/>
          <w:rtl/>
        </w:rPr>
        <w:t>«</w:t>
      </w:r>
      <w:r w:rsidR="00EC0B9D" w:rsidRPr="000C770E">
        <w:rPr>
          <w:rStyle w:val="Char8"/>
          <w:rtl/>
        </w:rPr>
        <w:t>از خدا بترسید! مبادا عذابی که بر اهل بدر نازل شد، بر شما نیز نازل شود</w:t>
      </w:r>
      <w:r w:rsidR="00EC0B9D" w:rsidRPr="009F7424">
        <w:rPr>
          <w:rStyle w:val="Char8"/>
          <w:rtl/>
        </w:rPr>
        <w:t>»</w:t>
      </w:r>
      <w:r w:rsidR="00EC0B9D" w:rsidRPr="000C770E">
        <w:rPr>
          <w:rStyle w:val="Char8"/>
          <w:rtl/>
        </w:rPr>
        <w:t>.</w:t>
      </w:r>
    </w:p>
    <w:p w:rsidR="008D40AB" w:rsidRPr="000C770E" w:rsidRDefault="00F04160" w:rsidP="000C770E">
      <w:pPr>
        <w:jc w:val="both"/>
        <w:rPr>
          <w:rStyle w:val="Char8"/>
          <w:rtl/>
        </w:rPr>
      </w:pPr>
      <w:r w:rsidRPr="000C770E">
        <w:rPr>
          <w:rStyle w:val="Char8"/>
          <w:rtl/>
        </w:rPr>
        <w:t xml:space="preserve">آنان با جسارت تمام در پاسخ گفتند: ما قریش نیستیم، اگر با ما برخورد کنید، آنگاه مفهوم جنگ را به خوبی درک می‌کنید. چونکه اعلام جنگ و نقض عهد از جانب آن‌ها شده بود، به ناگزیر رسول اکرم </w:t>
      </w:r>
      <w:r w:rsidR="006A2239" w:rsidRPr="006A2239">
        <w:rPr>
          <w:rStyle w:val="Char8"/>
          <w:rFonts w:cs="CTraditional Arabic"/>
          <w:rtl/>
        </w:rPr>
        <w:t>ج</w:t>
      </w:r>
      <w:r w:rsidRPr="000C770E">
        <w:rPr>
          <w:rStyle w:val="Char8"/>
          <w:rtl/>
        </w:rPr>
        <w:t xml:space="preserve"> جنگ را آغاز کردند. آنان در قلعه خود پناه گرفتند، </w:t>
      </w:r>
      <w:r w:rsidR="00740013" w:rsidRPr="000C770E">
        <w:rPr>
          <w:rStyle w:val="Char8"/>
          <w:rtl/>
        </w:rPr>
        <w:t>آن‌حضرت</w:t>
      </w:r>
      <w:r w:rsidRPr="000C770E">
        <w:rPr>
          <w:rStyle w:val="Char8"/>
          <w:rtl/>
        </w:rPr>
        <w:t xml:space="preserve"> تا پانزده روز آن را محاصره نمودند. سرانجام راضی شدند</w:t>
      </w:r>
      <w:r w:rsidR="007C1B4C" w:rsidRPr="000C770E">
        <w:rPr>
          <w:rStyle w:val="Char8"/>
          <w:rtl/>
        </w:rPr>
        <w:t>،</w:t>
      </w:r>
      <w:r w:rsidRPr="000C770E">
        <w:rPr>
          <w:rStyle w:val="Char8"/>
          <w:rtl/>
        </w:rPr>
        <w:t xml:space="preserve"> هر تصمیمی که </w:t>
      </w:r>
      <w:r w:rsidR="00740013" w:rsidRPr="000C770E">
        <w:rPr>
          <w:rStyle w:val="Char8"/>
          <w:rtl/>
        </w:rPr>
        <w:t>آن‌حضرت</w:t>
      </w:r>
      <w:r w:rsidRPr="000C770E">
        <w:rPr>
          <w:rStyle w:val="Char8"/>
          <w:rtl/>
        </w:rPr>
        <w:t xml:space="preserve"> در بارۀ آن‌ها اتخاذ کنند، خ</w:t>
      </w:r>
      <w:r w:rsidR="007C1B4C" w:rsidRPr="000C770E">
        <w:rPr>
          <w:rStyle w:val="Char8"/>
          <w:rtl/>
        </w:rPr>
        <w:t>واهند پذیرفت. عبدالله بن ابی هم‌</w:t>
      </w:r>
      <w:r w:rsidRPr="000C770E">
        <w:rPr>
          <w:rStyle w:val="Char8"/>
          <w:rtl/>
        </w:rPr>
        <w:t xml:space="preserve">پیمان آن‌ها بود، به رسول اکرم </w:t>
      </w:r>
      <w:r w:rsidR="006A2239" w:rsidRPr="006A2239">
        <w:rPr>
          <w:rStyle w:val="Char8"/>
          <w:rFonts w:cs="CTraditional Arabic"/>
          <w:rtl/>
        </w:rPr>
        <w:t>ج</w:t>
      </w:r>
      <w:r w:rsidRPr="000C770E">
        <w:rPr>
          <w:rStyle w:val="Char8"/>
          <w:rtl/>
        </w:rPr>
        <w:t xml:space="preserve"> پیشنهاد کرد که آنان را از وطن تبعید کنید</w:t>
      </w:r>
      <w:r w:rsidRPr="001A70BE">
        <w:rPr>
          <w:rStyle w:val="Char8"/>
          <w:vertAlign w:val="superscript"/>
          <w:rtl/>
        </w:rPr>
        <w:t>(</w:t>
      </w:r>
      <w:r w:rsidRPr="001A70BE">
        <w:rPr>
          <w:rStyle w:val="Char8"/>
          <w:vertAlign w:val="superscript"/>
          <w:rtl/>
        </w:rPr>
        <w:footnoteReference w:id="431"/>
      </w:r>
      <w:r w:rsidRPr="001A70BE">
        <w:rPr>
          <w:rStyle w:val="Char8"/>
          <w:vertAlign w:val="superscript"/>
          <w:rtl/>
        </w:rPr>
        <w:t>)</w:t>
      </w:r>
      <w:r w:rsidRPr="000C770E">
        <w:rPr>
          <w:rStyle w:val="Char8"/>
          <w:rtl/>
        </w:rPr>
        <w:t xml:space="preserve">. </w:t>
      </w:r>
      <w:r w:rsidR="00740013" w:rsidRPr="000C770E">
        <w:rPr>
          <w:rStyle w:val="Char8"/>
          <w:rtl/>
        </w:rPr>
        <w:t>آن‌حضرت</w:t>
      </w:r>
      <w:r w:rsidRPr="000C770E">
        <w:rPr>
          <w:rStyle w:val="Char8"/>
          <w:rtl/>
        </w:rPr>
        <w:t xml:space="preserve"> آنان را به محل </w:t>
      </w:r>
      <w:r w:rsidRPr="009F7424">
        <w:rPr>
          <w:rStyle w:val="Char8"/>
          <w:rtl/>
        </w:rPr>
        <w:t>«</w:t>
      </w:r>
      <w:r w:rsidRPr="000C770E">
        <w:rPr>
          <w:rStyle w:val="Char8"/>
          <w:rtl/>
        </w:rPr>
        <w:t>اذرعات</w:t>
      </w:r>
      <w:r w:rsidRPr="009F7424">
        <w:rPr>
          <w:rStyle w:val="Char8"/>
          <w:rtl/>
        </w:rPr>
        <w:t>»</w:t>
      </w:r>
      <w:r w:rsidRPr="000C770E">
        <w:rPr>
          <w:rStyle w:val="Char8"/>
          <w:rtl/>
        </w:rPr>
        <w:t xml:space="preserve"> شام تبعید کردند. تعدادشان هفتصد نفر بود</w:t>
      </w:r>
      <w:r w:rsidR="007C1B4C" w:rsidRPr="000C770E">
        <w:rPr>
          <w:rStyle w:val="Char8"/>
          <w:rtl/>
        </w:rPr>
        <w:t>،</w:t>
      </w:r>
      <w:r w:rsidRPr="000C770E">
        <w:rPr>
          <w:rStyle w:val="Char8"/>
          <w:rtl/>
        </w:rPr>
        <w:t xml:space="preserve"> </w:t>
      </w:r>
      <w:r w:rsidR="007C1B4C" w:rsidRPr="000C770E">
        <w:rPr>
          <w:rStyle w:val="Char8"/>
          <w:rtl/>
        </w:rPr>
        <w:t>سیصد نفر از آن‌ها زره‌پوش بودند.</w:t>
      </w:r>
      <w:r w:rsidRPr="000C770E">
        <w:rPr>
          <w:rStyle w:val="Char8"/>
          <w:rtl/>
        </w:rPr>
        <w:t xml:space="preserve"> این واقعه در سال دوم هجری ماه شوال روی داد.</w:t>
      </w:r>
    </w:p>
    <w:p w:rsidR="00484F44" w:rsidRDefault="00484F44" w:rsidP="00870103">
      <w:pPr>
        <w:pStyle w:val="a4"/>
        <w:keepNext/>
        <w:rPr>
          <w:rtl/>
          <w:lang w:bidi="fa-IR"/>
        </w:rPr>
      </w:pPr>
      <w:bookmarkStart w:id="636" w:name="_Toc288060449"/>
      <w:bookmarkStart w:id="637" w:name="_Toc348619478"/>
      <w:bookmarkStart w:id="638" w:name="_Toc457860880"/>
      <w:r>
        <w:rPr>
          <w:rtl/>
          <w:lang w:bidi="fa-IR"/>
        </w:rPr>
        <w:t xml:space="preserve">کشتن کعب بن اشرف </w:t>
      </w:r>
      <w:r w:rsidRPr="007C1B4C">
        <w:rPr>
          <w:rtl/>
          <w:lang w:bidi="fa-IR"/>
        </w:rPr>
        <w:t>(ربیع الاول سال سوم هجری)</w:t>
      </w:r>
      <w:bookmarkEnd w:id="636"/>
      <w:bookmarkEnd w:id="637"/>
      <w:bookmarkEnd w:id="638"/>
    </w:p>
    <w:p w:rsidR="00484F44" w:rsidRDefault="006B6AE4" w:rsidP="000C770E">
      <w:pPr>
        <w:jc w:val="both"/>
        <w:rPr>
          <w:rStyle w:val="Char8"/>
          <w:rtl/>
        </w:rPr>
      </w:pPr>
      <w:r w:rsidRPr="000C770E">
        <w:rPr>
          <w:rStyle w:val="Char8"/>
          <w:rtl/>
        </w:rPr>
        <w:t xml:space="preserve">کعب بن اشرف از شاعران معروف یهود و فرزند اشرف و از قبیلۀ </w:t>
      </w:r>
      <w:r w:rsidRPr="009F7424">
        <w:rPr>
          <w:rStyle w:val="Char8"/>
          <w:rtl/>
        </w:rPr>
        <w:t>«</w:t>
      </w:r>
      <w:r w:rsidRPr="000C770E">
        <w:rPr>
          <w:rStyle w:val="Char8"/>
          <w:rtl/>
        </w:rPr>
        <w:t>طی</w:t>
      </w:r>
      <w:r w:rsidRPr="009F7424">
        <w:rPr>
          <w:rStyle w:val="Char8"/>
          <w:rtl/>
        </w:rPr>
        <w:t>»</w:t>
      </w:r>
      <w:r w:rsidRPr="000C770E">
        <w:rPr>
          <w:rStyle w:val="Char8"/>
          <w:rtl/>
        </w:rPr>
        <w:t xml:space="preserve"> بود؛ پدرش در مدینه با بنونضیر هم‌پیمان شد و چنان اعتباری کسب </w:t>
      </w:r>
      <w:r w:rsidR="009F279D" w:rsidRPr="000C770E">
        <w:rPr>
          <w:rStyle w:val="Char8"/>
          <w:rtl/>
        </w:rPr>
        <w:t xml:space="preserve">کرد که با دختر </w:t>
      </w:r>
      <w:r w:rsidR="009F279D" w:rsidRPr="009F7424">
        <w:rPr>
          <w:rStyle w:val="Char8"/>
          <w:rtl/>
        </w:rPr>
        <w:t>«</w:t>
      </w:r>
      <w:r w:rsidR="009F279D" w:rsidRPr="000C770E">
        <w:rPr>
          <w:rStyle w:val="Char8"/>
          <w:rtl/>
        </w:rPr>
        <w:t>ابو رافع بن ابی‌</w:t>
      </w:r>
      <w:r w:rsidRPr="000C770E">
        <w:rPr>
          <w:rStyle w:val="Char8"/>
          <w:rtl/>
        </w:rPr>
        <w:t>الحقیق</w:t>
      </w:r>
      <w:r w:rsidRPr="009F7424">
        <w:rPr>
          <w:rStyle w:val="Char8"/>
          <w:rtl/>
        </w:rPr>
        <w:t>»</w:t>
      </w:r>
      <w:r w:rsidRPr="000C770E">
        <w:rPr>
          <w:rStyle w:val="Char8"/>
          <w:rtl/>
        </w:rPr>
        <w:t xml:space="preserve"> پیشوای یهود و ملقب به </w:t>
      </w:r>
      <w:r w:rsidRPr="009F7424">
        <w:rPr>
          <w:rStyle w:val="Char8"/>
          <w:rtl/>
        </w:rPr>
        <w:t>«</w:t>
      </w:r>
      <w:r w:rsidRPr="000C770E">
        <w:rPr>
          <w:rStyle w:val="Char8"/>
          <w:rtl/>
        </w:rPr>
        <w:t>تاجر الحجاز</w:t>
      </w:r>
      <w:r w:rsidRPr="009F7424">
        <w:rPr>
          <w:rStyle w:val="Char8"/>
          <w:rtl/>
        </w:rPr>
        <w:t>»</w:t>
      </w:r>
      <w:r w:rsidRPr="001A70BE">
        <w:rPr>
          <w:rStyle w:val="Char8"/>
          <w:vertAlign w:val="superscript"/>
          <w:rtl/>
        </w:rPr>
        <w:t>(</w:t>
      </w:r>
      <w:r w:rsidRPr="001A70BE">
        <w:rPr>
          <w:rStyle w:val="Char8"/>
          <w:vertAlign w:val="superscript"/>
          <w:rtl/>
        </w:rPr>
        <w:footnoteReference w:id="432"/>
      </w:r>
      <w:r w:rsidRPr="001A70BE">
        <w:rPr>
          <w:rStyle w:val="Char8"/>
          <w:vertAlign w:val="superscript"/>
          <w:rtl/>
        </w:rPr>
        <w:t>)</w:t>
      </w:r>
      <w:r w:rsidRPr="000C770E">
        <w:rPr>
          <w:rStyle w:val="Char8"/>
          <w:rtl/>
        </w:rPr>
        <w:t xml:space="preserve"> ازدواج کرد. کعب نتیجه همین ازدو</w:t>
      </w:r>
      <w:r w:rsidR="009F279D" w:rsidRPr="000C770E">
        <w:rPr>
          <w:rStyle w:val="Char8"/>
          <w:rtl/>
        </w:rPr>
        <w:t>اج است. بنابر همین خویشاوندی دو</w:t>
      </w:r>
      <w:r w:rsidRPr="000C770E">
        <w:rPr>
          <w:rStyle w:val="Char8"/>
          <w:rtl/>
        </w:rPr>
        <w:t>جانبه</w:t>
      </w:r>
      <w:r w:rsidR="009F279D" w:rsidRPr="000C770E">
        <w:rPr>
          <w:rStyle w:val="Char8"/>
          <w:rtl/>
        </w:rPr>
        <w:t>،</w:t>
      </w:r>
      <w:r w:rsidRPr="000C770E">
        <w:rPr>
          <w:rStyle w:val="Char8"/>
          <w:rtl/>
        </w:rPr>
        <w:t xml:space="preserve"> کعب با یهود و عرب رابطه خوبی داشت، و بر</w:t>
      </w:r>
      <w:r w:rsidR="009F279D" w:rsidRPr="000C770E">
        <w:rPr>
          <w:rStyle w:val="Char8"/>
          <w:rtl/>
        </w:rPr>
        <w:t xml:space="preserve"> </w:t>
      </w:r>
      <w:r w:rsidRPr="000C770E">
        <w:rPr>
          <w:rStyle w:val="Char8"/>
          <w:rtl/>
        </w:rPr>
        <w:t xml:space="preserve">اثر پیشه شاعری از موقعیت اجتماعی مطلوبی برخوردار بود. وی با مال و ثروتی که در اختیار داشت، رفته رفته رهبریت تمام یهودیان عرب را بر عهده گرفت و برای علما و پیشوایان مذهبی یهود </w:t>
      </w:r>
      <w:r w:rsidR="008030B9" w:rsidRPr="000C770E">
        <w:rPr>
          <w:rStyle w:val="Char8"/>
          <w:rtl/>
        </w:rPr>
        <w:t xml:space="preserve">تنخواه مقرر کرد. وقتی رسول اکرم </w:t>
      </w:r>
      <w:r w:rsidR="006A2239" w:rsidRPr="006A2239">
        <w:rPr>
          <w:rStyle w:val="Char8"/>
          <w:rFonts w:cs="CTraditional Arabic"/>
          <w:rtl/>
        </w:rPr>
        <w:t>ج</w:t>
      </w:r>
      <w:r w:rsidR="008030B9" w:rsidRPr="000C770E">
        <w:rPr>
          <w:rStyle w:val="Char8"/>
          <w:rtl/>
        </w:rPr>
        <w:t xml:space="preserve"> به مدینه تشریف آوردند، علمای یهود به منظور دریافت شهریه، نزد کعب </w:t>
      </w:r>
      <w:r w:rsidR="00583E6C" w:rsidRPr="000C770E">
        <w:rPr>
          <w:rStyle w:val="Char8"/>
          <w:rFonts w:hint="cs"/>
          <w:rtl/>
        </w:rPr>
        <w:t xml:space="preserve">بن </w:t>
      </w:r>
      <w:r w:rsidR="008030B9" w:rsidRPr="000C770E">
        <w:rPr>
          <w:rStyle w:val="Char8"/>
          <w:rtl/>
        </w:rPr>
        <w:t xml:space="preserve">اشرف آمدند. او از آن‌ها دربارۀ </w:t>
      </w:r>
      <w:r w:rsidR="00740013" w:rsidRPr="000C770E">
        <w:rPr>
          <w:rStyle w:val="Char8"/>
          <w:rtl/>
        </w:rPr>
        <w:t>آن‌حضرت</w:t>
      </w:r>
      <w:r w:rsidR="00AD2297" w:rsidRPr="000C770E">
        <w:rPr>
          <w:rStyle w:val="Char8"/>
          <w:rtl/>
        </w:rPr>
        <w:t xml:space="preserve"> </w:t>
      </w:r>
      <w:r w:rsidR="006A2239" w:rsidRPr="006A2239">
        <w:rPr>
          <w:rStyle w:val="Char8"/>
          <w:rFonts w:cs="CTraditional Arabic"/>
          <w:rtl/>
        </w:rPr>
        <w:t>ج</w:t>
      </w:r>
      <w:r w:rsidR="00AD2297" w:rsidRPr="000C770E">
        <w:rPr>
          <w:rStyle w:val="Char8"/>
          <w:rtl/>
        </w:rPr>
        <w:t xml:space="preserve"> سؤالاتی کرد و پس ا</w:t>
      </w:r>
      <w:r w:rsidR="00391047" w:rsidRPr="000C770E">
        <w:rPr>
          <w:rStyle w:val="Char8"/>
          <w:rtl/>
        </w:rPr>
        <w:t>ز این</w:t>
      </w:r>
      <w:r w:rsidR="00583E6C" w:rsidRPr="000C770E">
        <w:rPr>
          <w:rStyle w:val="Char8"/>
          <w:rFonts w:hint="cs"/>
          <w:cs/>
        </w:rPr>
        <w:t>‎</w:t>
      </w:r>
      <w:r w:rsidR="00391047" w:rsidRPr="000C770E">
        <w:rPr>
          <w:rStyle w:val="Char8"/>
          <w:rtl/>
        </w:rPr>
        <w:t>که آن‌ها را در این باره هم‌نظر و هم‌</w:t>
      </w:r>
      <w:r w:rsidR="00AD2297" w:rsidRPr="000C770E">
        <w:rPr>
          <w:rStyle w:val="Char8"/>
          <w:rtl/>
        </w:rPr>
        <w:t>عقیدۀ خویش دید، شهریه آن‌ها را به آنان پرداخت نمود</w:t>
      </w:r>
      <w:r w:rsidR="00AD2297" w:rsidRPr="001A70BE">
        <w:rPr>
          <w:rStyle w:val="Char8"/>
          <w:vertAlign w:val="superscript"/>
          <w:rtl/>
        </w:rPr>
        <w:t>(</w:t>
      </w:r>
      <w:r w:rsidR="00AD2297" w:rsidRPr="001A70BE">
        <w:rPr>
          <w:rStyle w:val="Char8"/>
          <w:vertAlign w:val="superscript"/>
          <w:rtl/>
        </w:rPr>
        <w:footnoteReference w:id="433"/>
      </w:r>
      <w:r w:rsidR="00AD2297" w:rsidRPr="001A70BE">
        <w:rPr>
          <w:rStyle w:val="Char8"/>
          <w:vertAlign w:val="superscript"/>
          <w:rtl/>
        </w:rPr>
        <w:t>)</w:t>
      </w:r>
      <w:r w:rsidR="00AD2297" w:rsidRPr="000C770E">
        <w:rPr>
          <w:rStyle w:val="Char8"/>
          <w:rtl/>
        </w:rPr>
        <w:t>. او از دشمنان سرسخت اسلام بود، زمانی که سران بزرگ قریش در جنگ بدر کشته شدند، وی بسیار اندوهگین شد و برای عرض تسلیت به مکه رفت و مرثیه‌های پرسوزی که در آن به گرفتن انتقام نیز تشویق شده بود، در وصف آن‌ها سرود، مردم را گرد می‌آورد و با سوز و گداز خاصی مرثیه‌سرایی، نوحه‌خوانی و گریه می‌کرد و اهل مجلس را نیز به گریه درمی‌آورد. ابن هشام اشعاری از وی نقل کرده است، گرچه اکثر این اشعار ساختگی اند، ولی آنچه به نظر می‌رسد که مربوط به آن دوران است، یکی دو شعر از آن را نقل می‌کنیم:</w:t>
      </w:r>
    </w:p>
    <w:tbl>
      <w:tblPr>
        <w:bidiVisual/>
        <w:tblW w:w="0" w:type="auto"/>
        <w:tblInd w:w="96" w:type="dxa"/>
        <w:tblLook w:val="04A0" w:firstRow="1" w:lastRow="0" w:firstColumn="1" w:lastColumn="0" w:noHBand="0" w:noVBand="1"/>
      </w:tblPr>
      <w:tblGrid>
        <w:gridCol w:w="3124"/>
        <w:gridCol w:w="568"/>
        <w:gridCol w:w="3408"/>
      </w:tblGrid>
      <w:tr w:rsidR="002D38B7" w:rsidTr="007514C0">
        <w:tc>
          <w:tcPr>
            <w:tcW w:w="3124" w:type="dxa"/>
            <w:shd w:val="clear" w:color="auto" w:fill="auto"/>
          </w:tcPr>
          <w:p w:rsidR="002D38B7" w:rsidRPr="007514C0" w:rsidRDefault="002D38B7" w:rsidP="00BE436B">
            <w:pPr>
              <w:pStyle w:val="a6"/>
              <w:ind w:firstLine="0"/>
              <w:jc w:val="lowKashida"/>
              <w:rPr>
                <w:rStyle w:val="Char8"/>
                <w:sz w:val="2"/>
                <w:szCs w:val="2"/>
                <w:rtl/>
              </w:rPr>
            </w:pPr>
            <w:r>
              <w:rPr>
                <w:rtl/>
              </w:rPr>
              <w:t>طحنت رحى بدر ل</w:t>
            </w:r>
            <w:r>
              <w:rPr>
                <w:rFonts w:hint="cs"/>
                <w:rtl/>
              </w:rPr>
              <w:t>ـ</w:t>
            </w:r>
            <w:r>
              <w:rPr>
                <w:rtl/>
              </w:rPr>
              <w:t>م</w:t>
            </w:r>
            <w:r>
              <w:rPr>
                <w:rFonts w:hint="cs"/>
                <w:rtl/>
              </w:rPr>
              <w:t>ــ</w:t>
            </w:r>
            <w:r>
              <w:rPr>
                <w:rtl/>
              </w:rPr>
              <w:t>هلك أ</w:t>
            </w:r>
            <w:r w:rsidRPr="001F1527">
              <w:rPr>
                <w:rtl/>
              </w:rPr>
              <w:t>هله</w:t>
            </w:r>
            <w:r>
              <w:rPr>
                <w:rFonts w:hint="cs"/>
                <w:rtl/>
              </w:rPr>
              <w:br/>
            </w:r>
          </w:p>
        </w:tc>
        <w:tc>
          <w:tcPr>
            <w:tcW w:w="568" w:type="dxa"/>
            <w:shd w:val="clear" w:color="auto" w:fill="auto"/>
          </w:tcPr>
          <w:p w:rsidR="002D38B7" w:rsidRDefault="002D38B7" w:rsidP="00BE436B">
            <w:pPr>
              <w:ind w:firstLine="0"/>
              <w:rPr>
                <w:rStyle w:val="Char8"/>
                <w:rtl/>
              </w:rPr>
            </w:pPr>
          </w:p>
        </w:tc>
        <w:tc>
          <w:tcPr>
            <w:tcW w:w="3408" w:type="dxa"/>
            <w:shd w:val="clear" w:color="auto" w:fill="auto"/>
          </w:tcPr>
          <w:p w:rsidR="002D38B7" w:rsidRPr="007514C0" w:rsidRDefault="002D38B7" w:rsidP="00BE436B">
            <w:pPr>
              <w:pStyle w:val="a6"/>
              <w:ind w:firstLine="0"/>
              <w:jc w:val="lowKashida"/>
              <w:rPr>
                <w:rStyle w:val="Char8"/>
                <w:sz w:val="2"/>
                <w:szCs w:val="2"/>
                <w:rtl/>
              </w:rPr>
            </w:pPr>
            <w:r>
              <w:rPr>
                <w:rtl/>
              </w:rPr>
              <w:t>و</w:t>
            </w:r>
            <w:r w:rsidRPr="001F1527">
              <w:rPr>
                <w:rtl/>
              </w:rPr>
              <w:t>ل</w:t>
            </w:r>
            <w:r>
              <w:rPr>
                <w:rFonts w:hint="cs"/>
                <w:rtl/>
              </w:rPr>
              <w:t>ـ</w:t>
            </w:r>
            <w:r w:rsidRPr="001F1527">
              <w:rPr>
                <w:rtl/>
              </w:rPr>
              <w:t>مثل بدر تستهل وتدمع</w:t>
            </w:r>
            <w:r>
              <w:rPr>
                <w:rFonts w:hint="cs"/>
                <w:rtl/>
              </w:rPr>
              <w:br/>
            </w:r>
          </w:p>
        </w:tc>
      </w:tr>
      <w:tr w:rsidR="002D38B7" w:rsidTr="007514C0">
        <w:tc>
          <w:tcPr>
            <w:tcW w:w="3124" w:type="dxa"/>
            <w:shd w:val="clear" w:color="auto" w:fill="auto"/>
          </w:tcPr>
          <w:p w:rsidR="002D38B7" w:rsidRPr="007514C0" w:rsidRDefault="002D38B7" w:rsidP="00BE436B">
            <w:pPr>
              <w:pStyle w:val="a6"/>
              <w:ind w:firstLine="0"/>
              <w:jc w:val="lowKashida"/>
              <w:rPr>
                <w:rStyle w:val="Char8"/>
                <w:sz w:val="2"/>
                <w:szCs w:val="2"/>
                <w:rtl/>
              </w:rPr>
            </w:pPr>
            <w:r>
              <w:rPr>
                <w:rtl/>
              </w:rPr>
              <w:t>كم قد أ</w:t>
            </w:r>
            <w:r w:rsidRPr="001F1527">
              <w:rPr>
                <w:rtl/>
              </w:rPr>
              <w:t xml:space="preserve">صيب به من </w:t>
            </w:r>
            <w:r>
              <w:rPr>
                <w:rtl/>
              </w:rPr>
              <w:t>أ</w:t>
            </w:r>
            <w:r w:rsidRPr="001F1527">
              <w:rPr>
                <w:rtl/>
              </w:rPr>
              <w:t>بيض ماجد</w:t>
            </w:r>
            <w:r>
              <w:rPr>
                <w:rFonts w:hint="cs"/>
                <w:rtl/>
              </w:rPr>
              <w:br/>
            </w:r>
          </w:p>
        </w:tc>
        <w:tc>
          <w:tcPr>
            <w:tcW w:w="568" w:type="dxa"/>
            <w:shd w:val="clear" w:color="auto" w:fill="auto"/>
          </w:tcPr>
          <w:p w:rsidR="002D38B7" w:rsidRDefault="002D38B7" w:rsidP="00BE436B">
            <w:pPr>
              <w:ind w:firstLine="0"/>
              <w:rPr>
                <w:rStyle w:val="Char8"/>
                <w:rtl/>
              </w:rPr>
            </w:pPr>
          </w:p>
        </w:tc>
        <w:tc>
          <w:tcPr>
            <w:tcW w:w="3408" w:type="dxa"/>
            <w:shd w:val="clear" w:color="auto" w:fill="auto"/>
          </w:tcPr>
          <w:p w:rsidR="002D38B7" w:rsidRPr="007514C0" w:rsidRDefault="002D38B7" w:rsidP="00BE436B">
            <w:pPr>
              <w:pStyle w:val="a6"/>
              <w:ind w:firstLine="0"/>
              <w:jc w:val="lowKashida"/>
              <w:rPr>
                <w:rStyle w:val="Char8"/>
                <w:sz w:val="2"/>
                <w:szCs w:val="2"/>
                <w:rtl/>
              </w:rPr>
            </w:pPr>
            <w:r w:rsidRPr="001F1527">
              <w:rPr>
                <w:rtl/>
              </w:rPr>
              <w:t xml:space="preserve">ذي بهجة تأوى </w:t>
            </w:r>
            <w:r>
              <w:rPr>
                <w:rtl/>
              </w:rPr>
              <w:t>إ</w:t>
            </w:r>
            <w:r w:rsidRPr="001F1527">
              <w:rPr>
                <w:rtl/>
              </w:rPr>
              <w:t>ليه الضيع</w:t>
            </w:r>
            <w:r>
              <w:rPr>
                <w:rFonts w:hint="cs"/>
                <w:rtl/>
              </w:rPr>
              <w:br/>
            </w:r>
          </w:p>
        </w:tc>
      </w:tr>
    </w:tbl>
    <w:p w:rsidR="00FE7D6E" w:rsidRPr="000C770E" w:rsidRDefault="00FE7D6E" w:rsidP="000C770E">
      <w:pPr>
        <w:jc w:val="both"/>
        <w:rPr>
          <w:rStyle w:val="Char8"/>
          <w:rtl/>
        </w:rPr>
      </w:pPr>
      <w:r w:rsidRPr="000C770E">
        <w:rPr>
          <w:rStyle w:val="Char8"/>
          <w:rtl/>
        </w:rPr>
        <w:t>آسیای جنگ بدر اهل بدر را نابود کرد و برای حادثه‌ای همچون بدر باید نوحه خواند و گریست، چه چهره‌های سفید و شریفی که پناهگاه نیازمندان بودند، در آنجا به قتل رسیدند!</w:t>
      </w:r>
      <w:r w:rsidR="002D38B7">
        <w:rPr>
          <w:rStyle w:val="Char8"/>
          <w:rFonts w:hint="cs"/>
          <w:rtl/>
        </w:rPr>
        <w:t>.</w:t>
      </w:r>
    </w:p>
    <w:p w:rsidR="001C54A6" w:rsidRPr="000C770E" w:rsidRDefault="001C54A6" w:rsidP="000C770E">
      <w:pPr>
        <w:jc w:val="both"/>
        <w:rPr>
          <w:rStyle w:val="Char8"/>
          <w:rtl/>
        </w:rPr>
      </w:pPr>
      <w:r w:rsidRPr="000C770E">
        <w:rPr>
          <w:rStyle w:val="Char8"/>
          <w:rtl/>
        </w:rPr>
        <w:t>وقتی به مدینه بازگشت در مذم</w:t>
      </w:r>
      <w:r w:rsidR="00391047" w:rsidRPr="000C770E">
        <w:rPr>
          <w:rStyle w:val="Char8"/>
          <w:rtl/>
        </w:rPr>
        <w:t>ّ</w:t>
      </w:r>
      <w:r w:rsidRPr="000C770E">
        <w:rPr>
          <w:rStyle w:val="Char8"/>
          <w:rtl/>
        </w:rPr>
        <w:t xml:space="preserve">ت رسول خدا </w:t>
      </w:r>
      <w:r w:rsidR="006A2239" w:rsidRPr="006A2239">
        <w:rPr>
          <w:rStyle w:val="Char8"/>
          <w:rFonts w:cs="CTraditional Arabic"/>
          <w:rtl/>
        </w:rPr>
        <w:t>ج</w:t>
      </w:r>
      <w:r w:rsidRPr="000C770E">
        <w:rPr>
          <w:rStyle w:val="Char8"/>
          <w:rtl/>
        </w:rPr>
        <w:t xml:space="preserve"> اشعاری سرود و مردم را علیه ایشان تحریک کرد.</w:t>
      </w:r>
    </w:p>
    <w:p w:rsidR="00792744" w:rsidRPr="000C770E" w:rsidRDefault="002350B1" w:rsidP="000C770E">
      <w:pPr>
        <w:jc w:val="both"/>
        <w:rPr>
          <w:rStyle w:val="Char8"/>
          <w:rtl/>
        </w:rPr>
      </w:pPr>
      <w:r w:rsidRPr="000C770E">
        <w:rPr>
          <w:rStyle w:val="Char8"/>
          <w:rtl/>
        </w:rPr>
        <w:t>شعر و شاعری به قدری در جامعه عرب رواج داشت که امروز در کشورهای اروپایی سخنرانی‌های سیاستمداران بزرگ</w:t>
      </w:r>
      <w:r w:rsidR="00391047" w:rsidRPr="000C770E">
        <w:rPr>
          <w:rStyle w:val="Char8"/>
          <w:rtl/>
        </w:rPr>
        <w:t>،</w:t>
      </w:r>
      <w:r w:rsidRPr="000C770E">
        <w:rPr>
          <w:rStyle w:val="Char8"/>
          <w:rtl/>
        </w:rPr>
        <w:t xml:space="preserve"> نوشته‌ها و تحلیل‌های روزنامه‌های معروف رواج دارند</w:t>
      </w:r>
      <w:r w:rsidRPr="001A70BE">
        <w:rPr>
          <w:rStyle w:val="Char8"/>
          <w:vertAlign w:val="superscript"/>
          <w:rtl/>
        </w:rPr>
        <w:t>(</w:t>
      </w:r>
      <w:r w:rsidRPr="001A70BE">
        <w:rPr>
          <w:rStyle w:val="Char8"/>
          <w:vertAlign w:val="superscript"/>
          <w:rtl/>
        </w:rPr>
        <w:footnoteReference w:id="434"/>
      </w:r>
      <w:r w:rsidRPr="001A70BE">
        <w:rPr>
          <w:rStyle w:val="Char8"/>
          <w:vertAlign w:val="superscript"/>
          <w:rtl/>
        </w:rPr>
        <w:t>)</w:t>
      </w:r>
      <w:r w:rsidRPr="000C770E">
        <w:rPr>
          <w:rStyle w:val="Char8"/>
          <w:rtl/>
        </w:rPr>
        <w:t xml:space="preserve">. یک شاعر به خوبی می‌توانست احساسات و عواطف تمام قبایل را </w:t>
      </w:r>
      <w:r w:rsidR="00391047" w:rsidRPr="000C770E">
        <w:rPr>
          <w:rStyle w:val="Char8"/>
          <w:rtl/>
        </w:rPr>
        <w:t>علیه امری تحریک و غوغایی بر</w:t>
      </w:r>
      <w:r w:rsidR="008313CE" w:rsidRPr="000C770E">
        <w:rPr>
          <w:rStyle w:val="Char8"/>
          <w:rtl/>
        </w:rPr>
        <w:t>پا کند. در روایتی مذکور است: کعب چهل نفر را با خود به مکه برد و در آنجا نزد ابوسفیان رفت و او را برای گرفتن انتقام کشته‌شدگان بدر برانگیخت؛ ابوسفیان همراه با آنان به حرم رفت و تمام آن‌ها با گرفتن غلاف خانۀ کعبه پیمان بسته و سوگند یاد کردند که انتقام بدر را خواهند گرفت</w:t>
      </w:r>
      <w:r w:rsidR="008313CE" w:rsidRPr="001A70BE">
        <w:rPr>
          <w:rStyle w:val="Char8"/>
          <w:vertAlign w:val="superscript"/>
          <w:rtl/>
        </w:rPr>
        <w:t>(</w:t>
      </w:r>
      <w:r w:rsidR="008313CE" w:rsidRPr="001A70BE">
        <w:rPr>
          <w:rStyle w:val="Char8"/>
          <w:vertAlign w:val="superscript"/>
          <w:rtl/>
        </w:rPr>
        <w:footnoteReference w:id="435"/>
      </w:r>
      <w:r w:rsidR="008313CE" w:rsidRPr="001A70BE">
        <w:rPr>
          <w:rStyle w:val="Char8"/>
          <w:vertAlign w:val="superscript"/>
          <w:rtl/>
        </w:rPr>
        <w:t>)</w:t>
      </w:r>
      <w:r w:rsidR="008313CE" w:rsidRPr="000C770E">
        <w:rPr>
          <w:rStyle w:val="Char8"/>
          <w:rtl/>
        </w:rPr>
        <w:t xml:space="preserve">. کعب بر این بسنده نکرد، بلکه تصمیم گرفت تا </w:t>
      </w:r>
      <w:r w:rsidR="001927A2" w:rsidRPr="000C770E">
        <w:rPr>
          <w:rStyle w:val="Char8"/>
          <w:rtl/>
        </w:rPr>
        <w:t xml:space="preserve">به‌طور </w:t>
      </w:r>
      <w:r w:rsidR="008313CE" w:rsidRPr="000C770E">
        <w:rPr>
          <w:rStyle w:val="Char8"/>
          <w:rtl/>
        </w:rPr>
        <w:t xml:space="preserve">مخفی پیامبر اکرم </w:t>
      </w:r>
      <w:r w:rsidR="006A2239" w:rsidRPr="006A2239">
        <w:rPr>
          <w:rStyle w:val="Char8"/>
          <w:rFonts w:cs="CTraditional Arabic"/>
          <w:rtl/>
        </w:rPr>
        <w:t>ج</w:t>
      </w:r>
      <w:r w:rsidR="008313CE" w:rsidRPr="000C770E">
        <w:rPr>
          <w:rStyle w:val="Char8"/>
          <w:rtl/>
        </w:rPr>
        <w:t xml:space="preserve"> را به قتل برساند.</w:t>
      </w:r>
    </w:p>
    <w:p w:rsidR="008313CE" w:rsidRPr="000C770E" w:rsidRDefault="007231EB" w:rsidP="000C770E">
      <w:pPr>
        <w:jc w:val="both"/>
        <w:rPr>
          <w:rStyle w:val="Char8"/>
          <w:rtl/>
        </w:rPr>
      </w:pPr>
      <w:r w:rsidRPr="000C770E">
        <w:rPr>
          <w:rStyle w:val="Char8"/>
          <w:rtl/>
        </w:rPr>
        <w:t>علامه یعقوبی در تاریخ خود در بیان واقعه بنونضیر مرقوم می‌دارد:</w:t>
      </w:r>
    </w:p>
    <w:p w:rsidR="00EC4EEA" w:rsidRPr="000C770E" w:rsidRDefault="00EC4EEA" w:rsidP="002D38B7">
      <w:pPr>
        <w:pStyle w:val="a6"/>
        <w:rPr>
          <w:rStyle w:val="Char8"/>
          <w:rtl/>
        </w:rPr>
      </w:pPr>
      <w:r w:rsidRPr="009F7424">
        <w:rPr>
          <w:rFonts w:cs="IRNazli"/>
          <w:rtl/>
        </w:rPr>
        <w:t>«</w:t>
      </w:r>
      <w:r w:rsidR="004B2204">
        <w:rPr>
          <w:rtl/>
        </w:rPr>
        <w:t>كعب بن الأ</w:t>
      </w:r>
      <w:r w:rsidR="0011527C">
        <w:rPr>
          <w:rtl/>
        </w:rPr>
        <w:t xml:space="preserve">شرف اليهودي الذي </w:t>
      </w:r>
      <w:r w:rsidR="004B2204">
        <w:rPr>
          <w:rtl/>
        </w:rPr>
        <w:t>أ</w:t>
      </w:r>
      <w:r w:rsidR="0011527C">
        <w:rPr>
          <w:rtl/>
        </w:rPr>
        <w:t xml:space="preserve">راد </w:t>
      </w:r>
      <w:r w:rsidR="004B2204">
        <w:rPr>
          <w:rtl/>
        </w:rPr>
        <w:t>أ</w:t>
      </w:r>
      <w:r w:rsidR="0011527C">
        <w:rPr>
          <w:rtl/>
        </w:rPr>
        <w:t xml:space="preserve">ن يمكر </w:t>
      </w:r>
      <w:r w:rsidR="004B2204">
        <w:rPr>
          <w:rtl/>
        </w:rPr>
        <w:t>ب</w:t>
      </w:r>
      <w:r w:rsidR="0011527C">
        <w:rPr>
          <w:rtl/>
        </w:rPr>
        <w:t xml:space="preserve">رسول الله </w:t>
      </w:r>
      <w:r w:rsidR="006A2239" w:rsidRPr="006A2239">
        <w:rPr>
          <w:rFonts w:cs="CTraditional Arabic"/>
          <w:rtl/>
        </w:rPr>
        <w:t>ج</w:t>
      </w:r>
      <w:r w:rsidRPr="009F7424">
        <w:rPr>
          <w:rFonts w:cs="IRNazli"/>
          <w:rtl/>
        </w:rPr>
        <w:t>»</w:t>
      </w:r>
      <w:r>
        <w:rPr>
          <w:rFonts w:ascii="IranNastaliq" w:hAnsi="IranNastaliq"/>
          <w:rtl/>
        </w:rPr>
        <w:t>.</w:t>
      </w:r>
      <w:r w:rsidR="002D38B7">
        <w:rPr>
          <w:rFonts w:ascii="IranNastaliq" w:hAnsi="IranNastaliq" w:hint="cs"/>
          <w:rtl/>
        </w:rPr>
        <w:t xml:space="preserve"> </w:t>
      </w:r>
      <w:r w:rsidR="00322FA7" w:rsidRPr="009F7424">
        <w:rPr>
          <w:rStyle w:val="Char8"/>
          <w:rtl/>
        </w:rPr>
        <w:t>«</w:t>
      </w:r>
      <w:r w:rsidR="00322FA7" w:rsidRPr="000C770E">
        <w:rPr>
          <w:rStyle w:val="Char8"/>
          <w:rtl/>
        </w:rPr>
        <w:t xml:space="preserve">کعب بن اشرف یهودی که توطئه قتل </w:t>
      </w:r>
      <w:r w:rsidR="00740013" w:rsidRPr="000C770E">
        <w:rPr>
          <w:rStyle w:val="Char8"/>
          <w:rtl/>
        </w:rPr>
        <w:t>آن‌حضرت</w:t>
      </w:r>
      <w:r w:rsidR="00322FA7" w:rsidRPr="000C770E">
        <w:rPr>
          <w:rStyle w:val="Char8"/>
          <w:rtl/>
        </w:rPr>
        <w:t xml:space="preserve"> </w:t>
      </w:r>
      <w:r w:rsidR="006A2239" w:rsidRPr="006A2239">
        <w:rPr>
          <w:rStyle w:val="Char8"/>
          <w:rFonts w:cs="CTraditional Arabic"/>
          <w:rtl/>
        </w:rPr>
        <w:t>ج</w:t>
      </w:r>
      <w:r w:rsidR="00322FA7" w:rsidRPr="000C770E">
        <w:rPr>
          <w:rStyle w:val="Char8"/>
          <w:rtl/>
        </w:rPr>
        <w:t xml:space="preserve"> را چیده بود</w:t>
      </w:r>
      <w:r w:rsidR="00322FA7" w:rsidRPr="009F7424">
        <w:rPr>
          <w:rStyle w:val="Char8"/>
          <w:rtl/>
        </w:rPr>
        <w:t>»</w:t>
      </w:r>
      <w:r w:rsidR="00322FA7" w:rsidRPr="000C770E">
        <w:rPr>
          <w:rStyle w:val="Char8"/>
          <w:rtl/>
        </w:rPr>
        <w:t>.</w:t>
      </w:r>
    </w:p>
    <w:p w:rsidR="00D82884" w:rsidRPr="000C770E" w:rsidRDefault="00D82884" w:rsidP="000C770E">
      <w:pPr>
        <w:jc w:val="both"/>
        <w:rPr>
          <w:rStyle w:val="Char8"/>
          <w:rtl/>
        </w:rPr>
      </w:pPr>
      <w:r w:rsidRPr="000C770E">
        <w:rPr>
          <w:rStyle w:val="Char8"/>
          <w:rtl/>
        </w:rPr>
        <w:t xml:space="preserve">این روایت </w:t>
      </w:r>
      <w:r w:rsidR="0031608D" w:rsidRPr="000C770E">
        <w:rPr>
          <w:rStyle w:val="Char8"/>
          <w:rtl/>
        </w:rPr>
        <w:t>با روایتی که حافظ ابن حجر در فتح الباری در باب</w:t>
      </w:r>
      <w:r w:rsidR="0031608D" w:rsidRPr="001A70BE">
        <w:rPr>
          <w:rStyle w:val="Char8"/>
          <w:vertAlign w:val="superscript"/>
          <w:rtl/>
        </w:rPr>
        <w:t>(</w:t>
      </w:r>
      <w:r w:rsidR="0031608D" w:rsidRPr="001A70BE">
        <w:rPr>
          <w:rStyle w:val="Char8"/>
          <w:vertAlign w:val="superscript"/>
          <w:rtl/>
        </w:rPr>
        <w:footnoteReference w:id="436"/>
      </w:r>
      <w:r w:rsidR="0031608D" w:rsidRPr="001A70BE">
        <w:rPr>
          <w:rStyle w:val="Char8"/>
          <w:vertAlign w:val="superscript"/>
          <w:rtl/>
        </w:rPr>
        <w:t>)</w:t>
      </w:r>
      <w:r w:rsidR="0031608D" w:rsidRPr="000C770E">
        <w:rPr>
          <w:rStyle w:val="Char8"/>
          <w:rtl/>
        </w:rPr>
        <w:t xml:space="preserve"> ذکر کعب بن </w:t>
      </w:r>
      <w:r w:rsidR="0031608D" w:rsidRPr="002D38B7">
        <w:rPr>
          <w:rStyle w:val="Char8"/>
          <w:spacing w:val="-4"/>
          <w:rtl/>
        </w:rPr>
        <w:t>اشرف با سند عکرمه ن</w:t>
      </w:r>
      <w:r w:rsidR="00391047" w:rsidRPr="002D38B7">
        <w:rPr>
          <w:rStyle w:val="Char8"/>
          <w:spacing w:val="-4"/>
          <w:rtl/>
        </w:rPr>
        <w:t>قل کرده، تأیید می‌شود.</w:t>
      </w:r>
      <w:r w:rsidR="0031608D" w:rsidRPr="002D38B7">
        <w:rPr>
          <w:rStyle w:val="Char8"/>
          <w:spacing w:val="-4"/>
          <w:rtl/>
        </w:rPr>
        <w:t xml:space="preserve"> در آنجا مذکور است: کعب رسول اکرم </w:t>
      </w:r>
      <w:r w:rsidR="006A2239" w:rsidRPr="002D38B7">
        <w:rPr>
          <w:rStyle w:val="Char8"/>
          <w:rFonts w:cs="CTraditional Arabic"/>
          <w:spacing w:val="-4"/>
          <w:rtl/>
        </w:rPr>
        <w:t>ج</w:t>
      </w:r>
      <w:r w:rsidR="0031608D" w:rsidRPr="000C770E">
        <w:rPr>
          <w:rStyle w:val="Char8"/>
          <w:rtl/>
        </w:rPr>
        <w:t xml:space="preserve"> را به ضیافتی دعوت کرد و افرادی را مأمور ساخت تا هنگامی که </w:t>
      </w:r>
      <w:r w:rsidR="00740013" w:rsidRPr="000C770E">
        <w:rPr>
          <w:rStyle w:val="Char8"/>
          <w:rtl/>
        </w:rPr>
        <w:t>آن‌حضرت</w:t>
      </w:r>
      <w:r w:rsidR="0031608D" w:rsidRPr="000C770E">
        <w:rPr>
          <w:rStyle w:val="Char8"/>
          <w:rtl/>
        </w:rPr>
        <w:t xml:space="preserve"> وارد شوند، با تدبیر و ح</w:t>
      </w:r>
      <w:r w:rsidR="00391047" w:rsidRPr="000C770E">
        <w:rPr>
          <w:rStyle w:val="Char8"/>
          <w:rtl/>
        </w:rPr>
        <w:t>یلۀ خاصی ایشان را به قتل رسانند.</w:t>
      </w:r>
      <w:r w:rsidR="0031608D" w:rsidRPr="000C770E">
        <w:rPr>
          <w:rStyle w:val="Char8"/>
          <w:rtl/>
        </w:rPr>
        <w:t xml:space="preserve"> گرچه ابن حجر نوشته است که سند این روایت ضعیف است، و</w:t>
      </w:r>
      <w:r w:rsidR="00BF14A1" w:rsidRPr="000C770E">
        <w:rPr>
          <w:rStyle w:val="Char8"/>
          <w:rtl/>
        </w:rPr>
        <w:t>لی با قرائن و شواهد دیگر این ضع</w:t>
      </w:r>
      <w:r w:rsidR="0031608D" w:rsidRPr="000C770E">
        <w:rPr>
          <w:rStyle w:val="Char8"/>
          <w:rtl/>
        </w:rPr>
        <w:t>ف مرتفع می‌شود.</w:t>
      </w:r>
    </w:p>
    <w:p w:rsidR="0031608D" w:rsidRPr="000C770E" w:rsidRDefault="00AF5F66" w:rsidP="000C770E">
      <w:pPr>
        <w:jc w:val="both"/>
        <w:rPr>
          <w:rStyle w:val="Char8"/>
          <w:rtl/>
        </w:rPr>
      </w:pPr>
      <w:r w:rsidRPr="000C770E">
        <w:rPr>
          <w:rStyle w:val="Char8"/>
          <w:rtl/>
        </w:rPr>
        <w:t xml:space="preserve">هنگامی که خطر فتنه و فساد از جانب وی شدت گرفت، پیامبر اکرم </w:t>
      </w:r>
      <w:r w:rsidR="006A2239" w:rsidRPr="006A2239">
        <w:rPr>
          <w:rStyle w:val="Char8"/>
          <w:rFonts w:cs="CTraditional Arabic"/>
          <w:rtl/>
        </w:rPr>
        <w:t>ج</w:t>
      </w:r>
      <w:r w:rsidRPr="000C770E">
        <w:rPr>
          <w:rStyle w:val="Char8"/>
          <w:rtl/>
        </w:rPr>
        <w:t xml:space="preserve"> با بعضی از صحابه از وی اظهار نارضایتی کردند. محمد بن مسلمه سرباز فداکار بارگاه رسالت، با کسب نظر رسول اکرم </w:t>
      </w:r>
      <w:r w:rsidR="006A2239" w:rsidRPr="006A2239">
        <w:rPr>
          <w:rStyle w:val="Char8"/>
          <w:rFonts w:cs="CTraditional Arabic"/>
          <w:rtl/>
        </w:rPr>
        <w:t>ج</w:t>
      </w:r>
      <w:r w:rsidRPr="000C770E">
        <w:rPr>
          <w:rStyle w:val="Char8"/>
          <w:rtl/>
        </w:rPr>
        <w:t xml:space="preserve"> و مشورت با سران </w:t>
      </w:r>
      <w:r w:rsidRPr="009F7424">
        <w:rPr>
          <w:rStyle w:val="Char8"/>
          <w:rtl/>
        </w:rPr>
        <w:t>«</w:t>
      </w:r>
      <w:r w:rsidRPr="000C770E">
        <w:rPr>
          <w:rStyle w:val="Char8"/>
          <w:rtl/>
        </w:rPr>
        <w:t>اوس</w:t>
      </w:r>
      <w:r w:rsidRPr="009F7424">
        <w:rPr>
          <w:rStyle w:val="Char8"/>
          <w:rtl/>
        </w:rPr>
        <w:t>»</w:t>
      </w:r>
      <w:r w:rsidRPr="000C770E">
        <w:rPr>
          <w:rStyle w:val="Char8"/>
          <w:rtl/>
        </w:rPr>
        <w:t xml:space="preserve"> تصمیم به قتل وی گرفت و سرانجام، در ربیع الاول سال سوم هجری این جرثومۀ فساد از صفحۀ گیتی نابود و به درک اسفل فرستاده شد</w:t>
      </w:r>
      <w:r w:rsidRPr="001A70BE">
        <w:rPr>
          <w:rStyle w:val="Char8"/>
          <w:vertAlign w:val="superscript"/>
          <w:rtl/>
        </w:rPr>
        <w:t>(</w:t>
      </w:r>
      <w:r w:rsidRPr="001A70BE">
        <w:rPr>
          <w:rStyle w:val="Char8"/>
          <w:vertAlign w:val="superscript"/>
          <w:rtl/>
        </w:rPr>
        <w:footnoteReference w:id="437"/>
      </w:r>
      <w:r w:rsidRPr="001A70BE">
        <w:rPr>
          <w:rStyle w:val="Char8"/>
          <w:vertAlign w:val="superscript"/>
          <w:rtl/>
        </w:rPr>
        <w:t>)</w:t>
      </w:r>
      <w:r w:rsidRPr="000C770E">
        <w:rPr>
          <w:rStyle w:val="Char8"/>
          <w:rtl/>
        </w:rPr>
        <w:t>.</w:t>
      </w:r>
    </w:p>
    <w:p w:rsidR="00AF5F66" w:rsidRPr="000C770E" w:rsidRDefault="00391047" w:rsidP="000C770E">
      <w:pPr>
        <w:jc w:val="both"/>
        <w:rPr>
          <w:rStyle w:val="Char8"/>
          <w:rtl/>
        </w:rPr>
      </w:pPr>
      <w:r w:rsidRPr="000C770E">
        <w:rPr>
          <w:rStyle w:val="Char8"/>
          <w:rtl/>
        </w:rPr>
        <w:t>ارباب روایت نوشته‌</w:t>
      </w:r>
      <w:r w:rsidR="00073CB2" w:rsidRPr="000C770E">
        <w:rPr>
          <w:rStyle w:val="Char8"/>
          <w:rtl/>
        </w:rPr>
        <w:t xml:space="preserve">اند که محمد بن مسلمه به محضر </w:t>
      </w:r>
      <w:r w:rsidR="00740013" w:rsidRPr="000C770E">
        <w:rPr>
          <w:rStyle w:val="Char8"/>
          <w:rtl/>
        </w:rPr>
        <w:t>آن‌حضرت</w:t>
      </w:r>
      <w:r w:rsidR="00073CB2" w:rsidRPr="000C770E">
        <w:rPr>
          <w:rStyle w:val="Char8"/>
          <w:rtl/>
        </w:rPr>
        <w:t xml:space="preserve"> </w:t>
      </w:r>
      <w:r w:rsidR="006A2239" w:rsidRPr="006A2239">
        <w:rPr>
          <w:rStyle w:val="Char8"/>
          <w:rFonts w:cs="CTraditional Arabic"/>
          <w:rtl/>
        </w:rPr>
        <w:t>ج</w:t>
      </w:r>
      <w:r w:rsidR="00073CB2" w:rsidRPr="000C770E">
        <w:rPr>
          <w:rStyle w:val="Char8"/>
          <w:rtl/>
        </w:rPr>
        <w:t xml:space="preserve"> چنین عرض کرد: به ما اجازه دهید تا هرچه خواستیم بگوییم. </w:t>
      </w:r>
      <w:r w:rsidR="00073CB2" w:rsidRPr="009F7424">
        <w:rPr>
          <w:rStyle w:val="Char8"/>
          <w:rtl/>
        </w:rPr>
        <w:t>«</w:t>
      </w:r>
      <w:r w:rsidR="00073CB2" w:rsidRPr="000C770E">
        <w:rPr>
          <w:rStyle w:val="Char8"/>
          <w:rtl/>
        </w:rPr>
        <w:t xml:space="preserve">سیره‌نگاران مطلب این جمله را چنین بیان </w:t>
      </w:r>
      <w:r w:rsidR="00763E1D" w:rsidRPr="000C770E">
        <w:rPr>
          <w:rStyle w:val="Char8"/>
          <w:rtl/>
        </w:rPr>
        <w:t>کرده‌اند</w:t>
      </w:r>
      <w:r w:rsidR="00073CB2" w:rsidRPr="000C770E">
        <w:rPr>
          <w:rStyle w:val="Char8"/>
          <w:rtl/>
        </w:rPr>
        <w:t xml:space="preserve"> که وی اجازه خواست تا به کعب دروغ گوید و </w:t>
      </w:r>
      <w:r w:rsidR="00740013" w:rsidRPr="000C770E">
        <w:rPr>
          <w:rStyle w:val="Char8"/>
          <w:rtl/>
        </w:rPr>
        <w:t>آن‌حضرت</w:t>
      </w:r>
      <w:r w:rsidR="00073CB2" w:rsidRPr="000C770E">
        <w:rPr>
          <w:rStyle w:val="Char8"/>
          <w:rtl/>
        </w:rPr>
        <w:t xml:space="preserve"> اجازه دادند، زیرا که: </w:t>
      </w:r>
      <w:r w:rsidR="00073CB2" w:rsidRPr="009F7424">
        <w:rPr>
          <w:rStyle w:val="Char6"/>
          <w:rFonts w:cs="IRNazli"/>
          <w:rtl/>
        </w:rPr>
        <w:t>«</w:t>
      </w:r>
      <w:r w:rsidR="00A32617" w:rsidRPr="00EE5B6B">
        <w:rPr>
          <w:rStyle w:val="Char6"/>
          <w:rtl/>
        </w:rPr>
        <w:t>الحرب خدعة</w:t>
      </w:r>
      <w:r w:rsidR="00073CB2" w:rsidRPr="009F7424">
        <w:rPr>
          <w:rStyle w:val="Char6"/>
          <w:rFonts w:cs="IRNazli"/>
          <w:rtl/>
        </w:rPr>
        <w:t>»</w:t>
      </w:r>
      <w:r w:rsidRPr="000C770E">
        <w:rPr>
          <w:rStyle w:val="Char8"/>
          <w:rtl/>
        </w:rPr>
        <w:t xml:space="preserve"> </w:t>
      </w:r>
      <w:r w:rsidRPr="009F7424">
        <w:rPr>
          <w:rStyle w:val="Char8"/>
          <w:rtl/>
        </w:rPr>
        <w:t>«</w:t>
      </w:r>
      <w:r w:rsidRPr="000C770E">
        <w:rPr>
          <w:rStyle w:val="Char8"/>
          <w:rtl/>
        </w:rPr>
        <w:t xml:space="preserve">در جنگ فریب </w:t>
      </w:r>
      <w:r w:rsidR="00073CB2" w:rsidRPr="000C770E">
        <w:rPr>
          <w:rStyle w:val="Char8"/>
          <w:rtl/>
        </w:rPr>
        <w:t>دادن جایز است</w:t>
      </w:r>
      <w:r w:rsidR="00073CB2" w:rsidRPr="009F7424">
        <w:rPr>
          <w:rStyle w:val="Char8"/>
          <w:rtl/>
        </w:rPr>
        <w:t>»</w:t>
      </w:r>
      <w:r w:rsidRPr="000C770E">
        <w:rPr>
          <w:rStyle w:val="Char8"/>
          <w:rtl/>
        </w:rPr>
        <w:t>.</w:t>
      </w:r>
      <w:r w:rsidR="00073CB2" w:rsidRPr="000C770E">
        <w:rPr>
          <w:rStyle w:val="Char8"/>
          <w:rtl/>
        </w:rPr>
        <w:t xml:space="preserve"> ولی در روایت بخاری فقط این جمله وجود دارد: </w:t>
      </w:r>
      <w:r w:rsidR="00073CB2" w:rsidRPr="009F7424">
        <w:rPr>
          <w:rStyle w:val="Char6"/>
          <w:rFonts w:cs="IRNazli"/>
          <w:rtl/>
        </w:rPr>
        <w:t>«</w:t>
      </w:r>
      <w:r w:rsidR="00A32617" w:rsidRPr="00EE5B6B">
        <w:rPr>
          <w:rStyle w:val="Char6"/>
          <w:rtl/>
        </w:rPr>
        <w:t>ف</w:t>
      </w:r>
      <w:r w:rsidR="004B2204" w:rsidRPr="00EE5B6B">
        <w:rPr>
          <w:rStyle w:val="Char6"/>
          <w:rtl/>
        </w:rPr>
        <w:t>أ</w:t>
      </w:r>
      <w:r w:rsidR="00A32617" w:rsidRPr="00EE5B6B">
        <w:rPr>
          <w:rStyle w:val="Char6"/>
          <w:rtl/>
        </w:rPr>
        <w:t xml:space="preserve">ذن لي </w:t>
      </w:r>
      <w:r w:rsidR="004B2204" w:rsidRPr="00EE5B6B">
        <w:rPr>
          <w:rStyle w:val="Char6"/>
          <w:rtl/>
        </w:rPr>
        <w:t>أ</w:t>
      </w:r>
      <w:r w:rsidR="00A32617" w:rsidRPr="00EE5B6B">
        <w:rPr>
          <w:rStyle w:val="Char6"/>
          <w:rtl/>
        </w:rPr>
        <w:t xml:space="preserve">ن </w:t>
      </w:r>
      <w:r w:rsidR="004B2204" w:rsidRPr="00EE5B6B">
        <w:rPr>
          <w:rStyle w:val="Char6"/>
          <w:rtl/>
        </w:rPr>
        <w:t>أ</w:t>
      </w:r>
      <w:r w:rsidR="00A32617" w:rsidRPr="00EE5B6B">
        <w:rPr>
          <w:rStyle w:val="Char6"/>
          <w:rtl/>
        </w:rPr>
        <w:t>قول</w:t>
      </w:r>
      <w:r w:rsidR="00073CB2" w:rsidRPr="009F7424">
        <w:rPr>
          <w:rStyle w:val="Char6"/>
          <w:rFonts w:cs="IRNazli"/>
          <w:rtl/>
        </w:rPr>
        <w:t>»</w:t>
      </w:r>
      <w:r w:rsidR="00073CB2" w:rsidRPr="000C770E">
        <w:rPr>
          <w:rStyle w:val="Char8"/>
          <w:rtl/>
        </w:rPr>
        <w:t xml:space="preserve"> </w:t>
      </w:r>
      <w:r w:rsidR="00073CB2" w:rsidRPr="009F7424">
        <w:rPr>
          <w:rStyle w:val="Char8"/>
          <w:rtl/>
        </w:rPr>
        <w:t>«</w:t>
      </w:r>
      <w:r w:rsidR="00073CB2" w:rsidRPr="000C770E">
        <w:rPr>
          <w:rStyle w:val="Char8"/>
          <w:rtl/>
        </w:rPr>
        <w:t>به من اجازه بده تا چیزی بگویم</w:t>
      </w:r>
      <w:r w:rsidR="00073CB2" w:rsidRPr="009F7424">
        <w:rPr>
          <w:rStyle w:val="Char8"/>
          <w:rtl/>
        </w:rPr>
        <w:t>»</w:t>
      </w:r>
      <w:r w:rsidRPr="000C770E">
        <w:rPr>
          <w:rStyle w:val="Char8"/>
          <w:rtl/>
        </w:rPr>
        <w:t>.</w:t>
      </w:r>
      <w:r w:rsidR="00073CB2" w:rsidRPr="000C770E">
        <w:rPr>
          <w:rStyle w:val="Char8"/>
          <w:rtl/>
        </w:rPr>
        <w:t xml:space="preserve"> از این جمله اجازۀ گفتن مطالب نادرست مفهوم نمی‌شود.</w:t>
      </w:r>
    </w:p>
    <w:p w:rsidR="00841799" w:rsidRPr="000C770E" w:rsidRDefault="00391047" w:rsidP="000C770E">
      <w:pPr>
        <w:jc w:val="both"/>
        <w:rPr>
          <w:rStyle w:val="Char8"/>
          <w:rtl/>
        </w:rPr>
      </w:pPr>
      <w:r w:rsidRPr="000C770E">
        <w:rPr>
          <w:rStyle w:val="Char8"/>
          <w:rtl/>
        </w:rPr>
        <w:t>به هر</w:t>
      </w:r>
      <w:r w:rsidR="0035163C" w:rsidRPr="000C770E">
        <w:rPr>
          <w:rStyle w:val="Char8"/>
          <w:rtl/>
        </w:rPr>
        <w:t>حال</w:t>
      </w:r>
      <w:r w:rsidRPr="000C770E">
        <w:rPr>
          <w:rStyle w:val="Char8"/>
          <w:rtl/>
        </w:rPr>
        <w:t>،</w:t>
      </w:r>
      <w:r w:rsidR="0035163C" w:rsidRPr="000C770E">
        <w:rPr>
          <w:rStyle w:val="Char8"/>
          <w:rtl/>
        </w:rPr>
        <w:t xml:space="preserve"> </w:t>
      </w:r>
      <w:r w:rsidR="00D641BC" w:rsidRPr="000C770E">
        <w:rPr>
          <w:rStyle w:val="Char8"/>
          <w:rtl/>
        </w:rPr>
        <w:t>از گفتگویی که بین محمد بن مسلمه و کعب بن اشرف انجام گرفت، اخلاق، عادات و اراده‌های قلبی یهود علی العموم و از کعب علی الخصوص به خوبی روشن و نمایان</w:t>
      </w:r>
      <w:r w:rsidR="00841799" w:rsidRPr="000C770E">
        <w:rPr>
          <w:rStyle w:val="Char8"/>
          <w:rtl/>
        </w:rPr>
        <w:t xml:space="preserve"> می‌شود، به این گفتگو توجه کنید:</w:t>
      </w:r>
    </w:p>
    <w:p w:rsidR="00BE428B" w:rsidRPr="000C770E" w:rsidRDefault="00391047" w:rsidP="000C770E">
      <w:pPr>
        <w:jc w:val="both"/>
        <w:rPr>
          <w:rStyle w:val="Char8"/>
          <w:rtl/>
        </w:rPr>
      </w:pPr>
      <w:r w:rsidRPr="000C770E">
        <w:rPr>
          <w:rStyle w:val="Char8"/>
          <w:rtl/>
        </w:rPr>
        <w:t xml:space="preserve">حضرت محمد بن مسلمه: </w:t>
      </w:r>
      <w:r w:rsidRPr="009F7424">
        <w:rPr>
          <w:rStyle w:val="Char8"/>
          <w:rtl/>
        </w:rPr>
        <w:t>«</w:t>
      </w:r>
      <w:r w:rsidRPr="000C770E">
        <w:rPr>
          <w:rStyle w:val="Char8"/>
          <w:rtl/>
        </w:rPr>
        <w:t xml:space="preserve">ما با پناه </w:t>
      </w:r>
      <w:r w:rsidR="004B2204" w:rsidRPr="000C770E">
        <w:rPr>
          <w:rStyle w:val="Char8"/>
          <w:rtl/>
        </w:rPr>
        <w:t>دادن محمد</w:t>
      </w:r>
      <w:r w:rsidR="00BE428B" w:rsidRPr="000C770E">
        <w:rPr>
          <w:rStyle w:val="Char8"/>
          <w:rtl/>
        </w:rPr>
        <w:t xml:space="preserve"> تمام عرب را دشمن خود ساخ</w:t>
      </w:r>
      <w:r w:rsidR="004B2204" w:rsidRPr="000C770E">
        <w:rPr>
          <w:rStyle w:val="Char8"/>
          <w:rtl/>
        </w:rPr>
        <w:t>ت</w:t>
      </w:r>
      <w:r w:rsidR="00BE428B" w:rsidRPr="000C770E">
        <w:rPr>
          <w:rStyle w:val="Char8"/>
          <w:rtl/>
        </w:rPr>
        <w:t>یم، او پیوسته از ما درخواست صدقات و مالیات می‌کند؛ حالا می‌خواهیم از تو مقداری وام بگیریم</w:t>
      </w:r>
      <w:r w:rsidR="00BE428B" w:rsidRPr="009F7424">
        <w:rPr>
          <w:rStyle w:val="Char8"/>
          <w:rtl/>
        </w:rPr>
        <w:t>»</w:t>
      </w:r>
      <w:r w:rsidR="00BE428B" w:rsidRPr="000C770E">
        <w:rPr>
          <w:rStyle w:val="Char8"/>
          <w:rtl/>
        </w:rPr>
        <w:t>.</w:t>
      </w:r>
    </w:p>
    <w:p w:rsidR="00BE428B" w:rsidRPr="000C770E" w:rsidRDefault="007379B6" w:rsidP="000C770E">
      <w:pPr>
        <w:jc w:val="both"/>
        <w:rPr>
          <w:rStyle w:val="Char8"/>
          <w:rtl/>
        </w:rPr>
      </w:pPr>
      <w:r w:rsidRPr="000C770E">
        <w:rPr>
          <w:rStyle w:val="Char8"/>
          <w:rtl/>
        </w:rPr>
        <w:t xml:space="preserve">کعب بن اشرف: </w:t>
      </w:r>
      <w:r w:rsidRPr="009F7424">
        <w:rPr>
          <w:rStyle w:val="Char8"/>
          <w:rtl/>
        </w:rPr>
        <w:t>«</w:t>
      </w:r>
      <w:r w:rsidRPr="000C770E">
        <w:rPr>
          <w:rStyle w:val="Char8"/>
          <w:rtl/>
        </w:rPr>
        <w:t>سران</w:t>
      </w:r>
      <w:r w:rsidR="00391047" w:rsidRPr="000C770E">
        <w:rPr>
          <w:rStyle w:val="Char8"/>
          <w:rtl/>
        </w:rPr>
        <w:t>جام، شما از دست محمد به ستوه در</w:t>
      </w:r>
      <w:r w:rsidRPr="000C770E">
        <w:rPr>
          <w:rStyle w:val="Char8"/>
          <w:rtl/>
        </w:rPr>
        <w:t>خواهید آمد، در بارۀ وام‌دادن، شما باید زنان خود را به عنوان گرو در نزد من بگذارید تا به شما وام بدهم</w:t>
      </w:r>
      <w:r w:rsidRPr="009F7424">
        <w:rPr>
          <w:rStyle w:val="Char8"/>
          <w:rtl/>
        </w:rPr>
        <w:t>»</w:t>
      </w:r>
      <w:r w:rsidRPr="000C770E">
        <w:rPr>
          <w:rStyle w:val="Char8"/>
          <w:rtl/>
        </w:rPr>
        <w:t>!</w:t>
      </w:r>
    </w:p>
    <w:p w:rsidR="007379B6" w:rsidRPr="002D38B7" w:rsidRDefault="007379B6" w:rsidP="000C770E">
      <w:pPr>
        <w:jc w:val="both"/>
        <w:rPr>
          <w:rStyle w:val="Char8"/>
          <w:spacing w:val="-4"/>
          <w:rtl/>
        </w:rPr>
      </w:pPr>
      <w:r w:rsidRPr="002D38B7">
        <w:rPr>
          <w:rStyle w:val="Char8"/>
          <w:spacing w:val="-4"/>
          <w:rtl/>
        </w:rPr>
        <w:t>محمد بن مسلمه: «با این حسن و جمالی که تو داری ما بر زنان خود اعتمادی نداریم».</w:t>
      </w:r>
    </w:p>
    <w:p w:rsidR="00F17A31" w:rsidRPr="000C770E" w:rsidRDefault="00F17A31" w:rsidP="000C770E">
      <w:pPr>
        <w:jc w:val="both"/>
        <w:rPr>
          <w:rStyle w:val="Char8"/>
          <w:rtl/>
        </w:rPr>
      </w:pPr>
      <w:r w:rsidRPr="002D38B7">
        <w:rPr>
          <w:rStyle w:val="Char9"/>
          <w:rtl/>
        </w:rPr>
        <w:t>کعب بن اشرف</w:t>
      </w:r>
      <w:r w:rsidRPr="000C770E">
        <w:rPr>
          <w:rStyle w:val="Char8"/>
          <w:rtl/>
        </w:rPr>
        <w:t xml:space="preserve">: </w:t>
      </w:r>
      <w:r w:rsidRPr="009F7424">
        <w:rPr>
          <w:rStyle w:val="Char8"/>
          <w:rtl/>
        </w:rPr>
        <w:t>«</w:t>
      </w:r>
      <w:r w:rsidRPr="000C770E">
        <w:rPr>
          <w:rStyle w:val="Char8"/>
          <w:rtl/>
        </w:rPr>
        <w:t>پس فرزندان خود را گرو بگذارید</w:t>
      </w:r>
      <w:r w:rsidRPr="009F7424">
        <w:rPr>
          <w:rStyle w:val="Char8"/>
          <w:rtl/>
        </w:rPr>
        <w:t>»</w:t>
      </w:r>
      <w:r w:rsidRPr="000C770E">
        <w:rPr>
          <w:rStyle w:val="Char8"/>
          <w:rtl/>
        </w:rPr>
        <w:t>.</w:t>
      </w:r>
    </w:p>
    <w:p w:rsidR="00F17A31" w:rsidRPr="000C770E" w:rsidRDefault="00FF11BC" w:rsidP="000C770E">
      <w:pPr>
        <w:jc w:val="both"/>
        <w:rPr>
          <w:rStyle w:val="Char8"/>
          <w:rtl/>
        </w:rPr>
      </w:pPr>
      <w:r w:rsidRPr="002D38B7">
        <w:rPr>
          <w:rStyle w:val="Char9"/>
          <w:rtl/>
        </w:rPr>
        <w:t>محمد بن مسلمه</w:t>
      </w:r>
      <w:r w:rsidRPr="000C770E">
        <w:rPr>
          <w:rStyle w:val="Char8"/>
          <w:rtl/>
        </w:rPr>
        <w:t xml:space="preserve">: </w:t>
      </w:r>
      <w:r w:rsidRPr="009F7424">
        <w:rPr>
          <w:rStyle w:val="Char8"/>
          <w:rtl/>
        </w:rPr>
        <w:t>«</w:t>
      </w:r>
      <w:r w:rsidRPr="000C770E">
        <w:rPr>
          <w:rStyle w:val="Char8"/>
          <w:rtl/>
        </w:rPr>
        <w:t>این مایۀ بدنامی ما در میان تمام اعراب خواهد شد. البته ما حاضریم اسلحه‌های خود را گرو بگذاریم و شما هم می‌دانید که در این روزها چه نیازی به اسلحه هست</w:t>
      </w:r>
      <w:r w:rsidRPr="009F7424">
        <w:rPr>
          <w:rStyle w:val="Char8"/>
          <w:rtl/>
        </w:rPr>
        <w:t>»</w:t>
      </w:r>
      <w:r w:rsidRPr="001A70BE">
        <w:rPr>
          <w:rStyle w:val="Char8"/>
          <w:vertAlign w:val="superscript"/>
          <w:rtl/>
        </w:rPr>
        <w:t>(</w:t>
      </w:r>
      <w:r w:rsidRPr="001A70BE">
        <w:rPr>
          <w:rStyle w:val="Char8"/>
          <w:vertAlign w:val="superscript"/>
          <w:rtl/>
        </w:rPr>
        <w:footnoteReference w:id="438"/>
      </w:r>
      <w:r w:rsidRPr="001A70BE">
        <w:rPr>
          <w:rStyle w:val="Char8"/>
          <w:vertAlign w:val="superscript"/>
          <w:rtl/>
        </w:rPr>
        <w:t>)</w:t>
      </w:r>
      <w:r w:rsidRPr="000C770E">
        <w:rPr>
          <w:rStyle w:val="Char8"/>
          <w:rtl/>
        </w:rPr>
        <w:t>.</w:t>
      </w:r>
    </w:p>
    <w:p w:rsidR="00FF11BC" w:rsidRPr="000C770E" w:rsidRDefault="00FF11BC" w:rsidP="000C770E">
      <w:pPr>
        <w:jc w:val="both"/>
        <w:rPr>
          <w:rStyle w:val="Char8"/>
          <w:rtl/>
        </w:rPr>
      </w:pPr>
      <w:r w:rsidRPr="000C770E">
        <w:rPr>
          <w:rStyle w:val="Char8"/>
          <w:rtl/>
        </w:rPr>
        <w:t>در روایت صحیح بخاری داستان قتل کعب بن اشرف چنین بیان شده است که</w:t>
      </w:r>
      <w:r w:rsidR="00E742D0" w:rsidRPr="000C770E">
        <w:rPr>
          <w:rStyle w:val="Char8"/>
          <w:rtl/>
        </w:rPr>
        <w:t xml:space="preserve"> آن‌ها با محبت و ملایمت او را از خانه بیرون آوردند، سپس به بهانۀ بوییدن سر او</w:t>
      </w:r>
      <w:r w:rsidR="00391047" w:rsidRPr="000C770E">
        <w:rPr>
          <w:rStyle w:val="Char8"/>
          <w:rtl/>
        </w:rPr>
        <w:t>،</w:t>
      </w:r>
      <w:r w:rsidR="00E742D0" w:rsidRPr="000C770E">
        <w:rPr>
          <w:rStyle w:val="Char8"/>
          <w:rtl/>
        </w:rPr>
        <w:t xml:space="preserve"> موهای سرش را گرفته او را به قتل رساندند</w:t>
      </w:r>
      <w:r w:rsidR="00E742D0" w:rsidRPr="001A70BE">
        <w:rPr>
          <w:rStyle w:val="Char8"/>
          <w:vertAlign w:val="superscript"/>
          <w:rtl/>
        </w:rPr>
        <w:t>(</w:t>
      </w:r>
      <w:r w:rsidR="00E742D0" w:rsidRPr="001A70BE">
        <w:rPr>
          <w:rStyle w:val="Char8"/>
          <w:vertAlign w:val="superscript"/>
          <w:rtl/>
        </w:rPr>
        <w:footnoteReference w:id="439"/>
      </w:r>
      <w:r w:rsidR="00E742D0" w:rsidRPr="001A70BE">
        <w:rPr>
          <w:rStyle w:val="Char8"/>
          <w:vertAlign w:val="superscript"/>
          <w:rtl/>
        </w:rPr>
        <w:t>)</w:t>
      </w:r>
      <w:r w:rsidR="00391047" w:rsidRPr="000C770E">
        <w:rPr>
          <w:rStyle w:val="Char8"/>
          <w:rtl/>
        </w:rPr>
        <w:t>.</w:t>
      </w:r>
      <w:r w:rsidR="00E742D0" w:rsidRPr="000C770E">
        <w:rPr>
          <w:rStyle w:val="Char8"/>
          <w:rtl/>
        </w:rPr>
        <w:t xml:space="preserve"> ولی در این روایت مذکور نیست که </w:t>
      </w:r>
      <w:r w:rsidR="00740013" w:rsidRPr="000C770E">
        <w:rPr>
          <w:rStyle w:val="Char8"/>
          <w:rtl/>
        </w:rPr>
        <w:t>آن‌حضرت</w:t>
      </w:r>
      <w:r w:rsidR="006A2239" w:rsidRPr="006A2239">
        <w:rPr>
          <w:rStyle w:val="Char8"/>
          <w:rFonts w:cs="CTraditional Arabic"/>
          <w:rtl/>
        </w:rPr>
        <w:t>ج</w:t>
      </w:r>
      <w:r w:rsidR="00E742D0" w:rsidRPr="000C770E">
        <w:rPr>
          <w:rStyle w:val="Char8"/>
          <w:rtl/>
        </w:rPr>
        <w:t xml:space="preserve"> برای بیان چنین مطالبی اجازه داده بودند. در آن موقع نزد عرب‌ها کشتن کسی با چنین حیله‌ها و تدبیرهایی عیب به شمار نمی‌رفت. بعداً تحت عنوان مستقلی </w:t>
      </w:r>
      <w:r w:rsidR="001927A2" w:rsidRPr="000C770E">
        <w:rPr>
          <w:rStyle w:val="Char8"/>
          <w:rtl/>
        </w:rPr>
        <w:t xml:space="preserve">به‌طور </w:t>
      </w:r>
      <w:r w:rsidR="00E742D0" w:rsidRPr="000C770E">
        <w:rPr>
          <w:rStyle w:val="Char8"/>
          <w:rtl/>
        </w:rPr>
        <w:t xml:space="preserve">مفصل بیان خواهد شد که چگونه رسول اکرم </w:t>
      </w:r>
      <w:r w:rsidR="006A2239" w:rsidRPr="006A2239">
        <w:rPr>
          <w:rStyle w:val="Char8"/>
          <w:rFonts w:cs="CTraditional Arabic"/>
          <w:rtl/>
        </w:rPr>
        <w:t>ج</w:t>
      </w:r>
      <w:r w:rsidR="00D9019A" w:rsidRPr="000C770E">
        <w:rPr>
          <w:rStyle w:val="Char8"/>
          <w:rtl/>
        </w:rPr>
        <w:t xml:space="preserve"> ت</w:t>
      </w:r>
      <w:r w:rsidR="00E742D0" w:rsidRPr="000C770E">
        <w:rPr>
          <w:rStyle w:val="Char8"/>
          <w:rtl/>
        </w:rPr>
        <w:t>دریجاً برای اصلاح اینگونه روش‌ها و رسوم عرب اقدام فرمود.</w:t>
      </w:r>
    </w:p>
    <w:p w:rsidR="00C9034B" w:rsidRPr="000C770E" w:rsidRDefault="00986FC2" w:rsidP="002D38B7">
      <w:pPr>
        <w:jc w:val="center"/>
        <w:rPr>
          <w:rStyle w:val="Char8"/>
          <w:rtl/>
        </w:rPr>
      </w:pPr>
      <w:r w:rsidRPr="00986FC2">
        <w:rPr>
          <w:rStyle w:val="Char8"/>
          <w:rFonts w:cs="B Nazanin"/>
          <w:szCs w:val="40"/>
          <w:rtl/>
        </w:rPr>
        <w:t>****</w:t>
      </w:r>
    </w:p>
    <w:p w:rsidR="00167889" w:rsidRPr="000C770E" w:rsidRDefault="00167889" w:rsidP="000C770E">
      <w:pPr>
        <w:jc w:val="both"/>
        <w:rPr>
          <w:rStyle w:val="Char8"/>
          <w:rtl/>
        </w:rPr>
        <w:sectPr w:rsidR="00167889" w:rsidRPr="000C770E" w:rsidSect="00627A65">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C9034B" w:rsidRDefault="00167889" w:rsidP="00C477BB">
      <w:pPr>
        <w:pStyle w:val="a"/>
        <w:rPr>
          <w:rtl/>
        </w:rPr>
      </w:pPr>
      <w:bookmarkStart w:id="639" w:name="_Toc288060450"/>
      <w:bookmarkStart w:id="640" w:name="_Toc348619479"/>
      <w:bookmarkStart w:id="641" w:name="_Toc457860881"/>
      <w:r>
        <w:rPr>
          <w:rtl/>
        </w:rPr>
        <w:t>غزوۀ بنی نضیر</w:t>
      </w:r>
      <w:bookmarkEnd w:id="639"/>
      <w:bookmarkEnd w:id="640"/>
      <w:bookmarkEnd w:id="641"/>
    </w:p>
    <w:p w:rsidR="00E3790A" w:rsidRPr="002D38B7" w:rsidRDefault="00E3790A" w:rsidP="002D38B7">
      <w:pPr>
        <w:pStyle w:val="a9"/>
        <w:rPr>
          <w:rtl/>
        </w:rPr>
      </w:pPr>
      <w:r w:rsidRPr="002D38B7">
        <w:rPr>
          <w:rtl/>
        </w:rPr>
        <w:t>(ربیع الاول سال چهارم هجری)</w:t>
      </w:r>
    </w:p>
    <w:p w:rsidR="00CA60CC" w:rsidRPr="000C770E" w:rsidRDefault="00CA60CC" w:rsidP="000C770E">
      <w:pPr>
        <w:jc w:val="both"/>
        <w:rPr>
          <w:rStyle w:val="Char8"/>
          <w:rtl/>
        </w:rPr>
      </w:pPr>
      <w:r w:rsidRPr="000C770E">
        <w:rPr>
          <w:rStyle w:val="Char8"/>
          <w:rtl/>
        </w:rPr>
        <w:t xml:space="preserve">بنو نضیر با مسلمانان و قبیلۀ عامر هم‌پیمان بودند. رسول اکرم </w:t>
      </w:r>
      <w:r w:rsidR="006A2239" w:rsidRPr="006A2239">
        <w:rPr>
          <w:rStyle w:val="Char8"/>
          <w:rFonts w:cs="CTraditional Arabic"/>
          <w:rtl/>
        </w:rPr>
        <w:t>ج</w:t>
      </w:r>
      <w:r w:rsidRPr="000C770E">
        <w:rPr>
          <w:rStyle w:val="Char8"/>
          <w:rtl/>
        </w:rPr>
        <w:t xml:space="preserve"> برا</w:t>
      </w:r>
      <w:r w:rsidR="00537C65" w:rsidRPr="000C770E">
        <w:rPr>
          <w:rStyle w:val="Char8"/>
          <w:rtl/>
        </w:rPr>
        <w:t>ی کمک‌گرفتن از آنان در بارۀ خون</w:t>
      </w:r>
      <w:r w:rsidR="00BF14A1" w:rsidRPr="000C770E">
        <w:rPr>
          <w:rStyle w:val="Char8"/>
          <w:rFonts w:hint="cs"/>
          <w:cs/>
        </w:rPr>
        <w:t>‎</w:t>
      </w:r>
      <w:r w:rsidRPr="000C770E">
        <w:rPr>
          <w:rStyle w:val="Char8"/>
          <w:rtl/>
        </w:rPr>
        <w:t>بهای دو نفر از قبیلۀ عامر که توسط عمرو بن امیه به قتل رسیده بودند و طبق پیمان مبلغی از آن را یهود بنو نضیر باید پرداخت کنند، نزد آن‌ها رفت</w:t>
      </w:r>
      <w:r w:rsidRPr="001A70BE">
        <w:rPr>
          <w:rStyle w:val="Char8"/>
          <w:vertAlign w:val="superscript"/>
          <w:rtl/>
        </w:rPr>
        <w:t>(</w:t>
      </w:r>
      <w:r w:rsidRPr="001A70BE">
        <w:rPr>
          <w:rStyle w:val="Char8"/>
          <w:vertAlign w:val="superscript"/>
          <w:rtl/>
        </w:rPr>
        <w:footnoteReference w:id="440"/>
      </w:r>
      <w:r w:rsidRPr="001A70BE">
        <w:rPr>
          <w:rStyle w:val="Char8"/>
          <w:vertAlign w:val="superscript"/>
          <w:rtl/>
        </w:rPr>
        <w:t>)</w:t>
      </w:r>
      <w:r w:rsidRPr="000C770E">
        <w:rPr>
          <w:rStyle w:val="Char8"/>
          <w:rtl/>
        </w:rPr>
        <w:t>.</w:t>
      </w:r>
    </w:p>
    <w:p w:rsidR="00CA60CC" w:rsidRPr="000C770E" w:rsidRDefault="00CB7444" w:rsidP="000C770E">
      <w:pPr>
        <w:jc w:val="both"/>
        <w:rPr>
          <w:rStyle w:val="Char8"/>
          <w:rtl/>
        </w:rPr>
      </w:pPr>
      <w:r w:rsidRPr="000C770E">
        <w:rPr>
          <w:rStyle w:val="Char8"/>
          <w:rtl/>
        </w:rPr>
        <w:t xml:space="preserve">آنان قبول کردند، ولی نقشه‌ای کشیدند که شخصی بالای بام رود و از آنجا سنگ بزرگی بر پیامبر اکرم </w:t>
      </w:r>
      <w:r w:rsidR="006A2239" w:rsidRPr="006A2239">
        <w:rPr>
          <w:rStyle w:val="Char8"/>
          <w:rFonts w:cs="CTraditional Arabic"/>
          <w:rtl/>
        </w:rPr>
        <w:t>ج</w:t>
      </w:r>
      <w:r w:rsidRPr="000C770E">
        <w:rPr>
          <w:rStyle w:val="Char8"/>
          <w:rtl/>
        </w:rPr>
        <w:t xml:space="preserve"> پرتاب کند و بدین طریق او را به قتل برسانند. فردی از یهود به نام </w:t>
      </w:r>
      <w:r w:rsidRPr="009F7424">
        <w:rPr>
          <w:rStyle w:val="Char8"/>
          <w:rtl/>
        </w:rPr>
        <w:t>«</w:t>
      </w:r>
      <w:r w:rsidRPr="000C770E">
        <w:rPr>
          <w:rStyle w:val="Char8"/>
          <w:rtl/>
        </w:rPr>
        <w:t>عمرو بن حجاش</w:t>
      </w:r>
      <w:r w:rsidRPr="009F7424">
        <w:rPr>
          <w:rStyle w:val="Char8"/>
          <w:rtl/>
        </w:rPr>
        <w:t>»</w:t>
      </w:r>
      <w:r w:rsidRPr="001A70BE">
        <w:rPr>
          <w:rStyle w:val="Char8"/>
          <w:vertAlign w:val="superscript"/>
          <w:rtl/>
        </w:rPr>
        <w:t>(</w:t>
      </w:r>
      <w:r w:rsidRPr="001A70BE">
        <w:rPr>
          <w:rStyle w:val="Char8"/>
          <w:vertAlign w:val="superscript"/>
          <w:rtl/>
        </w:rPr>
        <w:footnoteReference w:id="441"/>
      </w:r>
      <w:r w:rsidRPr="001A70BE">
        <w:rPr>
          <w:rStyle w:val="Char8"/>
          <w:vertAlign w:val="superscript"/>
          <w:rtl/>
        </w:rPr>
        <w:t>)</w:t>
      </w:r>
      <w:r w:rsidRPr="000C770E">
        <w:rPr>
          <w:rStyle w:val="Char8"/>
          <w:rtl/>
        </w:rPr>
        <w:t xml:space="preserve"> برای این منظور بر پشت بام رفت،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از مکر و توطئه آنان آگاه و بی‌درنگ عازم مدینه شد. قبلاً بیان گردید قریش برای بنو نضیر پیام فرستاده بودند که محمد را به قتل رسانید و گرنه ما به مدینه</w:t>
      </w:r>
      <w:r w:rsidR="00537C65" w:rsidRPr="000C770E">
        <w:rPr>
          <w:rStyle w:val="Char8"/>
          <w:rtl/>
        </w:rPr>
        <w:t xml:space="preserve"> آمده، شما را از بین خواهیم برد.</w:t>
      </w:r>
      <w:r w:rsidRPr="000C770E">
        <w:rPr>
          <w:rStyle w:val="Char8"/>
          <w:rtl/>
        </w:rPr>
        <w:t xml:space="preserve"> بنو نضیر دشمن اسلام بودند، پیام قریش</w:t>
      </w:r>
      <w:r w:rsidR="00537C65" w:rsidRPr="000C770E">
        <w:rPr>
          <w:rStyle w:val="Char8"/>
          <w:rtl/>
        </w:rPr>
        <w:t xml:space="preserve"> آنان را بیشتر تحریک و آماده کین</w:t>
      </w:r>
      <w:r w:rsidRPr="000C770E">
        <w:rPr>
          <w:rStyle w:val="Char8"/>
          <w:rtl/>
        </w:rPr>
        <w:t xml:space="preserve">ه‌توزی با مسلمانان کرد، آن‌ها نزد رسول اکرم </w:t>
      </w:r>
      <w:r w:rsidR="006A2239" w:rsidRPr="006A2239">
        <w:rPr>
          <w:rStyle w:val="Char8"/>
          <w:rFonts w:cs="CTraditional Arabic"/>
          <w:rtl/>
        </w:rPr>
        <w:t>ج</w:t>
      </w:r>
      <w:r w:rsidRPr="000C770E">
        <w:rPr>
          <w:rStyle w:val="Char8"/>
          <w:rtl/>
        </w:rPr>
        <w:t xml:space="preserve"> پیام فرستادند که </w:t>
      </w:r>
      <w:r w:rsidR="00A44B97" w:rsidRPr="000C770E">
        <w:rPr>
          <w:rStyle w:val="Char8"/>
          <w:rtl/>
        </w:rPr>
        <w:t>شما با سی نفر به اینجا بیایید،</w:t>
      </w:r>
      <w:r w:rsidR="00154849" w:rsidRPr="000C770E">
        <w:rPr>
          <w:rStyle w:val="Char8"/>
          <w:rtl/>
        </w:rPr>
        <w:t xml:space="preserve"> ما هم با بزرگان و دانشمندان خود حاضر می‌شویم و با شما به گفتگو می‌پردازیم، اگر دانشمندان ما تو را تأیید کنند و بر تو ایمان آورند، ما نیز امتناع نخواهیم کرد؛ چون آنان از قبل برای سرکشی و طغیان آماده بودند، رسول اکرم </w:t>
      </w:r>
      <w:r w:rsidR="006A2239" w:rsidRPr="006A2239">
        <w:rPr>
          <w:rStyle w:val="Char8"/>
          <w:rFonts w:cs="CTraditional Arabic"/>
          <w:rtl/>
        </w:rPr>
        <w:t>ج</w:t>
      </w:r>
      <w:r w:rsidR="00537C65" w:rsidRPr="000C770E">
        <w:rPr>
          <w:rStyle w:val="Char8"/>
          <w:rtl/>
        </w:rPr>
        <w:t xml:space="preserve"> در پاسخ پیام آنان، جوابی ب</w:t>
      </w:r>
      <w:r w:rsidR="00154849" w:rsidRPr="000C770E">
        <w:rPr>
          <w:rStyle w:val="Char8"/>
          <w:rtl/>
        </w:rPr>
        <w:t xml:space="preserve">ه این مضمون فرستادند: </w:t>
      </w:r>
      <w:r w:rsidR="00154849" w:rsidRPr="009F7424">
        <w:rPr>
          <w:rStyle w:val="Char8"/>
          <w:rtl/>
        </w:rPr>
        <w:t>«</w:t>
      </w:r>
      <w:r w:rsidR="00154849" w:rsidRPr="000C770E">
        <w:rPr>
          <w:rStyle w:val="Char8"/>
          <w:rtl/>
        </w:rPr>
        <w:t>تا مادامی که شما معاهده‌ای با ما ننویسید، بر شما اعتمادی نداریم</w:t>
      </w:r>
      <w:r w:rsidR="00154849" w:rsidRPr="009F7424">
        <w:rPr>
          <w:rStyle w:val="Char8"/>
          <w:rtl/>
        </w:rPr>
        <w:t>»</w:t>
      </w:r>
      <w:r w:rsidR="00154849" w:rsidRPr="000C770E">
        <w:rPr>
          <w:rStyle w:val="Char8"/>
          <w:rtl/>
        </w:rPr>
        <w:t>. ولی آن</w:t>
      </w:r>
      <w:r w:rsidR="00537C65" w:rsidRPr="000C770E">
        <w:rPr>
          <w:rStyle w:val="Char8"/>
          <w:rtl/>
        </w:rPr>
        <w:t>‌ها از نوشتن عهدنامه سرباز زدند.</w:t>
      </w:r>
      <w:r w:rsidR="00154849" w:rsidRPr="000C770E">
        <w:rPr>
          <w:rStyle w:val="Char8"/>
          <w:rtl/>
        </w:rPr>
        <w:t xml:space="preserve"> </w:t>
      </w:r>
      <w:r w:rsidR="00740013" w:rsidRPr="000C770E">
        <w:rPr>
          <w:rStyle w:val="Char8"/>
          <w:rtl/>
        </w:rPr>
        <w:t>آن‌حضرت</w:t>
      </w:r>
      <w:r w:rsidR="00154849" w:rsidRPr="000C770E">
        <w:rPr>
          <w:rStyle w:val="Char8"/>
          <w:rtl/>
        </w:rPr>
        <w:t xml:space="preserve"> نزد یهود بنو قریظه رفتند و درخواست تجدید پیمان با آن‌ها کردند، آنان پذیرفتند. گرچه این حجتی علیه بنو نضیر بود که برادران دینی آن‌ها یعنی بنو قریظه با مسلمانان تجدید پیمان کرده بودن</w:t>
      </w:r>
      <w:r w:rsidR="00537C65" w:rsidRPr="000C770E">
        <w:rPr>
          <w:rStyle w:val="Char8"/>
          <w:rtl/>
        </w:rPr>
        <w:t>د و آن‌ها هم باید چنین می‌کردند،</w:t>
      </w:r>
      <w:r w:rsidR="00154849" w:rsidRPr="000C770E">
        <w:rPr>
          <w:rStyle w:val="Char8"/>
          <w:rtl/>
        </w:rPr>
        <w:t xml:space="preserve"> اما آنان راضی به بستن پیمان نشدند</w:t>
      </w:r>
      <w:r w:rsidR="00154849" w:rsidRPr="001A70BE">
        <w:rPr>
          <w:rStyle w:val="Char8"/>
          <w:vertAlign w:val="superscript"/>
          <w:rtl/>
        </w:rPr>
        <w:t>(</w:t>
      </w:r>
      <w:r w:rsidR="00154849" w:rsidRPr="001A70BE">
        <w:rPr>
          <w:rStyle w:val="Char8"/>
          <w:vertAlign w:val="superscript"/>
          <w:rtl/>
        </w:rPr>
        <w:footnoteReference w:id="442"/>
      </w:r>
      <w:r w:rsidR="00154849" w:rsidRPr="001A70BE">
        <w:rPr>
          <w:rStyle w:val="Char8"/>
          <w:vertAlign w:val="superscript"/>
          <w:rtl/>
        </w:rPr>
        <w:t>)</w:t>
      </w:r>
      <w:r w:rsidR="00154849" w:rsidRPr="000C770E">
        <w:rPr>
          <w:rStyle w:val="Char8"/>
          <w:rtl/>
        </w:rPr>
        <w:t>.</w:t>
      </w:r>
    </w:p>
    <w:p w:rsidR="00284067" w:rsidRPr="002D38B7" w:rsidRDefault="00284067" w:rsidP="000C770E">
      <w:pPr>
        <w:jc w:val="both"/>
        <w:rPr>
          <w:rStyle w:val="Char8"/>
          <w:spacing w:val="-4"/>
          <w:rtl/>
        </w:rPr>
      </w:pPr>
      <w:r w:rsidRPr="002D38B7">
        <w:rPr>
          <w:rStyle w:val="Char8"/>
          <w:spacing w:val="-4"/>
          <w:rtl/>
        </w:rPr>
        <w:t xml:space="preserve">سرانجام سران بنی نضیر به </w:t>
      </w:r>
      <w:r w:rsidR="00740013" w:rsidRPr="002D38B7">
        <w:rPr>
          <w:rStyle w:val="Char8"/>
          <w:spacing w:val="-4"/>
          <w:rtl/>
        </w:rPr>
        <w:t>آن‌حضرت</w:t>
      </w:r>
      <w:r w:rsidRPr="002D38B7">
        <w:rPr>
          <w:rStyle w:val="Char8"/>
          <w:spacing w:val="-4"/>
          <w:rtl/>
        </w:rPr>
        <w:t xml:space="preserve"> پیام فرستادند که شما با سه نفر بیایید و ما هم با سه نفر از علمای خود می‌آییم و چنانچه این علما بر مسلک شما ایمان آوردند، ما نیز ایمان خواهیم آورد. </w:t>
      </w:r>
      <w:r w:rsidR="00740013" w:rsidRPr="002D38B7">
        <w:rPr>
          <w:rStyle w:val="Char8"/>
          <w:spacing w:val="-4"/>
          <w:rtl/>
        </w:rPr>
        <w:t>آن‌حضرت</w:t>
      </w:r>
      <w:r w:rsidRPr="002D38B7">
        <w:rPr>
          <w:rStyle w:val="Char8"/>
          <w:spacing w:val="-4"/>
          <w:rtl/>
        </w:rPr>
        <w:t xml:space="preserve"> پذیرفتند، اما در مسیر راه از منبع موثقی اطلاع پیدا</w:t>
      </w:r>
      <w:r w:rsidR="00537C65" w:rsidRPr="002D38B7">
        <w:rPr>
          <w:rStyle w:val="Char8"/>
          <w:spacing w:val="-4"/>
          <w:rtl/>
        </w:rPr>
        <w:t xml:space="preserve"> کردند که یهود مسلح شده و آماده‌</w:t>
      </w:r>
      <w:r w:rsidRPr="002D38B7">
        <w:rPr>
          <w:rStyle w:val="Char8"/>
          <w:spacing w:val="-4"/>
          <w:rtl/>
        </w:rPr>
        <w:t xml:space="preserve">اند تا به محض ورود پیامبر </w:t>
      </w:r>
      <w:r w:rsidR="006A2239" w:rsidRPr="002D38B7">
        <w:rPr>
          <w:rStyle w:val="Char8"/>
          <w:rFonts w:cs="CTraditional Arabic"/>
          <w:spacing w:val="-4"/>
          <w:rtl/>
        </w:rPr>
        <w:t>ج</w:t>
      </w:r>
      <w:r w:rsidRPr="001A70BE">
        <w:rPr>
          <w:rStyle w:val="Char8"/>
          <w:spacing w:val="-4"/>
          <w:vertAlign w:val="superscript"/>
          <w:rtl/>
        </w:rPr>
        <w:t>(</w:t>
      </w:r>
      <w:r w:rsidRPr="001A70BE">
        <w:rPr>
          <w:rStyle w:val="Char8"/>
          <w:spacing w:val="-4"/>
          <w:vertAlign w:val="superscript"/>
          <w:rtl/>
        </w:rPr>
        <w:footnoteReference w:id="443"/>
      </w:r>
      <w:r w:rsidRPr="001A70BE">
        <w:rPr>
          <w:rStyle w:val="Char8"/>
          <w:spacing w:val="-4"/>
          <w:vertAlign w:val="superscript"/>
          <w:rtl/>
        </w:rPr>
        <w:t>)</w:t>
      </w:r>
      <w:r w:rsidRPr="002D38B7">
        <w:rPr>
          <w:rStyle w:val="Char8"/>
          <w:spacing w:val="-4"/>
          <w:rtl/>
        </w:rPr>
        <w:t>، ایشان را به قتل برسانند.</w:t>
      </w:r>
    </w:p>
    <w:p w:rsidR="00284067" w:rsidRPr="000C770E" w:rsidRDefault="00537C65" w:rsidP="000C770E">
      <w:pPr>
        <w:jc w:val="both"/>
        <w:rPr>
          <w:rStyle w:val="Char8"/>
          <w:rtl/>
        </w:rPr>
      </w:pPr>
      <w:r w:rsidRPr="000C770E">
        <w:rPr>
          <w:rStyle w:val="Char8"/>
          <w:rtl/>
        </w:rPr>
        <w:t>برای سرک</w:t>
      </w:r>
      <w:r w:rsidR="005248BA" w:rsidRPr="000C770E">
        <w:rPr>
          <w:rStyle w:val="Char8"/>
          <w:rtl/>
        </w:rPr>
        <w:t>ش</w:t>
      </w:r>
      <w:r w:rsidRPr="000C770E">
        <w:rPr>
          <w:rStyle w:val="Char8"/>
          <w:rtl/>
        </w:rPr>
        <w:t>ی</w:t>
      </w:r>
      <w:r w:rsidR="005248BA" w:rsidRPr="000C770E">
        <w:rPr>
          <w:rStyle w:val="Char8"/>
          <w:rtl/>
        </w:rPr>
        <w:t xml:space="preserve"> و تمرد بنو</w:t>
      </w:r>
      <w:r w:rsidRPr="000C770E">
        <w:rPr>
          <w:rStyle w:val="Char8"/>
          <w:rtl/>
        </w:rPr>
        <w:t xml:space="preserve"> </w:t>
      </w:r>
      <w:r w:rsidR="005248BA" w:rsidRPr="000C770E">
        <w:rPr>
          <w:rStyle w:val="Char8"/>
          <w:rtl/>
        </w:rPr>
        <w:t>نضیر علل مختلفی وجود داشت، یکی این بود که آن‌ها دارای دژهای مستحکم و ظاهراً غیر قابل تسخ</w:t>
      </w:r>
      <w:r w:rsidRPr="000C770E">
        <w:rPr>
          <w:rStyle w:val="Char8"/>
          <w:rtl/>
        </w:rPr>
        <w:t>یری بودند. همچنین سردسته منافقین،</w:t>
      </w:r>
      <w:r w:rsidR="005248BA" w:rsidRPr="000C770E">
        <w:rPr>
          <w:rStyle w:val="Char8"/>
          <w:rtl/>
        </w:rPr>
        <w:t xml:space="preserve"> عبدلله ابن ابی برای آنان پیام فرستاده بود که شما تسلیم نشوید، بنو قریظه از شما حمایت خواهند کرد و من هم با دو هزار جنگجو به کمک شما خواهم شتافت. قرآن مجید در این باره اعلام می‌دارد:</w:t>
      </w:r>
    </w:p>
    <w:p w:rsidR="00654E48" w:rsidRPr="009F7424" w:rsidRDefault="00654E48" w:rsidP="002D38B7">
      <w:pPr>
        <w:pStyle w:val="af"/>
        <w:rPr>
          <w:rStyle w:val="Char8"/>
          <w:rtl/>
        </w:rPr>
      </w:pPr>
      <w:r>
        <w:rPr>
          <w:rFonts w:ascii="Traditional Arabic" w:hAnsi="Traditional Arabic" w:cs="Traditional Arabic"/>
          <w:sz w:val="32"/>
          <w:rtl/>
        </w:rPr>
        <w:t>﴿</w:t>
      </w:r>
      <w:r w:rsidR="006B6202" w:rsidRPr="002D38B7">
        <w:rPr>
          <w:rtl/>
        </w:rPr>
        <w:t>أَلَم</w:t>
      </w:r>
      <w:r w:rsidR="006B6202" w:rsidRPr="002D38B7">
        <w:rPr>
          <w:rFonts w:hint="cs"/>
          <w:rtl/>
        </w:rPr>
        <w:t>ۡ</w:t>
      </w:r>
      <w:r w:rsidR="006B6202" w:rsidRPr="002D38B7">
        <w:rPr>
          <w:rtl/>
        </w:rPr>
        <w:t xml:space="preserve"> </w:t>
      </w:r>
      <w:r w:rsidR="006B6202" w:rsidRPr="002D38B7">
        <w:rPr>
          <w:rFonts w:hint="cs"/>
          <w:rtl/>
        </w:rPr>
        <w:t>تَرَ</w:t>
      </w:r>
      <w:r w:rsidR="006B6202" w:rsidRPr="002D38B7">
        <w:rPr>
          <w:rtl/>
        </w:rPr>
        <w:t xml:space="preserve"> </w:t>
      </w:r>
      <w:r w:rsidR="006B6202" w:rsidRPr="002D38B7">
        <w:rPr>
          <w:rFonts w:hint="cs"/>
          <w:rtl/>
        </w:rPr>
        <w:t>إِلَى</w:t>
      </w:r>
      <w:r w:rsidR="006B6202" w:rsidRPr="002D38B7">
        <w:rPr>
          <w:rtl/>
        </w:rPr>
        <w:t xml:space="preserve"> </w:t>
      </w:r>
      <w:r w:rsidR="006B6202" w:rsidRPr="002D38B7">
        <w:rPr>
          <w:rFonts w:hint="cs"/>
          <w:rtl/>
        </w:rPr>
        <w:t>ٱلَّذِينَ</w:t>
      </w:r>
      <w:r w:rsidR="006B6202" w:rsidRPr="002D38B7">
        <w:rPr>
          <w:rtl/>
        </w:rPr>
        <w:t xml:space="preserve"> </w:t>
      </w:r>
      <w:r w:rsidR="006B6202" w:rsidRPr="002D38B7">
        <w:rPr>
          <w:rFonts w:hint="cs"/>
          <w:rtl/>
        </w:rPr>
        <w:t>نَافَقُواْ</w:t>
      </w:r>
      <w:r w:rsidR="006B6202" w:rsidRPr="002D38B7">
        <w:rPr>
          <w:rtl/>
        </w:rPr>
        <w:t xml:space="preserve"> </w:t>
      </w:r>
      <w:r w:rsidR="006B6202" w:rsidRPr="002D38B7">
        <w:rPr>
          <w:rFonts w:hint="cs"/>
          <w:rtl/>
        </w:rPr>
        <w:t>يَقُولُونَ</w:t>
      </w:r>
      <w:r w:rsidR="006B6202" w:rsidRPr="002D38B7">
        <w:rPr>
          <w:rtl/>
        </w:rPr>
        <w:t xml:space="preserve"> </w:t>
      </w:r>
      <w:r w:rsidR="006B6202" w:rsidRPr="002D38B7">
        <w:rPr>
          <w:rFonts w:hint="cs"/>
          <w:rtl/>
        </w:rPr>
        <w:t>لِإِخ</w:t>
      </w:r>
      <w:r w:rsidR="006B6202" w:rsidRPr="002D38B7">
        <w:rPr>
          <w:rtl/>
        </w:rPr>
        <w:t>ۡوَٰنِهِمُ ٱلَّذِينَ كَفَرُواْ مِنۡ أَهۡلِ ٱلۡكِتَٰبِ لَئِنۡ أُخۡرِجۡتُمۡ لَنَخۡرُجَنَّ مَعَكُمۡ وَلَا نُطِيعُ فِيكُمۡ أَحَدًا أَبَدٗا وَإِن قُوتِلۡتُمۡ لَنَنصُرَنَّكُم</w:t>
      </w:r>
      <w:r w:rsidR="006B6202" w:rsidRPr="002D38B7">
        <w:rPr>
          <w:rFonts w:hint="cs"/>
          <w:rtl/>
        </w:rPr>
        <w:t>ۡ</w:t>
      </w:r>
      <w:r>
        <w:rPr>
          <w:rFonts w:ascii="Traditional Arabic" w:hAnsi="Traditional Arabic" w:cs="Traditional Arabic"/>
          <w:sz w:val="32"/>
          <w:rtl/>
        </w:rPr>
        <w:t>﴾</w:t>
      </w:r>
      <w:r w:rsidRPr="000C770E">
        <w:rPr>
          <w:rStyle w:val="Char8"/>
          <w:rtl/>
        </w:rPr>
        <w:t xml:space="preserve"> </w:t>
      </w:r>
      <w:r w:rsidRPr="009F7424">
        <w:rPr>
          <w:rStyle w:val="Chara"/>
          <w:rtl/>
        </w:rPr>
        <w:t>[الحشر: 11]</w:t>
      </w:r>
      <w:r w:rsidRPr="000C770E">
        <w:rPr>
          <w:rStyle w:val="Char8"/>
          <w:rtl/>
        </w:rPr>
        <w:t>.</w:t>
      </w:r>
    </w:p>
    <w:p w:rsidR="002D0D99" w:rsidRPr="000C770E" w:rsidRDefault="002D0D99" w:rsidP="002D38B7">
      <w:pPr>
        <w:pStyle w:val="ab"/>
        <w:rPr>
          <w:rStyle w:val="Char8"/>
          <w:rtl/>
        </w:rPr>
      </w:pPr>
      <w:r w:rsidRPr="009F7424">
        <w:rPr>
          <w:rFonts w:ascii="Traditional Arabic" w:hAnsi="Traditional Arabic"/>
          <w:rtl/>
        </w:rPr>
        <w:t>«</w:t>
      </w:r>
      <w:r w:rsidRPr="002D38B7">
        <w:rPr>
          <w:rtl/>
        </w:rPr>
        <w:t>آیا منافقان را نمی‌بینید که به برادران کافر خود از اهل کتاب گفتند: اگر شما بیرون کرده شوید ما نیز با شما بیرون خواهیم شد و ما درباره شم</w:t>
      </w:r>
      <w:r w:rsidR="00537C65" w:rsidRPr="002D38B7">
        <w:rPr>
          <w:rtl/>
        </w:rPr>
        <w:t>ا به سخنان کسی توجه نخواهیم کرد،</w:t>
      </w:r>
      <w:r w:rsidRPr="002D38B7">
        <w:rPr>
          <w:rtl/>
        </w:rPr>
        <w:t xml:space="preserve"> و اگر با شما جنگی روی دهد ما حتماً از شما حمایت خواهیم کرد</w:t>
      </w:r>
      <w:r w:rsidRPr="009F7424">
        <w:rPr>
          <w:rFonts w:ascii="Traditional Arabic" w:hAnsi="Traditional Arabic"/>
          <w:rtl/>
        </w:rPr>
        <w:t>»</w:t>
      </w:r>
      <w:r w:rsidRPr="000C770E">
        <w:rPr>
          <w:rStyle w:val="Char8"/>
          <w:rtl/>
        </w:rPr>
        <w:t>.</w:t>
      </w:r>
    </w:p>
    <w:p w:rsidR="00B435C1" w:rsidRPr="000C770E" w:rsidRDefault="00537C65" w:rsidP="000C770E">
      <w:pPr>
        <w:jc w:val="both"/>
        <w:rPr>
          <w:rStyle w:val="Char8"/>
          <w:rtl/>
        </w:rPr>
      </w:pPr>
      <w:r w:rsidRPr="000C770E">
        <w:rPr>
          <w:rStyle w:val="Char8"/>
          <w:rtl/>
        </w:rPr>
        <w:t>تمام تصورات و پیش‌بینی</w:t>
      </w:r>
      <w:r w:rsidR="00B435C1" w:rsidRPr="000C770E">
        <w:rPr>
          <w:rStyle w:val="Char8"/>
          <w:rFonts w:hint="cs"/>
          <w:cs/>
        </w:rPr>
        <w:t>‎</w:t>
      </w:r>
      <w:r w:rsidR="00E04765" w:rsidRPr="000C770E">
        <w:rPr>
          <w:rStyle w:val="Char8"/>
          <w:rtl/>
        </w:rPr>
        <w:t xml:space="preserve">های بنو نضیر اشتباه از آب درآمد. بنو قریظه از آنان حمایت نکردند و منافقین نیز نتوانستند </w:t>
      </w:r>
      <w:r w:rsidR="001927A2" w:rsidRPr="000C770E">
        <w:rPr>
          <w:rStyle w:val="Char8"/>
          <w:rtl/>
        </w:rPr>
        <w:t xml:space="preserve">به‌طور </w:t>
      </w:r>
      <w:r w:rsidR="00E04765" w:rsidRPr="000C770E">
        <w:rPr>
          <w:rStyle w:val="Char8"/>
          <w:rtl/>
        </w:rPr>
        <w:t>آشکارا در مقابل اسلام ق</w:t>
      </w:r>
      <w:r w:rsidR="00B435C1" w:rsidRPr="000C770E">
        <w:rPr>
          <w:rStyle w:val="Char8"/>
          <w:rtl/>
        </w:rPr>
        <w:t>رار بگیرند</w:t>
      </w:r>
      <w:r w:rsidR="00B435C1" w:rsidRPr="000C770E">
        <w:rPr>
          <w:rStyle w:val="Char8"/>
          <w:rFonts w:hint="cs"/>
          <w:rtl/>
        </w:rPr>
        <w:t>.</w:t>
      </w:r>
    </w:p>
    <w:p w:rsidR="00E04765" w:rsidRPr="000C770E" w:rsidRDefault="00E04765" w:rsidP="000C770E">
      <w:pPr>
        <w:jc w:val="both"/>
        <w:rPr>
          <w:rStyle w:val="Char8"/>
          <w:rtl/>
        </w:rPr>
      </w:pPr>
      <w:r w:rsidRPr="000C770E">
        <w:rPr>
          <w:rStyle w:val="Char8"/>
          <w:rtl/>
        </w:rPr>
        <w:t xml:space="preserve">سرانجام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آنان را تا مدت پانزده روز محاصره نموده و تعدادی از درختان </w:t>
      </w:r>
      <w:r w:rsidR="00B435C1" w:rsidRPr="000C770E">
        <w:rPr>
          <w:rStyle w:val="Char8"/>
          <w:rFonts w:hint="cs"/>
          <w:rtl/>
        </w:rPr>
        <w:t>اطراف قلعۀ آن</w:t>
      </w:r>
      <w:r w:rsidR="00B435C1" w:rsidRPr="000C770E">
        <w:rPr>
          <w:rStyle w:val="Char8"/>
          <w:rFonts w:hint="cs"/>
          <w:cs/>
        </w:rPr>
        <w:t>‎</w:t>
      </w:r>
      <w:r w:rsidR="00B435C1" w:rsidRPr="000C770E">
        <w:rPr>
          <w:rStyle w:val="Char8"/>
          <w:rFonts w:hint="cs"/>
          <w:rtl/>
        </w:rPr>
        <w:t xml:space="preserve">ها را قطع کرد. سهیلی در </w:t>
      </w:r>
      <w:r w:rsidR="00B435C1" w:rsidRPr="009F7424">
        <w:rPr>
          <w:rStyle w:val="Char8"/>
          <w:rFonts w:hint="cs"/>
          <w:rtl/>
        </w:rPr>
        <w:t>«</w:t>
      </w:r>
      <w:r w:rsidR="00B435C1" w:rsidRPr="000C770E">
        <w:rPr>
          <w:rStyle w:val="Char8"/>
          <w:rFonts w:hint="cs"/>
          <w:rtl/>
        </w:rPr>
        <w:t>روض الانف</w:t>
      </w:r>
      <w:r w:rsidR="00B435C1" w:rsidRPr="009F7424">
        <w:rPr>
          <w:rStyle w:val="Char8"/>
          <w:rFonts w:hint="cs"/>
          <w:rtl/>
        </w:rPr>
        <w:t>»</w:t>
      </w:r>
      <w:r w:rsidR="00B435C1" w:rsidRPr="000C770E">
        <w:rPr>
          <w:rStyle w:val="Char8"/>
          <w:rFonts w:hint="cs"/>
          <w:rtl/>
        </w:rPr>
        <w:t xml:space="preserve"> مرقوم داشته که تمام درختان نخل قطع نشدند، بلکه فقط </w:t>
      </w:r>
      <w:r w:rsidR="00B435C1" w:rsidRPr="009F7424">
        <w:rPr>
          <w:rStyle w:val="Char8"/>
          <w:rFonts w:hint="cs"/>
          <w:rtl/>
        </w:rPr>
        <w:t>«</w:t>
      </w:r>
      <w:r w:rsidR="00B435C1" w:rsidRPr="000C770E">
        <w:rPr>
          <w:rStyle w:val="Char8"/>
          <w:rFonts w:hint="cs"/>
          <w:rtl/>
        </w:rPr>
        <w:t>لینه</w:t>
      </w:r>
      <w:r w:rsidR="00B435C1" w:rsidRPr="009F7424">
        <w:rPr>
          <w:rStyle w:val="Char8"/>
          <w:rFonts w:hint="cs"/>
          <w:rtl/>
        </w:rPr>
        <w:t>»</w:t>
      </w:r>
      <w:r w:rsidR="00B435C1" w:rsidRPr="000C770E">
        <w:rPr>
          <w:rStyle w:val="Char8"/>
          <w:rFonts w:hint="cs"/>
          <w:rtl/>
        </w:rPr>
        <w:t xml:space="preserve"> که یکی از درختان </w:t>
      </w:r>
      <w:r w:rsidRPr="000C770E">
        <w:rPr>
          <w:rStyle w:val="Char8"/>
          <w:rtl/>
        </w:rPr>
        <w:t>مخصوص خرما است و غذ</w:t>
      </w:r>
      <w:r w:rsidR="00537C65" w:rsidRPr="000C770E">
        <w:rPr>
          <w:rStyle w:val="Char8"/>
          <w:rtl/>
        </w:rPr>
        <w:t>ای متداول عرب‌ها نیست قطع گردید؛</w:t>
      </w:r>
      <w:r w:rsidRPr="000C770E">
        <w:rPr>
          <w:rStyle w:val="Char8"/>
          <w:rtl/>
        </w:rPr>
        <w:t xml:space="preserve"> در قرآن مجید نیز ذکر شده است که:</w:t>
      </w:r>
    </w:p>
    <w:p w:rsidR="00654E48" w:rsidRPr="009F7424" w:rsidRDefault="00654E48" w:rsidP="000C770E">
      <w:pPr>
        <w:jc w:val="both"/>
        <w:rPr>
          <w:rStyle w:val="Char8"/>
          <w:rtl/>
        </w:rPr>
      </w:pPr>
      <w:r>
        <w:rPr>
          <w:rFonts w:ascii="Traditional Arabic" w:hAnsi="Traditional Arabic" w:cs="Traditional Arabic"/>
          <w:sz w:val="32"/>
          <w:rtl/>
          <w:lang w:bidi="fa-IR"/>
        </w:rPr>
        <w:t>﴿</w:t>
      </w:r>
      <w:r w:rsidR="006B6202" w:rsidRPr="009F7424">
        <w:rPr>
          <w:rStyle w:val="Charf"/>
          <w:rtl/>
        </w:rPr>
        <w:t>مَا قَطَعۡتُم مِّن لِّينَةٍ أَوۡ تَرَكۡتُمُوهَا قَآئِمَةً عَلَىٰٓ أُصُولِهَا فَبِإِذۡنِ ٱللَّهِ وَلِيُخۡزِيَ ٱلۡفَٰسِقِينَ ٥</w:t>
      </w:r>
      <w:r>
        <w:rPr>
          <w:rFonts w:ascii="Traditional Arabic" w:hAnsi="Traditional Arabic" w:cs="Traditional Arabic"/>
          <w:sz w:val="32"/>
          <w:rtl/>
          <w:lang w:bidi="fa-IR"/>
        </w:rPr>
        <w:t>﴾</w:t>
      </w:r>
      <w:r w:rsidRPr="000C770E">
        <w:rPr>
          <w:rStyle w:val="Char8"/>
          <w:rtl/>
        </w:rPr>
        <w:t xml:space="preserve"> </w:t>
      </w:r>
      <w:r w:rsidRPr="009F7424">
        <w:rPr>
          <w:rStyle w:val="Chara"/>
          <w:rtl/>
        </w:rPr>
        <w:t>[الحشر: 5]</w:t>
      </w:r>
      <w:r w:rsidRPr="000C770E">
        <w:rPr>
          <w:rStyle w:val="Char8"/>
          <w:rtl/>
        </w:rPr>
        <w:t>.</w:t>
      </w:r>
    </w:p>
    <w:p w:rsidR="00E04765" w:rsidRPr="000C770E" w:rsidRDefault="00E04765" w:rsidP="00EF21E3">
      <w:pPr>
        <w:jc w:val="both"/>
        <w:rPr>
          <w:rStyle w:val="Char8"/>
          <w:rtl/>
        </w:rPr>
      </w:pPr>
      <w:r w:rsidRPr="000C770E">
        <w:rPr>
          <w:rStyle w:val="Char8"/>
          <w:rtl/>
        </w:rPr>
        <w:t>ممکن است از انبوه درختان به عنوان سنگر استفاده می‌شده است، از این جهت قطع گردیدند تا یهودیان بنی نضیر در محاصرۀ کامل قرار گیرند و چیزی بین آنان و سپاهیان اسلام نباشد. سرانجام</w:t>
      </w:r>
      <w:r w:rsidR="00537C65" w:rsidRPr="000C770E">
        <w:rPr>
          <w:rStyle w:val="Char8"/>
          <w:rtl/>
        </w:rPr>
        <w:t>،</w:t>
      </w:r>
      <w:r w:rsidRPr="000C770E">
        <w:rPr>
          <w:rStyle w:val="Char8"/>
          <w:rtl/>
        </w:rPr>
        <w:t xml:space="preserve"> بنو</w:t>
      </w:r>
      <w:r w:rsidR="00537C65" w:rsidRPr="000C770E">
        <w:rPr>
          <w:rStyle w:val="Char8"/>
          <w:rtl/>
        </w:rPr>
        <w:t xml:space="preserve"> </w:t>
      </w:r>
      <w:r w:rsidRPr="000C770E">
        <w:rPr>
          <w:rStyle w:val="Char8"/>
          <w:rtl/>
        </w:rPr>
        <w:t>نضیر بر تبعید از وطن خود راضی شدند مشروط بر این</w:t>
      </w:r>
      <w:r w:rsidR="00B435C1" w:rsidRPr="000C770E">
        <w:rPr>
          <w:rStyle w:val="Char8"/>
          <w:rFonts w:hint="cs"/>
          <w:cs/>
        </w:rPr>
        <w:t>‎</w:t>
      </w:r>
      <w:r w:rsidRPr="000C770E">
        <w:rPr>
          <w:rStyle w:val="Char8"/>
          <w:rtl/>
        </w:rPr>
        <w:t>که از اموال و دارایی‌های خود (جز سلاح) هرچه بتوانند با خود ببرند، چنانکه همگی خانه‌های خود را ترک کرده از آنجا کوچ کردند. بعضی از سران و بزرگان آن‌</w:t>
      </w:r>
      <w:r w:rsidR="00C50FBE" w:rsidRPr="000C770E">
        <w:rPr>
          <w:rStyle w:val="Char8"/>
          <w:rtl/>
        </w:rPr>
        <w:t>ها مانند:</w:t>
      </w:r>
      <w:r w:rsidR="00537C65" w:rsidRPr="000C770E">
        <w:rPr>
          <w:rStyle w:val="Char8"/>
          <w:rtl/>
        </w:rPr>
        <w:t xml:space="preserve"> </w:t>
      </w:r>
      <w:r w:rsidR="00537C65" w:rsidRPr="009F7424">
        <w:rPr>
          <w:rStyle w:val="Char8"/>
          <w:rtl/>
        </w:rPr>
        <w:t>«</w:t>
      </w:r>
      <w:r w:rsidR="00537C65" w:rsidRPr="000C770E">
        <w:rPr>
          <w:rStyle w:val="Char8"/>
          <w:rtl/>
        </w:rPr>
        <w:t>سلام بن ابی‌</w:t>
      </w:r>
      <w:r w:rsidR="00980FDB" w:rsidRPr="000C770E">
        <w:rPr>
          <w:rStyle w:val="Char8"/>
          <w:rtl/>
        </w:rPr>
        <w:t>الحقیق</w:t>
      </w:r>
      <w:r w:rsidR="00980FDB" w:rsidRPr="009F7424">
        <w:rPr>
          <w:rStyle w:val="Char8"/>
          <w:rtl/>
        </w:rPr>
        <w:t>»</w:t>
      </w:r>
      <w:r w:rsidR="00980FDB" w:rsidRPr="000C770E">
        <w:rPr>
          <w:rStyle w:val="Char8"/>
          <w:rtl/>
        </w:rPr>
        <w:t xml:space="preserve">، </w:t>
      </w:r>
      <w:r w:rsidR="00980FDB" w:rsidRPr="009F7424">
        <w:rPr>
          <w:rStyle w:val="Char8"/>
          <w:rtl/>
        </w:rPr>
        <w:t>«</w:t>
      </w:r>
      <w:r w:rsidR="00980FDB" w:rsidRPr="006A2681">
        <w:rPr>
          <w:rStyle w:val="Char8"/>
          <w:rtl/>
        </w:rPr>
        <w:t>کن</w:t>
      </w:r>
      <w:r w:rsidR="00EF21E3" w:rsidRPr="006A2681">
        <w:rPr>
          <w:rStyle w:val="Char8"/>
          <w:rFonts w:hint="cs"/>
          <w:rtl/>
        </w:rPr>
        <w:t>انة</w:t>
      </w:r>
      <w:r w:rsidR="00EF21E3" w:rsidRPr="006A2681">
        <w:rPr>
          <w:rStyle w:val="Char8"/>
          <w:rtl/>
        </w:rPr>
        <w:t xml:space="preserve"> بن</w:t>
      </w:r>
      <w:r w:rsidR="00980FDB" w:rsidRPr="006A2681">
        <w:rPr>
          <w:rStyle w:val="Char8"/>
          <w:rtl/>
        </w:rPr>
        <w:t xml:space="preserve"> الربیع</w:t>
      </w:r>
      <w:r w:rsidR="00980FDB" w:rsidRPr="009F7424">
        <w:rPr>
          <w:rStyle w:val="Char8"/>
          <w:rtl/>
        </w:rPr>
        <w:t>»</w:t>
      </w:r>
      <w:r w:rsidR="00980FDB" w:rsidRPr="000C770E">
        <w:rPr>
          <w:rStyle w:val="Char8"/>
          <w:rtl/>
        </w:rPr>
        <w:t xml:space="preserve">، </w:t>
      </w:r>
      <w:r w:rsidR="00980FDB" w:rsidRPr="009F7424">
        <w:rPr>
          <w:rStyle w:val="Char8"/>
          <w:rtl/>
        </w:rPr>
        <w:t>«</w:t>
      </w:r>
      <w:r w:rsidR="00563B51" w:rsidRPr="000C770E">
        <w:rPr>
          <w:rStyle w:val="Char8"/>
          <w:rFonts w:hint="eastAsia"/>
          <w:rtl/>
        </w:rPr>
        <w:t>حُ</w:t>
      </w:r>
      <w:r w:rsidR="007557AE">
        <w:rPr>
          <w:rStyle w:val="Char8"/>
          <w:rFonts w:hint="eastAsia"/>
          <w:rtl/>
        </w:rPr>
        <w:t>یی</w:t>
      </w:r>
      <w:r w:rsidR="00563B51" w:rsidRPr="000C770E">
        <w:rPr>
          <w:rStyle w:val="Char8"/>
          <w:rtl/>
        </w:rPr>
        <w:t xml:space="preserve"> </w:t>
      </w:r>
      <w:r w:rsidR="00563B51" w:rsidRPr="000C770E">
        <w:rPr>
          <w:rStyle w:val="Char8"/>
          <w:rFonts w:hint="eastAsia"/>
          <w:rtl/>
        </w:rPr>
        <w:t>بن</w:t>
      </w:r>
      <w:r w:rsidR="00563B51" w:rsidRPr="000C770E">
        <w:rPr>
          <w:rStyle w:val="Char8"/>
          <w:rtl/>
        </w:rPr>
        <w:t xml:space="preserve"> </w:t>
      </w:r>
      <w:r w:rsidR="00563B51" w:rsidRPr="000C770E">
        <w:rPr>
          <w:rStyle w:val="Char8"/>
          <w:rFonts w:hint="eastAsia"/>
          <w:rtl/>
        </w:rPr>
        <w:t>أَخْط</w:t>
      </w:r>
      <w:r w:rsidR="00563B51" w:rsidRPr="000C770E">
        <w:rPr>
          <w:rStyle w:val="Char8"/>
          <w:rFonts w:hint="cs"/>
          <w:rtl/>
        </w:rPr>
        <w:t>َ</w:t>
      </w:r>
      <w:r w:rsidR="00563B51" w:rsidRPr="000C770E">
        <w:rPr>
          <w:rStyle w:val="Char8"/>
          <w:rFonts w:hint="eastAsia"/>
          <w:rtl/>
        </w:rPr>
        <w:t>ب</w:t>
      </w:r>
      <w:r w:rsidR="00980FDB" w:rsidRPr="009F7424">
        <w:rPr>
          <w:rStyle w:val="Char8"/>
          <w:rtl/>
        </w:rPr>
        <w:t>»</w:t>
      </w:r>
      <w:r w:rsidR="00980FDB" w:rsidRPr="000C770E">
        <w:rPr>
          <w:rStyle w:val="Char8"/>
          <w:rtl/>
        </w:rPr>
        <w:t xml:space="preserve"> عازم خیبر شدند و در آنجا به قدری مورد استقبال و تکریم اهل خیبر قرار </w:t>
      </w:r>
      <w:r w:rsidR="00537C65" w:rsidRPr="000C770E">
        <w:rPr>
          <w:rStyle w:val="Char8"/>
          <w:rtl/>
        </w:rPr>
        <w:t xml:space="preserve">گرفتند که در صف بزرگان و </w:t>
      </w:r>
      <w:r w:rsidR="00537C65" w:rsidRPr="002D38B7">
        <w:rPr>
          <w:rStyle w:val="Char8"/>
          <w:spacing w:val="-4"/>
          <w:rtl/>
        </w:rPr>
        <w:t>سران خ</w:t>
      </w:r>
      <w:r w:rsidR="00980FDB" w:rsidRPr="002D38B7">
        <w:rPr>
          <w:rStyle w:val="Char8"/>
          <w:spacing w:val="-4"/>
          <w:rtl/>
        </w:rPr>
        <w:t>ی</w:t>
      </w:r>
      <w:r w:rsidR="00537C65" w:rsidRPr="002D38B7">
        <w:rPr>
          <w:rStyle w:val="Char8"/>
          <w:spacing w:val="-4"/>
          <w:rtl/>
        </w:rPr>
        <w:t>ب</w:t>
      </w:r>
      <w:r w:rsidR="00980FDB" w:rsidRPr="002D38B7">
        <w:rPr>
          <w:rStyle w:val="Char8"/>
          <w:spacing w:val="-4"/>
          <w:rtl/>
        </w:rPr>
        <w:t>ر جای گرفتند و به</w:t>
      </w:r>
      <w:r w:rsidR="00B435C1" w:rsidRPr="002D38B7">
        <w:rPr>
          <w:rStyle w:val="Char8"/>
          <w:rFonts w:hint="cs"/>
          <w:spacing w:val="-4"/>
          <w:cs/>
        </w:rPr>
        <w:t>‎</w:t>
      </w:r>
      <w:r w:rsidR="00980FDB" w:rsidRPr="002D38B7">
        <w:rPr>
          <w:rStyle w:val="Char8"/>
          <w:spacing w:val="-4"/>
          <w:rtl/>
        </w:rPr>
        <w:t>عنوان رؤسای خیبر شناخته شدند</w:t>
      </w:r>
      <w:r w:rsidR="00980FDB" w:rsidRPr="001A70BE">
        <w:rPr>
          <w:rStyle w:val="Char8"/>
          <w:spacing w:val="-4"/>
          <w:vertAlign w:val="superscript"/>
          <w:rtl/>
        </w:rPr>
        <w:t>(</w:t>
      </w:r>
      <w:r w:rsidR="00980FDB" w:rsidRPr="001A70BE">
        <w:rPr>
          <w:rStyle w:val="Char8"/>
          <w:spacing w:val="-4"/>
          <w:vertAlign w:val="superscript"/>
          <w:rtl/>
        </w:rPr>
        <w:footnoteReference w:id="444"/>
      </w:r>
      <w:r w:rsidR="00980FDB" w:rsidRPr="001A70BE">
        <w:rPr>
          <w:rStyle w:val="Char8"/>
          <w:spacing w:val="-4"/>
          <w:vertAlign w:val="superscript"/>
          <w:rtl/>
        </w:rPr>
        <w:t>)</w:t>
      </w:r>
      <w:r w:rsidR="00980FDB" w:rsidRPr="002D38B7">
        <w:rPr>
          <w:rStyle w:val="Char8"/>
          <w:spacing w:val="-4"/>
          <w:rtl/>
        </w:rPr>
        <w:t>. این امر بعداً مقدمه‌ای برای غزوۀ خیبر گردید. بنو نضیر ترک وطن کردند و با برپایی جشن ساختگی و تصنعی خاصی به</w:t>
      </w:r>
      <w:r w:rsidR="00B435C1" w:rsidRPr="002D38B7">
        <w:rPr>
          <w:rStyle w:val="Char8"/>
          <w:rFonts w:hint="cs"/>
          <w:spacing w:val="-4"/>
          <w:cs/>
        </w:rPr>
        <w:t>‎</w:t>
      </w:r>
      <w:r w:rsidR="00980FDB" w:rsidRPr="002D38B7">
        <w:rPr>
          <w:rStyle w:val="Char8"/>
          <w:spacing w:val="-4"/>
          <w:rtl/>
        </w:rPr>
        <w:t>سوی شام روانه شام شدند، آنان در حالی که سوار بر شتر بودند غریو شادی سر می‌دادند و زنان آن‌ها طبل می‌زدند و سرود می‌خواندند. همسر «عرو</w:t>
      </w:r>
      <w:r w:rsidR="007A284D">
        <w:rPr>
          <w:rStyle w:val="Char8"/>
          <w:spacing w:val="-4"/>
          <w:rtl/>
        </w:rPr>
        <w:t>ة بن</w:t>
      </w:r>
      <w:r w:rsidR="00980FDB" w:rsidRPr="002D38B7">
        <w:rPr>
          <w:rStyle w:val="Char8"/>
          <w:spacing w:val="-4"/>
          <w:rtl/>
        </w:rPr>
        <w:t xml:space="preserve"> اسود عنسی»، شاعر معروف عرب را یهودیان خریداری کرده بودند و او نیز با آنان همراه بود. طبق بیان اهل مدینه، آنان تا آن موقع هرگز چنان منظرۀ عجیبی را ندیده بودند.</w:t>
      </w:r>
    </w:p>
    <w:p w:rsidR="00980FDB" w:rsidRPr="009F7424" w:rsidRDefault="00720FA3" w:rsidP="000C770E">
      <w:pPr>
        <w:jc w:val="both"/>
        <w:rPr>
          <w:rStyle w:val="Char8"/>
          <w:rtl/>
        </w:rPr>
      </w:pPr>
      <w:r w:rsidRPr="000C770E">
        <w:rPr>
          <w:rStyle w:val="Char8"/>
          <w:rtl/>
        </w:rPr>
        <w:t>هدف این ملت زبون این بود که به مسلمانان تفهیم کنند که از ترک مدینه چندان ملول و آزرده نیستن</w:t>
      </w:r>
      <w:r w:rsidR="004F46AD" w:rsidRPr="000C770E">
        <w:rPr>
          <w:rStyle w:val="Char8"/>
          <w:rtl/>
        </w:rPr>
        <w:t>د. مجموعه سلاح‌هایی که طبق قرار</w:t>
      </w:r>
      <w:r w:rsidRPr="000C770E">
        <w:rPr>
          <w:rStyle w:val="Char8"/>
          <w:rtl/>
        </w:rPr>
        <w:t>داد از خود بر جای گذاشتند، عبارت بود از: پنجاه زره، پنجاه عدد کلاه خُود، و سیصد و چهل قبضه شمشیر. هنگام حرکت آن‌ها این اختلاف نیز رخ داد که آن گروه از فرزندان انصار که آیین یهودیت را پذیرفته بودند، بنو نضیر</w:t>
      </w:r>
      <w:r w:rsidR="004F46AD" w:rsidRPr="000C770E">
        <w:rPr>
          <w:rStyle w:val="Char8"/>
          <w:rtl/>
        </w:rPr>
        <w:t xml:space="preserve"> قصد داشتند به لحاظ یگانگی دینی</w:t>
      </w:r>
      <w:r w:rsidRPr="000C770E">
        <w:rPr>
          <w:rStyle w:val="Char8"/>
          <w:rtl/>
        </w:rPr>
        <w:t xml:space="preserve"> آنان را با خود ببرند، ولی انصار مانع از این شدند، چنانکه این آیه قرآن مجید نازل گردید:</w:t>
      </w:r>
      <w:r w:rsidR="00654E48" w:rsidRPr="000C770E">
        <w:rPr>
          <w:rStyle w:val="Char8"/>
          <w:rtl/>
        </w:rPr>
        <w:t xml:space="preserve"> </w:t>
      </w:r>
      <w:r w:rsidR="00654E48">
        <w:rPr>
          <w:rFonts w:ascii="Traditional Arabic" w:hAnsi="Traditional Arabic" w:cs="Traditional Arabic"/>
          <w:sz w:val="32"/>
          <w:rtl/>
          <w:lang w:bidi="fa-IR"/>
        </w:rPr>
        <w:t>﴿</w:t>
      </w:r>
      <w:r w:rsidR="006B6202" w:rsidRPr="009F7424">
        <w:rPr>
          <w:rStyle w:val="Charf"/>
          <w:rtl/>
        </w:rPr>
        <w:t>لَآ إِكۡرَاهَ فِي ٱلدِّينِۖ</w:t>
      </w:r>
      <w:r w:rsidR="00654E48">
        <w:rPr>
          <w:rFonts w:ascii="Traditional Arabic" w:hAnsi="Traditional Arabic" w:cs="Traditional Arabic"/>
          <w:sz w:val="32"/>
          <w:rtl/>
          <w:lang w:bidi="fa-IR"/>
        </w:rPr>
        <w:t>﴾</w:t>
      </w:r>
      <w:r w:rsidR="00654E48" w:rsidRPr="000C770E">
        <w:rPr>
          <w:rStyle w:val="Char8"/>
          <w:rtl/>
        </w:rPr>
        <w:t xml:space="preserve"> </w:t>
      </w:r>
      <w:r w:rsidR="00654E48" w:rsidRPr="009F7424">
        <w:rPr>
          <w:rStyle w:val="Chara"/>
          <w:rtl/>
        </w:rPr>
        <w:t>[البقرة: 256]</w:t>
      </w:r>
      <w:r w:rsidR="00654E48" w:rsidRPr="000C770E">
        <w:rPr>
          <w:rStyle w:val="Char8"/>
          <w:rtl/>
        </w:rPr>
        <w:t>.</w:t>
      </w:r>
      <w:r w:rsidRPr="000C770E">
        <w:rPr>
          <w:rStyle w:val="Char8"/>
          <w:rtl/>
        </w:rPr>
        <w:t xml:space="preserve"> ابوداود در کتاب الجهاد، تحت عنوان </w:t>
      </w:r>
      <w:r w:rsidR="00B435C1" w:rsidRPr="009F7424">
        <w:rPr>
          <w:rStyle w:val="Char6"/>
          <w:rFonts w:cs="IRNazli"/>
          <w:rtl/>
        </w:rPr>
        <w:t>«</w:t>
      </w:r>
      <w:r w:rsidR="00B435C1">
        <w:rPr>
          <w:rStyle w:val="Char6"/>
          <w:rtl/>
        </w:rPr>
        <w:t>باب فی ال</w:t>
      </w:r>
      <w:r w:rsidR="00B435C1">
        <w:rPr>
          <w:rStyle w:val="Char6"/>
          <w:rFonts w:hint="cs"/>
          <w:rtl/>
        </w:rPr>
        <w:t>أ</w:t>
      </w:r>
      <w:r w:rsidRPr="00507CAA">
        <w:rPr>
          <w:rStyle w:val="Char6"/>
          <w:rtl/>
        </w:rPr>
        <w:t>سیر یکره علی ال</w:t>
      </w:r>
      <w:r w:rsidR="00B435C1">
        <w:rPr>
          <w:rStyle w:val="Char6"/>
          <w:rFonts w:hint="cs"/>
          <w:rtl/>
        </w:rPr>
        <w:t>إ</w:t>
      </w:r>
      <w:r w:rsidRPr="00507CAA">
        <w:rPr>
          <w:rStyle w:val="Char6"/>
          <w:rtl/>
        </w:rPr>
        <w:t>سلام</w:t>
      </w:r>
      <w:r w:rsidRPr="009F7424">
        <w:rPr>
          <w:rStyle w:val="Char6"/>
          <w:rFonts w:cs="IRNazli"/>
          <w:rtl/>
        </w:rPr>
        <w:t>»</w:t>
      </w:r>
      <w:r w:rsidRPr="000C770E">
        <w:rPr>
          <w:rStyle w:val="Char8"/>
          <w:rtl/>
        </w:rPr>
        <w:t xml:space="preserve"> این واقعه را از طریق روایت حضرت عبدالله بن عباس نقل کرده است.</w:t>
      </w:r>
    </w:p>
    <w:p w:rsidR="00720FA3" w:rsidRPr="000C770E" w:rsidRDefault="00986FC2" w:rsidP="002D38B7">
      <w:pPr>
        <w:jc w:val="center"/>
        <w:rPr>
          <w:rStyle w:val="Char8"/>
          <w:rtl/>
        </w:rPr>
      </w:pPr>
      <w:r w:rsidRPr="00986FC2">
        <w:rPr>
          <w:rStyle w:val="Char8"/>
          <w:rFonts w:cs="B Nazanin"/>
          <w:szCs w:val="40"/>
          <w:rtl/>
        </w:rPr>
        <w:t>****</w:t>
      </w:r>
    </w:p>
    <w:p w:rsidR="009A75BC" w:rsidRPr="000C770E" w:rsidRDefault="009A75BC" w:rsidP="000C770E">
      <w:pPr>
        <w:jc w:val="both"/>
        <w:rPr>
          <w:rStyle w:val="Char8"/>
          <w:rtl/>
        </w:rPr>
        <w:sectPr w:rsidR="009A75BC" w:rsidRPr="000C770E" w:rsidSect="002D38B7">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36441F" w:rsidRDefault="0036441F" w:rsidP="0036441F">
      <w:pPr>
        <w:pStyle w:val="a8"/>
        <w:rPr>
          <w:rtl/>
        </w:rPr>
      </w:pPr>
      <w:bookmarkStart w:id="642" w:name="_Toc288060451"/>
      <w:bookmarkStart w:id="643" w:name="_Toc348619480"/>
      <w:bookmarkStart w:id="644" w:name="_Toc457860882"/>
    </w:p>
    <w:p w:rsidR="0036441F" w:rsidRDefault="0036441F" w:rsidP="0036441F">
      <w:pPr>
        <w:pStyle w:val="a8"/>
        <w:rPr>
          <w:rtl/>
        </w:rPr>
      </w:pPr>
    </w:p>
    <w:p w:rsidR="0036441F" w:rsidRDefault="0036441F" w:rsidP="0036441F">
      <w:pPr>
        <w:pStyle w:val="a8"/>
        <w:rPr>
          <w:rtl/>
        </w:rPr>
      </w:pPr>
    </w:p>
    <w:p w:rsidR="0036441F" w:rsidRDefault="0036441F" w:rsidP="0036441F">
      <w:pPr>
        <w:pStyle w:val="a8"/>
        <w:rPr>
          <w:rtl/>
        </w:rPr>
      </w:pPr>
    </w:p>
    <w:p w:rsidR="0036441F" w:rsidRDefault="0036441F" w:rsidP="0036441F">
      <w:pPr>
        <w:pStyle w:val="a8"/>
        <w:rPr>
          <w:rtl/>
        </w:rPr>
      </w:pPr>
    </w:p>
    <w:p w:rsidR="0036441F" w:rsidRDefault="0036441F" w:rsidP="0036441F">
      <w:pPr>
        <w:pStyle w:val="a8"/>
        <w:rPr>
          <w:rtl/>
        </w:rPr>
      </w:pPr>
    </w:p>
    <w:p w:rsidR="009A75BC" w:rsidRPr="00707FF6" w:rsidRDefault="009A75BC" w:rsidP="00707FF6">
      <w:pPr>
        <w:pStyle w:val="a5"/>
        <w:rPr>
          <w:rtl/>
        </w:rPr>
      </w:pPr>
      <w:r w:rsidRPr="00707FF6">
        <w:rPr>
          <w:rtl/>
        </w:rPr>
        <w:t>غزوۀ مریسیع</w:t>
      </w:r>
      <w:r w:rsidR="002227BC" w:rsidRPr="00707FF6">
        <w:rPr>
          <w:rtl/>
        </w:rPr>
        <w:t xml:space="preserve"> </w:t>
      </w:r>
      <w:r w:rsidR="002227BC" w:rsidRPr="00707FF6">
        <w:rPr>
          <w:rtl/>
        </w:rPr>
        <w:br/>
      </w:r>
      <w:r w:rsidR="00980CD6" w:rsidRPr="00707FF6">
        <w:rPr>
          <w:rtl/>
        </w:rPr>
        <w:t>داستان إفک و غزو</w:t>
      </w:r>
      <w:r w:rsidR="00B435C1" w:rsidRPr="00707FF6">
        <w:rPr>
          <w:rFonts w:hint="cs"/>
          <w:rtl/>
        </w:rPr>
        <w:t>ۀ</w:t>
      </w:r>
      <w:r w:rsidR="00980CD6" w:rsidRPr="00707FF6">
        <w:rPr>
          <w:rtl/>
        </w:rPr>
        <w:t xml:space="preserve"> احزاب</w:t>
      </w:r>
      <w:bookmarkEnd w:id="642"/>
      <w:bookmarkEnd w:id="643"/>
      <w:bookmarkEnd w:id="644"/>
    </w:p>
    <w:p w:rsidR="009A75BC" w:rsidRPr="000C770E" w:rsidRDefault="009A75BC" w:rsidP="000C770E">
      <w:pPr>
        <w:jc w:val="both"/>
        <w:rPr>
          <w:rStyle w:val="Char8"/>
          <w:rtl/>
        </w:rPr>
      </w:pPr>
    </w:p>
    <w:p w:rsidR="00CF70F9" w:rsidRPr="000C770E" w:rsidRDefault="00CF70F9" w:rsidP="000C770E">
      <w:pPr>
        <w:jc w:val="both"/>
        <w:rPr>
          <w:rStyle w:val="Char8"/>
          <w:rtl/>
        </w:rPr>
      </w:pPr>
    </w:p>
    <w:p w:rsidR="009A75BC" w:rsidRPr="002D38B7" w:rsidRDefault="009A75BC" w:rsidP="002D38B7">
      <w:pPr>
        <w:pStyle w:val="a9"/>
        <w:jc w:val="center"/>
        <w:rPr>
          <w:sz w:val="40"/>
          <w:szCs w:val="40"/>
          <w:rtl/>
        </w:rPr>
      </w:pPr>
      <w:r w:rsidRPr="002D38B7">
        <w:rPr>
          <w:sz w:val="40"/>
          <w:szCs w:val="40"/>
          <w:rtl/>
        </w:rPr>
        <w:t>(سال پنجم هجری)</w:t>
      </w:r>
    </w:p>
    <w:p w:rsidR="009A75BC" w:rsidRPr="000C770E" w:rsidRDefault="009A75BC" w:rsidP="000C770E">
      <w:pPr>
        <w:jc w:val="both"/>
        <w:rPr>
          <w:rStyle w:val="Char8"/>
          <w:rtl/>
        </w:rPr>
        <w:sectPr w:rsidR="009A75BC" w:rsidRPr="000C770E" w:rsidSect="00C477BB">
          <w:footnotePr>
            <w:numRestart w:val="eachPage"/>
          </w:footnotePr>
          <w:endnotePr>
            <w:numFmt w:val="decimal"/>
            <w:numRestart w:val="eachSect"/>
          </w:endnotePr>
          <w:pgSz w:w="9356" w:h="13608" w:code="9"/>
          <w:pgMar w:top="567" w:right="1134" w:bottom="1134" w:left="1134" w:header="454" w:footer="0" w:gutter="0"/>
          <w:cols w:space="708"/>
          <w:titlePg/>
          <w:bidi/>
          <w:rtlGutter/>
          <w:docGrid w:linePitch="381"/>
        </w:sectPr>
      </w:pPr>
    </w:p>
    <w:p w:rsidR="009A75BC" w:rsidRPr="000C770E" w:rsidRDefault="009A75BC" w:rsidP="000C770E">
      <w:pPr>
        <w:jc w:val="both"/>
        <w:rPr>
          <w:rStyle w:val="Char8"/>
          <w:rtl/>
        </w:rPr>
      </w:pPr>
      <w:r w:rsidRPr="000C770E">
        <w:rPr>
          <w:rStyle w:val="Char8"/>
          <w:rtl/>
        </w:rPr>
        <w:t>توطئه و قیام دست</w:t>
      </w:r>
      <w:r w:rsidR="00CE08F1" w:rsidRPr="000C770E">
        <w:rPr>
          <w:rStyle w:val="Char8"/>
          <w:rtl/>
        </w:rPr>
        <w:t>ه‌</w:t>
      </w:r>
      <w:r w:rsidRPr="000C770E">
        <w:rPr>
          <w:rStyle w:val="Char8"/>
          <w:rtl/>
        </w:rPr>
        <w:t>جمعی قریش و یهود علیه مسلمانان، از مکه تا مدینه</w:t>
      </w:r>
      <w:r w:rsidR="009C4F9D" w:rsidRPr="000C770E">
        <w:rPr>
          <w:rStyle w:val="Char8"/>
          <w:rtl/>
        </w:rPr>
        <w:t xml:space="preserve"> را فرا گرفته بود و تمام قبایل</w:t>
      </w:r>
      <w:r w:rsidRPr="000C770E">
        <w:rPr>
          <w:rStyle w:val="Char8"/>
          <w:rtl/>
        </w:rPr>
        <w:t xml:space="preserve"> خود را برای حمله به مدینه آماده می‌کردند. قبل از همه قبایل </w:t>
      </w:r>
      <w:r w:rsidRPr="009F7424">
        <w:rPr>
          <w:rStyle w:val="Char8"/>
          <w:rtl/>
        </w:rPr>
        <w:t>«</w:t>
      </w:r>
      <w:r w:rsidRPr="000C770E">
        <w:rPr>
          <w:rStyle w:val="Char8"/>
          <w:rtl/>
        </w:rPr>
        <w:t>انمار</w:t>
      </w:r>
      <w:r w:rsidRPr="009F7424">
        <w:rPr>
          <w:rStyle w:val="Char8"/>
          <w:rtl/>
        </w:rPr>
        <w:t>»</w:t>
      </w:r>
      <w:r w:rsidRPr="000C770E">
        <w:rPr>
          <w:rStyle w:val="Char8"/>
          <w:rtl/>
        </w:rPr>
        <w:t xml:space="preserve"> و </w:t>
      </w:r>
      <w:r w:rsidRPr="009F7424">
        <w:rPr>
          <w:rStyle w:val="Char8"/>
          <w:rtl/>
        </w:rPr>
        <w:t>«</w:t>
      </w:r>
      <w:r w:rsidRPr="000C770E">
        <w:rPr>
          <w:rStyle w:val="Char8"/>
          <w:rtl/>
        </w:rPr>
        <w:t>ثعلبه</w:t>
      </w:r>
      <w:r w:rsidRPr="009F7424">
        <w:rPr>
          <w:rStyle w:val="Char8"/>
          <w:rtl/>
        </w:rPr>
        <w:t>»</w:t>
      </w:r>
      <w:r w:rsidRPr="000C770E">
        <w:rPr>
          <w:rStyle w:val="Char8"/>
          <w:rtl/>
        </w:rPr>
        <w:t xml:space="preserve"> این تصمیم را گرفتند.</w:t>
      </w:r>
    </w:p>
    <w:p w:rsidR="009A75BC" w:rsidRPr="000C770E" w:rsidRDefault="00971E60" w:rsidP="000C770E">
      <w:pPr>
        <w:jc w:val="both"/>
        <w:rPr>
          <w:rStyle w:val="Char8"/>
          <w:rtl/>
        </w:rPr>
      </w:pPr>
      <w:r w:rsidRPr="000C770E">
        <w:rPr>
          <w:rStyle w:val="Char8"/>
          <w:rtl/>
        </w:rPr>
        <w:t xml:space="preserve">پیامبر اکرم </w:t>
      </w:r>
      <w:r w:rsidR="006A2239" w:rsidRPr="006A2239">
        <w:rPr>
          <w:rStyle w:val="Char8"/>
          <w:rFonts w:cs="CTraditional Arabic"/>
          <w:rtl/>
        </w:rPr>
        <w:t>ج</w:t>
      </w:r>
      <w:r w:rsidR="009C4F9D" w:rsidRPr="000C770E">
        <w:rPr>
          <w:rStyle w:val="Char8"/>
          <w:rtl/>
        </w:rPr>
        <w:t xml:space="preserve"> از جریان دسیسه‌چینی آنان با</w:t>
      </w:r>
      <w:r w:rsidRPr="000C770E">
        <w:rPr>
          <w:rStyle w:val="Char8"/>
          <w:rtl/>
        </w:rPr>
        <w:t>خبر و در دهم ما</w:t>
      </w:r>
      <w:r w:rsidR="009C4F9D" w:rsidRPr="000C770E">
        <w:rPr>
          <w:rStyle w:val="Char8"/>
          <w:rtl/>
        </w:rPr>
        <w:t>ه محرم سال پنجم هجری با چهار</w:t>
      </w:r>
      <w:r w:rsidR="009E3320" w:rsidRPr="000C770E">
        <w:rPr>
          <w:rStyle w:val="Char8"/>
          <w:rtl/>
        </w:rPr>
        <w:t>صد نفر از اصحاب از مدینه خارج شدند و تا م</w:t>
      </w:r>
      <w:r w:rsidR="009C4F9D" w:rsidRPr="000C770E">
        <w:rPr>
          <w:rStyle w:val="Char8"/>
          <w:rtl/>
        </w:rPr>
        <w:t xml:space="preserve">حل </w:t>
      </w:r>
      <w:r w:rsidR="009C4F9D" w:rsidRPr="009F7424">
        <w:rPr>
          <w:rStyle w:val="Char8"/>
          <w:rtl/>
        </w:rPr>
        <w:t>«</w:t>
      </w:r>
      <w:r w:rsidR="009C4F9D" w:rsidRPr="000C770E">
        <w:rPr>
          <w:rStyle w:val="Char8"/>
          <w:rtl/>
        </w:rPr>
        <w:t>ذات الرقاع</w:t>
      </w:r>
      <w:r w:rsidR="009C4F9D" w:rsidRPr="009F7424">
        <w:rPr>
          <w:rStyle w:val="Char8"/>
          <w:rtl/>
        </w:rPr>
        <w:t>»</w:t>
      </w:r>
      <w:r w:rsidR="009C4F9D" w:rsidRPr="000C770E">
        <w:rPr>
          <w:rStyle w:val="Char8"/>
          <w:rtl/>
        </w:rPr>
        <w:t xml:space="preserve"> رفتند، ولی آنان </w:t>
      </w:r>
      <w:r w:rsidR="009E3320" w:rsidRPr="000C770E">
        <w:rPr>
          <w:rStyle w:val="Char8"/>
          <w:rtl/>
        </w:rPr>
        <w:t>که قبلاً مرعوب فداکاری‌ها و جانبازی‌های مسلمانان شده بودند، با شنیدن خبر ورود مسلمانان به آن منطقه پا به فرار گذاشته به کوه‌های اطراف پناه بردند</w:t>
      </w:r>
      <w:r w:rsidR="009E3320" w:rsidRPr="001A70BE">
        <w:rPr>
          <w:rStyle w:val="Char8"/>
          <w:vertAlign w:val="superscript"/>
          <w:rtl/>
        </w:rPr>
        <w:t>(</w:t>
      </w:r>
      <w:r w:rsidR="009E3320" w:rsidRPr="001A70BE">
        <w:rPr>
          <w:rStyle w:val="Char8"/>
          <w:vertAlign w:val="superscript"/>
          <w:rtl/>
        </w:rPr>
        <w:footnoteReference w:id="445"/>
      </w:r>
      <w:r w:rsidR="009E3320" w:rsidRPr="001A70BE">
        <w:rPr>
          <w:rStyle w:val="Char8"/>
          <w:vertAlign w:val="superscript"/>
          <w:rtl/>
        </w:rPr>
        <w:t>)</w:t>
      </w:r>
      <w:r w:rsidR="009E3320" w:rsidRPr="000C770E">
        <w:rPr>
          <w:rStyle w:val="Char8"/>
          <w:rtl/>
        </w:rPr>
        <w:t xml:space="preserve">. در ماه ربیع الاول سال پنجم هجری این خبر به مدینه رسید که در </w:t>
      </w:r>
      <w:r w:rsidR="009E3320" w:rsidRPr="009F7424">
        <w:rPr>
          <w:rStyle w:val="Char8"/>
          <w:rtl/>
        </w:rPr>
        <w:t>«</w:t>
      </w:r>
      <w:r w:rsidR="009E3320" w:rsidRPr="000C770E">
        <w:rPr>
          <w:rStyle w:val="Char8"/>
          <w:rtl/>
        </w:rPr>
        <w:t>دو</w:t>
      </w:r>
      <w:r w:rsidR="009E3320" w:rsidRPr="006406E4">
        <w:rPr>
          <w:rStyle w:val="Char8"/>
          <w:rtl/>
        </w:rPr>
        <w:t>م</w:t>
      </w:r>
      <w:r w:rsidR="007701AC">
        <w:rPr>
          <w:rStyle w:val="Char8"/>
          <w:rtl/>
        </w:rPr>
        <w:t>ة ال</w:t>
      </w:r>
      <w:r w:rsidR="009E3320" w:rsidRPr="000C770E">
        <w:rPr>
          <w:rStyle w:val="Char8"/>
          <w:rtl/>
        </w:rPr>
        <w:t>جندل</w:t>
      </w:r>
      <w:r w:rsidR="009E3320" w:rsidRPr="009F7424">
        <w:rPr>
          <w:rStyle w:val="Char8"/>
          <w:rtl/>
        </w:rPr>
        <w:t>»</w:t>
      </w:r>
      <w:r w:rsidR="009E3320" w:rsidRPr="000C770E">
        <w:rPr>
          <w:rStyle w:val="Char8"/>
          <w:rtl/>
        </w:rPr>
        <w:t xml:space="preserve"> سپاه بزرگی از کفار گرد آمده و قصد حمله به مدینه را دارند، </w:t>
      </w:r>
      <w:r w:rsidR="00740013" w:rsidRPr="000C770E">
        <w:rPr>
          <w:rStyle w:val="Char8"/>
          <w:rtl/>
        </w:rPr>
        <w:t>آن‌حضرت</w:t>
      </w:r>
      <w:r w:rsidR="009E3320" w:rsidRPr="000C770E">
        <w:rPr>
          <w:rStyle w:val="Char8"/>
          <w:rtl/>
        </w:rPr>
        <w:t xml:space="preserve"> </w:t>
      </w:r>
      <w:r w:rsidR="006A2239" w:rsidRPr="006A2239">
        <w:rPr>
          <w:rStyle w:val="Char8"/>
          <w:rFonts w:cs="CTraditional Arabic"/>
          <w:rtl/>
        </w:rPr>
        <w:t>ج</w:t>
      </w:r>
      <w:r w:rsidR="009E3320" w:rsidRPr="000C770E">
        <w:rPr>
          <w:rStyle w:val="Char8"/>
          <w:rtl/>
        </w:rPr>
        <w:t xml:space="preserve"> با یک هزار نفر از مجاهدان اسلام برای مقابله با آنان از مدینه حرکت کردند، سپاه کفر با شنیدن این خبر پا به فرار گذاشت.</w:t>
      </w:r>
    </w:p>
    <w:p w:rsidR="00345832" w:rsidRPr="000C770E" w:rsidRDefault="00986FC2" w:rsidP="00D933AD">
      <w:pPr>
        <w:jc w:val="center"/>
        <w:rPr>
          <w:rStyle w:val="Char8"/>
          <w:rtl/>
        </w:rPr>
      </w:pPr>
      <w:r w:rsidRPr="00986FC2">
        <w:rPr>
          <w:rStyle w:val="Char8"/>
          <w:rFonts w:cs="B Nazanin"/>
          <w:szCs w:val="40"/>
          <w:rtl/>
        </w:rPr>
        <w:t>****</w:t>
      </w:r>
    </w:p>
    <w:p w:rsidR="00345832" w:rsidRPr="000C770E" w:rsidRDefault="00345832" w:rsidP="000C770E">
      <w:pPr>
        <w:jc w:val="both"/>
        <w:rPr>
          <w:rStyle w:val="Char8"/>
          <w:rtl/>
        </w:rPr>
        <w:sectPr w:rsidR="00345832" w:rsidRPr="000C770E" w:rsidSect="00C477BB">
          <w:footnotePr>
            <w:numRestart w:val="eachPage"/>
          </w:footnotePr>
          <w:endnotePr>
            <w:numFmt w:val="decimal"/>
            <w:numRestart w:val="eachSect"/>
          </w:endnotePr>
          <w:pgSz w:w="9356" w:h="13608" w:code="9"/>
          <w:pgMar w:top="567" w:right="1134" w:bottom="1134" w:left="1134" w:header="454" w:footer="0" w:gutter="0"/>
          <w:cols w:space="708"/>
          <w:titlePg/>
          <w:bidi/>
          <w:rtlGutter/>
          <w:docGrid w:linePitch="381"/>
        </w:sectPr>
      </w:pPr>
    </w:p>
    <w:p w:rsidR="00345832" w:rsidRDefault="00345832" w:rsidP="00C477BB">
      <w:pPr>
        <w:pStyle w:val="a"/>
        <w:rPr>
          <w:rtl/>
        </w:rPr>
      </w:pPr>
      <w:bookmarkStart w:id="645" w:name="_Toc288060452"/>
      <w:bookmarkStart w:id="646" w:name="_Toc348619481"/>
      <w:bookmarkStart w:id="647" w:name="_Toc457860883"/>
      <w:r>
        <w:rPr>
          <w:rtl/>
        </w:rPr>
        <w:t>غزوۀ مریسیع یا بنی مصطلق</w:t>
      </w:r>
      <w:bookmarkEnd w:id="645"/>
      <w:bookmarkEnd w:id="646"/>
      <w:bookmarkEnd w:id="647"/>
    </w:p>
    <w:p w:rsidR="00CF70F9" w:rsidRPr="000C770E" w:rsidRDefault="00CF70F9" w:rsidP="00D933AD">
      <w:pPr>
        <w:pStyle w:val="a9"/>
        <w:rPr>
          <w:rStyle w:val="Char8"/>
          <w:rtl/>
        </w:rPr>
      </w:pPr>
      <w:r w:rsidRPr="00D933AD">
        <w:rPr>
          <w:rtl/>
        </w:rPr>
        <w:t>(شعبان سال پنجم هجری)</w:t>
      </w:r>
      <w:r w:rsidRPr="001A70BE">
        <w:rPr>
          <w:rStyle w:val="Char8"/>
          <w:b w:val="0"/>
          <w:bCs w:val="0"/>
          <w:vertAlign w:val="superscript"/>
          <w:rtl/>
        </w:rPr>
        <w:t>(</w:t>
      </w:r>
      <w:r w:rsidRPr="001A70BE">
        <w:rPr>
          <w:rStyle w:val="Char8"/>
          <w:b w:val="0"/>
          <w:bCs w:val="0"/>
          <w:vertAlign w:val="superscript"/>
          <w:rtl/>
        </w:rPr>
        <w:footnoteReference w:id="446"/>
      </w:r>
      <w:r w:rsidRPr="001A70BE">
        <w:rPr>
          <w:rStyle w:val="Char8"/>
          <w:b w:val="0"/>
          <w:bCs w:val="0"/>
          <w:vertAlign w:val="superscript"/>
          <w:rtl/>
        </w:rPr>
        <w:t>)</w:t>
      </w:r>
    </w:p>
    <w:p w:rsidR="005714FA" w:rsidRPr="000C770E" w:rsidRDefault="007C1F6F" w:rsidP="000C770E">
      <w:pPr>
        <w:jc w:val="both"/>
        <w:rPr>
          <w:rStyle w:val="Char8"/>
          <w:rtl/>
        </w:rPr>
      </w:pPr>
      <w:r w:rsidRPr="006A2681">
        <w:rPr>
          <w:rStyle w:val="Char8"/>
          <w:rtl/>
        </w:rPr>
        <w:t>«خزاع</w:t>
      </w:r>
      <w:r w:rsidR="007701AC" w:rsidRPr="006A2681">
        <w:rPr>
          <w:rStyle w:val="Char8"/>
          <w:rtl/>
        </w:rPr>
        <w:t>ة»</w:t>
      </w:r>
      <w:r w:rsidRPr="006A2681">
        <w:rPr>
          <w:rStyle w:val="Char8"/>
          <w:rtl/>
        </w:rPr>
        <w:t xml:space="preserve"> </w:t>
      </w:r>
      <w:r w:rsidRPr="000C770E">
        <w:rPr>
          <w:rStyle w:val="Char8"/>
          <w:rtl/>
        </w:rPr>
        <w:t xml:space="preserve">یکی از قبایل تحت حمایت و هم‌پیمان قریش بود. قریش که خود را از نسل حضرت ابراهیم می‌دانستند، به این فکر افتادند که باید در تمام امور از دیگران ممتاز باشند، از این جهت تصمیم گرفتند تا در موسم حج به میدان عرفات که خارج از محدودۀ حرم است، حاضر نشوند و به جای آن در </w:t>
      </w:r>
      <w:r w:rsidRPr="009F7424">
        <w:rPr>
          <w:rStyle w:val="Char8"/>
          <w:rtl/>
        </w:rPr>
        <w:t>«</w:t>
      </w:r>
      <w:r w:rsidRPr="000C770E">
        <w:rPr>
          <w:rStyle w:val="Char8"/>
          <w:rtl/>
        </w:rPr>
        <w:t>مزدلفه</w:t>
      </w:r>
      <w:r w:rsidRPr="009F7424">
        <w:rPr>
          <w:rStyle w:val="Char8"/>
          <w:rtl/>
        </w:rPr>
        <w:t>»</w:t>
      </w:r>
      <w:r w:rsidRPr="000C770E">
        <w:rPr>
          <w:rStyle w:val="Char8"/>
          <w:rtl/>
        </w:rPr>
        <w:t xml:space="preserve"> که داخل حرم است بمانند؛ نیز امتیازات دیگری از این قبیل برای خود قایل شدند و بنابراین، خصوصیت‌ها لقب خود را </w:t>
      </w:r>
      <w:r w:rsidRPr="009F7424">
        <w:rPr>
          <w:rStyle w:val="Char9"/>
          <w:bCs w:val="0"/>
          <w:rtl/>
        </w:rPr>
        <w:t>«</w:t>
      </w:r>
      <w:r w:rsidRPr="00BC1674">
        <w:rPr>
          <w:rStyle w:val="Char9"/>
          <w:rtl/>
        </w:rPr>
        <w:t>احمس</w:t>
      </w:r>
      <w:r w:rsidRPr="009F7424">
        <w:rPr>
          <w:rStyle w:val="Char9"/>
          <w:bCs w:val="0"/>
          <w:rtl/>
        </w:rPr>
        <w:t>»</w:t>
      </w:r>
      <w:r w:rsidRPr="000C770E">
        <w:rPr>
          <w:rStyle w:val="Char8"/>
          <w:rtl/>
        </w:rPr>
        <w:t xml:space="preserve"> گذاشتند، آن‌ها خوان کرم را بیش از این گستردند و به قبایل دیگر که این محدودیت‌ها را می‌پذیرفتند، نیز این لقب را اعطا نموده، با آن‌ها وصلت می‌کردند. این وصلت و افتخار نصیب قبیلۀ خزاعه نیز گردید</w:t>
      </w:r>
      <w:r w:rsidR="00B95BF2" w:rsidRPr="001A70BE">
        <w:rPr>
          <w:rStyle w:val="Char8"/>
          <w:vertAlign w:val="superscript"/>
          <w:rtl/>
        </w:rPr>
        <w:t>(</w:t>
      </w:r>
      <w:r w:rsidR="00B95BF2" w:rsidRPr="001A70BE">
        <w:rPr>
          <w:rStyle w:val="Char8"/>
          <w:vertAlign w:val="superscript"/>
          <w:rtl/>
        </w:rPr>
        <w:footnoteReference w:id="447"/>
      </w:r>
      <w:r w:rsidR="00B95BF2" w:rsidRPr="001A70BE">
        <w:rPr>
          <w:rStyle w:val="Char8"/>
          <w:vertAlign w:val="superscript"/>
          <w:rtl/>
        </w:rPr>
        <w:t>)</w:t>
      </w:r>
      <w:r w:rsidRPr="000C770E">
        <w:rPr>
          <w:rStyle w:val="Char8"/>
          <w:rtl/>
        </w:rPr>
        <w:t>.</w:t>
      </w:r>
    </w:p>
    <w:p w:rsidR="005714FA" w:rsidRPr="000C770E" w:rsidRDefault="00685203" w:rsidP="000C770E">
      <w:pPr>
        <w:jc w:val="both"/>
        <w:rPr>
          <w:rStyle w:val="Char8"/>
          <w:rtl/>
        </w:rPr>
      </w:pPr>
      <w:r w:rsidRPr="000C770E">
        <w:rPr>
          <w:rStyle w:val="Char8"/>
          <w:rtl/>
        </w:rPr>
        <w:t>یکی از تیره‌های خزا</w:t>
      </w:r>
      <w:r w:rsidRPr="000C770E">
        <w:rPr>
          <w:rStyle w:val="Char8"/>
          <w:rFonts w:hint="cs"/>
          <w:rtl/>
        </w:rPr>
        <w:t>ع</w:t>
      </w:r>
      <w:r w:rsidR="00C561B9" w:rsidRPr="000C770E">
        <w:rPr>
          <w:rStyle w:val="Char8"/>
          <w:rtl/>
        </w:rPr>
        <w:t>ه</w:t>
      </w:r>
      <w:r w:rsidRPr="000C770E">
        <w:rPr>
          <w:rStyle w:val="Char8"/>
          <w:rFonts w:hint="cs"/>
          <w:rtl/>
        </w:rPr>
        <w:t>،</w:t>
      </w:r>
      <w:r w:rsidR="00C561B9" w:rsidRPr="000C770E">
        <w:rPr>
          <w:rStyle w:val="Char8"/>
          <w:rtl/>
        </w:rPr>
        <w:t xml:space="preserve"> بنوالمصطلق بود، آنان در محل </w:t>
      </w:r>
      <w:r w:rsidR="00C561B9" w:rsidRPr="009F7424">
        <w:rPr>
          <w:rStyle w:val="Char8"/>
          <w:rtl/>
        </w:rPr>
        <w:t>«</w:t>
      </w:r>
      <w:r w:rsidR="00C561B9" w:rsidRPr="000C770E">
        <w:rPr>
          <w:rStyle w:val="Char8"/>
          <w:rtl/>
        </w:rPr>
        <w:t>مریسیع</w:t>
      </w:r>
      <w:r w:rsidR="00C561B9" w:rsidRPr="009F7424">
        <w:rPr>
          <w:rStyle w:val="Char8"/>
          <w:rtl/>
        </w:rPr>
        <w:t>»</w:t>
      </w:r>
      <w:r w:rsidR="00C561B9" w:rsidRPr="000C770E">
        <w:rPr>
          <w:rStyle w:val="Char8"/>
          <w:rtl/>
        </w:rPr>
        <w:t xml:space="preserve"> که به </w:t>
      </w:r>
      <w:r w:rsidR="009E362B" w:rsidRPr="000C770E">
        <w:rPr>
          <w:rStyle w:val="Char8"/>
          <w:rtl/>
        </w:rPr>
        <w:t>فاصلۀ نه مایل (حدود پانزده کیلو</w:t>
      </w:r>
      <w:r w:rsidR="00C561B9" w:rsidRPr="000C770E">
        <w:rPr>
          <w:rStyle w:val="Char8"/>
          <w:rtl/>
        </w:rPr>
        <w:t>متر) از مدینه</w:t>
      </w:r>
      <w:r w:rsidR="009E362B" w:rsidRPr="000C770E">
        <w:rPr>
          <w:rStyle w:val="Char8"/>
          <w:rtl/>
        </w:rPr>
        <w:t xml:space="preserve"> منوره قرار داشت زندگی می‌کردند.</w:t>
      </w:r>
      <w:r w:rsidR="00C561B9" w:rsidRPr="000C770E">
        <w:rPr>
          <w:rStyle w:val="Char8"/>
          <w:rtl/>
        </w:rPr>
        <w:t xml:space="preserve"> رئیس این خاندان </w:t>
      </w:r>
      <w:r w:rsidR="00C561B9" w:rsidRPr="009F7424">
        <w:rPr>
          <w:rStyle w:val="Char8"/>
          <w:rtl/>
        </w:rPr>
        <w:t>«</w:t>
      </w:r>
      <w:r w:rsidR="00C561B9" w:rsidRPr="000C770E">
        <w:rPr>
          <w:rStyle w:val="Char8"/>
          <w:rtl/>
        </w:rPr>
        <w:t>حارث بن ابی ضرار</w:t>
      </w:r>
      <w:r w:rsidR="00C561B9" w:rsidRPr="009F7424">
        <w:rPr>
          <w:rStyle w:val="Char8"/>
          <w:rtl/>
        </w:rPr>
        <w:t>»</w:t>
      </w:r>
      <w:r w:rsidR="00C561B9" w:rsidRPr="000C770E">
        <w:rPr>
          <w:rStyle w:val="Char8"/>
          <w:rtl/>
        </w:rPr>
        <w:t xml:space="preserve"> بود، او با تحریک قریش و یا با تصمیم خود برای حمله </w:t>
      </w:r>
      <w:r w:rsidR="0009449A" w:rsidRPr="000C770E">
        <w:rPr>
          <w:rStyle w:val="Char8"/>
          <w:rtl/>
        </w:rPr>
        <w:t xml:space="preserve">به مدینه آماده شد. وقتی رسول اکرم </w:t>
      </w:r>
      <w:r w:rsidR="006A2239" w:rsidRPr="006A2239">
        <w:rPr>
          <w:rStyle w:val="Char8"/>
          <w:rFonts w:cs="CTraditional Arabic"/>
          <w:rtl/>
        </w:rPr>
        <w:t>ج</w:t>
      </w:r>
      <w:r w:rsidR="0009449A" w:rsidRPr="000C770E">
        <w:rPr>
          <w:rStyle w:val="Char8"/>
          <w:rtl/>
        </w:rPr>
        <w:t xml:space="preserve"> آگاه شدند، برای تحقیقات بیشتر حضرت </w:t>
      </w:r>
      <w:r w:rsidR="0009449A" w:rsidRPr="009F7424">
        <w:rPr>
          <w:rStyle w:val="Char8"/>
          <w:rtl/>
        </w:rPr>
        <w:t>«</w:t>
      </w:r>
      <w:r w:rsidR="0009449A" w:rsidRPr="000C770E">
        <w:rPr>
          <w:rStyle w:val="Char8"/>
          <w:rtl/>
        </w:rPr>
        <w:t>زید بن خصیب</w:t>
      </w:r>
      <w:r w:rsidR="0009449A" w:rsidRPr="009F7424">
        <w:rPr>
          <w:rStyle w:val="Char8"/>
          <w:rtl/>
        </w:rPr>
        <w:t>»</w:t>
      </w:r>
      <w:r w:rsidR="0009449A" w:rsidRPr="000C770E">
        <w:rPr>
          <w:rStyle w:val="Char8"/>
          <w:rtl/>
        </w:rPr>
        <w:t xml:space="preserve"> را به آن محل فرسادند. او پس از انجام مأموریت، خبر آماده‌شدن بنی المصطلق به مدینه را تأیید کرد.</w:t>
      </w:r>
    </w:p>
    <w:p w:rsidR="0009449A" w:rsidRPr="000C770E" w:rsidRDefault="00740013" w:rsidP="000C770E">
      <w:pPr>
        <w:jc w:val="both"/>
        <w:rPr>
          <w:rStyle w:val="Char8"/>
          <w:rtl/>
        </w:rPr>
      </w:pPr>
      <w:r w:rsidRPr="000C770E">
        <w:rPr>
          <w:rStyle w:val="Char8"/>
          <w:rtl/>
        </w:rPr>
        <w:t>آن‌حضرت</w:t>
      </w:r>
      <w:r w:rsidR="00F82C34" w:rsidRPr="000C770E">
        <w:rPr>
          <w:rStyle w:val="Char8"/>
          <w:rtl/>
        </w:rPr>
        <w:t xml:space="preserve"> </w:t>
      </w:r>
      <w:r w:rsidR="006A2239" w:rsidRPr="006A2239">
        <w:rPr>
          <w:rStyle w:val="Char8"/>
          <w:rFonts w:cs="CTraditional Arabic"/>
          <w:rtl/>
        </w:rPr>
        <w:t>ج</w:t>
      </w:r>
      <w:r w:rsidR="00F82C34" w:rsidRPr="000C770E">
        <w:rPr>
          <w:rStyle w:val="Char8"/>
          <w:rtl/>
        </w:rPr>
        <w:t xml:space="preserve"> فرمان آماده‌باش سپاه اسلام را صادر نمودند و در دوم ماه شعبان از مدینه به قصد </w:t>
      </w:r>
      <w:r w:rsidR="00F82C34" w:rsidRPr="009F7424">
        <w:rPr>
          <w:rStyle w:val="Char8"/>
          <w:rtl/>
        </w:rPr>
        <w:t>«</w:t>
      </w:r>
      <w:r w:rsidR="00F82C34" w:rsidRPr="000C770E">
        <w:rPr>
          <w:rStyle w:val="Char8"/>
          <w:rtl/>
        </w:rPr>
        <w:t>مریسیع</w:t>
      </w:r>
      <w:r w:rsidR="00F82C34" w:rsidRPr="009F7424">
        <w:rPr>
          <w:rStyle w:val="Char8"/>
          <w:rtl/>
        </w:rPr>
        <w:t>»</w:t>
      </w:r>
      <w:r w:rsidR="00F82C34" w:rsidRPr="000C770E">
        <w:rPr>
          <w:rStyle w:val="Char8"/>
          <w:rtl/>
        </w:rPr>
        <w:t xml:space="preserve"> حرکت کردند. حارث و افراد او که از آمدن </w:t>
      </w:r>
      <w:r w:rsidRPr="000C770E">
        <w:rPr>
          <w:rStyle w:val="Char8"/>
          <w:rtl/>
        </w:rPr>
        <w:t>آن‌حضرت</w:t>
      </w:r>
      <w:r w:rsidR="00F82C34" w:rsidRPr="000C770E">
        <w:rPr>
          <w:rStyle w:val="Char8"/>
          <w:rtl/>
        </w:rPr>
        <w:t xml:space="preserve"> آگاه شدند، منطقه را ترک کرده پا به فرار گذاشتند، ولی اهل </w:t>
      </w:r>
      <w:r w:rsidR="00F82C34" w:rsidRPr="009F7424">
        <w:rPr>
          <w:rStyle w:val="Char8"/>
          <w:rtl/>
        </w:rPr>
        <w:t>«</w:t>
      </w:r>
      <w:r w:rsidR="00F82C34" w:rsidRPr="000C770E">
        <w:rPr>
          <w:rStyle w:val="Char8"/>
          <w:rtl/>
        </w:rPr>
        <w:t>مریسیع</w:t>
      </w:r>
      <w:r w:rsidR="00F82C34" w:rsidRPr="009F7424">
        <w:rPr>
          <w:rStyle w:val="Char8"/>
          <w:rtl/>
        </w:rPr>
        <w:t>»</w:t>
      </w:r>
      <w:r w:rsidR="00F82C34" w:rsidRPr="000C770E">
        <w:rPr>
          <w:rStyle w:val="Char8"/>
          <w:rtl/>
        </w:rPr>
        <w:t xml:space="preserve"> صف‌آرایی کردند و پس از زد و خورد کوتاهی ده نفر از آن‌ها به قتل رسید و </w:t>
      </w:r>
      <w:r w:rsidR="009E362B" w:rsidRPr="000C770E">
        <w:rPr>
          <w:rStyle w:val="Char8"/>
          <w:rtl/>
        </w:rPr>
        <w:t>باقی‌</w:t>
      </w:r>
      <w:r w:rsidR="00F82C34" w:rsidRPr="000C770E">
        <w:rPr>
          <w:rStyle w:val="Char8"/>
          <w:rtl/>
        </w:rPr>
        <w:t>مانده حدود ششصد نفر اسیر شدند. مسلمانان دو هزار شتر و حدود پنج هزار گوسفند را به غنیمت گ</w:t>
      </w:r>
      <w:r w:rsidR="009E362B" w:rsidRPr="000C770E">
        <w:rPr>
          <w:rStyle w:val="Char8"/>
          <w:rtl/>
        </w:rPr>
        <w:t>رفتند؛ این روایت از ابن سعد است.</w:t>
      </w:r>
      <w:r w:rsidR="00F82C34" w:rsidRPr="000C770E">
        <w:rPr>
          <w:rStyle w:val="Char8"/>
          <w:rtl/>
        </w:rPr>
        <w:t xml:space="preserve"> در صحیح بخاری</w:t>
      </w:r>
      <w:r w:rsidR="00F82C34" w:rsidRPr="001A70BE">
        <w:rPr>
          <w:rStyle w:val="Char8"/>
          <w:vertAlign w:val="superscript"/>
          <w:rtl/>
        </w:rPr>
        <w:t>(</w:t>
      </w:r>
      <w:r w:rsidR="00F82C34" w:rsidRPr="001A70BE">
        <w:rPr>
          <w:rStyle w:val="Char8"/>
          <w:vertAlign w:val="superscript"/>
          <w:rtl/>
        </w:rPr>
        <w:footnoteReference w:id="448"/>
      </w:r>
      <w:r w:rsidR="00F82C34" w:rsidRPr="001A70BE">
        <w:rPr>
          <w:rStyle w:val="Char8"/>
          <w:vertAlign w:val="superscript"/>
          <w:rtl/>
        </w:rPr>
        <w:t>)</w:t>
      </w:r>
      <w:r w:rsidR="00F82C34" w:rsidRPr="000C770E">
        <w:rPr>
          <w:rStyle w:val="Char8"/>
          <w:rtl/>
        </w:rPr>
        <w:t xml:space="preserve"> و صحیح مسلم</w:t>
      </w:r>
      <w:r w:rsidR="00F82C34" w:rsidRPr="001A70BE">
        <w:rPr>
          <w:rStyle w:val="Char8"/>
          <w:vertAlign w:val="superscript"/>
          <w:rtl/>
        </w:rPr>
        <w:t>(</w:t>
      </w:r>
      <w:r w:rsidR="00F82C34" w:rsidRPr="001A70BE">
        <w:rPr>
          <w:rStyle w:val="Char8"/>
          <w:vertAlign w:val="superscript"/>
          <w:rtl/>
        </w:rPr>
        <w:footnoteReference w:id="449"/>
      </w:r>
      <w:r w:rsidR="00F82C34" w:rsidRPr="001A70BE">
        <w:rPr>
          <w:rStyle w:val="Char8"/>
          <w:vertAlign w:val="superscript"/>
          <w:rtl/>
        </w:rPr>
        <w:t>)</w:t>
      </w:r>
      <w:r w:rsidR="00F82C34" w:rsidRPr="000C770E">
        <w:rPr>
          <w:rStyle w:val="Char8"/>
          <w:rtl/>
        </w:rPr>
        <w:t xml:space="preserve"> مذکور است که </w:t>
      </w:r>
      <w:r w:rsidRPr="000C770E">
        <w:rPr>
          <w:rStyle w:val="Char8"/>
          <w:rtl/>
        </w:rPr>
        <w:t>آن‌حضرت</w:t>
      </w:r>
      <w:r w:rsidR="00F82C34" w:rsidRPr="000C770E">
        <w:rPr>
          <w:rStyle w:val="Char8"/>
          <w:rtl/>
        </w:rPr>
        <w:t xml:space="preserve"> </w:t>
      </w:r>
      <w:r w:rsidR="006A2239" w:rsidRPr="006A2239">
        <w:rPr>
          <w:rStyle w:val="Char8"/>
          <w:rFonts w:cs="CTraditional Arabic"/>
          <w:rtl/>
        </w:rPr>
        <w:t>ج</w:t>
      </w:r>
      <w:r w:rsidR="00F82C34" w:rsidRPr="000C770E">
        <w:rPr>
          <w:rStyle w:val="Char8"/>
          <w:rtl/>
        </w:rPr>
        <w:t xml:space="preserve"> در حالی بر بنی المصطلق حمله کردند که آن‌ها بی‌خبر و مشغول آب‌دادن حیوانات خود بودند.</w:t>
      </w:r>
    </w:p>
    <w:p w:rsidR="00F82C34" w:rsidRPr="000C770E" w:rsidRDefault="00CD5F92" w:rsidP="000C770E">
      <w:pPr>
        <w:jc w:val="both"/>
        <w:rPr>
          <w:rStyle w:val="Char8"/>
          <w:rtl/>
        </w:rPr>
      </w:pPr>
      <w:r w:rsidRPr="000C770E">
        <w:rPr>
          <w:rStyle w:val="Char8"/>
          <w:rtl/>
        </w:rPr>
        <w:t>ابن سعد</w:t>
      </w:r>
      <w:r w:rsidRPr="001A70BE">
        <w:rPr>
          <w:rStyle w:val="Char8"/>
          <w:vertAlign w:val="superscript"/>
          <w:rtl/>
        </w:rPr>
        <w:t>(</w:t>
      </w:r>
      <w:r w:rsidRPr="001A70BE">
        <w:rPr>
          <w:rStyle w:val="Char8"/>
          <w:vertAlign w:val="superscript"/>
          <w:rtl/>
        </w:rPr>
        <w:footnoteReference w:id="450"/>
      </w:r>
      <w:r w:rsidRPr="001A70BE">
        <w:rPr>
          <w:rStyle w:val="Char8"/>
          <w:vertAlign w:val="superscript"/>
          <w:rtl/>
        </w:rPr>
        <w:t>)</w:t>
      </w:r>
      <w:r w:rsidRPr="000C770E">
        <w:rPr>
          <w:rStyle w:val="Char8"/>
          <w:rtl/>
        </w:rPr>
        <w:t xml:space="preserve"> نیز روایتی را که در صحیح بخاری و مسلم مندرج است نقل کرده است؛ ولی نوشته است که روایات سیرت بر روایات صحیحین قابل برتری نیست، اما واقعیت این است که این روایت طبق اصول حدیث قابل حجت نمی‌باشد، زیرا که </w:t>
      </w:r>
      <w:r w:rsidR="004B3F88" w:rsidRPr="000C770E">
        <w:rPr>
          <w:rStyle w:val="Char8"/>
          <w:rtl/>
        </w:rPr>
        <w:t>سلسله</w:t>
      </w:r>
      <w:r w:rsidRPr="000C770E">
        <w:rPr>
          <w:rStyle w:val="Char8"/>
          <w:rtl/>
        </w:rPr>
        <w:t xml:space="preserve"> روایت به </w:t>
      </w:r>
      <w:r w:rsidRPr="009F7424">
        <w:rPr>
          <w:rStyle w:val="Char8"/>
          <w:rtl/>
        </w:rPr>
        <w:t>«</w:t>
      </w:r>
      <w:r w:rsidRPr="000C770E">
        <w:rPr>
          <w:rStyle w:val="Char8"/>
          <w:rtl/>
        </w:rPr>
        <w:t>نافع</w:t>
      </w:r>
      <w:r w:rsidRPr="009F7424">
        <w:rPr>
          <w:rStyle w:val="Char8"/>
          <w:rtl/>
        </w:rPr>
        <w:t>»</w:t>
      </w:r>
      <w:r w:rsidRPr="000C770E">
        <w:rPr>
          <w:rStyle w:val="Char8"/>
          <w:rtl/>
        </w:rPr>
        <w:t xml:space="preserve"> منتهی می‌شود و </w:t>
      </w:r>
      <w:r w:rsidRPr="009F7424">
        <w:rPr>
          <w:rStyle w:val="Char8"/>
          <w:rtl/>
        </w:rPr>
        <w:t>«</w:t>
      </w:r>
      <w:r w:rsidRPr="000C770E">
        <w:rPr>
          <w:rStyle w:val="Char8"/>
          <w:rtl/>
        </w:rPr>
        <w:t>نافع</w:t>
      </w:r>
      <w:r w:rsidRPr="009F7424">
        <w:rPr>
          <w:rStyle w:val="Char8"/>
          <w:rtl/>
        </w:rPr>
        <w:t>»</w:t>
      </w:r>
      <w:r w:rsidRPr="000C770E">
        <w:rPr>
          <w:rStyle w:val="Char8"/>
          <w:rtl/>
        </w:rPr>
        <w:t xml:space="preserve"> نه اینکه در آن جنگ شرکت نداشته، بلکه رسول اکرم </w:t>
      </w:r>
      <w:r w:rsidR="006A2239" w:rsidRPr="006A2239">
        <w:rPr>
          <w:rStyle w:val="Char8"/>
          <w:rFonts w:cs="CTraditional Arabic"/>
          <w:rtl/>
        </w:rPr>
        <w:t>ج</w:t>
      </w:r>
      <w:r w:rsidRPr="000C770E">
        <w:rPr>
          <w:rStyle w:val="Char8"/>
          <w:rtl/>
        </w:rPr>
        <w:t xml:space="preserve"> را نیز زیارت نکرده است</w:t>
      </w:r>
      <w:r w:rsidR="009E362B" w:rsidRPr="000C770E">
        <w:rPr>
          <w:rStyle w:val="Char8"/>
          <w:rtl/>
        </w:rPr>
        <w:t>،</w:t>
      </w:r>
      <w:r w:rsidRPr="000C770E">
        <w:rPr>
          <w:rStyle w:val="Char8"/>
          <w:rtl/>
        </w:rPr>
        <w:t xml:space="preserve"> از این حهت این روایت طبق اصطلاح محدثین منقطع است.</w:t>
      </w:r>
    </w:p>
    <w:p w:rsidR="00E5437B" w:rsidRPr="000C770E" w:rsidRDefault="00E5437B" w:rsidP="000C770E">
      <w:pPr>
        <w:jc w:val="both"/>
        <w:rPr>
          <w:rStyle w:val="Char8"/>
          <w:rtl/>
        </w:rPr>
      </w:pPr>
      <w:r w:rsidRPr="000C770E">
        <w:rPr>
          <w:rStyle w:val="Char8"/>
          <w:rtl/>
        </w:rPr>
        <w:t xml:space="preserve">این جنگ یک </w:t>
      </w:r>
      <w:r w:rsidR="006F636D" w:rsidRPr="000C770E">
        <w:rPr>
          <w:rStyle w:val="Char8"/>
          <w:rFonts w:hint="cs"/>
          <w:rtl/>
        </w:rPr>
        <w:t xml:space="preserve">جنگ </w:t>
      </w:r>
      <w:r w:rsidRPr="000C770E">
        <w:rPr>
          <w:rStyle w:val="Char8"/>
          <w:rtl/>
        </w:rPr>
        <w:t>معمولی بود، ولی با پیش‌آمدن وقایع خاصی از شدت اثرگذاری عمومی بیشتری در جامعه آن</w:t>
      </w:r>
      <w:r w:rsidR="009E362B" w:rsidRPr="000C770E">
        <w:rPr>
          <w:rStyle w:val="Char8"/>
          <w:rtl/>
        </w:rPr>
        <w:t xml:space="preserve"> </w:t>
      </w:r>
      <w:r w:rsidRPr="000C770E">
        <w:rPr>
          <w:rStyle w:val="Char8"/>
          <w:rtl/>
        </w:rPr>
        <w:t>روز برخوردار بود. یکی از ویژگی‌های این جنگ این است که بسیاری از منافقین بر اثر مال‌پرستی و چشمداشت به مال غنیمت، در آن شرکت کرده بودند.</w:t>
      </w:r>
    </w:p>
    <w:p w:rsidR="00621B5F" w:rsidRDefault="0042522C" w:rsidP="00870103">
      <w:pPr>
        <w:pStyle w:val="a4"/>
        <w:keepNext/>
        <w:rPr>
          <w:rtl/>
          <w:lang w:bidi="fa-IR"/>
        </w:rPr>
      </w:pPr>
      <w:bookmarkStart w:id="648" w:name="_Toc288060453"/>
      <w:bookmarkStart w:id="649" w:name="_Toc348619482"/>
      <w:bookmarkStart w:id="650" w:name="_Toc457860884"/>
      <w:r>
        <w:rPr>
          <w:rtl/>
          <w:lang w:bidi="fa-IR"/>
        </w:rPr>
        <w:t>دامن</w:t>
      </w:r>
      <w:r w:rsidR="009E362B">
        <w:rPr>
          <w:rtl/>
          <w:lang w:bidi="fa-IR"/>
        </w:rPr>
        <w:t xml:space="preserve"> </w:t>
      </w:r>
      <w:r w:rsidR="00FD0767">
        <w:rPr>
          <w:rtl/>
          <w:lang w:bidi="fa-IR"/>
        </w:rPr>
        <w:t>زدن رییس منافقین به آتش اختلاف</w:t>
      </w:r>
      <w:bookmarkEnd w:id="648"/>
      <w:bookmarkEnd w:id="649"/>
      <w:bookmarkEnd w:id="650"/>
    </w:p>
    <w:p w:rsidR="00FD0767" w:rsidRPr="000C770E" w:rsidRDefault="000B0587" w:rsidP="000C770E">
      <w:pPr>
        <w:jc w:val="both"/>
        <w:rPr>
          <w:rStyle w:val="Char8"/>
          <w:rtl/>
        </w:rPr>
      </w:pPr>
      <w:r w:rsidRPr="000C770E">
        <w:rPr>
          <w:rStyle w:val="Char8"/>
          <w:rtl/>
        </w:rPr>
        <w:t>منافقین که سرشت و باطن خبیثی داشتند</w:t>
      </w:r>
      <w:r w:rsidR="009E362B" w:rsidRPr="000C770E">
        <w:rPr>
          <w:rStyle w:val="Char8"/>
          <w:rtl/>
        </w:rPr>
        <w:t>،</w:t>
      </w:r>
      <w:r w:rsidRPr="000C770E">
        <w:rPr>
          <w:rStyle w:val="Char8"/>
          <w:rtl/>
        </w:rPr>
        <w:t xml:space="preserve"> همواره در صدد فتنه‌انگیزی و ایجاد اختلاف بودند. یک روز میان یک نفر از انصار و یک نفر از مهاجرین بر سر برداشتن آب از یک چشمه، جدالی روی داد. انصاری طبق مرام قدیمی عرب‌</w:t>
      </w:r>
      <w:r w:rsidR="0042522C" w:rsidRPr="000C770E">
        <w:rPr>
          <w:rStyle w:val="Char8"/>
          <w:rtl/>
        </w:rPr>
        <w:t>ها فریاد زد:</w:t>
      </w:r>
      <w:r w:rsidRPr="000C770E">
        <w:rPr>
          <w:rStyle w:val="Char8"/>
          <w:rtl/>
        </w:rPr>
        <w:t xml:space="preserve"> </w:t>
      </w:r>
      <w:r w:rsidR="0042522C" w:rsidRPr="009F7424">
        <w:rPr>
          <w:rStyle w:val="Char6"/>
          <w:rFonts w:cs="IRNazli"/>
          <w:rtl/>
        </w:rPr>
        <w:t>«</w:t>
      </w:r>
      <w:r w:rsidR="00CE08F1" w:rsidRPr="00507CAA">
        <w:rPr>
          <w:rStyle w:val="Char6"/>
          <w:rtl/>
        </w:rPr>
        <w:t>يا للأ</w:t>
      </w:r>
      <w:r w:rsidR="0042522C" w:rsidRPr="00507CAA">
        <w:rPr>
          <w:rStyle w:val="Char6"/>
          <w:rtl/>
        </w:rPr>
        <w:t>نصار</w:t>
      </w:r>
      <w:r w:rsidR="0042522C" w:rsidRPr="009F7424">
        <w:rPr>
          <w:rStyle w:val="Char6"/>
          <w:rFonts w:cs="IRNazli"/>
          <w:rtl/>
        </w:rPr>
        <w:t>»</w:t>
      </w:r>
      <w:r w:rsidRPr="000C770E">
        <w:rPr>
          <w:rStyle w:val="Char8"/>
          <w:rtl/>
        </w:rPr>
        <w:t xml:space="preserve"> </w:t>
      </w:r>
      <w:r w:rsidR="0042522C" w:rsidRPr="009F7424">
        <w:rPr>
          <w:rStyle w:val="Char8"/>
          <w:rtl/>
        </w:rPr>
        <w:t>«</w:t>
      </w:r>
      <w:r w:rsidRPr="000C770E">
        <w:rPr>
          <w:rStyle w:val="Char8"/>
          <w:rtl/>
        </w:rPr>
        <w:t>ای انصار! کمک کنید</w:t>
      </w:r>
      <w:r w:rsidR="0042522C" w:rsidRPr="009F7424">
        <w:rPr>
          <w:rStyle w:val="Char8"/>
          <w:rtl/>
        </w:rPr>
        <w:t>»</w:t>
      </w:r>
      <w:r w:rsidRPr="000C770E">
        <w:rPr>
          <w:rStyle w:val="Char8"/>
          <w:rtl/>
        </w:rPr>
        <w:t>. و مهاجر فریاد زد:</w:t>
      </w:r>
      <w:r w:rsidR="0042522C" w:rsidRPr="000C770E">
        <w:rPr>
          <w:rStyle w:val="Char8"/>
          <w:rtl/>
        </w:rPr>
        <w:t xml:space="preserve"> </w:t>
      </w:r>
      <w:r w:rsidR="0042522C" w:rsidRPr="009F7424">
        <w:rPr>
          <w:rStyle w:val="Char6"/>
          <w:rFonts w:cs="IRNazli"/>
          <w:rtl/>
        </w:rPr>
        <w:t>«</w:t>
      </w:r>
      <w:r w:rsidR="0042522C" w:rsidRPr="00507CAA">
        <w:rPr>
          <w:rStyle w:val="Char6"/>
          <w:rtl/>
        </w:rPr>
        <w:t>يا معاشر المهاجرين</w:t>
      </w:r>
      <w:r w:rsidR="0042522C" w:rsidRPr="009F7424">
        <w:rPr>
          <w:rStyle w:val="Char6"/>
          <w:rFonts w:cs="IRNazli"/>
          <w:rtl/>
        </w:rPr>
        <w:t>»</w:t>
      </w:r>
      <w:r w:rsidRPr="000C770E">
        <w:rPr>
          <w:rStyle w:val="Char8"/>
          <w:rtl/>
        </w:rPr>
        <w:t xml:space="preserve"> </w:t>
      </w:r>
      <w:r w:rsidR="0042522C" w:rsidRPr="009F7424">
        <w:rPr>
          <w:rStyle w:val="Char8"/>
          <w:rtl/>
        </w:rPr>
        <w:t>«</w:t>
      </w:r>
      <w:r w:rsidRPr="000C770E">
        <w:rPr>
          <w:rStyle w:val="Char8"/>
          <w:rtl/>
        </w:rPr>
        <w:t>ای مهاجران! کمک کنید</w:t>
      </w:r>
      <w:r w:rsidR="0042522C" w:rsidRPr="009F7424">
        <w:rPr>
          <w:rStyle w:val="Char8"/>
          <w:rtl/>
        </w:rPr>
        <w:t>»</w:t>
      </w:r>
      <w:r w:rsidRPr="000C770E">
        <w:rPr>
          <w:rStyle w:val="Char8"/>
          <w:rtl/>
        </w:rPr>
        <w:t>. با شنیدن این دو فریاد، دو گروه از انصار و مهاجرین بر ضد یکدیگر شمشیر کشیدند و نزدیک بود جنگ و کشتار ناخواسته‌ای آغاز گردد، ولی بعضی از مسلمانان مانع از آن شدند.</w:t>
      </w:r>
    </w:p>
    <w:p w:rsidR="0042522C" w:rsidRPr="000C770E" w:rsidRDefault="00421F7D" w:rsidP="000C770E">
      <w:pPr>
        <w:jc w:val="both"/>
        <w:rPr>
          <w:rStyle w:val="Char8"/>
          <w:rtl/>
        </w:rPr>
      </w:pPr>
      <w:r w:rsidRPr="000C770E">
        <w:rPr>
          <w:rStyle w:val="Char8"/>
          <w:rtl/>
        </w:rPr>
        <w:t>عبدالله بن ابی که رئیس منافقین بود، فرصت را غنیمت دانست و خطاب به انصار گفت: شما خودت</w:t>
      </w:r>
      <w:r w:rsidR="009E362B" w:rsidRPr="000C770E">
        <w:rPr>
          <w:rStyle w:val="Char8"/>
          <w:rtl/>
        </w:rPr>
        <w:t>ان این مصیبت را برای خود آوردید،</w:t>
      </w:r>
      <w:r w:rsidRPr="000C770E">
        <w:rPr>
          <w:rStyle w:val="Char8"/>
          <w:rtl/>
        </w:rPr>
        <w:t xml:space="preserve"> شما مهاجرین را پناه دادید و حالا آن‌ها اسباب زحمت برای شما </w:t>
      </w:r>
      <w:r w:rsidR="00527212" w:rsidRPr="000C770E">
        <w:rPr>
          <w:rStyle w:val="Char8"/>
          <w:rtl/>
        </w:rPr>
        <w:t>شده‌اند</w:t>
      </w:r>
      <w:r w:rsidRPr="000C770E">
        <w:rPr>
          <w:rStyle w:val="Char8"/>
          <w:rtl/>
        </w:rPr>
        <w:t xml:space="preserve">؛ هنوز وقت باقی است دست از حمایت آنان بردارید تا مدینه را ترک کنند. پیامبر اکرم </w:t>
      </w:r>
      <w:r w:rsidR="006A2239" w:rsidRPr="006A2239">
        <w:rPr>
          <w:rStyle w:val="Char8"/>
          <w:rFonts w:cs="CTraditional Arabic"/>
          <w:rtl/>
        </w:rPr>
        <w:t>ج</w:t>
      </w:r>
      <w:r w:rsidRPr="000C770E">
        <w:rPr>
          <w:rStyle w:val="Char8"/>
          <w:rtl/>
        </w:rPr>
        <w:t xml:space="preserve"> از جریان آگاه شدند، حضرت عمر خشمگین شد و به </w:t>
      </w:r>
      <w:r w:rsidR="00740013" w:rsidRPr="000C770E">
        <w:rPr>
          <w:rStyle w:val="Char8"/>
          <w:rtl/>
        </w:rPr>
        <w:t>آن‌حضرت</w:t>
      </w:r>
      <w:r w:rsidRPr="000C770E">
        <w:rPr>
          <w:rStyle w:val="Char8"/>
          <w:rtl/>
        </w:rPr>
        <w:t xml:space="preserve"> عرض کرد: به یک نفر اجازه دهید تا گردن این منافق را بزند. </w:t>
      </w:r>
      <w:r w:rsidR="00740013" w:rsidRPr="000C770E">
        <w:rPr>
          <w:rStyle w:val="Char8"/>
          <w:rtl/>
        </w:rPr>
        <w:t>آن‌حضرت</w:t>
      </w:r>
      <w:r w:rsidRPr="000C770E">
        <w:rPr>
          <w:rStyle w:val="Char8"/>
          <w:rtl/>
        </w:rPr>
        <w:t xml:space="preserve"> فرمودند: آیا این مناسب است که مردم بگویند: محمد </w:t>
      </w:r>
      <w:r w:rsidR="006A2239" w:rsidRPr="006A2239">
        <w:rPr>
          <w:rStyle w:val="Char8"/>
          <w:rFonts w:cs="CTraditional Arabic"/>
          <w:rtl/>
        </w:rPr>
        <w:t>ج</w:t>
      </w:r>
      <w:r w:rsidRPr="000C770E">
        <w:rPr>
          <w:rStyle w:val="Char8"/>
          <w:rtl/>
        </w:rPr>
        <w:t xml:space="preserve"> یاران خود را به قتل می‌رساند؟</w:t>
      </w:r>
      <w:r w:rsidRPr="001A70BE">
        <w:rPr>
          <w:rStyle w:val="Char8"/>
          <w:vertAlign w:val="superscript"/>
          <w:rtl/>
        </w:rPr>
        <w:t>(</w:t>
      </w:r>
      <w:r w:rsidRPr="001A70BE">
        <w:rPr>
          <w:rStyle w:val="Char8"/>
          <w:vertAlign w:val="superscript"/>
          <w:rtl/>
        </w:rPr>
        <w:footnoteReference w:id="451"/>
      </w:r>
      <w:r w:rsidRPr="001A70BE">
        <w:rPr>
          <w:rStyle w:val="Char8"/>
          <w:vertAlign w:val="superscript"/>
          <w:rtl/>
        </w:rPr>
        <w:t>)</w:t>
      </w:r>
    </w:p>
    <w:p w:rsidR="00C55161" w:rsidRPr="000C770E" w:rsidRDefault="00C55161" w:rsidP="000C770E">
      <w:pPr>
        <w:jc w:val="both"/>
        <w:rPr>
          <w:rStyle w:val="Char8"/>
          <w:rtl/>
        </w:rPr>
      </w:pPr>
      <w:r w:rsidRPr="000C770E">
        <w:rPr>
          <w:rStyle w:val="Char8"/>
          <w:rtl/>
        </w:rPr>
        <w:t>جای شگفتی است که از یک طرف می‌بینیم عبدالله ابن ابی با این شدت، منافق و دشمن سرسخت اسلام و مسلمین است و از طرف دیگر فرزند او عبدالله یکی از جانبازان و فداکاران اسلام به شمار می‌آید!</w:t>
      </w:r>
      <w:r w:rsidR="00D933AD">
        <w:rPr>
          <w:rStyle w:val="Char8"/>
          <w:rFonts w:hint="cs"/>
          <w:rtl/>
        </w:rPr>
        <w:t>.</w:t>
      </w:r>
    </w:p>
    <w:p w:rsidR="00C55161" w:rsidRPr="000C770E" w:rsidRDefault="000612A0" w:rsidP="000C770E">
      <w:pPr>
        <w:jc w:val="both"/>
        <w:rPr>
          <w:rStyle w:val="Char8"/>
          <w:rtl/>
        </w:rPr>
      </w:pPr>
      <w:r w:rsidRPr="000C770E">
        <w:rPr>
          <w:rStyle w:val="Char8"/>
          <w:rtl/>
        </w:rPr>
        <w:t xml:space="preserve">هنگامی که سول اکرم </w:t>
      </w:r>
      <w:r w:rsidR="006A2239" w:rsidRPr="006A2239">
        <w:rPr>
          <w:rStyle w:val="Char8"/>
          <w:rFonts w:cs="CTraditional Arabic"/>
          <w:rtl/>
        </w:rPr>
        <w:t>ج</w:t>
      </w:r>
      <w:r w:rsidRPr="000C770E">
        <w:rPr>
          <w:rStyle w:val="Char8"/>
          <w:rtl/>
        </w:rPr>
        <w:t xml:space="preserve"> از گفته‌های عبدالله بن ابی آگاه و از آن ناخشنود شد، این خبر شایع گردید که </w:t>
      </w:r>
      <w:r w:rsidR="00740013" w:rsidRPr="000C770E">
        <w:rPr>
          <w:rStyle w:val="Char8"/>
          <w:rtl/>
        </w:rPr>
        <w:t>آن‌حضرت</w:t>
      </w:r>
      <w:r w:rsidRPr="000C770E">
        <w:rPr>
          <w:rStyle w:val="Char8"/>
          <w:rtl/>
        </w:rPr>
        <w:t xml:space="preserve"> قصد کشتن او را دارند؛ با شنیدن این خبر فرزندش </w:t>
      </w:r>
      <w:r w:rsidR="003477EE" w:rsidRPr="000C770E">
        <w:rPr>
          <w:rStyle w:val="Char8"/>
          <w:rtl/>
        </w:rPr>
        <w:t xml:space="preserve">عبدالله به محضر </w:t>
      </w:r>
      <w:r w:rsidR="00740013" w:rsidRPr="000C770E">
        <w:rPr>
          <w:rStyle w:val="Char8"/>
          <w:rtl/>
        </w:rPr>
        <w:t>آن‌حضرت</w:t>
      </w:r>
      <w:r w:rsidR="003477EE" w:rsidRPr="000C770E">
        <w:rPr>
          <w:rStyle w:val="Char8"/>
          <w:rtl/>
        </w:rPr>
        <w:t xml:space="preserve"> حضور یافت و عرض کرد: همه می‌دانند که من تا چه حد خدمتگذار پدرم هستم؛ ولی اگر چنین دستوری هست، پس بفرمایید تا خودم آن را اجرا کنم، من همین حالا سرش را از تنش جدا کرده به محضر حضرت عالی خواهم آورد، من از این بیمناکم که شما به کسی دیگر فرمان قتل پدرم را بدهید، آنگاه من تحت تأثیر عواطف پدری و حمی</w:t>
      </w:r>
      <w:r w:rsidR="009E362B" w:rsidRPr="000C770E">
        <w:rPr>
          <w:rStyle w:val="Char8"/>
          <w:rtl/>
        </w:rPr>
        <w:t>ّ</w:t>
      </w:r>
      <w:r w:rsidR="003477EE" w:rsidRPr="000C770E">
        <w:rPr>
          <w:rStyle w:val="Char8"/>
          <w:rtl/>
        </w:rPr>
        <w:t xml:space="preserve">ت عربی قرار گرفته قاتل را به قتل برسانم و عاقبت خود را با ریختن خون مسلمانی تباه کنم. </w:t>
      </w:r>
      <w:r w:rsidR="00740013" w:rsidRPr="000C770E">
        <w:rPr>
          <w:rStyle w:val="Char8"/>
          <w:rtl/>
        </w:rPr>
        <w:t>آن‌حضرت</w:t>
      </w:r>
      <w:r w:rsidR="003477EE" w:rsidRPr="000C770E">
        <w:rPr>
          <w:rStyle w:val="Char8"/>
          <w:rtl/>
        </w:rPr>
        <w:t xml:space="preserve"> </w:t>
      </w:r>
      <w:r w:rsidR="006A2239" w:rsidRPr="006A2239">
        <w:rPr>
          <w:rStyle w:val="Char8"/>
          <w:rFonts w:cs="CTraditional Arabic"/>
          <w:rtl/>
        </w:rPr>
        <w:t>ج</w:t>
      </w:r>
      <w:r w:rsidR="003477EE" w:rsidRPr="000C770E">
        <w:rPr>
          <w:rStyle w:val="Char8"/>
          <w:rtl/>
        </w:rPr>
        <w:t xml:space="preserve"> به وی اطمینان دادند که چنین تصمیمی ندارمم و با او مدارا خواهم کرد</w:t>
      </w:r>
      <w:r w:rsidR="003477EE" w:rsidRPr="001A70BE">
        <w:rPr>
          <w:rStyle w:val="Char8"/>
          <w:vertAlign w:val="superscript"/>
          <w:rtl/>
        </w:rPr>
        <w:t>(</w:t>
      </w:r>
      <w:r w:rsidR="003477EE" w:rsidRPr="001A70BE">
        <w:rPr>
          <w:rStyle w:val="Char8"/>
          <w:vertAlign w:val="superscript"/>
          <w:rtl/>
        </w:rPr>
        <w:footnoteReference w:id="452"/>
      </w:r>
      <w:r w:rsidR="003477EE" w:rsidRPr="001A70BE">
        <w:rPr>
          <w:rStyle w:val="Char8"/>
          <w:vertAlign w:val="superscript"/>
          <w:rtl/>
        </w:rPr>
        <w:t>)</w:t>
      </w:r>
      <w:r w:rsidR="009E362B" w:rsidRPr="000C770E">
        <w:rPr>
          <w:rStyle w:val="Char8"/>
          <w:rtl/>
        </w:rPr>
        <w:t>،</w:t>
      </w:r>
      <w:r w:rsidR="003477EE" w:rsidRPr="000C770E">
        <w:rPr>
          <w:rStyle w:val="Char8"/>
          <w:rtl/>
        </w:rPr>
        <w:t xml:space="preserve"> این وعدۀ مدارا با وی چنان به انجام رسید که وقتی عبدالله</w:t>
      </w:r>
      <w:r w:rsidR="00675384" w:rsidRPr="000C770E">
        <w:rPr>
          <w:rStyle w:val="Char8"/>
          <w:rtl/>
        </w:rPr>
        <w:t xml:space="preserve"> بن ابی وفات کرد، </w:t>
      </w:r>
      <w:r w:rsidR="00740013" w:rsidRPr="000C770E">
        <w:rPr>
          <w:rStyle w:val="Char8"/>
          <w:rtl/>
        </w:rPr>
        <w:t>آن‌حضرت</w:t>
      </w:r>
      <w:r w:rsidR="00675384" w:rsidRPr="000C770E">
        <w:rPr>
          <w:rStyle w:val="Char8"/>
          <w:rtl/>
        </w:rPr>
        <w:t xml:space="preserve"> </w:t>
      </w:r>
      <w:r w:rsidR="006A2239" w:rsidRPr="006A2239">
        <w:rPr>
          <w:rStyle w:val="Char8"/>
          <w:rFonts w:cs="CTraditional Arabic"/>
          <w:rtl/>
        </w:rPr>
        <w:t>ج</w:t>
      </w:r>
      <w:r w:rsidR="00675384" w:rsidRPr="000C770E">
        <w:rPr>
          <w:rStyle w:val="Char8"/>
          <w:rtl/>
        </w:rPr>
        <w:t xml:space="preserve"> پیراهن مبارک خود را برای کفن او عنایت کردند و بر وی نماز جنازه گزاردند.</w:t>
      </w:r>
    </w:p>
    <w:p w:rsidR="00675384" w:rsidRPr="000C770E" w:rsidRDefault="00D445F8" w:rsidP="000C770E">
      <w:pPr>
        <w:jc w:val="both"/>
        <w:rPr>
          <w:rStyle w:val="Char8"/>
          <w:rtl/>
        </w:rPr>
      </w:pPr>
      <w:r w:rsidRPr="000C770E">
        <w:rPr>
          <w:rStyle w:val="Char8"/>
          <w:rtl/>
        </w:rPr>
        <w:t xml:space="preserve">حضرت عمر </w:t>
      </w:r>
      <w:r w:rsidR="006A2239" w:rsidRPr="006A2239">
        <w:rPr>
          <w:rStyle w:val="Char8"/>
          <w:rFonts w:cs="CTraditional Arabic"/>
          <w:rtl/>
        </w:rPr>
        <w:t>س</w:t>
      </w:r>
      <w:r w:rsidRPr="000C770E">
        <w:rPr>
          <w:rStyle w:val="Char8"/>
          <w:rtl/>
        </w:rPr>
        <w:t xml:space="preserve"> خواستند تا مانع از اقامۀ نماز جنازه بر آن منافق شوند، ولی چه کسی می‌توانست از الطاف و عنایات بیکران رحمت عالمیان، جلوگیری کند!</w:t>
      </w:r>
      <w:r w:rsidR="00EC6EBE" w:rsidRPr="000C770E">
        <w:rPr>
          <w:rStyle w:val="Char8"/>
          <w:rtl/>
        </w:rPr>
        <w:t>؟</w:t>
      </w:r>
    </w:p>
    <w:p w:rsidR="00EC6EBE" w:rsidRDefault="00454E5D" w:rsidP="00870103">
      <w:pPr>
        <w:pStyle w:val="a4"/>
        <w:keepNext/>
        <w:rPr>
          <w:rtl/>
          <w:lang w:bidi="fa-IR"/>
        </w:rPr>
      </w:pPr>
      <w:bookmarkStart w:id="651" w:name="_Toc288060454"/>
      <w:bookmarkStart w:id="652" w:name="_Toc348619483"/>
      <w:bookmarkStart w:id="653" w:name="_Toc457860885"/>
      <w:r>
        <w:rPr>
          <w:rtl/>
          <w:lang w:bidi="fa-IR"/>
        </w:rPr>
        <w:t xml:space="preserve">داستان ازدواج </w:t>
      </w:r>
      <w:r w:rsidR="00740013">
        <w:rPr>
          <w:rtl/>
          <w:lang w:bidi="fa-IR"/>
        </w:rPr>
        <w:t>آن‌حضرت</w:t>
      </w:r>
      <w:r>
        <w:rPr>
          <w:rtl/>
          <w:lang w:bidi="fa-IR"/>
        </w:rPr>
        <w:t xml:space="preserve"> با جویریه</w:t>
      </w:r>
      <w:bookmarkEnd w:id="651"/>
      <w:bookmarkEnd w:id="652"/>
      <w:bookmarkEnd w:id="653"/>
    </w:p>
    <w:p w:rsidR="00454E5D" w:rsidRPr="000C770E" w:rsidRDefault="00047935" w:rsidP="000C770E">
      <w:pPr>
        <w:jc w:val="both"/>
        <w:rPr>
          <w:rStyle w:val="Char8"/>
          <w:rtl/>
        </w:rPr>
      </w:pPr>
      <w:r w:rsidRPr="000C770E">
        <w:rPr>
          <w:rStyle w:val="Char8"/>
          <w:rtl/>
        </w:rPr>
        <w:t>از جم</w:t>
      </w:r>
      <w:r w:rsidR="009E362B" w:rsidRPr="000C770E">
        <w:rPr>
          <w:rStyle w:val="Char8"/>
          <w:rtl/>
        </w:rPr>
        <w:t>له کسانی که در جنگ با قبیله بنی‌</w:t>
      </w:r>
      <w:r w:rsidRPr="000C770E">
        <w:rPr>
          <w:rStyle w:val="Char8"/>
          <w:rtl/>
        </w:rPr>
        <w:t>مصطلق یا غزوه مریسیع به اسارت گرفته شده بودند، جویریه دخ</w:t>
      </w:r>
      <w:r w:rsidR="009E362B" w:rsidRPr="000C770E">
        <w:rPr>
          <w:rStyle w:val="Char8"/>
          <w:rtl/>
        </w:rPr>
        <w:t xml:space="preserve">تر </w:t>
      </w:r>
      <w:r w:rsidR="009E362B" w:rsidRPr="009F7424">
        <w:rPr>
          <w:rStyle w:val="Char8"/>
          <w:rtl/>
        </w:rPr>
        <w:t>«</w:t>
      </w:r>
      <w:r w:rsidR="009E362B" w:rsidRPr="000C770E">
        <w:rPr>
          <w:rStyle w:val="Char8"/>
          <w:rtl/>
        </w:rPr>
        <w:t>حارث بن ابی‌ضرار</w:t>
      </w:r>
      <w:r w:rsidR="009E362B" w:rsidRPr="009F7424">
        <w:rPr>
          <w:rStyle w:val="Char8"/>
          <w:rtl/>
        </w:rPr>
        <w:t>»</w:t>
      </w:r>
      <w:r w:rsidR="009E362B" w:rsidRPr="000C770E">
        <w:rPr>
          <w:rStyle w:val="Char8"/>
          <w:rtl/>
        </w:rPr>
        <w:t xml:space="preserve"> سردار بنی‌</w:t>
      </w:r>
      <w:r w:rsidRPr="000C770E">
        <w:rPr>
          <w:rStyle w:val="Char8"/>
          <w:rtl/>
        </w:rPr>
        <w:t>مصطلق نیز بود. طبق روایت ابن اسحق که در</w:t>
      </w:r>
      <w:r w:rsidR="009E362B" w:rsidRPr="000C770E">
        <w:rPr>
          <w:rStyle w:val="Char8"/>
          <w:rtl/>
        </w:rPr>
        <w:t xml:space="preserve"> بعضی از کتب حدیث نیز مذکور است:</w:t>
      </w:r>
      <w:r w:rsidRPr="000C770E">
        <w:rPr>
          <w:rStyle w:val="Char8"/>
          <w:rtl/>
        </w:rPr>
        <w:t xml:space="preserve"> تمام اسیران جنگی به عنوان غلام و کنیز میان مسلمانان تقسیم شدند. حضرت جویریه که به ثابت بن قیس تعلق گرفته بود، از وی </w:t>
      </w:r>
      <w:r w:rsidR="00C226F3" w:rsidRPr="000C770E">
        <w:rPr>
          <w:rStyle w:val="Char8"/>
          <w:rtl/>
        </w:rPr>
        <w:t xml:space="preserve">درخواست </w:t>
      </w:r>
      <w:r w:rsidR="00C226F3" w:rsidRPr="009F7424">
        <w:rPr>
          <w:rStyle w:val="Char8"/>
          <w:rtl/>
        </w:rPr>
        <w:t>«</w:t>
      </w:r>
      <w:r w:rsidR="00C226F3" w:rsidRPr="000C770E">
        <w:rPr>
          <w:rStyle w:val="Char8"/>
          <w:rtl/>
        </w:rPr>
        <w:t>مکاتبت</w:t>
      </w:r>
      <w:r w:rsidR="00C226F3" w:rsidRPr="009F7424">
        <w:rPr>
          <w:rStyle w:val="Char8"/>
          <w:rtl/>
        </w:rPr>
        <w:t>»</w:t>
      </w:r>
      <w:r w:rsidR="00C226F3" w:rsidRPr="000C770E">
        <w:rPr>
          <w:rStyle w:val="Char8"/>
          <w:rtl/>
        </w:rPr>
        <w:t xml:space="preserve"> کرد، یعنی اینکه مرا در مقابل گرفتن مال آزاد کن. ثابت پذیرفت، ولی نزد جویریه مالی وجود نداشت که به او بپردازد</w:t>
      </w:r>
      <w:r w:rsidR="00F861AB" w:rsidRPr="000C770E">
        <w:rPr>
          <w:rStyle w:val="Char8"/>
          <w:rtl/>
        </w:rPr>
        <w:t>،</w:t>
      </w:r>
      <w:r w:rsidR="00C226F3" w:rsidRPr="000C770E">
        <w:rPr>
          <w:rStyle w:val="Char8"/>
          <w:rtl/>
        </w:rPr>
        <w:t xml:space="preserve"> از این جهت قصد کرد تا از طریق جمع‌آوری کمک از مردم آن مبلغ را ادا کند؛ نزد </w:t>
      </w:r>
      <w:r w:rsidR="00740013" w:rsidRPr="000C770E">
        <w:rPr>
          <w:rStyle w:val="Char8"/>
          <w:rtl/>
        </w:rPr>
        <w:t>آن‌حضرت</w:t>
      </w:r>
      <w:r w:rsidR="00C226F3" w:rsidRPr="000C770E">
        <w:rPr>
          <w:rStyle w:val="Char8"/>
          <w:rtl/>
        </w:rPr>
        <w:t xml:space="preserve"> </w:t>
      </w:r>
      <w:r w:rsidR="006A2239" w:rsidRPr="006A2239">
        <w:rPr>
          <w:rStyle w:val="Char8"/>
          <w:rFonts w:cs="CTraditional Arabic"/>
          <w:rtl/>
        </w:rPr>
        <w:t>ج</w:t>
      </w:r>
      <w:r w:rsidR="00C226F3" w:rsidRPr="000C770E">
        <w:rPr>
          <w:rStyle w:val="Char8"/>
          <w:rtl/>
        </w:rPr>
        <w:t xml:space="preserve"> آمد، حضرت عایشه نیز در آن موقع حضور داشت.</w:t>
      </w:r>
    </w:p>
    <w:p w:rsidR="00E05902" w:rsidRPr="000C770E" w:rsidRDefault="00E05902" w:rsidP="000C770E">
      <w:pPr>
        <w:jc w:val="both"/>
        <w:rPr>
          <w:rStyle w:val="Char8"/>
          <w:rtl/>
        </w:rPr>
      </w:pPr>
      <w:r w:rsidRPr="000C770E">
        <w:rPr>
          <w:rStyle w:val="Char8"/>
          <w:rtl/>
        </w:rPr>
        <w:t>ابن اسحق به نقل از حضرت عایشه، نظر و برداشت شخصی او را چنین روایت ک</w:t>
      </w:r>
      <w:r w:rsidR="00F861AB" w:rsidRPr="000C770E">
        <w:rPr>
          <w:rStyle w:val="Char8"/>
          <w:rtl/>
        </w:rPr>
        <w:t>رده است: جویریه بی‌نهایت خوش بر</w:t>
      </w:r>
      <w:r w:rsidRPr="000C770E">
        <w:rPr>
          <w:rStyle w:val="Char8"/>
          <w:rtl/>
        </w:rPr>
        <w:t>خو</w:t>
      </w:r>
      <w:r w:rsidR="00F861AB" w:rsidRPr="000C770E">
        <w:rPr>
          <w:rStyle w:val="Char8"/>
          <w:rtl/>
        </w:rPr>
        <w:t>ر</w:t>
      </w:r>
      <w:r w:rsidRPr="000C770E">
        <w:rPr>
          <w:rStyle w:val="Char8"/>
          <w:rtl/>
        </w:rPr>
        <w:t xml:space="preserve">د و جذاب بود، وقتی من او را در حال رفتن به محضر </w:t>
      </w:r>
      <w:r w:rsidR="00740013" w:rsidRPr="000C770E">
        <w:rPr>
          <w:rStyle w:val="Char8"/>
          <w:rtl/>
        </w:rPr>
        <w:t>آن‌حضرت</w:t>
      </w:r>
      <w:r w:rsidRPr="000C770E">
        <w:rPr>
          <w:rStyle w:val="Char8"/>
          <w:rtl/>
        </w:rPr>
        <w:t xml:space="preserve"> مشاهده کردم، یقین نمودم همچنانکه </w:t>
      </w:r>
      <w:r w:rsidR="00740013" w:rsidRPr="000C770E">
        <w:rPr>
          <w:rStyle w:val="Char8"/>
          <w:rtl/>
        </w:rPr>
        <w:t>آن‌حضرت</w:t>
      </w:r>
      <w:r w:rsidRPr="000C770E">
        <w:rPr>
          <w:rStyle w:val="Char8"/>
          <w:rtl/>
        </w:rPr>
        <w:t xml:space="preserve"> از حسن و جمال من متأثر شده بود، از ح</w:t>
      </w:r>
      <w:r w:rsidR="00F861AB" w:rsidRPr="000C770E">
        <w:rPr>
          <w:rStyle w:val="Char8"/>
          <w:rtl/>
        </w:rPr>
        <w:t>سن و جمال او نیز متأثر خواهد شد.</w:t>
      </w:r>
      <w:r w:rsidRPr="000C770E">
        <w:rPr>
          <w:rStyle w:val="Char8"/>
          <w:rtl/>
        </w:rPr>
        <w:t xml:space="preserve"> خلاصه</w:t>
      </w:r>
      <w:r w:rsidR="00F861AB" w:rsidRPr="000C770E">
        <w:rPr>
          <w:rStyle w:val="Char8"/>
          <w:rtl/>
        </w:rPr>
        <w:t>،</w:t>
      </w:r>
      <w:r w:rsidRPr="000C770E">
        <w:rPr>
          <w:rStyle w:val="Char8"/>
          <w:rtl/>
        </w:rPr>
        <w:t xml:space="preserve"> او به محضر </w:t>
      </w:r>
      <w:r w:rsidR="00740013" w:rsidRPr="000C770E">
        <w:rPr>
          <w:rStyle w:val="Char8"/>
          <w:rtl/>
        </w:rPr>
        <w:t>آن‌حضرت</w:t>
      </w:r>
      <w:r w:rsidRPr="000C770E">
        <w:rPr>
          <w:rStyle w:val="Char8"/>
          <w:rtl/>
        </w:rPr>
        <w:t xml:space="preserve"> رفت و مشکلش را مطرح کرد. </w:t>
      </w:r>
      <w:r w:rsidR="00740013" w:rsidRPr="000C770E">
        <w:rPr>
          <w:rStyle w:val="Char8"/>
          <w:rtl/>
        </w:rPr>
        <w:t>آن‌حضرت</w:t>
      </w:r>
      <w:r w:rsidRPr="000C770E">
        <w:rPr>
          <w:rStyle w:val="Char8"/>
          <w:rtl/>
        </w:rPr>
        <w:t xml:space="preserve"> فرمودند: </w:t>
      </w:r>
      <w:r w:rsidRPr="009F7424">
        <w:rPr>
          <w:rStyle w:val="Char8"/>
          <w:rtl/>
        </w:rPr>
        <w:t>«</w:t>
      </w:r>
      <w:r w:rsidRPr="000C770E">
        <w:rPr>
          <w:rStyle w:val="Char8"/>
          <w:rtl/>
        </w:rPr>
        <w:t>اگر از این برخورد بهتری با تو شود قبول می‌کنی</w:t>
      </w:r>
      <w:r w:rsidRPr="009F7424">
        <w:rPr>
          <w:rStyle w:val="Char8"/>
          <w:rtl/>
        </w:rPr>
        <w:t>»</w:t>
      </w:r>
      <w:r w:rsidRPr="000C770E">
        <w:rPr>
          <w:rStyle w:val="Char8"/>
          <w:rtl/>
        </w:rPr>
        <w:t xml:space="preserve">؟ وی هدف </w:t>
      </w:r>
      <w:r w:rsidR="00740013" w:rsidRPr="000C770E">
        <w:rPr>
          <w:rStyle w:val="Char8"/>
          <w:rtl/>
        </w:rPr>
        <w:t>آن‌حضرت</w:t>
      </w:r>
      <w:r w:rsidRPr="000C770E">
        <w:rPr>
          <w:rStyle w:val="Char8"/>
          <w:rtl/>
        </w:rPr>
        <w:t xml:space="preserve"> را جویا شد. </w:t>
      </w:r>
      <w:r w:rsidR="00740013" w:rsidRPr="000C770E">
        <w:rPr>
          <w:rStyle w:val="Char8"/>
          <w:rtl/>
        </w:rPr>
        <w:t>آن‌حضرت</w:t>
      </w:r>
      <w:r w:rsidRPr="000C770E">
        <w:rPr>
          <w:rStyle w:val="Char8"/>
          <w:rtl/>
        </w:rPr>
        <w:t xml:space="preserve"> فرمودند: </w:t>
      </w:r>
      <w:r w:rsidRPr="009F7424">
        <w:rPr>
          <w:rStyle w:val="Char8"/>
          <w:rtl/>
        </w:rPr>
        <w:t>«</w:t>
      </w:r>
      <w:r w:rsidRPr="000C770E">
        <w:rPr>
          <w:rStyle w:val="Char8"/>
          <w:rtl/>
        </w:rPr>
        <w:t>من از جانب تو مبلغی را که به ثابت باید بپردازی ادا کرده آنگاه با تو ازدواج می‌کنم؟</w:t>
      </w:r>
      <w:r w:rsidRPr="009F7424">
        <w:rPr>
          <w:rStyle w:val="Char8"/>
          <w:rtl/>
        </w:rPr>
        <w:t>»</w:t>
      </w:r>
      <w:r w:rsidRPr="000C770E">
        <w:rPr>
          <w:rStyle w:val="Char8"/>
          <w:rtl/>
        </w:rPr>
        <w:t xml:space="preserve"> حضرت جویریه این پیشنهاد را با طیب خ</w:t>
      </w:r>
      <w:r w:rsidR="00F861AB" w:rsidRPr="000C770E">
        <w:rPr>
          <w:rStyle w:val="Char8"/>
          <w:rtl/>
        </w:rPr>
        <w:t>ا</w:t>
      </w:r>
      <w:r w:rsidRPr="000C770E">
        <w:rPr>
          <w:rStyle w:val="Char8"/>
          <w:rtl/>
        </w:rPr>
        <w:t xml:space="preserve">طر پذیرفت. </w:t>
      </w:r>
      <w:r w:rsidR="00740013" w:rsidRPr="000C770E">
        <w:rPr>
          <w:rStyle w:val="Char8"/>
          <w:rtl/>
        </w:rPr>
        <w:t>آن‌حضرت</w:t>
      </w:r>
      <w:r w:rsidRPr="000C770E">
        <w:rPr>
          <w:rStyle w:val="Char8"/>
          <w:rtl/>
        </w:rPr>
        <w:t xml:space="preserve"> مبلغ معین را به ثابت پرداخت نمود و سپس با جویریه ازدواج کرد.</w:t>
      </w:r>
    </w:p>
    <w:p w:rsidR="0057408A" w:rsidRPr="000C770E" w:rsidRDefault="0057408A" w:rsidP="000C770E">
      <w:pPr>
        <w:jc w:val="both"/>
        <w:rPr>
          <w:rStyle w:val="Char8"/>
          <w:rtl/>
        </w:rPr>
      </w:pPr>
      <w:r w:rsidRPr="000C770E">
        <w:rPr>
          <w:rStyle w:val="Char8"/>
          <w:rtl/>
        </w:rPr>
        <w:t xml:space="preserve">این روایت را حافظ ابن حجر در اصابه نقل نموده و نوشته است که سند آن صحیح است. ابن سعد نیز آن را روایت کرده است. ابن سعد در طبقات هم روایت کرده که پدر جویریه فدیه آزادی وی را به </w:t>
      </w:r>
      <w:r w:rsidR="00740013" w:rsidRPr="000C770E">
        <w:rPr>
          <w:rStyle w:val="Char8"/>
          <w:rtl/>
        </w:rPr>
        <w:t>آن‌حضرت</w:t>
      </w:r>
      <w:r w:rsidRPr="000C770E">
        <w:rPr>
          <w:rStyle w:val="Char8"/>
          <w:rtl/>
        </w:rPr>
        <w:t xml:space="preserve"> تقدیم نمود و پس از آزادی، </w:t>
      </w:r>
      <w:r w:rsidR="00740013" w:rsidRPr="000C770E">
        <w:rPr>
          <w:rStyle w:val="Char8"/>
          <w:rtl/>
        </w:rPr>
        <w:t>آن‌حضرت</w:t>
      </w:r>
      <w:r w:rsidRPr="000C770E">
        <w:rPr>
          <w:rStyle w:val="Char8"/>
          <w:rtl/>
        </w:rPr>
        <w:t xml:space="preserve"> از وی خواستگاری و سپس با وی ازدواج کردند.</w:t>
      </w:r>
    </w:p>
    <w:p w:rsidR="00415D88" w:rsidRDefault="00415D88" w:rsidP="00870103">
      <w:pPr>
        <w:pStyle w:val="a4"/>
        <w:keepNext/>
        <w:rPr>
          <w:rtl/>
          <w:lang w:bidi="fa-IR"/>
        </w:rPr>
      </w:pPr>
      <w:bookmarkStart w:id="654" w:name="_Toc288060455"/>
      <w:bookmarkStart w:id="655" w:name="_Toc348619484"/>
      <w:bookmarkStart w:id="656" w:name="_Toc457860886"/>
      <w:r>
        <w:rPr>
          <w:rtl/>
          <w:lang w:bidi="fa-IR"/>
        </w:rPr>
        <w:t>تأثیر پربرکت این ازدواج</w:t>
      </w:r>
      <w:bookmarkEnd w:id="654"/>
      <w:bookmarkEnd w:id="655"/>
      <w:bookmarkEnd w:id="656"/>
    </w:p>
    <w:p w:rsidR="00415D88" w:rsidRPr="000C770E" w:rsidRDefault="00985BD5" w:rsidP="000C770E">
      <w:pPr>
        <w:jc w:val="both"/>
        <w:rPr>
          <w:rStyle w:val="Char8"/>
          <w:rtl/>
        </w:rPr>
      </w:pPr>
      <w:r w:rsidRPr="000C770E">
        <w:rPr>
          <w:rStyle w:val="Char8"/>
          <w:rtl/>
        </w:rPr>
        <w:t xml:space="preserve">وقتی </w:t>
      </w:r>
      <w:r w:rsidR="00740013" w:rsidRPr="000C770E">
        <w:rPr>
          <w:rStyle w:val="Char8"/>
          <w:rtl/>
        </w:rPr>
        <w:t>آن‌حضرت</w:t>
      </w:r>
      <w:r w:rsidRPr="000C770E">
        <w:rPr>
          <w:rStyle w:val="Char8"/>
          <w:rtl/>
        </w:rPr>
        <w:t xml:space="preserve"> با جویریه ازدواج کردند، تمام اسرای جنگی که میان مسلمانان تقسیم شده بودند، به میمنت و احترام این ازدواج یک باره آزاد شدند و مسلمانان اظهار داشتند: مناسب نیست افراد خاندانی که </w:t>
      </w:r>
      <w:r w:rsidR="00740013" w:rsidRPr="000C770E">
        <w:rPr>
          <w:rStyle w:val="Char8"/>
          <w:rtl/>
        </w:rPr>
        <w:t>آن‌حضرت</w:t>
      </w:r>
      <w:r w:rsidRPr="000C770E">
        <w:rPr>
          <w:rStyle w:val="Char8"/>
          <w:rtl/>
        </w:rPr>
        <w:t xml:space="preserve"> با آنان وصلت کرده است غلام و کنیز شوند</w:t>
      </w:r>
      <w:r w:rsidRPr="001A70BE">
        <w:rPr>
          <w:rStyle w:val="Char8"/>
          <w:vertAlign w:val="superscript"/>
          <w:rtl/>
        </w:rPr>
        <w:t>(</w:t>
      </w:r>
      <w:r w:rsidRPr="001A70BE">
        <w:rPr>
          <w:rStyle w:val="Char8"/>
          <w:vertAlign w:val="superscript"/>
          <w:rtl/>
        </w:rPr>
        <w:footnoteReference w:id="453"/>
      </w:r>
      <w:r w:rsidRPr="001A70BE">
        <w:rPr>
          <w:rStyle w:val="Char8"/>
          <w:vertAlign w:val="superscript"/>
          <w:rtl/>
        </w:rPr>
        <w:t>)</w:t>
      </w:r>
      <w:r w:rsidRPr="000C770E">
        <w:rPr>
          <w:rStyle w:val="Char8"/>
          <w:rtl/>
        </w:rPr>
        <w:t>.</w:t>
      </w:r>
    </w:p>
    <w:p w:rsidR="00D62806" w:rsidRDefault="00D62806" w:rsidP="00870103">
      <w:pPr>
        <w:pStyle w:val="a4"/>
        <w:keepNext/>
        <w:rPr>
          <w:rtl/>
          <w:lang w:bidi="fa-IR"/>
        </w:rPr>
      </w:pPr>
      <w:bookmarkStart w:id="657" w:name="_Toc288060456"/>
      <w:bookmarkStart w:id="658" w:name="_Toc348619485"/>
      <w:bookmarkStart w:id="659" w:name="_Toc457860887"/>
      <w:r>
        <w:rPr>
          <w:rtl/>
          <w:lang w:bidi="fa-IR"/>
        </w:rPr>
        <w:t>داستان افک</w:t>
      </w:r>
      <w:bookmarkEnd w:id="657"/>
      <w:bookmarkEnd w:id="658"/>
      <w:bookmarkEnd w:id="659"/>
    </w:p>
    <w:p w:rsidR="00D62806" w:rsidRPr="000C770E" w:rsidRDefault="003576CB" w:rsidP="000C770E">
      <w:pPr>
        <w:jc w:val="both"/>
        <w:rPr>
          <w:rStyle w:val="Char8"/>
          <w:rtl/>
        </w:rPr>
      </w:pPr>
      <w:r w:rsidRPr="000C770E">
        <w:rPr>
          <w:rStyle w:val="Char8"/>
          <w:rtl/>
        </w:rPr>
        <w:t xml:space="preserve">واقعه افک که در آن منافقین به حضرت عایشه </w:t>
      </w:r>
      <w:r>
        <w:rPr>
          <w:rFonts w:ascii="IranNastaliq" w:hAnsi="IranNastaliq" w:cs="CTraditional Arabic"/>
          <w:rtl/>
          <w:lang w:bidi="fa-IR"/>
        </w:rPr>
        <w:t>ل</w:t>
      </w:r>
      <w:r w:rsidRPr="000C770E">
        <w:rPr>
          <w:rStyle w:val="Char8"/>
          <w:rtl/>
        </w:rPr>
        <w:t xml:space="preserve"> تهمت زدند، در اثنای </w:t>
      </w:r>
      <w:r w:rsidR="00F861AB" w:rsidRPr="000C770E">
        <w:rPr>
          <w:rStyle w:val="Char8"/>
          <w:rtl/>
        </w:rPr>
        <w:t>جنگ بنی‌</w:t>
      </w:r>
      <w:r w:rsidR="00486621" w:rsidRPr="000C770E">
        <w:rPr>
          <w:rStyle w:val="Char8"/>
          <w:rtl/>
        </w:rPr>
        <w:t xml:space="preserve">مصطلق و هنگام بازگشت از آن پیش آمده بود. در کتب احادیث و سیره این داستان </w:t>
      </w:r>
      <w:r w:rsidR="001927A2" w:rsidRPr="000C770E">
        <w:rPr>
          <w:rStyle w:val="Char8"/>
          <w:rtl/>
        </w:rPr>
        <w:t xml:space="preserve">به‌طور </w:t>
      </w:r>
      <w:r w:rsidR="00486621" w:rsidRPr="000C770E">
        <w:rPr>
          <w:rStyle w:val="Char8"/>
          <w:rtl/>
        </w:rPr>
        <w:t>مفصل بیان شده است</w:t>
      </w:r>
      <w:r w:rsidR="00F861AB" w:rsidRPr="000C770E">
        <w:rPr>
          <w:rStyle w:val="Char8"/>
          <w:rtl/>
        </w:rPr>
        <w:t>،</w:t>
      </w:r>
      <w:r w:rsidR="00486621" w:rsidRPr="000C770E">
        <w:rPr>
          <w:rStyle w:val="Char8"/>
          <w:rtl/>
        </w:rPr>
        <w:t xml:space="preserve"> ولی واقعه‌ای که نسبت به آن</w:t>
      </w:r>
      <w:r w:rsidR="006F636D" w:rsidRPr="000C770E">
        <w:rPr>
          <w:rStyle w:val="Char8"/>
          <w:rFonts w:hint="cs"/>
          <w:rtl/>
        </w:rPr>
        <w:t>،</w:t>
      </w:r>
      <w:r w:rsidR="00486621" w:rsidRPr="000C770E">
        <w:rPr>
          <w:rStyle w:val="Char8"/>
          <w:rtl/>
        </w:rPr>
        <w:t xml:space="preserve"> در قرآن مجید صریحاً چنین هشدار داده شده: وقتی مردم این خبر را شنیدند، چرا نگفتند: </w:t>
      </w:r>
      <w:r w:rsidR="00486621" w:rsidRPr="009F7424">
        <w:rPr>
          <w:rStyle w:val="Char8"/>
          <w:rtl/>
        </w:rPr>
        <w:t>«</w:t>
      </w:r>
      <w:r w:rsidR="00486621" w:rsidRPr="000C770E">
        <w:rPr>
          <w:rStyle w:val="Char8"/>
          <w:rtl/>
        </w:rPr>
        <w:t>این یک بهتان است</w:t>
      </w:r>
      <w:r w:rsidR="00486621" w:rsidRPr="009F7424">
        <w:rPr>
          <w:rStyle w:val="Char8"/>
          <w:rtl/>
        </w:rPr>
        <w:t>»</w:t>
      </w:r>
      <w:r w:rsidR="00486621" w:rsidRPr="000C770E">
        <w:rPr>
          <w:rStyle w:val="Char8"/>
          <w:rtl/>
        </w:rPr>
        <w:t xml:space="preserve"> نیازی به تفصیل چندانی ندارد</w:t>
      </w:r>
      <w:r w:rsidR="00F861AB" w:rsidRPr="000C770E">
        <w:rPr>
          <w:rStyle w:val="Char8"/>
          <w:rtl/>
        </w:rPr>
        <w:t>،</w:t>
      </w:r>
      <w:r w:rsidR="00486621" w:rsidRPr="000C770E">
        <w:rPr>
          <w:rStyle w:val="Char8"/>
          <w:rtl/>
        </w:rPr>
        <w:t xml:space="preserve"> البته از این داستان می‌توان فهمید که یک خبر دروغ و خلاف واقع چگونه شایع شده و بر سر زبان‌ها قرار می‌گیرد</w:t>
      </w:r>
      <w:r w:rsidR="00486621" w:rsidRPr="001A70BE">
        <w:rPr>
          <w:rStyle w:val="Char8"/>
          <w:vertAlign w:val="superscript"/>
          <w:rtl/>
        </w:rPr>
        <w:t>(</w:t>
      </w:r>
      <w:r w:rsidR="00486621" w:rsidRPr="001A70BE">
        <w:rPr>
          <w:rStyle w:val="Char8"/>
          <w:vertAlign w:val="superscript"/>
          <w:rtl/>
        </w:rPr>
        <w:footnoteReference w:id="454"/>
      </w:r>
      <w:r w:rsidR="00486621" w:rsidRPr="001A70BE">
        <w:rPr>
          <w:rStyle w:val="Char8"/>
          <w:vertAlign w:val="superscript"/>
          <w:rtl/>
        </w:rPr>
        <w:t>)</w:t>
      </w:r>
      <w:r w:rsidR="00486621" w:rsidRPr="000C770E">
        <w:rPr>
          <w:rStyle w:val="Char8"/>
          <w:rtl/>
        </w:rPr>
        <w:t>.</w:t>
      </w:r>
    </w:p>
    <w:p w:rsidR="00486621" w:rsidRPr="000C770E" w:rsidRDefault="005976C1" w:rsidP="000C770E">
      <w:pPr>
        <w:jc w:val="both"/>
        <w:rPr>
          <w:rStyle w:val="Char8"/>
          <w:rtl/>
        </w:rPr>
      </w:pPr>
      <w:r w:rsidRPr="000C770E">
        <w:rPr>
          <w:rStyle w:val="Char8"/>
          <w:rtl/>
        </w:rPr>
        <w:t>این خبر را در اصل منافقان شایع کرده بودند</w:t>
      </w:r>
      <w:r w:rsidR="00F861AB" w:rsidRPr="000C770E">
        <w:rPr>
          <w:rStyle w:val="Char8"/>
          <w:rtl/>
        </w:rPr>
        <w:t>،</w:t>
      </w:r>
      <w:r w:rsidRPr="000C770E">
        <w:rPr>
          <w:rStyle w:val="Char8"/>
          <w:rtl/>
        </w:rPr>
        <w:t xml:space="preserve"> ولی بعضی از مسلمانان ساده‌لوح فریب منافقان را خورده و با آنان هم‌نوا شدند که بعداً حد تهمت در مورد آن‌ها اجرا شد، چنانکه در صحیح مسلم و غیره مذکور است. مورخین مسیحی عصر حاضر هم مانند منافقین صدر اسلام، این داستان را با آب و تاب فوق العاده‌ای ذکر </w:t>
      </w:r>
      <w:r w:rsidR="00763E1D" w:rsidRPr="000C770E">
        <w:rPr>
          <w:rStyle w:val="Char8"/>
          <w:rtl/>
        </w:rPr>
        <w:t>کرده‌اند</w:t>
      </w:r>
      <w:r w:rsidRPr="000C770E">
        <w:rPr>
          <w:rStyle w:val="Char8"/>
          <w:rtl/>
        </w:rPr>
        <w:t xml:space="preserve"> ا</w:t>
      </w:r>
      <w:r w:rsidR="00F861AB" w:rsidRPr="000C770E">
        <w:rPr>
          <w:rStyle w:val="Char8"/>
          <w:rtl/>
        </w:rPr>
        <w:t>ز آن‌ها انتظار دیگری وجود ندارد؛</w:t>
      </w:r>
      <w:r w:rsidRPr="000C770E">
        <w:rPr>
          <w:rStyle w:val="Char8"/>
          <w:rtl/>
        </w:rPr>
        <w:t xml:space="preserve"> زیرا آنان در هر فرصتی به بهانه‌های مختلف، با قلم‌های زهرآگین خود علیه اسلام و مقدسات آن قلم‌فرسایی </w:t>
      </w:r>
      <w:r w:rsidR="00763E1D" w:rsidRPr="000C770E">
        <w:rPr>
          <w:rStyle w:val="Char8"/>
          <w:rtl/>
        </w:rPr>
        <w:t>کرده‌اند</w:t>
      </w:r>
      <w:r w:rsidRPr="000C770E">
        <w:rPr>
          <w:rStyle w:val="Char8"/>
          <w:rtl/>
        </w:rPr>
        <w:t>. تمام این جنگ‌ها مقدمه‌ای بود برای آن جنگی که دو ملت عرب</w:t>
      </w:r>
      <w:r w:rsidR="00F861AB" w:rsidRPr="000C770E">
        <w:rPr>
          <w:rStyle w:val="Char8"/>
          <w:rtl/>
        </w:rPr>
        <w:t xml:space="preserve"> و یهود بر </w:t>
      </w:r>
      <w:r w:rsidRPr="000C770E">
        <w:rPr>
          <w:rStyle w:val="Char8"/>
          <w:rtl/>
        </w:rPr>
        <w:t xml:space="preserve">علیه مسلمانان به راه انداختند و به جنگ </w:t>
      </w:r>
      <w:r w:rsidRPr="009F7424">
        <w:rPr>
          <w:rStyle w:val="Char8"/>
          <w:rtl/>
        </w:rPr>
        <w:t>«</w:t>
      </w:r>
      <w:r w:rsidRPr="000C770E">
        <w:rPr>
          <w:rStyle w:val="Char8"/>
          <w:rtl/>
        </w:rPr>
        <w:t>احزاب</w:t>
      </w:r>
      <w:r w:rsidRPr="009F7424">
        <w:rPr>
          <w:rStyle w:val="Char8"/>
          <w:rtl/>
        </w:rPr>
        <w:t>»</w:t>
      </w:r>
      <w:r w:rsidRPr="000C770E">
        <w:rPr>
          <w:rStyle w:val="Char8"/>
          <w:rtl/>
        </w:rPr>
        <w:t xml:space="preserve"> معروف است.</w:t>
      </w:r>
    </w:p>
    <w:p w:rsidR="005976C1" w:rsidRPr="000C770E" w:rsidRDefault="00986FC2" w:rsidP="00D933AD">
      <w:pPr>
        <w:jc w:val="center"/>
        <w:rPr>
          <w:rStyle w:val="Char8"/>
          <w:rtl/>
        </w:rPr>
      </w:pPr>
      <w:r w:rsidRPr="00986FC2">
        <w:rPr>
          <w:rStyle w:val="Char8"/>
          <w:rFonts w:cs="B Nazanin"/>
          <w:szCs w:val="40"/>
          <w:rtl/>
        </w:rPr>
        <w:t>****</w:t>
      </w:r>
    </w:p>
    <w:p w:rsidR="0045709E" w:rsidRPr="000C770E" w:rsidRDefault="0045709E" w:rsidP="000C770E">
      <w:pPr>
        <w:jc w:val="both"/>
        <w:rPr>
          <w:rStyle w:val="Char8"/>
          <w:rtl/>
        </w:rPr>
        <w:sectPr w:rsidR="0045709E" w:rsidRPr="000C770E" w:rsidSect="00D933AD">
          <w:headerReference w:type="default" r:id="rId34"/>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D40788" w:rsidRPr="000C770E" w:rsidRDefault="00D40788" w:rsidP="000C770E">
      <w:pPr>
        <w:jc w:val="both"/>
        <w:rPr>
          <w:rStyle w:val="Char8"/>
          <w:rtl/>
        </w:rPr>
      </w:pPr>
    </w:p>
    <w:p w:rsidR="00D40788" w:rsidRPr="000C770E" w:rsidRDefault="00D40788" w:rsidP="000C770E">
      <w:pPr>
        <w:jc w:val="both"/>
        <w:rPr>
          <w:rStyle w:val="Char8"/>
          <w:rtl/>
        </w:rPr>
      </w:pPr>
    </w:p>
    <w:p w:rsidR="005A3137" w:rsidRPr="00707FF6" w:rsidRDefault="00F861AB" w:rsidP="00707FF6">
      <w:pPr>
        <w:pStyle w:val="a5"/>
        <w:rPr>
          <w:rtl/>
        </w:rPr>
      </w:pPr>
      <w:bookmarkStart w:id="660" w:name="_Toc288060457"/>
      <w:bookmarkStart w:id="661" w:name="_Toc348619486"/>
      <w:bookmarkStart w:id="662" w:name="_Toc457860888"/>
      <w:r w:rsidRPr="00707FF6">
        <w:rPr>
          <w:rtl/>
        </w:rPr>
        <w:t>غزوۀ احزاب</w:t>
      </w:r>
      <w:r w:rsidR="002227BC" w:rsidRPr="00707FF6">
        <w:rPr>
          <w:rtl/>
        </w:rPr>
        <w:t xml:space="preserve"> </w:t>
      </w:r>
      <w:r w:rsidR="002227BC" w:rsidRPr="00707FF6">
        <w:rPr>
          <w:rtl/>
        </w:rPr>
        <w:br/>
      </w:r>
      <w:r w:rsidRPr="00707FF6">
        <w:rPr>
          <w:rtl/>
        </w:rPr>
        <w:t>یا</w:t>
      </w:r>
      <w:r w:rsidR="002227BC" w:rsidRPr="00707FF6">
        <w:rPr>
          <w:rtl/>
        </w:rPr>
        <w:t xml:space="preserve"> </w:t>
      </w:r>
      <w:r w:rsidR="002227BC" w:rsidRPr="00707FF6">
        <w:rPr>
          <w:rtl/>
        </w:rPr>
        <w:br/>
      </w:r>
      <w:r w:rsidR="001C06F3" w:rsidRPr="00707FF6">
        <w:rPr>
          <w:rtl/>
        </w:rPr>
        <w:t>جنگ متفقین</w:t>
      </w:r>
      <w:bookmarkEnd w:id="660"/>
      <w:bookmarkEnd w:id="661"/>
      <w:bookmarkEnd w:id="662"/>
    </w:p>
    <w:p w:rsidR="00CF70F9" w:rsidRPr="000C770E" w:rsidRDefault="00CF70F9" w:rsidP="000C770E">
      <w:pPr>
        <w:jc w:val="both"/>
        <w:rPr>
          <w:rStyle w:val="Char8"/>
          <w:rtl/>
        </w:rPr>
      </w:pPr>
    </w:p>
    <w:p w:rsidR="00E25023" w:rsidRPr="00D933AD" w:rsidRDefault="00FC503A" w:rsidP="00D933AD">
      <w:pPr>
        <w:pStyle w:val="a9"/>
        <w:jc w:val="center"/>
        <w:rPr>
          <w:sz w:val="52"/>
          <w:szCs w:val="52"/>
          <w:rtl/>
        </w:rPr>
      </w:pPr>
      <w:r w:rsidRPr="00D933AD">
        <w:rPr>
          <w:sz w:val="40"/>
          <w:szCs w:val="40"/>
          <w:rtl/>
        </w:rPr>
        <w:t>(ذی القعده سال پنجم هجری)</w:t>
      </w:r>
    </w:p>
    <w:p w:rsidR="004C5A6E" w:rsidRPr="000C770E" w:rsidRDefault="004C5A6E" w:rsidP="000C770E">
      <w:pPr>
        <w:jc w:val="both"/>
        <w:rPr>
          <w:rStyle w:val="Char8"/>
          <w:rtl/>
        </w:rPr>
        <w:sectPr w:rsidR="004C5A6E" w:rsidRPr="000C770E" w:rsidSect="00D933AD">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FC503A" w:rsidRDefault="00187B69" w:rsidP="00C477BB">
      <w:pPr>
        <w:pStyle w:val="a"/>
        <w:rPr>
          <w:rtl/>
        </w:rPr>
      </w:pPr>
      <w:bookmarkStart w:id="663" w:name="_Toc288060458"/>
      <w:bookmarkStart w:id="664" w:name="_Toc348619487"/>
      <w:bookmarkStart w:id="665" w:name="_Toc457860889"/>
      <w:r>
        <w:rPr>
          <w:rtl/>
        </w:rPr>
        <w:t>توطئه</w:t>
      </w:r>
      <w:r w:rsidR="00202863">
        <w:rPr>
          <w:rtl/>
        </w:rPr>
        <w:t>‌ای بزرگ</w:t>
      </w:r>
      <w:r w:rsidR="001934C5">
        <w:rPr>
          <w:rtl/>
        </w:rPr>
        <w:t>،</w:t>
      </w:r>
      <w:r>
        <w:rPr>
          <w:rtl/>
        </w:rPr>
        <w:t xml:space="preserve"> علیه اسلام</w:t>
      </w:r>
      <w:bookmarkEnd w:id="663"/>
      <w:bookmarkEnd w:id="664"/>
      <w:bookmarkEnd w:id="665"/>
    </w:p>
    <w:p w:rsidR="00187B69" w:rsidRPr="000C770E" w:rsidRDefault="00004898" w:rsidP="000C770E">
      <w:pPr>
        <w:jc w:val="both"/>
        <w:rPr>
          <w:rStyle w:val="Char8"/>
          <w:rtl/>
        </w:rPr>
      </w:pPr>
      <w:r w:rsidRPr="000C770E">
        <w:rPr>
          <w:rStyle w:val="Char8"/>
          <w:rtl/>
        </w:rPr>
        <w:t>عده‌ای از افراد قبیله بنو نضیر که به خیبر رفته بودند</w:t>
      </w:r>
      <w:r w:rsidRPr="001A70BE">
        <w:rPr>
          <w:rStyle w:val="Char8"/>
          <w:vertAlign w:val="superscript"/>
          <w:rtl/>
        </w:rPr>
        <w:t>(</w:t>
      </w:r>
      <w:r w:rsidRPr="001A70BE">
        <w:rPr>
          <w:rStyle w:val="Char8"/>
          <w:vertAlign w:val="superscript"/>
          <w:rtl/>
        </w:rPr>
        <w:footnoteReference w:id="455"/>
      </w:r>
      <w:r w:rsidRPr="001A70BE">
        <w:rPr>
          <w:rStyle w:val="Char8"/>
          <w:vertAlign w:val="superscript"/>
          <w:rtl/>
        </w:rPr>
        <w:t>)</w:t>
      </w:r>
      <w:r w:rsidR="001934C5" w:rsidRPr="000C770E">
        <w:rPr>
          <w:rStyle w:val="Char8"/>
          <w:rtl/>
        </w:rPr>
        <w:t xml:space="preserve"> توطئه همه‌</w:t>
      </w:r>
      <w:r w:rsidRPr="000C770E">
        <w:rPr>
          <w:rStyle w:val="Char8"/>
          <w:rtl/>
        </w:rPr>
        <w:t>جانبه و بزرگی را علیه مسلمانان آغاز کردند</w:t>
      </w:r>
      <w:r w:rsidR="001934C5" w:rsidRPr="000C770E">
        <w:rPr>
          <w:rStyle w:val="Char8"/>
          <w:rtl/>
        </w:rPr>
        <w:t>.</w:t>
      </w:r>
      <w:r w:rsidRPr="000C770E">
        <w:rPr>
          <w:rStyle w:val="Char8"/>
          <w:rtl/>
        </w:rPr>
        <w:t xml:space="preserve"> </w:t>
      </w:r>
      <w:r w:rsidRPr="009F7424">
        <w:rPr>
          <w:rStyle w:val="Char8"/>
          <w:rtl/>
        </w:rPr>
        <w:t>«</w:t>
      </w:r>
      <w:r w:rsidRPr="000C770E">
        <w:rPr>
          <w:rStyle w:val="Char8"/>
          <w:rtl/>
        </w:rPr>
        <w:t>سلام بن ابی الحقیق</w:t>
      </w:r>
      <w:r w:rsidRPr="009F7424">
        <w:rPr>
          <w:rStyle w:val="Char8"/>
          <w:rtl/>
        </w:rPr>
        <w:t>»</w:t>
      </w:r>
      <w:r w:rsidRPr="000C770E">
        <w:rPr>
          <w:rStyle w:val="Char8"/>
          <w:rtl/>
        </w:rPr>
        <w:t xml:space="preserve">، </w:t>
      </w:r>
      <w:r w:rsidRPr="009F7424">
        <w:rPr>
          <w:rStyle w:val="Char8"/>
          <w:rtl/>
        </w:rPr>
        <w:t>«</w:t>
      </w:r>
      <w:r w:rsidR="00563B51" w:rsidRPr="000C770E">
        <w:rPr>
          <w:rStyle w:val="Char8"/>
          <w:rFonts w:hint="eastAsia"/>
          <w:rtl/>
        </w:rPr>
        <w:t>حُ</w:t>
      </w:r>
      <w:r w:rsidR="007557AE">
        <w:rPr>
          <w:rStyle w:val="Char8"/>
          <w:rFonts w:hint="eastAsia"/>
          <w:rtl/>
        </w:rPr>
        <w:t>یی</w:t>
      </w:r>
      <w:r w:rsidR="00563B51" w:rsidRPr="000C770E">
        <w:rPr>
          <w:rStyle w:val="Char8"/>
          <w:rtl/>
        </w:rPr>
        <w:t xml:space="preserve"> </w:t>
      </w:r>
      <w:r w:rsidR="00563B51" w:rsidRPr="000C770E">
        <w:rPr>
          <w:rStyle w:val="Char8"/>
          <w:rFonts w:hint="eastAsia"/>
          <w:rtl/>
        </w:rPr>
        <w:t>بن</w:t>
      </w:r>
      <w:r w:rsidR="00563B51" w:rsidRPr="000C770E">
        <w:rPr>
          <w:rStyle w:val="Char8"/>
          <w:rtl/>
        </w:rPr>
        <w:t xml:space="preserve"> </w:t>
      </w:r>
      <w:r w:rsidR="00563B51" w:rsidRPr="000C770E">
        <w:rPr>
          <w:rStyle w:val="Char8"/>
          <w:rFonts w:hint="eastAsia"/>
          <w:rtl/>
        </w:rPr>
        <w:t>أَخْطب</w:t>
      </w:r>
      <w:r w:rsidRPr="009F7424">
        <w:rPr>
          <w:rStyle w:val="Char8"/>
          <w:rtl/>
        </w:rPr>
        <w:t>»</w:t>
      </w:r>
      <w:r w:rsidRPr="000C770E">
        <w:rPr>
          <w:rStyle w:val="Char8"/>
          <w:rtl/>
        </w:rPr>
        <w:t xml:space="preserve">، </w:t>
      </w:r>
      <w:r w:rsidRPr="009F7424">
        <w:rPr>
          <w:rStyle w:val="Char8"/>
          <w:rtl/>
        </w:rPr>
        <w:t>«</w:t>
      </w:r>
      <w:r w:rsidRPr="000C770E">
        <w:rPr>
          <w:rStyle w:val="Char8"/>
          <w:rtl/>
        </w:rPr>
        <w:t>کنا</w:t>
      </w:r>
      <w:r w:rsidRPr="006406E4">
        <w:rPr>
          <w:rStyle w:val="Char8"/>
          <w:rtl/>
        </w:rPr>
        <w:t>ن</w:t>
      </w:r>
      <w:r w:rsidR="007A284D">
        <w:rPr>
          <w:rStyle w:val="Char8"/>
          <w:rtl/>
        </w:rPr>
        <w:t>ة بن</w:t>
      </w:r>
      <w:r w:rsidRPr="000C770E">
        <w:rPr>
          <w:rStyle w:val="Char8"/>
          <w:rtl/>
        </w:rPr>
        <w:t xml:space="preserve"> ربیع</w:t>
      </w:r>
      <w:r w:rsidRPr="009F7424">
        <w:rPr>
          <w:rStyle w:val="Char8"/>
          <w:rtl/>
        </w:rPr>
        <w:t>»</w:t>
      </w:r>
      <w:r w:rsidRPr="000C770E">
        <w:rPr>
          <w:rStyle w:val="Char8"/>
          <w:rtl/>
        </w:rPr>
        <w:t xml:space="preserve"> و چند نفر دیگر از سران بنو نضیر به مکه معظمه رفتند و به قریش گفتند: اگر شما با ما در جنگ علیه مسلمانان همراهی کنید، اسلام را نابود خواهیم کرد. قریش که از قبل برای چنین امری آمادگی داشتند، با جدیت بیشتری آماده شدند.</w:t>
      </w:r>
    </w:p>
    <w:p w:rsidR="00E61458" w:rsidRPr="000C770E" w:rsidRDefault="00991414" w:rsidP="000C770E">
      <w:pPr>
        <w:jc w:val="both"/>
        <w:rPr>
          <w:rStyle w:val="Char8"/>
          <w:rtl/>
        </w:rPr>
      </w:pPr>
      <w:r w:rsidRPr="000C770E">
        <w:rPr>
          <w:rStyle w:val="Char8"/>
          <w:rtl/>
        </w:rPr>
        <w:t xml:space="preserve">سران یهود سپس برای جلب نظر نزد </w:t>
      </w:r>
      <w:r w:rsidRPr="009F7424">
        <w:rPr>
          <w:rStyle w:val="Char8"/>
          <w:rtl/>
        </w:rPr>
        <w:t>«</w:t>
      </w:r>
      <w:r w:rsidRPr="000C770E">
        <w:rPr>
          <w:rStyle w:val="Char8"/>
          <w:rtl/>
        </w:rPr>
        <w:t>قبیله غطفان</w:t>
      </w:r>
      <w:r w:rsidRPr="009F7424">
        <w:rPr>
          <w:rStyle w:val="Char8"/>
          <w:rtl/>
        </w:rPr>
        <w:t>»</w:t>
      </w:r>
      <w:r w:rsidRPr="000C770E">
        <w:rPr>
          <w:rStyle w:val="Char8"/>
          <w:rtl/>
        </w:rPr>
        <w:t xml:space="preserve"> رفته به آن‌ها پیشنهاد کردند که در صورت کمک و مساعدت بر ضد مسلمانان برای همیشه نصف محصول مدینه را به آن‌ها خواهن</w:t>
      </w:r>
      <w:r w:rsidR="001934C5" w:rsidRPr="000C770E">
        <w:rPr>
          <w:rStyle w:val="Char8"/>
          <w:rtl/>
        </w:rPr>
        <w:t>د داد، (این قبیله نیز از پیش بر</w:t>
      </w:r>
      <w:r w:rsidRPr="000C770E">
        <w:rPr>
          <w:rStyle w:val="Char8"/>
          <w:rtl/>
        </w:rPr>
        <w:t xml:space="preserve">علیه مسلمانان چنگ و دندان تیز می‌کردند، در غزوۀ </w:t>
      </w:r>
      <w:r w:rsidRPr="009F7424">
        <w:rPr>
          <w:rStyle w:val="Char8"/>
          <w:rtl/>
        </w:rPr>
        <w:t>«</w:t>
      </w:r>
      <w:r w:rsidRPr="000C770E">
        <w:rPr>
          <w:rStyle w:val="Char8"/>
          <w:rtl/>
        </w:rPr>
        <w:t>معونه</w:t>
      </w:r>
      <w:r w:rsidRPr="009F7424">
        <w:rPr>
          <w:rStyle w:val="Char8"/>
          <w:rtl/>
        </w:rPr>
        <w:t>»</w:t>
      </w:r>
      <w:r w:rsidR="001934C5" w:rsidRPr="000C770E">
        <w:rPr>
          <w:rStyle w:val="Char8"/>
          <w:rtl/>
        </w:rPr>
        <w:t xml:space="preserve">، عامر رئیس قبیله </w:t>
      </w:r>
      <w:r w:rsidR="007843DC" w:rsidRPr="000C770E">
        <w:rPr>
          <w:rStyle w:val="Char8"/>
          <w:rFonts w:hint="cs"/>
          <w:rtl/>
        </w:rPr>
        <w:t>غطفان</w:t>
      </w:r>
      <w:r w:rsidRPr="000C770E">
        <w:rPr>
          <w:rStyle w:val="Char8"/>
          <w:rtl/>
        </w:rPr>
        <w:t xml:space="preserve"> مسل</w:t>
      </w:r>
      <w:r w:rsidR="001934C5" w:rsidRPr="000C770E">
        <w:rPr>
          <w:rStyle w:val="Char8"/>
          <w:rtl/>
        </w:rPr>
        <w:t>مانان را تهدید به حمله کرده بود؛</w:t>
      </w:r>
      <w:r w:rsidRPr="000C770E">
        <w:rPr>
          <w:rStyle w:val="Char8"/>
          <w:rtl/>
        </w:rPr>
        <w:t xml:space="preserve"> از این جهت این‌ها نیز اعلام آمادگی کردند)</w:t>
      </w:r>
      <w:r w:rsidR="001934C5" w:rsidRPr="000C770E">
        <w:rPr>
          <w:rStyle w:val="Char8"/>
          <w:rtl/>
        </w:rPr>
        <w:t>.</w:t>
      </w:r>
      <w:r w:rsidRPr="000C770E">
        <w:rPr>
          <w:rStyle w:val="Char8"/>
          <w:rtl/>
        </w:rPr>
        <w:t xml:space="preserve"> </w:t>
      </w:r>
      <w:r w:rsidRPr="009F7424">
        <w:rPr>
          <w:rStyle w:val="Char8"/>
          <w:rtl/>
        </w:rPr>
        <w:t>«</w:t>
      </w:r>
      <w:r w:rsidRPr="000C770E">
        <w:rPr>
          <w:rStyle w:val="Char8"/>
          <w:rtl/>
        </w:rPr>
        <w:t>بنو</w:t>
      </w:r>
      <w:r w:rsidR="001934C5" w:rsidRPr="000C770E">
        <w:rPr>
          <w:rStyle w:val="Char8"/>
          <w:rtl/>
        </w:rPr>
        <w:t xml:space="preserve"> اسد</w:t>
      </w:r>
      <w:r w:rsidR="001934C5" w:rsidRPr="009F7424">
        <w:rPr>
          <w:rStyle w:val="Char8"/>
          <w:rtl/>
        </w:rPr>
        <w:t>»</w:t>
      </w:r>
      <w:r w:rsidR="001934C5" w:rsidRPr="000C770E">
        <w:rPr>
          <w:rStyle w:val="Char8"/>
          <w:rtl/>
        </w:rPr>
        <w:t xml:space="preserve"> هم‌</w:t>
      </w:r>
      <w:r w:rsidRPr="000C770E">
        <w:rPr>
          <w:rStyle w:val="Char8"/>
          <w:rtl/>
        </w:rPr>
        <w:t>سوگند و هم‌پیمان غطفان بودند، غطفان به آن‌ها نامه‌ای نوشتند که شما نیز با جنگجویان خود برای نبرد با مسلمانان حاضر شوید. قبیل</w:t>
      </w:r>
      <w:r w:rsidR="001934C5" w:rsidRPr="000C770E">
        <w:rPr>
          <w:rStyle w:val="Char8"/>
          <w:rtl/>
        </w:rPr>
        <w:t>ه بنو</w:t>
      </w:r>
      <w:r w:rsidRPr="000C770E">
        <w:rPr>
          <w:rStyle w:val="Char8"/>
          <w:rtl/>
        </w:rPr>
        <w:t>سلیم خویشاوندی و رابطه نزدیکی با قریش داشتند</w:t>
      </w:r>
      <w:r w:rsidR="001934C5" w:rsidRPr="000C770E">
        <w:rPr>
          <w:rStyle w:val="Char8"/>
          <w:rtl/>
        </w:rPr>
        <w:t>.</w:t>
      </w:r>
      <w:r w:rsidR="00D85A34" w:rsidRPr="000C770E">
        <w:rPr>
          <w:rStyle w:val="Char8"/>
          <w:rtl/>
        </w:rPr>
        <w:t xml:space="preserve"> </w:t>
      </w:r>
      <w:r w:rsidR="00E61458" w:rsidRPr="000C770E">
        <w:rPr>
          <w:rStyle w:val="Char8"/>
          <w:rtl/>
        </w:rPr>
        <w:t>رو</w:t>
      </w:r>
      <w:r w:rsidR="007557AE">
        <w:rPr>
          <w:rStyle w:val="Char8"/>
          <w:rtl/>
        </w:rPr>
        <w:t>ی</w:t>
      </w:r>
      <w:r w:rsidR="00E61458" w:rsidRPr="000C770E">
        <w:rPr>
          <w:rStyle w:val="Char8"/>
          <w:rtl/>
        </w:rPr>
        <w:t xml:space="preserve"> ا</w:t>
      </w:r>
      <w:r w:rsidR="007557AE">
        <w:rPr>
          <w:rStyle w:val="Char8"/>
          <w:rtl/>
        </w:rPr>
        <w:t>ی</w:t>
      </w:r>
      <w:r w:rsidR="00E61458" w:rsidRPr="000C770E">
        <w:rPr>
          <w:rStyle w:val="Char8"/>
          <w:rtl/>
        </w:rPr>
        <w:t>ن اساس</w:t>
      </w:r>
      <w:r w:rsidR="001934C5" w:rsidRPr="000C770E">
        <w:rPr>
          <w:rStyle w:val="Char8"/>
          <w:rtl/>
        </w:rPr>
        <w:t>،</w:t>
      </w:r>
      <w:r w:rsidR="00E61458" w:rsidRPr="000C770E">
        <w:rPr>
          <w:rStyle w:val="Char8"/>
          <w:rtl/>
        </w:rPr>
        <w:t xml:space="preserve"> آن‌ها نیز آماده مقا</w:t>
      </w:r>
      <w:r w:rsidR="001934C5" w:rsidRPr="000C770E">
        <w:rPr>
          <w:rStyle w:val="Char8"/>
          <w:rtl/>
        </w:rPr>
        <w:t>بله با مسلمانان شدند. قبیله بنو</w:t>
      </w:r>
      <w:r w:rsidR="00E61458" w:rsidRPr="000C770E">
        <w:rPr>
          <w:rStyle w:val="Char8"/>
          <w:rtl/>
        </w:rPr>
        <w:t>سعد هم‌پیمان یهود بودند. یهودیان آن‌ها را نیز آماده کردند. خلاصه سپاه بزرگی از تمام قبایل عرب تشکیل و برای حمله به مسلمانان سیل آسا عازم مدی</w:t>
      </w:r>
      <w:r w:rsidR="001934C5" w:rsidRPr="000C770E">
        <w:rPr>
          <w:rStyle w:val="Char8"/>
          <w:rtl/>
        </w:rPr>
        <w:t>ن</w:t>
      </w:r>
      <w:r w:rsidR="00E61458" w:rsidRPr="000C770E">
        <w:rPr>
          <w:rStyle w:val="Char8"/>
          <w:rtl/>
        </w:rPr>
        <w:t>ه شد. در فتح الباری تصریح شده که تعداد آنان ده هزار نفر بود</w:t>
      </w:r>
      <w:r w:rsidR="00E61458" w:rsidRPr="001A70BE">
        <w:rPr>
          <w:rStyle w:val="Char8"/>
          <w:vertAlign w:val="superscript"/>
          <w:rtl/>
        </w:rPr>
        <w:t>(</w:t>
      </w:r>
      <w:r w:rsidR="00E61458" w:rsidRPr="001A70BE">
        <w:rPr>
          <w:rStyle w:val="Char8"/>
          <w:vertAlign w:val="superscript"/>
          <w:rtl/>
        </w:rPr>
        <w:footnoteReference w:id="456"/>
      </w:r>
      <w:r w:rsidR="00E61458" w:rsidRPr="001A70BE">
        <w:rPr>
          <w:rStyle w:val="Char8"/>
          <w:vertAlign w:val="superscript"/>
          <w:rtl/>
        </w:rPr>
        <w:t>)</w:t>
      </w:r>
      <w:r w:rsidR="00E61458" w:rsidRPr="000C770E">
        <w:rPr>
          <w:rStyle w:val="Char8"/>
          <w:rtl/>
        </w:rPr>
        <w:t>.</w:t>
      </w:r>
      <w:r w:rsidR="006A7569" w:rsidRPr="000C770E">
        <w:rPr>
          <w:rStyle w:val="Char8"/>
          <w:rtl/>
        </w:rPr>
        <w:t xml:space="preserve"> این سپاه به سه گردان مستقل تقسیم شده بود</w:t>
      </w:r>
      <w:r w:rsidR="006A7569" w:rsidRPr="001A70BE">
        <w:rPr>
          <w:rStyle w:val="Char8"/>
          <w:vertAlign w:val="superscript"/>
          <w:rtl/>
        </w:rPr>
        <w:t>(</w:t>
      </w:r>
      <w:r w:rsidR="006A7569" w:rsidRPr="001A70BE">
        <w:rPr>
          <w:rStyle w:val="Char8"/>
          <w:vertAlign w:val="superscript"/>
          <w:rtl/>
        </w:rPr>
        <w:footnoteReference w:id="457"/>
      </w:r>
      <w:r w:rsidR="006A7569" w:rsidRPr="001A70BE">
        <w:rPr>
          <w:rStyle w:val="Char8"/>
          <w:vertAlign w:val="superscript"/>
          <w:rtl/>
        </w:rPr>
        <w:t>)</w:t>
      </w:r>
      <w:r w:rsidR="006A7569" w:rsidRPr="000C770E">
        <w:rPr>
          <w:rStyle w:val="Char8"/>
          <w:rtl/>
        </w:rPr>
        <w:t>.</w:t>
      </w:r>
    </w:p>
    <w:p w:rsidR="00026D0A" w:rsidRPr="000C770E" w:rsidRDefault="001934C5" w:rsidP="000C770E">
      <w:pPr>
        <w:jc w:val="both"/>
        <w:rPr>
          <w:rStyle w:val="Char8"/>
          <w:rtl/>
        </w:rPr>
      </w:pPr>
      <w:r w:rsidRPr="000C770E">
        <w:rPr>
          <w:rStyle w:val="Char8"/>
          <w:rtl/>
        </w:rPr>
        <w:t>گردان غطفان</w:t>
      </w:r>
      <w:r w:rsidR="00026D0A" w:rsidRPr="000C770E">
        <w:rPr>
          <w:rStyle w:val="Char8"/>
          <w:rtl/>
        </w:rPr>
        <w:t xml:space="preserve"> تحت فرماندهی </w:t>
      </w:r>
      <w:r w:rsidR="00026D0A" w:rsidRPr="009F7424">
        <w:rPr>
          <w:rStyle w:val="Char8"/>
          <w:rtl/>
        </w:rPr>
        <w:t>«</w:t>
      </w:r>
      <w:r w:rsidR="00026D0A" w:rsidRPr="006406E4">
        <w:rPr>
          <w:rStyle w:val="Char8"/>
          <w:rtl/>
        </w:rPr>
        <w:t>عینی</w:t>
      </w:r>
      <w:r w:rsidR="007A284D">
        <w:rPr>
          <w:rStyle w:val="Char8"/>
          <w:rtl/>
        </w:rPr>
        <w:t>ة بن</w:t>
      </w:r>
      <w:r w:rsidR="00026D0A" w:rsidRPr="000C770E">
        <w:rPr>
          <w:rStyle w:val="Char8"/>
          <w:rtl/>
        </w:rPr>
        <w:t xml:space="preserve"> حصن فزاری</w:t>
      </w:r>
      <w:r w:rsidR="00026D0A" w:rsidRPr="009F7424">
        <w:rPr>
          <w:rStyle w:val="Char8"/>
          <w:rtl/>
        </w:rPr>
        <w:t>»</w:t>
      </w:r>
      <w:r w:rsidR="00026D0A" w:rsidRPr="000C770E">
        <w:rPr>
          <w:rStyle w:val="Char8"/>
          <w:rtl/>
        </w:rPr>
        <w:t xml:space="preserve"> از سرداران معروف عرب و</w:t>
      </w:r>
      <w:r w:rsidR="00026D0A" w:rsidRPr="001A70BE">
        <w:rPr>
          <w:rStyle w:val="Char8"/>
          <w:vertAlign w:val="superscript"/>
          <w:rtl/>
        </w:rPr>
        <w:t>(</w:t>
      </w:r>
      <w:r w:rsidR="00026D0A" w:rsidRPr="001A70BE">
        <w:rPr>
          <w:rStyle w:val="Char8"/>
          <w:vertAlign w:val="superscript"/>
          <w:rtl/>
        </w:rPr>
        <w:footnoteReference w:id="458"/>
      </w:r>
      <w:r w:rsidR="00026D0A" w:rsidRPr="001A70BE">
        <w:rPr>
          <w:rStyle w:val="Char8"/>
          <w:vertAlign w:val="superscript"/>
          <w:rtl/>
        </w:rPr>
        <w:t>)</w:t>
      </w:r>
      <w:r w:rsidR="00026D0A" w:rsidRPr="000C770E">
        <w:rPr>
          <w:rStyle w:val="Char8"/>
          <w:rtl/>
        </w:rPr>
        <w:t xml:space="preserve"> گردان بنو</w:t>
      </w:r>
      <w:r w:rsidRPr="000C770E">
        <w:rPr>
          <w:rStyle w:val="Char8"/>
          <w:rtl/>
        </w:rPr>
        <w:t xml:space="preserve"> </w:t>
      </w:r>
      <w:r w:rsidR="00026D0A" w:rsidRPr="000C770E">
        <w:rPr>
          <w:rStyle w:val="Char8"/>
          <w:rtl/>
        </w:rPr>
        <w:t xml:space="preserve">اسد تحت فرماندهی </w:t>
      </w:r>
      <w:r w:rsidR="00026D0A" w:rsidRPr="009F7424">
        <w:rPr>
          <w:rStyle w:val="Char8"/>
          <w:rtl/>
        </w:rPr>
        <w:t>«</w:t>
      </w:r>
      <w:r w:rsidR="00026D0A" w:rsidRPr="000C770E">
        <w:rPr>
          <w:rStyle w:val="Char8"/>
          <w:rtl/>
        </w:rPr>
        <w:t>طلیحه</w:t>
      </w:r>
      <w:r w:rsidR="00026D0A" w:rsidRPr="009F7424">
        <w:rPr>
          <w:rStyle w:val="Char8"/>
          <w:rtl/>
        </w:rPr>
        <w:t>»</w:t>
      </w:r>
      <w:r w:rsidR="00026D0A" w:rsidRPr="000C770E">
        <w:rPr>
          <w:rStyle w:val="Char8"/>
          <w:rtl/>
        </w:rPr>
        <w:t xml:space="preserve"> قرار داشت و ابوسفیان فرمانده کل قوای مهاجم بود. هنگامی که رسول گرامی </w:t>
      </w:r>
      <w:r w:rsidR="006A2239" w:rsidRPr="006A2239">
        <w:rPr>
          <w:rStyle w:val="Char8"/>
          <w:rFonts w:cs="CTraditional Arabic"/>
          <w:rtl/>
        </w:rPr>
        <w:t>ج</w:t>
      </w:r>
      <w:r w:rsidR="00026D0A" w:rsidRPr="000C770E">
        <w:rPr>
          <w:rStyle w:val="Char8"/>
          <w:rtl/>
        </w:rPr>
        <w:t xml:space="preserve"> از این توطئه قریش و یهود آگاه شدند، با اصحاب خود در مورد چگونگی دفاع از مدینه به مشورت پرداختند.</w:t>
      </w:r>
    </w:p>
    <w:p w:rsidR="00FF09CF" w:rsidRPr="000C770E" w:rsidRDefault="00FF09CF" w:rsidP="000C770E">
      <w:pPr>
        <w:jc w:val="both"/>
        <w:rPr>
          <w:rStyle w:val="Char8"/>
          <w:rtl/>
        </w:rPr>
      </w:pPr>
      <w:r w:rsidRPr="000C770E">
        <w:rPr>
          <w:rStyle w:val="Char8"/>
          <w:rtl/>
        </w:rPr>
        <w:t>حضرت سلمان فارسی ایرانی الاصل بود و از فنون جنگی و دفاعی آگاهی داشت، پیشنهاد کرد که بیرون‌رفتن در میدان صاف و جنگیدن، صلاح نیست</w:t>
      </w:r>
      <w:r w:rsidR="0070662E" w:rsidRPr="000C770E">
        <w:rPr>
          <w:rStyle w:val="Char8"/>
          <w:rtl/>
        </w:rPr>
        <w:t>، بلکه سپاه اسلام در یک‌</w:t>
      </w:r>
      <w:r w:rsidRPr="000C770E">
        <w:rPr>
          <w:rStyle w:val="Char8"/>
          <w:rtl/>
        </w:rPr>
        <w:t>جا گرد آید و در قسمت آسیب‌پذیر که احتمال حملۀ دشمن می‌رود، خندق کنده شود تا دشمن نتواند از آن عبور کند و سربازان اسلام در پشت خندق قرار گرفته از پیشروی دشمن با تی</w:t>
      </w:r>
      <w:r w:rsidR="0070662E" w:rsidRPr="000C770E">
        <w:rPr>
          <w:rStyle w:val="Char8"/>
          <w:rtl/>
        </w:rPr>
        <w:t>ر</w:t>
      </w:r>
      <w:r w:rsidRPr="000C770E">
        <w:rPr>
          <w:rStyle w:val="Char8"/>
          <w:rtl/>
        </w:rPr>
        <w:t>اندازی و پرتاب سنگ جلوگیری کنند.</w:t>
      </w:r>
    </w:p>
    <w:p w:rsidR="00FF09CF" w:rsidRPr="000C770E" w:rsidRDefault="00E941B8" w:rsidP="000C770E">
      <w:pPr>
        <w:jc w:val="both"/>
        <w:rPr>
          <w:rStyle w:val="Char8"/>
          <w:rtl/>
        </w:rPr>
      </w:pPr>
      <w:r w:rsidRPr="009F7424">
        <w:rPr>
          <w:rStyle w:val="Char8"/>
          <w:rtl/>
        </w:rPr>
        <w:t>«</w:t>
      </w:r>
      <w:r w:rsidRPr="000C770E">
        <w:rPr>
          <w:rStyle w:val="Char8"/>
          <w:rtl/>
        </w:rPr>
        <w:t>خندق</w:t>
      </w:r>
      <w:r w:rsidRPr="009F7424">
        <w:rPr>
          <w:rStyle w:val="Char8"/>
          <w:rtl/>
        </w:rPr>
        <w:t>»</w:t>
      </w:r>
      <w:r w:rsidRPr="000C770E">
        <w:rPr>
          <w:rStyle w:val="Char8"/>
          <w:rtl/>
        </w:rPr>
        <w:t xml:space="preserve"> معرب </w:t>
      </w:r>
      <w:r w:rsidRPr="009F7424">
        <w:rPr>
          <w:rStyle w:val="Char8"/>
          <w:rtl/>
        </w:rPr>
        <w:t>«</w:t>
      </w:r>
      <w:r w:rsidRPr="000C770E">
        <w:rPr>
          <w:rStyle w:val="Char8"/>
          <w:rtl/>
        </w:rPr>
        <w:t>کنده</w:t>
      </w:r>
      <w:r w:rsidRPr="009F7424">
        <w:rPr>
          <w:rStyle w:val="Char8"/>
          <w:rtl/>
        </w:rPr>
        <w:t>»</w:t>
      </w:r>
      <w:r w:rsidRPr="000C770E">
        <w:rPr>
          <w:rStyle w:val="Char8"/>
          <w:rtl/>
        </w:rPr>
        <w:t xml:space="preserve"> فارسی است، یعنی کن</w:t>
      </w:r>
      <w:r w:rsidR="0070662E" w:rsidRPr="000C770E">
        <w:rPr>
          <w:rStyle w:val="Char8"/>
          <w:rtl/>
        </w:rPr>
        <w:t xml:space="preserve">ده </w:t>
      </w:r>
      <w:r w:rsidRPr="000C770E">
        <w:rPr>
          <w:rStyle w:val="Char8"/>
          <w:rtl/>
        </w:rPr>
        <w:t xml:space="preserve">شده است. کاف به خا و ها به قاف تبدیل گردید، همچنان که </w:t>
      </w:r>
      <w:r w:rsidRPr="009F7424">
        <w:rPr>
          <w:rStyle w:val="Char8"/>
          <w:rtl/>
        </w:rPr>
        <w:t>«</w:t>
      </w:r>
      <w:r w:rsidRPr="000C770E">
        <w:rPr>
          <w:rStyle w:val="Char8"/>
          <w:rtl/>
        </w:rPr>
        <w:t>بیدق</w:t>
      </w:r>
      <w:r w:rsidRPr="009F7424">
        <w:rPr>
          <w:rStyle w:val="Char8"/>
          <w:rtl/>
        </w:rPr>
        <w:t>»</w:t>
      </w:r>
      <w:r w:rsidRPr="000C770E">
        <w:rPr>
          <w:rStyle w:val="Char8"/>
          <w:rtl/>
        </w:rPr>
        <w:t xml:space="preserve"> از پیاده گرفته شده است. این پیشنهاد مورد پسند همگان واقع شد و اسباب و ابزار کندن خندق مهیا گردید. در سه قسمت مدینه نخلستان‌ها و ساختمان‌ها قرار داشتند که پناهگاه خوبی بودند، فقط در قسمتی که راه به جانب شام داشت، فضای بیرون شهر باز بود.</w:t>
      </w:r>
    </w:p>
    <w:p w:rsidR="003019ED" w:rsidRDefault="003019ED" w:rsidP="000C770E">
      <w:pPr>
        <w:jc w:val="both"/>
        <w:rPr>
          <w:rStyle w:val="Char8"/>
          <w:rtl/>
        </w:rPr>
      </w:pPr>
      <w:r w:rsidRPr="000C770E">
        <w:rPr>
          <w:rStyle w:val="Char8"/>
          <w:rtl/>
        </w:rPr>
        <w:t xml:space="preserve">رسول اکرم </w:t>
      </w:r>
      <w:r w:rsidR="006A2239" w:rsidRPr="006A2239">
        <w:rPr>
          <w:rStyle w:val="Char8"/>
          <w:rFonts w:cs="CTraditional Arabic"/>
          <w:rtl/>
        </w:rPr>
        <w:t>ج</w:t>
      </w:r>
      <w:r w:rsidRPr="000C770E">
        <w:rPr>
          <w:rStyle w:val="Char8"/>
          <w:rtl/>
        </w:rPr>
        <w:t xml:space="preserve"> با سه هزار نفر از مجاهدین در هشتم ماه ذی القعده سال پنجم هجری از مدینه خارج و در محل ورودی دروازه ش</w:t>
      </w:r>
      <w:r w:rsidR="0070662E" w:rsidRPr="000C770E">
        <w:rPr>
          <w:rStyle w:val="Char8"/>
          <w:rtl/>
        </w:rPr>
        <w:t>ا</w:t>
      </w:r>
      <w:r w:rsidRPr="000C770E">
        <w:rPr>
          <w:rStyle w:val="Char8"/>
          <w:rtl/>
        </w:rPr>
        <w:t xml:space="preserve">م برای حفر خندق آماده شدند، نقشه حفر خندق را </w:t>
      </w:r>
      <w:r w:rsidR="0070662E" w:rsidRPr="000C770E">
        <w:rPr>
          <w:rStyle w:val="Char8"/>
          <w:rtl/>
        </w:rPr>
        <w:t xml:space="preserve">خود </w:t>
      </w:r>
      <w:r w:rsidR="00740013" w:rsidRPr="000C770E">
        <w:rPr>
          <w:rStyle w:val="Char8"/>
          <w:rtl/>
        </w:rPr>
        <w:t>آن‌حضرت</w:t>
      </w:r>
      <w:r w:rsidR="0070662E" w:rsidRPr="000C770E">
        <w:rPr>
          <w:rStyle w:val="Char8"/>
          <w:rtl/>
        </w:rPr>
        <w:t xml:space="preserve"> پیاده کردند و به هر</w:t>
      </w:r>
      <w:r w:rsidRPr="000C770E">
        <w:rPr>
          <w:rStyle w:val="Char8"/>
          <w:rtl/>
        </w:rPr>
        <w:t xml:space="preserve">ده نفر حدود پنج متر از خندق محول شد، ژرفای خندق حدود دو و نیم متر تعیین شد. ظرف بیست روز با تلاش مداوم سه هزار مجاهد فداکار، کار حفر خندق به پایان رسید. همچنانکه هنگام بنای مسجد نبوی رسول اکرم </w:t>
      </w:r>
      <w:r w:rsidR="006A2239" w:rsidRPr="006A2239">
        <w:rPr>
          <w:rStyle w:val="Char8"/>
          <w:rFonts w:cs="CTraditional Arabic"/>
          <w:rtl/>
        </w:rPr>
        <w:t>ج</w:t>
      </w:r>
      <w:r w:rsidRPr="000C770E">
        <w:rPr>
          <w:rStyle w:val="Char8"/>
          <w:rtl/>
        </w:rPr>
        <w:t xml:space="preserve"> در صف کارگران قرار داشت، در روزهای حفر خندق نیز </w:t>
      </w:r>
      <w:r w:rsidR="00740013" w:rsidRPr="000C770E">
        <w:rPr>
          <w:rStyle w:val="Char8"/>
          <w:rtl/>
        </w:rPr>
        <w:t>آن‌حضرت</w:t>
      </w:r>
      <w:r w:rsidRPr="000C770E">
        <w:rPr>
          <w:rStyle w:val="Char8"/>
          <w:rtl/>
        </w:rPr>
        <w:t xml:space="preserve"> دوشادوش سربازان اسلام مشغول کندن خندق بودند. سرما سخت بود؛ از مدت سه روز مجاهدین غذایی نخورده بودند. انصار و مهاجرین خاک‌های خندق را بر پشت حمل کرده بیرون می‌ریختند و از فرط محبت با صدای هماهنگ این شعر را می‌خواندند:</w:t>
      </w:r>
    </w:p>
    <w:tbl>
      <w:tblPr>
        <w:bidiVisual/>
        <w:tblW w:w="0" w:type="auto"/>
        <w:tblInd w:w="96" w:type="dxa"/>
        <w:tblLook w:val="04A0" w:firstRow="1" w:lastRow="0" w:firstColumn="1" w:lastColumn="0" w:noHBand="0" w:noVBand="1"/>
      </w:tblPr>
      <w:tblGrid>
        <w:gridCol w:w="3272"/>
        <w:gridCol w:w="420"/>
        <w:gridCol w:w="3408"/>
      </w:tblGrid>
      <w:tr w:rsidR="00D933AD" w:rsidTr="00D03A43">
        <w:tc>
          <w:tcPr>
            <w:tcW w:w="3272" w:type="dxa"/>
            <w:shd w:val="clear" w:color="auto" w:fill="auto"/>
          </w:tcPr>
          <w:p w:rsidR="00D933AD" w:rsidRPr="007514C0" w:rsidRDefault="00D933AD" w:rsidP="005E7738">
            <w:pPr>
              <w:pStyle w:val="a6"/>
              <w:ind w:firstLine="0"/>
              <w:rPr>
                <w:rStyle w:val="Char8"/>
                <w:sz w:val="2"/>
                <w:szCs w:val="2"/>
                <w:rtl/>
              </w:rPr>
            </w:pPr>
            <w:r w:rsidRPr="00F8717A">
              <w:rPr>
                <w:rtl/>
              </w:rPr>
              <w:t>نحن الذين بايعوا محمداً</w:t>
            </w:r>
            <w:r>
              <w:rPr>
                <w:rFonts w:hint="cs"/>
                <w:rtl/>
              </w:rPr>
              <w:br/>
            </w:r>
          </w:p>
        </w:tc>
        <w:tc>
          <w:tcPr>
            <w:tcW w:w="420" w:type="dxa"/>
            <w:shd w:val="clear" w:color="auto" w:fill="auto"/>
          </w:tcPr>
          <w:p w:rsidR="00D933AD" w:rsidRDefault="00D933AD" w:rsidP="007514C0">
            <w:pPr>
              <w:ind w:firstLine="0"/>
              <w:jc w:val="both"/>
              <w:rPr>
                <w:rStyle w:val="Char8"/>
                <w:rtl/>
              </w:rPr>
            </w:pPr>
          </w:p>
        </w:tc>
        <w:tc>
          <w:tcPr>
            <w:tcW w:w="3408" w:type="dxa"/>
            <w:shd w:val="clear" w:color="auto" w:fill="auto"/>
          </w:tcPr>
          <w:p w:rsidR="00D933AD" w:rsidRPr="007514C0" w:rsidRDefault="00D933AD" w:rsidP="005E7738">
            <w:pPr>
              <w:pStyle w:val="a6"/>
              <w:ind w:firstLine="0"/>
              <w:rPr>
                <w:rStyle w:val="Char8"/>
                <w:sz w:val="2"/>
                <w:szCs w:val="2"/>
                <w:rtl/>
              </w:rPr>
            </w:pPr>
            <w:r w:rsidRPr="00F8717A">
              <w:rPr>
                <w:rtl/>
              </w:rPr>
              <w:t xml:space="preserve">على الجهاد ما بقينا </w:t>
            </w:r>
            <w:r>
              <w:rPr>
                <w:rtl/>
              </w:rPr>
              <w:t>أ</w:t>
            </w:r>
            <w:r w:rsidRPr="00F8717A">
              <w:rPr>
                <w:rtl/>
              </w:rPr>
              <w:t>بداً</w:t>
            </w:r>
            <w:r>
              <w:rPr>
                <w:rFonts w:hint="cs"/>
                <w:rtl/>
              </w:rPr>
              <w:br/>
            </w:r>
          </w:p>
        </w:tc>
      </w:tr>
    </w:tbl>
    <w:p w:rsidR="00D15DEA" w:rsidRPr="000C770E" w:rsidRDefault="00D15DEA" w:rsidP="000C770E">
      <w:pPr>
        <w:jc w:val="both"/>
        <w:rPr>
          <w:rStyle w:val="Char8"/>
          <w:rtl/>
        </w:rPr>
      </w:pPr>
      <w:r w:rsidRPr="009F7424">
        <w:rPr>
          <w:rStyle w:val="Char8"/>
          <w:rtl/>
        </w:rPr>
        <w:t>«</w:t>
      </w:r>
      <w:r w:rsidRPr="000C770E">
        <w:rPr>
          <w:rStyle w:val="Char8"/>
          <w:rtl/>
        </w:rPr>
        <w:t>ما کسانی هستیم که تا جان در بدن داریم، با محمد بر جهاد برای همیشه بیعت نموده‌ایم</w:t>
      </w:r>
      <w:r w:rsidR="00F51088" w:rsidRPr="009F7424">
        <w:rPr>
          <w:rStyle w:val="Char8"/>
          <w:rtl/>
        </w:rPr>
        <w:t>»</w:t>
      </w:r>
      <w:r w:rsidRPr="000C770E">
        <w:rPr>
          <w:rStyle w:val="Char8"/>
          <w:rtl/>
        </w:rPr>
        <w:t>.</w:t>
      </w:r>
    </w:p>
    <w:p w:rsidR="006936E4" w:rsidRDefault="00F51088" w:rsidP="000C770E">
      <w:pPr>
        <w:jc w:val="both"/>
        <w:rPr>
          <w:rStyle w:val="Char8"/>
          <w:rtl/>
        </w:rPr>
      </w:pPr>
      <w:r w:rsidRPr="000C770E">
        <w:rPr>
          <w:rStyle w:val="Char8"/>
          <w:rtl/>
        </w:rPr>
        <w:t xml:space="preserve">رسول اکرم </w:t>
      </w:r>
      <w:r w:rsidR="006A2239" w:rsidRPr="006A2239">
        <w:rPr>
          <w:rStyle w:val="Char8"/>
          <w:rFonts w:cs="CTraditional Arabic"/>
          <w:rtl/>
        </w:rPr>
        <w:t>ج</w:t>
      </w:r>
      <w:r w:rsidRPr="000C770E">
        <w:rPr>
          <w:rStyle w:val="Char8"/>
          <w:rtl/>
        </w:rPr>
        <w:t xml:space="preserve"> نیز خاک بیرون می‌ریختند </w:t>
      </w:r>
      <w:r w:rsidR="00C806BE" w:rsidRPr="000C770E">
        <w:rPr>
          <w:rStyle w:val="Char8"/>
          <w:rtl/>
        </w:rPr>
        <w:t>و در حالی که بر شکم مبارک گر</w:t>
      </w:r>
      <w:r w:rsidR="006936E4" w:rsidRPr="000C770E">
        <w:rPr>
          <w:rStyle w:val="Char8"/>
          <w:rtl/>
        </w:rPr>
        <w:t>د و غبار نشسته، این سرود را می‌خواندند:</w:t>
      </w:r>
    </w:p>
    <w:tbl>
      <w:tblPr>
        <w:bidiVisual/>
        <w:tblW w:w="0" w:type="auto"/>
        <w:tblInd w:w="96" w:type="dxa"/>
        <w:tblLook w:val="04A0" w:firstRow="1" w:lastRow="0" w:firstColumn="1" w:lastColumn="0" w:noHBand="0" w:noVBand="1"/>
      </w:tblPr>
      <w:tblGrid>
        <w:gridCol w:w="3272"/>
        <w:gridCol w:w="420"/>
        <w:gridCol w:w="3408"/>
      </w:tblGrid>
      <w:tr w:rsidR="00D933AD" w:rsidTr="00D03A43">
        <w:tc>
          <w:tcPr>
            <w:tcW w:w="3272" w:type="dxa"/>
            <w:shd w:val="clear" w:color="auto" w:fill="auto"/>
          </w:tcPr>
          <w:p w:rsidR="00D933AD" w:rsidRPr="007514C0" w:rsidRDefault="00D933AD" w:rsidP="007514C0">
            <w:pPr>
              <w:pStyle w:val="a6"/>
              <w:ind w:firstLine="0"/>
              <w:rPr>
                <w:rStyle w:val="Char8"/>
                <w:sz w:val="2"/>
                <w:szCs w:val="2"/>
                <w:rtl/>
              </w:rPr>
            </w:pPr>
            <w:r>
              <w:rPr>
                <w:rtl/>
              </w:rPr>
              <w:t>وَالل</w:t>
            </w:r>
            <w:r>
              <w:rPr>
                <w:rFonts w:hint="cs"/>
                <w:rtl/>
              </w:rPr>
              <w:t>ه</w:t>
            </w:r>
            <w:r>
              <w:rPr>
                <w:rtl/>
              </w:rPr>
              <w:t xml:space="preserve"> لَوْلاَ الل</w:t>
            </w:r>
            <w:r>
              <w:rPr>
                <w:rFonts w:hint="cs"/>
                <w:rtl/>
              </w:rPr>
              <w:t>ه</w:t>
            </w:r>
            <w:r w:rsidRPr="00C70F3B">
              <w:rPr>
                <w:rtl/>
              </w:rPr>
              <w:t xml:space="preserve"> مَا </w:t>
            </w:r>
            <w:r>
              <w:rPr>
                <w:rtl/>
              </w:rPr>
              <w:t>اهْتَدَيْنَا</w:t>
            </w:r>
            <w:r>
              <w:rPr>
                <w:rFonts w:hint="cs"/>
                <w:rtl/>
              </w:rPr>
              <w:br/>
            </w:r>
          </w:p>
        </w:tc>
        <w:tc>
          <w:tcPr>
            <w:tcW w:w="420" w:type="dxa"/>
            <w:shd w:val="clear" w:color="auto" w:fill="auto"/>
          </w:tcPr>
          <w:p w:rsidR="00D933AD" w:rsidRDefault="00D933AD" w:rsidP="007514C0">
            <w:pPr>
              <w:ind w:firstLine="0"/>
              <w:jc w:val="both"/>
              <w:rPr>
                <w:rStyle w:val="Char8"/>
                <w:rtl/>
              </w:rPr>
            </w:pPr>
          </w:p>
        </w:tc>
        <w:tc>
          <w:tcPr>
            <w:tcW w:w="3408" w:type="dxa"/>
            <w:shd w:val="clear" w:color="auto" w:fill="auto"/>
          </w:tcPr>
          <w:p w:rsidR="00D933AD" w:rsidRPr="007514C0" w:rsidRDefault="00D933AD" w:rsidP="007514C0">
            <w:pPr>
              <w:pStyle w:val="a6"/>
              <w:ind w:firstLine="0"/>
              <w:rPr>
                <w:rStyle w:val="Char8"/>
                <w:sz w:val="2"/>
                <w:szCs w:val="2"/>
                <w:rtl/>
              </w:rPr>
            </w:pPr>
            <w:r w:rsidRPr="00C70F3B">
              <w:rPr>
                <w:rtl/>
              </w:rPr>
              <w:t>وَلاَ تَصَدَّقْنَا وَلاَ صَلَّيْنَا</w:t>
            </w:r>
            <w:r>
              <w:rPr>
                <w:rFonts w:hint="cs"/>
                <w:rtl/>
              </w:rPr>
              <w:br/>
            </w:r>
          </w:p>
        </w:tc>
      </w:tr>
      <w:tr w:rsidR="00D933AD" w:rsidTr="00D03A43">
        <w:tc>
          <w:tcPr>
            <w:tcW w:w="3272" w:type="dxa"/>
            <w:shd w:val="clear" w:color="auto" w:fill="auto"/>
          </w:tcPr>
          <w:p w:rsidR="00D933AD" w:rsidRPr="007514C0" w:rsidRDefault="00D933AD" w:rsidP="007514C0">
            <w:pPr>
              <w:pStyle w:val="a6"/>
              <w:ind w:firstLine="0"/>
              <w:rPr>
                <w:sz w:val="2"/>
                <w:szCs w:val="2"/>
                <w:rtl/>
              </w:rPr>
            </w:pPr>
            <w:r w:rsidRPr="00C70F3B">
              <w:rPr>
                <w:rtl/>
              </w:rPr>
              <w:t>فَأَنْزِلَنْ سَكِينَةً عَلَيْنَا</w:t>
            </w:r>
            <w:r>
              <w:rPr>
                <w:rFonts w:hint="cs"/>
                <w:rtl/>
              </w:rPr>
              <w:br/>
            </w:r>
          </w:p>
        </w:tc>
        <w:tc>
          <w:tcPr>
            <w:tcW w:w="420" w:type="dxa"/>
            <w:shd w:val="clear" w:color="auto" w:fill="auto"/>
          </w:tcPr>
          <w:p w:rsidR="00D933AD" w:rsidRDefault="00D933AD" w:rsidP="007514C0">
            <w:pPr>
              <w:ind w:firstLine="0"/>
              <w:jc w:val="both"/>
              <w:rPr>
                <w:rStyle w:val="Char8"/>
                <w:rtl/>
              </w:rPr>
            </w:pPr>
          </w:p>
        </w:tc>
        <w:tc>
          <w:tcPr>
            <w:tcW w:w="3408" w:type="dxa"/>
            <w:shd w:val="clear" w:color="auto" w:fill="auto"/>
          </w:tcPr>
          <w:p w:rsidR="00D933AD" w:rsidRPr="007514C0" w:rsidRDefault="00D933AD" w:rsidP="007514C0">
            <w:pPr>
              <w:pStyle w:val="a6"/>
              <w:ind w:firstLine="0"/>
              <w:rPr>
                <w:sz w:val="2"/>
                <w:szCs w:val="2"/>
                <w:rtl/>
              </w:rPr>
            </w:pPr>
            <w:r w:rsidRPr="00C70F3B">
              <w:rPr>
                <w:rtl/>
              </w:rPr>
              <w:t>وَثَبِّتِ الأَقْدَامَ إِنْ لاَقَيْنَا</w:t>
            </w:r>
            <w:r>
              <w:rPr>
                <w:rFonts w:hint="cs"/>
                <w:rtl/>
              </w:rPr>
              <w:br/>
            </w:r>
          </w:p>
        </w:tc>
      </w:tr>
      <w:tr w:rsidR="00D933AD" w:rsidTr="00D03A43">
        <w:tc>
          <w:tcPr>
            <w:tcW w:w="3272" w:type="dxa"/>
            <w:shd w:val="clear" w:color="auto" w:fill="auto"/>
          </w:tcPr>
          <w:p w:rsidR="00D933AD" w:rsidRPr="007514C0" w:rsidRDefault="00D933AD" w:rsidP="007514C0">
            <w:pPr>
              <w:pStyle w:val="a6"/>
              <w:ind w:firstLine="0"/>
              <w:rPr>
                <w:sz w:val="2"/>
                <w:szCs w:val="2"/>
                <w:rtl/>
              </w:rPr>
            </w:pPr>
            <w:r w:rsidRPr="00C70F3B">
              <w:rPr>
                <w:rtl/>
              </w:rPr>
              <w:t>إِنَّ الأُلَى قَدْ بَغَوْا عَلَيْنَا</w:t>
            </w:r>
            <w:r>
              <w:rPr>
                <w:rFonts w:hint="cs"/>
                <w:rtl/>
              </w:rPr>
              <w:br/>
            </w:r>
          </w:p>
        </w:tc>
        <w:tc>
          <w:tcPr>
            <w:tcW w:w="420" w:type="dxa"/>
            <w:shd w:val="clear" w:color="auto" w:fill="auto"/>
          </w:tcPr>
          <w:p w:rsidR="00D933AD" w:rsidRDefault="00D933AD" w:rsidP="007514C0">
            <w:pPr>
              <w:ind w:firstLine="0"/>
              <w:jc w:val="both"/>
              <w:rPr>
                <w:rStyle w:val="Char8"/>
                <w:rtl/>
              </w:rPr>
            </w:pPr>
          </w:p>
        </w:tc>
        <w:tc>
          <w:tcPr>
            <w:tcW w:w="3408" w:type="dxa"/>
            <w:shd w:val="clear" w:color="auto" w:fill="auto"/>
          </w:tcPr>
          <w:p w:rsidR="00D933AD" w:rsidRPr="007514C0" w:rsidRDefault="00D933AD" w:rsidP="007514C0">
            <w:pPr>
              <w:pStyle w:val="a6"/>
              <w:ind w:firstLine="0"/>
              <w:rPr>
                <w:sz w:val="2"/>
                <w:szCs w:val="2"/>
                <w:rtl/>
              </w:rPr>
            </w:pPr>
            <w:r w:rsidRPr="00C70F3B">
              <w:rPr>
                <w:rtl/>
              </w:rPr>
              <w:t>إِذَا أَرَادُوا فِتْنَةً أَبَيْنَا</w:t>
            </w:r>
            <w:r>
              <w:rPr>
                <w:rFonts w:hint="cs"/>
                <w:rtl/>
              </w:rPr>
              <w:br/>
            </w:r>
          </w:p>
        </w:tc>
      </w:tr>
    </w:tbl>
    <w:p w:rsidR="00C806BE" w:rsidRPr="000C770E" w:rsidRDefault="00C806BE" w:rsidP="000C770E">
      <w:pPr>
        <w:jc w:val="both"/>
        <w:rPr>
          <w:rStyle w:val="Char8"/>
          <w:rtl/>
        </w:rPr>
      </w:pPr>
      <w:r w:rsidRPr="000C770E">
        <w:rPr>
          <w:rStyle w:val="Char8"/>
          <w:rtl/>
        </w:rPr>
        <w:t xml:space="preserve">هنگامی که لفظ </w:t>
      </w:r>
      <w:r w:rsidRPr="009F7424">
        <w:rPr>
          <w:rStyle w:val="Char8"/>
          <w:rtl/>
        </w:rPr>
        <w:t>«</w:t>
      </w:r>
      <w:r w:rsidRPr="000C770E">
        <w:rPr>
          <w:rStyle w:val="Char8"/>
          <w:rtl/>
        </w:rPr>
        <w:t>ابینا</w:t>
      </w:r>
      <w:r w:rsidRPr="009F7424">
        <w:rPr>
          <w:rStyle w:val="Char8"/>
          <w:rtl/>
        </w:rPr>
        <w:t>»</w:t>
      </w:r>
      <w:r w:rsidRPr="000C770E">
        <w:rPr>
          <w:rStyle w:val="Char8"/>
          <w:rtl/>
        </w:rPr>
        <w:t xml:space="preserve"> را می‌خواندند، آوزشان را بلندتر می‌کردند و آن را بار بار بر زبان می‌آوردند.</w:t>
      </w:r>
    </w:p>
    <w:p w:rsidR="00C806BE" w:rsidRDefault="00317367" w:rsidP="000C770E">
      <w:pPr>
        <w:jc w:val="both"/>
        <w:rPr>
          <w:rStyle w:val="Char8"/>
          <w:rtl/>
        </w:rPr>
      </w:pPr>
      <w:r w:rsidRPr="000C770E">
        <w:rPr>
          <w:rStyle w:val="Char8"/>
          <w:rtl/>
        </w:rPr>
        <w:t>همچنین برای انصار و مهاجرین با این جملات دعا می‌کردند:</w:t>
      </w:r>
    </w:p>
    <w:tbl>
      <w:tblPr>
        <w:bidiVisual/>
        <w:tblW w:w="0" w:type="auto"/>
        <w:tblInd w:w="96" w:type="dxa"/>
        <w:tblLook w:val="04A0" w:firstRow="1" w:lastRow="0" w:firstColumn="1" w:lastColumn="0" w:noHBand="0" w:noVBand="1"/>
      </w:tblPr>
      <w:tblGrid>
        <w:gridCol w:w="3124"/>
        <w:gridCol w:w="568"/>
        <w:gridCol w:w="3408"/>
      </w:tblGrid>
      <w:tr w:rsidR="00D933AD" w:rsidTr="007514C0">
        <w:tc>
          <w:tcPr>
            <w:tcW w:w="3124" w:type="dxa"/>
            <w:shd w:val="clear" w:color="auto" w:fill="auto"/>
          </w:tcPr>
          <w:p w:rsidR="00D933AD" w:rsidRPr="007514C0" w:rsidRDefault="00D933AD" w:rsidP="00220AEC">
            <w:pPr>
              <w:pStyle w:val="a6"/>
              <w:ind w:firstLine="0"/>
              <w:jc w:val="lowKashida"/>
              <w:rPr>
                <w:rStyle w:val="Char8"/>
                <w:sz w:val="2"/>
                <w:szCs w:val="2"/>
                <w:rtl/>
              </w:rPr>
            </w:pPr>
            <w:r w:rsidRPr="00860FFA">
              <w:rPr>
                <w:rtl/>
              </w:rPr>
              <w:t xml:space="preserve">اللَّهُمَّ لاَ خَيْرَ إِلَّا خَيْرُ الآخِرَهْ </w:t>
            </w:r>
            <w:r>
              <w:rPr>
                <w:rFonts w:hint="cs"/>
                <w:rtl/>
              </w:rPr>
              <w:br/>
            </w:r>
          </w:p>
        </w:tc>
        <w:tc>
          <w:tcPr>
            <w:tcW w:w="568" w:type="dxa"/>
            <w:shd w:val="clear" w:color="auto" w:fill="auto"/>
          </w:tcPr>
          <w:p w:rsidR="00D933AD" w:rsidRDefault="00D933AD" w:rsidP="00220AEC">
            <w:pPr>
              <w:ind w:firstLine="0"/>
              <w:rPr>
                <w:rStyle w:val="Char8"/>
                <w:rtl/>
              </w:rPr>
            </w:pPr>
          </w:p>
        </w:tc>
        <w:tc>
          <w:tcPr>
            <w:tcW w:w="3408" w:type="dxa"/>
            <w:shd w:val="clear" w:color="auto" w:fill="auto"/>
          </w:tcPr>
          <w:p w:rsidR="00D933AD" w:rsidRPr="007514C0" w:rsidRDefault="00D933AD" w:rsidP="00220AEC">
            <w:pPr>
              <w:pStyle w:val="a6"/>
              <w:ind w:firstLine="0"/>
              <w:jc w:val="lowKashida"/>
              <w:rPr>
                <w:rStyle w:val="Char8"/>
                <w:sz w:val="2"/>
                <w:szCs w:val="2"/>
                <w:rtl/>
              </w:rPr>
            </w:pPr>
            <w:r w:rsidRPr="00860FFA">
              <w:rPr>
                <w:rtl/>
              </w:rPr>
              <w:t>فَبَارِكْ فِي الأَنْصَارِ وَالمُهَاجِرَهْ</w:t>
            </w:r>
            <w:r>
              <w:rPr>
                <w:rFonts w:hint="cs"/>
                <w:rtl/>
              </w:rPr>
              <w:br/>
            </w:r>
          </w:p>
        </w:tc>
      </w:tr>
    </w:tbl>
    <w:p w:rsidR="00847C2F" w:rsidRPr="000C770E" w:rsidRDefault="00516360" w:rsidP="000C770E">
      <w:pPr>
        <w:jc w:val="both"/>
        <w:rPr>
          <w:rStyle w:val="Char8"/>
          <w:rtl/>
        </w:rPr>
      </w:pPr>
      <w:r w:rsidRPr="000C770E">
        <w:rPr>
          <w:rStyle w:val="Char8"/>
          <w:rtl/>
        </w:rPr>
        <w:t>در طی حفر خندق با تخته سنگ‌های بزرگی مواجه می‌شدند</w:t>
      </w:r>
      <w:r w:rsidR="0070662E" w:rsidRPr="000C770E">
        <w:rPr>
          <w:rStyle w:val="Char8"/>
          <w:rtl/>
        </w:rPr>
        <w:t>،</w:t>
      </w:r>
      <w:r w:rsidRPr="000C770E">
        <w:rPr>
          <w:rStyle w:val="Char8"/>
          <w:rtl/>
        </w:rPr>
        <w:t xml:space="preserve"> در این مواقع به پیامبر اکرم </w:t>
      </w:r>
      <w:r w:rsidR="006A2239" w:rsidRPr="006A2239">
        <w:rPr>
          <w:rStyle w:val="Char8"/>
          <w:rFonts w:cs="CTraditional Arabic"/>
          <w:rtl/>
        </w:rPr>
        <w:t>ج</w:t>
      </w:r>
      <w:r w:rsidR="0070662E" w:rsidRPr="000C770E">
        <w:rPr>
          <w:rStyle w:val="Char8"/>
          <w:rtl/>
        </w:rPr>
        <w:t xml:space="preserve"> مراجعه می‌کردند.</w:t>
      </w:r>
      <w:r w:rsidRPr="000C770E">
        <w:rPr>
          <w:rStyle w:val="Char8"/>
          <w:rtl/>
        </w:rPr>
        <w:t xml:space="preserve"> اتفاقاً یک روز با تخته سنگ بزرگی مواجه شدند که هرچند ضربه زدند، نتوانستند آن را خرد کنند. رسول اکرم </w:t>
      </w:r>
      <w:r w:rsidR="006A2239" w:rsidRPr="006A2239">
        <w:rPr>
          <w:rStyle w:val="Char8"/>
          <w:rFonts w:cs="CTraditional Arabic"/>
          <w:rtl/>
        </w:rPr>
        <w:t>ج</w:t>
      </w:r>
      <w:r w:rsidRPr="000C770E">
        <w:rPr>
          <w:rStyle w:val="Char8"/>
          <w:rtl/>
        </w:rPr>
        <w:t xml:space="preserve"> در حالی که سه روز غذا </w:t>
      </w:r>
      <w:r w:rsidR="009C37EE" w:rsidRPr="000C770E">
        <w:rPr>
          <w:rStyle w:val="Char8"/>
          <w:rtl/>
        </w:rPr>
        <w:t>نخورده و بر شکم مبارک</w:t>
      </w:r>
      <w:r w:rsidR="0070662E" w:rsidRPr="000C770E">
        <w:rPr>
          <w:rStyle w:val="Char8"/>
          <w:rtl/>
        </w:rPr>
        <w:t>‌</w:t>
      </w:r>
      <w:r w:rsidR="009C37EE" w:rsidRPr="000C770E">
        <w:rPr>
          <w:rStyle w:val="Char8"/>
          <w:rtl/>
        </w:rPr>
        <w:t>شان سنگ بسته بودند، آمدند و با زدن ضربه سختی آن را درهم شکستند</w:t>
      </w:r>
      <w:r w:rsidR="009C37EE" w:rsidRPr="001A70BE">
        <w:rPr>
          <w:rStyle w:val="Char8"/>
          <w:vertAlign w:val="superscript"/>
          <w:rtl/>
        </w:rPr>
        <w:t>(</w:t>
      </w:r>
      <w:r w:rsidR="009C37EE" w:rsidRPr="001A70BE">
        <w:rPr>
          <w:rStyle w:val="Char8"/>
          <w:vertAlign w:val="superscript"/>
          <w:rtl/>
        </w:rPr>
        <w:footnoteReference w:id="459"/>
      </w:r>
      <w:r w:rsidR="009C37EE" w:rsidRPr="001A70BE">
        <w:rPr>
          <w:rStyle w:val="Char8"/>
          <w:vertAlign w:val="superscript"/>
          <w:rtl/>
        </w:rPr>
        <w:t>)</w:t>
      </w:r>
      <w:r w:rsidR="009C37EE" w:rsidRPr="000C770E">
        <w:rPr>
          <w:rStyle w:val="Char8"/>
          <w:rtl/>
        </w:rPr>
        <w:t xml:space="preserve">. کار خندق به پایان رسید و مسلمانان در دامنۀ کوه </w:t>
      </w:r>
      <w:r w:rsidR="009C37EE" w:rsidRPr="009F7424">
        <w:rPr>
          <w:rStyle w:val="Char8"/>
          <w:rtl/>
        </w:rPr>
        <w:t>«</w:t>
      </w:r>
      <w:r w:rsidR="009C37EE" w:rsidRPr="000C770E">
        <w:rPr>
          <w:rStyle w:val="Char8"/>
          <w:rtl/>
        </w:rPr>
        <w:t>سلع</w:t>
      </w:r>
      <w:r w:rsidR="009C37EE" w:rsidRPr="009F7424">
        <w:rPr>
          <w:rStyle w:val="Char8"/>
          <w:rtl/>
        </w:rPr>
        <w:t>»</w:t>
      </w:r>
      <w:r w:rsidR="009C37EE" w:rsidRPr="000C770E">
        <w:rPr>
          <w:rStyle w:val="Char8"/>
          <w:rtl/>
        </w:rPr>
        <w:t xml:space="preserve"> که بر خندق مشرف بود، صف‌آرایی کردند. زنان و کودکان به قلعه‌های ش</w:t>
      </w:r>
      <w:r w:rsidR="0070662E" w:rsidRPr="000C770E">
        <w:rPr>
          <w:rStyle w:val="Char8"/>
          <w:rtl/>
        </w:rPr>
        <w:t xml:space="preserve">هر برده شدند و چون از جانب </w:t>
      </w:r>
      <w:r w:rsidR="0070662E" w:rsidRPr="009F7424">
        <w:rPr>
          <w:rStyle w:val="Char8"/>
          <w:rtl/>
        </w:rPr>
        <w:t>«</w:t>
      </w:r>
      <w:r w:rsidR="0070662E" w:rsidRPr="000C770E">
        <w:rPr>
          <w:rStyle w:val="Char8"/>
          <w:rtl/>
        </w:rPr>
        <w:t>بنو</w:t>
      </w:r>
      <w:r w:rsidR="009C37EE" w:rsidRPr="000C770E">
        <w:rPr>
          <w:rStyle w:val="Char8"/>
          <w:rtl/>
        </w:rPr>
        <w:t>قریظه</w:t>
      </w:r>
      <w:r w:rsidR="009C37EE" w:rsidRPr="009F7424">
        <w:rPr>
          <w:rStyle w:val="Char8"/>
          <w:rtl/>
        </w:rPr>
        <w:t>»</w:t>
      </w:r>
      <w:r w:rsidR="009C37EE" w:rsidRPr="000C770E">
        <w:rPr>
          <w:rStyle w:val="Char8"/>
          <w:rtl/>
        </w:rPr>
        <w:t xml:space="preserve"> احتمال و اندیشۀ حمله وجود داشت، حضرت </w:t>
      </w:r>
      <w:r w:rsidR="00EF21E3">
        <w:rPr>
          <w:rStyle w:val="Char8"/>
          <w:rtl/>
        </w:rPr>
        <w:t>سلمة بن</w:t>
      </w:r>
      <w:r w:rsidR="009C37EE" w:rsidRPr="000C770E">
        <w:rPr>
          <w:rStyle w:val="Char8"/>
          <w:rtl/>
        </w:rPr>
        <w:t xml:space="preserve"> اسلم با دویست نفر برای نگهبانی و حفاظت در آن سو تعیین شدند تا آ</w:t>
      </w:r>
      <w:r w:rsidR="0070662E" w:rsidRPr="000C770E">
        <w:rPr>
          <w:rStyle w:val="Char8"/>
          <w:rtl/>
        </w:rPr>
        <w:t>نان نتوانند حمله کنند. یهود بنو</w:t>
      </w:r>
      <w:r w:rsidR="009C37EE" w:rsidRPr="000C770E">
        <w:rPr>
          <w:rStyle w:val="Char8"/>
          <w:rtl/>
        </w:rPr>
        <w:t>قریظه تا آن موقع هنوز به ص</w:t>
      </w:r>
      <w:r w:rsidR="0070662E" w:rsidRPr="000C770E">
        <w:rPr>
          <w:rStyle w:val="Char8"/>
          <w:rtl/>
        </w:rPr>
        <w:t>ف متفقین نپیوسته بودند، ولی بنو</w:t>
      </w:r>
      <w:r w:rsidR="009C37EE" w:rsidRPr="000C770E">
        <w:rPr>
          <w:rStyle w:val="Char8"/>
          <w:rtl/>
        </w:rPr>
        <w:t>نضیر آن‌ها را برای این امر آماده کردند.</w:t>
      </w:r>
    </w:p>
    <w:p w:rsidR="00693CD3" w:rsidRPr="000C770E" w:rsidRDefault="00563B51" w:rsidP="000C770E">
      <w:pPr>
        <w:jc w:val="both"/>
        <w:rPr>
          <w:rStyle w:val="Char8"/>
          <w:rtl/>
        </w:rPr>
      </w:pPr>
      <w:r w:rsidRPr="000C770E">
        <w:rPr>
          <w:rStyle w:val="Char8"/>
          <w:rFonts w:hint="eastAsia"/>
          <w:rtl/>
        </w:rPr>
        <w:t>حُ</w:t>
      </w:r>
      <w:r w:rsidR="007557AE">
        <w:rPr>
          <w:rStyle w:val="Char8"/>
          <w:rFonts w:hint="eastAsia"/>
          <w:rtl/>
        </w:rPr>
        <w:t>یی</w:t>
      </w:r>
      <w:r w:rsidRPr="000C770E">
        <w:rPr>
          <w:rStyle w:val="Char8"/>
          <w:rtl/>
        </w:rPr>
        <w:t xml:space="preserve"> </w:t>
      </w:r>
      <w:r w:rsidRPr="000C770E">
        <w:rPr>
          <w:rStyle w:val="Char8"/>
          <w:rFonts w:hint="eastAsia"/>
          <w:rtl/>
        </w:rPr>
        <w:t>بن</w:t>
      </w:r>
      <w:r w:rsidRPr="000C770E">
        <w:rPr>
          <w:rStyle w:val="Char8"/>
          <w:rtl/>
        </w:rPr>
        <w:t xml:space="preserve"> </w:t>
      </w:r>
      <w:r w:rsidRPr="000C770E">
        <w:rPr>
          <w:rStyle w:val="Char8"/>
          <w:rFonts w:hint="eastAsia"/>
          <w:rtl/>
        </w:rPr>
        <w:t>أَخْط</w:t>
      </w:r>
      <w:r w:rsidRPr="000C770E">
        <w:rPr>
          <w:rStyle w:val="Char8"/>
          <w:rFonts w:hint="cs"/>
          <w:rtl/>
        </w:rPr>
        <w:t>َ</w:t>
      </w:r>
      <w:r w:rsidRPr="000C770E">
        <w:rPr>
          <w:rStyle w:val="Char8"/>
          <w:rFonts w:hint="eastAsia"/>
          <w:rtl/>
        </w:rPr>
        <w:t>ب</w:t>
      </w:r>
      <w:r w:rsidR="0070662E" w:rsidRPr="000C770E">
        <w:rPr>
          <w:rStyle w:val="Char8"/>
          <w:rtl/>
        </w:rPr>
        <w:t xml:space="preserve"> (پدر حضرت صفیه) که سردار بنو</w:t>
      </w:r>
      <w:r w:rsidR="00791BC6" w:rsidRPr="000C770E">
        <w:rPr>
          <w:rStyle w:val="Char8"/>
          <w:rtl/>
        </w:rPr>
        <w:t xml:space="preserve">نضیر بود </w:t>
      </w:r>
      <w:r w:rsidR="0070662E" w:rsidRPr="000C770E">
        <w:rPr>
          <w:rStyle w:val="Char8"/>
          <w:rtl/>
        </w:rPr>
        <w:t>شخصاً نزد کعب بن اسد، سردار بنو</w:t>
      </w:r>
      <w:r w:rsidR="00791BC6" w:rsidRPr="000C770E">
        <w:rPr>
          <w:rStyle w:val="Char8"/>
          <w:rtl/>
        </w:rPr>
        <w:t xml:space="preserve">قریظه رفت؛ </w:t>
      </w:r>
      <w:r w:rsidR="0070662E" w:rsidRPr="000C770E">
        <w:rPr>
          <w:rStyle w:val="Char8"/>
          <w:rtl/>
        </w:rPr>
        <w:t>کعب از ملاقات با وی خودداری کرد.</w:t>
      </w:r>
      <w:r w:rsidR="00791BC6" w:rsidRPr="000C770E">
        <w:rPr>
          <w:rStyle w:val="Char8"/>
          <w:rtl/>
        </w:rPr>
        <w:t xml:space="preserve"> ح</w:t>
      </w:r>
      <w:r w:rsidR="007843DC" w:rsidRPr="000C770E">
        <w:rPr>
          <w:rStyle w:val="Char8"/>
          <w:rFonts w:hint="cs"/>
          <w:rtl/>
        </w:rPr>
        <w:t>ی</w:t>
      </w:r>
      <w:r w:rsidR="00791BC6" w:rsidRPr="000C770E">
        <w:rPr>
          <w:rStyle w:val="Char8"/>
          <w:rtl/>
        </w:rPr>
        <w:t>ی اظهار داشت: من سیل عظ</w:t>
      </w:r>
      <w:r w:rsidR="007843DC" w:rsidRPr="000C770E">
        <w:rPr>
          <w:rStyle w:val="Char8"/>
          <w:rFonts w:hint="cs"/>
          <w:rtl/>
        </w:rPr>
        <w:t>ی</w:t>
      </w:r>
      <w:r w:rsidR="00791BC6" w:rsidRPr="000C770E">
        <w:rPr>
          <w:rStyle w:val="Char8"/>
          <w:rtl/>
        </w:rPr>
        <w:t xml:space="preserve">م سپاه عرب را گرد آورده‌ام. قریش و تمام عرب مانند </w:t>
      </w:r>
      <w:r w:rsidR="0070662E" w:rsidRPr="000C770E">
        <w:rPr>
          <w:rStyle w:val="Char8"/>
          <w:rtl/>
        </w:rPr>
        <w:t>سیل خروشانی به حرکت درآمده و هر</w:t>
      </w:r>
      <w:r w:rsidR="00791BC6" w:rsidRPr="000C770E">
        <w:rPr>
          <w:rStyle w:val="Char8"/>
          <w:rtl/>
        </w:rPr>
        <w:t>یک از آن‌ها تشنه خون محمد است. از این جهت</w:t>
      </w:r>
      <w:r w:rsidR="0070662E" w:rsidRPr="000C770E">
        <w:rPr>
          <w:rStyle w:val="Char8"/>
          <w:rtl/>
        </w:rPr>
        <w:t>،</w:t>
      </w:r>
      <w:r w:rsidR="00791BC6" w:rsidRPr="000C770E">
        <w:rPr>
          <w:rStyle w:val="Char8"/>
          <w:rtl/>
        </w:rPr>
        <w:t xml:space="preserve"> این فرصت طلایی را نباید از دست داد و هرچه زودتر باید اسلام را نابود ساخت. کعب هنوز آمادۀ پیوستن به آنان نشده بود، او اظهار داشت: من همواره محمد را راستگو یافته‌ام. پیمان‌شکنی با وی برخلاف مروت و جوانمردی است؛ ولی جادوی </w:t>
      </w:r>
      <w:r w:rsidR="00791BC6" w:rsidRPr="009F7424">
        <w:rPr>
          <w:rStyle w:val="Char8"/>
          <w:rtl/>
        </w:rPr>
        <w:t>«</w:t>
      </w:r>
      <w:r w:rsidR="00791BC6" w:rsidRPr="000C770E">
        <w:rPr>
          <w:rStyle w:val="Char8"/>
          <w:rtl/>
        </w:rPr>
        <w:t>ح</w:t>
      </w:r>
      <w:r w:rsidR="004D02D0" w:rsidRPr="000C770E">
        <w:rPr>
          <w:rStyle w:val="Char8"/>
          <w:rFonts w:hint="cs"/>
          <w:rtl/>
        </w:rPr>
        <w:t>ی</w:t>
      </w:r>
      <w:r w:rsidR="00791BC6" w:rsidRPr="000C770E">
        <w:rPr>
          <w:rStyle w:val="Char8"/>
          <w:rtl/>
        </w:rPr>
        <w:t>ی</w:t>
      </w:r>
      <w:r w:rsidR="00791BC6" w:rsidRPr="009F7424">
        <w:rPr>
          <w:rStyle w:val="Char8"/>
          <w:rtl/>
        </w:rPr>
        <w:t>»</w:t>
      </w:r>
      <w:r w:rsidR="00791BC6" w:rsidRPr="000C770E">
        <w:rPr>
          <w:rStyle w:val="Char8"/>
          <w:rtl/>
        </w:rPr>
        <w:t xml:space="preserve"> کارگر واقع شد و سرانجام</w:t>
      </w:r>
      <w:r w:rsidR="0070662E" w:rsidRPr="000C770E">
        <w:rPr>
          <w:rStyle w:val="Char8"/>
          <w:rtl/>
        </w:rPr>
        <w:t>،</w:t>
      </w:r>
      <w:r w:rsidR="00791BC6" w:rsidRPr="000C770E">
        <w:rPr>
          <w:rStyle w:val="Char8"/>
          <w:rtl/>
        </w:rPr>
        <w:t xml:space="preserve"> کعب برای پیمان‌شکنی و پیوستن به سپاه متفقین آماده گردید.</w:t>
      </w:r>
    </w:p>
    <w:p w:rsidR="00791BC6" w:rsidRPr="000C770E" w:rsidRDefault="0096552C" w:rsidP="000C770E">
      <w:pPr>
        <w:jc w:val="both"/>
        <w:rPr>
          <w:rStyle w:val="Char8"/>
          <w:rtl/>
        </w:rPr>
      </w:pPr>
      <w:r w:rsidRPr="000C770E">
        <w:rPr>
          <w:rStyle w:val="Char8"/>
          <w:rtl/>
        </w:rPr>
        <w:t xml:space="preserve">وقتی رسول اکرم </w:t>
      </w:r>
      <w:r w:rsidR="006A2239" w:rsidRPr="006A2239">
        <w:rPr>
          <w:rStyle w:val="Char8"/>
          <w:rFonts w:cs="CTraditional Arabic"/>
          <w:rtl/>
        </w:rPr>
        <w:t>ج</w:t>
      </w:r>
      <w:r w:rsidR="0070662E" w:rsidRPr="000C770E">
        <w:rPr>
          <w:rStyle w:val="Char8"/>
          <w:rtl/>
        </w:rPr>
        <w:t xml:space="preserve"> از جریان عهد</w:t>
      </w:r>
      <w:r w:rsidRPr="000C770E">
        <w:rPr>
          <w:rStyle w:val="Char8"/>
          <w:rtl/>
        </w:rPr>
        <w:t>شکنی کعب بن اسد آگاه شد، به منظور اتمام حجت و تحقیقات بیشتر، حضرت سعد بن معاذ و سعد بن عباده دو سردار رشید اسلام را نزد آن‌ها فرست</w:t>
      </w:r>
      <w:r w:rsidR="0070662E" w:rsidRPr="000C770E">
        <w:rPr>
          <w:rStyle w:val="Char8"/>
          <w:rtl/>
        </w:rPr>
        <w:t>ادند و فرمودند: در صورتی که بنو</w:t>
      </w:r>
      <w:r w:rsidRPr="000C770E">
        <w:rPr>
          <w:rStyle w:val="Char8"/>
          <w:rtl/>
        </w:rPr>
        <w:t xml:space="preserve">قریظه حقیقتاً نقض عهد کرده بود، هنگام بازگشت از آنجا این مطلب را به صورت رمز و </w:t>
      </w:r>
      <w:r w:rsidR="001927A2" w:rsidRPr="000C770E">
        <w:rPr>
          <w:rStyle w:val="Char8"/>
          <w:rtl/>
        </w:rPr>
        <w:t xml:space="preserve">به‌طور </w:t>
      </w:r>
      <w:r w:rsidRPr="000C770E">
        <w:rPr>
          <w:rStyle w:val="Char8"/>
          <w:rtl/>
        </w:rPr>
        <w:t>مبهم بیان کنید تا روحیه مجاهدان اسلام از این خبر</w:t>
      </w:r>
      <w:r w:rsidR="0070662E" w:rsidRPr="000C770E">
        <w:rPr>
          <w:rStyle w:val="Char8"/>
          <w:rtl/>
        </w:rPr>
        <w:t xml:space="preserve"> ناگوار ضعیف نشود. آنان نزد بنو</w:t>
      </w:r>
      <w:r w:rsidRPr="000C770E">
        <w:rPr>
          <w:rStyle w:val="Char8"/>
          <w:rtl/>
        </w:rPr>
        <w:t xml:space="preserve">قریظه رفتند </w:t>
      </w:r>
      <w:r w:rsidR="00C40AD5" w:rsidRPr="000C770E">
        <w:rPr>
          <w:rStyle w:val="Char8"/>
          <w:rtl/>
        </w:rPr>
        <w:t>و نظر آن‌ها را به</w:t>
      </w:r>
      <w:r w:rsidR="004D02D0" w:rsidRPr="000C770E">
        <w:rPr>
          <w:rStyle w:val="Char8"/>
          <w:rFonts w:hint="cs"/>
          <w:cs/>
        </w:rPr>
        <w:t>‎</w:t>
      </w:r>
      <w:r w:rsidR="00C40AD5" w:rsidRPr="000C770E">
        <w:rPr>
          <w:rStyle w:val="Char8"/>
          <w:rtl/>
        </w:rPr>
        <w:t>سوی معاهده‌ای که میان آنان و مسلمانان منعقد شده بود، معطوف داشتند و عواقب نقض آن را یادآور شدند. اما آن لجوجان و دروغگویان گفتند: ما محمد را نمی‌شناسیم و از چنین معاهده‌ای اطلاعی نداریم!</w:t>
      </w:r>
      <w:r w:rsidR="00D933AD">
        <w:rPr>
          <w:rStyle w:val="Char8"/>
          <w:rFonts w:hint="cs"/>
          <w:rtl/>
        </w:rPr>
        <w:t>.</w:t>
      </w:r>
    </w:p>
    <w:p w:rsidR="00C40AD5" w:rsidRPr="000C770E" w:rsidRDefault="0070662E" w:rsidP="000C770E">
      <w:pPr>
        <w:jc w:val="both"/>
        <w:rPr>
          <w:rStyle w:val="Char8"/>
          <w:rtl/>
        </w:rPr>
      </w:pPr>
      <w:r w:rsidRPr="000C770E">
        <w:rPr>
          <w:rStyle w:val="Char8"/>
          <w:rtl/>
        </w:rPr>
        <w:t>به هر</w:t>
      </w:r>
      <w:r w:rsidR="008F4410" w:rsidRPr="000C770E">
        <w:rPr>
          <w:rStyle w:val="Char8"/>
          <w:rtl/>
        </w:rPr>
        <w:t>حال</w:t>
      </w:r>
      <w:r w:rsidRPr="000C770E">
        <w:rPr>
          <w:rStyle w:val="Char8"/>
          <w:rtl/>
        </w:rPr>
        <w:t>،</w:t>
      </w:r>
      <w:r w:rsidR="008F5196" w:rsidRPr="000C770E">
        <w:rPr>
          <w:rStyle w:val="Char8"/>
          <w:rtl/>
        </w:rPr>
        <w:t xml:space="preserve"> با پیوستن بنو</w:t>
      </w:r>
      <w:r w:rsidR="008F4410" w:rsidRPr="000C770E">
        <w:rPr>
          <w:rStyle w:val="Char8"/>
          <w:rtl/>
        </w:rPr>
        <w:t>قریظه به سپاه متفقین، تعداد و توانایی متفقین بیشتر و این سپاه مجهز به سه قسمت تقسیم شد، و از سه جانب با چنان جنب و جوشی به مدینه حمله آوردند که گویا تمام مدینه به جنبش و لرزه درآمده است، قرآن مجید آن معرکۀ وحشتناک را چنین به تصویر کشیده است:</w:t>
      </w:r>
    </w:p>
    <w:p w:rsidR="00654E48" w:rsidRPr="009F7424" w:rsidRDefault="00654E48" w:rsidP="00D933AD">
      <w:pPr>
        <w:pStyle w:val="af"/>
        <w:rPr>
          <w:rStyle w:val="Char8"/>
          <w:rtl/>
        </w:rPr>
      </w:pPr>
      <w:r>
        <w:rPr>
          <w:rFonts w:ascii="Traditional Arabic" w:hAnsi="Traditional Arabic" w:cs="Traditional Arabic"/>
          <w:sz w:val="32"/>
          <w:rtl/>
        </w:rPr>
        <w:t>﴿</w:t>
      </w:r>
      <w:r w:rsidR="006B6202" w:rsidRPr="00D933AD">
        <w:rPr>
          <w:rtl/>
        </w:rPr>
        <w:t>إِذ</w:t>
      </w:r>
      <w:r w:rsidR="006B6202" w:rsidRPr="00D933AD">
        <w:rPr>
          <w:rFonts w:hint="cs"/>
          <w:rtl/>
        </w:rPr>
        <w:t>ۡ</w:t>
      </w:r>
      <w:r w:rsidR="006B6202" w:rsidRPr="00D933AD">
        <w:rPr>
          <w:rtl/>
        </w:rPr>
        <w:t xml:space="preserve"> </w:t>
      </w:r>
      <w:r w:rsidR="006B6202" w:rsidRPr="00D933AD">
        <w:rPr>
          <w:rFonts w:hint="cs"/>
          <w:rtl/>
        </w:rPr>
        <w:t>جَآءُوكُم</w:t>
      </w:r>
      <w:r w:rsidR="006B6202" w:rsidRPr="00D933AD">
        <w:rPr>
          <w:rtl/>
        </w:rPr>
        <w:t xml:space="preserve"> </w:t>
      </w:r>
      <w:r w:rsidR="006B6202" w:rsidRPr="00D933AD">
        <w:rPr>
          <w:rFonts w:hint="cs"/>
          <w:rtl/>
        </w:rPr>
        <w:t>مِّن</w:t>
      </w:r>
      <w:r w:rsidR="006B6202" w:rsidRPr="00D933AD">
        <w:rPr>
          <w:rtl/>
        </w:rPr>
        <w:t xml:space="preserve"> </w:t>
      </w:r>
      <w:r w:rsidR="006B6202" w:rsidRPr="00D933AD">
        <w:rPr>
          <w:rFonts w:hint="cs"/>
          <w:rtl/>
        </w:rPr>
        <w:t>فَوۡقِكُمۡ</w:t>
      </w:r>
      <w:r w:rsidR="006B6202" w:rsidRPr="00D933AD">
        <w:rPr>
          <w:rtl/>
        </w:rPr>
        <w:t xml:space="preserve"> </w:t>
      </w:r>
      <w:r w:rsidR="006B6202" w:rsidRPr="00D933AD">
        <w:rPr>
          <w:rFonts w:hint="cs"/>
          <w:rtl/>
        </w:rPr>
        <w:t>وَمِنۡ</w:t>
      </w:r>
      <w:r w:rsidR="006B6202" w:rsidRPr="00D933AD">
        <w:rPr>
          <w:rtl/>
        </w:rPr>
        <w:t xml:space="preserve"> </w:t>
      </w:r>
      <w:r w:rsidR="006B6202" w:rsidRPr="00D933AD">
        <w:rPr>
          <w:rFonts w:hint="cs"/>
          <w:rtl/>
        </w:rPr>
        <w:t>أَسۡفَلَ</w:t>
      </w:r>
      <w:r w:rsidR="006B6202" w:rsidRPr="00D933AD">
        <w:rPr>
          <w:rtl/>
        </w:rPr>
        <w:t xml:space="preserve"> </w:t>
      </w:r>
      <w:r w:rsidR="006B6202" w:rsidRPr="00D933AD">
        <w:rPr>
          <w:rFonts w:hint="cs"/>
          <w:rtl/>
        </w:rPr>
        <w:t>مِنكُمۡ</w:t>
      </w:r>
      <w:r w:rsidR="006B6202" w:rsidRPr="00D933AD">
        <w:rPr>
          <w:rtl/>
        </w:rPr>
        <w:t xml:space="preserve"> </w:t>
      </w:r>
      <w:r w:rsidR="006B6202" w:rsidRPr="00D933AD">
        <w:rPr>
          <w:rFonts w:hint="cs"/>
          <w:rtl/>
        </w:rPr>
        <w:t>وَإِذۡ</w:t>
      </w:r>
      <w:r w:rsidR="006B6202" w:rsidRPr="00D933AD">
        <w:rPr>
          <w:rtl/>
        </w:rPr>
        <w:t xml:space="preserve"> </w:t>
      </w:r>
      <w:r w:rsidR="006B6202" w:rsidRPr="00D933AD">
        <w:rPr>
          <w:rFonts w:hint="cs"/>
          <w:rtl/>
        </w:rPr>
        <w:t>زَاغَتِ</w:t>
      </w:r>
      <w:r w:rsidR="006B6202" w:rsidRPr="00D933AD">
        <w:rPr>
          <w:rtl/>
        </w:rPr>
        <w:t xml:space="preserve"> </w:t>
      </w:r>
      <w:r w:rsidR="006B6202" w:rsidRPr="00D933AD">
        <w:rPr>
          <w:rFonts w:hint="cs"/>
          <w:rtl/>
        </w:rPr>
        <w:t>ٱلۡأَبۡصَٰرُ</w:t>
      </w:r>
      <w:r w:rsidR="006B6202" w:rsidRPr="00D933AD">
        <w:rPr>
          <w:rtl/>
        </w:rPr>
        <w:t xml:space="preserve"> </w:t>
      </w:r>
      <w:r w:rsidR="006B6202" w:rsidRPr="00D933AD">
        <w:rPr>
          <w:rFonts w:hint="cs"/>
          <w:rtl/>
        </w:rPr>
        <w:t>وَبَلَغَتِ</w:t>
      </w:r>
      <w:r w:rsidR="006B6202" w:rsidRPr="00D933AD">
        <w:rPr>
          <w:rtl/>
        </w:rPr>
        <w:t xml:space="preserve"> </w:t>
      </w:r>
      <w:r w:rsidR="006B6202" w:rsidRPr="00D933AD">
        <w:rPr>
          <w:rFonts w:hint="cs"/>
          <w:rtl/>
        </w:rPr>
        <w:t>ٱلۡقُلُوبُ</w:t>
      </w:r>
      <w:r w:rsidR="006B6202" w:rsidRPr="00D933AD">
        <w:rPr>
          <w:rtl/>
        </w:rPr>
        <w:t xml:space="preserve"> </w:t>
      </w:r>
      <w:r w:rsidR="006B6202" w:rsidRPr="00D933AD">
        <w:rPr>
          <w:rFonts w:hint="cs"/>
          <w:rtl/>
        </w:rPr>
        <w:t>ٱلۡحَنَاجِرَ</w:t>
      </w:r>
      <w:r w:rsidR="006B6202" w:rsidRPr="00D933AD">
        <w:rPr>
          <w:rtl/>
        </w:rPr>
        <w:t xml:space="preserve"> </w:t>
      </w:r>
      <w:r w:rsidR="006B6202" w:rsidRPr="00D933AD">
        <w:rPr>
          <w:rFonts w:hint="cs"/>
          <w:rtl/>
        </w:rPr>
        <w:t>وَت</w:t>
      </w:r>
      <w:r w:rsidR="006B6202" w:rsidRPr="00D933AD">
        <w:rPr>
          <w:rtl/>
        </w:rPr>
        <w:t>َظُنُّونَ بِٱللَّهِ ٱلظُّنُونَا۠ ١٠ هُنَالِكَ ٱبۡتُلِيَ ٱلۡمُؤۡمِنُونَ وَزُلۡزِلُواْ زِلۡزَالٗا شَدِيدٗا ١١</w:t>
      </w:r>
      <w:r>
        <w:rPr>
          <w:rFonts w:ascii="Traditional Arabic" w:hAnsi="Traditional Arabic" w:cs="Traditional Arabic"/>
          <w:sz w:val="32"/>
          <w:rtl/>
        </w:rPr>
        <w:t>﴾</w:t>
      </w:r>
      <w:r w:rsidRPr="000C770E">
        <w:rPr>
          <w:rStyle w:val="Char8"/>
          <w:rtl/>
        </w:rPr>
        <w:t xml:space="preserve"> </w:t>
      </w:r>
      <w:r w:rsidRPr="009F7424">
        <w:rPr>
          <w:rStyle w:val="Chara"/>
          <w:rtl/>
        </w:rPr>
        <w:t>[الأحزاب: 10-11]</w:t>
      </w:r>
      <w:r w:rsidRPr="000C770E">
        <w:rPr>
          <w:rStyle w:val="Char8"/>
          <w:rtl/>
        </w:rPr>
        <w:t>.</w:t>
      </w:r>
    </w:p>
    <w:p w:rsidR="002523EE" w:rsidRPr="00D933AD" w:rsidRDefault="00C6717B" w:rsidP="00D933AD">
      <w:pPr>
        <w:pStyle w:val="ab"/>
        <w:rPr>
          <w:rStyle w:val="Char8"/>
          <w:spacing w:val="-4"/>
          <w:rtl/>
        </w:rPr>
      </w:pPr>
      <w:r w:rsidRPr="00D933AD">
        <w:rPr>
          <w:rFonts w:ascii="Traditional Arabic" w:hAnsi="Traditional Arabic"/>
          <w:spacing w:val="-4"/>
          <w:rtl/>
        </w:rPr>
        <w:t>«</w:t>
      </w:r>
      <w:r w:rsidRPr="00D933AD">
        <w:rPr>
          <w:spacing w:val="-4"/>
          <w:rtl/>
        </w:rPr>
        <w:t>هنگامی که دشمن از جانب بالا و از جانب پایین آمد و هنگامی که چشم‌ها خیره شدند و دل‌ها به حنجره‌ها رسیدند و شما نسبت به یاری خداوند گمان‌</w:t>
      </w:r>
      <w:r w:rsidR="00BE61AC" w:rsidRPr="00D933AD">
        <w:rPr>
          <w:spacing w:val="-4"/>
          <w:rtl/>
        </w:rPr>
        <w:t>های مشکوکی داشتید.</w:t>
      </w:r>
      <w:r w:rsidRPr="00D933AD">
        <w:rPr>
          <w:spacing w:val="-4"/>
          <w:rtl/>
        </w:rPr>
        <w:t xml:space="preserve"> در آنجا مسلمانان در ابتلا و آزمایش سختی قرار گرفتند و سخت تکان خوردند</w:t>
      </w:r>
      <w:r w:rsidRPr="00D933AD">
        <w:rPr>
          <w:rFonts w:ascii="Traditional Arabic" w:hAnsi="Traditional Arabic"/>
          <w:spacing w:val="-4"/>
          <w:rtl/>
        </w:rPr>
        <w:t>»</w:t>
      </w:r>
      <w:r w:rsidRPr="00D933AD">
        <w:rPr>
          <w:rStyle w:val="Char8"/>
          <w:spacing w:val="-4"/>
          <w:rtl/>
        </w:rPr>
        <w:t>.</w:t>
      </w:r>
    </w:p>
    <w:p w:rsidR="00EF4D4B" w:rsidRPr="000C770E" w:rsidRDefault="00EF4D4B" w:rsidP="000C770E">
      <w:pPr>
        <w:jc w:val="both"/>
        <w:rPr>
          <w:rStyle w:val="Char8"/>
          <w:rtl/>
        </w:rPr>
      </w:pPr>
      <w:r w:rsidRPr="000C770E">
        <w:rPr>
          <w:rStyle w:val="Char8"/>
          <w:rtl/>
        </w:rPr>
        <w:t xml:space="preserve">گروهی از منافقین نیز در میان ارتش اسلام حضور داشتند که در ظاهر با مسلمانان بودند، لیکن موسم سرما، کمبود آذوقه، گرسنگی‌های پیاپی، بی‌خوابی و قرارگرفتن در مقابل هجوم یک سپاه بزرگ، همه این‌ها عواملی بودند که اسرار آن‌ها را فاش کرد. آن‌ها با بهانه‌های مختلف به محضر رسول اکرم </w:t>
      </w:r>
      <w:r w:rsidR="006A2239" w:rsidRPr="006A2239">
        <w:rPr>
          <w:rStyle w:val="Char8"/>
          <w:rFonts w:cs="CTraditional Arabic"/>
          <w:rtl/>
        </w:rPr>
        <w:t>ج</w:t>
      </w:r>
      <w:r w:rsidRPr="000C770E">
        <w:rPr>
          <w:rStyle w:val="Char8"/>
          <w:rtl/>
        </w:rPr>
        <w:t xml:space="preserve"> حضور یافته و کسب اجازه می‌کردند و می</w:t>
      </w:r>
      <w:r w:rsidR="008F5196" w:rsidRPr="000C770E">
        <w:rPr>
          <w:rStyle w:val="Char8"/>
          <w:rtl/>
        </w:rPr>
        <w:t>‌گفتند: در خانه‌های ما کسی نیست،</w:t>
      </w:r>
      <w:r w:rsidRPr="000C770E">
        <w:rPr>
          <w:rStyle w:val="Char8"/>
          <w:rtl/>
        </w:rPr>
        <w:t xml:space="preserve"> ما باید از خانه‌های خود خبری بگیریم و... و... لذا به ما اجازه رفتن بدهید.</w:t>
      </w:r>
    </w:p>
    <w:p w:rsidR="006B6202" w:rsidRPr="00D933AD" w:rsidRDefault="006B6202" w:rsidP="00D933AD">
      <w:pPr>
        <w:pStyle w:val="af"/>
        <w:rPr>
          <w:rStyle w:val="Char8"/>
          <w:spacing w:val="-4"/>
          <w:rtl/>
        </w:rPr>
      </w:pPr>
      <w:r w:rsidRPr="00D933AD">
        <w:rPr>
          <w:rFonts w:ascii="Traditional Arabic" w:hAnsi="Traditional Arabic" w:cs="Traditional Arabic"/>
          <w:spacing w:val="-4"/>
          <w:rtl/>
        </w:rPr>
        <w:t>﴿</w:t>
      </w:r>
      <w:r w:rsidRPr="00D933AD">
        <w:rPr>
          <w:spacing w:val="-4"/>
          <w:rtl/>
        </w:rPr>
        <w:t>يَقُولُونَ إِنَّ بُيُوتَنَا عَو</w:t>
      </w:r>
      <w:r w:rsidRPr="00D933AD">
        <w:rPr>
          <w:rFonts w:hint="cs"/>
          <w:spacing w:val="-4"/>
          <w:rtl/>
        </w:rPr>
        <w:t>ۡرَةٞ</w:t>
      </w:r>
      <w:r w:rsidRPr="00D933AD">
        <w:rPr>
          <w:spacing w:val="-4"/>
          <w:rtl/>
        </w:rPr>
        <w:t xml:space="preserve"> </w:t>
      </w:r>
      <w:r w:rsidRPr="00D933AD">
        <w:rPr>
          <w:rFonts w:hint="cs"/>
          <w:spacing w:val="-4"/>
          <w:rtl/>
        </w:rPr>
        <w:t>وَمَا</w:t>
      </w:r>
      <w:r w:rsidRPr="00D933AD">
        <w:rPr>
          <w:spacing w:val="-4"/>
          <w:rtl/>
        </w:rPr>
        <w:t xml:space="preserve"> </w:t>
      </w:r>
      <w:r w:rsidRPr="00D933AD">
        <w:rPr>
          <w:rFonts w:hint="cs"/>
          <w:spacing w:val="-4"/>
          <w:rtl/>
        </w:rPr>
        <w:t>هِيَ</w:t>
      </w:r>
      <w:r w:rsidRPr="00D933AD">
        <w:rPr>
          <w:spacing w:val="-4"/>
          <w:rtl/>
        </w:rPr>
        <w:t xml:space="preserve"> </w:t>
      </w:r>
      <w:r w:rsidRPr="00D933AD">
        <w:rPr>
          <w:rFonts w:hint="cs"/>
          <w:spacing w:val="-4"/>
          <w:rtl/>
        </w:rPr>
        <w:t>بِعَوۡرَةٍۖ</w:t>
      </w:r>
      <w:r w:rsidRPr="00D933AD">
        <w:rPr>
          <w:spacing w:val="-4"/>
          <w:rtl/>
        </w:rPr>
        <w:t xml:space="preserve"> </w:t>
      </w:r>
      <w:r w:rsidRPr="00D933AD">
        <w:rPr>
          <w:rFonts w:hint="cs"/>
          <w:spacing w:val="-4"/>
          <w:rtl/>
        </w:rPr>
        <w:t>إِن</w:t>
      </w:r>
      <w:r w:rsidRPr="00D933AD">
        <w:rPr>
          <w:spacing w:val="-4"/>
          <w:rtl/>
        </w:rPr>
        <w:t xml:space="preserve"> </w:t>
      </w:r>
      <w:r w:rsidRPr="00D933AD">
        <w:rPr>
          <w:rFonts w:hint="cs"/>
          <w:spacing w:val="-4"/>
          <w:rtl/>
        </w:rPr>
        <w:t>يُرِيدُونَ</w:t>
      </w:r>
      <w:r w:rsidRPr="00D933AD">
        <w:rPr>
          <w:spacing w:val="-4"/>
          <w:rtl/>
        </w:rPr>
        <w:t xml:space="preserve"> </w:t>
      </w:r>
      <w:r w:rsidRPr="00D933AD">
        <w:rPr>
          <w:rFonts w:hint="cs"/>
          <w:spacing w:val="-4"/>
          <w:rtl/>
        </w:rPr>
        <w:t>إِلَّا</w:t>
      </w:r>
      <w:r w:rsidRPr="00D933AD">
        <w:rPr>
          <w:spacing w:val="-4"/>
          <w:rtl/>
        </w:rPr>
        <w:t xml:space="preserve"> </w:t>
      </w:r>
      <w:r w:rsidRPr="00D933AD">
        <w:rPr>
          <w:rFonts w:hint="cs"/>
          <w:spacing w:val="-4"/>
          <w:rtl/>
        </w:rPr>
        <w:t>فِرَارٗا</w:t>
      </w:r>
      <w:r w:rsidRPr="00D933AD">
        <w:rPr>
          <w:spacing w:val="-4"/>
          <w:rtl/>
        </w:rPr>
        <w:t xml:space="preserve"> </w:t>
      </w:r>
      <w:r w:rsidRPr="00D933AD">
        <w:rPr>
          <w:rFonts w:hint="cs"/>
          <w:spacing w:val="-4"/>
          <w:rtl/>
        </w:rPr>
        <w:t>١٣</w:t>
      </w:r>
      <w:r w:rsidRPr="00D933AD">
        <w:rPr>
          <w:rFonts w:ascii="Traditional Arabic" w:hAnsi="Traditional Arabic" w:cs="Traditional Arabic"/>
          <w:spacing w:val="-4"/>
          <w:rtl/>
        </w:rPr>
        <w:t>﴾</w:t>
      </w:r>
      <w:r w:rsidRPr="00D933AD">
        <w:rPr>
          <w:rStyle w:val="Char8"/>
          <w:spacing w:val="-4"/>
          <w:rtl/>
        </w:rPr>
        <w:t xml:space="preserve"> </w:t>
      </w:r>
      <w:r w:rsidRPr="00D933AD">
        <w:rPr>
          <w:rStyle w:val="Chara"/>
          <w:spacing w:val="-4"/>
          <w:rtl/>
        </w:rPr>
        <w:t>[الأحزاب: 13]</w:t>
      </w:r>
      <w:r w:rsidRPr="00D933AD">
        <w:rPr>
          <w:rStyle w:val="Char8"/>
          <w:spacing w:val="-4"/>
          <w:rtl/>
        </w:rPr>
        <w:t>.</w:t>
      </w:r>
    </w:p>
    <w:p w:rsidR="0064786F" w:rsidRPr="000C770E" w:rsidRDefault="0091731F" w:rsidP="00D933AD">
      <w:pPr>
        <w:pStyle w:val="ab"/>
        <w:rPr>
          <w:rStyle w:val="Char8"/>
          <w:rtl/>
        </w:rPr>
      </w:pPr>
      <w:r w:rsidRPr="009F7424">
        <w:rPr>
          <w:rFonts w:ascii="Traditional Arabic" w:hAnsi="Traditional Arabic"/>
          <w:rtl/>
        </w:rPr>
        <w:t>«</w:t>
      </w:r>
      <w:r w:rsidRPr="00D933AD">
        <w:rPr>
          <w:rtl/>
        </w:rPr>
        <w:t>آنان می‌گویند: در خانه‌های ما کسی نیست در حالی که خا</w:t>
      </w:r>
      <w:r w:rsidR="008F5196" w:rsidRPr="00D933AD">
        <w:rPr>
          <w:rtl/>
        </w:rPr>
        <w:t>نه‌هایشان خالی و بی‌سرپرست نیست؛</w:t>
      </w:r>
      <w:r w:rsidRPr="00D933AD">
        <w:rPr>
          <w:rtl/>
        </w:rPr>
        <w:t xml:space="preserve"> آنان قصدی جز فرار از معرکه ندارند</w:t>
      </w:r>
      <w:r w:rsidRPr="009F7424">
        <w:rPr>
          <w:rFonts w:ascii="Traditional Arabic" w:hAnsi="Traditional Arabic"/>
          <w:rtl/>
        </w:rPr>
        <w:t>»</w:t>
      </w:r>
      <w:r w:rsidRPr="000C770E">
        <w:rPr>
          <w:rStyle w:val="Char8"/>
          <w:rtl/>
        </w:rPr>
        <w:t>.</w:t>
      </w:r>
    </w:p>
    <w:p w:rsidR="00B12A82" w:rsidRPr="000C770E" w:rsidRDefault="00B12A82" w:rsidP="000C770E">
      <w:pPr>
        <w:jc w:val="both"/>
        <w:rPr>
          <w:rStyle w:val="Char8"/>
          <w:rtl/>
        </w:rPr>
      </w:pPr>
      <w:r w:rsidRPr="000C770E">
        <w:rPr>
          <w:rStyle w:val="Char8"/>
          <w:rtl/>
        </w:rPr>
        <w:t>اما قرآن مجید اخلاص و شهامت سربازان اسلام را چنین بیان نموده است:</w:t>
      </w:r>
    </w:p>
    <w:p w:rsidR="006B6202" w:rsidRPr="009F7424" w:rsidRDefault="006B6202" w:rsidP="00D933AD">
      <w:pPr>
        <w:pStyle w:val="af"/>
        <w:rPr>
          <w:rStyle w:val="Char8"/>
          <w:rtl/>
        </w:rPr>
      </w:pPr>
      <w:r>
        <w:rPr>
          <w:rFonts w:ascii="Traditional Arabic" w:hAnsi="Traditional Arabic" w:cs="Traditional Arabic"/>
          <w:rtl/>
        </w:rPr>
        <w:t>﴿</w:t>
      </w:r>
      <w:r w:rsidRPr="00D933AD">
        <w:rPr>
          <w:rtl/>
        </w:rPr>
        <w:t xml:space="preserve">وَلَمَّا رَءَا </w:t>
      </w:r>
      <w:r w:rsidRPr="00D933AD">
        <w:rPr>
          <w:rFonts w:hint="cs"/>
          <w:rtl/>
        </w:rPr>
        <w:t>ٱلۡمُؤۡمِنُونَ</w:t>
      </w:r>
      <w:r w:rsidRPr="00D933AD">
        <w:rPr>
          <w:rtl/>
        </w:rPr>
        <w:t xml:space="preserve"> </w:t>
      </w:r>
      <w:r w:rsidRPr="00D933AD">
        <w:rPr>
          <w:rFonts w:hint="cs"/>
          <w:rtl/>
        </w:rPr>
        <w:t>ٱلۡأَحۡزَابَ</w:t>
      </w:r>
      <w:r w:rsidRPr="00D933AD">
        <w:rPr>
          <w:rtl/>
        </w:rPr>
        <w:t xml:space="preserve"> </w:t>
      </w:r>
      <w:r w:rsidRPr="00D933AD">
        <w:rPr>
          <w:rFonts w:hint="cs"/>
          <w:rtl/>
        </w:rPr>
        <w:t>قَالُواْ</w:t>
      </w:r>
      <w:r w:rsidRPr="00D933AD">
        <w:rPr>
          <w:rtl/>
        </w:rPr>
        <w:t xml:space="preserve"> </w:t>
      </w:r>
      <w:r w:rsidRPr="00D933AD">
        <w:rPr>
          <w:rFonts w:hint="cs"/>
          <w:rtl/>
        </w:rPr>
        <w:t>هَٰذَا</w:t>
      </w:r>
      <w:r w:rsidRPr="00D933AD">
        <w:rPr>
          <w:rtl/>
        </w:rPr>
        <w:t xml:space="preserve"> </w:t>
      </w:r>
      <w:r w:rsidRPr="00D933AD">
        <w:rPr>
          <w:rFonts w:hint="cs"/>
          <w:rtl/>
        </w:rPr>
        <w:t>مَا</w:t>
      </w:r>
      <w:r w:rsidRPr="00D933AD">
        <w:rPr>
          <w:rtl/>
        </w:rPr>
        <w:t xml:space="preserve"> </w:t>
      </w:r>
      <w:r w:rsidRPr="00D933AD">
        <w:rPr>
          <w:rFonts w:hint="cs"/>
          <w:rtl/>
        </w:rPr>
        <w:t>وَعَدَنَا</w:t>
      </w:r>
      <w:r w:rsidRPr="00D933AD">
        <w:rPr>
          <w:rtl/>
        </w:rPr>
        <w:t xml:space="preserve"> </w:t>
      </w:r>
      <w:r w:rsidRPr="00D933AD">
        <w:rPr>
          <w:rFonts w:hint="cs"/>
          <w:rtl/>
        </w:rPr>
        <w:t>ٱللَّهُ</w:t>
      </w:r>
      <w:r w:rsidRPr="00D933AD">
        <w:rPr>
          <w:rtl/>
        </w:rPr>
        <w:t xml:space="preserve"> </w:t>
      </w:r>
      <w:r w:rsidRPr="00D933AD">
        <w:rPr>
          <w:rFonts w:hint="cs"/>
          <w:rtl/>
        </w:rPr>
        <w:t>وَرَسُولُهُۥ</w:t>
      </w:r>
      <w:r w:rsidRPr="00D933AD">
        <w:rPr>
          <w:rtl/>
        </w:rPr>
        <w:t xml:space="preserve"> </w:t>
      </w:r>
      <w:r w:rsidRPr="00D933AD">
        <w:rPr>
          <w:rFonts w:hint="cs"/>
          <w:rtl/>
        </w:rPr>
        <w:t>وَصَدَقَ</w:t>
      </w:r>
      <w:r w:rsidRPr="00D933AD">
        <w:rPr>
          <w:rtl/>
        </w:rPr>
        <w:t xml:space="preserve"> </w:t>
      </w:r>
      <w:r w:rsidRPr="00D933AD">
        <w:rPr>
          <w:rFonts w:hint="cs"/>
          <w:rtl/>
        </w:rPr>
        <w:t>ٱللَّهُ</w:t>
      </w:r>
      <w:r w:rsidRPr="00D933AD">
        <w:rPr>
          <w:rtl/>
        </w:rPr>
        <w:t xml:space="preserve"> </w:t>
      </w:r>
      <w:r w:rsidRPr="00D933AD">
        <w:rPr>
          <w:rFonts w:hint="cs"/>
          <w:rtl/>
        </w:rPr>
        <w:t>وَرَسُولُهُۥۚ</w:t>
      </w:r>
      <w:r w:rsidRPr="00D933AD">
        <w:rPr>
          <w:rtl/>
        </w:rPr>
        <w:t xml:space="preserve"> </w:t>
      </w:r>
      <w:r w:rsidRPr="00D933AD">
        <w:rPr>
          <w:rFonts w:hint="cs"/>
          <w:rtl/>
        </w:rPr>
        <w:t>وَمَا</w:t>
      </w:r>
      <w:r w:rsidRPr="00D933AD">
        <w:rPr>
          <w:rtl/>
        </w:rPr>
        <w:t xml:space="preserve"> </w:t>
      </w:r>
      <w:r w:rsidRPr="00D933AD">
        <w:rPr>
          <w:rFonts w:hint="cs"/>
          <w:rtl/>
        </w:rPr>
        <w:t>زَادَهُمۡ</w:t>
      </w:r>
      <w:r w:rsidRPr="00D933AD">
        <w:rPr>
          <w:rtl/>
        </w:rPr>
        <w:t xml:space="preserve"> </w:t>
      </w:r>
      <w:r w:rsidRPr="00D933AD">
        <w:rPr>
          <w:rFonts w:hint="cs"/>
          <w:rtl/>
        </w:rPr>
        <w:t>إِلَّآ</w:t>
      </w:r>
      <w:r w:rsidRPr="00D933AD">
        <w:rPr>
          <w:rtl/>
        </w:rPr>
        <w:t xml:space="preserve"> </w:t>
      </w:r>
      <w:r w:rsidRPr="00D933AD">
        <w:rPr>
          <w:rFonts w:hint="cs"/>
          <w:rtl/>
        </w:rPr>
        <w:t>إِيمَٰنٗا</w:t>
      </w:r>
      <w:r w:rsidRPr="00D933AD">
        <w:rPr>
          <w:rtl/>
        </w:rPr>
        <w:t xml:space="preserve"> </w:t>
      </w:r>
      <w:r w:rsidRPr="00D933AD">
        <w:rPr>
          <w:rFonts w:hint="cs"/>
          <w:rtl/>
        </w:rPr>
        <w:t>وَتَسۡلِيمٗا</w:t>
      </w:r>
      <w:r w:rsidRPr="00D933AD">
        <w:rPr>
          <w:rtl/>
        </w:rPr>
        <w:t xml:space="preserve"> </w:t>
      </w:r>
      <w:r w:rsidRPr="00D933AD">
        <w:rPr>
          <w:rFonts w:hint="cs"/>
          <w:rtl/>
        </w:rPr>
        <w:t>٢٢</w:t>
      </w:r>
      <w:r>
        <w:rPr>
          <w:rFonts w:ascii="Traditional Arabic" w:hAnsi="Traditional Arabic" w:cs="Traditional Arabic"/>
          <w:rtl/>
        </w:rPr>
        <w:t>﴾</w:t>
      </w:r>
      <w:r w:rsidRPr="000C770E">
        <w:rPr>
          <w:rStyle w:val="Char8"/>
          <w:rtl/>
        </w:rPr>
        <w:t xml:space="preserve"> </w:t>
      </w:r>
      <w:r w:rsidRPr="009F7424">
        <w:rPr>
          <w:rStyle w:val="Chara"/>
          <w:rtl/>
        </w:rPr>
        <w:t>[الأحزاب: 22]</w:t>
      </w:r>
      <w:r w:rsidRPr="000C770E">
        <w:rPr>
          <w:rStyle w:val="Char8"/>
          <w:rtl/>
        </w:rPr>
        <w:t>.</w:t>
      </w:r>
    </w:p>
    <w:p w:rsidR="009B675A" w:rsidRPr="000C770E" w:rsidRDefault="009B675A" w:rsidP="00D933AD">
      <w:pPr>
        <w:pStyle w:val="ab"/>
        <w:rPr>
          <w:rStyle w:val="Char8"/>
          <w:rtl/>
        </w:rPr>
      </w:pPr>
      <w:r w:rsidRPr="009F7424">
        <w:rPr>
          <w:rFonts w:ascii="Traditional Arabic" w:hAnsi="Traditional Arabic"/>
          <w:rtl/>
        </w:rPr>
        <w:t>«</w:t>
      </w:r>
      <w:r w:rsidRPr="00D933AD">
        <w:rPr>
          <w:rtl/>
        </w:rPr>
        <w:t xml:space="preserve">و هنگامی که مؤمنان سپاه قبایل مختلف را دیدند، گفتند: این است آنچه خدا و رسولش با ما وعده </w:t>
      </w:r>
      <w:r w:rsidR="00763E1D" w:rsidRPr="00D933AD">
        <w:rPr>
          <w:rtl/>
        </w:rPr>
        <w:t>کرده‌اند</w:t>
      </w:r>
      <w:r w:rsidRPr="00D933AD">
        <w:rPr>
          <w:rtl/>
        </w:rPr>
        <w:t xml:space="preserve"> و این امر ایمان و اطاعت آنان را تقویت نمود</w:t>
      </w:r>
      <w:r w:rsidRPr="009F7424">
        <w:rPr>
          <w:rFonts w:ascii="Traditional Arabic" w:hAnsi="Traditional Arabic"/>
          <w:rtl/>
        </w:rPr>
        <w:t>»</w:t>
      </w:r>
      <w:r w:rsidRPr="000C770E">
        <w:rPr>
          <w:rStyle w:val="Char8"/>
          <w:rtl/>
        </w:rPr>
        <w:t>.</w:t>
      </w:r>
    </w:p>
    <w:p w:rsidR="00187B65" w:rsidRPr="000C770E" w:rsidRDefault="00E40D10" w:rsidP="000C770E">
      <w:pPr>
        <w:jc w:val="both"/>
        <w:rPr>
          <w:rStyle w:val="Char8"/>
          <w:rtl/>
        </w:rPr>
      </w:pPr>
      <w:r w:rsidRPr="000C770E">
        <w:rPr>
          <w:rStyle w:val="Char8"/>
          <w:rtl/>
        </w:rPr>
        <w:t xml:space="preserve">محاصره شهر مدینه تقریباً یک ماه با چنان شدتی ادامه داشت که گاهی تا سه روز رسول اکرم </w:t>
      </w:r>
      <w:r w:rsidR="006A2239" w:rsidRPr="006A2239">
        <w:rPr>
          <w:rStyle w:val="Char8"/>
          <w:rFonts w:cs="CTraditional Arabic"/>
          <w:rtl/>
        </w:rPr>
        <w:t>ج</w:t>
      </w:r>
      <w:r w:rsidRPr="000C770E">
        <w:rPr>
          <w:rStyle w:val="Char8"/>
          <w:rtl/>
        </w:rPr>
        <w:t xml:space="preserve"> و دلیرمردان اسلام گرسنه می‌ماندند. یک روز یاران مخلص بی‌تاب گشته شکم‌های خود را به </w:t>
      </w:r>
      <w:r w:rsidR="00740013" w:rsidRPr="000C770E">
        <w:rPr>
          <w:rStyle w:val="Char8"/>
          <w:rtl/>
        </w:rPr>
        <w:t>آن‌حضرت</w:t>
      </w:r>
      <w:r w:rsidRPr="000C770E">
        <w:rPr>
          <w:rStyle w:val="Char8"/>
          <w:rtl/>
        </w:rPr>
        <w:t xml:space="preserve"> در حالی که سنگ بر آن‌ها بسته بودند، نشان دادند. رسول اکرم نیز شکم مبارک خود را به آنان نشان داد</w:t>
      </w:r>
      <w:r w:rsidR="008F5196" w:rsidRPr="000C770E">
        <w:rPr>
          <w:rStyle w:val="Char8"/>
          <w:rtl/>
        </w:rPr>
        <w:t>،</w:t>
      </w:r>
      <w:r w:rsidRPr="000C770E">
        <w:rPr>
          <w:rStyle w:val="Char8"/>
          <w:rtl/>
        </w:rPr>
        <w:t xml:space="preserve"> در حالیکه به جای یک سنگ دو سنگ بر آن بسته بود</w:t>
      </w:r>
      <w:r w:rsidRPr="001A70BE">
        <w:rPr>
          <w:rStyle w:val="Char8"/>
          <w:vertAlign w:val="superscript"/>
          <w:rtl/>
        </w:rPr>
        <w:t>(</w:t>
      </w:r>
      <w:r w:rsidRPr="001A70BE">
        <w:rPr>
          <w:rStyle w:val="Char8"/>
          <w:vertAlign w:val="superscript"/>
          <w:rtl/>
        </w:rPr>
        <w:footnoteReference w:id="460"/>
      </w:r>
      <w:r w:rsidRPr="001A70BE">
        <w:rPr>
          <w:rStyle w:val="Char8"/>
          <w:vertAlign w:val="superscript"/>
          <w:rtl/>
        </w:rPr>
        <w:t>)</w:t>
      </w:r>
      <w:r w:rsidRPr="000C770E">
        <w:rPr>
          <w:rStyle w:val="Char8"/>
          <w:rtl/>
        </w:rPr>
        <w:t>.</w:t>
      </w:r>
    </w:p>
    <w:p w:rsidR="007D3336" w:rsidRPr="000C770E" w:rsidRDefault="008F5196" w:rsidP="000C770E">
      <w:pPr>
        <w:jc w:val="both"/>
        <w:rPr>
          <w:rStyle w:val="Char8"/>
          <w:rtl/>
        </w:rPr>
      </w:pPr>
      <w:r w:rsidRPr="000C770E">
        <w:rPr>
          <w:rStyle w:val="Char8"/>
          <w:rtl/>
        </w:rPr>
        <w:t>محاصره به قدری شدید و پر</w:t>
      </w:r>
      <w:r w:rsidR="007D3336" w:rsidRPr="000C770E">
        <w:rPr>
          <w:rStyle w:val="Char8"/>
          <w:rtl/>
        </w:rPr>
        <w:t xml:space="preserve">خطر بود که یک بار </w:t>
      </w:r>
      <w:r w:rsidR="00740013" w:rsidRPr="000C770E">
        <w:rPr>
          <w:rStyle w:val="Char8"/>
          <w:rtl/>
        </w:rPr>
        <w:t>آن‌حضرت</w:t>
      </w:r>
      <w:r w:rsidR="007D3336" w:rsidRPr="000C770E">
        <w:rPr>
          <w:rStyle w:val="Char8"/>
          <w:rtl/>
        </w:rPr>
        <w:t xml:space="preserve"> </w:t>
      </w:r>
      <w:r w:rsidR="006A2239" w:rsidRPr="006A2239">
        <w:rPr>
          <w:rStyle w:val="Char8"/>
          <w:rFonts w:cs="CTraditional Arabic"/>
          <w:rtl/>
        </w:rPr>
        <w:t>ج</w:t>
      </w:r>
      <w:r w:rsidR="007D3336" w:rsidRPr="000C770E">
        <w:rPr>
          <w:rStyle w:val="Char8"/>
          <w:rtl/>
        </w:rPr>
        <w:t xml:space="preserve"> خطاب به مسلمانان فرمودند: آیا کسی هست که از دشمن خبری بیاورد؟ سه بار تکرار کردند، ولی جز </w:t>
      </w:r>
      <w:r w:rsidR="007D3336" w:rsidRPr="00D933AD">
        <w:rPr>
          <w:rStyle w:val="Char8"/>
          <w:spacing w:val="-4"/>
          <w:rtl/>
        </w:rPr>
        <w:t xml:space="preserve">صدای حضرت زبیر صدایی دیگر به گوش نرسید. در آن موقع رسول اکرم </w:t>
      </w:r>
      <w:r w:rsidR="006A2239" w:rsidRPr="00D933AD">
        <w:rPr>
          <w:rStyle w:val="Char8"/>
          <w:rFonts w:cs="CTraditional Arabic"/>
          <w:spacing w:val="-4"/>
          <w:rtl/>
        </w:rPr>
        <w:t>ج</w:t>
      </w:r>
      <w:r w:rsidR="007D3336" w:rsidRPr="00D933AD">
        <w:rPr>
          <w:rStyle w:val="Char8"/>
          <w:spacing w:val="-4"/>
          <w:rtl/>
        </w:rPr>
        <w:t xml:space="preserve"> به حضرت زبیر لقب حواری دادند. محاصره‌کنندگان از یک سو خندق را محاصره کرده بودند و از سوی دیگر قصد حمله به مدینه را داشتند، زیرا که اهل بیت </w:t>
      </w:r>
      <w:r w:rsidR="00740013" w:rsidRPr="00D933AD">
        <w:rPr>
          <w:rStyle w:val="Char8"/>
          <w:spacing w:val="-4"/>
          <w:rtl/>
        </w:rPr>
        <w:t>آن‌حضرت</w:t>
      </w:r>
      <w:r w:rsidR="007D3336" w:rsidRPr="00D933AD">
        <w:rPr>
          <w:rStyle w:val="Char8"/>
          <w:spacing w:val="-4"/>
          <w:rtl/>
        </w:rPr>
        <w:t xml:space="preserve"> و اهل و عیال اصحاب کرام در داخل قلعه‌ها پناه گرفته بودند. محاصره‌کنندگان نمی‌توانستند از خندق عبور کنند؛ از این جهت از آن سوی خندق تیراندازی نموده و سنگ پرتاب می‌کردند.</w:t>
      </w:r>
    </w:p>
    <w:p w:rsidR="007D3336" w:rsidRPr="000C770E" w:rsidRDefault="00B518DB" w:rsidP="000C770E">
      <w:pPr>
        <w:jc w:val="both"/>
        <w:rPr>
          <w:rStyle w:val="Char8"/>
          <w:rtl/>
        </w:rPr>
      </w:pPr>
      <w:r w:rsidRPr="000C770E">
        <w:rPr>
          <w:rStyle w:val="Char8"/>
          <w:rtl/>
        </w:rPr>
        <w:t xml:space="preserve">رسول اکرم </w:t>
      </w:r>
      <w:r w:rsidR="006A2239" w:rsidRPr="006A2239">
        <w:rPr>
          <w:rStyle w:val="Char8"/>
          <w:rFonts w:cs="CTraditional Arabic"/>
          <w:rtl/>
        </w:rPr>
        <w:t>ج</w:t>
      </w:r>
      <w:r w:rsidRPr="000C770E">
        <w:rPr>
          <w:rStyle w:val="Char8"/>
          <w:rtl/>
        </w:rPr>
        <w:t xml:space="preserve"> در جاهای مختلفی از خندق، دسته‌های متعددی تعیین فرموده بودند تا به حملات کفار پاسخ دهند و یک دسته تحت فرماندهی خود ایشان قرار داشت. زمانی که </w:t>
      </w:r>
      <w:r w:rsidR="00740013" w:rsidRPr="000C770E">
        <w:rPr>
          <w:rStyle w:val="Char8"/>
          <w:rtl/>
        </w:rPr>
        <w:t>آن‌حضرت</w:t>
      </w:r>
      <w:r w:rsidRPr="000C770E">
        <w:rPr>
          <w:rStyle w:val="Char8"/>
          <w:rtl/>
        </w:rPr>
        <w:t xml:space="preserve"> مشاهده کردند حلقۀ محاصره تنگ‌تر می‌شود و این امر شاید باعث تضعیف روحیه انصار گردد، خواستند تا با قبیلۀ بنو غطفان صلح کنند</w:t>
      </w:r>
      <w:r w:rsidR="00D50846" w:rsidRPr="000C770E">
        <w:rPr>
          <w:rStyle w:val="Char8"/>
          <w:rtl/>
        </w:rPr>
        <w:t>، مشروط بر این که همه‌</w:t>
      </w:r>
      <w:r w:rsidRPr="000C770E">
        <w:rPr>
          <w:rStyle w:val="Char8"/>
          <w:rtl/>
        </w:rPr>
        <w:t>ساله یک سوم از محصول مدینه را به آنان بدهند. لذا سعد بن عباده و سعد بن معاذ را که از سران انصار بودند، احضار کردند تا در این رابطه با آنان مشورت کنند. هردو عرض کردند: اگر این امر دستور خدا است ما حرفی نداریم، ولی اگر یک نظر شخصی است، به عرض می‌رسانیم که در دوران کفر و جاهلیت کسی جرأت نکرده از ما درخواست باج کند و حالا که به اسلام مفتخر شده و از عزت و عظمت آن برخوردار گردیده‌ایم، چگونه به دشمنان اسلام باج بدهیم؟!</w:t>
      </w:r>
      <w:r w:rsidR="00D933AD">
        <w:rPr>
          <w:rStyle w:val="Char8"/>
          <w:rFonts w:hint="cs"/>
          <w:rtl/>
        </w:rPr>
        <w:t>.</w:t>
      </w:r>
    </w:p>
    <w:p w:rsidR="00B518DB" w:rsidRPr="000C770E" w:rsidRDefault="00F500A5" w:rsidP="000C770E">
      <w:pPr>
        <w:jc w:val="both"/>
        <w:rPr>
          <w:rStyle w:val="Char8"/>
          <w:rtl/>
        </w:rPr>
      </w:pPr>
      <w:r w:rsidRPr="000C770E">
        <w:rPr>
          <w:rStyle w:val="Char8"/>
          <w:rtl/>
        </w:rPr>
        <w:t xml:space="preserve">وقتی </w:t>
      </w:r>
      <w:r w:rsidR="00740013" w:rsidRPr="000C770E">
        <w:rPr>
          <w:rStyle w:val="Char8"/>
          <w:rtl/>
        </w:rPr>
        <w:t>آن‌حضرت</w:t>
      </w:r>
      <w:r w:rsidRPr="000C770E">
        <w:rPr>
          <w:rStyle w:val="Char8"/>
          <w:rtl/>
        </w:rPr>
        <w:t xml:space="preserve"> مقاومت و ارادۀ آهنین آنان را احساس کردند، اطمینان حاصل نمودند. حضرت سعد عهدنامه را گرفت، مطالب آن را محو کرد و اظهار داشت: هر کاری که از دست آن‌ها برمی‌آید، انجام دهند</w:t>
      </w:r>
      <w:r w:rsidRPr="001A70BE">
        <w:rPr>
          <w:rStyle w:val="Char8"/>
          <w:vertAlign w:val="superscript"/>
          <w:rtl/>
        </w:rPr>
        <w:t>(</w:t>
      </w:r>
      <w:r w:rsidRPr="001A70BE">
        <w:rPr>
          <w:rStyle w:val="Char8"/>
          <w:vertAlign w:val="superscript"/>
          <w:rtl/>
        </w:rPr>
        <w:footnoteReference w:id="461"/>
      </w:r>
      <w:r w:rsidRPr="001A70BE">
        <w:rPr>
          <w:rStyle w:val="Char8"/>
          <w:vertAlign w:val="superscript"/>
          <w:rtl/>
        </w:rPr>
        <w:t>)</w:t>
      </w:r>
      <w:r w:rsidRPr="000C770E">
        <w:rPr>
          <w:rStyle w:val="Char8"/>
          <w:rtl/>
        </w:rPr>
        <w:t>.</w:t>
      </w:r>
    </w:p>
    <w:p w:rsidR="00F500A5" w:rsidRPr="00D933AD" w:rsidRDefault="00640DF0" w:rsidP="000C770E">
      <w:pPr>
        <w:jc w:val="both"/>
        <w:rPr>
          <w:rStyle w:val="Char8"/>
          <w:spacing w:val="-4"/>
          <w:rtl/>
        </w:rPr>
      </w:pPr>
      <w:r w:rsidRPr="00D933AD">
        <w:rPr>
          <w:rStyle w:val="Char8"/>
          <w:spacing w:val="-4"/>
          <w:rtl/>
        </w:rPr>
        <w:t xml:space="preserve">سپاه کفر </w:t>
      </w:r>
      <w:r w:rsidR="00D50846" w:rsidRPr="00D933AD">
        <w:rPr>
          <w:rStyle w:val="Char8"/>
          <w:spacing w:val="-4"/>
          <w:rtl/>
        </w:rPr>
        <w:t>سرو سامان جدیدی به خود داد و هر</w:t>
      </w:r>
      <w:r w:rsidRPr="00D933AD">
        <w:rPr>
          <w:rStyle w:val="Char8"/>
          <w:spacing w:val="-4"/>
          <w:rtl/>
        </w:rPr>
        <w:t xml:space="preserve">روز به نوبت تحت فرماندهی یکی از فرماندهان معروف، مانند: ابوسفیان، خالد بن ولید، عمرو بن العاص، ضرار بن الخطاب و جبیره حملۀ عمومی آنان انجام می‌گرفت، ولی نمی‌توانستند از خندق عبور کنند و چون عرض خندق کم بود، از آن طرف سنگ پرتاب و تیراندازی می‌کردند؛ پس از اینکه از این حملات نتیجه‌ای نگرفتند، تصمیم گرفتند تا </w:t>
      </w:r>
      <w:r w:rsidR="001927A2" w:rsidRPr="00D933AD">
        <w:rPr>
          <w:rStyle w:val="Char8"/>
          <w:spacing w:val="-4"/>
          <w:rtl/>
        </w:rPr>
        <w:t xml:space="preserve">به‌طور </w:t>
      </w:r>
      <w:r w:rsidRPr="00D933AD">
        <w:rPr>
          <w:rStyle w:val="Char8"/>
          <w:spacing w:val="-4"/>
          <w:rtl/>
        </w:rPr>
        <w:t>دست</w:t>
      </w:r>
      <w:r w:rsidR="00D50846" w:rsidRPr="00D933AD">
        <w:rPr>
          <w:rStyle w:val="Char8"/>
          <w:spacing w:val="-4"/>
          <w:rtl/>
        </w:rPr>
        <w:t>جمعی حمله کنند. تمام سپاه در یک‌</w:t>
      </w:r>
      <w:r w:rsidRPr="00D933AD">
        <w:rPr>
          <w:rStyle w:val="Char8"/>
          <w:spacing w:val="-4"/>
          <w:rtl/>
        </w:rPr>
        <w:t>جا گرد آمدند، فرماندهان و سران قبایل پیشاپیش آن‌ها قرار گرفتند، در یک ناحیه عرض خندق کم بود، لذا آنجا را برای آغاز نقطه حمله انتخاب کردند.</w:t>
      </w:r>
    </w:p>
    <w:p w:rsidR="00640DF0" w:rsidRDefault="009F1E1F" w:rsidP="00870103">
      <w:pPr>
        <w:pStyle w:val="a4"/>
        <w:keepNext/>
        <w:rPr>
          <w:rtl/>
          <w:lang w:bidi="fa-IR"/>
        </w:rPr>
      </w:pPr>
      <w:bookmarkStart w:id="666" w:name="_Toc288060459"/>
      <w:bookmarkStart w:id="667" w:name="_Toc348619488"/>
      <w:bookmarkStart w:id="668" w:name="_Toc457860890"/>
      <w:r>
        <w:rPr>
          <w:rtl/>
          <w:lang w:bidi="fa-IR"/>
        </w:rPr>
        <w:t>نبرد دو قهرمان اسلام و کفر</w:t>
      </w:r>
      <w:bookmarkEnd w:id="666"/>
      <w:bookmarkEnd w:id="667"/>
      <w:bookmarkEnd w:id="668"/>
    </w:p>
    <w:p w:rsidR="009F1E1F" w:rsidRPr="00D933AD" w:rsidRDefault="00AF20A9" w:rsidP="000C770E">
      <w:pPr>
        <w:jc w:val="both"/>
        <w:rPr>
          <w:rStyle w:val="Char8"/>
          <w:spacing w:val="-4"/>
          <w:rtl/>
        </w:rPr>
      </w:pPr>
      <w:r w:rsidRPr="00D933AD">
        <w:rPr>
          <w:rStyle w:val="Char8"/>
          <w:spacing w:val="-4"/>
          <w:rtl/>
        </w:rPr>
        <w:t>عمرو بن عبدود، ضرار، جبیره و نوفل که از قهرمانان مشهور عرب بودند، اسبان خود را تاخته و از همان جایی که عرض خندق کم بود، به طرف لشکریان اسلام پریدند. قهرمان</w:t>
      </w:r>
      <w:r w:rsidR="00D50846" w:rsidRPr="00D933AD">
        <w:rPr>
          <w:rStyle w:val="Char8"/>
          <w:spacing w:val="-4"/>
          <w:rtl/>
        </w:rPr>
        <w:t>‌</w:t>
      </w:r>
      <w:r w:rsidRPr="00D933AD">
        <w:rPr>
          <w:rStyle w:val="Char8"/>
          <w:spacing w:val="-4"/>
          <w:rtl/>
        </w:rPr>
        <w:t xml:space="preserve">ترین آنان «عمرو بن عبدود» بود که از نظر چالاکی و قدرت جنگی با یک هزار سوار برابری و همسوئی می‌کرد، او در جنگ بدر زخمی شده و سوگند یاد کرده </w:t>
      </w:r>
      <w:r w:rsidR="0024481B" w:rsidRPr="00D933AD">
        <w:rPr>
          <w:rStyle w:val="Char8"/>
          <w:spacing w:val="-4"/>
          <w:rtl/>
        </w:rPr>
        <w:t xml:space="preserve">بود که تا وقتی از مسلمانان انتقام نگیرد، بر موهای خود روغن سر نمالد. در این وقت سن او نود سال بود. با وجود این قبل از همه او به میدان قدم گذاشت و بر حسب عرف عرب، مبارز طلبید و اعلام نمود: کسی هست که با من مبارزه کند؟ حضرت علی </w:t>
      </w:r>
      <w:r w:rsidR="006A2239" w:rsidRPr="00D933AD">
        <w:rPr>
          <w:rStyle w:val="Char8"/>
          <w:rFonts w:cs="CTraditional Arabic"/>
          <w:spacing w:val="-4"/>
          <w:rtl/>
        </w:rPr>
        <w:t>س</w:t>
      </w:r>
      <w:r w:rsidR="0024481B" w:rsidRPr="00D933AD">
        <w:rPr>
          <w:rStyle w:val="Char8"/>
          <w:spacing w:val="-4"/>
          <w:rtl/>
        </w:rPr>
        <w:t xml:space="preserve"> بلند شد و در پاسخ اظهار داشت: من با تو مبارزه می‌کنم، ولی پیامبر اسلام </w:t>
      </w:r>
      <w:r w:rsidR="006A2239" w:rsidRPr="00D933AD">
        <w:rPr>
          <w:rStyle w:val="Char8"/>
          <w:rFonts w:cs="CTraditional Arabic"/>
          <w:spacing w:val="-4"/>
          <w:rtl/>
        </w:rPr>
        <w:t>ج</w:t>
      </w:r>
      <w:r w:rsidR="0024481B" w:rsidRPr="00D933AD">
        <w:rPr>
          <w:rStyle w:val="Char8"/>
          <w:spacing w:val="-4"/>
          <w:rtl/>
        </w:rPr>
        <w:t xml:space="preserve"> جلوگیری کرده و فرمودند: این عمرو بن عبدود است! آنگاه حضرت علی نشست و دیگر صدایی در پاسخ وی بلند نشد. عمرو بن عبدود دوباره اعلام کرد و همان یک پاسخ بود که به گوش رسید. بار سوم که عمرو اعلام کرد و حضرت علی او را پاسخ داد، پیامبر اکرم فرمودند: این عمرو است! حضرت </w:t>
      </w:r>
      <w:r w:rsidR="00D50846" w:rsidRPr="00D933AD">
        <w:rPr>
          <w:rStyle w:val="Char8"/>
          <w:spacing w:val="-4"/>
          <w:rtl/>
        </w:rPr>
        <w:t>علی عرض کرد: آری، من او را می‌ش</w:t>
      </w:r>
      <w:r w:rsidR="0024481B" w:rsidRPr="00D933AD">
        <w:rPr>
          <w:rStyle w:val="Char8"/>
          <w:spacing w:val="-4"/>
          <w:rtl/>
        </w:rPr>
        <w:t>ناسم.</w:t>
      </w:r>
    </w:p>
    <w:p w:rsidR="0024481B" w:rsidRPr="000C770E" w:rsidRDefault="00047A3A" w:rsidP="000C770E">
      <w:pPr>
        <w:jc w:val="both"/>
        <w:rPr>
          <w:rStyle w:val="Char8"/>
          <w:rtl/>
        </w:rPr>
      </w:pPr>
      <w:r w:rsidRPr="000C770E">
        <w:rPr>
          <w:rStyle w:val="Char8"/>
          <w:rtl/>
        </w:rPr>
        <w:t xml:space="preserve">خلاصه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به علی </w:t>
      </w:r>
      <w:r w:rsidR="006A2239" w:rsidRPr="006A2239">
        <w:rPr>
          <w:rStyle w:val="Char8"/>
          <w:rFonts w:cs="CTraditional Arabic"/>
          <w:rtl/>
        </w:rPr>
        <w:t>س</w:t>
      </w:r>
      <w:r w:rsidRPr="000C770E">
        <w:rPr>
          <w:rStyle w:val="Char8"/>
          <w:rtl/>
        </w:rPr>
        <w:t xml:space="preserve"> اجازه دادند و با دست مبارک خود به او شمشیر داده عمامه‌ای مخصوص بر سرش بسته او را به میدان فرستادند. عمرو مقولۀ معروفی داشت که گفته بود:</w:t>
      </w:r>
    </w:p>
    <w:p w:rsidR="00047A3A" w:rsidRPr="000C770E" w:rsidRDefault="00410447" w:rsidP="000C770E">
      <w:pPr>
        <w:jc w:val="both"/>
        <w:rPr>
          <w:rStyle w:val="Char8"/>
          <w:rtl/>
        </w:rPr>
      </w:pPr>
      <w:r w:rsidRPr="009F7424">
        <w:rPr>
          <w:rStyle w:val="Char8"/>
          <w:rtl/>
        </w:rPr>
        <w:t>«</w:t>
      </w:r>
      <w:r w:rsidRPr="000C770E">
        <w:rPr>
          <w:rStyle w:val="Char8"/>
          <w:rtl/>
        </w:rPr>
        <w:t>هرکس از من در دنیا سه چیز را طلب کند، حتماً به یکی از آن‌ها جواب مثبت خواهم داد</w:t>
      </w:r>
      <w:r w:rsidRPr="009F7424">
        <w:rPr>
          <w:rStyle w:val="Char8"/>
          <w:rtl/>
        </w:rPr>
        <w:t>»</w:t>
      </w:r>
      <w:r w:rsidRPr="000C770E">
        <w:rPr>
          <w:rStyle w:val="Char8"/>
          <w:rtl/>
        </w:rPr>
        <w:t>.</w:t>
      </w:r>
    </w:p>
    <w:p w:rsidR="00410447" w:rsidRPr="000C770E" w:rsidRDefault="00EA7EFF" w:rsidP="000C770E">
      <w:pPr>
        <w:jc w:val="both"/>
        <w:rPr>
          <w:rStyle w:val="Char8"/>
          <w:rtl/>
        </w:rPr>
      </w:pPr>
      <w:r w:rsidRPr="000C770E">
        <w:rPr>
          <w:rStyle w:val="Char8"/>
          <w:rtl/>
        </w:rPr>
        <w:t>حضرت علی از وی پرسید: آیا این مقوله واقعاً از تو است؟</w:t>
      </w:r>
    </w:p>
    <w:p w:rsidR="00EA7EFF" w:rsidRPr="000C770E" w:rsidRDefault="00B01038" w:rsidP="000C770E">
      <w:pPr>
        <w:jc w:val="both"/>
        <w:rPr>
          <w:rStyle w:val="Char8"/>
          <w:rtl/>
        </w:rPr>
      </w:pPr>
      <w:r w:rsidRPr="00BD0553">
        <w:rPr>
          <w:rStyle w:val="Char9"/>
          <w:rtl/>
        </w:rPr>
        <w:t>او گفت</w:t>
      </w:r>
      <w:r w:rsidRPr="000C770E">
        <w:rPr>
          <w:rStyle w:val="Char8"/>
          <w:rtl/>
        </w:rPr>
        <w:t>: آری! آنگاه حضرت علی گفت: من از تو می‌خواهم که مسلمان شوی.</w:t>
      </w:r>
    </w:p>
    <w:p w:rsidR="00B01038" w:rsidRPr="000C770E" w:rsidRDefault="00635EBA" w:rsidP="000C770E">
      <w:pPr>
        <w:jc w:val="both"/>
        <w:rPr>
          <w:rStyle w:val="Char8"/>
          <w:rtl/>
        </w:rPr>
      </w:pPr>
      <w:r w:rsidRPr="00BD0553">
        <w:rPr>
          <w:rStyle w:val="Char9"/>
          <w:rtl/>
        </w:rPr>
        <w:t>عمرو</w:t>
      </w:r>
      <w:r w:rsidRPr="000C770E">
        <w:rPr>
          <w:rStyle w:val="Char8"/>
          <w:rtl/>
        </w:rPr>
        <w:t>: این امکان‌پذیر نیست.</w:t>
      </w:r>
    </w:p>
    <w:p w:rsidR="00635EBA" w:rsidRPr="000C770E" w:rsidRDefault="006056E1" w:rsidP="000C770E">
      <w:pPr>
        <w:jc w:val="both"/>
        <w:rPr>
          <w:rStyle w:val="Char8"/>
          <w:rtl/>
        </w:rPr>
      </w:pPr>
      <w:r w:rsidRPr="00BD0553">
        <w:rPr>
          <w:rStyle w:val="Char9"/>
          <w:rtl/>
        </w:rPr>
        <w:t>حضرت علی</w:t>
      </w:r>
      <w:r w:rsidRPr="000C770E">
        <w:rPr>
          <w:rStyle w:val="Char8"/>
          <w:rtl/>
        </w:rPr>
        <w:t>: جنگ را رها کن و برگرد.</w:t>
      </w:r>
    </w:p>
    <w:p w:rsidR="006056E1" w:rsidRPr="000C770E" w:rsidRDefault="0038546D" w:rsidP="000C770E">
      <w:pPr>
        <w:jc w:val="both"/>
        <w:rPr>
          <w:rStyle w:val="Char8"/>
          <w:rtl/>
        </w:rPr>
      </w:pPr>
      <w:r w:rsidRPr="00BD0553">
        <w:rPr>
          <w:rStyle w:val="Char9"/>
          <w:rtl/>
        </w:rPr>
        <w:t>عمرو</w:t>
      </w:r>
      <w:r w:rsidRPr="000C770E">
        <w:rPr>
          <w:rStyle w:val="Char8"/>
          <w:rtl/>
        </w:rPr>
        <w:t>: من نمی‌توانم طعنۀ زنان قریش را بشنوم.</w:t>
      </w:r>
    </w:p>
    <w:p w:rsidR="0038546D" w:rsidRPr="000C770E" w:rsidRDefault="00A57319" w:rsidP="000C770E">
      <w:pPr>
        <w:jc w:val="both"/>
        <w:rPr>
          <w:rStyle w:val="Char8"/>
          <w:rtl/>
        </w:rPr>
      </w:pPr>
      <w:r w:rsidRPr="00BD0553">
        <w:rPr>
          <w:rStyle w:val="Char9"/>
          <w:rtl/>
        </w:rPr>
        <w:t>حضرت علی</w:t>
      </w:r>
      <w:r w:rsidRPr="000C770E">
        <w:rPr>
          <w:rStyle w:val="Char8"/>
          <w:rtl/>
        </w:rPr>
        <w:t>: برای مبارزه با من آماده باش!</w:t>
      </w:r>
      <w:r w:rsidR="00BD0553">
        <w:rPr>
          <w:rStyle w:val="Char8"/>
          <w:rFonts w:hint="cs"/>
          <w:rtl/>
        </w:rPr>
        <w:t>.</w:t>
      </w:r>
    </w:p>
    <w:p w:rsidR="00A57319" w:rsidRPr="000C770E" w:rsidRDefault="00F312E4" w:rsidP="000C770E">
      <w:pPr>
        <w:jc w:val="both"/>
        <w:rPr>
          <w:rStyle w:val="Char8"/>
          <w:rtl/>
        </w:rPr>
      </w:pPr>
      <w:r w:rsidRPr="00BD0553">
        <w:rPr>
          <w:rStyle w:val="Char9"/>
          <w:rtl/>
        </w:rPr>
        <w:t>عمرو</w:t>
      </w:r>
      <w:r w:rsidRPr="000C770E">
        <w:rPr>
          <w:rStyle w:val="Char8"/>
          <w:rtl/>
        </w:rPr>
        <w:t>: خندید و گفت: در زیر آسمان و روی زمین امید و انتظار این را نداشتم که کسی چنین پیشنهادی بر من عرضه کند.</w:t>
      </w:r>
    </w:p>
    <w:p w:rsidR="00F312E4" w:rsidRPr="000C770E" w:rsidRDefault="00D36FFF" w:rsidP="000C770E">
      <w:pPr>
        <w:jc w:val="both"/>
        <w:rPr>
          <w:rStyle w:val="Char8"/>
          <w:rtl/>
        </w:rPr>
      </w:pPr>
      <w:r w:rsidRPr="000C770E">
        <w:rPr>
          <w:rStyle w:val="Char8"/>
          <w:rtl/>
        </w:rPr>
        <w:t>حضرت علی پیاده و عمرو سوار بود. عمرو غیرتش تحریک شد و در شأن خود ندید که او سوار و حریفش پیاده باشد. از اسب فرود آمد و نخست بر پاهای اسب شمشیر زد</w:t>
      </w:r>
      <w:r w:rsidR="00D50846" w:rsidRPr="000C770E">
        <w:rPr>
          <w:rStyle w:val="Char8"/>
          <w:rtl/>
        </w:rPr>
        <w:t>، به طوری که پاهایش قطع شدند؛</w:t>
      </w:r>
      <w:r w:rsidRPr="000C770E">
        <w:rPr>
          <w:rStyle w:val="Char8"/>
          <w:rtl/>
        </w:rPr>
        <w:t xml:space="preserve"> آنگاه از حضرت علی پرسید:</w:t>
      </w:r>
    </w:p>
    <w:p w:rsidR="00D36FFF" w:rsidRPr="000C770E" w:rsidRDefault="00322997" w:rsidP="000C770E">
      <w:pPr>
        <w:widowControl w:val="0"/>
        <w:jc w:val="both"/>
        <w:rPr>
          <w:rStyle w:val="Char8"/>
          <w:rtl/>
        </w:rPr>
      </w:pPr>
      <w:r w:rsidRPr="000C770E">
        <w:rPr>
          <w:rStyle w:val="Char8"/>
          <w:rtl/>
        </w:rPr>
        <w:t>شما که هستید؟ ایشان خود را معرفی کردند.</w:t>
      </w:r>
    </w:p>
    <w:p w:rsidR="00322997" w:rsidRPr="000C770E" w:rsidRDefault="005D411D" w:rsidP="000C770E">
      <w:pPr>
        <w:widowControl w:val="0"/>
        <w:jc w:val="both"/>
        <w:rPr>
          <w:rStyle w:val="Char8"/>
          <w:rtl/>
        </w:rPr>
      </w:pPr>
      <w:r w:rsidRPr="000C770E">
        <w:rPr>
          <w:rStyle w:val="Char8"/>
          <w:rtl/>
        </w:rPr>
        <w:t>عمرو گفت: من قصد جنگیدن با تو را ندارم.</w:t>
      </w:r>
    </w:p>
    <w:p w:rsidR="005D411D" w:rsidRPr="000C770E" w:rsidRDefault="005F31F2" w:rsidP="000C770E">
      <w:pPr>
        <w:widowControl w:val="0"/>
        <w:jc w:val="both"/>
        <w:rPr>
          <w:rStyle w:val="Char8"/>
          <w:rtl/>
        </w:rPr>
      </w:pPr>
      <w:r w:rsidRPr="000C770E">
        <w:rPr>
          <w:rStyle w:val="Char8"/>
          <w:rtl/>
        </w:rPr>
        <w:t>حضرت علی اظهار داشت: ولی من قصد جنگیدن با تو را دارم.</w:t>
      </w:r>
    </w:p>
    <w:p w:rsidR="005F31F2" w:rsidRPr="000C770E" w:rsidRDefault="00A04CD6" w:rsidP="000C770E">
      <w:pPr>
        <w:widowControl w:val="0"/>
        <w:jc w:val="both"/>
        <w:rPr>
          <w:rStyle w:val="Char8"/>
          <w:rtl/>
        </w:rPr>
      </w:pPr>
      <w:r w:rsidRPr="000C770E">
        <w:rPr>
          <w:rStyle w:val="Char8"/>
          <w:rtl/>
        </w:rPr>
        <w:t>عمرو در حالی که بی‌نهایت خشمگین بود، شمشیر را از غلاف بیرون کشید و به حضرت علی حمله کرد. حضرت علی با سپر حملۀ او را دفع نمود، ولی شمشیر در سپر فرو رفت و پیشانی مبارک را مجروح ساخت. گرچه ضربه کاری نبود، اما این نشان برای همیشه بر پیشانی‌اش می‌درخشید.</w:t>
      </w:r>
    </w:p>
    <w:p w:rsidR="00A04CD6" w:rsidRPr="000C770E" w:rsidRDefault="00B3667A" w:rsidP="000C770E">
      <w:pPr>
        <w:widowControl w:val="0"/>
        <w:jc w:val="both"/>
        <w:rPr>
          <w:rStyle w:val="Char8"/>
          <w:rtl/>
        </w:rPr>
      </w:pPr>
      <w:r w:rsidRPr="000C770E">
        <w:rPr>
          <w:rStyle w:val="Char8"/>
          <w:rtl/>
        </w:rPr>
        <w:t>در ک</w:t>
      </w:r>
      <w:r w:rsidR="00D50846" w:rsidRPr="000C770E">
        <w:rPr>
          <w:rStyle w:val="Char8"/>
          <w:rtl/>
        </w:rPr>
        <w:t>ت</w:t>
      </w:r>
      <w:r w:rsidRPr="000C770E">
        <w:rPr>
          <w:rStyle w:val="Char8"/>
          <w:rtl/>
        </w:rPr>
        <w:t>اب قاموس نوشته است که به حضرت علی ذو القرنین نیز می‌گفتند، زیرا که بر پیشانی‌اش دو اثر زخم وجود داشت: یکی اثر زخم عمرو بن عبدود و دیگری اثر زخم شمشیر ابن ملجم. پس از حملۀ عمرو حضرت علی حمله کرد ب</w:t>
      </w:r>
      <w:r w:rsidR="00DC18D3" w:rsidRPr="000C770E">
        <w:rPr>
          <w:rStyle w:val="Char8"/>
          <w:rtl/>
        </w:rPr>
        <w:t xml:space="preserve">ه </w:t>
      </w:r>
      <w:r w:rsidRPr="000C770E">
        <w:rPr>
          <w:rStyle w:val="Char8"/>
          <w:rtl/>
        </w:rPr>
        <w:t xml:space="preserve">طوری که شمشیر شانۀ عمرو را قطع نمود و در آن فرو رفت. همزمان با این ضربه حضرت علی با صدای بلند تکبیر گفت و اعلام فتح کرد. پس از عمرو، ضرار و </w:t>
      </w:r>
      <w:r w:rsidR="00D50846" w:rsidRPr="000C770E">
        <w:rPr>
          <w:rStyle w:val="Char8"/>
          <w:rtl/>
        </w:rPr>
        <w:t>جبیره حمله کردند، ولی چون با ذو</w:t>
      </w:r>
      <w:r w:rsidRPr="000C770E">
        <w:rPr>
          <w:rStyle w:val="Char8"/>
          <w:rtl/>
        </w:rPr>
        <w:t>الفقار علی مواجه شدند، عقب‌نشینی نمودند. حضرت عمر ضرار را تعقیب کرد، ضرار خواست تا با زوبین بر وی حمله کند، ولی خودداری نمود و گفت: عمر! آن احسان را به یاد آور! نوفل در حال فرار داخل خندق سقوط کرد. صحابه شروع به تیراندازی به</w:t>
      </w:r>
      <w:r w:rsidR="004D02D0" w:rsidRPr="000C770E">
        <w:rPr>
          <w:rStyle w:val="Char8"/>
          <w:rFonts w:hint="cs"/>
          <w:cs/>
        </w:rPr>
        <w:t>‎</w:t>
      </w:r>
      <w:r w:rsidRPr="000C770E">
        <w:rPr>
          <w:rStyle w:val="Char8"/>
          <w:rtl/>
        </w:rPr>
        <w:t xml:space="preserve">سوی وی کردند. او اعلام نمود: ای مسلمانان! من مرگ با شرف می‌خواهم، (یعنی یکی از شما بیاید و با من نبرد کند </w:t>
      </w:r>
      <w:r>
        <w:rPr>
          <w:rFonts w:ascii="Times New Roman" w:hAnsi="Times New Roman" w:cs="Times New Roman"/>
          <w:rtl/>
          <w:lang w:bidi="fa-IR"/>
        </w:rPr>
        <w:t>–</w:t>
      </w:r>
      <w:r w:rsidRPr="000C770E">
        <w:rPr>
          <w:rStyle w:val="Char8"/>
          <w:rtl/>
        </w:rPr>
        <w:t xml:space="preserve"> مترجم) حضرت علی درخواست او را پذیرفت و وارد خندق شد و به درکش واصل کرد</w:t>
      </w:r>
      <w:r w:rsidRPr="001A70BE">
        <w:rPr>
          <w:rStyle w:val="Char8"/>
          <w:vertAlign w:val="superscript"/>
          <w:rtl/>
        </w:rPr>
        <w:t>(</w:t>
      </w:r>
      <w:r w:rsidRPr="001A70BE">
        <w:rPr>
          <w:rStyle w:val="Char8"/>
          <w:vertAlign w:val="superscript"/>
          <w:rtl/>
        </w:rPr>
        <w:footnoteReference w:id="462"/>
      </w:r>
      <w:r w:rsidRPr="001A70BE">
        <w:rPr>
          <w:rStyle w:val="Char8"/>
          <w:vertAlign w:val="superscript"/>
          <w:rtl/>
        </w:rPr>
        <w:t>)</w:t>
      </w:r>
      <w:r w:rsidRPr="000C770E">
        <w:rPr>
          <w:rStyle w:val="Char8"/>
          <w:rtl/>
        </w:rPr>
        <w:t>.</w:t>
      </w:r>
    </w:p>
    <w:p w:rsidR="00B3667A" w:rsidRPr="000C770E" w:rsidRDefault="00B057DD" w:rsidP="000C770E">
      <w:pPr>
        <w:jc w:val="both"/>
        <w:rPr>
          <w:rStyle w:val="Char8"/>
          <w:rtl/>
        </w:rPr>
      </w:pPr>
      <w:r w:rsidRPr="000C770E">
        <w:rPr>
          <w:rStyle w:val="Char8"/>
          <w:rtl/>
        </w:rPr>
        <w:t xml:space="preserve">روز بسیار سختی در پیش روی مسلمین بود، جنگ در </w:t>
      </w:r>
      <w:r w:rsidR="00D50846" w:rsidRPr="000C770E">
        <w:rPr>
          <w:rStyle w:val="Char8"/>
          <w:rtl/>
        </w:rPr>
        <w:t>تمام روز ادامه داشت، کفار از هرسو تیر</w:t>
      </w:r>
      <w:r w:rsidRPr="000C770E">
        <w:rPr>
          <w:rStyle w:val="Char8"/>
          <w:rtl/>
        </w:rPr>
        <w:t>باران و سنگ‌باران می‌کردند و برای یک لحظه هم این حملات</w:t>
      </w:r>
      <w:r w:rsidR="00FA48BE" w:rsidRPr="000C770E">
        <w:rPr>
          <w:rStyle w:val="Char8"/>
          <w:rtl/>
        </w:rPr>
        <w:t xml:space="preserve"> متوقف نمی‌شد. این همان روزی است که در ا</w:t>
      </w:r>
      <w:r w:rsidR="00D50846" w:rsidRPr="000C770E">
        <w:rPr>
          <w:rStyle w:val="Char8"/>
          <w:rtl/>
        </w:rPr>
        <w:t>حادیث وارد شده که چهار نماز پیا</w:t>
      </w:r>
      <w:r w:rsidR="00FA48BE" w:rsidRPr="000C770E">
        <w:rPr>
          <w:rStyle w:val="Char8"/>
          <w:rtl/>
        </w:rPr>
        <w:t xml:space="preserve">پی از رسول اکرم </w:t>
      </w:r>
      <w:r w:rsidR="006A2239" w:rsidRPr="006A2239">
        <w:rPr>
          <w:rStyle w:val="Char8"/>
          <w:rFonts w:cs="CTraditional Arabic"/>
          <w:rtl/>
        </w:rPr>
        <w:t>ج</w:t>
      </w:r>
      <w:r w:rsidR="00FA48BE" w:rsidRPr="000C770E">
        <w:rPr>
          <w:rStyle w:val="Char8"/>
          <w:rtl/>
        </w:rPr>
        <w:t xml:space="preserve"> و مسلمانان در آن روز قضا شد</w:t>
      </w:r>
      <w:r w:rsidR="00FA48BE" w:rsidRPr="001A70BE">
        <w:rPr>
          <w:rStyle w:val="Char8"/>
          <w:vertAlign w:val="superscript"/>
          <w:rtl/>
        </w:rPr>
        <w:t>(</w:t>
      </w:r>
      <w:r w:rsidR="00FA48BE" w:rsidRPr="001A70BE">
        <w:rPr>
          <w:rStyle w:val="Char8"/>
          <w:vertAlign w:val="superscript"/>
          <w:rtl/>
        </w:rPr>
        <w:footnoteReference w:id="463"/>
      </w:r>
      <w:r w:rsidR="00FA48BE" w:rsidRPr="001A70BE">
        <w:rPr>
          <w:rStyle w:val="Char8"/>
          <w:vertAlign w:val="superscript"/>
          <w:rtl/>
        </w:rPr>
        <w:t>)</w:t>
      </w:r>
      <w:r w:rsidR="00FA48BE" w:rsidRPr="000C770E">
        <w:rPr>
          <w:rStyle w:val="Char8"/>
          <w:rtl/>
        </w:rPr>
        <w:t>.</w:t>
      </w:r>
    </w:p>
    <w:p w:rsidR="00FA48BE" w:rsidRPr="00BD0553" w:rsidRDefault="005201F6" w:rsidP="000C770E">
      <w:pPr>
        <w:jc w:val="both"/>
        <w:rPr>
          <w:rStyle w:val="Char8"/>
          <w:spacing w:val="-4"/>
          <w:rtl/>
        </w:rPr>
      </w:pPr>
      <w:r w:rsidRPr="00BD0553">
        <w:rPr>
          <w:rStyle w:val="Char8"/>
          <w:spacing w:val="-4"/>
          <w:rtl/>
        </w:rPr>
        <w:t xml:space="preserve">تیراندازی و پرتاب سنگ چنان شدید بود که امکان جابجایی نیرو ناممکن بود. قلعه‌ای که زنان و کودکان در آن پناه گرفته بودند، نزدیک محله بنوقریظه بود، وقتی یهودیان دیدند که تمام جمعیت مسلمانان </w:t>
      </w:r>
      <w:r w:rsidR="00C82429" w:rsidRPr="00BD0553">
        <w:rPr>
          <w:rStyle w:val="Char8"/>
          <w:spacing w:val="-4"/>
          <w:rtl/>
        </w:rPr>
        <w:t xml:space="preserve">با </w:t>
      </w:r>
      <w:r w:rsidR="00740013" w:rsidRPr="00BD0553">
        <w:rPr>
          <w:rStyle w:val="Char8"/>
          <w:spacing w:val="-4"/>
          <w:rtl/>
        </w:rPr>
        <w:t>آن‌حضرت</w:t>
      </w:r>
      <w:r w:rsidR="00C82429" w:rsidRPr="00BD0553">
        <w:rPr>
          <w:rStyle w:val="Char8"/>
          <w:spacing w:val="-4"/>
          <w:rtl/>
        </w:rPr>
        <w:t xml:space="preserve"> </w:t>
      </w:r>
      <w:r w:rsidR="006A2239" w:rsidRPr="00BD0553">
        <w:rPr>
          <w:rStyle w:val="Char8"/>
          <w:rFonts w:cs="CTraditional Arabic"/>
          <w:spacing w:val="-4"/>
          <w:rtl/>
        </w:rPr>
        <w:t>ج</w:t>
      </w:r>
      <w:r w:rsidR="00C82429" w:rsidRPr="00BD0553">
        <w:rPr>
          <w:rStyle w:val="Char8"/>
          <w:spacing w:val="-4"/>
          <w:rtl/>
        </w:rPr>
        <w:t xml:space="preserve"> همراه است، به قلعه حمله کردند؛ یکی از یهودیان تا درب قلعه رفت و در صدد یافتن راه ورود به قلعه شد. در این موقع حضرت صفیه (عمه رسول اکرم) او را دید. حضرت حسان شاعر معروف برای حفاظت از آن‌ها تعیین شده بود. حضرت صفیه به وی گفت: برو و این یهودی را به قتل برسان و گرنه او به دشمنان اطلاع خواهد داد</w:t>
      </w:r>
      <w:r w:rsidR="00C82429" w:rsidRPr="001A70BE">
        <w:rPr>
          <w:rStyle w:val="Char8"/>
          <w:spacing w:val="-4"/>
          <w:vertAlign w:val="superscript"/>
          <w:rtl/>
        </w:rPr>
        <w:t>(</w:t>
      </w:r>
      <w:r w:rsidR="00C82429" w:rsidRPr="001A70BE">
        <w:rPr>
          <w:rStyle w:val="Char8"/>
          <w:spacing w:val="-4"/>
          <w:vertAlign w:val="superscript"/>
          <w:rtl/>
        </w:rPr>
        <w:footnoteReference w:id="464"/>
      </w:r>
      <w:r w:rsidR="00C82429" w:rsidRPr="001A70BE">
        <w:rPr>
          <w:rStyle w:val="Char8"/>
          <w:spacing w:val="-4"/>
          <w:vertAlign w:val="superscript"/>
          <w:rtl/>
        </w:rPr>
        <w:t>)</w:t>
      </w:r>
      <w:r w:rsidR="00C82429" w:rsidRPr="00BD0553">
        <w:rPr>
          <w:rStyle w:val="Char8"/>
          <w:spacing w:val="-4"/>
          <w:rtl/>
        </w:rPr>
        <w:t>. حضرت حسان دچار عارضه‌ای شده بود که آن عارضه چنان در وی بیم و هراس ایجاد کرده بود که از گرفتن نام جنگ به خود می‌لرزید. بنابراین، اظهار عذر کرد و گفت: اگر من اهل این کار بودم جایم اینجا نبود. صفیه چوب را از خیمه برداشت و بر فرق سر آن یهودی فرو کوفت و او را به قتل رساند. سپس نزد حسان رفت و گفت: حالا برو لباس‌ها و اسلحه‌اش را بیار. حسان گفت: نیازی به این نیست رهایش کن! صفیه اظهار داشت: پس برو سرش را از تنش جدا کن و از بالای دیوار قلعه بیرون بینداز تا یهودیان مرعوب شوند. ولی این ش</w:t>
      </w:r>
      <w:r w:rsidR="00B15262" w:rsidRPr="00BD0553">
        <w:rPr>
          <w:rStyle w:val="Char8"/>
          <w:spacing w:val="-4"/>
          <w:rtl/>
        </w:rPr>
        <w:t>هامت را نیز حضرت صفیه انجام داد،</w:t>
      </w:r>
      <w:r w:rsidR="00C82429" w:rsidRPr="00BD0553">
        <w:rPr>
          <w:rStyle w:val="Char8"/>
          <w:spacing w:val="-4"/>
          <w:rtl/>
        </w:rPr>
        <w:t xml:space="preserve"> سرش را</w:t>
      </w:r>
      <w:r w:rsidR="00B15262" w:rsidRPr="00BD0553">
        <w:rPr>
          <w:rStyle w:val="Char8"/>
          <w:spacing w:val="-4"/>
          <w:rtl/>
        </w:rPr>
        <w:t xml:space="preserve"> جدا کرد و از قلعه بیرون انداخت.</w:t>
      </w:r>
      <w:r w:rsidR="00C82429" w:rsidRPr="00BD0553">
        <w:rPr>
          <w:rStyle w:val="Char8"/>
          <w:spacing w:val="-4"/>
          <w:rtl/>
        </w:rPr>
        <w:t xml:space="preserve"> یهود فکر کردند شاید داخل دژ افراد مسلحی گمارده </w:t>
      </w:r>
      <w:r w:rsidR="00527212" w:rsidRPr="00BD0553">
        <w:rPr>
          <w:rStyle w:val="Char8"/>
          <w:spacing w:val="-4"/>
          <w:rtl/>
        </w:rPr>
        <w:t>شده‌اند</w:t>
      </w:r>
      <w:r w:rsidR="00B15262" w:rsidRPr="00BD0553">
        <w:rPr>
          <w:rStyle w:val="Char8"/>
          <w:spacing w:val="-4"/>
          <w:rtl/>
        </w:rPr>
        <w:t>،</w:t>
      </w:r>
      <w:r w:rsidR="00C82429" w:rsidRPr="00BD0553">
        <w:rPr>
          <w:rStyle w:val="Char8"/>
          <w:spacing w:val="-4"/>
          <w:rtl/>
        </w:rPr>
        <w:t xml:space="preserve"> از این جهت جرأت نکردند حمله کنند.</w:t>
      </w:r>
    </w:p>
    <w:p w:rsidR="00C82429" w:rsidRPr="000C770E" w:rsidRDefault="00B15262" w:rsidP="000C770E">
      <w:pPr>
        <w:jc w:val="both"/>
        <w:rPr>
          <w:rStyle w:val="Char8"/>
          <w:rtl/>
        </w:rPr>
      </w:pPr>
      <w:r w:rsidRPr="000C770E">
        <w:rPr>
          <w:rStyle w:val="Char8"/>
          <w:rtl/>
        </w:rPr>
        <w:t>هر</w:t>
      </w:r>
      <w:r w:rsidR="00FA2378" w:rsidRPr="000C770E">
        <w:rPr>
          <w:rStyle w:val="Char8"/>
          <w:rtl/>
        </w:rPr>
        <w:t>اندازه محاصره به طول می‌انجامید، به همان اندازه همت سپاه متفقین کاهش می‌یافت و روحیۀ آنان ضعیف می‌شد، زیرا تهیه آذوقه و علوفه برای یک سپاه ده هزار نفری و چهارپایان آن‌ها کار آسانی نبود. ناگهان امداد غیبی به سراغ مسلمانان آمد و با وجود سرمای شدید، هوا طوفانی شد و باد سختی وزیدن گرفت</w:t>
      </w:r>
      <w:r w:rsidRPr="000C770E">
        <w:rPr>
          <w:rStyle w:val="Char8"/>
          <w:rtl/>
        </w:rPr>
        <w:t>،</w:t>
      </w:r>
      <w:r w:rsidR="00FA2378" w:rsidRPr="000C770E">
        <w:rPr>
          <w:rStyle w:val="Char8"/>
          <w:rtl/>
        </w:rPr>
        <w:t xml:space="preserve"> ب</w:t>
      </w:r>
      <w:r w:rsidR="00DC18D3" w:rsidRPr="000C770E">
        <w:rPr>
          <w:rStyle w:val="Char8"/>
          <w:rtl/>
        </w:rPr>
        <w:t xml:space="preserve">ه </w:t>
      </w:r>
      <w:r w:rsidR="00FA2378" w:rsidRPr="000C770E">
        <w:rPr>
          <w:rStyle w:val="Char8"/>
          <w:rtl/>
        </w:rPr>
        <w:t>طوری که خیمه‌ها از جا کنده و دیگ‌ها از روی آتش واژگون شدند. سراسیمگی و آشفتگی فوق العاده‌ای دامنگر لشکریان دشمن شد. به همین جهت</w:t>
      </w:r>
      <w:r w:rsidRPr="000C770E">
        <w:rPr>
          <w:rStyle w:val="Char8"/>
          <w:rtl/>
        </w:rPr>
        <w:t>،</w:t>
      </w:r>
      <w:r w:rsidR="00FA2378" w:rsidRPr="000C770E">
        <w:rPr>
          <w:rStyle w:val="Char8"/>
          <w:rtl/>
        </w:rPr>
        <w:t xml:space="preserve"> قرآن مجید از این باد سخت به عنوان یک لشکر الهی تعبیر نموده است:</w:t>
      </w:r>
    </w:p>
    <w:p w:rsidR="00B34D80" w:rsidRPr="009F7424" w:rsidRDefault="00B34D80" w:rsidP="00BD0553">
      <w:pPr>
        <w:pStyle w:val="af"/>
        <w:rPr>
          <w:rStyle w:val="Char8"/>
          <w:rtl/>
        </w:rPr>
      </w:pPr>
      <w:r>
        <w:rPr>
          <w:rFonts w:ascii="Traditional Arabic" w:hAnsi="Traditional Arabic" w:cs="Traditional Arabic"/>
          <w:rtl/>
        </w:rPr>
        <w:t>﴿</w:t>
      </w:r>
      <w:r w:rsidR="00F648A9" w:rsidRPr="00BD0553">
        <w:rPr>
          <w:rtl/>
        </w:rPr>
        <w:t>يَ</w:t>
      </w:r>
      <w:r w:rsidR="00F648A9" w:rsidRPr="00BD0553">
        <w:rPr>
          <w:rFonts w:hint="cs"/>
          <w:rtl/>
        </w:rPr>
        <w:t>ٰٓأَيُّهَا</w:t>
      </w:r>
      <w:r w:rsidR="00F648A9" w:rsidRPr="00BD0553">
        <w:rPr>
          <w:rtl/>
        </w:rPr>
        <w:t xml:space="preserve"> </w:t>
      </w:r>
      <w:r w:rsidR="00F648A9" w:rsidRPr="00BD0553">
        <w:rPr>
          <w:rFonts w:hint="cs"/>
          <w:rtl/>
        </w:rPr>
        <w:t>ٱلَّذِينَ</w:t>
      </w:r>
      <w:r w:rsidR="00F648A9" w:rsidRPr="00BD0553">
        <w:rPr>
          <w:rtl/>
        </w:rPr>
        <w:t xml:space="preserve"> </w:t>
      </w:r>
      <w:r w:rsidR="00F648A9" w:rsidRPr="00BD0553">
        <w:rPr>
          <w:rFonts w:hint="cs"/>
          <w:rtl/>
        </w:rPr>
        <w:t>ءَامَنُواْ</w:t>
      </w:r>
      <w:r w:rsidR="00F648A9" w:rsidRPr="00BD0553">
        <w:rPr>
          <w:rtl/>
        </w:rPr>
        <w:t xml:space="preserve"> </w:t>
      </w:r>
      <w:r w:rsidR="00F648A9" w:rsidRPr="00BD0553">
        <w:rPr>
          <w:rFonts w:hint="cs"/>
          <w:rtl/>
        </w:rPr>
        <w:t>ٱذۡكُرُواْ</w:t>
      </w:r>
      <w:r w:rsidR="00F648A9" w:rsidRPr="00BD0553">
        <w:rPr>
          <w:rtl/>
        </w:rPr>
        <w:t xml:space="preserve"> </w:t>
      </w:r>
      <w:r w:rsidR="00F648A9" w:rsidRPr="00BD0553">
        <w:rPr>
          <w:rFonts w:hint="cs"/>
          <w:rtl/>
        </w:rPr>
        <w:t>نِعۡمَةَ</w:t>
      </w:r>
      <w:r w:rsidR="00F648A9" w:rsidRPr="00BD0553">
        <w:rPr>
          <w:rtl/>
        </w:rPr>
        <w:t xml:space="preserve"> </w:t>
      </w:r>
      <w:r w:rsidR="00F648A9" w:rsidRPr="00BD0553">
        <w:rPr>
          <w:rFonts w:hint="cs"/>
          <w:rtl/>
        </w:rPr>
        <w:t>ٱللَّهِ</w:t>
      </w:r>
      <w:r w:rsidR="00F648A9" w:rsidRPr="00BD0553">
        <w:rPr>
          <w:rtl/>
        </w:rPr>
        <w:t xml:space="preserve"> </w:t>
      </w:r>
      <w:r w:rsidR="00F648A9" w:rsidRPr="00BD0553">
        <w:rPr>
          <w:rFonts w:hint="cs"/>
          <w:rtl/>
        </w:rPr>
        <w:t>عَلَيۡكُمۡ</w:t>
      </w:r>
      <w:r w:rsidR="00F648A9" w:rsidRPr="00BD0553">
        <w:rPr>
          <w:rtl/>
        </w:rPr>
        <w:t xml:space="preserve"> </w:t>
      </w:r>
      <w:r w:rsidR="00F648A9" w:rsidRPr="00BD0553">
        <w:rPr>
          <w:rFonts w:hint="cs"/>
          <w:rtl/>
        </w:rPr>
        <w:t>إِذۡ</w:t>
      </w:r>
      <w:r w:rsidR="00F648A9" w:rsidRPr="00BD0553">
        <w:rPr>
          <w:rtl/>
        </w:rPr>
        <w:t xml:space="preserve"> </w:t>
      </w:r>
      <w:r w:rsidR="00F648A9" w:rsidRPr="00BD0553">
        <w:rPr>
          <w:rFonts w:hint="cs"/>
          <w:rtl/>
        </w:rPr>
        <w:t>جَآءَتۡكُمۡ</w:t>
      </w:r>
      <w:r w:rsidR="00F648A9" w:rsidRPr="00BD0553">
        <w:rPr>
          <w:rtl/>
        </w:rPr>
        <w:t xml:space="preserve"> </w:t>
      </w:r>
      <w:r w:rsidR="00F648A9" w:rsidRPr="00BD0553">
        <w:rPr>
          <w:rFonts w:hint="cs"/>
          <w:rtl/>
        </w:rPr>
        <w:t>جُنُودٞ</w:t>
      </w:r>
      <w:r w:rsidR="00F648A9" w:rsidRPr="00BD0553">
        <w:rPr>
          <w:rtl/>
        </w:rPr>
        <w:t xml:space="preserve"> </w:t>
      </w:r>
      <w:r w:rsidR="00F648A9" w:rsidRPr="00BD0553">
        <w:rPr>
          <w:rFonts w:hint="cs"/>
          <w:rtl/>
        </w:rPr>
        <w:t>فَأَرۡسَلۡنَا</w:t>
      </w:r>
      <w:r w:rsidR="00F648A9" w:rsidRPr="00BD0553">
        <w:rPr>
          <w:rtl/>
        </w:rPr>
        <w:t xml:space="preserve"> </w:t>
      </w:r>
      <w:r w:rsidR="00F648A9" w:rsidRPr="00BD0553">
        <w:rPr>
          <w:rFonts w:hint="cs"/>
          <w:rtl/>
        </w:rPr>
        <w:t>عَلَيۡهِمۡ</w:t>
      </w:r>
      <w:r w:rsidR="00F648A9" w:rsidRPr="00BD0553">
        <w:rPr>
          <w:rtl/>
        </w:rPr>
        <w:t xml:space="preserve"> </w:t>
      </w:r>
      <w:r w:rsidR="00F648A9" w:rsidRPr="00BD0553">
        <w:rPr>
          <w:rFonts w:hint="cs"/>
          <w:rtl/>
        </w:rPr>
        <w:t>رِيحٗا</w:t>
      </w:r>
      <w:r w:rsidR="00F648A9" w:rsidRPr="00BD0553">
        <w:rPr>
          <w:rtl/>
        </w:rPr>
        <w:t xml:space="preserve"> </w:t>
      </w:r>
      <w:r w:rsidR="00F648A9" w:rsidRPr="00BD0553">
        <w:rPr>
          <w:rFonts w:hint="cs"/>
          <w:rtl/>
        </w:rPr>
        <w:t>وَجُنُودٗا</w:t>
      </w:r>
      <w:r w:rsidR="00F648A9" w:rsidRPr="00BD0553">
        <w:rPr>
          <w:rtl/>
        </w:rPr>
        <w:t xml:space="preserve"> </w:t>
      </w:r>
      <w:r w:rsidR="00F648A9" w:rsidRPr="00BD0553">
        <w:rPr>
          <w:rFonts w:hint="cs"/>
          <w:rtl/>
        </w:rPr>
        <w:t>لَّمۡ</w:t>
      </w:r>
      <w:r w:rsidR="00F648A9" w:rsidRPr="00BD0553">
        <w:rPr>
          <w:rtl/>
        </w:rPr>
        <w:t xml:space="preserve"> </w:t>
      </w:r>
      <w:r w:rsidR="00F648A9" w:rsidRPr="00BD0553">
        <w:rPr>
          <w:rFonts w:hint="cs"/>
          <w:rtl/>
        </w:rPr>
        <w:t>تَرَوۡهَاۚ</w:t>
      </w:r>
      <w:r>
        <w:rPr>
          <w:rFonts w:ascii="Traditional Arabic" w:hAnsi="Traditional Arabic" w:cs="Traditional Arabic"/>
          <w:rtl/>
        </w:rPr>
        <w:t>﴾</w:t>
      </w:r>
      <w:r w:rsidRPr="000C770E">
        <w:rPr>
          <w:rStyle w:val="Char8"/>
          <w:rtl/>
        </w:rPr>
        <w:t xml:space="preserve"> </w:t>
      </w:r>
      <w:r w:rsidRPr="009F7424">
        <w:rPr>
          <w:rStyle w:val="Chara"/>
          <w:rtl/>
        </w:rPr>
        <w:t>[الأحزاب: 9]</w:t>
      </w:r>
      <w:r w:rsidRPr="000C770E">
        <w:rPr>
          <w:rStyle w:val="Char8"/>
          <w:rtl/>
        </w:rPr>
        <w:t>.</w:t>
      </w:r>
    </w:p>
    <w:p w:rsidR="005D2458" w:rsidRPr="000C770E" w:rsidRDefault="004C2BDE" w:rsidP="00BD0553">
      <w:pPr>
        <w:pStyle w:val="ab"/>
        <w:rPr>
          <w:rStyle w:val="Char8"/>
          <w:rtl/>
        </w:rPr>
      </w:pPr>
      <w:r w:rsidRPr="009F7424">
        <w:rPr>
          <w:rFonts w:ascii="Traditional Arabic" w:hAnsi="Traditional Arabic"/>
          <w:rtl/>
        </w:rPr>
        <w:t>«</w:t>
      </w:r>
      <w:r w:rsidRPr="00BD0553">
        <w:rPr>
          <w:rtl/>
        </w:rPr>
        <w:t>ای مؤمنان! نعمت الله را بر خویش به یاد آورید، هنگامی که لشکریان نزد شما آمدند پس بر آنان طوفان فرستادیم و سپاهیانی که شما آن‌ها را نمی‌دیدید</w:t>
      </w:r>
      <w:r w:rsidR="000D68BA" w:rsidRPr="00BD0553">
        <w:rPr>
          <w:rtl/>
        </w:rPr>
        <w:t>،</w:t>
      </w:r>
      <w:r w:rsidRPr="00BD0553">
        <w:rPr>
          <w:rtl/>
        </w:rPr>
        <w:t xml:space="preserve"> فرستادیم</w:t>
      </w:r>
      <w:r w:rsidR="009E5EDB" w:rsidRPr="009F7424">
        <w:rPr>
          <w:rFonts w:ascii="Traditional Arabic" w:hAnsi="Traditional Arabic"/>
          <w:rtl/>
        </w:rPr>
        <w:t>»</w:t>
      </w:r>
      <w:r w:rsidRPr="000C770E">
        <w:rPr>
          <w:rStyle w:val="Char8"/>
          <w:rtl/>
        </w:rPr>
        <w:t>.</w:t>
      </w:r>
    </w:p>
    <w:p w:rsidR="009E5EDB" w:rsidRPr="000C770E" w:rsidRDefault="009E5EDB" w:rsidP="000C770E">
      <w:pPr>
        <w:jc w:val="both"/>
        <w:rPr>
          <w:rStyle w:val="Char8"/>
          <w:rtl/>
        </w:rPr>
      </w:pPr>
      <w:r w:rsidRPr="000C770E">
        <w:rPr>
          <w:rStyle w:val="Char8"/>
          <w:rtl/>
        </w:rPr>
        <w:t>نعیم بن مسعود اشجعی</w:t>
      </w:r>
      <w:r w:rsidR="005029C1" w:rsidRPr="000C770E">
        <w:rPr>
          <w:rStyle w:val="Char8"/>
          <w:rFonts w:hint="cs"/>
          <w:rtl/>
        </w:rPr>
        <w:t>،</w:t>
      </w:r>
      <w:r w:rsidRPr="000C770E">
        <w:rPr>
          <w:rStyle w:val="Char8"/>
          <w:rtl/>
        </w:rPr>
        <w:t xml:space="preserve"> یکی از سران قبیله غطفان نزد قریش و یهود دارای احترام خاصی بود. او مخفیانه اسلام آورده بود، کفار از آن آگاه نبودند. وی نزد قریش و یهود رفت و </w:t>
      </w:r>
      <w:r w:rsidR="001927A2" w:rsidRPr="000C770E">
        <w:rPr>
          <w:rStyle w:val="Char8"/>
          <w:rtl/>
        </w:rPr>
        <w:t xml:space="preserve">به‌طور </w:t>
      </w:r>
      <w:r w:rsidRPr="000C770E">
        <w:rPr>
          <w:rStyle w:val="Char8"/>
          <w:rtl/>
        </w:rPr>
        <w:t>جداگانه با آن‌</w:t>
      </w:r>
      <w:r w:rsidR="00B15262" w:rsidRPr="000C770E">
        <w:rPr>
          <w:rStyle w:val="Char8"/>
          <w:rtl/>
        </w:rPr>
        <w:t>ها مذاکره کرد، به گونه‌ای که هر</w:t>
      </w:r>
      <w:r w:rsidRPr="000C770E">
        <w:rPr>
          <w:rStyle w:val="Char8"/>
          <w:rtl/>
        </w:rPr>
        <w:t xml:space="preserve">یک از دو طرف نسبت به طرف دیگر بدبین شدند. طبق روایت ابن اسحق، نعیم با هردو گروه از در ایجاد تفرقه، صحبت‌هایی مطرح کرد که بر اثر آن میان آنان اختلاف به وجود آمد و نسبت به یکدیگر بدبین شدند. مطرح‌کردن چنین سخنانی بر حسب این تعلیم رسول اکرم </w:t>
      </w:r>
      <w:r w:rsidR="006A2239" w:rsidRPr="006A2239">
        <w:rPr>
          <w:rStyle w:val="Char8"/>
          <w:rFonts w:cs="CTraditional Arabic"/>
          <w:rtl/>
        </w:rPr>
        <w:t>ج</w:t>
      </w:r>
      <w:r w:rsidRPr="000C770E">
        <w:rPr>
          <w:rStyle w:val="Char8"/>
          <w:rtl/>
        </w:rPr>
        <w:t xml:space="preserve"> بود که: </w:t>
      </w:r>
      <w:r w:rsidRPr="009F7424">
        <w:rPr>
          <w:rStyle w:val="Char6"/>
          <w:rFonts w:cs="IRNazli"/>
          <w:rtl/>
        </w:rPr>
        <w:t>«</w:t>
      </w:r>
      <w:r w:rsidR="00571064" w:rsidRPr="00086ABA">
        <w:rPr>
          <w:rStyle w:val="Char6"/>
          <w:rtl/>
        </w:rPr>
        <w:t>الحرب خدعة</w:t>
      </w:r>
      <w:r w:rsidRPr="009F7424">
        <w:rPr>
          <w:rStyle w:val="Char6"/>
          <w:rFonts w:cs="IRNazli"/>
          <w:rtl/>
        </w:rPr>
        <w:t>»</w:t>
      </w:r>
      <w:r w:rsidRPr="000C770E">
        <w:rPr>
          <w:rStyle w:val="Char8"/>
          <w:rtl/>
        </w:rPr>
        <w:t xml:space="preserve"> </w:t>
      </w:r>
      <w:r w:rsidRPr="009F7424">
        <w:rPr>
          <w:rStyle w:val="Char8"/>
          <w:rtl/>
        </w:rPr>
        <w:t>«</w:t>
      </w:r>
      <w:r w:rsidRPr="000C770E">
        <w:rPr>
          <w:rStyle w:val="Char8"/>
          <w:rtl/>
        </w:rPr>
        <w:t>جنگ فریب است</w:t>
      </w:r>
      <w:r w:rsidRPr="009F7424">
        <w:rPr>
          <w:rStyle w:val="Char8"/>
          <w:rtl/>
        </w:rPr>
        <w:t>»</w:t>
      </w:r>
      <w:r w:rsidR="00B15262" w:rsidRPr="000C770E">
        <w:rPr>
          <w:rStyle w:val="Char8"/>
          <w:rtl/>
        </w:rPr>
        <w:t>.</w:t>
      </w:r>
      <w:r w:rsidRPr="000C770E">
        <w:rPr>
          <w:rStyle w:val="Char8"/>
          <w:rtl/>
        </w:rPr>
        <w:t xml:space="preserve"> ولی ابن اسحق سند این روایت را نقل </w:t>
      </w:r>
      <w:r w:rsidR="005029C1" w:rsidRPr="000C770E">
        <w:rPr>
          <w:rStyle w:val="Char8"/>
          <w:rFonts w:hint="cs"/>
          <w:rtl/>
        </w:rPr>
        <w:t>ن</w:t>
      </w:r>
      <w:r w:rsidRPr="000C770E">
        <w:rPr>
          <w:rStyle w:val="Char8"/>
          <w:rtl/>
        </w:rPr>
        <w:t>کرده است و اگر نقل هم می‌کرد، وی در چنان مرتبه‌ای نیست که صرفاً به استناد وی چنین روایتی پذیرفته شود.</w:t>
      </w:r>
    </w:p>
    <w:p w:rsidR="00FC01BE" w:rsidRPr="00BD0553" w:rsidRDefault="00FC01BE" w:rsidP="000C770E">
      <w:pPr>
        <w:jc w:val="both"/>
        <w:rPr>
          <w:rStyle w:val="Char8"/>
          <w:spacing w:val="-4"/>
          <w:rtl/>
        </w:rPr>
      </w:pPr>
      <w:r w:rsidRPr="00BD0553">
        <w:rPr>
          <w:rStyle w:val="Char8"/>
          <w:spacing w:val="-4"/>
          <w:rtl/>
        </w:rPr>
        <w:t>علاوه بر این موارد و جریان‌هایی نیز وجود داشت که بدون این</w:t>
      </w:r>
      <w:r w:rsidR="005029C1" w:rsidRPr="00BD0553">
        <w:rPr>
          <w:rStyle w:val="Char8"/>
          <w:rFonts w:hint="cs"/>
          <w:spacing w:val="-4"/>
          <w:cs/>
        </w:rPr>
        <w:t>‎</w:t>
      </w:r>
      <w:r w:rsidRPr="00BD0553">
        <w:rPr>
          <w:rStyle w:val="Char8"/>
          <w:spacing w:val="-4"/>
          <w:rtl/>
        </w:rPr>
        <w:t xml:space="preserve">که نعیم سخنان کذب و خلافی مطرح کند، و عامل تفرقه و اختلافات میان آنان باشد، دوگانگی و تفرقه بین آن‌ها ایجاد شده بود، در روایت ابن اسحق این هم مذکور است که نعیم به یهود چنین گفت: قریش پس از چند روز از اینجا می‌روند و شما در کنار مسلمان‌ها باید </w:t>
      </w:r>
      <w:r w:rsidR="00B15262" w:rsidRPr="00BD0553">
        <w:rPr>
          <w:rStyle w:val="Char8"/>
          <w:spacing w:val="-4"/>
          <w:rtl/>
        </w:rPr>
        <w:t>زندگی کنید و در میان آنان باشید.</w:t>
      </w:r>
      <w:r w:rsidRPr="00BD0553">
        <w:rPr>
          <w:rStyle w:val="Char8"/>
          <w:spacing w:val="-4"/>
          <w:rtl/>
        </w:rPr>
        <w:t xml:space="preserve"> لذا سزاوار نیست که بر علیه مسلمانان با سپاه متفقین هم‌پیمان شوید و چاره‌ای جز این ندارید، پس برای این</w:t>
      </w:r>
      <w:r w:rsidR="005029C1" w:rsidRPr="00BD0553">
        <w:rPr>
          <w:rStyle w:val="Char8"/>
          <w:rFonts w:hint="cs"/>
          <w:spacing w:val="-4"/>
          <w:cs/>
        </w:rPr>
        <w:t>‎</w:t>
      </w:r>
      <w:r w:rsidRPr="00BD0553">
        <w:rPr>
          <w:rStyle w:val="Char8"/>
          <w:spacing w:val="-4"/>
          <w:rtl/>
        </w:rPr>
        <w:t xml:space="preserve">که قریش تا آخرین لحظات از شما پشتیبانی کنند، مناسب است به آنان بگویید تا چند نفر از بزرگان خود را به عنوان </w:t>
      </w:r>
      <w:r w:rsidR="00010714" w:rsidRPr="00BD0553">
        <w:rPr>
          <w:rStyle w:val="Char8"/>
          <w:spacing w:val="-4"/>
          <w:rtl/>
        </w:rPr>
        <w:t>گروگان و تضمین عمل خود به شما تحویل دهند تا در روز سختی، بدون این</w:t>
      </w:r>
      <w:r w:rsidR="005029C1" w:rsidRPr="00BD0553">
        <w:rPr>
          <w:rStyle w:val="Char8"/>
          <w:rFonts w:hint="cs"/>
          <w:spacing w:val="-4"/>
          <w:cs/>
        </w:rPr>
        <w:t>‎</w:t>
      </w:r>
      <w:r w:rsidR="00010714" w:rsidRPr="00BD0553">
        <w:rPr>
          <w:rStyle w:val="Char8"/>
          <w:spacing w:val="-4"/>
          <w:rtl/>
        </w:rPr>
        <w:t>که کار جنگ را</w:t>
      </w:r>
      <w:r w:rsidR="00B15262" w:rsidRPr="00BD0553">
        <w:rPr>
          <w:rStyle w:val="Char8"/>
          <w:spacing w:val="-4"/>
          <w:rtl/>
        </w:rPr>
        <w:t xml:space="preserve"> یکسره کنند ش</w:t>
      </w:r>
      <w:r w:rsidR="00010714" w:rsidRPr="00BD0553">
        <w:rPr>
          <w:rStyle w:val="Char8"/>
          <w:spacing w:val="-4"/>
          <w:rtl/>
        </w:rPr>
        <w:t>ما را تنها رها نکرده و مدینه را ترک ننمایند، زیرا در این</w:t>
      </w:r>
      <w:r w:rsidR="00B15262" w:rsidRPr="00BD0553">
        <w:rPr>
          <w:rStyle w:val="Char8"/>
          <w:spacing w:val="-4"/>
          <w:rtl/>
        </w:rPr>
        <w:t xml:space="preserve"> </w:t>
      </w:r>
      <w:r w:rsidR="00010714" w:rsidRPr="00BD0553">
        <w:rPr>
          <w:rStyle w:val="Char8"/>
          <w:spacing w:val="-4"/>
          <w:rtl/>
        </w:rPr>
        <w:t>صورت</w:t>
      </w:r>
      <w:r w:rsidR="00B15262" w:rsidRPr="00BD0553">
        <w:rPr>
          <w:rStyle w:val="Char8"/>
          <w:spacing w:val="-4"/>
          <w:rtl/>
        </w:rPr>
        <w:t>،</w:t>
      </w:r>
      <w:r w:rsidR="00010714" w:rsidRPr="00BD0553">
        <w:rPr>
          <w:rStyle w:val="Char8"/>
          <w:spacing w:val="-4"/>
          <w:rtl/>
        </w:rPr>
        <w:t xml:space="preserve"> آنان برای رهایی گروگان‌های خود مجبور خواهند بود تا آخرین رمق حیات با مسلمانان بجنگند.</w:t>
      </w:r>
    </w:p>
    <w:p w:rsidR="00010714" w:rsidRPr="000C770E" w:rsidRDefault="00B15262" w:rsidP="000C770E">
      <w:pPr>
        <w:jc w:val="both"/>
        <w:rPr>
          <w:rStyle w:val="Char8"/>
          <w:rtl/>
        </w:rPr>
      </w:pPr>
      <w:r w:rsidRPr="000C770E">
        <w:rPr>
          <w:rStyle w:val="Char8"/>
          <w:rtl/>
        </w:rPr>
        <w:t>این هم بدیهی است که یهود بنو</w:t>
      </w:r>
      <w:r w:rsidR="00564E20" w:rsidRPr="000C770E">
        <w:rPr>
          <w:rStyle w:val="Char8"/>
          <w:rtl/>
        </w:rPr>
        <w:t xml:space="preserve">قریظه نخست برای نقض پیمان حاضر نبودند و می‌گفتند: ما چگونه پیمان خود را با محمد نقض کنیم؟ لیکن سرانجام، </w:t>
      </w:r>
      <w:r w:rsidR="00563B51" w:rsidRPr="000C770E">
        <w:rPr>
          <w:rStyle w:val="Char8"/>
          <w:rFonts w:hint="eastAsia"/>
          <w:rtl/>
        </w:rPr>
        <w:t>حُ</w:t>
      </w:r>
      <w:r w:rsidR="007557AE">
        <w:rPr>
          <w:rStyle w:val="Char8"/>
          <w:rFonts w:hint="eastAsia"/>
          <w:rtl/>
        </w:rPr>
        <w:t>یی</w:t>
      </w:r>
      <w:r w:rsidR="00563B51" w:rsidRPr="000C770E">
        <w:rPr>
          <w:rStyle w:val="Char8"/>
          <w:rtl/>
        </w:rPr>
        <w:t xml:space="preserve"> </w:t>
      </w:r>
      <w:r w:rsidR="00563B51" w:rsidRPr="000C770E">
        <w:rPr>
          <w:rStyle w:val="Char8"/>
          <w:rFonts w:hint="eastAsia"/>
          <w:rtl/>
        </w:rPr>
        <w:t>بن</w:t>
      </w:r>
      <w:r w:rsidR="00563B51" w:rsidRPr="000C770E">
        <w:rPr>
          <w:rStyle w:val="Char8"/>
          <w:rtl/>
        </w:rPr>
        <w:t xml:space="preserve"> </w:t>
      </w:r>
      <w:r w:rsidR="00563B51" w:rsidRPr="000C770E">
        <w:rPr>
          <w:rStyle w:val="Char8"/>
          <w:rFonts w:hint="eastAsia"/>
          <w:rtl/>
        </w:rPr>
        <w:t>أَخْط</w:t>
      </w:r>
      <w:r w:rsidR="00563B51" w:rsidRPr="000C770E">
        <w:rPr>
          <w:rStyle w:val="Char8"/>
          <w:rFonts w:hint="cs"/>
          <w:rtl/>
        </w:rPr>
        <w:t>َ</w:t>
      </w:r>
      <w:r w:rsidR="00563B51" w:rsidRPr="000C770E">
        <w:rPr>
          <w:rStyle w:val="Char8"/>
          <w:rFonts w:hint="eastAsia"/>
          <w:rtl/>
        </w:rPr>
        <w:t>ب</w:t>
      </w:r>
      <w:r w:rsidR="00564E20" w:rsidRPr="000C770E">
        <w:rPr>
          <w:rStyle w:val="Char8"/>
          <w:rtl/>
        </w:rPr>
        <w:t xml:space="preserve"> رضایت آن‌ها را جلب کرد مشروط بر این</w:t>
      </w:r>
      <w:r w:rsidR="005029C1" w:rsidRPr="000C770E">
        <w:rPr>
          <w:rStyle w:val="Char8"/>
          <w:rFonts w:hint="cs"/>
          <w:cs/>
        </w:rPr>
        <w:t>‎</w:t>
      </w:r>
      <w:r w:rsidR="00564E20" w:rsidRPr="000C770E">
        <w:rPr>
          <w:rStyle w:val="Char8"/>
          <w:rtl/>
        </w:rPr>
        <w:t>که هرگاه قریش به مکه بازگردند، او خیبر را ترک کرده نزد آن‌ها خواهد آمد. قبول تضمین مذکور برای قریش امکان‌پذیر نبود، از این جهت هنگامی که آن را انکار کردند، بروز اختلاف و تفرقه میان طرفین امری لازمی بود. و برای این هدف نیازی نبود که یک صحابه رسول الله سخنان کذب و خلاف واقع را مطرح سازد</w:t>
      </w:r>
      <w:r w:rsidR="00564E20" w:rsidRPr="001A70BE">
        <w:rPr>
          <w:rStyle w:val="Char8"/>
          <w:vertAlign w:val="superscript"/>
          <w:rtl/>
        </w:rPr>
        <w:t>(</w:t>
      </w:r>
      <w:r w:rsidR="00564E20" w:rsidRPr="001A70BE">
        <w:rPr>
          <w:rStyle w:val="Char8"/>
          <w:vertAlign w:val="superscript"/>
          <w:rtl/>
        </w:rPr>
        <w:footnoteReference w:id="465"/>
      </w:r>
      <w:r w:rsidR="00564E20" w:rsidRPr="001A70BE">
        <w:rPr>
          <w:rStyle w:val="Char8"/>
          <w:vertAlign w:val="superscript"/>
          <w:rtl/>
        </w:rPr>
        <w:t>)</w:t>
      </w:r>
      <w:r w:rsidR="00564E20" w:rsidRPr="000C770E">
        <w:rPr>
          <w:rStyle w:val="Char8"/>
          <w:rtl/>
        </w:rPr>
        <w:t>.</w:t>
      </w:r>
    </w:p>
    <w:p w:rsidR="00733901" w:rsidRPr="000C770E" w:rsidRDefault="00B15262" w:rsidP="000C770E">
      <w:pPr>
        <w:jc w:val="both"/>
        <w:rPr>
          <w:rStyle w:val="Char8"/>
          <w:rtl/>
        </w:rPr>
      </w:pPr>
      <w:r w:rsidRPr="000C770E">
        <w:rPr>
          <w:rStyle w:val="Char8"/>
          <w:rtl/>
        </w:rPr>
        <w:t>به هر</w:t>
      </w:r>
      <w:r w:rsidR="00733901" w:rsidRPr="000C770E">
        <w:rPr>
          <w:rStyle w:val="Char8"/>
          <w:rtl/>
        </w:rPr>
        <w:t>حال</w:t>
      </w:r>
      <w:r w:rsidRPr="000C770E">
        <w:rPr>
          <w:rStyle w:val="Char8"/>
          <w:rtl/>
        </w:rPr>
        <w:t>،</w:t>
      </w:r>
      <w:r w:rsidR="00733901" w:rsidRPr="000C770E">
        <w:rPr>
          <w:rStyle w:val="Char8"/>
          <w:rtl/>
        </w:rPr>
        <w:t xml:space="preserve"> شدت سرما، ب</w:t>
      </w:r>
      <w:r w:rsidR="005029C1" w:rsidRPr="000C770E">
        <w:rPr>
          <w:rStyle w:val="Char8"/>
          <w:rFonts w:hint="cs"/>
          <w:rtl/>
        </w:rPr>
        <w:t>ه</w:t>
      </w:r>
      <w:r w:rsidR="005029C1" w:rsidRPr="000C770E">
        <w:rPr>
          <w:rStyle w:val="Char8"/>
          <w:rFonts w:hint="cs"/>
          <w:cs/>
        </w:rPr>
        <w:t>‎</w:t>
      </w:r>
      <w:r w:rsidR="00733901" w:rsidRPr="000C770E">
        <w:rPr>
          <w:rStyle w:val="Char8"/>
          <w:rtl/>
        </w:rPr>
        <w:t>طول انجامیدن محاصره، هوای طوفانی، قلت آذوقه و ج</w:t>
      </w:r>
      <w:r w:rsidRPr="000C770E">
        <w:rPr>
          <w:rStyle w:val="Char8"/>
          <w:rtl/>
        </w:rPr>
        <w:t>داشدن یهود از قریش، تمام این‌ها</w:t>
      </w:r>
      <w:r w:rsidR="00733901" w:rsidRPr="000C770E">
        <w:rPr>
          <w:rStyle w:val="Char8"/>
          <w:rtl/>
        </w:rPr>
        <w:t xml:space="preserve"> عواملی بودند که در ناکامی و متفرق‌شدن</w:t>
      </w:r>
      <w:r w:rsidRPr="000C770E">
        <w:rPr>
          <w:rStyle w:val="Char8"/>
          <w:rtl/>
        </w:rPr>
        <w:t xml:space="preserve"> سپاه کفر مؤثر واقع شدند.</w:t>
      </w:r>
      <w:r w:rsidR="00733901" w:rsidRPr="000C770E">
        <w:rPr>
          <w:rStyle w:val="Char8"/>
          <w:rtl/>
        </w:rPr>
        <w:t xml:space="preserve"> ابوسفیان اعلام داشت: آذوقه به پایان رسیده است، باد و طوفان هم به شدت می‌ورزد، یهود از ما جدا </w:t>
      </w:r>
      <w:r w:rsidR="00527212" w:rsidRPr="000C770E">
        <w:rPr>
          <w:rStyle w:val="Char8"/>
          <w:rtl/>
        </w:rPr>
        <w:t>شده‌اند</w:t>
      </w:r>
      <w:r w:rsidR="00733901" w:rsidRPr="000C770E">
        <w:rPr>
          <w:rStyle w:val="Char8"/>
          <w:rtl/>
        </w:rPr>
        <w:t>، لذا ب</w:t>
      </w:r>
      <w:r w:rsidR="005029C1" w:rsidRPr="000C770E">
        <w:rPr>
          <w:rStyle w:val="Char8"/>
          <w:rFonts w:hint="cs"/>
          <w:rtl/>
        </w:rPr>
        <w:t>ا</w:t>
      </w:r>
      <w:r w:rsidRPr="000C770E">
        <w:rPr>
          <w:rStyle w:val="Char8"/>
          <w:rtl/>
        </w:rPr>
        <w:t xml:space="preserve"> </w:t>
      </w:r>
      <w:r w:rsidR="00733901" w:rsidRPr="000C770E">
        <w:rPr>
          <w:rStyle w:val="Char8"/>
          <w:rtl/>
        </w:rPr>
        <w:t>این وضعیت</w:t>
      </w:r>
      <w:r w:rsidR="005029C1" w:rsidRPr="000C770E">
        <w:rPr>
          <w:rStyle w:val="Char8"/>
          <w:rFonts w:hint="cs"/>
          <w:rtl/>
        </w:rPr>
        <w:t>،</w:t>
      </w:r>
      <w:r w:rsidR="00733901" w:rsidRPr="000C770E">
        <w:rPr>
          <w:rStyle w:val="Char8"/>
          <w:rtl/>
        </w:rPr>
        <w:t xml:space="preserve"> ادامۀ محاصره نتیجه‌ای ندارد. آنگاه فرمان داد تا طبل کوچ زده شود و از آنجا کوچ کنند.</w:t>
      </w:r>
    </w:p>
    <w:p w:rsidR="000325F4" w:rsidRPr="000C770E" w:rsidRDefault="0063323F" w:rsidP="000C770E">
      <w:pPr>
        <w:jc w:val="both"/>
        <w:rPr>
          <w:rStyle w:val="Char8"/>
          <w:rtl/>
        </w:rPr>
      </w:pPr>
      <w:r w:rsidRPr="000C770E">
        <w:rPr>
          <w:rStyle w:val="Char8"/>
          <w:rtl/>
        </w:rPr>
        <w:t>قبیله غطفان نیز کوچ کرد. بنوقریظه به قلعه‌های خود بازگشتند و افق مدینه پس از این</w:t>
      </w:r>
      <w:r w:rsidR="00453EDA" w:rsidRPr="000C770E">
        <w:rPr>
          <w:rStyle w:val="Char8"/>
          <w:rFonts w:hint="cs"/>
          <w:cs/>
        </w:rPr>
        <w:t>‎</w:t>
      </w:r>
      <w:r w:rsidRPr="000C770E">
        <w:rPr>
          <w:rStyle w:val="Char8"/>
          <w:rtl/>
        </w:rPr>
        <w:t xml:space="preserve">که مدت بیست تا بیست و دو روز غبارآلود بود، </w:t>
      </w:r>
      <w:r w:rsidR="00FC5BE6" w:rsidRPr="000C770E">
        <w:rPr>
          <w:rStyle w:val="Char8"/>
          <w:rtl/>
        </w:rPr>
        <w:t>صاف گشت.</w:t>
      </w:r>
    </w:p>
    <w:p w:rsidR="00C93A4E" w:rsidRPr="009F7424" w:rsidRDefault="00B34D80" w:rsidP="00BD0553">
      <w:pPr>
        <w:pStyle w:val="af"/>
        <w:rPr>
          <w:rStyle w:val="Chara"/>
          <w:rtl/>
        </w:rPr>
      </w:pPr>
      <w:r>
        <w:rPr>
          <w:rFonts w:ascii="Traditional Arabic" w:hAnsi="Traditional Arabic" w:cs="Traditional Arabic"/>
          <w:rtl/>
        </w:rPr>
        <w:t>﴿</w:t>
      </w:r>
      <w:r w:rsidR="00C93A4E" w:rsidRPr="00BD0553">
        <w:rPr>
          <w:rtl/>
        </w:rPr>
        <w:t xml:space="preserve">وَرَدَّ </w:t>
      </w:r>
      <w:r w:rsidR="00C93A4E" w:rsidRPr="00BD0553">
        <w:rPr>
          <w:rFonts w:hint="cs"/>
          <w:rtl/>
        </w:rPr>
        <w:t>ٱللَّهُ</w:t>
      </w:r>
      <w:r w:rsidR="00C93A4E" w:rsidRPr="00BD0553">
        <w:rPr>
          <w:rtl/>
        </w:rPr>
        <w:t xml:space="preserve"> </w:t>
      </w:r>
      <w:r w:rsidR="00C93A4E" w:rsidRPr="00BD0553">
        <w:rPr>
          <w:rFonts w:hint="cs"/>
          <w:rtl/>
        </w:rPr>
        <w:t>ٱلَّذِينَ</w:t>
      </w:r>
      <w:r w:rsidR="00C93A4E" w:rsidRPr="00BD0553">
        <w:rPr>
          <w:rtl/>
        </w:rPr>
        <w:t xml:space="preserve"> </w:t>
      </w:r>
      <w:r w:rsidR="00C93A4E" w:rsidRPr="00BD0553">
        <w:rPr>
          <w:rFonts w:hint="cs"/>
          <w:rtl/>
        </w:rPr>
        <w:t>كَفَرُواْ</w:t>
      </w:r>
      <w:r w:rsidR="00C93A4E" w:rsidRPr="00BD0553">
        <w:rPr>
          <w:rtl/>
        </w:rPr>
        <w:t xml:space="preserve"> </w:t>
      </w:r>
      <w:r w:rsidR="00C93A4E" w:rsidRPr="00BD0553">
        <w:rPr>
          <w:rFonts w:hint="cs"/>
          <w:rtl/>
        </w:rPr>
        <w:t>بِغَيۡظِهِمۡ</w:t>
      </w:r>
      <w:r w:rsidR="00C93A4E" w:rsidRPr="00BD0553">
        <w:rPr>
          <w:rtl/>
        </w:rPr>
        <w:t xml:space="preserve"> </w:t>
      </w:r>
      <w:r w:rsidR="00C93A4E" w:rsidRPr="00BD0553">
        <w:rPr>
          <w:rFonts w:hint="cs"/>
          <w:rtl/>
        </w:rPr>
        <w:t>لَمۡ</w:t>
      </w:r>
      <w:r w:rsidR="00C93A4E" w:rsidRPr="00BD0553">
        <w:rPr>
          <w:rtl/>
        </w:rPr>
        <w:t xml:space="preserve"> </w:t>
      </w:r>
      <w:r w:rsidR="00C93A4E" w:rsidRPr="00BD0553">
        <w:rPr>
          <w:rFonts w:hint="cs"/>
          <w:rtl/>
        </w:rPr>
        <w:t>يَنَالُواْ</w:t>
      </w:r>
      <w:r w:rsidR="00C93A4E" w:rsidRPr="00BD0553">
        <w:rPr>
          <w:rtl/>
        </w:rPr>
        <w:t xml:space="preserve"> </w:t>
      </w:r>
      <w:r w:rsidR="00C93A4E" w:rsidRPr="00BD0553">
        <w:rPr>
          <w:rFonts w:hint="cs"/>
          <w:rtl/>
        </w:rPr>
        <w:t>خَيۡرٗاۚ</w:t>
      </w:r>
      <w:r w:rsidR="00C93A4E" w:rsidRPr="00BD0553">
        <w:rPr>
          <w:rtl/>
        </w:rPr>
        <w:t xml:space="preserve"> </w:t>
      </w:r>
      <w:r w:rsidR="00C93A4E" w:rsidRPr="00BD0553">
        <w:rPr>
          <w:rFonts w:hint="cs"/>
          <w:rtl/>
        </w:rPr>
        <w:t>وَكَفَى</w:t>
      </w:r>
      <w:r w:rsidR="00C93A4E" w:rsidRPr="00BD0553">
        <w:rPr>
          <w:rtl/>
        </w:rPr>
        <w:t xml:space="preserve"> </w:t>
      </w:r>
      <w:r w:rsidR="00C93A4E" w:rsidRPr="00BD0553">
        <w:rPr>
          <w:rFonts w:hint="cs"/>
          <w:rtl/>
        </w:rPr>
        <w:t>ٱللّ</w:t>
      </w:r>
      <w:r w:rsidR="00C93A4E" w:rsidRPr="00BD0553">
        <w:rPr>
          <w:rtl/>
        </w:rPr>
        <w:t>َهُ ٱلۡمُؤۡمِنِينَ ٱلۡقِتَالَ</w:t>
      </w:r>
      <w:r w:rsidR="00C93A4E" w:rsidRPr="00BD0553">
        <w:rPr>
          <w:rFonts w:hint="cs"/>
          <w:rtl/>
        </w:rPr>
        <w:t>ۚ</w:t>
      </w:r>
      <w:r>
        <w:rPr>
          <w:rFonts w:ascii="Traditional Arabic" w:hAnsi="Traditional Arabic" w:cs="Traditional Arabic"/>
          <w:rtl/>
        </w:rPr>
        <w:t>﴾</w:t>
      </w:r>
    </w:p>
    <w:p w:rsidR="00B34D80" w:rsidRPr="009F7424" w:rsidRDefault="00B34D80" w:rsidP="000C770E">
      <w:pPr>
        <w:jc w:val="both"/>
        <w:rPr>
          <w:rStyle w:val="Char8"/>
          <w:rtl/>
        </w:rPr>
      </w:pPr>
      <w:r w:rsidRPr="009F7424">
        <w:rPr>
          <w:rStyle w:val="Chara"/>
          <w:rtl/>
        </w:rPr>
        <w:t>[الأحزاب:</w:t>
      </w:r>
      <w:r w:rsidR="00EB05D7" w:rsidRPr="009F7424">
        <w:rPr>
          <w:rStyle w:val="Chara"/>
          <w:rtl/>
        </w:rPr>
        <w:t xml:space="preserve"> </w:t>
      </w:r>
      <w:r w:rsidRPr="009F7424">
        <w:rPr>
          <w:rStyle w:val="Chara"/>
          <w:rtl/>
        </w:rPr>
        <w:t>25]</w:t>
      </w:r>
      <w:r w:rsidRPr="000C770E">
        <w:rPr>
          <w:rStyle w:val="Char8"/>
          <w:rtl/>
        </w:rPr>
        <w:t>.</w:t>
      </w:r>
    </w:p>
    <w:p w:rsidR="00C2718F" w:rsidRPr="000C770E" w:rsidRDefault="00C2718F" w:rsidP="00BD0553">
      <w:pPr>
        <w:pStyle w:val="ab"/>
        <w:rPr>
          <w:rStyle w:val="Char8"/>
          <w:rtl/>
        </w:rPr>
      </w:pPr>
      <w:r w:rsidRPr="009F7424">
        <w:rPr>
          <w:rFonts w:ascii="Traditional Arabic" w:hAnsi="Traditional Arabic"/>
          <w:rtl/>
        </w:rPr>
        <w:t>«</w:t>
      </w:r>
      <w:r w:rsidRPr="00BD0553">
        <w:rPr>
          <w:rtl/>
        </w:rPr>
        <w:t>خداوند کافران را با خشم و بغض آنان برگرداند به گونه‌ای که خیر و نفعی نیافتند و فرصت ج</w:t>
      </w:r>
      <w:r w:rsidR="006E5EC7" w:rsidRPr="00BD0553">
        <w:rPr>
          <w:rtl/>
        </w:rPr>
        <w:t>نگ با مسلمانان را بدست نیاوردند</w:t>
      </w:r>
      <w:r w:rsidR="006E5EC7" w:rsidRPr="009F7424">
        <w:rPr>
          <w:rFonts w:ascii="Traditional Arabic" w:hAnsi="Traditional Arabic"/>
          <w:rtl/>
        </w:rPr>
        <w:t>»</w:t>
      </w:r>
      <w:r w:rsidR="006E5EC7" w:rsidRPr="000C770E">
        <w:rPr>
          <w:rStyle w:val="Char8"/>
          <w:rtl/>
        </w:rPr>
        <w:t>.</w:t>
      </w:r>
    </w:p>
    <w:p w:rsidR="006E5EC7" w:rsidRDefault="00CD423E" w:rsidP="000C770E">
      <w:pPr>
        <w:jc w:val="both"/>
        <w:rPr>
          <w:rStyle w:val="Char8"/>
          <w:rtl/>
        </w:rPr>
      </w:pPr>
      <w:r w:rsidRPr="000C770E">
        <w:rPr>
          <w:rStyle w:val="Char8"/>
          <w:rtl/>
        </w:rPr>
        <w:t xml:space="preserve">در این معرکه ارتش اسلام ضررهای جانی اندکی متحمل گردید، ولی انصار با از دست‌دادن بازوی توانمند خویش، حضرت سعد بن معاذ، ظاهراً ضایعۀ بزرگی را متحمل شدند. حضرت سعد بن معاذ سردار بزرگ قبیلۀ اوس در این غزوه زخمی شد و نهایتاً جان به جان آفرین تسلیم کرد. داستان مجروح‌شدن وی بسیار جالب و غم‌آور است. حضرت عایشه </w:t>
      </w:r>
      <w:r>
        <w:rPr>
          <w:rFonts w:ascii="IranNastaliq" w:hAnsi="IranNastaliq" w:cs="CTraditional Arabic"/>
          <w:rtl/>
          <w:lang w:bidi="fa-IR"/>
        </w:rPr>
        <w:t>ل</w:t>
      </w:r>
      <w:r w:rsidRPr="000C770E">
        <w:rPr>
          <w:rStyle w:val="Char8"/>
          <w:rtl/>
        </w:rPr>
        <w:t xml:space="preserve"> روایت می‌کند: در همان قلعه‌ای که من پناهنده بودم م</w:t>
      </w:r>
      <w:r w:rsidR="00B15262" w:rsidRPr="000C770E">
        <w:rPr>
          <w:rStyle w:val="Char8"/>
          <w:rtl/>
        </w:rPr>
        <w:t>ادر سعد بن معاذ نیز در آنجا بود،</w:t>
      </w:r>
      <w:r w:rsidRPr="000C770E">
        <w:rPr>
          <w:rStyle w:val="Char8"/>
          <w:rtl/>
        </w:rPr>
        <w:t xml:space="preserve"> من از قلعه بیرون آمدم و قدم</w:t>
      </w:r>
      <w:r w:rsidR="00B15262" w:rsidRPr="000C770E">
        <w:rPr>
          <w:rStyle w:val="Char8"/>
          <w:rtl/>
        </w:rPr>
        <w:t xml:space="preserve"> می‌زدم، ناگهان از پشت</w:t>
      </w:r>
      <w:r w:rsidR="00A42528" w:rsidRPr="000C770E">
        <w:rPr>
          <w:rStyle w:val="Char8"/>
          <w:rtl/>
        </w:rPr>
        <w:t xml:space="preserve"> صدای</w:t>
      </w:r>
      <w:r w:rsidRPr="000C770E">
        <w:rPr>
          <w:rStyle w:val="Char8"/>
          <w:rtl/>
        </w:rPr>
        <w:t xml:space="preserve"> پایی شنیدم، دیدم که سعد در حالی که نیزه به دست گرفته با جوش و با سرعت به پیش می‌رود و این شعر را می‌خواند:</w:t>
      </w:r>
    </w:p>
    <w:tbl>
      <w:tblPr>
        <w:bidiVisual/>
        <w:tblW w:w="0" w:type="auto"/>
        <w:tblInd w:w="96" w:type="dxa"/>
        <w:tblLook w:val="04A0" w:firstRow="1" w:lastRow="0" w:firstColumn="1" w:lastColumn="0" w:noHBand="0" w:noVBand="1"/>
      </w:tblPr>
      <w:tblGrid>
        <w:gridCol w:w="3272"/>
        <w:gridCol w:w="567"/>
        <w:gridCol w:w="3261"/>
      </w:tblGrid>
      <w:tr w:rsidR="00BD0553" w:rsidTr="00D03A43">
        <w:tc>
          <w:tcPr>
            <w:tcW w:w="3272" w:type="dxa"/>
            <w:shd w:val="clear" w:color="auto" w:fill="auto"/>
          </w:tcPr>
          <w:p w:rsidR="00BD0553" w:rsidRPr="007514C0" w:rsidRDefault="00BD0553" w:rsidP="00220AEC">
            <w:pPr>
              <w:pStyle w:val="a6"/>
              <w:ind w:firstLine="0"/>
              <w:jc w:val="lowKashida"/>
              <w:rPr>
                <w:rStyle w:val="Char8"/>
                <w:sz w:val="2"/>
                <w:szCs w:val="2"/>
                <w:rtl/>
              </w:rPr>
            </w:pPr>
            <w:r w:rsidRPr="0029792C">
              <w:rPr>
                <w:rtl/>
              </w:rPr>
              <w:t xml:space="preserve">لَبِّثْ قَلِيلًا يَشْهَدْ الْهَيْجَا جَمَلْ </w:t>
            </w:r>
            <w:r>
              <w:rPr>
                <w:rFonts w:hint="cs"/>
                <w:rtl/>
              </w:rPr>
              <w:br/>
            </w:r>
          </w:p>
        </w:tc>
        <w:tc>
          <w:tcPr>
            <w:tcW w:w="567" w:type="dxa"/>
            <w:shd w:val="clear" w:color="auto" w:fill="auto"/>
          </w:tcPr>
          <w:p w:rsidR="00BD0553" w:rsidRDefault="00BD0553" w:rsidP="00220AEC">
            <w:pPr>
              <w:ind w:firstLine="0"/>
              <w:rPr>
                <w:rStyle w:val="Char8"/>
                <w:rtl/>
              </w:rPr>
            </w:pPr>
          </w:p>
        </w:tc>
        <w:tc>
          <w:tcPr>
            <w:tcW w:w="3261" w:type="dxa"/>
            <w:shd w:val="clear" w:color="auto" w:fill="auto"/>
          </w:tcPr>
          <w:p w:rsidR="00BD0553" w:rsidRPr="007514C0" w:rsidRDefault="00BD0553" w:rsidP="00220AEC">
            <w:pPr>
              <w:ind w:firstLine="0"/>
              <w:rPr>
                <w:rStyle w:val="Char8"/>
                <w:sz w:val="2"/>
                <w:szCs w:val="2"/>
                <w:rtl/>
              </w:rPr>
            </w:pPr>
            <w:r w:rsidRPr="00BD0553">
              <w:rPr>
                <w:rStyle w:val="Char6"/>
                <w:rtl/>
              </w:rPr>
              <w:t>لَا بَأْسَ بِالْ</w:t>
            </w:r>
            <w:r w:rsidR="00220AEC">
              <w:rPr>
                <w:rStyle w:val="Char6"/>
                <w:rFonts w:hint="cs"/>
                <w:rtl/>
              </w:rPr>
              <w:t>ـ</w:t>
            </w:r>
            <w:r w:rsidRPr="00BD0553">
              <w:rPr>
                <w:rStyle w:val="Char6"/>
                <w:rtl/>
              </w:rPr>
              <w:t>مَ</w:t>
            </w:r>
            <w:r>
              <w:rPr>
                <w:rStyle w:val="Char6"/>
                <w:rFonts w:hint="cs"/>
                <w:rtl/>
              </w:rPr>
              <w:t>ـ</w:t>
            </w:r>
            <w:r w:rsidRPr="00BD0553">
              <w:rPr>
                <w:rStyle w:val="Char6"/>
                <w:rtl/>
              </w:rPr>
              <w:t>وْتِ إذَا حَانَ الْأَجَلْ</w:t>
            </w:r>
            <w:r w:rsidRPr="001A70BE">
              <w:rPr>
                <w:vertAlign w:val="superscript"/>
                <w:rtl/>
              </w:rPr>
              <w:t>(</w:t>
            </w:r>
            <w:r w:rsidRPr="001A70BE">
              <w:rPr>
                <w:rStyle w:val="FootnoteReference"/>
                <w:rFonts w:ascii="Traditional Arabic" w:hAnsi="Traditional Arabic"/>
                <w:rtl/>
              </w:rPr>
              <w:footnoteReference w:id="466"/>
            </w:r>
            <w:r w:rsidRPr="001A70BE">
              <w:rPr>
                <w:vertAlign w:val="superscript"/>
                <w:rtl/>
              </w:rPr>
              <w:t>)</w:t>
            </w:r>
            <w:r>
              <w:rPr>
                <w:rFonts w:hint="cs"/>
                <w:rtl/>
              </w:rPr>
              <w:br/>
            </w:r>
          </w:p>
        </w:tc>
      </w:tr>
    </w:tbl>
    <w:p w:rsidR="00412380" w:rsidRPr="000C770E" w:rsidRDefault="00151503" w:rsidP="000C770E">
      <w:pPr>
        <w:jc w:val="both"/>
        <w:rPr>
          <w:rStyle w:val="Char8"/>
          <w:rtl/>
        </w:rPr>
      </w:pPr>
      <w:r w:rsidRPr="000C770E">
        <w:rPr>
          <w:rStyle w:val="Char8"/>
          <w:rtl/>
        </w:rPr>
        <w:t>اندکی توقف کن تا شخصی دیگر فرا رسید</w:t>
      </w:r>
      <w:r w:rsidR="00B15262" w:rsidRPr="000C770E">
        <w:rPr>
          <w:rStyle w:val="Char8"/>
          <w:rtl/>
        </w:rPr>
        <w:t>،</w:t>
      </w:r>
      <w:r w:rsidRPr="000C770E">
        <w:rPr>
          <w:rStyle w:val="Char8"/>
          <w:rtl/>
        </w:rPr>
        <w:t xml:space="preserve"> هنگامی </w:t>
      </w:r>
      <w:r w:rsidR="00AF3ABD" w:rsidRPr="000C770E">
        <w:rPr>
          <w:rStyle w:val="Char8"/>
          <w:rtl/>
        </w:rPr>
        <w:t>که مرگ فرا رسد از آن هراسی نیست</w:t>
      </w:r>
      <w:r w:rsidRPr="000C770E">
        <w:rPr>
          <w:rStyle w:val="Char8"/>
          <w:rtl/>
        </w:rPr>
        <w:t>.</w:t>
      </w:r>
    </w:p>
    <w:p w:rsidR="00151503" w:rsidRPr="000C770E" w:rsidRDefault="000E188C" w:rsidP="000C770E">
      <w:pPr>
        <w:jc w:val="both"/>
        <w:rPr>
          <w:rStyle w:val="Char8"/>
          <w:rtl/>
        </w:rPr>
      </w:pPr>
      <w:r w:rsidRPr="000C770E">
        <w:rPr>
          <w:rStyle w:val="Char8"/>
          <w:rtl/>
        </w:rPr>
        <w:t xml:space="preserve">چون مادر سعد این را </w:t>
      </w:r>
      <w:r w:rsidR="00B15262" w:rsidRPr="000C770E">
        <w:rPr>
          <w:rStyle w:val="Char8"/>
          <w:rtl/>
        </w:rPr>
        <w:t>شنید، فریاد برآورد: فرزندم! با س</w:t>
      </w:r>
      <w:r w:rsidRPr="000C770E">
        <w:rPr>
          <w:rStyle w:val="Char8"/>
          <w:rtl/>
        </w:rPr>
        <w:t>ر</w:t>
      </w:r>
      <w:r w:rsidR="00B15262" w:rsidRPr="000C770E">
        <w:rPr>
          <w:rStyle w:val="Char8"/>
          <w:rtl/>
        </w:rPr>
        <w:t>ع</w:t>
      </w:r>
      <w:r w:rsidRPr="000C770E">
        <w:rPr>
          <w:rStyle w:val="Char8"/>
          <w:rtl/>
        </w:rPr>
        <w:t xml:space="preserve">ت برو! زیرا تأخیر کرده‌ای. زرهی که سعید بر تن داشت به قدری کوچک بود که هردو دست او از آن بیرون بودند. حضرت عایشه به مادر سعد گفت: کاش زره سعد بزرگتر می‌بود! اتفاقاً </w:t>
      </w:r>
      <w:r w:rsidRPr="009F7424">
        <w:rPr>
          <w:rStyle w:val="Char8"/>
          <w:rtl/>
        </w:rPr>
        <w:t>«</w:t>
      </w:r>
      <w:r w:rsidRPr="000C770E">
        <w:rPr>
          <w:rStyle w:val="Char8"/>
          <w:rtl/>
        </w:rPr>
        <w:t>ابن العرقه</w:t>
      </w:r>
      <w:r w:rsidRPr="009F7424">
        <w:rPr>
          <w:rStyle w:val="Char8"/>
          <w:rtl/>
        </w:rPr>
        <w:t>»</w:t>
      </w:r>
      <w:r w:rsidRPr="000C770E">
        <w:rPr>
          <w:rStyle w:val="Char8"/>
          <w:rtl/>
        </w:rPr>
        <w:t xml:space="preserve"> کمین کرده تیری بر دستش زد که بر اثر </w:t>
      </w:r>
      <w:r w:rsidR="00A42528" w:rsidRPr="000C770E">
        <w:rPr>
          <w:rStyle w:val="Char8"/>
          <w:rFonts w:hint="cs"/>
          <w:rtl/>
        </w:rPr>
        <w:t xml:space="preserve">آن </w:t>
      </w:r>
      <w:r w:rsidRPr="000C770E">
        <w:rPr>
          <w:rStyle w:val="Char8"/>
          <w:rtl/>
        </w:rPr>
        <w:t xml:space="preserve">رگ بازویش قطع گردید. رسول اکرم </w:t>
      </w:r>
      <w:r w:rsidR="006A2239" w:rsidRPr="006A2239">
        <w:rPr>
          <w:rStyle w:val="Char8"/>
          <w:rFonts w:cs="CTraditional Arabic"/>
          <w:rtl/>
        </w:rPr>
        <w:t>ج</w:t>
      </w:r>
      <w:r w:rsidRPr="000C770E">
        <w:rPr>
          <w:rStyle w:val="Char8"/>
          <w:rtl/>
        </w:rPr>
        <w:t xml:space="preserve"> </w:t>
      </w:r>
      <w:r w:rsidR="00F97A71" w:rsidRPr="000C770E">
        <w:rPr>
          <w:rStyle w:val="Char8"/>
          <w:rtl/>
        </w:rPr>
        <w:t>پس از پایان جنگ</w:t>
      </w:r>
      <w:r w:rsidR="001606F4" w:rsidRPr="000C770E">
        <w:rPr>
          <w:rStyle w:val="Char8"/>
          <w:rtl/>
        </w:rPr>
        <w:t>،</w:t>
      </w:r>
      <w:r w:rsidR="00F97A71" w:rsidRPr="000C770E">
        <w:rPr>
          <w:rStyle w:val="Char8"/>
          <w:rtl/>
        </w:rPr>
        <w:t xml:space="preserve"> خیمه‌ای برایش در صحن مسجد نبوی </w:t>
      </w:r>
      <w:r w:rsidR="004B11FE" w:rsidRPr="000C770E">
        <w:rPr>
          <w:rStyle w:val="Char8"/>
          <w:rtl/>
        </w:rPr>
        <w:t>زد و او را در آنجا بستری کرد و از وی عیادت نمود</w:t>
      </w:r>
      <w:r w:rsidR="004B11FE" w:rsidRPr="001A70BE">
        <w:rPr>
          <w:rStyle w:val="Char8"/>
          <w:vertAlign w:val="superscript"/>
          <w:rtl/>
        </w:rPr>
        <w:t>(</w:t>
      </w:r>
      <w:r w:rsidR="004B11FE" w:rsidRPr="001A70BE">
        <w:rPr>
          <w:rStyle w:val="Char8"/>
          <w:vertAlign w:val="superscript"/>
          <w:rtl/>
        </w:rPr>
        <w:footnoteReference w:id="467"/>
      </w:r>
      <w:r w:rsidR="004B11FE" w:rsidRPr="001A70BE">
        <w:rPr>
          <w:rStyle w:val="Char8"/>
          <w:vertAlign w:val="superscript"/>
          <w:rtl/>
        </w:rPr>
        <w:t>)</w:t>
      </w:r>
      <w:r w:rsidR="004B11FE" w:rsidRPr="000C770E">
        <w:rPr>
          <w:rStyle w:val="Char8"/>
          <w:rtl/>
        </w:rPr>
        <w:t xml:space="preserve">. در این جنگ زنی به نام </w:t>
      </w:r>
      <w:r w:rsidR="004B11FE" w:rsidRPr="009F7424">
        <w:rPr>
          <w:rStyle w:val="Char8"/>
          <w:rtl/>
        </w:rPr>
        <w:t>«</w:t>
      </w:r>
      <w:r w:rsidR="004B11FE" w:rsidRPr="000C770E">
        <w:rPr>
          <w:rStyle w:val="Char8"/>
          <w:rtl/>
        </w:rPr>
        <w:t>رف</w:t>
      </w:r>
      <w:r w:rsidR="00A42528" w:rsidRPr="000C770E">
        <w:rPr>
          <w:rStyle w:val="Char8"/>
          <w:rFonts w:hint="cs"/>
          <w:rtl/>
        </w:rPr>
        <w:t>ی</w:t>
      </w:r>
      <w:r w:rsidR="004B11FE" w:rsidRPr="000C770E">
        <w:rPr>
          <w:rStyle w:val="Char8"/>
          <w:rtl/>
        </w:rPr>
        <w:t>ده</w:t>
      </w:r>
      <w:r w:rsidR="004B11FE" w:rsidRPr="009F7424">
        <w:rPr>
          <w:rStyle w:val="Char8"/>
          <w:rtl/>
        </w:rPr>
        <w:t>»</w:t>
      </w:r>
      <w:r w:rsidR="004B11FE" w:rsidRPr="000C770E">
        <w:rPr>
          <w:rStyle w:val="Char8"/>
          <w:rtl/>
        </w:rPr>
        <w:t xml:space="preserve"> نیز شرکت داشت او با خود داروهایی آورد و زخمی‌ها را پانس</w:t>
      </w:r>
      <w:r w:rsidR="001606F4" w:rsidRPr="000C770E">
        <w:rPr>
          <w:rStyle w:val="Char8"/>
          <w:rtl/>
        </w:rPr>
        <w:t>م</w:t>
      </w:r>
      <w:r w:rsidR="004B11FE" w:rsidRPr="000C770E">
        <w:rPr>
          <w:rStyle w:val="Char8"/>
          <w:rtl/>
        </w:rPr>
        <w:t>ان و درمان می‌کرد. ا</w:t>
      </w:r>
      <w:r w:rsidR="00A42528" w:rsidRPr="000C770E">
        <w:rPr>
          <w:rStyle w:val="Char8"/>
          <w:rFonts w:hint="cs"/>
          <w:rtl/>
        </w:rPr>
        <w:t>ی</w:t>
      </w:r>
      <w:r w:rsidR="004B11FE" w:rsidRPr="000C770E">
        <w:rPr>
          <w:rStyle w:val="Char8"/>
          <w:rtl/>
        </w:rPr>
        <w:t>ن خیمه مربوط به او بود و وی مسئول پرستاری و درم</w:t>
      </w:r>
      <w:r w:rsidR="00A42528" w:rsidRPr="000C770E">
        <w:rPr>
          <w:rStyle w:val="Char8"/>
          <w:rFonts w:hint="cs"/>
          <w:rtl/>
        </w:rPr>
        <w:t>ا</w:t>
      </w:r>
      <w:r w:rsidR="00740013" w:rsidRPr="000C770E">
        <w:rPr>
          <w:rStyle w:val="Char8"/>
          <w:rtl/>
        </w:rPr>
        <w:t>ن</w:t>
      </w:r>
      <w:r w:rsidR="00A42528" w:rsidRPr="000C770E">
        <w:rPr>
          <w:rStyle w:val="Char8"/>
          <w:rFonts w:hint="cs"/>
          <w:rtl/>
        </w:rPr>
        <w:t xml:space="preserve"> </w:t>
      </w:r>
      <w:r w:rsidR="00740013" w:rsidRPr="000C770E">
        <w:rPr>
          <w:rStyle w:val="Char8"/>
          <w:rtl/>
        </w:rPr>
        <w:t>‌حضرت</w:t>
      </w:r>
      <w:r w:rsidR="004B11FE" w:rsidRPr="000C770E">
        <w:rPr>
          <w:rStyle w:val="Char8"/>
          <w:rtl/>
        </w:rPr>
        <w:t xml:space="preserve"> سعد تعیین شده بود. رسول اکرم </w:t>
      </w:r>
      <w:r w:rsidR="006A2239" w:rsidRPr="006A2239">
        <w:rPr>
          <w:rStyle w:val="Char8"/>
          <w:rFonts w:cs="CTraditional Arabic"/>
          <w:rtl/>
        </w:rPr>
        <w:t>ج</w:t>
      </w:r>
      <w:r w:rsidR="004B11FE" w:rsidRPr="000C770E">
        <w:rPr>
          <w:rStyle w:val="Char8"/>
          <w:rtl/>
        </w:rPr>
        <w:t xml:space="preserve"> با دست مبارک خود محل زخم</w:t>
      </w:r>
      <w:r w:rsidR="001606F4" w:rsidRPr="000C770E">
        <w:rPr>
          <w:rStyle w:val="Char8"/>
          <w:rtl/>
        </w:rPr>
        <w:t xml:space="preserve"> را داغ دادند، ولی زخم متورم شد. دوباره داغ دادند باز</w:t>
      </w:r>
      <w:r w:rsidR="004B11FE" w:rsidRPr="000C770E">
        <w:rPr>
          <w:rStyle w:val="Char8"/>
          <w:rtl/>
        </w:rPr>
        <w:t>هم مفید واقع نشد</w:t>
      </w:r>
      <w:r w:rsidR="004B11FE" w:rsidRPr="001A70BE">
        <w:rPr>
          <w:rStyle w:val="Char8"/>
          <w:vertAlign w:val="superscript"/>
          <w:rtl/>
        </w:rPr>
        <w:t>(</w:t>
      </w:r>
      <w:r w:rsidR="004B11FE" w:rsidRPr="001A70BE">
        <w:rPr>
          <w:rStyle w:val="Char8"/>
          <w:vertAlign w:val="superscript"/>
          <w:rtl/>
        </w:rPr>
        <w:footnoteReference w:id="468"/>
      </w:r>
      <w:r w:rsidR="004B11FE" w:rsidRPr="001A70BE">
        <w:rPr>
          <w:rStyle w:val="Char8"/>
          <w:vertAlign w:val="superscript"/>
          <w:rtl/>
        </w:rPr>
        <w:t>)</w:t>
      </w:r>
      <w:r w:rsidR="004B11FE" w:rsidRPr="000C770E">
        <w:rPr>
          <w:rStyle w:val="Char8"/>
          <w:rtl/>
        </w:rPr>
        <w:t>. و پس از نابودی بنوقریظه بر اثر همان زخم دارفانی را وداع گفت.</w:t>
      </w:r>
    </w:p>
    <w:p w:rsidR="004B11FE" w:rsidRDefault="000C2554" w:rsidP="00870103">
      <w:pPr>
        <w:pStyle w:val="a4"/>
        <w:keepNext/>
        <w:rPr>
          <w:rtl/>
          <w:lang w:bidi="fa-IR"/>
        </w:rPr>
      </w:pPr>
      <w:bookmarkStart w:id="669" w:name="_Toc288060460"/>
      <w:bookmarkStart w:id="670" w:name="_Toc348619489"/>
      <w:bookmarkStart w:id="671" w:name="_Toc457860891"/>
      <w:r>
        <w:rPr>
          <w:rtl/>
          <w:lang w:bidi="fa-IR"/>
        </w:rPr>
        <w:t>نابودی آخرین لانۀ فساد در مدینه</w:t>
      </w:r>
      <w:bookmarkEnd w:id="669"/>
      <w:bookmarkEnd w:id="670"/>
      <w:bookmarkEnd w:id="671"/>
    </w:p>
    <w:p w:rsidR="000C2554" w:rsidRPr="000C770E" w:rsidRDefault="00585DFA" w:rsidP="000C770E">
      <w:pPr>
        <w:jc w:val="both"/>
        <w:rPr>
          <w:rStyle w:val="Char8"/>
          <w:rtl/>
        </w:rPr>
      </w:pPr>
      <w:r w:rsidRPr="000C770E">
        <w:rPr>
          <w:rStyle w:val="Char8"/>
          <w:rtl/>
        </w:rPr>
        <w:t xml:space="preserve">قبلاً بیان گردید که رسول اکرم </w:t>
      </w:r>
      <w:r w:rsidR="006A2239" w:rsidRPr="006A2239">
        <w:rPr>
          <w:rStyle w:val="Char8"/>
          <w:rFonts w:cs="CTraditional Arabic"/>
          <w:rtl/>
        </w:rPr>
        <w:t>ج</w:t>
      </w:r>
      <w:r w:rsidRPr="000C770E">
        <w:rPr>
          <w:rStyle w:val="Char8"/>
          <w:rtl/>
        </w:rPr>
        <w:t xml:space="preserve"> در بدو ورود به مدینه با یهود پیمان بسته بود که طبق آن امنیت جان و مال یهود و آزادی در مسایل مذهبی تضمین شده بود، ولی هنگامی که قریش برای آنان نامه نوشتند و آن‌ها را علیه مسلمانان تحریک کردند، آنان برای سرکشی و طغیان علیه مسلمانان آماده شدند.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خواستند تا با آنان تجدید پیمان کنند، ولی بنو</w:t>
      </w:r>
      <w:r w:rsidR="001606F4" w:rsidRPr="000C770E">
        <w:rPr>
          <w:rStyle w:val="Char8"/>
          <w:rtl/>
        </w:rPr>
        <w:t xml:space="preserve"> </w:t>
      </w:r>
      <w:r w:rsidRPr="000C770E">
        <w:rPr>
          <w:rStyle w:val="Char8"/>
          <w:rtl/>
        </w:rPr>
        <w:t xml:space="preserve">نضیر قبول نکردند و نهایتاً از مدینه اخراج شدند. بنوقریظه مجدداً با </w:t>
      </w:r>
      <w:r w:rsidR="00740013" w:rsidRPr="000C770E">
        <w:rPr>
          <w:rStyle w:val="Char8"/>
          <w:rtl/>
        </w:rPr>
        <w:t>آن‌حضرت</w:t>
      </w:r>
      <w:r w:rsidRPr="000C770E">
        <w:rPr>
          <w:rStyle w:val="Char8"/>
          <w:rtl/>
        </w:rPr>
        <w:t xml:space="preserve"> پیمان بستند و به آن‌ها امان داده شد</w:t>
      </w:r>
      <w:r w:rsidRPr="001A70BE">
        <w:rPr>
          <w:rStyle w:val="Char8"/>
          <w:vertAlign w:val="superscript"/>
          <w:rtl/>
        </w:rPr>
        <w:t>(</w:t>
      </w:r>
      <w:r w:rsidRPr="001A70BE">
        <w:rPr>
          <w:rStyle w:val="Char8"/>
          <w:vertAlign w:val="superscript"/>
          <w:rtl/>
        </w:rPr>
        <w:footnoteReference w:id="469"/>
      </w:r>
      <w:r w:rsidRPr="001A70BE">
        <w:rPr>
          <w:rStyle w:val="Char8"/>
          <w:vertAlign w:val="superscript"/>
          <w:rtl/>
        </w:rPr>
        <w:t>)</w:t>
      </w:r>
      <w:r w:rsidRPr="000C770E">
        <w:rPr>
          <w:rStyle w:val="Char8"/>
          <w:rtl/>
        </w:rPr>
        <w:t xml:space="preserve">. در صحیح مسلم این وقایع </w:t>
      </w:r>
      <w:r w:rsidR="001927A2" w:rsidRPr="000C770E">
        <w:rPr>
          <w:rStyle w:val="Char8"/>
          <w:rtl/>
        </w:rPr>
        <w:t xml:space="preserve">به‌طور </w:t>
      </w:r>
      <w:r w:rsidRPr="000C770E">
        <w:rPr>
          <w:rStyle w:val="Char8"/>
          <w:rtl/>
        </w:rPr>
        <w:t xml:space="preserve">مختصر با این الفاظ بیان </w:t>
      </w:r>
      <w:r w:rsidR="00527212" w:rsidRPr="000C770E">
        <w:rPr>
          <w:rStyle w:val="Char8"/>
          <w:rtl/>
        </w:rPr>
        <w:t>شده‌اند</w:t>
      </w:r>
      <w:r w:rsidRPr="000C770E">
        <w:rPr>
          <w:rStyle w:val="Char8"/>
          <w:rtl/>
        </w:rPr>
        <w:t>:</w:t>
      </w:r>
    </w:p>
    <w:p w:rsidR="00EE464B" w:rsidRPr="000C770E" w:rsidRDefault="00EE464B" w:rsidP="00BD0553">
      <w:pPr>
        <w:jc w:val="both"/>
        <w:rPr>
          <w:rStyle w:val="Char8"/>
          <w:rtl/>
        </w:rPr>
      </w:pPr>
      <w:r w:rsidRPr="009F7424">
        <w:rPr>
          <w:rStyle w:val="Char6"/>
          <w:rFonts w:cs="IRNazli"/>
          <w:rtl/>
        </w:rPr>
        <w:t>«</w:t>
      </w:r>
      <w:r w:rsidR="00156787" w:rsidRPr="00BD0553">
        <w:rPr>
          <w:rStyle w:val="Char7"/>
          <w:rtl/>
        </w:rPr>
        <w:t>عَنِ ابْنِ عُمَرَ أَنَّ يَهُودَ بَنِي النَّضِيرِ وَقُرَيْظَةَ حَارَبُوا رَسُولَ اللهِ</w:t>
      </w:r>
      <w:r w:rsidR="00BD0553">
        <w:rPr>
          <w:rStyle w:val="Char7"/>
          <w:rFonts w:hint="cs"/>
          <w:rtl/>
        </w:rPr>
        <w:t xml:space="preserve"> </w:t>
      </w:r>
      <w:r w:rsidR="006A2239" w:rsidRPr="006A2239">
        <w:rPr>
          <w:rStyle w:val="Char8"/>
          <w:rFonts w:cs="CTraditional Arabic"/>
          <w:rtl/>
        </w:rPr>
        <w:t>ج</w:t>
      </w:r>
      <w:r w:rsidR="00156787" w:rsidRPr="00086ABA">
        <w:rPr>
          <w:rStyle w:val="Char6"/>
          <w:rtl/>
        </w:rPr>
        <w:t xml:space="preserve"> </w:t>
      </w:r>
      <w:r w:rsidR="00156787" w:rsidRPr="00BD0553">
        <w:rPr>
          <w:rStyle w:val="Char7"/>
          <w:rtl/>
        </w:rPr>
        <w:t>فَأَجْلَى رَسُولُ اللهِ</w:t>
      </w:r>
      <w:r w:rsidR="00156787" w:rsidRPr="00086ABA">
        <w:rPr>
          <w:rStyle w:val="Char6"/>
          <w:rtl/>
        </w:rPr>
        <w:t xml:space="preserve"> </w:t>
      </w:r>
      <w:r w:rsidR="006A2239" w:rsidRPr="006A2239">
        <w:rPr>
          <w:rStyle w:val="Char8"/>
          <w:rFonts w:cs="CTraditional Arabic"/>
          <w:rtl/>
        </w:rPr>
        <w:t>ج</w:t>
      </w:r>
      <w:r w:rsidR="00156787" w:rsidRPr="00086ABA">
        <w:rPr>
          <w:rStyle w:val="Char6"/>
          <w:rtl/>
        </w:rPr>
        <w:t xml:space="preserve"> </w:t>
      </w:r>
      <w:r w:rsidR="00156787" w:rsidRPr="00BD0553">
        <w:rPr>
          <w:rStyle w:val="Char7"/>
          <w:rtl/>
        </w:rPr>
        <w:t>بَنِي النَّضِيرِ وَأَقَرَّ قُرَيْظَةَ وَمَنَّ عَلَيْهِمْ</w:t>
      </w:r>
      <w:r w:rsidRPr="009F7424">
        <w:rPr>
          <w:rStyle w:val="Char6"/>
          <w:rFonts w:cs="IRNazli"/>
          <w:rtl/>
        </w:rPr>
        <w:t>»</w:t>
      </w:r>
      <w:r w:rsidRPr="001A70BE">
        <w:rPr>
          <w:rStyle w:val="Char8"/>
          <w:vertAlign w:val="superscript"/>
          <w:rtl/>
        </w:rPr>
        <w:t>(</w:t>
      </w:r>
      <w:r w:rsidRPr="001A70BE">
        <w:rPr>
          <w:rStyle w:val="Char8"/>
          <w:vertAlign w:val="superscript"/>
          <w:rtl/>
        </w:rPr>
        <w:footnoteReference w:id="470"/>
      </w:r>
      <w:r w:rsidRPr="001A70BE">
        <w:rPr>
          <w:rStyle w:val="Char8"/>
          <w:vertAlign w:val="superscript"/>
          <w:rtl/>
        </w:rPr>
        <w:t>)</w:t>
      </w:r>
      <w:r w:rsidRPr="000C770E">
        <w:rPr>
          <w:rStyle w:val="Char8"/>
          <w:rtl/>
        </w:rPr>
        <w:t>.</w:t>
      </w:r>
      <w:r w:rsidR="00BD0553">
        <w:rPr>
          <w:rStyle w:val="Char8"/>
          <w:rFonts w:hint="cs"/>
          <w:rtl/>
        </w:rPr>
        <w:t xml:space="preserve"> </w:t>
      </w:r>
      <w:r w:rsidRPr="009F7424">
        <w:rPr>
          <w:rStyle w:val="Char8"/>
          <w:rtl/>
        </w:rPr>
        <w:t>«</w:t>
      </w:r>
      <w:r w:rsidRPr="000C770E">
        <w:rPr>
          <w:rStyle w:val="Char8"/>
          <w:rtl/>
        </w:rPr>
        <w:t>از عبدال</w:t>
      </w:r>
      <w:r w:rsidR="001606F4" w:rsidRPr="000C770E">
        <w:rPr>
          <w:rStyle w:val="Char8"/>
          <w:rtl/>
        </w:rPr>
        <w:t>له بن عمر روایت است که یهود بنی‌نضیر و بنی‌</w:t>
      </w:r>
      <w:r w:rsidRPr="000C770E">
        <w:rPr>
          <w:rStyle w:val="Char8"/>
          <w:rtl/>
        </w:rPr>
        <w:t xml:space="preserve">قریظه با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جنگیدند، آنگاه </w:t>
      </w:r>
      <w:r w:rsidR="00740013" w:rsidRPr="000C770E">
        <w:rPr>
          <w:rStyle w:val="Char8"/>
          <w:rtl/>
        </w:rPr>
        <w:t>آن‌حضرت</w:t>
      </w:r>
      <w:r w:rsidR="00BD0553">
        <w:rPr>
          <w:rStyle w:val="Char8"/>
          <w:rFonts w:hint="cs"/>
          <w:rtl/>
        </w:rPr>
        <w:t xml:space="preserve"> </w:t>
      </w:r>
      <w:r w:rsidR="006A2239" w:rsidRPr="006A2239">
        <w:rPr>
          <w:rStyle w:val="Char8"/>
          <w:rFonts w:cs="CTraditional Arabic"/>
          <w:rtl/>
        </w:rPr>
        <w:t>ج</w:t>
      </w:r>
      <w:r w:rsidRPr="000C770E">
        <w:rPr>
          <w:rStyle w:val="Char8"/>
          <w:rtl/>
        </w:rPr>
        <w:t xml:space="preserve"> بنونضیر را مجبور به ترک دیار کرد و بنوقریظه را در محل</w:t>
      </w:r>
      <w:r w:rsidR="001606F4" w:rsidRPr="000C770E">
        <w:rPr>
          <w:rStyle w:val="Char8"/>
          <w:rtl/>
        </w:rPr>
        <w:t>‌</w:t>
      </w:r>
      <w:r w:rsidRPr="000C770E">
        <w:rPr>
          <w:rStyle w:val="Char8"/>
          <w:rtl/>
        </w:rPr>
        <w:t>شان اجازۀ</w:t>
      </w:r>
      <w:r w:rsidR="00421240" w:rsidRPr="000C770E">
        <w:rPr>
          <w:rStyle w:val="Char8"/>
          <w:rtl/>
        </w:rPr>
        <w:t xml:space="preserve"> سکونت داد و بر آنان احسا</w:t>
      </w:r>
      <w:r w:rsidR="00A42528" w:rsidRPr="000C770E">
        <w:rPr>
          <w:rStyle w:val="Char8"/>
          <w:rFonts w:hint="cs"/>
          <w:rtl/>
        </w:rPr>
        <w:t>ن</w:t>
      </w:r>
      <w:r w:rsidR="00421240" w:rsidRPr="000C770E">
        <w:rPr>
          <w:rStyle w:val="Char8"/>
          <w:rtl/>
        </w:rPr>
        <w:t xml:space="preserve"> نمود</w:t>
      </w:r>
      <w:r w:rsidR="001606F4" w:rsidRPr="009F7424">
        <w:rPr>
          <w:rStyle w:val="Char8"/>
          <w:rtl/>
        </w:rPr>
        <w:t>»</w:t>
      </w:r>
      <w:r w:rsidR="00421240" w:rsidRPr="000C770E">
        <w:rPr>
          <w:rStyle w:val="Char8"/>
          <w:rtl/>
        </w:rPr>
        <w:t>.</w:t>
      </w:r>
      <w:r w:rsidR="00A42528" w:rsidRPr="000C770E">
        <w:rPr>
          <w:rStyle w:val="Char8"/>
          <w:rFonts w:hint="cs"/>
          <w:rtl/>
        </w:rPr>
        <w:t xml:space="preserve"> </w:t>
      </w:r>
    </w:p>
    <w:p w:rsidR="00D23BEC" w:rsidRPr="000C770E" w:rsidRDefault="00D23BEC" w:rsidP="000C770E">
      <w:pPr>
        <w:tabs>
          <w:tab w:val="left" w:pos="1672"/>
        </w:tabs>
        <w:jc w:val="both"/>
        <w:rPr>
          <w:rStyle w:val="Char8"/>
          <w:rtl/>
        </w:rPr>
      </w:pPr>
      <w:r w:rsidRPr="000C770E">
        <w:rPr>
          <w:rStyle w:val="Char8"/>
          <w:rtl/>
        </w:rPr>
        <w:t xml:space="preserve">هنگامی که بنونضیر مجبور به ترک دیار شدند، سران بزرگ آن‌ها </w:t>
      </w:r>
      <w:r w:rsidR="00563B51" w:rsidRPr="000C770E">
        <w:rPr>
          <w:rStyle w:val="Char8"/>
          <w:rFonts w:hint="eastAsia"/>
          <w:rtl/>
        </w:rPr>
        <w:t>حُ</w:t>
      </w:r>
      <w:r w:rsidR="007557AE">
        <w:rPr>
          <w:rStyle w:val="Char8"/>
          <w:rFonts w:hint="eastAsia"/>
          <w:rtl/>
        </w:rPr>
        <w:t>یی</w:t>
      </w:r>
      <w:r w:rsidR="00563B51" w:rsidRPr="000C770E">
        <w:rPr>
          <w:rStyle w:val="Char8"/>
          <w:rtl/>
        </w:rPr>
        <w:t xml:space="preserve"> </w:t>
      </w:r>
      <w:r w:rsidR="00563B51" w:rsidRPr="000C770E">
        <w:rPr>
          <w:rStyle w:val="Char8"/>
          <w:rFonts w:hint="eastAsia"/>
          <w:rtl/>
        </w:rPr>
        <w:t>بن</w:t>
      </w:r>
      <w:r w:rsidR="00563B51" w:rsidRPr="000C770E">
        <w:rPr>
          <w:rStyle w:val="Char8"/>
          <w:rtl/>
        </w:rPr>
        <w:t xml:space="preserve"> </w:t>
      </w:r>
      <w:r w:rsidR="00563B51" w:rsidRPr="000C770E">
        <w:rPr>
          <w:rStyle w:val="Char8"/>
          <w:rFonts w:hint="eastAsia"/>
          <w:rtl/>
        </w:rPr>
        <w:t>أَخْط</w:t>
      </w:r>
      <w:r w:rsidR="00563B51" w:rsidRPr="000C770E">
        <w:rPr>
          <w:rStyle w:val="Char8"/>
          <w:rFonts w:hint="cs"/>
          <w:rtl/>
        </w:rPr>
        <w:t>َ</w:t>
      </w:r>
      <w:r w:rsidR="00563B51" w:rsidRPr="000C770E">
        <w:rPr>
          <w:rStyle w:val="Char8"/>
          <w:rFonts w:hint="eastAsia"/>
          <w:rtl/>
        </w:rPr>
        <w:t>ب</w:t>
      </w:r>
      <w:r w:rsidRPr="000C770E">
        <w:rPr>
          <w:rStyle w:val="Char8"/>
          <w:rtl/>
        </w:rPr>
        <w:t>، ابورافع و سلام بن ابی الحقیق به خیبر رفته در آنجا سکنی گزیدند و جزو سران خ</w:t>
      </w:r>
      <w:r w:rsidR="001606F4" w:rsidRPr="000C770E">
        <w:rPr>
          <w:rStyle w:val="Char8"/>
          <w:rtl/>
        </w:rPr>
        <w:t>یبر قرار گرفتند. جنگ احزاب نتیج</w:t>
      </w:r>
      <w:r w:rsidR="007557AE">
        <w:rPr>
          <w:rStyle w:val="Char8"/>
          <w:rtl/>
        </w:rPr>
        <w:t>ۀ</w:t>
      </w:r>
      <w:r w:rsidRPr="000C770E">
        <w:rPr>
          <w:rStyle w:val="Char8"/>
          <w:rtl/>
        </w:rPr>
        <w:t xml:space="preserve"> فعالیت‌های بنونضیر بر ضد مسلمانان بود، آن‌ها </w:t>
      </w:r>
      <w:r w:rsidR="001606F4" w:rsidRPr="000C770E">
        <w:rPr>
          <w:rStyle w:val="Char8"/>
          <w:rtl/>
        </w:rPr>
        <w:t>نزد تمام قبایل عرب رفته، با چرب‌</w:t>
      </w:r>
      <w:r w:rsidRPr="000C770E">
        <w:rPr>
          <w:rStyle w:val="Char8"/>
          <w:rtl/>
        </w:rPr>
        <w:t>زبانی و مکر و فریب آن قبایل را بر علیه مسلمانان تحریک کرده، هم</w:t>
      </w:r>
      <w:r w:rsidR="00BB528D" w:rsidRPr="000C770E">
        <w:rPr>
          <w:rStyle w:val="Char8"/>
          <w:rFonts w:hint="cs"/>
          <w:rtl/>
        </w:rPr>
        <w:t>ر</w:t>
      </w:r>
      <w:r w:rsidRPr="000C770E">
        <w:rPr>
          <w:rStyle w:val="Char8"/>
          <w:rtl/>
        </w:rPr>
        <w:t>اه با قریش به م</w:t>
      </w:r>
      <w:r w:rsidR="001606F4" w:rsidRPr="000C770E">
        <w:rPr>
          <w:rStyle w:val="Char8"/>
          <w:rtl/>
        </w:rPr>
        <w:t>دینه حمله کردند، تا آن موقع بنو</w:t>
      </w:r>
      <w:r w:rsidRPr="000C770E">
        <w:rPr>
          <w:rStyle w:val="Char8"/>
          <w:rtl/>
        </w:rPr>
        <w:t xml:space="preserve">قریظه بر پیمان خود استوار بودند، ولی </w:t>
      </w:r>
      <w:r w:rsidR="00563B51" w:rsidRPr="000C770E">
        <w:rPr>
          <w:rStyle w:val="Char8"/>
          <w:rFonts w:hint="eastAsia"/>
          <w:rtl/>
        </w:rPr>
        <w:t>حُ</w:t>
      </w:r>
      <w:r w:rsidR="007557AE">
        <w:rPr>
          <w:rStyle w:val="Char8"/>
          <w:rFonts w:hint="eastAsia"/>
          <w:rtl/>
        </w:rPr>
        <w:t>یی</w:t>
      </w:r>
      <w:r w:rsidR="00563B51" w:rsidRPr="000C770E">
        <w:rPr>
          <w:rStyle w:val="Char8"/>
          <w:rtl/>
        </w:rPr>
        <w:t xml:space="preserve"> </w:t>
      </w:r>
      <w:r w:rsidR="00563B51" w:rsidRPr="000C770E">
        <w:rPr>
          <w:rStyle w:val="Char8"/>
          <w:rFonts w:hint="eastAsia"/>
          <w:rtl/>
        </w:rPr>
        <w:t>بن</w:t>
      </w:r>
      <w:r w:rsidR="00563B51" w:rsidRPr="000C770E">
        <w:rPr>
          <w:rStyle w:val="Char8"/>
          <w:rtl/>
        </w:rPr>
        <w:t xml:space="preserve"> </w:t>
      </w:r>
      <w:r w:rsidR="00563B51" w:rsidRPr="000C770E">
        <w:rPr>
          <w:rStyle w:val="Char8"/>
          <w:rFonts w:hint="eastAsia"/>
          <w:rtl/>
        </w:rPr>
        <w:t>أَخْط</w:t>
      </w:r>
      <w:r w:rsidR="00563B51" w:rsidRPr="000C770E">
        <w:rPr>
          <w:rStyle w:val="Char8"/>
          <w:rFonts w:hint="cs"/>
          <w:rtl/>
        </w:rPr>
        <w:t>َ</w:t>
      </w:r>
      <w:r w:rsidR="00563B51" w:rsidRPr="000C770E">
        <w:rPr>
          <w:rStyle w:val="Char8"/>
          <w:rFonts w:hint="eastAsia"/>
          <w:rtl/>
        </w:rPr>
        <w:t>ب</w:t>
      </w:r>
      <w:r w:rsidRPr="000C770E">
        <w:rPr>
          <w:rStyle w:val="Char8"/>
          <w:rtl/>
        </w:rPr>
        <w:t xml:space="preserve"> آن‌ها </w:t>
      </w:r>
      <w:r w:rsidR="006A0A27" w:rsidRPr="000C770E">
        <w:rPr>
          <w:rStyle w:val="Char8"/>
          <w:rtl/>
        </w:rPr>
        <w:t xml:space="preserve">را نیز فریب داد و سبب شد تا پیمان خود با مسلمانان را نقض کنند و با آن‌ها وعده کرد </w:t>
      </w:r>
      <w:r w:rsidR="00BB528D" w:rsidRPr="000C770E">
        <w:rPr>
          <w:rStyle w:val="Char8"/>
          <w:rtl/>
        </w:rPr>
        <w:t>در صورتی که قریش</w:t>
      </w:r>
      <w:r w:rsidR="006A0A27" w:rsidRPr="000C770E">
        <w:rPr>
          <w:rStyle w:val="Char8"/>
          <w:rtl/>
        </w:rPr>
        <w:t xml:space="preserve"> دست از حمله بردارند و به مکه بروند، او خیبر را رها کرده نزد آنان‌ها خواهد آمد. چنانکه بعداً او به </w:t>
      </w:r>
      <w:r w:rsidR="006A0A27" w:rsidRPr="00BD0553">
        <w:rPr>
          <w:rStyle w:val="Char8"/>
          <w:spacing w:val="-4"/>
          <w:rtl/>
        </w:rPr>
        <w:t>این وعدۀ خود جامۀ عمل پوشاند. بنوقریظه در جنگ متفقین علناً شرکت کردند و پس از این</w:t>
      </w:r>
      <w:r w:rsidR="00BB528D" w:rsidRPr="00BD0553">
        <w:rPr>
          <w:rStyle w:val="Char8"/>
          <w:rFonts w:hint="cs"/>
          <w:spacing w:val="-4"/>
          <w:cs/>
        </w:rPr>
        <w:t>‎</w:t>
      </w:r>
      <w:r w:rsidR="006A0A27" w:rsidRPr="00BD0553">
        <w:rPr>
          <w:rStyle w:val="Char8"/>
          <w:spacing w:val="-4"/>
          <w:rtl/>
        </w:rPr>
        <w:t>که شکست خوردند، بزرگترین دشمن اسلام</w:t>
      </w:r>
      <w:r w:rsidR="006A0A27" w:rsidRPr="001A70BE">
        <w:rPr>
          <w:rStyle w:val="Char8"/>
          <w:spacing w:val="-4"/>
          <w:vertAlign w:val="superscript"/>
          <w:rtl/>
        </w:rPr>
        <w:t>(</w:t>
      </w:r>
      <w:r w:rsidR="006A0A27" w:rsidRPr="001A70BE">
        <w:rPr>
          <w:rStyle w:val="Char8"/>
          <w:spacing w:val="-4"/>
          <w:vertAlign w:val="superscript"/>
          <w:rtl/>
        </w:rPr>
        <w:footnoteReference w:id="471"/>
      </w:r>
      <w:r w:rsidR="006A0A27" w:rsidRPr="001A70BE">
        <w:rPr>
          <w:rStyle w:val="Char8"/>
          <w:spacing w:val="-4"/>
          <w:vertAlign w:val="superscript"/>
          <w:rtl/>
        </w:rPr>
        <w:t>)</w:t>
      </w:r>
      <w:r w:rsidR="007974AD">
        <w:rPr>
          <w:rStyle w:val="Char8"/>
          <w:rFonts w:hint="cs"/>
          <w:spacing w:val="-4"/>
          <w:vertAlign w:val="superscript"/>
          <w:rtl/>
        </w:rPr>
        <w:t xml:space="preserve"> </w:t>
      </w:r>
      <w:r w:rsidR="00563B51" w:rsidRPr="00BD0553">
        <w:rPr>
          <w:rStyle w:val="Char8"/>
          <w:rFonts w:hint="eastAsia"/>
          <w:spacing w:val="-4"/>
          <w:rtl/>
        </w:rPr>
        <w:t>حُ</w:t>
      </w:r>
      <w:r w:rsidR="007557AE">
        <w:rPr>
          <w:rStyle w:val="Char8"/>
          <w:rFonts w:hint="eastAsia"/>
          <w:spacing w:val="-4"/>
          <w:rtl/>
        </w:rPr>
        <w:t>یی</w:t>
      </w:r>
      <w:r w:rsidR="00563B51" w:rsidRPr="00BD0553">
        <w:rPr>
          <w:rStyle w:val="Char8"/>
          <w:spacing w:val="-4"/>
          <w:rtl/>
        </w:rPr>
        <w:t xml:space="preserve"> </w:t>
      </w:r>
      <w:r w:rsidR="00563B51" w:rsidRPr="00BD0553">
        <w:rPr>
          <w:rStyle w:val="Char8"/>
          <w:rFonts w:hint="eastAsia"/>
          <w:spacing w:val="-4"/>
          <w:rtl/>
        </w:rPr>
        <w:t>بن</w:t>
      </w:r>
      <w:r w:rsidR="00563B51" w:rsidRPr="00BD0553">
        <w:rPr>
          <w:rStyle w:val="Char8"/>
          <w:spacing w:val="-4"/>
          <w:rtl/>
        </w:rPr>
        <w:t xml:space="preserve"> </w:t>
      </w:r>
      <w:r w:rsidR="00563B51" w:rsidRPr="00BD0553">
        <w:rPr>
          <w:rStyle w:val="Char8"/>
          <w:rFonts w:hint="eastAsia"/>
          <w:spacing w:val="-4"/>
          <w:rtl/>
        </w:rPr>
        <w:t>أَخْط</w:t>
      </w:r>
      <w:r w:rsidR="00563B51" w:rsidRPr="00BD0553">
        <w:rPr>
          <w:rStyle w:val="Char8"/>
          <w:rFonts w:hint="cs"/>
          <w:spacing w:val="-4"/>
          <w:rtl/>
        </w:rPr>
        <w:t>َ</w:t>
      </w:r>
      <w:r w:rsidR="00563B51" w:rsidRPr="00BD0553">
        <w:rPr>
          <w:rStyle w:val="Char8"/>
          <w:rFonts w:hint="eastAsia"/>
          <w:spacing w:val="-4"/>
          <w:rtl/>
        </w:rPr>
        <w:t>ب</w:t>
      </w:r>
      <w:r w:rsidR="006A0A27" w:rsidRPr="00BD0553">
        <w:rPr>
          <w:rStyle w:val="Char8"/>
          <w:spacing w:val="-4"/>
          <w:rtl/>
        </w:rPr>
        <w:t xml:space="preserve"> را با خود آوردند</w:t>
      </w:r>
      <w:r w:rsidR="006A0A27" w:rsidRPr="001A70BE">
        <w:rPr>
          <w:rStyle w:val="Char8"/>
          <w:spacing w:val="-4"/>
          <w:vertAlign w:val="superscript"/>
          <w:rtl/>
        </w:rPr>
        <w:t>(</w:t>
      </w:r>
      <w:r w:rsidR="006A0A27" w:rsidRPr="001A70BE">
        <w:rPr>
          <w:rStyle w:val="Char8"/>
          <w:spacing w:val="-4"/>
          <w:vertAlign w:val="superscript"/>
          <w:rtl/>
        </w:rPr>
        <w:footnoteReference w:id="472"/>
      </w:r>
      <w:r w:rsidR="006A0A27" w:rsidRPr="001A70BE">
        <w:rPr>
          <w:rStyle w:val="Char8"/>
          <w:spacing w:val="-4"/>
          <w:vertAlign w:val="superscript"/>
          <w:rtl/>
        </w:rPr>
        <w:t>)</w:t>
      </w:r>
      <w:r w:rsidR="006A0A27" w:rsidRPr="00BD0553">
        <w:rPr>
          <w:rStyle w:val="Char8"/>
          <w:spacing w:val="-4"/>
          <w:rtl/>
        </w:rPr>
        <w:t>. حالا کار به جایی رسیده بود که آخرین تصمیم در بارۀ آنان باید گرفته می‌شد.</w:t>
      </w:r>
    </w:p>
    <w:p w:rsidR="006A0A27" w:rsidRPr="000C770E" w:rsidRDefault="00C05CB6" w:rsidP="000C770E">
      <w:pPr>
        <w:tabs>
          <w:tab w:val="left" w:pos="1672"/>
        </w:tabs>
        <w:jc w:val="both"/>
        <w:rPr>
          <w:rStyle w:val="Char8"/>
          <w:rtl/>
        </w:rPr>
      </w:pPr>
      <w:r w:rsidRPr="000C770E">
        <w:rPr>
          <w:rStyle w:val="Char8"/>
          <w:rtl/>
        </w:rPr>
        <w:t xml:space="preserve">هنگامی که رسول اکرم </w:t>
      </w:r>
      <w:r w:rsidR="006A2239" w:rsidRPr="006A2239">
        <w:rPr>
          <w:rStyle w:val="Char8"/>
          <w:rFonts w:cs="CTraditional Arabic"/>
          <w:rtl/>
        </w:rPr>
        <w:t>ج</w:t>
      </w:r>
      <w:r w:rsidRPr="000C770E">
        <w:rPr>
          <w:rStyle w:val="Char8"/>
          <w:rtl/>
        </w:rPr>
        <w:t xml:space="preserve"> از جنگ احزاب فارغ گشته و به مدینه وارد شدند، فرمان دادند تا مجاهدین اسلحه بر زمین نگذارند و به</w:t>
      </w:r>
      <w:r w:rsidR="00BB528D" w:rsidRPr="000C770E">
        <w:rPr>
          <w:rStyle w:val="Char8"/>
          <w:rFonts w:hint="cs"/>
          <w:cs/>
        </w:rPr>
        <w:t>‎</w:t>
      </w:r>
      <w:r w:rsidRPr="000C770E">
        <w:rPr>
          <w:rStyle w:val="Char8"/>
          <w:rtl/>
        </w:rPr>
        <w:t>سوی بنوقریظه حرکت کنند.</w:t>
      </w:r>
    </w:p>
    <w:p w:rsidR="001955ED" w:rsidRPr="000C770E" w:rsidRDefault="00FD3238" w:rsidP="000C770E">
      <w:pPr>
        <w:tabs>
          <w:tab w:val="left" w:pos="1672"/>
        </w:tabs>
        <w:jc w:val="both"/>
        <w:rPr>
          <w:rStyle w:val="Char8"/>
          <w:rtl/>
        </w:rPr>
      </w:pPr>
      <w:r w:rsidRPr="000C770E">
        <w:rPr>
          <w:rStyle w:val="Char8"/>
          <w:rtl/>
        </w:rPr>
        <w:t xml:space="preserve">اگر بنوقریظه از در صلح و آشتی وارد می‌شدند، پس از تصفیه‌های لازم به آنان امان داده می‌شد، ولی آنان از قبل، تصمیم به پیکار گرفته بودند. حضرت علی </w:t>
      </w:r>
      <w:r w:rsidR="006A2239" w:rsidRPr="006A2239">
        <w:rPr>
          <w:rStyle w:val="Char8"/>
          <w:rFonts w:cs="CTraditional Arabic"/>
          <w:rtl/>
        </w:rPr>
        <w:t>س</w:t>
      </w:r>
      <w:r w:rsidRPr="000C770E">
        <w:rPr>
          <w:rStyle w:val="Char8"/>
          <w:rtl/>
        </w:rPr>
        <w:t xml:space="preserve"> با</w:t>
      </w:r>
      <w:r w:rsidR="001955ED" w:rsidRPr="000C770E">
        <w:rPr>
          <w:rStyle w:val="Char8"/>
          <w:rtl/>
        </w:rPr>
        <w:t xml:space="preserve"> دسته‌ای پیش از حرکت سپاه اسلام به</w:t>
      </w:r>
      <w:r w:rsidR="00BB528D" w:rsidRPr="000C770E">
        <w:rPr>
          <w:rStyle w:val="Char8"/>
          <w:rFonts w:hint="cs"/>
          <w:cs/>
        </w:rPr>
        <w:t>‎</w:t>
      </w:r>
      <w:r w:rsidR="001955ED" w:rsidRPr="000C770E">
        <w:rPr>
          <w:rStyle w:val="Char8"/>
          <w:rtl/>
        </w:rPr>
        <w:t xml:space="preserve">سوی دژ آن‌ها حرکت کرد. </w:t>
      </w:r>
      <w:r w:rsidR="001606F4" w:rsidRPr="000C770E">
        <w:rPr>
          <w:rStyle w:val="Char8"/>
          <w:rtl/>
        </w:rPr>
        <w:t>هنگامی که به آنجا رسید، آنان علن</w:t>
      </w:r>
      <w:r w:rsidR="001955ED" w:rsidRPr="000C770E">
        <w:rPr>
          <w:rStyle w:val="Char8"/>
          <w:rtl/>
        </w:rPr>
        <w:t xml:space="preserve">اً به پیامبر اکرم </w:t>
      </w:r>
      <w:r w:rsidR="006A2239" w:rsidRPr="006A2239">
        <w:rPr>
          <w:rStyle w:val="Char8"/>
          <w:rFonts w:cs="CTraditional Arabic"/>
          <w:rtl/>
        </w:rPr>
        <w:t>ج</w:t>
      </w:r>
      <w:r w:rsidR="001955ED" w:rsidRPr="000C770E">
        <w:rPr>
          <w:rStyle w:val="Char8"/>
          <w:rtl/>
        </w:rPr>
        <w:t xml:space="preserve"> </w:t>
      </w:r>
      <w:r w:rsidR="001955ED" w:rsidRPr="009F7424">
        <w:rPr>
          <w:rStyle w:val="Char8"/>
          <w:rtl/>
        </w:rPr>
        <w:t>«</w:t>
      </w:r>
      <w:r w:rsidR="001955ED" w:rsidRPr="000C770E">
        <w:rPr>
          <w:rStyle w:val="Char8"/>
          <w:rtl/>
        </w:rPr>
        <w:t>نعوذ بالله</w:t>
      </w:r>
      <w:r w:rsidR="001955ED" w:rsidRPr="009F7424">
        <w:rPr>
          <w:rStyle w:val="Char8"/>
          <w:rtl/>
        </w:rPr>
        <w:t>»</w:t>
      </w:r>
      <w:r w:rsidR="001955ED" w:rsidRPr="000C770E">
        <w:rPr>
          <w:rStyle w:val="Char8"/>
          <w:rtl/>
        </w:rPr>
        <w:t xml:space="preserve"> فحش و ناسزا می‌گفتند</w:t>
      </w:r>
      <w:r w:rsidR="001955ED" w:rsidRPr="001A70BE">
        <w:rPr>
          <w:rStyle w:val="Char8"/>
          <w:vertAlign w:val="superscript"/>
          <w:rtl/>
        </w:rPr>
        <w:t>(</w:t>
      </w:r>
      <w:r w:rsidR="001955ED" w:rsidRPr="001A70BE">
        <w:rPr>
          <w:rStyle w:val="Char8"/>
          <w:vertAlign w:val="superscript"/>
          <w:rtl/>
        </w:rPr>
        <w:footnoteReference w:id="473"/>
      </w:r>
      <w:r w:rsidR="001955ED" w:rsidRPr="001A70BE">
        <w:rPr>
          <w:rStyle w:val="Char8"/>
          <w:vertAlign w:val="superscript"/>
          <w:rtl/>
        </w:rPr>
        <w:t>)</w:t>
      </w:r>
      <w:r w:rsidR="001955ED" w:rsidRPr="000C770E">
        <w:rPr>
          <w:rStyle w:val="Char8"/>
          <w:rtl/>
        </w:rPr>
        <w:t>.</w:t>
      </w:r>
    </w:p>
    <w:p w:rsidR="00304494" w:rsidRPr="000C770E" w:rsidRDefault="00304494" w:rsidP="000C770E">
      <w:pPr>
        <w:tabs>
          <w:tab w:val="left" w:pos="1672"/>
        </w:tabs>
        <w:jc w:val="both"/>
        <w:rPr>
          <w:rStyle w:val="Char8"/>
          <w:rtl/>
        </w:rPr>
      </w:pPr>
      <w:r w:rsidRPr="000C770E">
        <w:rPr>
          <w:rStyle w:val="Char8"/>
          <w:rtl/>
        </w:rPr>
        <w:t xml:space="preserve">خلاصه مسلمانان آنان را محاصره کردند و این محاصره تا یک ماه به طول انجامید، سرانجام بنوقریظه پیشنهاد دادند هر تصمیمی که سعد بن معاذ در بارۀ ما بگیرد، آن را خواهیم پذیرفت. حضرت </w:t>
      </w:r>
      <w:r w:rsidR="001606F4" w:rsidRPr="000C770E">
        <w:rPr>
          <w:rStyle w:val="Char8"/>
          <w:rtl/>
        </w:rPr>
        <w:t xml:space="preserve">سعد بن معاذ و قبیله او </w:t>
      </w:r>
      <w:r w:rsidR="001606F4" w:rsidRPr="009F7424">
        <w:rPr>
          <w:rStyle w:val="Char8"/>
          <w:rtl/>
        </w:rPr>
        <w:t>«</w:t>
      </w:r>
      <w:r w:rsidR="001606F4" w:rsidRPr="000C770E">
        <w:rPr>
          <w:rStyle w:val="Char8"/>
          <w:rtl/>
        </w:rPr>
        <w:t>اوس</w:t>
      </w:r>
      <w:r w:rsidR="001606F4" w:rsidRPr="009F7424">
        <w:rPr>
          <w:rStyle w:val="Char8"/>
          <w:rtl/>
        </w:rPr>
        <w:t>»</w:t>
      </w:r>
      <w:r w:rsidR="001606F4" w:rsidRPr="000C770E">
        <w:rPr>
          <w:rStyle w:val="Char8"/>
          <w:rtl/>
        </w:rPr>
        <w:t xml:space="preserve"> هم‌</w:t>
      </w:r>
      <w:r w:rsidRPr="000C770E">
        <w:rPr>
          <w:rStyle w:val="Char8"/>
          <w:rtl/>
        </w:rPr>
        <w:t>سوگند و هم‌پیمان بنوقریظه بودند. عرب‌ها این نوع پیمان را از روابط خویشاوندی بیشتر اهمیت می‌دادند، رسول اکرم</w:t>
      </w:r>
      <w:r w:rsidR="00BD0553">
        <w:rPr>
          <w:rStyle w:val="Char8"/>
          <w:rFonts w:hint="cs"/>
          <w:rtl/>
        </w:rPr>
        <w:t xml:space="preserve"> </w:t>
      </w:r>
      <w:r w:rsidR="006A2239" w:rsidRPr="006A2239">
        <w:rPr>
          <w:rStyle w:val="Char8"/>
          <w:rFonts w:cs="CTraditional Arabic"/>
          <w:rtl/>
        </w:rPr>
        <w:t>ج</w:t>
      </w:r>
      <w:r w:rsidRPr="000C770E">
        <w:rPr>
          <w:rStyle w:val="Char8"/>
          <w:rtl/>
        </w:rPr>
        <w:t xml:space="preserve"> پیشنهاد آنان را پذیرفت. تا وقتی که در قرآن مجید به امری فرمان خاصی نازل نمی‌شد، رسول اکرم </w:t>
      </w:r>
      <w:r w:rsidR="006A2239" w:rsidRPr="006A2239">
        <w:rPr>
          <w:rStyle w:val="Char8"/>
          <w:rFonts w:cs="CTraditional Arabic"/>
          <w:rtl/>
        </w:rPr>
        <w:t>ج</w:t>
      </w:r>
      <w:r w:rsidRPr="000C770E">
        <w:rPr>
          <w:rStyle w:val="Char8"/>
          <w:rtl/>
        </w:rPr>
        <w:t xml:space="preserve"> از احکام تورات پیروی می‌کردند</w:t>
      </w:r>
      <w:r w:rsidR="001606F4" w:rsidRPr="000C770E">
        <w:rPr>
          <w:rStyle w:val="Char8"/>
          <w:rtl/>
        </w:rPr>
        <w:t>،</w:t>
      </w:r>
      <w:r w:rsidRPr="000C770E">
        <w:rPr>
          <w:rStyle w:val="Char8"/>
          <w:rtl/>
        </w:rPr>
        <w:t xml:space="preserve"> چنانکه در بیشتر مسایل مانند قبلۀ نماز، رجم، قصاص و... تا زمانی که دستور خاصی نازل نشده بود، بر احکام تورات عمل می‌نمودند.</w:t>
      </w:r>
    </w:p>
    <w:p w:rsidR="005449EF" w:rsidRDefault="005449EF" w:rsidP="00870103">
      <w:pPr>
        <w:pStyle w:val="a4"/>
        <w:keepNext/>
        <w:rPr>
          <w:rtl/>
          <w:lang w:bidi="fa-IR"/>
        </w:rPr>
      </w:pPr>
      <w:bookmarkStart w:id="672" w:name="_Toc288060461"/>
      <w:bookmarkStart w:id="673" w:name="_Toc348619490"/>
      <w:bookmarkStart w:id="674" w:name="_Toc457860892"/>
      <w:r>
        <w:rPr>
          <w:rtl/>
          <w:lang w:bidi="fa-IR"/>
        </w:rPr>
        <w:t>داوری حضرت سعد در بارۀ یهود بنی قریظه</w:t>
      </w:r>
      <w:bookmarkEnd w:id="672"/>
      <w:bookmarkEnd w:id="673"/>
      <w:bookmarkEnd w:id="674"/>
    </w:p>
    <w:p w:rsidR="005449EF" w:rsidRPr="000C770E" w:rsidRDefault="00E22FCB" w:rsidP="000C770E">
      <w:pPr>
        <w:tabs>
          <w:tab w:val="left" w:pos="1672"/>
        </w:tabs>
        <w:jc w:val="both"/>
        <w:rPr>
          <w:rStyle w:val="Char8"/>
          <w:rtl/>
        </w:rPr>
      </w:pPr>
      <w:r w:rsidRPr="000C770E">
        <w:rPr>
          <w:rStyle w:val="Char8"/>
          <w:rtl/>
        </w:rPr>
        <w:t>سعد در باره آنان پیشنهاد داد تا مردان جنگندۀ آن‌ها اعدام شوند و زنان و فرزندان</w:t>
      </w:r>
      <w:r w:rsidR="001606F4" w:rsidRPr="000C770E">
        <w:rPr>
          <w:rStyle w:val="Char8"/>
          <w:rtl/>
        </w:rPr>
        <w:t>‌</w:t>
      </w:r>
      <w:r w:rsidRPr="000C770E">
        <w:rPr>
          <w:rStyle w:val="Char8"/>
          <w:rtl/>
        </w:rPr>
        <w:t xml:space="preserve">شان اسیر و اموال </w:t>
      </w:r>
      <w:r w:rsidR="001606F4" w:rsidRPr="000C770E">
        <w:rPr>
          <w:rStyle w:val="Char8"/>
          <w:rtl/>
        </w:rPr>
        <w:t>و کالاهایشان به عنوان غنیمت گرف</w:t>
      </w:r>
      <w:r w:rsidRPr="000C770E">
        <w:rPr>
          <w:rStyle w:val="Char8"/>
          <w:rtl/>
        </w:rPr>
        <w:t>ته شوند. این تصمیم مطابق با فرمان تورات بود</w:t>
      </w:r>
      <w:r w:rsidRPr="001A70BE">
        <w:rPr>
          <w:rStyle w:val="Char8"/>
          <w:vertAlign w:val="superscript"/>
          <w:rtl/>
        </w:rPr>
        <w:t>(</w:t>
      </w:r>
      <w:r w:rsidRPr="001A70BE">
        <w:rPr>
          <w:rStyle w:val="Char8"/>
          <w:vertAlign w:val="superscript"/>
          <w:rtl/>
        </w:rPr>
        <w:footnoteReference w:id="474"/>
      </w:r>
      <w:r w:rsidRPr="001A70BE">
        <w:rPr>
          <w:rStyle w:val="Char8"/>
          <w:vertAlign w:val="superscript"/>
          <w:rtl/>
        </w:rPr>
        <w:t>)</w:t>
      </w:r>
      <w:r w:rsidRPr="000C770E">
        <w:rPr>
          <w:rStyle w:val="Char8"/>
          <w:rtl/>
        </w:rPr>
        <w:t>. در تورات، سفر تثنیه، فصل 20 آیه 10 مذکور است</w:t>
      </w:r>
      <w:r w:rsidR="003510D0" w:rsidRPr="000C770E">
        <w:rPr>
          <w:rStyle w:val="Char8"/>
          <w:rtl/>
        </w:rPr>
        <w:t>:</w:t>
      </w:r>
    </w:p>
    <w:p w:rsidR="00E32984" w:rsidRPr="00BD0553" w:rsidRDefault="00E32984" w:rsidP="000C770E">
      <w:pPr>
        <w:tabs>
          <w:tab w:val="left" w:pos="1672"/>
        </w:tabs>
        <w:jc w:val="both"/>
        <w:rPr>
          <w:rStyle w:val="Char8"/>
          <w:spacing w:val="-4"/>
          <w:rtl/>
        </w:rPr>
      </w:pPr>
      <w:r w:rsidRPr="00BD0553">
        <w:rPr>
          <w:rStyle w:val="Char8"/>
          <w:spacing w:val="-4"/>
          <w:rtl/>
        </w:rPr>
        <w:t>«هنگامی که ب</w:t>
      </w:r>
      <w:r w:rsidR="001606F4" w:rsidRPr="00BD0553">
        <w:rPr>
          <w:rStyle w:val="Char8"/>
          <w:spacing w:val="-4"/>
          <w:rtl/>
        </w:rPr>
        <w:t>ه قصد حمله آهنگ شهری کردی، نخست</w:t>
      </w:r>
      <w:r w:rsidRPr="00BD0553">
        <w:rPr>
          <w:rStyle w:val="Char8"/>
          <w:spacing w:val="-4"/>
          <w:rtl/>
        </w:rPr>
        <w:t xml:space="preserve"> آنان را به صلح دعوت کن و اگر آن‌ها صلح را پذیرفته</w:t>
      </w:r>
      <w:r w:rsidR="001606F4" w:rsidRPr="00BD0553">
        <w:rPr>
          <w:rStyle w:val="Char8"/>
          <w:spacing w:val="-4"/>
          <w:rtl/>
        </w:rPr>
        <w:t>، دروازه‌های شهر را برای تو باز</w:t>
      </w:r>
      <w:r w:rsidRPr="00BD0553">
        <w:rPr>
          <w:rStyle w:val="Char8"/>
          <w:spacing w:val="-4"/>
          <w:rtl/>
        </w:rPr>
        <w:t>کردند. تمام کسانی که در آنجا هستند، غلام تو خواهند بود و اگر از در صلح وارد نشدند آنان را محاصره کن و هنگامی که پروردگارت تو را بر آن‌ها پیروز گردانید، تمام مردان جنگندۀ آن‌ها را اعدام کن و زنان، کودکان، حیوانات و سایر اموال و دارایی‌های آنان برای تو غنیمت خواهند بود».</w:t>
      </w:r>
    </w:p>
    <w:p w:rsidR="00E32984" w:rsidRPr="000C770E" w:rsidRDefault="00476A6C" w:rsidP="000C770E">
      <w:pPr>
        <w:tabs>
          <w:tab w:val="left" w:pos="1672"/>
        </w:tabs>
        <w:jc w:val="both"/>
        <w:rPr>
          <w:rStyle w:val="Char8"/>
          <w:rtl/>
        </w:rPr>
      </w:pPr>
      <w:r w:rsidRPr="00BD0553">
        <w:rPr>
          <w:rStyle w:val="Char8"/>
          <w:spacing w:val="-4"/>
          <w:rtl/>
        </w:rPr>
        <w:t>در احادیث مذکور است: وقتی سعد این رأی را د</w:t>
      </w:r>
      <w:r w:rsidR="001606F4" w:rsidRPr="00BD0553">
        <w:rPr>
          <w:rStyle w:val="Char8"/>
          <w:spacing w:val="-4"/>
          <w:rtl/>
        </w:rPr>
        <w:t>ر مورد آنان صادر کرد، رسول اکرم</w:t>
      </w:r>
      <w:r w:rsidR="00BD0553" w:rsidRPr="00BD0553">
        <w:rPr>
          <w:rStyle w:val="Char8"/>
          <w:rFonts w:hint="cs"/>
          <w:spacing w:val="-4"/>
          <w:rtl/>
        </w:rPr>
        <w:t xml:space="preserve"> </w:t>
      </w:r>
      <w:r w:rsidR="006A2239" w:rsidRPr="00BD0553">
        <w:rPr>
          <w:rStyle w:val="Char8"/>
          <w:rFonts w:cs="CTraditional Arabic"/>
          <w:spacing w:val="-4"/>
          <w:rtl/>
        </w:rPr>
        <w:t>ج</w:t>
      </w:r>
      <w:r w:rsidRPr="000C770E">
        <w:rPr>
          <w:rStyle w:val="Char8"/>
          <w:rtl/>
        </w:rPr>
        <w:t xml:space="preserve"> فرمودند: این رأی تو مطابق با داوری آسمانی است. این اشاره به</w:t>
      </w:r>
      <w:r w:rsidR="00BB528D" w:rsidRPr="000C770E">
        <w:rPr>
          <w:rStyle w:val="Char8"/>
          <w:rFonts w:hint="cs"/>
          <w:cs/>
        </w:rPr>
        <w:t>‎</w:t>
      </w:r>
      <w:r w:rsidRPr="000C770E">
        <w:rPr>
          <w:rStyle w:val="Char8"/>
          <w:rtl/>
        </w:rPr>
        <w:t xml:space="preserve">سوی همین حکم تورات بود. وقتی این داوری به یهودیان اعلام شد، از کلامی که بر </w:t>
      </w:r>
      <w:r w:rsidR="00BB528D" w:rsidRPr="000C770E">
        <w:rPr>
          <w:rStyle w:val="Char8"/>
          <w:rtl/>
        </w:rPr>
        <w:t>ز</w:t>
      </w:r>
      <w:r w:rsidR="00BB528D" w:rsidRPr="000C770E">
        <w:rPr>
          <w:rStyle w:val="Char8"/>
          <w:rFonts w:hint="cs"/>
          <w:rtl/>
        </w:rPr>
        <w:t>ب</w:t>
      </w:r>
      <w:r w:rsidRPr="000C770E">
        <w:rPr>
          <w:rStyle w:val="Char8"/>
          <w:rtl/>
        </w:rPr>
        <w:t>ان آن‌ها جاری گشت نیز ثابت می‌شود که آنان این امر را مطابق با فرمان الهی می‌دانستند. زمانی که ح</w:t>
      </w:r>
      <w:r w:rsidR="00BB528D" w:rsidRPr="000C770E">
        <w:rPr>
          <w:rStyle w:val="Char8"/>
          <w:rFonts w:hint="cs"/>
          <w:rtl/>
        </w:rPr>
        <w:t>ی</w:t>
      </w:r>
      <w:r w:rsidRPr="000C770E">
        <w:rPr>
          <w:rStyle w:val="Char8"/>
          <w:rtl/>
        </w:rPr>
        <w:t>ی</w:t>
      </w:r>
      <w:r w:rsidR="00BB528D" w:rsidRPr="000C770E">
        <w:rPr>
          <w:rStyle w:val="Char8"/>
          <w:rFonts w:hint="cs"/>
          <w:rtl/>
        </w:rPr>
        <w:t xml:space="preserve"> </w:t>
      </w:r>
      <w:r w:rsidR="001606F4" w:rsidRPr="000C770E">
        <w:rPr>
          <w:rStyle w:val="Char8"/>
          <w:rtl/>
        </w:rPr>
        <w:t>‌</w:t>
      </w:r>
      <w:r w:rsidRPr="000C770E">
        <w:rPr>
          <w:rStyle w:val="Char8"/>
          <w:rtl/>
        </w:rPr>
        <w:t>بن اخطب که عامل اصلی تمام این فسادها و آتش افروز این جنگ بود، به محل اعدام آورده شد، چشمش به رسول خدا افتاد و چنین گفت:</w:t>
      </w:r>
    </w:p>
    <w:p w:rsidR="000F58F6" w:rsidRPr="000C770E" w:rsidRDefault="000F58F6" w:rsidP="00BD0553">
      <w:pPr>
        <w:pStyle w:val="a6"/>
        <w:rPr>
          <w:rStyle w:val="Char8"/>
          <w:rtl/>
        </w:rPr>
      </w:pPr>
      <w:r w:rsidRPr="009F7424">
        <w:rPr>
          <w:rFonts w:cs="IRNazli"/>
          <w:rtl/>
        </w:rPr>
        <w:t>«</w:t>
      </w:r>
      <w:r w:rsidR="007974AD">
        <w:rPr>
          <w:rtl/>
        </w:rPr>
        <w:t xml:space="preserve">أَمَا </w:t>
      </w:r>
      <w:r w:rsidR="007974AD" w:rsidRPr="007974AD">
        <w:rPr>
          <w:rFonts w:cs="KFGQPC Uthman Taha Naskh"/>
          <w:rtl/>
        </w:rPr>
        <w:t>وَ</w:t>
      </w:r>
      <w:r w:rsidR="007974AD" w:rsidRPr="007974AD">
        <w:rPr>
          <w:rFonts w:cs="KFGQPC Uthman Taha Naskh" w:hint="cs"/>
          <w:rtl/>
        </w:rPr>
        <w:t>اللهِ</w:t>
      </w:r>
      <w:r w:rsidR="0012448F" w:rsidRPr="0012448F">
        <w:rPr>
          <w:rtl/>
        </w:rPr>
        <w:t xml:space="preserve"> مَا لُ</w:t>
      </w:r>
      <w:r w:rsidR="00BD0553">
        <w:rPr>
          <w:rFonts w:hint="cs"/>
          <w:rtl/>
        </w:rPr>
        <w:t>ـ</w:t>
      </w:r>
      <w:r w:rsidR="0012448F" w:rsidRPr="0012448F">
        <w:rPr>
          <w:rtl/>
        </w:rPr>
        <w:t>م</w:t>
      </w:r>
      <w:r w:rsidR="00BD0553">
        <w:rPr>
          <w:rFonts w:hint="cs"/>
          <w:rtl/>
        </w:rPr>
        <w:t>ــ</w:t>
      </w:r>
      <w:r w:rsidR="0012448F" w:rsidRPr="0012448F">
        <w:rPr>
          <w:rtl/>
        </w:rPr>
        <w:t>ْتُ نَفْسِي فِي عَدَاوَتِكَ، و</w:t>
      </w:r>
      <w:r w:rsidR="00BB528D">
        <w:rPr>
          <w:rtl/>
        </w:rPr>
        <w:t>َلَكِنَّهُ مَنْ يَخْذُلُ الل</w:t>
      </w:r>
      <w:r w:rsidR="00BB528D">
        <w:rPr>
          <w:rFonts w:hint="cs"/>
          <w:rtl/>
        </w:rPr>
        <w:t>ه</w:t>
      </w:r>
      <w:r w:rsidR="007974AD">
        <w:rPr>
          <w:rFonts w:hint="cs"/>
          <w:rtl/>
        </w:rPr>
        <w:t>ُ</w:t>
      </w:r>
      <w:r w:rsidR="0012448F" w:rsidRPr="0012448F">
        <w:rPr>
          <w:rtl/>
        </w:rPr>
        <w:t xml:space="preserve"> يُخْذَلْ</w:t>
      </w:r>
      <w:r w:rsidRPr="009F7424">
        <w:rPr>
          <w:rFonts w:cs="IRNazli"/>
          <w:rtl/>
        </w:rPr>
        <w:t>»</w:t>
      </w:r>
      <w:r>
        <w:rPr>
          <w:rFonts w:ascii="IranNastaliq" w:hAnsi="IranNastaliq"/>
          <w:rtl/>
        </w:rPr>
        <w:t>.</w:t>
      </w:r>
      <w:r w:rsidRPr="009F7424">
        <w:rPr>
          <w:rStyle w:val="Char8"/>
          <w:rtl/>
        </w:rPr>
        <w:t>«</w:t>
      </w:r>
      <w:r w:rsidRPr="000C770E">
        <w:rPr>
          <w:rStyle w:val="Char8"/>
          <w:rtl/>
        </w:rPr>
        <w:t xml:space="preserve">سوگند به </w:t>
      </w:r>
      <w:r w:rsidR="001606F4" w:rsidRPr="000C770E">
        <w:rPr>
          <w:rStyle w:val="Char8"/>
          <w:rtl/>
        </w:rPr>
        <w:t>خدا! من از کینه‌توزی با تو پشیم</w:t>
      </w:r>
      <w:r w:rsidRPr="000C770E">
        <w:rPr>
          <w:rStyle w:val="Char8"/>
          <w:rtl/>
        </w:rPr>
        <w:t>ان نیستم، ولی خداوند هرکس را خوار سازد، خوار می‌گردد</w:t>
      </w:r>
      <w:r w:rsidRPr="009F7424">
        <w:rPr>
          <w:rStyle w:val="Char8"/>
          <w:rtl/>
        </w:rPr>
        <w:t>»</w:t>
      </w:r>
      <w:r w:rsidRPr="000C770E">
        <w:rPr>
          <w:rStyle w:val="Char8"/>
          <w:rtl/>
        </w:rPr>
        <w:t>.</w:t>
      </w:r>
    </w:p>
    <w:p w:rsidR="000A007A" w:rsidRPr="000C770E" w:rsidRDefault="000A007A" w:rsidP="000C770E">
      <w:pPr>
        <w:tabs>
          <w:tab w:val="left" w:pos="1672"/>
        </w:tabs>
        <w:jc w:val="both"/>
        <w:rPr>
          <w:rStyle w:val="Char8"/>
          <w:rtl/>
        </w:rPr>
      </w:pPr>
      <w:r w:rsidRPr="000C770E">
        <w:rPr>
          <w:rStyle w:val="Char8"/>
          <w:rtl/>
        </w:rPr>
        <w:t>سپس رو به مردم کرد و گفت:</w:t>
      </w:r>
    </w:p>
    <w:p w:rsidR="00074E03" w:rsidRPr="000C770E" w:rsidRDefault="00074E03" w:rsidP="00A403B8">
      <w:pPr>
        <w:tabs>
          <w:tab w:val="left" w:pos="1672"/>
        </w:tabs>
        <w:jc w:val="both"/>
        <w:rPr>
          <w:rStyle w:val="Char8"/>
          <w:rtl/>
        </w:rPr>
      </w:pPr>
      <w:r w:rsidRPr="009F7424">
        <w:rPr>
          <w:rStyle w:val="Char6"/>
          <w:rFonts w:cs="IRNazli"/>
          <w:rtl/>
        </w:rPr>
        <w:t>«</w:t>
      </w:r>
      <w:r w:rsidR="0012448F" w:rsidRPr="00086ABA">
        <w:rPr>
          <w:rStyle w:val="Char6"/>
          <w:rtl/>
        </w:rPr>
        <w:t>أَيُّ</w:t>
      </w:r>
      <w:r w:rsidR="00BD0553">
        <w:rPr>
          <w:rStyle w:val="Char6"/>
          <w:rFonts w:hint="cs"/>
          <w:rtl/>
        </w:rPr>
        <w:t>ـ</w:t>
      </w:r>
      <w:r w:rsidR="0012448F" w:rsidRPr="00086ABA">
        <w:rPr>
          <w:rStyle w:val="Char6"/>
          <w:rtl/>
        </w:rPr>
        <w:t>هَا النَّاسُ، إن</w:t>
      </w:r>
      <w:r w:rsidR="00BB528D">
        <w:rPr>
          <w:rStyle w:val="Char6"/>
          <w:rtl/>
        </w:rPr>
        <w:t>َّهُ لَا بَأْسَ بِأَمْرِ الل</w:t>
      </w:r>
      <w:r w:rsidR="00BB528D">
        <w:rPr>
          <w:rStyle w:val="Char6"/>
          <w:rFonts w:hint="cs"/>
          <w:rtl/>
        </w:rPr>
        <w:t>ه</w:t>
      </w:r>
      <w:r w:rsidR="0012448F" w:rsidRPr="00086ABA">
        <w:rPr>
          <w:rStyle w:val="Char6"/>
          <w:rtl/>
        </w:rPr>
        <w:t>، كِتَابٌ وَقَدَرٌ</w:t>
      </w:r>
      <w:r w:rsidR="00BB528D">
        <w:rPr>
          <w:rStyle w:val="Char6"/>
          <w:rtl/>
        </w:rPr>
        <w:t xml:space="preserve"> وَمَلْحَمَةٌ كَتَبَهَا الل</w:t>
      </w:r>
      <w:r w:rsidR="00BB528D">
        <w:rPr>
          <w:rStyle w:val="Char6"/>
          <w:rFonts w:hint="cs"/>
          <w:rtl/>
        </w:rPr>
        <w:t>ه</w:t>
      </w:r>
      <w:r w:rsidR="007974AD">
        <w:rPr>
          <w:rStyle w:val="Char6"/>
          <w:rFonts w:hint="cs"/>
          <w:rtl/>
        </w:rPr>
        <w:t>ُ</w:t>
      </w:r>
      <w:r w:rsidR="0012448F" w:rsidRPr="00086ABA">
        <w:rPr>
          <w:rStyle w:val="Char6"/>
          <w:rtl/>
        </w:rPr>
        <w:t xml:space="preserve"> عَلَى بَنِي إسْرَائِيلَ</w:t>
      </w:r>
      <w:r w:rsidRPr="009F7424">
        <w:rPr>
          <w:rStyle w:val="Char6"/>
          <w:rFonts w:cs="IRNazli"/>
          <w:rtl/>
        </w:rPr>
        <w:t>»</w:t>
      </w:r>
      <w:r w:rsidRPr="001A70BE">
        <w:rPr>
          <w:rStyle w:val="Char8"/>
          <w:vertAlign w:val="superscript"/>
          <w:rtl/>
        </w:rPr>
        <w:t>(</w:t>
      </w:r>
      <w:r w:rsidRPr="001A70BE">
        <w:rPr>
          <w:rStyle w:val="Char8"/>
          <w:vertAlign w:val="superscript"/>
          <w:rtl/>
        </w:rPr>
        <w:footnoteReference w:id="475"/>
      </w:r>
      <w:r w:rsidRPr="001A70BE">
        <w:rPr>
          <w:rStyle w:val="Char8"/>
          <w:vertAlign w:val="superscript"/>
          <w:rtl/>
        </w:rPr>
        <w:t>)</w:t>
      </w:r>
      <w:r w:rsidRPr="000C770E">
        <w:rPr>
          <w:rStyle w:val="Char8"/>
          <w:rtl/>
        </w:rPr>
        <w:t>.</w:t>
      </w:r>
      <w:r w:rsidR="00A403B8">
        <w:rPr>
          <w:rStyle w:val="Char8"/>
          <w:rFonts w:hint="cs"/>
          <w:rtl/>
        </w:rPr>
        <w:t xml:space="preserve"> </w:t>
      </w:r>
      <w:r w:rsidRPr="009F7424">
        <w:rPr>
          <w:rStyle w:val="Char8"/>
          <w:rtl/>
        </w:rPr>
        <w:t>«</w:t>
      </w:r>
      <w:r w:rsidRPr="000C770E">
        <w:rPr>
          <w:rStyle w:val="Char8"/>
          <w:rtl/>
        </w:rPr>
        <w:t>از فرمان خدا نگران مباشید، این یک فرمان الهی می‌باشد، و این ذل</w:t>
      </w:r>
      <w:r w:rsidR="00144506" w:rsidRPr="000C770E">
        <w:rPr>
          <w:rStyle w:val="Char8"/>
          <w:rtl/>
        </w:rPr>
        <w:t>ت و خواری از جانب خداوند بر بنی‌</w:t>
      </w:r>
      <w:r w:rsidRPr="000C770E">
        <w:rPr>
          <w:rStyle w:val="Char8"/>
          <w:rtl/>
        </w:rPr>
        <w:t>اسرائیل قطعی بوده است</w:t>
      </w:r>
      <w:r w:rsidR="00A75193" w:rsidRPr="009F7424">
        <w:rPr>
          <w:rStyle w:val="Char8"/>
          <w:rtl/>
        </w:rPr>
        <w:t>»</w:t>
      </w:r>
      <w:r w:rsidR="00A75193" w:rsidRPr="000C770E">
        <w:rPr>
          <w:rStyle w:val="Char8"/>
          <w:rtl/>
        </w:rPr>
        <w:t>.</w:t>
      </w:r>
    </w:p>
    <w:p w:rsidR="00B43FDA" w:rsidRPr="00A403B8" w:rsidRDefault="00745488" w:rsidP="000C770E">
      <w:pPr>
        <w:tabs>
          <w:tab w:val="left" w:pos="1672"/>
        </w:tabs>
        <w:jc w:val="both"/>
        <w:rPr>
          <w:rStyle w:val="Char8"/>
          <w:spacing w:val="-4"/>
          <w:rtl/>
        </w:rPr>
      </w:pPr>
      <w:r w:rsidRPr="00A403B8">
        <w:rPr>
          <w:rStyle w:val="Char8"/>
          <w:spacing w:val="-4"/>
          <w:rtl/>
        </w:rPr>
        <w:t>در بارۀ ح</w:t>
      </w:r>
      <w:r w:rsidR="00563B51" w:rsidRPr="00A403B8">
        <w:rPr>
          <w:rStyle w:val="Char8"/>
          <w:rFonts w:hint="cs"/>
          <w:spacing w:val="-4"/>
          <w:rtl/>
        </w:rPr>
        <w:t>ی</w:t>
      </w:r>
      <w:r w:rsidRPr="00A403B8">
        <w:rPr>
          <w:rStyle w:val="Char8"/>
          <w:spacing w:val="-4"/>
          <w:rtl/>
        </w:rPr>
        <w:t xml:space="preserve">ی بن اخطب این مطلب را نیز باید به </w:t>
      </w:r>
      <w:r w:rsidR="00144506" w:rsidRPr="00A403B8">
        <w:rPr>
          <w:rStyle w:val="Char8"/>
          <w:spacing w:val="-4"/>
          <w:rtl/>
        </w:rPr>
        <w:t>خاطر آورد که وقتی از مدینه تبعید</w:t>
      </w:r>
      <w:r w:rsidRPr="00A403B8">
        <w:rPr>
          <w:rStyle w:val="Char8"/>
          <w:spacing w:val="-4"/>
          <w:rtl/>
        </w:rPr>
        <w:t xml:space="preserve"> شد و به خیبر رفت، با رسول اکرم </w:t>
      </w:r>
      <w:r w:rsidR="006A2239" w:rsidRPr="00A403B8">
        <w:rPr>
          <w:rStyle w:val="Char8"/>
          <w:rFonts w:cs="CTraditional Arabic"/>
          <w:spacing w:val="-4"/>
          <w:rtl/>
        </w:rPr>
        <w:t>ج</w:t>
      </w:r>
      <w:r w:rsidRPr="00A403B8">
        <w:rPr>
          <w:rStyle w:val="Char8"/>
          <w:spacing w:val="-4"/>
          <w:rtl/>
        </w:rPr>
        <w:t xml:space="preserve"> این معاهده را امضاء کرده بود که بر ضد پیامبر خدا </w:t>
      </w:r>
      <w:r w:rsidR="006A2239" w:rsidRPr="00A403B8">
        <w:rPr>
          <w:rStyle w:val="Char8"/>
          <w:rFonts w:cs="CTraditional Arabic"/>
          <w:spacing w:val="-4"/>
          <w:rtl/>
        </w:rPr>
        <w:t>ج</w:t>
      </w:r>
      <w:r w:rsidRPr="00A403B8">
        <w:rPr>
          <w:rStyle w:val="Char8"/>
          <w:spacing w:val="-4"/>
          <w:rtl/>
        </w:rPr>
        <w:t xml:space="preserve"> </w:t>
      </w:r>
      <w:r w:rsidR="002838F3" w:rsidRPr="00A403B8">
        <w:rPr>
          <w:rStyle w:val="Char8"/>
          <w:spacing w:val="-4"/>
          <w:rtl/>
        </w:rPr>
        <w:t>کسی را نصرت و یاری نکند</w:t>
      </w:r>
      <w:r w:rsidR="002838F3" w:rsidRPr="001A70BE">
        <w:rPr>
          <w:rStyle w:val="Char8"/>
          <w:spacing w:val="-4"/>
          <w:vertAlign w:val="superscript"/>
          <w:rtl/>
        </w:rPr>
        <w:t>(</w:t>
      </w:r>
      <w:r w:rsidR="002838F3" w:rsidRPr="001A70BE">
        <w:rPr>
          <w:rStyle w:val="Char8"/>
          <w:spacing w:val="-4"/>
          <w:vertAlign w:val="superscript"/>
          <w:rtl/>
        </w:rPr>
        <w:footnoteReference w:id="476"/>
      </w:r>
      <w:r w:rsidR="002838F3" w:rsidRPr="001A70BE">
        <w:rPr>
          <w:rStyle w:val="Char8"/>
          <w:spacing w:val="-4"/>
          <w:vertAlign w:val="superscript"/>
          <w:rtl/>
        </w:rPr>
        <w:t>)</w:t>
      </w:r>
      <w:r w:rsidR="002838F3" w:rsidRPr="00A403B8">
        <w:rPr>
          <w:rStyle w:val="Char8"/>
          <w:spacing w:val="-4"/>
          <w:rtl/>
        </w:rPr>
        <w:t>، او خدا را بر این پیمان شاهد و ضامن</w:t>
      </w:r>
      <w:r w:rsidR="00BB528D" w:rsidRPr="00A403B8">
        <w:rPr>
          <w:rStyle w:val="Char8"/>
          <w:spacing w:val="-4"/>
          <w:rtl/>
        </w:rPr>
        <w:t xml:space="preserve"> قرار داده بود، ولی عملکرد وی د</w:t>
      </w:r>
      <w:r w:rsidR="00BB528D" w:rsidRPr="00A403B8">
        <w:rPr>
          <w:rStyle w:val="Char8"/>
          <w:rFonts w:hint="cs"/>
          <w:spacing w:val="-4"/>
          <w:rtl/>
        </w:rPr>
        <w:t>ر</w:t>
      </w:r>
      <w:r w:rsidR="002838F3" w:rsidRPr="00A403B8">
        <w:rPr>
          <w:rStyle w:val="Char8"/>
          <w:spacing w:val="-4"/>
          <w:rtl/>
        </w:rPr>
        <w:t xml:space="preserve"> غزوۀ احزاب، پایبندی او را به این معاهده به خوبی آشکار می‌سازد!</w:t>
      </w:r>
      <w:r w:rsidR="00A403B8" w:rsidRPr="00A403B8">
        <w:rPr>
          <w:rStyle w:val="Char8"/>
          <w:rFonts w:hint="cs"/>
          <w:spacing w:val="-4"/>
          <w:rtl/>
        </w:rPr>
        <w:t>.</w:t>
      </w:r>
    </w:p>
    <w:p w:rsidR="00B716B8" w:rsidRPr="000C770E" w:rsidRDefault="00B716B8" w:rsidP="000C770E">
      <w:pPr>
        <w:widowControl w:val="0"/>
        <w:tabs>
          <w:tab w:val="left" w:pos="1672"/>
        </w:tabs>
        <w:jc w:val="both"/>
        <w:rPr>
          <w:rStyle w:val="Char8"/>
          <w:rtl/>
        </w:rPr>
      </w:pPr>
      <w:r w:rsidRPr="000C770E">
        <w:rPr>
          <w:rStyle w:val="Char8"/>
          <w:rtl/>
        </w:rPr>
        <w:t>در مورد این مجازات بنوقریظه، مخالفان اسلام اعتراض‌ها</w:t>
      </w:r>
      <w:r w:rsidR="00144506" w:rsidRPr="000C770E">
        <w:rPr>
          <w:rStyle w:val="Char8"/>
          <w:rtl/>
        </w:rPr>
        <w:t>ی شدیدی مطرح کرده و اظهار داشته‌</w:t>
      </w:r>
      <w:r w:rsidRPr="000C770E">
        <w:rPr>
          <w:rStyle w:val="Char8"/>
          <w:rtl/>
        </w:rPr>
        <w:t>اند که این یک رفتار بی‌رحمانه و ظالمانه‌ای بوده که بر آنان اعمال شده است، ولی در این خصوص نکات ذیل قابل بررسی و تحقیق هستند:</w:t>
      </w:r>
    </w:p>
    <w:p w:rsidR="00AD71BA" w:rsidRPr="000C770E" w:rsidRDefault="000510A3" w:rsidP="00A403B8">
      <w:pPr>
        <w:widowControl w:val="0"/>
        <w:numPr>
          <w:ilvl w:val="0"/>
          <w:numId w:val="31"/>
        </w:numPr>
        <w:ind w:left="680" w:hanging="340"/>
        <w:jc w:val="both"/>
        <w:rPr>
          <w:rStyle w:val="Char8"/>
          <w:rtl/>
        </w:rPr>
      </w:pPr>
      <w:r w:rsidRPr="000C770E">
        <w:rPr>
          <w:rStyle w:val="Char8"/>
          <w:rtl/>
        </w:rPr>
        <w:t xml:space="preserve">وقتی رسول اکرم </w:t>
      </w:r>
      <w:r w:rsidR="006A2239" w:rsidRPr="006A2239">
        <w:rPr>
          <w:rStyle w:val="Char8"/>
          <w:rFonts w:cs="CTraditional Arabic"/>
          <w:rtl/>
        </w:rPr>
        <w:t>ج</w:t>
      </w:r>
      <w:r w:rsidRPr="000C770E">
        <w:rPr>
          <w:rStyle w:val="Char8"/>
          <w:rtl/>
        </w:rPr>
        <w:t xml:space="preserve"> به مدینه آمدند، با آنان پیمان دوستی منعقد ک</w:t>
      </w:r>
      <w:r w:rsidR="00144506" w:rsidRPr="000C770E">
        <w:rPr>
          <w:rStyle w:val="Char8"/>
          <w:rtl/>
        </w:rPr>
        <w:t>ردند که بر</w:t>
      </w:r>
      <w:r w:rsidRPr="000C770E">
        <w:rPr>
          <w:rStyle w:val="Char8"/>
          <w:rtl/>
        </w:rPr>
        <w:t>اساس آن جان و مال آن‌</w:t>
      </w:r>
      <w:r w:rsidR="00AD71BA" w:rsidRPr="000C770E">
        <w:rPr>
          <w:rStyle w:val="Char8"/>
          <w:rtl/>
        </w:rPr>
        <w:t>ها در امان قرار گرفت و از آزادی مذهبی نیز برخوردار شدند.</w:t>
      </w:r>
    </w:p>
    <w:p w:rsidR="00B716B8" w:rsidRPr="000C770E" w:rsidRDefault="00DD402C" w:rsidP="00A403B8">
      <w:pPr>
        <w:widowControl w:val="0"/>
        <w:numPr>
          <w:ilvl w:val="0"/>
          <w:numId w:val="31"/>
        </w:numPr>
        <w:ind w:left="680" w:hanging="340"/>
        <w:jc w:val="both"/>
        <w:rPr>
          <w:rStyle w:val="Char8"/>
          <w:rtl/>
        </w:rPr>
      </w:pPr>
      <w:r w:rsidRPr="000C770E">
        <w:rPr>
          <w:rStyle w:val="Char8"/>
          <w:rtl/>
        </w:rPr>
        <w:t>بنوقریظه از نظر مقام و موقعیت در درجه پایین‌تر از بنونضیر قرار داشت</w:t>
      </w:r>
      <w:r w:rsidR="00144506" w:rsidRPr="000C770E">
        <w:rPr>
          <w:rStyle w:val="Char8"/>
          <w:rtl/>
        </w:rPr>
        <w:t>ند، یعنی اگر فردی از بنونضیر</w:t>
      </w:r>
      <w:r w:rsidR="008B1A80" w:rsidRPr="000C770E">
        <w:rPr>
          <w:rStyle w:val="Char8"/>
          <w:rtl/>
        </w:rPr>
        <w:t xml:space="preserve"> به دست فردی از بنوقریظه به قتل می‌رسید، بازماندگان قریظی مقتول</w:t>
      </w:r>
      <w:r w:rsidR="00144506" w:rsidRPr="000C770E">
        <w:rPr>
          <w:rStyle w:val="Char8"/>
          <w:rtl/>
        </w:rPr>
        <w:t>،</w:t>
      </w:r>
      <w:r w:rsidR="008B1A80" w:rsidRPr="000C770E">
        <w:rPr>
          <w:rStyle w:val="Char8"/>
          <w:rtl/>
        </w:rPr>
        <w:t xml:space="preserve"> استحق</w:t>
      </w:r>
      <w:r w:rsidR="00144506" w:rsidRPr="000C770E">
        <w:rPr>
          <w:rStyle w:val="Char8"/>
          <w:rtl/>
        </w:rPr>
        <w:t>اق دریافت نصف خون</w:t>
      </w:r>
      <w:r w:rsidR="00BB528D" w:rsidRPr="000C770E">
        <w:rPr>
          <w:rStyle w:val="Char8"/>
          <w:rFonts w:hint="cs"/>
          <w:cs/>
        </w:rPr>
        <w:t>‎</w:t>
      </w:r>
      <w:r w:rsidR="008B1A80" w:rsidRPr="000C770E">
        <w:rPr>
          <w:rStyle w:val="Char8"/>
          <w:rtl/>
        </w:rPr>
        <w:t>بها را داشتند. برخلاف این</w:t>
      </w:r>
      <w:r w:rsidR="00144506" w:rsidRPr="000C770E">
        <w:rPr>
          <w:rStyle w:val="Char8"/>
          <w:rtl/>
        </w:rPr>
        <w:t>،</w:t>
      </w:r>
      <w:r w:rsidR="008B1A80" w:rsidRPr="000C770E">
        <w:rPr>
          <w:rStyle w:val="Char8"/>
          <w:rtl/>
        </w:rPr>
        <w:t xml:space="preserve"> بنوقریظه باید خون</w:t>
      </w:r>
      <w:r w:rsidR="00BB528D" w:rsidRPr="000C770E">
        <w:rPr>
          <w:rStyle w:val="Char8"/>
          <w:rFonts w:hint="cs"/>
          <w:cs/>
        </w:rPr>
        <w:t>‎</w:t>
      </w:r>
      <w:r w:rsidR="008B1A80" w:rsidRPr="000C770E">
        <w:rPr>
          <w:rStyle w:val="Char8"/>
          <w:rtl/>
        </w:rPr>
        <w:t xml:space="preserve">بهای کامل را به بنونضیر پرداخت می‌کردند. رسول اکرم </w:t>
      </w:r>
      <w:r w:rsidR="006A2239" w:rsidRPr="006A2239">
        <w:rPr>
          <w:rStyle w:val="Char8"/>
          <w:rFonts w:cs="CTraditional Arabic"/>
          <w:rtl/>
        </w:rPr>
        <w:t>ج</w:t>
      </w:r>
      <w:r w:rsidR="00144506" w:rsidRPr="000C770E">
        <w:rPr>
          <w:rStyle w:val="Char8"/>
          <w:rtl/>
        </w:rPr>
        <w:t xml:space="preserve"> بر بنو</w:t>
      </w:r>
      <w:r w:rsidR="008B1A80" w:rsidRPr="000C770E">
        <w:rPr>
          <w:rStyle w:val="Char8"/>
          <w:rtl/>
        </w:rPr>
        <w:t>قریظه احسان کرده رتبه و مقا</w:t>
      </w:r>
      <w:r w:rsidR="00144506" w:rsidRPr="000C770E">
        <w:rPr>
          <w:rStyle w:val="Char8"/>
          <w:rtl/>
        </w:rPr>
        <w:t>م آنان را با مقام بنونضیر مساوی</w:t>
      </w:r>
      <w:r w:rsidR="008B1A80" w:rsidRPr="000C770E">
        <w:rPr>
          <w:rStyle w:val="Char8"/>
          <w:rtl/>
        </w:rPr>
        <w:t xml:space="preserve"> اعلام نمودند</w:t>
      </w:r>
      <w:r w:rsidR="008B1A80" w:rsidRPr="001A70BE">
        <w:rPr>
          <w:rStyle w:val="Char8"/>
          <w:vertAlign w:val="superscript"/>
          <w:rtl/>
        </w:rPr>
        <w:t>(</w:t>
      </w:r>
      <w:r w:rsidR="008B1A80" w:rsidRPr="001A70BE">
        <w:rPr>
          <w:rStyle w:val="Char8"/>
          <w:vertAlign w:val="superscript"/>
          <w:rtl/>
        </w:rPr>
        <w:footnoteReference w:id="477"/>
      </w:r>
      <w:r w:rsidR="008B1A80" w:rsidRPr="001A70BE">
        <w:rPr>
          <w:rStyle w:val="Char8"/>
          <w:vertAlign w:val="superscript"/>
          <w:rtl/>
        </w:rPr>
        <w:t>)</w:t>
      </w:r>
      <w:r w:rsidR="008B1A80" w:rsidRPr="000C770E">
        <w:rPr>
          <w:rStyle w:val="Char8"/>
          <w:rtl/>
        </w:rPr>
        <w:t>.</w:t>
      </w:r>
    </w:p>
    <w:p w:rsidR="002B0178" w:rsidRPr="000C770E" w:rsidRDefault="002B0178" w:rsidP="00A403B8">
      <w:pPr>
        <w:numPr>
          <w:ilvl w:val="0"/>
          <w:numId w:val="31"/>
        </w:numPr>
        <w:ind w:left="680" w:hanging="340"/>
        <w:jc w:val="both"/>
        <w:rPr>
          <w:rStyle w:val="Char8"/>
          <w:rtl/>
        </w:rPr>
      </w:pPr>
      <w:r w:rsidRPr="000C770E">
        <w:rPr>
          <w:rStyle w:val="Char8"/>
          <w:rtl/>
        </w:rPr>
        <w:t xml:space="preserve">پیامبر اکرم </w:t>
      </w:r>
      <w:r w:rsidR="006A2239" w:rsidRPr="006A2239">
        <w:rPr>
          <w:rStyle w:val="Char8"/>
          <w:rFonts w:cs="CTraditional Arabic"/>
          <w:rtl/>
        </w:rPr>
        <w:t>ج</w:t>
      </w:r>
      <w:r w:rsidRPr="000C770E">
        <w:rPr>
          <w:rStyle w:val="Char8"/>
          <w:rtl/>
        </w:rPr>
        <w:t xml:space="preserve"> هنگامی که بنونضیر را تبعید کردند، با بنوقریظه تجدید پیمان نمودند.</w:t>
      </w:r>
    </w:p>
    <w:p w:rsidR="002B0178" w:rsidRPr="000C770E" w:rsidRDefault="008311A0" w:rsidP="00A403B8">
      <w:pPr>
        <w:numPr>
          <w:ilvl w:val="0"/>
          <w:numId w:val="31"/>
        </w:numPr>
        <w:ind w:left="680" w:hanging="340"/>
        <w:jc w:val="both"/>
        <w:rPr>
          <w:rStyle w:val="Char8"/>
          <w:rtl/>
        </w:rPr>
      </w:pPr>
      <w:r w:rsidRPr="000C770E">
        <w:rPr>
          <w:rStyle w:val="Char8"/>
          <w:rtl/>
        </w:rPr>
        <w:t>با وجود این موارد، بنوقریظه نقض عهد کرده و در جنگ احزاب شرکت جستند.</w:t>
      </w:r>
    </w:p>
    <w:p w:rsidR="008311A0" w:rsidRPr="000C770E" w:rsidRDefault="00947813" w:rsidP="00A403B8">
      <w:pPr>
        <w:numPr>
          <w:ilvl w:val="0"/>
          <w:numId w:val="31"/>
        </w:numPr>
        <w:ind w:left="680" w:hanging="340"/>
        <w:jc w:val="both"/>
        <w:rPr>
          <w:rStyle w:val="Char8"/>
          <w:rtl/>
        </w:rPr>
      </w:pPr>
      <w:r w:rsidRPr="000C770E">
        <w:rPr>
          <w:rStyle w:val="Char8"/>
          <w:rtl/>
        </w:rPr>
        <w:t>قصد حمله به ازواج مطهرات را کردند که در قلعه پناه گزیده بودند.</w:t>
      </w:r>
    </w:p>
    <w:p w:rsidR="00947813" w:rsidRPr="000C770E" w:rsidRDefault="00563B51" w:rsidP="00A403B8">
      <w:pPr>
        <w:numPr>
          <w:ilvl w:val="0"/>
          <w:numId w:val="31"/>
        </w:numPr>
        <w:ind w:left="680" w:hanging="340"/>
        <w:jc w:val="both"/>
        <w:rPr>
          <w:rStyle w:val="Char8"/>
          <w:rtl/>
        </w:rPr>
      </w:pPr>
      <w:r w:rsidRPr="000C770E">
        <w:rPr>
          <w:rStyle w:val="Char8"/>
          <w:rFonts w:hint="eastAsia"/>
          <w:rtl/>
        </w:rPr>
        <w:t>حُ</w:t>
      </w:r>
      <w:r w:rsidR="007557AE">
        <w:rPr>
          <w:rStyle w:val="Char8"/>
          <w:rFonts w:hint="eastAsia"/>
          <w:rtl/>
        </w:rPr>
        <w:t>یی</w:t>
      </w:r>
      <w:r w:rsidRPr="000C770E">
        <w:rPr>
          <w:rStyle w:val="Char8"/>
          <w:rtl/>
        </w:rPr>
        <w:t xml:space="preserve"> </w:t>
      </w:r>
      <w:r w:rsidRPr="000C770E">
        <w:rPr>
          <w:rStyle w:val="Char8"/>
          <w:rFonts w:hint="eastAsia"/>
          <w:rtl/>
        </w:rPr>
        <w:t>بن</w:t>
      </w:r>
      <w:r w:rsidRPr="000C770E">
        <w:rPr>
          <w:rStyle w:val="Char8"/>
          <w:rtl/>
        </w:rPr>
        <w:t xml:space="preserve"> </w:t>
      </w:r>
      <w:r w:rsidRPr="000C770E">
        <w:rPr>
          <w:rStyle w:val="Char8"/>
          <w:rFonts w:hint="eastAsia"/>
          <w:rtl/>
        </w:rPr>
        <w:t>أَخْط</w:t>
      </w:r>
      <w:r w:rsidRPr="000C770E">
        <w:rPr>
          <w:rStyle w:val="Char8"/>
          <w:rFonts w:hint="cs"/>
          <w:rtl/>
        </w:rPr>
        <w:t>َ</w:t>
      </w:r>
      <w:r w:rsidRPr="000C770E">
        <w:rPr>
          <w:rStyle w:val="Char8"/>
          <w:rFonts w:hint="eastAsia"/>
          <w:rtl/>
        </w:rPr>
        <w:t>ب</w:t>
      </w:r>
      <w:r w:rsidRPr="000C770E">
        <w:rPr>
          <w:rStyle w:val="Char8"/>
          <w:rtl/>
        </w:rPr>
        <w:t xml:space="preserve"> </w:t>
      </w:r>
      <w:r w:rsidR="00E739FB" w:rsidRPr="000C770E">
        <w:rPr>
          <w:rStyle w:val="Char8"/>
          <w:rtl/>
        </w:rPr>
        <w:t>را که به جرم شرارت تبعید شده و تمام اعراب را تحریک کرده باعث حمله به مدینه شده بود، با خود آوردند و این امر مقدمه‌ای برای شعله‌ورشدن آتش جنگ گردید. با وجود همه این جنایات، با بنوقریظه، غیر از این برخورد، چگونه می‌بایست رفتار می‌شد؟</w:t>
      </w:r>
    </w:p>
    <w:p w:rsidR="006C526F" w:rsidRPr="000C770E" w:rsidRDefault="006C526F" w:rsidP="000C770E">
      <w:pPr>
        <w:tabs>
          <w:tab w:val="left" w:pos="1672"/>
        </w:tabs>
        <w:jc w:val="both"/>
        <w:rPr>
          <w:rStyle w:val="Char8"/>
          <w:rtl/>
        </w:rPr>
      </w:pPr>
      <w:r w:rsidRPr="000C770E">
        <w:rPr>
          <w:rStyle w:val="Char8"/>
          <w:rtl/>
        </w:rPr>
        <w:t>این هم باید ملحوظ گردد که عرب‌ها هم‌پیمان خود را مانند برادران حقیقی</w:t>
      </w:r>
      <w:r w:rsidR="00144506" w:rsidRPr="000C770E">
        <w:rPr>
          <w:rStyle w:val="Char8"/>
          <w:rtl/>
        </w:rPr>
        <w:t xml:space="preserve"> خود می‌دانستند، بنوقریظه هم‌</w:t>
      </w:r>
      <w:r w:rsidRPr="000C770E">
        <w:rPr>
          <w:rStyle w:val="Char8"/>
          <w:rtl/>
        </w:rPr>
        <w:t xml:space="preserve">پیمان انصار بودند و بر همین اساس، افراد قبیلۀ اوس بی‌نهایت و با پافشاری و </w:t>
      </w:r>
      <w:r w:rsidR="00144506" w:rsidRPr="000C770E">
        <w:rPr>
          <w:rStyle w:val="Char8"/>
          <w:rtl/>
        </w:rPr>
        <w:t>اصرار در بارۀ آن‌ها سفارش کردند.</w:t>
      </w:r>
      <w:r w:rsidRPr="000C770E">
        <w:rPr>
          <w:rStyle w:val="Char8"/>
          <w:rtl/>
        </w:rPr>
        <w:t xml:space="preserve"> حضرت سعد بن معاذ سردار اوس و در </w:t>
      </w:r>
      <w:r w:rsidR="00144506" w:rsidRPr="000C770E">
        <w:rPr>
          <w:rStyle w:val="Char8"/>
          <w:rtl/>
        </w:rPr>
        <w:t>واقع، مسئول اصلی معاهده بین بنی‌</w:t>
      </w:r>
      <w:r w:rsidRPr="000C770E">
        <w:rPr>
          <w:rStyle w:val="Char8"/>
          <w:rtl/>
        </w:rPr>
        <w:t>قریظه و مسلمانان بود. وی در کشمکش سختی قرار داشت</w:t>
      </w:r>
      <w:r w:rsidR="00144506" w:rsidRPr="000C770E">
        <w:rPr>
          <w:rStyle w:val="Char8"/>
          <w:rtl/>
        </w:rPr>
        <w:t>،</w:t>
      </w:r>
      <w:r w:rsidRPr="000C770E">
        <w:rPr>
          <w:rStyle w:val="Char8"/>
          <w:rtl/>
        </w:rPr>
        <w:t xml:space="preserve"> مسأله م</w:t>
      </w:r>
      <w:r w:rsidR="00144506" w:rsidRPr="000C770E">
        <w:rPr>
          <w:rStyle w:val="Char8"/>
          <w:rtl/>
        </w:rPr>
        <w:t>رگ و زندگی هم‌پیمان او مطرح بود.</w:t>
      </w:r>
      <w:r w:rsidRPr="000C770E">
        <w:rPr>
          <w:rStyle w:val="Char8"/>
          <w:rtl/>
        </w:rPr>
        <w:t xml:space="preserve"> موضوع مهمی که در حمایت از آن، تمام خاندان اوس پافشاری می‌کردند، ولی سعد بن معاذ جز این داوری چه تصمیمی می‌توانست برای آنان اتخاذ کند؟</w:t>
      </w:r>
    </w:p>
    <w:p w:rsidR="006C526F" w:rsidRPr="000C770E" w:rsidRDefault="00386D5C" w:rsidP="00A403B8">
      <w:pPr>
        <w:tabs>
          <w:tab w:val="left" w:pos="1672"/>
        </w:tabs>
        <w:jc w:val="both"/>
        <w:rPr>
          <w:rStyle w:val="Char8"/>
          <w:rtl/>
        </w:rPr>
      </w:pPr>
      <w:r w:rsidRPr="000C770E">
        <w:rPr>
          <w:rStyle w:val="Char8"/>
          <w:rtl/>
        </w:rPr>
        <w:t xml:space="preserve">سیره‌نویسان تعداد کشته‌شدگان بنوقریظه را بیش از ششصد نفر ذکر </w:t>
      </w:r>
      <w:r w:rsidR="00763E1D" w:rsidRPr="000C770E">
        <w:rPr>
          <w:rStyle w:val="Char8"/>
          <w:rtl/>
        </w:rPr>
        <w:t>کرده‌اند</w:t>
      </w:r>
      <w:r w:rsidRPr="000C770E">
        <w:rPr>
          <w:rStyle w:val="Char8"/>
          <w:rtl/>
        </w:rPr>
        <w:t>، ولی در صحاح تعداد آنان چهارصد نفر ذکر شده است</w:t>
      </w:r>
      <w:r w:rsidR="00144506" w:rsidRPr="000C770E">
        <w:rPr>
          <w:rStyle w:val="Char8"/>
          <w:rtl/>
        </w:rPr>
        <w:t>،</w:t>
      </w:r>
      <w:r w:rsidRPr="000C770E">
        <w:rPr>
          <w:rStyle w:val="Char8"/>
          <w:rtl/>
        </w:rPr>
        <w:t xml:space="preserve"> در میان آنان فقط یک زن بود که به جرم قتل اعدام گردید، او از بالای دژ، سنگی بر سر یکی از مسلمانان (خلاد) پرتاب کرده او را به قتل رسانده بود</w:t>
      </w:r>
      <w:r w:rsidRPr="001A70BE">
        <w:rPr>
          <w:rStyle w:val="Char8"/>
          <w:vertAlign w:val="superscript"/>
          <w:rtl/>
        </w:rPr>
        <w:t>(</w:t>
      </w:r>
      <w:r w:rsidRPr="001A70BE">
        <w:rPr>
          <w:rStyle w:val="Char8"/>
          <w:vertAlign w:val="superscript"/>
          <w:rtl/>
        </w:rPr>
        <w:footnoteReference w:id="478"/>
      </w:r>
      <w:r w:rsidRPr="001A70BE">
        <w:rPr>
          <w:rStyle w:val="Char8"/>
          <w:vertAlign w:val="superscript"/>
          <w:rtl/>
        </w:rPr>
        <w:t>)</w:t>
      </w:r>
      <w:r w:rsidRPr="000C770E">
        <w:rPr>
          <w:rStyle w:val="Char8"/>
          <w:rtl/>
        </w:rPr>
        <w:t xml:space="preserve">. شهامت و شجاعتی که آن زن هنگام حضور به محل اعدام از </w:t>
      </w:r>
      <w:r w:rsidR="001A5505" w:rsidRPr="000C770E">
        <w:rPr>
          <w:rStyle w:val="Char8"/>
          <w:rtl/>
        </w:rPr>
        <w:t>خود نشان داد، شرح آن در سنن ابی‌</w:t>
      </w:r>
      <w:r w:rsidRPr="000C770E">
        <w:rPr>
          <w:rStyle w:val="Char8"/>
          <w:rtl/>
        </w:rPr>
        <w:t>داود چنین ذکر گردیده است</w:t>
      </w:r>
      <w:r w:rsidRPr="001A70BE">
        <w:rPr>
          <w:rStyle w:val="Char8"/>
          <w:vertAlign w:val="superscript"/>
          <w:rtl/>
        </w:rPr>
        <w:t>(</w:t>
      </w:r>
      <w:r w:rsidRPr="001A70BE">
        <w:rPr>
          <w:rStyle w:val="Char8"/>
          <w:vertAlign w:val="superscript"/>
          <w:rtl/>
        </w:rPr>
        <w:footnoteReference w:id="479"/>
      </w:r>
      <w:r w:rsidRPr="001A70BE">
        <w:rPr>
          <w:rStyle w:val="Char8"/>
          <w:vertAlign w:val="superscript"/>
          <w:rtl/>
        </w:rPr>
        <w:t>)</w:t>
      </w:r>
      <w:r w:rsidR="00A403B8">
        <w:rPr>
          <w:rStyle w:val="Char8"/>
          <w:rFonts w:hint="cs"/>
          <w:rtl/>
        </w:rPr>
        <w:t>.</w:t>
      </w:r>
    </w:p>
    <w:p w:rsidR="00261004" w:rsidRPr="000C770E" w:rsidRDefault="00261004" w:rsidP="000C770E">
      <w:pPr>
        <w:tabs>
          <w:tab w:val="left" w:pos="1672"/>
        </w:tabs>
        <w:jc w:val="both"/>
        <w:rPr>
          <w:rStyle w:val="Char8"/>
          <w:rtl/>
        </w:rPr>
      </w:pPr>
      <w:r w:rsidRPr="000C770E">
        <w:rPr>
          <w:rStyle w:val="Char8"/>
          <w:rtl/>
        </w:rPr>
        <w:t xml:space="preserve">برای او معلوم شده بود که نامش در فهرست اعدام شوندگان درج گردیده است. اسامی افراد </w:t>
      </w:r>
      <w:r w:rsidR="001927A2" w:rsidRPr="000C770E">
        <w:rPr>
          <w:rStyle w:val="Char8"/>
          <w:rtl/>
        </w:rPr>
        <w:t xml:space="preserve">به‌طور </w:t>
      </w:r>
      <w:r w:rsidRPr="000C770E">
        <w:rPr>
          <w:rStyle w:val="Char8"/>
          <w:rtl/>
        </w:rPr>
        <w:t xml:space="preserve">مرتب اعلام می‌شد و آنان یکی بعد از دیگری به محل اعدام حاضر و اعدام می‌شدند. او همۀ این صحنه‌ها را مشاهده می‌کرد و با خونسردی تمام مشغول گفتگو با حضرت عایشه بود و در حین گفتگو </w:t>
      </w:r>
      <w:r w:rsidR="001927A2" w:rsidRPr="000C770E">
        <w:rPr>
          <w:rStyle w:val="Char8"/>
          <w:rtl/>
        </w:rPr>
        <w:t xml:space="preserve">به‌طور </w:t>
      </w:r>
      <w:r w:rsidRPr="000C770E">
        <w:rPr>
          <w:rStyle w:val="Char8"/>
          <w:rtl/>
        </w:rPr>
        <w:t>مداوم می‌خندید؛ ناگهان جلاد نام او را اعلام کرد؛ او با خ</w:t>
      </w:r>
      <w:r w:rsidR="001A5505" w:rsidRPr="000C770E">
        <w:rPr>
          <w:rStyle w:val="Char8"/>
          <w:rtl/>
        </w:rPr>
        <w:t>ونسردی از جایش بلند شد و ایستاد.</w:t>
      </w:r>
      <w:r w:rsidRPr="000C770E">
        <w:rPr>
          <w:rStyle w:val="Char8"/>
          <w:rtl/>
        </w:rPr>
        <w:t xml:space="preserve"> حضرت عایشه از وی پرسید: کجا می‌روی؟ </w:t>
      </w:r>
      <w:r w:rsidR="001A5505" w:rsidRPr="000C770E">
        <w:rPr>
          <w:rStyle w:val="Char8"/>
          <w:rtl/>
        </w:rPr>
        <w:t>ا</w:t>
      </w:r>
      <w:r w:rsidRPr="000C770E">
        <w:rPr>
          <w:rStyle w:val="Char8"/>
          <w:rtl/>
        </w:rPr>
        <w:t xml:space="preserve">و اظهار داشت: من مرتکب جرمی شده‌ام، می‌روم تا به کیفر آن برسم! آهسته آهسته به محل اعدام آمد و گردن را در زیر شمشیر قرار داد. حضرت عایشه </w:t>
      </w:r>
      <w:r>
        <w:rPr>
          <w:rFonts w:ascii="IranNastaliq" w:hAnsi="IranNastaliq" w:cs="CTraditional Arabic"/>
          <w:rtl/>
          <w:lang w:bidi="fa-IR"/>
        </w:rPr>
        <w:t>ل</w:t>
      </w:r>
      <w:r w:rsidRPr="000C770E">
        <w:rPr>
          <w:rStyle w:val="Char8"/>
          <w:rtl/>
        </w:rPr>
        <w:t xml:space="preserve"> این داستان را با نهایت حیرت و بهت بیان می‌کرد.</w:t>
      </w:r>
    </w:p>
    <w:p w:rsidR="00950A98" w:rsidRDefault="00950A98" w:rsidP="00870103">
      <w:pPr>
        <w:pStyle w:val="a4"/>
        <w:keepNext/>
        <w:rPr>
          <w:rtl/>
          <w:lang w:bidi="fa-IR"/>
        </w:rPr>
      </w:pPr>
      <w:bookmarkStart w:id="675" w:name="_Toc288060462"/>
      <w:bookmarkStart w:id="676" w:name="_Toc348619491"/>
      <w:bookmarkStart w:id="677" w:name="_Toc457860893"/>
      <w:r>
        <w:rPr>
          <w:rtl/>
          <w:lang w:bidi="fa-IR"/>
        </w:rPr>
        <w:t xml:space="preserve">واقعه دروغین </w:t>
      </w:r>
      <w:r w:rsidRPr="009F7424">
        <w:rPr>
          <w:rFonts w:cs="IRNazli"/>
          <w:bCs w:val="0"/>
          <w:rtl/>
          <w:lang w:bidi="fa-IR"/>
        </w:rPr>
        <w:t>«</w:t>
      </w:r>
      <w:r>
        <w:rPr>
          <w:rtl/>
          <w:lang w:bidi="fa-IR"/>
        </w:rPr>
        <w:t>ریحانه</w:t>
      </w:r>
      <w:r w:rsidRPr="009F7424">
        <w:rPr>
          <w:rFonts w:cs="IRNazli"/>
          <w:bCs w:val="0"/>
          <w:rtl/>
          <w:lang w:bidi="fa-IR"/>
        </w:rPr>
        <w:t>»</w:t>
      </w:r>
      <w:bookmarkEnd w:id="675"/>
      <w:bookmarkEnd w:id="676"/>
      <w:bookmarkEnd w:id="677"/>
    </w:p>
    <w:p w:rsidR="00950A98" w:rsidRPr="000C770E" w:rsidRDefault="00F56EB0" w:rsidP="000C770E">
      <w:pPr>
        <w:tabs>
          <w:tab w:val="left" w:pos="1672"/>
        </w:tabs>
        <w:jc w:val="both"/>
        <w:rPr>
          <w:rStyle w:val="Char8"/>
          <w:rtl/>
        </w:rPr>
      </w:pPr>
      <w:r w:rsidRPr="000C770E">
        <w:rPr>
          <w:rStyle w:val="Char8"/>
          <w:rtl/>
        </w:rPr>
        <w:t>بس</w:t>
      </w:r>
      <w:r w:rsidR="001A5505" w:rsidRPr="000C770E">
        <w:rPr>
          <w:rStyle w:val="Char8"/>
          <w:rtl/>
        </w:rPr>
        <w:t>یاری از سیره‌نویسان مرقوم داشته‌</w:t>
      </w:r>
      <w:r w:rsidRPr="000C770E">
        <w:rPr>
          <w:rStyle w:val="Char8"/>
          <w:rtl/>
        </w:rPr>
        <w:t xml:space="preserve">اند که رسول اکرم </w:t>
      </w:r>
      <w:r w:rsidR="006A2239" w:rsidRPr="006A2239">
        <w:rPr>
          <w:rStyle w:val="Char8"/>
          <w:rFonts w:cs="CTraditional Arabic"/>
          <w:rtl/>
        </w:rPr>
        <w:t>ج</w:t>
      </w:r>
      <w:r w:rsidRPr="000C770E">
        <w:rPr>
          <w:rStyle w:val="Char8"/>
          <w:rtl/>
        </w:rPr>
        <w:t xml:space="preserve"> نسبت به یکی از زنان یهود قریظه به نام </w:t>
      </w:r>
      <w:r w:rsidRPr="009F7424">
        <w:rPr>
          <w:rStyle w:val="Char8"/>
          <w:rtl/>
        </w:rPr>
        <w:t>«</w:t>
      </w:r>
      <w:r w:rsidRPr="000C770E">
        <w:rPr>
          <w:rStyle w:val="Char8"/>
          <w:rtl/>
        </w:rPr>
        <w:t>ریحانه</w:t>
      </w:r>
      <w:r w:rsidRPr="009F7424">
        <w:rPr>
          <w:rStyle w:val="Char8"/>
          <w:rtl/>
        </w:rPr>
        <w:t>»</w:t>
      </w:r>
      <w:r w:rsidRPr="000C770E">
        <w:rPr>
          <w:rStyle w:val="Char8"/>
          <w:rtl/>
        </w:rPr>
        <w:t xml:space="preserve"> که اسیر شده بود دستور دادند او را جدا کنند و پس از چند روز او را در حرمسرای خود درآوردند. چنانکه آ</w:t>
      </w:r>
      <w:r w:rsidR="001A5505" w:rsidRPr="000C770E">
        <w:rPr>
          <w:rStyle w:val="Char8"/>
          <w:rtl/>
        </w:rPr>
        <w:t>ن دسته از مورخان که مرقوم داشته‌</w:t>
      </w:r>
      <w:r w:rsidRPr="000C770E">
        <w:rPr>
          <w:rStyle w:val="Char8"/>
          <w:rtl/>
        </w:rPr>
        <w:t xml:space="preserve">اند رسول اکرم </w:t>
      </w:r>
      <w:r w:rsidR="006A2239" w:rsidRPr="006A2239">
        <w:rPr>
          <w:rStyle w:val="Char8"/>
          <w:rFonts w:cs="CTraditional Arabic"/>
          <w:rtl/>
        </w:rPr>
        <w:t>ج</w:t>
      </w:r>
      <w:r w:rsidRPr="000C770E">
        <w:rPr>
          <w:rStyle w:val="Char8"/>
          <w:rtl/>
        </w:rPr>
        <w:t xml:space="preserve"> از کنیزان نیز استفاده می‌کردند، نام دو کنیز را ذکر </w:t>
      </w:r>
      <w:r w:rsidR="00763E1D" w:rsidRPr="000C770E">
        <w:rPr>
          <w:rStyle w:val="Char8"/>
          <w:rtl/>
        </w:rPr>
        <w:t>کرده‌اند</w:t>
      </w:r>
      <w:r w:rsidRPr="000C770E">
        <w:rPr>
          <w:rStyle w:val="Char8"/>
          <w:rtl/>
        </w:rPr>
        <w:t>: یکی ریحانه و دیگری ماریۀ قبطیه.</w:t>
      </w:r>
    </w:p>
    <w:p w:rsidR="006B3FE9" w:rsidRPr="000C770E" w:rsidRDefault="006B3FE9" w:rsidP="000C770E">
      <w:pPr>
        <w:tabs>
          <w:tab w:val="left" w:pos="1672"/>
        </w:tabs>
        <w:jc w:val="both"/>
        <w:rPr>
          <w:rStyle w:val="Char8"/>
          <w:rtl/>
        </w:rPr>
      </w:pPr>
      <w:r w:rsidRPr="000C770E">
        <w:rPr>
          <w:rStyle w:val="Char8"/>
          <w:rtl/>
        </w:rPr>
        <w:t>مورخان مسیحی این واقعه را صحیح قرار داده به صورت بسیار ناگو</w:t>
      </w:r>
      <w:r w:rsidR="001A5505" w:rsidRPr="000C770E">
        <w:rPr>
          <w:rStyle w:val="Char8"/>
          <w:rtl/>
        </w:rPr>
        <w:t>ار و نامطلوبی آن را ارایه نموده‌</w:t>
      </w:r>
      <w:r w:rsidRPr="000C770E">
        <w:rPr>
          <w:rStyle w:val="Char8"/>
          <w:rtl/>
        </w:rPr>
        <w:t>اند.</w:t>
      </w:r>
    </w:p>
    <w:p w:rsidR="006B3FE9" w:rsidRPr="000C770E" w:rsidRDefault="00AB7250" w:rsidP="000C770E">
      <w:pPr>
        <w:tabs>
          <w:tab w:val="left" w:pos="1672"/>
        </w:tabs>
        <w:jc w:val="both"/>
        <w:rPr>
          <w:rStyle w:val="Char8"/>
          <w:rtl/>
        </w:rPr>
      </w:pPr>
      <w:r w:rsidRPr="000C770E">
        <w:rPr>
          <w:rStyle w:val="Char8"/>
          <w:rtl/>
        </w:rPr>
        <w:t xml:space="preserve">یکی از مورخان کینه‌توز با الفاظ رکیک و طعن‌آمیزی مرقوم داشته: </w:t>
      </w:r>
      <w:r w:rsidRPr="009F7424">
        <w:rPr>
          <w:rStyle w:val="Char8"/>
          <w:rtl/>
        </w:rPr>
        <w:t>«</w:t>
      </w:r>
      <w:r w:rsidRPr="000C770E">
        <w:rPr>
          <w:rStyle w:val="Char8"/>
          <w:rtl/>
        </w:rPr>
        <w:t>بانی اسلام منظرۀ به خون غلتیدن هفتصد نفر را تماشا کرد</w:t>
      </w:r>
      <w:r w:rsidR="001A5505" w:rsidRPr="000C770E">
        <w:rPr>
          <w:rStyle w:val="Char8"/>
          <w:rtl/>
        </w:rPr>
        <w:t>،</w:t>
      </w:r>
      <w:r w:rsidRPr="000C770E">
        <w:rPr>
          <w:rStyle w:val="Char8"/>
          <w:rtl/>
        </w:rPr>
        <w:t xml:space="preserve"> آنگاه به خانه آمد و برای تفریح و شادی خ</w:t>
      </w:r>
      <w:r w:rsidR="006767A0" w:rsidRPr="000C770E">
        <w:rPr>
          <w:rStyle w:val="Char8"/>
          <w:rFonts w:hint="cs"/>
          <w:rtl/>
        </w:rPr>
        <w:t>ا</w:t>
      </w:r>
      <w:r w:rsidRPr="000C770E">
        <w:rPr>
          <w:rStyle w:val="Char8"/>
          <w:rtl/>
        </w:rPr>
        <w:t>طر خود...</w:t>
      </w:r>
      <w:r w:rsidRPr="009F7424">
        <w:rPr>
          <w:rStyle w:val="Char8"/>
          <w:rtl/>
        </w:rPr>
        <w:t>»</w:t>
      </w:r>
    </w:p>
    <w:p w:rsidR="00AB7250" w:rsidRPr="00A403B8" w:rsidRDefault="009B225C" w:rsidP="00A403B8">
      <w:pPr>
        <w:tabs>
          <w:tab w:val="left" w:pos="1672"/>
        </w:tabs>
        <w:jc w:val="both"/>
        <w:rPr>
          <w:rStyle w:val="Char8"/>
          <w:spacing w:val="-4"/>
          <w:rtl/>
        </w:rPr>
      </w:pPr>
      <w:r w:rsidRPr="00A403B8">
        <w:rPr>
          <w:rStyle w:val="Char8"/>
          <w:spacing w:val="-4"/>
          <w:rtl/>
        </w:rPr>
        <w:t>ولی حقیقت این است که این داستان کذب محض است، تمام روایات</w:t>
      </w:r>
      <w:r w:rsidR="006767A0" w:rsidRPr="00A403B8">
        <w:rPr>
          <w:rStyle w:val="Char8"/>
          <w:rFonts w:hint="cs"/>
          <w:spacing w:val="-4"/>
          <w:rtl/>
        </w:rPr>
        <w:t>ی</w:t>
      </w:r>
      <w:r w:rsidRPr="00A403B8">
        <w:rPr>
          <w:rStyle w:val="Char8"/>
          <w:spacing w:val="-4"/>
          <w:rtl/>
        </w:rPr>
        <w:t xml:space="preserve"> که دال بر ورود ریحانه به حرمسرای </w:t>
      </w:r>
      <w:r w:rsidR="00740013" w:rsidRPr="00A403B8">
        <w:rPr>
          <w:rStyle w:val="Char8"/>
          <w:spacing w:val="-4"/>
          <w:rtl/>
        </w:rPr>
        <w:t>آن‌حضرت</w:t>
      </w:r>
      <w:r w:rsidRPr="00A403B8">
        <w:rPr>
          <w:rStyle w:val="Char8"/>
          <w:spacing w:val="-4"/>
          <w:rtl/>
        </w:rPr>
        <w:t xml:space="preserve"> هستند، از واقدی و ابن اسحق اخذ </w:t>
      </w:r>
      <w:r w:rsidR="00527212" w:rsidRPr="00A403B8">
        <w:rPr>
          <w:rStyle w:val="Char8"/>
          <w:spacing w:val="-4"/>
          <w:rtl/>
        </w:rPr>
        <w:t>شده‌اند</w:t>
      </w:r>
      <w:r w:rsidR="001A5505" w:rsidRPr="00A403B8">
        <w:rPr>
          <w:rStyle w:val="Char8"/>
          <w:spacing w:val="-4"/>
          <w:rtl/>
        </w:rPr>
        <w:t>.</w:t>
      </w:r>
      <w:r w:rsidRPr="00A403B8">
        <w:rPr>
          <w:rStyle w:val="Char8"/>
          <w:spacing w:val="-4"/>
          <w:rtl/>
        </w:rPr>
        <w:t xml:space="preserve"> ولی واقدی تصریح کرده است که قبل از این واقعه </w:t>
      </w:r>
      <w:r w:rsidR="00740013" w:rsidRPr="00A403B8">
        <w:rPr>
          <w:rStyle w:val="Char8"/>
          <w:spacing w:val="-4"/>
          <w:rtl/>
        </w:rPr>
        <w:t>آن‌حضرت</w:t>
      </w:r>
      <w:r w:rsidRPr="00A403B8">
        <w:rPr>
          <w:rStyle w:val="Char8"/>
          <w:spacing w:val="-4"/>
          <w:rtl/>
        </w:rPr>
        <w:t xml:space="preserve"> </w:t>
      </w:r>
      <w:r w:rsidR="006A2239" w:rsidRPr="00A403B8">
        <w:rPr>
          <w:rStyle w:val="Char8"/>
          <w:rFonts w:cs="CTraditional Arabic"/>
          <w:spacing w:val="-4"/>
          <w:rtl/>
        </w:rPr>
        <w:t>ج</w:t>
      </w:r>
      <w:r w:rsidRPr="00A403B8">
        <w:rPr>
          <w:rStyle w:val="Char8"/>
          <w:spacing w:val="-4"/>
          <w:rtl/>
        </w:rPr>
        <w:t xml:space="preserve"> با وی ازدواج کرده بود. روایتی که ابن سعد از واقدی نقل کرده است در آن خود ریحانه چنین می‌گوید: </w:t>
      </w:r>
      <w:r w:rsidRPr="00A403B8">
        <w:rPr>
          <w:rFonts w:ascii="Traditional Arabic" w:hAnsi="Traditional Arabic" w:cs="IRNazli"/>
          <w:spacing w:val="-4"/>
          <w:rtl/>
          <w:lang w:bidi="fa-IR"/>
        </w:rPr>
        <w:t>«</w:t>
      </w:r>
      <w:r w:rsidR="006A5650" w:rsidRPr="00A403B8">
        <w:rPr>
          <w:rStyle w:val="Char7"/>
          <w:spacing w:val="-4"/>
          <w:rtl/>
        </w:rPr>
        <w:t>فاعتقني وتز</w:t>
      </w:r>
      <w:r w:rsidR="001A5505" w:rsidRPr="00A403B8">
        <w:rPr>
          <w:rStyle w:val="Char7"/>
          <w:spacing w:val="-4"/>
          <w:rtl/>
        </w:rPr>
        <w:t>ّ</w:t>
      </w:r>
      <w:r w:rsidR="006A5650" w:rsidRPr="00A403B8">
        <w:rPr>
          <w:rStyle w:val="Char7"/>
          <w:spacing w:val="-4"/>
          <w:rtl/>
        </w:rPr>
        <w:t>وج بي</w:t>
      </w:r>
      <w:r w:rsidRPr="00A403B8">
        <w:rPr>
          <w:rFonts w:ascii="Traditional Arabic" w:hAnsi="Traditional Arabic" w:cs="IRNazli"/>
          <w:spacing w:val="-4"/>
          <w:rtl/>
          <w:lang w:bidi="fa-IR"/>
        </w:rPr>
        <w:t>»</w:t>
      </w:r>
      <w:r w:rsidRPr="00A403B8">
        <w:rPr>
          <w:rStyle w:val="Char8"/>
          <w:spacing w:val="-4"/>
          <w:rtl/>
        </w:rPr>
        <w:t xml:space="preserve"> «پس </w:t>
      </w:r>
      <w:r w:rsidR="00740013" w:rsidRPr="00A403B8">
        <w:rPr>
          <w:rStyle w:val="Char8"/>
          <w:spacing w:val="-4"/>
          <w:rtl/>
        </w:rPr>
        <w:t>آن‌حضرت</w:t>
      </w:r>
      <w:r w:rsidRPr="00A403B8">
        <w:rPr>
          <w:rStyle w:val="Char8"/>
          <w:spacing w:val="-4"/>
          <w:rtl/>
        </w:rPr>
        <w:t xml:space="preserve"> مر</w:t>
      </w:r>
      <w:r w:rsidR="006A5650" w:rsidRPr="00A403B8">
        <w:rPr>
          <w:rStyle w:val="Char8"/>
          <w:spacing w:val="-4"/>
          <w:rtl/>
        </w:rPr>
        <w:t>ا آزاد ساخت و با من ازدواج کرد». حافظ ابن حجر در اصابه روایتی را از تاریخ مدینه نوشتۀ محمد بن الحسن، با این الفاظ نقل کرده است</w:t>
      </w:r>
      <w:r w:rsidR="00A403B8">
        <w:rPr>
          <w:rStyle w:val="Char8"/>
          <w:rFonts w:hint="cs"/>
          <w:spacing w:val="-4"/>
          <w:rtl/>
        </w:rPr>
        <w:t>.</w:t>
      </w:r>
    </w:p>
    <w:p w:rsidR="00351963" w:rsidRPr="000C770E" w:rsidRDefault="00351963" w:rsidP="00A403B8">
      <w:pPr>
        <w:pStyle w:val="a6"/>
        <w:rPr>
          <w:rStyle w:val="Char8"/>
          <w:rtl/>
        </w:rPr>
      </w:pPr>
      <w:r w:rsidRPr="009F7424">
        <w:rPr>
          <w:rFonts w:cs="IRNazli"/>
          <w:rtl/>
        </w:rPr>
        <w:t>«</w:t>
      </w:r>
      <w:r w:rsidR="00C85742">
        <w:rPr>
          <w:rtl/>
        </w:rPr>
        <w:t xml:space="preserve">وكانت ريحانة القرضية زوج النبي </w:t>
      </w:r>
      <w:r w:rsidR="006A2239" w:rsidRPr="006A2239">
        <w:rPr>
          <w:rFonts w:cs="CTraditional Arabic"/>
          <w:rtl/>
        </w:rPr>
        <w:t>ج</w:t>
      </w:r>
      <w:r w:rsidR="00C85742">
        <w:rPr>
          <w:rtl/>
        </w:rPr>
        <w:t xml:space="preserve"> تسكنه</w:t>
      </w:r>
      <w:r w:rsidRPr="009F7424">
        <w:rPr>
          <w:rFonts w:cs="IRNazli"/>
          <w:rtl/>
        </w:rPr>
        <w:t>»</w:t>
      </w:r>
      <w:r>
        <w:rPr>
          <w:rFonts w:ascii="IranNastaliq" w:hAnsi="IranNastaliq"/>
          <w:rtl/>
        </w:rPr>
        <w:t>.</w:t>
      </w:r>
      <w:r w:rsidR="00A403B8">
        <w:rPr>
          <w:rFonts w:ascii="IranNastaliq" w:hAnsi="IranNastaliq" w:hint="cs"/>
          <w:rtl/>
        </w:rPr>
        <w:t xml:space="preserve"> </w:t>
      </w:r>
      <w:r w:rsidRPr="009F7424">
        <w:rPr>
          <w:rStyle w:val="Char8"/>
          <w:rtl/>
        </w:rPr>
        <w:t>«</w:t>
      </w:r>
      <w:r w:rsidR="00724D36" w:rsidRPr="000C770E">
        <w:rPr>
          <w:rStyle w:val="Char8"/>
          <w:rtl/>
        </w:rPr>
        <w:t xml:space="preserve">و ریحانه قرظیه همسر </w:t>
      </w:r>
      <w:r w:rsidR="00740013" w:rsidRPr="000C770E">
        <w:rPr>
          <w:rStyle w:val="Char8"/>
          <w:rtl/>
        </w:rPr>
        <w:t>آن‌حضرت</w:t>
      </w:r>
      <w:r w:rsidR="00724D36" w:rsidRPr="000C770E">
        <w:rPr>
          <w:rStyle w:val="Char8"/>
          <w:rtl/>
        </w:rPr>
        <w:t xml:space="preserve"> بود که در این خانه زندگی می‌کرد</w:t>
      </w:r>
      <w:r w:rsidR="00724D36" w:rsidRPr="009F7424">
        <w:rPr>
          <w:rStyle w:val="Char8"/>
          <w:rtl/>
        </w:rPr>
        <w:t>»</w:t>
      </w:r>
      <w:r w:rsidR="00724D36" w:rsidRPr="000C770E">
        <w:rPr>
          <w:rStyle w:val="Char8"/>
          <w:rtl/>
        </w:rPr>
        <w:t>.</w:t>
      </w:r>
    </w:p>
    <w:p w:rsidR="00C85742" w:rsidRPr="000C770E" w:rsidRDefault="001A5505" w:rsidP="007974AD">
      <w:pPr>
        <w:tabs>
          <w:tab w:val="left" w:pos="1672"/>
        </w:tabs>
        <w:jc w:val="both"/>
        <w:rPr>
          <w:rStyle w:val="Char8"/>
          <w:rtl/>
        </w:rPr>
      </w:pPr>
      <w:r w:rsidRPr="000C770E">
        <w:rPr>
          <w:rStyle w:val="Char8"/>
          <w:rtl/>
        </w:rPr>
        <w:t>کتاب طبقات الصحا</w:t>
      </w:r>
      <w:r w:rsidR="007974AD">
        <w:rPr>
          <w:rStyle w:val="Char8"/>
          <w:rFonts w:hint="cs"/>
          <w:rtl/>
        </w:rPr>
        <w:t>به</w:t>
      </w:r>
      <w:r w:rsidR="00C85742" w:rsidRPr="000C770E">
        <w:rPr>
          <w:rStyle w:val="Char8"/>
          <w:rtl/>
        </w:rPr>
        <w:t xml:space="preserve"> اثر حافظ ابن منده مأخذ و مرجع تمام محدثین،</w:t>
      </w:r>
      <w:r w:rsidR="0012448F" w:rsidRPr="000C770E">
        <w:rPr>
          <w:rStyle w:val="Char8"/>
          <w:rtl/>
        </w:rPr>
        <w:t xml:space="preserve"> </w:t>
      </w:r>
      <w:r w:rsidR="00C85742" w:rsidRPr="000C770E">
        <w:rPr>
          <w:rStyle w:val="Char8"/>
          <w:rtl/>
        </w:rPr>
        <w:t>در آن چنین نقل شده:</w:t>
      </w:r>
    </w:p>
    <w:p w:rsidR="003030FE" w:rsidRPr="000C770E" w:rsidRDefault="003030FE" w:rsidP="00A403B8">
      <w:pPr>
        <w:tabs>
          <w:tab w:val="left" w:pos="1672"/>
        </w:tabs>
        <w:jc w:val="both"/>
        <w:rPr>
          <w:rStyle w:val="Char8"/>
          <w:rtl/>
        </w:rPr>
      </w:pPr>
      <w:r w:rsidRPr="009F7424">
        <w:rPr>
          <w:rStyle w:val="Char6"/>
          <w:rFonts w:cs="IRNazli"/>
          <w:rtl/>
        </w:rPr>
        <w:t>«</w:t>
      </w:r>
      <w:r w:rsidRPr="00086ABA">
        <w:rPr>
          <w:rStyle w:val="Char6"/>
          <w:rtl/>
        </w:rPr>
        <w:t>واستسرى ريحانة</w:t>
      </w:r>
      <w:r w:rsidR="0012448F" w:rsidRPr="00086ABA">
        <w:rPr>
          <w:rStyle w:val="Char6"/>
          <w:rtl/>
        </w:rPr>
        <w:t xml:space="preserve"> من بني قريظة ثم اعتقها فلحقت بأهلها واحتجبت وهي عند أ</w:t>
      </w:r>
      <w:r w:rsidRPr="00086ABA">
        <w:rPr>
          <w:rStyle w:val="Char6"/>
          <w:rtl/>
        </w:rPr>
        <w:t>هلها</w:t>
      </w:r>
      <w:r w:rsidRPr="009F7424">
        <w:rPr>
          <w:rStyle w:val="Char6"/>
          <w:rFonts w:cs="IRNazli"/>
          <w:rtl/>
        </w:rPr>
        <w:t>»</w:t>
      </w:r>
      <w:r w:rsidRPr="001A70BE">
        <w:rPr>
          <w:rStyle w:val="Char8"/>
          <w:vertAlign w:val="superscript"/>
          <w:rtl/>
        </w:rPr>
        <w:t>(</w:t>
      </w:r>
      <w:r w:rsidRPr="001A70BE">
        <w:rPr>
          <w:rStyle w:val="Char8"/>
          <w:vertAlign w:val="superscript"/>
          <w:rtl/>
        </w:rPr>
        <w:footnoteReference w:id="480"/>
      </w:r>
      <w:r w:rsidRPr="001A70BE">
        <w:rPr>
          <w:rStyle w:val="Char8"/>
          <w:vertAlign w:val="superscript"/>
          <w:rtl/>
        </w:rPr>
        <w:t>)</w:t>
      </w:r>
      <w:r w:rsidRPr="000C770E">
        <w:rPr>
          <w:rStyle w:val="Char8"/>
          <w:rtl/>
        </w:rPr>
        <w:t>.</w:t>
      </w:r>
      <w:r w:rsidR="00A403B8">
        <w:rPr>
          <w:rStyle w:val="Char8"/>
          <w:rFonts w:hint="cs"/>
          <w:rtl/>
        </w:rPr>
        <w:t xml:space="preserve"> </w:t>
      </w:r>
      <w:r w:rsidRPr="009F7424">
        <w:rPr>
          <w:rStyle w:val="Char8"/>
          <w:rtl/>
        </w:rPr>
        <w:t>«</w:t>
      </w:r>
      <w:r w:rsidR="00C04BA3" w:rsidRPr="000C770E">
        <w:rPr>
          <w:rStyle w:val="Char8"/>
          <w:rtl/>
        </w:rPr>
        <w:t>ریحانه اسیر شد و سپس آزاد گردید. آنگاه او به خانوادۀ خود بازگشت و در همانجا پرده‌نشین شد</w:t>
      </w:r>
      <w:r w:rsidR="00C04BA3" w:rsidRPr="009F7424">
        <w:rPr>
          <w:rStyle w:val="Char8"/>
          <w:rtl/>
        </w:rPr>
        <w:t>»</w:t>
      </w:r>
      <w:r w:rsidR="00C04BA3" w:rsidRPr="000C770E">
        <w:rPr>
          <w:rStyle w:val="Char8"/>
          <w:rtl/>
        </w:rPr>
        <w:t>.</w:t>
      </w:r>
    </w:p>
    <w:p w:rsidR="007574EB" w:rsidRPr="000C770E" w:rsidRDefault="007366A9" w:rsidP="000C770E">
      <w:pPr>
        <w:tabs>
          <w:tab w:val="left" w:pos="1672"/>
        </w:tabs>
        <w:jc w:val="both"/>
        <w:rPr>
          <w:rStyle w:val="Char8"/>
          <w:rtl/>
        </w:rPr>
      </w:pPr>
      <w:r w:rsidRPr="000C770E">
        <w:rPr>
          <w:rStyle w:val="Char8"/>
          <w:rtl/>
        </w:rPr>
        <w:t xml:space="preserve">ابن حجر پس از نقل این عبارت مرقوم می‌دارد: </w:t>
      </w:r>
      <w:r w:rsidRPr="009F7424">
        <w:rPr>
          <w:rStyle w:val="Char6"/>
          <w:rFonts w:cs="IRNazli"/>
          <w:rtl/>
        </w:rPr>
        <w:t>«</w:t>
      </w:r>
      <w:r w:rsidR="009D11F0" w:rsidRPr="00086ABA">
        <w:rPr>
          <w:rStyle w:val="Char6"/>
          <w:rtl/>
        </w:rPr>
        <w:t>وهذه فائدة جليلة أغفلها ابن الأ</w:t>
      </w:r>
      <w:r w:rsidR="00FB320A" w:rsidRPr="00086ABA">
        <w:rPr>
          <w:rStyle w:val="Char6"/>
          <w:rtl/>
        </w:rPr>
        <w:t>ثير</w:t>
      </w:r>
      <w:r w:rsidRPr="009F7424">
        <w:rPr>
          <w:rStyle w:val="Char6"/>
          <w:rFonts w:cs="IRNazli"/>
          <w:rtl/>
        </w:rPr>
        <w:t>»</w:t>
      </w:r>
      <w:r w:rsidRPr="000C770E">
        <w:rPr>
          <w:rStyle w:val="Char8"/>
          <w:rtl/>
        </w:rPr>
        <w:t xml:space="preserve">. از عبارت حافظ بن منده به صراحت معلوم می‌شود که رسول اکرم </w:t>
      </w:r>
      <w:r w:rsidR="006A2239" w:rsidRPr="006A2239">
        <w:rPr>
          <w:rStyle w:val="Char8"/>
          <w:rFonts w:cs="CTraditional Arabic"/>
          <w:rtl/>
        </w:rPr>
        <w:t>ج</w:t>
      </w:r>
      <w:r w:rsidRPr="000C770E">
        <w:rPr>
          <w:rStyle w:val="Char8"/>
          <w:rtl/>
        </w:rPr>
        <w:t xml:space="preserve"> او را آزاد کرده و او به خانوادۀ خود بازگشت و مانند زنان آزاده محج</w:t>
      </w:r>
      <w:r w:rsidR="001A5505" w:rsidRPr="000C770E">
        <w:rPr>
          <w:rStyle w:val="Char8"/>
          <w:rtl/>
        </w:rPr>
        <w:t>ّ</w:t>
      </w:r>
      <w:r w:rsidRPr="000C770E">
        <w:rPr>
          <w:rStyle w:val="Char8"/>
          <w:rtl/>
        </w:rPr>
        <w:t>به شد. از نظر ما آنچه محقق و ثابت است همین است</w:t>
      </w:r>
      <w:r w:rsidR="001A5505" w:rsidRPr="000C770E">
        <w:rPr>
          <w:rStyle w:val="Char8"/>
          <w:rtl/>
        </w:rPr>
        <w:t>، و اگر پذیرفته شود که او به حر</w:t>
      </w:r>
      <w:r w:rsidRPr="000C770E">
        <w:rPr>
          <w:rStyle w:val="Char8"/>
          <w:rtl/>
        </w:rPr>
        <w:t>مسرای نبوی وارد شده</w:t>
      </w:r>
      <w:r w:rsidR="001A5505" w:rsidRPr="000C770E">
        <w:rPr>
          <w:rStyle w:val="Char8"/>
          <w:rtl/>
        </w:rPr>
        <w:t>، باز</w:t>
      </w:r>
      <w:r w:rsidRPr="000C770E">
        <w:rPr>
          <w:rStyle w:val="Char8"/>
          <w:rtl/>
        </w:rPr>
        <w:t>هم قطعاً جزو منکوحات بوده نه جزو کنیزان</w:t>
      </w:r>
      <w:r w:rsidRPr="001A70BE">
        <w:rPr>
          <w:rStyle w:val="Char8"/>
          <w:vertAlign w:val="superscript"/>
          <w:rtl/>
        </w:rPr>
        <w:t>(</w:t>
      </w:r>
      <w:r w:rsidRPr="001A70BE">
        <w:rPr>
          <w:rStyle w:val="Char8"/>
          <w:vertAlign w:val="superscript"/>
          <w:rtl/>
        </w:rPr>
        <w:footnoteReference w:id="481"/>
      </w:r>
      <w:r w:rsidRPr="001A70BE">
        <w:rPr>
          <w:rStyle w:val="Char8"/>
          <w:vertAlign w:val="superscript"/>
          <w:rtl/>
        </w:rPr>
        <w:t>)</w:t>
      </w:r>
      <w:r w:rsidRPr="000C770E">
        <w:rPr>
          <w:rStyle w:val="Char8"/>
          <w:rtl/>
        </w:rPr>
        <w:t>.</w:t>
      </w:r>
    </w:p>
    <w:p w:rsidR="005C0B6B" w:rsidRDefault="005C0B6B" w:rsidP="00870103">
      <w:pPr>
        <w:pStyle w:val="a4"/>
        <w:keepNext/>
        <w:rPr>
          <w:rtl/>
          <w:lang w:bidi="fa-IR"/>
        </w:rPr>
      </w:pPr>
      <w:bookmarkStart w:id="678" w:name="_Toc288060463"/>
      <w:bookmarkStart w:id="679" w:name="_Toc348619492"/>
      <w:bookmarkStart w:id="680" w:name="_Toc457860894"/>
      <w:r>
        <w:rPr>
          <w:rtl/>
          <w:lang w:bidi="fa-IR"/>
        </w:rPr>
        <w:t xml:space="preserve">ازدواج </w:t>
      </w:r>
      <w:r w:rsidR="00740013">
        <w:rPr>
          <w:rtl/>
          <w:lang w:bidi="fa-IR"/>
        </w:rPr>
        <w:t>آن‌حضرت</w:t>
      </w:r>
      <w:r>
        <w:rPr>
          <w:rtl/>
          <w:lang w:bidi="fa-IR"/>
        </w:rPr>
        <w:t xml:space="preserve"> </w:t>
      </w:r>
      <w:r w:rsidR="006A2239" w:rsidRPr="006A2239">
        <w:rPr>
          <w:rFonts w:cs="CTraditional Arabic"/>
          <w:bCs w:val="0"/>
          <w:rtl/>
          <w:lang w:bidi="fa-IR"/>
        </w:rPr>
        <w:t>ج</w:t>
      </w:r>
      <w:r>
        <w:rPr>
          <w:rtl/>
          <w:lang w:bidi="fa-IR"/>
        </w:rPr>
        <w:t xml:space="preserve"> با ز</w:t>
      </w:r>
      <w:r w:rsidR="001068DC">
        <w:rPr>
          <w:rtl/>
          <w:lang w:bidi="fa-IR"/>
        </w:rPr>
        <w:t>ی</w:t>
      </w:r>
      <w:r w:rsidR="009D11F0">
        <w:rPr>
          <w:rtl/>
          <w:lang w:bidi="fa-IR"/>
        </w:rPr>
        <w:t>نب</w:t>
      </w:r>
      <w:bookmarkEnd w:id="678"/>
      <w:bookmarkEnd w:id="679"/>
      <w:bookmarkEnd w:id="680"/>
    </w:p>
    <w:p w:rsidR="00267BCD" w:rsidRPr="000C770E" w:rsidRDefault="00316796" w:rsidP="000C770E">
      <w:pPr>
        <w:tabs>
          <w:tab w:val="left" w:pos="1672"/>
        </w:tabs>
        <w:jc w:val="both"/>
        <w:rPr>
          <w:rStyle w:val="Char8"/>
          <w:rtl/>
        </w:rPr>
      </w:pPr>
      <w:r w:rsidRPr="000C770E">
        <w:rPr>
          <w:rStyle w:val="Char8"/>
          <w:rtl/>
        </w:rPr>
        <w:t xml:space="preserve">در همین سال رسول اکرم </w:t>
      </w:r>
      <w:r w:rsidR="006A2239" w:rsidRPr="006A2239">
        <w:rPr>
          <w:rStyle w:val="Char8"/>
          <w:rFonts w:cs="CTraditional Arabic"/>
          <w:rtl/>
        </w:rPr>
        <w:t>ج</w:t>
      </w:r>
      <w:r w:rsidRPr="000C770E">
        <w:rPr>
          <w:rStyle w:val="Char8"/>
          <w:rtl/>
        </w:rPr>
        <w:t xml:space="preserve"> با حضرت زینب ازدواج کردند. ازدواج یک مسأله معمولی و عادی است و محل بحث آن تحت عنوان: </w:t>
      </w:r>
      <w:r w:rsidRPr="009F7424">
        <w:rPr>
          <w:rStyle w:val="Char8"/>
          <w:rtl/>
        </w:rPr>
        <w:t>«</w:t>
      </w:r>
      <w:r w:rsidRPr="000C770E">
        <w:rPr>
          <w:rStyle w:val="Char8"/>
          <w:rtl/>
        </w:rPr>
        <w:t>ازواج مطهرات</w:t>
      </w:r>
      <w:r w:rsidRPr="009F7424">
        <w:rPr>
          <w:rStyle w:val="Char8"/>
          <w:rtl/>
        </w:rPr>
        <w:t>»</w:t>
      </w:r>
      <w:r w:rsidRPr="000C770E">
        <w:rPr>
          <w:rStyle w:val="Char8"/>
          <w:rtl/>
        </w:rPr>
        <w:t xml:space="preserve"> است. ولی در این واقعه مسایلی وجود دارد که آن را معاندین اسلام، یک امر بزرگ و قاب</w:t>
      </w:r>
      <w:r w:rsidR="001A5505" w:rsidRPr="000C770E">
        <w:rPr>
          <w:rStyle w:val="Char8"/>
          <w:rtl/>
        </w:rPr>
        <w:t>ل بحث و بررسی ویژه‌ای قرار داده‌</w:t>
      </w:r>
      <w:r w:rsidRPr="000C770E">
        <w:rPr>
          <w:rStyle w:val="Char8"/>
          <w:rtl/>
        </w:rPr>
        <w:t xml:space="preserve">اند. مورخان مسیحی این جریان را با آب و تاب فوق العاده‌ای </w:t>
      </w:r>
      <w:r w:rsidR="00267BCD" w:rsidRPr="000C770E">
        <w:rPr>
          <w:rStyle w:val="Char8"/>
          <w:rtl/>
        </w:rPr>
        <w:t xml:space="preserve">مرقوم داشته و به منظور انتقاد از </w:t>
      </w:r>
      <w:r w:rsidR="00740013" w:rsidRPr="000C770E">
        <w:rPr>
          <w:rStyle w:val="Char8"/>
          <w:rtl/>
        </w:rPr>
        <w:t>آن‌حضرت</w:t>
      </w:r>
      <w:r w:rsidR="00267BCD" w:rsidRPr="000C770E">
        <w:rPr>
          <w:rStyle w:val="Char8"/>
          <w:rtl/>
        </w:rPr>
        <w:t xml:space="preserve"> و کسرشأن ایشان </w:t>
      </w:r>
      <w:r w:rsidR="00267BCD" w:rsidRPr="009F7424">
        <w:rPr>
          <w:rStyle w:val="Char8"/>
          <w:rtl/>
        </w:rPr>
        <w:t>«</w:t>
      </w:r>
      <w:r w:rsidR="00267BCD" w:rsidRPr="000C770E">
        <w:rPr>
          <w:rStyle w:val="Char8"/>
          <w:rtl/>
        </w:rPr>
        <w:t>نعوذ بالله</w:t>
      </w:r>
      <w:r w:rsidR="00267BCD" w:rsidRPr="009F7424">
        <w:rPr>
          <w:rStyle w:val="Char8"/>
          <w:rtl/>
        </w:rPr>
        <w:t>»</w:t>
      </w:r>
      <w:r w:rsidR="00267BCD" w:rsidRPr="000C770E">
        <w:rPr>
          <w:rStyle w:val="Char8"/>
          <w:rtl/>
        </w:rPr>
        <w:t xml:space="preserve"> بزرگ</w:t>
      </w:r>
      <w:r w:rsidR="001A5505" w:rsidRPr="000C770E">
        <w:rPr>
          <w:rStyle w:val="Char8"/>
          <w:rtl/>
        </w:rPr>
        <w:t>ترین دستاویز برای خود قرار داده‌</w:t>
      </w:r>
      <w:r w:rsidR="00267BCD" w:rsidRPr="000C770E">
        <w:rPr>
          <w:rStyle w:val="Char8"/>
          <w:rtl/>
        </w:rPr>
        <w:t xml:space="preserve">اند. ما این جریان را </w:t>
      </w:r>
      <w:r w:rsidR="001927A2" w:rsidRPr="000C770E">
        <w:rPr>
          <w:rStyle w:val="Char8"/>
          <w:rtl/>
        </w:rPr>
        <w:t xml:space="preserve">به‌طور </w:t>
      </w:r>
      <w:r w:rsidR="00267BCD" w:rsidRPr="000C770E">
        <w:rPr>
          <w:rStyle w:val="Char8"/>
          <w:rtl/>
        </w:rPr>
        <w:t xml:space="preserve">مفصل بیان می‌کنیم تا در پرتو آن به خوبی روشن شود که آنچه دشمنان اسلام از آن سوء استفاده کرده و شخصیت مقدس رسول اکرم </w:t>
      </w:r>
      <w:r w:rsidR="006A2239" w:rsidRPr="006A2239">
        <w:rPr>
          <w:rStyle w:val="Char8"/>
          <w:rFonts w:cs="CTraditional Arabic"/>
          <w:rtl/>
        </w:rPr>
        <w:t>ج</w:t>
      </w:r>
      <w:r w:rsidR="001A5505" w:rsidRPr="000C770E">
        <w:rPr>
          <w:rStyle w:val="Char8"/>
          <w:rtl/>
        </w:rPr>
        <w:t xml:space="preserve"> را زیر سؤال برده‌</w:t>
      </w:r>
      <w:r w:rsidR="00267BCD" w:rsidRPr="000C770E">
        <w:rPr>
          <w:rStyle w:val="Char8"/>
          <w:rtl/>
        </w:rPr>
        <w:t>اند، منبع و مأخذ اصلی آن‌ها چه بوده است؟</w:t>
      </w:r>
    </w:p>
    <w:p w:rsidR="00267BCD" w:rsidRPr="000C770E" w:rsidRDefault="00B555C3" w:rsidP="000C770E">
      <w:pPr>
        <w:tabs>
          <w:tab w:val="left" w:pos="1672"/>
        </w:tabs>
        <w:jc w:val="both"/>
        <w:rPr>
          <w:rStyle w:val="Char8"/>
          <w:rtl/>
        </w:rPr>
      </w:pPr>
      <w:r w:rsidRPr="000C770E">
        <w:rPr>
          <w:rStyle w:val="Char8"/>
          <w:rtl/>
        </w:rPr>
        <w:t xml:space="preserve">رسول اکرم </w:t>
      </w:r>
      <w:r w:rsidR="006A2239" w:rsidRPr="006A2239">
        <w:rPr>
          <w:rStyle w:val="Char8"/>
          <w:rFonts w:cs="CTraditional Arabic"/>
          <w:rtl/>
        </w:rPr>
        <w:t>ج</w:t>
      </w:r>
      <w:r w:rsidRPr="000C770E">
        <w:rPr>
          <w:rStyle w:val="Char8"/>
          <w:rtl/>
        </w:rPr>
        <w:t xml:space="preserve"> زید را که غلام آزادشدۀ وی بود، پسر خواندۀ خود قرار داده بود. هنگامی که به سن بلوغ رسید، </w:t>
      </w:r>
      <w:r w:rsidR="00740013" w:rsidRPr="000C770E">
        <w:rPr>
          <w:rStyle w:val="Char8"/>
          <w:rtl/>
        </w:rPr>
        <w:t>آن‌حضرت</w:t>
      </w:r>
      <w:r w:rsidRPr="000C770E">
        <w:rPr>
          <w:rStyle w:val="Char8"/>
          <w:rtl/>
        </w:rPr>
        <w:t xml:space="preserve"> خواستند تا زینب دختر عمۀ خویش را به عقد نکاح او درآورند، (مادر زینب، امیمه دختر عبدالمطلب بود) ولی چون زید از غلامان آزاد</w:t>
      </w:r>
      <w:r w:rsidR="001A5505" w:rsidRPr="000C770E">
        <w:rPr>
          <w:rStyle w:val="Char8"/>
          <w:rtl/>
        </w:rPr>
        <w:t xml:space="preserve"> </w:t>
      </w:r>
      <w:r w:rsidRPr="000C770E">
        <w:rPr>
          <w:rStyle w:val="Char8"/>
          <w:rtl/>
        </w:rPr>
        <w:t>شده بود، زینب برای ازدواج با وی اظهار آمادگی نمی‌کرد.</w:t>
      </w:r>
    </w:p>
    <w:p w:rsidR="00387406" w:rsidRPr="000C770E" w:rsidRDefault="00387406" w:rsidP="00A403B8">
      <w:pPr>
        <w:tabs>
          <w:tab w:val="left" w:pos="1672"/>
        </w:tabs>
        <w:jc w:val="both"/>
        <w:rPr>
          <w:rStyle w:val="Char8"/>
          <w:rtl/>
        </w:rPr>
      </w:pPr>
      <w:r w:rsidRPr="009F7424">
        <w:rPr>
          <w:rStyle w:val="Char6"/>
          <w:rFonts w:cs="IRNazli"/>
          <w:rtl/>
        </w:rPr>
        <w:t>«</w:t>
      </w:r>
      <w:r w:rsidR="00CD6BD8" w:rsidRPr="00A403B8">
        <w:rPr>
          <w:rStyle w:val="Char7"/>
          <w:rtl/>
        </w:rPr>
        <w:t>وكان رسول الله</w:t>
      </w:r>
      <w:r w:rsidR="00CD6BD8" w:rsidRPr="00086ABA">
        <w:rPr>
          <w:rStyle w:val="Char6"/>
          <w:rtl/>
        </w:rPr>
        <w:t xml:space="preserve"> </w:t>
      </w:r>
      <w:r w:rsidR="006A2239" w:rsidRPr="006A2239">
        <w:rPr>
          <w:rStyle w:val="Char6"/>
          <w:rFonts w:cs="CTraditional Arabic"/>
          <w:rtl/>
        </w:rPr>
        <w:t>ج</w:t>
      </w:r>
      <w:r w:rsidR="00CD6BD8" w:rsidRPr="00086ABA">
        <w:rPr>
          <w:rStyle w:val="Char6"/>
          <w:rtl/>
        </w:rPr>
        <w:t xml:space="preserve"> </w:t>
      </w:r>
      <w:r w:rsidR="009D11F0" w:rsidRPr="00A403B8">
        <w:rPr>
          <w:rStyle w:val="Char7"/>
          <w:rtl/>
        </w:rPr>
        <w:t>أ</w:t>
      </w:r>
      <w:r w:rsidR="00CD6BD8" w:rsidRPr="00A403B8">
        <w:rPr>
          <w:rStyle w:val="Char7"/>
          <w:rtl/>
        </w:rPr>
        <w:t>راد</w:t>
      </w:r>
      <w:r w:rsidR="001A5505" w:rsidRPr="00A403B8">
        <w:rPr>
          <w:rStyle w:val="Char7"/>
          <w:rtl/>
        </w:rPr>
        <w:t xml:space="preserve"> </w:t>
      </w:r>
      <w:r w:rsidR="009D11F0" w:rsidRPr="00A403B8">
        <w:rPr>
          <w:rStyle w:val="Char7"/>
          <w:rtl/>
        </w:rPr>
        <w:t>أ</w:t>
      </w:r>
      <w:r w:rsidR="00CD6BD8" w:rsidRPr="00A403B8">
        <w:rPr>
          <w:rStyle w:val="Char7"/>
          <w:rtl/>
        </w:rPr>
        <w:t xml:space="preserve">ن يزوجها زيد بن حارثة مولاه فكرهت </w:t>
      </w:r>
      <w:r w:rsidR="00B76426" w:rsidRPr="00A403B8">
        <w:rPr>
          <w:rStyle w:val="Char7"/>
          <w:rtl/>
        </w:rPr>
        <w:t>ذلك</w:t>
      </w:r>
      <w:r w:rsidRPr="009F7424">
        <w:rPr>
          <w:rStyle w:val="Char6"/>
          <w:rFonts w:cs="IRNazli"/>
          <w:rtl/>
        </w:rPr>
        <w:t>»</w:t>
      </w:r>
      <w:r w:rsidRPr="001A70BE">
        <w:rPr>
          <w:rStyle w:val="Char8"/>
          <w:vertAlign w:val="superscript"/>
          <w:rtl/>
        </w:rPr>
        <w:t>(</w:t>
      </w:r>
      <w:r w:rsidRPr="001A70BE">
        <w:rPr>
          <w:rStyle w:val="Char8"/>
          <w:vertAlign w:val="superscript"/>
          <w:rtl/>
        </w:rPr>
        <w:footnoteReference w:id="482"/>
      </w:r>
      <w:r w:rsidRPr="001A70BE">
        <w:rPr>
          <w:rStyle w:val="Char8"/>
          <w:vertAlign w:val="superscript"/>
          <w:rtl/>
        </w:rPr>
        <w:t>)</w:t>
      </w:r>
      <w:r w:rsidRPr="000C770E">
        <w:rPr>
          <w:rStyle w:val="Char8"/>
          <w:rtl/>
        </w:rPr>
        <w:t>.</w:t>
      </w:r>
      <w:r w:rsidR="00A403B8">
        <w:rPr>
          <w:rStyle w:val="Char8"/>
          <w:rFonts w:hint="cs"/>
          <w:rtl/>
        </w:rPr>
        <w:t xml:space="preserve"> </w:t>
      </w:r>
      <w:r w:rsidRPr="009F7424">
        <w:rPr>
          <w:rStyle w:val="Char8"/>
          <w:rtl/>
        </w:rPr>
        <w:t>«</w:t>
      </w:r>
      <w:r w:rsidR="00A73B49" w:rsidRPr="000C770E">
        <w:rPr>
          <w:rStyle w:val="Char8"/>
          <w:rtl/>
        </w:rPr>
        <w:t xml:space="preserve">و رسول اکرم </w:t>
      </w:r>
      <w:r w:rsidR="006A2239" w:rsidRPr="006A2239">
        <w:rPr>
          <w:rStyle w:val="Char8"/>
          <w:rFonts w:cs="CTraditional Arabic"/>
          <w:rtl/>
        </w:rPr>
        <w:t>ج</w:t>
      </w:r>
      <w:r w:rsidR="00A73B49" w:rsidRPr="000C770E">
        <w:rPr>
          <w:rStyle w:val="Char8"/>
          <w:rtl/>
        </w:rPr>
        <w:t xml:space="preserve"> خواست تا او را به نکاح زید بن حارثه غلام خود د</w:t>
      </w:r>
      <w:r w:rsidR="003B7A7C" w:rsidRPr="000C770E">
        <w:rPr>
          <w:rStyle w:val="Char8"/>
          <w:rtl/>
        </w:rPr>
        <w:t>رآورد، پس او این امر را نپسندید</w:t>
      </w:r>
      <w:r w:rsidR="003B7A7C" w:rsidRPr="009F7424">
        <w:rPr>
          <w:rStyle w:val="Char8"/>
          <w:rtl/>
        </w:rPr>
        <w:t>»</w:t>
      </w:r>
      <w:r w:rsidR="003B7A7C" w:rsidRPr="000C770E">
        <w:rPr>
          <w:rStyle w:val="Char8"/>
          <w:rtl/>
        </w:rPr>
        <w:t>.</w:t>
      </w:r>
    </w:p>
    <w:p w:rsidR="00C62810" w:rsidRPr="000C770E" w:rsidRDefault="00C62810" w:rsidP="000C770E">
      <w:pPr>
        <w:tabs>
          <w:tab w:val="left" w:pos="1672"/>
        </w:tabs>
        <w:jc w:val="both"/>
        <w:rPr>
          <w:rStyle w:val="Char8"/>
          <w:rtl/>
        </w:rPr>
      </w:pPr>
      <w:r w:rsidRPr="000C770E">
        <w:rPr>
          <w:rStyle w:val="Char8"/>
          <w:rtl/>
        </w:rPr>
        <w:t>لیکن سرانجام</w:t>
      </w:r>
      <w:r w:rsidR="001A5505" w:rsidRPr="000C770E">
        <w:rPr>
          <w:rStyle w:val="Char8"/>
          <w:rtl/>
        </w:rPr>
        <w:t>،</w:t>
      </w:r>
      <w:r w:rsidRPr="000C770E">
        <w:rPr>
          <w:rStyle w:val="Char8"/>
          <w:rtl/>
        </w:rPr>
        <w:t xml:space="preserve"> به این خواست رسول اکرم </w:t>
      </w:r>
      <w:r w:rsidR="006A2239" w:rsidRPr="006A2239">
        <w:rPr>
          <w:rStyle w:val="Char8"/>
          <w:rFonts w:cs="CTraditional Arabic"/>
          <w:rtl/>
        </w:rPr>
        <w:t>ج</w:t>
      </w:r>
      <w:r w:rsidRPr="000C770E">
        <w:rPr>
          <w:rStyle w:val="Char8"/>
          <w:rtl/>
        </w:rPr>
        <w:t xml:space="preserve"> اعلام رضایت نمود و ازدواج به وقوع پیوست. تقریباً تا یک سال در نکاح حضرت زید بود و در این مدت میان آنان رنجش خاطر وجود داشت تا این</w:t>
      </w:r>
      <w:r w:rsidR="006767A0" w:rsidRPr="000C770E">
        <w:rPr>
          <w:rStyle w:val="Char8"/>
          <w:rFonts w:hint="cs"/>
          <w:cs/>
        </w:rPr>
        <w:t>‎</w:t>
      </w:r>
      <w:r w:rsidRPr="000C770E">
        <w:rPr>
          <w:rStyle w:val="Char8"/>
          <w:rtl/>
        </w:rPr>
        <w:t xml:space="preserve">که زید به محضر رسول اکرم </w:t>
      </w:r>
      <w:r w:rsidR="006A2239" w:rsidRPr="006A2239">
        <w:rPr>
          <w:rStyle w:val="Char8"/>
          <w:rFonts w:cs="CTraditional Arabic"/>
          <w:rtl/>
        </w:rPr>
        <w:t>ج</w:t>
      </w:r>
      <w:r w:rsidRPr="000C770E">
        <w:rPr>
          <w:rStyle w:val="Char8"/>
          <w:rtl/>
        </w:rPr>
        <w:t xml:space="preserve"> حاضر شد و از دست وی گلایه و شکایت کرد و خواست تا او را طلاق دهد.</w:t>
      </w:r>
    </w:p>
    <w:p w:rsidR="005224BA" w:rsidRPr="000C770E" w:rsidRDefault="005224BA" w:rsidP="00A403B8">
      <w:pPr>
        <w:tabs>
          <w:tab w:val="left" w:pos="1672"/>
        </w:tabs>
        <w:jc w:val="both"/>
        <w:rPr>
          <w:rStyle w:val="Char8"/>
          <w:rtl/>
        </w:rPr>
      </w:pPr>
      <w:r w:rsidRPr="009F7424">
        <w:rPr>
          <w:rStyle w:val="Char6"/>
          <w:rFonts w:cs="IRNazli"/>
          <w:rtl/>
        </w:rPr>
        <w:t>«</w:t>
      </w:r>
      <w:r w:rsidRPr="00086ABA">
        <w:rPr>
          <w:rStyle w:val="Char6"/>
          <w:rtl/>
        </w:rPr>
        <w:t>جاء زي</w:t>
      </w:r>
      <w:r w:rsidR="009D11F0" w:rsidRPr="00086ABA">
        <w:rPr>
          <w:rStyle w:val="Char6"/>
          <w:rtl/>
        </w:rPr>
        <w:t>د بن حارثة فقال: يا رسول الله! إن زينب اشتد علي</w:t>
      </w:r>
      <w:r w:rsidRPr="00086ABA">
        <w:rPr>
          <w:rStyle w:val="Char6"/>
          <w:rtl/>
        </w:rPr>
        <w:t xml:space="preserve"> لسان</w:t>
      </w:r>
      <w:r w:rsidR="00A403B8">
        <w:rPr>
          <w:rStyle w:val="Char6"/>
          <w:rFonts w:hint="cs"/>
          <w:rtl/>
        </w:rPr>
        <w:t>ـ</w:t>
      </w:r>
      <w:r w:rsidRPr="00086ABA">
        <w:rPr>
          <w:rStyle w:val="Char6"/>
          <w:rtl/>
        </w:rPr>
        <w:t>ها و</w:t>
      </w:r>
      <w:r w:rsidR="009D11F0" w:rsidRPr="00086ABA">
        <w:rPr>
          <w:rStyle w:val="Char6"/>
          <w:rtl/>
        </w:rPr>
        <w:t>أ</w:t>
      </w:r>
      <w:r w:rsidRPr="00086ABA">
        <w:rPr>
          <w:rStyle w:val="Char6"/>
          <w:rtl/>
        </w:rPr>
        <w:t xml:space="preserve">نا </w:t>
      </w:r>
      <w:r w:rsidR="009D11F0" w:rsidRPr="00086ABA">
        <w:rPr>
          <w:rStyle w:val="Char6"/>
          <w:rtl/>
        </w:rPr>
        <w:t>أ</w:t>
      </w:r>
      <w:r w:rsidRPr="00086ABA">
        <w:rPr>
          <w:rStyle w:val="Char6"/>
          <w:rtl/>
        </w:rPr>
        <w:t xml:space="preserve">ريد </w:t>
      </w:r>
      <w:r w:rsidR="009D11F0" w:rsidRPr="00086ABA">
        <w:rPr>
          <w:rStyle w:val="Char6"/>
          <w:rtl/>
        </w:rPr>
        <w:t>أ</w:t>
      </w:r>
      <w:r w:rsidRPr="00086ABA">
        <w:rPr>
          <w:rStyle w:val="Char6"/>
          <w:rtl/>
        </w:rPr>
        <w:t xml:space="preserve">ن </w:t>
      </w:r>
      <w:r w:rsidR="009D11F0" w:rsidRPr="00086ABA">
        <w:rPr>
          <w:rStyle w:val="Char6"/>
          <w:rtl/>
        </w:rPr>
        <w:t>أ</w:t>
      </w:r>
      <w:r w:rsidRPr="00086ABA">
        <w:rPr>
          <w:rStyle w:val="Char6"/>
          <w:rtl/>
        </w:rPr>
        <w:t>طلقها</w:t>
      </w:r>
      <w:r w:rsidRPr="009F7424">
        <w:rPr>
          <w:rStyle w:val="Char6"/>
          <w:rFonts w:cs="IRNazli"/>
          <w:rtl/>
        </w:rPr>
        <w:t>»</w:t>
      </w:r>
      <w:r w:rsidRPr="001A70BE">
        <w:rPr>
          <w:rStyle w:val="Char8"/>
          <w:vertAlign w:val="superscript"/>
          <w:rtl/>
        </w:rPr>
        <w:t>(</w:t>
      </w:r>
      <w:r w:rsidRPr="001A70BE">
        <w:rPr>
          <w:rStyle w:val="Char8"/>
          <w:vertAlign w:val="superscript"/>
          <w:rtl/>
        </w:rPr>
        <w:footnoteReference w:id="483"/>
      </w:r>
      <w:r w:rsidRPr="001A70BE">
        <w:rPr>
          <w:rStyle w:val="Char8"/>
          <w:vertAlign w:val="superscript"/>
          <w:rtl/>
        </w:rPr>
        <w:t>)</w:t>
      </w:r>
      <w:r w:rsidRPr="000C770E">
        <w:rPr>
          <w:rStyle w:val="Char8"/>
          <w:rtl/>
        </w:rPr>
        <w:t>.</w:t>
      </w:r>
      <w:r w:rsidR="00A403B8">
        <w:rPr>
          <w:rStyle w:val="Char8"/>
          <w:rFonts w:hint="cs"/>
          <w:rtl/>
        </w:rPr>
        <w:t xml:space="preserve"> </w:t>
      </w:r>
      <w:r w:rsidRPr="009F7424">
        <w:rPr>
          <w:rStyle w:val="Char8"/>
          <w:rtl/>
        </w:rPr>
        <w:t>«</w:t>
      </w:r>
      <w:r w:rsidR="002E3FAA" w:rsidRPr="000C770E">
        <w:rPr>
          <w:rStyle w:val="Char8"/>
          <w:rtl/>
        </w:rPr>
        <w:t xml:space="preserve">زید به محضر </w:t>
      </w:r>
      <w:r w:rsidR="00740013" w:rsidRPr="000C770E">
        <w:rPr>
          <w:rStyle w:val="Char8"/>
          <w:rtl/>
        </w:rPr>
        <w:t>آن‌حضرت</w:t>
      </w:r>
      <w:r w:rsidR="002E3FAA" w:rsidRPr="000C770E">
        <w:rPr>
          <w:rStyle w:val="Char8"/>
          <w:rtl/>
        </w:rPr>
        <w:t xml:space="preserve"> </w:t>
      </w:r>
      <w:r w:rsidR="006A2239" w:rsidRPr="006A2239">
        <w:rPr>
          <w:rStyle w:val="Char8"/>
          <w:rFonts w:cs="CTraditional Arabic"/>
          <w:rtl/>
        </w:rPr>
        <w:t>ج</w:t>
      </w:r>
      <w:r w:rsidR="002E3FAA" w:rsidRPr="000C770E">
        <w:rPr>
          <w:rStyle w:val="Char8"/>
          <w:rtl/>
        </w:rPr>
        <w:t xml:space="preserve"> حضور یافت و عرض کرد: ای رسول خدا! زینب با من با خشونت رفتار می‌کند و من قصد طلاق او را دارم</w:t>
      </w:r>
      <w:r w:rsidRPr="009F7424">
        <w:rPr>
          <w:rStyle w:val="Char8"/>
          <w:rtl/>
        </w:rPr>
        <w:t>»</w:t>
      </w:r>
      <w:r w:rsidRPr="000C770E">
        <w:rPr>
          <w:rStyle w:val="Char8"/>
          <w:rtl/>
        </w:rPr>
        <w:t>.</w:t>
      </w:r>
    </w:p>
    <w:p w:rsidR="003500AC" w:rsidRPr="000C770E" w:rsidRDefault="003500AC" w:rsidP="000C770E">
      <w:pPr>
        <w:tabs>
          <w:tab w:val="left" w:pos="1672"/>
        </w:tabs>
        <w:jc w:val="both"/>
        <w:rPr>
          <w:rStyle w:val="Char8"/>
          <w:rtl/>
        </w:rPr>
      </w:pPr>
      <w:r w:rsidRPr="000C770E">
        <w:rPr>
          <w:rStyle w:val="Char8"/>
          <w:rtl/>
        </w:rPr>
        <w:t xml:space="preserve">ولی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همواره ا</w:t>
      </w:r>
      <w:r w:rsidR="002530F4" w:rsidRPr="000C770E">
        <w:rPr>
          <w:rStyle w:val="Char8"/>
          <w:rtl/>
        </w:rPr>
        <w:t>و را تفهیم می‌کرد و از طلاق باز</w:t>
      </w:r>
      <w:r w:rsidRPr="000C770E">
        <w:rPr>
          <w:rStyle w:val="Char8"/>
          <w:rtl/>
        </w:rPr>
        <w:t>می‌داشت. در قرآن مجید مذکور است:</w:t>
      </w:r>
    </w:p>
    <w:p w:rsidR="00B34D80" w:rsidRPr="009F7424" w:rsidRDefault="00B34D80" w:rsidP="00A403B8">
      <w:pPr>
        <w:pStyle w:val="af"/>
        <w:rPr>
          <w:rStyle w:val="Char8"/>
          <w:rtl/>
        </w:rPr>
      </w:pPr>
      <w:r>
        <w:rPr>
          <w:rFonts w:ascii="Traditional Arabic" w:hAnsi="Traditional Arabic" w:cs="Traditional Arabic"/>
          <w:rtl/>
        </w:rPr>
        <w:t>﴿</w:t>
      </w:r>
      <w:r w:rsidR="00411C2E" w:rsidRPr="00A403B8">
        <w:rPr>
          <w:rtl/>
        </w:rPr>
        <w:t>وَإِذ</w:t>
      </w:r>
      <w:r w:rsidR="00411C2E" w:rsidRPr="00A403B8">
        <w:rPr>
          <w:rFonts w:hint="cs"/>
          <w:rtl/>
        </w:rPr>
        <w:t>ۡ</w:t>
      </w:r>
      <w:r w:rsidR="00411C2E" w:rsidRPr="00A403B8">
        <w:rPr>
          <w:rtl/>
        </w:rPr>
        <w:t xml:space="preserve"> </w:t>
      </w:r>
      <w:r w:rsidR="00411C2E" w:rsidRPr="00A403B8">
        <w:rPr>
          <w:rFonts w:hint="cs"/>
          <w:rtl/>
        </w:rPr>
        <w:t>تَقُولُ</w:t>
      </w:r>
      <w:r w:rsidR="00411C2E" w:rsidRPr="00A403B8">
        <w:rPr>
          <w:rtl/>
        </w:rPr>
        <w:t xml:space="preserve"> </w:t>
      </w:r>
      <w:r w:rsidR="00411C2E" w:rsidRPr="00A403B8">
        <w:rPr>
          <w:rFonts w:hint="cs"/>
          <w:rtl/>
        </w:rPr>
        <w:t>لِلَّذِيٓ</w:t>
      </w:r>
      <w:r w:rsidR="00411C2E" w:rsidRPr="00A403B8">
        <w:rPr>
          <w:rtl/>
        </w:rPr>
        <w:t xml:space="preserve"> </w:t>
      </w:r>
      <w:r w:rsidR="00411C2E" w:rsidRPr="00A403B8">
        <w:rPr>
          <w:rFonts w:hint="cs"/>
          <w:rtl/>
        </w:rPr>
        <w:t>أَنۡعَمَ</w:t>
      </w:r>
      <w:r w:rsidR="00411C2E" w:rsidRPr="00A403B8">
        <w:rPr>
          <w:rtl/>
        </w:rPr>
        <w:t xml:space="preserve"> </w:t>
      </w:r>
      <w:r w:rsidR="00411C2E" w:rsidRPr="00A403B8">
        <w:rPr>
          <w:rFonts w:hint="cs"/>
          <w:rtl/>
        </w:rPr>
        <w:t>ٱللَّهُ</w:t>
      </w:r>
      <w:r w:rsidR="00411C2E" w:rsidRPr="00A403B8">
        <w:rPr>
          <w:rtl/>
        </w:rPr>
        <w:t xml:space="preserve"> </w:t>
      </w:r>
      <w:r w:rsidR="00411C2E" w:rsidRPr="00A403B8">
        <w:rPr>
          <w:rFonts w:hint="cs"/>
          <w:rtl/>
        </w:rPr>
        <w:t>عَلَيۡهِ</w:t>
      </w:r>
      <w:r w:rsidR="00411C2E" w:rsidRPr="00A403B8">
        <w:rPr>
          <w:rtl/>
        </w:rPr>
        <w:t xml:space="preserve"> </w:t>
      </w:r>
      <w:r w:rsidR="00411C2E" w:rsidRPr="00A403B8">
        <w:rPr>
          <w:rFonts w:hint="cs"/>
          <w:rtl/>
        </w:rPr>
        <w:t>وَأَنۡعَمۡتَ</w:t>
      </w:r>
      <w:r w:rsidR="00411C2E" w:rsidRPr="00A403B8">
        <w:rPr>
          <w:rtl/>
        </w:rPr>
        <w:t xml:space="preserve"> </w:t>
      </w:r>
      <w:r w:rsidR="00411C2E" w:rsidRPr="00A403B8">
        <w:rPr>
          <w:rFonts w:hint="cs"/>
          <w:rtl/>
        </w:rPr>
        <w:t>عَلَيۡهِ</w:t>
      </w:r>
      <w:r w:rsidR="00411C2E" w:rsidRPr="00A403B8">
        <w:rPr>
          <w:rtl/>
        </w:rPr>
        <w:t xml:space="preserve"> </w:t>
      </w:r>
      <w:r w:rsidR="00411C2E" w:rsidRPr="00A403B8">
        <w:rPr>
          <w:rFonts w:hint="cs"/>
          <w:rtl/>
        </w:rPr>
        <w:t>أَمۡسِكۡ</w:t>
      </w:r>
      <w:r w:rsidR="00411C2E" w:rsidRPr="00A403B8">
        <w:rPr>
          <w:rtl/>
        </w:rPr>
        <w:t xml:space="preserve"> </w:t>
      </w:r>
      <w:r w:rsidR="00411C2E" w:rsidRPr="00A403B8">
        <w:rPr>
          <w:rFonts w:hint="cs"/>
          <w:rtl/>
        </w:rPr>
        <w:t>عَلَيۡكَ</w:t>
      </w:r>
      <w:r w:rsidR="00411C2E" w:rsidRPr="00A403B8">
        <w:rPr>
          <w:rtl/>
        </w:rPr>
        <w:t xml:space="preserve"> </w:t>
      </w:r>
      <w:r w:rsidR="00411C2E" w:rsidRPr="00A403B8">
        <w:rPr>
          <w:rFonts w:hint="cs"/>
          <w:rtl/>
        </w:rPr>
        <w:t>زَوۡجَكَ</w:t>
      </w:r>
      <w:r w:rsidR="00411C2E" w:rsidRPr="00A403B8">
        <w:rPr>
          <w:rtl/>
        </w:rPr>
        <w:t xml:space="preserve"> </w:t>
      </w:r>
      <w:r w:rsidR="00411C2E" w:rsidRPr="00A403B8">
        <w:rPr>
          <w:rFonts w:hint="cs"/>
          <w:rtl/>
        </w:rPr>
        <w:t>وَٱتَّقِ</w:t>
      </w:r>
      <w:r w:rsidR="00411C2E" w:rsidRPr="00A403B8">
        <w:rPr>
          <w:rtl/>
        </w:rPr>
        <w:t xml:space="preserve"> </w:t>
      </w:r>
      <w:r w:rsidR="00411C2E" w:rsidRPr="00A403B8">
        <w:rPr>
          <w:rFonts w:hint="cs"/>
          <w:rtl/>
        </w:rPr>
        <w:t>ٱللَّهَ</w:t>
      </w:r>
      <w:r>
        <w:rPr>
          <w:rFonts w:ascii="Traditional Arabic" w:hAnsi="Traditional Arabic" w:cs="Traditional Arabic"/>
          <w:rtl/>
        </w:rPr>
        <w:t>﴾</w:t>
      </w:r>
      <w:r w:rsidRPr="000C770E">
        <w:rPr>
          <w:rStyle w:val="Char8"/>
          <w:rtl/>
        </w:rPr>
        <w:t xml:space="preserve"> </w:t>
      </w:r>
      <w:r w:rsidRPr="009F7424">
        <w:rPr>
          <w:rStyle w:val="Chara"/>
          <w:rtl/>
        </w:rPr>
        <w:t>[الأحزاب: 37]</w:t>
      </w:r>
      <w:r w:rsidRPr="000C770E">
        <w:rPr>
          <w:rStyle w:val="Char8"/>
          <w:rtl/>
        </w:rPr>
        <w:t>.</w:t>
      </w:r>
    </w:p>
    <w:p w:rsidR="0078584F" w:rsidRPr="000C770E" w:rsidRDefault="0078584F" w:rsidP="00A403B8">
      <w:pPr>
        <w:pStyle w:val="ab"/>
        <w:rPr>
          <w:rStyle w:val="Char8"/>
          <w:rtl/>
        </w:rPr>
      </w:pPr>
      <w:r w:rsidRPr="009F7424">
        <w:rPr>
          <w:rFonts w:ascii="Traditional Arabic" w:hAnsi="Traditional Arabic"/>
          <w:rtl/>
        </w:rPr>
        <w:t>«</w:t>
      </w:r>
      <w:r w:rsidRPr="00A403B8">
        <w:rPr>
          <w:rtl/>
        </w:rPr>
        <w:t>هنگامی که تو به کسی که خداوند بر او انعام کرده و تو نیز بر او انعام کرده بودی می‌گفتی: همسرت را نگهدار و از خدا بترس</w:t>
      </w:r>
      <w:r w:rsidRPr="009F7424">
        <w:rPr>
          <w:rFonts w:ascii="Traditional Arabic" w:hAnsi="Traditional Arabic"/>
          <w:rtl/>
        </w:rPr>
        <w:t>»</w:t>
      </w:r>
      <w:r w:rsidRPr="000C770E">
        <w:rPr>
          <w:rStyle w:val="Char8"/>
          <w:rtl/>
        </w:rPr>
        <w:t>.</w:t>
      </w:r>
    </w:p>
    <w:p w:rsidR="00622232" w:rsidRPr="000C770E" w:rsidRDefault="00E11595" w:rsidP="000C770E">
      <w:pPr>
        <w:tabs>
          <w:tab w:val="left" w:pos="1672"/>
        </w:tabs>
        <w:jc w:val="both"/>
        <w:rPr>
          <w:rStyle w:val="Char8"/>
          <w:rtl/>
        </w:rPr>
      </w:pPr>
      <w:r w:rsidRPr="000C770E">
        <w:rPr>
          <w:rStyle w:val="Char8"/>
          <w:rtl/>
        </w:rPr>
        <w:t>اما سرانجام</w:t>
      </w:r>
      <w:r w:rsidR="002530F4" w:rsidRPr="000C770E">
        <w:rPr>
          <w:rStyle w:val="Char8"/>
          <w:rtl/>
        </w:rPr>
        <w:t>،</w:t>
      </w:r>
      <w:r w:rsidRPr="000C770E">
        <w:rPr>
          <w:rStyle w:val="Char8"/>
          <w:rtl/>
        </w:rPr>
        <w:t xml:space="preserve"> هنگامی که با یکدیگر سازگار</w:t>
      </w:r>
      <w:r w:rsidR="002530F4" w:rsidRPr="000C770E">
        <w:rPr>
          <w:rStyle w:val="Char8"/>
          <w:rtl/>
        </w:rPr>
        <w:t xml:space="preserve"> نشدند، حضرت زید او را طلاق داد.</w:t>
      </w:r>
      <w:r w:rsidRPr="000C770E">
        <w:rPr>
          <w:rStyle w:val="Char8"/>
          <w:rtl/>
        </w:rPr>
        <w:t xml:space="preserve"> زینب همچون خواهر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به شمار می‌آمد، چرا که نزد ایشان تربیت شده و بر همین اساس</w:t>
      </w:r>
      <w:r w:rsidR="002530F4" w:rsidRPr="000C770E">
        <w:rPr>
          <w:rStyle w:val="Char8"/>
          <w:rtl/>
        </w:rPr>
        <w:t xml:space="preserve"> ازدواج با زید را پذیرفته بود؛</w:t>
      </w:r>
      <w:r w:rsidRPr="000C770E">
        <w:rPr>
          <w:rStyle w:val="Char8"/>
          <w:rtl/>
        </w:rPr>
        <w:t xml:space="preserve"> امری که به نظر وی مخالف با شأن اجتماعی او بود. ولی منظور رسول اکرم </w:t>
      </w:r>
      <w:r w:rsidR="006A2239" w:rsidRPr="006A2239">
        <w:rPr>
          <w:rStyle w:val="Char8"/>
          <w:rFonts w:cs="CTraditional Arabic"/>
          <w:rtl/>
        </w:rPr>
        <w:t>ج</w:t>
      </w:r>
      <w:r w:rsidRPr="000C770E">
        <w:rPr>
          <w:rStyle w:val="Char8"/>
          <w:rtl/>
        </w:rPr>
        <w:t xml:space="preserve"> از این امر برقراری مساوات اسلامی در جامعه بود تا ثابت شود در دین اسلام فرقی بیان غلام و آزاد وجود ندارد. به همین جهت</w:t>
      </w:r>
      <w:r w:rsidR="002530F4" w:rsidRPr="000C770E">
        <w:rPr>
          <w:rStyle w:val="Char8"/>
          <w:rtl/>
        </w:rPr>
        <w:t>،</w:t>
      </w:r>
      <w:r w:rsidRPr="000C770E">
        <w:rPr>
          <w:rStyle w:val="Char8"/>
          <w:rtl/>
        </w:rPr>
        <w:t xml:space="preserve"> وقتی زینب مطل</w:t>
      </w:r>
      <w:r w:rsidR="002530F4" w:rsidRPr="000C770E">
        <w:rPr>
          <w:rStyle w:val="Char8"/>
          <w:rtl/>
        </w:rPr>
        <w:t>ّ</w:t>
      </w:r>
      <w:r w:rsidRPr="000C770E">
        <w:rPr>
          <w:rStyle w:val="Char8"/>
          <w:rtl/>
        </w:rPr>
        <w:t xml:space="preserve">قه شد، برای دلجویی و تسلی خاطر وی، رسول خدا </w:t>
      </w:r>
      <w:r w:rsidR="006A2239" w:rsidRPr="006A2239">
        <w:rPr>
          <w:rStyle w:val="Char8"/>
          <w:rFonts w:cs="CTraditional Arabic"/>
          <w:rtl/>
        </w:rPr>
        <w:t>ج</w:t>
      </w:r>
      <w:r w:rsidRPr="000C770E">
        <w:rPr>
          <w:rStyle w:val="Char8"/>
          <w:rtl/>
        </w:rPr>
        <w:t xml:space="preserve"> خواستند تا با او ازدواج </w:t>
      </w:r>
      <w:r w:rsidR="002530F4" w:rsidRPr="000C770E">
        <w:rPr>
          <w:rStyle w:val="Char8"/>
          <w:rtl/>
        </w:rPr>
        <w:t>کنند، ولی چون طبق عرف عرب، پسر</w:t>
      </w:r>
      <w:r w:rsidRPr="000C770E">
        <w:rPr>
          <w:rStyle w:val="Char8"/>
          <w:rtl/>
        </w:rPr>
        <w:t>خوا</w:t>
      </w:r>
      <w:r w:rsidR="002530F4" w:rsidRPr="000C770E">
        <w:rPr>
          <w:rStyle w:val="Char8"/>
          <w:rtl/>
        </w:rPr>
        <w:t>نده، فرزند حقیقی به شمار می‌آمد.</w:t>
      </w:r>
      <w:r w:rsidRPr="000C770E">
        <w:rPr>
          <w:rStyle w:val="Char8"/>
          <w:rtl/>
        </w:rPr>
        <w:t xml:space="preserve"> لذا ب</w:t>
      </w:r>
      <w:r w:rsidR="002530F4" w:rsidRPr="000C770E">
        <w:rPr>
          <w:rStyle w:val="Char8"/>
          <w:rtl/>
        </w:rPr>
        <w:t>ه لحاظ افکار عمومی، این امر غیر</w:t>
      </w:r>
      <w:r w:rsidRPr="000C770E">
        <w:rPr>
          <w:rStyle w:val="Char8"/>
          <w:rtl/>
        </w:rPr>
        <w:t>مناسب به نظر می‌رسید و روی این اساس</w:t>
      </w:r>
      <w:r w:rsidR="002530F4" w:rsidRPr="000C770E">
        <w:rPr>
          <w:rStyle w:val="Char8"/>
          <w:rtl/>
        </w:rPr>
        <w:t>،</w:t>
      </w:r>
      <w:r w:rsidRPr="000C770E">
        <w:rPr>
          <w:rStyle w:val="Char8"/>
          <w:rtl/>
        </w:rPr>
        <w:t xml:space="preserve"> </w:t>
      </w:r>
      <w:r w:rsidR="00740013" w:rsidRPr="000C770E">
        <w:rPr>
          <w:rStyle w:val="Char8"/>
          <w:rtl/>
        </w:rPr>
        <w:t>آن‌حضرت</w:t>
      </w:r>
      <w:r w:rsidRPr="000C770E">
        <w:rPr>
          <w:rStyle w:val="Char8"/>
          <w:rtl/>
        </w:rPr>
        <w:t xml:space="preserve"> تأمل و تأن</w:t>
      </w:r>
      <w:r w:rsidR="002530F4" w:rsidRPr="000C770E">
        <w:rPr>
          <w:rStyle w:val="Char8"/>
          <w:rtl/>
        </w:rPr>
        <w:t>ّ</w:t>
      </w:r>
      <w:r w:rsidRPr="000C770E">
        <w:rPr>
          <w:rStyle w:val="Char8"/>
          <w:rtl/>
        </w:rPr>
        <w:t>ی می‌کردند تا این</w:t>
      </w:r>
      <w:r w:rsidR="006767A0" w:rsidRPr="000C770E">
        <w:rPr>
          <w:rStyle w:val="Char8"/>
          <w:rFonts w:hint="cs"/>
          <w:cs/>
        </w:rPr>
        <w:t>‎</w:t>
      </w:r>
      <w:r w:rsidRPr="000C770E">
        <w:rPr>
          <w:rStyle w:val="Char8"/>
          <w:rtl/>
        </w:rPr>
        <w:t>که این آیه نازل گردید:</w:t>
      </w:r>
    </w:p>
    <w:p w:rsidR="00D21F12" w:rsidRPr="009F7424" w:rsidRDefault="00D21F12" w:rsidP="00A403B8">
      <w:pPr>
        <w:pStyle w:val="af"/>
        <w:rPr>
          <w:rStyle w:val="Char8"/>
          <w:rtl/>
        </w:rPr>
      </w:pPr>
      <w:r>
        <w:rPr>
          <w:rFonts w:ascii="Traditional Arabic" w:hAnsi="Traditional Arabic" w:cs="Traditional Arabic"/>
          <w:rtl/>
        </w:rPr>
        <w:t>﴿</w:t>
      </w:r>
      <w:r w:rsidR="00411C2E" w:rsidRPr="00A403B8">
        <w:rPr>
          <w:rtl/>
        </w:rPr>
        <w:t>وَتُخ</w:t>
      </w:r>
      <w:r w:rsidR="00411C2E" w:rsidRPr="00A403B8">
        <w:rPr>
          <w:rFonts w:hint="cs"/>
          <w:rtl/>
        </w:rPr>
        <w:t>ۡفِي</w:t>
      </w:r>
      <w:r w:rsidR="00411C2E" w:rsidRPr="00A403B8">
        <w:rPr>
          <w:rtl/>
        </w:rPr>
        <w:t xml:space="preserve"> </w:t>
      </w:r>
      <w:r w:rsidR="00411C2E" w:rsidRPr="00A403B8">
        <w:rPr>
          <w:rFonts w:hint="cs"/>
          <w:rtl/>
        </w:rPr>
        <w:t>فِي</w:t>
      </w:r>
      <w:r w:rsidR="00411C2E" w:rsidRPr="00A403B8">
        <w:rPr>
          <w:rtl/>
        </w:rPr>
        <w:t xml:space="preserve"> </w:t>
      </w:r>
      <w:r w:rsidR="00411C2E" w:rsidRPr="00A403B8">
        <w:rPr>
          <w:rFonts w:hint="cs"/>
          <w:rtl/>
        </w:rPr>
        <w:t>نَفۡسِكَ</w:t>
      </w:r>
      <w:r w:rsidR="00411C2E" w:rsidRPr="00A403B8">
        <w:rPr>
          <w:rtl/>
        </w:rPr>
        <w:t xml:space="preserve"> </w:t>
      </w:r>
      <w:r w:rsidR="00411C2E" w:rsidRPr="00A403B8">
        <w:rPr>
          <w:rFonts w:hint="cs"/>
          <w:rtl/>
        </w:rPr>
        <w:t>مَا</w:t>
      </w:r>
      <w:r w:rsidR="00411C2E" w:rsidRPr="00A403B8">
        <w:rPr>
          <w:rtl/>
        </w:rPr>
        <w:t xml:space="preserve"> </w:t>
      </w:r>
      <w:r w:rsidR="00411C2E" w:rsidRPr="00A403B8">
        <w:rPr>
          <w:rFonts w:hint="cs"/>
          <w:rtl/>
        </w:rPr>
        <w:t>ٱللَّهُ</w:t>
      </w:r>
      <w:r w:rsidR="00411C2E" w:rsidRPr="00A403B8">
        <w:rPr>
          <w:rtl/>
        </w:rPr>
        <w:t xml:space="preserve"> </w:t>
      </w:r>
      <w:r w:rsidR="00411C2E" w:rsidRPr="00A403B8">
        <w:rPr>
          <w:rFonts w:hint="cs"/>
          <w:rtl/>
        </w:rPr>
        <w:t>مُبۡدِيهِ</w:t>
      </w:r>
      <w:r w:rsidR="00411C2E" w:rsidRPr="00A403B8">
        <w:rPr>
          <w:rtl/>
        </w:rPr>
        <w:t xml:space="preserve"> </w:t>
      </w:r>
      <w:r w:rsidR="00411C2E" w:rsidRPr="00A403B8">
        <w:rPr>
          <w:rFonts w:hint="cs"/>
          <w:rtl/>
        </w:rPr>
        <w:t>وَتَخۡشَى</w:t>
      </w:r>
      <w:r w:rsidR="00411C2E" w:rsidRPr="00A403B8">
        <w:rPr>
          <w:rtl/>
        </w:rPr>
        <w:t xml:space="preserve"> ٱلنَّاسَ وَٱللَّهُ أَحَقُّ أَن تَخۡشَىٰهُ</w:t>
      </w:r>
      <w:r w:rsidR="00411C2E" w:rsidRPr="00A403B8">
        <w:rPr>
          <w:rFonts w:hint="cs"/>
          <w:rtl/>
        </w:rPr>
        <w:t>ۖ</w:t>
      </w:r>
      <w:r>
        <w:rPr>
          <w:rFonts w:ascii="Traditional Arabic" w:hAnsi="Traditional Arabic" w:cs="Traditional Arabic"/>
          <w:rtl/>
        </w:rPr>
        <w:t>﴾</w:t>
      </w:r>
      <w:r w:rsidRPr="000C770E">
        <w:rPr>
          <w:rStyle w:val="Char8"/>
          <w:rtl/>
        </w:rPr>
        <w:t xml:space="preserve"> </w:t>
      </w:r>
      <w:r w:rsidRPr="009F7424">
        <w:rPr>
          <w:rStyle w:val="Chara"/>
          <w:rtl/>
        </w:rPr>
        <w:t>[الأحزاب: 37]</w:t>
      </w:r>
      <w:r w:rsidRPr="000C770E">
        <w:rPr>
          <w:rStyle w:val="Char8"/>
          <w:rtl/>
        </w:rPr>
        <w:t>.</w:t>
      </w:r>
    </w:p>
    <w:p w:rsidR="008E47E3" w:rsidRPr="000C770E" w:rsidRDefault="008E47E3" w:rsidP="00A403B8">
      <w:pPr>
        <w:pStyle w:val="ab"/>
        <w:rPr>
          <w:rStyle w:val="Char8"/>
          <w:rtl/>
        </w:rPr>
      </w:pPr>
      <w:r w:rsidRPr="009F7424">
        <w:rPr>
          <w:rFonts w:ascii="Traditional Arabic" w:hAnsi="Traditional Arabic"/>
          <w:rtl/>
        </w:rPr>
        <w:t>«</w:t>
      </w:r>
      <w:r w:rsidRPr="00A403B8">
        <w:rPr>
          <w:rtl/>
        </w:rPr>
        <w:t>و تو در دلت پنهان داشتی آنچه را خداوند آشکار ساخت و تو از مردم بیم داشتی و خداوند شایسته‌</w:t>
      </w:r>
      <w:r w:rsidR="005C68C2" w:rsidRPr="00A403B8">
        <w:rPr>
          <w:rtl/>
        </w:rPr>
        <w:t>تر است که از او بیم داشته باشی</w:t>
      </w:r>
      <w:r w:rsidR="005C68C2" w:rsidRPr="009F7424">
        <w:rPr>
          <w:rFonts w:ascii="Traditional Arabic" w:hAnsi="Traditional Arabic"/>
          <w:rtl/>
        </w:rPr>
        <w:t>»</w:t>
      </w:r>
      <w:r w:rsidR="005C68C2" w:rsidRPr="000C770E">
        <w:rPr>
          <w:rStyle w:val="Char8"/>
          <w:rtl/>
        </w:rPr>
        <w:t>.</w:t>
      </w:r>
    </w:p>
    <w:p w:rsidR="00902539" w:rsidRPr="000C770E" w:rsidRDefault="0069035E" w:rsidP="000C770E">
      <w:pPr>
        <w:tabs>
          <w:tab w:val="left" w:pos="1672"/>
        </w:tabs>
        <w:jc w:val="both"/>
        <w:rPr>
          <w:rStyle w:val="Char8"/>
          <w:rtl/>
        </w:rPr>
      </w:pPr>
      <w:r w:rsidRPr="000C770E">
        <w:rPr>
          <w:rStyle w:val="Char8"/>
          <w:rtl/>
        </w:rPr>
        <w:t xml:space="preserve">خلاصه </w:t>
      </w:r>
      <w:r w:rsidR="00740013" w:rsidRPr="000C770E">
        <w:rPr>
          <w:rStyle w:val="Char8"/>
          <w:rtl/>
        </w:rPr>
        <w:t>آن‌حضرت</w:t>
      </w:r>
      <w:r w:rsidRPr="000C770E">
        <w:rPr>
          <w:rStyle w:val="Char8"/>
          <w:rtl/>
        </w:rPr>
        <w:t xml:space="preserve"> با </w:t>
      </w:r>
      <w:r w:rsidR="002530F4" w:rsidRPr="000C770E">
        <w:rPr>
          <w:rStyle w:val="Char8"/>
          <w:rtl/>
        </w:rPr>
        <w:t>ز</w:t>
      </w:r>
      <w:r w:rsidRPr="000C770E">
        <w:rPr>
          <w:rStyle w:val="Char8"/>
          <w:rtl/>
        </w:rPr>
        <w:t>ی</w:t>
      </w:r>
      <w:r w:rsidR="002530F4" w:rsidRPr="000C770E">
        <w:rPr>
          <w:rStyle w:val="Char8"/>
          <w:rtl/>
        </w:rPr>
        <w:t>ن</w:t>
      </w:r>
      <w:r w:rsidRPr="000C770E">
        <w:rPr>
          <w:rStyle w:val="Char8"/>
          <w:rtl/>
        </w:rPr>
        <w:t>ب ازدواج کرد و با این ازدواج یکی از رسم‌های دوران جاهلیت که پسرخوانده مانند پسر حقیقی است، از بین رفت. بدگویان و منافقان شروع به طعن و تشنیع کردند، ولی در اجرای فرامین حق، نشانه و آماج طعنه‌ها قرار گرفتن سهل و لازم است. این بود تصویر واقعی و ساده داستان.</w:t>
      </w:r>
    </w:p>
    <w:p w:rsidR="0069035E" w:rsidRPr="00A403B8" w:rsidRDefault="00B8465B" w:rsidP="000C770E">
      <w:pPr>
        <w:tabs>
          <w:tab w:val="left" w:pos="1672"/>
        </w:tabs>
        <w:jc w:val="both"/>
        <w:rPr>
          <w:rStyle w:val="Char8"/>
          <w:spacing w:val="-4"/>
          <w:rtl/>
        </w:rPr>
      </w:pPr>
      <w:r w:rsidRPr="00A403B8">
        <w:rPr>
          <w:rStyle w:val="Char8"/>
          <w:spacing w:val="-4"/>
          <w:rtl/>
        </w:rPr>
        <w:t xml:space="preserve">اما آنچه معاندان اسلام در این رابطه ذکر </w:t>
      </w:r>
      <w:r w:rsidR="00763E1D" w:rsidRPr="00A403B8">
        <w:rPr>
          <w:rStyle w:val="Char8"/>
          <w:spacing w:val="-4"/>
          <w:rtl/>
        </w:rPr>
        <w:t>کرده‌اند</w:t>
      </w:r>
      <w:r w:rsidRPr="00A403B8">
        <w:rPr>
          <w:rStyle w:val="Char8"/>
          <w:spacing w:val="-4"/>
          <w:rtl/>
        </w:rPr>
        <w:t xml:space="preserve">، سراسر دروغ و افترا است. باید بپذیریم که آنان برای آراستن مطالب خود، متأسفانه رنگ مورد نیاز را از خود مسلمانان </w:t>
      </w:r>
      <w:r w:rsidR="002530F4" w:rsidRPr="00A403B8">
        <w:rPr>
          <w:rStyle w:val="Char8"/>
          <w:spacing w:val="-4"/>
          <w:rtl/>
        </w:rPr>
        <w:t>عاریت گرفته‌</w:t>
      </w:r>
      <w:r w:rsidR="00D80BF7" w:rsidRPr="00A403B8">
        <w:rPr>
          <w:rStyle w:val="Char8"/>
          <w:spacing w:val="-4"/>
          <w:rtl/>
        </w:rPr>
        <w:t xml:space="preserve">اند! در تاریخ طبری مذکور است که یک بار </w:t>
      </w:r>
      <w:r w:rsidR="00740013" w:rsidRPr="00A403B8">
        <w:rPr>
          <w:rStyle w:val="Char8"/>
          <w:spacing w:val="-4"/>
          <w:rtl/>
        </w:rPr>
        <w:t>آن‌حضرت</w:t>
      </w:r>
      <w:r w:rsidR="00D80BF7" w:rsidRPr="00A403B8">
        <w:rPr>
          <w:rStyle w:val="Char8"/>
          <w:spacing w:val="-4"/>
          <w:rtl/>
        </w:rPr>
        <w:t xml:space="preserve"> </w:t>
      </w:r>
      <w:r w:rsidR="006A2239" w:rsidRPr="00A403B8">
        <w:rPr>
          <w:rStyle w:val="Char8"/>
          <w:rFonts w:cs="CTraditional Arabic"/>
          <w:spacing w:val="-4"/>
          <w:rtl/>
        </w:rPr>
        <w:t>ج</w:t>
      </w:r>
      <w:r w:rsidR="00D80BF7" w:rsidRPr="00A403B8">
        <w:rPr>
          <w:rStyle w:val="Char8"/>
          <w:spacing w:val="-4"/>
          <w:rtl/>
        </w:rPr>
        <w:t xml:space="preserve"> برای ملاقات با زید به خانۀ وی رفت، زید در خانه نبود، زینب مشغول پ</w:t>
      </w:r>
      <w:r w:rsidR="002530F4" w:rsidRPr="00A403B8">
        <w:rPr>
          <w:rStyle w:val="Char8"/>
          <w:spacing w:val="-4"/>
          <w:rtl/>
        </w:rPr>
        <w:t>و</w:t>
      </w:r>
      <w:r w:rsidR="00D80BF7" w:rsidRPr="00A403B8">
        <w:rPr>
          <w:rStyle w:val="Char8"/>
          <w:spacing w:val="-4"/>
          <w:rtl/>
        </w:rPr>
        <w:t xml:space="preserve">شیدن لباس بود، </w:t>
      </w:r>
      <w:r w:rsidR="00740013" w:rsidRPr="00A403B8">
        <w:rPr>
          <w:rStyle w:val="Char8"/>
          <w:spacing w:val="-4"/>
          <w:rtl/>
        </w:rPr>
        <w:t>آن‌حضرت</w:t>
      </w:r>
      <w:r w:rsidR="00D80BF7" w:rsidRPr="00A403B8">
        <w:rPr>
          <w:rStyle w:val="Char8"/>
          <w:spacing w:val="-4"/>
          <w:rtl/>
        </w:rPr>
        <w:t xml:space="preserve"> او را مشاهده کرد و در حالی که این جمله بر زبانش جاری بود، از خانه بیرون آمد:</w:t>
      </w:r>
    </w:p>
    <w:p w:rsidR="00B52D6F" w:rsidRPr="000C770E" w:rsidRDefault="00B52D6F" w:rsidP="00A403B8">
      <w:pPr>
        <w:tabs>
          <w:tab w:val="left" w:pos="1672"/>
        </w:tabs>
        <w:jc w:val="both"/>
        <w:rPr>
          <w:rStyle w:val="Char8"/>
          <w:rtl/>
        </w:rPr>
      </w:pPr>
      <w:r w:rsidRPr="009F7424">
        <w:rPr>
          <w:rStyle w:val="Char6"/>
          <w:rFonts w:cs="IRNazli"/>
          <w:rtl/>
        </w:rPr>
        <w:t>«</w:t>
      </w:r>
      <w:r w:rsidR="00E5787A" w:rsidRPr="00086ABA">
        <w:rPr>
          <w:rStyle w:val="Char6"/>
          <w:rtl/>
        </w:rPr>
        <w:t>سبحان الله العظيم سبحان الله مصر</w:t>
      </w:r>
      <w:r w:rsidR="002530F4" w:rsidRPr="00086ABA">
        <w:rPr>
          <w:rStyle w:val="Char6"/>
          <w:rtl/>
        </w:rPr>
        <w:t>ّ</w:t>
      </w:r>
      <w:r w:rsidR="00E5787A" w:rsidRPr="00086ABA">
        <w:rPr>
          <w:rStyle w:val="Char6"/>
          <w:rtl/>
        </w:rPr>
        <w:t>ف القلوب</w:t>
      </w:r>
      <w:r w:rsidRPr="009F7424">
        <w:rPr>
          <w:rStyle w:val="Char6"/>
          <w:rFonts w:cs="IRNazli"/>
          <w:rtl/>
        </w:rPr>
        <w:t>»</w:t>
      </w:r>
      <w:r w:rsidRPr="001A70BE">
        <w:rPr>
          <w:rStyle w:val="Char8"/>
          <w:vertAlign w:val="superscript"/>
          <w:rtl/>
        </w:rPr>
        <w:t>(</w:t>
      </w:r>
      <w:r w:rsidRPr="001A70BE">
        <w:rPr>
          <w:rStyle w:val="Char8"/>
          <w:vertAlign w:val="superscript"/>
          <w:rtl/>
        </w:rPr>
        <w:footnoteReference w:id="484"/>
      </w:r>
      <w:r w:rsidR="00A403B8" w:rsidRPr="001A70BE">
        <w:rPr>
          <w:rStyle w:val="Char8"/>
          <w:vertAlign w:val="superscript"/>
          <w:rtl/>
        </w:rPr>
        <w:t>)</w:t>
      </w:r>
      <w:r w:rsidR="00A403B8">
        <w:rPr>
          <w:rStyle w:val="Char8"/>
          <w:rFonts w:hint="cs"/>
          <w:rtl/>
        </w:rPr>
        <w:t xml:space="preserve">. </w:t>
      </w:r>
      <w:r w:rsidRPr="009F7424">
        <w:rPr>
          <w:rStyle w:val="Char8"/>
          <w:rtl/>
        </w:rPr>
        <w:t>«</w:t>
      </w:r>
      <w:r w:rsidR="00425BBD" w:rsidRPr="000C770E">
        <w:rPr>
          <w:rStyle w:val="Char8"/>
          <w:rtl/>
        </w:rPr>
        <w:t>پاک و منزه است الله بزرگ! پاک</w:t>
      </w:r>
      <w:r w:rsidR="002530F4" w:rsidRPr="000C770E">
        <w:rPr>
          <w:rStyle w:val="Char8"/>
          <w:rtl/>
        </w:rPr>
        <w:t xml:space="preserve"> و منزه است آن خدایی که گردانند</w:t>
      </w:r>
      <w:r w:rsidR="007557AE">
        <w:rPr>
          <w:rStyle w:val="Char8"/>
          <w:rtl/>
        </w:rPr>
        <w:t>ۀ</w:t>
      </w:r>
      <w:r w:rsidR="00425BBD" w:rsidRPr="000C770E">
        <w:rPr>
          <w:rStyle w:val="Char8"/>
          <w:rtl/>
        </w:rPr>
        <w:t xml:space="preserve"> دل‌ها است</w:t>
      </w:r>
      <w:r w:rsidRPr="009F7424">
        <w:rPr>
          <w:rStyle w:val="Char8"/>
          <w:rtl/>
        </w:rPr>
        <w:t>»</w:t>
      </w:r>
      <w:r w:rsidRPr="000C770E">
        <w:rPr>
          <w:rStyle w:val="Char8"/>
          <w:rtl/>
        </w:rPr>
        <w:t>.</w:t>
      </w:r>
    </w:p>
    <w:p w:rsidR="006F2C65" w:rsidRPr="000C770E" w:rsidRDefault="006F2C65" w:rsidP="000C770E">
      <w:pPr>
        <w:tabs>
          <w:tab w:val="left" w:pos="1672"/>
        </w:tabs>
        <w:jc w:val="both"/>
        <w:rPr>
          <w:rStyle w:val="Char8"/>
          <w:rtl/>
        </w:rPr>
      </w:pPr>
      <w:r w:rsidRPr="000C770E">
        <w:rPr>
          <w:rStyle w:val="Char8"/>
          <w:rtl/>
        </w:rPr>
        <w:t xml:space="preserve">چون زید از این خبر آگاه شد، به محضر رسول اکرم </w:t>
      </w:r>
      <w:r w:rsidR="006A2239" w:rsidRPr="006A2239">
        <w:rPr>
          <w:rStyle w:val="Char8"/>
          <w:rFonts w:cs="CTraditional Arabic"/>
          <w:rtl/>
        </w:rPr>
        <w:t>ج</w:t>
      </w:r>
      <w:r w:rsidRPr="000C770E">
        <w:rPr>
          <w:rStyle w:val="Char8"/>
          <w:rtl/>
        </w:rPr>
        <w:t xml:space="preserve"> حضور یافت و عرض کرد، چنانچه زینب مورد پسند شما واقع شده، من او را طلاق خواهم داد؟ بنده این روایت بیهوده و </w:t>
      </w:r>
      <w:r w:rsidR="001177B3" w:rsidRPr="000C770E">
        <w:rPr>
          <w:rStyle w:val="Char8"/>
          <w:rFonts w:hint="cs"/>
          <w:rtl/>
        </w:rPr>
        <w:t>جعلی</w:t>
      </w:r>
      <w:r w:rsidRPr="000C770E">
        <w:rPr>
          <w:rStyle w:val="Char8"/>
          <w:rtl/>
        </w:rPr>
        <w:t xml:space="preserve"> را با دل ناخواسته نقل نمودم (نقل کفر، کفر نباشد)</w:t>
      </w:r>
      <w:r w:rsidR="002530F4" w:rsidRPr="000C770E">
        <w:rPr>
          <w:rStyle w:val="Char8"/>
          <w:rtl/>
        </w:rPr>
        <w:t xml:space="preserve"> همین روای</w:t>
      </w:r>
      <w:r w:rsidRPr="000C770E">
        <w:rPr>
          <w:rStyle w:val="Char8"/>
          <w:rtl/>
        </w:rPr>
        <w:t>ت</w:t>
      </w:r>
      <w:r w:rsidR="002530F4" w:rsidRPr="000C770E">
        <w:rPr>
          <w:rStyle w:val="Char8"/>
          <w:rtl/>
        </w:rPr>
        <w:t xml:space="preserve"> </w:t>
      </w:r>
      <w:r w:rsidRPr="000C770E">
        <w:rPr>
          <w:rStyle w:val="Char8"/>
          <w:rtl/>
        </w:rPr>
        <w:t xml:space="preserve">است که دستاویز و مستند مورخان مسیحی </w:t>
      </w:r>
      <w:r w:rsidR="00401BD2" w:rsidRPr="000C770E">
        <w:rPr>
          <w:rStyle w:val="Char8"/>
          <w:rtl/>
        </w:rPr>
        <w:t>قرار گرفته، ولی برای آن بیچارگان معلوم نیست که به لحاظ اصو</w:t>
      </w:r>
      <w:r w:rsidR="002530F4" w:rsidRPr="000C770E">
        <w:rPr>
          <w:rStyle w:val="Char8"/>
          <w:rtl/>
        </w:rPr>
        <w:t>ل علم حدیث، این روایت در چه پای</w:t>
      </w:r>
      <w:r w:rsidR="00401BD2" w:rsidRPr="000C770E">
        <w:rPr>
          <w:rStyle w:val="Char8"/>
          <w:rtl/>
        </w:rPr>
        <w:t>ه و مقامی قرار دارد. مورخ تاریخ طبری این روایت را از واقدی که یکی از دروغگویان معروف است، نقل کرده است. شخصی که هدفش از بیان اینگونه روایات به دست‌آوردن مدارک و دستاویز برای تعی</w:t>
      </w:r>
      <w:r w:rsidR="001177B3" w:rsidRPr="000C770E">
        <w:rPr>
          <w:rStyle w:val="Char8"/>
          <w:rFonts w:hint="cs"/>
          <w:rtl/>
        </w:rPr>
        <w:t>ّ</w:t>
      </w:r>
      <w:r w:rsidR="00401BD2" w:rsidRPr="000C770E">
        <w:rPr>
          <w:rStyle w:val="Char8"/>
          <w:rtl/>
        </w:rPr>
        <w:t>ش و بی‌بندوباری عباسی‌ها بود. علاوه بر طبری</w:t>
      </w:r>
      <w:r w:rsidR="00B25974" w:rsidRPr="000C770E">
        <w:rPr>
          <w:rStyle w:val="Char8"/>
          <w:rtl/>
        </w:rPr>
        <w:t>،</w:t>
      </w:r>
      <w:r w:rsidR="00401BD2" w:rsidRPr="000C770E">
        <w:rPr>
          <w:rStyle w:val="Char8"/>
          <w:rtl/>
        </w:rPr>
        <w:t xml:space="preserve"> کسانی دیگر نیز اینگونه روایات بی‌هوده و ساختگی را نقل </w:t>
      </w:r>
      <w:r w:rsidR="00763E1D" w:rsidRPr="000C770E">
        <w:rPr>
          <w:rStyle w:val="Char8"/>
          <w:rtl/>
        </w:rPr>
        <w:t>کرده‌اند</w:t>
      </w:r>
      <w:r w:rsidR="00401BD2" w:rsidRPr="000C770E">
        <w:rPr>
          <w:rStyle w:val="Char8"/>
          <w:rtl/>
        </w:rPr>
        <w:t>، ولی محدثین آن‌ها را قابل توجه</w:t>
      </w:r>
      <w:r w:rsidR="00B25974" w:rsidRPr="000C770E">
        <w:rPr>
          <w:rStyle w:val="Char8"/>
          <w:rtl/>
        </w:rPr>
        <w:t xml:space="preserve"> و اعتنا ندانسته و از نقل آن‌ها</w:t>
      </w:r>
      <w:r w:rsidR="00401BD2" w:rsidRPr="000C770E">
        <w:rPr>
          <w:rStyle w:val="Char8"/>
          <w:rtl/>
        </w:rPr>
        <w:t xml:space="preserve"> صرف</w:t>
      </w:r>
      <w:r w:rsidR="00B25974" w:rsidRPr="000C770E">
        <w:rPr>
          <w:rStyle w:val="Char8"/>
          <w:rtl/>
        </w:rPr>
        <w:t>‌نظر نموده‌</w:t>
      </w:r>
      <w:r w:rsidR="00401BD2" w:rsidRPr="000C770E">
        <w:rPr>
          <w:rStyle w:val="Char8"/>
          <w:rtl/>
        </w:rPr>
        <w:t>اند.</w:t>
      </w:r>
    </w:p>
    <w:p w:rsidR="00401BD2" w:rsidRPr="000C770E" w:rsidRDefault="00D27441" w:rsidP="000C770E">
      <w:pPr>
        <w:tabs>
          <w:tab w:val="left" w:pos="1672"/>
        </w:tabs>
        <w:jc w:val="both"/>
        <w:rPr>
          <w:rStyle w:val="Char8"/>
          <w:rtl/>
        </w:rPr>
      </w:pPr>
      <w:r w:rsidRPr="000C770E">
        <w:rPr>
          <w:rStyle w:val="Char8"/>
          <w:rtl/>
        </w:rPr>
        <w:t>با وجود این</w:t>
      </w:r>
      <w:r w:rsidR="001177B3" w:rsidRPr="000C770E">
        <w:rPr>
          <w:rStyle w:val="Char8"/>
          <w:rFonts w:hint="cs"/>
          <w:cs/>
        </w:rPr>
        <w:t>‎</w:t>
      </w:r>
      <w:r w:rsidRPr="000C770E">
        <w:rPr>
          <w:rStyle w:val="Char8"/>
          <w:rtl/>
        </w:rPr>
        <w:t>که حافظ ابن حجر این روایت را شدیداً رد کرده است، ولی در فتح الباری (در تفسیر سوره احزاب) جایی که از این واقعه بحث کرده می‌نویسد:</w:t>
      </w:r>
    </w:p>
    <w:p w:rsidR="007103BB" w:rsidRPr="00A403B8" w:rsidRDefault="007103BB" w:rsidP="00A403B8">
      <w:pPr>
        <w:pStyle w:val="a6"/>
        <w:rPr>
          <w:rStyle w:val="Char8"/>
          <w:spacing w:val="-4"/>
          <w:rtl/>
        </w:rPr>
      </w:pPr>
      <w:r w:rsidRPr="00A403B8">
        <w:rPr>
          <w:rFonts w:cs="IRNazli"/>
          <w:spacing w:val="-4"/>
          <w:rtl/>
        </w:rPr>
        <w:t>«</w:t>
      </w:r>
      <w:r w:rsidRPr="00A403B8">
        <w:rPr>
          <w:spacing w:val="-4"/>
          <w:rtl/>
        </w:rPr>
        <w:t xml:space="preserve">وردت </w:t>
      </w:r>
      <w:r w:rsidR="009D11F0" w:rsidRPr="00A403B8">
        <w:rPr>
          <w:spacing w:val="-4"/>
          <w:rtl/>
        </w:rPr>
        <w:t>آ</w:t>
      </w:r>
      <w:r w:rsidRPr="00A403B8">
        <w:rPr>
          <w:spacing w:val="-4"/>
          <w:rtl/>
        </w:rPr>
        <w:t xml:space="preserve">ثار </w:t>
      </w:r>
      <w:r w:rsidR="009D11F0" w:rsidRPr="00A403B8">
        <w:rPr>
          <w:spacing w:val="-4"/>
          <w:rtl/>
        </w:rPr>
        <w:t>أ</w:t>
      </w:r>
      <w:r w:rsidRPr="00A403B8">
        <w:rPr>
          <w:spacing w:val="-4"/>
          <w:rtl/>
        </w:rPr>
        <w:t xml:space="preserve">خرى </w:t>
      </w:r>
      <w:r w:rsidR="009D11F0" w:rsidRPr="00A403B8">
        <w:rPr>
          <w:spacing w:val="-4"/>
          <w:rtl/>
        </w:rPr>
        <w:t>أ</w:t>
      </w:r>
      <w:r w:rsidRPr="00A403B8">
        <w:rPr>
          <w:spacing w:val="-4"/>
          <w:rtl/>
        </w:rPr>
        <w:t xml:space="preserve">خرجها ابن </w:t>
      </w:r>
      <w:r w:rsidR="009D11F0" w:rsidRPr="00A403B8">
        <w:rPr>
          <w:spacing w:val="-4"/>
          <w:rtl/>
        </w:rPr>
        <w:t>أبي حاتم والطبري ونقلها كثير</w:t>
      </w:r>
      <w:r w:rsidRPr="00A403B8">
        <w:rPr>
          <w:spacing w:val="-4"/>
          <w:rtl/>
        </w:rPr>
        <w:t xml:space="preserve"> من ال</w:t>
      </w:r>
      <w:r w:rsidR="00A403B8" w:rsidRPr="00A403B8">
        <w:rPr>
          <w:rFonts w:hint="cs"/>
          <w:spacing w:val="-4"/>
          <w:rtl/>
        </w:rPr>
        <w:t>ـ</w:t>
      </w:r>
      <w:r w:rsidRPr="00A403B8">
        <w:rPr>
          <w:spacing w:val="-4"/>
          <w:rtl/>
        </w:rPr>
        <w:t>مفسرين لا ينبغى التشاغل ب</w:t>
      </w:r>
      <w:r w:rsidR="00A403B8" w:rsidRPr="00A403B8">
        <w:rPr>
          <w:rFonts w:hint="cs"/>
          <w:spacing w:val="-4"/>
          <w:rtl/>
        </w:rPr>
        <w:t>ـ</w:t>
      </w:r>
      <w:r w:rsidRPr="00A403B8">
        <w:rPr>
          <w:spacing w:val="-4"/>
          <w:rtl/>
        </w:rPr>
        <w:t>ها</w:t>
      </w:r>
      <w:r w:rsidRPr="00A403B8">
        <w:rPr>
          <w:rFonts w:cs="IRNazli"/>
          <w:spacing w:val="-4"/>
          <w:rtl/>
        </w:rPr>
        <w:t>»</w:t>
      </w:r>
      <w:r w:rsidRPr="00A403B8">
        <w:rPr>
          <w:rFonts w:ascii="IranNastaliq" w:hAnsi="IranNastaliq"/>
          <w:spacing w:val="-4"/>
          <w:rtl/>
        </w:rPr>
        <w:t>.</w:t>
      </w:r>
      <w:r w:rsidR="00546236" w:rsidRPr="00A403B8">
        <w:rPr>
          <w:rStyle w:val="Char8"/>
          <w:spacing w:val="-4"/>
          <w:rtl/>
        </w:rPr>
        <w:t xml:space="preserve">«روایات دیگر بسیاری موجود </w:t>
      </w:r>
      <w:r w:rsidRPr="00A403B8">
        <w:rPr>
          <w:rStyle w:val="Char8"/>
          <w:spacing w:val="-4"/>
          <w:rtl/>
        </w:rPr>
        <w:t>اند که آن‌ها را ابن حاتم و طبری روایت کرده و اکثر مفسر</w:t>
      </w:r>
      <w:r w:rsidR="00546236" w:rsidRPr="00A403B8">
        <w:rPr>
          <w:rStyle w:val="Char8"/>
          <w:spacing w:val="-4"/>
          <w:rtl/>
        </w:rPr>
        <w:t>ان آن‌ها را نقل نموده‌</w:t>
      </w:r>
      <w:r w:rsidRPr="00A403B8">
        <w:rPr>
          <w:rStyle w:val="Char8"/>
          <w:spacing w:val="-4"/>
          <w:rtl/>
        </w:rPr>
        <w:t>اند و در این روایات نباید ذهن خود را مشغول کرد</w:t>
      </w:r>
      <w:r w:rsidR="00546236" w:rsidRPr="00A403B8">
        <w:rPr>
          <w:rStyle w:val="Char8"/>
          <w:spacing w:val="-4"/>
          <w:rtl/>
        </w:rPr>
        <w:t>»</w:t>
      </w:r>
      <w:r w:rsidRPr="00A403B8">
        <w:rPr>
          <w:rStyle w:val="Char8"/>
          <w:spacing w:val="-4"/>
          <w:rtl/>
        </w:rPr>
        <w:t>.</w:t>
      </w:r>
    </w:p>
    <w:p w:rsidR="007103BB" w:rsidRPr="000C770E" w:rsidRDefault="00741462" w:rsidP="000C770E">
      <w:pPr>
        <w:tabs>
          <w:tab w:val="left" w:pos="1672"/>
        </w:tabs>
        <w:jc w:val="both"/>
        <w:rPr>
          <w:rStyle w:val="Char8"/>
          <w:rtl/>
        </w:rPr>
      </w:pPr>
      <w:r w:rsidRPr="000C770E">
        <w:rPr>
          <w:rStyle w:val="Char8"/>
          <w:rtl/>
        </w:rPr>
        <w:t xml:space="preserve">حافظ ابن کثیر از محدثان معروف </w:t>
      </w:r>
      <w:r w:rsidR="00564A77" w:rsidRPr="000C770E">
        <w:rPr>
          <w:rStyle w:val="Char8"/>
          <w:rtl/>
        </w:rPr>
        <w:t>در تفسیر خود مرقوم می‌دارد:</w:t>
      </w:r>
    </w:p>
    <w:p w:rsidR="003969DA" w:rsidRPr="000C770E" w:rsidRDefault="003969DA" w:rsidP="007974AD">
      <w:pPr>
        <w:pStyle w:val="a6"/>
        <w:rPr>
          <w:rStyle w:val="Char8"/>
          <w:rtl/>
        </w:rPr>
      </w:pPr>
      <w:r w:rsidRPr="009F7424">
        <w:rPr>
          <w:rFonts w:cs="IRNazli"/>
          <w:rtl/>
        </w:rPr>
        <w:t>«</w:t>
      </w:r>
      <w:r>
        <w:rPr>
          <w:rtl/>
        </w:rPr>
        <w:t xml:space="preserve">ذكر ابن </w:t>
      </w:r>
      <w:r w:rsidR="007974AD">
        <w:rPr>
          <w:rFonts w:hint="cs"/>
          <w:rtl/>
        </w:rPr>
        <w:t>أ</w:t>
      </w:r>
      <w:r>
        <w:rPr>
          <w:rtl/>
        </w:rPr>
        <w:t xml:space="preserve">بي حاتم وابن جرير ههنا </w:t>
      </w:r>
      <w:r w:rsidR="009D11F0">
        <w:rPr>
          <w:rtl/>
        </w:rPr>
        <w:t>آثا</w:t>
      </w:r>
      <w:r>
        <w:rPr>
          <w:rtl/>
        </w:rPr>
        <w:t xml:space="preserve">راً عن بعض السلف </w:t>
      </w:r>
      <w:r w:rsidR="009D11F0">
        <w:rPr>
          <w:rtl/>
        </w:rPr>
        <w:t>أ</w:t>
      </w:r>
      <w:r>
        <w:rPr>
          <w:rtl/>
        </w:rPr>
        <w:t xml:space="preserve">حببنا </w:t>
      </w:r>
      <w:r w:rsidR="009D11F0">
        <w:rPr>
          <w:rtl/>
        </w:rPr>
        <w:t>أ</w:t>
      </w:r>
      <w:r>
        <w:rPr>
          <w:rtl/>
        </w:rPr>
        <w:t>ن نضرب عنها صفح</w:t>
      </w:r>
      <w:r w:rsidR="009D11F0">
        <w:rPr>
          <w:rtl/>
        </w:rPr>
        <w:t>ا لعدم صحتها فلا نوردها وقد روى الإ</w:t>
      </w:r>
      <w:r>
        <w:rPr>
          <w:rtl/>
        </w:rPr>
        <w:t xml:space="preserve">مام </w:t>
      </w:r>
      <w:r w:rsidR="009D11F0">
        <w:rPr>
          <w:rtl/>
        </w:rPr>
        <w:t>أ</w:t>
      </w:r>
      <w:r>
        <w:rPr>
          <w:rtl/>
        </w:rPr>
        <w:t>حمد</w:t>
      </w:r>
      <w:r w:rsidR="009D11F0">
        <w:rPr>
          <w:rtl/>
        </w:rPr>
        <w:t xml:space="preserve"> ههنا أ</w:t>
      </w:r>
      <w:r>
        <w:rPr>
          <w:rtl/>
        </w:rPr>
        <w:t xml:space="preserve">يضاً من رواية حماد بن زيد عن ثابت عن </w:t>
      </w:r>
      <w:r w:rsidR="009D11F0">
        <w:rPr>
          <w:rtl/>
        </w:rPr>
        <w:t>أ</w:t>
      </w:r>
      <w:r>
        <w:rPr>
          <w:rtl/>
        </w:rPr>
        <w:t>نس</w:t>
      </w:r>
      <w:r w:rsidR="006A2239" w:rsidRPr="006A2239">
        <w:rPr>
          <w:rFonts w:cs="CTraditional Arabic"/>
          <w:rtl/>
        </w:rPr>
        <w:t>س</w:t>
      </w:r>
      <w:r w:rsidR="00546236">
        <w:rPr>
          <w:rtl/>
        </w:rPr>
        <w:t xml:space="preserve"> فيه غرابة تركن</w:t>
      </w:r>
      <w:r>
        <w:rPr>
          <w:rtl/>
        </w:rPr>
        <w:t xml:space="preserve">ا سياقه </w:t>
      </w:r>
      <w:r w:rsidR="009D11F0">
        <w:rPr>
          <w:rtl/>
        </w:rPr>
        <w:t>أ</w:t>
      </w:r>
      <w:r>
        <w:rPr>
          <w:rtl/>
        </w:rPr>
        <w:t>يضاً</w:t>
      </w:r>
      <w:r w:rsidRPr="009F7424">
        <w:rPr>
          <w:rFonts w:cs="IRNazli"/>
          <w:rtl/>
        </w:rPr>
        <w:t>»</w:t>
      </w:r>
      <w:r>
        <w:rPr>
          <w:rFonts w:ascii="IranNastaliq" w:hAnsi="IranNastaliq"/>
          <w:rtl/>
        </w:rPr>
        <w:t>.</w:t>
      </w:r>
      <w:r w:rsidR="00A403B8">
        <w:rPr>
          <w:rFonts w:ascii="IranNastaliq" w:hAnsi="IranNastaliq" w:hint="cs"/>
          <w:rtl/>
        </w:rPr>
        <w:t xml:space="preserve"> </w:t>
      </w:r>
      <w:r w:rsidR="00546236" w:rsidRPr="009F7424">
        <w:rPr>
          <w:rStyle w:val="Char8"/>
          <w:rtl/>
        </w:rPr>
        <w:t>«</w:t>
      </w:r>
      <w:r w:rsidR="00546236" w:rsidRPr="000C770E">
        <w:rPr>
          <w:rStyle w:val="Char8"/>
          <w:rtl/>
        </w:rPr>
        <w:t>ابن ابی‌</w:t>
      </w:r>
      <w:r w:rsidRPr="000C770E">
        <w:rPr>
          <w:rStyle w:val="Char8"/>
          <w:rtl/>
        </w:rPr>
        <w:t xml:space="preserve">حاتم و ابن جریر از بعضی گذشتگان روایاتی نقل </w:t>
      </w:r>
      <w:r w:rsidR="00763E1D" w:rsidRPr="000C770E">
        <w:rPr>
          <w:rStyle w:val="Char8"/>
          <w:rtl/>
        </w:rPr>
        <w:t>کرده‌اند</w:t>
      </w:r>
      <w:r w:rsidRPr="000C770E">
        <w:rPr>
          <w:rStyle w:val="Char8"/>
          <w:rtl/>
        </w:rPr>
        <w:t xml:space="preserve"> که ما از ذکر آن‌ها صرف</w:t>
      </w:r>
      <w:r w:rsidR="000E2121" w:rsidRPr="000C770E">
        <w:rPr>
          <w:rStyle w:val="Char8"/>
          <w:rtl/>
        </w:rPr>
        <w:t>‌</w:t>
      </w:r>
      <w:r w:rsidRPr="000C770E">
        <w:rPr>
          <w:rStyle w:val="Char8"/>
          <w:rtl/>
        </w:rPr>
        <w:t>نظر می‌کنیم</w:t>
      </w:r>
      <w:r w:rsidR="000E2121" w:rsidRPr="000C770E">
        <w:rPr>
          <w:rStyle w:val="Char8"/>
          <w:rtl/>
        </w:rPr>
        <w:t>،</w:t>
      </w:r>
      <w:r w:rsidRPr="000C770E">
        <w:rPr>
          <w:rStyle w:val="Char8"/>
          <w:rtl/>
        </w:rPr>
        <w:t xml:space="preserve"> به دلیل این</w:t>
      </w:r>
      <w:r w:rsidR="001177B3" w:rsidRPr="000C770E">
        <w:rPr>
          <w:rStyle w:val="Char8"/>
          <w:rFonts w:hint="cs"/>
          <w:cs/>
        </w:rPr>
        <w:t>‎</w:t>
      </w:r>
      <w:r w:rsidRPr="000C770E">
        <w:rPr>
          <w:rStyle w:val="Char8"/>
          <w:rtl/>
        </w:rPr>
        <w:t xml:space="preserve">که غلط و دروغ اند. امام احمد </w:t>
      </w:r>
      <w:r>
        <w:rPr>
          <w:rFonts w:ascii="IranNastaliq" w:hAnsi="IranNastaliq" w:cs="CTraditional Arabic"/>
          <w:rtl/>
        </w:rPr>
        <w:t>/</w:t>
      </w:r>
      <w:r w:rsidRPr="000C770E">
        <w:rPr>
          <w:rStyle w:val="Char8"/>
          <w:rtl/>
        </w:rPr>
        <w:t xml:space="preserve"> نیز در بارۀ این واقعه از انس روایتی نقل کرده که غریب است و ما ذکر آن را نیز ترک کردیم</w:t>
      </w:r>
      <w:r w:rsidR="00B67A8B" w:rsidRPr="009F7424">
        <w:rPr>
          <w:rStyle w:val="Char8"/>
          <w:rtl/>
        </w:rPr>
        <w:t>»</w:t>
      </w:r>
      <w:r w:rsidRPr="000C770E">
        <w:rPr>
          <w:rStyle w:val="Char8"/>
          <w:rtl/>
        </w:rPr>
        <w:t>.</w:t>
      </w:r>
    </w:p>
    <w:p w:rsidR="00B67A8B" w:rsidRPr="000C770E" w:rsidRDefault="00B67A8B" w:rsidP="000C770E">
      <w:pPr>
        <w:tabs>
          <w:tab w:val="left" w:pos="1672"/>
        </w:tabs>
        <w:jc w:val="both"/>
        <w:rPr>
          <w:rStyle w:val="Char8"/>
          <w:rtl/>
        </w:rPr>
      </w:pPr>
      <w:r w:rsidRPr="000C770E">
        <w:rPr>
          <w:rStyle w:val="Char8"/>
          <w:rtl/>
        </w:rPr>
        <w:t>حقیقت این است که منافقان در آن زمان اثر و نفوذ زیادی داشتند. تهمتی که به حضرت عایش</w:t>
      </w:r>
      <w:r w:rsidR="000E2121" w:rsidRPr="000C770E">
        <w:rPr>
          <w:rStyle w:val="Char8"/>
          <w:rtl/>
        </w:rPr>
        <w:t>ه زده شد، مربوط به همین سال است.</w:t>
      </w:r>
      <w:r w:rsidRPr="000C770E">
        <w:rPr>
          <w:rStyle w:val="Char8"/>
          <w:rtl/>
        </w:rPr>
        <w:t xml:space="preserve"> منافقان این خبر را چنان شایع کردند که بر زبان تک تک کودکان نیز جریان داشت تا حدی که تعدادی از مسلمانان نیز در مسأله آلوده شدند و طبق قا</w:t>
      </w:r>
      <w:r w:rsidR="000E2121" w:rsidRPr="000C770E">
        <w:rPr>
          <w:rStyle w:val="Char8"/>
          <w:rtl/>
        </w:rPr>
        <w:t>نون شریعت به آنان حد قذف زده شد.</w:t>
      </w:r>
      <w:r w:rsidR="00E0074B" w:rsidRPr="000C770E">
        <w:rPr>
          <w:rStyle w:val="Char8"/>
          <w:rtl/>
        </w:rPr>
        <w:t xml:space="preserve"> همین روایات‌</w:t>
      </w:r>
      <w:r w:rsidRPr="000C770E">
        <w:rPr>
          <w:rStyle w:val="Char8"/>
          <w:rtl/>
        </w:rPr>
        <w:t xml:space="preserve">اند که </w:t>
      </w:r>
      <w:r w:rsidR="00E0074B" w:rsidRPr="000C770E">
        <w:rPr>
          <w:rStyle w:val="Char8"/>
          <w:rtl/>
        </w:rPr>
        <w:t>در بعضی از کتاب‌ها بر جای مانده‌</w:t>
      </w:r>
      <w:r w:rsidRPr="000C770E">
        <w:rPr>
          <w:rStyle w:val="Char8"/>
          <w:rtl/>
        </w:rPr>
        <w:t xml:space="preserve">اند. لیکن محدثانی که معیار تحقیق آنان بلند است و </w:t>
      </w:r>
      <w:r w:rsidR="00E0074B" w:rsidRPr="000C770E">
        <w:rPr>
          <w:rStyle w:val="Char8"/>
          <w:rtl/>
        </w:rPr>
        <w:t>داوران مجاز عدالت روایت‌</w:t>
      </w:r>
      <w:r w:rsidRPr="000C770E">
        <w:rPr>
          <w:rStyle w:val="Char8"/>
          <w:rtl/>
        </w:rPr>
        <w:t>اند، مانند: امام بخاری، امام مسلم و غیره، این روایت را اصلاً ذکر ن</w:t>
      </w:r>
      <w:r w:rsidR="00763E1D" w:rsidRPr="000C770E">
        <w:rPr>
          <w:rStyle w:val="Char8"/>
          <w:rtl/>
        </w:rPr>
        <w:t>کرده‌اند</w:t>
      </w:r>
      <w:r w:rsidRPr="000C770E">
        <w:rPr>
          <w:rStyle w:val="Char8"/>
          <w:rtl/>
        </w:rPr>
        <w:t>.</w:t>
      </w:r>
    </w:p>
    <w:p w:rsidR="00B67A8B" w:rsidRPr="000C770E" w:rsidRDefault="00986FC2" w:rsidP="00A403B8">
      <w:pPr>
        <w:tabs>
          <w:tab w:val="left" w:pos="1672"/>
        </w:tabs>
        <w:jc w:val="center"/>
        <w:rPr>
          <w:rStyle w:val="Char8"/>
          <w:rtl/>
        </w:rPr>
      </w:pPr>
      <w:r w:rsidRPr="00986FC2">
        <w:rPr>
          <w:rStyle w:val="Char8"/>
          <w:rFonts w:cs="B Nazanin"/>
          <w:szCs w:val="40"/>
          <w:rtl/>
        </w:rPr>
        <w:t>****</w:t>
      </w:r>
    </w:p>
    <w:p w:rsidR="00103951" w:rsidRPr="000C770E" w:rsidRDefault="00103951" w:rsidP="000C770E">
      <w:pPr>
        <w:tabs>
          <w:tab w:val="left" w:pos="1672"/>
        </w:tabs>
        <w:jc w:val="both"/>
        <w:rPr>
          <w:rStyle w:val="Char8"/>
          <w:rtl/>
        </w:rPr>
        <w:sectPr w:rsidR="00103951" w:rsidRPr="000C770E" w:rsidSect="00D933AD">
          <w:headerReference w:type="default" r:id="rId35"/>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103951" w:rsidRDefault="00103951" w:rsidP="00C477BB">
      <w:pPr>
        <w:pStyle w:val="a"/>
        <w:rPr>
          <w:rtl/>
        </w:rPr>
      </w:pPr>
      <w:bookmarkStart w:id="681" w:name="_Toc288060464"/>
      <w:bookmarkStart w:id="682" w:name="_Toc348619493"/>
      <w:bookmarkStart w:id="683" w:name="_Toc457860895"/>
      <w:r>
        <w:rPr>
          <w:rtl/>
        </w:rPr>
        <w:t>رویدادهای پراکندۀ سال پنجم هجری</w:t>
      </w:r>
      <w:bookmarkEnd w:id="681"/>
      <w:bookmarkEnd w:id="682"/>
      <w:bookmarkEnd w:id="683"/>
    </w:p>
    <w:p w:rsidR="00103951" w:rsidRPr="000C770E" w:rsidRDefault="00846D23" w:rsidP="000C770E">
      <w:pPr>
        <w:tabs>
          <w:tab w:val="left" w:pos="1672"/>
        </w:tabs>
        <w:jc w:val="both"/>
        <w:rPr>
          <w:rStyle w:val="Char8"/>
          <w:rtl/>
        </w:rPr>
      </w:pPr>
      <w:r w:rsidRPr="000C770E">
        <w:rPr>
          <w:rStyle w:val="Char8"/>
          <w:rtl/>
        </w:rPr>
        <w:t>از وقایع مهم مذهبی این سال، نزول احکام متعدد اصلاحی در بارۀ زنان است. تا آن موقع زنان مسلمان، مانند زنان دوران جاهلیت رفت و آمد داشتند و همان نوع لباس و زیورآلات می‌پوشیدند.</w:t>
      </w:r>
    </w:p>
    <w:p w:rsidR="001821B9" w:rsidRPr="000C770E" w:rsidRDefault="001622B1" w:rsidP="000C770E">
      <w:pPr>
        <w:tabs>
          <w:tab w:val="left" w:pos="1672"/>
        </w:tabs>
        <w:jc w:val="both"/>
        <w:rPr>
          <w:rStyle w:val="Char8"/>
          <w:rtl/>
        </w:rPr>
      </w:pPr>
      <w:r w:rsidRPr="000C770E">
        <w:rPr>
          <w:rStyle w:val="Char8"/>
          <w:rtl/>
        </w:rPr>
        <w:t>در همین سال دستور نازل شد که زنان هنگامی که از خانه بیرون روند، چادر بزرگ نقابدار بپوشند تا صورت</w:t>
      </w:r>
      <w:r w:rsidR="00CA452A" w:rsidRPr="000C770E">
        <w:rPr>
          <w:rStyle w:val="Char8"/>
          <w:rtl/>
        </w:rPr>
        <w:t>‌</w:t>
      </w:r>
      <w:r w:rsidRPr="000C770E">
        <w:rPr>
          <w:rStyle w:val="Char8"/>
          <w:rtl/>
        </w:rPr>
        <w:t>شان نیز پوشیده شود و روسری بر سینه‌ها بیندازند، از پشت پرده سخن گویند و هنگام سخن‌گفتن با ظرافت و تصنع سخن نگویند، بلکه با درشتی سخن گویند.</w:t>
      </w:r>
    </w:p>
    <w:p w:rsidR="001622B1" w:rsidRPr="000C770E" w:rsidRDefault="00F4452E" w:rsidP="000C770E">
      <w:pPr>
        <w:tabs>
          <w:tab w:val="left" w:pos="1672"/>
        </w:tabs>
        <w:jc w:val="both"/>
        <w:rPr>
          <w:rStyle w:val="Char8"/>
          <w:rtl/>
        </w:rPr>
      </w:pPr>
      <w:r w:rsidRPr="000C770E">
        <w:rPr>
          <w:rStyle w:val="Char8"/>
          <w:rtl/>
        </w:rPr>
        <w:t>ازواج مطهرات حق ندارند در جلو بیگانگان ظاهر شوند.</w:t>
      </w:r>
    </w:p>
    <w:p w:rsidR="00F4452E" w:rsidRPr="000C770E" w:rsidRDefault="00E969F8" w:rsidP="000C770E">
      <w:pPr>
        <w:tabs>
          <w:tab w:val="left" w:pos="1672"/>
        </w:tabs>
        <w:jc w:val="both"/>
        <w:rPr>
          <w:rStyle w:val="Char8"/>
          <w:rtl/>
        </w:rPr>
      </w:pPr>
      <w:r w:rsidRPr="000C770E">
        <w:rPr>
          <w:rStyle w:val="Char8"/>
          <w:rtl/>
        </w:rPr>
        <w:t>با زن پسر خوانده در زمان جاهلیت ازدواج نادرست بود، در همین سال این رسم جاهلی از میان رفت.</w:t>
      </w:r>
    </w:p>
    <w:p w:rsidR="00E969F8" w:rsidRPr="000C770E" w:rsidRDefault="00614A9D" w:rsidP="000C770E">
      <w:pPr>
        <w:tabs>
          <w:tab w:val="left" w:pos="1672"/>
        </w:tabs>
        <w:jc w:val="both"/>
        <w:rPr>
          <w:rStyle w:val="Char8"/>
          <w:rtl/>
        </w:rPr>
      </w:pPr>
      <w:r w:rsidRPr="000C770E">
        <w:rPr>
          <w:rStyle w:val="Char8"/>
          <w:rtl/>
        </w:rPr>
        <w:t>کیفر زنا یکصد ضربه شلاق تعیین شد.</w:t>
      </w:r>
    </w:p>
    <w:p w:rsidR="00614A9D" w:rsidRPr="000C770E" w:rsidRDefault="00490EA2" w:rsidP="000C770E">
      <w:pPr>
        <w:tabs>
          <w:tab w:val="left" w:pos="1672"/>
        </w:tabs>
        <w:jc w:val="both"/>
        <w:rPr>
          <w:rStyle w:val="Char8"/>
          <w:rtl/>
        </w:rPr>
      </w:pPr>
      <w:r w:rsidRPr="000C770E">
        <w:rPr>
          <w:rStyle w:val="Char8"/>
          <w:rtl/>
        </w:rPr>
        <w:t>در زمان جاهلیت تهمت‌زدن به زنان عفیفه و پاکدامن یک امر معمول و متعارف بود و هیچ وسیله‌ای نزد آن ضعیفان برای دفاع از حرمت خود وجود نداشت. در همین سال حد قذف نازل گشت که بر مبنای آن اتهام بدون شهادت شرعی جرم قرار داده شد و در صورت عدم وجود شاهد، روش لعان مشروع گشت. یعنی زن و شوهر، هردو برای صداقت و راستگویی خود و کذب و دروغگویی طرف مقابل سوگند یاد کنند و سپس میان آنان تفریق شود</w:t>
      </w:r>
      <w:r w:rsidRPr="001A70BE">
        <w:rPr>
          <w:rStyle w:val="Char8"/>
          <w:vertAlign w:val="superscript"/>
          <w:rtl/>
        </w:rPr>
        <w:t>(</w:t>
      </w:r>
      <w:r w:rsidRPr="001A70BE">
        <w:rPr>
          <w:rStyle w:val="Char8"/>
          <w:vertAlign w:val="superscript"/>
          <w:rtl/>
        </w:rPr>
        <w:footnoteReference w:id="485"/>
      </w:r>
      <w:r w:rsidRPr="001A70BE">
        <w:rPr>
          <w:rStyle w:val="Char8"/>
          <w:vertAlign w:val="superscript"/>
          <w:rtl/>
        </w:rPr>
        <w:t>)</w:t>
      </w:r>
      <w:r w:rsidRPr="000C770E">
        <w:rPr>
          <w:rStyle w:val="Char8"/>
          <w:rtl/>
        </w:rPr>
        <w:t>.</w:t>
      </w:r>
    </w:p>
    <w:p w:rsidR="00C40252" w:rsidRPr="000C770E" w:rsidRDefault="00C40252" w:rsidP="000C770E">
      <w:pPr>
        <w:tabs>
          <w:tab w:val="left" w:pos="1672"/>
        </w:tabs>
        <w:jc w:val="both"/>
        <w:rPr>
          <w:rStyle w:val="Char8"/>
          <w:rtl/>
        </w:rPr>
      </w:pPr>
      <w:r w:rsidRPr="000C770E">
        <w:rPr>
          <w:rStyle w:val="Char8"/>
          <w:rtl/>
        </w:rPr>
        <w:t xml:space="preserve">در میان اعراب نوعی طلاق رواج داشت که به آن </w:t>
      </w:r>
      <w:r w:rsidRPr="009F7424">
        <w:rPr>
          <w:rStyle w:val="Char8"/>
          <w:rtl/>
        </w:rPr>
        <w:t>«</w:t>
      </w:r>
      <w:r w:rsidRPr="000C770E">
        <w:rPr>
          <w:rStyle w:val="Char8"/>
          <w:rtl/>
        </w:rPr>
        <w:t>ظهار</w:t>
      </w:r>
      <w:r w:rsidRPr="009F7424">
        <w:rPr>
          <w:rStyle w:val="Char8"/>
          <w:rtl/>
        </w:rPr>
        <w:t>»</w:t>
      </w:r>
      <w:r w:rsidRPr="000C770E">
        <w:rPr>
          <w:rStyle w:val="Char8"/>
          <w:rtl/>
        </w:rPr>
        <w:t xml:space="preserve"> می‌گفتند، در همین سال این نوع طلاق غیر مؤثر قرار داده شد و برای آن کفاره تعیین گردید.</w:t>
      </w:r>
    </w:p>
    <w:p w:rsidR="00C40252" w:rsidRPr="000C770E" w:rsidRDefault="009B5693" w:rsidP="000C770E">
      <w:pPr>
        <w:tabs>
          <w:tab w:val="left" w:pos="1672"/>
        </w:tabs>
        <w:jc w:val="both"/>
        <w:rPr>
          <w:rStyle w:val="Char8"/>
          <w:rtl/>
        </w:rPr>
      </w:pPr>
      <w:r w:rsidRPr="000C770E">
        <w:rPr>
          <w:rStyle w:val="Char8"/>
          <w:rtl/>
        </w:rPr>
        <w:t>مشروعیت تیمم در همین سال نازل گردید.</w:t>
      </w:r>
    </w:p>
    <w:p w:rsidR="009B5693" w:rsidRPr="000C770E" w:rsidRDefault="007B76CB" w:rsidP="000C770E">
      <w:pPr>
        <w:tabs>
          <w:tab w:val="left" w:pos="1672"/>
        </w:tabs>
        <w:jc w:val="both"/>
        <w:rPr>
          <w:rStyle w:val="Char8"/>
          <w:rtl/>
        </w:rPr>
      </w:pPr>
      <w:r w:rsidRPr="000C770E">
        <w:rPr>
          <w:rStyle w:val="Char8"/>
          <w:rtl/>
        </w:rPr>
        <w:t>طبق روایت صحیح، حکم نماز خوف نیز در همین سال نازل شد که تفصیل آن در محل مناسب ذکر خواهد گردید.</w:t>
      </w:r>
    </w:p>
    <w:p w:rsidR="003E4D7B" w:rsidRPr="000C770E" w:rsidRDefault="003E4D7B" w:rsidP="000C770E">
      <w:pPr>
        <w:tabs>
          <w:tab w:val="left" w:pos="1672"/>
        </w:tabs>
        <w:jc w:val="both"/>
        <w:rPr>
          <w:rStyle w:val="Char8"/>
          <w:rtl/>
        </w:rPr>
        <w:sectPr w:rsidR="003E4D7B" w:rsidRPr="000C770E" w:rsidSect="00A403B8">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CA452A" w:rsidRPr="0036441F" w:rsidRDefault="00CA452A" w:rsidP="0036441F">
      <w:pPr>
        <w:pStyle w:val="a8"/>
        <w:rPr>
          <w:rtl/>
        </w:rPr>
      </w:pPr>
    </w:p>
    <w:p w:rsidR="00CA452A" w:rsidRPr="000C770E" w:rsidRDefault="00CA452A" w:rsidP="000C770E">
      <w:pPr>
        <w:jc w:val="both"/>
        <w:rPr>
          <w:rStyle w:val="Char8"/>
          <w:rtl/>
        </w:rPr>
      </w:pPr>
    </w:p>
    <w:p w:rsidR="0036441F" w:rsidRDefault="0036441F" w:rsidP="0036441F">
      <w:pPr>
        <w:pStyle w:val="a8"/>
        <w:rPr>
          <w:rtl/>
        </w:rPr>
      </w:pPr>
      <w:bookmarkStart w:id="684" w:name="_Toc288060465"/>
      <w:bookmarkStart w:id="685" w:name="_Toc348619494"/>
      <w:bookmarkStart w:id="686" w:name="_Toc457860896"/>
    </w:p>
    <w:p w:rsidR="0036441F" w:rsidRDefault="0036441F" w:rsidP="0036441F">
      <w:pPr>
        <w:pStyle w:val="a8"/>
        <w:rPr>
          <w:rtl/>
        </w:rPr>
      </w:pPr>
    </w:p>
    <w:p w:rsidR="0036441F" w:rsidRDefault="0036441F" w:rsidP="0036441F">
      <w:pPr>
        <w:pStyle w:val="a8"/>
        <w:rPr>
          <w:rtl/>
        </w:rPr>
      </w:pPr>
    </w:p>
    <w:p w:rsidR="0036441F" w:rsidRDefault="0036441F" w:rsidP="0036441F">
      <w:pPr>
        <w:pStyle w:val="a8"/>
        <w:rPr>
          <w:rtl/>
        </w:rPr>
      </w:pPr>
    </w:p>
    <w:p w:rsidR="0036441F" w:rsidRDefault="0036441F" w:rsidP="0036441F">
      <w:pPr>
        <w:pStyle w:val="a8"/>
        <w:rPr>
          <w:rtl/>
        </w:rPr>
      </w:pPr>
    </w:p>
    <w:p w:rsidR="003E4D7B" w:rsidRPr="00707FF6" w:rsidRDefault="003E4D7B" w:rsidP="00707FF6">
      <w:pPr>
        <w:pStyle w:val="a5"/>
        <w:rPr>
          <w:rtl/>
        </w:rPr>
      </w:pPr>
      <w:r w:rsidRPr="00707FF6">
        <w:rPr>
          <w:rtl/>
        </w:rPr>
        <w:t>صلح حدیبیه و بیعت رضوان</w:t>
      </w:r>
      <w:r w:rsidR="002227BC" w:rsidRPr="00707FF6">
        <w:rPr>
          <w:rtl/>
        </w:rPr>
        <w:t xml:space="preserve"> </w:t>
      </w:r>
      <w:r w:rsidR="002227BC" w:rsidRPr="00707FF6">
        <w:rPr>
          <w:rtl/>
        </w:rPr>
        <w:br/>
      </w:r>
      <w:r w:rsidR="0044591C" w:rsidRPr="00707FF6">
        <w:rPr>
          <w:rtl/>
        </w:rPr>
        <w:t>مقدمۀ فتح عظیم</w:t>
      </w:r>
      <w:bookmarkEnd w:id="684"/>
      <w:bookmarkEnd w:id="685"/>
      <w:bookmarkEnd w:id="686"/>
    </w:p>
    <w:p w:rsidR="0044591C" w:rsidRPr="000C770E" w:rsidRDefault="0044591C" w:rsidP="000C770E">
      <w:pPr>
        <w:tabs>
          <w:tab w:val="left" w:pos="1672"/>
        </w:tabs>
        <w:jc w:val="both"/>
        <w:rPr>
          <w:rStyle w:val="Char8"/>
          <w:rtl/>
        </w:rPr>
      </w:pPr>
    </w:p>
    <w:p w:rsidR="00CF70F9" w:rsidRPr="000C770E" w:rsidRDefault="00CF70F9" w:rsidP="000C770E">
      <w:pPr>
        <w:tabs>
          <w:tab w:val="left" w:pos="1672"/>
        </w:tabs>
        <w:jc w:val="both"/>
        <w:rPr>
          <w:rStyle w:val="Char8"/>
          <w:rtl/>
        </w:rPr>
      </w:pPr>
    </w:p>
    <w:p w:rsidR="0044591C" w:rsidRPr="00CA452A" w:rsidRDefault="0044591C" w:rsidP="008C3DDD">
      <w:pPr>
        <w:pStyle w:val="a9"/>
        <w:jc w:val="center"/>
        <w:rPr>
          <w:sz w:val="36"/>
          <w:szCs w:val="36"/>
          <w:rtl/>
        </w:rPr>
      </w:pPr>
      <w:r w:rsidRPr="008C3DDD">
        <w:rPr>
          <w:sz w:val="40"/>
          <w:szCs w:val="40"/>
          <w:rtl/>
        </w:rPr>
        <w:t>(ذی القعده سال ششم هجری)</w:t>
      </w:r>
    </w:p>
    <w:p w:rsidR="006801F9" w:rsidRPr="000C770E" w:rsidRDefault="006801F9" w:rsidP="000C770E">
      <w:pPr>
        <w:tabs>
          <w:tab w:val="left" w:pos="1672"/>
        </w:tabs>
        <w:jc w:val="both"/>
        <w:rPr>
          <w:rStyle w:val="Char8"/>
          <w:rtl/>
        </w:rPr>
        <w:sectPr w:rsidR="006801F9" w:rsidRPr="000C770E" w:rsidSect="008C3DDD">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6801F9" w:rsidRPr="007D57F5" w:rsidRDefault="0090255F" w:rsidP="00C477BB">
      <w:pPr>
        <w:pStyle w:val="a"/>
        <w:rPr>
          <w:rtl/>
        </w:rPr>
      </w:pPr>
      <w:bookmarkStart w:id="687" w:name="_Toc288060466"/>
      <w:bookmarkStart w:id="688" w:name="_Toc348619495"/>
      <w:bookmarkStart w:id="689" w:name="_Toc457860897"/>
      <w:r w:rsidRPr="007D57F5">
        <w:rPr>
          <w:rtl/>
        </w:rPr>
        <w:t>بیعت رضوان، مقدم</w:t>
      </w:r>
      <w:r w:rsidR="003E4A69">
        <w:rPr>
          <w:rFonts w:hint="cs"/>
          <w:rtl/>
        </w:rPr>
        <w:t>ۀ</w:t>
      </w:r>
      <w:r w:rsidRPr="007D57F5">
        <w:rPr>
          <w:rtl/>
        </w:rPr>
        <w:t xml:space="preserve"> فتحی عظیم</w:t>
      </w:r>
      <w:bookmarkEnd w:id="687"/>
      <w:bookmarkEnd w:id="688"/>
      <w:bookmarkEnd w:id="689"/>
    </w:p>
    <w:p w:rsidR="0090255F" w:rsidRPr="000C770E" w:rsidRDefault="0090255F" w:rsidP="000C770E">
      <w:pPr>
        <w:tabs>
          <w:tab w:val="left" w:pos="1672"/>
        </w:tabs>
        <w:jc w:val="both"/>
        <w:rPr>
          <w:rStyle w:val="Char8"/>
          <w:rtl/>
        </w:rPr>
      </w:pPr>
      <w:r w:rsidRPr="000C770E">
        <w:rPr>
          <w:rStyle w:val="Char8"/>
          <w:rtl/>
        </w:rPr>
        <w:t>به فاصلۀ یک منزل از مک</w:t>
      </w:r>
      <w:r w:rsidR="004667E4" w:rsidRPr="000C770E">
        <w:rPr>
          <w:rStyle w:val="Char8"/>
          <w:rFonts w:hint="cs"/>
          <w:rtl/>
        </w:rPr>
        <w:t>ۀ</w:t>
      </w:r>
      <w:r w:rsidRPr="000C770E">
        <w:rPr>
          <w:rStyle w:val="Char8"/>
          <w:rtl/>
        </w:rPr>
        <w:t xml:space="preserve"> معظمه چاهی وجود دارد که به آن </w:t>
      </w:r>
      <w:r w:rsidRPr="009F7424">
        <w:rPr>
          <w:rStyle w:val="Char8"/>
          <w:rtl/>
        </w:rPr>
        <w:t>«</w:t>
      </w:r>
      <w:r w:rsidRPr="000C770E">
        <w:rPr>
          <w:rStyle w:val="Char8"/>
          <w:rtl/>
        </w:rPr>
        <w:t>حدیبیه</w:t>
      </w:r>
      <w:r w:rsidRPr="009F7424">
        <w:rPr>
          <w:rStyle w:val="Char8"/>
          <w:rtl/>
        </w:rPr>
        <w:t>»</w:t>
      </w:r>
      <w:r w:rsidRPr="000C770E">
        <w:rPr>
          <w:rStyle w:val="Char8"/>
          <w:rtl/>
        </w:rPr>
        <w:t xml:space="preserve"> می‌گویند و دهکدۀ آن محل نیز به همین نام معروف است و چون پیمان صلح در آن محل نوشته شده بود، از این جهت به آن واقعه </w:t>
      </w:r>
      <w:r w:rsidRPr="009F7424">
        <w:rPr>
          <w:rStyle w:val="Char8"/>
          <w:rtl/>
        </w:rPr>
        <w:t>«</w:t>
      </w:r>
      <w:r w:rsidRPr="000C770E">
        <w:rPr>
          <w:rStyle w:val="Char8"/>
          <w:rtl/>
        </w:rPr>
        <w:t>صلح حدیبیه</w:t>
      </w:r>
      <w:r w:rsidRPr="009F7424">
        <w:rPr>
          <w:rStyle w:val="Char8"/>
          <w:rtl/>
        </w:rPr>
        <w:t>»</w:t>
      </w:r>
      <w:r w:rsidRPr="000C770E">
        <w:rPr>
          <w:rStyle w:val="Char8"/>
          <w:rtl/>
        </w:rPr>
        <w:t xml:space="preserve"> می‌گویند.</w:t>
      </w:r>
    </w:p>
    <w:p w:rsidR="0090255F" w:rsidRPr="009F7424" w:rsidRDefault="00F2391A" w:rsidP="008C3DDD">
      <w:pPr>
        <w:tabs>
          <w:tab w:val="left" w:pos="1672"/>
        </w:tabs>
        <w:jc w:val="both"/>
        <w:rPr>
          <w:rStyle w:val="Char8"/>
          <w:rtl/>
        </w:rPr>
      </w:pPr>
      <w:r w:rsidRPr="000C770E">
        <w:rPr>
          <w:rStyle w:val="Char8"/>
          <w:rtl/>
        </w:rPr>
        <w:t>این واقعه در تاریخ اسلام بسیار مهم و مقدمه‌ای بر</w:t>
      </w:r>
      <w:r w:rsidR="00D509E6" w:rsidRPr="000C770E">
        <w:rPr>
          <w:rStyle w:val="Char8"/>
          <w:rtl/>
        </w:rPr>
        <w:t xml:space="preserve">ای تمام موفقیت‌های آینده شد. بر </w:t>
      </w:r>
      <w:r w:rsidRPr="000C770E">
        <w:rPr>
          <w:rStyle w:val="Char8"/>
          <w:rtl/>
        </w:rPr>
        <w:t>همین اساس</w:t>
      </w:r>
      <w:r w:rsidR="00D509E6" w:rsidRPr="000C770E">
        <w:rPr>
          <w:rStyle w:val="Char8"/>
          <w:rtl/>
        </w:rPr>
        <w:t>،</w:t>
      </w:r>
      <w:r w:rsidRPr="000C770E">
        <w:rPr>
          <w:rStyle w:val="Char8"/>
          <w:rtl/>
        </w:rPr>
        <w:t xml:space="preserve"> با وجود این</w:t>
      </w:r>
      <w:r w:rsidR="004667E4" w:rsidRPr="000C770E">
        <w:rPr>
          <w:rStyle w:val="Char8"/>
          <w:rFonts w:hint="cs"/>
          <w:cs/>
        </w:rPr>
        <w:t>‎</w:t>
      </w:r>
      <w:r w:rsidRPr="000C770E">
        <w:rPr>
          <w:rStyle w:val="Char8"/>
          <w:rtl/>
        </w:rPr>
        <w:t>که ظاهراً فقط یک پیمان صلح بود و علی الظاهر صلح تحمیلی به نظر می‌رسید، خداوند متعال در قرآ</w:t>
      </w:r>
      <w:r w:rsidR="00D509E6" w:rsidRPr="000C770E">
        <w:rPr>
          <w:rStyle w:val="Char8"/>
          <w:rtl/>
        </w:rPr>
        <w:t xml:space="preserve">ن مجید به آن لقب </w:t>
      </w:r>
      <w:r w:rsidR="00D509E6" w:rsidRPr="009F7424">
        <w:rPr>
          <w:rStyle w:val="Char8"/>
          <w:rtl/>
        </w:rPr>
        <w:t>«</w:t>
      </w:r>
      <w:r w:rsidR="00D509E6" w:rsidRPr="000C770E">
        <w:rPr>
          <w:rStyle w:val="Char8"/>
          <w:rtl/>
        </w:rPr>
        <w:t>فتح</w:t>
      </w:r>
      <w:r w:rsidR="00D509E6" w:rsidRPr="009F7424">
        <w:rPr>
          <w:rStyle w:val="Char8"/>
          <w:rtl/>
        </w:rPr>
        <w:t>»</w:t>
      </w:r>
      <w:r w:rsidR="00D509E6" w:rsidRPr="000C770E">
        <w:rPr>
          <w:rStyle w:val="Char8"/>
          <w:rtl/>
        </w:rPr>
        <w:t xml:space="preserve"> داده است.</w:t>
      </w:r>
      <w:r w:rsidRPr="000C770E">
        <w:rPr>
          <w:rStyle w:val="Char8"/>
          <w:rtl/>
        </w:rPr>
        <w:t xml:space="preserve"> کعبه مرکز اصلی اسلام بود و بنیانگذ</w:t>
      </w:r>
      <w:r w:rsidR="00D509E6" w:rsidRPr="000C770E">
        <w:rPr>
          <w:rStyle w:val="Char8"/>
          <w:rtl/>
        </w:rPr>
        <w:t>ا</w:t>
      </w:r>
      <w:r w:rsidRPr="000C770E">
        <w:rPr>
          <w:rStyle w:val="Char8"/>
          <w:rtl/>
        </w:rPr>
        <w:t xml:space="preserve">ر </w:t>
      </w:r>
      <w:r w:rsidR="00740013" w:rsidRPr="000C770E">
        <w:rPr>
          <w:rStyle w:val="Char8"/>
          <w:rtl/>
        </w:rPr>
        <w:t>آن‌حضرت</w:t>
      </w:r>
      <w:r w:rsidRPr="000C770E">
        <w:rPr>
          <w:rStyle w:val="Char8"/>
          <w:rtl/>
        </w:rPr>
        <w:t xml:space="preserve"> ابراهیم </w:t>
      </w:r>
      <w:r w:rsidR="0059005E" w:rsidRPr="0059005E">
        <w:rPr>
          <w:rStyle w:val="Char8"/>
          <w:rFonts w:cs="CTraditional Arabic"/>
          <w:rtl/>
        </w:rPr>
        <w:t>÷</w:t>
      </w:r>
      <w:r w:rsidRPr="000C770E">
        <w:rPr>
          <w:rStyle w:val="Char8"/>
          <w:rtl/>
        </w:rPr>
        <w:t xml:space="preserve"> است و لقب اسلام را نیز او تعیین نموده است.</w:t>
      </w:r>
      <w:r w:rsidR="00D21F12" w:rsidRPr="000C770E">
        <w:rPr>
          <w:rStyle w:val="Char8"/>
          <w:rtl/>
        </w:rPr>
        <w:t xml:space="preserve"> </w:t>
      </w:r>
      <w:r w:rsidR="00D21F12" w:rsidRPr="007D57F5">
        <w:rPr>
          <w:rFonts w:ascii="Traditional Arabic" w:hAnsi="Traditional Arabic" w:cs="Traditional Arabic"/>
          <w:rtl/>
          <w:lang w:bidi="fa-IR"/>
        </w:rPr>
        <w:t>﴿</w:t>
      </w:r>
      <w:r w:rsidR="00411C2E" w:rsidRPr="009F7424">
        <w:rPr>
          <w:rStyle w:val="Charf"/>
          <w:rtl/>
        </w:rPr>
        <w:t>هُوَ سَمَّىٰكُمُ ٱلۡمُسۡلِمِينَ</w:t>
      </w:r>
      <w:r w:rsidR="00D21F12" w:rsidRPr="007D57F5">
        <w:rPr>
          <w:rFonts w:ascii="Traditional Arabic" w:hAnsi="Traditional Arabic" w:cs="Traditional Arabic"/>
          <w:rtl/>
          <w:lang w:bidi="fa-IR"/>
        </w:rPr>
        <w:t>﴾</w:t>
      </w:r>
      <w:r w:rsidR="008C3DDD">
        <w:rPr>
          <w:rStyle w:val="Char8"/>
          <w:rFonts w:hint="cs"/>
          <w:rtl/>
        </w:rPr>
        <w:t xml:space="preserve"> </w:t>
      </w:r>
      <w:r w:rsidR="008C3DDD" w:rsidRPr="008C3DDD">
        <w:rPr>
          <w:rStyle w:val="Chara"/>
          <w:rtl/>
        </w:rPr>
        <w:t>[الحج: 78]</w:t>
      </w:r>
      <w:r w:rsidR="008C3DDD">
        <w:rPr>
          <w:rStyle w:val="Chara"/>
          <w:rFonts w:hint="cs"/>
          <w:rtl/>
        </w:rPr>
        <w:t>.</w:t>
      </w:r>
    </w:p>
    <w:p w:rsidR="00C5384B" w:rsidRPr="009F7424" w:rsidRDefault="00A74632" w:rsidP="008C3DDD">
      <w:pPr>
        <w:tabs>
          <w:tab w:val="left" w:pos="1672"/>
        </w:tabs>
        <w:jc w:val="both"/>
        <w:rPr>
          <w:rStyle w:val="Char8"/>
          <w:rtl/>
        </w:rPr>
      </w:pPr>
      <w:r w:rsidRPr="000C770E">
        <w:rPr>
          <w:rStyle w:val="Char8"/>
          <w:rtl/>
        </w:rPr>
        <w:t xml:space="preserve">شریعت رسول اکرم </w:t>
      </w:r>
      <w:r w:rsidR="006A2239" w:rsidRPr="006A2239">
        <w:rPr>
          <w:rStyle w:val="Char8"/>
          <w:rFonts w:cs="CTraditional Arabic"/>
          <w:rtl/>
        </w:rPr>
        <w:t>ج</w:t>
      </w:r>
      <w:r w:rsidR="00C5384B" w:rsidRPr="000C770E">
        <w:rPr>
          <w:rStyle w:val="Char8"/>
          <w:rtl/>
        </w:rPr>
        <w:t xml:space="preserve"> </w:t>
      </w:r>
      <w:r w:rsidRPr="000C770E">
        <w:rPr>
          <w:rStyle w:val="Char8"/>
          <w:rtl/>
        </w:rPr>
        <w:t>شریعت جدیدی نبود، بلکه همان شریعت ابراهیمی بود.</w:t>
      </w:r>
      <w:r w:rsidR="00D21F12" w:rsidRPr="000C770E">
        <w:rPr>
          <w:rStyle w:val="Char8"/>
          <w:rtl/>
        </w:rPr>
        <w:t xml:space="preserve"> </w:t>
      </w:r>
      <w:r w:rsidR="00411C2E">
        <w:rPr>
          <w:rFonts w:ascii="Traditional Arabic" w:hAnsi="Traditional Arabic" w:cs="Traditional Arabic"/>
          <w:rtl/>
          <w:lang w:bidi="fa-IR"/>
        </w:rPr>
        <w:t>﴿</w:t>
      </w:r>
      <w:r w:rsidR="00411C2E" w:rsidRPr="009F7424">
        <w:rPr>
          <w:rStyle w:val="Charf"/>
          <w:rtl/>
        </w:rPr>
        <w:t>مِّلَّةَ أَبِيكُمۡ إِبۡرَٰهِيمَۚ</w:t>
      </w:r>
      <w:r w:rsidR="00D21F12">
        <w:rPr>
          <w:rFonts w:ascii="Traditional Arabic" w:hAnsi="Traditional Arabic" w:cs="Traditional Arabic"/>
          <w:rtl/>
          <w:lang w:bidi="fa-IR"/>
        </w:rPr>
        <w:t>﴾</w:t>
      </w:r>
      <w:r w:rsidR="008C3DDD">
        <w:rPr>
          <w:rFonts w:ascii="Traditional Arabic" w:hAnsi="Traditional Arabic" w:cs="Traditional Arabic" w:hint="cs"/>
          <w:rtl/>
          <w:lang w:bidi="fa-IR"/>
        </w:rPr>
        <w:t xml:space="preserve"> </w:t>
      </w:r>
      <w:r w:rsidR="008C3DDD" w:rsidRPr="008C3DDD">
        <w:rPr>
          <w:rStyle w:val="Chara"/>
          <w:rtl/>
        </w:rPr>
        <w:t>[الحج: 78]</w:t>
      </w:r>
      <w:r w:rsidR="008C3DDD">
        <w:rPr>
          <w:rStyle w:val="Chara"/>
          <w:rFonts w:hint="cs"/>
          <w:rtl/>
        </w:rPr>
        <w:t xml:space="preserve">. </w:t>
      </w:r>
      <w:r w:rsidR="00C5384B" w:rsidRPr="000C770E">
        <w:rPr>
          <w:rStyle w:val="Char8"/>
          <w:rtl/>
        </w:rPr>
        <w:t>گرچه با گذر زمان، نسل‌های بعدی</w:t>
      </w:r>
      <w:r w:rsidR="005C0925" w:rsidRPr="000C770E">
        <w:rPr>
          <w:rStyle w:val="Char8"/>
          <w:rFonts w:hint="cs"/>
          <w:rtl/>
        </w:rPr>
        <w:t>ِ</w:t>
      </w:r>
      <w:r w:rsidR="00C5384B" w:rsidRPr="000C770E">
        <w:rPr>
          <w:rStyle w:val="Char8"/>
          <w:rtl/>
        </w:rPr>
        <w:t xml:space="preserve"> ابراهیم </w:t>
      </w:r>
      <w:r w:rsidR="0059005E" w:rsidRPr="0059005E">
        <w:rPr>
          <w:rStyle w:val="Char8"/>
          <w:rFonts w:cs="CTraditional Arabic"/>
          <w:rtl/>
        </w:rPr>
        <w:t>÷</w:t>
      </w:r>
      <w:r w:rsidR="00C5384B" w:rsidRPr="000C770E">
        <w:rPr>
          <w:rStyle w:val="Char8"/>
          <w:rtl/>
        </w:rPr>
        <w:t xml:space="preserve"> بت‌پرست شده بودند، ولی کعبه که یادگار ابراهیم بود، جایگاه خاصی میان عرب داشت و قبلۀ آنان به شمار می‌آمد. تمام عرب آن را میراث مشترک پدری خود تصور می‌کردند، نه فقط کسانی که از خاند</w:t>
      </w:r>
      <w:r w:rsidR="005C0925" w:rsidRPr="000C770E">
        <w:rPr>
          <w:rStyle w:val="Char8"/>
          <w:rFonts w:hint="cs"/>
          <w:rtl/>
        </w:rPr>
        <w:t>ا</w:t>
      </w:r>
      <w:r w:rsidR="00740013" w:rsidRPr="000C770E">
        <w:rPr>
          <w:rStyle w:val="Char8"/>
          <w:rtl/>
        </w:rPr>
        <w:t>ن</w:t>
      </w:r>
      <w:r w:rsidR="005C0925" w:rsidRPr="000C770E">
        <w:rPr>
          <w:rStyle w:val="Char8"/>
          <w:rFonts w:hint="cs"/>
          <w:rtl/>
        </w:rPr>
        <w:t xml:space="preserve"> </w:t>
      </w:r>
      <w:r w:rsidR="00740013" w:rsidRPr="000C770E">
        <w:rPr>
          <w:rStyle w:val="Char8"/>
          <w:rtl/>
        </w:rPr>
        <w:t>‌حضرت</w:t>
      </w:r>
      <w:r w:rsidR="00C5384B" w:rsidRPr="000C770E">
        <w:rPr>
          <w:rStyle w:val="Char8"/>
          <w:rtl/>
        </w:rPr>
        <w:t xml:space="preserve"> ابراهیم بودند، بلکه آن‌هایی که قحطانی بودند و </w:t>
      </w:r>
      <w:r w:rsidR="00D509E6" w:rsidRPr="000C770E">
        <w:rPr>
          <w:rStyle w:val="Char8"/>
          <w:rtl/>
        </w:rPr>
        <w:t>سلسل</w:t>
      </w:r>
      <w:r w:rsidR="00C5384B" w:rsidRPr="000C770E">
        <w:rPr>
          <w:rStyle w:val="Char8"/>
          <w:rtl/>
        </w:rPr>
        <w:t>ۀ نسب آ</w:t>
      </w:r>
      <w:r w:rsidR="005C0925" w:rsidRPr="000C770E">
        <w:rPr>
          <w:rStyle w:val="Char8"/>
          <w:rtl/>
        </w:rPr>
        <w:t xml:space="preserve">نان از این خاندان جدا بود، نیز </w:t>
      </w:r>
      <w:r w:rsidR="005C0925" w:rsidRPr="000C770E">
        <w:rPr>
          <w:rStyle w:val="Char8"/>
          <w:rFonts w:hint="cs"/>
          <w:rtl/>
        </w:rPr>
        <w:t>چن</w:t>
      </w:r>
      <w:r w:rsidR="00C5384B" w:rsidRPr="000C770E">
        <w:rPr>
          <w:rStyle w:val="Char8"/>
          <w:rtl/>
        </w:rPr>
        <w:t>ین تصور می‌</w:t>
      </w:r>
      <w:r w:rsidR="00D509E6" w:rsidRPr="000C770E">
        <w:rPr>
          <w:rStyle w:val="Char8"/>
          <w:rtl/>
        </w:rPr>
        <w:t>کردند. قبایل عرب در تمام سال با</w:t>
      </w:r>
      <w:r w:rsidR="00C5384B" w:rsidRPr="000C770E">
        <w:rPr>
          <w:rStyle w:val="Char8"/>
          <w:rtl/>
        </w:rPr>
        <w:t xml:space="preserve">هم جنگ و ستیز داشتند و همین غارتگری‌ها منبع امرار معاش آنان بود. با وجود این در </w:t>
      </w:r>
      <w:r w:rsidR="0079196B" w:rsidRPr="000C770E">
        <w:rPr>
          <w:rStyle w:val="Char8"/>
          <w:rtl/>
        </w:rPr>
        <w:t xml:space="preserve">چهار ماه از سال که به نام </w:t>
      </w:r>
      <w:r w:rsidR="0079196B" w:rsidRPr="009F7424">
        <w:rPr>
          <w:rStyle w:val="Char8"/>
          <w:rtl/>
        </w:rPr>
        <w:t>«</w:t>
      </w:r>
      <w:r w:rsidR="0079196B" w:rsidRPr="000C770E">
        <w:rPr>
          <w:rStyle w:val="Char8"/>
          <w:rtl/>
        </w:rPr>
        <w:t>اشهر حرم</w:t>
      </w:r>
      <w:r w:rsidR="0079196B" w:rsidRPr="009F7424">
        <w:rPr>
          <w:rStyle w:val="Char8"/>
          <w:rtl/>
        </w:rPr>
        <w:t>»</w:t>
      </w:r>
      <w:r w:rsidR="0079196B" w:rsidRPr="000C770E">
        <w:rPr>
          <w:rStyle w:val="Char8"/>
          <w:rtl/>
        </w:rPr>
        <w:t xml:space="preserve"> (ماه‌های حرام) خوانده می‌شدند، تمام جنگ‌ها متوقف می‌گردید.</w:t>
      </w:r>
    </w:p>
    <w:p w:rsidR="002222FE" w:rsidRPr="000C770E" w:rsidRDefault="00651AB0" w:rsidP="000C770E">
      <w:pPr>
        <w:tabs>
          <w:tab w:val="left" w:pos="1672"/>
        </w:tabs>
        <w:jc w:val="both"/>
        <w:rPr>
          <w:rStyle w:val="Char8"/>
          <w:rtl/>
        </w:rPr>
      </w:pPr>
      <w:r w:rsidRPr="000C770E">
        <w:rPr>
          <w:rStyle w:val="Char8"/>
          <w:rtl/>
        </w:rPr>
        <w:t>قبایل عرب از اطراف و اکناف سفر کرده به خانه کعبه می‌آمدند و آداب و رسوم عبادی خود را به</w:t>
      </w:r>
      <w:r w:rsidR="005C0925" w:rsidRPr="000C770E">
        <w:rPr>
          <w:rStyle w:val="Char8"/>
          <w:rFonts w:hint="cs"/>
          <w:cs/>
        </w:rPr>
        <w:t>‎</w:t>
      </w:r>
      <w:r w:rsidRPr="000C770E">
        <w:rPr>
          <w:rStyle w:val="Char8"/>
          <w:rtl/>
        </w:rPr>
        <w:t xml:space="preserve">جای می‌آوردند. قبایلی که دشمن خون آشام یکدیگر بودند، در این </w:t>
      </w:r>
      <w:r w:rsidR="00912273" w:rsidRPr="000C770E">
        <w:rPr>
          <w:rStyle w:val="Char8"/>
          <w:rtl/>
        </w:rPr>
        <w:t>زمان گرد هم جمع می‌شدند، ب</w:t>
      </w:r>
      <w:r w:rsidR="00DC18D3" w:rsidRPr="000C770E">
        <w:rPr>
          <w:rStyle w:val="Char8"/>
          <w:rtl/>
        </w:rPr>
        <w:t>ه</w:t>
      </w:r>
      <w:r w:rsidR="005C0925" w:rsidRPr="000C770E">
        <w:rPr>
          <w:rStyle w:val="Char8"/>
          <w:rFonts w:hint="cs"/>
          <w:cs/>
        </w:rPr>
        <w:t>‎</w:t>
      </w:r>
      <w:r w:rsidR="00912273" w:rsidRPr="000C770E">
        <w:rPr>
          <w:rStyle w:val="Char8"/>
          <w:rtl/>
        </w:rPr>
        <w:t xml:space="preserve">طوری که گویا برادران یکدیگرند. مسلمانان با زور از مکه اخراج شده بودند، ولی این تصور از دل آنان بیرون نشده بود که خانه کعبه نیز حداقل همان حقی را بر </w:t>
      </w:r>
      <w:r w:rsidR="00D509E6" w:rsidRPr="000C770E">
        <w:rPr>
          <w:rStyle w:val="Char8"/>
          <w:rtl/>
        </w:rPr>
        <w:t>آنان دارد که بر سایر قبایل دارد.</w:t>
      </w:r>
      <w:r w:rsidR="00912273" w:rsidRPr="000C770E">
        <w:rPr>
          <w:rStyle w:val="Char8"/>
          <w:rtl/>
        </w:rPr>
        <w:t xml:space="preserve"> علاوه بر این</w:t>
      </w:r>
      <w:r w:rsidR="00D509E6" w:rsidRPr="000C770E">
        <w:rPr>
          <w:rStyle w:val="Char8"/>
          <w:rtl/>
        </w:rPr>
        <w:t>،</w:t>
      </w:r>
      <w:r w:rsidR="00912273" w:rsidRPr="000C770E">
        <w:rPr>
          <w:rStyle w:val="Char8"/>
          <w:rtl/>
        </w:rPr>
        <w:t xml:space="preserve"> مسلمانان با مکه ارتباط گوناگونی داشتند و مکه وطن محبوب و قدیمی آنان بود.</w:t>
      </w:r>
    </w:p>
    <w:p w:rsidR="007A2EBC" w:rsidRDefault="009F364E" w:rsidP="000C770E">
      <w:pPr>
        <w:tabs>
          <w:tab w:val="left" w:pos="1672"/>
        </w:tabs>
        <w:jc w:val="both"/>
        <w:rPr>
          <w:rStyle w:val="Char8"/>
          <w:rtl/>
        </w:rPr>
      </w:pPr>
      <w:r w:rsidRPr="000C770E">
        <w:rPr>
          <w:rStyle w:val="Char8"/>
          <w:rtl/>
        </w:rPr>
        <w:t>یاد و خاط</w:t>
      </w:r>
      <w:r w:rsidR="00D509E6" w:rsidRPr="000C770E">
        <w:rPr>
          <w:rStyle w:val="Char8"/>
          <w:rtl/>
        </w:rPr>
        <w:t>ر</w:t>
      </w:r>
      <w:r w:rsidRPr="000C770E">
        <w:rPr>
          <w:rStyle w:val="Char8"/>
          <w:rtl/>
        </w:rPr>
        <w:t xml:space="preserve">ۀ مکه همواره در دل‌های آنان جای داشت. حضرت بلال </w:t>
      </w:r>
      <w:r w:rsidR="006A2239" w:rsidRPr="006A2239">
        <w:rPr>
          <w:rStyle w:val="Char8"/>
          <w:rFonts w:cs="CTraditional Arabic"/>
          <w:rtl/>
        </w:rPr>
        <w:t>س</w:t>
      </w:r>
      <w:r w:rsidRPr="000C770E">
        <w:rPr>
          <w:rStyle w:val="Char8"/>
          <w:rtl/>
        </w:rPr>
        <w:t xml:space="preserve"> در مکه بی‌نهایت </w:t>
      </w:r>
      <w:r w:rsidR="00D509E6" w:rsidRPr="000C770E">
        <w:rPr>
          <w:rStyle w:val="Char8"/>
          <w:rtl/>
        </w:rPr>
        <w:t>مورد اذیت و آزار قرار گرفته بود،</w:t>
      </w:r>
      <w:r w:rsidRPr="000C770E">
        <w:rPr>
          <w:rStyle w:val="Char8"/>
          <w:rtl/>
        </w:rPr>
        <w:t xml:space="preserve"> با وجود این وقتی به یاد مکه می‌افتاد، فریاد برمی‌آورد و می‌گریست و این اشعار را می‌خواند</w:t>
      </w:r>
      <w:r w:rsidRPr="001A70BE">
        <w:rPr>
          <w:rStyle w:val="Char8"/>
          <w:vertAlign w:val="superscript"/>
          <w:rtl/>
        </w:rPr>
        <w:t>(</w:t>
      </w:r>
      <w:r w:rsidRPr="001A70BE">
        <w:rPr>
          <w:rStyle w:val="Char8"/>
          <w:vertAlign w:val="superscript"/>
          <w:rtl/>
        </w:rPr>
        <w:footnoteReference w:id="486"/>
      </w:r>
      <w:r w:rsidRPr="001A70BE">
        <w:rPr>
          <w:rStyle w:val="Char8"/>
          <w:vertAlign w:val="superscript"/>
          <w:rtl/>
        </w:rPr>
        <w:t>)</w:t>
      </w:r>
      <w:r w:rsidRPr="000C770E">
        <w:rPr>
          <w:rStyle w:val="Char8"/>
          <w:rtl/>
        </w:rPr>
        <w:t>.</w:t>
      </w:r>
    </w:p>
    <w:tbl>
      <w:tblPr>
        <w:bidiVisual/>
        <w:tblW w:w="0" w:type="auto"/>
        <w:tblInd w:w="96" w:type="dxa"/>
        <w:tblLook w:val="04A0" w:firstRow="1" w:lastRow="0" w:firstColumn="1" w:lastColumn="0" w:noHBand="0" w:noVBand="1"/>
      </w:tblPr>
      <w:tblGrid>
        <w:gridCol w:w="3124"/>
        <w:gridCol w:w="568"/>
        <w:gridCol w:w="3408"/>
      </w:tblGrid>
      <w:tr w:rsidR="008575D0" w:rsidTr="0075351D">
        <w:tc>
          <w:tcPr>
            <w:tcW w:w="3124" w:type="dxa"/>
            <w:shd w:val="clear" w:color="auto" w:fill="auto"/>
          </w:tcPr>
          <w:p w:rsidR="008575D0" w:rsidRPr="0075351D" w:rsidRDefault="008575D0" w:rsidP="007974AD">
            <w:pPr>
              <w:pStyle w:val="a6"/>
              <w:ind w:firstLine="0"/>
              <w:jc w:val="lowKashida"/>
              <w:rPr>
                <w:rStyle w:val="Char8"/>
                <w:sz w:val="2"/>
                <w:szCs w:val="2"/>
                <w:rtl/>
              </w:rPr>
            </w:pPr>
            <w:r>
              <w:rPr>
                <w:rtl/>
              </w:rPr>
              <w:t>أ</w:t>
            </w:r>
            <w:r w:rsidRPr="00E5007E">
              <w:rPr>
                <w:rtl/>
              </w:rPr>
              <w:t xml:space="preserve">لا ليت شعرى هل </w:t>
            </w:r>
            <w:r>
              <w:rPr>
                <w:rtl/>
              </w:rPr>
              <w:t>أ</w:t>
            </w:r>
            <w:r w:rsidRPr="00E5007E">
              <w:rPr>
                <w:rtl/>
              </w:rPr>
              <w:t>بيتن ليلة</w:t>
            </w:r>
            <w:r>
              <w:rPr>
                <w:rFonts w:hint="cs"/>
                <w:rtl/>
              </w:rPr>
              <w:br/>
            </w:r>
          </w:p>
        </w:tc>
        <w:tc>
          <w:tcPr>
            <w:tcW w:w="568" w:type="dxa"/>
            <w:shd w:val="clear" w:color="auto" w:fill="auto"/>
          </w:tcPr>
          <w:p w:rsidR="008575D0" w:rsidRDefault="008575D0" w:rsidP="007974AD">
            <w:pPr>
              <w:tabs>
                <w:tab w:val="left" w:pos="1672"/>
              </w:tabs>
              <w:ind w:firstLine="0"/>
              <w:rPr>
                <w:rStyle w:val="Char8"/>
                <w:rtl/>
              </w:rPr>
            </w:pPr>
          </w:p>
        </w:tc>
        <w:tc>
          <w:tcPr>
            <w:tcW w:w="3408" w:type="dxa"/>
            <w:shd w:val="clear" w:color="auto" w:fill="auto"/>
          </w:tcPr>
          <w:p w:rsidR="008575D0" w:rsidRPr="0075351D" w:rsidRDefault="008575D0" w:rsidP="007974AD">
            <w:pPr>
              <w:pStyle w:val="a6"/>
              <w:ind w:firstLine="0"/>
              <w:jc w:val="lowKashida"/>
              <w:rPr>
                <w:rStyle w:val="Char8"/>
                <w:sz w:val="2"/>
                <w:szCs w:val="2"/>
                <w:rtl/>
              </w:rPr>
            </w:pPr>
            <w:r w:rsidRPr="00E5007E">
              <w:rPr>
                <w:rtl/>
              </w:rPr>
              <w:t xml:space="preserve">بواد وحولى </w:t>
            </w:r>
            <w:r>
              <w:rPr>
                <w:rFonts w:hint="cs"/>
                <w:rtl/>
              </w:rPr>
              <w:t>إ</w:t>
            </w:r>
            <w:r w:rsidRPr="00E5007E">
              <w:rPr>
                <w:rtl/>
              </w:rPr>
              <w:t>ذخر وجليل</w:t>
            </w:r>
            <w:r>
              <w:rPr>
                <w:rFonts w:hint="cs"/>
                <w:rtl/>
              </w:rPr>
              <w:br/>
            </w:r>
          </w:p>
        </w:tc>
      </w:tr>
      <w:tr w:rsidR="008575D0" w:rsidTr="0075351D">
        <w:tc>
          <w:tcPr>
            <w:tcW w:w="3124" w:type="dxa"/>
            <w:shd w:val="clear" w:color="auto" w:fill="auto"/>
          </w:tcPr>
          <w:p w:rsidR="008575D0" w:rsidRPr="0075351D" w:rsidRDefault="008575D0" w:rsidP="007974AD">
            <w:pPr>
              <w:pStyle w:val="a6"/>
              <w:ind w:firstLine="0"/>
              <w:jc w:val="lowKashida"/>
              <w:rPr>
                <w:rStyle w:val="Char8"/>
                <w:sz w:val="2"/>
                <w:szCs w:val="2"/>
                <w:rtl/>
              </w:rPr>
            </w:pPr>
            <w:r w:rsidRPr="00E5007E">
              <w:rPr>
                <w:rtl/>
              </w:rPr>
              <w:t xml:space="preserve">وهل </w:t>
            </w:r>
            <w:r>
              <w:rPr>
                <w:rtl/>
              </w:rPr>
              <w:t>أ</w:t>
            </w:r>
            <w:r w:rsidRPr="00E5007E">
              <w:rPr>
                <w:rtl/>
              </w:rPr>
              <w:t>ردن يوماً مياه مجنة</w:t>
            </w:r>
            <w:r>
              <w:rPr>
                <w:rFonts w:hint="cs"/>
                <w:rtl/>
              </w:rPr>
              <w:br/>
            </w:r>
          </w:p>
        </w:tc>
        <w:tc>
          <w:tcPr>
            <w:tcW w:w="568" w:type="dxa"/>
            <w:shd w:val="clear" w:color="auto" w:fill="auto"/>
          </w:tcPr>
          <w:p w:rsidR="008575D0" w:rsidRDefault="008575D0" w:rsidP="007974AD">
            <w:pPr>
              <w:tabs>
                <w:tab w:val="left" w:pos="1672"/>
              </w:tabs>
              <w:ind w:firstLine="0"/>
              <w:rPr>
                <w:rStyle w:val="Char8"/>
                <w:rtl/>
              </w:rPr>
            </w:pPr>
          </w:p>
        </w:tc>
        <w:tc>
          <w:tcPr>
            <w:tcW w:w="3408" w:type="dxa"/>
            <w:shd w:val="clear" w:color="auto" w:fill="auto"/>
          </w:tcPr>
          <w:p w:rsidR="008575D0" w:rsidRPr="0075351D" w:rsidRDefault="008575D0" w:rsidP="007974AD">
            <w:pPr>
              <w:pStyle w:val="a6"/>
              <w:ind w:firstLine="0"/>
              <w:jc w:val="lowKashida"/>
              <w:rPr>
                <w:rStyle w:val="Char8"/>
                <w:sz w:val="2"/>
                <w:szCs w:val="2"/>
                <w:rtl/>
              </w:rPr>
            </w:pPr>
            <w:r w:rsidRPr="00E5007E">
              <w:rPr>
                <w:rtl/>
              </w:rPr>
              <w:t>وهل يبدون لى شامة وطفيل</w:t>
            </w:r>
            <w:r>
              <w:rPr>
                <w:rFonts w:hint="cs"/>
                <w:rtl/>
              </w:rPr>
              <w:br/>
            </w:r>
          </w:p>
        </w:tc>
      </w:tr>
    </w:tbl>
    <w:p w:rsidR="009F364E" w:rsidRPr="000C770E" w:rsidRDefault="008E5D7D" w:rsidP="008575D0">
      <w:pPr>
        <w:tabs>
          <w:tab w:val="left" w:pos="1672"/>
        </w:tabs>
        <w:jc w:val="both"/>
        <w:rPr>
          <w:rStyle w:val="Char8"/>
          <w:rtl/>
        </w:rPr>
      </w:pPr>
      <w:r w:rsidRPr="009F7424">
        <w:rPr>
          <w:rStyle w:val="Char8"/>
          <w:rtl/>
        </w:rPr>
        <w:t>«</w:t>
      </w:r>
      <w:r w:rsidRPr="000C770E">
        <w:rPr>
          <w:rStyle w:val="Char8"/>
          <w:rtl/>
        </w:rPr>
        <w:t>آه! آیا آن روز فرا می‌رسد که بر کن</w:t>
      </w:r>
      <w:r w:rsidR="00D509E6" w:rsidRPr="000C770E">
        <w:rPr>
          <w:rStyle w:val="Char8"/>
          <w:rtl/>
        </w:rPr>
        <w:t>ار چشمه‌های مجنه فرود آیم و شام</w:t>
      </w:r>
      <w:r w:rsidRPr="000C770E">
        <w:rPr>
          <w:rStyle w:val="Char8"/>
          <w:rtl/>
        </w:rPr>
        <w:t>ه و طفیل در معرض دیدگانم قرار گیرند</w:t>
      </w:r>
      <w:r w:rsidRPr="009F7424">
        <w:rPr>
          <w:rStyle w:val="Char8"/>
          <w:rtl/>
        </w:rPr>
        <w:t>»</w:t>
      </w:r>
      <w:r w:rsidR="008575D0" w:rsidRPr="000C770E">
        <w:rPr>
          <w:rStyle w:val="Char8"/>
          <w:rtl/>
        </w:rPr>
        <w:t>؟</w:t>
      </w:r>
    </w:p>
    <w:p w:rsidR="008E5D7D" w:rsidRPr="000C770E" w:rsidRDefault="006A1DE8" w:rsidP="000C770E">
      <w:pPr>
        <w:tabs>
          <w:tab w:val="left" w:pos="1672"/>
        </w:tabs>
        <w:jc w:val="both"/>
        <w:rPr>
          <w:rStyle w:val="Char8"/>
          <w:rtl/>
        </w:rPr>
      </w:pPr>
      <w:r w:rsidRPr="000C770E">
        <w:rPr>
          <w:rStyle w:val="Char8"/>
          <w:rtl/>
        </w:rPr>
        <w:t>بیشتر مهاجرین برای حفظ جان خود مکه را ترک نموده زنان و فرزندان را همانجا رها کرده بودند؛ نیز حج یکی از ارکان بزرگ فرایض چهارگانه اسلام است.</w:t>
      </w:r>
    </w:p>
    <w:p w:rsidR="006A1DE8" w:rsidRPr="000C770E" w:rsidRDefault="00467C6B" w:rsidP="000C770E">
      <w:pPr>
        <w:tabs>
          <w:tab w:val="left" w:pos="1672"/>
        </w:tabs>
        <w:jc w:val="both"/>
        <w:rPr>
          <w:rStyle w:val="Char8"/>
          <w:rtl/>
        </w:rPr>
      </w:pPr>
      <w:r w:rsidRPr="000C770E">
        <w:rPr>
          <w:rStyle w:val="Char8"/>
          <w:rtl/>
        </w:rPr>
        <w:t>خلاصه بنا به دلایل مختلف</w:t>
      </w:r>
      <w:r w:rsidR="00D509E6" w:rsidRPr="000C770E">
        <w:rPr>
          <w:rStyle w:val="Char8"/>
          <w:rtl/>
        </w:rPr>
        <w:t>،</w:t>
      </w:r>
      <w:r w:rsidRPr="000C770E">
        <w:rPr>
          <w:rStyle w:val="Char8"/>
          <w:rtl/>
        </w:rPr>
        <w:t xml:space="preserve"> رسول اکرم </w:t>
      </w:r>
      <w:r w:rsidR="006A2239" w:rsidRPr="006A2239">
        <w:rPr>
          <w:rStyle w:val="Char8"/>
          <w:rFonts w:cs="CTraditional Arabic"/>
          <w:rtl/>
        </w:rPr>
        <w:t>ج</w:t>
      </w:r>
      <w:r w:rsidRPr="000C770E">
        <w:rPr>
          <w:rStyle w:val="Char8"/>
          <w:rtl/>
        </w:rPr>
        <w:t xml:space="preserve"> قصد م</w:t>
      </w:r>
      <w:r w:rsidR="00D509E6" w:rsidRPr="000C770E">
        <w:rPr>
          <w:rStyle w:val="Char8"/>
          <w:rtl/>
        </w:rPr>
        <w:t>که را کردند و برای این</w:t>
      </w:r>
      <w:r w:rsidR="004548A9" w:rsidRPr="000C770E">
        <w:rPr>
          <w:rStyle w:val="Char8"/>
          <w:rFonts w:hint="cs"/>
          <w:cs/>
        </w:rPr>
        <w:t>‎</w:t>
      </w:r>
      <w:r w:rsidR="00D509E6" w:rsidRPr="000C770E">
        <w:rPr>
          <w:rStyle w:val="Char8"/>
          <w:rtl/>
        </w:rPr>
        <w:t>که به قریش</w:t>
      </w:r>
      <w:r w:rsidRPr="000C770E">
        <w:rPr>
          <w:rStyle w:val="Char8"/>
          <w:rtl/>
        </w:rPr>
        <w:t xml:space="preserve"> تفهیم کنند که قصد جنگ و حمله به آنان را ندارند، احرام عمره بستند و شتران هدایا را با خود همراه بردند</w:t>
      </w:r>
      <w:r w:rsidR="00227C1C" w:rsidRPr="001A70BE">
        <w:rPr>
          <w:rStyle w:val="Char8"/>
          <w:vertAlign w:val="superscript"/>
          <w:rtl/>
        </w:rPr>
        <w:t>(</w:t>
      </w:r>
      <w:r w:rsidR="00227C1C" w:rsidRPr="001A70BE">
        <w:rPr>
          <w:rStyle w:val="Char8"/>
          <w:vertAlign w:val="superscript"/>
          <w:rtl/>
        </w:rPr>
        <w:footnoteReference w:id="487"/>
      </w:r>
      <w:r w:rsidR="00227C1C" w:rsidRPr="001A70BE">
        <w:rPr>
          <w:rStyle w:val="Char8"/>
          <w:vertAlign w:val="superscript"/>
          <w:rtl/>
        </w:rPr>
        <w:t>)</w:t>
      </w:r>
      <w:r w:rsidRPr="000C770E">
        <w:rPr>
          <w:rStyle w:val="Char8"/>
          <w:rtl/>
        </w:rPr>
        <w:t xml:space="preserve">، و دستور </w:t>
      </w:r>
      <w:r w:rsidR="00D509E6" w:rsidRPr="000C770E">
        <w:rPr>
          <w:rStyle w:val="Char8"/>
          <w:rtl/>
        </w:rPr>
        <w:t>دادند هیچ کس با اسلحه مسلح نشود.</w:t>
      </w:r>
      <w:r w:rsidRPr="000C770E">
        <w:rPr>
          <w:rStyle w:val="Char8"/>
          <w:rtl/>
        </w:rPr>
        <w:t xml:space="preserve"> البته شمشیر را که از وسایل ضروری سفر اعراب است با خود بردارد مشروط بر این</w:t>
      </w:r>
      <w:r w:rsidR="006B7A8E" w:rsidRPr="000C770E">
        <w:rPr>
          <w:rStyle w:val="Char8"/>
          <w:rFonts w:hint="cs"/>
          <w:cs/>
        </w:rPr>
        <w:t>‎</w:t>
      </w:r>
      <w:r w:rsidRPr="000C770E">
        <w:rPr>
          <w:rStyle w:val="Char8"/>
          <w:rtl/>
        </w:rPr>
        <w:t>که در نیام باشد.</w:t>
      </w:r>
    </w:p>
    <w:p w:rsidR="00467C6B" w:rsidRPr="000C770E" w:rsidRDefault="000D0DF7" w:rsidP="000C770E">
      <w:pPr>
        <w:tabs>
          <w:tab w:val="left" w:pos="1672"/>
        </w:tabs>
        <w:jc w:val="both"/>
        <w:rPr>
          <w:rStyle w:val="Char8"/>
          <w:rtl/>
        </w:rPr>
      </w:pPr>
      <w:r w:rsidRPr="000C770E">
        <w:rPr>
          <w:rStyle w:val="Char8"/>
          <w:rtl/>
        </w:rPr>
        <w:t xml:space="preserve">عموم مهاجرین و بیشتر انصار از قبل برای چنین سفر مقدسی آماده بودند، از این جهت هزار و چهارصد نفر در این سفر در رکاب رسول اکرم </w:t>
      </w:r>
      <w:r w:rsidR="006A2239" w:rsidRPr="006A2239">
        <w:rPr>
          <w:rStyle w:val="Char8"/>
          <w:rFonts w:cs="CTraditional Arabic"/>
          <w:rtl/>
        </w:rPr>
        <w:t>ج</w:t>
      </w:r>
      <w:r w:rsidRPr="000C770E">
        <w:rPr>
          <w:rStyle w:val="Char8"/>
          <w:rtl/>
        </w:rPr>
        <w:t xml:space="preserve"> به محل </w:t>
      </w:r>
      <w:r w:rsidRPr="009F7424">
        <w:rPr>
          <w:rStyle w:val="Char8"/>
          <w:rtl/>
        </w:rPr>
        <w:t>«</w:t>
      </w:r>
      <w:r w:rsidRPr="000C770E">
        <w:rPr>
          <w:rStyle w:val="Char8"/>
          <w:rtl/>
        </w:rPr>
        <w:t>ذو ا</w:t>
      </w:r>
      <w:r w:rsidRPr="006406E4">
        <w:rPr>
          <w:rStyle w:val="Char8"/>
          <w:rtl/>
        </w:rPr>
        <w:t>لحلیف</w:t>
      </w:r>
      <w:r w:rsidR="007701AC">
        <w:rPr>
          <w:rStyle w:val="Char8"/>
          <w:rtl/>
        </w:rPr>
        <w:t>ة»</w:t>
      </w:r>
      <w:r w:rsidRPr="000C770E">
        <w:rPr>
          <w:rStyle w:val="Char8"/>
          <w:rtl/>
        </w:rPr>
        <w:t xml:space="preserve"> رسیدند و اولین مراسم قربانی را به</w:t>
      </w:r>
      <w:r w:rsidR="006B7A8E" w:rsidRPr="000C770E">
        <w:rPr>
          <w:rStyle w:val="Char8"/>
          <w:cs/>
        </w:rPr>
        <w:t>‎</w:t>
      </w:r>
      <w:r w:rsidRPr="000C770E">
        <w:rPr>
          <w:rStyle w:val="Char8"/>
          <w:rtl/>
        </w:rPr>
        <w:t xml:space="preserve">جای آوردند، یعنی بر گردن شتران </w:t>
      </w:r>
      <w:r w:rsidR="001927A2" w:rsidRPr="000C770E">
        <w:rPr>
          <w:rStyle w:val="Char8"/>
          <w:rtl/>
        </w:rPr>
        <w:t xml:space="preserve">به‌طور </w:t>
      </w:r>
      <w:r w:rsidRPr="000C770E">
        <w:rPr>
          <w:rStyle w:val="Char8"/>
          <w:rtl/>
        </w:rPr>
        <w:t>نشانی قلاده بستند.</w:t>
      </w:r>
    </w:p>
    <w:p w:rsidR="006B7A8E" w:rsidRPr="008575D0" w:rsidRDefault="005C2D85" w:rsidP="000C770E">
      <w:pPr>
        <w:tabs>
          <w:tab w:val="left" w:pos="1672"/>
        </w:tabs>
        <w:jc w:val="both"/>
        <w:rPr>
          <w:rStyle w:val="Char8"/>
          <w:spacing w:val="-4"/>
          <w:rtl/>
        </w:rPr>
      </w:pPr>
      <w:r w:rsidRPr="008575D0">
        <w:rPr>
          <w:rStyle w:val="Char8"/>
          <w:spacing w:val="-4"/>
          <w:rtl/>
        </w:rPr>
        <w:t>یکی از افر</w:t>
      </w:r>
      <w:r w:rsidR="00DE25A0" w:rsidRPr="008575D0">
        <w:rPr>
          <w:rStyle w:val="Char8"/>
          <w:spacing w:val="-4"/>
          <w:rtl/>
        </w:rPr>
        <w:t xml:space="preserve">اد قبیلۀ خزاعه که قریش از اسلام </w:t>
      </w:r>
      <w:r w:rsidRPr="008575D0">
        <w:rPr>
          <w:rStyle w:val="Char8"/>
          <w:spacing w:val="-4"/>
          <w:rtl/>
        </w:rPr>
        <w:t xml:space="preserve">آوردن وی اطلاعی نداشتند، قبلاً </w:t>
      </w:r>
      <w:r w:rsidR="006B7A8E" w:rsidRPr="008575D0">
        <w:rPr>
          <w:rStyle w:val="Char8"/>
          <w:rFonts w:hint="cs"/>
          <w:spacing w:val="-4"/>
          <w:rtl/>
        </w:rPr>
        <w:t xml:space="preserve">به‌طور احتیاط نزد آنان فرستاده شد تا اوضاع و احوال قریش را بررسی کند، هنگامی که </w:t>
      </w:r>
      <w:r w:rsidRPr="008575D0">
        <w:rPr>
          <w:rStyle w:val="Char8"/>
          <w:spacing w:val="-4"/>
          <w:rtl/>
        </w:rPr>
        <w:t xml:space="preserve">کاروان پیامبر </w:t>
      </w:r>
      <w:r w:rsidR="006A2239" w:rsidRPr="008575D0">
        <w:rPr>
          <w:rStyle w:val="Char8"/>
          <w:rFonts w:cs="CTraditional Arabic"/>
          <w:spacing w:val="-4"/>
          <w:rtl/>
        </w:rPr>
        <w:t>ج</w:t>
      </w:r>
      <w:r w:rsidRPr="008575D0">
        <w:rPr>
          <w:rStyle w:val="Char8"/>
          <w:spacing w:val="-4"/>
          <w:rtl/>
        </w:rPr>
        <w:t xml:space="preserve"> نزدیک منطقه عسفان رسید، او برگشت و خبر داد: قریش تمام قبایل را گردآورده و اعلام داشته است که محمد </w:t>
      </w:r>
      <w:r w:rsidR="006A2239" w:rsidRPr="008575D0">
        <w:rPr>
          <w:rStyle w:val="Char8"/>
          <w:rFonts w:cs="CTraditional Arabic"/>
          <w:spacing w:val="-4"/>
          <w:rtl/>
        </w:rPr>
        <w:t>ج</w:t>
      </w:r>
      <w:r w:rsidRPr="008575D0">
        <w:rPr>
          <w:rStyle w:val="Char8"/>
          <w:spacing w:val="-4"/>
          <w:rtl/>
        </w:rPr>
        <w:t xml:space="preserve"> به هیچ وجه نمی‌تواند به مکه بیاید. </w:t>
      </w:r>
    </w:p>
    <w:p w:rsidR="005C2D85" w:rsidRPr="000C770E" w:rsidRDefault="005C2D85" w:rsidP="000C770E">
      <w:pPr>
        <w:tabs>
          <w:tab w:val="left" w:pos="1672"/>
        </w:tabs>
        <w:jc w:val="both"/>
        <w:rPr>
          <w:rStyle w:val="Char8"/>
          <w:rtl/>
        </w:rPr>
      </w:pPr>
      <w:r w:rsidRPr="000C770E">
        <w:rPr>
          <w:rStyle w:val="Char8"/>
          <w:rtl/>
        </w:rPr>
        <w:t xml:space="preserve">خلاصه قریش با شور و توان فوق العاده‌ای آمادۀ مبارزه گردید، نزد قبایل اطراف پیام فرستاد؛ همۀ آنان با جمعیت عظیمی حاضر شدند؛ در محل </w:t>
      </w:r>
      <w:r w:rsidRPr="009F7424">
        <w:rPr>
          <w:rStyle w:val="Char8"/>
          <w:rtl/>
        </w:rPr>
        <w:t>«</w:t>
      </w:r>
      <w:r w:rsidRPr="000C770E">
        <w:rPr>
          <w:rStyle w:val="Char8"/>
          <w:rtl/>
        </w:rPr>
        <w:t>بلدح</w:t>
      </w:r>
      <w:r w:rsidRPr="009F7424">
        <w:rPr>
          <w:rStyle w:val="Char8"/>
          <w:rtl/>
        </w:rPr>
        <w:t>»</w:t>
      </w:r>
      <w:r w:rsidRPr="000C770E">
        <w:rPr>
          <w:rStyle w:val="Char8"/>
          <w:rtl/>
        </w:rPr>
        <w:t xml:space="preserve"> بیرون از مکه سپاه عظیمی گرد آمد، خالد بن ولید که تا آن موقع مسلمان نشده بود، با دویست سوار که عکرمه فرزند ابوجهل نیز جزو آن‌ها بود،</w:t>
      </w:r>
      <w:r w:rsidR="0030378C" w:rsidRPr="000C770E">
        <w:rPr>
          <w:rStyle w:val="Char8"/>
          <w:rtl/>
        </w:rPr>
        <w:t xml:space="preserve"> به عنوان مقد</w:t>
      </w:r>
      <w:r w:rsidR="0030378C" w:rsidRPr="006406E4">
        <w:rPr>
          <w:rStyle w:val="Char8"/>
          <w:rtl/>
        </w:rPr>
        <w:t>م</w:t>
      </w:r>
      <w:r w:rsidR="007701AC">
        <w:rPr>
          <w:rStyle w:val="Char8"/>
          <w:rtl/>
        </w:rPr>
        <w:t>ة ال</w:t>
      </w:r>
      <w:r w:rsidR="0030378C" w:rsidRPr="000C770E">
        <w:rPr>
          <w:rStyle w:val="Char8"/>
          <w:rtl/>
        </w:rPr>
        <w:t xml:space="preserve">جیش به محل </w:t>
      </w:r>
      <w:r w:rsidR="0030378C" w:rsidRPr="009F7424">
        <w:rPr>
          <w:rStyle w:val="Char8"/>
          <w:rtl/>
        </w:rPr>
        <w:t>«</w:t>
      </w:r>
      <w:r w:rsidR="0030378C" w:rsidRPr="000C770E">
        <w:rPr>
          <w:rStyle w:val="Char8"/>
          <w:rtl/>
        </w:rPr>
        <w:t>غمیم</w:t>
      </w:r>
      <w:r w:rsidR="0030378C" w:rsidRPr="009F7424">
        <w:rPr>
          <w:rStyle w:val="Char8"/>
          <w:rtl/>
        </w:rPr>
        <w:t>»</w:t>
      </w:r>
      <w:r w:rsidR="0030378C" w:rsidRPr="000C770E">
        <w:rPr>
          <w:rStyle w:val="Char8"/>
          <w:rtl/>
        </w:rPr>
        <w:t xml:space="preserve"> که بین </w:t>
      </w:r>
      <w:r w:rsidR="0030378C" w:rsidRPr="009F7424">
        <w:rPr>
          <w:rStyle w:val="Char8"/>
          <w:rtl/>
        </w:rPr>
        <w:t>«</w:t>
      </w:r>
      <w:r w:rsidR="0030378C" w:rsidRPr="000C770E">
        <w:rPr>
          <w:rStyle w:val="Char8"/>
          <w:rtl/>
        </w:rPr>
        <w:t>رابغ</w:t>
      </w:r>
      <w:r w:rsidR="0030378C" w:rsidRPr="009F7424">
        <w:rPr>
          <w:rStyle w:val="Char8"/>
          <w:rtl/>
        </w:rPr>
        <w:t>»</w:t>
      </w:r>
      <w:r w:rsidR="0030378C" w:rsidRPr="000C770E">
        <w:rPr>
          <w:rStyle w:val="Char8"/>
          <w:rtl/>
        </w:rPr>
        <w:t xml:space="preserve"> و </w:t>
      </w:r>
      <w:r w:rsidR="0030378C" w:rsidRPr="009F7424">
        <w:rPr>
          <w:rStyle w:val="Char8"/>
          <w:rtl/>
        </w:rPr>
        <w:t>«</w:t>
      </w:r>
      <w:r w:rsidR="0030378C" w:rsidRPr="000C770E">
        <w:rPr>
          <w:rStyle w:val="Char8"/>
          <w:rtl/>
        </w:rPr>
        <w:t>جحفه</w:t>
      </w:r>
      <w:r w:rsidR="0030378C" w:rsidRPr="009F7424">
        <w:rPr>
          <w:rStyle w:val="Char8"/>
          <w:rtl/>
        </w:rPr>
        <w:t>»</w:t>
      </w:r>
      <w:r w:rsidR="0030378C" w:rsidRPr="000C770E">
        <w:rPr>
          <w:rStyle w:val="Char8"/>
          <w:rtl/>
        </w:rPr>
        <w:t xml:space="preserve"> واقع است وارد شد. </w:t>
      </w:r>
      <w:r w:rsidR="00740013" w:rsidRPr="000C770E">
        <w:rPr>
          <w:rStyle w:val="Char8"/>
          <w:rtl/>
        </w:rPr>
        <w:t>آن‌حضرت</w:t>
      </w:r>
      <w:r w:rsidR="0030378C" w:rsidRPr="000C770E">
        <w:rPr>
          <w:rStyle w:val="Char8"/>
          <w:rtl/>
        </w:rPr>
        <w:t xml:space="preserve"> </w:t>
      </w:r>
      <w:r w:rsidR="006A2239" w:rsidRPr="006A2239">
        <w:rPr>
          <w:rStyle w:val="Char8"/>
          <w:rFonts w:cs="CTraditional Arabic"/>
          <w:rtl/>
        </w:rPr>
        <w:t>ج</w:t>
      </w:r>
      <w:r w:rsidR="0030378C" w:rsidRPr="000C770E">
        <w:rPr>
          <w:rStyle w:val="Char8"/>
          <w:rtl/>
        </w:rPr>
        <w:t xml:space="preserve"> فرمودند: قریش خالد را به عنوان طلایه</w:t>
      </w:r>
      <w:r w:rsidR="006B7A8E" w:rsidRPr="000C770E">
        <w:rPr>
          <w:rStyle w:val="Char8"/>
          <w:rFonts w:hint="cs"/>
          <w:rtl/>
        </w:rPr>
        <w:t>‏دار</w:t>
      </w:r>
      <w:r w:rsidR="0030378C" w:rsidRPr="000C770E">
        <w:rPr>
          <w:rStyle w:val="Char8"/>
          <w:rtl/>
        </w:rPr>
        <w:t xml:space="preserve"> فرستاده و او به محل </w:t>
      </w:r>
      <w:r w:rsidR="0030378C" w:rsidRPr="009F7424">
        <w:rPr>
          <w:rStyle w:val="Char8"/>
          <w:rtl/>
        </w:rPr>
        <w:t>«</w:t>
      </w:r>
      <w:r w:rsidR="0030378C" w:rsidRPr="000C770E">
        <w:rPr>
          <w:rStyle w:val="Char8"/>
          <w:rtl/>
        </w:rPr>
        <w:t>غمیم</w:t>
      </w:r>
      <w:r w:rsidR="0030378C" w:rsidRPr="009F7424">
        <w:rPr>
          <w:rStyle w:val="Char8"/>
          <w:rtl/>
        </w:rPr>
        <w:t>»</w:t>
      </w:r>
      <w:r w:rsidR="0030378C" w:rsidRPr="000C770E">
        <w:rPr>
          <w:rStyle w:val="Char8"/>
          <w:rtl/>
        </w:rPr>
        <w:t xml:space="preserve"> رسیده است</w:t>
      </w:r>
      <w:r w:rsidR="00ED48FE" w:rsidRPr="000C770E">
        <w:rPr>
          <w:rStyle w:val="Char8"/>
          <w:rtl/>
        </w:rPr>
        <w:t>، لذا شما از سمت راست حرکت کنید.</w:t>
      </w:r>
      <w:r w:rsidR="0030378C" w:rsidRPr="000C770E">
        <w:rPr>
          <w:rStyle w:val="Char8"/>
          <w:rtl/>
        </w:rPr>
        <w:t xml:space="preserve"> وقتی سپاه اسلام به </w:t>
      </w:r>
      <w:r w:rsidR="0030378C" w:rsidRPr="009F7424">
        <w:rPr>
          <w:rStyle w:val="Char8"/>
          <w:rtl/>
        </w:rPr>
        <w:t>«</w:t>
      </w:r>
      <w:r w:rsidR="0030378C" w:rsidRPr="000C770E">
        <w:rPr>
          <w:rStyle w:val="Char8"/>
          <w:rtl/>
        </w:rPr>
        <w:t>غمیم</w:t>
      </w:r>
      <w:r w:rsidR="0030378C" w:rsidRPr="009F7424">
        <w:rPr>
          <w:rStyle w:val="Char8"/>
          <w:rtl/>
        </w:rPr>
        <w:t>»</w:t>
      </w:r>
      <w:r w:rsidR="0030378C" w:rsidRPr="000C770E">
        <w:rPr>
          <w:rStyle w:val="Char8"/>
          <w:rtl/>
        </w:rPr>
        <w:t xml:space="preserve"> نزدیک شد، خالد گرد و غباری را که از حرکت سپاه اسلام برمی‌خاست، مشاهده کرد. با سرعت نزد قریش رفت و آن‌ها را از ورود سپاه اسلام به </w:t>
      </w:r>
      <w:r w:rsidR="0030378C" w:rsidRPr="009F7424">
        <w:rPr>
          <w:rStyle w:val="Char8"/>
          <w:rtl/>
        </w:rPr>
        <w:t>«</w:t>
      </w:r>
      <w:r w:rsidR="0030378C" w:rsidRPr="000C770E">
        <w:rPr>
          <w:rStyle w:val="Char8"/>
          <w:rtl/>
        </w:rPr>
        <w:t>غمیم</w:t>
      </w:r>
      <w:r w:rsidR="0030378C" w:rsidRPr="009F7424">
        <w:rPr>
          <w:rStyle w:val="Char8"/>
          <w:rtl/>
        </w:rPr>
        <w:t>»</w:t>
      </w:r>
      <w:r w:rsidR="0030378C" w:rsidRPr="000C770E">
        <w:rPr>
          <w:rStyle w:val="Char8"/>
          <w:rtl/>
        </w:rPr>
        <w:t xml:space="preserve"> آگاه ساخت.</w:t>
      </w:r>
    </w:p>
    <w:p w:rsidR="0030378C" w:rsidRPr="000C770E" w:rsidRDefault="00684778" w:rsidP="000C770E">
      <w:pPr>
        <w:tabs>
          <w:tab w:val="left" w:pos="1672"/>
        </w:tabs>
        <w:jc w:val="both"/>
        <w:rPr>
          <w:rStyle w:val="Char8"/>
          <w:rtl/>
        </w:rPr>
      </w:pPr>
      <w:r w:rsidRPr="000C770E">
        <w:rPr>
          <w:rStyle w:val="Char8"/>
          <w:rtl/>
        </w:rPr>
        <w:t xml:space="preserve">رسول اکرم </w:t>
      </w:r>
      <w:r w:rsidR="006A2239" w:rsidRPr="006A2239">
        <w:rPr>
          <w:rStyle w:val="Char8"/>
          <w:rFonts w:cs="CTraditional Arabic"/>
          <w:rtl/>
        </w:rPr>
        <w:t>ج</w:t>
      </w:r>
      <w:r w:rsidRPr="000C770E">
        <w:rPr>
          <w:rStyle w:val="Char8"/>
          <w:rtl/>
        </w:rPr>
        <w:t xml:space="preserve"> به پیش رفتند و در محل </w:t>
      </w:r>
      <w:r w:rsidRPr="009F7424">
        <w:rPr>
          <w:rStyle w:val="Char8"/>
          <w:rtl/>
        </w:rPr>
        <w:t>«</w:t>
      </w:r>
      <w:r w:rsidRPr="000C770E">
        <w:rPr>
          <w:rStyle w:val="Char8"/>
          <w:rtl/>
        </w:rPr>
        <w:t>حدیبیه</w:t>
      </w:r>
      <w:r w:rsidRPr="009F7424">
        <w:rPr>
          <w:rStyle w:val="Char8"/>
          <w:rtl/>
        </w:rPr>
        <w:t>»</w:t>
      </w:r>
      <w:r w:rsidRPr="000C770E">
        <w:rPr>
          <w:rStyle w:val="Char8"/>
          <w:rtl/>
        </w:rPr>
        <w:t xml:space="preserve"> خیمه زدند. در آنجا آب اندک بود، یک حلقه چاهی وجود داشت که در اولین مرحله آبش تمام شد. ولی بر اثر معجزۀ رسول اکرم </w:t>
      </w:r>
      <w:r w:rsidR="006A2239" w:rsidRPr="006A2239">
        <w:rPr>
          <w:rStyle w:val="Char8"/>
          <w:rFonts w:cs="CTraditional Arabic"/>
          <w:rtl/>
        </w:rPr>
        <w:t>ج</w:t>
      </w:r>
      <w:r w:rsidRPr="000C770E">
        <w:rPr>
          <w:rStyle w:val="Char8"/>
          <w:rtl/>
        </w:rPr>
        <w:t xml:space="preserve"> آنقدر آب در آن جریان پیدا کرد که همۀ مردم سیراب شدند. قبیلۀ خزاعه تا آن موقع اسلام </w:t>
      </w:r>
      <w:r w:rsidR="00ED48FE" w:rsidRPr="000C770E">
        <w:rPr>
          <w:rStyle w:val="Char8"/>
          <w:rtl/>
        </w:rPr>
        <w:t>نیاورده بود، ولی هم‌پیمان و راز</w:t>
      </w:r>
      <w:r w:rsidRPr="000C770E">
        <w:rPr>
          <w:rStyle w:val="Char8"/>
          <w:rtl/>
        </w:rPr>
        <w:t>دار اسلام بود. به همین جهت</w:t>
      </w:r>
      <w:r w:rsidR="00ED48FE" w:rsidRPr="000C770E">
        <w:rPr>
          <w:rStyle w:val="Char8"/>
          <w:rtl/>
        </w:rPr>
        <w:t>،</w:t>
      </w:r>
      <w:r w:rsidRPr="000C770E">
        <w:rPr>
          <w:rStyle w:val="Char8"/>
          <w:rtl/>
        </w:rPr>
        <w:t xml:space="preserve"> </w:t>
      </w:r>
      <w:r w:rsidR="00740013" w:rsidRPr="000C770E">
        <w:rPr>
          <w:rStyle w:val="Char8"/>
          <w:rtl/>
        </w:rPr>
        <w:t>آن‌حضرت</w:t>
      </w:r>
      <w:r w:rsidRPr="000C770E">
        <w:rPr>
          <w:rStyle w:val="Char8"/>
          <w:rtl/>
        </w:rPr>
        <w:t xml:space="preserve"> را از هر</w:t>
      </w:r>
      <w:r w:rsidR="00070F06" w:rsidRPr="000C770E">
        <w:rPr>
          <w:rStyle w:val="Char8"/>
          <w:rtl/>
        </w:rPr>
        <w:t xml:space="preserve"> </w:t>
      </w:r>
      <w:r w:rsidRPr="000C770E">
        <w:rPr>
          <w:rStyle w:val="Char8"/>
          <w:rtl/>
        </w:rPr>
        <w:t xml:space="preserve">اقدام و توطئه‌ای که قریش می‌خواستند علیه مسلمانان اجرا کنند، آگاه می‌کردند. رئیس بزرگ این قبیله </w:t>
      </w:r>
      <w:r w:rsidRPr="009F7424">
        <w:rPr>
          <w:rStyle w:val="Char8"/>
          <w:rtl/>
        </w:rPr>
        <w:t>«</w:t>
      </w:r>
      <w:r w:rsidRPr="000C770E">
        <w:rPr>
          <w:rStyle w:val="Char8"/>
          <w:rtl/>
        </w:rPr>
        <w:t>بدیل بن ورقاء</w:t>
      </w:r>
      <w:r w:rsidRPr="009F7424">
        <w:rPr>
          <w:rStyle w:val="Char8"/>
          <w:rtl/>
        </w:rPr>
        <w:t>»</w:t>
      </w:r>
      <w:r w:rsidRPr="000C770E">
        <w:rPr>
          <w:rStyle w:val="Char8"/>
          <w:rtl/>
        </w:rPr>
        <w:t xml:space="preserve"> بود (بعداً در فتح مکه مسلمان شد)</w:t>
      </w:r>
      <w:r w:rsidR="00070F06" w:rsidRPr="000C770E">
        <w:rPr>
          <w:rStyle w:val="Char8"/>
          <w:rtl/>
        </w:rPr>
        <w:t>.</w:t>
      </w:r>
      <w:r w:rsidRPr="000C770E">
        <w:rPr>
          <w:rStyle w:val="Char8"/>
          <w:rtl/>
        </w:rPr>
        <w:t xml:space="preserve"> هنگامی که از تشریف‌آوری رسول اکرم </w:t>
      </w:r>
      <w:r w:rsidR="006A2239" w:rsidRPr="006A2239">
        <w:rPr>
          <w:rStyle w:val="Char8"/>
          <w:rFonts w:cs="CTraditional Arabic"/>
          <w:rtl/>
        </w:rPr>
        <w:t>ج</w:t>
      </w:r>
      <w:r w:rsidRPr="000C770E">
        <w:rPr>
          <w:rStyle w:val="Char8"/>
          <w:rtl/>
        </w:rPr>
        <w:t xml:space="preserve"> مطلع گردید، با چند نفر به محضر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حضور یافت و عرض کرد:</w:t>
      </w:r>
    </w:p>
    <w:p w:rsidR="006C3E43" w:rsidRPr="000C770E" w:rsidRDefault="006C3E43" w:rsidP="000C770E">
      <w:pPr>
        <w:tabs>
          <w:tab w:val="left" w:pos="1672"/>
        </w:tabs>
        <w:jc w:val="both"/>
        <w:rPr>
          <w:rStyle w:val="Char8"/>
          <w:rtl/>
        </w:rPr>
      </w:pPr>
      <w:r w:rsidRPr="009F7424">
        <w:rPr>
          <w:rStyle w:val="Char8"/>
          <w:rtl/>
        </w:rPr>
        <w:t>«</w:t>
      </w:r>
      <w:r w:rsidRPr="000C770E">
        <w:rPr>
          <w:rStyle w:val="Char8"/>
          <w:rtl/>
        </w:rPr>
        <w:t>سیل عظیمی از سپاه کفار ب</w:t>
      </w:r>
      <w:r w:rsidR="006B7A8E" w:rsidRPr="000C770E">
        <w:rPr>
          <w:rStyle w:val="Char8"/>
          <w:rFonts w:hint="cs"/>
          <w:rtl/>
        </w:rPr>
        <w:t>ه</w:t>
      </w:r>
      <w:r w:rsidR="006B7A8E" w:rsidRPr="000C770E">
        <w:rPr>
          <w:rStyle w:val="Char8"/>
          <w:rFonts w:hint="cs"/>
          <w:cs/>
        </w:rPr>
        <w:t>‎</w:t>
      </w:r>
      <w:r w:rsidRPr="000C770E">
        <w:rPr>
          <w:rStyle w:val="Char8"/>
          <w:rtl/>
        </w:rPr>
        <w:t xml:space="preserve">طرف شما به حرکت درآمده و آن‌ها شما را برای زیارت </w:t>
      </w:r>
      <w:r w:rsidR="00371739" w:rsidRPr="000C770E">
        <w:rPr>
          <w:rStyle w:val="Char8"/>
          <w:rtl/>
        </w:rPr>
        <w:t>خانۀ کعبه نخواهند گذاشت</w:t>
      </w:r>
      <w:r w:rsidR="00371739" w:rsidRPr="009F7424">
        <w:rPr>
          <w:rStyle w:val="Char8"/>
          <w:rtl/>
        </w:rPr>
        <w:t>»</w:t>
      </w:r>
      <w:r w:rsidR="00371739" w:rsidRPr="000C770E">
        <w:rPr>
          <w:rStyle w:val="Char8"/>
          <w:rtl/>
        </w:rPr>
        <w:t>.</w:t>
      </w:r>
    </w:p>
    <w:p w:rsidR="001B3EE6" w:rsidRPr="000C770E" w:rsidRDefault="00740013" w:rsidP="000C770E">
      <w:pPr>
        <w:tabs>
          <w:tab w:val="left" w:pos="1672"/>
        </w:tabs>
        <w:jc w:val="both"/>
        <w:rPr>
          <w:rStyle w:val="Char8"/>
          <w:rtl/>
        </w:rPr>
      </w:pPr>
      <w:r w:rsidRPr="000C770E">
        <w:rPr>
          <w:rStyle w:val="Char8"/>
          <w:rtl/>
        </w:rPr>
        <w:t>آن‌حضرت</w:t>
      </w:r>
      <w:r w:rsidR="001B3EE6" w:rsidRPr="000C770E">
        <w:rPr>
          <w:rStyle w:val="Char8"/>
          <w:rtl/>
        </w:rPr>
        <w:t xml:space="preserve"> </w:t>
      </w:r>
      <w:r w:rsidR="006A2239" w:rsidRPr="006A2239">
        <w:rPr>
          <w:rStyle w:val="Char8"/>
          <w:rFonts w:cs="CTraditional Arabic"/>
          <w:rtl/>
        </w:rPr>
        <w:t>ج</w:t>
      </w:r>
      <w:r w:rsidR="001B3EE6" w:rsidRPr="000C770E">
        <w:rPr>
          <w:rStyle w:val="Char8"/>
          <w:rtl/>
        </w:rPr>
        <w:t xml:space="preserve"> فرمودند:</w:t>
      </w:r>
    </w:p>
    <w:p w:rsidR="001B3EE6" w:rsidRPr="000C770E" w:rsidRDefault="00230704" w:rsidP="000C770E">
      <w:pPr>
        <w:tabs>
          <w:tab w:val="left" w:pos="1672"/>
        </w:tabs>
        <w:jc w:val="both"/>
        <w:rPr>
          <w:rStyle w:val="Char8"/>
          <w:rtl/>
        </w:rPr>
      </w:pPr>
      <w:r w:rsidRPr="009F7424">
        <w:rPr>
          <w:rStyle w:val="Char8"/>
          <w:rtl/>
        </w:rPr>
        <w:t>«</w:t>
      </w:r>
      <w:r w:rsidRPr="000C770E">
        <w:rPr>
          <w:rStyle w:val="Char8"/>
          <w:rtl/>
        </w:rPr>
        <w:t>بروید به قریش</w:t>
      </w:r>
      <w:r w:rsidR="00070F06" w:rsidRPr="000C770E">
        <w:rPr>
          <w:rStyle w:val="Char8"/>
          <w:rtl/>
        </w:rPr>
        <w:t xml:space="preserve"> بگویید ما به قصد عمره آمده‌ایم؛</w:t>
      </w:r>
      <w:r w:rsidRPr="000C770E">
        <w:rPr>
          <w:rStyle w:val="Char8"/>
          <w:rtl/>
        </w:rPr>
        <w:t xml:space="preserve"> برای جنگ نیامده‌ایم، جنگ قریش را به ستوه درآورده و آنان را سخت ضرر رسانده است. برایشان مصلحت این است که تا مدت معینی معاهدۀ صلح بین ما و آنان برقرار شود و کار مرا به عرب واگذارند، اگر بر این پیشنهاد راضی نشوند، سوگند به آن خدایی که جانم در اختیار اوست! چنان با آنان بجنگم که سرم </w:t>
      </w:r>
      <w:r w:rsidR="00CA10DD" w:rsidRPr="000C770E">
        <w:rPr>
          <w:rStyle w:val="Char8"/>
          <w:rtl/>
        </w:rPr>
        <w:t>از تنم جدا شود و آنچه خدا بخواهد داوری کند</w:t>
      </w:r>
      <w:r w:rsidR="00CA10DD" w:rsidRPr="009F7424">
        <w:rPr>
          <w:rStyle w:val="Char8"/>
          <w:rtl/>
        </w:rPr>
        <w:t>»</w:t>
      </w:r>
      <w:r w:rsidR="00CA10DD" w:rsidRPr="000C770E">
        <w:rPr>
          <w:rStyle w:val="Char8"/>
          <w:rtl/>
        </w:rPr>
        <w:t>.</w:t>
      </w:r>
    </w:p>
    <w:p w:rsidR="00CA10DD" w:rsidRPr="000C770E" w:rsidRDefault="00364C6F" w:rsidP="000C770E">
      <w:pPr>
        <w:tabs>
          <w:tab w:val="left" w:pos="1672"/>
        </w:tabs>
        <w:jc w:val="both"/>
        <w:rPr>
          <w:rStyle w:val="Char8"/>
          <w:rtl/>
        </w:rPr>
      </w:pPr>
      <w:r w:rsidRPr="000C770E">
        <w:rPr>
          <w:rStyle w:val="Char8"/>
          <w:rtl/>
        </w:rPr>
        <w:t>بدیل نزد قریش رفت و اظهار داشت:</w:t>
      </w:r>
    </w:p>
    <w:p w:rsidR="00364C6F" w:rsidRPr="000C770E" w:rsidRDefault="005760AA" w:rsidP="000C770E">
      <w:pPr>
        <w:tabs>
          <w:tab w:val="left" w:pos="1672"/>
        </w:tabs>
        <w:jc w:val="both"/>
        <w:rPr>
          <w:rStyle w:val="Char8"/>
          <w:rtl/>
        </w:rPr>
      </w:pPr>
      <w:r w:rsidRPr="000C770E">
        <w:rPr>
          <w:rStyle w:val="Char8"/>
          <w:rtl/>
        </w:rPr>
        <w:t>من حامل پیامی از جانب محمد برای شما هستم. اگر اجازه می‌دهید آن را ابلاغ می‌کنم.</w:t>
      </w:r>
      <w:r w:rsidR="00830E9E" w:rsidRPr="000C770E">
        <w:rPr>
          <w:rStyle w:val="Char8"/>
          <w:rtl/>
        </w:rPr>
        <w:t xml:space="preserve"> چند نفر شرور با پرخاشگری گفتند: نیازی به شنیدن پیام محمد نداریم. ولی </w:t>
      </w:r>
      <w:r w:rsidR="00070F06" w:rsidRPr="000C770E">
        <w:rPr>
          <w:rStyle w:val="Char8"/>
          <w:rtl/>
        </w:rPr>
        <w:t>افراد سنجیده و متین اجازه دادند،</w:t>
      </w:r>
      <w:r w:rsidR="00830E9E" w:rsidRPr="000C770E">
        <w:rPr>
          <w:rStyle w:val="Char8"/>
          <w:rtl/>
        </w:rPr>
        <w:t xml:space="preserve"> </w:t>
      </w:r>
      <w:r w:rsidR="00830E9E" w:rsidRPr="009F7424">
        <w:rPr>
          <w:rStyle w:val="Char8"/>
          <w:rtl/>
        </w:rPr>
        <w:t>«</w:t>
      </w:r>
      <w:r w:rsidR="00830E9E" w:rsidRPr="000C770E">
        <w:rPr>
          <w:rStyle w:val="Char8"/>
          <w:rtl/>
        </w:rPr>
        <w:t>بدیل</w:t>
      </w:r>
      <w:r w:rsidR="00830E9E" w:rsidRPr="009F7424">
        <w:rPr>
          <w:rStyle w:val="Char8"/>
          <w:rtl/>
        </w:rPr>
        <w:t>»</w:t>
      </w:r>
      <w:r w:rsidR="00830E9E" w:rsidRPr="000C770E">
        <w:rPr>
          <w:rStyle w:val="Char8"/>
          <w:rtl/>
        </w:rPr>
        <w:t xml:space="preserve"> شرایط </w:t>
      </w:r>
      <w:r w:rsidR="00740013" w:rsidRPr="000C770E">
        <w:rPr>
          <w:rStyle w:val="Char8"/>
          <w:rtl/>
        </w:rPr>
        <w:t>آن‌حضرت</w:t>
      </w:r>
      <w:r w:rsidR="00830E9E" w:rsidRPr="000C770E">
        <w:rPr>
          <w:rStyle w:val="Char8"/>
          <w:rtl/>
        </w:rPr>
        <w:t xml:space="preserve"> را بیان نمود.</w:t>
      </w:r>
    </w:p>
    <w:p w:rsidR="00830E9E" w:rsidRPr="000C770E" w:rsidRDefault="00070F06" w:rsidP="000C770E">
      <w:pPr>
        <w:tabs>
          <w:tab w:val="left" w:pos="1672"/>
        </w:tabs>
        <w:jc w:val="both"/>
        <w:rPr>
          <w:rStyle w:val="Char8"/>
          <w:rtl/>
        </w:rPr>
      </w:pPr>
      <w:r w:rsidRPr="000C770E">
        <w:rPr>
          <w:rStyle w:val="Char8"/>
          <w:rtl/>
        </w:rPr>
        <w:t>عرو</w:t>
      </w:r>
      <w:r w:rsidRPr="006A2681">
        <w:rPr>
          <w:rStyle w:val="Char8"/>
          <w:rtl/>
        </w:rPr>
        <w:t>ة</w:t>
      </w:r>
      <w:r w:rsidR="00A956CE" w:rsidRPr="000C770E">
        <w:rPr>
          <w:rStyle w:val="Char8"/>
          <w:rtl/>
        </w:rPr>
        <w:t xml:space="preserve"> بن مسعود ثقفی اظهار داشت: ای جماعت قریش! آیا من به منزلۀ پدر و شما به منزلۀ فرزند برایم نیستید؟ آن‌ها گفتند: آری!</w:t>
      </w:r>
      <w:r w:rsidR="008575D0">
        <w:rPr>
          <w:rStyle w:val="Char8"/>
          <w:rFonts w:hint="cs"/>
          <w:rtl/>
        </w:rPr>
        <w:t>.</w:t>
      </w:r>
    </w:p>
    <w:p w:rsidR="00A956CE" w:rsidRPr="000C770E" w:rsidRDefault="00D46A35" w:rsidP="000C770E">
      <w:pPr>
        <w:tabs>
          <w:tab w:val="left" w:pos="1672"/>
        </w:tabs>
        <w:jc w:val="both"/>
        <w:rPr>
          <w:rStyle w:val="Char8"/>
          <w:rtl/>
        </w:rPr>
      </w:pPr>
      <w:r w:rsidRPr="000C770E">
        <w:rPr>
          <w:rStyle w:val="Char8"/>
          <w:rtl/>
        </w:rPr>
        <w:t>عروه گفت: آیا بر من اعتماد کامل دارید؟ همۀ آنان گفتند: آری!</w:t>
      </w:r>
      <w:r w:rsidR="008575D0">
        <w:rPr>
          <w:rStyle w:val="Char8"/>
          <w:rFonts w:hint="cs"/>
          <w:rtl/>
        </w:rPr>
        <w:t>.</w:t>
      </w:r>
    </w:p>
    <w:p w:rsidR="00D46A35" w:rsidRPr="000C770E" w:rsidRDefault="00A86111" w:rsidP="000C770E">
      <w:pPr>
        <w:tabs>
          <w:tab w:val="left" w:pos="1672"/>
        </w:tabs>
        <w:jc w:val="both"/>
        <w:rPr>
          <w:rStyle w:val="Char8"/>
          <w:rtl/>
        </w:rPr>
      </w:pPr>
      <w:r w:rsidRPr="000C770E">
        <w:rPr>
          <w:rStyle w:val="Char8"/>
          <w:rtl/>
        </w:rPr>
        <w:t>عروه گفت: پس به من اجازه دهید تا خودم بروم با محمد مذاکره کنم، زیرا وی شرایط معقولی مطرح کرده است.</w:t>
      </w:r>
    </w:p>
    <w:p w:rsidR="00A86111" w:rsidRPr="000C770E" w:rsidRDefault="00F87F55" w:rsidP="000C770E">
      <w:pPr>
        <w:tabs>
          <w:tab w:val="left" w:pos="1672"/>
        </w:tabs>
        <w:jc w:val="both"/>
        <w:rPr>
          <w:rStyle w:val="Char8"/>
          <w:rtl/>
        </w:rPr>
      </w:pPr>
      <w:r w:rsidRPr="000C770E">
        <w:rPr>
          <w:rStyle w:val="Char8"/>
          <w:rtl/>
        </w:rPr>
        <w:t xml:space="preserve">عروه به محضر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حضور یافت و پیام قریش را ابلاغ کرد و سپس اظهار داشت: ای محمد! اگر فرضا</w:t>
      </w:r>
      <w:r w:rsidR="006B7A8E" w:rsidRPr="000C770E">
        <w:rPr>
          <w:rStyle w:val="Char8"/>
          <w:rFonts w:hint="cs"/>
          <w:rtl/>
        </w:rPr>
        <w:t>ً</w:t>
      </w:r>
      <w:r w:rsidRPr="000C770E">
        <w:rPr>
          <w:rStyle w:val="Char8"/>
          <w:rtl/>
        </w:rPr>
        <w:t xml:space="preserve"> شما قریش را از بین ببرید آیا جز این مقوله که شخصی قوم و قبیله‌اش را به دست خود نابود ساخته </w:t>
      </w:r>
      <w:r w:rsidR="00AC11C1" w:rsidRPr="000C770E">
        <w:rPr>
          <w:rStyle w:val="Char8"/>
          <w:rtl/>
        </w:rPr>
        <w:t>است، دیگر مقوله و مثالی وجود دارد؟ علاوه بر این</w:t>
      </w:r>
      <w:r w:rsidR="00070F06" w:rsidRPr="000C770E">
        <w:rPr>
          <w:rStyle w:val="Char8"/>
          <w:rtl/>
        </w:rPr>
        <w:t>،</w:t>
      </w:r>
      <w:r w:rsidR="00AC11C1" w:rsidRPr="000C770E">
        <w:rPr>
          <w:rStyle w:val="Char8"/>
          <w:rtl/>
        </w:rPr>
        <w:t xml:space="preserve"> من بیم دارم این افرادی که گرد تو جمع </w:t>
      </w:r>
      <w:r w:rsidR="00527212" w:rsidRPr="000C770E">
        <w:rPr>
          <w:rStyle w:val="Char8"/>
          <w:rtl/>
        </w:rPr>
        <w:t>شده‌اند</w:t>
      </w:r>
      <w:r w:rsidR="00AC11C1" w:rsidRPr="000C770E">
        <w:rPr>
          <w:rStyle w:val="Char8"/>
          <w:rtl/>
        </w:rPr>
        <w:t>، در صورت بروز جنگ تو را تنها رها کنند و پراکنده شوند.</w:t>
      </w:r>
    </w:p>
    <w:p w:rsidR="00AC11C1" w:rsidRPr="000C770E" w:rsidRDefault="00332490" w:rsidP="000C770E">
      <w:pPr>
        <w:tabs>
          <w:tab w:val="left" w:pos="1672"/>
        </w:tabs>
        <w:jc w:val="both"/>
        <w:rPr>
          <w:rStyle w:val="Char8"/>
          <w:rtl/>
        </w:rPr>
      </w:pPr>
      <w:r w:rsidRPr="000C770E">
        <w:rPr>
          <w:rStyle w:val="Char8"/>
          <w:rtl/>
        </w:rPr>
        <w:t xml:space="preserve">حضرت ابوبکر که در این </w:t>
      </w:r>
      <w:r w:rsidR="00070F06" w:rsidRPr="000C770E">
        <w:rPr>
          <w:rStyle w:val="Char8"/>
          <w:rtl/>
        </w:rPr>
        <w:t>موقع پش</w:t>
      </w:r>
      <w:r w:rsidRPr="000C770E">
        <w:rPr>
          <w:rStyle w:val="Char8"/>
          <w:rtl/>
        </w:rPr>
        <w:t>ت سر پیامبر ایستاده بود، از این سخن و گمان بد عروه، ناراحت شد و به وی ناسزا گفت و فرمود: اشتباه می‌کنی! ما هرگز دست از حمایت او برنخواهیم داشت.</w:t>
      </w:r>
    </w:p>
    <w:p w:rsidR="00332490" w:rsidRPr="000C770E" w:rsidRDefault="009F1EF4" w:rsidP="000C770E">
      <w:pPr>
        <w:tabs>
          <w:tab w:val="left" w:pos="1672"/>
        </w:tabs>
        <w:jc w:val="both"/>
        <w:rPr>
          <w:rStyle w:val="Char8"/>
          <w:rtl/>
        </w:rPr>
      </w:pPr>
      <w:r w:rsidRPr="000C770E">
        <w:rPr>
          <w:rStyle w:val="Char8"/>
          <w:rtl/>
        </w:rPr>
        <w:t xml:space="preserve">عروه از پیامبر اکرم </w:t>
      </w:r>
      <w:r w:rsidR="006A2239" w:rsidRPr="006A2239">
        <w:rPr>
          <w:rStyle w:val="Char8"/>
          <w:rFonts w:cs="CTraditional Arabic"/>
          <w:rtl/>
        </w:rPr>
        <w:t>ج</w:t>
      </w:r>
      <w:r w:rsidRPr="000C770E">
        <w:rPr>
          <w:rStyle w:val="Char8"/>
          <w:rtl/>
        </w:rPr>
        <w:t xml:space="preserve"> پرسید: این کیست؟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فرمود: ابوبکر است.</w:t>
      </w:r>
    </w:p>
    <w:p w:rsidR="009F1EF4" w:rsidRPr="000C770E" w:rsidRDefault="00070F06" w:rsidP="000C770E">
      <w:pPr>
        <w:tabs>
          <w:tab w:val="left" w:pos="1672"/>
        </w:tabs>
        <w:jc w:val="both"/>
        <w:rPr>
          <w:rStyle w:val="Char8"/>
          <w:rtl/>
        </w:rPr>
      </w:pPr>
      <w:r w:rsidRPr="000C770E">
        <w:rPr>
          <w:rStyle w:val="Char8"/>
          <w:rtl/>
        </w:rPr>
        <w:t>عروه گفت: من پاسخ کلا</w:t>
      </w:r>
      <w:r w:rsidR="00F60FFA" w:rsidRPr="000C770E">
        <w:rPr>
          <w:rStyle w:val="Char8"/>
          <w:rtl/>
        </w:rPr>
        <w:t>م خشن او را می‌گفتم، ولی مدیون یک احسان وی هستم که بر ذمه‌ام باقی است و تا به حال نتوانسته‌ام آن را جبران کنم.</w:t>
      </w:r>
    </w:p>
    <w:p w:rsidR="00F60FFA" w:rsidRPr="008575D0" w:rsidRDefault="00074A3B" w:rsidP="000C770E">
      <w:pPr>
        <w:tabs>
          <w:tab w:val="left" w:pos="1672"/>
        </w:tabs>
        <w:jc w:val="both"/>
        <w:rPr>
          <w:rStyle w:val="Char8"/>
          <w:spacing w:val="-4"/>
          <w:rtl/>
        </w:rPr>
      </w:pPr>
      <w:r w:rsidRPr="008575D0">
        <w:rPr>
          <w:rStyle w:val="Char8"/>
          <w:spacing w:val="-4"/>
          <w:rtl/>
        </w:rPr>
        <w:t xml:space="preserve">عروه با </w:t>
      </w:r>
      <w:r w:rsidR="00740013" w:rsidRPr="008575D0">
        <w:rPr>
          <w:rStyle w:val="Char8"/>
          <w:spacing w:val="-4"/>
          <w:rtl/>
        </w:rPr>
        <w:t>آن‌حضرت</w:t>
      </w:r>
      <w:r w:rsidRPr="008575D0">
        <w:rPr>
          <w:rStyle w:val="Char8"/>
          <w:spacing w:val="-4"/>
          <w:rtl/>
        </w:rPr>
        <w:t xml:space="preserve"> </w:t>
      </w:r>
      <w:r w:rsidR="006A2239" w:rsidRPr="008575D0">
        <w:rPr>
          <w:rStyle w:val="Char8"/>
          <w:rFonts w:cs="CTraditional Arabic"/>
          <w:spacing w:val="-4"/>
          <w:rtl/>
        </w:rPr>
        <w:t>ج</w:t>
      </w:r>
      <w:r w:rsidR="00070F06" w:rsidRPr="008575D0">
        <w:rPr>
          <w:rStyle w:val="Char8"/>
          <w:spacing w:val="-4"/>
          <w:rtl/>
        </w:rPr>
        <w:t xml:space="preserve"> بدون تعارف و </w:t>
      </w:r>
      <w:r w:rsidR="001927A2" w:rsidRPr="008575D0">
        <w:rPr>
          <w:rStyle w:val="Char8"/>
          <w:spacing w:val="-4"/>
          <w:rtl/>
        </w:rPr>
        <w:t xml:space="preserve">به‌طور </w:t>
      </w:r>
      <w:r w:rsidR="00070F06" w:rsidRPr="008575D0">
        <w:rPr>
          <w:rStyle w:val="Char8"/>
          <w:spacing w:val="-4"/>
          <w:rtl/>
        </w:rPr>
        <w:t xml:space="preserve">صریح </w:t>
      </w:r>
      <w:r w:rsidRPr="008575D0">
        <w:rPr>
          <w:rStyle w:val="Char8"/>
          <w:spacing w:val="-4"/>
          <w:rtl/>
        </w:rPr>
        <w:t>س</w:t>
      </w:r>
      <w:r w:rsidR="00070F06" w:rsidRPr="008575D0">
        <w:rPr>
          <w:rStyle w:val="Char8"/>
          <w:spacing w:val="-4"/>
          <w:rtl/>
        </w:rPr>
        <w:t>خ</w:t>
      </w:r>
      <w:r w:rsidRPr="008575D0">
        <w:rPr>
          <w:rStyle w:val="Char8"/>
          <w:spacing w:val="-4"/>
          <w:rtl/>
        </w:rPr>
        <w:t>ن می‌گفت و همچنان</w:t>
      </w:r>
      <w:r w:rsidR="00C66E55" w:rsidRPr="008575D0">
        <w:rPr>
          <w:rStyle w:val="Char8"/>
          <w:rFonts w:hint="cs"/>
          <w:spacing w:val="-4"/>
          <w:cs/>
        </w:rPr>
        <w:t>‎</w:t>
      </w:r>
      <w:r w:rsidRPr="008575D0">
        <w:rPr>
          <w:rStyle w:val="Char8"/>
          <w:spacing w:val="-4"/>
          <w:rtl/>
        </w:rPr>
        <w:t xml:space="preserve">که عرف و رسم عرب است هنگام سخن‌گفتن بر محاسن مبارک </w:t>
      </w:r>
      <w:r w:rsidR="00740013" w:rsidRPr="008575D0">
        <w:rPr>
          <w:rStyle w:val="Char8"/>
          <w:spacing w:val="-4"/>
          <w:rtl/>
        </w:rPr>
        <w:t>آن‌حضرت</w:t>
      </w:r>
      <w:r w:rsidRPr="008575D0">
        <w:rPr>
          <w:rStyle w:val="Char8"/>
          <w:spacing w:val="-4"/>
          <w:rtl/>
        </w:rPr>
        <w:t xml:space="preserve"> دست می‌گذاشت. مغیره بن شعبه که در کنار </w:t>
      </w:r>
      <w:r w:rsidR="00740013" w:rsidRPr="008575D0">
        <w:rPr>
          <w:rStyle w:val="Char8"/>
          <w:spacing w:val="-4"/>
          <w:rtl/>
        </w:rPr>
        <w:t>آن‌حضرت</w:t>
      </w:r>
      <w:r w:rsidRPr="008575D0">
        <w:rPr>
          <w:rStyle w:val="Char8"/>
          <w:spacing w:val="-4"/>
          <w:rtl/>
        </w:rPr>
        <w:t xml:space="preserve"> مسلح </w:t>
      </w:r>
      <w:r w:rsidR="006C6B6E" w:rsidRPr="008575D0">
        <w:rPr>
          <w:rStyle w:val="Char8"/>
          <w:spacing w:val="-4"/>
          <w:rtl/>
        </w:rPr>
        <w:t>ایستاده بود، این جسارت عروه به ساحت پیامبر را نتوانست تحمل کند و خطاب به وی گفت: دستت را دور کن و گرنه آن را قطع خواهم کرد. عروه مغیره را شناخت و گفت: ای حیله‌گر! من تا دیروز از تو دفاع و حمایت می‌کردم. (مغیره چند نفر را به قتل رسانده بود و عروه خون</w:t>
      </w:r>
      <w:r w:rsidR="00C66E55" w:rsidRPr="008575D0">
        <w:rPr>
          <w:rStyle w:val="Char8"/>
          <w:rFonts w:hint="cs"/>
          <w:spacing w:val="-4"/>
          <w:cs/>
        </w:rPr>
        <w:t>‎</w:t>
      </w:r>
      <w:r w:rsidR="006C6B6E" w:rsidRPr="008575D0">
        <w:rPr>
          <w:rStyle w:val="Char8"/>
          <w:spacing w:val="-4"/>
          <w:rtl/>
        </w:rPr>
        <w:t>بهای آنان را پرداخته بود).</w:t>
      </w:r>
    </w:p>
    <w:p w:rsidR="00286F1A" w:rsidRPr="000C770E" w:rsidRDefault="004C23A8" w:rsidP="000C770E">
      <w:pPr>
        <w:tabs>
          <w:tab w:val="left" w:pos="1672"/>
        </w:tabs>
        <w:jc w:val="both"/>
        <w:rPr>
          <w:rStyle w:val="Char8"/>
          <w:rtl/>
        </w:rPr>
      </w:pPr>
      <w:r w:rsidRPr="000C770E">
        <w:rPr>
          <w:rStyle w:val="Char8"/>
          <w:rtl/>
        </w:rPr>
        <w:t>وقتی عروه عشق و علاقۀ فوق العاد</w:t>
      </w:r>
      <w:r w:rsidR="00C66E55" w:rsidRPr="000C770E">
        <w:rPr>
          <w:rStyle w:val="Char8"/>
          <w:rFonts w:hint="cs"/>
          <w:rtl/>
        </w:rPr>
        <w:t>ۀ</w:t>
      </w:r>
      <w:r w:rsidRPr="000C770E">
        <w:rPr>
          <w:rStyle w:val="Char8"/>
          <w:rtl/>
        </w:rPr>
        <w:t xml:space="preserve"> اصحاب را به </w:t>
      </w:r>
      <w:r w:rsidR="00740013" w:rsidRPr="000C770E">
        <w:rPr>
          <w:rStyle w:val="Char8"/>
          <w:rtl/>
        </w:rPr>
        <w:t>آن‌حضرت</w:t>
      </w:r>
      <w:r w:rsidRPr="000C770E">
        <w:rPr>
          <w:rStyle w:val="Char8"/>
          <w:rtl/>
        </w:rPr>
        <w:t xml:space="preserve"> مشاهده کرد، سخت متأثر شد و به محفل قریش رفت و اظهار داشت: من به دربار شاهان بزرگ، مانند: ق</w:t>
      </w:r>
      <w:r w:rsidR="00070F06" w:rsidRPr="000C770E">
        <w:rPr>
          <w:rStyle w:val="Char8"/>
          <w:rtl/>
        </w:rPr>
        <w:t>یصر، کسری و نجاشی حضور یافته‌ام. این ارادت و از جان‌</w:t>
      </w:r>
      <w:r w:rsidRPr="000C770E">
        <w:rPr>
          <w:rStyle w:val="Char8"/>
          <w:rtl/>
        </w:rPr>
        <w:t xml:space="preserve">گذشتگی را در </w:t>
      </w:r>
      <w:r w:rsidR="00E8169E" w:rsidRPr="000C770E">
        <w:rPr>
          <w:rStyle w:val="Char8"/>
          <w:rtl/>
        </w:rPr>
        <w:t>هیچ</w:t>
      </w:r>
      <w:r w:rsidR="00BC4C7E" w:rsidRPr="000C770E">
        <w:rPr>
          <w:rStyle w:val="Char8"/>
          <w:rFonts w:hint="cs"/>
          <w:cs/>
        </w:rPr>
        <w:t>‎</w:t>
      </w:r>
      <w:r w:rsidR="00E8169E" w:rsidRPr="000C770E">
        <w:rPr>
          <w:rStyle w:val="Char8"/>
          <w:rtl/>
        </w:rPr>
        <w:t xml:space="preserve">یک </w:t>
      </w:r>
      <w:r w:rsidRPr="000C770E">
        <w:rPr>
          <w:rStyle w:val="Char8"/>
          <w:rtl/>
        </w:rPr>
        <w:t xml:space="preserve">از یاران و </w:t>
      </w:r>
      <w:r w:rsidR="00070F06" w:rsidRPr="000C770E">
        <w:rPr>
          <w:rStyle w:val="Char8"/>
          <w:rtl/>
        </w:rPr>
        <w:t>اقوام آن‌ها ندیده‌ام. در</w:t>
      </w:r>
      <w:r w:rsidRPr="000C770E">
        <w:rPr>
          <w:rStyle w:val="Char8"/>
          <w:rtl/>
        </w:rPr>
        <w:t>بار آن‌ها از وجود چنین منظره‌هایی خالی بود. چون محمد سخن می‌گوید، بر تمام اهل مجلس سکوت و خاموشی حکم</w:t>
      </w:r>
      <w:r w:rsidR="00070F06" w:rsidRPr="000C770E">
        <w:rPr>
          <w:rStyle w:val="Char8"/>
          <w:rtl/>
        </w:rPr>
        <w:t>‌</w:t>
      </w:r>
      <w:r w:rsidRPr="000C770E">
        <w:rPr>
          <w:rStyle w:val="Char8"/>
          <w:rtl/>
        </w:rPr>
        <w:t xml:space="preserve">فرما می‌شود. احدی نمی‌تواند به خوبی </w:t>
      </w:r>
      <w:r w:rsidR="00D27802">
        <w:rPr>
          <w:rStyle w:val="Char8"/>
          <w:rtl/>
        </w:rPr>
        <w:t>به‌سوی</w:t>
      </w:r>
      <w:r w:rsidRPr="000C770E">
        <w:rPr>
          <w:rStyle w:val="Char8"/>
          <w:rtl/>
        </w:rPr>
        <w:t xml:space="preserve">ش نگاه کند، من خودم مشاهده کردم که وقتی وضو می‌گرفت، یاران او نمی‌گذاشتند قطره‌های آب وضو بر زمین ریزد، بلکه برای تبرک آن را میان خود تقسیم </w:t>
      </w:r>
      <w:r w:rsidR="00070F06" w:rsidRPr="000C770E">
        <w:rPr>
          <w:rStyle w:val="Char8"/>
          <w:rtl/>
        </w:rPr>
        <w:t>می‌کردند. اگر آب دهان می‌انداخت،</w:t>
      </w:r>
      <w:r w:rsidRPr="000C770E">
        <w:rPr>
          <w:rStyle w:val="Char8"/>
          <w:rtl/>
        </w:rPr>
        <w:t xml:space="preserve"> ارادتمندان وی قبل از این</w:t>
      </w:r>
      <w:r w:rsidR="00BC4C7E" w:rsidRPr="000C770E">
        <w:rPr>
          <w:rStyle w:val="Char8"/>
          <w:rFonts w:hint="cs"/>
          <w:cs/>
        </w:rPr>
        <w:t>‎</w:t>
      </w:r>
      <w:r w:rsidRPr="000C770E">
        <w:rPr>
          <w:rStyle w:val="Char8"/>
          <w:rtl/>
        </w:rPr>
        <w:t>که آب دهانش بر زمین بیفتد آن را با دست خود گرفته بر چهره‌های خود می‌مالیدند</w:t>
      </w:r>
      <w:r w:rsidRPr="001A70BE">
        <w:rPr>
          <w:rStyle w:val="Char8"/>
          <w:vertAlign w:val="superscript"/>
          <w:rtl/>
        </w:rPr>
        <w:t>(</w:t>
      </w:r>
      <w:r w:rsidRPr="001A70BE">
        <w:rPr>
          <w:rStyle w:val="Char8"/>
          <w:vertAlign w:val="superscript"/>
          <w:rtl/>
        </w:rPr>
        <w:footnoteReference w:id="488"/>
      </w:r>
      <w:r w:rsidRPr="001A70BE">
        <w:rPr>
          <w:rStyle w:val="Char8"/>
          <w:vertAlign w:val="superscript"/>
          <w:rtl/>
        </w:rPr>
        <w:t>)</w:t>
      </w:r>
      <w:r w:rsidRPr="000C770E">
        <w:rPr>
          <w:rStyle w:val="Char8"/>
          <w:rtl/>
        </w:rPr>
        <w:t>.</w:t>
      </w:r>
    </w:p>
    <w:p w:rsidR="00A56462" w:rsidRPr="000C770E" w:rsidRDefault="00A56462" w:rsidP="000C770E">
      <w:pPr>
        <w:tabs>
          <w:tab w:val="left" w:pos="1672"/>
        </w:tabs>
        <w:jc w:val="both"/>
        <w:rPr>
          <w:rStyle w:val="Char8"/>
          <w:rtl/>
        </w:rPr>
      </w:pPr>
      <w:r w:rsidRPr="000C770E">
        <w:rPr>
          <w:rStyle w:val="Char8"/>
          <w:rtl/>
        </w:rPr>
        <w:t>سرانجام</w:t>
      </w:r>
      <w:r w:rsidR="00070F06" w:rsidRPr="000C770E">
        <w:rPr>
          <w:rStyle w:val="Char8"/>
          <w:rtl/>
        </w:rPr>
        <w:t>،</w:t>
      </w:r>
      <w:r w:rsidRPr="000C770E">
        <w:rPr>
          <w:rStyle w:val="Char8"/>
          <w:rtl/>
        </w:rPr>
        <w:t xml:space="preserve"> رسول اکرم </w:t>
      </w:r>
      <w:r w:rsidR="006A2239" w:rsidRPr="006A2239">
        <w:rPr>
          <w:rStyle w:val="Char8"/>
          <w:rFonts w:cs="CTraditional Arabic"/>
          <w:rtl/>
        </w:rPr>
        <w:t>ج</w:t>
      </w:r>
      <w:r w:rsidRPr="000C770E">
        <w:rPr>
          <w:rStyle w:val="Char8"/>
          <w:rtl/>
        </w:rPr>
        <w:t xml:space="preserve"> خراش بن امیه را نزد قریش فرستاد تا با آنان مذاکره کند، ولی قریش شتر وی را که مرکب خاص </w:t>
      </w:r>
      <w:r w:rsidR="00740013" w:rsidRPr="000C770E">
        <w:rPr>
          <w:rStyle w:val="Char8"/>
          <w:rtl/>
        </w:rPr>
        <w:t>آن‌حضرت</w:t>
      </w:r>
      <w:r w:rsidRPr="000C770E">
        <w:rPr>
          <w:rStyle w:val="Char8"/>
          <w:rtl/>
        </w:rPr>
        <w:t xml:space="preserve"> بود پی کرده و خواستند خراش </w:t>
      </w:r>
      <w:r w:rsidR="008C298F" w:rsidRPr="000C770E">
        <w:rPr>
          <w:rStyle w:val="Char8"/>
          <w:rtl/>
        </w:rPr>
        <w:t>را نیز به قتل برسانند. اما سایر قبایل مانع از این اقدام شدند و او جان سالم به در برد. آنگاه قریش عده‌ای را فرستادند تا بر مسلمانان حمله کنند، ولی مسلمانان آنان را به اسارت گرفتند. گرچه عمل قریشیان فوق العاده شرارت‌آمیز بود، لکن دایرۀ عفو رحمت</w:t>
      </w:r>
      <w:r w:rsidR="00BC4C7E" w:rsidRPr="000C770E">
        <w:rPr>
          <w:rStyle w:val="Char8"/>
          <w:rFonts w:hint="cs"/>
          <w:rtl/>
        </w:rPr>
        <w:t>ِ</w:t>
      </w:r>
      <w:r w:rsidR="008C298F" w:rsidRPr="000C770E">
        <w:rPr>
          <w:rStyle w:val="Char8"/>
          <w:rtl/>
        </w:rPr>
        <w:t xml:space="preserve"> عالمیان بسیار وسیع و گسترده بود، از این جهت همۀ آن‌ها را رها کرده مورد عفو قرار دادند. در قرآن مجید به همین واقعه اشاره شده است:</w:t>
      </w:r>
    </w:p>
    <w:p w:rsidR="00D21F12" w:rsidRPr="009F7424" w:rsidRDefault="00D21F12" w:rsidP="008575D0">
      <w:pPr>
        <w:pStyle w:val="af"/>
        <w:rPr>
          <w:rStyle w:val="Char8"/>
          <w:rtl/>
        </w:rPr>
      </w:pPr>
      <w:r>
        <w:rPr>
          <w:rFonts w:ascii="Traditional Arabic" w:hAnsi="Traditional Arabic" w:cs="Traditional Arabic"/>
          <w:rtl/>
        </w:rPr>
        <w:t>﴿</w:t>
      </w:r>
      <w:r w:rsidR="00411C2E" w:rsidRPr="008575D0">
        <w:rPr>
          <w:rtl/>
        </w:rPr>
        <w:t xml:space="preserve">وَهُوَ </w:t>
      </w:r>
      <w:r w:rsidR="00411C2E" w:rsidRPr="008575D0">
        <w:rPr>
          <w:rFonts w:hint="cs"/>
          <w:rtl/>
        </w:rPr>
        <w:t>ٱلَّذِي</w:t>
      </w:r>
      <w:r w:rsidR="00411C2E" w:rsidRPr="008575D0">
        <w:rPr>
          <w:rtl/>
        </w:rPr>
        <w:t xml:space="preserve"> </w:t>
      </w:r>
      <w:r w:rsidR="00411C2E" w:rsidRPr="008575D0">
        <w:rPr>
          <w:rFonts w:hint="cs"/>
          <w:rtl/>
        </w:rPr>
        <w:t>كَفَّ</w:t>
      </w:r>
      <w:r w:rsidR="00411C2E" w:rsidRPr="008575D0">
        <w:rPr>
          <w:rtl/>
        </w:rPr>
        <w:t xml:space="preserve"> </w:t>
      </w:r>
      <w:r w:rsidR="00411C2E" w:rsidRPr="008575D0">
        <w:rPr>
          <w:rFonts w:hint="cs"/>
          <w:rtl/>
        </w:rPr>
        <w:t>أَيۡدِيَهُمۡ</w:t>
      </w:r>
      <w:r w:rsidR="00411C2E" w:rsidRPr="008575D0">
        <w:rPr>
          <w:rtl/>
        </w:rPr>
        <w:t xml:space="preserve"> </w:t>
      </w:r>
      <w:r w:rsidR="00411C2E" w:rsidRPr="008575D0">
        <w:rPr>
          <w:rFonts w:hint="cs"/>
          <w:rtl/>
        </w:rPr>
        <w:t>عَنكُمۡ</w:t>
      </w:r>
      <w:r w:rsidR="00411C2E" w:rsidRPr="008575D0">
        <w:rPr>
          <w:rtl/>
        </w:rPr>
        <w:t xml:space="preserve"> </w:t>
      </w:r>
      <w:r w:rsidR="00411C2E" w:rsidRPr="008575D0">
        <w:rPr>
          <w:rFonts w:hint="cs"/>
          <w:rtl/>
        </w:rPr>
        <w:t>وَأَيۡدِيَكُمۡ</w:t>
      </w:r>
      <w:r w:rsidR="00411C2E" w:rsidRPr="008575D0">
        <w:rPr>
          <w:rtl/>
        </w:rPr>
        <w:t xml:space="preserve"> </w:t>
      </w:r>
      <w:r w:rsidR="00411C2E" w:rsidRPr="008575D0">
        <w:rPr>
          <w:rFonts w:hint="cs"/>
          <w:rtl/>
        </w:rPr>
        <w:t>عَنۡهُم</w:t>
      </w:r>
      <w:r w:rsidR="00411C2E" w:rsidRPr="008575D0">
        <w:rPr>
          <w:rtl/>
        </w:rPr>
        <w:t xml:space="preserve"> </w:t>
      </w:r>
      <w:r w:rsidR="00411C2E" w:rsidRPr="008575D0">
        <w:rPr>
          <w:rFonts w:hint="cs"/>
          <w:rtl/>
        </w:rPr>
        <w:t>بِبَطۡنِ</w:t>
      </w:r>
      <w:r w:rsidR="00411C2E" w:rsidRPr="008575D0">
        <w:rPr>
          <w:rtl/>
        </w:rPr>
        <w:t xml:space="preserve"> </w:t>
      </w:r>
      <w:r w:rsidR="00411C2E" w:rsidRPr="008575D0">
        <w:rPr>
          <w:rFonts w:hint="cs"/>
          <w:rtl/>
        </w:rPr>
        <w:t>مَكَّةَ</w:t>
      </w:r>
      <w:r w:rsidR="00411C2E" w:rsidRPr="008575D0">
        <w:rPr>
          <w:rtl/>
        </w:rPr>
        <w:t xml:space="preserve"> </w:t>
      </w:r>
      <w:r w:rsidR="00411C2E" w:rsidRPr="008575D0">
        <w:rPr>
          <w:rFonts w:hint="cs"/>
          <w:rtl/>
        </w:rPr>
        <w:t>مِنۢ</w:t>
      </w:r>
      <w:r w:rsidR="00411C2E" w:rsidRPr="008575D0">
        <w:rPr>
          <w:rtl/>
        </w:rPr>
        <w:t xml:space="preserve"> </w:t>
      </w:r>
      <w:r w:rsidR="00411C2E" w:rsidRPr="008575D0">
        <w:rPr>
          <w:rFonts w:hint="cs"/>
          <w:rtl/>
        </w:rPr>
        <w:t>بَعۡدِ</w:t>
      </w:r>
      <w:r w:rsidR="00411C2E" w:rsidRPr="008575D0">
        <w:rPr>
          <w:rtl/>
        </w:rPr>
        <w:t xml:space="preserve"> </w:t>
      </w:r>
      <w:r w:rsidR="00411C2E" w:rsidRPr="008575D0">
        <w:rPr>
          <w:rFonts w:hint="cs"/>
          <w:rtl/>
        </w:rPr>
        <w:t>أَنۡ</w:t>
      </w:r>
      <w:r w:rsidR="00411C2E" w:rsidRPr="008575D0">
        <w:rPr>
          <w:rtl/>
        </w:rPr>
        <w:t xml:space="preserve"> </w:t>
      </w:r>
      <w:r w:rsidR="00411C2E" w:rsidRPr="008575D0">
        <w:rPr>
          <w:rFonts w:hint="cs"/>
          <w:rtl/>
        </w:rPr>
        <w:t>أَظۡفَرَكُمۡ</w:t>
      </w:r>
      <w:r w:rsidR="00411C2E" w:rsidRPr="008575D0">
        <w:rPr>
          <w:rtl/>
        </w:rPr>
        <w:t xml:space="preserve"> </w:t>
      </w:r>
      <w:r w:rsidR="00411C2E" w:rsidRPr="008575D0">
        <w:rPr>
          <w:rFonts w:hint="cs"/>
          <w:rtl/>
        </w:rPr>
        <w:t>عَلَيۡهِمۡۚ</w:t>
      </w:r>
      <w:r>
        <w:rPr>
          <w:rFonts w:ascii="Traditional Arabic" w:hAnsi="Traditional Arabic" w:cs="Traditional Arabic"/>
          <w:rtl/>
        </w:rPr>
        <w:t>﴾</w:t>
      </w:r>
      <w:r w:rsidRPr="000C770E">
        <w:rPr>
          <w:rStyle w:val="Char8"/>
          <w:rtl/>
        </w:rPr>
        <w:t xml:space="preserve"> </w:t>
      </w:r>
      <w:r w:rsidRPr="009F7424">
        <w:rPr>
          <w:rStyle w:val="Chara"/>
          <w:rtl/>
        </w:rPr>
        <w:t>[الفتح: 24]</w:t>
      </w:r>
      <w:r w:rsidRPr="000C770E">
        <w:rPr>
          <w:rStyle w:val="Char8"/>
          <w:rtl/>
        </w:rPr>
        <w:t>.</w:t>
      </w:r>
    </w:p>
    <w:p w:rsidR="001F1C6C" w:rsidRPr="000C770E" w:rsidRDefault="001F1C6C" w:rsidP="008575D0">
      <w:pPr>
        <w:pStyle w:val="ab"/>
        <w:rPr>
          <w:rStyle w:val="Char8"/>
          <w:rtl/>
        </w:rPr>
      </w:pPr>
      <w:r w:rsidRPr="009F7424">
        <w:rPr>
          <w:rFonts w:ascii="Traditional Arabic" w:hAnsi="Traditional Arabic"/>
          <w:rtl/>
        </w:rPr>
        <w:t>«</w:t>
      </w:r>
      <w:r w:rsidR="00070F06" w:rsidRPr="008575D0">
        <w:rPr>
          <w:rtl/>
        </w:rPr>
        <w:t>اوست آن که باز</w:t>
      </w:r>
      <w:r w:rsidRPr="008575D0">
        <w:rPr>
          <w:rtl/>
        </w:rPr>
        <w:t>داشت دست کافران را از شما و دست شما را از آنان در میان مکه بعد از این</w:t>
      </w:r>
      <w:r w:rsidR="00BC4C7E" w:rsidRPr="008575D0">
        <w:rPr>
          <w:rFonts w:hint="cs"/>
          <w:cs/>
        </w:rPr>
        <w:t>‎</w:t>
      </w:r>
      <w:r w:rsidRPr="008575D0">
        <w:rPr>
          <w:rtl/>
        </w:rPr>
        <w:t>که شما را بر آنان پیروز ساخت</w:t>
      </w:r>
      <w:r w:rsidRPr="009F7424">
        <w:rPr>
          <w:rFonts w:ascii="Traditional Arabic" w:hAnsi="Traditional Arabic"/>
          <w:rtl/>
        </w:rPr>
        <w:t>»</w:t>
      </w:r>
      <w:r w:rsidRPr="000C770E">
        <w:rPr>
          <w:rStyle w:val="Char8"/>
          <w:rtl/>
        </w:rPr>
        <w:t>.</w:t>
      </w:r>
    </w:p>
    <w:p w:rsidR="00123AAE" w:rsidRDefault="00123AAE" w:rsidP="00870103">
      <w:pPr>
        <w:pStyle w:val="a4"/>
        <w:keepNext/>
        <w:rPr>
          <w:rtl/>
          <w:lang w:bidi="fa-IR"/>
        </w:rPr>
      </w:pPr>
      <w:bookmarkStart w:id="690" w:name="_Toc288060467"/>
      <w:bookmarkStart w:id="691" w:name="_Toc348619496"/>
      <w:bookmarkStart w:id="692" w:name="_Toc457860898"/>
      <w:r>
        <w:rPr>
          <w:rtl/>
          <w:lang w:bidi="fa-IR"/>
        </w:rPr>
        <w:t>بیعت رضوان</w:t>
      </w:r>
      <w:bookmarkEnd w:id="690"/>
      <w:bookmarkEnd w:id="691"/>
      <w:bookmarkEnd w:id="692"/>
    </w:p>
    <w:p w:rsidR="00123AAE" w:rsidRPr="000C770E" w:rsidRDefault="00AE3734" w:rsidP="000C770E">
      <w:pPr>
        <w:tabs>
          <w:tab w:val="left" w:pos="1672"/>
        </w:tabs>
        <w:jc w:val="both"/>
        <w:rPr>
          <w:rStyle w:val="Char8"/>
          <w:rtl/>
        </w:rPr>
      </w:pPr>
      <w:r w:rsidRPr="000C770E">
        <w:rPr>
          <w:rStyle w:val="Char8"/>
          <w:rtl/>
        </w:rPr>
        <w:t xml:space="preserve">با این همه پیامبر گرامی می‌خواست مشکل از طریق مذاکره و </w:t>
      </w:r>
      <w:r w:rsidR="001927A2" w:rsidRPr="000C770E">
        <w:rPr>
          <w:rStyle w:val="Char8"/>
          <w:rtl/>
        </w:rPr>
        <w:t xml:space="preserve">به‌طور </w:t>
      </w:r>
      <w:r w:rsidRPr="000C770E">
        <w:rPr>
          <w:rStyle w:val="Char8"/>
          <w:rtl/>
        </w:rPr>
        <w:t>صلح‌آمیز حل شود؛ لذا برای این هدف حضرت عمر را انتخاب کرد تا نزد قریش رود و با آنان مذاکره کند، ولی وی از پذیرفتن این مأموریت پوزش طلبید و اظهار داشت: قریش دشمن سرسخت من هستند و کسی از فامیل من در مکه وجود ندارد تا از من حمایت کند.</w:t>
      </w:r>
    </w:p>
    <w:p w:rsidR="003C132B" w:rsidRPr="000C770E" w:rsidRDefault="003C132B" w:rsidP="000C770E">
      <w:pPr>
        <w:tabs>
          <w:tab w:val="left" w:pos="1672"/>
        </w:tabs>
        <w:jc w:val="both"/>
        <w:rPr>
          <w:rStyle w:val="Char8"/>
          <w:rtl/>
        </w:rPr>
      </w:pPr>
      <w:r w:rsidRPr="000C770E">
        <w:rPr>
          <w:rStyle w:val="Char8"/>
          <w:rtl/>
        </w:rPr>
        <w:t xml:space="preserve">رسول اکرم عثمان بن عفان </w:t>
      </w:r>
      <w:r w:rsidR="0033587E" w:rsidRPr="000C770E">
        <w:rPr>
          <w:rStyle w:val="Char8"/>
          <w:rtl/>
        </w:rPr>
        <w:t xml:space="preserve">را برای این کار مأمور کرد. او در پناه و حمایت یکی از افراد فامیلش به نام </w:t>
      </w:r>
      <w:r w:rsidR="0033587E" w:rsidRPr="009F7424">
        <w:rPr>
          <w:rStyle w:val="Char8"/>
          <w:rtl/>
        </w:rPr>
        <w:t>«</w:t>
      </w:r>
      <w:r w:rsidR="0033587E" w:rsidRPr="000C770E">
        <w:rPr>
          <w:rStyle w:val="Char8"/>
          <w:rtl/>
        </w:rPr>
        <w:t>ابان بن سعید</w:t>
      </w:r>
      <w:r w:rsidR="0033587E" w:rsidRPr="009F7424">
        <w:rPr>
          <w:rStyle w:val="Char8"/>
          <w:rtl/>
        </w:rPr>
        <w:t>»</w:t>
      </w:r>
      <w:r w:rsidR="0033587E" w:rsidRPr="000C770E">
        <w:rPr>
          <w:rStyle w:val="Char8"/>
          <w:rtl/>
        </w:rPr>
        <w:t xml:space="preserve"> وارد مکه شد و پیام </w:t>
      </w:r>
      <w:r w:rsidR="00740013" w:rsidRPr="000C770E">
        <w:rPr>
          <w:rStyle w:val="Char8"/>
          <w:rtl/>
        </w:rPr>
        <w:t>آن‌حضرت</w:t>
      </w:r>
      <w:r w:rsidR="0033587E" w:rsidRPr="000C770E">
        <w:rPr>
          <w:rStyle w:val="Char8"/>
          <w:rtl/>
        </w:rPr>
        <w:t xml:space="preserve"> </w:t>
      </w:r>
      <w:r w:rsidR="006A2239" w:rsidRPr="006A2239">
        <w:rPr>
          <w:rStyle w:val="Char8"/>
          <w:rFonts w:cs="CTraditional Arabic"/>
          <w:rtl/>
        </w:rPr>
        <w:t>ج</w:t>
      </w:r>
      <w:r w:rsidR="0033587E" w:rsidRPr="000C770E">
        <w:rPr>
          <w:rStyle w:val="Char8"/>
          <w:rtl/>
        </w:rPr>
        <w:t xml:space="preserve"> را به قریش ابلاغ کرد. قریش او را تحت نظر قرار داده از بازگشت وی جلوگیری کردند. آنگاه خبر و شایعه قتل حضرت عثمان انتشار یافت. وقتی این خبر به پیامبر اکرم </w:t>
      </w:r>
      <w:r w:rsidR="006A2239" w:rsidRPr="006A2239">
        <w:rPr>
          <w:rStyle w:val="Char8"/>
          <w:rFonts w:cs="CTraditional Arabic"/>
          <w:rtl/>
        </w:rPr>
        <w:t>ج</w:t>
      </w:r>
      <w:r w:rsidR="0033587E" w:rsidRPr="000C770E">
        <w:rPr>
          <w:rStyle w:val="Char8"/>
          <w:rtl/>
        </w:rPr>
        <w:t xml:space="preserve"> رسید، ایشان اعلام داشتند: </w:t>
      </w:r>
      <w:r w:rsidR="0033587E" w:rsidRPr="009F7424">
        <w:rPr>
          <w:rStyle w:val="Char8"/>
          <w:rtl/>
        </w:rPr>
        <w:t>«</w:t>
      </w:r>
      <w:r w:rsidR="0033587E" w:rsidRPr="000C770E">
        <w:rPr>
          <w:rStyle w:val="Char8"/>
          <w:rtl/>
        </w:rPr>
        <w:t>گرفتن انتقام خون عثمان بر ما فرض است</w:t>
      </w:r>
      <w:r w:rsidR="0033587E" w:rsidRPr="009F7424">
        <w:rPr>
          <w:rStyle w:val="Char8"/>
          <w:rtl/>
        </w:rPr>
        <w:t>»</w:t>
      </w:r>
      <w:r w:rsidR="0033587E" w:rsidRPr="000C770E">
        <w:rPr>
          <w:rStyle w:val="Char8"/>
          <w:rtl/>
        </w:rPr>
        <w:t xml:space="preserve">. سپس در زیر سایه درختی نشستند و تمام اصحاب </w:t>
      </w:r>
      <w:r w:rsidR="006A0E54" w:rsidRPr="000C770E">
        <w:rPr>
          <w:rStyle w:val="Char8"/>
          <w:rtl/>
        </w:rPr>
        <w:t>چه مرد و چه زن برای تجدید پیمان و فداکاری تا سرحد جان دادن با جوش و خروش تمام با ایشان بیعت کردند.</w:t>
      </w:r>
    </w:p>
    <w:p w:rsidR="006A0E54" w:rsidRPr="000C770E" w:rsidRDefault="004309E1" w:rsidP="000C770E">
      <w:pPr>
        <w:tabs>
          <w:tab w:val="left" w:pos="1672"/>
        </w:tabs>
        <w:jc w:val="both"/>
        <w:rPr>
          <w:rStyle w:val="Char8"/>
          <w:rtl/>
        </w:rPr>
      </w:pPr>
      <w:r w:rsidRPr="000C770E">
        <w:rPr>
          <w:rStyle w:val="Char8"/>
          <w:rtl/>
        </w:rPr>
        <w:t>این رویداد یکی از وقایع مهم تایخ اسلام است و این بیعت در صفحات تاریخ با نام</w:t>
      </w:r>
      <w:r w:rsidR="00AE658E" w:rsidRPr="000C770E">
        <w:rPr>
          <w:rStyle w:val="Char8"/>
          <w:rtl/>
        </w:rPr>
        <w:t xml:space="preserve"> </w:t>
      </w:r>
      <w:r w:rsidR="00AE658E" w:rsidRPr="009F7424">
        <w:rPr>
          <w:rStyle w:val="Char8"/>
          <w:rtl/>
        </w:rPr>
        <w:t>«</w:t>
      </w:r>
      <w:r w:rsidR="00AE658E" w:rsidRPr="000C770E">
        <w:rPr>
          <w:rStyle w:val="Char8"/>
          <w:rtl/>
        </w:rPr>
        <w:t>بیعت رضوان</w:t>
      </w:r>
      <w:r w:rsidR="00AE658E" w:rsidRPr="009F7424">
        <w:rPr>
          <w:rStyle w:val="Char8"/>
          <w:rtl/>
        </w:rPr>
        <w:t>»</w:t>
      </w:r>
      <w:r w:rsidR="00AE658E" w:rsidRPr="000C770E">
        <w:rPr>
          <w:rStyle w:val="Char8"/>
          <w:rtl/>
        </w:rPr>
        <w:t xml:space="preserve"> ثبت گردیده و </w:t>
      </w:r>
      <w:r w:rsidR="003458D3" w:rsidRPr="000C770E">
        <w:rPr>
          <w:rStyle w:val="Char8"/>
          <w:rtl/>
        </w:rPr>
        <w:t>قرآن کریم</w:t>
      </w:r>
      <w:r w:rsidRPr="000C770E">
        <w:rPr>
          <w:rStyle w:val="Char8"/>
          <w:rtl/>
        </w:rPr>
        <w:t xml:space="preserve"> در این باره چنین اعلام نموده است:</w:t>
      </w:r>
    </w:p>
    <w:p w:rsidR="00D21F12" w:rsidRPr="009F7424" w:rsidRDefault="00D21F12" w:rsidP="008575D0">
      <w:pPr>
        <w:pStyle w:val="af"/>
        <w:rPr>
          <w:rStyle w:val="Char8"/>
          <w:rtl/>
        </w:rPr>
      </w:pPr>
      <w:r>
        <w:rPr>
          <w:rFonts w:ascii="Traditional Arabic" w:hAnsi="Traditional Arabic" w:cs="Traditional Arabic"/>
          <w:rtl/>
        </w:rPr>
        <w:t>﴿</w:t>
      </w:r>
      <w:r w:rsidR="00411C2E" w:rsidRPr="008575D0">
        <w:rPr>
          <w:rtl/>
        </w:rPr>
        <w:t>لَّقَد</w:t>
      </w:r>
      <w:r w:rsidR="00411C2E" w:rsidRPr="008575D0">
        <w:rPr>
          <w:rFonts w:hint="cs"/>
          <w:rtl/>
        </w:rPr>
        <w:t>ۡ</w:t>
      </w:r>
      <w:r w:rsidR="00411C2E" w:rsidRPr="008575D0">
        <w:rPr>
          <w:rtl/>
        </w:rPr>
        <w:t xml:space="preserve"> </w:t>
      </w:r>
      <w:r w:rsidR="00411C2E" w:rsidRPr="008575D0">
        <w:rPr>
          <w:rFonts w:hint="cs"/>
          <w:rtl/>
        </w:rPr>
        <w:t>رَضِيَ</w:t>
      </w:r>
      <w:r w:rsidR="00411C2E" w:rsidRPr="008575D0">
        <w:rPr>
          <w:rtl/>
        </w:rPr>
        <w:t xml:space="preserve"> </w:t>
      </w:r>
      <w:r w:rsidR="00411C2E" w:rsidRPr="008575D0">
        <w:rPr>
          <w:rFonts w:hint="cs"/>
          <w:rtl/>
        </w:rPr>
        <w:t>ٱللَّهُ</w:t>
      </w:r>
      <w:r w:rsidR="00411C2E" w:rsidRPr="008575D0">
        <w:rPr>
          <w:rtl/>
        </w:rPr>
        <w:t xml:space="preserve"> </w:t>
      </w:r>
      <w:r w:rsidR="00411C2E" w:rsidRPr="008575D0">
        <w:rPr>
          <w:rFonts w:hint="cs"/>
          <w:rtl/>
        </w:rPr>
        <w:t>عَنِ</w:t>
      </w:r>
      <w:r w:rsidR="00411C2E" w:rsidRPr="008575D0">
        <w:rPr>
          <w:rtl/>
        </w:rPr>
        <w:t xml:space="preserve"> </w:t>
      </w:r>
      <w:r w:rsidR="00411C2E" w:rsidRPr="008575D0">
        <w:rPr>
          <w:rFonts w:hint="cs"/>
          <w:rtl/>
        </w:rPr>
        <w:t>ٱلۡمُؤۡمِنِينَ</w:t>
      </w:r>
      <w:r w:rsidR="00411C2E" w:rsidRPr="008575D0">
        <w:rPr>
          <w:rtl/>
        </w:rPr>
        <w:t xml:space="preserve"> </w:t>
      </w:r>
      <w:r w:rsidR="00411C2E" w:rsidRPr="008575D0">
        <w:rPr>
          <w:rFonts w:hint="cs"/>
          <w:rtl/>
        </w:rPr>
        <w:t>إِذۡ</w:t>
      </w:r>
      <w:r w:rsidR="00411C2E" w:rsidRPr="008575D0">
        <w:rPr>
          <w:rtl/>
        </w:rPr>
        <w:t xml:space="preserve"> </w:t>
      </w:r>
      <w:r w:rsidR="00411C2E" w:rsidRPr="008575D0">
        <w:rPr>
          <w:rFonts w:hint="cs"/>
          <w:rtl/>
        </w:rPr>
        <w:t>يُبَايِعُ</w:t>
      </w:r>
      <w:r w:rsidR="00411C2E" w:rsidRPr="008575D0">
        <w:rPr>
          <w:rtl/>
        </w:rPr>
        <w:t>ونَكَ تَحۡتَ ٱلشَّجَرَةِ فَعَلِمَ مَا فِي قُلُوبِهِمۡ فَأَنزَلَ ٱلسَّكِينَةَ عَلَيۡهِمۡ وَأَثَٰبَهُمۡ فَتۡحٗا قَرِيبٗا ١٨</w:t>
      </w:r>
      <w:r>
        <w:rPr>
          <w:rFonts w:ascii="Traditional Arabic" w:hAnsi="Traditional Arabic" w:cs="Traditional Arabic"/>
          <w:rtl/>
        </w:rPr>
        <w:t>﴾</w:t>
      </w:r>
      <w:r w:rsidRPr="000C770E">
        <w:rPr>
          <w:rStyle w:val="Char8"/>
          <w:rtl/>
        </w:rPr>
        <w:t xml:space="preserve"> </w:t>
      </w:r>
      <w:r w:rsidRPr="009F7424">
        <w:rPr>
          <w:rStyle w:val="Chara"/>
          <w:rtl/>
        </w:rPr>
        <w:t>[الفتح: 18]</w:t>
      </w:r>
      <w:r w:rsidRPr="000C770E">
        <w:rPr>
          <w:rStyle w:val="Char8"/>
          <w:rtl/>
        </w:rPr>
        <w:t>.</w:t>
      </w:r>
    </w:p>
    <w:p w:rsidR="001E7A51" w:rsidRPr="000C770E" w:rsidRDefault="00CB7959" w:rsidP="008575D0">
      <w:pPr>
        <w:pStyle w:val="ab"/>
        <w:rPr>
          <w:rStyle w:val="Char8"/>
          <w:rtl/>
        </w:rPr>
      </w:pPr>
      <w:r w:rsidRPr="009F7424">
        <w:rPr>
          <w:rFonts w:ascii="Traditional Arabic" w:hAnsi="Traditional Arabic"/>
          <w:rtl/>
        </w:rPr>
        <w:t>«</w:t>
      </w:r>
      <w:r w:rsidRPr="008575D0">
        <w:rPr>
          <w:rtl/>
        </w:rPr>
        <w:t>همانا خداوند از مؤمنان راضی شده است، هنگامی که در زیر درخت با تو بیعت می‌کردند پس دانست آنچه در دل‌هایشان وجود داشت</w:t>
      </w:r>
      <w:r w:rsidR="008C0EDC" w:rsidRPr="008575D0">
        <w:rPr>
          <w:rFonts w:hint="cs"/>
          <w:rtl/>
        </w:rPr>
        <w:t>،</w:t>
      </w:r>
      <w:r w:rsidRPr="008575D0">
        <w:rPr>
          <w:rtl/>
        </w:rPr>
        <w:t xml:space="preserve"> پس سکین</w:t>
      </w:r>
      <w:r w:rsidR="008C0EDC" w:rsidRPr="008575D0">
        <w:rPr>
          <w:rFonts w:hint="cs"/>
          <w:rtl/>
        </w:rPr>
        <w:t>ۀ</w:t>
      </w:r>
      <w:r w:rsidRPr="008575D0">
        <w:rPr>
          <w:rtl/>
        </w:rPr>
        <w:t xml:space="preserve"> رحمت را بر آنان فرو فرستاد و فتح نزدیکی را به آنان پاداش داد</w:t>
      </w:r>
      <w:r w:rsidR="00F94842" w:rsidRPr="009F7424">
        <w:rPr>
          <w:rFonts w:ascii="Traditional Arabic" w:hAnsi="Traditional Arabic"/>
          <w:rtl/>
        </w:rPr>
        <w:t>»</w:t>
      </w:r>
      <w:r w:rsidRPr="000C770E">
        <w:rPr>
          <w:rStyle w:val="Char8"/>
          <w:rtl/>
        </w:rPr>
        <w:t>.</w:t>
      </w:r>
    </w:p>
    <w:p w:rsidR="005C7C9A" w:rsidRPr="000C770E" w:rsidRDefault="005C7C9A" w:rsidP="005E7738">
      <w:pPr>
        <w:tabs>
          <w:tab w:val="left" w:pos="1672"/>
        </w:tabs>
        <w:jc w:val="both"/>
        <w:rPr>
          <w:rStyle w:val="Char8"/>
          <w:rtl/>
        </w:rPr>
      </w:pPr>
      <w:r w:rsidRPr="000C770E">
        <w:rPr>
          <w:rStyle w:val="Char8"/>
          <w:rtl/>
        </w:rPr>
        <w:t xml:space="preserve">بعداً معلوم شد که خبر شهادت حضرت عثمان </w:t>
      </w:r>
      <w:r w:rsidR="005E7738">
        <w:rPr>
          <w:rFonts w:ascii="IranNastaliq" w:hAnsi="IranNastaliq" w:cs="CTraditional Arabic" w:hint="cs"/>
          <w:rtl/>
          <w:lang w:bidi="fa-IR"/>
        </w:rPr>
        <w:t>س</w:t>
      </w:r>
      <w:r w:rsidR="008C0EDC">
        <w:rPr>
          <w:rFonts w:ascii="IranNastaliq" w:hAnsi="IranNastaliq" w:cs="CTraditional Arabic" w:hint="cs"/>
          <w:rtl/>
          <w:lang w:bidi="fa-IR"/>
        </w:rPr>
        <w:t xml:space="preserve"> </w:t>
      </w:r>
      <w:r w:rsidRPr="000C770E">
        <w:rPr>
          <w:rStyle w:val="Char8"/>
          <w:rtl/>
        </w:rPr>
        <w:t>صحیح نبوده است.</w:t>
      </w:r>
    </w:p>
    <w:p w:rsidR="00604BF9" w:rsidRDefault="00604BF9" w:rsidP="00870103">
      <w:pPr>
        <w:pStyle w:val="a4"/>
        <w:keepNext/>
        <w:rPr>
          <w:rtl/>
          <w:lang w:bidi="fa-IR"/>
        </w:rPr>
      </w:pPr>
      <w:bookmarkStart w:id="693" w:name="_Toc288060468"/>
      <w:bookmarkStart w:id="694" w:name="_Toc348619497"/>
      <w:bookmarkStart w:id="695" w:name="_Toc457860899"/>
      <w:r>
        <w:rPr>
          <w:rtl/>
          <w:lang w:bidi="fa-IR"/>
        </w:rPr>
        <w:t>اعزام نماینده‌ای دیگر توسط قریش</w:t>
      </w:r>
      <w:bookmarkEnd w:id="693"/>
      <w:bookmarkEnd w:id="694"/>
      <w:bookmarkEnd w:id="695"/>
    </w:p>
    <w:p w:rsidR="00604BF9" w:rsidRPr="000C770E" w:rsidRDefault="00604BF9" w:rsidP="000C770E">
      <w:pPr>
        <w:tabs>
          <w:tab w:val="left" w:pos="1672"/>
        </w:tabs>
        <w:jc w:val="both"/>
        <w:rPr>
          <w:rStyle w:val="Char8"/>
          <w:rtl/>
        </w:rPr>
      </w:pPr>
      <w:r w:rsidRPr="000C770E">
        <w:rPr>
          <w:rStyle w:val="Char8"/>
          <w:rtl/>
        </w:rPr>
        <w:t>قریش سهیل بن عمرو را به عنوان نماینده نزد</w:t>
      </w:r>
      <w:r w:rsidR="00AE658E" w:rsidRPr="000C770E">
        <w:rPr>
          <w:rStyle w:val="Char8"/>
          <w:rtl/>
        </w:rPr>
        <w:t xml:space="preserve"> </w:t>
      </w:r>
      <w:r w:rsidR="00740013" w:rsidRPr="000C770E">
        <w:rPr>
          <w:rStyle w:val="Char8"/>
          <w:rtl/>
        </w:rPr>
        <w:t>آن‌حضرت</w:t>
      </w:r>
      <w:r w:rsidR="00AE658E" w:rsidRPr="000C770E">
        <w:rPr>
          <w:rStyle w:val="Char8"/>
          <w:rtl/>
        </w:rPr>
        <w:t xml:space="preserve"> فرستادند؛ او یک فرد با</w:t>
      </w:r>
      <w:r w:rsidRPr="000C770E">
        <w:rPr>
          <w:rStyle w:val="Char8"/>
          <w:rtl/>
        </w:rPr>
        <w:t>تجربه، فصیح و بلیغ بود</w:t>
      </w:r>
      <w:r w:rsidR="00AE658E" w:rsidRPr="000C770E">
        <w:rPr>
          <w:rStyle w:val="Char8"/>
          <w:rtl/>
        </w:rPr>
        <w:t>،</w:t>
      </w:r>
      <w:r w:rsidRPr="000C770E">
        <w:rPr>
          <w:rStyle w:val="Char8"/>
          <w:rtl/>
        </w:rPr>
        <w:t xml:space="preserve"> ب</w:t>
      </w:r>
      <w:r w:rsidR="00DC18D3" w:rsidRPr="000C770E">
        <w:rPr>
          <w:rStyle w:val="Char8"/>
          <w:rtl/>
        </w:rPr>
        <w:t>ه</w:t>
      </w:r>
      <w:r w:rsidR="008C0EDC" w:rsidRPr="000C770E">
        <w:rPr>
          <w:rStyle w:val="Char8"/>
          <w:rFonts w:hint="cs"/>
          <w:cs/>
        </w:rPr>
        <w:t>‎</w:t>
      </w:r>
      <w:r w:rsidRPr="000C770E">
        <w:rPr>
          <w:rStyle w:val="Char8"/>
          <w:rtl/>
        </w:rPr>
        <w:t xml:space="preserve">طوری که قریش به وی لقب </w:t>
      </w:r>
      <w:r w:rsidRPr="009F7424">
        <w:rPr>
          <w:rStyle w:val="Char8"/>
          <w:rtl/>
        </w:rPr>
        <w:t>«</w:t>
      </w:r>
      <w:r w:rsidRPr="000C770E">
        <w:rPr>
          <w:rStyle w:val="Char8"/>
          <w:rtl/>
        </w:rPr>
        <w:t>خطیب قریش</w:t>
      </w:r>
      <w:r w:rsidRPr="009F7424">
        <w:rPr>
          <w:rStyle w:val="Char8"/>
          <w:rtl/>
        </w:rPr>
        <w:t>»</w:t>
      </w:r>
      <w:r w:rsidRPr="000C770E">
        <w:rPr>
          <w:rStyle w:val="Char8"/>
          <w:rtl/>
        </w:rPr>
        <w:t xml:space="preserve"> داده بودند</w:t>
      </w:r>
      <w:r w:rsidRPr="001A70BE">
        <w:rPr>
          <w:rStyle w:val="Char8"/>
          <w:vertAlign w:val="superscript"/>
          <w:rtl/>
        </w:rPr>
        <w:t>(</w:t>
      </w:r>
      <w:r w:rsidRPr="001A70BE">
        <w:rPr>
          <w:rStyle w:val="Char8"/>
          <w:vertAlign w:val="superscript"/>
          <w:rtl/>
        </w:rPr>
        <w:footnoteReference w:id="489"/>
      </w:r>
      <w:r w:rsidRPr="001A70BE">
        <w:rPr>
          <w:rStyle w:val="Char8"/>
          <w:vertAlign w:val="superscript"/>
          <w:rtl/>
        </w:rPr>
        <w:t>)</w:t>
      </w:r>
      <w:r w:rsidRPr="000C770E">
        <w:rPr>
          <w:rStyle w:val="Char8"/>
          <w:rtl/>
        </w:rPr>
        <w:t>. قر</w:t>
      </w:r>
      <w:r w:rsidR="007557AE">
        <w:rPr>
          <w:rStyle w:val="Char8"/>
          <w:rtl/>
        </w:rPr>
        <w:t>ی</w:t>
      </w:r>
      <w:r w:rsidRPr="000C770E">
        <w:rPr>
          <w:rStyle w:val="Char8"/>
          <w:rtl/>
        </w:rPr>
        <w:t>ش به او گفته بودند</w:t>
      </w:r>
      <w:r w:rsidR="00AE658E" w:rsidRPr="000C770E">
        <w:rPr>
          <w:rStyle w:val="Char8"/>
          <w:rtl/>
        </w:rPr>
        <w:t>،</w:t>
      </w:r>
      <w:r w:rsidRPr="000C770E">
        <w:rPr>
          <w:rStyle w:val="Char8"/>
          <w:rtl/>
        </w:rPr>
        <w:t xml:space="preserve"> صلح فقط در صورتی ممکن خواهد بود که محمد این بار بدون ورود به مکه از همانجا برگردد.</w:t>
      </w:r>
    </w:p>
    <w:p w:rsidR="00A753CF" w:rsidRPr="000C770E" w:rsidRDefault="00A753CF" w:rsidP="000C770E">
      <w:pPr>
        <w:tabs>
          <w:tab w:val="left" w:pos="1672"/>
        </w:tabs>
        <w:jc w:val="both"/>
        <w:rPr>
          <w:rStyle w:val="Char8"/>
          <w:rtl/>
        </w:rPr>
      </w:pPr>
      <w:r w:rsidRPr="000C770E">
        <w:rPr>
          <w:rStyle w:val="Char8"/>
          <w:rtl/>
        </w:rPr>
        <w:t xml:space="preserve">سهیل به محضر </w:t>
      </w:r>
      <w:r w:rsidR="00740013" w:rsidRPr="000C770E">
        <w:rPr>
          <w:rStyle w:val="Char8"/>
          <w:rtl/>
        </w:rPr>
        <w:t>آن‌حضرت</w:t>
      </w:r>
      <w:r w:rsidRPr="000C770E">
        <w:rPr>
          <w:rStyle w:val="Char8"/>
          <w:rtl/>
        </w:rPr>
        <w:t xml:space="preserve"> حضور یافت و تا دیر دربارۀ شرایط صلح با یکدیگر گفتگو و مذاکره کردند. بالاخره با چند شرط توافق حاصل شد و رسول اکرم </w:t>
      </w:r>
      <w:r w:rsidR="006A2239" w:rsidRPr="006A2239">
        <w:rPr>
          <w:rStyle w:val="Char8"/>
          <w:rFonts w:cs="CTraditional Arabic"/>
          <w:rtl/>
        </w:rPr>
        <w:t>ج</w:t>
      </w:r>
      <w:r w:rsidRPr="000C770E">
        <w:rPr>
          <w:rStyle w:val="Char8"/>
          <w:rtl/>
        </w:rPr>
        <w:t xml:space="preserve"> به حضرت علی فرمان دادند تا صلح‌نامه را بنویسند.</w:t>
      </w:r>
    </w:p>
    <w:p w:rsidR="00A753CF" w:rsidRPr="000C770E" w:rsidRDefault="008D2605" w:rsidP="008575D0">
      <w:pPr>
        <w:tabs>
          <w:tab w:val="left" w:pos="1672"/>
        </w:tabs>
        <w:jc w:val="both"/>
        <w:rPr>
          <w:rStyle w:val="Char8"/>
          <w:rtl/>
        </w:rPr>
      </w:pPr>
      <w:r w:rsidRPr="000C770E">
        <w:rPr>
          <w:rStyle w:val="Char8"/>
          <w:rtl/>
        </w:rPr>
        <w:t xml:space="preserve">حضرت علی در ابتدای پیمان </w:t>
      </w:r>
      <w:r w:rsidRPr="009F7424">
        <w:rPr>
          <w:rStyle w:val="Char6"/>
          <w:rFonts w:cs="IRNazli"/>
          <w:rtl/>
        </w:rPr>
        <w:t>«</w:t>
      </w:r>
      <w:r w:rsidRPr="005655B6">
        <w:rPr>
          <w:rStyle w:val="Char6"/>
          <w:rtl/>
        </w:rPr>
        <w:t>بسم الله الرحمن الرحیم</w:t>
      </w:r>
      <w:r w:rsidRPr="009F7424">
        <w:rPr>
          <w:rStyle w:val="Char6"/>
          <w:rFonts w:cs="IRNazli"/>
          <w:rtl/>
        </w:rPr>
        <w:t>»</w:t>
      </w:r>
      <w:r w:rsidRPr="000C770E">
        <w:rPr>
          <w:rStyle w:val="Char8"/>
          <w:rtl/>
        </w:rPr>
        <w:t xml:space="preserve"> را نوشت. عرب از قدیم عادت داشتند که در آغاز نامه‌ها </w:t>
      </w:r>
      <w:r w:rsidRPr="009F7424">
        <w:rPr>
          <w:rStyle w:val="Char6"/>
          <w:rFonts w:cs="IRNazli"/>
          <w:rtl/>
        </w:rPr>
        <w:t>«</w:t>
      </w:r>
      <w:r w:rsidRPr="005655B6">
        <w:rPr>
          <w:rStyle w:val="Char6"/>
          <w:rtl/>
        </w:rPr>
        <w:t>بسم</w:t>
      </w:r>
      <w:r w:rsidR="008575D0">
        <w:rPr>
          <w:rStyle w:val="Char6"/>
          <w:rFonts w:hint="cs"/>
          <w:rtl/>
        </w:rPr>
        <w:t>ك</w:t>
      </w:r>
      <w:r w:rsidRPr="005655B6">
        <w:rPr>
          <w:rStyle w:val="Char6"/>
          <w:rtl/>
        </w:rPr>
        <w:t xml:space="preserve"> اللهم</w:t>
      </w:r>
      <w:r w:rsidRPr="009F7424">
        <w:rPr>
          <w:rStyle w:val="Char6"/>
          <w:rFonts w:cs="IRNazli"/>
          <w:rtl/>
        </w:rPr>
        <w:t>»</w:t>
      </w:r>
      <w:r w:rsidRPr="000C770E">
        <w:rPr>
          <w:rStyle w:val="Char8"/>
          <w:rtl/>
        </w:rPr>
        <w:t xml:space="preserve"> می‌نوشتند. سهیل با این عنوان آشنا نبود و اظهار داشت: به جای این همان جمله نوشته شود.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پذیرفتند. سپس به علی دستور دادند که بنویسد: </w:t>
      </w:r>
      <w:r w:rsidRPr="009F7424">
        <w:rPr>
          <w:rStyle w:val="Char6"/>
          <w:rFonts w:cs="IRNazli"/>
          <w:rtl/>
        </w:rPr>
        <w:t>«</w:t>
      </w:r>
      <w:r w:rsidR="009D11F0" w:rsidRPr="005655B6">
        <w:rPr>
          <w:rStyle w:val="Char6"/>
          <w:rtl/>
        </w:rPr>
        <w:t>هذا ما قاضى</w:t>
      </w:r>
      <w:r w:rsidR="00E54145" w:rsidRPr="005655B6">
        <w:rPr>
          <w:rStyle w:val="Char6"/>
          <w:rtl/>
        </w:rPr>
        <w:t xml:space="preserve"> عليه محمد رسول الله</w:t>
      </w:r>
      <w:r w:rsidRPr="009F7424">
        <w:rPr>
          <w:rStyle w:val="Char6"/>
          <w:rFonts w:cs="IRNazli"/>
          <w:rtl/>
        </w:rPr>
        <w:t>»</w:t>
      </w:r>
      <w:r w:rsidRPr="000C770E">
        <w:rPr>
          <w:rStyle w:val="Char8"/>
          <w:rtl/>
        </w:rPr>
        <w:t xml:space="preserve"> </w:t>
      </w:r>
      <w:r w:rsidRPr="009F7424">
        <w:rPr>
          <w:rStyle w:val="Char8"/>
          <w:rtl/>
        </w:rPr>
        <w:t>«</w:t>
      </w:r>
      <w:r w:rsidRPr="000C770E">
        <w:rPr>
          <w:rStyle w:val="Char8"/>
          <w:rtl/>
        </w:rPr>
        <w:t>یعنی این پیمانی است که محمد پیامبر خدا با سهیل نمایندۀ قریش بسته است</w:t>
      </w:r>
      <w:r w:rsidRPr="009F7424">
        <w:rPr>
          <w:rStyle w:val="Char8"/>
          <w:rtl/>
        </w:rPr>
        <w:t>»</w:t>
      </w:r>
      <w:r w:rsidRPr="000C770E">
        <w:rPr>
          <w:rStyle w:val="Char8"/>
          <w:rtl/>
        </w:rPr>
        <w:t>.</w:t>
      </w:r>
      <w:r w:rsidR="008879C0" w:rsidRPr="000C770E">
        <w:rPr>
          <w:rStyle w:val="Char8"/>
          <w:rtl/>
        </w:rPr>
        <w:t xml:space="preserve"> سهیل گفت: اگر ما رسالت و نبوت تو را می‌</w:t>
      </w:r>
      <w:r w:rsidR="001F1C6C" w:rsidRPr="000C770E">
        <w:rPr>
          <w:rStyle w:val="Char8"/>
          <w:rtl/>
        </w:rPr>
        <w:t>پذیرفتیم با تو از در جنگ و جدال</w:t>
      </w:r>
      <w:r w:rsidR="00516386" w:rsidRPr="000C770E">
        <w:rPr>
          <w:rStyle w:val="Char8"/>
          <w:rtl/>
        </w:rPr>
        <w:t xml:space="preserve"> وارد نمی‌شدیم، لذا ما تو را به رسمیت نمی‌شناسیم. فقط نام خود و پدرت را بنویس. </w:t>
      </w:r>
      <w:r w:rsidR="00740013" w:rsidRPr="000C770E">
        <w:rPr>
          <w:rStyle w:val="Char8"/>
          <w:rtl/>
        </w:rPr>
        <w:t>آن‌حضرت</w:t>
      </w:r>
      <w:r w:rsidR="00516386" w:rsidRPr="000C770E">
        <w:rPr>
          <w:rStyle w:val="Char8"/>
          <w:rtl/>
        </w:rPr>
        <w:t xml:space="preserve"> فرمودند: </w:t>
      </w:r>
      <w:r w:rsidR="00516386" w:rsidRPr="009F7424">
        <w:rPr>
          <w:rStyle w:val="Char8"/>
          <w:rtl/>
        </w:rPr>
        <w:t>«</w:t>
      </w:r>
      <w:r w:rsidR="00516386" w:rsidRPr="000C770E">
        <w:rPr>
          <w:rStyle w:val="Char8"/>
          <w:rtl/>
        </w:rPr>
        <w:t>گرچه شما مرا تکذیب می‌کنید ولی سوگند به خدا! من پیامبر خدا هستم</w:t>
      </w:r>
      <w:r w:rsidR="00516386" w:rsidRPr="009F7424">
        <w:rPr>
          <w:rStyle w:val="Char8"/>
          <w:rtl/>
        </w:rPr>
        <w:t>»</w:t>
      </w:r>
      <w:r w:rsidR="00AE658E" w:rsidRPr="000C770E">
        <w:rPr>
          <w:rStyle w:val="Char8"/>
          <w:rtl/>
        </w:rPr>
        <w:t>.</w:t>
      </w:r>
      <w:r w:rsidR="00516386" w:rsidRPr="000C770E">
        <w:rPr>
          <w:rStyle w:val="Char8"/>
          <w:rtl/>
        </w:rPr>
        <w:t xml:space="preserve"> آنگاه به حضرت علی دستور دادند که فقط نام مرا بنویس و لقب رسول الله را پاک کن.</w:t>
      </w:r>
    </w:p>
    <w:p w:rsidR="00516386" w:rsidRPr="000C770E" w:rsidRDefault="00BA5D55" w:rsidP="000C770E">
      <w:pPr>
        <w:tabs>
          <w:tab w:val="left" w:pos="1672"/>
        </w:tabs>
        <w:jc w:val="both"/>
        <w:rPr>
          <w:rStyle w:val="Char8"/>
          <w:rtl/>
        </w:rPr>
      </w:pPr>
      <w:r w:rsidRPr="000C770E">
        <w:rPr>
          <w:rStyle w:val="Char8"/>
          <w:rtl/>
        </w:rPr>
        <w:t xml:space="preserve">اطاعت و فرمانبری حضرت علی از رسول اکرم </w:t>
      </w:r>
      <w:r w:rsidR="006A2239" w:rsidRPr="006A2239">
        <w:rPr>
          <w:rStyle w:val="Char8"/>
          <w:rFonts w:cs="CTraditional Arabic"/>
          <w:rtl/>
        </w:rPr>
        <w:t>ج</w:t>
      </w:r>
      <w:r w:rsidR="00AE658E" w:rsidRPr="000C770E">
        <w:rPr>
          <w:rStyle w:val="Char8"/>
          <w:rtl/>
        </w:rPr>
        <w:t xml:space="preserve"> یک امر واضح و روشن است،</w:t>
      </w:r>
      <w:r w:rsidRPr="000C770E">
        <w:rPr>
          <w:rStyle w:val="Char8"/>
          <w:rtl/>
        </w:rPr>
        <w:t xml:space="preserve"> اما در اینجا با کمال ادب عرض کرد: </w:t>
      </w:r>
      <w:r w:rsidR="00460248" w:rsidRPr="000C770E">
        <w:rPr>
          <w:rStyle w:val="Char8"/>
          <w:rtl/>
        </w:rPr>
        <w:t xml:space="preserve">مرا یارای چنین جسارتی نیست که رسالت و نبوت تو را از کنار نامت پاک و محو کنم. </w:t>
      </w:r>
      <w:r w:rsidR="00740013" w:rsidRPr="000C770E">
        <w:rPr>
          <w:rStyle w:val="Char8"/>
          <w:rtl/>
        </w:rPr>
        <w:t>آن‌حضرت</w:t>
      </w:r>
      <w:r w:rsidR="00460248" w:rsidRPr="000C770E">
        <w:rPr>
          <w:rStyle w:val="Char8"/>
          <w:rtl/>
        </w:rPr>
        <w:t xml:space="preserve"> فرمودند: </w:t>
      </w:r>
      <w:r w:rsidR="00460248" w:rsidRPr="009F7424">
        <w:rPr>
          <w:rStyle w:val="Char8"/>
          <w:rtl/>
        </w:rPr>
        <w:t>«</w:t>
      </w:r>
      <w:r w:rsidR="00460248" w:rsidRPr="000C770E">
        <w:rPr>
          <w:rStyle w:val="Char8"/>
          <w:rtl/>
        </w:rPr>
        <w:t>پس انگشت مرا روی آن بگذار تا خودم آن را پاک کنم</w:t>
      </w:r>
      <w:r w:rsidR="00460248" w:rsidRPr="009F7424">
        <w:rPr>
          <w:rStyle w:val="Char8"/>
          <w:rtl/>
        </w:rPr>
        <w:t>»</w:t>
      </w:r>
      <w:r w:rsidR="00460248" w:rsidRPr="000C770E">
        <w:rPr>
          <w:rStyle w:val="Char8"/>
          <w:rtl/>
        </w:rPr>
        <w:t>. چ</w:t>
      </w:r>
      <w:r w:rsidR="00AE658E" w:rsidRPr="000C770E">
        <w:rPr>
          <w:rStyle w:val="Char8"/>
          <w:rtl/>
        </w:rPr>
        <w:t>نانکه حضرت علی انگشت مبارک ایشا</w:t>
      </w:r>
      <w:r w:rsidR="00460248" w:rsidRPr="000C770E">
        <w:rPr>
          <w:rStyle w:val="Char8"/>
          <w:rtl/>
        </w:rPr>
        <w:t xml:space="preserve">ن را بر آن گذاشت و </w:t>
      </w:r>
      <w:r w:rsidR="00740013" w:rsidRPr="000C770E">
        <w:rPr>
          <w:rStyle w:val="Char8"/>
          <w:rtl/>
        </w:rPr>
        <w:t>آن‌حضرت</w:t>
      </w:r>
      <w:r w:rsidR="00460248" w:rsidRPr="000C770E">
        <w:rPr>
          <w:rStyle w:val="Char8"/>
          <w:rtl/>
        </w:rPr>
        <w:t xml:space="preserve"> با دست خود آن را پاک کرد</w:t>
      </w:r>
      <w:r w:rsidR="005C6294" w:rsidRPr="001A70BE">
        <w:rPr>
          <w:rStyle w:val="Char8"/>
          <w:vertAlign w:val="superscript"/>
          <w:rtl/>
        </w:rPr>
        <w:t>(</w:t>
      </w:r>
      <w:r w:rsidR="005C6294" w:rsidRPr="001A70BE">
        <w:rPr>
          <w:rStyle w:val="Char8"/>
          <w:vertAlign w:val="superscript"/>
          <w:rtl/>
        </w:rPr>
        <w:footnoteReference w:id="490"/>
      </w:r>
      <w:r w:rsidR="005C6294" w:rsidRPr="001A70BE">
        <w:rPr>
          <w:rStyle w:val="Char8"/>
          <w:vertAlign w:val="superscript"/>
          <w:rtl/>
        </w:rPr>
        <w:t>)</w:t>
      </w:r>
      <w:r w:rsidR="005C6294" w:rsidRPr="000C770E">
        <w:rPr>
          <w:rStyle w:val="Char8"/>
          <w:rtl/>
        </w:rPr>
        <w:t>. (پیامبر گرامی خواندن و نوشتن را نمی‌دانستند و به همین جهت</w:t>
      </w:r>
      <w:r w:rsidR="00AE658E" w:rsidRPr="000C770E">
        <w:rPr>
          <w:rStyle w:val="Char8"/>
          <w:rtl/>
        </w:rPr>
        <w:t>،</w:t>
      </w:r>
      <w:r w:rsidR="005C6294" w:rsidRPr="000C770E">
        <w:rPr>
          <w:rStyle w:val="Char8"/>
          <w:rtl/>
        </w:rPr>
        <w:t xml:space="preserve"> به ایشان </w:t>
      </w:r>
      <w:r w:rsidR="005C6294" w:rsidRPr="009F7424">
        <w:rPr>
          <w:rStyle w:val="Char8"/>
          <w:rtl/>
        </w:rPr>
        <w:t>«</w:t>
      </w:r>
      <w:r w:rsidR="005C6294" w:rsidRPr="000C770E">
        <w:rPr>
          <w:rStyle w:val="Char8"/>
          <w:rtl/>
        </w:rPr>
        <w:t>ام</w:t>
      </w:r>
      <w:r w:rsidR="00AE658E" w:rsidRPr="000C770E">
        <w:rPr>
          <w:rStyle w:val="Char8"/>
          <w:rtl/>
        </w:rPr>
        <w:t>ّ</w:t>
      </w:r>
      <w:r w:rsidR="005C6294" w:rsidRPr="000C770E">
        <w:rPr>
          <w:rStyle w:val="Char8"/>
          <w:rtl/>
        </w:rPr>
        <w:t>ی</w:t>
      </w:r>
      <w:r w:rsidR="005C6294" w:rsidRPr="009F7424">
        <w:rPr>
          <w:rStyle w:val="Char8"/>
          <w:rtl/>
        </w:rPr>
        <w:t>»</w:t>
      </w:r>
      <w:r w:rsidR="005C6294" w:rsidRPr="000C770E">
        <w:rPr>
          <w:rStyle w:val="Char8"/>
          <w:rtl/>
        </w:rPr>
        <w:t xml:space="preserve"> می‌گویند) و به جای آن </w:t>
      </w:r>
      <w:r w:rsidR="005C6294" w:rsidRPr="009F7424">
        <w:rPr>
          <w:rStyle w:val="Char8"/>
          <w:rtl/>
        </w:rPr>
        <w:t>«</w:t>
      </w:r>
      <w:r w:rsidR="005C6294" w:rsidRPr="000C770E">
        <w:rPr>
          <w:rStyle w:val="Char8"/>
          <w:rtl/>
        </w:rPr>
        <w:t>ابن عبدالله</w:t>
      </w:r>
      <w:r w:rsidR="005C6294" w:rsidRPr="009F7424">
        <w:rPr>
          <w:rStyle w:val="Char8"/>
          <w:rtl/>
        </w:rPr>
        <w:t>»</w:t>
      </w:r>
      <w:r w:rsidR="005C6294" w:rsidRPr="000C770E">
        <w:rPr>
          <w:rStyle w:val="Char8"/>
          <w:rtl/>
        </w:rPr>
        <w:t xml:space="preserve"> نوشتند. لیکن حقیقت این است که وقتی آدمی روزمره با امر خواندن و نوشتن سر و کار پیدا می‌کند، با وجود این</w:t>
      </w:r>
      <w:r w:rsidR="008C0EDC" w:rsidRPr="000C770E">
        <w:rPr>
          <w:rStyle w:val="Char8"/>
          <w:rtl/>
        </w:rPr>
        <w:t>‌</w:t>
      </w:r>
      <w:r w:rsidR="005C6294" w:rsidRPr="000C770E">
        <w:rPr>
          <w:rStyle w:val="Char8"/>
          <w:rtl/>
        </w:rPr>
        <w:t>که درس نخوانده است، با حروف نام خود آشنا می‌شود. از این جهت</w:t>
      </w:r>
      <w:r w:rsidR="00AE658E" w:rsidRPr="000C770E">
        <w:rPr>
          <w:rStyle w:val="Char8"/>
          <w:rtl/>
        </w:rPr>
        <w:t xml:space="preserve">، امی </w:t>
      </w:r>
      <w:r w:rsidR="005C6294" w:rsidRPr="000C770E">
        <w:rPr>
          <w:rStyle w:val="Char8"/>
          <w:rtl/>
        </w:rPr>
        <w:t xml:space="preserve">بودن </w:t>
      </w:r>
      <w:r w:rsidR="00740013" w:rsidRPr="000C770E">
        <w:rPr>
          <w:rStyle w:val="Char8"/>
          <w:rtl/>
        </w:rPr>
        <w:t>آن‌حضرت</w:t>
      </w:r>
      <w:r w:rsidR="005C6294" w:rsidRPr="000C770E">
        <w:rPr>
          <w:rStyle w:val="Char8"/>
          <w:rtl/>
        </w:rPr>
        <w:t xml:space="preserve"> با نوشتن این کلمه هی</w:t>
      </w:r>
      <w:r w:rsidR="00AE658E" w:rsidRPr="000C770E">
        <w:rPr>
          <w:rStyle w:val="Char8"/>
          <w:rtl/>
        </w:rPr>
        <w:t xml:space="preserve">چ منافاتی ندارد. بدون تردید امی </w:t>
      </w:r>
      <w:r w:rsidR="005C6294" w:rsidRPr="000C770E">
        <w:rPr>
          <w:rStyle w:val="Char8"/>
          <w:rtl/>
        </w:rPr>
        <w:t xml:space="preserve">بودن یکی از افتخارات پیامبر اکرم </w:t>
      </w:r>
      <w:r w:rsidR="006A2239" w:rsidRPr="006A2239">
        <w:rPr>
          <w:rStyle w:val="Char8"/>
          <w:rFonts w:cs="CTraditional Arabic"/>
          <w:rtl/>
        </w:rPr>
        <w:t>ج</w:t>
      </w:r>
      <w:r w:rsidR="005C6294" w:rsidRPr="000C770E">
        <w:rPr>
          <w:rStyle w:val="Char8"/>
          <w:rtl/>
        </w:rPr>
        <w:t xml:space="preserve"> است و در </w:t>
      </w:r>
      <w:r w:rsidR="003458D3" w:rsidRPr="000C770E">
        <w:rPr>
          <w:rStyle w:val="Char8"/>
          <w:rtl/>
        </w:rPr>
        <w:t>قرآن کریم</w:t>
      </w:r>
      <w:r w:rsidR="005C6294" w:rsidRPr="000C770E">
        <w:rPr>
          <w:rStyle w:val="Char8"/>
          <w:rtl/>
        </w:rPr>
        <w:t xml:space="preserve"> این وصف به عنوان شرف و افتخار برای ایشان بیان شده است:</w:t>
      </w:r>
    </w:p>
    <w:p w:rsidR="00D21F12" w:rsidRPr="009F7424" w:rsidRDefault="00D21F12" w:rsidP="000C770E">
      <w:pPr>
        <w:tabs>
          <w:tab w:val="left" w:pos="1672"/>
        </w:tabs>
        <w:jc w:val="both"/>
        <w:rPr>
          <w:rStyle w:val="Char8"/>
          <w:rtl/>
        </w:rPr>
      </w:pPr>
      <w:r>
        <w:rPr>
          <w:rFonts w:ascii="Traditional Arabic" w:hAnsi="Traditional Arabic" w:cs="Traditional Arabic"/>
          <w:rtl/>
          <w:lang w:bidi="fa-IR"/>
        </w:rPr>
        <w:t>﴿</w:t>
      </w:r>
      <w:r w:rsidR="00DB622A" w:rsidRPr="009F7424">
        <w:rPr>
          <w:rStyle w:val="Charf"/>
          <w:rtl/>
        </w:rPr>
        <w:t>ٱلَّذِينَ يَتَّبِعُونَ ٱلرَّسُولَ ٱلنَّبِيَّ ٱلۡأُمِّيَّ</w:t>
      </w:r>
      <w:r>
        <w:rPr>
          <w:rFonts w:ascii="Traditional Arabic" w:hAnsi="Traditional Arabic" w:cs="Traditional Arabic"/>
          <w:rtl/>
          <w:lang w:bidi="fa-IR"/>
        </w:rPr>
        <w:t>﴾</w:t>
      </w:r>
      <w:r w:rsidRPr="000C770E">
        <w:rPr>
          <w:rStyle w:val="Char8"/>
          <w:rtl/>
        </w:rPr>
        <w:t xml:space="preserve"> </w:t>
      </w:r>
      <w:r w:rsidRPr="009F7424">
        <w:rPr>
          <w:rStyle w:val="Chara"/>
          <w:rtl/>
        </w:rPr>
        <w:t>[الأعراف: 1</w:t>
      </w:r>
      <w:r w:rsidR="00DB622A" w:rsidRPr="009F7424">
        <w:rPr>
          <w:rStyle w:val="Chara"/>
          <w:rtl/>
        </w:rPr>
        <w:t>5</w:t>
      </w:r>
      <w:r w:rsidRPr="009F7424">
        <w:rPr>
          <w:rStyle w:val="Chara"/>
          <w:rtl/>
        </w:rPr>
        <w:t>7]</w:t>
      </w:r>
      <w:r w:rsidRPr="000C770E">
        <w:rPr>
          <w:rStyle w:val="Char8"/>
          <w:rtl/>
        </w:rPr>
        <w:t>.</w:t>
      </w:r>
    </w:p>
    <w:p w:rsidR="00E31F43" w:rsidRPr="000C770E" w:rsidRDefault="001E7BE0" w:rsidP="000C770E">
      <w:pPr>
        <w:tabs>
          <w:tab w:val="left" w:pos="1672"/>
        </w:tabs>
        <w:jc w:val="both"/>
        <w:rPr>
          <w:rStyle w:val="Char8"/>
          <w:rtl/>
        </w:rPr>
      </w:pPr>
      <w:r w:rsidRPr="000C770E">
        <w:rPr>
          <w:rStyle w:val="Char8"/>
          <w:rtl/>
        </w:rPr>
        <w:t>سرانجام با توافق طرفین میان پیامبر و قریش پیمانی بسته شد که شرایط و مواد آن به شرح ذیل می‌باشد:</w:t>
      </w:r>
    </w:p>
    <w:p w:rsidR="00666368" w:rsidRPr="000C770E" w:rsidRDefault="00AE658E" w:rsidP="008575D0">
      <w:pPr>
        <w:numPr>
          <w:ilvl w:val="0"/>
          <w:numId w:val="52"/>
        </w:numPr>
        <w:ind w:left="680" w:hanging="340"/>
        <w:jc w:val="both"/>
        <w:rPr>
          <w:rStyle w:val="Char8"/>
          <w:rtl/>
        </w:rPr>
      </w:pPr>
      <w:r w:rsidRPr="000C770E">
        <w:rPr>
          <w:rStyle w:val="Char8"/>
          <w:rtl/>
        </w:rPr>
        <w:t xml:space="preserve">مسلمانان در این سال </w:t>
      </w:r>
      <w:r w:rsidR="008C0EDC" w:rsidRPr="000C770E">
        <w:rPr>
          <w:rStyle w:val="Char8"/>
          <w:rFonts w:hint="cs"/>
          <w:rtl/>
        </w:rPr>
        <w:t xml:space="preserve">از </w:t>
      </w:r>
      <w:r w:rsidRPr="000C770E">
        <w:rPr>
          <w:rStyle w:val="Char8"/>
          <w:rtl/>
        </w:rPr>
        <w:t>همین‌</w:t>
      </w:r>
      <w:r w:rsidR="00666368" w:rsidRPr="000C770E">
        <w:rPr>
          <w:rStyle w:val="Char8"/>
          <w:rtl/>
        </w:rPr>
        <w:t>جا برگردند</w:t>
      </w:r>
      <w:r w:rsidR="008C0EDC" w:rsidRPr="000C770E">
        <w:rPr>
          <w:rStyle w:val="Char8"/>
          <w:rFonts w:hint="cs"/>
          <w:rtl/>
        </w:rPr>
        <w:t>؛</w:t>
      </w:r>
    </w:p>
    <w:p w:rsidR="00666368" w:rsidRPr="000C770E" w:rsidRDefault="00CA4EFB" w:rsidP="008575D0">
      <w:pPr>
        <w:numPr>
          <w:ilvl w:val="0"/>
          <w:numId w:val="52"/>
        </w:numPr>
        <w:ind w:left="680" w:hanging="340"/>
        <w:jc w:val="both"/>
        <w:rPr>
          <w:rStyle w:val="Char8"/>
          <w:rtl/>
        </w:rPr>
      </w:pPr>
      <w:r w:rsidRPr="000C770E">
        <w:rPr>
          <w:rStyle w:val="Char8"/>
          <w:rtl/>
        </w:rPr>
        <w:t>سال بعد برای ادای عمره بیایند و</w:t>
      </w:r>
      <w:r w:rsidR="00AE658E" w:rsidRPr="000C770E">
        <w:rPr>
          <w:rStyle w:val="Char8"/>
          <w:rtl/>
        </w:rPr>
        <w:t xml:space="preserve"> فقط سه روز در مکه بمانند و باز</w:t>
      </w:r>
      <w:r w:rsidR="008C0EDC" w:rsidRPr="000C770E">
        <w:rPr>
          <w:rStyle w:val="Char8"/>
          <w:rtl/>
        </w:rPr>
        <w:t>گردند</w:t>
      </w:r>
      <w:r w:rsidR="008C0EDC" w:rsidRPr="000C770E">
        <w:rPr>
          <w:rStyle w:val="Char8"/>
          <w:rFonts w:hint="cs"/>
          <w:rtl/>
        </w:rPr>
        <w:t>؛</w:t>
      </w:r>
    </w:p>
    <w:p w:rsidR="00CA4EFB" w:rsidRPr="000C770E" w:rsidRDefault="0058419E" w:rsidP="008575D0">
      <w:pPr>
        <w:numPr>
          <w:ilvl w:val="0"/>
          <w:numId w:val="52"/>
        </w:numPr>
        <w:ind w:left="680" w:hanging="340"/>
        <w:jc w:val="both"/>
        <w:rPr>
          <w:rStyle w:val="Char8"/>
          <w:rtl/>
        </w:rPr>
      </w:pPr>
      <w:r w:rsidRPr="000C770E">
        <w:rPr>
          <w:rStyle w:val="Char8"/>
          <w:rtl/>
        </w:rPr>
        <w:t>اسلحه با خود نیاروند</w:t>
      </w:r>
      <w:r w:rsidR="008C0EDC" w:rsidRPr="000C770E">
        <w:rPr>
          <w:rStyle w:val="Char8"/>
          <w:rtl/>
        </w:rPr>
        <w:t xml:space="preserve"> جز شمشیر که آن هم در نیام باشد</w:t>
      </w:r>
      <w:r w:rsidR="008C0EDC" w:rsidRPr="000C770E">
        <w:rPr>
          <w:rStyle w:val="Char8"/>
          <w:rFonts w:hint="cs"/>
          <w:rtl/>
        </w:rPr>
        <w:t>؛</w:t>
      </w:r>
    </w:p>
    <w:p w:rsidR="0058419E" w:rsidRPr="000C770E" w:rsidRDefault="003566D6" w:rsidP="008575D0">
      <w:pPr>
        <w:numPr>
          <w:ilvl w:val="0"/>
          <w:numId w:val="52"/>
        </w:numPr>
        <w:ind w:left="680" w:hanging="340"/>
        <w:jc w:val="both"/>
        <w:rPr>
          <w:rStyle w:val="Char8"/>
          <w:rtl/>
        </w:rPr>
      </w:pPr>
      <w:r w:rsidRPr="000C770E">
        <w:rPr>
          <w:rStyle w:val="Char8"/>
          <w:rtl/>
        </w:rPr>
        <w:t xml:space="preserve">مسلمانانی که در مکه مقیم هستند نباید به مدینه بروند و اگر کسی از مسلمانان بخواهد </w:t>
      </w:r>
      <w:r w:rsidR="008C0EDC" w:rsidRPr="000C770E">
        <w:rPr>
          <w:rStyle w:val="Char8"/>
          <w:rtl/>
        </w:rPr>
        <w:t>در مکه زندگی کند، مانع او نشوند</w:t>
      </w:r>
      <w:r w:rsidR="008C0EDC" w:rsidRPr="000C770E">
        <w:rPr>
          <w:rStyle w:val="Char8"/>
          <w:rFonts w:hint="cs"/>
          <w:rtl/>
        </w:rPr>
        <w:t>؛</w:t>
      </w:r>
    </w:p>
    <w:p w:rsidR="000646CE" w:rsidRPr="000C770E" w:rsidRDefault="000646CE" w:rsidP="008575D0">
      <w:pPr>
        <w:numPr>
          <w:ilvl w:val="0"/>
          <w:numId w:val="52"/>
        </w:numPr>
        <w:ind w:left="680" w:hanging="340"/>
        <w:jc w:val="both"/>
        <w:rPr>
          <w:rStyle w:val="Char8"/>
          <w:rtl/>
        </w:rPr>
      </w:pPr>
      <w:r w:rsidRPr="000C770E">
        <w:rPr>
          <w:rStyle w:val="Char8"/>
          <w:rtl/>
        </w:rPr>
        <w:t>اگر فردی از کفار یا مسلمانان به مدینه رود، باید او را برگردانند، ولی چنان</w:t>
      </w:r>
      <w:r w:rsidR="00AE658E" w:rsidRPr="000C770E">
        <w:rPr>
          <w:rStyle w:val="Char8"/>
          <w:rtl/>
        </w:rPr>
        <w:t>چه مسلمانانی به مکه بیایند، باز</w:t>
      </w:r>
      <w:r w:rsidRPr="000C770E">
        <w:rPr>
          <w:rStyle w:val="Char8"/>
          <w:rtl/>
        </w:rPr>
        <w:t>گردانده نمی‌شوند</w:t>
      </w:r>
      <w:r w:rsidRPr="001A70BE">
        <w:rPr>
          <w:rStyle w:val="Char8"/>
          <w:vertAlign w:val="superscript"/>
          <w:rtl/>
        </w:rPr>
        <w:t>(</w:t>
      </w:r>
      <w:r w:rsidRPr="001A70BE">
        <w:rPr>
          <w:rStyle w:val="Char8"/>
          <w:vertAlign w:val="superscript"/>
          <w:rtl/>
        </w:rPr>
        <w:footnoteReference w:id="491"/>
      </w:r>
      <w:r w:rsidRPr="001A70BE">
        <w:rPr>
          <w:rStyle w:val="Char8"/>
          <w:vertAlign w:val="superscript"/>
          <w:rtl/>
        </w:rPr>
        <w:t>)</w:t>
      </w:r>
      <w:r w:rsidR="008C0EDC" w:rsidRPr="000C770E">
        <w:rPr>
          <w:rStyle w:val="Char8"/>
          <w:rFonts w:hint="cs"/>
          <w:rtl/>
        </w:rPr>
        <w:t>؛</w:t>
      </w:r>
    </w:p>
    <w:p w:rsidR="000646CE" w:rsidRPr="000C770E" w:rsidRDefault="000646CE" w:rsidP="008575D0">
      <w:pPr>
        <w:numPr>
          <w:ilvl w:val="0"/>
          <w:numId w:val="52"/>
        </w:numPr>
        <w:ind w:left="680" w:hanging="340"/>
        <w:jc w:val="both"/>
        <w:rPr>
          <w:rStyle w:val="Char8"/>
          <w:rtl/>
        </w:rPr>
      </w:pPr>
      <w:r w:rsidRPr="000C770E">
        <w:rPr>
          <w:rStyle w:val="Char8"/>
          <w:rtl/>
        </w:rPr>
        <w:t>قبایل عرب آ</w:t>
      </w:r>
      <w:r w:rsidR="00AE658E" w:rsidRPr="000C770E">
        <w:rPr>
          <w:rStyle w:val="Char8"/>
          <w:rtl/>
        </w:rPr>
        <w:t>زادند، با هر</w:t>
      </w:r>
      <w:r w:rsidRPr="000C770E">
        <w:rPr>
          <w:rStyle w:val="Char8"/>
          <w:rtl/>
        </w:rPr>
        <w:t>یک از طرفین که بخواهند پیمان منعقد کنند.</w:t>
      </w:r>
    </w:p>
    <w:p w:rsidR="00CB7DED" w:rsidRPr="000C770E" w:rsidRDefault="00785BCF" w:rsidP="000C770E">
      <w:pPr>
        <w:tabs>
          <w:tab w:val="left" w:pos="1672"/>
        </w:tabs>
        <w:jc w:val="both"/>
        <w:rPr>
          <w:rStyle w:val="Char8"/>
          <w:rtl/>
        </w:rPr>
      </w:pPr>
      <w:r w:rsidRPr="000C770E">
        <w:rPr>
          <w:rStyle w:val="Char8"/>
          <w:rtl/>
        </w:rPr>
        <w:t xml:space="preserve">این شرایط در ظاهر شدیداً بر علیه مسلمانان بودند. زمانی که معاهده نوشته می‌شد، ابوجندل فرزند سهیل که از مدت‌ها به جرم مسلمان‌شدن </w:t>
      </w:r>
      <w:r w:rsidR="008C0EDC" w:rsidRPr="000C770E">
        <w:rPr>
          <w:rStyle w:val="Char8"/>
          <w:rFonts w:hint="cs"/>
          <w:rtl/>
        </w:rPr>
        <w:t xml:space="preserve">در مکه زندانی </w:t>
      </w:r>
      <w:r w:rsidRPr="000C770E">
        <w:rPr>
          <w:rStyle w:val="Char8"/>
          <w:rtl/>
        </w:rPr>
        <w:t>بود، در حال</w:t>
      </w:r>
      <w:r w:rsidR="008C0EDC" w:rsidRPr="000C770E">
        <w:rPr>
          <w:rStyle w:val="Char8"/>
          <w:rFonts w:hint="cs"/>
          <w:rtl/>
        </w:rPr>
        <w:t>ی</w:t>
      </w:r>
      <w:r w:rsidRPr="000C770E">
        <w:rPr>
          <w:rStyle w:val="Char8"/>
          <w:rtl/>
        </w:rPr>
        <w:t xml:space="preserve"> که زنجیر به پای داشت وارد شد؛ او از زندان فرار کرده بود. به محض این که سهیل او را مشاهده کرد، رو به </w:t>
      </w:r>
      <w:r w:rsidR="00740013" w:rsidRPr="000C770E">
        <w:rPr>
          <w:rStyle w:val="Char8"/>
          <w:rtl/>
        </w:rPr>
        <w:t>آن‌حضرت</w:t>
      </w:r>
      <w:r w:rsidRPr="000C770E">
        <w:rPr>
          <w:rStyle w:val="Char8"/>
          <w:rtl/>
        </w:rPr>
        <w:t xml:space="preserve"> کرد و گفت: این اولین موردی است ک</w:t>
      </w:r>
      <w:r w:rsidR="00313004" w:rsidRPr="000C770E">
        <w:rPr>
          <w:rStyle w:val="Char8"/>
          <w:rtl/>
        </w:rPr>
        <w:t>ه محتوای پیمان به مرحله اجرا در</w:t>
      </w:r>
      <w:r w:rsidRPr="000C770E">
        <w:rPr>
          <w:rStyle w:val="Char8"/>
          <w:rtl/>
        </w:rPr>
        <w:t xml:space="preserve">آید و طبق پیمان باید ابوجندل را به ما تحویل دهی. رسول اکرم </w:t>
      </w:r>
      <w:r w:rsidR="006A2239" w:rsidRPr="006A2239">
        <w:rPr>
          <w:rStyle w:val="Char8"/>
          <w:rFonts w:cs="CTraditional Arabic"/>
          <w:rtl/>
        </w:rPr>
        <w:t>ج</w:t>
      </w:r>
      <w:r w:rsidRPr="000C770E">
        <w:rPr>
          <w:rStyle w:val="Char8"/>
          <w:rtl/>
        </w:rPr>
        <w:t xml:space="preserve"> فرمودند: </w:t>
      </w:r>
      <w:r w:rsidRPr="009F7424">
        <w:rPr>
          <w:rStyle w:val="Char8"/>
          <w:rtl/>
        </w:rPr>
        <w:t>«</w:t>
      </w:r>
      <w:r w:rsidRPr="000C770E">
        <w:rPr>
          <w:rStyle w:val="Char8"/>
          <w:rtl/>
        </w:rPr>
        <w:t>هنوز متن پیمان کاملاً روی کاغذ نیامده و به امضای طرفین نرسیده است</w:t>
      </w:r>
      <w:r w:rsidRPr="009F7424">
        <w:rPr>
          <w:rStyle w:val="Char8"/>
          <w:rtl/>
        </w:rPr>
        <w:t>»</w:t>
      </w:r>
      <w:r w:rsidRPr="000C770E">
        <w:rPr>
          <w:rStyle w:val="Char8"/>
          <w:rtl/>
        </w:rPr>
        <w:t xml:space="preserve">. سهیل گفت: پس با این وضع ما چنین صلحی را نخواهیم پذیرفت. </w:t>
      </w:r>
      <w:r w:rsidR="00740013" w:rsidRPr="000C770E">
        <w:rPr>
          <w:rStyle w:val="Char8"/>
          <w:rtl/>
        </w:rPr>
        <w:t>آن‌حضرت</w:t>
      </w:r>
      <w:r w:rsidR="00313004" w:rsidRPr="000C770E">
        <w:rPr>
          <w:rStyle w:val="Char8"/>
          <w:rtl/>
        </w:rPr>
        <w:t xml:space="preserve"> فرمودند: </w:t>
      </w:r>
      <w:r w:rsidR="00313004" w:rsidRPr="009F7424">
        <w:rPr>
          <w:rStyle w:val="Char8"/>
          <w:rtl/>
        </w:rPr>
        <w:t>«</w:t>
      </w:r>
      <w:r w:rsidR="00313004" w:rsidRPr="000C770E">
        <w:rPr>
          <w:rStyle w:val="Char8"/>
          <w:rtl/>
        </w:rPr>
        <w:t>پس او را همین‌</w:t>
      </w:r>
      <w:r w:rsidRPr="000C770E">
        <w:rPr>
          <w:rStyle w:val="Char8"/>
          <w:rtl/>
        </w:rPr>
        <w:t>جا رها کن تا نزد ما باشد</w:t>
      </w:r>
      <w:r w:rsidRPr="009F7424">
        <w:rPr>
          <w:rStyle w:val="Char8"/>
          <w:rtl/>
        </w:rPr>
        <w:t>»</w:t>
      </w:r>
      <w:r w:rsidR="00313004" w:rsidRPr="000C770E">
        <w:rPr>
          <w:rStyle w:val="Char8"/>
          <w:rtl/>
        </w:rPr>
        <w:t>. سهیل نپذیرفت.</w:t>
      </w:r>
      <w:r w:rsidRPr="000C770E">
        <w:rPr>
          <w:rStyle w:val="Char8"/>
          <w:rtl/>
        </w:rPr>
        <w:t xml:space="preserve"> </w:t>
      </w:r>
      <w:r w:rsidR="00740013" w:rsidRPr="000C770E">
        <w:rPr>
          <w:rStyle w:val="Char8"/>
          <w:rtl/>
        </w:rPr>
        <w:t>آن‌حضرت</w:t>
      </w:r>
      <w:r w:rsidRPr="000C770E">
        <w:rPr>
          <w:rStyle w:val="Char8"/>
          <w:rtl/>
        </w:rPr>
        <w:t xml:space="preserve"> چند بار اصرار کرد، ولی سهیل لجاجت فوق العاده‌ای از خود نشان داد و حاضر به قبول آن نشد.</w:t>
      </w:r>
    </w:p>
    <w:p w:rsidR="00AC68FE" w:rsidRPr="000C770E" w:rsidRDefault="00AC68FE" w:rsidP="000C770E">
      <w:pPr>
        <w:tabs>
          <w:tab w:val="left" w:pos="1672"/>
        </w:tabs>
        <w:jc w:val="both"/>
        <w:rPr>
          <w:rStyle w:val="Char8"/>
          <w:rtl/>
        </w:rPr>
      </w:pPr>
      <w:r w:rsidRPr="000C770E">
        <w:rPr>
          <w:rStyle w:val="Char8"/>
          <w:rtl/>
        </w:rPr>
        <w:t>سرانجام</w:t>
      </w:r>
      <w:r w:rsidR="00313004" w:rsidRPr="000C770E">
        <w:rPr>
          <w:rStyle w:val="Char8"/>
          <w:rtl/>
        </w:rPr>
        <w:t>،</w:t>
      </w:r>
      <w:r w:rsidRPr="000C770E">
        <w:rPr>
          <w:rStyle w:val="Char8"/>
          <w:rtl/>
        </w:rPr>
        <w:t xml:space="preserve"> به ناچار </w:t>
      </w:r>
      <w:r w:rsidR="00740013" w:rsidRPr="000C770E">
        <w:rPr>
          <w:rStyle w:val="Char8"/>
          <w:rtl/>
        </w:rPr>
        <w:t>آن‌حضرت</w:t>
      </w:r>
      <w:r w:rsidRPr="000C770E">
        <w:rPr>
          <w:rStyle w:val="Char8"/>
          <w:rtl/>
        </w:rPr>
        <w:t xml:space="preserve"> قبول کردند که ابوجندل با پدر خود به مکه بازگردد. کفار به ابوجندل چنان شکنجه و آزار داده بودند که علایم شکنجه بر بد</w:t>
      </w:r>
      <w:r w:rsidR="00CA66DA" w:rsidRPr="000C770E">
        <w:rPr>
          <w:rStyle w:val="Char8"/>
          <w:rtl/>
        </w:rPr>
        <w:t>ن</w:t>
      </w:r>
      <w:r w:rsidRPr="000C770E">
        <w:rPr>
          <w:rStyle w:val="Char8"/>
          <w:rtl/>
        </w:rPr>
        <w:t xml:space="preserve">ش نمودار بود. وی زخم‌های بدنش را به تمام مسلمانان نشان داد و خطاب به آنان گفت: ای برادران مسلمان! آیا می‌خواهید با همین وضع مرا مشاهده کنید؟ من مسلمان شده‌ام، آیا مرا دوباره به دست کفار می‌سپارید؟ تمام مسلمانان احساساتی و برآشفته شدند. حضرت عمر تاب نیاورد، به محضر </w:t>
      </w:r>
      <w:r w:rsidR="00740013" w:rsidRPr="000C770E">
        <w:rPr>
          <w:rStyle w:val="Char8"/>
          <w:rtl/>
        </w:rPr>
        <w:t>آن‌حضرت</w:t>
      </w:r>
      <w:r w:rsidRPr="000C770E">
        <w:rPr>
          <w:rStyle w:val="Char8"/>
          <w:rtl/>
        </w:rPr>
        <w:t xml:space="preserve"> حضور یافت و اظهار داشت: یا رسو الله! آیا شما پیامبر بر حق نیستی؟ ایشان فرمودند: </w:t>
      </w:r>
      <w:r w:rsidRPr="009F7424">
        <w:rPr>
          <w:rStyle w:val="Char8"/>
          <w:rtl/>
        </w:rPr>
        <w:t>«</w:t>
      </w:r>
      <w:r w:rsidRPr="000C770E">
        <w:rPr>
          <w:rStyle w:val="Char8"/>
          <w:rtl/>
        </w:rPr>
        <w:t>آری! هستم</w:t>
      </w:r>
      <w:r w:rsidRPr="009F7424">
        <w:rPr>
          <w:rStyle w:val="Char8"/>
          <w:rtl/>
        </w:rPr>
        <w:t>»</w:t>
      </w:r>
      <w:r w:rsidR="00CA66DA" w:rsidRPr="000C770E">
        <w:rPr>
          <w:rStyle w:val="Char8"/>
          <w:rtl/>
        </w:rPr>
        <w:t>.</w:t>
      </w:r>
      <w:r w:rsidRPr="000C770E">
        <w:rPr>
          <w:rStyle w:val="Char8"/>
          <w:rtl/>
        </w:rPr>
        <w:t xml:space="preserve"> عمر عرض کرد:</w:t>
      </w:r>
      <w:r w:rsidR="00F5611B" w:rsidRPr="000C770E">
        <w:rPr>
          <w:rStyle w:val="Char8"/>
          <w:rtl/>
        </w:rPr>
        <w:t xml:space="preserve"> آیا ما بر حق نیستیم؟ ایشان فرمودند: </w:t>
      </w:r>
      <w:r w:rsidR="00F5611B" w:rsidRPr="009F7424">
        <w:rPr>
          <w:rStyle w:val="Char8"/>
          <w:rtl/>
        </w:rPr>
        <w:t>«</w:t>
      </w:r>
      <w:r w:rsidR="00F5611B" w:rsidRPr="000C770E">
        <w:rPr>
          <w:rStyle w:val="Char8"/>
          <w:rtl/>
        </w:rPr>
        <w:t>آری، هستیم</w:t>
      </w:r>
      <w:r w:rsidR="00F5611B" w:rsidRPr="009F7424">
        <w:rPr>
          <w:rStyle w:val="Char8"/>
          <w:rtl/>
        </w:rPr>
        <w:t>»</w:t>
      </w:r>
      <w:r w:rsidR="00CA66DA" w:rsidRPr="000C770E">
        <w:rPr>
          <w:rStyle w:val="Char8"/>
          <w:rtl/>
        </w:rPr>
        <w:t>.</w:t>
      </w:r>
      <w:r w:rsidR="00F5611B" w:rsidRPr="000C770E">
        <w:rPr>
          <w:rStyle w:val="Char8"/>
          <w:rtl/>
        </w:rPr>
        <w:t xml:space="preserve"> عمر گفت: پس چگونه در دین این ذلت </w:t>
      </w:r>
      <w:r w:rsidR="00F5611B" w:rsidRPr="008575D0">
        <w:rPr>
          <w:rStyle w:val="Char8"/>
          <w:spacing w:val="-4"/>
          <w:rtl/>
        </w:rPr>
        <w:t xml:space="preserve">را تحمل کنیم؟ </w:t>
      </w:r>
      <w:r w:rsidR="00740013" w:rsidRPr="008575D0">
        <w:rPr>
          <w:rStyle w:val="Char8"/>
          <w:spacing w:val="-4"/>
          <w:rtl/>
        </w:rPr>
        <w:t>آن‌حضرت</w:t>
      </w:r>
      <w:r w:rsidR="00F5611B" w:rsidRPr="008575D0">
        <w:rPr>
          <w:rStyle w:val="Char8"/>
          <w:spacing w:val="-4"/>
          <w:rtl/>
        </w:rPr>
        <w:t xml:space="preserve"> فرمودند: «من پیامبر خدا هستم و نمی‌توانم از فرمان الهی سرپیچی کنم، خداوند مرا یاری خواهد کرد». عمر اظهار داشت: شما فرموده بودید که ما خانه کعبه را طواف خواهیم کرد؟ ایشان فرمودند: «البته این را نگفته بودم که در همین سال طواف می‌کنیم»</w:t>
      </w:r>
      <w:r w:rsidR="00CA66DA" w:rsidRPr="008575D0">
        <w:rPr>
          <w:rStyle w:val="Char8"/>
          <w:spacing w:val="-4"/>
          <w:rtl/>
        </w:rPr>
        <w:t>.</w:t>
      </w:r>
      <w:r w:rsidR="00F5611B" w:rsidRPr="008575D0">
        <w:rPr>
          <w:rStyle w:val="Char8"/>
          <w:spacing w:val="-4"/>
          <w:rtl/>
        </w:rPr>
        <w:t xml:space="preserve"> عمر بلند شد و نزد ابوبکر رفت و همین </w:t>
      </w:r>
      <w:r w:rsidR="00CA66DA" w:rsidRPr="008575D0">
        <w:rPr>
          <w:rStyle w:val="Char8"/>
          <w:spacing w:val="-4"/>
          <w:rtl/>
        </w:rPr>
        <w:t>سخنانش را تکرار کرد. ابوبکر گفت:</w:t>
      </w:r>
      <w:r w:rsidR="00F5611B" w:rsidRPr="008575D0">
        <w:rPr>
          <w:rStyle w:val="Char8"/>
          <w:spacing w:val="-4"/>
          <w:rtl/>
        </w:rPr>
        <w:t xml:space="preserve"> او پیامبر خدا است آنچه انجام می‌دهند به فرمان الهی انجام می‌دهند</w:t>
      </w:r>
      <w:r w:rsidR="00F5611B" w:rsidRPr="001A70BE">
        <w:rPr>
          <w:rStyle w:val="Char8"/>
          <w:spacing w:val="-4"/>
          <w:vertAlign w:val="superscript"/>
          <w:rtl/>
        </w:rPr>
        <w:t>(</w:t>
      </w:r>
      <w:r w:rsidR="00F5611B" w:rsidRPr="001A70BE">
        <w:rPr>
          <w:rStyle w:val="Char8"/>
          <w:spacing w:val="-4"/>
          <w:vertAlign w:val="superscript"/>
          <w:rtl/>
        </w:rPr>
        <w:footnoteReference w:id="492"/>
      </w:r>
      <w:r w:rsidR="00F5611B" w:rsidRPr="001A70BE">
        <w:rPr>
          <w:rStyle w:val="Char8"/>
          <w:spacing w:val="-4"/>
          <w:vertAlign w:val="superscript"/>
          <w:rtl/>
        </w:rPr>
        <w:t>)</w:t>
      </w:r>
      <w:r w:rsidR="00F5611B" w:rsidRPr="008575D0">
        <w:rPr>
          <w:rStyle w:val="Char8"/>
          <w:spacing w:val="-4"/>
          <w:rtl/>
        </w:rPr>
        <w:t>.</w:t>
      </w:r>
    </w:p>
    <w:p w:rsidR="00F5611B" w:rsidRPr="000C770E" w:rsidRDefault="00F5611B" w:rsidP="000C770E">
      <w:pPr>
        <w:tabs>
          <w:tab w:val="left" w:pos="1672"/>
        </w:tabs>
        <w:jc w:val="both"/>
        <w:rPr>
          <w:rStyle w:val="Char8"/>
          <w:rtl/>
        </w:rPr>
      </w:pPr>
      <w:r w:rsidRPr="000C770E">
        <w:rPr>
          <w:rStyle w:val="Char8"/>
          <w:rtl/>
        </w:rPr>
        <w:t>حضرت عمر نسبت به این عرایض خود که در حالت فوق العاده و احساسی اظهار داشته بود، همواره احساس کدورت و اضطراب می‌کرد و برای جبران و کفاره آن نمازهای زیادی خواند، روزه‌ها گرفت، صدقات داد و غلامانی آزاد نمود.</w:t>
      </w:r>
    </w:p>
    <w:p w:rsidR="004A3629" w:rsidRPr="000C770E" w:rsidRDefault="004A3629" w:rsidP="000C770E">
      <w:pPr>
        <w:tabs>
          <w:tab w:val="left" w:pos="1672"/>
        </w:tabs>
        <w:jc w:val="both"/>
        <w:rPr>
          <w:rStyle w:val="Char8"/>
          <w:rtl/>
        </w:rPr>
      </w:pPr>
      <w:r w:rsidRPr="000C770E">
        <w:rPr>
          <w:rStyle w:val="Char8"/>
          <w:rtl/>
        </w:rPr>
        <w:t xml:space="preserve">این موارد در صحیح بخاری مجملاً ذکر </w:t>
      </w:r>
      <w:r w:rsidR="00527212" w:rsidRPr="000C770E">
        <w:rPr>
          <w:rStyle w:val="Char8"/>
          <w:rtl/>
        </w:rPr>
        <w:t>شده‌اند</w:t>
      </w:r>
      <w:r w:rsidR="00CA66DA" w:rsidRPr="000C770E">
        <w:rPr>
          <w:rStyle w:val="Char8"/>
          <w:rtl/>
        </w:rPr>
        <w:t>، لی</w:t>
      </w:r>
      <w:r w:rsidRPr="000C770E">
        <w:rPr>
          <w:rStyle w:val="Char8"/>
          <w:rtl/>
        </w:rPr>
        <w:t>کن ابن اسحق با تفصیل آن‌ها را ذکر کرده است. این صحنه یک آزمایش و امتحان سختی برای صحابه کرام بود. از یک سو (ظاهراً) به اسلام اهانت می‌شود، ابوجندل در قید زنجیرها قرار دارد و از یک هزار و چهارصد صحابه درخواست یاری و نصرت می‌کند. دل‌های مسلمانا</w:t>
      </w:r>
      <w:r w:rsidR="00CA66DA" w:rsidRPr="000C770E">
        <w:rPr>
          <w:rStyle w:val="Char8"/>
          <w:rtl/>
        </w:rPr>
        <w:t xml:space="preserve">ن از شدت </w:t>
      </w:r>
      <w:r w:rsidR="008C0EDC" w:rsidRPr="000C770E">
        <w:rPr>
          <w:rStyle w:val="Char8"/>
          <w:rFonts w:hint="cs"/>
          <w:rtl/>
        </w:rPr>
        <w:t>غیظ</w:t>
      </w:r>
      <w:r w:rsidR="00CA66DA" w:rsidRPr="000C770E">
        <w:rPr>
          <w:rStyle w:val="Char8"/>
          <w:rtl/>
        </w:rPr>
        <w:t xml:space="preserve"> و خشم جوشان و خرو</w:t>
      </w:r>
      <w:r w:rsidRPr="000C770E">
        <w:rPr>
          <w:rStyle w:val="Char8"/>
          <w:rtl/>
        </w:rPr>
        <w:t xml:space="preserve">شان اند و چنانچه رسول اکرم </w:t>
      </w:r>
      <w:r w:rsidR="006A2239" w:rsidRPr="006A2239">
        <w:rPr>
          <w:rStyle w:val="Char8"/>
          <w:rFonts w:cs="CTraditional Arabic"/>
          <w:rtl/>
        </w:rPr>
        <w:t>ج</w:t>
      </w:r>
      <w:r w:rsidRPr="000C770E">
        <w:rPr>
          <w:rStyle w:val="Char8"/>
          <w:rtl/>
        </w:rPr>
        <w:t xml:space="preserve"> اشاره‌ای بکنند، شمشیرها</w:t>
      </w:r>
      <w:r w:rsidR="00CA66DA" w:rsidRPr="000C770E">
        <w:rPr>
          <w:rStyle w:val="Char8"/>
          <w:rtl/>
        </w:rPr>
        <w:t xml:space="preserve"> برای حل و فصل قاطع مسئله آماده‌</w:t>
      </w:r>
      <w:r w:rsidRPr="000C770E">
        <w:rPr>
          <w:rStyle w:val="Char8"/>
          <w:rtl/>
        </w:rPr>
        <w:t>اند. از سوی دیگر معاهده به امضای طرفین رسیده است و باید بر عهد و پیمان عمل شود. در این لحظه حساس، پیامبر گرامی اسلام رو به ابوجندل کرد و گفت:</w:t>
      </w:r>
    </w:p>
    <w:p w:rsidR="00036108" w:rsidRPr="000C770E" w:rsidRDefault="00A9370E" w:rsidP="008575D0">
      <w:pPr>
        <w:tabs>
          <w:tab w:val="left" w:pos="1672"/>
        </w:tabs>
        <w:jc w:val="both"/>
        <w:rPr>
          <w:rStyle w:val="Char8"/>
          <w:rtl/>
        </w:rPr>
      </w:pPr>
      <w:r w:rsidRPr="009F7424">
        <w:rPr>
          <w:rStyle w:val="Char6"/>
          <w:rFonts w:cs="IRNazli"/>
          <w:rtl/>
        </w:rPr>
        <w:t>«</w:t>
      </w:r>
      <w:r w:rsidR="00587B5C" w:rsidRPr="005655B6">
        <w:rPr>
          <w:rStyle w:val="Char6"/>
          <w:rtl/>
        </w:rPr>
        <w:t xml:space="preserve">يا </w:t>
      </w:r>
      <w:r w:rsidR="00F32553" w:rsidRPr="005655B6">
        <w:rPr>
          <w:rStyle w:val="Char6"/>
          <w:rtl/>
        </w:rPr>
        <w:t>أ</w:t>
      </w:r>
      <w:r w:rsidR="00587B5C" w:rsidRPr="005655B6">
        <w:rPr>
          <w:rStyle w:val="Char6"/>
          <w:rtl/>
        </w:rPr>
        <w:t>با جندل! اصبر واحتسب ف</w:t>
      </w:r>
      <w:r w:rsidR="00F32553" w:rsidRPr="005655B6">
        <w:rPr>
          <w:rStyle w:val="Char6"/>
          <w:rtl/>
        </w:rPr>
        <w:t>إ</w:t>
      </w:r>
      <w:r w:rsidR="00587B5C" w:rsidRPr="005655B6">
        <w:rPr>
          <w:rStyle w:val="Char6"/>
          <w:rtl/>
        </w:rPr>
        <w:t xml:space="preserve">ن الله جاعل لك ولمن معك من المستضعفين فرجاً ومخرجا </w:t>
      </w:r>
      <w:r w:rsidR="00F32553" w:rsidRPr="005655B6">
        <w:rPr>
          <w:rStyle w:val="Char6"/>
          <w:rtl/>
        </w:rPr>
        <w:t>إ</w:t>
      </w:r>
      <w:r w:rsidR="00833D45">
        <w:rPr>
          <w:rStyle w:val="Char6"/>
          <w:rtl/>
        </w:rPr>
        <w:t>نا عقدنا بيننا وبين القو</w:t>
      </w:r>
      <w:r w:rsidR="00587B5C" w:rsidRPr="005655B6">
        <w:rPr>
          <w:rStyle w:val="Char6"/>
          <w:rtl/>
        </w:rPr>
        <w:t>م صلحاً و</w:t>
      </w:r>
      <w:r w:rsidR="00F32553" w:rsidRPr="005655B6">
        <w:rPr>
          <w:rStyle w:val="Char6"/>
          <w:rtl/>
        </w:rPr>
        <w:t>إ</w:t>
      </w:r>
      <w:r w:rsidR="00587B5C" w:rsidRPr="005655B6">
        <w:rPr>
          <w:rStyle w:val="Char6"/>
          <w:rtl/>
        </w:rPr>
        <w:t>نا لا نغدر بهم</w:t>
      </w:r>
      <w:r w:rsidRPr="009F7424">
        <w:rPr>
          <w:rStyle w:val="Char6"/>
          <w:rFonts w:cs="IRNazli"/>
          <w:rtl/>
        </w:rPr>
        <w:t>»</w:t>
      </w:r>
      <w:r w:rsidRPr="000C770E">
        <w:rPr>
          <w:rStyle w:val="Char8"/>
          <w:rtl/>
        </w:rPr>
        <w:t>.</w:t>
      </w:r>
      <w:r w:rsidR="00587B5C" w:rsidRPr="000C770E">
        <w:rPr>
          <w:rStyle w:val="Char8"/>
          <w:rtl/>
        </w:rPr>
        <w:t xml:space="preserve"> (ابن هشام)</w:t>
      </w:r>
      <w:r w:rsidR="008575D0">
        <w:rPr>
          <w:rStyle w:val="Char8"/>
          <w:rFonts w:hint="cs"/>
          <w:rtl/>
        </w:rPr>
        <w:t xml:space="preserve"> </w:t>
      </w:r>
      <w:r w:rsidR="00036108" w:rsidRPr="009F7424">
        <w:rPr>
          <w:rStyle w:val="Char8"/>
          <w:rtl/>
        </w:rPr>
        <w:t>«</w:t>
      </w:r>
      <w:r w:rsidR="00036108" w:rsidRPr="000C770E">
        <w:rPr>
          <w:rStyle w:val="Char8"/>
          <w:rtl/>
        </w:rPr>
        <w:t>ای ابوج</w:t>
      </w:r>
      <w:r w:rsidR="00CA66DA" w:rsidRPr="000C770E">
        <w:rPr>
          <w:rStyle w:val="Char8"/>
          <w:rtl/>
        </w:rPr>
        <w:t>ندل! صبر و شکیبایی را اخ</w:t>
      </w:r>
      <w:r w:rsidR="00833D45" w:rsidRPr="000C770E">
        <w:rPr>
          <w:rStyle w:val="Char8"/>
          <w:rtl/>
        </w:rPr>
        <w:t>ت</w:t>
      </w:r>
      <w:r w:rsidR="00CA66DA" w:rsidRPr="000C770E">
        <w:rPr>
          <w:rStyle w:val="Char8"/>
          <w:rtl/>
        </w:rPr>
        <w:t>یار کن،</w:t>
      </w:r>
      <w:r w:rsidR="00036108" w:rsidRPr="000C770E">
        <w:rPr>
          <w:rStyle w:val="Char8"/>
          <w:rtl/>
        </w:rPr>
        <w:t xml:space="preserve"> خداوند برای تو و سایر مظلومان چاره و فرجی به وجود می‌آورد؛ حالا صلح انجام گرفته و ما نمی‌توانیم با آن‌ها نقض عهد کنیم</w:t>
      </w:r>
      <w:r w:rsidR="00036108" w:rsidRPr="009F7424">
        <w:rPr>
          <w:rStyle w:val="Char8"/>
          <w:rtl/>
        </w:rPr>
        <w:t>»</w:t>
      </w:r>
      <w:r w:rsidR="00036108" w:rsidRPr="000C770E">
        <w:rPr>
          <w:rStyle w:val="Char8"/>
          <w:rtl/>
        </w:rPr>
        <w:t>.</w:t>
      </w:r>
    </w:p>
    <w:p w:rsidR="00A819C9" w:rsidRPr="000C770E" w:rsidRDefault="00A819C9" w:rsidP="000C770E">
      <w:pPr>
        <w:tabs>
          <w:tab w:val="left" w:pos="1672"/>
        </w:tabs>
        <w:jc w:val="both"/>
        <w:rPr>
          <w:rStyle w:val="Char8"/>
          <w:rtl/>
        </w:rPr>
      </w:pPr>
      <w:r w:rsidRPr="000C770E">
        <w:rPr>
          <w:rStyle w:val="Char8"/>
          <w:rtl/>
        </w:rPr>
        <w:t>خلاصه ابوجندل در حالی که در قید زنجیر بود، به ناچار با پدرش باز</w:t>
      </w:r>
      <w:r w:rsidR="00CA66DA" w:rsidRPr="000C770E">
        <w:rPr>
          <w:rStyle w:val="Char8"/>
          <w:rtl/>
        </w:rPr>
        <w:t xml:space="preserve"> </w:t>
      </w:r>
      <w:r w:rsidRPr="000C770E">
        <w:rPr>
          <w:rStyle w:val="Char8"/>
          <w:rtl/>
        </w:rPr>
        <w:t>گشت.</w:t>
      </w:r>
    </w:p>
    <w:p w:rsidR="00A819C9" w:rsidRPr="000C770E" w:rsidRDefault="00F817B2" w:rsidP="000C770E">
      <w:pPr>
        <w:tabs>
          <w:tab w:val="left" w:pos="1672"/>
        </w:tabs>
        <w:jc w:val="both"/>
        <w:rPr>
          <w:rStyle w:val="Char8"/>
          <w:rtl/>
        </w:rPr>
      </w:pPr>
      <w:r w:rsidRPr="000C770E">
        <w:rPr>
          <w:rStyle w:val="Char8"/>
          <w:rtl/>
        </w:rPr>
        <w:t xml:space="preserve">رسول اکرم </w:t>
      </w:r>
      <w:r w:rsidR="006A2239" w:rsidRPr="006A2239">
        <w:rPr>
          <w:rStyle w:val="Char8"/>
          <w:rFonts w:cs="CTraditional Arabic"/>
          <w:rtl/>
        </w:rPr>
        <w:t>ج</w:t>
      </w:r>
      <w:r w:rsidR="00CA66DA" w:rsidRPr="000C770E">
        <w:rPr>
          <w:rStyle w:val="Char8"/>
          <w:rtl/>
        </w:rPr>
        <w:t xml:space="preserve"> فرمان دادند تا مردم قربانی‌ها</w:t>
      </w:r>
      <w:r w:rsidRPr="000C770E">
        <w:rPr>
          <w:rStyle w:val="Char8"/>
          <w:rtl/>
        </w:rPr>
        <w:t>ی خود را در همانج</w:t>
      </w:r>
      <w:r w:rsidR="00CA66DA" w:rsidRPr="000C770E">
        <w:rPr>
          <w:rStyle w:val="Char8"/>
          <w:rtl/>
        </w:rPr>
        <w:t>ا ذبح کنند، ولی آنان چنان شکسته‌</w:t>
      </w:r>
      <w:r w:rsidRPr="000C770E">
        <w:rPr>
          <w:rStyle w:val="Char8"/>
          <w:rtl/>
        </w:rPr>
        <w:t xml:space="preserve">خاطر و مضطرب بودند که احدی جرأت نکرد این عمل را انجام دهد. همچنانکه در صحیح بخاری مذکور است که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تا سه بار این مطلب را </w:t>
      </w:r>
      <w:r w:rsidR="00CA66DA" w:rsidRPr="000C770E">
        <w:rPr>
          <w:rStyle w:val="Char8"/>
          <w:rtl/>
        </w:rPr>
        <w:t>تکرار کردند، باز</w:t>
      </w:r>
      <w:r w:rsidRPr="000C770E">
        <w:rPr>
          <w:rStyle w:val="Char8"/>
          <w:rtl/>
        </w:rPr>
        <w:t xml:space="preserve">هم کسی بلند نشد و اقدام به ذبح قربانی نکرد. </w:t>
      </w:r>
      <w:r w:rsidR="00740013" w:rsidRPr="000C770E">
        <w:rPr>
          <w:rStyle w:val="Char8"/>
          <w:rtl/>
        </w:rPr>
        <w:t>آن‌حضرت</w:t>
      </w:r>
      <w:r w:rsidRPr="000C770E">
        <w:rPr>
          <w:rStyle w:val="Char8"/>
          <w:rtl/>
        </w:rPr>
        <w:t xml:space="preserve"> به خیمه تشریف بردند و این مسأله را با ام المؤمنین ام سلمه در میان گذاشتند. وی اظهار داشت: شما با کسی صحبت نکنید، بلکه نخست خودتان اقدام به ذبح قربانی کنید و برای خروج از احرام موهای سر را بتراشید. </w:t>
      </w:r>
      <w:r w:rsidR="00740013" w:rsidRPr="000C770E">
        <w:rPr>
          <w:rStyle w:val="Char8"/>
          <w:rtl/>
        </w:rPr>
        <w:t>آن‌حضرت</w:t>
      </w:r>
      <w:r w:rsidRPr="000C770E">
        <w:rPr>
          <w:rStyle w:val="Char8"/>
          <w:rtl/>
        </w:rPr>
        <w:t xml:space="preserve"> چنین کردند. وقتی مردم یقین نمودند که در این تصمیم هیچگونه تغییری پدید نمی‌آید، همگی قربانی‌های خود را ذبح کرده از احرام </w:t>
      </w:r>
      <w:r w:rsidR="00CA66DA" w:rsidRPr="000C770E">
        <w:rPr>
          <w:rStyle w:val="Char8"/>
          <w:rtl/>
        </w:rPr>
        <w:t>خارج شدند. پس از ان</w:t>
      </w:r>
      <w:r w:rsidRPr="000C770E">
        <w:rPr>
          <w:rStyle w:val="Char8"/>
          <w:rtl/>
        </w:rPr>
        <w:t>ع</w:t>
      </w:r>
      <w:r w:rsidR="00CA66DA" w:rsidRPr="000C770E">
        <w:rPr>
          <w:rStyle w:val="Char8"/>
          <w:rtl/>
        </w:rPr>
        <w:t>ق</w:t>
      </w:r>
      <w:r w:rsidRPr="000C770E">
        <w:rPr>
          <w:rStyle w:val="Char8"/>
          <w:rtl/>
        </w:rPr>
        <w:t>اد صلح تا مدت سه روز در حدیبیه ماندند، سپس از</w:t>
      </w:r>
      <w:r w:rsidR="00CA66DA" w:rsidRPr="000C770E">
        <w:rPr>
          <w:rStyle w:val="Char8"/>
          <w:rtl/>
        </w:rPr>
        <w:t xml:space="preserve"> آنجا حرکت کردند. در طی راه سوره</w:t>
      </w:r>
      <w:r w:rsidRPr="000C770E">
        <w:rPr>
          <w:rStyle w:val="Char8"/>
          <w:rtl/>
        </w:rPr>
        <w:t xml:space="preserve"> فتح نازل گردید:</w:t>
      </w:r>
    </w:p>
    <w:p w:rsidR="00D21F12" w:rsidRPr="009F7424" w:rsidRDefault="00D21F12" w:rsidP="000C770E">
      <w:pPr>
        <w:tabs>
          <w:tab w:val="left" w:pos="1672"/>
        </w:tabs>
        <w:jc w:val="both"/>
        <w:rPr>
          <w:rStyle w:val="Char8"/>
          <w:rtl/>
        </w:rPr>
      </w:pPr>
      <w:r>
        <w:rPr>
          <w:rFonts w:ascii="Traditional Arabic" w:hAnsi="Traditional Arabic" w:cs="Traditional Arabic"/>
          <w:rtl/>
          <w:lang w:bidi="fa-IR"/>
        </w:rPr>
        <w:t>﴿</w:t>
      </w:r>
      <w:r w:rsidR="00DB622A" w:rsidRPr="009F7424">
        <w:rPr>
          <w:rStyle w:val="Charf"/>
          <w:rtl/>
        </w:rPr>
        <w:t>إِنَّا فَتَحۡنَا لَكَ فَتۡحٗا مُّبِينٗا ١</w:t>
      </w:r>
      <w:r>
        <w:rPr>
          <w:rFonts w:ascii="Traditional Arabic" w:hAnsi="Traditional Arabic" w:cs="Traditional Arabic"/>
          <w:rtl/>
          <w:lang w:bidi="fa-IR"/>
        </w:rPr>
        <w:t>﴾</w:t>
      </w:r>
      <w:r w:rsidRPr="000C770E">
        <w:rPr>
          <w:rStyle w:val="Char8"/>
          <w:rtl/>
        </w:rPr>
        <w:t xml:space="preserve"> </w:t>
      </w:r>
      <w:r w:rsidRPr="009F7424">
        <w:rPr>
          <w:rStyle w:val="Chara"/>
          <w:rtl/>
        </w:rPr>
        <w:t>[الفتح: 1]</w:t>
      </w:r>
      <w:r w:rsidRPr="000C770E">
        <w:rPr>
          <w:rStyle w:val="Char8"/>
          <w:rtl/>
        </w:rPr>
        <w:t>.</w:t>
      </w:r>
    </w:p>
    <w:p w:rsidR="00B854BE" w:rsidRPr="008575D0" w:rsidRDefault="00B854BE" w:rsidP="008575D0">
      <w:pPr>
        <w:tabs>
          <w:tab w:val="left" w:pos="1672"/>
        </w:tabs>
        <w:jc w:val="both"/>
        <w:rPr>
          <w:rStyle w:val="Char8"/>
          <w:spacing w:val="-4"/>
          <w:rtl/>
        </w:rPr>
      </w:pPr>
      <w:r w:rsidRPr="008575D0">
        <w:rPr>
          <w:rStyle w:val="Char8"/>
          <w:spacing w:val="-4"/>
          <w:rtl/>
        </w:rPr>
        <w:t xml:space="preserve">و آنچه را مسلمانان شکست تلقی می‌کردند، خداوند فتح و پیروزی اعلام نمود. </w:t>
      </w:r>
      <w:r w:rsidR="00740013" w:rsidRPr="008575D0">
        <w:rPr>
          <w:rStyle w:val="Char8"/>
          <w:spacing w:val="-4"/>
          <w:rtl/>
        </w:rPr>
        <w:t>آن‌حضرت</w:t>
      </w:r>
      <w:r w:rsidRPr="008575D0">
        <w:rPr>
          <w:rStyle w:val="Char8"/>
          <w:spacing w:val="-4"/>
          <w:rtl/>
        </w:rPr>
        <w:t xml:space="preserve"> </w:t>
      </w:r>
      <w:r w:rsidR="006A2239" w:rsidRPr="008575D0">
        <w:rPr>
          <w:rStyle w:val="Char8"/>
          <w:rFonts w:cs="CTraditional Arabic"/>
          <w:spacing w:val="-4"/>
          <w:rtl/>
        </w:rPr>
        <w:t>ج</w:t>
      </w:r>
      <w:r w:rsidRPr="008575D0">
        <w:rPr>
          <w:rStyle w:val="Char8"/>
          <w:spacing w:val="-4"/>
          <w:rtl/>
        </w:rPr>
        <w:t xml:space="preserve"> عمر را احضار کرد و گفت: «این آیه نازل شده است»</w:t>
      </w:r>
      <w:r w:rsidR="00CA66DA" w:rsidRPr="008575D0">
        <w:rPr>
          <w:rStyle w:val="Char8"/>
          <w:spacing w:val="-4"/>
          <w:rtl/>
        </w:rPr>
        <w:t>.</w:t>
      </w:r>
      <w:r w:rsidRPr="008575D0">
        <w:rPr>
          <w:rStyle w:val="Char8"/>
          <w:spacing w:val="-4"/>
          <w:rtl/>
        </w:rPr>
        <w:t xml:space="preserve"> وی با تعجب پرسید: آیا حقیقتاً این یک فتح و پیروزی است؟ ایشان فرمودند «آری»</w:t>
      </w:r>
      <w:r w:rsidR="008575D0" w:rsidRPr="008575D0">
        <w:rPr>
          <w:rStyle w:val="Char8"/>
          <w:spacing w:val="-4"/>
          <w:rtl/>
        </w:rPr>
        <w:t>!</w:t>
      </w:r>
      <w:r w:rsidRPr="008575D0">
        <w:rPr>
          <w:rStyle w:val="Char8"/>
          <w:spacing w:val="-4"/>
          <w:rtl/>
        </w:rPr>
        <w:t xml:space="preserve"> در صحیح مسلم مذکور است که حضرت عمر </w:t>
      </w:r>
      <w:r w:rsidR="006A2239" w:rsidRPr="008575D0">
        <w:rPr>
          <w:rStyle w:val="Char8"/>
          <w:rFonts w:cs="CTraditional Arabic"/>
          <w:spacing w:val="-4"/>
          <w:rtl/>
        </w:rPr>
        <w:t>س</w:t>
      </w:r>
      <w:r w:rsidRPr="008575D0">
        <w:rPr>
          <w:rStyle w:val="Char8"/>
          <w:spacing w:val="-4"/>
          <w:rtl/>
        </w:rPr>
        <w:t xml:space="preserve"> مطمئن گردید و تسکین خاطر برایش حاصل شد</w:t>
      </w:r>
      <w:r w:rsidRPr="001A70BE">
        <w:rPr>
          <w:rStyle w:val="Char8"/>
          <w:spacing w:val="-4"/>
          <w:vertAlign w:val="superscript"/>
          <w:rtl/>
        </w:rPr>
        <w:t>(</w:t>
      </w:r>
      <w:r w:rsidRPr="001A70BE">
        <w:rPr>
          <w:rStyle w:val="Char8"/>
          <w:spacing w:val="-4"/>
          <w:vertAlign w:val="superscript"/>
          <w:rtl/>
        </w:rPr>
        <w:footnoteReference w:id="493"/>
      </w:r>
      <w:r w:rsidRPr="001A70BE">
        <w:rPr>
          <w:rStyle w:val="Char8"/>
          <w:spacing w:val="-4"/>
          <w:vertAlign w:val="superscript"/>
          <w:rtl/>
        </w:rPr>
        <w:t>)</w:t>
      </w:r>
      <w:r w:rsidRPr="008575D0">
        <w:rPr>
          <w:rStyle w:val="Char8"/>
          <w:spacing w:val="-4"/>
          <w:rtl/>
        </w:rPr>
        <w:t>.</w:t>
      </w:r>
    </w:p>
    <w:p w:rsidR="00D4143B" w:rsidRPr="000C770E" w:rsidRDefault="00273E4C" w:rsidP="000C770E">
      <w:pPr>
        <w:tabs>
          <w:tab w:val="left" w:pos="1672"/>
        </w:tabs>
        <w:jc w:val="both"/>
        <w:rPr>
          <w:rStyle w:val="Char8"/>
          <w:rtl/>
        </w:rPr>
      </w:pPr>
      <w:r w:rsidRPr="000C770E">
        <w:rPr>
          <w:rStyle w:val="Char8"/>
          <w:rtl/>
        </w:rPr>
        <w:t xml:space="preserve">نتایج بعدی از این راز سربسته پرده برداشتند. مسلمانان و کفار تا آن موقع با </w:t>
      </w:r>
      <w:r w:rsidRPr="008575D0">
        <w:rPr>
          <w:rStyle w:val="Char8"/>
          <w:spacing w:val="-4"/>
          <w:rtl/>
        </w:rPr>
        <w:t>یکدیگر تماس و برخوردی نداشتند</w:t>
      </w:r>
      <w:r w:rsidR="00CA66DA" w:rsidRPr="008575D0">
        <w:rPr>
          <w:rStyle w:val="Char8"/>
          <w:spacing w:val="-4"/>
          <w:rtl/>
        </w:rPr>
        <w:t>،</w:t>
      </w:r>
      <w:r w:rsidRPr="008575D0">
        <w:rPr>
          <w:rStyle w:val="Char8"/>
          <w:spacing w:val="-4"/>
          <w:rtl/>
        </w:rPr>
        <w:t xml:space="preserve"> حالا رفت و آمد میان آن‌ها شروع شد؛ بر اثر روابط فامیلی و تجاری کفار به مدینه می‌آمدند، ماه‌ها در آنجا می‌ماندند و با مسلمانان اختلاط و </w:t>
      </w:r>
      <w:r w:rsidR="002568E2" w:rsidRPr="008575D0">
        <w:rPr>
          <w:rStyle w:val="Char8"/>
          <w:spacing w:val="-4"/>
          <w:rtl/>
        </w:rPr>
        <w:t>همنشینی داشتند. روی هر مسأله‌ای هنگام گفتگ</w:t>
      </w:r>
      <w:r w:rsidR="00CA66DA" w:rsidRPr="008575D0">
        <w:rPr>
          <w:rStyle w:val="Char8"/>
          <w:spacing w:val="-4"/>
          <w:rtl/>
        </w:rPr>
        <w:t>و از مسایل اسلامی بحث می‌شد. هر</w:t>
      </w:r>
      <w:r w:rsidR="002568E2" w:rsidRPr="008575D0">
        <w:rPr>
          <w:rStyle w:val="Char8"/>
          <w:spacing w:val="-4"/>
          <w:rtl/>
        </w:rPr>
        <w:t>یک از مسلمانان نیز مظهر کاملی از اخلاص، حسن عمل، نیکوکاری و پاکیزگی اخلاقی بود. مسلمانانی که به مکه می‌رفتند، تصویر زنده‌ای از همین فضایل بودند. این موارد باعث شد که قلوب کفار خود به خود به</w:t>
      </w:r>
      <w:r w:rsidR="00833D45" w:rsidRPr="008575D0">
        <w:rPr>
          <w:rStyle w:val="Char8"/>
          <w:spacing w:val="-4"/>
          <w:rtl/>
        </w:rPr>
        <w:t>‌</w:t>
      </w:r>
      <w:r w:rsidR="002568E2" w:rsidRPr="008575D0">
        <w:rPr>
          <w:rStyle w:val="Char8"/>
          <w:spacing w:val="-4"/>
          <w:rtl/>
        </w:rPr>
        <w:t>سوی اسلام گرایش پیدا کنند.</w:t>
      </w:r>
    </w:p>
    <w:p w:rsidR="002568E2" w:rsidRPr="000C770E" w:rsidRDefault="00941D09" w:rsidP="000C770E">
      <w:pPr>
        <w:tabs>
          <w:tab w:val="left" w:pos="1672"/>
        </w:tabs>
        <w:jc w:val="both"/>
        <w:rPr>
          <w:rStyle w:val="Char8"/>
          <w:rtl/>
        </w:rPr>
      </w:pPr>
      <w:r w:rsidRPr="000C770E">
        <w:rPr>
          <w:rStyle w:val="Char8"/>
          <w:rtl/>
        </w:rPr>
        <w:t>طبق نظر مورخان از زمان انعقاد پیمان صلح تا فتح مکه مردم بیش از حد به اسلام پیوستند. به</w:t>
      </w:r>
      <w:r w:rsidR="00833D45" w:rsidRPr="000C770E">
        <w:rPr>
          <w:rStyle w:val="Char8"/>
          <w:rtl/>
        </w:rPr>
        <w:t>‌</w:t>
      </w:r>
      <w:r w:rsidRPr="000C770E">
        <w:rPr>
          <w:rStyle w:val="Char8"/>
          <w:rtl/>
        </w:rPr>
        <w:t>طوری که در هیچ زمانی با چنان سرعت و شتابی، مردم جذب اسلام نشده بودند.</w:t>
      </w:r>
    </w:p>
    <w:p w:rsidR="007339DC" w:rsidRPr="000C770E" w:rsidRDefault="00CA66DA" w:rsidP="000C770E">
      <w:pPr>
        <w:tabs>
          <w:tab w:val="left" w:pos="1672"/>
        </w:tabs>
        <w:jc w:val="both"/>
        <w:rPr>
          <w:rStyle w:val="Char8"/>
          <w:rtl/>
        </w:rPr>
      </w:pPr>
      <w:r w:rsidRPr="000C770E">
        <w:rPr>
          <w:rStyle w:val="Char8"/>
          <w:rtl/>
        </w:rPr>
        <w:t>حضرت خالد</w:t>
      </w:r>
      <w:r w:rsidR="007339DC" w:rsidRPr="000C770E">
        <w:rPr>
          <w:rStyle w:val="Char8"/>
          <w:rtl/>
        </w:rPr>
        <w:t xml:space="preserve"> فاتح شام، حضرت عمرو بن العاص فاتح مصر نیز در همان دوران مشرف به اسلام شدند. یکی از شرایط صلح حدیبیه این بود: هر مسلمانی که از مکه برود، ب</w:t>
      </w:r>
      <w:r w:rsidRPr="000C770E">
        <w:rPr>
          <w:rStyle w:val="Char8"/>
          <w:rtl/>
        </w:rPr>
        <w:t>اید دوباره به مکه برگردانده شود.</w:t>
      </w:r>
      <w:r w:rsidR="007339DC" w:rsidRPr="000C770E">
        <w:rPr>
          <w:rStyle w:val="Char8"/>
          <w:rtl/>
        </w:rPr>
        <w:t xml:space="preserve"> این شرط فقط شامل مردها بود، زن‌ها را شامل نمی‌شد. در مورد زنان این آیه نازل گردید:</w:t>
      </w:r>
    </w:p>
    <w:p w:rsidR="00D21F12" w:rsidRPr="009F7424" w:rsidRDefault="00D21F12" w:rsidP="008575D0">
      <w:pPr>
        <w:pStyle w:val="af"/>
        <w:rPr>
          <w:rStyle w:val="Char8"/>
          <w:rtl/>
        </w:rPr>
      </w:pPr>
      <w:r>
        <w:rPr>
          <w:rFonts w:ascii="Traditional Arabic" w:hAnsi="Traditional Arabic" w:cs="Traditional Arabic"/>
          <w:rtl/>
        </w:rPr>
        <w:t>﴿</w:t>
      </w:r>
      <w:r w:rsidR="006E1F6C" w:rsidRPr="008575D0">
        <w:rPr>
          <w:rtl/>
        </w:rPr>
        <w:t>يَ</w:t>
      </w:r>
      <w:r w:rsidR="006E1F6C" w:rsidRPr="008575D0">
        <w:rPr>
          <w:rFonts w:hint="cs"/>
          <w:rtl/>
        </w:rPr>
        <w:t>ٰٓأَيُّهَا</w:t>
      </w:r>
      <w:r w:rsidR="006E1F6C" w:rsidRPr="008575D0">
        <w:rPr>
          <w:rtl/>
        </w:rPr>
        <w:t xml:space="preserve"> </w:t>
      </w:r>
      <w:r w:rsidR="006E1F6C" w:rsidRPr="008575D0">
        <w:rPr>
          <w:rFonts w:hint="cs"/>
          <w:rtl/>
        </w:rPr>
        <w:t>ٱلَّذِينَ</w:t>
      </w:r>
      <w:r w:rsidR="006E1F6C" w:rsidRPr="008575D0">
        <w:rPr>
          <w:rtl/>
        </w:rPr>
        <w:t xml:space="preserve"> </w:t>
      </w:r>
      <w:r w:rsidR="006E1F6C" w:rsidRPr="008575D0">
        <w:rPr>
          <w:rFonts w:hint="cs"/>
          <w:rtl/>
        </w:rPr>
        <w:t>ءَامَنُوٓاْ</w:t>
      </w:r>
      <w:r w:rsidR="006E1F6C" w:rsidRPr="008575D0">
        <w:rPr>
          <w:rtl/>
        </w:rPr>
        <w:t xml:space="preserve"> </w:t>
      </w:r>
      <w:r w:rsidR="006E1F6C" w:rsidRPr="008575D0">
        <w:rPr>
          <w:rFonts w:hint="cs"/>
          <w:rtl/>
        </w:rPr>
        <w:t>إِذَا</w:t>
      </w:r>
      <w:r w:rsidR="006E1F6C" w:rsidRPr="008575D0">
        <w:rPr>
          <w:rtl/>
        </w:rPr>
        <w:t xml:space="preserve"> </w:t>
      </w:r>
      <w:r w:rsidR="006E1F6C" w:rsidRPr="008575D0">
        <w:rPr>
          <w:rFonts w:hint="cs"/>
          <w:rtl/>
        </w:rPr>
        <w:t>جَآءَكُمُ</w:t>
      </w:r>
      <w:r w:rsidR="006E1F6C" w:rsidRPr="008575D0">
        <w:rPr>
          <w:rtl/>
        </w:rPr>
        <w:t xml:space="preserve"> </w:t>
      </w:r>
      <w:r w:rsidR="006E1F6C" w:rsidRPr="008575D0">
        <w:rPr>
          <w:rFonts w:hint="cs"/>
          <w:rtl/>
        </w:rPr>
        <w:t>ٱلۡمُؤۡمِنَٰتُ</w:t>
      </w:r>
      <w:r w:rsidR="006E1F6C" w:rsidRPr="008575D0">
        <w:rPr>
          <w:rtl/>
        </w:rPr>
        <w:t xml:space="preserve"> </w:t>
      </w:r>
      <w:r w:rsidR="006E1F6C" w:rsidRPr="008575D0">
        <w:rPr>
          <w:rFonts w:hint="cs"/>
          <w:rtl/>
        </w:rPr>
        <w:t>مُهَٰجِرَٰتٖ</w:t>
      </w:r>
      <w:r w:rsidR="006E1F6C" w:rsidRPr="008575D0">
        <w:rPr>
          <w:rtl/>
        </w:rPr>
        <w:t xml:space="preserve"> </w:t>
      </w:r>
      <w:r w:rsidR="006E1F6C" w:rsidRPr="008575D0">
        <w:rPr>
          <w:rFonts w:hint="cs"/>
          <w:rtl/>
        </w:rPr>
        <w:t>فَٱمۡتَحِنُوهُنَّۖ</w:t>
      </w:r>
      <w:r w:rsidR="006E1F6C" w:rsidRPr="008575D0">
        <w:rPr>
          <w:rtl/>
        </w:rPr>
        <w:t xml:space="preserve"> </w:t>
      </w:r>
      <w:r w:rsidR="006E1F6C" w:rsidRPr="008575D0">
        <w:rPr>
          <w:rFonts w:hint="cs"/>
          <w:rtl/>
        </w:rPr>
        <w:t>ٱللَّهُ</w:t>
      </w:r>
      <w:r w:rsidR="006E1F6C" w:rsidRPr="008575D0">
        <w:rPr>
          <w:rtl/>
        </w:rPr>
        <w:t xml:space="preserve"> </w:t>
      </w:r>
      <w:r w:rsidR="006E1F6C" w:rsidRPr="008575D0">
        <w:rPr>
          <w:rFonts w:hint="cs"/>
          <w:rtl/>
        </w:rPr>
        <w:t>أَعۡلَمُ</w:t>
      </w:r>
      <w:r w:rsidR="006E1F6C" w:rsidRPr="008575D0">
        <w:rPr>
          <w:rtl/>
        </w:rPr>
        <w:t xml:space="preserve"> </w:t>
      </w:r>
      <w:r w:rsidR="006E1F6C" w:rsidRPr="008575D0">
        <w:rPr>
          <w:rFonts w:hint="cs"/>
          <w:rtl/>
        </w:rPr>
        <w:t>بِإِيمَٰنِهِنَّۖ</w:t>
      </w:r>
      <w:r w:rsidR="006E1F6C" w:rsidRPr="008575D0">
        <w:rPr>
          <w:rtl/>
        </w:rPr>
        <w:t xml:space="preserve"> </w:t>
      </w:r>
      <w:r w:rsidR="006E1F6C" w:rsidRPr="008575D0">
        <w:rPr>
          <w:rFonts w:hint="cs"/>
          <w:rtl/>
        </w:rPr>
        <w:t>فَإِنۡ</w:t>
      </w:r>
      <w:r w:rsidR="006E1F6C" w:rsidRPr="008575D0">
        <w:rPr>
          <w:rtl/>
        </w:rPr>
        <w:t xml:space="preserve"> </w:t>
      </w:r>
      <w:r w:rsidR="006E1F6C" w:rsidRPr="008575D0">
        <w:rPr>
          <w:rFonts w:hint="cs"/>
          <w:rtl/>
        </w:rPr>
        <w:t>عَلِمۡتُمُوهُنَّ</w:t>
      </w:r>
      <w:r w:rsidR="006E1F6C" w:rsidRPr="008575D0">
        <w:rPr>
          <w:rtl/>
        </w:rPr>
        <w:t xml:space="preserve"> </w:t>
      </w:r>
      <w:r w:rsidR="006E1F6C" w:rsidRPr="008575D0">
        <w:rPr>
          <w:rFonts w:hint="cs"/>
          <w:rtl/>
        </w:rPr>
        <w:t>مُؤۡمِنَٰت</w:t>
      </w:r>
      <w:r w:rsidR="006E1F6C" w:rsidRPr="008575D0">
        <w:rPr>
          <w:rtl/>
        </w:rPr>
        <w:t>ٖ فَلَا تَرۡجِعُوهُنَّ إِلَى ٱلۡكُفَّارِۖ لَا هُنَّ حِلّٞ لَّهُمۡ وَلَا هُمۡ يَحِلُّونَ لَهُنَّۖ وَءَاتُوهُم مَّآ أَنفَقُواْۚ وَلَا جُنَاحَ عَلَيۡكُمۡ أَن تَنكِحُوهُنَّ إِذَآ ءَاتَيۡتُمُوهُنَّ أُجُورَهُنَّۚ وَلَا تُمۡسِكُواْ بِعِصَمِ ٱلۡكَوَافِرِ</w:t>
      </w:r>
      <w:r>
        <w:rPr>
          <w:rFonts w:ascii="Traditional Arabic" w:hAnsi="Traditional Arabic" w:cs="Traditional Arabic"/>
          <w:rtl/>
        </w:rPr>
        <w:t>﴾</w:t>
      </w:r>
      <w:r w:rsidRPr="000C770E">
        <w:rPr>
          <w:rStyle w:val="Char8"/>
          <w:rtl/>
        </w:rPr>
        <w:t xml:space="preserve"> </w:t>
      </w:r>
      <w:r w:rsidRPr="009F7424">
        <w:rPr>
          <w:rStyle w:val="Chara"/>
          <w:rtl/>
        </w:rPr>
        <w:t>[الممتحنة: 10]</w:t>
      </w:r>
      <w:r w:rsidRPr="000C770E">
        <w:rPr>
          <w:rStyle w:val="Char8"/>
          <w:rtl/>
        </w:rPr>
        <w:t>.</w:t>
      </w:r>
    </w:p>
    <w:p w:rsidR="00581F3D" w:rsidRPr="000C770E" w:rsidRDefault="00581F3D" w:rsidP="008575D0">
      <w:pPr>
        <w:pStyle w:val="ab"/>
        <w:rPr>
          <w:rStyle w:val="Char8"/>
          <w:rtl/>
        </w:rPr>
      </w:pPr>
      <w:r w:rsidRPr="009F7424">
        <w:rPr>
          <w:rFonts w:ascii="Traditional Arabic" w:hAnsi="Traditional Arabic"/>
          <w:rtl/>
        </w:rPr>
        <w:t>«</w:t>
      </w:r>
      <w:r w:rsidRPr="008575D0">
        <w:rPr>
          <w:rtl/>
        </w:rPr>
        <w:t>ای مؤمنان</w:t>
      </w:r>
      <w:r w:rsidR="00CA66DA" w:rsidRPr="008575D0">
        <w:rPr>
          <w:rtl/>
        </w:rPr>
        <w:t>!</w:t>
      </w:r>
      <w:r w:rsidRPr="008575D0">
        <w:rPr>
          <w:rtl/>
        </w:rPr>
        <w:t xml:space="preserve"> وقتی زنان مؤمن به قصد هجرت نزد شما آیند آنان را مورد امتحان قرار دهید</w:t>
      </w:r>
      <w:r w:rsidR="00CA66DA" w:rsidRPr="008575D0">
        <w:rPr>
          <w:rtl/>
        </w:rPr>
        <w:t>،</w:t>
      </w:r>
      <w:r w:rsidRPr="008575D0">
        <w:rPr>
          <w:rtl/>
        </w:rPr>
        <w:t xml:space="preserve"> خداوند خوب ایمان آنان را می‌داند</w:t>
      </w:r>
      <w:r w:rsidR="00CA66DA" w:rsidRPr="008575D0">
        <w:rPr>
          <w:rtl/>
        </w:rPr>
        <w:t>،</w:t>
      </w:r>
      <w:r w:rsidRPr="008575D0">
        <w:rPr>
          <w:rtl/>
        </w:rPr>
        <w:t xml:space="preserve"> پس اگر شما آنان را مؤمن تشخیص دادید پس به</w:t>
      </w:r>
      <w:r w:rsidR="00833D45" w:rsidRPr="008575D0">
        <w:rPr>
          <w:rtl/>
        </w:rPr>
        <w:t>‌</w:t>
      </w:r>
      <w:r w:rsidRPr="008575D0">
        <w:rPr>
          <w:rtl/>
        </w:rPr>
        <w:t xml:space="preserve">سوی کفار باز نگردانید. نه آنان برای کافران حلال اند و نه </w:t>
      </w:r>
      <w:r w:rsidR="000A26CE" w:rsidRPr="008575D0">
        <w:rPr>
          <w:rtl/>
        </w:rPr>
        <w:t xml:space="preserve">کافران برای آنان، و آنچه کفار بر آنان خرج </w:t>
      </w:r>
      <w:r w:rsidR="00763E1D" w:rsidRPr="008575D0">
        <w:rPr>
          <w:rtl/>
        </w:rPr>
        <w:t>کرده‌اند</w:t>
      </w:r>
      <w:r w:rsidR="000A26CE" w:rsidRPr="008575D0">
        <w:rPr>
          <w:rtl/>
        </w:rPr>
        <w:t xml:space="preserve"> به آنان بدهید و گناهی بر شما نیست که آنان را نکاح کنید</w:t>
      </w:r>
      <w:r w:rsidR="00CA66DA" w:rsidRPr="008575D0">
        <w:rPr>
          <w:rtl/>
        </w:rPr>
        <w:t>،</w:t>
      </w:r>
      <w:r w:rsidR="000A26CE" w:rsidRPr="008575D0">
        <w:rPr>
          <w:rtl/>
        </w:rPr>
        <w:t xml:space="preserve"> وقتی مهر آنان را ادا کردید و زنان کافر را در نکاح خویش قرار ندهید</w:t>
      </w:r>
      <w:r w:rsidR="000A26CE" w:rsidRPr="009F7424">
        <w:rPr>
          <w:rFonts w:ascii="Traditional Arabic" w:hAnsi="Traditional Arabic"/>
          <w:rtl/>
        </w:rPr>
        <w:t>»</w:t>
      </w:r>
      <w:r w:rsidR="000A26CE" w:rsidRPr="000C770E">
        <w:rPr>
          <w:rStyle w:val="Char8"/>
          <w:rtl/>
        </w:rPr>
        <w:t>.</w:t>
      </w:r>
    </w:p>
    <w:p w:rsidR="00F84BF8" w:rsidRPr="000C770E" w:rsidRDefault="00F84BF8" w:rsidP="000C770E">
      <w:pPr>
        <w:tabs>
          <w:tab w:val="left" w:pos="1672"/>
        </w:tabs>
        <w:jc w:val="both"/>
        <w:rPr>
          <w:rStyle w:val="Char8"/>
          <w:rtl/>
        </w:rPr>
      </w:pPr>
      <w:r w:rsidRPr="000C770E">
        <w:rPr>
          <w:rStyle w:val="Char8"/>
          <w:rtl/>
        </w:rPr>
        <w:t xml:space="preserve">مسلمانانی که ناگزیر بودند در مکه بمانند بر اثر شکنجه و آزار </w:t>
      </w:r>
      <w:r w:rsidR="000953B1" w:rsidRPr="000C770E">
        <w:rPr>
          <w:rStyle w:val="Char8"/>
          <w:rtl/>
        </w:rPr>
        <w:t>از مکه فرار کرده به مدینه آمدند. قبل از همه حضرت عتبه بن اسید (ابو</w:t>
      </w:r>
      <w:r w:rsidR="00833D45" w:rsidRPr="000C770E">
        <w:rPr>
          <w:rStyle w:val="Char8"/>
          <w:rFonts w:hint="cs"/>
          <w:rtl/>
        </w:rPr>
        <w:t xml:space="preserve"> </w:t>
      </w:r>
      <w:r w:rsidR="000953B1" w:rsidRPr="000C770E">
        <w:rPr>
          <w:rStyle w:val="Char8"/>
          <w:rtl/>
        </w:rPr>
        <w:t xml:space="preserve">بصیر) فرار کرد و به مدینه آمد. قریش نزد </w:t>
      </w:r>
      <w:r w:rsidR="00740013" w:rsidRPr="000C770E">
        <w:rPr>
          <w:rStyle w:val="Char8"/>
          <w:rtl/>
        </w:rPr>
        <w:t>آن‌حضرت</w:t>
      </w:r>
      <w:r w:rsidR="000953B1" w:rsidRPr="000C770E">
        <w:rPr>
          <w:rStyle w:val="Char8"/>
          <w:rtl/>
        </w:rPr>
        <w:t xml:space="preserve"> </w:t>
      </w:r>
      <w:r w:rsidR="006A2239" w:rsidRPr="006A2239">
        <w:rPr>
          <w:rStyle w:val="Char8"/>
          <w:rFonts w:cs="CTraditional Arabic"/>
          <w:rtl/>
        </w:rPr>
        <w:t>ج</w:t>
      </w:r>
      <w:r w:rsidR="000953B1" w:rsidRPr="000C770E">
        <w:rPr>
          <w:rStyle w:val="Char8"/>
          <w:rtl/>
        </w:rPr>
        <w:t xml:space="preserve"> دو نفر را اعزام داشتند که ابو</w:t>
      </w:r>
      <w:r w:rsidR="00833D45" w:rsidRPr="000C770E">
        <w:rPr>
          <w:rStyle w:val="Char8"/>
          <w:rFonts w:hint="cs"/>
          <w:rtl/>
        </w:rPr>
        <w:t xml:space="preserve"> </w:t>
      </w:r>
      <w:r w:rsidR="000953B1" w:rsidRPr="000C770E">
        <w:rPr>
          <w:rStyle w:val="Char8"/>
          <w:rtl/>
        </w:rPr>
        <w:t xml:space="preserve">بصیر را به ما برگردانید. پیامبر گرامی به ابوبصیر گفت: به مکه باز گرد! وی اظهار داشت: آیا شما مرا نزد کفار می‌فرستید تا مرا بر کفر اجبار کنند؟ </w:t>
      </w:r>
      <w:r w:rsidR="00740013" w:rsidRPr="000C770E">
        <w:rPr>
          <w:rStyle w:val="Char8"/>
          <w:rtl/>
        </w:rPr>
        <w:t>آن‌حضرت</w:t>
      </w:r>
      <w:r w:rsidR="000953B1" w:rsidRPr="000C770E">
        <w:rPr>
          <w:rStyle w:val="Char8"/>
          <w:rtl/>
        </w:rPr>
        <w:t xml:space="preserve"> فرمودند: </w:t>
      </w:r>
      <w:r w:rsidR="000953B1" w:rsidRPr="009F7424">
        <w:rPr>
          <w:rStyle w:val="Char8"/>
          <w:rtl/>
        </w:rPr>
        <w:t>«</w:t>
      </w:r>
      <w:r w:rsidR="000953B1" w:rsidRPr="000C770E">
        <w:rPr>
          <w:rStyle w:val="Char8"/>
          <w:rtl/>
        </w:rPr>
        <w:t>خداوند تو را از دست آنان رهایی می‌دهد</w:t>
      </w:r>
      <w:r w:rsidR="000953B1" w:rsidRPr="009F7424">
        <w:rPr>
          <w:rStyle w:val="Char8"/>
          <w:rtl/>
        </w:rPr>
        <w:t>»</w:t>
      </w:r>
      <w:r w:rsidR="000F320E" w:rsidRPr="000C770E">
        <w:rPr>
          <w:rStyle w:val="Char8"/>
          <w:rtl/>
        </w:rPr>
        <w:t>.</w:t>
      </w:r>
      <w:r w:rsidR="000953B1" w:rsidRPr="000C770E">
        <w:rPr>
          <w:rStyle w:val="Char8"/>
          <w:rtl/>
        </w:rPr>
        <w:t xml:space="preserve"> عتبه ناگزیر با آن دو نفر بازگشت. هنگامی که به محل </w:t>
      </w:r>
      <w:r w:rsidR="000953B1" w:rsidRPr="009F7424">
        <w:rPr>
          <w:rStyle w:val="Char8"/>
          <w:rtl/>
        </w:rPr>
        <w:t>«</w:t>
      </w:r>
      <w:r w:rsidR="000953B1" w:rsidRPr="000C770E">
        <w:rPr>
          <w:rStyle w:val="Char8"/>
          <w:rtl/>
        </w:rPr>
        <w:t>ذو الحلیفه</w:t>
      </w:r>
      <w:r w:rsidR="000953B1" w:rsidRPr="009F7424">
        <w:rPr>
          <w:rStyle w:val="Char8"/>
          <w:rtl/>
        </w:rPr>
        <w:t>»</w:t>
      </w:r>
      <w:r w:rsidR="000953B1" w:rsidRPr="000C770E">
        <w:rPr>
          <w:rStyle w:val="Char8"/>
          <w:rtl/>
        </w:rPr>
        <w:t xml:space="preserve"> رسیدند، یکی از آن دو نفر را به قتل رسانید</w:t>
      </w:r>
      <w:r w:rsidR="000F320E" w:rsidRPr="000C770E">
        <w:rPr>
          <w:rStyle w:val="Char8"/>
          <w:rtl/>
        </w:rPr>
        <w:t>،</w:t>
      </w:r>
      <w:r w:rsidR="000953B1" w:rsidRPr="000C770E">
        <w:rPr>
          <w:rStyle w:val="Char8"/>
          <w:rtl/>
        </w:rPr>
        <w:t xml:space="preserve"> نفر دوم خود را به مدین</w:t>
      </w:r>
      <w:r w:rsidR="000F320E" w:rsidRPr="000C770E">
        <w:rPr>
          <w:rStyle w:val="Char8"/>
          <w:rtl/>
        </w:rPr>
        <w:t xml:space="preserve">ه رساند و نزد </w:t>
      </w:r>
      <w:r w:rsidR="00740013" w:rsidRPr="000C770E">
        <w:rPr>
          <w:rStyle w:val="Char8"/>
          <w:rtl/>
        </w:rPr>
        <w:t>آن‌حضرت</w:t>
      </w:r>
      <w:r w:rsidR="000F320E" w:rsidRPr="000C770E">
        <w:rPr>
          <w:rStyle w:val="Char8"/>
          <w:rtl/>
        </w:rPr>
        <w:t xml:space="preserve"> شکایت کرد.</w:t>
      </w:r>
      <w:r w:rsidR="000953B1" w:rsidRPr="000C770E">
        <w:rPr>
          <w:rStyle w:val="Char8"/>
          <w:rtl/>
        </w:rPr>
        <w:t xml:space="preserve"> ابوبصیر نیز به محضر </w:t>
      </w:r>
      <w:r w:rsidR="00740013" w:rsidRPr="000C770E">
        <w:rPr>
          <w:rStyle w:val="Char8"/>
          <w:rtl/>
        </w:rPr>
        <w:t>آن‌حضرت</w:t>
      </w:r>
      <w:r w:rsidR="000953B1" w:rsidRPr="000C770E">
        <w:rPr>
          <w:rStyle w:val="Char8"/>
          <w:rtl/>
        </w:rPr>
        <w:t xml:space="preserve"> حضور یافت و اظهار داشت: شما طبق معاهده مرا برگرداندید، حالا دیگر مسئولیتی ندارید. آ</w:t>
      </w:r>
      <w:r w:rsidR="000F320E" w:rsidRPr="000C770E">
        <w:rPr>
          <w:rStyle w:val="Char8"/>
          <w:rtl/>
        </w:rPr>
        <w:t>ن</w:t>
      </w:r>
      <w:r w:rsidR="000953B1" w:rsidRPr="000C770E">
        <w:rPr>
          <w:rStyle w:val="Char8"/>
          <w:rtl/>
        </w:rPr>
        <w:t xml:space="preserve">گاه به محل </w:t>
      </w:r>
      <w:r w:rsidR="000953B1" w:rsidRPr="009F7424">
        <w:rPr>
          <w:rStyle w:val="Char8"/>
          <w:rtl/>
        </w:rPr>
        <w:t>«</w:t>
      </w:r>
      <w:r w:rsidR="000953B1" w:rsidRPr="000C770E">
        <w:rPr>
          <w:rStyle w:val="Char8"/>
          <w:rtl/>
        </w:rPr>
        <w:t>عیص</w:t>
      </w:r>
      <w:r w:rsidR="000953B1" w:rsidRPr="009F7424">
        <w:rPr>
          <w:rStyle w:val="Char8"/>
          <w:rtl/>
        </w:rPr>
        <w:t>»</w:t>
      </w:r>
      <w:r w:rsidR="000953B1" w:rsidRPr="000C770E">
        <w:rPr>
          <w:rStyle w:val="Char8"/>
          <w:rtl/>
        </w:rPr>
        <w:t xml:space="preserve"> که نزدیک به محل </w:t>
      </w:r>
      <w:r w:rsidR="000953B1" w:rsidRPr="009F7424">
        <w:rPr>
          <w:rStyle w:val="Char8"/>
          <w:rtl/>
        </w:rPr>
        <w:t>«</w:t>
      </w:r>
      <w:r w:rsidR="000953B1" w:rsidRPr="000C770E">
        <w:rPr>
          <w:rStyle w:val="Char8"/>
          <w:rtl/>
        </w:rPr>
        <w:t>ذومرو</w:t>
      </w:r>
      <w:r w:rsidR="007701AC">
        <w:rPr>
          <w:rStyle w:val="Char8"/>
          <w:rtl/>
        </w:rPr>
        <w:t>ة»</w:t>
      </w:r>
      <w:r w:rsidR="000953B1" w:rsidRPr="000C770E">
        <w:rPr>
          <w:rStyle w:val="Char8"/>
          <w:rtl/>
        </w:rPr>
        <w:t xml:space="preserve"> در ساحل دریا بود رفت و در آنجا اقامت گزید.</w:t>
      </w:r>
    </w:p>
    <w:p w:rsidR="00A87B44" w:rsidRPr="000C770E" w:rsidRDefault="00A87B44" w:rsidP="000C770E">
      <w:pPr>
        <w:tabs>
          <w:tab w:val="left" w:pos="1672"/>
        </w:tabs>
        <w:jc w:val="both"/>
        <w:rPr>
          <w:rStyle w:val="Char8"/>
          <w:rtl/>
        </w:rPr>
      </w:pPr>
      <w:r w:rsidRPr="000C770E">
        <w:rPr>
          <w:rStyle w:val="Char8"/>
          <w:rtl/>
        </w:rPr>
        <w:t xml:space="preserve">وقتی مسلمانان مظلوم و ستمدیده مکه مطلع شدند که پناهگاهی برای آنان وجود دارد، </w:t>
      </w:r>
      <w:r w:rsidR="001927A2" w:rsidRPr="000C770E">
        <w:rPr>
          <w:rStyle w:val="Char8"/>
          <w:rtl/>
        </w:rPr>
        <w:t xml:space="preserve">به‌طور </w:t>
      </w:r>
      <w:r w:rsidRPr="000C770E">
        <w:rPr>
          <w:rStyle w:val="Char8"/>
          <w:rtl/>
        </w:rPr>
        <w:t>مخفیانه از مکه فرار کرده به ابوبصیر ملحق می‌شدند. پس از چند روز جمعیت قابل توجهی در آنجا گرد آمد. آن‌ها به قدری نیرومند و قوی شدند که بر کاروان تجارتی قریش که از آن حول و حوش به مقصد شام گذر می‌کرد، حمله و آن را غارت می‌کردند و از این طریق امرار معاش می‌نمودند.</w:t>
      </w:r>
    </w:p>
    <w:p w:rsidR="00A87B44" w:rsidRPr="000C770E" w:rsidRDefault="00425F9D" w:rsidP="000C770E">
      <w:pPr>
        <w:tabs>
          <w:tab w:val="left" w:pos="1672"/>
        </w:tabs>
        <w:jc w:val="both"/>
        <w:rPr>
          <w:rStyle w:val="Char8"/>
          <w:rtl/>
        </w:rPr>
      </w:pPr>
      <w:r w:rsidRPr="000C770E">
        <w:rPr>
          <w:rStyle w:val="Char8"/>
          <w:rtl/>
        </w:rPr>
        <w:t xml:space="preserve">قریش به ناچار به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نامه نوشتن</w:t>
      </w:r>
      <w:r w:rsidR="000F320E" w:rsidRPr="000C770E">
        <w:rPr>
          <w:rStyle w:val="Char8"/>
          <w:rtl/>
        </w:rPr>
        <w:t>د که ما از این شرط قرار داد باز</w:t>
      </w:r>
      <w:r w:rsidRPr="000C770E">
        <w:rPr>
          <w:rStyle w:val="Char8"/>
          <w:rtl/>
        </w:rPr>
        <w:t>می‌آییم و هرکس از مسلمانان می‌خواهد به مدینه برود، اشکالی ندارد</w:t>
      </w:r>
      <w:r w:rsidR="000F320E" w:rsidRPr="000C770E">
        <w:rPr>
          <w:rStyle w:val="Char8"/>
          <w:rtl/>
        </w:rPr>
        <w:t>،</w:t>
      </w:r>
      <w:r w:rsidRPr="000C770E">
        <w:rPr>
          <w:rStyle w:val="Char8"/>
          <w:rtl/>
        </w:rPr>
        <w:t xml:space="preserve"> ما با او کاری نداریم. </w:t>
      </w:r>
      <w:r w:rsidR="00740013" w:rsidRPr="000C770E">
        <w:rPr>
          <w:rStyle w:val="Char8"/>
          <w:rtl/>
        </w:rPr>
        <w:t>آن‌حضرت</w:t>
      </w:r>
      <w:r w:rsidRPr="000C770E">
        <w:rPr>
          <w:rStyle w:val="Char8"/>
          <w:rtl/>
        </w:rPr>
        <w:t xml:space="preserve"> به مسلمانان آواره‌ای که در کنار ساحل گرد آمده بودند، نامه نوشتند و دستور دادند تا به مدینه بیایند. چنانکه ابوجندل و یاران وی به مدینه آمدند و کاروان قریش از حمله و تعرض آنان نجات یافت</w:t>
      </w:r>
      <w:r w:rsidRPr="001A70BE">
        <w:rPr>
          <w:rStyle w:val="Char8"/>
          <w:vertAlign w:val="superscript"/>
          <w:rtl/>
        </w:rPr>
        <w:t>(</w:t>
      </w:r>
      <w:r w:rsidRPr="001A70BE">
        <w:rPr>
          <w:rStyle w:val="Char8"/>
          <w:vertAlign w:val="superscript"/>
          <w:rtl/>
        </w:rPr>
        <w:footnoteReference w:id="494"/>
      </w:r>
      <w:r w:rsidRPr="001A70BE">
        <w:rPr>
          <w:rStyle w:val="Char8"/>
          <w:vertAlign w:val="superscript"/>
          <w:rtl/>
        </w:rPr>
        <w:t>)</w:t>
      </w:r>
      <w:r w:rsidRPr="000C770E">
        <w:rPr>
          <w:rStyle w:val="Char8"/>
          <w:rtl/>
        </w:rPr>
        <w:t>.</w:t>
      </w:r>
    </w:p>
    <w:p w:rsidR="00425F9D" w:rsidRPr="000C770E" w:rsidRDefault="000F320E" w:rsidP="000C770E">
      <w:pPr>
        <w:tabs>
          <w:tab w:val="left" w:pos="1672"/>
        </w:tabs>
        <w:jc w:val="both"/>
        <w:rPr>
          <w:rStyle w:val="Char8"/>
          <w:rtl/>
        </w:rPr>
      </w:pPr>
      <w:r w:rsidRPr="000C770E">
        <w:rPr>
          <w:rStyle w:val="Char8"/>
          <w:rtl/>
        </w:rPr>
        <w:t xml:space="preserve">ام کلثوم دختر رئیس مکه </w:t>
      </w:r>
      <w:r w:rsidRPr="006A2681">
        <w:rPr>
          <w:rStyle w:val="Char8"/>
          <w:rtl/>
        </w:rPr>
        <w:t>«عقبة</w:t>
      </w:r>
      <w:r w:rsidR="00425F9D" w:rsidRPr="006A2681">
        <w:rPr>
          <w:rStyle w:val="Char8"/>
          <w:rtl/>
        </w:rPr>
        <w:t xml:space="preserve"> بن ابی معیط»</w:t>
      </w:r>
      <w:r w:rsidR="00425F9D" w:rsidRPr="000C770E">
        <w:rPr>
          <w:rStyle w:val="Char8"/>
          <w:rtl/>
        </w:rPr>
        <w:t xml:space="preserve"> که مسلمان شده بود، به مدینه آمد. عماره و ولید دو برادر وی نیز با وی آمدند و از </w:t>
      </w:r>
      <w:r w:rsidR="00740013" w:rsidRPr="000C770E">
        <w:rPr>
          <w:rStyle w:val="Char8"/>
          <w:rtl/>
        </w:rPr>
        <w:t>آن‌حضرت</w:t>
      </w:r>
      <w:r w:rsidR="00425F9D" w:rsidRPr="000C770E">
        <w:rPr>
          <w:rStyle w:val="Char8"/>
          <w:rtl/>
        </w:rPr>
        <w:t xml:space="preserve"> </w:t>
      </w:r>
      <w:r w:rsidR="006A2239" w:rsidRPr="006A2239">
        <w:rPr>
          <w:rStyle w:val="Char8"/>
          <w:rFonts w:cs="CTraditional Arabic"/>
          <w:rtl/>
        </w:rPr>
        <w:t>ج</w:t>
      </w:r>
      <w:r w:rsidR="00425F9D" w:rsidRPr="000C770E">
        <w:rPr>
          <w:rStyle w:val="Char8"/>
          <w:rtl/>
        </w:rPr>
        <w:t xml:space="preserve"> درخواست کردند تا او را برگرداند، </w:t>
      </w:r>
      <w:r w:rsidR="00740013" w:rsidRPr="000C770E">
        <w:rPr>
          <w:rStyle w:val="Char8"/>
          <w:rtl/>
        </w:rPr>
        <w:t>آن‌حضرت</w:t>
      </w:r>
      <w:r w:rsidR="00425F9D" w:rsidRPr="000C770E">
        <w:rPr>
          <w:rStyle w:val="Char8"/>
          <w:rtl/>
        </w:rPr>
        <w:t xml:space="preserve"> درخواست آن‌ها را نپذیرفتند. آن دسته از مسلمان‌ها که زنان</w:t>
      </w:r>
      <w:r w:rsidRPr="000C770E">
        <w:rPr>
          <w:rStyle w:val="Char8"/>
          <w:rtl/>
        </w:rPr>
        <w:t>‌</w:t>
      </w:r>
      <w:r w:rsidR="00425F9D" w:rsidRPr="000C770E">
        <w:rPr>
          <w:rStyle w:val="Char8"/>
          <w:rtl/>
        </w:rPr>
        <w:t>شان در مکه بودند و اسلام نیاورده بودند، آن‌ها را طلاق دادند.</w:t>
      </w:r>
    </w:p>
    <w:p w:rsidR="00B66186" w:rsidRPr="000C770E" w:rsidRDefault="00986FC2" w:rsidP="008575D0">
      <w:pPr>
        <w:tabs>
          <w:tab w:val="left" w:pos="1672"/>
        </w:tabs>
        <w:jc w:val="center"/>
        <w:rPr>
          <w:rStyle w:val="Char8"/>
          <w:rtl/>
        </w:rPr>
      </w:pPr>
      <w:r w:rsidRPr="00986FC2">
        <w:rPr>
          <w:rStyle w:val="Char8"/>
          <w:rFonts w:cs="B Nazanin"/>
          <w:szCs w:val="40"/>
          <w:rtl/>
        </w:rPr>
        <w:t>****</w:t>
      </w:r>
    </w:p>
    <w:p w:rsidR="00B66186" w:rsidRPr="000C770E" w:rsidRDefault="00B66186" w:rsidP="000C770E">
      <w:pPr>
        <w:tabs>
          <w:tab w:val="left" w:pos="1672"/>
        </w:tabs>
        <w:jc w:val="both"/>
        <w:rPr>
          <w:rStyle w:val="Char8"/>
          <w:rtl/>
        </w:rPr>
        <w:sectPr w:rsidR="00B66186" w:rsidRPr="000C770E" w:rsidSect="008C3DDD">
          <w:headerReference w:type="default" r:id="rId36"/>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0F320E" w:rsidRDefault="000F320E" w:rsidP="000F320E">
      <w:pPr>
        <w:jc w:val="left"/>
        <w:rPr>
          <w:rFonts w:ascii="Traditional Arabic" w:hAnsi="Traditional Arabic" w:cs="Traditional Arabic"/>
          <w:sz w:val="32"/>
          <w:szCs w:val="32"/>
          <w:rtl/>
          <w:lang w:bidi="fa-IR"/>
        </w:rPr>
      </w:pPr>
    </w:p>
    <w:p w:rsidR="008575D0" w:rsidRDefault="008575D0" w:rsidP="006E1F6C">
      <w:pPr>
        <w:ind w:firstLine="0"/>
        <w:jc w:val="center"/>
        <w:rPr>
          <w:rFonts w:ascii="Traditional Arabic" w:hAnsi="Traditional Arabic" w:cs="Traditional Arabic"/>
          <w:sz w:val="44"/>
          <w:szCs w:val="44"/>
          <w:rtl/>
          <w:lang w:bidi="fa-IR"/>
        </w:rPr>
      </w:pPr>
    </w:p>
    <w:p w:rsidR="008575D0" w:rsidRDefault="008575D0" w:rsidP="006E1F6C">
      <w:pPr>
        <w:ind w:firstLine="0"/>
        <w:jc w:val="center"/>
        <w:rPr>
          <w:rFonts w:ascii="Traditional Arabic" w:hAnsi="Traditional Arabic" w:cs="Traditional Arabic"/>
          <w:sz w:val="44"/>
          <w:szCs w:val="44"/>
          <w:rtl/>
          <w:lang w:bidi="fa-IR"/>
        </w:rPr>
      </w:pPr>
    </w:p>
    <w:p w:rsidR="006E1F6C" w:rsidRPr="009F7424" w:rsidRDefault="00514A53" w:rsidP="006E1F6C">
      <w:pPr>
        <w:ind w:firstLine="0"/>
        <w:jc w:val="center"/>
        <w:rPr>
          <w:rStyle w:val="Chara"/>
          <w:rtl/>
        </w:rPr>
      </w:pPr>
      <w:r w:rsidRPr="008575D0">
        <w:rPr>
          <w:rFonts w:ascii="Traditional Arabic" w:hAnsi="Traditional Arabic" w:cs="Traditional Arabic"/>
          <w:sz w:val="44"/>
          <w:szCs w:val="44"/>
          <w:rtl/>
          <w:lang w:bidi="fa-IR"/>
        </w:rPr>
        <w:t>﴿</w:t>
      </w:r>
      <w:r w:rsidR="006E1F6C" w:rsidRPr="008575D0">
        <w:rPr>
          <w:rStyle w:val="Charf"/>
          <w:sz w:val="40"/>
          <w:szCs w:val="40"/>
          <w:rtl/>
        </w:rPr>
        <w:t>ٱدۡعُ إِلَىٰ سَبِيلِ رَبِّكَ بِٱلۡحِكۡمَةِ وَٱلۡمَوۡعِظَةِ ٱلۡحَسَنَةِۖ</w:t>
      </w:r>
      <w:r w:rsidRPr="008575D0">
        <w:rPr>
          <w:rFonts w:ascii="Traditional Arabic" w:hAnsi="Traditional Arabic" w:cs="Traditional Arabic"/>
          <w:sz w:val="44"/>
          <w:szCs w:val="44"/>
          <w:rtl/>
          <w:lang w:bidi="fa-IR"/>
        </w:rPr>
        <w:t>﴾</w:t>
      </w:r>
    </w:p>
    <w:p w:rsidR="00B66186" w:rsidRPr="009F7424" w:rsidRDefault="00514A53" w:rsidP="007974AD">
      <w:pPr>
        <w:pStyle w:val="aa"/>
        <w:ind w:firstLine="720"/>
        <w:rPr>
          <w:rStyle w:val="Char8"/>
          <w:rtl/>
        </w:rPr>
      </w:pPr>
      <w:r w:rsidRPr="008575D0">
        <w:rPr>
          <w:sz w:val="32"/>
          <w:szCs w:val="32"/>
          <w:rtl/>
        </w:rPr>
        <w:t>[النحل: 125]</w:t>
      </w:r>
      <w:r w:rsidR="008575D0">
        <w:rPr>
          <w:rFonts w:hint="cs"/>
          <w:rtl/>
        </w:rPr>
        <w:t>.</w:t>
      </w:r>
    </w:p>
    <w:p w:rsidR="00B66186" w:rsidRPr="000C770E" w:rsidRDefault="00B66186" w:rsidP="000C770E">
      <w:pPr>
        <w:tabs>
          <w:tab w:val="left" w:pos="1672"/>
        </w:tabs>
        <w:jc w:val="both"/>
        <w:rPr>
          <w:rStyle w:val="Char8"/>
          <w:rtl/>
        </w:rPr>
      </w:pPr>
    </w:p>
    <w:p w:rsidR="000F320E" w:rsidRPr="000C770E" w:rsidRDefault="000F320E" w:rsidP="000C770E">
      <w:pPr>
        <w:tabs>
          <w:tab w:val="left" w:pos="1672"/>
        </w:tabs>
        <w:jc w:val="both"/>
        <w:rPr>
          <w:rStyle w:val="Char8"/>
          <w:rtl/>
        </w:rPr>
      </w:pPr>
    </w:p>
    <w:p w:rsidR="00B66186" w:rsidRPr="00707FF6" w:rsidRDefault="00B66186" w:rsidP="00707FF6">
      <w:pPr>
        <w:pStyle w:val="a5"/>
        <w:rPr>
          <w:rtl/>
        </w:rPr>
      </w:pPr>
      <w:bookmarkStart w:id="696" w:name="_Toc288060469"/>
      <w:bookmarkStart w:id="697" w:name="_Toc348619498"/>
      <w:bookmarkStart w:id="698" w:name="_Toc457860900"/>
      <w:r w:rsidRPr="00707FF6">
        <w:rPr>
          <w:rtl/>
        </w:rPr>
        <w:t>دعوت سران بزرگ جهان</w:t>
      </w:r>
      <w:r w:rsidR="00F32553" w:rsidRPr="00707FF6">
        <w:rPr>
          <w:rtl/>
        </w:rPr>
        <w:t xml:space="preserve"> </w:t>
      </w:r>
      <w:r w:rsidRPr="00707FF6">
        <w:rPr>
          <w:rtl/>
        </w:rPr>
        <w:t>به اسلام</w:t>
      </w:r>
      <w:bookmarkEnd w:id="696"/>
      <w:bookmarkEnd w:id="697"/>
      <w:bookmarkEnd w:id="698"/>
    </w:p>
    <w:p w:rsidR="00CF70F9" w:rsidRDefault="00CF70F9" w:rsidP="000C770E">
      <w:pPr>
        <w:tabs>
          <w:tab w:val="left" w:pos="1672"/>
        </w:tabs>
        <w:jc w:val="both"/>
        <w:rPr>
          <w:rStyle w:val="Char8"/>
          <w:rtl/>
        </w:rPr>
      </w:pPr>
    </w:p>
    <w:p w:rsidR="005E7738" w:rsidRPr="000C770E" w:rsidRDefault="005E7738" w:rsidP="000C770E">
      <w:pPr>
        <w:tabs>
          <w:tab w:val="left" w:pos="1672"/>
        </w:tabs>
        <w:jc w:val="both"/>
        <w:rPr>
          <w:rStyle w:val="Char8"/>
          <w:rtl/>
        </w:rPr>
      </w:pPr>
    </w:p>
    <w:p w:rsidR="00B66186" w:rsidRPr="000F320E" w:rsidRDefault="00B66186" w:rsidP="008575D0">
      <w:pPr>
        <w:pStyle w:val="a9"/>
        <w:jc w:val="center"/>
        <w:rPr>
          <w:sz w:val="36"/>
          <w:szCs w:val="36"/>
          <w:rtl/>
        </w:rPr>
      </w:pPr>
      <w:r w:rsidRPr="008575D0">
        <w:rPr>
          <w:sz w:val="40"/>
          <w:szCs w:val="40"/>
          <w:rtl/>
        </w:rPr>
        <w:t>(اواخر سال ششم یا آغاز سال هفتم)</w:t>
      </w:r>
    </w:p>
    <w:p w:rsidR="00B66186" w:rsidRPr="000C770E" w:rsidRDefault="00B66186" w:rsidP="000C770E">
      <w:pPr>
        <w:tabs>
          <w:tab w:val="left" w:pos="1672"/>
        </w:tabs>
        <w:jc w:val="both"/>
        <w:rPr>
          <w:rStyle w:val="Char8"/>
          <w:rtl/>
        </w:rPr>
        <w:sectPr w:rsidR="00B66186" w:rsidRPr="000C770E" w:rsidSect="008575D0">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B66186" w:rsidRPr="00C83B20" w:rsidRDefault="00B66186" w:rsidP="00C477BB">
      <w:pPr>
        <w:pStyle w:val="a"/>
        <w:rPr>
          <w:rtl/>
        </w:rPr>
      </w:pPr>
      <w:bookmarkStart w:id="699" w:name="_Toc288060470"/>
      <w:bookmarkStart w:id="700" w:name="_Toc348619499"/>
      <w:bookmarkStart w:id="701" w:name="_Toc457860901"/>
      <w:r w:rsidRPr="00C83B20">
        <w:rPr>
          <w:rtl/>
        </w:rPr>
        <w:t>دعوت سران بزرگ</w:t>
      </w:r>
      <w:r w:rsidR="006F1D72" w:rsidRPr="00C83B20">
        <w:rPr>
          <w:rtl/>
        </w:rPr>
        <w:t xml:space="preserve"> جهان</w:t>
      </w:r>
      <w:r w:rsidRPr="00C83B20">
        <w:rPr>
          <w:rtl/>
        </w:rPr>
        <w:t xml:space="preserve"> به اسلام</w:t>
      </w:r>
      <w:bookmarkEnd w:id="699"/>
      <w:bookmarkEnd w:id="700"/>
      <w:bookmarkEnd w:id="701"/>
    </w:p>
    <w:p w:rsidR="00B66186" w:rsidRPr="000C770E" w:rsidRDefault="0009680A" w:rsidP="000C770E">
      <w:pPr>
        <w:tabs>
          <w:tab w:val="left" w:pos="1672"/>
        </w:tabs>
        <w:jc w:val="both"/>
        <w:rPr>
          <w:rStyle w:val="Char8"/>
          <w:rtl/>
        </w:rPr>
      </w:pPr>
      <w:r w:rsidRPr="000C770E">
        <w:rPr>
          <w:rStyle w:val="Char8"/>
          <w:rtl/>
        </w:rPr>
        <w:t xml:space="preserve">پیمان حدیبیه فکر پیامبر اکرم </w:t>
      </w:r>
      <w:r w:rsidR="006A2239" w:rsidRPr="006A2239">
        <w:rPr>
          <w:rStyle w:val="Char8"/>
          <w:rFonts w:cs="CTraditional Arabic"/>
          <w:rtl/>
        </w:rPr>
        <w:t>ج</w:t>
      </w:r>
      <w:r w:rsidRPr="000C770E">
        <w:rPr>
          <w:rStyle w:val="Char8"/>
          <w:rtl/>
        </w:rPr>
        <w:t xml:space="preserve"> را از جانب کفار قریش آسوده ساخت. </w:t>
      </w:r>
      <w:r w:rsidR="00740013" w:rsidRPr="000C770E">
        <w:rPr>
          <w:rStyle w:val="Char8"/>
          <w:rtl/>
        </w:rPr>
        <w:t>آن‌حضرت</w:t>
      </w:r>
      <w:r w:rsidRPr="000C770E">
        <w:rPr>
          <w:rStyle w:val="Char8"/>
          <w:rtl/>
        </w:rPr>
        <w:t xml:space="preserve"> تصمیم گرفتند تا با توجه به فرصت پیش آمده، دعوت اسلام به گوش تمام جهانیان رسانده شود؛ برای این منظور یک روز تمام اصحاب </w:t>
      </w:r>
      <w:r w:rsidR="00104B7E" w:rsidRPr="000C770E">
        <w:rPr>
          <w:rStyle w:val="Char8"/>
          <w:rtl/>
        </w:rPr>
        <w:t xml:space="preserve">را به حضور طلبید و مسأله </w:t>
      </w:r>
      <w:r w:rsidR="008014A5" w:rsidRPr="000C770E">
        <w:rPr>
          <w:rStyle w:val="Char8"/>
          <w:rtl/>
        </w:rPr>
        <w:t xml:space="preserve">دعوت زمامداران جهان را به اسلام مانند سایر مسایل مهم برای مشورت با آنان در </w:t>
      </w:r>
      <w:r w:rsidR="00C83B20" w:rsidRPr="000C770E">
        <w:rPr>
          <w:rStyle w:val="Char8"/>
          <w:rtl/>
        </w:rPr>
        <w:t>میان گذاشت. آنگاه خطبه‌ا</w:t>
      </w:r>
      <w:r w:rsidR="008014A5" w:rsidRPr="000C770E">
        <w:rPr>
          <w:rStyle w:val="Char8"/>
          <w:rtl/>
        </w:rPr>
        <w:t>ی به شرح زیر ایراد فرمود:</w:t>
      </w:r>
    </w:p>
    <w:p w:rsidR="008014A5" w:rsidRPr="000C770E" w:rsidRDefault="00EB0F4A" w:rsidP="000C770E">
      <w:pPr>
        <w:tabs>
          <w:tab w:val="left" w:pos="1672"/>
        </w:tabs>
        <w:jc w:val="both"/>
        <w:rPr>
          <w:rStyle w:val="Char8"/>
          <w:rtl/>
        </w:rPr>
      </w:pPr>
      <w:r w:rsidRPr="009F7424">
        <w:rPr>
          <w:rStyle w:val="Char8"/>
          <w:rtl/>
        </w:rPr>
        <w:t>«</w:t>
      </w:r>
      <w:r w:rsidRPr="000C770E">
        <w:rPr>
          <w:rStyle w:val="Char8"/>
          <w:rtl/>
        </w:rPr>
        <w:t>ای م</w:t>
      </w:r>
      <w:r w:rsidR="00C83B20" w:rsidRPr="000C770E">
        <w:rPr>
          <w:rStyle w:val="Char8"/>
          <w:rtl/>
        </w:rPr>
        <w:t>ردم! خداوند مرا برای تمام جهانی</w:t>
      </w:r>
      <w:r w:rsidRPr="000C770E">
        <w:rPr>
          <w:rStyle w:val="Char8"/>
          <w:rtl/>
        </w:rPr>
        <w:t>ان</w:t>
      </w:r>
      <w:r w:rsidR="00C83B20" w:rsidRPr="000C770E">
        <w:rPr>
          <w:rStyle w:val="Char8"/>
          <w:rtl/>
        </w:rPr>
        <w:t>، پیامبر رحمت مبعوث کرده است؛</w:t>
      </w:r>
      <w:r w:rsidRPr="000C770E">
        <w:rPr>
          <w:rStyle w:val="Char8"/>
          <w:rtl/>
        </w:rPr>
        <w:t xml:space="preserve"> مواظب باشید مانند شاگردان عیسی با من مخالفت نکنید. برخیزید و از جانب من پیام دعوت اسلام را به گوش جهانیان برسانید</w:t>
      </w:r>
      <w:r w:rsidRPr="009F7424">
        <w:rPr>
          <w:rStyle w:val="Char8"/>
          <w:rtl/>
        </w:rPr>
        <w:t>»</w:t>
      </w:r>
      <w:r w:rsidRPr="000C770E">
        <w:rPr>
          <w:rStyle w:val="Char8"/>
          <w:rtl/>
        </w:rPr>
        <w:t>.</w:t>
      </w:r>
    </w:p>
    <w:p w:rsidR="00EB0F4A" w:rsidRDefault="00EE6D1A" w:rsidP="000C770E">
      <w:pPr>
        <w:tabs>
          <w:tab w:val="left" w:pos="1672"/>
        </w:tabs>
        <w:jc w:val="both"/>
        <w:rPr>
          <w:rStyle w:val="Char8"/>
          <w:rtl/>
        </w:rPr>
      </w:pPr>
      <w:r w:rsidRPr="000C770E">
        <w:rPr>
          <w:rStyle w:val="Char8"/>
          <w:rtl/>
        </w:rPr>
        <w:t>سپس برای قیصر روم، کسری، شاه ایران، عزیز مصر و دیگر زمامداران عرب نامه‌هایی نوشت و آنان را به آیین توحید دعوت داد. شش نفر از افراد زبده و خبره را برای ابلاغ دعوتنامه‌ها به شرح ذیل انتخاب فرمودند</w:t>
      </w:r>
      <w:r w:rsidRPr="001A70BE">
        <w:rPr>
          <w:rStyle w:val="Char8"/>
          <w:vertAlign w:val="superscript"/>
          <w:rtl/>
        </w:rPr>
        <w:t>(</w:t>
      </w:r>
      <w:r w:rsidRPr="001A70BE">
        <w:rPr>
          <w:rStyle w:val="Char8"/>
          <w:vertAlign w:val="superscript"/>
          <w:rtl/>
        </w:rPr>
        <w:footnoteReference w:id="495"/>
      </w:r>
      <w:r w:rsidRPr="001A70BE">
        <w:rPr>
          <w:rStyle w:val="Char8"/>
          <w:vertAlign w:val="superscript"/>
          <w:rtl/>
        </w:rPr>
        <w:t>)</w:t>
      </w:r>
      <w:r w:rsidRPr="000C770E">
        <w:rPr>
          <w:rStyle w:val="Char8"/>
          <w:rtl/>
        </w:rPr>
        <w:t>:</w:t>
      </w:r>
    </w:p>
    <w:tbl>
      <w:tblPr>
        <w:bidiVisual/>
        <w:tblW w:w="0" w:type="auto"/>
        <w:tblInd w:w="96" w:type="dxa"/>
        <w:tblLook w:val="04A0" w:firstRow="1" w:lastRow="0" w:firstColumn="1" w:lastColumn="0" w:noHBand="0" w:noVBand="1"/>
      </w:tblPr>
      <w:tblGrid>
        <w:gridCol w:w="2840"/>
        <w:gridCol w:w="4260"/>
      </w:tblGrid>
      <w:tr w:rsidR="008575D0" w:rsidTr="0075351D">
        <w:tc>
          <w:tcPr>
            <w:tcW w:w="2840" w:type="dxa"/>
            <w:shd w:val="clear" w:color="auto" w:fill="auto"/>
          </w:tcPr>
          <w:p w:rsidR="008575D0" w:rsidRDefault="008575D0" w:rsidP="0075351D">
            <w:pPr>
              <w:tabs>
                <w:tab w:val="left" w:pos="1672"/>
              </w:tabs>
              <w:ind w:firstLine="0"/>
              <w:jc w:val="both"/>
              <w:rPr>
                <w:rStyle w:val="Char8"/>
                <w:rtl/>
              </w:rPr>
            </w:pPr>
            <w:r w:rsidRPr="00BC1674">
              <w:rPr>
                <w:rStyle w:val="Char9"/>
                <w:rtl/>
              </w:rPr>
              <w:t>دحیه کلبی</w:t>
            </w:r>
          </w:p>
        </w:tc>
        <w:tc>
          <w:tcPr>
            <w:tcW w:w="4260" w:type="dxa"/>
            <w:shd w:val="clear" w:color="auto" w:fill="auto"/>
          </w:tcPr>
          <w:p w:rsidR="008575D0" w:rsidRDefault="008575D0" w:rsidP="0075351D">
            <w:pPr>
              <w:tabs>
                <w:tab w:val="left" w:pos="1672"/>
              </w:tabs>
              <w:ind w:firstLine="0"/>
              <w:jc w:val="both"/>
              <w:rPr>
                <w:rStyle w:val="Char8"/>
                <w:rtl/>
              </w:rPr>
            </w:pPr>
            <w:r w:rsidRPr="000C770E">
              <w:rPr>
                <w:rStyle w:val="Char8"/>
                <w:rtl/>
              </w:rPr>
              <w:t>برای ابلاغ پیام به قیصر روم</w:t>
            </w:r>
          </w:p>
        </w:tc>
      </w:tr>
      <w:tr w:rsidR="008575D0" w:rsidTr="0075351D">
        <w:tc>
          <w:tcPr>
            <w:tcW w:w="2840" w:type="dxa"/>
            <w:shd w:val="clear" w:color="auto" w:fill="auto"/>
          </w:tcPr>
          <w:p w:rsidR="008575D0" w:rsidRPr="00BC1674" w:rsidRDefault="008575D0" w:rsidP="0075351D">
            <w:pPr>
              <w:tabs>
                <w:tab w:val="left" w:pos="1672"/>
              </w:tabs>
              <w:ind w:firstLine="0"/>
              <w:jc w:val="both"/>
              <w:rPr>
                <w:rStyle w:val="Char9"/>
                <w:rtl/>
              </w:rPr>
            </w:pPr>
            <w:r w:rsidRPr="00BC1674">
              <w:rPr>
                <w:rStyle w:val="Char9"/>
                <w:rtl/>
              </w:rPr>
              <w:t>عبدالله بن حذافه سهمی</w:t>
            </w:r>
          </w:p>
        </w:tc>
        <w:tc>
          <w:tcPr>
            <w:tcW w:w="4260" w:type="dxa"/>
            <w:shd w:val="clear" w:color="auto" w:fill="auto"/>
          </w:tcPr>
          <w:p w:rsidR="008575D0" w:rsidRPr="000C770E" w:rsidRDefault="008575D0" w:rsidP="0075351D">
            <w:pPr>
              <w:tabs>
                <w:tab w:val="left" w:pos="1672"/>
              </w:tabs>
              <w:ind w:firstLine="0"/>
              <w:jc w:val="both"/>
              <w:rPr>
                <w:rStyle w:val="Char8"/>
                <w:rtl/>
              </w:rPr>
            </w:pPr>
            <w:r w:rsidRPr="000C770E">
              <w:rPr>
                <w:rStyle w:val="Char8"/>
                <w:rtl/>
              </w:rPr>
              <w:t>برای ابلاغ پیام به خسرو پرویز شاه ایران</w:t>
            </w:r>
          </w:p>
        </w:tc>
      </w:tr>
      <w:tr w:rsidR="008575D0" w:rsidTr="0075351D">
        <w:tc>
          <w:tcPr>
            <w:tcW w:w="2840" w:type="dxa"/>
            <w:shd w:val="clear" w:color="auto" w:fill="auto"/>
          </w:tcPr>
          <w:p w:rsidR="008575D0" w:rsidRPr="00BC1674" w:rsidRDefault="008575D0" w:rsidP="0075351D">
            <w:pPr>
              <w:tabs>
                <w:tab w:val="left" w:pos="1672"/>
              </w:tabs>
              <w:ind w:firstLine="0"/>
              <w:jc w:val="both"/>
              <w:rPr>
                <w:rStyle w:val="Char9"/>
                <w:rtl/>
              </w:rPr>
            </w:pPr>
            <w:r w:rsidRPr="00BC1674">
              <w:rPr>
                <w:rStyle w:val="Char9"/>
                <w:rtl/>
              </w:rPr>
              <w:t>حاطب بن ابی بلتعه</w:t>
            </w:r>
          </w:p>
        </w:tc>
        <w:tc>
          <w:tcPr>
            <w:tcW w:w="4260" w:type="dxa"/>
            <w:shd w:val="clear" w:color="auto" w:fill="auto"/>
          </w:tcPr>
          <w:p w:rsidR="008575D0" w:rsidRPr="000C770E" w:rsidRDefault="008575D0" w:rsidP="0075351D">
            <w:pPr>
              <w:tabs>
                <w:tab w:val="left" w:pos="1672"/>
              </w:tabs>
              <w:ind w:firstLine="0"/>
              <w:jc w:val="both"/>
              <w:rPr>
                <w:rStyle w:val="Char8"/>
                <w:rtl/>
              </w:rPr>
            </w:pPr>
            <w:r w:rsidRPr="000C770E">
              <w:rPr>
                <w:rStyle w:val="Char8"/>
                <w:rtl/>
              </w:rPr>
              <w:t>برای ابلاغ پیام به عزیز مصر</w:t>
            </w:r>
          </w:p>
        </w:tc>
      </w:tr>
      <w:tr w:rsidR="008575D0" w:rsidTr="0075351D">
        <w:tc>
          <w:tcPr>
            <w:tcW w:w="2840" w:type="dxa"/>
            <w:shd w:val="clear" w:color="auto" w:fill="auto"/>
          </w:tcPr>
          <w:p w:rsidR="008575D0" w:rsidRPr="00BC1674" w:rsidRDefault="008575D0" w:rsidP="0075351D">
            <w:pPr>
              <w:tabs>
                <w:tab w:val="left" w:pos="1672"/>
              </w:tabs>
              <w:ind w:firstLine="0"/>
              <w:jc w:val="both"/>
              <w:rPr>
                <w:rStyle w:val="Char9"/>
                <w:rtl/>
              </w:rPr>
            </w:pPr>
            <w:r w:rsidRPr="00BC1674">
              <w:rPr>
                <w:rStyle w:val="Char9"/>
                <w:rtl/>
              </w:rPr>
              <w:t>عمرو بن امیه</w:t>
            </w:r>
          </w:p>
        </w:tc>
        <w:tc>
          <w:tcPr>
            <w:tcW w:w="4260" w:type="dxa"/>
            <w:shd w:val="clear" w:color="auto" w:fill="auto"/>
          </w:tcPr>
          <w:p w:rsidR="008575D0" w:rsidRPr="000C770E" w:rsidRDefault="008575D0" w:rsidP="0075351D">
            <w:pPr>
              <w:tabs>
                <w:tab w:val="left" w:pos="1672"/>
              </w:tabs>
              <w:ind w:firstLine="0"/>
              <w:jc w:val="both"/>
              <w:rPr>
                <w:rStyle w:val="Char8"/>
                <w:rtl/>
              </w:rPr>
            </w:pPr>
            <w:r w:rsidRPr="000C770E">
              <w:rPr>
                <w:rStyle w:val="Char8"/>
                <w:rtl/>
              </w:rPr>
              <w:t>برای ابلاغ پیام به نجاشی شاه حبشه</w:t>
            </w:r>
          </w:p>
        </w:tc>
      </w:tr>
      <w:tr w:rsidR="008575D0" w:rsidTr="0075351D">
        <w:tc>
          <w:tcPr>
            <w:tcW w:w="2840" w:type="dxa"/>
            <w:shd w:val="clear" w:color="auto" w:fill="auto"/>
          </w:tcPr>
          <w:p w:rsidR="008575D0" w:rsidRPr="00BC1674" w:rsidRDefault="008575D0" w:rsidP="0075351D">
            <w:pPr>
              <w:tabs>
                <w:tab w:val="left" w:pos="1672"/>
              </w:tabs>
              <w:ind w:firstLine="0"/>
              <w:jc w:val="both"/>
              <w:rPr>
                <w:rStyle w:val="Char9"/>
                <w:rtl/>
              </w:rPr>
            </w:pPr>
            <w:r w:rsidRPr="00BC1674">
              <w:rPr>
                <w:rStyle w:val="Char9"/>
                <w:rtl/>
              </w:rPr>
              <w:t>سلیط بن عمرو بن عبد شمس</w:t>
            </w:r>
          </w:p>
        </w:tc>
        <w:tc>
          <w:tcPr>
            <w:tcW w:w="4260" w:type="dxa"/>
            <w:shd w:val="clear" w:color="auto" w:fill="auto"/>
          </w:tcPr>
          <w:p w:rsidR="008575D0" w:rsidRPr="000C770E" w:rsidRDefault="008575D0" w:rsidP="0075351D">
            <w:pPr>
              <w:tabs>
                <w:tab w:val="left" w:pos="1672"/>
              </w:tabs>
              <w:ind w:firstLine="0"/>
              <w:jc w:val="both"/>
              <w:rPr>
                <w:rStyle w:val="Char8"/>
                <w:rtl/>
              </w:rPr>
            </w:pPr>
            <w:r w:rsidRPr="000C770E">
              <w:rPr>
                <w:rStyle w:val="Char8"/>
                <w:rtl/>
              </w:rPr>
              <w:t>برای ابلاغ پیام به سران یمامه</w:t>
            </w:r>
          </w:p>
        </w:tc>
      </w:tr>
      <w:tr w:rsidR="008575D0" w:rsidTr="0075351D">
        <w:tc>
          <w:tcPr>
            <w:tcW w:w="2840" w:type="dxa"/>
            <w:shd w:val="clear" w:color="auto" w:fill="auto"/>
          </w:tcPr>
          <w:p w:rsidR="008575D0" w:rsidRPr="00BC1674" w:rsidRDefault="008575D0" w:rsidP="0075351D">
            <w:pPr>
              <w:tabs>
                <w:tab w:val="left" w:pos="1672"/>
              </w:tabs>
              <w:ind w:firstLine="0"/>
              <w:jc w:val="both"/>
              <w:rPr>
                <w:rStyle w:val="Char9"/>
                <w:rtl/>
              </w:rPr>
            </w:pPr>
            <w:r w:rsidRPr="00BC1674">
              <w:rPr>
                <w:rStyle w:val="Char9"/>
                <w:rtl/>
              </w:rPr>
              <w:t>شجاع بن وهب اسدی</w:t>
            </w:r>
          </w:p>
        </w:tc>
        <w:tc>
          <w:tcPr>
            <w:tcW w:w="4260" w:type="dxa"/>
            <w:shd w:val="clear" w:color="auto" w:fill="auto"/>
          </w:tcPr>
          <w:p w:rsidR="008575D0" w:rsidRPr="000C770E" w:rsidRDefault="008575D0" w:rsidP="0075351D">
            <w:pPr>
              <w:tabs>
                <w:tab w:val="left" w:pos="1672"/>
              </w:tabs>
              <w:ind w:firstLine="0"/>
              <w:jc w:val="both"/>
              <w:rPr>
                <w:rStyle w:val="Char8"/>
                <w:rtl/>
              </w:rPr>
            </w:pPr>
            <w:r w:rsidRPr="000C770E">
              <w:rPr>
                <w:rStyle w:val="Char8"/>
                <w:rtl/>
              </w:rPr>
              <w:t>برای ابلاغ پیام به حارث غسانی رییس سرزمین غسانی‌ها.</w:t>
            </w:r>
          </w:p>
        </w:tc>
      </w:tr>
    </w:tbl>
    <w:p w:rsidR="007F7681" w:rsidRPr="000C770E" w:rsidRDefault="00DE787E" w:rsidP="000C770E">
      <w:pPr>
        <w:tabs>
          <w:tab w:val="left" w:pos="1672"/>
        </w:tabs>
        <w:jc w:val="both"/>
        <w:rPr>
          <w:rStyle w:val="Char8"/>
          <w:rtl/>
        </w:rPr>
      </w:pPr>
      <w:r w:rsidRPr="000C770E">
        <w:rPr>
          <w:rStyle w:val="Char8"/>
          <w:rtl/>
        </w:rPr>
        <w:t>چند سال قبل، ایرانیان بر حکومت شام حمله‌ور شده رومیان را شکست داده بودند که تذکره ا</w:t>
      </w:r>
      <w:r w:rsidR="00FF4623" w:rsidRPr="000C770E">
        <w:rPr>
          <w:rStyle w:val="Char8"/>
          <w:rtl/>
        </w:rPr>
        <w:t>ین امر در سوره روم بیان شده است.</w:t>
      </w:r>
      <w:r w:rsidRPr="000C770E">
        <w:rPr>
          <w:rStyle w:val="Char8"/>
          <w:rtl/>
        </w:rPr>
        <w:t xml:space="preserve"> هرقل شاه روم برای گرفتن انتقام با ساز و برگ تمام لشکری بزرگ آماده کرد و بر ایرانیان حمله نمود و آنان را شکست بزرگی داد. او برای شکرانه این امر از </w:t>
      </w:r>
      <w:r w:rsidRPr="009F7424">
        <w:rPr>
          <w:rStyle w:val="Char8"/>
          <w:rtl/>
        </w:rPr>
        <w:t>«</w:t>
      </w:r>
      <w:r w:rsidRPr="000C770E">
        <w:rPr>
          <w:rStyle w:val="Char8"/>
          <w:rtl/>
        </w:rPr>
        <w:t>حمص</w:t>
      </w:r>
      <w:r w:rsidRPr="009F7424">
        <w:rPr>
          <w:rStyle w:val="Char8"/>
          <w:rtl/>
        </w:rPr>
        <w:t>»</w:t>
      </w:r>
      <w:r w:rsidRPr="000C770E">
        <w:rPr>
          <w:rStyle w:val="Char8"/>
          <w:rtl/>
        </w:rPr>
        <w:t xml:space="preserve"> به بیت المقدس با چنان ابهت و شوکتی آمده بود که تمام مسیر حرکت او با فرش مفروش و بر فرش‌ها گل پاشیده شده بود</w:t>
      </w:r>
      <w:r w:rsidRPr="001A70BE">
        <w:rPr>
          <w:rStyle w:val="Char8"/>
          <w:vertAlign w:val="superscript"/>
          <w:rtl/>
        </w:rPr>
        <w:t>(</w:t>
      </w:r>
      <w:r w:rsidRPr="001A70BE">
        <w:rPr>
          <w:rStyle w:val="Char8"/>
          <w:vertAlign w:val="superscript"/>
          <w:rtl/>
        </w:rPr>
        <w:footnoteReference w:id="496"/>
      </w:r>
      <w:r w:rsidRPr="001A70BE">
        <w:rPr>
          <w:rStyle w:val="Char8"/>
          <w:vertAlign w:val="superscript"/>
          <w:rtl/>
        </w:rPr>
        <w:t>)</w:t>
      </w:r>
      <w:r w:rsidRPr="000C770E">
        <w:rPr>
          <w:rStyle w:val="Char8"/>
          <w:rtl/>
        </w:rPr>
        <w:t>.</w:t>
      </w:r>
    </w:p>
    <w:p w:rsidR="00DE787E" w:rsidRPr="000C770E" w:rsidRDefault="0030645C" w:rsidP="000C770E">
      <w:pPr>
        <w:tabs>
          <w:tab w:val="left" w:pos="1672"/>
        </w:tabs>
        <w:jc w:val="both"/>
        <w:rPr>
          <w:rStyle w:val="Char8"/>
          <w:rtl/>
        </w:rPr>
      </w:pPr>
      <w:r w:rsidRPr="000C770E">
        <w:rPr>
          <w:rStyle w:val="Char8"/>
          <w:rtl/>
        </w:rPr>
        <w:t xml:space="preserve">خاندان </w:t>
      </w:r>
      <w:r w:rsidRPr="009F7424">
        <w:rPr>
          <w:rStyle w:val="Char8"/>
          <w:rtl/>
        </w:rPr>
        <w:t>«</w:t>
      </w:r>
      <w:r w:rsidRPr="000C770E">
        <w:rPr>
          <w:rStyle w:val="Char8"/>
          <w:rtl/>
        </w:rPr>
        <w:t>غسان</w:t>
      </w:r>
      <w:r w:rsidRPr="009F7424">
        <w:rPr>
          <w:rStyle w:val="Char8"/>
          <w:rtl/>
        </w:rPr>
        <w:t>»</w:t>
      </w:r>
      <w:r w:rsidRPr="000C770E">
        <w:rPr>
          <w:rStyle w:val="Char8"/>
          <w:rtl/>
        </w:rPr>
        <w:t xml:space="preserve"> از اعراب در سرزمین شام تحت سلطۀ حکومت قیصر قرار داشت و پایتخت آن در بصری نزدیک دمشق بود که امروز به نام </w:t>
      </w:r>
      <w:r w:rsidRPr="009F7424">
        <w:rPr>
          <w:rStyle w:val="Char8"/>
          <w:rtl/>
        </w:rPr>
        <w:t>«</w:t>
      </w:r>
      <w:r w:rsidRPr="000C770E">
        <w:rPr>
          <w:rStyle w:val="Char8"/>
          <w:rtl/>
        </w:rPr>
        <w:t>حوران</w:t>
      </w:r>
      <w:r w:rsidRPr="009F7424">
        <w:rPr>
          <w:rStyle w:val="Char8"/>
          <w:rtl/>
        </w:rPr>
        <w:t>»</w:t>
      </w:r>
      <w:r w:rsidRPr="000C770E">
        <w:rPr>
          <w:rStyle w:val="Char8"/>
          <w:rtl/>
        </w:rPr>
        <w:t xml:space="preserve"> معروف است. در آن موقع رئیس این خاندان </w:t>
      </w:r>
      <w:r w:rsidRPr="009F7424">
        <w:rPr>
          <w:rStyle w:val="Char8"/>
          <w:rtl/>
        </w:rPr>
        <w:t>«</w:t>
      </w:r>
      <w:r w:rsidRPr="000C770E">
        <w:rPr>
          <w:rStyle w:val="Char8"/>
          <w:rtl/>
        </w:rPr>
        <w:t>حارث غسانی</w:t>
      </w:r>
      <w:r w:rsidRPr="009F7424">
        <w:rPr>
          <w:rStyle w:val="Char8"/>
          <w:rtl/>
        </w:rPr>
        <w:t>»</w:t>
      </w:r>
      <w:r w:rsidRPr="000C770E">
        <w:rPr>
          <w:rStyle w:val="Char8"/>
          <w:rtl/>
        </w:rPr>
        <w:t xml:space="preserve"> بود. دحیۀ کلبی نامۀ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را به وی تسلیم کرد، او نامه را نزد قیصر به بیت المقدس فرستاد. وقتی نامه به دست قیصر رسید، فرمان داد: سراسر سرزمین شام مورد بررسی قرار گیرد و چنانچه کسی را از خویشاوندان و یا از کسانی که از وضع محمد آگاهی دارند، یافتید، نزد من بیاورید تا در بارۀ محمد اطلاعاتی به دست آورم.</w:t>
      </w:r>
    </w:p>
    <w:p w:rsidR="0030645C" w:rsidRPr="000C770E" w:rsidRDefault="00F6091E" w:rsidP="000C770E">
      <w:pPr>
        <w:tabs>
          <w:tab w:val="left" w:pos="1672"/>
        </w:tabs>
        <w:jc w:val="both"/>
        <w:rPr>
          <w:rStyle w:val="Char8"/>
          <w:rtl/>
        </w:rPr>
      </w:pPr>
      <w:r w:rsidRPr="000C770E">
        <w:rPr>
          <w:rStyle w:val="Char8"/>
          <w:rtl/>
        </w:rPr>
        <w:t xml:space="preserve">اتفاقاً ابوسفیان همراه با تجار قریش در آن روزها در </w:t>
      </w:r>
      <w:r w:rsidRPr="009F7424">
        <w:rPr>
          <w:rStyle w:val="Char8"/>
          <w:rtl/>
        </w:rPr>
        <w:t>«</w:t>
      </w:r>
      <w:r w:rsidRPr="000C770E">
        <w:rPr>
          <w:rStyle w:val="Char8"/>
          <w:rtl/>
        </w:rPr>
        <w:t>غزه</w:t>
      </w:r>
      <w:r w:rsidRPr="009F7424">
        <w:rPr>
          <w:rStyle w:val="Char8"/>
          <w:rtl/>
        </w:rPr>
        <w:t>»</w:t>
      </w:r>
      <w:r w:rsidRPr="000C770E">
        <w:rPr>
          <w:rStyle w:val="Char8"/>
          <w:rtl/>
        </w:rPr>
        <w:t xml:space="preserve"> بسر می‌برد. مأموران قیصر او را با همراهان وی نزد قیصر احضار کردند. قیصر مجلس با شکوهی ترتیب داد که در آن جمعی از بزرگان، راهبان و کشیش‌ها حضور داشتند.</w:t>
      </w:r>
    </w:p>
    <w:p w:rsidR="00F6091E" w:rsidRPr="000C770E" w:rsidRDefault="008F777D" w:rsidP="000C770E">
      <w:pPr>
        <w:tabs>
          <w:tab w:val="left" w:pos="1672"/>
        </w:tabs>
        <w:jc w:val="both"/>
        <w:rPr>
          <w:rStyle w:val="Char8"/>
          <w:rtl/>
        </w:rPr>
      </w:pPr>
      <w:r w:rsidRPr="000C770E">
        <w:rPr>
          <w:rStyle w:val="Char8"/>
          <w:rtl/>
        </w:rPr>
        <w:t>قیصر رو به عرب‌ها نمود و پرسید:</w:t>
      </w:r>
    </w:p>
    <w:p w:rsidR="008F777D" w:rsidRPr="000C770E" w:rsidRDefault="00A64DC3" w:rsidP="000C770E">
      <w:pPr>
        <w:tabs>
          <w:tab w:val="left" w:pos="1672"/>
        </w:tabs>
        <w:jc w:val="both"/>
        <w:rPr>
          <w:rStyle w:val="Char8"/>
          <w:rtl/>
        </w:rPr>
      </w:pPr>
      <w:r w:rsidRPr="000C770E">
        <w:rPr>
          <w:rStyle w:val="Char8"/>
          <w:rtl/>
        </w:rPr>
        <w:t>کدام یک از شما با این شخص که ادعای نبوت دارد، نسبت خویشاوندی دارد؟</w:t>
      </w:r>
    </w:p>
    <w:p w:rsidR="00A64DC3" w:rsidRPr="000C770E" w:rsidRDefault="00AD6627" w:rsidP="000C770E">
      <w:pPr>
        <w:tabs>
          <w:tab w:val="left" w:pos="1672"/>
        </w:tabs>
        <w:jc w:val="both"/>
        <w:rPr>
          <w:rStyle w:val="Char8"/>
          <w:rtl/>
        </w:rPr>
      </w:pPr>
      <w:r w:rsidRPr="000C770E">
        <w:rPr>
          <w:rStyle w:val="Char8"/>
          <w:rtl/>
        </w:rPr>
        <w:t>ابوسفیان اظهار داشت: من خویشاوند ایشان هستم.</w:t>
      </w:r>
    </w:p>
    <w:p w:rsidR="00AD6627" w:rsidRPr="000C770E" w:rsidRDefault="00636C08" w:rsidP="000C770E">
      <w:pPr>
        <w:tabs>
          <w:tab w:val="left" w:pos="1672"/>
        </w:tabs>
        <w:jc w:val="both"/>
        <w:rPr>
          <w:rStyle w:val="Char8"/>
          <w:rtl/>
        </w:rPr>
      </w:pPr>
      <w:r w:rsidRPr="000C770E">
        <w:rPr>
          <w:rStyle w:val="Char8"/>
          <w:rtl/>
        </w:rPr>
        <w:t>آنگاه قیصر به شرح ذیل سؤالاتی مطرح کرد:</w:t>
      </w:r>
    </w:p>
    <w:p w:rsidR="00636C08" w:rsidRPr="000C770E" w:rsidRDefault="009D46DB" w:rsidP="000C770E">
      <w:pPr>
        <w:tabs>
          <w:tab w:val="left" w:pos="1672"/>
        </w:tabs>
        <w:jc w:val="both"/>
        <w:rPr>
          <w:rStyle w:val="Char8"/>
          <w:rtl/>
        </w:rPr>
      </w:pPr>
      <w:r w:rsidRPr="008669AD">
        <w:rPr>
          <w:rStyle w:val="Char9"/>
          <w:rtl/>
        </w:rPr>
        <w:t>قیصر</w:t>
      </w:r>
      <w:r w:rsidRPr="000C770E">
        <w:rPr>
          <w:rStyle w:val="Char8"/>
          <w:rtl/>
        </w:rPr>
        <w:t>: نسب و خاندان محمد چگونه است؟</w:t>
      </w:r>
    </w:p>
    <w:p w:rsidR="009D46DB" w:rsidRPr="000C770E" w:rsidRDefault="00413868" w:rsidP="000C770E">
      <w:pPr>
        <w:tabs>
          <w:tab w:val="left" w:pos="1672"/>
        </w:tabs>
        <w:jc w:val="both"/>
        <w:rPr>
          <w:rStyle w:val="Char8"/>
          <w:rtl/>
        </w:rPr>
      </w:pPr>
      <w:r w:rsidRPr="008669AD">
        <w:rPr>
          <w:rStyle w:val="Char9"/>
          <w:rtl/>
        </w:rPr>
        <w:t>ابوسفیان</w:t>
      </w:r>
      <w:r w:rsidRPr="000C770E">
        <w:rPr>
          <w:rStyle w:val="Char8"/>
          <w:rtl/>
        </w:rPr>
        <w:t>: از خانوادۀ شریف و اصیلی است.</w:t>
      </w:r>
    </w:p>
    <w:p w:rsidR="00413868" w:rsidRPr="000C770E" w:rsidRDefault="00B06BEC" w:rsidP="000C770E">
      <w:pPr>
        <w:tabs>
          <w:tab w:val="left" w:pos="1672"/>
        </w:tabs>
        <w:jc w:val="both"/>
        <w:rPr>
          <w:rStyle w:val="Char8"/>
          <w:rtl/>
        </w:rPr>
      </w:pPr>
      <w:r w:rsidRPr="008669AD">
        <w:rPr>
          <w:rStyle w:val="Char9"/>
          <w:rtl/>
        </w:rPr>
        <w:t>قیصر</w:t>
      </w:r>
      <w:r w:rsidRPr="000C770E">
        <w:rPr>
          <w:rStyle w:val="Char8"/>
          <w:rtl/>
        </w:rPr>
        <w:t>: آیا کسی دیگر در این خاندان هم ادعای نبوت کرده است؟</w:t>
      </w:r>
    </w:p>
    <w:p w:rsidR="00B06BEC" w:rsidRPr="000C770E" w:rsidRDefault="008B3EC4" w:rsidP="000C770E">
      <w:pPr>
        <w:tabs>
          <w:tab w:val="left" w:pos="1672"/>
        </w:tabs>
        <w:jc w:val="both"/>
        <w:rPr>
          <w:rStyle w:val="Char8"/>
          <w:rtl/>
        </w:rPr>
      </w:pPr>
      <w:r w:rsidRPr="008669AD">
        <w:rPr>
          <w:rStyle w:val="Char9"/>
          <w:rtl/>
        </w:rPr>
        <w:t>ابوسفیان</w:t>
      </w:r>
      <w:r w:rsidRPr="000C770E">
        <w:rPr>
          <w:rStyle w:val="Char8"/>
          <w:rtl/>
        </w:rPr>
        <w:t>: نه، هرگز!</w:t>
      </w:r>
      <w:r w:rsidR="008669AD">
        <w:rPr>
          <w:rStyle w:val="Char8"/>
          <w:rFonts w:hint="cs"/>
          <w:rtl/>
        </w:rPr>
        <w:t>.</w:t>
      </w:r>
    </w:p>
    <w:p w:rsidR="008B3EC4" w:rsidRPr="000C770E" w:rsidRDefault="0035122E" w:rsidP="000C770E">
      <w:pPr>
        <w:tabs>
          <w:tab w:val="left" w:pos="1672"/>
        </w:tabs>
        <w:jc w:val="both"/>
        <w:rPr>
          <w:rStyle w:val="Char8"/>
          <w:rtl/>
        </w:rPr>
      </w:pPr>
      <w:r w:rsidRPr="008669AD">
        <w:rPr>
          <w:rStyle w:val="Char9"/>
          <w:rtl/>
        </w:rPr>
        <w:t>قیصر</w:t>
      </w:r>
      <w:r w:rsidRPr="000C770E">
        <w:rPr>
          <w:rStyle w:val="Char8"/>
          <w:rtl/>
        </w:rPr>
        <w:t>: آیا در این خانواده پادشاهی هم وجود داشته است؟</w:t>
      </w:r>
    </w:p>
    <w:p w:rsidR="0035122E" w:rsidRPr="000C770E" w:rsidRDefault="00B050ED" w:rsidP="000C770E">
      <w:pPr>
        <w:tabs>
          <w:tab w:val="left" w:pos="1672"/>
        </w:tabs>
        <w:jc w:val="both"/>
        <w:rPr>
          <w:rStyle w:val="Char8"/>
          <w:rtl/>
        </w:rPr>
      </w:pPr>
      <w:r w:rsidRPr="008669AD">
        <w:rPr>
          <w:rStyle w:val="Char9"/>
          <w:rtl/>
        </w:rPr>
        <w:t>ابوسفیان</w:t>
      </w:r>
      <w:r w:rsidRPr="000C770E">
        <w:rPr>
          <w:rStyle w:val="Char8"/>
          <w:rtl/>
        </w:rPr>
        <w:t>: خیر.</w:t>
      </w:r>
    </w:p>
    <w:p w:rsidR="00B050ED" w:rsidRPr="008669AD" w:rsidRDefault="00F30A28" w:rsidP="000C770E">
      <w:pPr>
        <w:tabs>
          <w:tab w:val="left" w:pos="1672"/>
        </w:tabs>
        <w:jc w:val="both"/>
        <w:rPr>
          <w:rStyle w:val="Char8"/>
          <w:spacing w:val="-4"/>
          <w:rtl/>
        </w:rPr>
      </w:pPr>
      <w:r w:rsidRPr="008669AD">
        <w:rPr>
          <w:rStyle w:val="Char9"/>
          <w:rtl/>
        </w:rPr>
        <w:t>ق</w:t>
      </w:r>
      <w:r w:rsidR="00FF4623" w:rsidRPr="008669AD">
        <w:rPr>
          <w:rStyle w:val="Char9"/>
          <w:rtl/>
        </w:rPr>
        <w:t>یصر</w:t>
      </w:r>
      <w:r w:rsidR="00FF4623" w:rsidRPr="008669AD">
        <w:rPr>
          <w:rStyle w:val="Char8"/>
          <w:spacing w:val="-4"/>
          <w:rtl/>
        </w:rPr>
        <w:t>: کسانی که به آیین وی گرویده‌</w:t>
      </w:r>
      <w:r w:rsidRPr="008669AD">
        <w:rPr>
          <w:rStyle w:val="Char8"/>
          <w:spacing w:val="-4"/>
          <w:rtl/>
        </w:rPr>
        <w:t>اند از افراد عادی هستند یا از اشراف و طبقه بالا؟</w:t>
      </w:r>
    </w:p>
    <w:p w:rsidR="00F30A28" w:rsidRPr="000C770E" w:rsidRDefault="00F670D1" w:rsidP="000C770E">
      <w:pPr>
        <w:tabs>
          <w:tab w:val="left" w:pos="1672"/>
        </w:tabs>
        <w:jc w:val="both"/>
        <w:rPr>
          <w:rStyle w:val="Char8"/>
          <w:rtl/>
        </w:rPr>
      </w:pPr>
      <w:r w:rsidRPr="008669AD">
        <w:rPr>
          <w:rStyle w:val="Char9"/>
          <w:rtl/>
        </w:rPr>
        <w:t>ابوسفیان</w:t>
      </w:r>
      <w:r w:rsidRPr="000C770E">
        <w:rPr>
          <w:rStyle w:val="Char8"/>
          <w:rtl/>
        </w:rPr>
        <w:t>: از افراد عادی و ضعیف هستند.</w:t>
      </w:r>
    </w:p>
    <w:p w:rsidR="00F670D1" w:rsidRPr="000C770E" w:rsidRDefault="000A73A7" w:rsidP="000C770E">
      <w:pPr>
        <w:tabs>
          <w:tab w:val="left" w:pos="1672"/>
        </w:tabs>
        <w:jc w:val="both"/>
        <w:rPr>
          <w:rStyle w:val="Char8"/>
          <w:rtl/>
        </w:rPr>
      </w:pPr>
      <w:r w:rsidRPr="008669AD">
        <w:rPr>
          <w:rStyle w:val="Char9"/>
          <w:rtl/>
        </w:rPr>
        <w:t>قیصر</w:t>
      </w:r>
      <w:r w:rsidRPr="000C770E">
        <w:rPr>
          <w:rStyle w:val="Char8"/>
          <w:rtl/>
        </w:rPr>
        <w:t>: پیروان او روز به روز افزایش می‌یابند و یا کاهش می‌یابند؟</w:t>
      </w:r>
    </w:p>
    <w:p w:rsidR="000A73A7" w:rsidRPr="000C770E" w:rsidRDefault="0053767C" w:rsidP="000C770E">
      <w:pPr>
        <w:tabs>
          <w:tab w:val="left" w:pos="1672"/>
        </w:tabs>
        <w:jc w:val="both"/>
        <w:rPr>
          <w:rStyle w:val="Char8"/>
          <w:rtl/>
        </w:rPr>
      </w:pPr>
      <w:r w:rsidRPr="008669AD">
        <w:rPr>
          <w:rStyle w:val="Char9"/>
          <w:rtl/>
        </w:rPr>
        <w:t>ابوسفیان</w:t>
      </w:r>
      <w:r w:rsidRPr="000C770E">
        <w:rPr>
          <w:rStyle w:val="Char8"/>
          <w:rtl/>
        </w:rPr>
        <w:t>: افزایش می‌یابند.</w:t>
      </w:r>
    </w:p>
    <w:p w:rsidR="003316E8" w:rsidRPr="000C770E" w:rsidRDefault="00FF4623" w:rsidP="000C770E">
      <w:pPr>
        <w:tabs>
          <w:tab w:val="left" w:pos="1672"/>
        </w:tabs>
        <w:jc w:val="both"/>
        <w:rPr>
          <w:rStyle w:val="Char8"/>
          <w:rtl/>
        </w:rPr>
      </w:pPr>
      <w:r w:rsidRPr="008669AD">
        <w:rPr>
          <w:rStyle w:val="Char9"/>
          <w:rtl/>
        </w:rPr>
        <w:t>قیصر</w:t>
      </w:r>
      <w:r w:rsidRPr="000C770E">
        <w:rPr>
          <w:rStyle w:val="Char8"/>
          <w:rtl/>
        </w:rPr>
        <w:t>: هیچگاه از وی دروغ شنیده‌</w:t>
      </w:r>
      <w:r w:rsidR="00FD7702" w:rsidRPr="000C770E">
        <w:rPr>
          <w:rStyle w:val="Char8"/>
          <w:rtl/>
        </w:rPr>
        <w:t>اید؟</w:t>
      </w:r>
    </w:p>
    <w:p w:rsidR="003316E8" w:rsidRPr="000C770E" w:rsidRDefault="003316E8" w:rsidP="000C770E">
      <w:pPr>
        <w:tabs>
          <w:tab w:val="left" w:pos="1672"/>
        </w:tabs>
        <w:jc w:val="both"/>
        <w:rPr>
          <w:rStyle w:val="Char8"/>
          <w:rtl/>
        </w:rPr>
      </w:pPr>
      <w:r w:rsidRPr="008669AD">
        <w:rPr>
          <w:rStyle w:val="Char9"/>
          <w:rtl/>
        </w:rPr>
        <w:t>ابوسفیان</w:t>
      </w:r>
      <w:r w:rsidRPr="000C770E">
        <w:rPr>
          <w:rStyle w:val="Char8"/>
          <w:rtl/>
        </w:rPr>
        <w:t>: خیر.</w:t>
      </w:r>
    </w:p>
    <w:p w:rsidR="003316E8" w:rsidRPr="000C770E" w:rsidRDefault="00594A28" w:rsidP="000C770E">
      <w:pPr>
        <w:tabs>
          <w:tab w:val="left" w:pos="1672"/>
        </w:tabs>
        <w:jc w:val="both"/>
        <w:rPr>
          <w:rStyle w:val="Char8"/>
          <w:rtl/>
        </w:rPr>
      </w:pPr>
      <w:r w:rsidRPr="008669AD">
        <w:rPr>
          <w:rStyle w:val="Char9"/>
          <w:rtl/>
        </w:rPr>
        <w:t>قیصر</w:t>
      </w:r>
      <w:r w:rsidRPr="000C770E">
        <w:rPr>
          <w:rStyle w:val="Char8"/>
          <w:rtl/>
        </w:rPr>
        <w:t>: هیچگاه خلاف وعده و نقض عهد کرده است؟</w:t>
      </w:r>
    </w:p>
    <w:p w:rsidR="00594A28" w:rsidRPr="000C770E" w:rsidRDefault="00072C34" w:rsidP="000C770E">
      <w:pPr>
        <w:tabs>
          <w:tab w:val="left" w:pos="1672"/>
        </w:tabs>
        <w:jc w:val="both"/>
        <w:rPr>
          <w:rStyle w:val="Char8"/>
          <w:rtl/>
        </w:rPr>
      </w:pPr>
      <w:r w:rsidRPr="008669AD">
        <w:rPr>
          <w:rStyle w:val="Char9"/>
          <w:rtl/>
        </w:rPr>
        <w:t>ابوسفیان</w:t>
      </w:r>
      <w:r w:rsidRPr="000C770E">
        <w:rPr>
          <w:rStyle w:val="Char8"/>
          <w:rtl/>
        </w:rPr>
        <w:t>: تا به حال خیر، ولی جدیداً میان ما و او پیمان صلحی منعقد شده و نتیجه‌اش در آینده معلوم می‌شود که بر پیمان خود استوار می‌ماند یا خیر.</w:t>
      </w:r>
    </w:p>
    <w:p w:rsidR="00072C34" w:rsidRPr="000C770E" w:rsidRDefault="000A1BB1" w:rsidP="000C770E">
      <w:pPr>
        <w:tabs>
          <w:tab w:val="left" w:pos="1672"/>
        </w:tabs>
        <w:jc w:val="both"/>
        <w:rPr>
          <w:rStyle w:val="Char8"/>
          <w:rtl/>
        </w:rPr>
      </w:pPr>
      <w:r w:rsidRPr="008669AD">
        <w:rPr>
          <w:rStyle w:val="Char9"/>
          <w:rtl/>
        </w:rPr>
        <w:t>قی</w:t>
      </w:r>
      <w:r w:rsidR="00FF4623" w:rsidRPr="008669AD">
        <w:rPr>
          <w:rStyle w:val="Char9"/>
          <w:rtl/>
        </w:rPr>
        <w:t>صر</w:t>
      </w:r>
      <w:r w:rsidR="00FF4623" w:rsidRPr="000C770E">
        <w:rPr>
          <w:rStyle w:val="Char8"/>
          <w:rtl/>
        </w:rPr>
        <w:t>: آیا شما هیچگاه با وی جنگیده‌</w:t>
      </w:r>
      <w:r w:rsidRPr="000C770E">
        <w:rPr>
          <w:rStyle w:val="Char8"/>
          <w:rtl/>
        </w:rPr>
        <w:t>اید؟</w:t>
      </w:r>
    </w:p>
    <w:p w:rsidR="000A1BB1" w:rsidRPr="000C770E" w:rsidRDefault="00CA0422" w:rsidP="000C770E">
      <w:pPr>
        <w:tabs>
          <w:tab w:val="left" w:pos="1672"/>
        </w:tabs>
        <w:jc w:val="both"/>
        <w:rPr>
          <w:rStyle w:val="Char8"/>
          <w:rtl/>
        </w:rPr>
      </w:pPr>
      <w:r w:rsidRPr="008669AD">
        <w:rPr>
          <w:rStyle w:val="Char9"/>
          <w:rtl/>
        </w:rPr>
        <w:t>ابوسفیان</w:t>
      </w:r>
      <w:r w:rsidRPr="000C770E">
        <w:rPr>
          <w:rStyle w:val="Char8"/>
          <w:rtl/>
        </w:rPr>
        <w:t>: آری.</w:t>
      </w:r>
    </w:p>
    <w:p w:rsidR="00CA0422" w:rsidRPr="000C770E" w:rsidRDefault="002712E0" w:rsidP="000C770E">
      <w:pPr>
        <w:tabs>
          <w:tab w:val="left" w:pos="1672"/>
        </w:tabs>
        <w:jc w:val="both"/>
        <w:rPr>
          <w:rStyle w:val="Char8"/>
          <w:rtl/>
        </w:rPr>
      </w:pPr>
      <w:r w:rsidRPr="008669AD">
        <w:rPr>
          <w:rStyle w:val="Char9"/>
          <w:rtl/>
        </w:rPr>
        <w:t>قیصر</w:t>
      </w:r>
      <w:r w:rsidRPr="000C770E">
        <w:rPr>
          <w:rStyle w:val="Char8"/>
          <w:rtl/>
        </w:rPr>
        <w:t>: جنگ به نفع چه کسی بوده است؟</w:t>
      </w:r>
    </w:p>
    <w:p w:rsidR="002712E0" w:rsidRPr="000C770E" w:rsidRDefault="00D416F9" w:rsidP="000C770E">
      <w:pPr>
        <w:tabs>
          <w:tab w:val="left" w:pos="1672"/>
        </w:tabs>
        <w:jc w:val="both"/>
        <w:rPr>
          <w:rStyle w:val="Char8"/>
          <w:rtl/>
        </w:rPr>
      </w:pPr>
      <w:r w:rsidRPr="008669AD">
        <w:rPr>
          <w:rStyle w:val="Char9"/>
          <w:rtl/>
        </w:rPr>
        <w:t>ابوسفیان</w:t>
      </w:r>
      <w:r w:rsidRPr="000C770E">
        <w:rPr>
          <w:rStyle w:val="Char8"/>
          <w:rtl/>
        </w:rPr>
        <w:t>: گاهی به نفع ما و گاهی به نفع وی بوده است.</w:t>
      </w:r>
    </w:p>
    <w:p w:rsidR="00D416F9" w:rsidRPr="000C770E" w:rsidRDefault="00C23802" w:rsidP="000C770E">
      <w:pPr>
        <w:tabs>
          <w:tab w:val="left" w:pos="1672"/>
        </w:tabs>
        <w:jc w:val="both"/>
        <w:rPr>
          <w:rStyle w:val="Char8"/>
          <w:rtl/>
        </w:rPr>
      </w:pPr>
      <w:r w:rsidRPr="008669AD">
        <w:rPr>
          <w:rStyle w:val="Char9"/>
          <w:rtl/>
        </w:rPr>
        <w:t>قیصر</w:t>
      </w:r>
      <w:r w:rsidRPr="000C770E">
        <w:rPr>
          <w:rStyle w:val="Char8"/>
          <w:rtl/>
        </w:rPr>
        <w:t>: او چه چیزهایی می‌آموزد؟</w:t>
      </w:r>
    </w:p>
    <w:p w:rsidR="00C23802" w:rsidRPr="008669AD" w:rsidRDefault="000A5539" w:rsidP="000C770E">
      <w:pPr>
        <w:tabs>
          <w:tab w:val="left" w:pos="1672"/>
        </w:tabs>
        <w:jc w:val="both"/>
        <w:rPr>
          <w:rStyle w:val="Char8"/>
          <w:spacing w:val="-4"/>
          <w:rtl/>
        </w:rPr>
      </w:pPr>
      <w:r w:rsidRPr="008669AD">
        <w:rPr>
          <w:rStyle w:val="Char9"/>
          <w:spacing w:val="-4"/>
          <w:rtl/>
        </w:rPr>
        <w:t>ابوسفیان</w:t>
      </w:r>
      <w:r w:rsidRPr="008669AD">
        <w:rPr>
          <w:rStyle w:val="Char8"/>
          <w:spacing w:val="-4"/>
          <w:rtl/>
        </w:rPr>
        <w:t>: می‌گوید: یک خدا را پرستش کنید، برای خدا شریک و همتا قرار ندهید، نماز بخوانید، عفت و پاکدامنی را اختیار کنید، راستگو باشید و صلۀ رحمی را پیشه کنید.</w:t>
      </w:r>
    </w:p>
    <w:p w:rsidR="00A42405" w:rsidRPr="000C770E" w:rsidRDefault="00A42405" w:rsidP="000C770E">
      <w:pPr>
        <w:tabs>
          <w:tab w:val="left" w:pos="1672"/>
        </w:tabs>
        <w:jc w:val="both"/>
        <w:rPr>
          <w:rStyle w:val="Char8"/>
          <w:rtl/>
        </w:rPr>
      </w:pPr>
      <w:r w:rsidRPr="000C770E">
        <w:rPr>
          <w:rStyle w:val="Char8"/>
          <w:rtl/>
        </w:rPr>
        <w:t>پس از این گفتگو، قیصر توسط مترجم به ابوسفیان گفت:</w:t>
      </w:r>
    </w:p>
    <w:p w:rsidR="00A42405" w:rsidRPr="000C770E" w:rsidRDefault="00FC44E3" w:rsidP="000C770E">
      <w:pPr>
        <w:tabs>
          <w:tab w:val="left" w:pos="1672"/>
        </w:tabs>
        <w:jc w:val="both"/>
        <w:rPr>
          <w:rStyle w:val="Char8"/>
          <w:rtl/>
        </w:rPr>
      </w:pPr>
      <w:r w:rsidRPr="000C770E">
        <w:rPr>
          <w:rStyle w:val="Char8"/>
          <w:rtl/>
        </w:rPr>
        <w:t>شما نسب محمد را عالی و خوب توصیف کردید، پیامبران همواره از خانواده‌های شریف و نجیب برمی‌خیزند، شما گفتید هیچکس در خاندان وی ادعای نبوت نکرده است. اگر چنین بود من فکر می‌کردم شاید این امر انگیزۀ موروثی دارد.</w:t>
      </w:r>
    </w:p>
    <w:p w:rsidR="00FC44E3" w:rsidRPr="000C770E" w:rsidRDefault="00003E9C" w:rsidP="000C770E">
      <w:pPr>
        <w:tabs>
          <w:tab w:val="left" w:pos="1672"/>
        </w:tabs>
        <w:jc w:val="both"/>
        <w:rPr>
          <w:rStyle w:val="Char8"/>
          <w:rtl/>
        </w:rPr>
      </w:pPr>
      <w:r w:rsidRPr="000C770E">
        <w:rPr>
          <w:rStyle w:val="Char8"/>
          <w:rtl/>
        </w:rPr>
        <w:t xml:space="preserve">شما گفتید: در این خاندان کسی به عنوان پادشاه نبوده است اگر چنین بود، فکر می‌کردم حال و هوس پادشاهی او را وادار به چنین ادعایی کرده است. شما قبول دارید که او هیچگاه دروغ نگفته است. کسی که با آدمیان </w:t>
      </w:r>
      <w:r w:rsidR="00BE3F15" w:rsidRPr="000C770E">
        <w:rPr>
          <w:rStyle w:val="Char8"/>
          <w:rFonts w:hint="cs"/>
          <w:rtl/>
        </w:rPr>
        <w:t xml:space="preserve">دروغ </w:t>
      </w:r>
      <w:r w:rsidRPr="000C770E">
        <w:rPr>
          <w:rStyle w:val="Char8"/>
          <w:rtl/>
        </w:rPr>
        <w:t xml:space="preserve">نمی‌گوید، چگونه </w:t>
      </w:r>
      <w:r w:rsidR="0029236D" w:rsidRPr="000C770E">
        <w:rPr>
          <w:rStyle w:val="Char8"/>
          <w:rtl/>
        </w:rPr>
        <w:t>دروغی را به خدا نسبت می‌دهد؟!</w:t>
      </w:r>
      <w:r w:rsidR="008669AD">
        <w:rPr>
          <w:rStyle w:val="Char8"/>
          <w:rFonts w:hint="cs"/>
          <w:rtl/>
        </w:rPr>
        <w:t>.</w:t>
      </w:r>
    </w:p>
    <w:p w:rsidR="0029236D" w:rsidRPr="000C770E" w:rsidRDefault="00E11E5B" w:rsidP="000C770E">
      <w:pPr>
        <w:tabs>
          <w:tab w:val="left" w:pos="1672"/>
        </w:tabs>
        <w:jc w:val="both"/>
        <w:rPr>
          <w:rStyle w:val="Char8"/>
          <w:rtl/>
        </w:rPr>
      </w:pPr>
      <w:r w:rsidRPr="000C770E">
        <w:rPr>
          <w:rStyle w:val="Char8"/>
          <w:rtl/>
        </w:rPr>
        <w:t>شما می‌گویید: پیروان و هواداران او از افراد ضعیف و طبقه پایین هستند. نخستین پیروان و هواداران پیامبرا</w:t>
      </w:r>
      <w:r w:rsidR="00FF4623" w:rsidRPr="000C770E">
        <w:rPr>
          <w:rStyle w:val="Char8"/>
          <w:rtl/>
        </w:rPr>
        <w:t>ن همواره افراد ضعیف و عادی بوده‌</w:t>
      </w:r>
      <w:r w:rsidRPr="000C770E">
        <w:rPr>
          <w:rStyle w:val="Char8"/>
          <w:rtl/>
        </w:rPr>
        <w:t>اند.</w:t>
      </w:r>
    </w:p>
    <w:p w:rsidR="00E11E5B" w:rsidRPr="000C770E" w:rsidRDefault="00FF4623" w:rsidP="000C770E">
      <w:pPr>
        <w:tabs>
          <w:tab w:val="left" w:pos="1672"/>
        </w:tabs>
        <w:jc w:val="both"/>
        <w:rPr>
          <w:rStyle w:val="Char8"/>
          <w:rtl/>
        </w:rPr>
      </w:pPr>
      <w:r w:rsidRPr="000C770E">
        <w:rPr>
          <w:rStyle w:val="Char8"/>
          <w:rtl/>
        </w:rPr>
        <w:t>شما پذیرفت</w:t>
      </w:r>
      <w:r w:rsidR="00BE3F15" w:rsidRPr="000C770E">
        <w:rPr>
          <w:rStyle w:val="Char8"/>
          <w:rFonts w:hint="cs"/>
          <w:rtl/>
        </w:rPr>
        <w:t>ی</w:t>
      </w:r>
      <w:r w:rsidRPr="000C770E">
        <w:rPr>
          <w:rStyle w:val="Char8"/>
          <w:rtl/>
        </w:rPr>
        <w:t>د</w:t>
      </w:r>
      <w:r w:rsidR="008C45A2" w:rsidRPr="000C770E">
        <w:rPr>
          <w:rStyle w:val="Char8"/>
          <w:rtl/>
        </w:rPr>
        <w:t xml:space="preserve"> که آیین او پیوسته رو به رشد و ترقی است، مذهب حق پیوسته در حال رشد و ترقی خواهد بود. شما قبول دارید که او هیچگاه از فریب و حیله کار نگرفته است. </w:t>
      </w:r>
      <w:r w:rsidR="00016BEB" w:rsidRPr="000C770E">
        <w:rPr>
          <w:rStyle w:val="Char8"/>
          <w:rtl/>
        </w:rPr>
        <w:t>پیامبرا</w:t>
      </w:r>
      <w:r w:rsidRPr="000C770E">
        <w:rPr>
          <w:rStyle w:val="Char8"/>
          <w:rtl/>
        </w:rPr>
        <w:t>ن هرگز فریبکار و حیله‌باز نبوده‌</w:t>
      </w:r>
      <w:r w:rsidR="00016BEB" w:rsidRPr="000C770E">
        <w:rPr>
          <w:rStyle w:val="Char8"/>
          <w:rtl/>
        </w:rPr>
        <w:t>اند.</w:t>
      </w:r>
    </w:p>
    <w:p w:rsidR="00016BEB" w:rsidRPr="008669AD" w:rsidRDefault="004071B8" w:rsidP="000C770E">
      <w:pPr>
        <w:tabs>
          <w:tab w:val="left" w:pos="1672"/>
        </w:tabs>
        <w:jc w:val="both"/>
        <w:rPr>
          <w:rStyle w:val="Char8"/>
          <w:spacing w:val="-4"/>
          <w:rtl/>
        </w:rPr>
      </w:pPr>
      <w:r w:rsidRPr="008669AD">
        <w:rPr>
          <w:rStyle w:val="Char9"/>
          <w:spacing w:val="-4"/>
          <w:rtl/>
        </w:rPr>
        <w:t>شما می‌گویید</w:t>
      </w:r>
      <w:r w:rsidR="00FF4623" w:rsidRPr="008669AD">
        <w:rPr>
          <w:rStyle w:val="Char8"/>
          <w:spacing w:val="-4"/>
          <w:rtl/>
        </w:rPr>
        <w:t>:</w:t>
      </w:r>
      <w:r w:rsidRPr="008669AD">
        <w:rPr>
          <w:rStyle w:val="Char8"/>
          <w:spacing w:val="-4"/>
          <w:rtl/>
        </w:rPr>
        <w:t xml:space="preserve"> او به</w:t>
      </w:r>
      <w:r w:rsidR="003E2CD6" w:rsidRPr="008669AD">
        <w:rPr>
          <w:rStyle w:val="Char8"/>
          <w:spacing w:val="-4"/>
          <w:rtl/>
        </w:rPr>
        <w:t>‌</w:t>
      </w:r>
      <w:r w:rsidRPr="008669AD">
        <w:rPr>
          <w:rStyle w:val="Char8"/>
          <w:spacing w:val="-4"/>
          <w:rtl/>
        </w:rPr>
        <w:t>سوی نماز، تقوا، عفت و پاکدامنی دعوت می‌دهد. اگر این گفتار راست است به همین زودی‌ها قدرت و شوکت او این سرزمین روم را نیز فرا خواهد گرفت.</w:t>
      </w:r>
    </w:p>
    <w:p w:rsidR="004071B8" w:rsidRPr="000C770E" w:rsidRDefault="004626F8" w:rsidP="000C770E">
      <w:pPr>
        <w:tabs>
          <w:tab w:val="left" w:pos="1672"/>
        </w:tabs>
        <w:jc w:val="both"/>
        <w:rPr>
          <w:rStyle w:val="Char8"/>
          <w:rtl/>
        </w:rPr>
      </w:pPr>
      <w:r w:rsidRPr="000C770E">
        <w:rPr>
          <w:rStyle w:val="Char8"/>
          <w:rtl/>
        </w:rPr>
        <w:t xml:space="preserve">من اطلاع داشتم که به زودی پیامبری مبعوث می‌شود. من در مقابل او خاضع هستم و در صورت امکان حاضرم به عنوان ادای احترام پاهای او را بشویم پس از این گفتگو، فرمان داد تا نامه </w:t>
      </w:r>
      <w:r w:rsidR="00740013" w:rsidRPr="000C770E">
        <w:rPr>
          <w:rStyle w:val="Char8"/>
          <w:rtl/>
        </w:rPr>
        <w:t>آن‌حضرت</w:t>
      </w:r>
      <w:r w:rsidRPr="000C770E">
        <w:rPr>
          <w:rStyle w:val="Char8"/>
          <w:rtl/>
        </w:rPr>
        <w:t xml:space="preserve"> قرائت شود.</w:t>
      </w:r>
    </w:p>
    <w:p w:rsidR="004626F8" w:rsidRPr="000C770E" w:rsidRDefault="00BA5E14" w:rsidP="000C770E">
      <w:pPr>
        <w:tabs>
          <w:tab w:val="left" w:pos="1672"/>
        </w:tabs>
        <w:jc w:val="both"/>
        <w:rPr>
          <w:rStyle w:val="Char8"/>
          <w:rtl/>
        </w:rPr>
      </w:pPr>
      <w:r w:rsidRPr="000C770E">
        <w:rPr>
          <w:rStyle w:val="Char8"/>
          <w:rtl/>
        </w:rPr>
        <w:t>متن نامه مبارک بدین شرح بود:</w:t>
      </w:r>
      <w:r w:rsidRPr="001A70BE">
        <w:rPr>
          <w:rStyle w:val="Char8"/>
          <w:vertAlign w:val="superscript"/>
          <w:rtl/>
        </w:rPr>
        <w:t>(</w:t>
      </w:r>
      <w:r w:rsidRPr="001A70BE">
        <w:rPr>
          <w:rStyle w:val="Char8"/>
          <w:vertAlign w:val="superscript"/>
          <w:rtl/>
        </w:rPr>
        <w:footnoteReference w:id="497"/>
      </w:r>
      <w:r w:rsidRPr="001A70BE">
        <w:rPr>
          <w:rStyle w:val="Char8"/>
          <w:vertAlign w:val="superscript"/>
          <w:rtl/>
        </w:rPr>
        <w:t>)</w:t>
      </w:r>
    </w:p>
    <w:p w:rsidR="00BA5E14" w:rsidRPr="000C770E" w:rsidRDefault="00BA5E14" w:rsidP="008669AD">
      <w:pPr>
        <w:pStyle w:val="a6"/>
        <w:rPr>
          <w:rStyle w:val="Char8"/>
          <w:rtl/>
        </w:rPr>
      </w:pPr>
      <w:r w:rsidRPr="009F7424">
        <w:rPr>
          <w:rFonts w:cs="IRNazli"/>
          <w:rtl/>
        </w:rPr>
        <w:t>«</w:t>
      </w:r>
      <w:r w:rsidR="003E2CD6" w:rsidRPr="008669AD">
        <w:rPr>
          <w:rStyle w:val="Char7"/>
          <w:rtl/>
        </w:rPr>
        <w:t>بِسْمِ الل</w:t>
      </w:r>
      <w:r w:rsidR="003E2CD6" w:rsidRPr="008669AD">
        <w:rPr>
          <w:rStyle w:val="Char7"/>
          <w:rFonts w:hint="cs"/>
          <w:rtl/>
        </w:rPr>
        <w:t>ه</w:t>
      </w:r>
      <w:r w:rsidR="003F181C" w:rsidRPr="008669AD">
        <w:rPr>
          <w:rStyle w:val="Char7"/>
          <w:rtl/>
        </w:rPr>
        <w:t xml:space="preserve"> الرَّحْمَنِ الرَّحِيم</w:t>
      </w:r>
      <w:r w:rsidR="003E2CD6" w:rsidRPr="008669AD">
        <w:rPr>
          <w:rStyle w:val="Char7"/>
          <w:rtl/>
        </w:rPr>
        <w:t>ِ، مِنْ مُحَمَّدٍ عَبْدِ الل</w:t>
      </w:r>
      <w:r w:rsidR="003E2CD6" w:rsidRPr="008669AD">
        <w:rPr>
          <w:rStyle w:val="Char7"/>
          <w:rFonts w:hint="cs"/>
          <w:rtl/>
        </w:rPr>
        <w:t>ه</w:t>
      </w:r>
      <w:r w:rsidR="003F181C" w:rsidRPr="008669AD">
        <w:rPr>
          <w:rStyle w:val="Char7"/>
          <w:rtl/>
        </w:rPr>
        <w:t xml:space="preserve"> وَرَسُولِهِ إِلَى هِرَقْلَ عَظِيمِ الرُّومِ: سَلاَمٌ عَلَى مَنِ اتَّبَعَ الهُدَى، أَمَّا بَعْدُ، فَإِنِّي أَدْعُوكَ بِدِعَايَةِ الإِسْلاَمِ، أَس</w:t>
      </w:r>
      <w:r w:rsidR="003E2CD6" w:rsidRPr="008669AD">
        <w:rPr>
          <w:rStyle w:val="Char7"/>
          <w:rtl/>
        </w:rPr>
        <w:t>ْلِمْ تَسْلَمْ، يُؤْتِكَ الل</w:t>
      </w:r>
      <w:r w:rsidR="003E2CD6" w:rsidRPr="008669AD">
        <w:rPr>
          <w:rStyle w:val="Char7"/>
          <w:rFonts w:hint="cs"/>
          <w:rtl/>
        </w:rPr>
        <w:t>ه</w:t>
      </w:r>
      <w:r w:rsidR="003F181C" w:rsidRPr="008669AD">
        <w:rPr>
          <w:rStyle w:val="Char7"/>
          <w:rtl/>
        </w:rPr>
        <w:t xml:space="preserve"> أَجْرَكَ مَرَّتَيْنِ، فَإِنْ تَوَلَّيْتَ فَإِنَّ عَلَيْكَ إِثْمَ الأَرِيسِيِّينَ" وَ</w:t>
      </w:r>
      <w:r w:rsidR="003F181C" w:rsidRPr="003F181C">
        <w:rPr>
          <w:rtl/>
        </w:rPr>
        <w:t xml:space="preserve"> </w:t>
      </w:r>
      <w:r w:rsidR="008669AD" w:rsidRPr="008669AD">
        <w:rPr>
          <w:rFonts w:cs="Traditional Arabic"/>
          <w:szCs w:val="28"/>
          <w:rtl/>
        </w:rPr>
        <w:t>﴿</w:t>
      </w:r>
      <w:r w:rsidR="008669AD" w:rsidRPr="008669AD">
        <w:rPr>
          <w:rStyle w:val="Charf"/>
          <w:rtl/>
        </w:rPr>
        <w:t xml:space="preserve">قُلۡ يَٰٓأَهۡلَ </w:t>
      </w:r>
      <w:r w:rsidR="008669AD" w:rsidRPr="008669AD">
        <w:rPr>
          <w:rStyle w:val="Charf"/>
          <w:rFonts w:hint="cs"/>
          <w:rtl/>
        </w:rPr>
        <w:t>ٱ</w:t>
      </w:r>
      <w:r w:rsidR="008669AD" w:rsidRPr="008669AD">
        <w:rPr>
          <w:rStyle w:val="Charf"/>
          <w:rFonts w:hint="eastAsia"/>
          <w:rtl/>
        </w:rPr>
        <w:t>لۡكِتَٰبِ</w:t>
      </w:r>
      <w:r w:rsidR="008669AD" w:rsidRPr="008669AD">
        <w:rPr>
          <w:rStyle w:val="Charf"/>
          <w:rtl/>
        </w:rPr>
        <w:t xml:space="preserve"> تَعَالَوۡاْ إِلَىٰ كَلِمَةٖ سَوَآءِۢ بَيۡنَنَا وَبَيۡنَكُمۡ أَلَّا نَعۡبُدَ إِلَّا </w:t>
      </w:r>
      <w:r w:rsidR="008669AD" w:rsidRPr="008669AD">
        <w:rPr>
          <w:rStyle w:val="Charf"/>
          <w:rFonts w:hint="cs"/>
          <w:rtl/>
        </w:rPr>
        <w:t>ٱ</w:t>
      </w:r>
      <w:r w:rsidR="008669AD" w:rsidRPr="008669AD">
        <w:rPr>
          <w:rStyle w:val="Charf"/>
          <w:rFonts w:hint="eastAsia"/>
          <w:rtl/>
        </w:rPr>
        <w:t>للَّهَ</w:t>
      </w:r>
      <w:r w:rsidR="008669AD" w:rsidRPr="008669AD">
        <w:rPr>
          <w:rStyle w:val="Charf"/>
          <w:rtl/>
        </w:rPr>
        <w:t xml:space="preserve"> وَلَا نُشۡرِكَ بِهِ</w:t>
      </w:r>
      <w:r w:rsidR="008669AD" w:rsidRPr="008669AD">
        <w:rPr>
          <w:rStyle w:val="Charf"/>
          <w:rFonts w:hint="cs"/>
          <w:rtl/>
        </w:rPr>
        <w:t>ۦ</w:t>
      </w:r>
      <w:r w:rsidR="008669AD" w:rsidRPr="008669AD">
        <w:rPr>
          <w:rStyle w:val="Charf"/>
          <w:rtl/>
        </w:rPr>
        <w:t xml:space="preserve"> شَيۡ‍ٔٗا وَلَا يَتَّخِذَ بَعۡضُنَا بَعۡضًا أَرۡبَابٗا مِّن دُونِ </w:t>
      </w:r>
      <w:r w:rsidR="008669AD" w:rsidRPr="008669AD">
        <w:rPr>
          <w:rStyle w:val="Charf"/>
          <w:rFonts w:hint="cs"/>
          <w:rtl/>
        </w:rPr>
        <w:t>ٱ</w:t>
      </w:r>
      <w:r w:rsidR="008669AD" w:rsidRPr="008669AD">
        <w:rPr>
          <w:rStyle w:val="Charf"/>
          <w:rFonts w:hint="eastAsia"/>
          <w:rtl/>
        </w:rPr>
        <w:t>للَّهِۚ</w:t>
      </w:r>
      <w:r w:rsidR="008669AD" w:rsidRPr="008669AD">
        <w:rPr>
          <w:rStyle w:val="Charf"/>
          <w:rtl/>
        </w:rPr>
        <w:t xml:space="preserve"> فَإِن تَوَلَّوۡاْ فَقُولُواْ </w:t>
      </w:r>
      <w:r w:rsidR="008669AD" w:rsidRPr="008669AD">
        <w:rPr>
          <w:rStyle w:val="Charf"/>
          <w:rFonts w:hint="cs"/>
          <w:rtl/>
        </w:rPr>
        <w:t>ٱ</w:t>
      </w:r>
      <w:r w:rsidR="008669AD" w:rsidRPr="008669AD">
        <w:rPr>
          <w:rStyle w:val="Charf"/>
          <w:rFonts w:hint="eastAsia"/>
          <w:rtl/>
        </w:rPr>
        <w:t>شۡهَدُواْ</w:t>
      </w:r>
      <w:r w:rsidR="008669AD" w:rsidRPr="008669AD">
        <w:rPr>
          <w:rStyle w:val="Charf"/>
          <w:rtl/>
        </w:rPr>
        <w:t xml:space="preserve"> ب</w:t>
      </w:r>
      <w:r w:rsidR="008669AD" w:rsidRPr="008669AD">
        <w:rPr>
          <w:rStyle w:val="Charf"/>
          <w:rFonts w:hint="eastAsia"/>
          <w:rtl/>
        </w:rPr>
        <w:t>ِأَنَّا</w:t>
      </w:r>
      <w:r w:rsidR="008669AD" w:rsidRPr="008669AD">
        <w:rPr>
          <w:rStyle w:val="Charf"/>
          <w:rtl/>
        </w:rPr>
        <w:t xml:space="preserve"> مُسۡلِمُونَ٦٤</w:t>
      </w:r>
      <w:r w:rsidR="008669AD" w:rsidRPr="008669AD">
        <w:rPr>
          <w:rFonts w:ascii="Times New Roman" w:hAnsi="Times New Roman" w:cs="Traditional Arabic" w:hint="cs"/>
          <w:szCs w:val="28"/>
          <w:rtl/>
        </w:rPr>
        <w:t>﴾</w:t>
      </w:r>
      <w:r w:rsidR="008669AD">
        <w:rPr>
          <w:rFonts w:ascii="Times New Roman" w:hAnsi="Times New Roman" w:cs="Arial"/>
          <w:szCs w:val="24"/>
          <w:rtl/>
        </w:rPr>
        <w:t xml:space="preserve"> </w:t>
      </w:r>
      <w:r w:rsidR="008669AD" w:rsidRPr="008669AD">
        <w:rPr>
          <w:rStyle w:val="Chara"/>
          <w:rtl/>
        </w:rPr>
        <w:t>[آل عمران: 64]</w:t>
      </w:r>
      <w:r w:rsidR="003F181C" w:rsidRPr="009F7424">
        <w:rPr>
          <w:rFonts w:cs="IRNazli"/>
          <w:rtl/>
        </w:rPr>
        <w:t>»</w:t>
      </w:r>
      <w:r w:rsidR="003F181C">
        <w:rPr>
          <w:rtl/>
        </w:rPr>
        <w:t>.</w:t>
      </w:r>
      <w:r w:rsidR="001068DC">
        <w:rPr>
          <w:rtl/>
        </w:rPr>
        <w:t xml:space="preserve"> </w:t>
      </w:r>
      <w:r w:rsidRPr="009F7424">
        <w:rPr>
          <w:rStyle w:val="Char8"/>
          <w:rtl/>
        </w:rPr>
        <w:t>«</w:t>
      </w:r>
      <w:r w:rsidR="00F62371" w:rsidRPr="000C770E">
        <w:rPr>
          <w:rStyle w:val="Char8"/>
          <w:rtl/>
        </w:rPr>
        <w:t xml:space="preserve">نامه‌ای از محمد بنده و رسول خدا به </w:t>
      </w:r>
      <w:r w:rsidR="00F62371" w:rsidRPr="009F7424">
        <w:rPr>
          <w:rStyle w:val="Char8"/>
          <w:rtl/>
        </w:rPr>
        <w:t>«</w:t>
      </w:r>
      <w:r w:rsidR="00F62371" w:rsidRPr="000C770E">
        <w:rPr>
          <w:rStyle w:val="Char8"/>
          <w:rtl/>
        </w:rPr>
        <w:t>هرقل</w:t>
      </w:r>
      <w:r w:rsidR="00F62371" w:rsidRPr="009F7424">
        <w:rPr>
          <w:rStyle w:val="Char8"/>
          <w:rtl/>
        </w:rPr>
        <w:t>»</w:t>
      </w:r>
      <w:r w:rsidR="00F62371" w:rsidRPr="000C770E">
        <w:rPr>
          <w:rStyle w:val="Char8"/>
          <w:rtl/>
        </w:rPr>
        <w:t xml:space="preserve"> رهبر بزرگ روم. درود بر پیروان هدایت! من تو را به آیین اسلام دعوت می‌کنم، اسلام بیاور تا در امان باشی. خداوند به تو دو پاداش می‌دهد (پاداش ایمان خودت و پاداش ایمان کسانی که زیر دست تو هستند) اگر از آیین اسلام روی برگ</w:t>
      </w:r>
      <w:r w:rsidR="005D2573" w:rsidRPr="000C770E">
        <w:rPr>
          <w:rStyle w:val="Char8"/>
          <w:rtl/>
        </w:rPr>
        <w:t>ردانی گناه زیر دستانت بر تو است.</w:t>
      </w:r>
      <w:r w:rsidR="00F62371" w:rsidRPr="000C770E">
        <w:rPr>
          <w:rStyle w:val="Char8"/>
          <w:rtl/>
        </w:rPr>
        <w:t xml:space="preserve"> ای اهل کتاب! ما شما را به یک اصل مشترک دعوت می‌کنیم: غیر خدا را نپرستیم، کسی را با او همت</w:t>
      </w:r>
      <w:r w:rsidR="003E2CD6" w:rsidRPr="000C770E">
        <w:rPr>
          <w:rStyle w:val="Char8"/>
          <w:rtl/>
        </w:rPr>
        <w:t>ا و شریک قرار ندهیم، بعضی از ما</w:t>
      </w:r>
      <w:r w:rsidR="00F62371" w:rsidRPr="000C770E">
        <w:rPr>
          <w:rStyle w:val="Char8"/>
          <w:rtl/>
        </w:rPr>
        <w:t xml:space="preserve"> بعضی دیگر را به خدایی و الهوهیت نپذیرد، هرگاه آنان از آیین حق سرپیچی کردند،</w:t>
      </w:r>
      <w:r w:rsidR="00BB1334" w:rsidRPr="000C770E">
        <w:rPr>
          <w:rStyle w:val="Char8"/>
          <w:rtl/>
        </w:rPr>
        <w:t xml:space="preserve"> بگو: گواه باشید که ما مسلمانیم</w:t>
      </w:r>
      <w:r w:rsidR="00BB1334" w:rsidRPr="009F7424">
        <w:rPr>
          <w:rStyle w:val="Char8"/>
          <w:rtl/>
        </w:rPr>
        <w:t>»</w:t>
      </w:r>
      <w:r w:rsidR="00BB1334" w:rsidRPr="000C770E">
        <w:rPr>
          <w:rStyle w:val="Char8"/>
          <w:rtl/>
        </w:rPr>
        <w:t>.</w:t>
      </w:r>
    </w:p>
    <w:p w:rsidR="00BB1334" w:rsidRPr="000C770E" w:rsidRDefault="00E42FF8" w:rsidP="000C770E">
      <w:pPr>
        <w:tabs>
          <w:tab w:val="left" w:pos="1672"/>
        </w:tabs>
        <w:jc w:val="both"/>
        <w:rPr>
          <w:rStyle w:val="Char8"/>
          <w:rtl/>
        </w:rPr>
      </w:pPr>
      <w:r w:rsidRPr="000C770E">
        <w:rPr>
          <w:rStyle w:val="Char8"/>
          <w:rtl/>
        </w:rPr>
        <w:t>علما و درباریان موجود در دربار قیصر، از گفتگوی قیصر با ابوسفیان سخت مضطرب شده بودند، پس از این</w:t>
      </w:r>
      <w:r w:rsidR="003E2CD6" w:rsidRPr="000C770E">
        <w:rPr>
          <w:rStyle w:val="Char8"/>
          <w:rtl/>
        </w:rPr>
        <w:t>‌</w:t>
      </w:r>
      <w:r w:rsidRPr="000C770E">
        <w:rPr>
          <w:rStyle w:val="Char8"/>
          <w:rtl/>
        </w:rPr>
        <w:t>که نامه قرائت شد، بیشتر ناراحت شدند. چون این وضع را قیصر مشاهده نمود، عرب‌ها را از دربار خود مرخص کرد. گرچه نور اسلام در قلب قیصر وارد شده بود، اما مشاهده وضع درباریان و محبت تاج و تخت و مقام، آن نور را خاموش کرد</w:t>
      </w:r>
      <w:r w:rsidRPr="001A70BE">
        <w:rPr>
          <w:rStyle w:val="Char8"/>
          <w:vertAlign w:val="superscript"/>
          <w:rtl/>
        </w:rPr>
        <w:t>(</w:t>
      </w:r>
      <w:r w:rsidRPr="001A70BE">
        <w:rPr>
          <w:rStyle w:val="Char8"/>
          <w:vertAlign w:val="superscript"/>
          <w:rtl/>
        </w:rPr>
        <w:footnoteReference w:id="498"/>
      </w:r>
      <w:r w:rsidRPr="001A70BE">
        <w:rPr>
          <w:rStyle w:val="Char8"/>
          <w:vertAlign w:val="superscript"/>
          <w:rtl/>
        </w:rPr>
        <w:t>)</w:t>
      </w:r>
      <w:r w:rsidRPr="000C770E">
        <w:rPr>
          <w:rStyle w:val="Char8"/>
          <w:rtl/>
        </w:rPr>
        <w:t>.</w:t>
      </w:r>
    </w:p>
    <w:p w:rsidR="000F14AE" w:rsidRDefault="000F14AE" w:rsidP="00870103">
      <w:pPr>
        <w:pStyle w:val="a4"/>
        <w:keepNext/>
        <w:rPr>
          <w:rtl/>
          <w:lang w:bidi="fa-IR"/>
        </w:rPr>
      </w:pPr>
      <w:bookmarkStart w:id="702" w:name="_Toc288060471"/>
      <w:bookmarkStart w:id="703" w:name="_Toc348619500"/>
      <w:bookmarkStart w:id="704" w:name="_Toc457860902"/>
      <w:r>
        <w:rPr>
          <w:rtl/>
          <w:lang w:bidi="fa-IR"/>
        </w:rPr>
        <w:t>سفیر اسلام در دربار ایران</w:t>
      </w:r>
      <w:bookmarkEnd w:id="702"/>
      <w:bookmarkEnd w:id="703"/>
      <w:bookmarkEnd w:id="704"/>
    </w:p>
    <w:p w:rsidR="000F14AE" w:rsidRPr="000C770E" w:rsidRDefault="00234D7D" w:rsidP="000C770E">
      <w:pPr>
        <w:tabs>
          <w:tab w:val="left" w:pos="1672"/>
        </w:tabs>
        <w:jc w:val="both"/>
        <w:rPr>
          <w:rStyle w:val="Char8"/>
          <w:rtl/>
        </w:rPr>
      </w:pPr>
      <w:r w:rsidRPr="000C770E">
        <w:rPr>
          <w:rStyle w:val="Char8"/>
          <w:rtl/>
        </w:rPr>
        <w:t xml:space="preserve">یکی از زمامدارانی که رسول خدا </w:t>
      </w:r>
      <w:r w:rsidR="006A2239" w:rsidRPr="006A2239">
        <w:rPr>
          <w:rStyle w:val="Char8"/>
          <w:rFonts w:cs="CTraditional Arabic"/>
          <w:rtl/>
        </w:rPr>
        <w:t>ج</w:t>
      </w:r>
      <w:r w:rsidRPr="000C770E">
        <w:rPr>
          <w:rStyle w:val="Char8"/>
          <w:rtl/>
        </w:rPr>
        <w:t xml:space="preserve"> برایش نامه نوشتند و او را به دین مبین اسلام دعوت دادند، خسرو پرویز شاه ایران بود.</w:t>
      </w:r>
    </w:p>
    <w:p w:rsidR="00234D7D" w:rsidRPr="000C770E" w:rsidRDefault="00740013" w:rsidP="000C770E">
      <w:pPr>
        <w:tabs>
          <w:tab w:val="left" w:pos="1672"/>
        </w:tabs>
        <w:jc w:val="both"/>
        <w:rPr>
          <w:rStyle w:val="Char8"/>
          <w:rtl/>
        </w:rPr>
      </w:pPr>
      <w:r w:rsidRPr="000C770E">
        <w:rPr>
          <w:rStyle w:val="Char8"/>
          <w:rtl/>
        </w:rPr>
        <w:t>آن‌حضرت</w:t>
      </w:r>
      <w:r w:rsidR="00320389" w:rsidRPr="000C770E">
        <w:rPr>
          <w:rStyle w:val="Char8"/>
          <w:rtl/>
        </w:rPr>
        <w:t xml:space="preserve"> </w:t>
      </w:r>
      <w:r w:rsidR="006A2239" w:rsidRPr="006A2239">
        <w:rPr>
          <w:rStyle w:val="Char8"/>
          <w:rFonts w:cs="CTraditional Arabic"/>
          <w:rtl/>
        </w:rPr>
        <w:t>ج</w:t>
      </w:r>
      <w:r w:rsidR="00320389" w:rsidRPr="000C770E">
        <w:rPr>
          <w:rStyle w:val="Char8"/>
          <w:rtl/>
        </w:rPr>
        <w:t xml:space="preserve"> یکی از افسران ارشد خویش یعنی عبدالله بن حذافه را مأمور کرد تا نامۀ ایشان را به خسرو پرویز شاه ایران برساند. متن نامه بشرح ذیل بود:</w:t>
      </w:r>
    </w:p>
    <w:p w:rsidR="00467D96" w:rsidRPr="000C770E" w:rsidRDefault="00467D96" w:rsidP="008669AD">
      <w:pPr>
        <w:pStyle w:val="a6"/>
        <w:rPr>
          <w:rStyle w:val="Char8"/>
          <w:rtl/>
        </w:rPr>
      </w:pPr>
      <w:r w:rsidRPr="009F7424">
        <w:rPr>
          <w:rFonts w:cs="IRNazli"/>
          <w:rtl/>
        </w:rPr>
        <w:t>«</w:t>
      </w:r>
      <w:r w:rsidR="003E2CD6" w:rsidRPr="008669AD">
        <w:rPr>
          <w:rStyle w:val="Char7"/>
          <w:rtl/>
        </w:rPr>
        <w:t>بِسْمِ الل</w:t>
      </w:r>
      <w:r w:rsidR="003E2CD6" w:rsidRPr="008669AD">
        <w:rPr>
          <w:rStyle w:val="Char7"/>
          <w:rFonts w:hint="cs"/>
          <w:rtl/>
        </w:rPr>
        <w:t>ه</w:t>
      </w:r>
      <w:r w:rsidR="006B1C09" w:rsidRPr="008669AD">
        <w:rPr>
          <w:rStyle w:val="Char7"/>
          <w:rtl/>
        </w:rPr>
        <w:t xml:space="preserve"> الرَّحْمَنِ الرَّحِيمِ. مِنْ مُحَمَّدٍ رَسُولِ الله إِلَى كِسْرَى عَظِيمِ فَارِسَ، سَلَامٌ عَلَى مَنِ اتَّ</w:t>
      </w:r>
      <w:r w:rsidR="003E2CD6" w:rsidRPr="008669AD">
        <w:rPr>
          <w:rStyle w:val="Char7"/>
          <w:rtl/>
        </w:rPr>
        <w:t>بَعَ الْهُدَى، وَآمَنَ بِالل</w:t>
      </w:r>
      <w:r w:rsidR="003E2CD6" w:rsidRPr="008669AD">
        <w:rPr>
          <w:rStyle w:val="Char7"/>
          <w:rFonts w:hint="cs"/>
          <w:rtl/>
        </w:rPr>
        <w:t>ه</w:t>
      </w:r>
      <w:r w:rsidR="006B1C09" w:rsidRPr="008669AD">
        <w:rPr>
          <w:rStyle w:val="Char7"/>
          <w:rtl/>
        </w:rPr>
        <w:t xml:space="preserve"> وَرَسُولِهِ وَشَهِدَ أَنْ لَا إِل</w:t>
      </w:r>
      <w:r w:rsidR="003E2CD6" w:rsidRPr="008669AD">
        <w:rPr>
          <w:rStyle w:val="Char7"/>
          <w:rtl/>
        </w:rPr>
        <w:t>َهَ إِلَّا الل</w:t>
      </w:r>
      <w:r w:rsidR="003E2CD6" w:rsidRPr="008669AD">
        <w:rPr>
          <w:rStyle w:val="Char7"/>
          <w:rFonts w:hint="cs"/>
          <w:rtl/>
        </w:rPr>
        <w:t>ه</w:t>
      </w:r>
      <w:r w:rsidR="006B1C09" w:rsidRPr="008669AD">
        <w:rPr>
          <w:rStyle w:val="Char7"/>
          <w:rtl/>
        </w:rPr>
        <w:t xml:space="preserve"> وَحْدَهُ لَا شَرِيكَ لَهُ، وَأَن مُحَمَّد عَبْدُهُ وَرَسُولُه</w:t>
      </w:r>
      <w:r w:rsidR="003E2CD6" w:rsidRPr="008669AD">
        <w:rPr>
          <w:rStyle w:val="Char7"/>
          <w:rtl/>
        </w:rPr>
        <w:t>ُ، وَأَدْعُوكَ بِدُعَاءِ الل</w:t>
      </w:r>
      <w:r w:rsidR="003E2CD6" w:rsidRPr="008669AD">
        <w:rPr>
          <w:rStyle w:val="Char7"/>
          <w:rFonts w:hint="cs"/>
          <w:rtl/>
        </w:rPr>
        <w:t>ه</w:t>
      </w:r>
      <w:r w:rsidR="003E2CD6" w:rsidRPr="008669AD">
        <w:rPr>
          <w:rStyle w:val="Char7"/>
          <w:rtl/>
        </w:rPr>
        <w:t>، فَإِنِّي أَنَا رَسُولُ الل</w:t>
      </w:r>
      <w:r w:rsidR="003E2CD6" w:rsidRPr="008669AD">
        <w:rPr>
          <w:rStyle w:val="Char7"/>
          <w:rFonts w:hint="cs"/>
          <w:rtl/>
        </w:rPr>
        <w:t>ه</w:t>
      </w:r>
      <w:r w:rsidR="006B1C09" w:rsidRPr="008669AD">
        <w:rPr>
          <w:rStyle w:val="Char7"/>
          <w:rtl/>
        </w:rPr>
        <w:t xml:space="preserve"> إِلَى النَّاسِ كَافَّةً لِأُنْذِرَ مَنْ كَانَ حَيًّا وَيَحِقَّ الْقَوْلُ عَلَى الْكَافِرِينَ.</w:t>
      </w:r>
      <w:r w:rsidR="006F1763" w:rsidRPr="008669AD">
        <w:rPr>
          <w:rStyle w:val="Char7"/>
          <w:rtl/>
        </w:rPr>
        <w:t xml:space="preserve"> </w:t>
      </w:r>
      <w:r w:rsidR="006B1C09" w:rsidRPr="008669AD">
        <w:rPr>
          <w:rStyle w:val="Char7"/>
          <w:rtl/>
        </w:rPr>
        <w:t>فَإِنْ تُسْلِمْ تَسْلَمْ وَإِنْ أَبَيْتَ فَإِنَّ إِثْمَ الْمَجُوسِ عَلَيْكَ</w:t>
      </w:r>
      <w:r w:rsidRPr="009F7424">
        <w:rPr>
          <w:rFonts w:cs="IRNazli"/>
          <w:rtl/>
        </w:rPr>
        <w:t>»</w:t>
      </w:r>
      <w:r>
        <w:rPr>
          <w:rFonts w:ascii="IranNastaliq" w:hAnsi="IranNastaliq"/>
          <w:rtl/>
        </w:rPr>
        <w:t>.</w:t>
      </w:r>
      <w:r w:rsidR="008669AD">
        <w:rPr>
          <w:rFonts w:ascii="IranNastaliq" w:hAnsi="IranNastaliq" w:hint="cs"/>
          <w:rtl/>
        </w:rPr>
        <w:t xml:space="preserve"> </w:t>
      </w:r>
      <w:r w:rsidRPr="009F7424">
        <w:rPr>
          <w:rStyle w:val="Char8"/>
          <w:rtl/>
        </w:rPr>
        <w:t>«</w:t>
      </w:r>
      <w:r w:rsidRPr="000C770E">
        <w:rPr>
          <w:rStyle w:val="Char8"/>
          <w:rtl/>
        </w:rPr>
        <w:t xml:space="preserve">به نام خداوند بخشاینده و مهربان. </w:t>
      </w:r>
      <w:r w:rsidR="00972A9C" w:rsidRPr="000C770E">
        <w:rPr>
          <w:rStyle w:val="Char8"/>
          <w:rtl/>
        </w:rPr>
        <w:t>از محمد پیامبر خدا به کسری رهبر بزرگ ایران. درود و سلام بر آن کس که از حق و حقیقت پیروزی کند و به الله و رسول او ایمان آورد و گواهی دهد که جز او معبودی نیست و شریک و همتایی ندارد و معتقد باشد که محمد بنده و پیامبر خدا است! من به دستور خدا تو را به</w:t>
      </w:r>
      <w:r w:rsidR="00592920" w:rsidRPr="000C770E">
        <w:rPr>
          <w:rStyle w:val="Char8"/>
          <w:rtl/>
        </w:rPr>
        <w:t>‌</w:t>
      </w:r>
      <w:r w:rsidR="00972A9C" w:rsidRPr="000C770E">
        <w:rPr>
          <w:rStyle w:val="Char8"/>
          <w:rtl/>
        </w:rPr>
        <w:t xml:space="preserve">سوی او دعوت می‌دهم، او مرا برای هدایت همۀ مردم فرستاده است تا آنان را از خشم او بترسانم. اسلام بیاور تا در امان باشی، و چنانچه از ایمان </w:t>
      </w:r>
      <w:r w:rsidR="009F47A6" w:rsidRPr="000C770E">
        <w:rPr>
          <w:rStyle w:val="Char8"/>
          <w:rtl/>
        </w:rPr>
        <w:t>و اسلام روی برتافتی، گناه ملت مجوس بر گردن توست</w:t>
      </w:r>
      <w:r w:rsidR="009F47A6" w:rsidRPr="009F7424">
        <w:rPr>
          <w:rStyle w:val="Char8"/>
          <w:rtl/>
        </w:rPr>
        <w:t>»</w:t>
      </w:r>
      <w:r w:rsidR="009F47A6" w:rsidRPr="000C770E">
        <w:rPr>
          <w:rStyle w:val="Char8"/>
          <w:rtl/>
        </w:rPr>
        <w:t>.</w:t>
      </w:r>
    </w:p>
    <w:p w:rsidR="009F47A6" w:rsidRDefault="005D2573" w:rsidP="000C770E">
      <w:pPr>
        <w:tabs>
          <w:tab w:val="left" w:pos="1672"/>
        </w:tabs>
        <w:jc w:val="both"/>
        <w:rPr>
          <w:rStyle w:val="Char8"/>
          <w:rtl/>
        </w:rPr>
      </w:pPr>
      <w:r w:rsidRPr="000C770E">
        <w:rPr>
          <w:rStyle w:val="Char8"/>
          <w:rtl/>
        </w:rPr>
        <w:t>خسرو پرویز از شاهان باعظمت و با</w:t>
      </w:r>
      <w:r w:rsidR="00B573A1" w:rsidRPr="000C770E">
        <w:rPr>
          <w:rStyle w:val="Char8"/>
          <w:rtl/>
        </w:rPr>
        <w:t>شکوه ایران بود و در دربار او شوکت و شکوه خاصی وجود داشت. رسم عجم بر این بود</w:t>
      </w:r>
      <w:r w:rsidRPr="000C770E">
        <w:rPr>
          <w:rStyle w:val="Char8"/>
          <w:rtl/>
        </w:rPr>
        <w:t>:</w:t>
      </w:r>
      <w:r w:rsidR="00B573A1" w:rsidRPr="000C770E">
        <w:rPr>
          <w:rStyle w:val="Char8"/>
          <w:rtl/>
        </w:rPr>
        <w:t xml:space="preserve"> نامه‌هایی که به سلاطین و حک</w:t>
      </w:r>
      <w:r w:rsidR="00592920" w:rsidRPr="000C770E">
        <w:rPr>
          <w:rStyle w:val="Char8"/>
          <w:rFonts w:hint="cs"/>
          <w:rtl/>
        </w:rPr>
        <w:t>ّ</w:t>
      </w:r>
      <w:r w:rsidR="00B573A1" w:rsidRPr="000C770E">
        <w:rPr>
          <w:rStyle w:val="Char8"/>
          <w:rtl/>
        </w:rPr>
        <w:t>ام می‌نوشتند، در سر لوحۀ آن نام سلطان و حاکم را می‌نوشتند</w:t>
      </w:r>
      <w:r w:rsidRPr="000C770E">
        <w:rPr>
          <w:rStyle w:val="Char8"/>
          <w:rtl/>
        </w:rPr>
        <w:t>،</w:t>
      </w:r>
      <w:r w:rsidR="00B573A1" w:rsidRPr="000C770E">
        <w:rPr>
          <w:rStyle w:val="Char8"/>
          <w:rtl/>
        </w:rPr>
        <w:t xml:space="preserve"> نامۀ </w:t>
      </w:r>
      <w:r w:rsidR="00740013" w:rsidRPr="000C770E">
        <w:rPr>
          <w:rStyle w:val="Char8"/>
          <w:rtl/>
        </w:rPr>
        <w:t>آن‌حضرت</w:t>
      </w:r>
      <w:r w:rsidR="00B573A1" w:rsidRPr="000C770E">
        <w:rPr>
          <w:rStyle w:val="Char8"/>
          <w:rtl/>
        </w:rPr>
        <w:t xml:space="preserve"> </w:t>
      </w:r>
      <w:r w:rsidR="006A2239" w:rsidRPr="006A2239">
        <w:rPr>
          <w:rStyle w:val="Char8"/>
          <w:rFonts w:cs="CTraditional Arabic"/>
          <w:rtl/>
        </w:rPr>
        <w:t>ج</w:t>
      </w:r>
      <w:r w:rsidR="00B573A1" w:rsidRPr="000C770E">
        <w:rPr>
          <w:rStyle w:val="Char8"/>
          <w:rtl/>
        </w:rPr>
        <w:t xml:space="preserve"> نخست با نام خدا آغاز شده و سپس طبق رسم عرب‌ها نام فرستندۀ نامه، یعنی رسول اکرم </w:t>
      </w:r>
      <w:r w:rsidR="006A2239" w:rsidRPr="006A2239">
        <w:rPr>
          <w:rStyle w:val="Char8"/>
          <w:rFonts w:cs="CTraditional Arabic"/>
          <w:rtl/>
        </w:rPr>
        <w:t>ج</w:t>
      </w:r>
      <w:r w:rsidR="00B573A1" w:rsidRPr="000C770E">
        <w:rPr>
          <w:rStyle w:val="Char8"/>
          <w:rtl/>
        </w:rPr>
        <w:t xml:space="preserve"> مکتوب بود. هنگامی که نامه باز شد و توسط مترجم قرائت گردید، خسرو این امر را اهانتی به خود تلقی کرد و سخت برآشفت و اظهار داشت: </w:t>
      </w:r>
      <w:r w:rsidR="00B573A1" w:rsidRPr="009F7424">
        <w:rPr>
          <w:rStyle w:val="Char8"/>
          <w:rtl/>
        </w:rPr>
        <w:t>«</w:t>
      </w:r>
      <w:r w:rsidR="00B573A1" w:rsidRPr="000C770E">
        <w:rPr>
          <w:rStyle w:val="Char8"/>
          <w:rtl/>
        </w:rPr>
        <w:t>این مرد که غلام من است به من چنین نامه‌ای می‌نویسد</w:t>
      </w:r>
      <w:r w:rsidR="00B573A1" w:rsidRPr="009F7424">
        <w:rPr>
          <w:rStyle w:val="Char8"/>
          <w:rtl/>
        </w:rPr>
        <w:t>»</w:t>
      </w:r>
      <w:r w:rsidRPr="000C770E">
        <w:rPr>
          <w:rStyle w:val="Char8"/>
          <w:rtl/>
        </w:rPr>
        <w:t>،</w:t>
      </w:r>
      <w:r w:rsidR="00B573A1" w:rsidRPr="000C770E">
        <w:rPr>
          <w:rStyle w:val="Char8"/>
          <w:rtl/>
        </w:rPr>
        <w:t xml:space="preserve"> آنگاه نامۀ مبارک را پاره نمود. ولی پس از چند روط طعم تلخ این عمل احمقانۀ خود </w:t>
      </w:r>
      <w:r w:rsidRPr="000C770E">
        <w:rPr>
          <w:rStyle w:val="Char8"/>
          <w:rtl/>
        </w:rPr>
        <w:t>را چشید و رشتۀ سلطنت وسیع وی در</w:t>
      </w:r>
      <w:r w:rsidR="00B573A1" w:rsidRPr="000C770E">
        <w:rPr>
          <w:rStyle w:val="Char8"/>
          <w:rtl/>
        </w:rPr>
        <w:t xml:space="preserve">هم گسیخت و به دست پسرش، </w:t>
      </w:r>
      <w:r w:rsidR="00B573A1" w:rsidRPr="009F7424">
        <w:rPr>
          <w:rStyle w:val="Char8"/>
          <w:rtl/>
        </w:rPr>
        <w:t>«</w:t>
      </w:r>
      <w:r w:rsidRPr="000C770E">
        <w:rPr>
          <w:rStyle w:val="Char8"/>
          <w:rtl/>
        </w:rPr>
        <w:t>شیرویه</w:t>
      </w:r>
      <w:r w:rsidRPr="009F7424">
        <w:rPr>
          <w:rStyle w:val="Char8"/>
          <w:rtl/>
        </w:rPr>
        <w:t>»</w:t>
      </w:r>
      <w:r w:rsidRPr="000C770E">
        <w:rPr>
          <w:rStyle w:val="Char8"/>
          <w:rtl/>
        </w:rPr>
        <w:t xml:space="preserve"> به قتل رسید. شاعر شیرین‌</w:t>
      </w:r>
      <w:r w:rsidR="00B573A1" w:rsidRPr="000C770E">
        <w:rPr>
          <w:rStyle w:val="Char8"/>
          <w:rtl/>
        </w:rPr>
        <w:t xml:space="preserve">سخن پارسی‌گوی </w:t>
      </w:r>
      <w:r w:rsidR="00B573A1" w:rsidRPr="009F7424">
        <w:rPr>
          <w:rStyle w:val="Char8"/>
          <w:rtl/>
        </w:rPr>
        <w:t>«</w:t>
      </w:r>
      <w:r w:rsidR="00B573A1" w:rsidRPr="000C770E">
        <w:rPr>
          <w:rStyle w:val="Char8"/>
          <w:rtl/>
        </w:rPr>
        <w:t>حکیم نظامی گنجوی</w:t>
      </w:r>
      <w:r w:rsidR="00B573A1" w:rsidRPr="009F7424">
        <w:rPr>
          <w:rStyle w:val="Char8"/>
          <w:rtl/>
        </w:rPr>
        <w:t>»</w:t>
      </w:r>
      <w:r w:rsidR="00B573A1" w:rsidRPr="000C770E">
        <w:rPr>
          <w:rStyle w:val="Char8"/>
          <w:rtl/>
        </w:rPr>
        <w:t xml:space="preserve"> این داستان را </w:t>
      </w:r>
      <w:r w:rsidR="001927A2" w:rsidRPr="000C770E">
        <w:rPr>
          <w:rStyle w:val="Char8"/>
          <w:rtl/>
        </w:rPr>
        <w:t xml:space="preserve">به‌طور </w:t>
      </w:r>
      <w:r w:rsidR="00B573A1" w:rsidRPr="000C770E">
        <w:rPr>
          <w:rStyle w:val="Char8"/>
          <w:rtl/>
        </w:rPr>
        <w:t>مفصل و با شور و شوق اسلامی به نظم درآورده است که ما در اینجا قسمتی از اشعارش را ذکر می‌کنیم:</w:t>
      </w:r>
    </w:p>
    <w:tbl>
      <w:tblPr>
        <w:bidiVisual/>
        <w:tblW w:w="0" w:type="auto"/>
        <w:tblInd w:w="96" w:type="dxa"/>
        <w:tblLook w:val="04A0" w:firstRow="1" w:lastRow="0" w:firstColumn="1" w:lastColumn="0" w:noHBand="0" w:noVBand="1"/>
      </w:tblPr>
      <w:tblGrid>
        <w:gridCol w:w="3124"/>
        <w:gridCol w:w="568"/>
        <w:gridCol w:w="3408"/>
      </w:tblGrid>
      <w:tr w:rsidR="008669AD" w:rsidTr="0075351D">
        <w:tc>
          <w:tcPr>
            <w:tcW w:w="3124" w:type="dxa"/>
            <w:shd w:val="clear" w:color="auto" w:fill="auto"/>
          </w:tcPr>
          <w:p w:rsidR="008669AD" w:rsidRPr="0075351D" w:rsidRDefault="008669AD" w:rsidP="007974AD">
            <w:pPr>
              <w:tabs>
                <w:tab w:val="left" w:pos="1672"/>
              </w:tabs>
              <w:ind w:firstLine="0"/>
              <w:rPr>
                <w:rStyle w:val="Char8"/>
                <w:sz w:val="2"/>
                <w:szCs w:val="2"/>
                <w:rtl/>
              </w:rPr>
            </w:pPr>
            <w:r w:rsidRPr="000C770E">
              <w:rPr>
                <w:rStyle w:val="Char8"/>
                <w:rtl/>
              </w:rPr>
              <w:t>در آن دوران که گیتی رام او بود</w:t>
            </w:r>
            <w:r w:rsidR="00F67AAA">
              <w:rPr>
                <w:rStyle w:val="Char8"/>
                <w:rFonts w:hint="cs"/>
                <w:rtl/>
              </w:rPr>
              <w:br/>
            </w:r>
          </w:p>
        </w:tc>
        <w:tc>
          <w:tcPr>
            <w:tcW w:w="568" w:type="dxa"/>
            <w:shd w:val="clear" w:color="auto" w:fill="auto"/>
          </w:tcPr>
          <w:p w:rsidR="008669AD" w:rsidRDefault="008669AD" w:rsidP="007974AD">
            <w:pPr>
              <w:tabs>
                <w:tab w:val="left" w:pos="1672"/>
              </w:tabs>
              <w:ind w:firstLine="0"/>
              <w:rPr>
                <w:rStyle w:val="Char8"/>
                <w:rtl/>
              </w:rPr>
            </w:pPr>
          </w:p>
        </w:tc>
        <w:tc>
          <w:tcPr>
            <w:tcW w:w="3408" w:type="dxa"/>
            <w:shd w:val="clear" w:color="auto" w:fill="auto"/>
          </w:tcPr>
          <w:p w:rsidR="008669AD" w:rsidRPr="0075351D" w:rsidRDefault="008669AD" w:rsidP="007974AD">
            <w:pPr>
              <w:tabs>
                <w:tab w:val="left" w:pos="1672"/>
              </w:tabs>
              <w:ind w:firstLine="0"/>
              <w:rPr>
                <w:rStyle w:val="Char8"/>
                <w:sz w:val="2"/>
                <w:szCs w:val="2"/>
                <w:rtl/>
              </w:rPr>
            </w:pPr>
            <w:r w:rsidRPr="000C770E">
              <w:rPr>
                <w:rStyle w:val="Char8"/>
                <w:rtl/>
              </w:rPr>
              <w:t>زمشرق تا به مغرب نام او بود</w:t>
            </w:r>
            <w:r w:rsidR="00F67AAA">
              <w:rPr>
                <w:rStyle w:val="Char8"/>
                <w:rFonts w:hint="cs"/>
                <w:rtl/>
              </w:rPr>
              <w:br/>
            </w:r>
          </w:p>
        </w:tc>
      </w:tr>
      <w:tr w:rsidR="008669AD" w:rsidTr="0075351D">
        <w:tc>
          <w:tcPr>
            <w:tcW w:w="3124" w:type="dxa"/>
            <w:shd w:val="clear" w:color="auto" w:fill="auto"/>
          </w:tcPr>
          <w:p w:rsidR="008669AD" w:rsidRPr="0075351D" w:rsidRDefault="008669AD" w:rsidP="007974AD">
            <w:pPr>
              <w:tabs>
                <w:tab w:val="left" w:pos="1672"/>
              </w:tabs>
              <w:ind w:firstLine="0"/>
              <w:rPr>
                <w:rStyle w:val="Char8"/>
                <w:sz w:val="2"/>
                <w:szCs w:val="2"/>
                <w:rtl/>
              </w:rPr>
            </w:pPr>
            <w:r w:rsidRPr="000C770E">
              <w:rPr>
                <w:rStyle w:val="Char8"/>
                <w:rtl/>
              </w:rPr>
              <w:t>رسول ما به حجت‌های قاهر</w:t>
            </w:r>
            <w:r w:rsidR="00F67AAA">
              <w:rPr>
                <w:rStyle w:val="Char8"/>
                <w:rFonts w:hint="cs"/>
                <w:rtl/>
              </w:rPr>
              <w:br/>
            </w:r>
          </w:p>
        </w:tc>
        <w:tc>
          <w:tcPr>
            <w:tcW w:w="568" w:type="dxa"/>
            <w:shd w:val="clear" w:color="auto" w:fill="auto"/>
          </w:tcPr>
          <w:p w:rsidR="008669AD" w:rsidRDefault="008669AD" w:rsidP="007974AD">
            <w:pPr>
              <w:tabs>
                <w:tab w:val="left" w:pos="1672"/>
              </w:tabs>
              <w:ind w:firstLine="0"/>
              <w:rPr>
                <w:rStyle w:val="Char8"/>
                <w:rtl/>
              </w:rPr>
            </w:pPr>
          </w:p>
        </w:tc>
        <w:tc>
          <w:tcPr>
            <w:tcW w:w="3408" w:type="dxa"/>
            <w:shd w:val="clear" w:color="auto" w:fill="auto"/>
          </w:tcPr>
          <w:p w:rsidR="008669AD" w:rsidRPr="0075351D" w:rsidRDefault="008669AD" w:rsidP="007974AD">
            <w:pPr>
              <w:tabs>
                <w:tab w:val="left" w:pos="1672"/>
              </w:tabs>
              <w:ind w:firstLine="0"/>
              <w:rPr>
                <w:rStyle w:val="Char8"/>
                <w:sz w:val="2"/>
                <w:szCs w:val="2"/>
                <w:rtl/>
              </w:rPr>
            </w:pPr>
            <w:r w:rsidRPr="000C770E">
              <w:rPr>
                <w:rStyle w:val="Char8"/>
                <w:rtl/>
              </w:rPr>
              <w:t>نبوت در جهان می‌کرد ظاهر</w:t>
            </w:r>
            <w:r w:rsidR="00F67AAA">
              <w:rPr>
                <w:rStyle w:val="Char8"/>
                <w:rFonts w:hint="cs"/>
                <w:rtl/>
              </w:rPr>
              <w:br/>
            </w:r>
          </w:p>
          <w:p w:rsidR="00F67AAA" w:rsidRPr="0075351D" w:rsidRDefault="00F67AAA" w:rsidP="007974AD">
            <w:pPr>
              <w:tabs>
                <w:tab w:val="left" w:pos="1672"/>
              </w:tabs>
              <w:ind w:firstLine="0"/>
              <w:rPr>
                <w:rStyle w:val="Char8"/>
                <w:sz w:val="2"/>
                <w:szCs w:val="2"/>
                <w:rtl/>
              </w:rPr>
            </w:pPr>
          </w:p>
        </w:tc>
      </w:tr>
      <w:tr w:rsidR="008669AD" w:rsidTr="0075351D">
        <w:tc>
          <w:tcPr>
            <w:tcW w:w="3124" w:type="dxa"/>
            <w:shd w:val="clear" w:color="auto" w:fill="auto"/>
          </w:tcPr>
          <w:p w:rsidR="008669AD" w:rsidRPr="0075351D" w:rsidRDefault="008669AD" w:rsidP="007974AD">
            <w:pPr>
              <w:tabs>
                <w:tab w:val="left" w:pos="1672"/>
              </w:tabs>
              <w:ind w:firstLine="0"/>
              <w:rPr>
                <w:rStyle w:val="Char8"/>
                <w:sz w:val="2"/>
                <w:szCs w:val="2"/>
                <w:rtl/>
              </w:rPr>
            </w:pPr>
            <w:r w:rsidRPr="000C770E">
              <w:rPr>
                <w:rStyle w:val="Char8"/>
                <w:rtl/>
              </w:rPr>
              <w:t>گهی با سنگ خارا راز می‌گفت</w:t>
            </w:r>
            <w:r w:rsidR="00F67AAA">
              <w:rPr>
                <w:rStyle w:val="Char8"/>
                <w:rFonts w:hint="cs"/>
                <w:rtl/>
              </w:rPr>
              <w:br/>
            </w:r>
          </w:p>
        </w:tc>
        <w:tc>
          <w:tcPr>
            <w:tcW w:w="568" w:type="dxa"/>
            <w:shd w:val="clear" w:color="auto" w:fill="auto"/>
          </w:tcPr>
          <w:p w:rsidR="008669AD" w:rsidRDefault="008669AD" w:rsidP="007974AD">
            <w:pPr>
              <w:tabs>
                <w:tab w:val="left" w:pos="1672"/>
              </w:tabs>
              <w:ind w:firstLine="0"/>
              <w:rPr>
                <w:rStyle w:val="Char8"/>
                <w:rtl/>
              </w:rPr>
            </w:pPr>
          </w:p>
        </w:tc>
        <w:tc>
          <w:tcPr>
            <w:tcW w:w="3408" w:type="dxa"/>
            <w:shd w:val="clear" w:color="auto" w:fill="auto"/>
          </w:tcPr>
          <w:p w:rsidR="008669AD" w:rsidRPr="0075351D" w:rsidRDefault="008669AD" w:rsidP="007974AD">
            <w:pPr>
              <w:tabs>
                <w:tab w:val="left" w:pos="1672"/>
              </w:tabs>
              <w:ind w:firstLine="0"/>
              <w:rPr>
                <w:rStyle w:val="Char8"/>
                <w:sz w:val="2"/>
                <w:szCs w:val="2"/>
                <w:rtl/>
              </w:rPr>
            </w:pPr>
            <w:r w:rsidRPr="000C770E">
              <w:rPr>
                <w:rStyle w:val="Char8"/>
                <w:rtl/>
              </w:rPr>
              <w:t>گهی ریگش حکایت باز می‌گفت</w:t>
            </w:r>
            <w:r w:rsidR="00F67AAA">
              <w:rPr>
                <w:rStyle w:val="Char8"/>
                <w:rFonts w:hint="cs"/>
                <w:rtl/>
              </w:rPr>
              <w:br/>
            </w:r>
          </w:p>
        </w:tc>
      </w:tr>
      <w:tr w:rsidR="008669AD" w:rsidTr="0075351D">
        <w:tc>
          <w:tcPr>
            <w:tcW w:w="3124" w:type="dxa"/>
            <w:shd w:val="clear" w:color="auto" w:fill="auto"/>
          </w:tcPr>
          <w:p w:rsidR="008669AD" w:rsidRPr="0075351D" w:rsidRDefault="008669AD" w:rsidP="007974AD">
            <w:pPr>
              <w:tabs>
                <w:tab w:val="left" w:pos="1672"/>
              </w:tabs>
              <w:ind w:firstLine="0"/>
              <w:rPr>
                <w:rStyle w:val="Char8"/>
                <w:sz w:val="2"/>
                <w:szCs w:val="2"/>
                <w:rtl/>
              </w:rPr>
            </w:pPr>
            <w:r w:rsidRPr="000C770E">
              <w:rPr>
                <w:rStyle w:val="Char8"/>
                <w:rtl/>
              </w:rPr>
              <w:t>خلایق را زدعوت جام در داد</w:t>
            </w:r>
            <w:r w:rsidR="00F67AAA">
              <w:rPr>
                <w:rStyle w:val="Char8"/>
                <w:rFonts w:hint="cs"/>
                <w:rtl/>
              </w:rPr>
              <w:br/>
            </w:r>
          </w:p>
        </w:tc>
        <w:tc>
          <w:tcPr>
            <w:tcW w:w="568" w:type="dxa"/>
            <w:shd w:val="clear" w:color="auto" w:fill="auto"/>
          </w:tcPr>
          <w:p w:rsidR="008669AD" w:rsidRDefault="008669AD" w:rsidP="007974AD">
            <w:pPr>
              <w:tabs>
                <w:tab w:val="left" w:pos="1672"/>
              </w:tabs>
              <w:ind w:firstLine="0"/>
              <w:rPr>
                <w:rStyle w:val="Char8"/>
                <w:rtl/>
              </w:rPr>
            </w:pPr>
          </w:p>
        </w:tc>
        <w:tc>
          <w:tcPr>
            <w:tcW w:w="3408" w:type="dxa"/>
            <w:shd w:val="clear" w:color="auto" w:fill="auto"/>
          </w:tcPr>
          <w:p w:rsidR="008669AD" w:rsidRPr="0075351D" w:rsidRDefault="008669AD" w:rsidP="007974AD">
            <w:pPr>
              <w:tabs>
                <w:tab w:val="left" w:pos="1672"/>
              </w:tabs>
              <w:ind w:firstLine="0"/>
              <w:rPr>
                <w:rStyle w:val="Char8"/>
                <w:sz w:val="2"/>
                <w:szCs w:val="2"/>
                <w:rtl/>
              </w:rPr>
            </w:pPr>
            <w:r w:rsidRPr="000C770E">
              <w:rPr>
                <w:rStyle w:val="Char8"/>
                <w:rtl/>
              </w:rPr>
              <w:t>به هر کشور صلای عام در داد</w:t>
            </w:r>
            <w:r w:rsidR="00F67AAA">
              <w:rPr>
                <w:rStyle w:val="Char8"/>
                <w:rFonts w:hint="cs"/>
                <w:rtl/>
              </w:rPr>
              <w:br/>
            </w:r>
          </w:p>
        </w:tc>
      </w:tr>
      <w:tr w:rsidR="008669AD" w:rsidTr="0075351D">
        <w:tc>
          <w:tcPr>
            <w:tcW w:w="3124" w:type="dxa"/>
            <w:shd w:val="clear" w:color="auto" w:fill="auto"/>
          </w:tcPr>
          <w:p w:rsidR="008669AD" w:rsidRPr="0075351D" w:rsidRDefault="008669AD" w:rsidP="007974AD">
            <w:pPr>
              <w:tabs>
                <w:tab w:val="left" w:pos="1672"/>
              </w:tabs>
              <w:ind w:firstLine="0"/>
              <w:rPr>
                <w:rStyle w:val="Char8"/>
                <w:sz w:val="2"/>
                <w:szCs w:val="2"/>
                <w:rtl/>
              </w:rPr>
            </w:pPr>
            <w:r w:rsidRPr="000C770E">
              <w:rPr>
                <w:rStyle w:val="Char8"/>
                <w:rtl/>
              </w:rPr>
              <w:t>بفرمود از عطا عطری سرشتند</w:t>
            </w:r>
            <w:r w:rsidR="00F67AAA">
              <w:rPr>
                <w:rStyle w:val="Char8"/>
                <w:rFonts w:hint="cs"/>
                <w:rtl/>
              </w:rPr>
              <w:br/>
            </w:r>
          </w:p>
        </w:tc>
        <w:tc>
          <w:tcPr>
            <w:tcW w:w="568" w:type="dxa"/>
            <w:shd w:val="clear" w:color="auto" w:fill="auto"/>
          </w:tcPr>
          <w:p w:rsidR="008669AD" w:rsidRDefault="008669AD" w:rsidP="007974AD">
            <w:pPr>
              <w:tabs>
                <w:tab w:val="left" w:pos="1672"/>
              </w:tabs>
              <w:ind w:firstLine="0"/>
              <w:rPr>
                <w:rStyle w:val="Char8"/>
                <w:rtl/>
              </w:rPr>
            </w:pPr>
          </w:p>
        </w:tc>
        <w:tc>
          <w:tcPr>
            <w:tcW w:w="3408" w:type="dxa"/>
            <w:shd w:val="clear" w:color="auto" w:fill="auto"/>
          </w:tcPr>
          <w:p w:rsidR="008669AD" w:rsidRPr="0075351D" w:rsidRDefault="008669AD" w:rsidP="007974AD">
            <w:pPr>
              <w:tabs>
                <w:tab w:val="left" w:pos="1672"/>
              </w:tabs>
              <w:ind w:firstLine="0"/>
              <w:rPr>
                <w:rStyle w:val="Char8"/>
                <w:sz w:val="2"/>
                <w:szCs w:val="2"/>
                <w:rtl/>
              </w:rPr>
            </w:pPr>
            <w:r w:rsidRPr="000C770E">
              <w:rPr>
                <w:rStyle w:val="Char8"/>
                <w:rtl/>
              </w:rPr>
              <w:t>به نام هریکی سطری نوشتند</w:t>
            </w:r>
            <w:r w:rsidR="00F67AAA">
              <w:rPr>
                <w:rStyle w:val="Char8"/>
                <w:rFonts w:hint="cs"/>
                <w:rtl/>
              </w:rPr>
              <w:br/>
            </w:r>
          </w:p>
        </w:tc>
      </w:tr>
      <w:tr w:rsidR="008669AD" w:rsidTr="0075351D">
        <w:tc>
          <w:tcPr>
            <w:tcW w:w="3124" w:type="dxa"/>
            <w:shd w:val="clear" w:color="auto" w:fill="auto"/>
          </w:tcPr>
          <w:p w:rsidR="008669AD" w:rsidRPr="0075351D" w:rsidRDefault="008669AD" w:rsidP="007974AD">
            <w:pPr>
              <w:tabs>
                <w:tab w:val="left" w:pos="1672"/>
              </w:tabs>
              <w:ind w:firstLine="0"/>
              <w:rPr>
                <w:rStyle w:val="Char8"/>
                <w:sz w:val="2"/>
                <w:szCs w:val="2"/>
                <w:rtl/>
              </w:rPr>
            </w:pPr>
            <w:r w:rsidRPr="000C770E">
              <w:rPr>
                <w:rStyle w:val="Char8"/>
                <w:rtl/>
              </w:rPr>
              <w:t>چو از نام نجاشی باز پرداخت</w:t>
            </w:r>
            <w:r w:rsidR="00F67AAA">
              <w:rPr>
                <w:rStyle w:val="Char8"/>
                <w:rFonts w:hint="cs"/>
                <w:rtl/>
              </w:rPr>
              <w:br/>
            </w:r>
          </w:p>
        </w:tc>
        <w:tc>
          <w:tcPr>
            <w:tcW w:w="568" w:type="dxa"/>
            <w:shd w:val="clear" w:color="auto" w:fill="auto"/>
          </w:tcPr>
          <w:p w:rsidR="008669AD" w:rsidRDefault="008669AD" w:rsidP="007974AD">
            <w:pPr>
              <w:tabs>
                <w:tab w:val="left" w:pos="1672"/>
              </w:tabs>
              <w:ind w:firstLine="0"/>
              <w:rPr>
                <w:rStyle w:val="Char8"/>
                <w:rtl/>
              </w:rPr>
            </w:pPr>
          </w:p>
        </w:tc>
        <w:tc>
          <w:tcPr>
            <w:tcW w:w="3408" w:type="dxa"/>
            <w:shd w:val="clear" w:color="auto" w:fill="auto"/>
          </w:tcPr>
          <w:p w:rsidR="008669AD" w:rsidRPr="0075351D" w:rsidRDefault="008669AD" w:rsidP="007974AD">
            <w:pPr>
              <w:tabs>
                <w:tab w:val="left" w:pos="1672"/>
              </w:tabs>
              <w:ind w:firstLine="0"/>
              <w:rPr>
                <w:rStyle w:val="Char8"/>
                <w:sz w:val="2"/>
                <w:szCs w:val="2"/>
                <w:rtl/>
              </w:rPr>
            </w:pPr>
            <w:r w:rsidRPr="000C770E">
              <w:rPr>
                <w:rStyle w:val="Char8"/>
                <w:rtl/>
              </w:rPr>
              <w:t>زبهر نام خسرو نامه‌ای ساخت</w:t>
            </w:r>
            <w:r w:rsidR="00F67AAA">
              <w:rPr>
                <w:rStyle w:val="Char8"/>
                <w:rFonts w:hint="cs"/>
                <w:rtl/>
              </w:rPr>
              <w:br/>
            </w:r>
          </w:p>
        </w:tc>
      </w:tr>
      <w:tr w:rsidR="00F67AAA" w:rsidTr="0075351D">
        <w:tc>
          <w:tcPr>
            <w:tcW w:w="3124" w:type="dxa"/>
            <w:shd w:val="clear" w:color="auto" w:fill="auto"/>
          </w:tcPr>
          <w:p w:rsidR="00F67AAA" w:rsidRPr="0075351D" w:rsidRDefault="00F67AAA" w:rsidP="007974AD">
            <w:pPr>
              <w:tabs>
                <w:tab w:val="left" w:pos="1672"/>
              </w:tabs>
              <w:ind w:firstLine="0"/>
              <w:rPr>
                <w:rStyle w:val="Char8"/>
                <w:sz w:val="2"/>
                <w:szCs w:val="2"/>
                <w:rtl/>
              </w:rPr>
            </w:pPr>
            <w:r w:rsidRPr="000C770E">
              <w:rPr>
                <w:rStyle w:val="Char8"/>
                <w:rtl/>
              </w:rPr>
              <w:t>چو قاصد عرضه کرد آن نامۀ نو</w:t>
            </w:r>
            <w:r>
              <w:rPr>
                <w:rStyle w:val="Char8"/>
                <w:rFonts w:hint="cs"/>
                <w:rtl/>
              </w:rPr>
              <w:br/>
            </w:r>
          </w:p>
        </w:tc>
        <w:tc>
          <w:tcPr>
            <w:tcW w:w="568" w:type="dxa"/>
            <w:shd w:val="clear" w:color="auto" w:fill="auto"/>
          </w:tcPr>
          <w:p w:rsidR="00F67AAA" w:rsidRDefault="00F67AAA" w:rsidP="007974AD">
            <w:pPr>
              <w:tabs>
                <w:tab w:val="left" w:pos="1672"/>
              </w:tabs>
              <w:ind w:firstLine="0"/>
              <w:rPr>
                <w:rStyle w:val="Char8"/>
                <w:rtl/>
              </w:rPr>
            </w:pPr>
          </w:p>
        </w:tc>
        <w:tc>
          <w:tcPr>
            <w:tcW w:w="3408" w:type="dxa"/>
            <w:shd w:val="clear" w:color="auto" w:fill="auto"/>
          </w:tcPr>
          <w:p w:rsidR="00F67AAA" w:rsidRPr="0075351D" w:rsidRDefault="00F67AAA" w:rsidP="007974AD">
            <w:pPr>
              <w:tabs>
                <w:tab w:val="left" w:pos="1672"/>
              </w:tabs>
              <w:ind w:firstLine="0"/>
              <w:rPr>
                <w:rStyle w:val="Char8"/>
                <w:sz w:val="2"/>
                <w:szCs w:val="2"/>
                <w:rtl/>
              </w:rPr>
            </w:pPr>
            <w:r w:rsidRPr="000C770E">
              <w:rPr>
                <w:rStyle w:val="Char8"/>
                <w:rtl/>
              </w:rPr>
              <w:t>بجوشید از غضب اندام خسرو</w:t>
            </w:r>
            <w:r>
              <w:rPr>
                <w:rStyle w:val="Char8"/>
                <w:rFonts w:hint="cs"/>
                <w:rtl/>
              </w:rPr>
              <w:br/>
            </w:r>
          </w:p>
        </w:tc>
      </w:tr>
      <w:tr w:rsidR="00F67AAA" w:rsidTr="0075351D">
        <w:tc>
          <w:tcPr>
            <w:tcW w:w="3124" w:type="dxa"/>
            <w:shd w:val="clear" w:color="auto" w:fill="auto"/>
          </w:tcPr>
          <w:p w:rsidR="00F67AAA" w:rsidRPr="0075351D" w:rsidRDefault="00F67AAA" w:rsidP="007974AD">
            <w:pPr>
              <w:tabs>
                <w:tab w:val="left" w:pos="1672"/>
              </w:tabs>
              <w:ind w:firstLine="0"/>
              <w:rPr>
                <w:rStyle w:val="Char8"/>
                <w:sz w:val="2"/>
                <w:szCs w:val="2"/>
                <w:rtl/>
              </w:rPr>
            </w:pPr>
            <w:r w:rsidRPr="000C770E">
              <w:rPr>
                <w:rStyle w:val="Char8"/>
                <w:rtl/>
              </w:rPr>
              <w:t>زتیزی گشت هر مویش سنانی</w:t>
            </w:r>
            <w:r>
              <w:rPr>
                <w:rStyle w:val="Char8"/>
                <w:rFonts w:hint="cs"/>
                <w:rtl/>
              </w:rPr>
              <w:br/>
            </w:r>
          </w:p>
        </w:tc>
        <w:tc>
          <w:tcPr>
            <w:tcW w:w="568" w:type="dxa"/>
            <w:shd w:val="clear" w:color="auto" w:fill="auto"/>
          </w:tcPr>
          <w:p w:rsidR="00F67AAA" w:rsidRDefault="00F67AAA" w:rsidP="007974AD">
            <w:pPr>
              <w:tabs>
                <w:tab w:val="left" w:pos="1672"/>
              </w:tabs>
              <w:ind w:firstLine="0"/>
              <w:rPr>
                <w:rStyle w:val="Char8"/>
                <w:rtl/>
              </w:rPr>
            </w:pPr>
          </w:p>
        </w:tc>
        <w:tc>
          <w:tcPr>
            <w:tcW w:w="3408" w:type="dxa"/>
            <w:shd w:val="clear" w:color="auto" w:fill="auto"/>
          </w:tcPr>
          <w:p w:rsidR="00F67AAA" w:rsidRPr="0075351D" w:rsidRDefault="00F67AAA" w:rsidP="007974AD">
            <w:pPr>
              <w:tabs>
                <w:tab w:val="left" w:pos="1672"/>
              </w:tabs>
              <w:ind w:firstLine="0"/>
              <w:rPr>
                <w:rStyle w:val="Char8"/>
                <w:sz w:val="2"/>
                <w:szCs w:val="2"/>
                <w:rtl/>
              </w:rPr>
            </w:pPr>
            <w:r w:rsidRPr="000C770E">
              <w:rPr>
                <w:rStyle w:val="Char8"/>
                <w:rtl/>
              </w:rPr>
              <w:t>زگرمی هر رگش آتش‌فشانی</w:t>
            </w:r>
            <w:r>
              <w:rPr>
                <w:rStyle w:val="Char8"/>
                <w:rFonts w:hint="cs"/>
                <w:rtl/>
              </w:rPr>
              <w:br/>
            </w:r>
          </w:p>
        </w:tc>
      </w:tr>
      <w:tr w:rsidR="00F67AAA" w:rsidTr="0075351D">
        <w:tc>
          <w:tcPr>
            <w:tcW w:w="3124" w:type="dxa"/>
            <w:shd w:val="clear" w:color="auto" w:fill="auto"/>
          </w:tcPr>
          <w:p w:rsidR="00F67AAA" w:rsidRPr="0075351D" w:rsidRDefault="00F67AAA" w:rsidP="007974AD">
            <w:pPr>
              <w:tabs>
                <w:tab w:val="left" w:pos="1672"/>
              </w:tabs>
              <w:ind w:firstLine="0"/>
              <w:rPr>
                <w:rStyle w:val="Char8"/>
                <w:sz w:val="2"/>
                <w:szCs w:val="2"/>
                <w:rtl/>
              </w:rPr>
            </w:pPr>
            <w:r w:rsidRPr="000C770E">
              <w:rPr>
                <w:rStyle w:val="Char8"/>
                <w:rtl/>
              </w:rPr>
              <w:t>سوادی دید روشن هیبت‌انگیز</w:t>
            </w:r>
            <w:r>
              <w:rPr>
                <w:rStyle w:val="Char8"/>
                <w:rFonts w:hint="cs"/>
                <w:rtl/>
              </w:rPr>
              <w:br/>
            </w:r>
          </w:p>
        </w:tc>
        <w:tc>
          <w:tcPr>
            <w:tcW w:w="568" w:type="dxa"/>
            <w:shd w:val="clear" w:color="auto" w:fill="auto"/>
          </w:tcPr>
          <w:p w:rsidR="00F67AAA" w:rsidRDefault="00F67AAA" w:rsidP="007974AD">
            <w:pPr>
              <w:tabs>
                <w:tab w:val="left" w:pos="1672"/>
              </w:tabs>
              <w:ind w:firstLine="0"/>
              <w:rPr>
                <w:rStyle w:val="Char8"/>
                <w:rtl/>
              </w:rPr>
            </w:pPr>
          </w:p>
        </w:tc>
        <w:tc>
          <w:tcPr>
            <w:tcW w:w="3408" w:type="dxa"/>
            <w:shd w:val="clear" w:color="auto" w:fill="auto"/>
          </w:tcPr>
          <w:p w:rsidR="00F67AAA" w:rsidRPr="0075351D" w:rsidRDefault="00F67AAA" w:rsidP="007974AD">
            <w:pPr>
              <w:tabs>
                <w:tab w:val="left" w:pos="1672"/>
              </w:tabs>
              <w:ind w:firstLine="0"/>
              <w:rPr>
                <w:rStyle w:val="Char8"/>
                <w:sz w:val="2"/>
                <w:szCs w:val="2"/>
                <w:rtl/>
              </w:rPr>
            </w:pPr>
            <w:r w:rsidRPr="000C770E">
              <w:rPr>
                <w:rStyle w:val="Char8"/>
                <w:rtl/>
              </w:rPr>
              <w:t>نوشته‌ای از محمد سوی پرویز</w:t>
            </w:r>
            <w:r>
              <w:rPr>
                <w:rStyle w:val="Char8"/>
                <w:rFonts w:hint="cs"/>
                <w:rtl/>
              </w:rPr>
              <w:br/>
            </w:r>
          </w:p>
        </w:tc>
      </w:tr>
      <w:tr w:rsidR="00F67AAA" w:rsidTr="0075351D">
        <w:tc>
          <w:tcPr>
            <w:tcW w:w="3124" w:type="dxa"/>
            <w:shd w:val="clear" w:color="auto" w:fill="auto"/>
          </w:tcPr>
          <w:p w:rsidR="00F67AAA" w:rsidRPr="0075351D" w:rsidRDefault="00F67AAA" w:rsidP="007974AD">
            <w:pPr>
              <w:tabs>
                <w:tab w:val="left" w:pos="1672"/>
              </w:tabs>
              <w:ind w:firstLine="0"/>
              <w:rPr>
                <w:rStyle w:val="Char8"/>
                <w:sz w:val="2"/>
                <w:szCs w:val="2"/>
                <w:rtl/>
              </w:rPr>
            </w:pPr>
            <w:r w:rsidRPr="000C770E">
              <w:rPr>
                <w:rStyle w:val="Char8"/>
                <w:rtl/>
              </w:rPr>
              <w:t>چو عنوان گاه عالم تاب را دید</w:t>
            </w:r>
            <w:r>
              <w:rPr>
                <w:rStyle w:val="Char8"/>
                <w:rFonts w:hint="cs"/>
                <w:rtl/>
              </w:rPr>
              <w:br/>
            </w:r>
          </w:p>
        </w:tc>
        <w:tc>
          <w:tcPr>
            <w:tcW w:w="568" w:type="dxa"/>
            <w:shd w:val="clear" w:color="auto" w:fill="auto"/>
          </w:tcPr>
          <w:p w:rsidR="00F67AAA" w:rsidRDefault="00F67AAA" w:rsidP="007974AD">
            <w:pPr>
              <w:tabs>
                <w:tab w:val="left" w:pos="1672"/>
              </w:tabs>
              <w:ind w:firstLine="0"/>
              <w:rPr>
                <w:rStyle w:val="Char8"/>
                <w:rtl/>
              </w:rPr>
            </w:pPr>
          </w:p>
        </w:tc>
        <w:tc>
          <w:tcPr>
            <w:tcW w:w="3408" w:type="dxa"/>
            <w:shd w:val="clear" w:color="auto" w:fill="auto"/>
          </w:tcPr>
          <w:p w:rsidR="00F67AAA" w:rsidRPr="0075351D" w:rsidRDefault="00F67AAA" w:rsidP="007974AD">
            <w:pPr>
              <w:tabs>
                <w:tab w:val="left" w:pos="1672"/>
              </w:tabs>
              <w:ind w:firstLine="0"/>
              <w:rPr>
                <w:rStyle w:val="Char8"/>
                <w:sz w:val="2"/>
                <w:szCs w:val="2"/>
                <w:rtl/>
              </w:rPr>
            </w:pPr>
            <w:r w:rsidRPr="000C770E">
              <w:rPr>
                <w:rStyle w:val="Char8"/>
                <w:rtl/>
              </w:rPr>
              <w:t>تو گفتی سگ گزیده آب را دید</w:t>
            </w:r>
            <w:r>
              <w:rPr>
                <w:rStyle w:val="Char8"/>
                <w:rFonts w:hint="cs"/>
                <w:rtl/>
              </w:rPr>
              <w:br/>
            </w:r>
          </w:p>
        </w:tc>
      </w:tr>
      <w:tr w:rsidR="00F67AAA" w:rsidTr="0075351D">
        <w:tc>
          <w:tcPr>
            <w:tcW w:w="3124" w:type="dxa"/>
            <w:shd w:val="clear" w:color="auto" w:fill="auto"/>
          </w:tcPr>
          <w:p w:rsidR="00F67AAA" w:rsidRPr="0075351D" w:rsidRDefault="00F67AAA" w:rsidP="007974AD">
            <w:pPr>
              <w:tabs>
                <w:tab w:val="left" w:pos="1672"/>
              </w:tabs>
              <w:ind w:firstLine="0"/>
              <w:rPr>
                <w:rStyle w:val="Char8"/>
                <w:sz w:val="2"/>
                <w:szCs w:val="2"/>
                <w:rtl/>
              </w:rPr>
            </w:pPr>
            <w:r w:rsidRPr="000C770E">
              <w:rPr>
                <w:rStyle w:val="Char8"/>
                <w:rtl/>
              </w:rPr>
              <w:t>غرور بادشاهی بردش از راه</w:t>
            </w:r>
            <w:r>
              <w:rPr>
                <w:rStyle w:val="Char8"/>
                <w:rFonts w:hint="cs"/>
                <w:rtl/>
              </w:rPr>
              <w:br/>
            </w:r>
          </w:p>
        </w:tc>
        <w:tc>
          <w:tcPr>
            <w:tcW w:w="568" w:type="dxa"/>
            <w:shd w:val="clear" w:color="auto" w:fill="auto"/>
          </w:tcPr>
          <w:p w:rsidR="00F67AAA" w:rsidRDefault="00F67AAA" w:rsidP="007974AD">
            <w:pPr>
              <w:tabs>
                <w:tab w:val="left" w:pos="1672"/>
              </w:tabs>
              <w:ind w:firstLine="0"/>
              <w:rPr>
                <w:rStyle w:val="Char8"/>
                <w:rtl/>
              </w:rPr>
            </w:pPr>
          </w:p>
        </w:tc>
        <w:tc>
          <w:tcPr>
            <w:tcW w:w="3408" w:type="dxa"/>
            <w:shd w:val="clear" w:color="auto" w:fill="auto"/>
          </w:tcPr>
          <w:p w:rsidR="00F67AAA" w:rsidRPr="0075351D" w:rsidRDefault="00F67AAA" w:rsidP="007974AD">
            <w:pPr>
              <w:tabs>
                <w:tab w:val="left" w:pos="1672"/>
              </w:tabs>
              <w:ind w:firstLine="0"/>
              <w:rPr>
                <w:rStyle w:val="Char8"/>
                <w:sz w:val="2"/>
                <w:szCs w:val="2"/>
                <w:rtl/>
              </w:rPr>
            </w:pPr>
            <w:r w:rsidRPr="000C770E">
              <w:rPr>
                <w:rStyle w:val="Char8"/>
                <w:rtl/>
              </w:rPr>
              <w:t>که گستاخی که یازد؟ با چو من شاه</w:t>
            </w:r>
            <w:r w:rsidRPr="000C770E">
              <w:rPr>
                <w:rStyle w:val="Char8"/>
                <w:rtl/>
              </w:rPr>
              <w:br/>
            </w:r>
          </w:p>
        </w:tc>
      </w:tr>
      <w:tr w:rsidR="00F67AAA" w:rsidTr="0075351D">
        <w:tc>
          <w:tcPr>
            <w:tcW w:w="3124" w:type="dxa"/>
            <w:shd w:val="clear" w:color="auto" w:fill="auto"/>
          </w:tcPr>
          <w:p w:rsidR="00F67AAA" w:rsidRPr="0075351D" w:rsidRDefault="00F67AAA" w:rsidP="007974AD">
            <w:pPr>
              <w:tabs>
                <w:tab w:val="left" w:pos="1672"/>
              </w:tabs>
              <w:ind w:firstLine="0"/>
              <w:rPr>
                <w:rStyle w:val="Char8"/>
                <w:sz w:val="2"/>
                <w:szCs w:val="2"/>
                <w:rtl/>
              </w:rPr>
            </w:pPr>
            <w:r w:rsidRPr="000C770E">
              <w:rPr>
                <w:rStyle w:val="Char8"/>
                <w:rtl/>
              </w:rPr>
              <w:t>که را زهره که با این احترامم</w:t>
            </w:r>
            <w:r>
              <w:rPr>
                <w:rStyle w:val="Char8"/>
                <w:rFonts w:hint="cs"/>
                <w:rtl/>
              </w:rPr>
              <w:br/>
            </w:r>
          </w:p>
        </w:tc>
        <w:tc>
          <w:tcPr>
            <w:tcW w:w="568" w:type="dxa"/>
            <w:shd w:val="clear" w:color="auto" w:fill="auto"/>
          </w:tcPr>
          <w:p w:rsidR="00F67AAA" w:rsidRDefault="00F67AAA" w:rsidP="007974AD">
            <w:pPr>
              <w:tabs>
                <w:tab w:val="left" w:pos="1672"/>
              </w:tabs>
              <w:ind w:firstLine="0"/>
              <w:rPr>
                <w:rStyle w:val="Char8"/>
                <w:rtl/>
              </w:rPr>
            </w:pPr>
          </w:p>
        </w:tc>
        <w:tc>
          <w:tcPr>
            <w:tcW w:w="3408" w:type="dxa"/>
            <w:shd w:val="clear" w:color="auto" w:fill="auto"/>
          </w:tcPr>
          <w:p w:rsidR="00F67AAA" w:rsidRPr="0075351D" w:rsidRDefault="00F67AAA" w:rsidP="007974AD">
            <w:pPr>
              <w:tabs>
                <w:tab w:val="left" w:pos="1672"/>
              </w:tabs>
              <w:ind w:firstLine="0"/>
              <w:rPr>
                <w:rStyle w:val="Char8"/>
                <w:sz w:val="2"/>
                <w:szCs w:val="2"/>
                <w:rtl/>
              </w:rPr>
            </w:pPr>
            <w:r w:rsidRPr="000C770E">
              <w:rPr>
                <w:rStyle w:val="Char8"/>
                <w:rtl/>
              </w:rPr>
              <w:t>نویسد نام خود بالای نامم</w:t>
            </w:r>
            <w:r>
              <w:rPr>
                <w:rStyle w:val="Char8"/>
                <w:rFonts w:hint="cs"/>
                <w:rtl/>
              </w:rPr>
              <w:br/>
            </w:r>
          </w:p>
        </w:tc>
      </w:tr>
      <w:tr w:rsidR="00F67AAA" w:rsidTr="0075351D">
        <w:tc>
          <w:tcPr>
            <w:tcW w:w="3124" w:type="dxa"/>
            <w:shd w:val="clear" w:color="auto" w:fill="auto"/>
          </w:tcPr>
          <w:p w:rsidR="00F67AAA" w:rsidRPr="0075351D" w:rsidRDefault="00F67AAA" w:rsidP="007974AD">
            <w:pPr>
              <w:tabs>
                <w:tab w:val="left" w:pos="1672"/>
              </w:tabs>
              <w:ind w:firstLine="0"/>
              <w:rPr>
                <w:rStyle w:val="Char8"/>
                <w:sz w:val="2"/>
                <w:szCs w:val="2"/>
                <w:rtl/>
              </w:rPr>
            </w:pPr>
            <w:r w:rsidRPr="000C770E">
              <w:rPr>
                <w:rStyle w:val="Char8"/>
                <w:rtl/>
              </w:rPr>
              <w:t>رخ از گرمی چو آتش گاه خود کرد</w:t>
            </w:r>
            <w:r>
              <w:rPr>
                <w:rStyle w:val="Char8"/>
                <w:rFonts w:hint="cs"/>
                <w:rtl/>
              </w:rPr>
              <w:br/>
            </w:r>
          </w:p>
        </w:tc>
        <w:tc>
          <w:tcPr>
            <w:tcW w:w="568" w:type="dxa"/>
            <w:shd w:val="clear" w:color="auto" w:fill="auto"/>
          </w:tcPr>
          <w:p w:rsidR="00F67AAA" w:rsidRDefault="00F67AAA" w:rsidP="007974AD">
            <w:pPr>
              <w:tabs>
                <w:tab w:val="left" w:pos="1672"/>
              </w:tabs>
              <w:ind w:firstLine="0"/>
              <w:rPr>
                <w:rStyle w:val="Char8"/>
                <w:rtl/>
              </w:rPr>
            </w:pPr>
          </w:p>
        </w:tc>
        <w:tc>
          <w:tcPr>
            <w:tcW w:w="3408" w:type="dxa"/>
            <w:shd w:val="clear" w:color="auto" w:fill="auto"/>
          </w:tcPr>
          <w:p w:rsidR="00F67AAA" w:rsidRPr="0075351D" w:rsidRDefault="00F67AAA" w:rsidP="007974AD">
            <w:pPr>
              <w:tabs>
                <w:tab w:val="left" w:pos="1672"/>
              </w:tabs>
              <w:ind w:firstLine="0"/>
              <w:rPr>
                <w:rStyle w:val="Char8"/>
                <w:sz w:val="2"/>
                <w:szCs w:val="2"/>
                <w:rtl/>
              </w:rPr>
            </w:pPr>
            <w:r w:rsidRPr="000C770E">
              <w:rPr>
                <w:rStyle w:val="Char8"/>
                <w:rtl/>
              </w:rPr>
              <w:t>بخود اندیشۀ بد کرد و بد کرد</w:t>
            </w:r>
            <w:r>
              <w:rPr>
                <w:rStyle w:val="Char8"/>
                <w:rFonts w:hint="cs"/>
                <w:rtl/>
              </w:rPr>
              <w:br/>
            </w:r>
          </w:p>
        </w:tc>
      </w:tr>
      <w:tr w:rsidR="00F67AAA" w:rsidTr="0075351D">
        <w:tc>
          <w:tcPr>
            <w:tcW w:w="3124" w:type="dxa"/>
            <w:shd w:val="clear" w:color="auto" w:fill="auto"/>
          </w:tcPr>
          <w:p w:rsidR="00F67AAA" w:rsidRPr="0075351D" w:rsidRDefault="00F67AAA" w:rsidP="007974AD">
            <w:pPr>
              <w:tabs>
                <w:tab w:val="left" w:pos="1672"/>
              </w:tabs>
              <w:ind w:firstLine="0"/>
              <w:rPr>
                <w:rStyle w:val="Char8"/>
                <w:sz w:val="2"/>
                <w:szCs w:val="2"/>
                <w:rtl/>
              </w:rPr>
            </w:pPr>
            <w:r w:rsidRPr="000C770E">
              <w:rPr>
                <w:rStyle w:val="Char8"/>
                <w:rtl/>
              </w:rPr>
              <w:t>درید آن نام</w:t>
            </w:r>
            <w:r w:rsidRPr="000C770E">
              <w:rPr>
                <w:rStyle w:val="Char8"/>
                <w:rFonts w:hint="cs"/>
                <w:rtl/>
              </w:rPr>
              <w:t>ۀ</w:t>
            </w:r>
            <w:r w:rsidRPr="000C770E">
              <w:rPr>
                <w:rStyle w:val="Char8"/>
                <w:rtl/>
              </w:rPr>
              <w:t xml:space="preserve"> گردن شکن را</w:t>
            </w:r>
            <w:r>
              <w:rPr>
                <w:rStyle w:val="Char8"/>
                <w:rFonts w:hint="cs"/>
                <w:rtl/>
              </w:rPr>
              <w:br/>
            </w:r>
          </w:p>
        </w:tc>
        <w:tc>
          <w:tcPr>
            <w:tcW w:w="568" w:type="dxa"/>
            <w:shd w:val="clear" w:color="auto" w:fill="auto"/>
          </w:tcPr>
          <w:p w:rsidR="00F67AAA" w:rsidRDefault="00F67AAA" w:rsidP="007974AD">
            <w:pPr>
              <w:tabs>
                <w:tab w:val="left" w:pos="1672"/>
              </w:tabs>
              <w:ind w:firstLine="0"/>
              <w:rPr>
                <w:rStyle w:val="Char8"/>
                <w:rtl/>
              </w:rPr>
            </w:pPr>
          </w:p>
        </w:tc>
        <w:tc>
          <w:tcPr>
            <w:tcW w:w="3408" w:type="dxa"/>
            <w:shd w:val="clear" w:color="auto" w:fill="auto"/>
          </w:tcPr>
          <w:p w:rsidR="00F67AAA" w:rsidRPr="0075351D" w:rsidRDefault="00F67AAA" w:rsidP="007974AD">
            <w:pPr>
              <w:tabs>
                <w:tab w:val="left" w:pos="1672"/>
              </w:tabs>
              <w:ind w:firstLine="0"/>
              <w:rPr>
                <w:rStyle w:val="Char8"/>
                <w:sz w:val="2"/>
                <w:szCs w:val="2"/>
                <w:rtl/>
              </w:rPr>
            </w:pPr>
            <w:r w:rsidRPr="000C770E">
              <w:rPr>
                <w:rStyle w:val="Char8"/>
                <w:rtl/>
              </w:rPr>
              <w:t>نه نامه بلکه نام خویشتن را</w:t>
            </w:r>
            <w:r>
              <w:rPr>
                <w:rStyle w:val="Char8"/>
                <w:rFonts w:hint="cs"/>
                <w:rtl/>
              </w:rPr>
              <w:br/>
            </w:r>
          </w:p>
        </w:tc>
      </w:tr>
      <w:tr w:rsidR="00F67AAA" w:rsidTr="0075351D">
        <w:tc>
          <w:tcPr>
            <w:tcW w:w="3124" w:type="dxa"/>
            <w:shd w:val="clear" w:color="auto" w:fill="auto"/>
          </w:tcPr>
          <w:p w:rsidR="00F67AAA" w:rsidRPr="0075351D" w:rsidRDefault="00F67AAA" w:rsidP="007974AD">
            <w:pPr>
              <w:tabs>
                <w:tab w:val="left" w:pos="1672"/>
              </w:tabs>
              <w:ind w:firstLine="0"/>
              <w:rPr>
                <w:rStyle w:val="Char8"/>
                <w:sz w:val="2"/>
                <w:szCs w:val="2"/>
                <w:rtl/>
              </w:rPr>
            </w:pPr>
            <w:r w:rsidRPr="000C770E">
              <w:rPr>
                <w:rStyle w:val="Char8"/>
                <w:rtl/>
              </w:rPr>
              <w:t>فرستاده چو دید آن خشمناکی</w:t>
            </w:r>
            <w:r>
              <w:rPr>
                <w:rStyle w:val="Char8"/>
                <w:rFonts w:hint="cs"/>
                <w:rtl/>
              </w:rPr>
              <w:br/>
            </w:r>
          </w:p>
        </w:tc>
        <w:tc>
          <w:tcPr>
            <w:tcW w:w="568" w:type="dxa"/>
            <w:shd w:val="clear" w:color="auto" w:fill="auto"/>
          </w:tcPr>
          <w:p w:rsidR="00F67AAA" w:rsidRDefault="00F67AAA" w:rsidP="007974AD">
            <w:pPr>
              <w:tabs>
                <w:tab w:val="left" w:pos="1672"/>
              </w:tabs>
              <w:ind w:firstLine="0"/>
              <w:rPr>
                <w:rStyle w:val="Char8"/>
                <w:rtl/>
              </w:rPr>
            </w:pPr>
          </w:p>
        </w:tc>
        <w:tc>
          <w:tcPr>
            <w:tcW w:w="3408" w:type="dxa"/>
            <w:shd w:val="clear" w:color="auto" w:fill="auto"/>
          </w:tcPr>
          <w:p w:rsidR="00F67AAA" w:rsidRPr="0075351D" w:rsidRDefault="00F67AAA" w:rsidP="007974AD">
            <w:pPr>
              <w:tabs>
                <w:tab w:val="left" w:pos="1672"/>
              </w:tabs>
              <w:ind w:firstLine="0"/>
              <w:rPr>
                <w:rStyle w:val="Char8"/>
                <w:sz w:val="2"/>
                <w:szCs w:val="2"/>
                <w:rtl/>
              </w:rPr>
            </w:pPr>
            <w:r w:rsidRPr="000C770E">
              <w:rPr>
                <w:rStyle w:val="Char8"/>
                <w:rtl/>
              </w:rPr>
              <w:t>به رجعت پای خود را کرد خاکی</w:t>
            </w:r>
            <w:r>
              <w:rPr>
                <w:rStyle w:val="Char8"/>
                <w:rFonts w:hint="cs"/>
                <w:rtl/>
              </w:rPr>
              <w:br/>
            </w:r>
          </w:p>
        </w:tc>
      </w:tr>
      <w:tr w:rsidR="00F67AAA" w:rsidTr="0075351D">
        <w:tc>
          <w:tcPr>
            <w:tcW w:w="3124" w:type="dxa"/>
            <w:shd w:val="clear" w:color="auto" w:fill="auto"/>
          </w:tcPr>
          <w:p w:rsidR="00F67AAA" w:rsidRPr="0075351D" w:rsidRDefault="00F67AAA" w:rsidP="007974AD">
            <w:pPr>
              <w:tabs>
                <w:tab w:val="left" w:pos="1672"/>
              </w:tabs>
              <w:ind w:firstLine="0"/>
              <w:rPr>
                <w:rStyle w:val="Char8"/>
                <w:sz w:val="2"/>
                <w:szCs w:val="2"/>
                <w:rtl/>
              </w:rPr>
            </w:pPr>
            <w:r w:rsidRPr="000C770E">
              <w:rPr>
                <w:rStyle w:val="Char8"/>
                <w:rtl/>
              </w:rPr>
              <w:t>از آن آتش که آن دود تهی داشت</w:t>
            </w:r>
            <w:r>
              <w:rPr>
                <w:rStyle w:val="Char8"/>
                <w:rFonts w:hint="cs"/>
                <w:rtl/>
              </w:rPr>
              <w:br/>
            </w:r>
          </w:p>
        </w:tc>
        <w:tc>
          <w:tcPr>
            <w:tcW w:w="568" w:type="dxa"/>
            <w:shd w:val="clear" w:color="auto" w:fill="auto"/>
          </w:tcPr>
          <w:p w:rsidR="00F67AAA" w:rsidRDefault="00F67AAA" w:rsidP="007974AD">
            <w:pPr>
              <w:tabs>
                <w:tab w:val="left" w:pos="1672"/>
              </w:tabs>
              <w:ind w:firstLine="0"/>
              <w:rPr>
                <w:rStyle w:val="Char8"/>
                <w:rtl/>
              </w:rPr>
            </w:pPr>
          </w:p>
        </w:tc>
        <w:tc>
          <w:tcPr>
            <w:tcW w:w="3408" w:type="dxa"/>
            <w:shd w:val="clear" w:color="auto" w:fill="auto"/>
          </w:tcPr>
          <w:p w:rsidR="00F67AAA" w:rsidRPr="0075351D" w:rsidRDefault="00F67AAA" w:rsidP="007974AD">
            <w:pPr>
              <w:tabs>
                <w:tab w:val="left" w:pos="1672"/>
              </w:tabs>
              <w:ind w:firstLine="0"/>
              <w:rPr>
                <w:rStyle w:val="Char8"/>
                <w:sz w:val="2"/>
                <w:szCs w:val="2"/>
                <w:rtl/>
              </w:rPr>
            </w:pPr>
            <w:r w:rsidRPr="000C770E">
              <w:rPr>
                <w:rStyle w:val="Char8"/>
                <w:rtl/>
              </w:rPr>
              <w:t>چراغ آگهان را آگهی داشت</w:t>
            </w:r>
            <w:r>
              <w:rPr>
                <w:rStyle w:val="Char8"/>
                <w:rFonts w:hint="cs"/>
                <w:rtl/>
              </w:rPr>
              <w:br/>
            </w:r>
          </w:p>
        </w:tc>
      </w:tr>
      <w:tr w:rsidR="00F67AAA" w:rsidTr="0075351D">
        <w:tc>
          <w:tcPr>
            <w:tcW w:w="3124" w:type="dxa"/>
            <w:shd w:val="clear" w:color="auto" w:fill="auto"/>
          </w:tcPr>
          <w:p w:rsidR="00F67AAA" w:rsidRPr="0075351D" w:rsidRDefault="00F67AAA" w:rsidP="007974AD">
            <w:pPr>
              <w:tabs>
                <w:tab w:val="left" w:pos="1672"/>
              </w:tabs>
              <w:ind w:firstLine="0"/>
              <w:rPr>
                <w:rStyle w:val="Char8"/>
                <w:sz w:val="2"/>
                <w:szCs w:val="2"/>
                <w:rtl/>
              </w:rPr>
            </w:pPr>
            <w:r w:rsidRPr="000C770E">
              <w:rPr>
                <w:rStyle w:val="Char8"/>
                <w:rtl/>
              </w:rPr>
              <w:t>ز</w:t>
            </w:r>
            <w:r w:rsidRPr="000C770E">
              <w:rPr>
                <w:rStyle w:val="Char8"/>
                <w:rFonts w:hint="cs"/>
                <w:rtl/>
              </w:rPr>
              <w:t xml:space="preserve"> </w:t>
            </w:r>
            <w:r w:rsidRPr="000C770E">
              <w:rPr>
                <w:rStyle w:val="Char8"/>
                <w:rtl/>
              </w:rPr>
              <w:t>گرمی آن چراغ گردن افراز</w:t>
            </w:r>
            <w:r>
              <w:rPr>
                <w:rStyle w:val="Char8"/>
                <w:rFonts w:hint="cs"/>
                <w:rtl/>
              </w:rPr>
              <w:br/>
            </w:r>
          </w:p>
        </w:tc>
        <w:tc>
          <w:tcPr>
            <w:tcW w:w="568" w:type="dxa"/>
            <w:shd w:val="clear" w:color="auto" w:fill="auto"/>
          </w:tcPr>
          <w:p w:rsidR="00F67AAA" w:rsidRDefault="00F67AAA" w:rsidP="007974AD">
            <w:pPr>
              <w:tabs>
                <w:tab w:val="left" w:pos="1672"/>
              </w:tabs>
              <w:ind w:firstLine="0"/>
              <w:rPr>
                <w:rStyle w:val="Char8"/>
                <w:rtl/>
              </w:rPr>
            </w:pPr>
          </w:p>
        </w:tc>
        <w:tc>
          <w:tcPr>
            <w:tcW w:w="3408" w:type="dxa"/>
            <w:shd w:val="clear" w:color="auto" w:fill="auto"/>
          </w:tcPr>
          <w:p w:rsidR="00F67AAA" w:rsidRPr="0075351D" w:rsidRDefault="00F67AAA" w:rsidP="007974AD">
            <w:pPr>
              <w:tabs>
                <w:tab w:val="left" w:pos="1672"/>
              </w:tabs>
              <w:ind w:firstLine="0"/>
              <w:rPr>
                <w:rStyle w:val="Char8"/>
                <w:sz w:val="2"/>
                <w:szCs w:val="2"/>
                <w:rtl/>
              </w:rPr>
            </w:pPr>
            <w:r w:rsidRPr="000C770E">
              <w:rPr>
                <w:rStyle w:val="Char8"/>
                <w:rtl/>
              </w:rPr>
              <w:t>دعا را داد چو پروانه پرواز</w:t>
            </w:r>
            <w:r>
              <w:rPr>
                <w:rStyle w:val="Char8"/>
                <w:rFonts w:hint="cs"/>
                <w:rtl/>
              </w:rPr>
              <w:br/>
            </w:r>
          </w:p>
        </w:tc>
      </w:tr>
      <w:tr w:rsidR="00F67AAA" w:rsidTr="0075351D">
        <w:tc>
          <w:tcPr>
            <w:tcW w:w="3124" w:type="dxa"/>
            <w:shd w:val="clear" w:color="auto" w:fill="auto"/>
          </w:tcPr>
          <w:p w:rsidR="00F67AAA" w:rsidRPr="0075351D" w:rsidRDefault="00F67AAA" w:rsidP="007974AD">
            <w:pPr>
              <w:tabs>
                <w:tab w:val="left" w:pos="1672"/>
              </w:tabs>
              <w:ind w:firstLine="0"/>
              <w:rPr>
                <w:rStyle w:val="Char8"/>
                <w:sz w:val="2"/>
                <w:szCs w:val="2"/>
                <w:rtl/>
              </w:rPr>
            </w:pPr>
            <w:r w:rsidRPr="000C770E">
              <w:rPr>
                <w:rStyle w:val="Char8"/>
                <w:rtl/>
              </w:rPr>
              <w:t>عجم را زان دعا کسری در افتاد</w:t>
            </w:r>
            <w:r>
              <w:rPr>
                <w:rStyle w:val="Char8"/>
                <w:rFonts w:hint="cs"/>
                <w:rtl/>
              </w:rPr>
              <w:br/>
            </w:r>
          </w:p>
        </w:tc>
        <w:tc>
          <w:tcPr>
            <w:tcW w:w="568" w:type="dxa"/>
            <w:shd w:val="clear" w:color="auto" w:fill="auto"/>
          </w:tcPr>
          <w:p w:rsidR="00F67AAA" w:rsidRDefault="00F67AAA" w:rsidP="007974AD">
            <w:pPr>
              <w:tabs>
                <w:tab w:val="left" w:pos="1672"/>
              </w:tabs>
              <w:ind w:firstLine="0"/>
              <w:rPr>
                <w:rStyle w:val="Char8"/>
                <w:rtl/>
              </w:rPr>
            </w:pPr>
          </w:p>
        </w:tc>
        <w:tc>
          <w:tcPr>
            <w:tcW w:w="3408" w:type="dxa"/>
            <w:shd w:val="clear" w:color="auto" w:fill="auto"/>
          </w:tcPr>
          <w:p w:rsidR="00F67AAA" w:rsidRPr="0075351D" w:rsidRDefault="00F67AAA" w:rsidP="007974AD">
            <w:pPr>
              <w:tabs>
                <w:tab w:val="left" w:pos="1672"/>
              </w:tabs>
              <w:ind w:firstLine="0"/>
              <w:rPr>
                <w:rStyle w:val="Char8"/>
                <w:sz w:val="2"/>
                <w:szCs w:val="2"/>
                <w:rtl/>
              </w:rPr>
            </w:pPr>
            <w:r w:rsidRPr="000C770E">
              <w:rPr>
                <w:rStyle w:val="Char8"/>
                <w:rtl/>
              </w:rPr>
              <w:t>کلاه از تارک کسری در افتاد</w:t>
            </w:r>
            <w:r>
              <w:rPr>
                <w:rStyle w:val="Char8"/>
                <w:rFonts w:hint="cs"/>
                <w:rtl/>
              </w:rPr>
              <w:br/>
            </w:r>
          </w:p>
        </w:tc>
      </w:tr>
      <w:tr w:rsidR="00F67AAA" w:rsidTr="0075351D">
        <w:tc>
          <w:tcPr>
            <w:tcW w:w="3124" w:type="dxa"/>
            <w:shd w:val="clear" w:color="auto" w:fill="auto"/>
          </w:tcPr>
          <w:p w:rsidR="00F67AAA" w:rsidRPr="0075351D" w:rsidRDefault="00F67AAA" w:rsidP="007974AD">
            <w:pPr>
              <w:tabs>
                <w:tab w:val="left" w:pos="1672"/>
              </w:tabs>
              <w:ind w:firstLine="0"/>
              <w:rPr>
                <w:rStyle w:val="Char8"/>
                <w:sz w:val="2"/>
                <w:szCs w:val="2"/>
                <w:rtl/>
              </w:rPr>
            </w:pPr>
            <w:r w:rsidRPr="000C770E">
              <w:rPr>
                <w:rStyle w:val="Char8"/>
                <w:rtl/>
              </w:rPr>
              <w:t>زهی شاهنشهی کز بیم و امید</w:t>
            </w:r>
            <w:r>
              <w:rPr>
                <w:rStyle w:val="Char8"/>
                <w:rFonts w:hint="cs"/>
                <w:rtl/>
              </w:rPr>
              <w:br/>
            </w:r>
            <w:r w:rsidRPr="0075351D">
              <w:rPr>
                <w:rStyle w:val="Char8"/>
                <w:rFonts w:hint="cs"/>
                <w:sz w:val="2"/>
                <w:szCs w:val="2"/>
                <w:rtl/>
              </w:rPr>
              <w:t>1</w:t>
            </w:r>
          </w:p>
        </w:tc>
        <w:tc>
          <w:tcPr>
            <w:tcW w:w="568" w:type="dxa"/>
            <w:shd w:val="clear" w:color="auto" w:fill="auto"/>
          </w:tcPr>
          <w:p w:rsidR="00F67AAA" w:rsidRDefault="00F67AAA" w:rsidP="007974AD">
            <w:pPr>
              <w:tabs>
                <w:tab w:val="left" w:pos="1672"/>
              </w:tabs>
              <w:ind w:firstLine="0"/>
              <w:rPr>
                <w:rStyle w:val="Char8"/>
                <w:rtl/>
              </w:rPr>
            </w:pPr>
          </w:p>
        </w:tc>
        <w:tc>
          <w:tcPr>
            <w:tcW w:w="3408" w:type="dxa"/>
            <w:shd w:val="clear" w:color="auto" w:fill="auto"/>
          </w:tcPr>
          <w:p w:rsidR="00F67AAA" w:rsidRPr="0075351D" w:rsidRDefault="00F67AAA" w:rsidP="007974AD">
            <w:pPr>
              <w:tabs>
                <w:tab w:val="left" w:pos="1672"/>
              </w:tabs>
              <w:ind w:firstLine="0"/>
              <w:rPr>
                <w:rStyle w:val="Char8"/>
                <w:sz w:val="2"/>
                <w:szCs w:val="2"/>
                <w:rtl/>
              </w:rPr>
            </w:pPr>
            <w:r w:rsidRPr="000C770E">
              <w:rPr>
                <w:rStyle w:val="Char8"/>
                <w:rtl/>
              </w:rPr>
              <w:t>قلم رانده برافریدون و جمشید</w:t>
            </w:r>
            <w:r>
              <w:rPr>
                <w:rStyle w:val="Char8"/>
                <w:rFonts w:hint="cs"/>
                <w:rtl/>
              </w:rPr>
              <w:br/>
            </w:r>
          </w:p>
        </w:tc>
      </w:tr>
    </w:tbl>
    <w:p w:rsidR="000A38B8" w:rsidRPr="000C770E" w:rsidRDefault="00D94841" w:rsidP="000C770E">
      <w:pPr>
        <w:tabs>
          <w:tab w:val="left" w:pos="1672"/>
        </w:tabs>
        <w:jc w:val="both"/>
        <w:rPr>
          <w:rStyle w:val="Char8"/>
          <w:rtl/>
        </w:rPr>
      </w:pPr>
      <w:r w:rsidRPr="000C770E">
        <w:rPr>
          <w:rStyle w:val="Char8"/>
          <w:rtl/>
        </w:rPr>
        <w:t>تفصیل این اجمال چنین است: پس از این</w:t>
      </w:r>
      <w:r w:rsidR="00592920" w:rsidRPr="000C770E">
        <w:rPr>
          <w:rStyle w:val="Char8"/>
          <w:rtl/>
        </w:rPr>
        <w:t>‌</w:t>
      </w:r>
      <w:r w:rsidRPr="000C770E">
        <w:rPr>
          <w:rStyle w:val="Char8"/>
          <w:rtl/>
        </w:rPr>
        <w:t xml:space="preserve">که نامۀ مبارک </w:t>
      </w:r>
      <w:r w:rsidR="00740013" w:rsidRPr="000C770E">
        <w:rPr>
          <w:rStyle w:val="Char8"/>
          <w:rtl/>
        </w:rPr>
        <w:t>آن‌حضرت</w:t>
      </w:r>
      <w:r w:rsidRPr="000C770E">
        <w:rPr>
          <w:rStyle w:val="Char8"/>
          <w:rtl/>
        </w:rPr>
        <w:t xml:space="preserve"> به دربار خسرو رسید، وی به حاکم یمن </w:t>
      </w:r>
      <w:r w:rsidRPr="009F7424">
        <w:rPr>
          <w:rStyle w:val="Char8"/>
          <w:rtl/>
        </w:rPr>
        <w:t>«</w:t>
      </w:r>
      <w:r w:rsidRPr="000C770E">
        <w:rPr>
          <w:rStyle w:val="Char8"/>
          <w:rtl/>
        </w:rPr>
        <w:t>باذان</w:t>
      </w:r>
      <w:r w:rsidRPr="009F7424">
        <w:rPr>
          <w:rStyle w:val="Char8"/>
          <w:rtl/>
        </w:rPr>
        <w:t>»</w:t>
      </w:r>
      <w:r w:rsidRPr="000C770E">
        <w:rPr>
          <w:rStyle w:val="Char8"/>
          <w:rtl/>
        </w:rPr>
        <w:t xml:space="preserve"> فرمانی نوشت که افرادی را به سرزمین حجاز فرست تا این مدعی جدید نبوت را دستگیر کرده به محضر من بیاورند. </w:t>
      </w:r>
      <w:r w:rsidRPr="009F7424">
        <w:rPr>
          <w:rStyle w:val="Char8"/>
          <w:rtl/>
        </w:rPr>
        <w:t>«</w:t>
      </w:r>
      <w:r w:rsidRPr="000C770E">
        <w:rPr>
          <w:rStyle w:val="Char8"/>
          <w:rtl/>
        </w:rPr>
        <w:t>باذان</w:t>
      </w:r>
      <w:r w:rsidRPr="009F7424">
        <w:rPr>
          <w:rStyle w:val="Char8"/>
          <w:rtl/>
        </w:rPr>
        <w:t>»</w:t>
      </w:r>
      <w:r w:rsidRPr="000C770E">
        <w:rPr>
          <w:rStyle w:val="Char8"/>
          <w:rtl/>
        </w:rPr>
        <w:t xml:space="preserve"> دو نفر را به مدینه منوره گسیل داشت که نام یکی از آنان </w:t>
      </w:r>
      <w:r w:rsidRPr="009F7424">
        <w:rPr>
          <w:rStyle w:val="Char8"/>
          <w:rtl/>
        </w:rPr>
        <w:t>«</w:t>
      </w:r>
      <w:r w:rsidRPr="000C770E">
        <w:rPr>
          <w:rStyle w:val="Char8"/>
          <w:rtl/>
        </w:rPr>
        <w:t>بابویه</w:t>
      </w:r>
      <w:r w:rsidRPr="009F7424">
        <w:rPr>
          <w:rStyle w:val="Char8"/>
          <w:rtl/>
        </w:rPr>
        <w:t>»</w:t>
      </w:r>
      <w:r w:rsidRPr="000C770E">
        <w:rPr>
          <w:rStyle w:val="Char8"/>
          <w:rtl/>
        </w:rPr>
        <w:t xml:space="preserve"> و نام دیگری </w:t>
      </w:r>
      <w:r w:rsidRPr="009F7424">
        <w:rPr>
          <w:rStyle w:val="Char8"/>
          <w:rtl/>
        </w:rPr>
        <w:t>«</w:t>
      </w:r>
      <w:r w:rsidRPr="000C770E">
        <w:rPr>
          <w:rStyle w:val="Char8"/>
          <w:rtl/>
        </w:rPr>
        <w:t>خرخسره</w:t>
      </w:r>
      <w:r w:rsidRPr="009F7424">
        <w:rPr>
          <w:rStyle w:val="Char8"/>
          <w:rtl/>
        </w:rPr>
        <w:t>»</w:t>
      </w:r>
      <w:r w:rsidRPr="000C770E">
        <w:rPr>
          <w:rStyle w:val="Char8"/>
          <w:rtl/>
        </w:rPr>
        <w:t xml:space="preserve"> بود، آن‌ها به بارگاه رسالت حضور یاف</w:t>
      </w:r>
      <w:r w:rsidR="00D46D6B" w:rsidRPr="000C770E">
        <w:rPr>
          <w:rStyle w:val="Char8"/>
          <w:rtl/>
        </w:rPr>
        <w:t>ته عرض کردند: کسری شاه ایران شم</w:t>
      </w:r>
      <w:r w:rsidRPr="000C770E">
        <w:rPr>
          <w:rStyle w:val="Char8"/>
          <w:rtl/>
        </w:rPr>
        <w:t>ا را احضار کرده است، اگر فرمان ایشان را بجا نیاورید تو را با مملکت تو نابود خواهد کرد.</w:t>
      </w:r>
    </w:p>
    <w:p w:rsidR="00D94841" w:rsidRPr="000C770E" w:rsidRDefault="006E3743" w:rsidP="000C770E">
      <w:pPr>
        <w:tabs>
          <w:tab w:val="left" w:pos="1672"/>
        </w:tabs>
        <w:jc w:val="both"/>
        <w:rPr>
          <w:rStyle w:val="Char8"/>
          <w:rtl/>
        </w:rPr>
      </w:pPr>
      <w:r w:rsidRPr="000C770E">
        <w:rPr>
          <w:rStyle w:val="Char8"/>
          <w:rtl/>
        </w:rPr>
        <w:t xml:space="preserve">رسول اکرم </w:t>
      </w:r>
      <w:r w:rsidR="006A2239" w:rsidRPr="006A2239">
        <w:rPr>
          <w:rStyle w:val="Char8"/>
          <w:rFonts w:cs="CTraditional Arabic"/>
          <w:rtl/>
        </w:rPr>
        <w:t>ج</w:t>
      </w:r>
      <w:r w:rsidR="00D46D6B" w:rsidRPr="000C770E">
        <w:rPr>
          <w:rStyle w:val="Char8"/>
          <w:rtl/>
        </w:rPr>
        <w:t xml:space="preserve"> فرمودند: </w:t>
      </w:r>
      <w:r w:rsidR="00D46D6B" w:rsidRPr="009F7424">
        <w:rPr>
          <w:rStyle w:val="Char8"/>
          <w:rtl/>
        </w:rPr>
        <w:t>«</w:t>
      </w:r>
      <w:r w:rsidR="00D46D6B" w:rsidRPr="000C770E">
        <w:rPr>
          <w:rStyle w:val="Char8"/>
          <w:rtl/>
        </w:rPr>
        <w:t>شما بر</w:t>
      </w:r>
      <w:r w:rsidRPr="000C770E">
        <w:rPr>
          <w:rStyle w:val="Char8"/>
          <w:rtl/>
        </w:rPr>
        <w:t>گردید و بگویید: حکومت اسلام تا پایتخت کسری توسعه پیدا خواهد کرد، آن‌ها پس از ابلاغ پیام به یمن بازگشتند و در آنجا مطلع شدند که شیرویه فرزند خسرو پرویز، خسرو پرویز را به قتل رسانده است</w:t>
      </w:r>
      <w:r w:rsidRPr="001A70BE">
        <w:rPr>
          <w:rStyle w:val="Char8"/>
          <w:vertAlign w:val="superscript"/>
          <w:rtl/>
        </w:rPr>
        <w:t>(</w:t>
      </w:r>
      <w:r w:rsidRPr="001A70BE">
        <w:rPr>
          <w:rStyle w:val="Char8"/>
          <w:vertAlign w:val="superscript"/>
          <w:rtl/>
        </w:rPr>
        <w:footnoteReference w:id="499"/>
      </w:r>
      <w:r w:rsidRPr="001A70BE">
        <w:rPr>
          <w:rStyle w:val="Char8"/>
          <w:vertAlign w:val="superscript"/>
          <w:rtl/>
        </w:rPr>
        <w:t>)</w:t>
      </w:r>
      <w:r w:rsidRPr="000C770E">
        <w:rPr>
          <w:rStyle w:val="Char8"/>
          <w:rtl/>
        </w:rPr>
        <w:t>.</w:t>
      </w:r>
    </w:p>
    <w:p w:rsidR="009C272A" w:rsidRPr="000C770E" w:rsidRDefault="009C272A" w:rsidP="000C770E">
      <w:pPr>
        <w:tabs>
          <w:tab w:val="left" w:pos="1672"/>
        </w:tabs>
        <w:jc w:val="both"/>
        <w:rPr>
          <w:rStyle w:val="Char8"/>
          <w:rtl/>
        </w:rPr>
      </w:pPr>
      <w:r w:rsidRPr="000C770E">
        <w:rPr>
          <w:rStyle w:val="Char8"/>
          <w:rtl/>
        </w:rPr>
        <w:t xml:space="preserve">نامه‌ای که </w:t>
      </w:r>
      <w:r w:rsidR="00740013" w:rsidRPr="000C770E">
        <w:rPr>
          <w:rStyle w:val="Char8"/>
          <w:rtl/>
        </w:rPr>
        <w:t>آن‌حضرت</w:t>
      </w:r>
      <w:r w:rsidRPr="000C770E">
        <w:rPr>
          <w:rStyle w:val="Char8"/>
          <w:rtl/>
        </w:rPr>
        <w:t xml:space="preserve"> به نجاشی زمامدار حبشه نوشته بود، در پاسخ به آن نجاشی چنین نوشت: </w:t>
      </w:r>
      <w:r w:rsidRPr="009F7424">
        <w:rPr>
          <w:rStyle w:val="Char8"/>
          <w:rtl/>
        </w:rPr>
        <w:t>«</w:t>
      </w:r>
      <w:r w:rsidRPr="000C770E">
        <w:rPr>
          <w:rStyle w:val="Char8"/>
          <w:rtl/>
        </w:rPr>
        <w:t>من گواهی می‌دهم که شما پیامبر بر حق هستید</w:t>
      </w:r>
      <w:r w:rsidRPr="009F7424">
        <w:rPr>
          <w:rStyle w:val="Char8"/>
          <w:rtl/>
        </w:rPr>
        <w:t>»</w:t>
      </w:r>
      <w:r w:rsidRPr="000C770E">
        <w:rPr>
          <w:rStyle w:val="Char8"/>
          <w:rtl/>
        </w:rPr>
        <w:t>. حضرت جعفر طیار که به حبشه هجرت کرده بود، در آنجا بود. نجاشی بر دست او بیعت اسلام کرد. ابن اسحاق روایت کرده است که نجاشی فرزند خود را با شصت نفر نماینده از طرف خود برای عرض سلام به بارگاه رسالت اعزام داشت؛ ولی کشتی در دربار غرق شد و همگی آنان غرق گردیدند</w:t>
      </w:r>
      <w:r w:rsidRPr="001A70BE">
        <w:rPr>
          <w:rStyle w:val="Char8"/>
          <w:vertAlign w:val="superscript"/>
          <w:rtl/>
        </w:rPr>
        <w:t>(</w:t>
      </w:r>
      <w:r w:rsidRPr="001A70BE">
        <w:rPr>
          <w:rStyle w:val="Char8"/>
          <w:vertAlign w:val="superscript"/>
          <w:rtl/>
        </w:rPr>
        <w:footnoteReference w:id="500"/>
      </w:r>
      <w:r w:rsidRPr="001A70BE">
        <w:rPr>
          <w:rStyle w:val="Char8"/>
          <w:vertAlign w:val="superscript"/>
          <w:rtl/>
        </w:rPr>
        <w:t>)</w:t>
      </w:r>
      <w:r w:rsidRPr="000C770E">
        <w:rPr>
          <w:rStyle w:val="Char8"/>
          <w:rtl/>
        </w:rPr>
        <w:t>.</w:t>
      </w:r>
    </w:p>
    <w:p w:rsidR="002947D2" w:rsidRPr="000C770E" w:rsidRDefault="00D46D6B" w:rsidP="000C770E">
      <w:pPr>
        <w:tabs>
          <w:tab w:val="left" w:pos="1672"/>
        </w:tabs>
        <w:jc w:val="both"/>
        <w:rPr>
          <w:rStyle w:val="Char8"/>
          <w:rtl/>
        </w:rPr>
      </w:pPr>
      <w:r w:rsidRPr="00F67AAA">
        <w:rPr>
          <w:rStyle w:val="Char8"/>
          <w:spacing w:val="-4"/>
          <w:rtl/>
        </w:rPr>
        <w:t>عموم سیره‌نویسان نوشته‌</w:t>
      </w:r>
      <w:r w:rsidR="002947D2" w:rsidRPr="00F67AAA">
        <w:rPr>
          <w:rStyle w:val="Char8"/>
          <w:spacing w:val="-4"/>
          <w:rtl/>
        </w:rPr>
        <w:t>اند:</w:t>
      </w:r>
      <w:r w:rsidRPr="00F67AAA">
        <w:rPr>
          <w:rStyle w:val="Char8"/>
          <w:spacing w:val="-4"/>
          <w:rtl/>
        </w:rPr>
        <w:t xml:space="preserve"> نجاشی در سال نهم هجری وفات کرد،</w:t>
      </w:r>
      <w:r w:rsidR="002947D2" w:rsidRPr="00F67AAA">
        <w:rPr>
          <w:rStyle w:val="Char8"/>
          <w:spacing w:val="-4"/>
          <w:rtl/>
        </w:rPr>
        <w:t xml:space="preserve"> رسول اکرم </w:t>
      </w:r>
      <w:r w:rsidR="006A2239" w:rsidRPr="00F67AAA">
        <w:rPr>
          <w:rStyle w:val="Char8"/>
          <w:rFonts w:cs="CTraditional Arabic"/>
          <w:spacing w:val="-4"/>
          <w:rtl/>
        </w:rPr>
        <w:t>ج</w:t>
      </w:r>
      <w:r w:rsidR="002947D2" w:rsidRPr="000C770E">
        <w:rPr>
          <w:rStyle w:val="Char8"/>
          <w:rtl/>
        </w:rPr>
        <w:t xml:space="preserve"> در مدینه بودند، وقتی از وفات وی آگاه شدند، نماز جنازۀ غایبانه بر وی خ</w:t>
      </w:r>
      <w:r w:rsidRPr="000C770E">
        <w:rPr>
          <w:rStyle w:val="Char8"/>
          <w:rtl/>
        </w:rPr>
        <w:t>واندند؛ اما این روایت صحیح نیست.</w:t>
      </w:r>
      <w:r w:rsidR="002947D2" w:rsidRPr="000C770E">
        <w:rPr>
          <w:rStyle w:val="Char8"/>
          <w:rtl/>
        </w:rPr>
        <w:t xml:space="preserve"> در صحیح مسل</w:t>
      </w:r>
      <w:r w:rsidRPr="000C770E">
        <w:rPr>
          <w:rStyle w:val="Char8"/>
          <w:rtl/>
        </w:rPr>
        <w:t>م</w:t>
      </w:r>
      <w:r w:rsidR="002947D2" w:rsidRPr="000C770E">
        <w:rPr>
          <w:rStyle w:val="Char8"/>
          <w:rtl/>
        </w:rPr>
        <w:t xml:space="preserve"> تصریح شده است</w:t>
      </w:r>
      <w:r w:rsidRPr="000C770E">
        <w:rPr>
          <w:rStyle w:val="Char8"/>
          <w:rtl/>
        </w:rPr>
        <w:t>:</w:t>
      </w:r>
      <w:r w:rsidR="002947D2" w:rsidRPr="000C770E">
        <w:rPr>
          <w:rStyle w:val="Char8"/>
          <w:rtl/>
        </w:rPr>
        <w:t xml:space="preserve"> آن نجاشی که </w:t>
      </w:r>
      <w:r w:rsidR="00740013" w:rsidRPr="000C770E">
        <w:rPr>
          <w:rStyle w:val="Char8"/>
          <w:rtl/>
        </w:rPr>
        <w:t>آن‌حضرت</w:t>
      </w:r>
      <w:r w:rsidR="002947D2" w:rsidRPr="000C770E">
        <w:rPr>
          <w:rStyle w:val="Char8"/>
          <w:rtl/>
        </w:rPr>
        <w:t xml:space="preserve"> بر ایشان نماز جنازه غایبانه خواندند، غیر از این نجاشی بود.</w:t>
      </w:r>
    </w:p>
    <w:p w:rsidR="002947D2" w:rsidRPr="000C770E" w:rsidRDefault="00A86754" w:rsidP="000C770E">
      <w:pPr>
        <w:tabs>
          <w:tab w:val="left" w:pos="1672"/>
        </w:tabs>
        <w:jc w:val="both"/>
        <w:rPr>
          <w:rStyle w:val="Char8"/>
          <w:rtl/>
        </w:rPr>
      </w:pPr>
      <w:r w:rsidRPr="000C770E">
        <w:rPr>
          <w:rStyle w:val="Char8"/>
          <w:rtl/>
        </w:rPr>
        <w:t>(ولی ابن قیم روایت سیره‌نویسان را تأیید کرده و این قطعه از روایت مسلم را وهم وی دانسته است)</w:t>
      </w:r>
      <w:r w:rsidRPr="001A70BE">
        <w:rPr>
          <w:rStyle w:val="Char8"/>
          <w:vertAlign w:val="superscript"/>
          <w:rtl/>
        </w:rPr>
        <w:t>(</w:t>
      </w:r>
      <w:r w:rsidRPr="001A70BE">
        <w:rPr>
          <w:rStyle w:val="Char8"/>
          <w:vertAlign w:val="superscript"/>
          <w:rtl/>
        </w:rPr>
        <w:footnoteReference w:id="501"/>
      </w:r>
      <w:r w:rsidRPr="001A70BE">
        <w:rPr>
          <w:rStyle w:val="Char8"/>
          <w:vertAlign w:val="superscript"/>
          <w:rtl/>
        </w:rPr>
        <w:t>)</w:t>
      </w:r>
      <w:r w:rsidRPr="000C770E">
        <w:rPr>
          <w:rStyle w:val="Char8"/>
          <w:rtl/>
        </w:rPr>
        <w:t>.</w:t>
      </w:r>
    </w:p>
    <w:p w:rsidR="00A86754" w:rsidRPr="000C770E" w:rsidRDefault="00EC45A0" w:rsidP="000C770E">
      <w:pPr>
        <w:tabs>
          <w:tab w:val="left" w:pos="1672"/>
        </w:tabs>
        <w:jc w:val="both"/>
        <w:rPr>
          <w:rStyle w:val="Char8"/>
          <w:rtl/>
        </w:rPr>
      </w:pPr>
      <w:r w:rsidRPr="000C770E">
        <w:rPr>
          <w:rStyle w:val="Char8"/>
          <w:rtl/>
        </w:rPr>
        <w:t xml:space="preserve">ام حبیبه خواهر حضرت امیر معاویه نیز در میان هجرت‌کنندگان به حبشه بود، همسرش در حبشه وفات کرد. پیامبر گرامی </w:t>
      </w:r>
      <w:r w:rsidR="006A2239" w:rsidRPr="006A2239">
        <w:rPr>
          <w:rStyle w:val="Char8"/>
          <w:rFonts w:cs="CTraditional Arabic"/>
          <w:rtl/>
        </w:rPr>
        <w:t>ج</w:t>
      </w:r>
      <w:r w:rsidRPr="000C770E">
        <w:rPr>
          <w:rStyle w:val="Char8"/>
          <w:rtl/>
        </w:rPr>
        <w:t xml:space="preserve"> به نجاشی نامه‌ای نوشت و در آن به نجاشی فرمود: از طرف من از ام حبیبه خواست</w:t>
      </w:r>
      <w:r w:rsidR="00D46D6B" w:rsidRPr="000C770E">
        <w:rPr>
          <w:rStyle w:val="Char8"/>
          <w:rtl/>
        </w:rPr>
        <w:t>گاری کن. نجاشی خالد ابن سعید بن‌</w:t>
      </w:r>
      <w:r w:rsidRPr="000C770E">
        <w:rPr>
          <w:rStyle w:val="Char8"/>
          <w:rtl/>
        </w:rPr>
        <w:t xml:space="preserve">العاص را برای این امر مأمور ساخت. وی پیام </w:t>
      </w:r>
      <w:r w:rsidR="00740013" w:rsidRPr="000C770E">
        <w:rPr>
          <w:rStyle w:val="Char8"/>
          <w:rtl/>
        </w:rPr>
        <w:t>آن‌حضرت</w:t>
      </w:r>
      <w:r w:rsidRPr="000C770E">
        <w:rPr>
          <w:rStyle w:val="Char8"/>
          <w:rtl/>
        </w:rPr>
        <w:t xml:space="preserve"> را به ام حبیبه رساند که مورد استقبال ام حبیبه قرار گرفت. آنگاه از سوی رسول اکرم </w:t>
      </w:r>
      <w:r w:rsidR="006A2239" w:rsidRPr="006A2239">
        <w:rPr>
          <w:rStyle w:val="Char8"/>
          <w:rFonts w:cs="CTraditional Arabic"/>
          <w:rtl/>
        </w:rPr>
        <w:t>ج</w:t>
      </w:r>
      <w:r w:rsidRPr="000C770E">
        <w:rPr>
          <w:rStyle w:val="Char8"/>
          <w:rtl/>
        </w:rPr>
        <w:t xml:space="preserve"> ایجاب و قبول انجام گر</w:t>
      </w:r>
      <w:r w:rsidR="00D46D6B" w:rsidRPr="000C770E">
        <w:rPr>
          <w:rStyle w:val="Char8"/>
          <w:rtl/>
        </w:rPr>
        <w:t>فت. نجاشی از جانب خود مبلغ چهار</w:t>
      </w:r>
      <w:r w:rsidRPr="000C770E">
        <w:rPr>
          <w:rStyle w:val="Char8"/>
          <w:rtl/>
        </w:rPr>
        <w:t xml:space="preserve">صد اشرفی مهریه او را ادا کرد. پس از عقد و نکاح ام حبیبه را با کشتی به مدینه </w:t>
      </w:r>
      <w:r w:rsidR="000C1AFA" w:rsidRPr="000C770E">
        <w:rPr>
          <w:rStyle w:val="Char8"/>
          <w:rtl/>
        </w:rPr>
        <w:t xml:space="preserve">منوره فرستاد. رسول اکرم </w:t>
      </w:r>
      <w:r w:rsidR="006A2239" w:rsidRPr="006A2239">
        <w:rPr>
          <w:rStyle w:val="Char8"/>
          <w:rFonts w:cs="CTraditional Arabic"/>
          <w:rtl/>
        </w:rPr>
        <w:t>ج</w:t>
      </w:r>
      <w:r w:rsidR="000C1AFA" w:rsidRPr="000C770E">
        <w:rPr>
          <w:rStyle w:val="Char8"/>
          <w:rtl/>
        </w:rPr>
        <w:t xml:space="preserve"> در آن روزها در خیبر تشریف داشتند و همواره حال و احوال نجاشی را از ام حبیبه می‌پرسیدند</w:t>
      </w:r>
      <w:r w:rsidR="000C1AFA" w:rsidRPr="001A70BE">
        <w:rPr>
          <w:rStyle w:val="Char8"/>
          <w:vertAlign w:val="superscript"/>
          <w:rtl/>
        </w:rPr>
        <w:t>(</w:t>
      </w:r>
      <w:r w:rsidR="000C1AFA" w:rsidRPr="001A70BE">
        <w:rPr>
          <w:rStyle w:val="Char8"/>
          <w:vertAlign w:val="superscript"/>
          <w:rtl/>
        </w:rPr>
        <w:footnoteReference w:id="502"/>
      </w:r>
      <w:r w:rsidR="000C1AFA" w:rsidRPr="001A70BE">
        <w:rPr>
          <w:rStyle w:val="Char8"/>
          <w:vertAlign w:val="superscript"/>
          <w:rtl/>
        </w:rPr>
        <w:t>)</w:t>
      </w:r>
      <w:r w:rsidR="000C1AFA" w:rsidRPr="000C770E">
        <w:rPr>
          <w:rStyle w:val="Char8"/>
          <w:rtl/>
        </w:rPr>
        <w:t>.</w:t>
      </w:r>
    </w:p>
    <w:p w:rsidR="00243309" w:rsidRDefault="0047383A" w:rsidP="00870103">
      <w:pPr>
        <w:pStyle w:val="a4"/>
        <w:keepNext/>
        <w:rPr>
          <w:rtl/>
          <w:lang w:bidi="fa-IR"/>
        </w:rPr>
      </w:pPr>
      <w:bookmarkStart w:id="705" w:name="_Toc288060472"/>
      <w:bookmarkStart w:id="706" w:name="_Toc348619501"/>
      <w:bookmarkStart w:id="707" w:name="_Toc457860903"/>
      <w:r>
        <w:rPr>
          <w:rtl/>
          <w:lang w:bidi="fa-IR"/>
        </w:rPr>
        <w:t xml:space="preserve">پاسخ </w:t>
      </w:r>
      <w:r w:rsidR="008E1B6D">
        <w:rPr>
          <w:rtl/>
          <w:lang w:bidi="fa-IR"/>
        </w:rPr>
        <w:t>عزیز مصر به نام</w:t>
      </w:r>
      <w:r w:rsidR="00A13504">
        <w:rPr>
          <w:rFonts w:hint="cs"/>
          <w:rtl/>
          <w:lang w:bidi="fa-IR"/>
        </w:rPr>
        <w:t>ۀ</w:t>
      </w:r>
      <w:r w:rsidR="008E1B6D">
        <w:rPr>
          <w:rtl/>
          <w:lang w:bidi="fa-IR"/>
        </w:rPr>
        <w:t xml:space="preserve"> </w:t>
      </w:r>
      <w:r w:rsidR="00740013">
        <w:rPr>
          <w:rtl/>
          <w:lang w:bidi="fa-IR"/>
        </w:rPr>
        <w:t>آن‌حضرت</w:t>
      </w:r>
      <w:r w:rsidR="008E1B6D" w:rsidRPr="00D46D6B">
        <w:rPr>
          <w:rtl/>
          <w:lang w:bidi="fa-IR"/>
        </w:rPr>
        <w:t xml:space="preserve"> </w:t>
      </w:r>
      <w:r w:rsidR="006A2239" w:rsidRPr="006A2239">
        <w:rPr>
          <w:rFonts w:cs="CTraditional Arabic"/>
          <w:bCs w:val="0"/>
          <w:rtl/>
          <w:lang w:bidi="fa-IR"/>
        </w:rPr>
        <w:t>ج</w:t>
      </w:r>
      <w:bookmarkEnd w:id="705"/>
      <w:bookmarkEnd w:id="706"/>
      <w:bookmarkEnd w:id="707"/>
    </w:p>
    <w:p w:rsidR="008E1B6D" w:rsidRPr="000C770E" w:rsidRDefault="002C74BE" w:rsidP="000C770E">
      <w:pPr>
        <w:tabs>
          <w:tab w:val="left" w:pos="1672"/>
        </w:tabs>
        <w:jc w:val="both"/>
        <w:rPr>
          <w:rStyle w:val="Char8"/>
          <w:rtl/>
        </w:rPr>
      </w:pPr>
      <w:r w:rsidRPr="000C770E">
        <w:rPr>
          <w:rStyle w:val="Char8"/>
          <w:rtl/>
        </w:rPr>
        <w:t xml:space="preserve">مقوقس عزیز مصر به نامۀ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چنین پاسخ نوشت:</w:t>
      </w:r>
    </w:p>
    <w:p w:rsidR="00AA7DC2" w:rsidRPr="000C770E" w:rsidRDefault="007A4B5D" w:rsidP="00D03A43">
      <w:pPr>
        <w:pStyle w:val="a6"/>
        <w:widowControl w:val="0"/>
        <w:rPr>
          <w:rStyle w:val="Char8"/>
          <w:rtl/>
        </w:rPr>
      </w:pPr>
      <w:r w:rsidRPr="009F7424">
        <w:rPr>
          <w:rFonts w:cs="IRNazli"/>
          <w:rtl/>
        </w:rPr>
        <w:t>«</w:t>
      </w:r>
      <w:r w:rsidR="00A13504" w:rsidRPr="00F67AAA">
        <w:rPr>
          <w:rStyle w:val="Char7"/>
          <w:rtl/>
        </w:rPr>
        <w:t>لِمُحَمَّدِ بْنِ عَبْدِ الل</w:t>
      </w:r>
      <w:r w:rsidR="00A13504" w:rsidRPr="00F67AAA">
        <w:rPr>
          <w:rStyle w:val="Char7"/>
          <w:rFonts w:hint="cs"/>
          <w:rtl/>
        </w:rPr>
        <w:t>ه</w:t>
      </w:r>
      <w:r w:rsidR="00215AA8" w:rsidRPr="00F67AAA">
        <w:rPr>
          <w:rStyle w:val="Char7"/>
          <w:rtl/>
        </w:rPr>
        <w:t xml:space="preserve"> مِنَ ال</w:t>
      </w:r>
      <w:r w:rsidR="00A13504" w:rsidRPr="00F67AAA">
        <w:rPr>
          <w:rStyle w:val="Char7"/>
          <w:rFonts w:hint="cs"/>
          <w:rtl/>
        </w:rPr>
        <w:t>ـ</w:t>
      </w:r>
      <w:r w:rsidR="00215AA8" w:rsidRPr="00F67AAA">
        <w:rPr>
          <w:rStyle w:val="Char7"/>
          <w:rtl/>
        </w:rPr>
        <w:t>ْمُقَوْقِسِ عَظِيمِ الْقِبْطِ، سَلامٌ، أَمَّا بَعْدُ: فَقَدْ قَرَأْتُ كِتَابَكَ، وَفَهِمْتُ مَا ذَكَرْتَ فِيهِ، وَمَا تَدْعُو إِلَيْهِ، وَقَدْ عَلِمْتُ أَنَّ نَبِيًّا بَقِيَ، وَكُنْتُ أَظُنُّ أَنَّهُ يَخْرُجُ بِالشَّامِ، وَقَدْ أَكْرَمْتُ رَسُولَكَ، وَبَعَثْتُ إِلَيْكَ بِجَارِيَتَيْنِ لَهُمَا مَكَانٌ فِي الْقِبْطِ عَظِيمٌ، وَبِكِسْوَةٍ، وَأَهْدَيْتُ لَكَ بَغْلَةً لِتَرْكَبَهَا، وَالسَّلامُ عَلَيْكَ</w:t>
      </w:r>
      <w:r w:rsidRPr="009F7424">
        <w:rPr>
          <w:rFonts w:cs="IRNazli"/>
          <w:rtl/>
        </w:rPr>
        <w:t>»</w:t>
      </w:r>
      <w:r>
        <w:rPr>
          <w:rFonts w:ascii="IranNastaliq" w:hAnsi="IranNastaliq"/>
          <w:rtl/>
        </w:rPr>
        <w:t>.</w:t>
      </w:r>
      <w:r w:rsidR="000F22D1">
        <w:rPr>
          <w:rFonts w:ascii="IranNastaliq" w:hAnsi="IranNastaliq" w:hint="cs"/>
          <w:rtl/>
        </w:rPr>
        <w:t xml:space="preserve"> </w:t>
      </w:r>
      <w:r w:rsidR="00AA7DC2" w:rsidRPr="009F7424">
        <w:rPr>
          <w:rStyle w:val="Char8"/>
          <w:rtl/>
        </w:rPr>
        <w:t>«</w:t>
      </w:r>
      <w:r w:rsidR="00DD2F6A" w:rsidRPr="000C770E">
        <w:rPr>
          <w:rStyle w:val="Char8"/>
          <w:rtl/>
        </w:rPr>
        <w:t>نامه‌ایست به محمد بن عبدالل</w:t>
      </w:r>
      <w:r w:rsidR="00D46D6B" w:rsidRPr="000C770E">
        <w:rPr>
          <w:rStyle w:val="Char8"/>
          <w:rtl/>
        </w:rPr>
        <w:t>ه از مقوقس بزرگ قبط، سلام بر تو!</w:t>
      </w:r>
      <w:r w:rsidR="00DD2F6A" w:rsidRPr="000C770E">
        <w:rPr>
          <w:rStyle w:val="Char8"/>
          <w:rtl/>
        </w:rPr>
        <w:t xml:space="preserve"> من نامه تو را خواندم و از هدف تو آگاه</w:t>
      </w:r>
      <w:r w:rsidR="00D46D6B" w:rsidRPr="000C770E">
        <w:rPr>
          <w:rStyle w:val="Char8"/>
          <w:rtl/>
        </w:rPr>
        <w:t xml:space="preserve"> شده و حقیقت دعوت تو را دریافتم.</w:t>
      </w:r>
      <w:r w:rsidR="00DD2F6A" w:rsidRPr="000C770E">
        <w:rPr>
          <w:rStyle w:val="Char8"/>
          <w:rtl/>
        </w:rPr>
        <w:t xml:space="preserve"> من می‌دانستم که پیامبری ظهور خواهد کرد، ولی تصور می‌کردم که از منطقۀ شام برانگیخته خواهد </w:t>
      </w:r>
      <w:r w:rsidR="005E38D2" w:rsidRPr="000C770E">
        <w:rPr>
          <w:rStyle w:val="Char8"/>
          <w:rtl/>
        </w:rPr>
        <w:t>شد. من مقدم سفیر تو را گرامی داشتم و با وی دو دختر که در میان قبطی‌ها از مقام و منزلت خاصی برخوردارند و لباس و یک استر برایت به عنوان هدیه فرستادم</w:t>
      </w:r>
      <w:r w:rsidR="005E38D2" w:rsidRPr="009F7424">
        <w:rPr>
          <w:rStyle w:val="Char8"/>
          <w:rtl/>
        </w:rPr>
        <w:t>»</w:t>
      </w:r>
      <w:r w:rsidR="005E38D2" w:rsidRPr="001A70BE">
        <w:rPr>
          <w:rStyle w:val="Char8"/>
          <w:vertAlign w:val="superscript"/>
          <w:rtl/>
        </w:rPr>
        <w:t>(</w:t>
      </w:r>
      <w:r w:rsidR="005E38D2" w:rsidRPr="001A70BE">
        <w:rPr>
          <w:rStyle w:val="Char8"/>
          <w:vertAlign w:val="superscript"/>
          <w:rtl/>
        </w:rPr>
        <w:footnoteReference w:id="503"/>
      </w:r>
      <w:r w:rsidR="005E38D2" w:rsidRPr="001A70BE">
        <w:rPr>
          <w:rStyle w:val="Char8"/>
          <w:vertAlign w:val="superscript"/>
          <w:rtl/>
        </w:rPr>
        <w:t>)</w:t>
      </w:r>
      <w:r w:rsidR="005E38D2" w:rsidRPr="000C770E">
        <w:rPr>
          <w:rStyle w:val="Char8"/>
          <w:rtl/>
        </w:rPr>
        <w:t>.</w:t>
      </w:r>
    </w:p>
    <w:p w:rsidR="00FD1CE9" w:rsidRPr="000C770E" w:rsidRDefault="00BE4C0D" w:rsidP="000C770E">
      <w:pPr>
        <w:tabs>
          <w:tab w:val="left" w:pos="1672"/>
        </w:tabs>
        <w:jc w:val="both"/>
        <w:rPr>
          <w:rStyle w:val="Char8"/>
          <w:rtl/>
        </w:rPr>
      </w:pPr>
      <w:r w:rsidRPr="000C770E">
        <w:rPr>
          <w:rStyle w:val="Char8"/>
          <w:rtl/>
        </w:rPr>
        <w:t>با وجود این عزیز مصر مشرف به اسلام نشد. یکی از آن د</w:t>
      </w:r>
      <w:r w:rsidR="00D46D6B" w:rsidRPr="000C770E">
        <w:rPr>
          <w:rStyle w:val="Char8"/>
          <w:rtl/>
        </w:rPr>
        <w:t>و دخترهایی که برای</w:t>
      </w:r>
      <w:r w:rsidRPr="000C770E">
        <w:rPr>
          <w:rStyle w:val="Char8"/>
          <w:rtl/>
        </w:rPr>
        <w:t xml:space="preserve">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00D46D6B" w:rsidRPr="000C770E">
        <w:rPr>
          <w:rStyle w:val="Char8"/>
          <w:rtl/>
        </w:rPr>
        <w:t xml:space="preserve"> فرستاده بود، </w:t>
      </w:r>
      <w:r w:rsidR="00D46D6B" w:rsidRPr="009F7424">
        <w:rPr>
          <w:rStyle w:val="Char8"/>
          <w:rtl/>
        </w:rPr>
        <w:t>«</w:t>
      </w:r>
      <w:r w:rsidR="00D46D6B" w:rsidRPr="000C770E">
        <w:rPr>
          <w:rStyle w:val="Char8"/>
          <w:rtl/>
        </w:rPr>
        <w:t>ماریه</w:t>
      </w:r>
      <w:r w:rsidRPr="000C770E">
        <w:rPr>
          <w:rStyle w:val="Char8"/>
          <w:rtl/>
        </w:rPr>
        <w:t xml:space="preserve"> قبطیه</w:t>
      </w:r>
      <w:r w:rsidRPr="009F7424">
        <w:rPr>
          <w:rStyle w:val="Char8"/>
          <w:rtl/>
        </w:rPr>
        <w:t>»</w:t>
      </w:r>
      <w:r w:rsidRPr="000C770E">
        <w:rPr>
          <w:rStyle w:val="Char8"/>
          <w:rtl/>
        </w:rPr>
        <w:t xml:space="preserve"> بود که جزو ازواج مطهرات </w:t>
      </w:r>
      <w:r w:rsidR="00740013" w:rsidRPr="000C770E">
        <w:rPr>
          <w:rStyle w:val="Char8"/>
          <w:rtl/>
        </w:rPr>
        <w:t>آن‌حضرت</w:t>
      </w:r>
      <w:r w:rsidRPr="000C770E">
        <w:rPr>
          <w:rStyle w:val="Char8"/>
          <w:rtl/>
        </w:rPr>
        <w:t xml:space="preserve"> قرار گرفت. دومی </w:t>
      </w:r>
      <w:r w:rsidRPr="009F7424">
        <w:rPr>
          <w:rStyle w:val="Char8"/>
          <w:rtl/>
        </w:rPr>
        <w:t>«</w:t>
      </w:r>
      <w:r w:rsidRPr="000C770E">
        <w:rPr>
          <w:rStyle w:val="Char8"/>
          <w:rtl/>
        </w:rPr>
        <w:t>سیرین</w:t>
      </w:r>
      <w:r w:rsidRPr="009F7424">
        <w:rPr>
          <w:rStyle w:val="Char8"/>
          <w:rtl/>
        </w:rPr>
        <w:t>»</w:t>
      </w:r>
      <w:r w:rsidRPr="000C770E">
        <w:rPr>
          <w:rStyle w:val="Char8"/>
          <w:rtl/>
        </w:rPr>
        <w:t xml:space="preserve"> بود که به حضرت حسان داده شد. نام استر </w:t>
      </w:r>
      <w:r w:rsidRPr="009F7424">
        <w:rPr>
          <w:rStyle w:val="Char8"/>
          <w:rtl/>
        </w:rPr>
        <w:t>«</w:t>
      </w:r>
      <w:r w:rsidRPr="000C770E">
        <w:rPr>
          <w:rStyle w:val="Char8"/>
          <w:rtl/>
        </w:rPr>
        <w:t>دُلدُل</w:t>
      </w:r>
      <w:r w:rsidRPr="009F7424">
        <w:rPr>
          <w:rStyle w:val="Char8"/>
          <w:rtl/>
        </w:rPr>
        <w:t>»</w:t>
      </w:r>
      <w:r w:rsidRPr="000C770E">
        <w:rPr>
          <w:rStyle w:val="Char8"/>
          <w:rtl/>
        </w:rPr>
        <w:t xml:space="preserve"> بود که در اکثر کتب حدیث نام آن ذکر گردیده و در جنگ </w:t>
      </w:r>
      <w:r w:rsidRPr="009F7424">
        <w:rPr>
          <w:rStyle w:val="Char8"/>
          <w:rtl/>
        </w:rPr>
        <w:t>«</w:t>
      </w:r>
      <w:r w:rsidRPr="000C770E">
        <w:rPr>
          <w:rStyle w:val="Char8"/>
          <w:rtl/>
        </w:rPr>
        <w:t>حنین</w:t>
      </w:r>
      <w:r w:rsidRPr="009F7424">
        <w:rPr>
          <w:rStyle w:val="Char8"/>
          <w:rtl/>
        </w:rPr>
        <w:t>»</w:t>
      </w:r>
      <w:r w:rsidRPr="000C770E">
        <w:rPr>
          <w:rStyle w:val="Char8"/>
          <w:rtl/>
        </w:rPr>
        <w:t xml:space="preserve"> مرکب </w:t>
      </w:r>
      <w:r w:rsidR="00740013" w:rsidRPr="000C770E">
        <w:rPr>
          <w:rStyle w:val="Char8"/>
          <w:rtl/>
        </w:rPr>
        <w:t>آن‌حضرت</w:t>
      </w:r>
      <w:r w:rsidRPr="000C770E">
        <w:rPr>
          <w:rStyle w:val="Char8"/>
          <w:rtl/>
        </w:rPr>
        <w:t xml:space="preserve"> بود. طبق روایت طبری ماری</w:t>
      </w:r>
      <w:r w:rsidR="00D46D6B" w:rsidRPr="000C770E">
        <w:rPr>
          <w:rStyle w:val="Char8"/>
          <w:rtl/>
        </w:rPr>
        <w:t>ه و سیرین با</w:t>
      </w:r>
      <w:r w:rsidRPr="000C770E">
        <w:rPr>
          <w:rStyle w:val="Char8"/>
          <w:rtl/>
        </w:rPr>
        <w:t xml:space="preserve">هم خواهر بودند و با دعوت حاطب بن ابی بلتعه که سفیر </w:t>
      </w:r>
      <w:r w:rsidR="00740013" w:rsidRPr="000C770E">
        <w:rPr>
          <w:rStyle w:val="Char8"/>
          <w:rtl/>
        </w:rPr>
        <w:t>آن‌حضرت</w:t>
      </w:r>
      <w:r w:rsidRPr="000C770E">
        <w:rPr>
          <w:rStyle w:val="Char8"/>
          <w:rtl/>
        </w:rPr>
        <w:t xml:space="preserve"> و مأمور ابلاغ نامه به مقوقس بود، قبل از شرفیابی به محضر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مشرف به اسلام شده بودند.</w:t>
      </w:r>
    </w:p>
    <w:p w:rsidR="00BE4C0D" w:rsidRPr="000C770E" w:rsidRDefault="00121311" w:rsidP="000C770E">
      <w:pPr>
        <w:tabs>
          <w:tab w:val="left" w:pos="1672"/>
        </w:tabs>
        <w:jc w:val="both"/>
        <w:rPr>
          <w:rStyle w:val="Char8"/>
          <w:rtl/>
        </w:rPr>
      </w:pPr>
      <w:r w:rsidRPr="000C770E">
        <w:rPr>
          <w:rStyle w:val="Char8"/>
          <w:rtl/>
        </w:rPr>
        <w:t xml:space="preserve">لازم به یادآوری است که این دو دختر کنیز نبودند و رسول اکرم </w:t>
      </w:r>
      <w:r w:rsidR="006A2239" w:rsidRPr="006A2239">
        <w:rPr>
          <w:rStyle w:val="Char8"/>
          <w:rFonts w:cs="CTraditional Arabic"/>
          <w:rtl/>
        </w:rPr>
        <w:t>ج</w:t>
      </w:r>
      <w:r w:rsidRPr="000C770E">
        <w:rPr>
          <w:rStyle w:val="Char8"/>
          <w:rtl/>
        </w:rPr>
        <w:t xml:space="preserve"> با ماریه ازدواج کردند، نه این</w:t>
      </w:r>
      <w:r w:rsidR="00A13504" w:rsidRPr="000C770E">
        <w:rPr>
          <w:rStyle w:val="Char8"/>
          <w:rtl/>
        </w:rPr>
        <w:t>‌</w:t>
      </w:r>
      <w:r w:rsidRPr="000C770E">
        <w:rPr>
          <w:rStyle w:val="Char8"/>
          <w:rtl/>
        </w:rPr>
        <w:t>که به عنوان کنیز در اختیار ایشان قرار گرفته بود.</w:t>
      </w:r>
    </w:p>
    <w:p w:rsidR="00121311" w:rsidRPr="000C770E" w:rsidRDefault="0046592E" w:rsidP="000C770E">
      <w:pPr>
        <w:tabs>
          <w:tab w:val="left" w:pos="1672"/>
        </w:tabs>
        <w:jc w:val="both"/>
        <w:rPr>
          <w:rStyle w:val="Char8"/>
          <w:rtl/>
        </w:rPr>
      </w:pPr>
      <w:r w:rsidRPr="000C770E">
        <w:rPr>
          <w:rStyle w:val="Char8"/>
          <w:rtl/>
        </w:rPr>
        <w:t xml:space="preserve">نامه‌هایی که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به سران عرب نوشته بود، جواب‌های مختلفی به </w:t>
      </w:r>
      <w:r w:rsidR="00740013" w:rsidRPr="000C770E">
        <w:rPr>
          <w:rStyle w:val="Char8"/>
          <w:rtl/>
        </w:rPr>
        <w:t>آن‌حضرت</w:t>
      </w:r>
      <w:r w:rsidRPr="000C770E">
        <w:rPr>
          <w:rStyle w:val="Char8"/>
          <w:rtl/>
        </w:rPr>
        <w:t xml:space="preserve"> داده بودند.</w:t>
      </w:r>
    </w:p>
    <w:p w:rsidR="0046592E" w:rsidRPr="000C770E" w:rsidRDefault="007D7BC2" w:rsidP="000C770E">
      <w:pPr>
        <w:tabs>
          <w:tab w:val="left" w:pos="1672"/>
        </w:tabs>
        <w:jc w:val="both"/>
        <w:rPr>
          <w:rStyle w:val="Char8"/>
          <w:rtl/>
        </w:rPr>
      </w:pPr>
      <w:r w:rsidRPr="009F7424">
        <w:rPr>
          <w:rStyle w:val="Char8"/>
          <w:rtl/>
        </w:rPr>
        <w:t>«</w:t>
      </w:r>
      <w:r w:rsidRPr="000C770E">
        <w:rPr>
          <w:rStyle w:val="Char8"/>
          <w:rtl/>
        </w:rPr>
        <w:t>هوذه بن علی</w:t>
      </w:r>
      <w:r w:rsidRPr="009F7424">
        <w:rPr>
          <w:rStyle w:val="Char8"/>
          <w:rtl/>
        </w:rPr>
        <w:t>»</w:t>
      </w:r>
      <w:r w:rsidRPr="000C770E">
        <w:rPr>
          <w:rStyle w:val="Char8"/>
          <w:rtl/>
        </w:rPr>
        <w:t xml:space="preserve"> فرماندار یمامه در پاسخ چنین نوشت:</w:t>
      </w:r>
    </w:p>
    <w:p w:rsidR="007D7BC2" w:rsidRPr="00D03A43" w:rsidRDefault="003927F7" w:rsidP="000C770E">
      <w:pPr>
        <w:tabs>
          <w:tab w:val="left" w:pos="1672"/>
        </w:tabs>
        <w:jc w:val="both"/>
        <w:rPr>
          <w:rStyle w:val="Char8"/>
          <w:spacing w:val="-6"/>
          <w:rtl/>
        </w:rPr>
      </w:pPr>
      <w:r w:rsidRPr="00D03A43">
        <w:rPr>
          <w:rStyle w:val="Char8"/>
          <w:spacing w:val="-6"/>
          <w:rtl/>
        </w:rPr>
        <w:t>«</w:t>
      </w:r>
      <w:r w:rsidR="00D46D6B" w:rsidRPr="00D03A43">
        <w:rPr>
          <w:rStyle w:val="Char8"/>
          <w:spacing w:val="-6"/>
          <w:rtl/>
        </w:rPr>
        <w:t>آنچه شما مرقوم فرموده‌اید و به آن دعوت داده‌</w:t>
      </w:r>
      <w:r w:rsidR="006D1410" w:rsidRPr="00D03A43">
        <w:rPr>
          <w:rStyle w:val="Char8"/>
          <w:spacing w:val="-6"/>
          <w:rtl/>
        </w:rPr>
        <w:t>اید، بسیار خوب و عالی است و در صورتی که من نیز در آن حکومت سهمی داشته باشم، حاضرم از شما اتباع و پیروی کنم</w:t>
      </w:r>
      <w:r w:rsidRPr="00D03A43">
        <w:rPr>
          <w:rStyle w:val="Char8"/>
          <w:spacing w:val="-6"/>
          <w:rtl/>
        </w:rPr>
        <w:t>»</w:t>
      </w:r>
      <w:r w:rsidR="006D1410" w:rsidRPr="00D03A43">
        <w:rPr>
          <w:rStyle w:val="Char8"/>
          <w:spacing w:val="-6"/>
          <w:rtl/>
        </w:rPr>
        <w:t>.</w:t>
      </w:r>
    </w:p>
    <w:p w:rsidR="006D1410" w:rsidRDefault="00A13504" w:rsidP="000C770E">
      <w:pPr>
        <w:tabs>
          <w:tab w:val="left" w:pos="1672"/>
        </w:tabs>
        <w:jc w:val="both"/>
        <w:rPr>
          <w:rStyle w:val="Char8"/>
          <w:rtl/>
        </w:rPr>
      </w:pPr>
      <w:r w:rsidRPr="000C770E">
        <w:rPr>
          <w:rStyle w:val="Char8"/>
          <w:rtl/>
        </w:rPr>
        <w:t>ولی اسلام برای اشب</w:t>
      </w:r>
      <w:r w:rsidRPr="000C770E">
        <w:rPr>
          <w:rStyle w:val="Char8"/>
          <w:rFonts w:hint="cs"/>
          <w:rtl/>
        </w:rPr>
        <w:t>اع</w:t>
      </w:r>
      <w:r w:rsidR="00814AE2" w:rsidRPr="000C770E">
        <w:rPr>
          <w:rStyle w:val="Char8"/>
          <w:rtl/>
        </w:rPr>
        <w:t xml:space="preserve"> غرایز حکومتی و مملکت‌داری نیامده است. از این جهت </w:t>
      </w:r>
      <w:r w:rsidR="00740013" w:rsidRPr="000C770E">
        <w:rPr>
          <w:rStyle w:val="Char8"/>
          <w:rtl/>
        </w:rPr>
        <w:t>آن‌حضرت</w:t>
      </w:r>
      <w:r w:rsidR="00814AE2" w:rsidRPr="000C770E">
        <w:rPr>
          <w:rStyle w:val="Char8"/>
          <w:rtl/>
        </w:rPr>
        <w:t xml:space="preserve"> فرمودند: </w:t>
      </w:r>
      <w:r w:rsidR="00814AE2" w:rsidRPr="009F7424">
        <w:rPr>
          <w:rStyle w:val="Char8"/>
          <w:rtl/>
        </w:rPr>
        <w:t>«</w:t>
      </w:r>
      <w:r w:rsidR="00814AE2" w:rsidRPr="000C770E">
        <w:rPr>
          <w:rStyle w:val="Char8"/>
          <w:rtl/>
        </w:rPr>
        <w:t>چنین چیزی ممکن نیست و من هرگز این پیشنهاد را قبول نخواهم کرد</w:t>
      </w:r>
      <w:r w:rsidR="00814AE2" w:rsidRPr="009F7424">
        <w:rPr>
          <w:rStyle w:val="Char8"/>
          <w:rtl/>
        </w:rPr>
        <w:t>»</w:t>
      </w:r>
      <w:r w:rsidR="00814AE2" w:rsidRPr="000C770E">
        <w:rPr>
          <w:rStyle w:val="Char8"/>
          <w:rtl/>
        </w:rPr>
        <w:t xml:space="preserve">. حارث غسانی که فرماندار شامات و تحت سلطۀ رومیان بود، بر اعراب آن منطقه حکومت می‌کرد، وقتی نامه </w:t>
      </w:r>
      <w:r w:rsidR="00740013" w:rsidRPr="000C770E">
        <w:rPr>
          <w:rStyle w:val="Char8"/>
          <w:rtl/>
        </w:rPr>
        <w:t>آن‌حضرت</w:t>
      </w:r>
      <w:r w:rsidR="00814AE2" w:rsidRPr="000C770E">
        <w:rPr>
          <w:rStyle w:val="Char8"/>
          <w:rtl/>
        </w:rPr>
        <w:t xml:space="preserve"> به وی رسید، سخت برآشفت و به سپاه خود دستور آماده‌باش داد. مسلمانان پیوسته در انتظار حملۀ وی بودند. سرانجام</w:t>
      </w:r>
      <w:r w:rsidR="00D46D6B" w:rsidRPr="000C770E">
        <w:rPr>
          <w:rStyle w:val="Char8"/>
          <w:rtl/>
        </w:rPr>
        <w:t>،</w:t>
      </w:r>
      <w:r w:rsidR="00814AE2" w:rsidRPr="000C770E">
        <w:rPr>
          <w:rStyle w:val="Char8"/>
          <w:rtl/>
        </w:rPr>
        <w:t xml:space="preserve"> در همین راستا جنگ موته، تبوک و غیره روی داد</w:t>
      </w:r>
      <w:r w:rsidR="00814AE2" w:rsidRPr="001A70BE">
        <w:rPr>
          <w:rStyle w:val="Char8"/>
          <w:vertAlign w:val="superscript"/>
          <w:rtl/>
        </w:rPr>
        <w:t>(</w:t>
      </w:r>
      <w:r w:rsidR="00814AE2" w:rsidRPr="001A70BE">
        <w:rPr>
          <w:rStyle w:val="Char8"/>
          <w:vertAlign w:val="superscript"/>
          <w:rtl/>
        </w:rPr>
        <w:footnoteReference w:id="504"/>
      </w:r>
      <w:r w:rsidR="00814AE2" w:rsidRPr="001A70BE">
        <w:rPr>
          <w:rStyle w:val="Char8"/>
          <w:vertAlign w:val="superscript"/>
          <w:rtl/>
        </w:rPr>
        <w:t>)</w:t>
      </w:r>
      <w:r w:rsidR="00814AE2" w:rsidRPr="000C770E">
        <w:rPr>
          <w:rStyle w:val="Char8"/>
          <w:rtl/>
        </w:rPr>
        <w:t>.</w:t>
      </w:r>
    </w:p>
    <w:p w:rsidR="00DF6CFF" w:rsidRDefault="00DF6CFF" w:rsidP="00C477BB">
      <w:pPr>
        <w:pStyle w:val="a"/>
        <w:rPr>
          <w:rtl/>
        </w:rPr>
      </w:pPr>
      <w:bookmarkStart w:id="708" w:name="_Toc288060473"/>
      <w:bookmarkStart w:id="709" w:name="_Toc348619502"/>
      <w:bookmarkStart w:id="710" w:name="_Toc457860904"/>
      <w:r>
        <w:rPr>
          <w:rtl/>
        </w:rPr>
        <w:t>رویدادهای پراکنده سال ششم هجری</w:t>
      </w:r>
      <w:bookmarkEnd w:id="708"/>
      <w:bookmarkEnd w:id="709"/>
      <w:bookmarkEnd w:id="710"/>
    </w:p>
    <w:p w:rsidR="00DF6CFF" w:rsidRDefault="00D46D6B" w:rsidP="00870103">
      <w:pPr>
        <w:pStyle w:val="a4"/>
        <w:keepNext/>
        <w:rPr>
          <w:rtl/>
          <w:lang w:bidi="fa-IR"/>
        </w:rPr>
      </w:pPr>
      <w:bookmarkStart w:id="711" w:name="_Toc288060474"/>
      <w:bookmarkStart w:id="712" w:name="_Toc348619503"/>
      <w:bookmarkStart w:id="713" w:name="_Toc457860905"/>
      <w:r>
        <w:rPr>
          <w:rtl/>
          <w:lang w:bidi="fa-IR"/>
        </w:rPr>
        <w:t xml:space="preserve">اسلام </w:t>
      </w:r>
      <w:r w:rsidR="005E0206">
        <w:rPr>
          <w:rtl/>
          <w:lang w:bidi="fa-IR"/>
        </w:rPr>
        <w:t>آوردن خالد بن ولید و عمرو بن العاص</w:t>
      </w:r>
      <w:bookmarkEnd w:id="711"/>
      <w:bookmarkEnd w:id="712"/>
      <w:bookmarkEnd w:id="713"/>
    </w:p>
    <w:p w:rsidR="004865C9" w:rsidRPr="000C770E" w:rsidRDefault="005E26FC" w:rsidP="000C770E">
      <w:pPr>
        <w:jc w:val="both"/>
        <w:rPr>
          <w:rStyle w:val="Char8"/>
          <w:rtl/>
        </w:rPr>
      </w:pPr>
      <w:r w:rsidRPr="000C770E">
        <w:rPr>
          <w:rStyle w:val="Char8"/>
          <w:rtl/>
        </w:rPr>
        <w:t xml:space="preserve">خداوند متعال </w:t>
      </w:r>
      <w:r w:rsidR="005B0D0D" w:rsidRPr="000C770E">
        <w:rPr>
          <w:rStyle w:val="Char8"/>
          <w:rtl/>
        </w:rPr>
        <w:t>صلح حدیبیه را فتح اعلام فرموده است، ولی فتح دل‌ها، نه فتح اجسام، برای گسترش اسلام نیاز به امنیت و آرامش بود که در پرتو</w:t>
      </w:r>
      <w:r w:rsidR="0013780E" w:rsidRPr="000C770E">
        <w:rPr>
          <w:rStyle w:val="Char8"/>
          <w:rtl/>
        </w:rPr>
        <w:t xml:space="preserve"> صلح حدیبیه حاصل گردید، این صلح</w:t>
      </w:r>
      <w:r w:rsidR="005B0D0D" w:rsidRPr="000C770E">
        <w:rPr>
          <w:rStyle w:val="Char8"/>
          <w:rtl/>
        </w:rPr>
        <w:t xml:space="preserve"> را حتی دشمنان اسلام فتحی بزرگ می‌دانستند. در تمام کارزارها </w:t>
      </w:r>
      <w:r w:rsidR="003E187E" w:rsidRPr="000C770E">
        <w:rPr>
          <w:rStyle w:val="Char8"/>
          <w:rtl/>
        </w:rPr>
        <w:t>و جنگ‌هایی که تا آن موقع میان قریش و مسلمانان روی داده بود، خالد بن ولید در صف قریش ممتاز و یکه‌تاز میدان نبرد بود.</w:t>
      </w:r>
    </w:p>
    <w:p w:rsidR="00D76800" w:rsidRPr="000C770E" w:rsidRDefault="00376996" w:rsidP="000C770E">
      <w:pPr>
        <w:jc w:val="both"/>
        <w:rPr>
          <w:rStyle w:val="Char8"/>
          <w:rtl/>
        </w:rPr>
      </w:pPr>
      <w:r w:rsidRPr="000C770E">
        <w:rPr>
          <w:rStyle w:val="Char8"/>
          <w:rtl/>
        </w:rPr>
        <w:t xml:space="preserve">فرماندهی دسته پیشقراول در دوران جاهلیت به او سپرده شده بود. در جنگ </w:t>
      </w:r>
      <w:r w:rsidRPr="009F7424">
        <w:rPr>
          <w:rStyle w:val="Char8"/>
          <w:rtl/>
        </w:rPr>
        <w:t>«</w:t>
      </w:r>
      <w:r w:rsidRPr="000C770E">
        <w:rPr>
          <w:rStyle w:val="Char8"/>
          <w:rtl/>
        </w:rPr>
        <w:t>اُحد</w:t>
      </w:r>
      <w:r w:rsidRPr="009F7424">
        <w:rPr>
          <w:rStyle w:val="Char8"/>
          <w:rtl/>
        </w:rPr>
        <w:t>»</w:t>
      </w:r>
      <w:r w:rsidRPr="000C770E">
        <w:rPr>
          <w:rStyle w:val="Char8"/>
          <w:rtl/>
        </w:rPr>
        <w:t xml:space="preserve"> بر اثر ر</w:t>
      </w:r>
      <w:r w:rsidR="00D46D6B" w:rsidRPr="000C770E">
        <w:rPr>
          <w:rStyle w:val="Char8"/>
          <w:rtl/>
        </w:rPr>
        <w:t>شادت و حماسۀ او نیروهای سراسیمه‌</w:t>
      </w:r>
      <w:r w:rsidRPr="000C770E">
        <w:rPr>
          <w:rStyle w:val="Char8"/>
          <w:rtl/>
        </w:rPr>
        <w:t>شدۀ قریش، روحیه تازه‌ای به دست آوردند. در صلح حدیبیه نیزی نیروهای پیشتاز قریش تحت فرماندهی وی قرار داشت. ولی سرانجام</w:t>
      </w:r>
      <w:r w:rsidR="00D46D6B" w:rsidRPr="000C770E">
        <w:rPr>
          <w:rStyle w:val="Char8"/>
          <w:rtl/>
        </w:rPr>
        <w:t>،</w:t>
      </w:r>
      <w:r w:rsidRPr="000C770E">
        <w:rPr>
          <w:rStyle w:val="Char8"/>
          <w:rtl/>
        </w:rPr>
        <w:t xml:space="preserve"> </w:t>
      </w:r>
      <w:r w:rsidR="00D46D6B" w:rsidRPr="000C770E">
        <w:rPr>
          <w:rStyle w:val="Char8"/>
          <w:rtl/>
        </w:rPr>
        <w:t>این فرمانده حماسه‌</w:t>
      </w:r>
      <w:r w:rsidR="00D76800" w:rsidRPr="000C770E">
        <w:rPr>
          <w:rStyle w:val="Char8"/>
          <w:rtl/>
        </w:rPr>
        <w:t xml:space="preserve">ساز نیز اسیر کمند تابناک اسلام گشت و این بار در ردیف سرداران بزرگ اسلام قرار گرفت. پس از صلح حدیبیه حضرت خالد از مکه خارج شد و عازم مدینه گشت. در میان راه با عمرو بن العاص ملاقات کرد. عمرو پرسید: به کجا می‌روی؟ وی </w:t>
      </w:r>
      <w:r w:rsidR="00D46D6B" w:rsidRPr="000C770E">
        <w:rPr>
          <w:rStyle w:val="Char8"/>
          <w:rtl/>
        </w:rPr>
        <w:t>اظهار داشت: قصد دارم مسلمان شوم،</w:t>
      </w:r>
      <w:r w:rsidR="00D76800" w:rsidRPr="000C770E">
        <w:rPr>
          <w:rStyle w:val="Char8"/>
          <w:rtl/>
        </w:rPr>
        <w:t xml:space="preserve"> آخر تا کی در این وضع بسر بریم؟ عمرو بن العاص گفت: من نیز همین قصد را دارم. چنانکه هردوی آن‌ها به بارگاه رسالت باریاب و مشرف به اسلام شدند</w:t>
      </w:r>
      <w:r w:rsidR="00D76800" w:rsidRPr="001A70BE">
        <w:rPr>
          <w:rStyle w:val="Char8"/>
          <w:vertAlign w:val="superscript"/>
          <w:rtl/>
        </w:rPr>
        <w:t>(</w:t>
      </w:r>
      <w:r w:rsidR="00D76800" w:rsidRPr="001A70BE">
        <w:rPr>
          <w:rStyle w:val="Char8"/>
          <w:vertAlign w:val="superscript"/>
          <w:rtl/>
        </w:rPr>
        <w:footnoteReference w:id="505"/>
      </w:r>
      <w:r w:rsidR="00D76800" w:rsidRPr="001A70BE">
        <w:rPr>
          <w:rStyle w:val="Char8"/>
          <w:vertAlign w:val="superscript"/>
          <w:rtl/>
        </w:rPr>
        <w:t>)</w:t>
      </w:r>
      <w:r w:rsidR="00D76800" w:rsidRPr="000C770E">
        <w:rPr>
          <w:rStyle w:val="Char8"/>
          <w:rtl/>
        </w:rPr>
        <w:t>.</w:t>
      </w:r>
    </w:p>
    <w:p w:rsidR="0057726B" w:rsidRPr="000C770E" w:rsidRDefault="0057726B" w:rsidP="000C770E">
      <w:pPr>
        <w:jc w:val="both"/>
        <w:rPr>
          <w:rStyle w:val="Char8"/>
          <w:rtl/>
        </w:rPr>
      </w:pPr>
      <w:r w:rsidRPr="000C770E">
        <w:rPr>
          <w:rStyle w:val="Char8"/>
          <w:rtl/>
        </w:rPr>
        <w:t>از آن پس</w:t>
      </w:r>
      <w:r w:rsidR="000C1BB0" w:rsidRPr="000C770E">
        <w:rPr>
          <w:rStyle w:val="Char8"/>
          <w:rtl/>
        </w:rPr>
        <w:t>،</w:t>
      </w:r>
      <w:r w:rsidRPr="000C770E">
        <w:rPr>
          <w:rStyle w:val="Char8"/>
          <w:rtl/>
        </w:rPr>
        <w:t xml:space="preserve"> آن گوهر شهامت که در مقابل اسلام قرار داشت، به تسخیر اسلام آمد و در راه اعتلا و سربلندی آن درخشید. در فتح مکه هنگامی که حضرت خ</w:t>
      </w:r>
      <w:r w:rsidR="000C1BB0" w:rsidRPr="000C770E">
        <w:rPr>
          <w:rStyle w:val="Char8"/>
          <w:rtl/>
        </w:rPr>
        <w:t>الد به عنوان یک افسر ارشد، پیشا</w:t>
      </w:r>
      <w:r w:rsidRPr="000C770E">
        <w:rPr>
          <w:rStyle w:val="Char8"/>
          <w:rtl/>
        </w:rPr>
        <w:t xml:space="preserve">پیش دسته‌ای از مسلمانان از مقابل پیامبر گرامی اسلام </w:t>
      </w:r>
      <w:r w:rsidR="006A2239" w:rsidRPr="006A2239">
        <w:rPr>
          <w:rStyle w:val="Char8"/>
          <w:rFonts w:cs="CTraditional Arabic"/>
          <w:rtl/>
        </w:rPr>
        <w:t>ج</w:t>
      </w:r>
      <w:r w:rsidRPr="000C770E">
        <w:rPr>
          <w:rStyle w:val="Char8"/>
          <w:rtl/>
        </w:rPr>
        <w:t xml:space="preserve"> رژه می‌رفت، </w:t>
      </w:r>
      <w:r w:rsidR="00740013" w:rsidRPr="000C770E">
        <w:rPr>
          <w:rStyle w:val="Char8"/>
          <w:rtl/>
        </w:rPr>
        <w:t>آن‌حضرت</w:t>
      </w:r>
      <w:r w:rsidRPr="000C770E">
        <w:rPr>
          <w:rStyle w:val="Char8"/>
          <w:rtl/>
        </w:rPr>
        <w:t xml:space="preserve"> پرسیدند: این کیست؟ اصحاب عرض کردند: خالد است، </w:t>
      </w:r>
      <w:r w:rsidR="00740013" w:rsidRPr="000C770E">
        <w:rPr>
          <w:rStyle w:val="Char8"/>
          <w:rtl/>
        </w:rPr>
        <w:t>آن‌حضرت</w:t>
      </w:r>
      <w:r w:rsidRPr="000C770E">
        <w:rPr>
          <w:rStyle w:val="Char8"/>
          <w:rtl/>
        </w:rPr>
        <w:t xml:space="preserve"> فرمودند: </w:t>
      </w:r>
      <w:r w:rsidRPr="009F7424">
        <w:rPr>
          <w:rStyle w:val="Char8"/>
          <w:rtl/>
        </w:rPr>
        <w:t>«</w:t>
      </w:r>
      <w:r w:rsidRPr="000C770E">
        <w:rPr>
          <w:rStyle w:val="Char8"/>
          <w:rtl/>
        </w:rPr>
        <w:t>شمشیر خدا است</w:t>
      </w:r>
      <w:r w:rsidRPr="009F7424">
        <w:rPr>
          <w:rStyle w:val="Char8"/>
          <w:rtl/>
        </w:rPr>
        <w:t>»</w:t>
      </w:r>
      <w:r w:rsidRPr="001A70BE">
        <w:rPr>
          <w:rStyle w:val="Char8"/>
          <w:vertAlign w:val="superscript"/>
          <w:rtl/>
        </w:rPr>
        <w:t>(</w:t>
      </w:r>
      <w:r w:rsidRPr="001A70BE">
        <w:rPr>
          <w:rStyle w:val="Char8"/>
          <w:vertAlign w:val="superscript"/>
          <w:rtl/>
        </w:rPr>
        <w:footnoteReference w:id="506"/>
      </w:r>
      <w:r w:rsidRPr="001A70BE">
        <w:rPr>
          <w:rStyle w:val="Char8"/>
          <w:vertAlign w:val="superscript"/>
          <w:rtl/>
        </w:rPr>
        <w:t>)</w:t>
      </w:r>
      <w:r w:rsidRPr="000C770E">
        <w:rPr>
          <w:rStyle w:val="Char8"/>
          <w:rtl/>
        </w:rPr>
        <w:t>.</w:t>
      </w:r>
    </w:p>
    <w:p w:rsidR="0057726B" w:rsidRPr="000C770E" w:rsidRDefault="00AA443A" w:rsidP="007974AD">
      <w:pPr>
        <w:jc w:val="both"/>
        <w:rPr>
          <w:rStyle w:val="Char8"/>
          <w:rtl/>
        </w:rPr>
      </w:pPr>
      <w:r w:rsidRPr="000C770E">
        <w:rPr>
          <w:rStyle w:val="Char8"/>
          <w:rtl/>
        </w:rPr>
        <w:t>در غزوۀ موته، وقتی پس از شهادت حضرت جعفر، زید بن حارثه و عبدالله بن رواحه، پرچم اسلام را به دست گرفت، سپاه</w:t>
      </w:r>
      <w:r w:rsidR="000C1BB0" w:rsidRPr="000C770E">
        <w:rPr>
          <w:rStyle w:val="Char8"/>
          <w:rtl/>
        </w:rPr>
        <w:t xml:space="preserve"> اسلام از شکست و خطر رهایی یافت.</w:t>
      </w:r>
      <w:r w:rsidRPr="000C770E">
        <w:rPr>
          <w:rStyle w:val="Char8"/>
          <w:rtl/>
        </w:rPr>
        <w:t xml:space="preserve"> در دوران خلافت راشده، حضرت خالد مملکت شام و حضرت عمرو بن عاص مملکت مصر را فتح نمودند. </w:t>
      </w:r>
      <w:r w:rsidRPr="007974AD">
        <w:rPr>
          <w:rStyle w:val="Char6"/>
          <w:rtl/>
        </w:rPr>
        <w:t>«</w:t>
      </w:r>
      <w:r w:rsidR="007974AD" w:rsidRPr="007974AD">
        <w:rPr>
          <w:rStyle w:val="Char6"/>
          <w:rtl/>
          <w:lang w:bidi="ar-SA"/>
        </w:rPr>
        <w:t>رضي الله عنهما</w:t>
      </w:r>
      <w:r w:rsidR="000C1BB0" w:rsidRPr="007974AD">
        <w:rPr>
          <w:rStyle w:val="Char6"/>
          <w:rtl/>
        </w:rPr>
        <w:t xml:space="preserve"> و</w:t>
      </w:r>
      <w:r w:rsidR="0013780E" w:rsidRPr="007974AD">
        <w:rPr>
          <w:rStyle w:val="Char6"/>
          <w:rtl/>
        </w:rPr>
        <w:t>أ</w:t>
      </w:r>
      <w:r w:rsidRPr="007974AD">
        <w:rPr>
          <w:rStyle w:val="Char6"/>
          <w:rtl/>
        </w:rPr>
        <w:t>رضاهما عنه»</w:t>
      </w:r>
      <w:r w:rsidRPr="007974AD">
        <w:rPr>
          <w:rStyle w:val="Char8"/>
          <w:rFonts w:ascii="mylotus" w:hAnsi="mylotus" w:cs="mylotus"/>
          <w:rtl/>
        </w:rPr>
        <w:t>.</w:t>
      </w:r>
    </w:p>
    <w:p w:rsidR="00AA443A" w:rsidRPr="000C770E" w:rsidRDefault="00986FC2" w:rsidP="000F22D1">
      <w:pPr>
        <w:jc w:val="center"/>
        <w:rPr>
          <w:rStyle w:val="Char8"/>
          <w:rtl/>
        </w:rPr>
      </w:pPr>
      <w:r w:rsidRPr="00986FC2">
        <w:rPr>
          <w:rStyle w:val="Char8"/>
          <w:rFonts w:cs="B Nazanin"/>
          <w:szCs w:val="40"/>
          <w:rtl/>
        </w:rPr>
        <w:t>****</w:t>
      </w:r>
    </w:p>
    <w:p w:rsidR="00574934" w:rsidRPr="000C770E" w:rsidRDefault="00574934" w:rsidP="000C770E">
      <w:pPr>
        <w:jc w:val="both"/>
        <w:rPr>
          <w:rStyle w:val="Char8"/>
          <w:rtl/>
        </w:rPr>
        <w:sectPr w:rsidR="00574934" w:rsidRPr="000C770E" w:rsidSect="00C477BB">
          <w:headerReference w:type="default" r:id="rId37"/>
          <w:footnotePr>
            <w:numRestart w:val="eachPage"/>
          </w:footnotePr>
          <w:endnotePr>
            <w:numFmt w:val="decimal"/>
            <w:numRestart w:val="eachSect"/>
          </w:endnotePr>
          <w:pgSz w:w="9356" w:h="13608" w:code="9"/>
          <w:pgMar w:top="567" w:right="1134" w:bottom="1134" w:left="1134" w:header="454" w:footer="0" w:gutter="0"/>
          <w:cols w:space="708"/>
          <w:titlePg/>
          <w:bidi/>
          <w:rtlGutter/>
          <w:docGrid w:linePitch="381"/>
        </w:sectPr>
      </w:pPr>
    </w:p>
    <w:p w:rsidR="000C1BB0" w:rsidRPr="000C770E" w:rsidRDefault="000C1BB0" w:rsidP="000C770E">
      <w:pPr>
        <w:jc w:val="both"/>
        <w:rPr>
          <w:rStyle w:val="Char8"/>
          <w:rtl/>
        </w:rPr>
      </w:pPr>
    </w:p>
    <w:p w:rsidR="000C1BB0" w:rsidRPr="000C770E" w:rsidRDefault="000C1BB0" w:rsidP="000C770E">
      <w:pPr>
        <w:jc w:val="both"/>
        <w:rPr>
          <w:rStyle w:val="Char8"/>
          <w:rtl/>
        </w:rPr>
      </w:pPr>
    </w:p>
    <w:p w:rsidR="000F22D1" w:rsidRDefault="000F22D1" w:rsidP="00707FF6">
      <w:pPr>
        <w:pStyle w:val="a5"/>
        <w:rPr>
          <w:rtl/>
        </w:rPr>
      </w:pPr>
      <w:bookmarkStart w:id="714" w:name="_Toc288060475"/>
      <w:bookmarkStart w:id="715" w:name="_Toc348619504"/>
    </w:p>
    <w:p w:rsidR="00574934" w:rsidRPr="00707FF6" w:rsidRDefault="00574934" w:rsidP="00707FF6">
      <w:pPr>
        <w:pStyle w:val="a5"/>
        <w:rPr>
          <w:rtl/>
        </w:rPr>
      </w:pPr>
      <w:bookmarkStart w:id="716" w:name="_Toc457860906"/>
      <w:r w:rsidRPr="00707FF6">
        <w:rPr>
          <w:rtl/>
        </w:rPr>
        <w:t>فتح خیبر</w:t>
      </w:r>
      <w:bookmarkEnd w:id="714"/>
      <w:bookmarkEnd w:id="715"/>
      <w:bookmarkEnd w:id="716"/>
    </w:p>
    <w:p w:rsidR="00574934" w:rsidRPr="000C770E" w:rsidRDefault="00574934" w:rsidP="000C770E">
      <w:pPr>
        <w:jc w:val="both"/>
        <w:rPr>
          <w:rStyle w:val="Char8"/>
          <w:rtl/>
        </w:rPr>
      </w:pPr>
    </w:p>
    <w:p w:rsidR="00CF70F9" w:rsidRPr="000C770E" w:rsidRDefault="00CF70F9" w:rsidP="000C770E">
      <w:pPr>
        <w:jc w:val="both"/>
        <w:rPr>
          <w:rStyle w:val="Char8"/>
          <w:rtl/>
        </w:rPr>
      </w:pPr>
    </w:p>
    <w:p w:rsidR="00574934" w:rsidRPr="000C1BB0" w:rsidRDefault="00574934" w:rsidP="000F22D1">
      <w:pPr>
        <w:pStyle w:val="a9"/>
        <w:jc w:val="center"/>
        <w:rPr>
          <w:sz w:val="36"/>
          <w:szCs w:val="36"/>
          <w:rtl/>
        </w:rPr>
      </w:pPr>
      <w:r w:rsidRPr="000F22D1">
        <w:rPr>
          <w:sz w:val="40"/>
          <w:szCs w:val="40"/>
          <w:rtl/>
        </w:rPr>
        <w:t>(اوایل سال هفتم یا اواخر سال ششم هجری)</w:t>
      </w:r>
    </w:p>
    <w:p w:rsidR="00574934" w:rsidRPr="000C770E" w:rsidRDefault="00574934" w:rsidP="000C770E">
      <w:pPr>
        <w:jc w:val="both"/>
        <w:rPr>
          <w:rStyle w:val="Char8"/>
          <w:rtl/>
        </w:rPr>
        <w:sectPr w:rsidR="00574934" w:rsidRPr="000C770E" w:rsidSect="000F22D1">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574934" w:rsidRDefault="000C1BB0" w:rsidP="00C477BB">
      <w:pPr>
        <w:pStyle w:val="a"/>
        <w:rPr>
          <w:rtl/>
        </w:rPr>
      </w:pPr>
      <w:bookmarkStart w:id="717" w:name="_Toc288060476"/>
      <w:bookmarkStart w:id="718" w:name="_Toc348619505"/>
      <w:bookmarkStart w:id="719" w:name="_Toc457860907"/>
      <w:r>
        <w:rPr>
          <w:rtl/>
        </w:rPr>
        <w:t xml:space="preserve">درهم شکسته </w:t>
      </w:r>
      <w:r w:rsidR="00574934">
        <w:rPr>
          <w:rtl/>
        </w:rPr>
        <w:t>شدن شوکت یهود</w:t>
      </w:r>
      <w:bookmarkEnd w:id="717"/>
      <w:bookmarkEnd w:id="718"/>
      <w:bookmarkEnd w:id="719"/>
    </w:p>
    <w:p w:rsidR="00574934" w:rsidRPr="000C770E" w:rsidRDefault="00541FAF" w:rsidP="000C770E">
      <w:pPr>
        <w:jc w:val="both"/>
        <w:rPr>
          <w:rStyle w:val="Char8"/>
          <w:rtl/>
        </w:rPr>
      </w:pPr>
      <w:r w:rsidRPr="009F7424">
        <w:rPr>
          <w:rStyle w:val="Char8"/>
          <w:rtl/>
        </w:rPr>
        <w:t>«</w:t>
      </w:r>
      <w:r w:rsidRPr="000C770E">
        <w:rPr>
          <w:rStyle w:val="Char8"/>
          <w:rtl/>
        </w:rPr>
        <w:t>خی</w:t>
      </w:r>
      <w:r w:rsidR="00EE1049" w:rsidRPr="000C770E">
        <w:rPr>
          <w:rStyle w:val="Char8"/>
          <w:rtl/>
        </w:rPr>
        <w:t>ب</w:t>
      </w:r>
      <w:r w:rsidRPr="000C770E">
        <w:rPr>
          <w:rStyle w:val="Char8"/>
          <w:rtl/>
        </w:rPr>
        <w:t>ر</w:t>
      </w:r>
      <w:r w:rsidRPr="009F7424">
        <w:rPr>
          <w:rStyle w:val="Char8"/>
          <w:rtl/>
        </w:rPr>
        <w:t>»</w:t>
      </w:r>
      <w:r w:rsidRPr="000C770E">
        <w:rPr>
          <w:rStyle w:val="Char8"/>
          <w:rtl/>
        </w:rPr>
        <w:t xml:space="preserve"> غالباً عبرانی و به معنای قلعه است و به فاصله هش</w:t>
      </w:r>
      <w:r w:rsidR="005E3A0A" w:rsidRPr="000C770E">
        <w:rPr>
          <w:rStyle w:val="Char8"/>
          <w:rtl/>
        </w:rPr>
        <w:t>ت منزل از مدینه منوره قرار دارد.</w:t>
      </w:r>
      <w:r w:rsidRPr="000C770E">
        <w:rPr>
          <w:rStyle w:val="Char8"/>
          <w:rtl/>
        </w:rPr>
        <w:t xml:space="preserve"> جهانگرد و مورخ معروف اروپایی، </w:t>
      </w:r>
      <w:r w:rsidRPr="009F7424">
        <w:rPr>
          <w:rStyle w:val="Char8"/>
          <w:rtl/>
        </w:rPr>
        <w:t>«</w:t>
      </w:r>
      <w:r w:rsidRPr="000C770E">
        <w:rPr>
          <w:rStyle w:val="Char8"/>
          <w:rtl/>
        </w:rPr>
        <w:t>داونی</w:t>
      </w:r>
      <w:r w:rsidRPr="009F7424">
        <w:rPr>
          <w:rStyle w:val="Char8"/>
          <w:rtl/>
        </w:rPr>
        <w:t>»</w:t>
      </w:r>
      <w:r w:rsidRPr="000C770E">
        <w:rPr>
          <w:rStyle w:val="Char8"/>
          <w:rtl/>
        </w:rPr>
        <w:t xml:space="preserve"> در سال 1877 میلادی چندین ماه در آنجا اقامت داشت، وی فاصله خیبر را تا مدینۀ منوره د</w:t>
      </w:r>
      <w:r w:rsidR="005E3A0A" w:rsidRPr="000C770E">
        <w:rPr>
          <w:rStyle w:val="Char8"/>
          <w:rtl/>
        </w:rPr>
        <w:t>ویست مایل (حدود سیصد و شصت کیلو</w:t>
      </w:r>
      <w:r w:rsidRPr="000C770E">
        <w:rPr>
          <w:rStyle w:val="Char8"/>
          <w:rtl/>
        </w:rPr>
        <w:t>متر) ذکر کرده است</w:t>
      </w:r>
      <w:r w:rsidR="00A1467C" w:rsidRPr="001A70BE">
        <w:rPr>
          <w:rStyle w:val="Char8"/>
          <w:vertAlign w:val="superscript"/>
          <w:rtl/>
        </w:rPr>
        <w:t>(</w:t>
      </w:r>
      <w:r w:rsidR="00A1467C" w:rsidRPr="001A70BE">
        <w:rPr>
          <w:rStyle w:val="Char8"/>
          <w:vertAlign w:val="superscript"/>
          <w:rtl/>
        </w:rPr>
        <w:footnoteReference w:id="507"/>
      </w:r>
      <w:r w:rsidR="00A1467C" w:rsidRPr="001A70BE">
        <w:rPr>
          <w:rStyle w:val="Char8"/>
          <w:vertAlign w:val="superscript"/>
          <w:rtl/>
        </w:rPr>
        <w:t>)</w:t>
      </w:r>
      <w:r w:rsidRPr="000C770E">
        <w:rPr>
          <w:rStyle w:val="Char8"/>
          <w:rtl/>
        </w:rPr>
        <w:t>.</w:t>
      </w:r>
    </w:p>
    <w:p w:rsidR="008D13C6" w:rsidRPr="000C770E" w:rsidRDefault="008D13C6" w:rsidP="000C770E">
      <w:pPr>
        <w:jc w:val="both"/>
        <w:rPr>
          <w:rStyle w:val="Char8"/>
          <w:rtl/>
        </w:rPr>
      </w:pPr>
      <w:r w:rsidRPr="000C770E">
        <w:rPr>
          <w:rStyle w:val="Char8"/>
          <w:rtl/>
        </w:rPr>
        <w:t>خیبر در کنار جلگه‌ای قرار دارد که بسیار حاصل</w:t>
      </w:r>
      <w:r w:rsidR="00CC3A12" w:rsidRPr="000C770E">
        <w:rPr>
          <w:rStyle w:val="Char8"/>
          <w:rFonts w:hint="cs"/>
          <w:cs/>
        </w:rPr>
        <w:t>‎</w:t>
      </w:r>
      <w:r w:rsidRPr="000C770E">
        <w:rPr>
          <w:rStyle w:val="Char8"/>
          <w:rtl/>
        </w:rPr>
        <w:t xml:space="preserve">خیز است. در آنجا یهودیان قلعه‌های محکمی ساخته بودند که آثار بعضی از آن‌ها تا به حال باقی است. خیبر بزرگترین مرکز قدرت یهود در سرزمین عرب بود. هنگامی که سران یهود بنونضیر، از </w:t>
      </w:r>
      <w:r w:rsidRPr="000F22D1">
        <w:rPr>
          <w:rStyle w:val="Char8"/>
          <w:spacing w:val="-4"/>
          <w:rtl/>
        </w:rPr>
        <w:t>مدینه تبعید و اخراج شدند، به خی</w:t>
      </w:r>
      <w:r w:rsidR="005E3A0A" w:rsidRPr="000F22D1">
        <w:rPr>
          <w:rStyle w:val="Char8"/>
          <w:spacing w:val="-4"/>
          <w:rtl/>
        </w:rPr>
        <w:t>بر رفتند و در آنجا سکونت گزیدند؛</w:t>
      </w:r>
      <w:r w:rsidRPr="000F22D1">
        <w:rPr>
          <w:rStyle w:val="Char8"/>
          <w:spacing w:val="-4"/>
          <w:rtl/>
        </w:rPr>
        <w:t xml:space="preserve"> تمام اعراب را علیه مسلمانان برانگیخته و شوراندند که اولین نتیج</w:t>
      </w:r>
      <w:r w:rsidR="007557AE">
        <w:rPr>
          <w:rStyle w:val="Char8"/>
          <w:spacing w:val="-4"/>
          <w:rtl/>
        </w:rPr>
        <w:t>ۀ</w:t>
      </w:r>
      <w:r w:rsidRPr="000F22D1">
        <w:rPr>
          <w:rStyle w:val="Char8"/>
          <w:spacing w:val="-4"/>
          <w:rtl/>
        </w:rPr>
        <w:t xml:space="preserve"> آن، وحدت احزاب بود که به صورت جنگ احزاب خودنمایی کرد. «ح</w:t>
      </w:r>
      <w:r w:rsidR="00CC3A12" w:rsidRPr="000F22D1">
        <w:rPr>
          <w:rStyle w:val="Char8"/>
          <w:rFonts w:hint="cs"/>
          <w:spacing w:val="-4"/>
          <w:rtl/>
        </w:rPr>
        <w:t>ُیَ</w:t>
      </w:r>
      <w:r w:rsidRPr="000F22D1">
        <w:rPr>
          <w:rStyle w:val="Char8"/>
          <w:spacing w:val="-4"/>
          <w:rtl/>
        </w:rPr>
        <w:t>ی بن اخطب» یکی از سران بزرگ یهود بود که در جنگ بنوقریظه به قتل رسید و پس از وی ابورافع، سلام بن ابی الحقیق جانشین وی تعیین گردید. او مرد بسیار ثروتمند</w:t>
      </w:r>
      <w:r w:rsidR="00947EF8" w:rsidRPr="000F22D1">
        <w:rPr>
          <w:rStyle w:val="Char8"/>
          <w:spacing w:val="-4"/>
          <w:rtl/>
        </w:rPr>
        <w:t xml:space="preserve"> و با نفوذی بود. قبیل</w:t>
      </w:r>
      <w:r w:rsidR="007557AE">
        <w:rPr>
          <w:rStyle w:val="Char8"/>
          <w:spacing w:val="-4"/>
          <w:rtl/>
        </w:rPr>
        <w:t>ۀ</w:t>
      </w:r>
      <w:r w:rsidR="00947EF8" w:rsidRPr="000F22D1">
        <w:rPr>
          <w:rStyle w:val="Char8"/>
          <w:spacing w:val="-4"/>
          <w:rtl/>
        </w:rPr>
        <w:t xml:space="preserve"> غطفان (با نفوذترین</w:t>
      </w:r>
      <w:r w:rsidR="00CC3A12" w:rsidRPr="000F22D1">
        <w:rPr>
          <w:rStyle w:val="Char8"/>
          <w:rFonts w:hint="cs"/>
          <w:spacing w:val="-4"/>
          <w:rtl/>
        </w:rPr>
        <w:t>ِ</w:t>
      </w:r>
      <w:r w:rsidR="00947EF8" w:rsidRPr="000F22D1">
        <w:rPr>
          <w:rStyle w:val="Char8"/>
          <w:spacing w:val="-4"/>
          <w:rtl/>
        </w:rPr>
        <w:t xml:space="preserve"> قبایل عرب) نزدیک خیبر زندگی می‌کردند و حلیف و هم‌پیمان یهود خیبر بودند</w:t>
      </w:r>
      <w:r w:rsidR="00947EF8" w:rsidRPr="001A70BE">
        <w:rPr>
          <w:rStyle w:val="Char8"/>
          <w:spacing w:val="-4"/>
          <w:vertAlign w:val="superscript"/>
          <w:rtl/>
        </w:rPr>
        <w:t>(</w:t>
      </w:r>
      <w:r w:rsidR="00947EF8" w:rsidRPr="001A70BE">
        <w:rPr>
          <w:rStyle w:val="Char8"/>
          <w:spacing w:val="-4"/>
          <w:vertAlign w:val="superscript"/>
          <w:rtl/>
        </w:rPr>
        <w:footnoteReference w:id="508"/>
      </w:r>
      <w:r w:rsidR="00947EF8" w:rsidRPr="001A70BE">
        <w:rPr>
          <w:rStyle w:val="Char8"/>
          <w:spacing w:val="-4"/>
          <w:vertAlign w:val="superscript"/>
          <w:rtl/>
        </w:rPr>
        <w:t>)</w:t>
      </w:r>
      <w:r w:rsidR="00947EF8" w:rsidRPr="000F22D1">
        <w:rPr>
          <w:rStyle w:val="Char8"/>
          <w:spacing w:val="-4"/>
          <w:rtl/>
        </w:rPr>
        <w:t>.</w:t>
      </w:r>
    </w:p>
    <w:p w:rsidR="00B62BC8" w:rsidRPr="000C770E" w:rsidRDefault="00B62BC8" w:rsidP="000C770E">
      <w:pPr>
        <w:jc w:val="both"/>
        <w:rPr>
          <w:rStyle w:val="Char8"/>
          <w:rtl/>
        </w:rPr>
      </w:pPr>
      <w:r w:rsidRPr="000C770E">
        <w:rPr>
          <w:rStyle w:val="Char8"/>
          <w:rtl/>
        </w:rPr>
        <w:t xml:space="preserve">در سال ششم هجری، </w:t>
      </w:r>
      <w:r w:rsidRPr="009F7424">
        <w:rPr>
          <w:rStyle w:val="Char8"/>
          <w:rtl/>
        </w:rPr>
        <w:t>«</w:t>
      </w:r>
      <w:r w:rsidRPr="000C770E">
        <w:rPr>
          <w:rStyle w:val="Char8"/>
          <w:rtl/>
        </w:rPr>
        <w:t>سلام</w:t>
      </w:r>
      <w:r w:rsidRPr="009F7424">
        <w:rPr>
          <w:rStyle w:val="Char8"/>
          <w:rtl/>
        </w:rPr>
        <w:t>»</w:t>
      </w:r>
      <w:r w:rsidRPr="000C770E">
        <w:rPr>
          <w:rStyle w:val="Char8"/>
          <w:rtl/>
        </w:rPr>
        <w:t xml:space="preserve"> نزد قبیله غطفان و قبایل اطراف آن رفت و آنان را برای مقابله با اسلام، تحر</w:t>
      </w:r>
      <w:r w:rsidR="000F351E" w:rsidRPr="000C770E">
        <w:rPr>
          <w:rStyle w:val="Char8"/>
          <w:rtl/>
        </w:rPr>
        <w:t>یک و آماده نمود تا این که سپاهی</w:t>
      </w:r>
      <w:r w:rsidR="005E3A0A" w:rsidRPr="000C770E">
        <w:rPr>
          <w:rStyle w:val="Char8"/>
          <w:rtl/>
        </w:rPr>
        <w:t xml:space="preserve"> </w:t>
      </w:r>
      <w:r w:rsidRPr="000C770E">
        <w:rPr>
          <w:rStyle w:val="Char8"/>
          <w:rtl/>
        </w:rPr>
        <w:t xml:space="preserve">بزرگ گرد آورد و قصد کرد به مدینه منوره حمله کند. در ماه رمضان سال ششم هجری، </w:t>
      </w:r>
      <w:r w:rsidRPr="009F7424">
        <w:rPr>
          <w:rStyle w:val="Char8"/>
          <w:rtl/>
        </w:rPr>
        <w:t>«</w:t>
      </w:r>
      <w:r w:rsidRPr="000C770E">
        <w:rPr>
          <w:rStyle w:val="Char8"/>
          <w:rtl/>
        </w:rPr>
        <w:t>عبدالله بن عتیک</w:t>
      </w:r>
      <w:r w:rsidRPr="009F7424">
        <w:rPr>
          <w:rStyle w:val="Char8"/>
          <w:rtl/>
        </w:rPr>
        <w:t>»</w:t>
      </w:r>
      <w:r w:rsidRPr="000C770E">
        <w:rPr>
          <w:rStyle w:val="Char8"/>
          <w:rtl/>
        </w:rPr>
        <w:t xml:space="preserve"> در قلعه خیبر به دست یکی از انصار در حالی که خوابیده بود به قتل رسید. یهود بعد از سلام، </w:t>
      </w:r>
      <w:r w:rsidRPr="009F7424">
        <w:rPr>
          <w:rStyle w:val="Char8"/>
          <w:rtl/>
        </w:rPr>
        <w:t>«</w:t>
      </w:r>
      <w:r w:rsidRPr="000C770E">
        <w:rPr>
          <w:rStyle w:val="Char8"/>
          <w:rtl/>
        </w:rPr>
        <w:t>اسیر بن رزام</w:t>
      </w:r>
      <w:r w:rsidRPr="009F7424">
        <w:rPr>
          <w:rStyle w:val="Char8"/>
          <w:rtl/>
        </w:rPr>
        <w:t>»</w:t>
      </w:r>
      <w:r w:rsidRPr="000C770E">
        <w:rPr>
          <w:rStyle w:val="Char8"/>
          <w:rtl/>
        </w:rPr>
        <w:t xml:space="preserve"> را رئیس و بزرگ خود قرار دادند، او تمام قبایل عرب را گرد آورد و در</w:t>
      </w:r>
      <w:r w:rsidR="000F351E" w:rsidRPr="000C770E">
        <w:rPr>
          <w:rStyle w:val="Char8"/>
          <w:rtl/>
        </w:rPr>
        <w:t xml:space="preserve"> جمع آن‌ها سخنرانی نمود و اظهار داشت: سران شما قبل از من رویه‌های غلطی را در مقابله با محمد اختیار کرده بودند، روش و تدبیر صحیح این است که مستقیماً بر مرکز حکومت محمد حمله شود و من همین روش را در پیش می‌گیرم</w:t>
      </w:r>
      <w:r w:rsidR="000F351E" w:rsidRPr="001A70BE">
        <w:rPr>
          <w:rStyle w:val="Char8"/>
          <w:vertAlign w:val="superscript"/>
          <w:rtl/>
        </w:rPr>
        <w:t>(</w:t>
      </w:r>
      <w:r w:rsidR="000F351E" w:rsidRPr="001A70BE">
        <w:rPr>
          <w:rStyle w:val="Char8"/>
          <w:vertAlign w:val="superscript"/>
          <w:rtl/>
        </w:rPr>
        <w:footnoteReference w:id="509"/>
      </w:r>
      <w:r w:rsidR="000F351E" w:rsidRPr="001A70BE">
        <w:rPr>
          <w:rStyle w:val="Char8"/>
          <w:vertAlign w:val="superscript"/>
          <w:rtl/>
        </w:rPr>
        <w:t>)</w:t>
      </w:r>
      <w:r w:rsidR="000F351E" w:rsidRPr="000C770E">
        <w:rPr>
          <w:rStyle w:val="Char8"/>
          <w:rtl/>
        </w:rPr>
        <w:t>.</w:t>
      </w:r>
    </w:p>
    <w:p w:rsidR="00802847" w:rsidRPr="000C770E" w:rsidRDefault="00802847" w:rsidP="000C770E">
      <w:pPr>
        <w:jc w:val="both"/>
        <w:rPr>
          <w:rStyle w:val="Char8"/>
          <w:rtl/>
        </w:rPr>
      </w:pPr>
      <w:r w:rsidRPr="000C770E">
        <w:rPr>
          <w:rStyle w:val="Char8"/>
          <w:rtl/>
        </w:rPr>
        <w:t>او برا</w:t>
      </w:r>
      <w:r w:rsidR="007557AE">
        <w:rPr>
          <w:rStyle w:val="Char8"/>
          <w:rtl/>
        </w:rPr>
        <w:t>ی</w:t>
      </w:r>
      <w:r w:rsidRPr="000C770E">
        <w:rPr>
          <w:rStyle w:val="Char8"/>
          <w:rtl/>
        </w:rPr>
        <w:t xml:space="preserve"> ا</w:t>
      </w:r>
      <w:r w:rsidR="007557AE">
        <w:rPr>
          <w:rStyle w:val="Char8"/>
          <w:rtl/>
        </w:rPr>
        <w:t>ی</w:t>
      </w:r>
      <w:r w:rsidRPr="000C770E">
        <w:rPr>
          <w:rStyle w:val="Char8"/>
          <w:rtl/>
        </w:rPr>
        <w:t xml:space="preserve">ن منظور نزد غطفان و سایر قبایل رفت و سپاهی بزرگ گرد آورد. وقتی خبر این شایعه به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رسید، بر صحت آن اعتماد نکرد</w:t>
      </w:r>
      <w:r w:rsidR="005E3A0A" w:rsidRPr="000C770E">
        <w:rPr>
          <w:rStyle w:val="Char8"/>
          <w:rtl/>
        </w:rPr>
        <w:t>،</w:t>
      </w:r>
      <w:r w:rsidRPr="000C770E">
        <w:rPr>
          <w:rStyle w:val="Char8"/>
          <w:rtl/>
        </w:rPr>
        <w:t xml:space="preserve"> بلکه عبدالله بن رواحه را به خ</w:t>
      </w:r>
      <w:r w:rsidR="005E3A0A" w:rsidRPr="000C770E">
        <w:rPr>
          <w:rStyle w:val="Char8"/>
          <w:rtl/>
        </w:rPr>
        <w:t>یبر فرستاد تا در مورد این موضوع</w:t>
      </w:r>
      <w:r w:rsidRPr="000C770E">
        <w:rPr>
          <w:rStyle w:val="Char8"/>
          <w:rtl/>
        </w:rPr>
        <w:t xml:space="preserve"> درست تحقیق کند. چنانکه او با چند نفر به خیبر رفت و مخفیانه با </w:t>
      </w:r>
      <w:r w:rsidRPr="009F7424">
        <w:rPr>
          <w:rStyle w:val="Char8"/>
          <w:rtl/>
        </w:rPr>
        <w:t>«</w:t>
      </w:r>
      <w:r w:rsidRPr="000C770E">
        <w:rPr>
          <w:rStyle w:val="Char8"/>
          <w:rtl/>
        </w:rPr>
        <w:t>اسیر</w:t>
      </w:r>
      <w:r w:rsidRPr="009F7424">
        <w:rPr>
          <w:rStyle w:val="Char8"/>
          <w:rtl/>
        </w:rPr>
        <w:t>»</w:t>
      </w:r>
      <w:r w:rsidRPr="000C770E">
        <w:rPr>
          <w:rStyle w:val="Char8"/>
          <w:rtl/>
        </w:rPr>
        <w:t xml:space="preserve"> ملاقات کرد و از تصمیم و برنامه‌هایش آگاه شد.</w:t>
      </w:r>
    </w:p>
    <w:p w:rsidR="00802847" w:rsidRPr="000C770E" w:rsidRDefault="00802847" w:rsidP="000F22D1">
      <w:pPr>
        <w:jc w:val="both"/>
        <w:rPr>
          <w:rStyle w:val="Char8"/>
          <w:rtl/>
        </w:rPr>
      </w:pPr>
      <w:r w:rsidRPr="000C770E">
        <w:rPr>
          <w:rStyle w:val="Char8"/>
          <w:rtl/>
        </w:rPr>
        <w:t xml:space="preserve">سپس به محضر رسول اکرم </w:t>
      </w:r>
      <w:r w:rsidR="006A2239" w:rsidRPr="006A2239">
        <w:rPr>
          <w:rStyle w:val="Char8"/>
          <w:rFonts w:cs="CTraditional Arabic"/>
          <w:rtl/>
        </w:rPr>
        <w:t>ج</w:t>
      </w:r>
      <w:r w:rsidRPr="000C770E">
        <w:rPr>
          <w:rStyle w:val="Char8"/>
          <w:rtl/>
        </w:rPr>
        <w:t xml:space="preserve"> حضور یافت و او را از جریان آگاه نمود. </w:t>
      </w:r>
      <w:r w:rsidR="00740013" w:rsidRPr="000C770E">
        <w:rPr>
          <w:rStyle w:val="Char8"/>
          <w:rtl/>
        </w:rPr>
        <w:t>آن‌حضرت</w:t>
      </w:r>
      <w:r w:rsidRPr="000C770E">
        <w:rPr>
          <w:rStyle w:val="Char8"/>
          <w:rtl/>
        </w:rPr>
        <w:t xml:space="preserve">، عبدالله بن رواحه را با سی نفر به خیبر فرستاد، آن‌ها نزد </w:t>
      </w:r>
      <w:r w:rsidR="005E3A0A" w:rsidRPr="009F7424">
        <w:rPr>
          <w:rStyle w:val="Char8"/>
          <w:rtl/>
        </w:rPr>
        <w:t>«</w:t>
      </w:r>
      <w:r w:rsidR="005E3A0A" w:rsidRPr="000C770E">
        <w:rPr>
          <w:rStyle w:val="Char8"/>
          <w:rtl/>
        </w:rPr>
        <w:t>اسیر</w:t>
      </w:r>
      <w:r w:rsidR="005E3A0A" w:rsidRPr="009F7424">
        <w:rPr>
          <w:rStyle w:val="Char8"/>
          <w:rtl/>
        </w:rPr>
        <w:t>»</w:t>
      </w:r>
      <w:r w:rsidR="005E3A0A" w:rsidRPr="000C770E">
        <w:rPr>
          <w:rStyle w:val="Char8"/>
          <w:rtl/>
        </w:rPr>
        <w:t xml:space="preserve"> رفته به او گفتند: پیامبر</w:t>
      </w:r>
      <w:r w:rsidRPr="000C770E">
        <w:rPr>
          <w:rStyle w:val="Char8"/>
          <w:rtl/>
        </w:rPr>
        <w:t xml:space="preserve"> ما را فرستاده است تا در صورتی که شما به محضرش حاضر شوید، ریاست خیبر را به شما بسپارد. او نیز با سی نفر از خیبر به قصد مدینه حرکت کرد، و بنابر احتیاط، هردو نفر، همرکاب یکدیگر بودند، به طوری که در کنار هر نفر مسلمان، یک نفر یهودی را قرار داد و با این وضع از خیبر حرکت نمود؛ وقتی به محل </w:t>
      </w:r>
      <w:r w:rsidRPr="009F7424">
        <w:rPr>
          <w:rStyle w:val="Char8"/>
          <w:rtl/>
        </w:rPr>
        <w:t>«</w:t>
      </w:r>
      <w:r w:rsidRPr="000C770E">
        <w:rPr>
          <w:rStyle w:val="Char8"/>
          <w:rtl/>
        </w:rPr>
        <w:t>قرقره</w:t>
      </w:r>
      <w:r w:rsidRPr="009F7424">
        <w:rPr>
          <w:rStyle w:val="Char8"/>
          <w:rtl/>
        </w:rPr>
        <w:t>»</w:t>
      </w:r>
      <w:r w:rsidRPr="000C770E">
        <w:rPr>
          <w:rStyle w:val="Char8"/>
          <w:rtl/>
        </w:rPr>
        <w:t xml:space="preserve"> رسیدند، </w:t>
      </w:r>
      <w:r w:rsidRPr="009F7424">
        <w:rPr>
          <w:rStyle w:val="Char8"/>
          <w:rtl/>
        </w:rPr>
        <w:t>«</w:t>
      </w:r>
      <w:r w:rsidRPr="000C770E">
        <w:rPr>
          <w:rStyle w:val="Char8"/>
          <w:rtl/>
        </w:rPr>
        <w:t>اسیر</w:t>
      </w:r>
      <w:r w:rsidRPr="009F7424">
        <w:rPr>
          <w:rStyle w:val="Char8"/>
          <w:rtl/>
        </w:rPr>
        <w:t>»</w:t>
      </w:r>
      <w:r w:rsidRPr="000C770E">
        <w:rPr>
          <w:rStyle w:val="Char8"/>
          <w:rtl/>
        </w:rPr>
        <w:t xml:space="preserve"> مشکوک شد و خواست تا شمشیر عبدالله بن انیس را برباید. او گ</w:t>
      </w:r>
      <w:r w:rsidR="003209A4" w:rsidRPr="000C770E">
        <w:rPr>
          <w:rStyle w:val="Char8"/>
          <w:rtl/>
        </w:rPr>
        <w:t>فت</w:t>
      </w:r>
      <w:r w:rsidRPr="000C770E">
        <w:rPr>
          <w:rStyle w:val="Char8"/>
          <w:rtl/>
        </w:rPr>
        <w:t>: ای دشمن خدا! قصد پیمان‌شکنی داری</w:t>
      </w:r>
      <w:r w:rsidRPr="001A70BE">
        <w:rPr>
          <w:rStyle w:val="Char8"/>
          <w:vertAlign w:val="superscript"/>
          <w:rtl/>
        </w:rPr>
        <w:t>(</w:t>
      </w:r>
      <w:r w:rsidRPr="001A70BE">
        <w:rPr>
          <w:rStyle w:val="Char8"/>
          <w:vertAlign w:val="superscript"/>
          <w:rtl/>
        </w:rPr>
        <w:footnoteReference w:id="510"/>
      </w:r>
      <w:r w:rsidRPr="001A70BE">
        <w:rPr>
          <w:rStyle w:val="Char8"/>
          <w:vertAlign w:val="superscript"/>
          <w:rtl/>
        </w:rPr>
        <w:t>)</w:t>
      </w:r>
      <w:r w:rsidR="000F22D1" w:rsidRPr="000C770E">
        <w:rPr>
          <w:rStyle w:val="Char8"/>
          <w:rtl/>
        </w:rPr>
        <w:t>؟</w:t>
      </w:r>
      <w:r w:rsidRPr="000C770E">
        <w:rPr>
          <w:rStyle w:val="Char8"/>
          <w:rtl/>
        </w:rPr>
        <w:t>.</w:t>
      </w:r>
    </w:p>
    <w:p w:rsidR="00802847" w:rsidRPr="000C770E" w:rsidRDefault="00802847" w:rsidP="000C770E">
      <w:pPr>
        <w:jc w:val="both"/>
        <w:rPr>
          <w:rStyle w:val="Char8"/>
          <w:rtl/>
        </w:rPr>
      </w:pPr>
      <w:r w:rsidRPr="000C770E">
        <w:rPr>
          <w:rStyle w:val="Char8"/>
          <w:rtl/>
        </w:rPr>
        <w:t xml:space="preserve">آنگاه به </w:t>
      </w:r>
      <w:r w:rsidRPr="009F7424">
        <w:rPr>
          <w:rStyle w:val="Char8"/>
          <w:rtl/>
        </w:rPr>
        <w:t>«</w:t>
      </w:r>
      <w:r w:rsidRPr="000C770E">
        <w:rPr>
          <w:rStyle w:val="Char8"/>
          <w:rtl/>
        </w:rPr>
        <w:t>اسیر</w:t>
      </w:r>
      <w:r w:rsidRPr="009F7424">
        <w:rPr>
          <w:rStyle w:val="Char8"/>
          <w:rtl/>
        </w:rPr>
        <w:t>»</w:t>
      </w:r>
      <w:r w:rsidRPr="000C770E">
        <w:rPr>
          <w:rStyle w:val="Char8"/>
          <w:rtl/>
        </w:rPr>
        <w:t xml:space="preserve"> نزدیک شد و با شمشیر بر وی حمله کرد به طوری که رانش قطع گردید. اسیر از اسب بر زمین افتاد و در همین حال عبدالله را نیز مجروح ساخت. سپس حمل</w:t>
      </w:r>
      <w:r w:rsidR="007557AE">
        <w:rPr>
          <w:rStyle w:val="Char8"/>
          <w:rtl/>
        </w:rPr>
        <w:t>ۀ</w:t>
      </w:r>
      <w:r w:rsidRPr="000C770E">
        <w:rPr>
          <w:rStyle w:val="Char8"/>
          <w:rtl/>
        </w:rPr>
        <w:t xml:space="preserve"> همگانی شروع شد و مسلمانان بر یهودیان حمله‌ور شدند و آنان را به قتل رساندند بگونه‌ای که از یهود جز یک نفر کسی دیگر زنده باقی نماند. این واقعه مربوط به آخر سال ششم و یا ماه محرم سال هفتم هجری است.</w:t>
      </w:r>
    </w:p>
    <w:p w:rsidR="00802847" w:rsidRPr="000C770E" w:rsidRDefault="00314A0A" w:rsidP="000C770E">
      <w:pPr>
        <w:jc w:val="both"/>
        <w:rPr>
          <w:rStyle w:val="Char8"/>
          <w:rtl/>
        </w:rPr>
      </w:pPr>
      <w:r w:rsidRPr="000C770E">
        <w:rPr>
          <w:rStyle w:val="Char8"/>
          <w:rtl/>
        </w:rPr>
        <w:t>بعد از رویداد این واقعه، خیبر</w:t>
      </w:r>
      <w:r w:rsidR="00802847" w:rsidRPr="000C770E">
        <w:rPr>
          <w:rStyle w:val="Char8"/>
          <w:rtl/>
        </w:rPr>
        <w:t xml:space="preserve"> بزرگترین و خطرناک‌ترین دشمن اسلام به حساب می‌آمد. یهود خیبر به مکه رفتند و با همکاری و معاونت قریش، میان تمام قبایل عرب قیام و حرکت هم</w:t>
      </w:r>
      <w:r w:rsidRPr="000C770E">
        <w:rPr>
          <w:rStyle w:val="Char8"/>
          <w:rtl/>
        </w:rPr>
        <w:t>ه‌</w:t>
      </w:r>
      <w:r w:rsidR="00802847" w:rsidRPr="000C770E">
        <w:rPr>
          <w:rStyle w:val="Char8"/>
          <w:rtl/>
        </w:rPr>
        <w:t>جانبه‌ای علیه اسلام به راه انداختند که در شکل غزو</w:t>
      </w:r>
      <w:r w:rsidR="007557AE">
        <w:rPr>
          <w:rStyle w:val="Char8"/>
          <w:rtl/>
        </w:rPr>
        <w:t>ۀ</w:t>
      </w:r>
      <w:r w:rsidR="00802847" w:rsidRPr="000C770E">
        <w:rPr>
          <w:rStyle w:val="Char8"/>
          <w:rtl/>
        </w:rPr>
        <w:t xml:space="preserve"> احزاب ظهور کرد و مرکز اسلام، مدینه منوره را متزلزل نمود.</w:t>
      </w:r>
    </w:p>
    <w:p w:rsidR="00802847" w:rsidRPr="000C770E" w:rsidRDefault="00802847" w:rsidP="000C770E">
      <w:pPr>
        <w:jc w:val="both"/>
        <w:rPr>
          <w:rStyle w:val="Char8"/>
          <w:rtl/>
        </w:rPr>
      </w:pPr>
      <w:r w:rsidRPr="000C770E">
        <w:rPr>
          <w:rStyle w:val="Char8"/>
          <w:rtl/>
        </w:rPr>
        <w:t xml:space="preserve">این حرکت گرچه به شکست یهود خیبر منجر نشد، ولی ایادی و عواملی که باعث آن شده بودند، هنوز وجود داشتند و خطر توطئه مجدد آن‌ها از میان نرفته بود. بیشتر کسانی که در گردآوری و وحدت احزاب، علیه مسلمانان نقش داشتند، از خاندان ابن ابی الحقیق از قبیله بنی نظیر بودند که از مدینه اخراج شده و قلعه معروف خیبر، </w:t>
      </w:r>
      <w:r w:rsidRPr="009F7424">
        <w:rPr>
          <w:rStyle w:val="Char8"/>
          <w:rtl/>
        </w:rPr>
        <w:t>«</w:t>
      </w:r>
      <w:r w:rsidRPr="000C770E">
        <w:rPr>
          <w:rStyle w:val="Char8"/>
          <w:rtl/>
        </w:rPr>
        <w:t>قموص</w:t>
      </w:r>
      <w:r w:rsidRPr="009F7424">
        <w:rPr>
          <w:rStyle w:val="Char8"/>
          <w:rtl/>
        </w:rPr>
        <w:t>»</w:t>
      </w:r>
      <w:r w:rsidRPr="000C770E">
        <w:rPr>
          <w:rStyle w:val="Char8"/>
          <w:rtl/>
        </w:rPr>
        <w:t xml:space="preserve"> را تصاحب کرده بودند.</w:t>
      </w:r>
    </w:p>
    <w:p w:rsidR="00802847" w:rsidRPr="000C770E" w:rsidRDefault="00802847" w:rsidP="000C770E">
      <w:pPr>
        <w:jc w:val="both"/>
        <w:rPr>
          <w:rStyle w:val="Char8"/>
          <w:rtl/>
        </w:rPr>
      </w:pPr>
      <w:r w:rsidRPr="009F7424">
        <w:rPr>
          <w:rStyle w:val="Char8"/>
          <w:rtl/>
        </w:rPr>
        <w:t>«</w:t>
      </w:r>
      <w:r w:rsidRPr="000C770E">
        <w:rPr>
          <w:rStyle w:val="Char8"/>
          <w:rtl/>
        </w:rPr>
        <w:t>سلام بن ابی الحقیق</w:t>
      </w:r>
      <w:r w:rsidRPr="009F7424">
        <w:rPr>
          <w:rStyle w:val="Char8"/>
          <w:rtl/>
        </w:rPr>
        <w:t>»</w:t>
      </w:r>
      <w:r w:rsidRPr="000C770E">
        <w:rPr>
          <w:rStyle w:val="Char8"/>
          <w:rtl/>
        </w:rPr>
        <w:t xml:space="preserve"> که تذکر</w:t>
      </w:r>
      <w:r w:rsidR="007557AE">
        <w:rPr>
          <w:rStyle w:val="Char8"/>
          <w:rtl/>
        </w:rPr>
        <w:t>ۀ</w:t>
      </w:r>
      <w:r w:rsidRPr="000C770E">
        <w:rPr>
          <w:rStyle w:val="Char8"/>
          <w:rtl/>
        </w:rPr>
        <w:t xml:space="preserve"> او بیان شد، رئیس قبیله بنی نضیر بود، پس از این که او کشته شد، برادرزاده‌اش </w:t>
      </w:r>
      <w:r w:rsidRPr="009F7424">
        <w:rPr>
          <w:rStyle w:val="Char8"/>
          <w:rtl/>
        </w:rPr>
        <w:t>«</w:t>
      </w:r>
      <w:r w:rsidRPr="000C770E">
        <w:rPr>
          <w:rStyle w:val="Char8"/>
          <w:rtl/>
        </w:rPr>
        <w:t>کنا</w:t>
      </w:r>
      <w:r w:rsidRPr="006406E4">
        <w:rPr>
          <w:rStyle w:val="Char8"/>
          <w:rtl/>
        </w:rPr>
        <w:t>ن</w:t>
      </w:r>
      <w:r w:rsidR="007A284D">
        <w:rPr>
          <w:rStyle w:val="Char8"/>
          <w:rtl/>
        </w:rPr>
        <w:t>ة بن</w:t>
      </w:r>
      <w:r w:rsidRPr="000C770E">
        <w:rPr>
          <w:rStyle w:val="Char8"/>
          <w:rtl/>
        </w:rPr>
        <w:t xml:space="preserve"> ربیع بن ابی الحقیق</w:t>
      </w:r>
      <w:r w:rsidRPr="009F7424">
        <w:rPr>
          <w:rStyle w:val="Char8"/>
          <w:rtl/>
        </w:rPr>
        <w:t>»</w:t>
      </w:r>
      <w:r w:rsidRPr="000C770E">
        <w:rPr>
          <w:rStyle w:val="Char8"/>
          <w:rtl/>
        </w:rPr>
        <w:t xml:space="preserve"> ریاست قبیله را به عهده گرفت. یهود خیبر از یک سو از غطفانی‌ها برای مقابله با مسلمانان و نابودی آن‌ها کمک می‌گرفتند و از سوی دیگر، منافقین مدینه نیز از اوضاع و حرکات مسلمانان آن‌ها را مطلع کرده اخبار نظامی را به آنان می‌رساندند و برای حمله به مسلمانان آنان را تشویق و تشجیع می‌کردند.</w:t>
      </w:r>
    </w:p>
    <w:p w:rsidR="00802847" w:rsidRPr="000C770E" w:rsidRDefault="00802847" w:rsidP="000C770E">
      <w:pPr>
        <w:jc w:val="both"/>
        <w:rPr>
          <w:rStyle w:val="Char8"/>
          <w:rtl/>
        </w:rPr>
      </w:pPr>
      <w:r w:rsidRPr="000C770E">
        <w:rPr>
          <w:rStyle w:val="Char8"/>
          <w:rtl/>
        </w:rPr>
        <w:t xml:space="preserve">پیامبر اکرم </w:t>
      </w:r>
      <w:r w:rsidR="006A2239" w:rsidRPr="006A2239">
        <w:rPr>
          <w:rStyle w:val="Char8"/>
          <w:rFonts w:cs="CTraditional Arabic"/>
          <w:rtl/>
        </w:rPr>
        <w:t>ج</w:t>
      </w:r>
      <w:r w:rsidRPr="000C770E">
        <w:rPr>
          <w:rStyle w:val="Char8"/>
          <w:rtl/>
        </w:rPr>
        <w:t xml:space="preserve"> خواستند با ق</w:t>
      </w:r>
      <w:r w:rsidR="00314A0A" w:rsidRPr="000C770E">
        <w:rPr>
          <w:rStyle w:val="Char8"/>
          <w:rtl/>
        </w:rPr>
        <w:t>بیله بنی نضیر پیمانی منعقد کنند.</w:t>
      </w:r>
      <w:r w:rsidRPr="000C770E">
        <w:rPr>
          <w:rStyle w:val="Char8"/>
          <w:rtl/>
        </w:rPr>
        <w:t xml:space="preserve"> بر همین اساس، عبدالله بن رواحه را به خی</w:t>
      </w:r>
      <w:r w:rsidR="00314A0A" w:rsidRPr="000C770E">
        <w:rPr>
          <w:rStyle w:val="Char8"/>
          <w:rtl/>
        </w:rPr>
        <w:t>بر فرستاده بودند، ولی از یک طرف</w:t>
      </w:r>
      <w:r w:rsidRPr="000C770E">
        <w:rPr>
          <w:rStyle w:val="Char8"/>
          <w:rtl/>
        </w:rPr>
        <w:t xml:space="preserve"> خود یهود، کینه‌توز و بدگمان بودند و از طرف دیگر، منافقین آنان را تحریک می‌کردند، در همان زمان عبدالله ابن ابی رئیس المنافقین به یهود خیبر پیام فرستاد که محمد قصد دارد بر شما حمله کند، ولی شما بیم و هراسی نداشته باشید؛ آنان هیچگونه نیرو و توانی ندارند، جمعیت‌شان اندک است و ابزار جنگی هم در اختیار ندارند.</w:t>
      </w:r>
    </w:p>
    <w:p w:rsidR="00802847" w:rsidRPr="000C770E" w:rsidRDefault="00802847" w:rsidP="000C770E">
      <w:pPr>
        <w:jc w:val="both"/>
        <w:rPr>
          <w:rStyle w:val="Char8"/>
          <w:rtl/>
        </w:rPr>
      </w:pPr>
      <w:r w:rsidRPr="000C770E">
        <w:rPr>
          <w:rStyle w:val="Char8"/>
          <w:rtl/>
        </w:rPr>
        <w:t xml:space="preserve">یهود با شنیدن این پیام، </w:t>
      </w:r>
      <w:r w:rsidRPr="009F7424">
        <w:rPr>
          <w:rStyle w:val="Char8"/>
          <w:rtl/>
        </w:rPr>
        <w:t>«</w:t>
      </w:r>
      <w:r w:rsidRPr="000C770E">
        <w:rPr>
          <w:rStyle w:val="Char8"/>
          <w:rtl/>
        </w:rPr>
        <w:t>کنانه</w:t>
      </w:r>
      <w:r w:rsidRPr="009F7424">
        <w:rPr>
          <w:rStyle w:val="Char8"/>
          <w:rtl/>
        </w:rPr>
        <w:t>»</w:t>
      </w:r>
      <w:r w:rsidRPr="000C770E">
        <w:rPr>
          <w:rStyle w:val="Char8"/>
          <w:rtl/>
        </w:rPr>
        <w:t xml:space="preserve"> و </w:t>
      </w:r>
      <w:r w:rsidRPr="009F7424">
        <w:rPr>
          <w:rStyle w:val="Char8"/>
          <w:rtl/>
        </w:rPr>
        <w:t>«</w:t>
      </w:r>
      <w:r w:rsidRPr="000C770E">
        <w:rPr>
          <w:rStyle w:val="Char8"/>
          <w:rtl/>
        </w:rPr>
        <w:t>هوده بن قیس</w:t>
      </w:r>
      <w:r w:rsidRPr="009F7424">
        <w:rPr>
          <w:rStyle w:val="Char8"/>
          <w:rtl/>
        </w:rPr>
        <w:t>»</w:t>
      </w:r>
      <w:r w:rsidRPr="000C770E">
        <w:rPr>
          <w:rStyle w:val="Char8"/>
          <w:rtl/>
        </w:rPr>
        <w:t xml:space="preserve"> را نزد غطفان فرستادند و به آن‌ها پیشنهاد کردند که چنانچه شما با ما متحد شوید تا به مدینه حمله کنیم، هر سال نصف محصول مدینه را به شما </w:t>
      </w:r>
      <w:r w:rsidR="00314A0A" w:rsidRPr="000C770E">
        <w:rPr>
          <w:rStyle w:val="Char8"/>
          <w:rtl/>
        </w:rPr>
        <w:t>خواهیم داد. (طبق یک روایت) غطفا</w:t>
      </w:r>
      <w:r w:rsidRPr="000C770E">
        <w:rPr>
          <w:rStyle w:val="Char8"/>
          <w:rtl/>
        </w:rPr>
        <w:t>ن این پیشنهاد را پذیرفتند</w:t>
      </w:r>
      <w:r w:rsidRPr="001A70BE">
        <w:rPr>
          <w:rStyle w:val="Char8"/>
          <w:vertAlign w:val="superscript"/>
          <w:rtl/>
        </w:rPr>
        <w:t>(</w:t>
      </w:r>
      <w:r w:rsidRPr="001A70BE">
        <w:rPr>
          <w:rStyle w:val="Char8"/>
          <w:vertAlign w:val="superscript"/>
          <w:rtl/>
        </w:rPr>
        <w:footnoteReference w:id="511"/>
      </w:r>
      <w:r w:rsidRPr="001A70BE">
        <w:rPr>
          <w:rStyle w:val="Char8"/>
          <w:vertAlign w:val="superscript"/>
          <w:rtl/>
        </w:rPr>
        <w:t>)</w:t>
      </w:r>
      <w:r w:rsidR="00CC3A12" w:rsidRPr="000C770E">
        <w:rPr>
          <w:rStyle w:val="Char8"/>
          <w:rtl/>
        </w:rPr>
        <w:t>. یکی از قبایل توانمند</w:t>
      </w:r>
      <w:r w:rsidRPr="000C770E">
        <w:rPr>
          <w:rStyle w:val="Char8"/>
          <w:rtl/>
        </w:rPr>
        <w:t xml:space="preserve"> و قوی غطفان، </w:t>
      </w:r>
      <w:r w:rsidRPr="009F7424">
        <w:rPr>
          <w:rStyle w:val="Char8"/>
          <w:rtl/>
        </w:rPr>
        <w:t>«</w:t>
      </w:r>
      <w:r w:rsidRPr="000C770E">
        <w:rPr>
          <w:rStyle w:val="Char8"/>
          <w:rtl/>
        </w:rPr>
        <w:t>بنوفزاره</w:t>
      </w:r>
      <w:r w:rsidRPr="009F7424">
        <w:rPr>
          <w:rStyle w:val="Char8"/>
          <w:rtl/>
        </w:rPr>
        <w:t>»</w:t>
      </w:r>
      <w:r w:rsidRPr="000C770E">
        <w:rPr>
          <w:rStyle w:val="Char8"/>
          <w:rtl/>
        </w:rPr>
        <w:t xml:space="preserve"> بود، وقتی مطلع شدند که یهود خیبر قصد حمله به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را دارند، به خیبر آمدند و اظهار داشتند: ما نیز همراه با شما علیه وی خواهیم جنگید.</w:t>
      </w:r>
    </w:p>
    <w:p w:rsidR="00802847" w:rsidRPr="000C770E" w:rsidRDefault="00802847" w:rsidP="000C770E">
      <w:pPr>
        <w:jc w:val="both"/>
        <w:rPr>
          <w:rStyle w:val="Char8"/>
          <w:rtl/>
        </w:rPr>
      </w:pPr>
      <w:r w:rsidRPr="000C770E">
        <w:rPr>
          <w:rStyle w:val="Char8"/>
          <w:rtl/>
        </w:rPr>
        <w:t xml:space="preserve">وقتی رسول اکرم </w:t>
      </w:r>
      <w:r w:rsidR="006A2239" w:rsidRPr="006A2239">
        <w:rPr>
          <w:rStyle w:val="Char8"/>
          <w:rFonts w:cs="CTraditional Arabic"/>
          <w:rtl/>
        </w:rPr>
        <w:t>ج</w:t>
      </w:r>
      <w:r w:rsidRPr="000C770E">
        <w:rPr>
          <w:rStyle w:val="Char8"/>
          <w:rtl/>
        </w:rPr>
        <w:t xml:space="preserve"> از این امر باخبر شدند، به </w:t>
      </w:r>
      <w:r w:rsidRPr="009F7424">
        <w:rPr>
          <w:rStyle w:val="Char8"/>
          <w:rtl/>
        </w:rPr>
        <w:t>«</w:t>
      </w:r>
      <w:r w:rsidRPr="000C770E">
        <w:rPr>
          <w:rStyle w:val="Char8"/>
          <w:rtl/>
        </w:rPr>
        <w:t>بنوفزاره</w:t>
      </w:r>
      <w:r w:rsidRPr="009F7424">
        <w:rPr>
          <w:rStyle w:val="Char8"/>
          <w:rtl/>
        </w:rPr>
        <w:t>»</w:t>
      </w:r>
      <w:r w:rsidRPr="000C770E">
        <w:rPr>
          <w:rStyle w:val="Char8"/>
          <w:rtl/>
        </w:rPr>
        <w:t xml:space="preserve"> نامه نوشتند که شما از یاری و کمک اهل خیبر خودداری کنید، خیبر فتح خواهد شد و شما در آن سهیم خواهید بود، ولی </w:t>
      </w:r>
      <w:r w:rsidRPr="009F7424">
        <w:rPr>
          <w:rStyle w:val="Char8"/>
          <w:rtl/>
        </w:rPr>
        <w:t>«</w:t>
      </w:r>
      <w:r w:rsidRPr="000C770E">
        <w:rPr>
          <w:rStyle w:val="Char8"/>
          <w:rtl/>
        </w:rPr>
        <w:t>بنوفزاره</w:t>
      </w:r>
      <w:r w:rsidRPr="009F7424">
        <w:rPr>
          <w:rStyle w:val="Char8"/>
          <w:rtl/>
        </w:rPr>
        <w:t>»</w:t>
      </w:r>
      <w:r w:rsidRPr="000C770E">
        <w:rPr>
          <w:rStyle w:val="Char8"/>
          <w:rtl/>
        </w:rPr>
        <w:t xml:space="preserve"> آن را نپذیرفتند</w:t>
      </w:r>
      <w:r w:rsidRPr="001A70BE">
        <w:rPr>
          <w:rStyle w:val="Char8"/>
          <w:vertAlign w:val="superscript"/>
          <w:rtl/>
        </w:rPr>
        <w:t>(</w:t>
      </w:r>
      <w:r w:rsidRPr="001A70BE">
        <w:rPr>
          <w:rStyle w:val="Char8"/>
          <w:vertAlign w:val="superscript"/>
          <w:rtl/>
        </w:rPr>
        <w:footnoteReference w:id="512"/>
      </w:r>
      <w:r w:rsidRPr="001A70BE">
        <w:rPr>
          <w:rStyle w:val="Char8"/>
          <w:vertAlign w:val="superscript"/>
          <w:rtl/>
        </w:rPr>
        <w:t>)</w:t>
      </w:r>
      <w:r w:rsidRPr="000C770E">
        <w:rPr>
          <w:rStyle w:val="Char8"/>
          <w:rtl/>
        </w:rPr>
        <w:t>.</w:t>
      </w:r>
    </w:p>
    <w:p w:rsidR="00802847" w:rsidRPr="000C770E" w:rsidRDefault="00802847" w:rsidP="000C770E">
      <w:pPr>
        <w:jc w:val="both"/>
        <w:rPr>
          <w:rStyle w:val="Char8"/>
          <w:rtl/>
        </w:rPr>
        <w:sectPr w:rsidR="00802847" w:rsidRPr="000C770E" w:rsidSect="000F22D1">
          <w:headerReference w:type="default" r:id="rId38"/>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802847" w:rsidRDefault="00802847" w:rsidP="00C477BB">
      <w:pPr>
        <w:pStyle w:val="a"/>
        <w:rPr>
          <w:rtl/>
        </w:rPr>
      </w:pPr>
      <w:bookmarkStart w:id="720" w:name="_Toc288060477"/>
      <w:bookmarkStart w:id="721" w:name="_Toc348619506"/>
      <w:bookmarkStart w:id="722" w:name="_Toc457860908"/>
      <w:r>
        <w:rPr>
          <w:rtl/>
        </w:rPr>
        <w:t>غزوه ذی قرد</w:t>
      </w:r>
      <w:bookmarkEnd w:id="720"/>
      <w:bookmarkEnd w:id="721"/>
      <w:bookmarkEnd w:id="722"/>
    </w:p>
    <w:p w:rsidR="00802847" w:rsidRPr="000F22D1" w:rsidRDefault="00802847" w:rsidP="000F22D1">
      <w:pPr>
        <w:pStyle w:val="a9"/>
        <w:rPr>
          <w:rtl/>
        </w:rPr>
      </w:pPr>
      <w:r w:rsidRPr="000F22D1">
        <w:rPr>
          <w:rtl/>
        </w:rPr>
        <w:t>(محرم سال هفتم هجری)</w:t>
      </w:r>
    </w:p>
    <w:p w:rsidR="00802847" w:rsidRPr="000C770E" w:rsidRDefault="00802847" w:rsidP="000C770E">
      <w:pPr>
        <w:jc w:val="both"/>
        <w:rPr>
          <w:rStyle w:val="Char8"/>
          <w:rtl/>
        </w:rPr>
      </w:pPr>
      <w:r w:rsidRPr="000C770E">
        <w:rPr>
          <w:rStyle w:val="Char8"/>
          <w:rtl/>
        </w:rPr>
        <w:t xml:space="preserve">مقدمه شرکت غطفان در جنگ این بود که چند نفر از آن قبیله به فرماندهی عبدالرحمن بن عیینه بر </w:t>
      </w:r>
      <w:r w:rsidRPr="009F7424">
        <w:rPr>
          <w:rStyle w:val="Char8"/>
          <w:rtl/>
        </w:rPr>
        <w:t>«</w:t>
      </w:r>
      <w:r w:rsidRPr="000C770E">
        <w:rPr>
          <w:rStyle w:val="Char8"/>
          <w:rtl/>
        </w:rPr>
        <w:t>ذی قرد</w:t>
      </w:r>
      <w:r w:rsidRPr="009F7424">
        <w:rPr>
          <w:rStyle w:val="Char8"/>
          <w:rtl/>
        </w:rPr>
        <w:t>»</w:t>
      </w:r>
      <w:r w:rsidRPr="000C770E">
        <w:rPr>
          <w:rStyle w:val="Char8"/>
          <w:rtl/>
        </w:rPr>
        <w:t xml:space="preserve"> که چ</w:t>
      </w:r>
      <w:r w:rsidR="00613E1A" w:rsidRPr="000C770E">
        <w:rPr>
          <w:rStyle w:val="Char8"/>
          <w:rtl/>
        </w:rPr>
        <w:t>را</w:t>
      </w:r>
      <w:r w:rsidRPr="000C770E">
        <w:rPr>
          <w:rStyle w:val="Char8"/>
          <w:rtl/>
        </w:rPr>
        <w:t xml:space="preserve">گاه شتران رسول اکرم </w:t>
      </w:r>
      <w:r w:rsidR="006A2239" w:rsidRPr="006A2239">
        <w:rPr>
          <w:rStyle w:val="Char8"/>
          <w:rFonts w:cs="CTraditional Arabic"/>
          <w:rtl/>
        </w:rPr>
        <w:t>ج</w:t>
      </w:r>
      <w:r w:rsidRPr="000C770E">
        <w:rPr>
          <w:rStyle w:val="Char8"/>
          <w:rtl/>
        </w:rPr>
        <w:t xml:space="preserve"> در حوالی مدینه بود، حمله کردند و بیست نفر شتر را غارت کرده</w:t>
      </w:r>
      <w:r w:rsidR="00CC3A12" w:rsidRPr="000C770E">
        <w:rPr>
          <w:rStyle w:val="Char8"/>
          <w:rFonts w:hint="cs"/>
          <w:rtl/>
        </w:rPr>
        <w:t>،</w:t>
      </w:r>
      <w:r w:rsidRPr="000C770E">
        <w:rPr>
          <w:rStyle w:val="Char8"/>
          <w:rtl/>
        </w:rPr>
        <w:t xml:space="preserve"> فرزند حضرت ابوذر غفاری را که شتربان بود به قتل رسانده و همسرش را اسیر کردند. مسلمانان آنان را تعقیب نمودند، ولی آن‌ها وارد درّه شدند و در آنجا در پناه </w:t>
      </w:r>
      <w:r w:rsidRPr="009F7424">
        <w:rPr>
          <w:rStyle w:val="Char8"/>
          <w:rtl/>
        </w:rPr>
        <w:t>«</w:t>
      </w:r>
      <w:r w:rsidRPr="000C770E">
        <w:rPr>
          <w:rStyle w:val="Char8"/>
          <w:rtl/>
        </w:rPr>
        <w:t>عیینه بن حصن</w:t>
      </w:r>
      <w:r w:rsidRPr="009F7424">
        <w:rPr>
          <w:rStyle w:val="Char8"/>
          <w:rtl/>
        </w:rPr>
        <w:t>»</w:t>
      </w:r>
      <w:r w:rsidRPr="000C770E">
        <w:rPr>
          <w:rStyle w:val="Char8"/>
          <w:rtl/>
        </w:rPr>
        <w:t xml:space="preserve"> سپهسالار قبایل غطفان قرار گرفتند. </w:t>
      </w:r>
      <w:r w:rsidRPr="009F7424">
        <w:rPr>
          <w:rStyle w:val="Char8"/>
          <w:rtl/>
        </w:rPr>
        <w:t>«</w:t>
      </w:r>
      <w:r w:rsidRPr="000C770E">
        <w:rPr>
          <w:rStyle w:val="Char8"/>
          <w:rtl/>
        </w:rPr>
        <w:t>سلمه بن اکوع</w:t>
      </w:r>
      <w:r w:rsidRPr="009F7424">
        <w:rPr>
          <w:rStyle w:val="Char8"/>
          <w:rtl/>
        </w:rPr>
        <w:t>»</w:t>
      </w:r>
      <w:r w:rsidRPr="000C770E">
        <w:rPr>
          <w:rStyle w:val="Char8"/>
          <w:rtl/>
        </w:rPr>
        <w:t xml:space="preserve"> یکی از سربازان فداکار و تیرانداز اسلام، قبل از همه از این خبر آگاه شد، فریاد و اصباحاه! برآورد و آن‌ها را تعقیب کرد، آنان مشغول آب‌دادن شتران بودند، سلمه شروع به تیراندازی نمود، هم</w:t>
      </w:r>
      <w:r w:rsidR="007557AE">
        <w:rPr>
          <w:rStyle w:val="Char8"/>
          <w:rtl/>
        </w:rPr>
        <w:t>ۀ</w:t>
      </w:r>
      <w:r w:rsidRPr="000C770E">
        <w:rPr>
          <w:rStyle w:val="Char8"/>
          <w:rtl/>
        </w:rPr>
        <w:t xml:space="preserve"> آنان فرار و شتران را رها کردند.</w:t>
      </w:r>
    </w:p>
    <w:p w:rsidR="0014555A" w:rsidRPr="000C770E" w:rsidRDefault="0014555A" w:rsidP="000C770E">
      <w:pPr>
        <w:jc w:val="both"/>
        <w:rPr>
          <w:rStyle w:val="Char8"/>
          <w:rtl/>
        </w:rPr>
      </w:pPr>
      <w:r w:rsidRPr="000C770E">
        <w:rPr>
          <w:rStyle w:val="Char8"/>
          <w:rtl/>
        </w:rPr>
        <w:t>سلمه به بارگاه نبوت حاضر ش</w:t>
      </w:r>
      <w:r w:rsidR="00613E1A" w:rsidRPr="000C770E">
        <w:rPr>
          <w:rStyle w:val="Char8"/>
          <w:rtl/>
        </w:rPr>
        <w:t xml:space="preserve">د و عرض کرد: من دشمنان را فرصت آب </w:t>
      </w:r>
      <w:r w:rsidRPr="000C770E">
        <w:rPr>
          <w:rStyle w:val="Char8"/>
          <w:rtl/>
        </w:rPr>
        <w:t>خوردن نداده‌ام، اگر یکصد نفر به من تح</w:t>
      </w:r>
      <w:r w:rsidR="00613E1A" w:rsidRPr="000C770E">
        <w:rPr>
          <w:rStyle w:val="Char8"/>
          <w:rtl/>
        </w:rPr>
        <w:t>ویل دهید تمام آنان را اسیر کرده</w:t>
      </w:r>
      <w:r w:rsidRPr="000C770E">
        <w:rPr>
          <w:rStyle w:val="Char8"/>
          <w:rtl/>
        </w:rPr>
        <w:t xml:space="preserve"> خواهم آورد. </w:t>
      </w:r>
      <w:r w:rsidR="00740013" w:rsidRPr="000C770E">
        <w:rPr>
          <w:rStyle w:val="Char8"/>
          <w:rtl/>
        </w:rPr>
        <w:t>آن‌حضرت</w:t>
      </w:r>
      <w:r w:rsidRPr="000C770E">
        <w:rPr>
          <w:rStyle w:val="Char8"/>
          <w:rtl/>
        </w:rPr>
        <w:t xml:space="preserve"> فرمودند:</w:t>
      </w:r>
      <w:r w:rsidRPr="001A70BE">
        <w:rPr>
          <w:rStyle w:val="Char8"/>
          <w:vertAlign w:val="superscript"/>
          <w:rtl/>
        </w:rPr>
        <w:t>(</w:t>
      </w:r>
      <w:r w:rsidRPr="001A70BE">
        <w:rPr>
          <w:rStyle w:val="Char8"/>
          <w:vertAlign w:val="superscript"/>
          <w:rtl/>
        </w:rPr>
        <w:footnoteReference w:id="513"/>
      </w:r>
      <w:r w:rsidRPr="001A70BE">
        <w:rPr>
          <w:rStyle w:val="Char8"/>
          <w:vertAlign w:val="superscript"/>
          <w:rtl/>
        </w:rPr>
        <w:t>)</w:t>
      </w:r>
      <w:r w:rsidRPr="000C770E">
        <w:rPr>
          <w:rStyle w:val="Char8"/>
          <w:rtl/>
        </w:rPr>
        <w:t xml:space="preserve"> </w:t>
      </w:r>
      <w:r w:rsidRPr="009F7424">
        <w:rPr>
          <w:rStyle w:val="Char6"/>
          <w:rFonts w:cs="IRNazli"/>
          <w:rtl/>
        </w:rPr>
        <w:t>«</w:t>
      </w:r>
      <w:r w:rsidRPr="00EE4580">
        <w:rPr>
          <w:rStyle w:val="Char6"/>
          <w:rtl/>
        </w:rPr>
        <w:t>ملكت فاسجع</w:t>
      </w:r>
      <w:r w:rsidRPr="009F7424">
        <w:rPr>
          <w:rStyle w:val="Char6"/>
          <w:rFonts w:cs="IRNazli"/>
          <w:rtl/>
        </w:rPr>
        <w:t>»</w:t>
      </w:r>
      <w:r w:rsidRPr="000C770E">
        <w:rPr>
          <w:rStyle w:val="Char8"/>
          <w:rtl/>
        </w:rPr>
        <w:t xml:space="preserve"> (هرگاه فرصت یافتی عفو کن!) سه روز بعد از این واقعه، جنگ خیبر روی داد</w:t>
      </w:r>
      <w:r w:rsidRPr="001A70BE">
        <w:rPr>
          <w:rStyle w:val="Char8"/>
          <w:vertAlign w:val="superscript"/>
          <w:rtl/>
        </w:rPr>
        <w:t>(</w:t>
      </w:r>
      <w:r w:rsidRPr="001A70BE">
        <w:rPr>
          <w:rStyle w:val="Char8"/>
          <w:vertAlign w:val="superscript"/>
          <w:rtl/>
        </w:rPr>
        <w:footnoteReference w:id="514"/>
      </w:r>
      <w:r w:rsidRPr="001A70BE">
        <w:rPr>
          <w:rStyle w:val="Char8"/>
          <w:vertAlign w:val="superscript"/>
          <w:rtl/>
        </w:rPr>
        <w:t>)</w:t>
      </w:r>
      <w:r w:rsidRPr="000C770E">
        <w:rPr>
          <w:rStyle w:val="Char8"/>
          <w:rtl/>
        </w:rPr>
        <w:t>.</w:t>
      </w:r>
    </w:p>
    <w:p w:rsidR="0014555A" w:rsidRPr="000F22D1" w:rsidRDefault="0014555A" w:rsidP="000C770E">
      <w:pPr>
        <w:jc w:val="both"/>
        <w:rPr>
          <w:rStyle w:val="Char8"/>
          <w:spacing w:val="-4"/>
          <w:rtl/>
        </w:rPr>
      </w:pPr>
      <w:r w:rsidRPr="000F22D1">
        <w:rPr>
          <w:rStyle w:val="Char8"/>
          <w:spacing w:val="-4"/>
          <w:rtl/>
        </w:rPr>
        <w:t>در پایان بحث غزوه‌ها این مسأله مفصلاً ذکر خواهد شد که بسیاری از مردم (منافقان) جهاد ر</w:t>
      </w:r>
      <w:r w:rsidR="00613E1A" w:rsidRPr="000F22D1">
        <w:rPr>
          <w:rStyle w:val="Char8"/>
          <w:spacing w:val="-4"/>
          <w:rtl/>
        </w:rPr>
        <w:t>ا بر حسب عرف و مرام قدیم عرب، و</w:t>
      </w:r>
      <w:r w:rsidRPr="000F22D1">
        <w:rPr>
          <w:rStyle w:val="Char8"/>
          <w:spacing w:val="-4"/>
          <w:rtl/>
        </w:rPr>
        <w:t>سیل</w:t>
      </w:r>
      <w:r w:rsidR="007557AE">
        <w:rPr>
          <w:rStyle w:val="Char8"/>
          <w:spacing w:val="-4"/>
          <w:rtl/>
        </w:rPr>
        <w:t>ۀ</w:t>
      </w:r>
      <w:r w:rsidRPr="000F22D1">
        <w:rPr>
          <w:rStyle w:val="Char8"/>
          <w:spacing w:val="-4"/>
          <w:rtl/>
        </w:rPr>
        <w:t xml:space="preserve"> معاش و به دست‌آوردن مال و منال می‌دانستند و این پندار غلط تا شروع این غزوه وجود داشت. این اولین غزوه‌ای بود که در آن این تصور از بین برده شد و </w:t>
      </w:r>
      <w:r w:rsidR="00740013" w:rsidRPr="000F22D1">
        <w:rPr>
          <w:rStyle w:val="Char8"/>
          <w:spacing w:val="-4"/>
          <w:rtl/>
        </w:rPr>
        <w:t>آن‌حضرت</w:t>
      </w:r>
      <w:r w:rsidRPr="000F22D1">
        <w:rPr>
          <w:rStyle w:val="Char8"/>
          <w:spacing w:val="-4"/>
          <w:rtl/>
        </w:rPr>
        <w:t xml:space="preserve"> </w:t>
      </w:r>
      <w:r w:rsidR="006A2239" w:rsidRPr="000F22D1">
        <w:rPr>
          <w:rStyle w:val="Char8"/>
          <w:rFonts w:cs="CTraditional Arabic"/>
          <w:spacing w:val="-4"/>
          <w:rtl/>
        </w:rPr>
        <w:t>ج</w:t>
      </w:r>
      <w:r w:rsidRPr="000F22D1">
        <w:rPr>
          <w:rStyle w:val="Char8"/>
          <w:spacing w:val="-4"/>
          <w:rtl/>
        </w:rPr>
        <w:t xml:space="preserve"> با صراحت اعلام فرمودند: «فقط کسانی می‌توانند در این جنگ شرکت‌ کنند که قصدشان جهاد و اعلای </w:t>
      </w:r>
      <w:r w:rsidRPr="006A2681">
        <w:rPr>
          <w:rStyle w:val="Char8"/>
          <w:rtl/>
        </w:rPr>
        <w:t>کلمة</w:t>
      </w:r>
      <w:r w:rsidRPr="000F22D1">
        <w:rPr>
          <w:rStyle w:val="Char8"/>
          <w:spacing w:val="-4"/>
          <w:rtl/>
        </w:rPr>
        <w:t xml:space="preserve"> الله باشد».</w:t>
      </w:r>
    </w:p>
    <w:p w:rsidR="0014555A" w:rsidRDefault="0014555A" w:rsidP="000C770E">
      <w:pPr>
        <w:jc w:val="both"/>
        <w:rPr>
          <w:rStyle w:val="Char8"/>
          <w:rtl/>
        </w:rPr>
      </w:pPr>
      <w:r w:rsidRPr="000C770E">
        <w:rPr>
          <w:rStyle w:val="Char8"/>
          <w:rtl/>
        </w:rPr>
        <w:t xml:space="preserve">خلاصه، </w:t>
      </w:r>
      <w:r w:rsidR="00740013" w:rsidRPr="000C770E">
        <w:rPr>
          <w:rStyle w:val="Char8"/>
          <w:rtl/>
        </w:rPr>
        <w:t>آن‌حضرت</w:t>
      </w:r>
      <w:r w:rsidRPr="000C770E">
        <w:rPr>
          <w:rStyle w:val="Char8"/>
          <w:rtl/>
        </w:rPr>
        <w:t xml:space="preserve"> به منظور دفاع از حمله یهود و غطفان در ماه محرم سال هفتم هجری از مدینه خارج شدند و حضرت </w:t>
      </w:r>
      <w:r w:rsidRPr="009F7424">
        <w:rPr>
          <w:rStyle w:val="Char8"/>
          <w:rtl/>
        </w:rPr>
        <w:t>«</w:t>
      </w:r>
      <w:r w:rsidRPr="000C770E">
        <w:rPr>
          <w:rStyle w:val="Char8"/>
          <w:rtl/>
        </w:rPr>
        <w:t>سباع بن عرفطه</w:t>
      </w:r>
      <w:r w:rsidRPr="009F7424">
        <w:rPr>
          <w:rStyle w:val="Char8"/>
          <w:rtl/>
        </w:rPr>
        <w:t>»</w:t>
      </w:r>
      <w:r w:rsidRPr="000C770E">
        <w:rPr>
          <w:rStyle w:val="Char8"/>
          <w:rtl/>
        </w:rPr>
        <w:t xml:space="preserve"> را نماینده و جانشین خود در مدینه قرار دادند. از ازواج مطهرات، ام سلمه را با خود بردند. تعداد سپاه اسلام یک هزار و ششصد نفر بود که دویست نفر از آن‌ها سوار و باقیمانده پیاده بودند، تا آن موقع حمل عَلَم در جنگ‌ها رواج نداشت، بلکه پرچم‌های کوچکی حمل می‌کردند، این اولین باری بود که سه پرچم تهیه شد. دو پرچم به </w:t>
      </w:r>
      <w:r w:rsidRPr="009F7424">
        <w:rPr>
          <w:rStyle w:val="Char8"/>
          <w:rtl/>
        </w:rPr>
        <w:t>«</w:t>
      </w:r>
      <w:r w:rsidRPr="000C770E">
        <w:rPr>
          <w:rStyle w:val="Char8"/>
          <w:rtl/>
        </w:rPr>
        <w:t>حباب بن منذر</w:t>
      </w:r>
      <w:r w:rsidRPr="009F7424">
        <w:rPr>
          <w:rStyle w:val="Char8"/>
          <w:rtl/>
        </w:rPr>
        <w:t>»</w:t>
      </w:r>
      <w:r w:rsidRPr="000C770E">
        <w:rPr>
          <w:rStyle w:val="Char8"/>
          <w:rtl/>
        </w:rPr>
        <w:t xml:space="preserve"> و </w:t>
      </w:r>
      <w:r w:rsidRPr="009F7424">
        <w:rPr>
          <w:rStyle w:val="Char8"/>
          <w:rtl/>
        </w:rPr>
        <w:t>«</w:t>
      </w:r>
      <w:r w:rsidRPr="000C770E">
        <w:rPr>
          <w:rStyle w:val="Char8"/>
          <w:rtl/>
        </w:rPr>
        <w:t>سعد بن عباده</w:t>
      </w:r>
      <w:r w:rsidRPr="009F7424">
        <w:rPr>
          <w:rStyle w:val="Char8"/>
          <w:rtl/>
        </w:rPr>
        <w:t>»</w:t>
      </w:r>
      <w:r w:rsidRPr="000C770E">
        <w:rPr>
          <w:rStyle w:val="Char8"/>
          <w:rtl/>
        </w:rPr>
        <w:t xml:space="preserve"> داده شد و پرچم نبوی که در آن از چادر حضرت عایشه نیز استفاده شده بود به حضرت علی سپرده شد. هنگامی که سپاه اسلام حرکت نمود، عامر بن اکوع که از شاعران معروف بود شروع به خواندن این سرود کرد:</w:t>
      </w:r>
    </w:p>
    <w:tbl>
      <w:tblPr>
        <w:bidiVisual/>
        <w:tblW w:w="0" w:type="auto"/>
        <w:tblInd w:w="96" w:type="dxa"/>
        <w:tblLook w:val="04A0" w:firstRow="1" w:lastRow="0" w:firstColumn="1" w:lastColumn="0" w:noHBand="0" w:noVBand="1"/>
      </w:tblPr>
      <w:tblGrid>
        <w:gridCol w:w="3124"/>
        <w:gridCol w:w="568"/>
        <w:gridCol w:w="3408"/>
      </w:tblGrid>
      <w:tr w:rsidR="000F22D1" w:rsidTr="00D03A43">
        <w:tc>
          <w:tcPr>
            <w:tcW w:w="3124" w:type="dxa"/>
            <w:shd w:val="clear" w:color="auto" w:fill="auto"/>
          </w:tcPr>
          <w:p w:rsidR="000F22D1" w:rsidRPr="0075351D" w:rsidRDefault="000F22D1" w:rsidP="00D16B4C">
            <w:pPr>
              <w:pStyle w:val="a6"/>
              <w:ind w:firstLine="0"/>
              <w:jc w:val="lowKashida"/>
              <w:rPr>
                <w:rStyle w:val="Char8"/>
                <w:sz w:val="2"/>
                <w:szCs w:val="2"/>
                <w:rtl/>
              </w:rPr>
            </w:pPr>
            <w:r w:rsidRPr="0014555A">
              <w:rPr>
                <w:rtl/>
              </w:rPr>
              <w:t>اللهم لولا أنت ما اهتدينا</w:t>
            </w:r>
            <w:r>
              <w:rPr>
                <w:rFonts w:hint="cs"/>
                <w:rtl/>
              </w:rPr>
              <w:br/>
            </w:r>
          </w:p>
        </w:tc>
        <w:tc>
          <w:tcPr>
            <w:tcW w:w="568" w:type="dxa"/>
            <w:shd w:val="clear" w:color="auto" w:fill="auto"/>
          </w:tcPr>
          <w:p w:rsidR="000F22D1" w:rsidRDefault="000F22D1" w:rsidP="00D16B4C">
            <w:pPr>
              <w:ind w:firstLine="0"/>
              <w:rPr>
                <w:rStyle w:val="Char8"/>
                <w:rtl/>
              </w:rPr>
            </w:pPr>
          </w:p>
        </w:tc>
        <w:tc>
          <w:tcPr>
            <w:tcW w:w="3408" w:type="dxa"/>
            <w:shd w:val="clear" w:color="auto" w:fill="auto"/>
          </w:tcPr>
          <w:p w:rsidR="000F22D1" w:rsidRPr="0075351D" w:rsidRDefault="000F22D1" w:rsidP="00D16B4C">
            <w:pPr>
              <w:ind w:firstLine="0"/>
              <w:rPr>
                <w:rStyle w:val="Char8"/>
                <w:sz w:val="2"/>
                <w:szCs w:val="2"/>
                <w:rtl/>
              </w:rPr>
            </w:pPr>
            <w:r w:rsidRPr="0014555A">
              <w:rPr>
                <w:rtl/>
              </w:rPr>
              <w:t>ولا تصدقنا ولا صلينا</w:t>
            </w:r>
            <w:r>
              <w:rPr>
                <w:rFonts w:hint="cs"/>
                <w:rtl/>
              </w:rPr>
              <w:br/>
            </w:r>
          </w:p>
        </w:tc>
      </w:tr>
      <w:tr w:rsidR="000F22D1" w:rsidTr="00D03A43">
        <w:tc>
          <w:tcPr>
            <w:tcW w:w="3124" w:type="dxa"/>
            <w:shd w:val="clear" w:color="auto" w:fill="auto"/>
          </w:tcPr>
          <w:p w:rsidR="000F22D1" w:rsidRPr="0075351D" w:rsidRDefault="000F22D1" w:rsidP="00D16B4C">
            <w:pPr>
              <w:pStyle w:val="a6"/>
              <w:ind w:firstLine="0"/>
              <w:jc w:val="lowKashida"/>
              <w:rPr>
                <w:rStyle w:val="Char8"/>
                <w:sz w:val="2"/>
                <w:szCs w:val="2"/>
                <w:rtl/>
              </w:rPr>
            </w:pPr>
            <w:r w:rsidRPr="0014555A">
              <w:rPr>
                <w:rtl/>
              </w:rPr>
              <w:t>فاغفر فداء لك ما اتقينا</w:t>
            </w:r>
            <w:r>
              <w:rPr>
                <w:rFonts w:hint="cs"/>
                <w:rtl/>
              </w:rPr>
              <w:br/>
            </w:r>
          </w:p>
        </w:tc>
        <w:tc>
          <w:tcPr>
            <w:tcW w:w="568" w:type="dxa"/>
            <w:shd w:val="clear" w:color="auto" w:fill="auto"/>
          </w:tcPr>
          <w:p w:rsidR="000F22D1" w:rsidRDefault="000F22D1" w:rsidP="00D16B4C">
            <w:pPr>
              <w:ind w:firstLine="0"/>
              <w:rPr>
                <w:rStyle w:val="Char8"/>
                <w:rtl/>
              </w:rPr>
            </w:pPr>
          </w:p>
        </w:tc>
        <w:tc>
          <w:tcPr>
            <w:tcW w:w="3408" w:type="dxa"/>
            <w:shd w:val="clear" w:color="auto" w:fill="auto"/>
          </w:tcPr>
          <w:p w:rsidR="000F22D1" w:rsidRPr="0075351D" w:rsidRDefault="000F22D1" w:rsidP="00D16B4C">
            <w:pPr>
              <w:pStyle w:val="a6"/>
              <w:ind w:firstLine="0"/>
              <w:jc w:val="lowKashida"/>
              <w:rPr>
                <w:rStyle w:val="Char8"/>
                <w:sz w:val="2"/>
                <w:szCs w:val="2"/>
                <w:rtl/>
              </w:rPr>
            </w:pPr>
            <w:r w:rsidRPr="0014555A">
              <w:rPr>
                <w:rtl/>
              </w:rPr>
              <w:t>والقين سكينة علينا</w:t>
            </w:r>
            <w:r>
              <w:rPr>
                <w:rFonts w:hint="cs"/>
                <w:rtl/>
              </w:rPr>
              <w:br/>
            </w:r>
          </w:p>
        </w:tc>
      </w:tr>
      <w:tr w:rsidR="000F22D1" w:rsidTr="00D03A43">
        <w:tc>
          <w:tcPr>
            <w:tcW w:w="3124" w:type="dxa"/>
            <w:shd w:val="clear" w:color="auto" w:fill="auto"/>
          </w:tcPr>
          <w:p w:rsidR="000F22D1" w:rsidRPr="0075351D" w:rsidRDefault="000F22D1" w:rsidP="00D16B4C">
            <w:pPr>
              <w:pStyle w:val="a6"/>
              <w:ind w:firstLine="0"/>
              <w:jc w:val="lowKashida"/>
              <w:rPr>
                <w:sz w:val="2"/>
                <w:szCs w:val="2"/>
                <w:rtl/>
              </w:rPr>
            </w:pPr>
            <w:r w:rsidRPr="000F22D1">
              <w:rPr>
                <w:rtl/>
              </w:rPr>
              <w:t>إنا إذا صيح بنا أتينا</w:t>
            </w:r>
            <w:r>
              <w:rPr>
                <w:rFonts w:hint="cs"/>
                <w:rtl/>
              </w:rPr>
              <w:br/>
            </w:r>
          </w:p>
        </w:tc>
        <w:tc>
          <w:tcPr>
            <w:tcW w:w="568" w:type="dxa"/>
            <w:shd w:val="clear" w:color="auto" w:fill="auto"/>
          </w:tcPr>
          <w:p w:rsidR="000F22D1" w:rsidRDefault="000F22D1" w:rsidP="00D16B4C">
            <w:pPr>
              <w:ind w:firstLine="0"/>
              <w:rPr>
                <w:rStyle w:val="Char8"/>
                <w:rtl/>
              </w:rPr>
            </w:pPr>
          </w:p>
        </w:tc>
        <w:tc>
          <w:tcPr>
            <w:tcW w:w="3408" w:type="dxa"/>
            <w:shd w:val="clear" w:color="auto" w:fill="auto"/>
          </w:tcPr>
          <w:p w:rsidR="000F22D1" w:rsidRPr="0075351D" w:rsidRDefault="000F22D1" w:rsidP="00D16B4C">
            <w:pPr>
              <w:pStyle w:val="a6"/>
              <w:ind w:firstLine="0"/>
              <w:jc w:val="lowKashida"/>
              <w:rPr>
                <w:sz w:val="2"/>
                <w:szCs w:val="2"/>
                <w:rtl/>
              </w:rPr>
            </w:pPr>
            <w:r w:rsidRPr="000F22D1">
              <w:rPr>
                <w:rtl/>
              </w:rPr>
              <w:t>وثبت الأقدام إن لاقينا</w:t>
            </w:r>
            <w:r>
              <w:rPr>
                <w:rFonts w:hint="cs"/>
                <w:rtl/>
              </w:rPr>
              <w:br/>
            </w:r>
          </w:p>
        </w:tc>
      </w:tr>
      <w:tr w:rsidR="00D03A43" w:rsidTr="00D03A43">
        <w:tblPrEx>
          <w:tblLook w:val="0000" w:firstRow="0" w:lastRow="0" w:firstColumn="0" w:lastColumn="0" w:noHBand="0" w:noVBand="0"/>
        </w:tblPrEx>
        <w:trPr>
          <w:trHeight w:val="505"/>
        </w:trPr>
        <w:tc>
          <w:tcPr>
            <w:tcW w:w="7100" w:type="dxa"/>
            <w:gridSpan w:val="3"/>
          </w:tcPr>
          <w:p w:rsidR="00D03A43" w:rsidRDefault="00D03A43" w:rsidP="00D03A43">
            <w:pPr>
              <w:pStyle w:val="a6"/>
              <w:ind w:firstLine="0"/>
              <w:jc w:val="center"/>
              <w:rPr>
                <w:rStyle w:val="Char8"/>
                <w:rtl/>
              </w:rPr>
            </w:pPr>
            <w:r w:rsidRPr="000F22D1">
              <w:rPr>
                <w:rtl/>
              </w:rPr>
              <w:t>وبالصياح عولوا علينا</w:t>
            </w:r>
          </w:p>
        </w:tc>
      </w:tr>
    </w:tbl>
    <w:p w:rsidR="0014555A" w:rsidRPr="000C770E" w:rsidRDefault="0014555A" w:rsidP="000C770E">
      <w:pPr>
        <w:jc w:val="both"/>
        <w:rPr>
          <w:rStyle w:val="Char8"/>
          <w:rtl/>
        </w:rPr>
      </w:pPr>
      <w:r w:rsidRPr="009F7424">
        <w:rPr>
          <w:rStyle w:val="Char8"/>
          <w:rtl/>
        </w:rPr>
        <w:t>«</w:t>
      </w:r>
      <w:r w:rsidRPr="000C770E">
        <w:rPr>
          <w:rStyle w:val="Char8"/>
          <w:rtl/>
        </w:rPr>
        <w:t>به خدا سوگند! اگر عنایات و الطاف الهی نبود، ما هدایت نمی‌شدیم. نه صدق</w:t>
      </w:r>
      <w:r w:rsidR="009770A9" w:rsidRPr="000C770E">
        <w:rPr>
          <w:rStyle w:val="Char8"/>
          <w:rtl/>
        </w:rPr>
        <w:t>ه می‌دادیم و نه نماز می‌خواندیم.</w:t>
      </w:r>
      <w:r w:rsidRPr="000C770E">
        <w:rPr>
          <w:rStyle w:val="Char8"/>
          <w:rtl/>
        </w:rPr>
        <w:t xml:space="preserve"> بار الها! ما فدای تو گردیم! اوامری که به جای نیاورده‌ایم، ما را مورد مغفرت قرار بده و پایداری نصیب‌مان فرما. ما ملتی هستیم که هرگاه برای جنگ و پیکار خوانده شویم، حاضر خواهیم شد و ما را در این راه ثابت‌قدم گردان! مردم ب</w:t>
      </w:r>
      <w:r w:rsidR="009770A9" w:rsidRPr="000C770E">
        <w:rPr>
          <w:rStyle w:val="Char8"/>
          <w:rtl/>
        </w:rPr>
        <w:t>ا فریاد از ما کمک و یاری خواسته‌</w:t>
      </w:r>
      <w:r w:rsidRPr="000C770E">
        <w:rPr>
          <w:rStyle w:val="Char8"/>
          <w:rtl/>
        </w:rPr>
        <w:t>اند</w:t>
      </w:r>
      <w:r w:rsidRPr="009F7424">
        <w:rPr>
          <w:rStyle w:val="Char8"/>
          <w:rtl/>
        </w:rPr>
        <w:t>»</w:t>
      </w:r>
      <w:r w:rsidRPr="000C770E">
        <w:rPr>
          <w:rStyle w:val="Char8"/>
          <w:rtl/>
        </w:rPr>
        <w:t>.</w:t>
      </w:r>
    </w:p>
    <w:p w:rsidR="0014555A" w:rsidRDefault="0014555A" w:rsidP="000C770E">
      <w:pPr>
        <w:jc w:val="both"/>
        <w:rPr>
          <w:rStyle w:val="Char8"/>
          <w:rtl/>
        </w:rPr>
      </w:pPr>
      <w:r w:rsidRPr="000C770E">
        <w:rPr>
          <w:rStyle w:val="Char8"/>
          <w:rtl/>
        </w:rPr>
        <w:t xml:space="preserve">این اشعار در صحیح مسلم و صحیح بخاری ذکر </w:t>
      </w:r>
      <w:r w:rsidR="00527212" w:rsidRPr="000C770E">
        <w:rPr>
          <w:rStyle w:val="Char8"/>
          <w:rtl/>
        </w:rPr>
        <w:t>شده‌اند</w:t>
      </w:r>
      <w:r w:rsidRPr="000C770E">
        <w:rPr>
          <w:rStyle w:val="Char8"/>
          <w:rtl/>
        </w:rPr>
        <w:t>، در مسند احمد بن حنبل نیز چند شعر به همین مضمون مذکور است، دو مصراع اول با اندک تفاوتی در صحیح مسلم و در مبحث خیبر مذکور اند.</w:t>
      </w:r>
    </w:p>
    <w:tbl>
      <w:tblPr>
        <w:bidiVisual/>
        <w:tblW w:w="0" w:type="auto"/>
        <w:tblInd w:w="96" w:type="dxa"/>
        <w:tblLook w:val="04A0" w:firstRow="1" w:lastRow="0" w:firstColumn="1" w:lastColumn="0" w:noHBand="0" w:noVBand="1"/>
      </w:tblPr>
      <w:tblGrid>
        <w:gridCol w:w="3124"/>
        <w:gridCol w:w="568"/>
        <w:gridCol w:w="3408"/>
      </w:tblGrid>
      <w:tr w:rsidR="000F22D1" w:rsidTr="00D03A43">
        <w:tc>
          <w:tcPr>
            <w:tcW w:w="3124" w:type="dxa"/>
            <w:shd w:val="clear" w:color="auto" w:fill="auto"/>
          </w:tcPr>
          <w:p w:rsidR="000F22D1" w:rsidRPr="0075351D" w:rsidRDefault="000F22D1" w:rsidP="00D16B4C">
            <w:pPr>
              <w:pStyle w:val="a6"/>
              <w:ind w:firstLine="0"/>
              <w:jc w:val="lowKashida"/>
              <w:rPr>
                <w:rStyle w:val="Char8"/>
                <w:sz w:val="2"/>
                <w:szCs w:val="2"/>
                <w:rtl/>
              </w:rPr>
            </w:pPr>
            <w:r w:rsidRPr="003D0432">
              <w:rPr>
                <w:rtl/>
              </w:rPr>
              <w:t>إن الذين قد بغوا علينا</w:t>
            </w:r>
            <w:r>
              <w:rPr>
                <w:rFonts w:hint="cs"/>
                <w:rtl/>
              </w:rPr>
              <w:br/>
            </w:r>
          </w:p>
        </w:tc>
        <w:tc>
          <w:tcPr>
            <w:tcW w:w="568" w:type="dxa"/>
            <w:shd w:val="clear" w:color="auto" w:fill="auto"/>
          </w:tcPr>
          <w:p w:rsidR="000F22D1" w:rsidRDefault="000F22D1" w:rsidP="00D16B4C">
            <w:pPr>
              <w:ind w:firstLine="0"/>
              <w:rPr>
                <w:rStyle w:val="Char8"/>
                <w:rtl/>
              </w:rPr>
            </w:pPr>
          </w:p>
        </w:tc>
        <w:tc>
          <w:tcPr>
            <w:tcW w:w="3408" w:type="dxa"/>
            <w:shd w:val="clear" w:color="auto" w:fill="auto"/>
          </w:tcPr>
          <w:p w:rsidR="000F22D1" w:rsidRPr="0075351D" w:rsidRDefault="000F22D1" w:rsidP="00D16B4C">
            <w:pPr>
              <w:pStyle w:val="a6"/>
              <w:ind w:firstLine="0"/>
              <w:jc w:val="lowKashida"/>
              <w:rPr>
                <w:rStyle w:val="Char8"/>
                <w:sz w:val="2"/>
                <w:szCs w:val="2"/>
                <w:rtl/>
              </w:rPr>
            </w:pPr>
            <w:r w:rsidRPr="003D0432">
              <w:rPr>
                <w:rtl/>
              </w:rPr>
              <w:t>إذا أرادوا فتنة أبينا</w:t>
            </w:r>
            <w:r>
              <w:rPr>
                <w:rFonts w:hint="cs"/>
                <w:rtl/>
              </w:rPr>
              <w:br/>
            </w:r>
          </w:p>
        </w:tc>
      </w:tr>
      <w:tr w:rsidR="00D03A43" w:rsidTr="00D03A43">
        <w:tblPrEx>
          <w:tblLook w:val="0000" w:firstRow="0" w:lastRow="0" w:firstColumn="0" w:lastColumn="0" w:noHBand="0" w:noVBand="0"/>
        </w:tblPrEx>
        <w:trPr>
          <w:trHeight w:val="355"/>
        </w:trPr>
        <w:tc>
          <w:tcPr>
            <w:tcW w:w="7100" w:type="dxa"/>
            <w:gridSpan w:val="3"/>
          </w:tcPr>
          <w:p w:rsidR="00D03A43" w:rsidRDefault="00D03A43" w:rsidP="00D03A43">
            <w:pPr>
              <w:pStyle w:val="a6"/>
              <w:ind w:firstLine="0"/>
              <w:jc w:val="center"/>
              <w:rPr>
                <w:rStyle w:val="Char8"/>
                <w:rtl/>
                <w:lang w:bidi="ar-SA"/>
              </w:rPr>
            </w:pPr>
            <w:r w:rsidRPr="003D0432">
              <w:rPr>
                <w:rtl/>
              </w:rPr>
              <w:t>ونحن عن فضلك ما استغنينا</w:t>
            </w:r>
          </w:p>
        </w:tc>
      </w:tr>
    </w:tbl>
    <w:p w:rsidR="0014555A" w:rsidRPr="000C770E" w:rsidRDefault="0014555A" w:rsidP="000C770E">
      <w:pPr>
        <w:jc w:val="both"/>
        <w:rPr>
          <w:rStyle w:val="Char8"/>
          <w:rtl/>
        </w:rPr>
      </w:pPr>
      <w:r w:rsidRPr="009F7424">
        <w:rPr>
          <w:rStyle w:val="Char8"/>
          <w:rtl/>
        </w:rPr>
        <w:t>«</w:t>
      </w:r>
      <w:r w:rsidRPr="000C770E">
        <w:rPr>
          <w:rStyle w:val="Char8"/>
          <w:rtl/>
        </w:rPr>
        <w:t>ما ملتی هستیم که هرگاه قومی بخواهد بر ما جور و جفا کند، و فتنه‌ای برپا سازد، زیر بار آنان نمی‌رویم. ای خدا! ما از الطاف و عنایات تو بی‌نیاز نیستیم</w:t>
      </w:r>
      <w:r w:rsidRPr="009F7424">
        <w:rPr>
          <w:rStyle w:val="Char8"/>
          <w:rtl/>
        </w:rPr>
        <w:t>»</w:t>
      </w:r>
      <w:r w:rsidRPr="000C770E">
        <w:rPr>
          <w:rStyle w:val="Char8"/>
          <w:rtl/>
        </w:rPr>
        <w:t>.</w:t>
      </w:r>
    </w:p>
    <w:p w:rsidR="0014555A" w:rsidRPr="000C770E" w:rsidRDefault="0014555A" w:rsidP="000C770E">
      <w:pPr>
        <w:jc w:val="both"/>
        <w:rPr>
          <w:rStyle w:val="Char8"/>
          <w:rtl/>
        </w:rPr>
      </w:pPr>
      <w:r w:rsidRPr="000C770E">
        <w:rPr>
          <w:rStyle w:val="Char8"/>
          <w:rtl/>
        </w:rPr>
        <w:t xml:space="preserve">سپاهیان اسلام در مسیر راه به میدانی رسیدند، صحابه با صدای بلند تکبیر گفتند. چون </w:t>
      </w:r>
      <w:r w:rsidR="0042137F" w:rsidRPr="000C770E">
        <w:rPr>
          <w:rStyle w:val="Char8"/>
          <w:rtl/>
        </w:rPr>
        <w:t>سلسل</w:t>
      </w:r>
      <w:r w:rsidR="007557AE">
        <w:rPr>
          <w:rStyle w:val="Char8"/>
          <w:rtl/>
        </w:rPr>
        <w:t>ۀ</w:t>
      </w:r>
      <w:r w:rsidRPr="000C770E">
        <w:rPr>
          <w:rStyle w:val="Char8"/>
          <w:rtl/>
        </w:rPr>
        <w:t xml:space="preserve"> تعلیم و تربیت و رعایت نکات دقیق ش</w:t>
      </w:r>
      <w:r w:rsidR="00F00E5B" w:rsidRPr="000C770E">
        <w:rPr>
          <w:rStyle w:val="Char8"/>
          <w:rtl/>
        </w:rPr>
        <w:t>رعی همواره تداوم داشت.</w:t>
      </w:r>
      <w:r w:rsidRPr="000C770E">
        <w:rPr>
          <w:rStyle w:val="Char8"/>
          <w:rtl/>
        </w:rPr>
        <w:t xml:space="preserve"> </w:t>
      </w:r>
      <w:r w:rsidR="00740013" w:rsidRPr="000C770E">
        <w:rPr>
          <w:rStyle w:val="Char8"/>
          <w:rtl/>
        </w:rPr>
        <w:t>آن‌حضرت</w:t>
      </w:r>
      <w:r w:rsidR="00F00E5B" w:rsidRPr="000C770E">
        <w:rPr>
          <w:rStyle w:val="Char8"/>
          <w:rtl/>
        </w:rPr>
        <w:t xml:space="preserve"> فرمودند: آهسته تکبیر گویید،</w:t>
      </w:r>
      <w:r w:rsidRPr="000C770E">
        <w:rPr>
          <w:rStyle w:val="Char8"/>
          <w:rtl/>
        </w:rPr>
        <w:t xml:space="preserve"> زیرا شما یک آدم کر و یا کسی را که از شما دور است نمی‌خوانید، کسی را که شما صدا می‌کن</w:t>
      </w:r>
      <w:r w:rsidR="00F00E5B" w:rsidRPr="000C770E">
        <w:rPr>
          <w:rStyle w:val="Char8"/>
          <w:rtl/>
        </w:rPr>
        <w:t>ی</w:t>
      </w:r>
      <w:r w:rsidRPr="000C770E">
        <w:rPr>
          <w:rStyle w:val="Char8"/>
          <w:rtl/>
        </w:rPr>
        <w:t>د با شما همراه است</w:t>
      </w:r>
      <w:r w:rsidRPr="001A70BE">
        <w:rPr>
          <w:rStyle w:val="Char8"/>
          <w:vertAlign w:val="superscript"/>
          <w:rtl/>
        </w:rPr>
        <w:t>(</w:t>
      </w:r>
      <w:r w:rsidRPr="001A70BE">
        <w:rPr>
          <w:rStyle w:val="Char8"/>
          <w:vertAlign w:val="superscript"/>
          <w:rtl/>
        </w:rPr>
        <w:footnoteReference w:id="515"/>
      </w:r>
      <w:r w:rsidRPr="001A70BE">
        <w:rPr>
          <w:rStyle w:val="Char8"/>
          <w:vertAlign w:val="superscript"/>
          <w:rtl/>
        </w:rPr>
        <w:t>)</w:t>
      </w:r>
      <w:r w:rsidRPr="000C770E">
        <w:rPr>
          <w:rStyle w:val="Char8"/>
          <w:rtl/>
        </w:rPr>
        <w:t>.</w:t>
      </w:r>
    </w:p>
    <w:p w:rsidR="0014555A" w:rsidRPr="000C770E" w:rsidRDefault="0014555A" w:rsidP="000C770E">
      <w:pPr>
        <w:jc w:val="both"/>
        <w:rPr>
          <w:rStyle w:val="Char8"/>
          <w:rtl/>
        </w:rPr>
      </w:pPr>
      <w:r w:rsidRPr="000C770E">
        <w:rPr>
          <w:rStyle w:val="Char8"/>
          <w:rtl/>
        </w:rPr>
        <w:t xml:space="preserve">در این غزوه تعدادی از زنان با میل خود شرکت کرده بودند، وقتی رسول اکرم </w:t>
      </w:r>
      <w:r w:rsidR="006A2239" w:rsidRPr="006A2239">
        <w:rPr>
          <w:rStyle w:val="Char8"/>
          <w:rFonts w:cs="CTraditional Arabic"/>
          <w:rtl/>
        </w:rPr>
        <w:t>ج</w:t>
      </w:r>
      <w:r w:rsidRPr="000C770E">
        <w:rPr>
          <w:rStyle w:val="Char8"/>
          <w:rtl/>
        </w:rPr>
        <w:t xml:space="preserve"> مطلع شدند، آن‌ها را خواندند و با لهج</w:t>
      </w:r>
      <w:r w:rsidR="007557AE">
        <w:rPr>
          <w:rStyle w:val="Char8"/>
          <w:rtl/>
        </w:rPr>
        <w:t>ۀ</w:t>
      </w:r>
      <w:r w:rsidRPr="000C770E">
        <w:rPr>
          <w:rStyle w:val="Char8"/>
          <w:rtl/>
        </w:rPr>
        <w:t xml:space="preserve"> تند فرمودند: شما همراه با</w:t>
      </w:r>
      <w:r w:rsidR="00F00E5B" w:rsidRPr="000C770E">
        <w:rPr>
          <w:rStyle w:val="Char8"/>
          <w:rtl/>
        </w:rPr>
        <w:t xml:space="preserve"> چه کسی و با اجاز</w:t>
      </w:r>
      <w:r w:rsidR="007557AE">
        <w:rPr>
          <w:rStyle w:val="Char8"/>
          <w:rtl/>
        </w:rPr>
        <w:t>ۀ</w:t>
      </w:r>
      <w:r w:rsidR="00F00E5B" w:rsidRPr="000C770E">
        <w:rPr>
          <w:rStyle w:val="Char8"/>
          <w:rtl/>
        </w:rPr>
        <w:t xml:space="preserve"> چه شخصی آمده‌</w:t>
      </w:r>
      <w:r w:rsidRPr="000C770E">
        <w:rPr>
          <w:rStyle w:val="Char8"/>
          <w:rtl/>
        </w:rPr>
        <w:t>اید؟ آ</w:t>
      </w:r>
      <w:r w:rsidR="00F00E5B" w:rsidRPr="000C770E">
        <w:rPr>
          <w:rStyle w:val="Char8"/>
          <w:rtl/>
        </w:rPr>
        <w:t>نان عرض کردند: ما برای این آمده‌</w:t>
      </w:r>
      <w:r w:rsidRPr="000C770E">
        <w:rPr>
          <w:rStyle w:val="Char8"/>
          <w:rtl/>
        </w:rPr>
        <w:t>ایم که از طریق اجرت نخ ریسی به مجاهدین کمک کنیم. همچنین برای مداوای مجروحا</w:t>
      </w:r>
      <w:r w:rsidR="00F00E5B" w:rsidRPr="000C770E">
        <w:rPr>
          <w:rStyle w:val="Char8"/>
          <w:rtl/>
        </w:rPr>
        <w:t xml:space="preserve">ن، وسایل و دارو همراه </w:t>
      </w:r>
      <w:r w:rsidR="00F00E5B" w:rsidRPr="00917D62">
        <w:rPr>
          <w:rStyle w:val="Char8"/>
          <w:spacing w:val="-4"/>
          <w:rtl/>
        </w:rPr>
        <w:t>خود داریم.</w:t>
      </w:r>
      <w:r w:rsidRPr="00917D62">
        <w:rPr>
          <w:rStyle w:val="Char8"/>
          <w:spacing w:val="-4"/>
          <w:rtl/>
        </w:rPr>
        <w:t xml:space="preserve"> علاوه بر این، تیر حمل می‌کنیم و به مجاهدین می‌رسانیم. پس از فتح خیبر، وقتی </w:t>
      </w:r>
      <w:r w:rsidR="00740013" w:rsidRPr="00917D62">
        <w:rPr>
          <w:rStyle w:val="Char8"/>
          <w:spacing w:val="-4"/>
          <w:rtl/>
        </w:rPr>
        <w:t>آن‌حضرت</w:t>
      </w:r>
      <w:r w:rsidRPr="00917D62">
        <w:rPr>
          <w:rStyle w:val="Char8"/>
          <w:spacing w:val="-4"/>
          <w:rtl/>
        </w:rPr>
        <w:t xml:space="preserve"> </w:t>
      </w:r>
      <w:r w:rsidR="006A2239" w:rsidRPr="00917D62">
        <w:rPr>
          <w:rStyle w:val="Char8"/>
          <w:rFonts w:cs="CTraditional Arabic"/>
          <w:spacing w:val="-4"/>
          <w:rtl/>
        </w:rPr>
        <w:t>ج</w:t>
      </w:r>
      <w:r w:rsidRPr="00917D62">
        <w:rPr>
          <w:rStyle w:val="Char8"/>
          <w:spacing w:val="-4"/>
          <w:rtl/>
        </w:rPr>
        <w:t xml:space="preserve"> مال غنیمت را تقسیم کردند، سهمیه آنان را نیز پرداخ</w:t>
      </w:r>
      <w:r w:rsidR="00F00E5B" w:rsidRPr="00917D62">
        <w:rPr>
          <w:rStyle w:val="Char8"/>
          <w:spacing w:val="-4"/>
          <w:rtl/>
        </w:rPr>
        <w:t>ت</w:t>
      </w:r>
      <w:r w:rsidRPr="00917D62">
        <w:rPr>
          <w:rStyle w:val="Char8"/>
          <w:spacing w:val="-4"/>
          <w:rtl/>
        </w:rPr>
        <w:t>ند، ولی این سهم چه بود؟ طلا و نقره و جواهرات نبود، مال و اسباب نبود، درهم و دینار نبود، فقط خرما بود که میان تمام مجاهدین تقسیم شده بود و زنان نیز از آن سهمی برده بودند</w:t>
      </w:r>
      <w:r w:rsidRPr="000C770E">
        <w:rPr>
          <w:rStyle w:val="Char8"/>
          <w:rtl/>
        </w:rPr>
        <w:t>.</w:t>
      </w:r>
    </w:p>
    <w:p w:rsidR="0014555A" w:rsidRPr="000C770E" w:rsidRDefault="0014555A" w:rsidP="000C770E">
      <w:pPr>
        <w:jc w:val="both"/>
        <w:rPr>
          <w:rStyle w:val="Char8"/>
          <w:rtl/>
        </w:rPr>
      </w:pPr>
      <w:r w:rsidRPr="000C770E">
        <w:rPr>
          <w:rStyle w:val="Char8"/>
          <w:rtl/>
        </w:rPr>
        <w:t xml:space="preserve">این واقعه در ابوداود، </w:t>
      </w:r>
      <w:r w:rsidRPr="00917D62">
        <w:rPr>
          <w:rStyle w:val="Char8"/>
          <w:rtl/>
        </w:rPr>
        <w:t>باب ف</w:t>
      </w:r>
      <w:r w:rsidR="007557AE">
        <w:rPr>
          <w:rStyle w:val="Char8"/>
          <w:rtl/>
        </w:rPr>
        <w:t>ی</w:t>
      </w:r>
      <w:r w:rsidRPr="00917D62">
        <w:rPr>
          <w:rStyle w:val="Char8"/>
          <w:rtl/>
        </w:rPr>
        <w:t xml:space="preserve"> المرأة والعبد </w:t>
      </w:r>
      <w:r w:rsidR="007557AE">
        <w:rPr>
          <w:rStyle w:val="Char8"/>
          <w:rtl/>
        </w:rPr>
        <w:t>ی</w:t>
      </w:r>
      <w:r w:rsidRPr="00917D62">
        <w:rPr>
          <w:rStyle w:val="Char8"/>
          <w:rtl/>
        </w:rPr>
        <w:t>خدمان من العت</w:t>
      </w:r>
      <w:r w:rsidR="007557AE">
        <w:rPr>
          <w:rStyle w:val="Char8"/>
          <w:rtl/>
        </w:rPr>
        <w:t>ی</w:t>
      </w:r>
      <w:r w:rsidRPr="00917D62">
        <w:rPr>
          <w:rStyle w:val="Char8"/>
          <w:rtl/>
        </w:rPr>
        <w:t>مة مذکور است</w:t>
      </w:r>
      <w:r w:rsidRPr="000C770E">
        <w:rPr>
          <w:rStyle w:val="Char8"/>
          <w:rtl/>
        </w:rPr>
        <w:t>.</w:t>
      </w:r>
    </w:p>
    <w:p w:rsidR="0014555A" w:rsidRPr="00917D62" w:rsidRDefault="0014555A" w:rsidP="000C770E">
      <w:pPr>
        <w:jc w:val="both"/>
        <w:rPr>
          <w:rStyle w:val="Char8"/>
          <w:spacing w:val="-4"/>
          <w:rtl/>
        </w:rPr>
      </w:pPr>
      <w:r w:rsidRPr="00917D62">
        <w:rPr>
          <w:rStyle w:val="Char8"/>
          <w:spacing w:val="-4"/>
          <w:rtl/>
        </w:rPr>
        <w:t xml:space="preserve">از تمام کتب حدیث و سیره معلوم می‌شود که در اکثر غزوه‌ها زنان نیز شرکت </w:t>
      </w:r>
      <w:r w:rsidR="00F00E5B" w:rsidRPr="00917D62">
        <w:rPr>
          <w:rStyle w:val="Char8"/>
          <w:spacing w:val="-4"/>
          <w:rtl/>
        </w:rPr>
        <w:t xml:space="preserve">داشتند که به مداوای مجروحان، آب </w:t>
      </w:r>
      <w:r w:rsidRPr="00917D62">
        <w:rPr>
          <w:rStyle w:val="Char8"/>
          <w:spacing w:val="-4"/>
          <w:rtl/>
        </w:rPr>
        <w:t xml:space="preserve">رساندن به تشنگان می‌پرداختند. قبلاً ذکر شد که در غزوه احد حضرت عایشه </w:t>
      </w:r>
      <w:r w:rsidRPr="00917D62">
        <w:rPr>
          <w:rFonts w:cs="CTraditional Arabic"/>
          <w:spacing w:val="-4"/>
          <w:rtl/>
          <w:lang w:bidi="fa-IR"/>
        </w:rPr>
        <w:t>ل</w:t>
      </w:r>
      <w:r w:rsidRPr="00917D62">
        <w:rPr>
          <w:rStyle w:val="Char8"/>
          <w:spacing w:val="-4"/>
          <w:rtl/>
        </w:rPr>
        <w:t xml:space="preserve"> نیز مشک را پر از آب می‌کرد و به مجروحان آب می‌داد.</w:t>
      </w:r>
    </w:p>
    <w:p w:rsidR="0014555A" w:rsidRPr="000C770E" w:rsidRDefault="0014555A" w:rsidP="000C770E">
      <w:pPr>
        <w:jc w:val="both"/>
        <w:rPr>
          <w:rStyle w:val="Char8"/>
          <w:rtl/>
        </w:rPr>
      </w:pPr>
      <w:r w:rsidRPr="000C770E">
        <w:rPr>
          <w:rStyle w:val="Char8"/>
          <w:rtl/>
        </w:rPr>
        <w:t xml:space="preserve">ولی این امر که زنان در میدان نبرد تیرها را از میدان گردآوری کرده و به مجاهدین می‌رساندند، فقط در </w:t>
      </w:r>
      <w:r w:rsidRPr="009F7424">
        <w:rPr>
          <w:rStyle w:val="Char8"/>
          <w:rtl/>
        </w:rPr>
        <w:t>«</w:t>
      </w:r>
      <w:r w:rsidRPr="000C770E">
        <w:rPr>
          <w:rStyle w:val="Char8"/>
          <w:rtl/>
        </w:rPr>
        <w:t>ابوداود</w:t>
      </w:r>
      <w:r w:rsidRPr="009F7424">
        <w:rPr>
          <w:rStyle w:val="Char8"/>
          <w:rtl/>
        </w:rPr>
        <w:t>»</w:t>
      </w:r>
      <w:r w:rsidRPr="000C770E">
        <w:rPr>
          <w:rStyle w:val="Char8"/>
          <w:rtl/>
        </w:rPr>
        <w:t xml:space="preserve"> با سند صحیح و متصل ذکر شده و این کمترین چیزی بود که از زنان عرب متوقع بود.</w:t>
      </w:r>
    </w:p>
    <w:p w:rsidR="0014555A" w:rsidRPr="000C770E" w:rsidRDefault="0014555A" w:rsidP="000C770E">
      <w:pPr>
        <w:jc w:val="both"/>
        <w:rPr>
          <w:rStyle w:val="Char8"/>
          <w:rtl/>
        </w:rPr>
      </w:pPr>
      <w:r w:rsidRPr="000C770E">
        <w:rPr>
          <w:rStyle w:val="Char8"/>
          <w:rtl/>
        </w:rPr>
        <w:t>پیشاپیش معلوم شده بود که غطفان به کمک و یار</w:t>
      </w:r>
      <w:r w:rsidR="00F00E5B" w:rsidRPr="000C770E">
        <w:rPr>
          <w:rStyle w:val="Char8"/>
          <w:rtl/>
        </w:rPr>
        <w:t xml:space="preserve">ی اهل خیبر می‌آیند، لذا </w:t>
      </w:r>
      <w:r w:rsidR="00740013" w:rsidRPr="000C770E">
        <w:rPr>
          <w:rStyle w:val="Char8"/>
          <w:rtl/>
        </w:rPr>
        <w:t>آن‌حضرت</w:t>
      </w:r>
      <w:r w:rsidR="00917D62">
        <w:rPr>
          <w:rStyle w:val="Char8"/>
          <w:rFonts w:hint="cs"/>
          <w:rtl/>
        </w:rPr>
        <w:t xml:space="preserve"> </w:t>
      </w:r>
      <w:r w:rsidR="006A2239" w:rsidRPr="006A2239">
        <w:rPr>
          <w:rStyle w:val="Char8"/>
          <w:rFonts w:cs="CTraditional Arabic"/>
          <w:rtl/>
        </w:rPr>
        <w:t>ج</w:t>
      </w:r>
      <w:r w:rsidRPr="000C770E">
        <w:rPr>
          <w:rStyle w:val="Char8"/>
          <w:rtl/>
        </w:rPr>
        <w:t xml:space="preserve"> در محل </w:t>
      </w:r>
      <w:r w:rsidRPr="009F7424">
        <w:rPr>
          <w:rStyle w:val="Char8"/>
          <w:rtl/>
        </w:rPr>
        <w:t>«</w:t>
      </w:r>
      <w:r w:rsidRPr="000C770E">
        <w:rPr>
          <w:rStyle w:val="Char8"/>
          <w:rtl/>
        </w:rPr>
        <w:t>رجیع</w:t>
      </w:r>
      <w:r w:rsidRPr="009F7424">
        <w:rPr>
          <w:rStyle w:val="Char8"/>
          <w:rtl/>
        </w:rPr>
        <w:t>»</w:t>
      </w:r>
      <w:r w:rsidRPr="000C770E">
        <w:rPr>
          <w:rStyle w:val="Char8"/>
          <w:rtl/>
        </w:rPr>
        <w:t xml:space="preserve"> که میان غطفان و خیبر بود اردو زدند و اسباب، خیمه و خرگاه و زنان را در آنجا گذاشتند</w:t>
      </w:r>
      <w:r w:rsidRPr="001A70BE">
        <w:rPr>
          <w:rStyle w:val="Char8"/>
          <w:vertAlign w:val="superscript"/>
          <w:rtl/>
        </w:rPr>
        <w:t>(</w:t>
      </w:r>
      <w:r w:rsidRPr="001A70BE">
        <w:rPr>
          <w:rStyle w:val="Char8"/>
          <w:vertAlign w:val="superscript"/>
          <w:rtl/>
        </w:rPr>
        <w:footnoteReference w:id="516"/>
      </w:r>
      <w:r w:rsidRPr="001A70BE">
        <w:rPr>
          <w:rStyle w:val="Char8"/>
          <w:vertAlign w:val="superscript"/>
          <w:rtl/>
        </w:rPr>
        <w:t>)</w:t>
      </w:r>
      <w:r w:rsidRPr="000C770E">
        <w:rPr>
          <w:rStyle w:val="Char8"/>
          <w:rtl/>
        </w:rPr>
        <w:t>. سپاه اسلام به</w:t>
      </w:r>
      <w:r w:rsidR="00AC7075" w:rsidRPr="000C770E">
        <w:rPr>
          <w:rStyle w:val="Char8"/>
          <w:rtl/>
        </w:rPr>
        <w:t>‌</w:t>
      </w:r>
      <w:r w:rsidRPr="000C770E">
        <w:rPr>
          <w:rStyle w:val="Char8"/>
          <w:rtl/>
        </w:rPr>
        <w:t>سوی خیبر حرکت کرد. وقتی غطفانی‌ها آگاه شدند که سپاه اسلام به</w:t>
      </w:r>
      <w:r w:rsidR="00AC7075" w:rsidRPr="000C770E">
        <w:rPr>
          <w:rStyle w:val="Char8"/>
          <w:rtl/>
        </w:rPr>
        <w:t>‌</w:t>
      </w:r>
      <w:r w:rsidRPr="000C770E">
        <w:rPr>
          <w:rStyle w:val="Char8"/>
          <w:rtl/>
        </w:rPr>
        <w:t>سوی خیبر در حرکت است، مسلح شده و برای مبارزه خارج شدند. پس از این</w:t>
      </w:r>
      <w:r w:rsidR="00AC7075" w:rsidRPr="000C770E">
        <w:rPr>
          <w:rStyle w:val="Char8"/>
          <w:rtl/>
        </w:rPr>
        <w:t>‌</w:t>
      </w:r>
      <w:r w:rsidRPr="000C770E">
        <w:rPr>
          <w:rStyle w:val="Char8"/>
          <w:rtl/>
        </w:rPr>
        <w:t>که مقداری به</w:t>
      </w:r>
      <w:r w:rsidR="00AC7075" w:rsidRPr="000C770E">
        <w:rPr>
          <w:rStyle w:val="Char8"/>
          <w:rtl/>
        </w:rPr>
        <w:t>‌</w:t>
      </w:r>
      <w:r w:rsidRPr="000C770E">
        <w:rPr>
          <w:rStyle w:val="Char8"/>
          <w:rtl/>
        </w:rPr>
        <w:t>سوی خیبر رفته بودند، احساس کردند که خانه‌هایشان در خطر است، از این جهت برگشتند</w:t>
      </w:r>
      <w:r w:rsidRPr="001A70BE">
        <w:rPr>
          <w:rStyle w:val="Char8"/>
          <w:vertAlign w:val="superscript"/>
          <w:rtl/>
        </w:rPr>
        <w:t>(</w:t>
      </w:r>
      <w:r w:rsidRPr="001A70BE">
        <w:rPr>
          <w:rStyle w:val="Char8"/>
          <w:vertAlign w:val="superscript"/>
          <w:rtl/>
        </w:rPr>
        <w:footnoteReference w:id="517"/>
      </w:r>
      <w:r w:rsidRPr="001A70BE">
        <w:rPr>
          <w:rStyle w:val="Char8"/>
          <w:vertAlign w:val="superscript"/>
          <w:rtl/>
        </w:rPr>
        <w:t>)</w:t>
      </w:r>
      <w:r w:rsidRPr="000C770E">
        <w:rPr>
          <w:rStyle w:val="Char8"/>
          <w:rtl/>
        </w:rPr>
        <w:t xml:space="preserve">. خیبر شش قلعه محکم داشت: </w:t>
      </w:r>
      <w:r w:rsidRPr="009F7424">
        <w:rPr>
          <w:rStyle w:val="Char8"/>
          <w:rtl/>
        </w:rPr>
        <w:t>«</w:t>
      </w:r>
      <w:r w:rsidRPr="000C770E">
        <w:rPr>
          <w:rStyle w:val="Char8"/>
          <w:rtl/>
        </w:rPr>
        <w:t>سالم</w:t>
      </w:r>
      <w:r w:rsidRPr="009F7424">
        <w:rPr>
          <w:rStyle w:val="Char8"/>
          <w:rtl/>
        </w:rPr>
        <w:t>»</w:t>
      </w:r>
      <w:r w:rsidRPr="000C770E">
        <w:rPr>
          <w:rStyle w:val="Char8"/>
          <w:rtl/>
        </w:rPr>
        <w:t xml:space="preserve">، </w:t>
      </w:r>
      <w:r w:rsidRPr="009F7424">
        <w:rPr>
          <w:rStyle w:val="Char8"/>
          <w:rtl/>
        </w:rPr>
        <w:t>«</w:t>
      </w:r>
      <w:r w:rsidRPr="000C770E">
        <w:rPr>
          <w:rStyle w:val="Char8"/>
          <w:rtl/>
        </w:rPr>
        <w:t>قموص</w:t>
      </w:r>
      <w:r w:rsidRPr="009F7424">
        <w:rPr>
          <w:rStyle w:val="Char8"/>
          <w:rtl/>
        </w:rPr>
        <w:t>»</w:t>
      </w:r>
      <w:r w:rsidRPr="000C770E">
        <w:rPr>
          <w:rStyle w:val="Char8"/>
          <w:rtl/>
        </w:rPr>
        <w:t xml:space="preserve">، </w:t>
      </w:r>
      <w:r w:rsidRPr="009F7424">
        <w:rPr>
          <w:rStyle w:val="Char8"/>
          <w:rtl/>
        </w:rPr>
        <w:t>«</w:t>
      </w:r>
      <w:r w:rsidRPr="000C770E">
        <w:rPr>
          <w:rStyle w:val="Char8"/>
          <w:rtl/>
        </w:rPr>
        <w:t>نطاه</w:t>
      </w:r>
      <w:r w:rsidRPr="009F7424">
        <w:rPr>
          <w:rStyle w:val="Char8"/>
          <w:rtl/>
        </w:rPr>
        <w:t>»</w:t>
      </w:r>
      <w:r w:rsidRPr="000C770E">
        <w:rPr>
          <w:rStyle w:val="Char8"/>
          <w:rtl/>
        </w:rPr>
        <w:t xml:space="preserve">، </w:t>
      </w:r>
      <w:r w:rsidRPr="009F7424">
        <w:rPr>
          <w:rStyle w:val="Char8"/>
          <w:rtl/>
        </w:rPr>
        <w:t>«</w:t>
      </w:r>
      <w:r w:rsidRPr="000C770E">
        <w:rPr>
          <w:rStyle w:val="Char8"/>
          <w:rtl/>
        </w:rPr>
        <w:t>قصار</w:t>
      </w:r>
      <w:r w:rsidR="007701AC">
        <w:rPr>
          <w:rStyle w:val="Char8"/>
          <w:rtl/>
        </w:rPr>
        <w:t>ة»</w:t>
      </w:r>
      <w:r w:rsidRPr="000C770E">
        <w:rPr>
          <w:rStyle w:val="Char8"/>
          <w:rtl/>
        </w:rPr>
        <w:t xml:space="preserve">، </w:t>
      </w:r>
      <w:r w:rsidRPr="009F7424">
        <w:rPr>
          <w:rStyle w:val="Char8"/>
          <w:rtl/>
        </w:rPr>
        <w:t>«</w:t>
      </w:r>
      <w:r w:rsidRPr="000C770E">
        <w:rPr>
          <w:rStyle w:val="Char8"/>
          <w:rtl/>
        </w:rPr>
        <w:t>شق</w:t>
      </w:r>
      <w:r w:rsidRPr="009F7424">
        <w:rPr>
          <w:rStyle w:val="Char8"/>
          <w:rtl/>
        </w:rPr>
        <w:t>»</w:t>
      </w:r>
      <w:r w:rsidRPr="000C770E">
        <w:rPr>
          <w:rStyle w:val="Char8"/>
          <w:rtl/>
        </w:rPr>
        <w:t xml:space="preserve"> و </w:t>
      </w:r>
      <w:r w:rsidRPr="009F7424">
        <w:rPr>
          <w:rStyle w:val="Char8"/>
          <w:rtl/>
        </w:rPr>
        <w:t>«</w:t>
      </w:r>
      <w:r w:rsidRPr="000C770E">
        <w:rPr>
          <w:rStyle w:val="Char8"/>
          <w:rtl/>
        </w:rPr>
        <w:t>مربط</w:t>
      </w:r>
      <w:r w:rsidRPr="009F7424">
        <w:rPr>
          <w:rStyle w:val="Char8"/>
          <w:rtl/>
        </w:rPr>
        <w:t>»</w:t>
      </w:r>
      <w:r w:rsidRPr="000C770E">
        <w:rPr>
          <w:rStyle w:val="Char8"/>
          <w:rtl/>
        </w:rPr>
        <w:t>.</w:t>
      </w:r>
    </w:p>
    <w:p w:rsidR="0014555A" w:rsidRPr="000C770E" w:rsidRDefault="0014555A" w:rsidP="000C770E">
      <w:pPr>
        <w:jc w:val="both"/>
        <w:rPr>
          <w:rStyle w:val="Char8"/>
          <w:rtl/>
        </w:rPr>
      </w:pPr>
      <w:r w:rsidRPr="000C770E">
        <w:rPr>
          <w:rStyle w:val="Char8"/>
          <w:rtl/>
        </w:rPr>
        <w:t>طبق بیان تاریخ یعقوبی، ب</w:t>
      </w:r>
      <w:r w:rsidR="00F00E5B" w:rsidRPr="000C770E">
        <w:rPr>
          <w:rStyle w:val="Char8"/>
          <w:rtl/>
        </w:rPr>
        <w:t>یس</w:t>
      </w:r>
      <w:r w:rsidRPr="000C770E">
        <w:rPr>
          <w:rStyle w:val="Char8"/>
          <w:rtl/>
        </w:rPr>
        <w:t>ت هزار مرد جنگجو در آنجا مستقر بودند. از تمام</w:t>
      </w:r>
      <w:r w:rsidR="00F00E5B" w:rsidRPr="000C770E">
        <w:rPr>
          <w:rStyle w:val="Char8"/>
          <w:rtl/>
        </w:rPr>
        <w:t xml:space="preserve"> آن‌ها محکمتر، قلعه </w:t>
      </w:r>
      <w:r w:rsidR="00F00E5B" w:rsidRPr="009F7424">
        <w:rPr>
          <w:rStyle w:val="Char8"/>
          <w:rtl/>
        </w:rPr>
        <w:t>«</w:t>
      </w:r>
      <w:r w:rsidR="00F00E5B" w:rsidRPr="000C770E">
        <w:rPr>
          <w:rStyle w:val="Char8"/>
          <w:rtl/>
        </w:rPr>
        <w:t>قموص</w:t>
      </w:r>
      <w:r w:rsidR="00F00E5B" w:rsidRPr="009F7424">
        <w:rPr>
          <w:rStyle w:val="Char8"/>
          <w:rtl/>
        </w:rPr>
        <w:t>»</w:t>
      </w:r>
      <w:r w:rsidR="00F00E5B" w:rsidRPr="000C770E">
        <w:rPr>
          <w:rStyle w:val="Char8"/>
          <w:rtl/>
        </w:rPr>
        <w:t>، بود.</w:t>
      </w:r>
      <w:r w:rsidRPr="000C770E">
        <w:rPr>
          <w:rStyle w:val="Char8"/>
          <w:rtl/>
        </w:rPr>
        <w:t xml:space="preserve"> </w:t>
      </w:r>
      <w:r w:rsidRPr="009F7424">
        <w:rPr>
          <w:rStyle w:val="Char8"/>
          <w:rtl/>
        </w:rPr>
        <w:t>«</w:t>
      </w:r>
      <w:r w:rsidRPr="000C770E">
        <w:rPr>
          <w:rStyle w:val="Char8"/>
          <w:rtl/>
        </w:rPr>
        <w:t>مرحب</w:t>
      </w:r>
      <w:r w:rsidRPr="009F7424">
        <w:rPr>
          <w:rStyle w:val="Char8"/>
          <w:rtl/>
        </w:rPr>
        <w:t>»</w:t>
      </w:r>
      <w:r w:rsidRPr="000C770E">
        <w:rPr>
          <w:rStyle w:val="Char8"/>
          <w:rtl/>
        </w:rPr>
        <w:t xml:space="preserve"> پهلوان معروف عرب که قدرت شمشیر‌</w:t>
      </w:r>
      <w:r w:rsidR="00F00E5B" w:rsidRPr="000C770E">
        <w:rPr>
          <w:rStyle w:val="Char8"/>
          <w:rtl/>
        </w:rPr>
        <w:t xml:space="preserve">زنی وی برابر با هزار سوار تخمین </w:t>
      </w:r>
      <w:r w:rsidRPr="000C770E">
        <w:rPr>
          <w:rStyle w:val="Char8"/>
          <w:rtl/>
        </w:rPr>
        <w:t>زده می‌شد، رئیس همین قبیله بود</w:t>
      </w:r>
      <w:r w:rsidRPr="001A70BE">
        <w:rPr>
          <w:rStyle w:val="Char8"/>
          <w:vertAlign w:val="superscript"/>
          <w:rtl/>
        </w:rPr>
        <w:t>(</w:t>
      </w:r>
      <w:r w:rsidRPr="001A70BE">
        <w:rPr>
          <w:rStyle w:val="Char8"/>
          <w:vertAlign w:val="superscript"/>
          <w:rtl/>
        </w:rPr>
        <w:footnoteReference w:id="518"/>
      </w:r>
      <w:r w:rsidRPr="001A70BE">
        <w:rPr>
          <w:rStyle w:val="Char8"/>
          <w:vertAlign w:val="superscript"/>
          <w:rtl/>
        </w:rPr>
        <w:t>)</w:t>
      </w:r>
      <w:r w:rsidRPr="000C770E">
        <w:rPr>
          <w:rStyle w:val="Char8"/>
          <w:rtl/>
        </w:rPr>
        <w:t>.</w:t>
      </w:r>
    </w:p>
    <w:p w:rsidR="0014555A" w:rsidRPr="000C770E" w:rsidRDefault="0014555A" w:rsidP="000C770E">
      <w:pPr>
        <w:jc w:val="both"/>
        <w:rPr>
          <w:rStyle w:val="Char8"/>
          <w:rtl/>
        </w:rPr>
      </w:pPr>
      <w:r w:rsidRPr="000C770E">
        <w:rPr>
          <w:rStyle w:val="Char8"/>
          <w:rtl/>
        </w:rPr>
        <w:t xml:space="preserve">خاندان ابن ابی الحقیق که از مدینه اخراج شده بودند در خیبر اقامت گزیدند و جزو سران خیبر قرار گرفتند. وقتی سپاه اسلام به محل </w:t>
      </w:r>
      <w:r w:rsidRPr="009F7424">
        <w:rPr>
          <w:rStyle w:val="Char8"/>
          <w:rtl/>
        </w:rPr>
        <w:t>«</w:t>
      </w:r>
      <w:r w:rsidRPr="000C770E">
        <w:rPr>
          <w:rStyle w:val="Char8"/>
          <w:rtl/>
        </w:rPr>
        <w:t>صهباء</w:t>
      </w:r>
      <w:r w:rsidRPr="009F7424">
        <w:rPr>
          <w:rStyle w:val="Char8"/>
          <w:rtl/>
        </w:rPr>
        <w:t>»</w:t>
      </w:r>
      <w:r w:rsidRPr="000C770E">
        <w:rPr>
          <w:rStyle w:val="Char8"/>
          <w:rtl/>
        </w:rPr>
        <w:t xml:space="preserve"> (محلی در نزدیک</w:t>
      </w:r>
      <w:r w:rsidR="00580B38" w:rsidRPr="000C770E">
        <w:rPr>
          <w:rStyle w:val="Char8"/>
          <w:rFonts w:hint="cs"/>
          <w:rtl/>
        </w:rPr>
        <w:t>ی</w:t>
      </w:r>
      <w:r w:rsidRPr="000C770E">
        <w:rPr>
          <w:rStyle w:val="Char8"/>
          <w:rtl/>
        </w:rPr>
        <w:t xml:space="preserve"> خیبر) رسید، وقت نماز عصر فرا رسیده بود، پیامبر اکرم </w:t>
      </w:r>
      <w:r w:rsidR="006A2239" w:rsidRPr="006A2239">
        <w:rPr>
          <w:rStyle w:val="Char8"/>
          <w:rFonts w:cs="CTraditional Arabic"/>
          <w:rtl/>
        </w:rPr>
        <w:t>ج</w:t>
      </w:r>
      <w:r w:rsidRPr="000C770E">
        <w:rPr>
          <w:rStyle w:val="Char8"/>
          <w:rtl/>
        </w:rPr>
        <w:t xml:space="preserve"> نماز عصر را در همانجا خواندند، سپس شام خوردند. شام عبارت از مقداری آرد جو بود که در آب خیس کرده بودند. شبانگاه سپاه اسلام به حوالی خیبر رسید، آبادی خیبر مشاهده شد، </w:t>
      </w:r>
      <w:r w:rsidR="00740013" w:rsidRPr="000C770E">
        <w:rPr>
          <w:rStyle w:val="Char8"/>
          <w:rtl/>
        </w:rPr>
        <w:t>آن‌حضرت</w:t>
      </w:r>
      <w:r w:rsidRPr="000C770E">
        <w:rPr>
          <w:rStyle w:val="Char8"/>
          <w:rtl/>
        </w:rPr>
        <w:t xml:space="preserve"> فرمان توقف دادند، آنگاه این دعا را خواندند:</w:t>
      </w:r>
    </w:p>
    <w:p w:rsidR="0014555A" w:rsidRPr="000C770E" w:rsidRDefault="0014555A" w:rsidP="00917D62">
      <w:pPr>
        <w:jc w:val="both"/>
        <w:rPr>
          <w:rStyle w:val="Char8"/>
          <w:rtl/>
        </w:rPr>
      </w:pPr>
      <w:r w:rsidRPr="009F7424">
        <w:rPr>
          <w:rStyle w:val="Char6"/>
          <w:rFonts w:cs="IRNazli"/>
          <w:rtl/>
        </w:rPr>
        <w:t>«</w:t>
      </w:r>
      <w:r w:rsidRPr="00917D62">
        <w:rPr>
          <w:rStyle w:val="Char6"/>
          <w:rtl/>
        </w:rPr>
        <w:t>اللهم إِنَّا نَسْأَلُكَ خَيْرَ هَذِهِ الْقَرْيَةِ وَخَيْرَ أَهْلِهَا وَخَيْرَ مَا فِيهَا، وَنَعُوذُ بِكَ مِنْ شَرِّهَا وَشَرِّ أَهْلِهَا وَشَرِّ مَا فِيهَا</w:t>
      </w:r>
      <w:r w:rsidRPr="009F7424">
        <w:rPr>
          <w:rStyle w:val="Char6"/>
          <w:rFonts w:cs="IRNazli"/>
          <w:rtl/>
        </w:rPr>
        <w:t>»</w:t>
      </w:r>
      <w:r w:rsidRPr="000C770E">
        <w:rPr>
          <w:rStyle w:val="Char8"/>
          <w:rtl/>
        </w:rPr>
        <w:t xml:space="preserve"> (ابن هشام)</w:t>
      </w:r>
      <w:r w:rsidR="00917D62">
        <w:rPr>
          <w:rStyle w:val="Char8"/>
          <w:rFonts w:hint="cs"/>
          <w:rtl/>
        </w:rPr>
        <w:t xml:space="preserve"> </w:t>
      </w:r>
      <w:r w:rsidRPr="009F7424">
        <w:rPr>
          <w:rStyle w:val="Char8"/>
          <w:rtl/>
        </w:rPr>
        <w:t>«</w:t>
      </w:r>
      <w:r w:rsidRPr="000C770E">
        <w:rPr>
          <w:rStyle w:val="Char8"/>
          <w:rtl/>
        </w:rPr>
        <w:t>بار الها! ما از تو خیر این آبادی و خیر اهل آن و خیر آنچه در آن است را می‌خواهیم</w:t>
      </w:r>
      <w:r w:rsidR="00B07987" w:rsidRPr="000C770E">
        <w:rPr>
          <w:rStyle w:val="Char8"/>
          <w:rtl/>
        </w:rPr>
        <w:t>، و از شر آن و شر اهل آن و شر</w:t>
      </w:r>
      <w:r w:rsidRPr="000C770E">
        <w:rPr>
          <w:rStyle w:val="Char8"/>
          <w:rtl/>
        </w:rPr>
        <w:t xml:space="preserve"> آنچه در آن هست، به تو پناه می‌آوریم</w:t>
      </w:r>
      <w:r w:rsidRPr="009F7424">
        <w:rPr>
          <w:rStyle w:val="Char8"/>
          <w:rtl/>
        </w:rPr>
        <w:t>»</w:t>
      </w:r>
      <w:r w:rsidRPr="000C770E">
        <w:rPr>
          <w:rStyle w:val="Char8"/>
          <w:rtl/>
        </w:rPr>
        <w:t>.</w:t>
      </w:r>
    </w:p>
    <w:p w:rsidR="0014555A" w:rsidRPr="000C770E" w:rsidRDefault="00B07987" w:rsidP="000C770E">
      <w:pPr>
        <w:jc w:val="both"/>
        <w:rPr>
          <w:rStyle w:val="Char8"/>
          <w:rtl/>
        </w:rPr>
      </w:pPr>
      <w:r w:rsidRPr="000C770E">
        <w:rPr>
          <w:rStyle w:val="Char8"/>
          <w:rtl/>
        </w:rPr>
        <w:t>ابن هشام نوشته است:</w:t>
      </w:r>
      <w:r w:rsidR="0014555A" w:rsidRPr="000C770E">
        <w:rPr>
          <w:rStyle w:val="Char8"/>
          <w:rtl/>
        </w:rPr>
        <w:t xml:space="preserve"> عادت </w:t>
      </w:r>
      <w:r w:rsidR="00740013" w:rsidRPr="000C770E">
        <w:rPr>
          <w:rStyle w:val="Char8"/>
          <w:rtl/>
        </w:rPr>
        <w:t>آن‌حضرت</w:t>
      </w:r>
      <w:r w:rsidR="0014555A" w:rsidRPr="000C770E">
        <w:rPr>
          <w:rStyle w:val="Char8"/>
          <w:rtl/>
        </w:rPr>
        <w:t xml:space="preserve"> چنین بود که هرگاه وارد شهر و آبادی می‌شدند، ن</w:t>
      </w:r>
      <w:r w:rsidR="00FE013E" w:rsidRPr="000C770E">
        <w:rPr>
          <w:rStyle w:val="Char8"/>
          <w:rtl/>
        </w:rPr>
        <w:t>خست این دعا را می‌خواندند.</w:t>
      </w:r>
      <w:r w:rsidR="0014555A" w:rsidRPr="000C770E">
        <w:rPr>
          <w:rStyle w:val="Char8"/>
          <w:rtl/>
        </w:rPr>
        <w:t xml:space="preserve"> روش و ضابط</w:t>
      </w:r>
      <w:r w:rsidR="007557AE">
        <w:rPr>
          <w:rStyle w:val="Char8"/>
          <w:rtl/>
        </w:rPr>
        <w:t>ۀ</w:t>
      </w:r>
      <w:r w:rsidR="0014555A" w:rsidRPr="000C770E">
        <w:rPr>
          <w:rStyle w:val="Char8"/>
          <w:rtl/>
        </w:rPr>
        <w:t xml:space="preserve"> </w:t>
      </w:r>
      <w:r w:rsidR="00740013" w:rsidRPr="000C770E">
        <w:rPr>
          <w:rStyle w:val="Char8"/>
          <w:rtl/>
        </w:rPr>
        <w:t>آن‌حضرت</w:t>
      </w:r>
      <w:r w:rsidR="0014555A" w:rsidRPr="000C770E">
        <w:rPr>
          <w:rStyle w:val="Char8"/>
          <w:rtl/>
        </w:rPr>
        <w:t xml:space="preserve"> این بود که هیچگاه شبانه بر محلی حمله نمی‌کردند، از این جهت شب را در همانجا سپری نمودند و بامدادان وارد خیبر شدند. یهودیان، زنان را در یک قلع</w:t>
      </w:r>
      <w:r w:rsidR="00FE013E" w:rsidRPr="000C770E">
        <w:rPr>
          <w:rStyle w:val="Char8"/>
          <w:rFonts w:hint="cs"/>
          <w:rtl/>
        </w:rPr>
        <w:t>ۀ</w:t>
      </w:r>
      <w:r w:rsidR="0014555A" w:rsidRPr="000C770E">
        <w:rPr>
          <w:rStyle w:val="Char8"/>
          <w:rtl/>
        </w:rPr>
        <w:t xml:space="preserve"> مستحکم گرد آورده و مواد غذایی را در قلع</w:t>
      </w:r>
      <w:r w:rsidR="007557AE">
        <w:rPr>
          <w:rStyle w:val="Char8"/>
          <w:rtl/>
        </w:rPr>
        <w:t>ۀ</w:t>
      </w:r>
      <w:r w:rsidR="0014555A" w:rsidRPr="000C770E">
        <w:rPr>
          <w:rStyle w:val="Char8"/>
          <w:rtl/>
        </w:rPr>
        <w:t xml:space="preserve"> </w:t>
      </w:r>
      <w:r w:rsidR="0014555A" w:rsidRPr="009F7424">
        <w:rPr>
          <w:rStyle w:val="Char8"/>
          <w:rtl/>
        </w:rPr>
        <w:t>«</w:t>
      </w:r>
      <w:r w:rsidR="0014555A" w:rsidRPr="000C770E">
        <w:rPr>
          <w:rStyle w:val="Char8"/>
          <w:rtl/>
        </w:rPr>
        <w:t>ناعم</w:t>
      </w:r>
      <w:r w:rsidR="0014555A" w:rsidRPr="009F7424">
        <w:rPr>
          <w:rStyle w:val="Char8"/>
          <w:rtl/>
        </w:rPr>
        <w:t>»</w:t>
      </w:r>
      <w:r w:rsidR="0014555A" w:rsidRPr="000C770E">
        <w:rPr>
          <w:rStyle w:val="Char8"/>
          <w:rtl/>
        </w:rPr>
        <w:t xml:space="preserve"> ذخیره کرده مردان جنگی در قلعه‌های </w:t>
      </w:r>
      <w:r w:rsidR="0014555A" w:rsidRPr="009F7424">
        <w:rPr>
          <w:rStyle w:val="Char8"/>
          <w:rtl/>
        </w:rPr>
        <w:t>«</w:t>
      </w:r>
      <w:r w:rsidR="0014555A" w:rsidRPr="000C770E">
        <w:rPr>
          <w:rStyle w:val="Char8"/>
          <w:rtl/>
        </w:rPr>
        <w:t>نطا</w:t>
      </w:r>
      <w:r w:rsidR="007701AC">
        <w:rPr>
          <w:rStyle w:val="Char8"/>
          <w:rtl/>
        </w:rPr>
        <w:t>ة»</w:t>
      </w:r>
      <w:r w:rsidR="0014555A" w:rsidRPr="000C770E">
        <w:rPr>
          <w:rStyle w:val="Char8"/>
          <w:rtl/>
        </w:rPr>
        <w:t xml:space="preserve"> و </w:t>
      </w:r>
      <w:r w:rsidR="0014555A" w:rsidRPr="009F7424">
        <w:rPr>
          <w:rStyle w:val="Char8"/>
          <w:rtl/>
        </w:rPr>
        <w:t>«</w:t>
      </w:r>
      <w:r w:rsidR="0014555A" w:rsidRPr="000C770E">
        <w:rPr>
          <w:rStyle w:val="Char8"/>
          <w:rtl/>
        </w:rPr>
        <w:t>قموص</w:t>
      </w:r>
      <w:r w:rsidR="0014555A" w:rsidRPr="009F7424">
        <w:rPr>
          <w:rStyle w:val="Char8"/>
          <w:rtl/>
        </w:rPr>
        <w:t>»</w:t>
      </w:r>
      <w:r w:rsidR="0014555A" w:rsidRPr="000C770E">
        <w:rPr>
          <w:rStyle w:val="Char8"/>
          <w:rtl/>
        </w:rPr>
        <w:t xml:space="preserve"> تجمع کرده بودند. </w:t>
      </w:r>
      <w:r w:rsidR="0014555A" w:rsidRPr="009F7424">
        <w:rPr>
          <w:rStyle w:val="Char8"/>
          <w:rtl/>
        </w:rPr>
        <w:t>«</w:t>
      </w:r>
      <w:r w:rsidR="0014555A" w:rsidRPr="000C770E">
        <w:rPr>
          <w:rStyle w:val="Char8"/>
          <w:rtl/>
        </w:rPr>
        <w:t>سلام بن مشکم</w:t>
      </w:r>
      <w:r w:rsidR="0014555A" w:rsidRPr="009F7424">
        <w:rPr>
          <w:rStyle w:val="Char8"/>
          <w:rtl/>
        </w:rPr>
        <w:t>»</w:t>
      </w:r>
      <w:r w:rsidR="0014555A" w:rsidRPr="000C770E">
        <w:rPr>
          <w:rStyle w:val="Char8"/>
          <w:rtl/>
        </w:rPr>
        <w:t xml:space="preserve"> بیمار بود، با وجود این، به قلعه </w:t>
      </w:r>
      <w:r w:rsidR="0014555A" w:rsidRPr="009F7424">
        <w:rPr>
          <w:rStyle w:val="Char8"/>
          <w:rtl/>
        </w:rPr>
        <w:t>«</w:t>
      </w:r>
      <w:r w:rsidR="0014555A" w:rsidRPr="006A2681">
        <w:rPr>
          <w:rStyle w:val="Char8"/>
          <w:rtl/>
        </w:rPr>
        <w:t>نطاة</w:t>
      </w:r>
      <w:r w:rsidR="0014555A" w:rsidRPr="009F7424">
        <w:rPr>
          <w:rStyle w:val="Char8"/>
          <w:rtl/>
        </w:rPr>
        <w:t>»</w:t>
      </w:r>
      <w:r w:rsidR="0014555A" w:rsidRPr="000C770E">
        <w:rPr>
          <w:rStyle w:val="Char8"/>
          <w:rtl/>
        </w:rPr>
        <w:t xml:space="preserve"> آمد و به جنگ‌آوران پیوست.</w:t>
      </w:r>
    </w:p>
    <w:p w:rsidR="0014555A" w:rsidRPr="000C770E" w:rsidRDefault="0014555A" w:rsidP="000C770E">
      <w:pPr>
        <w:jc w:val="both"/>
        <w:rPr>
          <w:rStyle w:val="Char8"/>
          <w:rtl/>
        </w:rPr>
      </w:pPr>
      <w:r w:rsidRPr="000C770E">
        <w:rPr>
          <w:rStyle w:val="Char8"/>
          <w:rtl/>
        </w:rPr>
        <w:t xml:space="preserve">هدف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جنگیدن نبود، ولی چون یهود با ساز و برگ فوق العاده‌ای برای جنگیدن آماده شدند، پیامبر اکرم </w:t>
      </w:r>
      <w:r w:rsidR="006A2239" w:rsidRPr="006A2239">
        <w:rPr>
          <w:rStyle w:val="Char8"/>
          <w:rFonts w:cs="CTraditional Arabic"/>
          <w:rtl/>
        </w:rPr>
        <w:t>ج</w:t>
      </w:r>
      <w:r w:rsidRPr="000C770E">
        <w:rPr>
          <w:rStyle w:val="Char8"/>
          <w:rtl/>
        </w:rPr>
        <w:t xml:space="preserve"> صحابه را به جهاد تشوی</w:t>
      </w:r>
      <w:r w:rsidR="00A96FDC" w:rsidRPr="000C770E">
        <w:rPr>
          <w:rStyle w:val="Char8"/>
          <w:rtl/>
        </w:rPr>
        <w:t>ق کردند و خطبه‌ای ایراد فرمودند.</w:t>
      </w:r>
      <w:r w:rsidRPr="000C770E">
        <w:rPr>
          <w:rStyle w:val="Char8"/>
          <w:rtl/>
        </w:rPr>
        <w:t xml:space="preserve"> در تاریخ خمیس مرقوم است:</w:t>
      </w:r>
    </w:p>
    <w:p w:rsidR="0014555A" w:rsidRPr="000C770E" w:rsidRDefault="0014555A" w:rsidP="00917D62">
      <w:pPr>
        <w:pStyle w:val="a6"/>
        <w:rPr>
          <w:rStyle w:val="Char8"/>
          <w:rtl/>
        </w:rPr>
      </w:pPr>
      <w:r w:rsidRPr="00917D62">
        <w:rPr>
          <w:rFonts w:cs="IRNazli"/>
          <w:spacing w:val="-4"/>
          <w:rtl/>
        </w:rPr>
        <w:t>«</w:t>
      </w:r>
      <w:r w:rsidRPr="00917D62">
        <w:rPr>
          <w:spacing w:val="-4"/>
          <w:rtl/>
        </w:rPr>
        <w:t>ول</w:t>
      </w:r>
      <w:r w:rsidR="00917D62" w:rsidRPr="00917D62">
        <w:rPr>
          <w:rFonts w:hint="cs"/>
          <w:spacing w:val="-4"/>
          <w:rtl/>
        </w:rPr>
        <w:t>ـ</w:t>
      </w:r>
      <w:r w:rsidRPr="00917D62">
        <w:rPr>
          <w:spacing w:val="-4"/>
          <w:rtl/>
        </w:rPr>
        <w:t>م</w:t>
      </w:r>
      <w:r w:rsidR="00917D62" w:rsidRPr="00917D62">
        <w:rPr>
          <w:rFonts w:hint="cs"/>
          <w:spacing w:val="-4"/>
          <w:rtl/>
        </w:rPr>
        <w:t>ـ</w:t>
      </w:r>
      <w:r w:rsidRPr="00917D62">
        <w:rPr>
          <w:spacing w:val="-4"/>
          <w:rtl/>
        </w:rPr>
        <w:t xml:space="preserve">ا تيقن </w:t>
      </w:r>
      <w:r w:rsidR="00A96FDC" w:rsidRPr="00917D62">
        <w:rPr>
          <w:spacing w:val="-4"/>
          <w:rtl/>
        </w:rPr>
        <w:t>النبي</w:t>
      </w:r>
      <w:r w:rsidR="00917D62" w:rsidRPr="00917D62">
        <w:rPr>
          <w:rFonts w:hint="cs"/>
          <w:spacing w:val="-4"/>
          <w:rtl/>
        </w:rPr>
        <w:t xml:space="preserve"> </w:t>
      </w:r>
      <w:r w:rsidR="006A2239" w:rsidRPr="00917D62">
        <w:rPr>
          <w:rFonts w:cs="CTraditional Arabic"/>
          <w:spacing w:val="-4"/>
          <w:rtl/>
        </w:rPr>
        <w:t>ج</w:t>
      </w:r>
      <w:r w:rsidRPr="00917D62">
        <w:rPr>
          <w:spacing w:val="-4"/>
          <w:rtl/>
        </w:rPr>
        <w:t xml:space="preserve"> </w:t>
      </w:r>
      <w:r w:rsidR="00215AA8" w:rsidRPr="00917D62">
        <w:rPr>
          <w:spacing w:val="-4"/>
          <w:rtl/>
        </w:rPr>
        <w:t>أ</w:t>
      </w:r>
      <w:r w:rsidRPr="00917D62">
        <w:rPr>
          <w:spacing w:val="-4"/>
          <w:rtl/>
        </w:rPr>
        <w:t>ن اليهود يتحارب وعظ أصحابه ونصحهم وحر</w:t>
      </w:r>
      <w:r w:rsidR="00FE013E" w:rsidRPr="00917D62">
        <w:rPr>
          <w:rFonts w:hint="cs"/>
          <w:spacing w:val="-4"/>
          <w:rtl/>
        </w:rPr>
        <w:t>ّ</w:t>
      </w:r>
      <w:r w:rsidRPr="00917D62">
        <w:rPr>
          <w:spacing w:val="-4"/>
          <w:rtl/>
        </w:rPr>
        <w:t>ضهم على الجهاد</w:t>
      </w:r>
      <w:r w:rsidRPr="00917D62">
        <w:rPr>
          <w:rFonts w:cs="IRNazli"/>
          <w:spacing w:val="-4"/>
          <w:rtl/>
        </w:rPr>
        <w:t>»</w:t>
      </w:r>
      <w:r w:rsidRPr="00917D62">
        <w:rPr>
          <w:spacing w:val="-4"/>
          <w:rtl/>
        </w:rPr>
        <w:t>.</w:t>
      </w:r>
      <w:r w:rsidR="00917D62">
        <w:rPr>
          <w:rFonts w:hint="cs"/>
          <w:spacing w:val="-4"/>
          <w:rtl/>
        </w:rPr>
        <w:t xml:space="preserve"> </w:t>
      </w:r>
      <w:r w:rsidRPr="009F7424">
        <w:rPr>
          <w:rStyle w:val="Char8"/>
          <w:rtl/>
        </w:rPr>
        <w:t>«</w:t>
      </w:r>
      <w:r w:rsidRPr="000C770E">
        <w:rPr>
          <w:rStyle w:val="Char8"/>
          <w:rtl/>
        </w:rPr>
        <w:t xml:space="preserve">هنگامی که پیامبر به یقین دانستند که یهود آماده جنگ </w:t>
      </w:r>
      <w:r w:rsidR="00527212" w:rsidRPr="000C770E">
        <w:rPr>
          <w:rStyle w:val="Char8"/>
          <w:rtl/>
        </w:rPr>
        <w:t>شده‌اند</w:t>
      </w:r>
      <w:r w:rsidRPr="000C770E">
        <w:rPr>
          <w:rStyle w:val="Char8"/>
          <w:rtl/>
        </w:rPr>
        <w:t>، صحابه را موعظه کرده و به جهاد تشویق نمودند</w:t>
      </w:r>
      <w:r w:rsidRPr="009F7424">
        <w:rPr>
          <w:rStyle w:val="Char8"/>
          <w:rtl/>
        </w:rPr>
        <w:t>»</w:t>
      </w:r>
      <w:r w:rsidRPr="000C770E">
        <w:rPr>
          <w:rStyle w:val="Char8"/>
          <w:rtl/>
        </w:rPr>
        <w:t>.</w:t>
      </w:r>
    </w:p>
    <w:p w:rsidR="0014555A" w:rsidRPr="000C770E" w:rsidRDefault="000C0857" w:rsidP="000C770E">
      <w:pPr>
        <w:jc w:val="both"/>
        <w:rPr>
          <w:rStyle w:val="Char8"/>
          <w:rtl/>
        </w:rPr>
      </w:pPr>
      <w:r w:rsidRPr="000C770E">
        <w:rPr>
          <w:rStyle w:val="Char8"/>
          <w:rtl/>
        </w:rPr>
        <w:t>سپاه اسلام، نخست</w:t>
      </w:r>
      <w:r w:rsidR="0014555A" w:rsidRPr="000C770E">
        <w:rPr>
          <w:rStyle w:val="Char8"/>
          <w:rtl/>
        </w:rPr>
        <w:t xml:space="preserve"> به قلع</w:t>
      </w:r>
      <w:r w:rsidR="007557AE">
        <w:rPr>
          <w:rStyle w:val="Char8"/>
          <w:rtl/>
        </w:rPr>
        <w:t>ۀ</w:t>
      </w:r>
      <w:r w:rsidR="0014555A" w:rsidRPr="000C770E">
        <w:rPr>
          <w:rStyle w:val="Char8"/>
          <w:rtl/>
        </w:rPr>
        <w:t xml:space="preserve"> </w:t>
      </w:r>
      <w:r w:rsidR="0014555A" w:rsidRPr="009F7424">
        <w:rPr>
          <w:rStyle w:val="Char8"/>
          <w:rtl/>
        </w:rPr>
        <w:t>«</w:t>
      </w:r>
      <w:r w:rsidR="0014555A" w:rsidRPr="000C770E">
        <w:rPr>
          <w:rStyle w:val="Char8"/>
          <w:rtl/>
        </w:rPr>
        <w:t>ناعم</w:t>
      </w:r>
      <w:r w:rsidR="0014555A" w:rsidRPr="009F7424">
        <w:rPr>
          <w:rStyle w:val="Char8"/>
          <w:rtl/>
        </w:rPr>
        <w:t>»</w:t>
      </w:r>
      <w:r w:rsidR="0014555A" w:rsidRPr="000C770E">
        <w:rPr>
          <w:rStyle w:val="Char8"/>
          <w:rtl/>
        </w:rPr>
        <w:t xml:space="preserve"> حمله‌ور شد. </w:t>
      </w:r>
      <w:r w:rsidR="0014555A" w:rsidRPr="009F7424">
        <w:rPr>
          <w:rStyle w:val="Char8"/>
          <w:rtl/>
        </w:rPr>
        <w:t>«</w:t>
      </w:r>
      <w:r w:rsidR="0014555A" w:rsidRPr="000C770E">
        <w:rPr>
          <w:rStyle w:val="Char8"/>
          <w:rtl/>
        </w:rPr>
        <w:t>محمود بن مسلمه</w:t>
      </w:r>
      <w:r w:rsidR="0014555A" w:rsidRPr="009F7424">
        <w:rPr>
          <w:rStyle w:val="Char8"/>
          <w:rtl/>
        </w:rPr>
        <w:t>»</w:t>
      </w:r>
      <w:r w:rsidR="0014555A" w:rsidRPr="000C770E">
        <w:rPr>
          <w:rStyle w:val="Char8"/>
          <w:rtl/>
        </w:rPr>
        <w:t xml:space="preserve"> با رشادت فوق العاده‌ای حمله کرد و تا دیر با آنان جنگید، ولی بر اثر شدت گرما به منظور رفع خستگی اندکی در سای</w:t>
      </w:r>
      <w:r w:rsidR="007557AE">
        <w:rPr>
          <w:rStyle w:val="Char8"/>
          <w:rtl/>
        </w:rPr>
        <w:t>ۀ</w:t>
      </w:r>
      <w:r w:rsidR="0014555A" w:rsidRPr="000C770E">
        <w:rPr>
          <w:rStyle w:val="Char8"/>
          <w:rtl/>
        </w:rPr>
        <w:t xml:space="preserve"> دیوار قلعه نشست. </w:t>
      </w:r>
      <w:r w:rsidR="0014555A" w:rsidRPr="009F7424">
        <w:rPr>
          <w:rStyle w:val="Char8"/>
          <w:rtl/>
        </w:rPr>
        <w:t>«</w:t>
      </w:r>
      <w:r w:rsidR="0014555A" w:rsidRPr="000C770E">
        <w:rPr>
          <w:rStyle w:val="Char8"/>
          <w:rtl/>
        </w:rPr>
        <w:t>کنانه بن ربیع</w:t>
      </w:r>
      <w:r w:rsidR="0014555A" w:rsidRPr="009F7424">
        <w:rPr>
          <w:rStyle w:val="Char8"/>
          <w:rtl/>
        </w:rPr>
        <w:t>»</w:t>
      </w:r>
      <w:r w:rsidR="0014555A" w:rsidRPr="000C770E">
        <w:rPr>
          <w:rStyle w:val="Char8"/>
          <w:rtl/>
        </w:rPr>
        <w:t xml:space="preserve"> از بالای قلعه سنگ بزرگ آسیای دستی را بر سرش پرتاب کرد که بر اثر آن به شهادت رسید</w:t>
      </w:r>
      <w:r w:rsidR="0014555A" w:rsidRPr="001A70BE">
        <w:rPr>
          <w:rStyle w:val="Char8"/>
          <w:vertAlign w:val="superscript"/>
          <w:rtl/>
        </w:rPr>
        <w:t>(</w:t>
      </w:r>
      <w:r w:rsidR="0014555A" w:rsidRPr="001A70BE">
        <w:rPr>
          <w:rStyle w:val="Char8"/>
          <w:vertAlign w:val="superscript"/>
          <w:rtl/>
        </w:rPr>
        <w:footnoteReference w:id="519"/>
      </w:r>
      <w:r w:rsidR="0014555A" w:rsidRPr="001A70BE">
        <w:rPr>
          <w:rStyle w:val="Char8"/>
          <w:vertAlign w:val="superscript"/>
          <w:rtl/>
        </w:rPr>
        <w:t>)</w:t>
      </w:r>
      <w:r w:rsidR="0014555A" w:rsidRPr="000C770E">
        <w:rPr>
          <w:rStyle w:val="Char8"/>
          <w:rtl/>
        </w:rPr>
        <w:t>. ولی قلعه به</w:t>
      </w:r>
      <w:r w:rsidRPr="000C770E">
        <w:rPr>
          <w:rStyle w:val="Char8"/>
          <w:rtl/>
        </w:rPr>
        <w:t xml:space="preserve"> زودی فتح گردید،</w:t>
      </w:r>
      <w:r w:rsidR="0014555A" w:rsidRPr="000C770E">
        <w:rPr>
          <w:rStyle w:val="Char8"/>
          <w:rtl/>
        </w:rPr>
        <w:t xml:space="preserve"> پس از فتح قلع</w:t>
      </w:r>
      <w:r w:rsidR="007557AE">
        <w:rPr>
          <w:rStyle w:val="Char8"/>
          <w:rtl/>
        </w:rPr>
        <w:t>ۀ</w:t>
      </w:r>
      <w:r w:rsidR="0014555A" w:rsidRPr="000C770E">
        <w:rPr>
          <w:rStyle w:val="Char8"/>
          <w:rtl/>
        </w:rPr>
        <w:t xml:space="preserve"> </w:t>
      </w:r>
      <w:r w:rsidR="0014555A" w:rsidRPr="009F7424">
        <w:rPr>
          <w:rStyle w:val="Char8"/>
          <w:rtl/>
        </w:rPr>
        <w:t>«</w:t>
      </w:r>
      <w:r w:rsidR="0014555A" w:rsidRPr="000C770E">
        <w:rPr>
          <w:rStyle w:val="Char8"/>
          <w:rtl/>
        </w:rPr>
        <w:t>ناعم</w:t>
      </w:r>
      <w:r w:rsidR="0014555A" w:rsidRPr="009F7424">
        <w:rPr>
          <w:rStyle w:val="Char8"/>
          <w:rtl/>
        </w:rPr>
        <w:t>»</w:t>
      </w:r>
      <w:r w:rsidR="0014555A" w:rsidRPr="000C770E">
        <w:rPr>
          <w:rStyle w:val="Char8"/>
          <w:rtl/>
        </w:rPr>
        <w:t xml:space="preserve"> سایر قلعه‌ها با سهولت و آسانی فتح شدند.</w:t>
      </w:r>
    </w:p>
    <w:p w:rsidR="0014555A" w:rsidRPr="000C770E" w:rsidRDefault="0014555A" w:rsidP="000C770E">
      <w:pPr>
        <w:jc w:val="both"/>
        <w:rPr>
          <w:rStyle w:val="Char8"/>
          <w:rtl/>
        </w:rPr>
      </w:pPr>
      <w:r w:rsidRPr="000C770E">
        <w:rPr>
          <w:rStyle w:val="Char8"/>
          <w:rtl/>
        </w:rPr>
        <w:t xml:space="preserve">البته قلعه </w:t>
      </w:r>
      <w:r w:rsidRPr="009F7424">
        <w:rPr>
          <w:rStyle w:val="Char8"/>
          <w:rtl/>
        </w:rPr>
        <w:t>«</w:t>
      </w:r>
      <w:r w:rsidRPr="000C770E">
        <w:rPr>
          <w:rStyle w:val="Char8"/>
          <w:rtl/>
        </w:rPr>
        <w:t>قموص</w:t>
      </w:r>
      <w:r w:rsidRPr="009F7424">
        <w:rPr>
          <w:rStyle w:val="Char8"/>
          <w:rtl/>
        </w:rPr>
        <w:t>»</w:t>
      </w:r>
      <w:r w:rsidRPr="000C770E">
        <w:rPr>
          <w:rStyle w:val="Char8"/>
          <w:rtl/>
        </w:rPr>
        <w:t xml:space="preserve"> مقر فرماندهی </w:t>
      </w:r>
      <w:r w:rsidRPr="009F7424">
        <w:rPr>
          <w:rStyle w:val="Char8"/>
          <w:rtl/>
        </w:rPr>
        <w:t>«</w:t>
      </w:r>
      <w:r w:rsidRPr="000C770E">
        <w:rPr>
          <w:rStyle w:val="Char8"/>
          <w:rtl/>
        </w:rPr>
        <w:t>مرحب</w:t>
      </w:r>
      <w:r w:rsidRPr="009F7424">
        <w:rPr>
          <w:rStyle w:val="Char8"/>
          <w:rtl/>
        </w:rPr>
        <w:t>»</w:t>
      </w:r>
      <w:r w:rsidRPr="000C770E">
        <w:rPr>
          <w:rStyle w:val="Char8"/>
          <w:rtl/>
        </w:rPr>
        <w:t xml:space="preserve"> بود. رسول اکرم </w:t>
      </w:r>
      <w:r w:rsidR="006A2239" w:rsidRPr="006A2239">
        <w:rPr>
          <w:rStyle w:val="Char8"/>
          <w:rFonts w:cs="CTraditional Arabic"/>
          <w:rtl/>
        </w:rPr>
        <w:t>ج</w:t>
      </w:r>
      <w:r w:rsidRPr="000C770E">
        <w:rPr>
          <w:rStyle w:val="Char8"/>
          <w:rtl/>
        </w:rPr>
        <w:t xml:space="preserve"> حضرت ابوبکر و حضرت عمر </w:t>
      </w:r>
      <w:r>
        <w:rPr>
          <w:rFonts w:cs="CTraditional Arabic"/>
          <w:rtl/>
          <w:lang w:bidi="fa-IR"/>
        </w:rPr>
        <w:t>ب</w:t>
      </w:r>
      <w:r w:rsidRPr="000C770E">
        <w:rPr>
          <w:rStyle w:val="Char8"/>
          <w:rtl/>
        </w:rPr>
        <w:t xml:space="preserve"> را برای فتح آن اعزام نمود، ولی آنان موفق به فتح آن نشدند. طبری روایت کرده است که وقتی اهل خیبر برای مبارزه از قلعه خارج شدند، حضرت عمر تاب مقاومت نیاورد و به محضر </w:t>
      </w:r>
      <w:r w:rsidR="00740013" w:rsidRPr="000C770E">
        <w:rPr>
          <w:rStyle w:val="Char8"/>
          <w:rtl/>
        </w:rPr>
        <w:t>آن‌حضرت</w:t>
      </w:r>
      <w:r w:rsidRPr="000C770E">
        <w:rPr>
          <w:rStyle w:val="Char8"/>
          <w:rtl/>
        </w:rPr>
        <w:t xml:space="preserve"> حضور یافت و از عدم ثبات و </w:t>
      </w:r>
      <w:r w:rsidR="00773BE7" w:rsidRPr="000C770E">
        <w:rPr>
          <w:rStyle w:val="Char8"/>
          <w:rtl/>
        </w:rPr>
        <w:t>مقاومت همراهان لب به شکایت گشود.</w:t>
      </w:r>
      <w:r w:rsidRPr="000C770E">
        <w:rPr>
          <w:rStyle w:val="Char8"/>
          <w:rtl/>
        </w:rPr>
        <w:t xml:space="preserve"> اما همراهان، خود وی را به این امر متهم کردند. طبری این روایت را با سندی نقل کرده که یکی از راویان </w:t>
      </w:r>
      <w:r w:rsidR="0042137F" w:rsidRPr="000C770E">
        <w:rPr>
          <w:rStyle w:val="Char8"/>
          <w:rtl/>
        </w:rPr>
        <w:t>سلسل</w:t>
      </w:r>
      <w:r w:rsidR="007557AE">
        <w:rPr>
          <w:rStyle w:val="Char8"/>
          <w:rtl/>
        </w:rPr>
        <w:t>ۀ</w:t>
      </w:r>
      <w:r w:rsidRPr="000C770E">
        <w:rPr>
          <w:rStyle w:val="Char8"/>
          <w:rtl/>
        </w:rPr>
        <w:t xml:space="preserve"> آن </w:t>
      </w:r>
      <w:r w:rsidRPr="009F7424">
        <w:rPr>
          <w:rStyle w:val="Char8"/>
          <w:rtl/>
        </w:rPr>
        <w:t>«</w:t>
      </w:r>
      <w:r w:rsidRPr="000C770E">
        <w:rPr>
          <w:rStyle w:val="Char8"/>
          <w:rtl/>
        </w:rPr>
        <w:t>عوف</w:t>
      </w:r>
      <w:r w:rsidRPr="009F7424">
        <w:rPr>
          <w:rStyle w:val="Char8"/>
          <w:rtl/>
        </w:rPr>
        <w:t>»</w:t>
      </w:r>
      <w:r w:rsidRPr="000C770E">
        <w:rPr>
          <w:rStyle w:val="Char8"/>
          <w:rtl/>
        </w:rPr>
        <w:t xml:space="preserve"> است. بسیاری از علما روایات </w:t>
      </w:r>
      <w:r w:rsidR="00773BE7" w:rsidRPr="000C770E">
        <w:rPr>
          <w:rStyle w:val="Char8"/>
          <w:rtl/>
        </w:rPr>
        <w:t>ا</w:t>
      </w:r>
      <w:r w:rsidR="00E86D7F" w:rsidRPr="000C770E">
        <w:rPr>
          <w:rStyle w:val="Char8"/>
          <w:rtl/>
        </w:rPr>
        <w:t>و را مورد اعتماد قرار داده‌</w:t>
      </w:r>
      <w:r w:rsidRPr="000C770E">
        <w:rPr>
          <w:rStyle w:val="Char8"/>
          <w:rtl/>
        </w:rPr>
        <w:t xml:space="preserve">اند، ولی هنگامی که محدث </w:t>
      </w:r>
      <w:r w:rsidRPr="009F7424">
        <w:rPr>
          <w:rStyle w:val="Char8"/>
          <w:rtl/>
        </w:rPr>
        <w:t>«</w:t>
      </w:r>
      <w:r w:rsidRPr="000C770E">
        <w:rPr>
          <w:rStyle w:val="Char8"/>
          <w:rtl/>
        </w:rPr>
        <w:t>بندار</w:t>
      </w:r>
      <w:r w:rsidRPr="009F7424">
        <w:rPr>
          <w:rStyle w:val="Char8"/>
          <w:rtl/>
        </w:rPr>
        <w:t>»</w:t>
      </w:r>
      <w:r w:rsidRPr="000C770E">
        <w:rPr>
          <w:rStyle w:val="Char8"/>
          <w:rtl/>
        </w:rPr>
        <w:t xml:space="preserve"> از وی روایت می‌کرد، نسبت به او اظهار داشت: او رافضی و شیطان است، گرچه جمله بسیار سنگینی است، ولی در رافضی‌بودن وی شکی نیست و این امر هم به نظر م</w:t>
      </w:r>
      <w:r w:rsidR="00E86D7F" w:rsidRPr="000C770E">
        <w:rPr>
          <w:rStyle w:val="Char8"/>
          <w:rtl/>
        </w:rPr>
        <w:t>ا دلیل بی‌اعتباری روایت نمی‌شود.</w:t>
      </w:r>
      <w:r w:rsidRPr="000C770E">
        <w:rPr>
          <w:rStyle w:val="Char8"/>
          <w:rtl/>
        </w:rPr>
        <w:t xml:space="preserve"> اما بدیهی است واقعه‌ای که در آن بیان فرار و عدم ثبات حضرت عمر ذکر شود، و راوی آن رافضی هم باشد، چنین روایتی چه رتبه و مقامی خواهد داشت؟ علاوه بر این</w:t>
      </w:r>
      <w:r w:rsidR="00E86D7F" w:rsidRPr="000C770E">
        <w:rPr>
          <w:rStyle w:val="Char8"/>
          <w:rtl/>
        </w:rPr>
        <w:t>،</w:t>
      </w:r>
      <w:r w:rsidRPr="000C770E">
        <w:rPr>
          <w:rStyle w:val="Char8"/>
          <w:rtl/>
        </w:rPr>
        <w:t xml:space="preserve"> یکی از راویان این واقعه عبدالله بن بریده است که از پدر خود روایت می‌کند. لیکن محدثین در این امر تردید دارند که روایات او که از پدرش منقول اند، صحیح اند یا خیر؟</w:t>
      </w:r>
    </w:p>
    <w:p w:rsidR="0014555A" w:rsidRPr="000C770E" w:rsidRDefault="0014555A" w:rsidP="000C770E">
      <w:pPr>
        <w:jc w:val="both"/>
        <w:rPr>
          <w:rStyle w:val="Char8"/>
          <w:rtl/>
        </w:rPr>
      </w:pPr>
      <w:r w:rsidRPr="000C770E">
        <w:rPr>
          <w:rStyle w:val="Char8"/>
          <w:rtl/>
        </w:rPr>
        <w:t>البته اینقدر صحیح است که برای فتح قلع</w:t>
      </w:r>
      <w:r w:rsidR="007557AE">
        <w:rPr>
          <w:rStyle w:val="Char8"/>
          <w:rtl/>
        </w:rPr>
        <w:t>ۀ</w:t>
      </w:r>
      <w:r w:rsidRPr="000C770E">
        <w:rPr>
          <w:rStyle w:val="Char8"/>
          <w:rtl/>
        </w:rPr>
        <w:t xml:space="preserve"> </w:t>
      </w:r>
      <w:r w:rsidRPr="009F7424">
        <w:rPr>
          <w:rStyle w:val="Char8"/>
          <w:rtl/>
        </w:rPr>
        <w:t>«</w:t>
      </w:r>
      <w:r w:rsidRPr="000C770E">
        <w:rPr>
          <w:rStyle w:val="Char8"/>
          <w:rtl/>
        </w:rPr>
        <w:t>قموص</w:t>
      </w:r>
      <w:r w:rsidRPr="009F7424">
        <w:rPr>
          <w:rStyle w:val="Char8"/>
          <w:rtl/>
        </w:rPr>
        <w:t>»</w:t>
      </w:r>
      <w:r w:rsidRPr="000C770E">
        <w:rPr>
          <w:rStyle w:val="Char8"/>
          <w:rtl/>
        </w:rPr>
        <w:t xml:space="preserve"> نخست، بزرگان صحابه اعزام شده بودند، ولی نیل افتخار این فتح برای آنان مقدر نبود، بلکه مشیت الهی چنان قرار گرفته بود که این فتح به دست کس دیگری انجام شود. هنگامی که فتح خیبر به طول انجامید، یک شب پیامبر گرامی فرمودند: فردا پرچم جهاد را به دست کسی خواهم سپرد که خداوند بر دست وی فتح نصیب خواهد کرد. او خدا و رسول را دوست دارد و خدا و رسول نیز او را دوست دارند</w:t>
      </w:r>
      <w:r w:rsidRPr="001A70BE">
        <w:rPr>
          <w:rStyle w:val="Char8"/>
          <w:vertAlign w:val="superscript"/>
          <w:rtl/>
        </w:rPr>
        <w:t>(</w:t>
      </w:r>
      <w:r w:rsidRPr="001A70BE">
        <w:rPr>
          <w:rStyle w:val="Char8"/>
          <w:vertAlign w:val="superscript"/>
          <w:rtl/>
        </w:rPr>
        <w:footnoteReference w:id="520"/>
      </w:r>
      <w:r w:rsidRPr="001A70BE">
        <w:rPr>
          <w:rStyle w:val="Char8"/>
          <w:vertAlign w:val="superscript"/>
          <w:rtl/>
        </w:rPr>
        <w:t>)</w:t>
      </w:r>
      <w:r w:rsidRPr="000C770E">
        <w:rPr>
          <w:rStyle w:val="Char8"/>
          <w:rtl/>
        </w:rPr>
        <w:t>. این جمله افتخارآمیز آرزو و امیدهای زیادی در میان مسلمانان ایجاد کرد و این شب با امیدها و آرزوهای زیادی سپری شد. اصحاب کرام تمام شب را با شادی توأم با دلهره و اضطراب سپری کردند و همه منتظر این بودند که این نشان و مدال بزرگ افتخار، نصیب چه کسی می‌شود.</w:t>
      </w:r>
    </w:p>
    <w:p w:rsidR="0014555A" w:rsidRPr="000C770E" w:rsidRDefault="0014555A" w:rsidP="000C770E">
      <w:pPr>
        <w:jc w:val="both"/>
        <w:rPr>
          <w:rStyle w:val="Char8"/>
          <w:rtl/>
        </w:rPr>
      </w:pPr>
      <w:r w:rsidRPr="000C770E">
        <w:rPr>
          <w:rStyle w:val="Char8"/>
          <w:rtl/>
        </w:rPr>
        <w:t xml:space="preserve">حضرت عمر </w:t>
      </w:r>
      <w:r w:rsidR="006A2239" w:rsidRPr="006A2239">
        <w:rPr>
          <w:rStyle w:val="Char8"/>
          <w:rFonts w:cs="CTraditional Arabic"/>
          <w:rtl/>
        </w:rPr>
        <w:t>س</w:t>
      </w:r>
      <w:r w:rsidR="00B11EDE" w:rsidRPr="000C770E">
        <w:rPr>
          <w:rStyle w:val="Char8"/>
          <w:rtl/>
        </w:rPr>
        <w:t xml:space="preserve"> بر اثر تواضع، قناعت</w:t>
      </w:r>
      <w:r w:rsidRPr="000C770E">
        <w:rPr>
          <w:rStyle w:val="Char8"/>
          <w:rtl/>
        </w:rPr>
        <w:t xml:space="preserve"> و نظر والایی که داشت، هیچگاه تصور سیادت و فرماندهی در قلبش خطور نکرد، اما همچنانکه در صحیح مسلم </w:t>
      </w:r>
      <w:r w:rsidRPr="009F7424">
        <w:rPr>
          <w:rStyle w:val="Char9"/>
          <w:bCs w:val="0"/>
          <w:rtl/>
        </w:rPr>
        <w:t>«</w:t>
      </w:r>
      <w:r w:rsidRPr="00BC1674">
        <w:rPr>
          <w:rStyle w:val="Char9"/>
          <w:rtl/>
        </w:rPr>
        <w:t>باب فضایل علی</w:t>
      </w:r>
      <w:r w:rsidRPr="009F7424">
        <w:rPr>
          <w:rStyle w:val="Char9"/>
          <w:bCs w:val="0"/>
          <w:rtl/>
        </w:rPr>
        <w:t>»</w:t>
      </w:r>
      <w:r w:rsidRPr="000C770E">
        <w:rPr>
          <w:rStyle w:val="Char8"/>
          <w:rtl/>
        </w:rPr>
        <w:t xml:space="preserve"> مذکور است، خودش اعتراف می‌کند که در آن شب، ضبط و تحمل این امور از دستم رفت و آرزو کردم که فردا این فضیلت بزرگ نصیب من گردد و پرچمدار اسلام و فاتح خیبر من باشم.</w:t>
      </w:r>
    </w:p>
    <w:p w:rsidR="0014555A" w:rsidRPr="000C770E" w:rsidRDefault="0014555A" w:rsidP="000C770E">
      <w:pPr>
        <w:jc w:val="both"/>
        <w:rPr>
          <w:rStyle w:val="Char8"/>
          <w:rtl/>
        </w:rPr>
      </w:pPr>
      <w:r w:rsidRPr="000C770E">
        <w:rPr>
          <w:rStyle w:val="Char8"/>
          <w:rtl/>
        </w:rPr>
        <w:t>بامدادان صدای آشنای پیامبر به گوش رسید که فرمودند: علی کجاست؟ این سخن بسیار غیر منتظره بود، زیرا علی با بیماری درد چشم دچار بود و همه می‌دانستند ک</w:t>
      </w:r>
      <w:r w:rsidR="000139ED" w:rsidRPr="000C770E">
        <w:rPr>
          <w:rStyle w:val="Char8"/>
          <w:rtl/>
        </w:rPr>
        <w:t>ه وی از جنگیدن معذور است. در هر</w:t>
      </w:r>
      <w:r w:rsidRPr="000C770E">
        <w:rPr>
          <w:rStyle w:val="Char8"/>
          <w:rtl/>
        </w:rPr>
        <w:t xml:space="preserve">حال، حضرت علی حاضر شد. پیامبر اکرم </w:t>
      </w:r>
      <w:r w:rsidR="006A2239" w:rsidRPr="006A2239">
        <w:rPr>
          <w:rStyle w:val="Char8"/>
          <w:rFonts w:cs="CTraditional Arabic"/>
          <w:rtl/>
        </w:rPr>
        <w:t>ج</w:t>
      </w:r>
      <w:r w:rsidRPr="000C770E">
        <w:rPr>
          <w:rStyle w:val="Char8"/>
          <w:rtl/>
        </w:rPr>
        <w:t xml:space="preserve"> لعاب دهان مبارک خود را در چشمش کشید و در حقش دعا نمود، آنگاه پرچم را به او سپرد. علی عرض کرد: آیا با یهود بجنگم و آن‌ها را مسلمان کنم؟ </w:t>
      </w:r>
      <w:r w:rsidR="00740013" w:rsidRPr="000C770E">
        <w:rPr>
          <w:rStyle w:val="Char8"/>
          <w:rtl/>
        </w:rPr>
        <w:t>آن‌حضرت</w:t>
      </w:r>
      <w:r w:rsidRPr="000C770E">
        <w:rPr>
          <w:rStyle w:val="Char8"/>
          <w:rtl/>
        </w:rPr>
        <w:t xml:space="preserve"> فرمودند: </w:t>
      </w:r>
      <w:r w:rsidRPr="009F7424">
        <w:rPr>
          <w:rStyle w:val="Char8"/>
          <w:rtl/>
        </w:rPr>
        <w:t>«</w:t>
      </w:r>
      <w:r w:rsidRPr="000C770E">
        <w:rPr>
          <w:rStyle w:val="Char8"/>
          <w:rtl/>
        </w:rPr>
        <w:t>اسلام را با ملایمت بر آنان عرضه کن! اگر یک نفر از آن‌ها هم با دعوت تو به اسلام مشرف شود، از شتران سرخ‌رنگ برایت بهتر خواهد بود</w:t>
      </w:r>
      <w:r w:rsidRPr="009F7424">
        <w:rPr>
          <w:rStyle w:val="Char8"/>
          <w:rtl/>
        </w:rPr>
        <w:t>»</w:t>
      </w:r>
      <w:r w:rsidRPr="001A70BE">
        <w:rPr>
          <w:rStyle w:val="Char8"/>
          <w:vertAlign w:val="superscript"/>
          <w:rtl/>
        </w:rPr>
        <w:t>(</w:t>
      </w:r>
      <w:r w:rsidRPr="001A70BE">
        <w:rPr>
          <w:rStyle w:val="Char8"/>
          <w:vertAlign w:val="superscript"/>
          <w:rtl/>
        </w:rPr>
        <w:footnoteReference w:id="521"/>
      </w:r>
      <w:r w:rsidRPr="001A70BE">
        <w:rPr>
          <w:rStyle w:val="Char8"/>
          <w:vertAlign w:val="superscript"/>
          <w:rtl/>
        </w:rPr>
        <w:t>)</w:t>
      </w:r>
      <w:r w:rsidRPr="000C770E">
        <w:rPr>
          <w:rStyle w:val="Char8"/>
          <w:rtl/>
        </w:rPr>
        <w:t>.</w:t>
      </w:r>
    </w:p>
    <w:p w:rsidR="0014555A" w:rsidRDefault="0014555A" w:rsidP="000C770E">
      <w:pPr>
        <w:jc w:val="both"/>
        <w:rPr>
          <w:rStyle w:val="Char8"/>
          <w:rtl/>
        </w:rPr>
      </w:pPr>
      <w:r w:rsidRPr="000C770E">
        <w:rPr>
          <w:rStyle w:val="Char8"/>
          <w:rtl/>
        </w:rPr>
        <w:t>اما یهود تصمیم خود را گرفته بودند و برای مسلمان‌شدن و یا انعقاد پیمان صلح و آشتی حاضر نشدند</w:t>
      </w:r>
      <w:r w:rsidR="000139ED" w:rsidRPr="000C770E">
        <w:rPr>
          <w:rStyle w:val="Char8"/>
          <w:rtl/>
        </w:rPr>
        <w:t>،</w:t>
      </w:r>
      <w:r w:rsidRPr="000C770E">
        <w:rPr>
          <w:rStyle w:val="Char8"/>
          <w:rtl/>
        </w:rPr>
        <w:t xml:space="preserve"> وقتی سپاه اسلام به قلعه نزدیک شد، </w:t>
      </w:r>
      <w:r w:rsidRPr="009F7424">
        <w:rPr>
          <w:rStyle w:val="Char8"/>
          <w:rtl/>
        </w:rPr>
        <w:t>«</w:t>
      </w:r>
      <w:r w:rsidRPr="000C770E">
        <w:rPr>
          <w:rStyle w:val="Char8"/>
          <w:rtl/>
        </w:rPr>
        <w:t>مرحب</w:t>
      </w:r>
      <w:r w:rsidRPr="009F7424">
        <w:rPr>
          <w:rStyle w:val="Char8"/>
          <w:rtl/>
        </w:rPr>
        <w:t>»</w:t>
      </w:r>
      <w:r w:rsidRPr="000C770E">
        <w:rPr>
          <w:rStyle w:val="Char8"/>
          <w:rtl/>
        </w:rPr>
        <w:t xml:space="preserve"> در حالی که طبق رسم قهرمانان عرب این رجز را می‌خواند، از قلعه بیرون آمد:</w:t>
      </w:r>
    </w:p>
    <w:tbl>
      <w:tblPr>
        <w:bidiVisual/>
        <w:tblW w:w="0" w:type="auto"/>
        <w:tblInd w:w="96" w:type="dxa"/>
        <w:tblLook w:val="04A0" w:firstRow="1" w:lastRow="0" w:firstColumn="1" w:lastColumn="0" w:noHBand="0" w:noVBand="1"/>
      </w:tblPr>
      <w:tblGrid>
        <w:gridCol w:w="3124"/>
        <w:gridCol w:w="568"/>
        <w:gridCol w:w="3408"/>
      </w:tblGrid>
      <w:tr w:rsidR="00917D62" w:rsidTr="0075351D">
        <w:tc>
          <w:tcPr>
            <w:tcW w:w="3124" w:type="dxa"/>
            <w:shd w:val="clear" w:color="auto" w:fill="auto"/>
          </w:tcPr>
          <w:p w:rsidR="00917D62" w:rsidRPr="0075351D" w:rsidRDefault="00917D62" w:rsidP="00D16B4C">
            <w:pPr>
              <w:pStyle w:val="a6"/>
              <w:ind w:firstLine="0"/>
              <w:jc w:val="lowKashida"/>
              <w:rPr>
                <w:rStyle w:val="Char8"/>
                <w:rFonts w:ascii="mylotus" w:hAnsi="mylotus" w:cs="mylotus"/>
                <w:sz w:val="2"/>
                <w:szCs w:val="2"/>
                <w:rtl/>
              </w:rPr>
            </w:pPr>
            <w:r w:rsidRPr="00917D62">
              <w:rPr>
                <w:rtl/>
              </w:rPr>
              <w:t>قد علمت خيبر أني مرحب</w:t>
            </w:r>
            <w:r>
              <w:rPr>
                <w:rFonts w:hint="cs"/>
                <w:rtl/>
              </w:rPr>
              <w:br/>
            </w:r>
          </w:p>
        </w:tc>
        <w:tc>
          <w:tcPr>
            <w:tcW w:w="568" w:type="dxa"/>
            <w:shd w:val="clear" w:color="auto" w:fill="auto"/>
          </w:tcPr>
          <w:p w:rsidR="00917D62" w:rsidRDefault="00917D62" w:rsidP="00D16B4C">
            <w:pPr>
              <w:ind w:firstLine="0"/>
              <w:rPr>
                <w:rStyle w:val="Char8"/>
                <w:rtl/>
              </w:rPr>
            </w:pPr>
          </w:p>
        </w:tc>
        <w:tc>
          <w:tcPr>
            <w:tcW w:w="3408" w:type="dxa"/>
            <w:shd w:val="clear" w:color="auto" w:fill="auto"/>
          </w:tcPr>
          <w:p w:rsidR="00917D62" w:rsidRPr="0075351D" w:rsidRDefault="00917D62" w:rsidP="00D16B4C">
            <w:pPr>
              <w:pStyle w:val="a6"/>
              <w:ind w:firstLine="0"/>
              <w:jc w:val="lowKashida"/>
              <w:rPr>
                <w:rStyle w:val="Char8"/>
                <w:rFonts w:ascii="mylotus" w:hAnsi="mylotus" w:cs="mylotus"/>
                <w:sz w:val="2"/>
                <w:szCs w:val="2"/>
                <w:rtl/>
              </w:rPr>
            </w:pPr>
            <w:r w:rsidRPr="00917D62">
              <w:rPr>
                <w:rtl/>
              </w:rPr>
              <w:t>شاكي السلاح بطل مجرب</w:t>
            </w:r>
            <w:r>
              <w:rPr>
                <w:rFonts w:hint="cs"/>
                <w:rtl/>
              </w:rPr>
              <w:br/>
            </w:r>
          </w:p>
        </w:tc>
      </w:tr>
    </w:tbl>
    <w:p w:rsidR="0014555A" w:rsidRPr="000C770E" w:rsidRDefault="0014555A" w:rsidP="000C770E">
      <w:pPr>
        <w:jc w:val="both"/>
        <w:rPr>
          <w:rStyle w:val="Char8"/>
          <w:rtl/>
        </w:rPr>
      </w:pPr>
      <w:r w:rsidRPr="009F7424">
        <w:rPr>
          <w:rStyle w:val="Char8"/>
          <w:rtl/>
        </w:rPr>
        <w:t>«</w:t>
      </w:r>
      <w:r w:rsidRPr="000C770E">
        <w:rPr>
          <w:rStyle w:val="Char8"/>
          <w:rtl/>
        </w:rPr>
        <w:t>در و دیوار خیبر گواهی می‌دهد که من مرحب، قهرمانی کارآزموده و مجهز با سلاح جنگی هستم</w:t>
      </w:r>
      <w:r w:rsidRPr="009F7424">
        <w:rPr>
          <w:rStyle w:val="Char8"/>
          <w:rtl/>
        </w:rPr>
        <w:t>»</w:t>
      </w:r>
      <w:r w:rsidRPr="000C770E">
        <w:rPr>
          <w:rStyle w:val="Char8"/>
          <w:rtl/>
        </w:rPr>
        <w:t>.</w:t>
      </w:r>
    </w:p>
    <w:p w:rsidR="0014555A" w:rsidRDefault="0014555A" w:rsidP="000C770E">
      <w:pPr>
        <w:jc w:val="both"/>
        <w:rPr>
          <w:rStyle w:val="Char8"/>
          <w:rtl/>
        </w:rPr>
      </w:pPr>
      <w:r w:rsidRPr="009F7424">
        <w:rPr>
          <w:rStyle w:val="Char8"/>
          <w:rtl/>
        </w:rPr>
        <w:t>«</w:t>
      </w:r>
      <w:r w:rsidRPr="000C770E">
        <w:rPr>
          <w:rStyle w:val="Char8"/>
          <w:rtl/>
        </w:rPr>
        <w:t>مرحب</w:t>
      </w:r>
      <w:r w:rsidRPr="009F7424">
        <w:rPr>
          <w:rStyle w:val="Char8"/>
          <w:rtl/>
        </w:rPr>
        <w:t>»</w:t>
      </w:r>
      <w:r w:rsidRPr="000C770E">
        <w:rPr>
          <w:rStyle w:val="Char8"/>
          <w:rtl/>
        </w:rPr>
        <w:t xml:space="preserve"> غرق در سلاح بود. زره یمانی بر تن داشت و کلاهی که از سنگ تراشیده شده بود و به عنوان </w:t>
      </w:r>
      <w:r w:rsidRPr="009F7424">
        <w:rPr>
          <w:rStyle w:val="Char8"/>
          <w:rtl/>
        </w:rPr>
        <w:t>«</w:t>
      </w:r>
      <w:r w:rsidRPr="000C770E">
        <w:rPr>
          <w:rStyle w:val="Char8"/>
          <w:rtl/>
        </w:rPr>
        <w:t>کلاه خود</w:t>
      </w:r>
      <w:r w:rsidRPr="009F7424">
        <w:rPr>
          <w:rStyle w:val="Char8"/>
          <w:rtl/>
        </w:rPr>
        <w:t>»</w:t>
      </w:r>
      <w:r w:rsidRPr="000C770E">
        <w:rPr>
          <w:rStyle w:val="Char8"/>
          <w:rtl/>
        </w:rPr>
        <w:t xml:space="preserve"> از آن</w:t>
      </w:r>
      <w:r w:rsidR="00042B30" w:rsidRPr="000C770E">
        <w:rPr>
          <w:rStyle w:val="Char8"/>
          <w:rtl/>
        </w:rPr>
        <w:t xml:space="preserve"> استفاده می‌شد، بر سر نهاده بود.</w:t>
      </w:r>
      <w:r w:rsidRPr="000C770E">
        <w:rPr>
          <w:rStyle w:val="Char8"/>
          <w:rtl/>
        </w:rPr>
        <w:t xml:space="preserve"> در این موقع، حضرت علی در پاسخ به رجز وی، این رجز را سرود:</w:t>
      </w:r>
    </w:p>
    <w:tbl>
      <w:tblPr>
        <w:bidiVisual/>
        <w:tblW w:w="0" w:type="auto"/>
        <w:tblInd w:w="96" w:type="dxa"/>
        <w:tblLook w:val="04A0" w:firstRow="1" w:lastRow="0" w:firstColumn="1" w:lastColumn="0" w:noHBand="0" w:noVBand="1"/>
      </w:tblPr>
      <w:tblGrid>
        <w:gridCol w:w="3124"/>
        <w:gridCol w:w="568"/>
        <w:gridCol w:w="3408"/>
      </w:tblGrid>
      <w:tr w:rsidR="005E7738" w:rsidTr="000651DE">
        <w:tc>
          <w:tcPr>
            <w:tcW w:w="3124" w:type="dxa"/>
            <w:shd w:val="clear" w:color="auto" w:fill="auto"/>
          </w:tcPr>
          <w:p w:rsidR="005E7738" w:rsidRPr="000651DE" w:rsidRDefault="005E7738" w:rsidP="00D16B4C">
            <w:pPr>
              <w:pStyle w:val="a6"/>
              <w:ind w:firstLine="0"/>
              <w:jc w:val="lowKashida"/>
              <w:rPr>
                <w:rStyle w:val="Char8"/>
                <w:sz w:val="2"/>
                <w:szCs w:val="2"/>
                <w:rtl/>
              </w:rPr>
            </w:pPr>
            <w:r w:rsidRPr="002F59FB">
              <w:rPr>
                <w:rtl/>
              </w:rPr>
              <w:t>أنا الذي سمتني أمي حيدره</w:t>
            </w:r>
            <w:r>
              <w:rPr>
                <w:rFonts w:hint="cs"/>
                <w:rtl/>
              </w:rPr>
              <w:br/>
            </w:r>
          </w:p>
        </w:tc>
        <w:tc>
          <w:tcPr>
            <w:tcW w:w="568" w:type="dxa"/>
            <w:shd w:val="clear" w:color="auto" w:fill="auto"/>
          </w:tcPr>
          <w:p w:rsidR="005E7738" w:rsidRDefault="005E7738" w:rsidP="00D16B4C">
            <w:pPr>
              <w:ind w:firstLine="0"/>
              <w:rPr>
                <w:rStyle w:val="Char8"/>
                <w:rtl/>
              </w:rPr>
            </w:pPr>
          </w:p>
        </w:tc>
        <w:tc>
          <w:tcPr>
            <w:tcW w:w="3408" w:type="dxa"/>
            <w:shd w:val="clear" w:color="auto" w:fill="auto"/>
          </w:tcPr>
          <w:p w:rsidR="005E7738" w:rsidRPr="000651DE" w:rsidRDefault="005E7738" w:rsidP="00D16B4C">
            <w:pPr>
              <w:pStyle w:val="a6"/>
              <w:ind w:firstLine="0"/>
              <w:jc w:val="lowKashida"/>
              <w:rPr>
                <w:rStyle w:val="Char8"/>
                <w:sz w:val="2"/>
                <w:szCs w:val="2"/>
                <w:rtl/>
              </w:rPr>
            </w:pPr>
            <w:r w:rsidRPr="002F59FB">
              <w:rPr>
                <w:rtl/>
              </w:rPr>
              <w:t>كليث غابات كريه المنظرة</w:t>
            </w:r>
            <w:r>
              <w:rPr>
                <w:rFonts w:hint="cs"/>
                <w:rtl/>
              </w:rPr>
              <w:br/>
            </w:r>
          </w:p>
        </w:tc>
      </w:tr>
    </w:tbl>
    <w:p w:rsidR="0014555A" w:rsidRPr="000C770E" w:rsidRDefault="0014555A" w:rsidP="000C770E">
      <w:pPr>
        <w:jc w:val="both"/>
        <w:rPr>
          <w:rStyle w:val="Char8"/>
          <w:rtl/>
        </w:rPr>
      </w:pPr>
      <w:r w:rsidRPr="009F7424">
        <w:rPr>
          <w:rStyle w:val="Char8"/>
          <w:rtl/>
        </w:rPr>
        <w:t>«</w:t>
      </w:r>
      <w:r w:rsidRPr="000C770E">
        <w:rPr>
          <w:rStyle w:val="Char8"/>
          <w:rtl/>
        </w:rPr>
        <w:t xml:space="preserve">من آن کسی هستم که مادرم مرا حیدر </w:t>
      </w:r>
      <w:r w:rsidRPr="009F7424">
        <w:rPr>
          <w:rStyle w:val="Char8"/>
          <w:rtl/>
        </w:rPr>
        <w:t>«</w:t>
      </w:r>
      <w:r w:rsidRPr="000C770E">
        <w:rPr>
          <w:rStyle w:val="Char8"/>
          <w:rtl/>
        </w:rPr>
        <w:t>شیر</w:t>
      </w:r>
      <w:r w:rsidRPr="009F7424">
        <w:rPr>
          <w:rStyle w:val="Char8"/>
          <w:rtl/>
        </w:rPr>
        <w:t>»</w:t>
      </w:r>
      <w:r w:rsidRPr="000C770E">
        <w:rPr>
          <w:rStyle w:val="Char8"/>
          <w:rtl/>
        </w:rPr>
        <w:t xml:space="preserve"> نام نهاده. مرد دلاور و شیر مهیب بیشه‌ها هستم</w:t>
      </w:r>
      <w:r w:rsidRPr="009F7424">
        <w:rPr>
          <w:rStyle w:val="Char8"/>
          <w:rtl/>
        </w:rPr>
        <w:t>»</w:t>
      </w:r>
      <w:r w:rsidRPr="000C770E">
        <w:rPr>
          <w:rStyle w:val="Char8"/>
          <w:rtl/>
        </w:rPr>
        <w:t>.</w:t>
      </w:r>
    </w:p>
    <w:p w:rsidR="0014555A" w:rsidRPr="000C770E" w:rsidRDefault="0014555A" w:rsidP="000C770E">
      <w:pPr>
        <w:jc w:val="both"/>
        <w:rPr>
          <w:rStyle w:val="Char8"/>
          <w:rtl/>
        </w:rPr>
      </w:pPr>
      <w:r w:rsidRPr="000C770E">
        <w:rPr>
          <w:rStyle w:val="Char8"/>
          <w:rtl/>
        </w:rPr>
        <w:t>رجزهای دو قهرمان پایان یافت و دو قهرمان کفر و اسلام رو در روی یکدیگر قرار گرفتند. چکاچک شمشیرها و نیزه‌ها آغاز شد و صدای عجیب و مهیبی محیط نبرد را فرا گرفت. ناگهان شمشیر برند</w:t>
      </w:r>
      <w:r w:rsidR="007557AE">
        <w:rPr>
          <w:rStyle w:val="Char8"/>
          <w:rtl/>
        </w:rPr>
        <w:t>ۀ</w:t>
      </w:r>
      <w:r w:rsidRPr="000C770E">
        <w:rPr>
          <w:rStyle w:val="Char8"/>
          <w:rtl/>
        </w:rPr>
        <w:t xml:space="preserve"> قهرمان اسلام بر فرق مرحب فرود آمد و کلاه خُود او را شکافت و سر را تا دندان دو</w:t>
      </w:r>
      <w:r w:rsidR="00042B30" w:rsidRPr="000C770E">
        <w:rPr>
          <w:rStyle w:val="Char8"/>
          <w:rtl/>
        </w:rPr>
        <w:t xml:space="preserve"> </w:t>
      </w:r>
      <w:r w:rsidRPr="000C770E">
        <w:rPr>
          <w:rStyle w:val="Char8"/>
          <w:rtl/>
        </w:rPr>
        <w:t>نیم ساخت. این ضربت چنان س</w:t>
      </w:r>
      <w:r w:rsidR="00042B30" w:rsidRPr="000C770E">
        <w:rPr>
          <w:rStyle w:val="Char8"/>
          <w:rtl/>
        </w:rPr>
        <w:t>نگین و سخت بود که صدای آن به گوش</w:t>
      </w:r>
      <w:r w:rsidRPr="000C770E">
        <w:rPr>
          <w:rStyle w:val="Char8"/>
          <w:rtl/>
        </w:rPr>
        <w:t xml:space="preserve"> سپاه اسلام رسید</w:t>
      </w:r>
      <w:r w:rsidRPr="001A70BE">
        <w:rPr>
          <w:rStyle w:val="Char8"/>
          <w:vertAlign w:val="superscript"/>
          <w:rtl/>
        </w:rPr>
        <w:t>(</w:t>
      </w:r>
      <w:r w:rsidRPr="001A70BE">
        <w:rPr>
          <w:rStyle w:val="Char8"/>
          <w:vertAlign w:val="superscript"/>
          <w:rtl/>
        </w:rPr>
        <w:footnoteReference w:id="522"/>
      </w:r>
      <w:r w:rsidRPr="001A70BE">
        <w:rPr>
          <w:rStyle w:val="Char8"/>
          <w:vertAlign w:val="superscript"/>
          <w:rtl/>
        </w:rPr>
        <w:t>)</w:t>
      </w:r>
      <w:r w:rsidRPr="000C770E">
        <w:rPr>
          <w:rStyle w:val="Char8"/>
          <w:rtl/>
        </w:rPr>
        <w:t>.</w:t>
      </w:r>
    </w:p>
    <w:p w:rsidR="0014555A" w:rsidRPr="000C770E" w:rsidRDefault="0014555A" w:rsidP="000C770E">
      <w:pPr>
        <w:jc w:val="both"/>
        <w:rPr>
          <w:rStyle w:val="Char8"/>
          <w:rtl/>
        </w:rPr>
      </w:pPr>
      <w:r w:rsidRPr="000C770E">
        <w:rPr>
          <w:rStyle w:val="Char8"/>
          <w:rtl/>
        </w:rPr>
        <w:t>به خاک و خون</w:t>
      </w:r>
      <w:r w:rsidR="00DB47D4" w:rsidRPr="000C770E">
        <w:rPr>
          <w:rStyle w:val="Char8"/>
          <w:rtl/>
        </w:rPr>
        <w:t xml:space="preserve"> </w:t>
      </w:r>
      <w:r w:rsidRPr="000C770E">
        <w:rPr>
          <w:rStyle w:val="Char8"/>
          <w:rtl/>
        </w:rPr>
        <w:t xml:space="preserve">غلتیدن مرحب، قهرمان بزرگ یهود، یک </w:t>
      </w:r>
      <w:r w:rsidR="00DB47D4" w:rsidRPr="000C770E">
        <w:rPr>
          <w:rStyle w:val="Char8"/>
          <w:rtl/>
        </w:rPr>
        <w:t>حادث</w:t>
      </w:r>
      <w:r w:rsidR="007557AE">
        <w:rPr>
          <w:rStyle w:val="Char8"/>
          <w:rtl/>
        </w:rPr>
        <w:t>ۀ</w:t>
      </w:r>
      <w:r w:rsidR="00DB47D4" w:rsidRPr="000C770E">
        <w:rPr>
          <w:rStyle w:val="Char8"/>
          <w:rtl/>
        </w:rPr>
        <w:t xml:space="preserve"> بزرگ و اعجاب برانگیزی بود.</w:t>
      </w:r>
      <w:r w:rsidRPr="000C770E">
        <w:rPr>
          <w:rStyle w:val="Char8"/>
          <w:rtl/>
        </w:rPr>
        <w:t xml:space="preserve"> از این جهت، نقل آن با شایعات و سخنان اغراق‌آمیزی همراه بوده است. در </w:t>
      </w:r>
      <w:r w:rsidRPr="009F7424">
        <w:rPr>
          <w:rStyle w:val="Char8"/>
          <w:rtl/>
        </w:rPr>
        <w:t>«</w:t>
      </w:r>
      <w:r w:rsidRPr="000C770E">
        <w:rPr>
          <w:rStyle w:val="Char8"/>
          <w:rtl/>
        </w:rPr>
        <w:t>معالم التنزیل</w:t>
      </w:r>
      <w:r w:rsidRPr="009F7424">
        <w:rPr>
          <w:rStyle w:val="Char8"/>
          <w:rtl/>
        </w:rPr>
        <w:t>»</w:t>
      </w:r>
      <w:r w:rsidRPr="000C770E">
        <w:rPr>
          <w:rStyle w:val="Char8"/>
          <w:rtl/>
        </w:rPr>
        <w:t xml:space="preserve"> مذکور است: وقتی حضرت علی با شمشیر به مرحب حمله نمود، او خواست با سپر خود حمله را دفع کند، ولی ذوالفقار بر فرق سرش فرود آمد و خُود و سرش را شکافته تا دندان‌ها آن را دو</w:t>
      </w:r>
      <w:r w:rsidR="00DB47D4" w:rsidRPr="000C770E">
        <w:rPr>
          <w:rStyle w:val="Char8"/>
          <w:rtl/>
        </w:rPr>
        <w:t xml:space="preserve"> </w:t>
      </w:r>
      <w:r w:rsidRPr="000C770E">
        <w:rPr>
          <w:rStyle w:val="Char8"/>
          <w:rtl/>
        </w:rPr>
        <w:t>نیم کرد، چون مرحب به قتل رسید، یهود بر حضرت علی یورش آوردند، اتفاق</w:t>
      </w:r>
      <w:r w:rsidR="004129D0" w:rsidRPr="000C770E">
        <w:rPr>
          <w:rStyle w:val="Char8"/>
          <w:rtl/>
        </w:rPr>
        <w:t>اً سپر از دست علی بر زمین افتاد،</w:t>
      </w:r>
      <w:r w:rsidRPr="000C770E">
        <w:rPr>
          <w:rStyle w:val="Char8"/>
          <w:rtl/>
        </w:rPr>
        <w:t xml:space="preserve"> ایشان بلادرنگ درواز</w:t>
      </w:r>
      <w:r w:rsidR="007557AE">
        <w:rPr>
          <w:rStyle w:val="Char8"/>
          <w:rtl/>
        </w:rPr>
        <w:t>ۀ</w:t>
      </w:r>
      <w:r w:rsidRPr="000C770E">
        <w:rPr>
          <w:rStyle w:val="Char8"/>
          <w:rtl/>
        </w:rPr>
        <w:t xml:space="preserve"> قعله را که تمام آن از سنگ ساخته شده بود، از جا برکند و به عنوان سپر از آن استفاده کرد. بعد از این جریان، ابورافع با هفت نفر خواست دروازه خیبر را از جایش بردارد، اما نتوانست آن را از جایش تکان دهد. این روایات را ابن اسحاق و حاکم روایت </w:t>
      </w:r>
      <w:r w:rsidR="00763E1D" w:rsidRPr="000C770E">
        <w:rPr>
          <w:rStyle w:val="Char8"/>
          <w:rtl/>
        </w:rPr>
        <w:t>کرده‌اند</w:t>
      </w:r>
      <w:r w:rsidRPr="000C770E">
        <w:rPr>
          <w:rStyle w:val="Char8"/>
          <w:rtl/>
        </w:rPr>
        <w:t>، ولی افسانه و مجعول اند، واقعیت ندارند.</w:t>
      </w:r>
    </w:p>
    <w:p w:rsidR="0014555A" w:rsidRPr="000C770E" w:rsidRDefault="0014555A" w:rsidP="000C770E">
      <w:pPr>
        <w:jc w:val="both"/>
        <w:rPr>
          <w:rStyle w:val="Char8"/>
          <w:rtl/>
        </w:rPr>
      </w:pPr>
      <w:r w:rsidRPr="000C770E">
        <w:rPr>
          <w:rStyle w:val="Char8"/>
          <w:rtl/>
        </w:rPr>
        <w:t xml:space="preserve">علامه سخاوی در مقاصد حسنه می‌گوید: </w:t>
      </w:r>
      <w:r w:rsidRPr="009F7424">
        <w:rPr>
          <w:rFonts w:cs="IRNazli"/>
          <w:rtl/>
          <w:lang w:bidi="fa-IR"/>
        </w:rPr>
        <w:t>«</w:t>
      </w:r>
      <w:r w:rsidRPr="009F7424">
        <w:rPr>
          <w:rStyle w:val="Char6"/>
          <w:rtl/>
        </w:rPr>
        <w:t>كُلُّهَا وَاهِيَةٌ</w:t>
      </w:r>
      <w:r w:rsidRPr="009F7424">
        <w:rPr>
          <w:rFonts w:cs="IRNazli"/>
          <w:rtl/>
          <w:lang w:bidi="fa-IR"/>
        </w:rPr>
        <w:t>»</w:t>
      </w:r>
      <w:r w:rsidRPr="000C770E">
        <w:rPr>
          <w:rStyle w:val="Char8"/>
          <w:rtl/>
        </w:rPr>
        <w:t xml:space="preserve"> (تمام این روایات پوچ و دور از واقعیت اند)</w:t>
      </w:r>
      <w:r w:rsidR="004129D0" w:rsidRPr="000C770E">
        <w:rPr>
          <w:rStyle w:val="Char8"/>
          <w:rtl/>
        </w:rPr>
        <w:t>.</w:t>
      </w:r>
      <w:r w:rsidRPr="000C770E">
        <w:rPr>
          <w:rStyle w:val="Char8"/>
          <w:rtl/>
        </w:rPr>
        <w:t xml:space="preserve"> علامه ذهبی در میزان الاعتدال در بیان حال علی بن فروخ این روایات را نقل نموده و می‌نویسد: این روایات منکر است. ابن هشام از طرقی که این روایات را نقل کرده، در یکی از آن روایات نام یکی از راویان را ترک کرده است و در روایاتی دیگر با وجود این نقص مشترک، بریده بن سفیان وجود دارد که او را امام بخاری، ابوداود و دارقطنی معتبر نمی‌دانند</w:t>
      </w:r>
      <w:r w:rsidRPr="001A70BE">
        <w:rPr>
          <w:rStyle w:val="Char8"/>
          <w:vertAlign w:val="superscript"/>
          <w:rtl/>
        </w:rPr>
        <w:t>(</w:t>
      </w:r>
      <w:r w:rsidRPr="001A70BE">
        <w:rPr>
          <w:rStyle w:val="Char8"/>
          <w:vertAlign w:val="superscript"/>
          <w:rtl/>
        </w:rPr>
        <w:footnoteReference w:id="523"/>
      </w:r>
      <w:r w:rsidRPr="001A70BE">
        <w:rPr>
          <w:rStyle w:val="Char8"/>
          <w:vertAlign w:val="superscript"/>
          <w:rtl/>
        </w:rPr>
        <w:t>)</w:t>
      </w:r>
      <w:r w:rsidRPr="000C770E">
        <w:rPr>
          <w:rStyle w:val="Char8"/>
          <w:rtl/>
        </w:rPr>
        <w:t>.</w:t>
      </w:r>
    </w:p>
    <w:p w:rsidR="00034E3D" w:rsidRPr="000C770E" w:rsidRDefault="004129D0" w:rsidP="000C770E">
      <w:pPr>
        <w:jc w:val="both"/>
        <w:rPr>
          <w:rStyle w:val="Char8"/>
          <w:rtl/>
        </w:rPr>
      </w:pPr>
      <w:r w:rsidRPr="000C770E">
        <w:rPr>
          <w:rStyle w:val="Char8"/>
          <w:rtl/>
        </w:rPr>
        <w:t>طبق روایت ابن اسحق</w:t>
      </w:r>
      <w:r w:rsidR="00034E3D" w:rsidRPr="000C770E">
        <w:rPr>
          <w:rStyle w:val="Char8"/>
          <w:rtl/>
        </w:rPr>
        <w:t xml:space="preserve"> و موسی بن عقبه و واقدی، مرحب را محمد بن مسلمه به قتل رسانده بود. در مسند احمد ابن حنبل و نووی شرح مسلم نیز چنین روایتی مذکور است. ولی در صحیح مسلم و حاکم (2 / 39) حضرت علی </w:t>
      </w:r>
      <w:r w:rsidRPr="000C770E">
        <w:rPr>
          <w:rStyle w:val="Char8"/>
          <w:rtl/>
        </w:rPr>
        <w:t>قاتل مرحب و فاتح خیبر معرفی شده</w:t>
      </w:r>
      <w:r w:rsidR="00034E3D" w:rsidRPr="000C770E">
        <w:rPr>
          <w:rStyle w:val="Char8"/>
          <w:rtl/>
        </w:rPr>
        <w:t xml:space="preserve"> و همین اصح الروایات است.</w:t>
      </w:r>
    </w:p>
    <w:p w:rsidR="00034E3D" w:rsidRPr="000C770E" w:rsidRDefault="00034E3D" w:rsidP="000C770E">
      <w:pPr>
        <w:jc w:val="both"/>
        <w:rPr>
          <w:rStyle w:val="Char8"/>
          <w:rtl/>
        </w:rPr>
      </w:pPr>
      <w:r w:rsidRPr="000C770E">
        <w:rPr>
          <w:rStyle w:val="Char8"/>
          <w:rtl/>
        </w:rPr>
        <w:t xml:space="preserve">خلاصه، قلعه </w:t>
      </w:r>
      <w:r w:rsidRPr="009F7424">
        <w:rPr>
          <w:rStyle w:val="Char8"/>
          <w:rtl/>
        </w:rPr>
        <w:t>«</w:t>
      </w:r>
      <w:r w:rsidRPr="000C770E">
        <w:rPr>
          <w:rStyle w:val="Char8"/>
          <w:rtl/>
        </w:rPr>
        <w:t>قموص</w:t>
      </w:r>
      <w:r w:rsidRPr="009F7424">
        <w:rPr>
          <w:rStyle w:val="Char8"/>
          <w:rtl/>
        </w:rPr>
        <w:t>»</w:t>
      </w:r>
      <w:r w:rsidRPr="000C770E">
        <w:rPr>
          <w:rStyle w:val="Char8"/>
          <w:rtl/>
        </w:rPr>
        <w:t xml:space="preserve"> بعد از بیست روز محاصره فتح گردید. در این غزوه نود و سه نفر از یهود که معروف‌ت</w:t>
      </w:r>
      <w:r w:rsidR="00FC5EE9" w:rsidRPr="000C770E">
        <w:rPr>
          <w:rStyle w:val="Char8"/>
          <w:rtl/>
        </w:rPr>
        <w:t>رین آن‌ها مرحب، حارث، اسیر، یاس</w:t>
      </w:r>
      <w:r w:rsidRPr="000C770E">
        <w:rPr>
          <w:rStyle w:val="Char8"/>
          <w:rtl/>
        </w:rPr>
        <w:t>ر و عامر بودند، کشته شدند و پانزده نفر از مسلمانان که اسامی آن‌ها را ابن سعد مفصلاً ذکر کرده است، به شهادت رسیدند. بعد از فتح، زمین‌های خیبر را مسلمانان به تصرف خود درآوردند، ولی یهود درخواست کردند که زمین‌ها را در اختیار ما بگذارید، ما نصف محصولات را به شما می‌دهیم، درخواست آن‌ها مورد قبول</w:t>
      </w:r>
      <w:r w:rsidR="004129D0" w:rsidRPr="000C770E">
        <w:rPr>
          <w:rStyle w:val="Char8"/>
          <w:rtl/>
        </w:rPr>
        <w:t xml:space="preserve"> واقع شد. هنگام جمع‌آوری محصولات </w:t>
      </w:r>
      <w:r w:rsidR="00740013" w:rsidRPr="000C770E">
        <w:rPr>
          <w:rStyle w:val="Char8"/>
          <w:rtl/>
        </w:rPr>
        <w:t>آن‌حضرت</w:t>
      </w:r>
      <w:r w:rsidR="005E7738">
        <w:rPr>
          <w:rStyle w:val="Char8"/>
          <w:rFonts w:hint="cs"/>
          <w:rtl/>
        </w:rPr>
        <w:t xml:space="preserve"> </w:t>
      </w:r>
      <w:r w:rsidR="006A2239" w:rsidRPr="006A2239">
        <w:rPr>
          <w:rStyle w:val="Char8"/>
          <w:rFonts w:cs="CTraditional Arabic"/>
          <w:rtl/>
        </w:rPr>
        <w:t>ج</w:t>
      </w:r>
      <w:r w:rsidRPr="000C770E">
        <w:rPr>
          <w:rStyle w:val="Char8"/>
          <w:rtl/>
        </w:rPr>
        <w:t xml:space="preserve"> عبدالله بن رواحه را می‌فرستادند، او محصولات را به دو قسمت تقسیم می‌کرد و به یهود می‌گفت: یکی از این دو قسمت را بردارید. یهود از این عدالت متحیر شده می‌گفتند: </w:t>
      </w:r>
      <w:r w:rsidRPr="009F7424">
        <w:rPr>
          <w:rStyle w:val="Char8"/>
          <w:rtl/>
        </w:rPr>
        <w:t>«</w:t>
      </w:r>
      <w:r w:rsidRPr="000C770E">
        <w:rPr>
          <w:rStyle w:val="Char8"/>
          <w:rtl/>
        </w:rPr>
        <w:t>زمین و آسمان با همین عدالت استوارند</w:t>
      </w:r>
      <w:r w:rsidRPr="009F7424">
        <w:rPr>
          <w:rStyle w:val="Char8"/>
          <w:rtl/>
        </w:rPr>
        <w:t>»</w:t>
      </w:r>
      <w:r w:rsidRPr="001A70BE">
        <w:rPr>
          <w:rStyle w:val="Char8"/>
          <w:vertAlign w:val="superscript"/>
          <w:rtl/>
        </w:rPr>
        <w:t>(</w:t>
      </w:r>
      <w:r w:rsidRPr="001A70BE">
        <w:rPr>
          <w:rStyle w:val="Char8"/>
          <w:vertAlign w:val="superscript"/>
          <w:rtl/>
        </w:rPr>
        <w:footnoteReference w:id="524"/>
      </w:r>
      <w:r w:rsidRPr="001A70BE">
        <w:rPr>
          <w:rStyle w:val="Char8"/>
          <w:vertAlign w:val="superscript"/>
          <w:rtl/>
        </w:rPr>
        <w:t>)</w:t>
      </w:r>
      <w:r w:rsidRPr="000C770E">
        <w:rPr>
          <w:rStyle w:val="Char8"/>
          <w:rtl/>
        </w:rPr>
        <w:t>.</w:t>
      </w:r>
    </w:p>
    <w:p w:rsidR="00034E3D" w:rsidRPr="000C770E" w:rsidRDefault="00034E3D" w:rsidP="000C770E">
      <w:pPr>
        <w:jc w:val="both"/>
        <w:rPr>
          <w:rStyle w:val="Char8"/>
          <w:rtl/>
        </w:rPr>
      </w:pPr>
      <w:r w:rsidRPr="000C770E">
        <w:rPr>
          <w:rStyle w:val="Char8"/>
          <w:rtl/>
        </w:rPr>
        <w:t xml:space="preserve">زمین‌های خیبر میان مسلمانانی که در آن غزوه شرکت داشتند، تقسیم شدند و یک پنجم آن‌ها به رسول اکرم </w:t>
      </w:r>
      <w:r w:rsidR="006A2239" w:rsidRPr="006A2239">
        <w:rPr>
          <w:rStyle w:val="Char8"/>
          <w:rFonts w:cs="CTraditional Arabic"/>
          <w:rtl/>
        </w:rPr>
        <w:t>ج</w:t>
      </w:r>
      <w:r w:rsidRPr="000C770E">
        <w:rPr>
          <w:rStyle w:val="Char8"/>
          <w:rtl/>
        </w:rPr>
        <w:t xml:space="preserve"> تعلق گرفت. طبق عوم روایات، علاوه بر خمسی که از مال غنیمت به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تعلق می‌گرفت، سهمی دیگر به نام </w:t>
      </w:r>
      <w:r w:rsidRPr="009F7424">
        <w:rPr>
          <w:rStyle w:val="Char8"/>
          <w:rtl/>
        </w:rPr>
        <w:t>«</w:t>
      </w:r>
      <w:r w:rsidRPr="000C770E">
        <w:rPr>
          <w:rStyle w:val="Char8"/>
          <w:rtl/>
        </w:rPr>
        <w:t>صفی</w:t>
      </w:r>
      <w:r w:rsidRPr="009F7424">
        <w:rPr>
          <w:rStyle w:val="Char8"/>
          <w:rtl/>
        </w:rPr>
        <w:t>»</w:t>
      </w:r>
      <w:r w:rsidRPr="000C770E">
        <w:rPr>
          <w:rStyle w:val="Char8"/>
          <w:rtl/>
        </w:rPr>
        <w:t xml:space="preserve"> نیز </w:t>
      </w:r>
      <w:r w:rsidR="001927A2" w:rsidRPr="000C770E">
        <w:rPr>
          <w:rStyle w:val="Char8"/>
          <w:rtl/>
        </w:rPr>
        <w:t xml:space="preserve">به‌طور </w:t>
      </w:r>
      <w:r w:rsidRPr="000C770E">
        <w:rPr>
          <w:rStyle w:val="Char8"/>
          <w:rtl/>
        </w:rPr>
        <w:t>اختصاصی برای ایشان در نظر گرفته می‌شد. روی همین اساس، حضرت صفیه (همسر کنانه بن ربیع) را انتخاب نموده آزاد و سپس با وی ازدواج کردند.</w:t>
      </w:r>
    </w:p>
    <w:p w:rsidR="00034E3D" w:rsidRPr="00463D47" w:rsidRDefault="004129D0" w:rsidP="00870103">
      <w:pPr>
        <w:pStyle w:val="a4"/>
        <w:keepNext/>
        <w:rPr>
          <w:rtl/>
          <w:lang w:bidi="fa-IR"/>
        </w:rPr>
      </w:pPr>
      <w:bookmarkStart w:id="723" w:name="_Toc288060478"/>
      <w:bookmarkStart w:id="724" w:name="_Toc348619507"/>
      <w:bookmarkStart w:id="725" w:name="_Toc457860909"/>
      <w:r>
        <w:rPr>
          <w:rtl/>
          <w:lang w:bidi="fa-IR"/>
        </w:rPr>
        <w:t>تحقیقی پیرامون واقعه‌ى</w:t>
      </w:r>
      <w:r w:rsidR="00034E3D" w:rsidRPr="00C72FD3">
        <w:rPr>
          <w:rtl/>
          <w:lang w:bidi="fa-IR"/>
        </w:rPr>
        <w:t xml:space="preserve"> حضرت صفیه</w:t>
      </w:r>
      <w:bookmarkEnd w:id="723"/>
      <w:bookmarkEnd w:id="724"/>
      <w:bookmarkEnd w:id="725"/>
    </w:p>
    <w:p w:rsidR="00034E3D" w:rsidRPr="000C770E" w:rsidRDefault="00034E3D" w:rsidP="000C770E">
      <w:pPr>
        <w:jc w:val="both"/>
        <w:rPr>
          <w:rStyle w:val="Char8"/>
          <w:rtl/>
        </w:rPr>
      </w:pPr>
      <w:r w:rsidRPr="000C770E">
        <w:rPr>
          <w:rStyle w:val="Char8"/>
          <w:rtl/>
        </w:rPr>
        <w:t xml:space="preserve">نسبت به حضرت صفیه در بعضی از کتب حدیث آمده است: صفیه کنیزی بود که پیامبر اکرم </w:t>
      </w:r>
      <w:r w:rsidR="006A2239" w:rsidRPr="006A2239">
        <w:rPr>
          <w:rStyle w:val="Char8"/>
          <w:rFonts w:cs="CTraditional Arabic"/>
          <w:rtl/>
        </w:rPr>
        <w:t>ج</w:t>
      </w:r>
      <w:r w:rsidRPr="000C770E">
        <w:rPr>
          <w:rStyle w:val="Char8"/>
          <w:rtl/>
        </w:rPr>
        <w:t xml:space="preserve"> او را به دحیه کلبی داده بود. سپس تذکر</w:t>
      </w:r>
      <w:r w:rsidR="007557AE">
        <w:rPr>
          <w:rStyle w:val="Char8"/>
          <w:rtl/>
        </w:rPr>
        <w:t>ۀ</w:t>
      </w:r>
      <w:r w:rsidRPr="000C770E">
        <w:rPr>
          <w:rStyle w:val="Char8"/>
          <w:rtl/>
        </w:rPr>
        <w:t xml:space="preserve"> حسن و زیبایی او در محضر رسول اکرم </w:t>
      </w:r>
      <w:r w:rsidR="006A2239" w:rsidRPr="006A2239">
        <w:rPr>
          <w:rStyle w:val="Char8"/>
          <w:rFonts w:cs="CTraditional Arabic"/>
          <w:rtl/>
        </w:rPr>
        <w:t>ج</w:t>
      </w:r>
      <w:r w:rsidRPr="000C770E">
        <w:rPr>
          <w:rStyle w:val="Char8"/>
          <w:rtl/>
        </w:rPr>
        <w:t xml:space="preserve"> به میان آمد. </w:t>
      </w:r>
      <w:r w:rsidR="00740013" w:rsidRPr="000C770E">
        <w:rPr>
          <w:rStyle w:val="Char8"/>
          <w:rtl/>
        </w:rPr>
        <w:t>آن‌حضرت</w:t>
      </w:r>
      <w:r w:rsidRPr="000C770E">
        <w:rPr>
          <w:rStyle w:val="Char8"/>
          <w:rtl/>
        </w:rPr>
        <w:t xml:space="preserve"> او را به منظور نکاح از دحیه برای خود طلبیدند و در عوض به وی هفت کنیز دادند. معاندین و مخالفین، این روایت را آب و تاب بسیار داده و</w:t>
      </w:r>
      <w:r w:rsidR="0028199E" w:rsidRPr="000C770E">
        <w:rPr>
          <w:rStyle w:val="Char8"/>
          <w:rtl/>
        </w:rPr>
        <w:t xml:space="preserve"> آن را در پیرای</w:t>
      </w:r>
      <w:r w:rsidR="007557AE">
        <w:rPr>
          <w:rStyle w:val="Char8"/>
          <w:rtl/>
        </w:rPr>
        <w:t>ۀ</w:t>
      </w:r>
      <w:r w:rsidR="0028199E" w:rsidRPr="000C770E">
        <w:rPr>
          <w:rStyle w:val="Char8"/>
          <w:rtl/>
        </w:rPr>
        <w:t xml:space="preserve"> بدی بیان داشته‌</w:t>
      </w:r>
      <w:r w:rsidRPr="000C770E">
        <w:rPr>
          <w:rStyle w:val="Char8"/>
          <w:rtl/>
        </w:rPr>
        <w:t>اند. وقتی این مطلب در اصل روایت موجود است، بدیهی است که معاندین آن را در شک و رنگ خاصی جلوه می‌دهند. در حقیقت این واقعه از انس منقول است، ولی از خود انس روایات مختلفی که باهم تفاوت دارند نقل گردیده است.</w:t>
      </w:r>
    </w:p>
    <w:p w:rsidR="00034E3D" w:rsidRPr="000C770E" w:rsidRDefault="00034E3D" w:rsidP="000C770E">
      <w:pPr>
        <w:jc w:val="both"/>
        <w:rPr>
          <w:rStyle w:val="Char8"/>
          <w:rtl/>
        </w:rPr>
      </w:pPr>
      <w:r w:rsidRPr="000C770E">
        <w:rPr>
          <w:rStyle w:val="Char8"/>
          <w:rtl/>
        </w:rPr>
        <w:t>روایتی که در بخاری در بحث غزو</w:t>
      </w:r>
      <w:r w:rsidR="007557AE">
        <w:rPr>
          <w:rStyle w:val="Char8"/>
          <w:rtl/>
        </w:rPr>
        <w:t>ۀ</w:t>
      </w:r>
      <w:r w:rsidRPr="000C770E">
        <w:rPr>
          <w:rStyle w:val="Char8"/>
          <w:rtl/>
        </w:rPr>
        <w:t xml:space="preserve"> خیبر ذکر شده آن تصریح شده است که وقتی قلع</w:t>
      </w:r>
      <w:r w:rsidR="007557AE">
        <w:rPr>
          <w:rStyle w:val="Char8"/>
          <w:rtl/>
        </w:rPr>
        <w:t>ۀ</w:t>
      </w:r>
      <w:r w:rsidRPr="000C770E">
        <w:rPr>
          <w:rStyle w:val="Char8"/>
          <w:rtl/>
        </w:rPr>
        <w:t xml:space="preserve"> خیبر فتح گردید، مردم جمال و حسن </w:t>
      </w:r>
      <w:r w:rsidRPr="009F7424">
        <w:rPr>
          <w:rStyle w:val="Char8"/>
          <w:rtl/>
        </w:rPr>
        <w:t>«</w:t>
      </w:r>
      <w:r w:rsidRPr="000C770E">
        <w:rPr>
          <w:rStyle w:val="Char8"/>
          <w:rtl/>
        </w:rPr>
        <w:t>صفیه</w:t>
      </w:r>
      <w:r w:rsidRPr="009F7424">
        <w:rPr>
          <w:rStyle w:val="Char8"/>
          <w:rtl/>
        </w:rPr>
        <w:t>»</w:t>
      </w:r>
      <w:r w:rsidRPr="000C770E">
        <w:rPr>
          <w:rStyle w:val="Char8"/>
          <w:rtl/>
        </w:rPr>
        <w:t xml:space="preserve"> را برای </w:t>
      </w:r>
      <w:r w:rsidR="00740013" w:rsidRPr="000C770E">
        <w:rPr>
          <w:rStyle w:val="Char8"/>
          <w:rtl/>
        </w:rPr>
        <w:t>آن‌حضرت</w:t>
      </w:r>
      <w:r w:rsidRPr="000C770E">
        <w:rPr>
          <w:rStyle w:val="Char8"/>
          <w:rtl/>
        </w:rPr>
        <w:t xml:space="preserve"> بیان کردند و ایشان او را برای نکاح و همسری برای خود برگزیدند. الفاظ روایت چنین است:</w:t>
      </w:r>
    </w:p>
    <w:p w:rsidR="00034E3D" w:rsidRPr="000C770E" w:rsidRDefault="00034E3D" w:rsidP="000C770E">
      <w:pPr>
        <w:jc w:val="both"/>
        <w:rPr>
          <w:rStyle w:val="Char8"/>
          <w:rtl/>
        </w:rPr>
      </w:pPr>
      <w:r w:rsidRPr="009F7424">
        <w:rPr>
          <w:rFonts w:ascii="AGA Arabesque" w:hAnsi="AGA Arabesque" w:cs="IRNazli"/>
          <w:rtl/>
          <w:lang w:bidi="fa-IR"/>
        </w:rPr>
        <w:t>«</w:t>
      </w:r>
      <w:r w:rsidRPr="009F7424">
        <w:rPr>
          <w:rStyle w:val="Char7"/>
          <w:rtl/>
        </w:rPr>
        <w:t>فَلَمَّا فَتَحَ اللَّهُ عَلَيْهِ الحِصْنَ، ذُكِرَ لَهُ جَمَالُ صَفِيَّةَ بِنْتِ حُيَيِّ بْنِ أَخْطَبَ، وَقَدْ قُتِلَ زَوْجُهَا وَكَانَتْ عَرُوسًا، فَاصْطَفَاهَا النَّبِيُّ</w:t>
      </w:r>
      <w:r w:rsidR="00D16B4C">
        <w:rPr>
          <w:rStyle w:val="Char7"/>
          <w:rFonts w:hint="cs"/>
          <w:rtl/>
        </w:rPr>
        <w:t xml:space="preserve"> </w:t>
      </w:r>
      <w:r w:rsidR="005E7738">
        <w:rPr>
          <w:rStyle w:val="Char7"/>
          <w:rFonts w:hint="cs"/>
          <w:rtl/>
        </w:rPr>
        <w:t xml:space="preserve"> </w:t>
      </w:r>
      <w:r w:rsidR="006A2239" w:rsidRPr="006A2239">
        <w:rPr>
          <w:rStyle w:val="Char8"/>
          <w:rFonts w:cs="CTraditional Arabic"/>
          <w:rtl/>
        </w:rPr>
        <w:t>ج</w:t>
      </w:r>
      <w:r w:rsidRPr="009F7424">
        <w:rPr>
          <w:rStyle w:val="Char7"/>
          <w:rtl/>
        </w:rPr>
        <w:t xml:space="preserve"> لِنَفْسِهِ</w:t>
      </w:r>
      <w:r w:rsidRPr="009F7424">
        <w:rPr>
          <w:rFonts w:ascii="AGA Arabesque" w:hAnsi="AGA Arabesque" w:cs="IRNazli"/>
          <w:rtl/>
          <w:lang w:bidi="fa-IR"/>
        </w:rPr>
        <w:t>»</w:t>
      </w:r>
      <w:r w:rsidRPr="000C770E">
        <w:rPr>
          <w:rStyle w:val="Char8"/>
          <w:rtl/>
        </w:rPr>
        <w:t>.</w:t>
      </w:r>
    </w:p>
    <w:p w:rsidR="00034E3D" w:rsidRPr="000C770E" w:rsidRDefault="00034E3D" w:rsidP="000C770E">
      <w:pPr>
        <w:jc w:val="both"/>
        <w:rPr>
          <w:rStyle w:val="Char8"/>
          <w:rtl/>
        </w:rPr>
      </w:pPr>
      <w:r w:rsidRPr="009F7424">
        <w:rPr>
          <w:rStyle w:val="Char8"/>
          <w:rtl/>
        </w:rPr>
        <w:t>«</w:t>
      </w:r>
      <w:r w:rsidRPr="000C770E">
        <w:rPr>
          <w:rStyle w:val="Char8"/>
          <w:rtl/>
        </w:rPr>
        <w:t xml:space="preserve">هنگامی که خداوند قلعه را به دست مسلمانان فتح کرد، مسلمانان حسن و جمال صفیه را برای </w:t>
      </w:r>
      <w:r w:rsidR="00740013" w:rsidRPr="000C770E">
        <w:rPr>
          <w:rStyle w:val="Char8"/>
          <w:rtl/>
        </w:rPr>
        <w:t>آن‌حضرت</w:t>
      </w:r>
      <w:r w:rsidRPr="000C770E">
        <w:rPr>
          <w:rStyle w:val="Char8"/>
          <w:rtl/>
        </w:rPr>
        <w:t xml:space="preserve"> بیان کردند. (شوهر صف</w:t>
      </w:r>
      <w:r w:rsidR="0028199E" w:rsidRPr="000C770E">
        <w:rPr>
          <w:rStyle w:val="Char8"/>
          <w:rtl/>
        </w:rPr>
        <w:t xml:space="preserve">یه در جنگ کشته شده بود) </w:t>
      </w:r>
      <w:r w:rsidR="00740013" w:rsidRPr="000C770E">
        <w:rPr>
          <w:rStyle w:val="Char8"/>
          <w:rtl/>
        </w:rPr>
        <w:t>آن‌حضرت</w:t>
      </w:r>
      <w:r w:rsidR="005E7738">
        <w:rPr>
          <w:rStyle w:val="Char8"/>
          <w:rFonts w:hint="cs"/>
          <w:rtl/>
        </w:rPr>
        <w:t xml:space="preserve"> </w:t>
      </w:r>
      <w:r w:rsidR="006A2239" w:rsidRPr="006A2239">
        <w:rPr>
          <w:rStyle w:val="Char8"/>
          <w:rFonts w:cs="CTraditional Arabic"/>
          <w:rtl/>
        </w:rPr>
        <w:t>ج</w:t>
      </w:r>
      <w:r w:rsidRPr="000C770E">
        <w:rPr>
          <w:rStyle w:val="Char8"/>
          <w:rtl/>
        </w:rPr>
        <w:t xml:space="preserve"> او را برای همسری خود برگزیدند</w:t>
      </w:r>
      <w:r w:rsidRPr="009F7424">
        <w:rPr>
          <w:rStyle w:val="Char8"/>
          <w:rtl/>
        </w:rPr>
        <w:t>»</w:t>
      </w:r>
      <w:r w:rsidRPr="000C770E">
        <w:rPr>
          <w:rStyle w:val="Char8"/>
          <w:rtl/>
        </w:rPr>
        <w:t>.</w:t>
      </w:r>
    </w:p>
    <w:p w:rsidR="00034E3D" w:rsidRPr="000C770E" w:rsidRDefault="00034E3D" w:rsidP="000C770E">
      <w:pPr>
        <w:jc w:val="both"/>
        <w:rPr>
          <w:rStyle w:val="Char8"/>
          <w:rtl/>
        </w:rPr>
      </w:pPr>
      <w:r w:rsidRPr="000C770E">
        <w:rPr>
          <w:rStyle w:val="Char8"/>
          <w:rtl/>
        </w:rPr>
        <w:t>ولی در بخاری، کتاب الصلو</w:t>
      </w:r>
      <w:r w:rsidR="006A2681">
        <w:rPr>
          <w:rStyle w:val="Char8"/>
          <w:rFonts w:hint="cs"/>
          <w:rtl/>
        </w:rPr>
        <w:t>ة</w:t>
      </w:r>
      <w:r w:rsidRPr="000C770E">
        <w:rPr>
          <w:rStyle w:val="Char8"/>
          <w:rtl/>
        </w:rPr>
        <w:t xml:space="preserve"> </w:t>
      </w:r>
      <w:r w:rsidRPr="00BC1674">
        <w:rPr>
          <w:rStyle w:val="Char9"/>
          <w:rtl/>
        </w:rPr>
        <w:t>(باب ما یذکر ما فی الفخذ)</w:t>
      </w:r>
      <w:r w:rsidRPr="000C770E">
        <w:rPr>
          <w:rStyle w:val="Char8"/>
          <w:rtl/>
        </w:rPr>
        <w:t xml:space="preserve"> و صحیح مسلم </w:t>
      </w:r>
      <w:r w:rsidRPr="00BC1674">
        <w:rPr>
          <w:rStyle w:val="Char9"/>
          <w:rtl/>
        </w:rPr>
        <w:t>(</w:t>
      </w:r>
      <w:r w:rsidRPr="005E7738">
        <w:rPr>
          <w:rStyle w:val="Char9"/>
          <w:rtl/>
        </w:rPr>
        <w:t>باب فضل عتق الأمة</w:t>
      </w:r>
      <w:r w:rsidRPr="00BC1674">
        <w:rPr>
          <w:rStyle w:val="Char9"/>
          <w:rtl/>
        </w:rPr>
        <w:t>)</w:t>
      </w:r>
      <w:r w:rsidRPr="001A70BE">
        <w:rPr>
          <w:rStyle w:val="Char8"/>
          <w:vertAlign w:val="superscript"/>
          <w:rtl/>
        </w:rPr>
        <w:t>(</w:t>
      </w:r>
      <w:r w:rsidRPr="001A70BE">
        <w:rPr>
          <w:rStyle w:val="Char8"/>
          <w:vertAlign w:val="superscript"/>
          <w:rtl/>
        </w:rPr>
        <w:footnoteReference w:id="525"/>
      </w:r>
      <w:r w:rsidRPr="001A70BE">
        <w:rPr>
          <w:rStyle w:val="Char8"/>
          <w:vertAlign w:val="superscript"/>
          <w:rtl/>
        </w:rPr>
        <w:t>)</w:t>
      </w:r>
      <w:r w:rsidRPr="000C770E">
        <w:rPr>
          <w:rStyle w:val="Char8"/>
          <w:rtl/>
        </w:rPr>
        <w:t xml:space="preserve"> این روایت انس اینگونه منقول است که پس از جنگ، اسیران گرد آورده شدند. دحی</w:t>
      </w:r>
      <w:r w:rsidR="007557AE">
        <w:rPr>
          <w:rStyle w:val="Char8"/>
          <w:rtl/>
        </w:rPr>
        <w:t>ۀ</w:t>
      </w:r>
      <w:r w:rsidRPr="000C770E">
        <w:rPr>
          <w:rStyle w:val="Char8"/>
          <w:rtl/>
        </w:rPr>
        <w:t xml:space="preserve"> کلبی از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درخواست یک کنیز کرد. </w:t>
      </w:r>
      <w:r w:rsidR="00740013" w:rsidRPr="000C770E">
        <w:rPr>
          <w:rStyle w:val="Char8"/>
          <w:rtl/>
        </w:rPr>
        <w:t>آن‌حضرت</w:t>
      </w:r>
      <w:r w:rsidRPr="000C770E">
        <w:rPr>
          <w:rStyle w:val="Char8"/>
          <w:rtl/>
        </w:rPr>
        <w:t xml:space="preserve"> به وی اختیار دادند تا هر کنیزی که می‌خواهد از میان اسیران انتخاب کند، او صفیه را انتخاب نمود، ولی مردم اعتراض کردند. شخصی نزد پیامبر گرامی آمد و شکایت کرد که:</w:t>
      </w:r>
    </w:p>
    <w:p w:rsidR="00034E3D" w:rsidRPr="000C770E" w:rsidRDefault="00034E3D" w:rsidP="005E7738">
      <w:pPr>
        <w:jc w:val="both"/>
        <w:rPr>
          <w:rStyle w:val="Char8"/>
          <w:rtl/>
        </w:rPr>
      </w:pPr>
      <w:r w:rsidRPr="009F7424">
        <w:rPr>
          <w:rFonts w:ascii="AGA Arabesque" w:hAnsi="AGA Arabesque" w:cs="IRNazli"/>
          <w:rtl/>
          <w:lang w:bidi="fa-IR"/>
        </w:rPr>
        <w:t>«</w:t>
      </w:r>
      <w:r w:rsidRPr="009F7424">
        <w:rPr>
          <w:rStyle w:val="Char7"/>
          <w:rtl/>
        </w:rPr>
        <w:t>يَا نَبِيَّ اللَّهِ، أَعْطَيْتَ دِحْيَةَ صَفِيَّةَ بِنْتَ حُيَيٍّ، سَيِّدَةَ قُرَيْظَةَ وَالنَّضِيرِ، لاَ تَصْلُحُ إِلَّا لَكَ</w:t>
      </w:r>
      <w:r w:rsidRPr="009F7424">
        <w:rPr>
          <w:rFonts w:ascii="AGA Arabesque" w:hAnsi="AGA Arabesque" w:cs="IRNazli"/>
          <w:rtl/>
          <w:lang w:bidi="fa-IR"/>
        </w:rPr>
        <w:t>»</w:t>
      </w:r>
      <w:r w:rsidRPr="000C770E">
        <w:rPr>
          <w:rStyle w:val="Char8"/>
          <w:rtl/>
        </w:rPr>
        <w:t>.</w:t>
      </w:r>
      <w:r w:rsidR="005E7738">
        <w:rPr>
          <w:rStyle w:val="Char8"/>
          <w:rFonts w:hint="cs"/>
          <w:rtl/>
        </w:rPr>
        <w:t xml:space="preserve"> </w:t>
      </w:r>
      <w:r w:rsidRPr="009F7424">
        <w:rPr>
          <w:rStyle w:val="Char8"/>
          <w:rtl/>
        </w:rPr>
        <w:t>«</w:t>
      </w:r>
      <w:r w:rsidRPr="000C770E">
        <w:rPr>
          <w:rStyle w:val="Char8"/>
          <w:rtl/>
        </w:rPr>
        <w:t xml:space="preserve">ای پیامبر خدا! شما به دحیه صفیه را </w:t>
      </w:r>
      <w:r w:rsidR="0028199E" w:rsidRPr="000C770E">
        <w:rPr>
          <w:rStyle w:val="Char8"/>
          <w:rtl/>
        </w:rPr>
        <w:t>دادید، حال آن</w:t>
      </w:r>
      <w:r w:rsidRPr="000C770E">
        <w:rPr>
          <w:rStyle w:val="Char8"/>
          <w:rtl/>
        </w:rPr>
        <w:t>که وی بانوی قریظه و بنی نظیر است و او فقط شایسته شما است</w:t>
      </w:r>
      <w:r w:rsidRPr="009F7424">
        <w:rPr>
          <w:rStyle w:val="Char8"/>
          <w:rtl/>
        </w:rPr>
        <w:t>»</w:t>
      </w:r>
      <w:r w:rsidRPr="000C770E">
        <w:rPr>
          <w:rStyle w:val="Char8"/>
          <w:rtl/>
        </w:rPr>
        <w:t>.</w:t>
      </w:r>
    </w:p>
    <w:p w:rsidR="00034E3D" w:rsidRPr="000C770E" w:rsidRDefault="00034E3D" w:rsidP="000C770E">
      <w:pPr>
        <w:jc w:val="both"/>
        <w:rPr>
          <w:rStyle w:val="Char8"/>
          <w:rtl/>
        </w:rPr>
      </w:pPr>
      <w:r w:rsidRPr="00D03A43">
        <w:rPr>
          <w:rStyle w:val="Char8"/>
          <w:spacing w:val="-4"/>
          <w:rtl/>
        </w:rPr>
        <w:t xml:space="preserve">آنگاه </w:t>
      </w:r>
      <w:r w:rsidR="00740013" w:rsidRPr="00D03A43">
        <w:rPr>
          <w:rStyle w:val="Char8"/>
          <w:spacing w:val="-4"/>
          <w:rtl/>
        </w:rPr>
        <w:t>آن‌حضرت</w:t>
      </w:r>
      <w:r w:rsidRPr="00D03A43">
        <w:rPr>
          <w:rStyle w:val="Char8"/>
          <w:spacing w:val="-4"/>
          <w:rtl/>
        </w:rPr>
        <w:t xml:space="preserve"> صفیه را آزاد کرد و با وی ازدواج نمود. در ابوداود و هردو روایت از انس نقل </w:t>
      </w:r>
      <w:r w:rsidR="00527212" w:rsidRPr="00D03A43">
        <w:rPr>
          <w:rStyle w:val="Char8"/>
          <w:spacing w:val="-4"/>
          <w:rtl/>
        </w:rPr>
        <w:t>شده‌اند</w:t>
      </w:r>
      <w:r w:rsidRPr="00D03A43">
        <w:rPr>
          <w:rStyle w:val="Char8"/>
          <w:spacing w:val="-4"/>
          <w:vertAlign w:val="superscript"/>
          <w:rtl/>
        </w:rPr>
        <w:t>(</w:t>
      </w:r>
      <w:r w:rsidRPr="00D03A43">
        <w:rPr>
          <w:rStyle w:val="Char8"/>
          <w:spacing w:val="-4"/>
          <w:vertAlign w:val="superscript"/>
          <w:rtl/>
        </w:rPr>
        <w:footnoteReference w:id="526"/>
      </w:r>
      <w:r w:rsidRPr="00D03A43">
        <w:rPr>
          <w:rStyle w:val="Char8"/>
          <w:spacing w:val="-4"/>
          <w:vertAlign w:val="superscript"/>
          <w:rtl/>
        </w:rPr>
        <w:t>)</w:t>
      </w:r>
      <w:r w:rsidRPr="00D03A43">
        <w:rPr>
          <w:rStyle w:val="Char8"/>
          <w:spacing w:val="-4"/>
          <w:rtl/>
        </w:rPr>
        <w:t xml:space="preserve">. در شرح ابوداود قول محدث </w:t>
      </w:r>
      <w:r w:rsidR="00784723" w:rsidRPr="00D03A43">
        <w:rPr>
          <w:rStyle w:val="Char8"/>
          <w:spacing w:val="-4"/>
          <w:rtl/>
        </w:rPr>
        <w:t>«مازری» نقل گردیده که رسول اکرم</w:t>
      </w:r>
      <w:r w:rsidR="005E7738" w:rsidRPr="00D03A43">
        <w:rPr>
          <w:rStyle w:val="Char8"/>
          <w:rFonts w:hint="cs"/>
          <w:spacing w:val="-4"/>
          <w:rtl/>
        </w:rPr>
        <w:t xml:space="preserve"> </w:t>
      </w:r>
      <w:r w:rsidR="006A2239" w:rsidRPr="00D03A43">
        <w:rPr>
          <w:rStyle w:val="Char8"/>
          <w:rFonts w:cs="CTraditional Arabic"/>
          <w:spacing w:val="-4"/>
          <w:rtl/>
        </w:rPr>
        <w:t>ج</w:t>
      </w:r>
      <w:r w:rsidRPr="000C770E">
        <w:rPr>
          <w:rStyle w:val="Char8"/>
          <w:rtl/>
        </w:rPr>
        <w:t xml:space="preserve"> صفیه را از دحیه گرفت و با وی ازدواج کرد، زیرا:</w:t>
      </w:r>
    </w:p>
    <w:p w:rsidR="00034E3D" w:rsidRPr="000C770E" w:rsidRDefault="00034E3D" w:rsidP="005E7738">
      <w:pPr>
        <w:jc w:val="both"/>
        <w:rPr>
          <w:rStyle w:val="Char8"/>
          <w:rtl/>
        </w:rPr>
      </w:pPr>
      <w:r w:rsidRPr="009F7424">
        <w:rPr>
          <w:rFonts w:ascii="AGA Arabesque" w:hAnsi="AGA Arabesque" w:cs="IRNazli"/>
          <w:rtl/>
          <w:lang w:bidi="fa-IR"/>
        </w:rPr>
        <w:t>«</w:t>
      </w:r>
      <w:r w:rsidRPr="009F7424">
        <w:rPr>
          <w:rStyle w:val="Char7"/>
          <w:rtl/>
        </w:rPr>
        <w:t>لما فيه من انتهاكها مع مرتبتها وكونها بنت سيدهم</w:t>
      </w:r>
      <w:r w:rsidRPr="009F7424">
        <w:rPr>
          <w:rFonts w:ascii="AGA Arabesque" w:hAnsi="AGA Arabesque" w:cs="IRNazli"/>
          <w:rtl/>
          <w:lang w:bidi="fa-IR"/>
        </w:rPr>
        <w:t>»</w:t>
      </w:r>
      <w:r w:rsidRPr="000C770E">
        <w:rPr>
          <w:rStyle w:val="Char8"/>
          <w:rtl/>
        </w:rPr>
        <w:t>.</w:t>
      </w:r>
      <w:r w:rsidR="005E7738">
        <w:rPr>
          <w:rStyle w:val="Char8"/>
          <w:rFonts w:hint="cs"/>
          <w:rtl/>
        </w:rPr>
        <w:t xml:space="preserve"> </w:t>
      </w:r>
      <w:r w:rsidRPr="009F7424">
        <w:rPr>
          <w:rStyle w:val="Char8"/>
          <w:rtl/>
        </w:rPr>
        <w:t>«</w:t>
      </w:r>
      <w:r w:rsidRPr="000C770E">
        <w:rPr>
          <w:rStyle w:val="Char8"/>
          <w:rtl/>
        </w:rPr>
        <w:t>چون رتبه و منزلت وی عالی بود و دختر رئیس یهود بود. از این جهت</w:t>
      </w:r>
      <w:r w:rsidR="0028199E" w:rsidRPr="000C770E">
        <w:rPr>
          <w:rStyle w:val="Char8"/>
          <w:rtl/>
        </w:rPr>
        <w:t>،</w:t>
      </w:r>
      <w:r w:rsidRPr="000C770E">
        <w:rPr>
          <w:rStyle w:val="Char8"/>
          <w:rtl/>
        </w:rPr>
        <w:t xml:space="preserve"> ماندن او نزد دیگری در خور شأن وی نبود</w:t>
      </w:r>
      <w:r w:rsidRPr="009F7424">
        <w:rPr>
          <w:rStyle w:val="Char8"/>
          <w:rtl/>
        </w:rPr>
        <w:t>»</w:t>
      </w:r>
      <w:r w:rsidRPr="000C770E">
        <w:rPr>
          <w:rStyle w:val="Char8"/>
          <w:rtl/>
        </w:rPr>
        <w:t>.</w:t>
      </w:r>
    </w:p>
    <w:p w:rsidR="00034E3D" w:rsidRPr="000C770E" w:rsidRDefault="00034E3D" w:rsidP="000C770E">
      <w:pPr>
        <w:jc w:val="both"/>
        <w:rPr>
          <w:rStyle w:val="Char8"/>
          <w:rtl/>
        </w:rPr>
      </w:pPr>
      <w:r w:rsidRPr="000C770E">
        <w:rPr>
          <w:rStyle w:val="Char8"/>
          <w:rtl/>
        </w:rPr>
        <w:t>حاف</w:t>
      </w:r>
      <w:r w:rsidR="0028199E" w:rsidRPr="000C770E">
        <w:rPr>
          <w:rStyle w:val="Char8"/>
          <w:rtl/>
        </w:rPr>
        <w:t>ظ ابن حجر نیز در فتح الباری این</w:t>
      </w:r>
      <w:r w:rsidRPr="000C770E">
        <w:rPr>
          <w:rStyle w:val="Char8"/>
          <w:rtl/>
        </w:rPr>
        <w:t>چنین بحث نموده است:</w:t>
      </w:r>
    </w:p>
    <w:p w:rsidR="00034E3D" w:rsidRPr="000C770E" w:rsidRDefault="00034E3D" w:rsidP="000C770E">
      <w:pPr>
        <w:jc w:val="both"/>
        <w:rPr>
          <w:rStyle w:val="Char8"/>
          <w:rtl/>
        </w:rPr>
      </w:pPr>
      <w:r w:rsidRPr="000C770E">
        <w:rPr>
          <w:rStyle w:val="Char8"/>
          <w:rtl/>
        </w:rPr>
        <w:t>بدیهی است که پس از تار و مارشدن خانواد</w:t>
      </w:r>
      <w:r w:rsidR="007557AE">
        <w:rPr>
          <w:rStyle w:val="Char8"/>
          <w:rtl/>
        </w:rPr>
        <w:t>ۀ</w:t>
      </w:r>
      <w:r w:rsidRPr="000C770E">
        <w:rPr>
          <w:rStyle w:val="Char8"/>
          <w:rtl/>
        </w:rPr>
        <w:t xml:space="preserve"> صفیه، او یا به صورت کنیز در دست کسی قرار می‌گرفت و یا با کسی ازدواج می‌کرد. در هر صورت او دختر رئیس خیبر و همسرش نیز رئیس قبیله بنونضیر بود. پدر و همسرش هردو به قتل رسیده بودند. در چنین حالی برای طیب و تسلّی خاطر و رعایت موقعیت اجتماعی و رفع غم و اندوهش، جز این دیگر چاره‌ای نبود که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او را به عقد و نکاح خود درآورد. این امکان نیز وجود داشت که او به صورت کنیز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0028199E" w:rsidRPr="000C770E">
        <w:rPr>
          <w:rStyle w:val="Char8"/>
          <w:rtl/>
        </w:rPr>
        <w:t xml:space="preserve"> باقی بماند. ولی </w:t>
      </w:r>
      <w:r w:rsidR="00740013" w:rsidRPr="000C770E">
        <w:rPr>
          <w:rStyle w:val="Char8"/>
          <w:rtl/>
        </w:rPr>
        <w:t>آن‌حضرت</w:t>
      </w:r>
      <w:r w:rsidR="005E7738">
        <w:rPr>
          <w:rStyle w:val="Char8"/>
          <w:rFonts w:hint="cs"/>
          <w:rtl/>
        </w:rPr>
        <w:t xml:space="preserve"> </w:t>
      </w:r>
      <w:r w:rsidR="006A2239" w:rsidRPr="006A2239">
        <w:rPr>
          <w:rStyle w:val="Char8"/>
          <w:rFonts w:cs="CTraditional Arabic"/>
          <w:rtl/>
        </w:rPr>
        <w:t>ج</w:t>
      </w:r>
      <w:r w:rsidRPr="000C770E">
        <w:rPr>
          <w:rStyle w:val="Char8"/>
          <w:rtl/>
        </w:rPr>
        <w:t xml:space="preserve"> به لحاظ عظمت و احترام خانواد</w:t>
      </w:r>
      <w:r w:rsidR="007557AE">
        <w:rPr>
          <w:rStyle w:val="Char8"/>
          <w:rtl/>
        </w:rPr>
        <w:t>ۀ</w:t>
      </w:r>
      <w:r w:rsidRPr="000C770E">
        <w:rPr>
          <w:rStyle w:val="Char8"/>
          <w:rtl/>
        </w:rPr>
        <w:t xml:space="preserve"> او، وی را آزاد و سپس با او ازدواج کردند.</w:t>
      </w:r>
    </w:p>
    <w:p w:rsidR="00034E3D" w:rsidRPr="000C770E" w:rsidRDefault="00034E3D" w:rsidP="000C770E">
      <w:pPr>
        <w:jc w:val="both"/>
        <w:rPr>
          <w:rStyle w:val="Char8"/>
          <w:rtl/>
        </w:rPr>
      </w:pPr>
      <w:r w:rsidRPr="000C770E">
        <w:rPr>
          <w:rStyle w:val="Char8"/>
          <w:rtl/>
        </w:rPr>
        <w:t xml:space="preserve">در مسند احمد ابن حنبل مذکور است: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به او اختیار دادند که پس از آزادی نزد خانواد</w:t>
      </w:r>
      <w:r w:rsidR="007557AE">
        <w:rPr>
          <w:rStyle w:val="Char8"/>
          <w:rtl/>
        </w:rPr>
        <w:t>ۀ</w:t>
      </w:r>
      <w:r w:rsidRPr="000C770E">
        <w:rPr>
          <w:rStyle w:val="Char8"/>
          <w:rtl/>
        </w:rPr>
        <w:t xml:space="preserve"> خود برود و یا در نکاح </w:t>
      </w:r>
      <w:r w:rsidR="00740013" w:rsidRPr="000C770E">
        <w:rPr>
          <w:rStyle w:val="Char8"/>
          <w:rtl/>
        </w:rPr>
        <w:t>آن‌حضرت</w:t>
      </w:r>
      <w:r w:rsidRPr="000C770E">
        <w:rPr>
          <w:rStyle w:val="Char8"/>
          <w:rtl/>
        </w:rPr>
        <w:t xml:space="preserve"> قرار گیرد، او راه دوم را قبول کرد، یعنی این که در عقد و نکاح </w:t>
      </w:r>
      <w:r w:rsidR="00740013" w:rsidRPr="000C770E">
        <w:rPr>
          <w:rStyle w:val="Char8"/>
          <w:rtl/>
        </w:rPr>
        <w:t>آن‌حضرت</w:t>
      </w:r>
      <w:r w:rsidRPr="000C770E">
        <w:rPr>
          <w:rStyle w:val="Char8"/>
          <w:rtl/>
        </w:rPr>
        <w:t xml:space="preserve"> قرار گیرد</w:t>
      </w:r>
      <w:r w:rsidRPr="001A70BE">
        <w:rPr>
          <w:rStyle w:val="Char8"/>
          <w:vertAlign w:val="superscript"/>
          <w:rtl/>
        </w:rPr>
        <w:t>(</w:t>
      </w:r>
      <w:r w:rsidRPr="001A70BE">
        <w:rPr>
          <w:rStyle w:val="Char8"/>
          <w:vertAlign w:val="superscript"/>
          <w:rtl/>
        </w:rPr>
        <w:footnoteReference w:id="527"/>
      </w:r>
      <w:r w:rsidRPr="001A70BE">
        <w:rPr>
          <w:rStyle w:val="Char8"/>
          <w:vertAlign w:val="superscript"/>
          <w:rtl/>
        </w:rPr>
        <w:t>)</w:t>
      </w:r>
      <w:r w:rsidRPr="000C770E">
        <w:rPr>
          <w:rStyle w:val="Char8"/>
          <w:rtl/>
        </w:rPr>
        <w:t>. علاوه بر حسن خلق، ترحم و تسلّی خاطر، این اقدام به لحاظ جنب</w:t>
      </w:r>
      <w:r w:rsidR="007557AE">
        <w:rPr>
          <w:rStyle w:val="Char8"/>
          <w:rtl/>
        </w:rPr>
        <w:t>ۀ</w:t>
      </w:r>
      <w:r w:rsidRPr="000C770E">
        <w:rPr>
          <w:rStyle w:val="Char8"/>
          <w:rtl/>
        </w:rPr>
        <w:t xml:space="preserve"> سیاسی و مذهبی نیز یک امر مهم و بجایی بود، زیرا که باعث جذب و رغبت اعراب به</w:t>
      </w:r>
      <w:r w:rsidR="00FA643C" w:rsidRPr="000C770E">
        <w:rPr>
          <w:rStyle w:val="Char8"/>
          <w:rtl/>
        </w:rPr>
        <w:t>‌</w:t>
      </w:r>
      <w:r w:rsidRPr="000C770E">
        <w:rPr>
          <w:rStyle w:val="Char8"/>
          <w:rtl/>
        </w:rPr>
        <w:t>سوی اسلام می‌شد و هم</w:t>
      </w:r>
      <w:r w:rsidR="007557AE">
        <w:rPr>
          <w:rStyle w:val="Char8"/>
          <w:rtl/>
        </w:rPr>
        <w:t>ۀ</w:t>
      </w:r>
      <w:r w:rsidRPr="000C770E">
        <w:rPr>
          <w:rStyle w:val="Char8"/>
          <w:rtl/>
        </w:rPr>
        <w:t xml:space="preserve"> آن‌ها درک می‌کردند که اسلام با وارثان دشمنان خود، چگونه رفتار و سلوک خوب و قابل تحسینی دارد. در غز</w:t>
      </w:r>
      <w:r w:rsidRPr="006A2681">
        <w:rPr>
          <w:rStyle w:val="Char8"/>
          <w:i/>
          <w:iCs/>
          <w:rtl/>
        </w:rPr>
        <w:t>و</w:t>
      </w:r>
      <w:r w:rsidR="006A2681">
        <w:rPr>
          <w:rStyle w:val="Char8"/>
          <w:rFonts w:hint="cs"/>
          <w:rtl/>
        </w:rPr>
        <w:t>ة</w:t>
      </w:r>
      <w:r w:rsidRPr="000C770E">
        <w:rPr>
          <w:rStyle w:val="Char8"/>
          <w:rtl/>
        </w:rPr>
        <w:t xml:space="preserve"> بنی المصطلق با </w:t>
      </w:r>
      <w:r w:rsidRPr="009F7424">
        <w:rPr>
          <w:rStyle w:val="Char8"/>
          <w:rtl/>
        </w:rPr>
        <w:t>«</w:t>
      </w:r>
      <w:r w:rsidRPr="000C770E">
        <w:rPr>
          <w:rStyle w:val="Char8"/>
          <w:rtl/>
        </w:rPr>
        <w:t>جویریه</w:t>
      </w:r>
      <w:r w:rsidRPr="009F7424">
        <w:rPr>
          <w:rStyle w:val="Char8"/>
          <w:rtl/>
        </w:rPr>
        <w:t>»</w:t>
      </w:r>
      <w:r w:rsidRPr="000C770E">
        <w:rPr>
          <w:rStyle w:val="Char8"/>
          <w:rtl/>
        </w:rPr>
        <w:t xml:space="preserve"> نیز اینگونه رفتار شد که اثرات مطلوبی بر جای گذاشت. پس از فتح خیبر، پیامبر اکرم </w:t>
      </w:r>
      <w:r w:rsidR="006A2239" w:rsidRPr="006A2239">
        <w:rPr>
          <w:rStyle w:val="Char8"/>
          <w:rFonts w:cs="CTraditional Arabic"/>
          <w:rtl/>
        </w:rPr>
        <w:t>ج</w:t>
      </w:r>
      <w:r w:rsidRPr="000C770E">
        <w:rPr>
          <w:rStyle w:val="Char8"/>
          <w:rtl/>
        </w:rPr>
        <w:t xml:space="preserve"> چند روزی در آنجا ماندند و سپس به مدینه برگشتند.</w:t>
      </w:r>
    </w:p>
    <w:p w:rsidR="00034E3D" w:rsidRPr="000C770E" w:rsidRDefault="00034E3D" w:rsidP="000C770E">
      <w:pPr>
        <w:jc w:val="both"/>
        <w:rPr>
          <w:rStyle w:val="Char8"/>
          <w:rtl/>
        </w:rPr>
      </w:pPr>
      <w:r w:rsidRPr="000C770E">
        <w:rPr>
          <w:rStyle w:val="Char8"/>
          <w:rtl/>
        </w:rPr>
        <w:t xml:space="preserve">گرچه به یهود امان کامل داده شد و با آنان به خوبی رفتار می‌شد، ولی طرز عمل آنان پیوسته باغیانه و شرارت‌انگیز بود. مقدمه این امر، نخست این بود که روزی زینب همسر </w:t>
      </w:r>
      <w:r w:rsidRPr="009F7424">
        <w:rPr>
          <w:rStyle w:val="Char8"/>
          <w:rtl/>
        </w:rPr>
        <w:t>«</w:t>
      </w:r>
      <w:r w:rsidRPr="000C770E">
        <w:rPr>
          <w:rStyle w:val="Char8"/>
          <w:rtl/>
        </w:rPr>
        <w:t>سلام بن مشکم</w:t>
      </w:r>
      <w:r w:rsidRPr="009F7424">
        <w:rPr>
          <w:rStyle w:val="Char8"/>
          <w:rtl/>
        </w:rPr>
        <w:t>»</w:t>
      </w:r>
      <w:r w:rsidR="00167030" w:rsidRPr="000C770E">
        <w:rPr>
          <w:rStyle w:val="Char8"/>
          <w:rtl/>
        </w:rPr>
        <w:t>،</w:t>
      </w:r>
      <w:r w:rsidRPr="000C770E">
        <w:rPr>
          <w:rStyle w:val="Char8"/>
          <w:rtl/>
        </w:rPr>
        <w:t xml:space="preserve"> رسول اکرم و چند نفر از یاران او را دعوت کرد. </w:t>
      </w:r>
      <w:r w:rsidR="00740013" w:rsidRPr="000C770E">
        <w:rPr>
          <w:rStyle w:val="Char8"/>
          <w:rtl/>
        </w:rPr>
        <w:t>آن‌حضرت</w:t>
      </w:r>
      <w:r w:rsidRPr="000C770E">
        <w:rPr>
          <w:rStyle w:val="Char8"/>
          <w:rtl/>
        </w:rPr>
        <w:t xml:space="preserve"> دعوتش را پذیرفتند. زینب در غذای پیامبر </w:t>
      </w:r>
      <w:r w:rsidR="006A2239" w:rsidRPr="006A2239">
        <w:rPr>
          <w:rStyle w:val="Char8"/>
          <w:rFonts w:cs="CTraditional Arabic"/>
          <w:rtl/>
        </w:rPr>
        <w:t>ج</w:t>
      </w:r>
      <w:r w:rsidRPr="000C770E">
        <w:rPr>
          <w:rStyle w:val="Char8"/>
          <w:rtl/>
        </w:rPr>
        <w:t xml:space="preserve"> زهر قرار داده بود. رسول اکرم یک لقمه خوردند و از خوردن بیش از آن خودداری کردند، ولی </w:t>
      </w:r>
      <w:r w:rsidRPr="009F7424">
        <w:rPr>
          <w:rStyle w:val="Char8"/>
          <w:rtl/>
        </w:rPr>
        <w:t>«</w:t>
      </w:r>
      <w:r w:rsidRPr="000C770E">
        <w:rPr>
          <w:rStyle w:val="Char8"/>
          <w:rtl/>
        </w:rPr>
        <w:t>بشر بن برار</w:t>
      </w:r>
      <w:r w:rsidRPr="009F7424">
        <w:rPr>
          <w:rStyle w:val="Char8"/>
          <w:rtl/>
        </w:rPr>
        <w:t>»</w:t>
      </w:r>
      <w:r w:rsidRPr="000C770E">
        <w:rPr>
          <w:rStyle w:val="Char8"/>
          <w:rtl/>
        </w:rPr>
        <w:t xml:space="preserve"> به خوردن غذا ادامه داد و سرانجام بر اثر آن، وفات نمود. رسول اکرم زینب را احضار و از وی تحقیقاتی به عمل آورد، او به جرمش اعتراف کرد. یهود اظهار داشتند: ما به این خاطر غذا را مسموم نمودیم که اگر شما پیامبر بر</w:t>
      </w:r>
      <w:r w:rsidR="00167030" w:rsidRPr="000C770E">
        <w:rPr>
          <w:rStyle w:val="Char8"/>
          <w:rtl/>
        </w:rPr>
        <w:t xml:space="preserve"> حق هستید، زهر بر شما تأ</w:t>
      </w:r>
      <w:r w:rsidRPr="000C770E">
        <w:rPr>
          <w:rStyle w:val="Char8"/>
          <w:rtl/>
        </w:rPr>
        <w:t>ثیر نخواهد کرد و اگر پیامبر نیستید ما از شر شما رهایی خواهیم یافت.</w:t>
      </w:r>
    </w:p>
    <w:p w:rsidR="00034E3D" w:rsidRPr="000C770E" w:rsidRDefault="00740013" w:rsidP="000C770E">
      <w:pPr>
        <w:jc w:val="both"/>
        <w:rPr>
          <w:rStyle w:val="Char8"/>
          <w:rtl/>
        </w:rPr>
      </w:pPr>
      <w:r w:rsidRPr="000C770E">
        <w:rPr>
          <w:rStyle w:val="Char8"/>
          <w:rtl/>
        </w:rPr>
        <w:t>آن‌حضرت</w:t>
      </w:r>
      <w:r w:rsidR="00034E3D" w:rsidRPr="000C770E">
        <w:rPr>
          <w:rStyle w:val="Char8"/>
          <w:rtl/>
        </w:rPr>
        <w:t xml:space="preserve"> هیچگاه برای امور شخصی خود از کسی انتقام نمی‌گرفتند. بنابراین، هیچ تعرضی به زینب نکردند، ولی پس از دو سه روز که حضرت </w:t>
      </w:r>
      <w:r w:rsidR="00034E3D" w:rsidRPr="009F7424">
        <w:rPr>
          <w:rStyle w:val="Char8"/>
          <w:rtl/>
        </w:rPr>
        <w:t>«</w:t>
      </w:r>
      <w:r w:rsidR="00034E3D" w:rsidRPr="000C770E">
        <w:rPr>
          <w:rStyle w:val="Char8"/>
          <w:rtl/>
        </w:rPr>
        <w:t>بشر</w:t>
      </w:r>
      <w:r w:rsidR="00034E3D" w:rsidRPr="009F7424">
        <w:rPr>
          <w:rStyle w:val="Char8"/>
          <w:rtl/>
        </w:rPr>
        <w:t>»</w:t>
      </w:r>
      <w:r w:rsidR="00034E3D" w:rsidRPr="000C770E">
        <w:rPr>
          <w:rStyle w:val="Char8"/>
          <w:rtl/>
        </w:rPr>
        <w:t xml:space="preserve"> بر اثر زهر وفات کرد، زینب </w:t>
      </w:r>
      <w:r w:rsidR="001927A2" w:rsidRPr="000C770E">
        <w:rPr>
          <w:rStyle w:val="Char8"/>
          <w:rtl/>
        </w:rPr>
        <w:t xml:space="preserve">به‌طور </w:t>
      </w:r>
      <w:r w:rsidR="00034E3D" w:rsidRPr="000C770E">
        <w:rPr>
          <w:rStyle w:val="Char8"/>
          <w:rtl/>
        </w:rPr>
        <w:t xml:space="preserve">قصاص به قتل رسید. یک بار </w:t>
      </w:r>
      <w:r w:rsidR="00034E3D" w:rsidRPr="009F7424">
        <w:rPr>
          <w:rStyle w:val="Char8"/>
          <w:rtl/>
        </w:rPr>
        <w:t>«</w:t>
      </w:r>
      <w:r w:rsidR="00034E3D" w:rsidRPr="000C770E">
        <w:rPr>
          <w:rStyle w:val="Char8"/>
          <w:rtl/>
        </w:rPr>
        <w:t>عبدالله بن سهیل</w:t>
      </w:r>
      <w:r w:rsidR="00034E3D" w:rsidRPr="009F7424">
        <w:rPr>
          <w:rStyle w:val="Char8"/>
          <w:rtl/>
        </w:rPr>
        <w:t>»</w:t>
      </w:r>
      <w:r w:rsidR="00034E3D" w:rsidRPr="000C770E">
        <w:rPr>
          <w:rStyle w:val="Char8"/>
          <w:rtl/>
        </w:rPr>
        <w:t xml:space="preserve"> و </w:t>
      </w:r>
      <w:r w:rsidR="00034E3D" w:rsidRPr="009F7424">
        <w:rPr>
          <w:rStyle w:val="Char8"/>
          <w:rtl/>
        </w:rPr>
        <w:t>«</w:t>
      </w:r>
      <w:r w:rsidR="00034E3D" w:rsidRPr="000C770E">
        <w:rPr>
          <w:rStyle w:val="Char8"/>
          <w:rtl/>
        </w:rPr>
        <w:t>محیصه</w:t>
      </w:r>
      <w:r w:rsidR="00034E3D" w:rsidRPr="009F7424">
        <w:rPr>
          <w:rStyle w:val="Char8"/>
          <w:rtl/>
        </w:rPr>
        <w:t>»</w:t>
      </w:r>
      <w:r w:rsidR="00034E3D" w:rsidRPr="000C770E">
        <w:rPr>
          <w:rStyle w:val="Char8"/>
          <w:rtl/>
        </w:rPr>
        <w:t xml:space="preserve"> در دوران قحط‌سالی به خیبر </w:t>
      </w:r>
      <w:r w:rsidR="00167030" w:rsidRPr="000C770E">
        <w:rPr>
          <w:rStyle w:val="Char8"/>
          <w:rtl/>
        </w:rPr>
        <w:t>رفتند، یهود عبدالله را با فریب ب</w:t>
      </w:r>
      <w:r w:rsidR="00034E3D" w:rsidRPr="000C770E">
        <w:rPr>
          <w:rStyle w:val="Char8"/>
          <w:rtl/>
        </w:rPr>
        <w:t xml:space="preserve">ه قتل رساندند و جسدش را در جوی نهری افکندند. </w:t>
      </w:r>
      <w:r w:rsidR="00034E3D" w:rsidRPr="009F7424">
        <w:rPr>
          <w:rStyle w:val="Char8"/>
          <w:rtl/>
        </w:rPr>
        <w:t>«</w:t>
      </w:r>
      <w:r w:rsidR="00034E3D" w:rsidRPr="000C770E">
        <w:rPr>
          <w:rStyle w:val="Char8"/>
          <w:rtl/>
        </w:rPr>
        <w:t>محیصه</w:t>
      </w:r>
      <w:r w:rsidR="00034E3D" w:rsidRPr="009F7424">
        <w:rPr>
          <w:rStyle w:val="Char8"/>
          <w:rtl/>
        </w:rPr>
        <w:t>»</w:t>
      </w:r>
      <w:r w:rsidR="00034E3D" w:rsidRPr="000C770E">
        <w:rPr>
          <w:rStyle w:val="Char8"/>
          <w:rtl/>
        </w:rPr>
        <w:t xml:space="preserve"> به محضر رسول اکرم </w:t>
      </w:r>
      <w:r w:rsidR="006A2239" w:rsidRPr="006A2239">
        <w:rPr>
          <w:rStyle w:val="Char8"/>
          <w:rFonts w:cs="CTraditional Arabic"/>
          <w:rtl/>
        </w:rPr>
        <w:t>ج</w:t>
      </w:r>
      <w:r w:rsidR="00034E3D" w:rsidRPr="000C770E">
        <w:rPr>
          <w:rStyle w:val="Char8"/>
          <w:rtl/>
        </w:rPr>
        <w:t xml:space="preserve"> حضور یافت و ماجرا را بیان کرد. </w:t>
      </w:r>
      <w:r w:rsidRPr="000C770E">
        <w:rPr>
          <w:rStyle w:val="Char8"/>
          <w:rtl/>
        </w:rPr>
        <w:t>آن‌حضرت</w:t>
      </w:r>
      <w:r w:rsidR="00034E3D" w:rsidRPr="000C770E">
        <w:rPr>
          <w:rStyle w:val="Char8"/>
          <w:rtl/>
        </w:rPr>
        <w:t xml:space="preserve"> فرمودند: تو سوگند یاد می‌</w:t>
      </w:r>
      <w:r w:rsidR="00167030" w:rsidRPr="000C770E">
        <w:rPr>
          <w:rStyle w:val="Char8"/>
          <w:rtl/>
        </w:rPr>
        <w:t>کنی که یهود او را به قتل رسانده‌</w:t>
      </w:r>
      <w:r w:rsidR="00034E3D" w:rsidRPr="000C770E">
        <w:rPr>
          <w:rStyle w:val="Char8"/>
          <w:rtl/>
        </w:rPr>
        <w:t>اند؟ او اظهار داشت: آنان پن</w:t>
      </w:r>
      <w:r w:rsidR="00167030" w:rsidRPr="000C770E">
        <w:rPr>
          <w:rStyle w:val="Char8"/>
          <w:rtl/>
        </w:rPr>
        <w:t>ج</w:t>
      </w:r>
      <w:r w:rsidR="00034E3D" w:rsidRPr="000C770E">
        <w:rPr>
          <w:rStyle w:val="Char8"/>
          <w:rtl/>
        </w:rPr>
        <w:t>اه نفر را به قتل می‌رسانند و سوگند ی</w:t>
      </w:r>
      <w:r w:rsidR="00212DFB" w:rsidRPr="000C770E">
        <w:rPr>
          <w:rStyle w:val="Char8"/>
          <w:rtl/>
        </w:rPr>
        <w:t>اد می‌کنند. آنگاه رسول اکرم خون</w:t>
      </w:r>
      <w:r w:rsidR="00FA643C" w:rsidRPr="000C770E">
        <w:rPr>
          <w:rStyle w:val="Char8"/>
          <w:rtl/>
        </w:rPr>
        <w:t>‌</w:t>
      </w:r>
      <w:r w:rsidR="00034E3D" w:rsidRPr="000C770E">
        <w:rPr>
          <w:rStyle w:val="Char8"/>
          <w:rtl/>
        </w:rPr>
        <w:t xml:space="preserve">بهای او را از بیت المال پرداخت کرد و به یهود تعرضی ننمود. یهود در دوران خلافت حضرت عمر فاروق </w:t>
      </w:r>
      <w:r w:rsidR="006A2239" w:rsidRPr="006A2239">
        <w:rPr>
          <w:rStyle w:val="Char8"/>
          <w:rFonts w:cs="CTraditional Arabic"/>
          <w:rtl/>
        </w:rPr>
        <w:t>س</w:t>
      </w:r>
      <w:r w:rsidR="00034E3D" w:rsidRPr="000C770E">
        <w:rPr>
          <w:rStyle w:val="Char8"/>
          <w:rtl/>
        </w:rPr>
        <w:t xml:space="preserve"> عبدالله بن عمر را از بالای خانه در حالی که خوابیده بود، پایین انداختند به طوری که دست و پایش شکستند. یهود همواره شرا</w:t>
      </w:r>
      <w:r w:rsidR="00167030" w:rsidRPr="000C770E">
        <w:rPr>
          <w:rStyle w:val="Char8"/>
          <w:rtl/>
        </w:rPr>
        <w:t>رت و فساد برپا می‌کردند، تا این</w:t>
      </w:r>
      <w:r w:rsidR="00FA643C" w:rsidRPr="000C770E">
        <w:rPr>
          <w:rStyle w:val="Char8"/>
          <w:rFonts w:hint="cs"/>
          <w:rtl/>
        </w:rPr>
        <w:t>ر</w:t>
      </w:r>
      <w:r w:rsidR="00034E3D" w:rsidRPr="000C770E">
        <w:rPr>
          <w:rStyle w:val="Char8"/>
          <w:rtl/>
        </w:rPr>
        <w:t>که حضرت عمر به ناچار آن‌ها را به سرزمین شام تبعید نمود</w:t>
      </w:r>
      <w:r w:rsidR="00034E3D" w:rsidRPr="001A70BE">
        <w:rPr>
          <w:rStyle w:val="Char8"/>
          <w:vertAlign w:val="superscript"/>
          <w:rtl/>
        </w:rPr>
        <w:t>(</w:t>
      </w:r>
      <w:r w:rsidR="00034E3D" w:rsidRPr="001A70BE">
        <w:rPr>
          <w:rStyle w:val="Char8"/>
          <w:vertAlign w:val="superscript"/>
          <w:rtl/>
        </w:rPr>
        <w:footnoteReference w:id="528"/>
      </w:r>
      <w:r w:rsidR="00034E3D" w:rsidRPr="001A70BE">
        <w:rPr>
          <w:rStyle w:val="Char8"/>
          <w:vertAlign w:val="superscript"/>
          <w:rtl/>
        </w:rPr>
        <w:t>)</w:t>
      </w:r>
      <w:r w:rsidR="00034E3D" w:rsidRPr="000C770E">
        <w:rPr>
          <w:rStyle w:val="Char8"/>
          <w:rtl/>
        </w:rPr>
        <w:t>.</w:t>
      </w:r>
    </w:p>
    <w:p w:rsidR="00C4384F" w:rsidRPr="000C770E" w:rsidRDefault="00C4384F" w:rsidP="000C770E">
      <w:pPr>
        <w:jc w:val="both"/>
        <w:rPr>
          <w:rStyle w:val="Char8"/>
          <w:rtl/>
        </w:rPr>
      </w:pPr>
      <w:r w:rsidRPr="000C770E">
        <w:rPr>
          <w:rStyle w:val="Char8"/>
          <w:rtl/>
        </w:rPr>
        <w:t xml:space="preserve">در بیان وقایع خیبر، سیره‌نویسان مرتکب خطای بزرگی شده و روایت بسیار غلطی را نقل </w:t>
      </w:r>
      <w:r w:rsidR="00763E1D" w:rsidRPr="000C770E">
        <w:rPr>
          <w:rStyle w:val="Char8"/>
          <w:rtl/>
        </w:rPr>
        <w:t>کرده‌اند</w:t>
      </w:r>
      <w:r w:rsidRPr="000C770E">
        <w:rPr>
          <w:rStyle w:val="Char8"/>
          <w:rtl/>
        </w:rPr>
        <w:t xml:space="preserve"> که در بیشتر کتب نقل شده و شهرت یافته است. واقعه از این قرار است که پیامبر اکرم </w:t>
      </w:r>
      <w:r w:rsidR="006A2239" w:rsidRPr="006A2239">
        <w:rPr>
          <w:rStyle w:val="Char8"/>
          <w:rFonts w:cs="CTraditional Arabic"/>
          <w:rtl/>
        </w:rPr>
        <w:t>ج</w:t>
      </w:r>
      <w:r w:rsidRPr="000C770E">
        <w:rPr>
          <w:rStyle w:val="Char8"/>
          <w:rtl/>
        </w:rPr>
        <w:t xml:space="preserve"> ب</w:t>
      </w:r>
      <w:r w:rsidR="00167030" w:rsidRPr="000C770E">
        <w:rPr>
          <w:rStyle w:val="Char8"/>
          <w:rtl/>
        </w:rPr>
        <w:t>ه یهود امان دادند، مشروط بر این</w:t>
      </w:r>
      <w:r w:rsidR="00FA643C" w:rsidRPr="000C770E">
        <w:rPr>
          <w:rStyle w:val="Char8"/>
          <w:rtl/>
        </w:rPr>
        <w:t>‌</w:t>
      </w:r>
      <w:r w:rsidRPr="000C770E">
        <w:rPr>
          <w:rStyle w:val="Char8"/>
          <w:rtl/>
        </w:rPr>
        <w:t xml:space="preserve">که هیچ چیزی را مخفی نکنند. ولی وقتی </w:t>
      </w:r>
      <w:r w:rsidRPr="009F7424">
        <w:rPr>
          <w:rStyle w:val="Char8"/>
          <w:rtl/>
        </w:rPr>
        <w:t>«</w:t>
      </w:r>
      <w:r w:rsidRPr="000C770E">
        <w:rPr>
          <w:rStyle w:val="Char8"/>
          <w:rtl/>
        </w:rPr>
        <w:t>کنانه بن ربیع</w:t>
      </w:r>
      <w:r w:rsidRPr="009F7424">
        <w:rPr>
          <w:rStyle w:val="Char8"/>
          <w:rtl/>
        </w:rPr>
        <w:t>»</w:t>
      </w:r>
      <w:r w:rsidRPr="000C770E">
        <w:rPr>
          <w:rStyle w:val="Char8"/>
          <w:rtl/>
        </w:rPr>
        <w:t xml:space="preserve"> از نشان‌دادن یک خزانه خودداری کرد، </w:t>
      </w:r>
      <w:r w:rsidR="00740013" w:rsidRPr="000C770E">
        <w:rPr>
          <w:rStyle w:val="Char8"/>
          <w:rtl/>
        </w:rPr>
        <w:t>آن‌حضرت</w:t>
      </w:r>
      <w:r w:rsidRPr="000C770E">
        <w:rPr>
          <w:rStyle w:val="Char8"/>
          <w:rtl/>
        </w:rPr>
        <w:t xml:space="preserve"> به زبیر دستور دادند تا از وی تحقیق به عمل آورد و محل اختفای گنج را پیدا کند. سرانجام، کنانه به دستور </w:t>
      </w:r>
      <w:r w:rsidR="00740013" w:rsidRPr="000C770E">
        <w:rPr>
          <w:rStyle w:val="Char8"/>
          <w:rtl/>
        </w:rPr>
        <w:t>آن‌حضرت</w:t>
      </w:r>
      <w:r w:rsidRPr="000C770E">
        <w:rPr>
          <w:rStyle w:val="Char8"/>
          <w:rtl/>
        </w:rPr>
        <w:t xml:space="preserve"> به محمد بن مسلمه سپرده شد تا در عوض برادرش محمود، او را به قتل برساند. بعد از قتل او، تمام یهودیان غلام و کنیز قرار داده شدند</w:t>
      </w:r>
      <w:r w:rsidRPr="001A70BE">
        <w:rPr>
          <w:rStyle w:val="Char8"/>
          <w:vertAlign w:val="superscript"/>
          <w:rtl/>
        </w:rPr>
        <w:t>(</w:t>
      </w:r>
      <w:r w:rsidRPr="001A70BE">
        <w:rPr>
          <w:rStyle w:val="Char8"/>
          <w:vertAlign w:val="superscript"/>
          <w:rtl/>
        </w:rPr>
        <w:footnoteReference w:id="529"/>
      </w:r>
      <w:r w:rsidRPr="001A70BE">
        <w:rPr>
          <w:rStyle w:val="Char8"/>
          <w:vertAlign w:val="superscript"/>
          <w:rtl/>
        </w:rPr>
        <w:t>)</w:t>
      </w:r>
      <w:r w:rsidRPr="000C770E">
        <w:rPr>
          <w:rStyle w:val="Char8"/>
          <w:rtl/>
        </w:rPr>
        <w:t>.</w:t>
      </w:r>
    </w:p>
    <w:p w:rsidR="00C4384F" w:rsidRPr="000C770E" w:rsidRDefault="00C4384F" w:rsidP="000C770E">
      <w:pPr>
        <w:jc w:val="both"/>
        <w:rPr>
          <w:rStyle w:val="Char8"/>
          <w:rtl/>
        </w:rPr>
      </w:pPr>
      <w:r w:rsidRPr="000C770E">
        <w:rPr>
          <w:rStyle w:val="Char8"/>
          <w:rtl/>
        </w:rPr>
        <w:t>فقط این قسمت از روایت صحیح است که کنانه کشته شد، ولی علت کشتن وی، خودداری از بیان محل گنج نیست، بلکه علت آن این است که وی یکی از افسران رشید اسلام، محمو</w:t>
      </w:r>
      <w:r w:rsidR="00167030" w:rsidRPr="000C770E">
        <w:rPr>
          <w:rStyle w:val="Char8"/>
          <w:rtl/>
        </w:rPr>
        <w:t>د بن مسلمه را به قتل رسانده بود.</w:t>
      </w:r>
      <w:r w:rsidRPr="000C770E">
        <w:rPr>
          <w:rStyle w:val="Char8"/>
          <w:rtl/>
        </w:rPr>
        <w:t xml:space="preserve"> در طبری تصریح شده که:</w:t>
      </w:r>
    </w:p>
    <w:p w:rsidR="00C4384F" w:rsidRPr="000C770E" w:rsidRDefault="00C4384F" w:rsidP="000C770E">
      <w:pPr>
        <w:jc w:val="both"/>
        <w:rPr>
          <w:rStyle w:val="Char8"/>
          <w:rtl/>
        </w:rPr>
      </w:pPr>
      <w:r w:rsidRPr="009F7424">
        <w:rPr>
          <w:rFonts w:ascii="AGA Arabesque" w:hAnsi="AGA Arabesque" w:cs="IRNazli"/>
          <w:rtl/>
          <w:lang w:bidi="fa-IR"/>
        </w:rPr>
        <w:t>«</w:t>
      </w:r>
      <w:r w:rsidRPr="009F7424">
        <w:rPr>
          <w:rStyle w:val="Char7"/>
          <w:rtl/>
        </w:rPr>
        <w:t>ثُمَّ دَفَعَهُ رَسُولُ اللَّهِ إِلَى مُحَمَّدِ بْنِ مَسْلَمَةَ، فَضَرَبَ عُنُقَهُ بِأَخِيهِ مَحْمُودِ بْنِ مَسْلَمَةَ</w:t>
      </w:r>
      <w:r w:rsidRPr="009F7424">
        <w:rPr>
          <w:rFonts w:ascii="AGA Arabesque" w:hAnsi="AGA Arabesque" w:cs="IRNazli"/>
          <w:rtl/>
          <w:lang w:bidi="fa-IR"/>
        </w:rPr>
        <w:t>»</w:t>
      </w:r>
      <w:r w:rsidRPr="001A70BE">
        <w:rPr>
          <w:rStyle w:val="Char8"/>
          <w:vertAlign w:val="superscript"/>
          <w:rtl/>
        </w:rPr>
        <w:t>(</w:t>
      </w:r>
      <w:r w:rsidRPr="001A70BE">
        <w:rPr>
          <w:rStyle w:val="Char8"/>
          <w:vertAlign w:val="superscript"/>
          <w:rtl/>
        </w:rPr>
        <w:footnoteReference w:id="530"/>
      </w:r>
      <w:r w:rsidRPr="001A70BE">
        <w:rPr>
          <w:rStyle w:val="Char8"/>
          <w:vertAlign w:val="superscript"/>
          <w:rtl/>
        </w:rPr>
        <w:t>)</w:t>
      </w:r>
      <w:r w:rsidRPr="000C770E">
        <w:rPr>
          <w:rStyle w:val="Char8"/>
          <w:rtl/>
        </w:rPr>
        <w:t>.</w:t>
      </w:r>
    </w:p>
    <w:p w:rsidR="00C4384F" w:rsidRPr="000C770E" w:rsidRDefault="00C4384F" w:rsidP="000C770E">
      <w:pPr>
        <w:jc w:val="both"/>
        <w:rPr>
          <w:rStyle w:val="Char8"/>
          <w:rtl/>
        </w:rPr>
      </w:pPr>
      <w:r w:rsidRPr="009F7424">
        <w:rPr>
          <w:rStyle w:val="Char8"/>
          <w:rtl/>
        </w:rPr>
        <w:t>«</w:t>
      </w:r>
      <w:r w:rsidRPr="000C770E">
        <w:rPr>
          <w:rStyle w:val="Char8"/>
          <w:rtl/>
        </w:rPr>
        <w:t xml:space="preserve">پس رسول اکرم </w:t>
      </w:r>
      <w:r w:rsidR="006A2239" w:rsidRPr="006A2239">
        <w:rPr>
          <w:rStyle w:val="Char8"/>
          <w:rFonts w:cs="CTraditional Arabic"/>
          <w:rtl/>
        </w:rPr>
        <w:t>ج</w:t>
      </w:r>
      <w:r w:rsidRPr="000C770E">
        <w:rPr>
          <w:rStyle w:val="Char8"/>
          <w:rtl/>
        </w:rPr>
        <w:t xml:space="preserve"> او را به محمد بن مسلمه سپرد و او در عوض برادرش محمود، وی را به قتل رساند</w:t>
      </w:r>
      <w:r w:rsidRPr="009F7424">
        <w:rPr>
          <w:rStyle w:val="Char8"/>
          <w:rtl/>
        </w:rPr>
        <w:t>»</w:t>
      </w:r>
      <w:r w:rsidRPr="000C770E">
        <w:rPr>
          <w:rStyle w:val="Char8"/>
          <w:rtl/>
        </w:rPr>
        <w:t>.</w:t>
      </w:r>
    </w:p>
    <w:p w:rsidR="00C4384F" w:rsidRPr="000C770E" w:rsidRDefault="00C4384F" w:rsidP="000C770E">
      <w:pPr>
        <w:jc w:val="both"/>
        <w:rPr>
          <w:rStyle w:val="Char8"/>
          <w:rtl/>
        </w:rPr>
      </w:pPr>
      <w:r w:rsidRPr="000C770E">
        <w:rPr>
          <w:rStyle w:val="Char8"/>
          <w:rtl/>
        </w:rPr>
        <w:t>روایت مربوط به کشتن کنان</w:t>
      </w:r>
      <w:r w:rsidR="00167030" w:rsidRPr="000C770E">
        <w:rPr>
          <w:rStyle w:val="Char8"/>
          <w:rtl/>
        </w:rPr>
        <w:t xml:space="preserve">ه به علت نشان </w:t>
      </w:r>
      <w:r w:rsidRPr="000C770E">
        <w:rPr>
          <w:rStyle w:val="Char8"/>
          <w:rtl/>
        </w:rPr>
        <w:t xml:space="preserve">ندادن گنج را طبری و ابن هشام از ابن اسحاق نقل </w:t>
      </w:r>
      <w:r w:rsidR="00763E1D" w:rsidRPr="000C770E">
        <w:rPr>
          <w:rStyle w:val="Char8"/>
          <w:rtl/>
        </w:rPr>
        <w:t>کرده‌اند</w:t>
      </w:r>
      <w:r w:rsidRPr="000C770E">
        <w:rPr>
          <w:rStyle w:val="Char8"/>
          <w:rtl/>
        </w:rPr>
        <w:t xml:space="preserve">، ولی ابن اسحاق نام راویان مافوق خود را ذکر نکرده است. محدثین در کتب رجال تصیح </w:t>
      </w:r>
      <w:r w:rsidR="00763E1D" w:rsidRPr="000C770E">
        <w:rPr>
          <w:rStyle w:val="Char8"/>
          <w:rtl/>
        </w:rPr>
        <w:t>کرده‌اند</w:t>
      </w:r>
      <w:r w:rsidRPr="000C770E">
        <w:rPr>
          <w:rStyle w:val="Char8"/>
          <w:rtl/>
        </w:rPr>
        <w:t xml:space="preserve"> که ابن اسحاق وقایع مغازی را از یهود نقل می‌کرد و این روایت نیز از همان دسته است و به همین دلیل، نام راویان مافوق را ذکر ننموده است. </w:t>
      </w:r>
      <w:r w:rsidR="00167030" w:rsidRPr="000C770E">
        <w:rPr>
          <w:rStyle w:val="Char8"/>
          <w:rtl/>
        </w:rPr>
        <w:t>بعضی از راویان مغرض نوشته‌</w:t>
      </w:r>
      <w:r w:rsidRPr="000C770E">
        <w:rPr>
          <w:rStyle w:val="Char8"/>
          <w:rtl/>
        </w:rPr>
        <w:t>اند که او به خاطر این که محل گنج را ن</w:t>
      </w:r>
      <w:r w:rsidR="00167030" w:rsidRPr="000C770E">
        <w:rPr>
          <w:rStyle w:val="Char8"/>
          <w:rtl/>
        </w:rPr>
        <w:t>شان نداد شکنجه شد و به قتل رسید؛</w:t>
      </w:r>
      <w:r w:rsidRPr="000C770E">
        <w:rPr>
          <w:rStyle w:val="Char8"/>
          <w:rtl/>
        </w:rPr>
        <w:t xml:space="preserve"> در حالی که شکنجه و آزار یک شخص به صرف این که به محل قرارداشتن گنج اعتراف نکند، دور از شأن رسول اکرم </w:t>
      </w:r>
      <w:r w:rsidR="006A2239" w:rsidRPr="006A2239">
        <w:rPr>
          <w:rStyle w:val="Char8"/>
          <w:rFonts w:cs="CTraditional Arabic"/>
          <w:rtl/>
        </w:rPr>
        <w:t>ج</w:t>
      </w:r>
      <w:r w:rsidRPr="000C770E">
        <w:rPr>
          <w:rStyle w:val="Char8"/>
          <w:rtl/>
        </w:rPr>
        <w:t xml:space="preserve"> و خلاف مروّت و اخلاق حسن</w:t>
      </w:r>
      <w:r w:rsidR="007557AE">
        <w:rPr>
          <w:rStyle w:val="Char8"/>
          <w:rtl/>
        </w:rPr>
        <w:t>ۀ</w:t>
      </w:r>
      <w:r w:rsidRPr="000C770E">
        <w:rPr>
          <w:rStyle w:val="Char8"/>
          <w:rtl/>
        </w:rPr>
        <w:t xml:space="preserve"> ایشان است! شخصیتی که کسی را که به او زهر د</w:t>
      </w:r>
      <w:r w:rsidR="00167030" w:rsidRPr="000C770E">
        <w:rPr>
          <w:rStyle w:val="Char8"/>
          <w:rtl/>
        </w:rPr>
        <w:t>اده است، مورد آزار قرار نمی‌دهد،</w:t>
      </w:r>
      <w:r w:rsidRPr="000C770E">
        <w:rPr>
          <w:rStyle w:val="Char8"/>
          <w:rtl/>
        </w:rPr>
        <w:t xml:space="preserve"> چگونه برای حصول درهم و دینار، فرمان شکنجه یک یهود</w:t>
      </w:r>
      <w:r w:rsidR="00FA643C" w:rsidRPr="000C770E">
        <w:rPr>
          <w:rStyle w:val="Char8"/>
          <w:rFonts w:hint="cs"/>
          <w:rtl/>
        </w:rPr>
        <w:t>ی</w:t>
      </w:r>
      <w:r w:rsidRPr="000C770E">
        <w:rPr>
          <w:rStyle w:val="Char8"/>
          <w:rtl/>
        </w:rPr>
        <w:t xml:space="preserve"> را برای گرفتن اعتراف از او، صادر می‌کند؟!</w:t>
      </w:r>
    </w:p>
    <w:p w:rsidR="00C4384F" w:rsidRPr="000C770E" w:rsidRDefault="00C4384F" w:rsidP="000C770E">
      <w:pPr>
        <w:jc w:val="both"/>
        <w:rPr>
          <w:rStyle w:val="Char8"/>
          <w:rtl/>
        </w:rPr>
      </w:pPr>
      <w:r w:rsidRPr="000C770E">
        <w:rPr>
          <w:rStyle w:val="Char8"/>
          <w:rtl/>
        </w:rPr>
        <w:t xml:space="preserve">اصل جریان در این حد بود که به </w:t>
      </w:r>
      <w:r w:rsidRPr="009F7424">
        <w:rPr>
          <w:rStyle w:val="Char8"/>
          <w:rtl/>
        </w:rPr>
        <w:t>«</w:t>
      </w:r>
      <w:r w:rsidRPr="000C770E">
        <w:rPr>
          <w:rStyle w:val="Char8"/>
          <w:rtl/>
        </w:rPr>
        <w:t>کنانه بن ابی الحقیق</w:t>
      </w:r>
      <w:r w:rsidRPr="009F7424">
        <w:rPr>
          <w:rStyle w:val="Char8"/>
          <w:rtl/>
        </w:rPr>
        <w:t>»</w:t>
      </w:r>
      <w:r w:rsidRPr="000C770E">
        <w:rPr>
          <w:rStyle w:val="Char8"/>
          <w:rtl/>
        </w:rPr>
        <w:t xml:space="preserve"> امان داده شده بود مشروط بر این که شرارت و نقض عهد نکند</w:t>
      </w:r>
      <w:r w:rsidRPr="001A70BE">
        <w:rPr>
          <w:rStyle w:val="Char8"/>
          <w:vertAlign w:val="superscript"/>
          <w:rtl/>
        </w:rPr>
        <w:t>(</w:t>
      </w:r>
      <w:r w:rsidRPr="001A70BE">
        <w:rPr>
          <w:rStyle w:val="Char8"/>
          <w:vertAlign w:val="superscript"/>
          <w:rtl/>
        </w:rPr>
        <w:footnoteReference w:id="531"/>
      </w:r>
      <w:r w:rsidRPr="001A70BE">
        <w:rPr>
          <w:rStyle w:val="Char8"/>
          <w:vertAlign w:val="superscript"/>
          <w:rtl/>
        </w:rPr>
        <w:t>)</w:t>
      </w:r>
      <w:r w:rsidRPr="000C770E">
        <w:rPr>
          <w:rStyle w:val="Char8"/>
          <w:rtl/>
        </w:rPr>
        <w:t>. بلکه در یک روایت مذکور است که وی پذیرفته بود که اگر مرتکب شرارت و فریب شود، مستحق قتل خواهد بود</w:t>
      </w:r>
      <w:r w:rsidRPr="001A70BE">
        <w:rPr>
          <w:rStyle w:val="Char8"/>
          <w:vertAlign w:val="superscript"/>
          <w:rtl/>
        </w:rPr>
        <w:t>(</w:t>
      </w:r>
      <w:r w:rsidRPr="001A70BE">
        <w:rPr>
          <w:rStyle w:val="Char8"/>
          <w:vertAlign w:val="superscript"/>
          <w:rtl/>
        </w:rPr>
        <w:footnoteReference w:id="532"/>
      </w:r>
      <w:r w:rsidRPr="001A70BE">
        <w:rPr>
          <w:rStyle w:val="Char8"/>
          <w:vertAlign w:val="superscript"/>
          <w:rtl/>
        </w:rPr>
        <w:t>)</w:t>
      </w:r>
      <w:r w:rsidRPr="000C770E">
        <w:rPr>
          <w:rStyle w:val="Char8"/>
          <w:rtl/>
        </w:rPr>
        <w:t>. کنانه نقض عهد و شرارت کرد و پیمانی که بسته بود نقض شد. او محمود بن مسلمه را به قتل رساند و حالا به عنوان قصاص می‌بایست کشته می‌شد</w:t>
      </w:r>
      <w:r w:rsidR="00217A2B" w:rsidRPr="000C770E">
        <w:rPr>
          <w:rStyle w:val="Char8"/>
          <w:rtl/>
        </w:rPr>
        <w:t>،</w:t>
      </w:r>
      <w:r w:rsidRPr="000C770E">
        <w:rPr>
          <w:rStyle w:val="Char8"/>
          <w:rtl/>
        </w:rPr>
        <w:t xml:space="preserve"> همچنانکه در سطرهای گذشته به نقل از طبری ذکر گردید.</w:t>
      </w:r>
    </w:p>
    <w:p w:rsidR="00C4384F" w:rsidRPr="000C770E" w:rsidRDefault="00C4384F" w:rsidP="000C770E">
      <w:pPr>
        <w:jc w:val="both"/>
        <w:rPr>
          <w:rStyle w:val="Char8"/>
          <w:rtl/>
        </w:rPr>
      </w:pPr>
      <w:r w:rsidRPr="000C770E">
        <w:rPr>
          <w:rStyle w:val="Char8"/>
          <w:rtl/>
        </w:rPr>
        <w:t>حالا توجه کنیم که مغرضین و ناآگاها</w:t>
      </w:r>
      <w:r w:rsidR="00E64C3D" w:rsidRPr="000C770E">
        <w:rPr>
          <w:rStyle w:val="Char8"/>
          <w:rtl/>
        </w:rPr>
        <w:t>ن چه وقایعی بر این روایت افزوده‌</w:t>
      </w:r>
      <w:r w:rsidRPr="000C770E">
        <w:rPr>
          <w:rStyle w:val="Char8"/>
          <w:rtl/>
        </w:rPr>
        <w:t>اند:</w:t>
      </w:r>
    </w:p>
    <w:p w:rsidR="00C4384F" w:rsidRPr="000C770E" w:rsidRDefault="00C4384F" w:rsidP="005E7738">
      <w:pPr>
        <w:pStyle w:val="ListParagraph"/>
        <w:numPr>
          <w:ilvl w:val="0"/>
          <w:numId w:val="32"/>
        </w:numPr>
        <w:spacing w:after="0" w:line="240" w:lineRule="auto"/>
        <w:ind w:left="680" w:hanging="340"/>
        <w:jc w:val="both"/>
        <w:rPr>
          <w:rStyle w:val="Char8"/>
        </w:rPr>
      </w:pPr>
      <w:r w:rsidRPr="009F7424">
        <w:rPr>
          <w:rStyle w:val="Char8"/>
          <w:rtl/>
        </w:rPr>
        <w:t>«</w:t>
      </w:r>
      <w:r w:rsidRPr="000C770E">
        <w:rPr>
          <w:rStyle w:val="Char8"/>
          <w:rtl/>
        </w:rPr>
        <w:t>کنانه</w:t>
      </w:r>
      <w:r w:rsidRPr="009F7424">
        <w:rPr>
          <w:rStyle w:val="Char8"/>
          <w:rtl/>
        </w:rPr>
        <w:t>»</w:t>
      </w:r>
      <w:r w:rsidRPr="000C770E">
        <w:rPr>
          <w:rStyle w:val="Char8"/>
          <w:rtl/>
        </w:rPr>
        <w:t xml:space="preserve"> متهم به پنهان‌کردن محل گنج بود و قاتل محمود بن مسلمه و مستحق قتل بود، در صورتی که ابن سعد از بکر بن عبدالرحمن روایتی که </w:t>
      </w:r>
      <w:r w:rsidR="001927A2" w:rsidRPr="000C770E">
        <w:rPr>
          <w:rStyle w:val="Char8"/>
          <w:rtl/>
        </w:rPr>
        <w:t xml:space="preserve">به‌طور </w:t>
      </w:r>
      <w:r w:rsidRPr="000C770E">
        <w:rPr>
          <w:rStyle w:val="Char8"/>
          <w:rtl/>
        </w:rPr>
        <w:t xml:space="preserve">متصل نقل کرده در آن مذکور است: همراه با کنانه برادرش نیز به قتل رسید: </w:t>
      </w:r>
      <w:r w:rsidRPr="009F7424">
        <w:rPr>
          <w:rFonts w:ascii="AGA Arabesque" w:hAnsi="AGA Arabesque" w:cs="IRNazli"/>
          <w:sz w:val="28"/>
          <w:szCs w:val="28"/>
          <w:rtl/>
          <w:lang w:bidi="fa-IR"/>
        </w:rPr>
        <w:t>«</w:t>
      </w:r>
      <w:r w:rsidRPr="009F7424">
        <w:rPr>
          <w:rStyle w:val="Char7"/>
          <w:rtl/>
        </w:rPr>
        <w:t>فضرب أعناقهما وسبيء أهليهما</w:t>
      </w:r>
      <w:r w:rsidRPr="009F7424">
        <w:rPr>
          <w:rFonts w:ascii="AGA Arabesque" w:hAnsi="AGA Arabesque" w:cs="IRNazli"/>
          <w:sz w:val="28"/>
          <w:szCs w:val="28"/>
          <w:rtl/>
          <w:lang w:bidi="fa-IR"/>
        </w:rPr>
        <w:t>»</w:t>
      </w:r>
      <w:r w:rsidRPr="001A70BE">
        <w:rPr>
          <w:rStyle w:val="Char8"/>
          <w:vertAlign w:val="superscript"/>
          <w:rtl/>
        </w:rPr>
        <w:t>(</w:t>
      </w:r>
      <w:r w:rsidRPr="001A70BE">
        <w:rPr>
          <w:rStyle w:val="Char8"/>
          <w:vertAlign w:val="superscript"/>
          <w:rtl/>
        </w:rPr>
        <w:footnoteReference w:id="533"/>
      </w:r>
      <w:r w:rsidRPr="001A70BE">
        <w:rPr>
          <w:rStyle w:val="Char8"/>
          <w:vertAlign w:val="superscript"/>
          <w:rtl/>
        </w:rPr>
        <w:t>)</w:t>
      </w:r>
      <w:r w:rsidRPr="000C770E">
        <w:rPr>
          <w:rStyle w:val="Char8"/>
          <w:rtl/>
        </w:rPr>
        <w:t xml:space="preserve"> (</w:t>
      </w:r>
      <w:r w:rsidR="00740013" w:rsidRPr="000C770E">
        <w:rPr>
          <w:rStyle w:val="Char8"/>
          <w:rtl/>
        </w:rPr>
        <w:t>آن‌حضرت</w:t>
      </w:r>
      <w:r w:rsidRPr="000C770E">
        <w:rPr>
          <w:rStyle w:val="Char8"/>
          <w:rtl/>
        </w:rPr>
        <w:t xml:space="preserve"> هردو را به قتل رسانده خانواد</w:t>
      </w:r>
      <w:r w:rsidR="007557AE">
        <w:rPr>
          <w:rStyle w:val="Char8"/>
          <w:rtl/>
        </w:rPr>
        <w:t>ۀ</w:t>
      </w:r>
      <w:r w:rsidRPr="000C770E">
        <w:rPr>
          <w:rStyle w:val="Char8"/>
          <w:rtl/>
        </w:rPr>
        <w:t xml:space="preserve"> آن‌ها را اسیر کردند).</w:t>
      </w:r>
    </w:p>
    <w:p w:rsidR="00C4384F" w:rsidRPr="000C770E" w:rsidRDefault="00E64C3D" w:rsidP="005E7738">
      <w:pPr>
        <w:pStyle w:val="ListParagraph"/>
        <w:numPr>
          <w:ilvl w:val="0"/>
          <w:numId w:val="32"/>
        </w:numPr>
        <w:spacing w:after="0" w:line="240" w:lineRule="auto"/>
        <w:ind w:left="680" w:hanging="340"/>
        <w:jc w:val="both"/>
        <w:rPr>
          <w:rStyle w:val="Char8"/>
        </w:rPr>
      </w:pPr>
      <w:r w:rsidRPr="000C770E">
        <w:rPr>
          <w:rStyle w:val="Char8"/>
          <w:rtl/>
        </w:rPr>
        <w:t>ابن سعد</w:t>
      </w:r>
      <w:r w:rsidR="00C4384F" w:rsidRPr="000C770E">
        <w:rPr>
          <w:rStyle w:val="Char8"/>
          <w:rtl/>
        </w:rPr>
        <w:t xml:space="preserve"> در روایتی دیگر که از </w:t>
      </w:r>
      <w:r w:rsidR="00C4384F" w:rsidRPr="009F7424">
        <w:rPr>
          <w:rStyle w:val="Char8"/>
          <w:rtl/>
        </w:rPr>
        <w:t>«</w:t>
      </w:r>
      <w:r w:rsidR="00C4384F" w:rsidRPr="000C770E">
        <w:rPr>
          <w:rStyle w:val="Char8"/>
          <w:rtl/>
        </w:rPr>
        <w:t>عفان بن مسلم</w:t>
      </w:r>
      <w:r w:rsidR="00C4384F" w:rsidRPr="009F7424">
        <w:rPr>
          <w:rStyle w:val="Char8"/>
          <w:rtl/>
        </w:rPr>
        <w:t>»</w:t>
      </w:r>
      <w:r w:rsidR="00C4384F" w:rsidRPr="000C770E">
        <w:rPr>
          <w:rStyle w:val="Char8"/>
          <w:rtl/>
        </w:rPr>
        <w:t xml:space="preserve"> نقل کرده، از این هم فراتر رفته اظهار می‌دارد: علاوه بر آن دو برادر، تمام یهود اسیر شده و غلام و کنیز قرار گرفتند:</w:t>
      </w:r>
    </w:p>
    <w:p w:rsidR="00C4384F" w:rsidRPr="000C770E" w:rsidRDefault="00C4384F" w:rsidP="000C770E">
      <w:pPr>
        <w:pStyle w:val="ListParagraph"/>
        <w:spacing w:after="0" w:line="240" w:lineRule="auto"/>
        <w:ind w:left="0" w:firstLine="284"/>
        <w:jc w:val="both"/>
        <w:rPr>
          <w:rStyle w:val="Char8"/>
          <w:rtl/>
        </w:rPr>
      </w:pPr>
      <w:r w:rsidRPr="009F7424">
        <w:rPr>
          <w:rFonts w:ascii="AGA Arabesque" w:hAnsi="AGA Arabesque" w:cs="IRNazli"/>
          <w:sz w:val="28"/>
          <w:szCs w:val="28"/>
          <w:rtl/>
          <w:lang w:bidi="fa-IR"/>
        </w:rPr>
        <w:t>«</w:t>
      </w:r>
      <w:r w:rsidRPr="009F7424">
        <w:rPr>
          <w:rStyle w:val="Char7"/>
          <w:rtl/>
        </w:rPr>
        <w:t>فلما وجد المال الذي غيبوه في مسك الجمل سبيء نساءهم</w:t>
      </w:r>
      <w:r w:rsidRPr="009F7424">
        <w:rPr>
          <w:rFonts w:ascii="AGA Arabesque" w:hAnsi="AGA Arabesque" w:cs="IRNazli"/>
          <w:sz w:val="28"/>
          <w:szCs w:val="28"/>
          <w:rtl/>
          <w:lang w:bidi="fa-IR"/>
        </w:rPr>
        <w:t>»</w:t>
      </w:r>
      <w:r w:rsidRPr="001A70BE">
        <w:rPr>
          <w:rStyle w:val="Char8"/>
          <w:vertAlign w:val="superscript"/>
          <w:rtl/>
        </w:rPr>
        <w:t>(</w:t>
      </w:r>
      <w:r w:rsidRPr="001A70BE">
        <w:rPr>
          <w:rStyle w:val="Char8"/>
          <w:vertAlign w:val="superscript"/>
          <w:rtl/>
        </w:rPr>
        <w:footnoteReference w:id="534"/>
      </w:r>
      <w:r w:rsidRPr="001A70BE">
        <w:rPr>
          <w:rStyle w:val="Char8"/>
          <w:vertAlign w:val="superscript"/>
          <w:rtl/>
        </w:rPr>
        <w:t>)</w:t>
      </w:r>
      <w:r w:rsidRPr="000C770E">
        <w:rPr>
          <w:rStyle w:val="Char8"/>
          <w:rtl/>
        </w:rPr>
        <w:t>.</w:t>
      </w:r>
    </w:p>
    <w:p w:rsidR="00C4384F" w:rsidRPr="000C770E" w:rsidRDefault="00C4384F" w:rsidP="000C770E">
      <w:pPr>
        <w:pStyle w:val="ListParagraph"/>
        <w:spacing w:after="0" w:line="240" w:lineRule="auto"/>
        <w:ind w:left="0" w:firstLine="284"/>
        <w:jc w:val="both"/>
        <w:rPr>
          <w:rStyle w:val="Char8"/>
          <w:rtl/>
        </w:rPr>
      </w:pPr>
      <w:r w:rsidRPr="009F7424">
        <w:rPr>
          <w:rStyle w:val="Char8"/>
          <w:rtl/>
        </w:rPr>
        <w:t>«</w:t>
      </w:r>
      <w:r w:rsidRPr="000C770E">
        <w:rPr>
          <w:rStyle w:val="Char8"/>
          <w:rtl/>
        </w:rPr>
        <w:t>هنگامی که آن گنج یافته شد و آن را در پوست شتر مخفی کرده بودند، زنان آن‌ها اسیر شده کنیز قرار گرفتند</w:t>
      </w:r>
      <w:r w:rsidRPr="009F7424">
        <w:rPr>
          <w:rStyle w:val="Char8"/>
          <w:rtl/>
        </w:rPr>
        <w:t>»</w:t>
      </w:r>
      <w:r w:rsidRPr="000C770E">
        <w:rPr>
          <w:rStyle w:val="Char8"/>
          <w:rtl/>
        </w:rPr>
        <w:t>.</w:t>
      </w:r>
    </w:p>
    <w:p w:rsidR="00C4384F" w:rsidRPr="000C770E" w:rsidRDefault="00C4384F" w:rsidP="000C770E">
      <w:pPr>
        <w:jc w:val="both"/>
        <w:rPr>
          <w:rStyle w:val="Char8"/>
          <w:rtl/>
        </w:rPr>
      </w:pPr>
      <w:r w:rsidRPr="000C770E">
        <w:rPr>
          <w:rStyle w:val="Char8"/>
          <w:rtl/>
        </w:rPr>
        <w:t>ولی وقتی این روایات با اصول و معیارهای محدثین سنجیده شوند حقیقت روشن می‌شود.</w:t>
      </w:r>
    </w:p>
    <w:p w:rsidR="00C4384F" w:rsidRPr="000C770E" w:rsidRDefault="00C4384F" w:rsidP="000C770E">
      <w:pPr>
        <w:jc w:val="both"/>
        <w:rPr>
          <w:rStyle w:val="Char8"/>
          <w:rtl/>
        </w:rPr>
      </w:pPr>
      <w:r w:rsidRPr="000C770E">
        <w:rPr>
          <w:rStyle w:val="Char8"/>
          <w:rtl/>
        </w:rPr>
        <w:t xml:space="preserve">در این باره در صحیح بخاری تصریح شده که برادر </w:t>
      </w:r>
      <w:r w:rsidRPr="009F7424">
        <w:rPr>
          <w:rStyle w:val="Char8"/>
          <w:rtl/>
        </w:rPr>
        <w:t>«</w:t>
      </w:r>
      <w:r w:rsidRPr="000C770E">
        <w:rPr>
          <w:rStyle w:val="Char8"/>
          <w:rtl/>
        </w:rPr>
        <w:t>کنانه</w:t>
      </w:r>
      <w:r w:rsidRPr="009F7424">
        <w:rPr>
          <w:rStyle w:val="Char8"/>
          <w:rtl/>
        </w:rPr>
        <w:t>»</w:t>
      </w:r>
      <w:r w:rsidRPr="000C770E">
        <w:rPr>
          <w:rStyle w:val="Char8"/>
          <w:rtl/>
        </w:rPr>
        <w:t xml:space="preserve"> کشته نشد</w:t>
      </w:r>
      <w:r w:rsidR="004E1AAE" w:rsidRPr="000C770E">
        <w:rPr>
          <w:rStyle w:val="Char8"/>
          <w:rtl/>
        </w:rPr>
        <w:t>،</w:t>
      </w:r>
      <w:r w:rsidRPr="000C770E">
        <w:rPr>
          <w:rStyle w:val="Char8"/>
          <w:rtl/>
        </w:rPr>
        <w:t xml:space="preserve"> بلکه تا زمان خلافت عمر فاروق </w:t>
      </w:r>
      <w:r w:rsidR="006A2239" w:rsidRPr="006A2239">
        <w:rPr>
          <w:rStyle w:val="Char8"/>
          <w:rFonts w:cs="CTraditional Arabic"/>
          <w:rtl/>
        </w:rPr>
        <w:t>س</w:t>
      </w:r>
      <w:r w:rsidRPr="000C770E">
        <w:rPr>
          <w:rStyle w:val="Char8"/>
          <w:rtl/>
        </w:rPr>
        <w:t xml:space="preserve"> در قید حیات بود:</w:t>
      </w:r>
    </w:p>
    <w:p w:rsidR="00C4384F" w:rsidRPr="000C770E" w:rsidRDefault="00C4384F" w:rsidP="000C770E">
      <w:pPr>
        <w:jc w:val="both"/>
        <w:rPr>
          <w:rStyle w:val="Char8"/>
          <w:rtl/>
        </w:rPr>
      </w:pPr>
      <w:r w:rsidRPr="009F7424">
        <w:rPr>
          <w:rFonts w:ascii="AGA Arabesque" w:hAnsi="AGA Arabesque" w:cs="IRNazli"/>
          <w:rtl/>
          <w:lang w:bidi="fa-IR"/>
        </w:rPr>
        <w:t>«</w:t>
      </w:r>
      <w:r w:rsidRPr="009F7424">
        <w:rPr>
          <w:rStyle w:val="Char7"/>
          <w:rtl/>
        </w:rPr>
        <w:t>فَلَمَّا أَجْمَعَ عُمَرُ عَلَى ذَلِكَ أَتَاهُ أَحَدُ بَنِي أَبِي الحُقَيْقِ، فَقَالَ: يَا أَمِيرَ المُؤْمِنِينَ، أَتُخْرِجُنَا وَقَدْ أَقَرَّنَا مُحَمَّدٌ</w:t>
      </w:r>
      <w:r w:rsidR="005E7738">
        <w:rPr>
          <w:rStyle w:val="Char7"/>
          <w:rFonts w:hint="cs"/>
          <w:rtl/>
        </w:rPr>
        <w:t xml:space="preserve"> </w:t>
      </w:r>
      <w:r w:rsidR="006A2239" w:rsidRPr="006A2239">
        <w:rPr>
          <w:rStyle w:val="Char8"/>
          <w:rFonts w:cs="CTraditional Arabic"/>
          <w:rtl/>
        </w:rPr>
        <w:t>ج</w:t>
      </w:r>
      <w:r w:rsidRPr="009F7424">
        <w:rPr>
          <w:rStyle w:val="Char7"/>
          <w:rtl/>
        </w:rPr>
        <w:t>، وَعَامَلَنَا عَلَى الأَمْوَالِ</w:t>
      </w:r>
      <w:r w:rsidRPr="009F7424">
        <w:rPr>
          <w:rFonts w:ascii="AGA Arabesque" w:hAnsi="AGA Arabesque" w:cs="IRNazli"/>
          <w:rtl/>
          <w:lang w:bidi="fa-IR"/>
        </w:rPr>
        <w:t>»</w:t>
      </w:r>
      <w:r w:rsidRPr="001A70BE">
        <w:rPr>
          <w:rStyle w:val="Char8"/>
          <w:vertAlign w:val="superscript"/>
          <w:rtl/>
        </w:rPr>
        <w:t>(</w:t>
      </w:r>
      <w:r w:rsidRPr="001A70BE">
        <w:rPr>
          <w:rStyle w:val="Char8"/>
          <w:vertAlign w:val="superscript"/>
          <w:rtl/>
        </w:rPr>
        <w:footnoteReference w:id="535"/>
      </w:r>
      <w:r w:rsidRPr="001A70BE">
        <w:rPr>
          <w:rStyle w:val="Char8"/>
          <w:vertAlign w:val="superscript"/>
          <w:rtl/>
        </w:rPr>
        <w:t>)</w:t>
      </w:r>
      <w:r w:rsidRPr="000C770E">
        <w:rPr>
          <w:rStyle w:val="Char8"/>
          <w:rtl/>
        </w:rPr>
        <w:t>.</w:t>
      </w:r>
    </w:p>
    <w:p w:rsidR="00C4384F" w:rsidRPr="000C770E" w:rsidRDefault="00C4384F" w:rsidP="000C770E">
      <w:pPr>
        <w:jc w:val="both"/>
        <w:rPr>
          <w:rStyle w:val="Char8"/>
          <w:rtl/>
        </w:rPr>
      </w:pPr>
      <w:r w:rsidRPr="009F7424">
        <w:rPr>
          <w:rStyle w:val="Char8"/>
          <w:rtl/>
        </w:rPr>
        <w:t>«</w:t>
      </w:r>
      <w:r w:rsidRPr="000C770E">
        <w:rPr>
          <w:rStyle w:val="Char8"/>
          <w:rtl/>
        </w:rPr>
        <w:t>آنگاه چون عمر قصد اخراج یهود از سرزمین حجاز را کرد، یکی از فرزندان ابوالحقیق نزد وی آمد و گفت: ای امیرالمؤمنین! شما ما را اخراج می‌کنید، حال آن که ما را محمد</w:t>
      </w:r>
      <w:r w:rsidR="00685AE8">
        <w:rPr>
          <w:rStyle w:val="Char8"/>
          <w:rFonts w:cs="CTraditional Arabic" w:hint="cs"/>
          <w:rtl/>
        </w:rPr>
        <w:t xml:space="preserve"> </w:t>
      </w:r>
      <w:r w:rsidR="006A2239" w:rsidRPr="006A2239">
        <w:rPr>
          <w:rStyle w:val="Char8"/>
          <w:rFonts w:cs="CTraditional Arabic"/>
          <w:rtl/>
        </w:rPr>
        <w:t>ج</w:t>
      </w:r>
      <w:r w:rsidRPr="000C770E">
        <w:rPr>
          <w:rStyle w:val="Char8"/>
          <w:rtl/>
        </w:rPr>
        <w:t xml:space="preserve"> اجازه اقامت داده و جزیه بر ما تعیین کرده بودند</w:t>
      </w:r>
      <w:r w:rsidRPr="009F7424">
        <w:rPr>
          <w:rStyle w:val="Char8"/>
          <w:rtl/>
        </w:rPr>
        <w:t>»</w:t>
      </w:r>
      <w:r w:rsidRPr="000C770E">
        <w:rPr>
          <w:rStyle w:val="Char8"/>
          <w:rtl/>
        </w:rPr>
        <w:t>.</w:t>
      </w:r>
    </w:p>
    <w:p w:rsidR="00C4384F" w:rsidRPr="000C770E" w:rsidRDefault="00C4384F" w:rsidP="000C770E">
      <w:pPr>
        <w:jc w:val="both"/>
        <w:rPr>
          <w:rStyle w:val="Char8"/>
          <w:rtl/>
        </w:rPr>
      </w:pPr>
      <w:r w:rsidRPr="000C770E">
        <w:rPr>
          <w:rStyle w:val="Char8"/>
          <w:rtl/>
        </w:rPr>
        <w:t>حافظ ابن حجر در فتح الباری تصریح کرده است که این شخص همان ب</w:t>
      </w:r>
      <w:r w:rsidR="004E1AAE" w:rsidRPr="000C770E">
        <w:rPr>
          <w:rStyle w:val="Char8"/>
          <w:rtl/>
        </w:rPr>
        <w:t xml:space="preserve">رادر </w:t>
      </w:r>
      <w:r w:rsidR="004E1AAE" w:rsidRPr="009F7424">
        <w:rPr>
          <w:rStyle w:val="Char8"/>
          <w:rtl/>
        </w:rPr>
        <w:t>«</w:t>
      </w:r>
      <w:r w:rsidR="004E1AAE" w:rsidRPr="000C770E">
        <w:rPr>
          <w:rStyle w:val="Char8"/>
          <w:rtl/>
        </w:rPr>
        <w:t>کنانه ابن ابی الحقیق</w:t>
      </w:r>
      <w:r w:rsidR="004E1AAE" w:rsidRPr="009F7424">
        <w:rPr>
          <w:rStyle w:val="Char8"/>
          <w:rtl/>
        </w:rPr>
        <w:t>»</w:t>
      </w:r>
      <w:r w:rsidR="004E1AAE" w:rsidRPr="000C770E">
        <w:rPr>
          <w:rStyle w:val="Char8"/>
          <w:rtl/>
        </w:rPr>
        <w:t xml:space="preserve"> بود.</w:t>
      </w:r>
      <w:r w:rsidRPr="000C770E">
        <w:rPr>
          <w:rStyle w:val="Char8"/>
          <w:rtl/>
        </w:rPr>
        <w:t xml:space="preserve"> حافظ ابن قیم در زاد المعاد چنین اظهار نظر کرده است:</w:t>
      </w:r>
    </w:p>
    <w:p w:rsidR="00C4384F" w:rsidRPr="000C770E" w:rsidRDefault="00C4384F" w:rsidP="000C770E">
      <w:pPr>
        <w:jc w:val="both"/>
        <w:rPr>
          <w:rStyle w:val="Char8"/>
          <w:rtl/>
        </w:rPr>
      </w:pPr>
      <w:r w:rsidRPr="009F7424">
        <w:rPr>
          <w:rFonts w:ascii="AGA Arabesque" w:hAnsi="AGA Arabesque" w:cs="IRNazli"/>
          <w:rtl/>
          <w:lang w:bidi="fa-IR"/>
        </w:rPr>
        <w:t>«</w:t>
      </w:r>
      <w:r w:rsidRPr="009F7424">
        <w:rPr>
          <w:rStyle w:val="Char7"/>
          <w:rtl/>
        </w:rPr>
        <w:t xml:space="preserve">وَلَمْ يَقْتُلْ رَسُولُ اللَّهِ </w:t>
      </w:r>
      <w:r w:rsidR="006A2239" w:rsidRPr="006A2239">
        <w:rPr>
          <w:rStyle w:val="Char8"/>
          <w:rFonts w:cs="CTraditional Arabic"/>
          <w:rtl/>
        </w:rPr>
        <w:t>ج</w:t>
      </w:r>
      <w:r w:rsidRPr="009F7424">
        <w:rPr>
          <w:rStyle w:val="Char7"/>
          <w:rtl/>
        </w:rPr>
        <w:t xml:space="preserve"> بَعْدَ الصُّلْحِ إِلَّا ابْنَيْ أَبِي الْحُقَيْقِ</w:t>
      </w:r>
      <w:r w:rsidRPr="009F7424">
        <w:rPr>
          <w:rFonts w:ascii="AGA Arabesque" w:hAnsi="AGA Arabesque" w:cs="IRNazli"/>
          <w:rtl/>
          <w:lang w:bidi="fa-IR"/>
        </w:rPr>
        <w:t>»</w:t>
      </w:r>
      <w:r w:rsidRPr="000C770E">
        <w:rPr>
          <w:rStyle w:val="Char8"/>
          <w:rtl/>
        </w:rPr>
        <w:t>.</w:t>
      </w:r>
    </w:p>
    <w:p w:rsidR="00C4384F" w:rsidRPr="000C770E" w:rsidRDefault="00C4384F" w:rsidP="000C770E">
      <w:pPr>
        <w:jc w:val="both"/>
        <w:rPr>
          <w:rStyle w:val="Char8"/>
          <w:rtl/>
        </w:rPr>
      </w:pPr>
      <w:r w:rsidRPr="009F7424">
        <w:rPr>
          <w:rStyle w:val="Char8"/>
          <w:rtl/>
        </w:rPr>
        <w:t>«</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بعد از صلح علاوه بر دو فرزند ابن ابی الحقیق دیگر کسی را به قتل نرساند</w:t>
      </w:r>
      <w:r w:rsidRPr="009F7424">
        <w:rPr>
          <w:rStyle w:val="Char8"/>
          <w:rtl/>
        </w:rPr>
        <w:t>»</w:t>
      </w:r>
      <w:r w:rsidRPr="000C770E">
        <w:rPr>
          <w:rStyle w:val="Char8"/>
          <w:rtl/>
        </w:rPr>
        <w:t>.</w:t>
      </w:r>
    </w:p>
    <w:p w:rsidR="00C4384F" w:rsidRPr="000C770E" w:rsidRDefault="00C4384F" w:rsidP="000C770E">
      <w:pPr>
        <w:jc w:val="both"/>
        <w:rPr>
          <w:rStyle w:val="Char8"/>
          <w:rtl/>
        </w:rPr>
      </w:pPr>
      <w:r w:rsidRPr="000C770E">
        <w:rPr>
          <w:rStyle w:val="Char8"/>
          <w:rtl/>
        </w:rPr>
        <w:t xml:space="preserve">ولی چنانچه عبارت فوق از کتاب صحیح بخاری، به رؤیت ایشان می‌رسید، احتمالاً چنین اظهار نظر نمی‌کرد. در ابوداود جایی که از </w:t>
      </w:r>
      <w:r w:rsidRPr="009F7424">
        <w:rPr>
          <w:rStyle w:val="Char8"/>
          <w:rtl/>
        </w:rPr>
        <w:t>«</w:t>
      </w:r>
      <w:r w:rsidRPr="000C770E">
        <w:rPr>
          <w:rStyle w:val="Char8"/>
          <w:rtl/>
        </w:rPr>
        <w:t>ارض خیبر</w:t>
      </w:r>
      <w:r w:rsidRPr="009F7424">
        <w:rPr>
          <w:rStyle w:val="Char8"/>
          <w:rtl/>
        </w:rPr>
        <w:t>»</w:t>
      </w:r>
      <w:r w:rsidRPr="000C770E">
        <w:rPr>
          <w:rStyle w:val="Char8"/>
          <w:rtl/>
        </w:rPr>
        <w:t xml:space="preserve"> بحث شده است، فقط کشته‌شدن </w:t>
      </w:r>
      <w:r w:rsidRPr="009F7424">
        <w:rPr>
          <w:rStyle w:val="Char8"/>
          <w:rtl/>
        </w:rPr>
        <w:t>«</w:t>
      </w:r>
      <w:r w:rsidRPr="000C770E">
        <w:rPr>
          <w:rStyle w:val="Char8"/>
          <w:rtl/>
        </w:rPr>
        <w:t>ابن ابی الحقیق</w:t>
      </w:r>
      <w:r w:rsidRPr="009F7424">
        <w:rPr>
          <w:rStyle w:val="Char8"/>
          <w:rtl/>
        </w:rPr>
        <w:t>»</w:t>
      </w:r>
      <w:r w:rsidRPr="000C770E">
        <w:rPr>
          <w:rStyle w:val="Char8"/>
          <w:rtl/>
        </w:rPr>
        <w:t xml:space="preserve"> را نوشته است. این نکته نیز قابل به یادآوری است که در ابوداود مرقوم است: رسول اکرم </w:t>
      </w:r>
      <w:r w:rsidR="006A2239" w:rsidRPr="006A2239">
        <w:rPr>
          <w:rStyle w:val="Char8"/>
          <w:rFonts w:cs="CTraditional Arabic"/>
          <w:rtl/>
        </w:rPr>
        <w:t>ج</w:t>
      </w:r>
      <w:r w:rsidRPr="000C770E">
        <w:rPr>
          <w:rStyle w:val="Char8"/>
          <w:rtl/>
        </w:rPr>
        <w:t xml:space="preserve"> از </w:t>
      </w:r>
      <w:r w:rsidRPr="009F7424">
        <w:rPr>
          <w:rStyle w:val="Char8"/>
          <w:rtl/>
        </w:rPr>
        <w:t>«</w:t>
      </w:r>
      <w:r w:rsidRPr="000C770E">
        <w:rPr>
          <w:rStyle w:val="Char8"/>
          <w:rtl/>
        </w:rPr>
        <w:t>سعیه</w:t>
      </w:r>
      <w:r w:rsidRPr="009F7424">
        <w:rPr>
          <w:rStyle w:val="Char8"/>
          <w:rtl/>
        </w:rPr>
        <w:t>»</w:t>
      </w:r>
      <w:r w:rsidRPr="000C770E">
        <w:rPr>
          <w:rStyle w:val="Char8"/>
          <w:rtl/>
        </w:rPr>
        <w:t xml:space="preserve"> (عموی </w:t>
      </w:r>
      <w:r w:rsidR="00563B51" w:rsidRPr="000C770E">
        <w:rPr>
          <w:rStyle w:val="Char8"/>
          <w:rFonts w:hint="eastAsia"/>
          <w:rtl/>
        </w:rPr>
        <w:t>حُ</w:t>
      </w:r>
      <w:r w:rsidR="007557AE">
        <w:rPr>
          <w:rStyle w:val="Char8"/>
          <w:rFonts w:hint="eastAsia"/>
          <w:rtl/>
        </w:rPr>
        <w:t>یی</w:t>
      </w:r>
      <w:r w:rsidR="00563B51" w:rsidRPr="000C770E">
        <w:rPr>
          <w:rStyle w:val="Char8"/>
          <w:rtl/>
        </w:rPr>
        <w:t xml:space="preserve"> </w:t>
      </w:r>
      <w:r w:rsidR="00563B51" w:rsidRPr="000C770E">
        <w:rPr>
          <w:rStyle w:val="Char8"/>
          <w:rFonts w:hint="eastAsia"/>
          <w:rtl/>
        </w:rPr>
        <w:t>بن</w:t>
      </w:r>
      <w:r w:rsidR="00563B51" w:rsidRPr="000C770E">
        <w:rPr>
          <w:rStyle w:val="Char8"/>
          <w:rtl/>
        </w:rPr>
        <w:t xml:space="preserve"> </w:t>
      </w:r>
      <w:r w:rsidR="00563B51" w:rsidRPr="000C770E">
        <w:rPr>
          <w:rStyle w:val="Char8"/>
          <w:rFonts w:hint="eastAsia"/>
          <w:rtl/>
        </w:rPr>
        <w:t>أَخْط</w:t>
      </w:r>
      <w:r w:rsidR="00563B51" w:rsidRPr="000C770E">
        <w:rPr>
          <w:rStyle w:val="Char8"/>
          <w:rFonts w:hint="cs"/>
          <w:rtl/>
        </w:rPr>
        <w:t>َ</w:t>
      </w:r>
      <w:r w:rsidR="00563B51" w:rsidRPr="000C770E">
        <w:rPr>
          <w:rStyle w:val="Char8"/>
          <w:rFonts w:hint="eastAsia"/>
          <w:rtl/>
        </w:rPr>
        <w:t>ب</w:t>
      </w:r>
      <w:r w:rsidRPr="000C770E">
        <w:rPr>
          <w:rStyle w:val="Char8"/>
          <w:rtl/>
        </w:rPr>
        <w:t xml:space="preserve">) پرسیده بود: آن گنج را چه کردی؟ وی گفت: صرف جنگ‌ها شد. با وجود این،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فقط به کشتن کنانه دستور داد. این امر دلیل بر این است که کنانه بر جرم قتل محمود بن مسلمه قصاص شد و گرنه چنانچه جرم عدم اعتراف به محل اختفای گنج، قتل او بود، افراد دیگری نیز در این جرم ملوّث بودند. اولین اشتباهی که مورخان مرتکب شدند این است که علت قتل </w:t>
      </w:r>
      <w:r w:rsidRPr="009F7424">
        <w:rPr>
          <w:rStyle w:val="Char8"/>
          <w:rtl/>
        </w:rPr>
        <w:t>«</w:t>
      </w:r>
      <w:r w:rsidRPr="000C770E">
        <w:rPr>
          <w:rStyle w:val="Char8"/>
          <w:rtl/>
        </w:rPr>
        <w:t>کنانه</w:t>
      </w:r>
      <w:r w:rsidRPr="009F7424">
        <w:rPr>
          <w:rStyle w:val="Char8"/>
          <w:rtl/>
        </w:rPr>
        <w:t>»</w:t>
      </w:r>
      <w:r w:rsidRPr="000C770E">
        <w:rPr>
          <w:rStyle w:val="Char8"/>
          <w:rtl/>
        </w:rPr>
        <w:t xml:space="preserve"> را اختفای محل گنج قرار دادند و چون در این جرم کسانی دیگر نیز شرکت داشتند، خود به خود این امر عمومیت پیدا کرد که تمام افراد خاندان کنانه به قتل رسیدند.</w:t>
      </w:r>
    </w:p>
    <w:p w:rsidR="00C4384F" w:rsidRPr="000C770E" w:rsidRDefault="00C4384F" w:rsidP="000C770E">
      <w:pPr>
        <w:jc w:val="both"/>
        <w:rPr>
          <w:rStyle w:val="Char8"/>
          <w:rtl/>
        </w:rPr>
      </w:pPr>
      <w:r w:rsidRPr="00BC1674">
        <w:rPr>
          <w:rStyle w:val="Char9"/>
          <w:rtl/>
        </w:rPr>
        <w:t>تذکر:</w:t>
      </w:r>
      <w:r w:rsidRPr="000C770E">
        <w:rPr>
          <w:rStyle w:val="Char8"/>
          <w:rtl/>
        </w:rPr>
        <w:t xml:space="preserve"> اینقدر مسل</w:t>
      </w:r>
      <w:r w:rsidR="00242939" w:rsidRPr="000C770E">
        <w:rPr>
          <w:rStyle w:val="Char8"/>
          <w:rFonts w:hint="cs"/>
          <w:rtl/>
        </w:rPr>
        <w:t>ّ</w:t>
      </w:r>
      <w:r w:rsidRPr="000C770E">
        <w:rPr>
          <w:rStyle w:val="Char8"/>
          <w:rtl/>
        </w:rPr>
        <w:t>م است ک</w:t>
      </w:r>
      <w:r w:rsidR="004E1AAE" w:rsidRPr="000C770E">
        <w:rPr>
          <w:rStyle w:val="Char8"/>
          <w:rtl/>
        </w:rPr>
        <w:t>ه واقعه خیبر در ماه محرم رخ داد،</w:t>
      </w:r>
      <w:r w:rsidRPr="000C770E">
        <w:rPr>
          <w:rStyle w:val="Char8"/>
          <w:rtl/>
        </w:rPr>
        <w:t xml:space="preserve"> یعنی زمانی که پیامبر اکرم </w:t>
      </w:r>
      <w:r w:rsidR="006A2239" w:rsidRPr="006A2239">
        <w:rPr>
          <w:rStyle w:val="Char8"/>
          <w:rFonts w:cs="CTraditional Arabic"/>
          <w:rtl/>
        </w:rPr>
        <w:t>ج</w:t>
      </w:r>
      <w:r w:rsidRPr="000C770E">
        <w:rPr>
          <w:rStyle w:val="Char8"/>
          <w:rtl/>
        </w:rPr>
        <w:t xml:space="preserve"> از مدینه حرکت کردند، اواخر ماه محرم بود. در محرم جنگ و جدال از نظر شرعی ممنوع است. لذا محدثین و فقها برای این امر توجیهات متعددی ذکر </w:t>
      </w:r>
      <w:r w:rsidR="00763E1D" w:rsidRPr="000C770E">
        <w:rPr>
          <w:rStyle w:val="Char8"/>
          <w:rtl/>
        </w:rPr>
        <w:t>کرده‌اند</w:t>
      </w:r>
      <w:r w:rsidR="004E1AAE" w:rsidRPr="000C770E">
        <w:rPr>
          <w:rStyle w:val="Char8"/>
          <w:rtl/>
        </w:rPr>
        <w:t>.</w:t>
      </w:r>
      <w:r w:rsidRPr="000C770E">
        <w:rPr>
          <w:rStyle w:val="Char8"/>
          <w:rtl/>
        </w:rPr>
        <w:t xml:space="preserve"> بسیاری از فقها می‌گویند: در</w:t>
      </w:r>
      <w:r w:rsidR="004E1AAE" w:rsidRPr="000C770E">
        <w:rPr>
          <w:rStyle w:val="Char8"/>
          <w:rtl/>
        </w:rPr>
        <w:t xml:space="preserve"> </w:t>
      </w:r>
      <w:r w:rsidRPr="000C770E">
        <w:rPr>
          <w:rStyle w:val="Char8"/>
          <w:rtl/>
        </w:rPr>
        <w:t>بدو اسلام، جنگیدن در این ماه‌ها حرام بود، ولی بعداً این حکم منسوخ شد.</w:t>
      </w:r>
    </w:p>
    <w:p w:rsidR="00C4384F" w:rsidRPr="000C770E" w:rsidRDefault="004E1AAE" w:rsidP="000C770E">
      <w:pPr>
        <w:jc w:val="both"/>
        <w:rPr>
          <w:rStyle w:val="Char8"/>
          <w:rtl/>
        </w:rPr>
      </w:pPr>
      <w:r w:rsidRPr="000C770E">
        <w:rPr>
          <w:rStyle w:val="Char8"/>
          <w:rtl/>
        </w:rPr>
        <w:t>علامه ابن ق</w:t>
      </w:r>
      <w:r w:rsidR="00C4384F" w:rsidRPr="000C770E">
        <w:rPr>
          <w:rStyle w:val="Char8"/>
          <w:rtl/>
        </w:rPr>
        <w:t>یم نوشته است: برای نخستین بار حکم ممنوعیت جنگ در این آیه نازل شد:</w:t>
      </w:r>
    </w:p>
    <w:p w:rsidR="00C03A84" w:rsidRPr="009F7424" w:rsidRDefault="00C03A84" w:rsidP="000C770E">
      <w:pPr>
        <w:jc w:val="both"/>
        <w:rPr>
          <w:rStyle w:val="Char8"/>
          <w:rtl/>
        </w:rPr>
      </w:pPr>
      <w:r>
        <w:rPr>
          <w:rFonts w:ascii="Traditional Arabic" w:hAnsi="Traditional Arabic" w:cs="Traditional Arabic"/>
          <w:rtl/>
          <w:lang w:bidi="fa-IR"/>
        </w:rPr>
        <w:t>﴿</w:t>
      </w:r>
      <w:r w:rsidR="00B8764B" w:rsidRPr="009F7424">
        <w:rPr>
          <w:rStyle w:val="Charf"/>
          <w:rtl/>
        </w:rPr>
        <w:t>قُلۡ قِتَالٞ فِيهِ كَبِيرٞۚ وَصَدٌّ عَن سَبِيلِ ٱللَّهِ</w:t>
      </w:r>
      <w:r>
        <w:rPr>
          <w:rFonts w:ascii="Traditional Arabic" w:hAnsi="Traditional Arabic" w:cs="Traditional Arabic"/>
          <w:rtl/>
          <w:lang w:bidi="fa-IR"/>
        </w:rPr>
        <w:t>﴾</w:t>
      </w:r>
      <w:r w:rsidRPr="000C770E">
        <w:rPr>
          <w:rStyle w:val="Char8"/>
          <w:rtl/>
        </w:rPr>
        <w:t xml:space="preserve"> </w:t>
      </w:r>
      <w:r w:rsidRPr="009F7424">
        <w:rPr>
          <w:rStyle w:val="Chara"/>
          <w:rtl/>
        </w:rPr>
        <w:t>[البقرة: 217]</w:t>
      </w:r>
      <w:r w:rsidRPr="000C770E">
        <w:rPr>
          <w:rStyle w:val="Char8"/>
          <w:rtl/>
        </w:rPr>
        <w:t>.</w:t>
      </w:r>
    </w:p>
    <w:p w:rsidR="00C4384F" w:rsidRPr="000C770E" w:rsidRDefault="00C4384F" w:rsidP="000C770E">
      <w:pPr>
        <w:jc w:val="both"/>
        <w:rPr>
          <w:rStyle w:val="Char8"/>
          <w:rtl/>
        </w:rPr>
      </w:pPr>
      <w:r w:rsidRPr="000C770E">
        <w:rPr>
          <w:rStyle w:val="Char8"/>
          <w:rtl/>
        </w:rPr>
        <w:t>سپس در سور</w:t>
      </w:r>
      <w:r w:rsidR="007557AE">
        <w:rPr>
          <w:rStyle w:val="Char8"/>
          <w:rtl/>
        </w:rPr>
        <w:t>ۀ</w:t>
      </w:r>
      <w:r w:rsidRPr="000C770E">
        <w:rPr>
          <w:rStyle w:val="Char8"/>
          <w:rtl/>
        </w:rPr>
        <w:t xml:space="preserve"> مائده این آیه نازل گردید:</w:t>
      </w:r>
    </w:p>
    <w:p w:rsidR="00C03A84" w:rsidRPr="009F7424" w:rsidRDefault="00C03A84" w:rsidP="000C770E">
      <w:pPr>
        <w:jc w:val="both"/>
        <w:rPr>
          <w:rStyle w:val="Char8"/>
          <w:rtl/>
        </w:rPr>
      </w:pPr>
      <w:r>
        <w:rPr>
          <w:rFonts w:ascii="Traditional Arabic" w:hAnsi="Traditional Arabic" w:cs="Traditional Arabic"/>
          <w:rtl/>
          <w:lang w:bidi="fa-IR"/>
        </w:rPr>
        <w:t>﴿</w:t>
      </w:r>
      <w:r w:rsidR="00B8764B" w:rsidRPr="009F7424">
        <w:rPr>
          <w:rStyle w:val="Charf"/>
          <w:rtl/>
        </w:rPr>
        <w:t>يَٰٓأَيُّهَا ٱلَّذِينَ ءَامَنُواْ لَا تُحِلُّواْ شَعَٰٓئِرَ ٱللَّهِ وَلَا ٱلشَّهۡرَ ٱلۡحَرَامَ</w:t>
      </w:r>
      <w:r>
        <w:rPr>
          <w:rFonts w:ascii="Traditional Arabic" w:hAnsi="Traditional Arabic" w:cs="Traditional Arabic"/>
          <w:rtl/>
          <w:lang w:bidi="fa-IR"/>
        </w:rPr>
        <w:t>﴾</w:t>
      </w:r>
      <w:r w:rsidRPr="000C770E">
        <w:rPr>
          <w:rStyle w:val="Char8"/>
          <w:rtl/>
        </w:rPr>
        <w:t xml:space="preserve"> </w:t>
      </w:r>
      <w:r w:rsidRPr="009F7424">
        <w:rPr>
          <w:rStyle w:val="Chara"/>
          <w:rtl/>
        </w:rPr>
        <w:t>[المائدة: 2]</w:t>
      </w:r>
      <w:r w:rsidRPr="000C770E">
        <w:rPr>
          <w:rStyle w:val="Char8"/>
          <w:rtl/>
        </w:rPr>
        <w:t>.</w:t>
      </w:r>
    </w:p>
    <w:p w:rsidR="00C4384F" w:rsidRPr="000C770E" w:rsidRDefault="00C4384F" w:rsidP="000C770E">
      <w:pPr>
        <w:jc w:val="both"/>
        <w:rPr>
          <w:rStyle w:val="Char8"/>
          <w:rtl/>
        </w:rPr>
      </w:pPr>
      <w:r w:rsidRPr="000C770E">
        <w:rPr>
          <w:rStyle w:val="Char8"/>
          <w:rtl/>
        </w:rPr>
        <w:t>این آیه هشت سال بعد از آی</w:t>
      </w:r>
      <w:r w:rsidR="007557AE">
        <w:rPr>
          <w:rStyle w:val="Char8"/>
          <w:rtl/>
        </w:rPr>
        <w:t>ۀ</w:t>
      </w:r>
      <w:r w:rsidRPr="000C770E">
        <w:rPr>
          <w:rStyle w:val="Char8"/>
          <w:rtl/>
        </w:rPr>
        <w:t xml:space="preserve"> اول نازل شد، </w:t>
      </w:r>
      <w:r w:rsidR="00CF55FC" w:rsidRPr="000C770E">
        <w:rPr>
          <w:rStyle w:val="Char8"/>
          <w:rtl/>
        </w:rPr>
        <w:t>در طی این مدت حکم حرمت باقی بود.</w:t>
      </w:r>
      <w:r w:rsidRPr="000C770E">
        <w:rPr>
          <w:rStyle w:val="Char8"/>
          <w:rtl/>
        </w:rPr>
        <w:t xml:space="preserve"> آنگاه می‌گوید:</w:t>
      </w:r>
    </w:p>
    <w:p w:rsidR="00C4384F" w:rsidRPr="000C770E" w:rsidRDefault="00C4384F" w:rsidP="000C770E">
      <w:pPr>
        <w:jc w:val="both"/>
        <w:rPr>
          <w:rStyle w:val="Char8"/>
          <w:rtl/>
        </w:rPr>
      </w:pPr>
      <w:r w:rsidRPr="009F7424">
        <w:rPr>
          <w:rFonts w:ascii="AGA Arabesque" w:hAnsi="AGA Arabesque" w:cs="IRNazli"/>
          <w:rtl/>
          <w:lang w:bidi="fa-IR"/>
        </w:rPr>
        <w:t>«</w:t>
      </w:r>
      <w:r w:rsidRPr="009F7424">
        <w:rPr>
          <w:rStyle w:val="Char7"/>
          <w:rtl/>
        </w:rPr>
        <w:t>وَلَيْسَ فِي كِتَابِ اللَّهِ وَلَا سُنَّةِ رَسُولِهِ نَاسِخٌ لِحُكْمِهِمَا</w:t>
      </w:r>
      <w:r w:rsidRPr="009F7424">
        <w:rPr>
          <w:rFonts w:ascii="AGA Arabesque" w:hAnsi="AGA Arabesque" w:cs="IRNazli"/>
          <w:rtl/>
          <w:lang w:bidi="fa-IR"/>
        </w:rPr>
        <w:t>»</w:t>
      </w:r>
      <w:r w:rsidRPr="000C770E">
        <w:rPr>
          <w:rStyle w:val="Char8"/>
          <w:rtl/>
        </w:rPr>
        <w:t>.</w:t>
      </w:r>
    </w:p>
    <w:p w:rsidR="00C4384F" w:rsidRPr="000C770E" w:rsidRDefault="00C4384F" w:rsidP="000C770E">
      <w:pPr>
        <w:jc w:val="both"/>
        <w:rPr>
          <w:rStyle w:val="Char8"/>
          <w:rtl/>
        </w:rPr>
      </w:pPr>
      <w:r w:rsidRPr="009F7424">
        <w:rPr>
          <w:rStyle w:val="Char8"/>
          <w:rtl/>
        </w:rPr>
        <w:t>«</w:t>
      </w:r>
      <w:r w:rsidRPr="000C770E">
        <w:rPr>
          <w:rStyle w:val="Char8"/>
          <w:rtl/>
        </w:rPr>
        <w:t>در کتاب الله و سنت رسول الله ناسخی برای این حکم وجود ندارد</w:t>
      </w:r>
      <w:r w:rsidRPr="009F7424">
        <w:rPr>
          <w:rStyle w:val="Char8"/>
          <w:rtl/>
        </w:rPr>
        <w:t>»</w:t>
      </w:r>
      <w:r w:rsidRPr="000C770E">
        <w:rPr>
          <w:rStyle w:val="Char8"/>
          <w:rtl/>
        </w:rPr>
        <w:t>.</w:t>
      </w:r>
    </w:p>
    <w:p w:rsidR="00C4384F" w:rsidRPr="000C770E" w:rsidRDefault="00C4384F" w:rsidP="000C770E">
      <w:pPr>
        <w:jc w:val="both"/>
        <w:rPr>
          <w:rStyle w:val="Char8"/>
          <w:rtl/>
        </w:rPr>
      </w:pPr>
      <w:r w:rsidRPr="000C770E">
        <w:rPr>
          <w:rStyle w:val="Char8"/>
          <w:rtl/>
        </w:rPr>
        <w:t>اما کسانی که قایل به جواز هستند، استدلال آنان این است که فتح حرم، محاصره طائف و بیعت رضوان، هم</w:t>
      </w:r>
      <w:r w:rsidR="007557AE">
        <w:rPr>
          <w:rStyle w:val="Char8"/>
          <w:rtl/>
        </w:rPr>
        <w:t>ۀ</w:t>
      </w:r>
      <w:r w:rsidRPr="000C770E">
        <w:rPr>
          <w:rStyle w:val="Char8"/>
          <w:rtl/>
        </w:rPr>
        <w:t xml:space="preserve"> این‌ها</w:t>
      </w:r>
      <w:r w:rsidR="00FC4E13" w:rsidRPr="000C770E">
        <w:rPr>
          <w:rStyle w:val="Char8"/>
          <w:rtl/>
        </w:rPr>
        <w:t xml:space="preserve"> در ماه‌های حرام به وقوع پیوسته‌</w:t>
      </w:r>
      <w:r w:rsidRPr="000C770E">
        <w:rPr>
          <w:rStyle w:val="Char8"/>
          <w:rtl/>
        </w:rPr>
        <w:t xml:space="preserve">اند، لذا چنانکه در ماه‌های حرام جنگیدن مشروع نبود،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بر چه مبنایی آنان را جایز قرار می‌داد؟</w:t>
      </w:r>
    </w:p>
    <w:p w:rsidR="00C4384F" w:rsidRPr="000C770E" w:rsidRDefault="00C4384F" w:rsidP="000C770E">
      <w:pPr>
        <w:jc w:val="both"/>
        <w:rPr>
          <w:rStyle w:val="Char8"/>
          <w:rtl/>
        </w:rPr>
      </w:pPr>
      <w:r w:rsidRPr="000C770E">
        <w:rPr>
          <w:rStyle w:val="Char8"/>
          <w:rtl/>
        </w:rPr>
        <w:t>حافظ ابن القیم در پاسخ این شبهه اظهار می‌دارد:</w:t>
      </w:r>
      <w:r w:rsidR="00B07F34" w:rsidRPr="000C770E">
        <w:rPr>
          <w:rStyle w:val="Char8"/>
          <w:rtl/>
        </w:rPr>
        <w:t xml:space="preserve"> آغاز جنگ در ماه محرم جایز نیست،</w:t>
      </w:r>
      <w:r w:rsidRPr="000C770E">
        <w:rPr>
          <w:rStyle w:val="Char8"/>
          <w:rtl/>
        </w:rPr>
        <w:t xml:space="preserve"> اما اگر هدف، دفاع در مقابل دشمن باشد، به اتفاق جایز است و تمام این وقایع جنب</w:t>
      </w:r>
      <w:r w:rsidR="007557AE">
        <w:rPr>
          <w:rStyle w:val="Char8"/>
          <w:rtl/>
        </w:rPr>
        <w:t>ۀ</w:t>
      </w:r>
      <w:r w:rsidRPr="000C770E">
        <w:rPr>
          <w:rStyle w:val="Char8"/>
          <w:rtl/>
        </w:rPr>
        <w:t xml:space="preserve"> دفاعی داشتند و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00B07F34" w:rsidRPr="000C770E">
        <w:rPr>
          <w:rStyle w:val="Char8"/>
          <w:rtl/>
        </w:rPr>
        <w:t xml:space="preserve"> برای آغاز جنگ پیش‌</w:t>
      </w:r>
      <w:r w:rsidRPr="000C770E">
        <w:rPr>
          <w:rStyle w:val="Char8"/>
          <w:rtl/>
        </w:rPr>
        <w:t>دستی نک</w:t>
      </w:r>
      <w:r w:rsidR="00B07F34" w:rsidRPr="000C770E">
        <w:rPr>
          <w:rStyle w:val="Char8"/>
          <w:rtl/>
        </w:rPr>
        <w:t>رده بودند، بلکه دفاع کرده بودند.</w:t>
      </w:r>
      <w:r w:rsidRPr="000C770E">
        <w:rPr>
          <w:rStyle w:val="Char8"/>
          <w:rtl/>
        </w:rPr>
        <w:t xml:space="preserve"> بیعت رضوان به دنبال شایعه قتل حضرت عثمان (سفیر و نماینده </w:t>
      </w:r>
      <w:r w:rsidR="00740013" w:rsidRPr="000C770E">
        <w:rPr>
          <w:rStyle w:val="Char8"/>
          <w:rtl/>
        </w:rPr>
        <w:t>آن‌حضرت</w:t>
      </w:r>
      <w:r w:rsidRPr="000C770E">
        <w:rPr>
          <w:rStyle w:val="Char8"/>
          <w:rtl/>
        </w:rPr>
        <w:t>) انجام گرفته بود. محاصر</w:t>
      </w:r>
      <w:r w:rsidR="007557AE">
        <w:rPr>
          <w:rStyle w:val="Char8"/>
          <w:rtl/>
        </w:rPr>
        <w:t>ۀ</w:t>
      </w:r>
      <w:r w:rsidRPr="000C770E">
        <w:rPr>
          <w:rStyle w:val="Char8"/>
          <w:rtl/>
        </w:rPr>
        <w:t xml:space="preserve"> طایف، جنگ مستقلی نبود، بلکه دنبال</w:t>
      </w:r>
      <w:r w:rsidR="007557AE">
        <w:rPr>
          <w:rStyle w:val="Char8"/>
          <w:rtl/>
        </w:rPr>
        <w:t>ۀ</w:t>
      </w:r>
      <w:r w:rsidRPr="000C770E">
        <w:rPr>
          <w:rStyle w:val="Char8"/>
          <w:rtl/>
        </w:rPr>
        <w:t xml:space="preserve"> جنگ حنین بود که در آن، خود کفار از هرسو گرد آمده حمله کردند و فتح مکه نتیج</w:t>
      </w:r>
      <w:r w:rsidR="007557AE">
        <w:rPr>
          <w:rStyle w:val="Char8"/>
          <w:rtl/>
        </w:rPr>
        <w:t>ۀ</w:t>
      </w:r>
      <w:r w:rsidRPr="000C770E">
        <w:rPr>
          <w:rStyle w:val="Char8"/>
          <w:rtl/>
        </w:rPr>
        <w:t xml:space="preserve"> شکست </w:t>
      </w:r>
      <w:r w:rsidRPr="009F7424">
        <w:rPr>
          <w:rStyle w:val="Char8"/>
          <w:rtl/>
        </w:rPr>
        <w:t>«</w:t>
      </w:r>
      <w:r w:rsidRPr="000C770E">
        <w:rPr>
          <w:rStyle w:val="Char8"/>
          <w:rtl/>
        </w:rPr>
        <w:t>حدیبیه</w:t>
      </w:r>
      <w:r w:rsidRPr="009F7424">
        <w:rPr>
          <w:rStyle w:val="Char8"/>
          <w:rtl/>
        </w:rPr>
        <w:t>»</w:t>
      </w:r>
      <w:r w:rsidRPr="000C770E">
        <w:rPr>
          <w:rStyle w:val="Char8"/>
          <w:rtl/>
        </w:rPr>
        <w:t xml:space="preserve"> بود که آغازگران کفار قریش بودند</w:t>
      </w:r>
      <w:r w:rsidRPr="001A70BE">
        <w:rPr>
          <w:rStyle w:val="Char8"/>
          <w:vertAlign w:val="superscript"/>
          <w:rtl/>
        </w:rPr>
        <w:t>(</w:t>
      </w:r>
      <w:r w:rsidRPr="001A70BE">
        <w:rPr>
          <w:rStyle w:val="Char8"/>
          <w:vertAlign w:val="superscript"/>
          <w:rtl/>
        </w:rPr>
        <w:footnoteReference w:id="536"/>
      </w:r>
      <w:r w:rsidRPr="001A70BE">
        <w:rPr>
          <w:rStyle w:val="Char8"/>
          <w:vertAlign w:val="superscript"/>
          <w:rtl/>
        </w:rPr>
        <w:t>)</w:t>
      </w:r>
      <w:r w:rsidRPr="000C770E">
        <w:rPr>
          <w:rStyle w:val="Char8"/>
          <w:rtl/>
        </w:rPr>
        <w:t>.</w:t>
      </w:r>
    </w:p>
    <w:p w:rsidR="00C4384F" w:rsidRPr="000C770E" w:rsidRDefault="00C4384F" w:rsidP="000C770E">
      <w:pPr>
        <w:jc w:val="both"/>
        <w:rPr>
          <w:rStyle w:val="Char8"/>
          <w:rtl/>
        </w:rPr>
      </w:pPr>
      <w:r w:rsidRPr="000C770E">
        <w:rPr>
          <w:rStyle w:val="Char8"/>
          <w:rtl/>
        </w:rPr>
        <w:t>ابن قیم در این موارد پاسخ مستند و معقول داده است، اما در بحث غزو</w:t>
      </w:r>
      <w:r w:rsidR="007557AE">
        <w:rPr>
          <w:rStyle w:val="Char8"/>
          <w:rtl/>
        </w:rPr>
        <w:t>ۀ</w:t>
      </w:r>
      <w:r w:rsidRPr="000C770E">
        <w:rPr>
          <w:rStyle w:val="Char8"/>
          <w:rtl/>
        </w:rPr>
        <w:t xml:space="preserve"> خیبر این گره را نگشوده است و بحث به صورت ناقص باقی</w:t>
      </w:r>
      <w:r w:rsidR="00B07F34" w:rsidRPr="000C770E">
        <w:rPr>
          <w:rStyle w:val="Char8"/>
          <w:rtl/>
        </w:rPr>
        <w:t xml:space="preserve"> </w:t>
      </w:r>
      <w:r w:rsidRPr="000C770E">
        <w:rPr>
          <w:rStyle w:val="Char8"/>
          <w:rtl/>
        </w:rPr>
        <w:t xml:space="preserve">مانده است. علامه ابن تیمیه استاد ابن قیم، نیز در اینجا مرتکب اشتباهی شده است، وی در کتاب </w:t>
      </w:r>
      <w:r w:rsidRPr="009F7424">
        <w:rPr>
          <w:rStyle w:val="Char9"/>
          <w:bCs w:val="0"/>
          <w:rtl/>
        </w:rPr>
        <w:t>«</w:t>
      </w:r>
      <w:r w:rsidRPr="00BC1674">
        <w:rPr>
          <w:rStyle w:val="Char9"/>
          <w:rtl/>
        </w:rPr>
        <w:t>الجواب الصحیح لمن بدل دین المسیح</w:t>
      </w:r>
      <w:r w:rsidRPr="009F7424">
        <w:rPr>
          <w:rStyle w:val="Char9"/>
          <w:bCs w:val="0"/>
          <w:rtl/>
        </w:rPr>
        <w:t>»</w:t>
      </w:r>
      <w:r w:rsidRPr="000C770E">
        <w:rPr>
          <w:rStyle w:val="Char8"/>
          <w:rtl/>
        </w:rPr>
        <w:t xml:space="preserve"> مرقوم داشته: تمام جنگ‌های </w:t>
      </w:r>
      <w:r w:rsidR="00740013" w:rsidRPr="000C770E">
        <w:rPr>
          <w:rStyle w:val="Char8"/>
          <w:rtl/>
        </w:rPr>
        <w:t>آن‌حضرت</w:t>
      </w:r>
      <w:r w:rsidRPr="000C770E">
        <w:rPr>
          <w:rStyle w:val="Char8"/>
          <w:rtl/>
        </w:rPr>
        <w:t xml:space="preserve"> حالت دفاعی داشتند، فقط جنگ‌های بدر و خیبر از این قاعده مستثنی هستند. لکن اگر ایشان بیشتر توجه و تدبر می‌کردند، ثابت می‌شد که بدر و خیبر نیز حالت دفاعی داشتند. چگونگی وقوع غزوه بدر قبلاً بیان شد و از ترتیب وقایع گذشته خیبر و توجه به آن، به خوبی معلوم می‌شود که یهود و غطفان برای حمله به مدینه آمادگی‌های لازم را کرده بودند.</w:t>
      </w:r>
    </w:p>
    <w:p w:rsidR="00C4384F" w:rsidRPr="0036245B" w:rsidRDefault="00C4384F" w:rsidP="00870103">
      <w:pPr>
        <w:pStyle w:val="a4"/>
        <w:keepNext/>
        <w:rPr>
          <w:rtl/>
          <w:lang w:bidi="fa-IR"/>
        </w:rPr>
      </w:pPr>
      <w:bookmarkStart w:id="726" w:name="_Toc288060479"/>
      <w:bookmarkStart w:id="727" w:name="_Toc348619508"/>
      <w:bookmarkStart w:id="728" w:name="_Toc457860910"/>
      <w:r w:rsidRPr="0036245B">
        <w:rPr>
          <w:rtl/>
          <w:lang w:bidi="fa-IR"/>
        </w:rPr>
        <w:t>تقسیم زمین‌های خیبر</w:t>
      </w:r>
      <w:bookmarkEnd w:id="726"/>
      <w:bookmarkEnd w:id="727"/>
      <w:bookmarkEnd w:id="728"/>
    </w:p>
    <w:p w:rsidR="00C4384F" w:rsidRPr="000C770E" w:rsidRDefault="00C4384F" w:rsidP="000C770E">
      <w:pPr>
        <w:jc w:val="both"/>
        <w:rPr>
          <w:rStyle w:val="Char8"/>
          <w:rtl/>
        </w:rPr>
      </w:pPr>
      <w:r w:rsidRPr="000C770E">
        <w:rPr>
          <w:rStyle w:val="Char8"/>
          <w:rtl/>
        </w:rPr>
        <w:t xml:space="preserve">زمین‌های خیبر به دو قسمت مساوی تقسیم شدند، نصف آن به بیت المال و تأمین هزینه‌های حکومت اسلامی و </w:t>
      </w:r>
      <w:r w:rsidR="00F47C12" w:rsidRPr="000C770E">
        <w:rPr>
          <w:rStyle w:val="Char8"/>
          <w:rtl/>
        </w:rPr>
        <w:t>نصف دیگر به مجاهدان اختصاص یافت.</w:t>
      </w:r>
      <w:r w:rsidRPr="000C770E">
        <w:rPr>
          <w:rStyle w:val="Char8"/>
          <w:rtl/>
        </w:rPr>
        <w:t xml:space="preserve"> مجاهدینی که در آن غزوه شرکت داشتند تعداد آنان یک هزار و چهارصد نفر بود که دویست نفر از آنان سواره بودند. سهم سواران دو</w:t>
      </w:r>
      <w:r w:rsidR="00F47C12" w:rsidRPr="000C770E">
        <w:rPr>
          <w:rStyle w:val="Char8"/>
          <w:rtl/>
        </w:rPr>
        <w:t xml:space="preserve"> برابر سهم پیاده‌ها است.</w:t>
      </w:r>
      <w:r w:rsidRPr="000C770E">
        <w:rPr>
          <w:rStyle w:val="Char8"/>
          <w:rtl/>
        </w:rPr>
        <w:t xml:space="preserve"> از این جهت</w:t>
      </w:r>
      <w:r w:rsidR="00F47C12" w:rsidRPr="000C770E">
        <w:rPr>
          <w:rStyle w:val="Char8"/>
          <w:rtl/>
        </w:rPr>
        <w:t>،</w:t>
      </w:r>
      <w:r w:rsidRPr="000C770E">
        <w:rPr>
          <w:rStyle w:val="Char8"/>
          <w:rtl/>
        </w:rPr>
        <w:t xml:space="preserve"> نصف زمین‌ها به یک هزار و هشتصد سهم برابر تقسیم شدند و به هر مجاهد یک سهم داده شد. به رسول اکرم </w:t>
      </w:r>
      <w:r w:rsidR="006A2239" w:rsidRPr="006A2239">
        <w:rPr>
          <w:rStyle w:val="Char8"/>
          <w:rFonts w:cs="CTraditional Arabic"/>
          <w:rtl/>
        </w:rPr>
        <w:t>ج</w:t>
      </w:r>
      <w:r w:rsidRPr="000C770E">
        <w:rPr>
          <w:rStyle w:val="Char8"/>
          <w:rtl/>
        </w:rPr>
        <w:t xml:space="preserve"> نیز مانند سایر مجاهدین یک سهم اعطا گردید </w:t>
      </w:r>
      <w:r w:rsidRPr="009F7424">
        <w:rPr>
          <w:rFonts w:ascii="AGA Arabesque" w:hAnsi="AGA Arabesque" w:cs="IRNazli"/>
          <w:rtl/>
          <w:lang w:bidi="fa-IR"/>
        </w:rPr>
        <w:t>«</w:t>
      </w:r>
      <w:r w:rsidRPr="009F7424">
        <w:rPr>
          <w:rStyle w:val="Char7"/>
          <w:rtl/>
        </w:rPr>
        <w:t>ولرسول الله</w:t>
      </w:r>
      <w:r w:rsidR="006A2239" w:rsidRPr="006A2239">
        <w:rPr>
          <w:rStyle w:val="Char8"/>
          <w:rFonts w:cs="CTraditional Arabic"/>
          <w:rtl/>
        </w:rPr>
        <w:t>ج</w:t>
      </w:r>
      <w:r w:rsidRPr="009F7424">
        <w:rPr>
          <w:rStyle w:val="Char7"/>
          <w:rtl/>
        </w:rPr>
        <w:t xml:space="preserve"> مثل سهم واحدهم</w:t>
      </w:r>
      <w:r w:rsidRPr="009F7424">
        <w:rPr>
          <w:rFonts w:ascii="AGA Arabesque" w:hAnsi="AGA Arabesque" w:cs="IRNazli"/>
          <w:rtl/>
          <w:lang w:bidi="fa-IR"/>
        </w:rPr>
        <w:t>»</w:t>
      </w:r>
      <w:r w:rsidRPr="001A70BE">
        <w:rPr>
          <w:rStyle w:val="Char8"/>
          <w:vertAlign w:val="superscript"/>
          <w:rtl/>
        </w:rPr>
        <w:t>(</w:t>
      </w:r>
      <w:r w:rsidRPr="001A70BE">
        <w:rPr>
          <w:rStyle w:val="Char8"/>
          <w:vertAlign w:val="superscript"/>
          <w:rtl/>
        </w:rPr>
        <w:footnoteReference w:id="537"/>
      </w:r>
      <w:r w:rsidRPr="001A70BE">
        <w:rPr>
          <w:rStyle w:val="Char8"/>
          <w:vertAlign w:val="superscript"/>
          <w:rtl/>
        </w:rPr>
        <w:t>)</w:t>
      </w:r>
      <w:r w:rsidRPr="000C770E">
        <w:rPr>
          <w:rStyle w:val="Char8"/>
          <w:rtl/>
        </w:rPr>
        <w:t>.</w:t>
      </w:r>
    </w:p>
    <w:p w:rsidR="00C4384F" w:rsidRPr="007F5791" w:rsidRDefault="00C4384F" w:rsidP="00870103">
      <w:pPr>
        <w:pStyle w:val="a4"/>
        <w:keepNext/>
        <w:rPr>
          <w:rtl/>
          <w:lang w:bidi="fa-IR"/>
        </w:rPr>
      </w:pPr>
      <w:bookmarkStart w:id="729" w:name="_Toc288060480"/>
      <w:bookmarkStart w:id="730" w:name="_Toc348619509"/>
      <w:bookmarkStart w:id="731" w:name="_Toc457860911"/>
      <w:r w:rsidRPr="007F5791">
        <w:rPr>
          <w:rtl/>
          <w:lang w:bidi="fa-IR"/>
        </w:rPr>
        <w:t>حالات سیاسی و احکام فقهی</w:t>
      </w:r>
      <w:bookmarkEnd w:id="729"/>
      <w:bookmarkEnd w:id="730"/>
      <w:bookmarkEnd w:id="731"/>
    </w:p>
    <w:p w:rsidR="00C4384F" w:rsidRPr="000C770E" w:rsidRDefault="00C4384F" w:rsidP="000C770E">
      <w:pPr>
        <w:jc w:val="both"/>
        <w:rPr>
          <w:rStyle w:val="Char8"/>
          <w:rtl/>
        </w:rPr>
      </w:pPr>
      <w:r w:rsidRPr="000C770E">
        <w:rPr>
          <w:rStyle w:val="Char8"/>
          <w:rtl/>
        </w:rPr>
        <w:t>بعد از فتح خیبر، دور جدیدی از تحولات سیاسی اسلام آغاز شد. دشمنان واقعی اسلام دو گروه بودند: مشرکین و یهود، آن‌ها گرچه به لحاظ مذهب با یکدیگر اختلاف داشتند، ولی از نظر سیاسی به خصوص از جهت مخالفت با مسلمانان با همدیگر متحد ب</w:t>
      </w:r>
      <w:r w:rsidR="00D9131F" w:rsidRPr="000C770E">
        <w:rPr>
          <w:rStyle w:val="Char8"/>
          <w:rtl/>
        </w:rPr>
        <w:t>ودند.</w:t>
      </w:r>
      <w:r w:rsidRPr="000C770E">
        <w:rPr>
          <w:rStyle w:val="Char8"/>
          <w:rtl/>
        </w:rPr>
        <w:t xml:space="preserve"> یهود مدینه عموماً هم‌پیمان انصار و یهود خیبر و غطفان بودند. برای مقابله با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مشرکان مکه و مدینه و منافقین همگی متحد شده بودند. پس از فتح خیبر توان و اقتدار یهود </w:t>
      </w:r>
      <w:r w:rsidR="001927A2" w:rsidRPr="000C770E">
        <w:rPr>
          <w:rStyle w:val="Char8"/>
          <w:rtl/>
        </w:rPr>
        <w:t xml:space="preserve">به‌طور </w:t>
      </w:r>
      <w:r w:rsidRPr="000C770E">
        <w:rPr>
          <w:rStyle w:val="Char8"/>
          <w:rtl/>
        </w:rPr>
        <w:t>کلی از بین رفت و یکی از بازوهای مشرکین قطع شد.</w:t>
      </w:r>
    </w:p>
    <w:p w:rsidR="00C4384F" w:rsidRPr="000C770E" w:rsidRDefault="00C4384F" w:rsidP="000C770E">
      <w:pPr>
        <w:jc w:val="both"/>
        <w:rPr>
          <w:rStyle w:val="Char8"/>
          <w:rtl/>
        </w:rPr>
      </w:pPr>
      <w:r w:rsidRPr="000C770E">
        <w:rPr>
          <w:rStyle w:val="Char8"/>
          <w:rtl/>
        </w:rPr>
        <w:t xml:space="preserve">تا آن موقع، اسلام از چهار سو در محاصره قرار گرفته بود. بنابراین، به جز عقاید و عبادات ضروری شریعت، موقعیت بیان و نزول دیگر احکام شریعت وجود نداشت. احکام شریعت (همچنانکه حضرت عایشه </w:t>
      </w:r>
      <w:r>
        <w:rPr>
          <w:rFonts w:ascii="AGA Arabesque" w:hAnsi="AGA Arabesque" w:cs="CTraditional Arabic"/>
          <w:rtl/>
          <w:lang w:bidi="fa-IR"/>
        </w:rPr>
        <w:t>ل</w:t>
      </w:r>
      <w:r w:rsidRPr="000C770E">
        <w:rPr>
          <w:rStyle w:val="Char8"/>
          <w:rtl/>
        </w:rPr>
        <w:t xml:space="preserve"> اظهار داشته) طبق اقتضای زمان و حالات اجتماعی به تدریج نازل </w:t>
      </w:r>
      <w:r w:rsidR="00527212" w:rsidRPr="000C770E">
        <w:rPr>
          <w:rStyle w:val="Char8"/>
          <w:rtl/>
        </w:rPr>
        <w:t>شده‌اند</w:t>
      </w:r>
      <w:r w:rsidRPr="000C770E">
        <w:rPr>
          <w:rStyle w:val="Char8"/>
          <w:rtl/>
        </w:rPr>
        <w:t xml:space="preserve">، تفصیل آن‌ها بعداً ذکر خواهد گردید. فتح خیبر باعث از بین‌رفتن توطئه‌ها و فتنه‌انگیزی‌های یهود شد و از سوی </w:t>
      </w:r>
      <w:r w:rsidR="00242939" w:rsidRPr="000C770E">
        <w:rPr>
          <w:rStyle w:val="Char8"/>
          <w:rtl/>
        </w:rPr>
        <w:t>د</w:t>
      </w:r>
      <w:r w:rsidRPr="000C770E">
        <w:rPr>
          <w:rStyle w:val="Char8"/>
          <w:rtl/>
        </w:rPr>
        <w:t>یگر صلح حدیبیه باعث حصول اطمینان خاطر از جانب مشرکان گشت.</w:t>
      </w:r>
    </w:p>
    <w:p w:rsidR="00C4384F" w:rsidRPr="000C770E" w:rsidRDefault="00C4384F" w:rsidP="000C770E">
      <w:pPr>
        <w:jc w:val="both"/>
        <w:rPr>
          <w:rStyle w:val="Char8"/>
          <w:rtl/>
        </w:rPr>
      </w:pPr>
      <w:r w:rsidRPr="000C770E">
        <w:rPr>
          <w:rStyle w:val="Char8"/>
          <w:rtl/>
        </w:rPr>
        <w:t>روی این اساس، مسلمانان برای نزول احکام جدید شریعت، آمادگی پید</w:t>
      </w:r>
      <w:r w:rsidR="00D9131F" w:rsidRPr="000C770E">
        <w:rPr>
          <w:rStyle w:val="Char8"/>
          <w:rtl/>
        </w:rPr>
        <w:t>ا کرده بودند. سیره‌نگاران نوشته‌</w:t>
      </w:r>
      <w:r w:rsidRPr="000C770E">
        <w:rPr>
          <w:rStyle w:val="Char8"/>
          <w:rtl/>
        </w:rPr>
        <w:t>اند که هنگام فتح خیبر احکام متعدد فقهی جدید نازل شدند</w:t>
      </w:r>
      <w:r w:rsidRPr="001A70BE">
        <w:rPr>
          <w:rStyle w:val="Char8"/>
          <w:vertAlign w:val="superscript"/>
          <w:rtl/>
        </w:rPr>
        <w:t>(</w:t>
      </w:r>
      <w:r w:rsidRPr="001A70BE">
        <w:rPr>
          <w:rStyle w:val="Char8"/>
          <w:vertAlign w:val="superscript"/>
          <w:rtl/>
        </w:rPr>
        <w:footnoteReference w:id="538"/>
      </w:r>
      <w:r w:rsidRPr="001A70BE">
        <w:rPr>
          <w:rStyle w:val="Char8"/>
          <w:vertAlign w:val="superscript"/>
          <w:rtl/>
        </w:rPr>
        <w:t>)</w:t>
      </w:r>
      <w:r w:rsidRPr="000C770E">
        <w:rPr>
          <w:rStyle w:val="Char8"/>
          <w:rtl/>
        </w:rPr>
        <w:t xml:space="preserve"> و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آن‌ها را</w:t>
      </w:r>
      <w:r w:rsidR="001068DC">
        <w:rPr>
          <w:rStyle w:val="Char8"/>
          <w:rtl/>
        </w:rPr>
        <w:t xml:space="preserve"> </w:t>
      </w:r>
      <w:r w:rsidRPr="000C770E">
        <w:rPr>
          <w:rStyle w:val="Char8"/>
          <w:rtl/>
        </w:rPr>
        <w:t>تبلیغ و اعلام فرمودند. تفصیل آن‌ها به شرح ذیل است:</w:t>
      </w:r>
    </w:p>
    <w:p w:rsidR="00C4384F" w:rsidRPr="000C770E" w:rsidRDefault="00C4384F" w:rsidP="005E7738">
      <w:pPr>
        <w:pStyle w:val="ListParagraph"/>
        <w:numPr>
          <w:ilvl w:val="0"/>
          <w:numId w:val="33"/>
        </w:numPr>
        <w:spacing w:after="0" w:line="240" w:lineRule="auto"/>
        <w:ind w:left="680" w:hanging="340"/>
        <w:jc w:val="both"/>
        <w:rPr>
          <w:rStyle w:val="Char8"/>
        </w:rPr>
      </w:pPr>
      <w:r w:rsidRPr="000C770E">
        <w:rPr>
          <w:rStyle w:val="Char8"/>
          <w:rtl/>
        </w:rPr>
        <w:t>خوردن گوشت پرندگانی که با</w:t>
      </w:r>
      <w:r w:rsidR="00242939" w:rsidRPr="000C770E">
        <w:rPr>
          <w:rStyle w:val="Char8"/>
          <w:rtl/>
        </w:rPr>
        <w:t xml:space="preserve"> چنگال خود شکار می‌کنند حرام شد</w:t>
      </w:r>
      <w:r w:rsidR="00242939" w:rsidRPr="000C770E">
        <w:rPr>
          <w:rStyle w:val="Char8"/>
          <w:rFonts w:hint="cs"/>
          <w:rtl/>
        </w:rPr>
        <w:t>؛</w:t>
      </w:r>
    </w:p>
    <w:p w:rsidR="00C4384F" w:rsidRPr="000C770E" w:rsidRDefault="00C4384F" w:rsidP="005E7738">
      <w:pPr>
        <w:pStyle w:val="ListParagraph"/>
        <w:numPr>
          <w:ilvl w:val="0"/>
          <w:numId w:val="33"/>
        </w:numPr>
        <w:spacing w:after="0" w:line="240" w:lineRule="auto"/>
        <w:ind w:left="680" w:hanging="340"/>
        <w:jc w:val="both"/>
        <w:rPr>
          <w:rStyle w:val="Char8"/>
        </w:rPr>
      </w:pPr>
      <w:r w:rsidRPr="000C770E">
        <w:rPr>
          <w:rStyle w:val="Char8"/>
          <w:rtl/>
        </w:rPr>
        <w:t>خوردن گوشت</w:t>
      </w:r>
      <w:r w:rsidR="00242939" w:rsidRPr="000C770E">
        <w:rPr>
          <w:rStyle w:val="Char8"/>
          <w:rtl/>
        </w:rPr>
        <w:t xml:space="preserve"> و شیر حیوانات درنده حرام گردید</w:t>
      </w:r>
      <w:r w:rsidR="00242939" w:rsidRPr="000C770E">
        <w:rPr>
          <w:rStyle w:val="Char8"/>
          <w:rFonts w:hint="cs"/>
          <w:rtl/>
        </w:rPr>
        <w:t>؛</w:t>
      </w:r>
    </w:p>
    <w:p w:rsidR="00C4384F" w:rsidRPr="000C770E" w:rsidRDefault="00C4384F" w:rsidP="005E7738">
      <w:pPr>
        <w:pStyle w:val="ListParagraph"/>
        <w:numPr>
          <w:ilvl w:val="0"/>
          <w:numId w:val="33"/>
        </w:numPr>
        <w:spacing w:after="0" w:line="240" w:lineRule="auto"/>
        <w:ind w:left="680" w:hanging="340"/>
        <w:jc w:val="both"/>
        <w:rPr>
          <w:rStyle w:val="Char8"/>
        </w:rPr>
      </w:pPr>
      <w:r w:rsidRPr="000C770E">
        <w:rPr>
          <w:rStyle w:val="Char8"/>
          <w:rtl/>
        </w:rPr>
        <w:t>خوردن</w:t>
      </w:r>
      <w:r w:rsidR="00242939" w:rsidRPr="000C770E">
        <w:rPr>
          <w:rStyle w:val="Char8"/>
          <w:rtl/>
        </w:rPr>
        <w:t xml:space="preserve"> گوشت و شیر الاغ و قاطر حرام شد</w:t>
      </w:r>
      <w:r w:rsidR="00242939" w:rsidRPr="000C770E">
        <w:rPr>
          <w:rStyle w:val="Char8"/>
          <w:rFonts w:hint="cs"/>
          <w:rtl/>
        </w:rPr>
        <w:t>؛</w:t>
      </w:r>
    </w:p>
    <w:p w:rsidR="00C4384F" w:rsidRPr="000C770E" w:rsidRDefault="00C4384F" w:rsidP="005E7738">
      <w:pPr>
        <w:pStyle w:val="ListParagraph"/>
        <w:numPr>
          <w:ilvl w:val="0"/>
          <w:numId w:val="33"/>
        </w:numPr>
        <w:spacing w:after="0" w:line="240" w:lineRule="auto"/>
        <w:ind w:left="680" w:hanging="340"/>
        <w:jc w:val="both"/>
        <w:rPr>
          <w:rStyle w:val="Char8"/>
        </w:rPr>
      </w:pPr>
      <w:r w:rsidRPr="000C770E">
        <w:rPr>
          <w:rStyle w:val="Char8"/>
          <w:rtl/>
        </w:rPr>
        <w:t>تا آن موقع معمول بود که آمیزش با کنیزان پس از تملک آنان فوراً جایز بود، در فتح خیبر استبراء لازم شد، یعنی چنانچه حامله باشند تا وضع حمل و در غیر این صورت تا مدت یک ماه آمیز</w:t>
      </w:r>
      <w:r w:rsidR="00D9131F" w:rsidRPr="000C770E">
        <w:rPr>
          <w:rStyle w:val="Char8"/>
          <w:rtl/>
        </w:rPr>
        <w:t>ش</w:t>
      </w:r>
      <w:r w:rsidR="00242939" w:rsidRPr="000C770E">
        <w:rPr>
          <w:rStyle w:val="Char8"/>
          <w:rtl/>
        </w:rPr>
        <w:t xml:space="preserve"> جایز نیست</w:t>
      </w:r>
      <w:r w:rsidR="00242939" w:rsidRPr="000C770E">
        <w:rPr>
          <w:rStyle w:val="Char8"/>
          <w:rFonts w:hint="cs"/>
          <w:rtl/>
        </w:rPr>
        <w:t>؛</w:t>
      </w:r>
    </w:p>
    <w:p w:rsidR="00C4384F" w:rsidRPr="000C770E" w:rsidRDefault="00C4384F" w:rsidP="005E7738">
      <w:pPr>
        <w:pStyle w:val="ListParagraph"/>
        <w:numPr>
          <w:ilvl w:val="0"/>
          <w:numId w:val="33"/>
        </w:numPr>
        <w:spacing w:after="0" w:line="240" w:lineRule="auto"/>
        <w:ind w:left="680" w:hanging="340"/>
        <w:jc w:val="both"/>
        <w:rPr>
          <w:rStyle w:val="Char8"/>
        </w:rPr>
      </w:pPr>
      <w:r w:rsidRPr="000C770E">
        <w:rPr>
          <w:rStyle w:val="Char8"/>
          <w:rtl/>
        </w:rPr>
        <w:t xml:space="preserve">معامله طلا و نقره </w:t>
      </w:r>
      <w:r w:rsidR="001927A2" w:rsidRPr="000C770E">
        <w:rPr>
          <w:rStyle w:val="Char8"/>
          <w:rtl/>
        </w:rPr>
        <w:t xml:space="preserve">به‌طور </w:t>
      </w:r>
      <w:r w:rsidR="00242939" w:rsidRPr="000C770E">
        <w:rPr>
          <w:rStyle w:val="Char8"/>
          <w:rtl/>
        </w:rPr>
        <w:t>غیر مساوی حرام گردید</w:t>
      </w:r>
      <w:r w:rsidR="00242939" w:rsidRPr="000C770E">
        <w:rPr>
          <w:rStyle w:val="Char8"/>
          <w:rFonts w:hint="cs"/>
          <w:rtl/>
        </w:rPr>
        <w:t>؛</w:t>
      </w:r>
    </w:p>
    <w:p w:rsidR="00C4384F" w:rsidRPr="000C770E" w:rsidRDefault="00C4384F" w:rsidP="005E7738">
      <w:pPr>
        <w:pStyle w:val="ListParagraph"/>
        <w:numPr>
          <w:ilvl w:val="0"/>
          <w:numId w:val="33"/>
        </w:numPr>
        <w:spacing w:after="0" w:line="240" w:lineRule="auto"/>
        <w:ind w:left="680" w:hanging="340"/>
        <w:jc w:val="both"/>
        <w:rPr>
          <w:rStyle w:val="Char8"/>
          <w:rtl/>
        </w:rPr>
      </w:pPr>
      <w:r w:rsidRPr="000C770E">
        <w:rPr>
          <w:rStyle w:val="Char8"/>
          <w:rtl/>
        </w:rPr>
        <w:t xml:space="preserve">در بعضی روایات مذکور است که </w:t>
      </w:r>
      <w:r w:rsidR="00242939" w:rsidRPr="009F7424">
        <w:rPr>
          <w:rStyle w:val="Char8"/>
          <w:rtl/>
        </w:rPr>
        <w:t>«</w:t>
      </w:r>
      <w:r w:rsidR="00242939" w:rsidRPr="000C770E">
        <w:rPr>
          <w:rStyle w:val="Char8"/>
          <w:rtl/>
        </w:rPr>
        <w:t>متعه</w:t>
      </w:r>
      <w:r w:rsidR="00242939" w:rsidRPr="009F7424">
        <w:rPr>
          <w:rStyle w:val="Char8"/>
          <w:rtl/>
        </w:rPr>
        <w:t>»</w:t>
      </w:r>
      <w:r w:rsidR="00242939" w:rsidRPr="000C770E">
        <w:rPr>
          <w:rStyle w:val="Char8"/>
          <w:rtl/>
        </w:rPr>
        <w:t xml:space="preserve"> نیز در همین غزوه حرام شد</w:t>
      </w:r>
      <w:r w:rsidR="00242939" w:rsidRPr="000C770E">
        <w:rPr>
          <w:rStyle w:val="Char8"/>
          <w:rFonts w:hint="cs"/>
          <w:rtl/>
        </w:rPr>
        <w:t>؛</w:t>
      </w:r>
    </w:p>
    <w:p w:rsidR="00C4384F" w:rsidRPr="00164772" w:rsidRDefault="00C4384F" w:rsidP="00870103">
      <w:pPr>
        <w:pStyle w:val="a4"/>
        <w:keepNext/>
        <w:rPr>
          <w:rtl/>
          <w:lang w:bidi="fa-IR"/>
        </w:rPr>
      </w:pPr>
      <w:bookmarkStart w:id="732" w:name="_Toc288060481"/>
      <w:bookmarkStart w:id="733" w:name="_Toc348619510"/>
      <w:bookmarkStart w:id="734" w:name="_Toc457860912"/>
      <w:r w:rsidRPr="00164772">
        <w:rPr>
          <w:rtl/>
          <w:lang w:bidi="fa-IR"/>
        </w:rPr>
        <w:t>وادی القری و فدک</w:t>
      </w:r>
      <w:bookmarkEnd w:id="732"/>
      <w:bookmarkEnd w:id="733"/>
      <w:bookmarkEnd w:id="734"/>
    </w:p>
    <w:p w:rsidR="00C4384F" w:rsidRPr="000C770E" w:rsidRDefault="00C4384F" w:rsidP="000C770E">
      <w:pPr>
        <w:jc w:val="both"/>
        <w:rPr>
          <w:rStyle w:val="Char8"/>
          <w:rtl/>
        </w:rPr>
      </w:pPr>
      <w:r w:rsidRPr="000C770E">
        <w:rPr>
          <w:rStyle w:val="Char8"/>
          <w:rtl/>
        </w:rPr>
        <w:t xml:space="preserve">بین </w:t>
      </w:r>
      <w:r w:rsidRPr="009F7424">
        <w:rPr>
          <w:rStyle w:val="Char8"/>
          <w:rtl/>
        </w:rPr>
        <w:t>«</w:t>
      </w:r>
      <w:r w:rsidRPr="000C770E">
        <w:rPr>
          <w:rStyle w:val="Char8"/>
          <w:rtl/>
        </w:rPr>
        <w:t>تیماء</w:t>
      </w:r>
      <w:r w:rsidRPr="009F7424">
        <w:rPr>
          <w:rStyle w:val="Char8"/>
          <w:rtl/>
        </w:rPr>
        <w:t>»</w:t>
      </w:r>
      <w:r w:rsidRPr="000C770E">
        <w:rPr>
          <w:rStyle w:val="Char8"/>
          <w:rtl/>
        </w:rPr>
        <w:t xml:space="preserve"> و </w:t>
      </w:r>
      <w:r w:rsidRPr="009F7424">
        <w:rPr>
          <w:rStyle w:val="Char8"/>
          <w:rtl/>
        </w:rPr>
        <w:t>«</w:t>
      </w:r>
      <w:r w:rsidRPr="000C770E">
        <w:rPr>
          <w:rStyle w:val="Char8"/>
          <w:rtl/>
        </w:rPr>
        <w:t>خیبر</w:t>
      </w:r>
      <w:r w:rsidRPr="009F7424">
        <w:rPr>
          <w:rStyle w:val="Char8"/>
          <w:rtl/>
        </w:rPr>
        <w:t>»</w:t>
      </w:r>
      <w:r w:rsidRPr="000C770E">
        <w:rPr>
          <w:rStyle w:val="Char8"/>
          <w:rtl/>
        </w:rPr>
        <w:t xml:space="preserve"> درّه‌ای قرار دارد که در آنجا آبادی‌های بسیاری هست و به آن </w:t>
      </w:r>
      <w:r w:rsidRPr="009F7424">
        <w:rPr>
          <w:rStyle w:val="Char8"/>
          <w:rtl/>
        </w:rPr>
        <w:t>«</w:t>
      </w:r>
      <w:r w:rsidRPr="000C770E">
        <w:rPr>
          <w:rStyle w:val="Char8"/>
          <w:rtl/>
        </w:rPr>
        <w:t>وادی القری</w:t>
      </w:r>
      <w:r w:rsidRPr="009F7424">
        <w:rPr>
          <w:rStyle w:val="Char8"/>
          <w:rtl/>
        </w:rPr>
        <w:t>»</w:t>
      </w:r>
      <w:r w:rsidRPr="000C770E">
        <w:rPr>
          <w:rStyle w:val="Char8"/>
          <w:rtl/>
        </w:rPr>
        <w:t xml:space="preserve"> می‌گویند. در دوران باستان، اقوام </w:t>
      </w:r>
      <w:r w:rsidRPr="009F7424">
        <w:rPr>
          <w:rStyle w:val="Char8"/>
          <w:rtl/>
        </w:rPr>
        <w:t>«</w:t>
      </w:r>
      <w:r w:rsidRPr="000C770E">
        <w:rPr>
          <w:rStyle w:val="Char8"/>
          <w:rtl/>
        </w:rPr>
        <w:t>عاد</w:t>
      </w:r>
      <w:r w:rsidRPr="009F7424">
        <w:rPr>
          <w:rStyle w:val="Char8"/>
          <w:rtl/>
        </w:rPr>
        <w:t>»</w:t>
      </w:r>
      <w:r w:rsidRPr="000C770E">
        <w:rPr>
          <w:rStyle w:val="Char8"/>
          <w:rtl/>
        </w:rPr>
        <w:t xml:space="preserve"> و </w:t>
      </w:r>
      <w:r w:rsidRPr="009F7424">
        <w:rPr>
          <w:rStyle w:val="Char8"/>
          <w:rtl/>
        </w:rPr>
        <w:t>«</w:t>
      </w:r>
      <w:r w:rsidRPr="000C770E">
        <w:rPr>
          <w:rStyle w:val="Char8"/>
          <w:rtl/>
        </w:rPr>
        <w:t>ثمود</w:t>
      </w:r>
      <w:r w:rsidRPr="009F7424">
        <w:rPr>
          <w:rStyle w:val="Char8"/>
          <w:rtl/>
        </w:rPr>
        <w:t>»</w:t>
      </w:r>
      <w:r w:rsidRPr="000C770E">
        <w:rPr>
          <w:rStyle w:val="Char8"/>
          <w:rtl/>
        </w:rPr>
        <w:t xml:space="preserve"> در همانجا زندگی می‌</w:t>
      </w:r>
      <w:r w:rsidR="00763E1D" w:rsidRPr="000C770E">
        <w:rPr>
          <w:rStyle w:val="Char8"/>
          <w:rtl/>
        </w:rPr>
        <w:t>کرده‌اند</w:t>
      </w:r>
      <w:r w:rsidRPr="000C770E">
        <w:rPr>
          <w:rStyle w:val="Char8"/>
          <w:rtl/>
        </w:rPr>
        <w:t xml:space="preserve">. </w:t>
      </w:r>
      <w:r w:rsidRPr="009F7424">
        <w:rPr>
          <w:rStyle w:val="Char8"/>
          <w:rtl/>
        </w:rPr>
        <w:t>«</w:t>
      </w:r>
      <w:r w:rsidRPr="000C770E">
        <w:rPr>
          <w:rStyle w:val="Char8"/>
          <w:rtl/>
        </w:rPr>
        <w:t>یاقوت حموی</w:t>
      </w:r>
      <w:r w:rsidRPr="009F7424">
        <w:rPr>
          <w:rStyle w:val="Char8"/>
          <w:rtl/>
        </w:rPr>
        <w:t>»</w:t>
      </w:r>
      <w:r w:rsidRPr="000C770E">
        <w:rPr>
          <w:rStyle w:val="Char8"/>
          <w:rtl/>
        </w:rPr>
        <w:t xml:space="preserve"> در </w:t>
      </w:r>
      <w:r w:rsidRPr="009F7424">
        <w:rPr>
          <w:rStyle w:val="Char8"/>
          <w:rtl/>
        </w:rPr>
        <w:t>«</w:t>
      </w:r>
      <w:r w:rsidRPr="000C770E">
        <w:rPr>
          <w:rStyle w:val="Char8"/>
          <w:rtl/>
        </w:rPr>
        <w:t>معجم البلدان</w:t>
      </w:r>
      <w:r w:rsidRPr="009F7424">
        <w:rPr>
          <w:rStyle w:val="Char8"/>
          <w:rtl/>
        </w:rPr>
        <w:t>»</w:t>
      </w:r>
      <w:r w:rsidRPr="000C770E">
        <w:rPr>
          <w:rStyle w:val="Char8"/>
          <w:rtl/>
        </w:rPr>
        <w:t xml:space="preserve"> مرقوم داشته که آثار </w:t>
      </w:r>
      <w:r w:rsidRPr="009F7424">
        <w:rPr>
          <w:rStyle w:val="Char8"/>
          <w:rtl/>
        </w:rPr>
        <w:t>«</w:t>
      </w:r>
      <w:r w:rsidRPr="000C770E">
        <w:rPr>
          <w:rStyle w:val="Char8"/>
          <w:rtl/>
        </w:rPr>
        <w:t>عاد</w:t>
      </w:r>
      <w:r w:rsidRPr="009F7424">
        <w:rPr>
          <w:rStyle w:val="Char8"/>
          <w:rtl/>
        </w:rPr>
        <w:t>»</w:t>
      </w:r>
      <w:r w:rsidRPr="000C770E">
        <w:rPr>
          <w:rStyle w:val="Char8"/>
          <w:rtl/>
        </w:rPr>
        <w:t xml:space="preserve"> و </w:t>
      </w:r>
      <w:r w:rsidRPr="009F7424">
        <w:rPr>
          <w:rStyle w:val="Char8"/>
          <w:rtl/>
        </w:rPr>
        <w:t>«</w:t>
      </w:r>
      <w:r w:rsidRPr="000C770E">
        <w:rPr>
          <w:rStyle w:val="Char8"/>
          <w:rtl/>
        </w:rPr>
        <w:t>ثمود</w:t>
      </w:r>
      <w:r w:rsidRPr="009F7424">
        <w:rPr>
          <w:rStyle w:val="Char8"/>
          <w:rtl/>
        </w:rPr>
        <w:t>»</w:t>
      </w:r>
      <w:r w:rsidRPr="000C770E">
        <w:rPr>
          <w:rStyle w:val="Char8"/>
          <w:rtl/>
        </w:rPr>
        <w:t xml:space="preserve"> هنوز در آنجا باقی است. پیش از اسلام، یهودیان در آنجا اقامت گزیده و از نظر زراعت و کشاورزی آن منطقه را رونق خاصی داده بودند و آن محیط به عنوان مر</w:t>
      </w:r>
      <w:r w:rsidR="003A200C" w:rsidRPr="000C770E">
        <w:rPr>
          <w:rStyle w:val="Char8"/>
          <w:rFonts w:hint="cs"/>
          <w:rtl/>
        </w:rPr>
        <w:t>ک</w:t>
      </w:r>
      <w:r w:rsidRPr="000C770E">
        <w:rPr>
          <w:rStyle w:val="Char8"/>
          <w:rtl/>
        </w:rPr>
        <w:t>ز یهود تلقی می‌شد</w:t>
      </w:r>
      <w:r w:rsidRPr="001A70BE">
        <w:rPr>
          <w:rStyle w:val="Char8"/>
          <w:vertAlign w:val="superscript"/>
          <w:rtl/>
        </w:rPr>
        <w:t>(</w:t>
      </w:r>
      <w:r w:rsidRPr="001A70BE">
        <w:rPr>
          <w:rStyle w:val="Char8"/>
          <w:vertAlign w:val="superscript"/>
          <w:rtl/>
        </w:rPr>
        <w:footnoteReference w:id="539"/>
      </w:r>
      <w:r w:rsidRPr="001A70BE">
        <w:rPr>
          <w:rStyle w:val="Char8"/>
          <w:vertAlign w:val="superscript"/>
          <w:rtl/>
        </w:rPr>
        <w:t>)</w:t>
      </w:r>
      <w:r w:rsidRPr="000C770E">
        <w:rPr>
          <w:rStyle w:val="Char8"/>
          <w:rtl/>
        </w:rPr>
        <w:t>.</w:t>
      </w:r>
    </w:p>
    <w:p w:rsidR="00C4384F" w:rsidRPr="000C770E" w:rsidRDefault="00C4384F" w:rsidP="000C770E">
      <w:pPr>
        <w:jc w:val="both"/>
        <w:rPr>
          <w:rStyle w:val="Char8"/>
          <w:rtl/>
        </w:rPr>
      </w:pPr>
      <w:r w:rsidRPr="000C770E">
        <w:rPr>
          <w:rStyle w:val="Char8"/>
          <w:rtl/>
        </w:rPr>
        <w:t xml:space="preserve">پس از فتح خیبر،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به</w:t>
      </w:r>
      <w:r w:rsidR="003A200C" w:rsidRPr="000C770E">
        <w:rPr>
          <w:rStyle w:val="Char8"/>
          <w:rtl/>
        </w:rPr>
        <w:t>‌</w:t>
      </w:r>
      <w:r w:rsidRPr="000C770E">
        <w:rPr>
          <w:rStyle w:val="Char8"/>
          <w:rtl/>
        </w:rPr>
        <w:t>سوی</w:t>
      </w:r>
      <w:r w:rsidR="00D9131F" w:rsidRPr="000C770E">
        <w:rPr>
          <w:rStyle w:val="Char8"/>
          <w:rtl/>
        </w:rPr>
        <w:t xml:space="preserve"> وادی القری عزیمت کردند، ولی هدف</w:t>
      </w:r>
      <w:r w:rsidRPr="000C770E">
        <w:rPr>
          <w:rStyle w:val="Char8"/>
          <w:rtl/>
        </w:rPr>
        <w:t xml:space="preserve"> جنگیدن نبود. یهود از قبل آماد</w:t>
      </w:r>
      <w:r w:rsidR="007557AE">
        <w:rPr>
          <w:rStyle w:val="Char8"/>
          <w:rtl/>
        </w:rPr>
        <w:t>ۀ</w:t>
      </w:r>
      <w:r w:rsidRPr="000C770E">
        <w:rPr>
          <w:rStyle w:val="Char8"/>
          <w:rtl/>
        </w:rPr>
        <w:t xml:space="preserve"> جنگ بودند و فوراً شروع به تیراندازی کردند. </w:t>
      </w:r>
      <w:r w:rsidRPr="009F7424">
        <w:rPr>
          <w:rStyle w:val="Char8"/>
          <w:rtl/>
        </w:rPr>
        <w:t>«</w:t>
      </w:r>
      <w:r w:rsidRPr="000C770E">
        <w:rPr>
          <w:rStyle w:val="Char8"/>
          <w:rtl/>
        </w:rPr>
        <w:t>مدعم</w:t>
      </w:r>
      <w:r w:rsidRPr="009F7424">
        <w:rPr>
          <w:rStyle w:val="Char8"/>
          <w:rtl/>
        </w:rPr>
        <w:t>»</w:t>
      </w:r>
      <w:r w:rsidRPr="000C770E">
        <w:rPr>
          <w:rStyle w:val="Char8"/>
          <w:rtl/>
        </w:rPr>
        <w:t xml:space="preserve"> غلام رسول اکرم </w:t>
      </w:r>
      <w:r w:rsidR="006A2239" w:rsidRPr="006A2239">
        <w:rPr>
          <w:rStyle w:val="Char8"/>
          <w:rFonts w:cs="CTraditional Arabic"/>
          <w:rtl/>
        </w:rPr>
        <w:t>ج</w:t>
      </w:r>
      <w:r w:rsidRPr="000C770E">
        <w:rPr>
          <w:rStyle w:val="Char8"/>
          <w:rtl/>
        </w:rPr>
        <w:t xml:space="preserve"> که مشغول پایین‌آوردن پالان مرکب </w:t>
      </w:r>
      <w:r w:rsidR="00740013" w:rsidRPr="000C770E">
        <w:rPr>
          <w:rStyle w:val="Char8"/>
          <w:rtl/>
        </w:rPr>
        <w:t>آن‌حضرت</w:t>
      </w:r>
      <w:r w:rsidRPr="000C770E">
        <w:rPr>
          <w:rStyle w:val="Char8"/>
          <w:rtl/>
        </w:rPr>
        <w:t xml:space="preserve"> بود مورد اصابت تیری قرار گرفت و به شهادت رسید. عموم مورخان آمادگی یهود را برای جنگ ذکر ن</w:t>
      </w:r>
      <w:r w:rsidR="00763E1D" w:rsidRPr="000C770E">
        <w:rPr>
          <w:rStyle w:val="Char8"/>
          <w:rtl/>
        </w:rPr>
        <w:t>کرده‌اند</w:t>
      </w:r>
      <w:r w:rsidRPr="000C770E">
        <w:rPr>
          <w:rStyle w:val="Char8"/>
          <w:rtl/>
        </w:rPr>
        <w:t>، ولی امام بیهقی تصریح کرده است که:</w:t>
      </w:r>
    </w:p>
    <w:p w:rsidR="00C4384F" w:rsidRPr="000C770E" w:rsidRDefault="00C4384F" w:rsidP="000C770E">
      <w:pPr>
        <w:jc w:val="both"/>
        <w:rPr>
          <w:rStyle w:val="Char8"/>
          <w:rtl/>
        </w:rPr>
      </w:pPr>
      <w:r w:rsidRPr="009F7424">
        <w:rPr>
          <w:rFonts w:ascii="AGA Arabesque" w:hAnsi="AGA Arabesque" w:cs="IRNazli"/>
          <w:rtl/>
          <w:lang w:bidi="fa-IR"/>
        </w:rPr>
        <w:t>«</w:t>
      </w:r>
      <w:r w:rsidR="00150F45" w:rsidRPr="009F7424">
        <w:rPr>
          <w:rStyle w:val="Char7"/>
          <w:rtl/>
        </w:rPr>
        <w:t>وَقَدِ اسْتَقْبَلَتْنَا يَهُودُ بِالرَّمْيِ وَلَمْ نَكُنْ عَلَى تَعْبِيَةٍ</w:t>
      </w:r>
      <w:r w:rsidRPr="009F7424">
        <w:rPr>
          <w:rFonts w:ascii="AGA Arabesque" w:hAnsi="AGA Arabesque" w:cs="IRNazli"/>
          <w:rtl/>
          <w:lang w:bidi="fa-IR"/>
        </w:rPr>
        <w:t>»</w:t>
      </w:r>
      <w:r w:rsidRPr="001A70BE">
        <w:rPr>
          <w:rStyle w:val="Char8"/>
          <w:vertAlign w:val="superscript"/>
          <w:rtl/>
        </w:rPr>
        <w:t>(</w:t>
      </w:r>
      <w:r w:rsidRPr="001A70BE">
        <w:rPr>
          <w:rStyle w:val="Char8"/>
          <w:vertAlign w:val="superscript"/>
          <w:rtl/>
        </w:rPr>
        <w:footnoteReference w:id="540"/>
      </w:r>
      <w:r w:rsidRPr="001A70BE">
        <w:rPr>
          <w:rStyle w:val="Char8"/>
          <w:vertAlign w:val="superscript"/>
          <w:rtl/>
        </w:rPr>
        <w:t>)</w:t>
      </w:r>
      <w:r w:rsidRPr="000C770E">
        <w:rPr>
          <w:rStyle w:val="Char8"/>
          <w:rtl/>
        </w:rPr>
        <w:t>.</w:t>
      </w:r>
    </w:p>
    <w:p w:rsidR="00C4384F" w:rsidRPr="000C770E" w:rsidRDefault="00C4384F" w:rsidP="000C770E">
      <w:pPr>
        <w:jc w:val="both"/>
        <w:rPr>
          <w:rStyle w:val="Char8"/>
          <w:rtl/>
        </w:rPr>
      </w:pPr>
      <w:r w:rsidRPr="009F7424">
        <w:rPr>
          <w:rStyle w:val="Char8"/>
          <w:rtl/>
        </w:rPr>
        <w:t>«</w:t>
      </w:r>
      <w:r w:rsidRPr="000C770E">
        <w:rPr>
          <w:rStyle w:val="Char8"/>
          <w:rtl/>
        </w:rPr>
        <w:t>یهود به مبارز</w:t>
      </w:r>
      <w:r w:rsidR="007557AE">
        <w:rPr>
          <w:rStyle w:val="Char8"/>
          <w:rtl/>
        </w:rPr>
        <w:t>ۀ</w:t>
      </w:r>
      <w:r w:rsidRPr="000C770E">
        <w:rPr>
          <w:rStyle w:val="Char8"/>
          <w:rtl/>
        </w:rPr>
        <w:t xml:space="preserve"> ما برخاستند و شروع به تیراندازی کردند در حالی که ما آماده جنگ نبودیم</w:t>
      </w:r>
      <w:r w:rsidRPr="009F7424">
        <w:rPr>
          <w:rStyle w:val="Char8"/>
          <w:rtl/>
        </w:rPr>
        <w:t>»</w:t>
      </w:r>
      <w:r w:rsidRPr="000C770E">
        <w:rPr>
          <w:rStyle w:val="Char8"/>
          <w:rtl/>
        </w:rPr>
        <w:t>.</w:t>
      </w:r>
    </w:p>
    <w:p w:rsidR="00C4384F" w:rsidRPr="000C770E" w:rsidRDefault="00C4384F" w:rsidP="000C770E">
      <w:pPr>
        <w:jc w:val="both"/>
        <w:rPr>
          <w:rStyle w:val="Char8"/>
          <w:rtl/>
        </w:rPr>
      </w:pPr>
      <w:r w:rsidRPr="000C770E">
        <w:rPr>
          <w:rStyle w:val="Char8"/>
          <w:rtl/>
        </w:rPr>
        <w:t>به هرحال، جنگ درگرفت و یهودیان پس از اندک زد و خوردی تسلیم شدند و بر</w:t>
      </w:r>
      <w:r w:rsidR="00D9131F" w:rsidRPr="000C770E">
        <w:rPr>
          <w:rStyle w:val="Char8"/>
          <w:rtl/>
        </w:rPr>
        <w:t xml:space="preserve"> </w:t>
      </w:r>
      <w:r w:rsidRPr="000C770E">
        <w:rPr>
          <w:rStyle w:val="Char8"/>
          <w:rtl/>
        </w:rPr>
        <w:t>حسب قرارداد خیبر با مسلمانان پیمان صلح بسته شد.</w:t>
      </w:r>
    </w:p>
    <w:p w:rsidR="00C4384F" w:rsidRPr="008C5769" w:rsidRDefault="00C4384F" w:rsidP="00870103">
      <w:pPr>
        <w:pStyle w:val="a4"/>
        <w:keepNext/>
        <w:rPr>
          <w:rtl/>
          <w:lang w:bidi="fa-IR"/>
        </w:rPr>
      </w:pPr>
      <w:bookmarkStart w:id="735" w:name="_Toc288060482"/>
      <w:bookmarkStart w:id="736" w:name="_Toc348619511"/>
      <w:bookmarkStart w:id="737" w:name="_Toc457860913"/>
      <w:r w:rsidRPr="008C5769">
        <w:rPr>
          <w:rtl/>
          <w:lang w:bidi="fa-IR"/>
        </w:rPr>
        <w:t>ادای عمره</w:t>
      </w:r>
      <w:bookmarkEnd w:id="735"/>
      <w:bookmarkEnd w:id="736"/>
      <w:bookmarkEnd w:id="737"/>
    </w:p>
    <w:p w:rsidR="00C4384F" w:rsidRPr="000C770E" w:rsidRDefault="00C4384F" w:rsidP="000C770E">
      <w:pPr>
        <w:jc w:val="both"/>
        <w:rPr>
          <w:rStyle w:val="Char8"/>
          <w:rtl/>
        </w:rPr>
      </w:pPr>
      <w:r w:rsidRPr="000C770E">
        <w:rPr>
          <w:rStyle w:val="Char8"/>
          <w:rtl/>
        </w:rPr>
        <w:t>طبق قراردادی که در صلح حدیبیه میان مسلمانان و مشر</w:t>
      </w:r>
      <w:r w:rsidR="00D9131F" w:rsidRPr="000C770E">
        <w:rPr>
          <w:rStyle w:val="Char8"/>
          <w:rtl/>
        </w:rPr>
        <w:t>کان مکه منعقد شده بود، مسلمانان</w:t>
      </w:r>
      <w:r w:rsidRPr="000C770E">
        <w:rPr>
          <w:rStyle w:val="Char8"/>
          <w:rtl/>
        </w:rPr>
        <w:t xml:space="preserve"> یک سال بعد از آن قرارداد می‌توانستند برای ادای عمره به مکه بیایند و پس از سه روز اقامت و انجام عمره، مکه را ترک کنند. بنابراین، رسول اکرم </w:t>
      </w:r>
      <w:r w:rsidR="006A2239" w:rsidRPr="006A2239">
        <w:rPr>
          <w:rStyle w:val="Char8"/>
          <w:rFonts w:cs="CTraditional Arabic"/>
          <w:rtl/>
        </w:rPr>
        <w:t>ج</w:t>
      </w:r>
      <w:r w:rsidRPr="000C770E">
        <w:rPr>
          <w:rStyle w:val="Char8"/>
          <w:rtl/>
        </w:rPr>
        <w:t xml:space="preserve"> به قصد عمره اعلام آمادگی نموده و فرمودند: </w:t>
      </w:r>
      <w:r w:rsidRPr="009F7424">
        <w:rPr>
          <w:rStyle w:val="Char8"/>
          <w:rtl/>
        </w:rPr>
        <w:t>«</w:t>
      </w:r>
      <w:r w:rsidRPr="000C770E">
        <w:rPr>
          <w:rStyle w:val="Char8"/>
          <w:rtl/>
        </w:rPr>
        <w:t>تمام کسانی که در قضیه صلح حدیبیه شرکت داشتند برای ادای عمره آماد</w:t>
      </w:r>
      <w:r w:rsidR="007557AE">
        <w:rPr>
          <w:rStyle w:val="Char8"/>
          <w:rtl/>
        </w:rPr>
        <w:t>ۀ</w:t>
      </w:r>
      <w:r w:rsidRPr="000C770E">
        <w:rPr>
          <w:rStyle w:val="Char8"/>
          <w:rtl/>
        </w:rPr>
        <w:t xml:space="preserve"> حرکت شوند</w:t>
      </w:r>
      <w:r w:rsidRPr="009F7424">
        <w:rPr>
          <w:rStyle w:val="Char8"/>
          <w:rtl/>
        </w:rPr>
        <w:t>»</w:t>
      </w:r>
      <w:r w:rsidRPr="000C770E">
        <w:rPr>
          <w:rStyle w:val="Char8"/>
          <w:rtl/>
        </w:rPr>
        <w:t>.</w:t>
      </w:r>
    </w:p>
    <w:p w:rsidR="00C4384F" w:rsidRDefault="00C4384F" w:rsidP="000C770E">
      <w:pPr>
        <w:jc w:val="both"/>
        <w:rPr>
          <w:rStyle w:val="Char8"/>
          <w:vertAlign w:val="superscript"/>
          <w:rtl/>
        </w:rPr>
      </w:pPr>
      <w:r w:rsidRPr="000C770E">
        <w:rPr>
          <w:rStyle w:val="Char8"/>
          <w:rtl/>
        </w:rPr>
        <w:t>بدین ترتیب تمام کسانی که در قید حیات بو</w:t>
      </w:r>
      <w:r w:rsidR="00D9131F" w:rsidRPr="000C770E">
        <w:rPr>
          <w:rStyle w:val="Char8"/>
          <w:rtl/>
        </w:rPr>
        <w:t>دند، برای ادای عمره شرکت داشتند.</w:t>
      </w:r>
      <w:r w:rsidRPr="000C770E">
        <w:rPr>
          <w:rStyle w:val="Char8"/>
          <w:rtl/>
        </w:rPr>
        <w:t xml:space="preserve"> یکی از بندهای قرارداد این بود که به هنگام ورود به مکه</w:t>
      </w:r>
      <w:r w:rsidR="00D9131F" w:rsidRPr="000C770E">
        <w:rPr>
          <w:rStyle w:val="Char8"/>
          <w:rtl/>
        </w:rPr>
        <w:t>، مسلمانان با خود اسلحه نیاورند.</w:t>
      </w:r>
      <w:r w:rsidRPr="000C770E">
        <w:rPr>
          <w:rStyle w:val="Char8"/>
          <w:rtl/>
        </w:rPr>
        <w:t xml:space="preserve"> از این </w:t>
      </w:r>
      <w:r w:rsidR="00D9131F" w:rsidRPr="000C770E">
        <w:rPr>
          <w:rStyle w:val="Char8"/>
          <w:rtl/>
        </w:rPr>
        <w:t xml:space="preserve">جهت، اسلحه‌ها را در محل </w:t>
      </w:r>
      <w:r w:rsidR="00D9131F" w:rsidRPr="009F7424">
        <w:rPr>
          <w:rStyle w:val="Char8"/>
          <w:rtl/>
        </w:rPr>
        <w:t>«</w:t>
      </w:r>
      <w:r w:rsidR="00D9131F" w:rsidRPr="000C770E">
        <w:rPr>
          <w:rStyle w:val="Char8"/>
          <w:rtl/>
        </w:rPr>
        <w:t>بطن با</w:t>
      </w:r>
      <w:r w:rsidRPr="000C770E">
        <w:rPr>
          <w:rStyle w:val="Char8"/>
          <w:rtl/>
        </w:rPr>
        <w:t>حج</w:t>
      </w:r>
      <w:r w:rsidRPr="009F7424">
        <w:rPr>
          <w:rStyle w:val="Char8"/>
          <w:rtl/>
        </w:rPr>
        <w:t>»</w:t>
      </w:r>
      <w:r w:rsidRPr="000C770E">
        <w:rPr>
          <w:rStyle w:val="Char8"/>
          <w:rtl/>
        </w:rPr>
        <w:t xml:space="preserve"> که هشت مایل از مکه فاصله داشت، گذاشتند و دویست نفر سوار برای حفاظت از آن‌ها تعیین شدند. پیامبر گرامی اسلام </w:t>
      </w:r>
      <w:r w:rsidR="006A2239" w:rsidRPr="006A2239">
        <w:rPr>
          <w:rStyle w:val="Char8"/>
          <w:rFonts w:cs="CTraditional Arabic"/>
          <w:rtl/>
        </w:rPr>
        <w:t>ج</w:t>
      </w:r>
      <w:r w:rsidRPr="000C770E">
        <w:rPr>
          <w:rStyle w:val="Char8"/>
          <w:rtl/>
        </w:rPr>
        <w:t xml:space="preserve"> لبیک‌گویان به</w:t>
      </w:r>
      <w:r w:rsidR="003A200C" w:rsidRPr="000C770E">
        <w:rPr>
          <w:rStyle w:val="Char8"/>
          <w:rtl/>
        </w:rPr>
        <w:t>‌</w:t>
      </w:r>
      <w:r w:rsidRPr="000C770E">
        <w:rPr>
          <w:rStyle w:val="Char8"/>
          <w:rtl/>
        </w:rPr>
        <w:t>سوی حرم حرکت کردند. عبدالله بن رواحه، در حالی که زمام شتر پیامبر را در دست داشت، این سرود را می‌خواند:</w:t>
      </w:r>
      <w:r w:rsidRPr="001A70BE">
        <w:rPr>
          <w:rStyle w:val="Char8"/>
          <w:vertAlign w:val="superscript"/>
          <w:rtl/>
        </w:rPr>
        <w:t>(</w:t>
      </w:r>
      <w:r w:rsidRPr="001A70BE">
        <w:rPr>
          <w:rStyle w:val="Char8"/>
          <w:vertAlign w:val="superscript"/>
          <w:rtl/>
        </w:rPr>
        <w:footnoteReference w:id="541"/>
      </w:r>
      <w:r w:rsidRPr="001A70BE">
        <w:rPr>
          <w:rStyle w:val="Char8"/>
          <w:vertAlign w:val="superscript"/>
          <w:rtl/>
        </w:rPr>
        <w:t>)</w:t>
      </w:r>
    </w:p>
    <w:tbl>
      <w:tblPr>
        <w:bidiVisual/>
        <w:tblW w:w="0" w:type="auto"/>
        <w:tblInd w:w="96" w:type="dxa"/>
        <w:tblLook w:val="04A0" w:firstRow="1" w:lastRow="0" w:firstColumn="1" w:lastColumn="0" w:noHBand="0" w:noVBand="1"/>
      </w:tblPr>
      <w:tblGrid>
        <w:gridCol w:w="3124"/>
        <w:gridCol w:w="568"/>
        <w:gridCol w:w="3408"/>
      </w:tblGrid>
      <w:tr w:rsidR="005E7738" w:rsidTr="000651DE">
        <w:tc>
          <w:tcPr>
            <w:tcW w:w="3124" w:type="dxa"/>
            <w:shd w:val="clear" w:color="auto" w:fill="auto"/>
          </w:tcPr>
          <w:p w:rsidR="005E7738" w:rsidRPr="000651DE" w:rsidRDefault="005E7738" w:rsidP="00685AE8">
            <w:pPr>
              <w:pStyle w:val="a6"/>
              <w:ind w:firstLine="0"/>
              <w:jc w:val="lowKashida"/>
              <w:rPr>
                <w:rStyle w:val="Char8"/>
                <w:sz w:val="2"/>
                <w:szCs w:val="2"/>
                <w:rtl/>
              </w:rPr>
            </w:pPr>
            <w:r w:rsidRPr="00C4384F">
              <w:rPr>
                <w:rtl/>
              </w:rPr>
              <w:t>خلوا بني الكفار عن سبيله</w:t>
            </w:r>
            <w:r>
              <w:rPr>
                <w:rFonts w:hint="cs"/>
                <w:rtl/>
              </w:rPr>
              <w:br/>
            </w:r>
          </w:p>
        </w:tc>
        <w:tc>
          <w:tcPr>
            <w:tcW w:w="568" w:type="dxa"/>
            <w:shd w:val="clear" w:color="auto" w:fill="auto"/>
          </w:tcPr>
          <w:p w:rsidR="005E7738" w:rsidRDefault="005E7738" w:rsidP="00685AE8">
            <w:pPr>
              <w:ind w:firstLine="0"/>
              <w:rPr>
                <w:rStyle w:val="Char8"/>
                <w:rtl/>
              </w:rPr>
            </w:pPr>
          </w:p>
        </w:tc>
        <w:tc>
          <w:tcPr>
            <w:tcW w:w="3408" w:type="dxa"/>
            <w:shd w:val="clear" w:color="auto" w:fill="auto"/>
          </w:tcPr>
          <w:p w:rsidR="005E7738" w:rsidRPr="000651DE" w:rsidRDefault="005E7738" w:rsidP="00685AE8">
            <w:pPr>
              <w:pStyle w:val="a6"/>
              <w:ind w:firstLine="0"/>
              <w:jc w:val="lowKashida"/>
              <w:rPr>
                <w:rStyle w:val="Char8"/>
                <w:sz w:val="2"/>
                <w:szCs w:val="2"/>
                <w:rtl/>
              </w:rPr>
            </w:pPr>
            <w:r w:rsidRPr="00C4384F">
              <w:rPr>
                <w:rtl/>
              </w:rPr>
              <w:t>اليوم نض</w:t>
            </w:r>
            <w:r w:rsidR="00685AE8">
              <w:rPr>
                <w:rFonts w:hint="cs"/>
                <w:rtl/>
              </w:rPr>
              <w:t>ـ</w:t>
            </w:r>
            <w:r w:rsidRPr="00C4384F">
              <w:rPr>
                <w:rtl/>
              </w:rPr>
              <w:t>ربكم على تنزيله</w:t>
            </w:r>
            <w:r>
              <w:rPr>
                <w:rFonts w:hint="cs"/>
                <w:rtl/>
              </w:rPr>
              <w:br/>
            </w:r>
          </w:p>
        </w:tc>
      </w:tr>
      <w:tr w:rsidR="005E7738" w:rsidTr="000651DE">
        <w:tc>
          <w:tcPr>
            <w:tcW w:w="3124" w:type="dxa"/>
            <w:shd w:val="clear" w:color="auto" w:fill="auto"/>
          </w:tcPr>
          <w:p w:rsidR="005E7738" w:rsidRPr="000651DE" w:rsidRDefault="005E7738" w:rsidP="00685AE8">
            <w:pPr>
              <w:pStyle w:val="a6"/>
              <w:ind w:firstLine="0"/>
              <w:jc w:val="lowKashida"/>
              <w:rPr>
                <w:sz w:val="2"/>
                <w:szCs w:val="2"/>
                <w:rtl/>
              </w:rPr>
            </w:pPr>
            <w:r w:rsidRPr="00EA3005">
              <w:rPr>
                <w:rtl/>
              </w:rPr>
              <w:t>ضرباً يزيل الهام عن مقيله</w:t>
            </w:r>
            <w:r>
              <w:rPr>
                <w:rFonts w:hint="cs"/>
                <w:rtl/>
              </w:rPr>
              <w:br/>
            </w:r>
          </w:p>
        </w:tc>
        <w:tc>
          <w:tcPr>
            <w:tcW w:w="568" w:type="dxa"/>
            <w:shd w:val="clear" w:color="auto" w:fill="auto"/>
          </w:tcPr>
          <w:p w:rsidR="005E7738" w:rsidRDefault="005E7738" w:rsidP="00685AE8">
            <w:pPr>
              <w:ind w:firstLine="0"/>
              <w:rPr>
                <w:rStyle w:val="Char8"/>
                <w:rtl/>
              </w:rPr>
            </w:pPr>
          </w:p>
        </w:tc>
        <w:tc>
          <w:tcPr>
            <w:tcW w:w="3408" w:type="dxa"/>
            <w:shd w:val="clear" w:color="auto" w:fill="auto"/>
          </w:tcPr>
          <w:p w:rsidR="005E7738" w:rsidRPr="000651DE" w:rsidRDefault="005E7738" w:rsidP="00685AE8">
            <w:pPr>
              <w:pStyle w:val="a6"/>
              <w:ind w:firstLine="0"/>
              <w:jc w:val="lowKashida"/>
              <w:rPr>
                <w:sz w:val="2"/>
                <w:szCs w:val="2"/>
                <w:rtl/>
              </w:rPr>
            </w:pPr>
            <w:r w:rsidRPr="00EA3005">
              <w:rPr>
                <w:rtl/>
              </w:rPr>
              <w:t>ويذهل الخليل عن خليله</w:t>
            </w:r>
            <w:r>
              <w:rPr>
                <w:rFonts w:hint="cs"/>
                <w:rtl/>
              </w:rPr>
              <w:br/>
            </w:r>
          </w:p>
        </w:tc>
      </w:tr>
    </w:tbl>
    <w:p w:rsidR="00C4384F" w:rsidRPr="000C770E" w:rsidRDefault="00C4384F" w:rsidP="000C770E">
      <w:pPr>
        <w:jc w:val="both"/>
        <w:rPr>
          <w:rStyle w:val="Char8"/>
          <w:rtl/>
        </w:rPr>
      </w:pPr>
      <w:r w:rsidRPr="009F7424">
        <w:rPr>
          <w:rStyle w:val="Char8"/>
          <w:rtl/>
        </w:rPr>
        <w:t>«</w:t>
      </w:r>
      <w:r w:rsidRPr="000C770E">
        <w:rPr>
          <w:rStyle w:val="Char8"/>
          <w:rtl/>
        </w:rPr>
        <w:t>ای کافران! از سر راه دور شوید، اگر امروز از ورود به مکه جلوگیری کنید، ما با شمشیر حمله خواهیم کرد، حمله‌ای که سر از تن جدا می‌کند، و دوست را از فکر و خیال دوست فراموش سازد</w:t>
      </w:r>
      <w:r w:rsidRPr="009F7424">
        <w:rPr>
          <w:rStyle w:val="Char8"/>
          <w:rtl/>
        </w:rPr>
        <w:t>»</w:t>
      </w:r>
      <w:r w:rsidRPr="000C770E">
        <w:rPr>
          <w:rStyle w:val="Char8"/>
          <w:rtl/>
        </w:rPr>
        <w:t>.</w:t>
      </w:r>
    </w:p>
    <w:p w:rsidR="00C4384F" w:rsidRPr="000C770E" w:rsidRDefault="00C4384F" w:rsidP="000C770E">
      <w:pPr>
        <w:jc w:val="both"/>
        <w:rPr>
          <w:rStyle w:val="Char8"/>
          <w:rtl/>
        </w:rPr>
      </w:pPr>
      <w:r w:rsidRPr="000C770E">
        <w:rPr>
          <w:rStyle w:val="Char8"/>
          <w:rtl/>
        </w:rPr>
        <w:t xml:space="preserve">جمعیت بزرگ صحابه در رکاب </w:t>
      </w:r>
      <w:r w:rsidR="00740013" w:rsidRPr="000C770E">
        <w:rPr>
          <w:rStyle w:val="Char8"/>
          <w:rtl/>
        </w:rPr>
        <w:t>آن‌حضرت</w:t>
      </w:r>
      <w:r w:rsidRPr="000C770E">
        <w:rPr>
          <w:rStyle w:val="Char8"/>
          <w:rtl/>
        </w:rPr>
        <w:t xml:space="preserve"> بودند و آرزوی دیرین</w:t>
      </w:r>
      <w:r w:rsidR="007557AE">
        <w:rPr>
          <w:rStyle w:val="Char8"/>
          <w:rtl/>
        </w:rPr>
        <w:t>ۀ</w:t>
      </w:r>
      <w:r w:rsidRPr="000C770E">
        <w:rPr>
          <w:rStyle w:val="Char8"/>
          <w:rtl/>
        </w:rPr>
        <w:t xml:space="preserve"> آن‌ها در انجام یکی از فرایض بزرگ مذهبی، در حال برآورده‌شدن بود. اهل مکه می‌پنداشتند که آب و هوای مدینه با مسلمانان ناسازگار شده و آنان را ضیف کرده است. بنابراین، </w:t>
      </w:r>
      <w:r w:rsidR="00740013" w:rsidRPr="000C770E">
        <w:rPr>
          <w:rStyle w:val="Char8"/>
          <w:rtl/>
        </w:rPr>
        <w:t>آن‌حضرت</w:t>
      </w:r>
      <w:r w:rsidRPr="000C770E">
        <w:rPr>
          <w:rStyle w:val="Char8"/>
          <w:rtl/>
        </w:rPr>
        <w:t xml:space="preserve"> دستور دادند تا مسلمانان در سه شوط اول طواف، </w:t>
      </w:r>
      <w:r w:rsidRPr="009F7424">
        <w:rPr>
          <w:rStyle w:val="Char8"/>
          <w:rtl/>
        </w:rPr>
        <w:t>«</w:t>
      </w:r>
      <w:r w:rsidRPr="000C770E">
        <w:rPr>
          <w:rStyle w:val="Char8"/>
          <w:rtl/>
        </w:rPr>
        <w:t>رمل</w:t>
      </w:r>
      <w:r w:rsidRPr="009F7424">
        <w:rPr>
          <w:rStyle w:val="Char8"/>
          <w:rtl/>
        </w:rPr>
        <w:t>»</w:t>
      </w:r>
      <w:r w:rsidRPr="000C770E">
        <w:rPr>
          <w:rStyle w:val="Char8"/>
          <w:rtl/>
        </w:rPr>
        <w:t xml:space="preserve"> کنند، یعنی مانند پهلوانان حرکت نموده و شانه‌های خود را تکان دهند. چنانکه این سنت تا امروز استمرار دارد. قریش مکه گرچه با دل ناخواسته به مسلمانان اجازه ادای عمره را دادند، ولی چشم‌هایشان تحمل مشاهد</w:t>
      </w:r>
      <w:r w:rsidR="007557AE">
        <w:rPr>
          <w:rStyle w:val="Char8"/>
          <w:rtl/>
        </w:rPr>
        <w:t>ۀ</w:t>
      </w:r>
      <w:r w:rsidRPr="000C770E">
        <w:rPr>
          <w:rStyle w:val="Char8"/>
          <w:rtl/>
        </w:rPr>
        <w:t xml:space="preserve"> آن منظر زیبا را نداشت. لذا بزرگان قریش شهر را تخلیه کرده به کوه‌های اطراف رفتند و پس از سه روز نزد حضرت علی </w:t>
      </w:r>
      <w:r w:rsidR="006A2239" w:rsidRPr="006A2239">
        <w:rPr>
          <w:rStyle w:val="Char8"/>
          <w:rFonts w:cs="CTraditional Arabic"/>
          <w:rtl/>
        </w:rPr>
        <w:t>س</w:t>
      </w:r>
      <w:r w:rsidRPr="000C770E">
        <w:rPr>
          <w:rStyle w:val="Char8"/>
          <w:rtl/>
        </w:rPr>
        <w:t xml:space="preserve"> آمده اظهار داشتند: به محمد </w:t>
      </w:r>
      <w:r w:rsidR="006A2239" w:rsidRPr="006A2239">
        <w:rPr>
          <w:rStyle w:val="Char8"/>
          <w:rFonts w:cs="CTraditional Arabic"/>
          <w:rtl/>
        </w:rPr>
        <w:t>ج</w:t>
      </w:r>
      <w:r w:rsidRPr="000C770E">
        <w:rPr>
          <w:rStyle w:val="Char8"/>
          <w:rtl/>
        </w:rPr>
        <w:t xml:space="preserve"> بگو که شرط کامل شده و بر آن عمل گردیده است، لذا مکه را ترک کنید.</w:t>
      </w:r>
    </w:p>
    <w:p w:rsidR="00C4384F" w:rsidRPr="000C770E" w:rsidRDefault="00C4384F" w:rsidP="000C770E">
      <w:pPr>
        <w:jc w:val="both"/>
        <w:rPr>
          <w:rStyle w:val="Char8"/>
          <w:rtl/>
        </w:rPr>
      </w:pPr>
      <w:r w:rsidRPr="000C770E">
        <w:rPr>
          <w:rStyle w:val="Char8"/>
          <w:rtl/>
        </w:rPr>
        <w:t xml:space="preserve">علی پیام آنان را به </w:t>
      </w:r>
      <w:r w:rsidR="00740013" w:rsidRPr="000C770E">
        <w:rPr>
          <w:rStyle w:val="Char8"/>
          <w:rtl/>
        </w:rPr>
        <w:t>آن‌حضرت</w:t>
      </w:r>
      <w:r w:rsidRPr="000C770E">
        <w:rPr>
          <w:rStyle w:val="Char8"/>
          <w:rtl/>
        </w:rPr>
        <w:t xml:space="preserve"> ابلاغ کرد و ایشان در همان لحظه مکه را ترک کردند. هنگ</w:t>
      </w:r>
      <w:r w:rsidR="00D9131F" w:rsidRPr="000C770E">
        <w:rPr>
          <w:rStyle w:val="Char8"/>
          <w:rtl/>
        </w:rPr>
        <w:t>ا</w:t>
      </w:r>
      <w:r w:rsidRPr="000C770E">
        <w:rPr>
          <w:rStyle w:val="Char8"/>
          <w:rtl/>
        </w:rPr>
        <w:t xml:space="preserve">م حرکت از مکه، دختر خردسال حمزه </w:t>
      </w:r>
      <w:r w:rsidR="006A2239" w:rsidRPr="006A2239">
        <w:rPr>
          <w:rStyle w:val="Char8"/>
          <w:rFonts w:cs="CTraditional Arabic"/>
          <w:rtl/>
        </w:rPr>
        <w:t>س</w:t>
      </w:r>
      <w:r w:rsidRPr="000C770E">
        <w:rPr>
          <w:rStyle w:val="Char8"/>
          <w:rtl/>
        </w:rPr>
        <w:t xml:space="preserve"> به نام </w:t>
      </w:r>
      <w:r w:rsidRPr="009F7424">
        <w:rPr>
          <w:rStyle w:val="Char8"/>
          <w:rtl/>
        </w:rPr>
        <w:t>«</w:t>
      </w:r>
      <w:r w:rsidRPr="000C770E">
        <w:rPr>
          <w:rStyle w:val="Char8"/>
          <w:rtl/>
        </w:rPr>
        <w:t>امامه</w:t>
      </w:r>
      <w:r w:rsidRPr="009F7424">
        <w:rPr>
          <w:rStyle w:val="Char8"/>
          <w:rtl/>
        </w:rPr>
        <w:t>»</w:t>
      </w:r>
      <w:r w:rsidRPr="000C770E">
        <w:rPr>
          <w:rStyle w:val="Char8"/>
          <w:rtl/>
        </w:rPr>
        <w:t xml:space="preserve"> در حالی که </w:t>
      </w:r>
      <w:r w:rsidRPr="009F7424">
        <w:rPr>
          <w:rStyle w:val="Char8"/>
          <w:rtl/>
        </w:rPr>
        <w:t>«</w:t>
      </w:r>
      <w:r w:rsidRPr="000C770E">
        <w:rPr>
          <w:rStyle w:val="Char8"/>
          <w:rtl/>
        </w:rPr>
        <w:t>عمو! عمو!</w:t>
      </w:r>
      <w:r w:rsidRPr="009F7424">
        <w:rPr>
          <w:rStyle w:val="Char8"/>
          <w:rtl/>
        </w:rPr>
        <w:t>»</w:t>
      </w:r>
      <w:r w:rsidRPr="000C770E">
        <w:rPr>
          <w:rStyle w:val="Char8"/>
          <w:rtl/>
        </w:rPr>
        <w:t xml:space="preserve"> می‌گفت به</w:t>
      </w:r>
      <w:r w:rsidR="003A200C" w:rsidRPr="000C770E">
        <w:rPr>
          <w:rStyle w:val="Char8"/>
          <w:rtl/>
        </w:rPr>
        <w:t>‌</w:t>
      </w:r>
      <w:r w:rsidRPr="000C770E">
        <w:rPr>
          <w:rStyle w:val="Char8"/>
          <w:rtl/>
        </w:rPr>
        <w:t xml:space="preserve">سوی </w:t>
      </w:r>
      <w:r w:rsidR="00740013" w:rsidRPr="000C770E">
        <w:rPr>
          <w:rStyle w:val="Char8"/>
          <w:rtl/>
        </w:rPr>
        <w:t>آن‌حضرت</w:t>
      </w:r>
      <w:r w:rsidRPr="000C770E">
        <w:rPr>
          <w:rStyle w:val="Char8"/>
          <w:rtl/>
        </w:rPr>
        <w:t xml:space="preserve"> شتافت، حضرت علی </w:t>
      </w:r>
      <w:r w:rsidR="006A2239" w:rsidRPr="006A2239">
        <w:rPr>
          <w:rStyle w:val="Char8"/>
          <w:rFonts w:cs="CTraditional Arabic"/>
          <w:rtl/>
        </w:rPr>
        <w:t>س</w:t>
      </w:r>
      <w:r w:rsidRPr="000C770E">
        <w:rPr>
          <w:rStyle w:val="Char8"/>
          <w:rtl/>
        </w:rPr>
        <w:t xml:space="preserve"> او را در آغوش گرفت، ولی حضرت جعفر و زید بن </w:t>
      </w:r>
      <w:r w:rsidR="003A200C" w:rsidRPr="000C770E">
        <w:rPr>
          <w:rStyle w:val="Char8"/>
          <w:rFonts w:hint="cs"/>
          <w:rtl/>
        </w:rPr>
        <w:t>ح</w:t>
      </w:r>
      <w:r w:rsidRPr="000C770E">
        <w:rPr>
          <w:rStyle w:val="Char8"/>
          <w:rtl/>
        </w:rPr>
        <w:t>ارثه مدعی وی شدند. جعفر گفت: این دختر عموی من است. زید گفت: حمزه برادر دینی من بوده است. از این جهت</w:t>
      </w:r>
      <w:r w:rsidR="00D9131F" w:rsidRPr="000C770E">
        <w:rPr>
          <w:rStyle w:val="Char8"/>
          <w:rtl/>
        </w:rPr>
        <w:t>،</w:t>
      </w:r>
      <w:r w:rsidRPr="000C770E">
        <w:rPr>
          <w:rStyle w:val="Char8"/>
          <w:rtl/>
        </w:rPr>
        <w:t xml:space="preserve"> این دختر برادرزاد</w:t>
      </w:r>
      <w:r w:rsidR="007557AE">
        <w:rPr>
          <w:rStyle w:val="Char8"/>
          <w:rtl/>
        </w:rPr>
        <w:t>ۀ</w:t>
      </w:r>
      <w:r w:rsidRPr="000C770E">
        <w:rPr>
          <w:rStyle w:val="Char8"/>
          <w:rtl/>
        </w:rPr>
        <w:t xml:space="preserve"> من است. حضرت علی اظهار داشت: همشیر</w:t>
      </w:r>
      <w:r w:rsidR="007557AE">
        <w:rPr>
          <w:rStyle w:val="Char8"/>
          <w:rtl/>
        </w:rPr>
        <w:t>ۀ</w:t>
      </w:r>
      <w:r w:rsidRPr="000C770E">
        <w:rPr>
          <w:rStyle w:val="Char8"/>
          <w:rtl/>
        </w:rPr>
        <w:t xml:space="preserve"> من است و لذا سرپرست او من هستم. پیامبر اکرم </w:t>
      </w:r>
      <w:r w:rsidR="006A2239" w:rsidRPr="006A2239">
        <w:rPr>
          <w:rStyle w:val="Char8"/>
          <w:rFonts w:cs="CTraditional Arabic"/>
          <w:rtl/>
        </w:rPr>
        <w:t>ج</w:t>
      </w:r>
      <w:r w:rsidRPr="000C770E">
        <w:rPr>
          <w:rStyle w:val="Char8"/>
          <w:rtl/>
        </w:rPr>
        <w:t xml:space="preserve"> هم</w:t>
      </w:r>
      <w:r w:rsidR="007557AE">
        <w:rPr>
          <w:rStyle w:val="Char8"/>
          <w:rtl/>
        </w:rPr>
        <w:t>ۀ</w:t>
      </w:r>
      <w:r w:rsidRPr="000C770E">
        <w:rPr>
          <w:rStyle w:val="Char8"/>
          <w:rtl/>
        </w:rPr>
        <w:t xml:space="preserve"> آنان را به لحاظ ادعا در یک رتبه قرار داد و او را به </w:t>
      </w:r>
      <w:r w:rsidRPr="009F7424">
        <w:rPr>
          <w:rStyle w:val="Char8"/>
          <w:rtl/>
        </w:rPr>
        <w:t>«</w:t>
      </w:r>
      <w:r w:rsidRPr="000C770E">
        <w:rPr>
          <w:rStyle w:val="Char8"/>
          <w:rtl/>
        </w:rPr>
        <w:t xml:space="preserve">اسماء که خاله‌اش بود تحویل داد و فرمود: </w:t>
      </w:r>
      <w:r w:rsidRPr="009F7424">
        <w:rPr>
          <w:rStyle w:val="Char8"/>
          <w:rtl/>
        </w:rPr>
        <w:t>«</w:t>
      </w:r>
      <w:r w:rsidRPr="000C770E">
        <w:rPr>
          <w:rStyle w:val="Char8"/>
          <w:rtl/>
        </w:rPr>
        <w:t>خاله به منزل</w:t>
      </w:r>
      <w:r w:rsidR="007557AE">
        <w:rPr>
          <w:rStyle w:val="Char8"/>
          <w:rtl/>
        </w:rPr>
        <w:t>ۀ</w:t>
      </w:r>
      <w:r w:rsidRPr="000C770E">
        <w:rPr>
          <w:rStyle w:val="Char8"/>
          <w:rtl/>
        </w:rPr>
        <w:t xml:space="preserve"> مادر است</w:t>
      </w:r>
      <w:r w:rsidRPr="009F7424">
        <w:rPr>
          <w:rStyle w:val="Char8"/>
          <w:rtl/>
        </w:rPr>
        <w:t>»</w:t>
      </w:r>
      <w:r w:rsidRPr="001A70BE">
        <w:rPr>
          <w:rStyle w:val="Char8"/>
          <w:vertAlign w:val="superscript"/>
          <w:rtl/>
        </w:rPr>
        <w:t>(</w:t>
      </w:r>
      <w:r w:rsidRPr="001A70BE">
        <w:rPr>
          <w:rStyle w:val="Char8"/>
          <w:vertAlign w:val="superscript"/>
          <w:rtl/>
        </w:rPr>
        <w:footnoteReference w:id="542"/>
      </w:r>
      <w:r w:rsidRPr="001A70BE">
        <w:rPr>
          <w:rStyle w:val="Char8"/>
          <w:vertAlign w:val="superscript"/>
          <w:rtl/>
        </w:rPr>
        <w:t>)</w:t>
      </w:r>
      <w:r w:rsidRPr="000C770E">
        <w:rPr>
          <w:rStyle w:val="Char8"/>
          <w:rtl/>
        </w:rPr>
        <w:t>.</w:t>
      </w:r>
    </w:p>
    <w:p w:rsidR="00CA38E9" w:rsidRPr="00BC1674" w:rsidRDefault="00986FC2" w:rsidP="00CA38E9">
      <w:pPr>
        <w:ind w:firstLine="0"/>
        <w:jc w:val="center"/>
        <w:rPr>
          <w:rStyle w:val="Char8"/>
          <w:rtl/>
        </w:rPr>
      </w:pPr>
      <w:r w:rsidRPr="00986FC2">
        <w:rPr>
          <w:rStyle w:val="Char8"/>
          <w:rFonts w:cs="B Nazanin"/>
          <w:szCs w:val="40"/>
          <w:rtl/>
        </w:rPr>
        <w:t>****</w:t>
      </w:r>
    </w:p>
    <w:p w:rsidR="00202F4D" w:rsidRPr="000C770E" w:rsidRDefault="00202F4D" w:rsidP="000C770E">
      <w:pPr>
        <w:jc w:val="both"/>
        <w:rPr>
          <w:rStyle w:val="Char8"/>
          <w:rtl/>
        </w:rPr>
        <w:sectPr w:rsidR="00202F4D" w:rsidRPr="000C770E" w:rsidSect="000F22D1">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B27E7B" w:rsidRDefault="00B27E7B" w:rsidP="000C770E">
      <w:pPr>
        <w:jc w:val="both"/>
        <w:rPr>
          <w:rStyle w:val="Char8"/>
          <w:rtl/>
        </w:rPr>
      </w:pPr>
    </w:p>
    <w:p w:rsidR="0036441F" w:rsidRDefault="0036441F" w:rsidP="000C770E">
      <w:pPr>
        <w:jc w:val="both"/>
        <w:rPr>
          <w:rStyle w:val="Char8"/>
          <w:rtl/>
        </w:rPr>
      </w:pPr>
    </w:p>
    <w:p w:rsidR="0036441F" w:rsidRDefault="0036441F" w:rsidP="000C770E">
      <w:pPr>
        <w:jc w:val="both"/>
        <w:rPr>
          <w:rStyle w:val="Char8"/>
          <w:rtl/>
        </w:rPr>
      </w:pPr>
    </w:p>
    <w:p w:rsidR="0036441F" w:rsidRDefault="0036441F" w:rsidP="000C770E">
      <w:pPr>
        <w:jc w:val="both"/>
        <w:rPr>
          <w:rStyle w:val="Char8"/>
          <w:rtl/>
        </w:rPr>
      </w:pPr>
    </w:p>
    <w:p w:rsidR="0036441F" w:rsidRPr="000C770E" w:rsidRDefault="0036441F" w:rsidP="000C770E">
      <w:pPr>
        <w:jc w:val="both"/>
        <w:rPr>
          <w:rStyle w:val="Char8"/>
          <w:rtl/>
        </w:rPr>
      </w:pPr>
    </w:p>
    <w:p w:rsidR="00D9131F" w:rsidRPr="000C770E" w:rsidRDefault="00D9131F" w:rsidP="000C770E">
      <w:pPr>
        <w:jc w:val="both"/>
        <w:rPr>
          <w:rStyle w:val="Char8"/>
          <w:rtl/>
        </w:rPr>
      </w:pPr>
    </w:p>
    <w:p w:rsidR="00202F4D" w:rsidRPr="00707FF6" w:rsidRDefault="00202F4D" w:rsidP="00E64C50">
      <w:pPr>
        <w:pStyle w:val="a5"/>
        <w:rPr>
          <w:rtl/>
        </w:rPr>
      </w:pPr>
      <w:bookmarkStart w:id="738" w:name="_Toc288060483"/>
      <w:bookmarkStart w:id="739" w:name="_Toc348619512"/>
      <w:bookmarkStart w:id="740" w:name="_Toc457860914"/>
      <w:r w:rsidRPr="00707FF6">
        <w:rPr>
          <w:rtl/>
        </w:rPr>
        <w:t>غزو</w:t>
      </w:r>
      <w:r w:rsidR="00E64C50">
        <w:rPr>
          <w:rFonts w:hint="cs"/>
          <w:rtl/>
        </w:rPr>
        <w:t>ۀ</w:t>
      </w:r>
      <w:r w:rsidRPr="00707FF6">
        <w:rPr>
          <w:rtl/>
        </w:rPr>
        <w:t xml:space="preserve"> موته</w:t>
      </w:r>
      <w:bookmarkEnd w:id="738"/>
      <w:bookmarkEnd w:id="739"/>
      <w:bookmarkEnd w:id="740"/>
    </w:p>
    <w:p w:rsidR="00202F4D" w:rsidRPr="000C770E" w:rsidRDefault="00202F4D" w:rsidP="000C770E">
      <w:pPr>
        <w:jc w:val="both"/>
        <w:rPr>
          <w:rStyle w:val="Char8"/>
          <w:rtl/>
        </w:rPr>
      </w:pPr>
    </w:p>
    <w:p w:rsidR="00202F4D" w:rsidRPr="00D9131F" w:rsidRDefault="00202F4D" w:rsidP="00E64C50">
      <w:pPr>
        <w:pStyle w:val="a9"/>
        <w:jc w:val="center"/>
        <w:rPr>
          <w:sz w:val="18"/>
          <w:szCs w:val="18"/>
          <w:rtl/>
        </w:rPr>
      </w:pPr>
      <w:r w:rsidRPr="00E64C50">
        <w:rPr>
          <w:sz w:val="40"/>
          <w:szCs w:val="40"/>
          <w:rtl/>
        </w:rPr>
        <w:t>(جمادی الأولی سال هشتم هجری)</w:t>
      </w:r>
    </w:p>
    <w:p w:rsidR="00202F4D" w:rsidRPr="000C770E" w:rsidRDefault="00202F4D" w:rsidP="000C770E">
      <w:pPr>
        <w:jc w:val="both"/>
        <w:rPr>
          <w:rStyle w:val="Char8"/>
          <w:rtl/>
        </w:rPr>
        <w:sectPr w:rsidR="00202F4D" w:rsidRPr="000C770E" w:rsidSect="00C477BB">
          <w:footnotePr>
            <w:numRestart w:val="eachPage"/>
          </w:footnotePr>
          <w:endnotePr>
            <w:numFmt w:val="decimal"/>
            <w:numRestart w:val="eachSect"/>
          </w:endnotePr>
          <w:pgSz w:w="9356" w:h="13608" w:code="9"/>
          <w:pgMar w:top="567" w:right="1134" w:bottom="1134" w:left="1134" w:header="454" w:footer="0" w:gutter="0"/>
          <w:cols w:space="708"/>
          <w:titlePg/>
          <w:bidi/>
          <w:rtlGutter/>
          <w:docGrid w:linePitch="381"/>
        </w:sectPr>
      </w:pPr>
    </w:p>
    <w:p w:rsidR="00202F4D" w:rsidRDefault="00202F4D" w:rsidP="00E64C50">
      <w:pPr>
        <w:pStyle w:val="a"/>
        <w:rPr>
          <w:rtl/>
        </w:rPr>
      </w:pPr>
      <w:bookmarkStart w:id="741" w:name="_Toc288060484"/>
      <w:bookmarkStart w:id="742" w:name="_Toc348619513"/>
      <w:bookmarkStart w:id="743" w:name="_Toc457860915"/>
      <w:r>
        <w:rPr>
          <w:rtl/>
        </w:rPr>
        <w:t>غزو</w:t>
      </w:r>
      <w:r w:rsidR="00E64C50">
        <w:rPr>
          <w:rFonts w:hint="cs"/>
          <w:rtl/>
        </w:rPr>
        <w:t>ۀ</w:t>
      </w:r>
      <w:r>
        <w:rPr>
          <w:rtl/>
        </w:rPr>
        <w:t xml:space="preserve"> موته</w:t>
      </w:r>
      <w:bookmarkEnd w:id="741"/>
      <w:bookmarkEnd w:id="742"/>
      <w:bookmarkEnd w:id="743"/>
    </w:p>
    <w:p w:rsidR="00202F4D" w:rsidRPr="000C770E" w:rsidRDefault="00202F4D" w:rsidP="000C770E">
      <w:pPr>
        <w:jc w:val="both"/>
        <w:rPr>
          <w:rStyle w:val="Char8"/>
          <w:rtl/>
        </w:rPr>
      </w:pPr>
      <w:r w:rsidRPr="009F7424">
        <w:rPr>
          <w:rStyle w:val="Char8"/>
          <w:rtl/>
        </w:rPr>
        <w:t>«</w:t>
      </w:r>
      <w:r w:rsidRPr="000C770E">
        <w:rPr>
          <w:rStyle w:val="Char8"/>
          <w:rtl/>
        </w:rPr>
        <w:t>موته</w:t>
      </w:r>
      <w:r w:rsidRPr="009F7424">
        <w:rPr>
          <w:rStyle w:val="Char8"/>
          <w:rtl/>
        </w:rPr>
        <w:t>»</w:t>
      </w:r>
      <w:r w:rsidRPr="000C770E">
        <w:rPr>
          <w:rStyle w:val="Char8"/>
          <w:rtl/>
        </w:rPr>
        <w:t xml:space="preserve"> دهکده‌ای در شام، نزدیک </w:t>
      </w:r>
      <w:r w:rsidRPr="009F7424">
        <w:rPr>
          <w:rStyle w:val="Char8"/>
          <w:rtl/>
        </w:rPr>
        <w:t>«</w:t>
      </w:r>
      <w:r w:rsidRPr="000C770E">
        <w:rPr>
          <w:rStyle w:val="Char8"/>
          <w:rtl/>
        </w:rPr>
        <w:t>بلقاء</w:t>
      </w:r>
      <w:r w:rsidRPr="009F7424">
        <w:rPr>
          <w:rStyle w:val="Char8"/>
          <w:rtl/>
        </w:rPr>
        <w:t>»</w:t>
      </w:r>
      <w:r w:rsidRPr="000C770E">
        <w:rPr>
          <w:rStyle w:val="Char8"/>
          <w:rtl/>
        </w:rPr>
        <w:t xml:space="preserve"> است. شمشیرهای شرقی که میان اعراب شهرت ویژه‌ای دارند، در همین دهکده ساخته می‌شدند</w:t>
      </w:r>
      <w:r w:rsidRPr="001A70BE">
        <w:rPr>
          <w:rStyle w:val="Char8"/>
          <w:vertAlign w:val="superscript"/>
          <w:rtl/>
        </w:rPr>
        <w:t>(</w:t>
      </w:r>
      <w:r w:rsidRPr="001A70BE">
        <w:rPr>
          <w:rStyle w:val="Char8"/>
          <w:vertAlign w:val="superscript"/>
          <w:rtl/>
        </w:rPr>
        <w:footnoteReference w:id="543"/>
      </w:r>
      <w:r w:rsidRPr="001A70BE">
        <w:rPr>
          <w:rStyle w:val="Char8"/>
          <w:vertAlign w:val="superscript"/>
          <w:rtl/>
        </w:rPr>
        <w:t>)</w:t>
      </w:r>
      <w:r w:rsidRPr="000C770E">
        <w:rPr>
          <w:rStyle w:val="Char8"/>
          <w:rtl/>
        </w:rPr>
        <w:t>.</w:t>
      </w:r>
      <w:r w:rsidR="00B27E7B" w:rsidRPr="000C770E">
        <w:rPr>
          <w:rStyle w:val="Char8"/>
          <w:rtl/>
        </w:rPr>
        <w:t xml:space="preserve"> کثیر شاعر معروف می‌گوید:</w:t>
      </w:r>
    </w:p>
    <w:p w:rsidR="00887662" w:rsidRPr="000C770E" w:rsidRDefault="00887662" w:rsidP="000C770E">
      <w:pPr>
        <w:jc w:val="both"/>
        <w:rPr>
          <w:rStyle w:val="Char8"/>
          <w:rtl/>
        </w:rPr>
      </w:pPr>
      <w:r w:rsidRPr="009F7424">
        <w:rPr>
          <w:rFonts w:ascii="IranNastaliq" w:hAnsi="IranNastaliq" w:cs="IRNazli"/>
          <w:rtl/>
          <w:lang w:bidi="fa-IR"/>
        </w:rPr>
        <w:t>«</w:t>
      </w:r>
      <w:r w:rsidR="00A3129A" w:rsidRPr="009F7424">
        <w:rPr>
          <w:rStyle w:val="Char6"/>
          <w:rtl/>
        </w:rPr>
        <w:t xml:space="preserve">صوارم يجلوها </w:t>
      </w:r>
      <w:r w:rsidR="0025075C" w:rsidRPr="009F7424">
        <w:rPr>
          <w:rStyle w:val="Char6"/>
          <w:rFonts w:hint="cs"/>
          <w:rtl/>
        </w:rPr>
        <w:t>ب</w:t>
      </w:r>
      <w:r w:rsidR="00A3129A" w:rsidRPr="009F7424">
        <w:rPr>
          <w:rStyle w:val="Char6"/>
          <w:rtl/>
        </w:rPr>
        <w:t>موتة صيقل</w:t>
      </w:r>
      <w:r w:rsidRPr="009F7424">
        <w:rPr>
          <w:rFonts w:ascii="IranNastaliq" w:hAnsi="IranNastaliq" w:cs="IRNazli"/>
          <w:rtl/>
          <w:lang w:bidi="fa-IR"/>
        </w:rPr>
        <w:t>»</w:t>
      </w:r>
      <w:r w:rsidRPr="000C770E">
        <w:rPr>
          <w:rStyle w:val="Char8"/>
          <w:rtl/>
        </w:rPr>
        <w:t xml:space="preserve"> (شمشیرهایی که در موته صیقل و جلا داده می‌شوند).</w:t>
      </w:r>
    </w:p>
    <w:p w:rsidR="00887662" w:rsidRPr="000C770E" w:rsidRDefault="00887662" w:rsidP="000C770E">
      <w:pPr>
        <w:jc w:val="both"/>
        <w:rPr>
          <w:rStyle w:val="Char8"/>
          <w:rtl/>
        </w:rPr>
      </w:pPr>
      <w:r w:rsidRPr="000C770E">
        <w:rPr>
          <w:rStyle w:val="Char8"/>
          <w:rtl/>
        </w:rPr>
        <w:t xml:space="preserve">پیامبر اکرم </w:t>
      </w:r>
      <w:r w:rsidR="006A2239" w:rsidRPr="006A2239">
        <w:rPr>
          <w:rStyle w:val="Char8"/>
          <w:rFonts w:cs="CTraditional Arabic"/>
          <w:rtl/>
        </w:rPr>
        <w:t>ج</w:t>
      </w:r>
      <w:r w:rsidRPr="000C770E">
        <w:rPr>
          <w:rStyle w:val="Char8"/>
          <w:rtl/>
        </w:rPr>
        <w:t xml:space="preserve"> به نام </w:t>
      </w:r>
      <w:r w:rsidRPr="009F7424">
        <w:rPr>
          <w:rStyle w:val="Char8"/>
          <w:rtl/>
        </w:rPr>
        <w:t>«</w:t>
      </w:r>
      <w:r w:rsidRPr="000C770E">
        <w:rPr>
          <w:rStyle w:val="Char8"/>
          <w:rtl/>
        </w:rPr>
        <w:t>شاه بصری</w:t>
      </w:r>
      <w:r w:rsidRPr="009F7424">
        <w:rPr>
          <w:rStyle w:val="Char8"/>
          <w:rtl/>
        </w:rPr>
        <w:t>»</w:t>
      </w:r>
      <w:r w:rsidRPr="000C770E">
        <w:rPr>
          <w:rStyle w:val="Char8"/>
          <w:rtl/>
        </w:rPr>
        <w:t xml:space="preserve"> یا </w:t>
      </w:r>
      <w:r w:rsidRPr="009F7424">
        <w:rPr>
          <w:rStyle w:val="Char8"/>
          <w:rtl/>
        </w:rPr>
        <w:t>«</w:t>
      </w:r>
      <w:r w:rsidRPr="000C770E">
        <w:rPr>
          <w:rStyle w:val="Char8"/>
          <w:rtl/>
        </w:rPr>
        <w:t>قیصر روم</w:t>
      </w:r>
      <w:r w:rsidRPr="009F7424">
        <w:rPr>
          <w:rStyle w:val="Char8"/>
          <w:rtl/>
        </w:rPr>
        <w:t>»</w:t>
      </w:r>
      <w:r w:rsidRPr="000C770E">
        <w:rPr>
          <w:rStyle w:val="Char8"/>
          <w:rtl/>
        </w:rPr>
        <w:t xml:space="preserve"> نامه‌ای نوشتند و به دست حارث بن عمیر ارسال داشتند. زمانی که سفیر </w:t>
      </w:r>
      <w:r w:rsidR="00740013" w:rsidRPr="000C770E">
        <w:rPr>
          <w:rStyle w:val="Char8"/>
          <w:rtl/>
        </w:rPr>
        <w:t>آن‌حضرت</w:t>
      </w:r>
      <w:r w:rsidRPr="000C770E">
        <w:rPr>
          <w:rStyle w:val="Char8"/>
          <w:rtl/>
        </w:rPr>
        <w:t xml:space="preserve"> به مرز شام رسید، </w:t>
      </w:r>
      <w:r w:rsidR="00D35F29" w:rsidRPr="009F7424">
        <w:rPr>
          <w:rStyle w:val="Char8"/>
          <w:rtl/>
        </w:rPr>
        <w:t>«</w:t>
      </w:r>
      <w:r w:rsidRPr="000C770E">
        <w:rPr>
          <w:rStyle w:val="Char8"/>
          <w:rtl/>
        </w:rPr>
        <w:t>شرحبیل بن عمرو</w:t>
      </w:r>
      <w:r w:rsidR="00D35F29" w:rsidRPr="009F7424">
        <w:rPr>
          <w:rStyle w:val="Char8"/>
          <w:rtl/>
        </w:rPr>
        <w:t>»</w:t>
      </w:r>
      <w:r w:rsidRPr="000C770E">
        <w:rPr>
          <w:rStyle w:val="Char8"/>
          <w:rtl/>
        </w:rPr>
        <w:t xml:space="preserve"> که از جانب قیصر فرماندار مرزهای شام و از اعراب مسیحی بود، از ورود سفیر پیامبر به آن سرزمین آگاه شد، او را دستگیر کرد و به قتل رساند. این اقدام ناجوانمردان</w:t>
      </w:r>
      <w:r w:rsidR="007557AE">
        <w:rPr>
          <w:rStyle w:val="Char8"/>
          <w:rtl/>
        </w:rPr>
        <w:t>ۀ</w:t>
      </w:r>
      <w:r w:rsidRPr="000C770E">
        <w:rPr>
          <w:rStyle w:val="Char8"/>
          <w:rtl/>
        </w:rPr>
        <w:t xml:space="preserve"> شرحبیل که برخلاف عرف، آداب و اصول بشری و جهانی بود، رسول اکرم </w:t>
      </w:r>
      <w:r w:rsidR="006A2239" w:rsidRPr="006A2239">
        <w:rPr>
          <w:rStyle w:val="Char8"/>
          <w:rFonts w:cs="CTraditional Arabic"/>
          <w:rtl/>
        </w:rPr>
        <w:t>ج</w:t>
      </w:r>
      <w:r w:rsidRPr="000C770E">
        <w:rPr>
          <w:rStyle w:val="Char8"/>
          <w:rtl/>
        </w:rPr>
        <w:t xml:space="preserve"> را سخت خشمگین کرد.</w:t>
      </w:r>
    </w:p>
    <w:p w:rsidR="00921D6B" w:rsidRPr="000C770E" w:rsidRDefault="00740013" w:rsidP="000C770E">
      <w:pPr>
        <w:jc w:val="both"/>
        <w:rPr>
          <w:rStyle w:val="Char8"/>
          <w:rtl/>
        </w:rPr>
      </w:pPr>
      <w:r w:rsidRPr="000C770E">
        <w:rPr>
          <w:rStyle w:val="Char8"/>
          <w:rtl/>
        </w:rPr>
        <w:t>آن‌حضرت</w:t>
      </w:r>
      <w:r w:rsidR="00921D6B" w:rsidRPr="000C770E">
        <w:rPr>
          <w:rStyle w:val="Char8"/>
          <w:rtl/>
        </w:rPr>
        <w:t xml:space="preserve"> </w:t>
      </w:r>
      <w:r w:rsidR="006A2239" w:rsidRPr="006A2239">
        <w:rPr>
          <w:rStyle w:val="Char8"/>
          <w:rFonts w:cs="CTraditional Arabic"/>
          <w:rtl/>
        </w:rPr>
        <w:t>ج</w:t>
      </w:r>
      <w:r w:rsidR="00921D6B" w:rsidRPr="000C770E">
        <w:rPr>
          <w:rStyle w:val="Char8"/>
          <w:rtl/>
        </w:rPr>
        <w:t xml:space="preserve"> به منظور گرفتن انتقام از وی یک سپاه سه هزار نفری تشکیل داد و </w:t>
      </w:r>
      <w:r w:rsidR="00D27802">
        <w:rPr>
          <w:rStyle w:val="Char8"/>
          <w:rtl/>
        </w:rPr>
        <w:t>به‌سوی</w:t>
      </w:r>
      <w:r w:rsidR="00921D6B" w:rsidRPr="000C770E">
        <w:rPr>
          <w:rStyle w:val="Char8"/>
          <w:rtl/>
        </w:rPr>
        <w:t xml:space="preserve"> شام اعزام کرد. فرمانده سپا</w:t>
      </w:r>
      <w:r w:rsidR="00F54967" w:rsidRPr="000C770E">
        <w:rPr>
          <w:rStyle w:val="Char8"/>
          <w:rtl/>
        </w:rPr>
        <w:t>ه، حضرت زید بن حارثه غلام آ</w:t>
      </w:r>
      <w:r w:rsidR="00921D6B" w:rsidRPr="000C770E">
        <w:rPr>
          <w:rStyle w:val="Char8"/>
          <w:rtl/>
        </w:rPr>
        <w:t>زادشد</w:t>
      </w:r>
      <w:r w:rsidR="007557AE">
        <w:rPr>
          <w:rStyle w:val="Char8"/>
          <w:rtl/>
        </w:rPr>
        <w:t>ۀ</w:t>
      </w:r>
      <w:r w:rsidR="00921D6B" w:rsidRPr="000C770E">
        <w:rPr>
          <w:rStyle w:val="Char8"/>
          <w:rtl/>
        </w:rPr>
        <w:t xml:space="preserve"> </w:t>
      </w:r>
      <w:r w:rsidRPr="000C770E">
        <w:rPr>
          <w:rStyle w:val="Char8"/>
          <w:rtl/>
        </w:rPr>
        <w:t>آن‌حضرت</w:t>
      </w:r>
      <w:r w:rsidR="00921D6B" w:rsidRPr="000C770E">
        <w:rPr>
          <w:rStyle w:val="Char8"/>
          <w:rtl/>
        </w:rPr>
        <w:t xml:space="preserve"> تعیین گردید و </w:t>
      </w:r>
      <w:r w:rsidRPr="000C770E">
        <w:rPr>
          <w:rStyle w:val="Char8"/>
          <w:rtl/>
        </w:rPr>
        <w:t>آن‌حضرت</w:t>
      </w:r>
      <w:r w:rsidR="00921D6B" w:rsidRPr="000C770E">
        <w:rPr>
          <w:rStyle w:val="Char8"/>
          <w:rtl/>
        </w:rPr>
        <w:t xml:space="preserve"> فرمودند: در صورتی که زید شهید شد، فرمانده سپاه، جعفر طیار و اگر او نیز به شهادت رسید، عبدالله بن رواحه فرمانده خواهد بود</w:t>
      </w:r>
      <w:r w:rsidR="00921D6B" w:rsidRPr="001A70BE">
        <w:rPr>
          <w:rStyle w:val="Char8"/>
          <w:vertAlign w:val="superscript"/>
          <w:rtl/>
        </w:rPr>
        <w:t>(</w:t>
      </w:r>
      <w:r w:rsidR="00921D6B" w:rsidRPr="001A70BE">
        <w:rPr>
          <w:rStyle w:val="Char8"/>
          <w:vertAlign w:val="superscript"/>
          <w:rtl/>
        </w:rPr>
        <w:footnoteReference w:id="544"/>
      </w:r>
      <w:r w:rsidR="00921D6B" w:rsidRPr="001A70BE">
        <w:rPr>
          <w:rStyle w:val="Char8"/>
          <w:vertAlign w:val="superscript"/>
          <w:rtl/>
        </w:rPr>
        <w:t>)</w:t>
      </w:r>
      <w:r w:rsidR="00921D6B" w:rsidRPr="000C770E">
        <w:rPr>
          <w:rStyle w:val="Char8"/>
          <w:rtl/>
        </w:rPr>
        <w:t>. زید غلام آزادشد</w:t>
      </w:r>
      <w:r w:rsidR="007557AE">
        <w:rPr>
          <w:rStyle w:val="Char8"/>
          <w:rtl/>
        </w:rPr>
        <w:t>ۀ</w:t>
      </w:r>
      <w:r w:rsidR="00921D6B" w:rsidRPr="000C770E">
        <w:rPr>
          <w:rStyle w:val="Char8"/>
          <w:rtl/>
        </w:rPr>
        <w:t xml:space="preserve"> </w:t>
      </w:r>
      <w:r w:rsidRPr="000C770E">
        <w:rPr>
          <w:rStyle w:val="Char8"/>
          <w:rtl/>
        </w:rPr>
        <w:t>آن‌حضرت</w:t>
      </w:r>
      <w:r w:rsidR="00921D6B" w:rsidRPr="000C770E">
        <w:rPr>
          <w:rStyle w:val="Char8"/>
          <w:rtl/>
        </w:rPr>
        <w:t xml:space="preserve"> و جعفر طیار برادر حضرت علی و از ن</w:t>
      </w:r>
      <w:r w:rsidR="00F54967" w:rsidRPr="000C770E">
        <w:rPr>
          <w:rStyle w:val="Char8"/>
          <w:rtl/>
        </w:rPr>
        <w:t>ز</w:t>
      </w:r>
      <w:r w:rsidR="00921D6B" w:rsidRPr="000C770E">
        <w:rPr>
          <w:rStyle w:val="Char8"/>
          <w:rtl/>
        </w:rPr>
        <w:t xml:space="preserve">دیکان </w:t>
      </w:r>
      <w:r w:rsidRPr="000C770E">
        <w:rPr>
          <w:rStyle w:val="Char8"/>
          <w:rtl/>
        </w:rPr>
        <w:t>آن‌حضرت</w:t>
      </w:r>
      <w:r w:rsidR="00921D6B" w:rsidRPr="000C770E">
        <w:rPr>
          <w:rStyle w:val="Char8"/>
          <w:rtl/>
        </w:rPr>
        <w:t xml:space="preserve"> و عبدالله بن رواحه از شرفای انصار و شاعری معروف بود. بنابراین، مسلمانان تعجب نمودند که چگونه با وجود این حضرات، زید بن حارثه به فرماندهی منصوب می‌شود! چنانکه این امر بر سر زبان‌های آنان قرار گرفت و بگو مگو در این باره آغاز شد</w:t>
      </w:r>
      <w:r w:rsidR="00921D6B" w:rsidRPr="001A70BE">
        <w:rPr>
          <w:rStyle w:val="Char8"/>
          <w:vertAlign w:val="superscript"/>
          <w:rtl/>
        </w:rPr>
        <w:t>(</w:t>
      </w:r>
      <w:r w:rsidR="00921D6B" w:rsidRPr="001A70BE">
        <w:rPr>
          <w:rStyle w:val="Char8"/>
          <w:vertAlign w:val="superscript"/>
          <w:rtl/>
        </w:rPr>
        <w:footnoteReference w:id="545"/>
      </w:r>
      <w:r w:rsidR="00921D6B" w:rsidRPr="001A70BE">
        <w:rPr>
          <w:rStyle w:val="Char8"/>
          <w:vertAlign w:val="superscript"/>
          <w:rtl/>
        </w:rPr>
        <w:t>)</w:t>
      </w:r>
      <w:r w:rsidR="00921D6B" w:rsidRPr="000C770E">
        <w:rPr>
          <w:rStyle w:val="Char8"/>
          <w:rtl/>
        </w:rPr>
        <w:t xml:space="preserve">. ولی مساوات و اخوت اسلامی چنین ایثار و تسلیمی را تقاضا می‌کرد. یک بار </w:t>
      </w:r>
      <w:r w:rsidRPr="000C770E">
        <w:rPr>
          <w:rStyle w:val="Char8"/>
          <w:rtl/>
        </w:rPr>
        <w:t>آن‌حضرت</w:t>
      </w:r>
      <w:r w:rsidR="00921D6B" w:rsidRPr="000C770E">
        <w:rPr>
          <w:rStyle w:val="Char8"/>
          <w:rtl/>
        </w:rPr>
        <w:t xml:space="preserve"> </w:t>
      </w:r>
      <w:r w:rsidR="006A2239" w:rsidRPr="006A2239">
        <w:rPr>
          <w:rStyle w:val="Char8"/>
          <w:rFonts w:cs="CTraditional Arabic"/>
          <w:rtl/>
        </w:rPr>
        <w:t>ج</w:t>
      </w:r>
      <w:r w:rsidR="00921D6B" w:rsidRPr="000C770E">
        <w:rPr>
          <w:rStyle w:val="Char8"/>
          <w:rtl/>
        </w:rPr>
        <w:t xml:space="preserve"> در سپاهی که تمام مهاجرین و انصار شرکت داشتند، اسامه فرزند زید را فرمانده سپاه مقرّر فرمودند. در آن موقع نیز همین سخنان در افواه مردم قرار گرفتند. </w:t>
      </w:r>
      <w:r w:rsidRPr="000C770E">
        <w:rPr>
          <w:rStyle w:val="Char8"/>
          <w:rtl/>
        </w:rPr>
        <w:t>آن‌حضرت</w:t>
      </w:r>
      <w:r w:rsidR="00921D6B" w:rsidRPr="000C770E">
        <w:rPr>
          <w:rStyle w:val="Char8"/>
          <w:rtl/>
        </w:rPr>
        <w:t xml:space="preserve"> </w:t>
      </w:r>
      <w:r w:rsidR="006A2239" w:rsidRPr="006A2239">
        <w:rPr>
          <w:rStyle w:val="Char8"/>
          <w:rFonts w:cs="CTraditional Arabic"/>
          <w:rtl/>
        </w:rPr>
        <w:t>ج</w:t>
      </w:r>
      <w:r w:rsidR="00921D6B" w:rsidRPr="000C770E">
        <w:rPr>
          <w:rStyle w:val="Char8"/>
          <w:rtl/>
        </w:rPr>
        <w:t xml:space="preserve"> خطبه‌ای ایراد فرمودند و اظهار داشتند: </w:t>
      </w:r>
      <w:r w:rsidR="00921D6B" w:rsidRPr="009F7424">
        <w:rPr>
          <w:rStyle w:val="Char8"/>
          <w:rtl/>
        </w:rPr>
        <w:t>«</w:t>
      </w:r>
      <w:r w:rsidR="00921D6B" w:rsidRPr="000C770E">
        <w:rPr>
          <w:rStyle w:val="Char8"/>
          <w:rtl/>
        </w:rPr>
        <w:t>شما بر فرماندهی پ</w:t>
      </w:r>
      <w:r w:rsidR="00F54967" w:rsidRPr="000C770E">
        <w:rPr>
          <w:rStyle w:val="Char8"/>
          <w:rtl/>
        </w:rPr>
        <w:t>در وی نیز اعتراض داشتید، حال آن</w:t>
      </w:r>
      <w:r w:rsidR="00921D6B" w:rsidRPr="000C770E">
        <w:rPr>
          <w:rStyle w:val="Char8"/>
          <w:rtl/>
        </w:rPr>
        <w:t>که او یقیناً شایسته فرماندهی بود</w:t>
      </w:r>
      <w:r w:rsidR="00921D6B" w:rsidRPr="009F7424">
        <w:rPr>
          <w:rStyle w:val="Char8"/>
          <w:rtl/>
        </w:rPr>
        <w:t>»</w:t>
      </w:r>
      <w:r w:rsidR="00921D6B" w:rsidRPr="000C770E">
        <w:rPr>
          <w:rStyle w:val="Char8"/>
          <w:rtl/>
        </w:rPr>
        <w:t>.</w:t>
      </w:r>
    </w:p>
    <w:p w:rsidR="00921D6B" w:rsidRPr="000C770E" w:rsidRDefault="00921D6B" w:rsidP="000C770E">
      <w:pPr>
        <w:jc w:val="both"/>
        <w:rPr>
          <w:rStyle w:val="Char8"/>
          <w:rtl/>
        </w:rPr>
      </w:pPr>
      <w:r w:rsidRPr="000C770E">
        <w:rPr>
          <w:rStyle w:val="Char8"/>
          <w:rtl/>
        </w:rPr>
        <w:t xml:space="preserve">چنانکه در صحیح بخاری تحت عنوان: </w:t>
      </w:r>
      <w:r w:rsidRPr="009F7424">
        <w:rPr>
          <w:rFonts w:ascii="AGA Arabesque" w:hAnsi="AGA Arabesque" w:cs="IRNazli"/>
          <w:rtl/>
          <w:lang w:bidi="fa-IR"/>
        </w:rPr>
        <w:t>«</w:t>
      </w:r>
      <w:r w:rsidRPr="009F7424">
        <w:rPr>
          <w:rStyle w:val="Char7"/>
          <w:rtl/>
        </w:rPr>
        <w:t>بعث النب</w:t>
      </w:r>
      <w:r w:rsidR="005E7738">
        <w:rPr>
          <w:rStyle w:val="Char7"/>
          <w:rFonts w:hint="cs"/>
          <w:rtl/>
        </w:rPr>
        <w:t xml:space="preserve"> </w:t>
      </w:r>
      <w:r w:rsidRPr="009F7424">
        <w:rPr>
          <w:rStyle w:val="Char7"/>
          <w:rtl/>
        </w:rPr>
        <w:t>ي</w:t>
      </w:r>
      <w:r w:rsidR="006A2239" w:rsidRPr="006A2239">
        <w:rPr>
          <w:rStyle w:val="Char8"/>
          <w:rFonts w:cs="CTraditional Arabic"/>
          <w:rtl/>
        </w:rPr>
        <w:t>ج</w:t>
      </w:r>
      <w:r w:rsidRPr="009F7424">
        <w:rPr>
          <w:rStyle w:val="Char7"/>
          <w:rtl/>
        </w:rPr>
        <w:t xml:space="preserve"> </w:t>
      </w:r>
      <w:r w:rsidR="00150F45" w:rsidRPr="009F7424">
        <w:rPr>
          <w:rStyle w:val="Char7"/>
          <w:rtl/>
        </w:rPr>
        <w:t>أسامة بن زيد في مرضه</w:t>
      </w:r>
      <w:r w:rsidRPr="009F7424">
        <w:rPr>
          <w:rStyle w:val="Char7"/>
          <w:rtl/>
        </w:rPr>
        <w:t xml:space="preserve"> الذي توفي فيه</w:t>
      </w:r>
      <w:r w:rsidRPr="009F7424">
        <w:rPr>
          <w:rFonts w:ascii="AGA Arabesque" w:hAnsi="AGA Arabesque" w:cs="IRNazli"/>
          <w:rtl/>
          <w:lang w:bidi="fa-IR"/>
        </w:rPr>
        <w:t>»</w:t>
      </w:r>
      <w:r w:rsidRPr="000C770E">
        <w:rPr>
          <w:rStyle w:val="Char8"/>
          <w:rtl/>
        </w:rPr>
        <w:t xml:space="preserve"> </w:t>
      </w:r>
      <w:r w:rsidRPr="00BC1674">
        <w:rPr>
          <w:rStyle w:val="Char9"/>
          <w:rtl/>
        </w:rPr>
        <w:t>(باب المغازی)</w:t>
      </w:r>
      <w:r w:rsidRPr="000C770E">
        <w:rPr>
          <w:rStyle w:val="Char8"/>
          <w:rtl/>
        </w:rPr>
        <w:t xml:space="preserve"> این واقعه مفصلاً مذکور است. گرچه این سپاه به منظور گرفتن انتقام اعزام شد، ولی چون محور اصلی تمام غزوات، دعوت اسلام و تب</w:t>
      </w:r>
      <w:r w:rsidR="00032EFD" w:rsidRPr="000C770E">
        <w:rPr>
          <w:rStyle w:val="Char8"/>
          <w:rtl/>
        </w:rPr>
        <w:t>لیغ آن بود، فرمان دادند که نخست</w:t>
      </w:r>
      <w:r w:rsidRPr="000C770E">
        <w:rPr>
          <w:rStyle w:val="Char8"/>
          <w:rtl/>
        </w:rPr>
        <w:t xml:space="preserve"> آنان را به اسلام دعوت دهید</w:t>
      </w:r>
      <w:r w:rsidRPr="001A70BE">
        <w:rPr>
          <w:rStyle w:val="Char8"/>
          <w:vertAlign w:val="superscript"/>
          <w:rtl/>
        </w:rPr>
        <w:t>(</w:t>
      </w:r>
      <w:r w:rsidRPr="001A70BE">
        <w:rPr>
          <w:rStyle w:val="Char8"/>
          <w:vertAlign w:val="superscript"/>
          <w:rtl/>
        </w:rPr>
        <w:footnoteReference w:id="546"/>
      </w:r>
      <w:r w:rsidRPr="001A70BE">
        <w:rPr>
          <w:rStyle w:val="Char8"/>
          <w:vertAlign w:val="superscript"/>
          <w:rtl/>
        </w:rPr>
        <w:t>)</w:t>
      </w:r>
      <w:r w:rsidRPr="000C770E">
        <w:rPr>
          <w:rStyle w:val="Char8"/>
          <w:rtl/>
        </w:rPr>
        <w:t>، اگر اسلام را پذیرفتند نیازی به جنگ نیست. نیز فرمودند:</w:t>
      </w:r>
    </w:p>
    <w:p w:rsidR="00921D6B" w:rsidRPr="000C770E" w:rsidRDefault="00921D6B" w:rsidP="000C770E">
      <w:pPr>
        <w:jc w:val="both"/>
        <w:rPr>
          <w:rStyle w:val="Char8"/>
          <w:rtl/>
        </w:rPr>
      </w:pPr>
      <w:r w:rsidRPr="009F7424">
        <w:rPr>
          <w:rStyle w:val="Char8"/>
          <w:rtl/>
        </w:rPr>
        <w:t>«</w:t>
      </w:r>
      <w:r w:rsidRPr="000C770E">
        <w:rPr>
          <w:rStyle w:val="Char8"/>
          <w:rtl/>
        </w:rPr>
        <w:t>به منظور تجلیل از شهید بزرگوار، حارث بن عمیر به همان محلی که وی شهید شده است بروید</w:t>
      </w:r>
      <w:r w:rsidRPr="009F7424">
        <w:rPr>
          <w:rStyle w:val="Char8"/>
          <w:rtl/>
        </w:rPr>
        <w:t>»</w:t>
      </w:r>
      <w:r w:rsidRPr="000C770E">
        <w:rPr>
          <w:rStyle w:val="Char8"/>
          <w:rtl/>
        </w:rPr>
        <w:t>.</w:t>
      </w:r>
    </w:p>
    <w:p w:rsidR="00921D6B" w:rsidRPr="000C770E" w:rsidRDefault="00921D6B" w:rsidP="000C770E">
      <w:pPr>
        <w:jc w:val="both"/>
        <w:rPr>
          <w:rStyle w:val="Char8"/>
          <w:rtl/>
        </w:rPr>
      </w:pPr>
      <w:r w:rsidRPr="000C770E">
        <w:rPr>
          <w:rStyle w:val="Char8"/>
          <w:rtl/>
        </w:rPr>
        <w:t xml:space="preserve">سپس تا محل </w:t>
      </w:r>
      <w:r w:rsidR="00D1118A" w:rsidRPr="009F7424">
        <w:rPr>
          <w:rStyle w:val="Char8"/>
          <w:rtl/>
        </w:rPr>
        <w:t>«</w:t>
      </w:r>
      <w:r w:rsidRPr="006A2681">
        <w:rPr>
          <w:rStyle w:val="Char8"/>
          <w:rtl/>
        </w:rPr>
        <w:t>ثنیة الوداع</w:t>
      </w:r>
      <w:r w:rsidR="00D1118A" w:rsidRPr="009F7424">
        <w:rPr>
          <w:rStyle w:val="Char8"/>
          <w:rtl/>
        </w:rPr>
        <w:t>»</w:t>
      </w:r>
      <w:r w:rsidR="00D1118A" w:rsidRPr="000C770E">
        <w:rPr>
          <w:rStyle w:val="Char8"/>
          <w:rtl/>
        </w:rPr>
        <w:t xml:space="preserve"> </w:t>
      </w:r>
      <w:r w:rsidR="007C6A91" w:rsidRPr="000C770E">
        <w:rPr>
          <w:rStyle w:val="Char8"/>
          <w:rtl/>
        </w:rPr>
        <w:t>سپاه اسلام را مشایع</w:t>
      </w:r>
      <w:r w:rsidRPr="000C770E">
        <w:rPr>
          <w:rStyle w:val="Char8"/>
          <w:rtl/>
        </w:rPr>
        <w:t xml:space="preserve">ت نموده و برای صحابه دعای سلامتی و موفقیت کردند. هنگامی که سپاه اسلام از مدینه حرکت کرد، جاسوسان به </w:t>
      </w:r>
      <w:r w:rsidRPr="009F7424">
        <w:rPr>
          <w:rStyle w:val="Char8"/>
          <w:rtl/>
        </w:rPr>
        <w:t>«</w:t>
      </w:r>
      <w:r w:rsidRPr="000C770E">
        <w:rPr>
          <w:rStyle w:val="Char8"/>
          <w:rtl/>
        </w:rPr>
        <w:t>شرحبیل</w:t>
      </w:r>
      <w:r w:rsidRPr="009F7424">
        <w:rPr>
          <w:rStyle w:val="Char8"/>
          <w:rtl/>
        </w:rPr>
        <w:t>»</w:t>
      </w:r>
      <w:r w:rsidRPr="000C770E">
        <w:rPr>
          <w:rStyle w:val="Char8"/>
          <w:rtl/>
        </w:rPr>
        <w:t xml:space="preserve"> اطلاع دادند. او برای مقابله با مسلمانان سپاهی متشکل از حدود یکصد هزار نفر گرد آورد.</w:t>
      </w:r>
    </w:p>
    <w:p w:rsidR="00921D6B" w:rsidRPr="000C770E" w:rsidRDefault="00921D6B" w:rsidP="000C770E">
      <w:pPr>
        <w:jc w:val="both"/>
        <w:rPr>
          <w:rStyle w:val="Char8"/>
          <w:rtl/>
        </w:rPr>
      </w:pPr>
      <w:r w:rsidRPr="000C770E">
        <w:rPr>
          <w:rStyle w:val="Char8"/>
          <w:rtl/>
        </w:rPr>
        <w:t xml:space="preserve">از سوی دیگر، هرقل قیصر روم سپاه بزرگی از قبایل عرب تشکیل داد و در محل </w:t>
      </w:r>
      <w:r w:rsidR="007C6A91" w:rsidRPr="009F7424">
        <w:rPr>
          <w:rStyle w:val="Char8"/>
          <w:rtl/>
        </w:rPr>
        <w:t>«</w:t>
      </w:r>
      <w:r w:rsidRPr="000C770E">
        <w:rPr>
          <w:rStyle w:val="Char8"/>
          <w:rtl/>
        </w:rPr>
        <w:t>تاب</w:t>
      </w:r>
      <w:r w:rsidR="007C6A91" w:rsidRPr="009F7424">
        <w:rPr>
          <w:rStyle w:val="Char8"/>
          <w:rtl/>
        </w:rPr>
        <w:t>»</w:t>
      </w:r>
      <w:r w:rsidRPr="000C770E">
        <w:rPr>
          <w:rStyle w:val="Char8"/>
          <w:rtl/>
        </w:rPr>
        <w:t xml:space="preserve"> از توابع </w:t>
      </w:r>
      <w:r w:rsidR="007C6A91" w:rsidRPr="009F7424">
        <w:rPr>
          <w:rStyle w:val="Char8"/>
          <w:rtl/>
        </w:rPr>
        <w:t>«</w:t>
      </w:r>
      <w:r w:rsidRPr="000C770E">
        <w:rPr>
          <w:rStyle w:val="Char8"/>
          <w:rtl/>
        </w:rPr>
        <w:t>بلقاء</w:t>
      </w:r>
      <w:r w:rsidR="007C6A91" w:rsidRPr="009F7424">
        <w:rPr>
          <w:rStyle w:val="Char8"/>
          <w:rtl/>
        </w:rPr>
        <w:t>»</w:t>
      </w:r>
      <w:r w:rsidRPr="000C770E">
        <w:rPr>
          <w:rStyle w:val="Char8"/>
          <w:rtl/>
        </w:rPr>
        <w:t xml:space="preserve"> خیمه زد. وقتی حضرت زید از این جریان آگاه شد، خواست تا به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گزارش کند، ولی حضرت عبدالله بن رواحه اظهار داشت: هدف اصلی ما فتح نیست، بلکه شهادت است که هر وقت ممکن است حاصل شود</w:t>
      </w:r>
      <w:r w:rsidRPr="001A70BE">
        <w:rPr>
          <w:rStyle w:val="Char8"/>
          <w:vertAlign w:val="superscript"/>
          <w:rtl/>
        </w:rPr>
        <w:t>(</w:t>
      </w:r>
      <w:r w:rsidRPr="001A70BE">
        <w:rPr>
          <w:rStyle w:val="Char8"/>
          <w:vertAlign w:val="superscript"/>
          <w:rtl/>
        </w:rPr>
        <w:footnoteReference w:id="547"/>
      </w:r>
      <w:r w:rsidRPr="001A70BE">
        <w:rPr>
          <w:rStyle w:val="Char8"/>
          <w:vertAlign w:val="superscript"/>
          <w:rtl/>
        </w:rPr>
        <w:t>)</w:t>
      </w:r>
      <w:r w:rsidRPr="000C770E">
        <w:rPr>
          <w:rStyle w:val="Char8"/>
          <w:rtl/>
        </w:rPr>
        <w:t>.</w:t>
      </w:r>
    </w:p>
    <w:p w:rsidR="00921D6B" w:rsidRPr="000C770E" w:rsidRDefault="00921D6B" w:rsidP="000C770E">
      <w:pPr>
        <w:jc w:val="both"/>
        <w:rPr>
          <w:rStyle w:val="Char8"/>
          <w:rtl/>
        </w:rPr>
      </w:pPr>
      <w:r w:rsidRPr="000C770E">
        <w:rPr>
          <w:rStyle w:val="Char8"/>
          <w:rtl/>
        </w:rPr>
        <w:t xml:space="preserve">خلاصه، سپاه اندک مسلمانان به پیش رفت و بر سپاه یکصد </w:t>
      </w:r>
      <w:r w:rsidR="007C6A91" w:rsidRPr="000C770E">
        <w:rPr>
          <w:rStyle w:val="Char8"/>
          <w:rtl/>
        </w:rPr>
        <w:t>هزار نفری امپراطور روم حمله برد،</w:t>
      </w:r>
      <w:r w:rsidRPr="000C770E">
        <w:rPr>
          <w:rStyle w:val="Char8"/>
          <w:rtl/>
        </w:rPr>
        <w:t xml:space="preserve"> حضرت زید ب</w:t>
      </w:r>
      <w:r w:rsidR="007C6A91" w:rsidRPr="000C770E">
        <w:rPr>
          <w:rStyle w:val="Char8"/>
          <w:rtl/>
        </w:rPr>
        <w:t>ر اثر اصابت زوبین به شهادت رسید،</w:t>
      </w:r>
      <w:r w:rsidRPr="000C770E">
        <w:rPr>
          <w:rStyle w:val="Char8"/>
          <w:rtl/>
        </w:rPr>
        <w:t xml:space="preserve"> پس از وی</w:t>
      </w:r>
      <w:r w:rsidR="007C6A91" w:rsidRPr="000C770E">
        <w:rPr>
          <w:rStyle w:val="Char8"/>
          <w:rtl/>
        </w:rPr>
        <w:t xml:space="preserve"> حضرت جعفر پرچم را به دست گرفت.</w:t>
      </w:r>
      <w:r w:rsidRPr="000C770E">
        <w:rPr>
          <w:rStyle w:val="Char8"/>
          <w:rtl/>
        </w:rPr>
        <w:t xml:space="preserve"> از اسب پیاده شد و نخست دست و پاهای آن را قطع کرد، سپس چنان شجاعانه و قهرمانانه جنگید که سرانجام، بر اثر کثرت ضربات شمشیرها بر زمین افتاد.</w:t>
      </w:r>
    </w:p>
    <w:p w:rsidR="00921D6B" w:rsidRPr="00E64C50" w:rsidRDefault="00921D6B" w:rsidP="000C770E">
      <w:pPr>
        <w:jc w:val="both"/>
        <w:rPr>
          <w:rStyle w:val="Char8"/>
          <w:spacing w:val="-4"/>
          <w:rtl/>
        </w:rPr>
      </w:pPr>
      <w:r w:rsidRPr="00E64C50">
        <w:rPr>
          <w:rStyle w:val="Char8"/>
          <w:spacing w:val="-4"/>
          <w:rtl/>
        </w:rPr>
        <w:t>حضرت عبدال</w:t>
      </w:r>
      <w:r w:rsidR="007C6A91" w:rsidRPr="00E64C50">
        <w:rPr>
          <w:rStyle w:val="Char8"/>
          <w:spacing w:val="-4"/>
          <w:rtl/>
        </w:rPr>
        <w:t>له بن عمر اظهار می‌دارد: من جسد</w:t>
      </w:r>
      <w:r w:rsidRPr="00E64C50">
        <w:rPr>
          <w:rStyle w:val="Char8"/>
          <w:spacing w:val="-4"/>
          <w:rtl/>
        </w:rPr>
        <w:t xml:space="preserve"> او را در حالی که نود زخم شمشیر و نیزه بر وی اصابت کرده بود، دیدم و تمام آن زخم‌ها بر جلوی قسمت بدنش قرار داشتند، هیچ زخمی بر پشتش وجود نداشت</w:t>
      </w:r>
      <w:r w:rsidRPr="001A70BE">
        <w:rPr>
          <w:rStyle w:val="Char8"/>
          <w:spacing w:val="-4"/>
          <w:vertAlign w:val="superscript"/>
          <w:rtl/>
        </w:rPr>
        <w:t>(</w:t>
      </w:r>
      <w:r w:rsidRPr="001A70BE">
        <w:rPr>
          <w:rStyle w:val="Char8"/>
          <w:spacing w:val="-4"/>
          <w:vertAlign w:val="superscript"/>
          <w:rtl/>
        </w:rPr>
        <w:footnoteReference w:id="548"/>
      </w:r>
      <w:r w:rsidRPr="001A70BE">
        <w:rPr>
          <w:rStyle w:val="Char8"/>
          <w:spacing w:val="-4"/>
          <w:vertAlign w:val="superscript"/>
          <w:rtl/>
        </w:rPr>
        <w:t>)</w:t>
      </w:r>
      <w:r w:rsidRPr="00E64C50">
        <w:rPr>
          <w:rStyle w:val="Char8"/>
          <w:spacing w:val="-4"/>
          <w:rtl/>
        </w:rPr>
        <w:t>. پس از شهادت حضرت جعفر، عبدالله بن رواحه پرچم را به دست گرفت و او نیز پس از انجام وظیفه به شهادت رسید.</w:t>
      </w:r>
    </w:p>
    <w:p w:rsidR="00921D6B" w:rsidRPr="000C770E" w:rsidRDefault="00921D6B" w:rsidP="000C770E">
      <w:pPr>
        <w:jc w:val="both"/>
        <w:rPr>
          <w:rStyle w:val="Char8"/>
          <w:rtl/>
        </w:rPr>
      </w:pPr>
      <w:r w:rsidRPr="000C770E">
        <w:rPr>
          <w:rStyle w:val="Char8"/>
          <w:rtl/>
        </w:rPr>
        <w:t>آنگاه سپاه اسلام حضرت خالد را به فرماندهی انتخاب کردند. ایش</w:t>
      </w:r>
      <w:r w:rsidR="007C6A91" w:rsidRPr="000C770E">
        <w:rPr>
          <w:rStyle w:val="Char8"/>
          <w:rtl/>
        </w:rPr>
        <w:t>ان با شجاعت و دلاوری تمام جنگید.</w:t>
      </w:r>
      <w:r w:rsidRPr="000C770E">
        <w:rPr>
          <w:rStyle w:val="Char8"/>
          <w:rtl/>
        </w:rPr>
        <w:t xml:space="preserve"> در صحیح بخاری مذکور است که د</w:t>
      </w:r>
      <w:r w:rsidR="007C6A91" w:rsidRPr="000C770E">
        <w:rPr>
          <w:rStyle w:val="Char8"/>
          <w:rtl/>
        </w:rPr>
        <w:t>ر آن روز هشت شمشیر از دستش شکست،</w:t>
      </w:r>
      <w:r w:rsidRPr="000C770E">
        <w:rPr>
          <w:rStyle w:val="Char8"/>
          <w:rtl/>
        </w:rPr>
        <w:t xml:space="preserve"> ولی در مقابل ارتش یکصد هزار نفری که با تمام اسلحه‌های روز مسلح و با فنون جنگی آشنایی کامل داشت، یک سپاه سه هزار نفری چگونه می‌توانست بجنگند و مقاومت کند!</w:t>
      </w:r>
      <w:r w:rsidR="00E64C50">
        <w:rPr>
          <w:rStyle w:val="Char8"/>
          <w:rFonts w:hint="cs"/>
          <w:rtl/>
        </w:rPr>
        <w:t>.</w:t>
      </w:r>
    </w:p>
    <w:p w:rsidR="00921D6B" w:rsidRPr="000C770E" w:rsidRDefault="00921D6B" w:rsidP="00E64C50">
      <w:pPr>
        <w:jc w:val="both"/>
        <w:rPr>
          <w:rStyle w:val="Char8"/>
          <w:rtl/>
        </w:rPr>
      </w:pPr>
      <w:r w:rsidRPr="000C770E">
        <w:rPr>
          <w:rStyle w:val="Char8"/>
          <w:rtl/>
        </w:rPr>
        <w:t>بزرگترین موفقیت و فتح برای این سپاه این بود که با حیله و تدبیر خود را از نابودی در مقابل یک دشمن نیرومند نجات دهد. هنگامی که این سپاه (به ظاهر) شکت خورده، نزدیک مدینه رسید و اهل مدین</w:t>
      </w:r>
      <w:r w:rsidR="007C6A91" w:rsidRPr="000C770E">
        <w:rPr>
          <w:rStyle w:val="Char8"/>
          <w:rtl/>
        </w:rPr>
        <w:t>ه برای استقبال آنان بیرون رفتند.</w:t>
      </w:r>
      <w:r w:rsidRPr="000C770E">
        <w:rPr>
          <w:rStyle w:val="Char8"/>
          <w:rtl/>
        </w:rPr>
        <w:t xml:space="preserve"> مردم به جای خوش‌آمدگویی و اظهار همدردی با آن‌ها، بر چهره‌هایشان خاک می‌ریختند و می‌گفتند: ای فر</w:t>
      </w:r>
      <w:r w:rsidR="007C6A91" w:rsidRPr="000C770E">
        <w:rPr>
          <w:rStyle w:val="Char8"/>
          <w:rtl/>
        </w:rPr>
        <w:t>اریان! شما از راه خدا فرار کرده‌</w:t>
      </w:r>
      <w:r w:rsidRPr="000C770E">
        <w:rPr>
          <w:rStyle w:val="Char8"/>
          <w:rtl/>
        </w:rPr>
        <w:t>اید</w:t>
      </w:r>
      <w:r w:rsidRPr="001A70BE">
        <w:rPr>
          <w:rStyle w:val="Char8"/>
          <w:vertAlign w:val="superscript"/>
          <w:rtl/>
        </w:rPr>
        <w:t>(</w:t>
      </w:r>
      <w:r w:rsidRPr="001A70BE">
        <w:rPr>
          <w:rStyle w:val="Char8"/>
          <w:vertAlign w:val="superscript"/>
          <w:rtl/>
        </w:rPr>
        <w:footnoteReference w:id="549"/>
      </w:r>
      <w:r w:rsidRPr="001A70BE">
        <w:rPr>
          <w:rStyle w:val="Char8"/>
          <w:vertAlign w:val="superscript"/>
          <w:rtl/>
        </w:rPr>
        <w:t>)</w:t>
      </w:r>
      <w:r w:rsidR="00E64C50" w:rsidRPr="000C770E">
        <w:rPr>
          <w:rStyle w:val="Char8"/>
          <w:rtl/>
        </w:rPr>
        <w:t>!</w:t>
      </w:r>
      <w:r w:rsidRPr="000C770E">
        <w:rPr>
          <w:rStyle w:val="Char8"/>
          <w:rtl/>
        </w:rPr>
        <w:t>.</w:t>
      </w:r>
    </w:p>
    <w:p w:rsidR="00921D6B" w:rsidRPr="000C770E" w:rsidRDefault="00921D6B" w:rsidP="000C770E">
      <w:pPr>
        <w:jc w:val="both"/>
        <w:rPr>
          <w:rStyle w:val="Char8"/>
          <w:rtl/>
        </w:rPr>
      </w:pPr>
      <w:r w:rsidRPr="000C770E">
        <w:rPr>
          <w:rStyle w:val="Char8"/>
          <w:rtl/>
        </w:rPr>
        <w:t xml:space="preserve">پیامبر گرامی اسلام </w:t>
      </w:r>
      <w:r w:rsidR="006A2239" w:rsidRPr="006A2239">
        <w:rPr>
          <w:rStyle w:val="Char8"/>
          <w:rFonts w:cs="CTraditional Arabic"/>
          <w:rtl/>
        </w:rPr>
        <w:t>ج</w:t>
      </w:r>
      <w:r w:rsidRPr="000C770E">
        <w:rPr>
          <w:rStyle w:val="Char8"/>
          <w:rtl/>
        </w:rPr>
        <w:t xml:space="preserve"> از </w:t>
      </w:r>
      <w:r w:rsidR="007C6A91" w:rsidRPr="000C770E">
        <w:rPr>
          <w:rStyle w:val="Char8"/>
          <w:rtl/>
        </w:rPr>
        <w:t>این حادثه سخت متأثر شدند،</w:t>
      </w:r>
      <w:r w:rsidRPr="000C770E">
        <w:rPr>
          <w:rStyle w:val="Char8"/>
          <w:rtl/>
        </w:rPr>
        <w:t xml:space="preserve"> با حضرت جعفر </w:t>
      </w:r>
      <w:r w:rsidR="007C6A91" w:rsidRPr="000C770E">
        <w:rPr>
          <w:rStyle w:val="Char8"/>
          <w:rtl/>
        </w:rPr>
        <w:t>م</w:t>
      </w:r>
      <w:r w:rsidRPr="000C770E">
        <w:rPr>
          <w:rStyle w:val="Char8"/>
          <w:rtl/>
        </w:rPr>
        <w:t>حبت شدید داشتند، از شهادت وی بسیار ناراحت و مضطرب شدند</w:t>
      </w:r>
      <w:r w:rsidR="007C6A91" w:rsidRPr="000C770E">
        <w:rPr>
          <w:rStyle w:val="Char8"/>
          <w:rtl/>
        </w:rPr>
        <w:t>،</w:t>
      </w:r>
      <w:r w:rsidRPr="000C770E">
        <w:rPr>
          <w:rStyle w:val="Char8"/>
          <w:rtl/>
        </w:rPr>
        <w:t xml:space="preserve"> به مسجد رفتند و در آنجا غمگین و پریشان نشستند. در همان حال شخصی آمد و عرض کرد: خانواده جعفر گریه و ماتم می‌کنند. </w:t>
      </w:r>
      <w:r w:rsidR="00740013" w:rsidRPr="000C770E">
        <w:rPr>
          <w:rStyle w:val="Char8"/>
          <w:rtl/>
        </w:rPr>
        <w:t>آن‌حضرت</w:t>
      </w:r>
      <w:r w:rsidRPr="000C770E">
        <w:rPr>
          <w:rStyle w:val="Char8"/>
          <w:rtl/>
        </w:rPr>
        <w:t xml:space="preserve"> کسی را فرستادند و آن‌ها را از گریه منع کردند. آن شخص رفت و بازگشت و اظهار داشت: آن‌ها را منع کردم، ولی بازنمی‌آیند. </w:t>
      </w:r>
      <w:r w:rsidR="00740013" w:rsidRPr="000C770E">
        <w:rPr>
          <w:rStyle w:val="Char8"/>
          <w:rtl/>
        </w:rPr>
        <w:t>آن‌حضرت</w:t>
      </w:r>
      <w:r w:rsidRPr="000C770E">
        <w:rPr>
          <w:rStyle w:val="Char8"/>
          <w:rtl/>
        </w:rPr>
        <w:t xml:space="preserve"> دوباره او را فرستادند. وی رفت و برگشت و گفت: به حرف ما گوش نمی‌کنند. </w:t>
      </w:r>
      <w:r w:rsidR="00740013" w:rsidRPr="000C770E">
        <w:rPr>
          <w:rStyle w:val="Char8"/>
          <w:rtl/>
        </w:rPr>
        <w:t>آن‌حضرت</w:t>
      </w:r>
      <w:r w:rsidR="007C6A91" w:rsidRPr="000C770E">
        <w:rPr>
          <w:rStyle w:val="Char8"/>
          <w:rtl/>
        </w:rPr>
        <w:t xml:space="preserve"> فرم</w:t>
      </w:r>
      <w:r w:rsidRPr="000C770E">
        <w:rPr>
          <w:rStyle w:val="Char8"/>
          <w:rtl/>
        </w:rPr>
        <w:t xml:space="preserve">ودند: </w:t>
      </w:r>
      <w:r w:rsidRPr="009F7424">
        <w:rPr>
          <w:rStyle w:val="Char8"/>
          <w:rtl/>
        </w:rPr>
        <w:t>«</w:t>
      </w:r>
      <w:r w:rsidRPr="000C770E">
        <w:rPr>
          <w:rStyle w:val="Char8"/>
          <w:rtl/>
        </w:rPr>
        <w:t>دهان‌هایشان را پر از خاک کن</w:t>
      </w:r>
      <w:r w:rsidRPr="009F7424">
        <w:rPr>
          <w:rStyle w:val="Char8"/>
          <w:rtl/>
        </w:rPr>
        <w:t>»</w:t>
      </w:r>
      <w:r w:rsidR="007C6A91" w:rsidRPr="000C770E">
        <w:rPr>
          <w:rStyle w:val="Char8"/>
          <w:rtl/>
        </w:rPr>
        <w:t>.</w:t>
      </w:r>
      <w:r w:rsidRPr="000C770E">
        <w:rPr>
          <w:rStyle w:val="Char8"/>
          <w:rtl/>
        </w:rPr>
        <w:t xml:space="preserve"> این واقعه از حضرت عایشه در صحیح بخاری منقول است. علاوه بر این، نقل شده که عایشه به آن شخ</w:t>
      </w:r>
      <w:r w:rsidR="007C6A91" w:rsidRPr="000C770E">
        <w:rPr>
          <w:rStyle w:val="Char8"/>
          <w:rtl/>
        </w:rPr>
        <w:t>ص گفت: به خدا سوگند! اگر تو این</w:t>
      </w:r>
      <w:r w:rsidRPr="000C770E">
        <w:rPr>
          <w:rStyle w:val="Char8"/>
          <w:rtl/>
        </w:rPr>
        <w:t xml:space="preserve">چنین عمل نکنی </w:t>
      </w:r>
      <w:r w:rsidR="00740013" w:rsidRPr="000C770E">
        <w:rPr>
          <w:rStyle w:val="Char8"/>
          <w:rtl/>
        </w:rPr>
        <w:t>آن‌حضرت</w:t>
      </w:r>
      <w:r w:rsidRPr="000C770E">
        <w:rPr>
          <w:rStyle w:val="Char8"/>
          <w:rtl/>
        </w:rPr>
        <w:t xml:space="preserve"> آزرده‌خاطر خواهند شد.</w:t>
      </w:r>
    </w:p>
    <w:p w:rsidR="00921D6B" w:rsidRPr="00BC1674" w:rsidRDefault="00986FC2" w:rsidP="00921D6B">
      <w:pPr>
        <w:ind w:firstLine="0"/>
        <w:jc w:val="center"/>
        <w:rPr>
          <w:rStyle w:val="Char8"/>
          <w:rtl/>
        </w:rPr>
      </w:pPr>
      <w:r w:rsidRPr="00986FC2">
        <w:rPr>
          <w:rStyle w:val="Char8"/>
          <w:rFonts w:cs="B Nazanin"/>
          <w:szCs w:val="40"/>
          <w:rtl/>
        </w:rPr>
        <w:t>****</w:t>
      </w:r>
    </w:p>
    <w:p w:rsidR="00921D6B" w:rsidRPr="000C770E" w:rsidRDefault="00921D6B" w:rsidP="000C770E">
      <w:pPr>
        <w:jc w:val="both"/>
        <w:rPr>
          <w:rStyle w:val="Char8"/>
          <w:rtl/>
        </w:rPr>
        <w:sectPr w:rsidR="00921D6B" w:rsidRPr="000C770E" w:rsidSect="00C477BB">
          <w:headerReference w:type="default" r:id="rId39"/>
          <w:footnotePr>
            <w:numRestart w:val="eachPage"/>
          </w:footnotePr>
          <w:pgSz w:w="9356" w:h="13608" w:code="9"/>
          <w:pgMar w:top="567" w:right="1134" w:bottom="1134" w:left="1134" w:header="454" w:footer="0" w:gutter="0"/>
          <w:cols w:space="708"/>
          <w:titlePg/>
          <w:bidi/>
          <w:rtlGutter/>
          <w:docGrid w:linePitch="360"/>
        </w:sectPr>
      </w:pPr>
    </w:p>
    <w:p w:rsidR="00921D6B" w:rsidRPr="000C770E" w:rsidRDefault="00921D6B" w:rsidP="000C770E">
      <w:pPr>
        <w:jc w:val="both"/>
        <w:rPr>
          <w:rStyle w:val="Char8"/>
          <w:rtl/>
        </w:rPr>
      </w:pPr>
    </w:p>
    <w:p w:rsidR="00757051" w:rsidRPr="000C770E" w:rsidRDefault="00757051" w:rsidP="000C770E">
      <w:pPr>
        <w:jc w:val="both"/>
        <w:rPr>
          <w:rStyle w:val="Char8"/>
          <w:rtl/>
        </w:rPr>
      </w:pPr>
    </w:p>
    <w:p w:rsidR="00B8764B" w:rsidRDefault="00C03A84" w:rsidP="00E64C50">
      <w:pPr>
        <w:ind w:firstLine="0"/>
        <w:jc w:val="center"/>
        <w:rPr>
          <w:rFonts w:ascii="AGA Arabesque" w:hAnsi="AGA Arabesque" w:cs="Traditional Arabic"/>
          <w:sz w:val="32"/>
          <w:szCs w:val="32"/>
          <w:rtl/>
        </w:rPr>
      </w:pPr>
      <w:r w:rsidRPr="00E64C50">
        <w:rPr>
          <w:rFonts w:ascii="Traditional Arabic" w:hAnsi="Traditional Arabic" w:cs="Traditional Arabic"/>
          <w:sz w:val="40"/>
          <w:szCs w:val="40"/>
          <w:rtl/>
          <w:lang w:bidi="fa-IR"/>
        </w:rPr>
        <w:t>﴿</w:t>
      </w:r>
      <w:r w:rsidR="00B8764B" w:rsidRPr="00E64C50">
        <w:rPr>
          <w:rStyle w:val="Charf"/>
          <w:sz w:val="40"/>
          <w:szCs w:val="40"/>
          <w:rtl/>
        </w:rPr>
        <w:t>إِنَّا فَتَحۡنَا لَكَ فَتۡحٗا مُّبِينٗا ١</w:t>
      </w:r>
      <w:r w:rsidRPr="00E64C50">
        <w:rPr>
          <w:rFonts w:ascii="Traditional Arabic" w:hAnsi="Traditional Arabic" w:cs="Traditional Arabic"/>
          <w:sz w:val="40"/>
          <w:szCs w:val="40"/>
          <w:rtl/>
          <w:lang w:bidi="fa-IR"/>
        </w:rPr>
        <w:t>﴾</w:t>
      </w:r>
      <w:r w:rsidR="001068DC">
        <w:rPr>
          <w:rFonts w:ascii="Traditional Arabic" w:hAnsi="Traditional Arabic" w:cs="Traditional Arabic" w:hint="cs"/>
          <w:sz w:val="40"/>
          <w:szCs w:val="40"/>
          <w:rtl/>
          <w:lang w:bidi="fa-IR"/>
        </w:rPr>
        <w:t xml:space="preserve"> </w:t>
      </w:r>
      <w:r w:rsidRPr="00E64C50">
        <w:rPr>
          <w:rStyle w:val="Chara"/>
          <w:sz w:val="32"/>
          <w:szCs w:val="32"/>
          <w:rtl/>
        </w:rPr>
        <w:t>[الفتح: 1]</w:t>
      </w:r>
      <w:r w:rsidR="00E64C50">
        <w:rPr>
          <w:rFonts w:hint="cs"/>
          <w:sz w:val="32"/>
          <w:szCs w:val="32"/>
          <w:rtl/>
        </w:rPr>
        <w:t>.</w:t>
      </w:r>
    </w:p>
    <w:p w:rsidR="00921D6B" w:rsidRDefault="00921D6B" w:rsidP="000C770E">
      <w:pPr>
        <w:jc w:val="both"/>
        <w:rPr>
          <w:rStyle w:val="Char8"/>
          <w:rtl/>
        </w:rPr>
      </w:pPr>
    </w:p>
    <w:p w:rsidR="0036441F" w:rsidRDefault="0036441F" w:rsidP="000C770E">
      <w:pPr>
        <w:jc w:val="both"/>
        <w:rPr>
          <w:rStyle w:val="Char8"/>
          <w:rtl/>
        </w:rPr>
      </w:pPr>
    </w:p>
    <w:p w:rsidR="0036441F" w:rsidRPr="000C770E" w:rsidRDefault="0036441F" w:rsidP="000C770E">
      <w:pPr>
        <w:jc w:val="both"/>
        <w:rPr>
          <w:rStyle w:val="Char8"/>
          <w:rtl/>
        </w:rPr>
      </w:pPr>
    </w:p>
    <w:p w:rsidR="00921D6B" w:rsidRPr="00707FF6" w:rsidRDefault="00921D6B" w:rsidP="00707FF6">
      <w:pPr>
        <w:pStyle w:val="a5"/>
        <w:rPr>
          <w:rtl/>
        </w:rPr>
      </w:pPr>
      <w:bookmarkStart w:id="744" w:name="_Toc288060485"/>
      <w:bookmarkStart w:id="745" w:name="_Toc348619514"/>
      <w:bookmarkStart w:id="746" w:name="_Toc457860916"/>
      <w:r w:rsidRPr="00707FF6">
        <w:rPr>
          <w:rtl/>
        </w:rPr>
        <w:t>فتح مکه</w:t>
      </w:r>
      <w:bookmarkEnd w:id="744"/>
      <w:bookmarkEnd w:id="745"/>
      <w:bookmarkEnd w:id="746"/>
    </w:p>
    <w:p w:rsidR="007C6A91" w:rsidRPr="000C770E" w:rsidRDefault="007C6A91" w:rsidP="000C770E">
      <w:pPr>
        <w:jc w:val="both"/>
        <w:rPr>
          <w:rStyle w:val="Char8"/>
          <w:rtl/>
        </w:rPr>
      </w:pPr>
    </w:p>
    <w:p w:rsidR="00921D6B" w:rsidRPr="007C6A91" w:rsidRDefault="00921D6B" w:rsidP="00E64C50">
      <w:pPr>
        <w:pStyle w:val="a9"/>
        <w:rPr>
          <w:sz w:val="18"/>
          <w:szCs w:val="18"/>
          <w:rtl/>
        </w:rPr>
      </w:pPr>
      <w:r w:rsidRPr="00E64C50">
        <w:rPr>
          <w:sz w:val="40"/>
          <w:szCs w:val="40"/>
          <w:rtl/>
        </w:rPr>
        <w:t>(رمضان سال هشتم هجری / ژانویه 630 میلادی)</w:t>
      </w:r>
    </w:p>
    <w:p w:rsidR="00921D6B" w:rsidRPr="000C770E" w:rsidRDefault="00921D6B" w:rsidP="000C770E">
      <w:pPr>
        <w:jc w:val="both"/>
        <w:rPr>
          <w:rStyle w:val="Char8"/>
          <w:rtl/>
        </w:rPr>
        <w:sectPr w:rsidR="00921D6B" w:rsidRPr="000C770E" w:rsidSect="00C477BB">
          <w:footnotePr>
            <w:numRestart w:val="eachPage"/>
          </w:footnotePr>
          <w:pgSz w:w="9356" w:h="13608" w:code="9"/>
          <w:pgMar w:top="567" w:right="1134" w:bottom="1134" w:left="1134" w:header="454" w:footer="0" w:gutter="0"/>
          <w:cols w:space="708"/>
          <w:titlePg/>
          <w:bidi/>
          <w:rtlGutter/>
          <w:docGrid w:linePitch="360"/>
        </w:sectPr>
      </w:pPr>
    </w:p>
    <w:p w:rsidR="00921D6B" w:rsidRDefault="00921D6B" w:rsidP="00C477BB">
      <w:pPr>
        <w:pStyle w:val="a"/>
        <w:rPr>
          <w:rtl/>
        </w:rPr>
      </w:pPr>
      <w:bookmarkStart w:id="747" w:name="_Toc288060486"/>
      <w:bookmarkStart w:id="748" w:name="_Toc348619515"/>
      <w:bookmarkStart w:id="749" w:name="_Toc457860917"/>
      <w:r>
        <w:rPr>
          <w:rtl/>
        </w:rPr>
        <w:t>فتح مکه</w:t>
      </w:r>
      <w:bookmarkEnd w:id="747"/>
      <w:bookmarkEnd w:id="748"/>
      <w:bookmarkEnd w:id="749"/>
    </w:p>
    <w:p w:rsidR="00921D6B" w:rsidRPr="000C770E" w:rsidRDefault="00921D6B" w:rsidP="000C770E">
      <w:pPr>
        <w:jc w:val="both"/>
        <w:rPr>
          <w:rStyle w:val="Char8"/>
          <w:rtl/>
        </w:rPr>
      </w:pPr>
      <w:r w:rsidRPr="000C770E">
        <w:rPr>
          <w:rStyle w:val="Char8"/>
          <w:rtl/>
        </w:rPr>
        <w:t xml:space="preserve">بزرگترین وظیفه جانشین ابراهیم بت‌شکن </w:t>
      </w:r>
      <w:r w:rsidRPr="006A2681">
        <w:rPr>
          <w:rStyle w:val="Char8"/>
          <w:rtl/>
        </w:rPr>
        <w:t>علیه الصلوة والسلام</w:t>
      </w:r>
      <w:r w:rsidRPr="000C770E">
        <w:rPr>
          <w:rStyle w:val="Char8"/>
          <w:rtl/>
        </w:rPr>
        <w:t>، احیای توحید خالص و پاک‌کردن حرم کعبه از آلودگی‌های شرک و بت‌پرستی بود، ولی حملات پیاپی قریش و مخالفت تمام اعراب به مدت بیست و یک سال، این وظیف</w:t>
      </w:r>
      <w:r w:rsidR="007557AE">
        <w:rPr>
          <w:rStyle w:val="Char8"/>
          <w:rtl/>
        </w:rPr>
        <w:t>ۀ</w:t>
      </w:r>
      <w:r w:rsidRPr="000C770E">
        <w:rPr>
          <w:rStyle w:val="Char8"/>
          <w:rtl/>
        </w:rPr>
        <w:t xml:space="preserve"> مقدس را به تعویق انداخت. در پرتو صلح حدیبیه چند روزی امنیت و آرامش حاکم شد و شیفتگان حرم موفق شدند تا یک بار خان</w:t>
      </w:r>
      <w:r w:rsidR="007557AE">
        <w:rPr>
          <w:rStyle w:val="Char8"/>
          <w:rtl/>
        </w:rPr>
        <w:t>ۀ</w:t>
      </w:r>
      <w:r w:rsidRPr="000C770E">
        <w:rPr>
          <w:rStyle w:val="Char8"/>
          <w:rtl/>
        </w:rPr>
        <w:t xml:space="preserve"> کعبه این یادگار ابراهیمی را در حالت غیر مطلوبی زیارت کنند، اما قریش این پیمان را هم رعایت نکردند و از طرفی کاس</w:t>
      </w:r>
      <w:r w:rsidR="007557AE">
        <w:rPr>
          <w:rStyle w:val="Char8"/>
          <w:rtl/>
        </w:rPr>
        <w:t>ۀ</w:t>
      </w:r>
      <w:r w:rsidRPr="000C770E">
        <w:rPr>
          <w:rStyle w:val="Char8"/>
          <w:rtl/>
        </w:rPr>
        <w:t xml:space="preserve"> صبر، بردباری و گذشت مسلمانان هم لبریز شده وقت آن فرا رسیده بود که آفتاب حق، پرده‌های شرک و باطل را</w:t>
      </w:r>
      <w:r w:rsidR="001145E8" w:rsidRPr="000C770E">
        <w:rPr>
          <w:rStyle w:val="Char8"/>
          <w:rtl/>
        </w:rPr>
        <w:t xml:space="preserve"> چاک کرده</w:t>
      </w:r>
      <w:r w:rsidRPr="000C770E">
        <w:rPr>
          <w:rStyle w:val="Char8"/>
          <w:rtl/>
        </w:rPr>
        <w:t xml:space="preserve"> محیط تاریک مکه را با نور توحید نورافشانی کند.</w:t>
      </w:r>
    </w:p>
    <w:p w:rsidR="00756CBF" w:rsidRDefault="00756CBF" w:rsidP="000C770E">
      <w:pPr>
        <w:jc w:val="both"/>
        <w:rPr>
          <w:rStyle w:val="Char8"/>
          <w:rtl/>
        </w:rPr>
      </w:pPr>
      <w:r w:rsidRPr="000C770E">
        <w:rPr>
          <w:rStyle w:val="Char8"/>
          <w:rtl/>
        </w:rPr>
        <w:t xml:space="preserve">براساس پیمان حدیبیه، قبیله </w:t>
      </w:r>
      <w:r w:rsidR="00BD7E3F" w:rsidRPr="009F7424">
        <w:rPr>
          <w:rStyle w:val="Char8"/>
          <w:rtl/>
        </w:rPr>
        <w:t>«</w:t>
      </w:r>
      <w:r w:rsidRPr="000C770E">
        <w:rPr>
          <w:rStyle w:val="Char8"/>
          <w:rtl/>
        </w:rPr>
        <w:t>خزاعه</w:t>
      </w:r>
      <w:r w:rsidR="00BD7E3F" w:rsidRPr="009F7424">
        <w:rPr>
          <w:rStyle w:val="Char8"/>
          <w:rtl/>
        </w:rPr>
        <w:t>»</w:t>
      </w:r>
      <w:r w:rsidRPr="000C770E">
        <w:rPr>
          <w:rStyle w:val="Char8"/>
          <w:rtl/>
        </w:rPr>
        <w:t xml:space="preserve"> هم‌سوگند و هم‌پیمان مسلمانان و قبیله </w:t>
      </w:r>
      <w:r w:rsidR="00BD7E3F" w:rsidRPr="009F7424">
        <w:rPr>
          <w:rStyle w:val="Char8"/>
          <w:rtl/>
        </w:rPr>
        <w:t>«</w:t>
      </w:r>
      <w:r w:rsidRPr="000C770E">
        <w:rPr>
          <w:rStyle w:val="Char8"/>
          <w:rtl/>
        </w:rPr>
        <w:t>بنوبکر</w:t>
      </w:r>
      <w:r w:rsidR="00BD7E3F" w:rsidRPr="009F7424">
        <w:rPr>
          <w:rStyle w:val="Char8"/>
          <w:rtl/>
        </w:rPr>
        <w:t>»</w:t>
      </w:r>
      <w:r w:rsidRPr="000C770E">
        <w:rPr>
          <w:rStyle w:val="Char8"/>
          <w:rtl/>
        </w:rPr>
        <w:t xml:space="preserve"> که حریف و مقابل خزاعه بودند با قریش هم‌پیمان شدند. میان این دو قبیله از مدت‌ها قبل جنگ و جدال وجود داشت که با ظهور اسلام، آتش بس اعلام کرده و هم</w:t>
      </w:r>
      <w:r w:rsidR="007C5944" w:rsidRPr="000C770E">
        <w:rPr>
          <w:rStyle w:val="Char8"/>
          <w:rFonts w:hint="cs"/>
          <w:rtl/>
        </w:rPr>
        <w:t>ّ</w:t>
      </w:r>
      <w:r w:rsidRPr="000C770E">
        <w:rPr>
          <w:rStyle w:val="Char8"/>
          <w:rtl/>
        </w:rPr>
        <w:t xml:space="preserve"> و غم</w:t>
      </w:r>
      <w:r w:rsidR="007C5944" w:rsidRPr="000C770E">
        <w:rPr>
          <w:rStyle w:val="Char8"/>
          <w:rFonts w:hint="cs"/>
          <w:rtl/>
        </w:rPr>
        <w:t>ّ</w:t>
      </w:r>
      <w:r w:rsidRPr="000C770E">
        <w:rPr>
          <w:rStyle w:val="Char8"/>
          <w:rtl/>
        </w:rPr>
        <w:t>‌شان را متوجه اسلام کرده بودند. صلح حدیبیه تا حدی موجب امنیت و آرامش شده بود، از این جهت بنوبکر تصمیم به انتقام از خزاعه گرفتند و ناگهان بر خزاعه حمله کردند و سران قریش نیز علناً از آنان حمایت نمودند. عکرمه بن ابی جهل، صفوان بن امیه، سهیل ابن عمرو و غیره شب‌ها در حالی که چهره‌هایشان را پوشانده بودند با بنوبکر همراه و علیه خزاعه وارد جنگ شدند</w:t>
      </w:r>
      <w:r w:rsidRPr="001A70BE">
        <w:rPr>
          <w:rStyle w:val="Char8"/>
          <w:vertAlign w:val="superscript"/>
          <w:rtl/>
        </w:rPr>
        <w:t>(</w:t>
      </w:r>
      <w:r w:rsidRPr="001A70BE">
        <w:rPr>
          <w:rStyle w:val="Char8"/>
          <w:vertAlign w:val="superscript"/>
          <w:rtl/>
        </w:rPr>
        <w:footnoteReference w:id="550"/>
      </w:r>
      <w:r w:rsidRPr="001A70BE">
        <w:rPr>
          <w:rStyle w:val="Char8"/>
          <w:vertAlign w:val="superscript"/>
          <w:rtl/>
        </w:rPr>
        <w:t>)</w:t>
      </w:r>
      <w:r w:rsidRPr="000C770E">
        <w:rPr>
          <w:rStyle w:val="Char8"/>
          <w:rtl/>
        </w:rPr>
        <w:t>. خزا</w:t>
      </w:r>
      <w:r w:rsidR="00BD7E3F" w:rsidRPr="000C770E">
        <w:rPr>
          <w:rStyle w:val="Char8"/>
          <w:rtl/>
        </w:rPr>
        <w:t>عه ناچار شده به حرم پناه آوردند،</w:t>
      </w:r>
      <w:r w:rsidRPr="000C770E">
        <w:rPr>
          <w:rStyle w:val="Char8"/>
          <w:rtl/>
        </w:rPr>
        <w:t xml:space="preserve"> بنوبکر به احترام حرم از جنگ و تعقیب خودداری کردند، ولی رئیس آن‌ها نوفل اظهار داشت: چنین فرصتی هرگز برای شما حاصل نخواهد شد. چنانکه به حرم هجوم آورده و تعداد زیادی از آنان را به قتل رساندند. پیامبر اکرم </w:t>
      </w:r>
      <w:r w:rsidR="006A2239" w:rsidRPr="006A2239">
        <w:rPr>
          <w:rStyle w:val="Char8"/>
          <w:rFonts w:cs="CTraditional Arabic"/>
          <w:rtl/>
        </w:rPr>
        <w:t>ج</w:t>
      </w:r>
      <w:r w:rsidRPr="000C770E">
        <w:rPr>
          <w:rStyle w:val="Char8"/>
          <w:rtl/>
        </w:rPr>
        <w:t xml:space="preserve"> در مسجد نبوی تشریف داشتند که ناگهان این صدا را شنیدند:</w:t>
      </w:r>
    </w:p>
    <w:tbl>
      <w:tblPr>
        <w:bidiVisual/>
        <w:tblW w:w="0" w:type="auto"/>
        <w:tblInd w:w="96" w:type="dxa"/>
        <w:tblLook w:val="04A0" w:firstRow="1" w:lastRow="0" w:firstColumn="1" w:lastColumn="0" w:noHBand="0" w:noVBand="1"/>
      </w:tblPr>
      <w:tblGrid>
        <w:gridCol w:w="3124"/>
        <w:gridCol w:w="568"/>
        <w:gridCol w:w="3408"/>
      </w:tblGrid>
      <w:tr w:rsidR="00E64C50" w:rsidTr="00E02FF5">
        <w:tc>
          <w:tcPr>
            <w:tcW w:w="3124" w:type="dxa"/>
            <w:shd w:val="clear" w:color="auto" w:fill="auto"/>
          </w:tcPr>
          <w:p w:rsidR="00E64C50" w:rsidRPr="00E02FF5" w:rsidRDefault="00E64C50" w:rsidP="00685AE8">
            <w:pPr>
              <w:pStyle w:val="a6"/>
              <w:ind w:firstLine="0"/>
              <w:jc w:val="lowKashida"/>
              <w:rPr>
                <w:sz w:val="2"/>
                <w:szCs w:val="2"/>
                <w:rtl/>
              </w:rPr>
            </w:pPr>
            <w:r w:rsidRPr="00150F45">
              <w:rPr>
                <w:rtl/>
              </w:rPr>
              <w:t xml:space="preserve">اللهُمّ </w:t>
            </w:r>
            <w:r w:rsidRPr="00E64C50">
              <w:rPr>
                <w:rtl/>
              </w:rPr>
              <w:t>إنّي</w:t>
            </w:r>
            <w:r w:rsidRPr="00150F45">
              <w:rPr>
                <w:rtl/>
              </w:rPr>
              <w:t xml:space="preserve"> نَاشِدٌ مُحَمّدًا ... </w:t>
            </w:r>
            <w:r>
              <w:rPr>
                <w:rFonts w:hint="cs"/>
                <w:rtl/>
              </w:rPr>
              <w:br/>
            </w:r>
          </w:p>
          <w:p w:rsidR="00E64C50" w:rsidRPr="00E02FF5" w:rsidRDefault="00E64C50" w:rsidP="00685AE8">
            <w:pPr>
              <w:ind w:firstLine="0"/>
              <w:rPr>
                <w:rStyle w:val="Char8"/>
                <w:sz w:val="2"/>
                <w:szCs w:val="2"/>
                <w:rtl/>
              </w:rPr>
            </w:pPr>
          </w:p>
        </w:tc>
        <w:tc>
          <w:tcPr>
            <w:tcW w:w="568" w:type="dxa"/>
            <w:shd w:val="clear" w:color="auto" w:fill="auto"/>
          </w:tcPr>
          <w:p w:rsidR="00E64C50" w:rsidRDefault="00E64C50" w:rsidP="00685AE8">
            <w:pPr>
              <w:ind w:firstLine="0"/>
              <w:rPr>
                <w:rStyle w:val="Char8"/>
                <w:rtl/>
              </w:rPr>
            </w:pPr>
          </w:p>
        </w:tc>
        <w:tc>
          <w:tcPr>
            <w:tcW w:w="3408" w:type="dxa"/>
            <w:shd w:val="clear" w:color="auto" w:fill="auto"/>
          </w:tcPr>
          <w:p w:rsidR="00E64C50" w:rsidRPr="00E02FF5" w:rsidRDefault="00E64C50" w:rsidP="00685AE8">
            <w:pPr>
              <w:pStyle w:val="a6"/>
              <w:ind w:firstLine="0"/>
              <w:jc w:val="lowKashida"/>
              <w:rPr>
                <w:rStyle w:val="Char8"/>
                <w:sz w:val="2"/>
                <w:szCs w:val="2"/>
                <w:rtl/>
              </w:rPr>
            </w:pPr>
            <w:r w:rsidRPr="00150F45">
              <w:rPr>
                <w:rtl/>
              </w:rPr>
              <w:t xml:space="preserve">حِلْفَ أَبِينَا وَأَبِيك الْأَتْلَدَا </w:t>
            </w:r>
            <w:r>
              <w:rPr>
                <w:rFonts w:hint="cs"/>
                <w:rtl/>
              </w:rPr>
              <w:br/>
            </w:r>
          </w:p>
        </w:tc>
      </w:tr>
      <w:tr w:rsidR="00E64C50" w:rsidTr="00E02FF5">
        <w:tc>
          <w:tcPr>
            <w:tcW w:w="3124" w:type="dxa"/>
            <w:shd w:val="clear" w:color="auto" w:fill="auto"/>
          </w:tcPr>
          <w:p w:rsidR="00E64C50" w:rsidRPr="00E02FF5" w:rsidRDefault="00E64C50" w:rsidP="00685AE8">
            <w:pPr>
              <w:pStyle w:val="a6"/>
              <w:ind w:firstLine="0"/>
              <w:jc w:val="lowKashida"/>
              <w:rPr>
                <w:rStyle w:val="Char8"/>
                <w:sz w:val="2"/>
                <w:szCs w:val="2"/>
                <w:rtl/>
              </w:rPr>
            </w:pPr>
            <w:r w:rsidRPr="00150F45">
              <w:rPr>
                <w:rtl/>
              </w:rPr>
              <w:t>فَانْصُ</w:t>
            </w:r>
            <w:r w:rsidR="00685AE8">
              <w:rPr>
                <w:rFonts w:hint="cs"/>
                <w:rtl/>
              </w:rPr>
              <w:t>ـ</w:t>
            </w:r>
            <w:r w:rsidRPr="00150F45">
              <w:rPr>
                <w:rtl/>
              </w:rPr>
              <w:t>رْ رَسُولَ اللهِ نَصْ</w:t>
            </w:r>
            <w:r w:rsidR="00685AE8">
              <w:rPr>
                <w:rFonts w:hint="cs"/>
                <w:rtl/>
              </w:rPr>
              <w:t>ـ</w:t>
            </w:r>
            <w:r w:rsidRPr="00150F45">
              <w:rPr>
                <w:rtl/>
              </w:rPr>
              <w:t>رًا أَعْتَدَا</w:t>
            </w:r>
            <w:r>
              <w:rPr>
                <w:rFonts w:hint="cs"/>
                <w:rtl/>
              </w:rPr>
              <w:br/>
            </w:r>
          </w:p>
        </w:tc>
        <w:tc>
          <w:tcPr>
            <w:tcW w:w="568" w:type="dxa"/>
            <w:shd w:val="clear" w:color="auto" w:fill="auto"/>
          </w:tcPr>
          <w:p w:rsidR="00E64C50" w:rsidRDefault="00E64C50" w:rsidP="00685AE8">
            <w:pPr>
              <w:ind w:firstLine="0"/>
              <w:rPr>
                <w:rStyle w:val="Char8"/>
                <w:rtl/>
              </w:rPr>
            </w:pPr>
          </w:p>
        </w:tc>
        <w:tc>
          <w:tcPr>
            <w:tcW w:w="3408" w:type="dxa"/>
            <w:shd w:val="clear" w:color="auto" w:fill="auto"/>
          </w:tcPr>
          <w:p w:rsidR="00E64C50" w:rsidRPr="00E02FF5" w:rsidRDefault="00E64C50" w:rsidP="00685AE8">
            <w:pPr>
              <w:pStyle w:val="a6"/>
              <w:ind w:firstLine="0"/>
              <w:jc w:val="lowKashida"/>
              <w:rPr>
                <w:rStyle w:val="Char8"/>
                <w:sz w:val="2"/>
                <w:szCs w:val="2"/>
                <w:rtl/>
              </w:rPr>
            </w:pPr>
            <w:r w:rsidRPr="00150F45">
              <w:rPr>
                <w:rtl/>
              </w:rPr>
              <w:t>وَادْعُ عِبَادَ اللهِ يَأْتُوا مَدَدَا</w:t>
            </w:r>
            <w:r>
              <w:rPr>
                <w:rFonts w:hint="cs"/>
                <w:rtl/>
              </w:rPr>
              <w:br/>
            </w:r>
          </w:p>
        </w:tc>
      </w:tr>
    </w:tbl>
    <w:p w:rsidR="00756CBF" w:rsidRPr="000C770E" w:rsidRDefault="00756CBF" w:rsidP="000C770E">
      <w:pPr>
        <w:jc w:val="both"/>
        <w:rPr>
          <w:rStyle w:val="Char8"/>
          <w:rtl/>
        </w:rPr>
      </w:pPr>
      <w:r w:rsidRPr="009F7424">
        <w:rPr>
          <w:rStyle w:val="Char8"/>
          <w:rtl/>
        </w:rPr>
        <w:t>«</w:t>
      </w:r>
      <w:r w:rsidRPr="000C770E">
        <w:rPr>
          <w:rStyle w:val="Char8"/>
          <w:rtl/>
        </w:rPr>
        <w:t>بار الها! من پیمانی را به یاد می‌آوردم که میان ما و خاندان او در زمان قدیم منعقد شده است. ای پیامبر خدا! ما را یاری کن و بندگان خدا را برای کمک بخواه تا همگی حاضر شوند</w:t>
      </w:r>
      <w:r w:rsidRPr="009F7424">
        <w:rPr>
          <w:rStyle w:val="Char8"/>
          <w:rtl/>
        </w:rPr>
        <w:t>»</w:t>
      </w:r>
      <w:r w:rsidRPr="000C770E">
        <w:rPr>
          <w:rStyle w:val="Char8"/>
          <w:rtl/>
        </w:rPr>
        <w:t>.</w:t>
      </w:r>
    </w:p>
    <w:p w:rsidR="00756CBF" w:rsidRPr="000C770E" w:rsidRDefault="00756CBF" w:rsidP="000C770E">
      <w:pPr>
        <w:jc w:val="both"/>
        <w:rPr>
          <w:rStyle w:val="Char8"/>
          <w:rtl/>
        </w:rPr>
      </w:pPr>
      <w:r w:rsidRPr="00E64C50">
        <w:rPr>
          <w:rStyle w:val="Char8"/>
          <w:spacing w:val="-4"/>
          <w:rtl/>
        </w:rPr>
        <w:t>پس از</w:t>
      </w:r>
      <w:r w:rsidR="006068B8" w:rsidRPr="00E64C50">
        <w:rPr>
          <w:rStyle w:val="Char8"/>
          <w:spacing w:val="-4"/>
          <w:rtl/>
        </w:rPr>
        <w:t xml:space="preserve"> لحظاتی معلوم شد که چهل نفر شتر</w:t>
      </w:r>
      <w:r w:rsidRPr="00E64C50">
        <w:rPr>
          <w:rStyle w:val="Char8"/>
          <w:spacing w:val="-4"/>
          <w:rtl/>
        </w:rPr>
        <w:t>سوار از خزاعه به سرپرستی عمرو بن سالم به قصد استمداد و یاری‌ط</w:t>
      </w:r>
      <w:r w:rsidR="006068B8" w:rsidRPr="00E64C50">
        <w:rPr>
          <w:rStyle w:val="Char8"/>
          <w:spacing w:val="-4"/>
          <w:rtl/>
        </w:rPr>
        <w:t>لبیدن از مسلمانان به مدینه آمده‌</w:t>
      </w:r>
      <w:r w:rsidRPr="00E64C50">
        <w:rPr>
          <w:rStyle w:val="Char8"/>
          <w:spacing w:val="-4"/>
          <w:rtl/>
        </w:rPr>
        <w:t xml:space="preserve">اند. وقتی رسول اکرم </w:t>
      </w:r>
      <w:r w:rsidR="006A2239" w:rsidRPr="00E64C50">
        <w:rPr>
          <w:rStyle w:val="Char8"/>
          <w:rFonts w:cs="CTraditional Arabic"/>
          <w:spacing w:val="-4"/>
          <w:rtl/>
        </w:rPr>
        <w:t>ج</w:t>
      </w:r>
      <w:r w:rsidRPr="000C770E">
        <w:rPr>
          <w:rStyle w:val="Char8"/>
          <w:rtl/>
        </w:rPr>
        <w:t xml:space="preserve"> از ماجرا اطلاع یافتند، سخت ناراحت شدند و نزد قریش قاصد فرستادند و فرمودند: یکی از این سه شرط را باید بپذیرید:</w:t>
      </w:r>
    </w:p>
    <w:p w:rsidR="00756CBF" w:rsidRPr="000C770E" w:rsidRDefault="00212DFB" w:rsidP="00E64C50">
      <w:pPr>
        <w:pStyle w:val="ListParagraph"/>
        <w:numPr>
          <w:ilvl w:val="0"/>
          <w:numId w:val="34"/>
        </w:numPr>
        <w:spacing w:after="0" w:line="240" w:lineRule="auto"/>
        <w:ind w:left="680" w:hanging="340"/>
        <w:jc w:val="both"/>
        <w:rPr>
          <w:rStyle w:val="Char8"/>
        </w:rPr>
      </w:pPr>
      <w:r w:rsidRPr="000C770E">
        <w:rPr>
          <w:rStyle w:val="Char8"/>
          <w:rtl/>
        </w:rPr>
        <w:t>خون</w:t>
      </w:r>
      <w:r w:rsidR="00756CBF" w:rsidRPr="000C770E">
        <w:rPr>
          <w:rStyle w:val="Char8"/>
          <w:rtl/>
        </w:rPr>
        <w:t>ب</w:t>
      </w:r>
      <w:r w:rsidR="005E7738">
        <w:rPr>
          <w:rStyle w:val="Char8"/>
          <w:rFonts w:hint="cs"/>
          <w:rtl/>
        </w:rPr>
        <w:t>‌</w:t>
      </w:r>
      <w:r w:rsidR="00756CBF" w:rsidRPr="000C770E">
        <w:rPr>
          <w:rStyle w:val="Char8"/>
          <w:rtl/>
        </w:rPr>
        <w:t>ه</w:t>
      </w:r>
      <w:r w:rsidR="007C5944" w:rsidRPr="000C770E">
        <w:rPr>
          <w:rStyle w:val="Char8"/>
          <w:rtl/>
        </w:rPr>
        <w:t>ای کشته‌شدگان خزاعه را بپردازید</w:t>
      </w:r>
      <w:r w:rsidR="007C5944" w:rsidRPr="000C770E">
        <w:rPr>
          <w:rStyle w:val="Char8"/>
          <w:rFonts w:hint="cs"/>
          <w:rtl/>
        </w:rPr>
        <w:t>؛</w:t>
      </w:r>
    </w:p>
    <w:p w:rsidR="00756CBF" w:rsidRPr="000C770E" w:rsidRDefault="007C5944" w:rsidP="00E64C50">
      <w:pPr>
        <w:pStyle w:val="ListParagraph"/>
        <w:numPr>
          <w:ilvl w:val="0"/>
          <w:numId w:val="34"/>
        </w:numPr>
        <w:spacing w:after="0" w:line="240" w:lineRule="auto"/>
        <w:ind w:left="680" w:hanging="340"/>
        <w:jc w:val="both"/>
        <w:rPr>
          <w:rStyle w:val="Char8"/>
        </w:rPr>
      </w:pPr>
      <w:r w:rsidRPr="000C770E">
        <w:rPr>
          <w:rStyle w:val="Char8"/>
          <w:rtl/>
        </w:rPr>
        <w:t>از حمایت بنوبکر دست‌بردار شوید</w:t>
      </w:r>
      <w:r w:rsidRPr="000C770E">
        <w:rPr>
          <w:rStyle w:val="Char8"/>
          <w:rFonts w:hint="cs"/>
          <w:rtl/>
        </w:rPr>
        <w:t>؛</w:t>
      </w:r>
    </w:p>
    <w:p w:rsidR="00756CBF" w:rsidRPr="000C770E" w:rsidRDefault="007C5944" w:rsidP="00E64C50">
      <w:pPr>
        <w:pStyle w:val="ListParagraph"/>
        <w:numPr>
          <w:ilvl w:val="0"/>
          <w:numId w:val="34"/>
        </w:numPr>
        <w:spacing w:after="0" w:line="240" w:lineRule="auto"/>
        <w:ind w:left="680" w:hanging="340"/>
        <w:jc w:val="both"/>
        <w:rPr>
          <w:rStyle w:val="Char8"/>
          <w:rtl/>
        </w:rPr>
      </w:pPr>
      <w:r w:rsidRPr="000C770E">
        <w:rPr>
          <w:rStyle w:val="Char8"/>
          <w:rtl/>
        </w:rPr>
        <w:t>نقض معاهد</w:t>
      </w:r>
      <w:r w:rsidR="007557AE">
        <w:rPr>
          <w:rStyle w:val="Char8"/>
          <w:rtl/>
        </w:rPr>
        <w:t>ۀ</w:t>
      </w:r>
      <w:r w:rsidRPr="000C770E">
        <w:rPr>
          <w:rStyle w:val="Char8"/>
          <w:rtl/>
        </w:rPr>
        <w:t xml:space="preserve"> حدیبیه را اعلام کنید</w:t>
      </w:r>
      <w:r w:rsidRPr="000C770E">
        <w:rPr>
          <w:rStyle w:val="Char8"/>
          <w:rFonts w:hint="cs"/>
          <w:rtl/>
        </w:rPr>
        <w:t>؛</w:t>
      </w:r>
    </w:p>
    <w:p w:rsidR="00756CBF" w:rsidRPr="000C770E" w:rsidRDefault="00756CBF" w:rsidP="000C770E">
      <w:pPr>
        <w:jc w:val="both"/>
        <w:rPr>
          <w:rStyle w:val="Char8"/>
          <w:rtl/>
        </w:rPr>
      </w:pPr>
      <w:r w:rsidRPr="009F7424">
        <w:rPr>
          <w:rStyle w:val="Char8"/>
          <w:rtl/>
        </w:rPr>
        <w:t>«</w:t>
      </w:r>
      <w:r w:rsidRPr="006A2681">
        <w:rPr>
          <w:rStyle w:val="Char8"/>
          <w:rtl/>
        </w:rPr>
        <w:t>قرطبة بن عمر</w:t>
      </w:r>
      <w:r w:rsidRPr="00E64C50">
        <w:rPr>
          <w:rStyle w:val="Char8"/>
          <w:spacing w:val="-4"/>
          <w:rtl/>
        </w:rPr>
        <w:t>» از جانب قریش اظهار داشت: فقط شرط سوم مورد قبول است</w:t>
      </w:r>
      <w:r w:rsidRPr="001A70BE">
        <w:rPr>
          <w:rStyle w:val="Char8"/>
          <w:spacing w:val="-4"/>
          <w:vertAlign w:val="superscript"/>
          <w:rtl/>
        </w:rPr>
        <w:t>(</w:t>
      </w:r>
      <w:r w:rsidRPr="001A70BE">
        <w:rPr>
          <w:rStyle w:val="Char8"/>
          <w:spacing w:val="-4"/>
          <w:vertAlign w:val="superscript"/>
          <w:rtl/>
        </w:rPr>
        <w:footnoteReference w:id="551"/>
      </w:r>
      <w:r w:rsidRPr="001A70BE">
        <w:rPr>
          <w:rStyle w:val="Char8"/>
          <w:spacing w:val="-4"/>
          <w:vertAlign w:val="superscript"/>
          <w:rtl/>
        </w:rPr>
        <w:t>)</w:t>
      </w:r>
      <w:r w:rsidRPr="00E64C50">
        <w:rPr>
          <w:rStyle w:val="Char8"/>
          <w:spacing w:val="-4"/>
          <w:rtl/>
        </w:rPr>
        <w:t xml:space="preserve">. وقتی قاصد از مکه حرکت کرد، قریش بر اظهار چنین امری پشیمان شدند، آنان ابوسفیان را به عنوان نماینده خود به مدینه فرستادند تا پیمان حدیبیه را تجدید کند، ابوسفیان به مدینه آمد و از محضر رسول اکرم </w:t>
      </w:r>
      <w:r w:rsidR="006A2239" w:rsidRPr="00E64C50">
        <w:rPr>
          <w:rStyle w:val="Char8"/>
          <w:rFonts w:cs="CTraditional Arabic"/>
          <w:spacing w:val="-4"/>
          <w:rtl/>
        </w:rPr>
        <w:t>ج</w:t>
      </w:r>
      <w:r w:rsidRPr="00E64C50">
        <w:rPr>
          <w:rStyle w:val="Char8"/>
          <w:spacing w:val="-4"/>
          <w:rtl/>
        </w:rPr>
        <w:t xml:space="preserve"> درخواست تجدید آن پیمان را کرد؛ ولی </w:t>
      </w:r>
      <w:r w:rsidR="00740013" w:rsidRPr="00E64C50">
        <w:rPr>
          <w:rStyle w:val="Char8"/>
          <w:spacing w:val="-4"/>
          <w:rtl/>
        </w:rPr>
        <w:t>آن‌حضرت</w:t>
      </w:r>
      <w:r w:rsidRPr="00E64C50">
        <w:rPr>
          <w:rStyle w:val="Char8"/>
          <w:spacing w:val="-4"/>
          <w:rtl/>
        </w:rPr>
        <w:t xml:space="preserve"> به وی پاسخی ندادند، نزد ابوبکر و عمر رفت و به آنان متوسّل شد، آنان نیز جوابی به او ندادند. سرانجام، مأیوس گشت و به خان</w:t>
      </w:r>
      <w:r w:rsidR="007557AE">
        <w:rPr>
          <w:rStyle w:val="Char8"/>
          <w:spacing w:val="-4"/>
          <w:rtl/>
        </w:rPr>
        <w:t>ۀ</w:t>
      </w:r>
      <w:r w:rsidRPr="00E64C50">
        <w:rPr>
          <w:rStyle w:val="Char8"/>
          <w:spacing w:val="-4"/>
          <w:rtl/>
        </w:rPr>
        <w:t xml:space="preserve"> دخت گرامی </w:t>
      </w:r>
      <w:r w:rsidR="00740013" w:rsidRPr="00E64C50">
        <w:rPr>
          <w:rStyle w:val="Char8"/>
          <w:spacing w:val="-4"/>
          <w:rtl/>
        </w:rPr>
        <w:t>آن‌حضرت</w:t>
      </w:r>
      <w:r w:rsidRPr="00E64C50">
        <w:rPr>
          <w:rStyle w:val="Char8"/>
          <w:spacing w:val="-4"/>
          <w:rtl/>
        </w:rPr>
        <w:t>، فاطمه زهراء رفت. حضرت حسن کودک پنج ساله‌ای بود، ابوسفیان به جانب او اشاره کرد و خطاب به فاطمه اظهار داشت: «اگر این کودک چنین بگوید که من میان این دو گروه صلح و آشتی برقرار کردم، از امروز به عنوان سردار عرب معرفی می‌گردد».</w:t>
      </w:r>
    </w:p>
    <w:p w:rsidR="00756CBF" w:rsidRPr="000C770E" w:rsidRDefault="00756CBF" w:rsidP="000C770E">
      <w:pPr>
        <w:jc w:val="both"/>
        <w:rPr>
          <w:rStyle w:val="Char8"/>
          <w:rtl/>
        </w:rPr>
      </w:pPr>
      <w:r w:rsidRPr="006A2681">
        <w:rPr>
          <w:rStyle w:val="Char8"/>
          <w:rtl/>
        </w:rPr>
        <w:t>فاطمة</w:t>
      </w:r>
      <w:r w:rsidR="00FD5873" w:rsidRPr="006A2681">
        <w:rPr>
          <w:rStyle w:val="Char8"/>
          <w:rtl/>
        </w:rPr>
        <w:t xml:space="preserve"> الزهراء</w:t>
      </w:r>
      <w:r w:rsidR="00FD5873" w:rsidRPr="000C770E">
        <w:rPr>
          <w:rStyle w:val="Char8"/>
          <w:rtl/>
        </w:rPr>
        <w:t xml:space="preserve"> اظهار داشت: این</w:t>
      </w:r>
      <w:r w:rsidRPr="000C770E">
        <w:rPr>
          <w:rStyle w:val="Char8"/>
          <w:rtl/>
        </w:rPr>
        <w:t xml:space="preserve"> کودک خردسالی است و نمی‌تواند در اینگونه معاملات دخالت و نقشی داشته باشد. بالاخره ابوسفیان به حضرت علی متوسل شد و از او یاری جست. حضرت علی به او پیشنهاد داد که فقط یک راه وجود دارد و آن این است که به مسجد نبوی بروی و اعلام کنی: من پیمان حدیبیه را تجدید کردم. چنانکه او به مسجد رفت و اعلام نمود</w:t>
      </w:r>
      <w:r w:rsidRPr="001A70BE">
        <w:rPr>
          <w:rStyle w:val="Char8"/>
          <w:vertAlign w:val="superscript"/>
          <w:rtl/>
        </w:rPr>
        <w:t>(</w:t>
      </w:r>
      <w:r w:rsidRPr="001A70BE">
        <w:rPr>
          <w:rStyle w:val="Char8"/>
          <w:vertAlign w:val="superscript"/>
          <w:rtl/>
        </w:rPr>
        <w:footnoteReference w:id="552"/>
      </w:r>
      <w:r w:rsidRPr="001A70BE">
        <w:rPr>
          <w:rStyle w:val="Char8"/>
          <w:vertAlign w:val="superscript"/>
          <w:rtl/>
        </w:rPr>
        <w:t>)</w:t>
      </w:r>
      <w:r w:rsidRPr="000C770E">
        <w:rPr>
          <w:rStyle w:val="Char8"/>
          <w:rtl/>
        </w:rPr>
        <w:t>. سپس ابوسفیان به مکه بازگشت و جریان را برای مردم که بیان کرد. آنان گفتند: این نه صلحی است که ما مطمئن شویم و نه جنگی است که برای آن آماده باشیم.</w:t>
      </w:r>
    </w:p>
    <w:p w:rsidR="00756CBF" w:rsidRPr="000C770E" w:rsidRDefault="00756CBF" w:rsidP="000C770E">
      <w:pPr>
        <w:jc w:val="both"/>
        <w:rPr>
          <w:rStyle w:val="Char8"/>
          <w:rtl/>
        </w:rPr>
      </w:pPr>
      <w:r w:rsidRPr="000C770E">
        <w:rPr>
          <w:rStyle w:val="Char8"/>
          <w:rtl/>
        </w:rPr>
        <w:t xml:space="preserve">رسول اکرم </w:t>
      </w:r>
      <w:r w:rsidR="006A2239" w:rsidRPr="006A2239">
        <w:rPr>
          <w:rStyle w:val="Char8"/>
          <w:rFonts w:cs="CTraditional Arabic"/>
          <w:rtl/>
        </w:rPr>
        <w:t>ج</w:t>
      </w:r>
      <w:r w:rsidRPr="000C770E">
        <w:rPr>
          <w:rStyle w:val="Char8"/>
          <w:rtl/>
        </w:rPr>
        <w:t xml:space="preserve"> بر</w:t>
      </w:r>
      <w:r w:rsidR="001036DE" w:rsidRPr="000C770E">
        <w:rPr>
          <w:rStyle w:val="Char8"/>
          <w:rtl/>
        </w:rPr>
        <w:t>ای حرکت به</w:t>
      </w:r>
      <w:r w:rsidR="007C5944" w:rsidRPr="000C770E">
        <w:rPr>
          <w:rStyle w:val="Char8"/>
        </w:rPr>
        <w:t></w:t>
      </w:r>
      <w:r w:rsidR="001036DE" w:rsidRPr="000C770E">
        <w:rPr>
          <w:rStyle w:val="Char8"/>
          <w:rtl/>
        </w:rPr>
        <w:t>سوی مکه آمادگی کردند،</w:t>
      </w:r>
      <w:r w:rsidRPr="000C770E">
        <w:rPr>
          <w:rStyle w:val="Char8"/>
          <w:rtl/>
        </w:rPr>
        <w:t xml:space="preserve"> نزد قبایل هم‌پیمان و متحد پیام فرستادند که آماده شوند و هرچه زودتر خود را به مدینه برسانند و در این باره سعی کردند که اهل مکه از این برنامه و تصمیم آگاه نشوند. حضرت </w:t>
      </w:r>
      <w:r w:rsidRPr="009F7424">
        <w:rPr>
          <w:rStyle w:val="Char8"/>
          <w:rtl/>
        </w:rPr>
        <w:t>«</w:t>
      </w:r>
      <w:r w:rsidRPr="000C770E">
        <w:rPr>
          <w:rStyle w:val="Char8"/>
          <w:rtl/>
        </w:rPr>
        <w:t>حاطب بن ابی بلتعه</w:t>
      </w:r>
      <w:r w:rsidRPr="009F7424">
        <w:rPr>
          <w:rStyle w:val="Char8"/>
          <w:rtl/>
        </w:rPr>
        <w:t>»</w:t>
      </w:r>
      <w:r w:rsidRPr="000C770E">
        <w:rPr>
          <w:rStyle w:val="Char8"/>
          <w:rtl/>
        </w:rPr>
        <w:t xml:space="preserve"> یکی از اصحاب گرانقدر است، وی </w:t>
      </w:r>
      <w:r w:rsidR="001927A2" w:rsidRPr="000C770E">
        <w:rPr>
          <w:rStyle w:val="Char8"/>
          <w:rtl/>
        </w:rPr>
        <w:t xml:space="preserve">به‌طور </w:t>
      </w:r>
      <w:r w:rsidRPr="000C770E">
        <w:rPr>
          <w:rStyle w:val="Char8"/>
          <w:rtl/>
        </w:rPr>
        <w:t xml:space="preserve">مخفیانه به قریش مکه نامه‌ای نوشت و آنان را از تصمیم رسول اکرم </w:t>
      </w:r>
      <w:r w:rsidR="006A2239" w:rsidRPr="006A2239">
        <w:rPr>
          <w:rStyle w:val="Char8"/>
          <w:rFonts w:cs="CTraditional Arabic"/>
          <w:rtl/>
        </w:rPr>
        <w:t>ج</w:t>
      </w:r>
      <w:r w:rsidRPr="000C770E">
        <w:rPr>
          <w:rStyle w:val="Char8"/>
          <w:rtl/>
        </w:rPr>
        <w:t xml:space="preserve"> آگاه ساخت. </w:t>
      </w:r>
      <w:r w:rsidR="00740013" w:rsidRPr="000C770E">
        <w:rPr>
          <w:rStyle w:val="Char8"/>
          <w:rtl/>
        </w:rPr>
        <w:t>آن‌حضرت</w:t>
      </w:r>
      <w:r w:rsidRPr="000C770E">
        <w:rPr>
          <w:rStyle w:val="Char8"/>
          <w:rtl/>
        </w:rPr>
        <w:t xml:space="preserve"> از این عمل</w:t>
      </w:r>
      <w:r w:rsidR="001036DE" w:rsidRPr="000C770E">
        <w:rPr>
          <w:rStyle w:val="Char8"/>
          <w:rtl/>
        </w:rPr>
        <w:t xml:space="preserve"> حاطب مطلع شدند. حضرت علی، ح</w:t>
      </w:r>
      <w:r w:rsidRPr="000C770E">
        <w:rPr>
          <w:rStyle w:val="Char8"/>
          <w:rtl/>
        </w:rPr>
        <w:t>ضرت زبیر، حضرت مقداد و حضرت ابومرثد غنوی را مأموریت دادند تا بروند و آن نامه را در بین راه از قاصد بگیرند و بیاورند</w:t>
      </w:r>
      <w:r w:rsidRPr="001A70BE">
        <w:rPr>
          <w:rStyle w:val="Char8"/>
          <w:vertAlign w:val="superscript"/>
          <w:rtl/>
        </w:rPr>
        <w:t>(</w:t>
      </w:r>
      <w:r w:rsidRPr="001A70BE">
        <w:rPr>
          <w:rStyle w:val="Char8"/>
          <w:vertAlign w:val="superscript"/>
          <w:rtl/>
        </w:rPr>
        <w:footnoteReference w:id="553"/>
      </w:r>
      <w:r w:rsidRPr="001A70BE">
        <w:rPr>
          <w:rStyle w:val="Char8"/>
          <w:vertAlign w:val="superscript"/>
          <w:rtl/>
        </w:rPr>
        <w:t>)</w:t>
      </w:r>
      <w:r w:rsidR="001036DE" w:rsidRPr="000C770E">
        <w:rPr>
          <w:rStyle w:val="Char8"/>
          <w:rtl/>
        </w:rPr>
        <w:t>،</w:t>
      </w:r>
      <w:r w:rsidRPr="000C770E">
        <w:rPr>
          <w:rStyle w:val="Char8"/>
          <w:rtl/>
        </w:rPr>
        <w:t xml:space="preserve"> چنانکه آن نامه به محضر رسول اکرم </w:t>
      </w:r>
      <w:r w:rsidR="006A2239" w:rsidRPr="006A2239">
        <w:rPr>
          <w:rStyle w:val="Char8"/>
          <w:rFonts w:cs="CTraditional Arabic"/>
          <w:rtl/>
        </w:rPr>
        <w:t>ج</w:t>
      </w:r>
      <w:r w:rsidRPr="000C770E">
        <w:rPr>
          <w:rStyle w:val="Char8"/>
          <w:rtl/>
        </w:rPr>
        <w:t xml:space="preserve"> تقدیم شد. مسلمانان از این عمل حاطب که راز آن‌ها را برای کفار افشا کرده بود در حیرت قرار گرفتند.</w:t>
      </w:r>
    </w:p>
    <w:p w:rsidR="00756CBF" w:rsidRPr="000C770E" w:rsidRDefault="00756CBF" w:rsidP="000C770E">
      <w:pPr>
        <w:jc w:val="both"/>
        <w:rPr>
          <w:rStyle w:val="Char8"/>
          <w:rtl/>
        </w:rPr>
      </w:pPr>
      <w:r w:rsidRPr="000C770E">
        <w:rPr>
          <w:rStyle w:val="Char8"/>
          <w:rtl/>
        </w:rPr>
        <w:t xml:space="preserve">حضرت عمر </w:t>
      </w:r>
      <w:r w:rsidR="006A2239" w:rsidRPr="006A2239">
        <w:rPr>
          <w:rStyle w:val="Char8"/>
          <w:rFonts w:cs="CTraditional Arabic"/>
          <w:rtl/>
        </w:rPr>
        <w:t>س</w:t>
      </w:r>
      <w:r w:rsidRPr="000C770E">
        <w:rPr>
          <w:rStyle w:val="Char8"/>
          <w:rtl/>
        </w:rPr>
        <w:t xml:space="preserve"> ناراحت شد و عرض کرد: ای رسول خدا! اگر فرمان دهید سرش را از تنش جدا می‌کنم. لکن رسول خدا خم به ابرو هم نیاوردند و به عمر فرمودند: ای عمر! مگر تو را معلوم نیست که خداوند به اهل بدر فرموده است: </w:t>
      </w:r>
      <w:r w:rsidRPr="009F7424">
        <w:rPr>
          <w:rStyle w:val="Char8"/>
          <w:rtl/>
        </w:rPr>
        <w:t>«</w:t>
      </w:r>
      <w:r w:rsidRPr="000C770E">
        <w:rPr>
          <w:rStyle w:val="Char8"/>
          <w:rtl/>
        </w:rPr>
        <w:t>شما هر عملی انجام دهید، مورد مؤاخذه قرار نمی‌گیرید</w:t>
      </w:r>
      <w:r w:rsidRPr="009F7424">
        <w:rPr>
          <w:rStyle w:val="Char8"/>
          <w:rtl/>
        </w:rPr>
        <w:t>»</w:t>
      </w:r>
      <w:r w:rsidRPr="000C770E">
        <w:rPr>
          <w:rStyle w:val="Char8"/>
          <w:rtl/>
        </w:rPr>
        <w:t>.</w:t>
      </w:r>
    </w:p>
    <w:p w:rsidR="00756CBF" w:rsidRPr="000C770E" w:rsidRDefault="00756CBF" w:rsidP="000C770E">
      <w:pPr>
        <w:jc w:val="both"/>
        <w:rPr>
          <w:rStyle w:val="Char8"/>
          <w:rtl/>
        </w:rPr>
      </w:pPr>
      <w:r w:rsidRPr="000C770E">
        <w:rPr>
          <w:rStyle w:val="Char8"/>
          <w:rtl/>
        </w:rPr>
        <w:t>خویشاوندان و خانواد</w:t>
      </w:r>
      <w:r w:rsidR="007557AE">
        <w:rPr>
          <w:rStyle w:val="Char8"/>
          <w:rtl/>
        </w:rPr>
        <w:t>ۀ</w:t>
      </w:r>
      <w:r w:rsidRPr="000C770E">
        <w:rPr>
          <w:rStyle w:val="Char8"/>
          <w:rtl/>
        </w:rPr>
        <w:t xml:space="preserve"> حاطب تا آن موقع در مکه بودند و هیچ حامی و طرفداری نداشتند، به همین لحاظ او می‌خواست تا با این عمل خود، به گونه‌ای بر قریش منّت بگذارد تا آنان در عوض این احسان، خانواده و خویشاوندان او را اذیّ</w:t>
      </w:r>
      <w:r w:rsidR="009A6DD4" w:rsidRPr="000C770E">
        <w:rPr>
          <w:rStyle w:val="Char8"/>
          <w:rtl/>
        </w:rPr>
        <w:t>ت و آ</w:t>
      </w:r>
      <w:r w:rsidRPr="000C770E">
        <w:rPr>
          <w:rStyle w:val="Char8"/>
          <w:rtl/>
        </w:rPr>
        <w:t xml:space="preserve">زار نرسانند. وقتی رسول اکرم </w:t>
      </w:r>
      <w:r w:rsidR="006A2239" w:rsidRPr="006A2239">
        <w:rPr>
          <w:rStyle w:val="Char8"/>
          <w:rFonts w:cs="CTraditional Arabic"/>
          <w:rtl/>
        </w:rPr>
        <w:t>ج</w:t>
      </w:r>
      <w:r w:rsidRPr="000C770E">
        <w:rPr>
          <w:rStyle w:val="Char8"/>
          <w:rtl/>
        </w:rPr>
        <w:t xml:space="preserve"> از وی توضیح خواستند، او همین عذر را بیان کرد و </w:t>
      </w:r>
      <w:r w:rsidR="00740013" w:rsidRPr="000C770E">
        <w:rPr>
          <w:rStyle w:val="Char8"/>
          <w:rtl/>
        </w:rPr>
        <w:t>آن‌حضرت</w:t>
      </w:r>
      <w:r w:rsidRPr="000C770E">
        <w:rPr>
          <w:rStyle w:val="Char8"/>
          <w:rtl/>
        </w:rPr>
        <w:t xml:space="preserve"> عذر وی را پذیرفتند. خلاصه، در دهم رمضان سال هشتم هجری موکب نبوی با نهایت عظمت و ابهت به</w:t>
      </w:r>
      <w:r w:rsidR="007C5944" w:rsidRPr="000C770E">
        <w:rPr>
          <w:rStyle w:val="Char8"/>
        </w:rPr>
        <w:t></w:t>
      </w:r>
      <w:r w:rsidRPr="000C770E">
        <w:rPr>
          <w:rStyle w:val="Char8"/>
          <w:rtl/>
        </w:rPr>
        <w:t xml:space="preserve">سوی مکه حرکت کرد. ده هزار تن از سربازان فداکار اسلام در رکاب </w:t>
      </w:r>
      <w:r w:rsidR="00740013" w:rsidRPr="000C770E">
        <w:rPr>
          <w:rStyle w:val="Char8"/>
          <w:rtl/>
        </w:rPr>
        <w:t>آن‌حضرت</w:t>
      </w:r>
      <w:r w:rsidRPr="000C770E">
        <w:rPr>
          <w:rStyle w:val="Char8"/>
          <w:rtl/>
        </w:rPr>
        <w:t xml:space="preserve"> قرار داشتند.</w:t>
      </w:r>
    </w:p>
    <w:p w:rsidR="00756CBF" w:rsidRPr="00E64C50" w:rsidRDefault="00756CBF" w:rsidP="000C770E">
      <w:pPr>
        <w:jc w:val="both"/>
        <w:rPr>
          <w:rStyle w:val="Char8"/>
          <w:spacing w:val="-4"/>
          <w:rtl/>
        </w:rPr>
      </w:pPr>
      <w:r w:rsidRPr="00E64C50">
        <w:rPr>
          <w:rStyle w:val="Char8"/>
          <w:spacing w:val="-4"/>
          <w:rtl/>
        </w:rPr>
        <w:t>در مسیر راه، سایر قبایل عرب نیز به سپاه اسلام می‌پیوستند. چون به «مرّالظهران» که به فاصل</w:t>
      </w:r>
      <w:r w:rsidR="007557AE">
        <w:rPr>
          <w:rStyle w:val="Char8"/>
          <w:spacing w:val="-4"/>
          <w:rtl/>
        </w:rPr>
        <w:t>ۀ</w:t>
      </w:r>
      <w:r w:rsidRPr="00E64C50">
        <w:rPr>
          <w:rStyle w:val="Char8"/>
          <w:spacing w:val="-4"/>
          <w:rtl/>
        </w:rPr>
        <w:t xml:space="preserve"> چند کیلومتری از مکه قرار داشت، رسیدند</w:t>
      </w:r>
      <w:r w:rsidR="00A51B33" w:rsidRPr="00E64C50">
        <w:rPr>
          <w:rStyle w:val="Char8"/>
          <w:spacing w:val="-4"/>
          <w:rtl/>
        </w:rPr>
        <w:t>؛</w:t>
      </w:r>
      <w:r w:rsidRPr="00E64C50">
        <w:rPr>
          <w:rStyle w:val="Char8"/>
          <w:spacing w:val="-4"/>
          <w:rtl/>
        </w:rPr>
        <w:t xml:space="preserve"> در آنجا خیمه زدند و </w:t>
      </w:r>
      <w:r w:rsidR="00740013" w:rsidRPr="00E64C50">
        <w:rPr>
          <w:rStyle w:val="Char8"/>
          <w:spacing w:val="-4"/>
          <w:rtl/>
        </w:rPr>
        <w:t>آن‌حضرت</w:t>
      </w:r>
      <w:r w:rsidRPr="00E64C50">
        <w:rPr>
          <w:rStyle w:val="Char8"/>
          <w:spacing w:val="-4"/>
          <w:rtl/>
        </w:rPr>
        <w:t xml:space="preserve"> به عنوان یک تاکتیک جنگی به سپاه اسلام دست</w:t>
      </w:r>
      <w:r w:rsidR="00A51B33" w:rsidRPr="00E64C50">
        <w:rPr>
          <w:rStyle w:val="Char8"/>
          <w:spacing w:val="-4"/>
          <w:rtl/>
        </w:rPr>
        <w:t xml:space="preserve">ور دادند تا هریک از آنان در آن </w:t>
      </w:r>
      <w:r w:rsidRPr="00E64C50">
        <w:rPr>
          <w:rStyle w:val="Char8"/>
          <w:spacing w:val="-4"/>
          <w:rtl/>
        </w:rPr>
        <w:t>ص</w:t>
      </w:r>
      <w:r w:rsidR="00A51B33" w:rsidRPr="00E64C50">
        <w:rPr>
          <w:rStyle w:val="Char8"/>
          <w:spacing w:val="-4"/>
          <w:rtl/>
        </w:rPr>
        <w:t>ح</w:t>
      </w:r>
      <w:r w:rsidRPr="00E64C50">
        <w:rPr>
          <w:rStyle w:val="Char8"/>
          <w:spacing w:val="-4"/>
          <w:rtl/>
        </w:rPr>
        <w:t>را آتش افروزند تا از این طریق، رعب و وحشت در دل‌های کفار قریش ایجاد شود. چنانکه سپاه اسلام چنین کردند و تمام منطقه «مرّالظهران» را شعله‌های آتش فرا گرفت. خبر ورود سپاه اسلام به گوش کفار رسیده بود، ولی برای تحقیقات بیشتر، «حکیم بن حزام» (برادرزاد</w:t>
      </w:r>
      <w:r w:rsidR="007557AE">
        <w:rPr>
          <w:rStyle w:val="Char8"/>
          <w:spacing w:val="-4"/>
          <w:rtl/>
        </w:rPr>
        <w:t>ۀ</w:t>
      </w:r>
      <w:r w:rsidRPr="00E64C50">
        <w:rPr>
          <w:rStyle w:val="Char8"/>
          <w:spacing w:val="-4"/>
          <w:rtl/>
        </w:rPr>
        <w:t xml:space="preserve"> حضرت خدیجه) «ابوسفیان» و «بدیل ورقاء» را فرستادند، دسته‌ای که در کنار خیمه </w:t>
      </w:r>
      <w:r w:rsidR="00740013" w:rsidRPr="00E64C50">
        <w:rPr>
          <w:rStyle w:val="Char8"/>
          <w:spacing w:val="-4"/>
          <w:rtl/>
        </w:rPr>
        <w:t>آن‌حضرت</w:t>
      </w:r>
      <w:r w:rsidRPr="00E64C50">
        <w:rPr>
          <w:rStyle w:val="Char8"/>
          <w:spacing w:val="-4"/>
          <w:rtl/>
        </w:rPr>
        <w:t xml:space="preserve"> پاسداری می‌کردند ابوسفیان را مشاهده کردند</w:t>
      </w:r>
      <w:r w:rsidRPr="001A70BE">
        <w:rPr>
          <w:rStyle w:val="Char8"/>
          <w:spacing w:val="-4"/>
          <w:vertAlign w:val="superscript"/>
          <w:rtl/>
        </w:rPr>
        <w:t>(</w:t>
      </w:r>
      <w:r w:rsidRPr="001A70BE">
        <w:rPr>
          <w:rStyle w:val="Char8"/>
          <w:spacing w:val="-4"/>
          <w:vertAlign w:val="superscript"/>
          <w:rtl/>
        </w:rPr>
        <w:footnoteReference w:id="554"/>
      </w:r>
      <w:r w:rsidRPr="001A70BE">
        <w:rPr>
          <w:rStyle w:val="Char8"/>
          <w:spacing w:val="-4"/>
          <w:vertAlign w:val="superscript"/>
          <w:rtl/>
        </w:rPr>
        <w:t>)</w:t>
      </w:r>
      <w:r w:rsidRPr="00E64C50">
        <w:rPr>
          <w:rStyle w:val="Char8"/>
          <w:spacing w:val="-4"/>
          <w:rtl/>
        </w:rPr>
        <w:t>.</w:t>
      </w:r>
    </w:p>
    <w:p w:rsidR="00756CBF" w:rsidRPr="00E64C50" w:rsidRDefault="00756CBF" w:rsidP="000C770E">
      <w:pPr>
        <w:jc w:val="both"/>
        <w:rPr>
          <w:rStyle w:val="Char8"/>
          <w:spacing w:val="-4"/>
          <w:rtl/>
        </w:rPr>
      </w:pPr>
      <w:r w:rsidRPr="00E64C50">
        <w:rPr>
          <w:rStyle w:val="Char8"/>
          <w:spacing w:val="-4"/>
          <w:rtl/>
        </w:rPr>
        <w:t xml:space="preserve">حضرت عمر از فرط جذبه انتقام با شتاب به بارگاه رسالت حاضر شد و عرض کرد: وقت آن فرا رسیده که کفر </w:t>
      </w:r>
      <w:r w:rsidR="006C4F24" w:rsidRPr="00E64C50">
        <w:rPr>
          <w:rStyle w:val="Char8"/>
          <w:spacing w:val="-4"/>
          <w:rtl/>
        </w:rPr>
        <w:t>ر</w:t>
      </w:r>
      <w:r w:rsidRPr="00E64C50">
        <w:rPr>
          <w:rStyle w:val="Char8"/>
          <w:spacing w:val="-4"/>
          <w:rtl/>
        </w:rPr>
        <w:t xml:space="preserve">یشه‌کن شود و سردمدار بزرگ آن نقش بر زمین گردد، ولی حضرت عباس درخواست امان کرد. حضرت عمر دوباره اصرار ورزید، عباس اظهار داشت: عمر! اگر این </w:t>
      </w:r>
      <w:r w:rsidR="006C4F24" w:rsidRPr="00E64C50">
        <w:rPr>
          <w:rStyle w:val="Char8"/>
          <w:spacing w:val="-4"/>
          <w:rtl/>
        </w:rPr>
        <w:t>شخص از قبیله تو بود، اینقدر سخت‌</w:t>
      </w:r>
      <w:r w:rsidRPr="00E64C50">
        <w:rPr>
          <w:rStyle w:val="Char8"/>
          <w:spacing w:val="-4"/>
          <w:rtl/>
        </w:rPr>
        <w:t>دل نمی‌شدی. حضرت عمر گفت: این گفته از شما بعید است! روزی که مشر</w:t>
      </w:r>
      <w:r w:rsidR="006C4F24" w:rsidRPr="00E64C50">
        <w:rPr>
          <w:rStyle w:val="Char8"/>
          <w:spacing w:val="-4"/>
          <w:rtl/>
        </w:rPr>
        <w:t>ف به اسلام شدی، آنقدر مسرور و خ</w:t>
      </w:r>
      <w:r w:rsidRPr="00E64C50">
        <w:rPr>
          <w:rStyle w:val="Char8"/>
          <w:spacing w:val="-4"/>
          <w:rtl/>
        </w:rPr>
        <w:t>و</w:t>
      </w:r>
      <w:r w:rsidR="006C4F24" w:rsidRPr="00E64C50">
        <w:rPr>
          <w:rStyle w:val="Char8"/>
          <w:spacing w:val="-4"/>
          <w:rtl/>
        </w:rPr>
        <w:t>ش</w:t>
      </w:r>
      <w:r w:rsidRPr="00E64C50">
        <w:rPr>
          <w:rStyle w:val="Char8"/>
          <w:spacing w:val="-4"/>
          <w:rtl/>
        </w:rPr>
        <w:t>حال شدم که اگر پدرم «خطاب» مسلمان می‌شد، آنقدر خوشحال و شادمان نمی‌شدم</w:t>
      </w:r>
      <w:r w:rsidRPr="001A70BE">
        <w:rPr>
          <w:rStyle w:val="Char8"/>
          <w:spacing w:val="-4"/>
          <w:vertAlign w:val="superscript"/>
          <w:rtl/>
        </w:rPr>
        <w:t>(</w:t>
      </w:r>
      <w:r w:rsidRPr="001A70BE">
        <w:rPr>
          <w:rStyle w:val="Char8"/>
          <w:spacing w:val="-4"/>
          <w:vertAlign w:val="superscript"/>
          <w:rtl/>
        </w:rPr>
        <w:footnoteReference w:id="555"/>
      </w:r>
      <w:r w:rsidRPr="001A70BE">
        <w:rPr>
          <w:rStyle w:val="Char8"/>
          <w:spacing w:val="-4"/>
          <w:vertAlign w:val="superscript"/>
          <w:rtl/>
        </w:rPr>
        <w:t>)</w:t>
      </w:r>
      <w:r w:rsidRPr="00E64C50">
        <w:rPr>
          <w:rStyle w:val="Char8"/>
          <w:spacing w:val="-4"/>
          <w:rtl/>
        </w:rPr>
        <w:t>.</w:t>
      </w:r>
    </w:p>
    <w:p w:rsidR="00756CBF" w:rsidRPr="000C770E" w:rsidRDefault="00756CBF" w:rsidP="000C770E">
      <w:pPr>
        <w:jc w:val="both"/>
        <w:rPr>
          <w:rStyle w:val="Char8"/>
          <w:rtl/>
        </w:rPr>
      </w:pPr>
      <w:r w:rsidRPr="000C770E">
        <w:rPr>
          <w:rStyle w:val="Char8"/>
          <w:rtl/>
        </w:rPr>
        <w:t>عملکرد گذشت</w:t>
      </w:r>
      <w:r w:rsidR="007557AE">
        <w:rPr>
          <w:rStyle w:val="Char8"/>
          <w:rtl/>
        </w:rPr>
        <w:t>ۀ</w:t>
      </w:r>
      <w:r w:rsidRPr="000C770E">
        <w:rPr>
          <w:rStyle w:val="Char8"/>
          <w:rtl/>
        </w:rPr>
        <w:t xml:space="preserve"> ابوسفیان برای همه آشکار بود و هر عملی از اعمال او دستاویز محکمی برای کشتن وی به شمار می‌آمد، دشمنی دیرینه با اسلام، حملات مکرّر بر مدینه، تحریک قبایل عرب علیه مسلمانان و توطئه قتل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هریک از این‌ها برای کشتنش کافی بود.</w:t>
      </w:r>
    </w:p>
    <w:p w:rsidR="00756CBF" w:rsidRPr="000C770E" w:rsidRDefault="00756CBF" w:rsidP="000C770E">
      <w:pPr>
        <w:jc w:val="both"/>
        <w:rPr>
          <w:rStyle w:val="Char8"/>
          <w:rtl/>
        </w:rPr>
      </w:pPr>
      <w:r w:rsidRPr="000C770E">
        <w:rPr>
          <w:rStyle w:val="Char8"/>
          <w:rtl/>
        </w:rPr>
        <w:t xml:space="preserve">ولی بالاتر از این‌ها عفو نبوی و رأفت اسلامی قرار داشت که در گوش ابوسفیان طنین افکند که </w:t>
      </w:r>
      <w:r w:rsidRPr="009F7424">
        <w:rPr>
          <w:rStyle w:val="Char8"/>
          <w:rtl/>
        </w:rPr>
        <w:t>«</w:t>
      </w:r>
      <w:r w:rsidRPr="000C770E">
        <w:rPr>
          <w:rStyle w:val="Char8"/>
          <w:rtl/>
        </w:rPr>
        <w:t>جای بیم و هراس نیست</w:t>
      </w:r>
      <w:r w:rsidRPr="009F7424">
        <w:rPr>
          <w:rStyle w:val="Char8"/>
          <w:rtl/>
        </w:rPr>
        <w:t>»</w:t>
      </w:r>
      <w:r w:rsidR="007B47AB" w:rsidRPr="000C770E">
        <w:rPr>
          <w:rStyle w:val="Char8"/>
          <w:rtl/>
        </w:rPr>
        <w:t>.</w:t>
      </w:r>
      <w:r w:rsidRPr="000C770E">
        <w:rPr>
          <w:rStyle w:val="Char8"/>
          <w:rtl/>
        </w:rPr>
        <w:t xml:space="preserve"> در ص</w:t>
      </w:r>
      <w:r w:rsidR="007B47AB" w:rsidRPr="000C770E">
        <w:rPr>
          <w:rStyle w:val="Char8"/>
          <w:rtl/>
        </w:rPr>
        <w:t>حیح بخاری مذکور است: به محض این</w:t>
      </w:r>
      <w:r w:rsidR="00C200A8" w:rsidRPr="000C770E">
        <w:rPr>
          <w:rStyle w:val="Char8"/>
        </w:rPr>
        <w:t></w:t>
      </w:r>
      <w:r w:rsidRPr="000C770E">
        <w:rPr>
          <w:rStyle w:val="Char8"/>
          <w:rtl/>
        </w:rPr>
        <w:t>که ابوسفی</w:t>
      </w:r>
      <w:r w:rsidR="007B47AB" w:rsidRPr="000C770E">
        <w:rPr>
          <w:rStyle w:val="Char8"/>
          <w:rtl/>
        </w:rPr>
        <w:t>ان دستگیر شد، مشرف به اسلام گشت.</w:t>
      </w:r>
      <w:r w:rsidRPr="000C770E">
        <w:rPr>
          <w:rStyle w:val="Char8"/>
          <w:rtl/>
        </w:rPr>
        <w:t xml:space="preserve"> ولی در طبری و غیره تفصیل این اجمال و گفتگوی ابوسفیان با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به شرح زیر است:</w:t>
      </w:r>
    </w:p>
    <w:p w:rsidR="00756CBF" w:rsidRPr="000C770E" w:rsidRDefault="00756CBF" w:rsidP="000C770E">
      <w:pPr>
        <w:jc w:val="both"/>
        <w:rPr>
          <w:rStyle w:val="Char8"/>
          <w:rtl/>
        </w:rPr>
      </w:pPr>
      <w:r w:rsidRPr="000C770E">
        <w:rPr>
          <w:rStyle w:val="Char8"/>
          <w:rtl/>
        </w:rPr>
        <w:t xml:space="preserve">پیامبر اکرم </w:t>
      </w:r>
      <w:r w:rsidR="006A2239" w:rsidRPr="006A2239">
        <w:rPr>
          <w:rStyle w:val="Char8"/>
          <w:rFonts w:cs="CTraditional Arabic"/>
          <w:rtl/>
        </w:rPr>
        <w:t>ج</w:t>
      </w:r>
      <w:r w:rsidRPr="000C770E">
        <w:rPr>
          <w:rStyle w:val="Char8"/>
          <w:rtl/>
        </w:rPr>
        <w:t xml:space="preserve"> خطاب به ابوسفیان اظهار داشت: آیا وقت آن فرا نرسیده که به یگانگی و وحدانیت خداوند متعال اعتراف کنی؟</w:t>
      </w:r>
    </w:p>
    <w:p w:rsidR="00756CBF" w:rsidRPr="000C770E" w:rsidRDefault="00756CBF" w:rsidP="000C770E">
      <w:pPr>
        <w:jc w:val="both"/>
        <w:rPr>
          <w:rStyle w:val="Char8"/>
          <w:rtl/>
        </w:rPr>
      </w:pPr>
      <w:r w:rsidRPr="00E64C50">
        <w:rPr>
          <w:rStyle w:val="Char9"/>
          <w:rtl/>
        </w:rPr>
        <w:t>ابوسفیان</w:t>
      </w:r>
      <w:r w:rsidRPr="000C770E">
        <w:rPr>
          <w:rStyle w:val="Char8"/>
          <w:rtl/>
        </w:rPr>
        <w:t>: اگر جز الله معبودی دیگر وجود می‌داشت، امروز به کمک ما می‌شتافت.</w:t>
      </w:r>
    </w:p>
    <w:p w:rsidR="00756CBF" w:rsidRPr="000C770E" w:rsidRDefault="00756CBF" w:rsidP="000C770E">
      <w:pPr>
        <w:jc w:val="both"/>
        <w:rPr>
          <w:rStyle w:val="Char8"/>
          <w:rtl/>
        </w:rPr>
      </w:pPr>
      <w:r w:rsidRPr="00E64C50">
        <w:rPr>
          <w:rStyle w:val="Char9"/>
          <w:rtl/>
        </w:rPr>
        <w:t>پیامبر اسلام</w:t>
      </w:r>
      <w:r w:rsidRPr="000C770E">
        <w:rPr>
          <w:rStyle w:val="Char8"/>
          <w:rtl/>
        </w:rPr>
        <w:t>: آیا در نوبت من شک و شبهه‌ای وجود دارد؟</w:t>
      </w:r>
    </w:p>
    <w:p w:rsidR="00756CBF" w:rsidRPr="000C770E" w:rsidRDefault="00756CBF" w:rsidP="000C770E">
      <w:pPr>
        <w:jc w:val="both"/>
        <w:rPr>
          <w:rStyle w:val="Char8"/>
          <w:rtl/>
        </w:rPr>
      </w:pPr>
      <w:r w:rsidRPr="00E64C50">
        <w:rPr>
          <w:rStyle w:val="Char9"/>
          <w:rtl/>
        </w:rPr>
        <w:t>ابوسفیان</w:t>
      </w:r>
      <w:r w:rsidRPr="000C770E">
        <w:rPr>
          <w:rStyle w:val="Char8"/>
          <w:rtl/>
        </w:rPr>
        <w:t>: من در رسالت شما فعلاً در فکر و اندیشه هستم.</w:t>
      </w:r>
    </w:p>
    <w:p w:rsidR="00756CBF" w:rsidRPr="000C770E" w:rsidRDefault="00756CBF" w:rsidP="000C770E">
      <w:pPr>
        <w:jc w:val="both"/>
        <w:rPr>
          <w:rStyle w:val="Char8"/>
          <w:rtl/>
        </w:rPr>
      </w:pPr>
      <w:r w:rsidRPr="000C770E">
        <w:rPr>
          <w:rStyle w:val="Char8"/>
          <w:rtl/>
        </w:rPr>
        <w:t xml:space="preserve">به هرحال، پس از تشویق عباس، ابوسفیان به وحدانیت خداوند متعال و رسالت رسول اکرم </w:t>
      </w:r>
      <w:r w:rsidR="006A2239" w:rsidRPr="006A2239">
        <w:rPr>
          <w:rStyle w:val="Char8"/>
          <w:rFonts w:cs="CTraditional Arabic"/>
          <w:rtl/>
        </w:rPr>
        <w:t>ج</w:t>
      </w:r>
      <w:r w:rsidRPr="000C770E">
        <w:rPr>
          <w:rStyle w:val="Char8"/>
          <w:rtl/>
        </w:rPr>
        <w:t xml:space="preserve"> ایمان کامل آورد و در سلک مسلمانان درآمد، و در جنگ‌های بعدی دوشادوش مسلمانان علیه دشمنان می‌جنگید؛ چنانکه در غزو</w:t>
      </w:r>
      <w:r w:rsidR="007557AE">
        <w:rPr>
          <w:rStyle w:val="Char8"/>
          <w:rtl/>
        </w:rPr>
        <w:t>ۀ</w:t>
      </w:r>
      <w:r w:rsidRPr="000C770E">
        <w:rPr>
          <w:rStyle w:val="Char8"/>
          <w:rtl/>
        </w:rPr>
        <w:t xml:space="preserve"> طائف یکی از چشمانش مجروح شد و در غزو</w:t>
      </w:r>
      <w:r w:rsidR="007557AE">
        <w:rPr>
          <w:rStyle w:val="Char8"/>
          <w:rtl/>
        </w:rPr>
        <w:t>ۀ</w:t>
      </w:r>
      <w:r w:rsidRPr="000C770E">
        <w:rPr>
          <w:rStyle w:val="Char8"/>
          <w:rtl/>
        </w:rPr>
        <w:t xml:space="preserve"> یرموک آن را نیز از دست داد.</w:t>
      </w:r>
    </w:p>
    <w:p w:rsidR="00756CBF" w:rsidRPr="000C770E" w:rsidRDefault="00756CBF" w:rsidP="000C770E">
      <w:pPr>
        <w:jc w:val="both"/>
        <w:rPr>
          <w:rStyle w:val="Char8"/>
          <w:rtl/>
        </w:rPr>
      </w:pPr>
      <w:r w:rsidRPr="000C770E">
        <w:rPr>
          <w:rStyle w:val="Char8"/>
          <w:rtl/>
        </w:rPr>
        <w:t xml:space="preserve">سرانجام، رسول اکرم </w:t>
      </w:r>
      <w:r w:rsidR="006A2239" w:rsidRPr="006A2239">
        <w:rPr>
          <w:rStyle w:val="Char8"/>
          <w:rFonts w:cs="CTraditional Arabic"/>
          <w:rtl/>
        </w:rPr>
        <w:t>ج</w:t>
      </w:r>
      <w:r w:rsidRPr="000C770E">
        <w:rPr>
          <w:rStyle w:val="Char8"/>
          <w:rtl/>
        </w:rPr>
        <w:t xml:space="preserve"> به حضرت عباس دستور داد تا او را در دره‌ای که در مسیر عبور لشکر اسلام قرار دارد، ببرد تا هنگام عبور ارتش اسلام از آنجا، عظمت، شکوه، قدرت و توان نظامی آن را مشاهده و درک کند.</w:t>
      </w:r>
    </w:p>
    <w:p w:rsidR="00756CBF" w:rsidRPr="004213B4" w:rsidRDefault="00B04C00" w:rsidP="00870103">
      <w:pPr>
        <w:pStyle w:val="a4"/>
        <w:keepNext/>
        <w:rPr>
          <w:rtl/>
          <w:lang w:bidi="fa-IR"/>
        </w:rPr>
      </w:pPr>
      <w:bookmarkStart w:id="750" w:name="_Toc288060487"/>
      <w:bookmarkStart w:id="751" w:name="_Toc348619516"/>
      <w:bookmarkStart w:id="752" w:name="_Toc457860918"/>
      <w:r>
        <w:rPr>
          <w:rtl/>
          <w:lang w:bidi="fa-IR"/>
        </w:rPr>
        <w:t>ورود پیروزمندانه‌ى</w:t>
      </w:r>
      <w:r w:rsidR="00756CBF" w:rsidRPr="004213B4">
        <w:rPr>
          <w:rtl/>
          <w:lang w:bidi="fa-IR"/>
        </w:rPr>
        <w:t xml:space="preserve"> ارتش اسلام به شهر مکه</w:t>
      </w:r>
      <w:bookmarkEnd w:id="750"/>
      <w:bookmarkEnd w:id="751"/>
      <w:bookmarkEnd w:id="752"/>
    </w:p>
    <w:p w:rsidR="00756CBF" w:rsidRPr="000C770E" w:rsidRDefault="00756CBF" w:rsidP="000C770E">
      <w:pPr>
        <w:jc w:val="both"/>
        <w:rPr>
          <w:rStyle w:val="Char8"/>
          <w:rtl/>
        </w:rPr>
      </w:pPr>
      <w:r w:rsidRPr="000C770E">
        <w:rPr>
          <w:rStyle w:val="Char8"/>
          <w:rtl/>
        </w:rPr>
        <w:t>ارتش اسلام مانند دریایی خروشان متلاطم شده بود، دسته‌های مختلف قبایل عرب در زیر پرچم مخصوص خود به حرکت درآمدند. قبل از همه، پرچم قبیل</w:t>
      </w:r>
      <w:r w:rsidR="007557AE">
        <w:rPr>
          <w:rStyle w:val="Char8"/>
          <w:rtl/>
        </w:rPr>
        <w:t>ۀ</w:t>
      </w:r>
      <w:r w:rsidRPr="000C770E">
        <w:rPr>
          <w:rStyle w:val="Char8"/>
          <w:rtl/>
        </w:rPr>
        <w:t xml:space="preserve"> </w:t>
      </w:r>
      <w:r w:rsidRPr="009F7424">
        <w:rPr>
          <w:rStyle w:val="Char8"/>
          <w:rtl/>
        </w:rPr>
        <w:t>«</w:t>
      </w:r>
      <w:r w:rsidRPr="000C770E">
        <w:rPr>
          <w:rStyle w:val="Char8"/>
          <w:rtl/>
        </w:rPr>
        <w:t>غفار</w:t>
      </w:r>
      <w:r w:rsidRPr="009F7424">
        <w:rPr>
          <w:rStyle w:val="Char8"/>
          <w:rtl/>
        </w:rPr>
        <w:t>»</w:t>
      </w:r>
      <w:r w:rsidR="00B04C00" w:rsidRPr="000C770E">
        <w:rPr>
          <w:rStyle w:val="Char8"/>
          <w:rtl/>
        </w:rPr>
        <w:t xml:space="preserve"> به نظر رسید، سپس قبایل </w:t>
      </w:r>
      <w:r w:rsidR="00B04C00" w:rsidRPr="009F7424">
        <w:rPr>
          <w:rStyle w:val="Char8"/>
          <w:rtl/>
        </w:rPr>
        <w:t>«</w:t>
      </w:r>
      <w:r w:rsidR="00B04C00" w:rsidRPr="000C770E">
        <w:rPr>
          <w:rStyle w:val="Char8"/>
          <w:rtl/>
        </w:rPr>
        <w:t>جهینه</w:t>
      </w:r>
      <w:r w:rsidR="00B04C00" w:rsidRPr="009F7424">
        <w:rPr>
          <w:rStyle w:val="Char8"/>
          <w:rtl/>
        </w:rPr>
        <w:t>»</w:t>
      </w:r>
      <w:r w:rsidR="00B04C00" w:rsidRPr="000C770E">
        <w:rPr>
          <w:rStyle w:val="Char8"/>
          <w:rtl/>
        </w:rPr>
        <w:t>،</w:t>
      </w:r>
      <w:r w:rsidRPr="000C770E">
        <w:rPr>
          <w:rStyle w:val="Char8"/>
          <w:rtl/>
        </w:rPr>
        <w:t xml:space="preserve"> </w:t>
      </w:r>
      <w:r w:rsidRPr="009F7424">
        <w:rPr>
          <w:rStyle w:val="Char8"/>
          <w:rtl/>
        </w:rPr>
        <w:t>«</w:t>
      </w:r>
      <w:r w:rsidRPr="000C770E">
        <w:rPr>
          <w:rStyle w:val="Char8"/>
          <w:rtl/>
        </w:rPr>
        <w:t>هذیم</w:t>
      </w:r>
      <w:r w:rsidRPr="009F7424">
        <w:rPr>
          <w:rStyle w:val="Char8"/>
          <w:rtl/>
        </w:rPr>
        <w:t>»</w:t>
      </w:r>
      <w:r w:rsidRPr="000C770E">
        <w:rPr>
          <w:rStyle w:val="Char8"/>
          <w:rtl/>
        </w:rPr>
        <w:t xml:space="preserve"> و </w:t>
      </w:r>
      <w:r w:rsidRPr="009F7424">
        <w:rPr>
          <w:rStyle w:val="Char8"/>
          <w:rtl/>
        </w:rPr>
        <w:t>«</w:t>
      </w:r>
      <w:r w:rsidRPr="000C770E">
        <w:rPr>
          <w:rStyle w:val="Char8"/>
          <w:rtl/>
        </w:rPr>
        <w:t>سلیم</w:t>
      </w:r>
      <w:r w:rsidRPr="009F7424">
        <w:rPr>
          <w:rStyle w:val="Char8"/>
          <w:rtl/>
        </w:rPr>
        <w:t>»</w:t>
      </w:r>
      <w:r w:rsidRPr="000C770E">
        <w:rPr>
          <w:rStyle w:val="Char8"/>
          <w:rtl/>
        </w:rPr>
        <w:t xml:space="preserve"> در حالی که سراپا مسلّح بودند تکبیر گویان </w:t>
      </w:r>
      <w:r w:rsidR="00B04C00" w:rsidRPr="000C770E">
        <w:rPr>
          <w:rStyle w:val="Char8"/>
          <w:rtl/>
        </w:rPr>
        <w:t>نمودار شدند.</w:t>
      </w:r>
      <w:r w:rsidRPr="000C770E">
        <w:rPr>
          <w:rStyle w:val="Char8"/>
          <w:rtl/>
        </w:rPr>
        <w:t xml:space="preserve"> ابوسفیان از مشاهده این وضع، سراسیمه و بهت‌زده شده بود. در نهایت، قبیل</w:t>
      </w:r>
      <w:r w:rsidR="007557AE">
        <w:rPr>
          <w:rStyle w:val="Char8"/>
          <w:rtl/>
        </w:rPr>
        <w:t>ۀ</w:t>
      </w:r>
      <w:r w:rsidRPr="000C770E">
        <w:rPr>
          <w:rStyle w:val="Char8"/>
          <w:rtl/>
        </w:rPr>
        <w:t xml:space="preserve"> انصار با چنان شکوه و جلالی ظاهر گردید که چشم آدمی خیره می‌شد. ابوسفیان متحیر گشته پرسید: این کدام قبیله است؟ حضرت عباس گفت: قبیله انصار است. ناگهان فرمانده آن قبیله، حضرت سعد بن عباده در حالی که پرچم به دست </w:t>
      </w:r>
      <w:r w:rsidRPr="00E64C50">
        <w:rPr>
          <w:rStyle w:val="Char8"/>
          <w:spacing w:val="-4"/>
          <w:rtl/>
        </w:rPr>
        <w:t xml:space="preserve">گرفته بود از مقابل ابوسفیان گذر کرد و فریاد برآورد: </w:t>
      </w:r>
      <w:r w:rsidRPr="00E64C50">
        <w:rPr>
          <w:rFonts w:ascii="AGA Arabesque" w:hAnsi="AGA Arabesque" w:cs="IRNazli"/>
          <w:spacing w:val="-4"/>
          <w:rtl/>
          <w:lang w:bidi="fa-IR"/>
        </w:rPr>
        <w:t>«</w:t>
      </w:r>
      <w:r w:rsidRPr="00E64C50">
        <w:rPr>
          <w:rStyle w:val="Char6"/>
          <w:spacing w:val="-4"/>
          <w:rtl/>
        </w:rPr>
        <w:t>اليَوْمَ يَوْمُ ال</w:t>
      </w:r>
      <w:r w:rsidR="00E64C50" w:rsidRPr="00E64C50">
        <w:rPr>
          <w:rStyle w:val="Char6"/>
          <w:rFonts w:hint="cs"/>
          <w:spacing w:val="-4"/>
          <w:rtl/>
        </w:rPr>
        <w:t>ـ</w:t>
      </w:r>
      <w:r w:rsidRPr="00E64C50">
        <w:rPr>
          <w:rStyle w:val="Char6"/>
          <w:spacing w:val="-4"/>
          <w:rtl/>
        </w:rPr>
        <w:t>مَلْحَمَةِ، اليَوْمَ تُسْتَحَلُّ الكَعْبَةُ</w:t>
      </w:r>
      <w:r w:rsidRPr="00E64C50">
        <w:rPr>
          <w:rFonts w:ascii="AGA Arabesque" w:hAnsi="AGA Arabesque" w:cs="IRNazli"/>
          <w:spacing w:val="-4"/>
          <w:rtl/>
          <w:lang w:bidi="fa-IR"/>
        </w:rPr>
        <w:t>»</w:t>
      </w:r>
      <w:r w:rsidRPr="001A70BE">
        <w:rPr>
          <w:rStyle w:val="Char8"/>
          <w:spacing w:val="-4"/>
          <w:vertAlign w:val="superscript"/>
          <w:rtl/>
        </w:rPr>
        <w:t>(</w:t>
      </w:r>
      <w:r w:rsidRPr="001A70BE">
        <w:rPr>
          <w:rStyle w:val="Char8"/>
          <w:spacing w:val="-4"/>
          <w:vertAlign w:val="superscript"/>
          <w:rtl/>
        </w:rPr>
        <w:footnoteReference w:id="556"/>
      </w:r>
      <w:r w:rsidRPr="001A70BE">
        <w:rPr>
          <w:rStyle w:val="Char8"/>
          <w:spacing w:val="-4"/>
          <w:vertAlign w:val="superscript"/>
          <w:rtl/>
        </w:rPr>
        <w:t>)</w:t>
      </w:r>
      <w:r w:rsidRPr="00E64C50">
        <w:rPr>
          <w:rStyle w:val="Char8"/>
          <w:spacing w:val="-4"/>
          <w:rtl/>
        </w:rPr>
        <w:t xml:space="preserve"> «امروز روز جنگ و خونریزی است، امروز کعبه حلال گردیده است».</w:t>
      </w:r>
    </w:p>
    <w:p w:rsidR="00756CBF" w:rsidRPr="000C770E" w:rsidRDefault="00756CBF" w:rsidP="000C770E">
      <w:pPr>
        <w:jc w:val="both"/>
        <w:rPr>
          <w:rStyle w:val="Char8"/>
          <w:rtl/>
        </w:rPr>
      </w:pPr>
      <w:r w:rsidRPr="000C770E">
        <w:rPr>
          <w:rStyle w:val="Char8"/>
          <w:rtl/>
        </w:rPr>
        <w:t>پس از عبور واحدهای نظامی قبایل مختلف، سرانجام، موکب نبوی که در آن، بخشی از سپاه بزرگ و مجهز اسلام با انواع ساز و برگ ج</w:t>
      </w:r>
      <w:r w:rsidR="00B04C00" w:rsidRPr="000C770E">
        <w:rPr>
          <w:rStyle w:val="Char8"/>
          <w:rtl/>
        </w:rPr>
        <w:t>نگی تجهیز گردیده بود، نمایان شد؛</w:t>
      </w:r>
      <w:r w:rsidRPr="000C770E">
        <w:rPr>
          <w:rStyle w:val="Char8"/>
          <w:rtl/>
        </w:rPr>
        <w:t xml:space="preserve"> پرچمدار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00B04C00" w:rsidRPr="000C770E">
        <w:rPr>
          <w:rStyle w:val="Char8"/>
          <w:rtl/>
        </w:rPr>
        <w:t xml:space="preserve"> ز</w:t>
      </w:r>
      <w:r w:rsidRPr="000C770E">
        <w:rPr>
          <w:rStyle w:val="Char8"/>
          <w:rtl/>
        </w:rPr>
        <w:t>بیر بن العوام بود. چون نگاه ابوسفیان بر جمال مبار</w:t>
      </w:r>
      <w:r w:rsidR="00854AE7" w:rsidRPr="000C770E">
        <w:rPr>
          <w:rStyle w:val="Char8"/>
          <w:rtl/>
        </w:rPr>
        <w:t xml:space="preserve">ک </w:t>
      </w:r>
      <w:r w:rsidR="00740013" w:rsidRPr="000C770E">
        <w:rPr>
          <w:rStyle w:val="Char8"/>
          <w:rtl/>
        </w:rPr>
        <w:t>آن‌حضرت</w:t>
      </w:r>
      <w:r w:rsidR="00E64C50">
        <w:rPr>
          <w:rStyle w:val="Char8"/>
          <w:rFonts w:hint="cs"/>
          <w:rtl/>
        </w:rPr>
        <w:t xml:space="preserve"> </w:t>
      </w:r>
      <w:r w:rsidR="006A2239" w:rsidRPr="006A2239">
        <w:rPr>
          <w:rStyle w:val="Char8"/>
          <w:rFonts w:cs="CTraditional Arabic"/>
          <w:rtl/>
        </w:rPr>
        <w:t>ج</w:t>
      </w:r>
      <w:r w:rsidRPr="000C770E">
        <w:rPr>
          <w:rStyle w:val="Char8"/>
          <w:rtl/>
        </w:rPr>
        <w:t xml:space="preserve"> افتاد، فریاد برآورد: ای رسول خدا! آیا شنیدید که سعد بن عباده چه گفت؟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فرمودند: سعد بن عباده اشتباه کرد. امروز روز عظمت خانه کعبه است. آنگاه پرچم را به فرزند سعد سپرد. وقتی وارد مکه شدند، دستور دادند پرچم نبوی در محل </w:t>
      </w:r>
      <w:r w:rsidRPr="009F7424">
        <w:rPr>
          <w:rStyle w:val="Char8"/>
          <w:rtl/>
        </w:rPr>
        <w:t>«</w:t>
      </w:r>
      <w:r w:rsidRPr="000C770E">
        <w:rPr>
          <w:rStyle w:val="Char8"/>
          <w:rtl/>
        </w:rPr>
        <w:t>حجون</w:t>
      </w:r>
      <w:r w:rsidRPr="009F7424">
        <w:rPr>
          <w:rStyle w:val="Char8"/>
          <w:rtl/>
        </w:rPr>
        <w:t>»</w:t>
      </w:r>
      <w:r w:rsidRPr="000C770E">
        <w:rPr>
          <w:rStyle w:val="Char8"/>
          <w:rtl/>
        </w:rPr>
        <w:t xml:space="preserve"> نصب گردد. به خالد دستور دادند با جمعی از سربازان اسلام از جانب بالایی مکه وارد شوند</w:t>
      </w:r>
      <w:r w:rsidRPr="001A70BE">
        <w:rPr>
          <w:rStyle w:val="Char8"/>
          <w:vertAlign w:val="superscript"/>
          <w:rtl/>
        </w:rPr>
        <w:t>(</w:t>
      </w:r>
      <w:r w:rsidRPr="001A70BE">
        <w:rPr>
          <w:rStyle w:val="Char8"/>
          <w:vertAlign w:val="superscript"/>
          <w:rtl/>
        </w:rPr>
        <w:footnoteReference w:id="557"/>
      </w:r>
      <w:r w:rsidRPr="001A70BE">
        <w:rPr>
          <w:rStyle w:val="Char8"/>
          <w:vertAlign w:val="superscript"/>
          <w:rtl/>
        </w:rPr>
        <w:t>)</w:t>
      </w:r>
      <w:r w:rsidRPr="000C770E">
        <w:rPr>
          <w:rStyle w:val="Char8"/>
          <w:rtl/>
        </w:rPr>
        <w:t>.</w:t>
      </w:r>
    </w:p>
    <w:p w:rsidR="00756CBF" w:rsidRPr="000F737F" w:rsidRDefault="00756CBF" w:rsidP="00870103">
      <w:pPr>
        <w:pStyle w:val="a4"/>
        <w:keepNext/>
        <w:rPr>
          <w:rtl/>
          <w:lang w:bidi="fa-IR"/>
        </w:rPr>
      </w:pPr>
      <w:bookmarkStart w:id="753" w:name="_Toc288060488"/>
      <w:bookmarkStart w:id="754" w:name="_Toc348619517"/>
      <w:bookmarkStart w:id="755" w:name="_Toc457860919"/>
      <w:r w:rsidRPr="000F737F">
        <w:rPr>
          <w:rtl/>
          <w:lang w:bidi="fa-IR"/>
        </w:rPr>
        <w:t>اعلام عفو عمومی</w:t>
      </w:r>
      <w:bookmarkEnd w:id="753"/>
      <w:bookmarkEnd w:id="754"/>
      <w:bookmarkEnd w:id="755"/>
    </w:p>
    <w:p w:rsidR="00756CBF" w:rsidRPr="000C770E" w:rsidRDefault="00756CBF" w:rsidP="000C770E">
      <w:pPr>
        <w:jc w:val="both"/>
        <w:rPr>
          <w:rStyle w:val="Char8"/>
          <w:rtl/>
        </w:rPr>
      </w:pPr>
      <w:r w:rsidRPr="000C770E">
        <w:rPr>
          <w:rStyle w:val="Char8"/>
          <w:rtl/>
        </w:rPr>
        <w:t>سپس از جانب بارگاه رسالت اعلام گردید: هرکس اسلحه بر زمین بگذارد و تسلیم شود، مورد عفو قرار می‌گیرد. هرکس به خان</w:t>
      </w:r>
      <w:r w:rsidR="007557AE">
        <w:rPr>
          <w:rStyle w:val="Char8"/>
          <w:rtl/>
        </w:rPr>
        <w:t>ۀ</w:t>
      </w:r>
      <w:r w:rsidRPr="000C770E">
        <w:rPr>
          <w:rStyle w:val="Char8"/>
          <w:rtl/>
        </w:rPr>
        <w:t xml:space="preserve"> ابوسفیان پناهنده و یا وارد خان</w:t>
      </w:r>
      <w:r w:rsidR="007557AE">
        <w:rPr>
          <w:rStyle w:val="Char8"/>
          <w:rtl/>
        </w:rPr>
        <w:t>ۀ</w:t>
      </w:r>
      <w:r w:rsidRPr="000C770E">
        <w:rPr>
          <w:rStyle w:val="Char8"/>
          <w:rtl/>
        </w:rPr>
        <w:t xml:space="preserve"> خود شود و در را از داخل ببندد (به عنوان بی‌طرفی) مورد عفو قرار می‌گیرد و هرکس وارد خان</w:t>
      </w:r>
      <w:r w:rsidR="007557AE">
        <w:rPr>
          <w:rStyle w:val="Char8"/>
          <w:rtl/>
        </w:rPr>
        <w:t>ۀ</w:t>
      </w:r>
      <w:r w:rsidRPr="000C770E">
        <w:rPr>
          <w:rStyle w:val="Char8"/>
          <w:rtl/>
        </w:rPr>
        <w:t xml:space="preserve"> خدا شود عفو شامل حال او نیز خواهد شد. با وجود این، دسته‌ای از قریش به قصد مقاومت و جلوگیری از ورود ارتش اسلام قیام کردند و بر سپاه خالد تیراندازی نمودند، چنانکه سه نفر از سربازان اسل</w:t>
      </w:r>
      <w:r w:rsidR="000474DF" w:rsidRPr="000C770E">
        <w:rPr>
          <w:rStyle w:val="Char8"/>
          <w:rtl/>
        </w:rPr>
        <w:t xml:space="preserve">ام به نام‌های </w:t>
      </w:r>
      <w:r w:rsidR="000474DF" w:rsidRPr="009F7424">
        <w:rPr>
          <w:rStyle w:val="Char8"/>
          <w:rtl/>
        </w:rPr>
        <w:t>«</w:t>
      </w:r>
      <w:r w:rsidR="000474DF" w:rsidRPr="000C770E">
        <w:rPr>
          <w:rStyle w:val="Char8"/>
          <w:rtl/>
        </w:rPr>
        <w:t>کرز بن جابر فهری</w:t>
      </w:r>
      <w:r w:rsidR="00B04C00" w:rsidRPr="009F7424">
        <w:rPr>
          <w:rStyle w:val="Char8"/>
          <w:rtl/>
        </w:rPr>
        <w:t>»</w:t>
      </w:r>
      <w:r w:rsidR="000474DF" w:rsidRPr="000C770E">
        <w:rPr>
          <w:rStyle w:val="Char8"/>
          <w:rtl/>
        </w:rPr>
        <w:t xml:space="preserve">، </w:t>
      </w:r>
      <w:r w:rsidR="000474DF" w:rsidRPr="009F7424">
        <w:rPr>
          <w:rStyle w:val="Char8"/>
          <w:rtl/>
        </w:rPr>
        <w:t>«</w:t>
      </w:r>
      <w:r w:rsidR="000474DF" w:rsidRPr="000C770E">
        <w:rPr>
          <w:rStyle w:val="Char8"/>
          <w:rtl/>
        </w:rPr>
        <w:t>جیش بن اشعر</w:t>
      </w:r>
      <w:r w:rsidR="000474DF" w:rsidRPr="009F7424">
        <w:rPr>
          <w:rStyle w:val="Char8"/>
          <w:rtl/>
        </w:rPr>
        <w:t>»</w:t>
      </w:r>
      <w:r w:rsidRPr="000C770E">
        <w:rPr>
          <w:rStyle w:val="Char8"/>
          <w:rtl/>
        </w:rPr>
        <w:t xml:space="preserve"> و </w:t>
      </w:r>
      <w:r w:rsidRPr="009F7424">
        <w:rPr>
          <w:rStyle w:val="Char8"/>
          <w:rtl/>
        </w:rPr>
        <w:t>«</w:t>
      </w:r>
      <w:r w:rsidRPr="000C770E">
        <w:rPr>
          <w:rStyle w:val="Char8"/>
          <w:rtl/>
        </w:rPr>
        <w:t>سلمه بن المیلا</w:t>
      </w:r>
      <w:r w:rsidRPr="009F7424">
        <w:rPr>
          <w:rStyle w:val="Char8"/>
          <w:rtl/>
        </w:rPr>
        <w:t>»</w:t>
      </w:r>
      <w:r w:rsidRPr="000C770E">
        <w:rPr>
          <w:rStyle w:val="Char8"/>
          <w:rtl/>
        </w:rPr>
        <w:t xml:space="preserve"> شهید شدند</w:t>
      </w:r>
      <w:r w:rsidRPr="001A70BE">
        <w:rPr>
          <w:rStyle w:val="Char8"/>
          <w:vertAlign w:val="superscript"/>
          <w:rtl/>
        </w:rPr>
        <w:t>(</w:t>
      </w:r>
      <w:r w:rsidRPr="001A70BE">
        <w:rPr>
          <w:rStyle w:val="Char8"/>
          <w:vertAlign w:val="superscript"/>
          <w:rtl/>
        </w:rPr>
        <w:footnoteReference w:id="558"/>
      </w:r>
      <w:r w:rsidRPr="001A70BE">
        <w:rPr>
          <w:rStyle w:val="Char8"/>
          <w:vertAlign w:val="superscript"/>
          <w:rtl/>
        </w:rPr>
        <w:t>)</w:t>
      </w:r>
      <w:r w:rsidRPr="000C770E">
        <w:rPr>
          <w:rStyle w:val="Char8"/>
          <w:rtl/>
        </w:rPr>
        <w:t>.</w:t>
      </w:r>
    </w:p>
    <w:p w:rsidR="00756CBF" w:rsidRPr="000C770E" w:rsidRDefault="00756CBF" w:rsidP="000C770E">
      <w:pPr>
        <w:jc w:val="both"/>
        <w:rPr>
          <w:rStyle w:val="Char8"/>
          <w:rtl/>
        </w:rPr>
      </w:pPr>
      <w:r w:rsidRPr="000C770E">
        <w:rPr>
          <w:rStyle w:val="Char8"/>
          <w:rtl/>
        </w:rPr>
        <w:t xml:space="preserve">حضرت خالد به ناچار بر آنان حمله کرد، آن‌ها با برجای‌گذاشتن سیزده جسد پا به فرار گذاشتند. پیامبر اکرم </w:t>
      </w:r>
      <w:r w:rsidR="006A2239" w:rsidRPr="006A2239">
        <w:rPr>
          <w:rStyle w:val="Char8"/>
          <w:rFonts w:cs="CTraditional Arabic"/>
          <w:rtl/>
        </w:rPr>
        <w:t>ج</w:t>
      </w:r>
      <w:r w:rsidRPr="000C770E">
        <w:rPr>
          <w:rStyle w:val="Char8"/>
          <w:rtl/>
        </w:rPr>
        <w:t xml:space="preserve"> چون درخشش شمشیرها را مشاهده کرده بود، از خالد توضیح خواست؛ ولی وقتی معلوم شد که آغاز حمله از جانب کفار بوده، </w:t>
      </w:r>
      <w:r w:rsidR="00740013" w:rsidRPr="000C770E">
        <w:rPr>
          <w:rStyle w:val="Char8"/>
          <w:rtl/>
        </w:rPr>
        <w:t>آن‌حضرت</w:t>
      </w:r>
      <w:r w:rsidRPr="000C770E">
        <w:rPr>
          <w:rStyle w:val="Char8"/>
          <w:rtl/>
        </w:rPr>
        <w:t xml:space="preserve"> فرمودند: </w:t>
      </w:r>
      <w:r w:rsidRPr="009F7424">
        <w:rPr>
          <w:rStyle w:val="Char8"/>
          <w:rtl/>
        </w:rPr>
        <w:t>«</w:t>
      </w:r>
      <w:r w:rsidRPr="000C770E">
        <w:rPr>
          <w:rStyle w:val="Char8"/>
          <w:rtl/>
        </w:rPr>
        <w:t>تقدیر الهی چنین بوده است</w:t>
      </w:r>
      <w:r w:rsidRPr="009F7424">
        <w:rPr>
          <w:rStyle w:val="Char8"/>
          <w:rtl/>
        </w:rPr>
        <w:t>»</w:t>
      </w:r>
      <w:r w:rsidRPr="000C770E">
        <w:rPr>
          <w:rStyle w:val="Char8"/>
          <w:rtl/>
        </w:rPr>
        <w:t>.</w:t>
      </w:r>
    </w:p>
    <w:p w:rsidR="00756CBF" w:rsidRPr="000C770E" w:rsidRDefault="00756CBF" w:rsidP="000C770E">
      <w:pPr>
        <w:jc w:val="both"/>
        <w:rPr>
          <w:rStyle w:val="Char8"/>
          <w:rtl/>
        </w:rPr>
      </w:pPr>
      <w:r w:rsidRPr="000C770E">
        <w:rPr>
          <w:rStyle w:val="Char8"/>
          <w:rtl/>
        </w:rPr>
        <w:t xml:space="preserve">مردم از ایشان پرسیدند: در کجا رحل اقامت می‌افکنید؟ آیا در محل قدیمی خود و یا در جایی دیگر؟ از نظر شرعی، مسلمان از کافر ارث نمی‌برد. هنگامی که ابوطالب عموی </w:t>
      </w:r>
      <w:r w:rsidR="00740013" w:rsidRPr="000C770E">
        <w:rPr>
          <w:rStyle w:val="Char8"/>
          <w:rtl/>
        </w:rPr>
        <w:t>آن‌حضرت</w:t>
      </w:r>
      <w:r w:rsidRPr="000C770E">
        <w:rPr>
          <w:rStyle w:val="Char8"/>
          <w:rtl/>
        </w:rPr>
        <w:t xml:space="preserve"> وفات کرده بود، فرزندش، </w:t>
      </w:r>
      <w:r w:rsidR="000474DF" w:rsidRPr="000C770E">
        <w:rPr>
          <w:rStyle w:val="Char8"/>
          <w:rtl/>
        </w:rPr>
        <w:t>عقیل در آن موقع مسلمان نشده بود.</w:t>
      </w:r>
      <w:r w:rsidRPr="000C770E">
        <w:rPr>
          <w:rStyle w:val="Char8"/>
          <w:rtl/>
        </w:rPr>
        <w:t xml:space="preserve"> لذا ا</w:t>
      </w:r>
      <w:r w:rsidR="000474DF" w:rsidRPr="000C770E">
        <w:rPr>
          <w:rStyle w:val="Char8"/>
          <w:rtl/>
        </w:rPr>
        <w:t>و وارث ابوطالب بود و منازل مسکون</w:t>
      </w:r>
      <w:r w:rsidRPr="000C770E">
        <w:rPr>
          <w:rStyle w:val="Char8"/>
          <w:rtl/>
        </w:rPr>
        <w:t xml:space="preserve">ی را به ابوسفیان فروخته بود. بنابراین، </w:t>
      </w:r>
      <w:r w:rsidR="00740013" w:rsidRPr="000C770E">
        <w:rPr>
          <w:rStyle w:val="Char8"/>
          <w:rtl/>
        </w:rPr>
        <w:t>آن‌حضرت</w:t>
      </w:r>
      <w:r w:rsidRPr="000C770E">
        <w:rPr>
          <w:rStyle w:val="Char8"/>
          <w:rtl/>
        </w:rPr>
        <w:t xml:space="preserve"> فرمودند: عقیل خانه‌ای باقی نگذاشته که در آن اقامت کنیم. لذا در محل </w:t>
      </w:r>
      <w:r w:rsidRPr="009F7424">
        <w:rPr>
          <w:rStyle w:val="Char8"/>
          <w:rtl/>
        </w:rPr>
        <w:t>«</w:t>
      </w:r>
      <w:r w:rsidRPr="000C770E">
        <w:rPr>
          <w:rStyle w:val="Char8"/>
          <w:rtl/>
        </w:rPr>
        <w:t>خیف</w:t>
      </w:r>
      <w:r w:rsidRPr="009F7424">
        <w:rPr>
          <w:rStyle w:val="Char8"/>
          <w:rtl/>
        </w:rPr>
        <w:t>»</w:t>
      </w:r>
      <w:r w:rsidRPr="000C770E">
        <w:rPr>
          <w:rStyle w:val="Char8"/>
          <w:rtl/>
        </w:rPr>
        <w:t xml:space="preserve"> جایی که کفار قریش علیه ما و به حمایت از کفر با یکدیگر پیمان بستند مقیم می‌شویم</w:t>
      </w:r>
      <w:r w:rsidRPr="001A70BE">
        <w:rPr>
          <w:rStyle w:val="Char8"/>
          <w:vertAlign w:val="superscript"/>
          <w:rtl/>
        </w:rPr>
        <w:t>(</w:t>
      </w:r>
      <w:r w:rsidRPr="001A70BE">
        <w:rPr>
          <w:rStyle w:val="Char8"/>
          <w:vertAlign w:val="superscript"/>
          <w:rtl/>
        </w:rPr>
        <w:footnoteReference w:id="559"/>
      </w:r>
      <w:r w:rsidRPr="001A70BE">
        <w:rPr>
          <w:rStyle w:val="Char8"/>
          <w:vertAlign w:val="superscript"/>
          <w:rtl/>
        </w:rPr>
        <w:t>)</w:t>
      </w:r>
      <w:r w:rsidRPr="000C770E">
        <w:rPr>
          <w:rStyle w:val="Char8"/>
          <w:rtl/>
        </w:rPr>
        <w:t>.</w:t>
      </w:r>
    </w:p>
    <w:p w:rsidR="00756CBF" w:rsidRPr="000C770E" w:rsidRDefault="00756CBF" w:rsidP="000C770E">
      <w:pPr>
        <w:jc w:val="both"/>
        <w:rPr>
          <w:rStyle w:val="Char8"/>
          <w:rtl/>
        </w:rPr>
      </w:pPr>
      <w:r w:rsidRPr="000C770E">
        <w:rPr>
          <w:rStyle w:val="Char8"/>
          <w:rtl/>
        </w:rPr>
        <w:t>در آغوش خان</w:t>
      </w:r>
      <w:r w:rsidR="007557AE">
        <w:rPr>
          <w:rStyle w:val="Char8"/>
          <w:rtl/>
        </w:rPr>
        <w:t>ۀ</w:t>
      </w:r>
      <w:r w:rsidRPr="000C770E">
        <w:rPr>
          <w:rStyle w:val="Char8"/>
          <w:rtl/>
        </w:rPr>
        <w:t xml:space="preserve"> کعبه، پایگاه توحید و یادگار ابراهیم بت‌شکن، سیصد و شصت بت جای گرفته بود. پیامبر اکرم </w:t>
      </w:r>
      <w:r w:rsidR="006A2239" w:rsidRPr="006A2239">
        <w:rPr>
          <w:rStyle w:val="Char8"/>
          <w:rFonts w:cs="CTraditional Arabic"/>
          <w:rtl/>
        </w:rPr>
        <w:t>ج</w:t>
      </w:r>
      <w:r w:rsidRPr="000C770E">
        <w:rPr>
          <w:rStyle w:val="Char8"/>
          <w:rtl/>
        </w:rPr>
        <w:t xml:space="preserve"> با چوب مخصوصی که در دست داشت، ضربه‌های محکمی بر پیکر آن‌ها می‌زد و</w:t>
      </w:r>
      <w:r w:rsidR="000474DF" w:rsidRPr="000C770E">
        <w:rPr>
          <w:rStyle w:val="Char8"/>
          <w:rtl/>
        </w:rPr>
        <w:t xml:space="preserve"> آن‌ها را بر زمین انداخته، این آ</w:t>
      </w:r>
      <w:r w:rsidRPr="000C770E">
        <w:rPr>
          <w:rStyle w:val="Char8"/>
          <w:rtl/>
        </w:rPr>
        <w:t>یه را تلاوت می‌کرد:</w:t>
      </w:r>
    </w:p>
    <w:p w:rsidR="00756CBF" w:rsidRPr="000C770E" w:rsidRDefault="00E640EA" w:rsidP="000C770E">
      <w:pPr>
        <w:jc w:val="both"/>
        <w:rPr>
          <w:rStyle w:val="Char8"/>
          <w:rtl/>
        </w:rPr>
      </w:pPr>
      <w:r w:rsidRPr="009F7424">
        <w:rPr>
          <w:rFonts w:ascii="Traditional Arabic" w:hAnsi="Traditional Arabic" w:cs="IRNazli"/>
          <w:b/>
          <w:sz w:val="30"/>
          <w:szCs w:val="30"/>
          <w:rtl/>
          <w:lang w:bidi="fa-IR"/>
        </w:rPr>
        <w:t>«</w:t>
      </w:r>
      <w:r w:rsidRPr="00E64C50">
        <w:rPr>
          <w:rStyle w:val="Char6"/>
          <w:rtl/>
        </w:rPr>
        <w:t>جَاءَ الْحَقُّ وَزَهَقَ الْبَاطِلُ</w:t>
      </w:r>
      <w:r w:rsidR="00C200A8" w:rsidRPr="00E64C50">
        <w:rPr>
          <w:rStyle w:val="Char6"/>
          <w:rFonts w:hint="cs"/>
          <w:rtl/>
        </w:rPr>
        <w:t>...</w:t>
      </w:r>
      <w:r w:rsidRPr="00E64C50">
        <w:rPr>
          <w:rStyle w:val="Char6"/>
          <w:rtl/>
        </w:rPr>
        <w:t xml:space="preserve"> جَاءَ الْحَقُّ وَمَا يُبْدِئُ الْبَاطِلُ وَمَا يُعِيدُ</w:t>
      </w:r>
      <w:r w:rsidR="00C200A8" w:rsidRPr="00E64C50">
        <w:rPr>
          <w:rStyle w:val="Char6"/>
          <w:rFonts w:hint="cs"/>
          <w:rtl/>
        </w:rPr>
        <w:t>...</w:t>
      </w:r>
      <w:r w:rsidRPr="00E64C50">
        <w:rPr>
          <w:rStyle w:val="Char6"/>
          <w:rtl/>
        </w:rPr>
        <w:t xml:space="preserve"> إِنَّ الْبَاطِلَ كَانَ زَهُوقً</w:t>
      </w:r>
      <w:r w:rsidRPr="00E640EA">
        <w:rPr>
          <w:rFonts w:ascii="AGA Arabesque" w:hAnsi="AGA Arabesque" w:cs="Traditional Arabic"/>
          <w:b/>
          <w:bCs/>
          <w:sz w:val="30"/>
          <w:szCs w:val="30"/>
          <w:rtl/>
          <w:lang w:bidi="fa-IR"/>
        </w:rPr>
        <w:t>ا</w:t>
      </w:r>
      <w:r w:rsidRPr="009F7424">
        <w:rPr>
          <w:rFonts w:ascii="Traditional Arabic" w:hAnsi="Traditional Arabic" w:cs="IRNazli"/>
          <w:b/>
          <w:sz w:val="30"/>
          <w:szCs w:val="30"/>
          <w:rtl/>
          <w:lang w:bidi="fa-IR"/>
        </w:rPr>
        <w:t>»</w:t>
      </w:r>
      <w:r w:rsidR="00756CBF" w:rsidRPr="001A70BE">
        <w:rPr>
          <w:rStyle w:val="Char8"/>
          <w:vertAlign w:val="superscript"/>
          <w:rtl/>
        </w:rPr>
        <w:t>(</w:t>
      </w:r>
      <w:r w:rsidR="00756CBF" w:rsidRPr="001A70BE">
        <w:rPr>
          <w:rStyle w:val="Char8"/>
          <w:vertAlign w:val="superscript"/>
          <w:rtl/>
        </w:rPr>
        <w:footnoteReference w:id="560"/>
      </w:r>
      <w:r w:rsidR="00756CBF" w:rsidRPr="001A70BE">
        <w:rPr>
          <w:rStyle w:val="Char8"/>
          <w:vertAlign w:val="superscript"/>
          <w:rtl/>
        </w:rPr>
        <w:t>)</w:t>
      </w:r>
      <w:r w:rsidR="000474DF" w:rsidRPr="000C770E">
        <w:rPr>
          <w:rStyle w:val="Char8"/>
          <w:rtl/>
        </w:rPr>
        <w:t>.</w:t>
      </w:r>
    </w:p>
    <w:p w:rsidR="00756CBF" w:rsidRPr="00EF5BC6" w:rsidRDefault="00756CBF" w:rsidP="000C770E">
      <w:pPr>
        <w:jc w:val="both"/>
        <w:rPr>
          <w:rStyle w:val="Char8"/>
          <w:spacing w:val="-4"/>
          <w:rtl/>
        </w:rPr>
      </w:pPr>
      <w:r w:rsidRPr="00EF5BC6">
        <w:rPr>
          <w:rStyle w:val="Char8"/>
          <w:spacing w:val="-4"/>
          <w:rtl/>
        </w:rPr>
        <w:t>در داخل خان</w:t>
      </w:r>
      <w:r w:rsidR="007557AE">
        <w:rPr>
          <w:rStyle w:val="Char8"/>
          <w:spacing w:val="-4"/>
          <w:rtl/>
        </w:rPr>
        <w:t>ۀ</w:t>
      </w:r>
      <w:r w:rsidRPr="00EF5BC6">
        <w:rPr>
          <w:rStyle w:val="Char8"/>
          <w:spacing w:val="-4"/>
          <w:rtl/>
        </w:rPr>
        <w:t xml:space="preserve"> کعبه بت‌های زیادی قرار داشت، </w:t>
      </w:r>
      <w:r w:rsidR="00740013" w:rsidRPr="00EF5BC6">
        <w:rPr>
          <w:rStyle w:val="Char8"/>
          <w:spacing w:val="-4"/>
          <w:rtl/>
        </w:rPr>
        <w:t>آن‌حضرت</w:t>
      </w:r>
      <w:r w:rsidRPr="00EF5BC6">
        <w:rPr>
          <w:rStyle w:val="Char8"/>
          <w:spacing w:val="-4"/>
          <w:rtl/>
        </w:rPr>
        <w:t xml:space="preserve"> </w:t>
      </w:r>
      <w:r w:rsidR="006A2239" w:rsidRPr="00EF5BC6">
        <w:rPr>
          <w:rStyle w:val="Char8"/>
          <w:rFonts w:cs="CTraditional Arabic"/>
          <w:spacing w:val="-4"/>
          <w:rtl/>
        </w:rPr>
        <w:t>ج</w:t>
      </w:r>
      <w:r w:rsidRPr="00EF5BC6">
        <w:rPr>
          <w:rStyle w:val="Char8"/>
          <w:spacing w:val="-4"/>
          <w:rtl/>
        </w:rPr>
        <w:t xml:space="preserve"> قبل از این که وارد خان</w:t>
      </w:r>
      <w:r w:rsidR="007557AE">
        <w:rPr>
          <w:rStyle w:val="Char8"/>
          <w:spacing w:val="-4"/>
          <w:rtl/>
        </w:rPr>
        <w:t>ۀ</w:t>
      </w:r>
      <w:r w:rsidRPr="00EF5BC6">
        <w:rPr>
          <w:rStyle w:val="Char8"/>
          <w:spacing w:val="-4"/>
          <w:rtl/>
        </w:rPr>
        <w:t xml:space="preserve"> کعبه شود دستور دادند تا آن‌ها را از خان</w:t>
      </w:r>
      <w:r w:rsidR="007557AE">
        <w:rPr>
          <w:rStyle w:val="Char8"/>
          <w:spacing w:val="-4"/>
          <w:rtl/>
        </w:rPr>
        <w:t>ۀ</w:t>
      </w:r>
      <w:r w:rsidRPr="00EF5BC6">
        <w:rPr>
          <w:rStyle w:val="Char8"/>
          <w:spacing w:val="-4"/>
          <w:rtl/>
        </w:rPr>
        <w:t xml:space="preserve"> کعبه خارج کنند</w:t>
      </w:r>
      <w:r w:rsidRPr="001A70BE">
        <w:rPr>
          <w:rStyle w:val="Char8"/>
          <w:spacing w:val="-4"/>
          <w:vertAlign w:val="superscript"/>
          <w:rtl/>
        </w:rPr>
        <w:t>(</w:t>
      </w:r>
      <w:r w:rsidRPr="001A70BE">
        <w:rPr>
          <w:rStyle w:val="Char8"/>
          <w:spacing w:val="-4"/>
          <w:vertAlign w:val="superscript"/>
          <w:rtl/>
        </w:rPr>
        <w:footnoteReference w:id="561"/>
      </w:r>
      <w:r w:rsidRPr="001A70BE">
        <w:rPr>
          <w:rStyle w:val="Char8"/>
          <w:spacing w:val="-4"/>
          <w:vertAlign w:val="superscript"/>
          <w:rtl/>
        </w:rPr>
        <w:t>)</w:t>
      </w:r>
      <w:r w:rsidRPr="00EF5BC6">
        <w:rPr>
          <w:rStyle w:val="Char8"/>
          <w:spacing w:val="-4"/>
          <w:rtl/>
        </w:rPr>
        <w:t>. نیز داخل خان</w:t>
      </w:r>
      <w:r w:rsidR="007557AE">
        <w:rPr>
          <w:rStyle w:val="Char8"/>
          <w:spacing w:val="-4"/>
          <w:rtl/>
        </w:rPr>
        <w:t>ۀ</w:t>
      </w:r>
      <w:r w:rsidRPr="00EF5BC6">
        <w:rPr>
          <w:rStyle w:val="Char8"/>
          <w:spacing w:val="-4"/>
          <w:rtl/>
        </w:rPr>
        <w:t xml:space="preserve"> کعبه تمثال‌های زیادی به تصویر کشیده شده بود، حضرت عمر فاروق </w:t>
      </w:r>
      <w:r w:rsidR="006A2239" w:rsidRPr="00EF5BC6">
        <w:rPr>
          <w:rStyle w:val="Char8"/>
          <w:rFonts w:cs="CTraditional Arabic"/>
          <w:spacing w:val="-4"/>
          <w:rtl/>
        </w:rPr>
        <w:t>س</w:t>
      </w:r>
      <w:r w:rsidRPr="00EF5BC6">
        <w:rPr>
          <w:rStyle w:val="Char8"/>
          <w:spacing w:val="-4"/>
          <w:rtl/>
        </w:rPr>
        <w:t xml:space="preserve"> پا در خان</w:t>
      </w:r>
      <w:r w:rsidR="007557AE">
        <w:rPr>
          <w:rStyle w:val="Char8"/>
          <w:spacing w:val="-4"/>
          <w:rtl/>
        </w:rPr>
        <w:t>ۀ</w:t>
      </w:r>
      <w:r w:rsidRPr="00EF5BC6">
        <w:rPr>
          <w:rStyle w:val="Char8"/>
          <w:spacing w:val="-4"/>
          <w:rtl/>
        </w:rPr>
        <w:t xml:space="preserve"> کعبه گذاشت و هم</w:t>
      </w:r>
      <w:r w:rsidR="007557AE">
        <w:rPr>
          <w:rStyle w:val="Char8"/>
          <w:spacing w:val="-4"/>
          <w:rtl/>
        </w:rPr>
        <w:t>ۀ</w:t>
      </w:r>
      <w:r w:rsidRPr="00EF5BC6">
        <w:rPr>
          <w:rStyle w:val="Char8"/>
          <w:spacing w:val="-4"/>
          <w:rtl/>
        </w:rPr>
        <w:t xml:space="preserve"> آن‌ها را محو و نابود کرد. پس از این که خان</w:t>
      </w:r>
      <w:r w:rsidR="007557AE">
        <w:rPr>
          <w:rStyle w:val="Char8"/>
          <w:spacing w:val="-4"/>
          <w:rtl/>
        </w:rPr>
        <w:t>ۀ</w:t>
      </w:r>
      <w:r w:rsidRPr="00EF5BC6">
        <w:rPr>
          <w:rStyle w:val="Char8"/>
          <w:spacing w:val="-4"/>
          <w:rtl/>
        </w:rPr>
        <w:t xml:space="preserve"> کعبه از لوث بت‌ها پاک گردید، </w:t>
      </w:r>
      <w:r w:rsidR="00740013" w:rsidRPr="00EF5BC6">
        <w:rPr>
          <w:rStyle w:val="Char8"/>
          <w:spacing w:val="-4"/>
          <w:rtl/>
        </w:rPr>
        <w:t>آن‌حضرت</w:t>
      </w:r>
      <w:r w:rsidRPr="00EF5BC6">
        <w:rPr>
          <w:rStyle w:val="Char8"/>
          <w:spacing w:val="-4"/>
          <w:rtl/>
        </w:rPr>
        <w:t xml:space="preserve"> از عثمان بن طحله که کلیددار خانه کعبه بود، کلید را گرفت و دروازه را باز کرد و با بلال و طلحه وارد خان</w:t>
      </w:r>
      <w:r w:rsidR="007557AE">
        <w:rPr>
          <w:rStyle w:val="Char8"/>
          <w:spacing w:val="-4"/>
          <w:rtl/>
        </w:rPr>
        <w:t>ۀ</w:t>
      </w:r>
      <w:r w:rsidRPr="00EF5BC6">
        <w:rPr>
          <w:rStyle w:val="Char8"/>
          <w:spacing w:val="-4"/>
          <w:rtl/>
        </w:rPr>
        <w:t xml:space="preserve"> کعبه شد و در آنجا نماز گزارد. در یک روایت صحیح بخاری مذکور است که ایشان داخل کعبه فقط تکبیرهایی گفتند، نماز نخواندند.</w:t>
      </w:r>
    </w:p>
    <w:p w:rsidR="00756CBF" w:rsidRPr="00625DB7" w:rsidRDefault="00756CBF" w:rsidP="00870103">
      <w:pPr>
        <w:pStyle w:val="a4"/>
        <w:keepNext/>
        <w:rPr>
          <w:rtl/>
          <w:lang w:bidi="fa-IR"/>
        </w:rPr>
      </w:pPr>
      <w:bookmarkStart w:id="756" w:name="_Toc288060489"/>
      <w:bookmarkStart w:id="757" w:name="_Toc348619518"/>
      <w:bookmarkStart w:id="758" w:name="_Toc457860920"/>
      <w:r w:rsidRPr="00625DB7">
        <w:rPr>
          <w:rtl/>
          <w:lang w:bidi="fa-IR"/>
        </w:rPr>
        <w:t>خطب</w:t>
      </w:r>
      <w:r w:rsidR="001068DC">
        <w:rPr>
          <w:rtl/>
          <w:lang w:bidi="fa-IR"/>
        </w:rPr>
        <w:t>ۀ</w:t>
      </w:r>
      <w:r w:rsidRPr="00625DB7">
        <w:rPr>
          <w:rtl/>
          <w:lang w:bidi="fa-IR"/>
        </w:rPr>
        <w:t xml:space="preserve"> فتح</w:t>
      </w:r>
      <w:bookmarkEnd w:id="756"/>
      <w:bookmarkEnd w:id="757"/>
      <w:bookmarkEnd w:id="758"/>
    </w:p>
    <w:p w:rsidR="00756CBF" w:rsidRPr="000C770E" w:rsidRDefault="00756CBF" w:rsidP="000C770E">
      <w:pPr>
        <w:jc w:val="both"/>
        <w:rPr>
          <w:rStyle w:val="Char8"/>
          <w:rtl/>
        </w:rPr>
      </w:pPr>
      <w:r w:rsidRPr="000C770E">
        <w:rPr>
          <w:rStyle w:val="Char8"/>
          <w:rtl/>
        </w:rPr>
        <w:t xml:space="preserve">این اولین مجمع و دربار عام فاتح بزرگ و پیامبر اسلام بود.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به عنوان جانشین الله و به منظور استقرار وظیف</w:t>
      </w:r>
      <w:r w:rsidR="007557AE">
        <w:rPr>
          <w:rStyle w:val="Char8"/>
          <w:rtl/>
        </w:rPr>
        <w:t>ۀ</w:t>
      </w:r>
      <w:r w:rsidRPr="000C770E">
        <w:rPr>
          <w:rStyle w:val="Char8"/>
          <w:rtl/>
        </w:rPr>
        <w:t xml:space="preserve"> خلافت الهی، خطبه‌ای ا</w:t>
      </w:r>
      <w:r w:rsidR="003F7F61" w:rsidRPr="000C770E">
        <w:rPr>
          <w:rStyle w:val="Char8"/>
          <w:rtl/>
        </w:rPr>
        <w:t>یراد فرمودند که ظاهراً مخاطب آن اهل مکه بودند.</w:t>
      </w:r>
      <w:r w:rsidRPr="000C770E">
        <w:rPr>
          <w:rStyle w:val="Char8"/>
          <w:rtl/>
        </w:rPr>
        <w:t xml:space="preserve"> ولی، در واقع تمام جهانیان تا قیامت مخاطب آن هستند:</w:t>
      </w:r>
    </w:p>
    <w:p w:rsidR="00756CBF" w:rsidRPr="000C770E" w:rsidRDefault="00756CBF" w:rsidP="00EF5BC6">
      <w:pPr>
        <w:jc w:val="both"/>
        <w:rPr>
          <w:rStyle w:val="Char8"/>
          <w:rtl/>
        </w:rPr>
      </w:pPr>
      <w:r w:rsidRPr="009F7424">
        <w:rPr>
          <w:rFonts w:ascii="AGA Arabesque" w:hAnsi="AGA Arabesque" w:cs="IRNazli"/>
          <w:rtl/>
          <w:lang w:bidi="fa-IR"/>
        </w:rPr>
        <w:t>«</w:t>
      </w:r>
      <w:r w:rsidRPr="00EF5BC6">
        <w:rPr>
          <w:rStyle w:val="Char7"/>
          <w:rtl/>
        </w:rPr>
        <w:t>لَا إِلَهَ إِلَّا اللَّهُ وَحْدَهُ، لَا شَرِيكَ لَهُ، صَدَقَ وَعْدَهُ، وَنَصَرَ عَبْدَهُ، وَهَزَمَ الْأَحْزَابَ وَحْدَهُ، أَلَا كُلُّ مَأْثُرَةٍ أَوْ دَمٍ</w:t>
      </w:r>
      <w:r w:rsidR="003F7F61" w:rsidRPr="00EF5BC6">
        <w:rPr>
          <w:rStyle w:val="Char7"/>
          <w:rtl/>
        </w:rPr>
        <w:t xml:space="preserve"> أَوْ مَالٍ</w:t>
      </w:r>
      <w:r w:rsidRPr="00EF5BC6">
        <w:rPr>
          <w:rStyle w:val="Char7"/>
          <w:rtl/>
        </w:rPr>
        <w:t>، فَهُوَ تَحْتَ قَدَمَيَّ هَاتَيْنِ إِلَّا سِدَانَةَ الْبَيْتِ وَسِقَايَةَ الْحَاجِّ... يَا مَعْشَرَ قُرَيْشٍ إِنَّ اللَّهَ قَدْ أَذْهَبَ عَنْكُمْ نَخْوَةَ الْجَاهِلِيَّةِ، وَتَعَظُّمَهَا بِالْآبَاءِ، النَّاسُ مِنْ آدَمَ وَآدَمُ مِنْ تُرَابٍ</w:t>
      </w:r>
      <w:r w:rsidRPr="009F7424">
        <w:rPr>
          <w:rFonts w:ascii="AGA Arabesque" w:hAnsi="AGA Arabesque" w:cs="IRNazli"/>
          <w:rtl/>
          <w:lang w:bidi="fa-IR"/>
        </w:rPr>
        <w:t>»</w:t>
      </w:r>
      <w:r w:rsidRPr="000C770E">
        <w:rPr>
          <w:rStyle w:val="Char8"/>
          <w:rtl/>
        </w:rPr>
        <w:t>.</w:t>
      </w:r>
      <w:r w:rsidR="00EF5BC6">
        <w:rPr>
          <w:rStyle w:val="Char8"/>
          <w:rFonts w:hint="cs"/>
          <w:rtl/>
        </w:rPr>
        <w:t xml:space="preserve"> </w:t>
      </w:r>
      <w:r w:rsidRPr="009F7424">
        <w:rPr>
          <w:rStyle w:val="Char8"/>
          <w:rtl/>
        </w:rPr>
        <w:t>«</w:t>
      </w:r>
      <w:r w:rsidRPr="000C770E">
        <w:rPr>
          <w:rStyle w:val="Char8"/>
          <w:rtl/>
        </w:rPr>
        <w:t>جز الله دیگر معبودی نیست، برایش شریک و همتایی وجود ندارد، او آن ذاتی است که به وعد</w:t>
      </w:r>
      <w:r w:rsidR="007557AE">
        <w:rPr>
          <w:rStyle w:val="Char8"/>
          <w:rtl/>
        </w:rPr>
        <w:t>ۀ</w:t>
      </w:r>
      <w:r w:rsidRPr="000C770E">
        <w:rPr>
          <w:rStyle w:val="Char8"/>
          <w:rtl/>
        </w:rPr>
        <w:t xml:space="preserve"> خود عمل نمود و بند</w:t>
      </w:r>
      <w:r w:rsidR="007557AE">
        <w:rPr>
          <w:rStyle w:val="Char8"/>
          <w:rtl/>
        </w:rPr>
        <w:t>ۀ</w:t>
      </w:r>
      <w:r w:rsidRPr="000C770E">
        <w:rPr>
          <w:rStyle w:val="Char8"/>
          <w:rtl/>
        </w:rPr>
        <w:t xml:space="preserve"> خود را امداد کرد و دشمنان را به تنهایی سرکوب نمود. ای مردم</w:t>
      </w:r>
      <w:r w:rsidR="00F809E0" w:rsidRPr="000C770E">
        <w:rPr>
          <w:rStyle w:val="Char8"/>
          <w:rtl/>
        </w:rPr>
        <w:t>!</w:t>
      </w:r>
      <w:r w:rsidRPr="000C770E">
        <w:rPr>
          <w:rStyle w:val="Char8"/>
          <w:rtl/>
        </w:rPr>
        <w:t xml:space="preserve"> آگاه باشید و بدانید که تمام مفاخر، خون</w:t>
      </w:r>
      <w:r w:rsidR="00C200A8" w:rsidRPr="000C770E">
        <w:rPr>
          <w:rStyle w:val="Char8"/>
        </w:rPr>
        <w:t></w:t>
      </w:r>
      <w:r w:rsidRPr="000C770E">
        <w:rPr>
          <w:rStyle w:val="Char8"/>
          <w:rtl/>
        </w:rPr>
        <w:t>بهاهای قدیم و ادعاهای کهن در زیر قدم‌هایم مدفون اند. البته تولیت حرم کعبه و سقایت حجّاج از آن مستثنی هستند. ای قوم قریش! خداوند متعال در پرتو اسلام تمام افتخارات دوران جاهلیت و مباهات به نسب‌ها را از میان شما بردا</w:t>
      </w:r>
      <w:r w:rsidR="00F809E0" w:rsidRPr="000C770E">
        <w:rPr>
          <w:rStyle w:val="Char8"/>
          <w:rtl/>
        </w:rPr>
        <w:t>شت، هم</w:t>
      </w:r>
      <w:r w:rsidR="007557AE">
        <w:rPr>
          <w:rStyle w:val="Char8"/>
          <w:rtl/>
        </w:rPr>
        <w:t>ۀ</w:t>
      </w:r>
      <w:r w:rsidR="00F809E0" w:rsidRPr="000C770E">
        <w:rPr>
          <w:rStyle w:val="Char8"/>
          <w:rtl/>
        </w:rPr>
        <w:t xml:space="preserve"> شما از آدم به وجود آمده‌</w:t>
      </w:r>
      <w:r w:rsidRPr="000C770E">
        <w:rPr>
          <w:rStyle w:val="Char8"/>
          <w:rtl/>
        </w:rPr>
        <w:t>اید و آدم از خاک آفریده شده است</w:t>
      </w:r>
      <w:r w:rsidRPr="009F7424">
        <w:rPr>
          <w:rStyle w:val="Char8"/>
          <w:rtl/>
        </w:rPr>
        <w:t>»</w:t>
      </w:r>
      <w:r w:rsidRPr="000C770E">
        <w:rPr>
          <w:rStyle w:val="Char8"/>
          <w:rtl/>
        </w:rPr>
        <w:t>.</w:t>
      </w:r>
    </w:p>
    <w:p w:rsidR="00756CBF" w:rsidRPr="000C770E" w:rsidRDefault="00756CBF" w:rsidP="000C770E">
      <w:pPr>
        <w:jc w:val="both"/>
        <w:rPr>
          <w:rStyle w:val="Char8"/>
          <w:rtl/>
        </w:rPr>
      </w:pPr>
      <w:r w:rsidRPr="000C770E">
        <w:rPr>
          <w:rStyle w:val="Char8"/>
          <w:rtl/>
        </w:rPr>
        <w:t>سپس این آیه قرآن مجید را تلاوت کرد:</w:t>
      </w:r>
    </w:p>
    <w:p w:rsidR="00C03A84" w:rsidRPr="009F7424" w:rsidRDefault="00C03A84" w:rsidP="000C770E">
      <w:pPr>
        <w:jc w:val="both"/>
        <w:rPr>
          <w:rStyle w:val="Char8"/>
          <w:rtl/>
        </w:rPr>
      </w:pPr>
      <w:r>
        <w:rPr>
          <w:rFonts w:ascii="Traditional Arabic" w:hAnsi="Traditional Arabic" w:cs="Traditional Arabic"/>
          <w:rtl/>
          <w:lang w:bidi="fa-IR"/>
        </w:rPr>
        <w:t>﴿</w:t>
      </w:r>
      <w:r w:rsidR="00B8764B" w:rsidRPr="009F7424">
        <w:rPr>
          <w:rStyle w:val="Charf"/>
          <w:rtl/>
        </w:rPr>
        <w:t>يَٰٓأَيُّهَا ٱلنَّاسُ إِنَّا خَلَقۡنَٰكُم مِّن ذَكَرٖ وَأُنثَىٰ وَجَعَلۡنَٰكُمۡ شُعُوبٗا وَقَبَآئِلَ لِتَعَارَفُوٓاْۚ إِنَّ أَكۡرَمَكُمۡ عِندَ ٱللَّهِ أَتۡقَىٰكُمۡۚ إِنَّ ٱللَّهَ عَلِيمٌ خَبِيرٞ ١٣</w:t>
      </w:r>
      <w:r>
        <w:rPr>
          <w:rFonts w:ascii="Traditional Arabic" w:hAnsi="Traditional Arabic" w:cs="Traditional Arabic"/>
          <w:rtl/>
          <w:lang w:bidi="fa-IR"/>
        </w:rPr>
        <w:t>﴾</w:t>
      </w:r>
      <w:r w:rsidRPr="000C770E">
        <w:rPr>
          <w:rStyle w:val="Char8"/>
          <w:rtl/>
        </w:rPr>
        <w:t xml:space="preserve"> </w:t>
      </w:r>
      <w:r w:rsidRPr="009F7424">
        <w:rPr>
          <w:rStyle w:val="Chara"/>
          <w:rtl/>
        </w:rPr>
        <w:t>[الحجرات: 13]</w:t>
      </w:r>
      <w:r w:rsidRPr="000C770E">
        <w:rPr>
          <w:rStyle w:val="Char8"/>
          <w:rtl/>
        </w:rPr>
        <w:t>.</w:t>
      </w:r>
    </w:p>
    <w:p w:rsidR="00756CBF" w:rsidRPr="000C770E" w:rsidRDefault="00756CBF" w:rsidP="000C770E">
      <w:pPr>
        <w:jc w:val="both"/>
        <w:rPr>
          <w:rStyle w:val="Char8"/>
          <w:rtl/>
        </w:rPr>
      </w:pPr>
      <w:r w:rsidRPr="009F7424">
        <w:rPr>
          <w:rFonts w:ascii="AGA Arabesque" w:hAnsi="AGA Arabesque" w:cs="IRNazli"/>
          <w:rtl/>
          <w:lang w:bidi="fa-IR"/>
        </w:rPr>
        <w:t>«</w:t>
      </w:r>
      <w:r w:rsidRPr="009F7424">
        <w:rPr>
          <w:rStyle w:val="Char7"/>
          <w:rtl/>
        </w:rPr>
        <w:t>إن الله ورسوله حرّما بيع الخمر</w:t>
      </w:r>
      <w:r w:rsidRPr="009F7424">
        <w:rPr>
          <w:rFonts w:ascii="AGA Arabesque" w:hAnsi="AGA Arabesque" w:cs="IRNazli"/>
          <w:rtl/>
          <w:lang w:bidi="fa-IR"/>
        </w:rPr>
        <w:t>»</w:t>
      </w:r>
      <w:r w:rsidRPr="001A70BE">
        <w:rPr>
          <w:rStyle w:val="Char8"/>
          <w:vertAlign w:val="superscript"/>
          <w:rtl/>
        </w:rPr>
        <w:t>(</w:t>
      </w:r>
      <w:r w:rsidRPr="001A70BE">
        <w:rPr>
          <w:rStyle w:val="Char8"/>
          <w:vertAlign w:val="superscript"/>
          <w:rtl/>
        </w:rPr>
        <w:footnoteReference w:id="562"/>
      </w:r>
      <w:r w:rsidRPr="001A70BE">
        <w:rPr>
          <w:rStyle w:val="Char8"/>
          <w:vertAlign w:val="superscript"/>
          <w:rtl/>
        </w:rPr>
        <w:t>)</w:t>
      </w:r>
      <w:r w:rsidRPr="000C770E">
        <w:rPr>
          <w:rStyle w:val="Char8"/>
          <w:rtl/>
        </w:rPr>
        <w:t>.</w:t>
      </w:r>
    </w:p>
    <w:p w:rsidR="00756CBF" w:rsidRPr="000C770E" w:rsidRDefault="00756CBF" w:rsidP="000C770E">
      <w:pPr>
        <w:jc w:val="both"/>
        <w:rPr>
          <w:rStyle w:val="Char8"/>
          <w:rtl/>
        </w:rPr>
      </w:pPr>
      <w:r w:rsidRPr="009F7424">
        <w:rPr>
          <w:rFonts w:ascii="AGA Arabesque" w:hAnsi="AGA Arabesque" w:cs="IRNazli"/>
          <w:rtl/>
          <w:lang w:bidi="fa-IR"/>
        </w:rPr>
        <w:t>«</w:t>
      </w:r>
      <w:r w:rsidRPr="000C770E">
        <w:rPr>
          <w:rStyle w:val="Char8"/>
          <w:rtl/>
        </w:rPr>
        <w:t xml:space="preserve">ای مردم! همانا ما </w:t>
      </w:r>
      <w:r w:rsidR="00A34B99" w:rsidRPr="000C770E">
        <w:rPr>
          <w:rStyle w:val="Char8"/>
          <w:rtl/>
        </w:rPr>
        <w:t>شما را از یک مرد و یک زن آفریده‌</w:t>
      </w:r>
      <w:r w:rsidRPr="000C770E">
        <w:rPr>
          <w:rStyle w:val="Char8"/>
          <w:rtl/>
        </w:rPr>
        <w:t>ایم و شما را به تیره‌ها و قبایل مختلف تقسیم کردیم تا یکدیگر را به خوبی بشناسید. همانا گرامی‌ترین شما نزد پروردگار پرهیزگارترین شماست. همانا خداوند دانا و آگاه است</w:t>
      </w:r>
      <w:r w:rsidRPr="009F7424">
        <w:rPr>
          <w:rFonts w:ascii="AGA Arabesque" w:hAnsi="AGA Arabesque" w:cs="IRNazli"/>
          <w:rtl/>
          <w:lang w:bidi="fa-IR"/>
        </w:rPr>
        <w:t>»</w:t>
      </w:r>
      <w:r w:rsidRPr="000C770E">
        <w:rPr>
          <w:rStyle w:val="Char8"/>
          <w:rtl/>
        </w:rPr>
        <w:t>.</w:t>
      </w:r>
    </w:p>
    <w:p w:rsidR="00756CBF" w:rsidRPr="000C770E" w:rsidRDefault="00756CBF" w:rsidP="000C770E">
      <w:pPr>
        <w:jc w:val="both"/>
        <w:rPr>
          <w:rStyle w:val="Char8"/>
          <w:rtl/>
        </w:rPr>
      </w:pPr>
      <w:r w:rsidRPr="009F7424">
        <w:rPr>
          <w:rStyle w:val="Char8"/>
          <w:rtl/>
        </w:rPr>
        <w:t>«</w:t>
      </w:r>
      <w:r w:rsidRPr="000C770E">
        <w:rPr>
          <w:rStyle w:val="Char8"/>
          <w:rtl/>
        </w:rPr>
        <w:t>همانا خداوند و پیامبرش</w:t>
      </w:r>
      <w:r w:rsidR="00A34B99" w:rsidRPr="000C770E">
        <w:rPr>
          <w:rStyle w:val="Char8"/>
          <w:rtl/>
        </w:rPr>
        <w:t xml:space="preserve"> خرید و فروش شراب را حرام نموده‌</w:t>
      </w:r>
      <w:r w:rsidRPr="000C770E">
        <w:rPr>
          <w:rStyle w:val="Char8"/>
          <w:rtl/>
        </w:rPr>
        <w:t>اند</w:t>
      </w:r>
      <w:r w:rsidRPr="009F7424">
        <w:rPr>
          <w:rStyle w:val="Char8"/>
          <w:rtl/>
        </w:rPr>
        <w:t>»</w:t>
      </w:r>
      <w:r w:rsidRPr="000C770E">
        <w:rPr>
          <w:rStyle w:val="Char8"/>
          <w:rtl/>
        </w:rPr>
        <w:t>.</w:t>
      </w:r>
    </w:p>
    <w:p w:rsidR="00756CBF" w:rsidRPr="000C770E" w:rsidRDefault="00756CBF" w:rsidP="000C770E">
      <w:pPr>
        <w:jc w:val="both"/>
        <w:rPr>
          <w:rStyle w:val="Char8"/>
          <w:rtl/>
        </w:rPr>
      </w:pPr>
      <w:r w:rsidRPr="000C770E">
        <w:rPr>
          <w:rStyle w:val="Char8"/>
          <w:rtl/>
        </w:rPr>
        <w:t xml:space="preserve">چون اساس و بنیاد تمام عقاید و اعمال و </w:t>
      </w:r>
      <w:r w:rsidR="00A34B99" w:rsidRPr="000C770E">
        <w:rPr>
          <w:rStyle w:val="Char8"/>
          <w:rtl/>
        </w:rPr>
        <w:t>پیام اصلی دعوت اسلام، توحید است.</w:t>
      </w:r>
      <w:r w:rsidRPr="000C770E">
        <w:rPr>
          <w:rStyle w:val="Char8"/>
          <w:rtl/>
        </w:rPr>
        <w:t xml:space="preserve"> از این جهت خطبه را با بیان توحید آغاز نمودند.</w:t>
      </w:r>
    </w:p>
    <w:p w:rsidR="006445FF" w:rsidRPr="000C770E" w:rsidRDefault="006445FF" w:rsidP="000C770E">
      <w:pPr>
        <w:jc w:val="both"/>
        <w:rPr>
          <w:rStyle w:val="Char8"/>
          <w:rtl/>
        </w:rPr>
        <w:sectPr w:rsidR="006445FF" w:rsidRPr="000C770E" w:rsidSect="00E64C50">
          <w:headerReference w:type="default" r:id="rId40"/>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6445FF" w:rsidRDefault="006445FF" w:rsidP="00C477BB">
      <w:pPr>
        <w:pStyle w:val="a"/>
        <w:rPr>
          <w:rtl/>
        </w:rPr>
      </w:pPr>
      <w:bookmarkStart w:id="759" w:name="_Toc288060490"/>
      <w:bookmarkStart w:id="760" w:name="_Toc348619519"/>
      <w:bookmarkStart w:id="761" w:name="_Toc457860921"/>
      <w:r>
        <w:rPr>
          <w:rtl/>
        </w:rPr>
        <w:t xml:space="preserve">فرازهایی از خطبه رسول اکرم </w:t>
      </w:r>
      <w:r w:rsidR="006A2239" w:rsidRPr="006A2239">
        <w:rPr>
          <w:rFonts w:cs="CTraditional Arabic"/>
          <w:bCs w:val="0"/>
          <w:rtl/>
        </w:rPr>
        <w:t>ج</w:t>
      </w:r>
      <w:bookmarkEnd w:id="759"/>
      <w:bookmarkEnd w:id="760"/>
      <w:bookmarkEnd w:id="761"/>
    </w:p>
    <w:p w:rsidR="006445FF" w:rsidRDefault="006445FF" w:rsidP="00870103">
      <w:pPr>
        <w:pStyle w:val="a4"/>
        <w:keepNext/>
        <w:rPr>
          <w:rtl/>
          <w:lang w:bidi="fa-IR"/>
        </w:rPr>
      </w:pPr>
      <w:bookmarkStart w:id="762" w:name="_Toc288060491"/>
      <w:bookmarkStart w:id="763" w:name="_Toc348619520"/>
      <w:bookmarkStart w:id="764" w:name="_Toc457860922"/>
      <w:r>
        <w:rPr>
          <w:rtl/>
          <w:lang w:bidi="fa-IR"/>
        </w:rPr>
        <w:t>1- محو مفاخر</w:t>
      </w:r>
      <w:r w:rsidR="00C200A8">
        <w:rPr>
          <w:rFonts w:hint="cs"/>
          <w:rtl/>
          <w:lang w:bidi="fa-IR"/>
        </w:rPr>
        <w:t>،</w:t>
      </w:r>
      <w:r>
        <w:rPr>
          <w:rtl/>
          <w:lang w:bidi="fa-IR"/>
        </w:rPr>
        <w:t xml:space="preserve"> انتقام و کینه‌های دیرینه</w:t>
      </w:r>
      <w:bookmarkEnd w:id="762"/>
      <w:bookmarkEnd w:id="763"/>
      <w:bookmarkEnd w:id="764"/>
    </w:p>
    <w:p w:rsidR="006445FF" w:rsidRPr="000C770E" w:rsidRDefault="006445FF" w:rsidP="000C770E">
      <w:pPr>
        <w:jc w:val="both"/>
        <w:rPr>
          <w:rStyle w:val="Char8"/>
          <w:rtl/>
        </w:rPr>
      </w:pPr>
      <w:r w:rsidRPr="000C770E">
        <w:rPr>
          <w:rStyle w:val="Char8"/>
          <w:rtl/>
        </w:rPr>
        <w:t>اعراب رسم بر این داشتند که چنانچه شخصی به قتل می‌رسید، گرفتن انتقام خون او از وظایف قبیله و خاندان به حساب می‌آمد.</w:t>
      </w:r>
      <w:r w:rsidR="007C67A8" w:rsidRPr="000C770E">
        <w:rPr>
          <w:rStyle w:val="Char8"/>
          <w:rtl/>
        </w:rPr>
        <w:t xml:space="preserve"> یعنی اگر قاتل در آن موقع به دست نمی‌آمد، در دفاتر مخصوص خاندان، نام مقتول و قاتل درج می‌گردید و پس از گذشت ده‌ها سال، نیز از گرفتن انتقام صرف</w:t>
      </w:r>
      <w:r w:rsidR="00C200A8" w:rsidRPr="000C770E">
        <w:rPr>
          <w:rStyle w:val="Char8"/>
          <w:rFonts w:hint="cs"/>
          <w:rtl/>
        </w:rPr>
        <w:t>‌</w:t>
      </w:r>
      <w:r w:rsidR="007C67A8" w:rsidRPr="000C770E">
        <w:rPr>
          <w:rStyle w:val="Char8"/>
          <w:rtl/>
        </w:rPr>
        <w:t>نظر نمی‌شد. اگر قاتل می‌مرد، از قبیله و خانواد</w:t>
      </w:r>
      <w:r w:rsidR="007557AE">
        <w:rPr>
          <w:rStyle w:val="Char8"/>
          <w:rtl/>
        </w:rPr>
        <w:t>ۀ</w:t>
      </w:r>
      <w:r w:rsidR="007C67A8" w:rsidRPr="000C770E">
        <w:rPr>
          <w:rStyle w:val="Char8"/>
          <w:rtl/>
        </w:rPr>
        <w:t xml:space="preserve"> او انتقام گرفته می‌شد و بدین</w:t>
      </w:r>
      <w:r w:rsidR="004B3C48" w:rsidRPr="000C770E">
        <w:rPr>
          <w:rStyle w:val="Char8"/>
          <w:rFonts w:hint="cs"/>
          <w:rtl/>
        </w:rPr>
        <w:t>‌</w:t>
      </w:r>
      <w:r w:rsidR="007C67A8" w:rsidRPr="000C770E">
        <w:rPr>
          <w:rStyle w:val="Char8"/>
          <w:rtl/>
        </w:rPr>
        <w:t>صورت</w:t>
      </w:r>
      <w:r w:rsidR="00251AF8" w:rsidRPr="000C770E">
        <w:rPr>
          <w:rStyle w:val="Char8"/>
          <w:rtl/>
        </w:rPr>
        <w:t>،</w:t>
      </w:r>
      <w:r w:rsidR="007C67A8" w:rsidRPr="000C770E">
        <w:rPr>
          <w:rStyle w:val="Char8"/>
          <w:rtl/>
        </w:rPr>
        <w:t xml:space="preserve"> درخواست خون</w:t>
      </w:r>
      <w:r w:rsidR="004B3C48" w:rsidRPr="000C770E">
        <w:rPr>
          <w:rStyle w:val="Char8"/>
          <w:rFonts w:hint="cs"/>
          <w:rtl/>
        </w:rPr>
        <w:t>‌</w:t>
      </w:r>
      <w:r w:rsidR="007C67A8" w:rsidRPr="000C770E">
        <w:rPr>
          <w:rStyle w:val="Char8"/>
          <w:rtl/>
        </w:rPr>
        <w:t xml:space="preserve">بها نیز پشت در پشت منتقل می‌شد. گرفتن انتقام خون مقتول، در نزد عرب‌ها از بزرگترین افتخارات به حساب می‌آمد. همچنین موارد بسیاری از دوران جاهلیت وجود داشت که جزو مفاخر قومی و ملّی به حساب می‌آمدند و چون اسلام برای محو و نابودی امور نادرست آمده بود. بنابراین، </w:t>
      </w:r>
      <w:r w:rsidR="00740013" w:rsidRPr="000C770E">
        <w:rPr>
          <w:rStyle w:val="Char8"/>
          <w:rtl/>
        </w:rPr>
        <w:t>آن‌حضرت</w:t>
      </w:r>
      <w:r w:rsidR="007C67A8" w:rsidRPr="000C770E">
        <w:rPr>
          <w:rStyle w:val="Char8"/>
          <w:rtl/>
        </w:rPr>
        <w:t xml:space="preserve"> </w:t>
      </w:r>
      <w:r w:rsidR="006A2239" w:rsidRPr="006A2239">
        <w:rPr>
          <w:rStyle w:val="Char8"/>
          <w:rFonts w:cs="CTraditional Arabic"/>
          <w:rtl/>
        </w:rPr>
        <w:t>ج</w:t>
      </w:r>
      <w:r w:rsidR="007C67A8" w:rsidRPr="000C770E">
        <w:rPr>
          <w:rStyle w:val="Char8"/>
          <w:rtl/>
        </w:rPr>
        <w:t xml:space="preserve"> در رابطه با گرفتن ا</w:t>
      </w:r>
      <w:r w:rsidR="00251AF8" w:rsidRPr="000C770E">
        <w:rPr>
          <w:rStyle w:val="Char8"/>
          <w:rtl/>
        </w:rPr>
        <w:t>نتقام و سایر مفاخر غلط و نادرست</w:t>
      </w:r>
      <w:r w:rsidR="007C67A8" w:rsidRPr="000C770E">
        <w:rPr>
          <w:rStyle w:val="Char8"/>
          <w:rtl/>
        </w:rPr>
        <w:t xml:space="preserve"> فرمودند: هم</w:t>
      </w:r>
      <w:r w:rsidR="007557AE">
        <w:rPr>
          <w:rStyle w:val="Char8"/>
          <w:rtl/>
        </w:rPr>
        <w:t>ۀ</w:t>
      </w:r>
      <w:r w:rsidR="007C67A8" w:rsidRPr="000C770E">
        <w:rPr>
          <w:rStyle w:val="Char8"/>
          <w:rtl/>
        </w:rPr>
        <w:t xml:space="preserve"> این‌ها در زیر قدم‌هایم محو شده و بی‌پایگی و بی‌اساسی آن‌ها را اعلام می‌دارم.</w:t>
      </w:r>
    </w:p>
    <w:p w:rsidR="009416CB" w:rsidRDefault="009416CB" w:rsidP="00870103">
      <w:pPr>
        <w:pStyle w:val="a4"/>
        <w:keepNext/>
        <w:rPr>
          <w:rtl/>
          <w:lang w:bidi="fa-IR"/>
        </w:rPr>
      </w:pPr>
      <w:bookmarkStart w:id="765" w:name="_Toc288060492"/>
      <w:bookmarkStart w:id="766" w:name="_Toc348619521"/>
      <w:bookmarkStart w:id="767" w:name="_Toc457860923"/>
      <w:r>
        <w:rPr>
          <w:rtl/>
          <w:lang w:bidi="fa-IR"/>
        </w:rPr>
        <w:t>2- طرد افتخار به نسب و اعلام مساوات اسلامی</w:t>
      </w:r>
      <w:bookmarkEnd w:id="765"/>
      <w:bookmarkEnd w:id="766"/>
      <w:bookmarkEnd w:id="767"/>
    </w:p>
    <w:p w:rsidR="009416CB" w:rsidRPr="000C770E" w:rsidRDefault="009416CB" w:rsidP="000C770E">
      <w:pPr>
        <w:jc w:val="both"/>
        <w:rPr>
          <w:rStyle w:val="Char8"/>
          <w:rtl/>
        </w:rPr>
      </w:pPr>
      <w:r w:rsidRPr="000C770E">
        <w:rPr>
          <w:rStyle w:val="Char8"/>
          <w:rtl/>
        </w:rPr>
        <w:t>در آن عصر، امتیاز طبقاتی شدیدی میان اعراب و خاندان‌های سایر اقوام و ملل وجود داشت. همچنانکه هندوها جامع</w:t>
      </w:r>
      <w:r w:rsidR="007557AE">
        <w:rPr>
          <w:rStyle w:val="Char8"/>
          <w:rtl/>
        </w:rPr>
        <w:t>ۀ</w:t>
      </w:r>
      <w:r w:rsidRPr="000C770E">
        <w:rPr>
          <w:rStyle w:val="Char8"/>
          <w:rtl/>
        </w:rPr>
        <w:t xml:space="preserve"> خود را به چهار طبقه تقسیم نموده و به </w:t>
      </w:r>
      <w:r w:rsidRPr="009F7424">
        <w:rPr>
          <w:rStyle w:val="Char8"/>
          <w:rtl/>
        </w:rPr>
        <w:t>«</w:t>
      </w:r>
      <w:r w:rsidRPr="000C770E">
        <w:rPr>
          <w:rStyle w:val="Char8"/>
          <w:rtl/>
        </w:rPr>
        <w:t>شودر</w:t>
      </w:r>
      <w:r w:rsidRPr="009F7424">
        <w:rPr>
          <w:rStyle w:val="Char8"/>
          <w:rtl/>
        </w:rPr>
        <w:t>»</w:t>
      </w:r>
      <w:r w:rsidRPr="000C770E">
        <w:rPr>
          <w:rStyle w:val="Char8"/>
          <w:rtl/>
        </w:rPr>
        <w:t xml:space="preserve"> رتبه و مقامی در پای</w:t>
      </w:r>
      <w:r w:rsidR="007557AE">
        <w:rPr>
          <w:rStyle w:val="Char8"/>
          <w:rtl/>
        </w:rPr>
        <w:t>ۀ</w:t>
      </w:r>
      <w:r w:rsidRPr="000C770E">
        <w:rPr>
          <w:rStyle w:val="Char8"/>
          <w:rtl/>
        </w:rPr>
        <w:t xml:space="preserve"> حیوانات داده بودند.</w:t>
      </w:r>
    </w:p>
    <w:p w:rsidR="00A33C68" w:rsidRPr="000C770E" w:rsidRDefault="00A33C68" w:rsidP="000C770E">
      <w:pPr>
        <w:jc w:val="both"/>
        <w:rPr>
          <w:rStyle w:val="Char8"/>
          <w:rtl/>
        </w:rPr>
      </w:pPr>
      <w:r w:rsidRPr="000C770E">
        <w:rPr>
          <w:rStyle w:val="Char8"/>
          <w:rtl/>
        </w:rPr>
        <w:t xml:space="preserve">بزرگترین منت و احسان اسلام بر جهانیان این است که اصول مساوات و برابری را برقرار نمود و ملاک برتری و مباهات را در پرتو تقوا و عمل صالح اعلام کرد. یعنی عرب و عجم، غنی و فقیر، سیاه و سفید همه برابرند. روی همین اساس،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آی</w:t>
      </w:r>
      <w:r w:rsidR="007557AE">
        <w:rPr>
          <w:rStyle w:val="Char8"/>
          <w:rtl/>
        </w:rPr>
        <w:t>ۀ</w:t>
      </w:r>
      <w:r w:rsidRPr="000C770E">
        <w:rPr>
          <w:rStyle w:val="Char8"/>
          <w:rtl/>
        </w:rPr>
        <w:t xml:space="preserve"> قرآن مجید را تلاوت و سپس چنین فرمودند:</w:t>
      </w:r>
    </w:p>
    <w:p w:rsidR="00A33C68" w:rsidRPr="000C770E" w:rsidRDefault="00A33C68" w:rsidP="000C770E">
      <w:pPr>
        <w:jc w:val="both"/>
        <w:rPr>
          <w:rStyle w:val="Char8"/>
          <w:rtl/>
        </w:rPr>
      </w:pPr>
      <w:r w:rsidRPr="009F7424">
        <w:rPr>
          <w:rStyle w:val="Char8"/>
          <w:rtl/>
        </w:rPr>
        <w:t>«</w:t>
      </w:r>
      <w:r w:rsidRPr="000C770E">
        <w:rPr>
          <w:rStyle w:val="Char8"/>
          <w:rtl/>
        </w:rPr>
        <w:t>شما همگی فرزندان آدم هستید و آدم از خاک آفریده شده است</w:t>
      </w:r>
      <w:r w:rsidRPr="009F7424">
        <w:rPr>
          <w:rStyle w:val="Char8"/>
          <w:rtl/>
        </w:rPr>
        <w:t>»</w:t>
      </w:r>
      <w:r w:rsidRPr="000C770E">
        <w:rPr>
          <w:rStyle w:val="Char8"/>
          <w:rtl/>
        </w:rPr>
        <w:t>.</w:t>
      </w:r>
    </w:p>
    <w:p w:rsidR="00A33C68" w:rsidRDefault="00A33C68" w:rsidP="005E7738">
      <w:pPr>
        <w:pStyle w:val="a0"/>
        <w:keepNext/>
        <w:rPr>
          <w:rtl/>
          <w:lang w:bidi="fa-IR"/>
        </w:rPr>
      </w:pPr>
      <w:bookmarkStart w:id="768" w:name="_Toc288060493"/>
      <w:bookmarkStart w:id="769" w:name="_Toc348619522"/>
      <w:bookmarkStart w:id="770" w:name="_Toc457860924"/>
      <w:r>
        <w:rPr>
          <w:rtl/>
          <w:lang w:bidi="fa-IR"/>
        </w:rPr>
        <w:t>نمونه‌ای از عفو و رأفت اسلامی</w:t>
      </w:r>
      <w:bookmarkEnd w:id="768"/>
      <w:bookmarkEnd w:id="769"/>
      <w:bookmarkEnd w:id="770"/>
    </w:p>
    <w:p w:rsidR="00A33C68" w:rsidRPr="000C770E" w:rsidRDefault="00A33C68" w:rsidP="000C770E">
      <w:pPr>
        <w:jc w:val="both"/>
        <w:rPr>
          <w:rStyle w:val="Char8"/>
          <w:rtl/>
        </w:rPr>
      </w:pPr>
      <w:r w:rsidRPr="000C770E">
        <w:rPr>
          <w:rStyle w:val="Char8"/>
          <w:rtl/>
        </w:rPr>
        <w:t xml:space="preserve">پس از خطبه، </w:t>
      </w:r>
      <w:r w:rsidR="00740013" w:rsidRPr="000C770E">
        <w:rPr>
          <w:rStyle w:val="Char8"/>
          <w:rtl/>
        </w:rPr>
        <w:t>آن‌حضرت</w:t>
      </w:r>
      <w:r w:rsidRPr="000C770E">
        <w:rPr>
          <w:rStyle w:val="Char8"/>
          <w:rtl/>
        </w:rPr>
        <w:t xml:space="preserve"> نگاهی به حضّار افکندند، گردن‌کشان قریش را مشاهده کردند که در جمع حضور دارند.</w:t>
      </w:r>
    </w:p>
    <w:p w:rsidR="00BD5843" w:rsidRPr="000C770E" w:rsidRDefault="00BD5843" w:rsidP="000C770E">
      <w:pPr>
        <w:jc w:val="both"/>
        <w:rPr>
          <w:rStyle w:val="Char8"/>
          <w:rtl/>
        </w:rPr>
      </w:pPr>
      <w:r w:rsidRPr="000C770E">
        <w:rPr>
          <w:rStyle w:val="Char8"/>
          <w:rtl/>
        </w:rPr>
        <w:t xml:space="preserve">در آن میان کسانی بودند که در راه محو و نابودی اسلام پیشاپیش همه قرار </w:t>
      </w:r>
      <w:r w:rsidRPr="00EF5BC6">
        <w:rPr>
          <w:rStyle w:val="Char8"/>
          <w:spacing w:val="-4"/>
          <w:rtl/>
        </w:rPr>
        <w:t xml:space="preserve">داشتند. افرادی بودند که زبان‌شان پیوسته با طعن و تشنیع و ناسزاگویی به </w:t>
      </w:r>
      <w:r w:rsidR="00740013" w:rsidRPr="00EF5BC6">
        <w:rPr>
          <w:rStyle w:val="Char8"/>
          <w:spacing w:val="-4"/>
          <w:rtl/>
        </w:rPr>
        <w:t>آن‌حضرت</w:t>
      </w:r>
      <w:r w:rsidRPr="00EF5BC6">
        <w:rPr>
          <w:rStyle w:val="Char8"/>
          <w:spacing w:val="-4"/>
          <w:rtl/>
        </w:rPr>
        <w:t xml:space="preserve"> </w:t>
      </w:r>
      <w:r w:rsidR="006A2239" w:rsidRPr="00EF5BC6">
        <w:rPr>
          <w:rStyle w:val="Char8"/>
          <w:rFonts w:cs="CTraditional Arabic"/>
          <w:spacing w:val="-4"/>
          <w:rtl/>
        </w:rPr>
        <w:t>ج</w:t>
      </w:r>
      <w:r w:rsidRPr="000C770E">
        <w:rPr>
          <w:rStyle w:val="Char8"/>
          <w:rtl/>
        </w:rPr>
        <w:t xml:space="preserve"> آلوده بود.</w:t>
      </w:r>
    </w:p>
    <w:p w:rsidR="00CC6A6B" w:rsidRPr="00EF5BC6" w:rsidRDefault="00CC6A6B" w:rsidP="000C770E">
      <w:pPr>
        <w:jc w:val="both"/>
        <w:rPr>
          <w:rStyle w:val="Char8"/>
          <w:spacing w:val="-4"/>
          <w:rtl/>
        </w:rPr>
      </w:pPr>
      <w:r w:rsidRPr="00EF5BC6">
        <w:rPr>
          <w:rStyle w:val="Char8"/>
          <w:spacing w:val="-4"/>
          <w:rtl/>
        </w:rPr>
        <w:t xml:space="preserve">آن‌هایی نیز حضور داشتند که شمشیرها و نیزه‌هایشان علیه </w:t>
      </w:r>
      <w:r w:rsidR="00740013" w:rsidRPr="00EF5BC6">
        <w:rPr>
          <w:rStyle w:val="Char8"/>
          <w:spacing w:val="-4"/>
          <w:rtl/>
        </w:rPr>
        <w:t>آن‌حضرت</w:t>
      </w:r>
      <w:r w:rsidRPr="00EF5BC6">
        <w:rPr>
          <w:rStyle w:val="Char8"/>
          <w:spacing w:val="-4"/>
          <w:rtl/>
        </w:rPr>
        <w:t xml:space="preserve"> به</w:t>
      </w:r>
      <w:r w:rsidR="004B3C48" w:rsidRPr="00EF5BC6">
        <w:rPr>
          <w:rStyle w:val="Char8"/>
          <w:rFonts w:hint="cs"/>
          <w:spacing w:val="-4"/>
          <w:rtl/>
        </w:rPr>
        <w:t>‌</w:t>
      </w:r>
      <w:r w:rsidRPr="00EF5BC6">
        <w:rPr>
          <w:rStyle w:val="Char8"/>
          <w:spacing w:val="-4"/>
          <w:rtl/>
        </w:rPr>
        <w:t>کار رفته بود.</w:t>
      </w:r>
    </w:p>
    <w:p w:rsidR="009A150D" w:rsidRPr="000C770E" w:rsidRDefault="009A150D" w:rsidP="000C770E">
      <w:pPr>
        <w:jc w:val="both"/>
        <w:rPr>
          <w:rStyle w:val="Char8"/>
          <w:rtl/>
        </w:rPr>
      </w:pPr>
      <w:r w:rsidRPr="000C770E">
        <w:rPr>
          <w:rStyle w:val="Char8"/>
          <w:rtl/>
        </w:rPr>
        <w:t xml:space="preserve">خار افکنانی نیز بودند که در مسیر راه </w:t>
      </w:r>
      <w:r w:rsidR="00740013" w:rsidRPr="000C770E">
        <w:rPr>
          <w:rStyle w:val="Char8"/>
          <w:rtl/>
        </w:rPr>
        <w:t>آن‌حضرت</w:t>
      </w:r>
      <w:r w:rsidRPr="000C770E">
        <w:rPr>
          <w:rStyle w:val="Char8"/>
          <w:rtl/>
        </w:rPr>
        <w:t xml:space="preserve"> خار جفا و ستیز می‌افکندند. خونخوارانی به چشم می‌خوردند که رفع عطش خویش را فقط در ریختن خون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احساس می‌کردند.</w:t>
      </w:r>
    </w:p>
    <w:p w:rsidR="009A150D" w:rsidRPr="000C770E" w:rsidRDefault="009A150D" w:rsidP="000C770E">
      <w:pPr>
        <w:jc w:val="both"/>
        <w:rPr>
          <w:rStyle w:val="Char8"/>
          <w:rtl/>
        </w:rPr>
      </w:pPr>
      <w:r w:rsidRPr="000C770E">
        <w:rPr>
          <w:rStyle w:val="Char8"/>
          <w:rtl/>
        </w:rPr>
        <w:t xml:space="preserve">مهاجمانی وجود داشتند که دیوارهای مدینه را </w:t>
      </w:r>
      <w:r w:rsidR="00251AF8" w:rsidRPr="000C770E">
        <w:rPr>
          <w:rStyle w:val="Char8"/>
          <w:rtl/>
        </w:rPr>
        <w:t>با یورش و حملات خویش به لرزه در</w:t>
      </w:r>
      <w:r w:rsidRPr="000C770E">
        <w:rPr>
          <w:rStyle w:val="Char8"/>
          <w:rtl/>
        </w:rPr>
        <w:t>آورده بودند.</w:t>
      </w:r>
    </w:p>
    <w:p w:rsidR="008B1BF7" w:rsidRPr="000C770E" w:rsidRDefault="008B1BF7" w:rsidP="000C770E">
      <w:pPr>
        <w:jc w:val="both"/>
        <w:rPr>
          <w:rStyle w:val="Char8"/>
          <w:rtl/>
        </w:rPr>
      </w:pPr>
      <w:r w:rsidRPr="000C770E">
        <w:rPr>
          <w:rStyle w:val="Char8"/>
          <w:rtl/>
        </w:rPr>
        <w:t>سنگدلانی نیز حضور داشتند که مسلمانان ض</w:t>
      </w:r>
      <w:r w:rsidR="00251AF8" w:rsidRPr="000C770E">
        <w:rPr>
          <w:rStyle w:val="Char8"/>
          <w:rtl/>
        </w:rPr>
        <w:t>ع</w:t>
      </w:r>
      <w:r w:rsidRPr="000C770E">
        <w:rPr>
          <w:rStyle w:val="Char8"/>
          <w:rtl/>
        </w:rPr>
        <w:t>یف و مظلوم را روزگاری بر ریگ‌های داغ و تفتید</w:t>
      </w:r>
      <w:r w:rsidR="007557AE">
        <w:rPr>
          <w:rStyle w:val="Char8"/>
          <w:rtl/>
        </w:rPr>
        <w:t>ۀ</w:t>
      </w:r>
      <w:r w:rsidRPr="000C770E">
        <w:rPr>
          <w:rStyle w:val="Char8"/>
          <w:rtl/>
        </w:rPr>
        <w:t xml:space="preserve"> مکه خوابانده سینه‌ها و بدن‌هایشان را با آتش داغ می‌دادند.</w:t>
      </w:r>
    </w:p>
    <w:p w:rsidR="00446424" w:rsidRPr="000C770E" w:rsidRDefault="00446424" w:rsidP="000C770E">
      <w:pPr>
        <w:jc w:val="both"/>
        <w:rPr>
          <w:rStyle w:val="Char8"/>
          <w:rtl/>
        </w:rPr>
      </w:pPr>
      <w:r w:rsidRPr="000C770E">
        <w:rPr>
          <w:rStyle w:val="Char8"/>
          <w:rtl/>
        </w:rPr>
        <w:t>مشاهد</w:t>
      </w:r>
      <w:r w:rsidR="007557AE">
        <w:rPr>
          <w:rStyle w:val="Char8"/>
          <w:rtl/>
        </w:rPr>
        <w:t>ۀ</w:t>
      </w:r>
      <w:r w:rsidRPr="000C770E">
        <w:rPr>
          <w:rStyle w:val="Char8"/>
          <w:rtl/>
        </w:rPr>
        <w:t xml:space="preserve"> چنین چهره‌های</w:t>
      </w:r>
      <w:r w:rsidR="00251AF8" w:rsidRPr="000C770E">
        <w:rPr>
          <w:rStyle w:val="Char8"/>
          <w:rtl/>
        </w:rPr>
        <w:t>ی و یادآوری خاطرات خون</w:t>
      </w:r>
      <w:r w:rsidR="004B3C48" w:rsidRPr="000C770E">
        <w:rPr>
          <w:rStyle w:val="Char8"/>
          <w:rFonts w:hint="eastAsia"/>
          <w:rtl/>
        </w:rPr>
        <w:t>‌</w:t>
      </w:r>
      <w:r w:rsidR="00251AF8" w:rsidRPr="000C770E">
        <w:rPr>
          <w:rStyle w:val="Char8"/>
          <w:rtl/>
        </w:rPr>
        <w:t>بار و جگر</w:t>
      </w:r>
      <w:r w:rsidRPr="000C770E">
        <w:rPr>
          <w:rStyle w:val="Char8"/>
          <w:rtl/>
        </w:rPr>
        <w:t>خراش آنان کافی بود تا هم</w:t>
      </w:r>
      <w:r w:rsidR="007557AE">
        <w:rPr>
          <w:rStyle w:val="Char8"/>
          <w:rtl/>
        </w:rPr>
        <w:t>ۀ</w:t>
      </w:r>
      <w:r w:rsidRPr="000C770E">
        <w:rPr>
          <w:rStyle w:val="Char8"/>
          <w:rtl/>
        </w:rPr>
        <w:t xml:space="preserve"> آن‌ها از دم تیغ گذرانده شوند، اما شخصیتی که وجودش سراسر رحمت برای عالمیان است، بار دیگر به</w:t>
      </w:r>
      <w:r w:rsidR="004B3C48" w:rsidRPr="000C770E">
        <w:rPr>
          <w:rStyle w:val="Char8"/>
          <w:rFonts w:hint="eastAsia"/>
          <w:rtl/>
        </w:rPr>
        <w:t>‌</w:t>
      </w:r>
      <w:r w:rsidRPr="000C770E">
        <w:rPr>
          <w:rStyle w:val="Char8"/>
          <w:rtl/>
        </w:rPr>
        <w:t>سوی آنان نظر افکند و با لهج</w:t>
      </w:r>
      <w:r w:rsidR="007557AE">
        <w:rPr>
          <w:rStyle w:val="Char8"/>
          <w:rtl/>
        </w:rPr>
        <w:t>ۀ</w:t>
      </w:r>
      <w:r w:rsidRPr="000C770E">
        <w:rPr>
          <w:rStyle w:val="Char8"/>
          <w:rtl/>
        </w:rPr>
        <w:t xml:space="preserve"> هیبتناکی از آنان پرسید: آیا می‌دانید سرنوشت شما چه خواهد شد؟ و با شما چگونه رفتار خواهم کرد؟</w:t>
      </w:r>
    </w:p>
    <w:p w:rsidR="00446424" w:rsidRPr="000C770E" w:rsidRDefault="00446424" w:rsidP="000C770E">
      <w:pPr>
        <w:jc w:val="both"/>
        <w:rPr>
          <w:rStyle w:val="Char8"/>
          <w:rtl/>
        </w:rPr>
      </w:pPr>
      <w:r w:rsidRPr="000C770E">
        <w:rPr>
          <w:rStyle w:val="Char8"/>
          <w:rtl/>
        </w:rPr>
        <w:t xml:space="preserve">آن‌ها گرچه ستمگر، قسی القلب و شقی بودند، ولی روحیه‌شناس نیز بودند و مزاج و روحیه </w:t>
      </w:r>
      <w:r w:rsidR="00740013" w:rsidRPr="000C770E">
        <w:rPr>
          <w:rStyle w:val="Char8"/>
          <w:rtl/>
        </w:rPr>
        <w:t>آن‌حضرت</w:t>
      </w:r>
      <w:r w:rsidRPr="000C770E">
        <w:rPr>
          <w:rStyle w:val="Char8"/>
          <w:rtl/>
        </w:rPr>
        <w:t xml:space="preserve"> را به خوبی درک کرده </w:t>
      </w:r>
      <w:r w:rsidR="00251AF8" w:rsidRPr="000C770E">
        <w:rPr>
          <w:rStyle w:val="Char8"/>
          <w:rtl/>
        </w:rPr>
        <w:t>بودند.</w:t>
      </w:r>
      <w:r w:rsidRPr="000C770E">
        <w:rPr>
          <w:rStyle w:val="Char8"/>
          <w:rtl/>
        </w:rPr>
        <w:t xml:space="preserve"> از این جهت</w:t>
      </w:r>
      <w:r w:rsidR="00251AF8" w:rsidRPr="000C770E">
        <w:rPr>
          <w:rStyle w:val="Char8"/>
          <w:rtl/>
        </w:rPr>
        <w:t>،</w:t>
      </w:r>
      <w:r w:rsidRPr="000C770E">
        <w:rPr>
          <w:rStyle w:val="Char8"/>
          <w:rtl/>
        </w:rPr>
        <w:t xml:space="preserve"> در پاسخ اظهار داشتند:</w:t>
      </w:r>
    </w:p>
    <w:p w:rsidR="00446424" w:rsidRPr="000C770E" w:rsidRDefault="00446424" w:rsidP="00EF5BC6">
      <w:pPr>
        <w:jc w:val="both"/>
        <w:rPr>
          <w:rStyle w:val="Char8"/>
          <w:rtl/>
        </w:rPr>
      </w:pPr>
      <w:r w:rsidRPr="009F7424">
        <w:rPr>
          <w:rFonts w:ascii="Traditional Arabic" w:hAnsi="Traditional Arabic" w:cs="IRNazli"/>
          <w:rtl/>
          <w:lang w:bidi="fa-IR"/>
        </w:rPr>
        <w:t>«</w:t>
      </w:r>
      <w:r w:rsidRPr="00EF5BC6">
        <w:rPr>
          <w:rStyle w:val="Char6"/>
          <w:rtl/>
        </w:rPr>
        <w:t>أَخٌ كَرِيمٌ، وَابْنُ أَخٍ كَرِيمٍ</w:t>
      </w:r>
      <w:r w:rsidRPr="009F7424">
        <w:rPr>
          <w:rFonts w:ascii="Traditional Arabic" w:hAnsi="Traditional Arabic" w:cs="IRNazli"/>
          <w:rtl/>
          <w:lang w:bidi="fa-IR"/>
        </w:rPr>
        <w:t>»</w:t>
      </w:r>
      <w:r w:rsidRPr="000C770E">
        <w:rPr>
          <w:rStyle w:val="Char8"/>
          <w:rtl/>
        </w:rPr>
        <w:t>.</w:t>
      </w:r>
      <w:r w:rsidR="00EF5BC6">
        <w:rPr>
          <w:rStyle w:val="Char8"/>
          <w:rFonts w:hint="cs"/>
          <w:rtl/>
        </w:rPr>
        <w:t xml:space="preserve"> </w:t>
      </w:r>
      <w:r w:rsidRPr="009F7424">
        <w:rPr>
          <w:rStyle w:val="Char8"/>
          <w:rtl/>
        </w:rPr>
        <w:t>«</w:t>
      </w:r>
      <w:r w:rsidRPr="000C770E">
        <w:rPr>
          <w:rStyle w:val="Char8"/>
          <w:rtl/>
        </w:rPr>
        <w:t>شما برادر گرامی و فرزند یک برادر گرامی هستید</w:t>
      </w:r>
      <w:r w:rsidRPr="009F7424">
        <w:rPr>
          <w:rStyle w:val="Char8"/>
          <w:rtl/>
        </w:rPr>
        <w:t>»</w:t>
      </w:r>
      <w:r w:rsidRPr="000C770E">
        <w:rPr>
          <w:rStyle w:val="Char8"/>
          <w:rtl/>
        </w:rPr>
        <w:t>.</w:t>
      </w:r>
    </w:p>
    <w:p w:rsidR="00446424" w:rsidRPr="000C770E" w:rsidRDefault="00446424" w:rsidP="000C770E">
      <w:pPr>
        <w:jc w:val="both"/>
        <w:rPr>
          <w:rStyle w:val="Char8"/>
          <w:rtl/>
        </w:rPr>
      </w:pPr>
      <w:r w:rsidRPr="000C770E">
        <w:rPr>
          <w:rStyle w:val="Char8"/>
          <w:rtl/>
        </w:rPr>
        <w:t>ناگهان از بارگاه رسالت این اعلامیه صادر شد:</w:t>
      </w:r>
    </w:p>
    <w:p w:rsidR="00446424" w:rsidRPr="000C770E" w:rsidRDefault="00446424" w:rsidP="00EF5BC6">
      <w:pPr>
        <w:jc w:val="both"/>
        <w:rPr>
          <w:rStyle w:val="Char8"/>
          <w:rtl/>
        </w:rPr>
      </w:pPr>
      <w:r w:rsidRPr="009F7424">
        <w:rPr>
          <w:rFonts w:ascii="Traditional Arabic" w:hAnsi="Traditional Arabic" w:cs="IRNazli"/>
          <w:rtl/>
          <w:lang w:bidi="fa-IR"/>
        </w:rPr>
        <w:t>«</w:t>
      </w:r>
      <w:r w:rsidR="00556627" w:rsidRPr="009F7424">
        <w:rPr>
          <w:rStyle w:val="Char7"/>
          <w:rtl/>
        </w:rPr>
        <w:t>لَا تَثْرِيبَ عَلَيْكُمُ الْيَوْمَ</w:t>
      </w:r>
      <w:r w:rsidR="00E640EA" w:rsidRPr="009F7424">
        <w:rPr>
          <w:rStyle w:val="Char7"/>
          <w:rtl/>
        </w:rPr>
        <w:t>،</w:t>
      </w:r>
      <w:r w:rsidRPr="009F7424">
        <w:rPr>
          <w:rStyle w:val="Char7"/>
          <w:rtl/>
        </w:rPr>
        <w:t xml:space="preserve"> </w:t>
      </w:r>
      <w:r w:rsidR="00556627" w:rsidRPr="009F7424">
        <w:rPr>
          <w:rStyle w:val="Char7"/>
          <w:rtl/>
        </w:rPr>
        <w:t>اذْهَبُوا فَأَنْتُمْ الطُّلَقَاءُ</w:t>
      </w:r>
      <w:r w:rsidRPr="009F7424">
        <w:rPr>
          <w:rFonts w:ascii="Traditional Arabic" w:hAnsi="Traditional Arabic" w:cs="IRNazli"/>
          <w:rtl/>
          <w:lang w:bidi="fa-IR"/>
        </w:rPr>
        <w:t>»</w:t>
      </w:r>
      <w:r w:rsidRPr="000C770E">
        <w:rPr>
          <w:rStyle w:val="Char8"/>
          <w:rtl/>
        </w:rPr>
        <w:t>.</w:t>
      </w:r>
      <w:r w:rsidR="00EF5BC6">
        <w:rPr>
          <w:rStyle w:val="Char8"/>
          <w:rFonts w:hint="cs"/>
          <w:rtl/>
        </w:rPr>
        <w:t xml:space="preserve"> </w:t>
      </w:r>
      <w:r w:rsidRPr="009F7424">
        <w:rPr>
          <w:rStyle w:val="Char8"/>
          <w:rtl/>
        </w:rPr>
        <w:t>«</w:t>
      </w:r>
      <w:r w:rsidRPr="000C770E">
        <w:rPr>
          <w:rStyle w:val="Char8"/>
          <w:rtl/>
        </w:rPr>
        <w:t>امروز بر شما نکوهشی نیست، همه شما</w:t>
      </w:r>
      <w:r w:rsidR="00556627" w:rsidRPr="000C770E">
        <w:rPr>
          <w:rStyle w:val="Char8"/>
          <w:rtl/>
        </w:rPr>
        <w:t xml:space="preserve"> آزادید (و</w:t>
      </w:r>
      <w:r w:rsidRPr="000C770E">
        <w:rPr>
          <w:rStyle w:val="Char8"/>
          <w:rtl/>
        </w:rPr>
        <w:t xml:space="preserve"> مورد عفو قرار گرفتید</w:t>
      </w:r>
      <w:r w:rsidR="00556627" w:rsidRPr="000C770E">
        <w:rPr>
          <w:rStyle w:val="Char8"/>
          <w:rtl/>
        </w:rPr>
        <w:t>)</w:t>
      </w:r>
      <w:r w:rsidRPr="009F7424">
        <w:rPr>
          <w:rStyle w:val="Char8"/>
          <w:rtl/>
        </w:rPr>
        <w:t>»</w:t>
      </w:r>
      <w:r w:rsidRPr="000C770E">
        <w:rPr>
          <w:rStyle w:val="Char8"/>
          <w:rtl/>
        </w:rPr>
        <w:t>.</w:t>
      </w:r>
    </w:p>
    <w:p w:rsidR="00446424" w:rsidRPr="000C770E" w:rsidRDefault="00446424" w:rsidP="000C770E">
      <w:pPr>
        <w:jc w:val="both"/>
        <w:rPr>
          <w:rStyle w:val="Char8"/>
          <w:rtl/>
        </w:rPr>
      </w:pPr>
      <w:r w:rsidRPr="000C770E">
        <w:rPr>
          <w:rStyle w:val="Char8"/>
          <w:rtl/>
        </w:rPr>
        <w:t>کفار مکه خانه‌های تمام مهاجرین را تصاحب کرده بودند و حالا زمان آن فرا رسیده بود که حقوق و اموال مهاجران به آنان بازگردانده شود، ولی رحمت عالمیان به مهاجرین دستور دادند که</w:t>
      </w:r>
      <w:r w:rsidR="00251AF8" w:rsidRPr="000C770E">
        <w:rPr>
          <w:rStyle w:val="Char8"/>
          <w:rtl/>
        </w:rPr>
        <w:t xml:space="preserve"> از اموال و ملک خویش در مکه صرف </w:t>
      </w:r>
      <w:r w:rsidRPr="000C770E">
        <w:rPr>
          <w:rStyle w:val="Char8"/>
          <w:rtl/>
        </w:rPr>
        <w:t>نظر کنند و دست‌بردار شوند. وقت نماز فرا رسید، حضرت بلال بر پشت بام کعبه رفت و اذان گفت. آتش غیرت سرکشانی که تازه رام شده بودند شعله‌ور شد. عتاب بن اسید گفت: خداوند پ</w:t>
      </w:r>
      <w:r w:rsidR="00251AF8" w:rsidRPr="000C770E">
        <w:rPr>
          <w:rStyle w:val="Char8"/>
          <w:rtl/>
        </w:rPr>
        <w:t>درم را گرامی داشت که قبل از این</w:t>
      </w:r>
      <w:r w:rsidRPr="000C770E">
        <w:rPr>
          <w:rStyle w:val="Char8"/>
          <w:rtl/>
        </w:rPr>
        <w:t>که این صدا به گوشش برسد، او را از این جهان کوچ داد</w:t>
      </w:r>
      <w:r w:rsidRPr="001A70BE">
        <w:rPr>
          <w:rStyle w:val="Char8"/>
          <w:vertAlign w:val="superscript"/>
          <w:rtl/>
        </w:rPr>
        <w:t>(</w:t>
      </w:r>
      <w:r w:rsidRPr="001A70BE">
        <w:rPr>
          <w:rStyle w:val="Char8"/>
          <w:vertAlign w:val="superscript"/>
          <w:rtl/>
        </w:rPr>
        <w:footnoteReference w:id="563"/>
      </w:r>
      <w:r w:rsidRPr="001A70BE">
        <w:rPr>
          <w:rStyle w:val="Char8"/>
          <w:vertAlign w:val="superscript"/>
          <w:rtl/>
        </w:rPr>
        <w:t>)</w:t>
      </w:r>
      <w:r w:rsidRPr="000C770E">
        <w:rPr>
          <w:rStyle w:val="Char8"/>
          <w:rtl/>
        </w:rPr>
        <w:t>. یکی دیگر از سرداران اظهار داشت: حالا دیگر زنده‌ماندن نفعی ندارد</w:t>
      </w:r>
      <w:r w:rsidRPr="001A70BE">
        <w:rPr>
          <w:rStyle w:val="Char8"/>
          <w:vertAlign w:val="superscript"/>
          <w:rtl/>
        </w:rPr>
        <w:t>(</w:t>
      </w:r>
      <w:r w:rsidRPr="001A70BE">
        <w:rPr>
          <w:rStyle w:val="Char8"/>
          <w:vertAlign w:val="superscript"/>
          <w:rtl/>
        </w:rPr>
        <w:footnoteReference w:id="564"/>
      </w:r>
      <w:r w:rsidRPr="001A70BE">
        <w:rPr>
          <w:rStyle w:val="Char8"/>
          <w:vertAlign w:val="superscript"/>
          <w:rtl/>
        </w:rPr>
        <w:t>)</w:t>
      </w:r>
      <w:r w:rsidRPr="000C770E">
        <w:rPr>
          <w:rStyle w:val="Char8"/>
          <w:rtl/>
        </w:rPr>
        <w:t xml:space="preserve">.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بر کوه صفا در محل مرتفعی نشستند، کسانی که مسلمان می‌شدند می‌آمدند و بر دست مبارک ایشان بیعت می‌کردند؛ پس از این که مردان بیعت نمودند، زنان آمدند. روش بیعت زنان اینگونه بود که از آن‌ها بر اسلام و محاسن اخلاق بیعت گرفته می‌شد و بر آن اعتراف می‌کردند. آنگاه رسول اکرم </w:t>
      </w:r>
      <w:r w:rsidR="006A2239" w:rsidRPr="006A2239">
        <w:rPr>
          <w:rStyle w:val="Char8"/>
          <w:rFonts w:cs="CTraditional Arabic"/>
          <w:rtl/>
        </w:rPr>
        <w:t>ج</w:t>
      </w:r>
      <w:r w:rsidRPr="000C770E">
        <w:rPr>
          <w:rStyle w:val="Char8"/>
          <w:rtl/>
        </w:rPr>
        <w:t xml:space="preserve"> دست مبارک خود را در کاسه‌ای پر ا</w:t>
      </w:r>
      <w:r w:rsidR="00251AF8" w:rsidRPr="000C770E">
        <w:rPr>
          <w:rStyle w:val="Char8"/>
          <w:rtl/>
        </w:rPr>
        <w:t>ز آب فرو می‌برد و بیرون می‌آورد،</w:t>
      </w:r>
      <w:r w:rsidRPr="000C770E">
        <w:rPr>
          <w:rStyle w:val="Char8"/>
          <w:rtl/>
        </w:rPr>
        <w:t xml:space="preserve"> سپس زنان در همان کاسه دست‌های خود را فرو می‌بردند و بدین صورت بیعت انجام می‌گرفت</w:t>
      </w:r>
      <w:r w:rsidRPr="001A70BE">
        <w:rPr>
          <w:rStyle w:val="Char8"/>
          <w:vertAlign w:val="superscript"/>
          <w:rtl/>
        </w:rPr>
        <w:t>(</w:t>
      </w:r>
      <w:r w:rsidRPr="001A70BE">
        <w:rPr>
          <w:rStyle w:val="Char8"/>
          <w:vertAlign w:val="superscript"/>
          <w:rtl/>
        </w:rPr>
        <w:footnoteReference w:id="565"/>
      </w:r>
      <w:r w:rsidRPr="001A70BE">
        <w:rPr>
          <w:rStyle w:val="Char8"/>
          <w:vertAlign w:val="superscript"/>
          <w:rtl/>
        </w:rPr>
        <w:t>)</w:t>
      </w:r>
      <w:r w:rsidRPr="000C770E">
        <w:rPr>
          <w:rStyle w:val="Char8"/>
          <w:rtl/>
        </w:rPr>
        <w:t>.</w:t>
      </w:r>
    </w:p>
    <w:p w:rsidR="00446424" w:rsidRPr="000C770E" w:rsidRDefault="00446424" w:rsidP="000C770E">
      <w:pPr>
        <w:jc w:val="both"/>
        <w:rPr>
          <w:rStyle w:val="Char8"/>
          <w:rtl/>
        </w:rPr>
      </w:pPr>
      <w:r w:rsidRPr="000C770E">
        <w:rPr>
          <w:rStyle w:val="Char8"/>
          <w:rtl/>
        </w:rPr>
        <w:t xml:space="preserve">در میان زنان، هند نیز حضور داشت. هند دختر رییس عرب، </w:t>
      </w:r>
      <w:r w:rsidRPr="009F7424">
        <w:rPr>
          <w:rStyle w:val="Char8"/>
          <w:rtl/>
        </w:rPr>
        <w:t>«</w:t>
      </w:r>
      <w:r w:rsidRPr="000C770E">
        <w:rPr>
          <w:rStyle w:val="Char8"/>
          <w:rtl/>
        </w:rPr>
        <w:t>عتبه</w:t>
      </w:r>
      <w:r w:rsidRPr="009F7424">
        <w:rPr>
          <w:rStyle w:val="Char8"/>
          <w:rtl/>
        </w:rPr>
        <w:t>»</w:t>
      </w:r>
      <w:r w:rsidRPr="000C770E">
        <w:rPr>
          <w:rStyle w:val="Char8"/>
          <w:rtl/>
        </w:rPr>
        <w:t xml:space="preserve"> و مادر حضرت امیر معاویه و همسر ابوسفیان بود. حضرت حمزه بر اثر تحریک وی به شهادت رسیده بود و سپس سینه‌اش را چاک کرده جگرش را بیرون آورده آن را جویده بود. او در حالی که نقاب بر چهره داشت (زنان عموماً نقاب می‌پوشیدند، ولی در این وقت هدفش این بود که کسی او را نشناسد) هنگام بیعت با نهایت جرأت و جسارت به شرح ذیل با </w:t>
      </w:r>
      <w:r w:rsidR="00740013" w:rsidRPr="000C770E">
        <w:rPr>
          <w:rStyle w:val="Char8"/>
          <w:rtl/>
        </w:rPr>
        <w:t>آن‌حضرت</w:t>
      </w:r>
      <w:r w:rsidRPr="000C770E">
        <w:rPr>
          <w:rStyle w:val="Char8"/>
          <w:rtl/>
        </w:rPr>
        <w:t xml:space="preserve"> سخن گفت:</w:t>
      </w:r>
    </w:p>
    <w:p w:rsidR="00446424" w:rsidRPr="000C770E" w:rsidRDefault="00446424" w:rsidP="000C770E">
      <w:pPr>
        <w:jc w:val="both"/>
        <w:rPr>
          <w:rStyle w:val="Char8"/>
          <w:rtl/>
        </w:rPr>
      </w:pPr>
      <w:r w:rsidRPr="000C770E">
        <w:rPr>
          <w:rStyle w:val="Char8"/>
          <w:rtl/>
        </w:rPr>
        <w:t xml:space="preserve">پیامبر اکرم </w:t>
      </w:r>
      <w:r w:rsidR="006A2239" w:rsidRPr="006A2239">
        <w:rPr>
          <w:rStyle w:val="Char8"/>
          <w:rFonts w:cs="CTraditional Arabic"/>
          <w:rtl/>
        </w:rPr>
        <w:t>ج</w:t>
      </w:r>
      <w:r w:rsidRPr="000C770E">
        <w:rPr>
          <w:rStyle w:val="Char8"/>
          <w:rtl/>
        </w:rPr>
        <w:t>: احدی را با خدا شریک مگردان.</w:t>
      </w:r>
    </w:p>
    <w:p w:rsidR="00446424" w:rsidRPr="000C770E" w:rsidRDefault="00446424" w:rsidP="000C770E">
      <w:pPr>
        <w:jc w:val="both"/>
        <w:rPr>
          <w:rStyle w:val="Char8"/>
          <w:rtl/>
        </w:rPr>
      </w:pPr>
      <w:r w:rsidRPr="000C770E">
        <w:rPr>
          <w:rStyle w:val="Char8"/>
          <w:rtl/>
        </w:rPr>
        <w:t>هند: این اعتراف را شما از مردان نگرفتید، ولی به هرحال، ما آن را قبول داریم.</w:t>
      </w:r>
    </w:p>
    <w:p w:rsidR="00446424" w:rsidRPr="000C770E" w:rsidRDefault="00446424" w:rsidP="000C770E">
      <w:pPr>
        <w:jc w:val="both"/>
        <w:rPr>
          <w:rStyle w:val="Char8"/>
          <w:rtl/>
        </w:rPr>
      </w:pPr>
      <w:r w:rsidRPr="000C770E">
        <w:rPr>
          <w:rStyle w:val="Char8"/>
          <w:rtl/>
        </w:rPr>
        <w:t xml:space="preserve">پیامبر اکرم </w:t>
      </w:r>
      <w:r w:rsidR="006A2239" w:rsidRPr="006A2239">
        <w:rPr>
          <w:rStyle w:val="Char8"/>
          <w:rFonts w:cs="CTraditional Arabic"/>
          <w:rtl/>
        </w:rPr>
        <w:t>ج</w:t>
      </w:r>
      <w:r w:rsidRPr="000C770E">
        <w:rPr>
          <w:rStyle w:val="Char8"/>
          <w:rtl/>
        </w:rPr>
        <w:t>: از سرقت دوری و اجتناب کنی.</w:t>
      </w:r>
    </w:p>
    <w:p w:rsidR="00446424" w:rsidRPr="000C770E" w:rsidRDefault="00446424" w:rsidP="000C770E">
      <w:pPr>
        <w:jc w:val="both"/>
        <w:rPr>
          <w:rStyle w:val="Char8"/>
          <w:rtl/>
        </w:rPr>
      </w:pPr>
      <w:r w:rsidRPr="000C770E">
        <w:rPr>
          <w:rStyle w:val="Char8"/>
          <w:rtl/>
        </w:rPr>
        <w:t>هند: من از مال شوهرم (ابوسفیان) مبالغ اندکی مصرف می‌کنم، معلوم نیست که این جایز است یا خیر؟</w:t>
      </w:r>
    </w:p>
    <w:p w:rsidR="00446424" w:rsidRPr="000C770E" w:rsidRDefault="00446424" w:rsidP="000C770E">
      <w:pPr>
        <w:jc w:val="both"/>
        <w:rPr>
          <w:rStyle w:val="Char8"/>
          <w:rtl/>
        </w:rPr>
      </w:pPr>
      <w:r w:rsidRPr="000C770E">
        <w:rPr>
          <w:rStyle w:val="Char8"/>
          <w:rtl/>
        </w:rPr>
        <w:t xml:space="preserve">پیامبر اکرم </w:t>
      </w:r>
      <w:r w:rsidR="006A2239" w:rsidRPr="006A2239">
        <w:rPr>
          <w:rStyle w:val="Char8"/>
          <w:rFonts w:cs="CTraditional Arabic"/>
          <w:rtl/>
        </w:rPr>
        <w:t>ج</w:t>
      </w:r>
      <w:r w:rsidRPr="000C770E">
        <w:rPr>
          <w:rStyle w:val="Char8"/>
          <w:rtl/>
        </w:rPr>
        <w:t>: فرزندان خود را به قتل نرسانی.</w:t>
      </w:r>
    </w:p>
    <w:p w:rsidR="00446424" w:rsidRPr="00EF5BC6" w:rsidRDefault="00446424" w:rsidP="00EF5BC6">
      <w:pPr>
        <w:jc w:val="both"/>
        <w:rPr>
          <w:rStyle w:val="Char8"/>
          <w:spacing w:val="-4"/>
          <w:rtl/>
        </w:rPr>
      </w:pPr>
      <w:r w:rsidRPr="00EF5BC6">
        <w:rPr>
          <w:rStyle w:val="Char8"/>
          <w:spacing w:val="-4"/>
          <w:rtl/>
        </w:rPr>
        <w:t xml:space="preserve">هند: </w:t>
      </w:r>
      <w:r w:rsidRPr="00EF5BC6">
        <w:rPr>
          <w:rFonts w:ascii="AGA Arabesque" w:hAnsi="AGA Arabesque" w:cs="IRNazli"/>
          <w:spacing w:val="-4"/>
          <w:rtl/>
          <w:lang w:bidi="fa-IR"/>
        </w:rPr>
        <w:t>«</w:t>
      </w:r>
      <w:r w:rsidRPr="00EF5BC6">
        <w:rPr>
          <w:rStyle w:val="Char7"/>
          <w:spacing w:val="-4"/>
          <w:rtl/>
        </w:rPr>
        <w:t>ربيناهم صغاراً وقتلتهم كباراً فأنت وهم أعلم</w:t>
      </w:r>
      <w:r w:rsidRPr="00EF5BC6">
        <w:rPr>
          <w:rFonts w:ascii="AGA Arabesque" w:hAnsi="AGA Arabesque" w:cs="IRNazli"/>
          <w:spacing w:val="-4"/>
          <w:rtl/>
          <w:lang w:bidi="fa-IR"/>
        </w:rPr>
        <w:t>»</w:t>
      </w:r>
      <w:r w:rsidRPr="00EF5BC6">
        <w:rPr>
          <w:rStyle w:val="Char8"/>
          <w:spacing w:val="-4"/>
          <w:rtl/>
        </w:rPr>
        <w:t>.</w:t>
      </w:r>
      <w:r w:rsidR="00EF5BC6" w:rsidRPr="00EF5BC6">
        <w:rPr>
          <w:rStyle w:val="Char8"/>
          <w:rFonts w:hint="cs"/>
          <w:spacing w:val="-4"/>
          <w:rtl/>
        </w:rPr>
        <w:t xml:space="preserve"> </w:t>
      </w:r>
      <w:r w:rsidRPr="00EF5BC6">
        <w:rPr>
          <w:rStyle w:val="Char8"/>
          <w:spacing w:val="-4"/>
          <w:rtl/>
        </w:rPr>
        <w:t>«ما فرزندان خود را تربیت و بزرگ کردیم تا این که در جنگ بدر شما آنان را به قتل رساندید حالا شما و آن‌ها بدانید».</w:t>
      </w:r>
    </w:p>
    <w:p w:rsidR="00446424" w:rsidRPr="000C770E" w:rsidRDefault="00446424" w:rsidP="000C770E">
      <w:pPr>
        <w:jc w:val="both"/>
        <w:rPr>
          <w:rStyle w:val="Char8"/>
          <w:rtl/>
        </w:rPr>
      </w:pPr>
      <w:r w:rsidRPr="000C770E">
        <w:rPr>
          <w:rStyle w:val="Char8"/>
          <w:rtl/>
        </w:rPr>
        <w:t xml:space="preserve">ده نفر از سران بزرگ عرب که جزو نخبگان قریش بودند، یکی از آنان صفوان بن امیه بود که به شهر جده فرار کرده بود، عمیر بن وهب به محضر رسول اکرم </w:t>
      </w:r>
      <w:r w:rsidR="006A2239" w:rsidRPr="006A2239">
        <w:rPr>
          <w:rStyle w:val="Char8"/>
          <w:rFonts w:cs="CTraditional Arabic"/>
          <w:rtl/>
        </w:rPr>
        <w:t>ج</w:t>
      </w:r>
      <w:r w:rsidRPr="000C770E">
        <w:rPr>
          <w:rStyle w:val="Char8"/>
          <w:rtl/>
        </w:rPr>
        <w:t xml:space="preserve"> حضور یافت و عرض کرد: رییس عرب مکه جلای وطن شده و مکه را ترک کرده است. </w:t>
      </w:r>
      <w:r w:rsidR="00740013" w:rsidRPr="000C770E">
        <w:rPr>
          <w:rStyle w:val="Char8"/>
          <w:rtl/>
        </w:rPr>
        <w:t>آن‌حضرت</w:t>
      </w:r>
      <w:r w:rsidR="00EF5BC6">
        <w:rPr>
          <w:rStyle w:val="Char8"/>
          <w:rFonts w:hint="cs"/>
          <w:rtl/>
        </w:rPr>
        <w:t xml:space="preserve"> </w:t>
      </w:r>
      <w:r w:rsidR="006A2239" w:rsidRPr="006A2239">
        <w:rPr>
          <w:rStyle w:val="Char8"/>
          <w:rFonts w:cs="CTraditional Arabic"/>
          <w:rtl/>
        </w:rPr>
        <w:t>ج</w:t>
      </w:r>
      <w:r w:rsidRPr="000C770E">
        <w:rPr>
          <w:rStyle w:val="Char8"/>
          <w:rtl/>
        </w:rPr>
        <w:t xml:space="preserve"> به عنوان علامت تأمین، عمام</w:t>
      </w:r>
      <w:r w:rsidR="007557AE">
        <w:rPr>
          <w:rStyle w:val="Char8"/>
          <w:rtl/>
        </w:rPr>
        <w:t>ۀ</w:t>
      </w:r>
      <w:r w:rsidRPr="000C770E">
        <w:rPr>
          <w:rStyle w:val="Char8"/>
          <w:rtl/>
        </w:rPr>
        <w:t xml:space="preserve"> خویش را برایش فرستاد. عم</w:t>
      </w:r>
      <w:r w:rsidR="00251AF8" w:rsidRPr="000C770E">
        <w:rPr>
          <w:rStyle w:val="Char8"/>
          <w:rtl/>
        </w:rPr>
        <w:t>یر به جده رفت و او را بازگرداند،</w:t>
      </w:r>
      <w:r w:rsidRPr="000C770E">
        <w:rPr>
          <w:rStyle w:val="Char8"/>
          <w:rtl/>
        </w:rPr>
        <w:t xml:space="preserve"> تا زمان جنگ </w:t>
      </w:r>
      <w:r w:rsidRPr="009F7424">
        <w:rPr>
          <w:rStyle w:val="Char8"/>
          <w:rtl/>
        </w:rPr>
        <w:t>«</w:t>
      </w:r>
      <w:r w:rsidRPr="000C770E">
        <w:rPr>
          <w:rStyle w:val="Char8"/>
          <w:rtl/>
        </w:rPr>
        <w:t>حنین</w:t>
      </w:r>
      <w:r w:rsidRPr="009F7424">
        <w:rPr>
          <w:rStyle w:val="Char8"/>
          <w:rtl/>
        </w:rPr>
        <w:t>»</w:t>
      </w:r>
      <w:r w:rsidRPr="000C770E">
        <w:rPr>
          <w:rStyle w:val="Char8"/>
          <w:rtl/>
        </w:rPr>
        <w:t xml:space="preserve"> اسلام نیاورد، بعداً مسلمان شد</w:t>
      </w:r>
      <w:r w:rsidRPr="001A70BE">
        <w:rPr>
          <w:rStyle w:val="Char8"/>
          <w:vertAlign w:val="superscript"/>
          <w:rtl/>
        </w:rPr>
        <w:t>(</w:t>
      </w:r>
      <w:r w:rsidRPr="001A70BE">
        <w:rPr>
          <w:rStyle w:val="Char8"/>
          <w:vertAlign w:val="superscript"/>
          <w:rtl/>
        </w:rPr>
        <w:footnoteReference w:id="566"/>
      </w:r>
      <w:r w:rsidRPr="001A70BE">
        <w:rPr>
          <w:rStyle w:val="Char8"/>
          <w:vertAlign w:val="superscript"/>
          <w:rtl/>
        </w:rPr>
        <w:t>)</w:t>
      </w:r>
      <w:r w:rsidRPr="000C770E">
        <w:rPr>
          <w:rStyle w:val="Char8"/>
          <w:rtl/>
        </w:rPr>
        <w:t xml:space="preserve">. عبدالله بن زبعری شاعر معروف عرب که در آغاز علیه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اشعار می‌سرود و بر قرآن مجید انتقاد </w:t>
      </w:r>
      <w:r w:rsidR="00251AF8" w:rsidRPr="000C770E">
        <w:rPr>
          <w:rStyle w:val="Char8"/>
          <w:rtl/>
        </w:rPr>
        <w:t>می‌کرد به سرزمین نجران فرار کرد؛</w:t>
      </w:r>
      <w:r w:rsidRPr="000C770E">
        <w:rPr>
          <w:rStyle w:val="Char8"/>
          <w:rtl/>
        </w:rPr>
        <w:t xml:space="preserve"> ولی بعداً بازگشت و مسلمان شد</w:t>
      </w:r>
      <w:r w:rsidRPr="001A70BE">
        <w:rPr>
          <w:rStyle w:val="Char8"/>
          <w:vertAlign w:val="superscript"/>
          <w:rtl/>
        </w:rPr>
        <w:t>(</w:t>
      </w:r>
      <w:r w:rsidRPr="001A70BE">
        <w:rPr>
          <w:rStyle w:val="Char8"/>
          <w:vertAlign w:val="superscript"/>
          <w:rtl/>
        </w:rPr>
        <w:footnoteReference w:id="567"/>
      </w:r>
      <w:r w:rsidRPr="001A70BE">
        <w:rPr>
          <w:rStyle w:val="Char8"/>
          <w:vertAlign w:val="superscript"/>
          <w:rtl/>
        </w:rPr>
        <w:t>)</w:t>
      </w:r>
      <w:r w:rsidRPr="000C770E">
        <w:rPr>
          <w:rStyle w:val="Char8"/>
          <w:rtl/>
        </w:rPr>
        <w:t>. عکرمه فرزند ابو</w:t>
      </w:r>
      <w:r w:rsidR="00251AF8" w:rsidRPr="000C770E">
        <w:rPr>
          <w:rStyle w:val="Char8"/>
          <w:rtl/>
        </w:rPr>
        <w:t>ج</w:t>
      </w:r>
      <w:r w:rsidRPr="000C770E">
        <w:rPr>
          <w:rStyle w:val="Char8"/>
          <w:rtl/>
        </w:rPr>
        <w:t xml:space="preserve">هل به یمن رفت ولی همسر او أم حکیم از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برایش امان گرفت و به یمن رفت و او را به مکه آورد.</w:t>
      </w:r>
    </w:p>
    <w:p w:rsidR="00446424" w:rsidRDefault="00446424" w:rsidP="005E7738">
      <w:pPr>
        <w:pStyle w:val="a0"/>
        <w:keepNext/>
        <w:rPr>
          <w:rtl/>
          <w:lang w:bidi="fa-IR"/>
        </w:rPr>
      </w:pPr>
      <w:bookmarkStart w:id="771" w:name="_Toc288060494"/>
      <w:bookmarkStart w:id="772" w:name="_Toc348619523"/>
      <w:bookmarkStart w:id="773" w:name="_Toc457860925"/>
      <w:r w:rsidRPr="005E7738">
        <w:rPr>
          <w:rtl/>
        </w:rPr>
        <w:t>افرادی که ریختن خون‌شان</w:t>
      </w:r>
      <w:r w:rsidRPr="005E7738">
        <w:rPr>
          <w:rStyle w:val="Char0"/>
          <w:rtl/>
        </w:rPr>
        <w:t xml:space="preserve"> </w:t>
      </w:r>
      <w:r w:rsidRPr="005E7738">
        <w:rPr>
          <w:rtl/>
        </w:rPr>
        <w:t>مباح اعلام شد</w:t>
      </w:r>
      <w:r w:rsidRPr="001A70BE">
        <w:rPr>
          <w:vertAlign w:val="superscript"/>
          <w:rtl/>
          <w:lang w:bidi="fa-IR"/>
        </w:rPr>
        <w:t>(</w:t>
      </w:r>
      <w:r w:rsidRPr="001A70BE">
        <w:rPr>
          <w:rStyle w:val="Char8"/>
          <w:rFonts w:cs="IRZar"/>
          <w:vertAlign w:val="superscript"/>
          <w:rtl/>
        </w:rPr>
        <w:footnoteReference w:id="568"/>
      </w:r>
      <w:r w:rsidRPr="001A70BE">
        <w:rPr>
          <w:vertAlign w:val="superscript"/>
          <w:rtl/>
          <w:lang w:bidi="fa-IR"/>
        </w:rPr>
        <w:t>)</w:t>
      </w:r>
      <w:bookmarkEnd w:id="771"/>
      <w:bookmarkEnd w:id="772"/>
      <w:bookmarkEnd w:id="773"/>
    </w:p>
    <w:p w:rsidR="00446424" w:rsidRPr="000C770E" w:rsidRDefault="00446424" w:rsidP="000C770E">
      <w:pPr>
        <w:jc w:val="both"/>
        <w:rPr>
          <w:rStyle w:val="Char8"/>
          <w:rtl/>
        </w:rPr>
      </w:pPr>
      <w:r w:rsidRPr="000C770E">
        <w:rPr>
          <w:rStyle w:val="Char8"/>
          <w:rtl/>
        </w:rPr>
        <w:t xml:space="preserve">سیره‌نویسان می‌گویند: گرچه پیامبر اکرم </w:t>
      </w:r>
      <w:r w:rsidR="006A2239" w:rsidRPr="006A2239">
        <w:rPr>
          <w:rStyle w:val="Char8"/>
          <w:rFonts w:cs="CTraditional Arabic"/>
          <w:rtl/>
        </w:rPr>
        <w:t>ج</w:t>
      </w:r>
      <w:r w:rsidRPr="000C770E">
        <w:rPr>
          <w:rStyle w:val="Char8"/>
          <w:rtl/>
        </w:rPr>
        <w:t xml:space="preserve"> به </w:t>
      </w:r>
      <w:r w:rsidR="00CF6CA4" w:rsidRPr="000C770E">
        <w:rPr>
          <w:rStyle w:val="Char8"/>
          <w:rtl/>
        </w:rPr>
        <w:t>ا</w:t>
      </w:r>
      <w:r w:rsidRPr="000C770E">
        <w:rPr>
          <w:rStyle w:val="Char8"/>
          <w:rtl/>
        </w:rPr>
        <w:t xml:space="preserve">هل مکه امان داده بود، ولی نسبت به ده نفر از آنان اعلام کرده بود: </w:t>
      </w:r>
      <w:r w:rsidRPr="009F7424">
        <w:rPr>
          <w:rStyle w:val="Char8"/>
          <w:rtl/>
        </w:rPr>
        <w:t>«</w:t>
      </w:r>
      <w:r w:rsidRPr="000C770E">
        <w:rPr>
          <w:rStyle w:val="Char8"/>
          <w:rtl/>
        </w:rPr>
        <w:t>هرکجا دستگیر شوند به قتل برسند</w:t>
      </w:r>
      <w:r w:rsidRPr="009F7424">
        <w:rPr>
          <w:rStyle w:val="Char8"/>
          <w:rtl/>
        </w:rPr>
        <w:t>»</w:t>
      </w:r>
      <w:r w:rsidRPr="000C770E">
        <w:rPr>
          <w:rStyle w:val="Char8"/>
          <w:rtl/>
        </w:rPr>
        <w:t xml:space="preserve">. بعضی از آنان مانند: </w:t>
      </w:r>
      <w:r w:rsidRPr="009F7424">
        <w:rPr>
          <w:rStyle w:val="Char8"/>
          <w:rtl/>
        </w:rPr>
        <w:t>«</w:t>
      </w:r>
      <w:r w:rsidRPr="000C770E">
        <w:rPr>
          <w:rStyle w:val="Char8"/>
          <w:rtl/>
        </w:rPr>
        <w:t>عبدالله بن اخطل</w:t>
      </w:r>
      <w:r w:rsidRPr="009F7424">
        <w:rPr>
          <w:rStyle w:val="Char8"/>
          <w:rtl/>
        </w:rPr>
        <w:t>»</w:t>
      </w:r>
      <w:r w:rsidRPr="000C770E">
        <w:rPr>
          <w:rStyle w:val="Char8"/>
          <w:rtl/>
        </w:rPr>
        <w:t xml:space="preserve"> و </w:t>
      </w:r>
      <w:r w:rsidRPr="009F7424">
        <w:rPr>
          <w:rStyle w:val="Char8"/>
          <w:rtl/>
        </w:rPr>
        <w:t>«</w:t>
      </w:r>
      <w:r w:rsidRPr="000C770E">
        <w:rPr>
          <w:rStyle w:val="Char8"/>
          <w:rtl/>
        </w:rPr>
        <w:t>مقیس بن صبابه</w:t>
      </w:r>
      <w:r w:rsidRPr="009F7424">
        <w:rPr>
          <w:rStyle w:val="Char8"/>
          <w:rtl/>
        </w:rPr>
        <w:t>»</w:t>
      </w:r>
      <w:r w:rsidRPr="000C770E">
        <w:rPr>
          <w:rStyle w:val="Char8"/>
          <w:rtl/>
        </w:rPr>
        <w:t xml:space="preserve"> قات</w:t>
      </w:r>
      <w:r w:rsidR="00CF6CA4" w:rsidRPr="000C770E">
        <w:rPr>
          <w:rStyle w:val="Char8"/>
          <w:rtl/>
        </w:rPr>
        <w:t xml:space="preserve">ل بودند و </w:t>
      </w:r>
      <w:r w:rsidR="001927A2" w:rsidRPr="000C770E">
        <w:rPr>
          <w:rStyle w:val="Char8"/>
          <w:rtl/>
        </w:rPr>
        <w:t xml:space="preserve">به‌طور </w:t>
      </w:r>
      <w:r w:rsidR="00CF6CA4" w:rsidRPr="000C770E">
        <w:rPr>
          <w:rStyle w:val="Char8"/>
          <w:rtl/>
        </w:rPr>
        <w:t>قصاص کشته شدند.</w:t>
      </w:r>
      <w:r w:rsidRPr="000C770E">
        <w:rPr>
          <w:rStyle w:val="Char8"/>
          <w:rtl/>
        </w:rPr>
        <w:t xml:space="preserve"> ولی بعضی دیگر کسانی بودند که در مکه مکرمه </w:t>
      </w:r>
      <w:r w:rsidR="00740013" w:rsidRPr="000C770E">
        <w:rPr>
          <w:rStyle w:val="Char8"/>
          <w:rtl/>
        </w:rPr>
        <w:t>آن‌حضرت</w:t>
      </w:r>
      <w:r w:rsidRPr="000C770E">
        <w:rPr>
          <w:rStyle w:val="Char8"/>
          <w:rtl/>
        </w:rPr>
        <w:t xml:space="preserve"> را آزار رسانده بودند و یا در مذّمت ایشان اشعاری سروده بودند. یکی از آنان زنی بود که به جرم اهانت به </w:t>
      </w:r>
      <w:r w:rsidR="00740013" w:rsidRPr="000C770E">
        <w:rPr>
          <w:rStyle w:val="Char8"/>
          <w:rtl/>
        </w:rPr>
        <w:t>آن‌حضرت</w:t>
      </w:r>
      <w:r w:rsidR="00EF5BC6">
        <w:rPr>
          <w:rStyle w:val="Char8"/>
          <w:rFonts w:hint="cs"/>
          <w:rtl/>
        </w:rPr>
        <w:t xml:space="preserve"> </w:t>
      </w:r>
      <w:r w:rsidR="006A2239" w:rsidRPr="006A2239">
        <w:rPr>
          <w:rStyle w:val="Char8"/>
          <w:rFonts w:cs="CTraditional Arabic"/>
          <w:rtl/>
        </w:rPr>
        <w:t>ج</w:t>
      </w:r>
      <w:r w:rsidRPr="000C770E">
        <w:rPr>
          <w:rStyle w:val="Char8"/>
          <w:rtl/>
        </w:rPr>
        <w:t xml:space="preserve"> کشته شد؛ اما از نظر محدثین این مطلب صحیح نیست، زیرا این جرم شامل حال تمام اهل مکه بود و کفار قریش جز چند نفر همه به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آزار و اذیت رسانده بودند. با وجود این، نسبت به آن‌ها این نوید داده شد: که </w:t>
      </w:r>
      <w:r w:rsidRPr="009F7424">
        <w:rPr>
          <w:rFonts w:ascii="AGA Arabesque" w:hAnsi="AGA Arabesque" w:cs="IRNazli"/>
          <w:rtl/>
          <w:lang w:bidi="fa-IR"/>
        </w:rPr>
        <w:t>«</w:t>
      </w:r>
      <w:r w:rsidRPr="009F7424">
        <w:rPr>
          <w:rStyle w:val="Char7"/>
          <w:rtl/>
        </w:rPr>
        <w:t>أنتم الطلقاء</w:t>
      </w:r>
      <w:r w:rsidRPr="009F7424">
        <w:rPr>
          <w:rFonts w:ascii="AGA Arabesque" w:hAnsi="AGA Arabesque" w:cs="IRNazli"/>
          <w:rtl/>
          <w:lang w:bidi="fa-IR"/>
        </w:rPr>
        <w:t>»</w:t>
      </w:r>
      <w:r w:rsidR="00CF6CA4" w:rsidRPr="000C770E">
        <w:rPr>
          <w:rStyle w:val="Char8"/>
          <w:rtl/>
        </w:rPr>
        <w:t>.</w:t>
      </w:r>
      <w:r w:rsidRPr="000C770E">
        <w:rPr>
          <w:rStyle w:val="Char8"/>
          <w:rtl/>
        </w:rPr>
        <w:t xml:space="preserve"> و کسانی که به قتل رسیدند مجرمانی بودند که جرم آن‌ها تقریباً سبک بود.</w:t>
      </w:r>
    </w:p>
    <w:p w:rsidR="00446424" w:rsidRPr="000C770E" w:rsidRDefault="00446424" w:rsidP="000C770E">
      <w:pPr>
        <w:jc w:val="both"/>
        <w:rPr>
          <w:rStyle w:val="Char8"/>
          <w:rtl/>
        </w:rPr>
      </w:pPr>
      <w:r w:rsidRPr="000C770E">
        <w:rPr>
          <w:rStyle w:val="Char8"/>
          <w:rtl/>
        </w:rPr>
        <w:t xml:space="preserve">همچنین این روایت حضرت عایشه صدیقه در صحاح سته موجود است که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برای خود</w:t>
      </w:r>
      <w:r w:rsidR="00482812" w:rsidRPr="000C770E">
        <w:rPr>
          <w:rStyle w:val="Char8"/>
          <w:rtl/>
        </w:rPr>
        <w:t>ش از هیچ</w:t>
      </w:r>
      <w:r w:rsidR="004B3C48" w:rsidRPr="000C770E">
        <w:rPr>
          <w:rStyle w:val="Char8"/>
          <w:rFonts w:hint="eastAsia"/>
          <w:rtl/>
        </w:rPr>
        <w:t>‌</w:t>
      </w:r>
      <w:r w:rsidR="00482812" w:rsidRPr="000C770E">
        <w:rPr>
          <w:rStyle w:val="Char8"/>
          <w:rtl/>
        </w:rPr>
        <w:t>کس انتقام نگرفتند.</w:t>
      </w:r>
      <w:r w:rsidRPr="000C770E">
        <w:rPr>
          <w:rStyle w:val="Char8"/>
          <w:rtl/>
        </w:rPr>
        <w:t xml:space="preserve"> در خیبر، یکی از زنان یهود،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را مسموم کرد. مسلمانان از </w:t>
      </w:r>
      <w:r w:rsidR="00740013" w:rsidRPr="000C770E">
        <w:rPr>
          <w:rStyle w:val="Char8"/>
          <w:rtl/>
        </w:rPr>
        <w:t>آن‌حضرت</w:t>
      </w:r>
      <w:r w:rsidRPr="000C770E">
        <w:rPr>
          <w:rStyle w:val="Char8"/>
          <w:rtl/>
        </w:rPr>
        <w:t xml:space="preserve"> اجازه </w:t>
      </w:r>
      <w:r w:rsidR="00482812" w:rsidRPr="000C770E">
        <w:rPr>
          <w:rStyle w:val="Char8"/>
          <w:rtl/>
        </w:rPr>
        <w:t>خواستند تا او را به قتل برسانند،</w:t>
      </w:r>
      <w:r w:rsidRPr="000C770E">
        <w:rPr>
          <w:rStyle w:val="Char8"/>
          <w:rtl/>
        </w:rPr>
        <w:t xml:space="preserve"> اما ایشان اجازه ندادند. وقتی یک زن یهودی در خیبر با وجود آن جنایت بزرگ، نجات یافته و مورد عفو قرار می‌گیرد، مجرمان مکه که جرم‌شان هم در این حد نبود، چگونه در حرم الهی مورد عفو نبوی قرار نمی‌گیرند؟! قطع نظر از لحاظ درایت، به لحاظ روایت نیز این واقعه غیر معتبر است. در صحیح بخاری فقط قتل ابن اخطل مذکور است</w:t>
      </w:r>
      <w:r w:rsidRPr="001A70BE">
        <w:rPr>
          <w:rStyle w:val="Char8"/>
          <w:vertAlign w:val="superscript"/>
          <w:rtl/>
        </w:rPr>
        <w:t>(</w:t>
      </w:r>
      <w:r w:rsidRPr="001A70BE">
        <w:rPr>
          <w:rStyle w:val="Char8"/>
          <w:vertAlign w:val="superscript"/>
          <w:rtl/>
        </w:rPr>
        <w:footnoteReference w:id="569"/>
      </w:r>
      <w:r w:rsidRPr="001A70BE">
        <w:rPr>
          <w:rStyle w:val="Char8"/>
          <w:vertAlign w:val="superscript"/>
          <w:rtl/>
        </w:rPr>
        <w:t>)</w:t>
      </w:r>
      <w:r w:rsidRPr="000C770E">
        <w:rPr>
          <w:rStyle w:val="Char8"/>
          <w:rtl/>
        </w:rPr>
        <w:t xml:space="preserve">. و این هم مسلّم است که او به عنوان قصاص به قتل رسید. کشته‌شدن </w:t>
      </w:r>
      <w:r w:rsidRPr="009F7424">
        <w:rPr>
          <w:rStyle w:val="Char8"/>
          <w:rtl/>
        </w:rPr>
        <w:t>«</w:t>
      </w:r>
      <w:r w:rsidRPr="000C770E">
        <w:rPr>
          <w:rStyle w:val="Char8"/>
          <w:rtl/>
        </w:rPr>
        <w:t>مقیس</w:t>
      </w:r>
      <w:r w:rsidRPr="009F7424">
        <w:rPr>
          <w:rStyle w:val="Char8"/>
          <w:rtl/>
        </w:rPr>
        <w:t>»</w:t>
      </w:r>
      <w:r w:rsidRPr="000C770E">
        <w:rPr>
          <w:rStyle w:val="Char8"/>
          <w:rtl/>
        </w:rPr>
        <w:t xml:space="preserve"> هم </w:t>
      </w:r>
      <w:r w:rsidR="001927A2" w:rsidRPr="000C770E">
        <w:rPr>
          <w:rStyle w:val="Char8"/>
          <w:rtl/>
        </w:rPr>
        <w:t xml:space="preserve">به‌طور </w:t>
      </w:r>
      <w:r w:rsidRPr="000C770E">
        <w:rPr>
          <w:rStyle w:val="Char8"/>
          <w:rtl/>
        </w:rPr>
        <w:t xml:space="preserve">قصاص بود. نسبت به بقیه افراد که گفته می‌شود </w:t>
      </w:r>
      <w:r w:rsidRPr="00EF5BC6">
        <w:rPr>
          <w:rStyle w:val="Char8"/>
          <w:spacing w:val="-4"/>
          <w:rtl/>
        </w:rPr>
        <w:t xml:space="preserve">آن‌ها به جرم این که زمانی </w:t>
      </w:r>
      <w:r w:rsidR="00740013" w:rsidRPr="00EF5BC6">
        <w:rPr>
          <w:rStyle w:val="Char8"/>
          <w:spacing w:val="-4"/>
          <w:rtl/>
        </w:rPr>
        <w:t>آن‌حضرت</w:t>
      </w:r>
      <w:r w:rsidRPr="00EF5BC6">
        <w:rPr>
          <w:rStyle w:val="Char8"/>
          <w:spacing w:val="-4"/>
          <w:rtl/>
        </w:rPr>
        <w:t xml:space="preserve"> را اذیت</w:t>
      </w:r>
      <w:r w:rsidR="00482812" w:rsidRPr="00EF5BC6">
        <w:rPr>
          <w:rStyle w:val="Char8"/>
          <w:spacing w:val="-4"/>
          <w:rtl/>
        </w:rPr>
        <w:t xml:space="preserve"> و آزار رسانده بودند، کشته شدند.</w:t>
      </w:r>
      <w:r w:rsidRPr="00EF5BC6">
        <w:rPr>
          <w:rStyle w:val="Char8"/>
          <w:spacing w:val="-4"/>
          <w:rtl/>
        </w:rPr>
        <w:t xml:space="preserve"> این روایات</w:t>
      </w:r>
      <w:r w:rsidR="00482812" w:rsidRPr="00EF5BC6">
        <w:rPr>
          <w:rStyle w:val="Char8"/>
          <w:spacing w:val="-4"/>
          <w:rtl/>
        </w:rPr>
        <w:t xml:space="preserve"> فقط به ابن اسحاق منتهی می‌شوند، یعنی از نظر اصول حدیث منقطع‌</w:t>
      </w:r>
      <w:r w:rsidRPr="00EF5BC6">
        <w:rPr>
          <w:rStyle w:val="Char8"/>
          <w:spacing w:val="-4"/>
          <w:rtl/>
        </w:rPr>
        <w:t>اند و روایات منقطع اعتباری ندارند. رتبه و مقام خود ابن اسحاق نیز در مقدمه کتاب بیان گردید.</w:t>
      </w:r>
    </w:p>
    <w:p w:rsidR="00446424" w:rsidRPr="000C770E" w:rsidRDefault="00446424" w:rsidP="000C770E">
      <w:pPr>
        <w:jc w:val="both"/>
        <w:rPr>
          <w:rStyle w:val="Char8"/>
          <w:rtl/>
        </w:rPr>
      </w:pPr>
      <w:r w:rsidRPr="000C770E">
        <w:rPr>
          <w:rStyle w:val="Char8"/>
          <w:rtl/>
        </w:rPr>
        <w:t>معتبرترین روایات در این باره روایتی است</w:t>
      </w:r>
      <w:r w:rsidRPr="001A70BE">
        <w:rPr>
          <w:rStyle w:val="Char8"/>
          <w:vertAlign w:val="superscript"/>
          <w:rtl/>
        </w:rPr>
        <w:t>(</w:t>
      </w:r>
      <w:r w:rsidRPr="001A70BE">
        <w:rPr>
          <w:rStyle w:val="Char8"/>
          <w:vertAlign w:val="superscript"/>
          <w:rtl/>
        </w:rPr>
        <w:footnoteReference w:id="570"/>
      </w:r>
      <w:r w:rsidRPr="001A70BE">
        <w:rPr>
          <w:rStyle w:val="Char8"/>
          <w:vertAlign w:val="superscript"/>
          <w:rtl/>
        </w:rPr>
        <w:t>)</w:t>
      </w:r>
      <w:r w:rsidRPr="000C770E">
        <w:rPr>
          <w:rStyle w:val="Char8"/>
          <w:rtl/>
        </w:rPr>
        <w:t xml:space="preserve"> که در سنن ابوداود ذکر شده است: پیامبر اکرم </w:t>
      </w:r>
      <w:r w:rsidR="006A2239" w:rsidRPr="006A2239">
        <w:rPr>
          <w:rStyle w:val="Char8"/>
          <w:rFonts w:cs="CTraditional Arabic"/>
          <w:rtl/>
        </w:rPr>
        <w:t>ج</w:t>
      </w:r>
      <w:r w:rsidRPr="000C770E">
        <w:rPr>
          <w:rStyle w:val="Char8"/>
          <w:rtl/>
        </w:rPr>
        <w:t xml:space="preserve"> در روز فتح مکه نسبت به چهار نفر فرمودند: به آنان امان داده نمی‌شود هرکجا یافته شدند، کشته شوند. ولی ابوداود پس از نقل این حدیث مرقوم می‌دارد: سند صحیح این روایت تا به حال برایم میسر نشده است</w:t>
      </w:r>
      <w:r w:rsidRPr="001A70BE">
        <w:rPr>
          <w:rStyle w:val="Char8"/>
          <w:vertAlign w:val="superscript"/>
          <w:rtl/>
        </w:rPr>
        <w:t>(</w:t>
      </w:r>
      <w:r w:rsidRPr="001A70BE">
        <w:rPr>
          <w:rStyle w:val="Char8"/>
          <w:vertAlign w:val="superscript"/>
          <w:rtl/>
        </w:rPr>
        <w:footnoteReference w:id="571"/>
      </w:r>
      <w:r w:rsidRPr="001A70BE">
        <w:rPr>
          <w:rStyle w:val="Char8"/>
          <w:vertAlign w:val="superscript"/>
          <w:rtl/>
        </w:rPr>
        <w:t>)</w:t>
      </w:r>
      <w:r w:rsidRPr="000C770E">
        <w:rPr>
          <w:rStyle w:val="Char8"/>
          <w:rtl/>
        </w:rPr>
        <w:t>.</w:t>
      </w:r>
    </w:p>
    <w:p w:rsidR="00446424" w:rsidRPr="000C770E" w:rsidRDefault="00446424" w:rsidP="000C770E">
      <w:pPr>
        <w:jc w:val="both"/>
        <w:rPr>
          <w:rStyle w:val="Char8"/>
          <w:rtl/>
        </w:rPr>
      </w:pPr>
      <w:r w:rsidRPr="000C770E">
        <w:rPr>
          <w:rStyle w:val="Char8"/>
          <w:rtl/>
        </w:rPr>
        <w:t xml:space="preserve">پس از آن، روایت ابن اخطل را نقل کرده است. روایتی که در آغاز ذکر شد، یکی از </w:t>
      </w:r>
      <w:r w:rsidRPr="00EF5BC6">
        <w:rPr>
          <w:rStyle w:val="Char8"/>
          <w:spacing w:val="-4"/>
          <w:rtl/>
        </w:rPr>
        <w:t>راویان آن «احمد بن المفضل» است که آن را ازدی، منکر الحدیث گفته است و یکی از راویان آن «اسباط بن نصر» می‌باشد که نسبت به او نسایی می‌گوید: قوی نیست. گرچه برای غیر معتبربودن یک روایت این مقدار جرح و نقد کافی نیست، ولی به لحاظ اهمیت واقعه برای غیر معتبربودن آن و مشکوک‌بودن روایت همین مقدار هم کافی است.</w:t>
      </w:r>
    </w:p>
    <w:p w:rsidR="00446424" w:rsidRPr="000C770E" w:rsidRDefault="00446424" w:rsidP="000C770E">
      <w:pPr>
        <w:jc w:val="both"/>
        <w:rPr>
          <w:rStyle w:val="Char8"/>
          <w:rtl/>
        </w:rPr>
      </w:pPr>
      <w:r w:rsidRPr="000C770E">
        <w:rPr>
          <w:rStyle w:val="Char8"/>
          <w:rtl/>
        </w:rPr>
        <w:t>شکی در این نیست که بعضی ا</w:t>
      </w:r>
      <w:r w:rsidR="00482812" w:rsidRPr="000C770E">
        <w:rPr>
          <w:rStyle w:val="Char8"/>
          <w:rtl/>
        </w:rPr>
        <w:t>ز سران قریش که از مخالفان پیشقر</w:t>
      </w:r>
      <w:r w:rsidRPr="000C770E">
        <w:rPr>
          <w:rStyle w:val="Char8"/>
          <w:rtl/>
        </w:rPr>
        <w:t xml:space="preserve">اول اسلام بودند با شنیدن خبر ورود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به مکه از آنجا فرار کردند و طبق نظر ابن اسحاق علت فرار آن‌ها این بود که فرمان قتل آنان صادر شده بود.</w:t>
      </w:r>
    </w:p>
    <w:p w:rsidR="00446424" w:rsidRPr="000C770E" w:rsidRDefault="00446424" w:rsidP="000C770E">
      <w:pPr>
        <w:jc w:val="both"/>
        <w:rPr>
          <w:rStyle w:val="Char8"/>
          <w:rtl/>
        </w:rPr>
      </w:pPr>
      <w:r w:rsidRPr="000C770E">
        <w:rPr>
          <w:rStyle w:val="Char8"/>
          <w:rtl/>
        </w:rPr>
        <w:t xml:space="preserve">ابن اسحاق در میان فراریانی که حکم اعدام آنان صادر شده بود، عکرمه فرزند ابوجهل را نیز ذکر کرده است. ولی در </w:t>
      </w:r>
      <w:r w:rsidR="00BC0B5B">
        <w:rPr>
          <w:rStyle w:val="Char8"/>
          <w:rtl/>
        </w:rPr>
        <w:t>موطأ</w:t>
      </w:r>
      <w:r w:rsidRPr="000C770E">
        <w:rPr>
          <w:rStyle w:val="Char8"/>
          <w:rtl/>
        </w:rPr>
        <w:t xml:space="preserve"> امام مالک که نسبت به آن، امام شافعی فرموده اند: در زیر آسمان علاوه بر قرآن هیچ کتابی صحیح‌تر از </w:t>
      </w:r>
      <w:r w:rsidR="00BC0B5B">
        <w:rPr>
          <w:rStyle w:val="Char8"/>
          <w:rtl/>
        </w:rPr>
        <w:t>موطأ</w:t>
      </w:r>
      <w:r w:rsidRPr="000C770E">
        <w:rPr>
          <w:rStyle w:val="Char8"/>
          <w:rtl/>
        </w:rPr>
        <w:t xml:space="preserve"> امام مالک نیست، این واقعه به شرح ذیل منقول است:</w:t>
      </w:r>
    </w:p>
    <w:p w:rsidR="00446424" w:rsidRPr="000C770E" w:rsidRDefault="00446424" w:rsidP="000C770E">
      <w:pPr>
        <w:jc w:val="both"/>
        <w:rPr>
          <w:rStyle w:val="Char8"/>
          <w:rtl/>
        </w:rPr>
      </w:pPr>
      <w:r w:rsidRPr="009F7424">
        <w:rPr>
          <w:rStyle w:val="Char8"/>
          <w:rtl/>
        </w:rPr>
        <w:t>«</w:t>
      </w:r>
      <w:r w:rsidRPr="000C770E">
        <w:rPr>
          <w:rStyle w:val="Char8"/>
          <w:rtl/>
        </w:rPr>
        <w:t>ام حکیم دختر حارث بن حکیم و همسر عکرمه بن ابوجهل بود؛ او در روز فتح مکه مسلمان شد، ولی همسرش عکرمه از آنجا فرار کرد و به یمن رفت. ام حکیم به یمن رفت و او را به اسلام دعوت داد و او اسلام آورد و به مکه بازگشت. وقتی رسول اکرم</w:t>
      </w:r>
      <w:r w:rsidR="00EF5BC6">
        <w:rPr>
          <w:rStyle w:val="Char8"/>
          <w:rFonts w:hint="cs"/>
          <w:rtl/>
        </w:rPr>
        <w:t xml:space="preserve"> </w:t>
      </w:r>
      <w:r w:rsidR="006A2239" w:rsidRPr="006A2239">
        <w:rPr>
          <w:rStyle w:val="Char8"/>
          <w:rFonts w:cs="CTraditional Arabic"/>
          <w:rtl/>
        </w:rPr>
        <w:t>ج</w:t>
      </w:r>
      <w:r w:rsidRPr="000C770E">
        <w:rPr>
          <w:rStyle w:val="Char8"/>
          <w:rtl/>
        </w:rPr>
        <w:t xml:space="preserve"> او را مشاهده نمود، از فرط خوشحالی بلند شد و با چنان شتابی </w:t>
      </w:r>
      <w:r w:rsidR="00D27802">
        <w:rPr>
          <w:rStyle w:val="Char8"/>
          <w:rtl/>
        </w:rPr>
        <w:t>به‌سوی</w:t>
      </w:r>
      <w:r w:rsidRPr="000C770E">
        <w:rPr>
          <w:rStyle w:val="Char8"/>
          <w:rtl/>
        </w:rPr>
        <w:t>ش شتافت که بر بدن مبارک رداء نبود، آنگاه با وی بیعت کرد</w:t>
      </w:r>
      <w:r w:rsidRPr="009F7424">
        <w:rPr>
          <w:rStyle w:val="Char8"/>
          <w:rtl/>
        </w:rPr>
        <w:t>»</w:t>
      </w:r>
      <w:r w:rsidRPr="000C770E">
        <w:rPr>
          <w:rStyle w:val="Char8"/>
          <w:rtl/>
        </w:rPr>
        <w:t>. (</w:t>
      </w:r>
      <w:r w:rsidR="00BC0B5B">
        <w:rPr>
          <w:rStyle w:val="Char8"/>
          <w:rtl/>
        </w:rPr>
        <w:t>موطأ</w:t>
      </w:r>
      <w:r w:rsidRPr="000C770E">
        <w:rPr>
          <w:rStyle w:val="Char8"/>
          <w:rtl/>
        </w:rPr>
        <w:t>، کتاب النکاح)</w:t>
      </w:r>
    </w:p>
    <w:p w:rsidR="00446424" w:rsidRPr="000C770E" w:rsidRDefault="00446424" w:rsidP="000C770E">
      <w:pPr>
        <w:jc w:val="both"/>
        <w:rPr>
          <w:rStyle w:val="Char8"/>
          <w:rtl/>
        </w:rPr>
      </w:pPr>
      <w:r w:rsidRPr="000C770E">
        <w:rPr>
          <w:rStyle w:val="Char8"/>
          <w:rtl/>
        </w:rPr>
        <w:t xml:space="preserve">این مطلب هم قابل توجه است کسانی که به آن‌ها امان داده می‌شد، مجبور به اسلام‌آوردن نمی‌شدند. تمام مورخین و سیره‌نگاران تصریح </w:t>
      </w:r>
      <w:r w:rsidR="00763E1D" w:rsidRPr="000C770E">
        <w:rPr>
          <w:rStyle w:val="Char8"/>
          <w:rtl/>
        </w:rPr>
        <w:t>کرده‌اند</w:t>
      </w:r>
      <w:r w:rsidRPr="000C770E">
        <w:rPr>
          <w:rStyle w:val="Char8"/>
          <w:rtl/>
        </w:rPr>
        <w:t xml:space="preserve"> که در جنگ حنین که بعد از فتح مکه پیش آمد، در سپاه اسلام تعداد زیادی از کفار مکه شرکت داشتند که تا آن موقع به اسلام نگرویده بودند و علّت شکست مسلمانان همین بود که در حمله اول، پایه‌های قدرت و توان کفاری که در سپاه اسلام بودند، متزلزل گردید و بعد از به وجودآمدن جوّ اضطراب و سراسیمگی، قدم‌های مسلمانان نیز متزلزل شد.</w:t>
      </w:r>
    </w:p>
    <w:p w:rsidR="00446424" w:rsidRPr="00BA3BCB" w:rsidRDefault="00446424" w:rsidP="005E7738">
      <w:pPr>
        <w:pStyle w:val="a0"/>
        <w:keepNext/>
        <w:rPr>
          <w:rtl/>
          <w:lang w:bidi="fa-IR"/>
        </w:rPr>
      </w:pPr>
      <w:bookmarkStart w:id="774" w:name="_Toc288060495"/>
      <w:bookmarkStart w:id="775" w:name="_Toc348619524"/>
      <w:bookmarkStart w:id="776" w:name="_Toc457860926"/>
      <w:r w:rsidRPr="00BA3BCB">
        <w:rPr>
          <w:rtl/>
          <w:lang w:bidi="fa-IR"/>
        </w:rPr>
        <w:t>خزاین حرم</w:t>
      </w:r>
      <w:bookmarkEnd w:id="774"/>
      <w:bookmarkEnd w:id="775"/>
      <w:bookmarkEnd w:id="776"/>
    </w:p>
    <w:p w:rsidR="00446424" w:rsidRPr="000C770E" w:rsidRDefault="00446424" w:rsidP="000C770E">
      <w:pPr>
        <w:jc w:val="both"/>
        <w:rPr>
          <w:rStyle w:val="Char8"/>
          <w:rtl/>
        </w:rPr>
      </w:pPr>
      <w:r w:rsidRPr="000C770E">
        <w:rPr>
          <w:rStyle w:val="Char8"/>
          <w:rtl/>
        </w:rPr>
        <w:t>هدایا و نذورات حرم که از مدت مدیدی در حرم گرد آمد</w:t>
      </w:r>
      <w:r w:rsidR="00482812" w:rsidRPr="000C770E">
        <w:rPr>
          <w:rStyle w:val="Char8"/>
          <w:rtl/>
        </w:rPr>
        <w:t>ه بود، محفوظ نگه داشته شد ولی م</w:t>
      </w:r>
      <w:r w:rsidRPr="000C770E">
        <w:rPr>
          <w:rStyle w:val="Char8"/>
          <w:rtl/>
        </w:rPr>
        <w:t>ج</w:t>
      </w:r>
      <w:r w:rsidR="00482812" w:rsidRPr="000C770E">
        <w:rPr>
          <w:rStyle w:val="Char8"/>
          <w:rtl/>
        </w:rPr>
        <w:t>س</w:t>
      </w:r>
      <w:r w:rsidRPr="000C770E">
        <w:rPr>
          <w:rStyle w:val="Char8"/>
          <w:rtl/>
        </w:rPr>
        <w:t xml:space="preserve">مه‌ها و تصویرها از میان برده شدند. در آن میان، مجسمه‌های حضرت ابراهیم و اسماعیل </w:t>
      </w:r>
      <w:r w:rsidRPr="006A2681">
        <w:rPr>
          <w:rStyle w:val="Char8"/>
          <w:rtl/>
        </w:rPr>
        <w:t>علیهما الصلوة والسلام</w:t>
      </w:r>
      <w:r w:rsidRPr="000C770E">
        <w:rPr>
          <w:rStyle w:val="Char8"/>
          <w:rtl/>
        </w:rPr>
        <w:t xml:space="preserve"> و تصویر حضرت عیسی </w:t>
      </w:r>
      <w:r w:rsidR="0059005E" w:rsidRPr="0059005E">
        <w:rPr>
          <w:rStyle w:val="Char8"/>
          <w:rFonts w:cs="CTraditional Arabic"/>
          <w:rtl/>
        </w:rPr>
        <w:t>÷</w:t>
      </w:r>
      <w:r w:rsidRPr="000C770E">
        <w:rPr>
          <w:rStyle w:val="Char8"/>
          <w:rtl/>
        </w:rPr>
        <w:t xml:space="preserve"> نیز وجود داشت</w:t>
      </w:r>
      <w:r w:rsidRPr="001A70BE">
        <w:rPr>
          <w:rStyle w:val="Char8"/>
          <w:vertAlign w:val="superscript"/>
          <w:rtl/>
        </w:rPr>
        <w:t>(</w:t>
      </w:r>
      <w:r w:rsidRPr="001A70BE">
        <w:rPr>
          <w:rStyle w:val="Char8"/>
          <w:vertAlign w:val="superscript"/>
          <w:rtl/>
        </w:rPr>
        <w:footnoteReference w:id="572"/>
      </w:r>
      <w:r w:rsidRPr="001A70BE">
        <w:rPr>
          <w:rStyle w:val="Char8"/>
          <w:vertAlign w:val="superscript"/>
          <w:rtl/>
        </w:rPr>
        <w:t>)</w:t>
      </w:r>
      <w:r w:rsidRPr="000C770E">
        <w:rPr>
          <w:rStyle w:val="Char8"/>
          <w:rtl/>
        </w:rPr>
        <w:t xml:space="preserve"> که بیانگر این بود که زمانی آیین مسیحیت در آنجا غالب بوده است.</w:t>
      </w:r>
    </w:p>
    <w:p w:rsidR="00446424" w:rsidRPr="000C770E" w:rsidRDefault="00446424" w:rsidP="000C770E">
      <w:pPr>
        <w:jc w:val="both"/>
        <w:rPr>
          <w:rStyle w:val="Char8"/>
          <w:rtl/>
        </w:rPr>
      </w:pPr>
      <w:r w:rsidRPr="000C770E">
        <w:rPr>
          <w:rStyle w:val="Char8"/>
          <w:rtl/>
        </w:rPr>
        <w:t>تصویرهای رنگی که بر دیوار خانه کعبه نقش بسته بودند، با وجود محو آن‌ها، آثارشان کاملاً محو نشد و تا زمانی که حضرت عبدالله بن زبیر خانه کعبه را تعمیر کرد، آن آثار باقی بودند</w:t>
      </w:r>
      <w:r w:rsidRPr="001A70BE">
        <w:rPr>
          <w:rStyle w:val="Char8"/>
          <w:vertAlign w:val="superscript"/>
          <w:rtl/>
        </w:rPr>
        <w:t>(</w:t>
      </w:r>
      <w:r w:rsidRPr="001A70BE">
        <w:rPr>
          <w:rStyle w:val="Char8"/>
          <w:vertAlign w:val="superscript"/>
          <w:rtl/>
        </w:rPr>
        <w:footnoteReference w:id="573"/>
      </w:r>
      <w:r w:rsidRPr="001A70BE">
        <w:rPr>
          <w:rStyle w:val="Char8"/>
          <w:vertAlign w:val="superscript"/>
          <w:rtl/>
        </w:rPr>
        <w:t>)</w:t>
      </w:r>
      <w:r w:rsidRPr="000C770E">
        <w:rPr>
          <w:rStyle w:val="Char8"/>
          <w:rtl/>
        </w:rPr>
        <w:t xml:space="preserve">. اقامت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در مکه مکرمه به مدت</w:t>
      </w:r>
      <w:r w:rsidR="00C80F52" w:rsidRPr="000C770E">
        <w:rPr>
          <w:rStyle w:val="Char8"/>
          <w:rtl/>
        </w:rPr>
        <w:t xml:space="preserve"> پانزده روز بود،</w:t>
      </w:r>
      <w:r w:rsidRPr="000C770E">
        <w:rPr>
          <w:rStyle w:val="Char8"/>
          <w:rtl/>
        </w:rPr>
        <w:t xml:space="preserve"> هنگامی که از آنجا کوچ نمودند، معاذ بن جبل را به عنوان معلّم در مکه منصوب کردند تا به مردم احکام و مسایل اسلام را تعلیم دهد.</w:t>
      </w:r>
    </w:p>
    <w:p w:rsidR="00446424" w:rsidRPr="00456006" w:rsidRDefault="00446424" w:rsidP="005E7738">
      <w:pPr>
        <w:pStyle w:val="a0"/>
        <w:keepNext/>
        <w:rPr>
          <w:rtl/>
          <w:lang w:bidi="fa-IR"/>
        </w:rPr>
      </w:pPr>
      <w:bookmarkStart w:id="777" w:name="_Toc288060496"/>
      <w:bookmarkStart w:id="778" w:name="_Toc348619525"/>
      <w:bookmarkStart w:id="779" w:name="_Toc457860927"/>
      <w:r w:rsidRPr="00456006">
        <w:rPr>
          <w:rtl/>
          <w:lang w:bidi="fa-IR"/>
        </w:rPr>
        <w:t>شکستن بت‌ها و پاکسازی خانه کعبه</w:t>
      </w:r>
      <w:bookmarkEnd w:id="777"/>
      <w:bookmarkEnd w:id="778"/>
      <w:bookmarkEnd w:id="779"/>
    </w:p>
    <w:p w:rsidR="00446424" w:rsidRPr="000C770E" w:rsidRDefault="00446424" w:rsidP="000C770E">
      <w:pPr>
        <w:jc w:val="both"/>
        <w:rPr>
          <w:rStyle w:val="Char8"/>
          <w:rtl/>
        </w:rPr>
      </w:pPr>
      <w:r w:rsidRPr="000C770E">
        <w:rPr>
          <w:rStyle w:val="Char8"/>
          <w:rtl/>
        </w:rPr>
        <w:t xml:space="preserve">هدف اصلی فتح مکه، نشر دعوت توحید و اعلای </w:t>
      </w:r>
      <w:r w:rsidRPr="006A2681">
        <w:rPr>
          <w:rStyle w:val="Char8"/>
          <w:rtl/>
        </w:rPr>
        <w:t xml:space="preserve">کلمة الله </w:t>
      </w:r>
      <w:r w:rsidRPr="000C770E">
        <w:rPr>
          <w:rStyle w:val="Char8"/>
          <w:rtl/>
        </w:rPr>
        <w:t>بود. در کعبه صدها بت از آن</w:t>
      </w:r>
      <w:r w:rsidR="00C80F52" w:rsidRPr="000C770E">
        <w:rPr>
          <w:rStyle w:val="Char8"/>
          <w:rtl/>
        </w:rPr>
        <w:t xml:space="preserve"> </w:t>
      </w:r>
      <w:r w:rsidRPr="000C770E">
        <w:rPr>
          <w:rStyle w:val="Char8"/>
          <w:rtl/>
        </w:rPr>
        <w:t xml:space="preserve">جمله </w:t>
      </w:r>
      <w:r w:rsidRPr="009F7424">
        <w:rPr>
          <w:rStyle w:val="Char8"/>
          <w:rtl/>
        </w:rPr>
        <w:t>«</w:t>
      </w:r>
      <w:r w:rsidR="00C80F52" w:rsidRPr="000C770E">
        <w:rPr>
          <w:rStyle w:val="Char8"/>
          <w:rtl/>
        </w:rPr>
        <w:t>هُبل</w:t>
      </w:r>
      <w:r w:rsidR="00C80F52" w:rsidRPr="009F7424">
        <w:rPr>
          <w:rStyle w:val="Char8"/>
          <w:rtl/>
        </w:rPr>
        <w:t>»</w:t>
      </w:r>
      <w:r w:rsidR="00C80F52" w:rsidRPr="000C770E">
        <w:rPr>
          <w:rStyle w:val="Char8"/>
          <w:rtl/>
        </w:rPr>
        <w:t xml:space="preserve"> که به آن</w:t>
      </w:r>
      <w:r w:rsidRPr="000C770E">
        <w:rPr>
          <w:rStyle w:val="Char8"/>
          <w:rtl/>
        </w:rPr>
        <w:t xml:space="preserve"> خدای خدایان می‌گفتند، نیز وجود داشت. این بت به شکل انسان و از یاقوت احمر ساخته شده بود. نخستین کسی که آن را به خانه</w:t>
      </w:r>
      <w:r w:rsidR="00C80F52" w:rsidRPr="000C770E">
        <w:rPr>
          <w:rStyle w:val="Char8"/>
          <w:rtl/>
        </w:rPr>
        <w:t xml:space="preserve"> کعبه آورده بود، </w:t>
      </w:r>
      <w:r w:rsidR="00C80F52" w:rsidRPr="009F7424">
        <w:rPr>
          <w:rStyle w:val="Char8"/>
          <w:rtl/>
        </w:rPr>
        <w:t>«</w:t>
      </w:r>
      <w:r w:rsidR="006A2681">
        <w:rPr>
          <w:rStyle w:val="Char8"/>
          <w:rtl/>
        </w:rPr>
        <w:t>خزیم</w:t>
      </w:r>
      <w:r w:rsidR="006A2681">
        <w:rPr>
          <w:rStyle w:val="Char8"/>
          <w:rFonts w:hint="cs"/>
          <w:rtl/>
        </w:rPr>
        <w:t>ة</w:t>
      </w:r>
      <w:r w:rsidR="00C80F52" w:rsidRPr="006A2681">
        <w:rPr>
          <w:rStyle w:val="Char8"/>
          <w:rtl/>
        </w:rPr>
        <w:t xml:space="preserve"> بن مدرکة</w:t>
      </w:r>
      <w:r w:rsidRPr="009F7424">
        <w:rPr>
          <w:rStyle w:val="Char8"/>
          <w:rtl/>
        </w:rPr>
        <w:t>»</w:t>
      </w:r>
      <w:r w:rsidRPr="000C770E">
        <w:rPr>
          <w:rStyle w:val="Char8"/>
          <w:rtl/>
        </w:rPr>
        <w:t xml:space="preserve"> نوه مضر و نتیجه عدنان بود.</w:t>
      </w:r>
    </w:p>
    <w:p w:rsidR="00446424" w:rsidRPr="000C770E" w:rsidRDefault="00446424" w:rsidP="000C770E">
      <w:pPr>
        <w:jc w:val="both"/>
        <w:rPr>
          <w:rStyle w:val="Char8"/>
          <w:rtl/>
        </w:rPr>
      </w:pPr>
      <w:r w:rsidRPr="000C770E">
        <w:rPr>
          <w:rStyle w:val="Char8"/>
          <w:rtl/>
        </w:rPr>
        <w:t xml:space="preserve">در مقابل هُبل، هفت تیر قرعه وجود داشت که بر آن‌ها </w:t>
      </w:r>
      <w:r w:rsidRPr="009F7424">
        <w:rPr>
          <w:rStyle w:val="Char8"/>
          <w:rtl/>
        </w:rPr>
        <w:t>«</w:t>
      </w:r>
      <w:r w:rsidRPr="000C770E">
        <w:rPr>
          <w:rStyle w:val="Char8"/>
          <w:rtl/>
        </w:rPr>
        <w:t>لا</w:t>
      </w:r>
      <w:r w:rsidRPr="009F7424">
        <w:rPr>
          <w:rStyle w:val="Char8"/>
          <w:rtl/>
        </w:rPr>
        <w:t>»</w:t>
      </w:r>
      <w:r w:rsidRPr="000C770E">
        <w:rPr>
          <w:rStyle w:val="Char8"/>
          <w:rtl/>
        </w:rPr>
        <w:t xml:space="preserve"> و </w:t>
      </w:r>
      <w:r w:rsidRPr="009F7424">
        <w:rPr>
          <w:rStyle w:val="Char8"/>
          <w:rtl/>
        </w:rPr>
        <w:t>«</w:t>
      </w:r>
      <w:r w:rsidRPr="000C770E">
        <w:rPr>
          <w:rStyle w:val="Char8"/>
          <w:rtl/>
        </w:rPr>
        <w:t>نعم</w:t>
      </w:r>
      <w:r w:rsidRPr="009F7424">
        <w:rPr>
          <w:rStyle w:val="Char8"/>
          <w:rtl/>
        </w:rPr>
        <w:t>»</w:t>
      </w:r>
      <w:r w:rsidRPr="000C770E">
        <w:rPr>
          <w:rStyle w:val="Char8"/>
          <w:rtl/>
        </w:rPr>
        <w:t xml:space="preserve"> نوشته شده بود، زمانی که یکی از قریش می‌خواست عملی انجام دهد، نزد آن رفته و با آن تیرها قرعه می‌انداخت، هرچه پاسخ قرعه بود، بر آن عمل می‌کرد</w:t>
      </w:r>
      <w:r w:rsidRPr="001A70BE">
        <w:rPr>
          <w:rStyle w:val="Char8"/>
          <w:vertAlign w:val="superscript"/>
          <w:rtl/>
        </w:rPr>
        <w:t>(</w:t>
      </w:r>
      <w:r w:rsidRPr="001A70BE">
        <w:rPr>
          <w:rStyle w:val="Char8"/>
          <w:vertAlign w:val="superscript"/>
          <w:rtl/>
        </w:rPr>
        <w:footnoteReference w:id="574"/>
      </w:r>
      <w:r w:rsidRPr="001A70BE">
        <w:rPr>
          <w:rStyle w:val="Char8"/>
          <w:vertAlign w:val="superscript"/>
          <w:rtl/>
        </w:rPr>
        <w:t>)</w:t>
      </w:r>
      <w:r w:rsidRPr="000C770E">
        <w:rPr>
          <w:rStyle w:val="Char8"/>
          <w:rtl/>
        </w:rPr>
        <w:t>.</w:t>
      </w:r>
    </w:p>
    <w:p w:rsidR="00446424" w:rsidRPr="000C770E" w:rsidRDefault="00446424" w:rsidP="000C770E">
      <w:pPr>
        <w:jc w:val="both"/>
        <w:rPr>
          <w:rStyle w:val="Char8"/>
          <w:rtl/>
        </w:rPr>
      </w:pPr>
      <w:r w:rsidRPr="000C770E">
        <w:rPr>
          <w:rStyle w:val="Char8"/>
          <w:rtl/>
        </w:rPr>
        <w:t xml:space="preserve">در جنگ احد ابوسفیان با ذکر و اعلام نام همین بت اظهار افتخار و فتح کرده بود. </w:t>
      </w:r>
      <w:r w:rsidRPr="00EF5BC6">
        <w:rPr>
          <w:rStyle w:val="Char8"/>
          <w:spacing w:val="-4"/>
          <w:rtl/>
        </w:rPr>
        <w:t xml:space="preserve">این بت داخل خانه کعبه قرار داشت. هنگامی که رسول اکرم </w:t>
      </w:r>
      <w:r w:rsidR="006A2239" w:rsidRPr="00EF5BC6">
        <w:rPr>
          <w:rStyle w:val="Char8"/>
          <w:rFonts w:cs="CTraditional Arabic"/>
          <w:spacing w:val="-4"/>
          <w:rtl/>
        </w:rPr>
        <w:t>ج</w:t>
      </w:r>
      <w:r w:rsidRPr="00EF5BC6">
        <w:rPr>
          <w:rStyle w:val="Char8"/>
          <w:spacing w:val="-4"/>
          <w:rtl/>
        </w:rPr>
        <w:t xml:space="preserve"> وارد خان</w:t>
      </w:r>
      <w:r w:rsidR="007557AE">
        <w:rPr>
          <w:rStyle w:val="Char8"/>
          <w:spacing w:val="-4"/>
          <w:rtl/>
        </w:rPr>
        <w:t>ۀ</w:t>
      </w:r>
      <w:r w:rsidRPr="00EF5BC6">
        <w:rPr>
          <w:rStyle w:val="Char8"/>
          <w:spacing w:val="-4"/>
          <w:rtl/>
        </w:rPr>
        <w:t xml:space="preserve"> کعبه شد، همراه با سایر بت‌ها آن را نیز نابود کرد و از میان برد. در اطراف مکه نیز بت‌های متعددی وجود داشت که مراسم خاصی برای آن‌ها بجا آورده می‌شد. بزرگترین آن‌ها «لات»، «منات» و «عُزّی» بودند. عزّی معبود قریش و لات معبود اهل طائف بود. عزّی به فاصله یک منزل از مکه در محل «نخله» نصب شده بود و بنوشیبان متولّی آن بودند</w:t>
      </w:r>
      <w:r w:rsidRPr="000C770E">
        <w:rPr>
          <w:rStyle w:val="Char8"/>
          <w:rtl/>
        </w:rPr>
        <w:t>.</w:t>
      </w:r>
    </w:p>
    <w:p w:rsidR="00446424" w:rsidRPr="000C770E" w:rsidRDefault="00446424" w:rsidP="000C770E">
      <w:pPr>
        <w:jc w:val="both"/>
        <w:rPr>
          <w:rStyle w:val="Char8"/>
          <w:rtl/>
        </w:rPr>
      </w:pPr>
      <w:r w:rsidRPr="000C770E">
        <w:rPr>
          <w:rStyle w:val="Char8"/>
          <w:rtl/>
        </w:rPr>
        <w:t xml:space="preserve">عرب‌ها عقیده داشتند که خدا در فصل زمستان نزد </w:t>
      </w:r>
      <w:r w:rsidRPr="009F7424">
        <w:rPr>
          <w:rStyle w:val="Char8"/>
          <w:rtl/>
        </w:rPr>
        <w:t>«</w:t>
      </w:r>
      <w:r w:rsidRPr="000C770E">
        <w:rPr>
          <w:rStyle w:val="Char8"/>
          <w:rtl/>
        </w:rPr>
        <w:t>لات</w:t>
      </w:r>
      <w:r w:rsidRPr="009F7424">
        <w:rPr>
          <w:rStyle w:val="Char8"/>
          <w:rtl/>
        </w:rPr>
        <w:t>»</w:t>
      </w:r>
      <w:r w:rsidRPr="000C770E">
        <w:rPr>
          <w:rStyle w:val="Char8"/>
          <w:rtl/>
        </w:rPr>
        <w:t xml:space="preserve"> و در فصل تابستان نزد </w:t>
      </w:r>
      <w:r w:rsidRPr="009F7424">
        <w:rPr>
          <w:rStyle w:val="Char8"/>
          <w:rtl/>
        </w:rPr>
        <w:t>«</w:t>
      </w:r>
      <w:r w:rsidRPr="000C770E">
        <w:rPr>
          <w:rStyle w:val="Char8"/>
          <w:rtl/>
        </w:rPr>
        <w:t>عزّی</w:t>
      </w:r>
      <w:r w:rsidRPr="009F7424">
        <w:rPr>
          <w:rStyle w:val="Char8"/>
          <w:rtl/>
        </w:rPr>
        <w:t>»</w:t>
      </w:r>
      <w:r w:rsidRPr="000C770E">
        <w:rPr>
          <w:rStyle w:val="Char8"/>
          <w:rtl/>
        </w:rPr>
        <w:t xml:space="preserve"> بسر می‌برد. تمام مراسمی را که برای خان</w:t>
      </w:r>
      <w:r w:rsidR="007557AE">
        <w:rPr>
          <w:rStyle w:val="Char8"/>
          <w:rtl/>
        </w:rPr>
        <w:t>ۀ</w:t>
      </w:r>
      <w:r w:rsidRPr="000C770E">
        <w:rPr>
          <w:rStyle w:val="Char8"/>
          <w:rtl/>
        </w:rPr>
        <w:t xml:space="preserve"> کعبه بجا می‌آوردند، برای </w:t>
      </w:r>
      <w:r w:rsidRPr="009F7424">
        <w:rPr>
          <w:rStyle w:val="Char8"/>
          <w:rtl/>
        </w:rPr>
        <w:t>«</w:t>
      </w:r>
      <w:r w:rsidRPr="000C770E">
        <w:rPr>
          <w:rStyle w:val="Char8"/>
          <w:rtl/>
        </w:rPr>
        <w:t>عزی</w:t>
      </w:r>
      <w:r w:rsidRPr="009F7424">
        <w:rPr>
          <w:rStyle w:val="Char8"/>
          <w:rtl/>
        </w:rPr>
        <w:t>»</w:t>
      </w:r>
      <w:r w:rsidRPr="000C770E">
        <w:rPr>
          <w:rStyle w:val="Char8"/>
          <w:rtl/>
        </w:rPr>
        <w:t xml:space="preserve"> نیز بجا می‌آوردند. در اطراف آن، طواف و نزد آن قربانی می‌کردند</w:t>
      </w:r>
      <w:r w:rsidRPr="001A70BE">
        <w:rPr>
          <w:rStyle w:val="Char8"/>
          <w:vertAlign w:val="superscript"/>
          <w:rtl/>
        </w:rPr>
        <w:t>(</w:t>
      </w:r>
      <w:r w:rsidRPr="001A70BE">
        <w:rPr>
          <w:rStyle w:val="Char8"/>
          <w:vertAlign w:val="superscript"/>
          <w:rtl/>
        </w:rPr>
        <w:footnoteReference w:id="575"/>
      </w:r>
      <w:r w:rsidRPr="001A70BE">
        <w:rPr>
          <w:rStyle w:val="Char8"/>
          <w:vertAlign w:val="superscript"/>
          <w:rtl/>
        </w:rPr>
        <w:t>)</w:t>
      </w:r>
      <w:r w:rsidRPr="000C770E">
        <w:rPr>
          <w:rStyle w:val="Char8"/>
          <w:rtl/>
        </w:rPr>
        <w:t>.</w:t>
      </w:r>
    </w:p>
    <w:p w:rsidR="00446424" w:rsidRPr="000C770E" w:rsidRDefault="00446424" w:rsidP="000C770E">
      <w:pPr>
        <w:jc w:val="both"/>
        <w:rPr>
          <w:rStyle w:val="Char8"/>
          <w:rtl/>
        </w:rPr>
      </w:pPr>
      <w:r w:rsidRPr="009F7424">
        <w:rPr>
          <w:rStyle w:val="Char8"/>
          <w:rtl/>
        </w:rPr>
        <w:t>«</w:t>
      </w:r>
      <w:r w:rsidRPr="000C770E">
        <w:rPr>
          <w:rStyle w:val="Char8"/>
          <w:rtl/>
        </w:rPr>
        <w:t>منات</w:t>
      </w:r>
      <w:r w:rsidRPr="009F7424">
        <w:rPr>
          <w:rStyle w:val="Char8"/>
          <w:rtl/>
        </w:rPr>
        <w:t>»</w:t>
      </w:r>
      <w:r w:rsidRPr="000C770E">
        <w:rPr>
          <w:rStyle w:val="Char8"/>
          <w:rtl/>
        </w:rPr>
        <w:t xml:space="preserve"> در محل </w:t>
      </w:r>
      <w:r w:rsidRPr="009F7424">
        <w:rPr>
          <w:rStyle w:val="Char8"/>
          <w:rtl/>
        </w:rPr>
        <w:t>«</w:t>
      </w:r>
      <w:r w:rsidRPr="000C770E">
        <w:rPr>
          <w:rStyle w:val="Char8"/>
          <w:rtl/>
        </w:rPr>
        <w:t>مشلّل</w:t>
      </w:r>
      <w:r w:rsidRPr="009F7424">
        <w:rPr>
          <w:rStyle w:val="Char8"/>
          <w:rtl/>
        </w:rPr>
        <w:t>»</w:t>
      </w:r>
      <w:r w:rsidRPr="000C770E">
        <w:rPr>
          <w:rStyle w:val="Char8"/>
          <w:rtl/>
        </w:rPr>
        <w:t xml:space="preserve"> نزدیک </w:t>
      </w:r>
      <w:r w:rsidRPr="009F7424">
        <w:rPr>
          <w:rStyle w:val="Char8"/>
          <w:rtl/>
        </w:rPr>
        <w:t>«</w:t>
      </w:r>
      <w:r w:rsidRPr="000C770E">
        <w:rPr>
          <w:rStyle w:val="Char8"/>
          <w:rtl/>
        </w:rPr>
        <w:t>قدید</w:t>
      </w:r>
      <w:r w:rsidRPr="009F7424">
        <w:rPr>
          <w:rStyle w:val="Char8"/>
          <w:rtl/>
        </w:rPr>
        <w:t>»</w:t>
      </w:r>
      <w:r w:rsidRPr="000C770E">
        <w:rPr>
          <w:rStyle w:val="Char8"/>
          <w:rtl/>
        </w:rPr>
        <w:t xml:space="preserve"> به فاصل</w:t>
      </w:r>
      <w:r w:rsidR="007557AE">
        <w:rPr>
          <w:rStyle w:val="Char8"/>
          <w:rtl/>
        </w:rPr>
        <w:t>ۀ</w:t>
      </w:r>
      <w:r w:rsidRPr="000C770E">
        <w:rPr>
          <w:rStyle w:val="Char8"/>
          <w:rtl/>
        </w:rPr>
        <w:t xml:space="preserve"> هفت مایل از مدینه منوّره قرار داشت. منات یک سنگ ناتراشیده بود. ازد، غسّان، اوس و خزرج برای آن، مراسم حج بجا می‌آوردند. این بلندترین بت از بت‌های به جای‌مانده از عمرو بن لحی بود. اوس و خزرج وقتی مراسم حج بجا می‌آوردند، رسم خروج از احرام به وسیل</w:t>
      </w:r>
      <w:r w:rsidR="007557AE">
        <w:rPr>
          <w:rStyle w:val="Char8"/>
          <w:rtl/>
        </w:rPr>
        <w:t>ۀ</w:t>
      </w:r>
      <w:r w:rsidRPr="000C770E">
        <w:rPr>
          <w:rStyle w:val="Char8"/>
          <w:rtl/>
        </w:rPr>
        <w:t xml:space="preserve"> تراشیدن سر را نزد آن بجا می‌آوردند</w:t>
      </w:r>
      <w:r w:rsidRPr="001A70BE">
        <w:rPr>
          <w:rStyle w:val="Char8"/>
          <w:vertAlign w:val="superscript"/>
          <w:rtl/>
        </w:rPr>
        <w:t>(</w:t>
      </w:r>
      <w:r w:rsidRPr="001A70BE">
        <w:rPr>
          <w:rStyle w:val="Char8"/>
          <w:vertAlign w:val="superscript"/>
          <w:rtl/>
        </w:rPr>
        <w:footnoteReference w:id="576"/>
      </w:r>
      <w:r w:rsidRPr="001A70BE">
        <w:rPr>
          <w:rStyle w:val="Char8"/>
          <w:vertAlign w:val="superscript"/>
          <w:rtl/>
        </w:rPr>
        <w:t>)</w:t>
      </w:r>
      <w:r w:rsidRPr="000C770E">
        <w:rPr>
          <w:rStyle w:val="Char8"/>
          <w:rtl/>
        </w:rPr>
        <w:t>.</w:t>
      </w:r>
    </w:p>
    <w:p w:rsidR="00446424" w:rsidRPr="000C770E" w:rsidRDefault="00446424" w:rsidP="000C770E">
      <w:pPr>
        <w:jc w:val="both"/>
        <w:rPr>
          <w:rStyle w:val="Char8"/>
          <w:rtl/>
        </w:rPr>
      </w:pPr>
      <w:r w:rsidRPr="000C770E">
        <w:rPr>
          <w:rStyle w:val="Char8"/>
          <w:rtl/>
        </w:rPr>
        <w:t>بت قبیل</w:t>
      </w:r>
      <w:r w:rsidR="007557AE">
        <w:rPr>
          <w:rStyle w:val="Char8"/>
          <w:rtl/>
        </w:rPr>
        <w:t>ۀ</w:t>
      </w:r>
      <w:r w:rsidRPr="000C770E">
        <w:rPr>
          <w:rStyle w:val="Char8"/>
          <w:rtl/>
        </w:rPr>
        <w:t xml:space="preserve"> هذیل </w:t>
      </w:r>
      <w:r w:rsidRPr="009F7424">
        <w:rPr>
          <w:rStyle w:val="Char8"/>
          <w:rtl/>
        </w:rPr>
        <w:t>«</w:t>
      </w:r>
      <w:r w:rsidRPr="000C770E">
        <w:rPr>
          <w:rStyle w:val="Char8"/>
          <w:rtl/>
        </w:rPr>
        <w:t>سواع</w:t>
      </w:r>
      <w:r w:rsidRPr="009F7424">
        <w:rPr>
          <w:rStyle w:val="Char8"/>
          <w:rtl/>
        </w:rPr>
        <w:t>»</w:t>
      </w:r>
      <w:r w:rsidRPr="000C770E">
        <w:rPr>
          <w:rStyle w:val="Char8"/>
          <w:rtl/>
        </w:rPr>
        <w:t xml:space="preserve"> بود که در اطراف </w:t>
      </w:r>
      <w:r w:rsidRPr="009F7424">
        <w:rPr>
          <w:rStyle w:val="Char8"/>
          <w:rtl/>
        </w:rPr>
        <w:t>«</w:t>
      </w:r>
      <w:r w:rsidRPr="000C770E">
        <w:rPr>
          <w:rStyle w:val="Char8"/>
          <w:rtl/>
        </w:rPr>
        <w:t>ینبع</w:t>
      </w:r>
      <w:r w:rsidRPr="009F7424">
        <w:rPr>
          <w:rStyle w:val="Char8"/>
          <w:rtl/>
        </w:rPr>
        <w:t>»</w:t>
      </w:r>
      <w:r w:rsidRPr="000C770E">
        <w:rPr>
          <w:rStyle w:val="Char8"/>
          <w:rtl/>
        </w:rPr>
        <w:t xml:space="preserve"> در محل </w:t>
      </w:r>
      <w:r w:rsidRPr="009F7424">
        <w:rPr>
          <w:rStyle w:val="Char8"/>
          <w:rtl/>
        </w:rPr>
        <w:t>«</w:t>
      </w:r>
      <w:r w:rsidRPr="000C770E">
        <w:rPr>
          <w:rStyle w:val="Char8"/>
          <w:rtl/>
        </w:rPr>
        <w:t>رهاط</w:t>
      </w:r>
      <w:r w:rsidRPr="009F7424">
        <w:rPr>
          <w:rStyle w:val="Char8"/>
          <w:rtl/>
        </w:rPr>
        <w:t>»</w:t>
      </w:r>
      <w:r w:rsidRPr="000C770E">
        <w:rPr>
          <w:rStyle w:val="Char8"/>
          <w:rtl/>
        </w:rPr>
        <w:t xml:space="preserve"> قرار داشت. این بت از سنگ بود و متولی آن بنولحیان بودند. این‌ها همان طلسم‌های بت‌پرستی بودند که تمام عرب گرفتار بلای آن گردیده بود و در این روزها جبین این خدایان مصنوعی به خاک مذّلت کشیده و با خاک یکسان شدند.</w:t>
      </w:r>
    </w:p>
    <w:p w:rsidR="00446424" w:rsidRPr="00BC1674" w:rsidRDefault="00986FC2" w:rsidP="00446424">
      <w:pPr>
        <w:ind w:firstLine="0"/>
        <w:jc w:val="center"/>
        <w:rPr>
          <w:rStyle w:val="Char8"/>
          <w:rtl/>
        </w:rPr>
      </w:pPr>
      <w:r w:rsidRPr="00986FC2">
        <w:rPr>
          <w:rStyle w:val="Char8"/>
          <w:rFonts w:cs="B Nazanin"/>
          <w:szCs w:val="40"/>
          <w:rtl/>
        </w:rPr>
        <w:t>****</w:t>
      </w:r>
    </w:p>
    <w:p w:rsidR="00446424" w:rsidRPr="000C770E" w:rsidRDefault="00446424" w:rsidP="000C770E">
      <w:pPr>
        <w:jc w:val="both"/>
        <w:rPr>
          <w:rStyle w:val="Char8"/>
          <w:rtl/>
        </w:rPr>
        <w:sectPr w:rsidR="00446424" w:rsidRPr="000C770E" w:rsidSect="00EF5BC6">
          <w:footnotePr>
            <w:numRestart w:val="eachPage"/>
          </w:footnotePr>
          <w:type w:val="oddPage"/>
          <w:pgSz w:w="9356" w:h="13608" w:code="9"/>
          <w:pgMar w:top="567" w:right="1134" w:bottom="1134" w:left="1134" w:header="454" w:footer="0" w:gutter="0"/>
          <w:cols w:space="708"/>
          <w:titlePg/>
          <w:bidi/>
          <w:rtlGutter/>
          <w:docGrid w:linePitch="360"/>
        </w:sectPr>
      </w:pPr>
    </w:p>
    <w:p w:rsidR="00446424" w:rsidRPr="000C770E" w:rsidRDefault="00446424" w:rsidP="000C770E">
      <w:pPr>
        <w:jc w:val="both"/>
        <w:rPr>
          <w:rStyle w:val="Char8"/>
          <w:rtl/>
        </w:rPr>
      </w:pPr>
    </w:p>
    <w:p w:rsidR="00446424" w:rsidRDefault="00C03A84" w:rsidP="00EF5BC6">
      <w:pPr>
        <w:jc w:val="center"/>
        <w:rPr>
          <w:rStyle w:val="Char8"/>
          <w:rtl/>
        </w:rPr>
      </w:pPr>
      <w:r w:rsidRPr="00EF5BC6">
        <w:rPr>
          <w:rFonts w:ascii="Traditional Arabic" w:hAnsi="Traditional Arabic" w:cs="Traditional Arabic"/>
          <w:sz w:val="40"/>
          <w:szCs w:val="40"/>
          <w:rtl/>
          <w:lang w:bidi="fa-IR"/>
        </w:rPr>
        <w:t>﴿</w:t>
      </w:r>
      <w:r w:rsidR="00B8764B" w:rsidRPr="00EF5BC6">
        <w:rPr>
          <w:rStyle w:val="Charf"/>
          <w:sz w:val="40"/>
          <w:szCs w:val="40"/>
          <w:rtl/>
        </w:rPr>
        <w:t>وَيَوۡمَ حُنَيۡنٍ إِذۡ أَعۡجَبَتۡكُمۡ كَثۡرَتُكُمۡ</w:t>
      </w:r>
      <w:r w:rsidRPr="00EF5BC6">
        <w:rPr>
          <w:rFonts w:ascii="Traditional Arabic" w:hAnsi="Traditional Arabic" w:cs="Traditional Arabic"/>
          <w:sz w:val="40"/>
          <w:szCs w:val="40"/>
          <w:rtl/>
          <w:lang w:bidi="fa-IR"/>
        </w:rPr>
        <w:t>﴾</w:t>
      </w:r>
      <w:r w:rsidR="00EF5BC6">
        <w:rPr>
          <w:rFonts w:ascii="Traditional Arabic" w:hAnsi="Traditional Arabic" w:cs="Traditional Arabic" w:hint="cs"/>
          <w:sz w:val="40"/>
          <w:szCs w:val="40"/>
          <w:rtl/>
          <w:lang w:bidi="fa-IR"/>
        </w:rPr>
        <w:t xml:space="preserve"> </w:t>
      </w:r>
      <w:r w:rsidRPr="00EF5BC6">
        <w:rPr>
          <w:rStyle w:val="Chara"/>
          <w:sz w:val="32"/>
          <w:szCs w:val="32"/>
          <w:rtl/>
        </w:rPr>
        <w:t>[التوبة: 25]</w:t>
      </w:r>
      <w:r w:rsidR="00EF5BC6">
        <w:rPr>
          <w:rStyle w:val="Chara"/>
          <w:rFonts w:hint="cs"/>
          <w:sz w:val="32"/>
          <w:szCs w:val="32"/>
          <w:rtl/>
        </w:rPr>
        <w:t>.</w:t>
      </w:r>
    </w:p>
    <w:p w:rsidR="0036441F" w:rsidRDefault="0036441F" w:rsidP="00EF5BC6">
      <w:pPr>
        <w:jc w:val="center"/>
        <w:rPr>
          <w:rStyle w:val="Char8"/>
          <w:rtl/>
        </w:rPr>
      </w:pPr>
    </w:p>
    <w:p w:rsidR="0036441F" w:rsidRDefault="0036441F" w:rsidP="00EF5BC6">
      <w:pPr>
        <w:jc w:val="center"/>
        <w:rPr>
          <w:rStyle w:val="Char8"/>
          <w:rtl/>
        </w:rPr>
      </w:pPr>
    </w:p>
    <w:p w:rsidR="0036441F" w:rsidRPr="009F7424" w:rsidRDefault="0036441F" w:rsidP="00EF5BC6">
      <w:pPr>
        <w:jc w:val="center"/>
        <w:rPr>
          <w:rStyle w:val="Char8"/>
          <w:rtl/>
        </w:rPr>
      </w:pPr>
    </w:p>
    <w:p w:rsidR="00446424" w:rsidRPr="000C770E" w:rsidRDefault="00446424" w:rsidP="000C770E">
      <w:pPr>
        <w:jc w:val="both"/>
        <w:rPr>
          <w:rStyle w:val="Char8"/>
          <w:rtl/>
        </w:rPr>
      </w:pPr>
    </w:p>
    <w:p w:rsidR="00446424" w:rsidRPr="00707FF6" w:rsidRDefault="00446424" w:rsidP="00EF5BC6">
      <w:pPr>
        <w:pStyle w:val="a5"/>
        <w:rPr>
          <w:rtl/>
        </w:rPr>
      </w:pPr>
      <w:bookmarkStart w:id="780" w:name="_Toc288060497"/>
      <w:bookmarkStart w:id="781" w:name="_Toc348619526"/>
      <w:bookmarkStart w:id="782" w:name="_Toc457860928"/>
      <w:r w:rsidRPr="00707FF6">
        <w:rPr>
          <w:rtl/>
        </w:rPr>
        <w:t>غزو</w:t>
      </w:r>
      <w:r w:rsidR="00EF5BC6">
        <w:rPr>
          <w:rFonts w:hint="cs"/>
          <w:rtl/>
        </w:rPr>
        <w:t>ۀ</w:t>
      </w:r>
      <w:r w:rsidRPr="00707FF6">
        <w:rPr>
          <w:rtl/>
        </w:rPr>
        <w:t xml:space="preserve"> حنین، أوطاس و طایف</w:t>
      </w:r>
      <w:bookmarkEnd w:id="780"/>
      <w:bookmarkEnd w:id="781"/>
      <w:bookmarkEnd w:id="782"/>
    </w:p>
    <w:p w:rsidR="00446424" w:rsidRPr="000C770E" w:rsidRDefault="00446424" w:rsidP="000C770E">
      <w:pPr>
        <w:jc w:val="both"/>
        <w:rPr>
          <w:rStyle w:val="Char8"/>
          <w:rtl/>
        </w:rPr>
      </w:pPr>
    </w:p>
    <w:p w:rsidR="00446424" w:rsidRPr="00EF5BC6" w:rsidRDefault="00446424" w:rsidP="00EF5BC6">
      <w:pPr>
        <w:pStyle w:val="a9"/>
        <w:jc w:val="center"/>
        <w:rPr>
          <w:sz w:val="22"/>
          <w:szCs w:val="22"/>
          <w:rtl/>
        </w:rPr>
      </w:pPr>
      <w:r w:rsidRPr="00EF5BC6">
        <w:rPr>
          <w:sz w:val="32"/>
          <w:szCs w:val="32"/>
          <w:rtl/>
        </w:rPr>
        <w:t>(شوال سال هشتم هجری)</w:t>
      </w:r>
    </w:p>
    <w:p w:rsidR="00446424" w:rsidRPr="000C770E" w:rsidRDefault="00446424" w:rsidP="000C770E">
      <w:pPr>
        <w:jc w:val="both"/>
        <w:rPr>
          <w:rStyle w:val="Char8"/>
          <w:rtl/>
        </w:rPr>
        <w:sectPr w:rsidR="00446424" w:rsidRPr="000C770E" w:rsidSect="00EF5BC6">
          <w:footnotePr>
            <w:numRestart w:val="eachPage"/>
          </w:footnotePr>
          <w:type w:val="oddPage"/>
          <w:pgSz w:w="9356" w:h="13608" w:code="9"/>
          <w:pgMar w:top="567" w:right="1134" w:bottom="1134" w:left="1134" w:header="454" w:footer="0" w:gutter="0"/>
          <w:cols w:space="708"/>
          <w:titlePg/>
          <w:bidi/>
          <w:rtlGutter/>
          <w:docGrid w:linePitch="360"/>
        </w:sectPr>
      </w:pPr>
    </w:p>
    <w:p w:rsidR="00446424" w:rsidRDefault="00446424" w:rsidP="00EF5BC6">
      <w:pPr>
        <w:pStyle w:val="a"/>
        <w:rPr>
          <w:rtl/>
        </w:rPr>
      </w:pPr>
      <w:bookmarkStart w:id="783" w:name="_Toc288060498"/>
      <w:bookmarkStart w:id="784" w:name="_Toc348619527"/>
      <w:bookmarkStart w:id="785" w:name="_Toc457860929"/>
      <w:r>
        <w:rPr>
          <w:rtl/>
        </w:rPr>
        <w:t>غزو</w:t>
      </w:r>
      <w:r w:rsidR="00EF5BC6">
        <w:rPr>
          <w:rFonts w:hint="cs"/>
          <w:rtl/>
        </w:rPr>
        <w:t>ۀ</w:t>
      </w:r>
      <w:r>
        <w:rPr>
          <w:rtl/>
        </w:rPr>
        <w:t xml:space="preserve"> حنین، اوطاس و طایف</w:t>
      </w:r>
      <w:bookmarkEnd w:id="783"/>
      <w:bookmarkEnd w:id="784"/>
      <w:bookmarkEnd w:id="785"/>
    </w:p>
    <w:p w:rsidR="0004239A" w:rsidRDefault="0004239A" w:rsidP="00EF5BC6">
      <w:pPr>
        <w:pStyle w:val="a9"/>
        <w:rPr>
          <w:rtl/>
        </w:rPr>
      </w:pPr>
      <w:r>
        <w:rPr>
          <w:rFonts w:hint="cs"/>
          <w:rtl/>
        </w:rPr>
        <w:t>(شوال سال 8 هجری)</w:t>
      </w:r>
    </w:p>
    <w:p w:rsidR="00BD592D" w:rsidRPr="000C770E" w:rsidRDefault="00446424" w:rsidP="000C770E">
      <w:pPr>
        <w:jc w:val="both"/>
        <w:rPr>
          <w:rStyle w:val="Char8"/>
          <w:rtl/>
        </w:rPr>
      </w:pPr>
      <w:r w:rsidRPr="009F7424">
        <w:rPr>
          <w:rStyle w:val="Char8"/>
          <w:rtl/>
        </w:rPr>
        <w:t>«</w:t>
      </w:r>
      <w:r w:rsidRPr="000C770E">
        <w:rPr>
          <w:rStyle w:val="Char8"/>
          <w:rtl/>
        </w:rPr>
        <w:t>حنین</w:t>
      </w:r>
      <w:r w:rsidRPr="009F7424">
        <w:rPr>
          <w:rStyle w:val="Char8"/>
          <w:rtl/>
        </w:rPr>
        <w:t>»</w:t>
      </w:r>
      <w:r w:rsidRPr="000C770E">
        <w:rPr>
          <w:rStyle w:val="Char8"/>
          <w:rtl/>
        </w:rPr>
        <w:t xml:space="preserve"> نام یک</w:t>
      </w:r>
      <w:r w:rsidR="008D2C4A" w:rsidRPr="000C770E">
        <w:rPr>
          <w:rStyle w:val="Char8"/>
          <w:rtl/>
        </w:rPr>
        <w:t xml:space="preserve"> وادی است، میان مکه و طائف و نزدیک بازار </w:t>
      </w:r>
      <w:r w:rsidR="008D2C4A" w:rsidRPr="009F7424">
        <w:rPr>
          <w:rStyle w:val="Char8"/>
          <w:rtl/>
        </w:rPr>
        <w:t>«</w:t>
      </w:r>
      <w:r w:rsidR="008D2C4A" w:rsidRPr="000C770E">
        <w:rPr>
          <w:rStyle w:val="Char8"/>
          <w:rtl/>
        </w:rPr>
        <w:t>ذوالمجاز</w:t>
      </w:r>
      <w:r w:rsidR="008D2C4A" w:rsidRPr="009F7424">
        <w:rPr>
          <w:rStyle w:val="Char8"/>
          <w:rtl/>
        </w:rPr>
        <w:t>»</w:t>
      </w:r>
      <w:r w:rsidR="008D2C4A" w:rsidRPr="000C770E">
        <w:rPr>
          <w:rStyle w:val="Char8"/>
          <w:rtl/>
        </w:rPr>
        <w:t xml:space="preserve"> (به فاصله سه مایل از عرفه) قرار دارد</w:t>
      </w:r>
      <w:r w:rsidR="008D2C4A" w:rsidRPr="001A70BE">
        <w:rPr>
          <w:rStyle w:val="Char8"/>
          <w:vertAlign w:val="superscript"/>
          <w:rtl/>
        </w:rPr>
        <w:t>(</w:t>
      </w:r>
      <w:r w:rsidR="008D2C4A" w:rsidRPr="001A70BE">
        <w:rPr>
          <w:rStyle w:val="Char8"/>
          <w:vertAlign w:val="superscript"/>
          <w:rtl/>
        </w:rPr>
        <w:footnoteReference w:id="577"/>
      </w:r>
      <w:r w:rsidR="008D2C4A" w:rsidRPr="001A70BE">
        <w:rPr>
          <w:rStyle w:val="Char8"/>
          <w:vertAlign w:val="superscript"/>
          <w:rtl/>
        </w:rPr>
        <w:t>)</w:t>
      </w:r>
      <w:r w:rsidR="008D2C4A" w:rsidRPr="000C770E">
        <w:rPr>
          <w:rStyle w:val="Char8"/>
          <w:rtl/>
        </w:rPr>
        <w:t>.</w:t>
      </w:r>
      <w:r w:rsidR="00EA543C" w:rsidRPr="000C770E">
        <w:rPr>
          <w:rStyle w:val="Char8"/>
          <w:rtl/>
        </w:rPr>
        <w:t xml:space="preserve"> نام دیگر آن </w:t>
      </w:r>
      <w:r w:rsidR="00EA543C" w:rsidRPr="009F7424">
        <w:rPr>
          <w:rStyle w:val="Char8"/>
          <w:rtl/>
        </w:rPr>
        <w:t>«</w:t>
      </w:r>
      <w:r w:rsidR="00EA543C" w:rsidRPr="000C770E">
        <w:rPr>
          <w:rStyle w:val="Char8"/>
          <w:rtl/>
        </w:rPr>
        <w:t>اوطاس</w:t>
      </w:r>
      <w:r w:rsidR="00EA543C" w:rsidRPr="009F7424">
        <w:rPr>
          <w:rStyle w:val="Char8"/>
          <w:rtl/>
        </w:rPr>
        <w:t>»</w:t>
      </w:r>
      <w:r w:rsidR="00EA543C" w:rsidRPr="000C770E">
        <w:rPr>
          <w:rStyle w:val="Char8"/>
          <w:rtl/>
        </w:rPr>
        <w:t xml:space="preserve"> است</w:t>
      </w:r>
      <w:r w:rsidR="00EA543C" w:rsidRPr="001A70BE">
        <w:rPr>
          <w:rStyle w:val="Char8"/>
          <w:vertAlign w:val="superscript"/>
          <w:rtl/>
        </w:rPr>
        <w:t>(</w:t>
      </w:r>
      <w:r w:rsidR="00EA543C" w:rsidRPr="001A70BE">
        <w:rPr>
          <w:rStyle w:val="Char8"/>
          <w:vertAlign w:val="superscript"/>
          <w:rtl/>
        </w:rPr>
        <w:footnoteReference w:id="578"/>
      </w:r>
      <w:r w:rsidR="00EA543C" w:rsidRPr="001A70BE">
        <w:rPr>
          <w:rStyle w:val="Char8"/>
          <w:vertAlign w:val="superscript"/>
          <w:rtl/>
        </w:rPr>
        <w:t>)</w:t>
      </w:r>
      <w:r w:rsidR="00EA543C" w:rsidRPr="000C770E">
        <w:rPr>
          <w:rStyle w:val="Char8"/>
          <w:rtl/>
        </w:rPr>
        <w:t>.</w:t>
      </w:r>
      <w:r w:rsidR="0099241B" w:rsidRPr="000C770E">
        <w:rPr>
          <w:rStyle w:val="Char8"/>
          <w:rtl/>
        </w:rPr>
        <w:t xml:space="preserve"> </w:t>
      </w:r>
      <w:r w:rsidR="0099241B" w:rsidRPr="009F7424">
        <w:rPr>
          <w:rStyle w:val="Char8"/>
          <w:rtl/>
        </w:rPr>
        <w:t>«</w:t>
      </w:r>
      <w:r w:rsidR="0099241B" w:rsidRPr="000C770E">
        <w:rPr>
          <w:rStyle w:val="Char8"/>
          <w:rtl/>
        </w:rPr>
        <w:t>هوازن</w:t>
      </w:r>
      <w:r w:rsidR="0099241B" w:rsidRPr="009F7424">
        <w:rPr>
          <w:rStyle w:val="Char8"/>
          <w:rtl/>
        </w:rPr>
        <w:t>»</w:t>
      </w:r>
      <w:r w:rsidR="00BD592D" w:rsidRPr="000C770E">
        <w:rPr>
          <w:rStyle w:val="Char8"/>
          <w:rtl/>
        </w:rPr>
        <w:t xml:space="preserve"> یکی از قبایل بزرگ عرب و دارای تیره‌های بسیاری بود؛ گرچه دایر</w:t>
      </w:r>
      <w:r w:rsidR="007557AE">
        <w:rPr>
          <w:rStyle w:val="Char8"/>
          <w:rtl/>
        </w:rPr>
        <w:t>ۀ</w:t>
      </w:r>
      <w:r w:rsidR="00BD592D" w:rsidRPr="000C770E">
        <w:rPr>
          <w:rStyle w:val="Char8"/>
          <w:rtl/>
        </w:rPr>
        <w:t xml:space="preserve"> فتوحات اسلامی روز به روز گسترش می‌یافت، ولی عرب‌ها منتظر این بودند که ببینند سرنوشت مکه، قبل</w:t>
      </w:r>
      <w:r w:rsidR="007557AE">
        <w:rPr>
          <w:rStyle w:val="Char8"/>
          <w:rtl/>
        </w:rPr>
        <w:t>ۀ</w:t>
      </w:r>
      <w:r w:rsidR="00BD592D" w:rsidRPr="000C770E">
        <w:rPr>
          <w:rStyle w:val="Char8"/>
          <w:rtl/>
        </w:rPr>
        <w:t xml:space="preserve"> آنان چه خواهد شد. آن‌ها فکر می‌کردند چنانچه محمد بر قریش غلبه حاصل کند و مکه را فتح نماید، پیامبر راستگو و برحق است. هنگامی که مکه فتح گرد</w:t>
      </w:r>
      <w:r w:rsidR="0099241B" w:rsidRPr="000C770E">
        <w:rPr>
          <w:rStyle w:val="Char8"/>
          <w:rtl/>
        </w:rPr>
        <w:t>ید، تمام قبایل با طیب خاطر گروه</w:t>
      </w:r>
      <w:r w:rsidR="00BD592D" w:rsidRPr="000C770E">
        <w:rPr>
          <w:rStyle w:val="Char8"/>
          <w:rtl/>
        </w:rPr>
        <w:t xml:space="preserve"> گروه به اسلام مشرف می‌شدند</w:t>
      </w:r>
      <w:r w:rsidR="00BD592D" w:rsidRPr="001A70BE">
        <w:rPr>
          <w:rStyle w:val="Char8"/>
          <w:vertAlign w:val="superscript"/>
          <w:rtl/>
        </w:rPr>
        <w:t>(</w:t>
      </w:r>
      <w:r w:rsidR="00BD592D" w:rsidRPr="001A70BE">
        <w:rPr>
          <w:rStyle w:val="Char8"/>
          <w:vertAlign w:val="superscript"/>
          <w:rtl/>
        </w:rPr>
        <w:footnoteReference w:id="579"/>
      </w:r>
      <w:r w:rsidR="00BD592D" w:rsidRPr="001A70BE">
        <w:rPr>
          <w:rStyle w:val="Char8"/>
          <w:vertAlign w:val="superscript"/>
          <w:rtl/>
        </w:rPr>
        <w:t>)</w:t>
      </w:r>
      <w:r w:rsidR="00BD592D" w:rsidRPr="000C770E">
        <w:rPr>
          <w:rStyle w:val="Char8"/>
          <w:rtl/>
        </w:rPr>
        <w:t xml:space="preserve">. ولی </w:t>
      </w:r>
      <w:r w:rsidR="00BD592D" w:rsidRPr="009F7424">
        <w:rPr>
          <w:rStyle w:val="Char8"/>
          <w:rtl/>
        </w:rPr>
        <w:t>«</w:t>
      </w:r>
      <w:r w:rsidR="00BD592D" w:rsidRPr="000C770E">
        <w:rPr>
          <w:rStyle w:val="Char8"/>
          <w:rtl/>
        </w:rPr>
        <w:t>هوازن</w:t>
      </w:r>
      <w:r w:rsidR="00BD592D" w:rsidRPr="009F7424">
        <w:rPr>
          <w:rStyle w:val="Char8"/>
          <w:rtl/>
        </w:rPr>
        <w:t>»</w:t>
      </w:r>
      <w:r w:rsidR="00BD592D" w:rsidRPr="000C770E">
        <w:rPr>
          <w:rStyle w:val="Char8"/>
          <w:rtl/>
        </w:rPr>
        <w:t xml:space="preserve"> و </w:t>
      </w:r>
      <w:r w:rsidR="00BD592D" w:rsidRPr="009F7424">
        <w:rPr>
          <w:rStyle w:val="Char8"/>
          <w:rtl/>
        </w:rPr>
        <w:t>«</w:t>
      </w:r>
      <w:r w:rsidR="00BD592D" w:rsidRPr="000C770E">
        <w:rPr>
          <w:rStyle w:val="Char8"/>
          <w:rtl/>
        </w:rPr>
        <w:t>ثقیف</w:t>
      </w:r>
      <w:r w:rsidR="00BD592D" w:rsidRPr="009F7424">
        <w:rPr>
          <w:rStyle w:val="Char8"/>
          <w:rtl/>
        </w:rPr>
        <w:t>»</w:t>
      </w:r>
      <w:r w:rsidR="00BD592D" w:rsidRPr="000C770E">
        <w:rPr>
          <w:rStyle w:val="Char8"/>
          <w:rtl/>
        </w:rPr>
        <w:t xml:space="preserve"> در این قضیه عکس العمل منفی نشان دادند. آن‌ها قبایل جنگجو بودند و با فنون و تاکتیک‌های جنگی آشنایی کامل داشتند. هرچند که اسلام روز به روز پیشرفت می‌کرد، حسادت و کین</w:t>
      </w:r>
      <w:r w:rsidR="007557AE">
        <w:rPr>
          <w:rStyle w:val="Char8"/>
          <w:rtl/>
        </w:rPr>
        <w:t>ۀ</w:t>
      </w:r>
      <w:r w:rsidR="00BD592D" w:rsidRPr="000C770E">
        <w:rPr>
          <w:rStyle w:val="Char8"/>
          <w:rtl/>
        </w:rPr>
        <w:t xml:space="preserve"> آنان افزون می‌شد</w:t>
      </w:r>
      <w:r w:rsidR="00BD592D" w:rsidRPr="001A70BE">
        <w:rPr>
          <w:rStyle w:val="Char8"/>
          <w:vertAlign w:val="superscript"/>
          <w:rtl/>
        </w:rPr>
        <w:t>(</w:t>
      </w:r>
      <w:r w:rsidR="00BD592D" w:rsidRPr="001A70BE">
        <w:rPr>
          <w:rStyle w:val="Char8"/>
          <w:vertAlign w:val="superscript"/>
          <w:rtl/>
        </w:rPr>
        <w:footnoteReference w:id="580"/>
      </w:r>
      <w:r w:rsidR="00BD592D" w:rsidRPr="001A70BE">
        <w:rPr>
          <w:rStyle w:val="Char8"/>
          <w:vertAlign w:val="superscript"/>
          <w:rtl/>
        </w:rPr>
        <w:t>)</w:t>
      </w:r>
      <w:r w:rsidR="0099241B" w:rsidRPr="000C770E">
        <w:rPr>
          <w:rStyle w:val="Char8"/>
          <w:rtl/>
        </w:rPr>
        <w:t>،</w:t>
      </w:r>
      <w:r w:rsidR="00BD592D" w:rsidRPr="000C770E">
        <w:rPr>
          <w:rStyle w:val="Char8"/>
          <w:rtl/>
        </w:rPr>
        <w:t xml:space="preserve"> زیرا شاهد از بین‌رفتن سیادت و موق</w:t>
      </w:r>
      <w:r w:rsidR="0004239A" w:rsidRPr="000C770E">
        <w:rPr>
          <w:rStyle w:val="Char8"/>
          <w:rtl/>
        </w:rPr>
        <w:t>ع</w:t>
      </w:r>
      <w:r w:rsidR="00BD592D" w:rsidRPr="000C770E">
        <w:rPr>
          <w:rStyle w:val="Char8"/>
          <w:rtl/>
        </w:rPr>
        <w:t xml:space="preserve">یت خود بودند. بنابراین، بعد از فتح مکه، سران </w:t>
      </w:r>
      <w:r w:rsidR="00BD592D" w:rsidRPr="009F7424">
        <w:rPr>
          <w:rStyle w:val="Char8"/>
          <w:rtl/>
        </w:rPr>
        <w:t>«</w:t>
      </w:r>
      <w:r w:rsidR="00BD592D" w:rsidRPr="000C770E">
        <w:rPr>
          <w:rStyle w:val="Char8"/>
          <w:rtl/>
        </w:rPr>
        <w:t>هوازن</w:t>
      </w:r>
      <w:r w:rsidR="00BD592D" w:rsidRPr="009F7424">
        <w:rPr>
          <w:rStyle w:val="Char8"/>
          <w:rtl/>
        </w:rPr>
        <w:t>»</w:t>
      </w:r>
      <w:r w:rsidR="00BD592D" w:rsidRPr="000C770E">
        <w:rPr>
          <w:rStyle w:val="Char8"/>
          <w:rtl/>
        </w:rPr>
        <w:t xml:space="preserve"> و </w:t>
      </w:r>
      <w:r w:rsidR="00BD592D" w:rsidRPr="009F7424">
        <w:rPr>
          <w:rStyle w:val="Char8"/>
          <w:rtl/>
        </w:rPr>
        <w:t>«</w:t>
      </w:r>
      <w:r w:rsidR="00BD592D" w:rsidRPr="000C770E">
        <w:rPr>
          <w:rStyle w:val="Char8"/>
          <w:rtl/>
        </w:rPr>
        <w:t>ثقیف</w:t>
      </w:r>
      <w:r w:rsidR="00BD592D" w:rsidRPr="009F7424">
        <w:rPr>
          <w:rStyle w:val="Char8"/>
          <w:rtl/>
        </w:rPr>
        <w:t>»</w:t>
      </w:r>
      <w:r w:rsidR="00BD592D" w:rsidRPr="000C770E">
        <w:rPr>
          <w:rStyle w:val="Char8"/>
          <w:rtl/>
        </w:rPr>
        <w:t xml:space="preserve"> چنین پیش‌بینی کردند که به زودی مورد حمله و تهاجم مسلمانان قرار خواهند گرفت. از این جهت</w:t>
      </w:r>
      <w:r w:rsidR="0099241B" w:rsidRPr="000C770E">
        <w:rPr>
          <w:rStyle w:val="Char8"/>
          <w:rtl/>
        </w:rPr>
        <w:t>،</w:t>
      </w:r>
      <w:r w:rsidR="00BD592D" w:rsidRPr="000C770E">
        <w:rPr>
          <w:rStyle w:val="Char8"/>
          <w:rtl/>
        </w:rPr>
        <w:t xml:space="preserve"> با یکدیگر به شور و تبادل نظر پرداختند و سرانجام، تصمیم گرفتند به مسلمانان که تا آن موقع هنوز در مکه بودند حمله کنند. طبق این پیمان و تصمیم، با شور و ابهت تمام، به</w:t>
      </w:r>
      <w:r w:rsidR="0004239A" w:rsidRPr="000C770E">
        <w:rPr>
          <w:rStyle w:val="Char8"/>
          <w:rFonts w:hint="eastAsia"/>
          <w:rtl/>
        </w:rPr>
        <w:t>‌</w:t>
      </w:r>
      <w:r w:rsidR="00BD592D" w:rsidRPr="000C770E">
        <w:rPr>
          <w:rStyle w:val="Char8"/>
          <w:rtl/>
        </w:rPr>
        <w:t xml:space="preserve">سوی مکه حرکت کردند؛ آن‌ها در این حمله به قدری جدّی بودند که زنان و فرزندان خود را نیز با خود آوردند تا به منظور حفاظت از آنان با رشادت و مردانگی بیشتر بجنگند و هوس فرار و عقب‌نشینی در سر نداشته باشند. گرچه در این معرکه تمام تیره‌های قبایل </w:t>
      </w:r>
      <w:r w:rsidR="00BD592D" w:rsidRPr="009F7424">
        <w:rPr>
          <w:rStyle w:val="Char8"/>
          <w:rtl/>
        </w:rPr>
        <w:t>«</w:t>
      </w:r>
      <w:r w:rsidR="00BD592D" w:rsidRPr="000C770E">
        <w:rPr>
          <w:rStyle w:val="Char8"/>
          <w:rtl/>
        </w:rPr>
        <w:t>ثقیف</w:t>
      </w:r>
      <w:r w:rsidR="00BD592D" w:rsidRPr="009F7424">
        <w:rPr>
          <w:rStyle w:val="Char8"/>
          <w:rtl/>
        </w:rPr>
        <w:t>»</w:t>
      </w:r>
      <w:r w:rsidR="00BD592D" w:rsidRPr="000C770E">
        <w:rPr>
          <w:rStyle w:val="Char8"/>
          <w:rtl/>
        </w:rPr>
        <w:t xml:space="preserve"> و </w:t>
      </w:r>
      <w:r w:rsidR="00BD592D" w:rsidRPr="009F7424">
        <w:rPr>
          <w:rStyle w:val="Char8"/>
          <w:rtl/>
        </w:rPr>
        <w:t>«</w:t>
      </w:r>
      <w:r w:rsidR="00BD592D" w:rsidRPr="000C770E">
        <w:rPr>
          <w:rStyle w:val="Char8"/>
          <w:rtl/>
        </w:rPr>
        <w:t>هوازن</w:t>
      </w:r>
      <w:r w:rsidR="00BD592D" w:rsidRPr="009F7424">
        <w:rPr>
          <w:rStyle w:val="Char8"/>
          <w:rtl/>
        </w:rPr>
        <w:t>»</w:t>
      </w:r>
      <w:r w:rsidR="00BD592D" w:rsidRPr="000C770E">
        <w:rPr>
          <w:rStyle w:val="Char8"/>
          <w:rtl/>
        </w:rPr>
        <w:t xml:space="preserve"> شرکت کردند، ولی دو تیر</w:t>
      </w:r>
      <w:r w:rsidR="007557AE">
        <w:rPr>
          <w:rStyle w:val="Char8"/>
          <w:rtl/>
        </w:rPr>
        <w:t>ۀ</w:t>
      </w:r>
      <w:r w:rsidR="00BD592D" w:rsidRPr="000C770E">
        <w:rPr>
          <w:rStyle w:val="Char8"/>
          <w:rtl/>
        </w:rPr>
        <w:t xml:space="preserve"> </w:t>
      </w:r>
      <w:r w:rsidR="00BD592D" w:rsidRPr="009F7424">
        <w:rPr>
          <w:rStyle w:val="Char8"/>
          <w:rtl/>
        </w:rPr>
        <w:t>«</w:t>
      </w:r>
      <w:r w:rsidR="00BD592D" w:rsidRPr="000C770E">
        <w:rPr>
          <w:rStyle w:val="Char8"/>
          <w:rtl/>
        </w:rPr>
        <w:t>کعب</w:t>
      </w:r>
      <w:r w:rsidR="00BD592D" w:rsidRPr="009F7424">
        <w:rPr>
          <w:rStyle w:val="Char8"/>
          <w:rtl/>
        </w:rPr>
        <w:t>»</w:t>
      </w:r>
      <w:r w:rsidR="00BD592D" w:rsidRPr="000C770E">
        <w:rPr>
          <w:rStyle w:val="Char8"/>
          <w:rtl/>
        </w:rPr>
        <w:t xml:space="preserve"> و </w:t>
      </w:r>
      <w:r w:rsidR="00BD592D" w:rsidRPr="009F7424">
        <w:rPr>
          <w:rStyle w:val="Char8"/>
          <w:rtl/>
        </w:rPr>
        <w:t>«</w:t>
      </w:r>
      <w:r w:rsidR="00BD592D" w:rsidRPr="000C770E">
        <w:rPr>
          <w:rStyle w:val="Char8"/>
          <w:rtl/>
        </w:rPr>
        <w:t>کلاب</w:t>
      </w:r>
      <w:r w:rsidR="00BD592D" w:rsidRPr="009F7424">
        <w:rPr>
          <w:rStyle w:val="Char8"/>
          <w:rtl/>
        </w:rPr>
        <w:t>»</w:t>
      </w:r>
      <w:r w:rsidR="00BD592D" w:rsidRPr="000C770E">
        <w:rPr>
          <w:rStyle w:val="Char8"/>
          <w:rtl/>
        </w:rPr>
        <w:t xml:space="preserve"> از شرکت خودداری نمودند. مالک بن عوف که از سران بزرگ هوازن بود به عنوان فرمانده سپاه تعیین شد</w:t>
      </w:r>
      <w:r w:rsidR="00BD592D" w:rsidRPr="001A70BE">
        <w:rPr>
          <w:rStyle w:val="Char8"/>
          <w:vertAlign w:val="superscript"/>
          <w:rtl/>
        </w:rPr>
        <w:t>(</w:t>
      </w:r>
      <w:r w:rsidR="00BD592D" w:rsidRPr="001A70BE">
        <w:rPr>
          <w:rStyle w:val="Char8"/>
          <w:vertAlign w:val="superscript"/>
          <w:rtl/>
        </w:rPr>
        <w:footnoteReference w:id="581"/>
      </w:r>
      <w:r w:rsidR="00BD592D" w:rsidRPr="001A70BE">
        <w:rPr>
          <w:rStyle w:val="Char8"/>
          <w:vertAlign w:val="superscript"/>
          <w:rtl/>
        </w:rPr>
        <w:t>)</w:t>
      </w:r>
      <w:r w:rsidR="00BD592D" w:rsidRPr="000C770E">
        <w:rPr>
          <w:rStyle w:val="Char8"/>
          <w:rtl/>
        </w:rPr>
        <w:t>.</w:t>
      </w:r>
    </w:p>
    <w:p w:rsidR="00BD592D" w:rsidRPr="000C770E" w:rsidRDefault="00BD592D" w:rsidP="000C770E">
      <w:pPr>
        <w:jc w:val="both"/>
        <w:rPr>
          <w:rStyle w:val="Char8"/>
          <w:rtl/>
        </w:rPr>
      </w:pPr>
      <w:r w:rsidRPr="009F7424">
        <w:rPr>
          <w:rStyle w:val="Char8"/>
          <w:rtl/>
        </w:rPr>
        <w:t>«</w:t>
      </w:r>
      <w:r w:rsidRPr="006A2681">
        <w:rPr>
          <w:rStyle w:val="Char8"/>
          <w:rtl/>
        </w:rPr>
        <w:t>درید بن الصمة</w:t>
      </w:r>
      <w:r w:rsidRPr="009F7424">
        <w:rPr>
          <w:rStyle w:val="Char8"/>
          <w:rtl/>
        </w:rPr>
        <w:t>»</w:t>
      </w:r>
      <w:r w:rsidRPr="000C770E">
        <w:rPr>
          <w:rStyle w:val="Char8"/>
          <w:rtl/>
        </w:rPr>
        <w:t xml:space="preserve"> که شاعر معروف عرب و رییس قبیله </w:t>
      </w:r>
      <w:r w:rsidRPr="009F7424">
        <w:rPr>
          <w:rStyle w:val="Char8"/>
          <w:rtl/>
        </w:rPr>
        <w:t>«</w:t>
      </w:r>
      <w:r w:rsidRPr="000C770E">
        <w:rPr>
          <w:rStyle w:val="Char8"/>
          <w:rtl/>
        </w:rPr>
        <w:t>جُشُم</w:t>
      </w:r>
      <w:r w:rsidRPr="009F7424">
        <w:rPr>
          <w:rStyle w:val="Char8"/>
          <w:rtl/>
        </w:rPr>
        <w:t>»</w:t>
      </w:r>
      <w:r w:rsidRPr="000C770E">
        <w:rPr>
          <w:rStyle w:val="Char8"/>
          <w:rtl/>
        </w:rPr>
        <w:t xml:space="preserve"> بود، به عنوان مشاور انتخاب گردید. </w:t>
      </w:r>
      <w:r w:rsidRPr="009F7424">
        <w:rPr>
          <w:rStyle w:val="Char8"/>
          <w:rtl/>
        </w:rPr>
        <w:t>«</w:t>
      </w:r>
      <w:r w:rsidRPr="000C770E">
        <w:rPr>
          <w:rStyle w:val="Char8"/>
          <w:rtl/>
        </w:rPr>
        <w:t>درید</w:t>
      </w:r>
      <w:r w:rsidRPr="009F7424">
        <w:rPr>
          <w:rStyle w:val="Char8"/>
          <w:rtl/>
        </w:rPr>
        <w:t>»</w:t>
      </w:r>
      <w:r w:rsidRPr="000C770E">
        <w:rPr>
          <w:rStyle w:val="Char8"/>
          <w:rtl/>
        </w:rPr>
        <w:t xml:space="preserve"> در شعر و شجاعت و فنون جنگی مهارت تام داشت، به</w:t>
      </w:r>
      <w:r w:rsidR="004567E1" w:rsidRPr="000C770E">
        <w:rPr>
          <w:rStyle w:val="Char8"/>
          <w:rFonts w:hint="eastAsia"/>
          <w:rtl/>
        </w:rPr>
        <w:t>‌</w:t>
      </w:r>
      <w:r w:rsidRPr="000C770E">
        <w:rPr>
          <w:rStyle w:val="Char8"/>
          <w:rtl/>
        </w:rPr>
        <w:t>طوری که کارنام</w:t>
      </w:r>
      <w:r w:rsidR="007557AE">
        <w:rPr>
          <w:rStyle w:val="Char8"/>
          <w:rtl/>
        </w:rPr>
        <w:t>ۀ</w:t>
      </w:r>
      <w:r w:rsidRPr="000C770E">
        <w:rPr>
          <w:rStyle w:val="Char8"/>
          <w:rtl/>
        </w:rPr>
        <w:t xml:space="preserve"> وی در تاریخ عرب بسیار روشن و درخشان است. ولی سنّش بیش از یکصد سال و بسیار پیر و فرتوت شده بود. اما چون هنوز از موقعیت خوبی در </w:t>
      </w:r>
      <w:r w:rsidR="0099241B" w:rsidRPr="000C770E">
        <w:rPr>
          <w:rStyle w:val="Char8"/>
          <w:rtl/>
        </w:rPr>
        <w:t>میان اعراب برخوردار و به لحاظ رأ</w:t>
      </w:r>
      <w:r w:rsidRPr="000C770E">
        <w:rPr>
          <w:rStyle w:val="Char8"/>
          <w:rtl/>
        </w:rPr>
        <w:t>ی و تدبیر مورد اعتماد همگان ب</w:t>
      </w:r>
      <w:r w:rsidR="0099241B" w:rsidRPr="000C770E">
        <w:rPr>
          <w:rStyle w:val="Char8"/>
          <w:rtl/>
        </w:rPr>
        <w:t>و</w:t>
      </w:r>
      <w:r w:rsidRPr="000C770E">
        <w:rPr>
          <w:rStyle w:val="Char8"/>
          <w:rtl/>
        </w:rPr>
        <w:t xml:space="preserve">د، خود </w:t>
      </w:r>
      <w:r w:rsidRPr="009F7424">
        <w:rPr>
          <w:rStyle w:val="Char8"/>
          <w:rtl/>
        </w:rPr>
        <w:t>«</w:t>
      </w:r>
      <w:r w:rsidRPr="000C770E">
        <w:rPr>
          <w:rStyle w:val="Char8"/>
          <w:rtl/>
        </w:rPr>
        <w:t>مالک بن عوف</w:t>
      </w:r>
      <w:r w:rsidRPr="009F7424">
        <w:rPr>
          <w:rStyle w:val="Char8"/>
          <w:rtl/>
        </w:rPr>
        <w:t>»</w:t>
      </w:r>
      <w:r w:rsidRPr="000C770E">
        <w:rPr>
          <w:rStyle w:val="Char8"/>
          <w:rtl/>
        </w:rPr>
        <w:t xml:space="preserve"> به وی پیشنهاد کرد تا در جنگ شرکت کند. چنانکه او را به میدان جنگ آوردند. او پرسید: این کدام محل است؟ در پاسخ گفته شد: محل </w:t>
      </w:r>
      <w:r w:rsidRPr="009F7424">
        <w:rPr>
          <w:rStyle w:val="Char8"/>
          <w:rtl/>
        </w:rPr>
        <w:t>«</w:t>
      </w:r>
      <w:r w:rsidRPr="000C770E">
        <w:rPr>
          <w:rStyle w:val="Char8"/>
          <w:rtl/>
        </w:rPr>
        <w:t>اوطاس</w:t>
      </w:r>
      <w:r w:rsidRPr="009F7424">
        <w:rPr>
          <w:rStyle w:val="Char8"/>
          <w:rtl/>
        </w:rPr>
        <w:t>»</w:t>
      </w:r>
      <w:r w:rsidRPr="000C770E">
        <w:rPr>
          <w:rStyle w:val="Char8"/>
          <w:rtl/>
        </w:rPr>
        <w:t xml:space="preserve"> است. وی گفت: آری، این محل برای جنگ بسیار مناسب است، زمین آن نه خیلی سفت است و نه خیلی نرم که پاها در آن فرو</w:t>
      </w:r>
      <w:r w:rsidR="0099241B" w:rsidRPr="000C770E">
        <w:rPr>
          <w:rStyle w:val="Char8"/>
          <w:rtl/>
        </w:rPr>
        <w:t xml:space="preserve"> </w:t>
      </w:r>
      <w:r w:rsidRPr="000C770E">
        <w:rPr>
          <w:rStyle w:val="Char8"/>
          <w:rtl/>
        </w:rPr>
        <w:t>روند.</w:t>
      </w:r>
    </w:p>
    <w:p w:rsidR="00BD592D" w:rsidRPr="000C770E" w:rsidRDefault="00BD592D" w:rsidP="000C770E">
      <w:pPr>
        <w:jc w:val="both"/>
        <w:rPr>
          <w:rStyle w:val="Char8"/>
          <w:rtl/>
        </w:rPr>
      </w:pPr>
      <w:r w:rsidRPr="000C770E">
        <w:rPr>
          <w:rStyle w:val="Char8"/>
          <w:rtl/>
        </w:rPr>
        <w:t xml:space="preserve">سپس پرسید: این صدای گریه کودکان از کجا است؟ در پاسخ گفته شد: کودکان و زنان نیز به میدان نبرد آورده </w:t>
      </w:r>
      <w:r w:rsidR="00527212" w:rsidRPr="000C770E">
        <w:rPr>
          <w:rStyle w:val="Char8"/>
          <w:rtl/>
        </w:rPr>
        <w:t>شده‌اند</w:t>
      </w:r>
      <w:r w:rsidRPr="000C770E">
        <w:rPr>
          <w:rStyle w:val="Char8"/>
          <w:rtl/>
        </w:rPr>
        <w:t xml:space="preserve"> تا احدی فرار </w:t>
      </w:r>
      <w:r w:rsidR="005D0D2D" w:rsidRPr="000C770E">
        <w:rPr>
          <w:rStyle w:val="Char8"/>
          <w:rtl/>
        </w:rPr>
        <w:t>و عقب‌نشینی نکند، وی که فردی با</w:t>
      </w:r>
      <w:r w:rsidRPr="000C770E">
        <w:rPr>
          <w:rStyle w:val="Char8"/>
          <w:rtl/>
        </w:rPr>
        <w:t xml:space="preserve">تجربه و جنگ‌آزموده بود گفت: هنگامی که قدم‌ها متزلزل شوند، هیچ چیزی آن‌ها را ثابت و استوار نگه نمی‌دارد. در میدان جنگ فقط شمشیر ثمربخش و نافع است و چنانچه شکست و هزیمت نصیب ما گردد، اسارت زنان موجب ذلّت و خواری بیشتری برای ما خواهد بود. سپس پرسید: آیا تیره‌های </w:t>
      </w:r>
      <w:r w:rsidRPr="009F7424">
        <w:rPr>
          <w:rStyle w:val="Char8"/>
          <w:rtl/>
        </w:rPr>
        <w:t>«</w:t>
      </w:r>
      <w:r w:rsidRPr="000C770E">
        <w:rPr>
          <w:rStyle w:val="Char8"/>
          <w:rtl/>
        </w:rPr>
        <w:t>کعب</w:t>
      </w:r>
      <w:r w:rsidRPr="009F7424">
        <w:rPr>
          <w:rStyle w:val="Char8"/>
          <w:rtl/>
        </w:rPr>
        <w:t>»</w:t>
      </w:r>
      <w:r w:rsidRPr="000C770E">
        <w:rPr>
          <w:rStyle w:val="Char8"/>
          <w:rtl/>
        </w:rPr>
        <w:t xml:space="preserve"> و </w:t>
      </w:r>
      <w:r w:rsidRPr="009F7424">
        <w:rPr>
          <w:rStyle w:val="Char8"/>
          <w:rtl/>
        </w:rPr>
        <w:t>«</w:t>
      </w:r>
      <w:r w:rsidRPr="000C770E">
        <w:rPr>
          <w:rStyle w:val="Char8"/>
          <w:rtl/>
        </w:rPr>
        <w:t>کلاب</w:t>
      </w:r>
      <w:r w:rsidRPr="009F7424">
        <w:rPr>
          <w:rStyle w:val="Char8"/>
          <w:rtl/>
        </w:rPr>
        <w:t>»</w:t>
      </w:r>
      <w:r w:rsidRPr="000C770E">
        <w:rPr>
          <w:rStyle w:val="Char8"/>
          <w:rtl/>
        </w:rPr>
        <w:t xml:space="preserve"> هم شرکت دارند؟ در پاسخ گفته شد: خیر! آنگاه با تأسف اظهار داشت: اگر امروز روز شرف و عزت بود هرگز </w:t>
      </w:r>
      <w:r w:rsidRPr="009F7424">
        <w:rPr>
          <w:rStyle w:val="Char8"/>
          <w:rtl/>
        </w:rPr>
        <w:t>«</w:t>
      </w:r>
      <w:r w:rsidRPr="000C770E">
        <w:rPr>
          <w:rStyle w:val="Char8"/>
          <w:rtl/>
        </w:rPr>
        <w:t>کلاب</w:t>
      </w:r>
      <w:r w:rsidRPr="009F7424">
        <w:rPr>
          <w:rStyle w:val="Char8"/>
          <w:rtl/>
        </w:rPr>
        <w:t>»</w:t>
      </w:r>
      <w:r w:rsidRPr="000C770E">
        <w:rPr>
          <w:rStyle w:val="Char8"/>
          <w:rtl/>
        </w:rPr>
        <w:t xml:space="preserve"> و </w:t>
      </w:r>
      <w:r w:rsidRPr="009F7424">
        <w:rPr>
          <w:rStyle w:val="Char8"/>
          <w:rtl/>
        </w:rPr>
        <w:t>«</w:t>
      </w:r>
      <w:r w:rsidRPr="000C770E">
        <w:rPr>
          <w:rStyle w:val="Char8"/>
          <w:rtl/>
        </w:rPr>
        <w:t>کعب</w:t>
      </w:r>
      <w:r w:rsidRPr="009F7424">
        <w:rPr>
          <w:rStyle w:val="Char8"/>
          <w:rtl/>
        </w:rPr>
        <w:t>»</w:t>
      </w:r>
      <w:r w:rsidRPr="000C770E">
        <w:rPr>
          <w:rStyle w:val="Char8"/>
          <w:rtl/>
        </w:rPr>
        <w:t xml:space="preserve"> غایب نمی‌بودند. </w:t>
      </w:r>
      <w:r w:rsidRPr="009F7424">
        <w:rPr>
          <w:rStyle w:val="Char8"/>
          <w:rtl/>
        </w:rPr>
        <w:t>«</w:t>
      </w:r>
      <w:r w:rsidRPr="000C770E">
        <w:rPr>
          <w:rStyle w:val="Char8"/>
          <w:rtl/>
        </w:rPr>
        <w:t>درید</w:t>
      </w:r>
      <w:r w:rsidRPr="009F7424">
        <w:rPr>
          <w:rStyle w:val="Char8"/>
          <w:rtl/>
        </w:rPr>
        <w:t>»</w:t>
      </w:r>
      <w:r w:rsidRPr="000C770E">
        <w:rPr>
          <w:rStyle w:val="Char8"/>
          <w:rtl/>
        </w:rPr>
        <w:t xml:space="preserve"> پیشنهاد کرد که سپاه آن‌ها از میدان جنگ عقب‌نشینی کرده در محل محفوظ و مناسب‌تری گرد</w:t>
      </w:r>
      <w:r w:rsidR="005D0D2D" w:rsidRPr="000C770E">
        <w:rPr>
          <w:rStyle w:val="Char8"/>
          <w:rtl/>
        </w:rPr>
        <w:t xml:space="preserve"> آیند و از همانجا اعلان جنگ شود؛</w:t>
      </w:r>
      <w:r w:rsidRPr="000C770E">
        <w:rPr>
          <w:rStyle w:val="Char8"/>
          <w:rtl/>
        </w:rPr>
        <w:t xml:space="preserve"> ولی </w:t>
      </w:r>
      <w:r w:rsidRPr="009F7424">
        <w:rPr>
          <w:rStyle w:val="Char8"/>
          <w:rtl/>
        </w:rPr>
        <w:t>«</w:t>
      </w:r>
      <w:r w:rsidRPr="000C770E">
        <w:rPr>
          <w:rStyle w:val="Char8"/>
          <w:rtl/>
        </w:rPr>
        <w:t>مالک بن عوف</w:t>
      </w:r>
      <w:r w:rsidRPr="009F7424">
        <w:rPr>
          <w:rStyle w:val="Char8"/>
          <w:rtl/>
        </w:rPr>
        <w:t>»</w:t>
      </w:r>
      <w:r w:rsidRPr="000C770E">
        <w:rPr>
          <w:rStyle w:val="Char8"/>
          <w:rtl/>
        </w:rPr>
        <w:t xml:space="preserve"> که جوان سی ساله‌ای بود و در بحبوب</w:t>
      </w:r>
      <w:r w:rsidR="007557AE">
        <w:rPr>
          <w:rStyle w:val="Char8"/>
          <w:rtl/>
        </w:rPr>
        <w:t>ۀ</w:t>
      </w:r>
      <w:r w:rsidRPr="000C770E">
        <w:rPr>
          <w:rStyle w:val="Char8"/>
          <w:rtl/>
        </w:rPr>
        <w:t xml:space="preserve"> غرور جوانی قرار داشت، این نظر را ن</w:t>
      </w:r>
      <w:r w:rsidR="005D0D2D" w:rsidRPr="000C770E">
        <w:rPr>
          <w:rStyle w:val="Char8"/>
          <w:rtl/>
        </w:rPr>
        <w:t>پسندید و اظهار داشت: تو پیر و فر</w:t>
      </w:r>
      <w:r w:rsidRPr="000C770E">
        <w:rPr>
          <w:rStyle w:val="Char8"/>
          <w:rtl/>
        </w:rPr>
        <w:t>توت شده عقل و معلوم</w:t>
      </w:r>
      <w:r w:rsidR="005D0D2D" w:rsidRPr="000C770E">
        <w:rPr>
          <w:rStyle w:val="Char8"/>
          <w:rtl/>
        </w:rPr>
        <w:t>ات نظامی خود را از دست داد‌ه‌ای.</w:t>
      </w:r>
      <w:r w:rsidRPr="000C770E">
        <w:rPr>
          <w:rStyle w:val="Char8"/>
          <w:rtl/>
        </w:rPr>
        <w:t xml:space="preserve"> از این جهت، نظر تو قابل قبول نیست</w:t>
      </w:r>
      <w:r w:rsidRPr="001A70BE">
        <w:rPr>
          <w:rStyle w:val="Char8"/>
          <w:vertAlign w:val="superscript"/>
          <w:rtl/>
        </w:rPr>
        <w:t>(</w:t>
      </w:r>
      <w:r w:rsidRPr="001A70BE">
        <w:rPr>
          <w:rStyle w:val="Char8"/>
          <w:vertAlign w:val="superscript"/>
          <w:rtl/>
        </w:rPr>
        <w:footnoteReference w:id="582"/>
      </w:r>
      <w:r w:rsidRPr="001A70BE">
        <w:rPr>
          <w:rStyle w:val="Char8"/>
          <w:vertAlign w:val="superscript"/>
          <w:rtl/>
        </w:rPr>
        <w:t>)</w:t>
      </w:r>
      <w:r w:rsidRPr="000C770E">
        <w:rPr>
          <w:rStyle w:val="Char8"/>
          <w:rtl/>
        </w:rPr>
        <w:t>.</w:t>
      </w:r>
    </w:p>
    <w:p w:rsidR="00BD592D" w:rsidRPr="000C770E" w:rsidRDefault="00BD592D" w:rsidP="000C770E">
      <w:pPr>
        <w:jc w:val="both"/>
        <w:rPr>
          <w:rStyle w:val="Char8"/>
          <w:rtl/>
        </w:rPr>
      </w:pPr>
      <w:r w:rsidRPr="000C770E">
        <w:rPr>
          <w:rStyle w:val="Char8"/>
          <w:rtl/>
        </w:rPr>
        <w:t xml:space="preserve">وقتی رسول اکرم </w:t>
      </w:r>
      <w:r w:rsidR="006A2239" w:rsidRPr="006A2239">
        <w:rPr>
          <w:rStyle w:val="Char8"/>
          <w:rFonts w:cs="CTraditional Arabic"/>
          <w:rtl/>
        </w:rPr>
        <w:t>ج</w:t>
      </w:r>
      <w:r w:rsidRPr="000C770E">
        <w:rPr>
          <w:rStyle w:val="Char8"/>
          <w:rtl/>
        </w:rPr>
        <w:t xml:space="preserve"> در مکه م</w:t>
      </w:r>
      <w:r w:rsidR="005D0D2D" w:rsidRPr="000C770E">
        <w:rPr>
          <w:rStyle w:val="Char8"/>
          <w:rtl/>
        </w:rPr>
        <w:t>کرم</w:t>
      </w:r>
      <w:r w:rsidRPr="000C770E">
        <w:rPr>
          <w:rStyle w:val="Char8"/>
          <w:rtl/>
        </w:rPr>
        <w:t>ه از این م</w:t>
      </w:r>
      <w:r w:rsidR="005D0D2D" w:rsidRPr="000C770E">
        <w:rPr>
          <w:rStyle w:val="Char8"/>
          <w:rtl/>
        </w:rPr>
        <w:t>اجرا آگاه شدند، برای تحقیق کامل</w:t>
      </w:r>
      <w:r w:rsidRPr="000C770E">
        <w:rPr>
          <w:rStyle w:val="Char8"/>
          <w:rtl/>
        </w:rPr>
        <w:t xml:space="preserve"> </w:t>
      </w:r>
      <w:r w:rsidRPr="009F7424">
        <w:rPr>
          <w:rStyle w:val="Char8"/>
          <w:rtl/>
        </w:rPr>
        <w:t>«</w:t>
      </w:r>
      <w:r w:rsidRPr="000C770E">
        <w:rPr>
          <w:rStyle w:val="Char8"/>
          <w:rtl/>
        </w:rPr>
        <w:t>عبدالله بن ابی جدرد</w:t>
      </w:r>
      <w:r w:rsidRPr="009F7424">
        <w:rPr>
          <w:rStyle w:val="Char8"/>
          <w:rtl/>
        </w:rPr>
        <w:t>»</w:t>
      </w:r>
      <w:r w:rsidRPr="000C770E">
        <w:rPr>
          <w:rStyle w:val="Char8"/>
          <w:rtl/>
        </w:rPr>
        <w:t xml:space="preserve"> را فرستادند؛ او به </w:t>
      </w:r>
      <w:r w:rsidRPr="009F7424">
        <w:rPr>
          <w:rStyle w:val="Char8"/>
          <w:rtl/>
        </w:rPr>
        <w:t>«</w:t>
      </w:r>
      <w:r w:rsidRPr="000C770E">
        <w:rPr>
          <w:rStyle w:val="Char8"/>
          <w:rtl/>
        </w:rPr>
        <w:t>حنین</w:t>
      </w:r>
      <w:r w:rsidRPr="009F7424">
        <w:rPr>
          <w:rStyle w:val="Char8"/>
          <w:rtl/>
        </w:rPr>
        <w:t>»</w:t>
      </w:r>
      <w:r w:rsidRPr="000C770E">
        <w:rPr>
          <w:rStyle w:val="Char8"/>
          <w:rtl/>
        </w:rPr>
        <w:t xml:space="preserve"> آمد و تا چند روز در میان سپاه کفر بود و پس از این که از تمام حالات و اسرار و موقعیت نظامی آنان آگاهی کامل پیدا کرد، به محضر رسول اکرم </w:t>
      </w:r>
      <w:r w:rsidR="006A2239" w:rsidRPr="006A2239">
        <w:rPr>
          <w:rStyle w:val="Char8"/>
          <w:rFonts w:cs="CTraditional Arabic"/>
          <w:rtl/>
        </w:rPr>
        <w:t>ج</w:t>
      </w:r>
      <w:r w:rsidRPr="000C770E">
        <w:rPr>
          <w:rStyle w:val="Char8"/>
          <w:rtl/>
        </w:rPr>
        <w:t xml:space="preserve"> حضور یافت و گزارش کاملی از مأموریت خویش ارائه داد،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به ناچار آماد</w:t>
      </w:r>
      <w:r w:rsidR="007557AE">
        <w:rPr>
          <w:rStyle w:val="Char8"/>
          <w:rtl/>
        </w:rPr>
        <w:t>ۀ</w:t>
      </w:r>
      <w:r w:rsidRPr="000C770E">
        <w:rPr>
          <w:rStyle w:val="Char8"/>
          <w:rtl/>
        </w:rPr>
        <w:t xml:space="preserve"> مقابله شدند. برای تهیه تجهیزات و آذوق</w:t>
      </w:r>
      <w:r w:rsidR="007557AE">
        <w:rPr>
          <w:rStyle w:val="Char8"/>
          <w:rtl/>
        </w:rPr>
        <w:t>ۀ</w:t>
      </w:r>
      <w:r w:rsidRPr="000C770E">
        <w:rPr>
          <w:rStyle w:val="Char8"/>
          <w:rtl/>
        </w:rPr>
        <w:t xml:space="preserve"> ارتش اسلام، نیاز به گرفتن وام پیش آمد. از عبدالله بن ربیعه که شخص بسیار ثروتمندی بود مبلغ سی هزار درهم وام گرفتند</w:t>
      </w:r>
      <w:r w:rsidRPr="001A70BE">
        <w:rPr>
          <w:rStyle w:val="Char8"/>
          <w:vertAlign w:val="superscript"/>
          <w:rtl/>
        </w:rPr>
        <w:t>(</w:t>
      </w:r>
      <w:r w:rsidRPr="001A70BE">
        <w:rPr>
          <w:rStyle w:val="Char8"/>
          <w:vertAlign w:val="superscript"/>
          <w:rtl/>
        </w:rPr>
        <w:footnoteReference w:id="583"/>
      </w:r>
      <w:r w:rsidRPr="001A70BE">
        <w:rPr>
          <w:rStyle w:val="Char8"/>
          <w:vertAlign w:val="superscript"/>
          <w:rtl/>
        </w:rPr>
        <w:t>)</w:t>
      </w:r>
      <w:r w:rsidRPr="000C770E">
        <w:rPr>
          <w:rStyle w:val="Char8"/>
          <w:rtl/>
        </w:rPr>
        <w:t>. تعداد یکصد زره از صفوان بن امیه که از سران بزرگ مکه بود و در میهمان‌نوازی شهرت خاصی داشت و تا آن موقع مسلمان نشده بود، عاریت گرفتند</w:t>
      </w:r>
      <w:r w:rsidRPr="001A70BE">
        <w:rPr>
          <w:rStyle w:val="Char8"/>
          <w:vertAlign w:val="superscript"/>
          <w:rtl/>
        </w:rPr>
        <w:t>(</w:t>
      </w:r>
      <w:r w:rsidRPr="001A70BE">
        <w:rPr>
          <w:rStyle w:val="Char8"/>
          <w:vertAlign w:val="superscript"/>
          <w:rtl/>
        </w:rPr>
        <w:footnoteReference w:id="584"/>
      </w:r>
      <w:r w:rsidRPr="001A70BE">
        <w:rPr>
          <w:rStyle w:val="Char8"/>
          <w:vertAlign w:val="superscript"/>
          <w:rtl/>
        </w:rPr>
        <w:t>)</w:t>
      </w:r>
      <w:r w:rsidRPr="000C770E">
        <w:rPr>
          <w:rStyle w:val="Char8"/>
          <w:rtl/>
        </w:rPr>
        <w:t>.</w:t>
      </w:r>
    </w:p>
    <w:p w:rsidR="00BD592D" w:rsidRPr="000C770E" w:rsidRDefault="00BD592D" w:rsidP="000C770E">
      <w:pPr>
        <w:jc w:val="both"/>
        <w:rPr>
          <w:rStyle w:val="Char8"/>
          <w:rtl/>
        </w:rPr>
      </w:pPr>
      <w:r w:rsidRPr="000C770E">
        <w:rPr>
          <w:rStyle w:val="Char8"/>
          <w:rtl/>
        </w:rPr>
        <w:t xml:space="preserve">در ماه شوال سال هشتم هجری، مطابق با 630 میلادی، ارتش اسلام که تعداد آن دوازده هزار نفر بود، با تجهیزات و سر و سامان فوق العاده‌ای </w:t>
      </w:r>
      <w:r w:rsidR="00D27802">
        <w:rPr>
          <w:rStyle w:val="Char8"/>
          <w:rtl/>
        </w:rPr>
        <w:t>به‌سوی</w:t>
      </w:r>
      <w:r w:rsidRPr="000C770E">
        <w:rPr>
          <w:rStyle w:val="Char8"/>
          <w:rtl/>
        </w:rPr>
        <w:t xml:space="preserve"> حنین حرکت کرد. بعضی از اصحاب که از عظمت و نیروی ارتش اسلام تحت تأثیر قرار گرفته بودند، از زبان آنان بدون اختیار این جمله خارج شد: </w:t>
      </w:r>
      <w:r w:rsidRPr="009F7424">
        <w:rPr>
          <w:rStyle w:val="Char8"/>
          <w:rtl/>
        </w:rPr>
        <w:t>«</w:t>
      </w:r>
      <w:r w:rsidRPr="000C770E">
        <w:rPr>
          <w:rStyle w:val="Char8"/>
          <w:rtl/>
        </w:rPr>
        <w:t>امروز چه کسی بر ما غلبه می‌کند؟</w:t>
      </w:r>
      <w:r w:rsidRPr="009F7424">
        <w:rPr>
          <w:rStyle w:val="Char8"/>
          <w:rtl/>
        </w:rPr>
        <w:t>»</w:t>
      </w:r>
      <w:r w:rsidRPr="000C770E">
        <w:rPr>
          <w:rStyle w:val="Char8"/>
          <w:rtl/>
        </w:rPr>
        <w:t xml:space="preserve"> ولی این جمله مورد پسند بارگاه الهی واقع نشد. چنانکه می‌فرماید:</w:t>
      </w:r>
    </w:p>
    <w:p w:rsidR="00C03A84" w:rsidRPr="009F7424" w:rsidRDefault="00C03A84" w:rsidP="00A662E7">
      <w:pPr>
        <w:pStyle w:val="af"/>
        <w:widowControl w:val="0"/>
        <w:rPr>
          <w:rStyle w:val="Char8"/>
          <w:rtl/>
        </w:rPr>
      </w:pPr>
      <w:r>
        <w:rPr>
          <w:rFonts w:ascii="Traditional Arabic" w:hAnsi="Traditional Arabic" w:cs="Traditional Arabic"/>
          <w:rtl/>
        </w:rPr>
        <w:t>﴿</w:t>
      </w:r>
      <w:r w:rsidR="00B8764B" w:rsidRPr="00EF5BC6">
        <w:rPr>
          <w:rtl/>
        </w:rPr>
        <w:t>وَيَو</w:t>
      </w:r>
      <w:r w:rsidR="00B8764B" w:rsidRPr="00EF5BC6">
        <w:rPr>
          <w:rFonts w:hint="cs"/>
          <w:rtl/>
        </w:rPr>
        <w:t>ۡمَ</w:t>
      </w:r>
      <w:r w:rsidR="00B8764B" w:rsidRPr="00EF5BC6">
        <w:rPr>
          <w:rtl/>
        </w:rPr>
        <w:t xml:space="preserve"> </w:t>
      </w:r>
      <w:r w:rsidR="00B8764B" w:rsidRPr="00EF5BC6">
        <w:rPr>
          <w:rFonts w:hint="cs"/>
          <w:rtl/>
        </w:rPr>
        <w:t>حُنَيۡنٍ</w:t>
      </w:r>
      <w:r w:rsidR="00B8764B" w:rsidRPr="00EF5BC6">
        <w:rPr>
          <w:rtl/>
        </w:rPr>
        <w:t xml:space="preserve"> </w:t>
      </w:r>
      <w:r w:rsidR="00B8764B" w:rsidRPr="00EF5BC6">
        <w:rPr>
          <w:rFonts w:hint="cs"/>
          <w:rtl/>
        </w:rPr>
        <w:t>إِذۡ</w:t>
      </w:r>
      <w:r w:rsidR="00B8764B" w:rsidRPr="00EF5BC6">
        <w:rPr>
          <w:rtl/>
        </w:rPr>
        <w:t xml:space="preserve"> </w:t>
      </w:r>
      <w:r w:rsidR="00B8764B" w:rsidRPr="00EF5BC6">
        <w:rPr>
          <w:rFonts w:hint="cs"/>
          <w:rtl/>
        </w:rPr>
        <w:t>أَعۡجَبَتۡكُمۡ</w:t>
      </w:r>
      <w:r w:rsidR="00B8764B" w:rsidRPr="00EF5BC6">
        <w:rPr>
          <w:rtl/>
        </w:rPr>
        <w:t xml:space="preserve"> </w:t>
      </w:r>
      <w:r w:rsidR="00B8764B" w:rsidRPr="00EF5BC6">
        <w:rPr>
          <w:rFonts w:hint="cs"/>
          <w:rtl/>
        </w:rPr>
        <w:t>كَثۡرَتُكُمۡ</w:t>
      </w:r>
      <w:r w:rsidR="00B8764B" w:rsidRPr="00EF5BC6">
        <w:rPr>
          <w:rtl/>
        </w:rPr>
        <w:t xml:space="preserve"> </w:t>
      </w:r>
      <w:r w:rsidR="00B8764B" w:rsidRPr="00EF5BC6">
        <w:rPr>
          <w:rFonts w:hint="cs"/>
          <w:rtl/>
        </w:rPr>
        <w:t>فَلَمۡ</w:t>
      </w:r>
      <w:r w:rsidR="00B8764B" w:rsidRPr="00EF5BC6">
        <w:rPr>
          <w:rtl/>
        </w:rPr>
        <w:t xml:space="preserve"> </w:t>
      </w:r>
      <w:r w:rsidR="00B8764B" w:rsidRPr="00EF5BC6">
        <w:rPr>
          <w:rFonts w:hint="cs"/>
          <w:rtl/>
        </w:rPr>
        <w:t>تُغۡنِ</w:t>
      </w:r>
      <w:r w:rsidR="00B8764B" w:rsidRPr="00EF5BC6">
        <w:rPr>
          <w:rtl/>
        </w:rPr>
        <w:t xml:space="preserve"> </w:t>
      </w:r>
      <w:r w:rsidR="00B8764B" w:rsidRPr="00EF5BC6">
        <w:rPr>
          <w:rFonts w:hint="cs"/>
          <w:rtl/>
        </w:rPr>
        <w:t>عَنكُمۡ</w:t>
      </w:r>
      <w:r w:rsidR="00B8764B" w:rsidRPr="00EF5BC6">
        <w:rPr>
          <w:rtl/>
        </w:rPr>
        <w:t xml:space="preserve"> </w:t>
      </w:r>
      <w:r w:rsidR="00B8764B" w:rsidRPr="00EF5BC6">
        <w:rPr>
          <w:rFonts w:hint="cs"/>
          <w:rtl/>
        </w:rPr>
        <w:t>شَيۡ‍ٔٗا</w:t>
      </w:r>
      <w:r w:rsidR="00B8764B" w:rsidRPr="00EF5BC6">
        <w:rPr>
          <w:rtl/>
        </w:rPr>
        <w:t xml:space="preserve"> </w:t>
      </w:r>
      <w:r w:rsidR="00B8764B" w:rsidRPr="00EF5BC6">
        <w:rPr>
          <w:rFonts w:hint="cs"/>
          <w:rtl/>
        </w:rPr>
        <w:t>وَضَاقَتۡ</w:t>
      </w:r>
      <w:r w:rsidR="00B8764B" w:rsidRPr="00EF5BC6">
        <w:rPr>
          <w:rtl/>
        </w:rPr>
        <w:t xml:space="preserve"> </w:t>
      </w:r>
      <w:r w:rsidR="00B8764B" w:rsidRPr="00EF5BC6">
        <w:rPr>
          <w:rFonts w:hint="cs"/>
          <w:rtl/>
        </w:rPr>
        <w:t>عَلَيۡكُمُ</w:t>
      </w:r>
      <w:r w:rsidR="00B8764B" w:rsidRPr="00EF5BC6">
        <w:rPr>
          <w:rtl/>
        </w:rPr>
        <w:t xml:space="preserve"> </w:t>
      </w:r>
      <w:r w:rsidR="00B8764B" w:rsidRPr="00EF5BC6">
        <w:rPr>
          <w:rFonts w:hint="cs"/>
          <w:rtl/>
        </w:rPr>
        <w:t>ٱلۡأَرۡضُ</w:t>
      </w:r>
      <w:r w:rsidR="00B8764B" w:rsidRPr="00EF5BC6">
        <w:rPr>
          <w:rtl/>
        </w:rPr>
        <w:t xml:space="preserve"> </w:t>
      </w:r>
      <w:r w:rsidR="00B8764B" w:rsidRPr="00EF5BC6">
        <w:rPr>
          <w:rFonts w:hint="cs"/>
          <w:rtl/>
        </w:rPr>
        <w:t>بِمَا</w:t>
      </w:r>
      <w:r w:rsidR="00B8764B" w:rsidRPr="00EF5BC6">
        <w:rPr>
          <w:rtl/>
        </w:rPr>
        <w:t xml:space="preserve"> </w:t>
      </w:r>
      <w:r w:rsidR="00B8764B" w:rsidRPr="00EF5BC6">
        <w:rPr>
          <w:rFonts w:hint="cs"/>
          <w:rtl/>
        </w:rPr>
        <w:t>رَحُبَتۡ</w:t>
      </w:r>
      <w:r w:rsidR="00B8764B" w:rsidRPr="00EF5BC6">
        <w:rPr>
          <w:rtl/>
        </w:rPr>
        <w:t xml:space="preserve"> </w:t>
      </w:r>
      <w:r w:rsidR="00B8764B" w:rsidRPr="00EF5BC6">
        <w:rPr>
          <w:rFonts w:hint="cs"/>
          <w:rtl/>
        </w:rPr>
        <w:t>ثُمَّ</w:t>
      </w:r>
      <w:r w:rsidR="00B8764B" w:rsidRPr="00EF5BC6">
        <w:rPr>
          <w:rtl/>
        </w:rPr>
        <w:t xml:space="preserve"> </w:t>
      </w:r>
      <w:r w:rsidR="00B8764B" w:rsidRPr="00EF5BC6">
        <w:rPr>
          <w:rFonts w:hint="cs"/>
          <w:rtl/>
        </w:rPr>
        <w:t>وَلَّيۡتُم</w:t>
      </w:r>
      <w:r w:rsidR="00B8764B" w:rsidRPr="00EF5BC6">
        <w:rPr>
          <w:rtl/>
        </w:rPr>
        <w:t xml:space="preserve"> </w:t>
      </w:r>
      <w:r w:rsidR="00B8764B" w:rsidRPr="00EF5BC6">
        <w:rPr>
          <w:rFonts w:hint="cs"/>
          <w:rtl/>
        </w:rPr>
        <w:t>مُّدۡبِرِينَ</w:t>
      </w:r>
      <w:r w:rsidR="00B8764B" w:rsidRPr="00EF5BC6">
        <w:rPr>
          <w:rtl/>
        </w:rPr>
        <w:t xml:space="preserve"> </w:t>
      </w:r>
      <w:r w:rsidR="00B8764B" w:rsidRPr="00EF5BC6">
        <w:rPr>
          <w:rFonts w:hint="cs"/>
          <w:rtl/>
        </w:rPr>
        <w:t>٢٥</w:t>
      </w:r>
      <w:r w:rsidR="00B8764B" w:rsidRPr="00EF5BC6">
        <w:rPr>
          <w:rtl/>
        </w:rPr>
        <w:t xml:space="preserve"> </w:t>
      </w:r>
      <w:r w:rsidR="00B8764B" w:rsidRPr="00EF5BC6">
        <w:rPr>
          <w:rFonts w:hint="cs"/>
          <w:rtl/>
        </w:rPr>
        <w:t>ثُم</w:t>
      </w:r>
      <w:r w:rsidR="00B8764B" w:rsidRPr="00EF5BC6">
        <w:rPr>
          <w:rtl/>
        </w:rPr>
        <w:t>َّ أَنزَلَ ٱللَّهُ سَكِينَتَهُۥ عَلَىٰ رَسُولِهِۦ وَعَلَى ٱلۡمُؤۡمِنِينَ وَأَنزَلَ جُنُودٗا لَّمۡ تَرَوۡهَا وَعَذَّبَ ٱلَّذِينَ كَفَرُواْۚ وَذَٰلِكَ جَزَآءُ ٱلۡكَٰفِرِينَ ٢٦</w:t>
      </w:r>
      <w:r>
        <w:rPr>
          <w:rFonts w:ascii="Traditional Arabic" w:hAnsi="Traditional Arabic" w:cs="Traditional Arabic"/>
          <w:rtl/>
        </w:rPr>
        <w:t>﴾</w:t>
      </w:r>
      <w:r w:rsidRPr="000C770E">
        <w:rPr>
          <w:rStyle w:val="Char8"/>
          <w:rtl/>
        </w:rPr>
        <w:t xml:space="preserve"> </w:t>
      </w:r>
      <w:r w:rsidRPr="009F7424">
        <w:rPr>
          <w:rStyle w:val="Chara"/>
          <w:rtl/>
        </w:rPr>
        <w:t>[التوبة: 25-26]</w:t>
      </w:r>
      <w:r w:rsidRPr="000C770E">
        <w:rPr>
          <w:rStyle w:val="Char8"/>
          <w:rtl/>
        </w:rPr>
        <w:t>.</w:t>
      </w:r>
    </w:p>
    <w:p w:rsidR="00BD592D" w:rsidRPr="00EF5BC6" w:rsidRDefault="00BD592D" w:rsidP="00A662E7">
      <w:pPr>
        <w:pStyle w:val="ab"/>
        <w:widowControl w:val="0"/>
        <w:rPr>
          <w:rStyle w:val="Char8"/>
          <w:spacing w:val="-4"/>
          <w:rtl/>
        </w:rPr>
      </w:pPr>
      <w:r w:rsidRPr="00EF5BC6">
        <w:rPr>
          <w:rFonts w:ascii="AGA Arabesque" w:hAnsi="AGA Arabesque"/>
          <w:spacing w:val="-4"/>
          <w:rtl/>
        </w:rPr>
        <w:t>«</w:t>
      </w:r>
      <w:r w:rsidRPr="00EF5BC6">
        <w:rPr>
          <w:spacing w:val="-4"/>
          <w:rtl/>
        </w:rPr>
        <w:t>و روز حنین را به</w:t>
      </w:r>
      <w:r w:rsidR="00FD7FFD" w:rsidRPr="00EF5BC6">
        <w:rPr>
          <w:spacing w:val="-4"/>
          <w:rtl/>
        </w:rPr>
        <w:t xml:space="preserve"> یاد آورید، هنگامی که کثرت تعداد</w:t>
      </w:r>
      <w:r w:rsidRPr="00EF5BC6">
        <w:rPr>
          <w:spacing w:val="-4"/>
          <w:rtl/>
        </w:rPr>
        <w:t xml:space="preserve"> شما را در شگفت قرار داد، ولی آن کثرت به شما نفعی نرساند و زمین ب</w:t>
      </w:r>
      <w:r w:rsidR="00FD7FFD" w:rsidRPr="00EF5BC6">
        <w:rPr>
          <w:spacing w:val="-4"/>
          <w:rtl/>
        </w:rPr>
        <w:t>ا وجود وسعت خویش بر شما تنگ آمد؛ سپس فرار کردید،</w:t>
      </w:r>
      <w:r w:rsidRPr="00EF5BC6">
        <w:rPr>
          <w:spacing w:val="-4"/>
          <w:rtl/>
        </w:rPr>
        <w:t xml:space="preserve"> آنگاه خداوند تسلی خویش را بر پیامبر و مؤمنان نازل فرمود و سپاهیانی فرستاد که شما آنان را مشاهده نکردید و کافران را عذاب داد و این است کیفر کافران</w:t>
      </w:r>
      <w:r w:rsidRPr="00EF5BC6">
        <w:rPr>
          <w:rFonts w:ascii="AGA Arabesque" w:hAnsi="AGA Arabesque"/>
          <w:spacing w:val="-4"/>
          <w:rtl/>
        </w:rPr>
        <w:t>»</w:t>
      </w:r>
      <w:r w:rsidRPr="00EF5BC6">
        <w:rPr>
          <w:rStyle w:val="Char8"/>
          <w:spacing w:val="-4"/>
          <w:rtl/>
        </w:rPr>
        <w:t>.</w:t>
      </w:r>
    </w:p>
    <w:p w:rsidR="00BD592D" w:rsidRPr="000C770E" w:rsidRDefault="00BD592D" w:rsidP="000C770E">
      <w:pPr>
        <w:jc w:val="both"/>
        <w:rPr>
          <w:rStyle w:val="Char8"/>
          <w:rtl/>
        </w:rPr>
      </w:pPr>
      <w:r w:rsidRPr="000C770E">
        <w:rPr>
          <w:rStyle w:val="Char8"/>
          <w:rtl/>
        </w:rPr>
        <w:t xml:space="preserve">جنگ میان ارتش اسلام و سپاه کفر آغاز شد، مسلمانان تاب تحمل تیراندازی‌ها و حملات دشمن را نیاوردند و پا به فرار گذاشتند. رسول اکرم </w:t>
      </w:r>
      <w:r w:rsidR="006A2239" w:rsidRPr="006A2239">
        <w:rPr>
          <w:rStyle w:val="Char8"/>
          <w:rFonts w:cs="CTraditional Arabic"/>
          <w:rtl/>
        </w:rPr>
        <w:t>ج</w:t>
      </w:r>
      <w:r w:rsidRPr="000C770E">
        <w:rPr>
          <w:rStyle w:val="Char8"/>
          <w:rtl/>
        </w:rPr>
        <w:t xml:space="preserve"> پیرامون خود نظر افکندند، دیدند احدی از یاران خاص هم وجود ندارد</w:t>
      </w:r>
      <w:r w:rsidRPr="001A70BE">
        <w:rPr>
          <w:rStyle w:val="Char8"/>
          <w:vertAlign w:val="superscript"/>
          <w:rtl/>
        </w:rPr>
        <w:t>(</w:t>
      </w:r>
      <w:r w:rsidRPr="001A70BE">
        <w:rPr>
          <w:rStyle w:val="Char8"/>
          <w:vertAlign w:val="superscript"/>
          <w:rtl/>
        </w:rPr>
        <w:footnoteReference w:id="585"/>
      </w:r>
      <w:r w:rsidRPr="001A70BE">
        <w:rPr>
          <w:rStyle w:val="Char8"/>
          <w:vertAlign w:val="superscript"/>
          <w:rtl/>
        </w:rPr>
        <w:t>)</w:t>
      </w:r>
      <w:r w:rsidRPr="000C770E">
        <w:rPr>
          <w:rStyle w:val="Char8"/>
          <w:rtl/>
        </w:rPr>
        <w:t>. ابوقتاده می‌گوید:</w:t>
      </w:r>
    </w:p>
    <w:p w:rsidR="00BD592D" w:rsidRPr="000C770E" w:rsidRDefault="00BD592D" w:rsidP="000C770E">
      <w:pPr>
        <w:jc w:val="both"/>
        <w:rPr>
          <w:rStyle w:val="Char8"/>
          <w:rtl/>
        </w:rPr>
      </w:pPr>
      <w:r w:rsidRPr="000C770E">
        <w:rPr>
          <w:rStyle w:val="Char8"/>
          <w:rtl/>
        </w:rPr>
        <w:t>هنگامی که مردم پا به فرار گذاشتند، فردی از کفار را مشاهده کردم که یکی از مسلمانان را بر زمین خوابانده و روی سینه‌اش نشسته است، من از پشت سر چنان به شانه‌اش شمشیری زدم که زره وی را قطع کرد و در بدنش فرو رفت. او رو به من نمود و چنان مرا فشرد که نزدیک بود ج</w:t>
      </w:r>
      <w:r w:rsidR="00D85383" w:rsidRPr="000C770E">
        <w:rPr>
          <w:rStyle w:val="Char8"/>
          <w:rtl/>
        </w:rPr>
        <w:t>ان از تنم بیرون آید، ولی ضرب</w:t>
      </w:r>
      <w:r w:rsidR="007557AE">
        <w:rPr>
          <w:rStyle w:val="Char8"/>
          <w:rtl/>
        </w:rPr>
        <w:t>ۀ</w:t>
      </w:r>
      <w:r w:rsidR="00D85383" w:rsidRPr="000C770E">
        <w:rPr>
          <w:rStyle w:val="Char8"/>
          <w:rtl/>
        </w:rPr>
        <w:t xml:space="preserve"> </w:t>
      </w:r>
      <w:r w:rsidRPr="000C770E">
        <w:rPr>
          <w:rStyle w:val="Char8"/>
          <w:rtl/>
        </w:rPr>
        <w:t>کاری م</w:t>
      </w:r>
      <w:r w:rsidR="00D85383" w:rsidRPr="000C770E">
        <w:rPr>
          <w:rStyle w:val="Char8"/>
          <w:rtl/>
        </w:rPr>
        <w:t>ن بر وی اثر کرد و بر زمین افتاد.</w:t>
      </w:r>
      <w:r w:rsidRPr="000C770E">
        <w:rPr>
          <w:rStyle w:val="Char8"/>
          <w:rtl/>
        </w:rPr>
        <w:t xml:space="preserve"> در همین اثنا حضرت عمر </w:t>
      </w:r>
      <w:r w:rsidR="006A2239" w:rsidRPr="006A2239">
        <w:rPr>
          <w:rStyle w:val="Char8"/>
          <w:rFonts w:cs="CTraditional Arabic"/>
          <w:rtl/>
        </w:rPr>
        <w:t>س</w:t>
      </w:r>
      <w:r w:rsidRPr="000C770E">
        <w:rPr>
          <w:rStyle w:val="Char8"/>
          <w:rtl/>
        </w:rPr>
        <w:t xml:space="preserve"> را دیدم پرسیدم: مسلمانان در چه حالی هستند؟ وی گفت: قضای الهی چنین بوده است</w:t>
      </w:r>
      <w:r w:rsidRPr="001A70BE">
        <w:rPr>
          <w:rStyle w:val="Char8"/>
          <w:vertAlign w:val="superscript"/>
          <w:rtl/>
        </w:rPr>
        <w:t>(</w:t>
      </w:r>
      <w:r w:rsidRPr="001A70BE">
        <w:rPr>
          <w:rStyle w:val="Char8"/>
          <w:vertAlign w:val="superscript"/>
          <w:rtl/>
        </w:rPr>
        <w:footnoteReference w:id="586"/>
      </w:r>
      <w:r w:rsidRPr="001A70BE">
        <w:rPr>
          <w:rStyle w:val="Char8"/>
          <w:vertAlign w:val="superscript"/>
          <w:rtl/>
        </w:rPr>
        <w:t>)</w:t>
      </w:r>
      <w:r w:rsidRPr="000C770E">
        <w:rPr>
          <w:rStyle w:val="Char8"/>
          <w:rtl/>
        </w:rPr>
        <w:t>.</w:t>
      </w:r>
    </w:p>
    <w:p w:rsidR="00BD592D" w:rsidRPr="00414939" w:rsidRDefault="00BD592D" w:rsidP="00870103">
      <w:pPr>
        <w:pStyle w:val="a4"/>
        <w:keepNext/>
        <w:rPr>
          <w:rtl/>
          <w:lang w:bidi="fa-IR"/>
        </w:rPr>
      </w:pPr>
      <w:bookmarkStart w:id="786" w:name="_Toc288060499"/>
      <w:bookmarkStart w:id="787" w:name="_Toc348619528"/>
      <w:bookmarkStart w:id="788" w:name="_Toc457860930"/>
      <w:r w:rsidRPr="00414939">
        <w:rPr>
          <w:rtl/>
          <w:lang w:bidi="fa-IR"/>
        </w:rPr>
        <w:t>شکست مسلمانان علت‌های مختلفی داشت:</w:t>
      </w:r>
      <w:bookmarkEnd w:id="786"/>
      <w:bookmarkEnd w:id="787"/>
      <w:bookmarkEnd w:id="788"/>
    </w:p>
    <w:p w:rsidR="00BD592D" w:rsidRPr="000C770E" w:rsidRDefault="00BD592D" w:rsidP="00A662E7">
      <w:pPr>
        <w:pStyle w:val="ListParagraph"/>
        <w:numPr>
          <w:ilvl w:val="0"/>
          <w:numId w:val="35"/>
        </w:numPr>
        <w:spacing w:after="0" w:line="240" w:lineRule="auto"/>
        <w:ind w:left="567" w:hanging="227"/>
        <w:jc w:val="both"/>
        <w:rPr>
          <w:rStyle w:val="Char8"/>
        </w:rPr>
      </w:pPr>
      <w:r w:rsidRPr="000C770E">
        <w:rPr>
          <w:rStyle w:val="Char8"/>
          <w:rtl/>
        </w:rPr>
        <w:t>در مقد</w:t>
      </w:r>
      <w:r w:rsidRPr="006406E4">
        <w:rPr>
          <w:rStyle w:val="Char8"/>
          <w:rtl/>
        </w:rPr>
        <w:t>م</w:t>
      </w:r>
      <w:r w:rsidR="007701AC">
        <w:rPr>
          <w:rStyle w:val="Char8"/>
          <w:rtl/>
        </w:rPr>
        <w:t>ة ال</w:t>
      </w:r>
      <w:r w:rsidRPr="000C770E">
        <w:rPr>
          <w:rStyle w:val="Char8"/>
          <w:rtl/>
        </w:rPr>
        <w:t>جیش (قسمت جلو سپاه) که فرماند</w:t>
      </w:r>
      <w:r w:rsidR="007557AE">
        <w:rPr>
          <w:rStyle w:val="Char8"/>
          <w:rtl/>
        </w:rPr>
        <w:t>ۀ</w:t>
      </w:r>
      <w:r w:rsidRPr="000C770E">
        <w:rPr>
          <w:rStyle w:val="Char8"/>
          <w:rtl/>
        </w:rPr>
        <w:t xml:space="preserve"> آن خال</w:t>
      </w:r>
      <w:r w:rsidR="009A3A15" w:rsidRPr="000C770E">
        <w:rPr>
          <w:rStyle w:val="Char8"/>
          <w:rtl/>
        </w:rPr>
        <w:t>د بود، بیشتر جوانان مکه که تازه‌</w:t>
      </w:r>
      <w:r w:rsidRPr="000C770E">
        <w:rPr>
          <w:rStyle w:val="Char8"/>
          <w:rtl/>
        </w:rPr>
        <w:t>مسلمان بودند، قرار داشتند. آن‌ها بر اثر غرور جوانی، اسلحه با خود به میدان نیاورده بودند</w:t>
      </w:r>
      <w:r w:rsidRPr="001A70BE">
        <w:rPr>
          <w:rStyle w:val="Char8"/>
          <w:vertAlign w:val="superscript"/>
          <w:rtl/>
        </w:rPr>
        <w:t>(</w:t>
      </w:r>
      <w:r w:rsidRPr="001A70BE">
        <w:rPr>
          <w:rStyle w:val="Char8"/>
          <w:vertAlign w:val="superscript"/>
          <w:rtl/>
        </w:rPr>
        <w:footnoteReference w:id="587"/>
      </w:r>
      <w:r w:rsidRPr="001A70BE">
        <w:rPr>
          <w:rStyle w:val="Char8"/>
          <w:vertAlign w:val="superscript"/>
          <w:rtl/>
        </w:rPr>
        <w:t>)</w:t>
      </w:r>
      <w:r w:rsidRPr="000C770E">
        <w:rPr>
          <w:rStyle w:val="Char8"/>
          <w:rtl/>
        </w:rPr>
        <w:t>.</w:t>
      </w:r>
    </w:p>
    <w:p w:rsidR="00BD592D" w:rsidRPr="000C770E" w:rsidRDefault="00BD592D" w:rsidP="00A662E7">
      <w:pPr>
        <w:pStyle w:val="ListParagraph"/>
        <w:numPr>
          <w:ilvl w:val="0"/>
          <w:numId w:val="35"/>
        </w:numPr>
        <w:spacing w:after="0" w:line="240" w:lineRule="auto"/>
        <w:ind w:left="567" w:hanging="227"/>
        <w:jc w:val="both"/>
        <w:rPr>
          <w:rStyle w:val="Char8"/>
        </w:rPr>
      </w:pPr>
      <w:r w:rsidRPr="000C770E">
        <w:rPr>
          <w:rStyle w:val="Char8"/>
          <w:rtl/>
        </w:rPr>
        <w:t xml:space="preserve">در سپاه اسلام دو هزار </w:t>
      </w:r>
      <w:r w:rsidRPr="009F7424">
        <w:rPr>
          <w:rStyle w:val="Char8"/>
          <w:rtl/>
        </w:rPr>
        <w:t>«</w:t>
      </w:r>
      <w:r w:rsidRPr="000C770E">
        <w:rPr>
          <w:rStyle w:val="Char8"/>
          <w:rtl/>
        </w:rPr>
        <w:t>طلقاء</w:t>
      </w:r>
      <w:r w:rsidRPr="009F7424">
        <w:rPr>
          <w:rStyle w:val="Char8"/>
          <w:rtl/>
        </w:rPr>
        <w:t>»</w:t>
      </w:r>
      <w:r w:rsidRPr="000C770E">
        <w:rPr>
          <w:rStyle w:val="Char8"/>
          <w:rtl/>
        </w:rPr>
        <w:t>، یعنی آن‌هایی که هنوز اسلام نیاورده بودند، وجود داشتند.</w:t>
      </w:r>
    </w:p>
    <w:p w:rsidR="00BD592D" w:rsidRPr="000C770E" w:rsidRDefault="00BD592D" w:rsidP="00A662E7">
      <w:pPr>
        <w:pStyle w:val="ListParagraph"/>
        <w:numPr>
          <w:ilvl w:val="0"/>
          <w:numId w:val="35"/>
        </w:numPr>
        <w:spacing w:after="0" w:line="240" w:lineRule="auto"/>
        <w:ind w:left="567" w:hanging="227"/>
        <w:jc w:val="both"/>
        <w:rPr>
          <w:rStyle w:val="Char8"/>
        </w:rPr>
      </w:pPr>
      <w:r w:rsidRPr="000C770E">
        <w:rPr>
          <w:rStyle w:val="Char8"/>
          <w:rtl/>
        </w:rPr>
        <w:t xml:space="preserve">افراد قبیله </w:t>
      </w:r>
      <w:r w:rsidRPr="009F7424">
        <w:rPr>
          <w:rStyle w:val="Char8"/>
          <w:rtl/>
        </w:rPr>
        <w:t>«</w:t>
      </w:r>
      <w:r w:rsidRPr="000C770E">
        <w:rPr>
          <w:rStyle w:val="Char8"/>
          <w:rtl/>
        </w:rPr>
        <w:t>هوازن</w:t>
      </w:r>
      <w:r w:rsidRPr="009F7424">
        <w:rPr>
          <w:rStyle w:val="Char8"/>
          <w:rtl/>
        </w:rPr>
        <w:t>»</w:t>
      </w:r>
      <w:r w:rsidRPr="000C770E">
        <w:rPr>
          <w:rStyle w:val="Char8"/>
          <w:rtl/>
        </w:rPr>
        <w:t xml:space="preserve"> در فن تیراندازی میان تمام اعراب یکه‌تاز بودند، به طوری که هیچ تیری از آنان در میدان جنگ به خطا نمی‌رفت.</w:t>
      </w:r>
    </w:p>
    <w:p w:rsidR="00BD592D" w:rsidRPr="000C770E" w:rsidRDefault="00BD592D" w:rsidP="00A662E7">
      <w:pPr>
        <w:pStyle w:val="ListParagraph"/>
        <w:numPr>
          <w:ilvl w:val="0"/>
          <w:numId w:val="35"/>
        </w:numPr>
        <w:spacing w:after="0" w:line="240" w:lineRule="auto"/>
        <w:ind w:left="567" w:hanging="227"/>
        <w:jc w:val="both"/>
        <w:rPr>
          <w:rStyle w:val="Char8"/>
        </w:rPr>
      </w:pPr>
      <w:r w:rsidRPr="000C770E">
        <w:rPr>
          <w:rStyle w:val="Char8"/>
          <w:rtl/>
        </w:rPr>
        <w:t>سپاه کفر قبل از مسلمانان به میدان نبرد آمده بودند و محل‌های مناسب و سوق الجیشی را تصرف کرده، دسته‌های مختلفی از تیراندازان را در داخل درّه‌ها، پشت تپه‌ها و صخره‌ها و مکان‌های مرتفع مستقر ساخته بودند.</w:t>
      </w:r>
    </w:p>
    <w:p w:rsidR="00BD592D" w:rsidRPr="000C770E" w:rsidRDefault="00BD592D" w:rsidP="00A662E7">
      <w:pPr>
        <w:pStyle w:val="ListParagraph"/>
        <w:numPr>
          <w:ilvl w:val="0"/>
          <w:numId w:val="35"/>
        </w:numPr>
        <w:spacing w:after="0" w:line="240" w:lineRule="auto"/>
        <w:ind w:left="567" w:hanging="227"/>
        <w:jc w:val="both"/>
        <w:rPr>
          <w:rStyle w:val="Char8"/>
        </w:rPr>
      </w:pPr>
      <w:r w:rsidRPr="000C770E">
        <w:rPr>
          <w:rStyle w:val="Char8"/>
          <w:rtl/>
        </w:rPr>
        <w:t>ارتش اسلام بامدادان در حالی که هنوز هوا کاملاً روشن نشده بود، حمله کرد. میدان جنگ در سراشیبی قرار داشت، به طوری که سربازان اسلام به خوبی نمی‌توانستند تعادل جسمی خود را حفظ و کنترل نمایند. در همین حال، ناگهان از مقابل، سپاه کفر حمله‌آور شد و تیراندازها از اطراف و کمین‌گاه‌ها بیرون پریدند و شروع به تیراندازی کردند و مسلمانان را در زیر رگبار تیرها قرار دادند.</w:t>
      </w:r>
    </w:p>
    <w:p w:rsidR="00BD592D" w:rsidRPr="000C770E" w:rsidRDefault="00BD592D" w:rsidP="00A662E7">
      <w:pPr>
        <w:pStyle w:val="ListParagraph"/>
        <w:numPr>
          <w:ilvl w:val="0"/>
          <w:numId w:val="35"/>
        </w:numPr>
        <w:spacing w:after="0" w:line="240" w:lineRule="auto"/>
        <w:ind w:left="567" w:hanging="227"/>
        <w:jc w:val="both"/>
        <w:rPr>
          <w:rStyle w:val="Char8"/>
          <w:rtl/>
        </w:rPr>
      </w:pPr>
      <w:r w:rsidRPr="000C770E">
        <w:rPr>
          <w:rStyle w:val="Char8"/>
          <w:rtl/>
        </w:rPr>
        <w:t>مقد</w:t>
      </w:r>
      <w:r w:rsidRPr="006406E4">
        <w:rPr>
          <w:rStyle w:val="Char8"/>
          <w:rtl/>
        </w:rPr>
        <w:t>م</w:t>
      </w:r>
      <w:r w:rsidR="007701AC">
        <w:rPr>
          <w:rStyle w:val="Char8"/>
          <w:rtl/>
        </w:rPr>
        <w:t>ة ال</w:t>
      </w:r>
      <w:r w:rsidRPr="000C770E">
        <w:rPr>
          <w:rStyle w:val="Char8"/>
          <w:rtl/>
        </w:rPr>
        <w:t>جیش با سراسیمگی و وحشت‌زدگی عقب‌نشینی کر</w:t>
      </w:r>
      <w:r w:rsidR="009A3A15" w:rsidRPr="000C770E">
        <w:rPr>
          <w:rStyle w:val="Char8"/>
          <w:rtl/>
        </w:rPr>
        <w:t>د، پس از آن، بی‌نظمی و سراسیمگی</w:t>
      </w:r>
      <w:r w:rsidRPr="000C770E">
        <w:rPr>
          <w:rStyle w:val="Char8"/>
          <w:rtl/>
        </w:rPr>
        <w:t xml:space="preserve"> تمام ارتش اسلام را فرا گرفت و سازماندهی آن به هم ریخت. چنانکه در صحیح بخاری مذکور است: </w:t>
      </w:r>
      <w:r w:rsidRPr="009F7424">
        <w:rPr>
          <w:rFonts w:ascii="AGA Arabesque" w:hAnsi="AGA Arabesque" w:cs="IRNazli"/>
          <w:sz w:val="28"/>
          <w:szCs w:val="28"/>
          <w:rtl/>
          <w:lang w:bidi="fa-IR"/>
        </w:rPr>
        <w:t>«</w:t>
      </w:r>
      <w:r w:rsidRPr="009F7424">
        <w:rPr>
          <w:rStyle w:val="Char7"/>
          <w:rtl/>
        </w:rPr>
        <w:t>فَأَدْبَرُوا عَنْهُ حَتَّى بَقِيَ وَحْدَهُ</w:t>
      </w:r>
      <w:r w:rsidRPr="009F7424">
        <w:rPr>
          <w:rFonts w:ascii="AGA Arabesque" w:hAnsi="AGA Arabesque" w:cs="IRNazli"/>
          <w:sz w:val="28"/>
          <w:szCs w:val="28"/>
          <w:rtl/>
          <w:lang w:bidi="fa-IR"/>
        </w:rPr>
        <w:t>»</w:t>
      </w:r>
      <w:r w:rsidRPr="000C770E">
        <w:rPr>
          <w:rStyle w:val="Char8"/>
          <w:rtl/>
        </w:rPr>
        <w:t xml:space="preserve"> (همه مردم عقب‌نشینی کردند و </w:t>
      </w:r>
      <w:r w:rsidR="00740013" w:rsidRPr="000C770E">
        <w:rPr>
          <w:rStyle w:val="Char8"/>
          <w:rtl/>
        </w:rPr>
        <w:t>آن‌حضرت</w:t>
      </w:r>
      <w:r w:rsidRPr="000C770E">
        <w:rPr>
          <w:rStyle w:val="Char8"/>
          <w:rtl/>
        </w:rPr>
        <w:t xml:space="preserve"> تنها ماندند).</w:t>
      </w:r>
    </w:p>
    <w:p w:rsidR="00BD592D" w:rsidRPr="000C770E" w:rsidRDefault="00BD592D" w:rsidP="000F5E7B">
      <w:pPr>
        <w:jc w:val="both"/>
        <w:rPr>
          <w:rStyle w:val="Char8"/>
          <w:rtl/>
        </w:rPr>
      </w:pPr>
      <w:r w:rsidRPr="000C770E">
        <w:rPr>
          <w:rStyle w:val="Char8"/>
          <w:rtl/>
        </w:rPr>
        <w:t>رگبار تیرها میدان جنگ را درهم</w:t>
      </w:r>
      <w:r w:rsidR="00CD5906" w:rsidRPr="000C770E">
        <w:rPr>
          <w:rStyle w:val="Char8"/>
          <w:rtl/>
        </w:rPr>
        <w:t xml:space="preserve"> پیچیده بود،</w:t>
      </w:r>
      <w:r w:rsidRPr="000C770E">
        <w:rPr>
          <w:rStyle w:val="Char8"/>
          <w:rtl/>
        </w:rPr>
        <w:t xml:space="preserve"> سپاه دوازده هزارنفری اسلام پراکنده و سراسیمه شده بود. اما شخصیت بی‌نظیر پیامبر اکرم </w:t>
      </w:r>
      <w:r w:rsidR="006A2239" w:rsidRPr="006A2239">
        <w:rPr>
          <w:rStyle w:val="Char8"/>
          <w:rFonts w:cs="CTraditional Arabic"/>
          <w:rtl/>
        </w:rPr>
        <w:t>ج</w:t>
      </w:r>
      <w:r w:rsidRPr="000C770E">
        <w:rPr>
          <w:rStyle w:val="Char8"/>
          <w:rtl/>
        </w:rPr>
        <w:t xml:space="preserve"> مانند کوهی استوار در میدان جنگ پابرجا بود. </w:t>
      </w:r>
      <w:r w:rsidR="00740013" w:rsidRPr="000C770E">
        <w:rPr>
          <w:rStyle w:val="Char8"/>
          <w:rtl/>
        </w:rPr>
        <w:t>آن‌حضرت</w:t>
      </w:r>
      <w:r w:rsidRPr="000C770E">
        <w:rPr>
          <w:rStyle w:val="Char8"/>
          <w:rtl/>
        </w:rPr>
        <w:t xml:space="preserve"> رو به سمت راست کردند و فریاد برآوردند: </w:t>
      </w:r>
      <w:r w:rsidRPr="009F7424">
        <w:rPr>
          <w:rFonts w:ascii="AGA Arabesque" w:hAnsi="AGA Arabesque" w:cs="IRNazli"/>
          <w:rtl/>
          <w:lang w:bidi="fa-IR"/>
        </w:rPr>
        <w:t>«</w:t>
      </w:r>
      <w:r w:rsidRPr="009F7424">
        <w:rPr>
          <w:rStyle w:val="Char7"/>
          <w:rtl/>
        </w:rPr>
        <w:t>يَا مَعْشَرَ الأَنْصَارِ</w:t>
      </w:r>
      <w:r w:rsidRPr="009F7424">
        <w:rPr>
          <w:rFonts w:ascii="AGA Arabesque" w:hAnsi="AGA Arabesque" w:cs="IRNazli"/>
          <w:rtl/>
          <w:lang w:bidi="fa-IR"/>
        </w:rPr>
        <w:t>»</w:t>
      </w:r>
      <w:r w:rsidR="000F5E7B" w:rsidRPr="000F5E7B">
        <w:rPr>
          <w:rStyle w:val="Char8"/>
          <w:rtl/>
        </w:rPr>
        <w:t>!</w:t>
      </w:r>
      <w:r w:rsidRPr="000C770E">
        <w:rPr>
          <w:rStyle w:val="Char8"/>
          <w:rtl/>
        </w:rPr>
        <w:t xml:space="preserve"> بلادرنگ سربازان جان برکف انصار در پاسخ عرض کردند: ای رسول خدا! ما حاضریم. </w:t>
      </w:r>
      <w:r w:rsidR="00CD5906" w:rsidRPr="000C770E">
        <w:rPr>
          <w:rStyle w:val="Char8"/>
          <w:rtl/>
        </w:rPr>
        <w:t>سپس رو به سمت چپ کرده ندا دادند:</w:t>
      </w:r>
      <w:r w:rsidRPr="000C770E">
        <w:rPr>
          <w:rStyle w:val="Char8"/>
          <w:rtl/>
        </w:rPr>
        <w:t xml:space="preserve"> از آن طرف نیز همین پاسخ دریافت شد. </w:t>
      </w:r>
      <w:r w:rsidR="00740013" w:rsidRPr="000C770E">
        <w:rPr>
          <w:rStyle w:val="Char8"/>
          <w:rtl/>
        </w:rPr>
        <w:t>آن‌حضرت</w:t>
      </w:r>
      <w:r w:rsidRPr="000C770E">
        <w:rPr>
          <w:rStyle w:val="Char8"/>
          <w:rtl/>
        </w:rPr>
        <w:t xml:space="preserve"> ا</w:t>
      </w:r>
      <w:r w:rsidR="00640382" w:rsidRPr="000C770E">
        <w:rPr>
          <w:rStyle w:val="Char8"/>
          <w:rFonts w:hint="cs"/>
          <w:rtl/>
        </w:rPr>
        <w:t>ز</w:t>
      </w:r>
      <w:r w:rsidRPr="000C770E">
        <w:rPr>
          <w:rStyle w:val="Char8"/>
          <w:rtl/>
        </w:rPr>
        <w:t xml:space="preserve"> مرکب خود فرود آمدند و با صدایی رسا که با عظمت و ابهت همراه بود، فرمودند: من بنده خدا و رسول او هستم. در روایتی دیگر از صحیح بخاری مذکور است که فرمودند:</w:t>
      </w:r>
    </w:p>
    <w:p w:rsidR="00BD592D" w:rsidRPr="000C770E" w:rsidRDefault="00BD592D" w:rsidP="000F5E7B">
      <w:pPr>
        <w:jc w:val="both"/>
        <w:rPr>
          <w:rStyle w:val="Char8"/>
          <w:rtl/>
        </w:rPr>
      </w:pPr>
      <w:r w:rsidRPr="009F7424">
        <w:rPr>
          <w:rFonts w:ascii="AGA Arabesque" w:hAnsi="AGA Arabesque" w:cs="IRNazli"/>
          <w:rtl/>
          <w:lang w:bidi="fa-IR"/>
        </w:rPr>
        <w:t>«</w:t>
      </w:r>
      <w:r w:rsidRPr="009F7424">
        <w:rPr>
          <w:rStyle w:val="Char7"/>
          <w:rtl/>
        </w:rPr>
        <w:t>أَنَا النَّبِيُّ لاَ كَذِبْ، أَنَا ابْنُ عَبْدِ المُطَّلِبْ</w:t>
      </w:r>
      <w:r w:rsidRPr="009F7424">
        <w:rPr>
          <w:rFonts w:ascii="AGA Arabesque" w:hAnsi="AGA Arabesque" w:cs="IRNazli"/>
          <w:rtl/>
          <w:lang w:bidi="fa-IR"/>
        </w:rPr>
        <w:t>»</w:t>
      </w:r>
      <w:r w:rsidRPr="000C770E">
        <w:rPr>
          <w:rStyle w:val="Char8"/>
          <w:rtl/>
        </w:rPr>
        <w:t>.</w:t>
      </w:r>
      <w:r w:rsidR="000F5E7B">
        <w:rPr>
          <w:rStyle w:val="Char8"/>
          <w:rFonts w:hint="cs"/>
          <w:rtl/>
        </w:rPr>
        <w:t xml:space="preserve"> </w:t>
      </w:r>
      <w:r w:rsidRPr="009F7424">
        <w:rPr>
          <w:rStyle w:val="Char8"/>
          <w:rtl/>
        </w:rPr>
        <w:t>«</w:t>
      </w:r>
      <w:r w:rsidRPr="000C770E">
        <w:rPr>
          <w:rStyle w:val="Char8"/>
          <w:rtl/>
        </w:rPr>
        <w:t>من پیامبر راستین هستم، من فرزند عبدالمطلب هستم</w:t>
      </w:r>
      <w:r w:rsidRPr="009F7424">
        <w:rPr>
          <w:rStyle w:val="Char8"/>
          <w:rtl/>
        </w:rPr>
        <w:t>»</w:t>
      </w:r>
      <w:r w:rsidRPr="000C770E">
        <w:rPr>
          <w:rStyle w:val="Char8"/>
          <w:rtl/>
        </w:rPr>
        <w:t>.</w:t>
      </w:r>
    </w:p>
    <w:p w:rsidR="00BD592D" w:rsidRPr="000C770E" w:rsidRDefault="00BD592D" w:rsidP="000C770E">
      <w:pPr>
        <w:jc w:val="both"/>
        <w:rPr>
          <w:rStyle w:val="Char8"/>
          <w:rtl/>
        </w:rPr>
      </w:pPr>
      <w:r w:rsidRPr="000C770E">
        <w:rPr>
          <w:rStyle w:val="Char8"/>
          <w:rtl/>
        </w:rPr>
        <w:t>آنگاه به عباس که صدایی بلند و رسا داشت، فرمان داد تا مهاجرین و انصار را صدا کند؛ او با صدایی بلند اعلام داشت:</w:t>
      </w:r>
    </w:p>
    <w:p w:rsidR="00BD592D" w:rsidRPr="000C770E" w:rsidRDefault="00BD592D" w:rsidP="000F5E7B">
      <w:pPr>
        <w:jc w:val="both"/>
        <w:rPr>
          <w:rStyle w:val="Char8"/>
          <w:rtl/>
        </w:rPr>
      </w:pPr>
      <w:r w:rsidRPr="009F7424">
        <w:rPr>
          <w:rFonts w:ascii="AGA Arabesque" w:hAnsi="AGA Arabesque" w:cs="IRNazli"/>
          <w:rtl/>
          <w:lang w:bidi="fa-IR"/>
        </w:rPr>
        <w:t>«</w:t>
      </w:r>
      <w:r w:rsidRPr="009F7424">
        <w:rPr>
          <w:rStyle w:val="Char7"/>
          <w:rtl/>
        </w:rPr>
        <w:t>يَا مَعْشَرَ الأَنْصَارِ!</w:t>
      </w:r>
      <w:r>
        <w:rPr>
          <w:rFonts w:ascii="AGA Arabesque" w:hAnsi="AGA Arabesque" w:cs="Traditional Arabic"/>
          <w:rtl/>
          <w:lang w:bidi="fa-IR"/>
        </w:rPr>
        <w:t xml:space="preserve"> </w:t>
      </w:r>
      <w:r w:rsidRPr="009F7424">
        <w:rPr>
          <w:rStyle w:val="Char7"/>
          <w:rtl/>
        </w:rPr>
        <w:t>يَا أَصْحَابُ الشَّجَرَةِ</w:t>
      </w:r>
      <w:r w:rsidRPr="009F7424">
        <w:rPr>
          <w:rFonts w:ascii="AGA Arabesque" w:hAnsi="AGA Arabesque" w:cs="IRNazli"/>
          <w:rtl/>
          <w:lang w:bidi="fa-IR"/>
        </w:rPr>
        <w:t>»</w:t>
      </w:r>
      <w:r w:rsidRPr="000C770E">
        <w:rPr>
          <w:rStyle w:val="Char8"/>
          <w:rtl/>
        </w:rPr>
        <w:t>.</w:t>
      </w:r>
      <w:r w:rsidR="000F5E7B">
        <w:rPr>
          <w:rStyle w:val="Char8"/>
          <w:rFonts w:hint="cs"/>
          <w:rtl/>
        </w:rPr>
        <w:t xml:space="preserve"> </w:t>
      </w:r>
      <w:r w:rsidRPr="009F7424">
        <w:rPr>
          <w:rStyle w:val="Char8"/>
          <w:rtl/>
        </w:rPr>
        <w:t>«</w:t>
      </w:r>
      <w:r w:rsidRPr="000C770E">
        <w:rPr>
          <w:rStyle w:val="Char8"/>
          <w:rtl/>
        </w:rPr>
        <w:t>ای انصار! ای بیعت‌کنندگان در زیر درخت در حدیبیه</w:t>
      </w:r>
      <w:r w:rsidRPr="009F7424">
        <w:rPr>
          <w:rStyle w:val="Char8"/>
          <w:rtl/>
        </w:rPr>
        <w:t>»</w:t>
      </w:r>
      <w:r w:rsidRPr="000C770E">
        <w:rPr>
          <w:rStyle w:val="Char8"/>
          <w:rtl/>
        </w:rPr>
        <w:t>.</w:t>
      </w:r>
    </w:p>
    <w:p w:rsidR="00BD592D" w:rsidRPr="000C770E" w:rsidRDefault="00BD592D" w:rsidP="000C770E">
      <w:pPr>
        <w:jc w:val="both"/>
        <w:rPr>
          <w:rStyle w:val="Char8"/>
          <w:rtl/>
        </w:rPr>
      </w:pPr>
      <w:r w:rsidRPr="000C770E">
        <w:rPr>
          <w:rStyle w:val="Char8"/>
          <w:rtl/>
        </w:rPr>
        <w:t>با شنیدن این فریاد، تمام سربازان اسلام به</w:t>
      </w:r>
      <w:r w:rsidR="00640382" w:rsidRPr="000C770E">
        <w:rPr>
          <w:rStyle w:val="Char8"/>
          <w:rFonts w:hint="eastAsia"/>
          <w:rtl/>
        </w:rPr>
        <w:t>‌</w:t>
      </w:r>
      <w:r w:rsidRPr="000C770E">
        <w:rPr>
          <w:rStyle w:val="Char8"/>
          <w:rtl/>
        </w:rPr>
        <w:t xml:space="preserve">سوی </w:t>
      </w:r>
      <w:r w:rsidR="00740013" w:rsidRPr="000C770E">
        <w:rPr>
          <w:rStyle w:val="Char8"/>
          <w:rtl/>
        </w:rPr>
        <w:t>آن‌حضرت</w:t>
      </w:r>
      <w:r w:rsidRPr="000C770E">
        <w:rPr>
          <w:rStyle w:val="Char8"/>
          <w:rtl/>
        </w:rPr>
        <w:t xml:space="preserve"> هجوم آوردند.</w:t>
      </w:r>
    </w:p>
    <w:p w:rsidR="00BD592D" w:rsidRPr="000C770E" w:rsidRDefault="00BD592D" w:rsidP="000C770E">
      <w:pPr>
        <w:jc w:val="both"/>
        <w:rPr>
          <w:rStyle w:val="Char8"/>
          <w:rtl/>
        </w:rPr>
      </w:pPr>
      <w:r w:rsidRPr="000C770E">
        <w:rPr>
          <w:rStyle w:val="Char8"/>
          <w:rtl/>
        </w:rPr>
        <w:t>آن‌هایی که بر اسب سوار بودند و اسب‌هایشان در اثر شدت جنگ رم کرد</w:t>
      </w:r>
      <w:r w:rsidR="00DC18D3" w:rsidRPr="000C770E">
        <w:rPr>
          <w:rStyle w:val="Char8"/>
          <w:rtl/>
        </w:rPr>
        <w:t>ه بودند، و با سهولت برنمی‌گشتند.</w:t>
      </w:r>
      <w:r w:rsidRPr="000C770E">
        <w:rPr>
          <w:rStyle w:val="Char8"/>
          <w:rtl/>
        </w:rPr>
        <w:t xml:space="preserve"> زره‌های خود را انداخته و از اسب‌ها پایین آمده، حمله‌ای برق‌آسا نمودند، به طوری که صحن</w:t>
      </w:r>
      <w:r w:rsidR="007557AE">
        <w:rPr>
          <w:rStyle w:val="Char8"/>
          <w:rtl/>
        </w:rPr>
        <w:t>ۀ</w:t>
      </w:r>
      <w:r w:rsidRPr="000C770E">
        <w:rPr>
          <w:rStyle w:val="Char8"/>
          <w:rtl/>
        </w:rPr>
        <w:t xml:space="preserve"> جنگ در آن واحد عوض شد و سپاه کفر پا به فرار گذاشت و آن‌هایی که در میدان از خود مقاومت نشان دادند، دستگیر شدند. بنومالک، </w:t>
      </w:r>
      <w:r w:rsidRPr="009F7424">
        <w:rPr>
          <w:rStyle w:val="Char8"/>
          <w:rtl/>
        </w:rPr>
        <w:t>«</w:t>
      </w:r>
      <w:r w:rsidRPr="000C770E">
        <w:rPr>
          <w:rStyle w:val="Char8"/>
          <w:rtl/>
        </w:rPr>
        <w:t>تیره‌ای از ثقیف</w:t>
      </w:r>
      <w:r w:rsidRPr="009F7424">
        <w:rPr>
          <w:rStyle w:val="Char8"/>
          <w:rtl/>
        </w:rPr>
        <w:t>»</w:t>
      </w:r>
      <w:r w:rsidRPr="000C770E">
        <w:rPr>
          <w:rStyle w:val="Char8"/>
          <w:rtl/>
        </w:rPr>
        <w:t xml:space="preserve"> از خود مقاومت سرسختانه نشان دادند، هفتاد نفر از آن‌ها کشته </w:t>
      </w:r>
      <w:r w:rsidRPr="000F5E7B">
        <w:rPr>
          <w:rStyle w:val="Char8"/>
          <w:spacing w:val="-4"/>
          <w:rtl/>
        </w:rPr>
        <w:t>شد و هنگامی که پرچمدار آنان، «عثمان بن عبدالله» به قتل رسید، مقاومت آنان درهم شکست. سپاه شک</w:t>
      </w:r>
      <w:r w:rsidR="00DC18D3" w:rsidRPr="000F5E7B">
        <w:rPr>
          <w:rStyle w:val="Char8"/>
          <w:spacing w:val="-4"/>
          <w:rtl/>
        </w:rPr>
        <w:t>ست‌خورد</w:t>
      </w:r>
      <w:r w:rsidR="007557AE">
        <w:rPr>
          <w:rStyle w:val="Char8"/>
          <w:spacing w:val="-4"/>
          <w:rtl/>
        </w:rPr>
        <w:t>ۀ</w:t>
      </w:r>
      <w:r w:rsidR="00DC18D3" w:rsidRPr="000F5E7B">
        <w:rPr>
          <w:rStyle w:val="Char8"/>
          <w:spacing w:val="-4"/>
          <w:rtl/>
        </w:rPr>
        <w:t xml:space="preserve"> کفر منتشر و پراکنده شد.</w:t>
      </w:r>
      <w:r w:rsidRPr="000F5E7B">
        <w:rPr>
          <w:rStyle w:val="Char8"/>
          <w:spacing w:val="-4"/>
          <w:rtl/>
        </w:rPr>
        <w:t xml:space="preserve"> تعدادی در محل «اوطاس» و تعدادی به «طائف» که فرمانده سپاه، عوف بن مالک نیز با آنان همراه بود پناه بردند.</w:t>
      </w:r>
    </w:p>
    <w:p w:rsidR="00BD592D" w:rsidRPr="00666F5B" w:rsidRDefault="00BD592D" w:rsidP="00870103">
      <w:pPr>
        <w:pStyle w:val="a4"/>
        <w:keepNext/>
        <w:rPr>
          <w:rtl/>
          <w:lang w:bidi="fa-IR"/>
        </w:rPr>
      </w:pPr>
      <w:bookmarkStart w:id="789" w:name="_Toc288060500"/>
      <w:bookmarkStart w:id="790" w:name="_Toc348619529"/>
      <w:bookmarkStart w:id="791" w:name="_Toc457860931"/>
      <w:r w:rsidRPr="00666F5B">
        <w:rPr>
          <w:rtl/>
          <w:lang w:bidi="fa-IR"/>
        </w:rPr>
        <w:t>اوطاس</w:t>
      </w:r>
      <w:bookmarkEnd w:id="789"/>
      <w:bookmarkEnd w:id="790"/>
      <w:bookmarkEnd w:id="791"/>
    </w:p>
    <w:p w:rsidR="00BD592D" w:rsidRPr="000C770E" w:rsidRDefault="00BD592D" w:rsidP="000C770E">
      <w:pPr>
        <w:jc w:val="both"/>
        <w:rPr>
          <w:rStyle w:val="Char8"/>
          <w:rtl/>
        </w:rPr>
      </w:pPr>
      <w:r w:rsidRPr="009F7424">
        <w:rPr>
          <w:rStyle w:val="Char8"/>
          <w:rtl/>
        </w:rPr>
        <w:t>«</w:t>
      </w:r>
      <w:r w:rsidRPr="006A2681">
        <w:rPr>
          <w:rStyle w:val="Char8"/>
          <w:rtl/>
        </w:rPr>
        <w:t>درید بن الصمة</w:t>
      </w:r>
      <w:r w:rsidRPr="009F7424">
        <w:rPr>
          <w:rStyle w:val="Char8"/>
          <w:rtl/>
        </w:rPr>
        <w:t>»</w:t>
      </w:r>
      <w:r w:rsidRPr="000C770E">
        <w:rPr>
          <w:rStyle w:val="Char8"/>
          <w:rtl/>
        </w:rPr>
        <w:t xml:space="preserve"> با جمعیت بزرگی به </w:t>
      </w:r>
      <w:r w:rsidRPr="009F7424">
        <w:rPr>
          <w:rStyle w:val="Char8"/>
          <w:rtl/>
        </w:rPr>
        <w:t>«</w:t>
      </w:r>
      <w:r w:rsidRPr="000C770E">
        <w:rPr>
          <w:rStyle w:val="Char8"/>
          <w:rtl/>
        </w:rPr>
        <w:t>اوطاس</w:t>
      </w:r>
      <w:r w:rsidRPr="009F7424">
        <w:rPr>
          <w:rStyle w:val="Char8"/>
          <w:rtl/>
        </w:rPr>
        <w:t>»</w:t>
      </w:r>
      <w:r w:rsidRPr="000C770E">
        <w:rPr>
          <w:rStyle w:val="Char8"/>
          <w:rtl/>
        </w:rPr>
        <w:t xml:space="preserve"> آمد. رسول اکرم </w:t>
      </w:r>
      <w:r w:rsidR="006A2239" w:rsidRPr="006A2239">
        <w:rPr>
          <w:rStyle w:val="Char8"/>
          <w:rFonts w:cs="CTraditional Arabic"/>
          <w:rtl/>
        </w:rPr>
        <w:t>ج</w:t>
      </w:r>
      <w:r w:rsidRPr="000C770E">
        <w:rPr>
          <w:rStyle w:val="Char8"/>
          <w:rtl/>
        </w:rPr>
        <w:t xml:space="preserve"> گروهی را به فرماندهی </w:t>
      </w:r>
      <w:r w:rsidRPr="009F7424">
        <w:rPr>
          <w:rStyle w:val="Char8"/>
          <w:rtl/>
        </w:rPr>
        <w:t>«</w:t>
      </w:r>
      <w:r w:rsidRPr="000C770E">
        <w:rPr>
          <w:rStyle w:val="Char8"/>
          <w:rtl/>
        </w:rPr>
        <w:t>ابوعامر اشعری</w:t>
      </w:r>
      <w:r w:rsidRPr="009F7424">
        <w:rPr>
          <w:rStyle w:val="Char8"/>
          <w:rtl/>
        </w:rPr>
        <w:t>»</w:t>
      </w:r>
      <w:r w:rsidRPr="000C770E">
        <w:rPr>
          <w:rStyle w:val="Char8"/>
          <w:rtl/>
        </w:rPr>
        <w:t xml:space="preserve"> برای مقابله با وی گسیل داشت. </w:t>
      </w:r>
      <w:r w:rsidRPr="009F7424">
        <w:rPr>
          <w:rStyle w:val="Char8"/>
          <w:rtl/>
        </w:rPr>
        <w:t>«</w:t>
      </w:r>
      <w:r w:rsidRPr="000C770E">
        <w:rPr>
          <w:rStyle w:val="Char8"/>
          <w:rtl/>
        </w:rPr>
        <w:t>ابوعامر</w:t>
      </w:r>
      <w:r w:rsidRPr="009F7424">
        <w:rPr>
          <w:rStyle w:val="Char8"/>
          <w:rtl/>
        </w:rPr>
        <w:t>»</w:t>
      </w:r>
      <w:r w:rsidRPr="000C770E">
        <w:rPr>
          <w:rStyle w:val="Char8"/>
          <w:rtl/>
        </w:rPr>
        <w:t xml:space="preserve"> به دست فرزند </w:t>
      </w:r>
      <w:r w:rsidRPr="009F7424">
        <w:rPr>
          <w:rStyle w:val="Char8"/>
          <w:rtl/>
        </w:rPr>
        <w:t>«</w:t>
      </w:r>
      <w:r w:rsidRPr="000C770E">
        <w:rPr>
          <w:rStyle w:val="Char8"/>
          <w:rtl/>
        </w:rPr>
        <w:t>درید</w:t>
      </w:r>
      <w:r w:rsidRPr="009F7424">
        <w:rPr>
          <w:rStyle w:val="Char8"/>
          <w:rtl/>
        </w:rPr>
        <w:t>»</w:t>
      </w:r>
      <w:r w:rsidRPr="000C770E">
        <w:rPr>
          <w:rStyle w:val="Char8"/>
          <w:rtl/>
        </w:rPr>
        <w:t xml:space="preserve"> به قتل رسید، </w:t>
      </w:r>
      <w:r w:rsidRPr="009F7424">
        <w:rPr>
          <w:rStyle w:val="Char8"/>
          <w:rtl/>
        </w:rPr>
        <w:t>«</w:t>
      </w:r>
      <w:r w:rsidRPr="000C770E">
        <w:rPr>
          <w:rStyle w:val="Char8"/>
          <w:rtl/>
        </w:rPr>
        <w:t>درید</w:t>
      </w:r>
      <w:r w:rsidRPr="009F7424">
        <w:rPr>
          <w:rStyle w:val="Char8"/>
          <w:rtl/>
        </w:rPr>
        <w:t>»</w:t>
      </w:r>
      <w:r w:rsidRPr="000C770E">
        <w:rPr>
          <w:rStyle w:val="Char8"/>
          <w:rtl/>
        </w:rPr>
        <w:t xml:space="preserve"> پرچم اسلام را نیز از </w:t>
      </w:r>
      <w:r w:rsidRPr="009F7424">
        <w:rPr>
          <w:rStyle w:val="Char8"/>
          <w:rtl/>
        </w:rPr>
        <w:t>«</w:t>
      </w:r>
      <w:r w:rsidRPr="000C770E">
        <w:rPr>
          <w:rStyle w:val="Char8"/>
          <w:rtl/>
        </w:rPr>
        <w:t>ابوعامر</w:t>
      </w:r>
      <w:r w:rsidR="00915230" w:rsidRPr="009F7424">
        <w:rPr>
          <w:rStyle w:val="Char8"/>
          <w:rtl/>
        </w:rPr>
        <w:t>»</w:t>
      </w:r>
      <w:r w:rsidRPr="000C770E">
        <w:rPr>
          <w:rStyle w:val="Char8"/>
          <w:rtl/>
        </w:rPr>
        <w:t xml:space="preserve"> گرفت</w:t>
      </w:r>
      <w:r w:rsidRPr="001A70BE">
        <w:rPr>
          <w:rStyle w:val="Char8"/>
          <w:vertAlign w:val="superscript"/>
          <w:rtl/>
        </w:rPr>
        <w:t>(</w:t>
      </w:r>
      <w:r w:rsidRPr="001A70BE">
        <w:rPr>
          <w:rStyle w:val="Char8"/>
          <w:vertAlign w:val="superscript"/>
          <w:rtl/>
        </w:rPr>
        <w:footnoteReference w:id="588"/>
      </w:r>
      <w:r w:rsidRPr="001A70BE">
        <w:rPr>
          <w:rStyle w:val="Char8"/>
          <w:vertAlign w:val="superscript"/>
          <w:rtl/>
        </w:rPr>
        <w:t>)</w:t>
      </w:r>
      <w:r w:rsidRPr="000C770E">
        <w:rPr>
          <w:rStyle w:val="Char8"/>
          <w:rtl/>
        </w:rPr>
        <w:t xml:space="preserve">. وقتی </w:t>
      </w:r>
      <w:r w:rsidRPr="009F7424">
        <w:rPr>
          <w:rStyle w:val="Char8"/>
          <w:rtl/>
        </w:rPr>
        <w:t>«</w:t>
      </w:r>
      <w:r w:rsidRPr="000C770E">
        <w:rPr>
          <w:rStyle w:val="Char8"/>
          <w:rtl/>
        </w:rPr>
        <w:t>ابوموسی اشعری</w:t>
      </w:r>
      <w:r w:rsidRPr="009F7424">
        <w:rPr>
          <w:rStyle w:val="Char8"/>
          <w:rtl/>
        </w:rPr>
        <w:t>»</w:t>
      </w:r>
      <w:r w:rsidRPr="000C770E">
        <w:rPr>
          <w:rStyle w:val="Char8"/>
          <w:rtl/>
        </w:rPr>
        <w:t xml:space="preserve"> این وضع را مشاهده کرد، حمله نمود و دشمن را به قتل رسانده و پرچم را به دست خود گرفت. </w:t>
      </w:r>
      <w:r w:rsidRPr="009F7424">
        <w:rPr>
          <w:rStyle w:val="Char8"/>
          <w:rtl/>
        </w:rPr>
        <w:t>«</w:t>
      </w:r>
      <w:r w:rsidRPr="000C770E">
        <w:rPr>
          <w:rStyle w:val="Char8"/>
          <w:rtl/>
        </w:rPr>
        <w:t>درید</w:t>
      </w:r>
      <w:r w:rsidRPr="009F7424">
        <w:rPr>
          <w:rStyle w:val="Char8"/>
          <w:rtl/>
        </w:rPr>
        <w:t>»</w:t>
      </w:r>
      <w:r w:rsidRPr="000C770E">
        <w:rPr>
          <w:rStyle w:val="Char8"/>
          <w:rtl/>
        </w:rPr>
        <w:t xml:space="preserve"> بر کجاوه‌ای سوار بر شتر بود، </w:t>
      </w:r>
      <w:r w:rsidRPr="009F7424">
        <w:rPr>
          <w:rStyle w:val="Char8"/>
          <w:rtl/>
        </w:rPr>
        <w:t>«</w:t>
      </w:r>
      <w:r w:rsidRPr="000C770E">
        <w:rPr>
          <w:rStyle w:val="Char8"/>
          <w:rtl/>
        </w:rPr>
        <w:t>ر</w:t>
      </w:r>
      <w:r w:rsidRPr="006406E4">
        <w:rPr>
          <w:rStyle w:val="Char8"/>
          <w:rtl/>
        </w:rPr>
        <w:t>بیع</w:t>
      </w:r>
      <w:r w:rsidR="007A284D">
        <w:rPr>
          <w:rStyle w:val="Char8"/>
          <w:rtl/>
        </w:rPr>
        <w:t>ة بن</w:t>
      </w:r>
      <w:r w:rsidRPr="000C770E">
        <w:rPr>
          <w:rStyle w:val="Char8"/>
          <w:rtl/>
        </w:rPr>
        <w:t xml:space="preserve"> رفیع</w:t>
      </w:r>
      <w:r w:rsidRPr="009F7424">
        <w:rPr>
          <w:rStyle w:val="Char8"/>
          <w:rtl/>
        </w:rPr>
        <w:t>»</w:t>
      </w:r>
      <w:r w:rsidRPr="000C770E">
        <w:rPr>
          <w:rStyle w:val="Char8"/>
          <w:rtl/>
        </w:rPr>
        <w:t xml:space="preserve"> بر وی حمله کرد، ولی نجات یافت. </w:t>
      </w:r>
      <w:r w:rsidRPr="009F7424">
        <w:rPr>
          <w:rStyle w:val="Char8"/>
          <w:rtl/>
        </w:rPr>
        <w:t>«</w:t>
      </w:r>
      <w:r w:rsidRPr="000C770E">
        <w:rPr>
          <w:rStyle w:val="Char8"/>
          <w:rtl/>
        </w:rPr>
        <w:t>درید</w:t>
      </w:r>
      <w:r w:rsidRPr="009F7424">
        <w:rPr>
          <w:rStyle w:val="Char8"/>
          <w:rtl/>
        </w:rPr>
        <w:t>»</w:t>
      </w:r>
      <w:r w:rsidRPr="000C770E">
        <w:rPr>
          <w:rStyle w:val="Char8"/>
          <w:rtl/>
        </w:rPr>
        <w:t xml:space="preserve"> گفت: مادرت تو را اسلح</w:t>
      </w:r>
      <w:r w:rsidR="007557AE">
        <w:rPr>
          <w:rStyle w:val="Char8"/>
          <w:rtl/>
        </w:rPr>
        <w:t>ۀ</w:t>
      </w:r>
      <w:r w:rsidRPr="000C770E">
        <w:rPr>
          <w:rStyle w:val="Char8"/>
          <w:rtl/>
        </w:rPr>
        <w:t xml:space="preserve"> خوبی نداده است. سپس گفت: از کجاو</w:t>
      </w:r>
      <w:r w:rsidR="007557AE">
        <w:rPr>
          <w:rStyle w:val="Char8"/>
          <w:rtl/>
        </w:rPr>
        <w:t>ۀ</w:t>
      </w:r>
      <w:r w:rsidRPr="000C770E">
        <w:rPr>
          <w:rStyle w:val="Char8"/>
          <w:rtl/>
        </w:rPr>
        <w:t xml:space="preserve"> من شمشیری بیرون کن و هرگاه نزد مادرت رفتی به او بگو: </w:t>
      </w:r>
      <w:r w:rsidRPr="009F7424">
        <w:rPr>
          <w:rStyle w:val="Char8"/>
          <w:rtl/>
        </w:rPr>
        <w:t>«</w:t>
      </w:r>
      <w:r w:rsidRPr="000C770E">
        <w:rPr>
          <w:rStyle w:val="Char8"/>
          <w:rtl/>
        </w:rPr>
        <w:t>درید</w:t>
      </w:r>
      <w:r w:rsidRPr="009F7424">
        <w:rPr>
          <w:rStyle w:val="Char8"/>
          <w:rtl/>
        </w:rPr>
        <w:t>»</w:t>
      </w:r>
      <w:r w:rsidRPr="000C770E">
        <w:rPr>
          <w:rStyle w:val="Char8"/>
          <w:rtl/>
        </w:rPr>
        <w:t xml:space="preserve"> را به قتل رسانده‌ام. </w:t>
      </w:r>
      <w:r w:rsidRPr="009F7424">
        <w:rPr>
          <w:rStyle w:val="Char8"/>
          <w:rtl/>
        </w:rPr>
        <w:t>«</w:t>
      </w:r>
      <w:r w:rsidRPr="000C770E">
        <w:rPr>
          <w:rStyle w:val="Char8"/>
          <w:rtl/>
        </w:rPr>
        <w:t>ربیعه</w:t>
      </w:r>
      <w:r w:rsidRPr="009F7424">
        <w:rPr>
          <w:rStyle w:val="Char8"/>
          <w:rtl/>
        </w:rPr>
        <w:t>»</w:t>
      </w:r>
      <w:r w:rsidRPr="000C770E">
        <w:rPr>
          <w:rStyle w:val="Char8"/>
          <w:rtl/>
        </w:rPr>
        <w:t xml:space="preserve"> نزد مادرش رفت و او را از قتل </w:t>
      </w:r>
      <w:r w:rsidRPr="009F7424">
        <w:rPr>
          <w:rStyle w:val="Char8"/>
          <w:rtl/>
        </w:rPr>
        <w:t>«</w:t>
      </w:r>
      <w:r w:rsidRPr="000C770E">
        <w:rPr>
          <w:rStyle w:val="Char8"/>
          <w:rtl/>
        </w:rPr>
        <w:t>درید</w:t>
      </w:r>
      <w:r w:rsidRPr="009F7424">
        <w:rPr>
          <w:rStyle w:val="Char8"/>
          <w:rtl/>
        </w:rPr>
        <w:t>»</w:t>
      </w:r>
      <w:r w:rsidRPr="000C770E">
        <w:rPr>
          <w:rStyle w:val="Char8"/>
          <w:rtl/>
        </w:rPr>
        <w:t xml:space="preserve"> آگاه ساخت</w:t>
      </w:r>
      <w:r w:rsidR="00915230" w:rsidRPr="000C770E">
        <w:rPr>
          <w:rStyle w:val="Char8"/>
          <w:rtl/>
        </w:rPr>
        <w:t>؛</w:t>
      </w:r>
      <w:r w:rsidRPr="000C770E">
        <w:rPr>
          <w:rStyle w:val="Char8"/>
          <w:rtl/>
        </w:rPr>
        <w:t xml:space="preserve"> مادرش گفت: سوگند به خدا! درید سه نفر از مادران تو را آزاد کرده است</w:t>
      </w:r>
      <w:r w:rsidRPr="001A70BE">
        <w:rPr>
          <w:rStyle w:val="Char8"/>
          <w:vertAlign w:val="superscript"/>
          <w:rtl/>
        </w:rPr>
        <w:t>(</w:t>
      </w:r>
      <w:r w:rsidRPr="001A70BE">
        <w:rPr>
          <w:rStyle w:val="Char8"/>
          <w:vertAlign w:val="superscript"/>
          <w:rtl/>
        </w:rPr>
        <w:footnoteReference w:id="589"/>
      </w:r>
      <w:r w:rsidRPr="001A70BE">
        <w:rPr>
          <w:rStyle w:val="Char8"/>
          <w:vertAlign w:val="superscript"/>
          <w:rtl/>
        </w:rPr>
        <w:t>)</w:t>
      </w:r>
      <w:r w:rsidRPr="000C770E">
        <w:rPr>
          <w:rStyle w:val="Char8"/>
          <w:rtl/>
        </w:rPr>
        <w:t>.</w:t>
      </w:r>
    </w:p>
    <w:p w:rsidR="00BD592D" w:rsidRPr="000C770E" w:rsidRDefault="00BD592D" w:rsidP="000C770E">
      <w:pPr>
        <w:jc w:val="both"/>
        <w:rPr>
          <w:rStyle w:val="Char8"/>
          <w:rtl/>
        </w:rPr>
      </w:pPr>
      <w:r w:rsidRPr="000C770E">
        <w:rPr>
          <w:rStyle w:val="Char8"/>
          <w:rtl/>
        </w:rPr>
        <w:t>تعداد اسیرا</w:t>
      </w:r>
      <w:r w:rsidR="00915230" w:rsidRPr="000C770E">
        <w:rPr>
          <w:rStyle w:val="Char8"/>
          <w:rtl/>
        </w:rPr>
        <w:t>ن جنگی متجاوز از هزاران نفر بود،</w:t>
      </w:r>
      <w:r w:rsidRPr="000C770E">
        <w:rPr>
          <w:rStyle w:val="Char8"/>
          <w:rtl/>
        </w:rPr>
        <w:t xml:space="preserve"> در میان آن</w:t>
      </w:r>
      <w:r w:rsidR="00640382" w:rsidRPr="000C770E">
        <w:rPr>
          <w:rStyle w:val="Char8"/>
          <w:rFonts w:hint="cs"/>
          <w:rtl/>
        </w:rPr>
        <w:t>ا</w:t>
      </w:r>
      <w:r w:rsidR="00740013" w:rsidRPr="000C770E">
        <w:rPr>
          <w:rStyle w:val="Char8"/>
          <w:rtl/>
        </w:rPr>
        <w:t>ن</w:t>
      </w:r>
      <w:r w:rsidR="00640382" w:rsidRPr="000C770E">
        <w:rPr>
          <w:rStyle w:val="Char8"/>
          <w:rFonts w:hint="cs"/>
          <w:rtl/>
        </w:rPr>
        <w:t xml:space="preserve"> </w:t>
      </w:r>
      <w:r w:rsidR="00740013" w:rsidRPr="000C770E">
        <w:rPr>
          <w:rStyle w:val="Char8"/>
          <w:rtl/>
        </w:rPr>
        <w:t>‌حضرت</w:t>
      </w:r>
      <w:r w:rsidRPr="000C770E">
        <w:rPr>
          <w:rStyle w:val="Char8"/>
          <w:rtl/>
        </w:rPr>
        <w:t xml:space="preserve"> </w:t>
      </w:r>
      <w:r w:rsidRPr="009F7424">
        <w:rPr>
          <w:rStyle w:val="Char8"/>
          <w:rtl/>
        </w:rPr>
        <w:t>«</w:t>
      </w:r>
      <w:r w:rsidRPr="000C770E">
        <w:rPr>
          <w:rStyle w:val="Char8"/>
          <w:rtl/>
        </w:rPr>
        <w:t>شیما</w:t>
      </w:r>
      <w:r w:rsidRPr="009F7424">
        <w:rPr>
          <w:rStyle w:val="Char8"/>
          <w:rtl/>
        </w:rPr>
        <w:t>»</w:t>
      </w:r>
      <w:r w:rsidRPr="000C770E">
        <w:rPr>
          <w:rStyle w:val="Char8"/>
          <w:rtl/>
        </w:rPr>
        <w:t xml:space="preserve"> خواهر رضاعی رسول اکرم </w:t>
      </w:r>
      <w:r w:rsidR="006A2239" w:rsidRPr="006A2239">
        <w:rPr>
          <w:rStyle w:val="Char8"/>
          <w:rFonts w:cs="CTraditional Arabic"/>
          <w:rtl/>
        </w:rPr>
        <w:t>ج</w:t>
      </w:r>
      <w:r w:rsidRPr="000C770E">
        <w:rPr>
          <w:rStyle w:val="Char8"/>
          <w:rtl/>
        </w:rPr>
        <w:t xml:space="preserve"> نیز وجود داشت. هنگامی که اسیر شد اظهار داشت: من خواهر رضاعی پیامبر شما هستم. مسلمانان برای تأیید مطلب، او را نزد پیامبر اکرم </w:t>
      </w:r>
      <w:r w:rsidR="006A2239" w:rsidRPr="006A2239">
        <w:rPr>
          <w:rStyle w:val="Char8"/>
          <w:rFonts w:cs="CTraditional Arabic"/>
          <w:rtl/>
        </w:rPr>
        <w:t>ج</w:t>
      </w:r>
      <w:r w:rsidRPr="000C770E">
        <w:rPr>
          <w:rStyle w:val="Char8"/>
          <w:rtl/>
        </w:rPr>
        <w:t xml:space="preserve"> بردند. او نشان گازگرفتنی را که </w:t>
      </w:r>
      <w:r w:rsidR="00740013" w:rsidRPr="000C770E">
        <w:rPr>
          <w:rStyle w:val="Char8"/>
          <w:rtl/>
        </w:rPr>
        <w:t>آن‌حضرت</w:t>
      </w:r>
      <w:r w:rsidRPr="000C770E">
        <w:rPr>
          <w:rStyle w:val="Char8"/>
          <w:rtl/>
        </w:rPr>
        <w:t xml:space="preserve"> در زمان کودکی گرفته بود، به </w:t>
      </w:r>
      <w:r w:rsidR="00740013" w:rsidRPr="000C770E">
        <w:rPr>
          <w:rStyle w:val="Char8"/>
          <w:rtl/>
        </w:rPr>
        <w:t>آن‌حضرت</w:t>
      </w:r>
      <w:r w:rsidRPr="000C770E">
        <w:rPr>
          <w:rStyle w:val="Char8"/>
          <w:rtl/>
        </w:rPr>
        <w:t xml:space="preserve"> نشان داد؛ از فرط محبت اشک در چشم‌های مبارک </w:t>
      </w:r>
      <w:r w:rsidR="00740013" w:rsidRPr="000C770E">
        <w:rPr>
          <w:rStyle w:val="Char8"/>
          <w:rtl/>
        </w:rPr>
        <w:t>آن‌حضرت</w:t>
      </w:r>
      <w:r w:rsidRPr="000C770E">
        <w:rPr>
          <w:rStyle w:val="Char8"/>
          <w:rtl/>
        </w:rPr>
        <w:t xml:space="preserve"> حلقه زد. ردای مبارک خود را برایش گسترانید و سخنان محبت‌آمیزی بیان داشت. تعدادی شتر و گوسفند به وی داد و فرمود: اگر می‌خواهی نزد ما بمان و اگر می‌خواهی نزد خانواده‌ات برگردی، تو را به خانواده‌ات می‌رسانیم</w:t>
      </w:r>
      <w:r w:rsidRPr="001A70BE">
        <w:rPr>
          <w:rStyle w:val="Char8"/>
          <w:vertAlign w:val="superscript"/>
          <w:rtl/>
        </w:rPr>
        <w:t>(</w:t>
      </w:r>
      <w:r w:rsidRPr="001A70BE">
        <w:rPr>
          <w:rStyle w:val="Char8"/>
          <w:vertAlign w:val="superscript"/>
          <w:rtl/>
        </w:rPr>
        <w:footnoteReference w:id="590"/>
      </w:r>
      <w:r w:rsidRPr="001A70BE">
        <w:rPr>
          <w:rStyle w:val="Char8"/>
          <w:vertAlign w:val="superscript"/>
          <w:rtl/>
        </w:rPr>
        <w:t>)</w:t>
      </w:r>
      <w:r w:rsidRPr="000C770E">
        <w:rPr>
          <w:rStyle w:val="Char8"/>
          <w:rtl/>
        </w:rPr>
        <w:t xml:space="preserve">. او رفتن به خانواده را ترجیح داد، چنانکه </w:t>
      </w:r>
      <w:r w:rsidR="00740013" w:rsidRPr="000C770E">
        <w:rPr>
          <w:rStyle w:val="Char8"/>
          <w:rtl/>
        </w:rPr>
        <w:t>آن‌حضرت</w:t>
      </w:r>
      <w:r w:rsidRPr="000C770E">
        <w:rPr>
          <w:rStyle w:val="Char8"/>
          <w:rtl/>
        </w:rPr>
        <w:t xml:space="preserve"> او را با نهایت اکرام و احترام نزد خانواده‌اش فرستادند.</w:t>
      </w:r>
    </w:p>
    <w:p w:rsidR="00BD592D" w:rsidRPr="00302294" w:rsidRDefault="00BD592D" w:rsidP="00870103">
      <w:pPr>
        <w:pStyle w:val="a4"/>
        <w:keepNext/>
        <w:rPr>
          <w:rtl/>
          <w:lang w:bidi="fa-IR"/>
        </w:rPr>
      </w:pPr>
      <w:bookmarkStart w:id="792" w:name="_Toc288060501"/>
      <w:bookmarkStart w:id="793" w:name="_Toc348619530"/>
      <w:bookmarkStart w:id="794" w:name="_Toc457860932"/>
      <w:r w:rsidRPr="00302294">
        <w:rPr>
          <w:rtl/>
          <w:lang w:bidi="fa-IR"/>
        </w:rPr>
        <w:t>محاصر</w:t>
      </w:r>
      <w:r w:rsidR="000F5E7B">
        <w:rPr>
          <w:rFonts w:hint="cs"/>
          <w:rtl/>
          <w:lang w:bidi="fa-IR"/>
        </w:rPr>
        <w:t>ۀ</w:t>
      </w:r>
      <w:r w:rsidRPr="00302294">
        <w:rPr>
          <w:rtl/>
          <w:lang w:bidi="fa-IR"/>
        </w:rPr>
        <w:t>طائف</w:t>
      </w:r>
      <w:bookmarkEnd w:id="792"/>
      <w:bookmarkEnd w:id="793"/>
      <w:bookmarkEnd w:id="794"/>
    </w:p>
    <w:p w:rsidR="00BD592D" w:rsidRPr="000C770E" w:rsidRDefault="00BD592D" w:rsidP="000C770E">
      <w:pPr>
        <w:jc w:val="both"/>
        <w:rPr>
          <w:rStyle w:val="Char8"/>
          <w:rtl/>
        </w:rPr>
      </w:pPr>
      <w:r w:rsidRPr="000C770E">
        <w:rPr>
          <w:rStyle w:val="Char8"/>
          <w:rtl/>
        </w:rPr>
        <w:t>باقیماند</w:t>
      </w:r>
      <w:r w:rsidR="007557AE">
        <w:rPr>
          <w:rStyle w:val="Char8"/>
          <w:rtl/>
        </w:rPr>
        <w:t>ۀ</w:t>
      </w:r>
      <w:r w:rsidRPr="000C770E">
        <w:rPr>
          <w:rStyle w:val="Char8"/>
          <w:rtl/>
        </w:rPr>
        <w:t xml:space="preserve"> سپاه شکست‌خورد</w:t>
      </w:r>
      <w:r w:rsidR="007557AE">
        <w:rPr>
          <w:rStyle w:val="Char8"/>
          <w:rtl/>
        </w:rPr>
        <w:t>ۀ</w:t>
      </w:r>
      <w:r w:rsidRPr="000C770E">
        <w:rPr>
          <w:rStyle w:val="Char8"/>
          <w:rtl/>
        </w:rPr>
        <w:t xml:space="preserve"> حنین به طائف پناهنده و آماد</w:t>
      </w:r>
      <w:r w:rsidR="007557AE">
        <w:rPr>
          <w:rStyle w:val="Char8"/>
          <w:rtl/>
        </w:rPr>
        <w:t>ۀ</w:t>
      </w:r>
      <w:r w:rsidRPr="000C770E">
        <w:rPr>
          <w:rStyle w:val="Char8"/>
          <w:rtl/>
        </w:rPr>
        <w:t xml:space="preserve"> نبرد شدند. طائف قلع</w:t>
      </w:r>
      <w:r w:rsidR="007557AE">
        <w:rPr>
          <w:rStyle w:val="Char8"/>
          <w:rtl/>
        </w:rPr>
        <w:t>ۀ</w:t>
      </w:r>
      <w:r w:rsidRPr="000C770E">
        <w:rPr>
          <w:rStyle w:val="Char8"/>
          <w:rtl/>
        </w:rPr>
        <w:t xml:space="preserve"> بسیار محکمی بود و چون </w:t>
      </w:r>
      <w:r w:rsidR="00915230" w:rsidRPr="000C770E">
        <w:rPr>
          <w:rStyle w:val="Char8"/>
          <w:rtl/>
        </w:rPr>
        <w:t>در اطراف آن حصاری کشیده شده بود.</w:t>
      </w:r>
      <w:r w:rsidRPr="000C770E">
        <w:rPr>
          <w:rStyle w:val="Char8"/>
          <w:rtl/>
        </w:rPr>
        <w:t xml:space="preserve"> به همین جهت</w:t>
      </w:r>
      <w:r w:rsidR="00915230" w:rsidRPr="000C770E">
        <w:rPr>
          <w:rStyle w:val="Char8"/>
          <w:rtl/>
        </w:rPr>
        <w:t>،</w:t>
      </w:r>
      <w:r w:rsidRPr="000C770E">
        <w:rPr>
          <w:rStyle w:val="Char8"/>
          <w:rtl/>
        </w:rPr>
        <w:t xml:space="preserve"> به آن </w:t>
      </w:r>
      <w:r w:rsidRPr="009F7424">
        <w:rPr>
          <w:rStyle w:val="Char8"/>
          <w:rtl/>
        </w:rPr>
        <w:t>«</w:t>
      </w:r>
      <w:r w:rsidRPr="000C770E">
        <w:rPr>
          <w:rStyle w:val="Char8"/>
          <w:rtl/>
        </w:rPr>
        <w:t>طائف</w:t>
      </w:r>
      <w:r w:rsidRPr="009F7424">
        <w:rPr>
          <w:rStyle w:val="Char8"/>
          <w:rtl/>
        </w:rPr>
        <w:t>»</w:t>
      </w:r>
      <w:r w:rsidRPr="000C770E">
        <w:rPr>
          <w:rStyle w:val="Char8"/>
          <w:rtl/>
        </w:rPr>
        <w:t xml:space="preserve"> می‌گفتند. قبیل</w:t>
      </w:r>
      <w:r w:rsidR="007557AE">
        <w:rPr>
          <w:rStyle w:val="Char8"/>
          <w:rtl/>
        </w:rPr>
        <w:t>ۀ</w:t>
      </w:r>
      <w:r w:rsidRPr="000C770E">
        <w:rPr>
          <w:rStyle w:val="Char8"/>
          <w:rtl/>
        </w:rPr>
        <w:t xml:space="preserve"> ثقیف که بسیار شجاع و جنگجو و در تمام عرب ممتاز بود، در آنجا زندگی می‌کرد. این قبیله از لحاظ موقعیت با قریش هم‌پلّه بود. عروه بن مسعود، رییس </w:t>
      </w:r>
      <w:r w:rsidRPr="009F7424">
        <w:rPr>
          <w:rStyle w:val="Char8"/>
          <w:rtl/>
        </w:rPr>
        <w:t>«</w:t>
      </w:r>
      <w:r w:rsidRPr="000C770E">
        <w:rPr>
          <w:rStyle w:val="Char8"/>
          <w:rtl/>
        </w:rPr>
        <w:t>طائف</w:t>
      </w:r>
      <w:r w:rsidRPr="009F7424">
        <w:rPr>
          <w:rStyle w:val="Char8"/>
          <w:rtl/>
        </w:rPr>
        <w:t>»</w:t>
      </w:r>
      <w:r w:rsidRPr="000C770E">
        <w:rPr>
          <w:rStyle w:val="Char8"/>
          <w:rtl/>
        </w:rPr>
        <w:t xml:space="preserve">، </w:t>
      </w:r>
      <w:r w:rsidRPr="009F7424">
        <w:rPr>
          <w:rStyle w:val="Char8"/>
          <w:rtl/>
        </w:rPr>
        <w:t>«</w:t>
      </w:r>
      <w:r w:rsidRPr="000C770E">
        <w:rPr>
          <w:rStyle w:val="Char8"/>
          <w:rtl/>
        </w:rPr>
        <w:t>داماد ابوسفیان</w:t>
      </w:r>
      <w:r w:rsidRPr="009F7424">
        <w:rPr>
          <w:rStyle w:val="Char8"/>
          <w:rtl/>
        </w:rPr>
        <w:t>»</w:t>
      </w:r>
      <w:r w:rsidRPr="000C770E">
        <w:rPr>
          <w:rStyle w:val="Char8"/>
          <w:rtl/>
        </w:rPr>
        <w:t xml:space="preserve"> بود. کفار مکه می‌گفتند: چرا قرآن بر سران مکه و یا </w:t>
      </w:r>
      <w:r w:rsidRPr="009F7424">
        <w:rPr>
          <w:rStyle w:val="Char8"/>
          <w:rtl/>
        </w:rPr>
        <w:t>«</w:t>
      </w:r>
      <w:r w:rsidRPr="000C770E">
        <w:rPr>
          <w:rStyle w:val="Char8"/>
          <w:rtl/>
        </w:rPr>
        <w:t>طائف</w:t>
      </w:r>
      <w:r w:rsidRPr="009F7424">
        <w:rPr>
          <w:rStyle w:val="Char8"/>
          <w:rtl/>
        </w:rPr>
        <w:t>»</w:t>
      </w:r>
      <w:r w:rsidRPr="000C770E">
        <w:rPr>
          <w:rStyle w:val="Char8"/>
          <w:rtl/>
        </w:rPr>
        <w:t xml:space="preserve"> نازل نشده است؟ مردم آنجا به فنون و تاکتی</w:t>
      </w:r>
      <w:r w:rsidR="00640382" w:rsidRPr="000C770E">
        <w:rPr>
          <w:rStyle w:val="Char8"/>
          <w:rFonts w:hint="cs"/>
          <w:rtl/>
        </w:rPr>
        <w:t>ک</w:t>
      </w:r>
      <w:r w:rsidR="00915230" w:rsidRPr="000C770E">
        <w:rPr>
          <w:rStyle w:val="Char8"/>
          <w:rtl/>
        </w:rPr>
        <w:t>‌</w:t>
      </w:r>
      <w:r w:rsidRPr="000C770E">
        <w:rPr>
          <w:rStyle w:val="Char8"/>
          <w:rtl/>
        </w:rPr>
        <w:t xml:space="preserve">های نظامی و جنگی آگاهی کامل داشتند. طبری و ابن اسحاق روایت </w:t>
      </w:r>
      <w:r w:rsidR="00763E1D" w:rsidRPr="000C770E">
        <w:rPr>
          <w:rStyle w:val="Char8"/>
          <w:rtl/>
        </w:rPr>
        <w:t>کرده‌اند</w:t>
      </w:r>
      <w:r w:rsidRPr="000C770E">
        <w:rPr>
          <w:rStyle w:val="Char8"/>
          <w:rtl/>
        </w:rPr>
        <w:t xml:space="preserve"> که عروه بن مسعود و غیلان بن س</w:t>
      </w:r>
      <w:r w:rsidR="00915230" w:rsidRPr="000C770E">
        <w:rPr>
          <w:rStyle w:val="Char8"/>
          <w:rtl/>
        </w:rPr>
        <w:t>لمه به</w:t>
      </w:r>
      <w:r w:rsidRPr="000C770E">
        <w:rPr>
          <w:rStyle w:val="Char8"/>
          <w:rtl/>
        </w:rPr>
        <w:t xml:space="preserve"> </w:t>
      </w:r>
      <w:r w:rsidRPr="009F7424">
        <w:rPr>
          <w:rStyle w:val="Char8"/>
          <w:rtl/>
        </w:rPr>
        <w:t>«</w:t>
      </w:r>
      <w:r w:rsidRPr="000C770E">
        <w:rPr>
          <w:rStyle w:val="Char8"/>
          <w:rtl/>
        </w:rPr>
        <w:t>جرش</w:t>
      </w:r>
      <w:r w:rsidRPr="009F7424">
        <w:rPr>
          <w:rStyle w:val="Char8"/>
          <w:rtl/>
        </w:rPr>
        <w:t>»</w:t>
      </w:r>
      <w:r w:rsidRPr="000C770E">
        <w:rPr>
          <w:rStyle w:val="Char8"/>
          <w:rtl/>
        </w:rPr>
        <w:t xml:space="preserve"> (محلی در یمن) رفته و روش ساخت</w:t>
      </w:r>
      <w:r w:rsidR="00915230" w:rsidRPr="000C770E">
        <w:rPr>
          <w:rStyle w:val="Char8"/>
          <w:rtl/>
        </w:rPr>
        <w:t>،</w:t>
      </w:r>
      <w:r w:rsidRPr="000C770E">
        <w:rPr>
          <w:rStyle w:val="Char8"/>
          <w:rtl/>
        </w:rPr>
        <w:t xml:space="preserve"> اسلحه‌های ضد قلعه را مانند </w:t>
      </w:r>
      <w:r w:rsidRPr="009F7424">
        <w:rPr>
          <w:rStyle w:val="Char8"/>
          <w:rtl/>
        </w:rPr>
        <w:t>«</w:t>
      </w:r>
      <w:r w:rsidRPr="000C770E">
        <w:rPr>
          <w:rStyle w:val="Char8"/>
          <w:rtl/>
        </w:rPr>
        <w:t>ارّابه</w:t>
      </w:r>
      <w:r w:rsidRPr="009F7424">
        <w:rPr>
          <w:rStyle w:val="Char8"/>
          <w:rtl/>
        </w:rPr>
        <w:t>»</w:t>
      </w:r>
      <w:r w:rsidRPr="000C770E">
        <w:rPr>
          <w:rStyle w:val="Char8"/>
          <w:rtl/>
        </w:rPr>
        <w:t xml:space="preserve">، </w:t>
      </w:r>
      <w:r w:rsidRPr="009F7424">
        <w:rPr>
          <w:rStyle w:val="Char8"/>
          <w:rtl/>
        </w:rPr>
        <w:t>«</w:t>
      </w:r>
      <w:r w:rsidRPr="000C770E">
        <w:rPr>
          <w:rStyle w:val="Char8"/>
          <w:rtl/>
        </w:rPr>
        <w:t>ضبّور</w:t>
      </w:r>
      <w:r w:rsidRPr="009F7424">
        <w:rPr>
          <w:rStyle w:val="Char8"/>
          <w:rtl/>
        </w:rPr>
        <w:t>»</w:t>
      </w:r>
      <w:r w:rsidRPr="000C770E">
        <w:rPr>
          <w:rStyle w:val="Char8"/>
          <w:rtl/>
        </w:rPr>
        <w:t xml:space="preserve"> و </w:t>
      </w:r>
      <w:r w:rsidRPr="009F7424">
        <w:rPr>
          <w:rStyle w:val="Char8"/>
          <w:rtl/>
        </w:rPr>
        <w:t>«</w:t>
      </w:r>
      <w:r w:rsidRPr="000C770E">
        <w:rPr>
          <w:rStyle w:val="Char8"/>
          <w:rtl/>
        </w:rPr>
        <w:t>منجنیق</w:t>
      </w:r>
      <w:r w:rsidRPr="009F7424">
        <w:rPr>
          <w:rStyle w:val="Char8"/>
          <w:rtl/>
        </w:rPr>
        <w:t>»</w:t>
      </w:r>
      <w:r w:rsidRPr="000C770E">
        <w:rPr>
          <w:rStyle w:val="Char8"/>
          <w:rtl/>
        </w:rPr>
        <w:t xml:space="preserve"> در آنجا آموخته بودند</w:t>
      </w:r>
      <w:r w:rsidRPr="001A70BE">
        <w:rPr>
          <w:rStyle w:val="Char8"/>
          <w:vertAlign w:val="superscript"/>
          <w:rtl/>
        </w:rPr>
        <w:t>(</w:t>
      </w:r>
      <w:r w:rsidRPr="001A70BE">
        <w:rPr>
          <w:rStyle w:val="Char8"/>
          <w:vertAlign w:val="superscript"/>
          <w:rtl/>
        </w:rPr>
        <w:footnoteReference w:id="591"/>
      </w:r>
      <w:r w:rsidRPr="001A70BE">
        <w:rPr>
          <w:rStyle w:val="Char8"/>
          <w:vertAlign w:val="superscript"/>
          <w:rtl/>
        </w:rPr>
        <w:t>)</w:t>
      </w:r>
      <w:r w:rsidRPr="000C770E">
        <w:rPr>
          <w:rStyle w:val="Char8"/>
          <w:rtl/>
        </w:rPr>
        <w:t>.</w:t>
      </w:r>
    </w:p>
    <w:p w:rsidR="00BD592D" w:rsidRPr="000C770E" w:rsidRDefault="00BD592D" w:rsidP="000C770E">
      <w:pPr>
        <w:jc w:val="both"/>
        <w:rPr>
          <w:rStyle w:val="Char8"/>
          <w:rtl/>
        </w:rPr>
      </w:pPr>
      <w:r w:rsidRPr="000C770E">
        <w:rPr>
          <w:rStyle w:val="Char8"/>
          <w:rtl/>
        </w:rPr>
        <w:t xml:space="preserve">در </w:t>
      </w:r>
      <w:r w:rsidRPr="009F7424">
        <w:rPr>
          <w:rStyle w:val="Char8"/>
          <w:rtl/>
        </w:rPr>
        <w:t>«</w:t>
      </w:r>
      <w:r w:rsidRPr="000C770E">
        <w:rPr>
          <w:rStyle w:val="Char8"/>
          <w:rtl/>
        </w:rPr>
        <w:t>طائف</w:t>
      </w:r>
      <w:r w:rsidRPr="009F7424">
        <w:rPr>
          <w:rStyle w:val="Char8"/>
          <w:rtl/>
        </w:rPr>
        <w:t>»</w:t>
      </w:r>
      <w:r w:rsidRPr="000C770E">
        <w:rPr>
          <w:rStyle w:val="Char8"/>
          <w:rtl/>
        </w:rPr>
        <w:t xml:space="preserve"> دژ محکمی وجود داشت. اهالی طائف و شکست‌خوردگان </w:t>
      </w:r>
      <w:r w:rsidRPr="009F7424">
        <w:rPr>
          <w:rStyle w:val="Char8"/>
          <w:rtl/>
        </w:rPr>
        <w:t>«</w:t>
      </w:r>
      <w:r w:rsidRPr="000C770E">
        <w:rPr>
          <w:rStyle w:val="Char8"/>
          <w:rtl/>
        </w:rPr>
        <w:t>حنین</w:t>
      </w:r>
      <w:r w:rsidRPr="009F7424">
        <w:rPr>
          <w:rStyle w:val="Char8"/>
          <w:rtl/>
        </w:rPr>
        <w:t>»</w:t>
      </w:r>
      <w:r w:rsidRPr="000C770E">
        <w:rPr>
          <w:rStyle w:val="Char8"/>
          <w:rtl/>
        </w:rPr>
        <w:t xml:space="preserve"> آن را مرمت و بازسازی نموده، آذوق</w:t>
      </w:r>
      <w:r w:rsidR="007557AE">
        <w:rPr>
          <w:rStyle w:val="Char8"/>
          <w:rtl/>
        </w:rPr>
        <w:t>ۀ</w:t>
      </w:r>
      <w:r w:rsidR="00915230" w:rsidRPr="000C770E">
        <w:rPr>
          <w:rStyle w:val="Char8"/>
          <w:rtl/>
        </w:rPr>
        <w:t xml:space="preserve"> یک سال را در آنجا ذخیره کردند.</w:t>
      </w:r>
      <w:r w:rsidRPr="000C770E">
        <w:rPr>
          <w:rStyle w:val="Char8"/>
          <w:rtl/>
        </w:rPr>
        <w:t xml:space="preserve"> در چهار طرف آن منجنیق نصب کرده و در مواضع متعدد تیراندازان ماهر را تعین نمودند</w:t>
      </w:r>
      <w:r w:rsidRPr="001A70BE">
        <w:rPr>
          <w:rStyle w:val="Char8"/>
          <w:vertAlign w:val="superscript"/>
          <w:rtl/>
        </w:rPr>
        <w:t>(</w:t>
      </w:r>
      <w:r w:rsidRPr="001A70BE">
        <w:rPr>
          <w:rStyle w:val="Char8"/>
          <w:vertAlign w:val="superscript"/>
          <w:rtl/>
        </w:rPr>
        <w:footnoteReference w:id="592"/>
      </w:r>
      <w:r w:rsidRPr="001A70BE">
        <w:rPr>
          <w:rStyle w:val="Char8"/>
          <w:vertAlign w:val="superscript"/>
          <w:rtl/>
        </w:rPr>
        <w:t>)</w:t>
      </w:r>
      <w:r w:rsidRPr="000C770E">
        <w:rPr>
          <w:rStyle w:val="Char8"/>
          <w:rtl/>
        </w:rPr>
        <w:t>.</w:t>
      </w:r>
    </w:p>
    <w:p w:rsidR="00BD592D" w:rsidRPr="000C770E" w:rsidRDefault="00BD592D" w:rsidP="000C770E">
      <w:pPr>
        <w:jc w:val="both"/>
        <w:rPr>
          <w:rStyle w:val="Char8"/>
          <w:rtl/>
        </w:rPr>
      </w:pPr>
      <w:r w:rsidRPr="000C770E">
        <w:rPr>
          <w:rStyle w:val="Char8"/>
          <w:rtl/>
        </w:rPr>
        <w:t xml:space="preserve">پیامبر اکرم </w:t>
      </w:r>
      <w:r w:rsidR="006A2239" w:rsidRPr="006A2239">
        <w:rPr>
          <w:rStyle w:val="Char8"/>
          <w:rFonts w:cs="CTraditional Arabic"/>
          <w:rtl/>
        </w:rPr>
        <w:t>ج</w:t>
      </w:r>
      <w:r w:rsidRPr="000C770E">
        <w:rPr>
          <w:rStyle w:val="Char8"/>
          <w:rtl/>
        </w:rPr>
        <w:t xml:space="preserve"> در بار</w:t>
      </w:r>
      <w:r w:rsidR="007557AE">
        <w:rPr>
          <w:rStyle w:val="Char8"/>
          <w:rtl/>
        </w:rPr>
        <w:t>ۀ</w:t>
      </w:r>
      <w:r w:rsidRPr="000C770E">
        <w:rPr>
          <w:rStyle w:val="Char8"/>
          <w:rtl/>
        </w:rPr>
        <w:t xml:space="preserve"> غنایم و اسیران جنگی </w:t>
      </w:r>
      <w:r w:rsidRPr="009F7424">
        <w:rPr>
          <w:rStyle w:val="Char8"/>
          <w:rtl/>
        </w:rPr>
        <w:t>«</w:t>
      </w:r>
      <w:r w:rsidRPr="000C770E">
        <w:rPr>
          <w:rStyle w:val="Char8"/>
          <w:rtl/>
        </w:rPr>
        <w:t>حنین</w:t>
      </w:r>
      <w:r w:rsidRPr="009F7424">
        <w:rPr>
          <w:rStyle w:val="Char8"/>
          <w:rtl/>
        </w:rPr>
        <w:t>»</w:t>
      </w:r>
      <w:r w:rsidRPr="000C770E">
        <w:rPr>
          <w:rStyle w:val="Char8"/>
          <w:rtl/>
        </w:rPr>
        <w:t xml:space="preserve"> دستور دادند تا در محل </w:t>
      </w:r>
      <w:r w:rsidRPr="009F7424">
        <w:rPr>
          <w:rStyle w:val="Char8"/>
          <w:rtl/>
        </w:rPr>
        <w:t>«</w:t>
      </w:r>
      <w:r w:rsidRPr="000C770E">
        <w:rPr>
          <w:rStyle w:val="Char8"/>
          <w:rtl/>
        </w:rPr>
        <w:t>جعرانه</w:t>
      </w:r>
      <w:r w:rsidRPr="009F7424">
        <w:rPr>
          <w:rStyle w:val="Char8"/>
          <w:rtl/>
        </w:rPr>
        <w:t>»</w:t>
      </w:r>
      <w:r w:rsidRPr="000C770E">
        <w:rPr>
          <w:rStyle w:val="Char8"/>
          <w:rtl/>
        </w:rPr>
        <w:t xml:space="preserve"> نگهداری شوند و خود </w:t>
      </w:r>
      <w:r w:rsidR="00740013" w:rsidRPr="000C770E">
        <w:rPr>
          <w:rStyle w:val="Char8"/>
          <w:rtl/>
        </w:rPr>
        <w:t>آن‌حضرت</w:t>
      </w:r>
      <w:r w:rsidRPr="000C770E">
        <w:rPr>
          <w:rStyle w:val="Char8"/>
          <w:rtl/>
        </w:rPr>
        <w:t xml:space="preserve"> عازم طائف شدند. خالد را به عنوان مقد</w:t>
      </w:r>
      <w:r w:rsidRPr="006406E4">
        <w:rPr>
          <w:rStyle w:val="Char8"/>
          <w:rtl/>
        </w:rPr>
        <w:t>م</w:t>
      </w:r>
      <w:r w:rsidR="007701AC">
        <w:rPr>
          <w:rStyle w:val="Char8"/>
          <w:rtl/>
        </w:rPr>
        <w:t>ة ال</w:t>
      </w:r>
      <w:r w:rsidRPr="000C770E">
        <w:rPr>
          <w:rStyle w:val="Char8"/>
          <w:rtl/>
        </w:rPr>
        <w:t>جیش (پیشتاز سپاه) فرستادند. طائف به محاصر</w:t>
      </w:r>
      <w:r w:rsidR="007557AE">
        <w:rPr>
          <w:rStyle w:val="Char8"/>
          <w:rtl/>
        </w:rPr>
        <w:t>ۀ</w:t>
      </w:r>
      <w:r w:rsidRPr="000C770E">
        <w:rPr>
          <w:rStyle w:val="Char8"/>
          <w:rtl/>
        </w:rPr>
        <w:t xml:space="preserve"> مجاهدین اسلام درآمد. این اولین بار در اسلام بود که مسلمانان از ادوات جنگی سنگین، مانند </w:t>
      </w:r>
      <w:r w:rsidRPr="009F7424">
        <w:rPr>
          <w:rStyle w:val="Char8"/>
          <w:rtl/>
        </w:rPr>
        <w:t>«</w:t>
      </w:r>
      <w:r w:rsidRPr="000C770E">
        <w:rPr>
          <w:rStyle w:val="Char8"/>
          <w:rtl/>
        </w:rPr>
        <w:t>ارّابه</w:t>
      </w:r>
      <w:r w:rsidRPr="009F7424">
        <w:rPr>
          <w:rStyle w:val="Char8"/>
          <w:rtl/>
        </w:rPr>
        <w:t>»</w:t>
      </w:r>
      <w:r w:rsidRPr="000C770E">
        <w:rPr>
          <w:rStyle w:val="Char8"/>
          <w:rtl/>
        </w:rPr>
        <w:t xml:space="preserve"> و </w:t>
      </w:r>
      <w:r w:rsidRPr="009F7424">
        <w:rPr>
          <w:rStyle w:val="Char8"/>
          <w:rtl/>
        </w:rPr>
        <w:t>«</w:t>
      </w:r>
      <w:r w:rsidRPr="000C770E">
        <w:rPr>
          <w:rStyle w:val="Char8"/>
          <w:rtl/>
        </w:rPr>
        <w:t>منجنیق</w:t>
      </w:r>
      <w:r w:rsidRPr="009F7424">
        <w:rPr>
          <w:rStyle w:val="Char8"/>
          <w:rtl/>
        </w:rPr>
        <w:t>»</w:t>
      </w:r>
      <w:r w:rsidRPr="000C770E">
        <w:rPr>
          <w:rStyle w:val="Char8"/>
          <w:rtl/>
        </w:rPr>
        <w:t xml:space="preserve"> استفاده کردند. دشمن با ریختن پاره آهن‌های گداخ</w:t>
      </w:r>
      <w:r w:rsidR="00915230" w:rsidRPr="000C770E">
        <w:rPr>
          <w:rStyle w:val="Char8"/>
          <w:rtl/>
        </w:rPr>
        <w:t>ته بر ارّابه‌ها و تیرباران شدید</w:t>
      </w:r>
      <w:r w:rsidRPr="000C770E">
        <w:rPr>
          <w:rStyle w:val="Char8"/>
          <w:rtl/>
        </w:rPr>
        <w:t xml:space="preserve"> مسلمانان را وادار به عقب‌نشینی کرد. محاصره تا مدّت بیست روز ادامه داشت، ولی فتح قلعه میسّر نشد. رسول اکرم </w:t>
      </w:r>
      <w:r w:rsidR="006A2239" w:rsidRPr="006A2239">
        <w:rPr>
          <w:rStyle w:val="Char8"/>
          <w:rFonts w:cs="CTraditional Arabic"/>
          <w:rtl/>
        </w:rPr>
        <w:t>ج</w:t>
      </w:r>
      <w:r w:rsidRPr="000C770E">
        <w:rPr>
          <w:rStyle w:val="Char8"/>
          <w:rtl/>
        </w:rPr>
        <w:t xml:space="preserve"> نوفل بن معاویه را احضار کرد و پرسید: نظر شما در این باره چیست؟ وی گفت: روباه وارد آشیانه شده اگر تقلا و تکاپو کنیم از آشیانه بیرون و دستگیر می‌شود، ولی اگر رها شود باکی نیست، چون هدف اصلی دفاع بود.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فرمان دادند تا دست از محاصره بردارند. صحابه عرض کردند: علیه آن‌ها دعا کنید</w:t>
      </w:r>
      <w:r w:rsidR="00915230" w:rsidRPr="000C770E">
        <w:rPr>
          <w:rStyle w:val="Char8"/>
          <w:rtl/>
        </w:rPr>
        <w:t>،</w:t>
      </w:r>
      <w:r w:rsidRPr="000C770E">
        <w:rPr>
          <w:rStyle w:val="Char8"/>
          <w:rtl/>
        </w:rPr>
        <w:t xml:space="preserve"> </w:t>
      </w:r>
      <w:r w:rsidR="00740013" w:rsidRPr="000C770E">
        <w:rPr>
          <w:rStyle w:val="Char8"/>
          <w:rtl/>
        </w:rPr>
        <w:t>آن‌حضرت</w:t>
      </w:r>
      <w:r w:rsidRPr="000C770E">
        <w:rPr>
          <w:rStyle w:val="Char8"/>
          <w:rtl/>
        </w:rPr>
        <w:t xml:space="preserve"> چنین دعا کردند: </w:t>
      </w:r>
      <w:r w:rsidRPr="009F7424">
        <w:rPr>
          <w:rFonts w:ascii="AGA Arabesque" w:hAnsi="AGA Arabesque" w:cs="IRNazli"/>
          <w:rtl/>
          <w:lang w:bidi="fa-IR"/>
        </w:rPr>
        <w:t>«</w:t>
      </w:r>
      <w:r w:rsidRPr="009F7424">
        <w:rPr>
          <w:rStyle w:val="Char7"/>
          <w:rtl/>
        </w:rPr>
        <w:t>اللهُمّ اهْدِ ثَقِيفًا وَائْتِ بِهِمْ</w:t>
      </w:r>
      <w:r w:rsidRPr="009F7424">
        <w:rPr>
          <w:rFonts w:ascii="AGA Arabesque" w:hAnsi="AGA Arabesque" w:cs="IRNazli"/>
          <w:rtl/>
          <w:lang w:bidi="fa-IR"/>
        </w:rPr>
        <w:t>»</w:t>
      </w:r>
      <w:r w:rsidRPr="001A70BE">
        <w:rPr>
          <w:rStyle w:val="Char8"/>
          <w:vertAlign w:val="superscript"/>
          <w:rtl/>
        </w:rPr>
        <w:t>(</w:t>
      </w:r>
      <w:r w:rsidRPr="001A70BE">
        <w:rPr>
          <w:rStyle w:val="Char8"/>
          <w:vertAlign w:val="superscript"/>
          <w:rtl/>
        </w:rPr>
        <w:footnoteReference w:id="593"/>
      </w:r>
      <w:r w:rsidRPr="001A70BE">
        <w:rPr>
          <w:rStyle w:val="Char8"/>
          <w:vertAlign w:val="superscript"/>
          <w:rtl/>
        </w:rPr>
        <w:t>)</w:t>
      </w:r>
      <w:r w:rsidRPr="000C770E">
        <w:rPr>
          <w:rStyle w:val="Char8"/>
          <w:rtl/>
        </w:rPr>
        <w:t xml:space="preserve"> (پروردگارا! </w:t>
      </w:r>
      <w:r w:rsidRPr="009F7424">
        <w:rPr>
          <w:rStyle w:val="Char8"/>
          <w:rtl/>
        </w:rPr>
        <w:t>«</w:t>
      </w:r>
      <w:r w:rsidRPr="000C770E">
        <w:rPr>
          <w:rStyle w:val="Char8"/>
          <w:rtl/>
        </w:rPr>
        <w:t>ثقیف</w:t>
      </w:r>
      <w:r w:rsidRPr="009F7424">
        <w:rPr>
          <w:rStyle w:val="Char8"/>
          <w:rtl/>
        </w:rPr>
        <w:t>»</w:t>
      </w:r>
      <w:r w:rsidRPr="000C770E">
        <w:rPr>
          <w:rStyle w:val="Char8"/>
          <w:rtl/>
        </w:rPr>
        <w:t xml:space="preserve"> را هدایت کن و به آن‌ها توفیق بده تا نزد من بیایند).</w:t>
      </w:r>
    </w:p>
    <w:p w:rsidR="00BD592D" w:rsidRPr="00CF3E2A" w:rsidRDefault="00BD592D" w:rsidP="00870103">
      <w:pPr>
        <w:pStyle w:val="a4"/>
        <w:keepNext/>
        <w:rPr>
          <w:rtl/>
          <w:lang w:bidi="fa-IR"/>
        </w:rPr>
      </w:pPr>
      <w:bookmarkStart w:id="795" w:name="_Toc288060502"/>
      <w:bookmarkStart w:id="796" w:name="_Toc348619531"/>
      <w:bookmarkStart w:id="797" w:name="_Toc457860933"/>
      <w:r w:rsidRPr="00CF3E2A">
        <w:rPr>
          <w:rtl/>
          <w:lang w:bidi="fa-IR"/>
        </w:rPr>
        <w:t>تقسیم غنایم جنگی</w:t>
      </w:r>
      <w:bookmarkEnd w:id="795"/>
      <w:bookmarkEnd w:id="796"/>
      <w:bookmarkEnd w:id="797"/>
    </w:p>
    <w:p w:rsidR="00BD592D" w:rsidRPr="000F5E7B" w:rsidRDefault="00BD592D" w:rsidP="000C770E">
      <w:pPr>
        <w:jc w:val="both"/>
        <w:rPr>
          <w:rStyle w:val="Char8"/>
          <w:spacing w:val="-4"/>
          <w:rtl/>
        </w:rPr>
      </w:pPr>
      <w:r w:rsidRPr="000F5E7B">
        <w:rPr>
          <w:rStyle w:val="Char8"/>
          <w:spacing w:val="-4"/>
          <w:rtl/>
        </w:rPr>
        <w:t xml:space="preserve">پس از ترک محاصره، </w:t>
      </w:r>
      <w:r w:rsidR="00740013" w:rsidRPr="000F5E7B">
        <w:rPr>
          <w:rStyle w:val="Char8"/>
          <w:spacing w:val="-4"/>
          <w:rtl/>
        </w:rPr>
        <w:t>آن‌حضرت</w:t>
      </w:r>
      <w:r w:rsidRPr="000F5E7B">
        <w:rPr>
          <w:rStyle w:val="Char8"/>
          <w:spacing w:val="-4"/>
          <w:rtl/>
        </w:rPr>
        <w:t xml:space="preserve"> به محل «جعرانه» رفتند؛ غنیمت‌های بسیاری در آنجا گرد آورده شده بود. شش هزار نفر اسیر جنگی، بیست هزار شتر، بیش از چهل هزار گوسفند و چهار هزار اوقیه نقره، این‌ها غنایمی بودند که از کفار به دست آمده بودند</w:t>
      </w:r>
      <w:r w:rsidRPr="001A70BE">
        <w:rPr>
          <w:rStyle w:val="Char8"/>
          <w:spacing w:val="-4"/>
          <w:vertAlign w:val="superscript"/>
          <w:rtl/>
        </w:rPr>
        <w:t>(</w:t>
      </w:r>
      <w:r w:rsidRPr="001A70BE">
        <w:rPr>
          <w:rStyle w:val="Char8"/>
          <w:spacing w:val="-4"/>
          <w:vertAlign w:val="superscript"/>
          <w:rtl/>
        </w:rPr>
        <w:footnoteReference w:id="594"/>
      </w:r>
      <w:r w:rsidRPr="001A70BE">
        <w:rPr>
          <w:rStyle w:val="Char8"/>
          <w:spacing w:val="-4"/>
          <w:vertAlign w:val="superscript"/>
          <w:rtl/>
        </w:rPr>
        <w:t>)</w:t>
      </w:r>
      <w:r w:rsidRPr="000F5E7B">
        <w:rPr>
          <w:rStyle w:val="Char8"/>
          <w:spacing w:val="-4"/>
          <w:rtl/>
        </w:rPr>
        <w:t>.</w:t>
      </w:r>
    </w:p>
    <w:p w:rsidR="00BD592D" w:rsidRPr="000C770E" w:rsidRDefault="00BD592D" w:rsidP="000C770E">
      <w:pPr>
        <w:jc w:val="both"/>
        <w:rPr>
          <w:rStyle w:val="Char8"/>
          <w:rtl/>
        </w:rPr>
      </w:pPr>
      <w:r w:rsidRPr="000C770E">
        <w:rPr>
          <w:rStyle w:val="Char8"/>
          <w:rtl/>
        </w:rPr>
        <w:t>دربار</w:t>
      </w:r>
      <w:r w:rsidR="007557AE">
        <w:rPr>
          <w:rStyle w:val="Char8"/>
          <w:rtl/>
        </w:rPr>
        <w:t>ۀ</w:t>
      </w:r>
      <w:r w:rsidRPr="000C770E">
        <w:rPr>
          <w:rStyle w:val="Char8"/>
          <w:rtl/>
        </w:rPr>
        <w:t xml:space="preserve"> اسرای جنگی منتظر ماندند تا عزیزان و خویشاوندان آن‌ها بیایند و با آنان مذاکره کنند، ولی چندین روز گذشت و خبری نشد. اموال غنیمت به پنج قسمت تقسیم شدند، چهار قسمت حسب القاعده میان ارتش اسلام تقسیم گردید و یک پنجم </w:t>
      </w:r>
      <w:r w:rsidR="00915230" w:rsidRPr="000C770E">
        <w:rPr>
          <w:rStyle w:val="Char8"/>
          <w:rtl/>
        </w:rPr>
        <w:t>آن برای بیت المال و مساکین اختصا</w:t>
      </w:r>
      <w:r w:rsidRPr="000C770E">
        <w:rPr>
          <w:rStyle w:val="Char8"/>
          <w:rtl/>
        </w:rPr>
        <w:t>ص داده شد.</w:t>
      </w:r>
    </w:p>
    <w:p w:rsidR="00BD592D" w:rsidRPr="000C770E" w:rsidRDefault="00BD592D" w:rsidP="000C770E">
      <w:pPr>
        <w:jc w:val="both"/>
        <w:rPr>
          <w:rStyle w:val="Char8"/>
          <w:rtl/>
        </w:rPr>
      </w:pPr>
      <w:r w:rsidRPr="000C770E">
        <w:rPr>
          <w:rStyle w:val="Char8"/>
          <w:rtl/>
        </w:rPr>
        <w:t>بیشتر سران مکه که تازه اسلام آورده بودند، هنوز در عقید</w:t>
      </w:r>
      <w:r w:rsidR="007557AE">
        <w:rPr>
          <w:rStyle w:val="Char8"/>
          <w:rtl/>
        </w:rPr>
        <w:t>ۀ</w:t>
      </w:r>
      <w:r w:rsidRPr="000C770E">
        <w:rPr>
          <w:rStyle w:val="Char8"/>
          <w:rtl/>
        </w:rPr>
        <w:t xml:space="preserve"> خویش دچار تردید و </w:t>
      </w:r>
      <w:r w:rsidRPr="006A2681">
        <w:rPr>
          <w:rStyle w:val="Char8"/>
          <w:spacing w:val="-4"/>
          <w:rtl/>
        </w:rPr>
        <w:t xml:space="preserve">مذبذب بودند. قرآن مجید به آن‌ها «مؤلفة القلوب» گفته است. در قرآن مجید جایی که مصارف زکات ذکر </w:t>
      </w:r>
      <w:r w:rsidR="00527212" w:rsidRPr="006A2681">
        <w:rPr>
          <w:rStyle w:val="Char8"/>
          <w:spacing w:val="-4"/>
          <w:rtl/>
        </w:rPr>
        <w:t>شده‌اند</w:t>
      </w:r>
      <w:r w:rsidRPr="006A2681">
        <w:rPr>
          <w:rStyle w:val="Char8"/>
          <w:spacing w:val="-4"/>
          <w:rtl/>
        </w:rPr>
        <w:t xml:space="preserve">، مؤلفة القلوب نیز جزو آن‌ها قرار داده </w:t>
      </w:r>
      <w:r w:rsidR="00527212" w:rsidRPr="006A2681">
        <w:rPr>
          <w:rStyle w:val="Char8"/>
          <w:spacing w:val="-4"/>
          <w:rtl/>
        </w:rPr>
        <w:t>شده‌اند</w:t>
      </w:r>
      <w:r w:rsidRPr="006A2681">
        <w:rPr>
          <w:rStyle w:val="Char8"/>
          <w:spacing w:val="-4"/>
          <w:rtl/>
        </w:rPr>
        <w:t xml:space="preserve">. پیامبر اکرم </w:t>
      </w:r>
      <w:r w:rsidR="006A2239" w:rsidRPr="006A2681">
        <w:rPr>
          <w:rStyle w:val="Char8"/>
          <w:rFonts w:cs="CTraditional Arabic"/>
          <w:spacing w:val="-4"/>
          <w:rtl/>
        </w:rPr>
        <w:t>ج</w:t>
      </w:r>
      <w:r w:rsidRPr="000C770E">
        <w:rPr>
          <w:rStyle w:val="Char8"/>
          <w:rtl/>
        </w:rPr>
        <w:t xml:space="preserve"> با جود و سخای فوق العاده‌ای جوایز هنگفتی به شرح زیر به آنان اهداء فرمودند:</w:t>
      </w:r>
    </w:p>
    <w:tbl>
      <w:tblPr>
        <w:bidiVisual/>
        <w:tblW w:w="0" w:type="auto"/>
        <w:jc w:val="center"/>
        <w:tblLook w:val="04A0" w:firstRow="1" w:lastRow="0" w:firstColumn="1" w:lastColumn="0" w:noHBand="0" w:noVBand="1"/>
      </w:tblPr>
      <w:tblGrid>
        <w:gridCol w:w="3669"/>
        <w:gridCol w:w="3479"/>
      </w:tblGrid>
      <w:tr w:rsidR="00BD592D" w:rsidRPr="000C770E" w:rsidTr="000F5E7B">
        <w:trPr>
          <w:jc w:val="center"/>
        </w:trPr>
        <w:tc>
          <w:tcPr>
            <w:tcW w:w="3669" w:type="dxa"/>
          </w:tcPr>
          <w:p w:rsidR="00BD592D" w:rsidRPr="00BC1674" w:rsidRDefault="00BD592D" w:rsidP="00BD592D">
            <w:pPr>
              <w:ind w:left="680"/>
              <w:rPr>
                <w:rStyle w:val="Char8"/>
                <w:rtl/>
              </w:rPr>
            </w:pPr>
            <w:r w:rsidRPr="00BC1674">
              <w:rPr>
                <w:rStyle w:val="Char8"/>
                <w:rtl/>
              </w:rPr>
              <w:t>ابوسفیان و فرزندان</w:t>
            </w:r>
          </w:p>
          <w:p w:rsidR="00BD592D" w:rsidRPr="00BC1674" w:rsidRDefault="00BD592D" w:rsidP="00BD592D">
            <w:pPr>
              <w:ind w:left="680"/>
              <w:rPr>
                <w:rStyle w:val="Char8"/>
                <w:rtl/>
              </w:rPr>
            </w:pPr>
            <w:r w:rsidRPr="00BC1674">
              <w:rPr>
                <w:rStyle w:val="Char8"/>
                <w:rtl/>
              </w:rPr>
              <w:t>حکیم بن حزام</w:t>
            </w:r>
          </w:p>
          <w:p w:rsidR="00BD592D" w:rsidRPr="00BC1674" w:rsidRDefault="00BD592D" w:rsidP="00BD592D">
            <w:pPr>
              <w:ind w:left="680"/>
              <w:rPr>
                <w:rStyle w:val="Char8"/>
                <w:rtl/>
              </w:rPr>
            </w:pPr>
            <w:r w:rsidRPr="00BC1674">
              <w:rPr>
                <w:rStyle w:val="Char8"/>
                <w:rtl/>
              </w:rPr>
              <w:t>نضر بن حارث بن کلده ثقفی</w:t>
            </w:r>
          </w:p>
          <w:p w:rsidR="00BD592D" w:rsidRPr="00BC1674" w:rsidRDefault="00BD592D" w:rsidP="00BD592D">
            <w:pPr>
              <w:ind w:left="680"/>
              <w:rPr>
                <w:rStyle w:val="Char8"/>
                <w:rtl/>
              </w:rPr>
            </w:pPr>
            <w:r w:rsidRPr="00BC1674">
              <w:rPr>
                <w:rStyle w:val="Char8"/>
                <w:rtl/>
              </w:rPr>
              <w:t>صفوان بن امیه</w:t>
            </w:r>
          </w:p>
          <w:p w:rsidR="00BD592D" w:rsidRPr="00BC1674" w:rsidRDefault="00BD592D" w:rsidP="00BD592D">
            <w:pPr>
              <w:ind w:left="680"/>
              <w:rPr>
                <w:rStyle w:val="Char8"/>
                <w:rtl/>
              </w:rPr>
            </w:pPr>
            <w:r w:rsidRPr="00BC1674">
              <w:rPr>
                <w:rStyle w:val="Char8"/>
                <w:rtl/>
              </w:rPr>
              <w:t>قیس بن عدی</w:t>
            </w:r>
          </w:p>
          <w:p w:rsidR="00BD592D" w:rsidRPr="00BC1674" w:rsidRDefault="00BD592D" w:rsidP="00BD592D">
            <w:pPr>
              <w:ind w:left="680"/>
              <w:rPr>
                <w:rStyle w:val="Char8"/>
                <w:rtl/>
              </w:rPr>
            </w:pPr>
            <w:r w:rsidRPr="00BC1674">
              <w:rPr>
                <w:rStyle w:val="Char8"/>
                <w:rtl/>
              </w:rPr>
              <w:t>سهیل بن عمرو</w:t>
            </w:r>
          </w:p>
          <w:p w:rsidR="00BD592D" w:rsidRPr="00BD592D" w:rsidRDefault="00BD592D" w:rsidP="00BD592D">
            <w:pPr>
              <w:ind w:left="680"/>
              <w:rPr>
                <w:rFonts w:ascii="AGA Arabesque" w:hAnsi="AGA Arabesque"/>
                <w:b/>
                <w:bCs/>
                <w:rtl/>
                <w:lang w:bidi="fa-IR"/>
              </w:rPr>
            </w:pPr>
            <w:r w:rsidRPr="00BC1674">
              <w:rPr>
                <w:rStyle w:val="Char8"/>
                <w:rtl/>
              </w:rPr>
              <w:t>حویطب بن عبدالعزی</w:t>
            </w:r>
          </w:p>
        </w:tc>
        <w:tc>
          <w:tcPr>
            <w:tcW w:w="3479" w:type="dxa"/>
          </w:tcPr>
          <w:p w:rsidR="00BD592D" w:rsidRPr="00BC1674" w:rsidRDefault="00BD592D" w:rsidP="00BD592D">
            <w:pPr>
              <w:ind w:left="657"/>
              <w:rPr>
                <w:rStyle w:val="Char8"/>
                <w:rtl/>
              </w:rPr>
            </w:pPr>
            <w:r w:rsidRPr="00BC1674">
              <w:rPr>
                <w:rStyle w:val="Char8"/>
                <w:rtl/>
              </w:rPr>
              <w:t>300 شتر و 120 اوقیه نقره</w:t>
            </w:r>
          </w:p>
          <w:p w:rsidR="00BD592D" w:rsidRPr="00BC1674" w:rsidRDefault="00BD592D" w:rsidP="00BD592D">
            <w:pPr>
              <w:ind w:left="657"/>
              <w:rPr>
                <w:rStyle w:val="Char8"/>
                <w:rtl/>
              </w:rPr>
            </w:pPr>
            <w:r w:rsidRPr="00BC1674">
              <w:rPr>
                <w:rStyle w:val="Char8"/>
                <w:rtl/>
              </w:rPr>
              <w:t>200 شتر</w:t>
            </w:r>
          </w:p>
          <w:p w:rsidR="00BD592D" w:rsidRPr="00BC1674" w:rsidRDefault="00BD592D" w:rsidP="00BD592D">
            <w:pPr>
              <w:ind w:left="657"/>
              <w:rPr>
                <w:rStyle w:val="Char8"/>
                <w:rtl/>
              </w:rPr>
            </w:pPr>
            <w:r w:rsidRPr="00BC1674">
              <w:rPr>
                <w:rStyle w:val="Char8"/>
                <w:rtl/>
              </w:rPr>
              <w:t>100 شتر</w:t>
            </w:r>
          </w:p>
          <w:p w:rsidR="00BD592D" w:rsidRPr="00BC1674" w:rsidRDefault="00BD592D" w:rsidP="00BD592D">
            <w:pPr>
              <w:ind w:left="657"/>
              <w:rPr>
                <w:rStyle w:val="Char8"/>
                <w:rtl/>
              </w:rPr>
            </w:pPr>
            <w:r w:rsidRPr="00BC1674">
              <w:rPr>
                <w:rStyle w:val="Char8"/>
                <w:rtl/>
              </w:rPr>
              <w:t>100 شتر</w:t>
            </w:r>
          </w:p>
          <w:p w:rsidR="00BD592D" w:rsidRPr="00BC1674" w:rsidRDefault="00BD592D" w:rsidP="00BD592D">
            <w:pPr>
              <w:ind w:left="657"/>
              <w:rPr>
                <w:rStyle w:val="Char8"/>
                <w:rtl/>
              </w:rPr>
            </w:pPr>
            <w:r w:rsidRPr="00BC1674">
              <w:rPr>
                <w:rStyle w:val="Char8"/>
                <w:rtl/>
              </w:rPr>
              <w:t>100 شتر</w:t>
            </w:r>
          </w:p>
          <w:p w:rsidR="00BD592D" w:rsidRPr="00BC1674" w:rsidRDefault="00BD592D" w:rsidP="00BD592D">
            <w:pPr>
              <w:ind w:left="657"/>
              <w:rPr>
                <w:rStyle w:val="Char8"/>
                <w:rtl/>
              </w:rPr>
            </w:pPr>
            <w:r w:rsidRPr="00BC1674">
              <w:rPr>
                <w:rStyle w:val="Char8"/>
                <w:rtl/>
              </w:rPr>
              <w:t>100 شتر</w:t>
            </w:r>
          </w:p>
          <w:p w:rsidR="00BD592D" w:rsidRPr="00BC1674" w:rsidRDefault="00BD592D" w:rsidP="00BD592D">
            <w:pPr>
              <w:ind w:left="657"/>
              <w:rPr>
                <w:rStyle w:val="Char8"/>
                <w:rtl/>
              </w:rPr>
            </w:pPr>
            <w:r w:rsidRPr="00BC1674">
              <w:rPr>
                <w:rStyle w:val="Char8"/>
                <w:rtl/>
              </w:rPr>
              <w:t>100 شتر</w:t>
            </w:r>
          </w:p>
        </w:tc>
      </w:tr>
    </w:tbl>
    <w:p w:rsidR="00BD592D" w:rsidRDefault="00BD592D" w:rsidP="000C770E">
      <w:pPr>
        <w:jc w:val="both"/>
        <w:rPr>
          <w:rStyle w:val="Char8"/>
          <w:rtl/>
        </w:rPr>
      </w:pPr>
      <w:r w:rsidRPr="000C770E">
        <w:rPr>
          <w:rStyle w:val="Char8"/>
          <w:rtl/>
        </w:rPr>
        <w:t>علاوه بر این‌ها به سه نفر از سران تازه مسلمان غیر مکه نیز جوایزی دادند:</w:t>
      </w:r>
    </w:p>
    <w:tbl>
      <w:tblPr>
        <w:bidiVisual/>
        <w:tblW w:w="0" w:type="auto"/>
        <w:tblInd w:w="96" w:type="dxa"/>
        <w:tblLook w:val="04A0" w:firstRow="1" w:lastRow="0" w:firstColumn="1" w:lastColumn="0" w:noHBand="0" w:noVBand="1"/>
      </w:tblPr>
      <w:tblGrid>
        <w:gridCol w:w="3564"/>
        <w:gridCol w:w="3536"/>
      </w:tblGrid>
      <w:tr w:rsidR="00BD592D" w:rsidRPr="000C770E" w:rsidTr="000F5E7B">
        <w:tc>
          <w:tcPr>
            <w:tcW w:w="3564" w:type="dxa"/>
          </w:tcPr>
          <w:p w:rsidR="00BD592D" w:rsidRPr="00BC1674" w:rsidRDefault="00BD592D" w:rsidP="00BD592D">
            <w:pPr>
              <w:ind w:left="680"/>
              <w:rPr>
                <w:rStyle w:val="Char8"/>
                <w:rtl/>
              </w:rPr>
            </w:pPr>
            <w:r w:rsidRPr="00BC1674">
              <w:rPr>
                <w:rStyle w:val="Char8"/>
                <w:rtl/>
              </w:rPr>
              <w:t>اقرع بن حابس تمیمی</w:t>
            </w:r>
          </w:p>
          <w:p w:rsidR="00BD592D" w:rsidRPr="00BC1674" w:rsidRDefault="00BD592D" w:rsidP="00BD592D">
            <w:pPr>
              <w:ind w:left="680"/>
              <w:rPr>
                <w:rStyle w:val="Char8"/>
                <w:rtl/>
              </w:rPr>
            </w:pPr>
            <w:r w:rsidRPr="006406E4">
              <w:rPr>
                <w:rStyle w:val="Char8"/>
                <w:rtl/>
              </w:rPr>
              <w:t>عینی</w:t>
            </w:r>
            <w:r w:rsidR="007A284D">
              <w:rPr>
                <w:rStyle w:val="Char8"/>
                <w:rtl/>
              </w:rPr>
              <w:t>ة بن</w:t>
            </w:r>
            <w:r w:rsidRPr="00BC1674">
              <w:rPr>
                <w:rStyle w:val="Char8"/>
                <w:rtl/>
              </w:rPr>
              <w:t xml:space="preserve"> حصن فزاری</w:t>
            </w:r>
          </w:p>
          <w:p w:rsidR="00BD592D" w:rsidRPr="00BD592D" w:rsidRDefault="00BD592D" w:rsidP="00BD592D">
            <w:pPr>
              <w:ind w:left="680"/>
              <w:rPr>
                <w:rFonts w:ascii="AGA Arabesque" w:hAnsi="AGA Arabesque"/>
                <w:b/>
                <w:bCs/>
                <w:rtl/>
                <w:lang w:bidi="fa-IR"/>
              </w:rPr>
            </w:pPr>
            <w:r w:rsidRPr="00BC1674">
              <w:rPr>
                <w:rStyle w:val="Char8"/>
                <w:rtl/>
              </w:rPr>
              <w:t>مالک بن عوف نصری</w:t>
            </w:r>
          </w:p>
        </w:tc>
        <w:tc>
          <w:tcPr>
            <w:tcW w:w="3536" w:type="dxa"/>
          </w:tcPr>
          <w:p w:rsidR="00BD592D" w:rsidRPr="00BC1674" w:rsidRDefault="00BD592D" w:rsidP="00BD592D">
            <w:pPr>
              <w:ind w:left="657"/>
              <w:rPr>
                <w:rStyle w:val="Char8"/>
                <w:rtl/>
              </w:rPr>
            </w:pPr>
            <w:r w:rsidRPr="00BC1674">
              <w:rPr>
                <w:rStyle w:val="Char8"/>
                <w:rtl/>
              </w:rPr>
              <w:t>100 شتر</w:t>
            </w:r>
          </w:p>
          <w:p w:rsidR="00BD592D" w:rsidRPr="00BC1674" w:rsidRDefault="00BD592D" w:rsidP="00BD592D">
            <w:pPr>
              <w:ind w:left="657"/>
              <w:rPr>
                <w:rStyle w:val="Char8"/>
                <w:rtl/>
              </w:rPr>
            </w:pPr>
            <w:r w:rsidRPr="00BC1674">
              <w:rPr>
                <w:rStyle w:val="Char8"/>
                <w:rtl/>
              </w:rPr>
              <w:t>100 شتر</w:t>
            </w:r>
          </w:p>
          <w:p w:rsidR="00BD592D" w:rsidRPr="00BC1674" w:rsidRDefault="00BD592D" w:rsidP="00BD592D">
            <w:pPr>
              <w:ind w:left="657"/>
              <w:rPr>
                <w:rStyle w:val="Char8"/>
                <w:rtl/>
              </w:rPr>
            </w:pPr>
            <w:r w:rsidRPr="00BC1674">
              <w:rPr>
                <w:rStyle w:val="Char8"/>
                <w:rtl/>
              </w:rPr>
              <w:t>100 شتر</w:t>
            </w:r>
          </w:p>
        </w:tc>
      </w:tr>
    </w:tbl>
    <w:p w:rsidR="00BD592D" w:rsidRPr="000F5E7B" w:rsidRDefault="00BD592D" w:rsidP="000C770E">
      <w:pPr>
        <w:jc w:val="both"/>
        <w:rPr>
          <w:rStyle w:val="Char8"/>
          <w:spacing w:val="-4"/>
          <w:rtl/>
        </w:rPr>
      </w:pPr>
      <w:r w:rsidRPr="000F5E7B">
        <w:rPr>
          <w:rStyle w:val="Char8"/>
          <w:spacing w:val="-4"/>
          <w:rtl/>
        </w:rPr>
        <w:t>نیز به تعدادی دیگر به هریک پنجاه شتر اهداء فرمودند. بر</w:t>
      </w:r>
      <w:r w:rsidR="003727A9" w:rsidRPr="000F5E7B">
        <w:rPr>
          <w:rStyle w:val="Char8"/>
          <w:spacing w:val="-4"/>
          <w:rtl/>
        </w:rPr>
        <w:t xml:space="preserve"> </w:t>
      </w:r>
      <w:r w:rsidRPr="000F5E7B">
        <w:rPr>
          <w:rStyle w:val="Char8"/>
          <w:spacing w:val="-4"/>
          <w:rtl/>
        </w:rPr>
        <w:t>اساس تقسیم عمومی به هریک از مجاهدین اسلام چهار شتر و چهل گوسفند رسید، ولی چون به سواران سه برابر داده شد</w:t>
      </w:r>
      <w:r w:rsidR="003727A9" w:rsidRPr="000F5E7B">
        <w:rPr>
          <w:rStyle w:val="Char8"/>
          <w:spacing w:val="-4"/>
          <w:rtl/>
        </w:rPr>
        <w:t>.</w:t>
      </w:r>
      <w:r w:rsidRPr="000F5E7B">
        <w:rPr>
          <w:rStyle w:val="Char8"/>
          <w:spacing w:val="-4"/>
          <w:rtl/>
        </w:rPr>
        <w:t xml:space="preserve"> از این جهت</w:t>
      </w:r>
      <w:r w:rsidR="003727A9" w:rsidRPr="000F5E7B">
        <w:rPr>
          <w:rStyle w:val="Char8"/>
          <w:spacing w:val="-4"/>
          <w:rtl/>
        </w:rPr>
        <w:t>،</w:t>
      </w:r>
      <w:r w:rsidRPr="000F5E7B">
        <w:rPr>
          <w:rStyle w:val="Char8"/>
          <w:spacing w:val="-4"/>
          <w:rtl/>
        </w:rPr>
        <w:t xml:space="preserve"> به هر سوار دوازده شتر و یکصد و بی</w:t>
      </w:r>
      <w:r w:rsidR="00C076CE" w:rsidRPr="000F5E7B">
        <w:rPr>
          <w:rStyle w:val="Char8"/>
          <w:rFonts w:hint="cs"/>
          <w:spacing w:val="-4"/>
          <w:rtl/>
        </w:rPr>
        <w:t>س</w:t>
      </w:r>
      <w:r w:rsidRPr="000F5E7B">
        <w:rPr>
          <w:rStyle w:val="Char8"/>
          <w:spacing w:val="-4"/>
          <w:rtl/>
        </w:rPr>
        <w:t>ت گوسفند تعلق گرفت</w:t>
      </w:r>
      <w:r w:rsidRPr="001A70BE">
        <w:rPr>
          <w:rStyle w:val="Char8"/>
          <w:spacing w:val="-4"/>
          <w:vertAlign w:val="superscript"/>
          <w:rtl/>
        </w:rPr>
        <w:t>(</w:t>
      </w:r>
      <w:r w:rsidRPr="001A70BE">
        <w:rPr>
          <w:rStyle w:val="Char8"/>
          <w:spacing w:val="-4"/>
          <w:vertAlign w:val="superscript"/>
          <w:rtl/>
        </w:rPr>
        <w:footnoteReference w:id="595"/>
      </w:r>
      <w:r w:rsidRPr="001A70BE">
        <w:rPr>
          <w:rStyle w:val="Char8"/>
          <w:spacing w:val="-4"/>
          <w:vertAlign w:val="superscript"/>
          <w:rtl/>
        </w:rPr>
        <w:t>)</w:t>
      </w:r>
      <w:r w:rsidRPr="000F5E7B">
        <w:rPr>
          <w:rStyle w:val="Char8"/>
          <w:spacing w:val="-4"/>
          <w:rtl/>
        </w:rPr>
        <w:t>.</w:t>
      </w:r>
    </w:p>
    <w:p w:rsidR="00BD592D" w:rsidRPr="000C770E" w:rsidRDefault="00BD592D" w:rsidP="000C770E">
      <w:pPr>
        <w:jc w:val="both"/>
        <w:rPr>
          <w:rStyle w:val="Char8"/>
          <w:rtl/>
        </w:rPr>
      </w:pPr>
      <w:r w:rsidRPr="000C770E">
        <w:rPr>
          <w:rStyle w:val="Char8"/>
          <w:rtl/>
        </w:rPr>
        <w:t xml:space="preserve">کسانی که مورد بذل و بخشش </w:t>
      </w:r>
      <w:r w:rsidR="00740013" w:rsidRPr="000C770E">
        <w:rPr>
          <w:rStyle w:val="Char8"/>
          <w:rtl/>
        </w:rPr>
        <w:t>آن‌حضرت</w:t>
      </w:r>
      <w:r w:rsidRPr="000C770E">
        <w:rPr>
          <w:rStyle w:val="Char8"/>
          <w:rtl/>
        </w:rPr>
        <w:t xml:space="preserve"> قرار گرفتند، عموماً اهل مکه و بیشتر تازه مسلمان بودند. این بذل و بخشش بر انصار گران آمد و آنان آزرده‌خاطر گشتند. بعضی‌ها اظهار داشتند: رسول اکرم </w:t>
      </w:r>
      <w:r w:rsidR="006A2239" w:rsidRPr="006A2239">
        <w:rPr>
          <w:rStyle w:val="Char8"/>
          <w:rFonts w:cs="CTraditional Arabic"/>
          <w:rtl/>
        </w:rPr>
        <w:t>ج</w:t>
      </w:r>
      <w:r w:rsidRPr="000C770E">
        <w:rPr>
          <w:rStyle w:val="Char8"/>
          <w:rtl/>
        </w:rPr>
        <w:t xml:space="preserve"> به قریش جوایز هنگفتی دادند و ما را از آن محروم ساختند، در حالی که هنوز از شمشیرهای ما قطره‌های خون می‌چکد</w:t>
      </w:r>
      <w:r w:rsidRPr="001A70BE">
        <w:rPr>
          <w:rStyle w:val="Char8"/>
          <w:vertAlign w:val="superscript"/>
          <w:rtl/>
        </w:rPr>
        <w:t>(</w:t>
      </w:r>
      <w:r w:rsidRPr="001A70BE">
        <w:rPr>
          <w:rStyle w:val="Char8"/>
          <w:vertAlign w:val="superscript"/>
          <w:rtl/>
        </w:rPr>
        <w:footnoteReference w:id="596"/>
      </w:r>
      <w:r w:rsidRPr="001A70BE">
        <w:rPr>
          <w:rStyle w:val="Char8"/>
          <w:vertAlign w:val="superscript"/>
          <w:rtl/>
        </w:rPr>
        <w:t>)</w:t>
      </w:r>
      <w:r w:rsidRPr="000C770E">
        <w:rPr>
          <w:rStyle w:val="Char8"/>
          <w:rtl/>
        </w:rPr>
        <w:t>. برخی اظهار داشتند: در مشکلات و مصایب ما پیشتازیم و مال غنیمت به دیگران می‌رسد</w:t>
      </w:r>
      <w:r w:rsidRPr="001A70BE">
        <w:rPr>
          <w:rStyle w:val="Char8"/>
          <w:vertAlign w:val="superscript"/>
          <w:rtl/>
        </w:rPr>
        <w:t>(</w:t>
      </w:r>
      <w:r w:rsidRPr="001A70BE">
        <w:rPr>
          <w:rStyle w:val="Char8"/>
          <w:vertAlign w:val="superscript"/>
          <w:rtl/>
        </w:rPr>
        <w:footnoteReference w:id="597"/>
      </w:r>
      <w:r w:rsidRPr="001A70BE">
        <w:rPr>
          <w:rStyle w:val="Char8"/>
          <w:vertAlign w:val="superscript"/>
          <w:rtl/>
        </w:rPr>
        <w:t>)</w:t>
      </w:r>
      <w:r w:rsidR="003727A9" w:rsidRPr="000C770E">
        <w:rPr>
          <w:rStyle w:val="Char8"/>
          <w:rtl/>
        </w:rPr>
        <w:t>!</w:t>
      </w:r>
      <w:r w:rsidRPr="000C770E">
        <w:rPr>
          <w:rStyle w:val="Char8"/>
          <w:rtl/>
        </w:rPr>
        <w:t xml:space="preserve"> هنگامی که رسول اکرم </w:t>
      </w:r>
      <w:r w:rsidR="006A2239" w:rsidRPr="006A2239">
        <w:rPr>
          <w:rStyle w:val="Char8"/>
          <w:rFonts w:cs="CTraditional Arabic"/>
          <w:rtl/>
        </w:rPr>
        <w:t>ج</w:t>
      </w:r>
      <w:r w:rsidRPr="000C770E">
        <w:rPr>
          <w:rStyle w:val="Char8"/>
          <w:rtl/>
        </w:rPr>
        <w:t xml:space="preserve"> این شایعات و گلایه‌ها را شنیدند، انصار را احضار نمودند و دستور دادند خیمه‌ای نصب شود تا انصار در آن خیمه جمع شوند. </w:t>
      </w:r>
      <w:r w:rsidR="00740013" w:rsidRPr="000C770E">
        <w:rPr>
          <w:rStyle w:val="Char8"/>
          <w:rtl/>
        </w:rPr>
        <w:t>آن‌حضرت</w:t>
      </w:r>
      <w:r w:rsidRPr="000C770E">
        <w:rPr>
          <w:rStyle w:val="Char8"/>
          <w:rtl/>
        </w:rPr>
        <w:t xml:space="preserve"> وارد جمع آن‌ها شدند و آنان را چنین خطا</w:t>
      </w:r>
      <w:r w:rsidR="003727A9" w:rsidRPr="000C770E">
        <w:rPr>
          <w:rStyle w:val="Char8"/>
          <w:rtl/>
        </w:rPr>
        <w:t>ب کردند: آیا شما چنین چیزی گفته‌</w:t>
      </w:r>
      <w:r w:rsidRPr="000C770E">
        <w:rPr>
          <w:rStyle w:val="Char8"/>
          <w:rtl/>
        </w:rPr>
        <w:t>اید؟ آن‌ها گفتند: ای رسول خدا! دان</w:t>
      </w:r>
      <w:r w:rsidR="003727A9" w:rsidRPr="000C770E">
        <w:rPr>
          <w:rStyle w:val="Char8"/>
          <w:rtl/>
        </w:rPr>
        <w:t>ایان قوم ما چنین مطلبی را نگفته‌</w:t>
      </w:r>
      <w:r w:rsidRPr="000C770E">
        <w:rPr>
          <w:rStyle w:val="Char8"/>
          <w:rtl/>
        </w:rPr>
        <w:t>اند، تعدادی نوجوان احساساتی این کلمات را بر ز</w:t>
      </w:r>
      <w:r w:rsidR="003727A9" w:rsidRPr="000C770E">
        <w:rPr>
          <w:rStyle w:val="Char8"/>
          <w:rtl/>
        </w:rPr>
        <w:t>بان آورده‌</w:t>
      </w:r>
      <w:r w:rsidRPr="000C770E">
        <w:rPr>
          <w:rStyle w:val="Char8"/>
          <w:rtl/>
        </w:rPr>
        <w:t>اند</w:t>
      </w:r>
      <w:r w:rsidRPr="001A70BE">
        <w:rPr>
          <w:rStyle w:val="Char8"/>
          <w:vertAlign w:val="superscript"/>
          <w:rtl/>
        </w:rPr>
        <w:t>(</w:t>
      </w:r>
      <w:r w:rsidRPr="001A70BE">
        <w:rPr>
          <w:rStyle w:val="Char8"/>
          <w:vertAlign w:val="superscript"/>
          <w:rtl/>
        </w:rPr>
        <w:footnoteReference w:id="598"/>
      </w:r>
      <w:r w:rsidRPr="001A70BE">
        <w:rPr>
          <w:rStyle w:val="Char8"/>
          <w:vertAlign w:val="superscript"/>
          <w:rtl/>
        </w:rPr>
        <w:t>)</w:t>
      </w:r>
      <w:r w:rsidRPr="000C770E">
        <w:rPr>
          <w:rStyle w:val="Char8"/>
          <w:rtl/>
        </w:rPr>
        <w:t>.</w:t>
      </w:r>
    </w:p>
    <w:p w:rsidR="00BD592D" w:rsidRPr="000C770E" w:rsidRDefault="00BD592D" w:rsidP="000C770E">
      <w:pPr>
        <w:jc w:val="both"/>
        <w:rPr>
          <w:rStyle w:val="Char8"/>
          <w:rtl/>
        </w:rPr>
      </w:pPr>
      <w:r w:rsidRPr="000C770E">
        <w:rPr>
          <w:rStyle w:val="Char8"/>
          <w:rtl/>
        </w:rPr>
        <w:t xml:space="preserve">در صحیح بخاری، باب مناقب الأنصار از </w:t>
      </w:r>
      <w:r w:rsidRPr="009F7424">
        <w:rPr>
          <w:rStyle w:val="Char8"/>
          <w:rtl/>
        </w:rPr>
        <w:t>«</w:t>
      </w:r>
      <w:r w:rsidRPr="000C770E">
        <w:rPr>
          <w:rStyle w:val="Char8"/>
          <w:rtl/>
        </w:rPr>
        <w:t>انس</w:t>
      </w:r>
      <w:r w:rsidRPr="009F7424">
        <w:rPr>
          <w:rStyle w:val="Char8"/>
          <w:rtl/>
        </w:rPr>
        <w:t>»</w:t>
      </w:r>
      <w:r w:rsidRPr="000C770E">
        <w:rPr>
          <w:rStyle w:val="Char8"/>
          <w:rtl/>
        </w:rPr>
        <w:t xml:space="preserve"> روایت است که وقتی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انصار را به حضور طلبیدند و از آنان در این باره توضیح خواستند، چون آن‌ها دروغ نمی‌گفتند، از ای</w:t>
      </w:r>
      <w:r w:rsidR="003727A9" w:rsidRPr="000C770E">
        <w:rPr>
          <w:rStyle w:val="Char8"/>
          <w:rtl/>
        </w:rPr>
        <w:t>ن جهت عرض کردند: آنچه شما شنیده‌</w:t>
      </w:r>
      <w:r w:rsidRPr="000C770E">
        <w:rPr>
          <w:rStyle w:val="Char8"/>
          <w:rtl/>
        </w:rPr>
        <w:t xml:space="preserve">اید صحیح است. </w:t>
      </w:r>
      <w:r w:rsidR="00740013" w:rsidRPr="000C770E">
        <w:rPr>
          <w:rStyle w:val="Char8"/>
          <w:rtl/>
        </w:rPr>
        <w:t>آن‌حضرت</w:t>
      </w:r>
      <w:r w:rsidRPr="000C770E">
        <w:rPr>
          <w:rStyle w:val="Char8"/>
          <w:rtl/>
        </w:rPr>
        <w:t xml:space="preserve"> خطبه‌ای بلیغ و رسا ایراد فرمودند و خطاب به انصار گفتند:</w:t>
      </w:r>
    </w:p>
    <w:p w:rsidR="00BD592D" w:rsidRPr="000F5E7B" w:rsidRDefault="00BD592D" w:rsidP="000C770E">
      <w:pPr>
        <w:jc w:val="both"/>
        <w:rPr>
          <w:rStyle w:val="Char8"/>
          <w:spacing w:val="-4"/>
          <w:rtl/>
        </w:rPr>
      </w:pPr>
      <w:r w:rsidRPr="000F5E7B">
        <w:rPr>
          <w:rStyle w:val="Char8"/>
          <w:spacing w:val="-4"/>
          <w:rtl/>
        </w:rPr>
        <w:t>«شما گمراه بودید، خداوند به وسیل</w:t>
      </w:r>
      <w:r w:rsidR="007557AE">
        <w:rPr>
          <w:rStyle w:val="Char8"/>
          <w:spacing w:val="-4"/>
          <w:rtl/>
        </w:rPr>
        <w:t>ۀ</w:t>
      </w:r>
      <w:r w:rsidRPr="000F5E7B">
        <w:rPr>
          <w:rStyle w:val="Char8"/>
          <w:spacing w:val="-4"/>
          <w:rtl/>
        </w:rPr>
        <w:t xml:space="preserve"> من شما را هدایت کرد. شما با یکدیگر اختلاف داشتید و دشمن همدیگر بودید، خداوند به واسط</w:t>
      </w:r>
      <w:r w:rsidR="007557AE">
        <w:rPr>
          <w:rStyle w:val="Char8"/>
          <w:spacing w:val="-4"/>
          <w:rtl/>
        </w:rPr>
        <w:t>ۀ</w:t>
      </w:r>
      <w:r w:rsidRPr="000F5E7B">
        <w:rPr>
          <w:rStyle w:val="Char8"/>
          <w:spacing w:val="-4"/>
          <w:rtl/>
        </w:rPr>
        <w:t xml:space="preserve"> من میان شما وحدت و مهربانی ایجاد نمود. شما مفلس و فقیر بودید، خداوند به وسیل</w:t>
      </w:r>
      <w:r w:rsidR="007557AE">
        <w:rPr>
          <w:rStyle w:val="Char8"/>
          <w:spacing w:val="-4"/>
          <w:rtl/>
        </w:rPr>
        <w:t>ۀ</w:t>
      </w:r>
      <w:r w:rsidRPr="000F5E7B">
        <w:rPr>
          <w:rStyle w:val="Char8"/>
          <w:spacing w:val="-4"/>
          <w:rtl/>
        </w:rPr>
        <w:t xml:space="preserve"> من شما را غنی و بی‌نیاز کرد».</w:t>
      </w:r>
    </w:p>
    <w:p w:rsidR="00BD592D" w:rsidRPr="000C770E" w:rsidRDefault="00BD592D" w:rsidP="000C770E">
      <w:pPr>
        <w:jc w:val="both"/>
        <w:rPr>
          <w:rStyle w:val="Char8"/>
          <w:rtl/>
        </w:rPr>
      </w:pPr>
      <w:r w:rsidRPr="000C770E">
        <w:rPr>
          <w:rStyle w:val="Char8"/>
          <w:rtl/>
        </w:rPr>
        <w:t xml:space="preserve">انصار پس از شنیدن هر جمله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می‌گفتند: ما بیش از هرچیز ممنون منّت و احسان خدا و رسول او هستیم</w:t>
      </w:r>
      <w:r w:rsidRPr="001A70BE">
        <w:rPr>
          <w:rStyle w:val="Char8"/>
          <w:vertAlign w:val="superscript"/>
          <w:rtl/>
        </w:rPr>
        <w:t>(</w:t>
      </w:r>
      <w:r w:rsidRPr="001A70BE">
        <w:rPr>
          <w:rStyle w:val="Char8"/>
          <w:vertAlign w:val="superscript"/>
          <w:rtl/>
        </w:rPr>
        <w:footnoteReference w:id="599"/>
      </w:r>
      <w:r w:rsidRPr="001A70BE">
        <w:rPr>
          <w:rStyle w:val="Char8"/>
          <w:vertAlign w:val="superscript"/>
          <w:rtl/>
        </w:rPr>
        <w:t>)</w:t>
      </w:r>
      <w:r w:rsidRPr="000C770E">
        <w:rPr>
          <w:rStyle w:val="Char8"/>
          <w:rtl/>
        </w:rPr>
        <w:t xml:space="preserve">.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فرمودند:</w:t>
      </w:r>
    </w:p>
    <w:p w:rsidR="00BD592D" w:rsidRPr="000C770E" w:rsidRDefault="00BD592D" w:rsidP="000C770E">
      <w:pPr>
        <w:jc w:val="both"/>
        <w:rPr>
          <w:rStyle w:val="Char8"/>
          <w:rtl/>
        </w:rPr>
      </w:pPr>
      <w:r w:rsidRPr="000C770E">
        <w:rPr>
          <w:rStyle w:val="Char8"/>
          <w:rtl/>
        </w:rPr>
        <w:t>شما هم می‌توانید حقوقی که بر گردن من دارید بیان کنید و چنین بگویید: ای رسول خدا! روزی که قریش تو را ت</w:t>
      </w:r>
      <w:r w:rsidR="00C076CE" w:rsidRPr="000C770E">
        <w:rPr>
          <w:rStyle w:val="Char8"/>
          <w:rtl/>
        </w:rPr>
        <w:t>ک</w:t>
      </w:r>
      <w:r w:rsidRPr="000C770E">
        <w:rPr>
          <w:rStyle w:val="Char8"/>
          <w:rtl/>
        </w:rPr>
        <w:t>ذیب کردند، ما تو را تصدیق کردیم. تو را یاری نکردند، ما تو را یاری کردیم. تو را بی‌پ</w:t>
      </w:r>
      <w:r w:rsidR="003727A9" w:rsidRPr="000C770E">
        <w:rPr>
          <w:rStyle w:val="Char8"/>
          <w:rtl/>
        </w:rPr>
        <w:t>ناه ساختند، ما تو را پناه دادیم.</w:t>
      </w:r>
      <w:r w:rsidRPr="000C770E">
        <w:rPr>
          <w:rStyle w:val="Char8"/>
          <w:rtl/>
        </w:rPr>
        <w:t xml:space="preserve"> شما تهی‌دست بودید، ما تو را کمک کردیم. آنگاه فرمودند: وقتی شما چنین پاسخ دهید، من می‌گویم: شما راست می‌گویید، ولی ای انصار! </w:t>
      </w:r>
      <w:r w:rsidR="003727A9" w:rsidRPr="009F7424">
        <w:rPr>
          <w:rStyle w:val="Char8"/>
          <w:rtl/>
        </w:rPr>
        <w:t>«</w:t>
      </w:r>
      <w:r w:rsidRPr="000C770E">
        <w:rPr>
          <w:rStyle w:val="Char8"/>
          <w:rtl/>
        </w:rPr>
        <w:t>آیا شما راضی نیستید که دیگران شتر و گوسفند ببرند و شما پیامبر را همراه خود ببرید</w:t>
      </w:r>
      <w:r w:rsidRPr="009F7424">
        <w:rPr>
          <w:rStyle w:val="Char8"/>
          <w:rtl/>
        </w:rPr>
        <w:t>»</w:t>
      </w:r>
      <w:r w:rsidRPr="000C770E">
        <w:rPr>
          <w:rStyle w:val="Char8"/>
          <w:rtl/>
        </w:rPr>
        <w:t>.</w:t>
      </w:r>
    </w:p>
    <w:p w:rsidR="00BD592D" w:rsidRPr="000C770E" w:rsidRDefault="00BD592D" w:rsidP="000C770E">
      <w:pPr>
        <w:jc w:val="both"/>
        <w:rPr>
          <w:rStyle w:val="Char8"/>
          <w:rtl/>
        </w:rPr>
      </w:pPr>
      <w:r w:rsidRPr="000C770E">
        <w:rPr>
          <w:rStyle w:val="Char8"/>
          <w:rtl/>
        </w:rPr>
        <w:t xml:space="preserve">عواطف و احساسات انصار چنان تحریک شد که همگی شروع به گریه کردند و اعلام داشتند: ما را فقط رسول خدا </w:t>
      </w:r>
      <w:r w:rsidR="006A2239" w:rsidRPr="006A2239">
        <w:rPr>
          <w:rStyle w:val="Char8"/>
          <w:rFonts w:cs="CTraditional Arabic"/>
          <w:rtl/>
        </w:rPr>
        <w:t>ج</w:t>
      </w:r>
      <w:r w:rsidRPr="000C770E">
        <w:rPr>
          <w:rStyle w:val="Char8"/>
          <w:rtl/>
        </w:rPr>
        <w:t xml:space="preserve"> کافی است. بیشتر آن</w:t>
      </w:r>
      <w:r w:rsidR="00723005" w:rsidRPr="000C770E">
        <w:rPr>
          <w:rStyle w:val="Char8"/>
          <w:rtl/>
        </w:rPr>
        <w:t>‌ها به قدری گریه کردند که محاسن‌</w:t>
      </w:r>
      <w:r w:rsidRPr="000C770E">
        <w:rPr>
          <w:rStyle w:val="Char8"/>
          <w:rtl/>
        </w:rPr>
        <w:t>شان از اشک خیس گردید.</w:t>
      </w:r>
    </w:p>
    <w:p w:rsidR="00BD592D" w:rsidRPr="000C770E" w:rsidRDefault="00BD592D" w:rsidP="000C770E">
      <w:pPr>
        <w:jc w:val="both"/>
        <w:rPr>
          <w:rStyle w:val="Char8"/>
          <w:rtl/>
        </w:rPr>
      </w:pPr>
      <w:r w:rsidRPr="000C770E">
        <w:rPr>
          <w:rStyle w:val="Char8"/>
          <w:rtl/>
        </w:rPr>
        <w:t xml:space="preserve">نهایتاً </w:t>
      </w:r>
      <w:r w:rsidR="00740013" w:rsidRPr="000C770E">
        <w:rPr>
          <w:rStyle w:val="Char8"/>
          <w:rtl/>
        </w:rPr>
        <w:t>آن‌حضرت</w:t>
      </w:r>
      <w:r w:rsidRPr="000C770E">
        <w:rPr>
          <w:rStyle w:val="Char8"/>
          <w:rtl/>
        </w:rPr>
        <w:t xml:space="preserve"> به آنان تفهیم کردند</w:t>
      </w:r>
      <w:r w:rsidR="00723005" w:rsidRPr="000C770E">
        <w:rPr>
          <w:rStyle w:val="Char8"/>
          <w:rtl/>
        </w:rPr>
        <w:t>،</w:t>
      </w:r>
      <w:r w:rsidRPr="000C770E">
        <w:rPr>
          <w:rStyle w:val="Char8"/>
          <w:rtl/>
        </w:rPr>
        <w:t xml:space="preserve"> اهل مکه تازه مسلمان </w:t>
      </w:r>
      <w:r w:rsidR="00527212" w:rsidRPr="000C770E">
        <w:rPr>
          <w:rStyle w:val="Char8"/>
          <w:rtl/>
        </w:rPr>
        <w:t>شده‌اند</w:t>
      </w:r>
      <w:r w:rsidRPr="000C770E">
        <w:rPr>
          <w:rStyle w:val="Char8"/>
          <w:rtl/>
        </w:rPr>
        <w:t xml:space="preserve"> و من آنچه به آن‌ها داده‌ام به عنوان استحقاق نبوده</w:t>
      </w:r>
      <w:r w:rsidR="00723005" w:rsidRPr="000C770E">
        <w:rPr>
          <w:rStyle w:val="Char8"/>
          <w:rtl/>
        </w:rPr>
        <w:t>،</w:t>
      </w:r>
      <w:r w:rsidRPr="000C770E">
        <w:rPr>
          <w:rStyle w:val="Char8"/>
          <w:rtl/>
        </w:rPr>
        <w:t xml:space="preserve"> بلکه برای تألیف قلوب و جذب آنان به</w:t>
      </w:r>
      <w:r w:rsidR="00C076CE" w:rsidRPr="000C770E">
        <w:rPr>
          <w:rStyle w:val="Char8"/>
          <w:rFonts w:hint="eastAsia"/>
          <w:rtl/>
        </w:rPr>
        <w:t>‌</w:t>
      </w:r>
      <w:r w:rsidRPr="000C770E">
        <w:rPr>
          <w:rStyle w:val="Char8"/>
          <w:rtl/>
        </w:rPr>
        <w:t>سوی اسلام بوده است</w:t>
      </w:r>
      <w:r w:rsidRPr="001A70BE">
        <w:rPr>
          <w:rStyle w:val="Char8"/>
          <w:vertAlign w:val="superscript"/>
          <w:rtl/>
        </w:rPr>
        <w:t>(</w:t>
      </w:r>
      <w:r w:rsidRPr="001A70BE">
        <w:rPr>
          <w:rStyle w:val="Char8"/>
          <w:vertAlign w:val="superscript"/>
          <w:rtl/>
        </w:rPr>
        <w:footnoteReference w:id="600"/>
      </w:r>
      <w:r w:rsidRPr="001A70BE">
        <w:rPr>
          <w:rStyle w:val="Char8"/>
          <w:vertAlign w:val="superscript"/>
          <w:rtl/>
        </w:rPr>
        <w:t>)</w:t>
      </w:r>
      <w:r w:rsidRPr="000C770E">
        <w:rPr>
          <w:rStyle w:val="Char8"/>
          <w:rtl/>
        </w:rPr>
        <w:t>.</w:t>
      </w:r>
    </w:p>
    <w:p w:rsidR="00BD592D" w:rsidRPr="000C770E" w:rsidRDefault="004F67D4" w:rsidP="000C770E">
      <w:pPr>
        <w:jc w:val="both"/>
        <w:rPr>
          <w:rStyle w:val="Char8"/>
          <w:rtl/>
        </w:rPr>
      </w:pPr>
      <w:r w:rsidRPr="000C770E">
        <w:rPr>
          <w:rStyle w:val="Char8"/>
          <w:rtl/>
        </w:rPr>
        <w:t>ا</w:t>
      </w:r>
      <w:r w:rsidR="00BD592D" w:rsidRPr="000C770E">
        <w:rPr>
          <w:rStyle w:val="Char8"/>
          <w:rtl/>
        </w:rPr>
        <w:t xml:space="preserve">سرای جنگی حنین تا آن موقع هنوز در محل </w:t>
      </w:r>
      <w:r w:rsidR="00BD592D" w:rsidRPr="009F7424">
        <w:rPr>
          <w:rStyle w:val="Char8"/>
          <w:rtl/>
        </w:rPr>
        <w:t>«</w:t>
      </w:r>
      <w:r w:rsidR="00BD592D" w:rsidRPr="000C770E">
        <w:rPr>
          <w:rStyle w:val="Char8"/>
          <w:rtl/>
        </w:rPr>
        <w:t>جعرانه</w:t>
      </w:r>
      <w:r w:rsidR="00BD592D" w:rsidRPr="009F7424">
        <w:rPr>
          <w:rStyle w:val="Char8"/>
          <w:rtl/>
        </w:rPr>
        <w:t>»</w:t>
      </w:r>
      <w:r w:rsidR="00BD592D" w:rsidRPr="000C770E">
        <w:rPr>
          <w:rStyle w:val="Char8"/>
          <w:rtl/>
        </w:rPr>
        <w:t xml:space="preserve"> بودن</w:t>
      </w:r>
      <w:r w:rsidRPr="000C770E">
        <w:rPr>
          <w:rStyle w:val="Char8"/>
          <w:rtl/>
        </w:rPr>
        <w:t>د</w:t>
      </w:r>
      <w:r w:rsidR="00BD592D" w:rsidRPr="000C770E">
        <w:rPr>
          <w:rStyle w:val="Char8"/>
          <w:rtl/>
        </w:rPr>
        <w:t xml:space="preserve"> که یک هیئت بلند پایه به محضر </w:t>
      </w:r>
      <w:r w:rsidR="00740013" w:rsidRPr="000C770E">
        <w:rPr>
          <w:rStyle w:val="Char8"/>
          <w:rtl/>
        </w:rPr>
        <w:t>آن‌حضرت</w:t>
      </w:r>
      <w:r w:rsidR="00BD592D" w:rsidRPr="000C770E">
        <w:rPr>
          <w:rStyle w:val="Char8"/>
          <w:rtl/>
        </w:rPr>
        <w:t xml:space="preserve"> رسیدند و درخواست کردند اسرای جنگی رها شوند. این هیئت از همان قبیله‌ای بود که مادر رضاعی </w:t>
      </w:r>
      <w:r w:rsidR="00740013" w:rsidRPr="000C770E">
        <w:rPr>
          <w:rStyle w:val="Char8"/>
          <w:rtl/>
        </w:rPr>
        <w:t>آن‌حضرت</w:t>
      </w:r>
      <w:r w:rsidR="00BD592D" w:rsidRPr="000C770E">
        <w:rPr>
          <w:rStyle w:val="Char8"/>
          <w:rtl/>
        </w:rPr>
        <w:t xml:space="preserve">، </w:t>
      </w:r>
      <w:r w:rsidR="00BD592D" w:rsidRPr="009F7424">
        <w:rPr>
          <w:rStyle w:val="Char8"/>
          <w:rtl/>
        </w:rPr>
        <w:t>«</w:t>
      </w:r>
      <w:r w:rsidR="00BD592D" w:rsidRPr="000C770E">
        <w:rPr>
          <w:rStyle w:val="Char8"/>
          <w:rtl/>
        </w:rPr>
        <w:t>حلیم</w:t>
      </w:r>
      <w:r w:rsidR="007557AE">
        <w:rPr>
          <w:rStyle w:val="Char8"/>
          <w:rtl/>
        </w:rPr>
        <w:t>ۀ</w:t>
      </w:r>
      <w:r w:rsidR="00BD592D" w:rsidRPr="000C770E">
        <w:rPr>
          <w:rStyle w:val="Char8"/>
          <w:rtl/>
        </w:rPr>
        <w:t xml:space="preserve"> سعدیه</w:t>
      </w:r>
      <w:r w:rsidR="00BD592D" w:rsidRPr="009F7424">
        <w:rPr>
          <w:rStyle w:val="Char8"/>
          <w:rtl/>
        </w:rPr>
        <w:t>»</w:t>
      </w:r>
      <w:r w:rsidR="00BD592D" w:rsidRPr="000C770E">
        <w:rPr>
          <w:rStyle w:val="Char8"/>
          <w:rtl/>
        </w:rPr>
        <w:t xml:space="preserve"> از آن بود. رییس قبیله </w:t>
      </w:r>
      <w:r w:rsidR="00BD592D" w:rsidRPr="009F7424">
        <w:rPr>
          <w:rStyle w:val="Char8"/>
          <w:rtl/>
        </w:rPr>
        <w:t>«</w:t>
      </w:r>
      <w:r w:rsidR="00BD592D" w:rsidRPr="000C770E">
        <w:rPr>
          <w:rStyle w:val="Char8"/>
          <w:rtl/>
        </w:rPr>
        <w:t>زهیر بن صرد</w:t>
      </w:r>
      <w:r w:rsidR="00BD592D" w:rsidRPr="009F7424">
        <w:rPr>
          <w:rStyle w:val="Char8"/>
          <w:rtl/>
        </w:rPr>
        <w:t>»</w:t>
      </w:r>
      <w:r w:rsidR="00BD592D" w:rsidRPr="000C770E">
        <w:rPr>
          <w:rStyle w:val="Char8"/>
          <w:rtl/>
        </w:rPr>
        <w:t xml:space="preserve">، خطاب به </w:t>
      </w:r>
      <w:r w:rsidR="00740013" w:rsidRPr="000C770E">
        <w:rPr>
          <w:rStyle w:val="Char8"/>
          <w:rtl/>
        </w:rPr>
        <w:t>آن‌حضرت</w:t>
      </w:r>
      <w:r w:rsidR="00BD592D" w:rsidRPr="000C770E">
        <w:rPr>
          <w:rStyle w:val="Char8"/>
          <w:rtl/>
        </w:rPr>
        <w:t xml:space="preserve"> </w:t>
      </w:r>
      <w:r w:rsidR="006A2239" w:rsidRPr="006A2239">
        <w:rPr>
          <w:rStyle w:val="Char8"/>
          <w:rFonts w:cs="CTraditional Arabic"/>
          <w:rtl/>
        </w:rPr>
        <w:t>ج</w:t>
      </w:r>
      <w:r w:rsidR="00BD592D" w:rsidRPr="000C770E">
        <w:rPr>
          <w:rStyle w:val="Char8"/>
          <w:rtl/>
        </w:rPr>
        <w:t xml:space="preserve"> چنین اظهار داشت: زنانی که در سایبان‌ها محبوس اند، بعضی از آنان عمه‌ها و بعضی خاله‌های شما هستند. سوگند به خدا! چنانچه هرکدام از سلاطین و حکام عرب از خاندان ما شیر خورده بود، توقعات زیادی از آن‌ها داشتیم و از شما بیش از این توقع و انتظار داریم. </w:t>
      </w:r>
      <w:r w:rsidR="00740013" w:rsidRPr="000C770E">
        <w:rPr>
          <w:rStyle w:val="Char8"/>
          <w:rtl/>
        </w:rPr>
        <w:t>آن‌حضرت</w:t>
      </w:r>
      <w:r w:rsidRPr="000C770E">
        <w:rPr>
          <w:rStyle w:val="Char8"/>
          <w:rtl/>
        </w:rPr>
        <w:t xml:space="preserve"> فرمودند: هرچه سهم خاندان بنی‌</w:t>
      </w:r>
      <w:r w:rsidR="00BD592D" w:rsidRPr="000C770E">
        <w:rPr>
          <w:rStyle w:val="Char8"/>
          <w:rtl/>
        </w:rPr>
        <w:t>عبدالمطلب است، مال شما است، ولی راه حل و تدبیر آزادی سایر اسیران این است که بعد از نماز هنگامی که هم</w:t>
      </w:r>
      <w:r w:rsidR="007557AE">
        <w:rPr>
          <w:rStyle w:val="Char8"/>
          <w:rtl/>
        </w:rPr>
        <w:t>ۀ</w:t>
      </w:r>
      <w:r w:rsidR="00BD592D" w:rsidRPr="000C770E">
        <w:rPr>
          <w:rStyle w:val="Char8"/>
          <w:rtl/>
        </w:rPr>
        <w:t xml:space="preserve"> مردم یکجا جمع می‌شوند، همین درخواست را نزد آنان مطرح کنید.</w:t>
      </w:r>
    </w:p>
    <w:p w:rsidR="00BD592D" w:rsidRPr="000C770E" w:rsidRDefault="00BD592D" w:rsidP="000C770E">
      <w:pPr>
        <w:jc w:val="both"/>
        <w:rPr>
          <w:rStyle w:val="Char8"/>
          <w:rtl/>
        </w:rPr>
      </w:pPr>
      <w:r w:rsidRPr="000C770E">
        <w:rPr>
          <w:rStyle w:val="Char8"/>
          <w:rtl/>
        </w:rPr>
        <w:t xml:space="preserve">بعد از نماز ظهر آن‌ها این درخواست را نزد مسلمانان مطرح کردند. </w:t>
      </w:r>
      <w:r w:rsidR="00740013" w:rsidRPr="000C770E">
        <w:rPr>
          <w:rStyle w:val="Char8"/>
          <w:rtl/>
        </w:rPr>
        <w:t>آن‌حضرت</w:t>
      </w:r>
      <w:r w:rsidRPr="000C770E">
        <w:rPr>
          <w:rStyle w:val="Char8"/>
          <w:rtl/>
        </w:rPr>
        <w:t xml:space="preserve"> فرمودند: من فقط اختیار خاندان خودم را دارم، ولی به تمام مسلمانان سفارش می‌کنم که با شما همکاری کنند. مهاجرین و انصار نیز گفتند: م</w:t>
      </w:r>
      <w:r w:rsidR="004F67D4" w:rsidRPr="000C770E">
        <w:rPr>
          <w:rStyle w:val="Char8"/>
          <w:rtl/>
        </w:rPr>
        <w:t>ا هم از سهم خود صرف نظر می‌کنیم.</w:t>
      </w:r>
      <w:r w:rsidRPr="000C770E">
        <w:rPr>
          <w:rStyle w:val="Char8"/>
          <w:rtl/>
        </w:rPr>
        <w:t xml:space="preserve"> بدین طریق تمام شش هزار اسیر آزاد و تحویل آنان گردیدند</w:t>
      </w:r>
      <w:r w:rsidRPr="001A70BE">
        <w:rPr>
          <w:rStyle w:val="Char8"/>
          <w:vertAlign w:val="superscript"/>
          <w:rtl/>
        </w:rPr>
        <w:t>(</w:t>
      </w:r>
      <w:r w:rsidRPr="001A70BE">
        <w:rPr>
          <w:rStyle w:val="Char8"/>
          <w:vertAlign w:val="superscript"/>
          <w:rtl/>
        </w:rPr>
        <w:footnoteReference w:id="601"/>
      </w:r>
      <w:r w:rsidRPr="001A70BE">
        <w:rPr>
          <w:rStyle w:val="Char8"/>
          <w:vertAlign w:val="superscript"/>
          <w:rtl/>
        </w:rPr>
        <w:t>)</w:t>
      </w:r>
      <w:r w:rsidRPr="000C770E">
        <w:rPr>
          <w:rStyle w:val="Char8"/>
          <w:rtl/>
        </w:rPr>
        <w:t>.</w:t>
      </w:r>
    </w:p>
    <w:p w:rsidR="00BD592D" w:rsidRPr="001D7CDD" w:rsidRDefault="00BD592D" w:rsidP="00870103">
      <w:pPr>
        <w:pStyle w:val="a4"/>
        <w:keepNext/>
        <w:rPr>
          <w:rtl/>
          <w:lang w:bidi="fa-IR"/>
        </w:rPr>
      </w:pPr>
      <w:bookmarkStart w:id="798" w:name="_Toc288060503"/>
      <w:bookmarkStart w:id="799" w:name="_Toc348619532"/>
      <w:bookmarkStart w:id="800" w:name="_Toc457860934"/>
      <w:r w:rsidRPr="001D7CDD">
        <w:rPr>
          <w:rtl/>
          <w:lang w:bidi="fa-IR"/>
        </w:rPr>
        <w:t>وقایع متفرقه</w:t>
      </w:r>
      <w:bookmarkEnd w:id="798"/>
      <w:bookmarkEnd w:id="799"/>
      <w:bookmarkEnd w:id="800"/>
    </w:p>
    <w:p w:rsidR="00BD592D" w:rsidRPr="000C770E" w:rsidRDefault="00BD592D" w:rsidP="000C770E">
      <w:pPr>
        <w:jc w:val="both"/>
        <w:rPr>
          <w:rStyle w:val="Char8"/>
          <w:rtl/>
        </w:rPr>
      </w:pPr>
      <w:r w:rsidRPr="000C770E">
        <w:rPr>
          <w:rStyle w:val="Char8"/>
          <w:rtl/>
        </w:rPr>
        <w:t xml:space="preserve">در همین سال،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از ماریه صاحب فرزندی به نام ابراهیم شدند، </w:t>
      </w:r>
      <w:r w:rsidR="00740013" w:rsidRPr="000C770E">
        <w:rPr>
          <w:rStyle w:val="Char8"/>
          <w:rtl/>
        </w:rPr>
        <w:t>آن‌حضرت</w:t>
      </w:r>
      <w:r w:rsidRPr="000C770E">
        <w:rPr>
          <w:rStyle w:val="Char8"/>
          <w:rtl/>
        </w:rPr>
        <w:t xml:space="preserve"> او را بسیار دوست داشتند. هفده و یا هجده ماه در قید حیات بود، سپس وفات کرد. در روز وفات وی کسوف شد. عرب بر این باور بودند که بر اثر مرگ انسان‌های بزرگ، کسوف روی می‌دهد. مردم فکر کردند بر اثر وفات ابراهیم کسوف شده است.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مردم را گرد آوردند و خطبه‌ای بدین مضمون ایراد کردند:</w:t>
      </w:r>
    </w:p>
    <w:p w:rsidR="00012259" w:rsidRPr="000C770E" w:rsidRDefault="00BD592D" w:rsidP="000C770E">
      <w:pPr>
        <w:jc w:val="both"/>
        <w:rPr>
          <w:rStyle w:val="Char8"/>
          <w:rtl/>
        </w:rPr>
      </w:pPr>
      <w:r w:rsidRPr="009F7424">
        <w:rPr>
          <w:rStyle w:val="Char8"/>
          <w:rtl/>
        </w:rPr>
        <w:t>«</w:t>
      </w:r>
      <w:r w:rsidRPr="000C770E">
        <w:rPr>
          <w:rStyle w:val="Char8"/>
          <w:rtl/>
        </w:rPr>
        <w:t>خورشید و ماه از آثار قدرت الهی هستند، برای مرگ کسی بر آن‌ها کسوف و خسوف عارض نمی‌شود</w:t>
      </w:r>
      <w:r w:rsidRPr="009F7424">
        <w:rPr>
          <w:rStyle w:val="Char8"/>
          <w:rtl/>
        </w:rPr>
        <w:t>»</w:t>
      </w:r>
      <w:r w:rsidRPr="000C770E">
        <w:rPr>
          <w:rStyle w:val="Char8"/>
          <w:rtl/>
        </w:rPr>
        <w:t>. سپس نماز کسوف را با جماعت برگ</w:t>
      </w:r>
      <w:r w:rsidR="00C076CE" w:rsidRPr="000C770E">
        <w:rPr>
          <w:rStyle w:val="Char8"/>
          <w:rtl/>
        </w:rPr>
        <w:t>زا</w:t>
      </w:r>
      <w:r w:rsidRPr="000C770E">
        <w:rPr>
          <w:rStyle w:val="Char8"/>
          <w:rtl/>
        </w:rPr>
        <w:t>ر کردند</w:t>
      </w:r>
      <w:r w:rsidRPr="001A70BE">
        <w:rPr>
          <w:rStyle w:val="Char8"/>
          <w:vertAlign w:val="superscript"/>
          <w:rtl/>
        </w:rPr>
        <w:t>(</w:t>
      </w:r>
      <w:r w:rsidRPr="001A70BE">
        <w:rPr>
          <w:rStyle w:val="Char8"/>
          <w:vertAlign w:val="superscript"/>
          <w:rtl/>
        </w:rPr>
        <w:footnoteReference w:id="602"/>
      </w:r>
      <w:r w:rsidRPr="001A70BE">
        <w:rPr>
          <w:rStyle w:val="Char8"/>
          <w:vertAlign w:val="superscript"/>
          <w:rtl/>
        </w:rPr>
        <w:t>)</w:t>
      </w:r>
      <w:r w:rsidRPr="000C770E">
        <w:rPr>
          <w:rStyle w:val="Char8"/>
          <w:rtl/>
        </w:rPr>
        <w:t xml:space="preserve">. زینب دختر گرامی رسول اکرم </w:t>
      </w:r>
      <w:r w:rsidR="006A2239" w:rsidRPr="006A2239">
        <w:rPr>
          <w:rStyle w:val="Char8"/>
          <w:rFonts w:cs="CTraditional Arabic"/>
          <w:rtl/>
        </w:rPr>
        <w:t>ج</w:t>
      </w:r>
      <w:r w:rsidRPr="000C770E">
        <w:rPr>
          <w:rStyle w:val="Char8"/>
          <w:rtl/>
        </w:rPr>
        <w:t xml:space="preserve"> نیز در همین سال وفات یافت.</w:t>
      </w:r>
    </w:p>
    <w:p w:rsidR="00C7240F" w:rsidRPr="00BC1674" w:rsidRDefault="00986FC2" w:rsidP="00FF12FE">
      <w:pPr>
        <w:ind w:firstLine="0"/>
        <w:jc w:val="center"/>
        <w:rPr>
          <w:rStyle w:val="Char8"/>
          <w:rtl/>
        </w:rPr>
      </w:pPr>
      <w:r w:rsidRPr="00986FC2">
        <w:rPr>
          <w:rStyle w:val="Char8"/>
          <w:rFonts w:cs="B Nazanin"/>
          <w:szCs w:val="40"/>
          <w:rtl/>
        </w:rPr>
        <w:t>****</w:t>
      </w:r>
    </w:p>
    <w:p w:rsidR="00C7240F" w:rsidRPr="000C770E" w:rsidRDefault="00C7240F" w:rsidP="000C770E">
      <w:pPr>
        <w:jc w:val="both"/>
        <w:rPr>
          <w:rStyle w:val="Char8"/>
          <w:rtl/>
        </w:rPr>
        <w:sectPr w:rsidR="00C7240F" w:rsidRPr="000C770E" w:rsidSect="00EF5BC6">
          <w:headerReference w:type="default" r:id="rId41"/>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757051" w:rsidRPr="000C770E" w:rsidRDefault="00757051" w:rsidP="000C770E">
      <w:pPr>
        <w:jc w:val="both"/>
        <w:rPr>
          <w:rStyle w:val="Char8"/>
          <w:rtl/>
        </w:rPr>
      </w:pPr>
    </w:p>
    <w:p w:rsidR="00757051" w:rsidRDefault="00757051" w:rsidP="000C770E">
      <w:pPr>
        <w:jc w:val="both"/>
        <w:rPr>
          <w:rStyle w:val="Char8"/>
          <w:rtl/>
        </w:rPr>
      </w:pPr>
    </w:p>
    <w:p w:rsidR="0036441F" w:rsidRDefault="0036441F" w:rsidP="000C770E">
      <w:pPr>
        <w:jc w:val="both"/>
        <w:rPr>
          <w:rStyle w:val="Char8"/>
          <w:rtl/>
        </w:rPr>
      </w:pPr>
    </w:p>
    <w:p w:rsidR="0036441F" w:rsidRDefault="0036441F" w:rsidP="000C770E">
      <w:pPr>
        <w:jc w:val="both"/>
        <w:rPr>
          <w:rStyle w:val="Char8"/>
          <w:rtl/>
        </w:rPr>
      </w:pPr>
    </w:p>
    <w:p w:rsidR="0036441F" w:rsidRDefault="0036441F" w:rsidP="000C770E">
      <w:pPr>
        <w:jc w:val="both"/>
        <w:rPr>
          <w:rStyle w:val="Char8"/>
          <w:rtl/>
        </w:rPr>
      </w:pPr>
    </w:p>
    <w:p w:rsidR="0036441F" w:rsidRPr="000C770E" w:rsidRDefault="0036441F" w:rsidP="000C770E">
      <w:pPr>
        <w:jc w:val="both"/>
        <w:rPr>
          <w:rStyle w:val="Char8"/>
          <w:rtl/>
        </w:rPr>
      </w:pPr>
    </w:p>
    <w:p w:rsidR="00C7240F" w:rsidRPr="00707FF6" w:rsidRDefault="00A662E7" w:rsidP="00707FF6">
      <w:pPr>
        <w:pStyle w:val="a5"/>
        <w:rPr>
          <w:rtl/>
        </w:rPr>
      </w:pPr>
      <w:bookmarkStart w:id="801" w:name="_Toc288060504"/>
      <w:bookmarkStart w:id="802" w:name="_Toc348619533"/>
      <w:bookmarkStart w:id="803" w:name="_Toc457860935"/>
      <w:r>
        <w:rPr>
          <w:rtl/>
        </w:rPr>
        <w:t>وا</w:t>
      </w:r>
      <w:r>
        <w:rPr>
          <w:rFonts w:hint="cs"/>
          <w:rtl/>
          <w:lang w:val="en-US" w:bidi="fa-IR"/>
        </w:rPr>
        <w:t>قعۀ</w:t>
      </w:r>
      <w:r w:rsidR="00C7240F" w:rsidRPr="00707FF6">
        <w:rPr>
          <w:rtl/>
        </w:rPr>
        <w:t xml:space="preserve"> ایلاء و تخییر</w:t>
      </w:r>
      <w:bookmarkEnd w:id="801"/>
      <w:bookmarkEnd w:id="802"/>
      <w:bookmarkEnd w:id="803"/>
    </w:p>
    <w:p w:rsidR="00145F43" w:rsidRPr="000C770E" w:rsidRDefault="00145F43" w:rsidP="000C770E">
      <w:pPr>
        <w:jc w:val="both"/>
        <w:rPr>
          <w:rStyle w:val="Char8"/>
          <w:rtl/>
        </w:rPr>
      </w:pPr>
    </w:p>
    <w:p w:rsidR="00C7240F" w:rsidRPr="000F5E7B" w:rsidRDefault="00C7240F" w:rsidP="000F5E7B">
      <w:pPr>
        <w:pStyle w:val="a9"/>
        <w:jc w:val="center"/>
        <w:rPr>
          <w:sz w:val="28"/>
          <w:szCs w:val="28"/>
          <w:rtl/>
        </w:rPr>
      </w:pPr>
      <w:r w:rsidRPr="000F5E7B">
        <w:rPr>
          <w:sz w:val="40"/>
          <w:szCs w:val="40"/>
          <w:rtl/>
        </w:rPr>
        <w:t>(سال نهم هجری)</w:t>
      </w:r>
    </w:p>
    <w:p w:rsidR="00C7240F" w:rsidRPr="000C770E" w:rsidRDefault="00C7240F" w:rsidP="000C770E">
      <w:pPr>
        <w:jc w:val="both"/>
        <w:rPr>
          <w:rStyle w:val="Char8"/>
          <w:rtl/>
        </w:rPr>
        <w:sectPr w:rsidR="00C7240F" w:rsidRPr="000C770E" w:rsidSect="000F5E7B">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C7240F" w:rsidRPr="00950FE8" w:rsidRDefault="00C7240F" w:rsidP="00C477BB">
      <w:pPr>
        <w:pStyle w:val="a"/>
        <w:rPr>
          <w:rtl/>
        </w:rPr>
      </w:pPr>
      <w:bookmarkStart w:id="804" w:name="_Toc288060505"/>
      <w:bookmarkStart w:id="805" w:name="_Toc348619534"/>
      <w:bookmarkStart w:id="806" w:name="_Toc457860936"/>
      <w:r w:rsidRPr="00950FE8">
        <w:rPr>
          <w:rtl/>
        </w:rPr>
        <w:t>واقع</w:t>
      </w:r>
      <w:r w:rsidR="006A2681">
        <w:rPr>
          <w:rFonts w:hint="cs"/>
          <w:rtl/>
        </w:rPr>
        <w:t>ۀ</w:t>
      </w:r>
      <w:r w:rsidRPr="00950FE8">
        <w:rPr>
          <w:rtl/>
        </w:rPr>
        <w:t xml:space="preserve"> ایلاء و تخییر</w:t>
      </w:r>
      <w:bookmarkEnd w:id="804"/>
      <w:bookmarkEnd w:id="805"/>
      <w:bookmarkEnd w:id="806"/>
    </w:p>
    <w:p w:rsidR="00C7240F" w:rsidRPr="000C770E" w:rsidRDefault="00C7240F" w:rsidP="000C770E">
      <w:pPr>
        <w:jc w:val="both"/>
        <w:rPr>
          <w:rStyle w:val="Char8"/>
          <w:rtl/>
        </w:rPr>
      </w:pPr>
      <w:r w:rsidRPr="000C770E">
        <w:rPr>
          <w:rStyle w:val="Char8"/>
          <w:rtl/>
        </w:rPr>
        <w:t xml:space="preserve">پیامبر اکرم </w:t>
      </w:r>
      <w:r w:rsidR="006A2239" w:rsidRPr="006A2239">
        <w:rPr>
          <w:rStyle w:val="Char8"/>
          <w:rFonts w:cs="CTraditional Arabic"/>
          <w:rtl/>
        </w:rPr>
        <w:t>ج</w:t>
      </w:r>
      <w:r w:rsidRPr="000C770E">
        <w:rPr>
          <w:rStyle w:val="Char8"/>
          <w:rtl/>
        </w:rPr>
        <w:t xml:space="preserve"> زندگی ساده و زاهدانه‌ای داشتند و از تجملات و قید و بندهای دنیوی دور و آزاد بودند. گاهی تا دو ماه در خان</w:t>
      </w:r>
      <w:r w:rsidR="007557AE">
        <w:rPr>
          <w:rStyle w:val="Char8"/>
          <w:rtl/>
        </w:rPr>
        <w:t>ۀ</w:t>
      </w:r>
      <w:r w:rsidRPr="000C770E">
        <w:rPr>
          <w:rStyle w:val="Char8"/>
          <w:rtl/>
        </w:rPr>
        <w:t xml:space="preserve"> ایشان آتش روشن نمی‌شد، چندین روز در گرسنگی سپری می‌شد. در تمام عمر دو</w:t>
      </w:r>
      <w:r w:rsidR="0013607A" w:rsidRPr="000C770E">
        <w:rPr>
          <w:rStyle w:val="Char8"/>
          <w:rtl/>
        </w:rPr>
        <w:t xml:space="preserve"> </w:t>
      </w:r>
      <w:r w:rsidRPr="000C770E">
        <w:rPr>
          <w:rStyle w:val="Char8"/>
          <w:rtl/>
        </w:rPr>
        <w:t xml:space="preserve">بار پیاپی از غذا سیر نشدند. گرچه ازواج مطهرات بر اثر همنشینی و همدمی با </w:t>
      </w:r>
      <w:r w:rsidR="00740013" w:rsidRPr="000C770E">
        <w:rPr>
          <w:rStyle w:val="Char8"/>
          <w:rtl/>
        </w:rPr>
        <w:t>آن‌حضرت</w:t>
      </w:r>
      <w:r w:rsidRPr="000C770E">
        <w:rPr>
          <w:rStyle w:val="Char8"/>
          <w:rtl/>
        </w:rPr>
        <w:t xml:space="preserve"> امتیازاتی به دست آورده و با سایر زنان تفاوت داشتند، ولی طبع بشری آنان از بین نرفته بود و به آنچه زنان از قبیل: داشتن زندگی خوب و مرف</w:t>
      </w:r>
      <w:r w:rsidR="0012128E" w:rsidRPr="000C770E">
        <w:rPr>
          <w:rStyle w:val="Char8"/>
          <w:rFonts w:hint="cs"/>
          <w:rtl/>
        </w:rPr>
        <w:t>ّ</w:t>
      </w:r>
      <w:r w:rsidRPr="000C770E">
        <w:rPr>
          <w:rStyle w:val="Char8"/>
          <w:rtl/>
        </w:rPr>
        <w:t>ه علاقه دارند، علاقمند بودند. مخصوصاً زمانی که فتوحات اسلامی روز به روز گسترش می‌یافت و غنایم آنقدر به</w:t>
      </w:r>
      <w:r w:rsidR="0012128E" w:rsidRPr="000C770E">
        <w:rPr>
          <w:rStyle w:val="Char8"/>
          <w:rFonts w:hint="cs"/>
          <w:rtl/>
        </w:rPr>
        <w:t>‌</w:t>
      </w:r>
      <w:r w:rsidRPr="000C770E">
        <w:rPr>
          <w:rStyle w:val="Char8"/>
          <w:rtl/>
        </w:rPr>
        <w:t>سوی مدینه سرازیر بود که اندکی از آن برای رفاه حال آنان کافی بود. این مسایل باعث شد تا کاس</w:t>
      </w:r>
      <w:r w:rsidR="007557AE">
        <w:rPr>
          <w:rStyle w:val="Char8"/>
          <w:rtl/>
        </w:rPr>
        <w:t>ۀ</w:t>
      </w:r>
      <w:r w:rsidRPr="000C770E">
        <w:rPr>
          <w:rStyle w:val="Char8"/>
          <w:rtl/>
        </w:rPr>
        <w:t xml:space="preserve"> صبر و قناعت آنان لبریز گردد</w:t>
      </w:r>
      <w:r w:rsidRPr="001A70BE">
        <w:rPr>
          <w:rStyle w:val="Char8"/>
          <w:vertAlign w:val="superscript"/>
          <w:rtl/>
        </w:rPr>
        <w:t>(</w:t>
      </w:r>
      <w:r w:rsidRPr="001A70BE">
        <w:rPr>
          <w:rStyle w:val="Char8"/>
          <w:vertAlign w:val="superscript"/>
          <w:rtl/>
        </w:rPr>
        <w:footnoteReference w:id="603"/>
      </w:r>
      <w:r w:rsidRPr="001A70BE">
        <w:rPr>
          <w:rStyle w:val="Char8"/>
          <w:vertAlign w:val="superscript"/>
          <w:rtl/>
        </w:rPr>
        <w:t>)</w:t>
      </w:r>
      <w:r w:rsidRPr="000C770E">
        <w:rPr>
          <w:rStyle w:val="Char8"/>
          <w:rtl/>
        </w:rPr>
        <w:t>.</w:t>
      </w:r>
    </w:p>
    <w:p w:rsidR="005D7C33" w:rsidRPr="000C770E" w:rsidRDefault="005D7C33" w:rsidP="000F5E7B">
      <w:pPr>
        <w:jc w:val="both"/>
        <w:rPr>
          <w:rStyle w:val="Char8"/>
          <w:rtl/>
        </w:rPr>
      </w:pPr>
      <w:r w:rsidRPr="000C770E">
        <w:rPr>
          <w:rStyle w:val="Char8"/>
          <w:rtl/>
        </w:rPr>
        <w:t xml:space="preserve">در میان ازواج مطهرات زنانی از خانواده‌های بزرگی وجود داشتند، مانند: ام حبیبه دختر سردار بزرگ قریش، جویریه دختر سردار بنی المصطلق، صفیه دختر سردار بزرگ خیبر، عایشه دختر ابوبکر صدیق و حفصه دختر عمر فاروق </w:t>
      </w:r>
      <w:r w:rsidR="000F5E7B">
        <w:rPr>
          <w:rStyle w:val="Char8"/>
          <w:rFonts w:cs="CTraditional Arabic" w:hint="cs"/>
          <w:rtl/>
        </w:rPr>
        <w:t>ش</w:t>
      </w:r>
      <w:r w:rsidRPr="000C770E">
        <w:rPr>
          <w:rStyle w:val="Char8"/>
          <w:rtl/>
        </w:rPr>
        <w:t xml:space="preserve"> بر اثر اقتضای طبع ب</w:t>
      </w:r>
      <w:r w:rsidR="00134BBB" w:rsidRPr="000C770E">
        <w:rPr>
          <w:rStyle w:val="Char8"/>
          <w:rtl/>
        </w:rPr>
        <w:t xml:space="preserve">شری، میان آنان رقابت و حس برتری </w:t>
      </w:r>
      <w:r w:rsidRPr="000C770E">
        <w:rPr>
          <w:rStyle w:val="Char8"/>
          <w:rtl/>
        </w:rPr>
        <w:t>جویی ن</w:t>
      </w:r>
      <w:r w:rsidR="00134BBB" w:rsidRPr="000C770E">
        <w:rPr>
          <w:rStyle w:val="Char8"/>
          <w:rtl/>
        </w:rPr>
        <w:t>سبت به سایر هووها نیز وجود داشت؛</w:t>
      </w:r>
      <w:r w:rsidRPr="000C770E">
        <w:rPr>
          <w:rStyle w:val="Char8"/>
          <w:rtl/>
        </w:rPr>
        <w:t xml:space="preserve"> و هریک از آنان با رسول اکرم </w:t>
      </w:r>
      <w:r w:rsidR="000F5E7B" w:rsidRPr="006A2239">
        <w:rPr>
          <w:rStyle w:val="Char8"/>
          <w:rFonts w:cs="CTraditional Arabic"/>
          <w:rtl/>
        </w:rPr>
        <w:t>ج</w:t>
      </w:r>
      <w:r w:rsidRPr="000C770E">
        <w:rPr>
          <w:rStyle w:val="Char8"/>
          <w:rtl/>
        </w:rPr>
        <w:t xml:space="preserve"> محبت شدیدی داشتند.</w:t>
      </w:r>
    </w:p>
    <w:p w:rsidR="00341C10" w:rsidRPr="000C770E" w:rsidRDefault="00341C10" w:rsidP="000C770E">
      <w:pPr>
        <w:jc w:val="both"/>
        <w:rPr>
          <w:rStyle w:val="Char8"/>
          <w:rtl/>
        </w:rPr>
      </w:pPr>
      <w:r w:rsidRPr="000C770E">
        <w:rPr>
          <w:rStyle w:val="Char8"/>
          <w:rtl/>
        </w:rPr>
        <w:t xml:space="preserve">یک بار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تا چند روز بیش از حد معمول نزد زینب ماند، علت این بود که برای زینب از جایی مقداری عسل </w:t>
      </w:r>
      <w:r w:rsidR="00191896" w:rsidRPr="000C770E">
        <w:rPr>
          <w:rStyle w:val="Char8"/>
          <w:rtl/>
        </w:rPr>
        <w:t>فرستاده شده بود و او هر</w:t>
      </w:r>
      <w:r w:rsidRPr="000C770E">
        <w:rPr>
          <w:rStyle w:val="Char8"/>
          <w:rtl/>
        </w:rPr>
        <w:t xml:space="preserve">روز از آن به پیامبر می‌داد. </w:t>
      </w:r>
      <w:r w:rsidR="00740013" w:rsidRPr="000C770E">
        <w:rPr>
          <w:rStyle w:val="Char8"/>
          <w:rtl/>
        </w:rPr>
        <w:t>آن‌حضرت</w:t>
      </w:r>
      <w:r w:rsidRPr="000C770E">
        <w:rPr>
          <w:rStyle w:val="Char8"/>
          <w:rtl/>
        </w:rPr>
        <w:t xml:space="preserve"> عسل را بسیار دوست می‌داشت. روزی عایشه احساس کرد که </w:t>
      </w:r>
      <w:r w:rsidR="00740013" w:rsidRPr="000C770E">
        <w:rPr>
          <w:rStyle w:val="Char8"/>
          <w:rtl/>
        </w:rPr>
        <w:t>آن‌حضرت</w:t>
      </w:r>
      <w:r w:rsidRPr="000C770E">
        <w:rPr>
          <w:rStyle w:val="Char8"/>
          <w:rtl/>
        </w:rPr>
        <w:t xml:space="preserve"> بیش از حد در خان</w:t>
      </w:r>
      <w:r w:rsidR="007557AE">
        <w:rPr>
          <w:rStyle w:val="Char8"/>
          <w:rtl/>
        </w:rPr>
        <w:t>ۀ</w:t>
      </w:r>
      <w:r w:rsidRPr="000C770E">
        <w:rPr>
          <w:rStyle w:val="Char8"/>
          <w:rtl/>
        </w:rPr>
        <w:t xml:space="preserve"> زینب مانده است. این مطلب را با حفصه در میان گذاشت</w:t>
      </w:r>
      <w:r w:rsidR="00C8231B" w:rsidRPr="000C770E">
        <w:rPr>
          <w:rStyle w:val="Char8"/>
          <w:rtl/>
        </w:rPr>
        <w:t>،</w:t>
      </w:r>
      <w:r w:rsidRPr="000C770E">
        <w:rPr>
          <w:rStyle w:val="Char8"/>
          <w:rtl/>
        </w:rPr>
        <w:t xml:space="preserve"> او اظهار داشت: </w:t>
      </w:r>
      <w:r w:rsidRPr="009F7424">
        <w:rPr>
          <w:rStyle w:val="Char8"/>
          <w:rtl/>
        </w:rPr>
        <w:t>«</w:t>
      </w:r>
      <w:r w:rsidRPr="000C770E">
        <w:rPr>
          <w:rStyle w:val="Char8"/>
          <w:rtl/>
        </w:rPr>
        <w:t>چار</w:t>
      </w:r>
      <w:r w:rsidR="007557AE">
        <w:rPr>
          <w:rStyle w:val="Char8"/>
          <w:rtl/>
        </w:rPr>
        <w:t>ۀ</w:t>
      </w:r>
      <w:r w:rsidRPr="000C770E">
        <w:rPr>
          <w:rStyle w:val="Char8"/>
          <w:rtl/>
        </w:rPr>
        <w:t xml:space="preserve"> کار این است که هرگاه رسول اکرم </w:t>
      </w:r>
      <w:r w:rsidR="006A2239" w:rsidRPr="006A2239">
        <w:rPr>
          <w:rStyle w:val="Char8"/>
          <w:rFonts w:cs="CTraditional Arabic"/>
          <w:rtl/>
        </w:rPr>
        <w:t>ج</w:t>
      </w:r>
      <w:r w:rsidRPr="000C770E">
        <w:rPr>
          <w:rStyle w:val="Char8"/>
          <w:rtl/>
        </w:rPr>
        <w:t xml:space="preserve"> نزد من یا نزد تو بیایند به ایشان بگوییم</w:t>
      </w:r>
      <w:r w:rsidR="00C8231B" w:rsidRPr="000C770E">
        <w:rPr>
          <w:rStyle w:val="Char8"/>
          <w:rtl/>
        </w:rPr>
        <w:t xml:space="preserve">: از دهان مبارک شما بوی </w:t>
      </w:r>
      <w:r w:rsidR="00C8231B" w:rsidRPr="009F7424">
        <w:rPr>
          <w:rStyle w:val="Char8"/>
          <w:rtl/>
        </w:rPr>
        <w:t>«</w:t>
      </w:r>
      <w:r w:rsidR="00C8231B" w:rsidRPr="000C770E">
        <w:rPr>
          <w:rStyle w:val="Char8"/>
          <w:rtl/>
        </w:rPr>
        <w:t>مغافیر</w:t>
      </w:r>
      <w:r w:rsidRPr="009F7424">
        <w:rPr>
          <w:rStyle w:val="Char8"/>
          <w:rtl/>
        </w:rPr>
        <w:t>»</w:t>
      </w:r>
      <w:r w:rsidRPr="000C770E">
        <w:rPr>
          <w:rStyle w:val="Char8"/>
          <w:rtl/>
        </w:rPr>
        <w:t xml:space="preserve"> را احساس می‌کنیم</w:t>
      </w:r>
      <w:r w:rsidRPr="009F7424">
        <w:rPr>
          <w:rStyle w:val="Char8"/>
          <w:rtl/>
        </w:rPr>
        <w:t>»</w:t>
      </w:r>
      <w:r w:rsidRPr="001A70BE">
        <w:rPr>
          <w:rStyle w:val="Char8"/>
          <w:vertAlign w:val="superscript"/>
          <w:rtl/>
        </w:rPr>
        <w:t>(</w:t>
      </w:r>
      <w:r w:rsidRPr="001A70BE">
        <w:rPr>
          <w:rStyle w:val="Char8"/>
          <w:vertAlign w:val="superscript"/>
          <w:rtl/>
        </w:rPr>
        <w:footnoteReference w:id="604"/>
      </w:r>
      <w:r w:rsidRPr="001A70BE">
        <w:rPr>
          <w:rStyle w:val="Char8"/>
          <w:vertAlign w:val="superscript"/>
          <w:rtl/>
        </w:rPr>
        <w:t>)</w:t>
      </w:r>
      <w:r w:rsidRPr="000C770E">
        <w:rPr>
          <w:rStyle w:val="Char8"/>
          <w:rtl/>
        </w:rPr>
        <w:t xml:space="preserve"> آنان طبق نقشه عمل کردند و رسول اکرم </w:t>
      </w:r>
      <w:r w:rsidR="006A2239" w:rsidRPr="006A2239">
        <w:rPr>
          <w:rStyle w:val="Char8"/>
          <w:rFonts w:cs="CTraditional Arabic"/>
          <w:rtl/>
        </w:rPr>
        <w:t>ج</w:t>
      </w:r>
      <w:r w:rsidRPr="000C770E">
        <w:rPr>
          <w:rStyle w:val="Char8"/>
          <w:rtl/>
        </w:rPr>
        <w:t xml:space="preserve"> سوگند </w:t>
      </w:r>
      <w:r w:rsidR="00C8231B" w:rsidRPr="000C770E">
        <w:rPr>
          <w:rStyle w:val="Char8"/>
          <w:rtl/>
        </w:rPr>
        <w:t>یاد کردند که هرگز عسل میل نکنند،</w:t>
      </w:r>
      <w:r w:rsidRPr="000C770E">
        <w:rPr>
          <w:rStyle w:val="Char8"/>
          <w:rtl/>
        </w:rPr>
        <w:t xml:space="preserve"> در آن موقع این آی</w:t>
      </w:r>
      <w:r w:rsidR="007557AE">
        <w:rPr>
          <w:rStyle w:val="Char8"/>
          <w:rtl/>
        </w:rPr>
        <w:t>ۀ</w:t>
      </w:r>
      <w:r w:rsidRPr="000C770E">
        <w:rPr>
          <w:rStyle w:val="Char8"/>
          <w:rtl/>
        </w:rPr>
        <w:t xml:space="preserve"> قرآن مجید نازل گردید:</w:t>
      </w:r>
      <w:r w:rsidRPr="001A70BE">
        <w:rPr>
          <w:rStyle w:val="Char8"/>
          <w:vertAlign w:val="superscript"/>
          <w:rtl/>
        </w:rPr>
        <w:t>(</w:t>
      </w:r>
      <w:r w:rsidRPr="001A70BE">
        <w:rPr>
          <w:rStyle w:val="Char8"/>
          <w:vertAlign w:val="superscript"/>
          <w:rtl/>
        </w:rPr>
        <w:footnoteReference w:id="605"/>
      </w:r>
      <w:r w:rsidRPr="001A70BE">
        <w:rPr>
          <w:rStyle w:val="Char8"/>
          <w:vertAlign w:val="superscript"/>
          <w:rtl/>
        </w:rPr>
        <w:t>)</w:t>
      </w:r>
    </w:p>
    <w:p w:rsidR="00C03A84" w:rsidRDefault="00C03A84" w:rsidP="000C770E">
      <w:pPr>
        <w:jc w:val="both"/>
        <w:rPr>
          <w:rStyle w:val="Char8"/>
          <w:rtl/>
        </w:rPr>
      </w:pPr>
      <w:r>
        <w:rPr>
          <w:rFonts w:ascii="Traditional Arabic" w:hAnsi="Traditional Arabic" w:cs="Traditional Arabic"/>
          <w:rtl/>
          <w:lang w:bidi="fa-IR"/>
        </w:rPr>
        <w:t>﴿</w:t>
      </w:r>
      <w:r w:rsidR="00B8764B" w:rsidRPr="009F7424">
        <w:rPr>
          <w:rStyle w:val="Charf"/>
          <w:rtl/>
        </w:rPr>
        <w:t>يَٰٓأَيُّهَا ٱلنَّبِيُّ لِمَ تُحَرِّمُ مَآ أَحَلَّ ٱللَّهُ لَكَۖ تَبۡتَغِي مَرۡضَاتَ أَزۡوَٰجِكَ</w:t>
      </w:r>
      <w:r>
        <w:rPr>
          <w:rFonts w:ascii="Traditional Arabic" w:hAnsi="Traditional Arabic" w:cs="Traditional Arabic"/>
          <w:rtl/>
          <w:lang w:bidi="fa-IR"/>
        </w:rPr>
        <w:t>﴾</w:t>
      </w:r>
      <w:r w:rsidRPr="000C770E">
        <w:rPr>
          <w:rStyle w:val="Char8"/>
          <w:rtl/>
        </w:rPr>
        <w:t xml:space="preserve"> </w:t>
      </w:r>
      <w:r w:rsidRPr="009F7424">
        <w:rPr>
          <w:rStyle w:val="Chara"/>
          <w:rtl/>
        </w:rPr>
        <w:t>[التحریم: 1]</w:t>
      </w:r>
      <w:r w:rsidRPr="000C770E">
        <w:rPr>
          <w:rStyle w:val="Char8"/>
          <w:rtl/>
        </w:rPr>
        <w:t>.</w:t>
      </w:r>
    </w:p>
    <w:p w:rsidR="00A662E7" w:rsidRPr="00A662E7" w:rsidRDefault="00A662E7" w:rsidP="00A662E7">
      <w:pPr>
        <w:jc w:val="both"/>
        <w:rPr>
          <w:rStyle w:val="Char8"/>
          <w:szCs w:val="26"/>
          <w:rtl/>
        </w:rPr>
      </w:pPr>
      <w:r>
        <w:rPr>
          <w:rStyle w:val="Char8"/>
          <w:szCs w:val="26"/>
          <w:rtl/>
        </w:rPr>
        <w:t>«ا</w:t>
      </w:r>
      <w:r>
        <w:rPr>
          <w:rStyle w:val="Char8"/>
          <w:rFonts w:hint="cs"/>
          <w:szCs w:val="26"/>
          <w:rtl/>
        </w:rPr>
        <w:t>ی</w:t>
      </w:r>
      <w:r>
        <w:rPr>
          <w:rStyle w:val="Char8"/>
          <w:szCs w:val="26"/>
          <w:rtl/>
        </w:rPr>
        <w:t xml:space="preserve"> پ</w:t>
      </w:r>
      <w:r>
        <w:rPr>
          <w:rStyle w:val="Char8"/>
          <w:rFonts w:hint="cs"/>
          <w:szCs w:val="26"/>
          <w:rtl/>
        </w:rPr>
        <w:t>ی</w:t>
      </w:r>
      <w:r>
        <w:rPr>
          <w:rStyle w:val="Char8"/>
          <w:rFonts w:hint="eastAsia"/>
          <w:szCs w:val="26"/>
          <w:rtl/>
        </w:rPr>
        <w:t>امبر</w:t>
      </w:r>
      <w:r>
        <w:rPr>
          <w:rStyle w:val="Char8"/>
          <w:szCs w:val="26"/>
          <w:rtl/>
        </w:rPr>
        <w:t>! چرا چ</w:t>
      </w:r>
      <w:r>
        <w:rPr>
          <w:rStyle w:val="Char8"/>
          <w:rFonts w:hint="cs"/>
          <w:szCs w:val="26"/>
          <w:rtl/>
        </w:rPr>
        <w:t>ی</w:t>
      </w:r>
      <w:r>
        <w:rPr>
          <w:rStyle w:val="Char8"/>
          <w:rFonts w:hint="eastAsia"/>
          <w:szCs w:val="26"/>
          <w:rtl/>
        </w:rPr>
        <w:t>ز</w:t>
      </w:r>
      <w:r>
        <w:rPr>
          <w:rStyle w:val="Char8"/>
          <w:rFonts w:hint="cs"/>
          <w:szCs w:val="26"/>
          <w:rtl/>
        </w:rPr>
        <w:t>ی</w:t>
      </w:r>
      <w:r>
        <w:rPr>
          <w:rStyle w:val="Char8"/>
          <w:szCs w:val="26"/>
          <w:rtl/>
        </w:rPr>
        <w:t xml:space="preserve"> را که الله بر تو حلال کرده است به خاطر خشنود</w:t>
      </w:r>
      <w:r>
        <w:rPr>
          <w:rStyle w:val="Char8"/>
          <w:rFonts w:hint="cs"/>
          <w:szCs w:val="26"/>
          <w:rtl/>
        </w:rPr>
        <w:t>ی</w:t>
      </w:r>
      <w:r>
        <w:rPr>
          <w:rStyle w:val="Char8"/>
          <w:szCs w:val="26"/>
          <w:rtl/>
        </w:rPr>
        <w:t xml:space="preserve"> همسرانت (بر خود) حرام م</w:t>
      </w:r>
      <w:r>
        <w:rPr>
          <w:rStyle w:val="Char8"/>
          <w:rFonts w:hint="cs"/>
          <w:szCs w:val="26"/>
          <w:rtl/>
        </w:rPr>
        <w:t>ی‌</w:t>
      </w:r>
      <w:r>
        <w:rPr>
          <w:rStyle w:val="Char8"/>
          <w:rFonts w:hint="eastAsia"/>
          <w:szCs w:val="26"/>
          <w:rtl/>
        </w:rPr>
        <w:t>کن</w:t>
      </w:r>
      <w:r>
        <w:rPr>
          <w:rStyle w:val="Char8"/>
          <w:rFonts w:hint="cs"/>
          <w:szCs w:val="26"/>
          <w:rtl/>
        </w:rPr>
        <w:t>ی</w:t>
      </w:r>
      <w:r>
        <w:rPr>
          <w:rStyle w:val="Char8"/>
          <w:rFonts w:hint="eastAsia"/>
          <w:szCs w:val="26"/>
          <w:rtl/>
        </w:rPr>
        <w:t>؟</w:t>
      </w:r>
      <w:r>
        <w:rPr>
          <w:rStyle w:val="Char8"/>
          <w:szCs w:val="26"/>
          <w:rtl/>
        </w:rPr>
        <w:t>!»</w:t>
      </w:r>
    </w:p>
    <w:p w:rsidR="00341C10" w:rsidRPr="000C770E" w:rsidRDefault="00341C10" w:rsidP="000C770E">
      <w:pPr>
        <w:jc w:val="both"/>
        <w:rPr>
          <w:rStyle w:val="Char8"/>
          <w:rtl/>
        </w:rPr>
      </w:pPr>
      <w:r w:rsidRPr="000C770E">
        <w:rPr>
          <w:rStyle w:val="Char8"/>
          <w:rtl/>
        </w:rPr>
        <w:t>علامه عینی در شرح صحیح بخاری مرقوم می‌دارد:</w:t>
      </w:r>
    </w:p>
    <w:p w:rsidR="00341C10" w:rsidRPr="000F5E7B" w:rsidRDefault="00341C10" w:rsidP="000F5E7B">
      <w:pPr>
        <w:jc w:val="both"/>
        <w:rPr>
          <w:rStyle w:val="Char8"/>
          <w:spacing w:val="-4"/>
          <w:rtl/>
        </w:rPr>
      </w:pPr>
      <w:r w:rsidRPr="000F5E7B">
        <w:rPr>
          <w:rFonts w:ascii="AGA Arabesque" w:hAnsi="AGA Arabesque" w:cs="IRNazli"/>
          <w:spacing w:val="-4"/>
          <w:rtl/>
          <w:lang w:bidi="fa-IR"/>
        </w:rPr>
        <w:t>«</w:t>
      </w:r>
      <w:r w:rsidR="0066378B" w:rsidRPr="000F5E7B">
        <w:rPr>
          <w:rStyle w:val="Char7"/>
          <w:spacing w:val="-4"/>
          <w:rtl/>
        </w:rPr>
        <w:t>كَيفَ جَازَ لعَائِشَة وَحَفْصَة الْكَذِب والمواطأة الَّتِي فِيهَا إِيذَاء رَسُول الله</w:t>
      </w:r>
      <w:r w:rsidR="000F5E7B" w:rsidRPr="000F5E7B">
        <w:rPr>
          <w:rStyle w:val="Char7"/>
          <w:rFonts w:hint="cs"/>
          <w:spacing w:val="-4"/>
          <w:rtl/>
        </w:rPr>
        <w:t xml:space="preserve"> </w:t>
      </w:r>
      <w:r w:rsidR="006A2239" w:rsidRPr="000F5E7B">
        <w:rPr>
          <w:rStyle w:val="Char8"/>
          <w:rFonts w:cs="CTraditional Arabic"/>
          <w:spacing w:val="-4"/>
          <w:rtl/>
        </w:rPr>
        <w:t>ج</w:t>
      </w:r>
      <w:r w:rsidR="0066378B" w:rsidRPr="000F5E7B">
        <w:rPr>
          <w:rStyle w:val="Char7"/>
          <w:spacing w:val="-4"/>
          <w:rtl/>
        </w:rPr>
        <w:t>؟ قلت: كَانَت عَائِشَة صَغِيرَة مَعَ أَنَّهَا وَقعت مِنْهُمَا من غير قصد الْإِيذَاء، بل على مَا هُوَ من جبلة النِّسَاء فِي الْغيرَة على الضرائر وَنَحْوهَا</w:t>
      </w:r>
      <w:r w:rsidRPr="000F5E7B">
        <w:rPr>
          <w:rFonts w:ascii="AGA Arabesque" w:hAnsi="AGA Arabesque" w:cs="IRNazli"/>
          <w:spacing w:val="-4"/>
          <w:rtl/>
          <w:lang w:bidi="fa-IR"/>
        </w:rPr>
        <w:t>»</w:t>
      </w:r>
      <w:r w:rsidRPr="000F5E7B">
        <w:rPr>
          <w:rStyle w:val="Char8"/>
          <w:spacing w:val="-4"/>
          <w:rtl/>
        </w:rPr>
        <w:t>.</w:t>
      </w:r>
      <w:r w:rsidR="000F5E7B" w:rsidRPr="000F5E7B">
        <w:rPr>
          <w:rStyle w:val="Char8"/>
          <w:rFonts w:hint="cs"/>
          <w:spacing w:val="-4"/>
          <w:rtl/>
        </w:rPr>
        <w:t xml:space="preserve"> </w:t>
      </w:r>
      <w:r w:rsidRPr="000F5E7B">
        <w:rPr>
          <w:rStyle w:val="Char8"/>
          <w:spacing w:val="-4"/>
          <w:rtl/>
        </w:rPr>
        <w:t xml:space="preserve">«اگر این شبهه پیش آید که برای عایشه و حفصه چگونه جایز بود که علیه </w:t>
      </w:r>
      <w:r w:rsidR="00740013" w:rsidRPr="000F5E7B">
        <w:rPr>
          <w:rStyle w:val="Char8"/>
          <w:spacing w:val="-4"/>
          <w:rtl/>
        </w:rPr>
        <w:t>آن‌حضرت</w:t>
      </w:r>
      <w:r w:rsidRPr="000F5E7B">
        <w:rPr>
          <w:rStyle w:val="Char8"/>
          <w:spacing w:val="-4"/>
          <w:rtl/>
        </w:rPr>
        <w:t xml:space="preserve"> </w:t>
      </w:r>
      <w:r w:rsidR="006A2239" w:rsidRPr="000F5E7B">
        <w:rPr>
          <w:rStyle w:val="Char8"/>
          <w:rFonts w:cs="CTraditional Arabic"/>
          <w:spacing w:val="-4"/>
          <w:rtl/>
        </w:rPr>
        <w:t>ج</w:t>
      </w:r>
      <w:r w:rsidRPr="000F5E7B">
        <w:rPr>
          <w:rStyle w:val="Char8"/>
          <w:spacing w:val="-4"/>
          <w:rtl/>
        </w:rPr>
        <w:t xml:space="preserve"> توطئه کنند؟ در پ</w:t>
      </w:r>
      <w:r w:rsidR="0012128E" w:rsidRPr="000F5E7B">
        <w:rPr>
          <w:rStyle w:val="Char8"/>
          <w:spacing w:val="-4"/>
          <w:rtl/>
        </w:rPr>
        <w:t>ا</w:t>
      </w:r>
      <w:r w:rsidRPr="000F5E7B">
        <w:rPr>
          <w:rStyle w:val="Char8"/>
          <w:spacing w:val="-4"/>
          <w:rtl/>
        </w:rPr>
        <w:t>سخ باید گ</w:t>
      </w:r>
      <w:r w:rsidR="00F2670F" w:rsidRPr="000F5E7B">
        <w:rPr>
          <w:rStyle w:val="Char8"/>
          <w:spacing w:val="-4"/>
          <w:rtl/>
        </w:rPr>
        <w:t>فت: اولاً عایشه کم سن و سال بود،</w:t>
      </w:r>
      <w:r w:rsidRPr="000F5E7B">
        <w:rPr>
          <w:rStyle w:val="Char8"/>
          <w:spacing w:val="-4"/>
          <w:rtl/>
        </w:rPr>
        <w:t xml:space="preserve"> ثانیاً هدف آن‌ها اذیت‌کردن رسول اکرم </w:t>
      </w:r>
      <w:r w:rsidR="006A2239" w:rsidRPr="000F5E7B">
        <w:rPr>
          <w:rStyle w:val="Char8"/>
          <w:rFonts w:cs="CTraditional Arabic"/>
          <w:spacing w:val="-4"/>
          <w:rtl/>
        </w:rPr>
        <w:t>ج</w:t>
      </w:r>
      <w:r w:rsidRPr="000F5E7B">
        <w:rPr>
          <w:rStyle w:val="Char8"/>
          <w:spacing w:val="-4"/>
          <w:rtl/>
        </w:rPr>
        <w:t xml:space="preserve"> نبود، بلکه حیله‌ای در مقابل هوو بود</w:t>
      </w:r>
      <w:r w:rsidR="0012128E" w:rsidRPr="000F5E7B">
        <w:rPr>
          <w:rStyle w:val="Char8"/>
          <w:rFonts w:hint="cs"/>
          <w:spacing w:val="-4"/>
          <w:rtl/>
        </w:rPr>
        <w:t>،</w:t>
      </w:r>
      <w:r w:rsidRPr="000F5E7B">
        <w:rPr>
          <w:rStyle w:val="Char8"/>
          <w:spacing w:val="-4"/>
          <w:rtl/>
        </w:rPr>
        <w:t xml:space="preserve"> چنانکه بسیاری از زنان </w:t>
      </w:r>
      <w:r w:rsidR="0012128E" w:rsidRPr="000F5E7B">
        <w:rPr>
          <w:rStyle w:val="Char8"/>
          <w:rFonts w:hint="cs"/>
          <w:spacing w:val="-4"/>
          <w:rtl/>
        </w:rPr>
        <w:t xml:space="preserve">این </w:t>
      </w:r>
      <w:r w:rsidRPr="000F5E7B">
        <w:rPr>
          <w:rStyle w:val="Char8"/>
          <w:spacing w:val="-4"/>
          <w:rtl/>
        </w:rPr>
        <w:t>نوع حیله‌ها را در مقابل هووهای خود به</w:t>
      </w:r>
      <w:r w:rsidR="0012128E" w:rsidRPr="000F5E7B">
        <w:rPr>
          <w:rStyle w:val="Char8"/>
          <w:rFonts w:hint="eastAsia"/>
          <w:spacing w:val="-4"/>
          <w:rtl/>
        </w:rPr>
        <w:t>‌</w:t>
      </w:r>
      <w:r w:rsidRPr="000F5E7B">
        <w:rPr>
          <w:rStyle w:val="Char8"/>
          <w:spacing w:val="-4"/>
          <w:rtl/>
        </w:rPr>
        <w:t>کار می‌برند».</w:t>
      </w:r>
      <w:r w:rsidR="0012128E" w:rsidRPr="000F5E7B">
        <w:rPr>
          <w:rStyle w:val="Char8"/>
          <w:rFonts w:hint="cs"/>
          <w:spacing w:val="-4"/>
          <w:rtl/>
        </w:rPr>
        <w:t xml:space="preserve"> </w:t>
      </w:r>
    </w:p>
    <w:p w:rsidR="00341C10" w:rsidRPr="000C770E" w:rsidRDefault="00341C10" w:rsidP="000C770E">
      <w:pPr>
        <w:jc w:val="both"/>
        <w:rPr>
          <w:rStyle w:val="Char8"/>
          <w:rtl/>
        </w:rPr>
      </w:pPr>
      <w:r w:rsidRPr="000C770E">
        <w:rPr>
          <w:rStyle w:val="Char8"/>
          <w:rtl/>
        </w:rPr>
        <w:t>بنابراین، اگر این جواب قانع‌کننده نباشد، اولاً این واقعه مربوط به واقعه ایلاء است که در سال نهم هجری روی داده است. در آن موقع عایشه هفده سال داشت، ثانیاً گرچه عایشه کم سن بود ولی سایر ازواج مطهرات که در این واقعه نقشی داشتند، بزرگ</w:t>
      </w:r>
      <w:r w:rsidR="00F2670F" w:rsidRPr="000C770E">
        <w:rPr>
          <w:rStyle w:val="Char8"/>
          <w:rtl/>
        </w:rPr>
        <w:t>‌</w:t>
      </w:r>
      <w:r w:rsidRPr="000C770E">
        <w:rPr>
          <w:rStyle w:val="Char8"/>
          <w:rtl/>
        </w:rPr>
        <w:t xml:space="preserve">سال بودند. سن حفصه زیاد بود، زیرا در وقت ازدواج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با وی سی و پنج سال داشت. به نظر ما احساس بوی </w:t>
      </w:r>
      <w:r w:rsidRPr="009F7424">
        <w:rPr>
          <w:rStyle w:val="Char8"/>
          <w:rtl/>
        </w:rPr>
        <w:t>«</w:t>
      </w:r>
      <w:r w:rsidRPr="000C770E">
        <w:rPr>
          <w:rStyle w:val="Char8"/>
          <w:rtl/>
        </w:rPr>
        <w:t>مغافیر</w:t>
      </w:r>
      <w:r w:rsidRPr="009F7424">
        <w:rPr>
          <w:rStyle w:val="Char8"/>
          <w:rtl/>
        </w:rPr>
        <w:t>»</w:t>
      </w:r>
      <w:r w:rsidRPr="000C770E">
        <w:rPr>
          <w:rStyle w:val="Char8"/>
          <w:rtl/>
        </w:rPr>
        <w:t xml:space="preserve"> دروغ نبود، از تمامی روایات چنین برمی‌آید که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بوی بد معمولی را تحمل نمی‌کردند</w:t>
      </w:r>
      <w:r w:rsidRPr="001A70BE">
        <w:rPr>
          <w:rStyle w:val="Char8"/>
          <w:vertAlign w:val="superscript"/>
          <w:rtl/>
        </w:rPr>
        <w:t>(</w:t>
      </w:r>
      <w:r w:rsidRPr="001A70BE">
        <w:rPr>
          <w:rStyle w:val="Char8"/>
          <w:vertAlign w:val="superscript"/>
          <w:rtl/>
        </w:rPr>
        <w:footnoteReference w:id="606"/>
      </w:r>
      <w:r w:rsidRPr="001A70BE">
        <w:rPr>
          <w:rStyle w:val="Char8"/>
          <w:vertAlign w:val="superscript"/>
          <w:rtl/>
        </w:rPr>
        <w:t>)</w:t>
      </w:r>
      <w:r w:rsidRPr="000C770E">
        <w:rPr>
          <w:rStyle w:val="Char8"/>
          <w:rtl/>
        </w:rPr>
        <w:t>. اگر گل‌های مغافیر، بوی نامطلوبی داشته باشند جای شگفتی نیست</w:t>
      </w:r>
      <w:r w:rsidRPr="001A70BE">
        <w:rPr>
          <w:rStyle w:val="Char8"/>
          <w:vertAlign w:val="superscript"/>
          <w:rtl/>
        </w:rPr>
        <w:t>(</w:t>
      </w:r>
      <w:r w:rsidRPr="001A70BE">
        <w:rPr>
          <w:rStyle w:val="Char8"/>
          <w:vertAlign w:val="superscript"/>
          <w:rtl/>
        </w:rPr>
        <w:footnoteReference w:id="607"/>
      </w:r>
      <w:r w:rsidRPr="001A70BE">
        <w:rPr>
          <w:rStyle w:val="Char8"/>
          <w:vertAlign w:val="superscript"/>
          <w:rtl/>
        </w:rPr>
        <w:t>)</w:t>
      </w:r>
      <w:r w:rsidRPr="000C770E">
        <w:rPr>
          <w:rStyle w:val="Char8"/>
          <w:rtl/>
        </w:rPr>
        <w:t>.</w:t>
      </w:r>
    </w:p>
    <w:p w:rsidR="00341C10" w:rsidRPr="000C770E" w:rsidRDefault="00341C10" w:rsidP="000C770E">
      <w:pPr>
        <w:jc w:val="both"/>
        <w:rPr>
          <w:rStyle w:val="Char8"/>
          <w:rtl/>
        </w:rPr>
      </w:pPr>
      <w:r w:rsidRPr="000C770E">
        <w:rPr>
          <w:rStyle w:val="Char8"/>
          <w:rtl/>
        </w:rPr>
        <w:t>البته این نقش</w:t>
      </w:r>
      <w:r w:rsidR="0012128E" w:rsidRPr="000C770E">
        <w:rPr>
          <w:rStyle w:val="Char8"/>
          <w:rFonts w:hint="cs"/>
          <w:rtl/>
        </w:rPr>
        <w:t>ۀ</w:t>
      </w:r>
      <w:r w:rsidRPr="000C770E">
        <w:rPr>
          <w:rStyle w:val="Char8"/>
          <w:rtl/>
        </w:rPr>
        <w:t xml:space="preserve"> ازواج مطهرات ظاهراً سؤال برانگیز به نظر می‌رسد، ولی این را هم باید دا</w:t>
      </w:r>
      <w:r w:rsidR="00F2670F" w:rsidRPr="000C770E">
        <w:rPr>
          <w:rStyle w:val="Char8"/>
          <w:rtl/>
        </w:rPr>
        <w:t>نست که ازواج مطهرات معصوم نبوده‌</w:t>
      </w:r>
      <w:r w:rsidRPr="000C770E">
        <w:rPr>
          <w:rStyle w:val="Char8"/>
          <w:rtl/>
        </w:rPr>
        <w:t>اند و</w:t>
      </w:r>
      <w:r w:rsidR="00F2670F" w:rsidRPr="000C770E">
        <w:rPr>
          <w:rStyle w:val="Char8"/>
          <w:rtl/>
        </w:rPr>
        <w:t xml:space="preserve"> برای حصول منافع خود می‌توانسته‌</w:t>
      </w:r>
      <w:r w:rsidRPr="000C770E">
        <w:rPr>
          <w:rStyle w:val="Char8"/>
          <w:rtl/>
        </w:rPr>
        <w:t xml:space="preserve">اند از طرق مشروع اقدام کنند. در همان دوران این واقعه هم روی داد که رسول اکرم </w:t>
      </w:r>
      <w:r w:rsidR="006A2239" w:rsidRPr="006A2239">
        <w:rPr>
          <w:rStyle w:val="Char8"/>
          <w:rFonts w:cs="CTraditional Arabic"/>
          <w:rtl/>
        </w:rPr>
        <w:t>ج</w:t>
      </w:r>
      <w:r w:rsidRPr="000C770E">
        <w:rPr>
          <w:rStyle w:val="Char8"/>
          <w:rtl/>
        </w:rPr>
        <w:t xml:space="preserve"> رازی را با حفصه در میان گذاشت و تأکید کرد که آن را به کسی نگوید. ولی حفصه آن را با عایشه در </w:t>
      </w:r>
      <w:r w:rsidR="00F2670F" w:rsidRPr="000C770E">
        <w:rPr>
          <w:rStyle w:val="Char8"/>
          <w:rtl/>
        </w:rPr>
        <w:t>میان گذاشت که به دنبال آن، این آ</w:t>
      </w:r>
      <w:r w:rsidRPr="000C770E">
        <w:rPr>
          <w:rStyle w:val="Char8"/>
          <w:rtl/>
        </w:rPr>
        <w:t>یه نازل گردید:</w:t>
      </w:r>
    </w:p>
    <w:p w:rsidR="00C03A84" w:rsidRPr="009F7424" w:rsidRDefault="00C03A84" w:rsidP="000C770E">
      <w:pPr>
        <w:jc w:val="both"/>
        <w:rPr>
          <w:rStyle w:val="Char8"/>
          <w:rtl/>
        </w:rPr>
      </w:pPr>
      <w:r>
        <w:rPr>
          <w:rFonts w:ascii="Traditional Arabic" w:hAnsi="Traditional Arabic" w:cs="Traditional Arabic"/>
          <w:rtl/>
          <w:lang w:bidi="fa-IR"/>
        </w:rPr>
        <w:t>﴿</w:t>
      </w:r>
      <w:r w:rsidR="00B8764B" w:rsidRPr="009F7424">
        <w:rPr>
          <w:rStyle w:val="Charf"/>
          <w:rtl/>
        </w:rPr>
        <w:t>وَإِذۡ أَسَرَّ ٱلنَّبِيُّ إِلَىٰ بَعۡضِ أَزۡوَٰجِهِۦ حَدِيثٗا فَلَمَّا نَبَّأَتۡ بِهِۦ وَأَظۡهَرَهُ ٱللَّهُ عَلَيۡهِ عَرَّفَ بَعۡضَهُۥ وَأَعۡرَضَ عَنۢ بَعۡضٖۖ فَلَمَّا نَبَّأَهَا بِهِۦ قَالَتۡ مَنۡ أَنۢبَأَكَ هَٰذَاۖ قَالَ نَبَّأَنِيَ ٱلۡعَلِيمُ ٱلۡخَبِيرُ ٣</w:t>
      </w:r>
      <w:r>
        <w:rPr>
          <w:rFonts w:ascii="Traditional Arabic" w:hAnsi="Traditional Arabic" w:cs="Traditional Arabic"/>
          <w:rtl/>
          <w:lang w:bidi="fa-IR"/>
        </w:rPr>
        <w:t>﴾</w:t>
      </w:r>
      <w:r w:rsidRPr="000C770E">
        <w:rPr>
          <w:rStyle w:val="Char8"/>
          <w:rtl/>
        </w:rPr>
        <w:t xml:space="preserve"> </w:t>
      </w:r>
      <w:r w:rsidRPr="009F7424">
        <w:rPr>
          <w:rStyle w:val="Chara"/>
          <w:rtl/>
        </w:rPr>
        <w:t>[التحریم: 3]</w:t>
      </w:r>
      <w:r w:rsidRPr="000C770E">
        <w:rPr>
          <w:rStyle w:val="Char8"/>
          <w:rtl/>
        </w:rPr>
        <w:t>.</w:t>
      </w:r>
    </w:p>
    <w:p w:rsidR="00341C10" w:rsidRPr="000C770E" w:rsidRDefault="00341C10" w:rsidP="000C770E">
      <w:pPr>
        <w:jc w:val="both"/>
        <w:rPr>
          <w:rStyle w:val="Char8"/>
          <w:rtl/>
        </w:rPr>
      </w:pPr>
      <w:r w:rsidRPr="000C770E">
        <w:rPr>
          <w:rStyle w:val="Char8"/>
          <w:rtl/>
        </w:rPr>
        <w:t xml:space="preserve">شکرآب، فزونی گشت. حضرت عایشه و حفصه با یکدیگر به مشورت پرداختند و </w:t>
      </w:r>
      <w:r w:rsidR="00740013" w:rsidRPr="000C770E">
        <w:rPr>
          <w:rStyle w:val="Char8"/>
          <w:rtl/>
        </w:rPr>
        <w:t>آن‌حضرت</w:t>
      </w:r>
      <w:r w:rsidRPr="000C770E">
        <w:rPr>
          <w:rStyle w:val="Char8"/>
          <w:rtl/>
        </w:rPr>
        <w:t xml:space="preserve"> را تحت فشار قرار دادند. به طوری که در شأن آن‌ها این آیات نازل شد:</w:t>
      </w:r>
    </w:p>
    <w:p w:rsidR="00C03A84" w:rsidRPr="009F7424" w:rsidRDefault="00C03A84" w:rsidP="000C770E">
      <w:pPr>
        <w:jc w:val="both"/>
        <w:rPr>
          <w:rStyle w:val="Char8"/>
          <w:rtl/>
        </w:rPr>
      </w:pPr>
      <w:r>
        <w:rPr>
          <w:rFonts w:ascii="Traditional Arabic" w:hAnsi="Traditional Arabic" w:cs="Traditional Arabic"/>
          <w:rtl/>
          <w:lang w:bidi="fa-IR"/>
        </w:rPr>
        <w:t>﴿</w:t>
      </w:r>
      <w:r w:rsidR="00B8764B" w:rsidRPr="009F7424">
        <w:rPr>
          <w:rStyle w:val="Charf"/>
          <w:rtl/>
        </w:rPr>
        <w:t>إِن تَتُوبَآ إِلَى ٱللَّهِ فَقَدۡ صَغَتۡ قُلُوبُكُمَاۖ وَإِن تَظَٰهَرَا عَلَيۡهِ فَإِنَّ ٱللَّهَ هُوَ مَوۡلَىٰهُ وَجِبۡرِيلُ وَصَٰلِحُ ٱلۡمُؤۡمِنِينَۖ وَٱلۡمَلَٰٓئِكَةُ بَعۡدَ ذَٰلِكَ ظَهِيرٌ ٤</w:t>
      </w:r>
      <w:r>
        <w:rPr>
          <w:rFonts w:ascii="Traditional Arabic" w:hAnsi="Traditional Arabic" w:cs="Traditional Arabic"/>
          <w:rtl/>
          <w:lang w:bidi="fa-IR"/>
        </w:rPr>
        <w:t>﴾</w:t>
      </w:r>
      <w:r w:rsidRPr="000C770E">
        <w:rPr>
          <w:rStyle w:val="Char8"/>
          <w:rtl/>
        </w:rPr>
        <w:t xml:space="preserve"> </w:t>
      </w:r>
      <w:r w:rsidRPr="009F7424">
        <w:rPr>
          <w:rStyle w:val="Chara"/>
          <w:rtl/>
        </w:rPr>
        <w:t>[التحریم: 4]</w:t>
      </w:r>
      <w:r w:rsidRPr="000C770E">
        <w:rPr>
          <w:rStyle w:val="Char8"/>
          <w:rtl/>
        </w:rPr>
        <w:t>.</w:t>
      </w:r>
    </w:p>
    <w:p w:rsidR="00341C10" w:rsidRPr="000C770E" w:rsidRDefault="00341C10" w:rsidP="000C770E">
      <w:pPr>
        <w:jc w:val="both"/>
        <w:rPr>
          <w:rStyle w:val="Char8"/>
          <w:rtl/>
        </w:rPr>
      </w:pPr>
      <w:r w:rsidRPr="000C770E">
        <w:rPr>
          <w:rStyle w:val="Char8"/>
          <w:rtl/>
        </w:rPr>
        <w:t>حضرت عایشه و حفصه در موارد خاصی با یکدیگر تبانی کرده بودند، ولی در بار</w:t>
      </w:r>
      <w:r w:rsidR="007557AE">
        <w:rPr>
          <w:rStyle w:val="Char8"/>
          <w:rtl/>
        </w:rPr>
        <w:t>ۀ</w:t>
      </w:r>
      <w:r w:rsidRPr="000C770E">
        <w:rPr>
          <w:rStyle w:val="Char8"/>
          <w:rtl/>
        </w:rPr>
        <w:t xml:space="preserve"> نفقه، تمام ازواج مطهرات باهم اتفاق نظر داشتند. این مطلب آنقدر بر </w:t>
      </w:r>
      <w:r w:rsidR="00740013" w:rsidRPr="000C770E">
        <w:rPr>
          <w:rStyle w:val="Char8"/>
          <w:rtl/>
        </w:rPr>
        <w:t>آن‌حضرت</w:t>
      </w:r>
      <w:r w:rsidRPr="000C770E">
        <w:rPr>
          <w:rStyle w:val="Char8"/>
          <w:rtl/>
        </w:rPr>
        <w:t xml:space="preserve"> گران آمد که تصمیم گرفت تا مدت یک ماه از آنان جدا شود، اتفاقاً در همین روزها </w:t>
      </w:r>
      <w:r w:rsidR="00740013" w:rsidRPr="000C770E">
        <w:rPr>
          <w:rStyle w:val="Char8"/>
          <w:rtl/>
        </w:rPr>
        <w:t>آن‌حضرت</w:t>
      </w:r>
      <w:r w:rsidRPr="000C770E">
        <w:rPr>
          <w:rStyle w:val="Char8"/>
          <w:rtl/>
        </w:rPr>
        <w:t xml:space="preserve"> از اسب افتادند و ساق پای مبارک زخمی شد و در طبقه بالای خانه سکونت اختیار کردند</w:t>
      </w:r>
      <w:r w:rsidRPr="001A70BE">
        <w:rPr>
          <w:rStyle w:val="Char8"/>
          <w:vertAlign w:val="superscript"/>
          <w:rtl/>
        </w:rPr>
        <w:t>(</w:t>
      </w:r>
      <w:r w:rsidRPr="001A70BE">
        <w:rPr>
          <w:rStyle w:val="Char8"/>
          <w:vertAlign w:val="superscript"/>
          <w:rtl/>
        </w:rPr>
        <w:footnoteReference w:id="608"/>
      </w:r>
      <w:r w:rsidRPr="001A70BE">
        <w:rPr>
          <w:rStyle w:val="Char8"/>
          <w:vertAlign w:val="superscript"/>
          <w:rtl/>
        </w:rPr>
        <w:t>)</w:t>
      </w:r>
      <w:r w:rsidRPr="000C770E">
        <w:rPr>
          <w:rStyle w:val="Char8"/>
          <w:rtl/>
        </w:rPr>
        <w:t xml:space="preserve">. اصحاب کرام از قراین حدس زدند که شاید </w:t>
      </w:r>
      <w:r w:rsidR="00740013" w:rsidRPr="000C770E">
        <w:rPr>
          <w:rStyle w:val="Char8"/>
          <w:rtl/>
        </w:rPr>
        <w:t>آن‌حضرت</w:t>
      </w:r>
      <w:r w:rsidR="00F2670F" w:rsidRPr="000C770E">
        <w:rPr>
          <w:rStyle w:val="Char8"/>
          <w:rtl/>
        </w:rPr>
        <w:t xml:space="preserve"> ازواج مطهرات را طلاق داده‌</w:t>
      </w:r>
      <w:r w:rsidRPr="000C770E">
        <w:rPr>
          <w:rStyle w:val="Char8"/>
          <w:rtl/>
        </w:rPr>
        <w:t>اند. ادام</w:t>
      </w:r>
      <w:r w:rsidR="007557AE">
        <w:rPr>
          <w:rStyle w:val="Char8"/>
          <w:rtl/>
        </w:rPr>
        <w:t>ۀ</w:t>
      </w:r>
      <w:r w:rsidRPr="000C770E">
        <w:rPr>
          <w:rStyle w:val="Char8"/>
          <w:rtl/>
        </w:rPr>
        <w:t xml:space="preserve"> جریان را ما از زب</w:t>
      </w:r>
      <w:r w:rsidR="0012128E" w:rsidRPr="000C770E">
        <w:rPr>
          <w:rStyle w:val="Char8"/>
          <w:rFonts w:hint="cs"/>
          <w:rtl/>
        </w:rPr>
        <w:t>ا</w:t>
      </w:r>
      <w:r w:rsidR="00740013" w:rsidRPr="000C770E">
        <w:rPr>
          <w:rStyle w:val="Char8"/>
          <w:rtl/>
        </w:rPr>
        <w:t>ن</w:t>
      </w:r>
      <w:r w:rsidR="0012128E" w:rsidRPr="000C770E">
        <w:rPr>
          <w:rStyle w:val="Char8"/>
          <w:rFonts w:hint="cs"/>
          <w:rtl/>
        </w:rPr>
        <w:t xml:space="preserve"> </w:t>
      </w:r>
      <w:r w:rsidR="00740013" w:rsidRPr="000C770E">
        <w:rPr>
          <w:rStyle w:val="Char8"/>
          <w:rtl/>
        </w:rPr>
        <w:t>‌حضرت</w:t>
      </w:r>
      <w:r w:rsidRPr="000C770E">
        <w:rPr>
          <w:rStyle w:val="Char8"/>
          <w:rtl/>
        </w:rPr>
        <w:t xml:space="preserve"> عمر فاروق </w:t>
      </w:r>
      <w:r w:rsidR="006A2239" w:rsidRPr="006A2239">
        <w:rPr>
          <w:rStyle w:val="Char8"/>
          <w:rFonts w:cs="CTraditional Arabic"/>
          <w:rtl/>
        </w:rPr>
        <w:t>س</w:t>
      </w:r>
      <w:r w:rsidRPr="000C770E">
        <w:rPr>
          <w:rStyle w:val="Char8"/>
          <w:rtl/>
        </w:rPr>
        <w:t xml:space="preserve"> نقل می‌کنیم. ایشان با علاقه </w:t>
      </w:r>
      <w:r w:rsidR="00F2670F" w:rsidRPr="000C770E">
        <w:rPr>
          <w:rStyle w:val="Char8"/>
          <w:rtl/>
        </w:rPr>
        <w:t xml:space="preserve">و </w:t>
      </w:r>
      <w:r w:rsidR="001927A2" w:rsidRPr="000C770E">
        <w:rPr>
          <w:rStyle w:val="Char8"/>
          <w:rtl/>
        </w:rPr>
        <w:t xml:space="preserve">به‌طور </w:t>
      </w:r>
      <w:r w:rsidR="00F2670F" w:rsidRPr="000C770E">
        <w:rPr>
          <w:rStyle w:val="Char8"/>
          <w:rtl/>
        </w:rPr>
        <w:t>مفصل آن را بیان نمودند،</w:t>
      </w:r>
      <w:r w:rsidRPr="000C770E">
        <w:rPr>
          <w:rStyle w:val="Char8"/>
          <w:rtl/>
        </w:rPr>
        <w:t xml:space="preserve"> نخست مقدماتی بیان کردند که برای فهم اصل موضوع کمک می‌کند</w:t>
      </w:r>
      <w:r w:rsidRPr="001A70BE">
        <w:rPr>
          <w:rStyle w:val="Char8"/>
          <w:vertAlign w:val="superscript"/>
          <w:rtl/>
        </w:rPr>
        <w:t>(</w:t>
      </w:r>
      <w:r w:rsidRPr="001A70BE">
        <w:rPr>
          <w:rStyle w:val="Char8"/>
          <w:vertAlign w:val="superscript"/>
          <w:rtl/>
        </w:rPr>
        <w:footnoteReference w:id="609"/>
      </w:r>
      <w:r w:rsidRPr="001A70BE">
        <w:rPr>
          <w:rStyle w:val="Char8"/>
          <w:vertAlign w:val="superscript"/>
          <w:rtl/>
        </w:rPr>
        <w:t>)</w:t>
      </w:r>
      <w:r w:rsidRPr="000C770E">
        <w:rPr>
          <w:rStyle w:val="Char8"/>
          <w:rtl/>
        </w:rPr>
        <w:t>.</w:t>
      </w:r>
    </w:p>
    <w:p w:rsidR="00341C10" w:rsidRPr="000C770E" w:rsidRDefault="00341C10" w:rsidP="000C770E">
      <w:pPr>
        <w:jc w:val="both"/>
        <w:rPr>
          <w:rStyle w:val="Char8"/>
          <w:rtl/>
        </w:rPr>
      </w:pPr>
      <w:r w:rsidRPr="000C770E">
        <w:rPr>
          <w:rStyle w:val="Char8"/>
          <w:rtl/>
        </w:rPr>
        <w:t xml:space="preserve">حضرت عمر می‌گوید: </w:t>
      </w:r>
      <w:r w:rsidRPr="009F7424">
        <w:rPr>
          <w:rStyle w:val="Char8"/>
          <w:rtl/>
        </w:rPr>
        <w:t>«</w:t>
      </w:r>
      <w:r w:rsidRPr="000C770E">
        <w:rPr>
          <w:rStyle w:val="Char8"/>
          <w:rtl/>
        </w:rPr>
        <w:t xml:space="preserve">من با یکی از برادران انصار، </w:t>
      </w:r>
      <w:r w:rsidRPr="009F7424">
        <w:rPr>
          <w:rStyle w:val="Char8"/>
          <w:rtl/>
        </w:rPr>
        <w:t>«</w:t>
      </w:r>
      <w:r w:rsidRPr="000C770E">
        <w:rPr>
          <w:rStyle w:val="Char8"/>
          <w:rtl/>
        </w:rPr>
        <w:t>اوس بن خولی</w:t>
      </w:r>
      <w:r w:rsidRPr="009F7424">
        <w:rPr>
          <w:rStyle w:val="Char8"/>
          <w:rtl/>
        </w:rPr>
        <w:t>»</w:t>
      </w:r>
      <w:r w:rsidRPr="000C770E">
        <w:rPr>
          <w:rStyle w:val="Char8"/>
          <w:rtl/>
        </w:rPr>
        <w:t xml:space="preserve"> یا </w:t>
      </w:r>
      <w:r w:rsidRPr="009F7424">
        <w:rPr>
          <w:rStyle w:val="Char8"/>
          <w:rtl/>
        </w:rPr>
        <w:t>«</w:t>
      </w:r>
      <w:r w:rsidRPr="000C770E">
        <w:rPr>
          <w:rStyle w:val="Char8"/>
          <w:rtl/>
        </w:rPr>
        <w:t xml:space="preserve">عتبان بن </w:t>
      </w:r>
      <w:r w:rsidRPr="000F5E7B">
        <w:rPr>
          <w:rStyle w:val="Char8"/>
          <w:spacing w:val="-4"/>
          <w:rtl/>
        </w:rPr>
        <w:t xml:space="preserve">مالک» همسایه بودم، معمول ما چنین بود که یک روز در میان، به محضر رسول اکرم </w:t>
      </w:r>
      <w:r w:rsidR="006A2239" w:rsidRPr="000F5E7B">
        <w:rPr>
          <w:rStyle w:val="Char8"/>
          <w:rFonts w:cs="CTraditional Arabic"/>
          <w:spacing w:val="-4"/>
          <w:rtl/>
        </w:rPr>
        <w:t>ج</w:t>
      </w:r>
      <w:r w:rsidRPr="000C770E">
        <w:rPr>
          <w:rStyle w:val="Char8"/>
          <w:rtl/>
        </w:rPr>
        <w:t xml:space="preserve"> حضور می‌یافتیم. قریش معمولاً بر زنان خود مسلط</w:t>
      </w:r>
      <w:r w:rsidR="00F2670F" w:rsidRPr="000C770E">
        <w:rPr>
          <w:rStyle w:val="Char8"/>
          <w:rtl/>
        </w:rPr>
        <w:t xml:space="preserve"> بودند،</w:t>
      </w:r>
      <w:r w:rsidRPr="000C770E">
        <w:rPr>
          <w:rStyle w:val="Char8"/>
          <w:rtl/>
        </w:rPr>
        <w:t xml:space="preserve"> ولی هنگامی که ما به مدینه آمدیم، در اینجا زنان انصار بر آن‌ها غالب و مسلط بودند. از مشاهد</w:t>
      </w:r>
      <w:r w:rsidR="007557AE">
        <w:rPr>
          <w:rStyle w:val="Char8"/>
          <w:rtl/>
        </w:rPr>
        <w:t>ۀ</w:t>
      </w:r>
      <w:r w:rsidRPr="000C770E">
        <w:rPr>
          <w:rStyle w:val="Char8"/>
          <w:rtl/>
        </w:rPr>
        <w:t xml:space="preserve"> آنان زنان ما نیز جسور و جری شدند. یک روز با همسرم به تندی برخورد کردم، او در عوض با من هم به شدّت برخورد کرد. من گفتم: شما با من اینگونه برخورد می‌کنید؟ او اظهار داشت: مگر شما از رسول اکرم </w:t>
      </w:r>
      <w:r w:rsidR="006A2239" w:rsidRPr="006A2239">
        <w:rPr>
          <w:rStyle w:val="Char8"/>
          <w:rFonts w:cs="CTraditional Arabic"/>
          <w:rtl/>
        </w:rPr>
        <w:t>ج</w:t>
      </w:r>
      <w:r w:rsidRPr="000C770E">
        <w:rPr>
          <w:rStyle w:val="Char8"/>
          <w:rtl/>
        </w:rPr>
        <w:t xml:space="preserve"> بهتر هستید که همواره همسران وی ب</w:t>
      </w:r>
      <w:r w:rsidR="00F2670F" w:rsidRPr="000C770E">
        <w:rPr>
          <w:rStyle w:val="Char8"/>
          <w:rtl/>
        </w:rPr>
        <w:t>ا ایشان با خشونت برخورد می‌کنند.</w:t>
      </w:r>
      <w:r w:rsidRPr="000C770E">
        <w:rPr>
          <w:rStyle w:val="Char8"/>
          <w:rtl/>
        </w:rPr>
        <w:t xml:space="preserve"> آنگاه من عصبانی شدم و به خانه حفصه رفتم، (حفصه دختر حضرت عمر و همسر رسول اکرم </w:t>
      </w:r>
      <w:r w:rsidR="006A2239" w:rsidRPr="006A2239">
        <w:rPr>
          <w:rStyle w:val="Char8"/>
          <w:rFonts w:cs="CTraditional Arabic"/>
          <w:rtl/>
        </w:rPr>
        <w:t>ج</w:t>
      </w:r>
      <w:r w:rsidRPr="000C770E">
        <w:rPr>
          <w:rStyle w:val="Char8"/>
          <w:rtl/>
        </w:rPr>
        <w:t xml:space="preserve"> است) و از او پرسیدم: آیا تو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را اذیت می‌کنی؟ او به خطایش اعتراف کرد. من گفتم: مگر نمی‌دانی که ناراضی‌نمودن رسول اکرم</w:t>
      </w:r>
      <w:r w:rsidR="000F5E7B">
        <w:rPr>
          <w:rStyle w:val="Char8"/>
          <w:rFonts w:hint="cs"/>
          <w:rtl/>
        </w:rPr>
        <w:t xml:space="preserve"> </w:t>
      </w:r>
      <w:r w:rsidR="006A2239" w:rsidRPr="006A2239">
        <w:rPr>
          <w:rStyle w:val="Char8"/>
          <w:rFonts w:cs="CTraditional Arabic"/>
          <w:rtl/>
        </w:rPr>
        <w:t>ج</w:t>
      </w:r>
      <w:r w:rsidRPr="000C770E">
        <w:rPr>
          <w:rStyle w:val="Char8"/>
          <w:rtl/>
        </w:rPr>
        <w:t xml:space="preserve"> باعث ناراضی‌شدن خداوند متعال خواهد شد. سوگند به خدا! </w:t>
      </w:r>
      <w:r w:rsidR="00740013" w:rsidRPr="000C770E">
        <w:rPr>
          <w:rStyle w:val="Char8"/>
          <w:rtl/>
        </w:rPr>
        <w:t>آن‌حضرت</w:t>
      </w:r>
      <w:r w:rsidRPr="000C770E">
        <w:rPr>
          <w:rStyle w:val="Char8"/>
          <w:rtl/>
        </w:rPr>
        <w:t xml:space="preserve"> رعایت حال مرا می‌کنند و گرنه تو را طلاق می‌دادند.</w:t>
      </w:r>
    </w:p>
    <w:p w:rsidR="00341C10" w:rsidRPr="000C770E" w:rsidRDefault="00341C10" w:rsidP="00A662E7">
      <w:pPr>
        <w:widowControl w:val="0"/>
        <w:jc w:val="both"/>
        <w:rPr>
          <w:rStyle w:val="Char8"/>
          <w:rtl/>
        </w:rPr>
      </w:pPr>
      <w:r w:rsidRPr="000C770E">
        <w:rPr>
          <w:rStyle w:val="Char8"/>
          <w:rtl/>
        </w:rPr>
        <w:t xml:space="preserve">سپس نزد ام سلمه رفتم و از او نیز توضیح خواستم. او اظهار داشت: عمر! تو در هر مسئله‌ای دخالت می‌کنی، حتی در مسایل خانوادگی رسول اکرم </w:t>
      </w:r>
      <w:r w:rsidR="006A2239" w:rsidRPr="006A2239">
        <w:rPr>
          <w:rStyle w:val="Char8"/>
          <w:rFonts w:cs="CTraditional Arabic"/>
          <w:rtl/>
        </w:rPr>
        <w:t>ج</w:t>
      </w:r>
      <w:r w:rsidRPr="000C770E">
        <w:rPr>
          <w:rStyle w:val="Char8"/>
          <w:rtl/>
        </w:rPr>
        <w:t xml:space="preserve"> شروع به دخالت کرده‌ای! من خاموش شدم و از آنجا برگشتم. پاسی از شب گذشته بود که همسای</w:t>
      </w:r>
      <w:r w:rsidR="007557AE">
        <w:rPr>
          <w:rStyle w:val="Char8"/>
          <w:rtl/>
        </w:rPr>
        <w:t>ۀ</w:t>
      </w:r>
      <w:r w:rsidRPr="000C770E">
        <w:rPr>
          <w:rStyle w:val="Char8"/>
          <w:rtl/>
        </w:rPr>
        <w:t xml:space="preserve"> انصاری از بیرون آمد و دروازه را سخت زد. من با بیم و هراس بلند شدم و دروازه را باز کردم و پرسیدم: چه خبر است؟ وی گفت: مگر نمی‌دانی چه حادث</w:t>
      </w:r>
      <w:r w:rsidR="007557AE">
        <w:rPr>
          <w:rStyle w:val="Char8"/>
          <w:rtl/>
        </w:rPr>
        <w:t>ۀ</w:t>
      </w:r>
      <w:r w:rsidRPr="000C770E">
        <w:rPr>
          <w:rStyle w:val="Char8"/>
          <w:rtl/>
        </w:rPr>
        <w:t xml:space="preserve"> مهمی روی داده است؟! پرسیدم: غسانی‌ها بر مدینه حمله </w:t>
      </w:r>
      <w:r w:rsidR="00763E1D" w:rsidRPr="000C770E">
        <w:rPr>
          <w:rStyle w:val="Char8"/>
          <w:rtl/>
        </w:rPr>
        <w:t>کرده‌اند</w:t>
      </w:r>
      <w:r w:rsidRPr="000C770E">
        <w:rPr>
          <w:rStyle w:val="Char8"/>
          <w:rtl/>
        </w:rPr>
        <w:t>؟</w:t>
      </w:r>
      <w:r w:rsidRPr="001A70BE">
        <w:rPr>
          <w:rStyle w:val="Char8"/>
          <w:vertAlign w:val="superscript"/>
          <w:rtl/>
        </w:rPr>
        <w:t>(</w:t>
      </w:r>
      <w:r w:rsidRPr="001A70BE">
        <w:rPr>
          <w:rStyle w:val="Char8"/>
          <w:vertAlign w:val="superscript"/>
          <w:rtl/>
        </w:rPr>
        <w:footnoteReference w:id="610"/>
      </w:r>
      <w:r w:rsidRPr="001A70BE">
        <w:rPr>
          <w:rStyle w:val="Char8"/>
          <w:vertAlign w:val="superscript"/>
          <w:rtl/>
        </w:rPr>
        <w:t>)</w:t>
      </w:r>
      <w:r w:rsidRPr="000C770E">
        <w:rPr>
          <w:rStyle w:val="Char8"/>
          <w:rtl/>
        </w:rPr>
        <w:t xml:space="preserve"> او گفت: از این هم مهمتر، پیامبر اکرم </w:t>
      </w:r>
      <w:r w:rsidR="006A2239" w:rsidRPr="006A2239">
        <w:rPr>
          <w:rStyle w:val="Char8"/>
          <w:rFonts w:cs="CTraditional Arabic"/>
          <w:rtl/>
        </w:rPr>
        <w:t>ج</w:t>
      </w:r>
      <w:r w:rsidRPr="000C770E">
        <w:rPr>
          <w:rStyle w:val="Char8"/>
          <w:rtl/>
        </w:rPr>
        <w:t xml:space="preserve"> ازواج مطهرات را طلاق داده است.</w:t>
      </w:r>
    </w:p>
    <w:p w:rsidR="00341C10" w:rsidRPr="000C770E" w:rsidRDefault="00341C10" w:rsidP="000C770E">
      <w:pPr>
        <w:jc w:val="both"/>
        <w:rPr>
          <w:rStyle w:val="Char8"/>
          <w:rtl/>
        </w:rPr>
      </w:pPr>
      <w:r w:rsidRPr="000C770E">
        <w:rPr>
          <w:rStyle w:val="Char8"/>
          <w:rtl/>
        </w:rPr>
        <w:t xml:space="preserve">بامدادان به مدینه آمدم، نماز صبح را پشت سر رسول الله </w:t>
      </w:r>
      <w:r w:rsidR="006A2239" w:rsidRPr="006A2239">
        <w:rPr>
          <w:rStyle w:val="Char8"/>
          <w:rFonts w:cs="CTraditional Arabic"/>
          <w:rtl/>
        </w:rPr>
        <w:t>ج</w:t>
      </w:r>
      <w:r w:rsidRPr="000C770E">
        <w:rPr>
          <w:rStyle w:val="Char8"/>
          <w:rtl/>
        </w:rPr>
        <w:t xml:space="preserve"> خواندم، ایشان پس از ادای صبح نماز به طبقه بالای خانه خویش تش</w:t>
      </w:r>
      <w:r w:rsidR="00622DAD" w:rsidRPr="000C770E">
        <w:rPr>
          <w:rStyle w:val="Char8"/>
          <w:rtl/>
        </w:rPr>
        <w:t>ریف بردند.</w:t>
      </w:r>
      <w:r w:rsidRPr="000C770E">
        <w:rPr>
          <w:rStyle w:val="Char8"/>
          <w:rtl/>
        </w:rPr>
        <w:t xml:space="preserve"> من به خان</w:t>
      </w:r>
      <w:r w:rsidR="007557AE">
        <w:rPr>
          <w:rStyle w:val="Char8"/>
          <w:rtl/>
        </w:rPr>
        <w:t>ۀ</w:t>
      </w:r>
      <w:r w:rsidRPr="000C770E">
        <w:rPr>
          <w:rStyle w:val="Char8"/>
          <w:rtl/>
        </w:rPr>
        <w:t xml:space="preserve"> حفصه آمدم، دیدم که نشسته است و گریه می‌کند، به او گفتم: قبلاً به شما تذکر داده بودم. آنگاه</w:t>
      </w:r>
      <w:r w:rsidR="001068DC">
        <w:rPr>
          <w:rStyle w:val="Char8"/>
          <w:rtl/>
        </w:rPr>
        <w:t xml:space="preserve"> </w:t>
      </w:r>
      <w:r w:rsidRPr="000C770E">
        <w:rPr>
          <w:rStyle w:val="Char8"/>
          <w:rtl/>
        </w:rPr>
        <w:t>از آنجا بلند شدم، به مسجد نبوی آمدم</w:t>
      </w:r>
      <w:r w:rsidR="00622DAD" w:rsidRPr="000C770E">
        <w:rPr>
          <w:rStyle w:val="Char8"/>
          <w:rtl/>
        </w:rPr>
        <w:t>، دیدم که صحابه کنار منبر نشسته‌</w:t>
      </w:r>
      <w:r w:rsidRPr="000C770E">
        <w:rPr>
          <w:rStyle w:val="Char8"/>
          <w:rtl/>
        </w:rPr>
        <w:t>اند و دارند گریه می‌کنند. اندکی آ</w:t>
      </w:r>
      <w:r w:rsidR="00622DAD" w:rsidRPr="000C770E">
        <w:rPr>
          <w:rStyle w:val="Char8"/>
          <w:rtl/>
        </w:rPr>
        <w:t>نجا نشستم، آرام نگرفتم، به بالا</w:t>
      </w:r>
      <w:r w:rsidRPr="000C770E">
        <w:rPr>
          <w:rStyle w:val="Char8"/>
          <w:rtl/>
        </w:rPr>
        <w:t xml:space="preserve">خانه رفتم و به </w:t>
      </w:r>
      <w:r w:rsidRPr="009F7424">
        <w:rPr>
          <w:rStyle w:val="Char8"/>
          <w:rtl/>
        </w:rPr>
        <w:t>«</w:t>
      </w:r>
      <w:r w:rsidRPr="000C770E">
        <w:rPr>
          <w:rStyle w:val="Char8"/>
          <w:rtl/>
        </w:rPr>
        <w:t>رباح</w:t>
      </w:r>
      <w:r w:rsidRPr="009F7424">
        <w:rPr>
          <w:rStyle w:val="Char8"/>
          <w:rtl/>
        </w:rPr>
        <w:t>»</w:t>
      </w:r>
      <w:r w:rsidRPr="000C770E">
        <w:rPr>
          <w:rStyle w:val="Char8"/>
          <w:rtl/>
        </w:rPr>
        <w:t xml:space="preserve"> خادم </w:t>
      </w:r>
      <w:r w:rsidR="00740013" w:rsidRPr="000C770E">
        <w:rPr>
          <w:rStyle w:val="Char8"/>
          <w:rtl/>
        </w:rPr>
        <w:t>آن‌حضرت</w:t>
      </w:r>
      <w:r w:rsidRPr="000C770E">
        <w:rPr>
          <w:rStyle w:val="Char8"/>
          <w:rtl/>
        </w:rPr>
        <w:t xml:space="preserve"> گفتم: به ایشان اطلاع </w:t>
      </w:r>
      <w:r w:rsidR="00622DAD" w:rsidRPr="000C770E">
        <w:rPr>
          <w:rStyle w:val="Char8"/>
          <w:rtl/>
        </w:rPr>
        <w:t>بدهید و برایم اجازه بگیرید. ولی</w:t>
      </w:r>
      <w:r w:rsidRPr="000C770E">
        <w:rPr>
          <w:rStyle w:val="Char8"/>
          <w:rtl/>
        </w:rPr>
        <w:t xml:space="preserve"> </w:t>
      </w:r>
      <w:r w:rsidR="00740013" w:rsidRPr="000C770E">
        <w:rPr>
          <w:rStyle w:val="Char8"/>
          <w:rtl/>
        </w:rPr>
        <w:t>آن‌حضرت</w:t>
      </w:r>
      <w:r w:rsidR="00622DAD" w:rsidRPr="000C770E">
        <w:rPr>
          <w:rStyle w:val="Char8"/>
          <w:rtl/>
        </w:rPr>
        <w:t xml:space="preserve"> جوابی ندادند؛</w:t>
      </w:r>
      <w:r w:rsidRPr="000C770E">
        <w:rPr>
          <w:rStyle w:val="Char8"/>
          <w:rtl/>
        </w:rPr>
        <w:t xml:space="preserve"> از آنجا بلند شدم، دوباره به مسجد نبوی آمدم، پس از لحظاتی دوباره بلند شدم و به بالاخانه رفتم و به دربان گفتم: برایم از </w:t>
      </w:r>
      <w:r w:rsidR="00740013" w:rsidRPr="000C770E">
        <w:rPr>
          <w:rStyle w:val="Char8"/>
          <w:rtl/>
        </w:rPr>
        <w:t>آن‌حضرت</w:t>
      </w:r>
      <w:r w:rsidRPr="000C770E">
        <w:rPr>
          <w:rStyle w:val="Char8"/>
          <w:rtl/>
        </w:rPr>
        <w:t xml:space="preserve"> اجازه بگیرید. وقتی جوابی نرسید، با صدای بلند ندا دادم: رباح! برایم کسب اجازه کنید. شاید رسول اکرم </w:t>
      </w:r>
      <w:r w:rsidR="006A2239" w:rsidRPr="006A2239">
        <w:rPr>
          <w:rStyle w:val="Char8"/>
          <w:rFonts w:cs="CTraditional Arabic"/>
          <w:rtl/>
        </w:rPr>
        <w:t>ج</w:t>
      </w:r>
      <w:r w:rsidRPr="000C770E">
        <w:rPr>
          <w:rStyle w:val="Char8"/>
          <w:rtl/>
        </w:rPr>
        <w:t xml:space="preserve"> می‌پندارند من قصد سفارش برای حفصه را دارم. سوگند به خدا! چنانچه ایشان فرمان دهند </w:t>
      </w:r>
      <w:r w:rsidR="00622DAD" w:rsidRPr="000C770E">
        <w:rPr>
          <w:rStyle w:val="Char8"/>
          <w:rtl/>
        </w:rPr>
        <w:t>سر حفصه را از تنش جدا خواهم کرد؛</w:t>
      </w:r>
      <w:r w:rsidRPr="000C770E">
        <w:rPr>
          <w:rStyle w:val="Char8"/>
          <w:rtl/>
        </w:rPr>
        <w:t xml:space="preserve"> آنگاه </w:t>
      </w:r>
      <w:r w:rsidR="00740013" w:rsidRPr="000C770E">
        <w:rPr>
          <w:rStyle w:val="Char8"/>
          <w:rtl/>
        </w:rPr>
        <w:t>آن‌حضرت</w:t>
      </w:r>
      <w:r w:rsidRPr="000C770E">
        <w:rPr>
          <w:rStyle w:val="Char8"/>
          <w:rtl/>
        </w:rPr>
        <w:t xml:space="preserve"> اجازه دادند.</w:t>
      </w:r>
    </w:p>
    <w:p w:rsidR="00341C10" w:rsidRPr="000C770E" w:rsidRDefault="00341C10" w:rsidP="00A662E7">
      <w:pPr>
        <w:widowControl w:val="0"/>
        <w:jc w:val="both"/>
        <w:rPr>
          <w:rStyle w:val="Char8"/>
          <w:rtl/>
        </w:rPr>
      </w:pPr>
      <w:r w:rsidRPr="000C770E">
        <w:rPr>
          <w:rStyle w:val="Char8"/>
          <w:rtl/>
        </w:rPr>
        <w:t>وارد اطاق شدم، دیدم که ایشان بر تختی دراز کش</w:t>
      </w:r>
      <w:r w:rsidR="00622DAD" w:rsidRPr="000C770E">
        <w:rPr>
          <w:rStyle w:val="Char8"/>
          <w:rtl/>
        </w:rPr>
        <w:t>یده‌</w:t>
      </w:r>
      <w:r w:rsidRPr="000C770E">
        <w:rPr>
          <w:rStyle w:val="Char8"/>
          <w:rtl/>
        </w:rPr>
        <w:t xml:space="preserve">اند و اثر حصیر روی تخت بر بدن مبارک نقش بسته است. به این سو و آن سو نگاه کردم، در گوشه‌ای مقداری به اندازه یک مشت جو وجود داشت و در گوشه‌ای دیگر پوست خشکیده جانوری آویزان بود. اشک از چشمانم سرازیر گشت.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علت گریستن را جویا شدند. گفتم: ای رسول خدا! قیصر و کسری غرق در رفاه و نعمت هستند و شما پیامبر برحق خدا چنین حالی دارید. ایشان فرمودند: آیا بر این خشنود نیستی که قیصر و کسری دنیا را از آن خ</w:t>
      </w:r>
      <w:r w:rsidR="00622DAD" w:rsidRPr="000C770E">
        <w:rPr>
          <w:rStyle w:val="Char8"/>
          <w:rtl/>
        </w:rPr>
        <w:t>ود سازند و ما آخرت را؟ عرض کردم:</w:t>
      </w:r>
      <w:r w:rsidRPr="000C770E">
        <w:rPr>
          <w:rStyle w:val="Char8"/>
          <w:rtl/>
        </w:rPr>
        <w:t xml:space="preserve"> ای رسول خدا! آیا شما همسرانت را طلاق داده‌ای؟ ایشان فرمودند: خیر، من با صدای بلند تکبیر گفتم. سپس اظهار داشتم: تمام صحا</w:t>
      </w:r>
      <w:r w:rsidR="00622DAD" w:rsidRPr="000C770E">
        <w:rPr>
          <w:rStyle w:val="Char8"/>
          <w:rtl/>
        </w:rPr>
        <w:t>به در مسجد مغموم و پریشان نشسته‌</w:t>
      </w:r>
      <w:r w:rsidRPr="000C770E">
        <w:rPr>
          <w:rStyle w:val="Char8"/>
          <w:rtl/>
        </w:rPr>
        <w:t xml:space="preserve">اند، اگر اجازه می‌فرمایید به آنان اطلاع می‌دهم که خبر طلاق ازواج مطهرات صحت ندارد. مدت </w:t>
      </w:r>
      <w:r w:rsidRPr="009F7424">
        <w:rPr>
          <w:rStyle w:val="Char8"/>
          <w:rtl/>
        </w:rPr>
        <w:t>«</w:t>
      </w:r>
      <w:r w:rsidRPr="000C770E">
        <w:rPr>
          <w:rStyle w:val="Char8"/>
          <w:rtl/>
        </w:rPr>
        <w:t>ای</w:t>
      </w:r>
      <w:r w:rsidR="00622DAD" w:rsidRPr="000C770E">
        <w:rPr>
          <w:rStyle w:val="Char8"/>
          <w:rtl/>
        </w:rPr>
        <w:t>لاء</w:t>
      </w:r>
      <w:r w:rsidR="00622DAD" w:rsidRPr="009F7424">
        <w:rPr>
          <w:rStyle w:val="Char8"/>
          <w:rtl/>
        </w:rPr>
        <w:t>»</w:t>
      </w:r>
      <w:r w:rsidR="00622DAD" w:rsidRPr="000C770E">
        <w:rPr>
          <w:rStyle w:val="Char8"/>
          <w:rtl/>
        </w:rPr>
        <w:t xml:space="preserve"> (یعنی یک ماه) سپری شده بود.</w:t>
      </w:r>
      <w:r w:rsidRPr="000C770E">
        <w:rPr>
          <w:rStyle w:val="Char8"/>
          <w:rtl/>
        </w:rPr>
        <w:t xml:space="preserve"> از این جهت، </w:t>
      </w:r>
      <w:r w:rsidR="00740013" w:rsidRPr="000C770E">
        <w:rPr>
          <w:rStyle w:val="Char8"/>
          <w:rtl/>
        </w:rPr>
        <w:t>آن‌حضرت</w:t>
      </w:r>
      <w:r w:rsidRPr="000C770E">
        <w:rPr>
          <w:rStyle w:val="Char8"/>
          <w:rtl/>
        </w:rPr>
        <w:t xml:space="preserve"> از بالاخانه پایین آمدند و اجازه باریابی به محضر ایشان به مسلمانان داده شد</w:t>
      </w:r>
      <w:r w:rsidRPr="001A70BE">
        <w:rPr>
          <w:rStyle w:val="Char8"/>
          <w:vertAlign w:val="superscript"/>
          <w:rtl/>
        </w:rPr>
        <w:t>(</w:t>
      </w:r>
      <w:r w:rsidRPr="001A70BE">
        <w:rPr>
          <w:rStyle w:val="Char8"/>
          <w:vertAlign w:val="superscript"/>
          <w:rtl/>
        </w:rPr>
        <w:footnoteReference w:id="611"/>
      </w:r>
      <w:r w:rsidRPr="001A70BE">
        <w:rPr>
          <w:rStyle w:val="Char8"/>
          <w:vertAlign w:val="superscript"/>
          <w:rtl/>
        </w:rPr>
        <w:t>)</w:t>
      </w:r>
      <w:r w:rsidRPr="000C770E">
        <w:rPr>
          <w:rStyle w:val="Char8"/>
          <w:rtl/>
        </w:rPr>
        <w:t>. سپس این آی</w:t>
      </w:r>
      <w:r w:rsidR="007557AE">
        <w:rPr>
          <w:rStyle w:val="Char8"/>
          <w:rtl/>
        </w:rPr>
        <w:t>ۀ</w:t>
      </w:r>
      <w:r w:rsidRPr="000C770E">
        <w:rPr>
          <w:rStyle w:val="Char8"/>
          <w:rtl/>
        </w:rPr>
        <w:t xml:space="preserve"> تخییر نازل شد:</w:t>
      </w:r>
    </w:p>
    <w:p w:rsidR="00C03A84" w:rsidRPr="009F7424" w:rsidRDefault="00C03A84" w:rsidP="00A662E7">
      <w:pPr>
        <w:widowControl w:val="0"/>
        <w:jc w:val="both"/>
        <w:rPr>
          <w:rStyle w:val="Char8"/>
          <w:rtl/>
        </w:rPr>
      </w:pPr>
      <w:r>
        <w:rPr>
          <w:rFonts w:ascii="Traditional Arabic" w:hAnsi="Traditional Arabic" w:cs="Traditional Arabic"/>
          <w:rtl/>
          <w:lang w:bidi="fa-IR"/>
        </w:rPr>
        <w:t>﴿</w:t>
      </w:r>
      <w:r w:rsidR="00B8764B" w:rsidRPr="009F7424">
        <w:rPr>
          <w:rStyle w:val="Charf"/>
          <w:rtl/>
        </w:rPr>
        <w:t>يَٰٓأَيُّهَا ٱلنَّبِيُّ قُل لِّأَزۡوَٰجِكَ إِن كُنتُنَّ تُرِدۡنَ ٱلۡحَيَوٰةَ ٱلدُّنۡيَا وَزِينَتَهَا فَتَعَالَيۡنَ أُمَتِّعۡكُنَّ وَأُسَرِّحۡكُنَّ سَرَاحٗا جَمِيلٗا ٢٨ وَإِن كُنتُنَّ تُرِدۡنَ ٱللَّهَ وَرَسُولَهُۥ وَٱلدَّارَ ٱلۡأٓخِرَةَ فَإِنَّ ٱللَّهَ أَعَدَّ لِلۡمُحۡسِنَٰتِ مِنكُنَّ أَجۡرًا عَظِيمٗا ٢٩</w:t>
      </w:r>
      <w:r>
        <w:rPr>
          <w:rFonts w:ascii="Traditional Arabic" w:hAnsi="Traditional Arabic" w:cs="Traditional Arabic"/>
          <w:rtl/>
          <w:lang w:bidi="fa-IR"/>
        </w:rPr>
        <w:t>﴾</w:t>
      </w:r>
      <w:r w:rsidRPr="000C770E">
        <w:rPr>
          <w:rStyle w:val="Char8"/>
          <w:rtl/>
        </w:rPr>
        <w:t xml:space="preserve"> </w:t>
      </w:r>
      <w:r w:rsidRPr="009F7424">
        <w:rPr>
          <w:rStyle w:val="Chara"/>
          <w:rtl/>
        </w:rPr>
        <w:t>[الأحزاب: 28-29]</w:t>
      </w:r>
      <w:r w:rsidRPr="000C770E">
        <w:rPr>
          <w:rStyle w:val="Char8"/>
          <w:rtl/>
        </w:rPr>
        <w:t>.</w:t>
      </w:r>
    </w:p>
    <w:p w:rsidR="00341C10" w:rsidRPr="000F5E7B" w:rsidRDefault="00341C10" w:rsidP="00A662E7">
      <w:pPr>
        <w:widowControl w:val="0"/>
        <w:jc w:val="both"/>
        <w:rPr>
          <w:rStyle w:val="Char8"/>
          <w:spacing w:val="-4"/>
          <w:rtl/>
        </w:rPr>
      </w:pPr>
      <w:r w:rsidRPr="000F5E7B">
        <w:rPr>
          <w:rStyle w:val="Char8"/>
          <w:spacing w:val="-4"/>
          <w:rtl/>
        </w:rPr>
        <w:t xml:space="preserve">طبق این آیه به </w:t>
      </w:r>
      <w:r w:rsidR="00740013" w:rsidRPr="000F5E7B">
        <w:rPr>
          <w:rStyle w:val="Char8"/>
          <w:spacing w:val="-4"/>
          <w:rtl/>
        </w:rPr>
        <w:t>آن‌حضرت</w:t>
      </w:r>
      <w:r w:rsidRPr="000F5E7B">
        <w:rPr>
          <w:rStyle w:val="Char8"/>
          <w:spacing w:val="-4"/>
          <w:rtl/>
        </w:rPr>
        <w:t xml:space="preserve"> دستور داده شد تا به ازواج مطهرات ابلاغ کنند که یکی از دو چیز، دنیا و آخرت را انتخاب کنید، اگر می‌خواهید تا حق و حساب شما را بپردازم و با اکرام و احترام شما را مرخص کنم و اگر خواهان الله و رسول او و زندگانی جاودانه هستید، پس خداوند برای نیکوکاران اجر و پاد</w:t>
      </w:r>
      <w:r w:rsidR="004D1E0A" w:rsidRPr="000F5E7B">
        <w:rPr>
          <w:rStyle w:val="Char8"/>
          <w:spacing w:val="-4"/>
          <w:rtl/>
        </w:rPr>
        <w:t>ا</w:t>
      </w:r>
      <w:r w:rsidR="00622DAD" w:rsidRPr="000F5E7B">
        <w:rPr>
          <w:rStyle w:val="Char8"/>
          <w:spacing w:val="-4"/>
          <w:rtl/>
        </w:rPr>
        <w:t>ش بزرگی مهیا کرده است. یک ماه</w:t>
      </w:r>
      <w:r w:rsidRPr="000F5E7B">
        <w:rPr>
          <w:rStyle w:val="Char8"/>
          <w:spacing w:val="-4"/>
          <w:rtl/>
        </w:rPr>
        <w:t xml:space="preserve"> تمام شده بود، </w:t>
      </w:r>
      <w:r w:rsidR="00740013" w:rsidRPr="000F5E7B">
        <w:rPr>
          <w:rStyle w:val="Char8"/>
          <w:spacing w:val="-4"/>
          <w:rtl/>
        </w:rPr>
        <w:t>آن‌حضرت</w:t>
      </w:r>
      <w:r w:rsidRPr="000F5E7B">
        <w:rPr>
          <w:rStyle w:val="Char8"/>
          <w:spacing w:val="-4"/>
          <w:rtl/>
        </w:rPr>
        <w:t xml:space="preserve"> از بالاخانه فرود آمدند و چون پیشتاز در این ماجرا عایشه بود، نخست به خان</w:t>
      </w:r>
      <w:r w:rsidR="007557AE">
        <w:rPr>
          <w:rStyle w:val="Char8"/>
          <w:spacing w:val="-4"/>
          <w:rtl/>
        </w:rPr>
        <w:t>ۀ</w:t>
      </w:r>
      <w:r w:rsidRPr="000F5E7B">
        <w:rPr>
          <w:rStyle w:val="Char8"/>
          <w:spacing w:val="-4"/>
          <w:rtl/>
        </w:rPr>
        <w:t xml:space="preserve"> وی رفته او را از این حکم آگاه کردند. وی اظهار داشت: من همه چیز را رها کرده فقط خدا و رسول او را می‌خواهم؛ سایر ازواج مطهرات نیز همین پاسخ را دادند.</w:t>
      </w:r>
    </w:p>
    <w:p w:rsidR="00341C10" w:rsidRPr="00630C4D" w:rsidRDefault="00341C10" w:rsidP="00A662E7">
      <w:pPr>
        <w:pStyle w:val="a4"/>
        <w:widowControl w:val="0"/>
        <w:rPr>
          <w:rtl/>
          <w:lang w:bidi="fa-IR"/>
        </w:rPr>
      </w:pPr>
      <w:bookmarkStart w:id="807" w:name="_Toc288060506"/>
      <w:bookmarkStart w:id="808" w:name="_Toc348619535"/>
      <w:bookmarkStart w:id="809" w:name="_Toc457860937"/>
      <w:r w:rsidRPr="00630C4D">
        <w:rPr>
          <w:rtl/>
          <w:lang w:bidi="fa-IR"/>
        </w:rPr>
        <w:t>توضیح لازم</w:t>
      </w:r>
      <w:bookmarkEnd w:id="807"/>
      <w:bookmarkEnd w:id="808"/>
      <w:bookmarkEnd w:id="809"/>
    </w:p>
    <w:p w:rsidR="00341C10" w:rsidRPr="000C770E" w:rsidRDefault="00341C10" w:rsidP="000C770E">
      <w:pPr>
        <w:jc w:val="both"/>
        <w:rPr>
          <w:rStyle w:val="Char8"/>
          <w:rtl/>
        </w:rPr>
      </w:pPr>
      <w:r w:rsidRPr="000C770E">
        <w:rPr>
          <w:rStyle w:val="Char8"/>
          <w:rtl/>
        </w:rPr>
        <w:t xml:space="preserve">وقایع ایلاء، تخییر و تبانی عایشه و حفصه به گونه‌ای بیان </w:t>
      </w:r>
      <w:r w:rsidR="00527212" w:rsidRPr="000C770E">
        <w:rPr>
          <w:rStyle w:val="Char8"/>
          <w:rtl/>
        </w:rPr>
        <w:t>شده‌اند</w:t>
      </w:r>
      <w:r w:rsidRPr="000C770E">
        <w:rPr>
          <w:rStyle w:val="Char8"/>
          <w:rtl/>
        </w:rPr>
        <w:t xml:space="preserve"> که گویا وقایع زمان‌های مختلفی هستند و برای افراد ظاهر بین این شبهه پیش می‌آید که رسول اکرم </w:t>
      </w:r>
      <w:r w:rsidR="006A2239" w:rsidRPr="006A2239">
        <w:rPr>
          <w:rStyle w:val="Char8"/>
          <w:rFonts w:cs="CTraditional Arabic"/>
          <w:rtl/>
        </w:rPr>
        <w:t>ج</w:t>
      </w:r>
      <w:r w:rsidRPr="000C770E">
        <w:rPr>
          <w:rStyle w:val="Char8"/>
          <w:rtl/>
        </w:rPr>
        <w:t xml:space="preserve"> از ازواج مطهرات همیشه آزردگی خاطر داشتند. در</w:t>
      </w:r>
      <w:r w:rsidR="00637573" w:rsidRPr="000C770E">
        <w:rPr>
          <w:rStyle w:val="Char8"/>
          <w:rtl/>
        </w:rPr>
        <w:t xml:space="preserve"> حالی که در واقع، این هرسه مورد همزمان روی داده‌</w:t>
      </w:r>
      <w:r w:rsidRPr="000C770E">
        <w:rPr>
          <w:rStyle w:val="Char8"/>
          <w:rtl/>
        </w:rPr>
        <w:t xml:space="preserve">اند. در صحیح بخاری، </w:t>
      </w:r>
      <w:r w:rsidRPr="009F7424">
        <w:rPr>
          <w:rStyle w:val="Char9"/>
          <w:bCs w:val="0"/>
          <w:rtl/>
        </w:rPr>
        <w:t>«</w:t>
      </w:r>
      <w:r w:rsidRPr="00BC1674">
        <w:rPr>
          <w:rStyle w:val="Char9"/>
          <w:rtl/>
        </w:rPr>
        <w:t xml:space="preserve">کتاب النکاح، </w:t>
      </w:r>
      <w:r w:rsidRPr="006A2681">
        <w:rPr>
          <w:rStyle w:val="Char8"/>
          <w:rtl/>
        </w:rPr>
        <w:t>باب موعظة</w:t>
      </w:r>
      <w:r w:rsidR="00637573" w:rsidRPr="006A2681">
        <w:rPr>
          <w:rStyle w:val="Char8"/>
          <w:rtl/>
        </w:rPr>
        <w:t xml:space="preserve"> الرجل ا</w:t>
      </w:r>
      <w:r w:rsidRPr="006A2681">
        <w:rPr>
          <w:rStyle w:val="Char8"/>
          <w:rtl/>
        </w:rPr>
        <w:t>ب</w:t>
      </w:r>
      <w:r w:rsidR="00637573" w:rsidRPr="006A2681">
        <w:rPr>
          <w:rStyle w:val="Char8"/>
          <w:rtl/>
        </w:rPr>
        <w:t>ن</w:t>
      </w:r>
      <w:r w:rsidRPr="006A2681">
        <w:rPr>
          <w:rStyle w:val="Char8"/>
          <w:rtl/>
        </w:rPr>
        <w:t>ته</w:t>
      </w:r>
      <w:r w:rsidRPr="009F7424">
        <w:rPr>
          <w:rStyle w:val="Char9"/>
          <w:bCs w:val="0"/>
          <w:rtl/>
        </w:rPr>
        <w:t>»</w:t>
      </w:r>
      <w:r w:rsidRPr="000C770E">
        <w:rPr>
          <w:rStyle w:val="Char8"/>
          <w:rtl/>
        </w:rPr>
        <w:t xml:space="preserve"> از ابن عباس صریحاً نقل شده که کناره‌گیری </w:t>
      </w:r>
      <w:r w:rsidR="00740013" w:rsidRPr="000C770E">
        <w:rPr>
          <w:rStyle w:val="Char8"/>
          <w:rtl/>
        </w:rPr>
        <w:t>آن‌حضرت</w:t>
      </w:r>
      <w:r w:rsidRPr="000C770E">
        <w:rPr>
          <w:rStyle w:val="Char8"/>
          <w:rtl/>
        </w:rPr>
        <w:t xml:space="preserve"> از ازواج مطهرات بر اثر توطئ</w:t>
      </w:r>
      <w:r w:rsidR="00630C4D" w:rsidRPr="000C770E">
        <w:rPr>
          <w:rStyle w:val="Char8"/>
          <w:rFonts w:hint="cs"/>
          <w:rtl/>
        </w:rPr>
        <w:t>ۀ</w:t>
      </w:r>
      <w:r w:rsidRPr="000C770E">
        <w:rPr>
          <w:rStyle w:val="Char8"/>
          <w:rtl/>
        </w:rPr>
        <w:t xml:space="preserve"> آن‌ها، سبب نزول آی</w:t>
      </w:r>
      <w:r w:rsidR="007557AE">
        <w:rPr>
          <w:rStyle w:val="Char8"/>
          <w:rtl/>
        </w:rPr>
        <w:t>ۀ</w:t>
      </w:r>
      <w:r w:rsidRPr="000C770E">
        <w:rPr>
          <w:rStyle w:val="Char8"/>
          <w:rtl/>
        </w:rPr>
        <w:t xml:space="preserve"> تخییر و افشای راز، مربوط به یک زمان هستند.</w:t>
      </w:r>
    </w:p>
    <w:p w:rsidR="00341C10" w:rsidRPr="000C770E" w:rsidRDefault="00341C10" w:rsidP="000C770E">
      <w:pPr>
        <w:jc w:val="both"/>
        <w:rPr>
          <w:rStyle w:val="Char8"/>
          <w:rtl/>
        </w:rPr>
      </w:pPr>
      <w:r w:rsidRPr="000C770E">
        <w:rPr>
          <w:rStyle w:val="Char8"/>
          <w:rtl/>
        </w:rPr>
        <w:t xml:space="preserve">حافظ ابن حجر در بیان اسباب متعدد کناره‌گیری </w:t>
      </w:r>
      <w:r w:rsidR="00740013" w:rsidRPr="000C770E">
        <w:rPr>
          <w:rStyle w:val="Char8"/>
          <w:rtl/>
        </w:rPr>
        <w:t>آن‌حضرت</w:t>
      </w:r>
      <w:r w:rsidRPr="000C770E">
        <w:rPr>
          <w:rStyle w:val="Char8"/>
          <w:rtl/>
        </w:rPr>
        <w:t xml:space="preserve"> مرقوم می‌دارد:</w:t>
      </w:r>
    </w:p>
    <w:p w:rsidR="00341C10" w:rsidRPr="000C770E" w:rsidRDefault="00341C10" w:rsidP="000F5E7B">
      <w:pPr>
        <w:jc w:val="both"/>
        <w:rPr>
          <w:rStyle w:val="Char8"/>
          <w:rtl/>
        </w:rPr>
      </w:pPr>
      <w:r w:rsidRPr="009F7424">
        <w:rPr>
          <w:rFonts w:ascii="AGA Arabesque" w:hAnsi="AGA Arabesque" w:cs="IRNazli"/>
          <w:rtl/>
          <w:lang w:bidi="fa-IR"/>
        </w:rPr>
        <w:t>«</w:t>
      </w:r>
      <w:r w:rsidRPr="009F7424">
        <w:rPr>
          <w:rStyle w:val="Char7"/>
          <w:rtl/>
        </w:rPr>
        <w:t>وهذا هو</w:t>
      </w:r>
      <w:r w:rsidR="00C93F37" w:rsidRPr="009F7424">
        <w:rPr>
          <w:rStyle w:val="Char7"/>
          <w:rtl/>
        </w:rPr>
        <w:t xml:space="preserve"> </w:t>
      </w:r>
      <w:r w:rsidRPr="009F7424">
        <w:rPr>
          <w:rStyle w:val="Char7"/>
          <w:rtl/>
        </w:rPr>
        <w:t xml:space="preserve">اللائق بمكارم أخلاقه </w:t>
      </w:r>
      <w:r w:rsidR="006A2239" w:rsidRPr="006A2239">
        <w:rPr>
          <w:rFonts w:ascii="AGA Arabesque" w:hAnsi="AGA Arabesque" w:cs="CTraditional Arabic"/>
          <w:b/>
          <w:rtl/>
          <w:lang w:bidi="fa-IR"/>
        </w:rPr>
        <w:t>ج</w:t>
      </w:r>
      <w:r w:rsidRPr="009F7424">
        <w:rPr>
          <w:rStyle w:val="Char7"/>
          <w:rtl/>
        </w:rPr>
        <w:t xml:space="preserve"> وسعة صدره وكثرة صفحه و</w:t>
      </w:r>
      <w:r w:rsidR="00C93F37" w:rsidRPr="009F7424">
        <w:rPr>
          <w:rStyle w:val="Char7"/>
          <w:rtl/>
        </w:rPr>
        <w:t>إ</w:t>
      </w:r>
      <w:r w:rsidRPr="009F7424">
        <w:rPr>
          <w:rStyle w:val="Char7"/>
          <w:rtl/>
        </w:rPr>
        <w:t xml:space="preserve">ن </w:t>
      </w:r>
      <w:r w:rsidR="00B76426" w:rsidRPr="009F7424">
        <w:rPr>
          <w:rStyle w:val="Char7"/>
          <w:rtl/>
        </w:rPr>
        <w:t>ذلك</w:t>
      </w:r>
      <w:r w:rsidRPr="009F7424">
        <w:rPr>
          <w:rStyle w:val="Char7"/>
          <w:rtl/>
        </w:rPr>
        <w:t xml:space="preserve"> لم يقع منه حتى تكرر موجبه منهن</w:t>
      </w:r>
      <w:r w:rsidRPr="009F7424">
        <w:rPr>
          <w:rFonts w:ascii="AGA Arabesque" w:hAnsi="AGA Arabesque" w:cs="IRNazli"/>
          <w:rtl/>
          <w:lang w:bidi="fa-IR"/>
        </w:rPr>
        <w:t>»</w:t>
      </w:r>
      <w:r w:rsidRPr="000C770E">
        <w:rPr>
          <w:rStyle w:val="Char8"/>
          <w:rtl/>
        </w:rPr>
        <w:t xml:space="preserve"> (فتح الباری 9 / 254).</w:t>
      </w:r>
      <w:r w:rsidR="000F5E7B">
        <w:rPr>
          <w:rStyle w:val="Char8"/>
          <w:rFonts w:hint="cs"/>
          <w:rtl/>
        </w:rPr>
        <w:t xml:space="preserve"> </w:t>
      </w:r>
      <w:r w:rsidRPr="009F7424">
        <w:rPr>
          <w:rStyle w:val="Char8"/>
          <w:rtl/>
        </w:rPr>
        <w:t>«</w:t>
      </w:r>
      <w:r w:rsidRPr="000C770E">
        <w:rPr>
          <w:rStyle w:val="Char8"/>
          <w:rtl/>
        </w:rPr>
        <w:t xml:space="preserve">با مکارم اخلاق و گشاده‌دلی و کثرت عفو </w:t>
      </w:r>
      <w:r w:rsidR="00740013" w:rsidRPr="000C770E">
        <w:rPr>
          <w:rStyle w:val="Char8"/>
          <w:rtl/>
        </w:rPr>
        <w:t>آن‌حضرت</w:t>
      </w:r>
      <w:r w:rsidRPr="000C770E">
        <w:rPr>
          <w:rStyle w:val="Char8"/>
          <w:rtl/>
        </w:rPr>
        <w:t xml:space="preserve"> همین مناسب است، و </w:t>
      </w:r>
      <w:r w:rsidR="00740013" w:rsidRPr="000C770E">
        <w:rPr>
          <w:rStyle w:val="Char8"/>
          <w:rtl/>
        </w:rPr>
        <w:t>آن‌حضرت</w:t>
      </w:r>
      <w:r w:rsidR="00637573" w:rsidRPr="000C770E">
        <w:rPr>
          <w:rStyle w:val="Char8"/>
          <w:rtl/>
        </w:rPr>
        <w:t xml:space="preserve"> تا زمانی که از آن‌ها کراراً</w:t>
      </w:r>
      <w:r w:rsidRPr="000C770E">
        <w:rPr>
          <w:rStyle w:val="Char8"/>
          <w:rtl/>
        </w:rPr>
        <w:t xml:space="preserve"> اینگونه حرکات را مشاهده نکرده بودند، اقدام به چنین عملی نمی‌کردند</w:t>
      </w:r>
      <w:r w:rsidRPr="009F7424">
        <w:rPr>
          <w:rStyle w:val="Char8"/>
          <w:rtl/>
        </w:rPr>
        <w:t>»</w:t>
      </w:r>
      <w:r w:rsidRPr="000C770E">
        <w:rPr>
          <w:rStyle w:val="Char8"/>
          <w:rtl/>
        </w:rPr>
        <w:t>.</w:t>
      </w:r>
    </w:p>
    <w:p w:rsidR="00341C10" w:rsidRPr="00732116" w:rsidRDefault="00341C10" w:rsidP="00870103">
      <w:pPr>
        <w:pStyle w:val="a4"/>
        <w:keepNext/>
        <w:rPr>
          <w:rtl/>
          <w:lang w:bidi="fa-IR"/>
        </w:rPr>
      </w:pPr>
      <w:bookmarkStart w:id="810" w:name="_Toc288060507"/>
      <w:bookmarkStart w:id="811" w:name="_Toc348619536"/>
      <w:bookmarkStart w:id="812" w:name="_Toc457860938"/>
      <w:r w:rsidRPr="00732116">
        <w:rPr>
          <w:rtl/>
          <w:lang w:bidi="fa-IR"/>
        </w:rPr>
        <w:t>قصد سوء استفاد</w:t>
      </w:r>
      <w:r w:rsidR="00630C4D">
        <w:rPr>
          <w:rFonts w:hint="cs"/>
          <w:rtl/>
          <w:lang w:bidi="fa-IR"/>
        </w:rPr>
        <w:t>ۀ</w:t>
      </w:r>
      <w:r w:rsidRPr="00732116">
        <w:rPr>
          <w:rtl/>
          <w:lang w:bidi="fa-IR"/>
        </w:rPr>
        <w:t xml:space="preserve"> منافقان</w:t>
      </w:r>
      <w:bookmarkEnd w:id="810"/>
      <w:bookmarkEnd w:id="811"/>
      <w:bookmarkEnd w:id="812"/>
    </w:p>
    <w:p w:rsidR="00341C10" w:rsidRPr="000C770E" w:rsidRDefault="00341C10" w:rsidP="000C770E">
      <w:pPr>
        <w:jc w:val="both"/>
        <w:rPr>
          <w:rStyle w:val="Char8"/>
          <w:rtl/>
        </w:rPr>
      </w:pPr>
      <w:r w:rsidRPr="000C770E">
        <w:rPr>
          <w:rStyle w:val="Char8"/>
          <w:rtl/>
        </w:rPr>
        <w:t>آیاتی که در بار</w:t>
      </w:r>
      <w:r w:rsidR="007557AE">
        <w:rPr>
          <w:rStyle w:val="Char8"/>
          <w:rtl/>
        </w:rPr>
        <w:t>ۀ</w:t>
      </w:r>
      <w:r w:rsidRPr="000C770E">
        <w:rPr>
          <w:rStyle w:val="Char8"/>
          <w:rtl/>
        </w:rPr>
        <w:t xml:space="preserve"> مسأل</w:t>
      </w:r>
      <w:r w:rsidR="007557AE">
        <w:rPr>
          <w:rStyle w:val="Char8"/>
          <w:rtl/>
        </w:rPr>
        <w:t>ۀ</w:t>
      </w:r>
      <w:r w:rsidRPr="000C770E">
        <w:rPr>
          <w:rStyle w:val="Char8"/>
          <w:rtl/>
        </w:rPr>
        <w:t xml:space="preserve"> فوق نازل شدند از آن‌ها معلوم می‌شود توطئه بزرگی بوده است که می‌توانسته نتایج خطرناکی در بر داشته باشد. چنانکه می‌فرماید:</w:t>
      </w:r>
    </w:p>
    <w:p w:rsidR="00C03A84" w:rsidRPr="009F7424" w:rsidRDefault="00C03A84" w:rsidP="000C770E">
      <w:pPr>
        <w:jc w:val="both"/>
        <w:rPr>
          <w:rStyle w:val="Char8"/>
          <w:rtl/>
        </w:rPr>
      </w:pPr>
      <w:r>
        <w:rPr>
          <w:rFonts w:ascii="Traditional Arabic" w:hAnsi="Traditional Arabic" w:cs="Traditional Arabic"/>
          <w:rtl/>
          <w:lang w:bidi="fa-IR"/>
        </w:rPr>
        <w:t>﴿</w:t>
      </w:r>
      <w:r w:rsidR="00B8764B" w:rsidRPr="009F7424">
        <w:rPr>
          <w:rStyle w:val="Charf"/>
          <w:rtl/>
        </w:rPr>
        <w:t>وَإِن تَظَٰهَرَا عَلَيۡهِ فَإِنَّ ٱللَّهَ هُوَ مَوۡلَىٰهُ وَجِبۡرِيلُ وَصَٰلِحُ ٱلۡمُؤۡمِنِينَۖ وَٱلۡمَلَٰٓئِكَةُ بَعۡدَ ذَٰلِكَ ظَهِيرٌ ٤</w:t>
      </w:r>
      <w:r>
        <w:rPr>
          <w:rFonts w:ascii="Traditional Arabic" w:hAnsi="Traditional Arabic" w:cs="Traditional Arabic"/>
          <w:rtl/>
          <w:lang w:bidi="fa-IR"/>
        </w:rPr>
        <w:t>﴾</w:t>
      </w:r>
      <w:r w:rsidRPr="000C770E">
        <w:rPr>
          <w:rStyle w:val="Char8"/>
          <w:rtl/>
        </w:rPr>
        <w:t xml:space="preserve"> </w:t>
      </w:r>
      <w:r w:rsidRPr="009F7424">
        <w:rPr>
          <w:rStyle w:val="Chara"/>
          <w:rtl/>
        </w:rPr>
        <w:t>[التحریم: 4]</w:t>
      </w:r>
      <w:r w:rsidRPr="000C770E">
        <w:rPr>
          <w:rStyle w:val="Char8"/>
          <w:rtl/>
        </w:rPr>
        <w:t>.</w:t>
      </w:r>
    </w:p>
    <w:p w:rsidR="00341C10" w:rsidRPr="000C770E" w:rsidRDefault="00341C10" w:rsidP="000C770E">
      <w:pPr>
        <w:jc w:val="both"/>
        <w:rPr>
          <w:rStyle w:val="Char8"/>
          <w:rtl/>
        </w:rPr>
      </w:pPr>
      <w:r w:rsidRPr="000C770E">
        <w:rPr>
          <w:rStyle w:val="Char8"/>
          <w:rtl/>
        </w:rPr>
        <w:t xml:space="preserve">در این ایه تصریح شده که اگر توطئه آن دو نفر تداوم داشته باشد، خدا، جبرئیل، مسلمانان صالح و فرشتگان به کمک </w:t>
      </w:r>
      <w:r w:rsidR="00740013" w:rsidRPr="000C770E">
        <w:rPr>
          <w:rStyle w:val="Char8"/>
          <w:rtl/>
        </w:rPr>
        <w:t>آن‌حضرت</w:t>
      </w:r>
      <w:r w:rsidRPr="000C770E">
        <w:rPr>
          <w:rStyle w:val="Char8"/>
          <w:rtl/>
        </w:rPr>
        <w:t xml:space="preserve"> خواهند شتافت. در پرتو روایات، علت توطئه فقط این به نظر می‌رسد </w:t>
      </w:r>
      <w:r w:rsidR="00637573" w:rsidRPr="000C770E">
        <w:rPr>
          <w:rStyle w:val="Char8"/>
          <w:rtl/>
        </w:rPr>
        <w:t>که آن‌ها می‌خواستند از این طریق</w:t>
      </w:r>
      <w:r w:rsidRPr="000C770E">
        <w:rPr>
          <w:rStyle w:val="Char8"/>
          <w:rtl/>
        </w:rPr>
        <w:t xml:space="preserve"> در مخارج و نفق</w:t>
      </w:r>
      <w:r w:rsidR="007557AE">
        <w:rPr>
          <w:rStyle w:val="Char8"/>
          <w:rtl/>
        </w:rPr>
        <w:t>ۀ</w:t>
      </w:r>
      <w:r w:rsidRPr="000C770E">
        <w:rPr>
          <w:rStyle w:val="Char8"/>
          <w:rtl/>
        </w:rPr>
        <w:t xml:space="preserve"> خویش وضعیت بهتری داشت</w:t>
      </w:r>
      <w:r w:rsidR="00DB56D0" w:rsidRPr="000C770E">
        <w:rPr>
          <w:rStyle w:val="Char8"/>
          <w:rtl/>
        </w:rPr>
        <w:t>ه باشند و چنانچه روایت ماریه قب</w:t>
      </w:r>
      <w:r w:rsidRPr="000C770E">
        <w:rPr>
          <w:rStyle w:val="Char8"/>
          <w:rtl/>
        </w:rPr>
        <w:t>ط</w:t>
      </w:r>
      <w:r w:rsidR="00DB56D0" w:rsidRPr="000C770E">
        <w:rPr>
          <w:rStyle w:val="Char8"/>
          <w:rtl/>
        </w:rPr>
        <w:t>ی</w:t>
      </w:r>
      <w:r w:rsidRPr="000C770E">
        <w:rPr>
          <w:rStyle w:val="Char8"/>
          <w:rtl/>
        </w:rPr>
        <w:t xml:space="preserve">ه را بپذیریم، خواست دیگر آن‌ها این بود که جدا از یکدیگر و </w:t>
      </w:r>
      <w:r w:rsidR="001927A2" w:rsidRPr="000C770E">
        <w:rPr>
          <w:rStyle w:val="Char8"/>
          <w:rtl/>
        </w:rPr>
        <w:t xml:space="preserve">به‌طور </w:t>
      </w:r>
      <w:r w:rsidRPr="000C770E">
        <w:rPr>
          <w:rStyle w:val="Char8"/>
          <w:rtl/>
        </w:rPr>
        <w:t>مستقل زندگی کنند. ولی این موارد، مسایل مهمی نبودند و اتفاق نظر و تبا</w:t>
      </w:r>
      <w:r w:rsidR="00DB56D0" w:rsidRPr="000C770E">
        <w:rPr>
          <w:rStyle w:val="Char8"/>
          <w:rtl/>
        </w:rPr>
        <w:t>نی عایشه و حفصه چنان خطری را دربر نداشت که برای مقابله با آن</w:t>
      </w:r>
      <w:r w:rsidRPr="000C770E">
        <w:rPr>
          <w:rStyle w:val="Char8"/>
          <w:rtl/>
        </w:rPr>
        <w:t xml:space="preserve"> فرشتگان از ملاء اعلی بشتا</w:t>
      </w:r>
      <w:r w:rsidR="00DB56D0" w:rsidRPr="000C770E">
        <w:rPr>
          <w:rStyle w:val="Char8"/>
          <w:rtl/>
        </w:rPr>
        <w:t>ب</w:t>
      </w:r>
      <w:r w:rsidRPr="000C770E">
        <w:rPr>
          <w:rStyle w:val="Char8"/>
          <w:rtl/>
        </w:rPr>
        <w:t xml:space="preserve">ند. بنابراین، بعضی‌ها اظهار نظر </w:t>
      </w:r>
      <w:r w:rsidR="00763E1D" w:rsidRPr="000C770E">
        <w:rPr>
          <w:rStyle w:val="Char8"/>
          <w:rtl/>
        </w:rPr>
        <w:t>کرده‌اند</w:t>
      </w:r>
      <w:r w:rsidRPr="000C770E">
        <w:rPr>
          <w:rStyle w:val="Char8"/>
          <w:rtl/>
        </w:rPr>
        <w:t xml:space="preserve"> که مسئله چیزی دیگر بود و آن این که در مدینه منوره جمع کثیری از منافقان که تعداد آن‌ها حدود چهارصد خانوار ذکر شده زندگی می‌کردند. این افراد شرور همیشه در این انتظار بودند تا به طریقی در میان خانواد</w:t>
      </w:r>
      <w:r w:rsidR="007557AE">
        <w:rPr>
          <w:rStyle w:val="Char8"/>
          <w:rtl/>
        </w:rPr>
        <w:t>ۀ</w:t>
      </w:r>
      <w:r w:rsidRPr="000C770E">
        <w:rPr>
          <w:rStyle w:val="Char8"/>
          <w:rtl/>
        </w:rPr>
        <w:t xml:space="preserve"> </w:t>
      </w:r>
      <w:r w:rsidR="00740013" w:rsidRPr="000C770E">
        <w:rPr>
          <w:rStyle w:val="Char8"/>
          <w:rtl/>
        </w:rPr>
        <w:t>آن‌حضرت</w:t>
      </w:r>
      <w:r w:rsidRPr="000C770E">
        <w:rPr>
          <w:rStyle w:val="Char8"/>
          <w:rtl/>
        </w:rPr>
        <w:t xml:space="preserve"> و یاران خاص ایشان ایجاد تفرقه کنند و نظام خانوادگی </w:t>
      </w:r>
      <w:r w:rsidR="00740013" w:rsidRPr="000C770E">
        <w:rPr>
          <w:rStyle w:val="Char8"/>
          <w:rtl/>
        </w:rPr>
        <w:t>آن‌حضرت</w:t>
      </w:r>
      <w:r w:rsidRPr="000C770E">
        <w:rPr>
          <w:rStyle w:val="Char8"/>
          <w:rtl/>
        </w:rPr>
        <w:t xml:space="preserve"> را متلاشی سازند.</w:t>
      </w:r>
    </w:p>
    <w:p w:rsidR="00840091" w:rsidRPr="000C770E" w:rsidRDefault="00840091" w:rsidP="00C37DB7">
      <w:pPr>
        <w:jc w:val="both"/>
        <w:rPr>
          <w:rStyle w:val="Char8"/>
          <w:rtl/>
        </w:rPr>
      </w:pPr>
      <w:r w:rsidRPr="00C37DB7">
        <w:rPr>
          <w:rStyle w:val="Char8"/>
          <w:spacing w:val="-4"/>
          <w:rtl/>
        </w:rPr>
        <w:t xml:space="preserve">ابن حجر در اصابه، در باره «ام جلدح» می‌نویسد: </w:t>
      </w:r>
      <w:r w:rsidRPr="00C37DB7">
        <w:rPr>
          <w:rFonts w:ascii="AGA Arabesque" w:hAnsi="AGA Arabesque" w:cs="IRNazli"/>
          <w:spacing w:val="-4"/>
          <w:rtl/>
          <w:lang w:bidi="fa-IR"/>
        </w:rPr>
        <w:t>«</w:t>
      </w:r>
      <w:r w:rsidRPr="00C37DB7">
        <w:rPr>
          <w:rStyle w:val="Char7"/>
          <w:spacing w:val="-4"/>
          <w:rtl/>
        </w:rPr>
        <w:t xml:space="preserve">وكانت تحرش بين أزواج النبي </w:t>
      </w:r>
      <w:r w:rsidR="00C37DB7" w:rsidRPr="00C37DB7">
        <w:rPr>
          <w:rStyle w:val="Char7"/>
          <w:rFonts w:cs="CTraditional Arabic" w:hint="cs"/>
          <w:spacing w:val="-4"/>
          <w:rtl/>
        </w:rPr>
        <w:t>ج</w:t>
      </w:r>
      <w:r w:rsidRPr="009F7424">
        <w:rPr>
          <w:rFonts w:ascii="AGA Arabesque" w:hAnsi="AGA Arabesque" w:cs="IRNazli"/>
          <w:rtl/>
          <w:lang w:bidi="fa-IR"/>
        </w:rPr>
        <w:t>»</w:t>
      </w:r>
      <w:r w:rsidRPr="000C770E">
        <w:rPr>
          <w:rStyle w:val="Char8"/>
          <w:rtl/>
        </w:rPr>
        <w:t xml:space="preserve"> </w:t>
      </w:r>
      <w:r w:rsidRPr="009F7424">
        <w:rPr>
          <w:rStyle w:val="Char8"/>
          <w:rtl/>
        </w:rPr>
        <w:t>«</w:t>
      </w:r>
      <w:r w:rsidRPr="000C770E">
        <w:rPr>
          <w:rStyle w:val="Char8"/>
          <w:rtl/>
        </w:rPr>
        <w:t>ام جلدح همیشه میان ازواج مطه</w:t>
      </w:r>
      <w:r w:rsidR="006B1364" w:rsidRPr="000C770E">
        <w:rPr>
          <w:rStyle w:val="Char8"/>
          <w:rtl/>
        </w:rPr>
        <w:t>رات ایجاد اختلاف و تشتت می‌کرد</w:t>
      </w:r>
      <w:r w:rsidR="006B1364" w:rsidRPr="009F7424">
        <w:rPr>
          <w:rStyle w:val="Char8"/>
          <w:rtl/>
        </w:rPr>
        <w:t>»</w:t>
      </w:r>
      <w:r w:rsidR="006B1364" w:rsidRPr="000C770E">
        <w:rPr>
          <w:rStyle w:val="Char8"/>
          <w:rtl/>
        </w:rPr>
        <w:t>،</w:t>
      </w:r>
      <w:r w:rsidRPr="000C770E">
        <w:rPr>
          <w:rStyle w:val="Char8"/>
          <w:rtl/>
        </w:rPr>
        <w:t xml:space="preserve"> زیرا در داستان افک، روزنه‌های موفقیت را تا حدی مشاهده کرده بود. حضرت حسان در جریان افک شرکت داشت، رسول اکرم </w:t>
      </w:r>
      <w:r w:rsidR="006A2239" w:rsidRPr="006A2239">
        <w:rPr>
          <w:rStyle w:val="Char8"/>
          <w:rFonts w:cs="CTraditional Arabic"/>
          <w:rtl/>
        </w:rPr>
        <w:t>ج</w:t>
      </w:r>
      <w:r w:rsidR="006B1364" w:rsidRPr="000C770E">
        <w:rPr>
          <w:rStyle w:val="Char8"/>
          <w:rtl/>
        </w:rPr>
        <w:t xml:space="preserve"> پانزده روز از عایشه </w:t>
      </w:r>
      <w:r w:rsidR="006B1364" w:rsidRPr="000F5E7B">
        <w:rPr>
          <w:rStyle w:val="Char8"/>
          <w:spacing w:val="-4"/>
          <w:rtl/>
        </w:rPr>
        <w:t>آزرده‌</w:t>
      </w:r>
      <w:r w:rsidRPr="000F5E7B">
        <w:rPr>
          <w:rStyle w:val="Char8"/>
          <w:spacing w:val="-4"/>
          <w:rtl/>
        </w:rPr>
        <w:t xml:space="preserve">خاطر بود. «حمنه» نیز که همشیره زینب بود در توطئه افک شریک بود و این داستان را هرکجا شایع می‌کرد. حضرت ابوبکر </w:t>
      </w:r>
      <w:r w:rsidR="006A2239" w:rsidRPr="000F5E7B">
        <w:rPr>
          <w:rStyle w:val="Char8"/>
          <w:rFonts w:cs="CTraditional Arabic"/>
          <w:spacing w:val="-4"/>
          <w:rtl/>
        </w:rPr>
        <w:t>س</w:t>
      </w:r>
      <w:r w:rsidRPr="000F5E7B">
        <w:rPr>
          <w:rStyle w:val="Char8"/>
          <w:spacing w:val="-4"/>
          <w:rtl/>
        </w:rPr>
        <w:t xml:space="preserve"> کمک‌های مالی و</w:t>
      </w:r>
      <w:r w:rsidR="00A662E7">
        <w:rPr>
          <w:rStyle w:val="Char8"/>
          <w:rFonts w:hint="cs"/>
          <w:spacing w:val="-4"/>
          <w:rtl/>
        </w:rPr>
        <w:t xml:space="preserve"> </w:t>
      </w:r>
      <w:r w:rsidRPr="000F5E7B">
        <w:rPr>
          <w:rStyle w:val="Char8"/>
          <w:spacing w:val="-4"/>
          <w:rtl/>
        </w:rPr>
        <w:t>اعان</w:t>
      </w:r>
      <w:r w:rsidR="007557AE">
        <w:rPr>
          <w:rStyle w:val="Char8"/>
          <w:spacing w:val="-4"/>
          <w:rtl/>
        </w:rPr>
        <w:t>ۀ</w:t>
      </w:r>
      <w:r w:rsidRPr="000F5E7B">
        <w:rPr>
          <w:rStyle w:val="Char8"/>
          <w:spacing w:val="-4"/>
          <w:rtl/>
        </w:rPr>
        <w:t xml:space="preserve"> خود را نسبت به «مسطح» یکی از خویشاوندان نزدیک خود بر اثر شر</w:t>
      </w:r>
      <w:r w:rsidR="006B1364" w:rsidRPr="000F5E7B">
        <w:rPr>
          <w:rStyle w:val="Char8"/>
          <w:spacing w:val="-4"/>
          <w:rtl/>
        </w:rPr>
        <w:t>کت او در جریان افک قطع کرده بود،</w:t>
      </w:r>
      <w:r w:rsidRPr="000F5E7B">
        <w:rPr>
          <w:rStyle w:val="Char8"/>
          <w:spacing w:val="-4"/>
          <w:rtl/>
        </w:rPr>
        <w:t xml:space="preserve"> و چنانچه برائت حضرت عایشه از طریق وحی اعلام نمی‌شد، فتنه‌ای بزرگ برپا می‌شد.</w:t>
      </w:r>
    </w:p>
    <w:p w:rsidR="00840091" w:rsidRPr="000C770E" w:rsidRDefault="00840091" w:rsidP="000C770E">
      <w:pPr>
        <w:jc w:val="both"/>
        <w:rPr>
          <w:rStyle w:val="Char8"/>
          <w:rtl/>
        </w:rPr>
      </w:pPr>
      <w:r w:rsidRPr="000C770E">
        <w:rPr>
          <w:rStyle w:val="Char8"/>
          <w:rtl/>
        </w:rPr>
        <w:t>از مجموع این جریانات به نظر می‌رسد وقتی منافقان از ضیق حال و زندگی سخت ازواج مطهرات آگاه شدند، خواستند تا به این مسأله بیشتر دامن زنند و آتش را شعله‌ورتر کنند و چون پیشاپیش ای</w:t>
      </w:r>
      <w:r w:rsidR="006B1364" w:rsidRPr="000C770E">
        <w:rPr>
          <w:rStyle w:val="Char8"/>
          <w:rtl/>
        </w:rPr>
        <w:t>ن ماجرا حضرت عایشه و حفصه بودند؛</w:t>
      </w:r>
      <w:r w:rsidRPr="000C770E">
        <w:rPr>
          <w:rStyle w:val="Char8"/>
          <w:rtl/>
        </w:rPr>
        <w:t xml:space="preserve"> منافقان تصور می‌کردند به گونه‌ای پای حضرت ابوبکر و حضرت عمر به این جریان کشیده خواهد شد و آنان نیز از دختران خود جانبداری خواهند کرد.</w:t>
      </w:r>
    </w:p>
    <w:p w:rsidR="00840091" w:rsidRPr="000C770E" w:rsidRDefault="00840091" w:rsidP="000C770E">
      <w:pPr>
        <w:jc w:val="both"/>
        <w:rPr>
          <w:rStyle w:val="Char8"/>
          <w:rtl/>
        </w:rPr>
      </w:pPr>
      <w:r w:rsidRPr="000C770E">
        <w:rPr>
          <w:rStyle w:val="Char8"/>
          <w:rtl/>
        </w:rPr>
        <w:t xml:space="preserve">اما منافقان نمی‌دانستند که حضرت ابوبکر و عمر، عایشه و حفصه را فدای خاک پای </w:t>
      </w:r>
      <w:r w:rsidR="00740013" w:rsidRPr="000C770E">
        <w:rPr>
          <w:rStyle w:val="Char8"/>
          <w:rtl/>
        </w:rPr>
        <w:t>آن‌حضرت</w:t>
      </w:r>
      <w:r w:rsidRPr="000C770E">
        <w:rPr>
          <w:rStyle w:val="Char8"/>
          <w:rtl/>
        </w:rPr>
        <w:t xml:space="preserve"> می‌کنند. چنانکه وقتی به عمر فاروق اجازه ورود به محضر </w:t>
      </w:r>
      <w:r w:rsidR="00740013" w:rsidRPr="000C770E">
        <w:rPr>
          <w:rStyle w:val="Char8"/>
          <w:rtl/>
        </w:rPr>
        <w:t>آن‌حضرت</w:t>
      </w:r>
      <w:r w:rsidRPr="000C770E">
        <w:rPr>
          <w:rStyle w:val="Char8"/>
          <w:rtl/>
        </w:rPr>
        <w:t xml:space="preserve"> نرسید، وی با صدای بلند اظهار داشت: چنانچه فرمان دهید سر حفصه را از تنش جدا خواهم کرد.</w:t>
      </w:r>
    </w:p>
    <w:p w:rsidR="00840091" w:rsidRPr="000C770E" w:rsidRDefault="00840091" w:rsidP="000C770E">
      <w:pPr>
        <w:jc w:val="both"/>
        <w:rPr>
          <w:rStyle w:val="Char8"/>
          <w:rtl/>
        </w:rPr>
      </w:pPr>
      <w:r w:rsidRPr="000C770E">
        <w:rPr>
          <w:rStyle w:val="Char8"/>
          <w:rtl/>
        </w:rPr>
        <w:t xml:space="preserve">بنابراین، روی خطاب در آیه، متوجه منافقان است، یعنی اگر عایشه و حفصه به اتفاق نظر و تبانی خود علیه </w:t>
      </w:r>
      <w:r w:rsidR="00740013" w:rsidRPr="000C770E">
        <w:rPr>
          <w:rStyle w:val="Char8"/>
          <w:rtl/>
        </w:rPr>
        <w:t>آن‌حضرت</w:t>
      </w:r>
      <w:r w:rsidRPr="000C770E">
        <w:rPr>
          <w:rStyle w:val="Char8"/>
          <w:rtl/>
        </w:rPr>
        <w:t xml:space="preserve"> ادامه دهند و منافقان نیز از این قضیه سوء استفاده کنند، خداوند آماده یاری رساندن به پیامبر خویش است و با خداوند، جبرئیل، سایر فرشتگان، بلکه تمام عالم نیز همراه خواهند بود.</w:t>
      </w:r>
    </w:p>
    <w:p w:rsidR="00840091" w:rsidRPr="00B92F2A" w:rsidRDefault="00840091" w:rsidP="00870103">
      <w:pPr>
        <w:pStyle w:val="a4"/>
        <w:keepNext/>
        <w:rPr>
          <w:rtl/>
          <w:lang w:bidi="fa-IR"/>
        </w:rPr>
      </w:pPr>
      <w:bookmarkStart w:id="813" w:name="_Toc288060508"/>
      <w:bookmarkStart w:id="814" w:name="_Toc348619537"/>
      <w:bookmarkStart w:id="815" w:name="_Toc457860939"/>
      <w:r w:rsidRPr="00B92F2A">
        <w:rPr>
          <w:rtl/>
          <w:lang w:bidi="fa-IR"/>
        </w:rPr>
        <w:t>روایات دروغین</w:t>
      </w:r>
      <w:bookmarkEnd w:id="813"/>
      <w:bookmarkEnd w:id="814"/>
      <w:bookmarkEnd w:id="815"/>
    </w:p>
    <w:p w:rsidR="00840091" w:rsidRPr="000C770E" w:rsidRDefault="00840091" w:rsidP="00A662E7">
      <w:pPr>
        <w:widowControl w:val="0"/>
        <w:jc w:val="both"/>
        <w:rPr>
          <w:rStyle w:val="Char8"/>
          <w:rtl/>
        </w:rPr>
      </w:pPr>
      <w:r w:rsidRPr="000C770E">
        <w:rPr>
          <w:rStyle w:val="Char8"/>
          <w:rtl/>
        </w:rPr>
        <w:t xml:space="preserve">در بیان این وقایع، راویان دروغگو آنقدر دروغ‌پردازی و حیله‌بازی </w:t>
      </w:r>
      <w:r w:rsidR="00763E1D" w:rsidRPr="000C770E">
        <w:rPr>
          <w:rStyle w:val="Char8"/>
          <w:rtl/>
        </w:rPr>
        <w:t>کرده‌اند</w:t>
      </w:r>
      <w:r w:rsidRPr="000C770E">
        <w:rPr>
          <w:rStyle w:val="Char8"/>
          <w:rtl/>
        </w:rPr>
        <w:t xml:space="preserve"> که مورخان و سیره‌نگاران بزرگ نیز، آن‌</w:t>
      </w:r>
      <w:r w:rsidR="00B92F2A" w:rsidRPr="000C770E">
        <w:rPr>
          <w:rStyle w:val="Char8"/>
          <w:rtl/>
        </w:rPr>
        <w:t>ها را در تألیفات خود بیان نموده‌</w:t>
      </w:r>
      <w:r w:rsidRPr="000C770E">
        <w:rPr>
          <w:rStyle w:val="Char8"/>
          <w:rtl/>
        </w:rPr>
        <w:t>اند</w:t>
      </w:r>
      <w:r w:rsidR="00B92F2A" w:rsidRPr="000C770E">
        <w:rPr>
          <w:rStyle w:val="Char8"/>
          <w:rtl/>
        </w:rPr>
        <w:t>.</w:t>
      </w:r>
      <w:r w:rsidRPr="000C770E">
        <w:rPr>
          <w:rStyle w:val="Char8"/>
          <w:rtl/>
        </w:rPr>
        <w:t xml:space="preserve"> از این جهت با قدری تفصیل در این باره سخن خواهیم گفت.</w:t>
      </w:r>
    </w:p>
    <w:p w:rsidR="00840091" w:rsidRPr="000C770E" w:rsidRDefault="00840091" w:rsidP="00A662E7">
      <w:pPr>
        <w:widowControl w:val="0"/>
        <w:jc w:val="both"/>
        <w:rPr>
          <w:rStyle w:val="Char8"/>
          <w:rtl/>
        </w:rPr>
      </w:pPr>
      <w:r w:rsidRPr="000C770E">
        <w:rPr>
          <w:rStyle w:val="Char8"/>
          <w:rtl/>
        </w:rPr>
        <w:t xml:space="preserve">اینقدر مسلّم و در قرآن مجید نیز مذکور است که رسول اکرم </w:t>
      </w:r>
      <w:r w:rsidR="006A2239" w:rsidRPr="006A2239">
        <w:rPr>
          <w:rStyle w:val="Char8"/>
          <w:rFonts w:cs="CTraditional Arabic"/>
          <w:rtl/>
        </w:rPr>
        <w:t>ج</w:t>
      </w:r>
      <w:r w:rsidRPr="000C770E">
        <w:rPr>
          <w:rStyle w:val="Char8"/>
          <w:rtl/>
        </w:rPr>
        <w:t xml:space="preserve"> برای خشنودی خاطر ازواج مطهرات چیزی را بر خود حرام کردند. اختلاف نظر در این است که آن، چه چیزی بود؟ در بسیاری از روایات مذکور است </w:t>
      </w:r>
      <w:r w:rsidRPr="009F7424">
        <w:rPr>
          <w:rStyle w:val="Char8"/>
          <w:rtl/>
        </w:rPr>
        <w:t>«</w:t>
      </w:r>
      <w:r w:rsidRPr="000C770E">
        <w:rPr>
          <w:rStyle w:val="Char8"/>
          <w:rtl/>
        </w:rPr>
        <w:t>ماریه قبطیه</w:t>
      </w:r>
      <w:r w:rsidRPr="009F7424">
        <w:rPr>
          <w:rStyle w:val="Char8"/>
          <w:rtl/>
        </w:rPr>
        <w:t>»</w:t>
      </w:r>
      <w:r w:rsidRPr="000C770E">
        <w:rPr>
          <w:rStyle w:val="Char8"/>
          <w:rtl/>
        </w:rPr>
        <w:t xml:space="preserve"> کنیزی بود که عزیز مصر به عنوان هدیه به محضر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ارسال کرده بود. این روایت </w:t>
      </w:r>
      <w:r w:rsidR="001927A2" w:rsidRPr="000C770E">
        <w:rPr>
          <w:rStyle w:val="Char8"/>
          <w:rtl/>
        </w:rPr>
        <w:t xml:space="preserve">به‌طور </w:t>
      </w:r>
      <w:r w:rsidRPr="000C770E">
        <w:rPr>
          <w:rStyle w:val="Char8"/>
          <w:rtl/>
        </w:rPr>
        <w:t>مفصل و از طرق مختلف بیان گردیده و در آن مذکور است رازی را که رسول اکرم با حفصه در میان گذاشته بود و حفصه آن را فاش کرد، راز همین ماریه قبطیه بود.</w:t>
      </w:r>
    </w:p>
    <w:p w:rsidR="00840091" w:rsidRPr="000F5E7B" w:rsidRDefault="00840091" w:rsidP="00A662E7">
      <w:pPr>
        <w:widowControl w:val="0"/>
        <w:jc w:val="both"/>
        <w:rPr>
          <w:rStyle w:val="Char8"/>
          <w:spacing w:val="-4"/>
          <w:rtl/>
        </w:rPr>
      </w:pPr>
      <w:r w:rsidRPr="000F5E7B">
        <w:rPr>
          <w:rStyle w:val="Char8"/>
          <w:spacing w:val="-4"/>
          <w:rtl/>
        </w:rPr>
        <w:t xml:space="preserve">این روایات گرچه کلاً ساختگی و غیر قابل بیان هستند، ولی چون بیشتر مؤرخان اروپایی، انتقادی که بر معیار اخلاق </w:t>
      </w:r>
      <w:r w:rsidR="00740013" w:rsidRPr="000F5E7B">
        <w:rPr>
          <w:rStyle w:val="Char8"/>
          <w:spacing w:val="-4"/>
          <w:rtl/>
        </w:rPr>
        <w:t>آن‌حضرت</w:t>
      </w:r>
      <w:r w:rsidRPr="000F5E7B">
        <w:rPr>
          <w:rStyle w:val="Char8"/>
          <w:spacing w:val="-4"/>
          <w:rtl/>
        </w:rPr>
        <w:t xml:space="preserve"> </w:t>
      </w:r>
      <w:r w:rsidR="00763E1D" w:rsidRPr="000F5E7B">
        <w:rPr>
          <w:rStyle w:val="Char8"/>
          <w:spacing w:val="-4"/>
          <w:rtl/>
        </w:rPr>
        <w:t>کرده‌اند</w:t>
      </w:r>
      <w:r w:rsidRPr="000F5E7B">
        <w:rPr>
          <w:rStyle w:val="Char8"/>
          <w:spacing w:val="-4"/>
          <w:rtl/>
        </w:rPr>
        <w:t>، گل سر سبد آن‌ها همین داستان است، به ناچار از آن بحث خواهیم کرد. در بیان این واقعه، گرچه در روایات، اختلاف‌هایی وجود دارد، ولی بر این امر، همه اتفاق نظر دارند که «ماریه قبطیه» از کنیزهای موطوء</w:t>
      </w:r>
      <w:r w:rsidR="006A2681">
        <w:rPr>
          <w:rStyle w:val="Char8"/>
          <w:rFonts w:hint="cs"/>
          <w:spacing w:val="-4"/>
          <w:rtl/>
        </w:rPr>
        <w:t>ة</w:t>
      </w:r>
      <w:r w:rsidRPr="000F5E7B">
        <w:rPr>
          <w:rStyle w:val="Char8"/>
          <w:spacing w:val="-4"/>
          <w:rtl/>
        </w:rPr>
        <w:t xml:space="preserve"> </w:t>
      </w:r>
      <w:r w:rsidR="00740013" w:rsidRPr="000F5E7B">
        <w:rPr>
          <w:rStyle w:val="Char8"/>
          <w:spacing w:val="-4"/>
          <w:rtl/>
        </w:rPr>
        <w:t>آن‌حضرت</w:t>
      </w:r>
      <w:r w:rsidRPr="000F5E7B">
        <w:rPr>
          <w:rStyle w:val="Char8"/>
          <w:spacing w:val="-4"/>
          <w:rtl/>
        </w:rPr>
        <w:t xml:space="preserve"> بود و ایشان بر اثر نارضایتی حفصه از این امر، آن را بر خود حرام کرده بود. حافظ ابن حجر در فتح الباری در تفسیر سور</w:t>
      </w:r>
      <w:r w:rsidR="007557AE">
        <w:rPr>
          <w:rStyle w:val="Char8"/>
          <w:spacing w:val="-4"/>
          <w:rtl/>
        </w:rPr>
        <w:t>ۀ</w:t>
      </w:r>
      <w:r w:rsidRPr="000F5E7B">
        <w:rPr>
          <w:rStyle w:val="Char8"/>
          <w:spacing w:val="-4"/>
          <w:rtl/>
        </w:rPr>
        <w:t xml:space="preserve"> تحریم مرقوم می‌دارد:</w:t>
      </w:r>
    </w:p>
    <w:p w:rsidR="00840091" w:rsidRPr="000C770E" w:rsidRDefault="00840091" w:rsidP="000F5E7B">
      <w:pPr>
        <w:jc w:val="both"/>
        <w:rPr>
          <w:rStyle w:val="Char8"/>
          <w:rtl/>
        </w:rPr>
      </w:pPr>
      <w:r w:rsidRPr="009F7424">
        <w:rPr>
          <w:rFonts w:ascii="AGA Arabesque" w:hAnsi="AGA Arabesque" w:cs="IRNazli"/>
          <w:rtl/>
          <w:lang w:bidi="fa-IR"/>
        </w:rPr>
        <w:t>«</w:t>
      </w:r>
      <w:r w:rsidRPr="009F7424">
        <w:rPr>
          <w:rStyle w:val="Char7"/>
          <w:rtl/>
        </w:rPr>
        <w:t>وَوَقَعَ عِنْدَ سَعِيدِ بْنِ مَنْصُورٍ بِإِسْنَادٍ صَحِيحٍ إِلَى مَسْرُوقٍ قَالَ حَلَفَ رَسُولُ اللَّهِ</w:t>
      </w:r>
      <w:r w:rsidR="000F5E7B">
        <w:rPr>
          <w:rStyle w:val="Char7"/>
          <w:rFonts w:hint="cs"/>
          <w:rtl/>
        </w:rPr>
        <w:t xml:space="preserve"> </w:t>
      </w:r>
      <w:r w:rsidR="006A2239" w:rsidRPr="006A2239">
        <w:rPr>
          <w:rStyle w:val="Char8"/>
          <w:rFonts w:cs="CTraditional Arabic"/>
          <w:rtl/>
        </w:rPr>
        <w:t>ج</w:t>
      </w:r>
      <w:r w:rsidRPr="009F7424">
        <w:rPr>
          <w:rStyle w:val="Char7"/>
          <w:rtl/>
        </w:rPr>
        <w:t xml:space="preserve"> لِحَفْصَةَ لَا يَقْرَبُ أَمَتَهُ</w:t>
      </w:r>
      <w:r w:rsidRPr="009F7424">
        <w:rPr>
          <w:rFonts w:ascii="AGA Arabesque" w:hAnsi="AGA Arabesque" w:cs="IRNazli"/>
          <w:rtl/>
          <w:lang w:bidi="fa-IR"/>
        </w:rPr>
        <w:t>»</w:t>
      </w:r>
      <w:r w:rsidRPr="000C770E">
        <w:rPr>
          <w:rStyle w:val="Char8"/>
          <w:rtl/>
        </w:rPr>
        <w:t xml:space="preserve"> (فتح الباری 8 / 503).</w:t>
      </w:r>
      <w:r w:rsidRPr="009F7424">
        <w:rPr>
          <w:rStyle w:val="Char8"/>
          <w:rtl/>
        </w:rPr>
        <w:t>«</w:t>
      </w:r>
      <w:r w:rsidRPr="000C770E">
        <w:rPr>
          <w:rStyle w:val="Char8"/>
          <w:rtl/>
        </w:rPr>
        <w:t xml:space="preserve">سعید بن منصور با سند صحیح که به مسروق منتهی می‌شود چنین روایت کرده که </w:t>
      </w:r>
      <w:r w:rsidR="00740013" w:rsidRPr="000C770E">
        <w:rPr>
          <w:rStyle w:val="Char8"/>
          <w:rtl/>
        </w:rPr>
        <w:t>آن‌حضرت</w:t>
      </w:r>
      <w:r w:rsidR="000F5E7B">
        <w:rPr>
          <w:rStyle w:val="Char8"/>
          <w:rFonts w:hint="cs"/>
          <w:rtl/>
        </w:rPr>
        <w:t xml:space="preserve"> </w:t>
      </w:r>
      <w:r w:rsidR="006A2239" w:rsidRPr="006A2239">
        <w:rPr>
          <w:rStyle w:val="Char8"/>
          <w:rFonts w:cs="CTraditional Arabic"/>
          <w:rtl/>
        </w:rPr>
        <w:t>ج</w:t>
      </w:r>
      <w:r w:rsidRPr="000C770E">
        <w:rPr>
          <w:rStyle w:val="Char8"/>
          <w:rtl/>
        </w:rPr>
        <w:t xml:space="preserve"> نزد حفصه سوگند یاد کرد که با کنیز خود مجامعت نمی‌کند</w:t>
      </w:r>
      <w:r w:rsidRPr="009F7424">
        <w:rPr>
          <w:rStyle w:val="Char8"/>
          <w:rtl/>
        </w:rPr>
        <w:t>»</w:t>
      </w:r>
      <w:r w:rsidRPr="000C770E">
        <w:rPr>
          <w:rStyle w:val="Char8"/>
          <w:rtl/>
        </w:rPr>
        <w:t>.</w:t>
      </w:r>
    </w:p>
    <w:p w:rsidR="00840091" w:rsidRPr="000C770E" w:rsidRDefault="00840091" w:rsidP="000C770E">
      <w:pPr>
        <w:jc w:val="both"/>
        <w:rPr>
          <w:rStyle w:val="Char8"/>
          <w:rtl/>
        </w:rPr>
      </w:pPr>
      <w:r w:rsidRPr="000C770E">
        <w:rPr>
          <w:rStyle w:val="Char8"/>
          <w:rtl/>
        </w:rPr>
        <w:t>سپس از مسند هیثم بن کلیب و طبرانی روایات متعددی نقل کرده که یکی از آن‌ها این روایت است:</w:t>
      </w:r>
    </w:p>
    <w:p w:rsidR="00840091" w:rsidRPr="000C770E" w:rsidRDefault="00840091" w:rsidP="000F5E7B">
      <w:pPr>
        <w:jc w:val="both"/>
        <w:rPr>
          <w:rStyle w:val="Char8"/>
          <w:rtl/>
        </w:rPr>
      </w:pPr>
      <w:r w:rsidRPr="009F7424">
        <w:rPr>
          <w:rFonts w:ascii="AGA Arabesque" w:hAnsi="AGA Arabesque" w:cs="IRNazli"/>
          <w:rtl/>
          <w:lang w:bidi="fa-IR"/>
        </w:rPr>
        <w:t>«</w:t>
      </w:r>
      <w:r w:rsidRPr="009F7424">
        <w:rPr>
          <w:rStyle w:val="Char7"/>
          <w:rtl/>
        </w:rPr>
        <w:t>وَلِلطَّبَرَانِيِّ من طَرِيق الضَّحَّاك عَن ابن عَبَّاسٍ قَالَ دَخَلَتْ حَفْصَةُ بَيْتَهَا فَوَجَدَهُ يَطَأُ مَارِيَةَ فَعَاتَبَتْهُ</w:t>
      </w:r>
      <w:r w:rsidRPr="009F7424">
        <w:rPr>
          <w:rFonts w:ascii="AGA Arabesque" w:hAnsi="AGA Arabesque" w:cs="IRNazli"/>
          <w:rtl/>
          <w:lang w:bidi="fa-IR"/>
        </w:rPr>
        <w:t>»</w:t>
      </w:r>
      <w:r w:rsidRPr="000C770E">
        <w:rPr>
          <w:rStyle w:val="Char8"/>
          <w:rtl/>
        </w:rPr>
        <w:t xml:space="preserve"> (فتح الباری 8 / 503).</w:t>
      </w:r>
      <w:r w:rsidR="000F5E7B">
        <w:rPr>
          <w:rStyle w:val="Char8"/>
          <w:rFonts w:hint="cs"/>
          <w:rtl/>
        </w:rPr>
        <w:t xml:space="preserve"> </w:t>
      </w:r>
      <w:r w:rsidRPr="009F7424">
        <w:rPr>
          <w:rStyle w:val="Char8"/>
          <w:rtl/>
        </w:rPr>
        <w:t>«</w:t>
      </w:r>
      <w:r w:rsidRPr="000C770E">
        <w:rPr>
          <w:rStyle w:val="Char8"/>
          <w:rtl/>
        </w:rPr>
        <w:t xml:space="preserve">طبرانی از طریق ضحاک از ابن عباس روایت کرده که حفصه وارد خانه‌اش شد، دید که </w:t>
      </w:r>
      <w:r w:rsidR="00740013" w:rsidRPr="000C770E">
        <w:rPr>
          <w:rStyle w:val="Char8"/>
          <w:rtl/>
        </w:rPr>
        <w:t>آن‌حضرت</w:t>
      </w:r>
      <w:r w:rsidRPr="000C770E">
        <w:rPr>
          <w:rStyle w:val="Char8"/>
          <w:rtl/>
        </w:rPr>
        <w:t xml:space="preserve"> مشغول مقاربت با ماریه است، حفصه ناراحت شد و </w:t>
      </w:r>
      <w:r w:rsidR="00740013" w:rsidRPr="000C770E">
        <w:rPr>
          <w:rStyle w:val="Char8"/>
          <w:rtl/>
        </w:rPr>
        <w:t>آن‌حضرت</w:t>
      </w:r>
      <w:r w:rsidR="00B92F2A" w:rsidRPr="000C770E">
        <w:rPr>
          <w:rStyle w:val="Char8"/>
          <w:rtl/>
        </w:rPr>
        <w:t xml:space="preserve"> را مورد عت</w:t>
      </w:r>
      <w:r w:rsidRPr="000C770E">
        <w:rPr>
          <w:rStyle w:val="Char8"/>
          <w:rtl/>
        </w:rPr>
        <w:t>ا</w:t>
      </w:r>
      <w:r w:rsidR="00B92F2A" w:rsidRPr="000C770E">
        <w:rPr>
          <w:rStyle w:val="Char8"/>
          <w:rtl/>
        </w:rPr>
        <w:t>ب</w:t>
      </w:r>
      <w:r w:rsidRPr="000C770E">
        <w:rPr>
          <w:rStyle w:val="Char8"/>
          <w:rtl/>
        </w:rPr>
        <w:t xml:space="preserve"> قرار داد</w:t>
      </w:r>
      <w:r w:rsidRPr="009F7424">
        <w:rPr>
          <w:rStyle w:val="Char8"/>
          <w:rtl/>
        </w:rPr>
        <w:t>»</w:t>
      </w:r>
      <w:r w:rsidRPr="000C770E">
        <w:rPr>
          <w:rStyle w:val="Char8"/>
          <w:rtl/>
        </w:rPr>
        <w:t>.</w:t>
      </w:r>
    </w:p>
    <w:p w:rsidR="00840091" w:rsidRPr="000C770E" w:rsidRDefault="00840091" w:rsidP="000C770E">
      <w:pPr>
        <w:jc w:val="both"/>
        <w:rPr>
          <w:rStyle w:val="Char8"/>
          <w:rtl/>
        </w:rPr>
      </w:pPr>
      <w:r w:rsidRPr="000C770E">
        <w:rPr>
          <w:rStyle w:val="Char8"/>
          <w:rtl/>
        </w:rPr>
        <w:t xml:space="preserve">ابن سعد و واقدی این روایت را در پیرایه‌ای بدتر از این نقل </w:t>
      </w:r>
      <w:r w:rsidR="00763E1D" w:rsidRPr="000C770E">
        <w:rPr>
          <w:rStyle w:val="Char8"/>
          <w:rtl/>
        </w:rPr>
        <w:t>کرده‌اند</w:t>
      </w:r>
      <w:r w:rsidRPr="000C770E">
        <w:rPr>
          <w:rStyle w:val="Char8"/>
          <w:rtl/>
        </w:rPr>
        <w:t>، ولی ما آن‌ها را طرد می‌کنیم.</w:t>
      </w:r>
    </w:p>
    <w:p w:rsidR="00840091" w:rsidRPr="000C770E" w:rsidRDefault="00840091" w:rsidP="000C770E">
      <w:pPr>
        <w:jc w:val="both"/>
        <w:rPr>
          <w:rStyle w:val="Char8"/>
          <w:rtl/>
        </w:rPr>
      </w:pPr>
      <w:r w:rsidRPr="000C770E">
        <w:rPr>
          <w:rStyle w:val="Char8"/>
          <w:rtl/>
        </w:rPr>
        <w:t>اما حقیقت این است که تمام این روایات، افترا و بهتان محض هستند؛ علامه عینی در شرح صحیح بخاری 5 / 548، باب النکاح مرقوم می‌دارد:</w:t>
      </w:r>
    </w:p>
    <w:p w:rsidR="00840091" w:rsidRPr="000C770E" w:rsidRDefault="00840091" w:rsidP="00A662E7">
      <w:pPr>
        <w:widowControl w:val="0"/>
        <w:jc w:val="both"/>
        <w:rPr>
          <w:rStyle w:val="Char8"/>
          <w:rtl/>
        </w:rPr>
      </w:pPr>
      <w:r w:rsidRPr="009F7424">
        <w:rPr>
          <w:rFonts w:ascii="AGA Arabesque" w:hAnsi="AGA Arabesque" w:cs="IRNazli"/>
          <w:rtl/>
          <w:lang w:bidi="fa-IR"/>
        </w:rPr>
        <w:t>«</w:t>
      </w:r>
      <w:r w:rsidR="00C93F37" w:rsidRPr="009F7424">
        <w:rPr>
          <w:rStyle w:val="Char7"/>
          <w:rtl/>
        </w:rPr>
        <w:t>وَالصَّحِيح فِي سَبَب نزُول الْآيَة أَنه فِي قصَّة الْعَسَل لَا فِي قصَّة مَارِيَة الْمَرْوِيّ فِي غير (الصَّحِيحَيْنِ) وَقَالَ النَّوَوِيّ: وَلم تأت قصَّة مَارِيَة من طَرِيق صَحِيح</w:t>
      </w:r>
      <w:r w:rsidR="00C93F37">
        <w:rPr>
          <w:rFonts w:ascii="AGA Arabesque" w:hAnsi="AGA Arabesque" w:cs="Traditional Arabic"/>
          <w:rtl/>
          <w:lang w:bidi="fa-IR"/>
        </w:rPr>
        <w:t>..</w:t>
      </w:r>
      <w:r w:rsidRPr="009F7424">
        <w:rPr>
          <w:rFonts w:ascii="AGA Arabesque" w:hAnsi="AGA Arabesque" w:cs="IRNazli"/>
          <w:rtl/>
          <w:lang w:bidi="fa-IR"/>
        </w:rPr>
        <w:t>»</w:t>
      </w:r>
      <w:r w:rsidRPr="000C770E">
        <w:rPr>
          <w:rStyle w:val="Char8"/>
          <w:rtl/>
        </w:rPr>
        <w:t>.</w:t>
      </w:r>
      <w:r w:rsidR="000F5E7B">
        <w:rPr>
          <w:rStyle w:val="Char8"/>
          <w:rFonts w:hint="cs"/>
          <w:rtl/>
        </w:rPr>
        <w:t xml:space="preserve"> </w:t>
      </w:r>
      <w:r w:rsidRPr="009F7424">
        <w:rPr>
          <w:rStyle w:val="Char8"/>
          <w:rtl/>
        </w:rPr>
        <w:t>«</w:t>
      </w:r>
      <w:r w:rsidRPr="000C770E">
        <w:rPr>
          <w:rStyle w:val="Char8"/>
          <w:rtl/>
        </w:rPr>
        <w:t>روایت صحیح در شأن نزول آیه این است که در واقعه عسل، نازل شده و در باب داستان ماریه که در غیر صحیحین مذکور است نازل نشده است. علامه نووی می‌گوید: داستان ماریه از هیچ طریق صحیحی روایت نشده است</w:t>
      </w:r>
      <w:r w:rsidRPr="009F7424">
        <w:rPr>
          <w:rStyle w:val="Char8"/>
          <w:rtl/>
        </w:rPr>
        <w:t>»</w:t>
      </w:r>
      <w:r w:rsidRPr="000C770E">
        <w:rPr>
          <w:rStyle w:val="Char8"/>
          <w:rtl/>
        </w:rPr>
        <w:t>.</w:t>
      </w:r>
    </w:p>
    <w:p w:rsidR="00840091" w:rsidRPr="000C770E" w:rsidRDefault="00840091" w:rsidP="00A662E7">
      <w:pPr>
        <w:widowControl w:val="0"/>
        <w:jc w:val="both"/>
        <w:rPr>
          <w:rStyle w:val="Char8"/>
          <w:rtl/>
        </w:rPr>
      </w:pPr>
      <w:r w:rsidRPr="000C770E">
        <w:rPr>
          <w:rStyle w:val="Char8"/>
          <w:rtl/>
        </w:rPr>
        <w:t>این روایت در تفسیر ابن جریر، طبرانی، مسند هیثم با طرق مختلف روایت شده است؛ در این کتاب‌ها معمولاً روایات غلط زیادی منقول است، و تا زمانی که صحت آ</w:t>
      </w:r>
      <w:r w:rsidR="00B92F2A" w:rsidRPr="000C770E">
        <w:rPr>
          <w:rStyle w:val="Char8"/>
          <w:rtl/>
        </w:rPr>
        <w:t>ن‌ها به طریق درست تأیید نشود، ق</w:t>
      </w:r>
      <w:r w:rsidRPr="000C770E">
        <w:rPr>
          <w:rStyle w:val="Char8"/>
          <w:rtl/>
        </w:rPr>
        <w:t>ا</w:t>
      </w:r>
      <w:r w:rsidR="00B92F2A" w:rsidRPr="000C770E">
        <w:rPr>
          <w:rStyle w:val="Char8"/>
          <w:rtl/>
        </w:rPr>
        <w:t>ب</w:t>
      </w:r>
      <w:r w:rsidRPr="000C770E">
        <w:rPr>
          <w:rStyle w:val="Char8"/>
          <w:rtl/>
        </w:rPr>
        <w:t xml:space="preserve">ل اعتماد و التفات نیستند. حافظ ابن حجر یک طریق روایت را توثیق کرده، یعنی آن روایتی که آخرین راوی آن </w:t>
      </w:r>
      <w:r w:rsidRPr="009F7424">
        <w:rPr>
          <w:rStyle w:val="Char8"/>
          <w:rtl/>
        </w:rPr>
        <w:t>«</w:t>
      </w:r>
      <w:r w:rsidRPr="000C770E">
        <w:rPr>
          <w:rStyle w:val="Char8"/>
          <w:rtl/>
        </w:rPr>
        <w:t>مسروق</w:t>
      </w:r>
      <w:r w:rsidRPr="009F7424">
        <w:rPr>
          <w:rStyle w:val="Char8"/>
          <w:rtl/>
        </w:rPr>
        <w:t>»</w:t>
      </w:r>
      <w:r w:rsidRPr="000C770E">
        <w:rPr>
          <w:rStyle w:val="Char8"/>
          <w:rtl/>
        </w:rPr>
        <w:t xml:space="preserve"> است</w:t>
      </w:r>
      <w:r w:rsidRPr="001A70BE">
        <w:rPr>
          <w:rStyle w:val="Char8"/>
          <w:vertAlign w:val="superscript"/>
          <w:rtl/>
        </w:rPr>
        <w:t>(</w:t>
      </w:r>
      <w:r w:rsidRPr="001A70BE">
        <w:rPr>
          <w:rStyle w:val="Char8"/>
          <w:vertAlign w:val="superscript"/>
          <w:rtl/>
        </w:rPr>
        <w:footnoteReference w:id="612"/>
      </w:r>
      <w:r w:rsidRPr="001A70BE">
        <w:rPr>
          <w:rStyle w:val="Char8"/>
          <w:vertAlign w:val="superscript"/>
          <w:rtl/>
        </w:rPr>
        <w:t>)</w:t>
      </w:r>
      <w:r w:rsidRPr="000C770E">
        <w:rPr>
          <w:rStyle w:val="Char8"/>
          <w:rtl/>
        </w:rPr>
        <w:t xml:space="preserve">. ولی اولاً در این روایت، نام ماریه قبطیه مذکور نیست، فقط اینقدر ذکر شده که </w:t>
      </w:r>
      <w:r w:rsidR="00740013" w:rsidRPr="000C770E">
        <w:rPr>
          <w:rStyle w:val="Char8"/>
          <w:rtl/>
        </w:rPr>
        <w:t>آن‌حضرت</w:t>
      </w:r>
      <w:r w:rsidRPr="000C770E">
        <w:rPr>
          <w:rStyle w:val="Char8"/>
          <w:rtl/>
        </w:rPr>
        <w:t xml:space="preserve"> نزد حفصه سوگند یاد کرد که با کنیز خود مجامعت نکند و آن را بر خود </w:t>
      </w:r>
      <w:r w:rsidRPr="000F5E7B">
        <w:rPr>
          <w:rStyle w:val="Char8"/>
          <w:spacing w:val="-4"/>
          <w:rtl/>
        </w:rPr>
        <w:t xml:space="preserve">حرام ساخت. علاوه بر این، «مسروق» از تابعین است، </w:t>
      </w:r>
      <w:r w:rsidR="00740013" w:rsidRPr="000F5E7B">
        <w:rPr>
          <w:rStyle w:val="Char8"/>
          <w:spacing w:val="-4"/>
          <w:rtl/>
        </w:rPr>
        <w:t>آن‌حضرت</w:t>
      </w:r>
      <w:r w:rsidRPr="000F5E7B">
        <w:rPr>
          <w:rStyle w:val="Char8"/>
          <w:spacing w:val="-4"/>
          <w:rtl/>
        </w:rPr>
        <w:t xml:space="preserve"> را ندیده است، لذا این</w:t>
      </w:r>
      <w:r w:rsidR="00B92F2A" w:rsidRPr="000F5E7B">
        <w:rPr>
          <w:rStyle w:val="Char8"/>
          <w:spacing w:val="-4"/>
          <w:rtl/>
        </w:rPr>
        <w:t xml:space="preserve"> روایت طبق اصول حدیث</w:t>
      </w:r>
      <w:r w:rsidRPr="000F5E7B">
        <w:rPr>
          <w:rStyle w:val="Char8"/>
          <w:spacing w:val="-4"/>
          <w:rtl/>
        </w:rPr>
        <w:t xml:space="preserve"> منقطع است، یعنی سلسل</w:t>
      </w:r>
      <w:r w:rsidR="007557AE">
        <w:rPr>
          <w:rStyle w:val="Char8"/>
          <w:spacing w:val="-4"/>
          <w:rtl/>
        </w:rPr>
        <w:t>ۀ</w:t>
      </w:r>
      <w:r w:rsidRPr="000F5E7B">
        <w:rPr>
          <w:rStyle w:val="Char8"/>
          <w:spacing w:val="-4"/>
          <w:rtl/>
        </w:rPr>
        <w:t xml:space="preserve"> سند آن به صحابی نمی‌رسد. حافظ ابن کثیر یکی دیگر از طرق این روایت را در تفسیر خود تصحیح کرده است. ولی یکی از راویان این طریق، عبدالملک رقاشی است که دارقطنی نسبت به وی چنین اظهار می‌کند:</w:t>
      </w:r>
    </w:p>
    <w:p w:rsidR="00840091" w:rsidRPr="000C770E" w:rsidRDefault="00840091" w:rsidP="000C770E">
      <w:pPr>
        <w:jc w:val="both"/>
        <w:rPr>
          <w:rStyle w:val="Char8"/>
          <w:rtl/>
        </w:rPr>
      </w:pPr>
      <w:r w:rsidRPr="009F7424">
        <w:rPr>
          <w:rFonts w:ascii="AGA Arabesque" w:hAnsi="AGA Arabesque" w:cs="IRNazli"/>
          <w:rtl/>
          <w:lang w:bidi="fa-IR"/>
        </w:rPr>
        <w:t>«</w:t>
      </w:r>
      <w:r w:rsidR="00C93F37" w:rsidRPr="009F7424">
        <w:rPr>
          <w:rStyle w:val="Char7"/>
          <w:rtl/>
        </w:rPr>
        <w:t>كثير الخطأ</w:t>
      </w:r>
      <w:r w:rsidRPr="009F7424">
        <w:rPr>
          <w:rStyle w:val="Char7"/>
          <w:rtl/>
        </w:rPr>
        <w:t xml:space="preserve"> في الأسانيد والمتون يحدث عن حفظه</w:t>
      </w:r>
      <w:r w:rsidRPr="009F7424">
        <w:rPr>
          <w:rFonts w:ascii="AGA Arabesque" w:hAnsi="AGA Arabesque" w:cs="IRNazli"/>
          <w:rtl/>
          <w:lang w:bidi="fa-IR"/>
        </w:rPr>
        <w:t>»</w:t>
      </w:r>
      <w:r w:rsidRPr="000C770E">
        <w:rPr>
          <w:rStyle w:val="Char8"/>
          <w:rtl/>
        </w:rPr>
        <w:t xml:space="preserve"> (در سندها و متن‌های احادیث مرتکب خطای بسیار می‌شد). شایان ذکر است روایت ماریه در صحاح سته مذکور نیست</w:t>
      </w:r>
      <w:r w:rsidRPr="001A70BE">
        <w:rPr>
          <w:rStyle w:val="Char8"/>
          <w:vertAlign w:val="superscript"/>
          <w:rtl/>
        </w:rPr>
        <w:t>(</w:t>
      </w:r>
      <w:r w:rsidRPr="001A70BE">
        <w:rPr>
          <w:rStyle w:val="Char8"/>
          <w:vertAlign w:val="superscript"/>
          <w:rtl/>
        </w:rPr>
        <w:footnoteReference w:id="613"/>
      </w:r>
      <w:r w:rsidRPr="001A70BE">
        <w:rPr>
          <w:rStyle w:val="Char8"/>
          <w:vertAlign w:val="superscript"/>
          <w:rtl/>
        </w:rPr>
        <w:t>)</w:t>
      </w:r>
      <w:r w:rsidRPr="000C770E">
        <w:rPr>
          <w:rStyle w:val="Char8"/>
          <w:rtl/>
        </w:rPr>
        <w:t>. ناگفته نماند شأن ن</w:t>
      </w:r>
      <w:r w:rsidR="00B92F2A" w:rsidRPr="000C770E">
        <w:rPr>
          <w:rStyle w:val="Char8"/>
          <w:rtl/>
        </w:rPr>
        <w:t>ز</w:t>
      </w:r>
      <w:r w:rsidRPr="000C770E">
        <w:rPr>
          <w:rStyle w:val="Char8"/>
          <w:rtl/>
        </w:rPr>
        <w:t>ول سور</w:t>
      </w:r>
      <w:r w:rsidR="007557AE">
        <w:rPr>
          <w:rStyle w:val="Char8"/>
          <w:rtl/>
        </w:rPr>
        <w:t>ۀ</w:t>
      </w:r>
      <w:r w:rsidRPr="000C770E">
        <w:rPr>
          <w:rStyle w:val="Char8"/>
          <w:rtl/>
        </w:rPr>
        <w:t xml:space="preserve"> تحریم که در صحیح بخاری و صحیح مسلم مذکور می‌باشد، به طریق صحیح ثابت است. امام نووی از ائمه بزرگ محدثین صریحاً اظهار داشته که در مورد ماریه، هیچ روایت صحیحی موجود نیست. حافظ ابن حجر </w:t>
      </w:r>
      <w:r w:rsidR="00B92F2A" w:rsidRPr="000C770E">
        <w:rPr>
          <w:rStyle w:val="Char8"/>
          <w:rtl/>
        </w:rPr>
        <w:t>و ابن کثیر طرقی را که صحیح گفته‌</w:t>
      </w:r>
      <w:r w:rsidRPr="000C770E">
        <w:rPr>
          <w:rStyle w:val="Char8"/>
          <w:rtl/>
        </w:rPr>
        <w:t>اند، یکی از آن‌ها منقطع و دیگری راوی آن کثیر الخطاء است. لذا با توجه به این موارد، چگونه می‌توان گفت: این روایت قابل استناد است؟ این بحث براساس اصول روایت بود، اگر از طریق درایت مورد بررسی قرار گیرد، نیازی به تحقیق و کاوش بیشتر نیست. داستان رکیک و غیر معقولی که در این روایات بیان شده است، مخصوصاً مواردی که در طبری و غیره مذ</w:t>
      </w:r>
      <w:r w:rsidR="00B92F2A" w:rsidRPr="000C770E">
        <w:rPr>
          <w:rStyle w:val="Char8"/>
          <w:rtl/>
        </w:rPr>
        <w:t xml:space="preserve">کور اند، از نسبت </w:t>
      </w:r>
      <w:r w:rsidRPr="000C770E">
        <w:rPr>
          <w:rStyle w:val="Char8"/>
          <w:rtl/>
        </w:rPr>
        <w:t>دادن آن‌ها به</w:t>
      </w:r>
      <w:r w:rsidR="003A7480" w:rsidRPr="000C770E">
        <w:rPr>
          <w:rStyle w:val="Char8"/>
          <w:rFonts w:hint="eastAsia"/>
          <w:rtl/>
        </w:rPr>
        <w:t>‌</w:t>
      </w:r>
      <w:r w:rsidRPr="000C770E">
        <w:rPr>
          <w:rStyle w:val="Char8"/>
          <w:rtl/>
        </w:rPr>
        <w:t>سوی ی</w:t>
      </w:r>
      <w:r w:rsidR="00B92F2A" w:rsidRPr="000C770E">
        <w:rPr>
          <w:rStyle w:val="Char8"/>
          <w:rtl/>
        </w:rPr>
        <w:t>ک فرد معمولی، آدم شرمنده می‌شود.</w:t>
      </w:r>
      <w:r w:rsidRPr="000C770E">
        <w:rPr>
          <w:rStyle w:val="Char8"/>
          <w:rtl/>
        </w:rPr>
        <w:t xml:space="preserve"> چه رسد به جایی که آن‌ها را به ذات اقدس رسول اکرم </w:t>
      </w:r>
      <w:r w:rsidR="006A2239" w:rsidRPr="006A2239">
        <w:rPr>
          <w:rStyle w:val="Char8"/>
          <w:rFonts w:cs="CTraditional Arabic"/>
          <w:rtl/>
        </w:rPr>
        <w:t>ج</w:t>
      </w:r>
      <w:r w:rsidRPr="000C770E">
        <w:rPr>
          <w:rStyle w:val="Char8"/>
          <w:rtl/>
        </w:rPr>
        <w:t xml:space="preserve"> که مظهر قداست و عفّت بود، نسبت دهیم!</w:t>
      </w:r>
      <w:r w:rsidR="000F5E7B">
        <w:rPr>
          <w:rStyle w:val="Char8"/>
          <w:rFonts w:hint="cs"/>
          <w:rtl/>
        </w:rPr>
        <w:t>.</w:t>
      </w:r>
    </w:p>
    <w:p w:rsidR="00840091" w:rsidRPr="00BC1674" w:rsidRDefault="00986FC2" w:rsidP="00840091">
      <w:pPr>
        <w:ind w:firstLine="0"/>
        <w:jc w:val="center"/>
        <w:rPr>
          <w:rStyle w:val="Char8"/>
          <w:rtl/>
        </w:rPr>
      </w:pPr>
      <w:r w:rsidRPr="00986FC2">
        <w:rPr>
          <w:rStyle w:val="Char8"/>
          <w:rFonts w:cs="B Nazanin"/>
          <w:szCs w:val="40"/>
          <w:rtl/>
        </w:rPr>
        <w:t>****</w:t>
      </w:r>
    </w:p>
    <w:p w:rsidR="00840091" w:rsidRPr="000C770E" w:rsidRDefault="00840091" w:rsidP="000C770E">
      <w:pPr>
        <w:jc w:val="both"/>
        <w:rPr>
          <w:rStyle w:val="Char8"/>
          <w:rtl/>
        </w:rPr>
        <w:sectPr w:rsidR="00840091" w:rsidRPr="000C770E" w:rsidSect="000F5E7B">
          <w:headerReference w:type="default" r:id="rId42"/>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4074D8" w:rsidRDefault="004074D8" w:rsidP="000C770E">
      <w:pPr>
        <w:jc w:val="both"/>
        <w:rPr>
          <w:rStyle w:val="Char8"/>
          <w:rtl/>
        </w:rPr>
      </w:pPr>
    </w:p>
    <w:p w:rsidR="0036441F" w:rsidRDefault="0036441F" w:rsidP="000C770E">
      <w:pPr>
        <w:jc w:val="both"/>
        <w:rPr>
          <w:rStyle w:val="Char8"/>
          <w:rtl/>
        </w:rPr>
      </w:pPr>
    </w:p>
    <w:p w:rsidR="0036441F" w:rsidRDefault="0036441F" w:rsidP="000C770E">
      <w:pPr>
        <w:jc w:val="both"/>
        <w:rPr>
          <w:rStyle w:val="Char8"/>
          <w:rtl/>
        </w:rPr>
      </w:pPr>
    </w:p>
    <w:p w:rsidR="0036441F" w:rsidRPr="000C770E" w:rsidRDefault="0036441F" w:rsidP="000C770E">
      <w:pPr>
        <w:jc w:val="both"/>
        <w:rPr>
          <w:rStyle w:val="Char8"/>
          <w:rtl/>
        </w:rPr>
      </w:pPr>
    </w:p>
    <w:p w:rsidR="004074D8" w:rsidRPr="000C770E" w:rsidRDefault="004074D8" w:rsidP="000C770E">
      <w:pPr>
        <w:jc w:val="both"/>
        <w:rPr>
          <w:rStyle w:val="Char8"/>
          <w:rtl/>
        </w:rPr>
      </w:pPr>
    </w:p>
    <w:p w:rsidR="00840091" w:rsidRPr="00707FF6" w:rsidRDefault="00840091" w:rsidP="00816C50">
      <w:pPr>
        <w:pStyle w:val="a5"/>
        <w:rPr>
          <w:rtl/>
        </w:rPr>
      </w:pPr>
      <w:bookmarkStart w:id="816" w:name="_Toc288060509"/>
      <w:bookmarkStart w:id="817" w:name="_Toc348619538"/>
      <w:bookmarkStart w:id="818" w:name="_Toc457860940"/>
      <w:r w:rsidRPr="00707FF6">
        <w:rPr>
          <w:rtl/>
        </w:rPr>
        <w:t>غزو</w:t>
      </w:r>
      <w:r w:rsidR="00816C50">
        <w:rPr>
          <w:rFonts w:hint="cs"/>
          <w:rtl/>
        </w:rPr>
        <w:t>ۀ</w:t>
      </w:r>
      <w:r w:rsidRPr="00707FF6">
        <w:rPr>
          <w:rtl/>
        </w:rPr>
        <w:t xml:space="preserve"> تبوک</w:t>
      </w:r>
      <w:bookmarkEnd w:id="816"/>
      <w:bookmarkEnd w:id="817"/>
      <w:bookmarkEnd w:id="818"/>
    </w:p>
    <w:p w:rsidR="004074D8" w:rsidRPr="000C770E" w:rsidRDefault="004074D8" w:rsidP="000C770E">
      <w:pPr>
        <w:jc w:val="both"/>
        <w:rPr>
          <w:rStyle w:val="Char8"/>
          <w:rtl/>
        </w:rPr>
      </w:pPr>
    </w:p>
    <w:p w:rsidR="00840091" w:rsidRPr="004074D8" w:rsidRDefault="00840091" w:rsidP="00816C50">
      <w:pPr>
        <w:pStyle w:val="a9"/>
        <w:jc w:val="center"/>
        <w:rPr>
          <w:sz w:val="18"/>
          <w:szCs w:val="18"/>
          <w:rtl/>
        </w:rPr>
      </w:pPr>
      <w:r w:rsidRPr="00816C50">
        <w:rPr>
          <w:sz w:val="40"/>
          <w:szCs w:val="40"/>
          <w:rtl/>
        </w:rPr>
        <w:t>(رجب سال نهم هجری)</w:t>
      </w:r>
    </w:p>
    <w:p w:rsidR="00840091" w:rsidRPr="000C770E" w:rsidRDefault="00840091" w:rsidP="000C770E">
      <w:pPr>
        <w:jc w:val="both"/>
        <w:rPr>
          <w:rStyle w:val="Char8"/>
          <w:rtl/>
        </w:rPr>
        <w:sectPr w:rsidR="00840091" w:rsidRPr="000C770E" w:rsidSect="00816C50">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840091" w:rsidRPr="00482FCE" w:rsidRDefault="00840091" w:rsidP="00816C50">
      <w:pPr>
        <w:pStyle w:val="a"/>
        <w:rPr>
          <w:rtl/>
        </w:rPr>
      </w:pPr>
      <w:bookmarkStart w:id="819" w:name="_Toc288060510"/>
      <w:bookmarkStart w:id="820" w:name="_Toc348619539"/>
      <w:bookmarkStart w:id="821" w:name="_Toc457860941"/>
      <w:r w:rsidRPr="00482FCE">
        <w:rPr>
          <w:rtl/>
        </w:rPr>
        <w:t>غزو</w:t>
      </w:r>
      <w:r w:rsidR="00816C50">
        <w:rPr>
          <w:rFonts w:hint="cs"/>
          <w:rtl/>
        </w:rPr>
        <w:t>ۀ</w:t>
      </w:r>
      <w:r w:rsidRPr="00482FCE">
        <w:rPr>
          <w:rtl/>
        </w:rPr>
        <w:t xml:space="preserve"> تبوک</w:t>
      </w:r>
      <w:bookmarkEnd w:id="819"/>
      <w:bookmarkEnd w:id="820"/>
      <w:bookmarkEnd w:id="821"/>
    </w:p>
    <w:p w:rsidR="00840091" w:rsidRPr="00816C50" w:rsidRDefault="00840091" w:rsidP="000C770E">
      <w:pPr>
        <w:jc w:val="both"/>
        <w:rPr>
          <w:rStyle w:val="Char8"/>
          <w:spacing w:val="-4"/>
          <w:rtl/>
        </w:rPr>
      </w:pPr>
      <w:r w:rsidRPr="00816C50">
        <w:rPr>
          <w:rStyle w:val="Char8"/>
          <w:spacing w:val="-4"/>
          <w:rtl/>
        </w:rPr>
        <w:t>«تبوک»، محل معروفی است بین مدینه و دمشق که به فاصل</w:t>
      </w:r>
      <w:r w:rsidR="007557AE">
        <w:rPr>
          <w:rStyle w:val="Char8"/>
          <w:spacing w:val="-4"/>
          <w:rtl/>
        </w:rPr>
        <w:t>ۀ</w:t>
      </w:r>
      <w:r w:rsidRPr="00816C50">
        <w:rPr>
          <w:rStyle w:val="Char8"/>
          <w:spacing w:val="-4"/>
          <w:rtl/>
        </w:rPr>
        <w:t xml:space="preserve"> چهارده منزل از مدینه قرار دارد. پس از جنگ «موته»، حکومت روم تصمیم گرفته بود به سرزمین اعراب حمله کند و قبیل</w:t>
      </w:r>
      <w:r w:rsidR="007557AE">
        <w:rPr>
          <w:rStyle w:val="Char8"/>
          <w:spacing w:val="-4"/>
          <w:rtl/>
        </w:rPr>
        <w:t>ۀ</w:t>
      </w:r>
      <w:r w:rsidRPr="00816C50">
        <w:rPr>
          <w:rStyle w:val="Char8"/>
          <w:spacing w:val="-4"/>
          <w:rtl/>
        </w:rPr>
        <w:t xml:space="preserve"> غسّان که در مرزهای شام در زیر سلط</w:t>
      </w:r>
      <w:r w:rsidR="007557AE">
        <w:rPr>
          <w:rStyle w:val="Char8"/>
          <w:spacing w:val="-4"/>
          <w:rtl/>
        </w:rPr>
        <w:t>ۀ</w:t>
      </w:r>
      <w:r w:rsidRPr="00816C50">
        <w:rPr>
          <w:rStyle w:val="Char8"/>
          <w:spacing w:val="-4"/>
          <w:rtl/>
        </w:rPr>
        <w:t xml:space="preserve"> امپراتور روم حکومت می‌کرد، و مذهب مسیحی داشت، از جانب قیصر روم برای انجام این مأموریت مهم انتخاب شد.</w:t>
      </w:r>
    </w:p>
    <w:p w:rsidR="00BA0972" w:rsidRPr="000C770E" w:rsidRDefault="00BA0972" w:rsidP="000C770E">
      <w:pPr>
        <w:jc w:val="both"/>
        <w:rPr>
          <w:rStyle w:val="Char8"/>
          <w:rtl/>
        </w:rPr>
      </w:pPr>
      <w:r w:rsidRPr="000C770E">
        <w:rPr>
          <w:rStyle w:val="Char8"/>
          <w:rtl/>
        </w:rPr>
        <w:t>در مدین</w:t>
      </w:r>
      <w:r w:rsidR="00482FCE" w:rsidRPr="000C770E">
        <w:rPr>
          <w:rStyle w:val="Char8"/>
          <w:rFonts w:hint="cs"/>
          <w:rtl/>
        </w:rPr>
        <w:t>ۀ</w:t>
      </w:r>
      <w:r w:rsidRPr="000C770E">
        <w:rPr>
          <w:rStyle w:val="Char8"/>
          <w:rtl/>
        </w:rPr>
        <w:t xml:space="preserve"> منوره اغلب، این اخبار شایع می‌شدند. در واقع</w:t>
      </w:r>
      <w:r w:rsidR="007557AE">
        <w:rPr>
          <w:rStyle w:val="Char8"/>
          <w:rtl/>
        </w:rPr>
        <w:t>ۀ</w:t>
      </w:r>
      <w:r w:rsidRPr="000C770E">
        <w:rPr>
          <w:rStyle w:val="Char8"/>
          <w:rtl/>
        </w:rPr>
        <w:t xml:space="preserve"> </w:t>
      </w:r>
      <w:r w:rsidRPr="009F7424">
        <w:rPr>
          <w:rStyle w:val="Char8"/>
          <w:rtl/>
        </w:rPr>
        <w:t>«</w:t>
      </w:r>
      <w:r w:rsidRPr="000C770E">
        <w:rPr>
          <w:rStyle w:val="Char8"/>
          <w:rtl/>
        </w:rPr>
        <w:t>ایلای</w:t>
      </w:r>
      <w:r w:rsidRPr="009F7424">
        <w:rPr>
          <w:rStyle w:val="Char8"/>
          <w:rtl/>
        </w:rPr>
        <w:t>»</w:t>
      </w:r>
      <w:r w:rsidRPr="000C770E">
        <w:rPr>
          <w:rStyle w:val="Char8"/>
          <w:rtl/>
        </w:rPr>
        <w:t xml:space="preserve"> رسول اکرم </w:t>
      </w:r>
      <w:r w:rsidR="006A2239" w:rsidRPr="006A2239">
        <w:rPr>
          <w:rStyle w:val="Char8"/>
          <w:rFonts w:cs="CTraditional Arabic"/>
          <w:rtl/>
        </w:rPr>
        <w:t>ج</w:t>
      </w:r>
      <w:r w:rsidRPr="000C770E">
        <w:rPr>
          <w:rStyle w:val="Char8"/>
          <w:rtl/>
        </w:rPr>
        <w:t xml:space="preserve"> هنگامی که عتبان بن مالک به حضرت عمر </w:t>
      </w:r>
      <w:r w:rsidR="006A2239" w:rsidRPr="006A2239">
        <w:rPr>
          <w:rStyle w:val="Char8"/>
          <w:rFonts w:cs="CTraditional Arabic"/>
          <w:rtl/>
        </w:rPr>
        <w:t>س</w:t>
      </w:r>
      <w:r w:rsidRPr="000C770E">
        <w:rPr>
          <w:rStyle w:val="Char8"/>
          <w:rtl/>
        </w:rPr>
        <w:t xml:space="preserve"> خبر حادث</w:t>
      </w:r>
      <w:r w:rsidR="007557AE">
        <w:rPr>
          <w:rStyle w:val="Char8"/>
          <w:rtl/>
        </w:rPr>
        <w:t>ۀ</w:t>
      </w:r>
      <w:r w:rsidRPr="000C770E">
        <w:rPr>
          <w:rStyle w:val="Char8"/>
          <w:rtl/>
        </w:rPr>
        <w:t xml:space="preserve"> مهمی را اعلام کرد، وی اظهار داشت: چه حادثه‌ای روی داده است؟ آیا غسّانی‌ها حمله </w:t>
      </w:r>
      <w:r w:rsidR="00763E1D" w:rsidRPr="000C770E">
        <w:rPr>
          <w:rStyle w:val="Char8"/>
          <w:rtl/>
        </w:rPr>
        <w:t>کرده‌اند</w:t>
      </w:r>
      <w:r w:rsidRPr="000C770E">
        <w:rPr>
          <w:rStyle w:val="Char8"/>
          <w:rtl/>
        </w:rPr>
        <w:t>؟</w:t>
      </w:r>
      <w:r w:rsidRPr="001A70BE">
        <w:rPr>
          <w:rStyle w:val="Char8"/>
          <w:vertAlign w:val="superscript"/>
          <w:rtl/>
        </w:rPr>
        <w:t>(</w:t>
      </w:r>
      <w:r w:rsidRPr="001A70BE">
        <w:rPr>
          <w:rStyle w:val="Char8"/>
          <w:vertAlign w:val="superscript"/>
          <w:rtl/>
        </w:rPr>
        <w:footnoteReference w:id="614"/>
      </w:r>
      <w:r w:rsidRPr="001A70BE">
        <w:rPr>
          <w:rStyle w:val="Char8"/>
          <w:vertAlign w:val="superscript"/>
          <w:rtl/>
        </w:rPr>
        <w:t>)</w:t>
      </w:r>
      <w:r w:rsidRPr="000C770E">
        <w:rPr>
          <w:rStyle w:val="Char8"/>
          <w:rtl/>
        </w:rPr>
        <w:t>. نبطی‌های شام در مدینه برای فروش روغن زیتون می‌آمدند، آنان خبر دادند که رومیان در شام، لشکر بزرگی گرد آورده</w:t>
      </w:r>
      <w:r w:rsidRPr="001A70BE">
        <w:rPr>
          <w:rStyle w:val="Char8"/>
          <w:vertAlign w:val="superscript"/>
          <w:rtl/>
        </w:rPr>
        <w:t>(</w:t>
      </w:r>
      <w:r w:rsidRPr="001A70BE">
        <w:rPr>
          <w:rStyle w:val="Char8"/>
          <w:vertAlign w:val="superscript"/>
          <w:rtl/>
        </w:rPr>
        <w:footnoteReference w:id="615"/>
      </w:r>
      <w:r w:rsidRPr="001A70BE">
        <w:rPr>
          <w:rStyle w:val="Char8"/>
          <w:vertAlign w:val="superscript"/>
          <w:rtl/>
        </w:rPr>
        <w:t>)</w:t>
      </w:r>
      <w:r w:rsidRPr="000C770E">
        <w:rPr>
          <w:rStyle w:val="Char8"/>
          <w:rtl/>
        </w:rPr>
        <w:t xml:space="preserve"> و تدارکات یک سال آن را تهیه </w:t>
      </w:r>
      <w:r w:rsidR="00763E1D" w:rsidRPr="000C770E">
        <w:rPr>
          <w:rStyle w:val="Char8"/>
          <w:rtl/>
        </w:rPr>
        <w:t>کرده‌اند</w:t>
      </w:r>
      <w:r w:rsidRPr="000C770E">
        <w:rPr>
          <w:rStyle w:val="Char8"/>
          <w:rtl/>
        </w:rPr>
        <w:t xml:space="preserve"> و در این لشکر، قبایل </w:t>
      </w:r>
      <w:r w:rsidRPr="009F7424">
        <w:rPr>
          <w:rStyle w:val="Char8"/>
          <w:rtl/>
        </w:rPr>
        <w:t>«</w:t>
      </w:r>
      <w:r w:rsidRPr="000C770E">
        <w:rPr>
          <w:rStyle w:val="Char8"/>
          <w:rtl/>
        </w:rPr>
        <w:t>لخم</w:t>
      </w:r>
      <w:r w:rsidRPr="009F7424">
        <w:rPr>
          <w:rStyle w:val="Char8"/>
          <w:rtl/>
        </w:rPr>
        <w:t>»</w:t>
      </w:r>
      <w:r w:rsidRPr="000C770E">
        <w:rPr>
          <w:rStyle w:val="Char8"/>
          <w:rtl/>
        </w:rPr>
        <w:t xml:space="preserve">، </w:t>
      </w:r>
      <w:r w:rsidRPr="009F7424">
        <w:rPr>
          <w:rStyle w:val="Char8"/>
          <w:rtl/>
        </w:rPr>
        <w:t>«</w:t>
      </w:r>
      <w:r w:rsidRPr="000C770E">
        <w:rPr>
          <w:rStyle w:val="Char8"/>
          <w:rtl/>
        </w:rPr>
        <w:t>جذام</w:t>
      </w:r>
      <w:r w:rsidRPr="009F7424">
        <w:rPr>
          <w:rStyle w:val="Char8"/>
          <w:rtl/>
        </w:rPr>
        <w:t>»</w:t>
      </w:r>
      <w:r w:rsidRPr="000C770E">
        <w:rPr>
          <w:rStyle w:val="Char8"/>
          <w:rtl/>
        </w:rPr>
        <w:t xml:space="preserve"> و </w:t>
      </w:r>
      <w:r w:rsidRPr="009F7424">
        <w:rPr>
          <w:rStyle w:val="Char8"/>
          <w:rtl/>
        </w:rPr>
        <w:t>«</w:t>
      </w:r>
      <w:r w:rsidRPr="000C770E">
        <w:rPr>
          <w:rStyle w:val="Char8"/>
          <w:rtl/>
        </w:rPr>
        <w:t>غسّان</w:t>
      </w:r>
      <w:r w:rsidRPr="009F7424">
        <w:rPr>
          <w:rStyle w:val="Char8"/>
          <w:rtl/>
        </w:rPr>
        <w:t>»</w:t>
      </w:r>
      <w:r w:rsidRPr="000C770E">
        <w:rPr>
          <w:rStyle w:val="Char8"/>
          <w:rtl/>
        </w:rPr>
        <w:t xml:space="preserve"> از قبایل اعراب نیز شرکت دارند و مقد</w:t>
      </w:r>
      <w:r w:rsidRPr="006406E4">
        <w:rPr>
          <w:rStyle w:val="Char8"/>
          <w:rtl/>
        </w:rPr>
        <w:t>م</w:t>
      </w:r>
      <w:r w:rsidR="007701AC">
        <w:rPr>
          <w:rStyle w:val="Char8"/>
          <w:rtl/>
        </w:rPr>
        <w:t>ة ال</w:t>
      </w:r>
      <w:r w:rsidRPr="000C770E">
        <w:rPr>
          <w:rStyle w:val="Char8"/>
          <w:rtl/>
        </w:rPr>
        <w:t xml:space="preserve">جیش تا </w:t>
      </w:r>
      <w:r w:rsidRPr="009F7424">
        <w:rPr>
          <w:rStyle w:val="Char8"/>
          <w:rtl/>
        </w:rPr>
        <w:t>«</w:t>
      </w:r>
      <w:r w:rsidRPr="000C770E">
        <w:rPr>
          <w:rStyle w:val="Char8"/>
          <w:rtl/>
        </w:rPr>
        <w:t>بلقاء</w:t>
      </w:r>
      <w:r w:rsidRPr="009F7424">
        <w:rPr>
          <w:rStyle w:val="Char8"/>
          <w:rtl/>
        </w:rPr>
        <w:t>»</w:t>
      </w:r>
      <w:r w:rsidRPr="000C770E">
        <w:rPr>
          <w:rStyle w:val="Char8"/>
          <w:rtl/>
        </w:rPr>
        <w:t xml:space="preserve"> آمده است.</w:t>
      </w:r>
    </w:p>
    <w:p w:rsidR="00BA0972" w:rsidRPr="009F7424" w:rsidRDefault="00BA0972" w:rsidP="000C770E">
      <w:pPr>
        <w:jc w:val="both"/>
        <w:rPr>
          <w:rStyle w:val="Char8"/>
          <w:rtl/>
        </w:rPr>
      </w:pPr>
      <w:r w:rsidRPr="000C770E">
        <w:rPr>
          <w:rStyle w:val="Char8"/>
          <w:rtl/>
        </w:rPr>
        <w:t xml:space="preserve">در </w:t>
      </w:r>
      <w:r w:rsidRPr="009F7424">
        <w:rPr>
          <w:rStyle w:val="Char8"/>
          <w:rtl/>
        </w:rPr>
        <w:t>«</w:t>
      </w:r>
      <w:r w:rsidRPr="000C770E">
        <w:rPr>
          <w:rStyle w:val="Char8"/>
          <w:rtl/>
        </w:rPr>
        <w:t>مواهب لدنیه</w:t>
      </w:r>
      <w:r w:rsidRPr="009F7424">
        <w:rPr>
          <w:rStyle w:val="Char8"/>
          <w:rtl/>
        </w:rPr>
        <w:t>»</w:t>
      </w:r>
      <w:r w:rsidRPr="000C770E">
        <w:rPr>
          <w:rStyle w:val="Char8"/>
          <w:rtl/>
        </w:rPr>
        <w:t xml:space="preserve"> به نقل از طبرانی روایت شده است که مسیحیان عرب به هرقل نامه نوشتند که محمد وفات کرده و عرب‌ها بر اثر قحط‌سالی از شدّت گرسنگی دارند</w:t>
      </w:r>
      <w:r w:rsidR="004074D8" w:rsidRPr="000C770E">
        <w:rPr>
          <w:rStyle w:val="Char8"/>
          <w:rtl/>
        </w:rPr>
        <w:t>،</w:t>
      </w:r>
      <w:r w:rsidRPr="000C770E">
        <w:rPr>
          <w:rStyle w:val="Char8"/>
          <w:rtl/>
        </w:rPr>
        <w:t xml:space="preserve"> می‌میرند. بنابراین، هرقل لشکری مرکب از چهل هزار نفر اعزام داشت. به هرحال، این اخبار در میان اعراب شایع شد و قراین و شواهد حمله به قدری قوی بود که احتمال نادرست‌بودن خبر، اصلاً وجود نداشت. روی همین جهات، رسول اکرم </w:t>
      </w:r>
      <w:r w:rsidR="006A2239" w:rsidRPr="006A2239">
        <w:rPr>
          <w:rStyle w:val="Char8"/>
          <w:rFonts w:cs="CTraditional Arabic"/>
          <w:rtl/>
        </w:rPr>
        <w:t>ج</w:t>
      </w:r>
      <w:r w:rsidRPr="000C770E">
        <w:rPr>
          <w:rStyle w:val="Char8"/>
          <w:rtl/>
        </w:rPr>
        <w:t xml:space="preserve"> به سپاه اسل</w:t>
      </w:r>
      <w:r w:rsidR="00D82970" w:rsidRPr="000C770E">
        <w:rPr>
          <w:rStyle w:val="Char8"/>
          <w:rFonts w:hint="cs"/>
          <w:rtl/>
        </w:rPr>
        <w:t>ا</w:t>
      </w:r>
      <w:r w:rsidRPr="000C770E">
        <w:rPr>
          <w:rStyle w:val="Char8"/>
          <w:rtl/>
        </w:rPr>
        <w:t>م فرمان آماده‌باش داد. از سوء اتفاق، قحط‌سالی شدید و فصل برداشت محصول، ظاهراً دو مانع بزرگ از خروج مردم از خانه‌هایشان به نظر می‌رسیدند</w:t>
      </w:r>
      <w:r w:rsidRPr="001A70BE">
        <w:rPr>
          <w:rStyle w:val="Char8"/>
          <w:vertAlign w:val="superscript"/>
          <w:rtl/>
        </w:rPr>
        <w:t>(</w:t>
      </w:r>
      <w:r w:rsidRPr="001A70BE">
        <w:rPr>
          <w:rStyle w:val="Char8"/>
          <w:vertAlign w:val="superscript"/>
          <w:rtl/>
        </w:rPr>
        <w:footnoteReference w:id="616"/>
      </w:r>
      <w:r w:rsidRPr="001A70BE">
        <w:rPr>
          <w:rStyle w:val="Char8"/>
          <w:vertAlign w:val="superscript"/>
          <w:rtl/>
        </w:rPr>
        <w:t>)</w:t>
      </w:r>
      <w:r w:rsidRPr="000C770E">
        <w:rPr>
          <w:rStyle w:val="Char8"/>
          <w:rtl/>
        </w:rPr>
        <w:t>. منافقان که در ظاهر خود را مسلمان می‌گفتند، راز آن‌ها فاش شد، آنان از شرکت در جنگ عذرها آوردند و</w:t>
      </w:r>
      <w:r w:rsidR="004074D8" w:rsidRPr="000C770E">
        <w:rPr>
          <w:rStyle w:val="Char8"/>
          <w:rtl/>
        </w:rPr>
        <w:t xml:space="preserve"> </w:t>
      </w:r>
      <w:r w:rsidRPr="000C770E">
        <w:rPr>
          <w:rStyle w:val="Char8"/>
          <w:rtl/>
        </w:rPr>
        <w:t>دیگران را نیز از آن منع کردند و گفتند:</w:t>
      </w:r>
      <w:r w:rsidR="00C03A84" w:rsidRPr="000C770E">
        <w:rPr>
          <w:rStyle w:val="Char8"/>
          <w:rtl/>
        </w:rPr>
        <w:t xml:space="preserve"> </w:t>
      </w:r>
      <w:r w:rsidR="00C03A84">
        <w:rPr>
          <w:rFonts w:ascii="Traditional Arabic" w:hAnsi="Traditional Arabic" w:cs="Traditional Arabic"/>
          <w:rtl/>
          <w:lang w:bidi="fa-IR"/>
        </w:rPr>
        <w:t>﴿</w:t>
      </w:r>
      <w:r w:rsidR="00B8764B" w:rsidRPr="009F7424">
        <w:rPr>
          <w:rStyle w:val="Charf"/>
          <w:rtl/>
        </w:rPr>
        <w:t>لَا تَنفِرُواْ فِي ٱلۡحَرِّۗ</w:t>
      </w:r>
      <w:r w:rsidR="00C03A84">
        <w:rPr>
          <w:rFonts w:ascii="Traditional Arabic" w:hAnsi="Traditional Arabic" w:cs="Traditional Arabic"/>
          <w:rtl/>
          <w:lang w:bidi="fa-IR"/>
        </w:rPr>
        <w:t>﴾</w:t>
      </w:r>
      <w:r w:rsidR="00C03A84" w:rsidRPr="000C770E">
        <w:rPr>
          <w:rStyle w:val="Char8"/>
          <w:rtl/>
        </w:rPr>
        <w:t xml:space="preserve"> </w:t>
      </w:r>
      <w:r w:rsidR="00C03A84" w:rsidRPr="009F7424">
        <w:rPr>
          <w:rStyle w:val="Chara"/>
          <w:rtl/>
        </w:rPr>
        <w:t>[التوبة: 81]</w:t>
      </w:r>
      <w:r w:rsidR="00C03A84" w:rsidRPr="000C770E">
        <w:rPr>
          <w:rStyle w:val="Char8"/>
          <w:rtl/>
        </w:rPr>
        <w:t>.</w:t>
      </w:r>
    </w:p>
    <w:p w:rsidR="00BA0972" w:rsidRPr="000C770E" w:rsidRDefault="00BA0972" w:rsidP="000C770E">
      <w:pPr>
        <w:jc w:val="both"/>
        <w:rPr>
          <w:rStyle w:val="Char8"/>
          <w:rtl/>
        </w:rPr>
      </w:pPr>
      <w:r w:rsidRPr="009F7424">
        <w:rPr>
          <w:rStyle w:val="Char8"/>
          <w:rtl/>
        </w:rPr>
        <w:t>«</w:t>
      </w:r>
      <w:r w:rsidRPr="000C770E">
        <w:rPr>
          <w:rStyle w:val="Char8"/>
          <w:rtl/>
        </w:rPr>
        <w:t>سویلم</w:t>
      </w:r>
      <w:r w:rsidRPr="009F7424">
        <w:rPr>
          <w:rStyle w:val="Char8"/>
          <w:rtl/>
        </w:rPr>
        <w:t>»</w:t>
      </w:r>
      <w:r w:rsidRPr="000C770E">
        <w:rPr>
          <w:rStyle w:val="Char8"/>
          <w:rtl/>
        </w:rPr>
        <w:t xml:space="preserve"> یک نفر یهودی بود، منافقان در خان</w:t>
      </w:r>
      <w:r w:rsidR="007557AE">
        <w:rPr>
          <w:rStyle w:val="Char8"/>
          <w:rtl/>
        </w:rPr>
        <w:t>ۀ</w:t>
      </w:r>
      <w:r w:rsidRPr="000C770E">
        <w:rPr>
          <w:rStyle w:val="Char8"/>
          <w:rtl/>
        </w:rPr>
        <w:t xml:space="preserve"> او گرد آمده و مردم را از شرکت در جنگ بازمی‌داشتند و چون خطر حمل</w:t>
      </w:r>
      <w:r w:rsidR="007557AE">
        <w:rPr>
          <w:rStyle w:val="Char8"/>
          <w:rtl/>
        </w:rPr>
        <w:t>ۀ</w:t>
      </w:r>
      <w:r w:rsidRPr="000C770E">
        <w:rPr>
          <w:rStyle w:val="Char8"/>
          <w:rtl/>
        </w:rPr>
        <w:t xml:space="preserve"> رومیان بر تمام سرزم</w:t>
      </w:r>
      <w:r w:rsidR="004074D8" w:rsidRPr="000C770E">
        <w:rPr>
          <w:rStyle w:val="Char8"/>
          <w:rtl/>
        </w:rPr>
        <w:t>ین عرب وجود داشت.</w:t>
      </w:r>
      <w:r w:rsidRPr="000C770E">
        <w:rPr>
          <w:rStyle w:val="Char8"/>
          <w:rtl/>
        </w:rPr>
        <w:t xml:space="preserve"> از این جهت، پیامبر گرامی اسلام </w:t>
      </w:r>
      <w:r w:rsidR="006A2239" w:rsidRPr="006A2239">
        <w:rPr>
          <w:rStyle w:val="Char8"/>
          <w:rFonts w:cs="CTraditional Arabic"/>
          <w:rtl/>
        </w:rPr>
        <w:t>ج</w:t>
      </w:r>
      <w:r w:rsidRPr="000C770E">
        <w:rPr>
          <w:rStyle w:val="Char8"/>
          <w:rtl/>
        </w:rPr>
        <w:t xml:space="preserve"> از تمام قبایل عرب درخواست افراد جنگجو و کمک‌های مالی کردند</w:t>
      </w:r>
      <w:r w:rsidRPr="001A70BE">
        <w:rPr>
          <w:rStyle w:val="Char8"/>
          <w:vertAlign w:val="superscript"/>
          <w:rtl/>
        </w:rPr>
        <w:t>(</w:t>
      </w:r>
      <w:r w:rsidRPr="001A70BE">
        <w:rPr>
          <w:rStyle w:val="Char8"/>
          <w:vertAlign w:val="superscript"/>
          <w:rtl/>
        </w:rPr>
        <w:footnoteReference w:id="617"/>
      </w:r>
      <w:r w:rsidRPr="001A70BE">
        <w:rPr>
          <w:rStyle w:val="Char8"/>
          <w:vertAlign w:val="superscript"/>
          <w:rtl/>
        </w:rPr>
        <w:t>)</w:t>
      </w:r>
      <w:r w:rsidRPr="000C770E">
        <w:rPr>
          <w:rStyle w:val="Char8"/>
          <w:rtl/>
        </w:rPr>
        <w:t xml:space="preserve">. از میان اصحاب، حضرت عثمان </w:t>
      </w:r>
      <w:r w:rsidR="006A2239" w:rsidRPr="006A2239">
        <w:rPr>
          <w:rStyle w:val="Char8"/>
          <w:rFonts w:cs="CTraditional Arabic"/>
          <w:rtl/>
        </w:rPr>
        <w:t>س</w:t>
      </w:r>
      <w:r w:rsidRPr="000C770E">
        <w:rPr>
          <w:rStyle w:val="Char8"/>
          <w:rtl/>
        </w:rPr>
        <w:t xml:space="preserve"> کمک شایان توجهی به سپاه اسلام کرد، دویست نفر شتر و دویست اوقیه نقره به محضر </w:t>
      </w:r>
      <w:r w:rsidR="00740013" w:rsidRPr="000C770E">
        <w:rPr>
          <w:rStyle w:val="Char8"/>
          <w:rtl/>
        </w:rPr>
        <w:t>آن‌حضرت</w:t>
      </w:r>
      <w:r w:rsidRPr="000C770E">
        <w:rPr>
          <w:rStyle w:val="Char8"/>
          <w:rtl/>
        </w:rPr>
        <w:t xml:space="preserve"> تقدیم نمود</w:t>
      </w:r>
      <w:r w:rsidRPr="001A70BE">
        <w:rPr>
          <w:rStyle w:val="Char8"/>
          <w:vertAlign w:val="superscript"/>
          <w:rtl/>
        </w:rPr>
        <w:t>(</w:t>
      </w:r>
      <w:r w:rsidRPr="001A70BE">
        <w:rPr>
          <w:rStyle w:val="Char8"/>
          <w:vertAlign w:val="superscript"/>
          <w:rtl/>
        </w:rPr>
        <w:footnoteReference w:id="618"/>
      </w:r>
      <w:r w:rsidRPr="001A70BE">
        <w:rPr>
          <w:rStyle w:val="Char8"/>
          <w:vertAlign w:val="superscript"/>
          <w:rtl/>
        </w:rPr>
        <w:t>)</w:t>
      </w:r>
      <w:r w:rsidRPr="000C770E">
        <w:rPr>
          <w:rStyle w:val="Char8"/>
          <w:rtl/>
        </w:rPr>
        <w:t>. بیشتر صحابه مبالغ هنگفتی کمک کردند</w:t>
      </w:r>
      <w:r w:rsidR="004074D8" w:rsidRPr="000C770E">
        <w:rPr>
          <w:rStyle w:val="Char8"/>
          <w:rtl/>
        </w:rPr>
        <w:t>.</w:t>
      </w:r>
      <w:r w:rsidRPr="000C770E">
        <w:rPr>
          <w:rStyle w:val="Char8"/>
          <w:rtl/>
        </w:rPr>
        <w:t xml:space="preserve"> با این وجود، بسیاری از مسلمانان از جهت این که سواری و توش</w:t>
      </w:r>
      <w:r w:rsidR="007557AE">
        <w:rPr>
          <w:rStyle w:val="Char8"/>
          <w:rtl/>
        </w:rPr>
        <w:t>ۀ</w:t>
      </w:r>
      <w:r w:rsidRPr="000C770E">
        <w:rPr>
          <w:rStyle w:val="Char8"/>
          <w:rtl/>
        </w:rPr>
        <w:t xml:space="preserve"> سفر نداشتند، نتوانستند شرکت کنند؛ آن‌ها به محضر رسول اکرم </w:t>
      </w:r>
      <w:r w:rsidR="006A2239" w:rsidRPr="006A2239">
        <w:rPr>
          <w:rStyle w:val="Char8"/>
          <w:rFonts w:cs="CTraditional Arabic"/>
          <w:rtl/>
        </w:rPr>
        <w:t>ج</w:t>
      </w:r>
      <w:r w:rsidRPr="000C770E">
        <w:rPr>
          <w:rStyle w:val="Char8"/>
          <w:rtl/>
        </w:rPr>
        <w:t xml:space="preserve"> حاضر شدند و به قدری گریه کردند که </w:t>
      </w:r>
      <w:r w:rsidR="00740013" w:rsidRPr="000C770E">
        <w:rPr>
          <w:rStyle w:val="Char8"/>
          <w:rtl/>
        </w:rPr>
        <w:t>آن‌حضرت</w:t>
      </w:r>
      <w:r w:rsidRPr="000C770E">
        <w:rPr>
          <w:rStyle w:val="Char8"/>
          <w:rtl/>
        </w:rPr>
        <w:t xml:space="preserve"> را بر آنان ترحّم آمد، امّا اسباب سفر آنان مهیا نشد و در شأن آن‌ها این آی</w:t>
      </w:r>
      <w:r w:rsidR="007557AE">
        <w:rPr>
          <w:rStyle w:val="Char8"/>
          <w:rtl/>
        </w:rPr>
        <w:t>ۀ</w:t>
      </w:r>
      <w:r w:rsidRPr="000C770E">
        <w:rPr>
          <w:rStyle w:val="Char8"/>
          <w:rtl/>
        </w:rPr>
        <w:t xml:space="preserve"> سور</w:t>
      </w:r>
      <w:r w:rsidR="007557AE">
        <w:rPr>
          <w:rStyle w:val="Char8"/>
          <w:rtl/>
        </w:rPr>
        <w:t>ۀ</w:t>
      </w:r>
      <w:r w:rsidRPr="000C770E">
        <w:rPr>
          <w:rStyle w:val="Char8"/>
          <w:rtl/>
        </w:rPr>
        <w:t xml:space="preserve"> توبه نازل گردید:</w:t>
      </w:r>
    </w:p>
    <w:p w:rsidR="00C03A84" w:rsidRPr="009F7424" w:rsidRDefault="00C03A84" w:rsidP="00816C50">
      <w:pPr>
        <w:pStyle w:val="af"/>
        <w:rPr>
          <w:rStyle w:val="Char8"/>
          <w:rtl/>
        </w:rPr>
      </w:pPr>
      <w:r>
        <w:rPr>
          <w:rFonts w:ascii="Traditional Arabic" w:hAnsi="Traditional Arabic" w:cs="Traditional Arabic"/>
          <w:rtl/>
        </w:rPr>
        <w:t>﴿</w:t>
      </w:r>
      <w:r w:rsidR="00B8764B" w:rsidRPr="00816C50">
        <w:rPr>
          <w:rtl/>
        </w:rPr>
        <w:t xml:space="preserve">وَلَا عَلَى </w:t>
      </w:r>
      <w:r w:rsidR="00B8764B" w:rsidRPr="00816C50">
        <w:rPr>
          <w:rFonts w:hint="cs"/>
          <w:rtl/>
        </w:rPr>
        <w:t>ٱلَّذِينَ</w:t>
      </w:r>
      <w:r w:rsidR="00B8764B" w:rsidRPr="00816C50">
        <w:rPr>
          <w:rtl/>
        </w:rPr>
        <w:t xml:space="preserve"> </w:t>
      </w:r>
      <w:r w:rsidR="00B8764B" w:rsidRPr="00816C50">
        <w:rPr>
          <w:rFonts w:hint="cs"/>
          <w:rtl/>
        </w:rPr>
        <w:t>إِذَا</w:t>
      </w:r>
      <w:r w:rsidR="00B8764B" w:rsidRPr="00816C50">
        <w:rPr>
          <w:rtl/>
        </w:rPr>
        <w:t xml:space="preserve"> </w:t>
      </w:r>
      <w:r w:rsidR="00B8764B" w:rsidRPr="00816C50">
        <w:rPr>
          <w:rFonts w:hint="cs"/>
          <w:rtl/>
        </w:rPr>
        <w:t>مَآ</w:t>
      </w:r>
      <w:r w:rsidR="00B8764B" w:rsidRPr="00816C50">
        <w:rPr>
          <w:rtl/>
        </w:rPr>
        <w:t xml:space="preserve"> </w:t>
      </w:r>
      <w:r w:rsidR="00B8764B" w:rsidRPr="00816C50">
        <w:rPr>
          <w:rFonts w:hint="cs"/>
          <w:rtl/>
        </w:rPr>
        <w:t>أَتَوۡكَ</w:t>
      </w:r>
      <w:r w:rsidR="00B8764B" w:rsidRPr="00816C50">
        <w:rPr>
          <w:rtl/>
        </w:rPr>
        <w:t xml:space="preserve"> </w:t>
      </w:r>
      <w:r w:rsidR="00B8764B" w:rsidRPr="00816C50">
        <w:rPr>
          <w:rFonts w:hint="cs"/>
          <w:rtl/>
        </w:rPr>
        <w:t>لِتَحۡمِلَهُمۡ</w:t>
      </w:r>
      <w:r w:rsidR="00B8764B" w:rsidRPr="00816C50">
        <w:rPr>
          <w:rtl/>
        </w:rPr>
        <w:t xml:space="preserve"> </w:t>
      </w:r>
      <w:r w:rsidR="00B8764B" w:rsidRPr="00816C50">
        <w:rPr>
          <w:rFonts w:hint="cs"/>
          <w:rtl/>
        </w:rPr>
        <w:t>قُلۡتَ</w:t>
      </w:r>
      <w:r w:rsidR="00B8764B" w:rsidRPr="00816C50">
        <w:rPr>
          <w:rtl/>
        </w:rPr>
        <w:t xml:space="preserve"> </w:t>
      </w:r>
      <w:r w:rsidR="00B8764B" w:rsidRPr="00816C50">
        <w:rPr>
          <w:rFonts w:hint="cs"/>
          <w:rtl/>
        </w:rPr>
        <w:t>لَآ</w:t>
      </w:r>
      <w:r w:rsidR="00B8764B" w:rsidRPr="00816C50">
        <w:rPr>
          <w:rtl/>
        </w:rPr>
        <w:t xml:space="preserve"> </w:t>
      </w:r>
      <w:r w:rsidR="00B8764B" w:rsidRPr="00816C50">
        <w:rPr>
          <w:rFonts w:hint="cs"/>
          <w:rtl/>
        </w:rPr>
        <w:t>أَجِدُ</w:t>
      </w:r>
      <w:r w:rsidR="00B8764B" w:rsidRPr="00816C50">
        <w:rPr>
          <w:rtl/>
        </w:rPr>
        <w:t xml:space="preserve"> </w:t>
      </w:r>
      <w:r w:rsidR="00B8764B" w:rsidRPr="00816C50">
        <w:rPr>
          <w:rFonts w:hint="cs"/>
          <w:rtl/>
        </w:rPr>
        <w:t>مَآ</w:t>
      </w:r>
      <w:r w:rsidR="00B8764B" w:rsidRPr="00816C50">
        <w:rPr>
          <w:rtl/>
        </w:rPr>
        <w:t xml:space="preserve"> </w:t>
      </w:r>
      <w:r w:rsidR="00B8764B" w:rsidRPr="00816C50">
        <w:rPr>
          <w:rFonts w:hint="cs"/>
          <w:rtl/>
        </w:rPr>
        <w:t>أَحۡمِلُكُمۡ</w:t>
      </w:r>
      <w:r w:rsidR="00B8764B" w:rsidRPr="00816C50">
        <w:rPr>
          <w:rtl/>
        </w:rPr>
        <w:t xml:space="preserve"> </w:t>
      </w:r>
      <w:r w:rsidR="00B8764B" w:rsidRPr="00816C50">
        <w:rPr>
          <w:rFonts w:hint="cs"/>
          <w:rtl/>
        </w:rPr>
        <w:t>عَلَيۡهِ</w:t>
      </w:r>
      <w:r w:rsidR="00B8764B" w:rsidRPr="00816C50">
        <w:rPr>
          <w:rtl/>
        </w:rPr>
        <w:t xml:space="preserve"> </w:t>
      </w:r>
      <w:r w:rsidR="00B8764B" w:rsidRPr="00816C50">
        <w:rPr>
          <w:rFonts w:hint="cs"/>
          <w:rtl/>
        </w:rPr>
        <w:t>تَوَلَّواْ</w:t>
      </w:r>
      <w:r w:rsidR="00B8764B" w:rsidRPr="00816C50">
        <w:rPr>
          <w:rtl/>
        </w:rPr>
        <w:t xml:space="preserve"> </w:t>
      </w:r>
      <w:r w:rsidR="00B8764B" w:rsidRPr="00816C50">
        <w:rPr>
          <w:rFonts w:hint="cs"/>
          <w:rtl/>
        </w:rPr>
        <w:t>وَّأَعۡيُنُهُمۡ</w:t>
      </w:r>
      <w:r w:rsidR="00B8764B" w:rsidRPr="00816C50">
        <w:rPr>
          <w:rtl/>
        </w:rPr>
        <w:t xml:space="preserve"> </w:t>
      </w:r>
      <w:r w:rsidR="00B8764B" w:rsidRPr="00816C50">
        <w:rPr>
          <w:rFonts w:hint="cs"/>
          <w:rtl/>
        </w:rPr>
        <w:t>تَفِيضُ</w:t>
      </w:r>
      <w:r w:rsidR="00B8764B" w:rsidRPr="00816C50">
        <w:rPr>
          <w:rtl/>
        </w:rPr>
        <w:t xml:space="preserve"> </w:t>
      </w:r>
      <w:r w:rsidR="00B8764B" w:rsidRPr="00816C50">
        <w:rPr>
          <w:rFonts w:hint="cs"/>
          <w:rtl/>
        </w:rPr>
        <w:t>مِنَ</w:t>
      </w:r>
      <w:r w:rsidR="00B8764B" w:rsidRPr="00816C50">
        <w:rPr>
          <w:rtl/>
        </w:rPr>
        <w:t xml:space="preserve"> </w:t>
      </w:r>
      <w:r w:rsidR="00B8764B" w:rsidRPr="00816C50">
        <w:rPr>
          <w:rFonts w:hint="cs"/>
          <w:rtl/>
        </w:rPr>
        <w:t>ٱلدَّمۡعِ</w:t>
      </w:r>
      <w:r w:rsidR="00B8764B" w:rsidRPr="00816C50">
        <w:rPr>
          <w:rtl/>
        </w:rPr>
        <w:t xml:space="preserve"> </w:t>
      </w:r>
      <w:r w:rsidR="00B8764B" w:rsidRPr="00816C50">
        <w:rPr>
          <w:rFonts w:hint="cs"/>
          <w:rtl/>
        </w:rPr>
        <w:t>حَزَنًا</w:t>
      </w:r>
      <w:r w:rsidR="00B8764B" w:rsidRPr="00816C50">
        <w:rPr>
          <w:rtl/>
        </w:rPr>
        <w:t xml:space="preserve"> </w:t>
      </w:r>
      <w:r w:rsidR="00B8764B" w:rsidRPr="00816C50">
        <w:rPr>
          <w:rFonts w:hint="cs"/>
          <w:rtl/>
        </w:rPr>
        <w:t>أَلَّا</w:t>
      </w:r>
      <w:r w:rsidR="00B8764B" w:rsidRPr="00816C50">
        <w:rPr>
          <w:rtl/>
        </w:rPr>
        <w:t xml:space="preserve"> </w:t>
      </w:r>
      <w:r w:rsidR="00B8764B" w:rsidRPr="00816C50">
        <w:rPr>
          <w:rFonts w:hint="cs"/>
          <w:rtl/>
        </w:rPr>
        <w:t>يَجِدُواْ</w:t>
      </w:r>
      <w:r w:rsidR="00B8764B" w:rsidRPr="00816C50">
        <w:rPr>
          <w:rtl/>
        </w:rPr>
        <w:t xml:space="preserve"> </w:t>
      </w:r>
      <w:r w:rsidR="00B8764B" w:rsidRPr="00816C50">
        <w:rPr>
          <w:rFonts w:hint="cs"/>
          <w:rtl/>
        </w:rPr>
        <w:t>مَا</w:t>
      </w:r>
      <w:r w:rsidR="00B8764B" w:rsidRPr="00816C50">
        <w:rPr>
          <w:rtl/>
        </w:rPr>
        <w:t xml:space="preserve"> </w:t>
      </w:r>
      <w:r w:rsidR="00B8764B" w:rsidRPr="00816C50">
        <w:rPr>
          <w:rFonts w:hint="cs"/>
          <w:rtl/>
        </w:rPr>
        <w:t>يُنفِقُونَ</w:t>
      </w:r>
      <w:r w:rsidR="00B8764B" w:rsidRPr="00816C50">
        <w:rPr>
          <w:rtl/>
        </w:rPr>
        <w:t xml:space="preserve"> </w:t>
      </w:r>
      <w:r w:rsidR="00B8764B" w:rsidRPr="00816C50">
        <w:rPr>
          <w:rFonts w:hint="cs"/>
          <w:rtl/>
        </w:rPr>
        <w:t>٩٢</w:t>
      </w:r>
      <w:r>
        <w:rPr>
          <w:rFonts w:ascii="Traditional Arabic" w:hAnsi="Traditional Arabic" w:cs="Traditional Arabic"/>
          <w:rtl/>
        </w:rPr>
        <w:t>﴾</w:t>
      </w:r>
      <w:r w:rsidRPr="000C770E">
        <w:rPr>
          <w:rStyle w:val="Char8"/>
          <w:rtl/>
        </w:rPr>
        <w:t xml:space="preserve"> </w:t>
      </w:r>
      <w:r w:rsidRPr="009F7424">
        <w:rPr>
          <w:rStyle w:val="Chara"/>
          <w:rtl/>
        </w:rPr>
        <w:t>[التوبة: 92]</w:t>
      </w:r>
      <w:r w:rsidRPr="000C770E">
        <w:rPr>
          <w:rStyle w:val="Char8"/>
          <w:rtl/>
        </w:rPr>
        <w:t>.</w:t>
      </w:r>
    </w:p>
    <w:p w:rsidR="00BA0972" w:rsidRPr="000C770E" w:rsidRDefault="00BA0972" w:rsidP="00816C50">
      <w:pPr>
        <w:pStyle w:val="ab"/>
        <w:rPr>
          <w:rStyle w:val="Char8"/>
          <w:rtl/>
        </w:rPr>
      </w:pPr>
      <w:r w:rsidRPr="009F7424">
        <w:rPr>
          <w:rFonts w:ascii="AGA Arabesque" w:hAnsi="AGA Arabesque"/>
          <w:rtl/>
        </w:rPr>
        <w:t>«</w:t>
      </w:r>
      <w:r w:rsidRPr="00816C50">
        <w:rPr>
          <w:rtl/>
        </w:rPr>
        <w:t>و حرجی نیست بر آنان که نزد تو آمدند تا مرکب و سواری به آنان داده شود و تو گفتی مرکب و سواری نیست که شما را بر آن سوار کنم. آنگاه آنان برگشتند در حالی که بر اثر نبودن اسباب سفر چشمان‌شان از اشک جاری بود</w:t>
      </w:r>
      <w:r w:rsidRPr="009F7424">
        <w:rPr>
          <w:rFonts w:ascii="AGA Arabesque" w:hAnsi="AGA Arabesque"/>
          <w:rtl/>
        </w:rPr>
        <w:t>»</w:t>
      </w:r>
      <w:r w:rsidRPr="000C770E">
        <w:rPr>
          <w:rStyle w:val="Char8"/>
          <w:rtl/>
        </w:rPr>
        <w:t>.</w:t>
      </w:r>
    </w:p>
    <w:p w:rsidR="00BA0972" w:rsidRPr="000C770E" w:rsidRDefault="00BA0972" w:rsidP="000C770E">
      <w:pPr>
        <w:jc w:val="both"/>
        <w:rPr>
          <w:rStyle w:val="Char8"/>
          <w:rtl/>
        </w:rPr>
      </w:pPr>
      <w:r w:rsidRPr="000C770E">
        <w:rPr>
          <w:rStyle w:val="Char8"/>
          <w:rtl/>
        </w:rPr>
        <w:t xml:space="preserve">عادت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همیشه چنین بود که هرگاه از مدینه خارج می‌شدند، یکی از اصحاب را </w:t>
      </w:r>
      <w:r w:rsidR="004074D8" w:rsidRPr="000C770E">
        <w:rPr>
          <w:rStyle w:val="Char8"/>
          <w:rtl/>
        </w:rPr>
        <w:t>جانشین خود تعیین می‌کردند.</w:t>
      </w:r>
      <w:r w:rsidRPr="000C770E">
        <w:rPr>
          <w:rStyle w:val="Char8"/>
          <w:rtl/>
        </w:rPr>
        <w:t xml:space="preserve"> این بار، </w:t>
      </w:r>
      <w:r w:rsidRPr="009F7424">
        <w:rPr>
          <w:rStyle w:val="Char8"/>
          <w:rtl/>
        </w:rPr>
        <w:t>«</w:t>
      </w:r>
      <w:r w:rsidRPr="000C770E">
        <w:rPr>
          <w:rStyle w:val="Char8"/>
          <w:rtl/>
        </w:rPr>
        <w:t>محمد بن مسلمه</w:t>
      </w:r>
      <w:r w:rsidRPr="009F7424">
        <w:rPr>
          <w:rStyle w:val="Char8"/>
          <w:rtl/>
        </w:rPr>
        <w:t>»</w:t>
      </w:r>
      <w:r w:rsidRPr="000C770E">
        <w:rPr>
          <w:rStyle w:val="Char8"/>
          <w:rtl/>
        </w:rPr>
        <w:t xml:space="preserve"> را جانشین خود تعیین نمودند و چون در این غزوه، ازواج مطهرات همراه نبودند، به منظو</w:t>
      </w:r>
      <w:r w:rsidR="004074D8" w:rsidRPr="000C770E">
        <w:rPr>
          <w:rStyle w:val="Char8"/>
          <w:rtl/>
        </w:rPr>
        <w:t>ر حفاظت و سرپرستی آنان در مدینه</w:t>
      </w:r>
      <w:r w:rsidRPr="000C770E">
        <w:rPr>
          <w:rStyle w:val="Char8"/>
          <w:rtl/>
        </w:rPr>
        <w:t xml:space="preserve"> حضرت علی را مقرر فرمودند، ولی او گلایه کرد که شما مرا با زنان و کودکان رها می‌کنید؟ </w:t>
      </w:r>
      <w:r w:rsidR="00740013" w:rsidRPr="000C770E">
        <w:rPr>
          <w:rStyle w:val="Char8"/>
          <w:rtl/>
        </w:rPr>
        <w:t>آن‌حضرت</w:t>
      </w:r>
      <w:r w:rsidRPr="000C770E">
        <w:rPr>
          <w:rStyle w:val="Char8"/>
          <w:rtl/>
        </w:rPr>
        <w:t xml:space="preserve"> فرمودند: آیا تو بر این خشنود نیستی که نسبت تو با من مانند نسبت هارون با موسی باشد</w:t>
      </w:r>
      <w:r w:rsidRPr="001A70BE">
        <w:rPr>
          <w:rStyle w:val="Char8"/>
          <w:vertAlign w:val="superscript"/>
          <w:rtl/>
        </w:rPr>
        <w:t>(</w:t>
      </w:r>
      <w:r w:rsidRPr="001A70BE">
        <w:rPr>
          <w:rStyle w:val="Char8"/>
          <w:vertAlign w:val="superscript"/>
          <w:rtl/>
        </w:rPr>
        <w:footnoteReference w:id="619"/>
      </w:r>
      <w:r w:rsidRPr="001A70BE">
        <w:rPr>
          <w:rStyle w:val="Char8"/>
          <w:vertAlign w:val="superscript"/>
          <w:rtl/>
        </w:rPr>
        <w:t>)</w:t>
      </w:r>
      <w:r w:rsidRPr="000C770E">
        <w:rPr>
          <w:rStyle w:val="Char8"/>
          <w:rtl/>
        </w:rPr>
        <w:t>.</w:t>
      </w:r>
    </w:p>
    <w:p w:rsidR="00BA0972" w:rsidRPr="000C770E" w:rsidRDefault="00BA0972" w:rsidP="000C770E">
      <w:pPr>
        <w:jc w:val="both"/>
        <w:rPr>
          <w:rStyle w:val="Char8"/>
          <w:rtl/>
        </w:rPr>
      </w:pPr>
      <w:r w:rsidRPr="000C770E">
        <w:rPr>
          <w:rStyle w:val="Char8"/>
          <w:rtl/>
        </w:rPr>
        <w:t xml:space="preserve">خلاصه، </w:t>
      </w:r>
      <w:r w:rsidR="00740013" w:rsidRPr="000C770E">
        <w:rPr>
          <w:rStyle w:val="Char8"/>
          <w:rtl/>
        </w:rPr>
        <w:t>آن‌حضرت</w:t>
      </w:r>
      <w:r w:rsidR="004074D8" w:rsidRPr="000C770E">
        <w:rPr>
          <w:rStyle w:val="Char8"/>
          <w:rtl/>
        </w:rPr>
        <w:t xml:space="preserve"> با سی هزار نفر که ده هزار اسب‌</w:t>
      </w:r>
      <w:r w:rsidRPr="000C770E">
        <w:rPr>
          <w:rStyle w:val="Char8"/>
          <w:rtl/>
        </w:rPr>
        <w:t>سوار بودند، از مدینه حرکت کردند</w:t>
      </w:r>
      <w:r w:rsidRPr="001A70BE">
        <w:rPr>
          <w:rStyle w:val="Char8"/>
          <w:vertAlign w:val="superscript"/>
          <w:rtl/>
        </w:rPr>
        <w:t>(</w:t>
      </w:r>
      <w:r w:rsidRPr="001A70BE">
        <w:rPr>
          <w:rStyle w:val="Char8"/>
          <w:vertAlign w:val="superscript"/>
          <w:rtl/>
        </w:rPr>
        <w:footnoteReference w:id="620"/>
      </w:r>
      <w:r w:rsidRPr="001A70BE">
        <w:rPr>
          <w:rStyle w:val="Char8"/>
          <w:vertAlign w:val="superscript"/>
          <w:rtl/>
        </w:rPr>
        <w:t>)</w:t>
      </w:r>
      <w:r w:rsidRPr="000C770E">
        <w:rPr>
          <w:rStyle w:val="Char8"/>
          <w:rtl/>
        </w:rPr>
        <w:t>. در مسیر راه به سرزمین قوم ثمود رسیدند، جایی که قرآن مجید در بار</w:t>
      </w:r>
      <w:r w:rsidR="007557AE">
        <w:rPr>
          <w:rStyle w:val="Char8"/>
          <w:rtl/>
        </w:rPr>
        <w:t>ۀ</w:t>
      </w:r>
      <w:r w:rsidRPr="000C770E">
        <w:rPr>
          <w:rStyle w:val="Char8"/>
          <w:rtl/>
        </w:rPr>
        <w:t xml:space="preserve"> آنان می‌فرماید: در اعماق کوه‌ها برای خودشان کاخ‌ها ساخته بودند و چون در آن محل عذا</w:t>
      </w:r>
      <w:r w:rsidR="004074D8" w:rsidRPr="000C770E">
        <w:rPr>
          <w:rStyle w:val="Char8"/>
          <w:rtl/>
        </w:rPr>
        <w:t>ب الهی بر قوم ثمود نازل شده بود.</w:t>
      </w:r>
      <w:r w:rsidRPr="000C770E">
        <w:rPr>
          <w:rStyle w:val="Char8"/>
          <w:rtl/>
        </w:rPr>
        <w:t xml:space="preserve"> </w:t>
      </w:r>
      <w:r w:rsidR="00740013" w:rsidRPr="000C770E">
        <w:rPr>
          <w:rStyle w:val="Char8"/>
          <w:rtl/>
        </w:rPr>
        <w:t>آن‌حضرت</w:t>
      </w:r>
      <w:r w:rsidRPr="000C770E">
        <w:rPr>
          <w:rStyle w:val="Char8"/>
          <w:rtl/>
        </w:rPr>
        <w:t xml:space="preserve"> فرمان دادند احدی حق ندارد در آنجا فرود آید و نه از آب آنجا بنوشد و نه در کاری دیگر از آب آن استفاده کند.</w:t>
      </w:r>
    </w:p>
    <w:p w:rsidR="00BA0972" w:rsidRPr="000C770E" w:rsidRDefault="00BA0972" w:rsidP="000C770E">
      <w:pPr>
        <w:jc w:val="both"/>
        <w:rPr>
          <w:rStyle w:val="Char8"/>
          <w:rtl/>
        </w:rPr>
      </w:pPr>
      <w:r w:rsidRPr="000C770E">
        <w:rPr>
          <w:rStyle w:val="Char8"/>
          <w:rtl/>
        </w:rPr>
        <w:t>وقتی به تبوک رسیدند، معلوم شد که خبر حمل</w:t>
      </w:r>
      <w:r w:rsidR="007557AE">
        <w:rPr>
          <w:rStyle w:val="Char8"/>
          <w:rtl/>
        </w:rPr>
        <w:t>ۀ</w:t>
      </w:r>
      <w:r w:rsidRPr="000C770E">
        <w:rPr>
          <w:rStyle w:val="Char8"/>
          <w:rtl/>
        </w:rPr>
        <w:t xml:space="preserve"> رومی‌ها صحت نداشته و توطئه به شکلی دیگر بوده است؛ غسانی‌ها سران عرب را تحریک می‌کردند. در صحیح بخاری (ذکر غزو</w:t>
      </w:r>
      <w:r w:rsidR="007557AE">
        <w:rPr>
          <w:rStyle w:val="Char8"/>
          <w:rtl/>
        </w:rPr>
        <w:t>ۀ</w:t>
      </w:r>
      <w:r w:rsidRPr="000C770E">
        <w:rPr>
          <w:rStyle w:val="Char8"/>
          <w:rtl/>
        </w:rPr>
        <w:t xml:space="preserve"> تبوک) مذکور است که رئیس قبیل</w:t>
      </w:r>
      <w:r w:rsidR="007557AE">
        <w:rPr>
          <w:rStyle w:val="Char8"/>
          <w:rtl/>
        </w:rPr>
        <w:t>ۀ</w:t>
      </w:r>
      <w:r w:rsidRPr="000C770E">
        <w:rPr>
          <w:rStyle w:val="Char8"/>
          <w:rtl/>
        </w:rPr>
        <w:t xml:space="preserve"> غسّان نامه‌ای برای کعب بن مالک فرستا</w:t>
      </w:r>
      <w:r w:rsidR="004074D8" w:rsidRPr="000C770E">
        <w:rPr>
          <w:rStyle w:val="Char8"/>
          <w:rtl/>
        </w:rPr>
        <w:t>ده که در آن مرقوم بود: ما شنیده‌</w:t>
      </w:r>
      <w:r w:rsidRPr="000C770E">
        <w:rPr>
          <w:rStyle w:val="Char8"/>
          <w:rtl/>
        </w:rPr>
        <w:t xml:space="preserve">ایم محمد </w:t>
      </w:r>
      <w:r w:rsidR="006A2239" w:rsidRPr="006A2239">
        <w:rPr>
          <w:rStyle w:val="Char8"/>
          <w:rFonts w:cs="CTraditional Arabic"/>
          <w:rtl/>
        </w:rPr>
        <w:t>ج</w:t>
      </w:r>
      <w:r w:rsidRPr="000C770E">
        <w:rPr>
          <w:rStyle w:val="Char8"/>
          <w:rtl/>
        </w:rPr>
        <w:t xml:space="preserve"> قدر و منزلت شما را به جای نیاورده و شما را مورد بی‌مهری قرار داده است، لذا شما نزد من بیایید، من به نحو احسن از شما پذیرایی خواهم کرد و مورد اکرام و الطاف ویژ</w:t>
      </w:r>
      <w:r w:rsidR="007557AE">
        <w:rPr>
          <w:rStyle w:val="Char8"/>
          <w:rtl/>
        </w:rPr>
        <w:t>ۀ</w:t>
      </w:r>
      <w:r w:rsidRPr="000C770E">
        <w:rPr>
          <w:rStyle w:val="Char8"/>
          <w:rtl/>
        </w:rPr>
        <w:t xml:space="preserve"> ما قرار خواهید گرفت.</w:t>
      </w:r>
    </w:p>
    <w:p w:rsidR="00BA0972" w:rsidRPr="00816C50" w:rsidRDefault="00BA0972" w:rsidP="000C770E">
      <w:pPr>
        <w:jc w:val="both"/>
        <w:rPr>
          <w:rStyle w:val="Char8"/>
          <w:spacing w:val="-4"/>
          <w:rtl/>
        </w:rPr>
      </w:pPr>
      <w:r w:rsidRPr="00816C50">
        <w:rPr>
          <w:rStyle w:val="Char8"/>
          <w:spacing w:val="-4"/>
          <w:rtl/>
        </w:rPr>
        <w:t xml:space="preserve">کعب گرچه مورد تنبیه رسول اکرم </w:t>
      </w:r>
      <w:r w:rsidR="006A2239" w:rsidRPr="00816C50">
        <w:rPr>
          <w:rStyle w:val="Char8"/>
          <w:rFonts w:cs="CTraditional Arabic"/>
          <w:spacing w:val="-4"/>
          <w:rtl/>
        </w:rPr>
        <w:t>ج</w:t>
      </w:r>
      <w:r w:rsidRPr="00816C50">
        <w:rPr>
          <w:rStyle w:val="Char8"/>
          <w:spacing w:val="-4"/>
          <w:rtl/>
        </w:rPr>
        <w:t xml:space="preserve"> قرار گرفته بود، ولی آن نامه را در تنور انداخت. </w:t>
      </w:r>
      <w:r w:rsidR="00740013" w:rsidRPr="00816C50">
        <w:rPr>
          <w:rStyle w:val="Char8"/>
          <w:spacing w:val="-4"/>
          <w:rtl/>
        </w:rPr>
        <w:t>آن‌حضرت</w:t>
      </w:r>
      <w:r w:rsidRPr="00816C50">
        <w:rPr>
          <w:rStyle w:val="Char8"/>
          <w:spacing w:val="-4"/>
          <w:rtl/>
        </w:rPr>
        <w:t xml:space="preserve"> در تبوک، ب</w:t>
      </w:r>
      <w:r w:rsidR="004074D8" w:rsidRPr="00816C50">
        <w:rPr>
          <w:rStyle w:val="Char8"/>
          <w:spacing w:val="-4"/>
          <w:rtl/>
        </w:rPr>
        <w:t>یس</w:t>
      </w:r>
      <w:r w:rsidRPr="00816C50">
        <w:rPr>
          <w:rStyle w:val="Char8"/>
          <w:spacing w:val="-4"/>
          <w:rtl/>
        </w:rPr>
        <w:t xml:space="preserve">ت روز باقی ماندند. سردار «ایله» به نام «یوحنا» به محضر </w:t>
      </w:r>
      <w:r w:rsidR="00740013" w:rsidRPr="00816C50">
        <w:rPr>
          <w:rStyle w:val="Char8"/>
          <w:spacing w:val="-4"/>
          <w:rtl/>
        </w:rPr>
        <w:t>آن‌حضرت</w:t>
      </w:r>
      <w:r w:rsidRPr="00816C50">
        <w:rPr>
          <w:rStyle w:val="Char8"/>
          <w:spacing w:val="-4"/>
          <w:rtl/>
        </w:rPr>
        <w:t xml:space="preserve"> حضور یافت و پرداخت جزیه را اعلام داشت</w:t>
      </w:r>
      <w:r w:rsidRPr="001A70BE">
        <w:rPr>
          <w:rStyle w:val="Char8"/>
          <w:spacing w:val="-4"/>
          <w:vertAlign w:val="superscript"/>
          <w:rtl/>
        </w:rPr>
        <w:t>(</w:t>
      </w:r>
      <w:r w:rsidRPr="001A70BE">
        <w:rPr>
          <w:rStyle w:val="Char8"/>
          <w:spacing w:val="-4"/>
          <w:vertAlign w:val="superscript"/>
          <w:rtl/>
        </w:rPr>
        <w:footnoteReference w:id="621"/>
      </w:r>
      <w:r w:rsidRPr="001A70BE">
        <w:rPr>
          <w:rStyle w:val="Char8"/>
          <w:spacing w:val="-4"/>
          <w:vertAlign w:val="superscript"/>
          <w:rtl/>
        </w:rPr>
        <w:t>)</w:t>
      </w:r>
      <w:r w:rsidRPr="00816C50">
        <w:rPr>
          <w:rStyle w:val="Char8"/>
          <w:spacing w:val="-4"/>
          <w:rtl/>
        </w:rPr>
        <w:t xml:space="preserve">، یک استر سفید رنگ نیز به </w:t>
      </w:r>
      <w:r w:rsidR="00740013" w:rsidRPr="00816C50">
        <w:rPr>
          <w:rStyle w:val="Char8"/>
          <w:spacing w:val="-4"/>
          <w:rtl/>
        </w:rPr>
        <w:t>آن‌حضرت</w:t>
      </w:r>
      <w:r w:rsidRPr="00816C50">
        <w:rPr>
          <w:rStyle w:val="Char8"/>
          <w:spacing w:val="-4"/>
          <w:rtl/>
        </w:rPr>
        <w:t xml:space="preserve"> اهدا نمود، </w:t>
      </w:r>
      <w:r w:rsidR="00740013" w:rsidRPr="00816C50">
        <w:rPr>
          <w:rStyle w:val="Char8"/>
          <w:spacing w:val="-4"/>
          <w:rtl/>
        </w:rPr>
        <w:t>آن‌حضرت</w:t>
      </w:r>
      <w:r w:rsidRPr="00816C50">
        <w:rPr>
          <w:rStyle w:val="Char8"/>
          <w:spacing w:val="-4"/>
          <w:rtl/>
        </w:rPr>
        <w:t xml:space="preserve"> در عوض به وی ردای مبارک خود را عنایت کرد</w:t>
      </w:r>
      <w:r w:rsidRPr="001A70BE">
        <w:rPr>
          <w:rStyle w:val="Char8"/>
          <w:spacing w:val="-4"/>
          <w:vertAlign w:val="superscript"/>
          <w:rtl/>
        </w:rPr>
        <w:t>(</w:t>
      </w:r>
      <w:r w:rsidRPr="001A70BE">
        <w:rPr>
          <w:rStyle w:val="Char8"/>
          <w:spacing w:val="-4"/>
          <w:vertAlign w:val="superscript"/>
          <w:rtl/>
        </w:rPr>
        <w:footnoteReference w:id="622"/>
      </w:r>
      <w:r w:rsidRPr="001A70BE">
        <w:rPr>
          <w:rStyle w:val="Char8"/>
          <w:spacing w:val="-4"/>
          <w:vertAlign w:val="superscript"/>
          <w:rtl/>
        </w:rPr>
        <w:t>)</w:t>
      </w:r>
      <w:r w:rsidRPr="00816C50">
        <w:rPr>
          <w:rStyle w:val="Char8"/>
          <w:spacing w:val="-4"/>
          <w:rtl/>
        </w:rPr>
        <w:t>. مسیحیان «جربا» و «اذرع» نیز حضور یافتند و به پرداخت جزیه اعلام آمادگی کردند.</w:t>
      </w:r>
    </w:p>
    <w:p w:rsidR="00BA0972" w:rsidRPr="000C770E" w:rsidRDefault="00BA0972" w:rsidP="000C770E">
      <w:pPr>
        <w:jc w:val="both"/>
        <w:rPr>
          <w:rStyle w:val="Char8"/>
          <w:rtl/>
        </w:rPr>
      </w:pPr>
      <w:r w:rsidRPr="000C770E">
        <w:rPr>
          <w:rStyle w:val="Char8"/>
          <w:rtl/>
        </w:rPr>
        <w:t xml:space="preserve">یکی از سرداران عرب به نام </w:t>
      </w:r>
      <w:r w:rsidRPr="009F7424">
        <w:rPr>
          <w:rStyle w:val="Char8"/>
          <w:rtl/>
        </w:rPr>
        <w:t>«</w:t>
      </w:r>
      <w:r w:rsidRPr="000C770E">
        <w:rPr>
          <w:rStyle w:val="Char8"/>
          <w:rtl/>
        </w:rPr>
        <w:t>اکیدر</w:t>
      </w:r>
      <w:r w:rsidRPr="009F7424">
        <w:rPr>
          <w:rStyle w:val="Char8"/>
          <w:rtl/>
        </w:rPr>
        <w:t>»</w:t>
      </w:r>
      <w:r w:rsidRPr="000C770E">
        <w:rPr>
          <w:rStyle w:val="Char8"/>
          <w:rtl/>
        </w:rPr>
        <w:t xml:space="preserve"> در </w:t>
      </w:r>
      <w:r w:rsidRPr="009F7424">
        <w:rPr>
          <w:rStyle w:val="Char8"/>
          <w:rtl/>
        </w:rPr>
        <w:t>«</w:t>
      </w:r>
      <w:r w:rsidRPr="006A2681">
        <w:rPr>
          <w:rStyle w:val="Char8"/>
          <w:rtl/>
        </w:rPr>
        <w:t>دومة الجندل</w:t>
      </w:r>
      <w:r w:rsidRPr="009F7424">
        <w:rPr>
          <w:rStyle w:val="Char8"/>
          <w:rtl/>
        </w:rPr>
        <w:t>»</w:t>
      </w:r>
      <w:r w:rsidRPr="000C770E">
        <w:rPr>
          <w:rStyle w:val="Char8"/>
          <w:rtl/>
        </w:rPr>
        <w:t xml:space="preserve"> که به فاصل</w:t>
      </w:r>
      <w:r w:rsidR="007557AE">
        <w:rPr>
          <w:rStyle w:val="Char8"/>
          <w:rtl/>
        </w:rPr>
        <w:t>ۀ</w:t>
      </w:r>
      <w:r w:rsidRPr="000C770E">
        <w:rPr>
          <w:rStyle w:val="Char8"/>
          <w:rtl/>
        </w:rPr>
        <w:t xml:space="preserve"> پنج منزل از دمشق قرار داشت، تحت سلط</w:t>
      </w:r>
      <w:r w:rsidR="007557AE">
        <w:rPr>
          <w:rStyle w:val="Char8"/>
          <w:rtl/>
        </w:rPr>
        <w:t>ۀ</w:t>
      </w:r>
      <w:r w:rsidRPr="000C770E">
        <w:rPr>
          <w:rStyle w:val="Char8"/>
          <w:rtl/>
        </w:rPr>
        <w:t xml:space="preserve"> قیصر روم زندگی می‌کرد.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00E52405" w:rsidRPr="000C770E">
        <w:rPr>
          <w:rStyle w:val="Char8"/>
          <w:rtl/>
        </w:rPr>
        <w:t xml:space="preserve"> خالد بن ولید را با چهار</w:t>
      </w:r>
      <w:r w:rsidRPr="000C770E">
        <w:rPr>
          <w:rStyle w:val="Char8"/>
          <w:rtl/>
        </w:rPr>
        <w:t xml:space="preserve">صد و بیست نفر برای مقابله با وی فرستاد. خالد او را دستگیر و سپس آزاد کرد، مشروط بر این که خودش به بارگاه </w:t>
      </w:r>
      <w:r w:rsidR="00740013" w:rsidRPr="000C770E">
        <w:rPr>
          <w:rStyle w:val="Char8"/>
          <w:rtl/>
        </w:rPr>
        <w:t>آن‌حضرت</w:t>
      </w:r>
      <w:r w:rsidRPr="000C770E">
        <w:rPr>
          <w:rStyle w:val="Char8"/>
          <w:rtl/>
        </w:rPr>
        <w:t xml:space="preserve"> حضور یافته شرایط صلح را پیشنهاد کند. چنانکه وی با برادر خود به مدینه آمد و </w:t>
      </w:r>
      <w:r w:rsidR="00740013" w:rsidRPr="000C770E">
        <w:rPr>
          <w:rStyle w:val="Char8"/>
          <w:rtl/>
        </w:rPr>
        <w:t>آن‌حضرت</w:t>
      </w:r>
      <w:r w:rsidRPr="000C770E">
        <w:rPr>
          <w:rStyle w:val="Char8"/>
          <w:rtl/>
        </w:rPr>
        <w:t xml:space="preserve"> به وی امان دادند.</w:t>
      </w:r>
    </w:p>
    <w:p w:rsidR="00BA0972" w:rsidRDefault="00BA0972" w:rsidP="000C770E">
      <w:pPr>
        <w:jc w:val="both"/>
        <w:rPr>
          <w:rStyle w:val="Char8"/>
          <w:rtl/>
        </w:rPr>
      </w:pPr>
      <w:r w:rsidRPr="000C770E">
        <w:rPr>
          <w:rStyle w:val="Char8"/>
          <w:rtl/>
        </w:rPr>
        <w:t xml:space="preserve">هنگامی که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از تبوک مراجعت کرده نزدیک مدینه رسیدند، اهل مدینه با شور و شوق تمام به استقبال ایشان شتافتند و با گرمی از ایشان استقبال کردند، حتی زنان خانه‌نشین نیز از خانه‌ها بیرون آمدند و دختران این سرود را می‌خواندند:</w:t>
      </w:r>
    </w:p>
    <w:tbl>
      <w:tblPr>
        <w:bidiVisual/>
        <w:tblW w:w="0" w:type="auto"/>
        <w:tblInd w:w="96" w:type="dxa"/>
        <w:tblLook w:val="04A0" w:firstRow="1" w:lastRow="0" w:firstColumn="1" w:lastColumn="0" w:noHBand="0" w:noVBand="1"/>
      </w:tblPr>
      <w:tblGrid>
        <w:gridCol w:w="3124"/>
        <w:gridCol w:w="568"/>
        <w:gridCol w:w="3408"/>
      </w:tblGrid>
      <w:tr w:rsidR="00816C50" w:rsidTr="00E02FF5">
        <w:tc>
          <w:tcPr>
            <w:tcW w:w="3124" w:type="dxa"/>
            <w:shd w:val="clear" w:color="auto" w:fill="auto"/>
          </w:tcPr>
          <w:p w:rsidR="00816C50" w:rsidRPr="00E02FF5" w:rsidRDefault="00816C50" w:rsidP="00A662E7">
            <w:pPr>
              <w:pStyle w:val="a6"/>
              <w:ind w:firstLine="0"/>
              <w:jc w:val="lowKashida"/>
              <w:rPr>
                <w:rStyle w:val="Char8"/>
                <w:sz w:val="2"/>
                <w:szCs w:val="2"/>
                <w:rtl/>
              </w:rPr>
            </w:pPr>
            <w:r w:rsidRPr="00BA0972">
              <w:rPr>
                <w:rtl/>
              </w:rPr>
              <w:t>طلع البدر علينا من ثنيات الوداع</w:t>
            </w:r>
            <w:r>
              <w:rPr>
                <w:rFonts w:hint="cs"/>
                <w:rtl/>
              </w:rPr>
              <w:br/>
            </w:r>
          </w:p>
        </w:tc>
        <w:tc>
          <w:tcPr>
            <w:tcW w:w="568" w:type="dxa"/>
            <w:shd w:val="clear" w:color="auto" w:fill="auto"/>
          </w:tcPr>
          <w:p w:rsidR="00816C50" w:rsidRDefault="00816C50" w:rsidP="00A662E7">
            <w:pPr>
              <w:ind w:firstLine="0"/>
              <w:rPr>
                <w:rStyle w:val="Char8"/>
                <w:rtl/>
              </w:rPr>
            </w:pPr>
          </w:p>
        </w:tc>
        <w:tc>
          <w:tcPr>
            <w:tcW w:w="3408" w:type="dxa"/>
            <w:shd w:val="clear" w:color="auto" w:fill="auto"/>
          </w:tcPr>
          <w:p w:rsidR="00816C50" w:rsidRPr="00E02FF5" w:rsidRDefault="00816C50" w:rsidP="00A662E7">
            <w:pPr>
              <w:pStyle w:val="a6"/>
              <w:ind w:firstLine="0"/>
              <w:jc w:val="lowKashida"/>
              <w:rPr>
                <w:rStyle w:val="Char8"/>
                <w:sz w:val="2"/>
                <w:szCs w:val="2"/>
                <w:rtl/>
              </w:rPr>
            </w:pPr>
            <w:r>
              <w:rPr>
                <w:rtl/>
              </w:rPr>
              <w:t xml:space="preserve">وجب الشكر علينا ما دعا </w:t>
            </w:r>
            <w:r w:rsidRPr="00BA0972">
              <w:rPr>
                <w:rtl/>
              </w:rPr>
              <w:t>لله داع</w:t>
            </w:r>
            <w:r w:rsidRPr="00E02FF5">
              <w:rPr>
                <w:rStyle w:val="Char8"/>
                <w:vertAlign w:val="superscript"/>
                <w:rtl/>
              </w:rPr>
              <w:t>(</w:t>
            </w:r>
            <w:r w:rsidRPr="00E02FF5">
              <w:rPr>
                <w:rStyle w:val="Char8"/>
                <w:vertAlign w:val="superscript"/>
                <w:rtl/>
              </w:rPr>
              <w:footnoteReference w:id="623"/>
            </w:r>
            <w:r w:rsidRPr="00E02FF5">
              <w:rPr>
                <w:rStyle w:val="Char8"/>
                <w:vertAlign w:val="superscript"/>
                <w:rtl/>
              </w:rPr>
              <w:t>)</w:t>
            </w:r>
            <w:r w:rsidRPr="00E02FF5">
              <w:rPr>
                <w:rFonts w:hint="cs"/>
                <w:vertAlign w:val="superscript"/>
                <w:rtl/>
              </w:rPr>
              <w:br/>
            </w:r>
          </w:p>
        </w:tc>
      </w:tr>
    </w:tbl>
    <w:p w:rsidR="00BA0972" w:rsidRPr="00A9398F" w:rsidRDefault="00BA0972" w:rsidP="00870103">
      <w:pPr>
        <w:pStyle w:val="a4"/>
        <w:keepNext/>
        <w:rPr>
          <w:rtl/>
          <w:lang w:bidi="fa-IR"/>
        </w:rPr>
      </w:pPr>
      <w:bookmarkStart w:id="822" w:name="_Toc288060511"/>
      <w:bookmarkStart w:id="823" w:name="_Toc348619540"/>
      <w:bookmarkStart w:id="824" w:name="_Toc457860942"/>
      <w:r w:rsidRPr="00A9398F">
        <w:rPr>
          <w:rtl/>
          <w:lang w:bidi="fa-IR"/>
        </w:rPr>
        <w:t>سجد ضرار</w:t>
      </w:r>
      <w:bookmarkEnd w:id="822"/>
      <w:bookmarkEnd w:id="823"/>
      <w:bookmarkEnd w:id="824"/>
    </w:p>
    <w:p w:rsidR="00BA0972" w:rsidRPr="00816C50" w:rsidRDefault="00BA0972" w:rsidP="000C770E">
      <w:pPr>
        <w:jc w:val="both"/>
        <w:rPr>
          <w:rStyle w:val="Char8"/>
          <w:spacing w:val="-4"/>
          <w:rtl/>
        </w:rPr>
      </w:pPr>
      <w:r w:rsidRPr="00816C50">
        <w:rPr>
          <w:rStyle w:val="Char8"/>
          <w:spacing w:val="-4"/>
          <w:rtl/>
        </w:rPr>
        <w:t>منافقین همیشه در صدد این بودند که چگونه در میان مسلمین ا</w:t>
      </w:r>
      <w:r w:rsidR="00D82970" w:rsidRPr="00816C50">
        <w:rPr>
          <w:rStyle w:val="Char8"/>
          <w:rFonts w:hint="cs"/>
          <w:spacing w:val="-4"/>
          <w:rtl/>
        </w:rPr>
        <w:t>ی</w:t>
      </w:r>
      <w:r w:rsidRPr="00816C50">
        <w:rPr>
          <w:rStyle w:val="Char8"/>
          <w:spacing w:val="-4"/>
          <w:rtl/>
        </w:rPr>
        <w:t>جاد تفرقه و شکاف کنند. مدتی در این فکر بودند که در اطراف مسجد قبا مسجدی دیگر با این حیله بن</w:t>
      </w:r>
      <w:r w:rsidR="00E52405" w:rsidRPr="00816C50">
        <w:rPr>
          <w:rStyle w:val="Char8"/>
          <w:spacing w:val="-4"/>
          <w:rtl/>
        </w:rPr>
        <w:t>ا کنند، کسانی که بر اثر ضعف یا ع</w:t>
      </w:r>
      <w:r w:rsidRPr="00816C50">
        <w:rPr>
          <w:rStyle w:val="Char8"/>
          <w:spacing w:val="-4"/>
          <w:rtl/>
        </w:rPr>
        <w:t>ذری دیگر نمی‌توانند به مسجد النبی بروند، در آن مسجد بیایند و نماز بخوانند. ابوعامر انصاری که آیین مسیحیت را پذیرفته بود</w:t>
      </w:r>
      <w:r w:rsidR="00D82970" w:rsidRPr="00816C50">
        <w:rPr>
          <w:rStyle w:val="Char8"/>
          <w:rFonts w:hint="cs"/>
          <w:spacing w:val="-4"/>
          <w:rtl/>
        </w:rPr>
        <w:t>،</w:t>
      </w:r>
      <w:r w:rsidRPr="00816C50">
        <w:rPr>
          <w:rStyle w:val="Char8"/>
          <w:spacing w:val="-4"/>
          <w:rtl/>
        </w:rPr>
        <w:t xml:space="preserve"> به منافقین گفت: شما اسباب و ابزار ساخت مسجد را تهیه کنید، من نزد قیصر روم می‌روم و از آنجا سپاه بزرگی می‌آورم و مسلمانان را در این سرزمین تار و مار می‌کنم</w:t>
      </w:r>
      <w:r w:rsidRPr="001A70BE">
        <w:rPr>
          <w:rStyle w:val="Char8"/>
          <w:spacing w:val="-4"/>
          <w:vertAlign w:val="superscript"/>
          <w:rtl/>
        </w:rPr>
        <w:t>(</w:t>
      </w:r>
      <w:r w:rsidRPr="001A70BE">
        <w:rPr>
          <w:rStyle w:val="Char8"/>
          <w:spacing w:val="-4"/>
          <w:vertAlign w:val="superscript"/>
          <w:rtl/>
        </w:rPr>
        <w:footnoteReference w:id="624"/>
      </w:r>
      <w:r w:rsidRPr="001A70BE">
        <w:rPr>
          <w:rStyle w:val="Char8"/>
          <w:spacing w:val="-4"/>
          <w:vertAlign w:val="superscript"/>
          <w:rtl/>
        </w:rPr>
        <w:t>)</w:t>
      </w:r>
      <w:r w:rsidRPr="00816C50">
        <w:rPr>
          <w:rStyle w:val="Char8"/>
          <w:spacing w:val="-4"/>
          <w:rtl/>
        </w:rPr>
        <w:t>.</w:t>
      </w:r>
    </w:p>
    <w:p w:rsidR="00BA0972" w:rsidRPr="000C770E" w:rsidRDefault="00BA0972" w:rsidP="000C770E">
      <w:pPr>
        <w:jc w:val="both"/>
        <w:rPr>
          <w:rStyle w:val="Char8"/>
          <w:rtl/>
        </w:rPr>
      </w:pPr>
      <w:r w:rsidRPr="000C770E">
        <w:rPr>
          <w:rStyle w:val="Char8"/>
          <w:rtl/>
        </w:rPr>
        <w:t xml:space="preserve">هنگامی که پیامبر اسلام </w:t>
      </w:r>
      <w:r w:rsidR="006A2239" w:rsidRPr="006A2239">
        <w:rPr>
          <w:rStyle w:val="Char8"/>
          <w:rFonts w:cs="CTraditional Arabic"/>
          <w:rtl/>
        </w:rPr>
        <w:t>ج</w:t>
      </w:r>
      <w:r w:rsidR="00E52405" w:rsidRPr="000C770E">
        <w:rPr>
          <w:rStyle w:val="Char8"/>
          <w:rtl/>
        </w:rPr>
        <w:t xml:space="preserve"> خواستند به</w:t>
      </w:r>
      <w:r w:rsidR="00D82970" w:rsidRPr="000C770E">
        <w:rPr>
          <w:rStyle w:val="Char8"/>
          <w:rFonts w:hint="eastAsia"/>
          <w:rtl/>
        </w:rPr>
        <w:t>‌</w:t>
      </w:r>
      <w:r w:rsidR="00E52405" w:rsidRPr="000C770E">
        <w:rPr>
          <w:rStyle w:val="Char8"/>
          <w:rtl/>
        </w:rPr>
        <w:t>سوی</w:t>
      </w:r>
      <w:r w:rsidRPr="000C770E">
        <w:rPr>
          <w:rStyle w:val="Char8"/>
          <w:rtl/>
        </w:rPr>
        <w:t xml:space="preserve"> تبوک حرکت کنند، منافقین به محضر ایشان حضور یافته اظهار داشتند: ما برای بیماران و معذوران مسجدی بنا کرده</w:t>
      </w:r>
      <w:r w:rsidR="00E52405" w:rsidRPr="000C770E">
        <w:rPr>
          <w:rStyle w:val="Char8"/>
          <w:rtl/>
        </w:rPr>
        <w:t>‌</w:t>
      </w:r>
      <w:r w:rsidRPr="000C770E">
        <w:rPr>
          <w:rStyle w:val="Char8"/>
          <w:rtl/>
        </w:rPr>
        <w:t xml:space="preserve">ایم، شما بروید با خواندن نماز آن را افتتاح کنید. </w:t>
      </w:r>
      <w:r w:rsidR="00740013" w:rsidRPr="000C770E">
        <w:rPr>
          <w:rStyle w:val="Char8"/>
          <w:rtl/>
        </w:rPr>
        <w:t>آن‌حضرت</w:t>
      </w:r>
      <w:r w:rsidRPr="000C770E">
        <w:rPr>
          <w:rStyle w:val="Char8"/>
          <w:rtl/>
        </w:rPr>
        <w:t xml:space="preserve"> فرمودند: فعلاً عازم امر مهمی هستم، وقتی از تبوک برگشتند، به مالک و معن بن عدی دستور دادند تا بروند و آن مسجد را به آتش بکشند. در بار</w:t>
      </w:r>
      <w:r w:rsidR="007557AE">
        <w:rPr>
          <w:rStyle w:val="Char8"/>
          <w:rtl/>
        </w:rPr>
        <w:t>ۀ</w:t>
      </w:r>
      <w:r w:rsidRPr="000C770E">
        <w:rPr>
          <w:rStyle w:val="Char8"/>
          <w:rtl/>
        </w:rPr>
        <w:t xml:space="preserve"> همین مسجد این آیات نازل شدند:</w:t>
      </w:r>
    </w:p>
    <w:p w:rsidR="00C03A84" w:rsidRPr="009F7424" w:rsidRDefault="00C03A84" w:rsidP="00816C50">
      <w:pPr>
        <w:pStyle w:val="af"/>
        <w:rPr>
          <w:rStyle w:val="Char8"/>
          <w:rtl/>
        </w:rPr>
      </w:pPr>
      <w:r>
        <w:rPr>
          <w:rFonts w:ascii="Traditional Arabic" w:hAnsi="Traditional Arabic" w:cs="Traditional Arabic"/>
          <w:rtl/>
        </w:rPr>
        <w:t>﴿</w:t>
      </w:r>
      <w:r w:rsidR="005E1DD8" w:rsidRPr="00816C50">
        <w:rPr>
          <w:rtl/>
        </w:rPr>
        <w:t>وَ</w:t>
      </w:r>
      <w:r w:rsidR="005E1DD8" w:rsidRPr="00816C50">
        <w:rPr>
          <w:rFonts w:hint="cs"/>
          <w:rtl/>
        </w:rPr>
        <w:t>ٱلَّذِينَ</w:t>
      </w:r>
      <w:r w:rsidR="005E1DD8" w:rsidRPr="00816C50">
        <w:rPr>
          <w:rtl/>
        </w:rPr>
        <w:t xml:space="preserve"> </w:t>
      </w:r>
      <w:r w:rsidR="005E1DD8" w:rsidRPr="00816C50">
        <w:rPr>
          <w:rFonts w:hint="cs"/>
          <w:rtl/>
        </w:rPr>
        <w:t>ٱتَّخَذُواْ</w:t>
      </w:r>
      <w:r w:rsidR="005E1DD8" w:rsidRPr="00816C50">
        <w:rPr>
          <w:rtl/>
        </w:rPr>
        <w:t xml:space="preserve"> </w:t>
      </w:r>
      <w:r w:rsidR="005E1DD8" w:rsidRPr="00816C50">
        <w:rPr>
          <w:rFonts w:hint="cs"/>
          <w:rtl/>
        </w:rPr>
        <w:t>مَسۡجِدٗا</w:t>
      </w:r>
      <w:r w:rsidR="005E1DD8" w:rsidRPr="00816C50">
        <w:rPr>
          <w:rtl/>
        </w:rPr>
        <w:t xml:space="preserve"> </w:t>
      </w:r>
      <w:r w:rsidR="005E1DD8" w:rsidRPr="00816C50">
        <w:rPr>
          <w:rFonts w:hint="cs"/>
          <w:rtl/>
        </w:rPr>
        <w:t>ضِرَارٗا</w:t>
      </w:r>
      <w:r w:rsidR="005E1DD8" w:rsidRPr="00816C50">
        <w:rPr>
          <w:rtl/>
        </w:rPr>
        <w:t xml:space="preserve"> </w:t>
      </w:r>
      <w:r w:rsidR="005E1DD8" w:rsidRPr="00816C50">
        <w:rPr>
          <w:rFonts w:hint="cs"/>
          <w:rtl/>
        </w:rPr>
        <w:t>وَكُفۡرٗا</w:t>
      </w:r>
      <w:r w:rsidR="005E1DD8" w:rsidRPr="00816C50">
        <w:rPr>
          <w:rtl/>
        </w:rPr>
        <w:t xml:space="preserve"> </w:t>
      </w:r>
      <w:r w:rsidR="005E1DD8" w:rsidRPr="00816C50">
        <w:rPr>
          <w:rFonts w:hint="cs"/>
          <w:rtl/>
        </w:rPr>
        <w:t>وَتَفۡرِيقَۢا</w:t>
      </w:r>
      <w:r w:rsidR="005E1DD8" w:rsidRPr="00816C50">
        <w:rPr>
          <w:rtl/>
        </w:rPr>
        <w:t xml:space="preserve"> </w:t>
      </w:r>
      <w:r w:rsidR="005E1DD8" w:rsidRPr="00816C50">
        <w:rPr>
          <w:rFonts w:hint="cs"/>
          <w:rtl/>
        </w:rPr>
        <w:t>بَيۡنَ</w:t>
      </w:r>
      <w:r w:rsidR="005E1DD8" w:rsidRPr="00816C50">
        <w:rPr>
          <w:rtl/>
        </w:rPr>
        <w:t xml:space="preserve"> </w:t>
      </w:r>
      <w:r w:rsidR="005E1DD8" w:rsidRPr="00816C50">
        <w:rPr>
          <w:rFonts w:hint="cs"/>
          <w:rtl/>
        </w:rPr>
        <w:t>ٱلۡمُؤۡمِنِينَ</w:t>
      </w:r>
      <w:r w:rsidR="005E1DD8" w:rsidRPr="00816C50">
        <w:rPr>
          <w:rtl/>
        </w:rPr>
        <w:t xml:space="preserve"> </w:t>
      </w:r>
      <w:r w:rsidR="005E1DD8" w:rsidRPr="00816C50">
        <w:rPr>
          <w:rFonts w:hint="cs"/>
          <w:rtl/>
        </w:rPr>
        <w:t>وَإِرۡصَادٗا</w:t>
      </w:r>
      <w:r w:rsidR="005E1DD8" w:rsidRPr="00816C50">
        <w:rPr>
          <w:rtl/>
        </w:rPr>
        <w:t xml:space="preserve"> </w:t>
      </w:r>
      <w:r w:rsidR="005E1DD8" w:rsidRPr="00816C50">
        <w:rPr>
          <w:rFonts w:hint="cs"/>
          <w:rtl/>
        </w:rPr>
        <w:t>لِّمَنۡ</w:t>
      </w:r>
      <w:r w:rsidR="005E1DD8" w:rsidRPr="00816C50">
        <w:rPr>
          <w:rtl/>
        </w:rPr>
        <w:t xml:space="preserve"> </w:t>
      </w:r>
      <w:r w:rsidR="005E1DD8" w:rsidRPr="00816C50">
        <w:rPr>
          <w:rFonts w:hint="cs"/>
          <w:spacing w:val="-4"/>
          <w:rtl/>
        </w:rPr>
        <w:t>حَارَبَ</w:t>
      </w:r>
      <w:r w:rsidR="005E1DD8" w:rsidRPr="00816C50">
        <w:rPr>
          <w:spacing w:val="-4"/>
          <w:rtl/>
        </w:rPr>
        <w:t xml:space="preserve"> </w:t>
      </w:r>
      <w:r w:rsidR="005E1DD8" w:rsidRPr="00816C50">
        <w:rPr>
          <w:rFonts w:hint="cs"/>
          <w:spacing w:val="-4"/>
          <w:rtl/>
        </w:rPr>
        <w:t>ٱللَّهَ</w:t>
      </w:r>
      <w:r w:rsidR="005E1DD8" w:rsidRPr="00816C50">
        <w:rPr>
          <w:spacing w:val="-4"/>
          <w:rtl/>
        </w:rPr>
        <w:t xml:space="preserve"> </w:t>
      </w:r>
      <w:r w:rsidR="005E1DD8" w:rsidRPr="00816C50">
        <w:rPr>
          <w:rFonts w:hint="cs"/>
          <w:spacing w:val="-4"/>
          <w:rtl/>
        </w:rPr>
        <w:t>وَرَسُولَهُۥ</w:t>
      </w:r>
      <w:r w:rsidR="005E1DD8" w:rsidRPr="00816C50">
        <w:rPr>
          <w:spacing w:val="-4"/>
          <w:rtl/>
        </w:rPr>
        <w:t xml:space="preserve"> </w:t>
      </w:r>
      <w:r w:rsidR="005E1DD8" w:rsidRPr="00816C50">
        <w:rPr>
          <w:rFonts w:hint="cs"/>
          <w:spacing w:val="-4"/>
          <w:rtl/>
        </w:rPr>
        <w:t>مِن</w:t>
      </w:r>
      <w:r w:rsidR="005E1DD8" w:rsidRPr="00816C50">
        <w:rPr>
          <w:spacing w:val="-4"/>
          <w:rtl/>
        </w:rPr>
        <w:t xml:space="preserve"> </w:t>
      </w:r>
      <w:r w:rsidR="005E1DD8" w:rsidRPr="00816C50">
        <w:rPr>
          <w:rFonts w:hint="cs"/>
          <w:spacing w:val="-4"/>
          <w:rtl/>
        </w:rPr>
        <w:t>قَبۡلُۚ</w:t>
      </w:r>
      <w:r w:rsidR="005E1DD8" w:rsidRPr="00816C50">
        <w:rPr>
          <w:spacing w:val="-4"/>
          <w:rtl/>
        </w:rPr>
        <w:t xml:space="preserve"> </w:t>
      </w:r>
      <w:r w:rsidR="005E1DD8" w:rsidRPr="00816C50">
        <w:rPr>
          <w:rFonts w:hint="cs"/>
          <w:spacing w:val="-4"/>
          <w:rtl/>
        </w:rPr>
        <w:t>وَلَيَحۡلِفُنَّ</w:t>
      </w:r>
      <w:r w:rsidR="005E1DD8" w:rsidRPr="00816C50">
        <w:rPr>
          <w:spacing w:val="-4"/>
          <w:rtl/>
        </w:rPr>
        <w:t xml:space="preserve"> </w:t>
      </w:r>
      <w:r w:rsidR="005E1DD8" w:rsidRPr="00816C50">
        <w:rPr>
          <w:rFonts w:hint="cs"/>
          <w:spacing w:val="-4"/>
          <w:rtl/>
        </w:rPr>
        <w:t>إِنۡ</w:t>
      </w:r>
      <w:r w:rsidR="005E1DD8" w:rsidRPr="00816C50">
        <w:rPr>
          <w:spacing w:val="-4"/>
          <w:rtl/>
        </w:rPr>
        <w:t xml:space="preserve"> </w:t>
      </w:r>
      <w:r w:rsidR="005E1DD8" w:rsidRPr="00816C50">
        <w:rPr>
          <w:rFonts w:hint="cs"/>
          <w:spacing w:val="-4"/>
          <w:rtl/>
        </w:rPr>
        <w:t>أَرَدۡنَآ</w:t>
      </w:r>
      <w:r w:rsidR="005E1DD8" w:rsidRPr="00816C50">
        <w:rPr>
          <w:spacing w:val="-4"/>
          <w:rtl/>
        </w:rPr>
        <w:t xml:space="preserve"> </w:t>
      </w:r>
      <w:r w:rsidR="005E1DD8" w:rsidRPr="00816C50">
        <w:rPr>
          <w:rFonts w:hint="cs"/>
          <w:spacing w:val="-4"/>
          <w:rtl/>
        </w:rPr>
        <w:t>إِلَّا</w:t>
      </w:r>
      <w:r w:rsidR="005E1DD8" w:rsidRPr="00816C50">
        <w:rPr>
          <w:spacing w:val="-4"/>
          <w:rtl/>
        </w:rPr>
        <w:t xml:space="preserve"> </w:t>
      </w:r>
      <w:r w:rsidR="005E1DD8" w:rsidRPr="00816C50">
        <w:rPr>
          <w:rFonts w:hint="cs"/>
          <w:spacing w:val="-4"/>
          <w:rtl/>
        </w:rPr>
        <w:t>ٱلۡحُسۡنَىٰۖ</w:t>
      </w:r>
      <w:r w:rsidR="005E1DD8" w:rsidRPr="00816C50">
        <w:rPr>
          <w:spacing w:val="-4"/>
          <w:rtl/>
        </w:rPr>
        <w:t xml:space="preserve"> </w:t>
      </w:r>
      <w:r w:rsidR="005E1DD8" w:rsidRPr="00816C50">
        <w:rPr>
          <w:rFonts w:hint="cs"/>
          <w:spacing w:val="-4"/>
          <w:rtl/>
        </w:rPr>
        <w:t>وَٱللَّهُ</w:t>
      </w:r>
      <w:r w:rsidR="005E1DD8" w:rsidRPr="00816C50">
        <w:rPr>
          <w:spacing w:val="-4"/>
          <w:rtl/>
        </w:rPr>
        <w:t xml:space="preserve"> </w:t>
      </w:r>
      <w:r w:rsidR="005E1DD8" w:rsidRPr="00816C50">
        <w:rPr>
          <w:rFonts w:hint="cs"/>
          <w:spacing w:val="-4"/>
          <w:rtl/>
        </w:rPr>
        <w:t>يَشۡهَدُ</w:t>
      </w:r>
      <w:r w:rsidR="005E1DD8" w:rsidRPr="00816C50">
        <w:rPr>
          <w:spacing w:val="-4"/>
          <w:rtl/>
        </w:rPr>
        <w:t xml:space="preserve"> </w:t>
      </w:r>
      <w:r w:rsidR="005E1DD8" w:rsidRPr="00816C50">
        <w:rPr>
          <w:rFonts w:hint="cs"/>
          <w:spacing w:val="-4"/>
          <w:rtl/>
        </w:rPr>
        <w:t>إِنَّهُمۡ</w:t>
      </w:r>
      <w:r w:rsidR="005E1DD8" w:rsidRPr="00816C50">
        <w:rPr>
          <w:spacing w:val="-4"/>
          <w:rtl/>
        </w:rPr>
        <w:t xml:space="preserve"> </w:t>
      </w:r>
      <w:r w:rsidR="005E1DD8" w:rsidRPr="00816C50">
        <w:rPr>
          <w:rFonts w:hint="cs"/>
          <w:spacing w:val="-4"/>
          <w:rtl/>
        </w:rPr>
        <w:t>لَكَٰذِبُونَ</w:t>
      </w:r>
      <w:r w:rsidR="005E1DD8" w:rsidRPr="00816C50">
        <w:rPr>
          <w:spacing w:val="-4"/>
          <w:rtl/>
        </w:rPr>
        <w:t xml:space="preserve"> </w:t>
      </w:r>
      <w:r w:rsidR="005E1DD8" w:rsidRPr="00816C50">
        <w:rPr>
          <w:rFonts w:hint="cs"/>
          <w:spacing w:val="-4"/>
          <w:rtl/>
        </w:rPr>
        <w:t>١٠٧</w:t>
      </w:r>
      <w:r w:rsidR="005E1DD8" w:rsidRPr="00816C50">
        <w:rPr>
          <w:spacing w:val="-4"/>
          <w:rtl/>
        </w:rPr>
        <w:t xml:space="preserve"> </w:t>
      </w:r>
      <w:r w:rsidR="005E1DD8" w:rsidRPr="00816C50">
        <w:rPr>
          <w:rFonts w:hint="cs"/>
          <w:spacing w:val="-4"/>
          <w:rtl/>
        </w:rPr>
        <w:t>لَا</w:t>
      </w:r>
      <w:r w:rsidR="005E1DD8" w:rsidRPr="00816C50">
        <w:rPr>
          <w:spacing w:val="-4"/>
          <w:rtl/>
        </w:rPr>
        <w:t xml:space="preserve"> </w:t>
      </w:r>
      <w:r w:rsidR="005E1DD8" w:rsidRPr="00816C50">
        <w:rPr>
          <w:rFonts w:hint="cs"/>
          <w:spacing w:val="-4"/>
          <w:rtl/>
        </w:rPr>
        <w:t>تَق</w:t>
      </w:r>
      <w:r w:rsidR="005E1DD8" w:rsidRPr="00816C50">
        <w:rPr>
          <w:spacing w:val="-4"/>
          <w:rtl/>
        </w:rPr>
        <w:t>ُمۡ فِيهِ أَبَدٗاۚ لَّمَسۡجِدٌ أُسِّسَ عَلَى ٱلتَّقۡوَىٰ مِنۡ أَوَّلِ يَوۡمٍ أَحَقُّ أَن تَقُومَ فِيهِۚ فِيهِ رِجَالٞ يُحِبُّونَ أَن يَتَطَهَّرُواْۚ وَٱللَّهُ يُحِبُّ ٱلۡمُطَّهِّرِينَ ١٠٨</w:t>
      </w:r>
      <w:r w:rsidRPr="00816C50">
        <w:rPr>
          <w:rFonts w:ascii="Traditional Arabic" w:hAnsi="Traditional Arabic" w:cs="Traditional Arabic"/>
          <w:spacing w:val="-4"/>
          <w:rtl/>
        </w:rPr>
        <w:t>﴾</w:t>
      </w:r>
      <w:r w:rsidRPr="00816C50">
        <w:rPr>
          <w:rStyle w:val="Char8"/>
          <w:spacing w:val="-4"/>
          <w:rtl/>
        </w:rPr>
        <w:t xml:space="preserve"> </w:t>
      </w:r>
      <w:r w:rsidRPr="00816C50">
        <w:rPr>
          <w:rStyle w:val="Chara"/>
          <w:spacing w:val="-4"/>
          <w:rtl/>
        </w:rPr>
        <w:t>[التوبة: 107-108]</w:t>
      </w:r>
      <w:r w:rsidRPr="00816C50">
        <w:rPr>
          <w:rStyle w:val="Char8"/>
          <w:spacing w:val="-4"/>
          <w:rtl/>
        </w:rPr>
        <w:t>.</w:t>
      </w:r>
    </w:p>
    <w:p w:rsidR="00BA0972" w:rsidRPr="000C770E" w:rsidRDefault="00BA0972" w:rsidP="00816C50">
      <w:pPr>
        <w:pStyle w:val="ab"/>
        <w:rPr>
          <w:rStyle w:val="Char8"/>
          <w:rtl/>
        </w:rPr>
      </w:pPr>
      <w:r w:rsidRPr="009F7424">
        <w:rPr>
          <w:rFonts w:ascii="AGA Arabesque" w:hAnsi="AGA Arabesque"/>
          <w:rtl/>
        </w:rPr>
        <w:t>«</w:t>
      </w:r>
      <w:r w:rsidRPr="00816C50">
        <w:rPr>
          <w:rtl/>
        </w:rPr>
        <w:t>و آنانی که مسجدی به منظور ایجاد تفرقه و کفر در میان مسلمانان بنا کردند و تا سنگری باشد برای کسانی که از قبل با پیامبر و الله می‌جنگند و آنان سوگند یاد می‌کنند که قصد ما خیر بوده است و خداوند گواهی می‌دهد که آنان دروغ م</w:t>
      </w:r>
      <w:r w:rsidR="00654647" w:rsidRPr="00816C50">
        <w:rPr>
          <w:rtl/>
        </w:rPr>
        <w:t>ی‌گویند. هرگز در آن مسجد نَ</w:t>
      </w:r>
      <w:r w:rsidR="00D82970" w:rsidRPr="00816C50">
        <w:rPr>
          <w:rFonts w:hint="cs"/>
          <w:rtl/>
        </w:rPr>
        <w:t>ه‌</w:t>
      </w:r>
      <w:r w:rsidR="00654647" w:rsidRPr="00816C50">
        <w:rPr>
          <w:rtl/>
        </w:rPr>
        <w:t>ایست،</w:t>
      </w:r>
      <w:r w:rsidRPr="00816C50">
        <w:rPr>
          <w:rtl/>
        </w:rPr>
        <w:t xml:space="preserve"> البته مسجدی که از اول بر پایه تقوا بنا نهاده شده است، شایسته این است که در آن به عبادت قیام ک</w:t>
      </w:r>
      <w:r w:rsidR="00654647" w:rsidRPr="00816C50">
        <w:rPr>
          <w:rtl/>
        </w:rPr>
        <w:t>نی،</w:t>
      </w:r>
      <w:r w:rsidRPr="00816C50">
        <w:rPr>
          <w:rtl/>
        </w:rPr>
        <w:t xml:space="preserve"> در آن مسجد مردانی هستند که پاکیزگی را دوست دارند و خداوند پاگیزگان را دوست دارد</w:t>
      </w:r>
      <w:r w:rsidRPr="009F7424">
        <w:rPr>
          <w:rFonts w:ascii="AGA Arabesque" w:hAnsi="AGA Arabesque"/>
          <w:rtl/>
        </w:rPr>
        <w:t>»</w:t>
      </w:r>
      <w:r w:rsidRPr="000C770E">
        <w:rPr>
          <w:rStyle w:val="Char8"/>
          <w:rtl/>
        </w:rPr>
        <w:t>.</w:t>
      </w:r>
    </w:p>
    <w:p w:rsidR="00BA0972" w:rsidRPr="00202850" w:rsidRDefault="00BA0972" w:rsidP="00870103">
      <w:pPr>
        <w:pStyle w:val="a4"/>
        <w:keepNext/>
        <w:rPr>
          <w:rtl/>
          <w:lang w:bidi="fa-IR"/>
        </w:rPr>
      </w:pPr>
      <w:bookmarkStart w:id="825" w:name="_Toc288060512"/>
      <w:bookmarkStart w:id="826" w:name="_Toc348619541"/>
      <w:bookmarkStart w:id="827" w:name="_Toc457860943"/>
      <w:r w:rsidRPr="00202850">
        <w:rPr>
          <w:rtl/>
          <w:lang w:bidi="fa-IR"/>
        </w:rPr>
        <w:t>حج اسلام و اعلان برائت از مشرکان</w:t>
      </w:r>
      <w:bookmarkEnd w:id="825"/>
      <w:bookmarkEnd w:id="826"/>
      <w:bookmarkEnd w:id="827"/>
    </w:p>
    <w:p w:rsidR="00BA0972" w:rsidRPr="000C770E" w:rsidRDefault="00BA0972" w:rsidP="000C770E">
      <w:pPr>
        <w:jc w:val="both"/>
        <w:rPr>
          <w:rStyle w:val="Char8"/>
          <w:rtl/>
        </w:rPr>
      </w:pPr>
      <w:r w:rsidRPr="000C770E">
        <w:rPr>
          <w:rStyle w:val="Char8"/>
          <w:rtl/>
        </w:rPr>
        <w:t xml:space="preserve">مکه در سال هشتم هجری فتح شد و چون تا آن موقع هنوز </w:t>
      </w:r>
      <w:r w:rsidR="001927A2" w:rsidRPr="000C770E">
        <w:rPr>
          <w:rStyle w:val="Char8"/>
          <w:rtl/>
        </w:rPr>
        <w:t xml:space="preserve">به‌طور </w:t>
      </w:r>
      <w:r w:rsidRPr="000C770E">
        <w:rPr>
          <w:rStyle w:val="Char8"/>
          <w:rtl/>
        </w:rPr>
        <w:t>کامل امنیت برقرار نشده بود، لذا در آن سال با اهتمام خود</w:t>
      </w:r>
      <w:r w:rsidR="003A7AFE" w:rsidRPr="000C770E">
        <w:rPr>
          <w:rStyle w:val="Char8"/>
          <w:rFonts w:hint="cs"/>
          <w:rtl/>
        </w:rPr>
        <w:t>ِ</w:t>
      </w:r>
      <w:r w:rsidRPr="000C770E">
        <w:rPr>
          <w:rStyle w:val="Char8"/>
          <w:rtl/>
        </w:rPr>
        <w:t xml:space="preserve"> مشرکان، مراسم حج برگزار </w:t>
      </w:r>
      <w:r w:rsidR="00654647" w:rsidRPr="000C770E">
        <w:rPr>
          <w:rStyle w:val="Char8"/>
          <w:rtl/>
        </w:rPr>
        <w:t>شد.</w:t>
      </w:r>
      <w:r w:rsidRPr="000C770E">
        <w:rPr>
          <w:rStyle w:val="Char8"/>
          <w:rtl/>
        </w:rPr>
        <w:t xml:space="preserve"> مسلمانان تحت امارت عتاب بن اسید که حاکم مکه تعیین شده بود، فریض</w:t>
      </w:r>
      <w:r w:rsidR="007557AE">
        <w:rPr>
          <w:rStyle w:val="Char8"/>
          <w:rtl/>
        </w:rPr>
        <w:t>ۀ</w:t>
      </w:r>
      <w:r w:rsidRPr="000C770E">
        <w:rPr>
          <w:rStyle w:val="Char8"/>
          <w:rtl/>
        </w:rPr>
        <w:t xml:space="preserve"> حج را به</w:t>
      </w:r>
      <w:r w:rsidR="003A7AFE" w:rsidRPr="000C770E">
        <w:rPr>
          <w:rStyle w:val="Char8"/>
          <w:rFonts w:hint="eastAsia"/>
          <w:rtl/>
        </w:rPr>
        <w:t>‌</w:t>
      </w:r>
      <w:r w:rsidRPr="000C770E">
        <w:rPr>
          <w:rStyle w:val="Char8"/>
          <w:rtl/>
        </w:rPr>
        <w:t>جای آوردند.</w:t>
      </w:r>
    </w:p>
    <w:p w:rsidR="00BA0972" w:rsidRPr="000C770E" w:rsidRDefault="00BA0972" w:rsidP="000C770E">
      <w:pPr>
        <w:jc w:val="both"/>
        <w:rPr>
          <w:rStyle w:val="Char8"/>
          <w:rtl/>
        </w:rPr>
      </w:pPr>
      <w:r w:rsidRPr="000C770E">
        <w:rPr>
          <w:rStyle w:val="Char8"/>
          <w:rtl/>
        </w:rPr>
        <w:t>برای اولین بار، در سال نهم هجری خان</w:t>
      </w:r>
      <w:r w:rsidR="007557AE">
        <w:rPr>
          <w:rStyle w:val="Char8"/>
          <w:rtl/>
        </w:rPr>
        <w:t>ۀ</w:t>
      </w:r>
      <w:r w:rsidRPr="000C770E">
        <w:rPr>
          <w:rStyle w:val="Char8"/>
          <w:rtl/>
        </w:rPr>
        <w:t xml:space="preserve"> کعبه از آلودگی‌ها و تاریکی‌های شرک و کفر پاک شده و مرکز عبادت ابراهیمی قرار گرفته بود. </w:t>
      </w:r>
      <w:r w:rsidR="00740013" w:rsidRPr="000C770E">
        <w:rPr>
          <w:rStyle w:val="Char8"/>
          <w:rtl/>
        </w:rPr>
        <w:t>آن‌حضرت</w:t>
      </w:r>
      <w:r w:rsidRPr="000C770E">
        <w:rPr>
          <w:rStyle w:val="Char8"/>
          <w:rtl/>
        </w:rPr>
        <w:t xml:space="preserve"> پس از بازگشت از تبوک در ماه ذی القعده یا ذی الحجه سال نهم هجری، یک کاروان سیصد نفری را از مدینه برای انجام مناسک حج اعزام داشت و حضرت ابوبکر صدیق </w:t>
      </w:r>
      <w:r w:rsidR="006A2239" w:rsidRPr="006A2239">
        <w:rPr>
          <w:rStyle w:val="Char8"/>
          <w:rFonts w:cs="CTraditional Arabic"/>
          <w:rtl/>
        </w:rPr>
        <w:t>س</w:t>
      </w:r>
      <w:r w:rsidRPr="000C770E">
        <w:rPr>
          <w:rStyle w:val="Char8"/>
          <w:rtl/>
        </w:rPr>
        <w:t xml:space="preserve"> را به عنوان امیر و سرپرست حجاج، حضرت علی مرتضی </w:t>
      </w:r>
      <w:r w:rsidR="006A2239" w:rsidRPr="006A2239">
        <w:rPr>
          <w:rStyle w:val="Char8"/>
          <w:rFonts w:cs="CTraditional Arabic"/>
          <w:rtl/>
        </w:rPr>
        <w:t>س</w:t>
      </w:r>
      <w:r w:rsidRPr="000C770E">
        <w:rPr>
          <w:rStyle w:val="Char8"/>
          <w:rtl/>
        </w:rPr>
        <w:t xml:space="preserve"> را به عنوان نمایند</w:t>
      </w:r>
      <w:r w:rsidR="007557AE">
        <w:rPr>
          <w:rStyle w:val="Char8"/>
          <w:rtl/>
        </w:rPr>
        <w:t>ۀ</w:t>
      </w:r>
      <w:r w:rsidRPr="000C770E">
        <w:rPr>
          <w:rStyle w:val="Char8"/>
          <w:rtl/>
        </w:rPr>
        <w:t xml:space="preserve"> خویش در اعلان برائت، حضرت سعد بن ابی وقاص، حضرت جابر، حضرت ابوهریره و غیره را به عنوان معلمین مناسک و احکام حج مقرر فرمودند</w:t>
      </w:r>
      <w:r w:rsidRPr="001A70BE">
        <w:rPr>
          <w:rStyle w:val="Char8"/>
          <w:vertAlign w:val="superscript"/>
          <w:rtl/>
        </w:rPr>
        <w:t>(</w:t>
      </w:r>
      <w:r w:rsidRPr="001A70BE">
        <w:rPr>
          <w:rStyle w:val="Char8"/>
          <w:vertAlign w:val="superscript"/>
          <w:rtl/>
        </w:rPr>
        <w:footnoteReference w:id="625"/>
      </w:r>
      <w:r w:rsidRPr="001A70BE">
        <w:rPr>
          <w:rStyle w:val="Char8"/>
          <w:vertAlign w:val="superscript"/>
          <w:rtl/>
        </w:rPr>
        <w:t>)</w:t>
      </w:r>
      <w:r w:rsidRPr="000C770E">
        <w:rPr>
          <w:rStyle w:val="Char8"/>
          <w:rtl/>
        </w:rPr>
        <w:t>.</w:t>
      </w:r>
    </w:p>
    <w:p w:rsidR="00BA0972" w:rsidRPr="000C770E" w:rsidRDefault="00BA0972" w:rsidP="000C770E">
      <w:pPr>
        <w:jc w:val="both"/>
        <w:rPr>
          <w:rStyle w:val="Char8"/>
          <w:rtl/>
        </w:rPr>
      </w:pPr>
      <w:r w:rsidRPr="000C770E">
        <w:rPr>
          <w:rStyle w:val="Char8"/>
          <w:rtl/>
        </w:rPr>
        <w:t xml:space="preserve">بیست شتر برای قربانی از جانب </w:t>
      </w:r>
      <w:r w:rsidR="00740013" w:rsidRPr="000C770E">
        <w:rPr>
          <w:rStyle w:val="Char8"/>
          <w:rtl/>
        </w:rPr>
        <w:t>آن‌حضرت</w:t>
      </w:r>
      <w:r w:rsidRPr="000C770E">
        <w:rPr>
          <w:rStyle w:val="Char8"/>
          <w:rtl/>
        </w:rPr>
        <w:t xml:space="preserve"> همراه بود. قرآن مجید این حج را حج اکبر نامیده است</w:t>
      </w:r>
      <w:r w:rsidRPr="001A70BE">
        <w:rPr>
          <w:rStyle w:val="Char8"/>
          <w:vertAlign w:val="superscript"/>
          <w:rtl/>
        </w:rPr>
        <w:t>(</w:t>
      </w:r>
      <w:r w:rsidRPr="001A70BE">
        <w:rPr>
          <w:rStyle w:val="Char8"/>
          <w:vertAlign w:val="superscript"/>
          <w:rtl/>
        </w:rPr>
        <w:footnoteReference w:id="626"/>
      </w:r>
      <w:r w:rsidRPr="001A70BE">
        <w:rPr>
          <w:rStyle w:val="Char8"/>
          <w:vertAlign w:val="superscript"/>
          <w:rtl/>
        </w:rPr>
        <w:t>)</w:t>
      </w:r>
      <w:r w:rsidR="00654647" w:rsidRPr="000C770E">
        <w:rPr>
          <w:rStyle w:val="Char8"/>
          <w:rtl/>
        </w:rPr>
        <w:t>،</w:t>
      </w:r>
      <w:r w:rsidRPr="000C770E">
        <w:rPr>
          <w:rStyle w:val="Char8"/>
          <w:rtl/>
        </w:rPr>
        <w:t xml:space="preserve"> زیرا</w:t>
      </w:r>
      <w:r w:rsidR="001068DC">
        <w:rPr>
          <w:rStyle w:val="Char8"/>
          <w:rtl/>
        </w:rPr>
        <w:t xml:space="preserve"> </w:t>
      </w:r>
      <w:r w:rsidRPr="000C770E">
        <w:rPr>
          <w:rStyle w:val="Char8"/>
          <w:rtl/>
        </w:rPr>
        <w:t>اولین باری بود که فریض</w:t>
      </w:r>
      <w:r w:rsidR="007557AE">
        <w:rPr>
          <w:rStyle w:val="Char8"/>
          <w:rtl/>
        </w:rPr>
        <w:t>ۀ</w:t>
      </w:r>
      <w:r w:rsidRPr="000C770E">
        <w:rPr>
          <w:rStyle w:val="Char8"/>
          <w:rtl/>
        </w:rPr>
        <w:t xml:space="preserve"> حج طبق سنّت اصلی ابراهیمی به جای آورده می‌شد. هدف از این حج این بود که پایان عهد ج</w:t>
      </w:r>
      <w:r w:rsidR="00654647" w:rsidRPr="000C770E">
        <w:rPr>
          <w:rStyle w:val="Char8"/>
          <w:rtl/>
        </w:rPr>
        <w:t>اهلیت و آغاز عصر اسلام به صورت آ</w:t>
      </w:r>
      <w:r w:rsidRPr="000C770E">
        <w:rPr>
          <w:rStyle w:val="Char8"/>
          <w:rtl/>
        </w:rPr>
        <w:t xml:space="preserve">شکار اعلام شود، مناسک و اعمال حج آموزش داده، عادات و رسوم جاهلیت نابود شوند. حضرت ابوبکر </w:t>
      </w:r>
      <w:r w:rsidR="006A2239" w:rsidRPr="006A2239">
        <w:rPr>
          <w:rStyle w:val="Char8"/>
          <w:rFonts w:cs="CTraditional Arabic"/>
          <w:rtl/>
        </w:rPr>
        <w:t>س</w:t>
      </w:r>
      <w:r w:rsidRPr="000C770E">
        <w:rPr>
          <w:rStyle w:val="Char8"/>
          <w:rtl/>
        </w:rPr>
        <w:t xml:space="preserve"> مناسک حج را به مردم می‌آموخت، در روز عید خطبه‌ای ایراد کرد و در آن، احکام و مسایل حج را تشریح نمود.</w:t>
      </w:r>
    </w:p>
    <w:p w:rsidR="00BA0972" w:rsidRPr="00816C50" w:rsidRDefault="00BA0972" w:rsidP="000C770E">
      <w:pPr>
        <w:jc w:val="both"/>
        <w:rPr>
          <w:rStyle w:val="Char8"/>
          <w:spacing w:val="-4"/>
          <w:rtl/>
        </w:rPr>
      </w:pPr>
      <w:r w:rsidRPr="00816C50">
        <w:rPr>
          <w:rStyle w:val="Char8"/>
          <w:spacing w:val="-4"/>
          <w:rtl/>
        </w:rPr>
        <w:t>سپس حضرت علی بلند شد و چهارده آیه از سور</w:t>
      </w:r>
      <w:r w:rsidR="007557AE">
        <w:rPr>
          <w:rStyle w:val="Char8"/>
          <w:spacing w:val="-4"/>
          <w:rtl/>
        </w:rPr>
        <w:t>ۀ</w:t>
      </w:r>
      <w:r w:rsidRPr="00816C50">
        <w:rPr>
          <w:rStyle w:val="Char8"/>
          <w:spacing w:val="-4"/>
          <w:rtl/>
        </w:rPr>
        <w:t xml:space="preserve"> برائت را قرائت کرد و اعلام نمود:</w:t>
      </w:r>
    </w:p>
    <w:p w:rsidR="00BA0972" w:rsidRPr="000C770E" w:rsidRDefault="00BA0972" w:rsidP="000C770E">
      <w:pPr>
        <w:jc w:val="both"/>
        <w:rPr>
          <w:rStyle w:val="Char8"/>
          <w:rtl/>
        </w:rPr>
      </w:pPr>
      <w:r w:rsidRPr="009F7424">
        <w:rPr>
          <w:rStyle w:val="Char8"/>
          <w:rtl/>
        </w:rPr>
        <w:t>«</w:t>
      </w:r>
      <w:r w:rsidRPr="000C770E">
        <w:rPr>
          <w:rStyle w:val="Char8"/>
          <w:rtl/>
        </w:rPr>
        <w:t>از این پس مشرکان نمی‌توانند وارد خان</w:t>
      </w:r>
      <w:r w:rsidR="007557AE">
        <w:rPr>
          <w:rStyle w:val="Char8"/>
          <w:rtl/>
        </w:rPr>
        <w:t>ۀ</w:t>
      </w:r>
      <w:r w:rsidRPr="000C770E">
        <w:rPr>
          <w:rStyle w:val="Char8"/>
          <w:rtl/>
        </w:rPr>
        <w:t xml:space="preserve"> کعبه شوند و احدی نمی‌تواند برهنه حج کند و تمام پیمان‌هایی که میان مسلمانان و مشرکان بسته </w:t>
      </w:r>
      <w:r w:rsidR="00527212" w:rsidRPr="000C770E">
        <w:rPr>
          <w:rStyle w:val="Char8"/>
          <w:rtl/>
        </w:rPr>
        <w:t>شده‌اند</w:t>
      </w:r>
      <w:r w:rsidRPr="000C770E">
        <w:rPr>
          <w:rStyle w:val="Char8"/>
          <w:rtl/>
        </w:rPr>
        <w:t xml:space="preserve"> به علت نقض آن‌ها از سوی مشرکان، تا چهار ماه معتبر و پس از چهار ماه نقض شده اعلام می‌شوند</w:t>
      </w:r>
      <w:r w:rsidRPr="009F7424">
        <w:rPr>
          <w:rStyle w:val="Char8"/>
          <w:rtl/>
        </w:rPr>
        <w:t>»</w:t>
      </w:r>
      <w:r w:rsidRPr="000C770E">
        <w:rPr>
          <w:rStyle w:val="Char8"/>
          <w:rtl/>
        </w:rPr>
        <w:t>.</w:t>
      </w:r>
    </w:p>
    <w:p w:rsidR="00BA0972" w:rsidRPr="000C770E" w:rsidRDefault="00BA0972" w:rsidP="000C770E">
      <w:pPr>
        <w:jc w:val="both"/>
        <w:rPr>
          <w:rStyle w:val="Char8"/>
          <w:rtl/>
        </w:rPr>
      </w:pPr>
      <w:r w:rsidRPr="000C770E">
        <w:rPr>
          <w:rStyle w:val="Char8"/>
          <w:rtl/>
        </w:rPr>
        <w:t>حضرت ابوهریره و برخی دیگر با چنان صدای بلندی این مطالب را اعلام کردند که دچار گرفتگی گلو شدند</w:t>
      </w:r>
      <w:r w:rsidRPr="001A70BE">
        <w:rPr>
          <w:rStyle w:val="Char8"/>
          <w:vertAlign w:val="superscript"/>
          <w:rtl/>
        </w:rPr>
        <w:t>(</w:t>
      </w:r>
      <w:r w:rsidRPr="001A70BE">
        <w:rPr>
          <w:rStyle w:val="Char8"/>
          <w:vertAlign w:val="superscript"/>
          <w:rtl/>
        </w:rPr>
        <w:footnoteReference w:id="627"/>
      </w:r>
      <w:r w:rsidRPr="001A70BE">
        <w:rPr>
          <w:rStyle w:val="Char8"/>
          <w:vertAlign w:val="superscript"/>
          <w:rtl/>
        </w:rPr>
        <w:t>)</w:t>
      </w:r>
      <w:r w:rsidRPr="000C770E">
        <w:rPr>
          <w:rStyle w:val="Char8"/>
          <w:rtl/>
        </w:rPr>
        <w:t>. آیات ابتدایی سوره برائت</w:t>
      </w:r>
      <w:r w:rsidRPr="001A70BE">
        <w:rPr>
          <w:rStyle w:val="Char8"/>
          <w:vertAlign w:val="superscript"/>
          <w:rtl/>
        </w:rPr>
        <w:t>(</w:t>
      </w:r>
      <w:r w:rsidRPr="001A70BE">
        <w:rPr>
          <w:rStyle w:val="Char8"/>
          <w:vertAlign w:val="superscript"/>
          <w:rtl/>
        </w:rPr>
        <w:footnoteReference w:id="628"/>
      </w:r>
      <w:r w:rsidRPr="001A70BE">
        <w:rPr>
          <w:rStyle w:val="Char8"/>
          <w:vertAlign w:val="superscript"/>
          <w:rtl/>
        </w:rPr>
        <w:t>)</w:t>
      </w:r>
      <w:r w:rsidRPr="000C770E">
        <w:rPr>
          <w:rStyle w:val="Char8"/>
          <w:rtl/>
        </w:rPr>
        <w:t xml:space="preserve"> که این احکام در آن‌ها اعلام شده عبارتند از:</w:t>
      </w:r>
    </w:p>
    <w:p w:rsidR="00C03A84" w:rsidRPr="009F7424" w:rsidRDefault="00C03A84" w:rsidP="000C770E">
      <w:pPr>
        <w:jc w:val="both"/>
        <w:rPr>
          <w:rStyle w:val="Char8"/>
          <w:rtl/>
        </w:rPr>
      </w:pPr>
      <w:r>
        <w:rPr>
          <w:rFonts w:ascii="Traditional Arabic" w:hAnsi="Traditional Arabic" w:cs="Traditional Arabic"/>
          <w:rtl/>
          <w:lang w:bidi="fa-IR"/>
        </w:rPr>
        <w:t>﴿</w:t>
      </w:r>
      <w:r w:rsidR="00CA2B54" w:rsidRPr="009F7424">
        <w:rPr>
          <w:rStyle w:val="Charf"/>
          <w:rtl/>
        </w:rPr>
        <w:t>بَرَآءَةٞ مِّنَ ٱللَّهِ وَرَسُولِهِۦٓ إِلَى ٱلَّذِينَ عَٰهَدتُّم</w:t>
      </w:r>
      <w:r>
        <w:rPr>
          <w:rFonts w:ascii="Traditional Arabic" w:hAnsi="Traditional Arabic" w:cs="Traditional Arabic"/>
          <w:rtl/>
          <w:lang w:bidi="fa-IR"/>
        </w:rPr>
        <w:t xml:space="preserve">... </w:t>
      </w:r>
      <w:r w:rsidRPr="000C770E">
        <w:rPr>
          <w:rStyle w:val="Char8"/>
          <w:rtl/>
        </w:rPr>
        <w:t>تا</w:t>
      </w:r>
      <w:r>
        <w:rPr>
          <w:rFonts w:ascii="Traditional Arabic" w:hAnsi="Traditional Arabic" w:cs="Traditional Arabic"/>
          <w:rtl/>
          <w:lang w:bidi="fa-IR"/>
        </w:rPr>
        <w:t xml:space="preserve"> </w:t>
      </w:r>
      <w:r w:rsidR="00CA2B54" w:rsidRPr="009F7424">
        <w:rPr>
          <w:rStyle w:val="Charf"/>
          <w:rtl/>
        </w:rPr>
        <w:t>إِنَّ ٱللَّهَ يُحِبُّ ٱلۡمُتَّقِينَ ٤</w:t>
      </w:r>
      <w:r>
        <w:rPr>
          <w:rFonts w:ascii="Traditional Arabic" w:hAnsi="Traditional Arabic" w:cs="Traditional Arabic"/>
          <w:rtl/>
          <w:lang w:bidi="fa-IR"/>
        </w:rPr>
        <w:t xml:space="preserve">... </w:t>
      </w:r>
      <w:r w:rsidRPr="000C770E">
        <w:rPr>
          <w:rStyle w:val="Char8"/>
          <w:rtl/>
        </w:rPr>
        <w:t>و تا</w:t>
      </w:r>
      <w:r>
        <w:rPr>
          <w:rFonts w:ascii="Traditional Arabic" w:hAnsi="Traditional Arabic" w:cs="Traditional Arabic"/>
          <w:rtl/>
          <w:lang w:bidi="fa-IR"/>
        </w:rPr>
        <w:t xml:space="preserve"> </w:t>
      </w:r>
      <w:r w:rsidR="00CA2B54" w:rsidRPr="009F7424">
        <w:rPr>
          <w:rStyle w:val="Charf"/>
          <w:rtl/>
        </w:rPr>
        <w:t>يَٰٓأَيُّهَا ٱلَّذِينَ ءَامَنُوٓاْ إِنَّمَا ٱلۡمُشۡرِكُونَ نَجَسٞ فَلَا يَقۡرَبُواْ ٱلۡمَسۡجِدَ ٱلۡحَرَامَ بَعۡدَ عَامِهِمۡ هَٰذَاۚ</w:t>
      </w:r>
      <w:r w:rsidR="00CA2B54">
        <w:rPr>
          <w:rFonts w:ascii="Traditional Arabic" w:hAnsi="Traditional Arabic" w:cs="Traditional Arabic"/>
          <w:rtl/>
          <w:lang w:bidi="fa-IR"/>
        </w:rPr>
        <w:t>...</w:t>
      </w:r>
      <w:r>
        <w:rPr>
          <w:rFonts w:ascii="Traditional Arabic" w:hAnsi="Traditional Arabic" w:cs="Traditional Arabic"/>
          <w:rtl/>
          <w:lang w:bidi="fa-IR"/>
        </w:rPr>
        <w:t>﴾</w:t>
      </w:r>
      <w:r w:rsidRPr="000C770E">
        <w:rPr>
          <w:rStyle w:val="Char8"/>
          <w:rtl/>
        </w:rPr>
        <w:t>.</w:t>
      </w:r>
    </w:p>
    <w:p w:rsidR="00BA0972" w:rsidRPr="000C770E" w:rsidRDefault="00BA0972" w:rsidP="000C770E">
      <w:pPr>
        <w:jc w:val="both"/>
        <w:rPr>
          <w:rStyle w:val="Char8"/>
          <w:rtl/>
        </w:rPr>
      </w:pPr>
      <w:r w:rsidRPr="000C770E">
        <w:rPr>
          <w:rStyle w:val="Char8"/>
          <w:rtl/>
        </w:rPr>
        <w:t>طبری از طریق سدی روایت نموده است که پس از این اعلام، اغلب کفار به</w:t>
      </w:r>
      <w:r w:rsidR="003A7AFE" w:rsidRPr="000C770E">
        <w:rPr>
          <w:rStyle w:val="Char8"/>
          <w:rFonts w:hint="eastAsia"/>
          <w:rtl/>
        </w:rPr>
        <w:t>‌</w:t>
      </w:r>
      <w:r w:rsidRPr="000C770E">
        <w:rPr>
          <w:rStyle w:val="Char8"/>
          <w:rtl/>
        </w:rPr>
        <w:t>سوی اسلام شتافتند و مسلمان شدند</w:t>
      </w:r>
      <w:r w:rsidRPr="001A70BE">
        <w:rPr>
          <w:rStyle w:val="Char8"/>
          <w:vertAlign w:val="superscript"/>
          <w:rtl/>
        </w:rPr>
        <w:t>(</w:t>
      </w:r>
      <w:r w:rsidRPr="001A70BE">
        <w:rPr>
          <w:rStyle w:val="Char8"/>
          <w:vertAlign w:val="superscript"/>
          <w:rtl/>
        </w:rPr>
        <w:footnoteReference w:id="629"/>
      </w:r>
      <w:r w:rsidRPr="001A70BE">
        <w:rPr>
          <w:rStyle w:val="Char8"/>
          <w:vertAlign w:val="superscript"/>
          <w:rtl/>
        </w:rPr>
        <w:t>)</w:t>
      </w:r>
      <w:r w:rsidRPr="000C770E">
        <w:rPr>
          <w:rStyle w:val="Char8"/>
          <w:rtl/>
        </w:rPr>
        <w:t>.</w:t>
      </w:r>
    </w:p>
    <w:p w:rsidR="00BA0972" w:rsidRPr="00944174" w:rsidRDefault="00BA0972" w:rsidP="00870103">
      <w:pPr>
        <w:pStyle w:val="a4"/>
        <w:keepNext/>
        <w:rPr>
          <w:rtl/>
          <w:lang w:bidi="fa-IR"/>
        </w:rPr>
      </w:pPr>
      <w:bookmarkStart w:id="828" w:name="_Toc288060513"/>
      <w:bookmarkStart w:id="829" w:name="_Toc348619542"/>
      <w:bookmarkStart w:id="830" w:name="_Toc457860944"/>
      <w:r w:rsidRPr="00944174">
        <w:rPr>
          <w:rtl/>
          <w:lang w:bidi="fa-IR"/>
        </w:rPr>
        <w:t>رویدادهای پراکنده</w:t>
      </w:r>
      <w:bookmarkEnd w:id="828"/>
      <w:bookmarkEnd w:id="829"/>
      <w:bookmarkEnd w:id="830"/>
    </w:p>
    <w:p w:rsidR="00BA0972" w:rsidRPr="000C770E" w:rsidRDefault="00BA0972" w:rsidP="000C770E">
      <w:pPr>
        <w:jc w:val="both"/>
        <w:rPr>
          <w:rStyle w:val="Char8"/>
          <w:rtl/>
        </w:rPr>
      </w:pPr>
      <w:r w:rsidRPr="000C770E">
        <w:rPr>
          <w:rStyle w:val="Char8"/>
          <w:rtl/>
        </w:rPr>
        <w:t>پس از نه سال، فضای امنیت و آسایش بر محیط مکه حاکم گردید و فرصت‌های خوبی برای جمع‌</w:t>
      </w:r>
      <w:r w:rsidR="00654647" w:rsidRPr="000C770E">
        <w:rPr>
          <w:rStyle w:val="Char8"/>
          <w:rtl/>
        </w:rPr>
        <w:t>آوری اموال و صدقات مردم جهت تقو</w:t>
      </w:r>
      <w:r w:rsidRPr="000C770E">
        <w:rPr>
          <w:rStyle w:val="Char8"/>
          <w:rtl/>
        </w:rPr>
        <w:t>یت بنیه مالی و اقتصادی حکومت اسلامی پیش آمده بود. به همین جهت</w:t>
      </w:r>
      <w:r w:rsidR="00654647" w:rsidRPr="000C770E">
        <w:rPr>
          <w:rStyle w:val="Char8"/>
          <w:rtl/>
        </w:rPr>
        <w:t>،</w:t>
      </w:r>
      <w:r w:rsidRPr="000C770E">
        <w:rPr>
          <w:rStyle w:val="Char8"/>
          <w:rtl/>
        </w:rPr>
        <w:t xml:space="preserve"> حکم زکات در سال نهم هجری نازل گردید و برای جمع‌آوری اموال زکات نمایندگانی به</w:t>
      </w:r>
      <w:r w:rsidR="003A7AFE" w:rsidRPr="000C770E">
        <w:rPr>
          <w:rStyle w:val="Char8"/>
          <w:rFonts w:hint="eastAsia"/>
          <w:rtl/>
        </w:rPr>
        <w:t>‌</w:t>
      </w:r>
      <w:r w:rsidRPr="000C770E">
        <w:rPr>
          <w:rStyle w:val="Char8"/>
          <w:rtl/>
        </w:rPr>
        <w:t>سوی قبایل مختلف اعزام شدند</w:t>
      </w:r>
      <w:r w:rsidRPr="001A70BE">
        <w:rPr>
          <w:rStyle w:val="Char8"/>
          <w:vertAlign w:val="superscript"/>
          <w:rtl/>
        </w:rPr>
        <w:t>(</w:t>
      </w:r>
      <w:r w:rsidRPr="001A70BE">
        <w:rPr>
          <w:rStyle w:val="Char8"/>
          <w:vertAlign w:val="superscript"/>
          <w:rtl/>
        </w:rPr>
        <w:footnoteReference w:id="630"/>
      </w:r>
      <w:r w:rsidRPr="001A70BE">
        <w:rPr>
          <w:rStyle w:val="Char8"/>
          <w:vertAlign w:val="superscript"/>
          <w:rtl/>
        </w:rPr>
        <w:t>)</w:t>
      </w:r>
      <w:r w:rsidRPr="000C770E">
        <w:rPr>
          <w:rStyle w:val="Char8"/>
          <w:rtl/>
        </w:rPr>
        <w:t>.</w:t>
      </w:r>
    </w:p>
    <w:p w:rsidR="00BA0972" w:rsidRPr="009F7424" w:rsidRDefault="00BA0972" w:rsidP="000C770E">
      <w:pPr>
        <w:jc w:val="both"/>
        <w:rPr>
          <w:rStyle w:val="Char8"/>
          <w:rtl/>
        </w:rPr>
      </w:pPr>
      <w:r w:rsidRPr="000C770E">
        <w:rPr>
          <w:rStyle w:val="Char8"/>
          <w:rtl/>
        </w:rPr>
        <w:t>بعضی از اقوام و ملت‌های غیر مسلمان نیز در پناه حکومت اسلامی می‌آمدند که این آیه در بار</w:t>
      </w:r>
      <w:r w:rsidR="007557AE">
        <w:rPr>
          <w:rStyle w:val="Char8"/>
          <w:rtl/>
        </w:rPr>
        <w:t>ۀ</w:t>
      </w:r>
      <w:r w:rsidRPr="000C770E">
        <w:rPr>
          <w:rStyle w:val="Char8"/>
          <w:rtl/>
        </w:rPr>
        <w:t xml:space="preserve"> گرفتن مالیات از آنان نازل گردید:</w:t>
      </w:r>
      <w:r w:rsidR="004569DE" w:rsidRPr="000C770E">
        <w:rPr>
          <w:rStyle w:val="Char8"/>
          <w:rtl/>
        </w:rPr>
        <w:t xml:space="preserve"> </w:t>
      </w:r>
      <w:r w:rsidR="004569DE">
        <w:rPr>
          <w:rFonts w:ascii="Traditional Arabic" w:hAnsi="Traditional Arabic" w:cs="Traditional Arabic"/>
          <w:rtl/>
          <w:lang w:bidi="fa-IR"/>
        </w:rPr>
        <w:t>﴿</w:t>
      </w:r>
      <w:r w:rsidR="00CA2B54" w:rsidRPr="009F7424">
        <w:rPr>
          <w:rStyle w:val="Charf"/>
          <w:rtl/>
        </w:rPr>
        <w:t>حَتَّىٰ يُعۡطُواْ ٱلۡجِزۡيَةَ عَن يَدٖ وَهُمۡ صَٰغِرُونَ ٢٩</w:t>
      </w:r>
      <w:r w:rsidR="004569DE">
        <w:rPr>
          <w:rFonts w:ascii="Traditional Arabic" w:hAnsi="Traditional Arabic" w:cs="Traditional Arabic"/>
          <w:rtl/>
          <w:lang w:bidi="fa-IR"/>
        </w:rPr>
        <w:t>﴾</w:t>
      </w:r>
      <w:r w:rsidR="004569DE" w:rsidRPr="000C770E">
        <w:rPr>
          <w:rStyle w:val="Char8"/>
          <w:rtl/>
        </w:rPr>
        <w:t xml:space="preserve"> </w:t>
      </w:r>
      <w:r w:rsidR="004569DE" w:rsidRPr="009F7424">
        <w:rPr>
          <w:rStyle w:val="Chara"/>
          <w:rtl/>
        </w:rPr>
        <w:t>[التوبة: 29]</w:t>
      </w:r>
      <w:r w:rsidR="004569DE" w:rsidRPr="000C770E">
        <w:rPr>
          <w:rStyle w:val="Char8"/>
          <w:rtl/>
        </w:rPr>
        <w:t>.</w:t>
      </w:r>
      <w:r w:rsidRPr="000C770E">
        <w:rPr>
          <w:rStyle w:val="Char8"/>
          <w:rtl/>
        </w:rPr>
        <w:t xml:space="preserve"> حرمت ربا نیز در همین سال نازل شد و یک سال بعد از آن در سال دهم هجری در </w:t>
      </w:r>
      <w:r w:rsidRPr="006406E4">
        <w:rPr>
          <w:rStyle w:val="Char8"/>
          <w:rtl/>
        </w:rPr>
        <w:t>حجة</w:t>
      </w:r>
      <w:r w:rsidRPr="000C770E">
        <w:rPr>
          <w:rStyle w:val="Char8"/>
          <w:rtl/>
        </w:rPr>
        <w:t xml:space="preserve"> الوداع،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حرمت</w:t>
      </w:r>
      <w:r w:rsidR="00A326BA" w:rsidRPr="000C770E">
        <w:rPr>
          <w:rStyle w:val="Char8"/>
          <w:rtl/>
        </w:rPr>
        <w:t xml:space="preserve"> آن را اعلام کردند. در همین سال</w:t>
      </w:r>
      <w:r w:rsidRPr="000C770E">
        <w:rPr>
          <w:rStyle w:val="Char8"/>
          <w:rtl/>
        </w:rPr>
        <w:t xml:space="preserve"> نجاشی شاه حبشه که مهاجران حبشه در پناه و حمایت وی به سر می‌بردند، وفات کرد. پیامبر اکرم </w:t>
      </w:r>
      <w:r w:rsidR="006A2239" w:rsidRPr="006A2239">
        <w:rPr>
          <w:rStyle w:val="Char8"/>
          <w:rFonts w:cs="CTraditional Arabic"/>
          <w:rtl/>
        </w:rPr>
        <w:t>ج</w:t>
      </w:r>
      <w:r w:rsidRPr="000C770E">
        <w:rPr>
          <w:rStyle w:val="Char8"/>
          <w:rtl/>
        </w:rPr>
        <w:t xml:space="preserve"> اعلام فرمود: ای مسلمانان! ا</w:t>
      </w:r>
      <w:r w:rsidR="00A326BA" w:rsidRPr="000C770E">
        <w:rPr>
          <w:rStyle w:val="Char8"/>
          <w:rtl/>
        </w:rPr>
        <w:t xml:space="preserve">مروز </w:t>
      </w:r>
      <w:r w:rsidR="00A326BA" w:rsidRPr="009F7424">
        <w:rPr>
          <w:rStyle w:val="Char8"/>
          <w:rtl/>
        </w:rPr>
        <w:t>«</w:t>
      </w:r>
      <w:r w:rsidR="00A326BA" w:rsidRPr="000C770E">
        <w:rPr>
          <w:rStyle w:val="Char8"/>
          <w:rtl/>
        </w:rPr>
        <w:t>اصحمه</w:t>
      </w:r>
      <w:r w:rsidR="00A326BA" w:rsidRPr="009F7424">
        <w:rPr>
          <w:rStyle w:val="Char8"/>
          <w:rtl/>
        </w:rPr>
        <w:t>»</w:t>
      </w:r>
      <w:r w:rsidR="00A326BA" w:rsidRPr="000C770E">
        <w:rPr>
          <w:rStyle w:val="Char8"/>
          <w:rtl/>
        </w:rPr>
        <w:t xml:space="preserve"> برادر صالح شما دار</w:t>
      </w:r>
      <w:r w:rsidRPr="000C770E">
        <w:rPr>
          <w:rStyle w:val="Char8"/>
          <w:rtl/>
        </w:rPr>
        <w:t>فانی را وداع گفت، برایش دعای مغفرت بکنید. سپس بر وی نماز جناز</w:t>
      </w:r>
      <w:r w:rsidR="001068DC">
        <w:rPr>
          <w:rStyle w:val="Char8"/>
          <w:rtl/>
        </w:rPr>
        <w:t>ۀ</w:t>
      </w:r>
      <w:r w:rsidRPr="000C770E">
        <w:rPr>
          <w:rStyle w:val="Char8"/>
          <w:rtl/>
        </w:rPr>
        <w:t xml:space="preserve"> غایبانه خواندند.</w:t>
      </w:r>
    </w:p>
    <w:p w:rsidR="00BA0972" w:rsidRPr="000C770E" w:rsidRDefault="00BA0972" w:rsidP="000C770E">
      <w:pPr>
        <w:jc w:val="both"/>
        <w:rPr>
          <w:rStyle w:val="Char8"/>
          <w:rtl/>
        </w:rPr>
        <w:sectPr w:rsidR="00BA0972" w:rsidRPr="000C770E" w:rsidSect="00816C50">
          <w:headerReference w:type="default" r:id="rId43"/>
          <w:footnotePr>
            <w:numRestart w:val="eachPage"/>
          </w:footnotePr>
          <w:endnotePr>
            <w:numFmt w:val="decimal"/>
            <w:numRestart w:val="eachSect"/>
          </w:endnotePr>
          <w:type w:val="oddPage"/>
          <w:pgSz w:w="9356" w:h="13608" w:code="9"/>
          <w:pgMar w:top="567" w:right="1134" w:bottom="1134" w:left="1134" w:header="454" w:footer="0" w:gutter="0"/>
          <w:cols w:space="708"/>
          <w:titlePg/>
          <w:bidi/>
          <w:rtlGutter/>
          <w:docGrid w:linePitch="381"/>
        </w:sectPr>
      </w:pPr>
    </w:p>
    <w:p w:rsidR="00565986" w:rsidRPr="000C770E" w:rsidRDefault="00565986" w:rsidP="000C770E">
      <w:pPr>
        <w:jc w:val="both"/>
        <w:rPr>
          <w:rStyle w:val="Char8"/>
          <w:rtl/>
        </w:rPr>
      </w:pPr>
    </w:p>
    <w:p w:rsidR="0036441F" w:rsidRDefault="0036441F" w:rsidP="0036441F">
      <w:pPr>
        <w:pStyle w:val="a8"/>
        <w:rPr>
          <w:rtl/>
        </w:rPr>
      </w:pPr>
      <w:bookmarkStart w:id="831" w:name="_Toc288060514"/>
      <w:bookmarkStart w:id="832" w:name="_Toc348619543"/>
      <w:bookmarkStart w:id="833" w:name="_Toc457860945"/>
    </w:p>
    <w:p w:rsidR="0036441F" w:rsidRDefault="0036441F" w:rsidP="0036441F">
      <w:pPr>
        <w:pStyle w:val="a8"/>
        <w:rPr>
          <w:rtl/>
        </w:rPr>
      </w:pPr>
    </w:p>
    <w:p w:rsidR="0036441F" w:rsidRDefault="0036441F" w:rsidP="0036441F">
      <w:pPr>
        <w:pStyle w:val="a8"/>
        <w:rPr>
          <w:rtl/>
        </w:rPr>
      </w:pPr>
    </w:p>
    <w:p w:rsidR="0036441F" w:rsidRDefault="0036441F" w:rsidP="0036441F">
      <w:pPr>
        <w:pStyle w:val="a8"/>
        <w:rPr>
          <w:rtl/>
        </w:rPr>
      </w:pPr>
    </w:p>
    <w:p w:rsidR="0036441F" w:rsidRDefault="0036441F" w:rsidP="0036441F">
      <w:pPr>
        <w:pStyle w:val="a8"/>
        <w:rPr>
          <w:rtl/>
        </w:rPr>
      </w:pPr>
    </w:p>
    <w:p w:rsidR="00565986" w:rsidRPr="00707FF6" w:rsidRDefault="00565986" w:rsidP="00707FF6">
      <w:pPr>
        <w:pStyle w:val="a5"/>
        <w:rPr>
          <w:rtl/>
        </w:rPr>
      </w:pPr>
      <w:r w:rsidRPr="00707FF6">
        <w:rPr>
          <w:rtl/>
        </w:rPr>
        <w:t xml:space="preserve">بررسی </w:t>
      </w:r>
      <w:r w:rsidR="0059267E" w:rsidRPr="00707FF6">
        <w:rPr>
          <w:rtl/>
        </w:rPr>
        <w:t>و</w:t>
      </w:r>
      <w:r w:rsidRPr="00707FF6">
        <w:rPr>
          <w:rtl/>
        </w:rPr>
        <w:t xml:space="preserve"> تحلیل</w:t>
      </w:r>
      <w:r w:rsidR="0059267E" w:rsidRPr="00707FF6">
        <w:rPr>
          <w:rtl/>
        </w:rPr>
        <w:t xml:space="preserve"> پیرامون</w:t>
      </w:r>
      <w:r w:rsidR="001068DC">
        <w:rPr>
          <w:rtl/>
        </w:rPr>
        <w:t xml:space="preserve"> </w:t>
      </w:r>
      <w:r w:rsidRPr="00707FF6">
        <w:rPr>
          <w:rtl/>
        </w:rPr>
        <w:t>غزوات</w:t>
      </w:r>
      <w:r w:rsidR="0059267E" w:rsidRPr="00707FF6">
        <w:rPr>
          <w:rtl/>
        </w:rPr>
        <w:t>، اسباب و انواع آن</w:t>
      </w:r>
      <w:bookmarkEnd w:id="831"/>
      <w:bookmarkEnd w:id="832"/>
      <w:bookmarkEnd w:id="833"/>
    </w:p>
    <w:p w:rsidR="0059267E" w:rsidRPr="00772BE8" w:rsidRDefault="0059267E" w:rsidP="00C477BB">
      <w:pPr>
        <w:pStyle w:val="a"/>
        <w:rPr>
          <w:rtl/>
        </w:rPr>
        <w:sectPr w:rsidR="0059267E" w:rsidRPr="00772BE8" w:rsidSect="00E2454E">
          <w:headerReference w:type="default" r:id="rId44"/>
          <w:footnotePr>
            <w:numRestart w:val="eachPage"/>
          </w:footnotePr>
          <w:type w:val="oddPage"/>
          <w:pgSz w:w="9356" w:h="13608" w:code="9"/>
          <w:pgMar w:top="567" w:right="1134" w:bottom="1134" w:left="1134" w:header="454" w:footer="0" w:gutter="0"/>
          <w:cols w:space="708"/>
          <w:titlePg/>
          <w:bidi/>
          <w:rtlGutter/>
          <w:docGrid w:linePitch="360"/>
        </w:sectPr>
      </w:pPr>
    </w:p>
    <w:p w:rsidR="00BA0972" w:rsidRDefault="00BA0972" w:rsidP="00C477BB">
      <w:pPr>
        <w:pStyle w:val="a"/>
        <w:rPr>
          <w:rtl/>
        </w:rPr>
      </w:pPr>
      <w:bookmarkStart w:id="834" w:name="_Toc288060515"/>
      <w:bookmarkStart w:id="835" w:name="_Toc348619544"/>
      <w:bookmarkStart w:id="836" w:name="_Toc457860946"/>
      <w:r>
        <w:rPr>
          <w:rtl/>
        </w:rPr>
        <w:t>بررسی مجدّد تحلیل</w:t>
      </w:r>
      <w:r w:rsidR="00772BE8">
        <w:rPr>
          <w:rtl/>
        </w:rPr>
        <w:t>ی</w:t>
      </w:r>
      <w:r>
        <w:rPr>
          <w:rtl/>
        </w:rPr>
        <w:t xml:space="preserve"> غزوات</w:t>
      </w:r>
      <w:bookmarkEnd w:id="834"/>
      <w:bookmarkEnd w:id="835"/>
      <w:bookmarkEnd w:id="836"/>
    </w:p>
    <w:p w:rsidR="00BA0972" w:rsidRPr="000C770E" w:rsidRDefault="00BA0972" w:rsidP="000C770E">
      <w:pPr>
        <w:jc w:val="both"/>
        <w:rPr>
          <w:rStyle w:val="Char8"/>
          <w:rtl/>
        </w:rPr>
      </w:pPr>
      <w:r w:rsidRPr="00E2454E">
        <w:rPr>
          <w:rStyle w:val="Char8"/>
          <w:spacing w:val="-4"/>
          <w:rtl/>
        </w:rPr>
        <w:t>این قسمت از کتاب سیره، منحصر به رویدادهای ساد</w:t>
      </w:r>
      <w:r w:rsidR="003A7AFE" w:rsidRPr="00E2454E">
        <w:rPr>
          <w:rStyle w:val="Char8"/>
          <w:rFonts w:hint="cs"/>
          <w:spacing w:val="-4"/>
          <w:rtl/>
        </w:rPr>
        <w:t>ۀ</w:t>
      </w:r>
      <w:r w:rsidRPr="00E2454E">
        <w:rPr>
          <w:rStyle w:val="Char8"/>
          <w:spacing w:val="-4"/>
          <w:rtl/>
        </w:rPr>
        <w:t xml:space="preserve"> زندگی پیامبر گرامی اسلام </w:t>
      </w:r>
      <w:r w:rsidR="006A2239" w:rsidRPr="00E2454E">
        <w:rPr>
          <w:rStyle w:val="Char8"/>
          <w:rFonts w:cs="CTraditional Arabic"/>
          <w:spacing w:val="-4"/>
          <w:rtl/>
        </w:rPr>
        <w:t>ج</w:t>
      </w:r>
      <w:r w:rsidRPr="000C770E">
        <w:rPr>
          <w:rStyle w:val="Char8"/>
          <w:rtl/>
        </w:rPr>
        <w:t xml:space="preserve"> است. تحقیقات، بررسی‌ها و رفع شکوک در جلدهای دیگر انجام خواهد گرفت. بنابراین، مناسب این بود که مباحث متعلق به غزوه‌ها در همان جلدها بیان شود، ولی در کتب سیره به لحاظ کثرت و اهمیت مباحث</w:t>
      </w:r>
      <w:r w:rsidR="00A9678E" w:rsidRPr="000C770E">
        <w:rPr>
          <w:rStyle w:val="Char8"/>
          <w:rtl/>
        </w:rPr>
        <w:t>، وقایعی که بیشتر مورد</w:t>
      </w:r>
      <w:r w:rsidR="00212DFB" w:rsidRPr="000C770E">
        <w:rPr>
          <w:rStyle w:val="Char8"/>
          <w:rtl/>
        </w:rPr>
        <w:t xml:space="preserve"> بحث قرار می‌گیرند، غزوات هستند.</w:t>
      </w:r>
      <w:r w:rsidR="00A9678E" w:rsidRPr="000C770E">
        <w:rPr>
          <w:rStyle w:val="Char8"/>
          <w:rtl/>
        </w:rPr>
        <w:t xml:space="preserve"> اگر فقط به کتب سیره توجه شود، معلوم می‌شود که بیشترین بخش زندگی رسول اکرم </w:t>
      </w:r>
      <w:r w:rsidR="006A2239" w:rsidRPr="006A2239">
        <w:rPr>
          <w:rStyle w:val="Char8"/>
          <w:rFonts w:cs="CTraditional Arabic"/>
          <w:rtl/>
        </w:rPr>
        <w:t>ج</w:t>
      </w:r>
      <w:r w:rsidR="00A9678E" w:rsidRPr="000C770E">
        <w:rPr>
          <w:rStyle w:val="Char8"/>
          <w:rtl/>
        </w:rPr>
        <w:t xml:space="preserve"> را غزوات تشکیل می‌دهند. چنانکه کتاب‌هایی که در زمان قدیم در باب سیرت نگاشته </w:t>
      </w:r>
      <w:r w:rsidR="00527212" w:rsidRPr="000C770E">
        <w:rPr>
          <w:rStyle w:val="Char8"/>
          <w:rtl/>
        </w:rPr>
        <w:t>شده‌اند</w:t>
      </w:r>
      <w:r w:rsidR="00A9678E" w:rsidRPr="000C770E">
        <w:rPr>
          <w:rStyle w:val="Char8"/>
          <w:rtl/>
        </w:rPr>
        <w:t xml:space="preserve"> به نام </w:t>
      </w:r>
      <w:r w:rsidR="00A9678E" w:rsidRPr="009F7424">
        <w:rPr>
          <w:rStyle w:val="Char8"/>
          <w:rtl/>
        </w:rPr>
        <w:t>«</w:t>
      </w:r>
      <w:r w:rsidR="00A9678E" w:rsidRPr="000C770E">
        <w:rPr>
          <w:rStyle w:val="Char8"/>
          <w:rtl/>
        </w:rPr>
        <w:t>مغازی</w:t>
      </w:r>
      <w:r w:rsidR="00A9678E" w:rsidRPr="009F7424">
        <w:rPr>
          <w:rStyle w:val="Char8"/>
          <w:rtl/>
        </w:rPr>
        <w:t>»</w:t>
      </w:r>
      <w:r w:rsidR="00A9678E" w:rsidRPr="000C770E">
        <w:rPr>
          <w:rStyle w:val="Char8"/>
          <w:rtl/>
        </w:rPr>
        <w:t xml:space="preserve"> معروف اند، نه به نام سیره، مانند: مغازی ابن عقبه، مغازی ابن اسحاق و مغازی واقدی و این طرز نوشتار تا به امروز رواج دارد، لذا چنانچه این روش تغییر پیدا کند، کسانی که کتاب‌های قدیمی سیرت را مطالعه </w:t>
      </w:r>
      <w:r w:rsidR="00763E1D" w:rsidRPr="000C770E">
        <w:rPr>
          <w:rStyle w:val="Char8"/>
          <w:rtl/>
        </w:rPr>
        <w:t>کرده‌اند</w:t>
      </w:r>
      <w:r w:rsidR="00A9678E" w:rsidRPr="000C770E">
        <w:rPr>
          <w:rStyle w:val="Char8"/>
          <w:rtl/>
        </w:rPr>
        <w:t xml:space="preserve">، اگر کتب جدید را مطالعه نمایند، تصور می‌کنند که به جای سیره، موضوعی دیگر را دارند مطالعه می‌کنند. بر این اساس، ما ناچار شدیم بحث غزوات را قدری </w:t>
      </w:r>
      <w:r w:rsidR="001927A2" w:rsidRPr="000C770E">
        <w:rPr>
          <w:rStyle w:val="Char8"/>
          <w:rtl/>
        </w:rPr>
        <w:t xml:space="preserve">به‌طور </w:t>
      </w:r>
      <w:r w:rsidR="00A9678E" w:rsidRPr="000C770E">
        <w:rPr>
          <w:rStyle w:val="Char8"/>
          <w:rtl/>
        </w:rPr>
        <w:t>مفصل بیان کنیم و شکوک و ایراداتی را که در طی مطالعه بحث غزوات، ممکن است برای آدمی پیش آیند، نیز رفع نماییم تا برای خواننده اضطراب و تردیدی باقی نماند.</w:t>
      </w:r>
    </w:p>
    <w:p w:rsidR="00357F26" w:rsidRPr="000C770E" w:rsidRDefault="00357F26" w:rsidP="000C770E">
      <w:pPr>
        <w:jc w:val="both"/>
        <w:rPr>
          <w:rStyle w:val="Char8"/>
          <w:rtl/>
        </w:rPr>
      </w:pPr>
      <w:r w:rsidRPr="000C770E">
        <w:rPr>
          <w:rStyle w:val="Char8"/>
          <w:rtl/>
        </w:rPr>
        <w:t xml:space="preserve">غیر مسلمانان در فهم مقاصد و اسباب غزوه‌ها سخت دچار اشتباه </w:t>
      </w:r>
      <w:r w:rsidR="00527212" w:rsidRPr="000C770E">
        <w:rPr>
          <w:rStyle w:val="Char8"/>
          <w:rtl/>
        </w:rPr>
        <w:t>شده‌اند</w:t>
      </w:r>
      <w:r w:rsidRPr="000C770E">
        <w:rPr>
          <w:rStyle w:val="Char8"/>
          <w:rtl/>
        </w:rPr>
        <w:t xml:space="preserve">، به طوری که بعضی از ساده‌لوحان مسلمان نیز در آن دام گرفتار </w:t>
      </w:r>
      <w:r w:rsidR="00527212" w:rsidRPr="000C770E">
        <w:rPr>
          <w:rStyle w:val="Char8"/>
          <w:rtl/>
        </w:rPr>
        <w:t>شده‌اند</w:t>
      </w:r>
      <w:r w:rsidRPr="000C770E">
        <w:rPr>
          <w:rStyle w:val="Char8"/>
          <w:rtl/>
        </w:rPr>
        <w:t xml:space="preserve"> و این امر شگفت‌آور نیست، زیرا اسباب و عواملی وجود داشته است که بر این نوع اشتباهات، حتی دشمنان را می‌توان معذور داشت.</w:t>
      </w:r>
    </w:p>
    <w:p w:rsidR="00D84B50" w:rsidRDefault="00D84B50" w:rsidP="00870103">
      <w:pPr>
        <w:pStyle w:val="a4"/>
        <w:keepNext/>
        <w:rPr>
          <w:rtl/>
          <w:lang w:bidi="fa-IR"/>
        </w:rPr>
      </w:pPr>
      <w:bookmarkStart w:id="837" w:name="_Toc288060516"/>
      <w:bookmarkStart w:id="838" w:name="_Toc348619545"/>
      <w:bookmarkStart w:id="839" w:name="_Toc457860947"/>
      <w:r>
        <w:rPr>
          <w:rtl/>
          <w:lang w:bidi="fa-IR"/>
        </w:rPr>
        <w:t>اعراب، جنگ و غارتگری</w:t>
      </w:r>
      <w:bookmarkEnd w:id="837"/>
      <w:bookmarkEnd w:id="838"/>
      <w:bookmarkEnd w:id="839"/>
    </w:p>
    <w:p w:rsidR="00D84B50" w:rsidRPr="000C770E" w:rsidRDefault="00D84B50" w:rsidP="000C770E">
      <w:pPr>
        <w:jc w:val="both"/>
        <w:rPr>
          <w:rStyle w:val="Char8"/>
          <w:rtl/>
        </w:rPr>
      </w:pPr>
      <w:r w:rsidRPr="000C770E">
        <w:rPr>
          <w:rStyle w:val="Char8"/>
          <w:rtl/>
        </w:rPr>
        <w:t>اولین و مهمترین امر در این بحث این است که معلوم و آشکار گردد که ملت عرب با جنگ و غارتگری چه نسبتی دارد؟ هر ملتی دارای خصوصیات ویژه‌ای است که اخلاق و عادات، رسوم و معاملات، اوصاف و محاسن، معایب و نقاط ضعف، و خلاصه تمام زندگی اجتماعی و ملی آن، از همانجا سرچشمه می‌گیرد. بنابراین، مهمترین شاخص</w:t>
      </w:r>
      <w:r w:rsidR="003A7AFE" w:rsidRPr="000C770E">
        <w:rPr>
          <w:rStyle w:val="Char8"/>
          <w:rFonts w:hint="cs"/>
          <w:rtl/>
        </w:rPr>
        <w:t>ۀ</w:t>
      </w:r>
      <w:r w:rsidRPr="000C770E">
        <w:rPr>
          <w:rStyle w:val="Char8"/>
          <w:rtl/>
        </w:rPr>
        <w:t xml:space="preserve"> اجتماعی در میان اعراب، </w:t>
      </w:r>
      <w:r w:rsidRPr="009F7424">
        <w:rPr>
          <w:rStyle w:val="Char8"/>
          <w:rtl/>
        </w:rPr>
        <w:t>«</w:t>
      </w:r>
      <w:r w:rsidRPr="000C770E">
        <w:rPr>
          <w:rStyle w:val="Char8"/>
          <w:rtl/>
        </w:rPr>
        <w:t>جنگ و غارتگری</w:t>
      </w:r>
      <w:r w:rsidRPr="009F7424">
        <w:rPr>
          <w:rStyle w:val="Char8"/>
          <w:rtl/>
        </w:rPr>
        <w:t>»</w:t>
      </w:r>
      <w:r w:rsidRPr="000C770E">
        <w:rPr>
          <w:rStyle w:val="Char8"/>
          <w:rtl/>
        </w:rPr>
        <w:t xml:space="preserve"> بود و انگیز</w:t>
      </w:r>
      <w:r w:rsidR="001068DC">
        <w:rPr>
          <w:rStyle w:val="Char8"/>
          <w:rtl/>
        </w:rPr>
        <w:t>ۀ</w:t>
      </w:r>
      <w:r w:rsidR="00212DFB" w:rsidRPr="000C770E">
        <w:rPr>
          <w:rStyle w:val="Char8"/>
          <w:rtl/>
        </w:rPr>
        <w:t xml:space="preserve"> آن را چنین بیان می‌کنند که سرز</w:t>
      </w:r>
      <w:r w:rsidRPr="000C770E">
        <w:rPr>
          <w:rStyle w:val="Char8"/>
          <w:rtl/>
        </w:rPr>
        <w:t>مین عرب سرزمین بایر و ویرانی بود، در آنجا هیچ نوع محصولی به دست نمی‌آمد، مردم بی‌سواد و نادان بودند، تمام کالای زندگی آنان منحصر در گوسفند و شتر بود که از شیر و گوشت آن‌ها می‌خوردند و از پشم و موی آن‌ها لباس تهیه می‌کردند، ولی این کالای گران</w:t>
      </w:r>
      <w:r w:rsidR="003A7AFE" w:rsidRPr="000C770E">
        <w:rPr>
          <w:rStyle w:val="Char8"/>
          <w:rFonts w:hint="eastAsia"/>
          <w:rtl/>
        </w:rPr>
        <w:t>‌</w:t>
      </w:r>
      <w:r w:rsidRPr="000C770E">
        <w:rPr>
          <w:rStyle w:val="Char8"/>
          <w:rtl/>
        </w:rPr>
        <w:t>بها نیز نصیب هرکس نشده بود و یا عام</w:t>
      </w:r>
      <w:r w:rsidR="003A7AFE" w:rsidRPr="000C770E">
        <w:rPr>
          <w:rStyle w:val="Char8"/>
          <w:rFonts w:hint="cs"/>
          <w:rtl/>
        </w:rPr>
        <w:t>ۀ</w:t>
      </w:r>
      <w:r w:rsidRPr="000C770E">
        <w:rPr>
          <w:rStyle w:val="Char8"/>
          <w:rtl/>
        </w:rPr>
        <w:t xml:space="preserve"> مردم در حد بسیار پایینی از آن برخوردار بودند.</w:t>
      </w:r>
    </w:p>
    <w:p w:rsidR="00957958" w:rsidRPr="000C770E" w:rsidRDefault="00957958" w:rsidP="000C770E">
      <w:pPr>
        <w:jc w:val="both"/>
        <w:rPr>
          <w:rStyle w:val="Char8"/>
          <w:rtl/>
        </w:rPr>
      </w:pPr>
      <w:r w:rsidRPr="000C770E">
        <w:rPr>
          <w:rStyle w:val="Char8"/>
          <w:rtl/>
        </w:rPr>
        <w:t>از این جهت، جنگ و غارتگری و تعدّی و تجاوز به حقوق دیگران را آغاز کردند و بزرگترین وسیل</w:t>
      </w:r>
      <w:r w:rsidR="001068DC">
        <w:rPr>
          <w:rStyle w:val="Char8"/>
          <w:rtl/>
        </w:rPr>
        <w:t>ۀ</w:t>
      </w:r>
      <w:r w:rsidRPr="000C770E">
        <w:rPr>
          <w:rStyle w:val="Char8"/>
          <w:rtl/>
        </w:rPr>
        <w:t xml:space="preserve"> امرار معاش، بلکه یگانه وسیل</w:t>
      </w:r>
      <w:r w:rsidR="001068DC">
        <w:rPr>
          <w:rStyle w:val="Char8"/>
          <w:rtl/>
        </w:rPr>
        <w:t>ۀ</w:t>
      </w:r>
      <w:r w:rsidRPr="000C770E">
        <w:rPr>
          <w:rStyle w:val="Char8"/>
          <w:rtl/>
        </w:rPr>
        <w:t xml:space="preserve"> آن، چپاول و غارت قرار گرفت. ابوعلی قالی در کتاب </w:t>
      </w:r>
      <w:r w:rsidRPr="009F7424">
        <w:rPr>
          <w:rStyle w:val="Char8"/>
          <w:rtl/>
        </w:rPr>
        <w:t>«</w:t>
      </w:r>
      <w:r w:rsidRPr="000C770E">
        <w:rPr>
          <w:rStyle w:val="Char8"/>
          <w:rtl/>
        </w:rPr>
        <w:t>الامالی</w:t>
      </w:r>
      <w:r w:rsidRPr="009F7424">
        <w:rPr>
          <w:rStyle w:val="Char8"/>
          <w:rtl/>
        </w:rPr>
        <w:t>»</w:t>
      </w:r>
      <w:r w:rsidRPr="000C770E">
        <w:rPr>
          <w:rStyle w:val="Char8"/>
          <w:rtl/>
        </w:rPr>
        <w:t xml:space="preserve"> می‌نویسد:</w:t>
      </w:r>
    </w:p>
    <w:p w:rsidR="00957958" w:rsidRPr="000C770E" w:rsidRDefault="00957958" w:rsidP="00E2454E">
      <w:pPr>
        <w:jc w:val="both"/>
        <w:rPr>
          <w:rStyle w:val="Char8"/>
          <w:rtl/>
        </w:rPr>
      </w:pPr>
      <w:r w:rsidRPr="009F7424">
        <w:rPr>
          <w:rFonts w:ascii="AGA Arabesque" w:hAnsi="AGA Arabesque" w:cs="IRNazli"/>
          <w:rtl/>
          <w:lang w:bidi="fa-IR"/>
        </w:rPr>
        <w:t>«</w:t>
      </w:r>
      <w:r w:rsidRPr="009F7424">
        <w:rPr>
          <w:rStyle w:val="Char7"/>
          <w:rtl/>
        </w:rPr>
        <w:t>و</w:t>
      </w:r>
      <w:r w:rsidR="00B76426" w:rsidRPr="009F7424">
        <w:rPr>
          <w:rStyle w:val="Char7"/>
          <w:rtl/>
        </w:rPr>
        <w:t>ذلك</w:t>
      </w:r>
      <w:r w:rsidR="00565986" w:rsidRPr="009F7424">
        <w:rPr>
          <w:rStyle w:val="Char7"/>
          <w:rtl/>
        </w:rPr>
        <w:t xml:space="preserve"> أنهم كانوا يكرهون أ</w:t>
      </w:r>
      <w:r w:rsidR="00772BE8" w:rsidRPr="009F7424">
        <w:rPr>
          <w:rStyle w:val="Char7"/>
          <w:rtl/>
        </w:rPr>
        <w:t>ن تتوالى</w:t>
      </w:r>
      <w:r w:rsidRPr="009F7424">
        <w:rPr>
          <w:rStyle w:val="Char7"/>
          <w:rtl/>
        </w:rPr>
        <w:t xml:space="preserve"> عليهم ثلاثة أشهر لا تمكنهم </w:t>
      </w:r>
      <w:r w:rsidR="00772BE8" w:rsidRPr="009F7424">
        <w:rPr>
          <w:rStyle w:val="Char7"/>
          <w:rtl/>
        </w:rPr>
        <w:t>الإ</w:t>
      </w:r>
      <w:r w:rsidR="00565986" w:rsidRPr="009F7424">
        <w:rPr>
          <w:rStyle w:val="Char7"/>
          <w:rtl/>
        </w:rPr>
        <w:t>غارة فيها لأ</w:t>
      </w:r>
      <w:r w:rsidRPr="009F7424">
        <w:rPr>
          <w:rStyle w:val="Char7"/>
          <w:rtl/>
        </w:rPr>
        <w:t xml:space="preserve">ن معاشهم </w:t>
      </w:r>
      <w:r w:rsidR="00772BE8" w:rsidRPr="009F7424">
        <w:rPr>
          <w:rStyle w:val="Char7"/>
          <w:rtl/>
        </w:rPr>
        <w:t>كان من الإ</w:t>
      </w:r>
      <w:r w:rsidRPr="009F7424">
        <w:rPr>
          <w:rStyle w:val="Char7"/>
          <w:rtl/>
        </w:rPr>
        <w:t>غارة</w:t>
      </w:r>
      <w:r w:rsidRPr="009F7424">
        <w:rPr>
          <w:rFonts w:ascii="AGA Arabesque" w:hAnsi="AGA Arabesque" w:cs="IRNazli"/>
          <w:rtl/>
          <w:lang w:bidi="fa-IR"/>
        </w:rPr>
        <w:t>»</w:t>
      </w:r>
      <w:r w:rsidRPr="001A70BE">
        <w:rPr>
          <w:rStyle w:val="Char8"/>
          <w:vertAlign w:val="superscript"/>
          <w:rtl/>
        </w:rPr>
        <w:t>(</w:t>
      </w:r>
      <w:r w:rsidRPr="001A70BE">
        <w:rPr>
          <w:rStyle w:val="Char8"/>
          <w:vertAlign w:val="superscript"/>
          <w:rtl/>
        </w:rPr>
        <w:footnoteReference w:id="631"/>
      </w:r>
      <w:r w:rsidRPr="001A70BE">
        <w:rPr>
          <w:rStyle w:val="Char8"/>
          <w:vertAlign w:val="superscript"/>
          <w:rtl/>
        </w:rPr>
        <w:t>)</w:t>
      </w:r>
      <w:r w:rsidRPr="000C770E">
        <w:rPr>
          <w:rStyle w:val="Char8"/>
          <w:rtl/>
        </w:rPr>
        <w:t>.</w:t>
      </w:r>
      <w:r w:rsidR="00E2454E">
        <w:rPr>
          <w:rStyle w:val="Char8"/>
          <w:rFonts w:hint="cs"/>
          <w:rtl/>
        </w:rPr>
        <w:t xml:space="preserve"> </w:t>
      </w:r>
      <w:r w:rsidRPr="009F7424">
        <w:rPr>
          <w:rStyle w:val="Char8"/>
          <w:rtl/>
        </w:rPr>
        <w:t>«</w:t>
      </w:r>
      <w:r w:rsidRPr="000C770E">
        <w:rPr>
          <w:rStyle w:val="Char8"/>
          <w:rtl/>
        </w:rPr>
        <w:t>برای این که آن‌ها نمی‌پسندیدند که بر آن‌ها سه ماه پیاپی بگذرد و در این سه ماه دست به چپاول و غارتگری نزنند، زیرا تنها وسیل</w:t>
      </w:r>
      <w:r w:rsidR="001068DC">
        <w:rPr>
          <w:rStyle w:val="Char8"/>
          <w:rtl/>
        </w:rPr>
        <w:t>ۀ</w:t>
      </w:r>
      <w:r w:rsidRPr="000C770E">
        <w:rPr>
          <w:rStyle w:val="Char8"/>
          <w:rtl/>
        </w:rPr>
        <w:t xml:space="preserve"> معاش آنان همین بود</w:t>
      </w:r>
      <w:r w:rsidRPr="009F7424">
        <w:rPr>
          <w:rStyle w:val="Char8"/>
          <w:rtl/>
        </w:rPr>
        <w:t>»</w:t>
      </w:r>
      <w:r w:rsidRPr="000C770E">
        <w:rPr>
          <w:rStyle w:val="Char8"/>
          <w:rtl/>
        </w:rPr>
        <w:t>.</w:t>
      </w:r>
    </w:p>
    <w:p w:rsidR="00957958" w:rsidRPr="000C770E" w:rsidRDefault="00957958" w:rsidP="000C770E">
      <w:pPr>
        <w:jc w:val="both"/>
        <w:rPr>
          <w:rStyle w:val="Char8"/>
          <w:rtl/>
        </w:rPr>
      </w:pPr>
      <w:r w:rsidRPr="000C770E">
        <w:rPr>
          <w:rStyle w:val="Char8"/>
          <w:rtl/>
        </w:rPr>
        <w:t xml:space="preserve">چون بیشتر در غارتگری، گوسفند به دست می‌آمد و گوسفند را به عربی </w:t>
      </w:r>
      <w:r w:rsidRPr="009F7424">
        <w:rPr>
          <w:rStyle w:val="Char8"/>
          <w:rtl/>
        </w:rPr>
        <w:t>«</w:t>
      </w:r>
      <w:r w:rsidRPr="000C770E">
        <w:rPr>
          <w:rStyle w:val="Char8"/>
          <w:rtl/>
        </w:rPr>
        <w:t>غنم</w:t>
      </w:r>
      <w:r w:rsidRPr="009F7424">
        <w:rPr>
          <w:rStyle w:val="Char8"/>
          <w:rtl/>
        </w:rPr>
        <w:t>»</w:t>
      </w:r>
      <w:r w:rsidRPr="000C770E">
        <w:rPr>
          <w:rStyle w:val="Char8"/>
          <w:rtl/>
        </w:rPr>
        <w:t xml:space="preserve"> می‌گوین</w:t>
      </w:r>
      <w:r w:rsidR="00665402" w:rsidRPr="000C770E">
        <w:rPr>
          <w:rStyle w:val="Char8"/>
          <w:rtl/>
        </w:rPr>
        <w:t>د.</w:t>
      </w:r>
      <w:r w:rsidRPr="000C770E">
        <w:rPr>
          <w:rStyle w:val="Char8"/>
          <w:rtl/>
        </w:rPr>
        <w:t xml:space="preserve"> از این جهت</w:t>
      </w:r>
      <w:r w:rsidR="00665402" w:rsidRPr="000C770E">
        <w:rPr>
          <w:rStyle w:val="Char8"/>
          <w:rtl/>
        </w:rPr>
        <w:t>،</w:t>
      </w:r>
      <w:r w:rsidRPr="000C770E">
        <w:rPr>
          <w:rStyle w:val="Char8"/>
          <w:rtl/>
        </w:rPr>
        <w:t xml:space="preserve"> مالی را که از این طریق حاصل می‌شد </w:t>
      </w:r>
      <w:r w:rsidRPr="009F7424">
        <w:rPr>
          <w:rStyle w:val="Char8"/>
          <w:rtl/>
        </w:rPr>
        <w:t>«</w:t>
      </w:r>
      <w:r w:rsidRPr="000C770E">
        <w:rPr>
          <w:rStyle w:val="Char8"/>
          <w:rtl/>
        </w:rPr>
        <w:t>غنیمت</w:t>
      </w:r>
      <w:r w:rsidRPr="009F7424">
        <w:rPr>
          <w:rStyle w:val="Char8"/>
          <w:rtl/>
        </w:rPr>
        <w:t>»</w:t>
      </w:r>
      <w:r w:rsidRPr="000C770E">
        <w:rPr>
          <w:rStyle w:val="Char8"/>
          <w:rtl/>
        </w:rPr>
        <w:t xml:space="preserve"> نام نهادند</w:t>
      </w:r>
      <w:r w:rsidRPr="001A70BE">
        <w:rPr>
          <w:rStyle w:val="Char8"/>
          <w:vertAlign w:val="superscript"/>
          <w:rtl/>
        </w:rPr>
        <w:t>(</w:t>
      </w:r>
      <w:r w:rsidRPr="001A70BE">
        <w:rPr>
          <w:rStyle w:val="Char8"/>
          <w:vertAlign w:val="superscript"/>
          <w:rtl/>
        </w:rPr>
        <w:footnoteReference w:id="632"/>
      </w:r>
      <w:r w:rsidRPr="001A70BE">
        <w:rPr>
          <w:rStyle w:val="Char8"/>
          <w:vertAlign w:val="superscript"/>
          <w:rtl/>
        </w:rPr>
        <w:t>)</w:t>
      </w:r>
      <w:r w:rsidRPr="000C770E">
        <w:rPr>
          <w:rStyle w:val="Char8"/>
          <w:rtl/>
        </w:rPr>
        <w:t xml:space="preserve">. سپس این عنوان به قدری توسعه یافت که وقتی تاج و تخت قیصر و کسری به دست مسلمانان افتاد، بر آن نیز عنوان </w:t>
      </w:r>
      <w:r w:rsidRPr="009F7424">
        <w:rPr>
          <w:rStyle w:val="Char8"/>
          <w:rtl/>
        </w:rPr>
        <w:t>«</w:t>
      </w:r>
      <w:r w:rsidRPr="000C770E">
        <w:rPr>
          <w:rStyle w:val="Char8"/>
          <w:rtl/>
        </w:rPr>
        <w:t>غنیمت</w:t>
      </w:r>
      <w:r w:rsidRPr="009F7424">
        <w:rPr>
          <w:rStyle w:val="Char8"/>
          <w:rtl/>
        </w:rPr>
        <w:t>»</w:t>
      </w:r>
      <w:r w:rsidRPr="000C770E">
        <w:rPr>
          <w:rStyle w:val="Char8"/>
          <w:rtl/>
        </w:rPr>
        <w:t xml:space="preserve"> گذاشته شد، و رفته رفته این عنوان محبوب‌ترین، روشن‌ترین و افتخارانگیزترین لفظ تاریخ ادبیات عرب قرار گرفت. امروز نیز هنگامی که یک فرد عرب با یکی از عزیزان و دوستان خود در وقت سفر خداحافظی می‌کند چنین می‌گوید: </w:t>
      </w:r>
      <w:r w:rsidRPr="009F7424">
        <w:rPr>
          <w:rFonts w:ascii="AGA Arabesque" w:hAnsi="AGA Arabesque" w:cs="IRNazli"/>
          <w:rtl/>
          <w:lang w:bidi="fa-IR"/>
        </w:rPr>
        <w:t>«</w:t>
      </w:r>
      <w:r w:rsidRPr="009F7424">
        <w:rPr>
          <w:rStyle w:val="Char6"/>
          <w:rtl/>
        </w:rPr>
        <w:t>سال</w:t>
      </w:r>
      <w:r w:rsidR="00E2454E">
        <w:rPr>
          <w:rStyle w:val="Char6"/>
          <w:rFonts w:hint="cs"/>
          <w:rtl/>
        </w:rPr>
        <w:t>ـ</w:t>
      </w:r>
      <w:r w:rsidRPr="009F7424">
        <w:rPr>
          <w:rStyle w:val="Char6"/>
          <w:rtl/>
        </w:rPr>
        <w:t>م</w:t>
      </w:r>
      <w:r w:rsidR="00E2454E">
        <w:rPr>
          <w:rStyle w:val="Char6"/>
          <w:rFonts w:hint="cs"/>
          <w:rtl/>
        </w:rPr>
        <w:t>ــ</w:t>
      </w:r>
      <w:r w:rsidRPr="009F7424">
        <w:rPr>
          <w:rStyle w:val="Char6"/>
          <w:rtl/>
        </w:rPr>
        <w:t>اً غانم</w:t>
      </w:r>
      <w:r w:rsidR="00E2454E">
        <w:rPr>
          <w:rStyle w:val="Char6"/>
          <w:rFonts w:hint="cs"/>
          <w:rtl/>
        </w:rPr>
        <w:t>ـ</w:t>
      </w:r>
      <w:r w:rsidRPr="009F7424">
        <w:rPr>
          <w:rStyle w:val="Char6"/>
          <w:rtl/>
        </w:rPr>
        <w:t>اً</w:t>
      </w:r>
      <w:r w:rsidRPr="009F7424">
        <w:rPr>
          <w:rFonts w:ascii="AGA Arabesque" w:hAnsi="AGA Arabesque" w:cs="IRNazli"/>
          <w:rtl/>
          <w:lang w:bidi="fa-IR"/>
        </w:rPr>
        <w:t>»</w:t>
      </w:r>
      <w:r w:rsidRPr="000C770E">
        <w:rPr>
          <w:rStyle w:val="Char8"/>
          <w:rtl/>
        </w:rPr>
        <w:t xml:space="preserve"> یعنی با سلامتی و با غنیمت برگردی. در زبان ما (زبان اردو) نیز به عزیزترین چیز </w:t>
      </w:r>
      <w:r w:rsidRPr="009F7424">
        <w:rPr>
          <w:rStyle w:val="Char8"/>
          <w:rtl/>
        </w:rPr>
        <w:t>«</w:t>
      </w:r>
      <w:r w:rsidRPr="000C770E">
        <w:rPr>
          <w:rStyle w:val="Char8"/>
          <w:rtl/>
        </w:rPr>
        <w:t>غنیمت</w:t>
      </w:r>
      <w:r w:rsidRPr="009F7424">
        <w:rPr>
          <w:rStyle w:val="Char8"/>
          <w:rtl/>
        </w:rPr>
        <w:t>»</w:t>
      </w:r>
      <w:r w:rsidRPr="000C770E">
        <w:rPr>
          <w:rStyle w:val="Char8"/>
          <w:rtl/>
        </w:rPr>
        <w:t xml:space="preserve"> می‌گویند. مثلاً: می‌گوی</w:t>
      </w:r>
      <w:r w:rsidR="00665402" w:rsidRPr="000C770E">
        <w:rPr>
          <w:rStyle w:val="Char8"/>
          <w:rtl/>
        </w:rPr>
        <w:t>ند تشریف‌</w:t>
      </w:r>
      <w:r w:rsidRPr="000C770E">
        <w:rPr>
          <w:rStyle w:val="Char8"/>
          <w:rtl/>
        </w:rPr>
        <w:t xml:space="preserve">آوری شما </w:t>
      </w:r>
      <w:r w:rsidRPr="009F7424">
        <w:rPr>
          <w:rStyle w:val="Char8"/>
          <w:rtl/>
        </w:rPr>
        <w:t>«</w:t>
      </w:r>
      <w:r w:rsidRPr="000C770E">
        <w:rPr>
          <w:rStyle w:val="Char8"/>
          <w:rtl/>
        </w:rPr>
        <w:t>غنیمت</w:t>
      </w:r>
      <w:r w:rsidRPr="009F7424">
        <w:rPr>
          <w:rStyle w:val="Char8"/>
          <w:rtl/>
        </w:rPr>
        <w:t>»</w:t>
      </w:r>
      <w:r w:rsidRPr="000C770E">
        <w:rPr>
          <w:rStyle w:val="Char8"/>
          <w:rtl/>
        </w:rPr>
        <w:t xml:space="preserve"> بزرگی است و این از همان عنوان عربی اخذ گردیده است.</w:t>
      </w:r>
    </w:p>
    <w:p w:rsidR="00957958" w:rsidRPr="000C770E" w:rsidRDefault="00957958" w:rsidP="000C770E">
      <w:pPr>
        <w:jc w:val="both"/>
        <w:rPr>
          <w:rStyle w:val="Char8"/>
          <w:rtl/>
        </w:rPr>
      </w:pPr>
      <w:r w:rsidRPr="000C770E">
        <w:rPr>
          <w:rStyle w:val="Char8"/>
          <w:rtl/>
        </w:rPr>
        <w:t>جنگ و غارتگری برای رفع نیازهای زندگی، میان تمام</w:t>
      </w:r>
      <w:r w:rsidR="00250C53" w:rsidRPr="000C770E">
        <w:rPr>
          <w:rStyle w:val="Char8"/>
          <w:rtl/>
        </w:rPr>
        <w:t xml:space="preserve"> اعراب عام شده بود و تمام قبایل</w:t>
      </w:r>
      <w:r w:rsidRPr="000C770E">
        <w:rPr>
          <w:rStyle w:val="Char8"/>
          <w:rtl/>
        </w:rPr>
        <w:t xml:space="preserve"> یکدیگر را مورد غارت و حمله قرار می‌دادند و اموال یکدیگر را به تاراج می‌بردند. فقط در موسم حج به پاس احترام ماه‌های حج و بر حسب عقید</w:t>
      </w:r>
      <w:r w:rsidR="001068DC">
        <w:rPr>
          <w:rStyle w:val="Char8"/>
          <w:rtl/>
        </w:rPr>
        <w:t>ۀ</w:t>
      </w:r>
      <w:r w:rsidRPr="000C770E">
        <w:rPr>
          <w:rStyle w:val="Char8"/>
          <w:rtl/>
        </w:rPr>
        <w:t xml:space="preserve"> مذهبی، چهار ماه را استثنا کرده و به آن‌ها </w:t>
      </w:r>
      <w:r w:rsidRPr="009F7424">
        <w:rPr>
          <w:rStyle w:val="Char8"/>
          <w:rtl/>
        </w:rPr>
        <w:t>«</w:t>
      </w:r>
      <w:r w:rsidRPr="000C770E">
        <w:rPr>
          <w:rStyle w:val="Char8"/>
          <w:rtl/>
        </w:rPr>
        <w:t>اشهر حرم</w:t>
      </w:r>
      <w:r w:rsidRPr="009F7424">
        <w:rPr>
          <w:rStyle w:val="Char8"/>
          <w:rtl/>
        </w:rPr>
        <w:t>»</w:t>
      </w:r>
      <w:r w:rsidRPr="000C770E">
        <w:rPr>
          <w:rStyle w:val="Char8"/>
          <w:rtl/>
        </w:rPr>
        <w:t xml:space="preserve"> (ماه‌های حرام) می‌گفتند که در آن چهار ماه، از جنگ و غارتگری اجتناب می‌کردند. اجتناب از چپاول و غارتگری در سه ماه پیاپی</w:t>
      </w:r>
      <w:r w:rsidR="00250C53" w:rsidRPr="000C770E">
        <w:rPr>
          <w:rStyle w:val="Char8"/>
          <w:rtl/>
        </w:rPr>
        <w:t xml:space="preserve"> باعث معطل‌شدن زندگی آنان می‌شد.</w:t>
      </w:r>
      <w:r w:rsidRPr="000C770E">
        <w:rPr>
          <w:rStyle w:val="Char8"/>
          <w:rtl/>
        </w:rPr>
        <w:t xml:space="preserve"> از این جهت</w:t>
      </w:r>
      <w:r w:rsidR="00250C53" w:rsidRPr="000C770E">
        <w:rPr>
          <w:rStyle w:val="Char8"/>
          <w:rtl/>
        </w:rPr>
        <w:t>،</w:t>
      </w:r>
      <w:r w:rsidRPr="000C770E">
        <w:rPr>
          <w:rStyle w:val="Char8"/>
          <w:rtl/>
        </w:rPr>
        <w:t xml:space="preserve"> رسم </w:t>
      </w:r>
      <w:r w:rsidRPr="009F7424">
        <w:rPr>
          <w:rStyle w:val="Char9"/>
          <w:bCs w:val="0"/>
          <w:rtl/>
        </w:rPr>
        <w:t>«</w:t>
      </w:r>
      <w:r w:rsidRPr="00BC1674">
        <w:rPr>
          <w:rStyle w:val="Char9"/>
          <w:rtl/>
        </w:rPr>
        <w:t>نسیء</w:t>
      </w:r>
      <w:r w:rsidRPr="009F7424">
        <w:rPr>
          <w:rStyle w:val="Char9"/>
          <w:bCs w:val="0"/>
          <w:rtl/>
        </w:rPr>
        <w:t>»</w:t>
      </w:r>
      <w:r w:rsidRPr="000C770E">
        <w:rPr>
          <w:rStyle w:val="Char8"/>
          <w:rtl/>
        </w:rPr>
        <w:t xml:space="preserve"> را ایجاد کردند، یعنی این ماه‌ها را بر</w:t>
      </w:r>
      <w:r w:rsidR="00250C53" w:rsidRPr="000C770E">
        <w:rPr>
          <w:rStyle w:val="Char8"/>
          <w:rtl/>
        </w:rPr>
        <w:t xml:space="preserve"> </w:t>
      </w:r>
      <w:r w:rsidRPr="000C770E">
        <w:rPr>
          <w:rStyle w:val="Char8"/>
          <w:rtl/>
        </w:rPr>
        <w:t>حسب ضرورت با ماه‌های دیگر جا</w:t>
      </w:r>
      <w:r w:rsidR="00250C53" w:rsidRPr="000C770E">
        <w:rPr>
          <w:rStyle w:val="Char8"/>
          <w:rtl/>
        </w:rPr>
        <w:t xml:space="preserve"> به </w:t>
      </w:r>
      <w:r w:rsidRPr="000C770E">
        <w:rPr>
          <w:rStyle w:val="Char8"/>
          <w:rtl/>
        </w:rPr>
        <w:t>جا می‌کردند. حافظ ابن حجر در شرح صحیح بخاری در تفسیر سور</w:t>
      </w:r>
      <w:r w:rsidR="001068DC">
        <w:rPr>
          <w:rStyle w:val="Char8"/>
          <w:rtl/>
        </w:rPr>
        <w:t>ۀ</w:t>
      </w:r>
      <w:r w:rsidRPr="000C770E">
        <w:rPr>
          <w:rStyle w:val="Char8"/>
          <w:rtl/>
        </w:rPr>
        <w:t xml:space="preserve"> توبه مرقوم می‌دارد:</w:t>
      </w:r>
    </w:p>
    <w:p w:rsidR="00957958" w:rsidRPr="000C770E" w:rsidRDefault="00957958" w:rsidP="000C770E">
      <w:pPr>
        <w:jc w:val="both"/>
        <w:rPr>
          <w:rStyle w:val="Char8"/>
          <w:rtl/>
        </w:rPr>
      </w:pPr>
      <w:r w:rsidRPr="009F7424">
        <w:rPr>
          <w:rFonts w:ascii="AGA Arabesque" w:hAnsi="AGA Arabesque" w:cs="IRNazli"/>
          <w:rtl/>
          <w:lang w:bidi="fa-IR"/>
        </w:rPr>
        <w:t>«</w:t>
      </w:r>
      <w:r w:rsidRPr="009F7424">
        <w:rPr>
          <w:rStyle w:val="Char6"/>
          <w:rtl/>
        </w:rPr>
        <w:t>كانوا يجعلون المحرم صفراً ويجعلون صفرا المحرم</w:t>
      </w:r>
      <w:r w:rsidR="00675DE5" w:rsidRPr="009F7424">
        <w:rPr>
          <w:rStyle w:val="Char6"/>
          <w:rFonts w:hint="cs"/>
          <w:rtl/>
        </w:rPr>
        <w:t>،</w:t>
      </w:r>
      <w:r w:rsidR="003F5BB3">
        <w:rPr>
          <w:rStyle w:val="Char6"/>
          <w:rtl/>
        </w:rPr>
        <w:t xml:space="preserve"> لئلا يتوا</w:t>
      </w:r>
      <w:r w:rsidR="003F5BB3">
        <w:rPr>
          <w:rStyle w:val="Char6"/>
          <w:rFonts w:hint="cs"/>
          <w:rtl/>
          <w:lang w:bidi="ar-SA"/>
        </w:rPr>
        <w:t>لى</w:t>
      </w:r>
      <w:r w:rsidRPr="009F7424">
        <w:rPr>
          <w:rStyle w:val="Char6"/>
          <w:rtl/>
        </w:rPr>
        <w:t xml:space="preserve"> عليهم ثل</w:t>
      </w:r>
      <w:r w:rsidR="00234BC4" w:rsidRPr="009F7424">
        <w:rPr>
          <w:rStyle w:val="Char6"/>
          <w:rtl/>
        </w:rPr>
        <w:t>ا</w:t>
      </w:r>
      <w:r w:rsidRPr="009F7424">
        <w:rPr>
          <w:rStyle w:val="Char6"/>
          <w:rtl/>
        </w:rPr>
        <w:t>ثة أشهر لا يتعاطون فيها القتال</w:t>
      </w:r>
      <w:r w:rsidR="003F5BB3">
        <w:rPr>
          <w:rStyle w:val="Char6"/>
          <w:rFonts w:hint="cs"/>
          <w:rtl/>
        </w:rPr>
        <w:t>...</w:t>
      </w:r>
      <w:r w:rsidRPr="009F7424">
        <w:rPr>
          <w:rStyle w:val="Char6"/>
          <w:rtl/>
        </w:rPr>
        <w:t xml:space="preserve"> الخ</w:t>
      </w:r>
      <w:r w:rsidRPr="009F7424">
        <w:rPr>
          <w:rFonts w:ascii="AGA Arabesque" w:hAnsi="AGA Arabesque" w:cs="IRNazli"/>
          <w:rtl/>
          <w:lang w:bidi="fa-IR"/>
        </w:rPr>
        <w:t>»</w:t>
      </w:r>
      <w:r w:rsidRPr="000C770E">
        <w:rPr>
          <w:rStyle w:val="Char8"/>
          <w:rtl/>
        </w:rPr>
        <w:t xml:space="preserve"> (فتح الباری 8 / 243).</w:t>
      </w:r>
    </w:p>
    <w:p w:rsidR="00957958" w:rsidRPr="000C770E" w:rsidRDefault="00957958" w:rsidP="000C770E">
      <w:pPr>
        <w:jc w:val="both"/>
        <w:rPr>
          <w:rStyle w:val="Char8"/>
          <w:rtl/>
        </w:rPr>
      </w:pPr>
      <w:r w:rsidRPr="009F7424">
        <w:rPr>
          <w:rStyle w:val="Char8"/>
          <w:rtl/>
        </w:rPr>
        <w:t>«</w:t>
      </w:r>
      <w:r w:rsidRPr="000C770E">
        <w:rPr>
          <w:rStyle w:val="Char8"/>
          <w:rtl/>
        </w:rPr>
        <w:t>آن‌ها محرم را به جای صفر و صفر را به جای محرم قرار می‌دادند تا سه ماه پیاپی از جنگ محروم نمانند</w:t>
      </w:r>
      <w:r w:rsidRPr="009F7424">
        <w:rPr>
          <w:rStyle w:val="Char8"/>
          <w:rtl/>
        </w:rPr>
        <w:t>»</w:t>
      </w:r>
      <w:r w:rsidRPr="000C770E">
        <w:rPr>
          <w:rStyle w:val="Char8"/>
          <w:rtl/>
        </w:rPr>
        <w:t>.</w:t>
      </w:r>
    </w:p>
    <w:p w:rsidR="00957958" w:rsidRPr="00D50387" w:rsidRDefault="00957958" w:rsidP="00870103">
      <w:pPr>
        <w:pStyle w:val="a4"/>
        <w:keepNext/>
        <w:rPr>
          <w:rtl/>
          <w:lang w:bidi="fa-IR"/>
        </w:rPr>
      </w:pPr>
      <w:bookmarkStart w:id="840" w:name="_Toc288060517"/>
      <w:bookmarkStart w:id="841" w:name="_Toc348619546"/>
      <w:bookmarkStart w:id="842" w:name="_Toc457860948"/>
      <w:r w:rsidRPr="00D50387">
        <w:rPr>
          <w:rtl/>
          <w:lang w:bidi="fa-IR"/>
        </w:rPr>
        <w:t>عقید</w:t>
      </w:r>
      <w:r w:rsidR="001068DC">
        <w:rPr>
          <w:rtl/>
          <w:lang w:bidi="fa-IR"/>
        </w:rPr>
        <w:t>ۀ</w:t>
      </w:r>
      <w:r w:rsidRPr="00D50387">
        <w:rPr>
          <w:rtl/>
          <w:lang w:bidi="fa-IR"/>
        </w:rPr>
        <w:t xml:space="preserve"> </w:t>
      </w:r>
      <w:r w:rsidRPr="009F7424">
        <w:rPr>
          <w:rFonts w:cs="IRNazli"/>
          <w:bCs w:val="0"/>
          <w:rtl/>
          <w:lang w:bidi="fa-IR"/>
        </w:rPr>
        <w:t>«</w:t>
      </w:r>
      <w:r w:rsidRPr="00D50387">
        <w:rPr>
          <w:rtl/>
          <w:lang w:bidi="fa-IR"/>
        </w:rPr>
        <w:t>ثأر</w:t>
      </w:r>
      <w:r w:rsidRPr="009F7424">
        <w:rPr>
          <w:rFonts w:cs="IRNazli"/>
          <w:bCs w:val="0"/>
          <w:rtl/>
          <w:lang w:bidi="fa-IR"/>
        </w:rPr>
        <w:t>»</w:t>
      </w:r>
      <w:r w:rsidRPr="00D50387">
        <w:rPr>
          <w:rtl/>
          <w:lang w:bidi="fa-IR"/>
        </w:rPr>
        <w:t xml:space="preserve"> و انگیز</w:t>
      </w:r>
      <w:r w:rsidR="001068DC">
        <w:rPr>
          <w:rtl/>
          <w:lang w:bidi="fa-IR"/>
        </w:rPr>
        <w:t>ۀ</w:t>
      </w:r>
      <w:r w:rsidRPr="00D50387">
        <w:rPr>
          <w:rtl/>
          <w:lang w:bidi="fa-IR"/>
        </w:rPr>
        <w:t xml:space="preserve"> انتقام‌جویی</w:t>
      </w:r>
      <w:bookmarkEnd w:id="840"/>
      <w:bookmarkEnd w:id="841"/>
      <w:bookmarkEnd w:id="842"/>
    </w:p>
    <w:p w:rsidR="00957958" w:rsidRPr="000C770E" w:rsidRDefault="00957958" w:rsidP="000C770E">
      <w:pPr>
        <w:jc w:val="both"/>
        <w:rPr>
          <w:rStyle w:val="Char8"/>
          <w:rtl/>
        </w:rPr>
      </w:pPr>
      <w:r w:rsidRPr="000C770E">
        <w:rPr>
          <w:rStyle w:val="Char8"/>
          <w:rtl/>
        </w:rPr>
        <w:t>علّت اصلی بروز جنگ‌ها همین انگیز</w:t>
      </w:r>
      <w:r w:rsidR="001068DC">
        <w:rPr>
          <w:rStyle w:val="Char8"/>
          <w:rtl/>
        </w:rPr>
        <w:t>ۀ</w:t>
      </w:r>
      <w:r w:rsidRPr="000C770E">
        <w:rPr>
          <w:rStyle w:val="Char8"/>
          <w:rtl/>
        </w:rPr>
        <w:t xml:space="preserve"> چپاول و غارتگری بود، ولی وقتی سلسل</w:t>
      </w:r>
      <w:r w:rsidR="001068DC">
        <w:rPr>
          <w:rStyle w:val="Char8"/>
          <w:rtl/>
        </w:rPr>
        <w:t>ۀ</w:t>
      </w:r>
      <w:r w:rsidRPr="000C770E">
        <w:rPr>
          <w:rStyle w:val="Char8"/>
          <w:rtl/>
        </w:rPr>
        <w:t xml:space="preserve"> جنگ‌ها آغاز می‌شد، علت‌های دیگری نیز برای آن به وجود می‌آمد. یکی از آن علت‌های مهم و قابل توجه، قانون </w:t>
      </w:r>
      <w:r w:rsidRPr="009F7424">
        <w:rPr>
          <w:rStyle w:val="Char8"/>
          <w:rtl/>
        </w:rPr>
        <w:t>«</w:t>
      </w:r>
      <w:r w:rsidRPr="000C770E">
        <w:rPr>
          <w:rStyle w:val="Char8"/>
          <w:rtl/>
        </w:rPr>
        <w:t>ثأر</w:t>
      </w:r>
      <w:r w:rsidRPr="009F7424">
        <w:rPr>
          <w:rStyle w:val="Char8"/>
          <w:rtl/>
        </w:rPr>
        <w:t>»</w:t>
      </w:r>
      <w:r w:rsidRPr="000C770E">
        <w:rPr>
          <w:rStyle w:val="Char8"/>
          <w:rtl/>
        </w:rPr>
        <w:t xml:space="preserve"> و گرفتن انتقام بود، یعنی وقتی فردی از یک قبیله به قتل می‌رسید، قبیل</w:t>
      </w:r>
      <w:r w:rsidR="001068DC">
        <w:rPr>
          <w:rStyle w:val="Char8"/>
          <w:rtl/>
        </w:rPr>
        <w:t>ۀ</w:t>
      </w:r>
      <w:r w:rsidRPr="000C770E">
        <w:rPr>
          <w:rStyle w:val="Char8"/>
          <w:rtl/>
        </w:rPr>
        <w:t xml:space="preserve"> مقتول، گرفتن انتقام آن را از قاتل و یا قبیل</w:t>
      </w:r>
      <w:r w:rsidR="001068DC">
        <w:rPr>
          <w:rStyle w:val="Char8"/>
          <w:rtl/>
        </w:rPr>
        <w:t>ۀ</w:t>
      </w:r>
      <w:r w:rsidRPr="000C770E">
        <w:rPr>
          <w:rStyle w:val="Char8"/>
          <w:rtl/>
        </w:rPr>
        <w:t xml:space="preserve"> او وظیفه اصلی و مهم خود می‌دانست و گرچه سالیان دراز سپری می‌شد و نام و نشان قاتل، بلکه نام و نشان خاندان او نیز از بین می‌رفت ولی تا وقتی که یکی از افراد قبیل</w:t>
      </w:r>
      <w:r w:rsidR="001068DC">
        <w:rPr>
          <w:rStyle w:val="Char8"/>
          <w:rtl/>
        </w:rPr>
        <w:t>ۀ</w:t>
      </w:r>
      <w:r w:rsidRPr="000C770E">
        <w:rPr>
          <w:rStyle w:val="Char8"/>
          <w:rtl/>
        </w:rPr>
        <w:t xml:space="preserve"> قاتل </w:t>
      </w:r>
      <w:r w:rsidR="001927A2" w:rsidRPr="000C770E">
        <w:rPr>
          <w:rStyle w:val="Char8"/>
          <w:rtl/>
        </w:rPr>
        <w:t xml:space="preserve">به‌طور </w:t>
      </w:r>
      <w:r w:rsidRPr="000C770E">
        <w:rPr>
          <w:rStyle w:val="Char8"/>
          <w:rtl/>
        </w:rPr>
        <w:t>انتقام به قتل نمی‌رسید، این وظیف</w:t>
      </w:r>
      <w:r w:rsidR="001068DC">
        <w:rPr>
          <w:rStyle w:val="Char8"/>
          <w:rtl/>
        </w:rPr>
        <w:t>ۀ</w:t>
      </w:r>
      <w:r w:rsidRPr="000C770E">
        <w:rPr>
          <w:rStyle w:val="Char8"/>
          <w:rtl/>
        </w:rPr>
        <w:t xml:space="preserve"> مهم قومی ادا نمی‌شد. این را در اصطلاح </w:t>
      </w:r>
      <w:r w:rsidRPr="009F7424">
        <w:rPr>
          <w:rStyle w:val="Char8"/>
          <w:rtl/>
        </w:rPr>
        <w:t>«</w:t>
      </w:r>
      <w:r w:rsidRPr="000C770E">
        <w:rPr>
          <w:rStyle w:val="Char8"/>
          <w:rtl/>
        </w:rPr>
        <w:t>ث</w:t>
      </w:r>
      <w:r w:rsidR="00675DE5" w:rsidRPr="000C770E">
        <w:rPr>
          <w:rStyle w:val="Char8"/>
          <w:rFonts w:hint="cs"/>
          <w:rtl/>
        </w:rPr>
        <w:t>أ</w:t>
      </w:r>
      <w:r w:rsidRPr="000C770E">
        <w:rPr>
          <w:rStyle w:val="Char8"/>
          <w:rtl/>
        </w:rPr>
        <w:t>ر</w:t>
      </w:r>
      <w:r w:rsidRPr="009F7424">
        <w:rPr>
          <w:rStyle w:val="Char8"/>
          <w:rtl/>
        </w:rPr>
        <w:t>»</w:t>
      </w:r>
      <w:r w:rsidRPr="000C770E">
        <w:rPr>
          <w:rStyle w:val="Char8"/>
          <w:rtl/>
        </w:rPr>
        <w:t xml:space="preserve"> می‌گویند و نتیج</w:t>
      </w:r>
      <w:r w:rsidR="001068DC">
        <w:rPr>
          <w:rStyle w:val="Char8"/>
          <w:rtl/>
        </w:rPr>
        <w:t>ۀ</w:t>
      </w:r>
      <w:r w:rsidRPr="000C770E">
        <w:rPr>
          <w:rStyle w:val="Char8"/>
          <w:rtl/>
        </w:rPr>
        <w:t xml:space="preserve"> آن این بود که برای گرفتن انتقام خون یک نفر، ده‌ها سال، </w:t>
      </w:r>
      <w:r w:rsidRPr="00E2454E">
        <w:rPr>
          <w:rStyle w:val="Char8"/>
          <w:spacing w:val="-4"/>
          <w:rtl/>
        </w:rPr>
        <w:t xml:space="preserve">جنگ‌ها و کشمکش‌های مداومی وجود داشت. این امر را رسول اکرم </w:t>
      </w:r>
      <w:r w:rsidR="006A2239" w:rsidRPr="00E2454E">
        <w:rPr>
          <w:rStyle w:val="Char8"/>
          <w:rFonts w:cs="CTraditional Arabic"/>
          <w:spacing w:val="-4"/>
          <w:rtl/>
        </w:rPr>
        <w:t>ج</w:t>
      </w:r>
      <w:r w:rsidRPr="00E2454E">
        <w:rPr>
          <w:rStyle w:val="Char8"/>
          <w:spacing w:val="-4"/>
          <w:rtl/>
        </w:rPr>
        <w:t xml:space="preserve"> در حج</w:t>
      </w:r>
      <w:r w:rsidR="007701AC">
        <w:rPr>
          <w:rStyle w:val="Char8"/>
          <w:spacing w:val="-4"/>
          <w:rtl/>
        </w:rPr>
        <w:t>ة ال</w:t>
      </w:r>
      <w:r w:rsidRPr="00E2454E">
        <w:rPr>
          <w:rStyle w:val="Char8"/>
          <w:spacing w:val="-4"/>
          <w:rtl/>
        </w:rPr>
        <w:t>وداع باطل اعلام کرد و نخست، خون مقتولین قبیل</w:t>
      </w:r>
      <w:r w:rsidR="001068DC">
        <w:rPr>
          <w:rStyle w:val="Char8"/>
          <w:spacing w:val="-4"/>
          <w:rtl/>
        </w:rPr>
        <w:t>ۀ</w:t>
      </w:r>
      <w:r w:rsidR="00250C53" w:rsidRPr="00E2454E">
        <w:rPr>
          <w:rStyle w:val="Char8"/>
          <w:spacing w:val="-4"/>
          <w:rtl/>
        </w:rPr>
        <w:t xml:space="preserve"> خود را عفو نمود. این رسم هنوز</w:t>
      </w:r>
      <w:r w:rsidRPr="00E2454E">
        <w:rPr>
          <w:rStyle w:val="Char8"/>
          <w:spacing w:val="-4"/>
          <w:rtl/>
        </w:rPr>
        <w:t>هم در میان اعراب بادیه‌نشین وجود دارد و از افتخارات بزرگ ملی آنان به حساب می‌آید.</w:t>
      </w:r>
    </w:p>
    <w:p w:rsidR="00957958" w:rsidRDefault="00957958" w:rsidP="000C770E">
      <w:pPr>
        <w:jc w:val="both"/>
        <w:rPr>
          <w:rStyle w:val="Char8"/>
          <w:rtl/>
        </w:rPr>
      </w:pPr>
      <w:r w:rsidRPr="000C770E">
        <w:rPr>
          <w:rStyle w:val="Char8"/>
          <w:rtl/>
        </w:rPr>
        <w:t>در مورد</w:t>
      </w:r>
      <w:r w:rsidR="001068DC">
        <w:rPr>
          <w:rStyle w:val="Char8"/>
          <w:rtl/>
        </w:rPr>
        <w:t xml:space="preserve"> </w:t>
      </w:r>
      <w:r w:rsidRPr="000C770E">
        <w:rPr>
          <w:rStyle w:val="Char8"/>
          <w:rtl/>
        </w:rPr>
        <w:t xml:space="preserve">گرفتن انتقام، عقاید و باورهای عجیب و غریبی در میان مردم به وجود آمده بود، مثلاً آنان معتقد بودند که وقتی شخصی به قتل می‌رسد، روحش به شکل پرنده‌ای درمی‌آید و تا زمانی که انتقامش گرفته نشده در محل قتل وی شور و غوغا برپا می‌کند و همواره اعلام می‌دارد: </w:t>
      </w:r>
      <w:r w:rsidRPr="009F7424">
        <w:rPr>
          <w:rStyle w:val="Char8"/>
          <w:rtl/>
        </w:rPr>
        <w:t>«</w:t>
      </w:r>
      <w:r w:rsidRPr="000C770E">
        <w:rPr>
          <w:rStyle w:val="Char8"/>
          <w:rtl/>
        </w:rPr>
        <w:t>مرا آب بنوشانید! من تشنه‌ام</w:t>
      </w:r>
      <w:r w:rsidRPr="009F7424">
        <w:rPr>
          <w:rStyle w:val="Char8"/>
          <w:rtl/>
        </w:rPr>
        <w:t>»</w:t>
      </w:r>
      <w:r w:rsidRPr="000C770E">
        <w:rPr>
          <w:rStyle w:val="Char8"/>
          <w:rtl/>
        </w:rPr>
        <w:t xml:space="preserve"> این پرند</w:t>
      </w:r>
      <w:r w:rsidR="001068DC">
        <w:rPr>
          <w:rStyle w:val="Char8"/>
          <w:rtl/>
        </w:rPr>
        <w:t>ۀ</w:t>
      </w:r>
      <w:r w:rsidRPr="000C770E">
        <w:rPr>
          <w:rStyle w:val="Char8"/>
          <w:rtl/>
        </w:rPr>
        <w:t xml:space="preserve"> فرضی به نام </w:t>
      </w:r>
      <w:r w:rsidRPr="009F7424">
        <w:rPr>
          <w:rStyle w:val="Char8"/>
          <w:rtl/>
        </w:rPr>
        <w:t>«</w:t>
      </w:r>
      <w:r w:rsidRPr="000C770E">
        <w:rPr>
          <w:rStyle w:val="Char8"/>
          <w:rtl/>
        </w:rPr>
        <w:t>صدی</w:t>
      </w:r>
      <w:r w:rsidRPr="009F7424">
        <w:rPr>
          <w:rStyle w:val="Char8"/>
          <w:rtl/>
        </w:rPr>
        <w:t>»</w:t>
      </w:r>
      <w:r w:rsidRPr="000C770E">
        <w:rPr>
          <w:rStyle w:val="Char8"/>
          <w:rtl/>
        </w:rPr>
        <w:t xml:space="preserve"> و یا </w:t>
      </w:r>
      <w:r w:rsidRPr="009F7424">
        <w:rPr>
          <w:rStyle w:val="Char8"/>
          <w:rtl/>
        </w:rPr>
        <w:t>«</w:t>
      </w:r>
      <w:r w:rsidRPr="000C770E">
        <w:rPr>
          <w:rStyle w:val="Char8"/>
          <w:rtl/>
        </w:rPr>
        <w:t>هامه</w:t>
      </w:r>
      <w:r w:rsidRPr="009F7424">
        <w:rPr>
          <w:rStyle w:val="Char8"/>
          <w:rtl/>
        </w:rPr>
        <w:t>»</w:t>
      </w:r>
      <w:r w:rsidRPr="000C770E">
        <w:rPr>
          <w:rStyle w:val="Char8"/>
          <w:rtl/>
        </w:rPr>
        <w:t xml:space="preserve"> شهرت داشت. ابوداود می‌گوید:</w:t>
      </w:r>
    </w:p>
    <w:tbl>
      <w:tblPr>
        <w:bidiVisual/>
        <w:tblW w:w="0" w:type="auto"/>
        <w:tblInd w:w="96" w:type="dxa"/>
        <w:tblLook w:val="04A0" w:firstRow="1" w:lastRow="0" w:firstColumn="1" w:lastColumn="0" w:noHBand="0" w:noVBand="1"/>
      </w:tblPr>
      <w:tblGrid>
        <w:gridCol w:w="3124"/>
        <w:gridCol w:w="568"/>
        <w:gridCol w:w="3408"/>
      </w:tblGrid>
      <w:tr w:rsidR="00E2454E" w:rsidTr="00E02FF5">
        <w:tc>
          <w:tcPr>
            <w:tcW w:w="3124" w:type="dxa"/>
            <w:shd w:val="clear" w:color="auto" w:fill="auto"/>
          </w:tcPr>
          <w:p w:rsidR="00E2454E" w:rsidRPr="00E02FF5" w:rsidRDefault="00E2454E" w:rsidP="003F5BB3">
            <w:pPr>
              <w:pStyle w:val="a6"/>
              <w:ind w:firstLine="0"/>
              <w:jc w:val="lowKashida"/>
              <w:rPr>
                <w:rStyle w:val="Char8"/>
                <w:sz w:val="2"/>
                <w:szCs w:val="2"/>
                <w:rtl/>
              </w:rPr>
            </w:pPr>
            <w:r w:rsidRPr="00957958">
              <w:rPr>
                <w:rtl/>
              </w:rPr>
              <w:t>سلط ال</w:t>
            </w:r>
            <w:r>
              <w:rPr>
                <w:rFonts w:hint="cs"/>
                <w:rtl/>
              </w:rPr>
              <w:t>ـ</w:t>
            </w:r>
            <w:r w:rsidRPr="00957958">
              <w:rPr>
                <w:rtl/>
              </w:rPr>
              <w:t>م</w:t>
            </w:r>
            <w:r>
              <w:rPr>
                <w:rFonts w:hint="cs"/>
                <w:rtl/>
              </w:rPr>
              <w:t>ــ</w:t>
            </w:r>
            <w:r w:rsidRPr="00957958">
              <w:rPr>
                <w:rtl/>
              </w:rPr>
              <w:t>وت وال</w:t>
            </w:r>
            <w:r>
              <w:rPr>
                <w:rFonts w:hint="cs"/>
                <w:rtl/>
              </w:rPr>
              <w:t>ـ</w:t>
            </w:r>
            <w:r w:rsidRPr="00957958">
              <w:rPr>
                <w:rtl/>
              </w:rPr>
              <w:t>منون عليهم</w:t>
            </w:r>
            <w:r>
              <w:rPr>
                <w:rFonts w:hint="cs"/>
                <w:rtl/>
              </w:rPr>
              <w:br/>
            </w:r>
          </w:p>
        </w:tc>
        <w:tc>
          <w:tcPr>
            <w:tcW w:w="568" w:type="dxa"/>
            <w:shd w:val="clear" w:color="auto" w:fill="auto"/>
          </w:tcPr>
          <w:p w:rsidR="00E2454E" w:rsidRDefault="00E2454E" w:rsidP="003F5BB3">
            <w:pPr>
              <w:ind w:firstLine="0"/>
              <w:rPr>
                <w:rStyle w:val="Char8"/>
                <w:rtl/>
              </w:rPr>
            </w:pPr>
          </w:p>
        </w:tc>
        <w:tc>
          <w:tcPr>
            <w:tcW w:w="3408" w:type="dxa"/>
            <w:shd w:val="clear" w:color="auto" w:fill="auto"/>
          </w:tcPr>
          <w:p w:rsidR="00E2454E" w:rsidRPr="00E02FF5" w:rsidRDefault="00E2454E" w:rsidP="003F5BB3">
            <w:pPr>
              <w:pStyle w:val="a6"/>
              <w:ind w:firstLine="0"/>
              <w:jc w:val="lowKashida"/>
              <w:rPr>
                <w:rStyle w:val="Char8"/>
                <w:sz w:val="2"/>
                <w:szCs w:val="2"/>
                <w:rtl/>
              </w:rPr>
            </w:pPr>
            <w:r w:rsidRPr="009F7424">
              <w:rPr>
                <w:rtl/>
              </w:rPr>
              <w:t>فلهم في صد</w:t>
            </w:r>
            <w:r w:rsidR="003F5BB3">
              <w:rPr>
                <w:rFonts w:hint="cs"/>
                <w:rtl/>
                <w:lang w:bidi="ar-SA"/>
              </w:rPr>
              <w:t>ى</w:t>
            </w:r>
            <w:r w:rsidRPr="009F7424">
              <w:rPr>
                <w:rtl/>
              </w:rPr>
              <w:t xml:space="preserve"> ال</w:t>
            </w:r>
            <w:r>
              <w:rPr>
                <w:rFonts w:hint="cs"/>
                <w:rtl/>
              </w:rPr>
              <w:t>ـ</w:t>
            </w:r>
            <w:r w:rsidRPr="009F7424">
              <w:rPr>
                <w:rtl/>
              </w:rPr>
              <w:t>مقابر هام</w:t>
            </w:r>
            <w:r>
              <w:rPr>
                <w:rFonts w:hint="cs"/>
                <w:rtl/>
              </w:rPr>
              <w:br/>
            </w:r>
          </w:p>
        </w:tc>
      </w:tr>
    </w:tbl>
    <w:p w:rsidR="00957958" w:rsidRPr="000C770E" w:rsidRDefault="00957958" w:rsidP="000C770E">
      <w:pPr>
        <w:jc w:val="both"/>
        <w:rPr>
          <w:rStyle w:val="Char8"/>
          <w:rtl/>
        </w:rPr>
      </w:pPr>
      <w:r w:rsidRPr="000C770E">
        <w:rPr>
          <w:rStyle w:val="Char8"/>
          <w:rtl/>
        </w:rPr>
        <w:t>(مرگ بر آنان مستولی شد و در صُدای مقبره‌های آن‌ها هام قرار دارد).</w:t>
      </w:r>
    </w:p>
    <w:p w:rsidR="00957958" w:rsidRDefault="00957958" w:rsidP="000C770E">
      <w:pPr>
        <w:jc w:val="both"/>
        <w:rPr>
          <w:rStyle w:val="Char8"/>
          <w:rtl/>
        </w:rPr>
      </w:pPr>
      <w:r w:rsidRPr="000C770E">
        <w:rPr>
          <w:rStyle w:val="Char8"/>
          <w:rtl/>
        </w:rPr>
        <w:t>ذوالاصبع العدوانی می‌گوید:</w:t>
      </w:r>
    </w:p>
    <w:tbl>
      <w:tblPr>
        <w:bidiVisual/>
        <w:tblW w:w="0" w:type="auto"/>
        <w:tblInd w:w="96" w:type="dxa"/>
        <w:tblLook w:val="04A0" w:firstRow="1" w:lastRow="0" w:firstColumn="1" w:lastColumn="0" w:noHBand="0" w:noVBand="1"/>
      </w:tblPr>
      <w:tblGrid>
        <w:gridCol w:w="3124"/>
        <w:gridCol w:w="568"/>
        <w:gridCol w:w="3408"/>
      </w:tblGrid>
      <w:tr w:rsidR="00E2454E" w:rsidTr="00E02FF5">
        <w:tc>
          <w:tcPr>
            <w:tcW w:w="3124" w:type="dxa"/>
            <w:shd w:val="clear" w:color="auto" w:fill="auto"/>
          </w:tcPr>
          <w:p w:rsidR="00E2454E" w:rsidRPr="00E02FF5" w:rsidRDefault="00E2454E" w:rsidP="003F5BB3">
            <w:pPr>
              <w:pStyle w:val="a6"/>
              <w:ind w:firstLine="0"/>
              <w:jc w:val="lowKashida"/>
              <w:rPr>
                <w:rStyle w:val="Char8"/>
                <w:sz w:val="2"/>
                <w:szCs w:val="2"/>
                <w:rtl/>
              </w:rPr>
            </w:pPr>
            <w:r w:rsidRPr="00957958">
              <w:rPr>
                <w:rtl/>
              </w:rPr>
              <w:t xml:space="preserve">يا عمرو </w:t>
            </w:r>
            <w:r w:rsidR="003F5BB3">
              <w:rPr>
                <w:rFonts w:hint="cs"/>
                <w:rtl/>
              </w:rPr>
              <w:t>أ</w:t>
            </w:r>
            <w:r w:rsidRPr="00957958">
              <w:rPr>
                <w:rtl/>
              </w:rPr>
              <w:t>ن لا تدع شتمي ومنقصتي</w:t>
            </w:r>
            <w:r>
              <w:rPr>
                <w:rFonts w:hint="cs"/>
                <w:rtl/>
              </w:rPr>
              <w:br/>
            </w:r>
          </w:p>
        </w:tc>
        <w:tc>
          <w:tcPr>
            <w:tcW w:w="568" w:type="dxa"/>
            <w:shd w:val="clear" w:color="auto" w:fill="auto"/>
          </w:tcPr>
          <w:p w:rsidR="00E2454E" w:rsidRDefault="00E2454E" w:rsidP="003F5BB3">
            <w:pPr>
              <w:ind w:firstLine="0"/>
              <w:rPr>
                <w:rStyle w:val="Char8"/>
                <w:rtl/>
              </w:rPr>
            </w:pPr>
          </w:p>
        </w:tc>
        <w:tc>
          <w:tcPr>
            <w:tcW w:w="3408" w:type="dxa"/>
            <w:shd w:val="clear" w:color="auto" w:fill="auto"/>
          </w:tcPr>
          <w:p w:rsidR="00E2454E" w:rsidRPr="00E02FF5" w:rsidRDefault="00E2454E" w:rsidP="003F5BB3">
            <w:pPr>
              <w:pStyle w:val="a6"/>
              <w:ind w:firstLine="0"/>
              <w:jc w:val="lowKashida"/>
              <w:rPr>
                <w:rStyle w:val="Char8"/>
                <w:sz w:val="2"/>
                <w:szCs w:val="2"/>
                <w:rtl/>
              </w:rPr>
            </w:pPr>
            <w:r>
              <w:rPr>
                <w:rtl/>
              </w:rPr>
              <w:t>أ</w:t>
            </w:r>
            <w:r w:rsidR="003F5BB3">
              <w:rPr>
                <w:rtl/>
              </w:rPr>
              <w:t>ضربك حيث تقول الها</w:t>
            </w:r>
            <w:r w:rsidR="003F5BB3">
              <w:rPr>
                <w:rFonts w:hint="cs"/>
                <w:rtl/>
              </w:rPr>
              <w:t>مة</w:t>
            </w:r>
            <w:r w:rsidRPr="00957958">
              <w:rPr>
                <w:rtl/>
              </w:rPr>
              <w:t xml:space="preserve"> اسقوني</w:t>
            </w:r>
            <w:r>
              <w:rPr>
                <w:rFonts w:hint="cs"/>
                <w:rtl/>
              </w:rPr>
              <w:br/>
            </w:r>
          </w:p>
        </w:tc>
      </w:tr>
    </w:tbl>
    <w:p w:rsidR="00957958" w:rsidRPr="000C770E" w:rsidRDefault="00957958" w:rsidP="000C770E">
      <w:pPr>
        <w:jc w:val="both"/>
        <w:rPr>
          <w:rStyle w:val="Char8"/>
          <w:rtl/>
        </w:rPr>
      </w:pPr>
      <w:r w:rsidRPr="009F7424">
        <w:rPr>
          <w:rStyle w:val="Char8"/>
          <w:rtl/>
        </w:rPr>
        <w:t>«</w:t>
      </w:r>
      <w:r w:rsidRPr="000C770E">
        <w:rPr>
          <w:rStyle w:val="Char8"/>
          <w:rtl/>
        </w:rPr>
        <w:t>ای عمرو</w:t>
      </w:r>
      <w:r w:rsidR="00250C53" w:rsidRPr="000C770E">
        <w:rPr>
          <w:rStyle w:val="Char8"/>
          <w:rtl/>
        </w:rPr>
        <w:t>،</w:t>
      </w:r>
      <w:r w:rsidRPr="000C770E">
        <w:rPr>
          <w:rStyle w:val="Char8"/>
          <w:rtl/>
        </w:rPr>
        <w:t xml:space="preserve"> اگر مرا دشنام و فحش دهی و مرا تحقیر کنی، چنان تو را مورد ضرب قرار دهم که </w:t>
      </w:r>
      <w:r w:rsidRPr="009F7424">
        <w:rPr>
          <w:rStyle w:val="Char8"/>
          <w:rtl/>
        </w:rPr>
        <w:t>«</w:t>
      </w:r>
      <w:r w:rsidRPr="000C770E">
        <w:rPr>
          <w:rStyle w:val="Char8"/>
          <w:rtl/>
        </w:rPr>
        <w:t>هامه</w:t>
      </w:r>
      <w:r w:rsidRPr="009F7424">
        <w:rPr>
          <w:rStyle w:val="Char8"/>
          <w:rtl/>
        </w:rPr>
        <w:t>»</w:t>
      </w:r>
      <w:r w:rsidRPr="000C770E">
        <w:rPr>
          <w:rStyle w:val="Char8"/>
          <w:rtl/>
        </w:rPr>
        <w:t xml:space="preserve"> پیوسته اعلام دارد: مرا آب بنوشانید</w:t>
      </w:r>
      <w:r w:rsidRPr="009F7424">
        <w:rPr>
          <w:rStyle w:val="Char8"/>
          <w:rtl/>
        </w:rPr>
        <w:t>»</w:t>
      </w:r>
      <w:r w:rsidRPr="000C770E">
        <w:rPr>
          <w:rStyle w:val="Char8"/>
          <w:rtl/>
        </w:rPr>
        <w:t>.</w:t>
      </w:r>
    </w:p>
    <w:p w:rsidR="00957958" w:rsidRDefault="00957958" w:rsidP="000C770E">
      <w:pPr>
        <w:jc w:val="both"/>
        <w:rPr>
          <w:rStyle w:val="Char8"/>
          <w:rtl/>
        </w:rPr>
      </w:pPr>
      <w:r w:rsidRPr="000C770E">
        <w:rPr>
          <w:rStyle w:val="Char8"/>
          <w:rtl/>
        </w:rPr>
        <w:t>یک باور این بود که قبر هر مقتولی که انتقامش گرفته نشود، همواره تاریک خواهد بود. خواهر عمرو بن معدیکرب از زبان مقتول چنین می‌گوید:</w:t>
      </w:r>
    </w:p>
    <w:tbl>
      <w:tblPr>
        <w:bidiVisual/>
        <w:tblW w:w="0" w:type="auto"/>
        <w:tblInd w:w="96" w:type="dxa"/>
        <w:tblLook w:val="04A0" w:firstRow="1" w:lastRow="0" w:firstColumn="1" w:lastColumn="0" w:noHBand="0" w:noVBand="1"/>
      </w:tblPr>
      <w:tblGrid>
        <w:gridCol w:w="3124"/>
        <w:gridCol w:w="568"/>
        <w:gridCol w:w="3408"/>
      </w:tblGrid>
      <w:tr w:rsidR="00C37DB7" w:rsidTr="000651DE">
        <w:tc>
          <w:tcPr>
            <w:tcW w:w="3124" w:type="dxa"/>
            <w:shd w:val="clear" w:color="auto" w:fill="auto"/>
          </w:tcPr>
          <w:p w:rsidR="00C37DB7" w:rsidRPr="00E02FF5" w:rsidRDefault="00C37DB7" w:rsidP="003F5BB3">
            <w:pPr>
              <w:pStyle w:val="a6"/>
              <w:ind w:firstLine="0"/>
              <w:jc w:val="lowKashida"/>
              <w:rPr>
                <w:rStyle w:val="Char8"/>
                <w:sz w:val="2"/>
                <w:szCs w:val="2"/>
                <w:rtl/>
              </w:rPr>
            </w:pPr>
            <w:r w:rsidRPr="00957958">
              <w:rPr>
                <w:rtl/>
              </w:rPr>
              <w:t>و</w:t>
            </w:r>
            <w:r>
              <w:rPr>
                <w:rtl/>
              </w:rPr>
              <w:t>ا</w:t>
            </w:r>
            <w:r w:rsidRPr="00957958">
              <w:rPr>
                <w:rtl/>
              </w:rPr>
              <w:t>ترك في قبر بصعدة مظلم</w:t>
            </w:r>
            <w:r>
              <w:rPr>
                <w:rFonts w:hint="cs"/>
                <w:rtl/>
              </w:rPr>
              <w:br/>
            </w:r>
          </w:p>
        </w:tc>
        <w:tc>
          <w:tcPr>
            <w:tcW w:w="568" w:type="dxa"/>
            <w:shd w:val="clear" w:color="auto" w:fill="auto"/>
          </w:tcPr>
          <w:p w:rsidR="00C37DB7" w:rsidRDefault="00C37DB7" w:rsidP="003F5BB3">
            <w:pPr>
              <w:ind w:firstLine="0"/>
              <w:rPr>
                <w:rStyle w:val="Char8"/>
                <w:rtl/>
              </w:rPr>
            </w:pPr>
          </w:p>
        </w:tc>
        <w:tc>
          <w:tcPr>
            <w:tcW w:w="3408" w:type="dxa"/>
            <w:shd w:val="clear" w:color="auto" w:fill="auto"/>
          </w:tcPr>
          <w:p w:rsidR="00C37DB7" w:rsidRPr="00E02FF5" w:rsidRDefault="003F5BB3" w:rsidP="003F5BB3">
            <w:pPr>
              <w:pStyle w:val="a6"/>
              <w:ind w:firstLine="0"/>
              <w:jc w:val="lowKashida"/>
              <w:rPr>
                <w:rStyle w:val="Char8"/>
                <w:sz w:val="2"/>
                <w:szCs w:val="2"/>
                <w:rtl/>
              </w:rPr>
            </w:pPr>
            <w:r>
              <w:rPr>
                <w:rFonts w:hint="cs"/>
                <w:rtl/>
              </w:rPr>
              <w:t>ف</w:t>
            </w:r>
            <w:r w:rsidR="00C37DB7" w:rsidRPr="00957958">
              <w:rPr>
                <w:rtl/>
              </w:rPr>
              <w:t>مشو ب</w:t>
            </w:r>
            <w:r>
              <w:rPr>
                <w:rFonts w:hint="cs"/>
                <w:rtl/>
              </w:rPr>
              <w:t>آ</w:t>
            </w:r>
            <w:r w:rsidR="00C37DB7" w:rsidRPr="00957958">
              <w:rPr>
                <w:rtl/>
              </w:rPr>
              <w:t>ذان النعام المصلّم</w:t>
            </w:r>
            <w:r w:rsidR="00C37DB7">
              <w:rPr>
                <w:rFonts w:hint="cs"/>
                <w:rtl/>
              </w:rPr>
              <w:br/>
            </w:r>
          </w:p>
        </w:tc>
      </w:tr>
    </w:tbl>
    <w:p w:rsidR="00957958" w:rsidRPr="000C770E" w:rsidRDefault="00957958" w:rsidP="000C770E">
      <w:pPr>
        <w:jc w:val="both"/>
        <w:rPr>
          <w:rStyle w:val="Char8"/>
          <w:rtl/>
        </w:rPr>
      </w:pPr>
      <w:r w:rsidRPr="009F7424">
        <w:rPr>
          <w:rStyle w:val="Char8"/>
          <w:rtl/>
        </w:rPr>
        <w:t>«</w:t>
      </w:r>
      <w:r w:rsidRPr="000C770E">
        <w:rPr>
          <w:rStyle w:val="Char8"/>
          <w:rtl/>
        </w:rPr>
        <w:t>اگر</w:t>
      </w:r>
      <w:r w:rsidR="00250C53" w:rsidRPr="000C770E">
        <w:rPr>
          <w:rStyle w:val="Char8"/>
          <w:rtl/>
        </w:rPr>
        <w:t xml:space="preserve"> </w:t>
      </w:r>
      <w:r w:rsidRPr="000C770E">
        <w:rPr>
          <w:rStyle w:val="Char8"/>
          <w:rtl/>
        </w:rPr>
        <w:t>خون بها بخواهی من در قبر تاریک خواهم ماند و اگر خون بها بگیرید پس گوش شترمرغ را بگیرید و با خود ببرید</w:t>
      </w:r>
      <w:r w:rsidRPr="009F7424">
        <w:rPr>
          <w:rStyle w:val="Char8"/>
          <w:rtl/>
        </w:rPr>
        <w:t>»</w:t>
      </w:r>
      <w:r w:rsidRPr="000C770E">
        <w:rPr>
          <w:rStyle w:val="Char8"/>
          <w:rtl/>
        </w:rPr>
        <w:t>.</w:t>
      </w:r>
    </w:p>
    <w:p w:rsidR="00957958" w:rsidRDefault="00957958" w:rsidP="000C770E">
      <w:pPr>
        <w:jc w:val="both"/>
        <w:rPr>
          <w:rStyle w:val="Char8"/>
          <w:rtl/>
        </w:rPr>
      </w:pPr>
      <w:r w:rsidRPr="000C770E">
        <w:rPr>
          <w:rStyle w:val="Char8"/>
          <w:rtl/>
        </w:rPr>
        <w:t>نوحه‌خوانی بر مقتول را نیز منافی با غیرت و حمیت می‌دانستند:</w:t>
      </w:r>
    </w:p>
    <w:tbl>
      <w:tblPr>
        <w:bidiVisual/>
        <w:tblW w:w="0" w:type="auto"/>
        <w:tblInd w:w="96" w:type="dxa"/>
        <w:tblLook w:val="04A0" w:firstRow="1" w:lastRow="0" w:firstColumn="1" w:lastColumn="0" w:noHBand="0" w:noVBand="1"/>
      </w:tblPr>
      <w:tblGrid>
        <w:gridCol w:w="3124"/>
        <w:gridCol w:w="568"/>
        <w:gridCol w:w="3408"/>
      </w:tblGrid>
      <w:tr w:rsidR="007D225A" w:rsidTr="00E02FF5">
        <w:tc>
          <w:tcPr>
            <w:tcW w:w="3124" w:type="dxa"/>
            <w:shd w:val="clear" w:color="auto" w:fill="auto"/>
          </w:tcPr>
          <w:p w:rsidR="007D225A" w:rsidRPr="00E02FF5" w:rsidRDefault="007D225A" w:rsidP="003F5BB3">
            <w:pPr>
              <w:pStyle w:val="a6"/>
              <w:ind w:firstLine="0"/>
              <w:jc w:val="lowKashida"/>
              <w:rPr>
                <w:rStyle w:val="Char8"/>
                <w:sz w:val="2"/>
                <w:szCs w:val="2"/>
                <w:rtl/>
              </w:rPr>
            </w:pPr>
            <w:r w:rsidRPr="00957958">
              <w:rPr>
                <w:rtl/>
              </w:rPr>
              <w:t>ولا تراهم و</w:t>
            </w:r>
            <w:r>
              <w:rPr>
                <w:rFonts w:hint="cs"/>
                <w:rtl/>
              </w:rPr>
              <w:t>إ</w:t>
            </w:r>
            <w:r w:rsidRPr="00957958">
              <w:rPr>
                <w:rtl/>
              </w:rPr>
              <w:t>ن جلت مصيبتهم</w:t>
            </w:r>
            <w:r>
              <w:rPr>
                <w:rFonts w:hint="cs"/>
                <w:rtl/>
              </w:rPr>
              <w:br/>
            </w:r>
          </w:p>
        </w:tc>
        <w:tc>
          <w:tcPr>
            <w:tcW w:w="568" w:type="dxa"/>
            <w:shd w:val="clear" w:color="auto" w:fill="auto"/>
          </w:tcPr>
          <w:p w:rsidR="007D225A" w:rsidRDefault="007D225A" w:rsidP="003F5BB3">
            <w:pPr>
              <w:ind w:firstLine="0"/>
              <w:rPr>
                <w:rStyle w:val="Char8"/>
                <w:rtl/>
              </w:rPr>
            </w:pPr>
          </w:p>
        </w:tc>
        <w:tc>
          <w:tcPr>
            <w:tcW w:w="3408" w:type="dxa"/>
            <w:shd w:val="clear" w:color="auto" w:fill="auto"/>
          </w:tcPr>
          <w:p w:rsidR="007D225A" w:rsidRPr="00E02FF5" w:rsidRDefault="007D225A" w:rsidP="003F5BB3">
            <w:pPr>
              <w:pStyle w:val="a6"/>
              <w:ind w:firstLine="0"/>
              <w:jc w:val="lowKashida"/>
              <w:rPr>
                <w:rStyle w:val="Char8"/>
                <w:sz w:val="2"/>
                <w:szCs w:val="2"/>
                <w:rtl/>
              </w:rPr>
            </w:pPr>
            <w:r w:rsidRPr="00957958">
              <w:rPr>
                <w:rtl/>
              </w:rPr>
              <w:t>مع البكاة على من مات يبكونا</w:t>
            </w:r>
            <w:r>
              <w:rPr>
                <w:rFonts w:hint="cs"/>
                <w:rtl/>
              </w:rPr>
              <w:br/>
            </w:r>
          </w:p>
        </w:tc>
      </w:tr>
    </w:tbl>
    <w:p w:rsidR="00957958" w:rsidRPr="000C770E" w:rsidRDefault="00957958" w:rsidP="000C770E">
      <w:pPr>
        <w:jc w:val="both"/>
        <w:rPr>
          <w:rStyle w:val="Char8"/>
          <w:rtl/>
        </w:rPr>
      </w:pPr>
      <w:r w:rsidRPr="009F7424">
        <w:rPr>
          <w:rStyle w:val="Char8"/>
          <w:rtl/>
        </w:rPr>
        <w:t>«</w:t>
      </w:r>
      <w:r w:rsidRPr="000C770E">
        <w:rPr>
          <w:rStyle w:val="Char8"/>
          <w:rtl/>
        </w:rPr>
        <w:t>گرچه کشته‌شدن یک مصیبت بزرگی است، ولی آن‌ها نباید بر مقتول خود گریه کنند</w:t>
      </w:r>
      <w:r w:rsidRPr="009F7424">
        <w:rPr>
          <w:rStyle w:val="Char8"/>
          <w:rtl/>
        </w:rPr>
        <w:t>»</w:t>
      </w:r>
      <w:r w:rsidRPr="000C770E">
        <w:rPr>
          <w:rStyle w:val="Char8"/>
          <w:rtl/>
        </w:rPr>
        <w:t>.</w:t>
      </w:r>
    </w:p>
    <w:p w:rsidR="00957958" w:rsidRDefault="00957958" w:rsidP="000C770E">
      <w:pPr>
        <w:jc w:val="both"/>
        <w:rPr>
          <w:rStyle w:val="Char8"/>
          <w:rtl/>
        </w:rPr>
      </w:pPr>
      <w:r w:rsidRPr="000C770E">
        <w:rPr>
          <w:rStyle w:val="Char8"/>
          <w:rtl/>
        </w:rPr>
        <w:t>عمرو بن کلثوم می‌گوید:</w:t>
      </w:r>
    </w:p>
    <w:tbl>
      <w:tblPr>
        <w:bidiVisual/>
        <w:tblW w:w="0" w:type="auto"/>
        <w:tblInd w:w="96" w:type="dxa"/>
        <w:tblLook w:val="04A0" w:firstRow="1" w:lastRow="0" w:firstColumn="1" w:lastColumn="0" w:noHBand="0" w:noVBand="1"/>
      </w:tblPr>
      <w:tblGrid>
        <w:gridCol w:w="3124"/>
        <w:gridCol w:w="568"/>
        <w:gridCol w:w="3408"/>
      </w:tblGrid>
      <w:tr w:rsidR="007D225A" w:rsidTr="00E02FF5">
        <w:tc>
          <w:tcPr>
            <w:tcW w:w="3124" w:type="dxa"/>
            <w:shd w:val="clear" w:color="auto" w:fill="auto"/>
          </w:tcPr>
          <w:p w:rsidR="007D225A" w:rsidRPr="00E02FF5" w:rsidRDefault="007D225A" w:rsidP="003F5BB3">
            <w:pPr>
              <w:pStyle w:val="a6"/>
              <w:ind w:firstLine="0"/>
              <w:jc w:val="lowKashida"/>
              <w:rPr>
                <w:rStyle w:val="Char8"/>
                <w:sz w:val="2"/>
                <w:szCs w:val="2"/>
                <w:rtl/>
              </w:rPr>
            </w:pPr>
            <w:r>
              <w:rPr>
                <w:rtl/>
              </w:rPr>
              <w:t xml:space="preserve">معاذ </w:t>
            </w:r>
            <w:r>
              <w:rPr>
                <w:rFonts w:hint="cs"/>
                <w:rtl/>
              </w:rPr>
              <w:t>ا</w:t>
            </w:r>
            <w:r>
              <w:rPr>
                <w:rtl/>
              </w:rPr>
              <w:t>ل</w:t>
            </w:r>
            <w:r>
              <w:rPr>
                <w:rFonts w:hint="cs"/>
                <w:rtl/>
              </w:rPr>
              <w:t>إ</w:t>
            </w:r>
            <w:r>
              <w:rPr>
                <w:rtl/>
              </w:rPr>
              <w:t xml:space="preserve">له </w:t>
            </w:r>
            <w:r>
              <w:rPr>
                <w:rFonts w:hint="cs"/>
                <w:rtl/>
              </w:rPr>
              <w:t>أ</w:t>
            </w:r>
            <w:r w:rsidR="003F5BB3">
              <w:rPr>
                <w:rtl/>
              </w:rPr>
              <w:t>ن ينوح نسا</w:t>
            </w:r>
            <w:r w:rsidR="003F5BB3">
              <w:rPr>
                <w:rFonts w:hint="cs"/>
                <w:rtl/>
              </w:rPr>
              <w:t>ؤ</w:t>
            </w:r>
            <w:r w:rsidRPr="00957958">
              <w:rPr>
                <w:rtl/>
              </w:rPr>
              <w:t>نا</w:t>
            </w:r>
            <w:r>
              <w:rPr>
                <w:rFonts w:hint="cs"/>
                <w:rtl/>
              </w:rPr>
              <w:br/>
            </w:r>
          </w:p>
        </w:tc>
        <w:tc>
          <w:tcPr>
            <w:tcW w:w="568" w:type="dxa"/>
            <w:shd w:val="clear" w:color="auto" w:fill="auto"/>
          </w:tcPr>
          <w:p w:rsidR="007D225A" w:rsidRDefault="007D225A" w:rsidP="003F5BB3">
            <w:pPr>
              <w:ind w:firstLine="0"/>
              <w:rPr>
                <w:rStyle w:val="Char8"/>
                <w:rtl/>
              </w:rPr>
            </w:pPr>
          </w:p>
        </w:tc>
        <w:tc>
          <w:tcPr>
            <w:tcW w:w="3408" w:type="dxa"/>
            <w:shd w:val="clear" w:color="auto" w:fill="auto"/>
          </w:tcPr>
          <w:p w:rsidR="007D225A" w:rsidRPr="00E02FF5" w:rsidRDefault="007D225A" w:rsidP="003F5BB3">
            <w:pPr>
              <w:pStyle w:val="a6"/>
              <w:ind w:firstLine="0"/>
              <w:jc w:val="lowKashida"/>
              <w:rPr>
                <w:rStyle w:val="Char8"/>
                <w:sz w:val="2"/>
                <w:szCs w:val="2"/>
                <w:rtl/>
              </w:rPr>
            </w:pPr>
            <w:r w:rsidRPr="00957958">
              <w:rPr>
                <w:rtl/>
              </w:rPr>
              <w:t xml:space="preserve">على هالك أو </w:t>
            </w:r>
            <w:r>
              <w:rPr>
                <w:rFonts w:hint="cs"/>
                <w:rtl/>
              </w:rPr>
              <w:t>أ</w:t>
            </w:r>
            <w:r w:rsidRPr="00957958">
              <w:rPr>
                <w:rtl/>
              </w:rPr>
              <w:t>ن نضج من القتل</w:t>
            </w:r>
            <w:r>
              <w:rPr>
                <w:rFonts w:hint="cs"/>
                <w:rtl/>
              </w:rPr>
              <w:br/>
            </w:r>
          </w:p>
        </w:tc>
      </w:tr>
    </w:tbl>
    <w:p w:rsidR="00957958" w:rsidRPr="000C770E" w:rsidRDefault="00957958" w:rsidP="000C770E">
      <w:pPr>
        <w:jc w:val="both"/>
        <w:rPr>
          <w:rStyle w:val="Char8"/>
          <w:rtl/>
        </w:rPr>
      </w:pPr>
      <w:r w:rsidRPr="009F7424">
        <w:rPr>
          <w:rStyle w:val="Char8"/>
          <w:rtl/>
        </w:rPr>
        <w:t>«</w:t>
      </w:r>
      <w:r w:rsidRPr="000C770E">
        <w:rPr>
          <w:rStyle w:val="Char8"/>
          <w:rtl/>
        </w:rPr>
        <w:t>خدا نکند که زنان</w:t>
      </w:r>
      <w:r w:rsidR="00250C53" w:rsidRPr="000C770E">
        <w:rPr>
          <w:rStyle w:val="Char8"/>
          <w:rtl/>
        </w:rPr>
        <w:t xml:space="preserve"> ما بر مقتول نوحه کنند و یا این</w:t>
      </w:r>
      <w:r w:rsidR="00675DE5" w:rsidRPr="000C770E">
        <w:rPr>
          <w:rStyle w:val="Char8"/>
          <w:rFonts w:hint="eastAsia"/>
          <w:rtl/>
        </w:rPr>
        <w:t>‌</w:t>
      </w:r>
      <w:r w:rsidRPr="000C770E">
        <w:rPr>
          <w:rStyle w:val="Char8"/>
          <w:rtl/>
        </w:rPr>
        <w:t>که ما از کشته‌شدن بیم و هراسی داشته باشیم</w:t>
      </w:r>
      <w:r w:rsidRPr="009F7424">
        <w:rPr>
          <w:rStyle w:val="Char8"/>
          <w:rtl/>
        </w:rPr>
        <w:t>»</w:t>
      </w:r>
      <w:r w:rsidRPr="000C770E">
        <w:rPr>
          <w:rStyle w:val="Char8"/>
          <w:rtl/>
        </w:rPr>
        <w:t>.</w:t>
      </w:r>
    </w:p>
    <w:p w:rsidR="00957958" w:rsidRDefault="00957958" w:rsidP="000C770E">
      <w:pPr>
        <w:jc w:val="both"/>
        <w:rPr>
          <w:rStyle w:val="Char8"/>
          <w:rtl/>
        </w:rPr>
      </w:pPr>
      <w:r w:rsidRPr="000C770E">
        <w:rPr>
          <w:rStyle w:val="Char8"/>
          <w:rtl/>
        </w:rPr>
        <w:t>زمانی بر مقتول نوحه می‌کردند که انتقامش گرفته می‌باشد:</w:t>
      </w:r>
    </w:p>
    <w:tbl>
      <w:tblPr>
        <w:bidiVisual/>
        <w:tblW w:w="0" w:type="auto"/>
        <w:tblInd w:w="96" w:type="dxa"/>
        <w:tblLook w:val="04A0" w:firstRow="1" w:lastRow="0" w:firstColumn="1" w:lastColumn="0" w:noHBand="0" w:noVBand="1"/>
      </w:tblPr>
      <w:tblGrid>
        <w:gridCol w:w="3124"/>
        <w:gridCol w:w="574"/>
        <w:gridCol w:w="3402"/>
      </w:tblGrid>
      <w:tr w:rsidR="007D225A" w:rsidTr="00D03A43">
        <w:tc>
          <w:tcPr>
            <w:tcW w:w="3124" w:type="dxa"/>
            <w:shd w:val="clear" w:color="auto" w:fill="auto"/>
          </w:tcPr>
          <w:p w:rsidR="007D225A" w:rsidRPr="00E02FF5" w:rsidRDefault="007D225A" w:rsidP="003F5BB3">
            <w:pPr>
              <w:pStyle w:val="a6"/>
              <w:ind w:firstLine="0"/>
              <w:jc w:val="lowKashida"/>
              <w:rPr>
                <w:rStyle w:val="Char8"/>
                <w:sz w:val="2"/>
                <w:szCs w:val="2"/>
                <w:rtl/>
              </w:rPr>
            </w:pPr>
            <w:r w:rsidRPr="00957958">
              <w:rPr>
                <w:rtl/>
              </w:rPr>
              <w:t>من كان مس</w:t>
            </w:r>
            <w:r w:rsidR="00E12B01">
              <w:rPr>
                <w:rFonts w:hint="cs"/>
                <w:rtl/>
              </w:rPr>
              <w:t>ـ</w:t>
            </w:r>
            <w:r w:rsidRPr="00957958">
              <w:rPr>
                <w:rtl/>
              </w:rPr>
              <w:t>روراً بمقتل مالك</w:t>
            </w:r>
            <w:r>
              <w:rPr>
                <w:rFonts w:hint="cs"/>
                <w:rtl/>
              </w:rPr>
              <w:br/>
            </w:r>
          </w:p>
        </w:tc>
        <w:tc>
          <w:tcPr>
            <w:tcW w:w="574" w:type="dxa"/>
            <w:shd w:val="clear" w:color="auto" w:fill="auto"/>
          </w:tcPr>
          <w:p w:rsidR="007D225A" w:rsidRDefault="007D225A" w:rsidP="003F5BB3">
            <w:pPr>
              <w:ind w:firstLine="0"/>
              <w:rPr>
                <w:rStyle w:val="Char8"/>
                <w:rtl/>
              </w:rPr>
            </w:pPr>
          </w:p>
        </w:tc>
        <w:tc>
          <w:tcPr>
            <w:tcW w:w="3402" w:type="dxa"/>
            <w:shd w:val="clear" w:color="auto" w:fill="auto"/>
          </w:tcPr>
          <w:p w:rsidR="007D225A" w:rsidRPr="00E02FF5" w:rsidRDefault="007D225A" w:rsidP="003F5BB3">
            <w:pPr>
              <w:pStyle w:val="a6"/>
              <w:ind w:firstLine="0"/>
              <w:jc w:val="lowKashida"/>
              <w:rPr>
                <w:rStyle w:val="Char8"/>
                <w:sz w:val="2"/>
                <w:szCs w:val="2"/>
                <w:rtl/>
              </w:rPr>
            </w:pPr>
            <w:r w:rsidRPr="00957958">
              <w:rPr>
                <w:rtl/>
              </w:rPr>
              <w:t>فليأت نسوتنا بوجه نهار</w:t>
            </w:r>
            <w:r>
              <w:rPr>
                <w:rFonts w:hint="cs"/>
                <w:rtl/>
              </w:rPr>
              <w:br/>
            </w:r>
          </w:p>
        </w:tc>
      </w:tr>
    </w:tbl>
    <w:p w:rsidR="00957958" w:rsidRDefault="00957958" w:rsidP="000C770E">
      <w:pPr>
        <w:jc w:val="both"/>
        <w:rPr>
          <w:rStyle w:val="Char8"/>
          <w:rtl/>
        </w:rPr>
      </w:pPr>
      <w:r w:rsidRPr="009F7424">
        <w:rPr>
          <w:rStyle w:val="Char8"/>
          <w:rtl/>
        </w:rPr>
        <w:t>«</w:t>
      </w:r>
      <w:r w:rsidRPr="000C770E">
        <w:rPr>
          <w:rStyle w:val="Char8"/>
          <w:rtl/>
        </w:rPr>
        <w:t>هرآن که بر کشته‌شدن مالک شادی می‌کرد پس در روز بیاید و زنان ما را ببیند که چگونه بر وی نوحه‌سرایی می‌کنند</w:t>
      </w:r>
      <w:r w:rsidRPr="009F7424">
        <w:rPr>
          <w:rStyle w:val="Char8"/>
          <w:rtl/>
        </w:rPr>
        <w:t>»</w:t>
      </w:r>
      <w:r w:rsidRPr="000C770E">
        <w:rPr>
          <w:rStyle w:val="Char8"/>
          <w:rtl/>
        </w:rPr>
        <w:t>.</w:t>
      </w:r>
    </w:p>
    <w:tbl>
      <w:tblPr>
        <w:bidiVisual/>
        <w:tblW w:w="0" w:type="auto"/>
        <w:tblInd w:w="96" w:type="dxa"/>
        <w:tblLook w:val="04A0" w:firstRow="1" w:lastRow="0" w:firstColumn="1" w:lastColumn="0" w:noHBand="0" w:noVBand="1"/>
      </w:tblPr>
      <w:tblGrid>
        <w:gridCol w:w="3124"/>
        <w:gridCol w:w="568"/>
        <w:gridCol w:w="3408"/>
      </w:tblGrid>
      <w:tr w:rsidR="007D225A" w:rsidTr="00E02FF5">
        <w:tc>
          <w:tcPr>
            <w:tcW w:w="3124" w:type="dxa"/>
            <w:shd w:val="clear" w:color="auto" w:fill="auto"/>
          </w:tcPr>
          <w:p w:rsidR="007D225A" w:rsidRPr="00E02FF5" w:rsidRDefault="007D225A" w:rsidP="003F5BB3">
            <w:pPr>
              <w:pStyle w:val="a6"/>
              <w:ind w:firstLine="0"/>
              <w:jc w:val="lowKashida"/>
              <w:rPr>
                <w:rStyle w:val="Char8"/>
                <w:sz w:val="2"/>
                <w:szCs w:val="2"/>
                <w:rtl/>
              </w:rPr>
            </w:pPr>
            <w:r w:rsidRPr="00957958">
              <w:rPr>
                <w:rtl/>
              </w:rPr>
              <w:t>ليجد النساء حواسرا يندينه</w:t>
            </w:r>
            <w:r>
              <w:rPr>
                <w:rFonts w:hint="cs"/>
                <w:rtl/>
              </w:rPr>
              <w:br/>
            </w:r>
          </w:p>
        </w:tc>
        <w:tc>
          <w:tcPr>
            <w:tcW w:w="568" w:type="dxa"/>
            <w:shd w:val="clear" w:color="auto" w:fill="auto"/>
          </w:tcPr>
          <w:p w:rsidR="007D225A" w:rsidRDefault="007D225A" w:rsidP="003F5BB3">
            <w:pPr>
              <w:ind w:firstLine="0"/>
              <w:rPr>
                <w:rStyle w:val="Char8"/>
                <w:rtl/>
              </w:rPr>
            </w:pPr>
          </w:p>
        </w:tc>
        <w:tc>
          <w:tcPr>
            <w:tcW w:w="3408" w:type="dxa"/>
            <w:shd w:val="clear" w:color="auto" w:fill="auto"/>
          </w:tcPr>
          <w:p w:rsidR="007D225A" w:rsidRPr="00E02FF5" w:rsidRDefault="007D225A" w:rsidP="003F5BB3">
            <w:pPr>
              <w:pStyle w:val="a6"/>
              <w:ind w:firstLine="0"/>
              <w:jc w:val="lowKashida"/>
              <w:rPr>
                <w:rStyle w:val="Char8"/>
                <w:sz w:val="2"/>
                <w:szCs w:val="2"/>
                <w:rtl/>
              </w:rPr>
            </w:pPr>
            <w:r>
              <w:rPr>
                <w:rtl/>
              </w:rPr>
              <w:t>يلطمن أوجهن با</w:t>
            </w:r>
            <w:r w:rsidRPr="00957958">
              <w:rPr>
                <w:rtl/>
              </w:rPr>
              <w:t>لأسحار</w:t>
            </w:r>
            <w:r>
              <w:rPr>
                <w:rFonts w:hint="cs"/>
                <w:rtl/>
              </w:rPr>
              <w:br/>
            </w:r>
          </w:p>
        </w:tc>
      </w:tr>
    </w:tbl>
    <w:p w:rsidR="00957958" w:rsidRPr="000C770E" w:rsidRDefault="00957958" w:rsidP="000C770E">
      <w:pPr>
        <w:jc w:val="both"/>
        <w:rPr>
          <w:rStyle w:val="Char8"/>
          <w:rtl/>
        </w:rPr>
      </w:pPr>
      <w:r w:rsidRPr="009F7424">
        <w:rPr>
          <w:rStyle w:val="Char8"/>
          <w:rtl/>
        </w:rPr>
        <w:t>«</w:t>
      </w:r>
      <w:r w:rsidRPr="000C770E">
        <w:rPr>
          <w:rStyle w:val="Char8"/>
          <w:rtl/>
        </w:rPr>
        <w:t>او خواهد دید که زنان ما سر برهنه نوحه می‌کنند و بامدادان بر سر و صورت خود می‌زنند</w:t>
      </w:r>
      <w:r w:rsidRPr="009F7424">
        <w:rPr>
          <w:rStyle w:val="Char8"/>
          <w:rtl/>
        </w:rPr>
        <w:t>»</w:t>
      </w:r>
      <w:r w:rsidRPr="000C770E">
        <w:rPr>
          <w:rStyle w:val="Char8"/>
          <w:rtl/>
        </w:rPr>
        <w:t>.</w:t>
      </w:r>
    </w:p>
    <w:p w:rsidR="00957958" w:rsidRDefault="00957958" w:rsidP="000C770E">
      <w:pPr>
        <w:jc w:val="both"/>
        <w:rPr>
          <w:rStyle w:val="Char8"/>
          <w:rtl/>
        </w:rPr>
      </w:pPr>
      <w:r w:rsidRPr="000C770E">
        <w:rPr>
          <w:rStyle w:val="Char8"/>
          <w:rtl/>
        </w:rPr>
        <w:t xml:space="preserve">باور دیگر در میان اعراب این بود که هرکس مجروح شود و بمیرد، روح او از محل زخم و یا از طریق بینی‌اش خارج می‌شود و این را </w:t>
      </w:r>
      <w:r w:rsidR="00250C53" w:rsidRPr="000C770E">
        <w:rPr>
          <w:rStyle w:val="Char8"/>
          <w:rtl/>
        </w:rPr>
        <w:t>بی‌نهایت عیب می‌دانستند.</w:t>
      </w:r>
      <w:r w:rsidRPr="000C770E">
        <w:rPr>
          <w:rStyle w:val="Char8"/>
          <w:rtl/>
        </w:rPr>
        <w:t xml:space="preserve"> روی همین جهت</w:t>
      </w:r>
      <w:r w:rsidR="00250C53" w:rsidRPr="000C770E">
        <w:rPr>
          <w:rStyle w:val="Char8"/>
          <w:rtl/>
        </w:rPr>
        <w:t>،</w:t>
      </w:r>
      <w:r w:rsidRPr="000C770E">
        <w:rPr>
          <w:rStyle w:val="Char8"/>
          <w:rtl/>
        </w:rPr>
        <w:t xml:space="preserve"> به م</w:t>
      </w:r>
      <w:r w:rsidR="002A63E5" w:rsidRPr="000C770E">
        <w:rPr>
          <w:rStyle w:val="Char8"/>
          <w:rtl/>
        </w:rPr>
        <w:t>رگی که بر اثر بیماری عارض می‌شد،</w:t>
      </w:r>
      <w:r w:rsidRPr="000C770E">
        <w:rPr>
          <w:rStyle w:val="Char8"/>
          <w:rtl/>
        </w:rPr>
        <w:t xml:space="preserve"> </w:t>
      </w:r>
      <w:r w:rsidRPr="009F7424">
        <w:rPr>
          <w:rStyle w:val="Char8"/>
          <w:rtl/>
        </w:rPr>
        <w:t>«</w:t>
      </w:r>
      <w:r w:rsidRPr="000C770E">
        <w:rPr>
          <w:rStyle w:val="Char8"/>
          <w:rtl/>
        </w:rPr>
        <w:t>حتف انف</w:t>
      </w:r>
      <w:r w:rsidRPr="009F7424">
        <w:rPr>
          <w:rStyle w:val="Char8"/>
          <w:rtl/>
        </w:rPr>
        <w:t>»</w:t>
      </w:r>
      <w:r w:rsidRPr="000C770E">
        <w:rPr>
          <w:rStyle w:val="Char8"/>
          <w:rtl/>
        </w:rPr>
        <w:t xml:space="preserve"> می‌گفتند؛ یعنی مرگ بینی و آن را فوق العاده معیوب می‌دانستند:</w:t>
      </w:r>
    </w:p>
    <w:tbl>
      <w:tblPr>
        <w:bidiVisual/>
        <w:tblW w:w="0" w:type="auto"/>
        <w:tblInd w:w="96" w:type="dxa"/>
        <w:tblLook w:val="04A0" w:firstRow="1" w:lastRow="0" w:firstColumn="1" w:lastColumn="0" w:noHBand="0" w:noVBand="1"/>
      </w:tblPr>
      <w:tblGrid>
        <w:gridCol w:w="3124"/>
        <w:gridCol w:w="568"/>
        <w:gridCol w:w="3408"/>
      </w:tblGrid>
      <w:tr w:rsidR="007D225A" w:rsidTr="00E02FF5">
        <w:tc>
          <w:tcPr>
            <w:tcW w:w="3124" w:type="dxa"/>
            <w:shd w:val="clear" w:color="auto" w:fill="auto"/>
          </w:tcPr>
          <w:p w:rsidR="007D225A" w:rsidRPr="00E02FF5" w:rsidRDefault="007D225A" w:rsidP="003F5BB3">
            <w:pPr>
              <w:pStyle w:val="a6"/>
              <w:ind w:firstLine="0"/>
              <w:jc w:val="lowKashida"/>
              <w:rPr>
                <w:rStyle w:val="Char8"/>
                <w:sz w:val="2"/>
                <w:szCs w:val="2"/>
                <w:rtl/>
              </w:rPr>
            </w:pPr>
            <w:r w:rsidRPr="00957958">
              <w:rPr>
                <w:rtl/>
              </w:rPr>
              <w:t>وما مات منا سيد حتف أنفه</w:t>
            </w:r>
            <w:r>
              <w:rPr>
                <w:rFonts w:hint="cs"/>
                <w:rtl/>
              </w:rPr>
              <w:br/>
            </w:r>
          </w:p>
        </w:tc>
        <w:tc>
          <w:tcPr>
            <w:tcW w:w="568" w:type="dxa"/>
            <w:shd w:val="clear" w:color="auto" w:fill="auto"/>
          </w:tcPr>
          <w:p w:rsidR="007D225A" w:rsidRDefault="007D225A" w:rsidP="003F5BB3">
            <w:pPr>
              <w:ind w:firstLine="0"/>
              <w:rPr>
                <w:rStyle w:val="Char8"/>
                <w:rtl/>
              </w:rPr>
            </w:pPr>
          </w:p>
        </w:tc>
        <w:tc>
          <w:tcPr>
            <w:tcW w:w="3408" w:type="dxa"/>
            <w:shd w:val="clear" w:color="auto" w:fill="auto"/>
          </w:tcPr>
          <w:p w:rsidR="007D225A" w:rsidRPr="00E02FF5" w:rsidRDefault="007D225A" w:rsidP="003F5BB3">
            <w:pPr>
              <w:pStyle w:val="a6"/>
              <w:ind w:firstLine="0"/>
              <w:jc w:val="lowKashida"/>
              <w:rPr>
                <w:rStyle w:val="Char8"/>
                <w:sz w:val="2"/>
                <w:szCs w:val="2"/>
                <w:rtl/>
              </w:rPr>
            </w:pPr>
            <w:r w:rsidRPr="007D225A">
              <w:rPr>
                <w:rtl/>
              </w:rPr>
              <w:t>ولا طل منا حيث كان قتيل</w:t>
            </w:r>
            <w:r>
              <w:rPr>
                <w:rFonts w:hint="cs"/>
                <w:rtl/>
              </w:rPr>
              <w:br/>
            </w:r>
          </w:p>
        </w:tc>
      </w:tr>
    </w:tbl>
    <w:p w:rsidR="00957958" w:rsidRPr="000C770E" w:rsidRDefault="00957958" w:rsidP="000C770E">
      <w:pPr>
        <w:jc w:val="both"/>
        <w:rPr>
          <w:rStyle w:val="Char8"/>
          <w:rtl/>
        </w:rPr>
      </w:pPr>
      <w:r w:rsidRPr="009F7424">
        <w:rPr>
          <w:rStyle w:val="Char8"/>
          <w:rtl/>
        </w:rPr>
        <w:t>«</w:t>
      </w:r>
      <w:r w:rsidRPr="000C770E">
        <w:rPr>
          <w:rStyle w:val="Char8"/>
          <w:rtl/>
        </w:rPr>
        <w:t>هیچ سرداری از ما با چنین مرگی نمرده و نیز، خون مقتولی از ما به هدر نرفته است</w:t>
      </w:r>
      <w:r w:rsidRPr="009F7424">
        <w:rPr>
          <w:rStyle w:val="Char8"/>
          <w:rtl/>
        </w:rPr>
        <w:t>»</w:t>
      </w:r>
      <w:r w:rsidRPr="000C770E">
        <w:rPr>
          <w:rStyle w:val="Char8"/>
          <w:rtl/>
        </w:rPr>
        <w:t>.</w:t>
      </w:r>
    </w:p>
    <w:p w:rsidR="00957958" w:rsidRPr="000C770E" w:rsidRDefault="002A63E5" w:rsidP="000C770E">
      <w:pPr>
        <w:jc w:val="both"/>
        <w:rPr>
          <w:rStyle w:val="Char8"/>
          <w:rtl/>
        </w:rPr>
      </w:pPr>
      <w:r w:rsidRPr="000C770E">
        <w:rPr>
          <w:rStyle w:val="Char8"/>
          <w:rtl/>
        </w:rPr>
        <w:t>رفته</w:t>
      </w:r>
      <w:r w:rsidR="00957958" w:rsidRPr="000C770E">
        <w:rPr>
          <w:rStyle w:val="Char8"/>
          <w:rtl/>
        </w:rPr>
        <w:t xml:space="preserve"> رفته جنگ، محور اصلی تمام مفاخر و اخلاق و عادات قومی عرب قرار گرفت و همین امر تا مدتی مانع از گرایش قبایل عرب به اسلام گردید. وقتی حضرت عمرو بن مالک به محضر رسول اکرم </w:t>
      </w:r>
      <w:r w:rsidR="006A2239" w:rsidRPr="006A2239">
        <w:rPr>
          <w:rStyle w:val="Char8"/>
          <w:rFonts w:cs="CTraditional Arabic"/>
          <w:rtl/>
        </w:rPr>
        <w:t>ج</w:t>
      </w:r>
      <w:r w:rsidR="00957958" w:rsidRPr="000C770E">
        <w:rPr>
          <w:rStyle w:val="Char8"/>
          <w:rtl/>
        </w:rPr>
        <w:t xml:space="preserve"> حاضر شد و اسلام را پذیرفت و سپس به</w:t>
      </w:r>
      <w:r w:rsidR="001E7175" w:rsidRPr="000C770E">
        <w:rPr>
          <w:rStyle w:val="Char8"/>
          <w:rFonts w:hint="eastAsia"/>
          <w:rtl/>
        </w:rPr>
        <w:t>‌</w:t>
      </w:r>
      <w:r w:rsidR="00957958" w:rsidRPr="000C770E">
        <w:rPr>
          <w:rStyle w:val="Char8"/>
          <w:rtl/>
        </w:rPr>
        <w:t>سوی قبیل</w:t>
      </w:r>
      <w:r w:rsidR="001068DC">
        <w:rPr>
          <w:rStyle w:val="Char8"/>
          <w:rtl/>
        </w:rPr>
        <w:t>ۀ</w:t>
      </w:r>
      <w:r w:rsidR="00957958" w:rsidRPr="000C770E">
        <w:rPr>
          <w:rStyle w:val="Char8"/>
          <w:rtl/>
        </w:rPr>
        <w:t xml:space="preserve"> خود بازگشت و شروع به دعوت اسلام نمود، به قبیله‌اش گفت: ما از بنوعقیل خون یک نفر را طلبکاریم، انتقام آن را بگیرید، آنگاه مشرّف به اسلام شوید. چنانکه همان وقت بر بنوعقیل که اسلام آورده بودند، حمله کردند و خود عمرو بن مالک نیز همراه بود و به دست وی (گرچه بعداً بسیار اظهار </w:t>
      </w:r>
      <w:r w:rsidRPr="000C770E">
        <w:rPr>
          <w:rStyle w:val="Char8"/>
          <w:rtl/>
        </w:rPr>
        <w:t>ندامت می‌کرد</w:t>
      </w:r>
      <w:r w:rsidR="00957958" w:rsidRPr="000C770E">
        <w:rPr>
          <w:rStyle w:val="Char8"/>
          <w:rtl/>
        </w:rPr>
        <w:t>)</w:t>
      </w:r>
      <w:r w:rsidRPr="000C770E">
        <w:rPr>
          <w:rStyle w:val="Char8"/>
          <w:rtl/>
        </w:rPr>
        <w:t>،</w:t>
      </w:r>
      <w:r w:rsidR="00957958" w:rsidRPr="000C770E">
        <w:rPr>
          <w:rStyle w:val="Char8"/>
          <w:rtl/>
        </w:rPr>
        <w:t xml:space="preserve"> یک نفر مسلمان به قتل رسید</w:t>
      </w:r>
      <w:r w:rsidR="00957958" w:rsidRPr="001A70BE">
        <w:rPr>
          <w:rStyle w:val="Char8"/>
          <w:vertAlign w:val="superscript"/>
          <w:rtl/>
        </w:rPr>
        <w:t>(</w:t>
      </w:r>
      <w:r w:rsidR="00957958" w:rsidRPr="001A70BE">
        <w:rPr>
          <w:rStyle w:val="Char8"/>
          <w:vertAlign w:val="superscript"/>
          <w:rtl/>
        </w:rPr>
        <w:footnoteReference w:id="633"/>
      </w:r>
      <w:r w:rsidR="00957958" w:rsidRPr="001A70BE">
        <w:rPr>
          <w:rStyle w:val="Char8"/>
          <w:vertAlign w:val="superscript"/>
          <w:rtl/>
        </w:rPr>
        <w:t>)</w:t>
      </w:r>
      <w:r w:rsidR="00957958" w:rsidRPr="000C770E">
        <w:rPr>
          <w:rStyle w:val="Char8"/>
          <w:rtl/>
        </w:rPr>
        <w:t>.</w:t>
      </w:r>
    </w:p>
    <w:p w:rsidR="00957958" w:rsidRPr="00F14B2B" w:rsidRDefault="00957958" w:rsidP="00870103">
      <w:pPr>
        <w:pStyle w:val="a4"/>
        <w:keepNext/>
        <w:rPr>
          <w:rtl/>
          <w:lang w:bidi="fa-IR"/>
        </w:rPr>
      </w:pPr>
      <w:bookmarkStart w:id="843" w:name="_Toc288060518"/>
      <w:bookmarkStart w:id="844" w:name="_Toc348619547"/>
      <w:bookmarkStart w:id="845" w:name="_Toc457860949"/>
      <w:r w:rsidRPr="00F14B2B">
        <w:rPr>
          <w:rtl/>
          <w:lang w:bidi="fa-IR"/>
        </w:rPr>
        <w:t>مال غنیمت</w:t>
      </w:r>
      <w:bookmarkEnd w:id="843"/>
      <w:bookmarkEnd w:id="844"/>
      <w:bookmarkEnd w:id="845"/>
    </w:p>
    <w:p w:rsidR="00957958" w:rsidRPr="000C770E" w:rsidRDefault="00957958" w:rsidP="000C770E">
      <w:pPr>
        <w:jc w:val="both"/>
        <w:rPr>
          <w:rStyle w:val="Char8"/>
          <w:rtl/>
        </w:rPr>
      </w:pPr>
      <w:r w:rsidRPr="000C770E">
        <w:rPr>
          <w:rStyle w:val="Char8"/>
          <w:rtl/>
        </w:rPr>
        <w:t>همچنانکه قبلاً ذکر کردیم، اساس جنگ‌ها در میان قبایل اعراب بر اث</w:t>
      </w:r>
      <w:r w:rsidR="003458D3" w:rsidRPr="000C770E">
        <w:rPr>
          <w:rStyle w:val="Char8"/>
          <w:rtl/>
        </w:rPr>
        <w:t>ر نیاز به تأمین معاش آغاز می‌شد.</w:t>
      </w:r>
      <w:r w:rsidRPr="000C770E">
        <w:rPr>
          <w:rStyle w:val="Char8"/>
          <w:rtl/>
        </w:rPr>
        <w:t xml:space="preserve"> از این جهت، نزد اعراب هیچ چیزی محبوب‌تر از مال غنیمت وجود نداشت. پاکیزه‌ترین و مطلوب‌ترین چیز از اسباب مع</w:t>
      </w:r>
      <w:r w:rsidR="003458D3" w:rsidRPr="000C770E">
        <w:rPr>
          <w:rStyle w:val="Char8"/>
          <w:rtl/>
        </w:rPr>
        <w:t>اش</w:t>
      </w:r>
      <w:r w:rsidRPr="000C770E">
        <w:rPr>
          <w:rStyle w:val="Char8"/>
          <w:rtl/>
        </w:rPr>
        <w:t xml:space="preserve"> همین را می‌دانستند؛ این تصور آنقدر در دل‌ها و رگ و پی آن‌ها سرایت کرده بود که بعد از اسلام تا مدتی در میا</w:t>
      </w:r>
      <w:r w:rsidR="003458D3" w:rsidRPr="000C770E">
        <w:rPr>
          <w:rStyle w:val="Char8"/>
          <w:rtl/>
        </w:rPr>
        <w:t>ن آنان باقی بود و همچنانکه شارع</w:t>
      </w:r>
      <w:r w:rsidRPr="000C770E">
        <w:rPr>
          <w:rStyle w:val="Char8"/>
          <w:rtl/>
        </w:rPr>
        <w:t xml:space="preserve"> اسلام، سایر ممنوعات شرعی را تدریجاً حرام و ممنوع ساخت، در مورد غنیمت و غارتگری نیز از روش تدریجی استفاده کرد.</w:t>
      </w:r>
    </w:p>
    <w:p w:rsidR="00957958" w:rsidRPr="007D225A" w:rsidRDefault="00957958" w:rsidP="000C770E">
      <w:pPr>
        <w:jc w:val="both"/>
        <w:rPr>
          <w:rStyle w:val="Char8"/>
          <w:spacing w:val="-4"/>
          <w:rtl/>
        </w:rPr>
      </w:pPr>
      <w:r w:rsidRPr="007D225A">
        <w:rPr>
          <w:rStyle w:val="Char8"/>
          <w:spacing w:val="-4"/>
          <w:rtl/>
        </w:rPr>
        <w:t>هنگامی که شارع اسلام خواست حرمت شراب را اعلام دارد، نخست این آیه نازل شد:</w:t>
      </w:r>
    </w:p>
    <w:p w:rsidR="004569DE" w:rsidRPr="009F7424" w:rsidRDefault="004569DE" w:rsidP="007D225A">
      <w:pPr>
        <w:pStyle w:val="af"/>
        <w:rPr>
          <w:rStyle w:val="Char8"/>
          <w:rtl/>
        </w:rPr>
      </w:pPr>
      <w:r>
        <w:rPr>
          <w:rFonts w:ascii="Traditional Arabic" w:hAnsi="Traditional Arabic" w:cs="Traditional Arabic"/>
          <w:rtl/>
        </w:rPr>
        <w:t>﴿</w:t>
      </w:r>
      <w:r w:rsidR="00E410AC" w:rsidRPr="007D225A">
        <w:rPr>
          <w:rFonts w:hint="cs"/>
          <w:rtl/>
        </w:rPr>
        <w:t>يَسۡ‍َٔلُونَكَ</w:t>
      </w:r>
      <w:r w:rsidR="00E410AC" w:rsidRPr="007D225A">
        <w:rPr>
          <w:rtl/>
        </w:rPr>
        <w:t xml:space="preserve"> </w:t>
      </w:r>
      <w:r w:rsidR="00E410AC" w:rsidRPr="007D225A">
        <w:rPr>
          <w:rFonts w:hint="cs"/>
          <w:rtl/>
        </w:rPr>
        <w:t>عَنِ</w:t>
      </w:r>
      <w:r w:rsidR="00E410AC" w:rsidRPr="007D225A">
        <w:rPr>
          <w:rtl/>
        </w:rPr>
        <w:t xml:space="preserve"> ٱلۡخَمۡرِ وَٱلۡمَيۡسِرِۖ قُلۡ فِيهِمَآ إِثۡمٞ كَبِير</w:t>
      </w:r>
      <w:r w:rsidR="00E410AC" w:rsidRPr="007D225A">
        <w:rPr>
          <w:rFonts w:hint="cs"/>
          <w:rtl/>
        </w:rPr>
        <w:t>ٞ</w:t>
      </w:r>
      <w:r>
        <w:rPr>
          <w:rFonts w:ascii="Traditional Arabic" w:hAnsi="Traditional Arabic" w:cs="Traditional Arabic"/>
          <w:rtl/>
        </w:rPr>
        <w:t>﴾</w:t>
      </w:r>
      <w:r w:rsidRPr="000C770E">
        <w:rPr>
          <w:rStyle w:val="Char8"/>
          <w:rtl/>
        </w:rPr>
        <w:t xml:space="preserve"> </w:t>
      </w:r>
      <w:r w:rsidRPr="009F7424">
        <w:rPr>
          <w:rStyle w:val="Chara"/>
          <w:rtl/>
        </w:rPr>
        <w:t>[البقرة: 219]</w:t>
      </w:r>
      <w:r w:rsidRPr="000C770E">
        <w:rPr>
          <w:rStyle w:val="Char8"/>
          <w:rtl/>
        </w:rPr>
        <w:t>.</w:t>
      </w:r>
    </w:p>
    <w:p w:rsidR="00957958" w:rsidRPr="000C770E" w:rsidRDefault="00957958" w:rsidP="007D225A">
      <w:pPr>
        <w:pStyle w:val="ab"/>
        <w:rPr>
          <w:rStyle w:val="Char8"/>
          <w:rtl/>
        </w:rPr>
      </w:pPr>
      <w:r w:rsidRPr="009F7424">
        <w:rPr>
          <w:rFonts w:ascii="AGA Arabesque" w:hAnsi="AGA Arabesque"/>
          <w:rtl/>
        </w:rPr>
        <w:t>«</w:t>
      </w:r>
      <w:r w:rsidRPr="007D225A">
        <w:rPr>
          <w:rtl/>
        </w:rPr>
        <w:t>از تو در بار</w:t>
      </w:r>
      <w:r w:rsidR="001E7175" w:rsidRPr="007D225A">
        <w:rPr>
          <w:rFonts w:hint="cs"/>
          <w:rtl/>
        </w:rPr>
        <w:t>ۀ</w:t>
      </w:r>
      <w:r w:rsidRPr="007D225A">
        <w:rPr>
          <w:rtl/>
        </w:rPr>
        <w:t xml:space="preserve"> شراب و قمار سؤال می‌کنند</w:t>
      </w:r>
      <w:r w:rsidR="003458D3" w:rsidRPr="007D225A">
        <w:rPr>
          <w:rtl/>
        </w:rPr>
        <w:t>،</w:t>
      </w:r>
      <w:r w:rsidRPr="007D225A">
        <w:rPr>
          <w:rtl/>
        </w:rPr>
        <w:t xml:space="preserve"> بگو در آن دو گناه بزرگی است</w:t>
      </w:r>
      <w:r w:rsidRPr="009F7424">
        <w:rPr>
          <w:rFonts w:ascii="AGA Arabesque" w:hAnsi="AGA Arabesque"/>
          <w:rtl/>
        </w:rPr>
        <w:t>»</w:t>
      </w:r>
      <w:r w:rsidRPr="000C770E">
        <w:rPr>
          <w:rStyle w:val="Char8"/>
          <w:rtl/>
        </w:rPr>
        <w:t>.</w:t>
      </w:r>
    </w:p>
    <w:p w:rsidR="00957958" w:rsidRPr="000C770E" w:rsidRDefault="00957958" w:rsidP="000C770E">
      <w:pPr>
        <w:jc w:val="both"/>
        <w:rPr>
          <w:rStyle w:val="Char8"/>
          <w:rtl/>
        </w:rPr>
      </w:pPr>
      <w:r w:rsidRPr="000C770E">
        <w:rPr>
          <w:rStyle w:val="Char8"/>
          <w:rtl/>
        </w:rPr>
        <w:t>آنگاه حضرت عمر اظهار داشت:</w:t>
      </w:r>
    </w:p>
    <w:p w:rsidR="003F5BB3" w:rsidRDefault="00957958" w:rsidP="007D225A">
      <w:pPr>
        <w:jc w:val="both"/>
        <w:rPr>
          <w:rStyle w:val="Char8"/>
          <w:rtl/>
        </w:rPr>
      </w:pPr>
      <w:r w:rsidRPr="009F7424">
        <w:rPr>
          <w:rFonts w:ascii="AGA Arabesque" w:hAnsi="AGA Arabesque" w:cs="IRNazli"/>
          <w:rtl/>
          <w:lang w:bidi="fa-IR"/>
        </w:rPr>
        <w:t>«</w:t>
      </w:r>
      <w:r w:rsidRPr="009F7424">
        <w:rPr>
          <w:rStyle w:val="Char7"/>
          <w:rtl/>
        </w:rPr>
        <w:t>اللَّهُمَّ بَيِّنْ لَنَا فِي الْخَمْرِ بَيَانًا شَافِيًا</w:t>
      </w:r>
      <w:r w:rsidRPr="009F7424">
        <w:rPr>
          <w:rFonts w:ascii="AGA Arabesque" w:hAnsi="AGA Arabesque" w:cs="IRNazli"/>
          <w:rtl/>
          <w:lang w:bidi="fa-IR"/>
        </w:rPr>
        <w:t>»</w:t>
      </w:r>
      <w:r w:rsidRPr="000C770E">
        <w:rPr>
          <w:rStyle w:val="Char8"/>
          <w:rtl/>
        </w:rPr>
        <w:t>.</w:t>
      </w:r>
      <w:r w:rsidR="007D225A">
        <w:rPr>
          <w:rStyle w:val="Char8"/>
          <w:rFonts w:hint="cs"/>
          <w:rtl/>
        </w:rPr>
        <w:t xml:space="preserve"> </w:t>
      </w:r>
    </w:p>
    <w:p w:rsidR="00957958" w:rsidRPr="000C770E" w:rsidRDefault="00957958" w:rsidP="007D225A">
      <w:pPr>
        <w:jc w:val="both"/>
        <w:rPr>
          <w:rStyle w:val="Char8"/>
          <w:rtl/>
        </w:rPr>
      </w:pPr>
      <w:r w:rsidRPr="009F7424">
        <w:rPr>
          <w:rStyle w:val="Char8"/>
          <w:rtl/>
        </w:rPr>
        <w:t>«</w:t>
      </w:r>
      <w:r w:rsidRPr="000C770E">
        <w:rPr>
          <w:rStyle w:val="Char8"/>
          <w:rtl/>
        </w:rPr>
        <w:t>پروردگارا! حکم صریح و قطعی شراب را به ما اعلام کن</w:t>
      </w:r>
      <w:r w:rsidRPr="009F7424">
        <w:rPr>
          <w:rStyle w:val="Char8"/>
          <w:rtl/>
        </w:rPr>
        <w:t>»</w:t>
      </w:r>
      <w:r w:rsidRPr="000C770E">
        <w:rPr>
          <w:rStyle w:val="Char8"/>
          <w:rtl/>
        </w:rPr>
        <w:t>.</w:t>
      </w:r>
    </w:p>
    <w:p w:rsidR="00957958" w:rsidRPr="000C770E" w:rsidRDefault="00957958" w:rsidP="000C770E">
      <w:pPr>
        <w:jc w:val="both"/>
        <w:rPr>
          <w:rStyle w:val="Char8"/>
          <w:rtl/>
        </w:rPr>
      </w:pPr>
      <w:r w:rsidRPr="000C770E">
        <w:rPr>
          <w:rStyle w:val="Char8"/>
          <w:rtl/>
        </w:rPr>
        <w:t>سپس این آیه نازل گردید:</w:t>
      </w:r>
    </w:p>
    <w:p w:rsidR="00C32FDF" w:rsidRPr="009F7424" w:rsidRDefault="00C32FDF" w:rsidP="007D225A">
      <w:pPr>
        <w:pStyle w:val="af"/>
        <w:rPr>
          <w:rStyle w:val="Char8"/>
          <w:rtl/>
        </w:rPr>
      </w:pPr>
      <w:r>
        <w:rPr>
          <w:rFonts w:ascii="Traditional Arabic" w:hAnsi="Traditional Arabic" w:cs="Traditional Arabic"/>
          <w:rtl/>
        </w:rPr>
        <w:t>﴿</w:t>
      </w:r>
      <w:r w:rsidR="00E410AC" w:rsidRPr="007D225A">
        <w:rPr>
          <w:rtl/>
        </w:rPr>
        <w:t>لَا تَق</w:t>
      </w:r>
      <w:r w:rsidR="00E410AC" w:rsidRPr="007D225A">
        <w:rPr>
          <w:rFonts w:hint="cs"/>
          <w:rtl/>
        </w:rPr>
        <w:t>ۡرَبُواْ</w:t>
      </w:r>
      <w:r w:rsidR="00E410AC" w:rsidRPr="007D225A">
        <w:rPr>
          <w:rtl/>
        </w:rPr>
        <w:t xml:space="preserve"> </w:t>
      </w:r>
      <w:r w:rsidR="00E410AC" w:rsidRPr="007D225A">
        <w:rPr>
          <w:rFonts w:hint="cs"/>
          <w:rtl/>
        </w:rPr>
        <w:t>ٱلصَّلَوٰةَ</w:t>
      </w:r>
      <w:r w:rsidR="00E410AC" w:rsidRPr="007D225A">
        <w:rPr>
          <w:rtl/>
        </w:rPr>
        <w:t xml:space="preserve"> </w:t>
      </w:r>
      <w:r w:rsidR="00E410AC" w:rsidRPr="007D225A">
        <w:rPr>
          <w:rFonts w:hint="cs"/>
          <w:rtl/>
        </w:rPr>
        <w:t>وَأَنتُمۡ</w:t>
      </w:r>
      <w:r w:rsidR="00E410AC" w:rsidRPr="007D225A">
        <w:rPr>
          <w:rtl/>
        </w:rPr>
        <w:t xml:space="preserve"> </w:t>
      </w:r>
      <w:r w:rsidR="00E410AC" w:rsidRPr="007D225A">
        <w:rPr>
          <w:rFonts w:hint="cs"/>
          <w:rtl/>
        </w:rPr>
        <w:t>سُكَٰرَىٰ</w:t>
      </w:r>
      <w:r>
        <w:rPr>
          <w:rFonts w:ascii="Traditional Arabic" w:hAnsi="Traditional Arabic" w:cs="Traditional Arabic"/>
          <w:rtl/>
        </w:rPr>
        <w:t>﴾</w:t>
      </w:r>
      <w:r w:rsidRPr="000C770E">
        <w:rPr>
          <w:rStyle w:val="Char8"/>
          <w:rtl/>
        </w:rPr>
        <w:t xml:space="preserve"> </w:t>
      </w:r>
      <w:r w:rsidRPr="009F7424">
        <w:rPr>
          <w:rStyle w:val="Chara"/>
          <w:rtl/>
        </w:rPr>
        <w:t>[النساء: 43]</w:t>
      </w:r>
      <w:r w:rsidRPr="000C770E">
        <w:rPr>
          <w:rStyle w:val="Char8"/>
          <w:rtl/>
        </w:rPr>
        <w:t>.</w:t>
      </w:r>
    </w:p>
    <w:p w:rsidR="00957958" w:rsidRPr="000C770E" w:rsidRDefault="00957958" w:rsidP="007D225A">
      <w:pPr>
        <w:pStyle w:val="ab"/>
        <w:rPr>
          <w:rStyle w:val="Char8"/>
          <w:rtl/>
        </w:rPr>
      </w:pPr>
      <w:r w:rsidRPr="009F7424">
        <w:rPr>
          <w:rFonts w:ascii="AGA Arabesque" w:hAnsi="AGA Arabesque"/>
          <w:rtl/>
        </w:rPr>
        <w:t>«</w:t>
      </w:r>
      <w:r w:rsidRPr="007D225A">
        <w:rPr>
          <w:rtl/>
        </w:rPr>
        <w:t>هنگامی که نشه هستید نماز نخوانید</w:t>
      </w:r>
      <w:r w:rsidRPr="009F7424">
        <w:rPr>
          <w:rFonts w:ascii="AGA Arabesque" w:hAnsi="AGA Arabesque"/>
          <w:rtl/>
        </w:rPr>
        <w:t>»</w:t>
      </w:r>
      <w:r w:rsidRPr="000C770E">
        <w:rPr>
          <w:rStyle w:val="Char8"/>
          <w:rtl/>
        </w:rPr>
        <w:t>.</w:t>
      </w:r>
    </w:p>
    <w:p w:rsidR="00957958" w:rsidRPr="000C770E" w:rsidRDefault="00957958" w:rsidP="000C770E">
      <w:pPr>
        <w:jc w:val="both"/>
        <w:rPr>
          <w:rStyle w:val="Char8"/>
          <w:rtl/>
        </w:rPr>
      </w:pPr>
      <w:r w:rsidRPr="000C770E">
        <w:rPr>
          <w:rStyle w:val="Char8"/>
          <w:rtl/>
        </w:rPr>
        <w:t xml:space="preserve">چنانکه وقت نماز فرا رسید و به دستور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شخصی اعلام کرد: هرکس بر اثر نوشیدن شراب نشه است در نماز شرکت نکند</w:t>
      </w:r>
      <w:r w:rsidRPr="001A70BE">
        <w:rPr>
          <w:rStyle w:val="Char8"/>
          <w:vertAlign w:val="superscript"/>
          <w:rtl/>
        </w:rPr>
        <w:t>(</w:t>
      </w:r>
      <w:r w:rsidRPr="001A70BE">
        <w:rPr>
          <w:rStyle w:val="Char8"/>
          <w:vertAlign w:val="superscript"/>
          <w:rtl/>
        </w:rPr>
        <w:footnoteReference w:id="634"/>
      </w:r>
      <w:r w:rsidRPr="001A70BE">
        <w:rPr>
          <w:rStyle w:val="Char8"/>
          <w:vertAlign w:val="superscript"/>
          <w:rtl/>
        </w:rPr>
        <w:t>)</w:t>
      </w:r>
      <w:r w:rsidR="003458D3" w:rsidRPr="000C770E">
        <w:rPr>
          <w:rStyle w:val="Char8"/>
          <w:rtl/>
        </w:rPr>
        <w:t>،</w:t>
      </w:r>
      <w:r w:rsidRPr="000C770E">
        <w:rPr>
          <w:rStyle w:val="Char8"/>
          <w:rtl/>
        </w:rPr>
        <w:t xml:space="preserve"> در نهایت این آیه نازل شد:</w:t>
      </w:r>
    </w:p>
    <w:p w:rsidR="00C32FDF" w:rsidRPr="009F7424" w:rsidRDefault="00C32FDF" w:rsidP="007D225A">
      <w:pPr>
        <w:jc w:val="both"/>
        <w:rPr>
          <w:rStyle w:val="Char8"/>
          <w:rtl/>
        </w:rPr>
      </w:pPr>
      <w:r>
        <w:rPr>
          <w:rFonts w:ascii="Traditional Arabic" w:hAnsi="Traditional Arabic" w:cs="Traditional Arabic"/>
          <w:rtl/>
          <w:lang w:bidi="fa-IR"/>
        </w:rPr>
        <w:t>﴿</w:t>
      </w:r>
      <w:r w:rsidR="00E410AC" w:rsidRPr="009F7424">
        <w:rPr>
          <w:rStyle w:val="Charf"/>
          <w:rtl/>
        </w:rPr>
        <w:t>يَٰٓأَيُّهَا ٱلَّذِينَ ءَامَنُوٓاْ إِنَّمَا ٱلۡخَمۡرُ وَٱلۡمَيۡسِرُ وَٱلۡأَنصَابُ وَٱلۡأَزۡلَٰمُ رِجۡسٞ مِّنۡ عَمَلِ ٱلشَّيۡطَٰنِ فَٱجۡتَنِبُوهُ لَعَلَّكُمۡ تُفۡلِحُونَ ٩٠ إِنَّمَا يُرِيدُ ٱلشَّيۡطَٰنُ أَن يُوقِعَ بَيۡنَكُمُ ٱلۡعَدَٰوَةَ وَٱلۡبَغۡضَآءَ فِي ٱلۡخَمۡرِ وَٱلۡمَيۡسِرِ وَيَصُدَّكُمۡ عَن ذِكۡرِ ٱللَّهِ وَعَنِ ٱلصَّلَوٰةِۖ فَهَلۡ أَنتُم مُّنتَهُونَ ٩١</w:t>
      </w:r>
      <w:r>
        <w:rPr>
          <w:rFonts w:ascii="Traditional Arabic" w:hAnsi="Traditional Arabic" w:cs="Traditional Arabic"/>
          <w:rtl/>
          <w:lang w:bidi="fa-IR"/>
        </w:rPr>
        <w:t>﴾</w:t>
      </w:r>
      <w:r w:rsidR="007D225A">
        <w:rPr>
          <w:rFonts w:ascii="Traditional Arabic" w:hAnsi="Traditional Arabic" w:cs="Traditional Arabic" w:hint="cs"/>
          <w:rtl/>
          <w:lang w:bidi="fa-IR"/>
        </w:rPr>
        <w:t xml:space="preserve"> </w:t>
      </w:r>
      <w:r w:rsidRPr="009F7424">
        <w:rPr>
          <w:rStyle w:val="Chara"/>
          <w:rtl/>
        </w:rPr>
        <w:t>[المائدة:</w:t>
      </w:r>
      <w:r w:rsidR="00E410AC" w:rsidRPr="009F7424">
        <w:rPr>
          <w:rStyle w:val="Chara"/>
          <w:rtl/>
        </w:rPr>
        <w:t xml:space="preserve"> </w:t>
      </w:r>
      <w:r w:rsidRPr="009F7424">
        <w:rPr>
          <w:rStyle w:val="Chara"/>
          <w:rtl/>
        </w:rPr>
        <w:t>90-91]</w:t>
      </w:r>
      <w:r w:rsidRPr="000C770E">
        <w:rPr>
          <w:rStyle w:val="Char8"/>
          <w:rtl/>
        </w:rPr>
        <w:t>.</w:t>
      </w:r>
    </w:p>
    <w:p w:rsidR="00957958" w:rsidRPr="000C770E" w:rsidRDefault="00957958" w:rsidP="000C770E">
      <w:pPr>
        <w:jc w:val="both"/>
        <w:rPr>
          <w:rStyle w:val="Char8"/>
          <w:rtl/>
        </w:rPr>
      </w:pPr>
      <w:r w:rsidRPr="000C770E">
        <w:rPr>
          <w:rStyle w:val="Char8"/>
          <w:rtl/>
        </w:rPr>
        <w:t xml:space="preserve">با وجود این، پیامبر اکرم </w:t>
      </w:r>
      <w:r w:rsidR="006A2239" w:rsidRPr="006A2239">
        <w:rPr>
          <w:rStyle w:val="Char8"/>
          <w:rFonts w:cs="CTraditional Arabic"/>
          <w:rtl/>
        </w:rPr>
        <w:t>ج</w:t>
      </w:r>
      <w:r w:rsidRPr="000C770E">
        <w:rPr>
          <w:rStyle w:val="Char8"/>
          <w:rtl/>
        </w:rPr>
        <w:t xml:space="preserve"> در مورد حرمت شراب آنقدر تأکید و تصریح کردند که به دستور ایشان ظرف‌هایی که در آن‌ها شراب بود و یا در آن‌ها شراب می‌نوشیدند نیز شکسته شدند. مردم پیشنهاد نمودند که شراب‌ها را سرکه درست کنند، ولی </w:t>
      </w:r>
      <w:r w:rsidR="00740013" w:rsidRPr="000C770E">
        <w:rPr>
          <w:rStyle w:val="Char8"/>
          <w:rtl/>
        </w:rPr>
        <w:t>آن‌حضرت</w:t>
      </w:r>
      <w:r w:rsidRPr="000C770E">
        <w:rPr>
          <w:rStyle w:val="Char8"/>
          <w:rtl/>
        </w:rPr>
        <w:t xml:space="preserve"> منع فرمودند. با توجه به این موارد، در زم</w:t>
      </w:r>
      <w:r w:rsidR="001E7175" w:rsidRPr="000C770E">
        <w:rPr>
          <w:rStyle w:val="Char8"/>
          <w:rFonts w:hint="cs"/>
          <w:rtl/>
        </w:rPr>
        <w:t>ا</w:t>
      </w:r>
      <w:r w:rsidR="00740013" w:rsidRPr="000C770E">
        <w:rPr>
          <w:rStyle w:val="Char8"/>
          <w:rtl/>
        </w:rPr>
        <w:t>ن</w:t>
      </w:r>
      <w:r w:rsidR="001E7175" w:rsidRPr="000C770E">
        <w:rPr>
          <w:rStyle w:val="Char8"/>
          <w:rFonts w:hint="cs"/>
          <w:rtl/>
        </w:rPr>
        <w:t xml:space="preserve"> </w:t>
      </w:r>
      <w:r w:rsidR="00740013" w:rsidRPr="000C770E">
        <w:rPr>
          <w:rStyle w:val="Char8"/>
          <w:rtl/>
        </w:rPr>
        <w:t>‌حضرت</w:t>
      </w:r>
      <w:r w:rsidRPr="000C770E">
        <w:rPr>
          <w:rStyle w:val="Char8"/>
          <w:rtl/>
        </w:rPr>
        <w:t xml:space="preserve"> عمر </w:t>
      </w:r>
      <w:r w:rsidR="006A2239" w:rsidRPr="006A2239">
        <w:rPr>
          <w:rStyle w:val="Char8"/>
          <w:rFonts w:cs="CTraditional Arabic"/>
          <w:rtl/>
        </w:rPr>
        <w:t>س</w:t>
      </w:r>
      <w:r w:rsidRPr="000C770E">
        <w:rPr>
          <w:rStyle w:val="Char8"/>
          <w:rtl/>
        </w:rPr>
        <w:t xml:space="preserve"> افرادی شراب می‌نوشیدند و چون از آن‌ها در این باره توضیح خواسته شد، آن‌ها با حسن نیت اظهار داشتند که شراب برای</w:t>
      </w:r>
      <w:r w:rsidR="003458D3" w:rsidRPr="000C770E">
        <w:rPr>
          <w:rStyle w:val="Char8"/>
          <w:rtl/>
        </w:rPr>
        <w:t xml:space="preserve"> افراد نیک و صالح حرام نشده است.</w:t>
      </w:r>
      <w:r w:rsidRPr="000C770E">
        <w:rPr>
          <w:rStyle w:val="Char8"/>
          <w:rtl/>
        </w:rPr>
        <w:t xml:space="preserve"> در خود </w:t>
      </w:r>
      <w:r w:rsidR="003458D3" w:rsidRPr="000C770E">
        <w:rPr>
          <w:rStyle w:val="Char8"/>
          <w:rtl/>
        </w:rPr>
        <w:t>قرآن کریم</w:t>
      </w:r>
      <w:r w:rsidRPr="000C770E">
        <w:rPr>
          <w:rStyle w:val="Char8"/>
          <w:rtl/>
        </w:rPr>
        <w:t xml:space="preserve"> بعد از بیان حرمت شراب چنین تصریح شده است:</w:t>
      </w:r>
    </w:p>
    <w:p w:rsidR="00C32FDF" w:rsidRPr="009F7424" w:rsidRDefault="00C32FDF" w:rsidP="000C770E">
      <w:pPr>
        <w:jc w:val="both"/>
        <w:rPr>
          <w:rStyle w:val="Char8"/>
          <w:rtl/>
        </w:rPr>
      </w:pPr>
      <w:r>
        <w:rPr>
          <w:rFonts w:ascii="Traditional Arabic" w:hAnsi="Traditional Arabic" w:cs="Traditional Arabic"/>
          <w:rtl/>
          <w:lang w:bidi="fa-IR"/>
        </w:rPr>
        <w:t>﴿</w:t>
      </w:r>
      <w:r w:rsidR="00E410AC" w:rsidRPr="009F7424">
        <w:rPr>
          <w:rStyle w:val="Charf"/>
          <w:rtl/>
        </w:rPr>
        <w:t>لَيۡسَ عَلَى ٱلَّذِينَ ءَامَنُواْ وَعَمِلُواْ ٱلصَّٰلِحَٰتِ جُنَاحٞ فِيمَا طَعِمُوٓاْ</w:t>
      </w:r>
      <w:r>
        <w:rPr>
          <w:rFonts w:ascii="Traditional Arabic" w:hAnsi="Traditional Arabic" w:cs="Traditional Arabic"/>
          <w:rtl/>
          <w:lang w:bidi="fa-IR"/>
        </w:rPr>
        <w:t>﴾</w:t>
      </w:r>
      <w:r w:rsidRPr="000C770E">
        <w:rPr>
          <w:rStyle w:val="Char8"/>
          <w:rtl/>
        </w:rPr>
        <w:t xml:space="preserve"> </w:t>
      </w:r>
      <w:r w:rsidRPr="009F7424">
        <w:rPr>
          <w:rStyle w:val="Chara"/>
          <w:rtl/>
        </w:rPr>
        <w:t>[المائدة: 93]</w:t>
      </w:r>
      <w:r w:rsidRPr="000C770E">
        <w:rPr>
          <w:rStyle w:val="Char8"/>
          <w:rtl/>
        </w:rPr>
        <w:t>.</w:t>
      </w:r>
    </w:p>
    <w:p w:rsidR="00957958" w:rsidRPr="000C770E" w:rsidRDefault="00957958" w:rsidP="000C770E">
      <w:pPr>
        <w:jc w:val="both"/>
        <w:rPr>
          <w:rStyle w:val="Char8"/>
          <w:rtl/>
        </w:rPr>
      </w:pPr>
      <w:r w:rsidRPr="000C770E">
        <w:rPr>
          <w:rStyle w:val="Char8"/>
          <w:rtl/>
        </w:rPr>
        <w:t xml:space="preserve">در این موقع بسیاری از صحابه در محضر عمر فاروق حضور داشتند، </w:t>
      </w:r>
      <w:r w:rsidR="00740013" w:rsidRPr="000C770E">
        <w:rPr>
          <w:rStyle w:val="Char8"/>
          <w:rtl/>
        </w:rPr>
        <w:t>آن‌حضرت</w:t>
      </w:r>
      <w:r w:rsidRPr="000C770E">
        <w:rPr>
          <w:rStyle w:val="Char8"/>
          <w:rtl/>
        </w:rPr>
        <w:t xml:space="preserve"> رو به عبدالله بن عباس کرد و پرسید: هدف از این آیه چیست؟ وی گفت: منظور از این آیه، مسلمانانی هستند که قبل</w:t>
      </w:r>
      <w:r w:rsidR="00425F13" w:rsidRPr="000C770E">
        <w:rPr>
          <w:rStyle w:val="Char8"/>
          <w:rtl/>
        </w:rPr>
        <w:t xml:space="preserve"> از بیان حرمت شراب، شراب نوشیده‌اند و مرده‌</w:t>
      </w:r>
      <w:r w:rsidRPr="000C770E">
        <w:rPr>
          <w:rStyle w:val="Char8"/>
          <w:rtl/>
        </w:rPr>
        <w:t xml:space="preserve">اند. حضرت عمر این مطلب را تأیید کرد و حد شرعی را بر آنان اجرا نمود، چنانکه این واقعه </w:t>
      </w:r>
      <w:r w:rsidR="001927A2" w:rsidRPr="000C770E">
        <w:rPr>
          <w:rStyle w:val="Char8"/>
          <w:rtl/>
        </w:rPr>
        <w:t xml:space="preserve">به‌طور </w:t>
      </w:r>
      <w:r w:rsidRPr="000C770E">
        <w:rPr>
          <w:rStyle w:val="Char8"/>
          <w:rtl/>
        </w:rPr>
        <w:t>مفصل در تاریخ طبری مذکور است.</w:t>
      </w:r>
    </w:p>
    <w:p w:rsidR="00957958" w:rsidRPr="000C770E" w:rsidRDefault="00957958" w:rsidP="000C770E">
      <w:pPr>
        <w:jc w:val="both"/>
        <w:rPr>
          <w:rStyle w:val="Char8"/>
          <w:rtl/>
        </w:rPr>
      </w:pPr>
      <w:r w:rsidRPr="000C770E">
        <w:rPr>
          <w:rStyle w:val="Char8"/>
          <w:rtl/>
        </w:rPr>
        <w:t>منظور این است که وقتی مردم از مدت‌ها بر یک امر عادت می‌کنند و آن امر در زندگی آنان رسوخ پیدا می‌کند، آثار و نتایج مخفی آن تا مدت‌ها باقی می‌ماند. غنیمت و غارتگری هم اینچنین بوده است. در جنگ بدر، پیش از این که مردم مال غنیمت را یکجا گرد آورند</w:t>
      </w:r>
      <w:r w:rsidR="00425F13" w:rsidRPr="000C770E">
        <w:rPr>
          <w:rStyle w:val="Char8"/>
          <w:rtl/>
        </w:rPr>
        <w:t xml:space="preserve">، هریک </w:t>
      </w:r>
      <w:r w:rsidR="001927A2" w:rsidRPr="000C770E">
        <w:rPr>
          <w:rStyle w:val="Char8"/>
          <w:rtl/>
        </w:rPr>
        <w:t xml:space="preserve">به‌طور </w:t>
      </w:r>
      <w:r w:rsidR="00425F13" w:rsidRPr="000C770E">
        <w:rPr>
          <w:rStyle w:val="Char8"/>
          <w:rtl/>
        </w:rPr>
        <w:t>جداگانه مشغول جمع‌</w:t>
      </w:r>
      <w:r w:rsidRPr="000C770E">
        <w:rPr>
          <w:rStyle w:val="Char8"/>
          <w:rtl/>
        </w:rPr>
        <w:t>آوری آن شد که پس از آن این آیه نازل گردید:</w:t>
      </w:r>
    </w:p>
    <w:p w:rsidR="00C32FDF" w:rsidRPr="009F7424" w:rsidRDefault="00C32FDF" w:rsidP="000C770E">
      <w:pPr>
        <w:jc w:val="both"/>
        <w:rPr>
          <w:rStyle w:val="Char8"/>
          <w:rtl/>
        </w:rPr>
      </w:pPr>
      <w:r>
        <w:rPr>
          <w:rFonts w:ascii="Traditional Arabic" w:hAnsi="Traditional Arabic" w:cs="Traditional Arabic"/>
          <w:rtl/>
          <w:lang w:bidi="fa-IR"/>
        </w:rPr>
        <w:t>﴿</w:t>
      </w:r>
      <w:r w:rsidR="00E410AC" w:rsidRPr="009F7424">
        <w:rPr>
          <w:rStyle w:val="Charf"/>
          <w:rtl/>
        </w:rPr>
        <w:t>لَّوۡلَا كِتَٰبٞ مِّنَ ٱللَّهِ سَبَقَ لَمَسَّكُمۡ فِيمَآ أَخَذۡتُمۡ عَذَابٌ عَظِيمٞ ٦٨</w:t>
      </w:r>
      <w:r>
        <w:rPr>
          <w:rFonts w:ascii="Traditional Arabic" w:hAnsi="Traditional Arabic" w:cs="Traditional Arabic"/>
          <w:rtl/>
          <w:lang w:bidi="fa-IR"/>
        </w:rPr>
        <w:t>﴾</w:t>
      </w:r>
      <w:r w:rsidRPr="000C770E">
        <w:rPr>
          <w:rStyle w:val="Char8"/>
          <w:rtl/>
        </w:rPr>
        <w:t xml:space="preserve"> </w:t>
      </w:r>
      <w:r w:rsidRPr="009F7424">
        <w:rPr>
          <w:rStyle w:val="Chara"/>
          <w:rtl/>
        </w:rPr>
        <w:t>[الأنفال: 68]</w:t>
      </w:r>
      <w:r w:rsidRPr="000C770E">
        <w:rPr>
          <w:rStyle w:val="Char8"/>
          <w:rtl/>
        </w:rPr>
        <w:t>.</w:t>
      </w:r>
    </w:p>
    <w:p w:rsidR="00957958" w:rsidRPr="000C770E" w:rsidRDefault="00957958" w:rsidP="000C770E">
      <w:pPr>
        <w:jc w:val="both"/>
        <w:rPr>
          <w:rStyle w:val="Char8"/>
          <w:rtl/>
        </w:rPr>
      </w:pPr>
      <w:r w:rsidRPr="000C770E">
        <w:rPr>
          <w:rStyle w:val="Char8"/>
          <w:rtl/>
        </w:rPr>
        <w:t xml:space="preserve">چنانکه در </w:t>
      </w:r>
      <w:r w:rsidR="001E7175" w:rsidRPr="000C770E">
        <w:rPr>
          <w:rStyle w:val="Char8"/>
          <w:rFonts w:hint="cs"/>
          <w:rtl/>
        </w:rPr>
        <w:t>سنن</w:t>
      </w:r>
      <w:r w:rsidRPr="000C770E">
        <w:rPr>
          <w:rStyle w:val="Char8"/>
          <w:rtl/>
        </w:rPr>
        <w:t xml:space="preserve"> ترمذی در تفسیر سور</w:t>
      </w:r>
      <w:r w:rsidR="001068DC">
        <w:rPr>
          <w:rStyle w:val="Char8"/>
          <w:rtl/>
        </w:rPr>
        <w:t>ۀ</w:t>
      </w:r>
      <w:r w:rsidRPr="000C770E">
        <w:rPr>
          <w:rStyle w:val="Char8"/>
          <w:rtl/>
        </w:rPr>
        <w:t xml:space="preserve"> انفال این واقعه صریحاً مذکور است.</w:t>
      </w:r>
    </w:p>
    <w:p w:rsidR="00957958" w:rsidRPr="000C770E" w:rsidRDefault="00957958" w:rsidP="000C770E">
      <w:pPr>
        <w:jc w:val="both"/>
        <w:rPr>
          <w:rStyle w:val="Char8"/>
          <w:rtl/>
        </w:rPr>
      </w:pPr>
      <w:r w:rsidRPr="000C770E">
        <w:rPr>
          <w:rStyle w:val="Char8"/>
          <w:rtl/>
        </w:rPr>
        <w:t xml:space="preserve">پیامبر اکرم </w:t>
      </w:r>
      <w:r w:rsidR="006A2239" w:rsidRPr="006A2239">
        <w:rPr>
          <w:rStyle w:val="Char8"/>
          <w:rFonts w:cs="CTraditional Arabic"/>
          <w:rtl/>
        </w:rPr>
        <w:t>ج</w:t>
      </w:r>
      <w:r w:rsidRPr="000C770E">
        <w:rPr>
          <w:rStyle w:val="Char8"/>
          <w:rtl/>
        </w:rPr>
        <w:t xml:space="preserve"> اعلان فرموده بودند که هرکس کافری را به قتل رساند، مال و ک</w:t>
      </w:r>
      <w:r w:rsidR="00425F13" w:rsidRPr="000C770E">
        <w:rPr>
          <w:rStyle w:val="Char8"/>
          <w:rtl/>
        </w:rPr>
        <w:t>الای او متعلق به قاتل خواهد بود.</w:t>
      </w:r>
      <w:r w:rsidRPr="000C770E">
        <w:rPr>
          <w:rStyle w:val="Char8"/>
          <w:rtl/>
        </w:rPr>
        <w:t xml:space="preserve"> بنابراین، هریک ادعای مالی را کرد؛</w:t>
      </w:r>
      <w:r w:rsidR="00425F13" w:rsidRPr="000C770E">
        <w:rPr>
          <w:rStyle w:val="Char8"/>
          <w:rtl/>
        </w:rPr>
        <w:t xml:space="preserve"> آن‌های</w:t>
      </w:r>
      <w:r w:rsidRPr="000C770E">
        <w:rPr>
          <w:rStyle w:val="Char8"/>
          <w:rtl/>
        </w:rPr>
        <w:t>ی که جنگ نکرده بودند، بلکه محافظ عَلَم و پرچم بودند، نیز مدعی بودند که در آن مال‌ها سهیم اند، چنانکه این آیه نازل گردید:</w:t>
      </w:r>
      <w:r w:rsidRPr="001A70BE">
        <w:rPr>
          <w:rStyle w:val="Char8"/>
          <w:vertAlign w:val="superscript"/>
          <w:rtl/>
        </w:rPr>
        <w:t>(</w:t>
      </w:r>
      <w:r w:rsidRPr="001A70BE">
        <w:rPr>
          <w:rStyle w:val="Char8"/>
          <w:vertAlign w:val="superscript"/>
          <w:rtl/>
        </w:rPr>
        <w:footnoteReference w:id="635"/>
      </w:r>
      <w:r w:rsidRPr="001A70BE">
        <w:rPr>
          <w:rStyle w:val="Char8"/>
          <w:vertAlign w:val="superscript"/>
          <w:rtl/>
        </w:rPr>
        <w:t>)</w:t>
      </w:r>
    </w:p>
    <w:p w:rsidR="00C32FDF" w:rsidRPr="009F7424" w:rsidRDefault="00C32FDF" w:rsidP="000C770E">
      <w:pPr>
        <w:jc w:val="both"/>
        <w:rPr>
          <w:rStyle w:val="Char8"/>
          <w:rtl/>
        </w:rPr>
      </w:pPr>
      <w:r>
        <w:rPr>
          <w:rFonts w:ascii="Traditional Arabic" w:hAnsi="Traditional Arabic" w:cs="Traditional Arabic"/>
          <w:rtl/>
          <w:lang w:bidi="fa-IR"/>
        </w:rPr>
        <w:t>﴿</w:t>
      </w:r>
      <w:r w:rsidR="00E410AC" w:rsidRPr="009F7424">
        <w:rPr>
          <w:rStyle w:val="Charf"/>
          <w:rtl/>
        </w:rPr>
        <w:t>يَسۡ‍َٔلُونَكَ عَنِ ٱلۡأَنفَالِۖ قُلِ ٱلۡأَنفَالُ لِلَّهِ وَٱلرَّسُولِ</w:t>
      </w:r>
      <w:r>
        <w:rPr>
          <w:rFonts w:ascii="Traditional Arabic" w:hAnsi="Traditional Arabic" w:cs="Traditional Arabic"/>
          <w:rtl/>
          <w:lang w:bidi="fa-IR"/>
        </w:rPr>
        <w:t>﴾</w:t>
      </w:r>
      <w:r w:rsidRPr="000C770E">
        <w:rPr>
          <w:rStyle w:val="Char8"/>
          <w:rtl/>
        </w:rPr>
        <w:t xml:space="preserve"> </w:t>
      </w:r>
      <w:r w:rsidRPr="009F7424">
        <w:rPr>
          <w:rStyle w:val="Chara"/>
          <w:rtl/>
        </w:rPr>
        <w:t>[الأنفال: 1]</w:t>
      </w:r>
      <w:r w:rsidRPr="000C770E">
        <w:rPr>
          <w:rStyle w:val="Char8"/>
          <w:rtl/>
        </w:rPr>
        <w:t>.</w:t>
      </w:r>
    </w:p>
    <w:p w:rsidR="00957958" w:rsidRPr="000C770E" w:rsidRDefault="00957958" w:rsidP="000C770E">
      <w:pPr>
        <w:jc w:val="both"/>
        <w:rPr>
          <w:rStyle w:val="Char8"/>
          <w:rtl/>
        </w:rPr>
      </w:pPr>
      <w:r w:rsidRPr="000C770E">
        <w:rPr>
          <w:rStyle w:val="Char8"/>
          <w:rtl/>
        </w:rPr>
        <w:t xml:space="preserve">منظور آیه این است که خود مجاهدین نمی‌توانند مدعی مال غنیمت شوند، تقسیم </w:t>
      </w:r>
      <w:r w:rsidRPr="007D225A">
        <w:rPr>
          <w:rStyle w:val="Char8"/>
          <w:spacing w:val="-4"/>
          <w:rtl/>
        </w:rPr>
        <w:t xml:space="preserve">آن در اختیار رسول اکرم </w:t>
      </w:r>
      <w:r w:rsidR="006A2239" w:rsidRPr="007D225A">
        <w:rPr>
          <w:rStyle w:val="Char8"/>
          <w:rFonts w:cs="CTraditional Arabic"/>
          <w:spacing w:val="-4"/>
          <w:rtl/>
        </w:rPr>
        <w:t>ج</w:t>
      </w:r>
      <w:r w:rsidRPr="007D225A">
        <w:rPr>
          <w:rStyle w:val="Char8"/>
          <w:spacing w:val="-4"/>
          <w:rtl/>
        </w:rPr>
        <w:t xml:space="preserve"> است، هر طوری که بخواهند تقسیم می‌کنند. از آن پس، این رسم که هرکس خودسرانه هرچه بخواهد برای </w:t>
      </w:r>
      <w:r w:rsidR="00CC6905" w:rsidRPr="007D225A">
        <w:rPr>
          <w:rStyle w:val="Char8"/>
          <w:spacing w:val="-4"/>
          <w:rtl/>
        </w:rPr>
        <w:t>خود به غنیمت بگیرد، از میان رفت.</w:t>
      </w:r>
      <w:r w:rsidRPr="007D225A">
        <w:rPr>
          <w:rStyle w:val="Char8"/>
          <w:spacing w:val="-4"/>
          <w:rtl/>
        </w:rPr>
        <w:t xml:space="preserve"> ولی علاوه بر میدان جنگ، رسم چپاول و غارتگری تا مدت‌ها میان اعراب وجود داشت.</w:t>
      </w:r>
    </w:p>
    <w:p w:rsidR="00957958" w:rsidRPr="000C770E" w:rsidRDefault="0018362C" w:rsidP="000C770E">
      <w:pPr>
        <w:jc w:val="both"/>
        <w:rPr>
          <w:rStyle w:val="Char8"/>
          <w:rtl/>
        </w:rPr>
      </w:pPr>
      <w:r w:rsidRPr="000C770E">
        <w:rPr>
          <w:rStyle w:val="Char8"/>
          <w:rtl/>
        </w:rPr>
        <w:t>در سنن ابی‌</w:t>
      </w:r>
      <w:r w:rsidR="00957958" w:rsidRPr="000C770E">
        <w:rPr>
          <w:rStyle w:val="Char8"/>
          <w:rtl/>
        </w:rPr>
        <w:t xml:space="preserve">داود، از یک انصاری روایت است که با رسول اکرم </w:t>
      </w:r>
      <w:r w:rsidR="006A2239" w:rsidRPr="006A2239">
        <w:rPr>
          <w:rStyle w:val="Char8"/>
          <w:rFonts w:cs="CTraditional Arabic"/>
          <w:rtl/>
        </w:rPr>
        <w:t>ج</w:t>
      </w:r>
      <w:r w:rsidR="00957958" w:rsidRPr="000C770E">
        <w:rPr>
          <w:rStyle w:val="Char8"/>
          <w:rtl/>
        </w:rPr>
        <w:t xml:space="preserve"> در یک سفر همراه بودیم، سخت دچار گرسنگی شدیم</w:t>
      </w:r>
      <w:r w:rsidR="001E7175" w:rsidRPr="000C770E">
        <w:rPr>
          <w:rStyle w:val="Char8"/>
          <w:rFonts w:hint="cs"/>
          <w:rtl/>
        </w:rPr>
        <w:t>،</w:t>
      </w:r>
      <w:r w:rsidR="00957958" w:rsidRPr="000C770E">
        <w:rPr>
          <w:rStyle w:val="Char8"/>
          <w:rtl/>
        </w:rPr>
        <w:t xml:space="preserve"> اتفاقاً گوسفندانی دیدیم، آن‌ها را غارت </w:t>
      </w:r>
      <w:r w:rsidR="00957958" w:rsidRPr="007D225A">
        <w:rPr>
          <w:rStyle w:val="Char8"/>
          <w:spacing w:val="-4"/>
          <w:rtl/>
        </w:rPr>
        <w:t xml:space="preserve">کردیم و ذبح کرده دیگ‌ها را بر آتش گذاشتیم. </w:t>
      </w:r>
      <w:r w:rsidR="00740013" w:rsidRPr="007D225A">
        <w:rPr>
          <w:rStyle w:val="Char8"/>
          <w:spacing w:val="-4"/>
          <w:rtl/>
        </w:rPr>
        <w:t>آن‌حضرت</w:t>
      </w:r>
      <w:r w:rsidR="00957958" w:rsidRPr="007D225A">
        <w:rPr>
          <w:rStyle w:val="Char8"/>
          <w:spacing w:val="-4"/>
          <w:rtl/>
        </w:rPr>
        <w:t xml:space="preserve"> </w:t>
      </w:r>
      <w:r w:rsidR="006A2239" w:rsidRPr="007D225A">
        <w:rPr>
          <w:rStyle w:val="Char8"/>
          <w:rFonts w:cs="CTraditional Arabic"/>
          <w:spacing w:val="-4"/>
          <w:rtl/>
        </w:rPr>
        <w:t>ج</w:t>
      </w:r>
      <w:r w:rsidR="00957958" w:rsidRPr="007D225A">
        <w:rPr>
          <w:rStyle w:val="Char8"/>
          <w:spacing w:val="-4"/>
          <w:rtl/>
        </w:rPr>
        <w:t xml:space="preserve"> از این</w:t>
      </w:r>
      <w:r w:rsidR="001068DC">
        <w:rPr>
          <w:rStyle w:val="Char8"/>
          <w:spacing w:val="-4"/>
          <w:rtl/>
        </w:rPr>
        <w:t xml:space="preserve"> </w:t>
      </w:r>
      <w:r w:rsidR="00957958" w:rsidRPr="007D225A">
        <w:rPr>
          <w:rStyle w:val="Char8"/>
          <w:spacing w:val="-4"/>
          <w:rtl/>
        </w:rPr>
        <w:t>عمل آگاه شدند، تشریف آوردند و با کمانی که در دست داشتند، تمام دیگ‌ها را واژگون کردند و فرمودند: «مالی که از طریق غارت و چپاول به دست آمده مانند حیوان مرد</w:t>
      </w:r>
      <w:r w:rsidR="001E7175" w:rsidRPr="007D225A">
        <w:rPr>
          <w:rStyle w:val="Char8"/>
          <w:rFonts w:hint="cs"/>
          <w:spacing w:val="-4"/>
          <w:rtl/>
        </w:rPr>
        <w:t>ۀ</w:t>
      </w:r>
      <w:r w:rsidR="00957958" w:rsidRPr="007D225A">
        <w:rPr>
          <w:rStyle w:val="Char8"/>
          <w:spacing w:val="-4"/>
          <w:rtl/>
        </w:rPr>
        <w:t xml:space="preserve"> حرام است».</w:t>
      </w:r>
    </w:p>
    <w:p w:rsidR="00957958" w:rsidRPr="000C770E" w:rsidRDefault="00957958" w:rsidP="000C770E">
      <w:pPr>
        <w:jc w:val="both"/>
        <w:rPr>
          <w:rStyle w:val="Char8"/>
          <w:rtl/>
        </w:rPr>
      </w:pPr>
      <w:r w:rsidRPr="000C770E">
        <w:rPr>
          <w:rStyle w:val="Char8"/>
          <w:rtl/>
        </w:rPr>
        <w:t xml:space="preserve">جنگ خیبر در سال هفتم هجری روی داده است، در آن موقع عده‌ای از مسلمانان پس از این که به یهود امان داده شده بود، دام‌ها و میوه‌های آن‌ها را غارت کردند، </w:t>
      </w:r>
      <w:r w:rsidR="00740013" w:rsidRPr="000C770E">
        <w:rPr>
          <w:rStyle w:val="Char8"/>
          <w:rtl/>
        </w:rPr>
        <w:t>آن‌حضرت</w:t>
      </w:r>
      <w:r w:rsidR="007D225A">
        <w:rPr>
          <w:rStyle w:val="Char8"/>
          <w:rFonts w:hint="cs"/>
          <w:rtl/>
        </w:rPr>
        <w:t xml:space="preserve"> </w:t>
      </w:r>
      <w:r w:rsidR="006A2239" w:rsidRPr="006A2239">
        <w:rPr>
          <w:rStyle w:val="Char8"/>
          <w:rFonts w:cs="CTraditional Arabic"/>
          <w:rtl/>
        </w:rPr>
        <w:t>ج</w:t>
      </w:r>
      <w:r w:rsidRPr="000C770E">
        <w:rPr>
          <w:rStyle w:val="Char8"/>
          <w:rtl/>
        </w:rPr>
        <w:t xml:space="preserve"> بسیار خشمگین شدند و تمام اصحاب را به حضور طلبیده فرمودند:</w:t>
      </w:r>
    </w:p>
    <w:p w:rsidR="00957958" w:rsidRPr="007D225A" w:rsidRDefault="00957958" w:rsidP="003F5BB3">
      <w:pPr>
        <w:jc w:val="both"/>
        <w:rPr>
          <w:rStyle w:val="Char8"/>
          <w:spacing w:val="-4"/>
          <w:rtl/>
        </w:rPr>
      </w:pPr>
      <w:r w:rsidRPr="007D225A">
        <w:rPr>
          <w:rFonts w:ascii="AGA Arabesque" w:hAnsi="AGA Arabesque" w:cs="IRNazli"/>
          <w:spacing w:val="-4"/>
          <w:rtl/>
          <w:lang w:bidi="fa-IR"/>
        </w:rPr>
        <w:t>«</w:t>
      </w:r>
      <w:r w:rsidRPr="007D225A">
        <w:rPr>
          <w:rStyle w:val="Char7"/>
          <w:spacing w:val="-4"/>
          <w:rtl/>
        </w:rPr>
        <w:t xml:space="preserve">إِنَّ اللَّهَ </w:t>
      </w:r>
      <w:r w:rsidR="007D225A" w:rsidRPr="007D225A">
        <w:rPr>
          <w:rStyle w:val="Char7"/>
          <w:rFonts w:cs="CTraditional Arabic" w:hint="cs"/>
          <w:spacing w:val="-4"/>
          <w:rtl/>
        </w:rPr>
        <w:t>ﻷ</w:t>
      </w:r>
      <w:r w:rsidR="007D225A">
        <w:rPr>
          <w:rStyle w:val="Char7"/>
          <w:rFonts w:cs="CTraditional Arabic" w:hint="cs"/>
          <w:spacing w:val="-4"/>
          <w:rtl/>
        </w:rPr>
        <w:t xml:space="preserve"> </w:t>
      </w:r>
      <w:r w:rsidRPr="007D225A">
        <w:rPr>
          <w:rStyle w:val="Char7"/>
          <w:spacing w:val="-4"/>
          <w:rtl/>
        </w:rPr>
        <w:t>لَمْ يُحِلَّ لَكُمْ أَنْ تَدْخُلُوا بُيُوتَ أَهْلِ الْكِتَابِ إِلَّا بِإِذْنٍ، وَلَا ضَرْبَ نِسَائِهِمْ، وَلَا أَكْلَ ثِمَارِهِمْ، إِذَا أَعْطَوْكُمُ الَّذِي عَلَيْهِمْ</w:t>
      </w:r>
      <w:r w:rsidRPr="007D225A">
        <w:rPr>
          <w:rFonts w:ascii="AGA Arabesque" w:hAnsi="AGA Arabesque" w:cs="IRNazli"/>
          <w:spacing w:val="-4"/>
          <w:rtl/>
          <w:lang w:bidi="fa-IR"/>
        </w:rPr>
        <w:t>»</w:t>
      </w:r>
      <w:r w:rsidR="0018362C" w:rsidRPr="007D225A">
        <w:rPr>
          <w:rStyle w:val="Char8"/>
          <w:spacing w:val="-4"/>
          <w:rtl/>
        </w:rPr>
        <w:t xml:space="preserve"> (سنن ابی‌</w:t>
      </w:r>
      <w:r w:rsidRPr="007D225A">
        <w:rPr>
          <w:rStyle w:val="Char8"/>
          <w:spacing w:val="-4"/>
          <w:rtl/>
        </w:rPr>
        <w:t>دا</w:t>
      </w:r>
      <w:r w:rsidR="006A2681">
        <w:rPr>
          <w:rStyle w:val="Char8"/>
          <w:spacing w:val="-4"/>
          <w:rtl/>
        </w:rPr>
        <w:t>ود، باب تعشیر الذم</w:t>
      </w:r>
      <w:r w:rsidR="006A2681">
        <w:rPr>
          <w:rStyle w:val="Char8"/>
          <w:rFonts w:hint="cs"/>
          <w:spacing w:val="-4"/>
          <w:rtl/>
        </w:rPr>
        <w:t>ة</w:t>
      </w:r>
      <w:r w:rsidR="003F5BB3">
        <w:rPr>
          <w:rStyle w:val="Char8"/>
          <w:spacing w:val="-4"/>
          <w:rtl/>
        </w:rPr>
        <w:t xml:space="preserve"> </w:t>
      </w:r>
      <w:r w:rsidR="003F5BB3">
        <w:rPr>
          <w:rStyle w:val="Char8"/>
          <w:rFonts w:hint="cs"/>
          <w:spacing w:val="-4"/>
          <w:rtl/>
        </w:rPr>
        <w:t>إ</w:t>
      </w:r>
      <w:r w:rsidRPr="007D225A">
        <w:rPr>
          <w:rStyle w:val="Char8"/>
          <w:spacing w:val="-4"/>
          <w:rtl/>
        </w:rPr>
        <w:t>ذا اختلفوا ف</w:t>
      </w:r>
      <w:r w:rsidR="003F5BB3">
        <w:rPr>
          <w:rStyle w:val="Char8"/>
          <w:rFonts w:hint="cs"/>
          <w:spacing w:val="-4"/>
          <w:rtl/>
        </w:rPr>
        <w:t>ي</w:t>
      </w:r>
      <w:r w:rsidRPr="007D225A">
        <w:rPr>
          <w:rStyle w:val="Char8"/>
          <w:spacing w:val="-4"/>
          <w:rtl/>
        </w:rPr>
        <w:t xml:space="preserve"> التجار</w:t>
      </w:r>
      <w:r w:rsidR="007701AC">
        <w:rPr>
          <w:rStyle w:val="Char8"/>
          <w:spacing w:val="-4"/>
          <w:rtl/>
        </w:rPr>
        <w:t>ة)</w:t>
      </w:r>
      <w:r w:rsidR="007D225A" w:rsidRPr="007D225A">
        <w:rPr>
          <w:rStyle w:val="Char8"/>
          <w:rFonts w:hint="cs"/>
          <w:spacing w:val="-4"/>
          <w:rtl/>
        </w:rPr>
        <w:t xml:space="preserve">. </w:t>
      </w:r>
      <w:r w:rsidR="0018362C" w:rsidRPr="007D225A">
        <w:rPr>
          <w:rStyle w:val="Char8"/>
          <w:spacing w:val="-4"/>
          <w:rtl/>
        </w:rPr>
        <w:t>«خداوند بر شما حرام کرده این</w:t>
      </w:r>
      <w:r w:rsidR="001E7175" w:rsidRPr="007D225A">
        <w:rPr>
          <w:rStyle w:val="Char8"/>
          <w:rFonts w:hint="eastAsia"/>
          <w:spacing w:val="-4"/>
          <w:rtl/>
        </w:rPr>
        <w:t>‌</w:t>
      </w:r>
      <w:r w:rsidRPr="007D225A">
        <w:rPr>
          <w:rStyle w:val="Char8"/>
          <w:spacing w:val="-4"/>
          <w:rtl/>
        </w:rPr>
        <w:t>که به خانه‌های اهل کتاب وارد شوید، مگر با اجاز</w:t>
      </w:r>
      <w:r w:rsidR="001068DC">
        <w:rPr>
          <w:rStyle w:val="Char8"/>
          <w:spacing w:val="-4"/>
          <w:rtl/>
        </w:rPr>
        <w:t>ۀ</w:t>
      </w:r>
      <w:r w:rsidRPr="007D225A">
        <w:rPr>
          <w:rStyle w:val="Char8"/>
          <w:spacing w:val="-4"/>
          <w:rtl/>
        </w:rPr>
        <w:t xml:space="preserve"> آن و این را که زنان آنان را مورد ضرب قرار دهید و این را که میوه‌های آنان را بخورید تا مادامی که آن‌ها آنچه را که بر عهد</w:t>
      </w:r>
      <w:r w:rsidR="001068DC">
        <w:rPr>
          <w:rStyle w:val="Char8"/>
          <w:spacing w:val="-4"/>
          <w:rtl/>
        </w:rPr>
        <w:t>ۀ</w:t>
      </w:r>
      <w:r w:rsidRPr="007D225A">
        <w:rPr>
          <w:rStyle w:val="Char8"/>
          <w:spacing w:val="-4"/>
          <w:rtl/>
        </w:rPr>
        <w:t xml:space="preserve"> آنان گذاشته شده بپردازند».</w:t>
      </w:r>
    </w:p>
    <w:p w:rsidR="00957958" w:rsidRPr="000C770E" w:rsidRDefault="00957958" w:rsidP="000C770E">
      <w:pPr>
        <w:jc w:val="both"/>
        <w:rPr>
          <w:rStyle w:val="Char8"/>
          <w:rtl/>
        </w:rPr>
      </w:pPr>
      <w:r w:rsidRPr="000C770E">
        <w:rPr>
          <w:rStyle w:val="Char8"/>
          <w:rtl/>
        </w:rPr>
        <w:t xml:space="preserve">رسول اکرم </w:t>
      </w:r>
      <w:r w:rsidR="006A2239" w:rsidRPr="006A2239">
        <w:rPr>
          <w:rStyle w:val="Char8"/>
          <w:rFonts w:cs="CTraditional Arabic"/>
          <w:rtl/>
        </w:rPr>
        <w:t>ج</w:t>
      </w:r>
      <w:r w:rsidRPr="000C770E">
        <w:rPr>
          <w:rStyle w:val="Char8"/>
          <w:rtl/>
        </w:rPr>
        <w:t xml:space="preserve"> می‌خواستند از محبت و علاق</w:t>
      </w:r>
      <w:r w:rsidR="001068DC">
        <w:rPr>
          <w:rStyle w:val="Char8"/>
          <w:rtl/>
        </w:rPr>
        <w:t>ۀ</w:t>
      </w:r>
      <w:r w:rsidRPr="000C770E">
        <w:rPr>
          <w:rStyle w:val="Char8"/>
          <w:rtl/>
        </w:rPr>
        <w:t xml:space="preserve"> مردم نسبت</w:t>
      </w:r>
      <w:r w:rsidR="0018362C" w:rsidRPr="000C770E">
        <w:rPr>
          <w:rStyle w:val="Char8"/>
          <w:rtl/>
        </w:rPr>
        <w:t xml:space="preserve"> به مال غنیمت بکاهند، ولی تا مد</w:t>
      </w:r>
      <w:r w:rsidRPr="000C770E">
        <w:rPr>
          <w:rStyle w:val="Char8"/>
          <w:rtl/>
        </w:rPr>
        <w:t>تی این علاقه از بین نرفت. در غزو</w:t>
      </w:r>
      <w:r w:rsidR="001068DC">
        <w:rPr>
          <w:rStyle w:val="Char8"/>
          <w:rtl/>
        </w:rPr>
        <w:t>ۀ</w:t>
      </w:r>
      <w:r w:rsidRPr="000C770E">
        <w:rPr>
          <w:rStyle w:val="Char8"/>
          <w:rtl/>
        </w:rPr>
        <w:t xml:space="preserve"> احد علّت شکست مسلمین این بود که </w:t>
      </w:r>
      <w:r w:rsidR="00740013" w:rsidRPr="000C770E">
        <w:rPr>
          <w:rStyle w:val="Char8"/>
          <w:rtl/>
        </w:rPr>
        <w:t>آن‌حضرت</w:t>
      </w:r>
      <w:r w:rsidRPr="000C770E">
        <w:rPr>
          <w:rStyle w:val="Char8"/>
          <w:rtl/>
        </w:rPr>
        <w:t xml:space="preserve"> به دست</w:t>
      </w:r>
      <w:r w:rsidR="001068DC">
        <w:rPr>
          <w:rStyle w:val="Char8"/>
          <w:rtl/>
        </w:rPr>
        <w:t>ۀ</w:t>
      </w:r>
      <w:r w:rsidRPr="000C770E">
        <w:rPr>
          <w:rStyle w:val="Char8"/>
          <w:rtl/>
        </w:rPr>
        <w:t xml:space="preserve"> تیراندازان تأکید کرده بود که به هیچ وجه محل خود را ترک نکنند؛ اما وقتی مسلمانان در وهل</w:t>
      </w:r>
      <w:r w:rsidR="001068DC">
        <w:rPr>
          <w:rStyle w:val="Char8"/>
          <w:rtl/>
        </w:rPr>
        <w:t>ۀ</w:t>
      </w:r>
      <w:r w:rsidRPr="000C770E">
        <w:rPr>
          <w:rStyle w:val="Char8"/>
          <w:rtl/>
        </w:rPr>
        <w:t xml:space="preserve"> اول پیروز و مردم مشغول جمع‌آوری اموال غنیمت شدند، تیراندازان هم به همین منظور محل خود را ترک نمودند، دشمن فرصت را غنیمت دانسته از پشت بر آ</w:t>
      </w:r>
      <w:r w:rsidR="0018362C" w:rsidRPr="000C770E">
        <w:rPr>
          <w:rStyle w:val="Char8"/>
          <w:rtl/>
        </w:rPr>
        <w:t>ن‌ها حمله کرد. علت اصلی شکست در</w:t>
      </w:r>
      <w:r w:rsidRPr="000C770E">
        <w:rPr>
          <w:rStyle w:val="Char8"/>
          <w:rtl/>
        </w:rPr>
        <w:t xml:space="preserve"> غزو</w:t>
      </w:r>
      <w:r w:rsidR="001068DC">
        <w:rPr>
          <w:rStyle w:val="Char8"/>
          <w:rtl/>
        </w:rPr>
        <w:t>ۀ</w:t>
      </w:r>
      <w:r w:rsidRPr="000C770E">
        <w:rPr>
          <w:rStyle w:val="Char8"/>
          <w:rtl/>
        </w:rPr>
        <w:t xml:space="preserve"> حنین نیز این بود که قبل از وقت، آن‌ها مشغول جمع‌آوری اموال غنیمت شدند.</w:t>
      </w:r>
    </w:p>
    <w:p w:rsidR="00957958" w:rsidRPr="007D225A" w:rsidRDefault="00957958" w:rsidP="000C770E">
      <w:pPr>
        <w:jc w:val="both"/>
        <w:rPr>
          <w:rStyle w:val="Char8"/>
          <w:spacing w:val="-4"/>
          <w:rtl/>
        </w:rPr>
      </w:pPr>
      <w:r w:rsidRPr="007D225A">
        <w:rPr>
          <w:rStyle w:val="Char8"/>
          <w:spacing w:val="-4"/>
          <w:rtl/>
        </w:rPr>
        <w:t>غنیمت به قدری مورد علاق</w:t>
      </w:r>
      <w:r w:rsidR="001068DC">
        <w:rPr>
          <w:rStyle w:val="Char8"/>
          <w:spacing w:val="-4"/>
          <w:rtl/>
        </w:rPr>
        <w:t>ۀ</w:t>
      </w:r>
      <w:r w:rsidRPr="007D225A">
        <w:rPr>
          <w:rStyle w:val="Char8"/>
          <w:spacing w:val="-4"/>
          <w:rtl/>
        </w:rPr>
        <w:t xml:space="preserve"> اعراب بود که بعضی‌ها نسبت به مسلمان‌شدن افرادی</w:t>
      </w:r>
      <w:r w:rsidR="0018362C" w:rsidRPr="007D225A">
        <w:rPr>
          <w:rStyle w:val="Char8"/>
          <w:spacing w:val="-4"/>
          <w:rtl/>
        </w:rPr>
        <w:t>،</w:t>
      </w:r>
      <w:r w:rsidRPr="007D225A">
        <w:rPr>
          <w:rStyle w:val="Char8"/>
          <w:spacing w:val="-4"/>
          <w:rtl/>
        </w:rPr>
        <w:t xml:space="preserve"> از این جهت اندوهگین شدند که بر اثر اسلام‌آوردن آنان از مال غنیمت محروم ماندند.</w:t>
      </w:r>
    </w:p>
    <w:p w:rsidR="00957958" w:rsidRPr="000C770E" w:rsidRDefault="0018362C" w:rsidP="000C770E">
      <w:pPr>
        <w:jc w:val="both"/>
        <w:rPr>
          <w:rStyle w:val="Char8"/>
          <w:rtl/>
        </w:rPr>
      </w:pPr>
      <w:r w:rsidRPr="000C770E">
        <w:rPr>
          <w:rStyle w:val="Char8"/>
          <w:rtl/>
        </w:rPr>
        <w:t>در سنن ابی‌</w:t>
      </w:r>
      <w:r w:rsidR="00957958" w:rsidRPr="000C770E">
        <w:rPr>
          <w:rStyle w:val="Char8"/>
          <w:rtl/>
        </w:rPr>
        <w:t xml:space="preserve">داود مذکور است که یکی از اصحاب در </w:t>
      </w:r>
      <w:r w:rsidR="00957958" w:rsidRPr="009F7424">
        <w:rPr>
          <w:rStyle w:val="Char8"/>
          <w:rtl/>
        </w:rPr>
        <w:t>«</w:t>
      </w:r>
      <w:r w:rsidR="00957958" w:rsidRPr="000C770E">
        <w:rPr>
          <w:rStyle w:val="Char8"/>
          <w:rtl/>
        </w:rPr>
        <w:t>سریه‌ای</w:t>
      </w:r>
      <w:r w:rsidR="00957958" w:rsidRPr="009F7424">
        <w:rPr>
          <w:rStyle w:val="Char8"/>
          <w:rtl/>
        </w:rPr>
        <w:t>»</w:t>
      </w:r>
      <w:r w:rsidR="00957958" w:rsidRPr="000C770E">
        <w:rPr>
          <w:rStyle w:val="Char8"/>
          <w:rtl/>
        </w:rPr>
        <w:t xml:space="preserve"> خواست تا بر دشمن حمله کند. اهل محله‌ گریه‌کنان نزد وی آمدند، او به آن‌ها پیشنهاد کرد که اسلام بیاورید تا جان و مال شما محفوظ بماند. آن‌ها اعلام داشتند: </w:t>
      </w:r>
      <w:r w:rsidR="00957958" w:rsidRPr="009F7424">
        <w:rPr>
          <w:rStyle w:val="Char8"/>
          <w:rtl/>
        </w:rPr>
        <w:t>«</w:t>
      </w:r>
      <w:r w:rsidR="00957958" w:rsidRPr="000C770E">
        <w:rPr>
          <w:rStyle w:val="Char8"/>
          <w:rtl/>
        </w:rPr>
        <w:t>لا إله إلا الله محمد رسول الله</w:t>
      </w:r>
      <w:r w:rsidR="00957958" w:rsidRPr="009F7424">
        <w:rPr>
          <w:rStyle w:val="Char8"/>
          <w:rtl/>
        </w:rPr>
        <w:t>»</w:t>
      </w:r>
      <w:r w:rsidRPr="000C770E">
        <w:rPr>
          <w:rStyle w:val="Char8"/>
          <w:rtl/>
        </w:rPr>
        <w:t>،</w:t>
      </w:r>
      <w:r w:rsidR="00957958" w:rsidRPr="000C770E">
        <w:rPr>
          <w:rStyle w:val="Char8"/>
          <w:rtl/>
        </w:rPr>
        <w:t xml:space="preserve"> آنگاه به آنان امان داده شد. وقتی آن صحابی نزد رفقای خود بازگشت، آن‌ها به وی گفتند: </w:t>
      </w:r>
      <w:r w:rsidR="00957958" w:rsidRPr="009F7424">
        <w:rPr>
          <w:rFonts w:ascii="AGA Arabesque" w:hAnsi="AGA Arabesque" w:cs="IRNazli"/>
          <w:rtl/>
          <w:lang w:bidi="fa-IR"/>
        </w:rPr>
        <w:t>«</w:t>
      </w:r>
      <w:r w:rsidR="00957958" w:rsidRPr="009F7424">
        <w:rPr>
          <w:rStyle w:val="Char6"/>
          <w:rtl/>
        </w:rPr>
        <w:t>أحرمتنا الغنيمة</w:t>
      </w:r>
      <w:r w:rsidR="00957958" w:rsidRPr="009F7424">
        <w:rPr>
          <w:rFonts w:ascii="AGA Arabesque" w:hAnsi="AGA Arabesque" w:cs="IRNazli"/>
          <w:rtl/>
          <w:lang w:bidi="fa-IR"/>
        </w:rPr>
        <w:t>»</w:t>
      </w:r>
      <w:r w:rsidR="00957958" w:rsidRPr="000C770E">
        <w:rPr>
          <w:rStyle w:val="Char8"/>
          <w:rtl/>
        </w:rPr>
        <w:t xml:space="preserve"> (تو ما را با این کارت از غنیمت محروم ساختی)</w:t>
      </w:r>
      <w:r w:rsidR="00957958" w:rsidRPr="001A70BE">
        <w:rPr>
          <w:rStyle w:val="Char8"/>
          <w:vertAlign w:val="superscript"/>
          <w:rtl/>
        </w:rPr>
        <w:t>(</w:t>
      </w:r>
      <w:r w:rsidR="00957958" w:rsidRPr="001A70BE">
        <w:rPr>
          <w:rStyle w:val="Char8"/>
          <w:vertAlign w:val="superscript"/>
          <w:rtl/>
        </w:rPr>
        <w:footnoteReference w:id="636"/>
      </w:r>
      <w:r w:rsidR="00957958" w:rsidRPr="001A70BE">
        <w:rPr>
          <w:rStyle w:val="Char8"/>
          <w:vertAlign w:val="superscript"/>
          <w:rtl/>
        </w:rPr>
        <w:t>)</w:t>
      </w:r>
      <w:r w:rsidRPr="000C770E">
        <w:rPr>
          <w:rStyle w:val="Char8"/>
          <w:rtl/>
        </w:rPr>
        <w:t>،</w:t>
      </w:r>
      <w:r w:rsidR="00957958" w:rsidRPr="000C770E">
        <w:rPr>
          <w:rStyle w:val="Char8"/>
          <w:rtl/>
        </w:rPr>
        <w:t xml:space="preserve"> هنگامی که آن‌ها به محضر رسول اکرم </w:t>
      </w:r>
      <w:r w:rsidR="006A2239" w:rsidRPr="006A2239">
        <w:rPr>
          <w:rStyle w:val="Char8"/>
          <w:rFonts w:cs="CTraditional Arabic"/>
          <w:rtl/>
        </w:rPr>
        <w:t>ج</w:t>
      </w:r>
      <w:r w:rsidR="00957958" w:rsidRPr="000C770E">
        <w:rPr>
          <w:rStyle w:val="Char8"/>
          <w:rtl/>
        </w:rPr>
        <w:t xml:space="preserve"> حضور یافتند، </w:t>
      </w:r>
      <w:r w:rsidR="00740013" w:rsidRPr="000C770E">
        <w:rPr>
          <w:rStyle w:val="Char8"/>
          <w:rtl/>
        </w:rPr>
        <w:t>آن‌حضرت</w:t>
      </w:r>
      <w:r w:rsidR="00957958" w:rsidRPr="000C770E">
        <w:rPr>
          <w:rStyle w:val="Char8"/>
          <w:rtl/>
        </w:rPr>
        <w:t xml:space="preserve"> بر آن صحابی آفرین گفت و فرمود: در مقابل اسلام‌آوردن هر فرد از آن‌ها ثواب‌های زیادی به تو خواهد رسید.</w:t>
      </w:r>
    </w:p>
    <w:p w:rsidR="00957958" w:rsidRPr="000C770E" w:rsidRDefault="00957958" w:rsidP="000C770E">
      <w:pPr>
        <w:jc w:val="both"/>
        <w:rPr>
          <w:rStyle w:val="Char8"/>
          <w:rtl/>
        </w:rPr>
      </w:pPr>
      <w:r w:rsidRPr="000C770E">
        <w:rPr>
          <w:rStyle w:val="Char8"/>
          <w:rtl/>
        </w:rPr>
        <w:t>عجیب‌تر این است که تا مدتی مردم فکر می‌کردند به دست‌آوردن غنیمت کار ثواب و باعث اجر است!</w:t>
      </w:r>
      <w:r w:rsidR="007D225A">
        <w:rPr>
          <w:rStyle w:val="Char8"/>
          <w:rFonts w:hint="cs"/>
          <w:rtl/>
        </w:rPr>
        <w:t>.</w:t>
      </w:r>
    </w:p>
    <w:p w:rsidR="00957958" w:rsidRPr="000C770E" w:rsidRDefault="0018362C" w:rsidP="000C770E">
      <w:pPr>
        <w:jc w:val="both"/>
        <w:rPr>
          <w:rStyle w:val="Char8"/>
          <w:rtl/>
        </w:rPr>
      </w:pPr>
      <w:r w:rsidRPr="000C770E">
        <w:rPr>
          <w:rStyle w:val="Char8"/>
          <w:rtl/>
        </w:rPr>
        <w:t>در سنن ابی‌داود</w:t>
      </w:r>
      <w:r w:rsidR="00957958" w:rsidRPr="000C770E">
        <w:rPr>
          <w:rStyle w:val="Char8"/>
          <w:rtl/>
        </w:rPr>
        <w:t xml:space="preserve"> روایت شده که یکی از اصحاب از رسول اکرم </w:t>
      </w:r>
      <w:r w:rsidR="006A2239" w:rsidRPr="006A2239">
        <w:rPr>
          <w:rStyle w:val="Char8"/>
          <w:rFonts w:cs="CTraditional Arabic"/>
          <w:rtl/>
        </w:rPr>
        <w:t>ج</w:t>
      </w:r>
      <w:r w:rsidR="00957958" w:rsidRPr="000C770E">
        <w:rPr>
          <w:rStyle w:val="Char8"/>
          <w:rtl/>
        </w:rPr>
        <w:t xml:space="preserve"> پرسید: ای رسول خدا! آیا شخصی به جهاد می‌رود و قصد او این است که مقداری مال غنیمت به دست آورد، اجر دارد؟ ایشان فرمودند: به وی اجر و ثوابی نمی‌رسد. او نزد گروهی از مسلمانان آمد و این مطلب را برای آنان بیان کرد. آنان از این مطلب در شگفت ماندند و اظهار داشتند: شاید تو مطلب سخن </w:t>
      </w:r>
      <w:r w:rsidR="00740013" w:rsidRPr="000C770E">
        <w:rPr>
          <w:rStyle w:val="Char8"/>
          <w:rtl/>
        </w:rPr>
        <w:t>آن‌حضرت</w:t>
      </w:r>
      <w:r w:rsidR="00957958" w:rsidRPr="000C770E">
        <w:rPr>
          <w:rStyle w:val="Char8"/>
          <w:rtl/>
        </w:rPr>
        <w:t xml:space="preserve"> را نفهمیده‌ای، دوباره نزد </w:t>
      </w:r>
      <w:r w:rsidR="00740013" w:rsidRPr="000C770E">
        <w:rPr>
          <w:rStyle w:val="Char8"/>
          <w:rtl/>
        </w:rPr>
        <w:t>آن‌حضرت</w:t>
      </w:r>
      <w:r w:rsidR="00957958" w:rsidRPr="000C770E">
        <w:rPr>
          <w:rStyle w:val="Char8"/>
          <w:rtl/>
        </w:rPr>
        <w:t xml:space="preserve"> برو و از ایشان سؤ</w:t>
      </w:r>
      <w:r w:rsidRPr="000C770E">
        <w:rPr>
          <w:rStyle w:val="Char8"/>
          <w:rtl/>
        </w:rPr>
        <w:t>ال کن. او دوباره رفت و سؤال کرد،</w:t>
      </w:r>
      <w:r w:rsidR="00957958" w:rsidRPr="000C770E">
        <w:rPr>
          <w:rStyle w:val="Char8"/>
          <w:rtl/>
        </w:rPr>
        <w:t xml:space="preserve"> </w:t>
      </w:r>
      <w:r w:rsidR="00740013" w:rsidRPr="000C770E">
        <w:rPr>
          <w:rStyle w:val="Char8"/>
          <w:rtl/>
        </w:rPr>
        <w:t>آن‌حضرت</w:t>
      </w:r>
      <w:r w:rsidR="00957958" w:rsidRPr="000C770E">
        <w:rPr>
          <w:rStyle w:val="Char8"/>
          <w:rtl/>
        </w:rPr>
        <w:t xml:space="preserve"> همین جواب را دادند. آن‌ها برای بار سوم او را نزد </w:t>
      </w:r>
      <w:r w:rsidR="00740013" w:rsidRPr="000C770E">
        <w:rPr>
          <w:rStyle w:val="Char8"/>
          <w:rtl/>
        </w:rPr>
        <w:t>آن‌حضرت</w:t>
      </w:r>
      <w:r w:rsidR="00957958" w:rsidRPr="000C770E">
        <w:rPr>
          <w:rStyle w:val="Char8"/>
          <w:rtl/>
        </w:rPr>
        <w:t xml:space="preserve"> فرستادند. او بار سوّم نزد </w:t>
      </w:r>
      <w:r w:rsidR="00740013" w:rsidRPr="000C770E">
        <w:rPr>
          <w:rStyle w:val="Char8"/>
          <w:rtl/>
        </w:rPr>
        <w:t>آن‌حضرت</w:t>
      </w:r>
      <w:r w:rsidR="00957958" w:rsidRPr="000C770E">
        <w:rPr>
          <w:rStyle w:val="Char8"/>
          <w:rtl/>
        </w:rPr>
        <w:t xml:space="preserve"> رفت و سؤال کرد، همان جواب به وی رسید که به چنین شخصی ثواب نخواهد رسید</w:t>
      </w:r>
      <w:r w:rsidR="00957958" w:rsidRPr="001A70BE">
        <w:rPr>
          <w:rStyle w:val="Char8"/>
          <w:vertAlign w:val="superscript"/>
          <w:rtl/>
        </w:rPr>
        <w:t>(</w:t>
      </w:r>
      <w:r w:rsidR="00957958" w:rsidRPr="001A70BE">
        <w:rPr>
          <w:rStyle w:val="Char8"/>
          <w:vertAlign w:val="superscript"/>
          <w:rtl/>
        </w:rPr>
        <w:footnoteReference w:id="637"/>
      </w:r>
      <w:r w:rsidR="00957958" w:rsidRPr="001A70BE">
        <w:rPr>
          <w:rStyle w:val="Char8"/>
          <w:vertAlign w:val="superscript"/>
          <w:rtl/>
        </w:rPr>
        <w:t>)</w:t>
      </w:r>
      <w:r w:rsidR="00957958" w:rsidRPr="000C770E">
        <w:rPr>
          <w:rStyle w:val="Char8"/>
          <w:rtl/>
        </w:rPr>
        <w:t>. وقایع بسیاری از این قبیل در کتب مذکور است.</w:t>
      </w:r>
    </w:p>
    <w:p w:rsidR="00957958" w:rsidRPr="001E2976" w:rsidRDefault="00957958" w:rsidP="00870103">
      <w:pPr>
        <w:pStyle w:val="a4"/>
        <w:keepNext/>
        <w:rPr>
          <w:rtl/>
          <w:lang w:bidi="fa-IR"/>
        </w:rPr>
      </w:pPr>
      <w:bookmarkStart w:id="846" w:name="_Toc288060519"/>
      <w:bookmarkStart w:id="847" w:name="_Toc348619548"/>
      <w:bookmarkStart w:id="848" w:name="_Toc457860950"/>
      <w:r w:rsidRPr="001E2976">
        <w:rPr>
          <w:rtl/>
          <w:lang w:bidi="fa-IR"/>
        </w:rPr>
        <w:t>اعمال و رفتار وحشیانه در جنگ</w:t>
      </w:r>
      <w:bookmarkEnd w:id="846"/>
      <w:bookmarkEnd w:id="847"/>
      <w:bookmarkEnd w:id="848"/>
    </w:p>
    <w:p w:rsidR="00957958" w:rsidRPr="000C770E" w:rsidRDefault="00957958" w:rsidP="000C770E">
      <w:pPr>
        <w:jc w:val="both"/>
        <w:rPr>
          <w:rStyle w:val="Char8"/>
          <w:rtl/>
        </w:rPr>
      </w:pPr>
      <w:r w:rsidRPr="000C770E">
        <w:rPr>
          <w:rStyle w:val="Char8"/>
          <w:rtl/>
        </w:rPr>
        <w:t>تداوم و شدت جنگ‌ها میان اعراب دوران جاهلیت، اعمال و رسم‌های فوق العاده وحشیانه‌ای به وجود آورده بود. بعضی از آن اعمال به شرح ذیل اند:</w:t>
      </w:r>
    </w:p>
    <w:p w:rsidR="00957958" w:rsidRPr="000C770E" w:rsidRDefault="00957958" w:rsidP="007D225A">
      <w:pPr>
        <w:pStyle w:val="ListParagraph"/>
        <w:numPr>
          <w:ilvl w:val="0"/>
          <w:numId w:val="36"/>
        </w:numPr>
        <w:spacing w:after="0" w:line="240" w:lineRule="auto"/>
        <w:ind w:left="680" w:hanging="340"/>
        <w:jc w:val="both"/>
        <w:rPr>
          <w:rStyle w:val="Char8"/>
        </w:rPr>
      </w:pPr>
      <w:r w:rsidRPr="000C770E">
        <w:rPr>
          <w:rStyle w:val="Char8"/>
          <w:rtl/>
        </w:rPr>
        <w:t>وقتی اسیران جنگی را به قتل می‌رساندند، کودکان و زنان را نیز می‌کشتند، بلکه گاهی در آتش می‌سوزاندند</w:t>
      </w:r>
      <w:r w:rsidRPr="001A70BE">
        <w:rPr>
          <w:rStyle w:val="Char8"/>
          <w:vertAlign w:val="superscript"/>
          <w:rtl/>
        </w:rPr>
        <w:t>(</w:t>
      </w:r>
      <w:r w:rsidRPr="001A70BE">
        <w:rPr>
          <w:rStyle w:val="Char8"/>
          <w:vertAlign w:val="superscript"/>
          <w:rtl/>
        </w:rPr>
        <w:footnoteReference w:id="638"/>
      </w:r>
      <w:r w:rsidRPr="001A70BE">
        <w:rPr>
          <w:rStyle w:val="Char8"/>
          <w:vertAlign w:val="superscript"/>
          <w:rtl/>
        </w:rPr>
        <w:t>)</w:t>
      </w:r>
      <w:r w:rsidR="007D225A" w:rsidRPr="000C770E">
        <w:rPr>
          <w:rStyle w:val="Char8"/>
          <w:rtl/>
        </w:rPr>
        <w:t>!</w:t>
      </w:r>
      <w:r w:rsidRPr="000C770E">
        <w:rPr>
          <w:rStyle w:val="Char8"/>
          <w:rtl/>
        </w:rPr>
        <w:t>.</w:t>
      </w:r>
    </w:p>
    <w:p w:rsidR="00957958" w:rsidRPr="000C770E" w:rsidRDefault="00957958" w:rsidP="007D225A">
      <w:pPr>
        <w:pStyle w:val="ListParagraph"/>
        <w:numPr>
          <w:ilvl w:val="0"/>
          <w:numId w:val="36"/>
        </w:numPr>
        <w:spacing w:after="0" w:line="240" w:lineRule="auto"/>
        <w:ind w:left="680" w:hanging="340"/>
        <w:jc w:val="both"/>
        <w:rPr>
          <w:rStyle w:val="Char8"/>
        </w:rPr>
      </w:pPr>
      <w:r w:rsidRPr="000C770E">
        <w:rPr>
          <w:rStyle w:val="Char8"/>
          <w:rtl/>
        </w:rPr>
        <w:t>در حالت خواب و یا غفلت</w:t>
      </w:r>
      <w:r w:rsidR="0092042F" w:rsidRPr="000C770E">
        <w:rPr>
          <w:rStyle w:val="Char8"/>
          <w:rFonts w:hint="cs"/>
          <w:rtl/>
        </w:rPr>
        <w:t>ِ</w:t>
      </w:r>
      <w:r w:rsidRPr="000C770E">
        <w:rPr>
          <w:rStyle w:val="Char8"/>
          <w:rtl/>
        </w:rPr>
        <w:t xml:space="preserve"> دشمن، بر دشمن حمله نموده قتل و غارتگری را آغاز می‌کردند</w:t>
      </w:r>
      <w:r w:rsidR="0018362C" w:rsidRPr="000C770E">
        <w:rPr>
          <w:rStyle w:val="Char8"/>
          <w:rtl/>
        </w:rPr>
        <w:t>،</w:t>
      </w:r>
      <w:r w:rsidRPr="000C770E">
        <w:rPr>
          <w:rStyle w:val="Char8"/>
          <w:rtl/>
        </w:rPr>
        <w:t xml:space="preserve"> این روش خیلی رواج داشت</w:t>
      </w:r>
      <w:r w:rsidR="0018362C" w:rsidRPr="000C770E">
        <w:rPr>
          <w:rStyle w:val="Char8"/>
          <w:rtl/>
        </w:rPr>
        <w:t>.</w:t>
      </w:r>
      <w:r w:rsidRPr="000C770E">
        <w:rPr>
          <w:rStyle w:val="Char8"/>
          <w:rtl/>
        </w:rPr>
        <w:t xml:space="preserve"> بسیاری از قهرمانان عرب، شهرت‌شان از امتیازات آنان در همین امر بود و به آنان </w:t>
      </w:r>
      <w:r w:rsidRPr="009F7424">
        <w:rPr>
          <w:rStyle w:val="Char8"/>
          <w:rtl/>
        </w:rPr>
        <w:t>«</w:t>
      </w:r>
      <w:r w:rsidRPr="000C770E">
        <w:rPr>
          <w:rStyle w:val="Char8"/>
          <w:rtl/>
        </w:rPr>
        <w:t>فاتک</w:t>
      </w:r>
      <w:r w:rsidRPr="009F7424">
        <w:rPr>
          <w:rStyle w:val="Char8"/>
          <w:rtl/>
        </w:rPr>
        <w:t>»</w:t>
      </w:r>
      <w:r w:rsidRPr="000C770E">
        <w:rPr>
          <w:rStyle w:val="Char8"/>
          <w:rtl/>
        </w:rPr>
        <w:t xml:space="preserve"> یا </w:t>
      </w:r>
      <w:r w:rsidRPr="009F7424">
        <w:rPr>
          <w:rStyle w:val="Char8"/>
          <w:rtl/>
        </w:rPr>
        <w:t>«</w:t>
      </w:r>
      <w:r w:rsidRPr="000C770E">
        <w:rPr>
          <w:rStyle w:val="Char8"/>
          <w:rtl/>
        </w:rPr>
        <w:t>فتّاک</w:t>
      </w:r>
      <w:r w:rsidRPr="009F7424">
        <w:rPr>
          <w:rStyle w:val="Char8"/>
          <w:rtl/>
        </w:rPr>
        <w:t>»</w:t>
      </w:r>
      <w:r w:rsidRPr="000C770E">
        <w:rPr>
          <w:rStyle w:val="Char8"/>
          <w:rtl/>
        </w:rPr>
        <w:t xml:space="preserve"> می‌گفتند. </w:t>
      </w:r>
      <w:r w:rsidRPr="009F7424">
        <w:rPr>
          <w:rStyle w:val="Char8"/>
          <w:rtl/>
        </w:rPr>
        <w:t>«</w:t>
      </w:r>
      <w:r w:rsidRPr="000C770E">
        <w:rPr>
          <w:rStyle w:val="Char8"/>
          <w:rtl/>
        </w:rPr>
        <w:t>ت</w:t>
      </w:r>
      <w:r w:rsidR="0092042F" w:rsidRPr="000C770E">
        <w:rPr>
          <w:rStyle w:val="Char8"/>
          <w:rFonts w:hint="cs"/>
          <w:rtl/>
        </w:rPr>
        <w:t>أ</w:t>
      </w:r>
      <w:r w:rsidRPr="000C770E">
        <w:rPr>
          <w:rStyle w:val="Char8"/>
          <w:rtl/>
        </w:rPr>
        <w:t>بطّ شراً</w:t>
      </w:r>
      <w:r w:rsidRPr="009F7424">
        <w:rPr>
          <w:rStyle w:val="Char8"/>
          <w:rtl/>
        </w:rPr>
        <w:t>»</w:t>
      </w:r>
      <w:r w:rsidRPr="000C770E">
        <w:rPr>
          <w:rStyle w:val="Char8"/>
          <w:rtl/>
        </w:rPr>
        <w:t xml:space="preserve">، </w:t>
      </w:r>
      <w:r w:rsidRPr="009F7424">
        <w:rPr>
          <w:rStyle w:val="Char8"/>
          <w:rtl/>
        </w:rPr>
        <w:t>«</w:t>
      </w:r>
      <w:r w:rsidRPr="000C770E">
        <w:rPr>
          <w:rStyle w:val="Char8"/>
          <w:rtl/>
        </w:rPr>
        <w:t>سلیک</w:t>
      </w:r>
      <w:r w:rsidRPr="009F7424">
        <w:rPr>
          <w:rStyle w:val="Char8"/>
          <w:rtl/>
        </w:rPr>
        <w:t>»</w:t>
      </w:r>
      <w:r w:rsidRPr="000C770E">
        <w:rPr>
          <w:rStyle w:val="Char8"/>
          <w:rtl/>
        </w:rPr>
        <w:t xml:space="preserve"> و </w:t>
      </w:r>
      <w:r w:rsidRPr="009F7424">
        <w:rPr>
          <w:rStyle w:val="Char8"/>
          <w:rtl/>
        </w:rPr>
        <w:t>«</w:t>
      </w:r>
      <w:r w:rsidRPr="000C770E">
        <w:rPr>
          <w:rStyle w:val="Char8"/>
          <w:rtl/>
        </w:rPr>
        <w:t>ابن السلکه</w:t>
      </w:r>
      <w:r w:rsidRPr="009F7424">
        <w:rPr>
          <w:rStyle w:val="Char8"/>
          <w:rtl/>
        </w:rPr>
        <w:t>»</w:t>
      </w:r>
      <w:r w:rsidRPr="000C770E">
        <w:rPr>
          <w:rStyle w:val="Char8"/>
          <w:rtl/>
        </w:rPr>
        <w:t xml:space="preserve"> از همین افراد بودند.</w:t>
      </w:r>
    </w:p>
    <w:p w:rsidR="00957958" w:rsidRDefault="00957958" w:rsidP="007D225A">
      <w:pPr>
        <w:pStyle w:val="ListParagraph"/>
        <w:numPr>
          <w:ilvl w:val="0"/>
          <w:numId w:val="36"/>
        </w:numPr>
        <w:spacing w:after="0" w:line="240" w:lineRule="auto"/>
        <w:ind w:left="680" w:hanging="340"/>
        <w:jc w:val="both"/>
        <w:rPr>
          <w:rStyle w:val="Char8"/>
        </w:rPr>
      </w:pPr>
      <w:r w:rsidRPr="000C770E">
        <w:rPr>
          <w:rStyle w:val="Char8"/>
          <w:rtl/>
        </w:rPr>
        <w:t>افراد را زنده زنده در آتش می‌افکندند. برادر عمرو بن هند (یکی از شاهان</w:t>
      </w:r>
      <w:r w:rsidR="001068DC">
        <w:rPr>
          <w:rStyle w:val="Char8"/>
          <w:rtl/>
        </w:rPr>
        <w:t xml:space="preserve"> </w:t>
      </w:r>
      <w:r w:rsidRPr="000C770E">
        <w:rPr>
          <w:rStyle w:val="Char8"/>
          <w:rtl/>
        </w:rPr>
        <w:t xml:space="preserve">عرب) را وقتی </w:t>
      </w:r>
      <w:r w:rsidRPr="009F7424">
        <w:rPr>
          <w:rStyle w:val="Char8"/>
          <w:rtl/>
        </w:rPr>
        <w:t>«</w:t>
      </w:r>
      <w:r w:rsidRPr="000C770E">
        <w:rPr>
          <w:rStyle w:val="Char8"/>
          <w:rtl/>
        </w:rPr>
        <w:t>بنوتمیم</w:t>
      </w:r>
      <w:r w:rsidRPr="009F7424">
        <w:rPr>
          <w:rStyle w:val="Char8"/>
          <w:rtl/>
        </w:rPr>
        <w:t>»</w:t>
      </w:r>
      <w:r w:rsidRPr="000C770E">
        <w:rPr>
          <w:rStyle w:val="Char8"/>
          <w:rtl/>
        </w:rPr>
        <w:t xml:space="preserve"> کشتند، وی نذر کرد که یکصد نفر را در عوض برادرش به قتل برساند. چنانکه بر بنوتمیم حمله کرد، آن‌ها فرار کردند، فقط پیرزنی به نام حمراء باقی ماند، او را دستگیر نمود و در آتش سوزاند. اتفاقاً سواری به نام </w:t>
      </w:r>
      <w:r w:rsidRPr="009F7424">
        <w:rPr>
          <w:rStyle w:val="Char8"/>
          <w:rtl/>
        </w:rPr>
        <w:t>«</w:t>
      </w:r>
      <w:r w:rsidRPr="000C770E">
        <w:rPr>
          <w:rStyle w:val="Char8"/>
          <w:rtl/>
        </w:rPr>
        <w:t>عمّار</w:t>
      </w:r>
      <w:r w:rsidRPr="009F7424">
        <w:rPr>
          <w:rStyle w:val="Char8"/>
          <w:rtl/>
        </w:rPr>
        <w:t>»</w:t>
      </w:r>
      <w:r w:rsidRPr="000C770E">
        <w:rPr>
          <w:rStyle w:val="Char8"/>
          <w:rtl/>
        </w:rPr>
        <w:t xml:space="preserve"> از راه رسید، عمرو از او پرسید: چرا آمده‌ای؟ وی گفت: از چند روز است که گرسنه به سر می‌برم، چون دود آتش را مشاهده کردم فکر کردم شاید غذایی میسر شود، عمرو دستور داد تا او را نیز در آتش افکندند. جریر در شعر خود به همین واقعه اشاره کرده است:</w:t>
      </w:r>
    </w:p>
    <w:tbl>
      <w:tblPr>
        <w:bidiVisual/>
        <w:tblW w:w="0" w:type="auto"/>
        <w:tblInd w:w="96" w:type="dxa"/>
        <w:tblLook w:val="04A0" w:firstRow="1" w:lastRow="0" w:firstColumn="1" w:lastColumn="0" w:noHBand="0" w:noVBand="1"/>
      </w:tblPr>
      <w:tblGrid>
        <w:gridCol w:w="3124"/>
        <w:gridCol w:w="568"/>
        <w:gridCol w:w="3408"/>
      </w:tblGrid>
      <w:tr w:rsidR="007D225A" w:rsidTr="00E02FF5">
        <w:tc>
          <w:tcPr>
            <w:tcW w:w="3124" w:type="dxa"/>
            <w:shd w:val="clear" w:color="auto" w:fill="auto"/>
          </w:tcPr>
          <w:p w:rsidR="007D225A" w:rsidRPr="00E02FF5" w:rsidRDefault="007D225A" w:rsidP="00E12B01">
            <w:pPr>
              <w:pStyle w:val="a6"/>
              <w:ind w:firstLine="0"/>
              <w:jc w:val="lowKashida"/>
              <w:rPr>
                <w:rStyle w:val="Char8"/>
                <w:sz w:val="2"/>
                <w:szCs w:val="2"/>
                <w:rtl/>
              </w:rPr>
            </w:pPr>
            <w:r w:rsidRPr="009F7424">
              <w:rPr>
                <w:rtl/>
              </w:rPr>
              <w:t>وأخزاكم عمرو كم</w:t>
            </w:r>
            <w:r>
              <w:rPr>
                <w:rFonts w:hint="cs"/>
                <w:rtl/>
              </w:rPr>
              <w:t>ـ</w:t>
            </w:r>
            <w:r w:rsidRPr="009F7424">
              <w:rPr>
                <w:rtl/>
              </w:rPr>
              <w:t>ا قد خزيتهم</w:t>
            </w:r>
            <w:r>
              <w:rPr>
                <w:rFonts w:hint="cs"/>
                <w:rtl/>
              </w:rPr>
              <w:br/>
            </w:r>
          </w:p>
        </w:tc>
        <w:tc>
          <w:tcPr>
            <w:tcW w:w="568" w:type="dxa"/>
            <w:shd w:val="clear" w:color="auto" w:fill="auto"/>
          </w:tcPr>
          <w:p w:rsidR="007D225A" w:rsidRDefault="007D225A" w:rsidP="00E12B01">
            <w:pPr>
              <w:ind w:firstLine="0"/>
              <w:rPr>
                <w:rStyle w:val="Char8"/>
                <w:rtl/>
              </w:rPr>
            </w:pPr>
          </w:p>
        </w:tc>
        <w:tc>
          <w:tcPr>
            <w:tcW w:w="3408" w:type="dxa"/>
            <w:shd w:val="clear" w:color="auto" w:fill="auto"/>
          </w:tcPr>
          <w:p w:rsidR="007D225A" w:rsidRPr="00E02FF5" w:rsidRDefault="003F5BB3" w:rsidP="00E12B01">
            <w:pPr>
              <w:pStyle w:val="a6"/>
              <w:ind w:firstLine="0"/>
              <w:jc w:val="lowKashida"/>
              <w:rPr>
                <w:rStyle w:val="Char8"/>
                <w:sz w:val="2"/>
                <w:szCs w:val="2"/>
                <w:rtl/>
              </w:rPr>
            </w:pPr>
            <w:r>
              <w:rPr>
                <w:rtl/>
              </w:rPr>
              <w:t>و</w:t>
            </w:r>
            <w:r>
              <w:rPr>
                <w:rFonts w:hint="cs"/>
                <w:rtl/>
              </w:rPr>
              <w:t>أ</w:t>
            </w:r>
            <w:r w:rsidR="007D225A" w:rsidRPr="00957958">
              <w:rPr>
                <w:rtl/>
              </w:rPr>
              <w:t>درك عم</w:t>
            </w:r>
            <w:r w:rsidR="007D225A">
              <w:rPr>
                <w:rFonts w:hint="cs"/>
                <w:rtl/>
              </w:rPr>
              <w:t>ـ</w:t>
            </w:r>
            <w:r w:rsidR="007D225A" w:rsidRPr="00957958">
              <w:rPr>
                <w:rtl/>
              </w:rPr>
              <w:t>اراً شقي البراجم</w:t>
            </w:r>
            <w:r w:rsidR="007D225A">
              <w:rPr>
                <w:rFonts w:hint="cs"/>
                <w:rtl/>
              </w:rPr>
              <w:br/>
            </w:r>
          </w:p>
        </w:tc>
      </w:tr>
    </w:tbl>
    <w:p w:rsidR="00957958" w:rsidRPr="000C770E" w:rsidRDefault="00957958" w:rsidP="007D225A">
      <w:pPr>
        <w:pStyle w:val="ListParagraph"/>
        <w:numPr>
          <w:ilvl w:val="0"/>
          <w:numId w:val="36"/>
        </w:numPr>
        <w:spacing w:after="0" w:line="240" w:lineRule="auto"/>
        <w:ind w:left="680" w:hanging="340"/>
        <w:jc w:val="both"/>
        <w:rPr>
          <w:rStyle w:val="Char8"/>
        </w:rPr>
      </w:pPr>
      <w:r w:rsidRPr="000C770E">
        <w:rPr>
          <w:rStyle w:val="Char8"/>
          <w:rtl/>
        </w:rPr>
        <w:t>کودکان را آماج و نشانه قرار داده به</w:t>
      </w:r>
      <w:r w:rsidR="0092042F" w:rsidRPr="000C770E">
        <w:rPr>
          <w:rStyle w:val="Char8"/>
          <w:rFonts w:hint="eastAsia"/>
          <w:rtl/>
        </w:rPr>
        <w:t>‌</w:t>
      </w:r>
      <w:r w:rsidRPr="000C770E">
        <w:rPr>
          <w:rStyle w:val="Char8"/>
          <w:rtl/>
        </w:rPr>
        <w:t xml:space="preserve">سوی آن‌ها تیراندازی می‌کردند. در جنگ‌های </w:t>
      </w:r>
      <w:r w:rsidRPr="009F7424">
        <w:rPr>
          <w:rStyle w:val="Char8"/>
          <w:rtl/>
        </w:rPr>
        <w:t>«</w:t>
      </w:r>
      <w:r w:rsidRPr="000C770E">
        <w:rPr>
          <w:rStyle w:val="Char8"/>
          <w:rtl/>
        </w:rPr>
        <w:t>واحس</w:t>
      </w:r>
      <w:r w:rsidRPr="009F7424">
        <w:rPr>
          <w:rStyle w:val="Char8"/>
          <w:rtl/>
        </w:rPr>
        <w:t>»</w:t>
      </w:r>
      <w:r w:rsidRPr="000C770E">
        <w:rPr>
          <w:rStyle w:val="Char8"/>
          <w:rtl/>
        </w:rPr>
        <w:t xml:space="preserve"> و </w:t>
      </w:r>
      <w:r w:rsidRPr="009F7424">
        <w:rPr>
          <w:rStyle w:val="Char8"/>
          <w:rtl/>
        </w:rPr>
        <w:t>«</w:t>
      </w:r>
      <w:r w:rsidRPr="000C770E">
        <w:rPr>
          <w:rStyle w:val="Char8"/>
          <w:rtl/>
        </w:rPr>
        <w:t>غبراء</w:t>
      </w:r>
      <w:r w:rsidRPr="009F7424">
        <w:rPr>
          <w:rStyle w:val="Char8"/>
          <w:rtl/>
        </w:rPr>
        <w:t>»</w:t>
      </w:r>
      <w:r w:rsidRPr="000C770E">
        <w:rPr>
          <w:rStyle w:val="Char8"/>
          <w:rtl/>
        </w:rPr>
        <w:t xml:space="preserve"> قبیل</w:t>
      </w:r>
      <w:r w:rsidR="001068DC">
        <w:rPr>
          <w:rStyle w:val="Char8"/>
          <w:rtl/>
        </w:rPr>
        <w:t>ۀ</w:t>
      </w:r>
      <w:r w:rsidRPr="000C770E">
        <w:rPr>
          <w:rStyle w:val="Char8"/>
          <w:rtl/>
        </w:rPr>
        <w:t xml:space="preserve"> قیس، کودکان خود را نزد بنوذبیان </w:t>
      </w:r>
      <w:r w:rsidR="001927A2" w:rsidRPr="000C770E">
        <w:rPr>
          <w:rStyle w:val="Char8"/>
          <w:rtl/>
        </w:rPr>
        <w:t xml:space="preserve">به‌طور </w:t>
      </w:r>
      <w:r w:rsidRPr="000C770E">
        <w:rPr>
          <w:rStyle w:val="Char8"/>
          <w:rtl/>
        </w:rPr>
        <w:t>امانت گذاشته بودند. حذیفه که رئیس بنوذبیان بود، آن کودکان را در درّه‌ای برد و آنان را هدف تیراندازی قرار داد. اتفاقاً در آن روز هیچ</w:t>
      </w:r>
      <w:r w:rsidR="0092042F" w:rsidRPr="000C770E">
        <w:rPr>
          <w:rStyle w:val="Char8"/>
          <w:rFonts w:hint="eastAsia"/>
          <w:rtl/>
        </w:rPr>
        <w:t>‌</w:t>
      </w:r>
      <w:r w:rsidRPr="000C770E">
        <w:rPr>
          <w:rStyle w:val="Char8"/>
          <w:rtl/>
        </w:rPr>
        <w:t>یک از آن‌ها نمرد، روز دوم دوباره آنان را برد و نشانه قرار داد. سایر مردم این منظر</w:t>
      </w:r>
      <w:r w:rsidR="001068DC">
        <w:rPr>
          <w:rStyle w:val="Char8"/>
          <w:rtl/>
        </w:rPr>
        <w:t>ۀ</w:t>
      </w:r>
      <w:r w:rsidRPr="000C770E">
        <w:rPr>
          <w:rStyle w:val="Char8"/>
          <w:rtl/>
        </w:rPr>
        <w:t xml:space="preserve"> وحشتناک و دلخراش را تماشا می‌کردند</w:t>
      </w:r>
      <w:r w:rsidRPr="001A70BE">
        <w:rPr>
          <w:rStyle w:val="Char8"/>
          <w:vertAlign w:val="superscript"/>
          <w:rtl/>
        </w:rPr>
        <w:t>(</w:t>
      </w:r>
      <w:r w:rsidRPr="001A70BE">
        <w:rPr>
          <w:rStyle w:val="Char8"/>
          <w:vertAlign w:val="superscript"/>
          <w:rtl/>
        </w:rPr>
        <w:footnoteReference w:id="639"/>
      </w:r>
      <w:r w:rsidRPr="001A70BE">
        <w:rPr>
          <w:rStyle w:val="Char8"/>
          <w:vertAlign w:val="superscript"/>
          <w:rtl/>
        </w:rPr>
        <w:t>)</w:t>
      </w:r>
      <w:r w:rsidRPr="000C770E">
        <w:rPr>
          <w:rStyle w:val="Char8"/>
          <w:rtl/>
        </w:rPr>
        <w:t>.</w:t>
      </w:r>
    </w:p>
    <w:p w:rsidR="00957958" w:rsidRPr="000C770E" w:rsidRDefault="00957958" w:rsidP="007D225A">
      <w:pPr>
        <w:pStyle w:val="ListParagraph"/>
        <w:numPr>
          <w:ilvl w:val="0"/>
          <w:numId w:val="36"/>
        </w:numPr>
        <w:spacing w:after="0" w:line="240" w:lineRule="auto"/>
        <w:ind w:left="680" w:hanging="340"/>
        <w:jc w:val="both"/>
        <w:rPr>
          <w:rStyle w:val="Char8"/>
        </w:rPr>
      </w:pPr>
      <w:r w:rsidRPr="000C770E">
        <w:rPr>
          <w:rStyle w:val="Char8"/>
          <w:rtl/>
        </w:rPr>
        <w:t>یکی از روش‌های قتل این بود که اعضای بدن فرد را می‌بریدند (مثله می‌کردند) و در هما</w:t>
      </w:r>
      <w:r w:rsidR="0018362C" w:rsidRPr="000C770E">
        <w:rPr>
          <w:rStyle w:val="Char8"/>
          <w:rtl/>
        </w:rPr>
        <w:t>ن حال او را رها می‌کردند تا این</w:t>
      </w:r>
      <w:r w:rsidR="0092042F" w:rsidRPr="000C770E">
        <w:rPr>
          <w:rStyle w:val="Char8"/>
          <w:rFonts w:hint="eastAsia"/>
          <w:rtl/>
        </w:rPr>
        <w:t>‌</w:t>
      </w:r>
      <w:r w:rsidRPr="000C770E">
        <w:rPr>
          <w:rStyle w:val="Char8"/>
          <w:rtl/>
        </w:rPr>
        <w:t>که جان می‌داد. در جنگ غطفان و</w:t>
      </w:r>
      <w:r w:rsidR="001068DC">
        <w:rPr>
          <w:rStyle w:val="Char8"/>
          <w:rtl/>
        </w:rPr>
        <w:t xml:space="preserve"> </w:t>
      </w:r>
      <w:r w:rsidRPr="000C770E">
        <w:rPr>
          <w:rStyle w:val="Char8"/>
          <w:rtl/>
        </w:rPr>
        <w:t xml:space="preserve">عامر </w:t>
      </w:r>
      <w:r w:rsidRPr="009F7424">
        <w:rPr>
          <w:rStyle w:val="Char8"/>
          <w:rtl/>
        </w:rPr>
        <w:t>«</w:t>
      </w:r>
      <w:r w:rsidRPr="000C770E">
        <w:rPr>
          <w:rStyle w:val="Char8"/>
          <w:rtl/>
        </w:rPr>
        <w:t>حکم بن الطفیل</w:t>
      </w:r>
      <w:r w:rsidRPr="009F7424">
        <w:rPr>
          <w:rStyle w:val="Char8"/>
          <w:rtl/>
        </w:rPr>
        <w:t>»</w:t>
      </w:r>
      <w:r w:rsidRPr="000C770E">
        <w:rPr>
          <w:rStyle w:val="Char8"/>
          <w:rtl/>
        </w:rPr>
        <w:t xml:space="preserve"> از ترس همین امر به خودکشی اقدام کرد. چنانکه در عقد الفرید مفصلاً مذکور است.</w:t>
      </w:r>
    </w:p>
    <w:p w:rsidR="00957958" w:rsidRPr="000C770E" w:rsidRDefault="00957958" w:rsidP="000C770E">
      <w:pPr>
        <w:pStyle w:val="ListParagraph"/>
        <w:spacing w:after="0" w:line="240" w:lineRule="auto"/>
        <w:ind w:left="0" w:firstLine="284"/>
        <w:jc w:val="both"/>
        <w:rPr>
          <w:rStyle w:val="Char8"/>
        </w:rPr>
      </w:pPr>
      <w:r w:rsidRPr="000C770E">
        <w:rPr>
          <w:rStyle w:val="Char8"/>
          <w:rtl/>
        </w:rPr>
        <w:t xml:space="preserve">گروهی از قبیله </w:t>
      </w:r>
      <w:r w:rsidRPr="009F7424">
        <w:rPr>
          <w:rStyle w:val="Char8"/>
          <w:rtl/>
        </w:rPr>
        <w:t>«</w:t>
      </w:r>
      <w:r w:rsidRPr="000C770E">
        <w:rPr>
          <w:rStyle w:val="Char8"/>
          <w:rtl/>
        </w:rPr>
        <w:t>عرینه</w:t>
      </w:r>
      <w:r w:rsidRPr="009F7424">
        <w:rPr>
          <w:rStyle w:val="Char8"/>
          <w:rtl/>
        </w:rPr>
        <w:t>»</w:t>
      </w:r>
      <w:r w:rsidRPr="000C770E">
        <w:rPr>
          <w:rStyle w:val="Char8"/>
          <w:rtl/>
        </w:rPr>
        <w:t xml:space="preserve"> به محضر رسول اکرم </w:t>
      </w:r>
      <w:r w:rsidR="006A2239" w:rsidRPr="006A2239">
        <w:rPr>
          <w:rStyle w:val="Char8"/>
          <w:rFonts w:cs="CTraditional Arabic"/>
          <w:rtl/>
        </w:rPr>
        <w:t>ج</w:t>
      </w:r>
      <w:r w:rsidRPr="000C770E">
        <w:rPr>
          <w:rStyle w:val="Char8"/>
          <w:rtl/>
        </w:rPr>
        <w:t xml:space="preserve"> حضور یافته، ظاهراً اسلام را پذیرفتند، ولی وقتی از آنجا برگشتند، غلام </w:t>
      </w:r>
      <w:r w:rsidR="00740013" w:rsidRPr="000C770E">
        <w:rPr>
          <w:rStyle w:val="Char8"/>
          <w:rtl/>
        </w:rPr>
        <w:t>آن‌حضرت</w:t>
      </w:r>
      <w:r w:rsidRPr="000C770E">
        <w:rPr>
          <w:rStyle w:val="Char8"/>
          <w:rtl/>
        </w:rPr>
        <w:t xml:space="preserve"> را گرفته دست و پاهایش را بریدند و در چشم‌ها و زبانش خار قرار دادند تا این که در همین وضع جان به جان آفرین تسلیم کرد</w:t>
      </w:r>
      <w:r w:rsidRPr="001A70BE">
        <w:rPr>
          <w:rStyle w:val="Char8"/>
          <w:vertAlign w:val="superscript"/>
          <w:rtl/>
        </w:rPr>
        <w:t>(</w:t>
      </w:r>
      <w:r w:rsidRPr="001A70BE">
        <w:rPr>
          <w:rStyle w:val="Char8"/>
          <w:vertAlign w:val="superscript"/>
          <w:rtl/>
        </w:rPr>
        <w:footnoteReference w:id="640"/>
      </w:r>
      <w:r w:rsidRPr="001A70BE">
        <w:rPr>
          <w:rStyle w:val="Char8"/>
          <w:vertAlign w:val="superscript"/>
          <w:rtl/>
        </w:rPr>
        <w:t>)</w:t>
      </w:r>
      <w:r w:rsidRPr="000C770E">
        <w:rPr>
          <w:rStyle w:val="Char8"/>
          <w:rtl/>
        </w:rPr>
        <w:t>.</w:t>
      </w:r>
    </w:p>
    <w:p w:rsidR="00957958" w:rsidRPr="000C770E" w:rsidRDefault="00957958" w:rsidP="007D225A">
      <w:pPr>
        <w:pStyle w:val="ListParagraph"/>
        <w:numPr>
          <w:ilvl w:val="0"/>
          <w:numId w:val="36"/>
        </w:numPr>
        <w:spacing w:after="0" w:line="240" w:lineRule="auto"/>
        <w:ind w:left="680" w:hanging="340"/>
        <w:jc w:val="both"/>
        <w:rPr>
          <w:rStyle w:val="Char8"/>
        </w:rPr>
      </w:pPr>
      <w:r w:rsidRPr="000C770E">
        <w:rPr>
          <w:rStyle w:val="Char8"/>
          <w:rtl/>
        </w:rPr>
        <w:t xml:space="preserve">پس از مرگ نیز، جوشش انتقام در شکل‌های مختلف نفرت‌آور ظاهر می‌شد؛ دست و پاها و سایر اعضای مردگان را مثله می‌کردند. هند در جنگ </w:t>
      </w:r>
      <w:r w:rsidRPr="009F7424">
        <w:rPr>
          <w:rStyle w:val="Char8"/>
          <w:rtl/>
        </w:rPr>
        <w:t>«</w:t>
      </w:r>
      <w:r w:rsidRPr="000C770E">
        <w:rPr>
          <w:rStyle w:val="Char8"/>
          <w:rtl/>
        </w:rPr>
        <w:t>احد</w:t>
      </w:r>
      <w:r w:rsidRPr="009F7424">
        <w:rPr>
          <w:rStyle w:val="Char8"/>
          <w:rtl/>
        </w:rPr>
        <w:t>»</w:t>
      </w:r>
      <w:r w:rsidRPr="000C770E">
        <w:rPr>
          <w:rStyle w:val="Char8"/>
          <w:rtl/>
        </w:rPr>
        <w:t xml:space="preserve">، طبق همین رسم، اعضای بدن حضرت حمزه و دیگر شهدای </w:t>
      </w:r>
      <w:r w:rsidRPr="009F7424">
        <w:rPr>
          <w:rStyle w:val="Char8"/>
          <w:rtl/>
        </w:rPr>
        <w:t>«</w:t>
      </w:r>
      <w:r w:rsidRPr="000C770E">
        <w:rPr>
          <w:rStyle w:val="Char8"/>
          <w:rtl/>
        </w:rPr>
        <w:t>احد</w:t>
      </w:r>
      <w:r w:rsidRPr="009F7424">
        <w:rPr>
          <w:rStyle w:val="Char8"/>
          <w:rtl/>
        </w:rPr>
        <w:t>»</w:t>
      </w:r>
      <w:r w:rsidRPr="000C770E">
        <w:rPr>
          <w:rStyle w:val="Char8"/>
          <w:rtl/>
        </w:rPr>
        <w:t xml:space="preserve"> را برید و از آن‌ها گردن‌بندی ساخت و در گلویش آویزان کرد.</w:t>
      </w:r>
    </w:p>
    <w:p w:rsidR="00957958" w:rsidRPr="000C770E" w:rsidRDefault="00E97742" w:rsidP="007D225A">
      <w:pPr>
        <w:pStyle w:val="ListParagraph"/>
        <w:numPr>
          <w:ilvl w:val="0"/>
          <w:numId w:val="36"/>
        </w:numPr>
        <w:spacing w:after="0" w:line="240" w:lineRule="auto"/>
        <w:ind w:left="680" w:hanging="340"/>
        <w:jc w:val="both"/>
        <w:rPr>
          <w:rStyle w:val="Char8"/>
        </w:rPr>
      </w:pPr>
      <w:r w:rsidRPr="000C770E">
        <w:rPr>
          <w:rStyle w:val="Char8"/>
          <w:rtl/>
        </w:rPr>
        <w:t>بسا</w:t>
      </w:r>
      <w:r w:rsidR="00957958" w:rsidRPr="000C770E">
        <w:rPr>
          <w:rStyle w:val="Char8"/>
          <w:rtl/>
        </w:rPr>
        <w:t xml:space="preserve"> اوقات نذر می</w:t>
      </w:r>
      <w:r w:rsidRPr="000C770E">
        <w:rPr>
          <w:rStyle w:val="Char8"/>
          <w:rtl/>
        </w:rPr>
        <w:t>‌کردند که چنانچه بر دشمن ظفر یا</w:t>
      </w:r>
      <w:r w:rsidR="00957958" w:rsidRPr="000C770E">
        <w:rPr>
          <w:rStyle w:val="Char8"/>
          <w:rtl/>
        </w:rPr>
        <w:t>بند در کاس</w:t>
      </w:r>
      <w:r w:rsidR="001068DC">
        <w:rPr>
          <w:rStyle w:val="Char8"/>
          <w:rtl/>
        </w:rPr>
        <w:t>ۀ</w:t>
      </w:r>
      <w:r w:rsidR="00957958" w:rsidRPr="000C770E">
        <w:rPr>
          <w:rStyle w:val="Char8"/>
          <w:rtl/>
        </w:rPr>
        <w:t xml:space="preserve"> سر او شراب بنوشند. دو فرزند </w:t>
      </w:r>
      <w:r w:rsidR="00957958" w:rsidRPr="009F7424">
        <w:rPr>
          <w:rStyle w:val="Char8"/>
          <w:rtl/>
        </w:rPr>
        <w:t>«</w:t>
      </w:r>
      <w:r w:rsidR="00957958" w:rsidRPr="000C770E">
        <w:rPr>
          <w:rStyle w:val="Char8"/>
          <w:rtl/>
        </w:rPr>
        <w:t>سلافه</w:t>
      </w:r>
      <w:r w:rsidR="00957958" w:rsidRPr="009F7424">
        <w:rPr>
          <w:rStyle w:val="Char8"/>
          <w:rtl/>
        </w:rPr>
        <w:t>»</w:t>
      </w:r>
      <w:r w:rsidR="00957958" w:rsidRPr="000C770E">
        <w:rPr>
          <w:rStyle w:val="Char8"/>
          <w:rtl/>
        </w:rPr>
        <w:t xml:space="preserve"> در جنگ احد به دست عاصم کشته شده بودند. بنابراین، </w:t>
      </w:r>
      <w:r w:rsidR="00957958" w:rsidRPr="009F7424">
        <w:rPr>
          <w:rStyle w:val="Char8"/>
          <w:rtl/>
        </w:rPr>
        <w:t>«</w:t>
      </w:r>
      <w:r w:rsidR="00957958" w:rsidRPr="000C770E">
        <w:rPr>
          <w:rStyle w:val="Char8"/>
          <w:rtl/>
        </w:rPr>
        <w:t>سلافه</w:t>
      </w:r>
      <w:r w:rsidR="00957958" w:rsidRPr="009F7424">
        <w:rPr>
          <w:rStyle w:val="Char8"/>
          <w:rtl/>
        </w:rPr>
        <w:t>»</w:t>
      </w:r>
      <w:r w:rsidR="00957958" w:rsidRPr="000C770E">
        <w:rPr>
          <w:rStyle w:val="Char8"/>
          <w:rtl/>
        </w:rPr>
        <w:t xml:space="preserve"> نذر کرده بود که در کاس</w:t>
      </w:r>
      <w:r w:rsidR="001068DC">
        <w:rPr>
          <w:rStyle w:val="Char8"/>
          <w:rtl/>
        </w:rPr>
        <w:t>ۀ</w:t>
      </w:r>
      <w:r w:rsidR="00957958" w:rsidRPr="000C770E">
        <w:rPr>
          <w:rStyle w:val="Char8"/>
          <w:rtl/>
        </w:rPr>
        <w:t xml:space="preserve"> سر عاصم شراب بنوشد</w:t>
      </w:r>
      <w:r w:rsidR="00957958" w:rsidRPr="001A70BE">
        <w:rPr>
          <w:rStyle w:val="Char8"/>
          <w:vertAlign w:val="superscript"/>
          <w:rtl/>
        </w:rPr>
        <w:t>(</w:t>
      </w:r>
      <w:r w:rsidR="00957958" w:rsidRPr="001A70BE">
        <w:rPr>
          <w:rStyle w:val="Char8"/>
          <w:vertAlign w:val="superscript"/>
          <w:rtl/>
        </w:rPr>
        <w:footnoteReference w:id="641"/>
      </w:r>
      <w:r w:rsidR="00957958" w:rsidRPr="001A70BE">
        <w:rPr>
          <w:rStyle w:val="Char8"/>
          <w:vertAlign w:val="superscript"/>
          <w:rtl/>
        </w:rPr>
        <w:t>)</w:t>
      </w:r>
      <w:r w:rsidR="00957958" w:rsidRPr="000C770E">
        <w:rPr>
          <w:rStyle w:val="Char8"/>
          <w:rtl/>
        </w:rPr>
        <w:t>. این هم معمول بود که جگر مقتول را بیرون کرده می‌خوردند. هند در جنگ احد چنین کرده بود. داستان آن قبلاً ذکر شد.</w:t>
      </w:r>
    </w:p>
    <w:p w:rsidR="00957958" w:rsidRDefault="00957958" w:rsidP="007D225A">
      <w:pPr>
        <w:pStyle w:val="ListParagraph"/>
        <w:numPr>
          <w:ilvl w:val="0"/>
          <w:numId w:val="36"/>
        </w:numPr>
        <w:spacing w:after="0" w:line="240" w:lineRule="auto"/>
        <w:ind w:left="680" w:hanging="340"/>
        <w:jc w:val="both"/>
        <w:rPr>
          <w:rStyle w:val="Char8"/>
        </w:rPr>
      </w:pPr>
      <w:r w:rsidRPr="000C770E">
        <w:rPr>
          <w:rStyle w:val="Char8"/>
          <w:rtl/>
        </w:rPr>
        <w:t>شکم زنان حامله را پاره می‌کردند و بر این امر فخر می‌ورزیدند. عامر بن طفیل قهرمان معروف عرب و رئیس قبیل</w:t>
      </w:r>
      <w:r w:rsidR="001068DC">
        <w:rPr>
          <w:rStyle w:val="Char8"/>
          <w:rtl/>
        </w:rPr>
        <w:t>ۀ</w:t>
      </w:r>
      <w:r w:rsidRPr="000C770E">
        <w:rPr>
          <w:rStyle w:val="Char8"/>
          <w:rtl/>
        </w:rPr>
        <w:t xml:space="preserve"> هوازن می‌گوید:</w:t>
      </w:r>
    </w:p>
    <w:tbl>
      <w:tblPr>
        <w:bidiVisual/>
        <w:tblW w:w="0" w:type="auto"/>
        <w:tblInd w:w="96" w:type="dxa"/>
        <w:tblLook w:val="04A0" w:firstRow="1" w:lastRow="0" w:firstColumn="1" w:lastColumn="0" w:noHBand="0" w:noVBand="1"/>
      </w:tblPr>
      <w:tblGrid>
        <w:gridCol w:w="3124"/>
        <w:gridCol w:w="568"/>
        <w:gridCol w:w="3408"/>
      </w:tblGrid>
      <w:tr w:rsidR="007D225A" w:rsidTr="00E02FF5">
        <w:tc>
          <w:tcPr>
            <w:tcW w:w="3124" w:type="dxa"/>
            <w:shd w:val="clear" w:color="auto" w:fill="auto"/>
          </w:tcPr>
          <w:p w:rsidR="007D225A" w:rsidRPr="00E02FF5" w:rsidRDefault="007D225A" w:rsidP="00E12B01">
            <w:pPr>
              <w:pStyle w:val="a6"/>
              <w:ind w:firstLine="0"/>
              <w:jc w:val="lowKashida"/>
              <w:rPr>
                <w:rStyle w:val="Char8"/>
                <w:sz w:val="2"/>
                <w:szCs w:val="2"/>
                <w:rtl/>
              </w:rPr>
            </w:pPr>
            <w:r w:rsidRPr="00957958">
              <w:rPr>
                <w:rtl/>
              </w:rPr>
              <w:t>بقرنا الحبالي من شنوءة بعد ما</w:t>
            </w:r>
            <w:r>
              <w:rPr>
                <w:rFonts w:hint="cs"/>
                <w:rtl/>
              </w:rPr>
              <w:br/>
            </w:r>
          </w:p>
        </w:tc>
        <w:tc>
          <w:tcPr>
            <w:tcW w:w="568" w:type="dxa"/>
            <w:shd w:val="clear" w:color="auto" w:fill="auto"/>
          </w:tcPr>
          <w:p w:rsidR="007D225A" w:rsidRDefault="007D225A" w:rsidP="00E12B01">
            <w:pPr>
              <w:ind w:firstLine="0"/>
              <w:rPr>
                <w:rStyle w:val="Char8"/>
                <w:rtl/>
              </w:rPr>
            </w:pPr>
          </w:p>
        </w:tc>
        <w:tc>
          <w:tcPr>
            <w:tcW w:w="3408" w:type="dxa"/>
            <w:shd w:val="clear" w:color="auto" w:fill="auto"/>
          </w:tcPr>
          <w:p w:rsidR="007D225A" w:rsidRPr="00E02FF5" w:rsidRDefault="007D225A" w:rsidP="00E12B01">
            <w:pPr>
              <w:pStyle w:val="a6"/>
              <w:ind w:firstLine="0"/>
              <w:jc w:val="lowKashida"/>
              <w:rPr>
                <w:rStyle w:val="Char8"/>
                <w:sz w:val="2"/>
                <w:szCs w:val="2"/>
                <w:rtl/>
              </w:rPr>
            </w:pPr>
            <w:r w:rsidRPr="00957958">
              <w:rPr>
                <w:rtl/>
              </w:rPr>
              <w:t>خبطن بفيف الرمح نهداه خثعم</w:t>
            </w:r>
            <w:r>
              <w:rPr>
                <w:rFonts w:hint="cs"/>
                <w:rtl/>
              </w:rPr>
              <w:t>ـ</w:t>
            </w:r>
            <w:r w:rsidRPr="00957958">
              <w:rPr>
                <w:rtl/>
              </w:rPr>
              <w:t>ا</w:t>
            </w:r>
            <w:r>
              <w:rPr>
                <w:rFonts w:hint="cs"/>
                <w:rtl/>
              </w:rPr>
              <w:br/>
            </w:r>
          </w:p>
        </w:tc>
      </w:tr>
    </w:tbl>
    <w:p w:rsidR="00957958" w:rsidRPr="00BC1674" w:rsidRDefault="00986FC2" w:rsidP="00957958">
      <w:pPr>
        <w:ind w:firstLine="0"/>
        <w:jc w:val="center"/>
        <w:rPr>
          <w:rStyle w:val="Char8"/>
          <w:rtl/>
        </w:rPr>
      </w:pPr>
      <w:r w:rsidRPr="00986FC2">
        <w:rPr>
          <w:rStyle w:val="Char8"/>
          <w:rFonts w:cs="B Nazanin"/>
          <w:szCs w:val="40"/>
          <w:rtl/>
        </w:rPr>
        <w:t>****</w:t>
      </w:r>
    </w:p>
    <w:p w:rsidR="00957958" w:rsidRPr="000C770E" w:rsidRDefault="00957958" w:rsidP="000C770E">
      <w:pPr>
        <w:jc w:val="both"/>
        <w:rPr>
          <w:rStyle w:val="Char8"/>
          <w:rtl/>
        </w:rPr>
        <w:sectPr w:rsidR="00957958" w:rsidRPr="000C770E" w:rsidSect="00E2454E">
          <w:headerReference w:type="default" r:id="rId45"/>
          <w:footnotePr>
            <w:numRestart w:val="eachPage"/>
          </w:footnotePr>
          <w:type w:val="oddPage"/>
          <w:pgSz w:w="9356" w:h="13608" w:code="9"/>
          <w:pgMar w:top="567" w:right="1134" w:bottom="1134" w:left="1134" w:header="454" w:footer="0" w:gutter="0"/>
          <w:cols w:space="708"/>
          <w:titlePg/>
          <w:bidi/>
          <w:rtlGutter/>
          <w:docGrid w:linePitch="360"/>
        </w:sectPr>
      </w:pPr>
    </w:p>
    <w:p w:rsidR="00957958" w:rsidRDefault="00957958" w:rsidP="00C477BB">
      <w:pPr>
        <w:pStyle w:val="a"/>
        <w:rPr>
          <w:rtl/>
        </w:rPr>
      </w:pPr>
      <w:bookmarkStart w:id="849" w:name="_Toc288060520"/>
      <w:bookmarkStart w:id="850" w:name="_Toc348619549"/>
      <w:bookmarkStart w:id="851" w:name="_Toc457860951"/>
      <w:r>
        <w:rPr>
          <w:rtl/>
        </w:rPr>
        <w:t>تحلیلی پیرامون اسباب غزوات نبوی و انواع آن</w:t>
      </w:r>
      <w:r w:rsidRPr="001A70BE">
        <w:rPr>
          <w:sz w:val="28"/>
          <w:szCs w:val="28"/>
          <w:vertAlign w:val="superscript"/>
          <w:rtl/>
        </w:rPr>
        <w:t>(</w:t>
      </w:r>
      <w:r w:rsidRPr="001A70BE">
        <w:rPr>
          <w:rStyle w:val="FootnoteReference"/>
          <w:rFonts w:ascii="AGA Arabesque" w:hAnsi="AGA Arabesque"/>
          <w:b w:val="0"/>
          <w:bCs w:val="0"/>
          <w:sz w:val="28"/>
          <w:szCs w:val="28"/>
          <w:rtl/>
        </w:rPr>
        <w:footnoteReference w:id="642"/>
      </w:r>
      <w:r w:rsidRPr="001A70BE">
        <w:rPr>
          <w:sz w:val="28"/>
          <w:szCs w:val="28"/>
          <w:vertAlign w:val="superscript"/>
          <w:rtl/>
        </w:rPr>
        <w:t>)</w:t>
      </w:r>
      <w:bookmarkEnd w:id="849"/>
      <w:bookmarkEnd w:id="850"/>
      <w:bookmarkEnd w:id="851"/>
    </w:p>
    <w:p w:rsidR="00957958" w:rsidRPr="000C770E" w:rsidRDefault="00957958" w:rsidP="000C770E">
      <w:pPr>
        <w:jc w:val="both"/>
        <w:rPr>
          <w:rStyle w:val="Char8"/>
          <w:rtl/>
        </w:rPr>
      </w:pPr>
      <w:r w:rsidRPr="000C770E">
        <w:rPr>
          <w:rStyle w:val="Char8"/>
          <w:rtl/>
        </w:rPr>
        <w:t xml:space="preserve">پس از تشریح مطالب گذشته، حالا این مسئله را تحقیق و بررسی می‌کنیم که اسباب غزوات نبوی چه بود و شارع اسلام </w:t>
      </w:r>
      <w:r w:rsidR="0059005E" w:rsidRPr="0059005E">
        <w:rPr>
          <w:rStyle w:val="Char8"/>
          <w:rFonts w:cs="CTraditional Arabic"/>
          <w:rtl/>
        </w:rPr>
        <w:t>÷</w:t>
      </w:r>
      <w:r w:rsidRPr="000C770E">
        <w:rPr>
          <w:rStyle w:val="Char8"/>
          <w:rtl/>
        </w:rPr>
        <w:t xml:space="preserve"> در روش‌های قدیمی چه اصلاحاتی به وجود آوردند؟ مورخان برای عنوان </w:t>
      </w:r>
      <w:r w:rsidRPr="009F7424">
        <w:rPr>
          <w:rStyle w:val="Char8"/>
          <w:rtl/>
        </w:rPr>
        <w:t>«</w:t>
      </w:r>
      <w:r w:rsidRPr="000C770E">
        <w:rPr>
          <w:rStyle w:val="Char8"/>
          <w:rtl/>
        </w:rPr>
        <w:t>غزوه</w:t>
      </w:r>
      <w:r w:rsidRPr="009F7424">
        <w:rPr>
          <w:rStyle w:val="Char8"/>
          <w:rtl/>
        </w:rPr>
        <w:t>»</w:t>
      </w:r>
      <w:r w:rsidRPr="000C770E">
        <w:rPr>
          <w:rStyle w:val="Char8"/>
          <w:rtl/>
        </w:rPr>
        <w:t xml:space="preserve"> آنقدر بسط و گسترش قایل شدند که اگر چند نفری به قصد برقراری امنیت به جایی اعزام </w:t>
      </w:r>
      <w:r w:rsidR="00527212" w:rsidRPr="000C770E">
        <w:rPr>
          <w:rStyle w:val="Char8"/>
          <w:rtl/>
        </w:rPr>
        <w:t>شده‌اند</w:t>
      </w:r>
      <w:r w:rsidR="00E97742" w:rsidRPr="000C770E">
        <w:rPr>
          <w:rStyle w:val="Char8"/>
          <w:rtl/>
        </w:rPr>
        <w:t>، آن را نیز غزوه شمرده‌</w:t>
      </w:r>
      <w:r w:rsidRPr="000C770E">
        <w:rPr>
          <w:rStyle w:val="Char8"/>
          <w:rtl/>
        </w:rPr>
        <w:t xml:space="preserve">اند. علاوه بر غزوه، عنوان دیگری به نام </w:t>
      </w:r>
      <w:r w:rsidRPr="009F7424">
        <w:rPr>
          <w:rStyle w:val="Char8"/>
          <w:rtl/>
        </w:rPr>
        <w:t>«</w:t>
      </w:r>
      <w:r w:rsidRPr="000C770E">
        <w:rPr>
          <w:rStyle w:val="Char8"/>
          <w:rtl/>
        </w:rPr>
        <w:t>سریه</w:t>
      </w:r>
      <w:r w:rsidRPr="009F7424">
        <w:rPr>
          <w:rStyle w:val="Char8"/>
          <w:rtl/>
        </w:rPr>
        <w:t>»</w:t>
      </w:r>
      <w:r w:rsidRPr="000C770E">
        <w:rPr>
          <w:rStyle w:val="Char8"/>
          <w:rtl/>
        </w:rPr>
        <w:t xml:space="preserve"> هم وجود دارد. میان </w:t>
      </w:r>
      <w:r w:rsidRPr="009F7424">
        <w:rPr>
          <w:rStyle w:val="Char8"/>
          <w:rtl/>
        </w:rPr>
        <w:t>«</w:t>
      </w:r>
      <w:r w:rsidRPr="000C770E">
        <w:rPr>
          <w:rStyle w:val="Char8"/>
          <w:rtl/>
        </w:rPr>
        <w:t>غزوه</w:t>
      </w:r>
      <w:r w:rsidRPr="009F7424">
        <w:rPr>
          <w:rStyle w:val="Char8"/>
          <w:rtl/>
        </w:rPr>
        <w:t>»</w:t>
      </w:r>
      <w:r w:rsidRPr="000C770E">
        <w:rPr>
          <w:rStyle w:val="Char8"/>
          <w:rtl/>
        </w:rPr>
        <w:t xml:space="preserve"> و </w:t>
      </w:r>
      <w:r w:rsidRPr="009F7424">
        <w:rPr>
          <w:rStyle w:val="Char8"/>
          <w:rtl/>
        </w:rPr>
        <w:t>«</w:t>
      </w:r>
      <w:r w:rsidRPr="000C770E">
        <w:rPr>
          <w:rStyle w:val="Char8"/>
          <w:rtl/>
        </w:rPr>
        <w:t>سریه</w:t>
      </w:r>
      <w:r w:rsidRPr="009F7424">
        <w:rPr>
          <w:rStyle w:val="Char8"/>
          <w:rtl/>
        </w:rPr>
        <w:t>»</w:t>
      </w:r>
      <w:r w:rsidRPr="000C770E">
        <w:rPr>
          <w:rStyle w:val="Char8"/>
          <w:rtl/>
        </w:rPr>
        <w:t xml:space="preserve"> این فرق را قایل </w:t>
      </w:r>
      <w:r w:rsidR="00527212" w:rsidRPr="000C770E">
        <w:rPr>
          <w:rStyle w:val="Char8"/>
          <w:rtl/>
        </w:rPr>
        <w:t>شده‌اند</w:t>
      </w:r>
      <w:r w:rsidRPr="000C770E">
        <w:rPr>
          <w:rStyle w:val="Char8"/>
          <w:rtl/>
        </w:rPr>
        <w:t xml:space="preserve"> که در غزوه، حد اقل تعداد افراد باید معین باشد و در سریه چنین تعیینی لازم نیست. اگر فردی به منظور نظارت بر جنگ و غیره به جایی اعزام شده به آن هم </w:t>
      </w:r>
      <w:r w:rsidRPr="009F7424">
        <w:rPr>
          <w:rStyle w:val="Char8"/>
          <w:rtl/>
        </w:rPr>
        <w:t>«</w:t>
      </w:r>
      <w:r w:rsidRPr="000C770E">
        <w:rPr>
          <w:rStyle w:val="Char8"/>
          <w:rtl/>
        </w:rPr>
        <w:t>سریه</w:t>
      </w:r>
      <w:r w:rsidRPr="009F7424">
        <w:rPr>
          <w:rStyle w:val="Char8"/>
          <w:rtl/>
        </w:rPr>
        <w:t>»</w:t>
      </w:r>
      <w:r w:rsidRPr="000C770E">
        <w:rPr>
          <w:rStyle w:val="Char8"/>
          <w:rtl/>
        </w:rPr>
        <w:t xml:space="preserve"> گفته می‌شود.</w:t>
      </w:r>
    </w:p>
    <w:p w:rsidR="00ED2239" w:rsidRPr="000C770E" w:rsidRDefault="00ED2239" w:rsidP="000C770E">
      <w:pPr>
        <w:jc w:val="both"/>
        <w:rPr>
          <w:rStyle w:val="Char8"/>
          <w:rtl/>
        </w:rPr>
      </w:pPr>
      <w:r w:rsidRPr="000C770E">
        <w:rPr>
          <w:rStyle w:val="Char8"/>
          <w:rtl/>
        </w:rPr>
        <w:t>بعضی‌ها در توضیح غ</w:t>
      </w:r>
      <w:r w:rsidR="00E97742" w:rsidRPr="000C770E">
        <w:rPr>
          <w:rStyle w:val="Char8"/>
          <w:rtl/>
        </w:rPr>
        <w:t>زوه این امر را هم شرط قرار داده‌</w:t>
      </w:r>
      <w:r w:rsidRPr="000C770E">
        <w:rPr>
          <w:rStyle w:val="Char8"/>
          <w:rtl/>
        </w:rPr>
        <w:t xml:space="preserve">اند که در آن باید خود رسول اکرم </w:t>
      </w:r>
      <w:r w:rsidR="006A2239" w:rsidRPr="006A2239">
        <w:rPr>
          <w:rStyle w:val="Char8"/>
          <w:rFonts w:cs="CTraditional Arabic"/>
          <w:rtl/>
        </w:rPr>
        <w:t>ج</w:t>
      </w:r>
      <w:r w:rsidRPr="000C770E">
        <w:rPr>
          <w:rStyle w:val="Char8"/>
          <w:rtl/>
        </w:rPr>
        <w:t xml:space="preserve"> شرکت داشته باشند. حقیقت این است آن وقایع و اموری را که مورخان به آن </w:t>
      </w:r>
      <w:r w:rsidRPr="009F7424">
        <w:rPr>
          <w:rStyle w:val="Char8"/>
          <w:rtl/>
        </w:rPr>
        <w:t>«</w:t>
      </w:r>
      <w:r w:rsidRPr="000C770E">
        <w:rPr>
          <w:rStyle w:val="Char8"/>
          <w:rtl/>
        </w:rPr>
        <w:t>سریه</w:t>
      </w:r>
      <w:r w:rsidRPr="009F7424">
        <w:rPr>
          <w:rStyle w:val="Char8"/>
          <w:rtl/>
        </w:rPr>
        <w:t>»</w:t>
      </w:r>
      <w:r w:rsidRPr="000C770E">
        <w:rPr>
          <w:rStyle w:val="Char8"/>
          <w:rtl/>
        </w:rPr>
        <w:t xml:space="preserve"> می‌گویند بر چند قسم است:</w:t>
      </w:r>
    </w:p>
    <w:p w:rsidR="00ED2239" w:rsidRPr="000C770E" w:rsidRDefault="00ED2239" w:rsidP="007D225A">
      <w:pPr>
        <w:numPr>
          <w:ilvl w:val="0"/>
          <w:numId w:val="37"/>
        </w:numPr>
        <w:ind w:left="680" w:hanging="340"/>
        <w:jc w:val="both"/>
        <w:rPr>
          <w:rStyle w:val="Char8"/>
        </w:rPr>
      </w:pPr>
      <w:r w:rsidRPr="000C770E">
        <w:rPr>
          <w:rStyle w:val="Char8"/>
          <w:rtl/>
        </w:rPr>
        <w:t>دستگاه اطلاعاتی، یعنی کسب خبر از نقل و ا</w:t>
      </w:r>
      <w:r w:rsidR="0092042F" w:rsidRPr="000C770E">
        <w:rPr>
          <w:rStyle w:val="Char8"/>
          <w:rtl/>
        </w:rPr>
        <w:t>نتقالات دشمن و اوضاع و احوال آن</w:t>
      </w:r>
      <w:r w:rsidR="0092042F" w:rsidRPr="000C770E">
        <w:rPr>
          <w:rStyle w:val="Char8"/>
          <w:rFonts w:hint="cs"/>
          <w:rtl/>
        </w:rPr>
        <w:t>؛</w:t>
      </w:r>
    </w:p>
    <w:p w:rsidR="00ED2239" w:rsidRPr="000C770E" w:rsidRDefault="00ED2239" w:rsidP="007D225A">
      <w:pPr>
        <w:numPr>
          <w:ilvl w:val="0"/>
          <w:numId w:val="37"/>
        </w:numPr>
        <w:ind w:left="680" w:hanging="340"/>
        <w:jc w:val="both"/>
        <w:rPr>
          <w:rStyle w:val="Char8"/>
        </w:rPr>
      </w:pPr>
      <w:r w:rsidRPr="000C770E">
        <w:rPr>
          <w:rStyle w:val="Char8"/>
          <w:rtl/>
        </w:rPr>
        <w:t>پس از اطلاع از حمل</w:t>
      </w:r>
      <w:r w:rsidR="001068DC">
        <w:rPr>
          <w:rStyle w:val="Char8"/>
          <w:rtl/>
        </w:rPr>
        <w:t>ۀ</w:t>
      </w:r>
      <w:r w:rsidRPr="000C770E">
        <w:rPr>
          <w:rStyle w:val="Char8"/>
          <w:rtl/>
        </w:rPr>
        <w:t xml:space="preserve"> دشم</w:t>
      </w:r>
      <w:r w:rsidR="0092042F" w:rsidRPr="000C770E">
        <w:rPr>
          <w:rStyle w:val="Char8"/>
          <w:rtl/>
        </w:rPr>
        <w:t>ن، حرکت به منظور دفاع</w:t>
      </w:r>
      <w:r w:rsidR="0092042F" w:rsidRPr="000C770E">
        <w:rPr>
          <w:rStyle w:val="Char8"/>
          <w:rFonts w:hint="cs"/>
          <w:rtl/>
        </w:rPr>
        <w:t>؛</w:t>
      </w:r>
    </w:p>
    <w:p w:rsidR="00ED2239" w:rsidRPr="000C770E" w:rsidRDefault="00ED2239" w:rsidP="007D225A">
      <w:pPr>
        <w:numPr>
          <w:ilvl w:val="0"/>
          <w:numId w:val="37"/>
        </w:numPr>
        <w:ind w:left="680" w:hanging="340"/>
        <w:jc w:val="both"/>
        <w:rPr>
          <w:rStyle w:val="Char8"/>
        </w:rPr>
      </w:pPr>
      <w:r w:rsidRPr="000C770E">
        <w:rPr>
          <w:rStyle w:val="Char8"/>
          <w:rtl/>
        </w:rPr>
        <w:t>ایجاد مزاحمت برای کاروان‌های تجارتی قریش تا آن‌ها مجبور شوند به</w:t>
      </w:r>
      <w:r w:rsidR="0092042F" w:rsidRPr="000C770E">
        <w:rPr>
          <w:rStyle w:val="Char8"/>
          <w:rtl/>
        </w:rPr>
        <w:t xml:space="preserve"> مسلمانان اجاز</w:t>
      </w:r>
      <w:r w:rsidR="001068DC">
        <w:rPr>
          <w:rStyle w:val="Char8"/>
          <w:rtl/>
        </w:rPr>
        <w:t>ۀ</w:t>
      </w:r>
      <w:r w:rsidR="0092042F" w:rsidRPr="000C770E">
        <w:rPr>
          <w:rStyle w:val="Char8"/>
          <w:rtl/>
        </w:rPr>
        <w:t xml:space="preserve"> حج و عمره بدهند</w:t>
      </w:r>
      <w:r w:rsidR="0092042F" w:rsidRPr="000C770E">
        <w:rPr>
          <w:rStyle w:val="Char8"/>
          <w:rFonts w:hint="cs"/>
          <w:rtl/>
        </w:rPr>
        <w:t>؛</w:t>
      </w:r>
    </w:p>
    <w:p w:rsidR="00B6617A" w:rsidRPr="000C770E" w:rsidRDefault="00B6617A" w:rsidP="007D225A">
      <w:pPr>
        <w:numPr>
          <w:ilvl w:val="0"/>
          <w:numId w:val="37"/>
        </w:numPr>
        <w:ind w:left="680" w:hanging="340"/>
        <w:jc w:val="both"/>
        <w:rPr>
          <w:rStyle w:val="Char8"/>
        </w:rPr>
      </w:pPr>
      <w:r w:rsidRPr="000C770E">
        <w:rPr>
          <w:rStyle w:val="Char8"/>
          <w:rtl/>
        </w:rPr>
        <w:t>اعزام دسته‌هایی از سپ</w:t>
      </w:r>
      <w:r w:rsidR="0092042F" w:rsidRPr="000C770E">
        <w:rPr>
          <w:rStyle w:val="Char8"/>
          <w:rtl/>
        </w:rPr>
        <w:t>اه اسلام به منظور برقراری امنیت</w:t>
      </w:r>
      <w:r w:rsidR="0092042F" w:rsidRPr="000C770E">
        <w:rPr>
          <w:rStyle w:val="Char8"/>
          <w:rFonts w:hint="cs"/>
          <w:rtl/>
        </w:rPr>
        <w:t>؛</w:t>
      </w:r>
    </w:p>
    <w:p w:rsidR="00B6617A" w:rsidRPr="000C770E" w:rsidRDefault="00B6617A" w:rsidP="007D225A">
      <w:pPr>
        <w:numPr>
          <w:ilvl w:val="0"/>
          <w:numId w:val="37"/>
        </w:numPr>
        <w:ind w:left="680" w:hanging="340"/>
        <w:jc w:val="both"/>
        <w:rPr>
          <w:rStyle w:val="Char8"/>
        </w:rPr>
      </w:pPr>
      <w:r w:rsidRPr="000C770E">
        <w:rPr>
          <w:rStyle w:val="Char8"/>
          <w:rtl/>
        </w:rPr>
        <w:t xml:space="preserve">گروهی از مسلمانان برای دعوت و تبلیغ اسلام اعزام می‌شدند و برای حفاظت از آن‌ها تعدادی از مجاهدین آن‌ها را همراهی می‌کردند. در این صورت به آنان تأکید و توصیه می‌شد </w:t>
      </w:r>
      <w:r w:rsidR="0092042F" w:rsidRPr="000C770E">
        <w:rPr>
          <w:rStyle w:val="Char8"/>
          <w:rtl/>
        </w:rPr>
        <w:t>که متوسل به شمشیر و اسلحه نشوند</w:t>
      </w:r>
      <w:r w:rsidR="0092042F" w:rsidRPr="000C770E">
        <w:rPr>
          <w:rStyle w:val="Char8"/>
          <w:rFonts w:hint="cs"/>
          <w:rtl/>
        </w:rPr>
        <w:t>؛</w:t>
      </w:r>
    </w:p>
    <w:p w:rsidR="00B6617A" w:rsidRPr="00D03A43" w:rsidRDefault="00B6617A" w:rsidP="00D03A43">
      <w:pPr>
        <w:pStyle w:val="a9"/>
        <w:rPr>
          <w:rStyle w:val="Char8"/>
          <w:sz w:val="24"/>
          <w:szCs w:val="24"/>
          <w:rtl/>
        </w:rPr>
      </w:pPr>
      <w:r w:rsidRPr="00D03A43">
        <w:rPr>
          <w:rStyle w:val="Char8"/>
          <w:sz w:val="24"/>
          <w:szCs w:val="24"/>
          <w:rtl/>
        </w:rPr>
        <w:t>غزو</w:t>
      </w:r>
      <w:r w:rsidR="0092042F" w:rsidRPr="00D03A43">
        <w:rPr>
          <w:rStyle w:val="Char8"/>
          <w:rFonts w:hint="cs"/>
          <w:sz w:val="24"/>
          <w:szCs w:val="24"/>
          <w:rtl/>
        </w:rPr>
        <w:t>ه</w:t>
      </w:r>
      <w:r w:rsidRPr="00D03A43">
        <w:rPr>
          <w:rStyle w:val="Char8"/>
          <w:sz w:val="24"/>
          <w:szCs w:val="24"/>
          <w:rtl/>
        </w:rPr>
        <w:t xml:space="preserve"> فقط دو صورت داشت:</w:t>
      </w:r>
    </w:p>
    <w:p w:rsidR="00B6617A" w:rsidRPr="000C770E" w:rsidRDefault="00B6617A" w:rsidP="007D225A">
      <w:pPr>
        <w:numPr>
          <w:ilvl w:val="0"/>
          <w:numId w:val="38"/>
        </w:numPr>
        <w:ind w:left="680" w:hanging="340"/>
        <w:jc w:val="both"/>
        <w:rPr>
          <w:rStyle w:val="Char8"/>
        </w:rPr>
      </w:pPr>
      <w:r w:rsidRPr="000C770E">
        <w:rPr>
          <w:rStyle w:val="Char8"/>
          <w:rtl/>
        </w:rPr>
        <w:t xml:space="preserve">دشمنان بر دارالإسلام </w:t>
      </w:r>
      <w:r w:rsidR="0092042F" w:rsidRPr="000C770E">
        <w:rPr>
          <w:rStyle w:val="Char8"/>
          <w:rtl/>
        </w:rPr>
        <w:t>حمله کردند و با آن‌ها مقابله شد</w:t>
      </w:r>
      <w:r w:rsidR="0092042F" w:rsidRPr="000C770E">
        <w:rPr>
          <w:rStyle w:val="Char8"/>
          <w:rFonts w:hint="cs"/>
          <w:rtl/>
        </w:rPr>
        <w:t>؛</w:t>
      </w:r>
    </w:p>
    <w:p w:rsidR="00B6617A" w:rsidRPr="000C770E" w:rsidRDefault="00B6617A" w:rsidP="007D225A">
      <w:pPr>
        <w:numPr>
          <w:ilvl w:val="0"/>
          <w:numId w:val="38"/>
        </w:numPr>
        <w:ind w:left="680" w:hanging="340"/>
        <w:jc w:val="both"/>
        <w:rPr>
          <w:rStyle w:val="Char8"/>
          <w:rtl/>
        </w:rPr>
      </w:pPr>
      <w:r w:rsidRPr="000C770E">
        <w:rPr>
          <w:rStyle w:val="Char8"/>
          <w:rtl/>
        </w:rPr>
        <w:t>این خبر رسید که دشمنان قصد حمله را دارند، مسلمانان برای دفاع از مدی</w:t>
      </w:r>
      <w:r w:rsidR="0092042F" w:rsidRPr="000C770E">
        <w:rPr>
          <w:rStyle w:val="Char8"/>
          <w:rtl/>
        </w:rPr>
        <w:t>نه خارج شدند</w:t>
      </w:r>
      <w:r w:rsidR="0092042F" w:rsidRPr="000C770E">
        <w:rPr>
          <w:rStyle w:val="Char8"/>
          <w:rFonts w:hint="cs"/>
          <w:rtl/>
        </w:rPr>
        <w:t>؛</w:t>
      </w:r>
    </w:p>
    <w:p w:rsidR="00ED2239" w:rsidRPr="000C770E" w:rsidRDefault="00B6617A" w:rsidP="000C770E">
      <w:pPr>
        <w:jc w:val="both"/>
        <w:rPr>
          <w:rStyle w:val="Char8"/>
          <w:rtl/>
        </w:rPr>
      </w:pPr>
      <w:r w:rsidRPr="000C770E">
        <w:rPr>
          <w:rStyle w:val="Char8"/>
          <w:rtl/>
        </w:rPr>
        <w:t xml:space="preserve">در زمان رسول اکرم </w:t>
      </w:r>
      <w:r w:rsidR="006A2239" w:rsidRPr="006A2239">
        <w:rPr>
          <w:rStyle w:val="Char8"/>
          <w:rFonts w:cs="CTraditional Arabic"/>
          <w:rtl/>
        </w:rPr>
        <w:t>ج</w:t>
      </w:r>
      <w:r w:rsidRPr="000C770E">
        <w:rPr>
          <w:rStyle w:val="Char8"/>
          <w:rtl/>
        </w:rPr>
        <w:t xml:space="preserve"> جنگ‌ها و یا وقایعی که روی دادند از این قبیل بو</w:t>
      </w:r>
      <w:r w:rsidR="00E97742" w:rsidRPr="000C770E">
        <w:rPr>
          <w:rStyle w:val="Char8"/>
          <w:rtl/>
        </w:rPr>
        <w:t>دند؛</w:t>
      </w:r>
      <w:r w:rsidR="00D00828" w:rsidRPr="000C770E">
        <w:rPr>
          <w:rStyle w:val="Char8"/>
          <w:rtl/>
        </w:rPr>
        <w:t xml:space="preserve"> وقتی پیامبر بزرگ اسلام </w:t>
      </w:r>
      <w:r w:rsidR="006A2239" w:rsidRPr="006A2239">
        <w:rPr>
          <w:rStyle w:val="Char8"/>
          <w:rFonts w:cs="CTraditional Arabic"/>
          <w:rtl/>
        </w:rPr>
        <w:t>ج</w:t>
      </w:r>
      <w:r w:rsidR="00D00828" w:rsidRPr="000C770E">
        <w:rPr>
          <w:rStyle w:val="Char8"/>
          <w:rtl/>
        </w:rPr>
        <w:t xml:space="preserve"> از مکه هجرت کردند، قریش تصمیم گرفت تا کار اسلام را یکسره کند، زیرا آن‌ها می‌دانستند که اگر نهضت اسلامی پا</w:t>
      </w:r>
      <w:r w:rsidR="00E97742" w:rsidRPr="000C770E">
        <w:rPr>
          <w:rStyle w:val="Char8"/>
          <w:rtl/>
        </w:rPr>
        <w:t xml:space="preserve"> </w:t>
      </w:r>
      <w:r w:rsidR="00D00828" w:rsidRPr="000C770E">
        <w:rPr>
          <w:rStyle w:val="Char8"/>
          <w:rtl/>
        </w:rPr>
        <w:t>برجا بماند، از یک سو مذهب آن‌ها شدیداً ضربه خواهد خورد و از سویی دیگر نفوذ و برتری‌ای که در میان اعراب داشتند، آن را از دست خواهند داد.</w:t>
      </w:r>
    </w:p>
    <w:p w:rsidR="005F5AA1" w:rsidRPr="007D225A" w:rsidRDefault="005F5AA1" w:rsidP="000C770E">
      <w:pPr>
        <w:jc w:val="both"/>
        <w:rPr>
          <w:rStyle w:val="Char8"/>
          <w:spacing w:val="-4"/>
          <w:rtl/>
        </w:rPr>
      </w:pPr>
      <w:r w:rsidRPr="007D225A">
        <w:rPr>
          <w:rStyle w:val="Char8"/>
          <w:spacing w:val="-4"/>
          <w:rtl/>
        </w:rPr>
        <w:t>بنابراین، از یک طرف خودشان را برای حمله به مدینه آماده ساختند و از طرف دیگر، سایر قبایل عرب را بر</w:t>
      </w:r>
      <w:r w:rsidR="00E97742" w:rsidRPr="007D225A">
        <w:rPr>
          <w:rStyle w:val="Char8"/>
          <w:spacing w:val="-4"/>
          <w:rtl/>
        </w:rPr>
        <w:t xml:space="preserve"> </w:t>
      </w:r>
      <w:r w:rsidRPr="007D225A">
        <w:rPr>
          <w:rStyle w:val="Char8"/>
          <w:spacing w:val="-4"/>
          <w:rtl/>
        </w:rPr>
        <w:t>علیه مسلمانان تحریک کردند و به آن‌ها تلقین نمودند که چ</w:t>
      </w:r>
      <w:r w:rsidR="00E97742" w:rsidRPr="007D225A">
        <w:rPr>
          <w:rStyle w:val="Char8"/>
          <w:spacing w:val="-4"/>
          <w:rtl/>
        </w:rPr>
        <w:t>نانچه این گروه موفق و پیروز شود.</w:t>
      </w:r>
      <w:r w:rsidRPr="007D225A">
        <w:rPr>
          <w:rStyle w:val="Char8"/>
          <w:spacing w:val="-4"/>
          <w:rtl/>
        </w:rPr>
        <w:t xml:space="preserve"> آزادی، حیثیت و وجود شما محو و نابود خواهد شد.</w:t>
      </w:r>
    </w:p>
    <w:p w:rsidR="00BB700E" w:rsidRPr="000C770E" w:rsidRDefault="00BB700E" w:rsidP="000C770E">
      <w:pPr>
        <w:jc w:val="both"/>
        <w:rPr>
          <w:rStyle w:val="Char8"/>
          <w:rtl/>
        </w:rPr>
      </w:pPr>
      <w:r w:rsidRPr="000C770E">
        <w:rPr>
          <w:rStyle w:val="Char8"/>
          <w:rtl/>
        </w:rPr>
        <w:t xml:space="preserve">هنگامی که در بیعت عقبه، انصار بر دست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بیعت می‌کردند، یکی از انصار گفت: برادرانم! آیا شما می‌دانید بر چه چیزی دارید بیعت می‌کنید؟ این بیعت شما اعلام جنگ به تمام عرب و عجم است! قبلاً به نقل از مسند دارمی و غیره بیان کردیم که وقتی رسول اکرم </w:t>
      </w:r>
      <w:r w:rsidR="006A2239" w:rsidRPr="006A2239">
        <w:rPr>
          <w:rStyle w:val="Char8"/>
          <w:rFonts w:cs="CTraditional Arabic"/>
          <w:rtl/>
        </w:rPr>
        <w:t>ج</w:t>
      </w:r>
      <w:r w:rsidRPr="000C770E">
        <w:rPr>
          <w:rStyle w:val="Char8"/>
          <w:rtl/>
        </w:rPr>
        <w:t xml:space="preserve"> به مدینه تشریف آوردند، تمام اعراب خود را برای حمله به مدینه آماده کردند. وضعیت چنان بود که مهاجرین و انصار در شب مسلّح می‌شدند و می‌خوابیدند. این هم قبلاً بیان شد</w:t>
      </w:r>
      <w:r w:rsidR="00E97742" w:rsidRPr="000C770E">
        <w:rPr>
          <w:rStyle w:val="Char8"/>
          <w:rtl/>
        </w:rPr>
        <w:t>،</w:t>
      </w:r>
      <w:r w:rsidRPr="000C770E">
        <w:rPr>
          <w:rStyle w:val="Char8"/>
          <w:rtl/>
        </w:rPr>
        <w:t xml:space="preserve"> (به نقل از ابوداود فی خبر النضیر) که قریش برای عبدالله بن ابی پیام فرستادند که </w:t>
      </w:r>
      <w:r w:rsidRPr="009F7424">
        <w:rPr>
          <w:rStyle w:val="Char8"/>
          <w:rtl/>
        </w:rPr>
        <w:t>«</w:t>
      </w:r>
      <w:r w:rsidRPr="000C770E">
        <w:rPr>
          <w:rStyle w:val="Char8"/>
          <w:rtl/>
        </w:rPr>
        <w:t>محمد را از آنجا بیرون کن و گرنه خود ما به مدینه آمده تو را با محمد نابود خواهیم کرد</w:t>
      </w:r>
      <w:r w:rsidRPr="009F7424">
        <w:rPr>
          <w:rStyle w:val="Char8"/>
          <w:rtl/>
        </w:rPr>
        <w:t>»</w:t>
      </w:r>
      <w:r w:rsidRPr="000C770E">
        <w:rPr>
          <w:rStyle w:val="Char8"/>
          <w:rtl/>
        </w:rPr>
        <w:t>.</w:t>
      </w:r>
    </w:p>
    <w:p w:rsidR="0035102C" w:rsidRPr="002D7D1F" w:rsidRDefault="0035102C" w:rsidP="00870103">
      <w:pPr>
        <w:pStyle w:val="a4"/>
        <w:keepNext/>
        <w:rPr>
          <w:rtl/>
          <w:lang w:bidi="fa-IR"/>
        </w:rPr>
      </w:pPr>
      <w:bookmarkStart w:id="852" w:name="_Toc288060521"/>
      <w:bookmarkStart w:id="853" w:name="_Toc348619550"/>
      <w:bookmarkStart w:id="854" w:name="_Toc457860952"/>
      <w:r w:rsidRPr="002D7D1F">
        <w:rPr>
          <w:rtl/>
          <w:lang w:bidi="fa-IR"/>
        </w:rPr>
        <w:t>گروه‌های اطلاعاتی</w:t>
      </w:r>
      <w:bookmarkEnd w:id="852"/>
      <w:bookmarkEnd w:id="853"/>
      <w:bookmarkEnd w:id="854"/>
    </w:p>
    <w:p w:rsidR="0035102C" w:rsidRPr="000C770E" w:rsidRDefault="0035102C" w:rsidP="000C770E">
      <w:pPr>
        <w:jc w:val="both"/>
        <w:rPr>
          <w:rStyle w:val="Char8"/>
          <w:rtl/>
        </w:rPr>
      </w:pPr>
      <w:r w:rsidRPr="000C770E">
        <w:rPr>
          <w:rStyle w:val="Char8"/>
          <w:rtl/>
        </w:rPr>
        <w:t>بنابر علل و اسباب مذکور، لازم بود برای حفاظت اسلام و مرکز حکومت آن از شر و توطئه‌های دشمنان، تدبیرهای لازم اتخاذ گردد. اولین مسئله در این سلسله از اقدامات تأمینی، این بود که تشکیلات جاسوسی و اطلاعاتی در سطح وسیعی برنا</w:t>
      </w:r>
      <w:r w:rsidR="00E97742" w:rsidRPr="000C770E">
        <w:rPr>
          <w:rStyle w:val="Char8"/>
          <w:rtl/>
        </w:rPr>
        <w:t>مه‌ریزی شود.</w:t>
      </w:r>
      <w:r w:rsidRPr="000C770E">
        <w:rPr>
          <w:rStyle w:val="Char8"/>
          <w:rtl/>
        </w:rPr>
        <w:t xml:space="preserve"> چنانکه در وهل</w:t>
      </w:r>
      <w:r w:rsidR="001068DC">
        <w:rPr>
          <w:rStyle w:val="Char8"/>
          <w:rtl/>
        </w:rPr>
        <w:t>ۀ</w:t>
      </w:r>
      <w:r w:rsidRPr="000C770E">
        <w:rPr>
          <w:rStyle w:val="Char8"/>
          <w:rtl/>
        </w:rPr>
        <w:t xml:space="preserve"> آول،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به این امر خط</w:t>
      </w:r>
      <w:r w:rsidR="00E97742" w:rsidRPr="000C770E">
        <w:rPr>
          <w:rStyle w:val="Char8"/>
          <w:rtl/>
        </w:rPr>
        <w:t>یر توجه فرمودند. در مواقع مختلف</w:t>
      </w:r>
      <w:r w:rsidRPr="000C770E">
        <w:rPr>
          <w:rStyle w:val="Char8"/>
          <w:rtl/>
        </w:rPr>
        <w:t xml:space="preserve"> گروه‌ها و دسته‌هایی را به نقاط مختلف اعزام می‌کردند، این دسته‌ها صرفاً به منظور کسب اطلاعات و تحقیق و بررسی از اوضاع دشمن اعزام می‌شدند، ولی به قصد حفاظت از خودشان مسلّح و به صورت منظم به</w:t>
      </w:r>
      <w:r w:rsidR="007C6671" w:rsidRPr="000C770E">
        <w:rPr>
          <w:rStyle w:val="Char8"/>
          <w:rFonts w:hint="eastAsia"/>
          <w:rtl/>
        </w:rPr>
        <w:t>‌</w:t>
      </w:r>
      <w:r w:rsidRPr="000C770E">
        <w:rPr>
          <w:rStyle w:val="Char8"/>
          <w:rtl/>
        </w:rPr>
        <w:t>سوی مقصد روانه می‌شدند.</w:t>
      </w:r>
    </w:p>
    <w:p w:rsidR="002D7D1F" w:rsidRPr="000C770E" w:rsidRDefault="002D7D1F" w:rsidP="000C770E">
      <w:pPr>
        <w:jc w:val="both"/>
        <w:rPr>
          <w:rStyle w:val="Char8"/>
          <w:rtl/>
        </w:rPr>
      </w:pPr>
      <w:r w:rsidRPr="000C770E">
        <w:rPr>
          <w:rStyle w:val="Char8"/>
          <w:rtl/>
        </w:rPr>
        <w:t xml:space="preserve">همین وقایع را بسیاری از مورخان به </w:t>
      </w:r>
      <w:r w:rsidRPr="009F7424">
        <w:rPr>
          <w:rStyle w:val="Char8"/>
          <w:rtl/>
        </w:rPr>
        <w:t>«</w:t>
      </w:r>
      <w:r w:rsidRPr="000C770E">
        <w:rPr>
          <w:rStyle w:val="Char8"/>
          <w:rtl/>
        </w:rPr>
        <w:t>سرایا</w:t>
      </w:r>
      <w:r w:rsidRPr="009F7424">
        <w:rPr>
          <w:rStyle w:val="Char8"/>
          <w:rtl/>
        </w:rPr>
        <w:t>»</w:t>
      </w:r>
      <w:r w:rsidRPr="000C770E">
        <w:rPr>
          <w:rStyle w:val="Char8"/>
          <w:rtl/>
        </w:rPr>
        <w:t xml:space="preserve"> تعبیر </w:t>
      </w:r>
      <w:r w:rsidR="00763E1D" w:rsidRPr="000C770E">
        <w:rPr>
          <w:rStyle w:val="Char8"/>
          <w:rtl/>
        </w:rPr>
        <w:t>کرده‌اند</w:t>
      </w:r>
      <w:r w:rsidRPr="000C770E">
        <w:rPr>
          <w:rStyle w:val="Char8"/>
          <w:rtl/>
        </w:rPr>
        <w:t xml:space="preserve"> و از نظر آن‌ها اهداف این گروه‌ها غارت و چپاول کاروان و یا حمله بر دشمن در حال غفلت و </w:t>
      </w:r>
      <w:r w:rsidR="001927A2" w:rsidRPr="000C770E">
        <w:rPr>
          <w:rStyle w:val="Char8"/>
          <w:rtl/>
        </w:rPr>
        <w:t xml:space="preserve">به‌طور </w:t>
      </w:r>
      <w:r w:rsidRPr="000C770E">
        <w:rPr>
          <w:rStyle w:val="Char8"/>
          <w:rtl/>
        </w:rPr>
        <w:t xml:space="preserve">ناگهانی بوده است. یکی از دلایل بزرگی که بیانگر این مطلب است که هدف این دسته‌ها جنگ و ستیز نبوده است، این است </w:t>
      </w:r>
      <w:r w:rsidR="00126522" w:rsidRPr="000C770E">
        <w:rPr>
          <w:rStyle w:val="Char8"/>
          <w:rtl/>
        </w:rPr>
        <w:t xml:space="preserve">که اغلب آن‌ها در قالب ده دوازده </w:t>
      </w:r>
      <w:r w:rsidRPr="000C770E">
        <w:rPr>
          <w:rStyle w:val="Char8"/>
          <w:rtl/>
        </w:rPr>
        <w:t xml:space="preserve">نفری اعزام می‌شدند. بدیهی است که چنین تعدادی هرگز </w:t>
      </w:r>
      <w:r w:rsidR="00126522" w:rsidRPr="000C770E">
        <w:rPr>
          <w:rStyle w:val="Char8"/>
          <w:rtl/>
        </w:rPr>
        <w:t>برای جنگ و ستیز مأموریتی نداشته‌</w:t>
      </w:r>
      <w:r w:rsidRPr="000C770E">
        <w:rPr>
          <w:rStyle w:val="Char8"/>
          <w:rtl/>
        </w:rPr>
        <w:t xml:space="preserve">اند. مثلاً در سال دوم هجرت،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عبدالله بن جحش را با دوازده نفر به</w:t>
      </w:r>
      <w:r w:rsidR="007C6671" w:rsidRPr="000C770E">
        <w:rPr>
          <w:rStyle w:val="Char8"/>
          <w:rFonts w:hint="eastAsia"/>
          <w:rtl/>
        </w:rPr>
        <w:t>‌</w:t>
      </w:r>
      <w:r w:rsidRPr="000C770E">
        <w:rPr>
          <w:rStyle w:val="Char8"/>
          <w:rtl/>
        </w:rPr>
        <w:t>سوی مکه فرستادند</w:t>
      </w:r>
      <w:r w:rsidRPr="001A70BE">
        <w:rPr>
          <w:rStyle w:val="Char8"/>
          <w:vertAlign w:val="superscript"/>
          <w:rtl/>
        </w:rPr>
        <w:t>(</w:t>
      </w:r>
      <w:r w:rsidRPr="001A70BE">
        <w:rPr>
          <w:rStyle w:val="Char8"/>
          <w:vertAlign w:val="superscript"/>
          <w:rtl/>
        </w:rPr>
        <w:footnoteReference w:id="643"/>
      </w:r>
      <w:r w:rsidRPr="001A70BE">
        <w:rPr>
          <w:rStyle w:val="Char8"/>
          <w:vertAlign w:val="superscript"/>
          <w:rtl/>
        </w:rPr>
        <w:t>)</w:t>
      </w:r>
      <w:r w:rsidRPr="000C770E">
        <w:rPr>
          <w:rStyle w:val="Char8"/>
          <w:rtl/>
        </w:rPr>
        <w:t xml:space="preserve"> و نامه‌ای لاک و مهرشده به </w:t>
      </w:r>
      <w:r w:rsidR="001F0B1D" w:rsidRPr="000C770E">
        <w:rPr>
          <w:rStyle w:val="Char8"/>
          <w:rtl/>
        </w:rPr>
        <w:t>آنان دادند و فرمودند: پس از این که مسافت دو روز را پیمودی</w:t>
      </w:r>
      <w:r w:rsidRPr="000C770E">
        <w:rPr>
          <w:rStyle w:val="Char8"/>
          <w:rtl/>
        </w:rPr>
        <w:t>د، آن را باز</w:t>
      </w:r>
      <w:r w:rsidR="001F0B1D" w:rsidRPr="000C770E">
        <w:rPr>
          <w:rStyle w:val="Char8"/>
          <w:rtl/>
        </w:rPr>
        <w:t xml:space="preserve"> </w:t>
      </w:r>
      <w:r w:rsidRPr="000C770E">
        <w:rPr>
          <w:rStyle w:val="Char8"/>
          <w:rtl/>
        </w:rPr>
        <w:t>کنید و بخوانید؛ پس از دو روز نامه را باز کردند، در آن چنین مرقوم بود:</w:t>
      </w:r>
    </w:p>
    <w:p w:rsidR="002D7D1F" w:rsidRPr="000C770E" w:rsidRDefault="002D7D1F" w:rsidP="007D225A">
      <w:pPr>
        <w:jc w:val="both"/>
        <w:rPr>
          <w:rStyle w:val="Char8"/>
          <w:rtl/>
        </w:rPr>
      </w:pPr>
      <w:r w:rsidRPr="009F7424">
        <w:rPr>
          <w:rFonts w:cs="IRNazli"/>
          <w:rtl/>
          <w:lang w:bidi="fa-IR"/>
        </w:rPr>
        <w:t>«</w:t>
      </w:r>
      <w:r w:rsidRPr="009F7424">
        <w:rPr>
          <w:rStyle w:val="Char7"/>
          <w:rtl/>
        </w:rPr>
        <w:t>فَسِرْ حَتَّى تَنْزِلَ نَخْلَةَ بَيْنَ مَكَّةَ وَالطَّائِفِ، فَتَرْصُدَ بِهَا قُرَيْشًا، وَتَعْلَمَ لَنَا مِنْ أَخْبَارِهِمْ</w:t>
      </w:r>
      <w:r w:rsidRPr="009F7424">
        <w:rPr>
          <w:rFonts w:cs="IRNazli"/>
          <w:rtl/>
          <w:lang w:bidi="fa-IR"/>
        </w:rPr>
        <w:t>»</w:t>
      </w:r>
      <w:r w:rsidRPr="001A70BE">
        <w:rPr>
          <w:rStyle w:val="Char8"/>
          <w:vertAlign w:val="superscript"/>
          <w:rtl/>
        </w:rPr>
        <w:t>(</w:t>
      </w:r>
      <w:r w:rsidRPr="001A70BE">
        <w:rPr>
          <w:rStyle w:val="Char8"/>
          <w:vertAlign w:val="superscript"/>
          <w:rtl/>
        </w:rPr>
        <w:footnoteReference w:id="644"/>
      </w:r>
      <w:r w:rsidRPr="001A70BE">
        <w:rPr>
          <w:rStyle w:val="Char8"/>
          <w:vertAlign w:val="superscript"/>
          <w:rtl/>
        </w:rPr>
        <w:t>)</w:t>
      </w:r>
      <w:r w:rsidRPr="000C770E">
        <w:rPr>
          <w:rStyle w:val="Char8"/>
          <w:rtl/>
        </w:rPr>
        <w:t>.</w:t>
      </w:r>
      <w:r w:rsidR="007D225A">
        <w:rPr>
          <w:rStyle w:val="Char8"/>
          <w:rFonts w:hint="cs"/>
          <w:rtl/>
        </w:rPr>
        <w:t xml:space="preserve"> </w:t>
      </w:r>
      <w:r w:rsidR="001F0B1D" w:rsidRPr="009F7424">
        <w:rPr>
          <w:rStyle w:val="Char8"/>
          <w:rtl/>
        </w:rPr>
        <w:t>«</w:t>
      </w:r>
      <w:r w:rsidR="001F0B1D" w:rsidRPr="000C770E">
        <w:rPr>
          <w:rStyle w:val="Char8"/>
          <w:rtl/>
        </w:rPr>
        <w:t>به راهت ادامه بده تا این</w:t>
      </w:r>
      <w:r w:rsidR="007C6671" w:rsidRPr="000C770E">
        <w:rPr>
          <w:rStyle w:val="Char8"/>
          <w:rFonts w:hint="eastAsia"/>
          <w:rtl/>
        </w:rPr>
        <w:t>‌</w:t>
      </w:r>
      <w:r w:rsidR="001F0B1D" w:rsidRPr="000C770E">
        <w:rPr>
          <w:rStyle w:val="Char8"/>
          <w:rtl/>
        </w:rPr>
        <w:t>که به محله نخ</w:t>
      </w:r>
      <w:r w:rsidRPr="000C770E">
        <w:rPr>
          <w:rStyle w:val="Char8"/>
          <w:rtl/>
        </w:rPr>
        <w:t>له که میان مکه و طائف است برسی، آنگاه مراقب احوال و اوضاع قریش باش و در این جهت کسب اطلاع کن</w:t>
      </w:r>
      <w:r w:rsidRPr="009F7424">
        <w:rPr>
          <w:rStyle w:val="Char8"/>
          <w:rtl/>
        </w:rPr>
        <w:t>»</w:t>
      </w:r>
      <w:r w:rsidRPr="000C770E">
        <w:rPr>
          <w:rStyle w:val="Char8"/>
          <w:rtl/>
        </w:rPr>
        <w:t>.</w:t>
      </w:r>
    </w:p>
    <w:p w:rsidR="002D7D1F" w:rsidRPr="00E54C9E" w:rsidRDefault="002D7D1F" w:rsidP="00870103">
      <w:pPr>
        <w:pStyle w:val="a4"/>
        <w:keepNext/>
        <w:rPr>
          <w:rtl/>
          <w:lang w:bidi="fa-IR"/>
        </w:rPr>
      </w:pPr>
      <w:bookmarkStart w:id="855" w:name="_Toc288060522"/>
      <w:bookmarkStart w:id="856" w:name="_Toc348619551"/>
      <w:bookmarkStart w:id="857" w:name="_Toc457860953"/>
      <w:r w:rsidRPr="00E54C9E">
        <w:rPr>
          <w:rtl/>
          <w:lang w:bidi="fa-IR"/>
        </w:rPr>
        <w:t>تشکیلات دفاعی</w:t>
      </w:r>
      <w:bookmarkEnd w:id="855"/>
      <w:bookmarkEnd w:id="856"/>
      <w:bookmarkEnd w:id="857"/>
    </w:p>
    <w:p w:rsidR="002D7D1F" w:rsidRPr="000C770E" w:rsidRDefault="002D7D1F" w:rsidP="000C770E">
      <w:pPr>
        <w:jc w:val="both"/>
        <w:rPr>
          <w:rStyle w:val="Char8"/>
          <w:rtl/>
        </w:rPr>
      </w:pPr>
      <w:r w:rsidRPr="000C770E">
        <w:rPr>
          <w:rStyle w:val="Char8"/>
          <w:rtl/>
        </w:rPr>
        <w:t xml:space="preserve">نتیجه این امر این بود که هرگاه قریش قصد حمله به مدینه را می‌کرد، بلادرنگ خبر به مدینه می‌رسید و مسلمانان سبقت جسته، سپاهی از مجاهدین را برای دفاع تشکیل داده برای مقابله بیرون می‌رفتند. اغلب </w:t>
      </w:r>
      <w:r w:rsidRPr="009F7424">
        <w:rPr>
          <w:rStyle w:val="Char8"/>
          <w:rtl/>
        </w:rPr>
        <w:t>«</w:t>
      </w:r>
      <w:r w:rsidRPr="000C770E">
        <w:rPr>
          <w:rStyle w:val="Char8"/>
          <w:rtl/>
        </w:rPr>
        <w:t>سریه‌ها</w:t>
      </w:r>
      <w:r w:rsidRPr="009F7424">
        <w:rPr>
          <w:rStyle w:val="Char8"/>
          <w:rtl/>
        </w:rPr>
        <w:t>»</w:t>
      </w:r>
      <w:r w:rsidRPr="000C770E">
        <w:rPr>
          <w:rStyle w:val="Char8"/>
          <w:rtl/>
        </w:rPr>
        <w:t xml:space="preserve"> اینگونه بودند و چونکه </w:t>
      </w:r>
      <w:r w:rsidRPr="009F7424">
        <w:rPr>
          <w:rStyle w:val="Char8"/>
          <w:rtl/>
        </w:rPr>
        <w:t>«</w:t>
      </w:r>
      <w:r w:rsidRPr="000C770E">
        <w:rPr>
          <w:rStyle w:val="Char8"/>
          <w:rtl/>
        </w:rPr>
        <w:t>سرایا</w:t>
      </w:r>
      <w:r w:rsidRPr="009F7424">
        <w:rPr>
          <w:rStyle w:val="Char8"/>
          <w:rtl/>
        </w:rPr>
        <w:t>»</w:t>
      </w:r>
      <w:r w:rsidRPr="000C770E">
        <w:rPr>
          <w:rStyle w:val="Char8"/>
          <w:rtl/>
        </w:rPr>
        <w:t xml:space="preserve"> را </w:t>
      </w:r>
      <w:r w:rsidR="001927A2" w:rsidRPr="000C770E">
        <w:rPr>
          <w:rStyle w:val="Char8"/>
          <w:rtl/>
        </w:rPr>
        <w:t xml:space="preserve">به‌طور </w:t>
      </w:r>
      <w:r w:rsidRPr="000C770E">
        <w:rPr>
          <w:rStyle w:val="Char8"/>
          <w:rtl/>
        </w:rPr>
        <w:t xml:space="preserve">کامل ذکر نکردیم، لذا </w:t>
      </w:r>
      <w:r w:rsidR="001927A2" w:rsidRPr="000C770E">
        <w:rPr>
          <w:rStyle w:val="Char8"/>
          <w:rtl/>
        </w:rPr>
        <w:t xml:space="preserve">به‌طور </w:t>
      </w:r>
      <w:r w:rsidRPr="000C770E">
        <w:rPr>
          <w:rStyle w:val="Char8"/>
          <w:rtl/>
        </w:rPr>
        <w:t xml:space="preserve">مثال چند سریه را ذکر می‌کنیم و از تصریحات سیره‌نویسان قدیمی ثابت خواهیم کرد که آن‌ها به منظور دفاع اعزام </w:t>
      </w:r>
      <w:r w:rsidR="00527212" w:rsidRPr="000C770E">
        <w:rPr>
          <w:rStyle w:val="Char8"/>
          <w:rtl/>
        </w:rPr>
        <w:t>شده‌اند</w:t>
      </w:r>
      <w:r w:rsidRPr="000C770E">
        <w:rPr>
          <w:rStyle w:val="Char8"/>
          <w:rtl/>
        </w:rPr>
        <w:t>.</w:t>
      </w:r>
    </w:p>
    <w:p w:rsidR="002D7D1F" w:rsidRPr="00F20E53" w:rsidRDefault="002D7D1F" w:rsidP="00E6603E">
      <w:pPr>
        <w:pStyle w:val="a4"/>
        <w:widowControl w:val="0"/>
        <w:rPr>
          <w:rtl/>
          <w:lang w:bidi="fa-IR"/>
        </w:rPr>
      </w:pPr>
      <w:bookmarkStart w:id="858" w:name="_Toc288060523"/>
      <w:bookmarkStart w:id="859" w:name="_Toc348619552"/>
      <w:bookmarkStart w:id="860" w:name="_Toc457860954"/>
      <w:r w:rsidRPr="00F20E53">
        <w:rPr>
          <w:rtl/>
          <w:lang w:bidi="fa-IR"/>
        </w:rPr>
        <w:t>سریه غطفان</w:t>
      </w:r>
      <w:bookmarkEnd w:id="858"/>
      <w:bookmarkEnd w:id="859"/>
      <w:bookmarkEnd w:id="860"/>
    </w:p>
    <w:p w:rsidR="002D7D1F" w:rsidRPr="000C770E" w:rsidRDefault="002D7D1F" w:rsidP="00E6603E">
      <w:pPr>
        <w:widowControl w:val="0"/>
        <w:jc w:val="both"/>
        <w:rPr>
          <w:rStyle w:val="Char8"/>
          <w:rtl/>
        </w:rPr>
      </w:pPr>
      <w:r w:rsidRPr="009F7424">
        <w:rPr>
          <w:rFonts w:cs="IRNazli"/>
          <w:rtl/>
          <w:lang w:bidi="fa-IR"/>
        </w:rPr>
        <w:t>«</w:t>
      </w:r>
      <w:r w:rsidRPr="009F7424">
        <w:rPr>
          <w:rStyle w:val="Char7"/>
          <w:rtl/>
        </w:rPr>
        <w:t>وَذَلِكَ أَنَّهُ بَلَغَ رَسُولَ اللَّهِ</w:t>
      </w:r>
      <w:r w:rsidR="007D225A">
        <w:rPr>
          <w:rStyle w:val="Char7"/>
          <w:rFonts w:hint="cs"/>
          <w:rtl/>
        </w:rPr>
        <w:t xml:space="preserve"> </w:t>
      </w:r>
      <w:r w:rsidR="006A2239" w:rsidRPr="006A2239">
        <w:rPr>
          <w:rStyle w:val="Char8"/>
          <w:rFonts w:cs="CTraditional Arabic"/>
          <w:rtl/>
        </w:rPr>
        <w:t>ج</w:t>
      </w:r>
      <w:r w:rsidRPr="009F7424">
        <w:rPr>
          <w:rStyle w:val="Char7"/>
          <w:rtl/>
        </w:rPr>
        <w:t xml:space="preserve"> أَنَّ جَمْعًا مِنْ بَنِي ثَعْلَبَةَ وَمُحَارِبٍ بِذِي أَمَرٍّ قَدْ تَجْمَعُوا يُرِيدُونَ أَنْ يُصِيبُوا مِنْ أَطْرَافِ رَسُولِ اللَّهِ</w:t>
      </w:r>
      <w:r w:rsidR="007D225A">
        <w:rPr>
          <w:rStyle w:val="Char7"/>
          <w:rFonts w:hint="cs"/>
          <w:rtl/>
        </w:rPr>
        <w:t xml:space="preserve"> </w:t>
      </w:r>
      <w:r w:rsidR="006A2239" w:rsidRPr="006A2239">
        <w:rPr>
          <w:rStyle w:val="Char8"/>
          <w:rFonts w:cs="CTraditional Arabic"/>
          <w:rtl/>
        </w:rPr>
        <w:t>ج</w:t>
      </w:r>
      <w:r w:rsidRPr="009F7424">
        <w:rPr>
          <w:rStyle w:val="Char7"/>
          <w:rtl/>
        </w:rPr>
        <w:t xml:space="preserve"> جَمَعَهُمْ رَجُلٌ مِنْهُمْ يُقَالُ لَهُ دُعْثُورُ بْنُ الْحَارِثِ الخ...</w:t>
      </w:r>
      <w:r w:rsidRPr="009F7424">
        <w:rPr>
          <w:rFonts w:cs="IRNazli"/>
          <w:rtl/>
          <w:lang w:bidi="fa-IR"/>
        </w:rPr>
        <w:t>»</w:t>
      </w:r>
      <w:r w:rsidRPr="001A70BE">
        <w:rPr>
          <w:rStyle w:val="Char8"/>
          <w:vertAlign w:val="superscript"/>
          <w:rtl/>
        </w:rPr>
        <w:t>(</w:t>
      </w:r>
      <w:r w:rsidRPr="001A70BE">
        <w:rPr>
          <w:rStyle w:val="Char8"/>
          <w:vertAlign w:val="superscript"/>
          <w:rtl/>
        </w:rPr>
        <w:footnoteReference w:id="645"/>
      </w:r>
      <w:r w:rsidRPr="001A70BE">
        <w:rPr>
          <w:rStyle w:val="Char8"/>
          <w:vertAlign w:val="superscript"/>
          <w:rtl/>
        </w:rPr>
        <w:t>)</w:t>
      </w:r>
      <w:r w:rsidRPr="000C770E">
        <w:rPr>
          <w:rStyle w:val="Char8"/>
          <w:rtl/>
        </w:rPr>
        <w:t>.</w:t>
      </w:r>
      <w:r w:rsidRPr="009F7424">
        <w:rPr>
          <w:rStyle w:val="Char8"/>
          <w:rtl/>
        </w:rPr>
        <w:t>«</w:t>
      </w:r>
      <w:r w:rsidRPr="000C770E">
        <w:rPr>
          <w:rStyle w:val="Char8"/>
          <w:rtl/>
        </w:rPr>
        <w:t xml:space="preserve">سبب این سریه این بود که به </w:t>
      </w:r>
      <w:r w:rsidR="00740013" w:rsidRPr="000C770E">
        <w:rPr>
          <w:rStyle w:val="Char8"/>
          <w:rtl/>
        </w:rPr>
        <w:t>آن‌حضرت</w:t>
      </w:r>
      <w:r w:rsidR="007D225A">
        <w:rPr>
          <w:rStyle w:val="Char8"/>
          <w:rFonts w:hint="cs"/>
          <w:rtl/>
        </w:rPr>
        <w:t xml:space="preserve"> </w:t>
      </w:r>
      <w:r w:rsidR="006A2239" w:rsidRPr="006A2239">
        <w:rPr>
          <w:rStyle w:val="Char8"/>
          <w:rFonts w:cs="CTraditional Arabic"/>
          <w:rtl/>
        </w:rPr>
        <w:t>ج</w:t>
      </w:r>
      <w:r w:rsidRPr="000C770E">
        <w:rPr>
          <w:rStyle w:val="Char8"/>
          <w:rtl/>
        </w:rPr>
        <w:t xml:space="preserve"> خبر رسید که قبیل</w:t>
      </w:r>
      <w:r w:rsidR="001068DC">
        <w:rPr>
          <w:rStyle w:val="Char8"/>
          <w:rtl/>
        </w:rPr>
        <w:t>ۀ</w:t>
      </w:r>
      <w:r w:rsidRPr="000C770E">
        <w:rPr>
          <w:rStyle w:val="Char8"/>
          <w:rtl/>
        </w:rPr>
        <w:t xml:space="preserve"> بنوثعلبه و محارب، سپاهی به قصد حمله بر </w:t>
      </w:r>
      <w:r w:rsidR="00740013" w:rsidRPr="000C770E">
        <w:rPr>
          <w:rStyle w:val="Char8"/>
          <w:rtl/>
        </w:rPr>
        <w:t>آن‌حضرت</w:t>
      </w:r>
      <w:r w:rsidR="007D225A">
        <w:rPr>
          <w:rStyle w:val="Char8"/>
          <w:rFonts w:hint="cs"/>
          <w:rtl/>
        </w:rPr>
        <w:t xml:space="preserve"> </w:t>
      </w:r>
      <w:r w:rsidR="006A2239" w:rsidRPr="006A2239">
        <w:rPr>
          <w:rStyle w:val="Char8"/>
          <w:rFonts w:cs="CTraditional Arabic"/>
          <w:rtl/>
        </w:rPr>
        <w:t>ج</w:t>
      </w:r>
      <w:r w:rsidR="001F0B1D" w:rsidRPr="000C770E">
        <w:rPr>
          <w:rStyle w:val="Char8"/>
          <w:rtl/>
        </w:rPr>
        <w:t xml:space="preserve"> گرد آورده‌</w:t>
      </w:r>
      <w:r w:rsidRPr="000C770E">
        <w:rPr>
          <w:rStyle w:val="Char8"/>
          <w:rtl/>
        </w:rPr>
        <w:t>اند. سازمان‌دهند</w:t>
      </w:r>
      <w:r w:rsidR="001068DC">
        <w:rPr>
          <w:rStyle w:val="Char8"/>
          <w:rtl/>
        </w:rPr>
        <w:t>ۀ</w:t>
      </w:r>
      <w:r w:rsidRPr="000C770E">
        <w:rPr>
          <w:rStyle w:val="Char8"/>
          <w:rtl/>
        </w:rPr>
        <w:t xml:space="preserve"> این سپاه مردی به نام دعثور بن حارث بود</w:t>
      </w:r>
      <w:r w:rsidRPr="009F7424">
        <w:rPr>
          <w:rStyle w:val="Char8"/>
          <w:rtl/>
        </w:rPr>
        <w:t>»</w:t>
      </w:r>
      <w:r w:rsidRPr="000C770E">
        <w:rPr>
          <w:rStyle w:val="Char8"/>
          <w:rtl/>
        </w:rPr>
        <w:t>.</w:t>
      </w:r>
    </w:p>
    <w:p w:rsidR="002D7D1F" w:rsidRPr="009415DA" w:rsidRDefault="002D7D1F" w:rsidP="00870103">
      <w:pPr>
        <w:pStyle w:val="a4"/>
        <w:keepNext/>
        <w:rPr>
          <w:rtl/>
          <w:lang w:bidi="fa-IR"/>
        </w:rPr>
      </w:pPr>
      <w:bookmarkStart w:id="861" w:name="_Toc288060524"/>
      <w:bookmarkStart w:id="862" w:name="_Toc348619553"/>
      <w:bookmarkStart w:id="863" w:name="_Toc457860955"/>
      <w:r w:rsidRPr="009415DA">
        <w:rPr>
          <w:rtl/>
          <w:lang w:bidi="fa-IR"/>
        </w:rPr>
        <w:t>سریه ابوسلمه (سال دوم هجری)</w:t>
      </w:r>
      <w:bookmarkEnd w:id="861"/>
      <w:bookmarkEnd w:id="862"/>
      <w:bookmarkEnd w:id="863"/>
    </w:p>
    <w:p w:rsidR="002D7D1F" w:rsidRPr="000C770E" w:rsidRDefault="002D7D1F" w:rsidP="007D225A">
      <w:pPr>
        <w:jc w:val="both"/>
        <w:rPr>
          <w:rStyle w:val="Char8"/>
          <w:rtl/>
        </w:rPr>
      </w:pPr>
      <w:r w:rsidRPr="009F7424">
        <w:rPr>
          <w:rFonts w:cs="IRNazli"/>
          <w:rtl/>
          <w:lang w:bidi="fa-IR"/>
        </w:rPr>
        <w:t>«</w:t>
      </w:r>
      <w:r w:rsidRPr="009F7424">
        <w:rPr>
          <w:rStyle w:val="Char7"/>
          <w:rtl/>
        </w:rPr>
        <w:t>وَذَلِكَ أَنَّهُ بَلَغَ رَسُولُ اللَّهِ</w:t>
      </w:r>
      <w:r w:rsidR="007D225A">
        <w:rPr>
          <w:rStyle w:val="Char7"/>
          <w:rFonts w:hint="cs"/>
          <w:rtl/>
        </w:rPr>
        <w:t xml:space="preserve"> </w:t>
      </w:r>
      <w:r w:rsidR="006A2239" w:rsidRPr="006A2239">
        <w:rPr>
          <w:rStyle w:val="Char8"/>
          <w:rFonts w:cs="CTraditional Arabic"/>
          <w:rtl/>
        </w:rPr>
        <w:t>ج</w:t>
      </w:r>
      <w:r w:rsidRPr="009F7424">
        <w:rPr>
          <w:rStyle w:val="Char7"/>
          <w:rtl/>
        </w:rPr>
        <w:t xml:space="preserve"> أَنَّ طُلَيْحَةَ وَسَلَمَةَ ابْنَيْ خُوَيْلِدٍ قَدْ سَارَا فِي قَوْمِهِمَا وَمَنْ أَطَاعَهُمَا يَدْعُوَانِهِمْ إِلَى حَرْبِ رَسُولِ اللَّهِ</w:t>
      </w:r>
      <w:r w:rsidR="007D225A">
        <w:rPr>
          <w:rStyle w:val="Char7"/>
          <w:rFonts w:hint="cs"/>
          <w:rtl/>
        </w:rPr>
        <w:t xml:space="preserve"> </w:t>
      </w:r>
      <w:r w:rsidR="006A2239" w:rsidRPr="006A2239">
        <w:rPr>
          <w:rStyle w:val="Char8"/>
          <w:rFonts w:cs="CTraditional Arabic"/>
          <w:rtl/>
        </w:rPr>
        <w:t>ج</w:t>
      </w:r>
      <w:r w:rsidRPr="009F7424">
        <w:rPr>
          <w:rStyle w:val="Char7"/>
          <w:rtl/>
        </w:rPr>
        <w:t xml:space="preserve"> الخ...</w:t>
      </w:r>
      <w:r w:rsidRPr="009F7424">
        <w:rPr>
          <w:rFonts w:cs="IRNazli"/>
          <w:rtl/>
          <w:lang w:bidi="fa-IR"/>
        </w:rPr>
        <w:t>»</w:t>
      </w:r>
      <w:r w:rsidRPr="001A70BE">
        <w:rPr>
          <w:rStyle w:val="Char8"/>
          <w:vertAlign w:val="superscript"/>
          <w:rtl/>
        </w:rPr>
        <w:t>(</w:t>
      </w:r>
      <w:r w:rsidRPr="001A70BE">
        <w:rPr>
          <w:rStyle w:val="Char8"/>
          <w:vertAlign w:val="superscript"/>
          <w:rtl/>
        </w:rPr>
        <w:footnoteReference w:id="646"/>
      </w:r>
      <w:r w:rsidRPr="001A70BE">
        <w:rPr>
          <w:rStyle w:val="Char8"/>
          <w:vertAlign w:val="superscript"/>
          <w:rtl/>
        </w:rPr>
        <w:t>)</w:t>
      </w:r>
      <w:r w:rsidRPr="000C770E">
        <w:rPr>
          <w:rStyle w:val="Char8"/>
          <w:rtl/>
        </w:rPr>
        <w:t>.</w:t>
      </w:r>
      <w:r w:rsidR="007D225A">
        <w:rPr>
          <w:rStyle w:val="Char8"/>
          <w:rFonts w:hint="cs"/>
          <w:rtl/>
        </w:rPr>
        <w:t xml:space="preserve"> </w:t>
      </w:r>
      <w:r w:rsidRPr="009F7424">
        <w:rPr>
          <w:rStyle w:val="Char8"/>
          <w:rtl/>
        </w:rPr>
        <w:t>«</w:t>
      </w:r>
      <w:r w:rsidRPr="000C770E">
        <w:rPr>
          <w:rStyle w:val="Char8"/>
          <w:rtl/>
        </w:rPr>
        <w:t xml:space="preserve">سبب این سریه این بود که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مطلع شد که </w:t>
      </w:r>
      <w:r w:rsidRPr="006406E4">
        <w:rPr>
          <w:rStyle w:val="Char8"/>
          <w:rtl/>
        </w:rPr>
        <w:t>طلیح</w:t>
      </w:r>
      <w:r w:rsidR="001068DC">
        <w:rPr>
          <w:rStyle w:val="Char8"/>
          <w:rtl/>
        </w:rPr>
        <w:t>ۀ</w:t>
      </w:r>
      <w:r w:rsidRPr="000C770E">
        <w:rPr>
          <w:rStyle w:val="Char8"/>
          <w:rtl/>
        </w:rPr>
        <w:t xml:space="preserve"> و سلمه، پسران خویلد طرفداران و قوم خود را برای جنگیدن با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آماده کردند</w:t>
      </w:r>
      <w:r w:rsidRPr="009F7424">
        <w:rPr>
          <w:rStyle w:val="Char8"/>
          <w:rtl/>
        </w:rPr>
        <w:t>»</w:t>
      </w:r>
      <w:r w:rsidRPr="000C770E">
        <w:rPr>
          <w:rStyle w:val="Char8"/>
          <w:rtl/>
        </w:rPr>
        <w:t>.</w:t>
      </w:r>
    </w:p>
    <w:p w:rsidR="002D7D1F" w:rsidRPr="00451AE4" w:rsidRDefault="002D7D1F" w:rsidP="00870103">
      <w:pPr>
        <w:pStyle w:val="a4"/>
        <w:keepNext/>
        <w:rPr>
          <w:rtl/>
          <w:lang w:bidi="fa-IR"/>
        </w:rPr>
      </w:pPr>
      <w:bookmarkStart w:id="864" w:name="_Toc288060525"/>
      <w:bookmarkStart w:id="865" w:name="_Toc348619554"/>
      <w:bookmarkStart w:id="866" w:name="_Toc457860956"/>
      <w:r w:rsidRPr="00451AE4">
        <w:rPr>
          <w:rtl/>
          <w:lang w:bidi="fa-IR"/>
        </w:rPr>
        <w:t>سریه عبدالله بن انیس به منظور قتل سفیان بن خالد (سال سوم هجری)</w:t>
      </w:r>
      <w:bookmarkEnd w:id="864"/>
      <w:bookmarkEnd w:id="865"/>
      <w:bookmarkEnd w:id="866"/>
    </w:p>
    <w:p w:rsidR="002D7D1F" w:rsidRPr="000C770E" w:rsidRDefault="002D7D1F" w:rsidP="007D225A">
      <w:pPr>
        <w:jc w:val="both"/>
        <w:rPr>
          <w:rStyle w:val="Char8"/>
          <w:rtl/>
        </w:rPr>
      </w:pPr>
      <w:r w:rsidRPr="009F7424">
        <w:rPr>
          <w:rFonts w:cs="IRNazli"/>
          <w:rtl/>
          <w:lang w:bidi="fa-IR"/>
        </w:rPr>
        <w:t>«</w:t>
      </w:r>
      <w:r w:rsidRPr="009F7424">
        <w:rPr>
          <w:rStyle w:val="Char7"/>
          <w:rtl/>
        </w:rPr>
        <w:t xml:space="preserve">وَذَلِكَ أَنَّهُ بَلَغَ رَسُولَ اللَّهِ </w:t>
      </w:r>
      <w:r w:rsidR="006A2239" w:rsidRPr="006A2239">
        <w:rPr>
          <w:rStyle w:val="Char8"/>
          <w:rFonts w:cs="CTraditional Arabic"/>
          <w:rtl/>
        </w:rPr>
        <w:t>ج</w:t>
      </w:r>
      <w:r w:rsidRPr="009F7424">
        <w:rPr>
          <w:rStyle w:val="Char7"/>
          <w:rtl/>
        </w:rPr>
        <w:t xml:space="preserve"> أَنَّ سُفْيَانَ بْنَ خَالِدٍ الْهُذَلِيَّ ثُمَّ اللِّحْيَانِيَّ وَكَانَ يَنْزِلُ عُرَنَةَ وَمَا وَالَاهَا فِي نَاسٍ مِنْ قَوْمِهِ وَغَيْرِهِمْ قَدْ جَمَعَ الْجُمُوعَ لِرَسُولِ</w:t>
      </w:r>
      <w:r w:rsidR="007D225A">
        <w:rPr>
          <w:rStyle w:val="Char7"/>
          <w:rFonts w:hint="cs"/>
          <w:rtl/>
        </w:rPr>
        <w:t xml:space="preserve"> </w:t>
      </w:r>
      <w:r w:rsidR="006A2239" w:rsidRPr="006A2239">
        <w:rPr>
          <w:rStyle w:val="Char8"/>
          <w:rFonts w:cs="CTraditional Arabic"/>
          <w:rtl/>
        </w:rPr>
        <w:t>ج</w:t>
      </w:r>
      <w:r w:rsidRPr="009F7424">
        <w:rPr>
          <w:rFonts w:cs="IRNazli"/>
          <w:rtl/>
          <w:lang w:bidi="fa-IR"/>
        </w:rPr>
        <w:t>»</w:t>
      </w:r>
      <w:r w:rsidRPr="000C770E">
        <w:rPr>
          <w:rStyle w:val="Char8"/>
          <w:rtl/>
        </w:rPr>
        <w:t>.</w:t>
      </w:r>
      <w:r w:rsidR="007D225A">
        <w:rPr>
          <w:rStyle w:val="Char8"/>
          <w:rFonts w:hint="cs"/>
          <w:rtl/>
        </w:rPr>
        <w:t xml:space="preserve"> </w:t>
      </w:r>
      <w:r w:rsidRPr="009F7424">
        <w:rPr>
          <w:rStyle w:val="Char8"/>
          <w:rtl/>
        </w:rPr>
        <w:t>«</w:t>
      </w:r>
      <w:r w:rsidRPr="000C770E">
        <w:rPr>
          <w:rStyle w:val="Char8"/>
          <w:rtl/>
        </w:rPr>
        <w:t xml:space="preserve">ابن انیس برای این فرستاده شده بود که به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خبر رسیده بود که سفیان بن خالد قبیل</w:t>
      </w:r>
      <w:r w:rsidR="001068DC">
        <w:rPr>
          <w:rStyle w:val="Char8"/>
          <w:rtl/>
        </w:rPr>
        <w:t>ۀ</w:t>
      </w:r>
      <w:r w:rsidRPr="000C770E">
        <w:rPr>
          <w:rStyle w:val="Char8"/>
          <w:rtl/>
        </w:rPr>
        <w:t xml:space="preserve"> خود را و مردم اطراف را نیز برای جنگیدن با ایشان گرد می‌آورد</w:t>
      </w:r>
      <w:r w:rsidRPr="009F7424">
        <w:rPr>
          <w:rStyle w:val="Char8"/>
          <w:rtl/>
        </w:rPr>
        <w:t>»</w:t>
      </w:r>
      <w:r w:rsidRPr="000C770E">
        <w:rPr>
          <w:rStyle w:val="Char8"/>
          <w:rtl/>
        </w:rPr>
        <w:t>.</w:t>
      </w:r>
    </w:p>
    <w:p w:rsidR="002D7D1F" w:rsidRPr="00EE2956" w:rsidRDefault="002D7D1F" w:rsidP="00870103">
      <w:pPr>
        <w:pStyle w:val="a4"/>
        <w:keepNext/>
        <w:rPr>
          <w:rtl/>
          <w:lang w:bidi="fa-IR"/>
        </w:rPr>
      </w:pPr>
      <w:bookmarkStart w:id="867" w:name="_Toc288060526"/>
      <w:bookmarkStart w:id="868" w:name="_Toc348619555"/>
      <w:bookmarkStart w:id="869" w:name="_Toc457860957"/>
      <w:r w:rsidRPr="00EE2956">
        <w:rPr>
          <w:rtl/>
          <w:lang w:bidi="fa-IR"/>
        </w:rPr>
        <w:t>غزوه ذات الرقاع</w:t>
      </w:r>
      <w:bookmarkEnd w:id="867"/>
      <w:bookmarkEnd w:id="868"/>
      <w:bookmarkEnd w:id="869"/>
    </w:p>
    <w:p w:rsidR="002D7D1F" w:rsidRPr="000C770E" w:rsidRDefault="002D7D1F" w:rsidP="00E12B01">
      <w:pPr>
        <w:widowControl w:val="0"/>
        <w:jc w:val="both"/>
        <w:rPr>
          <w:rStyle w:val="Char8"/>
          <w:rtl/>
        </w:rPr>
      </w:pPr>
      <w:r w:rsidRPr="009F7424">
        <w:rPr>
          <w:rFonts w:cs="IRNazli"/>
          <w:rtl/>
          <w:lang w:bidi="fa-IR"/>
        </w:rPr>
        <w:t>«</w:t>
      </w:r>
      <w:r w:rsidRPr="009F7424">
        <w:rPr>
          <w:rStyle w:val="Char7"/>
          <w:rtl/>
        </w:rPr>
        <w:t>فأخبر أصحاب رسول الله</w:t>
      </w:r>
      <w:r w:rsidR="007D225A">
        <w:rPr>
          <w:rStyle w:val="Char7"/>
          <w:rFonts w:hint="cs"/>
          <w:rtl/>
        </w:rPr>
        <w:t xml:space="preserve"> </w:t>
      </w:r>
      <w:r w:rsidR="006A2239" w:rsidRPr="006A2239">
        <w:rPr>
          <w:rStyle w:val="Char8"/>
          <w:rFonts w:cs="CTraditional Arabic"/>
          <w:rtl/>
        </w:rPr>
        <w:t>ج</w:t>
      </w:r>
      <w:r w:rsidRPr="009F7424">
        <w:rPr>
          <w:rStyle w:val="Char7"/>
          <w:rtl/>
        </w:rPr>
        <w:t xml:space="preserve"> </w:t>
      </w:r>
      <w:r w:rsidR="00234BC4" w:rsidRPr="009F7424">
        <w:rPr>
          <w:rStyle w:val="Char7"/>
          <w:rtl/>
        </w:rPr>
        <w:t>أ</w:t>
      </w:r>
      <w:r w:rsidRPr="009F7424">
        <w:rPr>
          <w:rStyle w:val="Char7"/>
          <w:rtl/>
        </w:rPr>
        <w:t xml:space="preserve">ن </w:t>
      </w:r>
      <w:r w:rsidR="00234BC4" w:rsidRPr="009F7424">
        <w:rPr>
          <w:rStyle w:val="Char7"/>
          <w:rtl/>
        </w:rPr>
        <w:t>أ</w:t>
      </w:r>
      <w:r w:rsidRPr="009F7424">
        <w:rPr>
          <w:rStyle w:val="Char7"/>
          <w:rtl/>
        </w:rPr>
        <w:t>نمار وثعلبة قد جمعوا لهم الجموع فمض</w:t>
      </w:r>
      <w:r w:rsidR="00234BC4" w:rsidRPr="009F7424">
        <w:rPr>
          <w:rStyle w:val="Char7"/>
          <w:rtl/>
        </w:rPr>
        <w:t>ىوا</w:t>
      </w:r>
      <w:r w:rsidRPr="009F7424">
        <w:rPr>
          <w:rFonts w:cs="IRNazli"/>
          <w:rtl/>
          <w:lang w:bidi="fa-IR"/>
        </w:rPr>
        <w:t>»</w:t>
      </w:r>
      <w:r w:rsidRPr="000C770E">
        <w:rPr>
          <w:rStyle w:val="Char8"/>
          <w:rtl/>
        </w:rPr>
        <w:t>.</w:t>
      </w:r>
      <w:r w:rsidR="007D225A">
        <w:rPr>
          <w:rStyle w:val="Char8"/>
          <w:rFonts w:hint="cs"/>
          <w:rtl/>
        </w:rPr>
        <w:t xml:space="preserve"> </w:t>
      </w:r>
      <w:r w:rsidRPr="009F7424">
        <w:rPr>
          <w:rStyle w:val="Char8"/>
          <w:rtl/>
        </w:rPr>
        <w:t>«</w:t>
      </w:r>
      <w:r w:rsidRPr="000C770E">
        <w:rPr>
          <w:rStyle w:val="Char8"/>
          <w:rtl/>
        </w:rPr>
        <w:t xml:space="preserve">و به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اطلاع رسید که قبایل انمار، ثعلبه و غیره برای مقا</w:t>
      </w:r>
      <w:r w:rsidR="007E7ED1" w:rsidRPr="000C770E">
        <w:rPr>
          <w:rStyle w:val="Char8"/>
          <w:rtl/>
        </w:rPr>
        <w:t>بله با مسلمانان سپاهی گرد آورده‌</w:t>
      </w:r>
      <w:r w:rsidRPr="000C770E">
        <w:rPr>
          <w:rStyle w:val="Char8"/>
          <w:rtl/>
        </w:rPr>
        <w:t>اند</w:t>
      </w:r>
      <w:r w:rsidRPr="009F7424">
        <w:rPr>
          <w:rStyle w:val="Char8"/>
          <w:rtl/>
        </w:rPr>
        <w:t>»</w:t>
      </w:r>
      <w:r w:rsidRPr="000C770E">
        <w:rPr>
          <w:rStyle w:val="Char8"/>
          <w:rtl/>
        </w:rPr>
        <w:t>.</w:t>
      </w:r>
    </w:p>
    <w:p w:rsidR="002D7D1F" w:rsidRPr="00D03A43" w:rsidRDefault="002D7D1F" w:rsidP="00E12B01">
      <w:pPr>
        <w:pStyle w:val="a4"/>
        <w:widowControl w:val="0"/>
        <w:rPr>
          <w:rtl/>
        </w:rPr>
      </w:pPr>
      <w:bookmarkStart w:id="870" w:name="_Toc288060527"/>
      <w:bookmarkStart w:id="871" w:name="_Toc348619556"/>
      <w:bookmarkStart w:id="872" w:name="_Toc457860958"/>
      <w:r w:rsidRPr="00D03A43">
        <w:rPr>
          <w:rtl/>
        </w:rPr>
        <w:t>غزو</w:t>
      </w:r>
      <w:r w:rsidR="001068DC" w:rsidRPr="00D03A43">
        <w:rPr>
          <w:rtl/>
        </w:rPr>
        <w:t>ۀ</w:t>
      </w:r>
      <w:r w:rsidRPr="00D03A43">
        <w:rPr>
          <w:rtl/>
        </w:rPr>
        <w:t xml:space="preserve"> دومة الجندل</w:t>
      </w:r>
      <w:bookmarkEnd w:id="870"/>
      <w:bookmarkEnd w:id="871"/>
      <w:bookmarkEnd w:id="872"/>
    </w:p>
    <w:p w:rsidR="002D7D1F" w:rsidRPr="000C770E" w:rsidRDefault="002D7D1F" w:rsidP="00E12B01">
      <w:pPr>
        <w:widowControl w:val="0"/>
        <w:jc w:val="both"/>
        <w:rPr>
          <w:rStyle w:val="Char8"/>
          <w:rtl/>
        </w:rPr>
      </w:pPr>
      <w:r w:rsidRPr="009F7424">
        <w:rPr>
          <w:rFonts w:cs="IRNazli"/>
          <w:rtl/>
          <w:lang w:bidi="fa-IR"/>
        </w:rPr>
        <w:t>«</w:t>
      </w:r>
      <w:r w:rsidRPr="009F7424">
        <w:rPr>
          <w:rStyle w:val="Char7"/>
          <w:rtl/>
        </w:rPr>
        <w:t>قَالُوا: بَلَغَ رَسُولَ اللَّهِ</w:t>
      </w:r>
      <w:r w:rsidR="007D225A">
        <w:rPr>
          <w:rStyle w:val="Char7"/>
          <w:rFonts w:hint="cs"/>
          <w:rtl/>
        </w:rPr>
        <w:t xml:space="preserve"> </w:t>
      </w:r>
      <w:r w:rsidR="006A2239" w:rsidRPr="006A2239">
        <w:rPr>
          <w:rStyle w:val="Char8"/>
          <w:rFonts w:cs="CTraditional Arabic"/>
          <w:rtl/>
        </w:rPr>
        <w:t>ج</w:t>
      </w:r>
      <w:r w:rsidRPr="009F7424">
        <w:rPr>
          <w:rStyle w:val="Char7"/>
          <w:rtl/>
        </w:rPr>
        <w:t xml:space="preserve"> أَنَّ بِدُومَةَ الْجَنْدَلِ جَمْعًا كَثِيرًا وَأَنَّهُمْ يُرِيدُونَ أَنْ يَدْنُوا مِنَ الْمَدِينَةِ</w:t>
      </w:r>
      <w:r w:rsidRPr="009F7424">
        <w:rPr>
          <w:rFonts w:cs="IRNazli"/>
          <w:rtl/>
          <w:lang w:bidi="fa-IR"/>
        </w:rPr>
        <w:t>»</w:t>
      </w:r>
      <w:r w:rsidRPr="001A70BE">
        <w:rPr>
          <w:rStyle w:val="Char8"/>
          <w:vertAlign w:val="superscript"/>
          <w:rtl/>
        </w:rPr>
        <w:t>(</w:t>
      </w:r>
      <w:r w:rsidRPr="001A70BE">
        <w:rPr>
          <w:rStyle w:val="Char8"/>
          <w:vertAlign w:val="superscript"/>
          <w:rtl/>
        </w:rPr>
        <w:footnoteReference w:id="647"/>
      </w:r>
      <w:r w:rsidRPr="001A70BE">
        <w:rPr>
          <w:rStyle w:val="Char8"/>
          <w:vertAlign w:val="superscript"/>
          <w:rtl/>
        </w:rPr>
        <w:t>)</w:t>
      </w:r>
      <w:r w:rsidRPr="000C770E">
        <w:rPr>
          <w:rStyle w:val="Char8"/>
          <w:rtl/>
        </w:rPr>
        <w:t>.</w:t>
      </w:r>
      <w:r w:rsidRPr="009F7424">
        <w:rPr>
          <w:rStyle w:val="Char8"/>
          <w:rtl/>
        </w:rPr>
        <w:t>«</w:t>
      </w:r>
      <w:r w:rsidRPr="000C770E">
        <w:rPr>
          <w:rStyle w:val="Char8"/>
          <w:rtl/>
        </w:rPr>
        <w:t xml:space="preserve">راویان می‌گویند: پیامبر اسلام </w:t>
      </w:r>
      <w:r w:rsidR="006A2239" w:rsidRPr="006A2239">
        <w:rPr>
          <w:rStyle w:val="Char8"/>
          <w:rFonts w:cs="CTraditional Arabic"/>
          <w:rtl/>
        </w:rPr>
        <w:t>ج</w:t>
      </w:r>
      <w:r w:rsidRPr="000C770E">
        <w:rPr>
          <w:rStyle w:val="Char8"/>
          <w:rtl/>
        </w:rPr>
        <w:t xml:space="preserve"> آگاه شد که جمع کثیری در دو</w:t>
      </w:r>
      <w:r w:rsidRPr="006406E4">
        <w:rPr>
          <w:rStyle w:val="Char8"/>
          <w:rtl/>
        </w:rPr>
        <w:t>م</w:t>
      </w:r>
      <w:r w:rsidR="007701AC">
        <w:rPr>
          <w:rStyle w:val="Char8"/>
          <w:rtl/>
        </w:rPr>
        <w:t>ة ال</w:t>
      </w:r>
      <w:r w:rsidR="007E7ED1" w:rsidRPr="000C770E">
        <w:rPr>
          <w:rStyle w:val="Char8"/>
          <w:rtl/>
        </w:rPr>
        <w:t>جندل گرد آمده‌</w:t>
      </w:r>
      <w:r w:rsidRPr="000C770E">
        <w:rPr>
          <w:rStyle w:val="Char8"/>
          <w:rtl/>
        </w:rPr>
        <w:t>اند و می‌خواهند بر مدینه حمله کنند</w:t>
      </w:r>
      <w:r w:rsidRPr="009F7424">
        <w:rPr>
          <w:rStyle w:val="Char8"/>
          <w:rtl/>
        </w:rPr>
        <w:t>»</w:t>
      </w:r>
      <w:r w:rsidRPr="000C770E">
        <w:rPr>
          <w:rStyle w:val="Char8"/>
          <w:rtl/>
        </w:rPr>
        <w:t>.</w:t>
      </w:r>
    </w:p>
    <w:p w:rsidR="002D7D1F" w:rsidRPr="00CB3D1B" w:rsidRDefault="002D7D1F" w:rsidP="00870103">
      <w:pPr>
        <w:pStyle w:val="a4"/>
        <w:keepNext/>
        <w:rPr>
          <w:rtl/>
          <w:lang w:bidi="fa-IR"/>
        </w:rPr>
      </w:pPr>
      <w:bookmarkStart w:id="873" w:name="_Toc288060528"/>
      <w:bookmarkStart w:id="874" w:name="_Toc348619557"/>
      <w:bookmarkStart w:id="875" w:name="_Toc457860959"/>
      <w:r w:rsidRPr="00CB3D1B">
        <w:rPr>
          <w:rtl/>
          <w:lang w:bidi="fa-IR"/>
        </w:rPr>
        <w:t>غزو</w:t>
      </w:r>
      <w:r w:rsidR="001068DC">
        <w:rPr>
          <w:rtl/>
          <w:lang w:bidi="fa-IR"/>
        </w:rPr>
        <w:t>ۀ</w:t>
      </w:r>
      <w:r w:rsidRPr="00CB3D1B">
        <w:rPr>
          <w:rtl/>
          <w:lang w:bidi="fa-IR"/>
        </w:rPr>
        <w:t xml:space="preserve"> مریسیع (سال پنجم هجری)</w:t>
      </w:r>
      <w:bookmarkEnd w:id="873"/>
      <w:bookmarkEnd w:id="874"/>
      <w:bookmarkEnd w:id="875"/>
    </w:p>
    <w:p w:rsidR="002D7D1F" w:rsidRPr="000C770E" w:rsidRDefault="002D7D1F" w:rsidP="007D225A">
      <w:pPr>
        <w:jc w:val="both"/>
        <w:rPr>
          <w:rStyle w:val="Char8"/>
          <w:rtl/>
        </w:rPr>
      </w:pPr>
      <w:r w:rsidRPr="009F7424">
        <w:rPr>
          <w:rFonts w:cs="IRNazli"/>
          <w:rtl/>
          <w:lang w:bidi="fa-IR"/>
        </w:rPr>
        <w:t>«</w:t>
      </w:r>
      <w:r w:rsidRPr="009F7424">
        <w:rPr>
          <w:rStyle w:val="Char7"/>
          <w:rtl/>
        </w:rPr>
        <w:t>إن بني المصطلق من خزاعة وهم من خلفاء بني مدلج وكان رأسهم وسيدهم الحارث بن أبي ضرار فسار في قومه ومن قدر عليه من العرب فدعاهم إلى حرب رسول الله</w:t>
      </w:r>
      <w:r w:rsidR="007D225A">
        <w:rPr>
          <w:rStyle w:val="Char7"/>
          <w:rFonts w:hint="cs"/>
          <w:rtl/>
        </w:rPr>
        <w:t xml:space="preserve"> </w:t>
      </w:r>
      <w:r w:rsidR="006A2239" w:rsidRPr="006A2239">
        <w:rPr>
          <w:rStyle w:val="Char8"/>
          <w:rFonts w:cs="CTraditional Arabic"/>
          <w:rtl/>
        </w:rPr>
        <w:t>ج</w:t>
      </w:r>
      <w:r w:rsidRPr="009F7424">
        <w:rPr>
          <w:rStyle w:val="Char7"/>
          <w:rtl/>
        </w:rPr>
        <w:t xml:space="preserve"> فاجابوه</w:t>
      </w:r>
      <w:r w:rsidRPr="009F7424">
        <w:rPr>
          <w:rFonts w:cs="IRNazli"/>
          <w:rtl/>
          <w:lang w:bidi="fa-IR"/>
        </w:rPr>
        <w:t>»</w:t>
      </w:r>
      <w:r w:rsidRPr="001A70BE">
        <w:rPr>
          <w:rStyle w:val="Char8"/>
          <w:vertAlign w:val="superscript"/>
          <w:rtl/>
        </w:rPr>
        <w:t>(</w:t>
      </w:r>
      <w:r w:rsidRPr="001A70BE">
        <w:rPr>
          <w:rStyle w:val="Char8"/>
          <w:vertAlign w:val="superscript"/>
          <w:rtl/>
        </w:rPr>
        <w:footnoteReference w:id="648"/>
      </w:r>
      <w:r w:rsidRPr="001A70BE">
        <w:rPr>
          <w:rStyle w:val="Char8"/>
          <w:vertAlign w:val="superscript"/>
          <w:rtl/>
        </w:rPr>
        <w:t>)</w:t>
      </w:r>
      <w:r w:rsidRPr="000C770E">
        <w:rPr>
          <w:rStyle w:val="Char8"/>
          <w:rtl/>
        </w:rPr>
        <w:t>.</w:t>
      </w:r>
      <w:r w:rsidRPr="009F7424">
        <w:rPr>
          <w:rStyle w:val="Char8"/>
          <w:rtl/>
        </w:rPr>
        <w:t>«</w:t>
      </w:r>
      <w:r w:rsidRPr="000C770E">
        <w:rPr>
          <w:rStyle w:val="Char8"/>
          <w:rtl/>
        </w:rPr>
        <w:t>قب</w:t>
      </w:r>
      <w:r w:rsidR="007E7ED1" w:rsidRPr="000C770E">
        <w:rPr>
          <w:rStyle w:val="Char8"/>
          <w:rtl/>
        </w:rPr>
        <w:t>یل</w:t>
      </w:r>
      <w:r w:rsidR="001068DC">
        <w:rPr>
          <w:rStyle w:val="Char8"/>
          <w:rtl/>
        </w:rPr>
        <w:t>ۀ</w:t>
      </w:r>
      <w:r w:rsidR="007E7ED1" w:rsidRPr="000C770E">
        <w:rPr>
          <w:rStyle w:val="Char8"/>
          <w:rtl/>
        </w:rPr>
        <w:t xml:space="preserve"> بنومصطلق شاخه‌ای از خاندان </w:t>
      </w:r>
      <w:r w:rsidRPr="000C770E">
        <w:rPr>
          <w:rStyle w:val="Char8"/>
          <w:rtl/>
        </w:rPr>
        <w:t xml:space="preserve">خزاعه و هم‌سوگند </w:t>
      </w:r>
      <w:r w:rsidRPr="009F7424">
        <w:rPr>
          <w:rStyle w:val="Char8"/>
          <w:rtl/>
        </w:rPr>
        <w:t>«</w:t>
      </w:r>
      <w:r w:rsidRPr="000C770E">
        <w:rPr>
          <w:rStyle w:val="Char8"/>
          <w:rtl/>
        </w:rPr>
        <w:t>بنو مدلج</w:t>
      </w:r>
      <w:r w:rsidRPr="009F7424">
        <w:rPr>
          <w:rStyle w:val="Char8"/>
          <w:rtl/>
        </w:rPr>
        <w:t>»</w:t>
      </w:r>
      <w:r w:rsidRPr="000C770E">
        <w:rPr>
          <w:rStyle w:val="Char8"/>
          <w:rtl/>
        </w:rPr>
        <w:t xml:space="preserve"> است. رییس آنان حارث بن ابی ضرار بود، او قوم خود و کسانی را که در اختیار او بودند گرد آورد و به مقابله با پیامبر اکرم </w:t>
      </w:r>
      <w:r w:rsidR="006A2239" w:rsidRPr="006A2239">
        <w:rPr>
          <w:rStyle w:val="Char8"/>
          <w:rFonts w:cs="CTraditional Arabic"/>
          <w:rtl/>
        </w:rPr>
        <w:t>ج</w:t>
      </w:r>
      <w:r w:rsidRPr="000C770E">
        <w:rPr>
          <w:rStyle w:val="Char8"/>
          <w:rtl/>
        </w:rPr>
        <w:t xml:space="preserve"> دعوت داد و آنان قبول کردند</w:t>
      </w:r>
      <w:r w:rsidRPr="009F7424">
        <w:rPr>
          <w:rStyle w:val="Char8"/>
          <w:rtl/>
        </w:rPr>
        <w:t>»</w:t>
      </w:r>
      <w:r w:rsidRPr="000C770E">
        <w:rPr>
          <w:rStyle w:val="Char8"/>
          <w:rtl/>
        </w:rPr>
        <w:t>.</w:t>
      </w:r>
    </w:p>
    <w:p w:rsidR="002D7D1F" w:rsidRPr="002E042A" w:rsidRDefault="007E7ED1" w:rsidP="00870103">
      <w:pPr>
        <w:pStyle w:val="a4"/>
        <w:keepNext/>
        <w:rPr>
          <w:rtl/>
          <w:lang w:bidi="fa-IR"/>
        </w:rPr>
      </w:pPr>
      <w:bookmarkStart w:id="876" w:name="_Toc288060529"/>
      <w:bookmarkStart w:id="877" w:name="_Toc348619558"/>
      <w:bookmarkStart w:id="878" w:name="_Toc457860960"/>
      <w:r>
        <w:rPr>
          <w:rtl/>
          <w:lang w:bidi="fa-IR"/>
        </w:rPr>
        <w:t>سریه علی ابن ابی</w:t>
      </w:r>
      <w:r w:rsidR="002D7D1F" w:rsidRPr="002E042A">
        <w:rPr>
          <w:rtl/>
          <w:lang w:bidi="fa-IR"/>
        </w:rPr>
        <w:t>طالب به سوی فدک (سال ششم هجری)</w:t>
      </w:r>
      <w:bookmarkEnd w:id="876"/>
      <w:bookmarkEnd w:id="877"/>
      <w:bookmarkEnd w:id="878"/>
    </w:p>
    <w:p w:rsidR="002D7D1F" w:rsidRPr="000C770E" w:rsidRDefault="002D7D1F" w:rsidP="007D225A">
      <w:pPr>
        <w:jc w:val="both"/>
        <w:rPr>
          <w:rStyle w:val="Char8"/>
          <w:rtl/>
        </w:rPr>
      </w:pPr>
      <w:r w:rsidRPr="009F7424">
        <w:rPr>
          <w:rFonts w:cs="IRNazli"/>
          <w:rtl/>
          <w:lang w:bidi="fa-IR"/>
        </w:rPr>
        <w:t>«</w:t>
      </w:r>
      <w:r w:rsidRPr="009F7424">
        <w:rPr>
          <w:rStyle w:val="Char7"/>
          <w:rtl/>
        </w:rPr>
        <w:t xml:space="preserve">بَلَغَ رَسُولَ اللَّهِ </w:t>
      </w:r>
      <w:r w:rsidR="006A2239" w:rsidRPr="006A2239">
        <w:rPr>
          <w:rStyle w:val="Char8"/>
          <w:rFonts w:cs="CTraditional Arabic"/>
          <w:rtl/>
        </w:rPr>
        <w:t>ج</w:t>
      </w:r>
      <w:r w:rsidRPr="009F7424">
        <w:rPr>
          <w:rStyle w:val="Char7"/>
          <w:rtl/>
        </w:rPr>
        <w:t xml:space="preserve"> أَنَّ لَهُمُ جَمْعًا يُرِيدُونَ أَنْ يُمِدُّوا يَهُودَ خَيْبَرَ</w:t>
      </w:r>
      <w:r w:rsidRPr="009F7424">
        <w:rPr>
          <w:rFonts w:cs="IRNazli"/>
          <w:rtl/>
          <w:lang w:bidi="fa-IR"/>
        </w:rPr>
        <w:t>»</w:t>
      </w:r>
      <w:r w:rsidRPr="000C770E">
        <w:rPr>
          <w:rStyle w:val="Char8"/>
          <w:rtl/>
        </w:rPr>
        <w:t>.</w:t>
      </w:r>
      <w:r w:rsidR="007D225A">
        <w:rPr>
          <w:rStyle w:val="Char8"/>
          <w:rFonts w:hint="cs"/>
          <w:rtl/>
        </w:rPr>
        <w:t xml:space="preserve"> </w:t>
      </w:r>
      <w:r w:rsidRPr="009F7424">
        <w:rPr>
          <w:rStyle w:val="Char8"/>
          <w:rtl/>
        </w:rPr>
        <w:t>«</w:t>
      </w:r>
      <w:r w:rsidRPr="000C770E">
        <w:rPr>
          <w:rStyle w:val="Char8"/>
          <w:rtl/>
        </w:rPr>
        <w:t xml:space="preserve">رسول اکرم </w:t>
      </w:r>
      <w:r w:rsidR="006A2239" w:rsidRPr="006A2239">
        <w:rPr>
          <w:rStyle w:val="Char8"/>
          <w:rFonts w:cs="CTraditional Arabic"/>
          <w:rtl/>
        </w:rPr>
        <w:t>ج</w:t>
      </w:r>
      <w:r w:rsidRPr="000C770E">
        <w:rPr>
          <w:rStyle w:val="Char8"/>
          <w:rtl/>
        </w:rPr>
        <w:t xml:space="preserve"> مطلع شدند که بنوسعد در فدک برای کمک به یهود خیبر افواج خود را جمع‌آوری می‌کنند</w:t>
      </w:r>
      <w:r w:rsidRPr="009F7424">
        <w:rPr>
          <w:rStyle w:val="Char8"/>
          <w:rtl/>
        </w:rPr>
        <w:t>»</w:t>
      </w:r>
      <w:r w:rsidRPr="000C770E">
        <w:rPr>
          <w:rStyle w:val="Char8"/>
          <w:rtl/>
        </w:rPr>
        <w:t>.</w:t>
      </w:r>
    </w:p>
    <w:p w:rsidR="002D7D1F" w:rsidRPr="00784A86" w:rsidRDefault="002D7D1F" w:rsidP="00870103">
      <w:pPr>
        <w:pStyle w:val="a4"/>
        <w:keepNext/>
        <w:rPr>
          <w:rtl/>
          <w:lang w:bidi="fa-IR"/>
        </w:rPr>
      </w:pPr>
      <w:bookmarkStart w:id="879" w:name="_Toc288060530"/>
      <w:bookmarkStart w:id="880" w:name="_Toc348619559"/>
      <w:bookmarkStart w:id="881" w:name="_Toc457860961"/>
      <w:r w:rsidRPr="00784A86">
        <w:rPr>
          <w:rtl/>
          <w:lang w:bidi="fa-IR"/>
        </w:rPr>
        <w:t>سری</w:t>
      </w:r>
      <w:r w:rsidR="007C6671">
        <w:rPr>
          <w:rFonts w:hint="cs"/>
          <w:rtl/>
          <w:lang w:bidi="fa-IR"/>
        </w:rPr>
        <w:t>ۀ</w:t>
      </w:r>
      <w:r w:rsidRPr="00784A86">
        <w:rPr>
          <w:rtl/>
          <w:lang w:bidi="fa-IR"/>
        </w:rPr>
        <w:t xml:space="preserve"> بشیر بن سعد (شوال سال هفتم هجری)</w:t>
      </w:r>
      <w:bookmarkEnd w:id="879"/>
      <w:bookmarkEnd w:id="880"/>
      <w:bookmarkEnd w:id="881"/>
    </w:p>
    <w:p w:rsidR="002D7D1F" w:rsidRPr="000C770E" w:rsidRDefault="002D7D1F" w:rsidP="00870103">
      <w:pPr>
        <w:jc w:val="both"/>
        <w:rPr>
          <w:rStyle w:val="Char8"/>
          <w:rtl/>
        </w:rPr>
      </w:pPr>
      <w:r w:rsidRPr="009F7424">
        <w:rPr>
          <w:rFonts w:cs="IRNazli"/>
          <w:rtl/>
          <w:lang w:bidi="fa-IR"/>
        </w:rPr>
        <w:t>«</w:t>
      </w:r>
      <w:r w:rsidRPr="009F7424">
        <w:rPr>
          <w:rStyle w:val="Char7"/>
          <w:rtl/>
        </w:rPr>
        <w:t>بَلَغَ رَسُولَ اللَّهِ</w:t>
      </w:r>
      <w:r w:rsidR="00870103">
        <w:rPr>
          <w:rStyle w:val="Char7"/>
          <w:rFonts w:hint="cs"/>
          <w:rtl/>
        </w:rPr>
        <w:t xml:space="preserve"> </w:t>
      </w:r>
      <w:r w:rsidR="006A2239" w:rsidRPr="006A2239">
        <w:rPr>
          <w:rStyle w:val="Char8"/>
          <w:rFonts w:cs="CTraditional Arabic"/>
          <w:rtl/>
        </w:rPr>
        <w:t>ج</w:t>
      </w:r>
      <w:r w:rsidRPr="009F7424">
        <w:rPr>
          <w:rStyle w:val="Char7"/>
          <w:rtl/>
        </w:rPr>
        <w:t xml:space="preserve"> أَنَّ جَمْعًا مِنْ غَطَفَانَ بِالْجَنَابِ قَدْ وَاعَدَهُمْ عُيَيْنَةُ بْنُ حِصْنٍ لِيَكُونَ مَعَهُمْ لِيَزْحَفُوا إِلَى رَسُولِ اللَّهِ </w:t>
      </w:r>
      <w:r w:rsidR="006A2239" w:rsidRPr="006A2239">
        <w:rPr>
          <w:rStyle w:val="Char8"/>
          <w:rFonts w:cs="CTraditional Arabic"/>
          <w:rtl/>
        </w:rPr>
        <w:t>ج</w:t>
      </w:r>
      <w:r w:rsidRPr="009F7424">
        <w:rPr>
          <w:rFonts w:cs="IRNazli"/>
          <w:rtl/>
          <w:lang w:bidi="fa-IR"/>
        </w:rPr>
        <w:t>»</w:t>
      </w:r>
      <w:r w:rsidRPr="000C770E">
        <w:rPr>
          <w:rStyle w:val="Char8"/>
          <w:rtl/>
        </w:rPr>
        <w:t>.</w:t>
      </w:r>
      <w:r w:rsidRPr="009F7424">
        <w:rPr>
          <w:rStyle w:val="Char8"/>
          <w:rtl/>
        </w:rPr>
        <w:t>«</w:t>
      </w:r>
      <w:r w:rsidRPr="000C770E">
        <w:rPr>
          <w:rStyle w:val="Char8"/>
          <w:rtl/>
        </w:rPr>
        <w:t xml:space="preserve">به پیامبر گرامی </w:t>
      </w:r>
      <w:r w:rsidR="006A2239" w:rsidRPr="006A2239">
        <w:rPr>
          <w:rStyle w:val="Char8"/>
          <w:rFonts w:cs="CTraditional Arabic"/>
          <w:rtl/>
        </w:rPr>
        <w:t>ج</w:t>
      </w:r>
      <w:r w:rsidRPr="000C770E">
        <w:rPr>
          <w:rStyle w:val="Char8"/>
          <w:rtl/>
        </w:rPr>
        <w:t xml:space="preserve"> خبر رسید که گروهی </w:t>
      </w:r>
      <w:r w:rsidR="007E7ED1" w:rsidRPr="000C770E">
        <w:rPr>
          <w:rStyle w:val="Char8"/>
          <w:rtl/>
        </w:rPr>
        <w:t xml:space="preserve">از غطفان در محل </w:t>
      </w:r>
      <w:r w:rsidR="007E7ED1" w:rsidRPr="009F7424">
        <w:rPr>
          <w:rStyle w:val="Char8"/>
          <w:rtl/>
        </w:rPr>
        <w:t>«</w:t>
      </w:r>
      <w:r w:rsidR="007E7ED1" w:rsidRPr="000C770E">
        <w:rPr>
          <w:rStyle w:val="Char8"/>
          <w:rtl/>
        </w:rPr>
        <w:t>جناب</w:t>
      </w:r>
      <w:r w:rsidR="007E7ED1" w:rsidRPr="009F7424">
        <w:rPr>
          <w:rStyle w:val="Char8"/>
          <w:rtl/>
        </w:rPr>
        <w:t>»</w:t>
      </w:r>
      <w:r w:rsidR="007E7ED1" w:rsidRPr="000C770E">
        <w:rPr>
          <w:rStyle w:val="Char8"/>
          <w:rtl/>
        </w:rPr>
        <w:t xml:space="preserve"> گرد آمده‌اند و </w:t>
      </w:r>
      <w:r w:rsidR="007E7ED1" w:rsidRPr="006406E4">
        <w:rPr>
          <w:rStyle w:val="Char8"/>
          <w:rtl/>
        </w:rPr>
        <w:t>عینی</w:t>
      </w:r>
      <w:r w:rsidR="007A284D">
        <w:rPr>
          <w:rStyle w:val="Char8"/>
          <w:rtl/>
        </w:rPr>
        <w:t>ة بن</w:t>
      </w:r>
      <w:r w:rsidRPr="000C770E">
        <w:rPr>
          <w:rStyle w:val="Char8"/>
          <w:rtl/>
        </w:rPr>
        <w:t xml:space="preserve"> حصن با آنان وعده کرده است که به اتفاق یکدیگر بر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حمله کنند</w:t>
      </w:r>
      <w:r w:rsidRPr="009F7424">
        <w:rPr>
          <w:rStyle w:val="Char8"/>
          <w:rtl/>
        </w:rPr>
        <w:t>»</w:t>
      </w:r>
      <w:r w:rsidRPr="000C770E">
        <w:rPr>
          <w:rStyle w:val="Char8"/>
          <w:rtl/>
        </w:rPr>
        <w:t>.</w:t>
      </w:r>
    </w:p>
    <w:p w:rsidR="002D7D1F" w:rsidRPr="00870103" w:rsidRDefault="002D7D1F" w:rsidP="00870103">
      <w:pPr>
        <w:pStyle w:val="a4"/>
        <w:keepNext/>
        <w:rPr>
          <w:rtl/>
        </w:rPr>
      </w:pPr>
      <w:bookmarkStart w:id="882" w:name="_Toc288060531"/>
      <w:bookmarkStart w:id="883" w:name="_Toc348619560"/>
      <w:bookmarkStart w:id="884" w:name="_Toc457860962"/>
      <w:r w:rsidRPr="00870103">
        <w:rPr>
          <w:rtl/>
        </w:rPr>
        <w:t>سری</w:t>
      </w:r>
      <w:r w:rsidR="001068DC">
        <w:rPr>
          <w:rtl/>
        </w:rPr>
        <w:t>ۀ</w:t>
      </w:r>
      <w:r w:rsidRPr="00870103">
        <w:rPr>
          <w:rtl/>
        </w:rPr>
        <w:t xml:space="preserve"> عمرو بن العاص (ذات سلاسل، سال هشتم هجری)</w:t>
      </w:r>
      <w:r w:rsidRPr="001A70BE">
        <w:rPr>
          <w:rStyle w:val="Char8"/>
          <w:rFonts w:ascii="IRZar" w:hAnsi="IRZar" w:cs="IRZar"/>
          <w:sz w:val="24"/>
          <w:szCs w:val="24"/>
          <w:vertAlign w:val="superscript"/>
          <w:rtl/>
          <w:lang w:bidi="ar-SA"/>
        </w:rPr>
        <w:t>(</w:t>
      </w:r>
      <w:r w:rsidRPr="001A70BE">
        <w:rPr>
          <w:rStyle w:val="Char8"/>
          <w:rFonts w:ascii="IRZar" w:hAnsi="IRZar" w:cs="IRZar"/>
          <w:sz w:val="24"/>
          <w:szCs w:val="24"/>
          <w:vertAlign w:val="superscript"/>
          <w:rtl/>
          <w:lang w:bidi="ar-SA"/>
        </w:rPr>
        <w:footnoteReference w:id="649"/>
      </w:r>
      <w:r w:rsidRPr="001A70BE">
        <w:rPr>
          <w:rStyle w:val="Char8"/>
          <w:rFonts w:ascii="IRZar" w:hAnsi="IRZar" w:cs="IRZar"/>
          <w:sz w:val="24"/>
          <w:szCs w:val="24"/>
          <w:vertAlign w:val="superscript"/>
          <w:rtl/>
          <w:lang w:bidi="ar-SA"/>
        </w:rPr>
        <w:t>)</w:t>
      </w:r>
      <w:bookmarkEnd w:id="882"/>
      <w:bookmarkEnd w:id="883"/>
      <w:bookmarkEnd w:id="884"/>
    </w:p>
    <w:p w:rsidR="002D7D1F" w:rsidRPr="000C770E" w:rsidRDefault="002D7D1F" w:rsidP="00870103">
      <w:pPr>
        <w:jc w:val="both"/>
        <w:rPr>
          <w:rStyle w:val="Char8"/>
          <w:rtl/>
        </w:rPr>
      </w:pPr>
      <w:r w:rsidRPr="009F7424">
        <w:rPr>
          <w:rFonts w:cs="IRNazli"/>
          <w:rtl/>
          <w:lang w:bidi="fa-IR"/>
        </w:rPr>
        <w:t>«</w:t>
      </w:r>
      <w:r w:rsidRPr="009F7424">
        <w:rPr>
          <w:rStyle w:val="Char7"/>
          <w:rtl/>
        </w:rPr>
        <w:t>بَلَغَ رَسُولَ اللَّه</w:t>
      </w:r>
      <w:r w:rsidR="00C37DB7">
        <w:rPr>
          <w:rStyle w:val="Char7"/>
          <w:rFonts w:hint="cs"/>
          <w:rtl/>
        </w:rPr>
        <w:t xml:space="preserve"> </w:t>
      </w:r>
      <w:r w:rsidRPr="009F7424">
        <w:rPr>
          <w:rStyle w:val="Char7"/>
          <w:rtl/>
        </w:rPr>
        <w:t>ِ</w:t>
      </w:r>
      <w:r w:rsidR="006A2239" w:rsidRPr="006A2239">
        <w:rPr>
          <w:rStyle w:val="Char8"/>
          <w:rFonts w:cs="CTraditional Arabic"/>
          <w:rtl/>
        </w:rPr>
        <w:t>ج</w:t>
      </w:r>
      <w:r w:rsidRPr="009F7424">
        <w:rPr>
          <w:rStyle w:val="Char7"/>
          <w:rtl/>
        </w:rPr>
        <w:t xml:space="preserve"> أَنَّ جَمْعًا مِنْ قُضَاعَةَ قَدْ تَجَمَّعُوا يُرِيدُونَ أَنْ ي</w:t>
      </w:r>
      <w:r w:rsidR="00E6603E">
        <w:rPr>
          <w:rStyle w:val="Char7"/>
          <w:rtl/>
        </w:rPr>
        <w:t>َدْنُوا إِلَى أَطْرَافِ رَسُولِ</w:t>
      </w:r>
      <w:r w:rsidR="00E6603E">
        <w:rPr>
          <w:rStyle w:val="Char7"/>
          <w:rFonts w:hint="cs"/>
          <w:rtl/>
        </w:rPr>
        <w:t>‌</w:t>
      </w:r>
      <w:r w:rsidRPr="009F7424">
        <w:rPr>
          <w:rStyle w:val="Char7"/>
          <w:rtl/>
        </w:rPr>
        <w:t xml:space="preserve">اللَّهِ </w:t>
      </w:r>
      <w:r w:rsidR="006A2239" w:rsidRPr="006A2239">
        <w:rPr>
          <w:rStyle w:val="Char8"/>
          <w:rFonts w:cs="CTraditional Arabic"/>
          <w:rtl/>
        </w:rPr>
        <w:t>ج</w:t>
      </w:r>
      <w:r w:rsidRPr="009F7424">
        <w:rPr>
          <w:rFonts w:cs="IRNazli"/>
          <w:rtl/>
          <w:lang w:bidi="fa-IR"/>
        </w:rPr>
        <w:t>»</w:t>
      </w:r>
      <w:r w:rsidRPr="000C770E">
        <w:rPr>
          <w:rStyle w:val="Char8"/>
          <w:rtl/>
        </w:rPr>
        <w:t>.</w:t>
      </w:r>
      <w:r w:rsidR="00870103">
        <w:rPr>
          <w:rStyle w:val="Char8"/>
          <w:rFonts w:hint="cs"/>
          <w:rtl/>
        </w:rPr>
        <w:t xml:space="preserve"> </w:t>
      </w:r>
      <w:r w:rsidRPr="009F7424">
        <w:rPr>
          <w:rStyle w:val="Char8"/>
          <w:rtl/>
        </w:rPr>
        <w:t>«</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مطلع شدند که گروهی از قضاعه جمع </w:t>
      </w:r>
      <w:r w:rsidR="00527212" w:rsidRPr="000C770E">
        <w:rPr>
          <w:rStyle w:val="Char8"/>
          <w:rtl/>
        </w:rPr>
        <w:t>شده‌اند</w:t>
      </w:r>
      <w:r w:rsidRPr="000C770E">
        <w:rPr>
          <w:rStyle w:val="Char8"/>
          <w:rtl/>
        </w:rPr>
        <w:t xml:space="preserve"> و قصد دارند تا </w:t>
      </w:r>
      <w:r w:rsidR="00D27802">
        <w:rPr>
          <w:rStyle w:val="Char8"/>
          <w:rtl/>
        </w:rPr>
        <w:t>به‌سوی</w:t>
      </w:r>
      <w:r w:rsidRPr="000C770E">
        <w:rPr>
          <w:rStyle w:val="Char8"/>
          <w:rtl/>
        </w:rPr>
        <w:t xml:space="preserve"> پیامبر اکرم</w:t>
      </w:r>
      <w:r w:rsidR="006A2239" w:rsidRPr="006A2239">
        <w:rPr>
          <w:rStyle w:val="Char8"/>
          <w:rFonts w:cs="CTraditional Arabic"/>
          <w:rtl/>
        </w:rPr>
        <w:t>ج</w:t>
      </w:r>
      <w:r w:rsidRPr="000C770E">
        <w:rPr>
          <w:rStyle w:val="Char8"/>
          <w:rtl/>
        </w:rPr>
        <w:t xml:space="preserve"> حرکت کنند</w:t>
      </w:r>
      <w:r w:rsidRPr="009F7424">
        <w:rPr>
          <w:rStyle w:val="Char8"/>
          <w:rtl/>
        </w:rPr>
        <w:t>»</w:t>
      </w:r>
      <w:r w:rsidRPr="000C770E">
        <w:rPr>
          <w:rStyle w:val="Char8"/>
          <w:rtl/>
        </w:rPr>
        <w:t>.</w:t>
      </w:r>
    </w:p>
    <w:p w:rsidR="002D7D1F" w:rsidRPr="00511C78" w:rsidRDefault="002D7D1F" w:rsidP="00870103">
      <w:pPr>
        <w:pStyle w:val="a4"/>
        <w:keepNext/>
        <w:rPr>
          <w:rtl/>
          <w:lang w:bidi="fa-IR"/>
        </w:rPr>
      </w:pPr>
      <w:bookmarkStart w:id="885" w:name="_Toc288060532"/>
      <w:bookmarkStart w:id="886" w:name="_Toc348619561"/>
      <w:bookmarkStart w:id="887" w:name="_Toc457860963"/>
      <w:r w:rsidRPr="00511C78">
        <w:rPr>
          <w:rtl/>
          <w:lang w:bidi="fa-IR"/>
        </w:rPr>
        <w:t>ایجاد مزاحمت برای کاروان قریش</w:t>
      </w:r>
      <w:bookmarkEnd w:id="885"/>
      <w:bookmarkEnd w:id="886"/>
      <w:bookmarkEnd w:id="887"/>
    </w:p>
    <w:p w:rsidR="002D7D1F" w:rsidRPr="000C770E" w:rsidRDefault="002D7D1F" w:rsidP="000C770E">
      <w:pPr>
        <w:jc w:val="both"/>
        <w:rPr>
          <w:rStyle w:val="Char8"/>
          <w:rtl/>
        </w:rPr>
      </w:pPr>
      <w:r w:rsidRPr="000C770E">
        <w:rPr>
          <w:rStyle w:val="Char8"/>
          <w:rtl/>
        </w:rPr>
        <w:t>قبلاً به نقل از صحیح بخاری بیان کردیم که قبل از درگیری میان قریش و مسلمانان، ابوجهل به حضرت معاذ انصاری گفته بود: چنانچه شما محمد را از مدینه اخراج نکنید، به شما اجازه نمی‌دهیم که خانه کعبه را طواف کنید. وی در پاسخ گفت: اگر شما ما را از طواف خانه کعبه بازدارید، ما برای کاروان‌های تجاری شما که به قصد شام حرکت می‌کنند، مزاحمت ایجاد خواهیم کرد</w:t>
      </w:r>
      <w:r w:rsidR="009B0B6F" w:rsidRPr="000C770E">
        <w:rPr>
          <w:rStyle w:val="Char8"/>
          <w:rtl/>
        </w:rPr>
        <w:t>،</w:t>
      </w:r>
      <w:r w:rsidRPr="000C770E">
        <w:rPr>
          <w:rStyle w:val="Char8"/>
          <w:rtl/>
        </w:rPr>
        <w:t xml:space="preserve"> (این کاروان‌ها از مسیر مدینه عبور می‌کردند). کعبه مرکز خاص و مورد توجه مسلمانان بود، زیرا آن‌ها پیرو دین ابراهیم بودند؛ آن ابراهیمی که خانه کعبه را بازسازی و احیاء کرده بود. با وجود این، قریش مسلمانان را از انجام مراسم حج و عمره بازمی‌داشتند و چاره‌ای جز این نبود که برای کاروان تجاری آن‌ها ایجاد مزاحمت کنند تا قریش را بر</w:t>
      </w:r>
      <w:r w:rsidR="009B0B6F" w:rsidRPr="000C770E">
        <w:rPr>
          <w:rStyle w:val="Char8"/>
          <w:rtl/>
        </w:rPr>
        <w:t xml:space="preserve"> </w:t>
      </w:r>
      <w:r w:rsidRPr="000C770E">
        <w:rPr>
          <w:rStyle w:val="Char8"/>
          <w:rtl/>
        </w:rPr>
        <w:t>عدم مزاحمت از ادای حج و عمره وادارند.</w:t>
      </w:r>
    </w:p>
    <w:p w:rsidR="002D7D1F" w:rsidRPr="00022CD1" w:rsidRDefault="002D7D1F" w:rsidP="00870103">
      <w:pPr>
        <w:pStyle w:val="a4"/>
        <w:keepNext/>
        <w:rPr>
          <w:rtl/>
          <w:lang w:bidi="fa-IR"/>
        </w:rPr>
      </w:pPr>
      <w:bookmarkStart w:id="888" w:name="_Toc288060533"/>
      <w:bookmarkStart w:id="889" w:name="_Toc348619562"/>
      <w:bookmarkStart w:id="890" w:name="_Toc457860964"/>
      <w:r w:rsidRPr="00022CD1">
        <w:rPr>
          <w:rtl/>
          <w:lang w:bidi="fa-IR"/>
        </w:rPr>
        <w:t>سرایایی قبل از حدیبیه</w:t>
      </w:r>
      <w:bookmarkEnd w:id="888"/>
      <w:bookmarkEnd w:id="889"/>
      <w:bookmarkEnd w:id="890"/>
    </w:p>
    <w:p w:rsidR="002D7D1F" w:rsidRPr="000C770E" w:rsidRDefault="002D7D1F" w:rsidP="00E12B01">
      <w:pPr>
        <w:widowControl w:val="0"/>
        <w:jc w:val="both"/>
        <w:rPr>
          <w:rStyle w:val="Char8"/>
          <w:rtl/>
        </w:rPr>
      </w:pPr>
      <w:r w:rsidRPr="000C770E">
        <w:rPr>
          <w:rStyle w:val="Char8"/>
          <w:rtl/>
        </w:rPr>
        <w:t xml:space="preserve">بیشتر سیره‌نویسان در بیان علت سرایا می‌نویسند: </w:t>
      </w:r>
      <w:r w:rsidRPr="009F7424">
        <w:rPr>
          <w:rFonts w:cs="IRNazli"/>
          <w:rtl/>
          <w:lang w:bidi="fa-IR"/>
        </w:rPr>
        <w:t>«</w:t>
      </w:r>
      <w:r w:rsidRPr="009F7424">
        <w:rPr>
          <w:rStyle w:val="Char7"/>
          <w:rtl/>
        </w:rPr>
        <w:t>يتعرض لعير قريش</w:t>
      </w:r>
      <w:r w:rsidRPr="009F7424">
        <w:rPr>
          <w:rFonts w:cs="IRNazli"/>
          <w:rtl/>
          <w:lang w:bidi="fa-IR"/>
        </w:rPr>
        <w:t>»</w:t>
      </w:r>
      <w:r w:rsidRPr="000C770E">
        <w:rPr>
          <w:rStyle w:val="Char8"/>
          <w:rtl/>
        </w:rPr>
        <w:t xml:space="preserve"> (یعنی دسته‌های مجاهدین به قصد این اعزام می‌شدند و یا خود </w:t>
      </w:r>
      <w:r w:rsidR="00740013" w:rsidRPr="000C770E">
        <w:rPr>
          <w:rStyle w:val="Char8"/>
          <w:rtl/>
        </w:rPr>
        <w:t>آن‌حضرت</w:t>
      </w:r>
      <w:r w:rsidRPr="000C770E">
        <w:rPr>
          <w:rStyle w:val="Char8"/>
          <w:rtl/>
        </w:rPr>
        <w:t xml:space="preserve"> برای این تشریف می‌بردند که برای کاروان قریش مزاحمت ایجاد کنند). تمام این برنامه‌ها برای همین بود. ولی چون قریشی‌ها برای تجارت به</w:t>
      </w:r>
      <w:r w:rsidR="007C6671" w:rsidRPr="000C770E">
        <w:rPr>
          <w:rStyle w:val="Char8"/>
          <w:rFonts w:hint="eastAsia"/>
          <w:rtl/>
        </w:rPr>
        <w:t>‌</w:t>
      </w:r>
      <w:r w:rsidRPr="000C770E">
        <w:rPr>
          <w:rStyle w:val="Char8"/>
          <w:rtl/>
        </w:rPr>
        <w:t>صورت مسلح می‌رفتند، گاهی با مسلمانان برخورد پیش می‌آمد و چون مغلوب می‌شدند و پا به فرار می‌گذاشتند، مال التجار</w:t>
      </w:r>
      <w:r w:rsidR="006A2681">
        <w:rPr>
          <w:rStyle w:val="Char8"/>
          <w:rFonts w:hint="cs"/>
          <w:rtl/>
        </w:rPr>
        <w:t>ۀ</w:t>
      </w:r>
      <w:r w:rsidRPr="000C770E">
        <w:rPr>
          <w:rStyle w:val="Char8"/>
          <w:rtl/>
        </w:rPr>
        <w:t xml:space="preserve"> آنان به دست مسلمانان می‌افتاد. سیره‌نگاران </w:t>
      </w:r>
      <w:r w:rsidR="001927A2" w:rsidRPr="000C770E">
        <w:rPr>
          <w:rStyle w:val="Char8"/>
          <w:rtl/>
        </w:rPr>
        <w:t xml:space="preserve">به‌طور </w:t>
      </w:r>
      <w:r w:rsidRPr="000C770E">
        <w:rPr>
          <w:rStyle w:val="Char8"/>
          <w:rtl/>
        </w:rPr>
        <w:t xml:space="preserve">اشتباهی این وقایع را بگونه‌ای </w:t>
      </w:r>
      <w:r w:rsidRPr="00870103">
        <w:rPr>
          <w:rStyle w:val="Char8"/>
          <w:spacing w:val="-4"/>
          <w:rtl/>
        </w:rPr>
        <w:t>می‌نویسند که بیانگر این است که قصد مسلمانان غارت و چپاول کاروان قریش بوده است.</w:t>
      </w:r>
    </w:p>
    <w:p w:rsidR="002D7D1F" w:rsidRPr="000C770E" w:rsidRDefault="002D7D1F" w:rsidP="00E12B01">
      <w:pPr>
        <w:widowControl w:val="0"/>
        <w:jc w:val="both"/>
        <w:rPr>
          <w:rStyle w:val="Char8"/>
          <w:rtl/>
        </w:rPr>
      </w:pPr>
      <w:r w:rsidRPr="000C770E">
        <w:rPr>
          <w:rStyle w:val="Char8"/>
          <w:rtl/>
        </w:rPr>
        <w:t xml:space="preserve">همین برخوردها و ایجاد مزاحمت‌ها بود که سرانجام، قریش را وادار کرد تا در محل </w:t>
      </w:r>
      <w:r w:rsidRPr="00870103">
        <w:rPr>
          <w:rStyle w:val="Char8"/>
          <w:spacing w:val="-4"/>
          <w:rtl/>
        </w:rPr>
        <w:t>حدیبیه با مسلمانان از در صلح وارد شوند که در پرتو آن، با شرایط خاصی به مسلمانان اجازه داده شد تا مراسم حج را به جای آورند. ایجاد مزاحمت برا</w:t>
      </w:r>
      <w:r w:rsidR="007C6671" w:rsidRPr="00870103">
        <w:rPr>
          <w:rStyle w:val="Char8"/>
          <w:spacing w:val="-4"/>
          <w:rtl/>
        </w:rPr>
        <w:t>ی کاروان قریش به قدری قریش را ت</w:t>
      </w:r>
      <w:r w:rsidR="007C6671" w:rsidRPr="00870103">
        <w:rPr>
          <w:rStyle w:val="Char8"/>
          <w:rFonts w:hint="cs"/>
          <w:spacing w:val="-4"/>
          <w:rtl/>
        </w:rPr>
        <w:t>ح</w:t>
      </w:r>
      <w:r w:rsidRPr="00870103">
        <w:rPr>
          <w:rStyle w:val="Char8"/>
          <w:spacing w:val="-4"/>
          <w:rtl/>
        </w:rPr>
        <w:t xml:space="preserve">ت فشار قرار می‌داد که وقتی ابوذر غفاری در مکه مکرمه اسلام خود را علنی و آشکار کرد، قریش به اتهام مسلمان‌شدن </w:t>
      </w:r>
      <w:r w:rsidR="009B0B6F" w:rsidRPr="00870103">
        <w:rPr>
          <w:rStyle w:val="Char8"/>
          <w:spacing w:val="-4"/>
          <w:rtl/>
        </w:rPr>
        <w:t>او را مورد ضرب و شتم قرار دادند.</w:t>
      </w:r>
      <w:r w:rsidRPr="00870103">
        <w:rPr>
          <w:rStyle w:val="Char8"/>
          <w:spacing w:val="-4"/>
          <w:rtl/>
        </w:rPr>
        <w:t xml:space="preserve"> آنگاه حضرت عباس به آنان گفت: قبیل</w:t>
      </w:r>
      <w:r w:rsidR="001068DC">
        <w:rPr>
          <w:rStyle w:val="Char8"/>
          <w:spacing w:val="-4"/>
          <w:rtl/>
        </w:rPr>
        <w:t>ۀ</w:t>
      </w:r>
      <w:r w:rsidRPr="00870103">
        <w:rPr>
          <w:rStyle w:val="Char8"/>
          <w:spacing w:val="-4"/>
          <w:rtl/>
        </w:rPr>
        <w:t xml:space="preserve"> غفار بر سر راه تجارتی کاروان شما قرار دارد، آنان از این اقدام شما برافروخته شده و کاروان شما را مورد تاخت و تاز قرار می‌دهند.</w:t>
      </w:r>
    </w:p>
    <w:p w:rsidR="002D7D1F" w:rsidRPr="000C770E" w:rsidRDefault="002D7D1F" w:rsidP="00E12B01">
      <w:pPr>
        <w:widowControl w:val="0"/>
        <w:jc w:val="both"/>
        <w:rPr>
          <w:rStyle w:val="Char8"/>
          <w:rtl/>
        </w:rPr>
      </w:pPr>
      <w:r w:rsidRPr="000C770E">
        <w:rPr>
          <w:rStyle w:val="Char8"/>
          <w:rtl/>
        </w:rPr>
        <w:t>این تدبیر حضرت عباس مؤثر واقع شد و آن‌ها از ادام</w:t>
      </w:r>
      <w:r w:rsidR="001068DC">
        <w:rPr>
          <w:rStyle w:val="Char8"/>
          <w:rtl/>
        </w:rPr>
        <w:t>ۀ</w:t>
      </w:r>
      <w:r w:rsidRPr="000C770E">
        <w:rPr>
          <w:rStyle w:val="Char8"/>
          <w:rtl/>
        </w:rPr>
        <w:t xml:space="preserve"> ضرب و ایجاد مزاحمت خود برای ابوذر غفاری بازآمدند. پس از صلح حدیبیه، طبق پیشنها</w:t>
      </w:r>
      <w:r w:rsidR="0087034B" w:rsidRPr="000C770E">
        <w:rPr>
          <w:rStyle w:val="Char8"/>
          <w:rtl/>
        </w:rPr>
        <w:t>د و خواست قریش، یکی از مواد صلح‌</w:t>
      </w:r>
      <w:r w:rsidRPr="000C770E">
        <w:rPr>
          <w:rStyle w:val="Char8"/>
          <w:rtl/>
        </w:rPr>
        <w:t xml:space="preserve">نامه این بود که پیامبر اکرم </w:t>
      </w:r>
      <w:r w:rsidR="006A2239" w:rsidRPr="006A2239">
        <w:rPr>
          <w:rStyle w:val="Char8"/>
          <w:rFonts w:cs="CTraditional Arabic"/>
          <w:rtl/>
        </w:rPr>
        <w:t>ج</w:t>
      </w:r>
      <w:r w:rsidRPr="000C770E">
        <w:rPr>
          <w:rStyle w:val="Char8"/>
          <w:rtl/>
        </w:rPr>
        <w:t xml:space="preserve"> نه نفر مسلمانی را که از مکه فرار </w:t>
      </w:r>
      <w:r w:rsidR="00763E1D" w:rsidRPr="000C770E">
        <w:rPr>
          <w:rStyle w:val="Char8"/>
          <w:rtl/>
        </w:rPr>
        <w:t>کرده‌اند</w:t>
      </w:r>
      <w:r w:rsidRPr="000C770E">
        <w:rPr>
          <w:rStyle w:val="Char8"/>
          <w:rtl/>
        </w:rPr>
        <w:t xml:space="preserve"> به آن‌ها برمی‌گردانند. آن‌ها از مکه گریخته در مسیر راه شام موضع گرفتند و </w:t>
      </w:r>
      <w:r w:rsidR="0087034B" w:rsidRPr="000C770E">
        <w:rPr>
          <w:rStyle w:val="Char8"/>
          <w:rtl/>
        </w:rPr>
        <w:t>راه تجارتی قریش را ناامن ساختند.</w:t>
      </w:r>
      <w:r w:rsidRPr="000C770E">
        <w:rPr>
          <w:rStyle w:val="Char8"/>
          <w:rtl/>
        </w:rPr>
        <w:t xml:space="preserve"> سرانجام</w:t>
      </w:r>
      <w:r w:rsidR="0087034B" w:rsidRPr="000C770E">
        <w:rPr>
          <w:rStyle w:val="Char8"/>
          <w:rtl/>
        </w:rPr>
        <w:t>،</w:t>
      </w:r>
      <w:r w:rsidRPr="000C770E">
        <w:rPr>
          <w:rStyle w:val="Char8"/>
          <w:rtl/>
        </w:rPr>
        <w:t xml:space="preserve"> قریش اجازه دادند که هرکس از مسلمانان بخواهد می‌تواند از مکه به مدینه برود. سپس در سال بعد به مسلمانان اجازه دادند تا حج و عمره را به</w:t>
      </w:r>
      <w:r w:rsidR="00ED787F" w:rsidRPr="000C770E">
        <w:rPr>
          <w:rStyle w:val="Char8"/>
          <w:rFonts w:hint="eastAsia"/>
          <w:rtl/>
        </w:rPr>
        <w:t>‌</w:t>
      </w:r>
      <w:r w:rsidRPr="000C770E">
        <w:rPr>
          <w:rStyle w:val="Char8"/>
          <w:rtl/>
        </w:rPr>
        <w:t>جای آورند. پس از آن هیچ</w:t>
      </w:r>
      <w:r w:rsidR="00ED787F" w:rsidRPr="000C770E">
        <w:rPr>
          <w:rStyle w:val="Char8"/>
          <w:rFonts w:hint="eastAsia"/>
          <w:rtl/>
        </w:rPr>
        <w:t>‌</w:t>
      </w:r>
      <w:r w:rsidRPr="000C770E">
        <w:rPr>
          <w:rStyle w:val="Char8"/>
          <w:rtl/>
        </w:rPr>
        <w:t>گاه مسلمانان برای کاروان قریش مزاحمت ا</w:t>
      </w:r>
      <w:r w:rsidR="00ED787F" w:rsidRPr="000C770E">
        <w:rPr>
          <w:rStyle w:val="Char8"/>
          <w:rtl/>
        </w:rPr>
        <w:t>یجاد نکردند، بلکه همواره محافظا</w:t>
      </w:r>
      <w:r w:rsidR="00ED787F" w:rsidRPr="000C770E">
        <w:rPr>
          <w:rStyle w:val="Char8"/>
          <w:rFonts w:hint="cs"/>
          <w:rtl/>
        </w:rPr>
        <w:t>ن</w:t>
      </w:r>
      <w:r w:rsidRPr="000C770E">
        <w:rPr>
          <w:rStyle w:val="Char8"/>
          <w:rtl/>
        </w:rPr>
        <w:t>ی برای حفاظت از آن اعزام می‌کردند</w:t>
      </w:r>
      <w:r w:rsidRPr="001A70BE">
        <w:rPr>
          <w:rStyle w:val="Char8"/>
          <w:vertAlign w:val="superscript"/>
          <w:rtl/>
        </w:rPr>
        <w:t>(</w:t>
      </w:r>
      <w:r w:rsidRPr="001A70BE">
        <w:rPr>
          <w:rStyle w:val="Char8"/>
          <w:vertAlign w:val="superscript"/>
          <w:rtl/>
        </w:rPr>
        <w:footnoteReference w:id="650"/>
      </w:r>
      <w:r w:rsidRPr="001A70BE">
        <w:rPr>
          <w:rStyle w:val="Char8"/>
          <w:vertAlign w:val="superscript"/>
          <w:rtl/>
        </w:rPr>
        <w:t>)</w:t>
      </w:r>
      <w:r w:rsidRPr="000C770E">
        <w:rPr>
          <w:rStyle w:val="Char8"/>
          <w:rtl/>
        </w:rPr>
        <w:t>.</w:t>
      </w:r>
    </w:p>
    <w:p w:rsidR="002D7D1F" w:rsidRPr="002C0C64" w:rsidRDefault="002D7D1F" w:rsidP="00870103">
      <w:pPr>
        <w:pStyle w:val="a4"/>
        <w:keepNext/>
        <w:rPr>
          <w:rtl/>
          <w:lang w:bidi="fa-IR"/>
        </w:rPr>
      </w:pPr>
      <w:bookmarkStart w:id="891" w:name="_Toc288060534"/>
      <w:bookmarkStart w:id="892" w:name="_Toc348619563"/>
      <w:bookmarkStart w:id="893" w:name="_Toc457860965"/>
      <w:r w:rsidRPr="002C0C64">
        <w:rPr>
          <w:rtl/>
          <w:lang w:bidi="fa-IR"/>
        </w:rPr>
        <w:t>برقراری نظم و امنیت اجتماعی</w:t>
      </w:r>
      <w:bookmarkEnd w:id="891"/>
      <w:bookmarkEnd w:id="892"/>
      <w:bookmarkEnd w:id="893"/>
    </w:p>
    <w:p w:rsidR="002D7D1F" w:rsidRPr="000C770E" w:rsidRDefault="002D7D1F" w:rsidP="000C770E">
      <w:pPr>
        <w:jc w:val="both"/>
        <w:rPr>
          <w:rStyle w:val="Char8"/>
          <w:rtl/>
        </w:rPr>
      </w:pPr>
      <w:r w:rsidRPr="000C770E">
        <w:rPr>
          <w:rStyle w:val="Char8"/>
          <w:rtl/>
        </w:rPr>
        <w:t>قبلاً ذکر شد که جامع</w:t>
      </w:r>
      <w:r w:rsidR="00ED787F" w:rsidRPr="000C770E">
        <w:rPr>
          <w:rStyle w:val="Char8"/>
          <w:rFonts w:hint="cs"/>
          <w:rtl/>
        </w:rPr>
        <w:t>ۀ</w:t>
      </w:r>
      <w:r w:rsidRPr="000C770E">
        <w:rPr>
          <w:rStyle w:val="Char8"/>
          <w:rtl/>
        </w:rPr>
        <w:t xml:space="preserve"> عرب </w:t>
      </w:r>
      <w:r w:rsidR="001927A2" w:rsidRPr="000C770E">
        <w:rPr>
          <w:rStyle w:val="Char8"/>
          <w:rtl/>
        </w:rPr>
        <w:t xml:space="preserve">به‌طور </w:t>
      </w:r>
      <w:r w:rsidRPr="000C770E">
        <w:rPr>
          <w:rStyle w:val="Char8"/>
          <w:rtl/>
        </w:rPr>
        <w:t>کلی فاقد امنیت بود، تمام قبایل با یکد</w:t>
      </w:r>
      <w:r w:rsidR="0088147C" w:rsidRPr="000C770E">
        <w:rPr>
          <w:rStyle w:val="Char8"/>
          <w:rtl/>
        </w:rPr>
        <w:t>ی</w:t>
      </w:r>
      <w:r w:rsidRPr="000C770E">
        <w:rPr>
          <w:rStyle w:val="Char8"/>
          <w:rtl/>
        </w:rPr>
        <w:t>گر درگیر بودند، حتی در ماه‌های حرام بهانه‌سازی می‌کردند و نام‌های ماه‌ها را تغییر داده به جنگ و جدال می‌پرداختند. ر</w:t>
      </w:r>
      <w:r w:rsidR="0088147C" w:rsidRPr="000C770E">
        <w:rPr>
          <w:rStyle w:val="Char8"/>
          <w:rtl/>
        </w:rPr>
        <w:t>اه‌های تجاری کاملاً ناامن بودند،</w:t>
      </w:r>
      <w:r w:rsidRPr="000C770E">
        <w:rPr>
          <w:rStyle w:val="Char8"/>
          <w:rtl/>
        </w:rPr>
        <w:t xml:space="preserve"> غارت کاروان‌ها یک امر عادی شده بود. همچنانکه متأسفانه امروز نیز بدویها کاروان‌ها را غارت می‌کنند.</w:t>
      </w:r>
    </w:p>
    <w:p w:rsidR="002D7D1F" w:rsidRPr="000C770E" w:rsidRDefault="0088147C" w:rsidP="000C770E">
      <w:pPr>
        <w:jc w:val="both"/>
        <w:rPr>
          <w:rStyle w:val="Char8"/>
          <w:rtl/>
        </w:rPr>
      </w:pPr>
      <w:r w:rsidRPr="000C770E">
        <w:rPr>
          <w:rStyle w:val="Char8"/>
          <w:rtl/>
        </w:rPr>
        <w:t>خداوند</w:t>
      </w:r>
      <w:r w:rsidR="002D7D1F" w:rsidRPr="000C770E">
        <w:rPr>
          <w:rStyle w:val="Char8"/>
          <w:rtl/>
        </w:rPr>
        <w:t xml:space="preserve"> رسول اکرم </w:t>
      </w:r>
      <w:r w:rsidR="006A2239" w:rsidRPr="006A2239">
        <w:rPr>
          <w:rStyle w:val="Char8"/>
          <w:rFonts w:cs="CTraditional Arabic"/>
          <w:rtl/>
        </w:rPr>
        <w:t>ج</w:t>
      </w:r>
      <w:r w:rsidR="002D7D1F" w:rsidRPr="000C770E">
        <w:rPr>
          <w:rStyle w:val="Char8"/>
          <w:rtl/>
        </w:rPr>
        <w:t xml:space="preserve"> را مبعوث کردند تا نه فقط با پند و اندرز، بلکه به وسیله قو</w:t>
      </w:r>
      <w:r w:rsidR="001068DC">
        <w:rPr>
          <w:rStyle w:val="Char8"/>
          <w:rtl/>
        </w:rPr>
        <w:t>ۀ</w:t>
      </w:r>
      <w:r w:rsidR="002D7D1F" w:rsidRPr="000C770E">
        <w:rPr>
          <w:rStyle w:val="Char8"/>
          <w:rtl/>
        </w:rPr>
        <w:t xml:space="preserve"> قهریه نیز نه تنها در تمامی سرزمین اعراب، بلکه در تمام ج</w:t>
      </w:r>
      <w:r w:rsidRPr="000C770E">
        <w:rPr>
          <w:rStyle w:val="Char8"/>
          <w:rtl/>
        </w:rPr>
        <w:t>هان، نظم و امنیت را برقرار کنند؛ زیرا هیچ چیزی نزد خداوند</w:t>
      </w:r>
      <w:r w:rsidR="002D7D1F" w:rsidRPr="000C770E">
        <w:rPr>
          <w:rStyle w:val="Char8"/>
          <w:rtl/>
        </w:rPr>
        <w:t xml:space="preserve"> از عمل خونریزی و قتل مبغوض‌تر نیست:</w:t>
      </w:r>
    </w:p>
    <w:p w:rsidR="00C32FDF" w:rsidRPr="009F7424" w:rsidRDefault="00C32FDF" w:rsidP="00870103">
      <w:pPr>
        <w:pStyle w:val="af"/>
        <w:rPr>
          <w:rStyle w:val="Char8"/>
          <w:rtl/>
        </w:rPr>
      </w:pPr>
      <w:r>
        <w:rPr>
          <w:rFonts w:ascii="Traditional Arabic" w:hAnsi="Traditional Arabic" w:cs="Traditional Arabic"/>
          <w:rtl/>
        </w:rPr>
        <w:t>﴿</w:t>
      </w:r>
      <w:r w:rsidR="00E410AC" w:rsidRPr="00870103">
        <w:rPr>
          <w:rtl/>
        </w:rPr>
        <w:t>مِن</w:t>
      </w:r>
      <w:r w:rsidR="00E410AC" w:rsidRPr="00870103">
        <w:rPr>
          <w:rFonts w:hint="cs"/>
          <w:rtl/>
        </w:rPr>
        <w:t>ۡ</w:t>
      </w:r>
      <w:r w:rsidR="00E410AC" w:rsidRPr="00870103">
        <w:rPr>
          <w:rtl/>
        </w:rPr>
        <w:t xml:space="preserve"> </w:t>
      </w:r>
      <w:r w:rsidR="00E410AC" w:rsidRPr="00870103">
        <w:rPr>
          <w:rFonts w:hint="cs"/>
          <w:rtl/>
        </w:rPr>
        <w:t>أَجۡلِ</w:t>
      </w:r>
      <w:r w:rsidR="00E410AC" w:rsidRPr="00870103">
        <w:rPr>
          <w:rtl/>
        </w:rPr>
        <w:t xml:space="preserve"> </w:t>
      </w:r>
      <w:r w:rsidR="00E410AC" w:rsidRPr="00870103">
        <w:rPr>
          <w:rFonts w:hint="cs"/>
          <w:rtl/>
        </w:rPr>
        <w:t>ذَٰلِكَ</w:t>
      </w:r>
      <w:r w:rsidR="00E410AC" w:rsidRPr="00870103">
        <w:rPr>
          <w:rtl/>
        </w:rPr>
        <w:t xml:space="preserve"> </w:t>
      </w:r>
      <w:r w:rsidR="00E410AC" w:rsidRPr="00870103">
        <w:rPr>
          <w:rFonts w:hint="cs"/>
          <w:rtl/>
        </w:rPr>
        <w:t>كَتَبۡنَا</w:t>
      </w:r>
      <w:r w:rsidR="00E410AC" w:rsidRPr="00870103">
        <w:rPr>
          <w:rtl/>
        </w:rPr>
        <w:t xml:space="preserve"> </w:t>
      </w:r>
      <w:r w:rsidR="00E410AC" w:rsidRPr="00870103">
        <w:rPr>
          <w:rFonts w:hint="cs"/>
          <w:rtl/>
        </w:rPr>
        <w:t>عَلَىٰ</w:t>
      </w:r>
      <w:r w:rsidR="00E410AC" w:rsidRPr="00870103">
        <w:rPr>
          <w:rtl/>
        </w:rPr>
        <w:t xml:space="preserve"> </w:t>
      </w:r>
      <w:r w:rsidR="00E410AC" w:rsidRPr="00870103">
        <w:rPr>
          <w:rFonts w:hint="cs"/>
          <w:rtl/>
        </w:rPr>
        <w:t>بَنِيٓ</w:t>
      </w:r>
      <w:r w:rsidR="00E410AC" w:rsidRPr="00870103">
        <w:rPr>
          <w:rtl/>
        </w:rPr>
        <w:t xml:space="preserve"> </w:t>
      </w:r>
      <w:r w:rsidR="00E410AC" w:rsidRPr="00870103">
        <w:rPr>
          <w:rFonts w:hint="cs"/>
          <w:rtl/>
        </w:rPr>
        <w:t>إِسۡرَٰٓءِيلَ</w:t>
      </w:r>
      <w:r w:rsidR="00E410AC" w:rsidRPr="00870103">
        <w:rPr>
          <w:rtl/>
        </w:rPr>
        <w:t xml:space="preserve"> </w:t>
      </w:r>
      <w:r w:rsidR="00E410AC" w:rsidRPr="00870103">
        <w:rPr>
          <w:rFonts w:hint="cs"/>
          <w:rtl/>
        </w:rPr>
        <w:t>أَنَّهُۥ</w:t>
      </w:r>
      <w:r w:rsidR="00E410AC" w:rsidRPr="00870103">
        <w:rPr>
          <w:rtl/>
        </w:rPr>
        <w:t xml:space="preserve"> </w:t>
      </w:r>
      <w:r w:rsidR="00E410AC" w:rsidRPr="00870103">
        <w:rPr>
          <w:rFonts w:hint="cs"/>
          <w:rtl/>
        </w:rPr>
        <w:t>مَن</w:t>
      </w:r>
      <w:r w:rsidR="00E410AC" w:rsidRPr="00870103">
        <w:rPr>
          <w:rtl/>
        </w:rPr>
        <w:t xml:space="preserve"> </w:t>
      </w:r>
      <w:r w:rsidR="00E410AC" w:rsidRPr="00870103">
        <w:rPr>
          <w:rFonts w:hint="cs"/>
          <w:rtl/>
        </w:rPr>
        <w:t>قَتَلَ</w:t>
      </w:r>
      <w:r w:rsidR="00E410AC" w:rsidRPr="00870103">
        <w:rPr>
          <w:rtl/>
        </w:rPr>
        <w:t xml:space="preserve"> </w:t>
      </w:r>
      <w:r w:rsidR="00E410AC" w:rsidRPr="00870103">
        <w:rPr>
          <w:rFonts w:hint="cs"/>
          <w:rtl/>
        </w:rPr>
        <w:t>نَفۡسَۢا</w:t>
      </w:r>
      <w:r w:rsidR="00E410AC" w:rsidRPr="00870103">
        <w:rPr>
          <w:rtl/>
        </w:rPr>
        <w:t xml:space="preserve"> </w:t>
      </w:r>
      <w:r w:rsidR="00E410AC" w:rsidRPr="00870103">
        <w:rPr>
          <w:rFonts w:hint="cs"/>
          <w:rtl/>
        </w:rPr>
        <w:t>بِغَيۡرِ</w:t>
      </w:r>
      <w:r w:rsidR="00E410AC" w:rsidRPr="00870103">
        <w:rPr>
          <w:rtl/>
        </w:rPr>
        <w:t xml:space="preserve"> </w:t>
      </w:r>
      <w:r w:rsidR="00E410AC" w:rsidRPr="00870103">
        <w:rPr>
          <w:rFonts w:hint="cs"/>
          <w:rtl/>
        </w:rPr>
        <w:t>نَفۡسٍ</w:t>
      </w:r>
      <w:r w:rsidR="00E410AC" w:rsidRPr="00870103">
        <w:rPr>
          <w:rtl/>
        </w:rPr>
        <w:t xml:space="preserve"> </w:t>
      </w:r>
      <w:r w:rsidR="00E410AC" w:rsidRPr="00870103">
        <w:rPr>
          <w:rFonts w:hint="cs"/>
          <w:rtl/>
        </w:rPr>
        <w:t>أَوۡ</w:t>
      </w:r>
      <w:r w:rsidR="00E410AC" w:rsidRPr="00870103">
        <w:rPr>
          <w:rtl/>
        </w:rPr>
        <w:t xml:space="preserve"> </w:t>
      </w:r>
      <w:r w:rsidR="00E410AC" w:rsidRPr="00870103">
        <w:rPr>
          <w:rFonts w:hint="cs"/>
          <w:rtl/>
        </w:rPr>
        <w:t>فَسَادٖ</w:t>
      </w:r>
      <w:r w:rsidR="00E410AC" w:rsidRPr="00870103">
        <w:rPr>
          <w:rtl/>
        </w:rPr>
        <w:t xml:space="preserve"> </w:t>
      </w:r>
      <w:r w:rsidR="00E410AC" w:rsidRPr="00870103">
        <w:rPr>
          <w:rFonts w:hint="cs"/>
          <w:rtl/>
        </w:rPr>
        <w:t>فِي</w:t>
      </w:r>
      <w:r w:rsidR="00E410AC" w:rsidRPr="00870103">
        <w:rPr>
          <w:rtl/>
        </w:rPr>
        <w:t xml:space="preserve"> </w:t>
      </w:r>
      <w:r w:rsidR="00E410AC" w:rsidRPr="00870103">
        <w:rPr>
          <w:rFonts w:hint="cs"/>
          <w:rtl/>
        </w:rPr>
        <w:t>ٱلۡأَ</w:t>
      </w:r>
      <w:r w:rsidR="00E410AC" w:rsidRPr="00870103">
        <w:rPr>
          <w:rtl/>
        </w:rPr>
        <w:t>رۡضِ فَكَأَنَّمَا قَتَلَ ٱلنَّاسَ جَمِيعٗا</w:t>
      </w:r>
      <w:r>
        <w:rPr>
          <w:rFonts w:ascii="Traditional Arabic" w:hAnsi="Traditional Arabic" w:cs="Traditional Arabic"/>
          <w:rtl/>
        </w:rPr>
        <w:t>﴾</w:t>
      </w:r>
      <w:r w:rsidRPr="000C770E">
        <w:rPr>
          <w:rStyle w:val="Char8"/>
          <w:rtl/>
        </w:rPr>
        <w:t xml:space="preserve"> </w:t>
      </w:r>
      <w:r w:rsidRPr="009F7424">
        <w:rPr>
          <w:rStyle w:val="Chara"/>
          <w:rtl/>
        </w:rPr>
        <w:t>[المائدة: 32]</w:t>
      </w:r>
      <w:r w:rsidRPr="000C770E">
        <w:rPr>
          <w:rStyle w:val="Char8"/>
          <w:rtl/>
        </w:rPr>
        <w:t>.</w:t>
      </w:r>
    </w:p>
    <w:p w:rsidR="002D7D1F" w:rsidRPr="000C770E" w:rsidRDefault="002D7D1F" w:rsidP="00870103">
      <w:pPr>
        <w:pStyle w:val="ab"/>
        <w:rPr>
          <w:rStyle w:val="Char8"/>
          <w:rtl/>
        </w:rPr>
      </w:pPr>
      <w:r w:rsidRPr="009F7424">
        <w:rPr>
          <w:rtl/>
        </w:rPr>
        <w:t>«</w:t>
      </w:r>
      <w:r w:rsidR="0088147C" w:rsidRPr="00870103">
        <w:rPr>
          <w:rtl/>
        </w:rPr>
        <w:t>برای همین بر بنی‌</w:t>
      </w:r>
      <w:r w:rsidRPr="00870103">
        <w:rPr>
          <w:rtl/>
        </w:rPr>
        <w:t>اسرائیل مقرر کردیم که هرکس یک انسانی را به ناحق بکشد گویا تمام جهانیان را به قتل رسانده است</w:t>
      </w:r>
      <w:r w:rsidRPr="009F7424">
        <w:rPr>
          <w:rtl/>
        </w:rPr>
        <w:t>»</w:t>
      </w:r>
      <w:r w:rsidRPr="000C770E">
        <w:rPr>
          <w:rStyle w:val="Char8"/>
          <w:rtl/>
        </w:rPr>
        <w:t>.</w:t>
      </w:r>
    </w:p>
    <w:p w:rsidR="00C32FDF" w:rsidRPr="009F7424" w:rsidRDefault="00C32FDF" w:rsidP="00870103">
      <w:pPr>
        <w:pStyle w:val="af"/>
        <w:rPr>
          <w:rStyle w:val="Char8"/>
          <w:rtl/>
        </w:rPr>
      </w:pPr>
      <w:r>
        <w:rPr>
          <w:rFonts w:ascii="Traditional Arabic" w:hAnsi="Traditional Arabic" w:cs="Traditional Arabic"/>
          <w:rtl/>
        </w:rPr>
        <w:t>﴿</w:t>
      </w:r>
      <w:r w:rsidR="00E410AC" w:rsidRPr="00870103">
        <w:rPr>
          <w:rtl/>
        </w:rPr>
        <w:t>وَإِذَا تَوَلَّى</w:t>
      </w:r>
      <w:r w:rsidR="00E410AC" w:rsidRPr="00870103">
        <w:rPr>
          <w:rFonts w:hint="cs"/>
          <w:rtl/>
        </w:rPr>
        <w:t>ٰ</w:t>
      </w:r>
      <w:r w:rsidR="00E410AC" w:rsidRPr="00870103">
        <w:rPr>
          <w:rtl/>
        </w:rPr>
        <w:t xml:space="preserve"> </w:t>
      </w:r>
      <w:r w:rsidR="00E410AC" w:rsidRPr="00870103">
        <w:rPr>
          <w:rFonts w:hint="cs"/>
          <w:rtl/>
        </w:rPr>
        <w:t>سَعَىٰ</w:t>
      </w:r>
      <w:r w:rsidR="00E410AC" w:rsidRPr="00870103">
        <w:rPr>
          <w:rtl/>
        </w:rPr>
        <w:t xml:space="preserve"> </w:t>
      </w:r>
      <w:r w:rsidR="00E410AC" w:rsidRPr="00870103">
        <w:rPr>
          <w:rFonts w:hint="cs"/>
          <w:rtl/>
        </w:rPr>
        <w:t>فِي</w:t>
      </w:r>
      <w:r w:rsidR="00E410AC" w:rsidRPr="00870103">
        <w:rPr>
          <w:rtl/>
        </w:rPr>
        <w:t xml:space="preserve"> </w:t>
      </w:r>
      <w:r w:rsidR="00E410AC" w:rsidRPr="00870103">
        <w:rPr>
          <w:rFonts w:hint="cs"/>
          <w:rtl/>
        </w:rPr>
        <w:t>ٱلۡأَرۡضِ</w:t>
      </w:r>
      <w:r w:rsidR="00E410AC" w:rsidRPr="00870103">
        <w:rPr>
          <w:rtl/>
        </w:rPr>
        <w:t xml:space="preserve"> </w:t>
      </w:r>
      <w:r w:rsidR="00E410AC" w:rsidRPr="00870103">
        <w:rPr>
          <w:rFonts w:hint="cs"/>
          <w:rtl/>
        </w:rPr>
        <w:t>لِيُفۡسِدَ</w:t>
      </w:r>
      <w:r w:rsidR="00E410AC" w:rsidRPr="00870103">
        <w:rPr>
          <w:rtl/>
        </w:rPr>
        <w:t xml:space="preserve"> </w:t>
      </w:r>
      <w:r w:rsidR="00E410AC" w:rsidRPr="00870103">
        <w:rPr>
          <w:rFonts w:hint="cs"/>
          <w:rtl/>
        </w:rPr>
        <w:t>فِيهَا</w:t>
      </w:r>
      <w:r w:rsidR="00E410AC" w:rsidRPr="00870103">
        <w:rPr>
          <w:rtl/>
        </w:rPr>
        <w:t xml:space="preserve"> </w:t>
      </w:r>
      <w:r w:rsidR="00E410AC" w:rsidRPr="00870103">
        <w:rPr>
          <w:rFonts w:hint="cs"/>
          <w:rtl/>
        </w:rPr>
        <w:t>وَيُهۡلِكَ</w:t>
      </w:r>
      <w:r w:rsidR="00E410AC" w:rsidRPr="00870103">
        <w:rPr>
          <w:rtl/>
        </w:rPr>
        <w:t xml:space="preserve"> </w:t>
      </w:r>
      <w:r w:rsidR="00E410AC" w:rsidRPr="00870103">
        <w:rPr>
          <w:rFonts w:hint="cs"/>
          <w:rtl/>
        </w:rPr>
        <w:t>ٱلۡحَرۡثَ</w:t>
      </w:r>
      <w:r w:rsidR="00E410AC" w:rsidRPr="00870103">
        <w:rPr>
          <w:rtl/>
        </w:rPr>
        <w:t xml:space="preserve"> </w:t>
      </w:r>
      <w:r w:rsidR="00E410AC" w:rsidRPr="00870103">
        <w:rPr>
          <w:rFonts w:hint="cs"/>
          <w:rtl/>
        </w:rPr>
        <w:t>وَٱلنّ</w:t>
      </w:r>
      <w:r w:rsidR="00E410AC" w:rsidRPr="00870103">
        <w:rPr>
          <w:rtl/>
        </w:rPr>
        <w:t>َسۡلَۚ وَٱللَّهُ لَا يُحِبُّ ٱلۡفَسَادَ ٢٠٥</w:t>
      </w:r>
      <w:r>
        <w:rPr>
          <w:rFonts w:ascii="Traditional Arabic" w:hAnsi="Traditional Arabic" w:cs="Traditional Arabic"/>
          <w:rtl/>
        </w:rPr>
        <w:t>﴾</w:t>
      </w:r>
      <w:r w:rsidRPr="000C770E">
        <w:rPr>
          <w:rStyle w:val="Char8"/>
          <w:rtl/>
        </w:rPr>
        <w:t xml:space="preserve"> </w:t>
      </w:r>
      <w:r w:rsidRPr="009F7424">
        <w:rPr>
          <w:rStyle w:val="Chara"/>
          <w:rtl/>
        </w:rPr>
        <w:t>[البقرة: 205]</w:t>
      </w:r>
      <w:r w:rsidRPr="000C770E">
        <w:rPr>
          <w:rStyle w:val="Char8"/>
          <w:rtl/>
        </w:rPr>
        <w:t>.</w:t>
      </w:r>
    </w:p>
    <w:p w:rsidR="002D7D1F" w:rsidRPr="000C770E" w:rsidRDefault="002D7D1F" w:rsidP="00870103">
      <w:pPr>
        <w:pStyle w:val="ab"/>
        <w:rPr>
          <w:rStyle w:val="Char8"/>
          <w:rtl/>
        </w:rPr>
      </w:pPr>
      <w:r w:rsidRPr="009F7424">
        <w:rPr>
          <w:rtl/>
        </w:rPr>
        <w:t>«</w:t>
      </w:r>
      <w:r w:rsidRPr="00870103">
        <w:rPr>
          <w:rtl/>
        </w:rPr>
        <w:t>و هرگاه برمی‌گردد می‌کوشد تا در زمین فساد برپا کند و زراعت و نسل آدمی را از بین ببرد و خداوند مفسدان را دوست ندارد</w:t>
      </w:r>
      <w:r w:rsidRPr="009F7424">
        <w:rPr>
          <w:rtl/>
        </w:rPr>
        <w:t>»</w:t>
      </w:r>
      <w:r w:rsidRPr="000C770E">
        <w:rPr>
          <w:rStyle w:val="Char8"/>
          <w:rtl/>
        </w:rPr>
        <w:t>.</w:t>
      </w:r>
    </w:p>
    <w:p w:rsidR="00C32FDF" w:rsidRPr="009F7424" w:rsidRDefault="00C32FDF" w:rsidP="00870103">
      <w:pPr>
        <w:pStyle w:val="af"/>
        <w:rPr>
          <w:rStyle w:val="Char8"/>
          <w:rtl/>
        </w:rPr>
      </w:pPr>
      <w:r>
        <w:rPr>
          <w:rFonts w:ascii="Traditional Arabic" w:hAnsi="Traditional Arabic" w:cs="Traditional Arabic"/>
          <w:rtl/>
        </w:rPr>
        <w:t>﴿</w:t>
      </w:r>
      <w:r w:rsidR="00E410AC" w:rsidRPr="00870103">
        <w:rPr>
          <w:rtl/>
        </w:rPr>
        <w:t>إِنَّمَا جَزَ</w:t>
      </w:r>
      <w:r w:rsidR="00E410AC" w:rsidRPr="00870103">
        <w:rPr>
          <w:rFonts w:hint="cs"/>
          <w:rtl/>
        </w:rPr>
        <w:t>ٰٓؤُاْ</w:t>
      </w:r>
      <w:r w:rsidR="00E410AC" w:rsidRPr="00870103">
        <w:rPr>
          <w:rtl/>
        </w:rPr>
        <w:t xml:space="preserve"> </w:t>
      </w:r>
      <w:r w:rsidR="00E410AC" w:rsidRPr="00870103">
        <w:rPr>
          <w:rFonts w:hint="cs"/>
          <w:rtl/>
        </w:rPr>
        <w:t>ٱلَّذِينَ</w:t>
      </w:r>
      <w:r w:rsidR="00E410AC" w:rsidRPr="00870103">
        <w:rPr>
          <w:rtl/>
        </w:rPr>
        <w:t xml:space="preserve"> </w:t>
      </w:r>
      <w:r w:rsidR="00E410AC" w:rsidRPr="00870103">
        <w:rPr>
          <w:rFonts w:hint="cs"/>
          <w:rtl/>
        </w:rPr>
        <w:t>يُحَارِبُونَ</w:t>
      </w:r>
      <w:r w:rsidR="00E410AC" w:rsidRPr="00870103">
        <w:rPr>
          <w:rtl/>
        </w:rPr>
        <w:t xml:space="preserve"> </w:t>
      </w:r>
      <w:r w:rsidR="00E410AC" w:rsidRPr="00870103">
        <w:rPr>
          <w:rFonts w:hint="cs"/>
          <w:rtl/>
        </w:rPr>
        <w:t>ٱللَّهَ</w:t>
      </w:r>
      <w:r w:rsidR="00E410AC" w:rsidRPr="00870103">
        <w:rPr>
          <w:rtl/>
        </w:rPr>
        <w:t xml:space="preserve"> </w:t>
      </w:r>
      <w:r w:rsidR="00E410AC" w:rsidRPr="00870103">
        <w:rPr>
          <w:rFonts w:hint="cs"/>
          <w:rtl/>
        </w:rPr>
        <w:t>وَرَسُولَهُۥ</w:t>
      </w:r>
      <w:r w:rsidR="00E410AC" w:rsidRPr="00870103">
        <w:rPr>
          <w:rtl/>
        </w:rPr>
        <w:t xml:space="preserve"> </w:t>
      </w:r>
      <w:r w:rsidR="00E410AC" w:rsidRPr="00870103">
        <w:rPr>
          <w:rFonts w:hint="cs"/>
          <w:rtl/>
        </w:rPr>
        <w:t>وَيَسۡعَوۡنَ</w:t>
      </w:r>
      <w:r w:rsidR="00E410AC" w:rsidRPr="00870103">
        <w:rPr>
          <w:rtl/>
        </w:rPr>
        <w:t xml:space="preserve"> فِي ٱلۡأَرۡضِ فَسَادًا أَن يُقَتَّلُوٓاْ أَوۡ يُصَلَّبُوٓاْ أَوۡ تُقَطَّعَ أَيۡدِيهِمۡ وَأَرۡجُلُهُم مِّنۡ خِلَٰفٍ أَوۡ يُنفَوۡاْ مِنَ ٱلۡأَرۡضِ</w:t>
      </w:r>
      <w:r>
        <w:rPr>
          <w:rFonts w:ascii="Traditional Arabic" w:hAnsi="Traditional Arabic" w:cs="Traditional Arabic"/>
          <w:rtl/>
        </w:rPr>
        <w:t>﴾</w:t>
      </w:r>
      <w:r w:rsidRPr="000C770E">
        <w:rPr>
          <w:rStyle w:val="Char8"/>
          <w:rtl/>
        </w:rPr>
        <w:t xml:space="preserve"> </w:t>
      </w:r>
      <w:r w:rsidRPr="009F7424">
        <w:rPr>
          <w:rStyle w:val="Chara"/>
          <w:rtl/>
        </w:rPr>
        <w:t>[المائدة: 33]</w:t>
      </w:r>
      <w:r w:rsidRPr="000C770E">
        <w:rPr>
          <w:rStyle w:val="Char8"/>
          <w:rtl/>
        </w:rPr>
        <w:t>.</w:t>
      </w:r>
    </w:p>
    <w:p w:rsidR="002D7D1F" w:rsidRPr="000C770E" w:rsidRDefault="002D7D1F" w:rsidP="00870103">
      <w:pPr>
        <w:pStyle w:val="ab"/>
        <w:rPr>
          <w:rStyle w:val="Char8"/>
          <w:rtl/>
        </w:rPr>
      </w:pPr>
      <w:r w:rsidRPr="009F7424">
        <w:rPr>
          <w:rtl/>
        </w:rPr>
        <w:t>«</w:t>
      </w:r>
      <w:r w:rsidRPr="00870103">
        <w:rPr>
          <w:rtl/>
        </w:rPr>
        <w:t>همانا کیفر آنانی که با الله و رسولش می‌جنگند و در زمین فساد برپا می‌کنند این است که به قتل برسند و یا به دار آویخته شوند و یا یک دست و یک پای آنان قطع شود و یا تبعید شوند</w:t>
      </w:r>
      <w:r w:rsidRPr="009F7424">
        <w:rPr>
          <w:rtl/>
        </w:rPr>
        <w:t>»</w:t>
      </w:r>
      <w:r w:rsidRPr="000C770E">
        <w:rPr>
          <w:rStyle w:val="Char8"/>
          <w:rtl/>
        </w:rPr>
        <w:t>.</w:t>
      </w:r>
    </w:p>
    <w:p w:rsidR="002D7D1F" w:rsidRPr="000C770E" w:rsidRDefault="002D7D1F" w:rsidP="000C770E">
      <w:pPr>
        <w:jc w:val="both"/>
        <w:rPr>
          <w:rStyle w:val="Char8"/>
          <w:rtl/>
        </w:rPr>
      </w:pPr>
      <w:r w:rsidRPr="000C770E">
        <w:rPr>
          <w:rStyle w:val="Char8"/>
          <w:rtl/>
        </w:rPr>
        <w:t>در احادیث مذکور است</w:t>
      </w:r>
      <w:r w:rsidR="002A47DB" w:rsidRPr="000C770E">
        <w:rPr>
          <w:rStyle w:val="Char8"/>
          <w:rtl/>
        </w:rPr>
        <w:t>:</w:t>
      </w:r>
      <w:r w:rsidRPr="000C770E">
        <w:rPr>
          <w:rStyle w:val="Char8"/>
          <w:rtl/>
        </w:rPr>
        <w:t xml:space="preserve"> وقتی حضرت </w:t>
      </w:r>
      <w:r w:rsidRPr="009F7424">
        <w:rPr>
          <w:rStyle w:val="Char8"/>
          <w:rtl/>
        </w:rPr>
        <w:t>«</w:t>
      </w:r>
      <w:r w:rsidRPr="000C770E">
        <w:rPr>
          <w:rStyle w:val="Char8"/>
          <w:rtl/>
        </w:rPr>
        <w:t>عدی</w:t>
      </w:r>
      <w:r w:rsidRPr="009F7424">
        <w:rPr>
          <w:rStyle w:val="Char8"/>
          <w:rtl/>
        </w:rPr>
        <w:t>»</w:t>
      </w:r>
      <w:r w:rsidRPr="000C770E">
        <w:rPr>
          <w:rStyle w:val="Char8"/>
          <w:rtl/>
        </w:rPr>
        <w:t xml:space="preserve"> (فرزند حاتم طائی) مشرّف به اسلام شد، رسول اکرم </w:t>
      </w:r>
      <w:r w:rsidR="006A2239" w:rsidRPr="006A2239">
        <w:rPr>
          <w:rStyle w:val="Char8"/>
          <w:rFonts w:cs="CTraditional Arabic"/>
          <w:rtl/>
        </w:rPr>
        <w:t>ج</w:t>
      </w:r>
      <w:r w:rsidRPr="000C770E">
        <w:rPr>
          <w:rStyle w:val="Char8"/>
          <w:rtl/>
        </w:rPr>
        <w:t xml:space="preserve"> به او فرمودند: خداوند امر این دین را چنان کامل می‌کند که شتر سواری</w:t>
      </w:r>
      <w:r w:rsidR="002A47DB" w:rsidRPr="000C770E">
        <w:rPr>
          <w:rStyle w:val="Char8"/>
          <w:rtl/>
        </w:rPr>
        <w:t xml:space="preserve"> از صنعا </w:t>
      </w:r>
      <w:r w:rsidRPr="000C770E">
        <w:rPr>
          <w:rStyle w:val="Char8"/>
          <w:rtl/>
        </w:rPr>
        <w:t>ت</w:t>
      </w:r>
      <w:r w:rsidR="002A47DB" w:rsidRPr="000C770E">
        <w:rPr>
          <w:rStyle w:val="Char8"/>
          <w:rtl/>
        </w:rPr>
        <w:t>ا</w:t>
      </w:r>
      <w:r w:rsidRPr="000C770E">
        <w:rPr>
          <w:rStyle w:val="Char8"/>
          <w:rtl/>
        </w:rPr>
        <w:t xml:space="preserve"> حضرموت سفر می‌کند و در این سفر جز از خدا و یا از گرگ که گوسفندانش را بخورد از کسی دیگر بیم و هراس نخواهد داشت</w:t>
      </w:r>
      <w:r w:rsidRPr="001A70BE">
        <w:rPr>
          <w:rStyle w:val="Char8"/>
          <w:vertAlign w:val="superscript"/>
          <w:rtl/>
        </w:rPr>
        <w:t>(</w:t>
      </w:r>
      <w:r w:rsidRPr="001A70BE">
        <w:rPr>
          <w:rStyle w:val="Char8"/>
          <w:vertAlign w:val="superscript"/>
          <w:rtl/>
        </w:rPr>
        <w:footnoteReference w:id="651"/>
      </w:r>
      <w:r w:rsidRPr="001A70BE">
        <w:rPr>
          <w:rStyle w:val="Char8"/>
          <w:vertAlign w:val="superscript"/>
          <w:rtl/>
        </w:rPr>
        <w:t>)</w:t>
      </w:r>
      <w:r w:rsidR="002A47DB" w:rsidRPr="000C770E">
        <w:rPr>
          <w:rStyle w:val="Char8"/>
          <w:rtl/>
        </w:rPr>
        <w:t>،</w:t>
      </w:r>
      <w:r w:rsidRPr="000C770E">
        <w:rPr>
          <w:rStyle w:val="Char8"/>
          <w:rtl/>
        </w:rPr>
        <w:t xml:space="preserve"> این عبارت ابوداود است. در صحیح بخاری مذکور است: خداوند این امر را چنان کامل خواهد کرد که زنی از حیره حرکت می‌کند و به خانه کعبه آمده آن را زیارت می‌کند و جز خدا از کسی دیگر بیم و ترسی نخواهد داشت</w:t>
      </w:r>
      <w:r w:rsidRPr="001A70BE">
        <w:rPr>
          <w:rStyle w:val="Char8"/>
          <w:vertAlign w:val="superscript"/>
          <w:rtl/>
        </w:rPr>
        <w:t>(</w:t>
      </w:r>
      <w:r w:rsidRPr="001A70BE">
        <w:rPr>
          <w:rStyle w:val="Char8"/>
          <w:vertAlign w:val="superscript"/>
          <w:rtl/>
        </w:rPr>
        <w:footnoteReference w:id="652"/>
      </w:r>
      <w:r w:rsidRPr="001A70BE">
        <w:rPr>
          <w:rStyle w:val="Char8"/>
          <w:vertAlign w:val="superscript"/>
          <w:rtl/>
        </w:rPr>
        <w:t>)</w:t>
      </w:r>
      <w:r w:rsidRPr="000C770E">
        <w:rPr>
          <w:rStyle w:val="Char8"/>
          <w:rtl/>
        </w:rPr>
        <w:t xml:space="preserve">. حضرت </w:t>
      </w:r>
      <w:r w:rsidRPr="009F7424">
        <w:rPr>
          <w:rStyle w:val="Char8"/>
          <w:rtl/>
        </w:rPr>
        <w:t>«</w:t>
      </w:r>
      <w:r w:rsidRPr="000C770E">
        <w:rPr>
          <w:rStyle w:val="Char8"/>
          <w:rtl/>
        </w:rPr>
        <w:t>عدی</w:t>
      </w:r>
      <w:r w:rsidRPr="009F7424">
        <w:rPr>
          <w:rStyle w:val="Char8"/>
          <w:rtl/>
        </w:rPr>
        <w:t>»</w:t>
      </w:r>
      <w:r w:rsidRPr="000C770E">
        <w:rPr>
          <w:rStyle w:val="Char8"/>
          <w:rtl/>
        </w:rPr>
        <w:t xml:space="preserve"> می‌گوید: من با چشم‌هایم مشاهده کردم که زنی از حیره سفر کرده به حرم آمد و از کسی ترس و هراسی نداشت. بسیاری از وقایع هستند که سیره‌نگاران </w:t>
      </w:r>
      <w:r w:rsidR="00ED787F" w:rsidRPr="000C770E">
        <w:rPr>
          <w:rStyle w:val="Char8"/>
          <w:rFonts w:hint="cs"/>
          <w:rtl/>
        </w:rPr>
        <w:t xml:space="preserve">آن‌ها </w:t>
      </w:r>
      <w:r w:rsidRPr="000C770E">
        <w:rPr>
          <w:rStyle w:val="Char8"/>
          <w:rtl/>
        </w:rPr>
        <w:t xml:space="preserve">را جزو </w:t>
      </w:r>
      <w:r w:rsidRPr="009F7424">
        <w:rPr>
          <w:rStyle w:val="Char8"/>
          <w:rtl/>
        </w:rPr>
        <w:t>«</w:t>
      </w:r>
      <w:r w:rsidRPr="000C770E">
        <w:rPr>
          <w:rStyle w:val="Char8"/>
          <w:rtl/>
        </w:rPr>
        <w:t>سرایا</w:t>
      </w:r>
      <w:r w:rsidRPr="009F7424">
        <w:rPr>
          <w:rStyle w:val="Char8"/>
          <w:rtl/>
        </w:rPr>
        <w:t>»</w:t>
      </w:r>
      <w:r w:rsidRPr="000C770E">
        <w:rPr>
          <w:rStyle w:val="Char8"/>
          <w:rtl/>
        </w:rPr>
        <w:t xml:space="preserve"> می‌دانند، در صورتی که آن‌ها صرفاً به منظور آزادی تجارت و</w:t>
      </w:r>
      <w:r w:rsidR="002A47DB" w:rsidRPr="000C770E">
        <w:rPr>
          <w:rStyle w:val="Char8"/>
          <w:rtl/>
        </w:rPr>
        <w:t xml:space="preserve"> برقراری نظم و امنیت عمومی بوده‌</w:t>
      </w:r>
      <w:r w:rsidRPr="000C770E">
        <w:rPr>
          <w:rStyle w:val="Char8"/>
          <w:rtl/>
        </w:rPr>
        <w:t>اند. دو سه نمونه از آن‌ها را ذیلاً ذکر می‌کنیم:</w:t>
      </w:r>
    </w:p>
    <w:p w:rsidR="002D7D1F" w:rsidRPr="00E30F40" w:rsidRDefault="002D7D1F" w:rsidP="00870103">
      <w:pPr>
        <w:pStyle w:val="a4"/>
        <w:keepNext/>
        <w:rPr>
          <w:rtl/>
          <w:lang w:bidi="fa-IR"/>
        </w:rPr>
      </w:pPr>
      <w:bookmarkStart w:id="894" w:name="_Toc288060535"/>
      <w:bookmarkStart w:id="895" w:name="_Toc348619564"/>
      <w:bookmarkStart w:id="896" w:name="_Toc457860966"/>
      <w:r w:rsidRPr="00E30F40">
        <w:rPr>
          <w:rtl/>
          <w:lang w:bidi="fa-IR"/>
        </w:rPr>
        <w:t>سریه زید بن حارثه</w:t>
      </w:r>
      <w:bookmarkEnd w:id="894"/>
      <w:bookmarkEnd w:id="895"/>
      <w:bookmarkEnd w:id="896"/>
    </w:p>
    <w:p w:rsidR="002D7D1F" w:rsidRPr="000C770E" w:rsidRDefault="002D7D1F" w:rsidP="000C770E">
      <w:pPr>
        <w:jc w:val="both"/>
        <w:rPr>
          <w:rStyle w:val="Char8"/>
          <w:rtl/>
        </w:rPr>
      </w:pPr>
      <w:r w:rsidRPr="000C770E">
        <w:rPr>
          <w:rStyle w:val="Char8"/>
          <w:rtl/>
        </w:rPr>
        <w:t xml:space="preserve">در سال ششم هجری زید با مال التجاره‌ای به سرزمین شام سفر کرد، هنگام بازگشت وقتی به محل </w:t>
      </w:r>
      <w:r w:rsidRPr="009F7424">
        <w:rPr>
          <w:rStyle w:val="Char8"/>
          <w:rtl/>
        </w:rPr>
        <w:t>«</w:t>
      </w:r>
      <w:r w:rsidRPr="000C770E">
        <w:rPr>
          <w:rStyle w:val="Char8"/>
          <w:rtl/>
        </w:rPr>
        <w:t>وادی قری</w:t>
      </w:r>
      <w:r w:rsidRPr="009F7424">
        <w:rPr>
          <w:rStyle w:val="Char8"/>
          <w:rtl/>
        </w:rPr>
        <w:t>»</w:t>
      </w:r>
      <w:r w:rsidRPr="000C770E">
        <w:rPr>
          <w:rStyle w:val="Char8"/>
          <w:rtl/>
        </w:rPr>
        <w:t xml:space="preserve"> نزدیک شد، افراد قبیل</w:t>
      </w:r>
      <w:r w:rsidR="001068DC">
        <w:rPr>
          <w:rStyle w:val="Char8"/>
          <w:rtl/>
        </w:rPr>
        <w:t>ۀ</w:t>
      </w:r>
      <w:r w:rsidRPr="000C770E">
        <w:rPr>
          <w:rStyle w:val="Char8"/>
          <w:rtl/>
        </w:rPr>
        <w:t xml:space="preserve"> </w:t>
      </w:r>
      <w:r w:rsidRPr="009F7424">
        <w:rPr>
          <w:rStyle w:val="Char8"/>
          <w:rtl/>
        </w:rPr>
        <w:t>«</w:t>
      </w:r>
      <w:r w:rsidRPr="000C770E">
        <w:rPr>
          <w:rStyle w:val="Char8"/>
          <w:rtl/>
        </w:rPr>
        <w:t>بنوفزاره</w:t>
      </w:r>
      <w:r w:rsidRPr="009F7424">
        <w:rPr>
          <w:rStyle w:val="Char8"/>
          <w:rtl/>
        </w:rPr>
        <w:t>»</w:t>
      </w:r>
      <w:r w:rsidRPr="000C770E">
        <w:rPr>
          <w:rStyle w:val="Char8"/>
          <w:rtl/>
        </w:rPr>
        <w:t xml:space="preserve"> بر وی حمله کردند و تمام اموال و کالاهای کاروان را غارت نمودند. رسول اکرم </w:t>
      </w:r>
      <w:r w:rsidR="006A2239" w:rsidRPr="006A2239">
        <w:rPr>
          <w:rStyle w:val="Char8"/>
          <w:rFonts w:cs="CTraditional Arabic"/>
          <w:rtl/>
        </w:rPr>
        <w:t>ج</w:t>
      </w:r>
      <w:r w:rsidRPr="000C770E">
        <w:rPr>
          <w:rStyle w:val="Char8"/>
          <w:rtl/>
        </w:rPr>
        <w:t xml:space="preserve"> برای تنبیه آن‌ها دسته‌ای از مجاهدین را اعزام نمودند تا آنان را تنبیه و مجازات کند</w:t>
      </w:r>
      <w:r w:rsidRPr="001A70BE">
        <w:rPr>
          <w:rStyle w:val="Char8"/>
          <w:vertAlign w:val="superscript"/>
          <w:rtl/>
        </w:rPr>
        <w:t>(</w:t>
      </w:r>
      <w:r w:rsidRPr="001A70BE">
        <w:rPr>
          <w:rStyle w:val="Char8"/>
          <w:vertAlign w:val="superscript"/>
          <w:rtl/>
        </w:rPr>
        <w:footnoteReference w:id="653"/>
      </w:r>
      <w:r w:rsidRPr="001A70BE">
        <w:rPr>
          <w:rStyle w:val="Char8"/>
          <w:vertAlign w:val="superscript"/>
          <w:rtl/>
        </w:rPr>
        <w:t>)</w:t>
      </w:r>
      <w:r w:rsidRPr="000C770E">
        <w:rPr>
          <w:rStyle w:val="Char8"/>
          <w:rtl/>
        </w:rPr>
        <w:t>. در همین سال پیش از این واقعه</w:t>
      </w:r>
      <w:r w:rsidR="004A4EAE" w:rsidRPr="000C770E">
        <w:rPr>
          <w:rStyle w:val="Char8"/>
          <w:rFonts w:hint="cs"/>
          <w:rtl/>
        </w:rPr>
        <w:t>،</w:t>
      </w:r>
      <w:r w:rsidRPr="000C770E">
        <w:rPr>
          <w:rStyle w:val="Char8"/>
          <w:rtl/>
        </w:rPr>
        <w:t xml:space="preserve"> </w:t>
      </w:r>
      <w:r w:rsidRPr="009F7424">
        <w:rPr>
          <w:rStyle w:val="Char8"/>
          <w:rtl/>
        </w:rPr>
        <w:t>«</w:t>
      </w:r>
      <w:r w:rsidRPr="000C770E">
        <w:rPr>
          <w:rStyle w:val="Char8"/>
          <w:rtl/>
        </w:rPr>
        <w:t>دحی</w:t>
      </w:r>
      <w:r w:rsidR="001068DC">
        <w:rPr>
          <w:rStyle w:val="Char8"/>
          <w:rtl/>
        </w:rPr>
        <w:t>ۀ</w:t>
      </w:r>
      <w:r w:rsidRPr="000C770E">
        <w:rPr>
          <w:rStyle w:val="Char8"/>
          <w:rtl/>
        </w:rPr>
        <w:t xml:space="preserve"> کلبی</w:t>
      </w:r>
      <w:r w:rsidRPr="009F7424">
        <w:rPr>
          <w:rStyle w:val="Char8"/>
          <w:rtl/>
        </w:rPr>
        <w:t>»</w:t>
      </w:r>
      <w:r w:rsidRPr="000C770E">
        <w:rPr>
          <w:rStyle w:val="Char8"/>
          <w:rtl/>
        </w:rPr>
        <w:t xml:space="preserve"> که نام</w:t>
      </w:r>
      <w:r w:rsidR="001068DC">
        <w:rPr>
          <w:rStyle w:val="Char8"/>
          <w:rtl/>
        </w:rPr>
        <w:t>ۀ</w:t>
      </w:r>
      <w:r w:rsidRPr="000C770E">
        <w:rPr>
          <w:rStyle w:val="Char8"/>
          <w:rtl/>
        </w:rPr>
        <w:t xml:space="preserve">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را به قیصر ابلاغ کرد، از شام بازگشته بود، وقتی به محل </w:t>
      </w:r>
      <w:r w:rsidRPr="009F7424">
        <w:rPr>
          <w:rStyle w:val="Char8"/>
          <w:rtl/>
        </w:rPr>
        <w:t>«</w:t>
      </w:r>
      <w:r w:rsidRPr="000C770E">
        <w:rPr>
          <w:rStyle w:val="Char8"/>
          <w:rtl/>
        </w:rPr>
        <w:t>حمسی</w:t>
      </w:r>
      <w:r w:rsidRPr="009F7424">
        <w:rPr>
          <w:rStyle w:val="Char8"/>
          <w:rtl/>
        </w:rPr>
        <w:t>»</w:t>
      </w:r>
      <w:r w:rsidRPr="000C770E">
        <w:rPr>
          <w:rStyle w:val="Char8"/>
          <w:rtl/>
        </w:rPr>
        <w:t xml:space="preserve"> رسید، </w:t>
      </w:r>
      <w:r w:rsidRPr="009F7424">
        <w:rPr>
          <w:rStyle w:val="Char8"/>
          <w:rtl/>
        </w:rPr>
        <w:t>«</w:t>
      </w:r>
      <w:r w:rsidRPr="000C770E">
        <w:rPr>
          <w:rStyle w:val="Char8"/>
          <w:rtl/>
        </w:rPr>
        <w:t>هنید</w:t>
      </w:r>
      <w:r w:rsidRPr="009F7424">
        <w:rPr>
          <w:rStyle w:val="Char8"/>
          <w:rtl/>
        </w:rPr>
        <w:t>»</w:t>
      </w:r>
      <w:r w:rsidRPr="000C770E">
        <w:rPr>
          <w:rStyle w:val="Char8"/>
          <w:rtl/>
        </w:rPr>
        <w:t xml:space="preserve"> با چند نفر بر او یورش آورده تمام مال و متاعش را به غ</w:t>
      </w:r>
      <w:r w:rsidR="00710531" w:rsidRPr="000C770E">
        <w:rPr>
          <w:rStyle w:val="Char8"/>
          <w:rtl/>
        </w:rPr>
        <w:t>ا</w:t>
      </w:r>
      <w:r w:rsidRPr="000C770E">
        <w:rPr>
          <w:rStyle w:val="Char8"/>
          <w:rtl/>
        </w:rPr>
        <w:t xml:space="preserve">رت برد، فقط لباس‌هایی که پوشیده بود، برایش باقی ماند. رسول اکرم </w:t>
      </w:r>
      <w:r w:rsidR="006A2239" w:rsidRPr="006A2239">
        <w:rPr>
          <w:rStyle w:val="Char8"/>
          <w:rFonts w:cs="CTraditional Arabic"/>
          <w:rtl/>
        </w:rPr>
        <w:t>ج</w:t>
      </w:r>
      <w:r w:rsidRPr="000C770E">
        <w:rPr>
          <w:rStyle w:val="Char8"/>
          <w:rtl/>
        </w:rPr>
        <w:t xml:space="preserve"> به منظور تنبیه و مجازات او زید را فرستاد</w:t>
      </w:r>
      <w:r w:rsidRPr="001A70BE">
        <w:rPr>
          <w:rStyle w:val="Char8"/>
          <w:vertAlign w:val="superscript"/>
          <w:rtl/>
        </w:rPr>
        <w:t>(</w:t>
      </w:r>
      <w:r w:rsidRPr="001A70BE">
        <w:rPr>
          <w:rStyle w:val="Char8"/>
          <w:vertAlign w:val="superscript"/>
          <w:rtl/>
        </w:rPr>
        <w:footnoteReference w:id="654"/>
      </w:r>
      <w:r w:rsidRPr="001A70BE">
        <w:rPr>
          <w:rStyle w:val="Char8"/>
          <w:vertAlign w:val="superscript"/>
          <w:rtl/>
        </w:rPr>
        <w:t>)</w:t>
      </w:r>
      <w:r w:rsidRPr="000C770E">
        <w:rPr>
          <w:rStyle w:val="Char8"/>
          <w:rtl/>
        </w:rPr>
        <w:t>.</w:t>
      </w:r>
    </w:p>
    <w:p w:rsidR="002D7D1F" w:rsidRPr="000C770E" w:rsidRDefault="002D7D1F" w:rsidP="000C770E">
      <w:pPr>
        <w:jc w:val="both"/>
        <w:rPr>
          <w:rStyle w:val="Char8"/>
          <w:rtl/>
        </w:rPr>
      </w:pPr>
      <w:r w:rsidRPr="000C770E">
        <w:rPr>
          <w:rStyle w:val="Char8"/>
          <w:rtl/>
        </w:rPr>
        <w:t>در سال چهارم هجری پیامبر گرامی</w:t>
      </w:r>
      <w:r w:rsidR="00870103">
        <w:rPr>
          <w:rStyle w:val="Char8"/>
          <w:rFonts w:hint="cs"/>
          <w:rtl/>
        </w:rPr>
        <w:t xml:space="preserve"> </w:t>
      </w:r>
      <w:r w:rsidR="006A2239" w:rsidRPr="006A2239">
        <w:rPr>
          <w:rStyle w:val="Char8"/>
          <w:rFonts w:cs="CTraditional Arabic"/>
          <w:rtl/>
        </w:rPr>
        <w:t>ج</w:t>
      </w:r>
      <w:r w:rsidRPr="000C770E">
        <w:rPr>
          <w:rStyle w:val="Char8"/>
          <w:rtl/>
        </w:rPr>
        <w:t xml:space="preserve"> مطلع شدند که دسته‌ای از راهزنان در محل </w:t>
      </w:r>
      <w:r w:rsidRPr="009F7424">
        <w:rPr>
          <w:rStyle w:val="Char8"/>
          <w:rtl/>
        </w:rPr>
        <w:t>«</w:t>
      </w:r>
      <w:r w:rsidRPr="000C770E">
        <w:rPr>
          <w:rStyle w:val="Char8"/>
          <w:rtl/>
        </w:rPr>
        <w:t>دو</w:t>
      </w:r>
      <w:r w:rsidRPr="006406E4">
        <w:rPr>
          <w:rStyle w:val="Char8"/>
          <w:rtl/>
        </w:rPr>
        <w:t>م</w:t>
      </w:r>
      <w:r w:rsidR="007701AC">
        <w:rPr>
          <w:rStyle w:val="Char8"/>
          <w:rtl/>
        </w:rPr>
        <w:t>ة ال</w:t>
      </w:r>
      <w:r w:rsidRPr="000C770E">
        <w:rPr>
          <w:rStyle w:val="Char8"/>
          <w:rtl/>
        </w:rPr>
        <w:t>جندل</w:t>
      </w:r>
      <w:r w:rsidRPr="009F7424">
        <w:rPr>
          <w:rStyle w:val="Char8"/>
          <w:rtl/>
        </w:rPr>
        <w:t>»</w:t>
      </w:r>
      <w:r w:rsidRPr="000C770E">
        <w:rPr>
          <w:rStyle w:val="Char8"/>
          <w:rtl/>
        </w:rPr>
        <w:t xml:space="preserve"> که از مدین</w:t>
      </w:r>
      <w:r w:rsidR="004A4EAE" w:rsidRPr="000C770E">
        <w:rPr>
          <w:rStyle w:val="Char8"/>
          <w:rFonts w:hint="cs"/>
          <w:rtl/>
        </w:rPr>
        <w:t>ۀ</w:t>
      </w:r>
      <w:r w:rsidRPr="000C770E">
        <w:rPr>
          <w:rStyle w:val="Char8"/>
          <w:rtl/>
        </w:rPr>
        <w:t xml:space="preserve"> منوره به سمت شام به فاصل</w:t>
      </w:r>
      <w:r w:rsidR="001068DC">
        <w:rPr>
          <w:rStyle w:val="Char8"/>
          <w:rtl/>
        </w:rPr>
        <w:t>ۀ</w:t>
      </w:r>
      <w:r w:rsidRPr="000C770E">
        <w:rPr>
          <w:rStyle w:val="Char8"/>
          <w:rtl/>
        </w:rPr>
        <w:t xml:space="preserve"> پانزده منزل قرار دارد، جمع شده و برای کاروان‌های تجارتی ایجاد مزاحمت می‌کنند، </w:t>
      </w:r>
      <w:r w:rsidR="00740013" w:rsidRPr="000C770E">
        <w:rPr>
          <w:rStyle w:val="Char8"/>
          <w:rtl/>
        </w:rPr>
        <w:t>آن‌حضرت</w:t>
      </w:r>
      <w:r w:rsidRPr="000C770E">
        <w:rPr>
          <w:rStyle w:val="Char8"/>
          <w:rtl/>
        </w:rPr>
        <w:t xml:space="preserve"> برای سرکوب و دفع آنان در رأس گروهی از مجاهدین تشریف بردند، وقتی به آنجا رسیدند، دیدند که آن‌ها متفرق </w:t>
      </w:r>
      <w:r w:rsidR="00527212" w:rsidRPr="000C770E">
        <w:rPr>
          <w:rStyle w:val="Char8"/>
          <w:rtl/>
        </w:rPr>
        <w:t>شده‌اند</w:t>
      </w:r>
      <w:r w:rsidRPr="000C770E">
        <w:rPr>
          <w:rStyle w:val="Char8"/>
          <w:rtl/>
        </w:rPr>
        <w:t xml:space="preserve">. </w:t>
      </w:r>
      <w:r w:rsidR="00740013" w:rsidRPr="000C770E">
        <w:rPr>
          <w:rStyle w:val="Char8"/>
          <w:rtl/>
        </w:rPr>
        <w:t>آن‌حضرت</w:t>
      </w:r>
      <w:r w:rsidR="00870103">
        <w:rPr>
          <w:rStyle w:val="Char8"/>
          <w:rFonts w:hint="cs"/>
          <w:rtl/>
        </w:rPr>
        <w:t xml:space="preserve"> </w:t>
      </w:r>
      <w:r w:rsidR="006A2239" w:rsidRPr="006A2239">
        <w:rPr>
          <w:rStyle w:val="Char8"/>
          <w:rFonts w:cs="CTraditional Arabic"/>
          <w:rtl/>
        </w:rPr>
        <w:t>ج</w:t>
      </w:r>
      <w:r w:rsidRPr="000C770E">
        <w:rPr>
          <w:rStyle w:val="Char8"/>
          <w:rtl/>
        </w:rPr>
        <w:t xml:space="preserve"> در آنجا چند روز اقامت گزیدند و دسته‌هایی را به اطراف و اکناف اعزام می‌کردند</w:t>
      </w:r>
      <w:r w:rsidRPr="001A70BE">
        <w:rPr>
          <w:rStyle w:val="Char8"/>
          <w:vertAlign w:val="superscript"/>
          <w:rtl/>
        </w:rPr>
        <w:t>(</w:t>
      </w:r>
      <w:r w:rsidRPr="001A70BE">
        <w:rPr>
          <w:rStyle w:val="Char8"/>
          <w:vertAlign w:val="superscript"/>
          <w:rtl/>
        </w:rPr>
        <w:footnoteReference w:id="655"/>
      </w:r>
      <w:r w:rsidRPr="001A70BE">
        <w:rPr>
          <w:rStyle w:val="Char8"/>
          <w:vertAlign w:val="superscript"/>
          <w:rtl/>
        </w:rPr>
        <w:t>)</w:t>
      </w:r>
      <w:r w:rsidRPr="000C770E">
        <w:rPr>
          <w:rStyle w:val="Char8"/>
          <w:rtl/>
        </w:rPr>
        <w:t>.</w:t>
      </w:r>
    </w:p>
    <w:p w:rsidR="002D7D1F" w:rsidRPr="000C770E" w:rsidRDefault="002D7D1F" w:rsidP="000C770E">
      <w:pPr>
        <w:jc w:val="both"/>
        <w:rPr>
          <w:rStyle w:val="Char8"/>
          <w:rtl/>
        </w:rPr>
      </w:pPr>
      <w:r w:rsidRPr="000C770E">
        <w:rPr>
          <w:rStyle w:val="Char8"/>
          <w:rtl/>
        </w:rPr>
        <w:t>برنام</w:t>
      </w:r>
      <w:r w:rsidR="004A4EAE" w:rsidRPr="000C770E">
        <w:rPr>
          <w:rStyle w:val="Char8"/>
          <w:rFonts w:hint="cs"/>
          <w:rtl/>
        </w:rPr>
        <w:t>ۀ</w:t>
      </w:r>
      <w:r w:rsidRPr="000C770E">
        <w:rPr>
          <w:rStyle w:val="Char8"/>
          <w:rtl/>
        </w:rPr>
        <w:t xml:space="preserve"> حمایت و حفاظت، مختص تجّار و کاروان‌های تجارتی مسلمانان نبود، بلکه بعد از صلح حدیبیه از کاروان‌های تجارتی کفار قریش نیز به وسیل</w:t>
      </w:r>
      <w:r w:rsidR="00A07798" w:rsidRPr="000C770E">
        <w:rPr>
          <w:rStyle w:val="Char8"/>
          <w:rFonts w:hint="cs"/>
          <w:rtl/>
        </w:rPr>
        <w:t>ۀ</w:t>
      </w:r>
      <w:r w:rsidRPr="000C770E">
        <w:rPr>
          <w:rStyle w:val="Char8"/>
          <w:rtl/>
        </w:rPr>
        <w:t xml:space="preserve"> مسلمانان حفاظت به عمل می‌آمد.</w:t>
      </w:r>
    </w:p>
    <w:p w:rsidR="002D7D1F" w:rsidRPr="00EB18C8" w:rsidRDefault="002D7D1F" w:rsidP="00870103">
      <w:pPr>
        <w:pStyle w:val="a4"/>
        <w:keepNext/>
        <w:rPr>
          <w:rtl/>
          <w:lang w:bidi="fa-IR"/>
        </w:rPr>
      </w:pPr>
      <w:bookmarkStart w:id="897" w:name="_Toc288060536"/>
      <w:bookmarkStart w:id="898" w:name="_Toc348619565"/>
      <w:bookmarkStart w:id="899" w:name="_Toc457860967"/>
      <w:r w:rsidRPr="00EB18C8">
        <w:rPr>
          <w:rtl/>
          <w:lang w:bidi="fa-IR"/>
        </w:rPr>
        <w:t>سریه خبط یا سیف البحر</w:t>
      </w:r>
      <w:bookmarkEnd w:id="897"/>
      <w:bookmarkEnd w:id="898"/>
      <w:bookmarkEnd w:id="899"/>
    </w:p>
    <w:p w:rsidR="002D7D1F" w:rsidRPr="000C770E" w:rsidRDefault="002D7D1F" w:rsidP="000C770E">
      <w:pPr>
        <w:jc w:val="both"/>
        <w:rPr>
          <w:rStyle w:val="Char8"/>
          <w:rtl/>
        </w:rPr>
      </w:pPr>
      <w:r w:rsidRPr="000C770E">
        <w:rPr>
          <w:rStyle w:val="Char8"/>
          <w:rtl/>
        </w:rPr>
        <w:t>در سال هشتم هجری، کاروان تجارتی قریش از شام برگشته و از جانب قبیل</w:t>
      </w:r>
      <w:r w:rsidR="001068DC">
        <w:rPr>
          <w:rStyle w:val="Char8"/>
          <w:rtl/>
        </w:rPr>
        <w:t>ۀ</w:t>
      </w:r>
      <w:r w:rsidRPr="000C770E">
        <w:rPr>
          <w:rStyle w:val="Char8"/>
          <w:rtl/>
        </w:rPr>
        <w:t xml:space="preserve"> </w:t>
      </w:r>
      <w:r w:rsidRPr="009F7424">
        <w:rPr>
          <w:rStyle w:val="Char8"/>
          <w:rtl/>
        </w:rPr>
        <w:t>«</w:t>
      </w:r>
      <w:r w:rsidRPr="000C770E">
        <w:rPr>
          <w:rStyle w:val="Char8"/>
          <w:rtl/>
        </w:rPr>
        <w:t>جهینه</w:t>
      </w:r>
      <w:r w:rsidRPr="009F7424">
        <w:rPr>
          <w:rStyle w:val="Char8"/>
          <w:rtl/>
        </w:rPr>
        <w:t>»</w:t>
      </w:r>
      <w:r w:rsidRPr="000C770E">
        <w:rPr>
          <w:rStyle w:val="Char8"/>
          <w:rtl/>
        </w:rPr>
        <w:t xml:space="preserve"> مورد تهدید بود.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سپاهی به فرماندهی ابوعبیده بن جراح که حضرت عمر نیز جزو آن‌ها بود، به محلی که از مدینه به مسافت 5 روز قرار داشت، اعزام نمود. آذوق</w:t>
      </w:r>
      <w:r w:rsidR="001068DC">
        <w:rPr>
          <w:rStyle w:val="Char8"/>
          <w:rtl/>
        </w:rPr>
        <w:t>ۀ</w:t>
      </w:r>
      <w:r w:rsidRPr="000C770E">
        <w:rPr>
          <w:rStyle w:val="Char8"/>
          <w:rtl/>
        </w:rPr>
        <w:t xml:space="preserve"> خوراکی آن‌ها تمام شد و با مکیدن یک دانه خرما تمام روز را سپری کردند</w:t>
      </w:r>
      <w:r w:rsidRPr="001A70BE">
        <w:rPr>
          <w:rStyle w:val="Char8"/>
          <w:vertAlign w:val="superscript"/>
          <w:rtl/>
        </w:rPr>
        <w:t>(</w:t>
      </w:r>
      <w:r w:rsidRPr="001A70BE">
        <w:rPr>
          <w:rStyle w:val="Char8"/>
          <w:vertAlign w:val="superscript"/>
          <w:rtl/>
        </w:rPr>
        <w:footnoteReference w:id="656"/>
      </w:r>
      <w:r w:rsidRPr="001A70BE">
        <w:rPr>
          <w:rStyle w:val="Char8"/>
          <w:vertAlign w:val="superscript"/>
          <w:rtl/>
        </w:rPr>
        <w:t>)</w:t>
      </w:r>
      <w:r w:rsidRPr="000C770E">
        <w:rPr>
          <w:rStyle w:val="Char8"/>
          <w:rtl/>
        </w:rPr>
        <w:t>.</w:t>
      </w:r>
    </w:p>
    <w:p w:rsidR="002D7D1F" w:rsidRPr="000C770E" w:rsidRDefault="002D7D1F" w:rsidP="000C770E">
      <w:pPr>
        <w:jc w:val="both"/>
        <w:rPr>
          <w:rStyle w:val="Char8"/>
          <w:rtl/>
        </w:rPr>
      </w:pPr>
      <w:r w:rsidRPr="000C770E">
        <w:rPr>
          <w:rStyle w:val="Char8"/>
          <w:rtl/>
        </w:rPr>
        <w:t xml:space="preserve">در صحیح مسلم این واقعه </w:t>
      </w:r>
      <w:r w:rsidR="001927A2" w:rsidRPr="000C770E">
        <w:rPr>
          <w:rStyle w:val="Char8"/>
          <w:rtl/>
        </w:rPr>
        <w:t xml:space="preserve">به‌طور </w:t>
      </w:r>
      <w:r w:rsidRPr="000C770E">
        <w:rPr>
          <w:rStyle w:val="Char8"/>
          <w:rtl/>
        </w:rPr>
        <w:t>مفصل ذکر شده است</w:t>
      </w:r>
      <w:r w:rsidRPr="001A70BE">
        <w:rPr>
          <w:rStyle w:val="Char8"/>
          <w:vertAlign w:val="superscript"/>
          <w:rtl/>
        </w:rPr>
        <w:t>(</w:t>
      </w:r>
      <w:r w:rsidRPr="001A70BE">
        <w:rPr>
          <w:rStyle w:val="Char8"/>
          <w:vertAlign w:val="superscript"/>
          <w:rtl/>
        </w:rPr>
        <w:footnoteReference w:id="657"/>
      </w:r>
      <w:r w:rsidRPr="001A70BE">
        <w:rPr>
          <w:rStyle w:val="Char8"/>
          <w:vertAlign w:val="superscript"/>
          <w:rtl/>
        </w:rPr>
        <w:t>)</w:t>
      </w:r>
      <w:r w:rsidRPr="000C770E">
        <w:rPr>
          <w:rStyle w:val="Char8"/>
          <w:rtl/>
        </w:rPr>
        <w:t>، ولی برای این سریه، راویان</w:t>
      </w:r>
      <w:r w:rsidR="00A1640D" w:rsidRPr="000C770E">
        <w:rPr>
          <w:rStyle w:val="Char8"/>
          <w:rtl/>
        </w:rPr>
        <w:t xml:space="preserve"> متعدد، اهداف مختلفی بیان داشته‌</w:t>
      </w:r>
      <w:r w:rsidRPr="000C770E">
        <w:rPr>
          <w:rStyle w:val="Char8"/>
          <w:rtl/>
        </w:rPr>
        <w:t xml:space="preserve">اند. راوی اصلی </w:t>
      </w:r>
      <w:r w:rsidRPr="009F7424">
        <w:rPr>
          <w:rStyle w:val="Char8"/>
          <w:rtl/>
        </w:rPr>
        <w:t>«</w:t>
      </w:r>
      <w:r w:rsidRPr="000C770E">
        <w:rPr>
          <w:rStyle w:val="Char8"/>
          <w:rtl/>
        </w:rPr>
        <w:t>جابر</w:t>
      </w:r>
      <w:r w:rsidRPr="009F7424">
        <w:rPr>
          <w:rStyle w:val="Char8"/>
          <w:rtl/>
        </w:rPr>
        <w:t>»</w:t>
      </w:r>
      <w:r w:rsidRPr="000C770E">
        <w:rPr>
          <w:rStyle w:val="Char8"/>
          <w:rtl/>
        </w:rPr>
        <w:t xml:space="preserve"> است که شخصاً در این سریه شریک بوده است. در یکی از روایات مذکور است که این سریه به منظور جنگیدن با قبیل</w:t>
      </w:r>
      <w:r w:rsidR="001068DC">
        <w:rPr>
          <w:rStyle w:val="Char8"/>
          <w:rtl/>
        </w:rPr>
        <w:t>ۀ</w:t>
      </w:r>
      <w:r w:rsidRPr="000C770E">
        <w:rPr>
          <w:rStyle w:val="Char8"/>
          <w:rtl/>
        </w:rPr>
        <w:t xml:space="preserve"> جهینه بوده است. در کتب مغازی نیز اینچنین مذکور است. عبارات روایات دیگر چنین اند:</w:t>
      </w:r>
    </w:p>
    <w:p w:rsidR="002D7D1F" w:rsidRPr="000C770E" w:rsidRDefault="002D7D1F" w:rsidP="000C770E">
      <w:pPr>
        <w:jc w:val="both"/>
        <w:rPr>
          <w:rStyle w:val="Char8"/>
          <w:rtl/>
        </w:rPr>
      </w:pPr>
      <w:r w:rsidRPr="000C770E">
        <w:rPr>
          <w:rStyle w:val="Char8"/>
          <w:rtl/>
        </w:rPr>
        <w:t xml:space="preserve">1- </w:t>
      </w:r>
      <w:r w:rsidRPr="00BC1674">
        <w:rPr>
          <w:rStyle w:val="Char9"/>
          <w:rtl/>
        </w:rPr>
        <w:t>نتلقی</w:t>
      </w:r>
      <w:r w:rsidRPr="000C770E">
        <w:rPr>
          <w:rStyle w:val="Char8"/>
          <w:rtl/>
        </w:rPr>
        <w:t xml:space="preserve"> (برای رسیدن به کاروان قریش رفته بودیم)</w:t>
      </w:r>
      <w:r w:rsidR="00A07798" w:rsidRPr="000C770E">
        <w:rPr>
          <w:rStyle w:val="Char8"/>
          <w:rFonts w:hint="cs"/>
          <w:rtl/>
        </w:rPr>
        <w:t>؛</w:t>
      </w:r>
    </w:p>
    <w:p w:rsidR="002D7D1F" w:rsidRPr="000C770E" w:rsidRDefault="002D7D1F" w:rsidP="000C770E">
      <w:pPr>
        <w:jc w:val="both"/>
        <w:rPr>
          <w:rStyle w:val="Char8"/>
          <w:rtl/>
        </w:rPr>
      </w:pPr>
      <w:r w:rsidRPr="000C770E">
        <w:rPr>
          <w:rStyle w:val="Char8"/>
          <w:rtl/>
        </w:rPr>
        <w:t xml:space="preserve">2- </w:t>
      </w:r>
      <w:r w:rsidRPr="00BC1674">
        <w:rPr>
          <w:rStyle w:val="Char9"/>
          <w:rtl/>
        </w:rPr>
        <w:t>نرصد عیر قریش</w:t>
      </w:r>
      <w:r w:rsidRPr="000C770E">
        <w:rPr>
          <w:rStyle w:val="Char8"/>
          <w:rtl/>
        </w:rPr>
        <w:t xml:space="preserve"> (منتظر کاروان قریش بودیم)</w:t>
      </w:r>
      <w:r w:rsidR="00A07798" w:rsidRPr="000C770E">
        <w:rPr>
          <w:rStyle w:val="Char8"/>
          <w:rFonts w:hint="cs"/>
          <w:rtl/>
        </w:rPr>
        <w:t>؛</w:t>
      </w:r>
    </w:p>
    <w:p w:rsidR="002D7D1F" w:rsidRPr="000C770E" w:rsidRDefault="002D7D1F" w:rsidP="000C770E">
      <w:pPr>
        <w:jc w:val="both"/>
        <w:rPr>
          <w:rStyle w:val="Char8"/>
          <w:rtl/>
        </w:rPr>
      </w:pPr>
      <w:r w:rsidRPr="000C770E">
        <w:rPr>
          <w:rStyle w:val="Char8"/>
          <w:rtl/>
        </w:rPr>
        <w:t>عموماً هدف از عبارت فوق این است که برای غارت کاروان قریش اعزام شده بودند، و</w:t>
      </w:r>
      <w:r w:rsidR="00A1640D" w:rsidRPr="000C770E">
        <w:rPr>
          <w:rStyle w:val="Char8"/>
          <w:rtl/>
        </w:rPr>
        <w:t>لی این برداشت صریحاً اشتباه است،</w:t>
      </w:r>
      <w:r w:rsidRPr="000C770E">
        <w:rPr>
          <w:rStyle w:val="Char8"/>
          <w:rtl/>
        </w:rPr>
        <w:t xml:space="preserve"> زیرا که این سریه در دوران صلح حدیبیه بوده است. بنابراین، مفهوم صریح این الفاظ چنین است که برای حفاظت از کاروان قریش و هشدار به قبیل</w:t>
      </w:r>
      <w:r w:rsidR="001068DC">
        <w:rPr>
          <w:rStyle w:val="Char8"/>
          <w:rtl/>
        </w:rPr>
        <w:t>ۀ</w:t>
      </w:r>
      <w:r w:rsidRPr="000C770E">
        <w:rPr>
          <w:rStyle w:val="Char8"/>
          <w:rtl/>
        </w:rPr>
        <w:t xml:space="preserve"> جهینه اع</w:t>
      </w:r>
      <w:r w:rsidR="00A1640D" w:rsidRPr="000C770E">
        <w:rPr>
          <w:rStyle w:val="Char8"/>
          <w:rtl/>
        </w:rPr>
        <w:t>زام شده بودند. حافظ ابن حجر نیز</w:t>
      </w:r>
      <w:r w:rsidRPr="000C770E">
        <w:rPr>
          <w:rStyle w:val="Char8"/>
          <w:rtl/>
        </w:rPr>
        <w:t xml:space="preserve"> همین نظر را اختیار کرده است</w:t>
      </w:r>
      <w:r w:rsidRPr="001A70BE">
        <w:rPr>
          <w:rStyle w:val="Char8"/>
          <w:vertAlign w:val="superscript"/>
          <w:rtl/>
        </w:rPr>
        <w:t>(</w:t>
      </w:r>
      <w:r w:rsidRPr="001A70BE">
        <w:rPr>
          <w:rStyle w:val="Char8"/>
          <w:vertAlign w:val="superscript"/>
          <w:rtl/>
        </w:rPr>
        <w:footnoteReference w:id="658"/>
      </w:r>
      <w:r w:rsidRPr="001A70BE">
        <w:rPr>
          <w:rStyle w:val="Char8"/>
          <w:vertAlign w:val="superscript"/>
          <w:rtl/>
        </w:rPr>
        <w:t>)</w:t>
      </w:r>
      <w:r w:rsidRPr="000C770E">
        <w:rPr>
          <w:rStyle w:val="Char8"/>
          <w:rtl/>
        </w:rPr>
        <w:t>.</w:t>
      </w:r>
    </w:p>
    <w:p w:rsidR="002D7D1F" w:rsidRPr="00C030EC" w:rsidRDefault="002D7D1F" w:rsidP="00870103">
      <w:pPr>
        <w:pStyle w:val="a4"/>
        <w:keepNext/>
        <w:rPr>
          <w:rtl/>
          <w:lang w:bidi="fa-IR"/>
        </w:rPr>
      </w:pPr>
      <w:bookmarkStart w:id="900" w:name="_Toc288060537"/>
      <w:bookmarkStart w:id="901" w:name="_Toc348619566"/>
      <w:bookmarkStart w:id="902" w:name="_Toc457860968"/>
      <w:r w:rsidRPr="00C030EC">
        <w:rPr>
          <w:rtl/>
          <w:lang w:bidi="fa-IR"/>
        </w:rPr>
        <w:t>غزو</w:t>
      </w:r>
      <w:r w:rsidR="00A07798">
        <w:rPr>
          <w:rFonts w:hint="cs"/>
          <w:rtl/>
          <w:lang w:bidi="fa-IR"/>
        </w:rPr>
        <w:t>ۀ</w:t>
      </w:r>
      <w:r w:rsidRPr="00C030EC">
        <w:rPr>
          <w:rtl/>
          <w:lang w:bidi="fa-IR"/>
        </w:rPr>
        <w:t xml:space="preserve"> غابه</w:t>
      </w:r>
      <w:bookmarkEnd w:id="900"/>
      <w:bookmarkEnd w:id="901"/>
      <w:bookmarkEnd w:id="902"/>
    </w:p>
    <w:p w:rsidR="002D7D1F" w:rsidRPr="000C770E" w:rsidRDefault="002D7D1F" w:rsidP="00E6603E">
      <w:pPr>
        <w:jc w:val="both"/>
        <w:rPr>
          <w:rStyle w:val="Char8"/>
          <w:rtl/>
        </w:rPr>
      </w:pPr>
      <w:r w:rsidRPr="000C770E">
        <w:rPr>
          <w:rStyle w:val="Char8"/>
          <w:rtl/>
        </w:rPr>
        <w:t xml:space="preserve">اعراب چنان در راهزنی و غارتگری جسور و بی‌باک بودند که با وجود تنبیه و مجازات‌های مکرر و شدید از این عمل خود بازنمی‌آمدند. حتی به </w:t>
      </w:r>
      <w:r w:rsidRPr="009F7424">
        <w:rPr>
          <w:rStyle w:val="Char8"/>
          <w:rtl/>
        </w:rPr>
        <w:t>«</w:t>
      </w:r>
      <w:r w:rsidRPr="000C770E">
        <w:rPr>
          <w:rStyle w:val="Char8"/>
          <w:rtl/>
        </w:rPr>
        <w:t>غابه</w:t>
      </w:r>
      <w:r w:rsidRPr="009F7424">
        <w:rPr>
          <w:rStyle w:val="Char8"/>
          <w:rtl/>
        </w:rPr>
        <w:t>»</w:t>
      </w:r>
      <w:r w:rsidRPr="000C770E">
        <w:rPr>
          <w:rStyle w:val="Char8"/>
          <w:rtl/>
        </w:rPr>
        <w:t xml:space="preserve"> که چراگاه مدینه بود حمله کردند. در سال چهارم هجری در محل زندگی قبیل</w:t>
      </w:r>
      <w:r w:rsidR="001068DC">
        <w:rPr>
          <w:rStyle w:val="Char8"/>
          <w:rtl/>
        </w:rPr>
        <w:t>ۀ</w:t>
      </w:r>
      <w:r w:rsidRPr="000C770E">
        <w:rPr>
          <w:rStyle w:val="Char8"/>
          <w:rtl/>
        </w:rPr>
        <w:t xml:space="preserve"> فزاره قحط‌سالی روی داد</w:t>
      </w:r>
      <w:r w:rsidR="00A1640D" w:rsidRPr="000C770E">
        <w:rPr>
          <w:rStyle w:val="Char8"/>
          <w:rtl/>
        </w:rPr>
        <w:t>،</w:t>
      </w:r>
      <w:r w:rsidRPr="000C770E">
        <w:rPr>
          <w:rStyle w:val="Char8"/>
          <w:rtl/>
        </w:rPr>
        <w:t xml:space="preserve"> </w:t>
      </w:r>
      <w:r w:rsidRPr="009F7424">
        <w:rPr>
          <w:rStyle w:val="Char8"/>
          <w:rtl/>
        </w:rPr>
        <w:t>«</w:t>
      </w:r>
      <w:r w:rsidR="00E6603E">
        <w:rPr>
          <w:rStyle w:val="Char8"/>
          <w:rtl/>
        </w:rPr>
        <w:t>عی</w:t>
      </w:r>
      <w:r w:rsidR="00E6603E">
        <w:rPr>
          <w:rStyle w:val="Char8"/>
          <w:rFonts w:hint="cs"/>
          <w:rtl/>
        </w:rPr>
        <w:t>ینة</w:t>
      </w:r>
      <w:r w:rsidRPr="000C770E">
        <w:rPr>
          <w:rStyle w:val="Char8"/>
          <w:rtl/>
        </w:rPr>
        <w:t xml:space="preserve"> بن حصن</w:t>
      </w:r>
      <w:r w:rsidRPr="009F7424">
        <w:rPr>
          <w:rStyle w:val="Char8"/>
          <w:rtl/>
        </w:rPr>
        <w:t>»</w:t>
      </w:r>
      <w:r w:rsidRPr="000C770E">
        <w:rPr>
          <w:rStyle w:val="Char8"/>
          <w:rtl/>
        </w:rPr>
        <w:t xml:space="preserve"> رییس آن قبیله بود. رسول اکرم </w:t>
      </w:r>
      <w:r w:rsidR="006A2239" w:rsidRPr="006A2239">
        <w:rPr>
          <w:rStyle w:val="Char8"/>
          <w:rFonts w:cs="CTraditional Arabic"/>
          <w:rtl/>
        </w:rPr>
        <w:t>ج</w:t>
      </w:r>
      <w:r w:rsidRPr="000C770E">
        <w:rPr>
          <w:rStyle w:val="Char8"/>
          <w:rtl/>
        </w:rPr>
        <w:t xml:space="preserve"> از طریق اکرام و بشردوستی به وی اجازه داد که در محدود</w:t>
      </w:r>
      <w:r w:rsidR="001068DC">
        <w:rPr>
          <w:rStyle w:val="Char8"/>
          <w:rtl/>
        </w:rPr>
        <w:t>ۀ</w:t>
      </w:r>
      <w:r w:rsidRPr="000C770E">
        <w:rPr>
          <w:rStyle w:val="Char8"/>
          <w:rtl/>
        </w:rPr>
        <w:t xml:space="preserve"> حکومت اسلامی از مرتع آن استفاده کند، ولی در سال ششم هجری، عینیه بر منطقه </w:t>
      </w:r>
      <w:r w:rsidRPr="009F7424">
        <w:rPr>
          <w:rStyle w:val="Char8"/>
          <w:rtl/>
        </w:rPr>
        <w:t>«</w:t>
      </w:r>
      <w:r w:rsidRPr="000C770E">
        <w:rPr>
          <w:rStyle w:val="Char8"/>
          <w:rtl/>
        </w:rPr>
        <w:t>غابه</w:t>
      </w:r>
      <w:r w:rsidRPr="009F7424">
        <w:rPr>
          <w:rStyle w:val="Char8"/>
          <w:rtl/>
        </w:rPr>
        <w:t>»</w:t>
      </w:r>
      <w:r w:rsidRPr="000C770E">
        <w:rPr>
          <w:rStyle w:val="Char8"/>
          <w:rtl/>
        </w:rPr>
        <w:t xml:space="preserve"> که از چراگاه‌ها و مراتع مدینه بود، حمله برد و بیست شتر از شتران </w:t>
      </w:r>
      <w:r w:rsidR="00740013" w:rsidRPr="000C770E">
        <w:rPr>
          <w:rStyle w:val="Char8"/>
          <w:rtl/>
        </w:rPr>
        <w:t>آن‌حضرت</w:t>
      </w:r>
      <w:r w:rsidRPr="000C770E">
        <w:rPr>
          <w:rStyle w:val="Char8"/>
          <w:rtl/>
        </w:rPr>
        <w:t xml:space="preserve"> را غارت نمود. فرزند </w:t>
      </w:r>
      <w:r w:rsidRPr="009F7424">
        <w:rPr>
          <w:rStyle w:val="Char8"/>
          <w:rtl/>
        </w:rPr>
        <w:t>«</w:t>
      </w:r>
      <w:r w:rsidRPr="000C770E">
        <w:rPr>
          <w:rStyle w:val="Char8"/>
          <w:rtl/>
        </w:rPr>
        <w:t>ابوذر</w:t>
      </w:r>
      <w:r w:rsidRPr="009F7424">
        <w:rPr>
          <w:rStyle w:val="Char8"/>
          <w:rtl/>
        </w:rPr>
        <w:t>»</w:t>
      </w:r>
      <w:r w:rsidRPr="000C770E">
        <w:rPr>
          <w:rStyle w:val="Char8"/>
          <w:rtl/>
        </w:rPr>
        <w:t xml:space="preserve"> را که محافظ مرتع بود، به قتل رساند. سیره‌نگاران این واقعه را به غزو</w:t>
      </w:r>
      <w:r w:rsidR="001068DC">
        <w:rPr>
          <w:rStyle w:val="Char8"/>
          <w:rtl/>
        </w:rPr>
        <w:t>ۀ</w:t>
      </w:r>
      <w:r w:rsidRPr="000C770E">
        <w:rPr>
          <w:rStyle w:val="Char8"/>
          <w:rtl/>
        </w:rPr>
        <w:t xml:space="preserve"> </w:t>
      </w:r>
      <w:r w:rsidRPr="009F7424">
        <w:rPr>
          <w:rStyle w:val="Char8"/>
          <w:rtl/>
        </w:rPr>
        <w:t>«</w:t>
      </w:r>
      <w:r w:rsidRPr="000C770E">
        <w:rPr>
          <w:rStyle w:val="Char8"/>
          <w:rtl/>
        </w:rPr>
        <w:t>غابه</w:t>
      </w:r>
      <w:r w:rsidRPr="009F7424">
        <w:rPr>
          <w:rStyle w:val="Char8"/>
          <w:rtl/>
        </w:rPr>
        <w:t>»</w:t>
      </w:r>
      <w:r w:rsidRPr="000C770E">
        <w:rPr>
          <w:rStyle w:val="Char8"/>
          <w:rtl/>
        </w:rPr>
        <w:t xml:space="preserve"> تعبیر می‌کنند.</w:t>
      </w:r>
    </w:p>
    <w:p w:rsidR="002D7D1F" w:rsidRPr="000C770E" w:rsidRDefault="002D7D1F" w:rsidP="000C770E">
      <w:pPr>
        <w:jc w:val="both"/>
        <w:rPr>
          <w:rStyle w:val="Char8"/>
          <w:rtl/>
        </w:rPr>
      </w:pPr>
      <w:r w:rsidRPr="000C770E">
        <w:rPr>
          <w:rStyle w:val="Char8"/>
          <w:rtl/>
        </w:rPr>
        <w:t>بزرگترین علّت دشمنی و کینه‌توزی اعراب با مسلمانان و جنگ‌هایی که تا بعد از فتح مکه روی داد، این بود که مهمترین منبع امرار معاش و درآمد آن‌ها همین راهزنی، دزدی و کشتار و تاراج بود. اسلام می‌خواست این‌ها را از بین ببرد. لذا اعراب، اسلام را بدترین دشمن و مانع رسیدن به اهداف خود می‌دانستند.</w:t>
      </w:r>
    </w:p>
    <w:p w:rsidR="002D7D1F" w:rsidRPr="00944862" w:rsidRDefault="002D7D1F" w:rsidP="00870103">
      <w:pPr>
        <w:pStyle w:val="a4"/>
        <w:keepNext/>
        <w:rPr>
          <w:rtl/>
          <w:lang w:bidi="fa-IR"/>
        </w:rPr>
      </w:pPr>
      <w:bookmarkStart w:id="903" w:name="_Toc288060538"/>
      <w:bookmarkStart w:id="904" w:name="_Toc348619567"/>
      <w:bookmarkStart w:id="905" w:name="_Toc457860969"/>
      <w:r w:rsidRPr="00944862">
        <w:rPr>
          <w:rtl/>
          <w:lang w:bidi="fa-IR"/>
        </w:rPr>
        <w:t>علّت تهاجم و حملات ناگهانی</w:t>
      </w:r>
      <w:bookmarkEnd w:id="903"/>
      <w:bookmarkEnd w:id="904"/>
      <w:bookmarkEnd w:id="905"/>
    </w:p>
    <w:p w:rsidR="002D7D1F" w:rsidRPr="000C770E" w:rsidRDefault="00A1640D" w:rsidP="000C770E">
      <w:pPr>
        <w:jc w:val="both"/>
        <w:rPr>
          <w:rStyle w:val="Char8"/>
          <w:rtl/>
        </w:rPr>
      </w:pPr>
      <w:r w:rsidRPr="000C770E">
        <w:rPr>
          <w:rStyle w:val="Char8"/>
          <w:rtl/>
        </w:rPr>
        <w:t>قبایل عرب دو نوع بودند: یک نوع</w:t>
      </w:r>
      <w:r w:rsidR="002D7D1F" w:rsidRPr="000C770E">
        <w:rPr>
          <w:rStyle w:val="Char8"/>
          <w:rtl/>
        </w:rPr>
        <w:t xml:space="preserve"> کسانی بودند که در محل ثابتی سکونت داشتند.</w:t>
      </w:r>
      <w:r w:rsidRPr="000C770E">
        <w:rPr>
          <w:rStyle w:val="Char8"/>
          <w:rtl/>
        </w:rPr>
        <w:t xml:space="preserve"> نوع دیگر</w:t>
      </w:r>
      <w:r w:rsidR="002D7D1F" w:rsidRPr="000C770E">
        <w:rPr>
          <w:rStyle w:val="Char8"/>
          <w:rtl/>
        </w:rPr>
        <w:t xml:space="preserve"> کسانی بودند که خیمه‌نشین و بیابانگرد بودند، محل ثابتی نداشتند، هرکجا چشمه و سبزه‌زاری می‌دیدند، در آنجا رحل اقامت می‌افکندند، چون آب و گیاه تمام می‌شد و یا تقلیل می‌یافت، به جایی دیگر کوچ می‌کردند. این قبایل را به زبان عربی </w:t>
      </w:r>
      <w:r w:rsidR="002D7D1F" w:rsidRPr="009F7424">
        <w:rPr>
          <w:rStyle w:val="Char9"/>
          <w:bCs w:val="0"/>
          <w:rtl/>
        </w:rPr>
        <w:t>«</w:t>
      </w:r>
      <w:r w:rsidR="002D7D1F" w:rsidRPr="00BC1674">
        <w:rPr>
          <w:rStyle w:val="Char9"/>
          <w:rtl/>
        </w:rPr>
        <w:t>اصحاب الوبر</w:t>
      </w:r>
      <w:r w:rsidR="002D7D1F" w:rsidRPr="009F7424">
        <w:rPr>
          <w:rStyle w:val="Char9"/>
          <w:bCs w:val="0"/>
          <w:rtl/>
        </w:rPr>
        <w:t>»</w:t>
      </w:r>
      <w:r w:rsidR="002D7D1F" w:rsidRPr="000C770E">
        <w:rPr>
          <w:rStyle w:val="Char8"/>
          <w:rtl/>
        </w:rPr>
        <w:t xml:space="preserve"> یعنی چادرنشین می‌گویند. اغلب، همین قبایل راهزن</w:t>
      </w:r>
      <w:r w:rsidRPr="000C770E">
        <w:rPr>
          <w:rStyle w:val="Char8"/>
          <w:rtl/>
        </w:rPr>
        <w:t>ی و اموال مردم را غارت می‌کردند،</w:t>
      </w:r>
      <w:r w:rsidR="002D7D1F" w:rsidRPr="000C770E">
        <w:rPr>
          <w:rStyle w:val="Char8"/>
          <w:rtl/>
        </w:rPr>
        <w:t xml:space="preserve"> تعقیب و مجازات این‌ها بسیار دشوار بود. چون دسته‌هایی از سپاه اسلام برای سرکوبی و تنبیه آنان اعزام می‌شدند، آن‌ها به کوه‌ها فرار می‌کردند و از دسترس مجاهدین اسلام دور می‌شدند، لذا مجاهدین اسلام به ناچار، </w:t>
      </w:r>
      <w:r w:rsidR="001927A2" w:rsidRPr="000C770E">
        <w:rPr>
          <w:rStyle w:val="Char8"/>
          <w:rtl/>
        </w:rPr>
        <w:t xml:space="preserve">به‌طور </w:t>
      </w:r>
      <w:r w:rsidR="002D7D1F" w:rsidRPr="000C770E">
        <w:rPr>
          <w:rStyle w:val="Char8"/>
          <w:rtl/>
        </w:rPr>
        <w:t>ناگهانی بر آنان یورش می‌بردند، تا موفق به فرار نشوند. در</w:t>
      </w:r>
      <w:r w:rsidRPr="000C770E">
        <w:rPr>
          <w:rStyle w:val="Char8"/>
          <w:rtl/>
        </w:rPr>
        <w:t xml:space="preserve"> بیان اکثر سریه‌ها، سیره‌نگاران مرقوم داشته‌</w:t>
      </w:r>
      <w:r w:rsidR="002D7D1F" w:rsidRPr="000C770E">
        <w:rPr>
          <w:rStyle w:val="Char8"/>
          <w:rtl/>
        </w:rPr>
        <w:t xml:space="preserve">اند که پیامبر اکرم </w:t>
      </w:r>
      <w:r w:rsidR="006A2239" w:rsidRPr="006A2239">
        <w:rPr>
          <w:rStyle w:val="Char8"/>
          <w:rFonts w:cs="CTraditional Arabic"/>
          <w:rtl/>
        </w:rPr>
        <w:t>ج</w:t>
      </w:r>
      <w:r w:rsidR="002D7D1F" w:rsidRPr="000C770E">
        <w:rPr>
          <w:rStyle w:val="Char8"/>
          <w:rtl/>
        </w:rPr>
        <w:t xml:space="preserve"> در شب‌ها لشکریانی می‌فرستاد که </w:t>
      </w:r>
      <w:r w:rsidR="001927A2" w:rsidRPr="000C770E">
        <w:rPr>
          <w:rStyle w:val="Char8"/>
          <w:rtl/>
        </w:rPr>
        <w:t xml:space="preserve">به‌طور </w:t>
      </w:r>
      <w:r w:rsidR="002D7D1F" w:rsidRPr="000C770E">
        <w:rPr>
          <w:rStyle w:val="Char8"/>
          <w:rtl/>
        </w:rPr>
        <w:t>ناگهانی حمله و قبایل را غارت می‌کردند. این نوع وقایع در تمام کتب سیره به کثرت مذکور است و از بیا</w:t>
      </w:r>
      <w:r w:rsidRPr="000C770E">
        <w:rPr>
          <w:rStyle w:val="Char8"/>
          <w:rtl/>
        </w:rPr>
        <w:t>ن همین وقایع، نویسندگان اروپایی چنین پنداشته‌</w:t>
      </w:r>
      <w:r w:rsidR="002D7D1F" w:rsidRPr="000C770E">
        <w:rPr>
          <w:rStyle w:val="Char8"/>
          <w:rtl/>
        </w:rPr>
        <w:t>اند که اسلام غارتگری، چپاول و تهاجم علیه دشمن را جایز قرار داده است.</w:t>
      </w:r>
    </w:p>
    <w:p w:rsidR="002D7D1F" w:rsidRPr="000C770E" w:rsidRDefault="00A1640D" w:rsidP="000C770E">
      <w:pPr>
        <w:jc w:val="both"/>
        <w:rPr>
          <w:rStyle w:val="Char8"/>
          <w:rtl/>
        </w:rPr>
      </w:pPr>
      <w:r w:rsidRPr="000C770E">
        <w:rPr>
          <w:rStyle w:val="Char8"/>
          <w:rtl/>
        </w:rPr>
        <w:t>روی همین اساس، مارگولیوث</w:t>
      </w:r>
      <w:r w:rsidR="002D7D1F" w:rsidRPr="000C770E">
        <w:rPr>
          <w:rStyle w:val="Char8"/>
          <w:rtl/>
        </w:rPr>
        <w:t xml:space="preserve"> استدلال کرده است که چون در آن روزها نزد مسلمانان آذوق</w:t>
      </w:r>
      <w:r w:rsidRPr="000C770E">
        <w:rPr>
          <w:rStyle w:val="Char8"/>
          <w:rtl/>
        </w:rPr>
        <w:t>ه و وسایل امرار معاش وجود نداشت.</w:t>
      </w:r>
      <w:r w:rsidR="002D7D1F" w:rsidRPr="000C770E">
        <w:rPr>
          <w:rStyle w:val="Char8"/>
          <w:rtl/>
        </w:rPr>
        <w:t xml:space="preserve"> از این جهت پیامبر اسلام راه حمله و تهاجم بر قبایل و غارت اموال آن‌ها را در پیش گرفت. ولی با تحقیق و تفحص بیشتر معلوم می‌شود که حملات ناگهانی فقط بر قبایلی صورت می‌گرفت که نسبت به آن‌ها این احتمال وجود داشت که اگر از حمله مطلع شوند فرار می‌کنند و به مناطق کوهستانی می‌روند. چنانکه در مواردی که از حمل</w:t>
      </w:r>
      <w:r w:rsidR="001068DC">
        <w:rPr>
          <w:rStyle w:val="Char8"/>
          <w:rtl/>
        </w:rPr>
        <w:t>ۀ</w:t>
      </w:r>
      <w:r w:rsidR="002D7D1F" w:rsidRPr="000C770E">
        <w:rPr>
          <w:rStyle w:val="Char8"/>
          <w:rtl/>
        </w:rPr>
        <w:t xml:space="preserve"> مسلمانان آگاه شدند، فرار کردند و به کوهستان‌ها رفتند. از اینگونه وقایع که دشمنان در بسیاری موارد به محض اطلاع از حمل</w:t>
      </w:r>
      <w:r w:rsidR="001068DC">
        <w:rPr>
          <w:rStyle w:val="Char8"/>
          <w:rtl/>
        </w:rPr>
        <w:t>ۀ</w:t>
      </w:r>
      <w:r w:rsidR="002D7D1F" w:rsidRPr="000C770E">
        <w:rPr>
          <w:rStyle w:val="Char8"/>
          <w:rtl/>
        </w:rPr>
        <w:t xml:space="preserve"> مسلمانان فرار کردند و به کوهستان‌ها رفتند، چند واقعه را </w:t>
      </w:r>
      <w:r w:rsidR="001927A2" w:rsidRPr="000C770E">
        <w:rPr>
          <w:rStyle w:val="Char8"/>
          <w:rtl/>
        </w:rPr>
        <w:t xml:space="preserve">به‌طور </w:t>
      </w:r>
      <w:r w:rsidR="002D7D1F" w:rsidRPr="000C770E">
        <w:rPr>
          <w:rStyle w:val="Char8"/>
          <w:rtl/>
        </w:rPr>
        <w:t xml:space="preserve">نمونه ذکر می‌کنیم که در بعضی از آن‌ها خود پیامبر اکرم </w:t>
      </w:r>
      <w:r w:rsidR="006A2239" w:rsidRPr="006A2239">
        <w:rPr>
          <w:rStyle w:val="Char8"/>
          <w:rFonts w:cs="CTraditional Arabic"/>
          <w:rtl/>
        </w:rPr>
        <w:t>ج</w:t>
      </w:r>
      <w:r w:rsidR="002D7D1F" w:rsidRPr="000C770E">
        <w:rPr>
          <w:rStyle w:val="Char8"/>
          <w:rtl/>
        </w:rPr>
        <w:t xml:space="preserve"> شرکت داشتند و در بعضی دیگر دسته‌هایی از مجاهدین اسلام را اعزام نمودند.</w:t>
      </w:r>
    </w:p>
    <w:p w:rsidR="002D7D1F" w:rsidRPr="00EA461F" w:rsidRDefault="002D7D1F" w:rsidP="00870103">
      <w:pPr>
        <w:pStyle w:val="a4"/>
        <w:keepNext/>
        <w:rPr>
          <w:rtl/>
          <w:lang w:bidi="fa-IR"/>
        </w:rPr>
      </w:pPr>
      <w:bookmarkStart w:id="906" w:name="_Toc288060539"/>
      <w:bookmarkStart w:id="907" w:name="_Toc348619568"/>
      <w:bookmarkStart w:id="908" w:name="_Toc457860970"/>
      <w:r w:rsidRPr="00EA461F">
        <w:rPr>
          <w:rtl/>
          <w:lang w:bidi="fa-IR"/>
        </w:rPr>
        <w:t>غزو</w:t>
      </w:r>
      <w:r w:rsidR="00F144B5">
        <w:rPr>
          <w:rFonts w:hint="cs"/>
          <w:rtl/>
          <w:lang w:bidi="fa-IR"/>
        </w:rPr>
        <w:t>ۀ</w:t>
      </w:r>
      <w:r w:rsidRPr="00EA461F">
        <w:rPr>
          <w:rtl/>
          <w:lang w:bidi="fa-IR"/>
        </w:rPr>
        <w:t xml:space="preserve"> بنوسلیم (سال سوم هجری، ابن سعد / 24)</w:t>
      </w:r>
      <w:bookmarkEnd w:id="906"/>
      <w:bookmarkEnd w:id="907"/>
      <w:bookmarkEnd w:id="908"/>
    </w:p>
    <w:p w:rsidR="002D7D1F" w:rsidRPr="000C770E" w:rsidRDefault="002D7D1F" w:rsidP="00870103">
      <w:pPr>
        <w:jc w:val="both"/>
        <w:rPr>
          <w:rStyle w:val="Char8"/>
          <w:rtl/>
        </w:rPr>
      </w:pPr>
      <w:r w:rsidRPr="009F7424">
        <w:rPr>
          <w:rFonts w:cs="IRNazli"/>
          <w:rtl/>
          <w:lang w:bidi="fa-IR"/>
        </w:rPr>
        <w:t>«</w:t>
      </w:r>
      <w:r w:rsidRPr="009F7424">
        <w:rPr>
          <w:rStyle w:val="Char7"/>
          <w:rtl/>
        </w:rPr>
        <w:t>وأخذ السير فوجدهم قد تفرقوا في مياههم فرجع</w:t>
      </w:r>
      <w:r w:rsidRPr="009F7424">
        <w:rPr>
          <w:rFonts w:cs="IRNazli"/>
          <w:rtl/>
          <w:lang w:bidi="fa-IR"/>
        </w:rPr>
        <w:t>»</w:t>
      </w:r>
      <w:r w:rsidRPr="000C770E">
        <w:rPr>
          <w:rStyle w:val="Char8"/>
          <w:rtl/>
        </w:rPr>
        <w:t>.</w:t>
      </w:r>
      <w:r w:rsidR="00870103">
        <w:rPr>
          <w:rStyle w:val="Char8"/>
          <w:rFonts w:hint="cs"/>
          <w:rtl/>
        </w:rPr>
        <w:t xml:space="preserve"> </w:t>
      </w:r>
      <w:r w:rsidRPr="009F7424">
        <w:rPr>
          <w:rStyle w:val="Char8"/>
          <w:rtl/>
        </w:rPr>
        <w:t>«</w:t>
      </w:r>
      <w:r w:rsidR="00740013" w:rsidRPr="000C770E">
        <w:rPr>
          <w:rStyle w:val="Char8"/>
          <w:rtl/>
        </w:rPr>
        <w:t>آن‌حضرت</w:t>
      </w:r>
      <w:r w:rsidRPr="000C770E">
        <w:rPr>
          <w:rStyle w:val="Char8"/>
          <w:rtl/>
        </w:rPr>
        <w:t xml:space="preserve"> آنان را تعقیب کرد و آنان به</w:t>
      </w:r>
      <w:r w:rsidR="00F144B5" w:rsidRPr="000C770E">
        <w:rPr>
          <w:rStyle w:val="Char8"/>
          <w:rFonts w:hint="eastAsia"/>
          <w:rtl/>
        </w:rPr>
        <w:t>‌</w:t>
      </w:r>
      <w:r w:rsidRPr="000C770E">
        <w:rPr>
          <w:rStyle w:val="Char8"/>
          <w:rtl/>
        </w:rPr>
        <w:t xml:space="preserve">سوی چشمه‌های خویش رفتند و </w:t>
      </w:r>
      <w:r w:rsidR="00740013" w:rsidRPr="000C770E">
        <w:rPr>
          <w:rStyle w:val="Char8"/>
          <w:rtl/>
        </w:rPr>
        <w:t>آن‌حضرت</w:t>
      </w:r>
      <w:r w:rsidRPr="000C770E">
        <w:rPr>
          <w:rStyle w:val="Char8"/>
          <w:rtl/>
        </w:rPr>
        <w:t xml:space="preserve"> برگشتند</w:t>
      </w:r>
      <w:r w:rsidRPr="009F7424">
        <w:rPr>
          <w:rStyle w:val="Char8"/>
          <w:rtl/>
        </w:rPr>
        <w:t>»</w:t>
      </w:r>
      <w:r w:rsidRPr="000C770E">
        <w:rPr>
          <w:rStyle w:val="Char8"/>
          <w:rtl/>
        </w:rPr>
        <w:t>.</w:t>
      </w:r>
    </w:p>
    <w:p w:rsidR="002D7D1F" w:rsidRPr="00213070" w:rsidRDefault="002D7D1F" w:rsidP="00870103">
      <w:pPr>
        <w:pStyle w:val="a4"/>
        <w:keepNext/>
        <w:rPr>
          <w:rtl/>
          <w:lang w:bidi="fa-IR"/>
        </w:rPr>
      </w:pPr>
      <w:bookmarkStart w:id="909" w:name="_Toc288060540"/>
      <w:bookmarkStart w:id="910" w:name="_Toc348619569"/>
      <w:bookmarkStart w:id="911" w:name="_Toc457860971"/>
      <w:r w:rsidRPr="00213070">
        <w:rPr>
          <w:rtl/>
          <w:lang w:bidi="fa-IR"/>
        </w:rPr>
        <w:t>غزو</w:t>
      </w:r>
      <w:r w:rsidR="00F144B5">
        <w:rPr>
          <w:rFonts w:hint="cs"/>
          <w:rtl/>
          <w:lang w:bidi="fa-IR"/>
        </w:rPr>
        <w:t>ۀ</w:t>
      </w:r>
      <w:r w:rsidRPr="00213070">
        <w:rPr>
          <w:rtl/>
          <w:lang w:bidi="fa-IR"/>
        </w:rPr>
        <w:t xml:space="preserve"> ذات الرقاع (سال چهارم هجری)</w:t>
      </w:r>
      <w:bookmarkEnd w:id="909"/>
      <w:bookmarkEnd w:id="910"/>
      <w:bookmarkEnd w:id="911"/>
    </w:p>
    <w:p w:rsidR="002D7D1F" w:rsidRPr="000C770E" w:rsidRDefault="002D7D1F" w:rsidP="00870103">
      <w:pPr>
        <w:jc w:val="both"/>
        <w:rPr>
          <w:rStyle w:val="Char8"/>
          <w:rtl/>
        </w:rPr>
      </w:pPr>
      <w:r w:rsidRPr="009F7424">
        <w:rPr>
          <w:rFonts w:cs="IRNazli"/>
          <w:rtl/>
          <w:lang w:bidi="fa-IR"/>
        </w:rPr>
        <w:t>«</w:t>
      </w:r>
      <w:r w:rsidRPr="009F7424">
        <w:rPr>
          <w:rStyle w:val="Char6"/>
          <w:rtl/>
        </w:rPr>
        <w:t>وهربت الأعراب إلى رؤ</w:t>
      </w:r>
      <w:r w:rsidR="00F144B5" w:rsidRPr="009F7424">
        <w:rPr>
          <w:rStyle w:val="Char6"/>
          <w:rFonts w:hint="cs"/>
          <w:rtl/>
        </w:rPr>
        <w:t>و</w:t>
      </w:r>
      <w:r w:rsidRPr="009F7424">
        <w:rPr>
          <w:rStyle w:val="Char6"/>
          <w:rtl/>
        </w:rPr>
        <w:t>س الجبال</w:t>
      </w:r>
      <w:r w:rsidRPr="009F7424">
        <w:rPr>
          <w:rFonts w:cs="IRNazli"/>
          <w:rtl/>
          <w:lang w:bidi="fa-IR"/>
        </w:rPr>
        <w:t>»</w:t>
      </w:r>
      <w:r w:rsidRPr="000C770E">
        <w:rPr>
          <w:rStyle w:val="Char8"/>
          <w:rtl/>
        </w:rPr>
        <w:t>.</w:t>
      </w:r>
      <w:r w:rsidR="00870103">
        <w:rPr>
          <w:rStyle w:val="Char8"/>
          <w:rFonts w:hint="cs"/>
          <w:rtl/>
        </w:rPr>
        <w:t xml:space="preserve"> </w:t>
      </w:r>
      <w:r w:rsidRPr="009F7424">
        <w:rPr>
          <w:rStyle w:val="Char8"/>
          <w:rtl/>
        </w:rPr>
        <w:t>«</w:t>
      </w:r>
      <w:r w:rsidRPr="000C770E">
        <w:rPr>
          <w:rStyle w:val="Char8"/>
          <w:rtl/>
        </w:rPr>
        <w:t>اعراب به قله‌های کوه‌ها فرار کردند و پناهنده شدند</w:t>
      </w:r>
      <w:r w:rsidRPr="009F7424">
        <w:rPr>
          <w:rStyle w:val="Char8"/>
          <w:rtl/>
        </w:rPr>
        <w:t>»</w:t>
      </w:r>
      <w:r w:rsidRPr="000C770E">
        <w:rPr>
          <w:rStyle w:val="Char8"/>
          <w:rtl/>
        </w:rPr>
        <w:t>.</w:t>
      </w:r>
    </w:p>
    <w:p w:rsidR="002D7D1F" w:rsidRPr="004E1392" w:rsidRDefault="002D7D1F" w:rsidP="00870103">
      <w:pPr>
        <w:pStyle w:val="a4"/>
        <w:keepNext/>
        <w:rPr>
          <w:rtl/>
          <w:lang w:bidi="fa-IR"/>
        </w:rPr>
      </w:pPr>
      <w:bookmarkStart w:id="912" w:name="_Toc288060541"/>
      <w:bookmarkStart w:id="913" w:name="_Toc348619570"/>
      <w:bookmarkStart w:id="914" w:name="_Toc457860972"/>
      <w:r w:rsidRPr="004E1392">
        <w:rPr>
          <w:rtl/>
          <w:lang w:bidi="fa-IR"/>
        </w:rPr>
        <w:t>سری</w:t>
      </w:r>
      <w:r w:rsidR="00F144B5">
        <w:rPr>
          <w:rFonts w:hint="cs"/>
          <w:rtl/>
          <w:lang w:bidi="fa-IR"/>
        </w:rPr>
        <w:t>ۀ</w:t>
      </w:r>
      <w:r w:rsidRPr="004E1392">
        <w:rPr>
          <w:rtl/>
          <w:lang w:bidi="fa-IR"/>
        </w:rPr>
        <w:t xml:space="preserve"> عکاشه (سال ششم هجری)</w:t>
      </w:r>
      <w:bookmarkEnd w:id="912"/>
      <w:bookmarkEnd w:id="913"/>
      <w:bookmarkEnd w:id="914"/>
    </w:p>
    <w:p w:rsidR="002D7D1F" w:rsidRPr="000C770E" w:rsidRDefault="002D7D1F" w:rsidP="00870103">
      <w:pPr>
        <w:jc w:val="both"/>
        <w:rPr>
          <w:rStyle w:val="Char8"/>
          <w:rtl/>
        </w:rPr>
      </w:pPr>
      <w:r w:rsidRPr="009F7424">
        <w:rPr>
          <w:rFonts w:cs="IRNazli"/>
          <w:rtl/>
          <w:lang w:bidi="fa-IR"/>
        </w:rPr>
        <w:t>«</w:t>
      </w:r>
      <w:r w:rsidRPr="009F7424">
        <w:rPr>
          <w:rStyle w:val="Char7"/>
          <w:rtl/>
        </w:rPr>
        <w:t xml:space="preserve">وجه رسول الله </w:t>
      </w:r>
      <w:r w:rsidR="006A2239" w:rsidRPr="006A2239">
        <w:rPr>
          <w:rStyle w:val="Char8"/>
          <w:rFonts w:cs="CTraditional Arabic"/>
          <w:rtl/>
        </w:rPr>
        <w:t>ج</w:t>
      </w:r>
      <w:r w:rsidRPr="009F7424">
        <w:rPr>
          <w:rStyle w:val="Char7"/>
          <w:rtl/>
        </w:rPr>
        <w:t xml:space="preserve"> عكاشة بن محصن إلى الغمر في أربعين رجلاً فخرج سريعاً يغذ السير فهربوا</w:t>
      </w:r>
      <w:r w:rsidRPr="009F7424">
        <w:rPr>
          <w:rFonts w:cs="IRNazli"/>
          <w:rtl/>
          <w:lang w:bidi="fa-IR"/>
        </w:rPr>
        <w:t>»</w:t>
      </w:r>
      <w:r w:rsidRPr="001A70BE">
        <w:rPr>
          <w:rStyle w:val="Char8"/>
          <w:vertAlign w:val="superscript"/>
          <w:rtl/>
        </w:rPr>
        <w:t>(</w:t>
      </w:r>
      <w:r w:rsidRPr="001A70BE">
        <w:rPr>
          <w:rStyle w:val="Char8"/>
          <w:vertAlign w:val="superscript"/>
          <w:rtl/>
        </w:rPr>
        <w:footnoteReference w:id="659"/>
      </w:r>
      <w:r w:rsidRPr="001A70BE">
        <w:rPr>
          <w:rStyle w:val="Char8"/>
          <w:vertAlign w:val="superscript"/>
          <w:rtl/>
        </w:rPr>
        <w:t>)</w:t>
      </w:r>
      <w:r w:rsidRPr="000C770E">
        <w:rPr>
          <w:rStyle w:val="Char8"/>
          <w:rtl/>
        </w:rPr>
        <w:t>.</w:t>
      </w:r>
      <w:r w:rsidR="00870103">
        <w:rPr>
          <w:rStyle w:val="Char8"/>
          <w:rFonts w:hint="cs"/>
          <w:rtl/>
        </w:rPr>
        <w:t xml:space="preserve"> </w:t>
      </w:r>
      <w:r w:rsidRPr="009F7424">
        <w:rPr>
          <w:rStyle w:val="Char8"/>
          <w:rtl/>
        </w:rPr>
        <w:t>«</w:t>
      </w:r>
      <w:r w:rsidRPr="000C770E">
        <w:rPr>
          <w:rStyle w:val="Char8"/>
          <w:rtl/>
        </w:rPr>
        <w:t xml:space="preserve">پیامبر اکرم </w:t>
      </w:r>
      <w:r w:rsidR="006A2239" w:rsidRPr="006A2239">
        <w:rPr>
          <w:rStyle w:val="Char8"/>
          <w:rFonts w:cs="CTraditional Arabic"/>
          <w:rtl/>
        </w:rPr>
        <w:t>ج</w:t>
      </w:r>
      <w:r w:rsidRPr="000C770E">
        <w:rPr>
          <w:rStyle w:val="Char8"/>
          <w:rtl/>
        </w:rPr>
        <w:t xml:space="preserve"> عکاشه بن محصن را با چهل نفر فرستاد، او با سرعت به</w:t>
      </w:r>
      <w:r w:rsidR="00F144B5" w:rsidRPr="000C770E">
        <w:rPr>
          <w:rStyle w:val="Char8"/>
          <w:rFonts w:hint="eastAsia"/>
          <w:rtl/>
        </w:rPr>
        <w:t>‌</w:t>
      </w:r>
      <w:r w:rsidRPr="000C770E">
        <w:rPr>
          <w:rStyle w:val="Char8"/>
          <w:rtl/>
        </w:rPr>
        <w:t>سوی آن‌ها رفت، ولی آن‌ها فرار کردند</w:t>
      </w:r>
      <w:r w:rsidRPr="009F7424">
        <w:rPr>
          <w:rStyle w:val="Char8"/>
          <w:rtl/>
        </w:rPr>
        <w:t>»</w:t>
      </w:r>
      <w:r w:rsidRPr="000C770E">
        <w:rPr>
          <w:rStyle w:val="Char8"/>
          <w:rtl/>
        </w:rPr>
        <w:t>.</w:t>
      </w:r>
    </w:p>
    <w:p w:rsidR="002D7D1F" w:rsidRPr="0017509E" w:rsidRDefault="00F32ABB" w:rsidP="00870103">
      <w:pPr>
        <w:pStyle w:val="a4"/>
        <w:keepNext/>
        <w:rPr>
          <w:rtl/>
          <w:lang w:bidi="fa-IR"/>
        </w:rPr>
      </w:pPr>
      <w:bookmarkStart w:id="915" w:name="_Toc288060542"/>
      <w:bookmarkStart w:id="916" w:name="_Toc348619571"/>
      <w:bookmarkStart w:id="917" w:name="_Toc457860973"/>
      <w:r>
        <w:rPr>
          <w:rtl/>
          <w:lang w:bidi="fa-IR"/>
        </w:rPr>
        <w:t>سری</w:t>
      </w:r>
      <w:r w:rsidR="001068DC">
        <w:rPr>
          <w:rFonts w:hint="cs"/>
          <w:rtl/>
          <w:lang w:bidi="fa-IR"/>
        </w:rPr>
        <w:t>ۀ</w:t>
      </w:r>
      <w:r>
        <w:rPr>
          <w:rtl/>
          <w:lang w:bidi="fa-IR"/>
        </w:rPr>
        <w:t xml:space="preserve"> علی بن ابی‌طالب الی بنی‌</w:t>
      </w:r>
      <w:r w:rsidR="002D7D1F" w:rsidRPr="0017509E">
        <w:rPr>
          <w:rtl/>
          <w:lang w:bidi="fa-IR"/>
        </w:rPr>
        <w:t>سعد (سال ششم هجری)</w:t>
      </w:r>
      <w:bookmarkEnd w:id="915"/>
      <w:bookmarkEnd w:id="916"/>
      <w:bookmarkEnd w:id="917"/>
    </w:p>
    <w:p w:rsidR="002D7D1F" w:rsidRPr="000C770E" w:rsidRDefault="002D7D1F" w:rsidP="00870103">
      <w:pPr>
        <w:jc w:val="both"/>
        <w:rPr>
          <w:rStyle w:val="Char8"/>
          <w:rtl/>
        </w:rPr>
      </w:pPr>
      <w:r w:rsidRPr="009F7424">
        <w:rPr>
          <w:rFonts w:cs="IRNazli"/>
          <w:rtl/>
          <w:lang w:bidi="fa-IR"/>
        </w:rPr>
        <w:t>«</w:t>
      </w:r>
      <w:r w:rsidRPr="009F7424">
        <w:rPr>
          <w:rStyle w:val="Char7"/>
          <w:rtl/>
        </w:rPr>
        <w:t>فبعث إليهم علي بن أبي طالب في مائة رجل فساد الليل وكمن النهار حتى انتهى إلى الهمج فاغاروا عليهم فأخذوا خمس مائة بعير والفي شاة وهربت بنو سعد با الظعن</w:t>
      </w:r>
      <w:r w:rsidRPr="009F7424">
        <w:rPr>
          <w:rFonts w:cs="IRNazli"/>
          <w:rtl/>
          <w:lang w:bidi="fa-IR"/>
        </w:rPr>
        <w:t>»</w:t>
      </w:r>
      <w:r w:rsidRPr="000C770E">
        <w:rPr>
          <w:rStyle w:val="Char8"/>
          <w:rtl/>
        </w:rPr>
        <w:t>.</w:t>
      </w:r>
      <w:r w:rsidR="00870103">
        <w:rPr>
          <w:rStyle w:val="Char8"/>
          <w:rFonts w:hint="cs"/>
          <w:rtl/>
        </w:rPr>
        <w:t xml:space="preserve"> </w:t>
      </w:r>
      <w:r w:rsidRPr="009F7424">
        <w:rPr>
          <w:rStyle w:val="Char8"/>
          <w:rtl/>
        </w:rPr>
        <w:t>«</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حضرت علی را با یکصد نفر فرستاد، او شب‌ها به حرکتش ادامه می‌داد و روزها توقف می‌کرد و کمین می‌گرفت تا این که به محل </w:t>
      </w:r>
      <w:r w:rsidRPr="009F7424">
        <w:rPr>
          <w:rStyle w:val="Char8"/>
          <w:rtl/>
        </w:rPr>
        <w:t>«</w:t>
      </w:r>
      <w:r w:rsidRPr="000C770E">
        <w:rPr>
          <w:rStyle w:val="Char8"/>
          <w:rtl/>
        </w:rPr>
        <w:t>همج</w:t>
      </w:r>
      <w:r w:rsidRPr="009F7424">
        <w:rPr>
          <w:rStyle w:val="Char8"/>
          <w:rtl/>
        </w:rPr>
        <w:t>»</w:t>
      </w:r>
      <w:r w:rsidRPr="000C770E">
        <w:rPr>
          <w:rStyle w:val="Char8"/>
          <w:rtl/>
        </w:rPr>
        <w:t xml:space="preserve"> رسید، آنگاه بر کفار راهزن حمله کرد و پانصد شتر و دو هزار گوسفند به غنیمت گرفت و بنوسعد با زنان خود فرار کردند</w:t>
      </w:r>
      <w:r w:rsidRPr="009F7424">
        <w:rPr>
          <w:rStyle w:val="Char8"/>
          <w:rtl/>
        </w:rPr>
        <w:t>»</w:t>
      </w:r>
      <w:r w:rsidRPr="000C770E">
        <w:rPr>
          <w:rStyle w:val="Char8"/>
          <w:rtl/>
        </w:rPr>
        <w:t>.</w:t>
      </w:r>
    </w:p>
    <w:p w:rsidR="002D7D1F" w:rsidRPr="00844AB3" w:rsidRDefault="002D7D1F" w:rsidP="00870103">
      <w:pPr>
        <w:pStyle w:val="a4"/>
        <w:keepNext/>
        <w:rPr>
          <w:rtl/>
          <w:lang w:bidi="fa-IR"/>
        </w:rPr>
      </w:pPr>
      <w:bookmarkStart w:id="918" w:name="_Toc288060543"/>
      <w:bookmarkStart w:id="919" w:name="_Toc348619572"/>
      <w:bookmarkStart w:id="920" w:name="_Toc457860974"/>
      <w:r w:rsidRPr="00844AB3">
        <w:rPr>
          <w:rtl/>
          <w:lang w:bidi="fa-IR"/>
        </w:rPr>
        <w:t>غزو</w:t>
      </w:r>
      <w:r w:rsidR="00F144B5">
        <w:rPr>
          <w:rFonts w:hint="cs"/>
          <w:rtl/>
          <w:lang w:bidi="fa-IR"/>
        </w:rPr>
        <w:t>ۀ</w:t>
      </w:r>
      <w:r w:rsidRPr="00844AB3">
        <w:rPr>
          <w:rtl/>
          <w:lang w:bidi="fa-IR"/>
        </w:rPr>
        <w:t xml:space="preserve"> بنو</w:t>
      </w:r>
      <w:r w:rsidR="001C55C9">
        <w:rPr>
          <w:rtl/>
          <w:lang w:bidi="fa-IR"/>
        </w:rPr>
        <w:t xml:space="preserve"> </w:t>
      </w:r>
      <w:r w:rsidRPr="00844AB3">
        <w:rPr>
          <w:rtl/>
          <w:lang w:bidi="fa-IR"/>
        </w:rPr>
        <w:t>لحیان (سال ششم هجری)</w:t>
      </w:r>
      <w:bookmarkEnd w:id="918"/>
      <w:bookmarkEnd w:id="919"/>
      <w:bookmarkEnd w:id="920"/>
    </w:p>
    <w:p w:rsidR="002D7D1F" w:rsidRPr="000C770E" w:rsidRDefault="002D7D1F" w:rsidP="00870103">
      <w:pPr>
        <w:jc w:val="both"/>
        <w:rPr>
          <w:rStyle w:val="Char8"/>
          <w:rtl/>
        </w:rPr>
      </w:pPr>
      <w:r w:rsidRPr="009F7424">
        <w:rPr>
          <w:rFonts w:cs="IRNazli"/>
          <w:rtl/>
          <w:lang w:bidi="fa-IR"/>
        </w:rPr>
        <w:t>«</w:t>
      </w:r>
      <w:r w:rsidRPr="009F7424">
        <w:rPr>
          <w:rStyle w:val="Char6"/>
          <w:rtl/>
        </w:rPr>
        <w:t>فسمعت بهم بنو لحيان فهربوا رؤ</w:t>
      </w:r>
      <w:r w:rsidR="00E6603E">
        <w:rPr>
          <w:rStyle w:val="Char6"/>
          <w:rFonts w:hint="cs"/>
          <w:rtl/>
        </w:rPr>
        <w:t>و</w:t>
      </w:r>
      <w:r w:rsidRPr="009F7424">
        <w:rPr>
          <w:rStyle w:val="Char6"/>
          <w:rtl/>
        </w:rPr>
        <w:t>س الجبال</w:t>
      </w:r>
      <w:r w:rsidRPr="009F7424">
        <w:rPr>
          <w:rFonts w:cs="IRNazli"/>
          <w:rtl/>
          <w:lang w:bidi="fa-IR"/>
        </w:rPr>
        <w:t>»</w:t>
      </w:r>
      <w:r w:rsidRPr="000C770E">
        <w:rPr>
          <w:rStyle w:val="Char8"/>
          <w:rtl/>
        </w:rPr>
        <w:t>.</w:t>
      </w:r>
      <w:r w:rsidR="00870103">
        <w:rPr>
          <w:rStyle w:val="Char8"/>
          <w:rFonts w:hint="cs"/>
          <w:rtl/>
        </w:rPr>
        <w:t xml:space="preserve"> </w:t>
      </w:r>
      <w:r w:rsidRPr="009F7424">
        <w:rPr>
          <w:rStyle w:val="Char8"/>
          <w:rtl/>
        </w:rPr>
        <w:t>«</w:t>
      </w:r>
      <w:r w:rsidRPr="000C770E">
        <w:rPr>
          <w:rStyle w:val="Char8"/>
          <w:rtl/>
        </w:rPr>
        <w:t>بنو</w:t>
      </w:r>
      <w:r w:rsidR="001C55C9" w:rsidRPr="000C770E">
        <w:rPr>
          <w:rStyle w:val="Char8"/>
          <w:rtl/>
        </w:rPr>
        <w:t xml:space="preserve"> </w:t>
      </w:r>
      <w:r w:rsidRPr="000C770E">
        <w:rPr>
          <w:rStyle w:val="Char8"/>
          <w:rtl/>
        </w:rPr>
        <w:t>لحیان از حمله آن‌ها آگاه شدند و به کوهستان‌ها پناه بردند</w:t>
      </w:r>
      <w:r w:rsidRPr="009F7424">
        <w:rPr>
          <w:rStyle w:val="Char8"/>
          <w:rtl/>
        </w:rPr>
        <w:t>»</w:t>
      </w:r>
      <w:r w:rsidRPr="000C770E">
        <w:rPr>
          <w:rStyle w:val="Char8"/>
          <w:rtl/>
        </w:rPr>
        <w:t>.</w:t>
      </w:r>
    </w:p>
    <w:p w:rsidR="002D7D1F" w:rsidRPr="005B2574" w:rsidRDefault="002D7D1F" w:rsidP="00870103">
      <w:pPr>
        <w:pStyle w:val="a4"/>
        <w:keepNext/>
        <w:rPr>
          <w:rtl/>
          <w:lang w:bidi="fa-IR"/>
        </w:rPr>
      </w:pPr>
      <w:bookmarkStart w:id="921" w:name="_Toc288060544"/>
      <w:bookmarkStart w:id="922" w:name="_Toc348619573"/>
      <w:bookmarkStart w:id="923" w:name="_Toc457860975"/>
      <w:r w:rsidRPr="005B2574">
        <w:rPr>
          <w:rtl/>
          <w:lang w:bidi="fa-IR"/>
        </w:rPr>
        <w:t>سری</w:t>
      </w:r>
      <w:r w:rsidR="00F144B5">
        <w:rPr>
          <w:rFonts w:hint="cs"/>
          <w:rtl/>
          <w:lang w:bidi="fa-IR"/>
        </w:rPr>
        <w:t>ۀ</w:t>
      </w:r>
      <w:r w:rsidRPr="005B2574">
        <w:rPr>
          <w:rtl/>
          <w:lang w:bidi="fa-IR"/>
        </w:rPr>
        <w:t xml:space="preserve"> عمر بن خطاب به سوی </w:t>
      </w:r>
      <w:r w:rsidRPr="009F7424">
        <w:rPr>
          <w:rFonts w:cs="IRNazli"/>
          <w:bCs w:val="0"/>
          <w:rtl/>
          <w:lang w:bidi="fa-IR"/>
        </w:rPr>
        <w:t>«</w:t>
      </w:r>
      <w:r w:rsidRPr="005B2574">
        <w:rPr>
          <w:rtl/>
          <w:lang w:bidi="fa-IR"/>
        </w:rPr>
        <w:t>تُربه</w:t>
      </w:r>
      <w:r w:rsidRPr="009F7424">
        <w:rPr>
          <w:rFonts w:cs="IRNazli"/>
          <w:bCs w:val="0"/>
          <w:rtl/>
          <w:lang w:bidi="fa-IR"/>
        </w:rPr>
        <w:t>»</w:t>
      </w:r>
      <w:r w:rsidRPr="005B2574">
        <w:rPr>
          <w:rtl/>
          <w:lang w:bidi="fa-IR"/>
        </w:rPr>
        <w:t xml:space="preserve"> (سال هفتم هجری)</w:t>
      </w:r>
      <w:bookmarkEnd w:id="921"/>
      <w:bookmarkEnd w:id="922"/>
      <w:bookmarkEnd w:id="923"/>
    </w:p>
    <w:p w:rsidR="002D7D1F" w:rsidRPr="000C770E" w:rsidRDefault="002D7D1F" w:rsidP="00E6603E">
      <w:pPr>
        <w:jc w:val="both"/>
        <w:rPr>
          <w:rStyle w:val="Char8"/>
          <w:rtl/>
        </w:rPr>
      </w:pPr>
      <w:r w:rsidRPr="009F7424">
        <w:rPr>
          <w:rFonts w:cs="IRNazli"/>
          <w:rtl/>
          <w:lang w:bidi="fa-IR"/>
        </w:rPr>
        <w:t>«</w:t>
      </w:r>
      <w:r w:rsidRPr="009F7424">
        <w:rPr>
          <w:rStyle w:val="Char7"/>
          <w:rtl/>
        </w:rPr>
        <w:t>فكان يسير الليل ويكمن النهار ف</w:t>
      </w:r>
      <w:r w:rsidR="00E6603E">
        <w:rPr>
          <w:rStyle w:val="Char7"/>
          <w:rFonts w:hint="cs"/>
          <w:rtl/>
        </w:rPr>
        <w:t>أ</w:t>
      </w:r>
      <w:r w:rsidRPr="009F7424">
        <w:rPr>
          <w:rStyle w:val="Char7"/>
          <w:rtl/>
        </w:rPr>
        <w:t xml:space="preserve">تى الخبر هوازن فهربوا وجاء عمر بن الخطاب لهم فلم يلق منهم </w:t>
      </w:r>
      <w:r w:rsidR="00F144B5" w:rsidRPr="009F7424">
        <w:rPr>
          <w:rStyle w:val="Char7"/>
          <w:rFonts w:hint="cs"/>
          <w:rtl/>
        </w:rPr>
        <w:t>أ</w:t>
      </w:r>
      <w:r w:rsidRPr="009F7424">
        <w:rPr>
          <w:rStyle w:val="Char7"/>
          <w:rtl/>
        </w:rPr>
        <w:t>حداً</w:t>
      </w:r>
      <w:r w:rsidRPr="009F7424">
        <w:rPr>
          <w:rFonts w:cs="IRNazli"/>
          <w:rtl/>
          <w:lang w:bidi="fa-IR"/>
        </w:rPr>
        <w:t>»</w:t>
      </w:r>
      <w:r w:rsidRPr="000C770E">
        <w:rPr>
          <w:rStyle w:val="Char8"/>
          <w:rtl/>
        </w:rPr>
        <w:t>.</w:t>
      </w:r>
      <w:r w:rsidR="00870103">
        <w:rPr>
          <w:rStyle w:val="Char8"/>
          <w:rFonts w:hint="cs"/>
          <w:rtl/>
        </w:rPr>
        <w:t xml:space="preserve"> </w:t>
      </w:r>
      <w:r w:rsidRPr="009F7424">
        <w:rPr>
          <w:rStyle w:val="Char8"/>
          <w:rtl/>
        </w:rPr>
        <w:t>«</w:t>
      </w:r>
      <w:r w:rsidRPr="000C770E">
        <w:rPr>
          <w:rStyle w:val="Char8"/>
          <w:rtl/>
        </w:rPr>
        <w:t>او شب‌ها می‌رفت و روزها توقف می‌کرد و از دشمن خود را پنهان نگه می‌داشت. هوازن از این ا</w:t>
      </w:r>
      <w:r w:rsidR="001C55C9" w:rsidRPr="000C770E">
        <w:rPr>
          <w:rStyle w:val="Char8"/>
          <w:rtl/>
        </w:rPr>
        <w:t>مر مطلع شدند پا به فرار گذاشتند،</w:t>
      </w:r>
      <w:r w:rsidRPr="000C770E">
        <w:rPr>
          <w:rStyle w:val="Char8"/>
          <w:rtl/>
        </w:rPr>
        <w:t xml:space="preserve"> حضرت عمر به محلّ</w:t>
      </w:r>
      <w:r w:rsidR="00F144B5" w:rsidRPr="000C770E">
        <w:rPr>
          <w:rStyle w:val="Char8"/>
          <w:rFonts w:hint="cs"/>
          <w:rtl/>
        </w:rPr>
        <w:t>ۀ</w:t>
      </w:r>
      <w:r w:rsidRPr="000C770E">
        <w:rPr>
          <w:rStyle w:val="Char8"/>
          <w:rtl/>
        </w:rPr>
        <w:t xml:space="preserve"> آنان آمد و هیچ</w:t>
      </w:r>
      <w:r w:rsidR="00F144B5" w:rsidRPr="000C770E">
        <w:rPr>
          <w:rStyle w:val="Char8"/>
          <w:rFonts w:hint="eastAsia"/>
          <w:rtl/>
        </w:rPr>
        <w:t>‌</w:t>
      </w:r>
      <w:r w:rsidRPr="000C770E">
        <w:rPr>
          <w:rStyle w:val="Char8"/>
          <w:rtl/>
        </w:rPr>
        <w:t>کس را نیافت</w:t>
      </w:r>
      <w:r w:rsidRPr="009F7424">
        <w:rPr>
          <w:rStyle w:val="Char8"/>
          <w:rtl/>
        </w:rPr>
        <w:t>»</w:t>
      </w:r>
      <w:r w:rsidRPr="000C770E">
        <w:rPr>
          <w:rStyle w:val="Char8"/>
          <w:rtl/>
        </w:rPr>
        <w:t>.</w:t>
      </w:r>
    </w:p>
    <w:p w:rsidR="002D7D1F" w:rsidRPr="002F438D" w:rsidRDefault="002D7D1F" w:rsidP="00870103">
      <w:pPr>
        <w:pStyle w:val="a4"/>
        <w:keepNext/>
        <w:rPr>
          <w:rtl/>
          <w:lang w:bidi="fa-IR"/>
        </w:rPr>
      </w:pPr>
      <w:bookmarkStart w:id="924" w:name="_Toc288060545"/>
      <w:bookmarkStart w:id="925" w:name="_Toc348619574"/>
      <w:bookmarkStart w:id="926" w:name="_Toc457860976"/>
      <w:r w:rsidRPr="002F438D">
        <w:rPr>
          <w:rtl/>
          <w:lang w:bidi="fa-IR"/>
        </w:rPr>
        <w:t>سری</w:t>
      </w:r>
      <w:r w:rsidR="00F144B5">
        <w:rPr>
          <w:rFonts w:hint="cs"/>
          <w:rtl/>
          <w:lang w:bidi="fa-IR"/>
        </w:rPr>
        <w:t>ۀ</w:t>
      </w:r>
      <w:r w:rsidRPr="002F438D">
        <w:rPr>
          <w:rtl/>
          <w:lang w:bidi="fa-IR"/>
        </w:rPr>
        <w:t xml:space="preserve"> کعب بن عمیر (ربیع الأول سال هشتم هجری)</w:t>
      </w:r>
      <w:bookmarkEnd w:id="924"/>
      <w:bookmarkEnd w:id="925"/>
      <w:bookmarkEnd w:id="926"/>
    </w:p>
    <w:p w:rsidR="002D7D1F" w:rsidRPr="000C770E" w:rsidRDefault="002D7D1F" w:rsidP="000C770E">
      <w:pPr>
        <w:jc w:val="both"/>
        <w:rPr>
          <w:rStyle w:val="Char8"/>
          <w:rtl/>
        </w:rPr>
      </w:pPr>
      <w:r w:rsidRPr="000C770E">
        <w:rPr>
          <w:rStyle w:val="Char8"/>
          <w:rtl/>
        </w:rPr>
        <w:t xml:space="preserve">سرگذشت این </w:t>
      </w:r>
      <w:r w:rsidRPr="009F7424">
        <w:rPr>
          <w:rStyle w:val="Char8"/>
          <w:rtl/>
        </w:rPr>
        <w:t>«</w:t>
      </w:r>
      <w:r w:rsidRPr="000C770E">
        <w:rPr>
          <w:rStyle w:val="Char8"/>
          <w:rtl/>
        </w:rPr>
        <w:t>سریه</w:t>
      </w:r>
      <w:r w:rsidRPr="009F7424">
        <w:rPr>
          <w:rStyle w:val="Char8"/>
          <w:rtl/>
        </w:rPr>
        <w:t>»</w:t>
      </w:r>
      <w:r w:rsidRPr="000C770E">
        <w:rPr>
          <w:rStyle w:val="Char8"/>
          <w:rtl/>
        </w:rPr>
        <w:t xml:space="preserve"> اینگونه است که رسول اکرم </w:t>
      </w:r>
      <w:r w:rsidR="006A2239" w:rsidRPr="006A2239">
        <w:rPr>
          <w:rStyle w:val="Char8"/>
          <w:rFonts w:cs="CTraditional Arabic"/>
          <w:rtl/>
        </w:rPr>
        <w:t>ج</w:t>
      </w:r>
      <w:r w:rsidRPr="000C770E">
        <w:rPr>
          <w:rStyle w:val="Char8"/>
          <w:rtl/>
        </w:rPr>
        <w:t xml:space="preserve"> پانزده نفر از مسلمانان را به</w:t>
      </w:r>
      <w:r w:rsidR="00F144B5" w:rsidRPr="000C770E">
        <w:rPr>
          <w:rStyle w:val="Char8"/>
          <w:rFonts w:hint="eastAsia"/>
          <w:rtl/>
        </w:rPr>
        <w:t>‌</w:t>
      </w:r>
      <w:r w:rsidRPr="000C770E">
        <w:rPr>
          <w:rStyle w:val="Char8"/>
          <w:rtl/>
        </w:rPr>
        <w:t xml:space="preserve">سوی سرزمین شام اعزام نمود؛ آنان به محل </w:t>
      </w:r>
      <w:r w:rsidRPr="009F7424">
        <w:rPr>
          <w:rStyle w:val="Char8"/>
          <w:rtl/>
        </w:rPr>
        <w:t>«</w:t>
      </w:r>
      <w:r w:rsidRPr="000C770E">
        <w:rPr>
          <w:rStyle w:val="Char8"/>
          <w:rtl/>
        </w:rPr>
        <w:t>ذات اطلاح</w:t>
      </w:r>
      <w:r w:rsidRPr="009F7424">
        <w:rPr>
          <w:rStyle w:val="Char8"/>
          <w:rtl/>
        </w:rPr>
        <w:t>»</w:t>
      </w:r>
      <w:r w:rsidRPr="000C770E">
        <w:rPr>
          <w:rStyle w:val="Char8"/>
          <w:rtl/>
        </w:rPr>
        <w:t xml:space="preserve"> رسیدند و با جمع کثیری از کفار مواجه شدند، آنان را به اسلام دعوت دادند، اما آن‌ها از پذیرفتن اسلام خودداری نموده و شروع به تیراندازی کردند. مسلمانان ناچار شدند از خود دفاع کنند و سرانجام به درج</w:t>
      </w:r>
      <w:r w:rsidR="001068DC">
        <w:rPr>
          <w:rStyle w:val="Char8"/>
          <w:rtl/>
        </w:rPr>
        <w:t>ۀ</w:t>
      </w:r>
      <w:r w:rsidRPr="000C770E">
        <w:rPr>
          <w:rStyle w:val="Char8"/>
          <w:rtl/>
        </w:rPr>
        <w:t xml:space="preserve"> رفیع شهادت نایل گشتند. فقط یک نفر از آن میان باقی ماند و آمد رسول اکرم </w:t>
      </w:r>
      <w:r w:rsidR="006A2239" w:rsidRPr="006A2239">
        <w:rPr>
          <w:rStyle w:val="Char8"/>
          <w:rFonts w:cs="CTraditional Arabic"/>
          <w:rtl/>
        </w:rPr>
        <w:t>ج</w:t>
      </w:r>
      <w:r w:rsidRPr="000C770E">
        <w:rPr>
          <w:rStyle w:val="Char8"/>
          <w:rtl/>
        </w:rPr>
        <w:t xml:space="preserve"> را از ماجرا آگاه کرد. </w:t>
      </w:r>
      <w:r w:rsidR="00740013" w:rsidRPr="000C770E">
        <w:rPr>
          <w:rStyle w:val="Char8"/>
          <w:rtl/>
        </w:rPr>
        <w:t>آن‌حضرت</w:t>
      </w:r>
      <w:r w:rsidRPr="000C770E">
        <w:rPr>
          <w:rStyle w:val="Char8"/>
          <w:rtl/>
        </w:rPr>
        <w:t xml:space="preserve"> خواستند از آن‌ها انتقام بگیرند، ولی آن‌ها آن محل را ترک کرده به جای </w:t>
      </w:r>
      <w:r w:rsidR="001C55C9" w:rsidRPr="000C770E">
        <w:rPr>
          <w:rStyle w:val="Char8"/>
          <w:rtl/>
        </w:rPr>
        <w:t>نا</w:t>
      </w:r>
      <w:r w:rsidRPr="000C770E">
        <w:rPr>
          <w:rStyle w:val="Char8"/>
          <w:rtl/>
        </w:rPr>
        <w:t>معلومی رفتند. در ابن سعد چنین مذکور است:</w:t>
      </w:r>
    </w:p>
    <w:p w:rsidR="002D7D1F" w:rsidRPr="000C770E" w:rsidRDefault="002D7D1F" w:rsidP="00870103">
      <w:pPr>
        <w:jc w:val="both"/>
        <w:rPr>
          <w:rStyle w:val="Char8"/>
          <w:rtl/>
        </w:rPr>
      </w:pPr>
      <w:r w:rsidRPr="009F7424">
        <w:rPr>
          <w:rFonts w:cs="IRNazli"/>
          <w:rtl/>
          <w:lang w:bidi="fa-IR"/>
        </w:rPr>
        <w:t>«</w:t>
      </w:r>
      <w:r w:rsidR="00E6603E">
        <w:rPr>
          <w:rStyle w:val="Char7"/>
          <w:rtl/>
        </w:rPr>
        <w:t>وهم با</w:t>
      </w:r>
      <w:r w:rsidRPr="009F7424">
        <w:rPr>
          <w:rStyle w:val="Char7"/>
          <w:rtl/>
        </w:rPr>
        <w:t xml:space="preserve">لبعث إليهم </w:t>
      </w:r>
      <w:r w:rsidR="00F144B5" w:rsidRPr="009F7424">
        <w:rPr>
          <w:rStyle w:val="Char7"/>
          <w:rFonts w:hint="cs"/>
          <w:rtl/>
        </w:rPr>
        <w:t>ف</w:t>
      </w:r>
      <w:r w:rsidR="00F144B5" w:rsidRPr="009F7424">
        <w:rPr>
          <w:rStyle w:val="Char7"/>
          <w:rtl/>
        </w:rPr>
        <w:t xml:space="preserve">بلغه </w:t>
      </w:r>
      <w:r w:rsidR="00F144B5" w:rsidRPr="009F7424">
        <w:rPr>
          <w:rStyle w:val="Char7"/>
          <w:rFonts w:hint="cs"/>
          <w:rtl/>
        </w:rPr>
        <w:t>أ</w:t>
      </w:r>
      <w:r w:rsidRPr="009F7424">
        <w:rPr>
          <w:rStyle w:val="Char7"/>
          <w:rtl/>
        </w:rPr>
        <w:t>نهم قد ساروا إلى موضع آخر</w:t>
      </w:r>
      <w:r w:rsidRPr="009F7424">
        <w:rPr>
          <w:rFonts w:cs="IRNazli"/>
          <w:rtl/>
          <w:lang w:bidi="fa-IR"/>
        </w:rPr>
        <w:t>»</w:t>
      </w:r>
      <w:r w:rsidRPr="000C770E">
        <w:rPr>
          <w:rStyle w:val="Char8"/>
          <w:rtl/>
        </w:rPr>
        <w:t>.</w:t>
      </w:r>
      <w:r w:rsidR="00870103">
        <w:rPr>
          <w:rStyle w:val="Char8"/>
          <w:rFonts w:hint="cs"/>
          <w:rtl/>
        </w:rPr>
        <w:t xml:space="preserve"> </w:t>
      </w:r>
      <w:r w:rsidRPr="009F7424">
        <w:rPr>
          <w:rStyle w:val="Char8"/>
          <w:rtl/>
        </w:rPr>
        <w:t>«</w:t>
      </w:r>
      <w:r w:rsidRPr="000C770E">
        <w:rPr>
          <w:rStyle w:val="Char8"/>
          <w:rtl/>
        </w:rPr>
        <w:t>خواستند ت</w:t>
      </w:r>
      <w:r w:rsidR="001C55C9" w:rsidRPr="000C770E">
        <w:rPr>
          <w:rStyle w:val="Char8"/>
          <w:rtl/>
        </w:rPr>
        <w:t>ا سپاهی به</w:t>
      </w:r>
      <w:r w:rsidR="00F144B5" w:rsidRPr="000C770E">
        <w:rPr>
          <w:rStyle w:val="Char8"/>
          <w:rFonts w:hint="eastAsia"/>
          <w:rtl/>
        </w:rPr>
        <w:t>‌</w:t>
      </w:r>
      <w:r w:rsidR="001C55C9" w:rsidRPr="000C770E">
        <w:rPr>
          <w:rStyle w:val="Char8"/>
          <w:rtl/>
        </w:rPr>
        <w:t>سوی آن‌ها گسیل دارند،</w:t>
      </w:r>
      <w:r w:rsidRPr="000C770E">
        <w:rPr>
          <w:rStyle w:val="Char8"/>
          <w:rtl/>
        </w:rPr>
        <w:t xml:space="preserve"> اما اطلاع یافتند که آن‌ها از آنجا به جای نامعلومی کوچ </w:t>
      </w:r>
      <w:r w:rsidR="00763E1D" w:rsidRPr="000C770E">
        <w:rPr>
          <w:rStyle w:val="Char8"/>
          <w:rtl/>
        </w:rPr>
        <w:t>کرده‌اند</w:t>
      </w:r>
      <w:r w:rsidRPr="009F7424">
        <w:rPr>
          <w:rStyle w:val="Char8"/>
          <w:rtl/>
        </w:rPr>
        <w:t>»</w:t>
      </w:r>
      <w:r w:rsidRPr="000C770E">
        <w:rPr>
          <w:rStyle w:val="Char8"/>
          <w:rtl/>
        </w:rPr>
        <w:t>.</w:t>
      </w:r>
    </w:p>
    <w:p w:rsidR="002D7D1F" w:rsidRPr="003B7246" w:rsidRDefault="002D7D1F" w:rsidP="00870103">
      <w:pPr>
        <w:pStyle w:val="a4"/>
        <w:keepNext/>
        <w:rPr>
          <w:rtl/>
          <w:lang w:bidi="fa-IR"/>
        </w:rPr>
      </w:pPr>
      <w:bookmarkStart w:id="927" w:name="_Toc288060546"/>
      <w:bookmarkStart w:id="928" w:name="_Toc348619575"/>
      <w:bookmarkStart w:id="929" w:name="_Toc457860977"/>
      <w:r w:rsidRPr="003B7246">
        <w:rPr>
          <w:rtl/>
          <w:lang w:bidi="fa-IR"/>
        </w:rPr>
        <w:t>دعوت و تبلیغ اسلام</w:t>
      </w:r>
      <w:bookmarkEnd w:id="927"/>
      <w:bookmarkEnd w:id="928"/>
      <w:bookmarkEnd w:id="929"/>
    </w:p>
    <w:p w:rsidR="002D7D1F" w:rsidRPr="000C770E" w:rsidRDefault="002D7D1F" w:rsidP="000C770E">
      <w:pPr>
        <w:jc w:val="both"/>
        <w:rPr>
          <w:rStyle w:val="Char8"/>
          <w:rtl/>
        </w:rPr>
      </w:pPr>
      <w:r w:rsidRPr="000C770E">
        <w:rPr>
          <w:rStyle w:val="Char8"/>
          <w:rtl/>
        </w:rPr>
        <w:t>علاوه بر این موارد، هدف دیگر از اعزام سرایا، دعوت و تبل</w:t>
      </w:r>
      <w:r w:rsidR="00B93D87" w:rsidRPr="000C770E">
        <w:rPr>
          <w:rStyle w:val="Char8"/>
          <w:rtl/>
        </w:rPr>
        <w:t>یغ اسلام بود، اما بر اثر ناامنی</w:t>
      </w:r>
      <w:r w:rsidRPr="000C770E">
        <w:rPr>
          <w:rStyle w:val="Char8"/>
          <w:rtl/>
        </w:rPr>
        <w:t xml:space="preserve"> مبلغان اسلام نمی‌توانستند با اطمینان خاطر وظیف</w:t>
      </w:r>
      <w:r w:rsidR="001068DC">
        <w:rPr>
          <w:rStyle w:val="Char8"/>
          <w:rtl/>
        </w:rPr>
        <w:t>ۀ</w:t>
      </w:r>
      <w:r w:rsidRPr="000C770E">
        <w:rPr>
          <w:rStyle w:val="Char8"/>
          <w:rtl/>
        </w:rPr>
        <w:t xml:space="preserve"> دعوت و تبلیغ را انجام دهند و همواره با اصطکاک و برخوردهایی مواجه می‌شدند و زندگی آنان همواره در خطر و مورد تهدید دشمنان اسلام بود.</w:t>
      </w:r>
    </w:p>
    <w:p w:rsidR="002D7D1F" w:rsidRPr="00810DE6" w:rsidRDefault="002D7D1F" w:rsidP="00870103">
      <w:pPr>
        <w:pStyle w:val="a4"/>
        <w:keepNext/>
        <w:rPr>
          <w:rtl/>
          <w:lang w:bidi="fa-IR"/>
        </w:rPr>
      </w:pPr>
      <w:bookmarkStart w:id="930" w:name="_Toc288060547"/>
      <w:bookmarkStart w:id="931" w:name="_Toc348619576"/>
      <w:bookmarkStart w:id="932" w:name="_Toc457860978"/>
      <w:r w:rsidRPr="00810DE6">
        <w:rPr>
          <w:rtl/>
          <w:lang w:bidi="fa-IR"/>
        </w:rPr>
        <w:t>سری</w:t>
      </w:r>
      <w:r w:rsidR="00F144B5">
        <w:rPr>
          <w:rFonts w:hint="cs"/>
          <w:rtl/>
          <w:lang w:bidi="fa-IR"/>
        </w:rPr>
        <w:t>ۀ</w:t>
      </w:r>
      <w:r w:rsidRPr="00810DE6">
        <w:rPr>
          <w:rtl/>
          <w:lang w:bidi="fa-IR"/>
        </w:rPr>
        <w:t xml:space="preserve"> بئرمعونه</w:t>
      </w:r>
      <w:bookmarkEnd w:id="930"/>
      <w:bookmarkEnd w:id="931"/>
      <w:bookmarkEnd w:id="932"/>
    </w:p>
    <w:p w:rsidR="002D7D1F" w:rsidRPr="000C770E" w:rsidRDefault="002D7D1F" w:rsidP="000C770E">
      <w:pPr>
        <w:jc w:val="both"/>
        <w:rPr>
          <w:rStyle w:val="Char8"/>
          <w:rtl/>
        </w:rPr>
      </w:pPr>
      <w:r w:rsidRPr="000C770E">
        <w:rPr>
          <w:rStyle w:val="Char8"/>
          <w:rtl/>
        </w:rPr>
        <w:t>در ماه صفر سال سوم هجری یک گروه هفتادنفری متشکل از داعیان و مبلغان اسلام با پیشنهاد و دعوت رییس قبیل</w:t>
      </w:r>
      <w:r w:rsidR="001068DC">
        <w:rPr>
          <w:rStyle w:val="Char8"/>
          <w:rtl/>
        </w:rPr>
        <w:t>ۀ</w:t>
      </w:r>
      <w:r w:rsidRPr="000C770E">
        <w:rPr>
          <w:rStyle w:val="Char8"/>
          <w:rtl/>
        </w:rPr>
        <w:t xml:space="preserve"> کلاب برای دعوت و تبلیغ اسلام اعزام شدند، ولی نزدیک بئرمعونه به دست ناجوانمردان قبایل </w:t>
      </w:r>
      <w:r w:rsidRPr="009F7424">
        <w:rPr>
          <w:rStyle w:val="Char8"/>
          <w:rtl/>
        </w:rPr>
        <w:t>«</w:t>
      </w:r>
      <w:r w:rsidRPr="000C770E">
        <w:rPr>
          <w:rStyle w:val="Char8"/>
          <w:rtl/>
        </w:rPr>
        <w:t>رعل</w:t>
      </w:r>
      <w:r w:rsidRPr="009F7424">
        <w:rPr>
          <w:rStyle w:val="Char8"/>
          <w:rtl/>
        </w:rPr>
        <w:t>»</w:t>
      </w:r>
      <w:r w:rsidRPr="000C770E">
        <w:rPr>
          <w:rStyle w:val="Char8"/>
          <w:rtl/>
        </w:rPr>
        <w:t xml:space="preserve"> و </w:t>
      </w:r>
      <w:r w:rsidRPr="009F7424">
        <w:rPr>
          <w:rStyle w:val="Char8"/>
          <w:rtl/>
        </w:rPr>
        <w:t>«</w:t>
      </w:r>
      <w:r w:rsidRPr="000C770E">
        <w:rPr>
          <w:rStyle w:val="Char8"/>
          <w:rtl/>
        </w:rPr>
        <w:t>ذکوان</w:t>
      </w:r>
      <w:r w:rsidRPr="009F7424">
        <w:rPr>
          <w:rStyle w:val="Char8"/>
          <w:rtl/>
        </w:rPr>
        <w:t>»</w:t>
      </w:r>
      <w:r w:rsidRPr="000C770E">
        <w:rPr>
          <w:rStyle w:val="Char8"/>
          <w:rtl/>
        </w:rPr>
        <w:t xml:space="preserve"> همگی آنان شربت شهادت نوشیدند؛ فقط یک نفر از میان آن‌ها جان سالم به در برد و خود را به مدینه رساند و </w:t>
      </w:r>
      <w:r w:rsidR="00740013" w:rsidRPr="000C770E">
        <w:rPr>
          <w:rStyle w:val="Char8"/>
          <w:rtl/>
        </w:rPr>
        <w:t>آن‌حضرت</w:t>
      </w:r>
      <w:r w:rsidR="00870103">
        <w:rPr>
          <w:rStyle w:val="Char8"/>
          <w:rFonts w:hint="cs"/>
          <w:rtl/>
        </w:rPr>
        <w:t xml:space="preserve"> </w:t>
      </w:r>
      <w:r w:rsidR="006A2239" w:rsidRPr="006A2239">
        <w:rPr>
          <w:rStyle w:val="Char8"/>
          <w:rFonts w:cs="CTraditional Arabic"/>
          <w:rtl/>
        </w:rPr>
        <w:t>ج</w:t>
      </w:r>
      <w:r w:rsidRPr="000C770E">
        <w:rPr>
          <w:rStyle w:val="Char8"/>
          <w:rtl/>
        </w:rPr>
        <w:t xml:space="preserve"> را مطلع ساخت.</w:t>
      </w:r>
    </w:p>
    <w:p w:rsidR="002D7D1F" w:rsidRPr="00BA4C75" w:rsidRDefault="002D7D1F" w:rsidP="00870103">
      <w:pPr>
        <w:pStyle w:val="a4"/>
        <w:keepNext/>
        <w:rPr>
          <w:rtl/>
          <w:lang w:bidi="fa-IR"/>
        </w:rPr>
      </w:pPr>
      <w:bookmarkStart w:id="933" w:name="_Toc288060548"/>
      <w:bookmarkStart w:id="934" w:name="_Toc348619577"/>
      <w:bookmarkStart w:id="935" w:name="_Toc457860979"/>
      <w:r w:rsidRPr="00BA4C75">
        <w:rPr>
          <w:rtl/>
          <w:lang w:bidi="fa-IR"/>
        </w:rPr>
        <w:t>سری</w:t>
      </w:r>
      <w:r w:rsidR="00F144B5">
        <w:rPr>
          <w:rFonts w:hint="cs"/>
          <w:rtl/>
          <w:lang w:bidi="fa-IR"/>
        </w:rPr>
        <w:t>ۀ</w:t>
      </w:r>
      <w:r w:rsidRPr="00BA4C75">
        <w:rPr>
          <w:rtl/>
          <w:lang w:bidi="fa-IR"/>
        </w:rPr>
        <w:t xml:space="preserve"> مرثد</w:t>
      </w:r>
      <w:bookmarkEnd w:id="933"/>
      <w:bookmarkEnd w:id="934"/>
      <w:bookmarkEnd w:id="935"/>
    </w:p>
    <w:p w:rsidR="002D7D1F" w:rsidRPr="000C770E" w:rsidRDefault="002D7D1F" w:rsidP="000C770E">
      <w:pPr>
        <w:jc w:val="both"/>
        <w:rPr>
          <w:rStyle w:val="Char8"/>
          <w:rtl/>
        </w:rPr>
      </w:pPr>
      <w:r w:rsidRPr="000C770E">
        <w:rPr>
          <w:rStyle w:val="Char8"/>
          <w:rtl/>
        </w:rPr>
        <w:t xml:space="preserve">در همان دوران یعنی در صفر سال سوم هجری، قبیله </w:t>
      </w:r>
      <w:r w:rsidRPr="009F7424">
        <w:rPr>
          <w:rStyle w:val="Char8"/>
          <w:rtl/>
        </w:rPr>
        <w:t>«</w:t>
      </w:r>
      <w:r w:rsidRPr="000C770E">
        <w:rPr>
          <w:rStyle w:val="Char8"/>
          <w:rtl/>
        </w:rPr>
        <w:t>عضل</w:t>
      </w:r>
      <w:r w:rsidRPr="009F7424">
        <w:rPr>
          <w:rStyle w:val="Char8"/>
          <w:rtl/>
        </w:rPr>
        <w:t>»</w:t>
      </w:r>
      <w:r w:rsidRPr="000C770E">
        <w:rPr>
          <w:rStyle w:val="Char8"/>
          <w:rtl/>
        </w:rPr>
        <w:t xml:space="preserve"> و </w:t>
      </w:r>
      <w:r w:rsidRPr="009F7424">
        <w:rPr>
          <w:rStyle w:val="Char8"/>
          <w:rtl/>
        </w:rPr>
        <w:t>«</w:t>
      </w:r>
      <w:r w:rsidRPr="000C770E">
        <w:rPr>
          <w:rStyle w:val="Char8"/>
          <w:rtl/>
        </w:rPr>
        <w:t>قاره</w:t>
      </w:r>
      <w:r w:rsidRPr="009F7424">
        <w:rPr>
          <w:rStyle w:val="Char8"/>
          <w:rtl/>
        </w:rPr>
        <w:t>»</w:t>
      </w:r>
      <w:r w:rsidRPr="000C770E">
        <w:rPr>
          <w:rStyle w:val="Char8"/>
          <w:rtl/>
        </w:rPr>
        <w:t xml:space="preserve"> درخواست کردند برای آن‌ها مبلغین و داعیانی فرستاده شوند تا احکام اسلام را به آنان بیاموزند. رسول اکرم </w:t>
      </w:r>
      <w:r w:rsidR="006A2239" w:rsidRPr="006A2239">
        <w:rPr>
          <w:rStyle w:val="Char8"/>
          <w:rFonts w:cs="CTraditional Arabic"/>
          <w:rtl/>
        </w:rPr>
        <w:t>ج</w:t>
      </w:r>
      <w:r w:rsidRPr="000C770E">
        <w:rPr>
          <w:rStyle w:val="Char8"/>
          <w:rtl/>
        </w:rPr>
        <w:t xml:space="preserve"> عاصم، خبیب، مرثد ابن ابی مرثد و جمعی دیگر از مبلغان را برای این هدف اعزام داشت. چون به محل </w:t>
      </w:r>
      <w:r w:rsidRPr="009F7424">
        <w:rPr>
          <w:rStyle w:val="Char8"/>
          <w:rtl/>
        </w:rPr>
        <w:t>«</w:t>
      </w:r>
      <w:r w:rsidRPr="000C770E">
        <w:rPr>
          <w:rStyle w:val="Char8"/>
          <w:rtl/>
        </w:rPr>
        <w:t>رجیع</w:t>
      </w:r>
      <w:r w:rsidRPr="009F7424">
        <w:rPr>
          <w:rStyle w:val="Char8"/>
          <w:rtl/>
        </w:rPr>
        <w:t>»</w:t>
      </w:r>
      <w:r w:rsidRPr="000C770E">
        <w:rPr>
          <w:rStyle w:val="Char8"/>
          <w:rtl/>
        </w:rPr>
        <w:t xml:space="preserve"> رسیدند، </w:t>
      </w:r>
      <w:r w:rsidRPr="009F7424">
        <w:rPr>
          <w:rStyle w:val="Char8"/>
          <w:rtl/>
        </w:rPr>
        <w:t>«</w:t>
      </w:r>
      <w:r w:rsidRPr="000C770E">
        <w:rPr>
          <w:rStyle w:val="Char8"/>
          <w:rtl/>
        </w:rPr>
        <w:t>بنو لحیان</w:t>
      </w:r>
      <w:r w:rsidRPr="009F7424">
        <w:rPr>
          <w:rStyle w:val="Char8"/>
          <w:rtl/>
        </w:rPr>
        <w:t>»</w:t>
      </w:r>
      <w:r w:rsidRPr="000C770E">
        <w:rPr>
          <w:rStyle w:val="Char8"/>
          <w:rtl/>
        </w:rPr>
        <w:t xml:space="preserve"> بر آن‌ها حمله و همه آنان را شهید کردند؛ فقط یک نفر زنده باقی ماند. در سال ششم هجری به منظور مجازات و تنبیه </w:t>
      </w:r>
      <w:r w:rsidRPr="009F7424">
        <w:rPr>
          <w:rStyle w:val="Char8"/>
          <w:rtl/>
        </w:rPr>
        <w:t>«</w:t>
      </w:r>
      <w:r w:rsidRPr="000C770E">
        <w:rPr>
          <w:rStyle w:val="Char8"/>
          <w:rtl/>
        </w:rPr>
        <w:t>بنو لحیان</w:t>
      </w:r>
      <w:r w:rsidRPr="009F7424">
        <w:rPr>
          <w:rStyle w:val="Char8"/>
          <w:rtl/>
        </w:rPr>
        <w:t>»</w:t>
      </w:r>
      <w:r w:rsidRPr="000C770E">
        <w:rPr>
          <w:rStyle w:val="Char8"/>
          <w:rtl/>
        </w:rPr>
        <w:t xml:space="preserve"> سپاهی از مسلم</w:t>
      </w:r>
      <w:r w:rsidR="00B93D87" w:rsidRPr="000C770E">
        <w:rPr>
          <w:rStyle w:val="Char8"/>
          <w:rtl/>
        </w:rPr>
        <w:t>انان اعزام گردید، ولی در عملیات</w:t>
      </w:r>
      <w:r w:rsidRPr="000C770E">
        <w:rPr>
          <w:rStyle w:val="Char8"/>
          <w:rtl/>
        </w:rPr>
        <w:t xml:space="preserve"> خود موفق نشدند، زیرا بنو</w:t>
      </w:r>
      <w:r w:rsidR="00B93D87" w:rsidRPr="000C770E">
        <w:rPr>
          <w:rStyle w:val="Char8"/>
          <w:rtl/>
        </w:rPr>
        <w:t xml:space="preserve"> لحیان به محض این</w:t>
      </w:r>
      <w:r w:rsidR="00F144B5" w:rsidRPr="000C770E">
        <w:rPr>
          <w:rStyle w:val="Char8"/>
          <w:rFonts w:hint="eastAsia"/>
          <w:rtl/>
        </w:rPr>
        <w:t>‌</w:t>
      </w:r>
      <w:r w:rsidRPr="000C770E">
        <w:rPr>
          <w:rStyle w:val="Char8"/>
          <w:rtl/>
        </w:rPr>
        <w:t>که از حرکت مجاهدین اسلام اطلاع یافتند، فرار کردند و متواری شدند.</w:t>
      </w:r>
    </w:p>
    <w:p w:rsidR="002D7D1F" w:rsidRPr="003B7F95" w:rsidRDefault="002D7D1F" w:rsidP="00870103">
      <w:pPr>
        <w:pStyle w:val="a4"/>
        <w:keepNext/>
        <w:rPr>
          <w:rtl/>
          <w:lang w:bidi="fa-IR"/>
        </w:rPr>
      </w:pPr>
      <w:bookmarkStart w:id="936" w:name="_Toc288060549"/>
      <w:bookmarkStart w:id="937" w:name="_Toc348619578"/>
      <w:bookmarkStart w:id="938" w:name="_Toc457860980"/>
      <w:r w:rsidRPr="003B7F95">
        <w:rPr>
          <w:rtl/>
          <w:lang w:bidi="fa-IR"/>
        </w:rPr>
        <w:t>سری</w:t>
      </w:r>
      <w:r w:rsidR="00F144B5">
        <w:rPr>
          <w:rFonts w:hint="cs"/>
          <w:rtl/>
          <w:lang w:bidi="fa-IR"/>
        </w:rPr>
        <w:t>ۀ</w:t>
      </w:r>
      <w:r w:rsidRPr="003B7F95">
        <w:rPr>
          <w:rtl/>
          <w:lang w:bidi="fa-IR"/>
        </w:rPr>
        <w:t xml:space="preserve"> ابن ابی العوجاء</w:t>
      </w:r>
      <w:bookmarkEnd w:id="936"/>
      <w:bookmarkEnd w:id="937"/>
      <w:bookmarkEnd w:id="938"/>
    </w:p>
    <w:p w:rsidR="002D7D1F" w:rsidRPr="000C770E" w:rsidRDefault="002D7D1F" w:rsidP="000C770E">
      <w:pPr>
        <w:jc w:val="both"/>
        <w:rPr>
          <w:rStyle w:val="Char8"/>
          <w:rtl/>
        </w:rPr>
      </w:pPr>
      <w:r w:rsidRPr="000C770E">
        <w:rPr>
          <w:rStyle w:val="Char8"/>
          <w:rtl/>
        </w:rPr>
        <w:t xml:space="preserve">در سال هفتم هجری، پیامبر اکرم </w:t>
      </w:r>
      <w:r w:rsidR="006A2239" w:rsidRPr="006A2239">
        <w:rPr>
          <w:rStyle w:val="Char8"/>
          <w:rFonts w:cs="CTraditional Arabic"/>
          <w:rtl/>
        </w:rPr>
        <w:t>ج</w:t>
      </w:r>
      <w:r w:rsidRPr="000C770E">
        <w:rPr>
          <w:rStyle w:val="Char8"/>
          <w:rtl/>
        </w:rPr>
        <w:t xml:space="preserve"> دسته‌ای متشکل از پنجاه نفر از مبلغان اسلام را به منظور دعوت و تبلیغ </w:t>
      </w:r>
      <w:r w:rsidR="00D27802">
        <w:rPr>
          <w:rStyle w:val="Char8"/>
          <w:rtl/>
        </w:rPr>
        <w:t>به‌سوی</w:t>
      </w:r>
      <w:r w:rsidRPr="000C770E">
        <w:rPr>
          <w:rStyle w:val="Char8"/>
          <w:rtl/>
        </w:rPr>
        <w:t xml:space="preserve"> قبیل</w:t>
      </w:r>
      <w:r w:rsidR="001068DC">
        <w:rPr>
          <w:rStyle w:val="Char8"/>
          <w:rtl/>
        </w:rPr>
        <w:t>ۀ</w:t>
      </w:r>
      <w:r w:rsidRPr="000C770E">
        <w:rPr>
          <w:rStyle w:val="Char8"/>
          <w:rtl/>
        </w:rPr>
        <w:t xml:space="preserve"> </w:t>
      </w:r>
      <w:r w:rsidRPr="009F7424">
        <w:rPr>
          <w:rStyle w:val="Char8"/>
          <w:rtl/>
        </w:rPr>
        <w:t>«</w:t>
      </w:r>
      <w:r w:rsidRPr="000C770E">
        <w:rPr>
          <w:rStyle w:val="Char8"/>
          <w:rtl/>
        </w:rPr>
        <w:t>بنوسلیم</w:t>
      </w:r>
      <w:r w:rsidRPr="009F7424">
        <w:rPr>
          <w:rStyle w:val="Char8"/>
          <w:rtl/>
        </w:rPr>
        <w:t>»</w:t>
      </w:r>
      <w:r w:rsidRPr="000C770E">
        <w:rPr>
          <w:rStyle w:val="Char8"/>
          <w:rtl/>
        </w:rPr>
        <w:t xml:space="preserve"> اعزام </w:t>
      </w:r>
      <w:r w:rsidR="001C6169" w:rsidRPr="000C770E">
        <w:rPr>
          <w:rStyle w:val="Char8"/>
          <w:rtl/>
        </w:rPr>
        <w:t>کرد. سرپرست این دسته ابن ابی‌</w:t>
      </w:r>
      <w:r w:rsidRPr="000C770E">
        <w:rPr>
          <w:rStyle w:val="Char8"/>
          <w:rtl/>
        </w:rPr>
        <w:t>العوجاء بود. آنان بنوسلیم را به اسلام دعوت دادند، ولی بنوسلیم از پذیرش دعوت آنان امتناع ورزیدند و به</w:t>
      </w:r>
      <w:r w:rsidR="00F144B5" w:rsidRPr="000C770E">
        <w:rPr>
          <w:rStyle w:val="Char8"/>
          <w:rFonts w:hint="eastAsia"/>
          <w:rtl/>
        </w:rPr>
        <w:t>‌</w:t>
      </w:r>
      <w:r w:rsidRPr="000C770E">
        <w:rPr>
          <w:rStyle w:val="Char8"/>
          <w:rtl/>
        </w:rPr>
        <w:t>سوی آن‌ها تیراندازی کردند. مجاهدین اسلام شجاعانه جنگیدند، ولی بر اثر قلت تعداد، سرانجام جز سرپرست آن‌ها (ابن ابی العوجاء) دیگران همگی به درج</w:t>
      </w:r>
      <w:r w:rsidR="001068DC">
        <w:rPr>
          <w:rStyle w:val="Char8"/>
          <w:rtl/>
        </w:rPr>
        <w:t>ۀ</w:t>
      </w:r>
      <w:r w:rsidRPr="000C770E">
        <w:rPr>
          <w:rStyle w:val="Char8"/>
          <w:rtl/>
        </w:rPr>
        <w:t xml:space="preserve"> رفیع شهادت نایل شدند. رحمت خدا بر آنان باد!</w:t>
      </w:r>
    </w:p>
    <w:p w:rsidR="002D7D1F" w:rsidRPr="007076D9" w:rsidRDefault="002D7D1F" w:rsidP="00870103">
      <w:pPr>
        <w:pStyle w:val="a4"/>
        <w:keepNext/>
        <w:rPr>
          <w:rtl/>
          <w:lang w:bidi="fa-IR"/>
        </w:rPr>
      </w:pPr>
      <w:bookmarkStart w:id="939" w:name="_Toc288060550"/>
      <w:bookmarkStart w:id="940" w:name="_Toc348619579"/>
      <w:bookmarkStart w:id="941" w:name="_Toc457860981"/>
      <w:r w:rsidRPr="007076D9">
        <w:rPr>
          <w:rtl/>
          <w:lang w:bidi="fa-IR"/>
        </w:rPr>
        <w:t>سری</w:t>
      </w:r>
      <w:r w:rsidR="00F144B5">
        <w:rPr>
          <w:rFonts w:hint="cs"/>
          <w:rtl/>
          <w:lang w:bidi="fa-IR"/>
        </w:rPr>
        <w:t>ۀ</w:t>
      </w:r>
      <w:r w:rsidRPr="007076D9">
        <w:rPr>
          <w:rtl/>
          <w:lang w:bidi="fa-IR"/>
        </w:rPr>
        <w:t xml:space="preserve"> کعب بن عمیر</w:t>
      </w:r>
      <w:bookmarkEnd w:id="939"/>
      <w:bookmarkEnd w:id="940"/>
      <w:bookmarkEnd w:id="941"/>
    </w:p>
    <w:p w:rsidR="002D7D1F" w:rsidRPr="000C770E" w:rsidRDefault="002D7D1F" w:rsidP="00E12B01">
      <w:pPr>
        <w:widowControl w:val="0"/>
        <w:jc w:val="both"/>
        <w:rPr>
          <w:rStyle w:val="Char8"/>
          <w:rtl/>
        </w:rPr>
      </w:pPr>
      <w:r w:rsidRPr="000C770E">
        <w:rPr>
          <w:rStyle w:val="Char8"/>
          <w:rtl/>
        </w:rPr>
        <w:t xml:space="preserve">در ماه ربیع الأول سال هشتم هجری، پیامبر اسلام </w:t>
      </w:r>
      <w:r w:rsidR="006A2239" w:rsidRPr="006A2239">
        <w:rPr>
          <w:rStyle w:val="Char8"/>
          <w:rFonts w:cs="CTraditional Arabic"/>
          <w:rtl/>
        </w:rPr>
        <w:t>ج</w:t>
      </w:r>
      <w:r w:rsidRPr="000C770E">
        <w:rPr>
          <w:rStyle w:val="Char8"/>
          <w:rtl/>
        </w:rPr>
        <w:t xml:space="preserve"> یک گروه پانزده نفره را به سرپرستی کعب بن عمیر غفاری، به منظور دعوت و تبلیغ اسلام به محل </w:t>
      </w:r>
      <w:r w:rsidRPr="009F7424">
        <w:rPr>
          <w:rStyle w:val="Char8"/>
          <w:rtl/>
        </w:rPr>
        <w:t>«</w:t>
      </w:r>
      <w:r w:rsidRPr="000C770E">
        <w:rPr>
          <w:rStyle w:val="Char8"/>
          <w:rtl/>
        </w:rPr>
        <w:t>ذات اطلاح</w:t>
      </w:r>
      <w:r w:rsidRPr="009F7424">
        <w:rPr>
          <w:rStyle w:val="Char8"/>
          <w:rtl/>
        </w:rPr>
        <w:t>»</w:t>
      </w:r>
      <w:r w:rsidRPr="000C770E">
        <w:rPr>
          <w:rStyle w:val="Char8"/>
          <w:rtl/>
        </w:rPr>
        <w:t xml:space="preserve"> فرستاد. این محل در مرزهای شام نزدیک </w:t>
      </w:r>
      <w:r w:rsidRPr="009F7424">
        <w:rPr>
          <w:rStyle w:val="Char8"/>
          <w:rtl/>
        </w:rPr>
        <w:t>«</w:t>
      </w:r>
      <w:r w:rsidRPr="000C770E">
        <w:rPr>
          <w:rStyle w:val="Char8"/>
          <w:rtl/>
        </w:rPr>
        <w:t>وادی القری</w:t>
      </w:r>
      <w:r w:rsidRPr="009F7424">
        <w:rPr>
          <w:rStyle w:val="Char8"/>
          <w:rtl/>
        </w:rPr>
        <w:t>»</w:t>
      </w:r>
      <w:r w:rsidRPr="000C770E">
        <w:rPr>
          <w:rStyle w:val="Char8"/>
          <w:rtl/>
        </w:rPr>
        <w:t xml:space="preserve"> واقع است. آنان مشغول دعوت و تبلیغ شدند، اما پاسخ اهالی آن سرزمین همان شمشیر و نیزه بود و سرانجام، هم</w:t>
      </w:r>
      <w:r w:rsidR="00F144B5" w:rsidRPr="000C770E">
        <w:rPr>
          <w:rStyle w:val="Char8"/>
          <w:rFonts w:hint="cs"/>
          <w:rtl/>
        </w:rPr>
        <w:t>ۀ</w:t>
      </w:r>
      <w:r w:rsidRPr="000C770E">
        <w:rPr>
          <w:rStyle w:val="Char8"/>
          <w:rtl/>
        </w:rPr>
        <w:t xml:space="preserve"> آنان شهید شدند، فقط یک نفر باقی ماند که به مدینه آمد و ماجرا را به اطلاع </w:t>
      </w:r>
      <w:r w:rsidR="00740013" w:rsidRPr="000C770E">
        <w:rPr>
          <w:rStyle w:val="Char8"/>
          <w:rtl/>
        </w:rPr>
        <w:t>آن‌حضرت</w:t>
      </w:r>
      <w:r w:rsidRPr="000C770E">
        <w:rPr>
          <w:rStyle w:val="Char8"/>
          <w:rtl/>
        </w:rPr>
        <w:t xml:space="preserve"> رساند.</w:t>
      </w:r>
    </w:p>
    <w:p w:rsidR="002D7D1F" w:rsidRPr="000C770E" w:rsidRDefault="002D7D1F" w:rsidP="00E12B01">
      <w:pPr>
        <w:widowControl w:val="0"/>
        <w:jc w:val="both"/>
        <w:rPr>
          <w:rStyle w:val="Char8"/>
          <w:rtl/>
        </w:rPr>
      </w:pPr>
      <w:r w:rsidRPr="000C770E">
        <w:rPr>
          <w:rStyle w:val="Char8"/>
          <w:rtl/>
        </w:rPr>
        <w:t xml:space="preserve">روی این اساس، سریه‌هایی که برای دعوت و تبلیغ اسلام فرستاده می‌شدند، به منظور حفظ جان آن‌ها افراد مسلحی نیز آنان را همراهی می‌کردند، ولی به آنان تفهیم می‌شد که هدف فقط دعوت به اسلام است، جنگ و درگیری منظور نیست، لذا از آن باید اجتناب کرد. چنانکه بعد از فتح مکه،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خالد بن ولید را با سی نفر به</w:t>
      </w:r>
      <w:r w:rsidR="00F72E5E" w:rsidRPr="000C770E">
        <w:rPr>
          <w:rStyle w:val="Char8"/>
          <w:rFonts w:hint="eastAsia"/>
          <w:rtl/>
        </w:rPr>
        <w:t>‌</w:t>
      </w:r>
      <w:r w:rsidRPr="000C770E">
        <w:rPr>
          <w:rStyle w:val="Char8"/>
          <w:rtl/>
        </w:rPr>
        <w:t xml:space="preserve">سوی </w:t>
      </w:r>
      <w:r w:rsidRPr="009F7424">
        <w:rPr>
          <w:rStyle w:val="Char8"/>
          <w:rtl/>
        </w:rPr>
        <w:t>«</w:t>
      </w:r>
      <w:r w:rsidRPr="000C770E">
        <w:rPr>
          <w:rStyle w:val="Char8"/>
          <w:rtl/>
        </w:rPr>
        <w:t>بنوجزیمه</w:t>
      </w:r>
      <w:r w:rsidRPr="009F7424">
        <w:rPr>
          <w:rStyle w:val="Char8"/>
          <w:rtl/>
        </w:rPr>
        <w:t>»</w:t>
      </w:r>
      <w:r w:rsidRPr="000C770E">
        <w:rPr>
          <w:rStyle w:val="Char8"/>
          <w:rtl/>
        </w:rPr>
        <w:t xml:space="preserve"> فرستاد و صریحاً فرمود: هدف دعوت اسلام است، جنگ مقصود نیست. ابن سعد در این باره می‌نویسد:</w:t>
      </w:r>
    </w:p>
    <w:p w:rsidR="002D7D1F" w:rsidRPr="000C770E" w:rsidRDefault="002D7D1F" w:rsidP="00E12B01">
      <w:pPr>
        <w:widowControl w:val="0"/>
        <w:jc w:val="both"/>
        <w:rPr>
          <w:rStyle w:val="Char8"/>
          <w:rtl/>
        </w:rPr>
      </w:pPr>
      <w:r w:rsidRPr="009F7424">
        <w:rPr>
          <w:rFonts w:cs="IRNazli"/>
          <w:rtl/>
          <w:lang w:bidi="fa-IR"/>
        </w:rPr>
        <w:t>«</w:t>
      </w:r>
      <w:r w:rsidRPr="009F7424">
        <w:rPr>
          <w:rStyle w:val="Char7"/>
          <w:rtl/>
        </w:rPr>
        <w:t xml:space="preserve">بعثه إلى بني </w:t>
      </w:r>
      <w:r w:rsidR="00F72E5E" w:rsidRPr="009F7424">
        <w:rPr>
          <w:rStyle w:val="Char7"/>
          <w:rFonts w:hint="cs"/>
          <w:rtl/>
        </w:rPr>
        <w:t>ج</w:t>
      </w:r>
      <w:r w:rsidRPr="009F7424">
        <w:rPr>
          <w:rStyle w:val="Char7"/>
          <w:rtl/>
        </w:rPr>
        <w:t>زيمة داعيا إلى الإسلام ولم يبعثه مقاتلا</w:t>
      </w:r>
      <w:r w:rsidRPr="009F7424">
        <w:rPr>
          <w:rFonts w:cs="IRNazli"/>
          <w:rtl/>
          <w:lang w:bidi="fa-IR"/>
        </w:rPr>
        <w:t>»</w:t>
      </w:r>
      <w:r w:rsidRPr="001A70BE">
        <w:rPr>
          <w:rStyle w:val="Char8"/>
          <w:vertAlign w:val="superscript"/>
          <w:rtl/>
        </w:rPr>
        <w:t>(</w:t>
      </w:r>
      <w:r w:rsidRPr="001A70BE">
        <w:rPr>
          <w:rStyle w:val="Char8"/>
          <w:vertAlign w:val="superscript"/>
          <w:rtl/>
        </w:rPr>
        <w:footnoteReference w:id="660"/>
      </w:r>
      <w:r w:rsidRPr="001A70BE">
        <w:rPr>
          <w:rStyle w:val="Char8"/>
          <w:vertAlign w:val="superscript"/>
          <w:rtl/>
        </w:rPr>
        <w:t>)</w:t>
      </w:r>
      <w:r w:rsidRPr="000C770E">
        <w:rPr>
          <w:rStyle w:val="Char8"/>
          <w:rtl/>
        </w:rPr>
        <w:t>.</w:t>
      </w:r>
      <w:r w:rsidR="00870103">
        <w:rPr>
          <w:rStyle w:val="Char8"/>
          <w:rFonts w:hint="cs"/>
          <w:rtl/>
        </w:rPr>
        <w:t xml:space="preserve"> </w:t>
      </w:r>
      <w:r w:rsidRPr="009F7424">
        <w:rPr>
          <w:rStyle w:val="Char8"/>
          <w:rtl/>
        </w:rPr>
        <w:t>«</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خالد را به</w:t>
      </w:r>
      <w:r w:rsidR="00F72E5E" w:rsidRPr="000C770E">
        <w:rPr>
          <w:rStyle w:val="Char8"/>
          <w:rFonts w:hint="eastAsia"/>
          <w:rtl/>
        </w:rPr>
        <w:t>‌</w:t>
      </w:r>
      <w:r w:rsidRPr="000C770E">
        <w:rPr>
          <w:rStyle w:val="Char8"/>
          <w:rtl/>
        </w:rPr>
        <w:t>سوی بنوجزیمه فقط به منظور دعوت اسلام فرستاد</w:t>
      </w:r>
      <w:r w:rsidRPr="009F7424">
        <w:rPr>
          <w:rStyle w:val="Char8"/>
          <w:rtl/>
        </w:rPr>
        <w:t>»</w:t>
      </w:r>
      <w:r w:rsidRPr="000C770E">
        <w:rPr>
          <w:rStyle w:val="Char8"/>
          <w:rtl/>
        </w:rPr>
        <w:t>.</w:t>
      </w:r>
    </w:p>
    <w:p w:rsidR="002D7D1F" w:rsidRPr="000C770E" w:rsidRDefault="002D7D1F" w:rsidP="00E12B01">
      <w:pPr>
        <w:widowControl w:val="0"/>
        <w:jc w:val="both"/>
        <w:rPr>
          <w:rStyle w:val="Char8"/>
          <w:rtl/>
        </w:rPr>
      </w:pPr>
      <w:r w:rsidRPr="000C770E">
        <w:rPr>
          <w:rStyle w:val="Char8"/>
          <w:rtl/>
        </w:rPr>
        <w:t>علامه طبری در این باره مرقوم می‌دارد:</w:t>
      </w:r>
    </w:p>
    <w:p w:rsidR="002D7D1F" w:rsidRPr="000C770E" w:rsidRDefault="002D7D1F" w:rsidP="00E12B01">
      <w:pPr>
        <w:widowControl w:val="0"/>
        <w:jc w:val="both"/>
        <w:rPr>
          <w:rStyle w:val="Char8"/>
          <w:rtl/>
        </w:rPr>
      </w:pPr>
      <w:r w:rsidRPr="009F7424">
        <w:rPr>
          <w:rFonts w:cs="IRNazli"/>
          <w:rtl/>
          <w:lang w:bidi="fa-IR"/>
        </w:rPr>
        <w:t>«</w:t>
      </w:r>
      <w:r w:rsidRPr="009F7424">
        <w:rPr>
          <w:rStyle w:val="Char7"/>
          <w:rtl/>
        </w:rPr>
        <w:t>قَدْ كَانَ رَسُولُ الله</w:t>
      </w:r>
      <w:r w:rsidR="00870103">
        <w:rPr>
          <w:rStyle w:val="Char7"/>
          <w:rFonts w:hint="cs"/>
          <w:rtl/>
        </w:rPr>
        <w:t xml:space="preserve"> </w:t>
      </w:r>
      <w:r w:rsidR="006A2239" w:rsidRPr="006A2239">
        <w:rPr>
          <w:rStyle w:val="Char8"/>
          <w:rFonts w:cs="CTraditional Arabic"/>
          <w:rtl/>
        </w:rPr>
        <w:t>ج</w:t>
      </w:r>
      <w:r w:rsidRPr="009F7424">
        <w:rPr>
          <w:rStyle w:val="Char7"/>
          <w:rtl/>
        </w:rPr>
        <w:t xml:space="preserve"> بَعَثَ فِيمَا حَوْلَ مَكَّةَ السَّرَايَا تَدْعُو إِلَى اللَّهِ عَزَّ وَجَلَّ، وَلَمْ يَأْمُرْهُمْ بِقِتَالِ</w:t>
      </w:r>
      <w:r w:rsidRPr="009F7424">
        <w:rPr>
          <w:rFonts w:cs="IRNazli"/>
          <w:rtl/>
          <w:lang w:bidi="fa-IR"/>
        </w:rPr>
        <w:t>»</w:t>
      </w:r>
      <w:r w:rsidRPr="000C770E">
        <w:rPr>
          <w:rStyle w:val="Char8"/>
          <w:rtl/>
        </w:rPr>
        <w:t>.</w:t>
      </w:r>
      <w:r w:rsidR="00870103">
        <w:rPr>
          <w:rStyle w:val="Char8"/>
          <w:rFonts w:hint="cs"/>
          <w:rtl/>
        </w:rPr>
        <w:t xml:space="preserve"> </w:t>
      </w:r>
      <w:r w:rsidRPr="009F7424">
        <w:rPr>
          <w:rStyle w:val="Char8"/>
          <w:rtl/>
        </w:rPr>
        <w:t>«</w:t>
      </w:r>
      <w:r w:rsidRPr="000C770E">
        <w:rPr>
          <w:rStyle w:val="Char8"/>
          <w:rtl/>
        </w:rPr>
        <w:t>پیامبر اسلام</w:t>
      </w:r>
      <w:r w:rsidR="00870103">
        <w:rPr>
          <w:rStyle w:val="Char8"/>
          <w:rFonts w:hint="cs"/>
          <w:rtl/>
        </w:rPr>
        <w:t xml:space="preserve"> </w:t>
      </w:r>
      <w:r w:rsidR="006A2239" w:rsidRPr="006A2239">
        <w:rPr>
          <w:rStyle w:val="Char8"/>
          <w:rFonts w:cs="CTraditional Arabic"/>
          <w:rtl/>
        </w:rPr>
        <w:t>ج</w:t>
      </w:r>
      <w:r w:rsidRPr="000C770E">
        <w:rPr>
          <w:rStyle w:val="Char8"/>
          <w:rtl/>
        </w:rPr>
        <w:t xml:space="preserve"> سریه‌هایی به اطراف مکه برای دعوت و تبلیغ اسلام فرستاد و به آنان دستور جنگ را نداد</w:t>
      </w:r>
      <w:r w:rsidRPr="009F7424">
        <w:rPr>
          <w:rStyle w:val="Char8"/>
          <w:rtl/>
        </w:rPr>
        <w:t>»</w:t>
      </w:r>
      <w:r w:rsidRPr="000C770E">
        <w:rPr>
          <w:rStyle w:val="Char8"/>
          <w:rtl/>
        </w:rPr>
        <w:t>.</w:t>
      </w:r>
    </w:p>
    <w:p w:rsidR="002D7D1F" w:rsidRPr="000C770E" w:rsidRDefault="002D7D1F" w:rsidP="00E12B01">
      <w:pPr>
        <w:widowControl w:val="0"/>
        <w:jc w:val="both"/>
        <w:rPr>
          <w:rStyle w:val="Char8"/>
          <w:rtl/>
        </w:rPr>
      </w:pPr>
      <w:r w:rsidRPr="000C770E">
        <w:rPr>
          <w:rStyle w:val="Char8"/>
          <w:rtl/>
        </w:rPr>
        <w:t>با وجود این، خالد بن ولید از در</w:t>
      </w:r>
      <w:r w:rsidR="00F72E5E" w:rsidRPr="000C770E">
        <w:rPr>
          <w:rStyle w:val="Char8"/>
          <w:rFonts w:hint="cs"/>
          <w:rtl/>
        </w:rPr>
        <w:t>ِ</w:t>
      </w:r>
      <w:r w:rsidRPr="000C770E">
        <w:rPr>
          <w:rStyle w:val="Char8"/>
          <w:rtl/>
        </w:rPr>
        <w:t xml:space="preserve"> جنگ و ستیز وارد شد. وقتی رسو اکرم </w:t>
      </w:r>
      <w:r w:rsidR="006A2239" w:rsidRPr="006A2239">
        <w:rPr>
          <w:rStyle w:val="Char8"/>
          <w:rFonts w:cs="CTraditional Arabic"/>
          <w:rtl/>
        </w:rPr>
        <w:t>ج</w:t>
      </w:r>
      <w:r w:rsidRPr="000C770E">
        <w:rPr>
          <w:rStyle w:val="Char8"/>
          <w:rtl/>
        </w:rPr>
        <w:t xml:space="preserve"> از این عمل خالد آگاه شد، از جایشان بلند شدند رو به قبله ایستادند و فرمودند: </w:t>
      </w:r>
      <w:r w:rsidRPr="009F7424">
        <w:rPr>
          <w:rStyle w:val="Char8"/>
          <w:rtl/>
        </w:rPr>
        <w:t>«</w:t>
      </w:r>
      <w:r w:rsidRPr="000C770E">
        <w:rPr>
          <w:rStyle w:val="Char8"/>
          <w:rtl/>
        </w:rPr>
        <w:t>بار الها! از آنچه خالد مرتکب آن شده است اعلام برائت می‌کنم</w:t>
      </w:r>
      <w:r w:rsidRPr="009F7424">
        <w:rPr>
          <w:rStyle w:val="Char8"/>
          <w:rtl/>
        </w:rPr>
        <w:t>»</w:t>
      </w:r>
      <w:r w:rsidRPr="000C770E">
        <w:rPr>
          <w:rStyle w:val="Char8"/>
          <w:rtl/>
        </w:rPr>
        <w:t xml:space="preserve"> سه بار این جمله را تکرار کردند. سپس حضرت علی </w:t>
      </w:r>
      <w:r w:rsidR="00212DFB" w:rsidRPr="000C770E">
        <w:rPr>
          <w:rStyle w:val="Char8"/>
          <w:rtl/>
        </w:rPr>
        <w:t>را فرستادند تا خون</w:t>
      </w:r>
      <w:r w:rsidR="002413F8" w:rsidRPr="000C770E">
        <w:rPr>
          <w:rStyle w:val="Char8"/>
          <w:rFonts w:hint="eastAsia"/>
          <w:rtl/>
        </w:rPr>
        <w:t>‌</w:t>
      </w:r>
      <w:r w:rsidRPr="000C770E">
        <w:rPr>
          <w:rStyle w:val="Char8"/>
          <w:rtl/>
        </w:rPr>
        <w:t xml:space="preserve">بهای کشته‌شدگان را بپردازد. حضرت علی رفت و </w:t>
      </w:r>
      <w:r w:rsidR="00212DFB" w:rsidRPr="000C770E">
        <w:rPr>
          <w:rStyle w:val="Char8"/>
          <w:rtl/>
        </w:rPr>
        <w:t>خون</w:t>
      </w:r>
      <w:r w:rsidR="002413F8" w:rsidRPr="000C770E">
        <w:rPr>
          <w:rStyle w:val="Char8"/>
          <w:rFonts w:hint="eastAsia"/>
          <w:rtl/>
        </w:rPr>
        <w:t>‌</w:t>
      </w:r>
      <w:r w:rsidRPr="000C770E">
        <w:rPr>
          <w:rStyle w:val="Char8"/>
          <w:rtl/>
        </w:rPr>
        <w:t>بهای تک تک آنان را حتی بهای سگ‌هایی را که کشته شده بودند، نیز پ</w:t>
      </w:r>
      <w:r w:rsidR="00212DFB" w:rsidRPr="000C770E">
        <w:rPr>
          <w:rStyle w:val="Char8"/>
          <w:rtl/>
        </w:rPr>
        <w:t>رداخت کرد و مبالغی اضافه بر خون</w:t>
      </w:r>
      <w:r w:rsidR="002413F8" w:rsidRPr="000C770E">
        <w:rPr>
          <w:rStyle w:val="Char8"/>
          <w:rFonts w:hint="cs"/>
          <w:rtl/>
        </w:rPr>
        <w:t xml:space="preserve"> </w:t>
      </w:r>
      <w:r w:rsidRPr="000C770E">
        <w:rPr>
          <w:rStyle w:val="Char8"/>
          <w:rtl/>
        </w:rPr>
        <w:t>بها نیز به آنان داد</w:t>
      </w:r>
      <w:r w:rsidRPr="001A70BE">
        <w:rPr>
          <w:rStyle w:val="Char8"/>
          <w:vertAlign w:val="superscript"/>
          <w:rtl/>
        </w:rPr>
        <w:t>(</w:t>
      </w:r>
      <w:r w:rsidRPr="001A70BE">
        <w:rPr>
          <w:rStyle w:val="Char8"/>
          <w:vertAlign w:val="superscript"/>
          <w:rtl/>
        </w:rPr>
        <w:footnoteReference w:id="661"/>
      </w:r>
      <w:r w:rsidRPr="001A70BE">
        <w:rPr>
          <w:rStyle w:val="Char8"/>
          <w:vertAlign w:val="superscript"/>
          <w:rtl/>
        </w:rPr>
        <w:t>)</w:t>
      </w:r>
      <w:r w:rsidRPr="000C770E">
        <w:rPr>
          <w:rStyle w:val="Char8"/>
          <w:rtl/>
        </w:rPr>
        <w:t>. این وقایع با تفاوت الفاظ در کتب حدیث مذکور اند.</w:t>
      </w:r>
    </w:p>
    <w:p w:rsidR="002D7D1F" w:rsidRPr="000C770E" w:rsidRDefault="002D7D1F" w:rsidP="00E12B01">
      <w:pPr>
        <w:widowControl w:val="0"/>
        <w:jc w:val="both"/>
        <w:rPr>
          <w:rStyle w:val="Char8"/>
          <w:rtl/>
        </w:rPr>
      </w:pPr>
      <w:r w:rsidRPr="000C770E">
        <w:rPr>
          <w:rStyle w:val="Char8"/>
          <w:rtl/>
        </w:rPr>
        <w:t xml:space="preserve">همچنین در سال دهم هجری، وقتی رسول اکرم </w:t>
      </w:r>
      <w:r w:rsidR="006A2239" w:rsidRPr="006A2239">
        <w:rPr>
          <w:rStyle w:val="Char8"/>
          <w:rFonts w:cs="CTraditional Arabic"/>
          <w:rtl/>
        </w:rPr>
        <w:t>ج</w:t>
      </w:r>
      <w:r w:rsidRPr="000C770E">
        <w:rPr>
          <w:rStyle w:val="Char8"/>
          <w:rtl/>
        </w:rPr>
        <w:t xml:space="preserve"> حضرت علی را با سیصد سوار از مجاهدین اسلام به</w:t>
      </w:r>
      <w:r w:rsidR="002413F8" w:rsidRPr="000C770E">
        <w:rPr>
          <w:rStyle w:val="Char8"/>
          <w:rFonts w:hint="eastAsia"/>
          <w:rtl/>
        </w:rPr>
        <w:t>‌</w:t>
      </w:r>
      <w:r w:rsidRPr="000C770E">
        <w:rPr>
          <w:rStyle w:val="Char8"/>
          <w:rtl/>
        </w:rPr>
        <w:t>سوی یمن فرستاد، چنین تأکید و توصیه فرمودند:</w:t>
      </w:r>
    </w:p>
    <w:p w:rsidR="002D7D1F" w:rsidRPr="000C770E" w:rsidRDefault="002D7D1F" w:rsidP="00E12B01">
      <w:pPr>
        <w:widowControl w:val="0"/>
        <w:jc w:val="both"/>
        <w:rPr>
          <w:rStyle w:val="Char8"/>
          <w:rtl/>
        </w:rPr>
      </w:pPr>
      <w:r w:rsidRPr="009F7424">
        <w:rPr>
          <w:rFonts w:cs="IRNazli"/>
          <w:rtl/>
          <w:lang w:bidi="fa-IR"/>
        </w:rPr>
        <w:t>«</w:t>
      </w:r>
      <w:r w:rsidRPr="009F7424">
        <w:rPr>
          <w:rStyle w:val="Char7"/>
          <w:rtl/>
        </w:rPr>
        <w:t>فإذا نزلت بساحتهم فلا تقاتلهم حتى يقاتلوك</w:t>
      </w:r>
      <w:r w:rsidRPr="009F7424">
        <w:rPr>
          <w:rFonts w:cs="IRNazli"/>
          <w:rtl/>
          <w:lang w:bidi="fa-IR"/>
        </w:rPr>
        <w:t>»</w:t>
      </w:r>
      <w:r w:rsidRPr="001A70BE">
        <w:rPr>
          <w:rStyle w:val="Char8"/>
          <w:vertAlign w:val="superscript"/>
          <w:rtl/>
        </w:rPr>
        <w:t>(</w:t>
      </w:r>
      <w:r w:rsidRPr="001A70BE">
        <w:rPr>
          <w:rStyle w:val="Char8"/>
          <w:vertAlign w:val="superscript"/>
          <w:rtl/>
        </w:rPr>
        <w:footnoteReference w:id="662"/>
      </w:r>
      <w:r w:rsidRPr="001A70BE">
        <w:rPr>
          <w:rStyle w:val="Char8"/>
          <w:vertAlign w:val="superscript"/>
          <w:rtl/>
        </w:rPr>
        <w:t>)</w:t>
      </w:r>
      <w:r w:rsidRPr="000C770E">
        <w:rPr>
          <w:rStyle w:val="Char8"/>
          <w:rtl/>
        </w:rPr>
        <w:t>.</w:t>
      </w:r>
      <w:r w:rsidR="00870103">
        <w:rPr>
          <w:rStyle w:val="Char8"/>
          <w:rFonts w:hint="cs"/>
          <w:rtl/>
        </w:rPr>
        <w:t xml:space="preserve"> </w:t>
      </w:r>
      <w:r w:rsidRPr="009F7424">
        <w:rPr>
          <w:rStyle w:val="Char8"/>
          <w:rtl/>
        </w:rPr>
        <w:t>«</w:t>
      </w:r>
      <w:r w:rsidRPr="000C770E">
        <w:rPr>
          <w:rStyle w:val="Char8"/>
          <w:rtl/>
        </w:rPr>
        <w:t>هرگاه به سرزمین آن‌ها وار</w:t>
      </w:r>
      <w:r w:rsidR="007347B2" w:rsidRPr="000C770E">
        <w:rPr>
          <w:rStyle w:val="Char8"/>
          <w:rtl/>
        </w:rPr>
        <w:t>د شدی، آغاز به جنگ نکن، مگر این</w:t>
      </w:r>
      <w:r w:rsidR="002413F8" w:rsidRPr="000C770E">
        <w:rPr>
          <w:rStyle w:val="Char8"/>
          <w:rFonts w:hint="eastAsia"/>
          <w:rtl/>
        </w:rPr>
        <w:t>‌</w:t>
      </w:r>
      <w:r w:rsidRPr="000C770E">
        <w:rPr>
          <w:rStyle w:val="Char8"/>
          <w:rtl/>
        </w:rPr>
        <w:t>که آن‌ها بر شما حمله کنند</w:t>
      </w:r>
      <w:r w:rsidRPr="009F7424">
        <w:rPr>
          <w:rStyle w:val="Char8"/>
          <w:rtl/>
        </w:rPr>
        <w:t>»</w:t>
      </w:r>
      <w:r w:rsidRPr="000C770E">
        <w:rPr>
          <w:rStyle w:val="Char8"/>
          <w:rtl/>
        </w:rPr>
        <w:t>.</w:t>
      </w:r>
    </w:p>
    <w:p w:rsidR="002D7D1F" w:rsidRPr="000C770E" w:rsidRDefault="002D7D1F" w:rsidP="00E12B01">
      <w:pPr>
        <w:widowControl w:val="0"/>
        <w:jc w:val="both"/>
        <w:rPr>
          <w:rStyle w:val="Char8"/>
          <w:rtl/>
        </w:rPr>
      </w:pPr>
      <w:r w:rsidRPr="000C770E">
        <w:rPr>
          <w:rStyle w:val="Char8"/>
          <w:rtl/>
        </w:rPr>
        <w:t xml:space="preserve">در این سلسله وقایع، آن دسته از سریه‌هایی که بعد از فتح مکه به اطراف و اکناف برای از بین‌بردن بت‌ها اعزام می‌شدند هم داخل اند. تفصیل مطلب چنین است: هر قبیله‌ای در سرزمین عرب بت مخصوص به خود را داشت که آن را می‌پرستید. پس از فتح مکه عموم قبایل به اسلام روی می‌آوردند، ولی عظمت و ابهت بت‌ها از دل‌های بعضی از قبایل هنوز از میان نرفته بود. گرچه حالا آن‌ها را </w:t>
      </w:r>
      <w:r w:rsidR="007347B2" w:rsidRPr="000C770E">
        <w:rPr>
          <w:rStyle w:val="Char8"/>
          <w:rtl/>
        </w:rPr>
        <w:t>شایست</w:t>
      </w:r>
      <w:r w:rsidR="001068DC">
        <w:rPr>
          <w:rStyle w:val="Char8"/>
          <w:rtl/>
        </w:rPr>
        <w:t>ۀ</w:t>
      </w:r>
      <w:r w:rsidR="007347B2" w:rsidRPr="000C770E">
        <w:rPr>
          <w:rStyle w:val="Char8"/>
          <w:rtl/>
        </w:rPr>
        <w:t xml:space="preserve"> پرستش نمی‌دانستند، ولی ا</w:t>
      </w:r>
      <w:r w:rsidRPr="000C770E">
        <w:rPr>
          <w:rStyle w:val="Char8"/>
          <w:rtl/>
        </w:rPr>
        <w:t>ب</w:t>
      </w:r>
      <w:r w:rsidR="007347B2" w:rsidRPr="000C770E">
        <w:rPr>
          <w:rStyle w:val="Char8"/>
          <w:rtl/>
        </w:rPr>
        <w:t>ه</w:t>
      </w:r>
      <w:r w:rsidRPr="000C770E">
        <w:rPr>
          <w:rStyle w:val="Char8"/>
          <w:rtl/>
        </w:rPr>
        <w:t>ت و هیبتی که از مدت‌ها قبل از جانب بت‌ها، در قلب‌شان جای گرفته بود و مرعوب آن‌ها بودند، مانع از این بود که خودشان شخصاً برای محو و نابودی آن‌ها قدمی بردارند.</w:t>
      </w:r>
    </w:p>
    <w:p w:rsidR="002D7D1F" w:rsidRPr="000C770E" w:rsidRDefault="002D7D1F" w:rsidP="000C770E">
      <w:pPr>
        <w:jc w:val="both"/>
        <w:rPr>
          <w:rStyle w:val="Char8"/>
          <w:rtl/>
        </w:rPr>
      </w:pPr>
      <w:r w:rsidRPr="000C770E">
        <w:rPr>
          <w:rStyle w:val="Char8"/>
          <w:rtl/>
        </w:rPr>
        <w:t>نادانان و جاهلان این قبیل اقوام نیز معتقد بودند که چنانکه ذرّه‌ای از آن سنگ‌های مقدس از جای خود جا به جا شود، آسمان بر زمین می‌افتد. زمین منفجر می‌شود و طوفانی از بلاها و</w:t>
      </w:r>
      <w:r w:rsidR="007347B2" w:rsidRPr="000C770E">
        <w:rPr>
          <w:rStyle w:val="Char8"/>
          <w:rtl/>
        </w:rPr>
        <w:t xml:space="preserve"> مصایب به راه می‌افتد. اهل طائف</w:t>
      </w:r>
      <w:r w:rsidRPr="000C770E">
        <w:rPr>
          <w:rStyle w:val="Char8"/>
          <w:rtl/>
        </w:rPr>
        <w:t xml:space="preserve"> هنگام بیعت، این شرط را پیش کشیدند که بتخان</w:t>
      </w:r>
      <w:r w:rsidR="001068DC">
        <w:rPr>
          <w:rStyle w:val="Char8"/>
          <w:rtl/>
        </w:rPr>
        <w:t>ۀ</w:t>
      </w:r>
      <w:r w:rsidRPr="000C770E">
        <w:rPr>
          <w:rStyle w:val="Char8"/>
          <w:rtl/>
        </w:rPr>
        <w:t xml:space="preserve"> آن‌ها تا یک سال در جای خود باقی بماند</w:t>
      </w:r>
      <w:r w:rsidR="007347B2" w:rsidRPr="000C770E">
        <w:rPr>
          <w:rStyle w:val="Char8"/>
          <w:rtl/>
        </w:rPr>
        <w:t>،</w:t>
      </w:r>
      <w:r w:rsidRPr="000C770E">
        <w:rPr>
          <w:rStyle w:val="Char8"/>
          <w:rtl/>
        </w:rPr>
        <w:t xml:space="preserve"> وقتی رسول اکرم </w:t>
      </w:r>
      <w:r w:rsidR="006A2239" w:rsidRPr="006A2239">
        <w:rPr>
          <w:rStyle w:val="Char8"/>
          <w:rFonts w:cs="CTraditional Arabic"/>
          <w:rtl/>
        </w:rPr>
        <w:t>ج</w:t>
      </w:r>
      <w:r w:rsidRPr="000C770E">
        <w:rPr>
          <w:rStyle w:val="Char8"/>
          <w:rtl/>
        </w:rPr>
        <w:t xml:space="preserve"> این شرط را نپذیرفتند، آن‌ها اظهار داشتند: پس در این صورت با دست‌های خودمان آن‌ها را نخواهیم شکست. بعضی دیگر از قبایل تازه مسلمانان نیز در امر شکستن بت‌ها دچار تردید بودند. بنابراین، تعدادی از افراد دارای عقید</w:t>
      </w:r>
      <w:r w:rsidR="001068DC">
        <w:rPr>
          <w:rStyle w:val="Char8"/>
          <w:rtl/>
        </w:rPr>
        <w:t>ۀ</w:t>
      </w:r>
      <w:r w:rsidRPr="000C770E">
        <w:rPr>
          <w:rStyle w:val="Char8"/>
          <w:rtl/>
        </w:rPr>
        <w:t xml:space="preserve"> صحیح و ایمان راسخ به آن حول و حوش اعزام می‌شدند تا بتخانه‌ها را درهم شکنند. چنانکه خالد بن ولید با گروهی به</w:t>
      </w:r>
      <w:r w:rsidR="002413F8" w:rsidRPr="000C770E">
        <w:rPr>
          <w:rStyle w:val="Char8"/>
          <w:rFonts w:hint="eastAsia"/>
          <w:rtl/>
        </w:rPr>
        <w:t>‌</w:t>
      </w:r>
      <w:r w:rsidRPr="000C770E">
        <w:rPr>
          <w:rStyle w:val="Char8"/>
          <w:rtl/>
        </w:rPr>
        <w:t xml:space="preserve">سوی بتخانه </w:t>
      </w:r>
      <w:r w:rsidRPr="009F7424">
        <w:rPr>
          <w:rStyle w:val="Char8"/>
          <w:rtl/>
        </w:rPr>
        <w:t>«</w:t>
      </w:r>
      <w:r w:rsidRPr="000C770E">
        <w:rPr>
          <w:rStyle w:val="Char8"/>
          <w:rtl/>
        </w:rPr>
        <w:t>عُزّی</w:t>
      </w:r>
      <w:r w:rsidRPr="009F7424">
        <w:rPr>
          <w:rStyle w:val="Char8"/>
          <w:rtl/>
        </w:rPr>
        <w:t>»</w:t>
      </w:r>
      <w:r w:rsidRPr="000C770E">
        <w:rPr>
          <w:rStyle w:val="Char8"/>
          <w:rtl/>
        </w:rPr>
        <w:t>، عمرو بن العاص به</w:t>
      </w:r>
      <w:r w:rsidR="002413F8" w:rsidRPr="000C770E">
        <w:rPr>
          <w:rStyle w:val="Char8"/>
          <w:rFonts w:hint="eastAsia"/>
          <w:rtl/>
        </w:rPr>
        <w:t>‌</w:t>
      </w:r>
      <w:r w:rsidRPr="000C770E">
        <w:rPr>
          <w:rStyle w:val="Char8"/>
          <w:rtl/>
        </w:rPr>
        <w:t>سوی بتخان</w:t>
      </w:r>
      <w:r w:rsidR="001068DC">
        <w:rPr>
          <w:rStyle w:val="Char8"/>
          <w:rtl/>
        </w:rPr>
        <w:t>ۀ</w:t>
      </w:r>
      <w:r w:rsidRPr="000C770E">
        <w:rPr>
          <w:rStyle w:val="Char8"/>
          <w:rtl/>
        </w:rPr>
        <w:t xml:space="preserve"> </w:t>
      </w:r>
      <w:r w:rsidRPr="009F7424">
        <w:rPr>
          <w:rStyle w:val="Char8"/>
          <w:rtl/>
        </w:rPr>
        <w:t>«</w:t>
      </w:r>
      <w:r w:rsidRPr="000C770E">
        <w:rPr>
          <w:rStyle w:val="Char8"/>
          <w:rtl/>
        </w:rPr>
        <w:t>سواع</w:t>
      </w:r>
      <w:r w:rsidRPr="009F7424">
        <w:rPr>
          <w:rStyle w:val="Char8"/>
          <w:rtl/>
        </w:rPr>
        <w:t>»</w:t>
      </w:r>
      <w:r w:rsidRPr="000C770E">
        <w:rPr>
          <w:rStyle w:val="Char8"/>
          <w:rtl/>
        </w:rPr>
        <w:t>، سعد بن زید ا</w:t>
      </w:r>
      <w:r w:rsidR="007347B2" w:rsidRPr="000C770E">
        <w:rPr>
          <w:rStyle w:val="Char8"/>
          <w:rtl/>
        </w:rPr>
        <w:t>شهلی به</w:t>
      </w:r>
      <w:r w:rsidR="002413F8" w:rsidRPr="000C770E">
        <w:rPr>
          <w:rStyle w:val="Char8"/>
          <w:rFonts w:hint="eastAsia"/>
          <w:rtl/>
        </w:rPr>
        <w:t>‌</w:t>
      </w:r>
      <w:r w:rsidR="007347B2" w:rsidRPr="000C770E">
        <w:rPr>
          <w:rStyle w:val="Char8"/>
          <w:rtl/>
        </w:rPr>
        <w:t>سوی بتخان</w:t>
      </w:r>
      <w:r w:rsidR="001068DC">
        <w:rPr>
          <w:rStyle w:val="Char8"/>
          <w:rtl/>
        </w:rPr>
        <w:t>ۀ</w:t>
      </w:r>
      <w:r w:rsidR="007347B2" w:rsidRPr="000C770E">
        <w:rPr>
          <w:rStyle w:val="Char8"/>
          <w:rtl/>
        </w:rPr>
        <w:t xml:space="preserve"> </w:t>
      </w:r>
      <w:r w:rsidR="007347B2" w:rsidRPr="009F7424">
        <w:rPr>
          <w:rStyle w:val="Char8"/>
          <w:rtl/>
        </w:rPr>
        <w:t>«</w:t>
      </w:r>
      <w:r w:rsidR="007347B2" w:rsidRPr="000C770E">
        <w:rPr>
          <w:rStyle w:val="Char8"/>
          <w:rtl/>
        </w:rPr>
        <w:t>منات</w:t>
      </w:r>
      <w:r w:rsidR="007347B2" w:rsidRPr="009F7424">
        <w:rPr>
          <w:rStyle w:val="Char8"/>
          <w:rtl/>
        </w:rPr>
        <w:t>»</w:t>
      </w:r>
      <w:r w:rsidR="007347B2" w:rsidRPr="000C770E">
        <w:rPr>
          <w:rStyle w:val="Char8"/>
          <w:rtl/>
        </w:rPr>
        <w:t>، ابوس</w:t>
      </w:r>
      <w:r w:rsidRPr="000C770E">
        <w:rPr>
          <w:rStyle w:val="Char8"/>
          <w:rtl/>
        </w:rPr>
        <w:t>ف</w:t>
      </w:r>
      <w:r w:rsidR="007347B2" w:rsidRPr="000C770E">
        <w:rPr>
          <w:rStyle w:val="Char8"/>
          <w:rtl/>
        </w:rPr>
        <w:t>ی</w:t>
      </w:r>
      <w:r w:rsidRPr="000C770E">
        <w:rPr>
          <w:rStyle w:val="Char8"/>
          <w:rtl/>
        </w:rPr>
        <w:t>ان و مغیر</w:t>
      </w:r>
      <w:r w:rsidR="007A284D">
        <w:rPr>
          <w:rStyle w:val="Char8"/>
          <w:rtl/>
        </w:rPr>
        <w:t>ة بن</w:t>
      </w:r>
      <w:r w:rsidRPr="000C770E">
        <w:rPr>
          <w:rStyle w:val="Char8"/>
          <w:rtl/>
        </w:rPr>
        <w:t xml:space="preserve"> شعبه به</w:t>
      </w:r>
      <w:r w:rsidR="002413F8" w:rsidRPr="000C770E">
        <w:rPr>
          <w:rStyle w:val="Char8"/>
          <w:rFonts w:hint="eastAsia"/>
          <w:rtl/>
        </w:rPr>
        <w:t>‌</w:t>
      </w:r>
      <w:r w:rsidRPr="000C770E">
        <w:rPr>
          <w:rStyle w:val="Char8"/>
          <w:rtl/>
        </w:rPr>
        <w:t>سوی بتخان</w:t>
      </w:r>
      <w:r w:rsidR="001068DC">
        <w:rPr>
          <w:rStyle w:val="Char8"/>
          <w:rtl/>
        </w:rPr>
        <w:t>ۀ</w:t>
      </w:r>
      <w:r w:rsidRPr="000C770E">
        <w:rPr>
          <w:rStyle w:val="Char8"/>
          <w:rtl/>
        </w:rPr>
        <w:t xml:space="preserve"> </w:t>
      </w:r>
      <w:r w:rsidRPr="009F7424">
        <w:rPr>
          <w:rStyle w:val="Char8"/>
          <w:rtl/>
        </w:rPr>
        <w:t>«</w:t>
      </w:r>
      <w:r w:rsidRPr="000C770E">
        <w:rPr>
          <w:rStyle w:val="Char8"/>
          <w:rtl/>
        </w:rPr>
        <w:t>لات</w:t>
      </w:r>
      <w:r w:rsidRPr="009F7424">
        <w:rPr>
          <w:rStyle w:val="Char8"/>
          <w:rtl/>
        </w:rPr>
        <w:t>»</w:t>
      </w:r>
      <w:r w:rsidRPr="000C770E">
        <w:rPr>
          <w:rStyle w:val="Char8"/>
          <w:rtl/>
        </w:rPr>
        <w:t>، جریر به</w:t>
      </w:r>
      <w:r w:rsidR="002413F8" w:rsidRPr="000C770E">
        <w:rPr>
          <w:rStyle w:val="Char8"/>
          <w:rFonts w:hint="eastAsia"/>
          <w:rtl/>
        </w:rPr>
        <w:t>‌</w:t>
      </w:r>
      <w:r w:rsidRPr="000C770E">
        <w:rPr>
          <w:rStyle w:val="Char8"/>
          <w:rtl/>
        </w:rPr>
        <w:t>سوی بتخان</w:t>
      </w:r>
      <w:r w:rsidR="001068DC">
        <w:rPr>
          <w:rStyle w:val="Char8"/>
          <w:rtl/>
        </w:rPr>
        <w:t>ۀ</w:t>
      </w:r>
      <w:r w:rsidRPr="000C770E">
        <w:rPr>
          <w:rStyle w:val="Char8"/>
          <w:rtl/>
        </w:rPr>
        <w:t xml:space="preserve"> </w:t>
      </w:r>
      <w:r w:rsidRPr="009F7424">
        <w:rPr>
          <w:rStyle w:val="Char8"/>
          <w:rtl/>
        </w:rPr>
        <w:t>«</w:t>
      </w:r>
      <w:r w:rsidRPr="000C770E">
        <w:rPr>
          <w:rStyle w:val="Char8"/>
          <w:rtl/>
        </w:rPr>
        <w:t>ذی الخلصه</w:t>
      </w:r>
      <w:r w:rsidRPr="009F7424">
        <w:rPr>
          <w:rStyle w:val="Char8"/>
          <w:rtl/>
        </w:rPr>
        <w:t>»</w:t>
      </w:r>
      <w:r w:rsidRPr="000C770E">
        <w:rPr>
          <w:rStyle w:val="Char8"/>
          <w:rtl/>
        </w:rPr>
        <w:t>، طفیل بن عمرو دوسی به</w:t>
      </w:r>
      <w:r w:rsidR="002413F8" w:rsidRPr="000C770E">
        <w:rPr>
          <w:rStyle w:val="Char8"/>
          <w:rFonts w:hint="eastAsia"/>
          <w:rtl/>
        </w:rPr>
        <w:t>‌</w:t>
      </w:r>
      <w:r w:rsidRPr="000C770E">
        <w:rPr>
          <w:rStyle w:val="Char8"/>
          <w:rtl/>
        </w:rPr>
        <w:t>سوی ب</w:t>
      </w:r>
      <w:r w:rsidR="007347B2" w:rsidRPr="000C770E">
        <w:rPr>
          <w:rStyle w:val="Char8"/>
          <w:rtl/>
        </w:rPr>
        <w:t>تخان</w:t>
      </w:r>
      <w:r w:rsidR="001068DC">
        <w:rPr>
          <w:rStyle w:val="Char8"/>
          <w:rtl/>
        </w:rPr>
        <w:t>ۀ</w:t>
      </w:r>
      <w:r w:rsidR="007347B2" w:rsidRPr="000C770E">
        <w:rPr>
          <w:rStyle w:val="Char8"/>
          <w:rtl/>
        </w:rPr>
        <w:t xml:space="preserve"> </w:t>
      </w:r>
      <w:r w:rsidR="007347B2" w:rsidRPr="009F7424">
        <w:rPr>
          <w:rStyle w:val="Char8"/>
          <w:rtl/>
        </w:rPr>
        <w:t>«</w:t>
      </w:r>
      <w:r w:rsidR="007347B2" w:rsidRPr="000C770E">
        <w:rPr>
          <w:rStyle w:val="Char8"/>
          <w:rtl/>
        </w:rPr>
        <w:t>ذی الکفین</w:t>
      </w:r>
      <w:r w:rsidR="007347B2" w:rsidRPr="009F7424">
        <w:rPr>
          <w:rStyle w:val="Char8"/>
          <w:rtl/>
        </w:rPr>
        <w:t>»</w:t>
      </w:r>
      <w:r w:rsidR="007347B2" w:rsidRPr="000C770E">
        <w:rPr>
          <w:rStyle w:val="Char8"/>
          <w:rtl/>
        </w:rPr>
        <w:t xml:space="preserve"> و علی ابن ابی‌</w:t>
      </w:r>
      <w:r w:rsidRPr="000C770E">
        <w:rPr>
          <w:rStyle w:val="Char8"/>
          <w:rtl/>
        </w:rPr>
        <w:t>طالب به</w:t>
      </w:r>
      <w:r w:rsidR="002413F8" w:rsidRPr="000C770E">
        <w:rPr>
          <w:rStyle w:val="Char8"/>
          <w:rFonts w:hint="eastAsia"/>
          <w:rtl/>
        </w:rPr>
        <w:t>‌</w:t>
      </w:r>
      <w:r w:rsidRPr="000C770E">
        <w:rPr>
          <w:rStyle w:val="Char8"/>
          <w:rtl/>
        </w:rPr>
        <w:t>سوی بتخان</w:t>
      </w:r>
      <w:r w:rsidR="001068DC">
        <w:rPr>
          <w:rStyle w:val="Char8"/>
          <w:rtl/>
        </w:rPr>
        <w:t>ۀ</w:t>
      </w:r>
      <w:r w:rsidRPr="000C770E">
        <w:rPr>
          <w:rStyle w:val="Char8"/>
          <w:rtl/>
        </w:rPr>
        <w:t xml:space="preserve"> </w:t>
      </w:r>
      <w:r w:rsidRPr="009F7424">
        <w:rPr>
          <w:rStyle w:val="Char8"/>
          <w:rtl/>
        </w:rPr>
        <w:t>«</w:t>
      </w:r>
      <w:r w:rsidRPr="000C770E">
        <w:rPr>
          <w:rStyle w:val="Char8"/>
          <w:rtl/>
        </w:rPr>
        <w:t>فلس</w:t>
      </w:r>
      <w:r w:rsidRPr="009F7424">
        <w:rPr>
          <w:rStyle w:val="Char8"/>
          <w:rtl/>
        </w:rPr>
        <w:t>»</w:t>
      </w:r>
      <w:r w:rsidRPr="000C770E">
        <w:rPr>
          <w:rStyle w:val="Char8"/>
          <w:rtl/>
        </w:rPr>
        <w:t xml:space="preserve"> برای شکستن بت‌ها و انهدام بتخانه‌ها اعزام شدند</w:t>
      </w:r>
      <w:r w:rsidRPr="001A70BE">
        <w:rPr>
          <w:rStyle w:val="Char8"/>
          <w:vertAlign w:val="superscript"/>
          <w:rtl/>
        </w:rPr>
        <w:t>(</w:t>
      </w:r>
      <w:r w:rsidRPr="001A70BE">
        <w:rPr>
          <w:rStyle w:val="Char8"/>
          <w:vertAlign w:val="superscript"/>
          <w:rtl/>
        </w:rPr>
        <w:footnoteReference w:id="663"/>
      </w:r>
      <w:r w:rsidRPr="001A70BE">
        <w:rPr>
          <w:rStyle w:val="Char8"/>
          <w:vertAlign w:val="superscript"/>
          <w:rtl/>
        </w:rPr>
        <w:t>)</w:t>
      </w:r>
      <w:r w:rsidRPr="000C770E">
        <w:rPr>
          <w:rStyle w:val="Char8"/>
          <w:rtl/>
        </w:rPr>
        <w:t>.</w:t>
      </w:r>
    </w:p>
    <w:p w:rsidR="002D7D1F" w:rsidRPr="006168D4" w:rsidRDefault="002D7D1F" w:rsidP="00870103">
      <w:pPr>
        <w:pStyle w:val="a4"/>
        <w:keepNext/>
        <w:rPr>
          <w:rtl/>
          <w:lang w:bidi="fa-IR"/>
        </w:rPr>
      </w:pPr>
      <w:bookmarkStart w:id="942" w:name="_Toc288060551"/>
      <w:bookmarkStart w:id="943" w:name="_Toc348619580"/>
      <w:bookmarkStart w:id="944" w:name="_Toc457860982"/>
      <w:r w:rsidRPr="006168D4">
        <w:rPr>
          <w:rtl/>
          <w:lang w:bidi="fa-IR"/>
        </w:rPr>
        <w:t>اصلاحات جنگی</w:t>
      </w:r>
      <w:bookmarkEnd w:id="942"/>
      <w:bookmarkEnd w:id="943"/>
      <w:bookmarkEnd w:id="944"/>
    </w:p>
    <w:p w:rsidR="002D7D1F" w:rsidRPr="000C770E" w:rsidRDefault="002D7D1F" w:rsidP="000C770E">
      <w:pPr>
        <w:jc w:val="both"/>
        <w:rPr>
          <w:rStyle w:val="Char8"/>
          <w:rtl/>
        </w:rPr>
      </w:pPr>
      <w:r w:rsidRPr="000C770E">
        <w:rPr>
          <w:rStyle w:val="Char8"/>
          <w:rtl/>
        </w:rPr>
        <w:t>جنگ یکی از بدترین مناظر اعمال انسانی است. جنگ‌های عرب مناظری از و</w:t>
      </w:r>
      <w:r w:rsidR="00192B93" w:rsidRPr="000C770E">
        <w:rPr>
          <w:rStyle w:val="Char8"/>
          <w:rtl/>
        </w:rPr>
        <w:t>حشیگری، قساوت، سفّاکی و در</w:t>
      </w:r>
      <w:r w:rsidRPr="000C770E">
        <w:rPr>
          <w:rStyle w:val="Char8"/>
          <w:rtl/>
        </w:rPr>
        <w:t>ندگی بود. ولی با طلوع آفتاب نبوت، همین امر از تمام معایب و نواقص پاک گشت و به عنوان یک وظیف</w:t>
      </w:r>
      <w:r w:rsidR="001068DC">
        <w:rPr>
          <w:rStyle w:val="Char8"/>
          <w:rtl/>
        </w:rPr>
        <w:t>ۀ</w:t>
      </w:r>
      <w:r w:rsidRPr="000C770E">
        <w:rPr>
          <w:rStyle w:val="Char8"/>
          <w:rtl/>
        </w:rPr>
        <w:t xml:space="preserve"> مقدس انسانی قرار گرفت. در مملکتی که از هزاران سال، ظلم و غارتگری </w:t>
      </w:r>
      <w:r w:rsidR="001927A2" w:rsidRPr="000C770E">
        <w:rPr>
          <w:rStyle w:val="Char8"/>
          <w:rtl/>
        </w:rPr>
        <w:t xml:space="preserve">به‌طور </w:t>
      </w:r>
      <w:r w:rsidRPr="000C770E">
        <w:rPr>
          <w:rStyle w:val="Char8"/>
          <w:rtl/>
        </w:rPr>
        <w:t xml:space="preserve">جدی و پشت در پشت جریان دارد، در بدو امر یک حکومت مقتدر و مهذّب نیز ناگزیر است که بر اصول و طرز عمل باورهای قدیم عمل کند که در اصطلاح طب به آن، </w:t>
      </w:r>
      <w:r w:rsidRPr="009F7424">
        <w:rPr>
          <w:rStyle w:val="Char8"/>
          <w:rtl/>
        </w:rPr>
        <w:t>«</w:t>
      </w:r>
      <w:r w:rsidRPr="000C770E">
        <w:rPr>
          <w:rStyle w:val="Char8"/>
          <w:rtl/>
        </w:rPr>
        <w:t>علاج بالمثل</w:t>
      </w:r>
      <w:r w:rsidRPr="009F7424">
        <w:rPr>
          <w:rStyle w:val="Char8"/>
          <w:rtl/>
        </w:rPr>
        <w:t>»</w:t>
      </w:r>
      <w:r w:rsidRPr="000C770E">
        <w:rPr>
          <w:rStyle w:val="Char8"/>
          <w:rtl/>
        </w:rPr>
        <w:t xml:space="preserve"> می‌گویند. در آغاز اسلام وقایعی از این قبیل به چشم می‌خورند که در زمان جاهلیت رواج داشتند. مثلاً در دوران جاهلیت رسم بر این بود که در حال غفلت و بی‌خبری بر دشمن حمله می‌کردند و آن‌ها را به قتل می‌رساندند و یا اسیر می‌کردند. اسلام این رسم را از بین برد. اما اگر از همان آغاز بر این روش عمل می‌شد، نتیجه این می‌شد که دشمن همیشه </w:t>
      </w:r>
      <w:r w:rsidR="001927A2" w:rsidRPr="000C770E">
        <w:rPr>
          <w:rStyle w:val="Char8"/>
          <w:rtl/>
        </w:rPr>
        <w:t xml:space="preserve">به‌طور </w:t>
      </w:r>
      <w:r w:rsidRPr="000C770E">
        <w:rPr>
          <w:rStyle w:val="Char8"/>
          <w:rtl/>
        </w:rPr>
        <w:t xml:space="preserve">ناگهانی بر مسلمانان حمله‌آور شود، آنان را به قتل برساند و مسلمانان نتوانند </w:t>
      </w:r>
      <w:r w:rsidR="001927A2" w:rsidRPr="000C770E">
        <w:rPr>
          <w:rStyle w:val="Char8"/>
          <w:rtl/>
        </w:rPr>
        <w:t xml:space="preserve">به‌طور </w:t>
      </w:r>
      <w:r w:rsidRPr="000C770E">
        <w:rPr>
          <w:rStyle w:val="Char8"/>
          <w:rtl/>
        </w:rPr>
        <w:t xml:space="preserve">مناسبی از </w:t>
      </w:r>
      <w:r w:rsidR="00192B93" w:rsidRPr="000C770E">
        <w:rPr>
          <w:rStyle w:val="Char8"/>
          <w:rtl/>
        </w:rPr>
        <w:t>خود دفاع کنند. با گذشت زمان، هر</w:t>
      </w:r>
      <w:r w:rsidRPr="000C770E">
        <w:rPr>
          <w:rStyle w:val="Char8"/>
          <w:rtl/>
        </w:rPr>
        <w:t>قدر اسلام اقتدار و شکوه بیشتری حاصل می‌کرد، به همان مقدار رسم‌های دوران جاه</w:t>
      </w:r>
      <w:r w:rsidR="00192B93" w:rsidRPr="000C770E">
        <w:rPr>
          <w:rStyle w:val="Char8"/>
          <w:rtl/>
        </w:rPr>
        <w:t>لیت محو و نابود می‌شدند، تا این</w:t>
      </w:r>
      <w:r w:rsidRPr="000C770E">
        <w:rPr>
          <w:rStyle w:val="Char8"/>
          <w:rtl/>
        </w:rPr>
        <w:t>که سرانجام، همه آن‌ها از میان رفتند. روش جنگ پیش از اسلام و برخوردهای وحشیانه‌ای که وجود داشت، قبلاً با تفصیل آن‌ها را بیان کردیم. با توجه به آن وقایع، به خوبی معلوم می‌شود که اسلام چه اصلاحاتی دربار</w:t>
      </w:r>
      <w:r w:rsidR="002413F8" w:rsidRPr="000C770E">
        <w:rPr>
          <w:rStyle w:val="Char8"/>
          <w:rFonts w:hint="cs"/>
          <w:rtl/>
        </w:rPr>
        <w:t>ۀ</w:t>
      </w:r>
      <w:r w:rsidRPr="000C770E">
        <w:rPr>
          <w:rStyle w:val="Char8"/>
          <w:rtl/>
        </w:rPr>
        <w:t xml:space="preserve"> زندگی مس</w:t>
      </w:r>
      <w:r w:rsidR="00192B93" w:rsidRPr="000C770E">
        <w:rPr>
          <w:rStyle w:val="Char8"/>
          <w:rtl/>
        </w:rPr>
        <w:t>المت‌آمیز اعراب انجام داده است.</w:t>
      </w:r>
      <w:r w:rsidRPr="000C770E">
        <w:rPr>
          <w:rStyle w:val="Char8"/>
          <w:rtl/>
        </w:rPr>
        <w:t xml:space="preserve"> اسلام اعلام داشت: </w:t>
      </w:r>
      <w:r w:rsidR="00192B93" w:rsidRPr="000C770E">
        <w:rPr>
          <w:rStyle w:val="Char8"/>
          <w:rtl/>
        </w:rPr>
        <w:t>هرگز سالخوردگان، کودکان، نوکران</w:t>
      </w:r>
      <w:r w:rsidRPr="000C770E">
        <w:rPr>
          <w:rStyle w:val="Char8"/>
          <w:rtl/>
        </w:rPr>
        <w:t xml:space="preserve"> و زنان کشته نشوند. پیامبر گرامی اسلام </w:t>
      </w:r>
      <w:r w:rsidR="006A2239" w:rsidRPr="006A2239">
        <w:rPr>
          <w:rStyle w:val="Char8"/>
          <w:rFonts w:cs="CTraditional Arabic"/>
          <w:rtl/>
        </w:rPr>
        <w:t>ج</w:t>
      </w:r>
      <w:r w:rsidRPr="000C770E">
        <w:rPr>
          <w:rStyle w:val="Char8"/>
          <w:rtl/>
        </w:rPr>
        <w:t xml:space="preserve"> هنگامی که سپاهی را به جایی اعزام می‌کرد، یکی از دستورات و احکامی که به فرمانده آن می‌داد این بود که این امر را رعایت کند</w:t>
      </w:r>
      <w:r w:rsidRPr="001A70BE">
        <w:rPr>
          <w:rStyle w:val="Char8"/>
          <w:vertAlign w:val="superscript"/>
          <w:rtl/>
        </w:rPr>
        <w:t>(</w:t>
      </w:r>
      <w:r w:rsidRPr="001A70BE">
        <w:rPr>
          <w:rStyle w:val="Char8"/>
          <w:vertAlign w:val="superscript"/>
          <w:rtl/>
        </w:rPr>
        <w:footnoteReference w:id="664"/>
      </w:r>
      <w:r w:rsidRPr="001A70BE">
        <w:rPr>
          <w:rStyle w:val="Char8"/>
          <w:vertAlign w:val="superscript"/>
          <w:rtl/>
        </w:rPr>
        <w:t>)</w:t>
      </w:r>
      <w:r w:rsidRPr="000C770E">
        <w:rPr>
          <w:rStyle w:val="Char8"/>
          <w:rtl/>
        </w:rPr>
        <w:t>. چنانکه در ابوداود به صراحت مذکور است:</w:t>
      </w:r>
    </w:p>
    <w:p w:rsidR="002D7D1F" w:rsidRPr="000C770E" w:rsidRDefault="002D7D1F" w:rsidP="00870103">
      <w:pPr>
        <w:jc w:val="both"/>
        <w:rPr>
          <w:rStyle w:val="Char8"/>
          <w:rtl/>
        </w:rPr>
      </w:pPr>
      <w:r w:rsidRPr="009F7424">
        <w:rPr>
          <w:rFonts w:cs="IRNazli"/>
          <w:rtl/>
          <w:lang w:bidi="fa-IR"/>
        </w:rPr>
        <w:t>«</w:t>
      </w:r>
      <w:r w:rsidRPr="009F7424">
        <w:rPr>
          <w:rStyle w:val="Char7"/>
          <w:rtl/>
        </w:rPr>
        <w:t>وَلَا تَقْتُلُوا شَيْخًا فَانِيًا وَلَا طِفْلًا وَلَا صَغِيرًا وَلَا امْرَأَةً</w:t>
      </w:r>
      <w:r w:rsidRPr="009F7424">
        <w:rPr>
          <w:rFonts w:cs="IRNazli"/>
          <w:rtl/>
          <w:lang w:bidi="fa-IR"/>
        </w:rPr>
        <w:t>»</w:t>
      </w:r>
      <w:r w:rsidRPr="001A70BE">
        <w:rPr>
          <w:rStyle w:val="Char8"/>
          <w:vertAlign w:val="superscript"/>
          <w:rtl/>
        </w:rPr>
        <w:t>(</w:t>
      </w:r>
      <w:r w:rsidRPr="001A70BE">
        <w:rPr>
          <w:rStyle w:val="Char8"/>
          <w:vertAlign w:val="superscript"/>
          <w:rtl/>
        </w:rPr>
        <w:footnoteReference w:id="665"/>
      </w:r>
      <w:r w:rsidRPr="001A70BE">
        <w:rPr>
          <w:rStyle w:val="Char8"/>
          <w:vertAlign w:val="superscript"/>
          <w:rtl/>
        </w:rPr>
        <w:t>)</w:t>
      </w:r>
      <w:r w:rsidRPr="000C770E">
        <w:rPr>
          <w:rStyle w:val="Char8"/>
          <w:rtl/>
        </w:rPr>
        <w:t>.</w:t>
      </w:r>
      <w:r w:rsidR="00870103">
        <w:rPr>
          <w:rStyle w:val="Char8"/>
          <w:rFonts w:hint="cs"/>
          <w:rtl/>
        </w:rPr>
        <w:t xml:space="preserve"> </w:t>
      </w:r>
      <w:r w:rsidRPr="009F7424">
        <w:rPr>
          <w:rStyle w:val="Char8"/>
          <w:rtl/>
        </w:rPr>
        <w:t>«</w:t>
      </w:r>
      <w:r w:rsidRPr="000C770E">
        <w:rPr>
          <w:rStyle w:val="Char8"/>
          <w:rtl/>
        </w:rPr>
        <w:t>مواظب باش</w:t>
      </w:r>
      <w:r w:rsidR="00192B93" w:rsidRPr="000C770E">
        <w:rPr>
          <w:rStyle w:val="Char8"/>
          <w:rtl/>
        </w:rPr>
        <w:t>ید! هیچ سالخورده، کودک و فرد کم‌</w:t>
      </w:r>
      <w:r w:rsidRPr="000C770E">
        <w:rPr>
          <w:rStyle w:val="Char8"/>
          <w:rtl/>
        </w:rPr>
        <w:t>سن و سال و زنی را به قتل نرسانید</w:t>
      </w:r>
      <w:r w:rsidRPr="009F7424">
        <w:rPr>
          <w:rStyle w:val="Char8"/>
          <w:rtl/>
        </w:rPr>
        <w:t>»</w:t>
      </w:r>
      <w:r w:rsidRPr="000C770E">
        <w:rPr>
          <w:rStyle w:val="Char8"/>
          <w:rtl/>
        </w:rPr>
        <w:t>.</w:t>
      </w:r>
    </w:p>
    <w:p w:rsidR="002D7D1F" w:rsidRPr="000C770E" w:rsidRDefault="002D7D1F" w:rsidP="000C770E">
      <w:pPr>
        <w:jc w:val="both"/>
        <w:rPr>
          <w:rStyle w:val="Char8"/>
          <w:rtl/>
        </w:rPr>
      </w:pPr>
      <w:r w:rsidRPr="000C770E">
        <w:rPr>
          <w:rStyle w:val="Char8"/>
          <w:rtl/>
        </w:rPr>
        <w:t>در غزوه‌ها نیز، اگر نگاه‌شان به جسد زنی می‌افتاد، سخت ناراحت می‌شدند و از کشتن آن‌ها منع می‌کردند. در صحیح مسلم احادیث</w:t>
      </w:r>
      <w:r w:rsidR="00143932" w:rsidRPr="000C770E">
        <w:rPr>
          <w:rStyle w:val="Char8"/>
          <w:rtl/>
        </w:rPr>
        <w:t xml:space="preserve"> متعددی در این باره نقل شده است؛</w:t>
      </w:r>
      <w:r w:rsidRPr="000C770E">
        <w:rPr>
          <w:rStyle w:val="Char8"/>
          <w:rtl/>
        </w:rPr>
        <w:t xml:space="preserve"> قبل از اسلام، عادت بر این بود افرادی که اسیر می‌شدند، آن‌ها را محکم می‌بستند و هدف آماج تیرها قرار می‌دادند و یا با شمشیر به قتل می‌رساندند. به عربی به این روش </w:t>
      </w:r>
      <w:r w:rsidRPr="009F7424">
        <w:rPr>
          <w:rStyle w:val="Char8"/>
          <w:rtl/>
        </w:rPr>
        <w:t>«</w:t>
      </w:r>
      <w:r w:rsidRPr="000C770E">
        <w:rPr>
          <w:rStyle w:val="Char8"/>
          <w:rtl/>
        </w:rPr>
        <w:t>صبر</w:t>
      </w:r>
      <w:r w:rsidRPr="009F7424">
        <w:rPr>
          <w:rStyle w:val="Char8"/>
          <w:rtl/>
        </w:rPr>
        <w:t>»</w:t>
      </w:r>
      <w:r w:rsidRPr="000C770E">
        <w:rPr>
          <w:rStyle w:val="Char8"/>
          <w:rtl/>
        </w:rPr>
        <w:t xml:space="preserve"> می‌گفتند. رسول اکرم </w:t>
      </w:r>
      <w:r w:rsidR="006A2239" w:rsidRPr="006A2239">
        <w:rPr>
          <w:rStyle w:val="Char8"/>
          <w:rFonts w:cs="CTraditional Arabic"/>
          <w:rtl/>
        </w:rPr>
        <w:t>ج</w:t>
      </w:r>
      <w:r w:rsidRPr="000C770E">
        <w:rPr>
          <w:rStyle w:val="Char8"/>
          <w:rtl/>
        </w:rPr>
        <w:t xml:space="preserve"> شدیداً از این روش منع کردند. یک بار عبدالرحمن فرزند حضرت خالد، در یکی از جنگ‌ها چند نفر را سیر کرد و به همین روش به قتل </w:t>
      </w:r>
      <w:r w:rsidR="002413F8" w:rsidRPr="000C770E">
        <w:rPr>
          <w:rStyle w:val="Char8"/>
          <w:rtl/>
        </w:rPr>
        <w:t>رساند. وقتی ابوایوب انصاری از ا</w:t>
      </w:r>
      <w:r w:rsidR="002413F8" w:rsidRPr="000C770E">
        <w:rPr>
          <w:rStyle w:val="Char8"/>
          <w:rFonts w:hint="cs"/>
          <w:rtl/>
        </w:rPr>
        <w:t>ی</w:t>
      </w:r>
      <w:r w:rsidRPr="000C770E">
        <w:rPr>
          <w:rStyle w:val="Char8"/>
          <w:rtl/>
        </w:rPr>
        <w:t xml:space="preserve">ن خبر مطلع شد، اظهار داشت: من از رسول اکرم </w:t>
      </w:r>
      <w:r w:rsidR="006A2239" w:rsidRPr="006A2239">
        <w:rPr>
          <w:rStyle w:val="Char8"/>
          <w:rFonts w:cs="CTraditional Arabic"/>
          <w:rtl/>
        </w:rPr>
        <w:t>ج</w:t>
      </w:r>
      <w:r w:rsidRPr="000C770E">
        <w:rPr>
          <w:rStyle w:val="Char8"/>
          <w:rtl/>
        </w:rPr>
        <w:t xml:space="preserve"> شنیدم که از این عمل منع می‌کردند؛ به خدا سوگند! من از بین‌بردن مرغی را با این وضع جایز نمی‌دانم. عبدالرحمن در همان موقع به عنوان کفاره گناه، چهار غلام آزاد کرد</w:t>
      </w:r>
      <w:r w:rsidRPr="001A70BE">
        <w:rPr>
          <w:rStyle w:val="Char8"/>
          <w:vertAlign w:val="superscript"/>
          <w:rtl/>
        </w:rPr>
        <w:t>(</w:t>
      </w:r>
      <w:r w:rsidRPr="001A70BE">
        <w:rPr>
          <w:rStyle w:val="Char8"/>
          <w:vertAlign w:val="superscript"/>
          <w:rtl/>
        </w:rPr>
        <w:footnoteReference w:id="666"/>
      </w:r>
      <w:r w:rsidRPr="001A70BE">
        <w:rPr>
          <w:rStyle w:val="Char8"/>
          <w:vertAlign w:val="superscript"/>
          <w:rtl/>
        </w:rPr>
        <w:t>)</w:t>
      </w:r>
      <w:r w:rsidRPr="000C770E">
        <w:rPr>
          <w:rStyle w:val="Char8"/>
          <w:rtl/>
        </w:rPr>
        <w:t>.</w:t>
      </w:r>
    </w:p>
    <w:p w:rsidR="002D7D1F" w:rsidRDefault="00143932" w:rsidP="000C770E">
      <w:pPr>
        <w:jc w:val="both"/>
        <w:rPr>
          <w:rStyle w:val="Char8"/>
          <w:rtl/>
        </w:rPr>
      </w:pPr>
      <w:r w:rsidRPr="000C770E">
        <w:rPr>
          <w:rStyle w:val="Char8"/>
          <w:rtl/>
        </w:rPr>
        <w:t>در جنگ‌ها مردم پای</w:t>
      </w:r>
      <w:r w:rsidR="002D7D1F" w:rsidRPr="000C770E">
        <w:rPr>
          <w:rStyle w:val="Char8"/>
          <w:rtl/>
        </w:rPr>
        <w:t>بند عهد و پیمان نبودند. در جنگ معونه و غیره کفار با مسلمانان نقض عهد نمودند. نخست با آنان پیمان بستند و عهد نمودند که متعرض آنان نخواهند شد، ولی با همین حیله آن‌ها را به خانه‌های خود برده به قتل می‌رساندند. در قرآن مجید به</w:t>
      </w:r>
      <w:r w:rsidR="002413F8" w:rsidRPr="000C770E">
        <w:rPr>
          <w:rStyle w:val="Char8"/>
          <w:rFonts w:hint="eastAsia"/>
          <w:rtl/>
        </w:rPr>
        <w:t>‌</w:t>
      </w:r>
      <w:r w:rsidR="002D7D1F" w:rsidRPr="000C770E">
        <w:rPr>
          <w:rStyle w:val="Char8"/>
          <w:rtl/>
        </w:rPr>
        <w:t>سوی همین وقایع اشاره شده:</w:t>
      </w:r>
    </w:p>
    <w:p w:rsidR="002D7D1F" w:rsidRPr="000C770E" w:rsidRDefault="00993DD7" w:rsidP="00993DD7">
      <w:pPr>
        <w:pStyle w:val="af"/>
        <w:rPr>
          <w:rStyle w:val="Char8"/>
          <w:rtl/>
        </w:rPr>
      </w:pPr>
      <w:r>
        <w:rPr>
          <w:rFonts w:cs="Traditional Arabic"/>
          <w:rtl/>
        </w:rPr>
        <w:t>﴿</w:t>
      </w:r>
      <w:r>
        <w:rPr>
          <w:rtl/>
        </w:rPr>
        <w:t>لَا يَرۡقُبُونَ فِي مُؤۡمِنٍ إِلّٗا وَلَا ذِمَّةٗ</w:t>
      </w:r>
      <w:r w:rsidRPr="00993DD7">
        <w:rPr>
          <w:rFonts w:ascii="mylotus" w:hAnsi="mylotus" w:cs="mylotus"/>
          <w:rtl/>
        </w:rPr>
        <w:t>....</w:t>
      </w:r>
      <w:r w:rsidR="002D7D1F" w:rsidRPr="00870103">
        <w:rPr>
          <w:rtl/>
        </w:rPr>
        <w:t xml:space="preserve"> </w:t>
      </w:r>
      <w:r>
        <w:rPr>
          <w:rtl/>
        </w:rPr>
        <w:t>إِنَّهُمۡ لَآ أَيۡمَٰنَ لَهُمۡ</w:t>
      </w:r>
      <w:r>
        <w:rPr>
          <w:rFonts w:cs="Traditional Arabic"/>
          <w:rtl/>
        </w:rPr>
        <w:t>﴾</w:t>
      </w:r>
      <w:r w:rsidR="002D7D1F" w:rsidRPr="002413F8">
        <w:rPr>
          <w:rFonts w:cs="Traditional Arabic"/>
          <w:rtl/>
        </w:rPr>
        <w:t xml:space="preserve"> </w:t>
      </w:r>
      <w:r w:rsidR="002D7D1F" w:rsidRPr="00870103">
        <w:rPr>
          <w:rStyle w:val="Chara"/>
          <w:rtl/>
        </w:rPr>
        <w:t>[التوبة</w:t>
      </w:r>
      <w:r>
        <w:rPr>
          <w:rStyle w:val="Chara"/>
          <w:rFonts w:hint="cs"/>
          <w:rtl/>
        </w:rPr>
        <w:t>: 10-12</w:t>
      </w:r>
      <w:r w:rsidR="002D7D1F" w:rsidRPr="00870103">
        <w:rPr>
          <w:rStyle w:val="Chara"/>
          <w:rtl/>
        </w:rPr>
        <w:t>]</w:t>
      </w:r>
      <w:r w:rsidR="002D7D1F" w:rsidRPr="002413F8">
        <w:rPr>
          <w:rFonts w:cs="Traditional Arabic"/>
          <w:b/>
          <w:bCs/>
          <w:sz w:val="20"/>
          <w:szCs w:val="26"/>
          <w:rtl/>
        </w:rPr>
        <w:t>.</w:t>
      </w:r>
    </w:p>
    <w:p w:rsidR="002D7D1F" w:rsidRPr="000C770E" w:rsidRDefault="002D7D1F" w:rsidP="00870103">
      <w:pPr>
        <w:pStyle w:val="ab"/>
        <w:rPr>
          <w:rStyle w:val="Char8"/>
          <w:rtl/>
        </w:rPr>
      </w:pPr>
      <w:r w:rsidRPr="009F7424">
        <w:rPr>
          <w:rtl/>
        </w:rPr>
        <w:t>«</w:t>
      </w:r>
      <w:r w:rsidR="00F75C4C" w:rsidRPr="00870103">
        <w:rPr>
          <w:rtl/>
        </w:rPr>
        <w:t>در بار</w:t>
      </w:r>
      <w:r w:rsidR="001068DC">
        <w:rPr>
          <w:rtl/>
        </w:rPr>
        <w:t>ۀ</w:t>
      </w:r>
      <w:r w:rsidR="00F75C4C" w:rsidRPr="00870103">
        <w:rPr>
          <w:rtl/>
        </w:rPr>
        <w:t xml:space="preserve"> هیچ مؤمنی پای</w:t>
      </w:r>
      <w:r w:rsidRPr="00870103">
        <w:rPr>
          <w:rtl/>
        </w:rPr>
        <w:t>بند عهد و پیمان نیستند</w:t>
      </w:r>
      <w:r w:rsidR="002413F8" w:rsidRPr="00870103">
        <w:rPr>
          <w:rFonts w:hint="cs"/>
          <w:rtl/>
        </w:rPr>
        <w:t>...</w:t>
      </w:r>
      <w:r w:rsidRPr="00870103">
        <w:rPr>
          <w:rtl/>
        </w:rPr>
        <w:t xml:space="preserve"> و سوگند را هم رعایت نمی‌کنند</w:t>
      </w:r>
      <w:r w:rsidRPr="009F7424">
        <w:rPr>
          <w:rtl/>
        </w:rPr>
        <w:t>»</w:t>
      </w:r>
      <w:r w:rsidRPr="000C770E">
        <w:rPr>
          <w:rStyle w:val="Char8"/>
          <w:rtl/>
        </w:rPr>
        <w:t>.</w:t>
      </w:r>
    </w:p>
    <w:p w:rsidR="002D7D1F" w:rsidRPr="000C770E" w:rsidRDefault="002D7D1F" w:rsidP="000C770E">
      <w:pPr>
        <w:jc w:val="both"/>
        <w:rPr>
          <w:rStyle w:val="Char8"/>
          <w:rtl/>
        </w:rPr>
      </w:pPr>
      <w:r w:rsidRPr="000C770E">
        <w:rPr>
          <w:rStyle w:val="Char8"/>
          <w:rtl/>
        </w:rPr>
        <w:t xml:space="preserve">رسول اکرم </w:t>
      </w:r>
      <w:r w:rsidR="006A2239" w:rsidRPr="006A2239">
        <w:rPr>
          <w:rStyle w:val="Char8"/>
          <w:rFonts w:cs="CTraditional Arabic"/>
          <w:rtl/>
        </w:rPr>
        <w:t>ج</w:t>
      </w:r>
      <w:r w:rsidRPr="000C770E">
        <w:rPr>
          <w:rStyle w:val="Char8"/>
          <w:rtl/>
        </w:rPr>
        <w:t xml:space="preserve"> بسیار تأکید فرمودند که هر عهد و پیمانی که بسته می‌شود، </w:t>
      </w:r>
      <w:r w:rsidR="009E0F02" w:rsidRPr="000C770E">
        <w:rPr>
          <w:rStyle w:val="Char8"/>
          <w:rtl/>
        </w:rPr>
        <w:t>در هر صورت بر انجام آن باید پای</w:t>
      </w:r>
      <w:r w:rsidRPr="000C770E">
        <w:rPr>
          <w:rStyle w:val="Char8"/>
          <w:rtl/>
        </w:rPr>
        <w:t xml:space="preserve">بند بود. در قرآن مجید در مواضع متعدد بر این امر تأکید شده و احکام صریحی بیان گردیده </w:t>
      </w:r>
      <w:r w:rsidR="009E0F02" w:rsidRPr="000C770E">
        <w:rPr>
          <w:rStyle w:val="Char8"/>
          <w:rtl/>
        </w:rPr>
        <w:t>است. نمونه‌های حیرت‌آوری از پای</w:t>
      </w:r>
      <w:r w:rsidRPr="000C770E">
        <w:rPr>
          <w:rStyle w:val="Char8"/>
          <w:rtl/>
        </w:rPr>
        <w:t>بندی به عهد در دوران نبوت و در عصر خلفای راشدین، در اوراق تاریخ ثبت گردیده است. وقتی رسو</w:t>
      </w:r>
      <w:r w:rsidR="009E0F02" w:rsidRPr="000C770E">
        <w:rPr>
          <w:rStyle w:val="Char8"/>
          <w:rtl/>
        </w:rPr>
        <w:t>ل اکرم</w:t>
      </w:r>
      <w:r w:rsidR="00870103">
        <w:rPr>
          <w:rStyle w:val="Char8"/>
          <w:rFonts w:hint="cs"/>
          <w:rtl/>
        </w:rPr>
        <w:t xml:space="preserve"> </w:t>
      </w:r>
      <w:r w:rsidR="006A2239" w:rsidRPr="006A2239">
        <w:rPr>
          <w:rStyle w:val="Char8"/>
          <w:rFonts w:cs="CTraditional Arabic"/>
          <w:rtl/>
        </w:rPr>
        <w:t>ج</w:t>
      </w:r>
      <w:r w:rsidRPr="000C770E">
        <w:rPr>
          <w:rStyle w:val="Char8"/>
          <w:rtl/>
        </w:rPr>
        <w:t xml:space="preserve"> هجرت کرده به مدینه آمدند، بسیاری از صحابه بر اثر عذرهایی که داشتند، در مکه مکرمه ماندند. از آن جمله: حذیفه بن یمان و پدرش بودند. در جنگ بدر، حذیفه و پدرش از جایی می‌آمدند، کافران آنان را دستگیر کردند و به آن‌ها گفتند: شما قصد دارید به مدینه بروید و از آنجا برای جنگیدن با ما رو در رو شوید؟ آن‌ها گفتند: هدف ما فقط رفتن به مدینه است، در جنگ شرکت نخواهیم کرد. کفار از آن‌ها عهد و پیمان گرفتن</w:t>
      </w:r>
      <w:r w:rsidR="009E0F02" w:rsidRPr="000C770E">
        <w:rPr>
          <w:rStyle w:val="Char8"/>
          <w:rtl/>
        </w:rPr>
        <w:t>د</w:t>
      </w:r>
      <w:r w:rsidRPr="000C770E">
        <w:rPr>
          <w:rStyle w:val="Char8"/>
          <w:rtl/>
        </w:rPr>
        <w:t xml:space="preserve"> که در جنگ شرکت نکنند. آنان به محل بدر به محضر رسول اکرم </w:t>
      </w:r>
      <w:r w:rsidR="006A2239" w:rsidRPr="006A2239">
        <w:rPr>
          <w:rStyle w:val="Char8"/>
          <w:rFonts w:cs="CTraditional Arabic"/>
          <w:rtl/>
        </w:rPr>
        <w:t>ج</w:t>
      </w:r>
      <w:r w:rsidRPr="000C770E">
        <w:rPr>
          <w:rStyle w:val="Char8"/>
          <w:rtl/>
        </w:rPr>
        <w:t xml:space="preserve"> حضور یافتند و چون دیدند که </w:t>
      </w:r>
      <w:r w:rsidR="00740013" w:rsidRPr="000C770E">
        <w:rPr>
          <w:rStyle w:val="Char8"/>
          <w:rtl/>
        </w:rPr>
        <w:t>آن‌حضرت</w:t>
      </w:r>
      <w:r w:rsidRPr="000C770E">
        <w:rPr>
          <w:rStyle w:val="Char8"/>
          <w:rtl/>
        </w:rPr>
        <w:t xml:space="preserve"> مشغول جنگ با کفار است، خواستند تا از این سعادت نیز بهره‌ای بگیرند؛ ولی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به آنان اجازه شرکت در جنگ را ندادند و فرمودن</w:t>
      </w:r>
      <w:r w:rsidR="009E0F02" w:rsidRPr="000C770E">
        <w:rPr>
          <w:rStyle w:val="Char8"/>
          <w:rtl/>
        </w:rPr>
        <w:t>د: شما با آنان عهد و پیمان بسته‌</w:t>
      </w:r>
      <w:r w:rsidRPr="000C770E">
        <w:rPr>
          <w:rStyle w:val="Char8"/>
          <w:rtl/>
        </w:rPr>
        <w:t>اید، لذا نمی‌توانید علیه آن‌ها بجنگید.</w:t>
      </w:r>
    </w:p>
    <w:p w:rsidR="002D7D1F" w:rsidRPr="000C770E" w:rsidRDefault="002D7D1F" w:rsidP="000C770E">
      <w:pPr>
        <w:jc w:val="both"/>
        <w:rPr>
          <w:rStyle w:val="Char8"/>
          <w:rtl/>
        </w:rPr>
      </w:pPr>
      <w:r w:rsidRPr="000C770E">
        <w:rPr>
          <w:rStyle w:val="Char8"/>
          <w:rtl/>
        </w:rPr>
        <w:t xml:space="preserve">قریش ابورافع را به عنوان نماینده و پیک، نزد </w:t>
      </w:r>
      <w:r w:rsidR="00740013" w:rsidRPr="000C770E">
        <w:rPr>
          <w:rStyle w:val="Char8"/>
          <w:rtl/>
        </w:rPr>
        <w:t>آن‌حضرت</w:t>
      </w:r>
      <w:r w:rsidRPr="000C770E">
        <w:rPr>
          <w:rStyle w:val="Char8"/>
          <w:rtl/>
        </w:rPr>
        <w:t xml:space="preserve"> فرستاد. هنگامی که او به بارگاه نبوت مشرف گردید، تحت تأثیر قرار گرفت، مسلمان شد و اظهار داشت: حالا دیگر من به</w:t>
      </w:r>
      <w:r w:rsidR="002413F8" w:rsidRPr="000C770E">
        <w:rPr>
          <w:rStyle w:val="Char8"/>
          <w:rFonts w:hint="eastAsia"/>
          <w:rtl/>
        </w:rPr>
        <w:t>‌</w:t>
      </w:r>
      <w:r w:rsidRPr="000C770E">
        <w:rPr>
          <w:rStyle w:val="Char8"/>
          <w:rtl/>
        </w:rPr>
        <w:t xml:space="preserve">سوی کفار بازنخواهم گشت. </w:t>
      </w:r>
      <w:r w:rsidR="00740013" w:rsidRPr="000C770E">
        <w:rPr>
          <w:rStyle w:val="Char8"/>
          <w:rtl/>
        </w:rPr>
        <w:t>آن‌حضرت</w:t>
      </w:r>
      <w:r w:rsidRPr="000C770E">
        <w:rPr>
          <w:rStyle w:val="Char8"/>
          <w:rtl/>
        </w:rPr>
        <w:t xml:space="preserve"> فرمودند: شما پیک و قاصد هستید و نگهداری قاصد برخلاف ع</w:t>
      </w:r>
      <w:r w:rsidR="009E0F02" w:rsidRPr="000C770E">
        <w:rPr>
          <w:rStyle w:val="Char8"/>
          <w:rtl/>
        </w:rPr>
        <w:t>هد و پیمان است. لذا فعلاً بروید،</w:t>
      </w:r>
      <w:r w:rsidRPr="000C770E">
        <w:rPr>
          <w:rStyle w:val="Char8"/>
          <w:rtl/>
        </w:rPr>
        <w:t xml:space="preserve"> و دوباره برگردید</w:t>
      </w:r>
      <w:r w:rsidRPr="001A70BE">
        <w:rPr>
          <w:rStyle w:val="Char8"/>
          <w:vertAlign w:val="superscript"/>
          <w:rtl/>
        </w:rPr>
        <w:t>(</w:t>
      </w:r>
      <w:r w:rsidRPr="001A70BE">
        <w:rPr>
          <w:rStyle w:val="Char8"/>
          <w:vertAlign w:val="superscript"/>
          <w:rtl/>
        </w:rPr>
        <w:footnoteReference w:id="667"/>
      </w:r>
      <w:r w:rsidRPr="001A70BE">
        <w:rPr>
          <w:rStyle w:val="Char8"/>
          <w:vertAlign w:val="superscript"/>
          <w:rtl/>
        </w:rPr>
        <w:t>)</w:t>
      </w:r>
      <w:r w:rsidRPr="000C770E">
        <w:rPr>
          <w:rStyle w:val="Char8"/>
          <w:rtl/>
        </w:rPr>
        <w:t>.</w:t>
      </w:r>
    </w:p>
    <w:p w:rsidR="002D7D1F" w:rsidRPr="000C770E" w:rsidRDefault="002D7D1F" w:rsidP="000C770E">
      <w:pPr>
        <w:jc w:val="both"/>
        <w:rPr>
          <w:rStyle w:val="Char8"/>
          <w:rtl/>
        </w:rPr>
      </w:pPr>
      <w:r w:rsidRPr="000C770E">
        <w:rPr>
          <w:rStyle w:val="Char8"/>
          <w:rtl/>
        </w:rPr>
        <w:t xml:space="preserve">در صلح حدیبیه، وقتی ابوجندل در حالی که زنجیر اسارت بر پای داشت، نزد مسلمانان آمد و آثار شکنجه‌های قریش را به مسلمانان نشان داد؛ </w:t>
      </w:r>
      <w:r w:rsidR="00740013" w:rsidRPr="000C770E">
        <w:rPr>
          <w:rStyle w:val="Char8"/>
          <w:rtl/>
        </w:rPr>
        <w:t>آن‌حضرت</w:t>
      </w:r>
      <w:r w:rsidRPr="000C770E">
        <w:rPr>
          <w:rStyle w:val="Char8"/>
          <w:rtl/>
        </w:rPr>
        <w:t xml:space="preserve"> فرمود</w:t>
      </w:r>
      <w:r w:rsidR="009E0F02" w:rsidRPr="000C770E">
        <w:rPr>
          <w:rStyle w:val="Char8"/>
          <w:rtl/>
        </w:rPr>
        <w:t>ند: آری! ولی با قریش پیمان بسته‌</w:t>
      </w:r>
      <w:r w:rsidRPr="000C770E">
        <w:rPr>
          <w:rStyle w:val="Char8"/>
          <w:rtl/>
        </w:rPr>
        <w:t>ایم که هرکس از مسلمانان از مکه فرار کند و نزد ما آید، ما او را دوباره نزد قریش باید بفرستیم. ابوجندل رو به سپاه اسلام کرد و مسئله را با آنان در میان گذاشت. مجاهدین اسلام سخت متأثر شدند و نزدیک بود کنترل خود را ا</w:t>
      </w:r>
      <w:r w:rsidR="009E0F02" w:rsidRPr="000C770E">
        <w:rPr>
          <w:rStyle w:val="Char8"/>
          <w:rtl/>
        </w:rPr>
        <w:t>ز دست بدهند. حضرت عمر</w:t>
      </w:r>
      <w:r w:rsidRPr="000C770E">
        <w:rPr>
          <w:rStyle w:val="Char8"/>
          <w:rtl/>
        </w:rPr>
        <w:t xml:space="preserve"> بی‌تاب و بی‌قرار شد. حضرت ابوبکر مکرراً به محضر </w:t>
      </w:r>
      <w:r w:rsidR="00740013" w:rsidRPr="000C770E">
        <w:rPr>
          <w:rStyle w:val="Char8"/>
          <w:rtl/>
        </w:rPr>
        <w:t>آن‌حضرت</w:t>
      </w:r>
      <w:r w:rsidRPr="000C770E">
        <w:rPr>
          <w:rStyle w:val="Char8"/>
          <w:rtl/>
        </w:rPr>
        <w:t xml:space="preserve"> رفت و آمد داشت. با و</w:t>
      </w:r>
      <w:r w:rsidR="009E0F02" w:rsidRPr="000C770E">
        <w:rPr>
          <w:rStyle w:val="Char8"/>
          <w:rtl/>
        </w:rPr>
        <w:t>جود این اوضاع و احوال، بهای پای</w:t>
      </w:r>
      <w:r w:rsidR="00EE0A11" w:rsidRPr="000C770E">
        <w:rPr>
          <w:rStyle w:val="Char8"/>
          <w:rtl/>
        </w:rPr>
        <w:t xml:space="preserve">بندی به عهد و پیمان </w:t>
      </w:r>
      <w:r w:rsidR="00EE0A11" w:rsidRPr="000C770E">
        <w:rPr>
          <w:rStyle w:val="Char8"/>
          <w:rFonts w:hint="cs"/>
          <w:rtl/>
        </w:rPr>
        <w:t>ب</w:t>
      </w:r>
      <w:r w:rsidRPr="000C770E">
        <w:rPr>
          <w:rStyle w:val="Char8"/>
          <w:rtl/>
        </w:rPr>
        <w:t>یش از این ارزش داشت و سرانجام، ابوجندل با همان وضع بازگردانده شد.</w:t>
      </w:r>
    </w:p>
    <w:p w:rsidR="002D7D1F" w:rsidRPr="000C770E" w:rsidRDefault="002D7D1F" w:rsidP="000C770E">
      <w:pPr>
        <w:jc w:val="both"/>
        <w:rPr>
          <w:rStyle w:val="Char8"/>
          <w:rtl/>
        </w:rPr>
      </w:pPr>
      <w:r w:rsidRPr="000C770E">
        <w:rPr>
          <w:rStyle w:val="Char8"/>
          <w:rtl/>
        </w:rPr>
        <w:t xml:space="preserve">پیش از اسلام، کشتن قاصد ممنوع نبود. قبل از صلح حدیبیه رسول اکرم </w:t>
      </w:r>
      <w:r w:rsidR="006A2239" w:rsidRPr="006A2239">
        <w:rPr>
          <w:rStyle w:val="Char8"/>
          <w:rFonts w:cs="CTraditional Arabic"/>
          <w:rtl/>
        </w:rPr>
        <w:t>ج</w:t>
      </w:r>
      <w:r w:rsidRPr="000C770E">
        <w:rPr>
          <w:rStyle w:val="Char8"/>
          <w:rtl/>
        </w:rPr>
        <w:t xml:space="preserve"> نزد قریش قاصدی فرستاد، قریش شترش را به</w:t>
      </w:r>
      <w:r w:rsidR="00EE0A11" w:rsidRPr="000C770E">
        <w:rPr>
          <w:rStyle w:val="Char8"/>
          <w:rtl/>
        </w:rPr>
        <w:t xml:space="preserve"> قتل رساندند و نزدیک بود که خود</w:t>
      </w:r>
      <w:r w:rsidR="00EE0A11" w:rsidRPr="000C770E">
        <w:rPr>
          <w:rStyle w:val="Char8"/>
          <w:rFonts w:hint="cs"/>
          <w:rtl/>
        </w:rPr>
        <w:t xml:space="preserve">ش </w:t>
      </w:r>
      <w:r w:rsidRPr="000C770E">
        <w:rPr>
          <w:rStyle w:val="Char8"/>
          <w:rtl/>
        </w:rPr>
        <w:t xml:space="preserve">را نیز به قتل رسانند، ولی مردم آن محل مانع شدند. رسول اکرم </w:t>
      </w:r>
      <w:r w:rsidR="006A2239" w:rsidRPr="006A2239">
        <w:rPr>
          <w:rStyle w:val="Char8"/>
          <w:rFonts w:cs="CTraditional Arabic"/>
          <w:rtl/>
        </w:rPr>
        <w:t>ج</w:t>
      </w:r>
      <w:r w:rsidRPr="000C770E">
        <w:rPr>
          <w:rStyle w:val="Char8"/>
          <w:rtl/>
        </w:rPr>
        <w:t xml:space="preserve"> دستور دادند که قاصد به هیچ وجه کشته نشود. هنگامی که مسیلمه به بارگاه </w:t>
      </w:r>
      <w:r w:rsidR="00740013" w:rsidRPr="000C770E">
        <w:rPr>
          <w:rStyle w:val="Char8"/>
          <w:rtl/>
        </w:rPr>
        <w:t>آن‌حضرت</w:t>
      </w:r>
      <w:r w:rsidRPr="000C770E">
        <w:rPr>
          <w:rStyle w:val="Char8"/>
          <w:rtl/>
        </w:rPr>
        <w:t xml:space="preserve"> قاصدی فرستاد و او در محضر ایشان جسارت کرد و گفتارهایش غیر مؤدبانه بود، </w:t>
      </w:r>
      <w:r w:rsidR="00740013" w:rsidRPr="000C770E">
        <w:rPr>
          <w:rStyle w:val="Char8"/>
          <w:rtl/>
        </w:rPr>
        <w:t>آن‌حضرت</w:t>
      </w:r>
      <w:r w:rsidRPr="000C770E">
        <w:rPr>
          <w:rStyle w:val="Char8"/>
          <w:rtl/>
        </w:rPr>
        <w:t xml:space="preserve"> فرمودند: </w:t>
      </w:r>
      <w:r w:rsidRPr="009F7424">
        <w:rPr>
          <w:rStyle w:val="Char8"/>
          <w:rtl/>
        </w:rPr>
        <w:t>«</w:t>
      </w:r>
      <w:r w:rsidRPr="000C770E">
        <w:rPr>
          <w:rStyle w:val="Char8"/>
          <w:rtl/>
        </w:rPr>
        <w:t>کشتن قاصد برخلاف عرب و رسم است و گ</w:t>
      </w:r>
      <w:r w:rsidR="00075CD7" w:rsidRPr="000C770E">
        <w:rPr>
          <w:rStyle w:val="Char8"/>
          <w:rtl/>
        </w:rPr>
        <w:t>ر</w:t>
      </w:r>
      <w:r w:rsidRPr="000C770E">
        <w:rPr>
          <w:rStyle w:val="Char8"/>
          <w:rtl/>
        </w:rPr>
        <w:t>نه تو کشته می‌شدی</w:t>
      </w:r>
      <w:r w:rsidRPr="009F7424">
        <w:rPr>
          <w:rStyle w:val="Char8"/>
          <w:rtl/>
        </w:rPr>
        <w:t>»</w:t>
      </w:r>
      <w:r w:rsidRPr="000C770E">
        <w:rPr>
          <w:rStyle w:val="Char8"/>
          <w:rtl/>
        </w:rPr>
        <w:t>.</w:t>
      </w:r>
    </w:p>
    <w:p w:rsidR="002D7D1F" w:rsidRPr="000C770E" w:rsidRDefault="00075CD7" w:rsidP="000C770E">
      <w:pPr>
        <w:jc w:val="both"/>
        <w:rPr>
          <w:rStyle w:val="Char8"/>
          <w:rtl/>
        </w:rPr>
      </w:pPr>
      <w:r w:rsidRPr="000C770E">
        <w:rPr>
          <w:rStyle w:val="Char8"/>
          <w:rtl/>
        </w:rPr>
        <w:t>مورخان پس از نقل این واقعه</w:t>
      </w:r>
      <w:r w:rsidR="002D7D1F" w:rsidRPr="000C770E">
        <w:rPr>
          <w:rStyle w:val="Char8"/>
          <w:rtl/>
        </w:rPr>
        <w:t xml:space="preserve"> می‌نویسند: از آن روز به بعد این یک ضابطه و رسمی شد که قاصد را نباید کشت. عرب با اسیر جنگی خیلی بدرفتاری می‌کردند و تمام ملت‌ها نیز گرفتار این عمل غیر انسانی بودند. در جنگ‌ه</w:t>
      </w:r>
      <w:r w:rsidRPr="000C770E">
        <w:rPr>
          <w:rStyle w:val="Char8"/>
          <w:rtl/>
        </w:rPr>
        <w:t>ای صلیبی وقتی حکومت‌های اروپایی</w:t>
      </w:r>
      <w:r w:rsidR="002D7D1F" w:rsidRPr="000C770E">
        <w:rPr>
          <w:rStyle w:val="Char8"/>
          <w:rtl/>
        </w:rPr>
        <w:t xml:space="preserve"> مسلمانان را اسیر کردند، مانند حیوانات از آن‌ها کار می‌کشیدند. علامه ابن جبیر در آن دوران وقتی از محل </w:t>
      </w:r>
      <w:r w:rsidR="002D7D1F" w:rsidRPr="009F7424">
        <w:rPr>
          <w:rStyle w:val="Char8"/>
          <w:rtl/>
        </w:rPr>
        <w:t>«</w:t>
      </w:r>
      <w:r w:rsidR="002D7D1F" w:rsidRPr="000C770E">
        <w:rPr>
          <w:rStyle w:val="Char8"/>
          <w:rtl/>
        </w:rPr>
        <w:t>سیسیل</w:t>
      </w:r>
      <w:r w:rsidR="002D7D1F" w:rsidRPr="009F7424">
        <w:rPr>
          <w:rStyle w:val="Char8"/>
          <w:rtl/>
        </w:rPr>
        <w:t>»</w:t>
      </w:r>
      <w:r w:rsidR="002D7D1F" w:rsidRPr="000C770E">
        <w:rPr>
          <w:rStyle w:val="Char8"/>
          <w:rtl/>
        </w:rPr>
        <w:t xml:space="preserve"> </w:t>
      </w:r>
      <w:r w:rsidRPr="000C770E">
        <w:rPr>
          <w:rStyle w:val="Char8"/>
          <w:rtl/>
        </w:rPr>
        <w:t>گذر کرد و این حال مسلمانان اسیر</w:t>
      </w:r>
      <w:r w:rsidR="002D7D1F" w:rsidRPr="000C770E">
        <w:rPr>
          <w:rStyle w:val="Char8"/>
          <w:rtl/>
        </w:rPr>
        <w:t>شده را مشاهده نمود، بسیار مضطرب شد. چنانکه مرقوم می‌دارد:</w:t>
      </w:r>
    </w:p>
    <w:p w:rsidR="002D7D1F" w:rsidRPr="000C770E" w:rsidRDefault="002D7D1F" w:rsidP="00870103">
      <w:pPr>
        <w:jc w:val="both"/>
        <w:rPr>
          <w:rStyle w:val="Char8"/>
          <w:rtl/>
        </w:rPr>
      </w:pPr>
      <w:r w:rsidRPr="009F7424">
        <w:rPr>
          <w:rFonts w:cs="IRNazli"/>
          <w:rtl/>
          <w:lang w:bidi="fa-IR"/>
        </w:rPr>
        <w:t>«</w:t>
      </w:r>
      <w:r w:rsidRPr="009F7424">
        <w:rPr>
          <w:rStyle w:val="Char7"/>
          <w:rtl/>
        </w:rPr>
        <w:t>ومن الفجائع التي يعاينها من حل بلادهم أسرى المسلمين يرمضون في القيود ويصرفون في الخدمة الشاقة والأسيرات المسلمات كذلك في أسو</w:t>
      </w:r>
      <w:r w:rsidR="0096691D" w:rsidRPr="009F7424">
        <w:rPr>
          <w:rStyle w:val="Char7"/>
          <w:rtl/>
        </w:rPr>
        <w:t>ا</w:t>
      </w:r>
      <w:r w:rsidRPr="009F7424">
        <w:rPr>
          <w:rStyle w:val="Char7"/>
          <w:rtl/>
        </w:rPr>
        <w:t>قهن خلاخل الحديد فتنفطر لهم الأفئدة</w:t>
      </w:r>
      <w:r w:rsidRPr="009F7424">
        <w:rPr>
          <w:rFonts w:cs="IRNazli"/>
          <w:rtl/>
          <w:lang w:bidi="fa-IR"/>
        </w:rPr>
        <w:t>»</w:t>
      </w:r>
      <w:r w:rsidRPr="001A70BE">
        <w:rPr>
          <w:rStyle w:val="Char8"/>
          <w:vertAlign w:val="superscript"/>
          <w:rtl/>
        </w:rPr>
        <w:t>(</w:t>
      </w:r>
      <w:r w:rsidRPr="001A70BE">
        <w:rPr>
          <w:rStyle w:val="Char8"/>
          <w:vertAlign w:val="superscript"/>
          <w:rtl/>
        </w:rPr>
        <w:footnoteReference w:id="668"/>
      </w:r>
      <w:r w:rsidRPr="001A70BE">
        <w:rPr>
          <w:rStyle w:val="Char8"/>
          <w:vertAlign w:val="superscript"/>
          <w:rtl/>
        </w:rPr>
        <w:t>)</w:t>
      </w:r>
      <w:r w:rsidRPr="000C770E">
        <w:rPr>
          <w:rStyle w:val="Char8"/>
          <w:rtl/>
        </w:rPr>
        <w:t>.</w:t>
      </w:r>
      <w:r w:rsidR="00870103">
        <w:rPr>
          <w:rStyle w:val="Char8"/>
          <w:rFonts w:hint="cs"/>
          <w:rtl/>
        </w:rPr>
        <w:t xml:space="preserve"> </w:t>
      </w:r>
      <w:r w:rsidRPr="009F7424">
        <w:rPr>
          <w:rStyle w:val="Char8"/>
          <w:rtl/>
        </w:rPr>
        <w:t>«</w:t>
      </w:r>
      <w:r w:rsidRPr="000C770E">
        <w:rPr>
          <w:rStyle w:val="Char8"/>
          <w:rtl/>
        </w:rPr>
        <w:t>و از جمل</w:t>
      </w:r>
      <w:r w:rsidR="001068DC">
        <w:rPr>
          <w:rStyle w:val="Char8"/>
          <w:rtl/>
        </w:rPr>
        <w:t>ۀ</w:t>
      </w:r>
      <w:r w:rsidRPr="000C770E">
        <w:rPr>
          <w:rStyle w:val="Char8"/>
          <w:rtl/>
        </w:rPr>
        <w:t xml:space="preserve"> فجایع دردناک که در آن شهرها مشاهده می‌شوند این است که اسیران مسلمان در زنجیرها بسته شده به نظر می‌آیند و مج</w:t>
      </w:r>
      <w:r w:rsidR="00075CD7" w:rsidRPr="000C770E">
        <w:rPr>
          <w:rStyle w:val="Char8"/>
          <w:rtl/>
        </w:rPr>
        <w:t>بور به انجام اعمال شاقه می‌شوند.</w:t>
      </w:r>
      <w:r w:rsidRPr="000C770E">
        <w:rPr>
          <w:rStyle w:val="Char8"/>
          <w:rtl/>
        </w:rPr>
        <w:t xml:space="preserve"> هم</w:t>
      </w:r>
      <w:r w:rsidR="00260F97" w:rsidRPr="000C770E">
        <w:rPr>
          <w:rStyle w:val="Char8"/>
          <w:rtl/>
        </w:rPr>
        <w:t>چنین زنان مسلمان در حالی که پای</w:t>
      </w:r>
      <w:r w:rsidRPr="000C770E">
        <w:rPr>
          <w:rStyle w:val="Char8"/>
          <w:rtl/>
        </w:rPr>
        <w:t>بندهای آهنین در پاهایشان قرار گرفته کارهای سختی را انجام می‌دهند که از مشاهد</w:t>
      </w:r>
      <w:r w:rsidR="00EE0A11" w:rsidRPr="000C770E">
        <w:rPr>
          <w:rStyle w:val="Char8"/>
          <w:rFonts w:hint="cs"/>
          <w:rtl/>
        </w:rPr>
        <w:t>ۀ</w:t>
      </w:r>
      <w:r w:rsidRPr="000C770E">
        <w:rPr>
          <w:rStyle w:val="Char8"/>
          <w:rtl/>
        </w:rPr>
        <w:t xml:space="preserve"> حال آنان قلب آدمی می‌ترکد!</w:t>
      </w:r>
      <w:r w:rsidRPr="009F7424">
        <w:rPr>
          <w:rStyle w:val="Char8"/>
          <w:rtl/>
        </w:rPr>
        <w:t>»</w:t>
      </w:r>
      <w:r w:rsidRPr="000C770E">
        <w:rPr>
          <w:rStyle w:val="Char8"/>
          <w:rtl/>
        </w:rPr>
        <w:t>.</w:t>
      </w:r>
    </w:p>
    <w:p w:rsidR="002D7D1F" w:rsidRPr="000C770E" w:rsidRDefault="002D7D1F" w:rsidP="000C770E">
      <w:pPr>
        <w:jc w:val="both"/>
        <w:rPr>
          <w:rStyle w:val="Char8"/>
          <w:rtl/>
        </w:rPr>
      </w:pPr>
      <w:r w:rsidRPr="000C770E">
        <w:rPr>
          <w:rStyle w:val="Char8"/>
          <w:rtl/>
        </w:rPr>
        <w:t xml:space="preserve">پیامبر گرامی اسلام </w:t>
      </w:r>
      <w:r w:rsidR="006A2239" w:rsidRPr="006A2239">
        <w:rPr>
          <w:rStyle w:val="Char8"/>
          <w:rFonts w:cs="CTraditional Arabic"/>
          <w:rtl/>
        </w:rPr>
        <w:t>ج</w:t>
      </w:r>
      <w:r w:rsidRPr="000C770E">
        <w:rPr>
          <w:rStyle w:val="Char8"/>
          <w:rtl/>
        </w:rPr>
        <w:t xml:space="preserve"> نسبت به اسیران جنگی تأکید فرمودند که به هیچ وجه با آنان بدرفتاری نشود. وقتی اسیران </w:t>
      </w:r>
      <w:r w:rsidRPr="009F7424">
        <w:rPr>
          <w:rStyle w:val="Char8"/>
          <w:rtl/>
        </w:rPr>
        <w:t>«</w:t>
      </w:r>
      <w:r w:rsidRPr="000C770E">
        <w:rPr>
          <w:rStyle w:val="Char8"/>
          <w:rtl/>
        </w:rPr>
        <w:t>بدر</w:t>
      </w:r>
      <w:r w:rsidRPr="009F7424">
        <w:rPr>
          <w:rStyle w:val="Char8"/>
          <w:rtl/>
        </w:rPr>
        <w:t>»</w:t>
      </w:r>
      <w:r w:rsidRPr="000C770E">
        <w:rPr>
          <w:rStyle w:val="Char8"/>
          <w:rtl/>
        </w:rPr>
        <w:t xml:space="preserve"> را به صحابه تحویل دادند، توصیه کردند که از نظر غذایی تحت فشار قرار </w:t>
      </w:r>
      <w:r w:rsidR="00EE0A11" w:rsidRPr="000C770E">
        <w:rPr>
          <w:rStyle w:val="Char8"/>
          <w:rFonts w:hint="cs"/>
          <w:rtl/>
        </w:rPr>
        <w:t>ن</w:t>
      </w:r>
      <w:r w:rsidRPr="000C770E">
        <w:rPr>
          <w:rStyle w:val="Char8"/>
          <w:rtl/>
        </w:rPr>
        <w:t xml:space="preserve">گیرند. چنانکه صحابه خودشان با خوردن خرما و غیره، بسنده می‌کردند و به آنان غذا می‌دادند. در غزوه </w:t>
      </w:r>
      <w:r w:rsidRPr="009F7424">
        <w:rPr>
          <w:rStyle w:val="Char8"/>
          <w:rtl/>
        </w:rPr>
        <w:t>«</w:t>
      </w:r>
      <w:r w:rsidRPr="000C770E">
        <w:rPr>
          <w:rStyle w:val="Char8"/>
          <w:rtl/>
        </w:rPr>
        <w:t>حنین</w:t>
      </w:r>
      <w:r w:rsidRPr="009F7424">
        <w:rPr>
          <w:rStyle w:val="Char8"/>
          <w:rtl/>
        </w:rPr>
        <w:t>»</w:t>
      </w:r>
      <w:r w:rsidRPr="000C770E">
        <w:rPr>
          <w:rStyle w:val="Char8"/>
          <w:rtl/>
        </w:rPr>
        <w:t xml:space="preserve"> شش هزار نفر اسیر شده بودند، همگی آن‌ها آزاد شدند و تعداد شش هزار دست لباس مصری نیز به آنان اهدا گردید. چنانکه علامه ابن س</w:t>
      </w:r>
      <w:r w:rsidR="0001472B" w:rsidRPr="000C770E">
        <w:rPr>
          <w:rStyle w:val="Char8"/>
          <w:rtl/>
        </w:rPr>
        <w:t>عد، این واقعه را تصریح کرده است؛</w:t>
      </w:r>
      <w:r w:rsidRPr="000C770E">
        <w:rPr>
          <w:rStyle w:val="Char8"/>
          <w:rtl/>
        </w:rPr>
        <w:t xml:space="preserve"> هنگامی که دختر حاتم طائی اسیر شد،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با نهایت اعزاز و اکرام او را در گوش</w:t>
      </w:r>
      <w:r w:rsidR="001068DC">
        <w:rPr>
          <w:rStyle w:val="Char8"/>
          <w:rtl/>
        </w:rPr>
        <w:t>ۀ</w:t>
      </w:r>
      <w:r w:rsidRPr="000C770E">
        <w:rPr>
          <w:rStyle w:val="Char8"/>
          <w:rtl/>
        </w:rPr>
        <w:t xml:space="preserve"> مسجد نگهداری کردند و فرمودند: اگر شخصی از محله و یا قبیل</w:t>
      </w:r>
      <w:r w:rsidR="001068DC">
        <w:rPr>
          <w:rStyle w:val="Char8"/>
          <w:rtl/>
        </w:rPr>
        <w:t>ۀ</w:t>
      </w:r>
      <w:r w:rsidRPr="000C770E">
        <w:rPr>
          <w:rStyle w:val="Char8"/>
          <w:rtl/>
        </w:rPr>
        <w:t xml:space="preserve"> شما بیاید، تو را با او نزد خاندانت خواهم فرستاد. چنانکه پس از چند روز رخت سفرش را مهیا کرد و با یک نفر به یمن فرستاد. در قرآن مجید در جایی که خداوند متعال اوصاف بندگان خاص خود را بیان داشته چنین می‌فرماید:</w:t>
      </w:r>
    </w:p>
    <w:p w:rsidR="00C32FDF" w:rsidRPr="009F7424" w:rsidRDefault="00C32FDF" w:rsidP="00870103">
      <w:pPr>
        <w:pStyle w:val="af"/>
        <w:rPr>
          <w:rStyle w:val="Char8"/>
          <w:rtl/>
        </w:rPr>
      </w:pPr>
      <w:r>
        <w:rPr>
          <w:rFonts w:ascii="Traditional Arabic" w:hAnsi="Traditional Arabic" w:cs="Traditional Arabic"/>
          <w:rtl/>
        </w:rPr>
        <w:t>﴿</w:t>
      </w:r>
      <w:r w:rsidR="0003277F" w:rsidRPr="00870103">
        <w:rPr>
          <w:rtl/>
        </w:rPr>
        <w:t>وَيُط</w:t>
      </w:r>
      <w:r w:rsidR="0003277F" w:rsidRPr="00870103">
        <w:rPr>
          <w:rFonts w:hint="cs"/>
          <w:rtl/>
        </w:rPr>
        <w:t>ۡعِمُونَ</w:t>
      </w:r>
      <w:r w:rsidR="0003277F" w:rsidRPr="00870103">
        <w:rPr>
          <w:rtl/>
        </w:rPr>
        <w:t xml:space="preserve"> </w:t>
      </w:r>
      <w:r w:rsidR="0003277F" w:rsidRPr="00870103">
        <w:rPr>
          <w:rFonts w:hint="cs"/>
          <w:rtl/>
        </w:rPr>
        <w:t>ٱلطَّعَامَ</w:t>
      </w:r>
      <w:r w:rsidR="0003277F" w:rsidRPr="00870103">
        <w:rPr>
          <w:rtl/>
        </w:rPr>
        <w:t xml:space="preserve"> </w:t>
      </w:r>
      <w:r w:rsidR="0003277F" w:rsidRPr="00870103">
        <w:rPr>
          <w:rFonts w:hint="cs"/>
          <w:rtl/>
        </w:rPr>
        <w:t>عَلَىٰ</w:t>
      </w:r>
      <w:r w:rsidR="0003277F" w:rsidRPr="00870103">
        <w:rPr>
          <w:rtl/>
        </w:rPr>
        <w:t xml:space="preserve"> </w:t>
      </w:r>
      <w:r w:rsidR="0003277F" w:rsidRPr="00870103">
        <w:rPr>
          <w:rFonts w:hint="cs"/>
          <w:rtl/>
        </w:rPr>
        <w:t>حُبِّهِۦ</w:t>
      </w:r>
      <w:r w:rsidR="0003277F" w:rsidRPr="00870103">
        <w:rPr>
          <w:rtl/>
        </w:rPr>
        <w:t xml:space="preserve"> </w:t>
      </w:r>
      <w:r w:rsidR="0003277F" w:rsidRPr="00870103">
        <w:rPr>
          <w:rFonts w:hint="cs"/>
          <w:rtl/>
        </w:rPr>
        <w:t>مِس</w:t>
      </w:r>
      <w:r w:rsidR="0003277F" w:rsidRPr="00870103">
        <w:rPr>
          <w:rtl/>
        </w:rPr>
        <w:t>ۡكِينٗا وَيَتِيمٗا وَأَسِيرًا ٨</w:t>
      </w:r>
      <w:r>
        <w:rPr>
          <w:rFonts w:ascii="Traditional Arabic" w:hAnsi="Traditional Arabic" w:cs="Traditional Arabic"/>
          <w:rtl/>
        </w:rPr>
        <w:t>﴾</w:t>
      </w:r>
      <w:r w:rsidRPr="000C770E">
        <w:rPr>
          <w:rStyle w:val="Char8"/>
          <w:rtl/>
        </w:rPr>
        <w:t xml:space="preserve"> </w:t>
      </w:r>
      <w:r w:rsidRPr="009F7424">
        <w:rPr>
          <w:rStyle w:val="Chara"/>
          <w:rtl/>
        </w:rPr>
        <w:t>[الإنسان: 8]</w:t>
      </w:r>
      <w:r w:rsidRPr="000C770E">
        <w:rPr>
          <w:rStyle w:val="Char8"/>
          <w:rtl/>
        </w:rPr>
        <w:t>.</w:t>
      </w:r>
    </w:p>
    <w:p w:rsidR="002D7D1F" w:rsidRPr="000C770E" w:rsidRDefault="002D7D1F" w:rsidP="00870103">
      <w:pPr>
        <w:pStyle w:val="ab"/>
        <w:rPr>
          <w:rStyle w:val="Char8"/>
          <w:rtl/>
        </w:rPr>
      </w:pPr>
      <w:r w:rsidRPr="009F7424">
        <w:rPr>
          <w:rtl/>
        </w:rPr>
        <w:t>«</w:t>
      </w:r>
      <w:r w:rsidRPr="00870103">
        <w:rPr>
          <w:rtl/>
        </w:rPr>
        <w:t>و به خاطر محبت پروردگار به مساکین، یتیمان و اسیران طعام می‌دهند</w:t>
      </w:r>
      <w:r w:rsidRPr="009F7424">
        <w:rPr>
          <w:rtl/>
        </w:rPr>
        <w:t>»</w:t>
      </w:r>
      <w:r w:rsidRPr="000C770E">
        <w:rPr>
          <w:rStyle w:val="Char8"/>
          <w:rtl/>
        </w:rPr>
        <w:t>.</w:t>
      </w:r>
    </w:p>
    <w:p w:rsidR="002D7D1F" w:rsidRPr="000C770E" w:rsidRDefault="002D7D1F" w:rsidP="000C770E">
      <w:pPr>
        <w:jc w:val="both"/>
        <w:rPr>
          <w:rStyle w:val="Char8"/>
          <w:rtl/>
        </w:rPr>
      </w:pPr>
      <w:r w:rsidRPr="000C770E">
        <w:rPr>
          <w:rStyle w:val="Char8"/>
          <w:rtl/>
        </w:rPr>
        <w:t>در میان قبایل رسم بر این بود که وقتی بر قبیله و یا محله‌ای حمله می‌شد، تمام راه‌های ورودی و خروجی بسته می‌شدند که در اثر آن، رفت و آمد به خانه‌ها مشکل می‌شد، وسایل و کالاها به غارت برده می‌شدند. این روش از مدت‌ها پیش تداوم داشت. در یکی از جنگ</w:t>
      </w:r>
      <w:r w:rsidR="007F3414" w:rsidRPr="000C770E">
        <w:rPr>
          <w:rStyle w:val="Char8"/>
          <w:rtl/>
        </w:rPr>
        <w:t>‌ها طبق همین عرف قدیم عمل گردید،</w:t>
      </w:r>
      <w:r w:rsidRPr="000C770E">
        <w:rPr>
          <w:rStyle w:val="Char8"/>
          <w:rtl/>
        </w:rPr>
        <w:t xml:space="preserve">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فرمان دادند تا اعلام شود: هرکس اینگونه رفتار کند، جهادش مقبول نخواهد بود. در ابوداود از معاذ بن انس روایت است:</w:t>
      </w:r>
    </w:p>
    <w:p w:rsidR="002D7D1F" w:rsidRPr="000C770E" w:rsidRDefault="002D7D1F" w:rsidP="00870103">
      <w:pPr>
        <w:jc w:val="both"/>
        <w:rPr>
          <w:rStyle w:val="Char8"/>
          <w:rtl/>
        </w:rPr>
      </w:pPr>
      <w:r w:rsidRPr="009F7424">
        <w:rPr>
          <w:rFonts w:cs="IRNazli"/>
          <w:rtl/>
          <w:lang w:bidi="fa-IR"/>
        </w:rPr>
        <w:t>«</w:t>
      </w:r>
      <w:r w:rsidRPr="009F7424">
        <w:rPr>
          <w:rStyle w:val="Char7"/>
          <w:rtl/>
        </w:rPr>
        <w:t xml:space="preserve">غَزَوْتُ مَعَ نَبِيِّ اللَّهِ </w:t>
      </w:r>
      <w:r w:rsidR="006A2239" w:rsidRPr="006A2239">
        <w:rPr>
          <w:rStyle w:val="Char8"/>
          <w:rFonts w:cs="CTraditional Arabic"/>
          <w:rtl/>
        </w:rPr>
        <w:t>ج</w:t>
      </w:r>
      <w:r w:rsidRPr="009F7424">
        <w:rPr>
          <w:rStyle w:val="Char7"/>
          <w:rtl/>
        </w:rPr>
        <w:t xml:space="preserve"> غَزْوَةَ كَذَا وَكَذَا، فَضَيَّقَ النَّاسُ الْمَنَازِلَ وَقَطَعُوا الطَّرِيقَ، فَبَعَثَ نَبِيُّ اللَّهِ </w:t>
      </w:r>
      <w:r w:rsidR="006A2239" w:rsidRPr="006A2239">
        <w:rPr>
          <w:rStyle w:val="Char8"/>
          <w:rFonts w:cs="CTraditional Arabic"/>
          <w:rtl/>
        </w:rPr>
        <w:t>ج</w:t>
      </w:r>
      <w:r w:rsidRPr="009F7424">
        <w:rPr>
          <w:rStyle w:val="Char7"/>
          <w:rtl/>
        </w:rPr>
        <w:t xml:space="preserve"> مُنَادِيًا يُنَادِي فِي النَّاسِ أَنَّ مَنْ ضَيَّقَ مَنْزِلًا وَقَطَعَ طَرِيقًا فَلَا جِهَادَ لَهُ</w:t>
      </w:r>
      <w:r w:rsidRPr="009F7424">
        <w:rPr>
          <w:rFonts w:cs="IRNazli"/>
          <w:rtl/>
          <w:lang w:bidi="fa-IR"/>
        </w:rPr>
        <w:t>»</w:t>
      </w:r>
      <w:r w:rsidRPr="001A70BE">
        <w:rPr>
          <w:rStyle w:val="Char8"/>
          <w:vertAlign w:val="superscript"/>
          <w:rtl/>
        </w:rPr>
        <w:t>(</w:t>
      </w:r>
      <w:r w:rsidRPr="001A70BE">
        <w:rPr>
          <w:rStyle w:val="Char8"/>
          <w:vertAlign w:val="superscript"/>
          <w:rtl/>
        </w:rPr>
        <w:footnoteReference w:id="669"/>
      </w:r>
      <w:r w:rsidRPr="001A70BE">
        <w:rPr>
          <w:rStyle w:val="Char8"/>
          <w:vertAlign w:val="superscript"/>
          <w:rtl/>
        </w:rPr>
        <w:t>)</w:t>
      </w:r>
      <w:r w:rsidRPr="000C770E">
        <w:rPr>
          <w:rStyle w:val="Char8"/>
          <w:rtl/>
        </w:rPr>
        <w:t>.</w:t>
      </w:r>
      <w:r w:rsidR="00870103">
        <w:rPr>
          <w:rStyle w:val="Char8"/>
          <w:rFonts w:hint="cs"/>
          <w:rtl/>
        </w:rPr>
        <w:t xml:space="preserve"> </w:t>
      </w:r>
      <w:r w:rsidRPr="009F7424">
        <w:rPr>
          <w:rStyle w:val="Char8"/>
          <w:rtl/>
        </w:rPr>
        <w:t>«</w:t>
      </w:r>
      <w:r w:rsidRPr="000C770E">
        <w:rPr>
          <w:rStyle w:val="Char8"/>
          <w:rtl/>
        </w:rPr>
        <w:t>من در یکی از غزوه‌ها با رسول اکرم</w:t>
      </w:r>
      <w:r w:rsidR="006A2239" w:rsidRPr="006A2239">
        <w:rPr>
          <w:rStyle w:val="Char8"/>
          <w:rFonts w:cs="CTraditional Arabic"/>
          <w:rtl/>
        </w:rPr>
        <w:t>ج</w:t>
      </w:r>
      <w:r w:rsidRPr="000C770E">
        <w:rPr>
          <w:rStyle w:val="Char8"/>
          <w:rtl/>
        </w:rPr>
        <w:t xml:space="preserve"> همراه بودم، مردم راه عبور و مرور به خانه‌ها را بستند و غارتگری را شروع کردند، </w:t>
      </w:r>
      <w:r w:rsidR="00740013" w:rsidRPr="000C770E">
        <w:rPr>
          <w:rStyle w:val="Char8"/>
          <w:rtl/>
        </w:rPr>
        <w:t>آن‌حضرت</w:t>
      </w:r>
      <w:r w:rsidR="006A2239" w:rsidRPr="006A2239">
        <w:rPr>
          <w:rStyle w:val="Char8"/>
          <w:rFonts w:cs="CTraditional Arabic"/>
          <w:rtl/>
        </w:rPr>
        <w:t>ج</w:t>
      </w:r>
      <w:r w:rsidRPr="000C770E">
        <w:rPr>
          <w:rStyle w:val="Char8"/>
          <w:rtl/>
        </w:rPr>
        <w:t xml:space="preserve"> شخصی را فرستادند تا اعلام کند: هرکس سد معبر کند و یا اموال مردم را به غارت برد، چهادش پذیرفته نخواهد شد</w:t>
      </w:r>
      <w:r w:rsidRPr="009F7424">
        <w:rPr>
          <w:rStyle w:val="Char8"/>
          <w:rtl/>
        </w:rPr>
        <w:t>»</w:t>
      </w:r>
      <w:r w:rsidRPr="000C770E">
        <w:rPr>
          <w:rStyle w:val="Char8"/>
          <w:rtl/>
        </w:rPr>
        <w:t>.</w:t>
      </w:r>
    </w:p>
    <w:p w:rsidR="002D7D1F" w:rsidRPr="000C770E" w:rsidRDefault="002D7D1F" w:rsidP="000C770E">
      <w:pPr>
        <w:jc w:val="both"/>
        <w:rPr>
          <w:rStyle w:val="Char8"/>
          <w:rtl/>
        </w:rPr>
      </w:pPr>
      <w:r w:rsidRPr="000C770E">
        <w:rPr>
          <w:rStyle w:val="Char8"/>
          <w:rtl/>
        </w:rPr>
        <w:t xml:space="preserve">در سنن ابوداود مذکور است: وقتی رسول اکرم </w:t>
      </w:r>
      <w:r w:rsidR="006A2239" w:rsidRPr="006A2239">
        <w:rPr>
          <w:rStyle w:val="Char8"/>
          <w:rFonts w:cs="CTraditional Arabic"/>
          <w:rtl/>
        </w:rPr>
        <w:t>ج</w:t>
      </w:r>
      <w:r w:rsidRPr="000C770E">
        <w:rPr>
          <w:rStyle w:val="Char8"/>
          <w:rtl/>
        </w:rPr>
        <w:t xml:space="preserve"> این فرمان را صادر کردند که مردم متفرق نش</w:t>
      </w:r>
      <w:r w:rsidR="007F3414" w:rsidRPr="000C770E">
        <w:rPr>
          <w:rStyle w:val="Char8"/>
          <w:rtl/>
        </w:rPr>
        <w:t xml:space="preserve">وند و سد معبر نکنند، چنان در یک </w:t>
      </w:r>
      <w:r w:rsidRPr="000C770E">
        <w:rPr>
          <w:rStyle w:val="Char8"/>
          <w:rtl/>
        </w:rPr>
        <w:t>جا گرد آمدند که اگر یک خیمه نصب می‌شد، همگی در آن جای می‌گرفتند</w:t>
      </w:r>
      <w:r w:rsidRPr="001A70BE">
        <w:rPr>
          <w:rStyle w:val="Char8"/>
          <w:vertAlign w:val="superscript"/>
          <w:rtl/>
        </w:rPr>
        <w:t>(</w:t>
      </w:r>
      <w:r w:rsidRPr="001A70BE">
        <w:rPr>
          <w:rStyle w:val="Char8"/>
          <w:vertAlign w:val="superscript"/>
          <w:rtl/>
        </w:rPr>
        <w:footnoteReference w:id="670"/>
      </w:r>
      <w:r w:rsidRPr="001A70BE">
        <w:rPr>
          <w:rStyle w:val="Char8"/>
          <w:vertAlign w:val="superscript"/>
          <w:rtl/>
        </w:rPr>
        <w:t>)</w:t>
      </w:r>
      <w:r w:rsidRPr="000C770E">
        <w:rPr>
          <w:rStyle w:val="Char8"/>
          <w:rtl/>
        </w:rPr>
        <w:t>.</w:t>
      </w:r>
    </w:p>
    <w:p w:rsidR="002D7D1F" w:rsidRPr="000C770E" w:rsidRDefault="002D7D1F" w:rsidP="000C770E">
      <w:pPr>
        <w:jc w:val="both"/>
        <w:rPr>
          <w:rStyle w:val="Char8"/>
          <w:rtl/>
        </w:rPr>
      </w:pPr>
      <w:r w:rsidRPr="000C770E">
        <w:rPr>
          <w:rStyle w:val="Char8"/>
          <w:rtl/>
        </w:rPr>
        <w:t>مشکل‌ترین مسئله این بود که مر</w:t>
      </w:r>
      <w:r w:rsidR="00722AF9" w:rsidRPr="000C770E">
        <w:rPr>
          <w:rStyle w:val="Char8"/>
          <w:rFonts w:hint="cs"/>
          <w:rtl/>
        </w:rPr>
        <w:t>د</w:t>
      </w:r>
      <w:r w:rsidRPr="000C770E">
        <w:rPr>
          <w:rStyle w:val="Char8"/>
          <w:rtl/>
        </w:rPr>
        <w:t>م با مال غنیمت محبت و علاق</w:t>
      </w:r>
      <w:r w:rsidR="001068DC">
        <w:rPr>
          <w:rStyle w:val="Char8"/>
          <w:rtl/>
        </w:rPr>
        <w:t>ۀ</w:t>
      </w:r>
      <w:r w:rsidRPr="000C770E">
        <w:rPr>
          <w:rStyle w:val="Char8"/>
          <w:rtl/>
        </w:rPr>
        <w:t xml:space="preserve"> زیادی داشتند به طوری که بزرگترین سبب و انگیز</w:t>
      </w:r>
      <w:r w:rsidR="001068DC">
        <w:rPr>
          <w:rStyle w:val="Char8"/>
          <w:rtl/>
        </w:rPr>
        <w:t>ۀ</w:t>
      </w:r>
      <w:r w:rsidRPr="000C770E">
        <w:rPr>
          <w:rStyle w:val="Char8"/>
          <w:rtl/>
        </w:rPr>
        <w:t xml:space="preserve"> جن</w:t>
      </w:r>
      <w:r w:rsidR="007F3414" w:rsidRPr="000C770E">
        <w:rPr>
          <w:rStyle w:val="Char8"/>
          <w:rtl/>
        </w:rPr>
        <w:t>گ‌ها به دست‌آوردن مال غنیمت بود؛</w:t>
      </w:r>
      <w:r w:rsidRPr="000C770E">
        <w:rPr>
          <w:rStyle w:val="Char8"/>
          <w:rtl/>
        </w:rPr>
        <w:t xml:space="preserve"> اصلاح این امر مدت‌ها </w:t>
      </w:r>
      <w:r w:rsidR="007F3414" w:rsidRPr="000C770E">
        <w:rPr>
          <w:rStyle w:val="Char8"/>
          <w:rtl/>
        </w:rPr>
        <w:t>به طول</w:t>
      </w:r>
      <w:r w:rsidR="001068DC">
        <w:rPr>
          <w:rStyle w:val="Char8"/>
          <w:rtl/>
        </w:rPr>
        <w:t xml:space="preserve"> </w:t>
      </w:r>
      <w:r w:rsidR="007F3414" w:rsidRPr="000C770E">
        <w:rPr>
          <w:rStyle w:val="Char8"/>
          <w:rtl/>
        </w:rPr>
        <w:t xml:space="preserve">انجامید. در عصر جاهلیت </w:t>
      </w:r>
      <w:r w:rsidRPr="000C770E">
        <w:rPr>
          <w:rStyle w:val="Char8"/>
          <w:rtl/>
        </w:rPr>
        <w:t xml:space="preserve">غنمیت محبوب‌ترین چیز بود، تعجب اینجا است که پس از اسلام نیز تا مدتی مردم آن را کار ثوابی می‌دانستند! در ابوداود روایت شده که شخصی از رسول اکرم </w:t>
      </w:r>
      <w:r w:rsidR="006A2239" w:rsidRPr="006A2239">
        <w:rPr>
          <w:rStyle w:val="Char8"/>
          <w:rFonts w:cs="CTraditional Arabic"/>
          <w:rtl/>
        </w:rPr>
        <w:t>ج</w:t>
      </w:r>
      <w:r w:rsidRPr="000C770E">
        <w:rPr>
          <w:rStyle w:val="Char8"/>
          <w:rtl/>
        </w:rPr>
        <w:t xml:space="preserve"> پرسید:</w:t>
      </w:r>
    </w:p>
    <w:p w:rsidR="002D7D1F" w:rsidRPr="000C770E" w:rsidRDefault="002D7D1F" w:rsidP="00870103">
      <w:pPr>
        <w:jc w:val="both"/>
        <w:rPr>
          <w:rStyle w:val="Char8"/>
          <w:rtl/>
        </w:rPr>
      </w:pPr>
      <w:r w:rsidRPr="009F7424">
        <w:rPr>
          <w:rFonts w:cs="IRNazli"/>
          <w:rtl/>
          <w:lang w:bidi="fa-IR"/>
        </w:rPr>
        <w:t>«</w:t>
      </w:r>
      <w:r w:rsidRPr="009F7424">
        <w:rPr>
          <w:rStyle w:val="Char7"/>
          <w:rtl/>
        </w:rPr>
        <w:t xml:space="preserve">يُرِيدُ الْجِهَادَ فِي سَبِيلِ اللَّهِ، وَهُوَ يَبْتَغِي عَرَضًا مِنْ عَرَضِ الدُّنْيَا، فَقَالَ رَسُولُ اللَّهِ </w:t>
      </w:r>
      <w:r w:rsidR="006A2239" w:rsidRPr="006A2239">
        <w:rPr>
          <w:rStyle w:val="Char8"/>
          <w:rFonts w:cs="CTraditional Arabic"/>
          <w:rtl/>
        </w:rPr>
        <w:t>ج</w:t>
      </w:r>
      <w:r w:rsidRPr="009F7424">
        <w:rPr>
          <w:rStyle w:val="Char7"/>
          <w:rtl/>
        </w:rPr>
        <w:t xml:space="preserve">: لَا أَجْرَ لَهُ. فَأَعْظَمَ ذَلِكَ النَّاسُ، وَقَالُوا لِلرَّجُلِ: عُدْ لِرَسُولِ اللَّهِ </w:t>
      </w:r>
      <w:r w:rsidR="006A2239" w:rsidRPr="006A2239">
        <w:rPr>
          <w:rStyle w:val="Char8"/>
          <w:rFonts w:cs="CTraditional Arabic"/>
          <w:rtl/>
        </w:rPr>
        <w:t>ج</w:t>
      </w:r>
      <w:r w:rsidRPr="009F7424">
        <w:rPr>
          <w:rStyle w:val="Char7"/>
          <w:rtl/>
        </w:rPr>
        <w:t xml:space="preserve"> فَلَعَلَّكَ لَمْ تُفَهِّمْهُ</w:t>
      </w:r>
      <w:r w:rsidRPr="009F7424">
        <w:rPr>
          <w:rFonts w:cs="IRNazli"/>
          <w:rtl/>
          <w:lang w:bidi="fa-IR"/>
        </w:rPr>
        <w:t>»</w:t>
      </w:r>
      <w:r w:rsidRPr="001A70BE">
        <w:rPr>
          <w:rStyle w:val="Char8"/>
          <w:vertAlign w:val="superscript"/>
          <w:rtl/>
        </w:rPr>
        <w:t>(</w:t>
      </w:r>
      <w:r w:rsidRPr="001A70BE">
        <w:rPr>
          <w:rStyle w:val="Char8"/>
          <w:vertAlign w:val="superscript"/>
          <w:rtl/>
        </w:rPr>
        <w:footnoteReference w:id="671"/>
      </w:r>
      <w:r w:rsidRPr="001A70BE">
        <w:rPr>
          <w:rStyle w:val="Char8"/>
          <w:vertAlign w:val="superscript"/>
          <w:rtl/>
        </w:rPr>
        <w:t>)</w:t>
      </w:r>
      <w:r w:rsidRPr="000C770E">
        <w:rPr>
          <w:rStyle w:val="Char8"/>
          <w:rtl/>
        </w:rPr>
        <w:t>.</w:t>
      </w:r>
      <w:r w:rsidR="00870103">
        <w:rPr>
          <w:rStyle w:val="Char8"/>
          <w:rFonts w:hint="cs"/>
          <w:rtl/>
        </w:rPr>
        <w:t xml:space="preserve"> </w:t>
      </w:r>
      <w:r w:rsidRPr="009F7424">
        <w:rPr>
          <w:rStyle w:val="Char8"/>
          <w:rtl/>
        </w:rPr>
        <w:t>«</w:t>
      </w:r>
      <w:r w:rsidRPr="000C770E">
        <w:rPr>
          <w:rStyle w:val="Char8"/>
          <w:rtl/>
        </w:rPr>
        <w:t xml:space="preserve">حکم شخصی که می‌خواهد در راه خدا جهاد کند، ولی فواید دنیوی نیز مد نظرش هست، چیست؟ </w:t>
      </w:r>
      <w:r w:rsidR="00740013" w:rsidRPr="000C770E">
        <w:rPr>
          <w:rStyle w:val="Char8"/>
          <w:rtl/>
        </w:rPr>
        <w:t>آن‌حضرت</w:t>
      </w:r>
      <w:r w:rsidR="00870103">
        <w:rPr>
          <w:rStyle w:val="Char8"/>
          <w:rFonts w:hint="cs"/>
          <w:rtl/>
        </w:rPr>
        <w:t xml:space="preserve"> </w:t>
      </w:r>
      <w:r w:rsidR="006A2239" w:rsidRPr="006A2239">
        <w:rPr>
          <w:rStyle w:val="Char8"/>
          <w:rFonts w:cs="CTraditional Arabic"/>
          <w:rtl/>
        </w:rPr>
        <w:t>ج</w:t>
      </w:r>
      <w:r w:rsidRPr="000C770E">
        <w:rPr>
          <w:rStyle w:val="Char8"/>
          <w:rtl/>
        </w:rPr>
        <w:t xml:space="preserve"> فرمودند: ثوابی به او نمی‌رسد. این امر برای مرد</w:t>
      </w:r>
      <w:r w:rsidR="007F3414" w:rsidRPr="000C770E">
        <w:rPr>
          <w:rStyle w:val="Char8"/>
          <w:rtl/>
        </w:rPr>
        <w:t>م باعث تعجب شد، به آن شخص گفتند:</w:t>
      </w:r>
      <w:r w:rsidRPr="000C770E">
        <w:rPr>
          <w:rStyle w:val="Char8"/>
          <w:rtl/>
        </w:rPr>
        <w:t xml:space="preserve"> دوباره برو از </w:t>
      </w:r>
      <w:r w:rsidR="00740013" w:rsidRPr="000C770E">
        <w:rPr>
          <w:rStyle w:val="Char8"/>
          <w:rtl/>
        </w:rPr>
        <w:t>آن‌حضرت</w:t>
      </w:r>
      <w:r w:rsidR="00C37DB7">
        <w:rPr>
          <w:rStyle w:val="Char8"/>
          <w:rFonts w:hint="cs"/>
          <w:rtl/>
        </w:rPr>
        <w:t xml:space="preserve"> </w:t>
      </w:r>
      <w:r w:rsidR="006A2239" w:rsidRPr="006A2239">
        <w:rPr>
          <w:rStyle w:val="Char8"/>
          <w:rFonts w:cs="CTraditional Arabic"/>
          <w:rtl/>
        </w:rPr>
        <w:t>ج</w:t>
      </w:r>
      <w:r w:rsidRPr="000C770E">
        <w:rPr>
          <w:rStyle w:val="Char8"/>
          <w:rtl/>
        </w:rPr>
        <w:t xml:space="preserve"> بپرس، شاید تو مفهوم کلام </w:t>
      </w:r>
      <w:r w:rsidR="00740013" w:rsidRPr="000C770E">
        <w:rPr>
          <w:rStyle w:val="Char8"/>
          <w:rtl/>
        </w:rPr>
        <w:t>آن‌حضرت</w:t>
      </w:r>
      <w:r w:rsidRPr="000C770E">
        <w:rPr>
          <w:rStyle w:val="Char8"/>
          <w:rtl/>
        </w:rPr>
        <w:t xml:space="preserve"> را نفهمیده‌ای</w:t>
      </w:r>
      <w:r w:rsidRPr="009F7424">
        <w:rPr>
          <w:rStyle w:val="Char8"/>
          <w:rtl/>
        </w:rPr>
        <w:t>»</w:t>
      </w:r>
      <w:r w:rsidRPr="000C770E">
        <w:rPr>
          <w:rStyle w:val="Char8"/>
          <w:rtl/>
        </w:rPr>
        <w:t>.</w:t>
      </w:r>
    </w:p>
    <w:p w:rsidR="002D7D1F" w:rsidRPr="000C770E" w:rsidRDefault="002D7D1F" w:rsidP="000C770E">
      <w:pPr>
        <w:jc w:val="both"/>
        <w:rPr>
          <w:rStyle w:val="Char8"/>
          <w:rtl/>
        </w:rPr>
      </w:pPr>
      <w:r w:rsidRPr="000C770E">
        <w:rPr>
          <w:rStyle w:val="Char8"/>
          <w:rtl/>
        </w:rPr>
        <w:t xml:space="preserve">او را چند بار نزد </w:t>
      </w:r>
      <w:r w:rsidR="00740013" w:rsidRPr="000C770E">
        <w:rPr>
          <w:rStyle w:val="Char8"/>
          <w:rtl/>
        </w:rPr>
        <w:t>آن‌حضرت</w:t>
      </w:r>
      <w:r w:rsidR="00C37DB7">
        <w:rPr>
          <w:rStyle w:val="Char8"/>
          <w:rFonts w:hint="cs"/>
          <w:rtl/>
        </w:rPr>
        <w:t xml:space="preserve"> </w:t>
      </w:r>
      <w:r w:rsidR="006A2239" w:rsidRPr="006A2239">
        <w:rPr>
          <w:rStyle w:val="Char8"/>
          <w:rFonts w:cs="CTraditional Arabic"/>
          <w:rtl/>
        </w:rPr>
        <w:t>ج</w:t>
      </w:r>
      <w:r w:rsidRPr="000C770E">
        <w:rPr>
          <w:rStyle w:val="Char8"/>
          <w:rtl/>
        </w:rPr>
        <w:t xml:space="preserve"> می‌فرستادند و سؤال می‌کردند، ولی یقین نمی‌کردند که </w:t>
      </w:r>
      <w:r w:rsidR="00740013" w:rsidRPr="000C770E">
        <w:rPr>
          <w:rStyle w:val="Char8"/>
          <w:rtl/>
        </w:rPr>
        <w:t>آن‌حضرت</w:t>
      </w:r>
      <w:r w:rsidR="00C37DB7">
        <w:rPr>
          <w:rStyle w:val="Char8"/>
          <w:rFonts w:hint="cs"/>
          <w:rtl/>
        </w:rPr>
        <w:t xml:space="preserve"> </w:t>
      </w:r>
      <w:r w:rsidR="006A2239" w:rsidRPr="006A2239">
        <w:rPr>
          <w:rStyle w:val="Char8"/>
          <w:rFonts w:cs="CTraditional Arabic"/>
          <w:rtl/>
        </w:rPr>
        <w:t>ج</w:t>
      </w:r>
      <w:r w:rsidRPr="000C770E">
        <w:rPr>
          <w:rStyle w:val="Char8"/>
          <w:rtl/>
        </w:rPr>
        <w:t xml:space="preserve"> چنین فرموده باشند. وقتی در آخر ایشان فرمودند: </w:t>
      </w:r>
      <w:r w:rsidRPr="009F7424">
        <w:rPr>
          <w:rFonts w:cs="IRNazli"/>
          <w:rtl/>
          <w:lang w:bidi="fa-IR"/>
        </w:rPr>
        <w:t>«</w:t>
      </w:r>
      <w:r w:rsidRPr="009F7424">
        <w:rPr>
          <w:rStyle w:val="Char7"/>
          <w:rtl/>
        </w:rPr>
        <w:t>لَا أَجْرَ لَهُ</w:t>
      </w:r>
      <w:r w:rsidRPr="009F7424">
        <w:rPr>
          <w:rFonts w:cs="IRNazli"/>
          <w:rtl/>
          <w:lang w:bidi="fa-IR"/>
        </w:rPr>
        <w:t>»</w:t>
      </w:r>
      <w:r w:rsidR="007F3414" w:rsidRPr="000C770E">
        <w:rPr>
          <w:rStyle w:val="Char8"/>
          <w:rtl/>
        </w:rPr>
        <w:t xml:space="preserve"> یعنی ث</w:t>
      </w:r>
      <w:r w:rsidRPr="000C770E">
        <w:rPr>
          <w:rStyle w:val="Char8"/>
          <w:rtl/>
        </w:rPr>
        <w:t>وابی برایش نیست، آنگاه یقین کردند.</w:t>
      </w:r>
    </w:p>
    <w:p w:rsidR="002D7D1F" w:rsidRPr="000C770E" w:rsidRDefault="007F3414" w:rsidP="000C770E">
      <w:pPr>
        <w:jc w:val="both"/>
        <w:rPr>
          <w:rStyle w:val="Char8"/>
          <w:rtl/>
        </w:rPr>
      </w:pPr>
      <w:r w:rsidRPr="000C770E">
        <w:rPr>
          <w:rStyle w:val="Char8"/>
          <w:rtl/>
        </w:rPr>
        <w:t>یک بار</w:t>
      </w:r>
      <w:r w:rsidR="002D7D1F" w:rsidRPr="000C770E">
        <w:rPr>
          <w:rStyle w:val="Char8"/>
          <w:rtl/>
        </w:rPr>
        <w:t xml:space="preserve"> پیامبر گرامی </w:t>
      </w:r>
      <w:r w:rsidR="006A2239" w:rsidRPr="006A2239">
        <w:rPr>
          <w:rStyle w:val="Char8"/>
          <w:rFonts w:cs="CTraditional Arabic"/>
          <w:rtl/>
        </w:rPr>
        <w:t>ج</w:t>
      </w:r>
      <w:r w:rsidR="002D7D1F" w:rsidRPr="000C770E">
        <w:rPr>
          <w:rStyle w:val="Char8"/>
          <w:rtl/>
        </w:rPr>
        <w:t xml:space="preserve"> چند </w:t>
      </w:r>
      <w:r w:rsidRPr="000C770E">
        <w:rPr>
          <w:rStyle w:val="Char8"/>
          <w:rtl/>
        </w:rPr>
        <w:t>ن</w:t>
      </w:r>
      <w:r w:rsidR="002D7D1F" w:rsidRPr="000C770E">
        <w:rPr>
          <w:rStyle w:val="Char8"/>
          <w:rtl/>
        </w:rPr>
        <w:t>فر از صحابه را</w:t>
      </w:r>
      <w:r w:rsidRPr="000C770E">
        <w:rPr>
          <w:rStyle w:val="Char8"/>
          <w:rtl/>
        </w:rPr>
        <w:t xml:space="preserve"> برای مقابله با قبیله‌ای فرستاد،</w:t>
      </w:r>
      <w:r w:rsidR="002D7D1F" w:rsidRPr="000C770E">
        <w:rPr>
          <w:rStyle w:val="Char8"/>
          <w:rtl/>
        </w:rPr>
        <w:t xml:space="preserve"> یکی از آن‌ها جلوتر رفت. افراد قبیله در حالی که گریه و زاری می‌کردند از خانه‌هایشان بیرون آمدند، او گفت: لا إله إلا الله بگویید تا در امان باشید. آن‌ها اسلام را پذیرفتند و از حمله محفوظ ماندند. سایر رفیقان، آن صحابه را سرزنش کردند که تو ما را از مال غنیمت محروم نمودی. در ابوداود قول صحابی با این الفاظ نقل شده است:</w:t>
      </w:r>
    </w:p>
    <w:p w:rsidR="002D7D1F" w:rsidRPr="000C770E" w:rsidRDefault="002D7D1F" w:rsidP="00870103">
      <w:pPr>
        <w:jc w:val="both"/>
        <w:rPr>
          <w:rStyle w:val="Char8"/>
          <w:rtl/>
        </w:rPr>
      </w:pPr>
      <w:r w:rsidRPr="009F7424">
        <w:rPr>
          <w:rFonts w:cs="IRNazli"/>
          <w:rtl/>
          <w:lang w:bidi="fa-IR"/>
        </w:rPr>
        <w:t>«</w:t>
      </w:r>
      <w:r w:rsidR="0096691D" w:rsidRPr="009F7424">
        <w:rPr>
          <w:rStyle w:val="Char7"/>
          <w:rtl/>
        </w:rPr>
        <w:t>فلامني</w:t>
      </w:r>
      <w:r w:rsidRPr="009F7424">
        <w:rPr>
          <w:rStyle w:val="Char7"/>
          <w:rtl/>
        </w:rPr>
        <w:t xml:space="preserve"> أصحابي وقالوا أحرمتنا الغنيمة</w:t>
      </w:r>
      <w:r w:rsidRPr="009F7424">
        <w:rPr>
          <w:rFonts w:cs="IRNazli"/>
          <w:rtl/>
          <w:lang w:bidi="fa-IR"/>
        </w:rPr>
        <w:t>»</w:t>
      </w:r>
      <w:r w:rsidRPr="000C770E">
        <w:rPr>
          <w:rStyle w:val="Char8"/>
          <w:rtl/>
        </w:rPr>
        <w:t xml:space="preserve"> (ابوداود کتاب الأدب، باب ما یقول إذا أصبح).</w:t>
      </w:r>
      <w:r w:rsidR="00870103">
        <w:rPr>
          <w:rStyle w:val="Char8"/>
          <w:rFonts w:hint="cs"/>
          <w:rtl/>
        </w:rPr>
        <w:t xml:space="preserve"> </w:t>
      </w:r>
      <w:r w:rsidRPr="009F7424">
        <w:rPr>
          <w:rStyle w:val="Char8"/>
          <w:rtl/>
        </w:rPr>
        <w:t>«</w:t>
      </w:r>
      <w:r w:rsidRPr="000C770E">
        <w:rPr>
          <w:rStyle w:val="Char8"/>
          <w:rtl/>
        </w:rPr>
        <w:t>مرا همراهانم سرزنش کردند و گفتند: تو ما را از غنیمت محروم نمودی</w:t>
      </w:r>
      <w:r w:rsidR="00722AF9" w:rsidRPr="009F7424">
        <w:rPr>
          <w:rStyle w:val="Char8"/>
          <w:rFonts w:hint="cs"/>
          <w:rtl/>
        </w:rPr>
        <w:t>»</w:t>
      </w:r>
      <w:r w:rsidR="00722AF9" w:rsidRPr="000C770E">
        <w:rPr>
          <w:rStyle w:val="Char8"/>
          <w:rFonts w:hint="cs"/>
          <w:rtl/>
        </w:rPr>
        <w:t>،</w:t>
      </w:r>
      <w:r w:rsidRPr="000C770E">
        <w:rPr>
          <w:rStyle w:val="Char8"/>
          <w:rtl/>
        </w:rPr>
        <w:t xml:space="preserve"> وقتی آن‌ها نزد </w:t>
      </w:r>
      <w:r w:rsidR="00740013" w:rsidRPr="000C770E">
        <w:rPr>
          <w:rStyle w:val="Char8"/>
          <w:rtl/>
        </w:rPr>
        <w:t>آن‌حضرت</w:t>
      </w:r>
      <w:r w:rsidRPr="000C770E">
        <w:rPr>
          <w:rStyle w:val="Char8"/>
          <w:rtl/>
        </w:rPr>
        <w:t xml:space="preserve"> آمدند و از وی شکایت کردند، </w:t>
      </w:r>
      <w:r w:rsidR="00740013" w:rsidRPr="000C770E">
        <w:rPr>
          <w:rStyle w:val="Char8"/>
          <w:rtl/>
        </w:rPr>
        <w:t>آن‌حضرت</w:t>
      </w:r>
      <w:r w:rsidRPr="000C770E">
        <w:rPr>
          <w:rStyle w:val="Char8"/>
          <w:rtl/>
        </w:rPr>
        <w:t xml:space="preserve"> او را مورد تحسین و آفرین قرار داد و فرمود: تو را در مقابل رهایی هریک از آنان اینقدر ثواب خواهد رسید</w:t>
      </w:r>
      <w:r w:rsidRPr="009F7424">
        <w:rPr>
          <w:rStyle w:val="Char8"/>
          <w:rtl/>
        </w:rPr>
        <w:t>»</w:t>
      </w:r>
      <w:r w:rsidRPr="000C770E">
        <w:rPr>
          <w:rStyle w:val="Char8"/>
          <w:rtl/>
        </w:rPr>
        <w:t>.</w:t>
      </w:r>
    </w:p>
    <w:p w:rsidR="002D7D1F" w:rsidRPr="000C770E" w:rsidRDefault="002D7D1F" w:rsidP="000C770E">
      <w:pPr>
        <w:jc w:val="both"/>
        <w:rPr>
          <w:rStyle w:val="Char8"/>
          <w:rtl/>
        </w:rPr>
      </w:pPr>
      <w:r w:rsidRPr="000C770E">
        <w:rPr>
          <w:rStyle w:val="Char8"/>
          <w:rtl/>
        </w:rPr>
        <w:t>در قرآن مجید نسبت به غنیمت، کلم</w:t>
      </w:r>
      <w:r w:rsidR="001068DC">
        <w:rPr>
          <w:rStyle w:val="Char8"/>
          <w:rtl/>
        </w:rPr>
        <w:t>ۀ</w:t>
      </w:r>
      <w:r w:rsidRPr="000C770E">
        <w:rPr>
          <w:rStyle w:val="Char8"/>
          <w:rtl/>
        </w:rPr>
        <w:t xml:space="preserve"> </w:t>
      </w:r>
      <w:r w:rsidRPr="009F7424">
        <w:rPr>
          <w:rStyle w:val="Char8"/>
          <w:rtl/>
        </w:rPr>
        <w:t>«</w:t>
      </w:r>
      <w:r w:rsidRPr="000C770E">
        <w:rPr>
          <w:rStyle w:val="Char8"/>
          <w:rtl/>
        </w:rPr>
        <w:t>متاع دنیوی</w:t>
      </w:r>
      <w:r w:rsidRPr="009F7424">
        <w:rPr>
          <w:rStyle w:val="Char8"/>
          <w:rtl/>
        </w:rPr>
        <w:t>»</w:t>
      </w:r>
      <w:r w:rsidRPr="000C770E">
        <w:rPr>
          <w:rStyle w:val="Char8"/>
          <w:rtl/>
        </w:rPr>
        <w:t xml:space="preserve"> به</w:t>
      </w:r>
      <w:r w:rsidR="00722AF9" w:rsidRPr="000C770E">
        <w:rPr>
          <w:rStyle w:val="Char8"/>
          <w:rFonts w:hint="eastAsia"/>
          <w:rtl/>
        </w:rPr>
        <w:t>‌</w:t>
      </w:r>
      <w:r w:rsidRPr="000C770E">
        <w:rPr>
          <w:rStyle w:val="Char8"/>
          <w:rtl/>
        </w:rPr>
        <w:t xml:space="preserve">کار رفته است، و مشغولیت در آن امری نکوهیده بیان شده است و طالبان آن، ملامت و سرزنش </w:t>
      </w:r>
      <w:r w:rsidR="00527212" w:rsidRPr="000C770E">
        <w:rPr>
          <w:rStyle w:val="Char8"/>
          <w:rtl/>
        </w:rPr>
        <w:t>شده‌اند</w:t>
      </w:r>
      <w:r w:rsidRPr="000C770E">
        <w:rPr>
          <w:rStyle w:val="Char8"/>
          <w:rtl/>
        </w:rPr>
        <w:t xml:space="preserve">. در جنگ </w:t>
      </w:r>
      <w:r w:rsidRPr="009F7424">
        <w:rPr>
          <w:rStyle w:val="Char8"/>
          <w:rtl/>
        </w:rPr>
        <w:t>«</w:t>
      </w:r>
      <w:r w:rsidRPr="000C770E">
        <w:rPr>
          <w:rStyle w:val="Char8"/>
          <w:rtl/>
        </w:rPr>
        <w:t>احد</w:t>
      </w:r>
      <w:r w:rsidRPr="009F7424">
        <w:rPr>
          <w:rStyle w:val="Char8"/>
          <w:rtl/>
        </w:rPr>
        <w:t>»</w:t>
      </w:r>
      <w:r w:rsidRPr="000C770E">
        <w:rPr>
          <w:rStyle w:val="Char8"/>
          <w:rtl/>
        </w:rPr>
        <w:t xml:space="preserve"> وقتی گروهی از مسلمین مبارزه با کفار را رها کرده، مشغول </w:t>
      </w:r>
      <w:r w:rsidRPr="00870103">
        <w:rPr>
          <w:rStyle w:val="Char8"/>
          <w:spacing w:val="-4"/>
          <w:rtl/>
        </w:rPr>
        <w:t>جمع‌آوری مال غنیمت شدند و این امر باعث شکست مسلمین گردید، این آیه نازل شد:</w:t>
      </w:r>
    </w:p>
    <w:p w:rsidR="00C32FDF" w:rsidRPr="009F7424" w:rsidRDefault="00C32FDF" w:rsidP="00870103">
      <w:pPr>
        <w:pStyle w:val="af"/>
        <w:rPr>
          <w:rStyle w:val="Char8"/>
          <w:rtl/>
        </w:rPr>
      </w:pPr>
      <w:r>
        <w:rPr>
          <w:rFonts w:ascii="Traditional Arabic" w:hAnsi="Traditional Arabic" w:cs="Traditional Arabic"/>
          <w:rtl/>
        </w:rPr>
        <w:t>﴿</w:t>
      </w:r>
      <w:r w:rsidR="0003277F" w:rsidRPr="00870103">
        <w:rPr>
          <w:rtl/>
        </w:rPr>
        <w:t xml:space="preserve">مِنكُم مَّن يُرِيدُ </w:t>
      </w:r>
      <w:r w:rsidR="0003277F" w:rsidRPr="00870103">
        <w:rPr>
          <w:rFonts w:hint="cs"/>
          <w:rtl/>
        </w:rPr>
        <w:t>ٱلدُّنۡيَا</w:t>
      </w:r>
      <w:r w:rsidR="0003277F" w:rsidRPr="00870103">
        <w:rPr>
          <w:rtl/>
        </w:rPr>
        <w:t xml:space="preserve"> </w:t>
      </w:r>
      <w:r w:rsidR="0003277F" w:rsidRPr="00870103">
        <w:rPr>
          <w:rFonts w:hint="cs"/>
          <w:rtl/>
        </w:rPr>
        <w:t>وَمِنكُم</w:t>
      </w:r>
      <w:r w:rsidR="0003277F" w:rsidRPr="00870103">
        <w:rPr>
          <w:rtl/>
        </w:rPr>
        <w:t xml:space="preserve"> </w:t>
      </w:r>
      <w:r w:rsidR="0003277F" w:rsidRPr="00870103">
        <w:rPr>
          <w:rFonts w:hint="cs"/>
          <w:rtl/>
        </w:rPr>
        <w:t>مَّن</w:t>
      </w:r>
      <w:r w:rsidR="0003277F" w:rsidRPr="00870103">
        <w:rPr>
          <w:rtl/>
        </w:rPr>
        <w:t xml:space="preserve"> </w:t>
      </w:r>
      <w:r w:rsidR="0003277F" w:rsidRPr="00870103">
        <w:rPr>
          <w:rFonts w:hint="cs"/>
          <w:rtl/>
        </w:rPr>
        <w:t>يُرِيدُ</w:t>
      </w:r>
      <w:r w:rsidR="0003277F" w:rsidRPr="00870103">
        <w:rPr>
          <w:rtl/>
        </w:rPr>
        <w:t xml:space="preserve"> </w:t>
      </w:r>
      <w:r w:rsidR="0003277F" w:rsidRPr="00870103">
        <w:rPr>
          <w:rFonts w:hint="cs"/>
          <w:rtl/>
        </w:rPr>
        <w:t>ٱلۡأٓخِرَةَۚ</w:t>
      </w:r>
      <w:r>
        <w:rPr>
          <w:rFonts w:ascii="Traditional Arabic" w:hAnsi="Traditional Arabic" w:cs="Traditional Arabic"/>
          <w:rtl/>
        </w:rPr>
        <w:t>﴾</w:t>
      </w:r>
      <w:r w:rsidRPr="000C770E">
        <w:rPr>
          <w:rStyle w:val="Char8"/>
          <w:rtl/>
        </w:rPr>
        <w:t xml:space="preserve"> </w:t>
      </w:r>
      <w:r w:rsidRPr="009F7424">
        <w:rPr>
          <w:rStyle w:val="Chara"/>
          <w:rtl/>
        </w:rPr>
        <w:t>[آل عمران: 152]</w:t>
      </w:r>
      <w:r w:rsidRPr="000C770E">
        <w:rPr>
          <w:rStyle w:val="Char8"/>
          <w:rtl/>
        </w:rPr>
        <w:t>.</w:t>
      </w:r>
    </w:p>
    <w:p w:rsidR="002D7D1F" w:rsidRPr="000C770E" w:rsidRDefault="002D7D1F" w:rsidP="00870103">
      <w:pPr>
        <w:pStyle w:val="ab"/>
        <w:rPr>
          <w:rStyle w:val="Char8"/>
          <w:rtl/>
        </w:rPr>
      </w:pPr>
      <w:r w:rsidRPr="009F7424">
        <w:rPr>
          <w:rtl/>
        </w:rPr>
        <w:t>«</w:t>
      </w:r>
      <w:r w:rsidRPr="00870103">
        <w:rPr>
          <w:rtl/>
        </w:rPr>
        <w:t>بعضی از شما قصد دنیا و بعضی دیگر قصد آخرت دارید</w:t>
      </w:r>
      <w:r w:rsidRPr="009F7424">
        <w:rPr>
          <w:rtl/>
        </w:rPr>
        <w:t>»</w:t>
      </w:r>
      <w:r w:rsidRPr="000C770E">
        <w:rPr>
          <w:rStyle w:val="Char8"/>
          <w:rtl/>
        </w:rPr>
        <w:t>.</w:t>
      </w:r>
    </w:p>
    <w:p w:rsidR="002D7D1F" w:rsidRPr="00870103" w:rsidRDefault="002D7D1F" w:rsidP="000C770E">
      <w:pPr>
        <w:jc w:val="both"/>
        <w:rPr>
          <w:rStyle w:val="Char8"/>
          <w:spacing w:val="-4"/>
          <w:rtl/>
        </w:rPr>
      </w:pPr>
      <w:r w:rsidRPr="00870103">
        <w:rPr>
          <w:rStyle w:val="Char8"/>
          <w:spacing w:val="-4"/>
          <w:rtl/>
        </w:rPr>
        <w:t>در جنگ «بدر» وقتی قبل از اجاز</w:t>
      </w:r>
      <w:r w:rsidR="00722AF9" w:rsidRPr="00870103">
        <w:rPr>
          <w:rStyle w:val="Char8"/>
          <w:rFonts w:hint="cs"/>
          <w:spacing w:val="-4"/>
          <w:rtl/>
        </w:rPr>
        <w:t>ۀ</w:t>
      </w:r>
      <w:r w:rsidRPr="00870103">
        <w:rPr>
          <w:rStyle w:val="Char8"/>
          <w:spacing w:val="-4"/>
          <w:rtl/>
        </w:rPr>
        <w:t xml:space="preserve"> </w:t>
      </w:r>
      <w:r w:rsidR="00740013" w:rsidRPr="00870103">
        <w:rPr>
          <w:rStyle w:val="Char8"/>
          <w:spacing w:val="-4"/>
          <w:rtl/>
        </w:rPr>
        <w:t>آن‌حضرت</w:t>
      </w:r>
      <w:r w:rsidRPr="00870103">
        <w:rPr>
          <w:rStyle w:val="Char8"/>
          <w:spacing w:val="-4"/>
          <w:rtl/>
        </w:rPr>
        <w:t xml:space="preserve"> </w:t>
      </w:r>
      <w:r w:rsidR="006A2239" w:rsidRPr="00870103">
        <w:rPr>
          <w:rStyle w:val="Char8"/>
          <w:rFonts w:cs="CTraditional Arabic"/>
          <w:spacing w:val="-4"/>
          <w:rtl/>
        </w:rPr>
        <w:t>ج</w:t>
      </w:r>
      <w:r w:rsidRPr="00870103">
        <w:rPr>
          <w:rStyle w:val="Char8"/>
          <w:spacing w:val="-4"/>
          <w:rtl/>
        </w:rPr>
        <w:t xml:space="preserve"> شروع به گردآوری مال غنیمت کردند و یا به قول بعضی از مفسران به قصد گرفتن فدیه اسیر گرفتند، این آیه نازل شد:</w:t>
      </w:r>
    </w:p>
    <w:p w:rsidR="00C32FDF" w:rsidRPr="009F7424" w:rsidRDefault="00C32FDF" w:rsidP="00870103">
      <w:pPr>
        <w:pStyle w:val="af"/>
        <w:rPr>
          <w:rStyle w:val="Char8"/>
          <w:rtl/>
        </w:rPr>
      </w:pPr>
      <w:r>
        <w:rPr>
          <w:rFonts w:ascii="Traditional Arabic" w:hAnsi="Traditional Arabic" w:cs="Traditional Arabic"/>
          <w:rtl/>
        </w:rPr>
        <w:t>﴿</w:t>
      </w:r>
      <w:r w:rsidR="0003277F" w:rsidRPr="00870103">
        <w:rPr>
          <w:rtl/>
        </w:rPr>
        <w:t xml:space="preserve">تُرِيدُونَ عَرَضَ </w:t>
      </w:r>
      <w:r w:rsidR="0003277F" w:rsidRPr="00870103">
        <w:rPr>
          <w:rFonts w:hint="cs"/>
          <w:rtl/>
        </w:rPr>
        <w:t>ٱلدُّنۡيَا</w:t>
      </w:r>
      <w:r w:rsidR="0003277F" w:rsidRPr="00870103">
        <w:rPr>
          <w:rtl/>
        </w:rPr>
        <w:t xml:space="preserve"> </w:t>
      </w:r>
      <w:r w:rsidR="0003277F" w:rsidRPr="00870103">
        <w:rPr>
          <w:rFonts w:hint="cs"/>
          <w:rtl/>
        </w:rPr>
        <w:t>وَٱللَّهُ</w:t>
      </w:r>
      <w:r w:rsidR="0003277F" w:rsidRPr="00870103">
        <w:rPr>
          <w:rtl/>
        </w:rPr>
        <w:t xml:space="preserve"> </w:t>
      </w:r>
      <w:r w:rsidR="0003277F" w:rsidRPr="00870103">
        <w:rPr>
          <w:rFonts w:hint="cs"/>
          <w:rtl/>
        </w:rPr>
        <w:t>يُرِيدُ</w:t>
      </w:r>
      <w:r w:rsidR="0003277F" w:rsidRPr="00870103">
        <w:rPr>
          <w:rtl/>
        </w:rPr>
        <w:t xml:space="preserve"> </w:t>
      </w:r>
      <w:r w:rsidR="00993DD7">
        <w:rPr>
          <w:rFonts w:hint="cs"/>
          <w:rtl/>
        </w:rPr>
        <w:t>ٱلۡأٓخِرَةَ</w:t>
      </w:r>
      <w:r>
        <w:rPr>
          <w:rFonts w:ascii="Traditional Arabic" w:hAnsi="Traditional Arabic" w:cs="Traditional Arabic"/>
          <w:rtl/>
        </w:rPr>
        <w:t>﴾</w:t>
      </w:r>
      <w:r w:rsidRPr="000C770E">
        <w:rPr>
          <w:rStyle w:val="Char8"/>
          <w:rtl/>
        </w:rPr>
        <w:t xml:space="preserve"> </w:t>
      </w:r>
      <w:r w:rsidRPr="009F7424">
        <w:rPr>
          <w:rStyle w:val="Chara"/>
          <w:rtl/>
        </w:rPr>
        <w:t>[الأنفال: 67]</w:t>
      </w:r>
      <w:r w:rsidRPr="000C770E">
        <w:rPr>
          <w:rStyle w:val="Char8"/>
          <w:rtl/>
        </w:rPr>
        <w:t>.</w:t>
      </w:r>
    </w:p>
    <w:p w:rsidR="002D7D1F" w:rsidRPr="000C770E" w:rsidRDefault="002D7D1F" w:rsidP="00870103">
      <w:pPr>
        <w:pStyle w:val="ab"/>
        <w:rPr>
          <w:rStyle w:val="Char8"/>
          <w:rtl/>
        </w:rPr>
      </w:pPr>
      <w:r w:rsidRPr="009F7424">
        <w:rPr>
          <w:rtl/>
        </w:rPr>
        <w:t>«</w:t>
      </w:r>
      <w:r w:rsidRPr="00870103">
        <w:rPr>
          <w:rtl/>
        </w:rPr>
        <w:t>شما کالای دنیوی را قصد دارید و خداوند آخرت را قصد دارد</w:t>
      </w:r>
      <w:r w:rsidRPr="009F7424">
        <w:rPr>
          <w:rtl/>
        </w:rPr>
        <w:t>»</w:t>
      </w:r>
      <w:r w:rsidRPr="000C770E">
        <w:rPr>
          <w:rStyle w:val="Char8"/>
          <w:rtl/>
        </w:rPr>
        <w:t>.</w:t>
      </w:r>
    </w:p>
    <w:p w:rsidR="002D7D1F" w:rsidRPr="000C770E" w:rsidRDefault="002D7D1F" w:rsidP="000C770E">
      <w:pPr>
        <w:jc w:val="both"/>
        <w:rPr>
          <w:rStyle w:val="Char8"/>
          <w:rtl/>
        </w:rPr>
      </w:pPr>
      <w:r w:rsidRPr="000C770E">
        <w:rPr>
          <w:rStyle w:val="Char8"/>
          <w:rtl/>
        </w:rPr>
        <w:t>با وجود این همه تصریحات و تأکیدات، علت شکست در غزو</w:t>
      </w:r>
      <w:r w:rsidR="001068DC">
        <w:rPr>
          <w:rStyle w:val="Char8"/>
          <w:rtl/>
        </w:rPr>
        <w:t>ۀ</w:t>
      </w:r>
      <w:r w:rsidRPr="000C770E">
        <w:rPr>
          <w:rStyle w:val="Char8"/>
          <w:rtl/>
        </w:rPr>
        <w:t xml:space="preserve"> حنین در سال هشتم هجری این بود که مسلمانان مشغول جمع‌آوری اموال غنیمت شدند. در صحیح بخاری در مورد شرح غزو</w:t>
      </w:r>
      <w:r w:rsidR="001068DC">
        <w:rPr>
          <w:rStyle w:val="Char8"/>
          <w:rtl/>
        </w:rPr>
        <w:t>ۀ</w:t>
      </w:r>
      <w:r w:rsidRPr="000C770E">
        <w:rPr>
          <w:rStyle w:val="Char8"/>
          <w:rtl/>
        </w:rPr>
        <w:t xml:space="preserve"> </w:t>
      </w:r>
      <w:r w:rsidRPr="009F7424">
        <w:rPr>
          <w:rStyle w:val="Char8"/>
          <w:rtl/>
        </w:rPr>
        <w:t>«</w:t>
      </w:r>
      <w:r w:rsidRPr="000C770E">
        <w:rPr>
          <w:rStyle w:val="Char8"/>
          <w:rtl/>
        </w:rPr>
        <w:t>حنین</w:t>
      </w:r>
      <w:r w:rsidRPr="009F7424">
        <w:rPr>
          <w:rStyle w:val="Char8"/>
          <w:rtl/>
        </w:rPr>
        <w:t>»</w:t>
      </w:r>
      <w:r w:rsidRPr="000C770E">
        <w:rPr>
          <w:rStyle w:val="Char8"/>
          <w:rtl/>
        </w:rPr>
        <w:t xml:space="preserve"> چنین منقول است:</w:t>
      </w:r>
    </w:p>
    <w:p w:rsidR="002D7D1F" w:rsidRPr="000C770E" w:rsidRDefault="002D7D1F" w:rsidP="00870103">
      <w:pPr>
        <w:jc w:val="both"/>
        <w:rPr>
          <w:rStyle w:val="Char8"/>
          <w:rtl/>
        </w:rPr>
      </w:pPr>
      <w:r w:rsidRPr="009F7424">
        <w:rPr>
          <w:rFonts w:cs="IRNazli"/>
          <w:rtl/>
          <w:lang w:bidi="fa-IR"/>
        </w:rPr>
        <w:t>«</w:t>
      </w:r>
      <w:r w:rsidRPr="009F7424">
        <w:rPr>
          <w:rStyle w:val="Char7"/>
          <w:rtl/>
        </w:rPr>
        <w:t>فَأَقْبَلَ المُسْلِمُونَ عَلَى الغَنَائِمِ، وَاسْتَقْبَلُونَا بِالسِّهَامِ</w:t>
      </w:r>
      <w:r w:rsidRPr="009F7424">
        <w:rPr>
          <w:rFonts w:cs="IRNazli"/>
          <w:rtl/>
          <w:lang w:bidi="fa-IR"/>
        </w:rPr>
        <w:t>»</w:t>
      </w:r>
      <w:r w:rsidRPr="000C770E">
        <w:rPr>
          <w:rStyle w:val="Char8"/>
          <w:rtl/>
        </w:rPr>
        <w:t>.</w:t>
      </w:r>
      <w:r w:rsidRPr="009F7424">
        <w:rPr>
          <w:rStyle w:val="Char8"/>
          <w:rtl/>
        </w:rPr>
        <w:t>«</w:t>
      </w:r>
      <w:r w:rsidRPr="000C770E">
        <w:rPr>
          <w:rStyle w:val="Char8"/>
          <w:rtl/>
        </w:rPr>
        <w:t>مسلمانان برای جمع‌آوری مال غنیمت یورش بردند و کفار با تیراندازی‌هایشان ما را مورد تهاجم قرار دادند</w:t>
      </w:r>
      <w:r w:rsidRPr="009F7424">
        <w:rPr>
          <w:rStyle w:val="Char8"/>
          <w:rtl/>
        </w:rPr>
        <w:t>»</w:t>
      </w:r>
      <w:r w:rsidRPr="000C770E">
        <w:rPr>
          <w:rStyle w:val="Char8"/>
          <w:rtl/>
        </w:rPr>
        <w:t>.</w:t>
      </w:r>
    </w:p>
    <w:p w:rsidR="002D7D1F" w:rsidRPr="000C770E" w:rsidRDefault="002D7D1F" w:rsidP="000C770E">
      <w:pPr>
        <w:jc w:val="both"/>
        <w:rPr>
          <w:rStyle w:val="Char8"/>
          <w:rtl/>
        </w:rPr>
      </w:pPr>
      <w:r w:rsidRPr="000C770E">
        <w:rPr>
          <w:rStyle w:val="Char8"/>
          <w:rtl/>
        </w:rPr>
        <w:t>روی همین اساس</w:t>
      </w:r>
      <w:r w:rsidR="00A122EC" w:rsidRPr="000C770E">
        <w:rPr>
          <w:rStyle w:val="Char8"/>
          <w:rtl/>
        </w:rPr>
        <w:t>،</w:t>
      </w:r>
      <w:r w:rsidRPr="000C770E">
        <w:rPr>
          <w:rStyle w:val="Char8"/>
          <w:rtl/>
        </w:rPr>
        <w:t xml:space="preserve"> رسول اکرم </w:t>
      </w:r>
      <w:r w:rsidR="006A2239" w:rsidRPr="006A2239">
        <w:rPr>
          <w:rStyle w:val="Char8"/>
          <w:rFonts w:cs="CTraditional Arabic"/>
          <w:rtl/>
        </w:rPr>
        <w:t>ج</w:t>
      </w:r>
      <w:r w:rsidRPr="000C770E">
        <w:rPr>
          <w:rStyle w:val="Char8"/>
          <w:rtl/>
        </w:rPr>
        <w:t xml:space="preserve"> با صراحت تمام در مواقع مختلف به این امر متذکر می‌شدند. شخصی از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پرسید: یکی برای غنیمت و یکی برای اظهار شجاعت و دیگری برای نام و ریا جهاد می‌کند، جهاد کدام یک از این‌ها قبول می‌شود؟ </w:t>
      </w:r>
      <w:r w:rsidR="00740013" w:rsidRPr="000C770E">
        <w:rPr>
          <w:rStyle w:val="Char8"/>
          <w:rtl/>
        </w:rPr>
        <w:t>آن‌حضرت</w:t>
      </w:r>
      <w:r w:rsidRPr="000C770E">
        <w:rPr>
          <w:rStyle w:val="Char8"/>
          <w:rtl/>
        </w:rPr>
        <w:t xml:space="preserve"> فرمودند:</w:t>
      </w:r>
    </w:p>
    <w:p w:rsidR="002D7D1F" w:rsidRPr="000C770E" w:rsidRDefault="002D7D1F" w:rsidP="00870103">
      <w:pPr>
        <w:jc w:val="both"/>
        <w:rPr>
          <w:rStyle w:val="Char8"/>
          <w:rtl/>
        </w:rPr>
      </w:pPr>
      <w:r w:rsidRPr="009F7424">
        <w:rPr>
          <w:rFonts w:cs="IRNazli"/>
          <w:rtl/>
          <w:lang w:bidi="fa-IR"/>
        </w:rPr>
        <w:t>«</w:t>
      </w:r>
      <w:r w:rsidRPr="009F7424">
        <w:rPr>
          <w:rStyle w:val="Char7"/>
          <w:rtl/>
        </w:rPr>
        <w:t>مَنْ قَاتَلَ لِتَكُونَ كَلِمَةُ اللَّهِ هِيَ العُلْيَا</w:t>
      </w:r>
      <w:r w:rsidRPr="009F7424">
        <w:rPr>
          <w:rFonts w:cs="IRNazli"/>
          <w:rtl/>
          <w:lang w:bidi="fa-IR"/>
        </w:rPr>
        <w:t>»</w:t>
      </w:r>
      <w:r w:rsidRPr="001A70BE">
        <w:rPr>
          <w:rStyle w:val="Char8"/>
          <w:vertAlign w:val="superscript"/>
          <w:rtl/>
        </w:rPr>
        <w:t>(</w:t>
      </w:r>
      <w:r w:rsidRPr="001A70BE">
        <w:rPr>
          <w:rStyle w:val="Char8"/>
          <w:vertAlign w:val="superscript"/>
          <w:rtl/>
        </w:rPr>
        <w:footnoteReference w:id="672"/>
      </w:r>
      <w:r w:rsidRPr="001A70BE">
        <w:rPr>
          <w:rStyle w:val="Char8"/>
          <w:vertAlign w:val="superscript"/>
          <w:rtl/>
        </w:rPr>
        <w:t>)</w:t>
      </w:r>
      <w:r w:rsidRPr="000C770E">
        <w:rPr>
          <w:rStyle w:val="Char8"/>
          <w:rtl/>
        </w:rPr>
        <w:t>.</w:t>
      </w:r>
      <w:r w:rsidR="00870103">
        <w:rPr>
          <w:rStyle w:val="Char8"/>
          <w:rFonts w:hint="cs"/>
          <w:rtl/>
        </w:rPr>
        <w:t xml:space="preserve"> </w:t>
      </w:r>
      <w:r w:rsidRPr="009F7424">
        <w:rPr>
          <w:rStyle w:val="Char8"/>
          <w:rtl/>
        </w:rPr>
        <w:t>«</w:t>
      </w:r>
      <w:r w:rsidRPr="000C770E">
        <w:rPr>
          <w:rStyle w:val="Char8"/>
          <w:rtl/>
        </w:rPr>
        <w:t>هرکس برای این بجنگد که دین الهی برتری پیدا کند</w:t>
      </w:r>
      <w:r w:rsidRPr="009F7424">
        <w:rPr>
          <w:rStyle w:val="Char8"/>
          <w:rtl/>
        </w:rPr>
        <w:t>»</w:t>
      </w:r>
      <w:r w:rsidRPr="000C770E">
        <w:rPr>
          <w:rStyle w:val="Char8"/>
          <w:rtl/>
        </w:rPr>
        <w:t>.</w:t>
      </w:r>
    </w:p>
    <w:p w:rsidR="002D7D1F" w:rsidRPr="000C770E" w:rsidRDefault="00962AC2" w:rsidP="000C770E">
      <w:pPr>
        <w:jc w:val="both"/>
        <w:rPr>
          <w:rStyle w:val="Char8"/>
          <w:rtl/>
        </w:rPr>
      </w:pPr>
      <w:r w:rsidRPr="000C770E">
        <w:rPr>
          <w:rStyle w:val="Char8"/>
          <w:rtl/>
        </w:rPr>
        <w:t>بالاخره</w:t>
      </w:r>
      <w:r w:rsidR="002D7D1F" w:rsidRPr="000C770E">
        <w:rPr>
          <w:rStyle w:val="Char8"/>
          <w:rtl/>
        </w:rPr>
        <w:t xml:space="preserve"> رسول اکرم </w:t>
      </w:r>
      <w:r w:rsidR="006A2239" w:rsidRPr="006A2239">
        <w:rPr>
          <w:rStyle w:val="Char8"/>
          <w:rFonts w:cs="CTraditional Arabic"/>
          <w:rtl/>
        </w:rPr>
        <w:t>ج</w:t>
      </w:r>
      <w:r w:rsidR="002D7D1F" w:rsidRPr="000C770E">
        <w:rPr>
          <w:rStyle w:val="Char8"/>
          <w:rtl/>
        </w:rPr>
        <w:t xml:space="preserve"> تفهیم کردند که جهاد با هر نیتی انجا</w:t>
      </w:r>
      <w:r w:rsidRPr="000C770E">
        <w:rPr>
          <w:rStyle w:val="Char8"/>
          <w:rtl/>
        </w:rPr>
        <w:t>م گیرد، مدارش بر همان خواهد بود.</w:t>
      </w:r>
      <w:r w:rsidR="002D7D1F" w:rsidRPr="000C770E">
        <w:rPr>
          <w:rStyle w:val="Char8"/>
          <w:rtl/>
        </w:rPr>
        <w:t xml:space="preserve"> لیکن اگر مجاهد مال غنیمت قبول کند، دو سوم از اجرش کم می‌شود؛ ثواب کامل زمانی می‌رسد که از مال غنیمت اصلاً چیزی برندارد. در صحیح مسلم از رسول اکرم </w:t>
      </w:r>
      <w:r w:rsidR="006A2239" w:rsidRPr="006A2239">
        <w:rPr>
          <w:rStyle w:val="Char8"/>
          <w:rFonts w:cs="CTraditional Arabic"/>
          <w:rtl/>
        </w:rPr>
        <w:t>ج</w:t>
      </w:r>
      <w:r w:rsidR="002D7D1F" w:rsidRPr="000C770E">
        <w:rPr>
          <w:rStyle w:val="Char8"/>
          <w:rtl/>
        </w:rPr>
        <w:t xml:space="preserve"> روایت شده:</w:t>
      </w:r>
    </w:p>
    <w:p w:rsidR="002D7D1F" w:rsidRPr="000C770E" w:rsidRDefault="002D7D1F" w:rsidP="00870103">
      <w:pPr>
        <w:jc w:val="both"/>
        <w:rPr>
          <w:rStyle w:val="Char8"/>
          <w:rtl/>
        </w:rPr>
      </w:pPr>
      <w:r w:rsidRPr="009F7424">
        <w:rPr>
          <w:rFonts w:cs="IRNazli"/>
          <w:rtl/>
          <w:lang w:bidi="fa-IR"/>
        </w:rPr>
        <w:t>«</w:t>
      </w:r>
      <w:r w:rsidRPr="009F7424">
        <w:rPr>
          <w:rStyle w:val="Char7"/>
          <w:rtl/>
        </w:rPr>
        <w:t xml:space="preserve">ما من غازية تغزوا في سبيل الله فيصيبون الغنيمة </w:t>
      </w:r>
      <w:r w:rsidR="0096691D" w:rsidRPr="009F7424">
        <w:rPr>
          <w:rStyle w:val="Char7"/>
          <w:rtl/>
        </w:rPr>
        <w:t>إ</w:t>
      </w:r>
      <w:r w:rsidRPr="009F7424">
        <w:rPr>
          <w:rStyle w:val="Char7"/>
          <w:rtl/>
        </w:rPr>
        <w:t>لا ت</w:t>
      </w:r>
      <w:r w:rsidR="0096691D" w:rsidRPr="009F7424">
        <w:rPr>
          <w:rStyle w:val="Char7"/>
          <w:rtl/>
        </w:rPr>
        <w:t>عجلوا ثلثي أجرهم من الآخرة ويبقى</w:t>
      </w:r>
      <w:r w:rsidRPr="009F7424">
        <w:rPr>
          <w:rStyle w:val="Char7"/>
          <w:rtl/>
        </w:rPr>
        <w:t xml:space="preserve"> لهم الثلث و</w:t>
      </w:r>
      <w:r w:rsidR="0096691D" w:rsidRPr="009F7424">
        <w:rPr>
          <w:rStyle w:val="Char7"/>
          <w:rtl/>
        </w:rPr>
        <w:t>إ</w:t>
      </w:r>
      <w:r w:rsidRPr="009F7424">
        <w:rPr>
          <w:rStyle w:val="Char7"/>
          <w:rtl/>
        </w:rPr>
        <w:t>ن لم يصيبوا غنيمة تم لهم أجرهم</w:t>
      </w:r>
      <w:r w:rsidRPr="009F7424">
        <w:rPr>
          <w:rFonts w:cs="IRNazli"/>
          <w:rtl/>
          <w:lang w:bidi="fa-IR"/>
        </w:rPr>
        <w:t>»</w:t>
      </w:r>
      <w:r w:rsidRPr="001A70BE">
        <w:rPr>
          <w:rStyle w:val="Char8"/>
          <w:vertAlign w:val="superscript"/>
          <w:rtl/>
        </w:rPr>
        <w:t>(</w:t>
      </w:r>
      <w:r w:rsidRPr="001A70BE">
        <w:rPr>
          <w:rStyle w:val="Char8"/>
          <w:vertAlign w:val="superscript"/>
          <w:rtl/>
        </w:rPr>
        <w:footnoteReference w:id="673"/>
      </w:r>
      <w:r w:rsidRPr="001A70BE">
        <w:rPr>
          <w:rStyle w:val="Char8"/>
          <w:vertAlign w:val="superscript"/>
          <w:rtl/>
        </w:rPr>
        <w:t>)</w:t>
      </w:r>
      <w:r w:rsidRPr="000C770E">
        <w:rPr>
          <w:rStyle w:val="Char8"/>
          <w:rtl/>
        </w:rPr>
        <w:t>.</w:t>
      </w:r>
      <w:r w:rsidR="00870103">
        <w:rPr>
          <w:rStyle w:val="Char8"/>
          <w:rFonts w:hint="cs"/>
          <w:rtl/>
        </w:rPr>
        <w:t xml:space="preserve"> </w:t>
      </w:r>
      <w:r w:rsidRPr="009F7424">
        <w:rPr>
          <w:rStyle w:val="Char8"/>
          <w:rtl/>
        </w:rPr>
        <w:t>«</w:t>
      </w:r>
      <w:r w:rsidRPr="000C770E">
        <w:rPr>
          <w:rStyle w:val="Char8"/>
          <w:rtl/>
        </w:rPr>
        <w:t>آن مجاهدی که در راه خدا بجنگد و مال غنیمت به دست آورد، دو سوم از ثواب آخرت را در همین دنیا حاصل کرده و یک سوم را در آخرت حاصل خواهد کرد؛ البته اگر غنیمتی به دست نیاورد، در آخرت اجر کامل به وی خواهد رسید</w:t>
      </w:r>
      <w:r w:rsidRPr="009F7424">
        <w:rPr>
          <w:rStyle w:val="Char8"/>
          <w:rtl/>
        </w:rPr>
        <w:t>»</w:t>
      </w:r>
      <w:r w:rsidRPr="000C770E">
        <w:rPr>
          <w:rStyle w:val="Char8"/>
          <w:rtl/>
        </w:rPr>
        <w:t>.</w:t>
      </w:r>
    </w:p>
    <w:p w:rsidR="002D7D1F" w:rsidRPr="000C770E" w:rsidRDefault="002D7D1F" w:rsidP="000C770E">
      <w:pPr>
        <w:jc w:val="both"/>
        <w:rPr>
          <w:rStyle w:val="Char8"/>
          <w:rtl/>
        </w:rPr>
      </w:pPr>
      <w:r w:rsidRPr="000C770E">
        <w:rPr>
          <w:rStyle w:val="Char8"/>
          <w:rtl/>
        </w:rPr>
        <w:t>نتیج</w:t>
      </w:r>
      <w:r w:rsidR="001068DC">
        <w:rPr>
          <w:rStyle w:val="Char8"/>
          <w:rtl/>
        </w:rPr>
        <w:t>ۀ</w:t>
      </w:r>
      <w:r w:rsidRPr="000C770E">
        <w:rPr>
          <w:rStyle w:val="Char8"/>
          <w:rtl/>
        </w:rPr>
        <w:t xml:space="preserve"> این تعلیما</w:t>
      </w:r>
      <w:r w:rsidR="00722AF9" w:rsidRPr="000C770E">
        <w:rPr>
          <w:rStyle w:val="Char8"/>
          <w:rFonts w:hint="cs"/>
          <w:rtl/>
        </w:rPr>
        <w:t>ت</w:t>
      </w:r>
      <w:r w:rsidRPr="000C770E">
        <w:rPr>
          <w:rStyle w:val="Char8"/>
          <w:rtl/>
        </w:rPr>
        <w:t xml:space="preserve"> این شد، مال غنیمت که محبوب‌ترین پاداش جنگیدن آنان بود، محبت آن از دل‌ها خارج گردید و مقصود جهاد، فقط اعلای </w:t>
      </w:r>
      <w:r w:rsidRPr="006406E4">
        <w:rPr>
          <w:rStyle w:val="Char8"/>
          <w:rtl/>
        </w:rPr>
        <w:t>کلم</w:t>
      </w:r>
      <w:r w:rsidR="007701AC">
        <w:rPr>
          <w:rStyle w:val="Char8"/>
          <w:rtl/>
        </w:rPr>
        <w:t>ة ال</w:t>
      </w:r>
      <w:r w:rsidRPr="000C770E">
        <w:rPr>
          <w:rStyle w:val="Char8"/>
          <w:rtl/>
        </w:rPr>
        <w:t>له باقی ماند. واقعه ذیل بیانگر خوبی برای این امر است:</w:t>
      </w:r>
    </w:p>
    <w:p w:rsidR="002D7D1F" w:rsidRPr="000C770E" w:rsidRDefault="002D7D1F" w:rsidP="000C770E">
      <w:pPr>
        <w:jc w:val="both"/>
        <w:rPr>
          <w:rStyle w:val="Char8"/>
          <w:rtl/>
        </w:rPr>
      </w:pPr>
      <w:r w:rsidRPr="000C770E">
        <w:rPr>
          <w:rStyle w:val="Char8"/>
          <w:rtl/>
        </w:rPr>
        <w:t xml:space="preserve">هنگامی که رسول اکرم </w:t>
      </w:r>
      <w:r w:rsidR="006A2239" w:rsidRPr="006A2239">
        <w:rPr>
          <w:rStyle w:val="Char8"/>
          <w:rFonts w:cs="CTraditional Arabic"/>
          <w:rtl/>
        </w:rPr>
        <w:t>ج</w:t>
      </w:r>
      <w:r w:rsidRPr="000C770E">
        <w:rPr>
          <w:rStyle w:val="Char8"/>
          <w:rtl/>
        </w:rPr>
        <w:t xml:space="preserve"> برای جنگ تبوک حرکت کرد، نزد وا</w:t>
      </w:r>
      <w:r w:rsidRPr="006406E4">
        <w:rPr>
          <w:rStyle w:val="Char8"/>
          <w:rtl/>
        </w:rPr>
        <w:t>ثل</w:t>
      </w:r>
      <w:r w:rsidR="007A284D">
        <w:rPr>
          <w:rStyle w:val="Char8"/>
          <w:rtl/>
        </w:rPr>
        <w:t>ة بن</w:t>
      </w:r>
      <w:r w:rsidRPr="000C770E">
        <w:rPr>
          <w:rStyle w:val="Char8"/>
          <w:rtl/>
        </w:rPr>
        <w:t xml:space="preserve"> اسقع، وسایل سفر موجود نبود. او در مدینه اعلام کرد: آیا کسی هست که مرکبی در اختیارم بگذارد و هرچقدر سال مال غنیمت به دست آید، در آن شریک باشد؟ یکی از انصار مرکب و آذوق</w:t>
      </w:r>
      <w:r w:rsidR="001068DC">
        <w:rPr>
          <w:rStyle w:val="Char8"/>
          <w:rtl/>
        </w:rPr>
        <w:t>ۀ</w:t>
      </w:r>
      <w:r w:rsidRPr="000C770E">
        <w:rPr>
          <w:rStyle w:val="Char8"/>
          <w:rtl/>
        </w:rPr>
        <w:t xml:space="preserve"> سفر را بر عهده گرفت. در </w:t>
      </w:r>
      <w:r w:rsidR="00962AC2" w:rsidRPr="000C770E">
        <w:rPr>
          <w:rStyle w:val="Char8"/>
          <w:rtl/>
        </w:rPr>
        <w:t>این غزوه چندین شتر سهم واثله شد، او به هنگام بازگشت</w:t>
      </w:r>
      <w:r w:rsidRPr="000C770E">
        <w:rPr>
          <w:rStyle w:val="Char8"/>
          <w:rtl/>
        </w:rPr>
        <w:t xml:space="preserve"> همه شترها را نزد آن انصاری برد و اظهار داشت: این همان شترانی هستند که نسبت به آن‌ها اعلام کرده بودم، نصف آن‌ها متعلق به شما باشد، من قصد دیگری از این امر داشتم. (یعنی هدف من شرکت در شتران نبود، بلکه شرکت در جنگ برای به دست‌آوردن ثواب جهاد بود)</w:t>
      </w:r>
      <w:r w:rsidRPr="001A70BE">
        <w:rPr>
          <w:rStyle w:val="Char8"/>
          <w:vertAlign w:val="superscript"/>
          <w:rtl/>
        </w:rPr>
        <w:t>(</w:t>
      </w:r>
      <w:r w:rsidRPr="001A70BE">
        <w:rPr>
          <w:rStyle w:val="Char8"/>
          <w:vertAlign w:val="superscript"/>
          <w:rtl/>
        </w:rPr>
        <w:footnoteReference w:id="674"/>
      </w:r>
      <w:r w:rsidRPr="001A70BE">
        <w:rPr>
          <w:rStyle w:val="Char8"/>
          <w:vertAlign w:val="superscript"/>
          <w:rtl/>
        </w:rPr>
        <w:t>)</w:t>
      </w:r>
      <w:r w:rsidRPr="000C770E">
        <w:rPr>
          <w:rStyle w:val="Char8"/>
          <w:rtl/>
        </w:rPr>
        <w:t>.</w:t>
      </w:r>
    </w:p>
    <w:p w:rsidR="002D7D1F" w:rsidRPr="000C770E" w:rsidRDefault="002D7D1F" w:rsidP="000C770E">
      <w:pPr>
        <w:jc w:val="both"/>
        <w:rPr>
          <w:rStyle w:val="Char8"/>
          <w:rtl/>
        </w:rPr>
      </w:pPr>
      <w:r w:rsidRPr="000C770E">
        <w:rPr>
          <w:rStyle w:val="Char8"/>
          <w:rtl/>
        </w:rPr>
        <w:t xml:space="preserve">چپاول و غارت اموال دشمن در دوران جنگ نیز رواج عام داشت، مخصوصاً وقتی آذوقه تمام می‌شد، در هر صورت برخی از مردم این عمل را از روی اجبار جایز می‌دانستند. رسول اکرم </w:t>
      </w:r>
      <w:r w:rsidR="006A2239" w:rsidRPr="006A2239">
        <w:rPr>
          <w:rStyle w:val="Char8"/>
          <w:rFonts w:cs="CTraditional Arabic"/>
          <w:rtl/>
        </w:rPr>
        <w:t>ج</w:t>
      </w:r>
      <w:r w:rsidRPr="000C770E">
        <w:rPr>
          <w:rStyle w:val="Char8"/>
          <w:rtl/>
        </w:rPr>
        <w:t xml:space="preserve"> سخت از این عمل منع و از همان ابتدا آن را جلوگیری کردند. در ابوداود، از یکی از انصار روایت است که یک بار ما به جنگی رفتیم و در مضیق</w:t>
      </w:r>
      <w:r w:rsidR="001068DC">
        <w:rPr>
          <w:rStyle w:val="Char8"/>
          <w:rtl/>
        </w:rPr>
        <w:t>ۀ</w:t>
      </w:r>
      <w:r w:rsidRPr="000C770E">
        <w:rPr>
          <w:rStyle w:val="Char8"/>
          <w:rtl/>
        </w:rPr>
        <w:t xml:space="preserve"> شدید تدارکاتی و معیشتی قرار گرفتیم. اتفاقاً گله‌ای از گوسفندان به نظر رسید، بر آن‌ها یورش برده و آن‌ها را غارت کردیم. وقتی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مطلع شدند، تشریف آوردند، دیدند که گوشت‌ها در حال پخته‌شدن هستند و دیگ‌ها غُلغُل می‌کنند. در دست مبارک کمانی بود، به وسیل</w:t>
      </w:r>
      <w:r w:rsidR="001068DC">
        <w:rPr>
          <w:rStyle w:val="Char8"/>
          <w:rtl/>
        </w:rPr>
        <w:t>ۀ</w:t>
      </w:r>
      <w:r w:rsidRPr="000C770E">
        <w:rPr>
          <w:rStyle w:val="Char8"/>
          <w:rtl/>
        </w:rPr>
        <w:t xml:space="preserve"> آن تمام دیگ‌ها را واژگون کردند و گوشت‌ها با خاک آلوده شدند. آنگاه فرمودند: </w:t>
      </w:r>
      <w:r w:rsidRPr="009F7424">
        <w:rPr>
          <w:rStyle w:val="Char8"/>
          <w:rtl/>
        </w:rPr>
        <w:t>«</w:t>
      </w:r>
      <w:r w:rsidRPr="000C770E">
        <w:rPr>
          <w:rStyle w:val="Char8"/>
          <w:rtl/>
        </w:rPr>
        <w:t>مالی که از طریق غارت به دست آمده باشد مانند مردار است</w:t>
      </w:r>
      <w:r w:rsidRPr="009F7424">
        <w:rPr>
          <w:rStyle w:val="Char8"/>
          <w:rtl/>
        </w:rPr>
        <w:t>»</w:t>
      </w:r>
      <w:r w:rsidRPr="001A70BE">
        <w:rPr>
          <w:rStyle w:val="Char8"/>
          <w:vertAlign w:val="superscript"/>
          <w:rtl/>
        </w:rPr>
        <w:t>(</w:t>
      </w:r>
      <w:r w:rsidRPr="001A70BE">
        <w:rPr>
          <w:rStyle w:val="Char8"/>
          <w:vertAlign w:val="superscript"/>
          <w:rtl/>
        </w:rPr>
        <w:footnoteReference w:id="675"/>
      </w:r>
      <w:r w:rsidRPr="001A70BE">
        <w:rPr>
          <w:rStyle w:val="Char8"/>
          <w:vertAlign w:val="superscript"/>
          <w:rtl/>
        </w:rPr>
        <w:t>)</w:t>
      </w:r>
      <w:r w:rsidRPr="000C770E">
        <w:rPr>
          <w:rStyle w:val="Char8"/>
          <w:rtl/>
        </w:rPr>
        <w:t>.</w:t>
      </w:r>
    </w:p>
    <w:p w:rsidR="002D7D1F" w:rsidRPr="00157389" w:rsidRDefault="002D7D1F" w:rsidP="00870103">
      <w:pPr>
        <w:pStyle w:val="a4"/>
        <w:keepNext/>
        <w:rPr>
          <w:rtl/>
          <w:lang w:bidi="fa-IR"/>
        </w:rPr>
      </w:pPr>
      <w:bookmarkStart w:id="945" w:name="_Toc288060552"/>
      <w:bookmarkStart w:id="946" w:name="_Toc348619581"/>
      <w:bookmarkStart w:id="947" w:name="_Toc457860983"/>
      <w:r w:rsidRPr="00157389">
        <w:rPr>
          <w:rtl/>
          <w:lang w:bidi="fa-IR"/>
        </w:rPr>
        <w:t>تبدیل جنگ به عبادت</w:t>
      </w:r>
      <w:bookmarkEnd w:id="945"/>
      <w:bookmarkEnd w:id="946"/>
      <w:bookmarkEnd w:id="947"/>
    </w:p>
    <w:p w:rsidR="002D7D1F" w:rsidRPr="000C770E" w:rsidRDefault="002D7D1F" w:rsidP="000C770E">
      <w:pPr>
        <w:jc w:val="both"/>
        <w:rPr>
          <w:rStyle w:val="Char8"/>
          <w:rtl/>
        </w:rPr>
      </w:pPr>
      <w:r w:rsidRPr="000C770E">
        <w:rPr>
          <w:rStyle w:val="Char8"/>
          <w:rtl/>
        </w:rPr>
        <w:t>جنگ و جهاد که ظاهراً یک عمل ظالمانه پنداشته می‌شد، اسلام آن را چنان عمل پاک و مقدسی قرار داد که بهترین عبادات قرار گرفت. هدف جهاد این اعلام شد که مظلومان از چنگال ظالمان رهایی یابند و ستمکاران و جب</w:t>
      </w:r>
      <w:r w:rsidR="00962AC2" w:rsidRPr="000C770E">
        <w:rPr>
          <w:rStyle w:val="Char8"/>
          <w:rtl/>
        </w:rPr>
        <w:t>ّ</w:t>
      </w:r>
      <w:r w:rsidRPr="000C770E">
        <w:rPr>
          <w:rStyle w:val="Char8"/>
          <w:rtl/>
        </w:rPr>
        <w:t>اران بر مستضعفان و زیردستان، دست تعدی و تجاوز دراز نکنند:</w:t>
      </w:r>
    </w:p>
    <w:p w:rsidR="00C32FDF" w:rsidRPr="009F7424" w:rsidRDefault="00C32FDF" w:rsidP="00870103">
      <w:pPr>
        <w:pStyle w:val="af"/>
        <w:rPr>
          <w:rStyle w:val="Char8"/>
          <w:rtl/>
        </w:rPr>
      </w:pPr>
      <w:r>
        <w:rPr>
          <w:rFonts w:ascii="Traditional Arabic" w:hAnsi="Traditional Arabic" w:cs="Traditional Arabic"/>
          <w:rtl/>
        </w:rPr>
        <w:t>﴿</w:t>
      </w:r>
      <w:r w:rsidR="0003277F" w:rsidRPr="00870103">
        <w:rPr>
          <w:rtl/>
        </w:rPr>
        <w:t>أُذِنَ لِلَّذِينَ يُقَ</w:t>
      </w:r>
      <w:r w:rsidR="0003277F" w:rsidRPr="00870103">
        <w:rPr>
          <w:rFonts w:hint="cs"/>
          <w:rtl/>
        </w:rPr>
        <w:t>ٰتَلُونَ</w:t>
      </w:r>
      <w:r w:rsidR="0003277F" w:rsidRPr="00870103">
        <w:rPr>
          <w:rtl/>
        </w:rPr>
        <w:t xml:space="preserve"> </w:t>
      </w:r>
      <w:r w:rsidR="0003277F" w:rsidRPr="00870103">
        <w:rPr>
          <w:rFonts w:hint="cs"/>
          <w:rtl/>
        </w:rPr>
        <w:t>بِأَنَّهُمۡ</w:t>
      </w:r>
      <w:r w:rsidR="0003277F" w:rsidRPr="00870103">
        <w:rPr>
          <w:rtl/>
        </w:rPr>
        <w:t xml:space="preserve"> </w:t>
      </w:r>
      <w:r w:rsidR="0003277F" w:rsidRPr="00870103">
        <w:rPr>
          <w:rFonts w:hint="cs"/>
          <w:rtl/>
        </w:rPr>
        <w:t>ظُلِمُواْۚ</w:t>
      </w:r>
      <w:r w:rsidR="0003277F" w:rsidRPr="00870103">
        <w:rPr>
          <w:rtl/>
        </w:rPr>
        <w:t xml:space="preserve"> </w:t>
      </w:r>
      <w:r w:rsidR="0003277F" w:rsidRPr="00870103">
        <w:rPr>
          <w:rFonts w:hint="cs"/>
          <w:rtl/>
        </w:rPr>
        <w:t>وَإِنَّ</w:t>
      </w:r>
      <w:r w:rsidR="0003277F" w:rsidRPr="00870103">
        <w:rPr>
          <w:rtl/>
        </w:rPr>
        <w:t xml:space="preserve"> </w:t>
      </w:r>
      <w:r w:rsidR="0003277F" w:rsidRPr="00870103">
        <w:rPr>
          <w:rFonts w:hint="cs"/>
          <w:rtl/>
        </w:rPr>
        <w:t>ٱللَّهَ</w:t>
      </w:r>
      <w:r w:rsidR="0003277F" w:rsidRPr="00870103">
        <w:rPr>
          <w:rtl/>
        </w:rPr>
        <w:t xml:space="preserve"> </w:t>
      </w:r>
      <w:r w:rsidR="0003277F" w:rsidRPr="00870103">
        <w:rPr>
          <w:rFonts w:hint="cs"/>
          <w:rtl/>
        </w:rPr>
        <w:t>عَلَىٰ</w:t>
      </w:r>
      <w:r w:rsidR="0003277F" w:rsidRPr="00870103">
        <w:rPr>
          <w:rtl/>
        </w:rPr>
        <w:t xml:space="preserve"> نَصۡرِهِمۡ لَقَدِيرٌ ٣٩ ٱلَّذِينَ أُخۡرِجُواْ مِن دِيَٰرِهِم بِغَيۡرِ حَقٍّ إِلَّآ أَن يَقُولُواْ رَبُّنَا ٱللَّهُ</w:t>
      </w:r>
      <w:r w:rsidR="0003277F" w:rsidRPr="00870103">
        <w:rPr>
          <w:rFonts w:hint="cs"/>
          <w:rtl/>
        </w:rPr>
        <w:t>ۗ</w:t>
      </w:r>
      <w:r>
        <w:rPr>
          <w:rFonts w:ascii="Traditional Arabic" w:hAnsi="Traditional Arabic" w:cs="Traditional Arabic"/>
          <w:rtl/>
        </w:rPr>
        <w:t>﴾</w:t>
      </w:r>
      <w:r w:rsidRPr="000C770E">
        <w:rPr>
          <w:rStyle w:val="Char8"/>
          <w:rtl/>
        </w:rPr>
        <w:t xml:space="preserve"> </w:t>
      </w:r>
      <w:r w:rsidRPr="009F7424">
        <w:rPr>
          <w:rStyle w:val="Chara"/>
          <w:rtl/>
        </w:rPr>
        <w:t>[الحج: 39-40]</w:t>
      </w:r>
      <w:r w:rsidRPr="000C770E">
        <w:rPr>
          <w:rStyle w:val="Char8"/>
          <w:rtl/>
        </w:rPr>
        <w:t>.</w:t>
      </w:r>
    </w:p>
    <w:p w:rsidR="002D7D1F" w:rsidRPr="000C770E" w:rsidRDefault="002D7D1F" w:rsidP="00870103">
      <w:pPr>
        <w:pStyle w:val="ab"/>
        <w:rPr>
          <w:rStyle w:val="Char8"/>
          <w:rtl/>
        </w:rPr>
      </w:pPr>
      <w:r w:rsidRPr="009F7424">
        <w:rPr>
          <w:rtl/>
        </w:rPr>
        <w:t>«</w:t>
      </w:r>
      <w:r w:rsidRPr="00870103">
        <w:rPr>
          <w:rtl/>
        </w:rPr>
        <w:t>دستور جهاد داده شد آنان را که کفار با ایشان جنگ می‌کنند و هرآئینه خدا بر نصرت‌دادن ایشان تواناست، و آنان را که از سرزمین‌شان اخراج شدند به غیر حق، لکن به سبب آن که می‌گفتند: پروردگار ما خداست</w:t>
      </w:r>
      <w:r w:rsidRPr="009F7424">
        <w:rPr>
          <w:rtl/>
        </w:rPr>
        <w:t>»</w:t>
      </w:r>
      <w:r w:rsidRPr="000C770E">
        <w:rPr>
          <w:rStyle w:val="Char8"/>
          <w:rtl/>
        </w:rPr>
        <w:t>.</w:t>
      </w:r>
    </w:p>
    <w:p w:rsidR="002D7D1F" w:rsidRPr="000C770E" w:rsidRDefault="002D7D1F" w:rsidP="000C770E">
      <w:pPr>
        <w:jc w:val="both"/>
        <w:rPr>
          <w:rStyle w:val="Char8"/>
          <w:rtl/>
        </w:rPr>
      </w:pPr>
      <w:r w:rsidRPr="000C770E">
        <w:rPr>
          <w:rStyle w:val="Char8"/>
          <w:rtl/>
        </w:rPr>
        <w:t>جهاد مشروع شد تا ریش</w:t>
      </w:r>
      <w:r w:rsidR="001068DC">
        <w:rPr>
          <w:rStyle w:val="Char8"/>
          <w:rtl/>
        </w:rPr>
        <w:t>ۀ</w:t>
      </w:r>
      <w:r w:rsidRPr="000C770E">
        <w:rPr>
          <w:rStyle w:val="Char8"/>
          <w:rtl/>
        </w:rPr>
        <w:t xml:space="preserve"> ظلم و فساد را برکند و امنیت و آرامش را در جامعه حاکم گرداند، تا مردم در سای</w:t>
      </w:r>
      <w:r w:rsidR="001068DC">
        <w:rPr>
          <w:rStyle w:val="Char8"/>
          <w:rtl/>
        </w:rPr>
        <w:t>ۀ</w:t>
      </w:r>
      <w:r w:rsidRPr="000C770E">
        <w:rPr>
          <w:rStyle w:val="Char8"/>
          <w:rtl/>
        </w:rPr>
        <w:t xml:space="preserve"> آن اطمینان و سکونی داشته باشند.</w:t>
      </w:r>
    </w:p>
    <w:p w:rsidR="00C32FDF" w:rsidRPr="009F7424" w:rsidRDefault="00C32FDF" w:rsidP="00870103">
      <w:pPr>
        <w:pStyle w:val="af"/>
        <w:rPr>
          <w:rStyle w:val="Char8"/>
          <w:rtl/>
        </w:rPr>
      </w:pPr>
      <w:r>
        <w:rPr>
          <w:rFonts w:ascii="Traditional Arabic" w:hAnsi="Traditional Arabic" w:cs="Traditional Arabic"/>
          <w:rtl/>
        </w:rPr>
        <w:t>﴿</w:t>
      </w:r>
      <w:r w:rsidR="0003277F" w:rsidRPr="00870103">
        <w:rPr>
          <w:rtl/>
        </w:rPr>
        <w:t>وَقَ</w:t>
      </w:r>
      <w:r w:rsidR="0003277F" w:rsidRPr="00870103">
        <w:rPr>
          <w:rFonts w:hint="cs"/>
          <w:rtl/>
        </w:rPr>
        <w:t>ٰتِلُوهُمۡ</w:t>
      </w:r>
      <w:r w:rsidR="0003277F" w:rsidRPr="00870103">
        <w:rPr>
          <w:rtl/>
        </w:rPr>
        <w:t xml:space="preserve"> </w:t>
      </w:r>
      <w:r w:rsidR="0003277F" w:rsidRPr="00870103">
        <w:rPr>
          <w:rFonts w:hint="cs"/>
          <w:rtl/>
        </w:rPr>
        <w:t>حَتَّىٰ</w:t>
      </w:r>
      <w:r w:rsidR="0003277F" w:rsidRPr="00870103">
        <w:rPr>
          <w:rtl/>
        </w:rPr>
        <w:t xml:space="preserve"> </w:t>
      </w:r>
      <w:r w:rsidR="0003277F" w:rsidRPr="00870103">
        <w:rPr>
          <w:rFonts w:hint="cs"/>
          <w:rtl/>
        </w:rPr>
        <w:t>لَا</w:t>
      </w:r>
      <w:r w:rsidR="0003277F" w:rsidRPr="00870103">
        <w:rPr>
          <w:rtl/>
        </w:rPr>
        <w:t xml:space="preserve"> </w:t>
      </w:r>
      <w:r w:rsidR="0003277F" w:rsidRPr="00870103">
        <w:rPr>
          <w:rFonts w:hint="cs"/>
          <w:rtl/>
        </w:rPr>
        <w:t>تَكُونَ</w:t>
      </w:r>
      <w:r w:rsidR="0003277F" w:rsidRPr="00870103">
        <w:rPr>
          <w:rtl/>
        </w:rPr>
        <w:t xml:space="preserve"> </w:t>
      </w:r>
      <w:r w:rsidR="0003277F" w:rsidRPr="00870103">
        <w:rPr>
          <w:rFonts w:hint="cs"/>
          <w:rtl/>
        </w:rPr>
        <w:t>فِتۡنَةٞ</w:t>
      </w:r>
      <w:r>
        <w:rPr>
          <w:rFonts w:ascii="Traditional Arabic" w:hAnsi="Traditional Arabic" w:cs="Traditional Arabic"/>
          <w:rtl/>
        </w:rPr>
        <w:t>﴾</w:t>
      </w:r>
      <w:r w:rsidRPr="000C770E">
        <w:rPr>
          <w:rStyle w:val="Char8"/>
          <w:rtl/>
        </w:rPr>
        <w:t xml:space="preserve"> </w:t>
      </w:r>
      <w:r w:rsidRPr="009F7424">
        <w:rPr>
          <w:rStyle w:val="Chara"/>
          <w:rtl/>
        </w:rPr>
        <w:t>[الأنفال: 39]</w:t>
      </w:r>
      <w:r w:rsidRPr="000C770E">
        <w:rPr>
          <w:rStyle w:val="Char8"/>
          <w:rtl/>
        </w:rPr>
        <w:t>.</w:t>
      </w:r>
    </w:p>
    <w:p w:rsidR="002D7D1F" w:rsidRPr="000C770E" w:rsidRDefault="002D7D1F" w:rsidP="00870103">
      <w:pPr>
        <w:pStyle w:val="ab"/>
        <w:rPr>
          <w:rStyle w:val="Char8"/>
          <w:rtl/>
        </w:rPr>
      </w:pPr>
      <w:r w:rsidRPr="009F7424">
        <w:rPr>
          <w:rtl/>
        </w:rPr>
        <w:t>«</w:t>
      </w:r>
      <w:r w:rsidR="00962AC2" w:rsidRPr="00870103">
        <w:rPr>
          <w:rtl/>
        </w:rPr>
        <w:t>و بجنگید با کفار تا آن</w:t>
      </w:r>
      <w:r w:rsidRPr="00870103">
        <w:rPr>
          <w:rtl/>
        </w:rPr>
        <w:t>که نباشد فتنه و غلب</w:t>
      </w:r>
      <w:r w:rsidR="001068DC">
        <w:rPr>
          <w:rtl/>
        </w:rPr>
        <w:t>ۀ</w:t>
      </w:r>
      <w:r w:rsidRPr="00870103">
        <w:rPr>
          <w:rtl/>
        </w:rPr>
        <w:t xml:space="preserve"> کفر</w:t>
      </w:r>
      <w:r w:rsidRPr="009F7424">
        <w:rPr>
          <w:rtl/>
        </w:rPr>
        <w:t>»</w:t>
      </w:r>
      <w:r w:rsidRPr="000C770E">
        <w:rPr>
          <w:rStyle w:val="Char8"/>
          <w:rtl/>
        </w:rPr>
        <w:t>.</w:t>
      </w:r>
    </w:p>
    <w:p w:rsidR="002D7D1F" w:rsidRPr="000C770E" w:rsidRDefault="002D7D1F" w:rsidP="000C770E">
      <w:pPr>
        <w:jc w:val="both"/>
        <w:rPr>
          <w:rStyle w:val="Char8"/>
          <w:rtl/>
        </w:rPr>
      </w:pPr>
      <w:r w:rsidRPr="000C770E">
        <w:rPr>
          <w:rStyle w:val="Char8"/>
          <w:rtl/>
        </w:rPr>
        <w:t>کسانی که بر خدا و کیفر آخرت ایمان نداشتند و از این جهت</w:t>
      </w:r>
      <w:r w:rsidR="00962AC2" w:rsidRPr="000C770E">
        <w:rPr>
          <w:rStyle w:val="Char8"/>
          <w:rtl/>
        </w:rPr>
        <w:t>،</w:t>
      </w:r>
      <w:r w:rsidRPr="000C770E">
        <w:rPr>
          <w:rStyle w:val="Char8"/>
          <w:rtl/>
        </w:rPr>
        <w:t xml:space="preserve"> ه</w:t>
      </w:r>
      <w:r w:rsidR="00962AC2" w:rsidRPr="000C770E">
        <w:rPr>
          <w:rStyle w:val="Char8"/>
          <w:rtl/>
        </w:rPr>
        <w:t>ر</w:t>
      </w:r>
      <w:r w:rsidRPr="000C770E">
        <w:rPr>
          <w:rStyle w:val="Char8"/>
          <w:rtl/>
        </w:rPr>
        <w:t>نوع ظلم و بی‌عدالتی را جایز می‌دانستند، و فرقی بین جایز و ناجایز قایل نمی‌شدند، به وسیل</w:t>
      </w:r>
      <w:r w:rsidR="001068DC">
        <w:rPr>
          <w:rStyle w:val="Char8"/>
          <w:rtl/>
        </w:rPr>
        <w:t>ۀ</w:t>
      </w:r>
      <w:r w:rsidRPr="000C770E">
        <w:rPr>
          <w:rStyle w:val="Char8"/>
          <w:rtl/>
        </w:rPr>
        <w:t xml:space="preserve"> جهاد باید سرکوب می‌شدند و مظلومان از چنگال آن‌ها رهایی می‌یافتند.</w:t>
      </w:r>
    </w:p>
    <w:p w:rsidR="00C32FDF" w:rsidRPr="009F7424" w:rsidRDefault="00C32FDF" w:rsidP="000C770E">
      <w:pPr>
        <w:jc w:val="both"/>
        <w:rPr>
          <w:rStyle w:val="Char8"/>
          <w:rtl/>
        </w:rPr>
      </w:pPr>
      <w:r>
        <w:rPr>
          <w:rFonts w:ascii="Traditional Arabic" w:hAnsi="Traditional Arabic" w:cs="Traditional Arabic"/>
          <w:rtl/>
          <w:lang w:bidi="fa-IR"/>
        </w:rPr>
        <w:t>﴿</w:t>
      </w:r>
      <w:r w:rsidR="0003277F" w:rsidRPr="009F7424">
        <w:rPr>
          <w:rStyle w:val="Charf"/>
          <w:rtl/>
        </w:rPr>
        <w:t>قَٰتِلُواْ ٱلَّذِينَ لَا يُؤۡمِنُونَ بِٱللَّهِ وَلَا بِٱلۡيَوۡمِ ٱلۡأٓخِرِ</w:t>
      </w:r>
      <w:r>
        <w:rPr>
          <w:rFonts w:ascii="Traditional Arabic" w:hAnsi="Traditional Arabic" w:cs="Traditional Arabic"/>
          <w:rtl/>
          <w:lang w:bidi="fa-IR"/>
        </w:rPr>
        <w:t>﴾</w:t>
      </w:r>
      <w:r w:rsidRPr="000C770E">
        <w:rPr>
          <w:rStyle w:val="Char8"/>
          <w:rtl/>
        </w:rPr>
        <w:t xml:space="preserve"> </w:t>
      </w:r>
      <w:r w:rsidRPr="009F7424">
        <w:rPr>
          <w:rStyle w:val="Chara"/>
          <w:rtl/>
        </w:rPr>
        <w:t>[التوبة: 29]</w:t>
      </w:r>
      <w:r w:rsidRPr="000C770E">
        <w:rPr>
          <w:rStyle w:val="Char8"/>
          <w:rtl/>
        </w:rPr>
        <w:t>.</w:t>
      </w:r>
    </w:p>
    <w:p w:rsidR="002D7D1F" w:rsidRPr="000C770E" w:rsidRDefault="00962AC2" w:rsidP="000C770E">
      <w:pPr>
        <w:jc w:val="both"/>
        <w:rPr>
          <w:rStyle w:val="Char8"/>
          <w:rtl/>
        </w:rPr>
      </w:pPr>
      <w:r w:rsidRPr="000C770E">
        <w:rPr>
          <w:rStyle w:val="Char8"/>
          <w:rtl/>
        </w:rPr>
        <w:t xml:space="preserve">هدف از </w:t>
      </w:r>
      <w:r w:rsidR="002D7D1F" w:rsidRPr="000C770E">
        <w:rPr>
          <w:rStyle w:val="Char8"/>
          <w:rtl/>
        </w:rPr>
        <w:t>ف</w:t>
      </w:r>
      <w:r w:rsidRPr="000C770E">
        <w:rPr>
          <w:rStyle w:val="Char8"/>
          <w:rtl/>
        </w:rPr>
        <w:t>ت</w:t>
      </w:r>
      <w:r w:rsidR="002D7D1F" w:rsidRPr="000C770E">
        <w:rPr>
          <w:rStyle w:val="Char8"/>
          <w:rtl/>
        </w:rPr>
        <w:t>وحات و تصرفات ارضی در جهاد، این امر نبود که فاتحان مال و ثروت و حکومت را نصب العین خود قرار دهند</w:t>
      </w:r>
      <w:r w:rsidRPr="000C770E">
        <w:rPr>
          <w:rStyle w:val="Char8"/>
          <w:rtl/>
        </w:rPr>
        <w:t xml:space="preserve"> و در کسب آن با جان و دل بکوشند؛</w:t>
      </w:r>
      <w:r w:rsidR="002D7D1F" w:rsidRPr="000C770E">
        <w:rPr>
          <w:rStyle w:val="Char8"/>
          <w:rtl/>
        </w:rPr>
        <w:t xml:space="preserve"> بلکه هدف این بود که مردم را به</w:t>
      </w:r>
      <w:r w:rsidR="008E5DA1" w:rsidRPr="000C770E">
        <w:rPr>
          <w:rStyle w:val="Char8"/>
          <w:rFonts w:hint="eastAsia"/>
          <w:rtl/>
        </w:rPr>
        <w:t>‌</w:t>
      </w:r>
      <w:r w:rsidR="002D7D1F" w:rsidRPr="000C770E">
        <w:rPr>
          <w:rStyle w:val="Char8"/>
          <w:rtl/>
        </w:rPr>
        <w:t>سوی عبادت، ریاضت و یاری‌رساندن به فقرا و مظلومان دعوت کنند، و امر به معروف و نهی از منکر نمایند:</w:t>
      </w:r>
    </w:p>
    <w:p w:rsidR="00C32FDF" w:rsidRPr="009F7424" w:rsidRDefault="00C32FDF" w:rsidP="00870103">
      <w:pPr>
        <w:pStyle w:val="af"/>
        <w:rPr>
          <w:rStyle w:val="Char8"/>
          <w:rtl/>
        </w:rPr>
      </w:pPr>
      <w:r>
        <w:rPr>
          <w:rFonts w:ascii="Traditional Arabic" w:hAnsi="Traditional Arabic" w:cs="Traditional Arabic"/>
          <w:rtl/>
        </w:rPr>
        <w:t>﴿</w:t>
      </w:r>
      <w:r w:rsidR="0003277F" w:rsidRPr="00870103">
        <w:rPr>
          <w:rFonts w:hint="cs"/>
          <w:rtl/>
        </w:rPr>
        <w:t>ٱلَّذِينَ</w:t>
      </w:r>
      <w:r w:rsidR="0003277F" w:rsidRPr="00870103">
        <w:rPr>
          <w:rtl/>
        </w:rPr>
        <w:t xml:space="preserve"> </w:t>
      </w:r>
      <w:r w:rsidR="0003277F" w:rsidRPr="00870103">
        <w:rPr>
          <w:rFonts w:hint="cs"/>
          <w:rtl/>
        </w:rPr>
        <w:t>إِن</w:t>
      </w:r>
      <w:r w:rsidR="0003277F" w:rsidRPr="00870103">
        <w:rPr>
          <w:rtl/>
        </w:rPr>
        <w:t xml:space="preserve"> </w:t>
      </w:r>
      <w:r w:rsidR="0003277F" w:rsidRPr="00870103">
        <w:rPr>
          <w:rFonts w:hint="cs"/>
          <w:rtl/>
        </w:rPr>
        <w:t>مَّكَّنَّٰهُمۡ</w:t>
      </w:r>
      <w:r w:rsidR="0003277F" w:rsidRPr="00870103">
        <w:rPr>
          <w:rtl/>
        </w:rPr>
        <w:t xml:space="preserve"> </w:t>
      </w:r>
      <w:r w:rsidR="0003277F" w:rsidRPr="00870103">
        <w:rPr>
          <w:rFonts w:hint="cs"/>
          <w:rtl/>
        </w:rPr>
        <w:t>فِي</w:t>
      </w:r>
      <w:r w:rsidR="0003277F" w:rsidRPr="00870103">
        <w:rPr>
          <w:rtl/>
        </w:rPr>
        <w:t xml:space="preserve"> </w:t>
      </w:r>
      <w:r w:rsidR="0003277F" w:rsidRPr="00870103">
        <w:rPr>
          <w:rFonts w:hint="cs"/>
          <w:rtl/>
        </w:rPr>
        <w:t>ٱلۡأَرۡضِ</w:t>
      </w:r>
      <w:r w:rsidR="0003277F" w:rsidRPr="00870103">
        <w:rPr>
          <w:rtl/>
        </w:rPr>
        <w:t xml:space="preserve"> </w:t>
      </w:r>
      <w:r w:rsidR="0003277F" w:rsidRPr="00870103">
        <w:rPr>
          <w:rFonts w:hint="cs"/>
          <w:rtl/>
        </w:rPr>
        <w:t>أَقَامُواْ</w:t>
      </w:r>
      <w:r w:rsidR="0003277F" w:rsidRPr="00870103">
        <w:rPr>
          <w:rtl/>
        </w:rPr>
        <w:t xml:space="preserve"> </w:t>
      </w:r>
      <w:r w:rsidR="0003277F" w:rsidRPr="00870103">
        <w:rPr>
          <w:rFonts w:hint="cs"/>
          <w:rtl/>
        </w:rPr>
        <w:t>ٱلصَّلَوٰةَ</w:t>
      </w:r>
      <w:r w:rsidR="0003277F" w:rsidRPr="00870103">
        <w:rPr>
          <w:rtl/>
        </w:rPr>
        <w:t xml:space="preserve"> </w:t>
      </w:r>
      <w:r w:rsidR="0003277F" w:rsidRPr="00870103">
        <w:rPr>
          <w:rFonts w:hint="cs"/>
          <w:rtl/>
        </w:rPr>
        <w:t>وَءَاتَوُاْ</w:t>
      </w:r>
      <w:r w:rsidR="0003277F" w:rsidRPr="00870103">
        <w:rPr>
          <w:rtl/>
        </w:rPr>
        <w:t xml:space="preserve"> </w:t>
      </w:r>
      <w:r w:rsidR="0003277F" w:rsidRPr="00870103">
        <w:rPr>
          <w:rFonts w:hint="cs"/>
          <w:rtl/>
        </w:rPr>
        <w:t>ٱلزَّكَوٰةَ</w:t>
      </w:r>
      <w:r w:rsidR="0003277F" w:rsidRPr="00870103">
        <w:rPr>
          <w:rtl/>
        </w:rPr>
        <w:t xml:space="preserve"> </w:t>
      </w:r>
      <w:r w:rsidR="0003277F" w:rsidRPr="00870103">
        <w:rPr>
          <w:rFonts w:hint="cs"/>
          <w:rtl/>
        </w:rPr>
        <w:t>وَأَمَرُواْ</w:t>
      </w:r>
      <w:r w:rsidR="0003277F" w:rsidRPr="00870103">
        <w:rPr>
          <w:rtl/>
        </w:rPr>
        <w:t xml:space="preserve"> </w:t>
      </w:r>
      <w:r w:rsidR="0003277F" w:rsidRPr="00870103">
        <w:rPr>
          <w:rFonts w:hint="cs"/>
          <w:rtl/>
        </w:rPr>
        <w:t>بِٱلۡمَعۡرُوفِ</w:t>
      </w:r>
      <w:r w:rsidR="0003277F" w:rsidRPr="00870103">
        <w:rPr>
          <w:rtl/>
        </w:rPr>
        <w:t xml:space="preserve"> </w:t>
      </w:r>
      <w:r w:rsidR="0003277F" w:rsidRPr="00870103">
        <w:rPr>
          <w:rFonts w:hint="cs"/>
          <w:rtl/>
        </w:rPr>
        <w:t>وَنَهَوۡاْ</w:t>
      </w:r>
      <w:r w:rsidR="0003277F" w:rsidRPr="00870103">
        <w:rPr>
          <w:rtl/>
        </w:rPr>
        <w:t xml:space="preserve"> </w:t>
      </w:r>
      <w:r w:rsidR="0003277F" w:rsidRPr="00870103">
        <w:rPr>
          <w:rFonts w:hint="cs"/>
          <w:rtl/>
        </w:rPr>
        <w:t>عَنِ</w:t>
      </w:r>
      <w:r w:rsidR="0003277F" w:rsidRPr="00870103">
        <w:rPr>
          <w:rtl/>
        </w:rPr>
        <w:t xml:space="preserve"> </w:t>
      </w:r>
      <w:r w:rsidR="0003277F" w:rsidRPr="00870103">
        <w:rPr>
          <w:rFonts w:hint="cs"/>
          <w:rtl/>
        </w:rPr>
        <w:t>ٱلۡمُن</w:t>
      </w:r>
      <w:r w:rsidR="0003277F" w:rsidRPr="00870103">
        <w:rPr>
          <w:rtl/>
        </w:rPr>
        <w:t>كَرِ</w:t>
      </w:r>
      <w:r w:rsidR="0003277F" w:rsidRPr="00870103">
        <w:rPr>
          <w:rFonts w:hint="cs"/>
          <w:rtl/>
        </w:rPr>
        <w:t>ۗ</w:t>
      </w:r>
      <w:r>
        <w:rPr>
          <w:rFonts w:ascii="Traditional Arabic" w:hAnsi="Traditional Arabic" w:cs="Traditional Arabic"/>
          <w:rtl/>
        </w:rPr>
        <w:t>﴾</w:t>
      </w:r>
      <w:r w:rsidRPr="000C770E">
        <w:rPr>
          <w:rStyle w:val="Char8"/>
          <w:rtl/>
        </w:rPr>
        <w:t xml:space="preserve"> </w:t>
      </w:r>
      <w:r w:rsidRPr="009F7424">
        <w:rPr>
          <w:rStyle w:val="Chara"/>
          <w:rtl/>
        </w:rPr>
        <w:t>[الحج: 41]</w:t>
      </w:r>
      <w:r w:rsidRPr="000C770E">
        <w:rPr>
          <w:rStyle w:val="Char8"/>
          <w:rtl/>
        </w:rPr>
        <w:t>.</w:t>
      </w:r>
    </w:p>
    <w:p w:rsidR="002D7D1F" w:rsidRPr="000C770E" w:rsidRDefault="002D7D1F" w:rsidP="00870103">
      <w:pPr>
        <w:pStyle w:val="ab"/>
        <w:rPr>
          <w:rStyle w:val="Char8"/>
          <w:rtl/>
        </w:rPr>
      </w:pPr>
      <w:r w:rsidRPr="009F7424">
        <w:rPr>
          <w:rtl/>
        </w:rPr>
        <w:t>«</w:t>
      </w:r>
      <w:r w:rsidRPr="00870103">
        <w:rPr>
          <w:rtl/>
        </w:rPr>
        <w:t>آنان را که اگر تمکین کنیم ایشان را در زمین برپا دارند نماز را و بدهند زکات را و امر به معروف و نهی از منکر کنند</w:t>
      </w:r>
      <w:r w:rsidRPr="009F7424">
        <w:rPr>
          <w:rtl/>
        </w:rPr>
        <w:t>»</w:t>
      </w:r>
      <w:r w:rsidRPr="000C770E">
        <w:rPr>
          <w:rStyle w:val="Char8"/>
          <w:rtl/>
        </w:rPr>
        <w:t>.</w:t>
      </w:r>
    </w:p>
    <w:p w:rsidR="002D7D1F" w:rsidRPr="000C770E" w:rsidRDefault="002D7D1F" w:rsidP="000C770E">
      <w:pPr>
        <w:jc w:val="both"/>
        <w:rPr>
          <w:rStyle w:val="Char8"/>
          <w:rtl/>
        </w:rPr>
      </w:pPr>
      <w:r w:rsidRPr="000C770E">
        <w:rPr>
          <w:rStyle w:val="Char8"/>
          <w:rtl/>
        </w:rPr>
        <w:t>در میان قبایل اعراب قبل از اسلام مرسوم بود که مال و ثروتی که در جنگ‌ها به دست می‌آمد مختص فاتح بود که آن‌ها را در مصارف شخصی خود مصرف می‌کرد و امیران و افسران دربار نیز بر</w:t>
      </w:r>
      <w:r w:rsidR="00962AC2" w:rsidRPr="000C770E">
        <w:rPr>
          <w:rStyle w:val="Char8"/>
          <w:rtl/>
        </w:rPr>
        <w:t xml:space="preserve"> </w:t>
      </w:r>
      <w:r w:rsidRPr="000C770E">
        <w:rPr>
          <w:rStyle w:val="Char8"/>
          <w:rtl/>
        </w:rPr>
        <w:t>حسب مراتب از آن مستفید می‌شدند، ولی اسلام مصرف این مال را چنین اعلام می‌دارد:</w:t>
      </w:r>
    </w:p>
    <w:p w:rsidR="00C32FDF" w:rsidRPr="009F7424" w:rsidRDefault="00C32FDF" w:rsidP="00870103">
      <w:pPr>
        <w:pStyle w:val="af"/>
        <w:rPr>
          <w:rStyle w:val="Char8"/>
          <w:rtl/>
        </w:rPr>
      </w:pPr>
      <w:r>
        <w:rPr>
          <w:rFonts w:ascii="Traditional Arabic" w:hAnsi="Traditional Arabic" w:cs="Traditional Arabic"/>
          <w:rtl/>
        </w:rPr>
        <w:t>﴿</w:t>
      </w:r>
      <w:r w:rsidR="0003277F" w:rsidRPr="00870103">
        <w:rPr>
          <w:rtl/>
        </w:rPr>
        <w:t>وَ</w:t>
      </w:r>
      <w:r w:rsidR="0003277F" w:rsidRPr="00870103">
        <w:rPr>
          <w:rFonts w:hint="cs"/>
          <w:rtl/>
        </w:rPr>
        <w:t>ٱعۡلَمُوٓاْ</w:t>
      </w:r>
      <w:r w:rsidR="0003277F" w:rsidRPr="00870103">
        <w:rPr>
          <w:rtl/>
        </w:rPr>
        <w:t xml:space="preserve"> </w:t>
      </w:r>
      <w:r w:rsidR="0003277F" w:rsidRPr="00870103">
        <w:rPr>
          <w:rFonts w:hint="cs"/>
          <w:rtl/>
        </w:rPr>
        <w:t>أَنَّمَا</w:t>
      </w:r>
      <w:r w:rsidR="0003277F" w:rsidRPr="00870103">
        <w:rPr>
          <w:rtl/>
        </w:rPr>
        <w:t xml:space="preserve"> </w:t>
      </w:r>
      <w:r w:rsidR="0003277F" w:rsidRPr="00870103">
        <w:rPr>
          <w:rFonts w:hint="cs"/>
          <w:rtl/>
        </w:rPr>
        <w:t>غَنِمۡتُم</w:t>
      </w:r>
      <w:r w:rsidR="0003277F" w:rsidRPr="00870103">
        <w:rPr>
          <w:rtl/>
        </w:rPr>
        <w:t xml:space="preserve"> </w:t>
      </w:r>
      <w:r w:rsidR="0003277F" w:rsidRPr="00870103">
        <w:rPr>
          <w:rFonts w:hint="cs"/>
          <w:rtl/>
        </w:rPr>
        <w:t>مِّن</w:t>
      </w:r>
      <w:r w:rsidR="0003277F" w:rsidRPr="00870103">
        <w:rPr>
          <w:rtl/>
        </w:rPr>
        <w:t xml:space="preserve"> </w:t>
      </w:r>
      <w:r w:rsidR="0003277F" w:rsidRPr="00870103">
        <w:rPr>
          <w:rFonts w:hint="cs"/>
          <w:rtl/>
        </w:rPr>
        <w:t>شَيۡءٖ</w:t>
      </w:r>
      <w:r w:rsidR="0003277F" w:rsidRPr="00870103">
        <w:rPr>
          <w:rtl/>
        </w:rPr>
        <w:t xml:space="preserve"> </w:t>
      </w:r>
      <w:r w:rsidR="0003277F" w:rsidRPr="00870103">
        <w:rPr>
          <w:rFonts w:hint="cs"/>
          <w:rtl/>
        </w:rPr>
        <w:t>فَأَنَّ</w:t>
      </w:r>
      <w:r w:rsidR="0003277F" w:rsidRPr="00870103">
        <w:rPr>
          <w:rtl/>
        </w:rPr>
        <w:t xml:space="preserve"> </w:t>
      </w:r>
      <w:r w:rsidR="0003277F" w:rsidRPr="00870103">
        <w:rPr>
          <w:rFonts w:hint="cs"/>
          <w:rtl/>
        </w:rPr>
        <w:t>لِلَّهِ</w:t>
      </w:r>
      <w:r w:rsidR="0003277F" w:rsidRPr="00870103">
        <w:rPr>
          <w:rtl/>
        </w:rPr>
        <w:t xml:space="preserve"> </w:t>
      </w:r>
      <w:r w:rsidR="0003277F" w:rsidRPr="00870103">
        <w:rPr>
          <w:rFonts w:hint="cs"/>
          <w:rtl/>
        </w:rPr>
        <w:t>خُمُسَهُۥ</w:t>
      </w:r>
      <w:r w:rsidR="0003277F" w:rsidRPr="00870103">
        <w:rPr>
          <w:rtl/>
        </w:rPr>
        <w:t xml:space="preserve"> </w:t>
      </w:r>
      <w:r w:rsidR="0003277F" w:rsidRPr="00870103">
        <w:rPr>
          <w:rFonts w:hint="cs"/>
          <w:rtl/>
        </w:rPr>
        <w:t>وَلِلرَّسُولِ</w:t>
      </w:r>
      <w:r w:rsidR="0003277F" w:rsidRPr="00870103">
        <w:rPr>
          <w:rtl/>
        </w:rPr>
        <w:t xml:space="preserve"> </w:t>
      </w:r>
      <w:r w:rsidR="0003277F" w:rsidRPr="00870103">
        <w:rPr>
          <w:rFonts w:hint="cs"/>
          <w:rtl/>
        </w:rPr>
        <w:t>وَلِذِي</w:t>
      </w:r>
      <w:r w:rsidR="0003277F" w:rsidRPr="00870103">
        <w:rPr>
          <w:rtl/>
        </w:rPr>
        <w:t xml:space="preserve"> </w:t>
      </w:r>
      <w:r w:rsidR="0003277F" w:rsidRPr="00870103">
        <w:rPr>
          <w:rFonts w:hint="cs"/>
          <w:rtl/>
        </w:rPr>
        <w:t>ٱلۡقُرۡبَىٰ</w:t>
      </w:r>
      <w:r w:rsidR="0003277F" w:rsidRPr="00870103">
        <w:rPr>
          <w:rtl/>
        </w:rPr>
        <w:t xml:space="preserve"> </w:t>
      </w:r>
      <w:r w:rsidR="0003277F" w:rsidRPr="00870103">
        <w:rPr>
          <w:rFonts w:hint="cs"/>
          <w:rtl/>
        </w:rPr>
        <w:t>وَٱلۡيَتَٰمَىٰ</w:t>
      </w:r>
      <w:r w:rsidR="0003277F" w:rsidRPr="00870103">
        <w:rPr>
          <w:rtl/>
        </w:rPr>
        <w:t xml:space="preserve"> </w:t>
      </w:r>
      <w:r w:rsidR="0003277F" w:rsidRPr="00870103">
        <w:rPr>
          <w:rFonts w:hint="cs"/>
          <w:rtl/>
        </w:rPr>
        <w:t>وَٱلۡم</w:t>
      </w:r>
      <w:r w:rsidR="0003277F" w:rsidRPr="00870103">
        <w:rPr>
          <w:rtl/>
        </w:rPr>
        <w:t>َسَٰكِينِ وَٱبۡنِ ٱلسَّبِيلِ</w:t>
      </w:r>
      <w:r>
        <w:rPr>
          <w:rFonts w:ascii="Traditional Arabic" w:hAnsi="Traditional Arabic" w:cs="Traditional Arabic"/>
          <w:rtl/>
        </w:rPr>
        <w:t>﴾</w:t>
      </w:r>
      <w:r w:rsidRPr="000C770E">
        <w:rPr>
          <w:rStyle w:val="Char8"/>
          <w:rtl/>
        </w:rPr>
        <w:t xml:space="preserve"> </w:t>
      </w:r>
      <w:r w:rsidRPr="009F7424">
        <w:rPr>
          <w:rStyle w:val="Chara"/>
          <w:rtl/>
        </w:rPr>
        <w:t>[الأنفال: 41]</w:t>
      </w:r>
      <w:r w:rsidRPr="000C770E">
        <w:rPr>
          <w:rStyle w:val="Char8"/>
          <w:rtl/>
        </w:rPr>
        <w:t>.</w:t>
      </w:r>
    </w:p>
    <w:p w:rsidR="002D7D1F" w:rsidRPr="000C770E" w:rsidRDefault="002D7D1F" w:rsidP="00870103">
      <w:pPr>
        <w:pStyle w:val="ab"/>
        <w:rPr>
          <w:rStyle w:val="Char8"/>
          <w:rtl/>
        </w:rPr>
      </w:pPr>
      <w:r w:rsidRPr="009F7424">
        <w:rPr>
          <w:rtl/>
        </w:rPr>
        <w:t>«</w:t>
      </w:r>
      <w:r w:rsidRPr="00870103">
        <w:rPr>
          <w:rtl/>
        </w:rPr>
        <w:t>و بدانید که آنچه غنیمت یافتید از کافران از هر جنس، پس پنجم حصّه‌اش از آن خدا و پیامبر و خویشاوندان و یتیمان و درویشان و مسافران است</w:t>
      </w:r>
      <w:r w:rsidRPr="009F7424">
        <w:rPr>
          <w:rtl/>
        </w:rPr>
        <w:t>»</w:t>
      </w:r>
      <w:r w:rsidRPr="000C770E">
        <w:rPr>
          <w:rStyle w:val="Char8"/>
          <w:rtl/>
        </w:rPr>
        <w:t>.</w:t>
      </w:r>
    </w:p>
    <w:p w:rsidR="002D7D1F" w:rsidRPr="000C770E" w:rsidRDefault="002D7D1F" w:rsidP="000C770E">
      <w:pPr>
        <w:jc w:val="both"/>
        <w:rPr>
          <w:rStyle w:val="Char8"/>
          <w:rtl/>
        </w:rPr>
      </w:pPr>
      <w:r w:rsidRPr="000C770E">
        <w:rPr>
          <w:rStyle w:val="Char8"/>
          <w:rtl/>
        </w:rPr>
        <w:t>جهاد نه فقط به لحاظ حقیقت، بلکه از نظر صورت و ظاهر قضیه نیز عبادت قرار داده شد. به مجاهدین توصیه و تأکید می‌شد که در بحبوح</w:t>
      </w:r>
      <w:r w:rsidR="001068DC">
        <w:rPr>
          <w:rStyle w:val="Char8"/>
          <w:rtl/>
        </w:rPr>
        <w:t>ۀ</w:t>
      </w:r>
      <w:r w:rsidRPr="000C770E">
        <w:rPr>
          <w:rStyle w:val="Char8"/>
          <w:rtl/>
        </w:rPr>
        <w:t xml:space="preserve"> جنگ نیز از یاد خدا غافل نباشند:</w:t>
      </w:r>
    </w:p>
    <w:p w:rsidR="00C32FDF" w:rsidRPr="009F7424" w:rsidRDefault="00C32FDF" w:rsidP="00870103">
      <w:pPr>
        <w:pStyle w:val="af"/>
        <w:rPr>
          <w:rStyle w:val="Char8"/>
          <w:rtl/>
        </w:rPr>
      </w:pPr>
      <w:r>
        <w:rPr>
          <w:rFonts w:ascii="Traditional Arabic" w:hAnsi="Traditional Arabic" w:cs="Traditional Arabic"/>
          <w:rtl/>
        </w:rPr>
        <w:t>﴿</w:t>
      </w:r>
      <w:r w:rsidR="0003277F" w:rsidRPr="00870103">
        <w:rPr>
          <w:rtl/>
        </w:rPr>
        <w:t>يَ</w:t>
      </w:r>
      <w:r w:rsidR="0003277F" w:rsidRPr="00870103">
        <w:rPr>
          <w:rFonts w:hint="cs"/>
          <w:rtl/>
        </w:rPr>
        <w:t>ٰٓأَيُّهَا</w:t>
      </w:r>
      <w:r w:rsidR="0003277F" w:rsidRPr="00870103">
        <w:rPr>
          <w:rtl/>
        </w:rPr>
        <w:t xml:space="preserve"> </w:t>
      </w:r>
      <w:r w:rsidR="0003277F" w:rsidRPr="00870103">
        <w:rPr>
          <w:rFonts w:hint="cs"/>
          <w:rtl/>
        </w:rPr>
        <w:t>ٱلَّذِينَ</w:t>
      </w:r>
      <w:r w:rsidR="0003277F" w:rsidRPr="00870103">
        <w:rPr>
          <w:rtl/>
        </w:rPr>
        <w:t xml:space="preserve"> </w:t>
      </w:r>
      <w:r w:rsidR="0003277F" w:rsidRPr="00870103">
        <w:rPr>
          <w:rFonts w:hint="cs"/>
          <w:rtl/>
        </w:rPr>
        <w:t>ءَامَنُوٓاْ</w:t>
      </w:r>
      <w:r w:rsidR="0003277F" w:rsidRPr="00870103">
        <w:rPr>
          <w:rtl/>
        </w:rPr>
        <w:t xml:space="preserve"> </w:t>
      </w:r>
      <w:r w:rsidR="0003277F" w:rsidRPr="00870103">
        <w:rPr>
          <w:rFonts w:hint="cs"/>
          <w:rtl/>
        </w:rPr>
        <w:t>إِذَا</w:t>
      </w:r>
      <w:r w:rsidR="0003277F" w:rsidRPr="00870103">
        <w:rPr>
          <w:rtl/>
        </w:rPr>
        <w:t xml:space="preserve"> </w:t>
      </w:r>
      <w:r w:rsidR="0003277F" w:rsidRPr="00870103">
        <w:rPr>
          <w:rFonts w:hint="cs"/>
          <w:rtl/>
        </w:rPr>
        <w:t>لَقِيتُمۡ</w:t>
      </w:r>
      <w:r w:rsidR="0003277F" w:rsidRPr="00870103">
        <w:rPr>
          <w:rtl/>
        </w:rPr>
        <w:t xml:space="preserve"> </w:t>
      </w:r>
      <w:r w:rsidR="0003277F" w:rsidRPr="00870103">
        <w:rPr>
          <w:rFonts w:hint="cs"/>
          <w:rtl/>
        </w:rPr>
        <w:t>فِئَةٗ</w:t>
      </w:r>
      <w:r w:rsidR="0003277F" w:rsidRPr="00870103">
        <w:rPr>
          <w:rtl/>
        </w:rPr>
        <w:t xml:space="preserve"> </w:t>
      </w:r>
      <w:r w:rsidR="0003277F" w:rsidRPr="00870103">
        <w:rPr>
          <w:rFonts w:hint="cs"/>
          <w:rtl/>
        </w:rPr>
        <w:t>فَٱثۡبُتُواْ</w:t>
      </w:r>
      <w:r w:rsidR="0003277F" w:rsidRPr="00870103">
        <w:rPr>
          <w:rtl/>
        </w:rPr>
        <w:t xml:space="preserve"> </w:t>
      </w:r>
      <w:r w:rsidR="0003277F" w:rsidRPr="00870103">
        <w:rPr>
          <w:rFonts w:hint="cs"/>
          <w:rtl/>
        </w:rPr>
        <w:t>وَٱذۡكُرُواْ</w:t>
      </w:r>
      <w:r w:rsidR="0003277F" w:rsidRPr="00870103">
        <w:rPr>
          <w:rtl/>
        </w:rPr>
        <w:t xml:space="preserve"> </w:t>
      </w:r>
      <w:r w:rsidR="0003277F" w:rsidRPr="00870103">
        <w:rPr>
          <w:rFonts w:hint="cs"/>
          <w:rtl/>
        </w:rPr>
        <w:t>ٱللَّهَ</w:t>
      </w:r>
      <w:r w:rsidR="0003277F" w:rsidRPr="00870103">
        <w:rPr>
          <w:rtl/>
        </w:rPr>
        <w:t xml:space="preserve"> </w:t>
      </w:r>
      <w:r w:rsidR="0003277F" w:rsidRPr="00870103">
        <w:rPr>
          <w:rFonts w:hint="cs"/>
          <w:rtl/>
        </w:rPr>
        <w:t>كَثِيرٗا</w:t>
      </w:r>
      <w:r w:rsidR="0003277F" w:rsidRPr="00870103">
        <w:rPr>
          <w:rtl/>
        </w:rPr>
        <w:t xml:space="preserve"> </w:t>
      </w:r>
      <w:r w:rsidR="0003277F" w:rsidRPr="00870103">
        <w:rPr>
          <w:rFonts w:hint="cs"/>
          <w:rtl/>
        </w:rPr>
        <w:t>لَّعَلَّكُمۡ</w:t>
      </w:r>
      <w:r w:rsidR="0003277F" w:rsidRPr="00870103">
        <w:rPr>
          <w:rtl/>
        </w:rPr>
        <w:t xml:space="preserve"> </w:t>
      </w:r>
      <w:r w:rsidR="0003277F" w:rsidRPr="00870103">
        <w:rPr>
          <w:rFonts w:hint="cs"/>
          <w:rtl/>
        </w:rPr>
        <w:t>تُفۡلِحُونَ</w:t>
      </w:r>
      <w:r w:rsidR="0003277F" w:rsidRPr="00870103">
        <w:rPr>
          <w:rtl/>
        </w:rPr>
        <w:t xml:space="preserve"> </w:t>
      </w:r>
      <w:r w:rsidR="0003277F" w:rsidRPr="00870103">
        <w:rPr>
          <w:rFonts w:hint="cs"/>
          <w:rtl/>
        </w:rPr>
        <w:t>٤٥</w:t>
      </w:r>
      <w:r>
        <w:rPr>
          <w:rFonts w:ascii="Traditional Arabic" w:hAnsi="Traditional Arabic" w:cs="Traditional Arabic"/>
          <w:rtl/>
        </w:rPr>
        <w:t>﴾</w:t>
      </w:r>
      <w:r w:rsidRPr="000C770E">
        <w:rPr>
          <w:rStyle w:val="Char8"/>
          <w:rtl/>
        </w:rPr>
        <w:t xml:space="preserve"> </w:t>
      </w:r>
      <w:r w:rsidRPr="009F7424">
        <w:rPr>
          <w:rStyle w:val="Chara"/>
          <w:rtl/>
        </w:rPr>
        <w:t>[الأنفال: 45]</w:t>
      </w:r>
      <w:r w:rsidRPr="000C770E">
        <w:rPr>
          <w:rStyle w:val="Char8"/>
          <w:rtl/>
        </w:rPr>
        <w:t>.</w:t>
      </w:r>
    </w:p>
    <w:p w:rsidR="002D7D1F" w:rsidRPr="000C770E" w:rsidRDefault="002D7D1F" w:rsidP="00870103">
      <w:pPr>
        <w:pStyle w:val="ab"/>
        <w:rPr>
          <w:rStyle w:val="Char8"/>
          <w:rtl/>
        </w:rPr>
      </w:pPr>
      <w:r w:rsidRPr="009F7424">
        <w:rPr>
          <w:rtl/>
        </w:rPr>
        <w:t>«</w:t>
      </w:r>
      <w:r w:rsidRPr="00870103">
        <w:rPr>
          <w:rtl/>
        </w:rPr>
        <w:t>ای مؤمنان! چون رو</w:t>
      </w:r>
      <w:r w:rsidR="00962AC2" w:rsidRPr="00870103">
        <w:rPr>
          <w:rtl/>
        </w:rPr>
        <w:t xml:space="preserve"> </w:t>
      </w:r>
      <w:r w:rsidRPr="00870103">
        <w:rPr>
          <w:rtl/>
        </w:rPr>
        <w:t>ب</w:t>
      </w:r>
      <w:r w:rsidR="00962AC2" w:rsidRPr="00870103">
        <w:rPr>
          <w:rtl/>
        </w:rPr>
        <w:t xml:space="preserve">ه </w:t>
      </w:r>
      <w:r w:rsidRPr="00870103">
        <w:rPr>
          <w:rtl/>
        </w:rPr>
        <w:t>رو شوید با گروهی پس ثابت باشید و یاد کنید خدا را بسیار، باشد که شما رستگار شوید</w:t>
      </w:r>
      <w:r w:rsidRPr="009F7424">
        <w:rPr>
          <w:rtl/>
        </w:rPr>
        <w:t>»</w:t>
      </w:r>
      <w:r w:rsidR="00870103" w:rsidRPr="000C770E">
        <w:rPr>
          <w:rStyle w:val="Char8"/>
          <w:rtl/>
        </w:rPr>
        <w:t>!</w:t>
      </w:r>
      <w:r w:rsidRPr="000C770E">
        <w:rPr>
          <w:rStyle w:val="Char8"/>
          <w:rtl/>
        </w:rPr>
        <w:t>.</w:t>
      </w:r>
    </w:p>
    <w:p w:rsidR="002D7D1F" w:rsidRPr="000C770E" w:rsidRDefault="00962AC2" w:rsidP="000C770E">
      <w:pPr>
        <w:jc w:val="both"/>
        <w:rPr>
          <w:rStyle w:val="Char8"/>
          <w:rtl/>
        </w:rPr>
      </w:pPr>
      <w:r w:rsidRPr="000C770E">
        <w:rPr>
          <w:rStyle w:val="Char8"/>
          <w:rtl/>
        </w:rPr>
        <w:t>همچنانکه در نماز تکبیر و تسبیح گفته می‌شود؛</w:t>
      </w:r>
      <w:r w:rsidR="002D7D1F" w:rsidRPr="000C770E">
        <w:rPr>
          <w:rStyle w:val="Char8"/>
          <w:rtl/>
        </w:rPr>
        <w:t xml:space="preserve"> دستور داده شد تا د</w:t>
      </w:r>
      <w:r w:rsidRPr="000C770E">
        <w:rPr>
          <w:rStyle w:val="Char8"/>
          <w:rtl/>
        </w:rPr>
        <w:t>ر جهاد نیز تکبیر و تسبیح بگویند.</w:t>
      </w:r>
      <w:r w:rsidR="002D7D1F" w:rsidRPr="000C770E">
        <w:rPr>
          <w:rStyle w:val="Char8"/>
          <w:rtl/>
        </w:rPr>
        <w:t xml:space="preserve"> حضرت جابر بن عبدالله می‌گوید: هنگامی که بر تپه‌ای بالا می‌رفتیم، الله اکبر می‌گفتیم و چون از آن پایین می‌آمدیم سبحان الله می‌گفتیم. در صحیح بخاری روایت است که رسول اکرم </w:t>
      </w:r>
      <w:r w:rsidR="006A2239" w:rsidRPr="006A2239">
        <w:rPr>
          <w:rStyle w:val="Char8"/>
          <w:rFonts w:cs="CTraditional Arabic"/>
          <w:rtl/>
        </w:rPr>
        <w:t>ج</w:t>
      </w:r>
      <w:r w:rsidR="002D7D1F" w:rsidRPr="000C770E">
        <w:rPr>
          <w:rStyle w:val="Char8"/>
          <w:rtl/>
        </w:rPr>
        <w:t xml:space="preserve"> در جهاد وقتی از مکان مرتفعی گذر می‌کرد، </w:t>
      </w:r>
      <w:r w:rsidRPr="000C770E">
        <w:rPr>
          <w:rStyle w:val="Char8"/>
          <w:rtl/>
        </w:rPr>
        <w:t>سه بار الله اکبر می‌گفت. یک بار</w:t>
      </w:r>
      <w:r w:rsidR="002D7D1F" w:rsidRPr="000C770E">
        <w:rPr>
          <w:rStyle w:val="Char8"/>
          <w:rtl/>
        </w:rPr>
        <w:t xml:space="preserve"> ایشان به جهادی می‌رفتند، صحابه با صدای بلند تکبیر و لا إله إلا الله می‌گفتند. </w:t>
      </w:r>
      <w:r w:rsidR="00740013" w:rsidRPr="000C770E">
        <w:rPr>
          <w:rStyle w:val="Char8"/>
          <w:rtl/>
        </w:rPr>
        <w:t>آن‌حضرت</w:t>
      </w:r>
      <w:r w:rsidR="002D7D1F" w:rsidRPr="000C770E">
        <w:rPr>
          <w:rStyle w:val="Char8"/>
          <w:rtl/>
        </w:rPr>
        <w:t xml:space="preserve"> </w:t>
      </w:r>
      <w:r w:rsidR="006A2239" w:rsidRPr="006A2239">
        <w:rPr>
          <w:rStyle w:val="Char8"/>
          <w:rFonts w:cs="CTraditional Arabic"/>
          <w:rtl/>
        </w:rPr>
        <w:t>ج</w:t>
      </w:r>
      <w:r w:rsidR="002D7D1F" w:rsidRPr="000C770E">
        <w:rPr>
          <w:rStyle w:val="Char8"/>
          <w:rtl/>
        </w:rPr>
        <w:t xml:space="preserve"> فرمودند: اینقدر با صدای بلند لازم نیست تکبیر بگویید، زیرا آن کسی را که ص</w:t>
      </w:r>
      <w:r w:rsidRPr="000C770E">
        <w:rPr>
          <w:rStyle w:val="Char8"/>
          <w:rtl/>
        </w:rPr>
        <w:t>د</w:t>
      </w:r>
      <w:r w:rsidR="002D7D1F" w:rsidRPr="000C770E">
        <w:rPr>
          <w:rStyle w:val="Char8"/>
          <w:rtl/>
        </w:rPr>
        <w:t>ا می‌کنید، کر نیست</w:t>
      </w:r>
      <w:r w:rsidR="002D7D1F" w:rsidRPr="001A70BE">
        <w:rPr>
          <w:rStyle w:val="Char8"/>
          <w:vertAlign w:val="superscript"/>
          <w:rtl/>
        </w:rPr>
        <w:t>(</w:t>
      </w:r>
      <w:r w:rsidR="002D7D1F" w:rsidRPr="001A70BE">
        <w:rPr>
          <w:rStyle w:val="Char8"/>
          <w:vertAlign w:val="superscript"/>
          <w:rtl/>
        </w:rPr>
        <w:footnoteReference w:id="676"/>
      </w:r>
      <w:r w:rsidR="002D7D1F" w:rsidRPr="001A70BE">
        <w:rPr>
          <w:rStyle w:val="Char8"/>
          <w:vertAlign w:val="superscript"/>
          <w:rtl/>
        </w:rPr>
        <w:t>)</w:t>
      </w:r>
      <w:r w:rsidR="004D473E" w:rsidRPr="000C770E">
        <w:rPr>
          <w:rStyle w:val="Char8"/>
          <w:rtl/>
        </w:rPr>
        <w:t>. همچنین یک بار</w:t>
      </w:r>
      <w:r w:rsidR="002D7D1F" w:rsidRPr="000C770E">
        <w:rPr>
          <w:rStyle w:val="Char8"/>
          <w:rtl/>
        </w:rPr>
        <w:t xml:space="preserve"> حضرت عمر در نماز با صدای بلند قرائت می‌خواند، </w:t>
      </w:r>
      <w:r w:rsidR="00740013" w:rsidRPr="000C770E">
        <w:rPr>
          <w:rStyle w:val="Char8"/>
          <w:rtl/>
        </w:rPr>
        <w:t>آن‌حضرت</w:t>
      </w:r>
      <w:r w:rsidR="002D7D1F" w:rsidRPr="000C770E">
        <w:rPr>
          <w:rStyle w:val="Char8"/>
          <w:rtl/>
        </w:rPr>
        <w:t xml:space="preserve"> او را منع فرمود.</w:t>
      </w:r>
    </w:p>
    <w:p w:rsidR="002D7D1F" w:rsidRPr="00A30DE2" w:rsidRDefault="002D7D1F" w:rsidP="00870103">
      <w:pPr>
        <w:pStyle w:val="a4"/>
        <w:keepNext/>
        <w:rPr>
          <w:rtl/>
          <w:lang w:bidi="fa-IR"/>
        </w:rPr>
      </w:pPr>
      <w:bookmarkStart w:id="948" w:name="_Toc288060553"/>
      <w:bookmarkStart w:id="949" w:name="_Toc348619582"/>
      <w:bookmarkStart w:id="950" w:name="_Toc457860984"/>
      <w:r w:rsidRPr="00A30DE2">
        <w:rPr>
          <w:rtl/>
          <w:lang w:bidi="fa-IR"/>
        </w:rPr>
        <w:t>تذکر:</w:t>
      </w:r>
      <w:bookmarkEnd w:id="948"/>
      <w:bookmarkEnd w:id="949"/>
      <w:bookmarkEnd w:id="950"/>
    </w:p>
    <w:p w:rsidR="002D7D1F" w:rsidRPr="000C770E" w:rsidRDefault="002D7D1F" w:rsidP="000C770E">
      <w:pPr>
        <w:jc w:val="both"/>
        <w:rPr>
          <w:rStyle w:val="Char8"/>
          <w:rtl/>
        </w:rPr>
      </w:pPr>
      <w:r w:rsidRPr="000C770E">
        <w:rPr>
          <w:rStyle w:val="Char8"/>
          <w:rtl/>
        </w:rPr>
        <w:t>در ابوداود از عبدالله بن عمر روایت است که در جهاد معمول بود هرگاه از جاهای بلند گذر می‌کردند، تکبیر می‌گفتند و هرگاه از جاهای بلندی فرود می‌آمدند، تسبیح می‌خواندند. نماز</w:t>
      </w:r>
      <w:r w:rsidR="004D473E" w:rsidRPr="000C770E">
        <w:rPr>
          <w:rStyle w:val="Char8"/>
          <w:rtl/>
        </w:rPr>
        <w:t xml:space="preserve"> نیز بر همین اصل بنیان نهاده شد،</w:t>
      </w:r>
      <w:r w:rsidRPr="000C770E">
        <w:rPr>
          <w:rStyle w:val="Char8"/>
          <w:rtl/>
        </w:rPr>
        <w:t xml:space="preserve"> یعنی هنگام بلندکردن سر الله اکبر و هنگام رفتن به سجده سبحان الله می‌گویند.</w:t>
      </w:r>
    </w:p>
    <w:p w:rsidR="002D7D1F" w:rsidRPr="000C770E" w:rsidRDefault="002D7D1F" w:rsidP="000C770E">
      <w:pPr>
        <w:jc w:val="both"/>
        <w:rPr>
          <w:rStyle w:val="Char8"/>
          <w:rtl/>
        </w:rPr>
      </w:pPr>
      <w:r w:rsidRPr="000C770E">
        <w:rPr>
          <w:rStyle w:val="Char8"/>
          <w:rtl/>
        </w:rPr>
        <w:t>بیان مفهوم این روایت قابل اندیشه و تأمل است. نماز براساس اصول جهاد ترتیب داده نشده، بلکه در</w:t>
      </w:r>
      <w:r w:rsidR="004D473E" w:rsidRPr="000C770E">
        <w:rPr>
          <w:rStyle w:val="Char8"/>
          <w:rtl/>
        </w:rPr>
        <w:t xml:space="preserve"> جهاد روش نماز ملحوظ گردیده است؛</w:t>
      </w:r>
      <w:r w:rsidRPr="000C770E">
        <w:rPr>
          <w:rStyle w:val="Char8"/>
          <w:rtl/>
        </w:rPr>
        <w:t xml:space="preserve"> زیرا بدیهی است که نماز از ابتدای اسلام وجود داشته و جهاد پس از هجرت مشروع گردیده است. به هرحال، از این روایت اینقدر ثابت است که میان نماز و جهاد چنان مشابهتی وجود داشت که یکی را اصل و اساس و دیگری را تابع و فرع آن می‌دانستند.</w:t>
      </w:r>
    </w:p>
    <w:p w:rsidR="002D7D1F" w:rsidRPr="000C770E" w:rsidRDefault="002D7D1F" w:rsidP="000C770E">
      <w:pPr>
        <w:jc w:val="both"/>
        <w:rPr>
          <w:rStyle w:val="Char8"/>
          <w:rtl/>
        </w:rPr>
      </w:pPr>
      <w:r w:rsidRPr="000C770E">
        <w:rPr>
          <w:rStyle w:val="Char8"/>
          <w:rtl/>
        </w:rPr>
        <w:t>خلاصه، همان جنگی که مجموعه‌ای از ظلم و ستم، جهالت و وحشیگری بود، تعالیم ربانی و عالی</w:t>
      </w:r>
      <w:r w:rsidR="001068DC">
        <w:rPr>
          <w:rStyle w:val="Char8"/>
          <w:rtl/>
        </w:rPr>
        <w:t>ۀ</w:t>
      </w:r>
      <w:r w:rsidRPr="000C770E">
        <w:rPr>
          <w:rStyle w:val="Char8"/>
          <w:rtl/>
        </w:rPr>
        <w:t xml:space="preserve"> اس</w:t>
      </w:r>
      <w:r w:rsidR="004D473E" w:rsidRPr="000C770E">
        <w:rPr>
          <w:rStyle w:val="Char8"/>
          <w:rtl/>
        </w:rPr>
        <w:t>لام</w:t>
      </w:r>
      <w:r w:rsidRPr="000C770E">
        <w:rPr>
          <w:rStyle w:val="Char8"/>
          <w:rtl/>
        </w:rPr>
        <w:t xml:space="preserve"> آن را به اعلای </w:t>
      </w:r>
      <w:r w:rsidRPr="006406E4">
        <w:rPr>
          <w:rStyle w:val="Char8"/>
          <w:rtl/>
        </w:rPr>
        <w:t>کلم</w:t>
      </w:r>
      <w:r w:rsidR="007701AC">
        <w:rPr>
          <w:rStyle w:val="Char8"/>
          <w:rtl/>
        </w:rPr>
        <w:t>ة ال</w:t>
      </w:r>
      <w:r w:rsidRPr="000C770E">
        <w:rPr>
          <w:rStyle w:val="Char8"/>
          <w:rtl/>
        </w:rPr>
        <w:t>له، برقراری امنیت، دفع مفاسد، یاری‌رساندن به مظلومان و تسبیح و تهلیل تبدیل نمود.</w:t>
      </w:r>
    </w:p>
    <w:p w:rsidR="002D7D1F" w:rsidRPr="00F221C5" w:rsidRDefault="002D7D1F" w:rsidP="00870103">
      <w:pPr>
        <w:pStyle w:val="a4"/>
        <w:keepNext/>
        <w:rPr>
          <w:rtl/>
          <w:lang w:bidi="fa-IR"/>
        </w:rPr>
      </w:pPr>
      <w:bookmarkStart w:id="951" w:name="_Toc288060554"/>
      <w:bookmarkStart w:id="952" w:name="_Toc348619583"/>
      <w:bookmarkStart w:id="953" w:name="_Toc457860985"/>
      <w:r w:rsidRPr="00F221C5">
        <w:rPr>
          <w:rtl/>
          <w:lang w:bidi="fa-IR"/>
        </w:rPr>
        <w:t>تفاوت میان فاتح و پیامبر</w:t>
      </w:r>
      <w:bookmarkEnd w:id="951"/>
      <w:bookmarkEnd w:id="952"/>
      <w:bookmarkEnd w:id="953"/>
    </w:p>
    <w:p w:rsidR="002D7D1F" w:rsidRPr="000C770E" w:rsidRDefault="002D7D1F" w:rsidP="000C770E">
      <w:pPr>
        <w:jc w:val="both"/>
        <w:rPr>
          <w:rStyle w:val="Char8"/>
          <w:rtl/>
        </w:rPr>
      </w:pPr>
      <w:r w:rsidRPr="000C770E">
        <w:rPr>
          <w:rStyle w:val="Char8"/>
          <w:rtl/>
        </w:rPr>
        <w:t xml:space="preserve">گرچه در میدان نبرد و جهاد در دست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قبض</w:t>
      </w:r>
      <w:r w:rsidR="001068DC">
        <w:rPr>
          <w:rStyle w:val="Char8"/>
          <w:rtl/>
        </w:rPr>
        <w:t>ۀ</w:t>
      </w:r>
      <w:r w:rsidRPr="000C770E">
        <w:rPr>
          <w:rStyle w:val="Char8"/>
          <w:rtl/>
        </w:rPr>
        <w:t xml:space="preserve"> شمشیر و نیز</w:t>
      </w:r>
      <w:r w:rsidR="004D473E" w:rsidRPr="000C770E">
        <w:rPr>
          <w:rStyle w:val="Char8"/>
          <w:rtl/>
        </w:rPr>
        <w:t>ه</w:t>
      </w:r>
      <w:r w:rsidRPr="000C770E">
        <w:rPr>
          <w:rStyle w:val="Char8"/>
          <w:rtl/>
        </w:rPr>
        <w:t xml:space="preserve"> و بر جسم اطهرش </w:t>
      </w:r>
      <w:r w:rsidRPr="009F7424">
        <w:rPr>
          <w:rStyle w:val="Char8"/>
          <w:rtl/>
        </w:rPr>
        <w:t>«</w:t>
      </w:r>
      <w:r w:rsidRPr="000C770E">
        <w:rPr>
          <w:rStyle w:val="Char8"/>
          <w:rtl/>
        </w:rPr>
        <w:t>خُود</w:t>
      </w:r>
      <w:r w:rsidRPr="009F7424">
        <w:rPr>
          <w:rStyle w:val="Char8"/>
          <w:rtl/>
        </w:rPr>
        <w:t>»</w:t>
      </w:r>
      <w:r w:rsidRPr="000C770E">
        <w:rPr>
          <w:rStyle w:val="Char8"/>
          <w:rtl/>
        </w:rPr>
        <w:t xml:space="preserve">، </w:t>
      </w:r>
      <w:r w:rsidRPr="009F7424">
        <w:rPr>
          <w:rStyle w:val="Char8"/>
          <w:rtl/>
        </w:rPr>
        <w:t>«</w:t>
      </w:r>
      <w:r w:rsidRPr="000C770E">
        <w:rPr>
          <w:rStyle w:val="Char8"/>
          <w:rtl/>
        </w:rPr>
        <w:t>مغفر</w:t>
      </w:r>
      <w:r w:rsidRPr="009F7424">
        <w:rPr>
          <w:rStyle w:val="Char8"/>
          <w:rtl/>
        </w:rPr>
        <w:t>»</w:t>
      </w:r>
      <w:r w:rsidRPr="000C770E">
        <w:rPr>
          <w:rStyle w:val="Char8"/>
          <w:rtl/>
        </w:rPr>
        <w:t xml:space="preserve"> و </w:t>
      </w:r>
      <w:r w:rsidRPr="009F7424">
        <w:rPr>
          <w:rStyle w:val="Char8"/>
          <w:rtl/>
        </w:rPr>
        <w:t>«</w:t>
      </w:r>
      <w:r w:rsidRPr="000C770E">
        <w:rPr>
          <w:rStyle w:val="Char8"/>
          <w:rtl/>
        </w:rPr>
        <w:t>زره</w:t>
      </w:r>
      <w:r w:rsidRPr="009F7424">
        <w:rPr>
          <w:rStyle w:val="Char8"/>
          <w:rtl/>
        </w:rPr>
        <w:t>»</w:t>
      </w:r>
      <w:r w:rsidRPr="000C770E">
        <w:rPr>
          <w:rStyle w:val="Char8"/>
          <w:rtl/>
        </w:rPr>
        <w:t xml:space="preserve"> قرار داشت، ولی در چنین لحظاتی نیز، تفاوتی که باید میان یک پیامبر و یک فرمانده نظامی مشهود باشد، کاملاً محسوس بود.</w:t>
      </w:r>
    </w:p>
    <w:p w:rsidR="002D7D1F" w:rsidRPr="000C770E" w:rsidRDefault="002D7D1F" w:rsidP="000C770E">
      <w:pPr>
        <w:jc w:val="both"/>
        <w:rPr>
          <w:rStyle w:val="Char8"/>
          <w:rtl/>
        </w:rPr>
      </w:pPr>
      <w:r w:rsidRPr="000C770E">
        <w:rPr>
          <w:rStyle w:val="Char8"/>
          <w:rtl/>
        </w:rPr>
        <w:t>در بحبوب</w:t>
      </w:r>
      <w:r w:rsidR="001068DC">
        <w:rPr>
          <w:rStyle w:val="Char8"/>
          <w:rtl/>
        </w:rPr>
        <w:t>ۀ</w:t>
      </w:r>
      <w:r w:rsidRPr="000C770E">
        <w:rPr>
          <w:rStyle w:val="Char8"/>
          <w:rtl/>
        </w:rPr>
        <w:t xml:space="preserve"> جنگ، زمانی که معرک</w:t>
      </w:r>
      <w:r w:rsidR="001068DC">
        <w:rPr>
          <w:rStyle w:val="Char8"/>
          <w:rtl/>
        </w:rPr>
        <w:t>ۀ</w:t>
      </w:r>
      <w:r w:rsidRPr="000C770E">
        <w:rPr>
          <w:rStyle w:val="Char8"/>
          <w:rtl/>
        </w:rPr>
        <w:t xml:space="preserve"> کارزار داغ بود، تیرها مانند باران می‌بارید، تمام میدان با خون رنگین گشته، دست‌ها و پاها قطع گ</w:t>
      </w:r>
      <w:r w:rsidR="004D473E" w:rsidRPr="000C770E">
        <w:rPr>
          <w:rStyle w:val="Char8"/>
          <w:rtl/>
        </w:rPr>
        <w:t>ردیده و به هرسو پراکنده می‌شدند.</w:t>
      </w:r>
      <w:r w:rsidRPr="000C770E">
        <w:rPr>
          <w:rStyle w:val="Char8"/>
          <w:rtl/>
        </w:rPr>
        <w:t xml:space="preserve"> همچنانکه برگ‌ها در فصل پاییز پراکنده و ریخته می‌شوند، سپاه دشمن به طرز سیل‌آسایی به پیش می‌تازد، در چنین حالی، دست دعا و تضرع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به</w:t>
      </w:r>
      <w:r w:rsidR="008E5DA1" w:rsidRPr="000C770E">
        <w:rPr>
          <w:rStyle w:val="Char8"/>
          <w:rFonts w:hint="eastAsia"/>
          <w:rtl/>
        </w:rPr>
        <w:t>‌</w:t>
      </w:r>
      <w:r w:rsidRPr="000C770E">
        <w:rPr>
          <w:rStyle w:val="Char8"/>
          <w:rtl/>
        </w:rPr>
        <w:t xml:space="preserve">سوی آسمان بلند است. رزم‌آوران در حال رزم و نبرد با یکدیگر اند، ولی سر مبارک </w:t>
      </w:r>
      <w:r w:rsidR="00740013" w:rsidRPr="000C770E">
        <w:rPr>
          <w:rStyle w:val="Char8"/>
          <w:rtl/>
        </w:rPr>
        <w:t>آن‌حضرت</w:t>
      </w:r>
      <w:r w:rsidRPr="000C770E">
        <w:rPr>
          <w:rStyle w:val="Char8"/>
          <w:rtl/>
        </w:rPr>
        <w:t xml:space="preserve"> در سجد</w:t>
      </w:r>
      <w:r w:rsidR="001068DC">
        <w:rPr>
          <w:rStyle w:val="Char8"/>
          <w:rtl/>
        </w:rPr>
        <w:t>ۀ</w:t>
      </w:r>
      <w:r w:rsidRPr="000C770E">
        <w:rPr>
          <w:rStyle w:val="Char8"/>
          <w:rtl/>
        </w:rPr>
        <w:t xml:space="preserve"> نیاز قرار دارد.</w:t>
      </w:r>
    </w:p>
    <w:p w:rsidR="002D7D1F" w:rsidRPr="000C770E" w:rsidRDefault="002D7D1F" w:rsidP="000C770E">
      <w:pPr>
        <w:jc w:val="both"/>
        <w:rPr>
          <w:rStyle w:val="Char8"/>
          <w:rtl/>
        </w:rPr>
      </w:pPr>
      <w:r w:rsidRPr="000C770E">
        <w:rPr>
          <w:rStyle w:val="Char8"/>
          <w:rtl/>
        </w:rPr>
        <w:t>در غزوه بدر در بحبوح</w:t>
      </w:r>
      <w:r w:rsidR="001068DC">
        <w:rPr>
          <w:rStyle w:val="Char8"/>
          <w:rtl/>
        </w:rPr>
        <w:t>ۀ</w:t>
      </w:r>
      <w:r w:rsidRPr="000C770E">
        <w:rPr>
          <w:rStyle w:val="Char8"/>
          <w:rtl/>
        </w:rPr>
        <w:t xml:space="preserve"> شدت جنگ، حضرت علی </w:t>
      </w:r>
      <w:r w:rsidR="006A2239" w:rsidRPr="006A2239">
        <w:rPr>
          <w:rStyle w:val="Char8"/>
          <w:rFonts w:cs="CTraditional Arabic"/>
          <w:rtl/>
        </w:rPr>
        <w:t>س</w:t>
      </w:r>
      <w:r w:rsidRPr="000C770E">
        <w:rPr>
          <w:rStyle w:val="Char8"/>
          <w:rtl/>
        </w:rPr>
        <w:t xml:space="preserve"> سه بار نزد </w:t>
      </w:r>
      <w:r w:rsidR="00740013" w:rsidRPr="000C770E">
        <w:rPr>
          <w:rStyle w:val="Char8"/>
          <w:rtl/>
        </w:rPr>
        <w:t>آن‌حضرت</w:t>
      </w:r>
      <w:r w:rsidRPr="000C770E">
        <w:rPr>
          <w:rStyle w:val="Char8"/>
          <w:rtl/>
        </w:rPr>
        <w:t xml:space="preserve"> به قصد کسب خبر و احوال‌پرسی آمد، اما هربار مشاهده کرد که جبین مقدس بر خاک قرار گرفته و مشغول راز و نیاز با پروردگار است. جنگ‌آوران، مانند رگبار باران تیراندازی می‌کنند، ولی جنگ به نفع هیچ</w:t>
      </w:r>
      <w:r w:rsidR="008E5DA1" w:rsidRPr="000C770E">
        <w:rPr>
          <w:rStyle w:val="Char8"/>
          <w:rFonts w:hint="eastAsia"/>
          <w:rtl/>
        </w:rPr>
        <w:t>‌</w:t>
      </w:r>
      <w:r w:rsidRPr="000C770E">
        <w:rPr>
          <w:rStyle w:val="Char8"/>
          <w:rtl/>
        </w:rPr>
        <w:t>یک از فریقین خاتمه پیدا نمی‌کند. پیامبر فاتح، یک مشت خاک از زمین برمی‌دارد و به</w:t>
      </w:r>
      <w:r w:rsidR="008E5DA1" w:rsidRPr="000C770E">
        <w:rPr>
          <w:rStyle w:val="Char8"/>
          <w:rFonts w:hint="eastAsia"/>
          <w:rtl/>
        </w:rPr>
        <w:t>‌</w:t>
      </w:r>
      <w:r w:rsidRPr="000C770E">
        <w:rPr>
          <w:rStyle w:val="Char8"/>
          <w:rtl/>
        </w:rPr>
        <w:t>سوی دشمن می‌افشاند، ناگهان سپاه کفر سراسیمه گشته، متلاشی می‌گردد و جنگ به نفع اسلام خاتمه می‌یابد.</w:t>
      </w:r>
    </w:p>
    <w:p w:rsidR="002D7D1F" w:rsidRPr="000C770E" w:rsidRDefault="002D7D1F" w:rsidP="000C770E">
      <w:pPr>
        <w:jc w:val="both"/>
        <w:rPr>
          <w:rStyle w:val="Char8"/>
          <w:rtl/>
        </w:rPr>
      </w:pPr>
      <w:r w:rsidRPr="000C770E">
        <w:rPr>
          <w:rStyle w:val="Char8"/>
          <w:rtl/>
        </w:rPr>
        <w:t>در غزو</w:t>
      </w:r>
      <w:r w:rsidR="001068DC">
        <w:rPr>
          <w:rStyle w:val="Char8"/>
          <w:rtl/>
        </w:rPr>
        <w:t>ۀ</w:t>
      </w:r>
      <w:r w:rsidRPr="000C770E">
        <w:rPr>
          <w:rStyle w:val="Char8"/>
          <w:rtl/>
        </w:rPr>
        <w:t xml:space="preserve"> حنین، دش</w:t>
      </w:r>
      <w:r w:rsidR="004D473E" w:rsidRPr="000C770E">
        <w:rPr>
          <w:rStyle w:val="Char8"/>
          <w:rtl/>
        </w:rPr>
        <w:t xml:space="preserve">من </w:t>
      </w:r>
      <w:r w:rsidR="001927A2" w:rsidRPr="000C770E">
        <w:rPr>
          <w:rStyle w:val="Char8"/>
          <w:rtl/>
        </w:rPr>
        <w:t xml:space="preserve">به‌طور </w:t>
      </w:r>
      <w:r w:rsidR="004D473E" w:rsidRPr="000C770E">
        <w:rPr>
          <w:rStyle w:val="Char8"/>
          <w:rtl/>
        </w:rPr>
        <w:t>ناگهانی چنان حمل</w:t>
      </w:r>
      <w:r w:rsidR="001068DC">
        <w:rPr>
          <w:rStyle w:val="Char8"/>
          <w:rtl/>
        </w:rPr>
        <w:t>ۀ</w:t>
      </w:r>
      <w:r w:rsidR="004D473E" w:rsidRPr="000C770E">
        <w:rPr>
          <w:rStyle w:val="Char8"/>
          <w:rtl/>
        </w:rPr>
        <w:t xml:space="preserve"> برق </w:t>
      </w:r>
      <w:r w:rsidRPr="000C770E">
        <w:rPr>
          <w:rStyle w:val="Char8"/>
          <w:rtl/>
        </w:rPr>
        <w:t>آسایی را شروع کرد که سپاه دوازده هزار نفری اسلام تاب مقاومت نیاورد. از جانب دشمن ده هزار تیرانداز ماهر</w:t>
      </w:r>
      <w:r w:rsidR="004D473E" w:rsidRPr="000C770E">
        <w:rPr>
          <w:rStyle w:val="Char8"/>
          <w:rtl/>
        </w:rPr>
        <w:t xml:space="preserve"> تیراندازی می‌کنند و به پیش می‌آ</w:t>
      </w:r>
      <w:r w:rsidRPr="000C770E">
        <w:rPr>
          <w:rStyle w:val="Char8"/>
          <w:rtl/>
        </w:rPr>
        <w:t xml:space="preserve">یند، لیکن آفتاب نبوت، مانند کوهی بر جای خود استوار و با صدایی هیبتناک اعلام می‌دارد: </w:t>
      </w:r>
      <w:r w:rsidRPr="009F7424">
        <w:rPr>
          <w:rFonts w:cs="IRNazli"/>
          <w:rtl/>
          <w:lang w:bidi="fa-IR"/>
        </w:rPr>
        <w:t>«</w:t>
      </w:r>
      <w:r w:rsidRPr="009F7424">
        <w:rPr>
          <w:rStyle w:val="Char7"/>
          <w:rtl/>
        </w:rPr>
        <w:t>أَنَا النَّبِيُّ لَا كَذِبْ</w:t>
      </w:r>
      <w:r w:rsidRPr="009F7424">
        <w:rPr>
          <w:rFonts w:cs="IRNazli"/>
          <w:rtl/>
          <w:lang w:bidi="fa-IR"/>
        </w:rPr>
        <w:t>»</w:t>
      </w:r>
      <w:r w:rsidRPr="000C770E">
        <w:rPr>
          <w:rStyle w:val="Char8"/>
          <w:rtl/>
        </w:rPr>
        <w:t xml:space="preserve"> (من پیامبر راستین هستم)، در عین لحظاتی که سربازان اسلام مشغول نبرد اند و از هرسو چکاچک شمشیرها به گوش می‌رسد، دست‌ها و پاهای </w:t>
      </w:r>
      <w:r w:rsidR="004D473E" w:rsidRPr="000C770E">
        <w:rPr>
          <w:rStyle w:val="Char8"/>
          <w:rtl/>
        </w:rPr>
        <w:t>قطع‌شده بر زمین می‌افتند، از هر</w:t>
      </w:r>
      <w:r w:rsidRPr="000C770E">
        <w:rPr>
          <w:rStyle w:val="Char8"/>
          <w:rtl/>
        </w:rPr>
        <w:t>سو منظر</w:t>
      </w:r>
      <w:r w:rsidR="001068DC">
        <w:rPr>
          <w:rStyle w:val="Char8"/>
          <w:rtl/>
        </w:rPr>
        <w:t>ۀ</w:t>
      </w:r>
      <w:r w:rsidRPr="000C770E">
        <w:rPr>
          <w:rStyle w:val="Char8"/>
          <w:rtl/>
        </w:rPr>
        <w:t xml:space="preserve"> مرگ مشاهده می‌شود، اتفاقاً وقت نماز فرا می‌رسد، ناگهان صف‌های جهاد تبدیل به صف‌های نماز می‌شوند. سپه‌سالار، امام جماعت می‌شود. مجاهدان اسلام در صف‌های نماز به جای </w:t>
      </w:r>
      <w:r w:rsidR="004D473E" w:rsidRPr="000C770E">
        <w:rPr>
          <w:rStyle w:val="Char8"/>
          <w:rtl/>
        </w:rPr>
        <w:t>سرود جهاد، الله اکبر سر می‌دهند.</w:t>
      </w:r>
      <w:r w:rsidRPr="000C770E">
        <w:rPr>
          <w:rStyle w:val="Char8"/>
          <w:rtl/>
        </w:rPr>
        <w:t xml:space="preserve"> جوش و خروش، تهوّر و جانبازی، هشم و هیبت، تبدیل به عجز و نیاز، تضرع و زاری، خشوع و خضوع به درگاه پروردگار بی‌نیاز می‌شود. دو رکعت نماز را ادا می‌کنند و این گروه برای مقابله با دشمن می‌روند. آن گروه دیگر می‌آید و نمازش را به پایان می‌رساند!</w:t>
      </w:r>
      <w:r w:rsidR="00870103">
        <w:rPr>
          <w:rStyle w:val="Char8"/>
          <w:rFonts w:hint="cs"/>
          <w:rtl/>
        </w:rPr>
        <w:t>.</w:t>
      </w:r>
    </w:p>
    <w:p w:rsidR="002D7D1F" w:rsidRPr="000C770E" w:rsidRDefault="002D7D1F" w:rsidP="000C770E">
      <w:pPr>
        <w:jc w:val="both"/>
        <w:rPr>
          <w:rStyle w:val="Char8"/>
          <w:rtl/>
        </w:rPr>
      </w:pPr>
      <w:r w:rsidRPr="000C770E">
        <w:rPr>
          <w:rStyle w:val="Char8"/>
          <w:rtl/>
        </w:rPr>
        <w:t>هم</w:t>
      </w:r>
      <w:r w:rsidR="008E5DA1" w:rsidRPr="000C770E">
        <w:rPr>
          <w:rStyle w:val="Char8"/>
          <w:rFonts w:hint="cs"/>
          <w:rtl/>
        </w:rPr>
        <w:t>ۀ</w:t>
      </w:r>
      <w:r w:rsidRPr="000C770E">
        <w:rPr>
          <w:rStyle w:val="Char8"/>
          <w:rtl/>
        </w:rPr>
        <w:t xml:space="preserve"> این تحولات و نقل و انتقال‌ها در میان سربازان روی می‌دهد. فرمانده اسلام و پیامبر الهی از اول تا آخر در محراب عبادت خویش مستقر و مشغول انجام فریضه الهی است. تعلیم و ارشاد، تلقین </w:t>
      </w:r>
      <w:r w:rsidR="004D473E" w:rsidRPr="000C770E">
        <w:rPr>
          <w:rStyle w:val="Char8"/>
          <w:rtl/>
        </w:rPr>
        <w:t>و هدایت، تهذیب و تزکیه در هرحال</w:t>
      </w:r>
      <w:r w:rsidRPr="000C770E">
        <w:rPr>
          <w:rStyle w:val="Char8"/>
          <w:rtl/>
        </w:rPr>
        <w:t xml:space="preserve"> جریان دارد.</w:t>
      </w:r>
    </w:p>
    <w:p w:rsidR="002D7D1F" w:rsidRPr="000C770E" w:rsidRDefault="002D7D1F" w:rsidP="000C770E">
      <w:pPr>
        <w:jc w:val="both"/>
        <w:rPr>
          <w:rStyle w:val="Char8"/>
          <w:rtl/>
        </w:rPr>
      </w:pPr>
      <w:r w:rsidRPr="000C770E">
        <w:rPr>
          <w:rStyle w:val="Char8"/>
          <w:rtl/>
        </w:rPr>
        <w:t>در بحبوح</w:t>
      </w:r>
      <w:r w:rsidR="001068DC">
        <w:rPr>
          <w:rStyle w:val="Char8"/>
          <w:rtl/>
        </w:rPr>
        <w:t>ۀ</w:t>
      </w:r>
      <w:r w:rsidRPr="000C770E">
        <w:rPr>
          <w:rStyle w:val="Char8"/>
          <w:rtl/>
        </w:rPr>
        <w:t xml:space="preserve"> فتح، وقتی مجاهدین در سرمستی فتح و پیروزی غرق </w:t>
      </w:r>
      <w:r w:rsidR="00527212" w:rsidRPr="000C770E">
        <w:rPr>
          <w:rStyle w:val="Char8"/>
          <w:rtl/>
        </w:rPr>
        <w:t>شده‌اند</w:t>
      </w:r>
      <w:r w:rsidRPr="000C770E">
        <w:rPr>
          <w:rStyle w:val="Char8"/>
          <w:rtl/>
        </w:rPr>
        <w:t xml:space="preserve"> و مال‌های غنیمت خود را به فروش می‌رسانند و هریک منافع قابل توجهی به دست می‌آورند، یکی از صحابه با مسرّت تمام به محضر </w:t>
      </w:r>
      <w:r w:rsidR="00740013" w:rsidRPr="000C770E">
        <w:rPr>
          <w:rStyle w:val="Char8"/>
          <w:rtl/>
        </w:rPr>
        <w:t>آن‌حضرت</w:t>
      </w:r>
      <w:r w:rsidRPr="000C770E">
        <w:rPr>
          <w:rStyle w:val="Char8"/>
          <w:rtl/>
        </w:rPr>
        <w:t xml:space="preserve"> حضور می‌یابد و از فرط مسرّت اظهار می‌دارد: ای رسول خدا! امروز به قدری از مال غنیمت استفاده بردم که هی</w:t>
      </w:r>
      <w:r w:rsidR="004D473E" w:rsidRPr="000C770E">
        <w:rPr>
          <w:rStyle w:val="Char8"/>
          <w:rtl/>
        </w:rPr>
        <w:t>چ</w:t>
      </w:r>
      <w:r w:rsidR="008E5DA1" w:rsidRPr="000C770E">
        <w:rPr>
          <w:rStyle w:val="Char8"/>
          <w:rFonts w:hint="eastAsia"/>
          <w:rtl/>
        </w:rPr>
        <w:t>‌</w:t>
      </w:r>
      <w:r w:rsidR="004D473E" w:rsidRPr="000C770E">
        <w:rPr>
          <w:rStyle w:val="Char8"/>
          <w:rtl/>
        </w:rPr>
        <w:t>گاه چنین منفعتی عایدم نشده است؛</w:t>
      </w:r>
      <w:r w:rsidRPr="000C770E">
        <w:rPr>
          <w:rStyle w:val="Char8"/>
          <w:rtl/>
        </w:rPr>
        <w:t xml:space="preserve"> سیصد اوقیه کامل نفع برده‌ام! </w:t>
      </w:r>
      <w:r w:rsidR="00740013" w:rsidRPr="000C770E">
        <w:rPr>
          <w:rStyle w:val="Char8"/>
          <w:rtl/>
        </w:rPr>
        <w:t>آن‌حضرت</w:t>
      </w:r>
      <w:r w:rsidRPr="000C770E">
        <w:rPr>
          <w:rStyle w:val="Char8"/>
          <w:rtl/>
        </w:rPr>
        <w:t xml:space="preserve"> </w:t>
      </w:r>
      <w:r w:rsidR="006A2239" w:rsidRPr="006A2239">
        <w:rPr>
          <w:rStyle w:val="Char8"/>
          <w:rFonts w:cs="CTraditional Arabic"/>
          <w:rtl/>
        </w:rPr>
        <w:t>ج</w:t>
      </w:r>
      <w:r w:rsidRPr="000C770E">
        <w:rPr>
          <w:rStyle w:val="Char8"/>
          <w:rtl/>
        </w:rPr>
        <w:t xml:space="preserve"> فرمودند: آیا چیزی بگویم که بیش از این سود و نفع داشته باشد؟ او با اشتیاق فراوان اظهار داشت: آری؟ </w:t>
      </w:r>
      <w:r w:rsidR="00740013" w:rsidRPr="000C770E">
        <w:rPr>
          <w:rStyle w:val="Char8"/>
          <w:rtl/>
        </w:rPr>
        <w:t>آن‌حضرت</w:t>
      </w:r>
      <w:r w:rsidRPr="000C770E">
        <w:rPr>
          <w:rStyle w:val="Char8"/>
          <w:rtl/>
        </w:rPr>
        <w:t xml:space="preserve"> فرمودند: دو رکعت نماز نفل بعد از فرض!</w:t>
      </w:r>
      <w:r w:rsidRPr="001A70BE">
        <w:rPr>
          <w:rStyle w:val="Char8"/>
          <w:vertAlign w:val="superscript"/>
          <w:rtl/>
        </w:rPr>
        <w:t>(</w:t>
      </w:r>
      <w:r w:rsidRPr="001A70BE">
        <w:rPr>
          <w:rStyle w:val="Char8"/>
          <w:vertAlign w:val="superscript"/>
          <w:rtl/>
        </w:rPr>
        <w:footnoteReference w:id="677"/>
      </w:r>
      <w:r w:rsidRPr="001A70BE">
        <w:rPr>
          <w:rStyle w:val="Char8"/>
          <w:vertAlign w:val="superscript"/>
          <w:rtl/>
        </w:rPr>
        <w:t>)</w:t>
      </w:r>
      <w:r w:rsidRPr="000C770E">
        <w:rPr>
          <w:rStyle w:val="Char8"/>
          <w:rtl/>
        </w:rPr>
        <w:t>.</w:t>
      </w:r>
    </w:p>
    <w:p w:rsidR="002D7D1F" w:rsidRPr="00BC1674" w:rsidRDefault="00986FC2" w:rsidP="002D7D1F">
      <w:pPr>
        <w:ind w:firstLine="0"/>
        <w:jc w:val="center"/>
        <w:rPr>
          <w:rStyle w:val="Char8"/>
          <w:rtl/>
        </w:rPr>
      </w:pPr>
      <w:r w:rsidRPr="00986FC2">
        <w:rPr>
          <w:rStyle w:val="Char8"/>
          <w:rFonts w:cs="B Nazanin"/>
          <w:szCs w:val="40"/>
          <w:rtl/>
        </w:rPr>
        <w:t>****</w:t>
      </w:r>
    </w:p>
    <w:p w:rsidR="002D7D1F" w:rsidRPr="009F7424" w:rsidRDefault="002D7D1F" w:rsidP="000C770E">
      <w:pPr>
        <w:jc w:val="both"/>
        <w:rPr>
          <w:rStyle w:val="Char8"/>
          <w:rtl/>
        </w:rPr>
      </w:pPr>
      <w:r w:rsidRPr="000C770E">
        <w:rPr>
          <w:rStyle w:val="Char8"/>
          <w:rtl/>
        </w:rPr>
        <w:br w:type="page"/>
      </w:r>
      <w:r w:rsidR="00C32FDF">
        <w:rPr>
          <w:rFonts w:ascii="Traditional Arabic" w:hAnsi="Traditional Arabic" w:cs="Traditional Arabic"/>
          <w:rtl/>
          <w:lang w:bidi="fa-IR"/>
        </w:rPr>
        <w:t>﴿</w:t>
      </w:r>
      <w:r w:rsidR="0003277F" w:rsidRPr="009F7424">
        <w:rPr>
          <w:rStyle w:val="Charf"/>
          <w:rtl/>
        </w:rPr>
        <w:t>رَبَّنَا تَقَبَّلۡ مِنَّآۖ إِنَّكَ أَنتَ ٱلسَّمِيعُ ٱلۡعَلِيمُ</w:t>
      </w:r>
      <w:r w:rsidR="00C32FDF">
        <w:rPr>
          <w:rFonts w:ascii="Traditional Arabic" w:hAnsi="Traditional Arabic" w:cs="Traditional Arabic"/>
          <w:rtl/>
          <w:lang w:bidi="fa-IR"/>
        </w:rPr>
        <w:t>﴾</w:t>
      </w:r>
    </w:p>
    <w:p w:rsidR="002D7D1F" w:rsidRPr="00BC1674" w:rsidRDefault="002D7D1F" w:rsidP="00854853">
      <w:pPr>
        <w:ind w:firstLine="0"/>
        <w:rPr>
          <w:rStyle w:val="Char8"/>
          <w:rtl/>
        </w:rPr>
      </w:pPr>
      <w:r w:rsidRPr="00BC1674">
        <w:rPr>
          <w:rStyle w:val="Char8"/>
          <w:rtl/>
        </w:rPr>
        <w:t>ترجم</w:t>
      </w:r>
      <w:r w:rsidR="001068DC">
        <w:rPr>
          <w:rStyle w:val="Char8"/>
          <w:rtl/>
        </w:rPr>
        <w:t>ۀ</w:t>
      </w:r>
      <w:r w:rsidRPr="00BC1674">
        <w:rPr>
          <w:rStyle w:val="Char8"/>
          <w:rtl/>
        </w:rPr>
        <w:t xml:space="preserve"> جلد اول در روز پنجشنبه 24 ربیع الأول 1416</w:t>
      </w:r>
      <w:r w:rsidR="00854853" w:rsidRPr="00BC1674">
        <w:rPr>
          <w:rStyle w:val="Char8"/>
          <w:rFonts w:hint="cs"/>
          <w:rtl/>
        </w:rPr>
        <w:t>،</w:t>
      </w:r>
      <w:r w:rsidRPr="00BC1674">
        <w:rPr>
          <w:rStyle w:val="Char8"/>
          <w:rtl/>
        </w:rPr>
        <w:t xml:space="preserve"> ساعت دوازده و بیست دقیقه در بند ویژ</w:t>
      </w:r>
      <w:r w:rsidR="001068DC">
        <w:rPr>
          <w:rStyle w:val="Char8"/>
          <w:rtl/>
        </w:rPr>
        <w:t>ۀ</w:t>
      </w:r>
      <w:r w:rsidRPr="00BC1674">
        <w:rPr>
          <w:rStyle w:val="Char8"/>
          <w:rtl/>
        </w:rPr>
        <w:t xml:space="preserve"> روحانیت زندان وکیل آباد مشهد به پایان رسید.</w:t>
      </w:r>
    </w:p>
    <w:p w:rsidR="004D473E" w:rsidRPr="00BC1674" w:rsidRDefault="004D473E" w:rsidP="002D7D1F">
      <w:pPr>
        <w:ind w:firstLine="0"/>
        <w:rPr>
          <w:rStyle w:val="Char8"/>
          <w:rtl/>
        </w:rPr>
      </w:pPr>
    </w:p>
    <w:p w:rsidR="002D7D1F" w:rsidRPr="00870103" w:rsidRDefault="002D7D1F" w:rsidP="00870103">
      <w:pPr>
        <w:pStyle w:val="a6"/>
        <w:ind w:left="4320" w:firstLine="720"/>
        <w:rPr>
          <w:rtl/>
        </w:rPr>
      </w:pPr>
      <w:r w:rsidRPr="00870103">
        <w:rPr>
          <w:rtl/>
        </w:rPr>
        <w:t>فلله الحمد والمنة</w:t>
      </w:r>
    </w:p>
    <w:p w:rsidR="002D7D1F" w:rsidRPr="00BC1674" w:rsidRDefault="002D7D1F" w:rsidP="00870103">
      <w:pPr>
        <w:ind w:left="2880" w:firstLine="720"/>
        <w:jc w:val="center"/>
        <w:rPr>
          <w:rStyle w:val="Char9"/>
          <w:rtl/>
        </w:rPr>
      </w:pPr>
      <w:r w:rsidRPr="00BC1674">
        <w:rPr>
          <w:rStyle w:val="Char9"/>
          <w:rtl/>
        </w:rPr>
        <w:t>ابوالحسین عبدالمجید مرادزهی خاشی</w:t>
      </w:r>
    </w:p>
    <w:p w:rsidR="002D7D1F" w:rsidRPr="000C770E" w:rsidRDefault="002D7D1F" w:rsidP="000C770E">
      <w:pPr>
        <w:jc w:val="both"/>
        <w:rPr>
          <w:rStyle w:val="Char8"/>
          <w:rtl/>
        </w:rPr>
      </w:pPr>
    </w:p>
    <w:sectPr w:rsidR="002D7D1F" w:rsidRPr="000C770E" w:rsidSect="00C477BB">
      <w:footnotePr>
        <w:numRestart w:val="eachPage"/>
      </w:footnotePr>
      <w:endnotePr>
        <w:numFmt w:val="decimal"/>
        <w:numRestart w:val="eachSect"/>
      </w:endnotePr>
      <w:pgSz w:w="9356" w:h="13608" w:code="9"/>
      <w:pgMar w:top="567" w:right="1134" w:bottom="1134"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9EC" w:rsidRDefault="00D129EC" w:rsidP="00CB7412">
      <w:r>
        <w:separator/>
      </w:r>
    </w:p>
  </w:endnote>
  <w:endnote w:type="continuationSeparator" w:id="0">
    <w:p w:rsidR="00D129EC" w:rsidRDefault="00D129EC"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mylotus">
    <w:altName w:val="Times New Roman"/>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IRLotus">
    <w:altName w:val="Alvi Nastaleeq"/>
    <w:panose1 w:val="02000503000000020002"/>
    <w:charset w:val="00"/>
    <w:family w:val="auto"/>
    <w:pitch w:val="variable"/>
    <w:sig w:usb0="00002003" w:usb1="00000000" w:usb2="00000000" w:usb3="00000000" w:csb0="00000041" w:csb1="00000000"/>
  </w:font>
  <w:font w:name="Nazli">
    <w:panose1 w:val="01000506000000020004"/>
    <w:charset w:val="B2"/>
    <w:family w:val="auto"/>
    <w:pitch w:val="variable"/>
    <w:sig w:usb0="80002003" w:usb1="80002042"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61002A87" w:usb1="80000000" w:usb2="00000008" w:usb3="00000000" w:csb0="000101FF" w:csb1="00000000"/>
  </w:font>
  <w:font w:name="Times New Roman Bold">
    <w:panose1 w:val="02020803070505020304"/>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Amazone BT">
    <w:altName w:val="Mistral"/>
    <w:charset w:val="00"/>
    <w:family w:val="script"/>
    <w:pitch w:val="variable"/>
    <w:sig w:usb0="00000001" w:usb1="00000000" w:usb2="00000000" w:usb3="00000000" w:csb0="0000001B" w:csb1="00000000"/>
  </w:font>
  <w:font w:name="Sakkal Majalla">
    <w:panose1 w:val="02000000000000000000"/>
    <w:charset w:val="00"/>
    <w:family w:val="auto"/>
    <w:pitch w:val="variable"/>
    <w:sig w:usb0="A000207F" w:usb1="C000204B" w:usb2="00000008" w:usb3="00000000" w:csb0="000000D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9EC" w:rsidRDefault="00D129EC" w:rsidP="00BE00ED">
      <w:pPr>
        <w:ind w:firstLine="0"/>
      </w:pPr>
      <w:r>
        <w:separator/>
      </w:r>
    </w:p>
  </w:footnote>
  <w:footnote w:type="continuationSeparator" w:id="0">
    <w:p w:rsidR="00D129EC" w:rsidRDefault="00D129EC" w:rsidP="00431045">
      <w:pPr>
        <w:ind w:firstLine="0"/>
      </w:pPr>
      <w:r>
        <w:continuationSeparator/>
      </w:r>
    </w:p>
  </w:footnote>
  <w:footnote w:id="1">
    <w:p w:rsidR="001622D0" w:rsidRPr="00707FF6" w:rsidRDefault="001622D0" w:rsidP="009B05D9">
      <w:pPr>
        <w:pStyle w:val="FootnoteText"/>
        <w:bidi/>
        <w:ind w:left="284" w:hanging="284"/>
        <w:jc w:val="both"/>
        <w:rPr>
          <w:rStyle w:val="Chard"/>
          <w:rtl/>
        </w:rPr>
      </w:pPr>
      <w:r w:rsidRPr="00707FF6">
        <w:rPr>
          <w:rStyle w:val="Chard"/>
        </w:rPr>
        <w:footnoteRef/>
      </w:r>
      <w:r w:rsidRPr="00707FF6">
        <w:rPr>
          <w:rStyle w:val="Chard"/>
          <w:rFonts w:hint="cs"/>
          <w:rtl/>
        </w:rPr>
        <w:t>- گزیده منطق الطیر عطار ص: 44.</w:t>
      </w:r>
    </w:p>
  </w:footnote>
  <w:footnote w:id="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س</w:t>
      </w:r>
      <w:r>
        <w:rPr>
          <w:rStyle w:val="Chard"/>
          <w:rFonts w:hint="cs"/>
          <w:rtl/>
        </w:rPr>
        <w:t>ی</w:t>
      </w:r>
      <w:r w:rsidRPr="00707FF6">
        <w:rPr>
          <w:rStyle w:val="Chard"/>
          <w:rFonts w:hint="cs"/>
          <w:rtl/>
        </w:rPr>
        <w:t>ر</w:t>
      </w:r>
      <w:r w:rsidRPr="006406E4">
        <w:rPr>
          <w:rStyle w:val="Chard"/>
          <w:rFonts w:hint="cs"/>
          <w:rtl/>
        </w:rPr>
        <w:t>ة</w:t>
      </w:r>
      <w:r w:rsidRPr="00707FF6">
        <w:rPr>
          <w:rStyle w:val="Chard"/>
          <w:rFonts w:hint="cs"/>
          <w:rtl/>
        </w:rPr>
        <w:t xml:space="preserve"> النب</w:t>
      </w:r>
      <w:r>
        <w:rPr>
          <w:rStyle w:val="Chard"/>
          <w:rFonts w:hint="cs"/>
          <w:rtl/>
        </w:rPr>
        <w:t>ی</w:t>
      </w:r>
      <w:r w:rsidRPr="00707FF6">
        <w:rPr>
          <w:rStyle w:val="Chard"/>
          <w:rFonts w:hint="cs"/>
          <w:rtl/>
        </w:rPr>
        <w:t xml:space="preserve"> 5 / 8 به نقل از مکتوبات شبلی / 104.</w:t>
      </w:r>
    </w:p>
  </w:footnote>
  <w:footnote w:id="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س</w:t>
      </w:r>
      <w:r>
        <w:rPr>
          <w:rStyle w:val="Chard"/>
          <w:rFonts w:hint="cs"/>
          <w:rtl/>
        </w:rPr>
        <w:t>ی</w:t>
      </w:r>
      <w:r w:rsidRPr="00707FF6">
        <w:rPr>
          <w:rStyle w:val="Chard"/>
          <w:rFonts w:hint="cs"/>
          <w:rtl/>
        </w:rPr>
        <w:t>ر</w:t>
      </w:r>
      <w:r w:rsidRPr="006406E4">
        <w:rPr>
          <w:rStyle w:val="Chard"/>
          <w:rFonts w:hint="cs"/>
          <w:rtl/>
        </w:rPr>
        <w:t>ة</w:t>
      </w:r>
      <w:r w:rsidRPr="00707FF6">
        <w:rPr>
          <w:rStyle w:val="Chard"/>
          <w:rFonts w:hint="cs"/>
          <w:rtl/>
        </w:rPr>
        <w:t xml:space="preserve"> النب</w:t>
      </w:r>
      <w:r>
        <w:rPr>
          <w:rStyle w:val="Chard"/>
          <w:rFonts w:hint="cs"/>
          <w:rtl/>
        </w:rPr>
        <w:t>ی</w:t>
      </w:r>
      <w:r w:rsidRPr="00707FF6">
        <w:rPr>
          <w:rStyle w:val="Chard"/>
          <w:rFonts w:hint="cs"/>
          <w:rtl/>
        </w:rPr>
        <w:t xml:space="preserve"> ج 7 / 4.</w:t>
      </w:r>
    </w:p>
  </w:footnote>
  <w:footnote w:id="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کتاب بزدوی توسط مترجم ان</w:t>
      </w:r>
      <w:r>
        <w:rPr>
          <w:rStyle w:val="Chard"/>
          <w:rFonts w:hint="cs"/>
          <w:rtl/>
        </w:rPr>
        <w:t xml:space="preserve"> </w:t>
      </w:r>
      <w:r w:rsidRPr="00707FF6">
        <w:rPr>
          <w:rStyle w:val="Chard"/>
          <w:rFonts w:hint="cs"/>
          <w:rtl/>
        </w:rPr>
        <w:t>شاء الله چاپ و منتشر خواهد شد.</w:t>
      </w:r>
    </w:p>
  </w:footnote>
  <w:footnote w:id="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کتاب توسط مترجم در حال ترجمه است.</w:t>
      </w:r>
    </w:p>
  </w:footnote>
  <w:footnote w:id="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ح</w:t>
      </w:r>
      <w:r>
        <w:rPr>
          <w:rStyle w:val="Chard"/>
          <w:rFonts w:hint="cs"/>
          <w:rtl/>
        </w:rPr>
        <w:t>ی</w:t>
      </w:r>
      <w:r w:rsidRPr="00707FF6">
        <w:rPr>
          <w:rStyle w:val="Chard"/>
          <w:rFonts w:hint="cs"/>
          <w:rtl/>
        </w:rPr>
        <w:t>ات شبل</w:t>
      </w:r>
      <w:r>
        <w:rPr>
          <w:rStyle w:val="Chard"/>
          <w:rFonts w:hint="cs"/>
          <w:rtl/>
        </w:rPr>
        <w:t>ی</w:t>
      </w:r>
      <w:r w:rsidRPr="00707FF6">
        <w:rPr>
          <w:rStyle w:val="Chard"/>
          <w:rFonts w:hint="cs"/>
          <w:rtl/>
        </w:rPr>
        <w:t>، س</w:t>
      </w:r>
      <w:r>
        <w:rPr>
          <w:rStyle w:val="Chard"/>
          <w:rFonts w:hint="cs"/>
          <w:rtl/>
        </w:rPr>
        <w:t>ی</w:t>
      </w:r>
      <w:r w:rsidRPr="00707FF6">
        <w:rPr>
          <w:rStyle w:val="Chard"/>
          <w:rFonts w:hint="cs"/>
          <w:rtl/>
        </w:rPr>
        <w:t>د سل</w:t>
      </w:r>
      <w:r>
        <w:rPr>
          <w:rStyle w:val="Chard"/>
          <w:rFonts w:hint="cs"/>
          <w:rtl/>
        </w:rPr>
        <w:t>ی</w:t>
      </w:r>
      <w:r w:rsidRPr="00707FF6">
        <w:rPr>
          <w:rStyle w:val="Chard"/>
          <w:rFonts w:hint="cs"/>
          <w:rtl/>
        </w:rPr>
        <w:t>مان ندو</w:t>
      </w:r>
      <w:r>
        <w:rPr>
          <w:rStyle w:val="Chard"/>
          <w:rFonts w:hint="cs"/>
          <w:rtl/>
        </w:rPr>
        <w:t>ی</w:t>
      </w:r>
      <w:r w:rsidRPr="00707FF6">
        <w:rPr>
          <w:rStyle w:val="Chard"/>
          <w:rFonts w:hint="cs"/>
          <w:rtl/>
        </w:rPr>
        <w:t xml:space="preserve"> ص 458.</w:t>
      </w:r>
    </w:p>
  </w:footnote>
  <w:footnote w:id="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ب</w:t>
      </w:r>
      <w:r>
        <w:rPr>
          <w:rStyle w:val="Chard"/>
          <w:rFonts w:hint="cs"/>
          <w:rtl/>
        </w:rPr>
        <w:t>ی</w:t>
      </w:r>
      <w:r w:rsidRPr="00707FF6">
        <w:rPr>
          <w:rStyle w:val="Chard"/>
          <w:rFonts w:hint="cs"/>
          <w:rtl/>
        </w:rPr>
        <w:t>ست مسلمان بزرگ ص 838.</w:t>
      </w:r>
    </w:p>
  </w:footnote>
  <w:footnote w:id="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مجله صدق جد</w:t>
      </w:r>
      <w:r>
        <w:rPr>
          <w:rStyle w:val="Chard"/>
          <w:rFonts w:hint="cs"/>
          <w:rtl/>
        </w:rPr>
        <w:t>ی</w:t>
      </w:r>
      <w:r w:rsidRPr="00707FF6">
        <w:rPr>
          <w:rStyle w:val="Chard"/>
          <w:rFonts w:hint="cs"/>
          <w:rtl/>
        </w:rPr>
        <w:t>د، 22 ژوئن 1954 میلادی.</w:t>
      </w:r>
    </w:p>
  </w:footnote>
  <w:footnote w:id="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w:t>
      </w:r>
      <w:r>
        <w:rPr>
          <w:rStyle w:val="Chard"/>
          <w:rFonts w:hint="cs"/>
          <w:rtl/>
        </w:rPr>
        <w:t>ک</w:t>
      </w:r>
      <w:r w:rsidRPr="00707FF6">
        <w:rPr>
          <w:rStyle w:val="Chard"/>
          <w:rFonts w:hint="cs"/>
          <w:rtl/>
        </w:rPr>
        <w:t>ات</w:t>
      </w:r>
      <w:r>
        <w:rPr>
          <w:rStyle w:val="Chard"/>
          <w:rFonts w:hint="cs"/>
          <w:rtl/>
        </w:rPr>
        <w:t>ی</w:t>
      </w:r>
      <w:r w:rsidRPr="00707FF6">
        <w:rPr>
          <w:rStyle w:val="Chard"/>
          <w:rFonts w:hint="cs"/>
          <w:rtl/>
        </w:rPr>
        <w:t>ب اقبال 1 / 80.</w:t>
      </w:r>
    </w:p>
  </w:footnote>
  <w:footnote w:id="1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نامه‌ها</w:t>
      </w:r>
      <w:r>
        <w:rPr>
          <w:rStyle w:val="Chard"/>
          <w:rFonts w:hint="cs"/>
          <w:rtl/>
        </w:rPr>
        <w:t>ی</w:t>
      </w:r>
      <w:r w:rsidRPr="00707FF6">
        <w:rPr>
          <w:rStyle w:val="Chard"/>
          <w:rFonts w:hint="cs"/>
          <w:rtl/>
        </w:rPr>
        <w:t xml:space="preserve"> اقبال 1 / 166.</w:t>
      </w:r>
    </w:p>
  </w:footnote>
  <w:footnote w:id="11">
    <w:p w:rsidR="001622D0" w:rsidRPr="00707FF6" w:rsidRDefault="001622D0" w:rsidP="00595396">
      <w:pPr>
        <w:pStyle w:val="FootnoteText"/>
        <w:bidi/>
        <w:ind w:left="284" w:hanging="284"/>
        <w:jc w:val="both"/>
        <w:rPr>
          <w:rStyle w:val="Chard"/>
          <w:rtl/>
        </w:rPr>
      </w:pPr>
      <w:r w:rsidRPr="00707FF6">
        <w:rPr>
          <w:rStyle w:val="Chard"/>
        </w:rPr>
        <w:footnoteRef/>
      </w:r>
      <w:r w:rsidRPr="00707FF6">
        <w:rPr>
          <w:rStyle w:val="Chard"/>
          <w:rFonts w:hint="cs"/>
          <w:rtl/>
        </w:rPr>
        <w:t>- نامه‌های اقبال 1 / 140.</w:t>
      </w:r>
    </w:p>
  </w:footnote>
  <w:footnote w:id="1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ب</w:t>
      </w:r>
      <w:r>
        <w:rPr>
          <w:rStyle w:val="Chard"/>
          <w:rFonts w:hint="cs"/>
          <w:rtl/>
        </w:rPr>
        <w:t>ی</w:t>
      </w:r>
      <w:r w:rsidRPr="00707FF6">
        <w:rPr>
          <w:rStyle w:val="Chard"/>
          <w:rFonts w:hint="cs"/>
          <w:rtl/>
        </w:rPr>
        <w:t>ست مسلمان بزرگ / 842.</w:t>
      </w:r>
    </w:p>
  </w:footnote>
  <w:footnote w:id="13">
    <w:p w:rsidR="001622D0" w:rsidRPr="009F7424" w:rsidRDefault="001622D0" w:rsidP="007A4BB5">
      <w:pPr>
        <w:pStyle w:val="FootnoteText"/>
        <w:bidi/>
        <w:ind w:left="284" w:hanging="284"/>
        <w:jc w:val="both"/>
        <w:rPr>
          <w:rStyle w:val="Charf"/>
          <w:rtl/>
        </w:rPr>
      </w:pPr>
      <w:r w:rsidRPr="00707FF6">
        <w:rPr>
          <w:rStyle w:val="Chard"/>
        </w:rPr>
        <w:footnoteRef/>
      </w:r>
      <w:r w:rsidRPr="00707FF6">
        <w:rPr>
          <w:rStyle w:val="Chard"/>
          <w:rFonts w:hint="cs"/>
          <w:rtl/>
        </w:rPr>
        <w:t xml:space="preserve">- چنانکه می‌فرماید: </w:t>
      </w:r>
      <w:r>
        <w:rPr>
          <w:rFonts w:ascii="Traditional Arabic" w:hAnsi="Traditional Arabic" w:cs="Traditional Arabic"/>
          <w:sz w:val="24"/>
          <w:szCs w:val="24"/>
          <w:rtl/>
          <w:lang w:bidi="fa-IR"/>
        </w:rPr>
        <w:t>﴿</w:t>
      </w:r>
      <w:r w:rsidRPr="007A4BB5">
        <w:rPr>
          <w:rStyle w:val="Chard"/>
          <w:rFonts w:cs="KFGQPC Uthmanic Script HAFS" w:hint="cs"/>
          <w:rtl/>
        </w:rPr>
        <w:t>ٱ</w:t>
      </w:r>
      <w:r w:rsidRPr="007A4BB5">
        <w:rPr>
          <w:rStyle w:val="Chard"/>
          <w:rFonts w:cs="KFGQPC Uthmanic Script HAFS" w:hint="eastAsia"/>
          <w:rtl/>
        </w:rPr>
        <w:t>لۡيَوۡمَ</w:t>
      </w:r>
      <w:r w:rsidRPr="007A4BB5">
        <w:rPr>
          <w:rStyle w:val="Chard"/>
          <w:rFonts w:cs="KFGQPC Uthmanic Script HAFS"/>
          <w:rtl/>
        </w:rPr>
        <w:t xml:space="preserve"> أَكۡمَلۡتُ لَكُمۡ دِينَكُمۡ</w:t>
      </w:r>
      <w:r>
        <w:rPr>
          <w:rFonts w:ascii="Traditional Arabic" w:hAnsi="Traditional Arabic" w:cs="Traditional Arabic"/>
          <w:sz w:val="24"/>
          <w:szCs w:val="24"/>
          <w:rtl/>
          <w:lang w:bidi="fa-IR"/>
        </w:rPr>
        <w:t>﴾</w:t>
      </w:r>
      <w:r w:rsidRPr="00707FF6">
        <w:rPr>
          <w:rStyle w:val="Chard"/>
          <w:rFonts w:hint="cs"/>
          <w:rtl/>
        </w:rPr>
        <w:t xml:space="preserve"> </w:t>
      </w:r>
      <w:r w:rsidRPr="00707FF6">
        <w:rPr>
          <w:rStyle w:val="Chard"/>
          <w:rtl/>
        </w:rPr>
        <w:t>[المائدة: 3]</w:t>
      </w:r>
      <w:r w:rsidRPr="00707FF6">
        <w:rPr>
          <w:rStyle w:val="Chard"/>
          <w:rFonts w:hint="cs"/>
          <w:rtl/>
        </w:rPr>
        <w:t xml:space="preserve"> مخاطب این قسمت از عبارت کتاب، اهل کتاب هستند که در کتاب‌ها و صحیفه‌های فعلی آن‌ها احوال و صفات آن پیامبران چنین ذکر شده. لذا مصنف تمام حالات بیان‌شد</w:t>
      </w:r>
      <w:r>
        <w:rPr>
          <w:rStyle w:val="Chard"/>
          <w:rFonts w:hint="cs"/>
          <w:rtl/>
        </w:rPr>
        <w:t>ۀ</w:t>
      </w:r>
      <w:r w:rsidRPr="00707FF6">
        <w:rPr>
          <w:rStyle w:val="Chard"/>
          <w:rFonts w:hint="cs"/>
          <w:rtl/>
        </w:rPr>
        <w:t xml:space="preserve"> آن‌ها را پذیرفته و از طریق نیاز به یک شخصیت کامل و جامع بر آن‌ها اقام</w:t>
      </w:r>
      <w:r>
        <w:rPr>
          <w:rStyle w:val="Chard"/>
          <w:rFonts w:hint="cs"/>
          <w:rtl/>
        </w:rPr>
        <w:t>ۀ</w:t>
      </w:r>
      <w:r w:rsidRPr="00707FF6">
        <w:rPr>
          <w:rStyle w:val="Chard"/>
          <w:rFonts w:hint="cs"/>
          <w:rtl/>
        </w:rPr>
        <w:t xml:space="preserve"> حجت کرده است، ولی چون از نظر اسلام از یک سو ایمان بر صداقت تمام پیامبران به صورت یک</w:t>
      </w:r>
      <w:r w:rsidRPr="00707FF6">
        <w:rPr>
          <w:rStyle w:val="Chard"/>
          <w:rFonts w:hint="eastAsia"/>
          <w:rtl/>
        </w:rPr>
        <w:t>‌</w:t>
      </w:r>
      <w:r w:rsidRPr="00707FF6">
        <w:rPr>
          <w:rStyle w:val="Chard"/>
          <w:rFonts w:hint="cs"/>
          <w:rtl/>
        </w:rPr>
        <w:t xml:space="preserve">نواخت وجود دارد. بنابراین، متصف‌دانستن آن‌ها به تمام صفات کمال پیامبرانه لازم است؛ همچنانکه ارشاد الهی است: </w:t>
      </w:r>
      <w:r>
        <w:rPr>
          <w:rFonts w:ascii="Traditional Arabic" w:hAnsi="Traditional Arabic" w:cs="Traditional Arabic"/>
          <w:sz w:val="24"/>
          <w:szCs w:val="24"/>
          <w:rtl/>
          <w:lang w:bidi="fa-IR"/>
        </w:rPr>
        <w:t>﴿</w:t>
      </w:r>
      <w:r w:rsidRPr="007A4BB5">
        <w:rPr>
          <w:rStyle w:val="Chard"/>
          <w:rFonts w:cs="KFGQPC Uthmanic Script HAFS"/>
          <w:rtl/>
        </w:rPr>
        <w:t>لَا نُفَرِّقُ بَيۡنَ أَحَدٖ مِّن رُّسُلِهِ</w:t>
      </w:r>
      <w:r w:rsidRPr="007A4BB5">
        <w:rPr>
          <w:rStyle w:val="Chard"/>
          <w:rFonts w:cs="KFGQPC Uthmanic Script HAFS" w:hint="cs"/>
          <w:rtl/>
        </w:rPr>
        <w:t>ۦۚ</w:t>
      </w:r>
      <w:r>
        <w:rPr>
          <w:rFonts w:ascii="Traditional Arabic" w:hAnsi="Traditional Arabic" w:cs="Traditional Arabic"/>
          <w:sz w:val="24"/>
          <w:szCs w:val="24"/>
          <w:rtl/>
          <w:lang w:bidi="fa-IR"/>
        </w:rPr>
        <w:t>﴾</w:t>
      </w:r>
      <w:r w:rsidRPr="00707FF6">
        <w:rPr>
          <w:rStyle w:val="Chard"/>
          <w:rFonts w:hint="cs"/>
          <w:rtl/>
        </w:rPr>
        <w:t xml:space="preserve"> </w:t>
      </w:r>
      <w:r w:rsidRPr="007F0398">
        <w:rPr>
          <w:rStyle w:val="Chard"/>
          <w:rtl/>
        </w:rPr>
        <w:t>[</w:t>
      </w:r>
      <w:r w:rsidRPr="007F0398">
        <w:rPr>
          <w:rStyle w:val="Chard"/>
          <w:rFonts w:hint="cs"/>
          <w:rtl/>
        </w:rPr>
        <w:t>البقرة: 285</w:t>
      </w:r>
      <w:r w:rsidRPr="007F0398">
        <w:rPr>
          <w:rStyle w:val="Chard"/>
          <w:rtl/>
        </w:rPr>
        <w:t>]</w:t>
      </w:r>
      <w:r w:rsidRPr="00707FF6">
        <w:rPr>
          <w:rStyle w:val="Chard"/>
          <w:rFonts w:hint="cs"/>
          <w:rtl/>
        </w:rPr>
        <w:t xml:space="preserve"> «ما میان هیچ</w:t>
      </w:r>
      <w:r w:rsidRPr="00707FF6">
        <w:rPr>
          <w:rStyle w:val="Chard"/>
          <w:rFonts w:hint="eastAsia"/>
          <w:rtl/>
        </w:rPr>
        <w:t>‌</w:t>
      </w:r>
      <w:r w:rsidRPr="00707FF6">
        <w:rPr>
          <w:rStyle w:val="Chard"/>
          <w:rFonts w:hint="cs"/>
          <w:rtl/>
        </w:rPr>
        <w:t>کدام از پیامبران او فرق قائل نیستیم</w:t>
      </w:r>
      <w:r w:rsidRPr="009F7424">
        <w:rPr>
          <w:rStyle w:val="Chard"/>
          <w:rFonts w:hint="cs"/>
          <w:rtl/>
        </w:rPr>
        <w:t>»</w:t>
      </w:r>
      <w:r w:rsidRPr="00707FF6">
        <w:rPr>
          <w:rStyle w:val="Chard"/>
          <w:rFonts w:hint="cs"/>
          <w:rtl/>
        </w:rPr>
        <w:t xml:space="preserve">، لذا ضروری است که تمام پیامبران را به‌طور یکسان راستگو و متصف به کمالات نبوت دانست و در جایی دیگر فرموده است: </w:t>
      </w:r>
      <w:r>
        <w:rPr>
          <w:rFonts w:ascii="Traditional Arabic" w:hAnsi="Traditional Arabic" w:cs="Traditional Arabic"/>
          <w:sz w:val="24"/>
          <w:szCs w:val="24"/>
          <w:rtl/>
          <w:lang w:bidi="fa-IR"/>
        </w:rPr>
        <w:t>﴿</w:t>
      </w:r>
      <w:r w:rsidRPr="007A4BB5">
        <w:rPr>
          <w:rStyle w:val="Chard"/>
          <w:rFonts w:cs="KFGQPC Uthmanic Script HAFS"/>
          <w:rtl/>
        </w:rPr>
        <w:t xml:space="preserve">تِلۡكَ </w:t>
      </w:r>
      <w:r w:rsidRPr="007A4BB5">
        <w:rPr>
          <w:rStyle w:val="Chard"/>
          <w:rFonts w:cs="KFGQPC Uthmanic Script HAFS" w:hint="cs"/>
          <w:rtl/>
        </w:rPr>
        <w:t>ٱ</w:t>
      </w:r>
      <w:r w:rsidRPr="007A4BB5">
        <w:rPr>
          <w:rStyle w:val="Chard"/>
          <w:rFonts w:cs="KFGQPC Uthmanic Script HAFS" w:hint="eastAsia"/>
          <w:rtl/>
        </w:rPr>
        <w:t>لرُّسُلُ</w:t>
      </w:r>
      <w:r w:rsidRPr="007A4BB5">
        <w:rPr>
          <w:rStyle w:val="Chard"/>
          <w:rFonts w:cs="KFGQPC Uthmanic Script HAFS"/>
          <w:rtl/>
        </w:rPr>
        <w:t xml:space="preserve"> فَضَّلۡنَا بَعۡضَهُمۡ عَلَىٰ بَعۡضٖۘ مِّنۡهُم مَّن كَلَّمَ </w:t>
      </w:r>
      <w:r w:rsidRPr="007A4BB5">
        <w:rPr>
          <w:rStyle w:val="Chard"/>
          <w:rFonts w:cs="KFGQPC Uthmanic Script HAFS" w:hint="cs"/>
          <w:rtl/>
        </w:rPr>
        <w:t>ٱ</w:t>
      </w:r>
      <w:r w:rsidRPr="007A4BB5">
        <w:rPr>
          <w:rStyle w:val="Chard"/>
          <w:rFonts w:cs="KFGQPC Uthmanic Script HAFS" w:hint="eastAsia"/>
          <w:rtl/>
        </w:rPr>
        <w:t>للَّهُۖ</w:t>
      </w:r>
      <w:r w:rsidRPr="007A4BB5">
        <w:rPr>
          <w:rStyle w:val="Chard"/>
          <w:rFonts w:cs="KFGQPC Uthmanic Script HAFS"/>
          <w:rtl/>
        </w:rPr>
        <w:t xml:space="preserve"> وَرَفَعَ بَعۡضَهُمۡ دَرَجَٰتٖۚ وَءَاتَيۡنَا عِيسَى </w:t>
      </w:r>
      <w:r w:rsidRPr="007A4BB5">
        <w:rPr>
          <w:rStyle w:val="Chard"/>
          <w:rFonts w:cs="KFGQPC Uthmanic Script HAFS" w:hint="cs"/>
          <w:rtl/>
        </w:rPr>
        <w:t>ٱ</w:t>
      </w:r>
      <w:r w:rsidRPr="007A4BB5">
        <w:rPr>
          <w:rStyle w:val="Chard"/>
          <w:rFonts w:cs="KFGQPC Uthmanic Script HAFS" w:hint="eastAsia"/>
          <w:rtl/>
        </w:rPr>
        <w:t>بۡنَ</w:t>
      </w:r>
      <w:r w:rsidRPr="007A4BB5">
        <w:rPr>
          <w:rStyle w:val="Chard"/>
          <w:rFonts w:cs="KFGQPC Uthmanic Script HAFS"/>
          <w:rtl/>
        </w:rPr>
        <w:t xml:space="preserve"> مَرۡيَمَ </w:t>
      </w:r>
      <w:r w:rsidRPr="007A4BB5">
        <w:rPr>
          <w:rStyle w:val="Chard"/>
          <w:rFonts w:cs="KFGQPC Uthmanic Script HAFS" w:hint="cs"/>
          <w:rtl/>
        </w:rPr>
        <w:t>ٱ</w:t>
      </w:r>
      <w:r w:rsidRPr="007A4BB5">
        <w:rPr>
          <w:rStyle w:val="Chard"/>
          <w:rFonts w:cs="KFGQPC Uthmanic Script HAFS" w:hint="eastAsia"/>
          <w:rtl/>
        </w:rPr>
        <w:t>لۡبَيِّنَٰتِ</w:t>
      </w:r>
      <w:r w:rsidRPr="007A4BB5">
        <w:rPr>
          <w:rStyle w:val="Chard"/>
          <w:rFonts w:cs="KFGQPC Uthmanic Script HAFS"/>
          <w:rtl/>
        </w:rPr>
        <w:t xml:space="preserve"> وَأَيَّدۡنَٰهُ بِرُوحِ </w:t>
      </w:r>
      <w:r w:rsidRPr="007A4BB5">
        <w:rPr>
          <w:rStyle w:val="Chard"/>
          <w:rFonts w:cs="KFGQPC Uthmanic Script HAFS" w:hint="cs"/>
          <w:rtl/>
        </w:rPr>
        <w:t>ٱ</w:t>
      </w:r>
      <w:r w:rsidRPr="007A4BB5">
        <w:rPr>
          <w:rStyle w:val="Chard"/>
          <w:rFonts w:cs="KFGQPC Uthmanic Script HAFS" w:hint="eastAsia"/>
          <w:rtl/>
        </w:rPr>
        <w:t>لۡقُدُسِۗ</w:t>
      </w:r>
      <w:r>
        <w:rPr>
          <w:rFonts w:ascii="Traditional Arabic" w:hAnsi="Traditional Arabic" w:cs="Traditional Arabic"/>
          <w:sz w:val="24"/>
          <w:szCs w:val="24"/>
          <w:rtl/>
          <w:lang w:bidi="fa-IR"/>
        </w:rPr>
        <w:t>﴾</w:t>
      </w:r>
      <w:r w:rsidRPr="00707FF6">
        <w:rPr>
          <w:rStyle w:val="Chard"/>
          <w:rFonts w:hint="cs"/>
          <w:rtl/>
        </w:rPr>
        <w:t xml:space="preserve"> </w:t>
      </w:r>
      <w:r w:rsidRPr="007F0398">
        <w:rPr>
          <w:rStyle w:val="Chard"/>
          <w:rtl/>
        </w:rPr>
        <w:t>[</w:t>
      </w:r>
      <w:r w:rsidRPr="007F0398">
        <w:rPr>
          <w:rStyle w:val="Chard"/>
          <w:rFonts w:hint="cs"/>
          <w:rtl/>
        </w:rPr>
        <w:t>البقرة: 253</w:t>
      </w:r>
      <w:r w:rsidRPr="007F0398">
        <w:rPr>
          <w:rStyle w:val="Chard"/>
          <w:rtl/>
        </w:rPr>
        <w:t>]</w:t>
      </w:r>
      <w:r w:rsidRPr="00707FF6">
        <w:rPr>
          <w:rStyle w:val="Chard"/>
          <w:rFonts w:hint="cs"/>
          <w:rtl/>
        </w:rPr>
        <w:t xml:space="preserve"> از این آیه معلوم می‌شود که در مراتب کمالی</w:t>
      </w:r>
      <w:r>
        <w:rPr>
          <w:rStyle w:val="Chard"/>
          <w:rFonts w:hint="cs"/>
          <w:rtl/>
        </w:rPr>
        <w:t>ۀ</w:t>
      </w:r>
      <w:r w:rsidRPr="00707FF6">
        <w:rPr>
          <w:rStyle w:val="Chard"/>
          <w:rFonts w:hint="cs"/>
          <w:rtl/>
        </w:rPr>
        <w:t xml:space="preserve"> انبیا </w:t>
      </w:r>
      <w:r w:rsidRPr="00611D21">
        <w:rPr>
          <w:rFonts w:cs="CTraditional Arabic" w:hint="cs"/>
          <w:sz w:val="24"/>
          <w:szCs w:val="24"/>
          <w:rtl/>
          <w:lang w:bidi="fa-IR"/>
        </w:rPr>
        <w:t>†</w:t>
      </w:r>
      <w:r w:rsidRPr="00707FF6">
        <w:rPr>
          <w:rStyle w:val="Chard"/>
          <w:rFonts w:hint="cs"/>
          <w:rtl/>
        </w:rPr>
        <w:t xml:space="preserve"> نیز فرق و تفاوت جزئی وجود دارد، برای تطبیق میان این دو مطلب نیاز به اندکی توضیح است:</w:t>
      </w:r>
    </w:p>
    <w:p w:rsidR="001622D0" w:rsidRPr="00707FF6" w:rsidRDefault="001622D0" w:rsidP="007A4BB5">
      <w:pPr>
        <w:pStyle w:val="FootnoteText"/>
        <w:bidi/>
        <w:ind w:left="284" w:firstLine="0"/>
        <w:jc w:val="both"/>
        <w:rPr>
          <w:rStyle w:val="Chard"/>
          <w:rtl/>
        </w:rPr>
      </w:pPr>
      <w:r w:rsidRPr="00707FF6">
        <w:rPr>
          <w:rStyle w:val="Chard"/>
          <w:rFonts w:hint="cs"/>
          <w:rtl/>
        </w:rPr>
        <w:t xml:space="preserve">تمام انبیا </w:t>
      </w:r>
      <w:r w:rsidRPr="00611D21">
        <w:rPr>
          <w:rFonts w:cs="CTraditional Arabic" w:hint="cs"/>
          <w:sz w:val="24"/>
          <w:szCs w:val="24"/>
          <w:rtl/>
          <w:lang w:bidi="fa-IR"/>
        </w:rPr>
        <w:t>†</w:t>
      </w:r>
      <w:r w:rsidRPr="00707FF6">
        <w:rPr>
          <w:rStyle w:val="Chard"/>
          <w:rFonts w:hint="cs"/>
          <w:rtl/>
        </w:rPr>
        <w:t>، با تمام صفات نبوت و فضایل اخلاقی به</w:t>
      </w:r>
      <w:r w:rsidRPr="00707FF6">
        <w:rPr>
          <w:rStyle w:val="Chard"/>
          <w:rFonts w:hint="eastAsia"/>
          <w:rtl/>
        </w:rPr>
        <w:t>‌</w:t>
      </w:r>
      <w:r w:rsidRPr="00707FF6">
        <w:rPr>
          <w:rStyle w:val="Chard"/>
          <w:rFonts w:hint="cs"/>
          <w:rtl/>
        </w:rPr>
        <w:t>طور یکسان متصف بوده</w:t>
      </w:r>
      <w:r w:rsidRPr="00707FF6">
        <w:rPr>
          <w:rStyle w:val="Chard"/>
          <w:rFonts w:hint="eastAsia"/>
          <w:rtl/>
        </w:rPr>
        <w:t>‌</w:t>
      </w:r>
      <w:r w:rsidRPr="00707FF6">
        <w:rPr>
          <w:rStyle w:val="Chard"/>
          <w:rFonts w:hint="cs"/>
          <w:rtl/>
        </w:rPr>
        <w:t>اند. البته بنابر نیازهای عصری و جامعه و مصالح الهی، تمام صفات کمال، در تمام انبیا به‌طور یک</w:t>
      </w:r>
      <w:r w:rsidRPr="00707FF6">
        <w:rPr>
          <w:rStyle w:val="Chard"/>
          <w:rFonts w:hint="eastAsia"/>
          <w:rtl/>
        </w:rPr>
        <w:t>‌</w:t>
      </w:r>
      <w:r w:rsidRPr="00707FF6">
        <w:rPr>
          <w:rStyle w:val="Chard"/>
          <w:rFonts w:hint="cs"/>
          <w:rtl/>
        </w:rPr>
        <w:t>نواخت عملاً به ظهور نپیوسته، حتی بعضی از صفات کمال در بعضی انبیا نیز کاملاً ظاهر نشده است، یعنی هر زمان به عرضه و گسترش هر کمالی نیز پیدا شده، آن کمال با شدت تمام، ظاهر گردیده و کمال دیگر که ظهور آن در آن موقع ضرورتی نداشته، بنابر مصلحت الهی کاملاً ظاهر نشده است. خلاصه اینکه برای ظهور هر کمال، نیاز به موقعیت زمانی و محل مناسب است، اگر بنابه هر علتی یک کمال عملاً به ظهور نپیوسته است، وجود خود کمال منتفی نمی‌شود، لذا چنانچه به علت عدم ضرورت و نیاز، بعضی از صفات کمال پیامبران گرامی به منصه ظهور نرسیده، معنایش این نیست که این حضرات (نعوذ بالله) به آن صفات و فضایل اصلاً متصف نبوده</w:t>
      </w:r>
      <w:r w:rsidRPr="00707FF6">
        <w:rPr>
          <w:rStyle w:val="Chard"/>
          <w:rFonts w:hint="eastAsia"/>
          <w:rtl/>
        </w:rPr>
        <w:t>‌</w:t>
      </w:r>
      <w:r w:rsidRPr="00707FF6">
        <w:rPr>
          <w:rStyle w:val="Chard"/>
          <w:rFonts w:hint="cs"/>
          <w:rtl/>
        </w:rPr>
        <w:t>اند. در بار</w:t>
      </w:r>
      <w:r>
        <w:rPr>
          <w:rStyle w:val="Chard"/>
          <w:rFonts w:hint="cs"/>
          <w:rtl/>
        </w:rPr>
        <w:t>ۀ</w:t>
      </w:r>
      <w:r w:rsidRPr="00707FF6">
        <w:rPr>
          <w:rStyle w:val="Chard"/>
          <w:rFonts w:hint="cs"/>
          <w:rtl/>
        </w:rPr>
        <w:t xml:space="preserve"> اسرای غزو</w:t>
      </w:r>
      <w:r>
        <w:rPr>
          <w:rStyle w:val="Chard"/>
          <w:rFonts w:hint="cs"/>
          <w:rtl/>
        </w:rPr>
        <w:t>ۀ</w:t>
      </w:r>
      <w:r w:rsidRPr="00707FF6">
        <w:rPr>
          <w:rStyle w:val="Chard"/>
          <w:rFonts w:hint="cs"/>
          <w:rtl/>
        </w:rPr>
        <w:t xml:space="preserve"> بدر، هنگامی که حضرت ابوبکر صدیق </w:t>
      </w:r>
      <w:r w:rsidRPr="006A2239">
        <w:rPr>
          <w:rStyle w:val="Chard"/>
          <w:rFonts w:cs="CTraditional Arabic" w:hint="cs"/>
          <w:rtl/>
        </w:rPr>
        <w:t>س</w:t>
      </w:r>
      <w:r w:rsidRPr="00707FF6">
        <w:rPr>
          <w:rStyle w:val="Chard"/>
          <w:rFonts w:hint="cs"/>
          <w:rtl/>
        </w:rPr>
        <w:t xml:space="preserve"> به اخذ فدیه و رهایی آن‌ها و حضرت عمر فاروق به قتل آن‌ها مشورت دادند، رسول اکرم </w:t>
      </w:r>
      <w:r w:rsidRPr="006A2239">
        <w:rPr>
          <w:rStyle w:val="Chard"/>
          <w:rFonts w:cs="CTraditional Arabic" w:hint="cs"/>
          <w:rtl/>
        </w:rPr>
        <w:t>ج</w:t>
      </w:r>
      <w:r w:rsidRPr="00707FF6">
        <w:rPr>
          <w:rStyle w:val="Chard"/>
          <w:rFonts w:hint="cs"/>
          <w:rtl/>
        </w:rPr>
        <w:t xml:space="preserve"> </w:t>
      </w:r>
      <w:r>
        <w:rPr>
          <w:rStyle w:val="Chard"/>
          <w:rFonts w:hint="cs"/>
          <w:rtl/>
        </w:rPr>
        <w:t>به‌سوی</w:t>
      </w:r>
      <w:r w:rsidRPr="00707FF6">
        <w:rPr>
          <w:rStyle w:val="Chard"/>
          <w:rFonts w:hint="cs"/>
          <w:rtl/>
        </w:rPr>
        <w:t xml:space="preserve"> ابوبکر اشاره کرده فرمودند: خداوند متعال از لحاظ شدت و رحمت، قلوب مردم را مختلف آفریده است، ای ابوبکر! مثال تو مثال ابراهیم و عیسی </w:t>
      </w:r>
      <w:r>
        <w:rPr>
          <w:rFonts w:cs="CTraditional Arabic" w:hint="cs"/>
          <w:sz w:val="24"/>
          <w:szCs w:val="24"/>
          <w:rtl/>
          <w:lang w:bidi="fa-IR"/>
        </w:rPr>
        <w:t>†</w:t>
      </w:r>
      <w:r w:rsidRPr="00707FF6">
        <w:rPr>
          <w:rStyle w:val="Chard"/>
          <w:rFonts w:hint="cs"/>
          <w:rtl/>
        </w:rPr>
        <w:t xml:space="preserve"> است و ای عمر! مثال تو مثال نوح و موسی </w:t>
      </w:r>
      <w:r>
        <w:rPr>
          <w:rFonts w:cs="CTraditional Arabic" w:hint="cs"/>
          <w:sz w:val="24"/>
          <w:szCs w:val="24"/>
          <w:rtl/>
          <w:lang w:bidi="fa-IR"/>
        </w:rPr>
        <w:t>†</w:t>
      </w:r>
      <w:r w:rsidRPr="00707FF6">
        <w:rPr>
          <w:rStyle w:val="Chard"/>
          <w:rFonts w:hint="cs"/>
          <w:rtl/>
        </w:rPr>
        <w:t xml:space="preserve"> است، یعنی از یک طرف رحم و کرم و از طرف دیگر خشم و شدت ظاهر گشت. (رجوع کنید به مستدرک حاکم تحت عنوان غزو</w:t>
      </w:r>
      <w:r>
        <w:rPr>
          <w:rStyle w:val="Chard"/>
          <w:rFonts w:hint="cs"/>
          <w:rtl/>
        </w:rPr>
        <w:t>ۀ</w:t>
      </w:r>
      <w:r w:rsidRPr="00707FF6">
        <w:rPr>
          <w:rStyle w:val="Chard"/>
          <w:rFonts w:hint="cs"/>
          <w:rtl/>
        </w:rPr>
        <w:t xml:space="preserve"> بدر)</w:t>
      </w:r>
    </w:p>
    <w:p w:rsidR="001622D0" w:rsidRPr="00707FF6" w:rsidRDefault="001622D0" w:rsidP="007A4BB5">
      <w:pPr>
        <w:pStyle w:val="FootnoteText"/>
        <w:bidi/>
        <w:ind w:left="284" w:firstLine="0"/>
        <w:jc w:val="both"/>
        <w:rPr>
          <w:rStyle w:val="Chard"/>
          <w:rtl/>
        </w:rPr>
      </w:pPr>
      <w:r w:rsidRPr="00707FF6">
        <w:rPr>
          <w:rStyle w:val="Chard"/>
          <w:rFonts w:hint="cs"/>
          <w:rtl/>
        </w:rPr>
        <w:t xml:space="preserve">در این حدیث به همان فرق و تفاوتی اشاره شده که در احوال مختلف و مبارک پیامبران </w:t>
      </w:r>
      <w:r w:rsidRPr="00611D21">
        <w:rPr>
          <w:rFonts w:cs="CTraditional Arabic" w:hint="cs"/>
          <w:sz w:val="24"/>
          <w:szCs w:val="24"/>
          <w:rtl/>
          <w:lang w:bidi="fa-IR"/>
        </w:rPr>
        <w:t>†</w:t>
      </w:r>
      <w:r w:rsidRPr="00707FF6">
        <w:rPr>
          <w:rStyle w:val="Chard"/>
          <w:rFonts w:hint="cs"/>
          <w:rtl/>
        </w:rPr>
        <w:t xml:space="preserve"> نمودار گشته است، ولی چون آن‌حضرت پیامبر خاتم و رسالتش عام بود، لذا بر حسب ضرورت احوال و ادوار مختلف، تمام صفات کمال نبوت و رسالت در زندگی مبارک ایشان عملاً و کاملاً متجلی گردید و هر پرتو آفتاب عالمتاب نبوتش برای جهان، مشعل فروزان هدایت گشت و زوایای تاریک جهان با ظهور صفات کمال آن‌حضرت </w:t>
      </w:r>
      <w:r w:rsidRPr="006A2239">
        <w:rPr>
          <w:rStyle w:val="Chard"/>
          <w:rFonts w:cs="CTraditional Arabic" w:hint="cs"/>
          <w:rtl/>
        </w:rPr>
        <w:t>ج</w:t>
      </w:r>
      <w:r w:rsidRPr="00707FF6">
        <w:rPr>
          <w:rStyle w:val="Chard"/>
          <w:rFonts w:hint="cs"/>
          <w:rtl/>
        </w:rPr>
        <w:t xml:space="preserve"> منوّر گردید. </w:t>
      </w:r>
    </w:p>
    <w:p w:rsidR="001622D0" w:rsidRPr="00707FF6" w:rsidRDefault="001622D0" w:rsidP="007A4BB5">
      <w:pPr>
        <w:pStyle w:val="FootnoteText"/>
        <w:bidi/>
        <w:ind w:left="284" w:firstLine="0"/>
        <w:jc w:val="both"/>
        <w:rPr>
          <w:rStyle w:val="Chard"/>
          <w:rtl/>
        </w:rPr>
      </w:pPr>
      <w:r w:rsidRPr="00707FF6">
        <w:rPr>
          <w:rStyle w:val="Chard"/>
          <w:rFonts w:hint="cs"/>
          <w:rtl/>
        </w:rPr>
        <w:t xml:space="preserve">باید به خاطر داشت که از بیان این کمالات عقیده و طرز تفکری (نعوذ بالله) پیدا نشود که در اثر آن، سایر انبیا </w:t>
      </w:r>
      <w:r w:rsidRPr="00611D21">
        <w:rPr>
          <w:rFonts w:cs="CTraditional Arabic" w:hint="cs"/>
          <w:sz w:val="24"/>
          <w:szCs w:val="24"/>
          <w:rtl/>
          <w:lang w:bidi="fa-IR"/>
        </w:rPr>
        <w:t>†</w:t>
      </w:r>
      <w:r w:rsidRPr="00707FF6">
        <w:rPr>
          <w:rStyle w:val="Chard"/>
          <w:rFonts w:hint="cs"/>
          <w:rtl/>
        </w:rPr>
        <w:t xml:space="preserve"> مورد اهانت و یا کسر شأن قرار گیرند، زیرا در این صورت بیم ضایع‌شدن ایمان وجود دارد. (برای تفصیل بیشتر رجوع شود به «ماهنامه معارف</w:t>
      </w:r>
      <w:r w:rsidRPr="009F7424">
        <w:rPr>
          <w:rStyle w:val="Chard"/>
          <w:rFonts w:hint="cs"/>
          <w:rtl/>
        </w:rPr>
        <w:t>»</w:t>
      </w:r>
      <w:r w:rsidRPr="00707FF6">
        <w:rPr>
          <w:rStyle w:val="Chard"/>
          <w:rFonts w:hint="cs"/>
          <w:rtl/>
        </w:rPr>
        <w:t xml:space="preserve"> محرّم و صفر 1356 هجری، موضوع «بشریت خلیل</w:t>
      </w:r>
      <w:r w:rsidRPr="009F7424">
        <w:rPr>
          <w:rStyle w:val="Chard"/>
          <w:rFonts w:hint="cs"/>
          <w:rtl/>
        </w:rPr>
        <w:t>»</w:t>
      </w:r>
      <w:r w:rsidRPr="00707FF6">
        <w:rPr>
          <w:rStyle w:val="Chard"/>
          <w:rFonts w:hint="cs"/>
          <w:rtl/>
        </w:rPr>
        <w:t>).</w:t>
      </w:r>
    </w:p>
  </w:footnote>
  <w:footnote w:id="1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امروزه مطلبی در اثر کمبود آگاهی و ناآشنایی با فن سیره‌نویسی، بر سر زبان‌هاست که بسیاری گمان می‌کنند «سیره</w:t>
      </w:r>
      <w:r w:rsidRPr="009F7424">
        <w:rPr>
          <w:rStyle w:val="Chard"/>
          <w:rFonts w:hint="cs"/>
          <w:rtl/>
        </w:rPr>
        <w:t>»</w:t>
      </w:r>
      <w:r w:rsidRPr="00707FF6">
        <w:rPr>
          <w:rStyle w:val="Chard"/>
          <w:rFonts w:hint="cs"/>
          <w:rtl/>
        </w:rPr>
        <w:t xml:space="preserve"> نام رشته و شعب</w:t>
      </w:r>
      <w:r>
        <w:rPr>
          <w:rStyle w:val="Chard"/>
          <w:rFonts w:hint="cs"/>
          <w:rtl/>
        </w:rPr>
        <w:t>ۀ</w:t>
      </w:r>
      <w:r w:rsidRPr="00707FF6">
        <w:rPr>
          <w:rStyle w:val="Chard"/>
          <w:rFonts w:hint="cs"/>
          <w:rtl/>
        </w:rPr>
        <w:t xml:space="preserve"> خاصی از فن حدیث است. یعنی وقایع و مسایلی که در بار</w:t>
      </w:r>
      <w:r>
        <w:rPr>
          <w:rStyle w:val="Chard"/>
          <w:rFonts w:hint="cs"/>
          <w:rtl/>
        </w:rPr>
        <w:t>ۀ</w:t>
      </w:r>
      <w:r w:rsidRPr="00707FF6">
        <w:rPr>
          <w:rStyle w:val="Chard"/>
          <w:rFonts w:hint="cs"/>
          <w:rtl/>
        </w:rPr>
        <w:t xml:space="preserve"> اخلاق و عادات رسول اکرم </w:t>
      </w:r>
      <w:r w:rsidRPr="006A2239">
        <w:rPr>
          <w:rStyle w:val="Chard"/>
          <w:rFonts w:cs="CTraditional Arabic" w:hint="cs"/>
          <w:rtl/>
        </w:rPr>
        <w:t>ج</w:t>
      </w:r>
      <w:r w:rsidRPr="00707FF6">
        <w:rPr>
          <w:rStyle w:val="Chard"/>
          <w:rFonts w:hint="cs"/>
          <w:rtl/>
        </w:rPr>
        <w:t xml:space="preserve"> هستند، جدا و مستقل از احادیث نوشته شوند، و «سیره</w:t>
      </w:r>
      <w:r w:rsidRPr="009F7424">
        <w:rPr>
          <w:rStyle w:val="Chard"/>
          <w:rFonts w:hint="cs"/>
          <w:rtl/>
        </w:rPr>
        <w:t>»</w:t>
      </w:r>
      <w:r w:rsidRPr="00707FF6">
        <w:rPr>
          <w:rStyle w:val="Chard"/>
          <w:rFonts w:hint="cs"/>
          <w:rtl/>
        </w:rPr>
        <w:t xml:space="preserve"> عبارت از همین است. و چون در رشت</w:t>
      </w:r>
      <w:r>
        <w:rPr>
          <w:rStyle w:val="Chard"/>
          <w:rFonts w:hint="cs"/>
          <w:rtl/>
        </w:rPr>
        <w:t>ۀ</w:t>
      </w:r>
      <w:r w:rsidRPr="00707FF6">
        <w:rPr>
          <w:rStyle w:val="Chard"/>
          <w:rFonts w:hint="cs"/>
          <w:rtl/>
        </w:rPr>
        <w:t xml:space="preserve"> حدیث کتاب‌های متعددی هستند که در آن‌ها حتی یک حدیث ضعیف هم وجود ندارد، مانند صحیح بخاری و صحیح مسلم، پس این ادعا که «تا امروز در رشت</w:t>
      </w:r>
      <w:r>
        <w:rPr>
          <w:rStyle w:val="Chard"/>
          <w:rFonts w:hint="cs"/>
          <w:rtl/>
        </w:rPr>
        <w:t>ۀ</w:t>
      </w:r>
      <w:r w:rsidRPr="00707FF6">
        <w:rPr>
          <w:rStyle w:val="Chard"/>
          <w:rFonts w:hint="cs"/>
          <w:rtl/>
        </w:rPr>
        <w:t xml:space="preserve"> سیرت کتابی که در آن به صحت روایات التزام شده باشد نوشته نشده است</w:t>
      </w:r>
      <w:r w:rsidRPr="009F7424">
        <w:rPr>
          <w:rStyle w:val="Chard"/>
          <w:rFonts w:hint="cs"/>
          <w:rtl/>
        </w:rPr>
        <w:t>»</w:t>
      </w:r>
      <w:r w:rsidRPr="00707FF6">
        <w:rPr>
          <w:rStyle w:val="Chard"/>
          <w:rFonts w:hint="cs"/>
          <w:rtl/>
        </w:rPr>
        <w:t xml:space="preserve"> چگونه صحیح است؟ برای فهم این ادعا به امور زیر توجه شود:</w:t>
      </w:r>
    </w:p>
    <w:p w:rsidR="001622D0" w:rsidRPr="00707FF6" w:rsidRDefault="001622D0" w:rsidP="007A4BB5">
      <w:pPr>
        <w:pStyle w:val="FootnoteText"/>
        <w:bidi/>
        <w:ind w:left="284" w:firstLine="0"/>
        <w:jc w:val="both"/>
        <w:rPr>
          <w:rStyle w:val="Chard"/>
          <w:rtl/>
        </w:rPr>
      </w:pPr>
      <w:r w:rsidRPr="00707FF6">
        <w:rPr>
          <w:rStyle w:val="Chard"/>
          <w:rFonts w:hint="cs"/>
          <w:rtl/>
        </w:rPr>
        <w:t>(الف) بحث نخست این است که «سیرت</w:t>
      </w:r>
      <w:r w:rsidRPr="009F7424">
        <w:rPr>
          <w:rStyle w:val="Chard"/>
          <w:rFonts w:hint="cs"/>
          <w:rtl/>
        </w:rPr>
        <w:t>»</w:t>
      </w:r>
      <w:r w:rsidRPr="00707FF6">
        <w:rPr>
          <w:rStyle w:val="Chard"/>
          <w:rFonts w:hint="cs"/>
          <w:rtl/>
        </w:rPr>
        <w:t xml:space="preserve"> به چه چیزی اطلاق می‌گردد؟ اصطلاح قدیم محدثین و علمای رجال این بوده است که غزوات، خاص آن‌حضرت </w:t>
      </w:r>
      <w:r w:rsidRPr="006A2239">
        <w:rPr>
          <w:rStyle w:val="Chard"/>
          <w:rFonts w:cs="CTraditional Arabic" w:hint="cs"/>
          <w:rtl/>
        </w:rPr>
        <w:t>ج</w:t>
      </w:r>
      <w:r w:rsidRPr="00707FF6">
        <w:rPr>
          <w:rStyle w:val="Chard"/>
          <w:rFonts w:hint="cs"/>
          <w:rtl/>
        </w:rPr>
        <w:t xml:space="preserve"> را «مغازی و سیرت</w:t>
      </w:r>
      <w:r w:rsidRPr="009F7424">
        <w:rPr>
          <w:rStyle w:val="Chard"/>
          <w:rFonts w:hint="cs"/>
          <w:rtl/>
        </w:rPr>
        <w:t>»</w:t>
      </w:r>
      <w:r w:rsidRPr="00707FF6">
        <w:rPr>
          <w:rStyle w:val="Chard"/>
          <w:rFonts w:hint="cs"/>
          <w:rtl/>
        </w:rPr>
        <w:t xml:space="preserve"> می‌گفتند، چنانکه کتاب «ابن اسحاق</w:t>
      </w:r>
      <w:r w:rsidRPr="009F7424">
        <w:rPr>
          <w:rStyle w:val="Chard"/>
          <w:rFonts w:hint="cs"/>
          <w:rtl/>
        </w:rPr>
        <w:t>»</w:t>
      </w:r>
      <w:r w:rsidRPr="00707FF6">
        <w:rPr>
          <w:rStyle w:val="Chard"/>
          <w:rFonts w:hint="cs"/>
          <w:rtl/>
        </w:rPr>
        <w:t xml:space="preserve"> را هم «مغازی</w:t>
      </w:r>
      <w:r w:rsidRPr="009F7424">
        <w:rPr>
          <w:rStyle w:val="Chard"/>
          <w:rFonts w:hint="cs"/>
          <w:rtl/>
        </w:rPr>
        <w:t>»</w:t>
      </w:r>
      <w:r w:rsidRPr="00707FF6">
        <w:rPr>
          <w:rStyle w:val="Chard"/>
          <w:rFonts w:hint="cs"/>
          <w:rtl/>
        </w:rPr>
        <w:t xml:space="preserve"> و هم «سیرت</w:t>
      </w:r>
      <w:r w:rsidRPr="009F7424">
        <w:rPr>
          <w:rStyle w:val="Chard"/>
          <w:rFonts w:hint="cs"/>
          <w:rtl/>
        </w:rPr>
        <w:t>»</w:t>
      </w:r>
      <w:r w:rsidRPr="00707FF6">
        <w:rPr>
          <w:rStyle w:val="Chard"/>
          <w:rFonts w:hint="cs"/>
          <w:rtl/>
        </w:rPr>
        <w:t xml:space="preserve"> می‌گویند.</w:t>
      </w:r>
    </w:p>
    <w:p w:rsidR="001622D0" w:rsidRPr="00707FF6" w:rsidRDefault="001622D0" w:rsidP="007A4BB5">
      <w:pPr>
        <w:pStyle w:val="FootnoteText"/>
        <w:bidi/>
        <w:ind w:left="284" w:firstLine="0"/>
        <w:jc w:val="both"/>
        <w:rPr>
          <w:rStyle w:val="Chard"/>
          <w:rtl/>
        </w:rPr>
      </w:pPr>
      <w:r w:rsidRPr="00707FF6">
        <w:rPr>
          <w:rStyle w:val="Chard"/>
          <w:rFonts w:hint="cs"/>
          <w:rtl/>
        </w:rPr>
        <w:t>«حافظ ابن حجر</w:t>
      </w:r>
      <w:r w:rsidRPr="009F7424">
        <w:rPr>
          <w:rStyle w:val="Chard"/>
          <w:rFonts w:hint="cs"/>
          <w:rtl/>
        </w:rPr>
        <w:t>»</w:t>
      </w:r>
      <w:r w:rsidRPr="00707FF6">
        <w:rPr>
          <w:rStyle w:val="Chard"/>
          <w:rFonts w:hint="cs"/>
          <w:rtl/>
        </w:rPr>
        <w:t xml:space="preserve"> در «فتح الباری، کتاب المغازی</w:t>
      </w:r>
      <w:r w:rsidRPr="009F7424">
        <w:rPr>
          <w:rStyle w:val="Chard"/>
          <w:rFonts w:hint="cs"/>
          <w:rtl/>
        </w:rPr>
        <w:t>»</w:t>
      </w:r>
      <w:r w:rsidRPr="00707FF6">
        <w:rPr>
          <w:rStyle w:val="Chard"/>
          <w:rFonts w:hint="cs"/>
          <w:rtl/>
        </w:rPr>
        <w:t xml:space="preserve"> این هردو نام را برای یک کتاب به کار می‌برد. اصطلاح «فقه</w:t>
      </w:r>
      <w:r w:rsidRPr="009F7424">
        <w:rPr>
          <w:rStyle w:val="Chard"/>
          <w:rFonts w:hint="cs"/>
          <w:rtl/>
        </w:rPr>
        <w:t>»</w:t>
      </w:r>
      <w:r w:rsidRPr="00707FF6">
        <w:rPr>
          <w:rStyle w:val="Chard"/>
          <w:rFonts w:hint="cs"/>
          <w:rtl/>
        </w:rPr>
        <w:t xml:space="preserve"> نیز همین است. در فقه، مبحثی که به عنوان «کتاب الجهاد والسیر</w:t>
      </w:r>
      <w:r w:rsidRPr="009F7424">
        <w:rPr>
          <w:rStyle w:val="Chard"/>
          <w:rFonts w:hint="cs"/>
          <w:rtl/>
        </w:rPr>
        <w:t>»</w:t>
      </w:r>
      <w:r w:rsidRPr="00707FF6">
        <w:rPr>
          <w:rStyle w:val="Chard"/>
          <w:rFonts w:hint="cs"/>
          <w:rtl/>
        </w:rPr>
        <w:t xml:space="preserve"> ذکر می‌شود وجوود دارد، منظور از لفظ سیرت در این کتاب احکام غزوات و جهاد است؛ تا چندین قرن همین روش معمول بود. چنانکه تا قرن سوم هجری کتاب‌هایی که به نام «سیرت</w:t>
      </w:r>
      <w:r w:rsidRPr="009F7424">
        <w:rPr>
          <w:rStyle w:val="Chard"/>
          <w:rFonts w:hint="cs"/>
          <w:rtl/>
        </w:rPr>
        <w:t>»</w:t>
      </w:r>
      <w:r w:rsidRPr="00707FF6">
        <w:rPr>
          <w:rStyle w:val="Chard"/>
          <w:rFonts w:hint="cs"/>
          <w:rtl/>
        </w:rPr>
        <w:t xml:space="preserve"> معروف هستند مانند: «سیرة ابن هشام</w:t>
      </w:r>
      <w:r w:rsidRPr="009F7424">
        <w:rPr>
          <w:rStyle w:val="Chard"/>
          <w:rFonts w:hint="cs"/>
          <w:rtl/>
        </w:rPr>
        <w:t>»</w:t>
      </w:r>
      <w:r w:rsidRPr="00707FF6">
        <w:rPr>
          <w:rStyle w:val="Chard"/>
          <w:rFonts w:hint="cs"/>
          <w:rtl/>
        </w:rPr>
        <w:t>، «سیرة ابن عائذ</w:t>
      </w:r>
      <w:r w:rsidRPr="009F7424">
        <w:rPr>
          <w:rStyle w:val="Chard"/>
          <w:rFonts w:hint="cs"/>
          <w:rtl/>
        </w:rPr>
        <w:t>»</w:t>
      </w:r>
      <w:r w:rsidRPr="00707FF6">
        <w:rPr>
          <w:rStyle w:val="Chard"/>
          <w:rFonts w:hint="cs"/>
          <w:rtl/>
        </w:rPr>
        <w:t>، «سیرة اموی</w:t>
      </w:r>
      <w:r w:rsidRPr="009F7424">
        <w:rPr>
          <w:rStyle w:val="Chard"/>
          <w:rFonts w:hint="cs"/>
          <w:rtl/>
        </w:rPr>
        <w:t>»</w:t>
      </w:r>
      <w:r w:rsidRPr="00707FF6">
        <w:rPr>
          <w:rStyle w:val="Chard"/>
          <w:rFonts w:hint="cs"/>
          <w:rtl/>
        </w:rPr>
        <w:t xml:space="preserve"> و غیره، در آن‌ها اغلب، حالات غزوه‌ها مذکور است؛ البته در دوران‌های بعدی علاوه بر مغازی، مطالب دیگری نیز اضافه شده است. مثلاً در «مواهب لدنیه</w:t>
      </w:r>
      <w:r w:rsidRPr="009F7424">
        <w:rPr>
          <w:rStyle w:val="Chard"/>
          <w:rFonts w:hint="cs"/>
          <w:rtl/>
        </w:rPr>
        <w:t>»</w:t>
      </w:r>
      <w:r w:rsidRPr="00707FF6">
        <w:rPr>
          <w:rStyle w:val="Chard"/>
          <w:rFonts w:hint="cs"/>
          <w:rtl/>
        </w:rPr>
        <w:t xml:space="preserve"> علاوه بر شرح غزوه‌ها، مطالب دیگری نیز مذکور می‌باشد. بنابراین، طبق اصطلاح محدثین، «مغازی و سیرت</w:t>
      </w:r>
      <w:r w:rsidRPr="009F7424">
        <w:rPr>
          <w:rStyle w:val="Chard"/>
          <w:rFonts w:hint="cs"/>
          <w:rtl/>
        </w:rPr>
        <w:t>»</w:t>
      </w:r>
      <w:r w:rsidRPr="00707FF6">
        <w:rPr>
          <w:rStyle w:val="Chard"/>
          <w:rFonts w:hint="cs"/>
          <w:rtl/>
        </w:rPr>
        <w:t xml:space="preserve"> جدا از فن حدیث است، به گونه‌ای که بعضی مواقع سیره‌نگاران و محدثین دو گروه مقابل هم شناخته می‌شوند، نسبت به بعضی وقایع، گاهی این صورت پیش می‌آید که تمام علمای سیره در یک طرف قرار دارند و امام بخاری و امام مسلم در طرف دیگر. در چنین مواقعی، بعضی روایت امام بخاری را بر این اساس که مخالف تمام سیره‌نگاران است، قبول نمی‌کنند، ولی محققین می‌گویند: حدیث صحیح در مقابل روایت متفق علیه تمام ارباب سیره، قابل ترجیح است. ما در اینجا یکی دو مثال را به‌طور نمونه ذکر می‌کنیم:</w:t>
      </w:r>
    </w:p>
    <w:p w:rsidR="001622D0" w:rsidRPr="00710946" w:rsidRDefault="001622D0" w:rsidP="007A4BB5">
      <w:pPr>
        <w:pStyle w:val="FootnoteText"/>
        <w:bidi/>
        <w:ind w:left="284" w:firstLine="0"/>
        <w:jc w:val="both"/>
        <w:rPr>
          <w:rStyle w:val="Chard"/>
          <w:spacing w:val="-2"/>
          <w:rtl/>
        </w:rPr>
      </w:pPr>
      <w:r w:rsidRPr="00710946">
        <w:rPr>
          <w:rStyle w:val="Chard"/>
          <w:rFonts w:hint="cs"/>
          <w:spacing w:val="-2"/>
          <w:rtl/>
        </w:rPr>
        <w:t>یکی از غزوه‌ها به نام «ذوقرد» معروف است، سیره‌نگاران متفق‌اند که این غزوه قبل از صلح حدیبیه به وقوع پیوسته، ولی در کتاب صحیح مسلم از روایت «سلمة بن الاکوع»، معلوم می‌شود که بعد از صلح حدیبیه و سه روز قبل از فتح خیبر واقع شده بود. در شرح این حدیث، علامه قرطبی نوشته است: «</w:t>
      </w:r>
      <w:r w:rsidRPr="00710946">
        <w:rPr>
          <w:rStyle w:val="Chare"/>
          <w:rFonts w:hint="cs"/>
          <w:spacing w:val="-2"/>
          <w:rtl/>
        </w:rPr>
        <w:t>لا يختلف أهل السير أن غزوة ذي قرد كانت قبل الحديبية فيكون ما وقع في حديث سلمة وهم بعض الرواة</w:t>
      </w:r>
      <w:r w:rsidRPr="00710946">
        <w:rPr>
          <w:rStyle w:val="Chard"/>
          <w:rFonts w:hint="cs"/>
          <w:spacing w:val="-2"/>
          <w:rtl/>
        </w:rPr>
        <w:t>» (هیچیک از اهل سیرت در این اختلاف ندارد که غزوه «ذات قرد» قبل از حدیبیه واقع شده بود و آنچه در حدیث سلمه مذکور است، گمان و خطای بعضی از راویان است).</w:t>
      </w:r>
    </w:p>
    <w:p w:rsidR="001622D0" w:rsidRPr="00707FF6" w:rsidRDefault="001622D0" w:rsidP="007A4BB5">
      <w:pPr>
        <w:pStyle w:val="FootnoteText"/>
        <w:bidi/>
        <w:ind w:left="284" w:firstLine="0"/>
        <w:jc w:val="both"/>
        <w:rPr>
          <w:rStyle w:val="Chard"/>
          <w:rtl/>
        </w:rPr>
      </w:pPr>
      <w:r w:rsidRPr="00707FF6">
        <w:rPr>
          <w:rStyle w:val="Chard"/>
          <w:rFonts w:hint="cs"/>
          <w:rtl/>
        </w:rPr>
        <w:t>حافظ ابن حجر در فتح الباری «ذکر غزوة قرد</w:t>
      </w:r>
      <w:r w:rsidRPr="009F7424">
        <w:rPr>
          <w:rStyle w:val="Chard"/>
          <w:rFonts w:hint="cs"/>
          <w:rtl/>
        </w:rPr>
        <w:t>»</w:t>
      </w:r>
      <w:r w:rsidRPr="00707FF6">
        <w:rPr>
          <w:rStyle w:val="Chard"/>
          <w:rFonts w:hint="cs"/>
          <w:rtl/>
        </w:rPr>
        <w:t xml:space="preserve"> بر نظر علامه قرطبی بحث کرده و می‌نویسد: </w:t>
      </w:r>
      <w:r w:rsidRPr="007A4BB5">
        <w:rPr>
          <w:rStyle w:val="Chard"/>
          <w:rFonts w:hint="cs"/>
          <w:rtl/>
        </w:rPr>
        <w:t>«</w:t>
      </w:r>
      <w:r w:rsidRPr="007A4BB5">
        <w:rPr>
          <w:rStyle w:val="Chare"/>
          <w:rFonts w:hint="cs"/>
          <w:rtl/>
        </w:rPr>
        <w:t>فعلى هذا، ما في الصحيح من التاريخ لغزوة ذي قرد أصلح مما ذكره أهل السير</w:t>
      </w:r>
      <w:r w:rsidRPr="007A4BB5">
        <w:rPr>
          <w:rStyle w:val="Chard"/>
          <w:rFonts w:hint="cs"/>
          <w:rtl/>
        </w:rPr>
        <w:t>»</w:t>
      </w:r>
      <w:r w:rsidRPr="00707FF6">
        <w:rPr>
          <w:rStyle w:val="Chard"/>
          <w:rFonts w:hint="cs"/>
          <w:rtl/>
        </w:rPr>
        <w:t xml:space="preserve"> (بنابراین، آنچه در صحیح مسلم نسبت به تاریخ غزوه ذی قرد مذکور است صحیح‌تر از آن است که علمای سیره بیان داشته</w:t>
      </w:r>
      <w:r w:rsidRPr="00707FF6">
        <w:rPr>
          <w:rStyle w:val="Chard"/>
          <w:rFonts w:hint="eastAsia"/>
          <w:rtl/>
        </w:rPr>
        <w:t>‌</w:t>
      </w:r>
      <w:r w:rsidRPr="00707FF6">
        <w:rPr>
          <w:rStyle w:val="Chard"/>
          <w:rFonts w:hint="cs"/>
          <w:rtl/>
        </w:rPr>
        <w:t>اند).</w:t>
      </w:r>
    </w:p>
    <w:p w:rsidR="001622D0" w:rsidRPr="00707FF6" w:rsidRDefault="001622D0" w:rsidP="007A4BB5">
      <w:pPr>
        <w:pStyle w:val="FootnoteText"/>
        <w:bidi/>
        <w:ind w:left="284" w:firstLine="0"/>
        <w:jc w:val="both"/>
        <w:rPr>
          <w:rStyle w:val="Chard"/>
          <w:rtl/>
        </w:rPr>
      </w:pPr>
      <w:r w:rsidRPr="00707FF6">
        <w:rPr>
          <w:rStyle w:val="Chard"/>
          <w:rFonts w:hint="cs"/>
          <w:rtl/>
        </w:rPr>
        <w:t>«دمیاطی</w:t>
      </w:r>
      <w:r w:rsidRPr="009F7424">
        <w:rPr>
          <w:rStyle w:val="Chard"/>
          <w:rFonts w:hint="cs"/>
          <w:rtl/>
        </w:rPr>
        <w:t>»</w:t>
      </w:r>
      <w:r w:rsidRPr="00707FF6">
        <w:rPr>
          <w:rStyle w:val="Chard"/>
          <w:rFonts w:hint="cs"/>
          <w:rtl/>
        </w:rPr>
        <w:t xml:space="preserve"> یکی از محدثین معروف است، او در رشته سیرت کتابی نوشته که امروز نیز موجود است و در آن بیشتر جاها، روایات اهل سیره را ترجیح داده بود، ولی پس از تلاش و تحقیق بسیار، برایش معلوم شد که احادیث صحیح بر روایات سیره ترجیح دارند، چنانکه تصمیم گرفت تا کتابش را ترمیم و اصلاح کند، اما نسخه‌های آن به کثرت منتشر شده بودند، لذا نتوانست این کار را انجام دهد.</w:t>
      </w:r>
    </w:p>
    <w:p w:rsidR="001622D0" w:rsidRPr="00707FF6" w:rsidRDefault="001622D0" w:rsidP="007A4BB5">
      <w:pPr>
        <w:pStyle w:val="FootnoteText"/>
        <w:bidi/>
        <w:ind w:left="284" w:firstLine="0"/>
        <w:jc w:val="both"/>
        <w:rPr>
          <w:rStyle w:val="Chard"/>
          <w:rtl/>
        </w:rPr>
      </w:pPr>
      <w:r w:rsidRPr="00707FF6">
        <w:rPr>
          <w:rStyle w:val="Chard"/>
          <w:rFonts w:hint="cs"/>
          <w:rtl/>
        </w:rPr>
        <w:t xml:space="preserve">حافظ ابن حجر قول دمیاطی را نقل کرده می‌نویسد: </w:t>
      </w:r>
      <w:r w:rsidRPr="007A4BB5">
        <w:rPr>
          <w:rStyle w:val="Chard"/>
          <w:rFonts w:hint="cs"/>
          <w:rtl/>
        </w:rPr>
        <w:t>«</w:t>
      </w:r>
      <w:r w:rsidRPr="007A4BB5">
        <w:rPr>
          <w:rStyle w:val="Chare"/>
          <w:rFonts w:hint="cs"/>
          <w:rtl/>
        </w:rPr>
        <w:t>ودلّ هذا على أنه كان يعتقد الرجوع عن كثير مما وافق فيه أهل السير وخالف الأحاديث الصحيحة وأن ذلك كان به قبل تضلّعه منها ولخروج نسخ كتابه وانتشاره لم يتمكن من تغييره</w:t>
      </w:r>
      <w:r w:rsidRPr="007A4BB5">
        <w:rPr>
          <w:rStyle w:val="Chard"/>
          <w:rFonts w:hint="cs"/>
          <w:rtl/>
        </w:rPr>
        <w:t>»</w:t>
      </w:r>
      <w:r w:rsidRPr="00707FF6">
        <w:rPr>
          <w:rStyle w:val="Chard"/>
          <w:rFonts w:hint="cs"/>
          <w:rtl/>
        </w:rPr>
        <w:t xml:space="preserve"> (زرقانی بر مواهب 3 / 11)</w:t>
      </w:r>
    </w:p>
    <w:p w:rsidR="001622D0" w:rsidRPr="00707FF6" w:rsidRDefault="001622D0" w:rsidP="007A4BB5">
      <w:pPr>
        <w:pStyle w:val="FootnoteText"/>
        <w:bidi/>
        <w:ind w:left="284" w:firstLine="0"/>
        <w:jc w:val="both"/>
        <w:rPr>
          <w:rStyle w:val="Chard"/>
          <w:rtl/>
        </w:rPr>
      </w:pPr>
      <w:r w:rsidRPr="00707FF6">
        <w:rPr>
          <w:rStyle w:val="Chard"/>
          <w:rFonts w:hint="cs"/>
          <w:rtl/>
        </w:rPr>
        <w:t>(از این معلوم شد که او «دمیاطی</w:t>
      </w:r>
      <w:r w:rsidRPr="009F7424">
        <w:rPr>
          <w:rStyle w:val="Chard"/>
          <w:rFonts w:hint="cs"/>
          <w:rtl/>
        </w:rPr>
        <w:t>»</w:t>
      </w:r>
      <w:r w:rsidRPr="00707FF6">
        <w:rPr>
          <w:rStyle w:val="Chard"/>
          <w:rFonts w:hint="cs"/>
          <w:rtl/>
        </w:rPr>
        <w:t xml:space="preserve"> قصد کرده بود تا از مواضعی که با ارباب سیره هم نظر شده و با احادیث صحیحه مخالفت کرده بود، رجوع کند و اعلام کند که این امر قبل از حصول تخصص و مهارت در فن سیره از او صادر شده بود، ولی چون نسخه‌های کتاب پخش و منتشر شده بودند، نتوانست کتاب خود را اصلاح کند).</w:t>
      </w:r>
    </w:p>
    <w:p w:rsidR="001622D0" w:rsidRPr="00707FF6" w:rsidRDefault="001622D0" w:rsidP="007A4BB5">
      <w:pPr>
        <w:pStyle w:val="FootnoteText"/>
        <w:bidi/>
        <w:ind w:left="284" w:firstLine="0"/>
        <w:jc w:val="both"/>
        <w:rPr>
          <w:rStyle w:val="Chard"/>
          <w:rtl/>
        </w:rPr>
      </w:pPr>
      <w:r w:rsidRPr="00707FF6">
        <w:rPr>
          <w:rStyle w:val="Chard"/>
          <w:rFonts w:hint="cs"/>
          <w:rtl/>
        </w:rPr>
        <w:t>(ب) یکی از غزوه‌ها به نام «ذات الرقاع</w:t>
      </w:r>
      <w:r w:rsidRPr="009F7424">
        <w:rPr>
          <w:rStyle w:val="Chard"/>
          <w:rFonts w:hint="cs"/>
          <w:rtl/>
        </w:rPr>
        <w:t>»</w:t>
      </w:r>
      <w:r w:rsidRPr="00707FF6">
        <w:rPr>
          <w:rStyle w:val="Chard"/>
          <w:rFonts w:hint="cs"/>
          <w:rtl/>
        </w:rPr>
        <w:t xml:space="preserve"> معروف است. نسبت به آن، اکثر اهل سیره متفق بر این هستند که قبل از جنگ خیبر واقع شده بود، اما امام بخاری تصریح کرده که بعد از فتح خیبر واقع شده است، علامه دمیاطی در این مورد با روایت و نظر امام بخاری مخالفت کرده است.</w:t>
      </w:r>
    </w:p>
    <w:p w:rsidR="001622D0" w:rsidRPr="00710946" w:rsidRDefault="001622D0" w:rsidP="007A4BB5">
      <w:pPr>
        <w:pStyle w:val="FootnoteText"/>
        <w:bidi/>
        <w:ind w:left="284" w:firstLine="0"/>
        <w:jc w:val="both"/>
        <w:rPr>
          <w:rStyle w:val="Chard"/>
          <w:spacing w:val="-4"/>
          <w:rtl/>
        </w:rPr>
      </w:pPr>
      <w:r w:rsidRPr="00710946">
        <w:rPr>
          <w:rStyle w:val="Chard"/>
          <w:rFonts w:hint="cs"/>
          <w:spacing w:val="-4"/>
          <w:rtl/>
        </w:rPr>
        <w:t xml:space="preserve">حافظ ابن حجر در فتح الباری مرقوم داشته: </w:t>
      </w:r>
      <w:r w:rsidRPr="00710946">
        <w:rPr>
          <w:rStyle w:val="Chare"/>
          <w:rFonts w:hint="cs"/>
          <w:spacing w:val="-4"/>
          <w:rtl/>
        </w:rPr>
        <w:t>«وأما شيخه الدمياطي فادعى غلط الحديث الصحيح وأن جميع أهل السير على خلافه»</w:t>
      </w:r>
      <w:r w:rsidRPr="00710946">
        <w:rPr>
          <w:rStyle w:val="Chard"/>
          <w:rFonts w:hint="cs"/>
          <w:spacing w:val="-4"/>
          <w:rtl/>
        </w:rPr>
        <w:t xml:space="preserve"> فتح الباری 7 / 322 (و اما شیخ او دمیاطی نسبت به حدیث، ادعای خطا کرده و این که تمام اهل سیره بالاتفاق با آن مخالف هستند) یک فن مستقل و جداگانه است و با علم حدیث فرق دارد و بر این اساس، در روایت آن، آنقدر شدت و دقت ملحوظ نمی‌شود که در علم احادیث صحاح سته ملحوظ شده، مثال آن چنین است که رشت</w:t>
      </w:r>
      <w:r>
        <w:rPr>
          <w:rStyle w:val="Chard"/>
          <w:rFonts w:hint="cs"/>
          <w:spacing w:val="-4"/>
          <w:rtl/>
        </w:rPr>
        <w:t>ۀ</w:t>
      </w:r>
      <w:r w:rsidRPr="00710946">
        <w:rPr>
          <w:rStyle w:val="Chard"/>
          <w:rFonts w:hint="cs"/>
          <w:spacing w:val="-4"/>
          <w:rtl/>
        </w:rPr>
        <w:t xml:space="preserve"> فقه از قرآن و حدیث اخذ شده، ولی چنین گفته نمی‌شود که فقه عین قرآن و حدیث است و یا در رتب</w:t>
      </w:r>
      <w:r>
        <w:rPr>
          <w:rStyle w:val="Chard"/>
          <w:rFonts w:hint="cs"/>
          <w:spacing w:val="-4"/>
          <w:rtl/>
        </w:rPr>
        <w:t>ۀ</w:t>
      </w:r>
      <w:r w:rsidRPr="00710946">
        <w:rPr>
          <w:rStyle w:val="Chard"/>
          <w:rFonts w:hint="cs"/>
          <w:spacing w:val="-4"/>
          <w:rtl/>
        </w:rPr>
        <w:t xml:space="preserve"> آن دو قرار دارد.</w:t>
      </w:r>
    </w:p>
    <w:p w:rsidR="001622D0" w:rsidRPr="00707FF6" w:rsidRDefault="001622D0" w:rsidP="007A4BB5">
      <w:pPr>
        <w:pStyle w:val="FootnoteText"/>
        <w:bidi/>
        <w:ind w:left="284" w:firstLine="0"/>
        <w:jc w:val="both"/>
        <w:rPr>
          <w:rStyle w:val="Chard"/>
          <w:rtl/>
        </w:rPr>
      </w:pPr>
      <w:r w:rsidRPr="00707FF6">
        <w:rPr>
          <w:rStyle w:val="Chard"/>
          <w:rFonts w:hint="cs"/>
          <w:rtl/>
        </w:rPr>
        <w:t>(ج) در مغازی و سیرت تفصیل مسایل جزئی، مورد نظر و مقصود است، ولی این امر با معیار والای علم حدیث مطابقتی ندارد و سیره‌نگاران از معیار تحقیق و نقد خود می‌کاهند؛ به همین دلیل رتب</w:t>
      </w:r>
      <w:r>
        <w:rPr>
          <w:rStyle w:val="Chard"/>
          <w:rFonts w:hint="cs"/>
          <w:rtl/>
        </w:rPr>
        <w:t>ۀ</w:t>
      </w:r>
      <w:r w:rsidRPr="00707FF6">
        <w:rPr>
          <w:rStyle w:val="Chard"/>
          <w:rFonts w:hint="cs"/>
          <w:rtl/>
        </w:rPr>
        <w:t xml:space="preserve"> سیرت و مغازی، پیوسته از علم حدیث پایین‌تر بوده است.</w:t>
      </w:r>
    </w:p>
    <w:p w:rsidR="001622D0" w:rsidRPr="00707FF6" w:rsidRDefault="001622D0" w:rsidP="007A4BB5">
      <w:pPr>
        <w:pStyle w:val="FootnoteText"/>
        <w:bidi/>
        <w:ind w:left="284" w:firstLine="0"/>
        <w:jc w:val="both"/>
        <w:rPr>
          <w:rStyle w:val="Chard"/>
          <w:rtl/>
        </w:rPr>
      </w:pPr>
      <w:r w:rsidRPr="00707FF6">
        <w:rPr>
          <w:rStyle w:val="Chard"/>
          <w:rFonts w:hint="cs"/>
          <w:rtl/>
        </w:rPr>
        <w:t>(د) آن</w:t>
      </w:r>
      <w:r w:rsidRPr="00707FF6">
        <w:rPr>
          <w:rStyle w:val="Chard"/>
          <w:rFonts w:hint="eastAsia"/>
          <w:rtl/>
        </w:rPr>
        <w:t>‌</w:t>
      </w:r>
      <w:r w:rsidRPr="00707FF6">
        <w:rPr>
          <w:rStyle w:val="Chard"/>
          <w:rFonts w:hint="cs"/>
          <w:rtl/>
        </w:rPr>
        <w:t>طور که امام بخاری و امام مسلم به این امر التزام کرده و معتقد شده‌اند که در کتاب‌های خود هیچ حدیث ضعیفی را نقل نکنند، چنین تعهدی در هیچیک از تألیفات مربوط به سیرت نشده است.</w:t>
      </w:r>
    </w:p>
    <w:p w:rsidR="001622D0" w:rsidRPr="00710946" w:rsidRDefault="001622D0" w:rsidP="007A4BB5">
      <w:pPr>
        <w:pStyle w:val="FootnoteText"/>
        <w:bidi/>
        <w:ind w:left="284" w:firstLine="0"/>
        <w:jc w:val="both"/>
        <w:rPr>
          <w:rStyle w:val="Chard"/>
          <w:spacing w:val="-4"/>
          <w:rtl/>
        </w:rPr>
      </w:pPr>
      <w:r w:rsidRPr="00710946">
        <w:rPr>
          <w:rStyle w:val="Chard"/>
          <w:rFonts w:hint="cs"/>
          <w:spacing w:val="-4"/>
          <w:rtl/>
        </w:rPr>
        <w:t>امروزه ده‌ها کتاب از قدماء تا متأخرین که در باب سیرت به رشته تحریر درآمده موجود است، مثلاً «سیرة ابن اسحاق»، «سیرة ابن هشام»، «سیرة ابن سید الناس»، «سیرة دمیاطی»، «حلبی»، «مواهب لدنیه» و غیره و در هیچکدام از آن‌ها التزامی مبنی بر صحت نشده است. از تفصیل و مبحث فوق معلوم می‌گردد که مطلب این عبارت ما که چرا «در رشت</w:t>
      </w:r>
      <w:r>
        <w:rPr>
          <w:rStyle w:val="Chard"/>
          <w:rFonts w:hint="cs"/>
          <w:spacing w:val="-4"/>
          <w:rtl/>
        </w:rPr>
        <w:t>ۀ</w:t>
      </w:r>
      <w:r w:rsidRPr="00710946">
        <w:rPr>
          <w:rStyle w:val="Chard"/>
          <w:rFonts w:hint="cs"/>
          <w:spacing w:val="-4"/>
          <w:rtl/>
        </w:rPr>
        <w:t xml:space="preserve"> سیرت هیچ کتابی تا امروز با التزام به صحت روایات آن نوشته نشده است» و این مطلب تا چه اندازه صحیح است.</w:t>
      </w:r>
    </w:p>
  </w:footnote>
  <w:footnote w:id="1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اسام</w:t>
      </w:r>
      <w:r>
        <w:rPr>
          <w:rStyle w:val="Chard"/>
          <w:rFonts w:hint="cs"/>
          <w:rtl/>
        </w:rPr>
        <w:t>ی</w:t>
      </w:r>
      <w:r w:rsidRPr="00707FF6">
        <w:rPr>
          <w:rStyle w:val="Chard"/>
          <w:rFonts w:hint="cs"/>
          <w:rtl/>
        </w:rPr>
        <w:t xml:space="preserve"> ا</w:t>
      </w:r>
      <w:r>
        <w:rPr>
          <w:rStyle w:val="Chard"/>
          <w:rFonts w:hint="cs"/>
          <w:rtl/>
        </w:rPr>
        <w:t>ی</w:t>
      </w:r>
      <w:r w:rsidRPr="00707FF6">
        <w:rPr>
          <w:rStyle w:val="Chard"/>
          <w:rFonts w:hint="cs"/>
          <w:rtl/>
        </w:rPr>
        <w:t xml:space="preserve">ن </w:t>
      </w:r>
      <w:r>
        <w:rPr>
          <w:rStyle w:val="Chard"/>
          <w:rFonts w:hint="cs"/>
          <w:rtl/>
        </w:rPr>
        <w:t>ک</w:t>
      </w:r>
      <w:r w:rsidRPr="00707FF6">
        <w:rPr>
          <w:rStyle w:val="Chard"/>
          <w:rFonts w:hint="cs"/>
          <w:rtl/>
        </w:rPr>
        <w:t>تاب در مقدمه است</w:t>
      </w:r>
      <w:r>
        <w:rPr>
          <w:rStyle w:val="Chard"/>
          <w:rFonts w:hint="cs"/>
          <w:rtl/>
        </w:rPr>
        <w:t>ی</w:t>
      </w:r>
      <w:r w:rsidRPr="00707FF6">
        <w:rPr>
          <w:rStyle w:val="Chard"/>
          <w:rFonts w:hint="cs"/>
          <w:rtl/>
        </w:rPr>
        <w:t>عاب مذ</w:t>
      </w:r>
      <w:r>
        <w:rPr>
          <w:rStyle w:val="Chard"/>
          <w:rFonts w:hint="cs"/>
          <w:rtl/>
        </w:rPr>
        <w:t>ک</w:t>
      </w:r>
      <w:r w:rsidRPr="00707FF6">
        <w:rPr>
          <w:rStyle w:val="Chard"/>
          <w:rFonts w:hint="cs"/>
          <w:rtl/>
        </w:rPr>
        <w:t>ور است.</w:t>
      </w:r>
    </w:p>
  </w:footnote>
  <w:footnote w:id="16">
    <w:p w:rsidR="001622D0" w:rsidRPr="00707FF6" w:rsidRDefault="001622D0" w:rsidP="00710946">
      <w:pPr>
        <w:pStyle w:val="FootnoteText"/>
        <w:widowControl w:val="0"/>
        <w:bidi/>
        <w:ind w:left="284" w:hanging="284"/>
        <w:jc w:val="both"/>
        <w:rPr>
          <w:rStyle w:val="Chard"/>
          <w:rtl/>
        </w:rPr>
      </w:pPr>
      <w:r w:rsidRPr="00707FF6">
        <w:rPr>
          <w:rStyle w:val="Chard"/>
        </w:rPr>
        <w:footnoteRef/>
      </w:r>
      <w:r w:rsidRPr="00707FF6">
        <w:rPr>
          <w:rStyle w:val="Chard"/>
          <w:rFonts w:hint="cs"/>
          <w:rtl/>
        </w:rPr>
        <w:t>- با</w:t>
      </w:r>
      <w:r>
        <w:rPr>
          <w:rStyle w:val="Chard"/>
          <w:rFonts w:hint="cs"/>
          <w:rtl/>
        </w:rPr>
        <w:t>ی</w:t>
      </w:r>
      <w:r w:rsidRPr="00707FF6">
        <w:rPr>
          <w:rStyle w:val="Chard"/>
          <w:rFonts w:hint="cs"/>
          <w:rtl/>
        </w:rPr>
        <w:t xml:space="preserve">د توجه داشت </w:t>
      </w:r>
      <w:r>
        <w:rPr>
          <w:rStyle w:val="Chard"/>
          <w:rFonts w:hint="cs"/>
          <w:rtl/>
        </w:rPr>
        <w:t>ک</w:t>
      </w:r>
      <w:r w:rsidRPr="00707FF6">
        <w:rPr>
          <w:rStyle w:val="Chard"/>
          <w:rFonts w:hint="cs"/>
          <w:rtl/>
        </w:rPr>
        <w:t xml:space="preserve">ه در </w:t>
      </w:r>
      <w:r>
        <w:rPr>
          <w:rStyle w:val="Chard"/>
          <w:rFonts w:hint="cs"/>
          <w:rtl/>
        </w:rPr>
        <w:t>ک</w:t>
      </w:r>
      <w:r w:rsidRPr="00707FF6">
        <w:rPr>
          <w:rStyle w:val="Chard"/>
          <w:rFonts w:hint="cs"/>
          <w:rtl/>
        </w:rPr>
        <w:t>تب حد</w:t>
      </w:r>
      <w:r>
        <w:rPr>
          <w:rStyle w:val="Chard"/>
          <w:rFonts w:hint="cs"/>
          <w:rtl/>
        </w:rPr>
        <w:t>ی</w:t>
      </w:r>
      <w:r w:rsidRPr="00707FF6">
        <w:rPr>
          <w:rStyle w:val="Chard"/>
          <w:rFonts w:hint="cs"/>
          <w:rtl/>
        </w:rPr>
        <w:t>ث، حالات، اخلاق و عادات رسول ا</w:t>
      </w:r>
      <w:r>
        <w:rPr>
          <w:rStyle w:val="Chard"/>
          <w:rFonts w:hint="cs"/>
          <w:rtl/>
        </w:rPr>
        <w:t>ک</w:t>
      </w:r>
      <w:r w:rsidRPr="00707FF6">
        <w:rPr>
          <w:rStyle w:val="Chard"/>
          <w:rFonts w:hint="cs"/>
          <w:rtl/>
        </w:rPr>
        <w:t xml:space="preserve">رم </w:t>
      </w:r>
      <w:r w:rsidRPr="006A2239">
        <w:rPr>
          <w:rStyle w:val="Chard"/>
          <w:rFonts w:cs="CTraditional Arabic" w:hint="cs"/>
          <w:rtl/>
        </w:rPr>
        <w:t>ج</w:t>
      </w:r>
      <w:r w:rsidRPr="00707FF6">
        <w:rPr>
          <w:rStyle w:val="Chard"/>
          <w:rFonts w:hint="cs"/>
          <w:rtl/>
        </w:rPr>
        <w:t xml:space="preserve"> با نها</w:t>
      </w:r>
      <w:r>
        <w:rPr>
          <w:rStyle w:val="Chard"/>
          <w:rFonts w:hint="cs"/>
          <w:rtl/>
        </w:rPr>
        <w:t>ی</w:t>
      </w:r>
      <w:r w:rsidRPr="00707FF6">
        <w:rPr>
          <w:rStyle w:val="Chard"/>
          <w:rFonts w:hint="cs"/>
          <w:rtl/>
        </w:rPr>
        <w:t xml:space="preserve">ت </w:t>
      </w:r>
      <w:r>
        <w:rPr>
          <w:rStyle w:val="Chard"/>
          <w:rFonts w:hint="cs"/>
          <w:rtl/>
        </w:rPr>
        <w:t>ک</w:t>
      </w:r>
      <w:r w:rsidRPr="00707FF6">
        <w:rPr>
          <w:rStyle w:val="Chard"/>
          <w:rFonts w:hint="cs"/>
          <w:rtl/>
        </w:rPr>
        <w:t xml:space="preserve">ثرت موجودند </w:t>
      </w:r>
      <w:r>
        <w:rPr>
          <w:rStyle w:val="Chard"/>
          <w:rFonts w:hint="cs"/>
          <w:rtl/>
        </w:rPr>
        <w:t>ک</w:t>
      </w:r>
      <w:r w:rsidRPr="00707FF6">
        <w:rPr>
          <w:rStyle w:val="Chard"/>
          <w:rFonts w:hint="cs"/>
          <w:rtl/>
        </w:rPr>
        <w:t>ه در تدو</w:t>
      </w:r>
      <w:r>
        <w:rPr>
          <w:rStyle w:val="Chard"/>
          <w:rFonts w:hint="cs"/>
          <w:rtl/>
        </w:rPr>
        <w:t>ی</w:t>
      </w:r>
      <w:r w:rsidRPr="00707FF6">
        <w:rPr>
          <w:rStyle w:val="Chard"/>
          <w:rFonts w:hint="cs"/>
          <w:rtl/>
        </w:rPr>
        <w:t xml:space="preserve">ن </w:t>
      </w:r>
      <w:r>
        <w:rPr>
          <w:rStyle w:val="Chard"/>
          <w:rFonts w:hint="cs"/>
          <w:rtl/>
        </w:rPr>
        <w:t>ک</w:t>
      </w:r>
      <w:r w:rsidRPr="00707FF6">
        <w:rPr>
          <w:rStyle w:val="Chard"/>
          <w:rFonts w:hint="cs"/>
          <w:rtl/>
        </w:rPr>
        <w:t>تب س</w:t>
      </w:r>
      <w:r>
        <w:rPr>
          <w:rStyle w:val="Chard"/>
          <w:rFonts w:hint="cs"/>
          <w:rtl/>
        </w:rPr>
        <w:t>ی</w:t>
      </w:r>
      <w:r w:rsidRPr="00707FF6">
        <w:rPr>
          <w:rStyle w:val="Chard"/>
          <w:rFonts w:hint="cs"/>
          <w:rtl/>
        </w:rPr>
        <w:t>رت به خوب</w:t>
      </w:r>
      <w:r>
        <w:rPr>
          <w:rStyle w:val="Chard"/>
          <w:rFonts w:hint="cs"/>
          <w:rtl/>
        </w:rPr>
        <w:t>ی</w:t>
      </w:r>
      <w:r w:rsidRPr="00707FF6">
        <w:rPr>
          <w:rStyle w:val="Chard"/>
          <w:rFonts w:hint="cs"/>
          <w:rtl/>
        </w:rPr>
        <w:t xml:space="preserve"> </w:t>
      </w:r>
      <w:r>
        <w:rPr>
          <w:rStyle w:val="Chard"/>
          <w:rFonts w:hint="cs"/>
          <w:rtl/>
        </w:rPr>
        <w:t>ک</w:t>
      </w:r>
      <w:r w:rsidRPr="00707FF6">
        <w:rPr>
          <w:rStyle w:val="Chard"/>
          <w:rFonts w:hint="cs"/>
          <w:rtl/>
        </w:rPr>
        <w:t>م</w:t>
      </w:r>
      <w:r>
        <w:rPr>
          <w:rStyle w:val="Chard"/>
          <w:rFonts w:hint="cs"/>
          <w:rtl/>
        </w:rPr>
        <w:t>ک</w:t>
      </w:r>
      <w:r w:rsidRPr="00707FF6">
        <w:rPr>
          <w:rStyle w:val="Chard"/>
          <w:rFonts w:hint="cs"/>
          <w:rtl/>
        </w:rPr>
        <w:t xml:space="preserve"> م</w:t>
      </w:r>
      <w:r>
        <w:rPr>
          <w:rStyle w:val="Chard"/>
          <w:rFonts w:hint="cs"/>
          <w:rtl/>
        </w:rPr>
        <w:t>ی</w:t>
      </w:r>
      <w:r w:rsidRPr="00707FF6">
        <w:rPr>
          <w:rStyle w:val="Chard"/>
          <w:rFonts w:hint="cs"/>
          <w:rtl/>
        </w:rPr>
        <w:t>‌</w:t>
      </w:r>
      <w:r>
        <w:rPr>
          <w:rStyle w:val="Chard"/>
          <w:rFonts w:hint="cs"/>
          <w:rtl/>
        </w:rPr>
        <w:t>ک</w:t>
      </w:r>
      <w:r w:rsidRPr="00707FF6">
        <w:rPr>
          <w:rStyle w:val="Chard"/>
          <w:rFonts w:hint="cs"/>
          <w:rtl/>
        </w:rPr>
        <w:t>نند، ول</w:t>
      </w:r>
      <w:r>
        <w:rPr>
          <w:rStyle w:val="Chard"/>
          <w:rFonts w:hint="cs"/>
          <w:rtl/>
        </w:rPr>
        <w:t>ی</w:t>
      </w:r>
      <w:r w:rsidRPr="00707FF6">
        <w:rPr>
          <w:rStyle w:val="Chard"/>
          <w:rFonts w:hint="cs"/>
          <w:rtl/>
        </w:rPr>
        <w:t xml:space="preserve"> صرفاً از آن‌ها </w:t>
      </w:r>
      <w:r>
        <w:rPr>
          <w:rStyle w:val="Chard"/>
          <w:rFonts w:hint="cs"/>
          <w:rtl/>
        </w:rPr>
        <w:t>یک</w:t>
      </w:r>
      <w:r w:rsidRPr="00707FF6">
        <w:rPr>
          <w:rStyle w:val="Chard"/>
          <w:rFonts w:hint="cs"/>
          <w:rtl/>
        </w:rPr>
        <w:t xml:space="preserve"> </w:t>
      </w:r>
      <w:r>
        <w:rPr>
          <w:rStyle w:val="Chard"/>
          <w:rFonts w:hint="cs"/>
          <w:rtl/>
        </w:rPr>
        <w:t>ک</w:t>
      </w:r>
      <w:r w:rsidRPr="00707FF6">
        <w:rPr>
          <w:rStyle w:val="Chard"/>
          <w:rFonts w:hint="cs"/>
          <w:rtl/>
        </w:rPr>
        <w:t>تاب تار</w:t>
      </w:r>
      <w:r>
        <w:rPr>
          <w:rStyle w:val="Chard"/>
          <w:rFonts w:hint="cs"/>
          <w:rtl/>
        </w:rPr>
        <w:t>ی</w:t>
      </w:r>
      <w:r w:rsidRPr="00707FF6">
        <w:rPr>
          <w:rStyle w:val="Chard"/>
          <w:rFonts w:hint="cs"/>
          <w:rtl/>
        </w:rPr>
        <w:t>خ</w:t>
      </w:r>
      <w:r>
        <w:rPr>
          <w:rStyle w:val="Chard"/>
          <w:rFonts w:hint="cs"/>
          <w:rtl/>
        </w:rPr>
        <w:t>ی</w:t>
      </w:r>
      <w:r w:rsidRPr="00707FF6">
        <w:rPr>
          <w:rStyle w:val="Chard"/>
          <w:rFonts w:hint="cs"/>
          <w:rtl/>
        </w:rPr>
        <w:t xml:space="preserve"> ته</w:t>
      </w:r>
      <w:r>
        <w:rPr>
          <w:rStyle w:val="Chard"/>
          <w:rFonts w:hint="cs"/>
          <w:rtl/>
        </w:rPr>
        <w:t>ی</w:t>
      </w:r>
      <w:r w:rsidRPr="00707FF6">
        <w:rPr>
          <w:rStyle w:val="Chard"/>
          <w:rFonts w:hint="cs"/>
          <w:rtl/>
        </w:rPr>
        <w:t>ه نم</w:t>
      </w:r>
      <w:r>
        <w:rPr>
          <w:rStyle w:val="Chard"/>
          <w:rFonts w:hint="cs"/>
          <w:rtl/>
        </w:rPr>
        <w:t>ی</w:t>
      </w:r>
      <w:r w:rsidRPr="00707FF6">
        <w:rPr>
          <w:rStyle w:val="Chard"/>
          <w:rFonts w:hint="cs"/>
          <w:rtl/>
        </w:rPr>
        <w:t>‌شود. علاوه بر ا</w:t>
      </w:r>
      <w:r>
        <w:rPr>
          <w:rStyle w:val="Chard"/>
          <w:rFonts w:hint="cs"/>
          <w:rtl/>
        </w:rPr>
        <w:t>ی</w:t>
      </w:r>
      <w:r w:rsidRPr="00707FF6">
        <w:rPr>
          <w:rStyle w:val="Chard"/>
          <w:rFonts w:hint="cs"/>
          <w:rtl/>
        </w:rPr>
        <w:t>ن، در آن‌ها ترت</w:t>
      </w:r>
      <w:r>
        <w:rPr>
          <w:rStyle w:val="Chard"/>
          <w:rFonts w:hint="cs"/>
          <w:rtl/>
        </w:rPr>
        <w:t>ی</w:t>
      </w:r>
      <w:r w:rsidRPr="00707FF6">
        <w:rPr>
          <w:rStyle w:val="Chard"/>
          <w:rFonts w:hint="cs"/>
          <w:rtl/>
        </w:rPr>
        <w:t>ب تار</w:t>
      </w:r>
      <w:r>
        <w:rPr>
          <w:rStyle w:val="Chard"/>
          <w:rFonts w:hint="cs"/>
          <w:rtl/>
        </w:rPr>
        <w:t>ی</w:t>
      </w:r>
      <w:r w:rsidRPr="00707FF6">
        <w:rPr>
          <w:rStyle w:val="Chard"/>
          <w:rFonts w:hint="cs"/>
          <w:rtl/>
        </w:rPr>
        <w:t>خ</w:t>
      </w:r>
      <w:r>
        <w:rPr>
          <w:rStyle w:val="Chard"/>
          <w:rFonts w:hint="cs"/>
          <w:rtl/>
        </w:rPr>
        <w:t>ی</w:t>
      </w:r>
      <w:r w:rsidRPr="00707FF6">
        <w:rPr>
          <w:rStyle w:val="Chard"/>
          <w:rFonts w:hint="cs"/>
          <w:rtl/>
        </w:rPr>
        <w:t xml:space="preserve"> وجود ندارد، در ا</w:t>
      </w:r>
      <w:r>
        <w:rPr>
          <w:rStyle w:val="Chard"/>
          <w:rFonts w:hint="cs"/>
          <w:rtl/>
        </w:rPr>
        <w:t>ی</w:t>
      </w:r>
      <w:r w:rsidRPr="00707FF6">
        <w:rPr>
          <w:rStyle w:val="Chard"/>
          <w:rFonts w:hint="cs"/>
          <w:rtl/>
        </w:rPr>
        <w:t xml:space="preserve">نجا </w:t>
      </w:r>
      <w:r>
        <w:rPr>
          <w:rStyle w:val="Chard"/>
          <w:rFonts w:hint="cs"/>
          <w:rtl/>
        </w:rPr>
        <w:t>ک</w:t>
      </w:r>
      <w:r w:rsidRPr="00707FF6">
        <w:rPr>
          <w:rStyle w:val="Chard"/>
          <w:rFonts w:hint="cs"/>
          <w:rtl/>
        </w:rPr>
        <w:t>تاب‌ها</w:t>
      </w:r>
      <w:r>
        <w:rPr>
          <w:rStyle w:val="Chard"/>
          <w:rFonts w:hint="cs"/>
          <w:rtl/>
        </w:rPr>
        <w:t>یی</w:t>
      </w:r>
      <w:r w:rsidRPr="00707FF6">
        <w:rPr>
          <w:rStyle w:val="Chard"/>
          <w:rFonts w:hint="cs"/>
          <w:rtl/>
        </w:rPr>
        <w:t xml:space="preserve"> را </w:t>
      </w:r>
      <w:r>
        <w:rPr>
          <w:rStyle w:val="Chard"/>
          <w:rFonts w:hint="cs"/>
          <w:rtl/>
        </w:rPr>
        <w:t>ک</w:t>
      </w:r>
      <w:r w:rsidRPr="00707FF6">
        <w:rPr>
          <w:rStyle w:val="Chard"/>
          <w:rFonts w:hint="cs"/>
          <w:rtl/>
        </w:rPr>
        <w:t>ه ذ</w:t>
      </w:r>
      <w:r>
        <w:rPr>
          <w:rStyle w:val="Chard"/>
          <w:rFonts w:hint="cs"/>
          <w:rtl/>
        </w:rPr>
        <w:t>ک</w:t>
      </w:r>
      <w:r w:rsidRPr="00707FF6">
        <w:rPr>
          <w:rStyle w:val="Chard"/>
          <w:rFonts w:hint="cs"/>
          <w:rtl/>
        </w:rPr>
        <w:t>ر نموده</w:t>
      </w:r>
      <w:r w:rsidRPr="00707FF6">
        <w:rPr>
          <w:rStyle w:val="Chard"/>
          <w:rFonts w:hint="eastAsia"/>
          <w:rtl/>
        </w:rPr>
        <w:t>‌</w:t>
      </w:r>
      <w:r w:rsidRPr="00707FF6">
        <w:rPr>
          <w:rStyle w:val="Chard"/>
          <w:rFonts w:hint="cs"/>
          <w:rtl/>
        </w:rPr>
        <w:t>ا</w:t>
      </w:r>
      <w:r>
        <w:rPr>
          <w:rStyle w:val="Chard"/>
          <w:rFonts w:hint="cs"/>
          <w:rtl/>
        </w:rPr>
        <w:t>ی</w:t>
      </w:r>
      <w:r w:rsidRPr="00707FF6">
        <w:rPr>
          <w:rStyle w:val="Chard"/>
          <w:rFonts w:hint="cs"/>
          <w:rtl/>
        </w:rPr>
        <w:t>م جدا</w:t>
      </w:r>
      <w:r>
        <w:rPr>
          <w:rStyle w:val="Chard"/>
          <w:rFonts w:hint="cs"/>
          <w:rtl/>
        </w:rPr>
        <w:t>ی</w:t>
      </w:r>
      <w:r w:rsidRPr="00707FF6">
        <w:rPr>
          <w:rStyle w:val="Chard"/>
          <w:rFonts w:hint="cs"/>
          <w:rtl/>
        </w:rPr>
        <w:t xml:space="preserve"> از </w:t>
      </w:r>
      <w:r>
        <w:rPr>
          <w:rStyle w:val="Chard"/>
          <w:rFonts w:hint="cs"/>
          <w:rtl/>
        </w:rPr>
        <w:t>ک</w:t>
      </w:r>
      <w:r w:rsidRPr="00707FF6">
        <w:rPr>
          <w:rStyle w:val="Chard"/>
          <w:rFonts w:hint="cs"/>
          <w:rtl/>
        </w:rPr>
        <w:t>تب حد</w:t>
      </w:r>
      <w:r>
        <w:rPr>
          <w:rStyle w:val="Chard"/>
          <w:rFonts w:hint="cs"/>
          <w:rtl/>
        </w:rPr>
        <w:t>ی</w:t>
      </w:r>
      <w:r w:rsidRPr="00707FF6">
        <w:rPr>
          <w:rStyle w:val="Chard"/>
          <w:rFonts w:hint="cs"/>
          <w:rtl/>
        </w:rPr>
        <w:t>ث هستند.</w:t>
      </w:r>
    </w:p>
  </w:footnote>
  <w:footnote w:id="1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ند</w:t>
      </w:r>
      <w:r>
        <w:rPr>
          <w:rStyle w:val="Chard"/>
          <w:rFonts w:hint="cs"/>
          <w:rtl/>
        </w:rPr>
        <w:t>ی</w:t>
      </w:r>
      <w:r w:rsidRPr="00707FF6">
        <w:rPr>
          <w:rStyle w:val="Chard"/>
          <w:rFonts w:hint="cs"/>
          <w:rtl/>
        </w:rPr>
        <w:t>م / 17 طبع مصر.</w:t>
      </w:r>
    </w:p>
  </w:footnote>
  <w:footnote w:id="1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فتوح البلدان ذکر خط / 471 طبع اروپا.</w:t>
      </w:r>
    </w:p>
  </w:footnote>
  <w:footnote w:id="1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طبقات ابن سعد / 14 غزو</w:t>
      </w:r>
      <w:r>
        <w:rPr>
          <w:rStyle w:val="Chard"/>
          <w:rFonts w:hint="cs"/>
          <w:rtl/>
        </w:rPr>
        <w:t>ۀ</w:t>
      </w:r>
      <w:r w:rsidRPr="00707FF6">
        <w:rPr>
          <w:rStyle w:val="Chard"/>
          <w:rFonts w:hint="cs"/>
          <w:rtl/>
        </w:rPr>
        <w:t xml:space="preserve"> بدر.</w:t>
      </w:r>
    </w:p>
  </w:footnote>
  <w:footnote w:id="2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ابوداود 2 / 77.</w:t>
      </w:r>
    </w:p>
  </w:footnote>
  <w:footnote w:id="2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در جامع البیان ابن عبدالبر طبع مصر / 77 نیز «صادقه</w:t>
      </w:r>
      <w:r w:rsidRPr="009F7424">
        <w:rPr>
          <w:rStyle w:val="Chard"/>
          <w:rFonts w:hint="cs"/>
          <w:rtl/>
        </w:rPr>
        <w:t>»</w:t>
      </w:r>
      <w:r w:rsidRPr="00707FF6">
        <w:rPr>
          <w:rStyle w:val="Chard"/>
          <w:rFonts w:hint="cs"/>
          <w:rtl/>
        </w:rPr>
        <w:t xml:space="preserve"> ذکر شده است.</w:t>
      </w:r>
    </w:p>
  </w:footnote>
  <w:footnote w:id="2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البخاری، باب الجهاد.</w:t>
      </w:r>
    </w:p>
  </w:footnote>
  <w:footnote w:id="2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بخاری 1 / 21، 22 </w:t>
      </w:r>
      <w:r w:rsidRPr="006406E4">
        <w:rPr>
          <w:rStyle w:val="Chard"/>
          <w:rFonts w:hint="cs"/>
          <w:rtl/>
        </w:rPr>
        <w:t>صحیف</w:t>
      </w:r>
      <w:r>
        <w:rPr>
          <w:rStyle w:val="Chard"/>
          <w:rFonts w:hint="cs"/>
          <w:rtl/>
        </w:rPr>
        <w:t>ۀ</w:t>
      </w:r>
      <w:r w:rsidRPr="00707FF6">
        <w:rPr>
          <w:rStyle w:val="Chard"/>
          <w:rFonts w:hint="cs"/>
          <w:rtl/>
        </w:rPr>
        <w:t>: علی وکتا</w:t>
      </w:r>
      <w:r w:rsidRPr="006406E4">
        <w:rPr>
          <w:rStyle w:val="Chard"/>
          <w:rFonts w:hint="cs"/>
          <w:rtl/>
        </w:rPr>
        <w:t>بة</w:t>
      </w:r>
      <w:r w:rsidRPr="00707FF6">
        <w:rPr>
          <w:rStyle w:val="Chard"/>
          <w:rFonts w:hint="cs"/>
          <w:rtl/>
        </w:rPr>
        <w:t xml:space="preserve"> الرجل من الیمن.</w:t>
      </w:r>
    </w:p>
  </w:footnote>
  <w:footnote w:id="2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سنن ابن ماجه 1 / 155 / 165.</w:t>
      </w:r>
    </w:p>
  </w:footnote>
  <w:footnote w:id="2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بخاری 1 / 15.</w:t>
      </w:r>
    </w:p>
  </w:footnote>
  <w:footnote w:id="2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تذ</w:t>
      </w:r>
      <w:r>
        <w:rPr>
          <w:rStyle w:val="Chard"/>
          <w:rFonts w:hint="cs"/>
          <w:rtl/>
        </w:rPr>
        <w:t>ک</w:t>
      </w:r>
      <w:r w:rsidRPr="00707FF6">
        <w:rPr>
          <w:rStyle w:val="Chard"/>
          <w:rFonts w:hint="cs"/>
          <w:rtl/>
        </w:rPr>
        <w:t>ر</w:t>
      </w:r>
      <w:r w:rsidRPr="006406E4">
        <w:rPr>
          <w:rStyle w:val="Chard"/>
          <w:rFonts w:hint="cs"/>
          <w:rtl/>
        </w:rPr>
        <w:t>ة</w:t>
      </w:r>
      <w:r w:rsidRPr="00707FF6">
        <w:rPr>
          <w:rStyle w:val="Chard"/>
          <w:rFonts w:hint="cs"/>
          <w:rtl/>
        </w:rPr>
        <w:t xml:space="preserve"> الحفاظ امام ذهب</w:t>
      </w:r>
      <w:r>
        <w:rPr>
          <w:rStyle w:val="Chard"/>
          <w:rFonts w:hint="cs"/>
          <w:rtl/>
        </w:rPr>
        <w:t>ی</w:t>
      </w:r>
      <w:r w:rsidRPr="00707FF6">
        <w:rPr>
          <w:rStyle w:val="Chard"/>
          <w:rFonts w:hint="cs"/>
          <w:rtl/>
        </w:rPr>
        <w:t>، تذ</w:t>
      </w:r>
      <w:r>
        <w:rPr>
          <w:rStyle w:val="Chard"/>
          <w:rFonts w:hint="cs"/>
          <w:rtl/>
        </w:rPr>
        <w:t>ک</w:t>
      </w:r>
      <w:r w:rsidRPr="00707FF6">
        <w:rPr>
          <w:rStyle w:val="Chard"/>
          <w:rFonts w:hint="cs"/>
          <w:rtl/>
        </w:rPr>
        <w:t>ره امام بخار</w:t>
      </w:r>
      <w:r>
        <w:rPr>
          <w:rStyle w:val="Chard"/>
          <w:rFonts w:hint="cs"/>
          <w:rtl/>
        </w:rPr>
        <w:t>ی</w:t>
      </w:r>
      <w:r w:rsidRPr="00707FF6">
        <w:rPr>
          <w:rStyle w:val="Chard"/>
          <w:rFonts w:hint="cs"/>
          <w:rtl/>
        </w:rPr>
        <w:t>.</w:t>
      </w:r>
    </w:p>
  </w:footnote>
  <w:footnote w:id="2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فهرست ابن الندیم / 244.</w:t>
      </w:r>
    </w:p>
  </w:footnote>
  <w:footnote w:id="2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w:t>
      </w:r>
      <w:r>
        <w:rPr>
          <w:rStyle w:val="Chard"/>
          <w:rFonts w:hint="cs"/>
          <w:rtl/>
        </w:rPr>
        <w:t>ی</w:t>
      </w:r>
      <w:r w:rsidRPr="00707FF6">
        <w:rPr>
          <w:rStyle w:val="Chard"/>
          <w:rFonts w:hint="cs"/>
          <w:rtl/>
        </w:rPr>
        <w:t>زان الاعتدال، ترجمه عطاء بن د</w:t>
      </w:r>
      <w:r>
        <w:rPr>
          <w:rStyle w:val="Chard"/>
          <w:rFonts w:hint="cs"/>
          <w:rtl/>
        </w:rPr>
        <w:t>ی</w:t>
      </w:r>
      <w:r w:rsidRPr="00707FF6">
        <w:rPr>
          <w:rStyle w:val="Chard"/>
          <w:rFonts w:hint="cs"/>
          <w:rtl/>
        </w:rPr>
        <w:t>نار.</w:t>
      </w:r>
    </w:p>
  </w:footnote>
  <w:footnote w:id="2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جامع بیان العلم / 36.</w:t>
      </w:r>
    </w:p>
  </w:footnote>
  <w:footnote w:id="3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طبقات ابن سعد 2 / 134.</w:t>
      </w:r>
    </w:p>
  </w:footnote>
  <w:footnote w:id="3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تهذیب التهذیب، تذکر</w:t>
      </w:r>
      <w:r w:rsidRPr="006406E4">
        <w:rPr>
          <w:rStyle w:val="Chard"/>
          <w:rFonts w:hint="cs"/>
          <w:rtl/>
        </w:rPr>
        <w:t>ة</w:t>
      </w:r>
      <w:r w:rsidRPr="00707FF6">
        <w:rPr>
          <w:rStyle w:val="Chard"/>
          <w:rFonts w:hint="cs"/>
          <w:rtl/>
        </w:rPr>
        <w:t xml:space="preserve"> ابوبکر بن محمد و عمره بنت عبدالرحمن، طبقات ابن سعد 2 / 134.</w:t>
      </w:r>
    </w:p>
  </w:footnote>
  <w:footnote w:id="3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تهذیب التهذیب، تذکر</w:t>
      </w:r>
      <w:r w:rsidRPr="006406E4">
        <w:rPr>
          <w:rStyle w:val="Chard"/>
          <w:rFonts w:hint="cs"/>
          <w:rtl/>
        </w:rPr>
        <w:t>ة</w:t>
      </w:r>
      <w:r w:rsidRPr="00707FF6">
        <w:rPr>
          <w:rStyle w:val="Chard"/>
          <w:rFonts w:hint="cs"/>
          <w:rtl/>
        </w:rPr>
        <w:t xml:space="preserve"> عاصم بن عمر بن قتاده.</w:t>
      </w:r>
    </w:p>
  </w:footnote>
  <w:footnote w:id="3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تابعین به کسانی از مسلمانان گفته می‌شود که موفق به ملاقات صحابه شده‌اند. (مترجم)</w:t>
      </w:r>
    </w:p>
  </w:footnote>
  <w:footnote w:id="3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تهذیب التهذیب، تذکره محمد بن سعد.</w:t>
      </w:r>
    </w:p>
  </w:footnote>
  <w:footnote w:id="3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تألیفات این مصنفین اکثراً نایاب‌اند (این فهرست از تهذیب التهذیب و غیره مرتّب شده است) و هدف از ذکر نام آن‌ها این است که در تصانیف امروزه اکثراً از آن‌ها استفاده شده است.</w:t>
      </w:r>
    </w:p>
  </w:footnote>
  <w:footnote w:id="36">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xml:space="preserve">- زرقانی </w:t>
      </w:r>
      <w:r w:rsidRPr="00611D21">
        <w:rPr>
          <w:rFonts w:cs="Times New Roman" w:hint="cs"/>
          <w:sz w:val="24"/>
          <w:szCs w:val="24"/>
          <w:rtl/>
          <w:lang w:bidi="fa-IR"/>
        </w:rPr>
        <w:t>–</w:t>
      </w:r>
      <w:r>
        <w:rPr>
          <w:rStyle w:val="Chard"/>
          <w:rFonts w:hint="cs"/>
          <w:rtl/>
        </w:rPr>
        <w:t xml:space="preserve"> </w:t>
      </w:r>
      <w:r w:rsidRPr="00707FF6">
        <w:rPr>
          <w:rStyle w:val="Chard"/>
          <w:rFonts w:hint="cs"/>
          <w:rtl/>
        </w:rPr>
        <w:t>مواهب 3/ 10.</w:t>
      </w:r>
    </w:p>
  </w:footnote>
  <w:footnote w:id="37">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در کتابخانه مسجد جامع بمبئی نسخه خطی آن موجود است.</w:t>
      </w:r>
    </w:p>
  </w:footnote>
  <w:footnote w:id="38">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تمام این کتاب‌ها در کشف الظنون، مبحث سیرت ذکر شده‌اند.</w:t>
      </w:r>
    </w:p>
  </w:footnote>
  <w:footnote w:id="39">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دکتر اسپرنگر، دانشمند معروف آلمانی است که به زبان عربی تسلط کامل داشت و تا مدتی در آسیا و در شهر کلکته مشغول کار بود، کتاب «</w:t>
      </w:r>
      <w:r>
        <w:rPr>
          <w:rStyle w:val="Chard"/>
          <w:rFonts w:hint="cs"/>
          <w:rtl/>
        </w:rPr>
        <w:t>الإصابة</w:t>
      </w:r>
      <w:r w:rsidRPr="009F7424">
        <w:rPr>
          <w:rStyle w:val="Chard"/>
          <w:rFonts w:hint="cs"/>
          <w:rtl/>
        </w:rPr>
        <w:t>»</w:t>
      </w:r>
      <w:r w:rsidRPr="00707FF6">
        <w:rPr>
          <w:rStyle w:val="Chard"/>
          <w:rFonts w:hint="cs"/>
          <w:rtl/>
        </w:rPr>
        <w:t xml:space="preserve"> با تصحیح وی در کلکته به چاپ رسید. در مقدمه این کتاب، نامبرده نوشته است که هیچ قومی نه تا به حال در دنیا آمده و نه در حال حاضر وجود دارد که مانند مسلمانان فن گرانمایۀ اسماء الرجال را تدوین کند که به طفیل آن، امروز حال پانصد هزار نفر معلوم است.</w:t>
      </w:r>
    </w:p>
  </w:footnote>
  <w:footnote w:id="40">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صحیح ترمذی، باب الوضوء.</w:t>
      </w:r>
    </w:p>
  </w:footnote>
  <w:footnote w:id="41">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xml:space="preserve">- </w:t>
      </w:r>
      <w:r w:rsidRPr="00707FF6">
        <w:rPr>
          <w:rStyle w:val="Chard"/>
          <w:rFonts w:hint="eastAsia"/>
          <w:rtl/>
        </w:rPr>
        <w:t>فتح</w:t>
      </w:r>
      <w:r w:rsidRPr="00707FF6">
        <w:rPr>
          <w:rStyle w:val="Chard"/>
          <w:rtl/>
        </w:rPr>
        <w:t xml:space="preserve"> </w:t>
      </w:r>
      <w:r w:rsidRPr="00707FF6">
        <w:rPr>
          <w:rStyle w:val="Chard"/>
          <w:rFonts w:hint="eastAsia"/>
          <w:rtl/>
        </w:rPr>
        <w:t>المغ</w:t>
      </w:r>
      <w:r>
        <w:rPr>
          <w:rStyle w:val="Chard"/>
          <w:rFonts w:hint="eastAsia"/>
          <w:rtl/>
        </w:rPr>
        <w:t>ی</w:t>
      </w:r>
      <w:r w:rsidRPr="00707FF6">
        <w:rPr>
          <w:rStyle w:val="Chard"/>
          <w:rFonts w:hint="eastAsia"/>
          <w:rtl/>
        </w:rPr>
        <w:t>ث</w:t>
      </w:r>
      <w:r w:rsidRPr="00707FF6">
        <w:rPr>
          <w:rStyle w:val="Chard"/>
          <w:rtl/>
        </w:rPr>
        <w:t xml:space="preserve"> </w:t>
      </w:r>
      <w:r w:rsidRPr="00707FF6">
        <w:rPr>
          <w:rStyle w:val="Chard"/>
          <w:rFonts w:hint="eastAsia"/>
          <w:rtl/>
        </w:rPr>
        <w:t>بشرح</w:t>
      </w:r>
      <w:r w:rsidRPr="00707FF6">
        <w:rPr>
          <w:rStyle w:val="Chard"/>
          <w:rtl/>
        </w:rPr>
        <w:t xml:space="preserve"> </w:t>
      </w:r>
      <w:r w:rsidRPr="00707FF6">
        <w:rPr>
          <w:rStyle w:val="Chard"/>
          <w:rFonts w:hint="eastAsia"/>
          <w:rtl/>
        </w:rPr>
        <w:t>أ</w:t>
      </w:r>
      <w:r w:rsidRPr="006406E4">
        <w:rPr>
          <w:rStyle w:val="Chard"/>
          <w:rFonts w:hint="eastAsia"/>
          <w:rtl/>
        </w:rPr>
        <w:t>لف</w:t>
      </w:r>
      <w:r>
        <w:rPr>
          <w:rStyle w:val="Chard"/>
          <w:rFonts w:hint="eastAsia"/>
          <w:rtl/>
        </w:rPr>
        <w:t>ی</w:t>
      </w:r>
      <w:r w:rsidRPr="006406E4">
        <w:rPr>
          <w:rStyle w:val="Chard"/>
          <w:rFonts w:hint="eastAsia"/>
          <w:rtl/>
        </w:rPr>
        <w:t>ة</w:t>
      </w:r>
      <w:r w:rsidRPr="00707FF6">
        <w:rPr>
          <w:rStyle w:val="Chard"/>
          <w:rtl/>
        </w:rPr>
        <w:t xml:space="preserve"> </w:t>
      </w:r>
      <w:r w:rsidRPr="00707FF6">
        <w:rPr>
          <w:rStyle w:val="Chard"/>
          <w:rFonts w:hint="eastAsia"/>
          <w:rtl/>
        </w:rPr>
        <w:t>الحد</w:t>
      </w:r>
      <w:r>
        <w:rPr>
          <w:rStyle w:val="Chard"/>
          <w:rFonts w:hint="eastAsia"/>
          <w:rtl/>
        </w:rPr>
        <w:t>ی</w:t>
      </w:r>
      <w:r w:rsidRPr="00707FF6">
        <w:rPr>
          <w:rStyle w:val="Chard"/>
          <w:rFonts w:hint="eastAsia"/>
          <w:rtl/>
        </w:rPr>
        <w:t>ث</w:t>
      </w:r>
      <w:r w:rsidRPr="00707FF6">
        <w:rPr>
          <w:rStyle w:val="Chard"/>
          <w:rtl/>
        </w:rPr>
        <w:t xml:space="preserve"> </w:t>
      </w:r>
      <w:r w:rsidRPr="00707FF6">
        <w:rPr>
          <w:rStyle w:val="Chard"/>
          <w:rFonts w:hint="eastAsia"/>
          <w:rtl/>
        </w:rPr>
        <w:t>للعراق</w:t>
      </w:r>
      <w:r>
        <w:rPr>
          <w:rStyle w:val="Chard"/>
          <w:rFonts w:hint="eastAsia"/>
          <w:rtl/>
        </w:rPr>
        <w:t>ی</w:t>
      </w:r>
      <w:r w:rsidRPr="00707FF6">
        <w:rPr>
          <w:rStyle w:val="Chard"/>
          <w:rFonts w:hint="eastAsia"/>
          <w:rtl/>
        </w:rPr>
        <w:t>،</w:t>
      </w:r>
      <w:r w:rsidRPr="00707FF6">
        <w:rPr>
          <w:rStyle w:val="Chard"/>
          <w:rFonts w:hint="cs"/>
          <w:rtl/>
        </w:rPr>
        <w:t xml:space="preserve"> (1/333)</w:t>
      </w:r>
      <w:r w:rsidRPr="00707FF6">
        <w:rPr>
          <w:rStyle w:val="Chard"/>
          <w:rtl/>
        </w:rPr>
        <w:t xml:space="preserve"> </w:t>
      </w:r>
      <w:r w:rsidRPr="00707FF6">
        <w:rPr>
          <w:rStyle w:val="Chard"/>
          <w:rFonts w:hint="eastAsia"/>
          <w:rtl/>
        </w:rPr>
        <w:t>تأل</w:t>
      </w:r>
      <w:r>
        <w:rPr>
          <w:rStyle w:val="Chard"/>
          <w:rFonts w:hint="eastAsia"/>
          <w:rtl/>
        </w:rPr>
        <w:t>ی</w:t>
      </w:r>
      <w:r w:rsidRPr="00707FF6">
        <w:rPr>
          <w:rStyle w:val="Chard"/>
          <w:rFonts w:hint="eastAsia"/>
          <w:rtl/>
        </w:rPr>
        <w:t>ف</w:t>
      </w:r>
      <w:r w:rsidRPr="00707FF6">
        <w:rPr>
          <w:rStyle w:val="Chard"/>
          <w:rtl/>
        </w:rPr>
        <w:t xml:space="preserve"> </w:t>
      </w:r>
      <w:r w:rsidRPr="00707FF6">
        <w:rPr>
          <w:rStyle w:val="Chard"/>
          <w:rFonts w:hint="eastAsia"/>
          <w:rtl/>
        </w:rPr>
        <w:t>شمس</w:t>
      </w:r>
      <w:r w:rsidRPr="00707FF6">
        <w:rPr>
          <w:rStyle w:val="Chard"/>
          <w:rtl/>
        </w:rPr>
        <w:t xml:space="preserve"> </w:t>
      </w:r>
      <w:r w:rsidRPr="00707FF6">
        <w:rPr>
          <w:rStyle w:val="Chard"/>
          <w:rFonts w:hint="eastAsia"/>
          <w:rtl/>
        </w:rPr>
        <w:t>الد</w:t>
      </w:r>
      <w:r>
        <w:rPr>
          <w:rStyle w:val="Chard"/>
          <w:rFonts w:hint="eastAsia"/>
          <w:rtl/>
        </w:rPr>
        <w:t>ی</w:t>
      </w:r>
      <w:r w:rsidRPr="00707FF6">
        <w:rPr>
          <w:rStyle w:val="Chard"/>
          <w:rFonts w:hint="eastAsia"/>
          <w:rtl/>
        </w:rPr>
        <w:t>ن</w:t>
      </w:r>
      <w:r w:rsidRPr="00707FF6">
        <w:rPr>
          <w:rStyle w:val="Chard"/>
          <w:rtl/>
        </w:rPr>
        <w:t xml:space="preserve"> </w:t>
      </w:r>
      <w:r w:rsidRPr="00707FF6">
        <w:rPr>
          <w:rStyle w:val="Chard"/>
          <w:rFonts w:hint="eastAsia"/>
          <w:rtl/>
        </w:rPr>
        <w:t>أبو</w:t>
      </w:r>
      <w:r w:rsidRPr="00707FF6">
        <w:rPr>
          <w:rStyle w:val="Chard"/>
          <w:rtl/>
        </w:rPr>
        <w:t xml:space="preserve"> </w:t>
      </w:r>
      <w:r w:rsidRPr="00707FF6">
        <w:rPr>
          <w:rStyle w:val="Chard"/>
          <w:rFonts w:hint="eastAsia"/>
          <w:rtl/>
        </w:rPr>
        <w:t>الخ</w:t>
      </w:r>
      <w:r>
        <w:rPr>
          <w:rStyle w:val="Chard"/>
          <w:rFonts w:hint="eastAsia"/>
          <w:rtl/>
        </w:rPr>
        <w:t>ی</w:t>
      </w:r>
      <w:r w:rsidRPr="00707FF6">
        <w:rPr>
          <w:rStyle w:val="Chard"/>
          <w:rFonts w:hint="eastAsia"/>
          <w:rtl/>
        </w:rPr>
        <w:t>ر</w:t>
      </w:r>
      <w:r w:rsidRPr="00707FF6">
        <w:rPr>
          <w:rStyle w:val="Chard"/>
          <w:rtl/>
        </w:rPr>
        <w:t xml:space="preserve"> </w:t>
      </w:r>
      <w:r w:rsidRPr="00707FF6">
        <w:rPr>
          <w:rStyle w:val="Chard"/>
          <w:rFonts w:hint="eastAsia"/>
          <w:rtl/>
        </w:rPr>
        <w:t>محمد</w:t>
      </w:r>
      <w:r w:rsidRPr="00707FF6">
        <w:rPr>
          <w:rStyle w:val="Chard"/>
          <w:rtl/>
        </w:rPr>
        <w:t xml:space="preserve"> </w:t>
      </w:r>
      <w:r w:rsidRPr="00707FF6">
        <w:rPr>
          <w:rStyle w:val="Chard"/>
          <w:rFonts w:hint="eastAsia"/>
          <w:rtl/>
        </w:rPr>
        <w:t>بن</w:t>
      </w:r>
      <w:r w:rsidRPr="00707FF6">
        <w:rPr>
          <w:rStyle w:val="Chard"/>
          <w:rtl/>
        </w:rPr>
        <w:t xml:space="preserve"> </w:t>
      </w:r>
      <w:r w:rsidRPr="00707FF6">
        <w:rPr>
          <w:rStyle w:val="Chard"/>
          <w:rFonts w:hint="eastAsia"/>
          <w:rtl/>
        </w:rPr>
        <w:t>عبدالرحمن</w:t>
      </w:r>
      <w:r w:rsidRPr="00707FF6">
        <w:rPr>
          <w:rStyle w:val="Chard"/>
          <w:rtl/>
        </w:rPr>
        <w:t xml:space="preserve"> </w:t>
      </w:r>
      <w:r w:rsidRPr="00707FF6">
        <w:rPr>
          <w:rStyle w:val="Chard"/>
          <w:rFonts w:hint="eastAsia"/>
          <w:rtl/>
        </w:rPr>
        <w:t>بن</w:t>
      </w:r>
      <w:r w:rsidRPr="00707FF6">
        <w:rPr>
          <w:rStyle w:val="Chard"/>
          <w:rtl/>
        </w:rPr>
        <w:t xml:space="preserve"> </w:t>
      </w:r>
      <w:r w:rsidRPr="00707FF6">
        <w:rPr>
          <w:rStyle w:val="Chard"/>
          <w:rFonts w:hint="eastAsia"/>
          <w:rtl/>
        </w:rPr>
        <w:t>محمد</w:t>
      </w:r>
      <w:r w:rsidRPr="00707FF6">
        <w:rPr>
          <w:rStyle w:val="Chard"/>
          <w:rtl/>
        </w:rPr>
        <w:t xml:space="preserve"> </w:t>
      </w:r>
      <w:r w:rsidRPr="00707FF6">
        <w:rPr>
          <w:rStyle w:val="Chard"/>
          <w:rFonts w:hint="eastAsia"/>
          <w:rtl/>
        </w:rPr>
        <w:t>بن</w:t>
      </w:r>
      <w:r w:rsidRPr="00707FF6">
        <w:rPr>
          <w:rStyle w:val="Chard"/>
          <w:rtl/>
        </w:rPr>
        <w:t xml:space="preserve"> </w:t>
      </w:r>
      <w:r w:rsidRPr="00707FF6">
        <w:rPr>
          <w:rStyle w:val="Chard"/>
          <w:rFonts w:hint="eastAsia"/>
          <w:rtl/>
        </w:rPr>
        <w:t>أب</w:t>
      </w:r>
      <w:r>
        <w:rPr>
          <w:rStyle w:val="Chard"/>
          <w:rFonts w:hint="eastAsia"/>
          <w:rtl/>
        </w:rPr>
        <w:t>ی</w:t>
      </w:r>
      <w:r w:rsidRPr="00707FF6">
        <w:rPr>
          <w:rStyle w:val="Chard"/>
          <w:rtl/>
        </w:rPr>
        <w:t xml:space="preserve"> </w:t>
      </w:r>
      <w:r w:rsidRPr="00707FF6">
        <w:rPr>
          <w:rStyle w:val="Chard"/>
          <w:rFonts w:hint="eastAsia"/>
          <w:rtl/>
        </w:rPr>
        <w:t>ب</w:t>
      </w:r>
      <w:r>
        <w:rPr>
          <w:rStyle w:val="Chard"/>
          <w:rFonts w:hint="eastAsia"/>
          <w:rtl/>
        </w:rPr>
        <w:t>ک</w:t>
      </w:r>
      <w:r w:rsidRPr="00707FF6">
        <w:rPr>
          <w:rStyle w:val="Chard"/>
          <w:rFonts w:hint="eastAsia"/>
          <w:rtl/>
        </w:rPr>
        <w:t>ر</w:t>
      </w:r>
      <w:r w:rsidRPr="00707FF6">
        <w:rPr>
          <w:rStyle w:val="Chard"/>
          <w:rtl/>
        </w:rPr>
        <w:t xml:space="preserve"> </w:t>
      </w:r>
      <w:r w:rsidRPr="00707FF6">
        <w:rPr>
          <w:rStyle w:val="Chard"/>
          <w:rFonts w:hint="eastAsia"/>
          <w:rtl/>
        </w:rPr>
        <w:t>بن</w:t>
      </w:r>
      <w:r w:rsidRPr="00707FF6">
        <w:rPr>
          <w:rStyle w:val="Chard"/>
          <w:rtl/>
        </w:rPr>
        <w:t xml:space="preserve"> </w:t>
      </w:r>
      <w:r w:rsidRPr="00707FF6">
        <w:rPr>
          <w:rStyle w:val="Chard"/>
          <w:rFonts w:hint="eastAsia"/>
          <w:rtl/>
        </w:rPr>
        <w:t>عثمان</w:t>
      </w:r>
      <w:r w:rsidRPr="00707FF6">
        <w:rPr>
          <w:rStyle w:val="Chard"/>
          <w:rtl/>
        </w:rPr>
        <w:t xml:space="preserve"> </w:t>
      </w:r>
      <w:r w:rsidRPr="00707FF6">
        <w:rPr>
          <w:rStyle w:val="Chard"/>
          <w:rFonts w:hint="eastAsia"/>
          <w:rtl/>
        </w:rPr>
        <w:t>بن</w:t>
      </w:r>
      <w:r w:rsidRPr="00707FF6">
        <w:rPr>
          <w:rStyle w:val="Chard"/>
          <w:rtl/>
        </w:rPr>
        <w:t xml:space="preserve"> </w:t>
      </w:r>
      <w:r w:rsidRPr="00707FF6">
        <w:rPr>
          <w:rStyle w:val="Chard"/>
          <w:rFonts w:hint="eastAsia"/>
          <w:rtl/>
        </w:rPr>
        <w:t>محمد</w:t>
      </w:r>
      <w:r w:rsidRPr="00707FF6">
        <w:rPr>
          <w:rStyle w:val="Chard"/>
          <w:rtl/>
        </w:rPr>
        <w:t xml:space="preserve"> </w:t>
      </w:r>
      <w:r w:rsidRPr="00707FF6">
        <w:rPr>
          <w:rStyle w:val="Chard"/>
          <w:rFonts w:hint="eastAsia"/>
          <w:rtl/>
        </w:rPr>
        <w:t>السخاو</w:t>
      </w:r>
      <w:r>
        <w:rPr>
          <w:rStyle w:val="Chard"/>
          <w:rFonts w:hint="eastAsia"/>
          <w:rtl/>
        </w:rPr>
        <w:t>ی</w:t>
      </w:r>
      <w:r w:rsidRPr="00707FF6">
        <w:rPr>
          <w:rStyle w:val="Chard"/>
          <w:rFonts w:hint="eastAsia"/>
          <w:rtl/>
        </w:rPr>
        <w:t>،</w:t>
      </w:r>
      <w:r w:rsidRPr="00707FF6">
        <w:rPr>
          <w:rStyle w:val="Chard"/>
          <w:rtl/>
        </w:rPr>
        <w:t xml:space="preserve"> </w:t>
      </w:r>
      <w:r w:rsidRPr="00707FF6">
        <w:rPr>
          <w:rStyle w:val="Chard"/>
          <w:rFonts w:hint="eastAsia"/>
          <w:rtl/>
        </w:rPr>
        <w:t>تحق</w:t>
      </w:r>
      <w:r>
        <w:rPr>
          <w:rStyle w:val="Chard"/>
          <w:rFonts w:hint="eastAsia"/>
          <w:rtl/>
        </w:rPr>
        <w:t>ی</w:t>
      </w:r>
      <w:r w:rsidRPr="00707FF6">
        <w:rPr>
          <w:rStyle w:val="Chard"/>
          <w:rFonts w:hint="eastAsia"/>
          <w:rtl/>
        </w:rPr>
        <w:t>ق</w:t>
      </w:r>
      <w:r w:rsidRPr="00707FF6">
        <w:rPr>
          <w:rStyle w:val="Chard"/>
          <w:rtl/>
        </w:rPr>
        <w:t xml:space="preserve">: </w:t>
      </w:r>
      <w:r w:rsidRPr="00707FF6">
        <w:rPr>
          <w:rStyle w:val="Chard"/>
          <w:rFonts w:hint="eastAsia"/>
          <w:rtl/>
        </w:rPr>
        <w:t>عل</w:t>
      </w:r>
      <w:r>
        <w:rPr>
          <w:rStyle w:val="Chard"/>
          <w:rFonts w:hint="eastAsia"/>
          <w:rtl/>
        </w:rPr>
        <w:t>ی</w:t>
      </w:r>
      <w:r w:rsidRPr="00707FF6">
        <w:rPr>
          <w:rStyle w:val="Chard"/>
          <w:rtl/>
        </w:rPr>
        <w:t xml:space="preserve"> </w:t>
      </w:r>
      <w:r w:rsidRPr="00707FF6">
        <w:rPr>
          <w:rStyle w:val="Chard"/>
          <w:rFonts w:hint="eastAsia"/>
          <w:rtl/>
        </w:rPr>
        <w:t>حس</w:t>
      </w:r>
      <w:r>
        <w:rPr>
          <w:rStyle w:val="Chard"/>
          <w:rFonts w:hint="eastAsia"/>
          <w:rtl/>
        </w:rPr>
        <w:t>ی</w:t>
      </w:r>
      <w:r w:rsidRPr="00707FF6">
        <w:rPr>
          <w:rStyle w:val="Chard"/>
          <w:rFonts w:hint="eastAsia"/>
          <w:rtl/>
        </w:rPr>
        <w:t>ن</w:t>
      </w:r>
      <w:r w:rsidRPr="00707FF6">
        <w:rPr>
          <w:rStyle w:val="Chard"/>
          <w:rtl/>
        </w:rPr>
        <w:t xml:space="preserve"> </w:t>
      </w:r>
      <w:r w:rsidRPr="00707FF6">
        <w:rPr>
          <w:rStyle w:val="Chard"/>
          <w:rFonts w:hint="eastAsia"/>
          <w:rtl/>
        </w:rPr>
        <w:t>عل</w:t>
      </w:r>
      <w:r>
        <w:rPr>
          <w:rStyle w:val="Chard"/>
          <w:rFonts w:hint="eastAsia"/>
          <w:rtl/>
        </w:rPr>
        <w:t>ی</w:t>
      </w:r>
      <w:r w:rsidRPr="00707FF6">
        <w:rPr>
          <w:rStyle w:val="Chard"/>
          <w:rFonts w:hint="eastAsia"/>
          <w:rtl/>
        </w:rPr>
        <w:t>،</w:t>
      </w:r>
      <w:r w:rsidRPr="00707FF6">
        <w:rPr>
          <w:rStyle w:val="Chard"/>
          <w:rFonts w:hint="cs"/>
          <w:rtl/>
        </w:rPr>
        <w:t xml:space="preserve"> </w:t>
      </w:r>
      <w:r w:rsidRPr="00707FF6">
        <w:rPr>
          <w:rStyle w:val="Chard"/>
          <w:rFonts w:hint="eastAsia"/>
          <w:rtl/>
        </w:rPr>
        <w:t>چاپ</w:t>
      </w:r>
      <w:r w:rsidRPr="00707FF6">
        <w:rPr>
          <w:rStyle w:val="Chard"/>
          <w:rtl/>
        </w:rPr>
        <w:t xml:space="preserve"> </w:t>
      </w:r>
      <w:r w:rsidRPr="006406E4">
        <w:rPr>
          <w:rStyle w:val="Chard"/>
          <w:rFonts w:hint="eastAsia"/>
          <w:rtl/>
        </w:rPr>
        <w:t>م</w:t>
      </w:r>
      <w:r>
        <w:rPr>
          <w:rStyle w:val="Chard"/>
          <w:rFonts w:hint="eastAsia"/>
          <w:rtl/>
        </w:rPr>
        <w:t>ک</w:t>
      </w:r>
      <w:r w:rsidRPr="006406E4">
        <w:rPr>
          <w:rStyle w:val="Chard"/>
          <w:rFonts w:hint="eastAsia"/>
          <w:rtl/>
        </w:rPr>
        <w:t>تبة</w:t>
      </w:r>
      <w:r w:rsidRPr="006406E4">
        <w:rPr>
          <w:rStyle w:val="Chard"/>
          <w:rtl/>
        </w:rPr>
        <w:t xml:space="preserve"> </w:t>
      </w:r>
      <w:r w:rsidRPr="006406E4">
        <w:rPr>
          <w:rStyle w:val="Chard"/>
          <w:rFonts w:hint="eastAsia"/>
          <w:rtl/>
        </w:rPr>
        <w:t>السنة</w:t>
      </w:r>
      <w:r w:rsidRPr="00707FF6">
        <w:rPr>
          <w:rStyle w:val="Chard"/>
          <w:rtl/>
        </w:rPr>
        <w:t xml:space="preserve"> </w:t>
      </w:r>
      <w:r w:rsidRPr="000538B7">
        <w:rPr>
          <w:rFonts w:ascii="Times New Roman" w:hAnsi="Times New Roman" w:cs="Times New Roman" w:hint="cs"/>
          <w:sz w:val="24"/>
          <w:szCs w:val="24"/>
          <w:rtl/>
          <w:lang w:bidi="fa-IR"/>
        </w:rPr>
        <w:t>–</w:t>
      </w:r>
      <w:r w:rsidRPr="00707FF6">
        <w:rPr>
          <w:rStyle w:val="Chard"/>
          <w:rtl/>
        </w:rPr>
        <w:t xml:space="preserve"> </w:t>
      </w:r>
      <w:r w:rsidRPr="00707FF6">
        <w:rPr>
          <w:rStyle w:val="Chard"/>
          <w:rFonts w:hint="eastAsia"/>
          <w:rtl/>
        </w:rPr>
        <w:t>مصر،</w:t>
      </w:r>
      <w:r w:rsidRPr="00707FF6">
        <w:rPr>
          <w:rStyle w:val="Chard"/>
          <w:rtl/>
        </w:rPr>
        <w:t xml:space="preserve"> </w:t>
      </w:r>
      <w:r w:rsidRPr="00707FF6">
        <w:rPr>
          <w:rStyle w:val="Chard"/>
          <w:rFonts w:hint="eastAsia"/>
          <w:rtl/>
        </w:rPr>
        <w:t>چاپ</w:t>
      </w:r>
      <w:r w:rsidRPr="00707FF6">
        <w:rPr>
          <w:rStyle w:val="Chard"/>
          <w:rtl/>
        </w:rPr>
        <w:t xml:space="preserve"> 1</w:t>
      </w:r>
      <w:r w:rsidRPr="00707FF6">
        <w:rPr>
          <w:rStyle w:val="Chard"/>
          <w:rFonts w:hint="eastAsia"/>
          <w:rtl/>
        </w:rPr>
        <w:t>،</w:t>
      </w:r>
      <w:r w:rsidRPr="00707FF6">
        <w:rPr>
          <w:rStyle w:val="Chard"/>
          <w:rtl/>
        </w:rPr>
        <w:t xml:space="preserve"> 1424</w:t>
      </w:r>
      <w:r w:rsidRPr="00707FF6">
        <w:rPr>
          <w:rStyle w:val="Chard"/>
          <w:rFonts w:hint="eastAsia"/>
          <w:rtl/>
        </w:rPr>
        <w:t>هـ</w:t>
      </w:r>
      <w:r w:rsidRPr="00707FF6">
        <w:rPr>
          <w:rStyle w:val="Chard"/>
          <w:rtl/>
        </w:rPr>
        <w:t xml:space="preserve"> / 2003</w:t>
      </w:r>
      <w:r w:rsidRPr="00707FF6">
        <w:rPr>
          <w:rStyle w:val="Chard"/>
          <w:rFonts w:hint="eastAsia"/>
          <w:rtl/>
        </w:rPr>
        <w:t>م</w:t>
      </w:r>
      <w:r w:rsidRPr="00707FF6">
        <w:rPr>
          <w:rStyle w:val="Chard"/>
          <w:rFonts w:hint="cs"/>
          <w:rtl/>
        </w:rPr>
        <w:t>... این اصول ساخته خود ابن جوزی نیست، بلکه ابن جوزی از محدثین نقل کرده است.</w:t>
      </w:r>
    </w:p>
  </w:footnote>
  <w:footnote w:id="42">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xml:space="preserve">- کتاب التوسل / 101 طبع المنار </w:t>
      </w:r>
      <w:r w:rsidRPr="00611D21">
        <w:rPr>
          <w:rFonts w:cs="Times New Roman" w:hint="cs"/>
          <w:sz w:val="24"/>
          <w:szCs w:val="24"/>
          <w:rtl/>
          <w:lang w:bidi="fa-IR"/>
        </w:rPr>
        <w:t>–</w:t>
      </w:r>
      <w:r w:rsidRPr="00707FF6">
        <w:rPr>
          <w:rStyle w:val="Chard"/>
          <w:rFonts w:hint="cs"/>
          <w:rtl/>
        </w:rPr>
        <w:t xml:space="preserve"> تذکر</w:t>
      </w:r>
      <w:r>
        <w:rPr>
          <w:rStyle w:val="Chard"/>
          <w:rFonts w:hint="cs"/>
          <w:rtl/>
        </w:rPr>
        <w:t>ة ال</w:t>
      </w:r>
      <w:r w:rsidRPr="00707FF6">
        <w:rPr>
          <w:rStyle w:val="Chard"/>
          <w:rFonts w:hint="cs"/>
          <w:rtl/>
        </w:rPr>
        <w:t>حفاظ ذهبی، تذکره حاکم.</w:t>
      </w:r>
    </w:p>
  </w:footnote>
  <w:footnote w:id="43">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موضوعات ملاعلی قاری طبع دهلی /13.</w:t>
      </w:r>
    </w:p>
  </w:footnote>
  <w:footnote w:id="44">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دریاچه‌ای در شمال فلسطین.</w:t>
      </w:r>
    </w:p>
  </w:footnote>
  <w:footnote w:id="45">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این روایت را مواهب لدنیه روایت کرده است و در آن، سخنان مبالغه‌آمیز دیگری نیز وجود دارد، من فقط قسمتی از آن را ذکر کردم.</w:t>
      </w:r>
    </w:p>
  </w:footnote>
  <w:footnote w:id="46">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هنگام بیان غزوۀ بدر الفاظ اصلی این حدیث را ذکر خواهیم کرد.</w:t>
      </w:r>
    </w:p>
  </w:footnote>
  <w:footnote w:id="47">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زرقانی 3/ 11.</w:t>
      </w:r>
    </w:p>
  </w:footnote>
  <w:footnote w:id="48">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فتح المغیث / 166/ 168.</w:t>
      </w:r>
    </w:p>
  </w:footnote>
  <w:footnote w:id="49">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فتح المغیث / 164.</w:t>
      </w:r>
    </w:p>
  </w:footnote>
  <w:footnote w:id="50">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فتح المغیث / 122 طبع لکنو.</w:t>
      </w:r>
    </w:p>
  </w:footnote>
  <w:footnote w:id="51">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فتح المغیث /120.</w:t>
      </w:r>
    </w:p>
  </w:footnote>
  <w:footnote w:id="52">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فتح المغیث /120.</w:t>
      </w:r>
    </w:p>
  </w:footnote>
  <w:footnote w:id="53">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نور الانوار /176/ 177.</w:t>
      </w:r>
    </w:p>
  </w:footnote>
  <w:footnote w:id="54">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فتح البخاری 9/ 257.</w:t>
      </w:r>
    </w:p>
  </w:footnote>
  <w:footnote w:id="55">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آنچه در بعضی از کتاب‌ها این مسأله را به حضرت معاویه</w:t>
      </w:r>
      <w:r w:rsidRPr="006A2239">
        <w:rPr>
          <w:rStyle w:val="Chard"/>
          <w:rFonts w:cs="CTraditional Arabic"/>
          <w:rtl/>
        </w:rPr>
        <w:t>س</w:t>
      </w:r>
      <w:r w:rsidRPr="00707FF6">
        <w:rPr>
          <w:rStyle w:val="Chard"/>
          <w:rFonts w:hint="cs"/>
          <w:rtl/>
        </w:rPr>
        <w:t xml:space="preserve"> نسبت می‌دهند افتراء و کذب محض است، البته سایر حکام بنی امیه چنین رویه‌ای داشته</w:t>
      </w:r>
      <w:r w:rsidRPr="00707FF6">
        <w:rPr>
          <w:rStyle w:val="Chard"/>
          <w:rFonts w:hint="eastAsia"/>
          <w:rtl/>
        </w:rPr>
        <w:t>‌</w:t>
      </w:r>
      <w:r w:rsidRPr="00707FF6">
        <w:rPr>
          <w:rStyle w:val="Chard"/>
          <w:rFonts w:hint="cs"/>
          <w:rtl/>
        </w:rPr>
        <w:t>اند. (مترجم)</w:t>
      </w:r>
    </w:p>
  </w:footnote>
  <w:footnote w:id="56">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فتح الباری 8/ 333 طبع مصر.</w:t>
      </w:r>
    </w:p>
  </w:footnote>
  <w:footnote w:id="57">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قسطلانی 5/ 389.</w:t>
      </w:r>
    </w:p>
  </w:footnote>
  <w:footnote w:id="58">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ابن ماجه و ترمذی، حدیث «الوضوء ممّا مسّت النار</w:t>
      </w:r>
      <w:r w:rsidRPr="009F7424">
        <w:rPr>
          <w:rStyle w:val="Chard"/>
          <w:rFonts w:hint="cs"/>
          <w:rtl/>
        </w:rPr>
        <w:t>»</w:t>
      </w:r>
      <w:r w:rsidRPr="00707FF6">
        <w:rPr>
          <w:rStyle w:val="Chard"/>
          <w:rFonts w:hint="cs"/>
          <w:rtl/>
        </w:rPr>
        <w:t>.</w:t>
      </w:r>
    </w:p>
  </w:footnote>
  <w:footnote w:id="59">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در نووی شرح مسلم مذکور است: از این معلوم می‌شود که آن کتاب به صورت طومار نوشته شده بود، چنانکه در زمان قدیم مکتوب‌ها را به هم چسبانده و می‌پیچانیدند و می‌گذاشتند.</w:t>
      </w:r>
    </w:p>
  </w:footnote>
  <w:footnote w:id="60">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صحیح مسلم: کتاب الجنائز.</w:t>
      </w:r>
    </w:p>
  </w:footnote>
  <w:footnote w:id="61">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Pr>
          <w:rStyle w:val="Chard"/>
          <w:rFonts w:hint="cs"/>
          <w:rtl/>
        </w:rPr>
        <w:t>- صحیح بخاری، با</w:t>
      </w:r>
      <w:r w:rsidRPr="00707FF6">
        <w:rPr>
          <w:rStyle w:val="Chard"/>
          <w:rFonts w:hint="cs"/>
          <w:rtl/>
        </w:rPr>
        <w:t>ب التیمم.</w:t>
      </w:r>
    </w:p>
  </w:footnote>
  <w:footnote w:id="62">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این روایت در صحیح مسلم کتاب الجنائز با طرق متعدد روایت شده است.</w:t>
      </w:r>
    </w:p>
  </w:footnote>
  <w:footnote w:id="63">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صحیح مسلم کتاب الجنائز.</w:t>
      </w:r>
    </w:p>
  </w:footnote>
  <w:footnote w:id="64">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زاد المعاد 2/ 96 طبع کانپور.</w:t>
      </w:r>
    </w:p>
  </w:footnote>
  <w:footnote w:id="65">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نووی شرح مسلم.</w:t>
      </w:r>
    </w:p>
  </w:footnote>
  <w:footnote w:id="66">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نووی شرح مسلم کتاب الجهاد باب الفیء.</w:t>
      </w:r>
    </w:p>
  </w:footnote>
  <w:footnote w:id="67">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فتح الباری 16/ 160 طبع مصر.</w:t>
      </w:r>
    </w:p>
  </w:footnote>
  <w:footnote w:id="68">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فتح الباری 8/ 384.</w:t>
      </w:r>
    </w:p>
  </w:footnote>
  <w:footnote w:id="69">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فتح الباری 7/ 122.</w:t>
      </w:r>
    </w:p>
  </w:footnote>
  <w:footnote w:id="70">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تفصیل نزاع در بخاری، کتاب العلم مذکور است.</w:t>
      </w:r>
    </w:p>
  </w:footnote>
  <w:footnote w:id="71">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سنن ترمذی، کتاب العلل.</w:t>
      </w:r>
    </w:p>
  </w:footnote>
  <w:footnote w:id="72">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تمام این اقوال در مقدمه ابن ماجه مذکور اند.</w:t>
      </w:r>
    </w:p>
  </w:footnote>
  <w:footnote w:id="73">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xml:space="preserve">- </w:t>
      </w:r>
      <w:r>
        <w:rPr>
          <w:rStyle w:val="Chard"/>
          <w:rFonts w:hint="cs"/>
          <w:rtl/>
        </w:rPr>
        <w:t xml:space="preserve">سنن </w:t>
      </w:r>
      <w:r w:rsidRPr="00707FF6">
        <w:rPr>
          <w:rStyle w:val="Chard"/>
          <w:rFonts w:hint="cs"/>
          <w:rtl/>
        </w:rPr>
        <w:t>ابن ماجه /5.</w:t>
      </w:r>
    </w:p>
  </w:footnote>
  <w:footnote w:id="74">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xml:space="preserve">- </w:t>
      </w:r>
      <w:r>
        <w:rPr>
          <w:rStyle w:val="Chard"/>
          <w:rFonts w:hint="cs"/>
          <w:rtl/>
        </w:rPr>
        <w:t xml:space="preserve">صحیح </w:t>
      </w:r>
      <w:r w:rsidRPr="00707FF6">
        <w:rPr>
          <w:rStyle w:val="Chard"/>
          <w:rFonts w:hint="cs"/>
          <w:rtl/>
        </w:rPr>
        <w:t>مسلم، کتاب الجنائز.</w:t>
      </w:r>
    </w:p>
  </w:footnote>
  <w:footnote w:id="75">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محمد ایند محمدنزم، از باسورت اسمیت، ام، ای / ص 63</w:t>
      </w:r>
      <w:r>
        <w:rPr>
          <w:rStyle w:val="Chard"/>
          <w:rFonts w:hint="cs"/>
          <w:rtl/>
        </w:rPr>
        <w:t>.</w:t>
      </w:r>
    </w:p>
    <w:p w:rsidR="001622D0" w:rsidRPr="00707FF6" w:rsidRDefault="001622D0" w:rsidP="00057AC4">
      <w:pPr>
        <w:pStyle w:val="FootnoteText"/>
        <w:tabs>
          <w:tab w:val="left" w:pos="3206"/>
        </w:tabs>
        <w:ind w:left="284" w:hanging="284"/>
        <w:jc w:val="both"/>
        <w:rPr>
          <w:rStyle w:val="Chard"/>
          <w:rtl/>
        </w:rPr>
      </w:pPr>
      <w:r w:rsidRPr="007514C0">
        <w:rPr>
          <w:rStyle w:val="Chard"/>
          <w:rFonts w:ascii="Times New Roman" w:hAnsi="Times New Roman" w:cs="Times New Roman"/>
          <w:sz w:val="22"/>
          <w:szCs w:val="22"/>
        </w:rPr>
        <w:t>Bosworth smit Mohammad</w:t>
      </w:r>
      <w:r>
        <w:rPr>
          <w:rStyle w:val="Chard"/>
          <w:rFonts w:hint="cs"/>
          <w:rtl/>
        </w:rPr>
        <w:t>.</w:t>
      </w:r>
    </w:p>
    <w:p w:rsidR="001622D0" w:rsidRPr="00707FF6" w:rsidRDefault="001622D0" w:rsidP="00057AC4">
      <w:pPr>
        <w:pStyle w:val="FootnoteText"/>
        <w:tabs>
          <w:tab w:val="left" w:pos="3206"/>
        </w:tabs>
        <w:ind w:left="284" w:hanging="284"/>
        <w:jc w:val="both"/>
        <w:rPr>
          <w:rStyle w:val="Chard"/>
          <w:rtl/>
        </w:rPr>
      </w:pPr>
      <w:r w:rsidRPr="007514C0">
        <w:rPr>
          <w:rStyle w:val="Chard"/>
          <w:rFonts w:ascii="Times New Roman" w:hAnsi="Times New Roman" w:cs="Times New Roman"/>
          <w:sz w:val="22"/>
          <w:szCs w:val="22"/>
        </w:rPr>
        <w:t>E mohamEbanism. P. 63</w:t>
      </w:r>
      <w:r w:rsidRPr="00707FF6">
        <w:rPr>
          <w:rStyle w:val="Chard"/>
          <w:rtl/>
        </w:rPr>
        <w:t xml:space="preserve"> </w:t>
      </w:r>
      <w:r>
        <w:rPr>
          <w:rStyle w:val="Chard"/>
          <w:rFonts w:hint="cs"/>
          <w:rtl/>
        </w:rPr>
        <w:t>.</w:t>
      </w:r>
    </w:p>
  </w:footnote>
  <w:footnote w:id="76">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کتاب هنری دی کاستری به زبان عربی ص 8 تا 10، طبع مصر.</w:t>
      </w:r>
    </w:p>
  </w:footnote>
  <w:footnote w:id="77">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مارگولیوث، محمد، مقدمه / 1.</w:t>
      </w:r>
    </w:p>
  </w:footnote>
  <w:footnote w:id="78">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این کتاب به زبان آلمانی است، من آلمانی نمی‌دانم ولی اقوال او را بسیاری از مؤلفان نقل کرده</w:t>
      </w:r>
      <w:r w:rsidRPr="00707FF6">
        <w:rPr>
          <w:rStyle w:val="Chard"/>
          <w:rFonts w:hint="eastAsia"/>
          <w:rtl/>
        </w:rPr>
        <w:t>‌</w:t>
      </w:r>
      <w:r w:rsidRPr="00707FF6">
        <w:rPr>
          <w:rStyle w:val="Chard"/>
          <w:rFonts w:hint="cs"/>
          <w:rtl/>
        </w:rPr>
        <w:t>اند و مورد مطالعه ما نیز قرار گرفته است.</w:t>
      </w:r>
    </w:p>
  </w:footnote>
  <w:footnote w:id="79">
    <w:p w:rsidR="001622D0" w:rsidRPr="007514C0" w:rsidRDefault="001622D0" w:rsidP="00830271">
      <w:pPr>
        <w:pStyle w:val="FootnoteText"/>
        <w:tabs>
          <w:tab w:val="left" w:pos="3206"/>
        </w:tabs>
        <w:ind w:left="284" w:hanging="284"/>
        <w:jc w:val="both"/>
        <w:rPr>
          <w:rStyle w:val="Chard"/>
          <w:rFonts w:ascii="Times New Roman" w:hAnsi="Times New Roman" w:cs="Times New Roman"/>
          <w:sz w:val="22"/>
          <w:szCs w:val="22"/>
        </w:rPr>
      </w:pPr>
      <w:r w:rsidRPr="00707FF6">
        <w:rPr>
          <w:rStyle w:val="Chard"/>
        </w:rPr>
        <w:footnoteRef/>
      </w:r>
      <w:r w:rsidRPr="00707FF6">
        <w:rPr>
          <w:rStyle w:val="Chard"/>
          <w:rFonts w:hint="cs"/>
          <w:rtl/>
        </w:rPr>
        <w:t xml:space="preserve">- </w:t>
      </w:r>
      <w:r w:rsidRPr="007514C0">
        <w:rPr>
          <w:rStyle w:val="Chard"/>
          <w:rFonts w:ascii="Times New Roman" w:hAnsi="Times New Roman" w:cs="Times New Roman"/>
          <w:sz w:val="22"/>
          <w:szCs w:val="22"/>
        </w:rPr>
        <w:t>goldminesofmed</w:t>
      </w:r>
      <w:r w:rsidRPr="007514C0">
        <w:rPr>
          <w:rStyle w:val="Chard"/>
          <w:rFonts w:ascii="Times New Roman" w:hAnsi="Times New Roman" w:cs="Times New Roman"/>
          <w:sz w:val="22"/>
          <w:szCs w:val="22"/>
          <w:rtl/>
        </w:rPr>
        <w:t>.</w:t>
      </w:r>
    </w:p>
  </w:footnote>
  <w:footnote w:id="80">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تذکره این کتاب با تفصیل بسیار در طبقات الامم چاپ بیروت موجود است.</w:t>
      </w:r>
    </w:p>
  </w:footnote>
  <w:footnote w:id="81">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از اینجا تا حکومت‌های قدیم عرب بر کتاب اضافه شده است. (سلیمان ندوی)</w:t>
      </w:r>
    </w:p>
  </w:footnote>
  <w:footnote w:id="82">
    <w:p w:rsidR="001622D0" w:rsidRPr="00707FF6" w:rsidRDefault="001622D0" w:rsidP="007701AC">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دائر</w:t>
      </w:r>
      <w:r>
        <w:rPr>
          <w:rStyle w:val="Chard"/>
          <w:rFonts w:hint="cs"/>
          <w:rtl/>
        </w:rPr>
        <w:t>ة</w:t>
      </w:r>
      <w:r w:rsidRPr="00707FF6">
        <w:rPr>
          <w:rStyle w:val="Chard"/>
          <w:rFonts w:hint="cs"/>
          <w:rtl/>
        </w:rPr>
        <w:t xml:space="preserve"> المعارف بریتانیکا تحت عنوان «عرب</w:t>
      </w:r>
      <w:r w:rsidRPr="009F7424">
        <w:rPr>
          <w:rStyle w:val="Chard"/>
          <w:rFonts w:hint="cs"/>
          <w:rtl/>
        </w:rPr>
        <w:t>»</w:t>
      </w:r>
      <w:r w:rsidRPr="00707FF6">
        <w:rPr>
          <w:rStyle w:val="Chard"/>
          <w:rFonts w:hint="cs"/>
          <w:rtl/>
        </w:rPr>
        <w:t xml:space="preserve"> و تاریخ عرب تألیف نکلسن ص 4 تا 6.</w:t>
      </w:r>
    </w:p>
  </w:footnote>
  <w:footnote w:id="83">
    <w:p w:rsidR="001622D0" w:rsidRPr="00816991" w:rsidRDefault="001622D0" w:rsidP="00707FF6">
      <w:pPr>
        <w:pStyle w:val="FootnoteText"/>
        <w:tabs>
          <w:tab w:val="left" w:pos="3206"/>
        </w:tabs>
        <w:bidi/>
        <w:ind w:left="284" w:hanging="284"/>
        <w:jc w:val="both"/>
        <w:rPr>
          <w:rStyle w:val="Chard"/>
          <w:rtl/>
          <w:lang w:val="en-US"/>
        </w:rPr>
      </w:pPr>
      <w:r w:rsidRPr="00707FF6">
        <w:rPr>
          <w:rStyle w:val="Chard"/>
        </w:rPr>
        <w:footnoteRef/>
      </w:r>
      <w:r w:rsidRPr="00707FF6">
        <w:rPr>
          <w:rStyle w:val="Chard"/>
          <w:rFonts w:hint="cs"/>
          <w:rtl/>
        </w:rPr>
        <w:t>- از پادشاهان ایران بوده است. مترجم</w:t>
      </w:r>
      <w:r>
        <w:rPr>
          <w:rStyle w:val="Chard"/>
          <w:lang w:val="en-US"/>
        </w:rPr>
        <w:t>.</w:t>
      </w:r>
    </w:p>
  </w:footnote>
  <w:footnote w:id="84">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xml:space="preserve">- سلاطین 10 </w:t>
      </w:r>
      <w:r w:rsidRPr="00611D21">
        <w:rPr>
          <w:rFonts w:cs="Times New Roman" w:hint="cs"/>
          <w:sz w:val="24"/>
          <w:szCs w:val="24"/>
          <w:rtl/>
          <w:lang w:bidi="fa-IR"/>
        </w:rPr>
        <w:t>–</w:t>
      </w:r>
      <w:r w:rsidRPr="00707FF6">
        <w:rPr>
          <w:rStyle w:val="Chard"/>
          <w:rFonts w:hint="cs"/>
          <w:rtl/>
        </w:rPr>
        <w:t xml:space="preserve"> آیت 1 تا 10.</w:t>
      </w:r>
    </w:p>
  </w:footnote>
  <w:footnote w:id="85">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تاریخ مورخین عالم 8/ 5. هستورینس هستری آف ورلد آرتیکل مقدماتی، تألیف: پروفسور نولدیکه.</w:t>
      </w:r>
    </w:p>
  </w:footnote>
  <w:footnote w:id="86">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xml:space="preserve">- جغرافیای تاریخی عرب از یورند فارستر 10/ 220 </w:t>
      </w:r>
      <w:r w:rsidRPr="00611D21">
        <w:rPr>
          <w:rFonts w:cs="Times New Roman" w:hint="cs"/>
          <w:sz w:val="24"/>
          <w:szCs w:val="24"/>
          <w:rtl/>
          <w:lang w:bidi="fa-IR"/>
        </w:rPr>
        <w:t>–</w:t>
      </w:r>
      <w:r w:rsidRPr="00707FF6">
        <w:rPr>
          <w:rStyle w:val="Chard"/>
          <w:rFonts w:hint="cs"/>
          <w:rtl/>
        </w:rPr>
        <w:t xml:space="preserve"> 228.</w:t>
      </w:r>
    </w:p>
  </w:footnote>
  <w:footnote w:id="87">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برای سایر قلعه‌ها رجوع کنید به: جنرل جرمن اورنتیل سوسائتی 10/ ص 20.</w:t>
      </w:r>
    </w:p>
  </w:footnote>
  <w:footnote w:id="88">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xml:space="preserve">- </w:t>
      </w:r>
      <w:r>
        <w:rPr>
          <w:rStyle w:val="Chard"/>
          <w:rFonts w:hint="cs"/>
          <w:rtl/>
        </w:rPr>
        <w:t>دائرة المعارف</w:t>
      </w:r>
      <w:r w:rsidRPr="00707FF6">
        <w:rPr>
          <w:rStyle w:val="Chard"/>
          <w:rFonts w:hint="cs"/>
          <w:rtl/>
        </w:rPr>
        <w:t>، تحت عنوان «عرب</w:t>
      </w:r>
      <w:r w:rsidRPr="009F7424">
        <w:rPr>
          <w:rStyle w:val="Chard"/>
          <w:rFonts w:hint="cs"/>
          <w:rtl/>
        </w:rPr>
        <w:t>»</w:t>
      </w:r>
      <w:r w:rsidRPr="00707FF6">
        <w:rPr>
          <w:rStyle w:val="Chard"/>
          <w:rFonts w:hint="cs"/>
          <w:rtl/>
        </w:rPr>
        <w:t>.</w:t>
      </w:r>
    </w:p>
  </w:footnote>
  <w:footnote w:id="89">
    <w:p w:rsidR="001622D0" w:rsidRPr="00707FF6" w:rsidRDefault="001622D0" w:rsidP="007701AC">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ابوداود 2/ 176، باب ف</w:t>
      </w:r>
      <w:r>
        <w:rPr>
          <w:rStyle w:val="Chard"/>
          <w:rFonts w:hint="cs"/>
          <w:rtl/>
        </w:rPr>
        <w:t>ي</w:t>
      </w:r>
      <w:r w:rsidRPr="00707FF6">
        <w:rPr>
          <w:rStyle w:val="Chard"/>
          <w:rFonts w:hint="cs"/>
          <w:rtl/>
        </w:rPr>
        <w:t xml:space="preserve"> أکل حضرات ا</w:t>
      </w:r>
      <w:r>
        <w:rPr>
          <w:rStyle w:val="Chard"/>
          <w:rFonts w:hint="cs"/>
          <w:rtl/>
        </w:rPr>
        <w:t>لأ</w:t>
      </w:r>
      <w:r w:rsidRPr="00707FF6">
        <w:rPr>
          <w:rStyle w:val="Chard"/>
          <w:rFonts w:hint="cs"/>
          <w:rtl/>
        </w:rPr>
        <w:t>رض.</w:t>
      </w:r>
    </w:p>
  </w:footnote>
  <w:footnote w:id="90">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تمام این تفصیلات در «الملل والنحل</w:t>
      </w:r>
      <w:r w:rsidRPr="009F7424">
        <w:rPr>
          <w:rStyle w:val="Chard"/>
          <w:rFonts w:hint="cs"/>
          <w:rtl/>
        </w:rPr>
        <w:t>»</w:t>
      </w:r>
      <w:r w:rsidRPr="00707FF6">
        <w:rPr>
          <w:rStyle w:val="Chard"/>
          <w:rFonts w:hint="cs"/>
          <w:rtl/>
        </w:rPr>
        <w:t xml:space="preserve"> شهرستانی، ذکر مذاهب عرب مذکور اند.</w:t>
      </w:r>
    </w:p>
  </w:footnote>
  <w:footnote w:id="91">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معجم البلدان، ذکر منات.</w:t>
      </w:r>
    </w:p>
  </w:footnote>
  <w:footnote w:id="92">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جلد 1/ 664.</w:t>
      </w:r>
    </w:p>
  </w:footnote>
  <w:footnote w:id="93">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معارف ابن قتیبه.</w:t>
      </w:r>
    </w:p>
  </w:footnote>
  <w:footnote w:id="94">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سیره ابن هشام /76 چاپ مصر.</w:t>
      </w:r>
    </w:p>
  </w:footnote>
  <w:footnote w:id="95">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این اظهار مارگولیوث است.</w:t>
      </w:r>
    </w:p>
  </w:footnote>
  <w:footnote w:id="96">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در تورات تکوین آیت 22 تا 29 داستان کشتی خدا با حضرت یعقوب مفصلاً ذکر شده است.</w:t>
      </w:r>
    </w:p>
  </w:footnote>
  <w:footnote w:id="97">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مقدمۀ زندگی محمد، «میور</w:t>
      </w:r>
      <w:r w:rsidRPr="009F7424">
        <w:rPr>
          <w:rStyle w:val="Chard"/>
          <w:rFonts w:hint="cs"/>
          <w:rtl/>
        </w:rPr>
        <w:t>»</w:t>
      </w:r>
      <w:r w:rsidRPr="00707FF6">
        <w:rPr>
          <w:rStyle w:val="Chard"/>
          <w:rFonts w:hint="cs"/>
          <w:rtl/>
        </w:rPr>
        <w:t>.</w:t>
      </w:r>
    </w:p>
  </w:footnote>
  <w:footnote w:id="98">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مرجع ضمیر «هو</w:t>
      </w:r>
      <w:r w:rsidRPr="009F7424">
        <w:rPr>
          <w:rStyle w:val="Chard"/>
          <w:rFonts w:hint="cs"/>
          <w:rtl/>
        </w:rPr>
        <w:t>»</w:t>
      </w:r>
      <w:r w:rsidRPr="00707FF6">
        <w:rPr>
          <w:rStyle w:val="Chard"/>
          <w:rFonts w:hint="cs"/>
          <w:rtl/>
        </w:rPr>
        <w:t xml:space="preserve"> را بعضی از مفسران، حضرت ابراهیم ذکر کرده</w:t>
      </w:r>
      <w:r w:rsidRPr="00707FF6">
        <w:rPr>
          <w:rStyle w:val="Chard"/>
          <w:rFonts w:hint="eastAsia"/>
          <w:rtl/>
        </w:rPr>
        <w:t>‌</w:t>
      </w:r>
      <w:r w:rsidRPr="00707FF6">
        <w:rPr>
          <w:rStyle w:val="Chard"/>
          <w:rFonts w:hint="cs"/>
          <w:rtl/>
        </w:rPr>
        <w:t>اند و برخی دیگر، الله تعالی را و همین صحیح می‌باشد، چنانکه صریحاً از آیات معلوم است.</w:t>
      </w:r>
    </w:p>
  </w:footnote>
  <w:footnote w:id="99">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تورات سفر تکوین، باب 21.</w:t>
      </w:r>
    </w:p>
  </w:footnote>
  <w:footnote w:id="100">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تکوین، باب 17، 240 تا 25.</w:t>
      </w:r>
    </w:p>
  </w:footnote>
  <w:footnote w:id="101">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سفر تکوین، باب 25، آیه 18.</w:t>
      </w:r>
    </w:p>
  </w:footnote>
  <w:footnote w:id="102">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تکوین، باب 4، آیه 24.</w:t>
      </w:r>
    </w:p>
  </w:footnote>
  <w:footnote w:id="103">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عدد اصحاح 8/ 17.</w:t>
      </w:r>
    </w:p>
  </w:footnote>
  <w:footnote w:id="104">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سفر تثنیه صحاح 21 آیه 15 و 17.</w:t>
      </w:r>
    </w:p>
  </w:footnote>
  <w:footnote w:id="105">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xml:space="preserve">- تورات، اصحاح 10 </w:t>
      </w:r>
      <w:r w:rsidRPr="00611D21">
        <w:rPr>
          <w:rFonts w:cs="Times New Roman" w:hint="cs"/>
          <w:sz w:val="24"/>
          <w:szCs w:val="24"/>
          <w:rtl/>
          <w:lang w:bidi="fa-IR"/>
        </w:rPr>
        <w:t>–</w:t>
      </w:r>
      <w:r w:rsidRPr="00707FF6">
        <w:rPr>
          <w:rStyle w:val="Chard"/>
          <w:rFonts w:hint="cs"/>
          <w:rtl/>
        </w:rPr>
        <w:t xml:space="preserve"> آیه 8 و 9.</w:t>
      </w:r>
    </w:p>
  </w:footnote>
  <w:footnote w:id="106">
    <w:p w:rsidR="001622D0" w:rsidRPr="00707FF6" w:rsidRDefault="001622D0" w:rsidP="00053C80">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تورات قضا</w:t>
      </w:r>
      <w:r>
        <w:rPr>
          <w:rStyle w:val="Chard"/>
          <w:rFonts w:hint="cs"/>
          <w:rtl/>
        </w:rPr>
        <w:t>ة</w:t>
      </w:r>
      <w:r w:rsidRPr="00707FF6">
        <w:rPr>
          <w:rStyle w:val="Chard"/>
          <w:rFonts w:hint="cs"/>
          <w:rtl/>
        </w:rPr>
        <w:t>، اصحاح 13، 14.</w:t>
      </w:r>
    </w:p>
  </w:footnote>
  <w:footnote w:id="107">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xml:space="preserve">- تورات، سفر عدد، 6/ 16/ 20 سفر تکوین 17 و تثنیه 10 </w:t>
      </w:r>
      <w:r w:rsidRPr="00611D21">
        <w:rPr>
          <w:rFonts w:cs="Times New Roman" w:hint="cs"/>
          <w:sz w:val="24"/>
          <w:szCs w:val="24"/>
          <w:rtl/>
          <w:lang w:bidi="fa-IR"/>
        </w:rPr>
        <w:t>–</w:t>
      </w:r>
      <w:r w:rsidRPr="00707FF6">
        <w:rPr>
          <w:rStyle w:val="Chard"/>
          <w:rFonts w:hint="cs"/>
          <w:rtl/>
        </w:rPr>
        <w:t xml:space="preserve"> 8.</w:t>
      </w:r>
    </w:p>
  </w:footnote>
  <w:footnote w:id="108">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تورات، تکوین، 22 آیت 2.</w:t>
      </w:r>
    </w:p>
  </w:footnote>
  <w:footnote w:id="109">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عدد اصحاح 8- 7.</w:t>
      </w:r>
    </w:p>
  </w:footnote>
  <w:footnote w:id="110">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تورات، تکوین 17 و 18.</w:t>
      </w:r>
    </w:p>
  </w:footnote>
  <w:footnote w:id="111">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تورات، تکوین اصحاح 17 و 18.</w:t>
      </w:r>
    </w:p>
  </w:footnote>
  <w:footnote w:id="112">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تکوین اصحاح 17 و 18.</w:t>
      </w:r>
    </w:p>
  </w:footnote>
  <w:footnote w:id="113">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تورات تکوین اصحاح 22 آیت 15.</w:t>
      </w:r>
    </w:p>
  </w:footnote>
  <w:footnote w:id="114">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این هم مسلّم است که فرزندآن‌حضرت اسحق بعد از وفات حضرت ابراهیم متولد شدند. تکوین اصحاح 25 آیه 11.</w:t>
      </w:r>
    </w:p>
  </w:footnote>
  <w:footnote w:id="115">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این اشتباه است چون مسلمانان «مینا</w:t>
      </w:r>
      <w:r w:rsidRPr="009F7424">
        <w:rPr>
          <w:rStyle w:val="Chard"/>
          <w:rFonts w:hint="cs"/>
          <w:rtl/>
        </w:rPr>
        <w:t>»</w:t>
      </w:r>
      <w:r w:rsidRPr="00707FF6">
        <w:rPr>
          <w:rStyle w:val="Chard"/>
          <w:rFonts w:hint="cs"/>
          <w:rtl/>
        </w:rPr>
        <w:t xml:space="preserve"> را قربانگاه می‌دانند نه عرفات را.</w:t>
      </w:r>
    </w:p>
  </w:footnote>
  <w:footnote w:id="116">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قضا</w:t>
      </w:r>
      <w:r>
        <w:rPr>
          <w:rStyle w:val="Chard"/>
          <w:rFonts w:hint="cs"/>
          <w:rtl/>
        </w:rPr>
        <w:t>ة</w:t>
      </w:r>
      <w:r w:rsidRPr="00707FF6">
        <w:rPr>
          <w:rStyle w:val="Chard"/>
          <w:rFonts w:hint="cs"/>
          <w:rtl/>
        </w:rPr>
        <w:t xml:space="preserve"> اصحاح 7، آیت 20.</w:t>
      </w:r>
    </w:p>
  </w:footnote>
  <w:footnote w:id="117">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xml:space="preserve">- مدین جزو سرزمین عرب است و عرب را بیشتر مدیانیون می‌گویند و زمین مدین از جنوب تا شمال یمن است و آن‌ها اولاد حضرت ابراهیم‌اند که از قطورا بودند (ضمیمۀ بائبل ص </w:t>
      </w:r>
      <w:r w:rsidRPr="00611D21">
        <w:rPr>
          <w:rFonts w:cs="Times New Roman" w:hint="cs"/>
          <w:sz w:val="24"/>
          <w:szCs w:val="24"/>
          <w:rtl/>
          <w:lang w:bidi="fa-IR"/>
        </w:rPr>
        <w:t>–</w:t>
      </w:r>
      <w:r w:rsidRPr="00707FF6">
        <w:rPr>
          <w:rStyle w:val="Chard"/>
          <w:rFonts w:hint="cs"/>
          <w:rtl/>
        </w:rPr>
        <w:t xml:space="preserve"> 114).</w:t>
      </w:r>
    </w:p>
  </w:footnote>
  <w:footnote w:id="118">
    <w:p w:rsidR="001622D0" w:rsidRPr="00707FF6" w:rsidRDefault="001622D0" w:rsidP="00707FF6">
      <w:pPr>
        <w:pStyle w:val="FootnoteText"/>
        <w:tabs>
          <w:tab w:val="left" w:pos="3206"/>
        </w:tabs>
        <w:bidi/>
        <w:ind w:left="284" w:hanging="284"/>
        <w:jc w:val="both"/>
        <w:rPr>
          <w:rStyle w:val="Chard"/>
          <w:rtl/>
        </w:rPr>
      </w:pPr>
      <w:r w:rsidRPr="00707FF6">
        <w:rPr>
          <w:rStyle w:val="Chard"/>
        </w:rPr>
        <w:footnoteRef/>
      </w:r>
      <w:r w:rsidRPr="00707FF6">
        <w:rPr>
          <w:rStyle w:val="Chard"/>
          <w:rFonts w:hint="cs"/>
          <w:rtl/>
        </w:rPr>
        <w:t>- مؤطا امام مالک.</w:t>
      </w:r>
    </w:p>
  </w:footnote>
  <w:footnote w:id="11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تورات تکوین، اصحاح 22 آیه 1.</w:t>
      </w:r>
    </w:p>
  </w:footnote>
  <w:footnote w:id="12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تورات لاویین، اصحاح 8 آیه 27.</w:t>
      </w:r>
    </w:p>
  </w:footnote>
  <w:footnote w:id="12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در صفات گذشته ذکر شد که بعضی از مفسرین به علت قرب لفظ، فاعلِ «سَمّی</w:t>
      </w:r>
      <w:r w:rsidRPr="009F7424">
        <w:rPr>
          <w:rStyle w:val="Chard"/>
          <w:rFonts w:hint="cs"/>
          <w:rtl/>
        </w:rPr>
        <w:t>»</w:t>
      </w:r>
      <w:r w:rsidRPr="00707FF6">
        <w:rPr>
          <w:rStyle w:val="Chard"/>
          <w:rFonts w:hint="cs"/>
          <w:rtl/>
        </w:rPr>
        <w:t xml:space="preserve"> را حضرت ابراهیم </w:t>
      </w:r>
      <w:r w:rsidRPr="00707FF6">
        <w:rPr>
          <w:rStyle w:val="Chard"/>
          <w:rFonts w:hint="cs"/>
          <w:rtl/>
        </w:rPr>
        <w:sym w:font="AGA Arabesque" w:char="F075"/>
      </w:r>
      <w:r w:rsidRPr="00707FF6">
        <w:rPr>
          <w:rStyle w:val="Chard"/>
          <w:rFonts w:hint="cs"/>
          <w:rtl/>
        </w:rPr>
        <w:t xml:space="preserve"> قرار داده</w:t>
      </w:r>
      <w:r w:rsidRPr="00707FF6">
        <w:rPr>
          <w:rStyle w:val="Chard"/>
          <w:rFonts w:hint="eastAsia"/>
          <w:rtl/>
        </w:rPr>
        <w:t>‌</w:t>
      </w:r>
      <w:r w:rsidRPr="00707FF6">
        <w:rPr>
          <w:rStyle w:val="Chard"/>
          <w:rFonts w:hint="cs"/>
          <w:rtl/>
        </w:rPr>
        <w:t>اند؛ از تابعین مسلک ابن زید و حضرت حسن بصری همین است و ابوحیان همین را تأیید کرده است، ولی از صحابه ابن عباس و تابعین، مجاهد، ضحاک، قتاده و سفیان مرجع ضمیر را «الله</w:t>
      </w:r>
      <w:r w:rsidRPr="009F7424">
        <w:rPr>
          <w:rStyle w:val="Chard"/>
          <w:rFonts w:hint="cs"/>
          <w:rtl/>
        </w:rPr>
        <w:t>»</w:t>
      </w:r>
      <w:r w:rsidRPr="00707FF6">
        <w:rPr>
          <w:rStyle w:val="Chard"/>
          <w:rFonts w:hint="cs"/>
          <w:rtl/>
        </w:rPr>
        <w:t xml:space="preserve"> دانسته</w:t>
      </w:r>
      <w:r w:rsidRPr="00707FF6">
        <w:rPr>
          <w:rStyle w:val="Chard"/>
          <w:rFonts w:hint="eastAsia"/>
          <w:rtl/>
        </w:rPr>
        <w:t>‌</w:t>
      </w:r>
      <w:r w:rsidRPr="00707FF6">
        <w:rPr>
          <w:rStyle w:val="Chard"/>
          <w:rFonts w:hint="cs"/>
          <w:rtl/>
        </w:rPr>
        <w:t>اند و این معنا را گرفته</w:t>
      </w:r>
      <w:r w:rsidRPr="00707FF6">
        <w:rPr>
          <w:rStyle w:val="Chard"/>
          <w:rFonts w:hint="eastAsia"/>
          <w:rtl/>
        </w:rPr>
        <w:t>‌</w:t>
      </w:r>
      <w:r w:rsidRPr="00707FF6">
        <w:rPr>
          <w:rStyle w:val="Chard"/>
          <w:rFonts w:hint="cs"/>
          <w:rtl/>
        </w:rPr>
        <w:t>اند که نام شما را خداوند قبل از نزول قرآن مسلم گذاشته بود و در این قرآن نیز شما را مسلم قرار داد. (سلیمان ندوی)</w:t>
      </w:r>
    </w:p>
  </w:footnote>
  <w:footnote w:id="12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در این مبحث این عبارت مصنف نیاز به توضیح دارد. آنچه مصنف محترم مرقوم داشته که خواب‌ها بر دو نوع هستند: یکی عینی که در آن، صورت واقعه، عیناً نشان داده می‌شود و دیگری تمثیلی که در آن، صورت واقعه، در یک وضعیت تشبیهی و تمثیلی، ظاهر می‌شود. این مطلب را بسیاری از علما پذیرفته و بیان داشته</w:t>
      </w:r>
      <w:r w:rsidRPr="00707FF6">
        <w:rPr>
          <w:rStyle w:val="Chard"/>
          <w:rFonts w:hint="eastAsia"/>
          <w:rtl/>
        </w:rPr>
        <w:t>‌</w:t>
      </w:r>
      <w:r w:rsidRPr="00707FF6">
        <w:rPr>
          <w:rStyle w:val="Chard"/>
          <w:rFonts w:hint="cs"/>
          <w:rtl/>
        </w:rPr>
        <w:t xml:space="preserve">اند که مقصود اصلی از قسم دوم خواب، صورت مثالی دیگر آن است، مانند: خواب حضرت یوسف </w:t>
      </w:r>
      <w:r w:rsidRPr="00707FF6">
        <w:rPr>
          <w:rStyle w:val="Chard"/>
          <w:rFonts w:hint="cs"/>
          <w:rtl/>
        </w:rPr>
        <w:sym w:font="AGA Arabesque" w:char="F075"/>
      </w:r>
      <w:r w:rsidRPr="00707FF6">
        <w:rPr>
          <w:rStyle w:val="Chard"/>
          <w:rFonts w:hint="cs"/>
          <w:rtl/>
        </w:rPr>
        <w:t xml:space="preserve"> که پدر و مادر خود را در صورت خورشید و ماه و برادران را در صورت ستاره مشاهده کرد و یا خواب رسول اکرم </w:t>
      </w:r>
      <w:r w:rsidRPr="006A2239">
        <w:rPr>
          <w:rStyle w:val="Chard"/>
          <w:rFonts w:cs="CTraditional Arabic" w:hint="cs"/>
          <w:rtl/>
        </w:rPr>
        <w:t>ج</w:t>
      </w:r>
      <w:r w:rsidRPr="00707FF6">
        <w:rPr>
          <w:rStyle w:val="Chard"/>
          <w:rFonts w:hint="cs"/>
          <w:rtl/>
        </w:rPr>
        <w:t xml:space="preserve"> که «وبای</w:t>
      </w:r>
      <w:r w:rsidRPr="009F7424">
        <w:rPr>
          <w:rStyle w:val="Chard"/>
          <w:rFonts w:hint="cs"/>
          <w:rtl/>
        </w:rPr>
        <w:t>»</w:t>
      </w:r>
      <w:r w:rsidRPr="00707FF6">
        <w:rPr>
          <w:rStyle w:val="Chard"/>
          <w:rFonts w:hint="cs"/>
          <w:rtl/>
        </w:rPr>
        <w:t xml:space="preserve"> مدینه را در صورت پیرزنی دیدند و شهدای احد را به صورت گاوهای سر برید مشاهده کردند.</w:t>
      </w:r>
    </w:p>
    <w:p w:rsidR="001622D0" w:rsidRPr="00707FF6" w:rsidRDefault="001622D0" w:rsidP="00B07BF1">
      <w:pPr>
        <w:pStyle w:val="FootnoteText"/>
        <w:bidi/>
        <w:ind w:left="284" w:firstLine="0"/>
        <w:jc w:val="both"/>
        <w:rPr>
          <w:rStyle w:val="Chard"/>
          <w:rtl/>
        </w:rPr>
      </w:pPr>
      <w:r w:rsidRPr="00707FF6">
        <w:rPr>
          <w:rStyle w:val="Chard"/>
          <w:rFonts w:hint="cs"/>
          <w:rtl/>
        </w:rPr>
        <w:t>محدث خطابی، در «معالم السنن</w:t>
      </w:r>
      <w:r w:rsidRPr="009F7424">
        <w:rPr>
          <w:rStyle w:val="Chard"/>
          <w:rFonts w:hint="cs"/>
          <w:rtl/>
        </w:rPr>
        <w:t>»</w:t>
      </w:r>
      <w:r w:rsidRPr="00707FF6">
        <w:rPr>
          <w:rStyle w:val="Chard"/>
          <w:rFonts w:hint="cs"/>
          <w:rtl/>
        </w:rPr>
        <w:t xml:space="preserve"> مرقوم می‌دارد:</w:t>
      </w:r>
      <w:r w:rsidRPr="00B07BF1">
        <w:rPr>
          <w:rStyle w:val="Chard"/>
          <w:rFonts w:hint="cs"/>
          <w:rtl/>
        </w:rPr>
        <w:t xml:space="preserve"> </w:t>
      </w:r>
      <w:r w:rsidRPr="00B07BF1">
        <w:rPr>
          <w:rStyle w:val="Chard"/>
          <w:rtl/>
        </w:rPr>
        <w:t>«</w:t>
      </w:r>
      <w:r w:rsidRPr="00B07BF1">
        <w:rPr>
          <w:rStyle w:val="Chare"/>
          <w:rFonts w:hint="cs"/>
          <w:rtl/>
        </w:rPr>
        <w:t>وبعض الرؤيا مثل يضرب ليتأول على الوجه الذي يجب أن يصرف إليه معنى التعبير في مثله و بعض الرؤيا لا يحتاج إلى ذالك بل يأتي كالمشاهدة</w:t>
      </w:r>
      <w:r w:rsidRPr="009F7424">
        <w:rPr>
          <w:rStyle w:val="Char6"/>
          <w:rFonts w:cs="IRNazli"/>
          <w:sz w:val="23"/>
          <w:szCs w:val="23"/>
          <w:rtl/>
        </w:rPr>
        <w:t>»</w:t>
      </w:r>
      <w:r w:rsidRPr="00D27802">
        <w:rPr>
          <w:rStyle w:val="Chare"/>
          <w:rFonts w:hint="cs"/>
          <w:rtl/>
        </w:rPr>
        <w:t>.</w:t>
      </w:r>
      <w:r w:rsidRPr="00707FF6">
        <w:rPr>
          <w:rStyle w:val="Chard"/>
          <w:rFonts w:hint="cs"/>
          <w:rtl/>
        </w:rPr>
        <w:t xml:space="preserve"> (فتح الباری 3/ 402) «بعضی خواب‌ها تمثیلی‌اند که به صورت مثالی، برای این نشان داده می‌شوند تا آن طوری که باید تعبیر شوند و بعضی خواب‌ها نیازی به تعبیر ندارند؛ بلکه مانند آنچه که مشاهده شده‌اند واقع می‌شوند</w:t>
      </w:r>
      <w:r w:rsidRPr="009F7424">
        <w:rPr>
          <w:rStyle w:val="Chard"/>
          <w:rFonts w:hint="cs"/>
          <w:rtl/>
        </w:rPr>
        <w:t>»</w:t>
      </w:r>
      <w:r w:rsidRPr="00707FF6">
        <w:rPr>
          <w:rStyle w:val="Chard"/>
          <w:rFonts w:hint="cs"/>
          <w:rtl/>
        </w:rPr>
        <w:t>. امام ابوبکر ابن العربی در «احکام القرآن</w:t>
      </w:r>
      <w:r w:rsidRPr="009F7424">
        <w:rPr>
          <w:rStyle w:val="Chard"/>
          <w:rFonts w:hint="cs"/>
          <w:rtl/>
        </w:rPr>
        <w:t>»</w:t>
      </w:r>
      <w:r w:rsidRPr="00707FF6">
        <w:rPr>
          <w:rStyle w:val="Chard"/>
          <w:rFonts w:hint="cs"/>
          <w:rtl/>
        </w:rPr>
        <w:t xml:space="preserve"> این حقیقت را ضمن توضیح پیرامون رؤیای حضرت ابراهیم </w:t>
      </w:r>
      <w:r w:rsidRPr="00707FF6">
        <w:rPr>
          <w:rStyle w:val="Chard"/>
          <w:rFonts w:hint="cs"/>
          <w:rtl/>
        </w:rPr>
        <w:sym w:font="AGA Arabesque" w:char="F075"/>
      </w:r>
      <w:r w:rsidRPr="00707FF6">
        <w:rPr>
          <w:rStyle w:val="Chard"/>
          <w:rFonts w:hint="cs"/>
          <w:rtl/>
        </w:rPr>
        <w:t xml:space="preserve"> چنین بیان می‌کند: بعضی از رؤیاها مانند نام</w:t>
      </w:r>
      <w:r w:rsidRPr="00707FF6">
        <w:rPr>
          <w:rStyle w:val="Chard"/>
          <w:rFonts w:hint="eastAsia"/>
          <w:rtl/>
        </w:rPr>
        <w:t>‌</w:t>
      </w:r>
      <w:r w:rsidRPr="00707FF6">
        <w:rPr>
          <w:rStyle w:val="Chard"/>
          <w:rFonts w:hint="cs"/>
          <w:rtl/>
        </w:rPr>
        <w:t>هایند (یعنی عینی و تصریحی که لفظ به لفظ، با عین واقعه مطابق می‌شوند) و بعضی مانند کنیه‌ها هستند، یعنی به سبب یک مناسبت معنوی، به صورت دیگر واقعه هم شکلی نشان داده می‌شود، چنانکه این خواب حضرت ابراهیم</w:t>
      </w:r>
      <w:r w:rsidRPr="00707FF6">
        <w:rPr>
          <w:rStyle w:val="Chard"/>
          <w:rFonts w:hint="cs"/>
          <w:rtl/>
        </w:rPr>
        <w:sym w:font="AGA Arabesque" w:char="F075"/>
      </w:r>
      <w:r w:rsidRPr="00707FF6">
        <w:rPr>
          <w:rStyle w:val="Chard"/>
          <w:rFonts w:hint="cs"/>
          <w:rtl/>
        </w:rPr>
        <w:t xml:space="preserve"> از نوع دوم خواب (یعنی خواب تمثیلی) بود. (احکام القرآن 2/ 1016 طبع مصر)</w:t>
      </w:r>
      <w:r>
        <w:rPr>
          <w:rStyle w:val="Chard"/>
          <w:rFonts w:hint="cs"/>
          <w:rtl/>
        </w:rPr>
        <w:t>.</w:t>
      </w:r>
    </w:p>
    <w:p w:rsidR="001622D0" w:rsidRPr="00707FF6" w:rsidRDefault="001622D0" w:rsidP="00B07BF1">
      <w:pPr>
        <w:pStyle w:val="FootnoteText"/>
        <w:bidi/>
        <w:ind w:left="284" w:firstLine="0"/>
        <w:jc w:val="both"/>
        <w:rPr>
          <w:rStyle w:val="Chard"/>
          <w:rtl/>
        </w:rPr>
      </w:pPr>
      <w:r w:rsidRPr="00707FF6">
        <w:rPr>
          <w:rStyle w:val="Chard"/>
          <w:rFonts w:hint="cs"/>
          <w:rtl/>
        </w:rPr>
        <w:t xml:space="preserve">محقق و گردآورنده محترم سیره، در اینجا نیز به تقلید از بعضی علما خواب حضرت ابراهیم را تمثیلی قرار داده است و به همین جهت لازم شد که بگوید: حضرت ابراهیم </w:t>
      </w:r>
      <w:r w:rsidRPr="00707FF6">
        <w:rPr>
          <w:rStyle w:val="Chard"/>
          <w:rFonts w:hint="cs"/>
          <w:rtl/>
        </w:rPr>
        <w:sym w:font="AGA Arabesque" w:char="F075"/>
      </w:r>
      <w:r w:rsidRPr="00707FF6">
        <w:rPr>
          <w:rStyle w:val="Chard"/>
          <w:rFonts w:hint="cs"/>
          <w:rtl/>
        </w:rPr>
        <w:t xml:space="preserve"> این خواب خود را که تمثیلی بود به وسیله خطای اجتهادی خود عینی و حقیقی پنداشت و برای عمل بر آن بعینه آماده شد. اما دقیقاً رأس موعد، خداوند او را بر خطای اجتهادی‌اش آگاه کرد و از قربانی‌نمودن شخص حضرت اسماعیل او را بازداشته، در عوض جانوری برای قربانی عرضه کرد.</w:t>
      </w:r>
    </w:p>
    <w:p w:rsidR="001622D0" w:rsidRPr="009F7424" w:rsidRDefault="001622D0" w:rsidP="00B07BF1">
      <w:pPr>
        <w:pStyle w:val="FootnoteText"/>
        <w:bidi/>
        <w:ind w:left="284" w:firstLine="0"/>
        <w:jc w:val="both"/>
        <w:rPr>
          <w:rStyle w:val="Charf"/>
          <w:rtl/>
        </w:rPr>
      </w:pPr>
      <w:r w:rsidRPr="00B07BF1">
        <w:rPr>
          <w:rStyle w:val="Chard"/>
          <w:rFonts w:hint="cs"/>
          <w:spacing w:val="-4"/>
          <w:rtl/>
        </w:rPr>
        <w:t xml:space="preserve">ذوق و نظر بنده در این مورد از پذیرفتن این واقعه به عنوان خطای اجتهادی حضرت ابراهیم </w:t>
      </w:r>
      <w:r w:rsidRPr="00B07BF1">
        <w:rPr>
          <w:rStyle w:val="Chard"/>
          <w:rFonts w:hint="cs"/>
          <w:spacing w:val="-4"/>
          <w:rtl/>
        </w:rPr>
        <w:sym w:font="AGA Arabesque" w:char="F075"/>
      </w:r>
      <w:r w:rsidRPr="00707FF6">
        <w:rPr>
          <w:rStyle w:val="Chard"/>
          <w:rFonts w:hint="cs"/>
          <w:rtl/>
        </w:rPr>
        <w:t xml:space="preserve"> خودداری می‌کند و معتقد است؛ حضرت ابراهیم </w:t>
      </w:r>
      <w:r w:rsidRPr="00707FF6">
        <w:rPr>
          <w:rStyle w:val="Chard"/>
          <w:rFonts w:hint="cs"/>
          <w:rtl/>
        </w:rPr>
        <w:sym w:font="AGA Arabesque" w:char="F075"/>
      </w:r>
      <w:r w:rsidRPr="00707FF6">
        <w:rPr>
          <w:rStyle w:val="Chard"/>
          <w:rFonts w:hint="cs"/>
          <w:rtl/>
        </w:rPr>
        <w:t xml:space="preserve"> که سرشار از محبت الهی بود نه در اثر خطای اجتهادی، بلکه در اثر غلبۀ شوق اطاعت و محبت، برای عمل بر این حکم الهی کاملاً بعینه و بلفظه آماده شد، تا در این آزمایش الهی کاملاً موفق شود و از این شبهه و فریب نفس که به جای قربانی فرزند او را برای خدمت و تولیت خانه کعبه وقف کرد و با این تأویل جان فرزند از قربانی نجات یابد، نیز پاک و بری باشند، تا آنکه خود الله تعالی این حقیقت را در الفاظ خویش واضح فرمایند، چنانکه این عمل و اقدام او مورد پسند الله تعالی واقع شد و ندا آمد: </w:t>
      </w:r>
      <w:r w:rsidRPr="005E5EDE">
        <w:rPr>
          <w:rFonts w:ascii="Traditional Arabic" w:hAnsi="Traditional Arabic" w:cs="Traditional Arabic"/>
          <w:sz w:val="24"/>
          <w:szCs w:val="24"/>
          <w:rtl/>
          <w:lang w:bidi="fa-IR"/>
        </w:rPr>
        <w:t>﴿</w:t>
      </w:r>
      <w:r w:rsidRPr="00B07BF1">
        <w:rPr>
          <w:rStyle w:val="Chard"/>
          <w:rFonts w:cs="KFGQPC Uthmanic Script HAFS"/>
          <w:rtl/>
        </w:rPr>
        <w:t xml:space="preserve">يَٰٓإِبۡرَٰهِيمُ ١٠٤ </w:t>
      </w:r>
      <w:r w:rsidRPr="00B07BF1">
        <w:rPr>
          <w:rStyle w:val="Chard"/>
          <w:rFonts w:cs="KFGQPC Uthmanic Script HAFS" w:hint="eastAsia"/>
          <w:rtl/>
        </w:rPr>
        <w:t>قَدۡ</w:t>
      </w:r>
      <w:r w:rsidRPr="00B07BF1">
        <w:rPr>
          <w:rStyle w:val="Chard"/>
          <w:rFonts w:cs="KFGQPC Uthmanic Script HAFS"/>
          <w:rtl/>
        </w:rPr>
        <w:t xml:space="preserve"> صَدَّقۡتَ </w:t>
      </w:r>
      <w:r w:rsidRPr="00B07BF1">
        <w:rPr>
          <w:rStyle w:val="Chard"/>
          <w:rFonts w:cs="KFGQPC Uthmanic Script HAFS" w:hint="cs"/>
          <w:rtl/>
        </w:rPr>
        <w:t>ٱ</w:t>
      </w:r>
      <w:r w:rsidRPr="00B07BF1">
        <w:rPr>
          <w:rStyle w:val="Chard"/>
          <w:rFonts w:cs="KFGQPC Uthmanic Script HAFS" w:hint="eastAsia"/>
          <w:rtl/>
        </w:rPr>
        <w:t>لرُّءۡيَآۚ</w:t>
      </w:r>
      <w:r w:rsidRPr="00B07BF1">
        <w:rPr>
          <w:rStyle w:val="Chard"/>
          <w:rFonts w:cs="KFGQPC Uthmanic Script HAFS"/>
          <w:rtl/>
        </w:rPr>
        <w:t xml:space="preserve"> إِنَّا كَذَٰلِكَ نَجۡزِي </w:t>
      </w:r>
      <w:r w:rsidRPr="00B07BF1">
        <w:rPr>
          <w:rStyle w:val="Chard"/>
          <w:rFonts w:cs="KFGQPC Uthmanic Script HAFS" w:hint="cs"/>
          <w:rtl/>
        </w:rPr>
        <w:t>ٱ</w:t>
      </w:r>
      <w:r w:rsidRPr="00B07BF1">
        <w:rPr>
          <w:rStyle w:val="Chard"/>
          <w:rFonts w:cs="KFGQPC Uthmanic Script HAFS" w:hint="eastAsia"/>
          <w:rtl/>
        </w:rPr>
        <w:t>لۡمُحۡسِنِينَ</w:t>
      </w:r>
      <w:r w:rsidRPr="00B07BF1">
        <w:rPr>
          <w:rStyle w:val="Chard"/>
          <w:rFonts w:cs="KFGQPC Uthmanic Script HAFS"/>
          <w:rtl/>
        </w:rPr>
        <w:t xml:space="preserve"> ١٠٥ </w:t>
      </w:r>
      <w:r w:rsidRPr="00B07BF1">
        <w:rPr>
          <w:rStyle w:val="Chard"/>
          <w:rFonts w:cs="KFGQPC Uthmanic Script HAFS" w:hint="eastAsia"/>
          <w:rtl/>
        </w:rPr>
        <w:t>إِنَّ</w:t>
      </w:r>
      <w:r w:rsidRPr="00B07BF1">
        <w:rPr>
          <w:rStyle w:val="Chard"/>
          <w:rFonts w:cs="KFGQPC Uthmanic Script HAFS"/>
          <w:rtl/>
        </w:rPr>
        <w:t xml:space="preserve"> هَٰذَا لَهُوَ </w:t>
      </w:r>
      <w:r w:rsidRPr="00B07BF1">
        <w:rPr>
          <w:rStyle w:val="Chard"/>
          <w:rFonts w:cs="KFGQPC Uthmanic Script HAFS" w:hint="cs"/>
          <w:rtl/>
        </w:rPr>
        <w:t>ٱ</w:t>
      </w:r>
      <w:r w:rsidRPr="00B07BF1">
        <w:rPr>
          <w:rStyle w:val="Chard"/>
          <w:rFonts w:cs="KFGQPC Uthmanic Script HAFS" w:hint="eastAsia"/>
          <w:rtl/>
        </w:rPr>
        <w:t>لۡبَلَٰٓؤُاْ</w:t>
      </w:r>
      <w:r w:rsidRPr="00B07BF1">
        <w:rPr>
          <w:rStyle w:val="Chard"/>
          <w:rFonts w:cs="KFGQPC Uthmanic Script HAFS"/>
          <w:rtl/>
        </w:rPr>
        <w:t xml:space="preserve"> </w:t>
      </w:r>
      <w:r w:rsidRPr="00B07BF1">
        <w:rPr>
          <w:rStyle w:val="Chard"/>
          <w:rFonts w:cs="KFGQPC Uthmanic Script HAFS" w:hint="cs"/>
          <w:rtl/>
        </w:rPr>
        <w:t>ٱ</w:t>
      </w:r>
      <w:r w:rsidRPr="00B07BF1">
        <w:rPr>
          <w:rStyle w:val="Chard"/>
          <w:rFonts w:cs="KFGQPC Uthmanic Script HAFS" w:hint="eastAsia"/>
          <w:rtl/>
        </w:rPr>
        <w:t>لۡمُبِينُ</w:t>
      </w:r>
      <w:r w:rsidRPr="00B07BF1">
        <w:rPr>
          <w:rStyle w:val="Chard"/>
          <w:rFonts w:cs="KFGQPC Uthmanic Script HAFS"/>
          <w:rtl/>
        </w:rPr>
        <w:t xml:space="preserve"> ١٠٦</w:t>
      </w:r>
      <w:r>
        <w:rPr>
          <w:rStyle w:val="Chard"/>
          <w:rFonts w:cs="KFGQPC Uthmanic Script HAFS"/>
          <w:rtl/>
        </w:rPr>
        <w:t xml:space="preserve"> </w:t>
      </w:r>
      <w:r w:rsidRPr="00B07BF1">
        <w:rPr>
          <w:rStyle w:val="Chard"/>
          <w:rFonts w:cs="KFGQPC Uthmanic Script HAFS"/>
          <w:rtl/>
        </w:rPr>
        <w:t>وَفَدَيۡنَٰهُ بِذِبۡحٍ عَظِيمٖ ١٠٧</w:t>
      </w:r>
      <w:r w:rsidRPr="005E5EDE">
        <w:rPr>
          <w:rFonts w:ascii="Traditional Arabic" w:hAnsi="Traditional Arabic" w:cs="Traditional Arabic"/>
          <w:sz w:val="24"/>
          <w:szCs w:val="24"/>
          <w:rtl/>
          <w:lang w:bidi="fa-IR"/>
        </w:rPr>
        <w:t>﴾</w:t>
      </w:r>
      <w:r w:rsidRPr="00707FF6">
        <w:rPr>
          <w:rStyle w:val="Chard"/>
          <w:rFonts w:hint="cs"/>
          <w:rtl/>
        </w:rPr>
        <w:t xml:space="preserve"> </w:t>
      </w:r>
      <w:r w:rsidRPr="00B07BF1">
        <w:rPr>
          <w:rStyle w:val="Chard"/>
          <w:rtl/>
        </w:rPr>
        <w:t>[ا</w:t>
      </w:r>
      <w:r w:rsidRPr="00B07BF1">
        <w:rPr>
          <w:rStyle w:val="Chard"/>
          <w:rFonts w:hint="cs"/>
          <w:rtl/>
        </w:rPr>
        <w:t>لصافات: 104-107</w:t>
      </w:r>
      <w:r w:rsidRPr="00B07BF1">
        <w:rPr>
          <w:rStyle w:val="Chard"/>
          <w:rtl/>
        </w:rPr>
        <w:t>]</w:t>
      </w:r>
      <w:r w:rsidRPr="00707FF6">
        <w:rPr>
          <w:rStyle w:val="Chard"/>
          <w:rFonts w:hint="cs"/>
          <w:rtl/>
        </w:rPr>
        <w:t xml:space="preserve"> </w:t>
      </w:r>
      <w:r w:rsidRPr="00707FF6">
        <w:rPr>
          <w:rStyle w:val="Chard"/>
          <w:rtl/>
        </w:rPr>
        <w:t>«ای ابراهیم</w:t>
      </w:r>
      <w:r w:rsidRPr="00C720F8">
        <w:rPr>
          <w:rStyle w:val="Chard"/>
          <w:rtl/>
        </w:rPr>
        <w:t>!</w:t>
      </w:r>
      <w:r w:rsidRPr="00C720F8">
        <w:rPr>
          <w:rStyle w:val="Chard"/>
          <w:rFonts w:hint="cs"/>
          <w:rtl/>
        </w:rPr>
        <w:t xml:space="preserve"> ﴿104﴾</w:t>
      </w:r>
      <w:r w:rsidRPr="00C720F8">
        <w:rPr>
          <w:rStyle w:val="Chard"/>
          <w:rtl/>
        </w:rPr>
        <w:t xml:space="preserve"> یقیناً خواب (خویش) را تحقق بخشیدی. بدون شک ما این</w:t>
      </w:r>
      <w:r w:rsidRPr="00C720F8">
        <w:rPr>
          <w:rStyle w:val="Chard"/>
          <w:rFonts w:hint="eastAsia"/>
          <w:rtl/>
        </w:rPr>
        <w:t>‌</w:t>
      </w:r>
      <w:r w:rsidRPr="00C720F8">
        <w:rPr>
          <w:rStyle w:val="Chard"/>
          <w:rtl/>
        </w:rPr>
        <w:t xml:space="preserve">گونه نیکوکاران را پاداش می‌دهیم. </w:t>
      </w:r>
      <w:r w:rsidRPr="00C720F8">
        <w:rPr>
          <w:rStyle w:val="Chard"/>
          <w:rFonts w:hint="cs"/>
          <w:rtl/>
        </w:rPr>
        <w:t>﴿105﴾</w:t>
      </w:r>
      <w:r w:rsidRPr="00C720F8">
        <w:rPr>
          <w:rStyle w:val="Chard"/>
          <w:rtl/>
        </w:rPr>
        <w:t xml:space="preserve"> مسلماً این (خواب) آزمایشی آشکار بود. </w:t>
      </w:r>
      <w:r w:rsidRPr="00C720F8">
        <w:rPr>
          <w:rStyle w:val="Chard"/>
          <w:rFonts w:hint="cs"/>
          <w:rtl/>
        </w:rPr>
        <w:t xml:space="preserve">﴿106﴾ </w:t>
      </w:r>
      <w:r w:rsidRPr="00C720F8">
        <w:rPr>
          <w:rStyle w:val="Chard"/>
          <w:rtl/>
        </w:rPr>
        <w:t>و او را به ذبح بزرگی</w:t>
      </w:r>
      <w:r w:rsidRPr="00C720F8">
        <w:rPr>
          <w:rStyle w:val="Chard"/>
          <w:rFonts w:hint="cs"/>
          <w:rtl/>
        </w:rPr>
        <w:t xml:space="preserve"> </w:t>
      </w:r>
      <w:r w:rsidRPr="00C720F8">
        <w:rPr>
          <w:rStyle w:val="Chard"/>
          <w:rtl/>
        </w:rPr>
        <w:t xml:space="preserve">فدا دادیم. </w:t>
      </w:r>
      <w:r w:rsidRPr="00C720F8">
        <w:rPr>
          <w:rStyle w:val="Chard"/>
          <w:rFonts w:hint="cs"/>
          <w:rtl/>
        </w:rPr>
        <w:t>﴿107﴾»</w:t>
      </w:r>
      <w:r w:rsidRPr="00707FF6">
        <w:rPr>
          <w:rStyle w:val="Chard"/>
          <w:rFonts w:hint="cs"/>
          <w:rtl/>
        </w:rPr>
        <w:t xml:space="preserve">. و سنت ابراهیمی این قربانی بر امت به همان صورت تمثیلی واجب قرار گرفت، یعنی تمثیل و پیروی از رأی و نظر آن دسته از علما است که به علت بعضی اسباب دینی و علمی آن را رویای تمثیلی می‌دانند، وگرنه عامۀ علما این رویا را عینی می‌دانند. در عین آن لحظه‌ای که حضرت ابراهیم </w:t>
      </w:r>
      <w:r w:rsidRPr="00707FF6">
        <w:rPr>
          <w:rStyle w:val="Chard"/>
          <w:rFonts w:hint="cs"/>
          <w:rtl/>
        </w:rPr>
        <w:sym w:font="AGA Arabesque" w:char="F075"/>
      </w:r>
      <w:r w:rsidRPr="00707FF6">
        <w:rPr>
          <w:rStyle w:val="Chard"/>
          <w:rFonts w:hint="cs"/>
          <w:rtl/>
        </w:rPr>
        <w:t xml:space="preserve"> بر آن عمل کرده به قربانی فرزند از جانب خود عزم راسخ داشتند و گویا عمل بدین صورت انجام گرفته بود و </w:t>
      </w:r>
      <w:r w:rsidRPr="00B07BF1">
        <w:rPr>
          <w:rStyle w:val="Chard"/>
          <w:rFonts w:hint="cs"/>
          <w:spacing w:val="-4"/>
          <w:rtl/>
        </w:rPr>
        <w:t>در اجرای فرمان الهی لحظه‌ای تأخیر نشده بود، وحی الهی ندا داد که: ای ابراهیم! تو وظیفه‌ات را کاملاً انجام دادی و تعبیر خوابت را به صورت واقعی نشان دادی، حالا نیازی به قربانی‌نمودن فرزندت نیست و به جای آن این سنت عظیم ملت ابراهیم، در شکل قربانی‌نمودن جانور نمایان می‌شود</w:t>
      </w:r>
      <w:r w:rsidRPr="00707FF6">
        <w:rPr>
          <w:rStyle w:val="Chard"/>
          <w:rFonts w:hint="cs"/>
          <w:rtl/>
        </w:rPr>
        <w:t>.</w:t>
      </w:r>
    </w:p>
    <w:p w:rsidR="001622D0" w:rsidRPr="00707FF6" w:rsidRDefault="001622D0" w:rsidP="00B07BF1">
      <w:pPr>
        <w:pStyle w:val="FootnoteText"/>
        <w:bidi/>
        <w:ind w:left="284" w:firstLine="0"/>
        <w:jc w:val="both"/>
        <w:rPr>
          <w:rStyle w:val="Chard"/>
          <w:rtl/>
        </w:rPr>
      </w:pPr>
      <w:r w:rsidRPr="00707FF6">
        <w:rPr>
          <w:rStyle w:val="Chard"/>
          <w:rFonts w:hint="cs"/>
          <w:rtl/>
        </w:rPr>
        <w:t>بدیهی است همچنانکه محققین نوشته</w:t>
      </w:r>
      <w:r w:rsidRPr="00707FF6">
        <w:rPr>
          <w:rStyle w:val="Chard"/>
          <w:rFonts w:hint="eastAsia"/>
          <w:rtl/>
        </w:rPr>
        <w:t>‌</w:t>
      </w:r>
      <w:r w:rsidRPr="00707FF6">
        <w:rPr>
          <w:rStyle w:val="Chard"/>
          <w:rFonts w:hint="cs"/>
          <w:rtl/>
        </w:rPr>
        <w:t>اند، در هر صورت قربانی این جانور تمثیل قربانی نفس است و گوشت این قربانی در روز عید برای قربانی‌کننده برکت و برای دوستان هدیه و برای فقرا و مساکین وسیلۀ دعوت قرار گرفت. برای تفصیل بیشتر به معارف ذی الحجه سال 1355 هـ تحت عنوان «ذبح عظیم</w:t>
      </w:r>
      <w:r w:rsidRPr="009F7424">
        <w:rPr>
          <w:rStyle w:val="Chard"/>
          <w:rFonts w:hint="cs"/>
          <w:rtl/>
        </w:rPr>
        <w:t>»</w:t>
      </w:r>
      <w:r w:rsidRPr="00707FF6">
        <w:rPr>
          <w:rStyle w:val="Chard"/>
          <w:rFonts w:hint="cs"/>
          <w:rtl/>
        </w:rPr>
        <w:t xml:space="preserve"> و معارف صفر 1356 هـ تحت عنوان «شذرات</w:t>
      </w:r>
      <w:r w:rsidRPr="009F7424">
        <w:rPr>
          <w:rStyle w:val="Chard"/>
          <w:rFonts w:hint="cs"/>
          <w:rtl/>
        </w:rPr>
        <w:t>»</w:t>
      </w:r>
      <w:r w:rsidRPr="00707FF6">
        <w:rPr>
          <w:rStyle w:val="Chard"/>
          <w:rFonts w:hint="cs"/>
          <w:rtl/>
        </w:rPr>
        <w:t xml:space="preserve"> مراجعه شود.</w:t>
      </w:r>
    </w:p>
    <w:p w:rsidR="001622D0" w:rsidRPr="00707FF6" w:rsidRDefault="001622D0" w:rsidP="00B07BF1">
      <w:pPr>
        <w:pStyle w:val="FootnoteText"/>
        <w:bidi/>
        <w:ind w:left="284" w:firstLine="0"/>
        <w:jc w:val="both"/>
        <w:rPr>
          <w:rStyle w:val="Chard"/>
          <w:rtl/>
        </w:rPr>
      </w:pPr>
      <w:r w:rsidRPr="00707FF6">
        <w:rPr>
          <w:rStyle w:val="Chard"/>
          <w:rFonts w:hint="cs"/>
          <w:rtl/>
        </w:rPr>
        <w:t>(سلیمان ندوی)</w:t>
      </w:r>
    </w:p>
  </w:footnote>
  <w:footnote w:id="12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تورات تکوین اصحاح 7 آیه 18.</w:t>
      </w:r>
    </w:p>
  </w:footnote>
  <w:footnote w:id="12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مارگولیوث در کتاب خود می‌نویسد: گرچه مسلمانان در اثر انگیزه و پندار دینی قدمت مرکز مذهبی خود را فوق العاده قدیم قرار داده</w:t>
      </w:r>
      <w:r w:rsidRPr="00707FF6">
        <w:rPr>
          <w:rStyle w:val="Chard"/>
          <w:rFonts w:hint="eastAsia"/>
          <w:rtl/>
        </w:rPr>
        <w:t>‌</w:t>
      </w:r>
      <w:r w:rsidRPr="00707FF6">
        <w:rPr>
          <w:rStyle w:val="Chard"/>
          <w:rFonts w:hint="cs"/>
          <w:rtl/>
        </w:rPr>
        <w:t xml:space="preserve">اند، اما از روایات صحیح معلوم می‌شود که قدیمی‌ترین بنای مکه فقط چند نسل قبل از محمد </w:t>
      </w:r>
      <w:r w:rsidRPr="006A2239">
        <w:rPr>
          <w:rStyle w:val="Chard"/>
          <w:rFonts w:cs="CTraditional Arabic" w:hint="cs"/>
          <w:rtl/>
        </w:rPr>
        <w:t>ج</w:t>
      </w:r>
      <w:r w:rsidRPr="00707FF6">
        <w:rPr>
          <w:rStyle w:val="Chard"/>
          <w:rFonts w:hint="cs"/>
          <w:rtl/>
        </w:rPr>
        <w:t xml:space="preserve"> تعمیر شده بود. مارگولیوث برای اثبات این نظر خود به «اصابه</w:t>
      </w:r>
      <w:r w:rsidRPr="009F7424">
        <w:rPr>
          <w:rStyle w:val="Chard"/>
          <w:rFonts w:hint="cs"/>
          <w:rtl/>
        </w:rPr>
        <w:t>»</w:t>
      </w:r>
      <w:r w:rsidRPr="00707FF6">
        <w:rPr>
          <w:rStyle w:val="Chard"/>
          <w:rFonts w:hint="cs"/>
          <w:rtl/>
        </w:rPr>
        <w:t xml:space="preserve"> استناد کرده است و ماهم در صحت این مطلب بحثی نداریم، ولی در ارائه نحوه این بیان اشتباهی صورت گرفته که آن را در اصل کتاب توضیح داده‌ایم.</w:t>
      </w:r>
    </w:p>
  </w:footnote>
  <w:footnote w:id="125">
    <w:p w:rsidR="001622D0" w:rsidRPr="00707FF6" w:rsidRDefault="001622D0" w:rsidP="00B07BF1">
      <w:pPr>
        <w:pStyle w:val="FootnoteText"/>
        <w:bidi/>
        <w:ind w:left="284" w:hanging="284"/>
        <w:jc w:val="both"/>
        <w:rPr>
          <w:rStyle w:val="Chard"/>
          <w:rtl/>
        </w:rPr>
      </w:pPr>
      <w:r w:rsidRPr="00707FF6">
        <w:rPr>
          <w:rStyle w:val="Chard"/>
        </w:rPr>
        <w:footnoteRef/>
      </w:r>
      <w:r w:rsidRPr="00707FF6">
        <w:rPr>
          <w:rStyle w:val="Chard"/>
          <w:rFonts w:hint="cs"/>
          <w:rtl/>
        </w:rPr>
        <w:t xml:space="preserve">- یکی از دانشمندان یهودی است. </w:t>
      </w:r>
      <w:r w:rsidRPr="007514C0">
        <w:rPr>
          <w:rStyle w:val="Chard"/>
          <w:rFonts w:ascii="Times New Roman" w:hAnsi="Times New Roman" w:cs="Times New Roman"/>
          <w:sz w:val="22"/>
          <w:szCs w:val="22"/>
        </w:rPr>
        <w:t>DR. Hictionary g the Babel</w:t>
      </w:r>
    </w:p>
  </w:footnote>
  <w:footnote w:id="12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دایر</w:t>
      </w:r>
      <w:r>
        <w:rPr>
          <w:rStyle w:val="Chard"/>
          <w:rFonts w:hint="cs"/>
          <w:rtl/>
        </w:rPr>
        <w:t>ة ال</w:t>
      </w:r>
      <w:r w:rsidRPr="00707FF6">
        <w:rPr>
          <w:rStyle w:val="Chard"/>
          <w:rFonts w:hint="cs"/>
          <w:rtl/>
        </w:rPr>
        <w:t>معارف بریتانیکا 7/ 399.</w:t>
      </w:r>
    </w:p>
  </w:footnote>
  <w:footnote w:id="12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مرجع سابق.</w:t>
      </w:r>
    </w:p>
  </w:footnote>
  <w:footnote w:id="12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کتاب بطلیموس در زمان عباسی‌ها ترجمه شده بود، مسعودی و ابن الندیم در تدوین کتب خود اغلب به آن استناد می‌کنند.</w:t>
      </w:r>
    </w:p>
  </w:footnote>
  <w:footnote w:id="12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طبق بیان محققین، حضرت ابراهیم بنای منهدم و بی</w:t>
      </w:r>
      <w:r w:rsidRPr="00707FF6">
        <w:rPr>
          <w:rStyle w:val="Chard"/>
          <w:rFonts w:hint="eastAsia"/>
          <w:rtl/>
        </w:rPr>
        <w:t>‌</w:t>
      </w:r>
      <w:r w:rsidRPr="00707FF6">
        <w:rPr>
          <w:rStyle w:val="Chard"/>
          <w:rFonts w:hint="cs"/>
          <w:rtl/>
        </w:rPr>
        <w:t>نشان خانه کعبه را دوباره بنیان گذاشت. برای توضیح بیشتر، به کتاب سیر</w:t>
      </w:r>
      <w:r>
        <w:rPr>
          <w:rStyle w:val="Chard"/>
          <w:rFonts w:hint="cs"/>
          <w:rtl/>
        </w:rPr>
        <w:t>ة ال</w:t>
      </w:r>
      <w:r w:rsidRPr="00707FF6">
        <w:rPr>
          <w:rStyle w:val="Chard"/>
          <w:rFonts w:hint="cs"/>
          <w:rtl/>
        </w:rPr>
        <w:t xml:space="preserve">نبی </w:t>
      </w:r>
      <w:r w:rsidRPr="006A2681">
        <w:rPr>
          <w:rStyle w:val="Chard"/>
          <w:rFonts w:cs="CTraditional Arabic" w:hint="cs"/>
          <w:rtl/>
        </w:rPr>
        <w:t>ج</w:t>
      </w:r>
      <w:r w:rsidRPr="00707FF6">
        <w:rPr>
          <w:rStyle w:val="Chard"/>
          <w:rFonts w:hint="cs"/>
          <w:rtl/>
        </w:rPr>
        <w:t xml:space="preserve"> </w:t>
      </w:r>
      <w:r w:rsidRPr="00611D21">
        <w:rPr>
          <w:rFonts w:cs="Times New Roman" w:hint="cs"/>
          <w:sz w:val="24"/>
          <w:szCs w:val="24"/>
          <w:rtl/>
          <w:lang w:bidi="fa-IR"/>
        </w:rPr>
        <w:t>–</w:t>
      </w:r>
      <w:r w:rsidRPr="00707FF6">
        <w:rPr>
          <w:rStyle w:val="Chard"/>
          <w:rFonts w:hint="cs"/>
          <w:rtl/>
        </w:rPr>
        <w:t xml:space="preserve"> پنجم، باب حج، تحت عنوان کعبه و مکه مراجعه شود. (سلیمان ندوی)</w:t>
      </w:r>
    </w:p>
  </w:footnote>
  <w:footnote w:id="13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اعلام به نقل از کتاب «النسب</w:t>
      </w:r>
      <w:r w:rsidRPr="009F7424">
        <w:rPr>
          <w:rStyle w:val="Chard"/>
          <w:rFonts w:hint="cs"/>
          <w:rtl/>
        </w:rPr>
        <w:t>»</w:t>
      </w:r>
      <w:r w:rsidRPr="00707FF6">
        <w:rPr>
          <w:rStyle w:val="Chard"/>
          <w:rFonts w:hint="cs"/>
          <w:rtl/>
        </w:rPr>
        <w:t xml:space="preserve"> ابن بکارو و ابن ماوردی.</w:t>
      </w:r>
    </w:p>
  </w:footnote>
  <w:footnote w:id="13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حضرت عمر </w:t>
      </w:r>
      <w:r w:rsidRPr="006A2239">
        <w:rPr>
          <w:rStyle w:val="Chard"/>
          <w:rFonts w:cs="CTraditional Arabic" w:hint="cs"/>
          <w:rtl/>
        </w:rPr>
        <w:t>س</w:t>
      </w:r>
      <w:r w:rsidRPr="00707FF6">
        <w:rPr>
          <w:rStyle w:val="Chard"/>
          <w:rFonts w:hint="cs"/>
          <w:rtl/>
        </w:rPr>
        <w:t xml:space="preserve"> در زمان خلافت خود، غلاف «قبطی</w:t>
      </w:r>
      <w:r w:rsidRPr="009F7424">
        <w:rPr>
          <w:rStyle w:val="Chard"/>
          <w:rFonts w:hint="cs"/>
          <w:rtl/>
        </w:rPr>
        <w:t>»</w:t>
      </w:r>
      <w:r w:rsidRPr="00707FF6">
        <w:rPr>
          <w:rStyle w:val="Chard"/>
          <w:rFonts w:hint="cs"/>
          <w:rtl/>
        </w:rPr>
        <w:t xml:space="preserve"> بر خانه کعبه قرار داده بود که در مصر ساخته می‌شد، پس از وی معمول شد که هر خلیفه‌ای در عهد خلافت خود بر کعبه غلاف می‌پوشانید. بنو امیه غلاف ابریشمین؛ مأمون الرشید هرسال سه غلاف به خانه کعبه می‌پوشانید، در زمان حج «دیبای احمر</w:t>
      </w:r>
      <w:r w:rsidRPr="009F7424">
        <w:rPr>
          <w:rStyle w:val="Chard"/>
          <w:rFonts w:hint="cs"/>
          <w:rtl/>
        </w:rPr>
        <w:t>»</w:t>
      </w:r>
      <w:r w:rsidRPr="00707FF6">
        <w:rPr>
          <w:rStyle w:val="Chard"/>
          <w:rFonts w:hint="cs"/>
          <w:rtl/>
        </w:rPr>
        <w:t xml:space="preserve"> در ماه رجب «غلاف قبطی</w:t>
      </w:r>
      <w:r w:rsidRPr="009F7424">
        <w:rPr>
          <w:rStyle w:val="Chard"/>
          <w:rFonts w:hint="cs"/>
          <w:rtl/>
        </w:rPr>
        <w:t>»</w:t>
      </w:r>
      <w:r w:rsidRPr="00707FF6">
        <w:rPr>
          <w:rStyle w:val="Chard"/>
          <w:rFonts w:hint="cs"/>
          <w:rtl/>
        </w:rPr>
        <w:t xml:space="preserve"> و در عید الفطر «دیبای سفید</w:t>
      </w:r>
      <w:r w:rsidRPr="009F7424">
        <w:rPr>
          <w:rStyle w:val="Chard"/>
          <w:rFonts w:hint="cs"/>
          <w:rtl/>
        </w:rPr>
        <w:t>»</w:t>
      </w:r>
      <w:r w:rsidRPr="00707FF6">
        <w:rPr>
          <w:rStyle w:val="Chard"/>
          <w:rFonts w:hint="cs"/>
          <w:rtl/>
        </w:rPr>
        <w:t xml:space="preserve"> می‌پوشانید؛ هنگامی</w:t>
      </w:r>
      <w:r w:rsidRPr="00707FF6">
        <w:rPr>
          <w:rStyle w:val="Chard"/>
          <w:rFonts w:hint="eastAsia"/>
          <w:rtl/>
        </w:rPr>
        <w:t>‌</w:t>
      </w:r>
      <w:r w:rsidRPr="00707FF6">
        <w:rPr>
          <w:rStyle w:val="Chard"/>
          <w:rFonts w:hint="cs"/>
          <w:rtl/>
        </w:rPr>
        <w:t>که در مصر «سلطان صالح ابن السلطان قلاون</w:t>
      </w:r>
      <w:r w:rsidRPr="009F7424">
        <w:rPr>
          <w:rStyle w:val="Chard"/>
          <w:rFonts w:hint="cs"/>
          <w:rtl/>
        </w:rPr>
        <w:t>»</w:t>
      </w:r>
      <w:r w:rsidRPr="00707FF6">
        <w:rPr>
          <w:rStyle w:val="Chard"/>
          <w:rFonts w:hint="cs"/>
          <w:rtl/>
        </w:rPr>
        <w:t xml:space="preserve"> پادشاه شد دو قصبه در مصر برای تأمین هزینۀ غلاف وقف کرد، زمانیکه خاندان ترک در قسطنطنیه آغاز حکومت کردند، «سلطان سلیمان</w:t>
      </w:r>
      <w:r w:rsidRPr="009F7424">
        <w:rPr>
          <w:rStyle w:val="Chard"/>
          <w:rFonts w:hint="cs"/>
          <w:rtl/>
        </w:rPr>
        <w:t>»</w:t>
      </w:r>
      <w:r w:rsidRPr="00707FF6">
        <w:rPr>
          <w:rStyle w:val="Chard"/>
          <w:rFonts w:hint="cs"/>
          <w:rtl/>
        </w:rPr>
        <w:t xml:space="preserve"> چند قصبه دیگر به موقوفات اضافه کرد، (اعلام باعلام بیت الله الحرام) تاریخ غلاف گذاشتن بر خانۀ کعبه مفصلاً در «فتوح البلدان</w:t>
      </w:r>
      <w:r w:rsidRPr="009F7424">
        <w:rPr>
          <w:rStyle w:val="Chard"/>
          <w:rFonts w:hint="cs"/>
          <w:rtl/>
        </w:rPr>
        <w:t>»</w:t>
      </w:r>
      <w:r w:rsidRPr="00707FF6">
        <w:rPr>
          <w:rStyle w:val="Chard"/>
          <w:rFonts w:hint="cs"/>
          <w:rtl/>
        </w:rPr>
        <w:t xml:space="preserve"> بلاذری و «تاریخ مکه</w:t>
      </w:r>
      <w:r w:rsidRPr="009F7424">
        <w:rPr>
          <w:rStyle w:val="Chard"/>
          <w:rFonts w:hint="cs"/>
          <w:rtl/>
        </w:rPr>
        <w:t>»</w:t>
      </w:r>
      <w:r w:rsidRPr="00707FF6">
        <w:rPr>
          <w:rStyle w:val="Chard"/>
          <w:rFonts w:hint="cs"/>
          <w:rtl/>
        </w:rPr>
        <w:t xml:space="preserve"> ازرقی و «معجم البلدان</w:t>
      </w:r>
      <w:r w:rsidRPr="009F7424">
        <w:rPr>
          <w:rStyle w:val="Chard"/>
          <w:rFonts w:hint="cs"/>
          <w:rtl/>
        </w:rPr>
        <w:t>»</w:t>
      </w:r>
      <w:r w:rsidRPr="00707FF6">
        <w:rPr>
          <w:rStyle w:val="Chard"/>
          <w:rFonts w:hint="cs"/>
          <w:rtl/>
        </w:rPr>
        <w:t xml:space="preserve"> و غیره مذکور است، ما از آخرین تألیف استفاده کرده‌ایم که از تمام آن‌ها جامع</w:t>
      </w:r>
      <w:r w:rsidRPr="00707FF6">
        <w:rPr>
          <w:rStyle w:val="Chard"/>
          <w:rFonts w:hint="eastAsia"/>
          <w:rtl/>
        </w:rPr>
        <w:t>‌</w:t>
      </w:r>
      <w:r w:rsidRPr="00707FF6">
        <w:rPr>
          <w:rStyle w:val="Chard"/>
          <w:rFonts w:hint="cs"/>
          <w:rtl/>
        </w:rPr>
        <w:t>تر و بعد از آن‌ها نوشته شده است.</w:t>
      </w:r>
    </w:p>
  </w:footnote>
  <w:footnote w:id="13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«سر ویلیام</w:t>
      </w:r>
      <w:r w:rsidRPr="009F7424">
        <w:rPr>
          <w:rStyle w:val="Chard"/>
          <w:rFonts w:hint="cs"/>
          <w:rtl/>
        </w:rPr>
        <w:t>»</w:t>
      </w:r>
      <w:r w:rsidRPr="00707FF6">
        <w:rPr>
          <w:rStyle w:val="Chard"/>
          <w:rFonts w:hint="cs"/>
          <w:rtl/>
        </w:rPr>
        <w:t xml:space="preserve"> صریحاً قصد این را دارد تا ثابت کند که پیامبر اکرم </w:t>
      </w:r>
      <w:r w:rsidRPr="006A2239">
        <w:rPr>
          <w:rStyle w:val="Chard"/>
          <w:rFonts w:cs="CTraditional Arabic" w:hint="cs"/>
          <w:rtl/>
        </w:rPr>
        <w:t>ج</w:t>
      </w:r>
      <w:r w:rsidRPr="00707FF6">
        <w:rPr>
          <w:rStyle w:val="Chard"/>
          <w:rFonts w:hint="cs"/>
          <w:rtl/>
        </w:rPr>
        <w:t xml:space="preserve"> از خاندآن‌حضرت اسماعیل نبودند، عبارت وی چنین است: «این آرزو که پیامبر اسلام از نسل اسماعیل تصور شود و غالباً این کوشش که ثابت نماید از نسل اسماعیل است، در زمان حیات ایشان پیدا شده بود و بدین صورت، نسب‌نامۀ ابراهیمیِ محمد، از همان اول جعل شده بود و داستان‌های بی‌شمار نقل شده به وسیله اسماعیل و بنی اسرائیل نصف آن‌ها در قالب یهودی و نصف دیگر در قالب عربی ریخته شده بود</w:t>
      </w:r>
      <w:r w:rsidRPr="009F7424">
        <w:rPr>
          <w:rStyle w:val="Chard"/>
          <w:rFonts w:hint="cs"/>
          <w:rtl/>
        </w:rPr>
        <w:t>»</w:t>
      </w:r>
      <w:r w:rsidRPr="00707FF6">
        <w:rPr>
          <w:rStyle w:val="Chard"/>
          <w:rFonts w:hint="cs"/>
          <w:rtl/>
        </w:rPr>
        <w:t>. در یک سو شائبۀ شک و تردید «ویلیام میور</w:t>
      </w:r>
      <w:r w:rsidRPr="009F7424">
        <w:rPr>
          <w:rStyle w:val="Chard"/>
          <w:rFonts w:hint="cs"/>
          <w:rtl/>
        </w:rPr>
        <w:t>»</w:t>
      </w:r>
      <w:r w:rsidRPr="00707FF6">
        <w:rPr>
          <w:rStyle w:val="Chard"/>
          <w:rFonts w:hint="cs"/>
          <w:rtl/>
        </w:rPr>
        <w:t xml:space="preserve"> وجود دارد و در جانب دیگر مستندات، نوشته‌ها و آرای ده‌ها مورخ اروپایی و یهودی قرار دارند که نه تنها خاندان قریش، بلکه تمام اعراب و شمال و حجاز را ابراهیمی النسل می‌دانند. (ر. ک. به جغرافیای تاریخی عرب. فارستر)</w:t>
      </w:r>
    </w:p>
  </w:footnote>
  <w:footnote w:id="13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تاریخ طبری، طبع اروپا / ج 3/ 1118.</w:t>
      </w:r>
    </w:p>
  </w:footnote>
  <w:footnote w:id="13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تاریخ طبری، طبع اروپا 3/ 1115.</w:t>
      </w:r>
    </w:p>
  </w:footnote>
  <w:footnote w:id="13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w:t>
      </w:r>
      <w:r w:rsidRPr="002C2260">
        <w:rPr>
          <w:rStyle w:val="Chard"/>
          <w:rFonts w:hint="cs"/>
          <w:spacing w:val="-4"/>
          <w:rtl/>
        </w:rPr>
        <w:t xml:space="preserve"> تک تک کلمات تاریخ عرب بر این ادعا گواه و شاهد است، لکن مارگولیوث، کوشیده است تا خاندان رسول اکرم </w:t>
      </w:r>
      <w:r w:rsidRPr="002C2260">
        <w:rPr>
          <w:rStyle w:val="Chard"/>
          <w:rFonts w:cs="CTraditional Arabic" w:hint="cs"/>
          <w:spacing w:val="-4"/>
          <w:rtl/>
        </w:rPr>
        <w:t>ج</w:t>
      </w:r>
      <w:r w:rsidRPr="002C2260">
        <w:rPr>
          <w:rStyle w:val="Chard"/>
          <w:rFonts w:hint="cs"/>
          <w:spacing w:val="-4"/>
          <w:rtl/>
        </w:rPr>
        <w:t xml:space="preserve"> را غیر اصیل و از طبقات پایین جامعه قرار دهد، اظهارات وی بدین شرح است:</w:t>
      </w:r>
    </w:p>
    <w:p w:rsidR="001622D0" w:rsidRPr="00707FF6" w:rsidRDefault="001622D0" w:rsidP="002C2260">
      <w:pPr>
        <w:pStyle w:val="FootnoteText"/>
        <w:bidi/>
        <w:ind w:left="284" w:firstLine="0"/>
        <w:jc w:val="both"/>
        <w:rPr>
          <w:rStyle w:val="Chard"/>
          <w:rtl/>
        </w:rPr>
      </w:pPr>
      <w:r w:rsidRPr="00707FF6">
        <w:rPr>
          <w:rStyle w:val="Chard"/>
          <w:rFonts w:hint="cs"/>
          <w:rtl/>
        </w:rPr>
        <w:t>«این کاملاً بدیهی است که محمد از یک خاندان غریب و طبقه پایین بود</w:t>
      </w:r>
      <w:r w:rsidRPr="009F7424">
        <w:rPr>
          <w:rStyle w:val="Chard"/>
          <w:rFonts w:hint="cs"/>
          <w:rtl/>
        </w:rPr>
        <w:t>»</w:t>
      </w:r>
      <w:r w:rsidRPr="00707FF6">
        <w:rPr>
          <w:rStyle w:val="Chard"/>
          <w:rFonts w:hint="cs"/>
          <w:rtl/>
        </w:rPr>
        <w:t>. سپس، از امور ذیل استدلال کرده است:</w:t>
      </w:r>
    </w:p>
    <w:p w:rsidR="001622D0" w:rsidRPr="00707FF6" w:rsidRDefault="001622D0" w:rsidP="002C2260">
      <w:pPr>
        <w:pStyle w:val="FootnoteText"/>
        <w:bidi/>
        <w:ind w:left="284" w:firstLine="0"/>
        <w:jc w:val="both"/>
        <w:rPr>
          <w:rStyle w:val="Chard"/>
          <w:rtl/>
        </w:rPr>
      </w:pPr>
      <w:r w:rsidRPr="00707FF6">
        <w:rPr>
          <w:rStyle w:val="Chard"/>
          <w:rFonts w:hint="cs"/>
          <w:rtl/>
        </w:rPr>
        <w:t>أ- در قرآن مجید مذکور است: قریش در حیرت بودند که چرا برای آنان پیامبری که از خاندان شریف و معزز باشد مبعوث نشده است؟</w:t>
      </w:r>
    </w:p>
    <w:p w:rsidR="001622D0" w:rsidRPr="00707FF6" w:rsidRDefault="001622D0" w:rsidP="002C2260">
      <w:pPr>
        <w:pStyle w:val="FootnoteText"/>
        <w:bidi/>
        <w:ind w:left="284" w:firstLine="0"/>
        <w:jc w:val="both"/>
        <w:rPr>
          <w:rStyle w:val="Chard"/>
          <w:rtl/>
        </w:rPr>
      </w:pPr>
      <w:r w:rsidRPr="00707FF6">
        <w:rPr>
          <w:rStyle w:val="Chard"/>
          <w:rFonts w:hint="cs"/>
          <w:rtl/>
        </w:rPr>
        <w:t xml:space="preserve">ب- در زمان معراج پیامبر، قریش آن‌حضرت </w:t>
      </w:r>
      <w:r w:rsidRPr="006A2239">
        <w:rPr>
          <w:rStyle w:val="Chard"/>
          <w:rFonts w:cs="CTraditional Arabic" w:hint="cs"/>
          <w:rtl/>
        </w:rPr>
        <w:t>ج</w:t>
      </w:r>
      <w:r w:rsidRPr="00707FF6">
        <w:rPr>
          <w:rStyle w:val="Chard"/>
          <w:rFonts w:hint="cs"/>
          <w:rtl/>
        </w:rPr>
        <w:t xml:space="preserve"> را به آن درختی تشبیه دادند که بر پشت اسب مستحکم می‌شود.</w:t>
      </w:r>
    </w:p>
    <w:p w:rsidR="001622D0" w:rsidRPr="00707FF6" w:rsidRDefault="001622D0" w:rsidP="002C2260">
      <w:pPr>
        <w:pStyle w:val="FootnoteText"/>
        <w:bidi/>
        <w:ind w:left="284" w:firstLine="0"/>
        <w:jc w:val="both"/>
        <w:rPr>
          <w:rStyle w:val="Chard"/>
          <w:rtl/>
        </w:rPr>
      </w:pPr>
      <w:r w:rsidRPr="00707FF6">
        <w:rPr>
          <w:rStyle w:val="Chard"/>
          <w:rFonts w:hint="cs"/>
          <w:rtl/>
        </w:rPr>
        <w:t xml:space="preserve">ج- هنگامی که شخصی رسول اکرم </w:t>
      </w:r>
      <w:r w:rsidRPr="006A2239">
        <w:rPr>
          <w:rStyle w:val="Chard"/>
          <w:rFonts w:cs="CTraditional Arabic" w:hint="cs"/>
          <w:rtl/>
        </w:rPr>
        <w:t>ج</w:t>
      </w:r>
      <w:r w:rsidRPr="00707FF6">
        <w:rPr>
          <w:rStyle w:val="Chard"/>
          <w:rFonts w:hint="cs"/>
          <w:rtl/>
        </w:rPr>
        <w:t xml:space="preserve"> را با لفظ مولی خطاب کرد، آن‌حضرت خود را از این لقب مبری دانستند.</w:t>
      </w:r>
    </w:p>
    <w:p w:rsidR="001622D0" w:rsidRPr="00707FF6" w:rsidRDefault="001622D0" w:rsidP="002C2260">
      <w:pPr>
        <w:pStyle w:val="FootnoteText"/>
        <w:bidi/>
        <w:ind w:left="284" w:firstLine="0"/>
        <w:jc w:val="both"/>
        <w:rPr>
          <w:rStyle w:val="Chard"/>
          <w:rtl/>
        </w:rPr>
      </w:pPr>
      <w:r w:rsidRPr="00707FF6">
        <w:rPr>
          <w:rStyle w:val="Chard"/>
          <w:rFonts w:hint="cs"/>
          <w:rtl/>
        </w:rPr>
        <w:t>د- در روز فتح مکه ایشان فرمودند: امروز افراد نامدار و شریف کفار قریش نابود شدند.</w:t>
      </w:r>
    </w:p>
    <w:p w:rsidR="001622D0" w:rsidRPr="009F7424" w:rsidRDefault="001622D0" w:rsidP="002C2260">
      <w:pPr>
        <w:pStyle w:val="FootnoteText"/>
        <w:bidi/>
        <w:ind w:left="284" w:firstLine="0"/>
        <w:jc w:val="both"/>
        <w:rPr>
          <w:rStyle w:val="Charf"/>
          <w:rtl/>
        </w:rPr>
      </w:pPr>
      <w:r w:rsidRPr="00707FF6">
        <w:rPr>
          <w:rStyle w:val="Chard"/>
          <w:rFonts w:hint="cs"/>
          <w:rtl/>
        </w:rPr>
        <w:t xml:space="preserve">الفاظ قرآن چنین‌اند: </w:t>
      </w:r>
      <w:r>
        <w:rPr>
          <w:rFonts w:ascii="Traditional Arabic" w:hAnsi="Traditional Arabic" w:cs="Traditional Arabic"/>
          <w:sz w:val="24"/>
          <w:szCs w:val="24"/>
          <w:rtl/>
          <w:lang w:bidi="fa-IR"/>
        </w:rPr>
        <w:t>﴿</w:t>
      </w:r>
      <w:r w:rsidRPr="002C2260">
        <w:rPr>
          <w:rStyle w:val="Chard"/>
          <w:rFonts w:cs="KFGQPC Uthmanic Script HAFS" w:hint="eastAsia"/>
          <w:rtl/>
        </w:rPr>
        <w:t>وَقَالُواْ</w:t>
      </w:r>
      <w:r w:rsidRPr="002C2260">
        <w:rPr>
          <w:rStyle w:val="Chard"/>
          <w:rFonts w:cs="KFGQPC Uthmanic Script HAFS"/>
          <w:rtl/>
        </w:rPr>
        <w:t xml:space="preserve"> لَوۡلَا نُزِّلَ هَٰذَا </w:t>
      </w:r>
      <w:r w:rsidRPr="002C2260">
        <w:rPr>
          <w:rStyle w:val="Chard"/>
          <w:rFonts w:cs="KFGQPC Uthmanic Script HAFS" w:hint="cs"/>
          <w:rtl/>
        </w:rPr>
        <w:t>ٱ</w:t>
      </w:r>
      <w:r w:rsidRPr="002C2260">
        <w:rPr>
          <w:rStyle w:val="Chard"/>
          <w:rFonts w:cs="KFGQPC Uthmanic Script HAFS" w:hint="eastAsia"/>
          <w:rtl/>
        </w:rPr>
        <w:t>لۡقُرۡءَانُ</w:t>
      </w:r>
      <w:r w:rsidRPr="002C2260">
        <w:rPr>
          <w:rStyle w:val="Chard"/>
          <w:rFonts w:cs="KFGQPC Uthmanic Script HAFS"/>
          <w:rtl/>
        </w:rPr>
        <w:t xml:space="preserve"> عَلَىٰ رَجُلٖ مِّنَ </w:t>
      </w:r>
      <w:r w:rsidRPr="002C2260">
        <w:rPr>
          <w:rStyle w:val="Chard"/>
          <w:rFonts w:cs="KFGQPC Uthmanic Script HAFS" w:hint="cs"/>
          <w:rtl/>
        </w:rPr>
        <w:t>ٱ</w:t>
      </w:r>
      <w:r w:rsidRPr="002C2260">
        <w:rPr>
          <w:rStyle w:val="Chard"/>
          <w:rFonts w:cs="KFGQPC Uthmanic Script HAFS" w:hint="eastAsia"/>
          <w:rtl/>
        </w:rPr>
        <w:t>لۡقَرۡيَتَيۡنِ</w:t>
      </w:r>
      <w:r w:rsidRPr="002C2260">
        <w:rPr>
          <w:rStyle w:val="Chard"/>
          <w:rFonts w:cs="KFGQPC Uthmanic Script HAFS"/>
          <w:rtl/>
        </w:rPr>
        <w:t xml:space="preserve"> عَظِيمٍ ٣١</w:t>
      </w:r>
      <w:r>
        <w:rPr>
          <w:rFonts w:ascii="Traditional Arabic" w:hAnsi="Traditional Arabic" w:cs="Traditional Arabic"/>
          <w:sz w:val="24"/>
          <w:szCs w:val="24"/>
          <w:rtl/>
          <w:lang w:bidi="fa-IR"/>
        </w:rPr>
        <w:t>﴾</w:t>
      </w:r>
      <w:r w:rsidRPr="00707FF6">
        <w:rPr>
          <w:rStyle w:val="Chard"/>
          <w:rFonts w:hint="cs"/>
          <w:rtl/>
        </w:rPr>
        <w:t xml:space="preserve"> یعنی کفار می</w:t>
      </w:r>
      <w:r w:rsidRPr="00707FF6">
        <w:rPr>
          <w:rStyle w:val="Chard"/>
          <w:rFonts w:hint="eastAsia"/>
          <w:rtl/>
        </w:rPr>
        <w:t xml:space="preserve">‌گفتند که این قرآن چرا بر یکی از رؤسای دو شهر «مکه و </w:t>
      </w:r>
      <w:r w:rsidRPr="00707FF6">
        <w:rPr>
          <w:rStyle w:val="Chard"/>
          <w:rFonts w:hint="cs"/>
          <w:rtl/>
        </w:rPr>
        <w:t>طائف</w:t>
      </w:r>
      <w:r w:rsidRPr="009F7424">
        <w:rPr>
          <w:rStyle w:val="Chard"/>
          <w:rFonts w:hint="cs"/>
          <w:rtl/>
        </w:rPr>
        <w:t>»</w:t>
      </w:r>
      <w:r w:rsidRPr="00707FF6">
        <w:rPr>
          <w:rStyle w:val="Chard"/>
          <w:rFonts w:hint="cs"/>
          <w:rtl/>
        </w:rPr>
        <w:t xml:space="preserve"> نازل نشد؟ عظیم و شریف دو کلمه جداگانه</w:t>
      </w:r>
      <w:r w:rsidRPr="00707FF6">
        <w:rPr>
          <w:rStyle w:val="Chard"/>
          <w:rFonts w:hint="eastAsia"/>
          <w:rtl/>
        </w:rPr>
        <w:t>‌</w:t>
      </w:r>
      <w:r w:rsidRPr="00707FF6">
        <w:rPr>
          <w:rStyle w:val="Chard"/>
          <w:rFonts w:hint="cs"/>
          <w:rtl/>
        </w:rPr>
        <w:t xml:space="preserve">اند. در قرآن لفظ عظیم ذکر شده، اعراب به شخص مقتدر و ثروتمند عظیم می‌گفتند، آنان منکر شرافت آن‌حضرت </w:t>
      </w:r>
      <w:r w:rsidRPr="006A2239">
        <w:rPr>
          <w:rStyle w:val="Chard"/>
          <w:rFonts w:cs="CTraditional Arabic" w:hint="cs"/>
          <w:rtl/>
        </w:rPr>
        <w:t>ج</w:t>
      </w:r>
      <w:r w:rsidRPr="00707FF6">
        <w:rPr>
          <w:rStyle w:val="Chard"/>
          <w:rFonts w:hint="cs"/>
          <w:rtl/>
        </w:rPr>
        <w:t xml:space="preserve"> نبودند، بلکه منکر مقام و ثروت وی بودند. اگر </w:t>
      </w:r>
      <w:r w:rsidRPr="002C2260">
        <w:rPr>
          <w:rStyle w:val="Chard"/>
          <w:rFonts w:hint="cs"/>
          <w:spacing w:val="-4"/>
          <w:rtl/>
        </w:rPr>
        <w:t xml:space="preserve">استدلال دوم صحیح باشد بنابراین، هر سخن دشمن باید صحیح تلقی شود. کفار به رسول اکرم </w:t>
      </w:r>
      <w:r w:rsidRPr="002C2260">
        <w:rPr>
          <w:rStyle w:val="Chard"/>
          <w:rFonts w:cs="CTraditional Arabic" w:hint="cs"/>
          <w:spacing w:val="-4"/>
          <w:rtl/>
        </w:rPr>
        <w:t>ج</w:t>
      </w:r>
      <w:r w:rsidRPr="00707FF6">
        <w:rPr>
          <w:rStyle w:val="Chard"/>
          <w:rFonts w:hint="cs"/>
          <w:rtl/>
        </w:rPr>
        <w:t xml:space="preserve"> دیوانه، جادوشده، و شاعر گفتند، کدام یک از این‌ها صحیح بود؟ بدون تردید، رسول اکرم </w:t>
      </w:r>
      <w:r w:rsidRPr="006A2239">
        <w:rPr>
          <w:rStyle w:val="Chard"/>
          <w:rFonts w:cs="CTraditional Arabic" w:hint="cs"/>
          <w:rtl/>
        </w:rPr>
        <w:t>ج</w:t>
      </w:r>
      <w:r w:rsidRPr="00707FF6">
        <w:rPr>
          <w:rStyle w:val="Chard"/>
          <w:rFonts w:hint="cs"/>
          <w:rtl/>
        </w:rPr>
        <w:t xml:space="preserve"> از لفظ مولی و سید تبری جستند، زیرا در احادیث متعدد با صراحت مذکور است که ایشان فرمودند: «مرا سید و مولا نگویید، مولا و سید خدا است</w:t>
      </w:r>
      <w:r w:rsidRPr="009F7424">
        <w:rPr>
          <w:rStyle w:val="Chard"/>
          <w:rFonts w:hint="cs"/>
          <w:rtl/>
        </w:rPr>
        <w:t>»</w:t>
      </w:r>
      <w:r w:rsidRPr="00707FF6">
        <w:rPr>
          <w:rStyle w:val="Chard"/>
          <w:rFonts w:hint="cs"/>
          <w:rtl/>
        </w:rPr>
        <w:t xml:space="preserve"> در قرآن فقط به خدا مولا گفته شده، از این امر چگونه شرافت خاندان آن‌حضرت </w:t>
      </w:r>
      <w:r w:rsidRPr="006A2239">
        <w:rPr>
          <w:rStyle w:val="Chard"/>
          <w:rFonts w:cs="CTraditional Arabic" w:hint="cs"/>
          <w:rtl/>
        </w:rPr>
        <w:t>ج</w:t>
      </w:r>
      <w:r w:rsidRPr="00707FF6">
        <w:rPr>
          <w:rStyle w:val="Chard"/>
          <w:rFonts w:hint="cs"/>
          <w:rtl/>
        </w:rPr>
        <w:t xml:space="preserve"> از بین می‌رود. استدلال اخیر هم حیرت‌آور است! از </w:t>
      </w:r>
      <w:r w:rsidRPr="002C2260">
        <w:rPr>
          <w:rStyle w:val="Chard"/>
          <w:rFonts w:hint="cs"/>
          <w:spacing w:val="-4"/>
          <w:rtl/>
        </w:rPr>
        <w:t xml:space="preserve">آن چگونه عدم اصالت نژادی آن‌حضرت </w:t>
      </w:r>
      <w:r w:rsidRPr="002C2260">
        <w:rPr>
          <w:rStyle w:val="Chard"/>
          <w:rFonts w:cs="CTraditional Arabic" w:hint="cs"/>
          <w:spacing w:val="-4"/>
          <w:rtl/>
        </w:rPr>
        <w:t>ج</w:t>
      </w:r>
      <w:r w:rsidRPr="002C2260">
        <w:rPr>
          <w:rStyle w:val="Chard"/>
          <w:rFonts w:hint="cs"/>
          <w:spacing w:val="-4"/>
          <w:rtl/>
        </w:rPr>
        <w:t xml:space="preserve"> ثابت می‌شود؟ «مارگولیوث» این دلایل را از «نولدیکه» که یکی از مستشرقان معروف آلمانی است نقل کرده است. (این خانه همه آفتاب است)!.</w:t>
      </w:r>
    </w:p>
  </w:footnote>
  <w:footnote w:id="136">
    <w:p w:rsidR="001622D0" w:rsidRPr="00707FF6" w:rsidRDefault="001622D0" w:rsidP="002C2260">
      <w:pPr>
        <w:pStyle w:val="FootnoteText"/>
        <w:bidi/>
        <w:ind w:left="284" w:hanging="284"/>
        <w:jc w:val="both"/>
        <w:rPr>
          <w:rStyle w:val="Chard"/>
          <w:rtl/>
        </w:rPr>
      </w:pPr>
      <w:r w:rsidRPr="00707FF6">
        <w:rPr>
          <w:rStyle w:val="Chard"/>
        </w:rPr>
        <w:footnoteRef/>
      </w:r>
      <w:r w:rsidRPr="00707FF6">
        <w:rPr>
          <w:rStyle w:val="Chard"/>
          <w:rFonts w:hint="cs"/>
          <w:rtl/>
        </w:rPr>
        <w:t>- زرقانی 1/ 90.</w:t>
      </w:r>
    </w:p>
  </w:footnote>
  <w:footnote w:id="13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سقایه، یعنی آب زمزم دادن به حجاج و رفاده، یعنی انتظام و ترتیب غذا و طعام برای حجاج.</w:t>
      </w:r>
    </w:p>
  </w:footnote>
  <w:footnote w:id="13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تذکره مفصل قصی بن کلاب در طبقات ابن سعد ج 1/ طبع لیدن سال 1322 از ص 36 تا ص 42 بیان شده، در بارۀ وجه تسمیه قریش اختلاف است. بعضی می‌گویند: قریش به معنای جمع‌کردن است و قصی مردم را در یک گروه گرد آورد، لذا قریش گفته شد. بعضی می‌گویند که نام یک نوع ماهی‌ای است که سایر ماهی‌ها را می‌خورد و چون قصی سردار بزرگی بود، لذا به آن ماهی تشبیه شده است. عموم مردم بر این باورند که قریش نام قصی و یا شخصی دیگری است، ولی تحقیق «امام سهیلی</w:t>
      </w:r>
      <w:r w:rsidRPr="009F7424">
        <w:rPr>
          <w:rStyle w:val="Chard"/>
          <w:rFonts w:hint="cs"/>
          <w:rtl/>
        </w:rPr>
        <w:t>»</w:t>
      </w:r>
      <w:r w:rsidRPr="00707FF6">
        <w:rPr>
          <w:rStyle w:val="Chard"/>
          <w:rFonts w:hint="cs"/>
          <w:rtl/>
        </w:rPr>
        <w:t xml:space="preserve"> این است که نام قبیله‌ای می‌باشد، همچنان که اعراب قبایل را به نام جانوران نامگذاری می‌کردند، مانند: اسد، نمر و غیره. مؤرخان اروپایی معتقدند که قبایل جانوران را می‌پرستیدند و به نام آن‌ها مشهور می‌شدند، ولی در تاریخ‌های عربی ذکری از این مسئله به میان نیامده است.</w:t>
      </w:r>
    </w:p>
  </w:footnote>
  <w:footnote w:id="13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شهر در حال حاضر در ترکیه واقع است.</w:t>
      </w:r>
    </w:p>
  </w:footnote>
  <w:footnote w:id="14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امالی ابوعلی قالی.</w:t>
      </w:r>
    </w:p>
  </w:footnote>
  <w:footnote w:id="14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تاریخ طبری 3/ 1088 </w:t>
      </w:r>
      <w:r w:rsidRPr="00611D21">
        <w:rPr>
          <w:rFonts w:cs="Times New Roman" w:hint="cs"/>
          <w:sz w:val="24"/>
          <w:szCs w:val="24"/>
          <w:rtl/>
          <w:lang w:bidi="fa-IR"/>
        </w:rPr>
        <w:t>–</w:t>
      </w:r>
      <w:r w:rsidRPr="00707FF6">
        <w:rPr>
          <w:rStyle w:val="Chard"/>
          <w:rFonts w:hint="cs"/>
          <w:rtl/>
        </w:rPr>
        <w:t xml:space="preserve"> 1089.</w:t>
      </w:r>
    </w:p>
  </w:footnote>
  <w:footnote w:id="14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سیره ابن هشام بر حاشیه زادالمعاد 1/ 85. (سلیمان ندوی)</w:t>
      </w:r>
    </w:p>
  </w:footnote>
  <w:footnote w:id="14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زرقانی 1/ 122.</w:t>
      </w:r>
    </w:p>
  </w:footnote>
  <w:footnote w:id="14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طبقات ابن سعد 1/ 62. (سلیمان)</w:t>
      </w:r>
    </w:p>
  </w:footnote>
  <w:footnote w:id="14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محمود فلکی، در چندین صفحه استدلالی بیان کرده است که خلاصۀ آن چنین است:</w:t>
      </w:r>
    </w:p>
    <w:p w:rsidR="001622D0" w:rsidRPr="00707FF6" w:rsidRDefault="001622D0" w:rsidP="003735B5">
      <w:pPr>
        <w:pStyle w:val="FootnoteText"/>
        <w:bidi/>
        <w:ind w:left="284" w:firstLine="0"/>
        <w:jc w:val="both"/>
        <w:rPr>
          <w:rStyle w:val="Chard"/>
          <w:rtl/>
        </w:rPr>
      </w:pPr>
      <w:r w:rsidRPr="00707FF6">
        <w:rPr>
          <w:rStyle w:val="Chard"/>
          <w:rFonts w:hint="cs"/>
          <w:rtl/>
        </w:rPr>
        <w:t xml:space="preserve">الف- در صحیح بخاری مذکور است که هنگام وفات فرزند خردسال آن‌حضرت </w:t>
      </w:r>
      <w:r w:rsidRPr="006A2239">
        <w:rPr>
          <w:rStyle w:val="Chard"/>
          <w:rFonts w:cs="CTraditional Arabic" w:hint="cs"/>
          <w:rtl/>
        </w:rPr>
        <w:t>ج</w:t>
      </w:r>
      <w:r w:rsidRPr="00707FF6">
        <w:rPr>
          <w:rStyle w:val="Chard"/>
          <w:rFonts w:hint="cs"/>
          <w:rtl/>
        </w:rPr>
        <w:t xml:space="preserve"> یعنی ابراهیم، کسوف شد و این واقعه در سال دهم هجری و سال شصت و سوم از سن ایشان بود.</w:t>
      </w:r>
    </w:p>
    <w:p w:rsidR="001622D0" w:rsidRPr="00707FF6" w:rsidRDefault="001622D0" w:rsidP="003735B5">
      <w:pPr>
        <w:pStyle w:val="FootnoteText"/>
        <w:bidi/>
        <w:ind w:left="284" w:firstLine="0"/>
        <w:jc w:val="both"/>
        <w:rPr>
          <w:rStyle w:val="Chard"/>
          <w:rtl/>
        </w:rPr>
      </w:pPr>
      <w:r w:rsidRPr="00707FF6">
        <w:rPr>
          <w:rStyle w:val="Chard"/>
          <w:rFonts w:hint="cs"/>
          <w:rtl/>
        </w:rPr>
        <w:t>ب- طبق محاسبه قواعد ریاضی، معلوم می‌شود که کسوف سال دهم هجری در هفتم ژوئیه سال 632 میلادی، ساعت 8 و 30 دقیقه رخ داده است.</w:t>
      </w:r>
    </w:p>
    <w:p w:rsidR="001622D0" w:rsidRPr="00707FF6" w:rsidRDefault="001622D0" w:rsidP="003735B5">
      <w:pPr>
        <w:pStyle w:val="FootnoteText"/>
        <w:bidi/>
        <w:ind w:left="284" w:firstLine="0"/>
        <w:jc w:val="both"/>
        <w:rPr>
          <w:rStyle w:val="Chard"/>
          <w:rtl/>
        </w:rPr>
      </w:pPr>
      <w:r w:rsidRPr="00707FF6">
        <w:rPr>
          <w:rStyle w:val="Chard"/>
          <w:rFonts w:hint="cs"/>
          <w:rtl/>
        </w:rPr>
        <w:t>ج- از این محاسبه ثابت می‌شود که اگر تاریخ قمری سیزده سال به عقب برگردانده شود، سال تولد ایشان 571 میلادی است که طبق قواعد علم هیئت، یکم ربیع الاول مطابق با دوازدهم آوریل 571 میلادی بوده است.</w:t>
      </w:r>
    </w:p>
    <w:p w:rsidR="001622D0" w:rsidRPr="00707FF6" w:rsidRDefault="001622D0" w:rsidP="003735B5">
      <w:pPr>
        <w:pStyle w:val="FootnoteText"/>
        <w:bidi/>
        <w:ind w:left="284" w:firstLine="0"/>
        <w:jc w:val="both"/>
        <w:rPr>
          <w:rStyle w:val="Chard"/>
          <w:rtl/>
        </w:rPr>
      </w:pPr>
      <w:r w:rsidRPr="00707FF6">
        <w:rPr>
          <w:rStyle w:val="Chard"/>
          <w:rFonts w:hint="cs"/>
          <w:rtl/>
        </w:rPr>
        <w:t xml:space="preserve">د- در تاریخ ولادت آن‌حضرت </w:t>
      </w:r>
      <w:r w:rsidRPr="006A2239">
        <w:rPr>
          <w:rStyle w:val="Chard"/>
          <w:rFonts w:cs="CTraditional Arabic" w:hint="cs"/>
          <w:rtl/>
        </w:rPr>
        <w:t>ج</w:t>
      </w:r>
      <w:r w:rsidRPr="00707FF6">
        <w:rPr>
          <w:rStyle w:val="Chard"/>
          <w:rFonts w:hint="cs"/>
          <w:rtl/>
        </w:rPr>
        <w:t xml:space="preserve"> اختلاف است، ولی اینقدر متفق علیه است که ماه ربیع الاول و روز دوشنبه بوده است و تاریخ در روزهای 8 تا 12 منحصر است.</w:t>
      </w:r>
    </w:p>
    <w:p w:rsidR="001622D0" w:rsidRPr="00707FF6" w:rsidRDefault="001622D0" w:rsidP="003735B5">
      <w:pPr>
        <w:pStyle w:val="FootnoteText"/>
        <w:bidi/>
        <w:ind w:left="284" w:firstLine="0"/>
        <w:jc w:val="both"/>
        <w:rPr>
          <w:rStyle w:val="Chard"/>
          <w:rtl/>
        </w:rPr>
      </w:pPr>
      <w:r w:rsidRPr="00707FF6">
        <w:rPr>
          <w:rStyle w:val="Chard"/>
          <w:rFonts w:hint="cs"/>
          <w:rtl/>
        </w:rPr>
        <w:t>هـ- در تاریخ‌های مذکور، ماه ربیع الاول، روز نهم، روز دوشنه است. بنابراین، ولادت ایشان یقیناً در 20 آوریل 571 میلادی بوده است.</w:t>
      </w:r>
    </w:p>
  </w:footnote>
  <w:footnote w:id="14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باب «یحرم من الرضا</w:t>
      </w:r>
      <w:r>
        <w:rPr>
          <w:rStyle w:val="Chard"/>
          <w:rFonts w:hint="cs"/>
          <w:rtl/>
        </w:rPr>
        <w:t>عة</w:t>
      </w:r>
      <w:r w:rsidRPr="00707FF6">
        <w:rPr>
          <w:rStyle w:val="Chard"/>
          <w:rFonts w:hint="cs"/>
          <w:rtl/>
        </w:rPr>
        <w:t xml:space="preserve"> ما یحرم من النسب</w:t>
      </w:r>
      <w:r w:rsidRPr="009F7424">
        <w:rPr>
          <w:rStyle w:val="Chard"/>
          <w:rFonts w:hint="cs"/>
          <w:rtl/>
        </w:rPr>
        <w:t>»</w:t>
      </w:r>
      <w:r w:rsidRPr="00707FF6">
        <w:rPr>
          <w:rStyle w:val="Chard"/>
          <w:rFonts w:hint="cs"/>
          <w:rtl/>
        </w:rPr>
        <w:t>. (سلیمان ندوی)</w:t>
      </w:r>
    </w:p>
  </w:footnote>
  <w:footnote w:id="14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امام سهیلی این وقایع را مفصلاً بیان نموده است و این حدیث را نیز نقل کرده که رسول اکرم </w:t>
      </w:r>
      <w:r w:rsidRPr="006A2239">
        <w:rPr>
          <w:rStyle w:val="Chard"/>
          <w:rFonts w:cs="CTraditional Arabic" w:hint="cs"/>
          <w:rtl/>
        </w:rPr>
        <w:t>ج</w:t>
      </w:r>
      <w:r w:rsidRPr="00707FF6">
        <w:rPr>
          <w:rStyle w:val="Chard"/>
          <w:rFonts w:hint="cs"/>
          <w:rtl/>
        </w:rPr>
        <w:t xml:space="preserve"> می‌فرمودند: من برای این فصیح هستم که در خاندان بنی</w:t>
      </w:r>
      <w:r w:rsidRPr="00707FF6">
        <w:rPr>
          <w:rStyle w:val="Chard"/>
          <w:rFonts w:hint="eastAsia"/>
          <w:rtl/>
        </w:rPr>
        <w:t>‌</w:t>
      </w:r>
      <w:r w:rsidRPr="00707FF6">
        <w:rPr>
          <w:rStyle w:val="Chard"/>
          <w:rFonts w:hint="cs"/>
          <w:rtl/>
        </w:rPr>
        <w:t>سعد پرورش یافته‌ام. (الروش الانف 1/ 109 «سلیمان ندوی</w:t>
      </w:r>
      <w:r w:rsidRPr="009F7424">
        <w:rPr>
          <w:rStyle w:val="Chard"/>
          <w:rFonts w:hint="cs"/>
          <w:rtl/>
        </w:rPr>
        <w:t>»</w:t>
      </w:r>
      <w:r w:rsidRPr="00707FF6">
        <w:rPr>
          <w:rStyle w:val="Chard"/>
          <w:rFonts w:hint="cs"/>
          <w:rtl/>
        </w:rPr>
        <w:t>). آقای «ویلیام میور</w:t>
      </w:r>
      <w:r w:rsidRPr="009F7424">
        <w:rPr>
          <w:rStyle w:val="Chard"/>
          <w:rFonts w:hint="cs"/>
          <w:rtl/>
        </w:rPr>
        <w:t>»</w:t>
      </w:r>
      <w:r w:rsidRPr="00707FF6">
        <w:rPr>
          <w:rStyle w:val="Chard"/>
          <w:rFonts w:hint="cs"/>
          <w:rtl/>
        </w:rPr>
        <w:t xml:space="preserve"> در کتاب «زندگی محمد</w:t>
      </w:r>
      <w:r w:rsidRPr="009F7424">
        <w:rPr>
          <w:rStyle w:val="Chard"/>
          <w:rFonts w:hint="cs"/>
          <w:rtl/>
        </w:rPr>
        <w:t>»</w:t>
      </w:r>
      <w:r w:rsidRPr="00707FF6">
        <w:rPr>
          <w:rStyle w:val="Chard"/>
          <w:rFonts w:hint="cs"/>
          <w:rtl/>
        </w:rPr>
        <w:t xml:space="preserve"> مرقوم داشته: «وضعیت جسمی محمد بسیار خوب و از اخلاق عالی و مستقل برخوردار بود، چون مدت پنج سال در میان قبیلۀ بنی</w:t>
      </w:r>
      <w:r w:rsidRPr="00707FF6">
        <w:rPr>
          <w:rStyle w:val="Chard"/>
          <w:rFonts w:hint="eastAsia"/>
          <w:rtl/>
        </w:rPr>
        <w:t>‌</w:t>
      </w:r>
      <w:r w:rsidRPr="00707FF6">
        <w:rPr>
          <w:rStyle w:val="Chard"/>
          <w:rFonts w:hint="cs"/>
          <w:rtl/>
        </w:rPr>
        <w:t>سعد زندگی می‌کرد و به همین دلیل خطابه و سخنرانی وی در جزیر</w:t>
      </w:r>
      <w:r>
        <w:rPr>
          <w:rStyle w:val="Chard"/>
          <w:rFonts w:hint="cs"/>
          <w:rtl/>
        </w:rPr>
        <w:t>ة ال</w:t>
      </w:r>
      <w:r w:rsidRPr="00707FF6">
        <w:rPr>
          <w:rStyle w:val="Chard"/>
          <w:rFonts w:hint="cs"/>
          <w:rtl/>
        </w:rPr>
        <w:t>عرب الگو و نمونه به حساب می‌آمد</w:t>
      </w:r>
      <w:r w:rsidRPr="009F7424">
        <w:rPr>
          <w:rStyle w:val="Chard"/>
          <w:rFonts w:hint="cs"/>
          <w:rtl/>
        </w:rPr>
        <w:t>»</w:t>
      </w:r>
      <w:r w:rsidRPr="00707FF6">
        <w:rPr>
          <w:rStyle w:val="Chard"/>
          <w:rFonts w:hint="cs"/>
          <w:rtl/>
        </w:rPr>
        <w:t>.</w:t>
      </w:r>
    </w:p>
  </w:footnote>
  <w:footnote w:id="14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تاریخ ابن اثیر 5/ 6 چاب لیدن. (سلیمان ندوی)</w:t>
      </w:r>
    </w:p>
  </w:footnote>
  <w:footnote w:id="14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سهیلی مرقوم داشته: از نظر اعراب، دریافت اجرت در مقابل شیردادن به کودکان عمل شریفانه‌ای تلقی نمی‌شد و ضرب المثل عربی است که </w:t>
      </w:r>
      <w:r w:rsidRPr="00D27802">
        <w:rPr>
          <w:rStyle w:val="Chare"/>
          <w:rtl/>
        </w:rPr>
        <w:t>«</w:t>
      </w:r>
      <w:r w:rsidRPr="00D27802">
        <w:rPr>
          <w:rStyle w:val="Chare"/>
          <w:rFonts w:hint="cs"/>
          <w:rtl/>
        </w:rPr>
        <w:t>الحرة لا تاكل بثدييها</w:t>
      </w:r>
      <w:r w:rsidRPr="009F7424">
        <w:rPr>
          <w:rStyle w:val="Char6"/>
          <w:rFonts w:cs="IRNazli"/>
          <w:sz w:val="23"/>
          <w:szCs w:val="23"/>
          <w:rtl/>
        </w:rPr>
        <w:t>»</w:t>
      </w:r>
      <w:r w:rsidRPr="00707FF6">
        <w:rPr>
          <w:rStyle w:val="Chard"/>
          <w:rFonts w:hint="cs"/>
          <w:rtl/>
        </w:rPr>
        <w:t xml:space="preserve"> بنابراین، سهیلی چنین توجیه کرده که در آن سال خشک‌سالی روی داده بود و به همین جهت، حضرت حلیمه و قبیلۀ او به ناچار عهده‌دار این وظیفه شدند، ولی در تمام کتب تاریخ مذکور است که هر سال، زنانی به این منظور از اطراف به مکه می‌آمدند. به نظر ما عموم اعراب این عمل را معیوب نمی‌دانستند. این طرز فکر فقط در میان طبقات اشراف و حکام وجود داشت.</w:t>
      </w:r>
    </w:p>
  </w:footnote>
  <w:footnote w:id="15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بنی</w:t>
      </w:r>
      <w:r w:rsidRPr="00707FF6">
        <w:rPr>
          <w:rStyle w:val="Chard"/>
          <w:rFonts w:hint="eastAsia"/>
          <w:rtl/>
        </w:rPr>
        <w:t>‌</w:t>
      </w:r>
      <w:r w:rsidRPr="00707FF6">
        <w:rPr>
          <w:rStyle w:val="Chard"/>
          <w:rFonts w:hint="cs"/>
          <w:rtl/>
        </w:rPr>
        <w:t>سعد به قبیلۀ هوازن گفته می‌شود.</w:t>
      </w:r>
    </w:p>
  </w:footnote>
  <w:footnote w:id="15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زرقانی 3/ 166.</w:t>
      </w:r>
    </w:p>
  </w:footnote>
  <w:footnote w:id="15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w:t>
      </w:r>
      <w:r>
        <w:rPr>
          <w:rStyle w:val="Chard"/>
          <w:rFonts w:hint="cs"/>
          <w:rtl/>
        </w:rPr>
        <w:t>الإصابة في أحوال الصحابة</w:t>
      </w:r>
      <w:r w:rsidRPr="00707FF6">
        <w:rPr>
          <w:rStyle w:val="Chard"/>
          <w:rFonts w:hint="cs"/>
          <w:rtl/>
        </w:rPr>
        <w:t>، طبع مصر 1/ 283.</w:t>
      </w:r>
    </w:p>
  </w:footnote>
  <w:footnote w:id="15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نام محلی است که از «جخم</w:t>
      </w:r>
      <w:r w:rsidRPr="009F7424">
        <w:rPr>
          <w:rStyle w:val="Chard"/>
          <w:rFonts w:hint="cs"/>
          <w:rtl/>
        </w:rPr>
        <w:t>»</w:t>
      </w:r>
      <w:r w:rsidRPr="00707FF6">
        <w:rPr>
          <w:rStyle w:val="Chard"/>
          <w:rFonts w:hint="cs"/>
          <w:rtl/>
        </w:rPr>
        <w:t xml:space="preserve"> 23 مایل فاصله دارد.</w:t>
      </w:r>
    </w:p>
  </w:footnote>
  <w:footnote w:id="15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طبقات ابن سعد 1/ 173.</w:t>
      </w:r>
    </w:p>
  </w:footnote>
  <w:footnote w:id="15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امر که عبدالمطلب آن‌حضرت را بسیار دوست و گرامی می‌داشت از مسلمات است، ولی برای «مارگولیوث</w:t>
      </w:r>
      <w:r w:rsidRPr="009F7424">
        <w:rPr>
          <w:rStyle w:val="Chard"/>
          <w:rFonts w:hint="cs"/>
          <w:rtl/>
        </w:rPr>
        <w:t>»</w:t>
      </w:r>
      <w:r w:rsidRPr="00707FF6">
        <w:rPr>
          <w:rStyle w:val="Chard"/>
          <w:rFonts w:hint="cs"/>
          <w:rtl/>
        </w:rPr>
        <w:t xml:space="preserve"> این امر هم خوشایند نیست. او اظهار می‌دارد «آن پسر یتیم حال و وضع خوبی نداشت و در اواخر یک بار عمویش حمزه در حالت مستی به‌طور طنز او را غلام پدر خود خوانده بود</w:t>
      </w:r>
      <w:r w:rsidRPr="009F7424">
        <w:rPr>
          <w:rStyle w:val="Chard"/>
          <w:rFonts w:hint="cs"/>
          <w:rtl/>
        </w:rPr>
        <w:t>»</w:t>
      </w:r>
      <w:r w:rsidRPr="00707FF6">
        <w:rPr>
          <w:rStyle w:val="Chard"/>
          <w:rFonts w:hint="cs"/>
          <w:rtl/>
        </w:rPr>
        <w:t xml:space="preserve">. (زندگی محمد ص 45 </w:t>
      </w:r>
      <w:r w:rsidRPr="00611D21">
        <w:rPr>
          <w:rFonts w:cs="Times New Roman" w:hint="cs"/>
          <w:sz w:val="24"/>
          <w:szCs w:val="24"/>
          <w:rtl/>
          <w:lang w:bidi="fa-IR"/>
        </w:rPr>
        <w:t>–</w:t>
      </w:r>
      <w:r w:rsidRPr="00707FF6">
        <w:rPr>
          <w:rStyle w:val="Chard"/>
          <w:rFonts w:hint="cs"/>
          <w:rtl/>
        </w:rPr>
        <w:t xml:space="preserve"> 49).</w:t>
      </w:r>
    </w:p>
    <w:p w:rsidR="001622D0" w:rsidRPr="00707FF6" w:rsidRDefault="001622D0" w:rsidP="003735B5">
      <w:pPr>
        <w:pStyle w:val="FootnoteText"/>
        <w:bidi/>
        <w:ind w:left="284" w:firstLine="0"/>
        <w:jc w:val="both"/>
        <w:rPr>
          <w:rStyle w:val="Chard"/>
          <w:rtl/>
        </w:rPr>
      </w:pPr>
      <w:r w:rsidRPr="00707FF6">
        <w:rPr>
          <w:rStyle w:val="Chard"/>
          <w:rFonts w:hint="cs"/>
          <w:rtl/>
        </w:rPr>
        <w:t>«مارگولیوث</w:t>
      </w:r>
      <w:r w:rsidRPr="009F7424">
        <w:rPr>
          <w:rStyle w:val="Chard"/>
          <w:rFonts w:hint="cs"/>
          <w:rtl/>
        </w:rPr>
        <w:t>»</w:t>
      </w:r>
      <w:r w:rsidRPr="00707FF6">
        <w:rPr>
          <w:rStyle w:val="Chard"/>
          <w:rFonts w:hint="cs"/>
          <w:rtl/>
        </w:rPr>
        <w:t xml:space="preserve"> خود اعتراف نموده است که حضرت حمزه در حالت مستی چنین گفته بود. </w:t>
      </w:r>
    </w:p>
    <w:p w:rsidR="001622D0" w:rsidRPr="00707FF6" w:rsidRDefault="001622D0" w:rsidP="003735B5">
      <w:pPr>
        <w:pStyle w:val="FootnoteText"/>
        <w:bidi/>
        <w:ind w:left="284" w:firstLine="0"/>
        <w:jc w:val="both"/>
        <w:rPr>
          <w:rStyle w:val="Chard"/>
          <w:rtl/>
        </w:rPr>
      </w:pPr>
      <w:r w:rsidRPr="00707FF6">
        <w:rPr>
          <w:rStyle w:val="Chard"/>
          <w:rFonts w:hint="cs"/>
          <w:rtl/>
        </w:rPr>
        <w:t xml:space="preserve">شرح این داستان آنچنانکه در بخاری (غزوه بدر و خمس) مذکور است، چنین است: از غنایم بدر دو شتر به حضرت علی رسیده بود، تا آن موقع نوشیدن شراب حرام نشده بود. حضرت حمزه در حالی که شراب نوشیده و مست بود از آنجا گذر کرد و شکم شتر را پاره و دل و جگر آن را کباب نمود. آن‌حضرت </w:t>
      </w:r>
      <w:r w:rsidRPr="006A2239">
        <w:rPr>
          <w:rStyle w:val="Chard"/>
          <w:rFonts w:cs="CTraditional Arabic" w:hint="cs"/>
          <w:rtl/>
        </w:rPr>
        <w:t>ج</w:t>
      </w:r>
      <w:r w:rsidRPr="00707FF6">
        <w:rPr>
          <w:rStyle w:val="Chard"/>
          <w:rFonts w:hint="cs"/>
          <w:rtl/>
        </w:rPr>
        <w:t xml:space="preserve"> اطلاع یافت، نزد حمزه رفت و او را سرزنش کرد. حمزه در حالت مستی شدید قرار داشت، در همان حالت آن الفاظ را بر زبان راند. آیا از چنین داستانی می‌توان بر یک ادعای پوچ استدلال نمود؟</w:t>
      </w:r>
    </w:p>
  </w:footnote>
  <w:footnote w:id="156">
    <w:p w:rsidR="001622D0" w:rsidRPr="00707FF6" w:rsidRDefault="001622D0" w:rsidP="00B313D4">
      <w:pPr>
        <w:pStyle w:val="FootnoteText"/>
        <w:bidi/>
        <w:ind w:left="284" w:hanging="284"/>
        <w:jc w:val="both"/>
        <w:rPr>
          <w:rStyle w:val="Chard"/>
          <w:rtl/>
        </w:rPr>
      </w:pPr>
      <w:r w:rsidRPr="00707FF6">
        <w:rPr>
          <w:rStyle w:val="Chard"/>
        </w:rPr>
        <w:footnoteRef/>
      </w:r>
      <w:r w:rsidRPr="00707FF6">
        <w:rPr>
          <w:rStyle w:val="Chard"/>
          <w:rFonts w:hint="cs"/>
          <w:rtl/>
        </w:rPr>
        <w:t>- در طبقات ابن سعد، ص 8 و صحیح بخاری، جلد اول، کتاب «الإجار</w:t>
      </w:r>
      <w:r w:rsidRPr="006406E4">
        <w:rPr>
          <w:rStyle w:val="Chard"/>
          <w:rFonts w:hint="cs"/>
          <w:rtl/>
        </w:rPr>
        <w:t>ۀ</w:t>
      </w:r>
      <w:r w:rsidRPr="009F7424">
        <w:rPr>
          <w:rStyle w:val="Chard"/>
          <w:rFonts w:hint="cs"/>
          <w:rtl/>
        </w:rPr>
        <w:t>»</w:t>
      </w:r>
      <w:r w:rsidRPr="00707FF6">
        <w:rPr>
          <w:rStyle w:val="Chard"/>
          <w:rFonts w:hint="cs"/>
          <w:rtl/>
        </w:rPr>
        <w:t xml:space="preserve"> این قول رسول اکرم </w:t>
      </w:r>
      <w:r w:rsidRPr="006A2239">
        <w:rPr>
          <w:rStyle w:val="Chard"/>
          <w:rFonts w:cs="CTraditional Arabic" w:hint="cs"/>
          <w:rtl/>
        </w:rPr>
        <w:t>ج</w:t>
      </w:r>
      <w:r w:rsidRPr="00707FF6">
        <w:rPr>
          <w:rStyle w:val="Chard"/>
          <w:rFonts w:hint="cs"/>
          <w:rtl/>
        </w:rPr>
        <w:t xml:space="preserve"> مذکور است: «من در مقابل «قراریط</w:t>
      </w:r>
      <w:r w:rsidRPr="009F7424">
        <w:rPr>
          <w:rStyle w:val="Chard"/>
          <w:rFonts w:hint="cs"/>
          <w:rtl/>
        </w:rPr>
        <w:t>»</w:t>
      </w:r>
      <w:r w:rsidRPr="00707FF6">
        <w:rPr>
          <w:rStyle w:val="Chard"/>
          <w:rFonts w:hint="cs"/>
          <w:rtl/>
        </w:rPr>
        <w:t xml:space="preserve"> گوسفندان اهل مکه را می‌چرانیدم</w:t>
      </w:r>
      <w:r w:rsidRPr="009F7424">
        <w:rPr>
          <w:rStyle w:val="Chard"/>
          <w:rFonts w:hint="cs"/>
          <w:rtl/>
        </w:rPr>
        <w:t>»</w:t>
      </w:r>
      <w:r w:rsidRPr="00707FF6">
        <w:rPr>
          <w:rStyle w:val="Chard"/>
          <w:rFonts w:hint="cs"/>
          <w:rtl/>
        </w:rPr>
        <w:t xml:space="preserve">، در بیان مفهوم قراریط اختلاف نظر وجود دارد. شیخ ابن ماجه، سوید بن سعید، اظهار داشته است: قراریط جمع قیراط، و قیراط نام جزیی از درهم یا دینار است. بنابراین، از نظر وی مفهوم حدیث چنین است که رسول اکرم </w:t>
      </w:r>
      <w:r w:rsidRPr="006A2239">
        <w:rPr>
          <w:rStyle w:val="Chard"/>
          <w:rFonts w:cs="CTraditional Arabic" w:hint="cs"/>
          <w:rtl/>
        </w:rPr>
        <w:t>ج</w:t>
      </w:r>
      <w:r w:rsidRPr="00707FF6">
        <w:rPr>
          <w:rStyle w:val="Chard"/>
          <w:rFonts w:hint="cs"/>
          <w:rtl/>
        </w:rPr>
        <w:t xml:space="preserve"> در مقابل گرفتن اجرت، گوسفندان مردم را می‌چرانید و به همین جهت «بخاری</w:t>
      </w:r>
      <w:r w:rsidRPr="009F7424">
        <w:rPr>
          <w:rStyle w:val="Chard"/>
          <w:rFonts w:hint="cs"/>
          <w:rtl/>
        </w:rPr>
        <w:t>»</w:t>
      </w:r>
      <w:r w:rsidRPr="00707FF6">
        <w:rPr>
          <w:rStyle w:val="Chard"/>
          <w:rFonts w:hint="cs"/>
          <w:rtl/>
        </w:rPr>
        <w:t xml:space="preserve"> این حدیث را در کتاب «الإجار</w:t>
      </w:r>
      <w:r>
        <w:rPr>
          <w:rStyle w:val="Chard"/>
          <w:rFonts w:hint="cs"/>
          <w:rtl/>
        </w:rPr>
        <w:t>ة</w:t>
      </w:r>
      <w:r w:rsidRPr="009F7424">
        <w:rPr>
          <w:rStyle w:val="Chard"/>
          <w:rFonts w:hint="cs"/>
          <w:rtl/>
        </w:rPr>
        <w:t>»</w:t>
      </w:r>
      <w:r w:rsidRPr="00707FF6">
        <w:rPr>
          <w:rStyle w:val="Chard"/>
          <w:rFonts w:hint="cs"/>
          <w:rtl/>
        </w:rPr>
        <w:t xml:space="preserve"> ذکر کرده است. ولی «ابراهیم حربی</w:t>
      </w:r>
      <w:r w:rsidRPr="009F7424">
        <w:rPr>
          <w:rStyle w:val="Chard"/>
          <w:rFonts w:hint="cs"/>
          <w:rtl/>
        </w:rPr>
        <w:t>»</w:t>
      </w:r>
      <w:r w:rsidRPr="00707FF6">
        <w:rPr>
          <w:rStyle w:val="Chard"/>
          <w:rFonts w:hint="cs"/>
          <w:rtl/>
        </w:rPr>
        <w:t xml:space="preserve"> می‌گوید: قراریط نام محلی نزدیک «اجیاد</w:t>
      </w:r>
      <w:r w:rsidRPr="009F7424">
        <w:rPr>
          <w:rStyle w:val="Chard"/>
          <w:rFonts w:hint="cs"/>
          <w:rtl/>
        </w:rPr>
        <w:t>»</w:t>
      </w:r>
      <w:r w:rsidRPr="00707FF6">
        <w:rPr>
          <w:rStyle w:val="Chard"/>
          <w:rFonts w:hint="cs"/>
          <w:rtl/>
        </w:rPr>
        <w:t xml:space="preserve"> است، «ابن جوزی</w:t>
      </w:r>
      <w:r w:rsidRPr="009F7424">
        <w:rPr>
          <w:rStyle w:val="Chard"/>
          <w:rFonts w:hint="cs"/>
          <w:rtl/>
        </w:rPr>
        <w:t>»</w:t>
      </w:r>
      <w:r w:rsidRPr="00707FF6">
        <w:rPr>
          <w:rStyle w:val="Chard"/>
          <w:rFonts w:hint="cs"/>
          <w:rtl/>
        </w:rPr>
        <w:t xml:space="preserve"> همین نظر را ترجیح داده است. «علامه یمینی</w:t>
      </w:r>
      <w:r w:rsidRPr="009F7424">
        <w:rPr>
          <w:rStyle w:val="Chard"/>
          <w:rFonts w:hint="cs"/>
          <w:rtl/>
        </w:rPr>
        <w:t>»</w:t>
      </w:r>
      <w:r w:rsidRPr="00707FF6">
        <w:rPr>
          <w:rStyle w:val="Chard"/>
          <w:rFonts w:hint="cs"/>
          <w:rtl/>
        </w:rPr>
        <w:t xml:space="preserve"> در تشریح این حدیث مفصلاً بحث نموده و با دلایل قوی ثابت کرده که نظر «ابن جوزی</w:t>
      </w:r>
      <w:r w:rsidRPr="009F7424">
        <w:rPr>
          <w:rStyle w:val="Chard"/>
          <w:rFonts w:hint="cs"/>
          <w:rtl/>
        </w:rPr>
        <w:t>»</w:t>
      </w:r>
      <w:r w:rsidRPr="00707FF6">
        <w:rPr>
          <w:rStyle w:val="Chard"/>
          <w:rFonts w:hint="cs"/>
          <w:rtl/>
        </w:rPr>
        <w:t xml:space="preserve"> صحیح است (عینی 6/ 631) در «نور النبراس</w:t>
      </w:r>
      <w:r w:rsidRPr="009F7424">
        <w:rPr>
          <w:rStyle w:val="Chard"/>
          <w:rFonts w:hint="cs"/>
          <w:rtl/>
        </w:rPr>
        <w:t>»</w:t>
      </w:r>
      <w:r w:rsidRPr="00707FF6">
        <w:rPr>
          <w:rStyle w:val="Chard"/>
          <w:rFonts w:hint="cs"/>
          <w:rtl/>
        </w:rPr>
        <w:t xml:space="preserve"> نیز این بحث مفصلاً ذکر شده و همین نظر ترجیح داده شده است.</w:t>
      </w:r>
    </w:p>
  </w:footnote>
  <w:footnote w:id="15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محل در سرزمین شام قرار داشت.</w:t>
      </w:r>
    </w:p>
  </w:footnote>
  <w:footnote w:id="15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«دریپر</w:t>
      </w:r>
      <w:r w:rsidRPr="009F7424">
        <w:rPr>
          <w:rStyle w:val="Chard"/>
          <w:rFonts w:hint="cs"/>
          <w:rtl/>
        </w:rPr>
        <w:t>»</w:t>
      </w:r>
      <w:r w:rsidRPr="00707FF6">
        <w:rPr>
          <w:rStyle w:val="Chard"/>
          <w:rFonts w:hint="cs"/>
          <w:rtl/>
        </w:rPr>
        <w:t xml:space="preserve"> در کتاب «معرکۀ علم و مذهب</w:t>
      </w:r>
      <w:r w:rsidRPr="009F7424">
        <w:rPr>
          <w:rStyle w:val="Chard"/>
          <w:rFonts w:hint="cs"/>
          <w:rtl/>
        </w:rPr>
        <w:t>»</w:t>
      </w:r>
      <w:r w:rsidRPr="00707FF6">
        <w:rPr>
          <w:rStyle w:val="Chard"/>
          <w:rFonts w:hint="cs"/>
          <w:rtl/>
        </w:rPr>
        <w:t xml:space="preserve"> می‌نویسد: «بحیرا</w:t>
      </w:r>
      <w:r w:rsidRPr="009F7424">
        <w:rPr>
          <w:rStyle w:val="Chard"/>
          <w:rFonts w:hint="cs"/>
          <w:rtl/>
        </w:rPr>
        <w:t>»</w:t>
      </w:r>
      <w:r w:rsidRPr="00707FF6">
        <w:rPr>
          <w:rStyle w:val="Chard"/>
          <w:rFonts w:hint="cs"/>
          <w:rtl/>
        </w:rPr>
        <w:t xml:space="preserve"> در خانقاه «بُصری</w:t>
      </w:r>
      <w:r w:rsidRPr="009F7424">
        <w:rPr>
          <w:rStyle w:val="Chard"/>
          <w:rFonts w:hint="cs"/>
          <w:rtl/>
        </w:rPr>
        <w:t>»</w:t>
      </w:r>
      <w:r w:rsidRPr="00707FF6">
        <w:rPr>
          <w:rStyle w:val="Chard"/>
          <w:rFonts w:hint="cs"/>
          <w:rtl/>
        </w:rPr>
        <w:t xml:space="preserve"> عقاید و افکار فرقۀ «نسطوری</w:t>
      </w:r>
      <w:r w:rsidRPr="009F7424">
        <w:rPr>
          <w:rStyle w:val="Chard"/>
          <w:rFonts w:hint="cs"/>
          <w:rtl/>
        </w:rPr>
        <w:t>»</w:t>
      </w:r>
      <w:r w:rsidRPr="00707FF6">
        <w:rPr>
          <w:rStyle w:val="Chard"/>
          <w:rFonts w:hint="cs"/>
          <w:rtl/>
        </w:rPr>
        <w:t xml:space="preserve"> را به محمد آموخت. ذهن تربیت نیافته، اما قوی و گیرای ایشان نه فقط از افکار مذهبی، بلکه از افکار فلسفی مربی خود نیز شدیداً متأثر گشت. طرز عمل بعدی ایشان شاهد روشنی بر این امر است که افکار و عقاید مذهبی نسطوری‌ها (نام یکی از فرقه‌های مسیحی است)، تا چه حدی ایشان را تحت تاثیر قرار داده بود.</w:t>
      </w:r>
    </w:p>
    <w:p w:rsidR="001622D0" w:rsidRPr="00707FF6" w:rsidRDefault="001622D0" w:rsidP="003735B5">
      <w:pPr>
        <w:pStyle w:val="FootnoteText"/>
        <w:bidi/>
        <w:ind w:left="284" w:firstLine="0"/>
        <w:jc w:val="both"/>
        <w:rPr>
          <w:rStyle w:val="Chard"/>
          <w:rtl/>
        </w:rPr>
      </w:pPr>
      <w:r w:rsidRPr="00707FF6">
        <w:rPr>
          <w:rStyle w:val="Chard"/>
          <w:rFonts w:hint="cs"/>
          <w:rtl/>
        </w:rPr>
        <w:t>«سرولیام میور</w:t>
      </w:r>
      <w:r w:rsidRPr="009F7424">
        <w:rPr>
          <w:rStyle w:val="Chard"/>
          <w:rFonts w:hint="cs"/>
          <w:rtl/>
        </w:rPr>
        <w:t>»</w:t>
      </w:r>
      <w:r w:rsidRPr="00707FF6">
        <w:rPr>
          <w:rStyle w:val="Chard"/>
          <w:rFonts w:hint="cs"/>
          <w:rtl/>
        </w:rPr>
        <w:t xml:space="preserve"> فوق العاده کوشیده است تا ثابت کند که تنفر و انزجاری که آن‌حضرت </w:t>
      </w:r>
      <w:r w:rsidRPr="006A2239">
        <w:rPr>
          <w:rStyle w:val="Chard"/>
          <w:rFonts w:cs="CTraditional Arabic" w:hint="cs"/>
          <w:rtl/>
        </w:rPr>
        <w:t>ج</w:t>
      </w:r>
      <w:r w:rsidRPr="00707FF6">
        <w:rPr>
          <w:rStyle w:val="Chard"/>
          <w:rFonts w:hint="cs"/>
          <w:rtl/>
        </w:rPr>
        <w:t xml:space="preserve"> از بت‌پرستی داشتند و طرح دین جدیدی را پایه‌گذاری کردند، در نتیجۀ همان سفر و تجربه‌ها و مشاهدات مختلف آن مسافرت بود. اما بدیهی است که اگر شارع اسلام از اساتید مسیحی علم فراگرفته بود، غیر ممکن بود که چنان ولوله‌ای از توحید و تنفری از تثلیت که در تک تک صفحات قرآن مشهور است، در قلب‌شان به وجود آید.</w:t>
      </w:r>
    </w:p>
  </w:footnote>
  <w:footnote w:id="15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«نبراس فی شرح عیون السیر</w:t>
      </w:r>
      <w:r w:rsidRPr="009F7424">
        <w:rPr>
          <w:rStyle w:val="Chard"/>
          <w:rFonts w:hint="cs"/>
          <w:rtl/>
        </w:rPr>
        <w:t>»</w:t>
      </w:r>
      <w:r w:rsidRPr="00707FF6">
        <w:rPr>
          <w:rStyle w:val="Chard"/>
          <w:rFonts w:hint="cs"/>
          <w:rtl/>
        </w:rPr>
        <w:t xml:space="preserve"> لابن سید الناس، زرقانی، میزان الاعتدال، اصابه (تذکره عبدالرحمن بن غزوان) مستدرک حاکم مع تلخیص (2/ 5/ 6) «سلیمان ندوی</w:t>
      </w:r>
      <w:r w:rsidRPr="009F7424">
        <w:rPr>
          <w:rStyle w:val="Chard"/>
          <w:rFonts w:hint="cs"/>
          <w:rtl/>
        </w:rPr>
        <w:t>»</w:t>
      </w:r>
      <w:r w:rsidRPr="00707FF6">
        <w:rPr>
          <w:rStyle w:val="Chard"/>
          <w:rFonts w:hint="cs"/>
          <w:rtl/>
        </w:rPr>
        <w:t>.</w:t>
      </w:r>
    </w:p>
  </w:footnote>
  <w:footnote w:id="16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مؤلف، نقد مفصلی بر داستان «بحیرای راهب</w:t>
      </w:r>
      <w:r w:rsidRPr="009F7424">
        <w:rPr>
          <w:rStyle w:val="Chard"/>
          <w:rFonts w:hint="cs"/>
          <w:rtl/>
        </w:rPr>
        <w:t>»</w:t>
      </w:r>
      <w:r w:rsidRPr="00707FF6">
        <w:rPr>
          <w:rStyle w:val="Chard"/>
          <w:rFonts w:hint="cs"/>
          <w:rtl/>
        </w:rPr>
        <w:t xml:space="preserve"> در جلد سوم سیر</w:t>
      </w:r>
      <w:r>
        <w:rPr>
          <w:rStyle w:val="Chard"/>
          <w:rFonts w:hint="cs"/>
          <w:rtl/>
        </w:rPr>
        <w:t>ة ا</w:t>
      </w:r>
      <w:r w:rsidRPr="00707FF6">
        <w:rPr>
          <w:rStyle w:val="Chard"/>
          <w:rFonts w:hint="cs"/>
          <w:rtl/>
        </w:rPr>
        <w:t>لنبی تحت عنوان «حیثیت روایتی عموم دلایل و معجزات مشهور</w:t>
      </w:r>
      <w:r w:rsidRPr="009F7424">
        <w:rPr>
          <w:rStyle w:val="Chard"/>
          <w:rFonts w:hint="cs"/>
          <w:rtl/>
        </w:rPr>
        <w:t>»</w:t>
      </w:r>
      <w:r w:rsidRPr="00707FF6">
        <w:rPr>
          <w:rStyle w:val="Chard"/>
          <w:rFonts w:hint="cs"/>
          <w:rtl/>
        </w:rPr>
        <w:t xml:space="preserve"> ذکر کرده است به آنجا مراجعه شود. (سلیمان ندوی)</w:t>
      </w:r>
    </w:p>
  </w:footnote>
  <w:footnote w:id="16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طبقات 1/ 86.</w:t>
      </w:r>
    </w:p>
  </w:footnote>
  <w:footnote w:id="16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مستدرک 6/ 220 (سلیمان ندوی).</w:t>
      </w:r>
    </w:p>
  </w:footnote>
  <w:footnote w:id="16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«امام سهیلی</w:t>
      </w:r>
      <w:r w:rsidRPr="009F7424">
        <w:rPr>
          <w:rStyle w:val="Chard"/>
          <w:rFonts w:hint="cs"/>
          <w:rtl/>
        </w:rPr>
        <w:t>»</w:t>
      </w:r>
      <w:r w:rsidRPr="00707FF6">
        <w:rPr>
          <w:rStyle w:val="Chard"/>
          <w:rFonts w:hint="cs"/>
          <w:rtl/>
        </w:rPr>
        <w:t xml:space="preserve"> در سند «حارث بن اسامه</w:t>
      </w:r>
      <w:r w:rsidRPr="009F7424">
        <w:rPr>
          <w:rStyle w:val="Chard"/>
          <w:rFonts w:hint="cs"/>
          <w:rtl/>
        </w:rPr>
        <w:t>»</w:t>
      </w:r>
      <w:r w:rsidRPr="00707FF6">
        <w:rPr>
          <w:rStyle w:val="Chard"/>
          <w:rFonts w:hint="cs"/>
          <w:rtl/>
        </w:rPr>
        <w:t xml:space="preserve"> حدیثی نقل کرده که از آن ثابت می‌شود در آن پیمان این جمله وجود داشت: ترد «الفضول علی أهلها</w:t>
      </w:r>
      <w:r w:rsidRPr="009F7424">
        <w:rPr>
          <w:rStyle w:val="Chard"/>
          <w:rFonts w:hint="cs"/>
          <w:rtl/>
        </w:rPr>
        <w:t>»</w:t>
      </w:r>
      <w:r w:rsidRPr="00707FF6">
        <w:rPr>
          <w:rStyle w:val="Chard"/>
          <w:rFonts w:hint="cs"/>
          <w:rtl/>
        </w:rPr>
        <w:t xml:space="preserve"> و به همین لحاظ نام آن حلف الفضول شد.</w:t>
      </w:r>
    </w:p>
  </w:footnote>
  <w:footnote w:id="16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مسند طیالسی 1/ 18 و مستدرک حاکم 1/ 458 (سلیمان ندوی).</w:t>
      </w:r>
    </w:p>
  </w:footnote>
  <w:footnote w:id="16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اشاره به حدیثی است که آن‌حضرت فرمودند: «من آخرین سنگ ساختمان نبوت هستم</w:t>
      </w:r>
      <w:r w:rsidRPr="009F7424">
        <w:rPr>
          <w:rStyle w:val="Chard"/>
          <w:rFonts w:hint="cs"/>
          <w:rtl/>
        </w:rPr>
        <w:t>»</w:t>
      </w:r>
      <w:r w:rsidRPr="00707FF6">
        <w:rPr>
          <w:rStyle w:val="Chard"/>
          <w:rFonts w:hint="cs"/>
          <w:rtl/>
        </w:rPr>
        <w:t>، یعنی تکمیل‌کننده دین و خاتم پیامبران هستم</w:t>
      </w:r>
      <w:r w:rsidRPr="009F7424">
        <w:rPr>
          <w:rStyle w:val="Chard"/>
          <w:rFonts w:hint="cs"/>
          <w:rtl/>
        </w:rPr>
        <w:t>»</w:t>
      </w:r>
      <w:r w:rsidRPr="00707FF6">
        <w:rPr>
          <w:rStyle w:val="Chard"/>
          <w:rFonts w:hint="cs"/>
          <w:rtl/>
        </w:rPr>
        <w:t>.</w:t>
      </w:r>
    </w:p>
  </w:footnote>
  <w:footnote w:id="16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وقایع در «سیره ابن هشام</w:t>
      </w:r>
      <w:r w:rsidRPr="009F7424">
        <w:rPr>
          <w:rStyle w:val="Chard"/>
          <w:rFonts w:hint="cs"/>
          <w:rtl/>
        </w:rPr>
        <w:t>»</w:t>
      </w:r>
      <w:r w:rsidRPr="00707FF6">
        <w:rPr>
          <w:rStyle w:val="Chard"/>
          <w:rFonts w:hint="cs"/>
          <w:rtl/>
        </w:rPr>
        <w:t>، «طبقات</w:t>
      </w:r>
      <w:r w:rsidRPr="009F7424">
        <w:rPr>
          <w:rStyle w:val="Chard"/>
          <w:rFonts w:hint="cs"/>
          <w:rtl/>
        </w:rPr>
        <w:t>»</w:t>
      </w:r>
      <w:r w:rsidRPr="00707FF6">
        <w:rPr>
          <w:rStyle w:val="Chard"/>
          <w:rFonts w:hint="cs"/>
          <w:rtl/>
        </w:rPr>
        <w:t xml:space="preserve"> و «تاریخ طبری</w:t>
      </w:r>
      <w:r w:rsidRPr="009F7424">
        <w:rPr>
          <w:rStyle w:val="Chard"/>
          <w:rFonts w:hint="cs"/>
          <w:rtl/>
        </w:rPr>
        <w:t>»</w:t>
      </w:r>
      <w:r w:rsidRPr="00707FF6">
        <w:rPr>
          <w:rStyle w:val="Chard"/>
          <w:rFonts w:hint="cs"/>
          <w:rtl/>
        </w:rPr>
        <w:t xml:space="preserve"> به‌طور متفرق و در «زرقانی</w:t>
      </w:r>
      <w:r w:rsidRPr="009F7424">
        <w:rPr>
          <w:rStyle w:val="Chard"/>
          <w:rFonts w:hint="cs"/>
          <w:rtl/>
        </w:rPr>
        <w:t>»</w:t>
      </w:r>
      <w:r w:rsidRPr="00707FF6">
        <w:rPr>
          <w:rStyle w:val="Chard"/>
          <w:rFonts w:hint="cs"/>
          <w:rtl/>
        </w:rPr>
        <w:t xml:space="preserve"> جلد اول ص 236 تا 240 یکجا مذکور اند. داستان اخیر در صحیح بخاری نیز چنین ذکر شده: هنگامی که قریش خانه کعبه را تعمیر می‌کردند، رسول اکرم </w:t>
      </w:r>
      <w:r w:rsidRPr="006A2239">
        <w:rPr>
          <w:rStyle w:val="Chard"/>
          <w:rFonts w:cs="CTraditional Arabic" w:hint="cs"/>
          <w:rtl/>
        </w:rPr>
        <w:t>ج</w:t>
      </w:r>
      <w:r w:rsidRPr="00707FF6">
        <w:rPr>
          <w:rStyle w:val="Chard"/>
          <w:rFonts w:hint="cs"/>
          <w:rtl/>
        </w:rPr>
        <w:t xml:space="preserve"> نیز شرکت داشتند و سنگ‌ها را بر دوش مبارک حمل کرده می‌آوردند، به گونه‌ای که شانۀ مبارک زخمی شده بود.</w:t>
      </w:r>
    </w:p>
  </w:footnote>
  <w:footnote w:id="16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تورات، تکوین، قصه یوسف.</w:t>
      </w:r>
    </w:p>
  </w:footnote>
  <w:footnote w:id="16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سنن ابی داود 2/ 326 کتاب الادب، باب فی الوعد.</w:t>
      </w:r>
    </w:p>
  </w:footnote>
  <w:footnote w:id="16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ابو داود 2/ 317.</w:t>
      </w:r>
    </w:p>
  </w:footnote>
  <w:footnote w:id="17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اصابه 5/ 353 ترجمه قیس بن سائب.</w:t>
      </w:r>
    </w:p>
  </w:footnote>
  <w:footnote w:id="17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وقایع ازدواج خدیجه در «سیره ابن هشام</w:t>
      </w:r>
      <w:r w:rsidRPr="009F7424">
        <w:rPr>
          <w:rStyle w:val="Chard"/>
          <w:rFonts w:hint="cs"/>
          <w:rtl/>
        </w:rPr>
        <w:t>»</w:t>
      </w:r>
      <w:r w:rsidRPr="00707FF6">
        <w:rPr>
          <w:rStyle w:val="Chard"/>
          <w:rFonts w:hint="cs"/>
          <w:rtl/>
        </w:rPr>
        <w:t>، «ابن سعد</w:t>
      </w:r>
      <w:r w:rsidRPr="009F7424">
        <w:rPr>
          <w:rStyle w:val="Chard"/>
          <w:rFonts w:hint="cs"/>
          <w:rtl/>
        </w:rPr>
        <w:t>»</w:t>
      </w:r>
      <w:r w:rsidRPr="00707FF6">
        <w:rPr>
          <w:rStyle w:val="Chard"/>
          <w:rFonts w:hint="cs"/>
          <w:rtl/>
        </w:rPr>
        <w:t xml:space="preserve"> و «تاریخ طبری</w:t>
      </w:r>
      <w:r w:rsidRPr="009F7424">
        <w:rPr>
          <w:rStyle w:val="Chard"/>
          <w:rFonts w:hint="cs"/>
          <w:rtl/>
        </w:rPr>
        <w:t>»</w:t>
      </w:r>
      <w:r w:rsidRPr="00707FF6">
        <w:rPr>
          <w:rStyle w:val="Chard"/>
          <w:rFonts w:hint="cs"/>
          <w:rtl/>
        </w:rPr>
        <w:t xml:space="preserve"> با اختلاف، تفصیل و اجمال، اثبات و نفی مذکور اند. من با توجه به شواهد و قراین، روایت معتمد را ذکر کرده‌ام، برای آگاهی بیشتر به زرقانی 1/ 232 تا 236 مراجعه شود.</w:t>
      </w:r>
    </w:p>
  </w:footnote>
  <w:footnote w:id="17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از خانه خدیجه فقط طبری بحث کرده، در ابن حنبل (مسند ابن عباس) فقط وقایع مذکور اند.</w:t>
      </w:r>
    </w:p>
  </w:footnote>
  <w:footnote w:id="17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نور النبراس فی شرح ابن سیدالناس.</w:t>
      </w:r>
    </w:p>
  </w:footnote>
  <w:footnote w:id="17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مسند احمد بن حنبل 4/ 206 (سلیمان ندوی).</w:t>
      </w:r>
    </w:p>
  </w:footnote>
  <w:footnote w:id="17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مارگولیوث /57.</w:t>
      </w:r>
    </w:p>
  </w:footnote>
  <w:footnote w:id="176">
    <w:p w:rsidR="001622D0" w:rsidRPr="00611D21" w:rsidRDefault="001622D0" w:rsidP="00707FF6">
      <w:pPr>
        <w:pStyle w:val="FootnoteText"/>
        <w:bidi/>
        <w:ind w:left="284" w:hanging="284"/>
        <w:jc w:val="both"/>
        <w:rPr>
          <w:rFonts w:cs="Times New Roman"/>
          <w:sz w:val="24"/>
          <w:szCs w:val="24"/>
          <w:rtl/>
          <w:lang w:bidi="fa-IR"/>
        </w:rPr>
      </w:pPr>
      <w:r w:rsidRPr="00707FF6">
        <w:rPr>
          <w:rStyle w:val="Chard"/>
        </w:rPr>
        <w:footnoteRef/>
      </w:r>
      <w:r w:rsidRPr="00707FF6">
        <w:rPr>
          <w:rStyle w:val="Chard"/>
          <w:rFonts w:hint="cs"/>
          <w:rtl/>
        </w:rPr>
        <w:t>- اگر مورخان اروپایی که گفته‌های آنان فقط بر حدس و گمان مبتنی است، اینگونه وقایع را بیان کنند، جای تعجب نیست. ولی روایت سفر آن‌حضرت به مصر از روایات خنده‌آور عصر تاریک و انحطاط اروپا است. ایشان سفر دریایی قطعاً نداشته</w:t>
      </w:r>
      <w:r w:rsidRPr="00707FF6">
        <w:rPr>
          <w:rStyle w:val="Chard"/>
          <w:rFonts w:hint="eastAsia"/>
          <w:rtl/>
        </w:rPr>
        <w:t>‌</w:t>
      </w:r>
      <w:r w:rsidRPr="00707FF6">
        <w:rPr>
          <w:rStyle w:val="Chard"/>
          <w:rFonts w:hint="cs"/>
          <w:rtl/>
        </w:rPr>
        <w:t>اند و چنانچه روایت سفر بحرین صحیح باشد، خلیج فارس را نیز مشاهده کرده</w:t>
      </w:r>
      <w:r w:rsidRPr="00707FF6">
        <w:rPr>
          <w:rStyle w:val="Chard"/>
          <w:rFonts w:hint="eastAsia"/>
          <w:rtl/>
        </w:rPr>
        <w:t>‌</w:t>
      </w:r>
      <w:r w:rsidRPr="00707FF6">
        <w:rPr>
          <w:rStyle w:val="Chard"/>
          <w:rFonts w:hint="cs"/>
          <w:rtl/>
        </w:rPr>
        <w:t>اند و مشاهدۀ «بحر میت</w:t>
      </w:r>
      <w:r w:rsidRPr="009F7424">
        <w:rPr>
          <w:rStyle w:val="Chard"/>
          <w:rFonts w:hint="cs"/>
          <w:rtl/>
        </w:rPr>
        <w:t>»</w:t>
      </w:r>
      <w:r w:rsidRPr="00707FF6">
        <w:rPr>
          <w:rStyle w:val="Chard"/>
          <w:rFonts w:hint="cs"/>
          <w:rtl/>
        </w:rPr>
        <w:t xml:space="preserve"> نیز ممکن است، زیرا که محل وقوع آن میان سرزمین عرب و شام است. جایی که چندین بار از آنجا گذر فرموده</w:t>
      </w:r>
      <w:r w:rsidRPr="00707FF6">
        <w:rPr>
          <w:rStyle w:val="Chard"/>
          <w:rFonts w:hint="eastAsia"/>
          <w:rtl/>
        </w:rPr>
        <w:t>‌</w:t>
      </w:r>
      <w:r w:rsidRPr="00707FF6">
        <w:rPr>
          <w:rStyle w:val="Chard"/>
          <w:rFonts w:hint="cs"/>
          <w:rtl/>
        </w:rPr>
        <w:t>اند. (سلیمان ندوی)</w:t>
      </w:r>
    </w:p>
  </w:footnote>
  <w:footnote w:id="177">
    <w:p w:rsidR="001622D0" w:rsidRPr="00707FF6" w:rsidRDefault="001622D0" w:rsidP="00B313D4">
      <w:pPr>
        <w:pStyle w:val="FootnoteText"/>
        <w:widowControl w:val="0"/>
        <w:bidi/>
        <w:ind w:left="284" w:hanging="284"/>
        <w:jc w:val="both"/>
        <w:rPr>
          <w:rStyle w:val="Chard"/>
          <w:rtl/>
        </w:rPr>
      </w:pPr>
      <w:r w:rsidRPr="00707FF6">
        <w:rPr>
          <w:rStyle w:val="Chard"/>
        </w:rPr>
        <w:footnoteRef/>
      </w:r>
      <w:r w:rsidRPr="00707FF6">
        <w:rPr>
          <w:rStyle w:val="Chard"/>
          <w:rFonts w:hint="cs"/>
          <w:rtl/>
        </w:rPr>
        <w:t>- در صحیح البخاری «باب المناقب</w:t>
      </w:r>
      <w:r w:rsidRPr="009F7424">
        <w:rPr>
          <w:rStyle w:val="Chard"/>
          <w:rFonts w:hint="cs"/>
          <w:rtl/>
        </w:rPr>
        <w:t>»</w:t>
      </w:r>
      <w:r w:rsidRPr="00707FF6">
        <w:rPr>
          <w:rStyle w:val="Chard"/>
          <w:rFonts w:hint="cs"/>
          <w:rtl/>
        </w:rPr>
        <w:t xml:space="preserve"> ذکر «زید بن عمرو بن نفیل</w:t>
      </w:r>
      <w:r w:rsidRPr="009F7424">
        <w:rPr>
          <w:rStyle w:val="Chard"/>
          <w:rFonts w:hint="cs"/>
          <w:rtl/>
        </w:rPr>
        <w:t>»</w:t>
      </w:r>
      <w:r w:rsidRPr="00707FF6">
        <w:rPr>
          <w:rStyle w:val="Chard"/>
          <w:rFonts w:hint="cs"/>
          <w:rtl/>
        </w:rPr>
        <w:t xml:space="preserve"> این حدیث را امام بخاری و در «ابواب</w:t>
      </w:r>
      <w:r w:rsidRPr="009F7424">
        <w:rPr>
          <w:rStyle w:val="Chard"/>
          <w:rFonts w:hint="cs"/>
          <w:rtl/>
        </w:rPr>
        <w:t>»</w:t>
      </w:r>
      <w:r w:rsidRPr="00707FF6">
        <w:rPr>
          <w:rStyle w:val="Chard"/>
          <w:rFonts w:hint="cs"/>
          <w:rtl/>
        </w:rPr>
        <w:t xml:space="preserve"> نیز نقل کرده است، در الفاظ آن اجمال است که در این روایت برطرف شده است. در مسند «ابن حنبل</w:t>
      </w:r>
      <w:r w:rsidRPr="009F7424">
        <w:rPr>
          <w:rStyle w:val="Chard"/>
          <w:rFonts w:hint="cs"/>
          <w:rtl/>
        </w:rPr>
        <w:t>»</w:t>
      </w:r>
      <w:r w:rsidRPr="00707FF6">
        <w:rPr>
          <w:rStyle w:val="Chard"/>
          <w:rFonts w:hint="cs"/>
          <w:rtl/>
        </w:rPr>
        <w:t xml:space="preserve"> ج 1/ 189 روایتی مذکور است که آن‌حضرت </w:t>
      </w:r>
      <w:r w:rsidRPr="006A2239">
        <w:rPr>
          <w:rStyle w:val="Chard"/>
          <w:rFonts w:cs="CTraditional Arabic" w:hint="cs"/>
          <w:rtl/>
        </w:rPr>
        <w:t>ج</w:t>
      </w:r>
      <w:r w:rsidRPr="00707FF6">
        <w:rPr>
          <w:rStyle w:val="Chard"/>
          <w:rFonts w:hint="cs"/>
          <w:rtl/>
        </w:rPr>
        <w:t xml:space="preserve"> زید را به خوردن آن غذا دعوت کرد. زید از تناول آن خودداری نمود و سپس از آن تاریخ به بعد هیچگاه آن‌حضرت از غذاهایی که نذر بت‌ها بودند نخوردند، ولی حال راویان این روایت معلوم نیست. در هرحال، در مقابل روایت صحیح بخاری این روایت اعتباری ندارد.</w:t>
      </w:r>
    </w:p>
  </w:footnote>
  <w:footnote w:id="178">
    <w:p w:rsidR="001622D0" w:rsidRPr="00707FF6" w:rsidRDefault="001622D0" w:rsidP="00B313D4">
      <w:pPr>
        <w:pStyle w:val="FootnoteText"/>
        <w:widowControl w:val="0"/>
        <w:bidi/>
        <w:ind w:left="284" w:hanging="284"/>
        <w:jc w:val="both"/>
        <w:rPr>
          <w:rStyle w:val="Chard"/>
          <w:rtl/>
        </w:rPr>
      </w:pPr>
      <w:r w:rsidRPr="00707FF6">
        <w:rPr>
          <w:rStyle w:val="Chard"/>
        </w:rPr>
        <w:footnoteRef/>
      </w:r>
      <w:r w:rsidRPr="00707FF6">
        <w:rPr>
          <w:rStyle w:val="Chard"/>
          <w:rFonts w:hint="cs"/>
          <w:rtl/>
        </w:rPr>
        <w:t>- «عزی</w:t>
      </w:r>
      <w:r w:rsidRPr="009F7424">
        <w:rPr>
          <w:rStyle w:val="Chard"/>
          <w:rFonts w:hint="cs"/>
          <w:rtl/>
        </w:rPr>
        <w:t>»</w:t>
      </w:r>
      <w:r w:rsidRPr="00707FF6">
        <w:rPr>
          <w:rStyle w:val="Chard"/>
          <w:rFonts w:hint="cs"/>
          <w:rtl/>
        </w:rPr>
        <w:t xml:space="preserve"> نام یکی از بت‌ها بود.</w:t>
      </w:r>
    </w:p>
  </w:footnote>
  <w:footnote w:id="179">
    <w:p w:rsidR="001622D0" w:rsidRPr="00707FF6" w:rsidRDefault="001622D0" w:rsidP="00B313D4">
      <w:pPr>
        <w:pStyle w:val="FootnoteText"/>
        <w:widowControl w:val="0"/>
        <w:bidi/>
        <w:ind w:left="284" w:hanging="284"/>
        <w:jc w:val="both"/>
        <w:rPr>
          <w:rStyle w:val="Chard"/>
          <w:rtl/>
        </w:rPr>
      </w:pPr>
      <w:r w:rsidRPr="00707FF6">
        <w:rPr>
          <w:rStyle w:val="Chard"/>
        </w:rPr>
        <w:footnoteRef/>
      </w:r>
      <w:r w:rsidRPr="00707FF6">
        <w:rPr>
          <w:rStyle w:val="Chard"/>
          <w:rFonts w:hint="cs"/>
          <w:rtl/>
        </w:rPr>
        <w:t xml:space="preserve">- مستر مارگولیوث برخلاف این یک ادعای حیرت‌آوری مطرح کرده است و برای اثبات آن مرتکب فریبکاری شگفت‌انگیزتری شده و اظهار داشته: رسول اکرم و خدیجه قبل از خواب، بتی را که عزی نام داشت، می‌پرستیدند. نامبرده به منظور اثبات این ادعای خود، روایتی از «مسند ابن </w:t>
      </w:r>
      <w:r w:rsidRPr="00D64D48">
        <w:rPr>
          <w:rStyle w:val="Chard"/>
          <w:rFonts w:hint="cs"/>
          <w:spacing w:val="-4"/>
          <w:rtl/>
        </w:rPr>
        <w:t xml:space="preserve">حنبل» (ج 4/ 222) با این الفاظ بیان کرده است: </w:t>
      </w:r>
      <w:r w:rsidRPr="00D64D48">
        <w:rPr>
          <w:rStyle w:val="Chard"/>
          <w:spacing w:val="-4"/>
          <w:rtl/>
        </w:rPr>
        <w:t>«</w:t>
      </w:r>
      <w:r w:rsidRPr="00D64D48">
        <w:rPr>
          <w:rStyle w:val="Chare"/>
          <w:rFonts w:hint="cs"/>
          <w:spacing w:val="-4"/>
          <w:rtl/>
        </w:rPr>
        <w:t>حدثني جار لخديجة بنت خويلد أنه سمع النبي</w:t>
      </w:r>
      <w:r w:rsidRPr="00D27802">
        <w:rPr>
          <w:rStyle w:val="Chare"/>
          <w:rFonts w:hint="cs"/>
          <w:rtl/>
        </w:rPr>
        <w:t xml:space="preserve"> </w:t>
      </w:r>
      <w:r w:rsidRPr="00D64D48">
        <w:rPr>
          <w:rStyle w:val="Char6"/>
          <w:rFonts w:cs="CTraditional Arabic" w:hint="cs"/>
          <w:spacing w:val="-4"/>
          <w:sz w:val="23"/>
          <w:szCs w:val="23"/>
          <w:rtl/>
        </w:rPr>
        <w:t>ج</w:t>
      </w:r>
      <w:r w:rsidRPr="00D27802">
        <w:rPr>
          <w:rStyle w:val="Chare"/>
          <w:rFonts w:hint="cs"/>
          <w:rtl/>
        </w:rPr>
        <w:t xml:space="preserve"> </w:t>
      </w:r>
      <w:r w:rsidRPr="00D64D48">
        <w:rPr>
          <w:rStyle w:val="Chare"/>
          <w:rFonts w:hint="cs"/>
          <w:rtl/>
        </w:rPr>
        <w:t>وهو يقول لخديجة: أي خديجة! والله لا أعبد اللات والعزى والله لا أعبد أبداً قال: فتقول خديجة: حل للات حل العزى قال: كانت صنمهم التي كانوا يعبدون ثم يضطجعون</w:t>
      </w:r>
      <w:r w:rsidRPr="009F7424">
        <w:rPr>
          <w:rStyle w:val="Char6"/>
          <w:rFonts w:cs="IRNazli"/>
          <w:sz w:val="23"/>
          <w:szCs w:val="23"/>
          <w:rtl/>
        </w:rPr>
        <w:t>»</w:t>
      </w:r>
      <w:r w:rsidRPr="00707FF6">
        <w:rPr>
          <w:rStyle w:val="Chard"/>
          <w:rFonts w:hint="cs"/>
          <w:rtl/>
        </w:rPr>
        <w:t>.</w:t>
      </w:r>
    </w:p>
    <w:p w:rsidR="001622D0" w:rsidRPr="00707FF6" w:rsidRDefault="001622D0" w:rsidP="00B313D4">
      <w:pPr>
        <w:pStyle w:val="FootnoteText"/>
        <w:widowControl w:val="0"/>
        <w:bidi/>
        <w:ind w:left="284" w:firstLine="0"/>
        <w:jc w:val="both"/>
        <w:rPr>
          <w:rStyle w:val="Chard"/>
          <w:rtl/>
        </w:rPr>
      </w:pPr>
      <w:r w:rsidRPr="00707FF6">
        <w:rPr>
          <w:rStyle w:val="Chard"/>
          <w:rFonts w:hint="cs"/>
          <w:rtl/>
        </w:rPr>
        <w:t xml:space="preserve">برایم یکی از همسایگان خدیجه دختر خویلد بیان کرد که از رسول اکرم </w:t>
      </w:r>
      <w:r w:rsidRPr="006A2239">
        <w:rPr>
          <w:rStyle w:val="Chard"/>
          <w:rFonts w:cs="CTraditional Arabic" w:hint="cs"/>
          <w:rtl/>
        </w:rPr>
        <w:t>ج</w:t>
      </w:r>
      <w:r w:rsidRPr="00707FF6">
        <w:rPr>
          <w:rStyle w:val="Chard"/>
          <w:rFonts w:hint="cs"/>
          <w:rtl/>
        </w:rPr>
        <w:t xml:space="preserve"> شنید که به خدیجه می‌گفت: ای خدیجه! به خدا سوگند! هیچگاه لات و عزی را پرستش نخواهم کرد. خدیجه می‌گفت: لات و عزی را رها کن! (یعنی ذکری از آن‌ها به میان نیاور!) او می‌گوید: لات و عزی بت‌هایی بودند که عرب‌ها پیش از خواب آن‌ها را پرستش می‌کردند.</w:t>
      </w:r>
    </w:p>
    <w:p w:rsidR="001622D0" w:rsidRPr="00707FF6" w:rsidRDefault="001622D0" w:rsidP="00D64D48">
      <w:pPr>
        <w:pStyle w:val="FootnoteText"/>
        <w:bidi/>
        <w:ind w:left="284" w:firstLine="0"/>
        <w:jc w:val="both"/>
        <w:rPr>
          <w:rStyle w:val="Chard"/>
          <w:rtl/>
        </w:rPr>
      </w:pPr>
      <w:r w:rsidRPr="00707FF6">
        <w:rPr>
          <w:rStyle w:val="Chard"/>
          <w:rFonts w:hint="cs"/>
          <w:rtl/>
        </w:rPr>
        <w:t>هرکس با زبان عربی اندک آشنایی داشته باشد، می‌داند که در عبارت فوق لفظ «کانوا</w:t>
      </w:r>
      <w:r w:rsidRPr="009F7424">
        <w:rPr>
          <w:rStyle w:val="Chard"/>
          <w:rFonts w:hint="cs"/>
          <w:rtl/>
        </w:rPr>
        <w:t>»</w:t>
      </w:r>
      <w:r w:rsidRPr="00707FF6">
        <w:rPr>
          <w:rStyle w:val="Chard"/>
          <w:rFonts w:hint="cs"/>
          <w:rtl/>
        </w:rPr>
        <w:t xml:space="preserve"> مذکور است که مفهوم آن این است که عرب‌ها پیش از خوابیدن آن‌ها را می‌پرستیدند. اگر منظور آن‌حضرت بود، صیغۀ تثنیه بکار می‌رفت نه صیغۀ جمع. علاوه بر این، در خود این روایت تنفر و </w:t>
      </w:r>
      <w:r w:rsidRPr="00D64D48">
        <w:rPr>
          <w:rStyle w:val="Chard"/>
          <w:rFonts w:hint="cs"/>
          <w:spacing w:val="-4"/>
          <w:rtl/>
        </w:rPr>
        <w:t>انزجار شدید آن</w:t>
      </w:r>
      <w:r w:rsidRPr="00D64D48">
        <w:rPr>
          <w:rStyle w:val="Chard"/>
          <w:rFonts w:hint="eastAsia"/>
          <w:spacing w:val="-4"/>
          <w:rtl/>
        </w:rPr>
        <w:t>‌</w:t>
      </w:r>
      <w:r w:rsidRPr="00D64D48">
        <w:rPr>
          <w:rStyle w:val="Chard"/>
          <w:rFonts w:hint="cs"/>
          <w:spacing w:val="-4"/>
          <w:rtl/>
        </w:rPr>
        <w:t xml:space="preserve">حضرت از لات و عزی بیان شده است. نیز مارگولیوث بیان داشته که رسول اکرم </w:t>
      </w:r>
      <w:r w:rsidRPr="00D64D48">
        <w:rPr>
          <w:rStyle w:val="Chard"/>
          <w:rFonts w:cs="CTraditional Arabic" w:hint="cs"/>
          <w:spacing w:val="-4"/>
          <w:rtl/>
        </w:rPr>
        <w:t>ج</w:t>
      </w:r>
      <w:r w:rsidRPr="00707FF6">
        <w:rPr>
          <w:rStyle w:val="Chard"/>
          <w:rFonts w:hint="cs"/>
          <w:rtl/>
        </w:rPr>
        <w:t xml:space="preserve"> به نام عزی یک گوسفند خاکستری‌رنگ ذبح کرده بود، ولی در تأیید آن هیچ سندی ذکر نکرده است؛ بلکه به اظهارات «والسون</w:t>
      </w:r>
      <w:r w:rsidRPr="009F7424">
        <w:rPr>
          <w:rStyle w:val="Chard"/>
          <w:rFonts w:hint="cs"/>
          <w:rtl/>
        </w:rPr>
        <w:t>»</w:t>
      </w:r>
      <w:r w:rsidRPr="00707FF6">
        <w:rPr>
          <w:rStyle w:val="Chard"/>
          <w:rFonts w:hint="cs"/>
          <w:rtl/>
        </w:rPr>
        <w:t xml:space="preserve"> بسنده کرده است. (رجوع کنید به کتاب مارگولیوث ص 68 تا 70) در «معجم البلدان</w:t>
      </w:r>
      <w:r w:rsidRPr="009F7424">
        <w:rPr>
          <w:rStyle w:val="Chard"/>
          <w:rFonts w:hint="cs"/>
          <w:rtl/>
        </w:rPr>
        <w:t>»</w:t>
      </w:r>
      <w:r w:rsidRPr="00707FF6">
        <w:rPr>
          <w:rStyle w:val="Chard"/>
          <w:rFonts w:hint="cs"/>
          <w:rtl/>
        </w:rPr>
        <w:t xml:space="preserve"> که یکی از کتاب‌های جغرافیایی است، روایتی با همین مضمون آمده است، اما در آنجا اولاً این روایت بدون سند ذکر شده، ثانیاً از «کلبی</w:t>
      </w:r>
      <w:r w:rsidRPr="009F7424">
        <w:rPr>
          <w:rStyle w:val="Chard"/>
          <w:rFonts w:hint="cs"/>
          <w:rtl/>
        </w:rPr>
        <w:t>»</w:t>
      </w:r>
      <w:r w:rsidRPr="00707FF6">
        <w:rPr>
          <w:rStyle w:val="Chard"/>
          <w:rFonts w:hint="cs"/>
          <w:rtl/>
        </w:rPr>
        <w:t xml:space="preserve"> که یکی از دروغگویان معروف است، نقل گردیده است.</w:t>
      </w:r>
    </w:p>
  </w:footnote>
  <w:footnote w:id="18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در «سیره ابن هشام</w:t>
      </w:r>
      <w:r w:rsidRPr="009F7424">
        <w:rPr>
          <w:rStyle w:val="Chard"/>
          <w:rFonts w:hint="cs"/>
          <w:rtl/>
        </w:rPr>
        <w:t>»</w:t>
      </w:r>
      <w:r w:rsidRPr="00707FF6">
        <w:rPr>
          <w:rStyle w:val="Chard"/>
          <w:rFonts w:hint="cs"/>
          <w:rtl/>
        </w:rPr>
        <w:t xml:space="preserve"> ص 76، غیر از «قیس بن ساعده</w:t>
      </w:r>
      <w:r w:rsidRPr="009F7424">
        <w:rPr>
          <w:rStyle w:val="Chard"/>
          <w:rFonts w:hint="cs"/>
          <w:rtl/>
        </w:rPr>
        <w:t>»</w:t>
      </w:r>
      <w:r w:rsidRPr="00707FF6">
        <w:rPr>
          <w:rStyle w:val="Chard"/>
          <w:rFonts w:hint="cs"/>
          <w:rtl/>
        </w:rPr>
        <w:t xml:space="preserve"> نام و حالات بقیه مذکور است، در «صحیح بخاری</w:t>
      </w:r>
      <w:r w:rsidRPr="009F7424">
        <w:rPr>
          <w:rStyle w:val="Chard"/>
          <w:rFonts w:hint="cs"/>
          <w:rtl/>
        </w:rPr>
        <w:t>»</w:t>
      </w:r>
      <w:r w:rsidRPr="00707FF6">
        <w:rPr>
          <w:rStyle w:val="Chard"/>
          <w:rFonts w:hint="cs"/>
          <w:rtl/>
        </w:rPr>
        <w:t xml:space="preserve"> از «زید</w:t>
      </w:r>
      <w:r w:rsidRPr="009F7424">
        <w:rPr>
          <w:rStyle w:val="Chard"/>
          <w:rFonts w:hint="cs"/>
          <w:rtl/>
        </w:rPr>
        <w:t>»</w:t>
      </w:r>
      <w:r w:rsidRPr="00707FF6">
        <w:rPr>
          <w:rStyle w:val="Chard"/>
          <w:rFonts w:hint="cs"/>
          <w:rtl/>
        </w:rPr>
        <w:t xml:space="preserve"> نیز بحث شده. تذکرۀ «قیس</w:t>
      </w:r>
      <w:r w:rsidRPr="009F7424">
        <w:rPr>
          <w:rStyle w:val="Chard"/>
          <w:rFonts w:hint="cs"/>
          <w:rtl/>
        </w:rPr>
        <w:t>»</w:t>
      </w:r>
      <w:r w:rsidRPr="00707FF6">
        <w:rPr>
          <w:rStyle w:val="Chard"/>
          <w:rFonts w:hint="cs"/>
          <w:rtl/>
        </w:rPr>
        <w:t xml:space="preserve"> در تمام کتاب‌های تاریخ و ادبیات به کثرت بیان گردیده است.</w:t>
      </w:r>
    </w:p>
  </w:footnote>
  <w:footnote w:id="181">
    <w:p w:rsidR="001622D0" w:rsidRPr="00707FF6" w:rsidRDefault="001622D0" w:rsidP="00B313D4">
      <w:pPr>
        <w:pStyle w:val="FootnoteText"/>
        <w:bidi/>
        <w:ind w:left="284" w:hanging="284"/>
        <w:jc w:val="both"/>
        <w:rPr>
          <w:rStyle w:val="Chard"/>
          <w:rtl/>
        </w:rPr>
      </w:pPr>
      <w:r w:rsidRPr="00707FF6">
        <w:rPr>
          <w:rStyle w:val="Chard"/>
        </w:rPr>
        <w:footnoteRef/>
      </w:r>
      <w:r w:rsidRPr="00707FF6">
        <w:rPr>
          <w:rStyle w:val="Chard"/>
          <w:rFonts w:hint="cs"/>
          <w:rtl/>
        </w:rPr>
        <w:t>- تفصیل کامل این مبحث در «اللالی المصنو</w:t>
      </w:r>
      <w:r w:rsidRPr="006406E4">
        <w:rPr>
          <w:rStyle w:val="Chard"/>
          <w:rFonts w:hint="cs"/>
          <w:rtl/>
        </w:rPr>
        <w:t>ع</w:t>
      </w:r>
      <w:r>
        <w:rPr>
          <w:rStyle w:val="Chard"/>
          <w:rFonts w:hint="cs"/>
          <w:rtl/>
        </w:rPr>
        <w:t>ة</w:t>
      </w:r>
      <w:r w:rsidRPr="009F7424">
        <w:rPr>
          <w:rStyle w:val="Chard"/>
          <w:rFonts w:hint="cs"/>
          <w:rtl/>
        </w:rPr>
        <w:t>»</w:t>
      </w:r>
      <w:r w:rsidRPr="00707FF6">
        <w:rPr>
          <w:rStyle w:val="Chard"/>
          <w:rFonts w:hint="cs"/>
          <w:rtl/>
        </w:rPr>
        <w:t xml:space="preserve"> طبع مصر، ص 95 تا 100 مذکور است.</w:t>
      </w:r>
    </w:p>
  </w:footnote>
  <w:footnote w:id="182">
    <w:p w:rsidR="001622D0"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در اینجا نکته‌ای قابل ذکر است: در دوران بنی امیه و بنی عباس این ذوق و طرز تفکر به وجود آمده بود که به شاعران و خطیبان آن عصر دستور می‌دادند تا اشعار و خطبه‌های غیر واقعی جعل کنند و به نام شاعران و خطیبان دوران جاهلیت و یا آغاز اسلام نسبت دهند. محمد بن اسحق از آن دسته از علما است که شخصیتی چون «امام بخاری</w:t>
      </w:r>
      <w:r w:rsidRPr="009F7424">
        <w:rPr>
          <w:rStyle w:val="Chard"/>
          <w:rFonts w:hint="cs"/>
          <w:rtl/>
        </w:rPr>
        <w:t>»</w:t>
      </w:r>
      <w:r w:rsidRPr="00707FF6">
        <w:rPr>
          <w:rStyle w:val="Chard"/>
          <w:rFonts w:hint="cs"/>
          <w:rtl/>
        </w:rPr>
        <w:t xml:space="preserve"> در «جزء القراء</w:t>
      </w:r>
      <w:r w:rsidRPr="006406E4">
        <w:rPr>
          <w:rStyle w:val="Chard"/>
          <w:rFonts w:hint="cs"/>
          <w:rtl/>
        </w:rPr>
        <w:t>ۀ</w:t>
      </w:r>
      <w:r w:rsidRPr="009F7424">
        <w:rPr>
          <w:rStyle w:val="Chard"/>
          <w:rFonts w:hint="cs"/>
          <w:rtl/>
        </w:rPr>
        <w:t>»</w:t>
      </w:r>
      <w:r w:rsidRPr="00707FF6">
        <w:rPr>
          <w:rStyle w:val="Chard"/>
          <w:rFonts w:hint="cs"/>
          <w:rtl/>
        </w:rPr>
        <w:t xml:space="preserve"> از وی روایت می‌کند، ولی روش عام او نیز چنین بود. علامه ذهبی در میزان الاعتدال (طبع مصر ص 92) از خطیب بغدادی روایت کرده که محمد بن اسحق به شاعران آن زمان وقایع مغازی را می‌داد تا در بارۀ آن‌ها اشعار بسازند؛ آنگاه آن اشعار را در کتاب خود اضافه می‌کرد. ابن هشام اشعار زیادی از خدیجه، ابوبکر، ا</w:t>
      </w:r>
      <w:r w:rsidRPr="006406E4">
        <w:rPr>
          <w:rStyle w:val="Chard"/>
          <w:rFonts w:hint="cs"/>
          <w:rtl/>
        </w:rPr>
        <w:t>می</w:t>
      </w:r>
      <w:r>
        <w:rPr>
          <w:rStyle w:val="Chard"/>
          <w:rFonts w:hint="cs"/>
          <w:rtl/>
        </w:rPr>
        <w:t>ة بن</w:t>
      </w:r>
      <w:r w:rsidRPr="00707FF6">
        <w:rPr>
          <w:rStyle w:val="Chard"/>
          <w:rFonts w:hint="cs"/>
          <w:rtl/>
        </w:rPr>
        <w:t xml:space="preserve"> ابی الصلت و ابوطالب نقل کرده که از طرز بیان آن‌ها به وضوح معلوم می‌شود که آن اشعار مربوط به آن زمان نیستند، یک نکتۀ عجیب این است که ابن هشام این اشعار را نقل کرده و در مورد بیشتر آن‌ها اظهار می‌دارد: متخصصان فن شعر و سخن بیشتر این اشعار را جعلی می‌دانند! مثلاً در بارۀ سریه عبیده بن حارث (در ابن هشام 2/ 3) قصیده‌ای از حضرت ابوبکر نقل کرده و نوشته است: </w:t>
      </w:r>
      <w:r w:rsidRPr="00D27802">
        <w:rPr>
          <w:rStyle w:val="Chare"/>
          <w:rtl/>
        </w:rPr>
        <w:t>«</w:t>
      </w:r>
      <w:r w:rsidRPr="00D27802">
        <w:rPr>
          <w:rStyle w:val="Chare"/>
          <w:rFonts w:hint="cs"/>
          <w:rtl/>
        </w:rPr>
        <w:t>وأكثر أهل العلم والشعر ينكر هذه القصيدة لأبي بكر</w:t>
      </w:r>
      <w:r w:rsidRPr="009F7424">
        <w:rPr>
          <w:rStyle w:val="Char6"/>
          <w:rFonts w:cs="IRNazli"/>
          <w:sz w:val="23"/>
          <w:szCs w:val="23"/>
          <w:rtl/>
        </w:rPr>
        <w:t>»</w:t>
      </w:r>
      <w:r w:rsidRPr="00707FF6">
        <w:rPr>
          <w:rStyle w:val="Chard"/>
          <w:rFonts w:hint="cs"/>
          <w:rtl/>
        </w:rPr>
        <w:t xml:space="preserve"> (بیشتر اهل علم و شعر این قصیده را از ابوبکر نمی‌دانند). اینگونه جعل و وضع اشعار برای هدف‌های مختلفی انجام می‌گرفت. بیشتر برای این بود که در آن مجلس‌ها و یا در آن اشعار، نسبت به بعثت رسول اکرم </w:t>
      </w:r>
      <w:r w:rsidRPr="006A2239">
        <w:rPr>
          <w:rStyle w:val="Chard"/>
          <w:rFonts w:cs="CTraditional Arabic" w:hint="cs"/>
          <w:rtl/>
        </w:rPr>
        <w:t>ج</w:t>
      </w:r>
      <w:r w:rsidRPr="00707FF6">
        <w:rPr>
          <w:rStyle w:val="Chard"/>
          <w:rFonts w:hint="cs"/>
          <w:rtl/>
        </w:rPr>
        <w:t xml:space="preserve"> نوعی پیشگویی و یا امری که مؤید اسلام بود، وجود داشت. مثلاً همین خطبۀ «قیس بن ساعده</w:t>
      </w:r>
      <w:r w:rsidRPr="009F7424">
        <w:rPr>
          <w:rStyle w:val="Chard"/>
          <w:rFonts w:hint="cs"/>
          <w:rtl/>
        </w:rPr>
        <w:t>»</w:t>
      </w:r>
      <w:r w:rsidRPr="00707FF6">
        <w:rPr>
          <w:rStyle w:val="Chard"/>
          <w:rFonts w:hint="cs"/>
          <w:rtl/>
        </w:rPr>
        <w:t xml:space="preserve"> در آن این جملات نیز هستند که:</w:t>
      </w:r>
      <w:r w:rsidRPr="00D64D48">
        <w:rPr>
          <w:rStyle w:val="Chard"/>
          <w:rFonts w:hint="cs"/>
          <w:rtl/>
        </w:rPr>
        <w:t xml:space="preserve"> </w:t>
      </w:r>
      <w:r w:rsidRPr="00D64D48">
        <w:rPr>
          <w:rStyle w:val="Chard"/>
          <w:rtl/>
        </w:rPr>
        <w:t>«</w:t>
      </w:r>
      <w:r w:rsidRPr="00D64D48">
        <w:rPr>
          <w:rStyle w:val="Chare"/>
          <w:rFonts w:hint="cs"/>
          <w:rtl/>
        </w:rPr>
        <w:t xml:space="preserve">ظلكم أو أنه فطوبى لمن آمن به فهداه وويل لمن خالفه وعصاه اللالى المصنوعة. </w:t>
      </w:r>
      <w:r w:rsidRPr="00D64D48">
        <w:rPr>
          <w:rStyle w:val="Chard"/>
          <w:rFonts w:hint="cs"/>
          <w:rtl/>
        </w:rPr>
        <w:t>ص 28</w:t>
      </w:r>
      <w:r w:rsidRPr="00D64D48">
        <w:rPr>
          <w:rStyle w:val="Chard"/>
          <w:rtl/>
        </w:rPr>
        <w:t>»</w:t>
      </w:r>
      <w:r w:rsidRPr="00707FF6">
        <w:rPr>
          <w:rStyle w:val="Chard"/>
          <w:rFonts w:hint="cs"/>
          <w:rtl/>
        </w:rPr>
        <w:t xml:space="preserve"> (وقت ظهور پیامبری نزدیک شده، پس مبارک باد برای کسی که بر وی ایمان آورد و او وی را هدایت کند و زیان باد برای کسی که از او مخالفت و نافرمانی کند). قصیده‌ای که به نام ابوطالب تحت عنوان «قصیده لامیه</w:t>
      </w:r>
      <w:r w:rsidRPr="009F7424">
        <w:rPr>
          <w:rStyle w:val="Chard"/>
          <w:rFonts w:hint="cs"/>
          <w:rtl/>
        </w:rPr>
        <w:t>»</w:t>
      </w:r>
      <w:r w:rsidRPr="00707FF6">
        <w:rPr>
          <w:rStyle w:val="Chard"/>
          <w:rFonts w:hint="cs"/>
          <w:rtl/>
        </w:rPr>
        <w:t>، ابن هشام و دیگران نقل کرده</w:t>
      </w:r>
      <w:r w:rsidRPr="00707FF6">
        <w:rPr>
          <w:rStyle w:val="Chard"/>
          <w:rFonts w:hint="eastAsia"/>
          <w:rtl/>
        </w:rPr>
        <w:t>‌</w:t>
      </w:r>
      <w:r w:rsidRPr="00707FF6">
        <w:rPr>
          <w:rStyle w:val="Chard"/>
          <w:rFonts w:hint="cs"/>
          <w:rtl/>
        </w:rPr>
        <w:t>اند کلاً «موضوع</w:t>
      </w:r>
      <w:r w:rsidRPr="009F7424">
        <w:rPr>
          <w:rStyle w:val="Chard"/>
          <w:rFonts w:hint="cs"/>
          <w:rtl/>
        </w:rPr>
        <w:t>»</w:t>
      </w:r>
      <w:r w:rsidRPr="00707FF6">
        <w:rPr>
          <w:rStyle w:val="Chard"/>
          <w:rFonts w:hint="cs"/>
          <w:rtl/>
        </w:rPr>
        <w:t xml:space="preserve"> و «جعلی</w:t>
      </w:r>
      <w:r w:rsidRPr="009F7424">
        <w:rPr>
          <w:rStyle w:val="Chard"/>
          <w:rFonts w:hint="cs"/>
          <w:rtl/>
        </w:rPr>
        <w:t>»</w:t>
      </w:r>
      <w:r w:rsidRPr="00707FF6">
        <w:rPr>
          <w:rStyle w:val="Chard"/>
          <w:rFonts w:hint="cs"/>
          <w:rtl/>
        </w:rPr>
        <w:t xml:space="preserve"> است. اشعار پایانی آن به شرح ذیل است:</w:t>
      </w:r>
    </w:p>
    <w:tbl>
      <w:tblPr>
        <w:bidiVisual/>
        <w:tblW w:w="0" w:type="auto"/>
        <w:tblInd w:w="96" w:type="dxa"/>
        <w:tblLook w:val="04A0" w:firstRow="1" w:lastRow="0" w:firstColumn="1" w:lastColumn="0" w:noHBand="0" w:noVBand="1"/>
      </w:tblPr>
      <w:tblGrid>
        <w:gridCol w:w="3124"/>
        <w:gridCol w:w="568"/>
        <w:gridCol w:w="3408"/>
      </w:tblGrid>
      <w:tr w:rsidR="001622D0" w:rsidTr="00710946">
        <w:tc>
          <w:tcPr>
            <w:tcW w:w="3124" w:type="dxa"/>
            <w:shd w:val="clear" w:color="auto" w:fill="auto"/>
          </w:tcPr>
          <w:p w:rsidR="001622D0" w:rsidRPr="007514C0" w:rsidRDefault="001622D0" w:rsidP="00B313D4">
            <w:pPr>
              <w:pStyle w:val="ae"/>
              <w:widowControl w:val="0"/>
              <w:ind w:firstLine="0"/>
              <w:jc w:val="lowKashida"/>
              <w:rPr>
                <w:rStyle w:val="Chard"/>
                <w:rFonts w:ascii="mylotus" w:hAnsi="mylotus" w:cs="mylotus"/>
                <w:sz w:val="2"/>
                <w:szCs w:val="2"/>
                <w:rtl/>
                <w:lang w:bidi="ar-SA"/>
              </w:rPr>
            </w:pPr>
            <w:r w:rsidRPr="00D64D48">
              <w:rPr>
                <w:rFonts w:hint="cs"/>
                <w:rtl/>
              </w:rPr>
              <w:t>فأصبح فينا أحمد في أرومه</w:t>
            </w:r>
            <w:r>
              <w:rPr>
                <w:rtl/>
              </w:rPr>
              <w:br/>
            </w:r>
          </w:p>
        </w:tc>
        <w:tc>
          <w:tcPr>
            <w:tcW w:w="568" w:type="dxa"/>
            <w:shd w:val="clear" w:color="auto" w:fill="auto"/>
          </w:tcPr>
          <w:p w:rsidR="001622D0" w:rsidRPr="007514C0" w:rsidRDefault="001622D0" w:rsidP="00B313D4">
            <w:pPr>
              <w:pStyle w:val="ae"/>
              <w:widowControl w:val="0"/>
              <w:jc w:val="lowKashida"/>
              <w:rPr>
                <w:rStyle w:val="Chard"/>
                <w:rFonts w:ascii="mylotus" w:hAnsi="mylotus" w:cs="mylotus"/>
                <w:rtl/>
                <w:lang w:bidi="ar-SA"/>
              </w:rPr>
            </w:pPr>
          </w:p>
        </w:tc>
        <w:tc>
          <w:tcPr>
            <w:tcW w:w="3408" w:type="dxa"/>
            <w:shd w:val="clear" w:color="auto" w:fill="auto"/>
          </w:tcPr>
          <w:p w:rsidR="001622D0" w:rsidRPr="007514C0" w:rsidRDefault="001622D0" w:rsidP="00B313D4">
            <w:pPr>
              <w:pStyle w:val="ae"/>
              <w:widowControl w:val="0"/>
              <w:ind w:firstLine="0"/>
              <w:jc w:val="lowKashida"/>
              <w:rPr>
                <w:rStyle w:val="Chard"/>
                <w:rFonts w:ascii="mylotus" w:hAnsi="mylotus" w:cs="mylotus"/>
                <w:sz w:val="2"/>
                <w:szCs w:val="2"/>
                <w:rtl/>
                <w:lang w:bidi="ar-SA"/>
              </w:rPr>
            </w:pPr>
            <w:r w:rsidRPr="00D64D48">
              <w:rPr>
                <w:rFonts w:hint="cs"/>
                <w:rtl/>
              </w:rPr>
              <w:t>تقص</w:t>
            </w:r>
            <w:r>
              <w:rPr>
                <w:rFonts w:hint="cs"/>
                <w:rtl/>
              </w:rPr>
              <w:t>ـ</w:t>
            </w:r>
            <w:r w:rsidRPr="00D64D48">
              <w:rPr>
                <w:rFonts w:hint="cs"/>
                <w:rtl/>
              </w:rPr>
              <w:t>ر عنه سورة المتطاول</w:t>
            </w:r>
            <w:r>
              <w:rPr>
                <w:rtl/>
              </w:rPr>
              <w:br/>
            </w:r>
          </w:p>
        </w:tc>
      </w:tr>
      <w:tr w:rsidR="001622D0" w:rsidTr="00710946">
        <w:tc>
          <w:tcPr>
            <w:tcW w:w="3124" w:type="dxa"/>
            <w:shd w:val="clear" w:color="auto" w:fill="auto"/>
          </w:tcPr>
          <w:p w:rsidR="001622D0" w:rsidRPr="007514C0" w:rsidRDefault="001622D0" w:rsidP="00B313D4">
            <w:pPr>
              <w:pStyle w:val="ae"/>
              <w:widowControl w:val="0"/>
              <w:ind w:firstLine="0"/>
              <w:jc w:val="lowKashida"/>
              <w:rPr>
                <w:sz w:val="2"/>
                <w:szCs w:val="2"/>
                <w:rtl/>
              </w:rPr>
            </w:pPr>
            <w:r w:rsidRPr="00D64D48">
              <w:rPr>
                <w:rFonts w:hint="cs"/>
                <w:rtl/>
              </w:rPr>
              <w:t>فأيده رب العباده بنص</w:t>
            </w:r>
            <w:r>
              <w:rPr>
                <w:rFonts w:hint="cs"/>
                <w:rtl/>
              </w:rPr>
              <w:t>ـ</w:t>
            </w:r>
            <w:r w:rsidRPr="00D64D48">
              <w:rPr>
                <w:rFonts w:hint="cs"/>
                <w:rtl/>
              </w:rPr>
              <w:t>ره</w:t>
            </w:r>
            <w:r>
              <w:rPr>
                <w:rtl/>
              </w:rPr>
              <w:br/>
            </w:r>
          </w:p>
        </w:tc>
        <w:tc>
          <w:tcPr>
            <w:tcW w:w="568" w:type="dxa"/>
            <w:shd w:val="clear" w:color="auto" w:fill="auto"/>
          </w:tcPr>
          <w:p w:rsidR="001622D0" w:rsidRPr="007514C0" w:rsidRDefault="001622D0" w:rsidP="00B313D4">
            <w:pPr>
              <w:pStyle w:val="ae"/>
              <w:widowControl w:val="0"/>
              <w:jc w:val="lowKashida"/>
              <w:rPr>
                <w:rStyle w:val="Chard"/>
                <w:rFonts w:ascii="mylotus" w:hAnsi="mylotus" w:cs="mylotus"/>
                <w:rtl/>
                <w:lang w:bidi="ar-SA"/>
              </w:rPr>
            </w:pPr>
          </w:p>
        </w:tc>
        <w:tc>
          <w:tcPr>
            <w:tcW w:w="3408" w:type="dxa"/>
            <w:shd w:val="clear" w:color="auto" w:fill="auto"/>
          </w:tcPr>
          <w:p w:rsidR="001622D0" w:rsidRPr="007514C0" w:rsidRDefault="001622D0" w:rsidP="00B313D4">
            <w:pPr>
              <w:pStyle w:val="ae"/>
              <w:widowControl w:val="0"/>
              <w:ind w:firstLine="0"/>
              <w:jc w:val="lowKashida"/>
              <w:rPr>
                <w:sz w:val="2"/>
                <w:szCs w:val="2"/>
                <w:rtl/>
              </w:rPr>
            </w:pPr>
            <w:r w:rsidRPr="00D64D48">
              <w:rPr>
                <w:rFonts w:hint="cs"/>
                <w:rtl/>
              </w:rPr>
              <w:t>وأظهر ديناً حقه غير باطل</w:t>
            </w:r>
            <w:r>
              <w:rPr>
                <w:rtl/>
              </w:rPr>
              <w:br/>
            </w:r>
          </w:p>
        </w:tc>
      </w:tr>
    </w:tbl>
    <w:p w:rsidR="001622D0" w:rsidRPr="00D64D48" w:rsidRDefault="001622D0" w:rsidP="00D64D48">
      <w:pPr>
        <w:pStyle w:val="FootnoteText"/>
        <w:bidi/>
        <w:ind w:left="284" w:hanging="284"/>
        <w:jc w:val="both"/>
        <w:rPr>
          <w:rStyle w:val="Chard"/>
          <w:sz w:val="2"/>
          <w:szCs w:val="2"/>
          <w:rtl/>
        </w:rPr>
      </w:pPr>
    </w:p>
    <w:p w:rsidR="001622D0" w:rsidRPr="00707FF6" w:rsidRDefault="001622D0" w:rsidP="00D64D48">
      <w:pPr>
        <w:pStyle w:val="FootnoteText"/>
        <w:bidi/>
        <w:ind w:left="284" w:firstLine="0"/>
        <w:jc w:val="both"/>
        <w:rPr>
          <w:rStyle w:val="Chard"/>
          <w:rtl/>
        </w:rPr>
      </w:pPr>
      <w:r w:rsidRPr="00707FF6">
        <w:rPr>
          <w:rStyle w:val="Chard"/>
          <w:rFonts w:hint="cs"/>
          <w:rtl/>
        </w:rPr>
        <w:t>(به جای موضوع و جعلی قراردادن سر تا پای این قصیده، همچنانکه مؤلف گفته: جعلی قراردادن اکثر آن صحیح است، زیرا که دو شعر از اشعار آن در صحاح نیز مذکور اند. مثلاً در صحیح بخاری و صحیح مسلم باب «الاستسقاء</w:t>
      </w:r>
      <w:r w:rsidRPr="009F7424">
        <w:rPr>
          <w:rStyle w:val="Chard"/>
          <w:rFonts w:hint="cs"/>
          <w:rtl/>
        </w:rPr>
        <w:t>»</w:t>
      </w:r>
      <w:r w:rsidRPr="00707FF6">
        <w:rPr>
          <w:rStyle w:val="Chard"/>
          <w:rFonts w:hint="cs"/>
          <w:rtl/>
        </w:rPr>
        <w:t xml:space="preserve"> «ابن اسحق</w:t>
      </w:r>
      <w:r w:rsidRPr="009F7424">
        <w:rPr>
          <w:rStyle w:val="Chard"/>
          <w:rFonts w:hint="cs"/>
          <w:rtl/>
        </w:rPr>
        <w:t>»</w:t>
      </w:r>
      <w:r w:rsidRPr="00707FF6">
        <w:rPr>
          <w:rStyle w:val="Chard"/>
          <w:rFonts w:hint="cs"/>
          <w:rtl/>
        </w:rPr>
        <w:t xml:space="preserve"> این قصیده را نقل کرده و اظهار داشته است: «و بعض أهل العلم بالشعر ینکر أکثرها</w:t>
      </w:r>
      <w:r w:rsidRPr="009F7424">
        <w:rPr>
          <w:rStyle w:val="Chard"/>
          <w:rFonts w:hint="cs"/>
          <w:rtl/>
        </w:rPr>
        <w:t>»</w:t>
      </w:r>
      <w:r w:rsidRPr="00707FF6">
        <w:rPr>
          <w:rStyle w:val="Chard"/>
          <w:rFonts w:hint="cs"/>
          <w:rtl/>
        </w:rPr>
        <w:t xml:space="preserve"> یعنی بعضی از ماهران شعر صحت اکثر این اشکار را انکار کرده</w:t>
      </w:r>
      <w:r w:rsidRPr="00707FF6">
        <w:rPr>
          <w:rStyle w:val="Chard"/>
          <w:rFonts w:hint="eastAsia"/>
          <w:rtl/>
        </w:rPr>
        <w:t>‌</w:t>
      </w:r>
      <w:r w:rsidRPr="00707FF6">
        <w:rPr>
          <w:rStyle w:val="Chard"/>
          <w:rFonts w:hint="cs"/>
          <w:rtl/>
        </w:rPr>
        <w:t>اند. (سلیمان ندوی).</w:t>
      </w:r>
    </w:p>
    <w:p w:rsidR="001622D0" w:rsidRDefault="001622D0" w:rsidP="00D64D48">
      <w:pPr>
        <w:pStyle w:val="FootnoteText"/>
        <w:bidi/>
        <w:ind w:left="284" w:firstLine="0"/>
        <w:jc w:val="both"/>
        <w:rPr>
          <w:rStyle w:val="Chard"/>
          <w:rtl/>
        </w:rPr>
      </w:pPr>
      <w:r w:rsidRPr="00707FF6">
        <w:rPr>
          <w:rStyle w:val="Chard"/>
          <w:rFonts w:hint="cs"/>
          <w:rtl/>
        </w:rPr>
        <w:t>بیشتر آن‌ها چنین می‌کردند که آنچه در قرآن مجید در بارۀ توحید و معاد مذکور است، مطابق با آن اشعار می‌ساختند و فکر می‌کردند با این عمل خود به گونه‌ای اسلام مورد تأیید و حمایت قرار می‌گیرد، از خواندن اشعاری که به نام «امیه بن ابی الصلت</w:t>
      </w:r>
      <w:r w:rsidRPr="009F7424">
        <w:rPr>
          <w:rStyle w:val="Chard"/>
          <w:rFonts w:hint="cs"/>
          <w:rtl/>
        </w:rPr>
        <w:t>»</w:t>
      </w:r>
      <w:r w:rsidRPr="00707FF6">
        <w:rPr>
          <w:rStyle w:val="Chard"/>
          <w:rFonts w:hint="cs"/>
          <w:rtl/>
        </w:rPr>
        <w:t xml:space="preserve"> شهرت دارند، یقین می‌شود که گویی شخصی قرآن را در جلو خود قرار داده و آن اشعار را سروده است، مثلاً:</w:t>
      </w:r>
    </w:p>
    <w:tbl>
      <w:tblPr>
        <w:bidiVisual/>
        <w:tblW w:w="0" w:type="auto"/>
        <w:tblInd w:w="96" w:type="dxa"/>
        <w:tblLook w:val="04A0" w:firstRow="1" w:lastRow="0" w:firstColumn="1" w:lastColumn="0" w:noHBand="0" w:noVBand="1"/>
      </w:tblPr>
      <w:tblGrid>
        <w:gridCol w:w="3408"/>
        <w:gridCol w:w="568"/>
        <w:gridCol w:w="3124"/>
      </w:tblGrid>
      <w:tr w:rsidR="001622D0" w:rsidTr="00710946">
        <w:tc>
          <w:tcPr>
            <w:tcW w:w="3408" w:type="dxa"/>
            <w:shd w:val="clear" w:color="auto" w:fill="auto"/>
          </w:tcPr>
          <w:p w:rsidR="001622D0" w:rsidRPr="007514C0" w:rsidRDefault="001622D0" w:rsidP="00C96045">
            <w:pPr>
              <w:pStyle w:val="ae"/>
              <w:ind w:firstLine="0"/>
              <w:jc w:val="lowKashida"/>
              <w:rPr>
                <w:rStyle w:val="Chard"/>
                <w:sz w:val="2"/>
                <w:szCs w:val="2"/>
                <w:rtl/>
              </w:rPr>
            </w:pPr>
            <w:r>
              <w:rPr>
                <w:rtl/>
              </w:rPr>
              <w:t>فقلت له</w:t>
            </w:r>
            <w:r>
              <w:rPr>
                <w:rFonts w:hint="cs"/>
                <w:rtl/>
              </w:rPr>
              <w:t>:</w:t>
            </w:r>
            <w:r>
              <w:rPr>
                <w:rtl/>
              </w:rPr>
              <w:t xml:space="preserve"> </w:t>
            </w:r>
            <w:r>
              <w:rPr>
                <w:rFonts w:hint="cs"/>
                <w:rtl/>
              </w:rPr>
              <w:t>فا</w:t>
            </w:r>
            <w:r>
              <w:rPr>
                <w:rtl/>
              </w:rPr>
              <w:t xml:space="preserve">ذهب </w:t>
            </w:r>
            <w:r>
              <w:rPr>
                <w:rFonts w:hint="cs"/>
                <w:rtl/>
              </w:rPr>
              <w:t>وها</w:t>
            </w:r>
            <w:r w:rsidRPr="001C7709">
              <w:rPr>
                <w:rtl/>
              </w:rPr>
              <w:t>رون فادعوا</w:t>
            </w:r>
            <w:r>
              <w:rPr>
                <w:rFonts w:hint="cs"/>
                <w:rtl/>
              </w:rPr>
              <w:br/>
            </w:r>
          </w:p>
        </w:tc>
        <w:tc>
          <w:tcPr>
            <w:tcW w:w="568" w:type="dxa"/>
            <w:shd w:val="clear" w:color="auto" w:fill="auto"/>
          </w:tcPr>
          <w:p w:rsidR="001622D0" w:rsidRDefault="001622D0" w:rsidP="00B313D4">
            <w:pPr>
              <w:pStyle w:val="ae"/>
              <w:jc w:val="lowKashida"/>
              <w:rPr>
                <w:rStyle w:val="Chard"/>
                <w:rtl/>
              </w:rPr>
            </w:pPr>
          </w:p>
        </w:tc>
        <w:tc>
          <w:tcPr>
            <w:tcW w:w="3124" w:type="dxa"/>
            <w:shd w:val="clear" w:color="auto" w:fill="auto"/>
          </w:tcPr>
          <w:p w:rsidR="001622D0" w:rsidRPr="007514C0" w:rsidRDefault="001622D0" w:rsidP="00B313D4">
            <w:pPr>
              <w:pStyle w:val="ae"/>
              <w:ind w:firstLine="0"/>
              <w:jc w:val="lowKashida"/>
              <w:rPr>
                <w:rStyle w:val="Chard"/>
                <w:sz w:val="2"/>
                <w:szCs w:val="2"/>
                <w:rtl/>
              </w:rPr>
            </w:pPr>
            <w:r>
              <w:rPr>
                <w:rFonts w:hint="cs"/>
                <w:rtl/>
              </w:rPr>
              <w:t>إ</w:t>
            </w:r>
            <w:r w:rsidRPr="001C7709">
              <w:rPr>
                <w:rtl/>
              </w:rPr>
              <w:t>لى الله فرعون الذي كان طاغيا</w:t>
            </w:r>
            <w:r>
              <w:rPr>
                <w:rFonts w:hint="cs"/>
                <w:rtl/>
              </w:rPr>
              <w:br/>
            </w:r>
          </w:p>
        </w:tc>
      </w:tr>
      <w:tr w:rsidR="001622D0" w:rsidTr="00710946">
        <w:tc>
          <w:tcPr>
            <w:tcW w:w="3408" w:type="dxa"/>
            <w:shd w:val="clear" w:color="auto" w:fill="auto"/>
          </w:tcPr>
          <w:p w:rsidR="001622D0" w:rsidRPr="007514C0" w:rsidRDefault="001622D0" w:rsidP="00B313D4">
            <w:pPr>
              <w:pStyle w:val="ae"/>
              <w:ind w:firstLine="0"/>
              <w:jc w:val="lowKashida"/>
              <w:rPr>
                <w:sz w:val="2"/>
                <w:szCs w:val="2"/>
                <w:rtl/>
              </w:rPr>
            </w:pPr>
            <w:r w:rsidRPr="001C7709">
              <w:rPr>
                <w:rtl/>
              </w:rPr>
              <w:t xml:space="preserve">وقولا له </w:t>
            </w:r>
            <w:r>
              <w:rPr>
                <w:rFonts w:hint="cs"/>
                <w:rtl/>
              </w:rPr>
              <w:t>آأ</w:t>
            </w:r>
            <w:r w:rsidRPr="001C7709">
              <w:rPr>
                <w:rtl/>
              </w:rPr>
              <w:t>نت رفعت هذه</w:t>
            </w:r>
            <w:r>
              <w:rPr>
                <w:rFonts w:hint="cs"/>
                <w:rtl/>
              </w:rPr>
              <w:br/>
            </w:r>
          </w:p>
        </w:tc>
        <w:tc>
          <w:tcPr>
            <w:tcW w:w="568" w:type="dxa"/>
            <w:shd w:val="clear" w:color="auto" w:fill="auto"/>
          </w:tcPr>
          <w:p w:rsidR="001622D0" w:rsidRDefault="001622D0" w:rsidP="00B313D4">
            <w:pPr>
              <w:pStyle w:val="ae"/>
              <w:jc w:val="lowKashida"/>
              <w:rPr>
                <w:rStyle w:val="Chard"/>
                <w:rtl/>
              </w:rPr>
            </w:pPr>
          </w:p>
        </w:tc>
        <w:tc>
          <w:tcPr>
            <w:tcW w:w="3124" w:type="dxa"/>
            <w:shd w:val="clear" w:color="auto" w:fill="auto"/>
          </w:tcPr>
          <w:p w:rsidR="001622D0" w:rsidRPr="007514C0" w:rsidRDefault="001622D0" w:rsidP="00C96045">
            <w:pPr>
              <w:pStyle w:val="ae"/>
              <w:ind w:firstLine="0"/>
              <w:jc w:val="lowKashida"/>
              <w:rPr>
                <w:sz w:val="2"/>
                <w:szCs w:val="2"/>
                <w:rtl/>
              </w:rPr>
            </w:pPr>
            <w:r w:rsidRPr="001C7709">
              <w:rPr>
                <w:rtl/>
              </w:rPr>
              <w:t xml:space="preserve">بلا عمد </w:t>
            </w:r>
            <w:r>
              <w:rPr>
                <w:rFonts w:hint="cs"/>
                <w:rtl/>
              </w:rPr>
              <w:t>أ</w:t>
            </w:r>
            <w:r w:rsidRPr="001C7709">
              <w:rPr>
                <w:rtl/>
              </w:rPr>
              <w:t xml:space="preserve">رفق </w:t>
            </w:r>
            <w:r>
              <w:rPr>
                <w:rFonts w:hint="cs"/>
                <w:rtl/>
                <w:lang w:bidi="fa-IR"/>
              </w:rPr>
              <w:t>إ</w:t>
            </w:r>
            <w:r w:rsidRPr="001C7709">
              <w:rPr>
                <w:rtl/>
              </w:rPr>
              <w:t>ذا بك بانيا</w:t>
            </w:r>
            <w:r>
              <w:rPr>
                <w:rFonts w:hint="cs"/>
                <w:rtl/>
              </w:rPr>
              <w:br/>
            </w:r>
          </w:p>
        </w:tc>
      </w:tr>
      <w:tr w:rsidR="001622D0" w:rsidTr="00710946">
        <w:tc>
          <w:tcPr>
            <w:tcW w:w="3408" w:type="dxa"/>
            <w:shd w:val="clear" w:color="auto" w:fill="auto"/>
          </w:tcPr>
          <w:p w:rsidR="001622D0" w:rsidRPr="007514C0" w:rsidRDefault="001622D0" w:rsidP="00B313D4">
            <w:pPr>
              <w:pStyle w:val="ae"/>
              <w:ind w:firstLine="0"/>
              <w:jc w:val="lowKashida"/>
              <w:rPr>
                <w:sz w:val="2"/>
                <w:szCs w:val="2"/>
                <w:rtl/>
              </w:rPr>
            </w:pPr>
            <w:r w:rsidRPr="001C7709">
              <w:rPr>
                <w:rtl/>
              </w:rPr>
              <w:t xml:space="preserve">وقولا له </w:t>
            </w:r>
            <w:r>
              <w:rPr>
                <w:rFonts w:hint="cs"/>
                <w:rtl/>
              </w:rPr>
              <w:t>آأ</w:t>
            </w:r>
            <w:r w:rsidRPr="001C7709">
              <w:rPr>
                <w:rtl/>
              </w:rPr>
              <w:t>نت سويت وسطها</w:t>
            </w:r>
            <w:r>
              <w:rPr>
                <w:rFonts w:hint="cs"/>
                <w:rtl/>
              </w:rPr>
              <w:br/>
            </w:r>
          </w:p>
        </w:tc>
        <w:tc>
          <w:tcPr>
            <w:tcW w:w="568" w:type="dxa"/>
            <w:shd w:val="clear" w:color="auto" w:fill="auto"/>
          </w:tcPr>
          <w:p w:rsidR="001622D0" w:rsidRDefault="001622D0" w:rsidP="00B313D4">
            <w:pPr>
              <w:pStyle w:val="ae"/>
              <w:jc w:val="lowKashida"/>
              <w:rPr>
                <w:rStyle w:val="Chard"/>
                <w:rtl/>
                <w:lang w:bidi="ar-SA"/>
              </w:rPr>
            </w:pPr>
          </w:p>
        </w:tc>
        <w:tc>
          <w:tcPr>
            <w:tcW w:w="3124" w:type="dxa"/>
            <w:shd w:val="clear" w:color="auto" w:fill="auto"/>
          </w:tcPr>
          <w:p w:rsidR="001622D0" w:rsidRPr="007514C0" w:rsidRDefault="001622D0" w:rsidP="00B313D4">
            <w:pPr>
              <w:pStyle w:val="ae"/>
              <w:ind w:firstLine="0"/>
              <w:jc w:val="lowKashida"/>
              <w:rPr>
                <w:sz w:val="2"/>
                <w:szCs w:val="2"/>
                <w:rtl/>
              </w:rPr>
            </w:pPr>
            <w:r w:rsidRPr="001C7709">
              <w:rPr>
                <w:rtl/>
              </w:rPr>
              <w:t xml:space="preserve">منيرا </w:t>
            </w:r>
            <w:r>
              <w:rPr>
                <w:rFonts w:hint="cs"/>
                <w:rtl/>
              </w:rPr>
              <w:t>إ</w:t>
            </w:r>
            <w:r w:rsidRPr="001C7709">
              <w:rPr>
                <w:rtl/>
              </w:rPr>
              <w:t>ذا ما جنه اليل هاديا</w:t>
            </w:r>
            <w:r>
              <w:rPr>
                <w:rFonts w:hint="cs"/>
                <w:rtl/>
              </w:rPr>
              <w:br/>
            </w:r>
          </w:p>
        </w:tc>
      </w:tr>
    </w:tbl>
    <w:p w:rsidR="001622D0" w:rsidRPr="00611D21" w:rsidRDefault="001622D0" w:rsidP="00D64D48">
      <w:pPr>
        <w:pStyle w:val="FootnoteText"/>
        <w:bidi/>
        <w:ind w:left="284" w:firstLine="0"/>
        <w:jc w:val="both"/>
        <w:rPr>
          <w:rFonts w:cs="Times New Roman"/>
          <w:sz w:val="24"/>
          <w:szCs w:val="24"/>
          <w:rtl/>
          <w:lang w:bidi="fa-IR"/>
        </w:rPr>
      </w:pPr>
      <w:r w:rsidRPr="00707FF6">
        <w:rPr>
          <w:rStyle w:val="Chard"/>
          <w:rFonts w:hint="cs"/>
          <w:rtl/>
        </w:rPr>
        <w:t>جای تعجب است که مارگولیوث در کتاب خود (ص 27 تا 63) نیز این امر را تأیید کرده است، چنانکه اظهار می‌دارد: «بیشترین قسمت اشعار قدیم با اسولب و روش قرآن هماهنگ شده بود</w:t>
      </w:r>
      <w:r w:rsidRPr="009F7424">
        <w:rPr>
          <w:rStyle w:val="Chard"/>
          <w:rFonts w:hint="cs"/>
          <w:rtl/>
        </w:rPr>
        <w:t>»</w:t>
      </w:r>
      <w:r w:rsidRPr="00707FF6">
        <w:rPr>
          <w:rStyle w:val="Chard"/>
          <w:rFonts w:hint="cs"/>
          <w:rtl/>
        </w:rPr>
        <w:t xml:space="preserve"> آن‌ها دیده و دانسته به قصد خیرخواهی و حمایت از اسلام، این عمل را انجام می‌دادند. ولی نویسندگان اروپایی امروز، از آن سوء استفاده کرده و می‌گویند: آن‌حضرت </w:t>
      </w:r>
      <w:r w:rsidRPr="006A2239">
        <w:rPr>
          <w:rStyle w:val="Chard"/>
          <w:rFonts w:cs="CTraditional Arabic" w:hint="cs"/>
          <w:rtl/>
        </w:rPr>
        <w:t>ج</w:t>
      </w:r>
      <w:r w:rsidRPr="00707FF6">
        <w:rPr>
          <w:rStyle w:val="Chard"/>
          <w:rFonts w:hint="cs"/>
          <w:rtl/>
        </w:rPr>
        <w:t xml:space="preserve"> پیامبر نبود، بلکه عقاید و افکار خود را حتی روش بیان آن‌ها را از خطبا و شاعران به دست آورده بود، لیکن متخصصان و صاحب‌نظران ادبیات و فن روایت به خوبی می‌دانند که تمام آن اشعار و خطبه‌ها جعلی و ساختگی هستند، اروپا هنوز از فن ادب و روایت فاصله زیادی دارد و مدت مدیدی لازم است تا با آن آشنا شود و چون آن زمان فرا رسید، اروپا از آشکارشدن ذوق فاسد و قضاوت نادرست خود شرمنده خواهد شد.</w:t>
      </w:r>
    </w:p>
  </w:footnote>
  <w:footnote w:id="18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«اصابه</w:t>
      </w:r>
      <w:r w:rsidRPr="009F7424">
        <w:rPr>
          <w:rStyle w:val="Chard"/>
          <w:rFonts w:hint="cs"/>
          <w:rtl/>
        </w:rPr>
        <w:t>»</w:t>
      </w:r>
      <w:r w:rsidRPr="00707FF6">
        <w:rPr>
          <w:rStyle w:val="Chard"/>
          <w:rFonts w:hint="cs"/>
          <w:rtl/>
        </w:rPr>
        <w:t xml:space="preserve"> ذکر حضرت ابوبکر (نام حضرت ابوبکر، عبدالله بود). در «اصابه</w:t>
      </w:r>
      <w:r w:rsidRPr="009F7424">
        <w:rPr>
          <w:rStyle w:val="Chard"/>
          <w:rFonts w:hint="cs"/>
          <w:rtl/>
        </w:rPr>
        <w:t>»</w:t>
      </w:r>
      <w:r w:rsidRPr="00707FF6">
        <w:rPr>
          <w:rStyle w:val="Chard"/>
          <w:rFonts w:hint="cs"/>
          <w:rtl/>
        </w:rPr>
        <w:t xml:space="preserve"> تحت این نام، حالات حضرت ابوبکر بیان شده است. جلد 2/ 341) (سلیمان ندوی).</w:t>
      </w:r>
    </w:p>
  </w:footnote>
  <w:footnote w:id="18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«اصابه</w:t>
      </w:r>
      <w:r w:rsidRPr="009F7424">
        <w:rPr>
          <w:rStyle w:val="Chard"/>
          <w:rFonts w:hint="cs"/>
          <w:rtl/>
        </w:rPr>
        <w:t>»</w:t>
      </w:r>
      <w:r w:rsidRPr="00707FF6">
        <w:rPr>
          <w:rStyle w:val="Chard"/>
          <w:rFonts w:hint="cs"/>
          <w:rtl/>
        </w:rPr>
        <w:t xml:space="preserve"> ذکر حکیم بن حزام 1/ 349 (سلیمان ندوی).</w:t>
      </w:r>
    </w:p>
  </w:footnote>
  <w:footnote w:id="18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مسند امام احمد بن حنبل 3/ 403.</w:t>
      </w:r>
    </w:p>
  </w:footnote>
  <w:footnote w:id="18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استیعاب 2/ 537 و اصابه (سلیمان ندوی).</w:t>
      </w:r>
    </w:p>
  </w:footnote>
  <w:footnote w:id="18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هشام 1/ 67.</w:t>
      </w:r>
    </w:p>
  </w:footnote>
  <w:footnote w:id="18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هشام / 69.</w:t>
      </w:r>
    </w:p>
  </w:footnote>
  <w:footnote w:id="18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بزار و مستدرک به نقل از نسیم الریاض 1/ 609، خصائص الکبری 1/ 88 (سلیمان ندوی).</w:t>
      </w:r>
    </w:p>
  </w:footnote>
  <w:footnote w:id="19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سر ویلیام میور، در کتاب «زندگی محمد </w:t>
      </w:r>
      <w:r w:rsidRPr="006A2239">
        <w:rPr>
          <w:rStyle w:val="Chard"/>
          <w:rFonts w:cs="CTraditional Arabic" w:hint="cs"/>
          <w:rtl/>
        </w:rPr>
        <w:t>ج</w:t>
      </w:r>
      <w:r w:rsidRPr="009F7424">
        <w:rPr>
          <w:rStyle w:val="Chard"/>
          <w:rFonts w:hint="cs"/>
          <w:rtl/>
        </w:rPr>
        <w:t>»</w:t>
      </w:r>
      <w:r w:rsidRPr="00707FF6">
        <w:rPr>
          <w:rStyle w:val="Chard"/>
          <w:rFonts w:hint="cs"/>
          <w:rtl/>
        </w:rPr>
        <w:t xml:space="preserve"> می‌نویسد: «تمام تألیفات ما نسبت به عادات و اخلاق نیکو و پاکیزۀ محمد که در میان مردم مکه کمیاب بودند، متفق اند</w:t>
      </w:r>
      <w:r w:rsidRPr="009F7424">
        <w:rPr>
          <w:rStyle w:val="Chard"/>
          <w:rFonts w:hint="cs"/>
          <w:rtl/>
        </w:rPr>
        <w:t>»</w:t>
      </w:r>
      <w:r w:rsidRPr="00707FF6">
        <w:rPr>
          <w:rStyle w:val="Chard"/>
          <w:rFonts w:hint="cs"/>
          <w:rtl/>
        </w:rPr>
        <w:t>.</w:t>
      </w:r>
    </w:p>
  </w:footnote>
  <w:footnote w:id="19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کارلایل، «قهرمانان</w:t>
      </w:r>
      <w:r w:rsidRPr="009F7424">
        <w:rPr>
          <w:rStyle w:val="Chard"/>
          <w:rFonts w:hint="cs"/>
          <w:rtl/>
        </w:rPr>
        <w:t>»</w:t>
      </w:r>
      <w:r w:rsidRPr="00707FF6">
        <w:rPr>
          <w:rStyle w:val="Chard"/>
          <w:rFonts w:hint="cs"/>
          <w:rtl/>
        </w:rPr>
        <w:t xml:space="preserve"> تذکره رسول اکرم </w:t>
      </w:r>
      <w:r w:rsidRPr="006A2239">
        <w:rPr>
          <w:rStyle w:val="Chard"/>
          <w:rFonts w:cs="CTraditional Arabic" w:hint="cs"/>
          <w:rtl/>
        </w:rPr>
        <w:t>ج</w:t>
      </w:r>
      <w:r w:rsidRPr="00707FF6">
        <w:rPr>
          <w:rStyle w:val="Chard"/>
          <w:rFonts w:hint="cs"/>
          <w:rtl/>
        </w:rPr>
        <w:t>.</w:t>
      </w:r>
    </w:p>
  </w:footnote>
  <w:footnote w:id="19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یکی از انواع وحی خواب است. در ابتدای صحیح بخاری تحت عنوان</w:t>
      </w:r>
      <w:r w:rsidRPr="00151B47">
        <w:rPr>
          <w:rStyle w:val="Chard"/>
          <w:rFonts w:hint="cs"/>
          <w:rtl/>
        </w:rPr>
        <w:t xml:space="preserve"> </w:t>
      </w:r>
      <w:r w:rsidRPr="00151B47">
        <w:rPr>
          <w:rStyle w:val="Chard"/>
          <w:rtl/>
        </w:rPr>
        <w:t>«</w:t>
      </w:r>
      <w:r w:rsidRPr="00151B47">
        <w:rPr>
          <w:rStyle w:val="Chare"/>
          <w:rFonts w:hint="cs"/>
          <w:rtl/>
        </w:rPr>
        <w:t>اول ما بدء به رسول الله</w:t>
      </w:r>
      <w:r w:rsidRPr="00D27802">
        <w:rPr>
          <w:rStyle w:val="Chare"/>
          <w:rFonts w:hint="cs"/>
          <w:rtl/>
        </w:rPr>
        <w:t xml:space="preserve"> </w:t>
      </w:r>
      <w:r w:rsidRPr="006A2239">
        <w:rPr>
          <w:rStyle w:val="Char6"/>
          <w:rFonts w:cs="CTraditional Arabic" w:hint="cs"/>
          <w:sz w:val="23"/>
          <w:szCs w:val="23"/>
          <w:rtl/>
        </w:rPr>
        <w:t>ج</w:t>
      </w:r>
      <w:r w:rsidRPr="00D27802">
        <w:rPr>
          <w:rStyle w:val="Chare"/>
          <w:rFonts w:hint="cs"/>
          <w:rtl/>
        </w:rPr>
        <w:t xml:space="preserve"> </w:t>
      </w:r>
      <w:r w:rsidRPr="00151B47">
        <w:rPr>
          <w:rStyle w:val="Chare"/>
          <w:rFonts w:hint="cs"/>
          <w:rtl/>
        </w:rPr>
        <w:t>الرويا الصالحة في النوم</w:t>
      </w:r>
      <w:r w:rsidRPr="009F7424">
        <w:rPr>
          <w:rStyle w:val="Char6"/>
          <w:rFonts w:cs="IRNazli"/>
          <w:sz w:val="23"/>
          <w:szCs w:val="23"/>
          <w:rtl/>
        </w:rPr>
        <w:t>»</w:t>
      </w:r>
      <w:r w:rsidRPr="00707FF6">
        <w:rPr>
          <w:rStyle w:val="Chard"/>
          <w:rFonts w:hint="cs"/>
          <w:rtl/>
        </w:rPr>
        <w:t xml:space="preserve"> و در کتاب التعبیر آن این مسئله بیشتر توضیح داده شده است.</w:t>
      </w:r>
    </w:p>
  </w:footnote>
  <w:footnote w:id="19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در صحیح بخاری باب «بدء الوحی</w:t>
      </w:r>
      <w:r w:rsidRPr="009F7424">
        <w:rPr>
          <w:rStyle w:val="Chard"/>
          <w:rFonts w:hint="cs"/>
          <w:rtl/>
        </w:rPr>
        <w:t>»</w:t>
      </w:r>
      <w:r w:rsidRPr="00707FF6">
        <w:rPr>
          <w:rStyle w:val="Chard"/>
          <w:rFonts w:hint="cs"/>
          <w:rtl/>
        </w:rPr>
        <w:t xml:space="preserve"> و کتاب «التعبیر</w:t>
      </w:r>
      <w:r w:rsidRPr="009F7424">
        <w:rPr>
          <w:rStyle w:val="Chard"/>
          <w:rFonts w:hint="cs"/>
          <w:rtl/>
        </w:rPr>
        <w:t>»</w:t>
      </w:r>
      <w:r w:rsidRPr="00707FF6">
        <w:rPr>
          <w:rStyle w:val="Chard"/>
          <w:rFonts w:hint="cs"/>
          <w:rtl/>
        </w:rPr>
        <w:t xml:space="preserve"> این روایت از حضرت عایشه</w:t>
      </w:r>
      <w:r w:rsidRPr="00740013">
        <w:rPr>
          <w:rFonts w:cs="CTraditional Arabic" w:hint="cs"/>
          <w:sz w:val="24"/>
          <w:szCs w:val="24"/>
          <w:rtl/>
          <w:lang w:bidi="fa-IR"/>
        </w:rPr>
        <w:t>ل</w:t>
      </w:r>
      <w:r w:rsidRPr="00707FF6">
        <w:rPr>
          <w:rStyle w:val="Chard"/>
          <w:rFonts w:hint="cs"/>
          <w:rtl/>
        </w:rPr>
        <w:t xml:space="preserve"> نقل شده است، حضرت عایشه</w:t>
      </w:r>
      <w:r w:rsidRPr="00740013">
        <w:rPr>
          <w:rFonts w:cs="CTraditional Arabic" w:hint="cs"/>
          <w:sz w:val="24"/>
          <w:szCs w:val="24"/>
          <w:rtl/>
          <w:lang w:bidi="fa-IR"/>
        </w:rPr>
        <w:t>ل</w:t>
      </w:r>
      <w:r w:rsidRPr="00707FF6">
        <w:rPr>
          <w:rStyle w:val="Chard"/>
          <w:rFonts w:hint="cs"/>
          <w:rtl/>
        </w:rPr>
        <w:t xml:space="preserve"> تا آن موقع به دنیا نیامده بود. در اصطلاح محدثین به چنین روایت مرسل می‌گویند، ولی مرسلِ صحابه نزد محدثین حجت و قابل استناد است، چون راوی متروک نیز از صحابه است.</w:t>
      </w:r>
    </w:p>
  </w:footnote>
  <w:footnote w:id="19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فتح البخاری 12/ 317.</w:t>
      </w:r>
    </w:p>
  </w:footnote>
  <w:footnote w:id="19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تذکره این بزرگوران در «اصابه</w:t>
      </w:r>
      <w:r w:rsidRPr="009F7424">
        <w:rPr>
          <w:rStyle w:val="Chard"/>
          <w:rFonts w:hint="cs"/>
          <w:rtl/>
        </w:rPr>
        <w:t>»</w:t>
      </w:r>
      <w:r w:rsidRPr="00707FF6">
        <w:rPr>
          <w:rStyle w:val="Chard"/>
          <w:rFonts w:hint="cs"/>
          <w:rtl/>
        </w:rPr>
        <w:t xml:space="preserve"> ملاحظه شود.</w:t>
      </w:r>
    </w:p>
  </w:footnote>
  <w:footnote w:id="196">
    <w:p w:rsidR="001622D0" w:rsidRPr="00707FF6" w:rsidRDefault="001622D0" w:rsidP="00C96045">
      <w:pPr>
        <w:pStyle w:val="FootnoteText"/>
        <w:bidi/>
        <w:ind w:left="284" w:hanging="284"/>
        <w:jc w:val="both"/>
        <w:rPr>
          <w:rStyle w:val="Chard"/>
          <w:rtl/>
        </w:rPr>
      </w:pPr>
      <w:r w:rsidRPr="00707FF6">
        <w:rPr>
          <w:rStyle w:val="Chard"/>
        </w:rPr>
        <w:footnoteRef/>
      </w:r>
      <w:r w:rsidRPr="00707FF6">
        <w:rPr>
          <w:rStyle w:val="Chard"/>
          <w:rFonts w:hint="cs"/>
          <w:rtl/>
        </w:rPr>
        <w:t xml:space="preserve">- </w:t>
      </w:r>
      <w:r>
        <w:rPr>
          <w:rStyle w:val="Chard"/>
          <w:rFonts w:hint="cs"/>
          <w:rtl/>
        </w:rPr>
        <w:t>ال</w:t>
      </w:r>
      <w:r w:rsidRPr="00707FF6">
        <w:rPr>
          <w:rStyle w:val="Chard"/>
          <w:rFonts w:hint="cs"/>
          <w:rtl/>
        </w:rPr>
        <w:t>ریاض النضر</w:t>
      </w:r>
      <w:r>
        <w:rPr>
          <w:rStyle w:val="Chard"/>
          <w:rFonts w:hint="cs"/>
          <w:rtl/>
        </w:rPr>
        <w:t>ة</w:t>
      </w:r>
      <w:r w:rsidRPr="00707FF6">
        <w:rPr>
          <w:rStyle w:val="Chard"/>
          <w:rFonts w:hint="cs"/>
          <w:rtl/>
        </w:rPr>
        <w:t xml:space="preserve"> لمحب الطبری / 57.</w:t>
      </w:r>
    </w:p>
  </w:footnote>
  <w:footnote w:id="19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کامل، ابن اثیر 2/ 21 (سلیمان ندوی).</w:t>
      </w:r>
    </w:p>
  </w:footnote>
  <w:footnote w:id="19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داستان اسلام‌آوردن ابوذر در صحیح بخاری و صحیح مسلم با اندک اختلافی بیان شده است.</w:t>
      </w:r>
    </w:p>
    <w:p w:rsidR="001622D0" w:rsidRPr="00707FF6" w:rsidRDefault="001622D0" w:rsidP="00C96045">
      <w:pPr>
        <w:pStyle w:val="FootnoteText"/>
        <w:bidi/>
        <w:ind w:left="284" w:firstLine="0"/>
        <w:jc w:val="both"/>
        <w:rPr>
          <w:rStyle w:val="Chard"/>
          <w:rtl/>
        </w:rPr>
      </w:pPr>
      <w:r w:rsidRPr="00707FF6">
        <w:rPr>
          <w:rStyle w:val="Chard"/>
          <w:rFonts w:hint="cs"/>
          <w:rtl/>
        </w:rPr>
        <w:t>من از هردوی آن‌ها استفاده کرده‌ام، ولی به علت اختصار بسیاری از مسایل ترک شدند.</w:t>
      </w:r>
    </w:p>
  </w:footnote>
  <w:footnote w:id="19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البخاری 2/ 702.</w:t>
      </w:r>
    </w:p>
  </w:footnote>
  <w:footnote w:id="20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روایت را طبری در «تاریخ طبری</w:t>
      </w:r>
      <w:r w:rsidRPr="009F7424">
        <w:rPr>
          <w:rStyle w:val="Chard"/>
          <w:rFonts w:hint="cs"/>
          <w:rtl/>
        </w:rPr>
        <w:t>»</w:t>
      </w:r>
      <w:r w:rsidRPr="00707FF6">
        <w:rPr>
          <w:rStyle w:val="Chard"/>
          <w:rFonts w:hint="cs"/>
          <w:rtl/>
        </w:rPr>
        <w:t>، 3/ 1071 و در تفسیر، 19/ 68 از طریق عبدالغفار بن قاسم و منهال بن عمر، روایت کرده است. راوی اول شیعه و متروک است، از طرف دیگر وجوه ضعف و وضع نیز در این روایت موجود است (سلیمان ندوی).</w:t>
      </w:r>
    </w:p>
  </w:footnote>
  <w:footnote w:id="20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w:t>
      </w:r>
      <w:r>
        <w:rPr>
          <w:rStyle w:val="Chard"/>
          <w:rFonts w:hint="cs"/>
          <w:rtl/>
        </w:rPr>
        <w:t>الإصابة</w:t>
      </w:r>
      <w:r w:rsidRPr="00707FF6">
        <w:rPr>
          <w:rStyle w:val="Chard"/>
          <w:rFonts w:hint="cs"/>
          <w:rtl/>
        </w:rPr>
        <w:t xml:space="preserve"> فی احوال الصحا</w:t>
      </w:r>
      <w:r w:rsidRPr="006406E4">
        <w:rPr>
          <w:rStyle w:val="Chard"/>
          <w:rFonts w:hint="cs"/>
          <w:rtl/>
        </w:rPr>
        <w:t>بۀ</w:t>
      </w:r>
      <w:r w:rsidRPr="00707FF6">
        <w:rPr>
          <w:rStyle w:val="Chard"/>
          <w:rFonts w:hint="cs"/>
          <w:rtl/>
        </w:rPr>
        <w:t>، ذکر حارث بن ابی هاله.</w:t>
      </w:r>
    </w:p>
  </w:footnote>
  <w:footnote w:id="20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سیره ابن هشام /108.</w:t>
      </w:r>
    </w:p>
  </w:footnote>
  <w:footnote w:id="20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در خزانۀ حرم از مدت‌ها یک آهوی طلایی وجود داشت، ابولهب آن را دزدید و فروخت، ابن قتیبه این واقعه را در معارف /55 ذکر نموده است.</w:t>
      </w:r>
    </w:p>
  </w:footnote>
  <w:footnote w:id="204">
    <w:p w:rsidR="001622D0" w:rsidRPr="009F7424" w:rsidRDefault="001622D0" w:rsidP="00707FF6">
      <w:pPr>
        <w:pStyle w:val="FootnoteText"/>
        <w:bidi/>
        <w:ind w:left="284" w:hanging="284"/>
        <w:jc w:val="both"/>
        <w:rPr>
          <w:rStyle w:val="Charf"/>
          <w:rtl/>
        </w:rPr>
      </w:pPr>
      <w:r w:rsidRPr="00707FF6">
        <w:rPr>
          <w:rStyle w:val="Chard"/>
        </w:rPr>
        <w:footnoteRef/>
      </w:r>
      <w:r w:rsidRPr="00707FF6">
        <w:rPr>
          <w:rStyle w:val="Chard"/>
          <w:rFonts w:hint="cs"/>
          <w:rtl/>
        </w:rPr>
        <w:t xml:space="preserve">- این آیه غالباً در حق آنان نازل گشت: </w:t>
      </w:r>
      <w:r>
        <w:rPr>
          <w:rFonts w:ascii="Traditional Arabic" w:hAnsi="Traditional Arabic" w:cs="Traditional Arabic"/>
          <w:sz w:val="24"/>
          <w:szCs w:val="24"/>
          <w:rtl/>
          <w:lang w:bidi="fa-IR"/>
        </w:rPr>
        <w:t>﴿</w:t>
      </w:r>
      <w:r w:rsidRPr="00C62F6D">
        <w:rPr>
          <w:rStyle w:val="Chard"/>
          <w:rFonts w:cs="KFGQPC Uthmanic Script HAFS" w:hint="eastAsia"/>
          <w:rtl/>
        </w:rPr>
        <w:t>وَهُمۡ</w:t>
      </w:r>
      <w:r w:rsidRPr="00C62F6D">
        <w:rPr>
          <w:rStyle w:val="Chard"/>
          <w:rFonts w:cs="KFGQPC Uthmanic Script HAFS"/>
          <w:rtl/>
        </w:rPr>
        <w:t xml:space="preserve"> يَنۡهَوۡنَ عَنۡهُ وَيَنۡ‍َٔوۡنَ عَنۡهُ</w:t>
      </w:r>
      <w:r>
        <w:rPr>
          <w:rFonts w:ascii="Traditional Arabic" w:hAnsi="Traditional Arabic" w:cs="Traditional Arabic"/>
          <w:sz w:val="24"/>
          <w:szCs w:val="24"/>
          <w:rtl/>
          <w:lang w:bidi="fa-IR"/>
        </w:rPr>
        <w:t>﴾</w:t>
      </w:r>
      <w:r w:rsidRPr="000C770E">
        <w:rPr>
          <w:rStyle w:val="Char8"/>
          <w:rFonts w:hint="cs"/>
          <w:rtl/>
        </w:rPr>
        <w:t xml:space="preserve">. </w:t>
      </w:r>
      <w:r w:rsidRPr="00707FF6">
        <w:rPr>
          <w:rStyle w:val="Chard"/>
          <w:rFonts w:hint="cs"/>
          <w:rtl/>
        </w:rPr>
        <w:t>یعنی مردم را از آزار رساندن به آن‌حضرت منع می‌نمودند، ولی از قبول نبوت ایشان عقب‌نشینی می‌کردند. اصابه، ذکر ابی</w:t>
      </w:r>
      <w:r w:rsidRPr="00707FF6">
        <w:rPr>
          <w:rStyle w:val="Chard"/>
          <w:rFonts w:hint="eastAsia"/>
          <w:rtl/>
        </w:rPr>
        <w:t>‌</w:t>
      </w:r>
      <w:r w:rsidRPr="00707FF6">
        <w:rPr>
          <w:rStyle w:val="Chard"/>
          <w:rFonts w:hint="cs"/>
          <w:rtl/>
        </w:rPr>
        <w:t>طالب به نقل از عبدالرزاق (سلیمان ندوی).</w:t>
      </w:r>
    </w:p>
  </w:footnote>
  <w:footnote w:id="20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هشام /89، امام بخاری نیز این واقعه را در کتاب تاریخ با اختصار نقل کرده است.</w:t>
      </w:r>
    </w:p>
  </w:footnote>
  <w:footnote w:id="20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عموم سیره‌نویسان داستان اسلام</w:t>
      </w:r>
      <w:r w:rsidRPr="00707FF6">
        <w:rPr>
          <w:rStyle w:val="Chard"/>
          <w:rFonts w:hint="eastAsia"/>
          <w:rtl/>
        </w:rPr>
        <w:t>‌</w:t>
      </w:r>
      <w:r w:rsidRPr="00707FF6">
        <w:rPr>
          <w:rStyle w:val="Chard"/>
          <w:rFonts w:hint="cs"/>
          <w:rtl/>
        </w:rPr>
        <w:t>آوردن حمزه را بیان داشته</w:t>
      </w:r>
      <w:r w:rsidRPr="00707FF6">
        <w:rPr>
          <w:rStyle w:val="Chard"/>
          <w:rFonts w:hint="eastAsia"/>
          <w:rtl/>
        </w:rPr>
        <w:t>‌</w:t>
      </w:r>
      <w:r w:rsidRPr="00707FF6">
        <w:rPr>
          <w:rStyle w:val="Chard"/>
          <w:rFonts w:hint="cs"/>
          <w:rtl/>
        </w:rPr>
        <w:t>اند، ولی داستان اخیر را فقط در «روض الأنف</w:t>
      </w:r>
      <w:r w:rsidRPr="009F7424">
        <w:rPr>
          <w:rStyle w:val="Chard"/>
          <w:rFonts w:hint="cs"/>
          <w:rtl/>
        </w:rPr>
        <w:t>»</w:t>
      </w:r>
      <w:r w:rsidRPr="00707FF6">
        <w:rPr>
          <w:rStyle w:val="Chard"/>
          <w:rFonts w:hint="cs"/>
          <w:rtl/>
        </w:rPr>
        <w:t xml:space="preserve"> تالیف حافظ </w:t>
      </w:r>
      <w:r>
        <w:rPr>
          <w:rStyle w:val="Chard"/>
          <w:rFonts w:hint="cs"/>
          <w:rtl/>
        </w:rPr>
        <w:t>ا</w:t>
      </w:r>
      <w:r w:rsidRPr="00707FF6">
        <w:rPr>
          <w:rStyle w:val="Chard"/>
          <w:rFonts w:hint="cs"/>
          <w:rtl/>
        </w:rPr>
        <w:t>بن عبدالرحمن بن عبدالله سهیلی مغربی مشاهده کردم.</w:t>
      </w:r>
    </w:p>
  </w:footnote>
  <w:footnote w:id="20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داستان اسلام‌آوردن حضرت عمر را در «الفاروق</w:t>
      </w:r>
      <w:r w:rsidRPr="009F7424">
        <w:rPr>
          <w:rStyle w:val="Chard"/>
          <w:rFonts w:hint="cs"/>
          <w:rtl/>
        </w:rPr>
        <w:t>»</w:t>
      </w:r>
      <w:r w:rsidRPr="00707FF6">
        <w:rPr>
          <w:rStyle w:val="Chard"/>
          <w:rFonts w:hint="cs"/>
          <w:rtl/>
        </w:rPr>
        <w:t xml:space="preserve"> به‌طور مفصل نوشته‌ام. در اینجا عیناً همان مطالب نقل شده است. البته بعضی الفاظ و یا جملات تغییر نموده</w:t>
      </w:r>
      <w:r w:rsidRPr="00707FF6">
        <w:rPr>
          <w:rStyle w:val="Chard"/>
          <w:rFonts w:hint="eastAsia"/>
          <w:rtl/>
        </w:rPr>
        <w:t>‌</w:t>
      </w:r>
      <w:r w:rsidRPr="00707FF6">
        <w:rPr>
          <w:rStyle w:val="Chard"/>
          <w:rFonts w:hint="cs"/>
          <w:rtl/>
        </w:rPr>
        <w:t>اند (گردآورنده، روایات دیگر داستان اسلام‌آوردن حضرت عمر را در سیر</w:t>
      </w:r>
      <w:r>
        <w:rPr>
          <w:rStyle w:val="Chard"/>
          <w:rFonts w:hint="cs"/>
          <w:rtl/>
        </w:rPr>
        <w:t>ة ا</w:t>
      </w:r>
      <w:r w:rsidRPr="00707FF6">
        <w:rPr>
          <w:rStyle w:val="Chard"/>
          <w:rFonts w:hint="cs"/>
          <w:rtl/>
        </w:rPr>
        <w:t>لنبی جلد سوم باب استجا</w:t>
      </w:r>
      <w:r w:rsidRPr="006406E4">
        <w:rPr>
          <w:rStyle w:val="Chard"/>
          <w:rFonts w:hint="cs"/>
          <w:rtl/>
        </w:rPr>
        <w:t>ب</w:t>
      </w:r>
      <w:r>
        <w:rPr>
          <w:rStyle w:val="Chard"/>
          <w:rFonts w:hint="cs"/>
          <w:rtl/>
        </w:rPr>
        <w:t>ة ا</w:t>
      </w:r>
      <w:r w:rsidRPr="00707FF6">
        <w:rPr>
          <w:rStyle w:val="Chard"/>
          <w:rFonts w:hint="cs"/>
          <w:rtl/>
        </w:rPr>
        <w:t>لدعا به‌طور مفصل بیان نموده به آنجا مراجعه شود. (سلیمان ندوی)</w:t>
      </w:r>
    </w:p>
  </w:footnote>
  <w:footnote w:id="20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انساب الاشراف بلاذری، طبقات ابن سعد، اسد الغابه، ابن عساکر، کامل ابن اثیر.</w:t>
      </w:r>
    </w:p>
  </w:footnote>
  <w:footnote w:id="209">
    <w:p w:rsidR="001622D0"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فردوسی در آغاز شاهنامه می‌گوید:</w:t>
      </w:r>
    </w:p>
    <w:tbl>
      <w:tblPr>
        <w:bidiVisual/>
        <w:tblW w:w="0" w:type="auto"/>
        <w:tblInd w:w="96" w:type="dxa"/>
        <w:tblLook w:val="04A0" w:firstRow="1" w:lastRow="0" w:firstColumn="1" w:lastColumn="0" w:noHBand="0" w:noVBand="1"/>
      </w:tblPr>
      <w:tblGrid>
        <w:gridCol w:w="3408"/>
        <w:gridCol w:w="568"/>
        <w:gridCol w:w="3124"/>
      </w:tblGrid>
      <w:tr w:rsidR="001622D0" w:rsidTr="00710946">
        <w:tc>
          <w:tcPr>
            <w:tcW w:w="3408" w:type="dxa"/>
            <w:shd w:val="clear" w:color="auto" w:fill="auto"/>
          </w:tcPr>
          <w:p w:rsidR="001622D0" w:rsidRPr="007514C0" w:rsidRDefault="001622D0" w:rsidP="0074387A">
            <w:pPr>
              <w:pStyle w:val="FootnoteText"/>
              <w:bidi/>
              <w:ind w:firstLine="0"/>
              <w:rPr>
                <w:rStyle w:val="Chard"/>
                <w:sz w:val="2"/>
                <w:szCs w:val="2"/>
                <w:rtl/>
              </w:rPr>
            </w:pPr>
            <w:r w:rsidRPr="00707FF6">
              <w:rPr>
                <w:rStyle w:val="Chard"/>
                <w:rFonts w:hint="cs"/>
                <w:rtl/>
              </w:rPr>
              <w:t>عمر کرد اسلام را آشکار</w:t>
            </w:r>
            <w:r>
              <w:rPr>
                <w:rStyle w:val="Chard"/>
                <w:rtl/>
              </w:rPr>
              <w:br/>
            </w:r>
          </w:p>
        </w:tc>
        <w:tc>
          <w:tcPr>
            <w:tcW w:w="568" w:type="dxa"/>
            <w:shd w:val="clear" w:color="auto" w:fill="auto"/>
          </w:tcPr>
          <w:p w:rsidR="001622D0" w:rsidRDefault="001622D0" w:rsidP="0074387A">
            <w:pPr>
              <w:pStyle w:val="FootnoteText"/>
              <w:bidi/>
              <w:ind w:firstLine="0"/>
              <w:rPr>
                <w:rStyle w:val="Chard"/>
                <w:rtl/>
              </w:rPr>
            </w:pPr>
          </w:p>
        </w:tc>
        <w:tc>
          <w:tcPr>
            <w:tcW w:w="3124" w:type="dxa"/>
            <w:shd w:val="clear" w:color="auto" w:fill="auto"/>
          </w:tcPr>
          <w:p w:rsidR="001622D0" w:rsidRPr="007514C0" w:rsidRDefault="001622D0" w:rsidP="0074387A">
            <w:pPr>
              <w:pStyle w:val="FootnoteText"/>
              <w:bidi/>
              <w:ind w:firstLine="0"/>
              <w:rPr>
                <w:rStyle w:val="Chard"/>
                <w:sz w:val="2"/>
                <w:szCs w:val="2"/>
                <w:rtl/>
              </w:rPr>
            </w:pPr>
            <w:r w:rsidRPr="00707FF6">
              <w:rPr>
                <w:rStyle w:val="Chard"/>
                <w:rFonts w:hint="cs"/>
                <w:rtl/>
              </w:rPr>
              <w:t>بیاراست گیتی چو باغ بهار</w:t>
            </w:r>
            <w:r>
              <w:rPr>
                <w:rStyle w:val="Chard"/>
                <w:rtl/>
              </w:rPr>
              <w:br/>
            </w:r>
          </w:p>
        </w:tc>
      </w:tr>
    </w:tbl>
    <w:p w:rsidR="001622D0" w:rsidRPr="00165889" w:rsidRDefault="001622D0" w:rsidP="00165889">
      <w:pPr>
        <w:pStyle w:val="FootnoteText"/>
        <w:bidi/>
        <w:ind w:left="284" w:hanging="284"/>
        <w:jc w:val="both"/>
        <w:rPr>
          <w:rStyle w:val="Chard"/>
          <w:sz w:val="2"/>
          <w:szCs w:val="2"/>
          <w:rtl/>
        </w:rPr>
      </w:pPr>
    </w:p>
    <w:p w:rsidR="001622D0" w:rsidRPr="00165889" w:rsidRDefault="001622D0" w:rsidP="00707FF6">
      <w:pPr>
        <w:pStyle w:val="FootnoteText"/>
        <w:bidi/>
        <w:ind w:left="284" w:hanging="284"/>
        <w:jc w:val="both"/>
        <w:rPr>
          <w:rStyle w:val="Chard"/>
          <w:sz w:val="2"/>
          <w:szCs w:val="2"/>
          <w:rtl/>
        </w:rPr>
      </w:pPr>
    </w:p>
  </w:footnote>
  <w:footnote w:id="210">
    <w:p w:rsidR="001622D0" w:rsidRPr="00707FF6" w:rsidRDefault="001622D0" w:rsidP="00CA29BF">
      <w:pPr>
        <w:pStyle w:val="FootnoteText"/>
        <w:bidi/>
        <w:ind w:left="284" w:hanging="284"/>
        <w:jc w:val="both"/>
        <w:rPr>
          <w:rStyle w:val="Chard"/>
          <w:rtl/>
        </w:rPr>
      </w:pPr>
      <w:r w:rsidRPr="00707FF6">
        <w:rPr>
          <w:rStyle w:val="Chard"/>
        </w:rPr>
        <w:footnoteRef/>
      </w:r>
      <w:r w:rsidRPr="00707FF6">
        <w:rPr>
          <w:rStyle w:val="Chard"/>
          <w:rFonts w:hint="cs"/>
          <w:rtl/>
        </w:rPr>
        <w:t>- این وقایع را ابن سعد در بیان حالات بلال و صهیب مفصلاً ب</w:t>
      </w:r>
      <w:r>
        <w:rPr>
          <w:rStyle w:val="Chard"/>
          <w:rFonts w:hint="cs"/>
          <w:rtl/>
        </w:rPr>
        <w:t>یان کرده است. ابن سعد /3 تذکرة أ</w:t>
      </w:r>
      <w:r w:rsidRPr="00707FF6">
        <w:rPr>
          <w:rStyle w:val="Chard"/>
          <w:rFonts w:hint="cs"/>
          <w:rtl/>
        </w:rPr>
        <w:t>صحاب بدر.</w:t>
      </w:r>
    </w:p>
  </w:footnote>
  <w:footnote w:id="21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طبقات ابن سعد /3 تذکره خباب.</w:t>
      </w:r>
    </w:p>
  </w:footnote>
  <w:footnote w:id="21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2/ 69 «سید سلیمان</w:t>
      </w:r>
      <w:r w:rsidRPr="009F7424">
        <w:rPr>
          <w:rStyle w:val="Chard"/>
          <w:rFonts w:hint="cs"/>
          <w:rtl/>
        </w:rPr>
        <w:t>»</w:t>
      </w:r>
      <w:r w:rsidRPr="00707FF6">
        <w:rPr>
          <w:rStyle w:val="Chard"/>
          <w:rFonts w:hint="cs"/>
          <w:rtl/>
        </w:rPr>
        <w:t>.</w:t>
      </w:r>
    </w:p>
  </w:footnote>
  <w:footnote w:id="21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موصل در حال حاضر یکی از شهرهای عراق است. مترجم</w:t>
      </w:r>
    </w:p>
  </w:footnote>
  <w:footnote w:id="21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اثیر در بیان «تعذیب المستضعفین</w:t>
      </w:r>
      <w:r w:rsidRPr="009F7424">
        <w:rPr>
          <w:rStyle w:val="Chard"/>
          <w:rFonts w:hint="cs"/>
          <w:rtl/>
        </w:rPr>
        <w:t>»</w:t>
      </w:r>
      <w:r w:rsidRPr="00707FF6">
        <w:rPr>
          <w:rStyle w:val="Chard"/>
          <w:rFonts w:hint="cs"/>
          <w:rtl/>
        </w:rPr>
        <w:t xml:space="preserve"> مرقوم داشته: عمار زمانی که آن‌حضرت در خانه ارقم بود، ایمان آورد. و تا آن موقع بیش از سی نفر مسلمان شده بودند.</w:t>
      </w:r>
    </w:p>
  </w:footnote>
  <w:footnote w:id="21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حضرت عمر تا آن موقع مسلمان نشده بود.</w:t>
      </w:r>
    </w:p>
  </w:footnote>
  <w:footnote w:id="21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طبقات ابن سعد تذکرۀ عثمان بن عفان.</w:t>
      </w:r>
    </w:p>
  </w:footnote>
  <w:footnote w:id="21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بخاری 1/ 545 باب اسلام ابی ذر.</w:t>
      </w:r>
    </w:p>
  </w:footnote>
  <w:footnote w:id="21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بخاری /1027 تا آن موقع حضرت عمر مسلمان نشده بود «سلیمان ندوی</w:t>
      </w:r>
      <w:r w:rsidRPr="009F7424">
        <w:rPr>
          <w:rStyle w:val="Chard"/>
          <w:rFonts w:hint="cs"/>
          <w:rtl/>
        </w:rPr>
        <w:t>»</w:t>
      </w:r>
      <w:r w:rsidRPr="00707FF6">
        <w:rPr>
          <w:rStyle w:val="Chard"/>
          <w:rFonts w:hint="cs"/>
          <w:rtl/>
        </w:rPr>
        <w:t>.</w:t>
      </w:r>
    </w:p>
  </w:footnote>
  <w:footnote w:id="21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آپالوجی گاد فری میگنس، ترجمه اردو / 66 و 67 (چاپ بریلی هند سال 1873 م).</w:t>
      </w:r>
    </w:p>
  </w:footnote>
  <w:footnote w:id="22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نجاشی معرب از لفظ نجوش حبشی است که به معنای پادشاه است. نام نجاشی «اصحمه</w:t>
      </w:r>
      <w:r w:rsidRPr="009F7424">
        <w:rPr>
          <w:rStyle w:val="Chard"/>
          <w:rFonts w:hint="cs"/>
          <w:rtl/>
        </w:rPr>
        <w:t>»</w:t>
      </w:r>
      <w:r w:rsidRPr="00707FF6">
        <w:rPr>
          <w:rStyle w:val="Chard"/>
          <w:rFonts w:hint="cs"/>
          <w:rtl/>
        </w:rPr>
        <w:t xml:space="preserve"> بود. بخاری، باب موت النجاشی. «سلیمان ندوی</w:t>
      </w:r>
      <w:r w:rsidRPr="009F7424">
        <w:rPr>
          <w:rStyle w:val="Chard"/>
          <w:rFonts w:hint="cs"/>
          <w:rtl/>
        </w:rPr>
        <w:t>»</w:t>
      </w:r>
      <w:r>
        <w:rPr>
          <w:rStyle w:val="Chard"/>
          <w:rFonts w:hint="cs"/>
          <w:rtl/>
        </w:rPr>
        <w:t>.</w:t>
      </w:r>
    </w:p>
  </w:footnote>
  <w:footnote w:id="22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تاریخ طبری 3/ 1188 «سلیمان ندوی</w:t>
      </w:r>
      <w:r w:rsidRPr="009F7424">
        <w:rPr>
          <w:rStyle w:val="Chard"/>
          <w:rFonts w:hint="cs"/>
          <w:rtl/>
        </w:rPr>
        <w:t>»</w:t>
      </w:r>
      <w:r w:rsidRPr="00707FF6">
        <w:rPr>
          <w:rStyle w:val="Chard"/>
          <w:rFonts w:hint="cs"/>
          <w:rtl/>
        </w:rPr>
        <w:t>.</w:t>
      </w:r>
    </w:p>
  </w:footnote>
  <w:footnote w:id="222">
    <w:p w:rsidR="001622D0" w:rsidRPr="00707FF6" w:rsidRDefault="001622D0" w:rsidP="00CA29BF">
      <w:pPr>
        <w:pStyle w:val="FootnoteText"/>
        <w:bidi/>
        <w:ind w:left="284" w:hanging="284"/>
        <w:jc w:val="both"/>
        <w:rPr>
          <w:rStyle w:val="Chard"/>
          <w:rtl/>
        </w:rPr>
      </w:pPr>
      <w:r w:rsidRPr="00707FF6">
        <w:rPr>
          <w:rStyle w:val="Chard"/>
        </w:rPr>
        <w:footnoteRef/>
      </w:r>
      <w:r w:rsidRPr="00707FF6">
        <w:rPr>
          <w:rStyle w:val="Chard"/>
          <w:rFonts w:hint="cs"/>
          <w:rtl/>
        </w:rPr>
        <w:t>- بخاری باب الهجر</w:t>
      </w:r>
      <w:r>
        <w:rPr>
          <w:rStyle w:val="Chard"/>
          <w:rFonts w:hint="cs"/>
          <w:rtl/>
        </w:rPr>
        <w:t>ة</w:t>
      </w:r>
      <w:r w:rsidRPr="00707FF6">
        <w:rPr>
          <w:rStyle w:val="Chard"/>
          <w:rFonts w:hint="cs"/>
          <w:rtl/>
        </w:rPr>
        <w:t xml:space="preserve"> </w:t>
      </w:r>
      <w:r>
        <w:rPr>
          <w:rStyle w:val="Chard"/>
          <w:rFonts w:hint="cs"/>
          <w:rtl/>
        </w:rPr>
        <w:t>إلى</w:t>
      </w:r>
      <w:r w:rsidRPr="00707FF6">
        <w:rPr>
          <w:rStyle w:val="Chard"/>
          <w:rFonts w:hint="cs"/>
          <w:rtl/>
        </w:rPr>
        <w:t xml:space="preserve"> المد</w:t>
      </w:r>
      <w:r w:rsidRPr="006406E4">
        <w:rPr>
          <w:rStyle w:val="Chard"/>
          <w:rFonts w:hint="cs"/>
          <w:rtl/>
        </w:rPr>
        <w:t>ین</w:t>
      </w:r>
      <w:r>
        <w:rPr>
          <w:rStyle w:val="Chard"/>
          <w:rFonts w:hint="cs"/>
          <w:rtl/>
        </w:rPr>
        <w:t>ة</w:t>
      </w:r>
      <w:r w:rsidRPr="00707FF6">
        <w:rPr>
          <w:rStyle w:val="Chard"/>
          <w:rFonts w:hint="cs"/>
          <w:rtl/>
        </w:rPr>
        <w:t>. «سلیمان ندوی</w:t>
      </w:r>
      <w:r w:rsidRPr="009F7424">
        <w:rPr>
          <w:rStyle w:val="Chard"/>
          <w:rFonts w:hint="cs"/>
          <w:rtl/>
        </w:rPr>
        <w:t>»</w:t>
      </w:r>
      <w:r>
        <w:rPr>
          <w:rStyle w:val="Chard"/>
          <w:rFonts w:hint="cs"/>
          <w:rtl/>
        </w:rPr>
        <w:t>.</w:t>
      </w:r>
    </w:p>
  </w:footnote>
  <w:footnote w:id="22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در مورد تعداد مهاجرینی که اولین</w:t>
      </w:r>
      <w:r w:rsidRPr="00707FF6">
        <w:rPr>
          <w:rStyle w:val="Chard"/>
          <w:rFonts w:hint="eastAsia"/>
          <w:rtl/>
        </w:rPr>
        <w:t>‌</w:t>
      </w:r>
      <w:r w:rsidRPr="00707FF6">
        <w:rPr>
          <w:rStyle w:val="Chard"/>
          <w:rFonts w:hint="cs"/>
          <w:rtl/>
        </w:rPr>
        <w:t>بار به حبشه هجرت کردند مقداری اختلاف نظر وجود دارد. ابن اسحق از مردان، همین ده نفر را نام برده و درباره عبدالله بن مسعود با یقین می‌گوید که وی در هجرت اول همراه نبود، بلکه در هجرت دوم همراه بود (فتح الباری 7/ 143)، واقدی نام یازده نفر از مردان را ذکر کرده است، و ابوسبره و ابوحاتم را از مهاجرین به شمار آورده است در حالی که ابن اسحق یکی از آن‌ها را جزو مهاجرین می‌داند؛ در این رابطه واقدی دچار اشتباهی بزرگ شده و آن اینکه: یازده مرد را مهاجرین حبشه قرار داده ولی هنگامی که نام آن‌ها را بیان کرده دوازده نفر را نام برده است. یعنی عبدالله بن مسعود را نیز ذکر کرده است (زرقانی علی المواهب 1/ 314)، حافظ ابن حجر این خطای واقدی را یادآور شده است (فتح الباری 7/ 143)، ابن سعد تمام کسانی را که واقدی ذکر کرده نام برده است (ابن سعد 1/ 136)، ابن سیدالناس نیز به نقل از زهری دوازده نفر را نام برده است، با این تفاوت که به جای حضرت زبیر، حضرت سلیط بن عمرو را ذکر کرده است (عیون الاثر 1/ 115). بعضی دیگر از سیره‌نویسان که مردان را دوازده نفر ذکر کرده</w:t>
      </w:r>
      <w:r w:rsidRPr="00707FF6">
        <w:rPr>
          <w:rStyle w:val="Chard"/>
          <w:rFonts w:hint="eastAsia"/>
          <w:rtl/>
        </w:rPr>
        <w:t>‌</w:t>
      </w:r>
      <w:r w:rsidRPr="00707FF6">
        <w:rPr>
          <w:rStyle w:val="Chard"/>
          <w:rFonts w:hint="cs"/>
          <w:rtl/>
        </w:rPr>
        <w:t>اند، به جای حاطب بن عمرو و سهیل بن بیضا، حاطب بن حارث و هاشم بن عمرو را ذکر کرده</w:t>
      </w:r>
      <w:r w:rsidRPr="00707FF6">
        <w:rPr>
          <w:rStyle w:val="Chard"/>
          <w:rFonts w:hint="eastAsia"/>
          <w:rtl/>
        </w:rPr>
        <w:t>‌</w:t>
      </w:r>
      <w:r w:rsidRPr="00707FF6">
        <w:rPr>
          <w:rStyle w:val="Chard"/>
          <w:rFonts w:hint="cs"/>
          <w:rtl/>
        </w:rPr>
        <w:t xml:space="preserve">اند (زرقانی 1/ 314). همچنین به زنان هجرت‌کننده، همسر ابوسبره، ام کلثوم بنت سهیل و دایۀ آن‌حضرت </w:t>
      </w:r>
      <w:r w:rsidRPr="006A2239">
        <w:rPr>
          <w:rStyle w:val="Chard"/>
          <w:rFonts w:cs="CTraditional Arabic" w:hint="cs"/>
          <w:rtl/>
        </w:rPr>
        <w:t>ج</w:t>
      </w:r>
      <w:r w:rsidRPr="00707FF6">
        <w:rPr>
          <w:rStyle w:val="Chard"/>
          <w:rFonts w:hint="cs"/>
          <w:rtl/>
        </w:rPr>
        <w:t xml:space="preserve"> ام ایمن را نیز اضافه کرده</w:t>
      </w:r>
      <w:r w:rsidRPr="00707FF6">
        <w:rPr>
          <w:rStyle w:val="Chard"/>
          <w:rFonts w:hint="eastAsia"/>
          <w:rtl/>
        </w:rPr>
        <w:t>‌</w:t>
      </w:r>
      <w:r w:rsidRPr="00707FF6">
        <w:rPr>
          <w:rStyle w:val="Chard"/>
          <w:rFonts w:hint="cs"/>
          <w:rtl/>
        </w:rPr>
        <w:t>اند. (سلیمان ندوی)</w:t>
      </w:r>
    </w:p>
  </w:footnote>
  <w:footnote w:id="22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تمام این تفصیلات در تاریخ طبری مذکور است.</w:t>
      </w:r>
    </w:p>
  </w:footnote>
  <w:footnote w:id="22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مسند احمد 1/ 202 (سلیمان ندوی).</w:t>
      </w:r>
    </w:p>
  </w:footnote>
  <w:footnote w:id="22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هشام مرقوم داشته که آن هدایا پوست بودند و از کتب نیز معلوم می‌شود که مال تجارت قریش که به شام و جاهای دیگر می‌بردند، پوست بود. (در مسند ابن حنبل تصریح شده که آن هدایا پوست بود. مسند اهل بیت).</w:t>
      </w:r>
    </w:p>
  </w:footnote>
  <w:footnote w:id="22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مستدرک حاکم 2/ 310 کتاب التفسیر «سلیمان ندوی</w:t>
      </w:r>
      <w:r w:rsidRPr="009F7424">
        <w:rPr>
          <w:rStyle w:val="Chard"/>
          <w:rFonts w:hint="cs"/>
          <w:rtl/>
        </w:rPr>
        <w:t>»</w:t>
      </w:r>
      <w:r w:rsidRPr="00707FF6">
        <w:rPr>
          <w:rStyle w:val="Chard"/>
          <w:rFonts w:hint="cs"/>
          <w:rtl/>
        </w:rPr>
        <w:t>.</w:t>
      </w:r>
    </w:p>
  </w:footnote>
  <w:footnote w:id="22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مارگولیوث برای هجرت </w:t>
      </w:r>
      <w:r>
        <w:rPr>
          <w:rStyle w:val="Chard"/>
          <w:rFonts w:hint="cs"/>
          <w:rtl/>
        </w:rPr>
        <w:t>به‌سوی</w:t>
      </w:r>
      <w:r w:rsidRPr="00707FF6">
        <w:rPr>
          <w:rStyle w:val="Chard"/>
          <w:rFonts w:hint="cs"/>
          <w:rtl/>
        </w:rPr>
        <w:t xml:space="preserve"> حبشه علتی دور از عقل و قیاس بیان داشته و می‌گوید:</w:t>
      </w:r>
    </w:p>
    <w:p w:rsidR="001622D0" w:rsidRPr="00707FF6" w:rsidRDefault="001622D0" w:rsidP="00FE7EE0">
      <w:pPr>
        <w:pStyle w:val="FootnoteText"/>
        <w:bidi/>
        <w:ind w:left="284" w:firstLine="0"/>
        <w:jc w:val="both"/>
        <w:rPr>
          <w:rStyle w:val="Chard"/>
          <w:rtl/>
        </w:rPr>
      </w:pPr>
      <w:r w:rsidRPr="00707FF6">
        <w:rPr>
          <w:rStyle w:val="Chard"/>
          <w:rFonts w:hint="cs"/>
          <w:rtl/>
        </w:rPr>
        <w:t xml:space="preserve">«هنگامی که محمد </w:t>
      </w:r>
      <w:r w:rsidRPr="006A2239">
        <w:rPr>
          <w:rStyle w:val="Chard"/>
          <w:rFonts w:cs="CTraditional Arabic" w:hint="cs"/>
          <w:rtl/>
        </w:rPr>
        <w:t>ج</w:t>
      </w:r>
      <w:r w:rsidRPr="00707FF6">
        <w:rPr>
          <w:rStyle w:val="Chard"/>
          <w:rFonts w:hint="cs"/>
          <w:rtl/>
        </w:rPr>
        <w:t xml:space="preserve"> دید که نمی‌تواند به تنهایی با قریش مبارزه کند و قبلاً شنیده بود «ابرهه الاشرم</w:t>
      </w:r>
      <w:r w:rsidRPr="009F7424">
        <w:rPr>
          <w:rStyle w:val="Chard"/>
          <w:rFonts w:hint="cs"/>
          <w:rtl/>
        </w:rPr>
        <w:t>»</w:t>
      </w:r>
      <w:r w:rsidRPr="00707FF6">
        <w:rPr>
          <w:rStyle w:val="Chard"/>
          <w:rFonts w:hint="cs"/>
          <w:rtl/>
        </w:rPr>
        <w:t xml:space="preserve"> که به منظور انهدام خانه کعبه به مکه آمده حبشی بود، لذا خواست تا شاه حبشه را برای حمله به مکه تشویق کند و از این طریق نیرو و توان قریش در هم شکسته شود. برای همین هدف به بهانۀ هجرت، یاران خود را به حبشه فرستاد. ولی بعداً متوجه شد که اگر نجاشی به مکه حمله کند، خودش بر مکه تسلط پیدا می‌کند و حاکم آن می‌شود و به من چیزی نخواهد رسید. لذا از قصد و ارادۀ خود منصرف شد</w:t>
      </w:r>
      <w:r w:rsidRPr="009F7424">
        <w:rPr>
          <w:rStyle w:val="Chard"/>
          <w:rFonts w:hint="cs"/>
          <w:rtl/>
        </w:rPr>
        <w:t>»</w:t>
      </w:r>
      <w:r w:rsidRPr="00707FF6">
        <w:rPr>
          <w:rStyle w:val="Chard"/>
          <w:rFonts w:hint="cs"/>
          <w:rtl/>
        </w:rPr>
        <w:t>.</w:t>
      </w:r>
    </w:p>
    <w:p w:rsidR="001622D0" w:rsidRPr="00707FF6" w:rsidRDefault="001622D0" w:rsidP="00FE7EE0">
      <w:pPr>
        <w:pStyle w:val="FootnoteText"/>
        <w:bidi/>
        <w:ind w:left="284" w:firstLine="0"/>
        <w:jc w:val="both"/>
        <w:rPr>
          <w:rStyle w:val="Chard"/>
          <w:rtl/>
        </w:rPr>
      </w:pPr>
      <w:r w:rsidRPr="00707FF6">
        <w:rPr>
          <w:rStyle w:val="Chard"/>
          <w:rFonts w:hint="cs"/>
          <w:rtl/>
        </w:rPr>
        <w:t>این یک مطلب دور از واقعیت و پوچ است، نامبرده در بارۀ گفتگوی جعفر با نجاشی از این جهت اظهار شک و تردید کرده که نجاشی با زبان عربی آشنا نبود، حال آنکه این مطلب نادرستی است، زیرا اولاً مردم حبشه عموماً و بلا تکلف زبان عربی را می‌فهمیدند؛ چون زبان عربی و حبشی باهم نزدیک بودند، ثانیاً در دربارهای شاهان مترجم وجود دارد، همچنانکه در گفتگوی ابوسفیان با قیصر روم مترجم وجود داشت، بخاری باب بدء الوحی «سلیمان ندوی</w:t>
      </w:r>
      <w:r w:rsidRPr="009F7424">
        <w:rPr>
          <w:rStyle w:val="Chard"/>
          <w:rFonts w:hint="cs"/>
          <w:rtl/>
        </w:rPr>
        <w:t>»</w:t>
      </w:r>
      <w:r w:rsidRPr="00707FF6">
        <w:rPr>
          <w:rStyle w:val="Chard"/>
          <w:rFonts w:hint="cs"/>
          <w:rtl/>
        </w:rPr>
        <w:t>.</w:t>
      </w:r>
    </w:p>
  </w:footnote>
  <w:footnote w:id="22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تمام این وقایع در مسند احمد بن حنبل 1/ 202 مذکور اند، ابن هشام نیز با تفصیل ذکر کرده است، لیکن طبری و ابن سعد گفتگوی جعفر و نجاشی را بیان نکرده</w:t>
      </w:r>
      <w:r w:rsidRPr="00707FF6">
        <w:rPr>
          <w:rStyle w:val="Chard"/>
          <w:rFonts w:hint="eastAsia"/>
          <w:rtl/>
        </w:rPr>
        <w:t>‌</w:t>
      </w:r>
      <w:r w:rsidRPr="00707FF6">
        <w:rPr>
          <w:rStyle w:val="Chard"/>
          <w:rFonts w:hint="cs"/>
          <w:rtl/>
        </w:rPr>
        <w:t xml:space="preserve">اند، سلسلۀ روایت امام ابن حنبل و ابن هشام چنین است: محمد بن اسحاق، زهری، ابوبکر بن عبدالرحمن بن الحارث بن هشام مخزومی، ام سلمه. این‌ها همه از راویان ثقه هستند، ام سلمه همسر رسول اکرم </w:t>
      </w:r>
      <w:r w:rsidRPr="006A2239">
        <w:rPr>
          <w:rStyle w:val="Chard"/>
          <w:rFonts w:cs="CTraditional Arabic" w:hint="cs"/>
          <w:rtl/>
        </w:rPr>
        <w:t>ج</w:t>
      </w:r>
      <w:r w:rsidRPr="00707FF6">
        <w:rPr>
          <w:rStyle w:val="Chard"/>
          <w:rFonts w:hint="cs"/>
          <w:rtl/>
        </w:rPr>
        <w:t xml:space="preserve"> است و خودش در آن سفر همراه بود. در آن زمان در نکاح آن‌حضرت نبود، بلکه با همسر اول خود ابوسلمه بن اسد به حبشه هجرت کرده بود، یعقوبی نیز این واقعه را به‌طور مفصل نوشته است.</w:t>
      </w:r>
    </w:p>
  </w:footnote>
  <w:footnote w:id="23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کتاب التفسیر سورۀ نجم «سلیمان ندوی</w:t>
      </w:r>
      <w:r w:rsidRPr="009F7424">
        <w:rPr>
          <w:rStyle w:val="Chard"/>
          <w:rFonts w:hint="cs"/>
          <w:rtl/>
        </w:rPr>
        <w:t>»</w:t>
      </w:r>
      <w:r w:rsidRPr="00707FF6">
        <w:rPr>
          <w:rStyle w:val="Chard"/>
          <w:rFonts w:hint="cs"/>
          <w:rtl/>
        </w:rPr>
        <w:t>.</w:t>
      </w:r>
    </w:p>
  </w:footnote>
  <w:footnote w:id="23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زرقانی بر مواهب لدنیه و شفای قاضی عیاض و عینی شرح بخاری، تفسیر سورۀ نجم و نور النبراس علامه نووی می‌گوید: </w:t>
      </w:r>
      <w:r w:rsidRPr="00D27802">
        <w:rPr>
          <w:rStyle w:val="Chare"/>
          <w:rtl/>
        </w:rPr>
        <w:t>«</w:t>
      </w:r>
      <w:r w:rsidRPr="00D27802">
        <w:rPr>
          <w:rStyle w:val="Chare"/>
          <w:rFonts w:hint="cs"/>
          <w:rtl/>
        </w:rPr>
        <w:t>لا يصح فيه شيء لا من جهة النقل ولا من جهة العقل</w:t>
      </w:r>
      <w:r w:rsidRPr="009F7424">
        <w:rPr>
          <w:rStyle w:val="Char6"/>
          <w:rFonts w:cs="IRNazli"/>
          <w:sz w:val="23"/>
          <w:szCs w:val="23"/>
          <w:rtl/>
        </w:rPr>
        <w:t>»</w:t>
      </w:r>
      <w:r w:rsidRPr="00707FF6">
        <w:rPr>
          <w:rStyle w:val="Chard"/>
          <w:rFonts w:hint="cs"/>
          <w:rtl/>
        </w:rPr>
        <w:t xml:space="preserve"> علامه عینی می‌نویسد:</w:t>
      </w:r>
      <w:r w:rsidRPr="00611D21">
        <w:rPr>
          <w:rFonts w:ascii="Traditional Arabic" w:hAnsi="Traditional Arabic" w:cs="Traditional Arabic" w:hint="cs"/>
          <w:b/>
          <w:bCs/>
          <w:sz w:val="24"/>
          <w:szCs w:val="24"/>
          <w:rtl/>
        </w:rPr>
        <w:t xml:space="preserve"> </w:t>
      </w:r>
      <w:r w:rsidRPr="00D27802">
        <w:rPr>
          <w:rStyle w:val="Chare"/>
          <w:rFonts w:hint="cs"/>
          <w:rtl/>
        </w:rPr>
        <w:t>فلا صحة له نقلا ولا عقلا.</w:t>
      </w:r>
    </w:p>
  </w:footnote>
  <w:footnote w:id="23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مواهب لدنیه و زرقانی، واقعه هجرت حبشه.</w:t>
      </w:r>
    </w:p>
  </w:footnote>
  <w:footnote w:id="23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زرقانی بر مواهب 1/ 330.</w:t>
      </w:r>
    </w:p>
  </w:footnote>
  <w:footnote w:id="23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معجم البلدان لفظ «عزی</w:t>
      </w:r>
      <w:r w:rsidRPr="009F7424">
        <w:rPr>
          <w:rStyle w:val="Chard"/>
          <w:rFonts w:hint="cs"/>
          <w:rtl/>
        </w:rPr>
        <w:t>»</w:t>
      </w:r>
      <w:r w:rsidRPr="00707FF6">
        <w:rPr>
          <w:rStyle w:val="Chard"/>
          <w:rFonts w:hint="cs"/>
          <w:rtl/>
        </w:rPr>
        <w:t>.</w:t>
      </w:r>
    </w:p>
  </w:footnote>
  <w:footnote w:id="23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تمام این تفصیلات در طبقات ابن سعد مذکور است. بعضی از مورخان هجرت دوم را ذکر نکرده</w:t>
      </w:r>
      <w:r w:rsidRPr="00707FF6">
        <w:rPr>
          <w:rStyle w:val="Chard"/>
          <w:rFonts w:hint="eastAsia"/>
          <w:rtl/>
        </w:rPr>
        <w:t>‌</w:t>
      </w:r>
      <w:r w:rsidRPr="00707FF6">
        <w:rPr>
          <w:rStyle w:val="Chard"/>
          <w:rFonts w:hint="cs"/>
          <w:rtl/>
        </w:rPr>
        <w:t>اند و بعضی بسیار مختصر ذکر کرده</w:t>
      </w:r>
      <w:r w:rsidRPr="00707FF6">
        <w:rPr>
          <w:rStyle w:val="Chard"/>
          <w:rFonts w:hint="eastAsia"/>
          <w:rtl/>
        </w:rPr>
        <w:t>‌</w:t>
      </w:r>
      <w:r w:rsidRPr="00707FF6">
        <w:rPr>
          <w:rStyle w:val="Chard"/>
          <w:rFonts w:hint="cs"/>
          <w:rtl/>
        </w:rPr>
        <w:t>اند.</w:t>
      </w:r>
    </w:p>
  </w:footnote>
  <w:footnote w:id="23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تمام این مطالب در صحیح بخاری باب هجرت </w:t>
      </w:r>
      <w:r>
        <w:rPr>
          <w:rStyle w:val="Chard"/>
          <w:rFonts w:hint="cs"/>
          <w:rtl/>
        </w:rPr>
        <w:t>به‌سوی</w:t>
      </w:r>
      <w:r w:rsidRPr="00707FF6">
        <w:rPr>
          <w:rStyle w:val="Chard"/>
          <w:rFonts w:hint="cs"/>
          <w:rtl/>
        </w:rPr>
        <w:t xml:space="preserve"> مدینه مذکور اند.</w:t>
      </w:r>
    </w:p>
  </w:footnote>
  <w:footnote w:id="23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عهدنامه را طبری، ابن سعد و غیره مفصلاً ذکر کرده</w:t>
      </w:r>
      <w:r w:rsidRPr="00707FF6">
        <w:rPr>
          <w:rStyle w:val="Chard"/>
          <w:rFonts w:hint="eastAsia"/>
          <w:rtl/>
        </w:rPr>
        <w:t>‌</w:t>
      </w:r>
      <w:r w:rsidRPr="00707FF6">
        <w:rPr>
          <w:rStyle w:val="Chard"/>
          <w:rFonts w:hint="cs"/>
          <w:rtl/>
        </w:rPr>
        <w:t>اند، ولی این جمله که: آنان محمد را به ما تحویل دهند تا او را به قتل برسانیم، فقط در مواهب لدنیه مذکور است.</w:t>
      </w:r>
    </w:p>
  </w:footnote>
  <w:footnote w:id="23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روض الانف.</w:t>
      </w:r>
    </w:p>
  </w:footnote>
  <w:footnote w:id="23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جریان را مفصلاً ابن هشام، طبری و غیره بیان کرده</w:t>
      </w:r>
      <w:r w:rsidRPr="00707FF6">
        <w:rPr>
          <w:rStyle w:val="Chard"/>
          <w:rFonts w:hint="eastAsia"/>
          <w:rtl/>
        </w:rPr>
        <w:t>‌</w:t>
      </w:r>
      <w:r w:rsidRPr="00707FF6">
        <w:rPr>
          <w:rStyle w:val="Chard"/>
          <w:rFonts w:hint="cs"/>
          <w:rtl/>
        </w:rPr>
        <w:t>اند. داستان اخیر را فقط ابن سعد نوشته است.</w:t>
      </w:r>
    </w:p>
  </w:footnote>
  <w:footnote w:id="24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باب الجنائز جمله اخیر ابوطالب در مسلم مذکور است، در بخاری مذکور نیست.</w:t>
      </w:r>
    </w:p>
  </w:footnote>
  <w:footnote w:id="24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سیره ابن هشام /146.</w:t>
      </w:r>
    </w:p>
  </w:footnote>
  <w:footnote w:id="24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عینی کتاب الجنائز 4/ 200 (سلیمان ندوی).</w:t>
      </w:r>
    </w:p>
  </w:footnote>
  <w:footnote w:id="24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بنده با این نظر مؤلف موافق نیستم، زیرا آخرین راوی بخاری مسیب است که از صحابه می‌باشد. بدیهی است که روایت صحابی از صحابی خواهد بود، لذا مراسیل صحابه حجت‌اند و روایت ابن اسحق منقطع است و راوی ترک شده صحابی نیست، خود ابن اسحق نیز از نظر استناد در سطح بالایی قرار ندارد، لذا نمی‌توان گفت که هردو روایت در یک سطح قرار دارند. علاوه بر این در تأیید روایت حضرت مسیب، از خود حضرت عباس در صحیح بخاری روایت است که وی از رسول اکرم </w:t>
      </w:r>
      <w:r w:rsidRPr="006A2239">
        <w:rPr>
          <w:rStyle w:val="Chard"/>
          <w:rFonts w:cs="CTraditional Arabic" w:hint="cs"/>
          <w:rtl/>
        </w:rPr>
        <w:t>ج</w:t>
      </w:r>
      <w:r w:rsidRPr="00707FF6">
        <w:rPr>
          <w:rStyle w:val="Chard"/>
          <w:rFonts w:hint="cs"/>
          <w:rtl/>
        </w:rPr>
        <w:t xml:space="preserve"> پرسید: «ای رسول خدا! به عمویت ابوطالب از سوی شما چه سودی رسید؟ در حالی که او از شما حفاظت می‌نمود و پیوسته بر دشمنان در بارۀ شما پرخاش می‌کرد، آن‌حضرت فرمودند: «او فقط تا قوزک پاها در آتش دوزخ خواهد بود به گونه‌ای که اثر آن به مغزش نیز خواهد رسید، اگر من نبودم او در پایین‌ترین طبقه دوزخ می‌بود</w:t>
      </w:r>
      <w:r w:rsidRPr="009F7424">
        <w:rPr>
          <w:rStyle w:val="Chard"/>
          <w:rFonts w:hint="cs"/>
          <w:rtl/>
        </w:rPr>
        <w:t>»</w:t>
      </w:r>
      <w:r w:rsidRPr="00707FF6">
        <w:rPr>
          <w:rStyle w:val="Chard"/>
          <w:rFonts w:hint="cs"/>
          <w:rtl/>
        </w:rPr>
        <w:t xml:space="preserve">. از این معلوم شد که از نظر حضرت عباس ابوطالب ایمان نیاورده بود، حدیثی با همین مضمون از ابوسعید خدری نیز در صحیح بخاری «باب </w:t>
      </w:r>
      <w:r w:rsidRPr="006406E4">
        <w:rPr>
          <w:rStyle w:val="Chard"/>
          <w:rFonts w:hint="cs"/>
          <w:rtl/>
        </w:rPr>
        <w:t>قص</w:t>
      </w:r>
      <w:r>
        <w:rPr>
          <w:rStyle w:val="Chard"/>
          <w:rFonts w:hint="cs"/>
          <w:rtl/>
        </w:rPr>
        <w:t>ة ا</w:t>
      </w:r>
      <w:r w:rsidRPr="00707FF6">
        <w:rPr>
          <w:rStyle w:val="Chard"/>
          <w:rFonts w:hint="cs"/>
          <w:rtl/>
        </w:rPr>
        <w:t>بی طالب</w:t>
      </w:r>
      <w:r w:rsidRPr="009F7424">
        <w:rPr>
          <w:rStyle w:val="Chard"/>
          <w:rFonts w:hint="cs"/>
          <w:rtl/>
        </w:rPr>
        <w:t>»</w:t>
      </w:r>
      <w:r w:rsidRPr="00707FF6">
        <w:rPr>
          <w:rStyle w:val="Chard"/>
          <w:rFonts w:hint="cs"/>
          <w:rtl/>
        </w:rPr>
        <w:t xml:space="preserve"> مذکور است (سلیمان ندوی).</w:t>
      </w:r>
    </w:p>
  </w:footnote>
  <w:footnote w:id="24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w:t>
      </w:r>
      <w:r>
        <w:rPr>
          <w:rStyle w:val="Chard"/>
          <w:rFonts w:hint="cs"/>
          <w:rtl/>
        </w:rPr>
        <w:t>الإصابة في أحوال الصحابة</w:t>
      </w:r>
      <w:r w:rsidRPr="00707FF6">
        <w:rPr>
          <w:rStyle w:val="Chard"/>
          <w:rFonts w:hint="cs"/>
          <w:rtl/>
        </w:rPr>
        <w:t xml:space="preserve"> تذکره ابوطالب.</w:t>
      </w:r>
    </w:p>
  </w:footnote>
  <w:footnote w:id="24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مواهب لدنیه.</w:t>
      </w:r>
    </w:p>
  </w:footnote>
  <w:footnote w:id="24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تمام این تفاصیل در ابن سعد مذکور است.</w:t>
      </w:r>
    </w:p>
  </w:footnote>
  <w:footnote w:id="24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طبری ابن هشام ذکر وفات حضرت خدیجه.</w:t>
      </w:r>
    </w:p>
  </w:footnote>
  <w:footnote w:id="24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مطالب مفصلاً در مواهب لدنیه به نقل از موسی بن عقبه و در طبری و ابن هشام مذکور است.</w:t>
      </w:r>
    </w:p>
  </w:footnote>
  <w:footnote w:id="24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زرقانی 1/ 516.</w:t>
      </w:r>
    </w:p>
  </w:footnote>
  <w:footnote w:id="25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جای تعجب اینجاست که این واقعه چگونه از دو دید متضاد مورد بررسی و ارزیابی قرار می‌گیرد؟! «مارگولیوث</w:t>
      </w:r>
      <w:r w:rsidRPr="009F7424">
        <w:rPr>
          <w:rStyle w:val="Chard"/>
          <w:rFonts w:hint="cs"/>
          <w:rtl/>
        </w:rPr>
        <w:t>»</w:t>
      </w:r>
      <w:r w:rsidRPr="00707FF6">
        <w:rPr>
          <w:rStyle w:val="Chard"/>
          <w:rFonts w:hint="cs"/>
          <w:rtl/>
        </w:rPr>
        <w:t xml:space="preserve"> این سفر آن‌حضرت را (نعوذ بالله) بر سوء تدبیر و نسنجیدگی ایشان حمل می‌کند، او می‌گوید: طائف نزدیک مکه و تحت نفوذ قریش قرار داشت و اشراف و سران قریش در آنجا باغ و مزرعه داشتند و به آنجا رفت و آمد می‌کردند، لذا هنگامی که اهل مکه مخالف وی بودند، از مردم طائف امید اجابت دعوت و همکاری غیر معقول بود، ولی «سرویلیام میور</w:t>
      </w:r>
      <w:r w:rsidRPr="009F7424">
        <w:rPr>
          <w:rStyle w:val="Chard"/>
          <w:rFonts w:hint="cs"/>
          <w:rtl/>
        </w:rPr>
        <w:t>»</w:t>
      </w:r>
      <w:r w:rsidRPr="00707FF6">
        <w:rPr>
          <w:rStyle w:val="Chard"/>
          <w:rFonts w:hint="cs"/>
          <w:rtl/>
        </w:rPr>
        <w:t xml:space="preserve"> می‌نویسد: محمد </w:t>
      </w:r>
      <w:r w:rsidRPr="006A2239">
        <w:rPr>
          <w:rStyle w:val="Chard"/>
          <w:rFonts w:cs="CTraditional Arabic" w:hint="cs"/>
          <w:rtl/>
        </w:rPr>
        <w:t>ج</w:t>
      </w:r>
      <w:r w:rsidRPr="00707FF6">
        <w:rPr>
          <w:rStyle w:val="Chard"/>
          <w:rFonts w:hint="cs"/>
          <w:rtl/>
        </w:rPr>
        <w:t xml:space="preserve"> بر اثر ایمان قوی و اعتماد به نفس با وجود ناکامی و عدم موفقیت، یکه و تنها به یک شهر سفر کرد و وظیفه دعوت و تبلیغ اسلام را به انجام رسانید، (والفضل ما شهدت به الاعداء).</w:t>
      </w:r>
    </w:p>
    <w:p w:rsidR="001622D0" w:rsidRPr="00611D21" w:rsidRDefault="001622D0" w:rsidP="003B3574">
      <w:pPr>
        <w:pStyle w:val="FootnoteText"/>
        <w:bidi/>
        <w:ind w:left="284" w:firstLine="0"/>
        <w:jc w:val="both"/>
        <w:rPr>
          <w:rFonts w:cs="Times New Roman"/>
          <w:sz w:val="24"/>
          <w:szCs w:val="24"/>
          <w:rtl/>
          <w:lang w:bidi="fa-IR"/>
        </w:rPr>
      </w:pPr>
      <w:r w:rsidRPr="00707FF6">
        <w:rPr>
          <w:rStyle w:val="Chard"/>
          <w:rFonts w:hint="cs"/>
          <w:rtl/>
        </w:rPr>
        <w:t>ابن سعد /142. مقداری از مطالب از مواهب لدنیه گرفته شده که روایت ابن اسحق است، تعجب است که ابن هشام این مطلب را ذکر نکرده است!</w:t>
      </w:r>
    </w:p>
  </w:footnote>
  <w:footnote w:id="25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مستدرک حاکم 1/ 15 (سلیمان ندوی).</w:t>
      </w:r>
    </w:p>
  </w:footnote>
  <w:footnote w:id="25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هشام.</w:t>
      </w:r>
    </w:p>
  </w:footnote>
  <w:footnote w:id="25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روض الانف به نقل از قاسم بن ثابت.</w:t>
      </w:r>
    </w:p>
  </w:footnote>
  <w:footnote w:id="25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طبری 3/ 1305 «سلیمان ندوی</w:t>
      </w:r>
      <w:r w:rsidRPr="009F7424">
        <w:rPr>
          <w:rStyle w:val="Chard"/>
          <w:rFonts w:hint="cs"/>
          <w:rtl/>
        </w:rPr>
        <w:t>»</w:t>
      </w:r>
      <w:r w:rsidRPr="00707FF6">
        <w:rPr>
          <w:rStyle w:val="Chard"/>
          <w:rFonts w:hint="cs"/>
          <w:rtl/>
        </w:rPr>
        <w:t>.</w:t>
      </w:r>
    </w:p>
  </w:footnote>
  <w:footnote w:id="25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سعد 1/ 134.</w:t>
      </w:r>
    </w:p>
  </w:footnote>
  <w:footnote w:id="25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مسند امام احمد بن حنبل 1/ 302.</w:t>
      </w:r>
    </w:p>
  </w:footnote>
  <w:footnote w:id="25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 686.</w:t>
      </w:r>
    </w:p>
  </w:footnote>
  <w:footnote w:id="25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ابواب الطهار</w:t>
      </w:r>
      <w:r w:rsidRPr="006406E4">
        <w:rPr>
          <w:rStyle w:val="Chard"/>
          <w:rFonts w:hint="cs"/>
          <w:rtl/>
        </w:rPr>
        <w:t>ۀ</w:t>
      </w:r>
      <w:r w:rsidRPr="00707FF6">
        <w:rPr>
          <w:rStyle w:val="Chard"/>
          <w:rFonts w:hint="cs"/>
          <w:rtl/>
        </w:rPr>
        <w:t xml:space="preserve"> والصلو</w:t>
      </w:r>
      <w:r w:rsidRPr="006406E4">
        <w:rPr>
          <w:rStyle w:val="Chard"/>
          <w:rFonts w:hint="cs"/>
          <w:rtl/>
        </w:rPr>
        <w:t>ۀ</w:t>
      </w:r>
      <w:r w:rsidRPr="00707FF6">
        <w:rPr>
          <w:rStyle w:val="Chard"/>
          <w:rFonts w:hint="cs"/>
          <w:rtl/>
        </w:rPr>
        <w:t xml:space="preserve"> والجز</w:t>
      </w:r>
      <w:r w:rsidRPr="006406E4">
        <w:rPr>
          <w:rStyle w:val="Chard"/>
          <w:rFonts w:hint="cs"/>
          <w:rtl/>
        </w:rPr>
        <w:t>یۀ</w:t>
      </w:r>
      <w:r w:rsidRPr="00707FF6">
        <w:rPr>
          <w:rStyle w:val="Chard"/>
          <w:rFonts w:hint="cs"/>
          <w:rtl/>
        </w:rPr>
        <w:t xml:space="preserve"> والجهاد </w:t>
      </w:r>
      <w:r w:rsidRPr="00611D21">
        <w:rPr>
          <w:rFonts w:cs="Times New Roman" w:hint="cs"/>
          <w:sz w:val="24"/>
          <w:szCs w:val="24"/>
          <w:rtl/>
          <w:lang w:bidi="fa-IR"/>
        </w:rPr>
        <w:t>–</w:t>
      </w:r>
      <w:r w:rsidRPr="00707FF6">
        <w:rPr>
          <w:rStyle w:val="Chard"/>
          <w:rFonts w:hint="cs"/>
          <w:rtl/>
        </w:rPr>
        <w:t xml:space="preserve"> صحیح مسلم و زرقانی 1/ 294.</w:t>
      </w:r>
    </w:p>
  </w:footnote>
  <w:footnote w:id="25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مسند امام احمد بن حنبل 4/ 23.</w:t>
      </w:r>
    </w:p>
  </w:footnote>
  <w:footnote w:id="26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صحیح بخاری، باب مالقی النبی و اصحابه </w:t>
      </w:r>
      <w:r w:rsidRPr="006406E4">
        <w:rPr>
          <w:rStyle w:val="Chard"/>
          <w:rFonts w:hint="cs"/>
          <w:rtl/>
        </w:rPr>
        <w:t>بمکۀ</w:t>
      </w:r>
      <w:r w:rsidRPr="00707FF6">
        <w:rPr>
          <w:rStyle w:val="Chard"/>
          <w:rFonts w:hint="cs"/>
          <w:rtl/>
        </w:rPr>
        <w:t>.</w:t>
      </w:r>
    </w:p>
  </w:footnote>
  <w:footnote w:id="261">
    <w:p w:rsidR="001622D0" w:rsidRPr="00707FF6" w:rsidRDefault="001622D0" w:rsidP="00D20756">
      <w:pPr>
        <w:pStyle w:val="FootnoteText"/>
        <w:bidi/>
        <w:ind w:left="284" w:hanging="284"/>
        <w:jc w:val="both"/>
        <w:rPr>
          <w:rStyle w:val="Chard"/>
          <w:rtl/>
        </w:rPr>
      </w:pPr>
      <w:r w:rsidRPr="00707FF6">
        <w:rPr>
          <w:rStyle w:val="Chard"/>
        </w:rPr>
        <w:footnoteRef/>
      </w:r>
      <w:r w:rsidRPr="00707FF6">
        <w:rPr>
          <w:rStyle w:val="Chard"/>
          <w:rFonts w:hint="cs"/>
          <w:rtl/>
        </w:rPr>
        <w:t>- صحیح بخاری، باب ما</w:t>
      </w:r>
      <w:r>
        <w:rPr>
          <w:rStyle w:val="Chard"/>
          <w:rFonts w:hint="cs"/>
          <w:rtl/>
        </w:rPr>
        <w:t xml:space="preserve"> </w:t>
      </w:r>
      <w:r w:rsidRPr="00707FF6">
        <w:rPr>
          <w:rStyle w:val="Chard"/>
          <w:rFonts w:hint="cs"/>
          <w:rtl/>
        </w:rPr>
        <w:t>لق</w:t>
      </w:r>
      <w:r>
        <w:rPr>
          <w:rStyle w:val="Chard"/>
          <w:rFonts w:hint="cs"/>
          <w:rtl/>
        </w:rPr>
        <w:t>ي</w:t>
      </w:r>
      <w:r w:rsidRPr="00707FF6">
        <w:rPr>
          <w:rStyle w:val="Chard"/>
          <w:rFonts w:hint="cs"/>
          <w:rtl/>
        </w:rPr>
        <w:t xml:space="preserve"> النبی و</w:t>
      </w:r>
      <w:r>
        <w:rPr>
          <w:rStyle w:val="Chard"/>
          <w:rFonts w:hint="cs"/>
          <w:rtl/>
        </w:rPr>
        <w:t>أ</w:t>
      </w:r>
      <w:r w:rsidRPr="00707FF6">
        <w:rPr>
          <w:rStyle w:val="Chard"/>
          <w:rFonts w:hint="cs"/>
          <w:rtl/>
        </w:rPr>
        <w:t xml:space="preserve">صحابه من المشرکین، ذکر </w:t>
      </w:r>
      <w:r>
        <w:rPr>
          <w:rStyle w:val="Chard"/>
          <w:rFonts w:hint="cs"/>
          <w:rtl/>
        </w:rPr>
        <w:t>أ</w:t>
      </w:r>
      <w:r w:rsidRPr="00707FF6">
        <w:rPr>
          <w:rStyle w:val="Chard"/>
          <w:rFonts w:hint="cs"/>
          <w:rtl/>
        </w:rPr>
        <w:t>یام الجا</w:t>
      </w:r>
      <w:r w:rsidRPr="006406E4">
        <w:rPr>
          <w:rStyle w:val="Chard"/>
          <w:rFonts w:hint="cs"/>
          <w:rtl/>
        </w:rPr>
        <w:t>هلی</w:t>
      </w:r>
      <w:r>
        <w:rPr>
          <w:rStyle w:val="Chard"/>
          <w:rFonts w:hint="cs"/>
          <w:rtl/>
        </w:rPr>
        <w:t>ة</w:t>
      </w:r>
      <w:r w:rsidRPr="00707FF6">
        <w:rPr>
          <w:rStyle w:val="Chard"/>
          <w:rFonts w:hint="cs"/>
          <w:rtl/>
        </w:rPr>
        <w:t>.</w:t>
      </w:r>
    </w:p>
  </w:footnote>
  <w:footnote w:id="26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نسب انصار و چگونگی زندگی آن‌ها در مدینه به‌طور مفصل در وفاء الوفاء 1/ 116 تا 152 مذکور است.</w:t>
      </w:r>
    </w:p>
  </w:footnote>
  <w:footnote w:id="26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واقعه به صورت‌های گوناگون در «وفاء الوفاء</w:t>
      </w:r>
      <w:r w:rsidRPr="009F7424">
        <w:rPr>
          <w:rStyle w:val="Chard"/>
          <w:rFonts w:hint="cs"/>
          <w:rtl/>
        </w:rPr>
        <w:t>»</w:t>
      </w:r>
      <w:r w:rsidRPr="00707FF6">
        <w:rPr>
          <w:rStyle w:val="Chard"/>
          <w:rFonts w:hint="cs"/>
          <w:rtl/>
        </w:rPr>
        <w:t xml:space="preserve"> ذکر شده است.</w:t>
      </w:r>
    </w:p>
  </w:footnote>
  <w:footnote w:id="264">
    <w:p w:rsidR="001622D0" w:rsidRPr="00707FF6" w:rsidRDefault="001622D0" w:rsidP="00D20756">
      <w:pPr>
        <w:pStyle w:val="FootnoteText"/>
        <w:bidi/>
        <w:ind w:left="284" w:hanging="284"/>
        <w:jc w:val="both"/>
        <w:rPr>
          <w:rStyle w:val="Chard"/>
          <w:rtl/>
        </w:rPr>
      </w:pPr>
      <w:r w:rsidRPr="00707FF6">
        <w:rPr>
          <w:rStyle w:val="Chard"/>
        </w:rPr>
        <w:footnoteRef/>
      </w:r>
      <w:r w:rsidRPr="00707FF6">
        <w:rPr>
          <w:rStyle w:val="Chard"/>
          <w:rFonts w:hint="cs"/>
          <w:rtl/>
        </w:rPr>
        <w:t>- بخاری 2/ 1027 کتاب الإکراه، باب فی بیع المکره و نحوه فی الحق و غیر</w:t>
      </w:r>
      <w:r>
        <w:rPr>
          <w:rStyle w:val="Chard"/>
          <w:rFonts w:hint="cs"/>
          <w:rtl/>
        </w:rPr>
        <w:t>ه</w:t>
      </w:r>
      <w:r w:rsidRPr="00707FF6">
        <w:rPr>
          <w:rStyle w:val="Chard"/>
          <w:rFonts w:hint="cs"/>
          <w:rtl/>
        </w:rPr>
        <w:t xml:space="preserve"> (سلیمان ندوی).</w:t>
      </w:r>
    </w:p>
  </w:footnote>
  <w:footnote w:id="265">
    <w:p w:rsidR="001622D0" w:rsidRPr="003B3574" w:rsidRDefault="001622D0" w:rsidP="003B3574">
      <w:pPr>
        <w:pStyle w:val="FootnoteText"/>
        <w:bidi/>
        <w:ind w:left="284" w:hanging="284"/>
        <w:jc w:val="both"/>
        <w:rPr>
          <w:rStyle w:val="Chard"/>
          <w:rtl/>
          <w:lang w:val="en-US"/>
        </w:rPr>
      </w:pPr>
      <w:r w:rsidRPr="00707FF6">
        <w:rPr>
          <w:rStyle w:val="Chard"/>
        </w:rPr>
        <w:footnoteRef/>
      </w:r>
      <w:r w:rsidRPr="00707FF6">
        <w:rPr>
          <w:rStyle w:val="Chard"/>
          <w:rFonts w:hint="cs"/>
          <w:rtl/>
        </w:rPr>
        <w:t xml:space="preserve">- به کتب تفسیر تحت آیۀ: </w:t>
      </w:r>
      <w:r w:rsidRPr="003B3574">
        <w:rPr>
          <w:rStyle w:val="Chard"/>
          <w:rFonts w:cs="Traditional Arabic"/>
          <w:sz w:val="22"/>
          <w:rtl/>
        </w:rPr>
        <w:t>﴿</w:t>
      </w:r>
      <w:r w:rsidRPr="003B3574">
        <w:rPr>
          <w:rStyle w:val="Chard"/>
          <w:rFonts w:cs="KFGQPC Uthmanic Script HAFS"/>
          <w:rtl/>
        </w:rPr>
        <w:t xml:space="preserve">لَآ إِكۡرَاهَ فِي </w:t>
      </w:r>
      <w:r w:rsidRPr="003B3574">
        <w:rPr>
          <w:rStyle w:val="Chard"/>
          <w:rFonts w:cs="KFGQPC Uthmanic Script HAFS" w:hint="cs"/>
          <w:rtl/>
        </w:rPr>
        <w:t>ٱ</w:t>
      </w:r>
      <w:r w:rsidRPr="003B3574">
        <w:rPr>
          <w:rStyle w:val="Chard"/>
          <w:rFonts w:cs="KFGQPC Uthmanic Script HAFS" w:hint="eastAsia"/>
          <w:rtl/>
        </w:rPr>
        <w:t>لدِّينِ</w:t>
      </w:r>
      <w:r w:rsidRPr="003B3574">
        <w:rPr>
          <w:rStyle w:val="Chard"/>
          <w:rFonts w:ascii="Times New Roman" w:hAnsi="Times New Roman" w:cs="Traditional Arabic" w:hint="cs"/>
          <w:sz w:val="22"/>
          <w:rtl/>
        </w:rPr>
        <w:t>﴾</w:t>
      </w:r>
      <w:r>
        <w:rPr>
          <w:rStyle w:val="Chard"/>
          <w:rFonts w:ascii="Times New Roman" w:hAnsi="Times New Roman" w:cs="Arial"/>
          <w:rtl/>
        </w:rPr>
        <w:t xml:space="preserve"> </w:t>
      </w:r>
      <w:r w:rsidRPr="003B3574">
        <w:rPr>
          <w:rStyle w:val="Chard"/>
          <w:rtl/>
        </w:rPr>
        <w:t>[البقرة: 256]</w:t>
      </w:r>
      <w:r w:rsidRPr="00707FF6">
        <w:rPr>
          <w:rStyle w:val="Chard"/>
          <w:rFonts w:hint="cs"/>
          <w:rtl/>
        </w:rPr>
        <w:t xml:space="preserve"> ملاحظه شود. (سلیمان ندوی)</w:t>
      </w:r>
      <w:r>
        <w:rPr>
          <w:rStyle w:val="Chard"/>
          <w:lang w:val="en-US"/>
        </w:rPr>
        <w:t>.</w:t>
      </w:r>
    </w:p>
  </w:footnote>
  <w:footnote w:id="26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البدایه والنهایه ابن کثیر 3/ 147 (سلیمان ندوی).</w:t>
      </w:r>
    </w:p>
  </w:footnote>
  <w:footnote w:id="26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تذکرۀ سوید در ابن هشام مذکور است، ولی در روض الانف با تفصیل بیشتری ذکر شده است. در اصابه نیز ذکر گردیده، اما در نسب او اختلاف است و بحثی از «امثال لقمان</w:t>
      </w:r>
      <w:r w:rsidRPr="009F7424">
        <w:rPr>
          <w:rStyle w:val="Chard"/>
          <w:rFonts w:hint="cs"/>
          <w:rtl/>
        </w:rPr>
        <w:t>»</w:t>
      </w:r>
      <w:r w:rsidRPr="00707FF6">
        <w:rPr>
          <w:rStyle w:val="Chard"/>
          <w:rFonts w:hint="cs"/>
          <w:rtl/>
        </w:rPr>
        <w:t xml:space="preserve"> به میان نیامده است. طبری نیز داستان سوید را با اشعار وی آورده است. طبری /207.</w:t>
      </w:r>
    </w:p>
  </w:footnote>
  <w:footnote w:id="26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در طبری و اصابه این واقعه با تفصیل مذکور است. در اصابه مرقوم است: تذکره ایاس را امام بخاری در تاریخ کبیر بیان نموده است. البدا</w:t>
      </w:r>
      <w:r w:rsidRPr="006406E4">
        <w:rPr>
          <w:rStyle w:val="Chard"/>
          <w:rFonts w:hint="cs"/>
          <w:rtl/>
        </w:rPr>
        <w:t>یۀ</w:t>
      </w:r>
      <w:r w:rsidRPr="00707FF6">
        <w:rPr>
          <w:rStyle w:val="Chard"/>
          <w:rFonts w:hint="cs"/>
          <w:rtl/>
        </w:rPr>
        <w:t xml:space="preserve"> 3/ 148 (سلیمان ندوی).</w:t>
      </w:r>
    </w:p>
  </w:footnote>
  <w:footnote w:id="26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این‌ها نخستین کسانی از اهل مدینه بودند که مشرف به اسلام شدند. بعضی از مؤلفین، تذکرۀ اسلام آن‌ها را تحت عنوان «بیعت عقبۀ اولی</w:t>
      </w:r>
      <w:r w:rsidRPr="009F7424">
        <w:rPr>
          <w:rStyle w:val="Chard"/>
          <w:rFonts w:hint="cs"/>
          <w:rtl/>
        </w:rPr>
        <w:t>»</w:t>
      </w:r>
      <w:r w:rsidRPr="00707FF6">
        <w:rPr>
          <w:rStyle w:val="Chard"/>
          <w:rFonts w:hint="cs"/>
          <w:rtl/>
        </w:rPr>
        <w:t xml:space="preserve"> ذکر کرده</w:t>
      </w:r>
      <w:r w:rsidRPr="00707FF6">
        <w:rPr>
          <w:rStyle w:val="Chard"/>
          <w:rFonts w:hint="eastAsia"/>
          <w:rtl/>
        </w:rPr>
        <w:t>‌</w:t>
      </w:r>
      <w:r w:rsidRPr="00707FF6">
        <w:rPr>
          <w:rStyle w:val="Chard"/>
          <w:rFonts w:hint="cs"/>
          <w:rtl/>
        </w:rPr>
        <w:t>اند. این مسئله برای خوانندگان کتب سیره موجب اضطراب و تردید می‌شود، زیرا در کتاب‌هایی مانند (مستدرک حاکم 2/ 624، ابن کثیر علی حاشیه فتح البیان 9/ 443) می‌خوانند که در بیعت عقبه اول دوازده نفر حضور داشتند، بنابر همین اختلاف روایت، بعضی از مصنفین سیرت تعداد افراد را در بیعت عقبه دوم دوازده نفر و بعضی 73 نفر ذکر کرده</w:t>
      </w:r>
      <w:r w:rsidRPr="00707FF6">
        <w:rPr>
          <w:rStyle w:val="Chard"/>
          <w:rFonts w:hint="eastAsia"/>
          <w:rtl/>
        </w:rPr>
        <w:t>‌</w:t>
      </w:r>
      <w:r w:rsidRPr="00707FF6">
        <w:rPr>
          <w:rStyle w:val="Chard"/>
          <w:rFonts w:hint="cs"/>
          <w:rtl/>
        </w:rPr>
        <w:t>اند، حال آنکه در حقیقت در آغاز، شش یا هشت نفر از اهل مدینه مشرف به اسلام شدند، واقعه قبول اسلام آن‌ها به عنوان «بیعت عقبه اولی</w:t>
      </w:r>
      <w:r w:rsidRPr="009F7424">
        <w:rPr>
          <w:rStyle w:val="Chard"/>
          <w:rFonts w:hint="cs"/>
          <w:rtl/>
        </w:rPr>
        <w:t>»</w:t>
      </w:r>
      <w:r w:rsidRPr="00707FF6">
        <w:rPr>
          <w:rStyle w:val="Chard"/>
          <w:rFonts w:hint="cs"/>
          <w:rtl/>
        </w:rPr>
        <w:t xml:space="preserve"> معروف نیست، بلکه به عنوان «آغاز گرایش انصار به اسلام</w:t>
      </w:r>
      <w:r w:rsidRPr="009F7424">
        <w:rPr>
          <w:rStyle w:val="Chard"/>
          <w:rFonts w:hint="cs"/>
          <w:rtl/>
        </w:rPr>
        <w:t>»</w:t>
      </w:r>
      <w:r w:rsidRPr="00707FF6">
        <w:rPr>
          <w:rStyle w:val="Chard"/>
          <w:rFonts w:hint="cs"/>
          <w:rtl/>
        </w:rPr>
        <w:t xml:space="preserve"> است و در سال بعد که یازده یا دوازده نفر به محضر آن‌حضرت رسیدند، به آن «بیعت عقبه اولی</w:t>
      </w:r>
      <w:r w:rsidRPr="009F7424">
        <w:rPr>
          <w:rStyle w:val="Chard"/>
          <w:rFonts w:hint="cs"/>
          <w:rtl/>
        </w:rPr>
        <w:t>»</w:t>
      </w:r>
      <w:r w:rsidRPr="00707FF6">
        <w:rPr>
          <w:rStyle w:val="Chard"/>
          <w:rFonts w:hint="cs"/>
          <w:rtl/>
        </w:rPr>
        <w:t xml:space="preserve"> گفته می‌شود. (سیرت حلبیه)</w:t>
      </w:r>
    </w:p>
    <w:p w:rsidR="001622D0" w:rsidRPr="00707FF6" w:rsidRDefault="001622D0" w:rsidP="003B3574">
      <w:pPr>
        <w:pStyle w:val="FootnoteText"/>
        <w:bidi/>
        <w:ind w:left="284" w:firstLine="0"/>
        <w:jc w:val="both"/>
        <w:rPr>
          <w:rStyle w:val="Chard"/>
          <w:rtl/>
        </w:rPr>
      </w:pPr>
      <w:r w:rsidRPr="00707FF6">
        <w:rPr>
          <w:rStyle w:val="Chard"/>
          <w:rFonts w:hint="cs"/>
          <w:rtl/>
        </w:rPr>
        <w:t>حضرت عباد</w:t>
      </w:r>
      <w:r>
        <w:rPr>
          <w:rStyle w:val="Chard"/>
          <w:rFonts w:hint="cs"/>
          <w:rtl/>
        </w:rPr>
        <w:t>ة بن</w:t>
      </w:r>
      <w:r w:rsidRPr="00707FF6">
        <w:rPr>
          <w:rStyle w:val="Chard"/>
          <w:rFonts w:hint="cs"/>
          <w:rtl/>
        </w:rPr>
        <w:t xml:space="preserve"> صامت به وضوح فرموده است: </w:t>
      </w:r>
      <w:r w:rsidRPr="003B3574">
        <w:rPr>
          <w:rStyle w:val="Chard"/>
          <w:rtl/>
        </w:rPr>
        <w:t>«</w:t>
      </w:r>
      <w:r w:rsidRPr="003B3574">
        <w:rPr>
          <w:rStyle w:val="Chare"/>
          <w:rFonts w:hint="cs"/>
          <w:rtl/>
        </w:rPr>
        <w:t>كنا أحد عشر في العقبة الأولى من العام المقبل</w:t>
      </w:r>
      <w:r w:rsidRPr="009F7424">
        <w:rPr>
          <w:rStyle w:val="Char6"/>
          <w:rFonts w:cs="IRNazli"/>
          <w:sz w:val="23"/>
          <w:szCs w:val="23"/>
          <w:rtl/>
        </w:rPr>
        <w:t>»</w:t>
      </w:r>
      <w:r w:rsidRPr="00707FF6">
        <w:rPr>
          <w:rStyle w:val="Chard"/>
          <w:rFonts w:hint="cs"/>
          <w:rtl/>
        </w:rPr>
        <w:t xml:space="preserve"> (مستدرک 2/ 624) در این روایت حضرت عباده «بیعت عقبۀ اولی</w:t>
      </w:r>
      <w:r w:rsidRPr="009F7424">
        <w:rPr>
          <w:rStyle w:val="Chard"/>
          <w:rFonts w:hint="cs"/>
          <w:rtl/>
        </w:rPr>
        <w:t>»</w:t>
      </w:r>
      <w:r w:rsidRPr="00707FF6">
        <w:rPr>
          <w:rStyle w:val="Chard"/>
          <w:rFonts w:hint="cs"/>
          <w:rtl/>
        </w:rPr>
        <w:t xml:space="preserve"> را در «العام المقبل</w:t>
      </w:r>
      <w:r w:rsidRPr="009F7424">
        <w:rPr>
          <w:rStyle w:val="Chard"/>
          <w:rFonts w:hint="cs"/>
          <w:rtl/>
        </w:rPr>
        <w:t>»</w:t>
      </w:r>
      <w:r w:rsidRPr="00707FF6">
        <w:rPr>
          <w:rStyle w:val="Chard"/>
          <w:rFonts w:hint="cs"/>
          <w:rtl/>
        </w:rPr>
        <w:t xml:space="preserve"> یعنی سال آینده ذکر کرده و گفته است: در آن یازده نفر شرکت داشتند، پس معلوم می‌شود کسانی که قبل از آن مسلمان شده بودند، ارتباطی با «بیعت عقبه اولی</w:t>
      </w:r>
      <w:r w:rsidRPr="009F7424">
        <w:rPr>
          <w:rStyle w:val="Chard"/>
          <w:rFonts w:hint="cs"/>
          <w:rtl/>
        </w:rPr>
        <w:t>»</w:t>
      </w:r>
      <w:r w:rsidRPr="00707FF6">
        <w:rPr>
          <w:rStyle w:val="Chard"/>
          <w:rFonts w:hint="cs"/>
          <w:rtl/>
        </w:rPr>
        <w:t xml:space="preserve"> ندارند.</w:t>
      </w:r>
    </w:p>
    <w:p w:rsidR="001622D0" w:rsidRPr="00707FF6" w:rsidRDefault="001622D0" w:rsidP="003B3574">
      <w:pPr>
        <w:pStyle w:val="FootnoteText"/>
        <w:bidi/>
        <w:ind w:left="284" w:firstLine="0"/>
        <w:jc w:val="both"/>
        <w:rPr>
          <w:rStyle w:val="Chard"/>
          <w:rtl/>
        </w:rPr>
      </w:pPr>
      <w:r w:rsidRPr="00707FF6">
        <w:rPr>
          <w:rStyle w:val="Chard"/>
          <w:rFonts w:hint="cs"/>
          <w:rtl/>
        </w:rPr>
        <w:t>کسانی که ابتدای اسلام انصار را با عنوان «بیعت عقبه اولی</w:t>
      </w:r>
      <w:r w:rsidRPr="009F7424">
        <w:rPr>
          <w:rStyle w:val="Chard"/>
          <w:rFonts w:hint="cs"/>
          <w:rtl/>
        </w:rPr>
        <w:t>»</w:t>
      </w:r>
      <w:r w:rsidRPr="00707FF6">
        <w:rPr>
          <w:rStyle w:val="Chard"/>
          <w:rFonts w:hint="cs"/>
          <w:rtl/>
        </w:rPr>
        <w:t xml:space="preserve"> ذکر کرده</w:t>
      </w:r>
      <w:r w:rsidRPr="00707FF6">
        <w:rPr>
          <w:rStyle w:val="Chard"/>
          <w:rFonts w:hint="eastAsia"/>
          <w:rtl/>
        </w:rPr>
        <w:t>‌</w:t>
      </w:r>
      <w:r w:rsidRPr="00707FF6">
        <w:rPr>
          <w:rStyle w:val="Chard"/>
          <w:rFonts w:hint="cs"/>
          <w:rtl/>
        </w:rPr>
        <w:t>اند، قایل به سه بیعت عقبه هستند، یکی همین و دیگری آن بیعت عقبه‌ای که در آن یازده یا دوازده نفر حضور داشتند و سوم آنکه هفتاد و سه نفر در آنجا مشرف به اسلام شدند، و این هرسه واقعه را مربوط به سه سال که در موسم حج پیش آمده می‌دانند، و کسانی که ابتدای اسلام انصار را با عنوان «آغاز گرایش انصار به اسلام</w:t>
      </w:r>
      <w:r w:rsidRPr="009F7424">
        <w:rPr>
          <w:rStyle w:val="Chard"/>
          <w:rFonts w:hint="cs"/>
          <w:rtl/>
        </w:rPr>
        <w:t>»</w:t>
      </w:r>
      <w:r w:rsidRPr="00707FF6">
        <w:rPr>
          <w:rStyle w:val="Chard"/>
          <w:rFonts w:hint="cs"/>
          <w:rtl/>
        </w:rPr>
        <w:t xml:space="preserve"> ذکر کرده</w:t>
      </w:r>
      <w:r w:rsidRPr="00707FF6">
        <w:rPr>
          <w:rStyle w:val="Chard"/>
          <w:rFonts w:hint="eastAsia"/>
          <w:rtl/>
        </w:rPr>
        <w:t>‌</w:t>
      </w:r>
      <w:r w:rsidRPr="00707FF6">
        <w:rPr>
          <w:rStyle w:val="Chard"/>
          <w:rFonts w:hint="cs"/>
          <w:rtl/>
        </w:rPr>
        <w:t>اند، آن بیعت عقبه‌ای را که در آن یازده نفر حضور داشتند، به عنوان «بیعت عقبه اولی</w:t>
      </w:r>
      <w:r w:rsidRPr="009F7424">
        <w:rPr>
          <w:rStyle w:val="Chard"/>
          <w:rFonts w:hint="cs"/>
          <w:rtl/>
        </w:rPr>
        <w:t>»</w:t>
      </w:r>
      <w:r w:rsidRPr="00707FF6">
        <w:rPr>
          <w:rStyle w:val="Chard"/>
          <w:rFonts w:hint="cs"/>
          <w:rtl/>
        </w:rPr>
        <w:t xml:space="preserve"> و آنکه در آن هفتاد و سه نفر حضور داشتند، «بیعت عقبه ثانیه</w:t>
      </w:r>
      <w:r w:rsidRPr="009F7424">
        <w:rPr>
          <w:rStyle w:val="Chard"/>
          <w:rFonts w:hint="cs"/>
          <w:rtl/>
        </w:rPr>
        <w:t>»</w:t>
      </w:r>
      <w:r w:rsidRPr="00707FF6">
        <w:rPr>
          <w:rStyle w:val="Chard"/>
          <w:rFonts w:hint="cs"/>
          <w:rtl/>
        </w:rPr>
        <w:t xml:space="preserve"> ذکر کرده</w:t>
      </w:r>
      <w:r w:rsidRPr="00707FF6">
        <w:rPr>
          <w:rStyle w:val="Chard"/>
          <w:rFonts w:hint="eastAsia"/>
          <w:rtl/>
        </w:rPr>
        <w:t>‌</w:t>
      </w:r>
      <w:r w:rsidRPr="00707FF6">
        <w:rPr>
          <w:rStyle w:val="Chard"/>
          <w:rFonts w:hint="cs"/>
          <w:rtl/>
        </w:rPr>
        <w:t>اند، رجوع شود به تاریخ خمیس 1/ 306، 316، 317 و زرقانی علی المواهب 1/ 362، 367 (سلیمان ندوی).</w:t>
      </w:r>
    </w:p>
  </w:footnote>
  <w:footnote w:id="27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وقایع در تمام کتب تاریخ مذکور اند، ما از زرقانی نقل کرده‌ایم، زیرا که وی تمام روایات مختلف را در یک جا گردآوری کرده است. بعضی تعداد این افراد را هشت نفر ذکر کرده</w:t>
      </w:r>
      <w:r w:rsidRPr="00707FF6">
        <w:rPr>
          <w:rStyle w:val="Chard"/>
          <w:rFonts w:hint="eastAsia"/>
          <w:rtl/>
        </w:rPr>
        <w:t>‌</w:t>
      </w:r>
      <w:r w:rsidRPr="00707FF6">
        <w:rPr>
          <w:rStyle w:val="Chard"/>
          <w:rFonts w:hint="cs"/>
          <w:rtl/>
        </w:rPr>
        <w:t xml:space="preserve">اند. ابن سعد در طبقات نوشته است: اسعد بن زراره و ابوالهیثم از قبل موجود بودند، (طبقات 3/ 22) واقدی مرقوم داشته که اسعد بن زراره قبل از این واقعه نزد آن‌حضرت </w:t>
      </w:r>
      <w:r w:rsidRPr="006A2239">
        <w:rPr>
          <w:rStyle w:val="Chard"/>
          <w:rFonts w:cs="CTraditional Arabic" w:hint="cs"/>
          <w:rtl/>
        </w:rPr>
        <w:t>ج</w:t>
      </w:r>
      <w:r w:rsidRPr="00707FF6">
        <w:rPr>
          <w:rStyle w:val="Chard"/>
          <w:rFonts w:hint="cs"/>
          <w:rtl/>
        </w:rPr>
        <w:t xml:space="preserve"> به مکه رفته و ایمان آورد، بعضی‌ها به جای ابوالهیثم بن تیهان نام عقبه بن عامر بن نابی را ذکر کرده</w:t>
      </w:r>
      <w:r w:rsidRPr="00707FF6">
        <w:rPr>
          <w:rStyle w:val="Chard"/>
          <w:rFonts w:hint="eastAsia"/>
          <w:rtl/>
        </w:rPr>
        <w:t>‌</w:t>
      </w:r>
      <w:r w:rsidRPr="00707FF6">
        <w:rPr>
          <w:rStyle w:val="Chard"/>
          <w:rFonts w:hint="cs"/>
          <w:rtl/>
        </w:rPr>
        <w:t>اند و بعضی به جای جابر بن ریاب، عباد</w:t>
      </w:r>
      <w:r>
        <w:rPr>
          <w:rStyle w:val="Chard"/>
          <w:rFonts w:hint="cs"/>
          <w:rtl/>
        </w:rPr>
        <w:t>ة بن</w:t>
      </w:r>
      <w:r w:rsidRPr="00707FF6">
        <w:rPr>
          <w:rStyle w:val="Chard"/>
          <w:rFonts w:hint="cs"/>
          <w:rtl/>
        </w:rPr>
        <w:t xml:space="preserve"> صامت را نام برده</w:t>
      </w:r>
      <w:r w:rsidRPr="00707FF6">
        <w:rPr>
          <w:rStyle w:val="Chard"/>
          <w:rFonts w:hint="eastAsia"/>
          <w:rtl/>
        </w:rPr>
        <w:t>‌</w:t>
      </w:r>
      <w:r w:rsidRPr="00707FF6">
        <w:rPr>
          <w:rStyle w:val="Chard"/>
          <w:rFonts w:hint="cs"/>
          <w:rtl/>
        </w:rPr>
        <w:t>اند. (سلیمان ندوی)</w:t>
      </w:r>
    </w:p>
  </w:footnote>
  <w:footnote w:id="27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روایت صحیح بخاری است. در کتب سیره مذکور است که این شرایط مربوط به بیعت عقبه اولی بودند، در بیعت عقبه دوم، بر این امر از آن‌ها بیعت گرفته بود که انصار از ایشان حفاظت به عمل آورند.</w:t>
      </w:r>
    </w:p>
  </w:footnote>
  <w:footnote w:id="27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مسلم /58 باب الدلیل علی أن قاتل نفسه لا یکفر.</w:t>
      </w:r>
    </w:p>
  </w:footnote>
  <w:footnote w:id="27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مستدرک 2/ 613، زرقانی علی المواهب 1/ 359.</w:t>
      </w:r>
    </w:p>
  </w:footnote>
  <w:footnote w:id="27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بخاری، باب هجر</w:t>
      </w:r>
      <w:r>
        <w:rPr>
          <w:rStyle w:val="Chard"/>
          <w:rFonts w:hint="cs"/>
          <w:rtl/>
        </w:rPr>
        <w:t>ة ا</w:t>
      </w:r>
      <w:r w:rsidRPr="00707FF6">
        <w:rPr>
          <w:rStyle w:val="Chard"/>
          <w:rFonts w:hint="cs"/>
          <w:rtl/>
        </w:rPr>
        <w:t xml:space="preserve">لنبی </w:t>
      </w:r>
      <w:r w:rsidRPr="006A2239">
        <w:rPr>
          <w:rStyle w:val="Chard"/>
          <w:rFonts w:cs="CTraditional Arabic" w:hint="cs"/>
          <w:rtl/>
        </w:rPr>
        <w:t>ج</w:t>
      </w:r>
      <w:r w:rsidRPr="00707FF6">
        <w:rPr>
          <w:rStyle w:val="Chard"/>
          <w:rFonts w:hint="cs"/>
          <w:rtl/>
        </w:rPr>
        <w:t xml:space="preserve"> (سلیمان ندوی).</w:t>
      </w:r>
    </w:p>
  </w:footnote>
  <w:footnote w:id="275">
    <w:p w:rsidR="001622D0" w:rsidRPr="00707FF6" w:rsidRDefault="001622D0" w:rsidP="00BD4BD8">
      <w:pPr>
        <w:pStyle w:val="FootnoteText"/>
        <w:bidi/>
        <w:ind w:left="284" w:hanging="284"/>
        <w:jc w:val="both"/>
        <w:rPr>
          <w:rStyle w:val="Chard"/>
          <w:rtl/>
        </w:rPr>
      </w:pPr>
      <w:r w:rsidRPr="00707FF6">
        <w:rPr>
          <w:rStyle w:val="Chard"/>
        </w:rPr>
        <w:footnoteRef/>
      </w:r>
      <w:r w:rsidRPr="00707FF6">
        <w:rPr>
          <w:rStyle w:val="Chard"/>
          <w:rFonts w:hint="cs"/>
          <w:rtl/>
        </w:rPr>
        <w:t>- صحیح بخاری، باب الهجر</w:t>
      </w:r>
      <w:r>
        <w:rPr>
          <w:rStyle w:val="Chard"/>
          <w:rFonts w:hint="cs"/>
          <w:rtl/>
        </w:rPr>
        <w:t>ة</w:t>
      </w:r>
      <w:r w:rsidRPr="00707FF6">
        <w:rPr>
          <w:rStyle w:val="Chard"/>
          <w:rFonts w:hint="cs"/>
          <w:rtl/>
        </w:rPr>
        <w:t>.</w:t>
      </w:r>
    </w:p>
  </w:footnote>
  <w:footnote w:id="27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غار به فاصلۀ سه مایل در سمت راست مکه قرار دارد. قله کوه تقریباً یک مایل ارتفاع دارد که دریا از بالای آن قابل رویت است. زرقانی 1/ 380 «سلیمان ندوی</w:t>
      </w:r>
      <w:r w:rsidRPr="009F7424">
        <w:rPr>
          <w:rStyle w:val="Chard"/>
          <w:rFonts w:hint="cs"/>
          <w:rtl/>
        </w:rPr>
        <w:t>»</w:t>
      </w:r>
      <w:r w:rsidRPr="00707FF6">
        <w:rPr>
          <w:rStyle w:val="Chard"/>
          <w:rFonts w:hint="cs"/>
          <w:rtl/>
        </w:rPr>
        <w:t>.</w:t>
      </w:r>
    </w:p>
  </w:footnote>
  <w:footnote w:id="27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تمام این تفصیلات در صحیح بخاری باب الهجر</w:t>
      </w:r>
      <w:r w:rsidRPr="006406E4">
        <w:rPr>
          <w:rStyle w:val="Chard"/>
          <w:rFonts w:hint="cs"/>
          <w:rtl/>
        </w:rPr>
        <w:t>ۀ</w:t>
      </w:r>
      <w:r w:rsidRPr="00707FF6">
        <w:rPr>
          <w:rStyle w:val="Chard"/>
          <w:rFonts w:hint="cs"/>
          <w:rtl/>
        </w:rPr>
        <w:t xml:space="preserve"> موجود است. در باب مناقب المهاجرین.</w:t>
      </w:r>
    </w:p>
  </w:footnote>
  <w:footnote w:id="27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طبری 3/ 1234 «س</w:t>
      </w:r>
      <w:r w:rsidRPr="009F7424">
        <w:rPr>
          <w:rStyle w:val="Chard"/>
          <w:rFonts w:hint="cs"/>
          <w:rtl/>
        </w:rPr>
        <w:t>»</w:t>
      </w:r>
      <w:r w:rsidRPr="00707FF6">
        <w:rPr>
          <w:rStyle w:val="Chard"/>
          <w:rFonts w:hint="cs"/>
          <w:rtl/>
        </w:rPr>
        <w:t>.</w:t>
      </w:r>
    </w:p>
  </w:footnote>
  <w:footnote w:id="27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در سیر</w:t>
      </w:r>
      <w:r>
        <w:rPr>
          <w:rStyle w:val="Chard"/>
          <w:rFonts w:hint="cs"/>
          <w:rtl/>
        </w:rPr>
        <w:t>ة ا</w:t>
      </w:r>
      <w:r w:rsidRPr="00707FF6">
        <w:rPr>
          <w:rStyle w:val="Chard"/>
          <w:rFonts w:hint="cs"/>
          <w:rtl/>
        </w:rPr>
        <w:t>لنبی 3/ 307 تحت عنوان «حیثیت روایتی دلایل و معجزات عمومی</w:t>
      </w:r>
      <w:r w:rsidRPr="009F7424">
        <w:rPr>
          <w:rStyle w:val="Chard"/>
          <w:rFonts w:hint="cs"/>
          <w:rtl/>
        </w:rPr>
        <w:t>»</w:t>
      </w:r>
      <w:r w:rsidRPr="00707FF6">
        <w:rPr>
          <w:rStyle w:val="Chard"/>
          <w:rFonts w:hint="cs"/>
          <w:rtl/>
        </w:rPr>
        <w:t xml:space="preserve"> این روایت به‌طور کامل مورد نقد و بررسی قرار گرفته است. «سلیمان ندوی</w:t>
      </w:r>
      <w:r w:rsidRPr="009F7424">
        <w:rPr>
          <w:rStyle w:val="Chard"/>
          <w:rFonts w:hint="cs"/>
          <w:rtl/>
        </w:rPr>
        <w:t>»</w:t>
      </w:r>
    </w:p>
  </w:footnote>
  <w:footnote w:id="28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تمام این تفصیلات در صحیح بخاری باب مناقب المهاجرین مذکور است.</w:t>
      </w:r>
    </w:p>
  </w:footnote>
  <w:footnote w:id="28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سراقه بعداً مسلمان شد و هنگامی که ایران فتح شد و زیورآلات کسری به غنیمت گرفته شد، حضرت عمر دستوانۀ کسری را به وی بخشید.</w:t>
      </w:r>
    </w:p>
  </w:footnote>
  <w:footnote w:id="28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باب هجر</w:t>
      </w:r>
      <w:r>
        <w:rPr>
          <w:rStyle w:val="Chard"/>
          <w:rFonts w:hint="cs"/>
          <w:rtl/>
        </w:rPr>
        <w:t>ة ا</w:t>
      </w:r>
      <w:r w:rsidRPr="00707FF6">
        <w:rPr>
          <w:rStyle w:val="Chard"/>
          <w:rFonts w:hint="cs"/>
          <w:rtl/>
        </w:rPr>
        <w:t xml:space="preserve">لنبی </w:t>
      </w:r>
      <w:r w:rsidRPr="006A2239">
        <w:rPr>
          <w:rStyle w:val="Chard"/>
          <w:rFonts w:cs="CTraditional Arabic" w:hint="cs"/>
          <w:rtl/>
        </w:rPr>
        <w:t>ج</w:t>
      </w:r>
      <w:r w:rsidRPr="00707FF6">
        <w:rPr>
          <w:rStyle w:val="Chard"/>
          <w:rFonts w:hint="cs"/>
          <w:rtl/>
        </w:rPr>
        <w:t>. از این معلوم می‌شود که در مواقع اضطراری نیز قلم و دوات با آن‌حضرت همراه بود.</w:t>
      </w:r>
    </w:p>
  </w:footnote>
  <w:footnote w:id="28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/56، طبقات ابن سعد سیره نبوی /158.</w:t>
      </w:r>
    </w:p>
  </w:footnote>
  <w:footnote w:id="28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سعد، تذکره کلثوم بن هدم.</w:t>
      </w:r>
    </w:p>
  </w:footnote>
  <w:footnote w:id="28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وفاء الوفاء، به نقل از طبرانی کبیر 1/ 180.</w:t>
      </w:r>
    </w:p>
  </w:footnote>
  <w:footnote w:id="28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وفاء الوفاء، به نقل از ابن شیبه 1/ 181.</w:t>
      </w:r>
    </w:p>
  </w:footnote>
  <w:footnote w:id="28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عینی شرح بخاری 2/ 354. در عینی طبع قسطنطنیه به‌طور اشتباهی 733 نوشته شده که صحیح آن 933 است. طبق محاسبات جدید به</w:t>
      </w:r>
      <w:r w:rsidRPr="00707FF6">
        <w:rPr>
          <w:rStyle w:val="Chard"/>
          <w:rFonts w:hint="eastAsia"/>
          <w:rtl/>
        </w:rPr>
        <w:t>‌</w:t>
      </w:r>
      <w:r w:rsidRPr="00707FF6">
        <w:rPr>
          <w:rStyle w:val="Chard"/>
          <w:rFonts w:hint="cs"/>
          <w:rtl/>
        </w:rPr>
        <w:t>جای دهم ماه ایلول، بیستم آن قرار می‌گیرد. خوارزمی روز پنجشنبه را یقین کرده ولی براساس محاسبات جدید روز دوشنبه است.</w:t>
      </w:r>
    </w:p>
  </w:footnote>
  <w:footnote w:id="28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w:t>
      </w:r>
      <w:r w:rsidRPr="00D8287A">
        <w:rPr>
          <w:rStyle w:val="Chard"/>
          <w:rFonts w:hint="cs"/>
          <w:spacing w:val="-4"/>
          <w:rtl/>
        </w:rPr>
        <w:t>اگر طبق محاسبه خوارزمی روز ورود، پنجشنبه محاسبه نشود، بعد از چهارده روز، جمعه خواهد بود</w:t>
      </w:r>
      <w:r w:rsidRPr="00707FF6">
        <w:rPr>
          <w:rStyle w:val="Chard"/>
          <w:rFonts w:hint="cs"/>
          <w:rtl/>
        </w:rPr>
        <w:t>.</w:t>
      </w:r>
    </w:p>
  </w:footnote>
  <w:footnote w:id="28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واقعه در مواضع متعدد صحیح بخاری مذکور است.</w:t>
      </w:r>
    </w:p>
  </w:footnote>
  <w:footnote w:id="290">
    <w:p w:rsidR="001622D0" w:rsidRPr="00707FF6" w:rsidRDefault="001622D0" w:rsidP="00584BA1">
      <w:pPr>
        <w:pStyle w:val="FootnoteText"/>
        <w:bidi/>
        <w:ind w:left="284" w:hanging="284"/>
        <w:jc w:val="both"/>
        <w:rPr>
          <w:rStyle w:val="Chard"/>
          <w:rtl/>
        </w:rPr>
      </w:pPr>
      <w:r w:rsidRPr="00707FF6">
        <w:rPr>
          <w:rStyle w:val="Chard"/>
        </w:rPr>
        <w:footnoteRef/>
      </w:r>
      <w:r w:rsidRPr="00707FF6">
        <w:rPr>
          <w:rStyle w:val="Chard"/>
          <w:rFonts w:hint="cs"/>
          <w:rtl/>
        </w:rPr>
        <w:t>- وفاء الوفاء 1/ 187. نسبت به اشعار نخست، زرقانی تحقیق جامعی نموده است و به این اعتراض ابن قیم که «</w:t>
      </w:r>
      <w:r w:rsidRPr="006406E4">
        <w:rPr>
          <w:rStyle w:val="Chard"/>
          <w:rFonts w:hint="cs"/>
          <w:rtl/>
        </w:rPr>
        <w:t>ثنی</w:t>
      </w:r>
      <w:r>
        <w:rPr>
          <w:rStyle w:val="Chard"/>
          <w:rFonts w:hint="cs"/>
          <w:rtl/>
        </w:rPr>
        <w:t>ة ا</w:t>
      </w:r>
      <w:r w:rsidRPr="00707FF6">
        <w:rPr>
          <w:rStyle w:val="Chard"/>
          <w:rFonts w:hint="cs"/>
          <w:rtl/>
        </w:rPr>
        <w:t>لوداع</w:t>
      </w:r>
      <w:r w:rsidRPr="009F7424">
        <w:rPr>
          <w:rStyle w:val="Chard"/>
          <w:rFonts w:hint="cs"/>
          <w:rtl/>
        </w:rPr>
        <w:t>»</w:t>
      </w:r>
      <w:r w:rsidRPr="00707FF6">
        <w:rPr>
          <w:rStyle w:val="Chard"/>
          <w:rFonts w:hint="cs"/>
          <w:rtl/>
        </w:rPr>
        <w:t xml:space="preserve"> در جانب شام واقع است نه در جانب مکه، پاسخ گفته است. در مواهب مرقوم است: این اشعار را حلوانی برحسب شرایط شیخین روایت کرده است. در بخاری نیز این اشعار منقول‌اند ولی در غزوه تبوک، میان این دو روایت تناقضی نیست. ممکن است در هردو موقع این اشعار سروده شده باشند.</w:t>
      </w:r>
    </w:p>
  </w:footnote>
  <w:footnote w:id="29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نام ابو ایوب خالد است. در </w:t>
      </w:r>
      <w:r>
        <w:rPr>
          <w:rStyle w:val="Chard"/>
          <w:rFonts w:hint="cs"/>
          <w:rtl/>
        </w:rPr>
        <w:t>الإصابة في أحوال الصحابة</w:t>
      </w:r>
      <w:r w:rsidRPr="00707FF6">
        <w:rPr>
          <w:rStyle w:val="Chard"/>
          <w:rFonts w:hint="cs"/>
          <w:rtl/>
        </w:rPr>
        <w:t xml:space="preserve"> با همین نام از وی ذکر شده و این واقعه در آنجا بیان گردیده است. در اکثر کتب سیره و تاریخ نوشته شده است که چون هرکس خواهان این بود که آن‌حضرت به خانه او بروند، آن‌حضرت فرمودند: شتر مرا به حال خودش وا گذارید، هرکجا زانو زند، همانجا خواهم رفت، چون او از جانب خدا مأمور است. چنانکه شتر بیرون خانۀ ابوایوب زانو زد. از این جهت آن‌حضرت همانجا اقامت گزید. ولی در صحیح مسلم باب الهجر</w:t>
      </w:r>
      <w:r w:rsidRPr="006406E4">
        <w:rPr>
          <w:rStyle w:val="Chard"/>
          <w:rFonts w:hint="cs"/>
          <w:rtl/>
        </w:rPr>
        <w:t>ۀ</w:t>
      </w:r>
      <w:r w:rsidRPr="00707FF6">
        <w:rPr>
          <w:rStyle w:val="Chard"/>
          <w:rFonts w:hint="cs"/>
          <w:rtl/>
        </w:rPr>
        <w:t xml:space="preserve"> مذکور است: هنگامی که میان مردم در مورد میزبانی از آن‌حضرت کشمکش واقع شد، ایشان فرمودند: من نزد بنی نجار اقامت می‌گزینم، زیرا آن‌ها دایی‌های عبدالمطلب اند. از این ثابت می‌شود که آن‌حضرت عمداً به آنجا رفته</w:t>
      </w:r>
      <w:r w:rsidRPr="00707FF6">
        <w:rPr>
          <w:rStyle w:val="Chard"/>
          <w:rFonts w:hint="eastAsia"/>
          <w:rtl/>
        </w:rPr>
        <w:t>‌</w:t>
      </w:r>
      <w:r w:rsidRPr="00707FF6">
        <w:rPr>
          <w:rStyle w:val="Chard"/>
          <w:rFonts w:hint="cs"/>
          <w:rtl/>
        </w:rPr>
        <w:t>اند. حضرت ابوایوب از همان خاندان بود. امام بخاری در تاریخ صغیر تصریح کرده است که اقامت در خانۀ ابوایوب بر اثر همان خویشاوندی بود.</w:t>
      </w:r>
    </w:p>
  </w:footnote>
  <w:footnote w:id="29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اصابه، تذکرۀ ابوایوب، زرقانی به نقل از قاضی ابویوسف (حاکم، وفاء الوفاء).</w:t>
      </w:r>
    </w:p>
  </w:footnote>
  <w:footnote w:id="29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سعد، جزء نساء /43.</w:t>
      </w:r>
    </w:p>
  </w:footnote>
  <w:footnote w:id="29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ابوداود، باب بناء المسجد.</w:t>
      </w:r>
    </w:p>
  </w:footnote>
  <w:footnote w:id="29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بخاری، باب المساجد، باب الهجر</w:t>
      </w:r>
      <w:r w:rsidRPr="006406E4">
        <w:rPr>
          <w:rStyle w:val="Chard"/>
          <w:rFonts w:hint="cs"/>
          <w:rtl/>
        </w:rPr>
        <w:t>ۀ</w:t>
      </w:r>
      <w:r w:rsidRPr="00707FF6">
        <w:rPr>
          <w:rStyle w:val="Chard"/>
          <w:rFonts w:hint="cs"/>
          <w:rtl/>
        </w:rPr>
        <w:t xml:space="preserve"> و باب الحج، باب البیوع، عینی 2/ 357 و زرقانی.</w:t>
      </w:r>
    </w:p>
  </w:footnote>
  <w:footnote w:id="29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طبقات ابن سعد، سیره نبوی /161.</w:t>
      </w:r>
    </w:p>
  </w:footnote>
  <w:footnote w:id="29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کیفیت حجره‌ها در ابن سعد 8/ 11 و وفاء الوفاء مفصلاً ذکر شده است.</w:t>
      </w:r>
    </w:p>
  </w:footnote>
  <w:footnote w:id="29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طبقات ابن سعد، کتاب النساء 116.</w:t>
      </w:r>
    </w:p>
  </w:footnote>
  <w:footnote w:id="29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ابوداود باب بدء الاذان و بخاری، باب الاذان. در بخاری واقعه عبدالله ابن زید مذکور نیست.</w:t>
      </w:r>
    </w:p>
  </w:footnote>
  <w:footnote w:id="30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روایت علاوه بر صحیح بخاری، در صحیح مسلم، ترمذی و نسایی نیز موجود است، لیکن با توجه به تمام روایات و با توجه به تحقیقات علما در این باره و صورت صحیح مسئله، چنین به نظر می‌رسد که حضرت عمر در مقابل نظر دیگران نظر خود را چنین بیان کرد که برای برگزاری نماز، اذان اعلام شود. چنانکه در بخاری این الفاظ مذکور‌اند:</w:t>
      </w:r>
      <w:r w:rsidRPr="00641939">
        <w:rPr>
          <w:rStyle w:val="Chard"/>
          <w:rFonts w:hint="cs"/>
          <w:rtl/>
        </w:rPr>
        <w:t xml:space="preserve"> </w:t>
      </w:r>
      <w:r w:rsidRPr="00641939">
        <w:rPr>
          <w:rStyle w:val="Chard"/>
          <w:rtl/>
        </w:rPr>
        <w:t>«</w:t>
      </w:r>
      <w:r w:rsidRPr="00641939">
        <w:rPr>
          <w:rStyle w:val="Chare"/>
          <w:rFonts w:hint="cs"/>
          <w:rtl/>
        </w:rPr>
        <w:t>أو لا تبعثون رجلاً ينادي بالصلوة</w:t>
      </w:r>
      <w:r w:rsidRPr="009F7424">
        <w:rPr>
          <w:rStyle w:val="Char6"/>
          <w:rFonts w:cs="IRNazli"/>
          <w:sz w:val="23"/>
          <w:szCs w:val="23"/>
          <w:rtl/>
        </w:rPr>
        <w:t>»</w:t>
      </w:r>
      <w:r w:rsidRPr="00707FF6">
        <w:rPr>
          <w:rStyle w:val="Chard"/>
          <w:rFonts w:hint="cs"/>
          <w:rtl/>
        </w:rPr>
        <w:t xml:space="preserve"> یک نفر را بفرستید تا برای نماز اعلام کند. رسول اکرم </w:t>
      </w:r>
      <w:r w:rsidRPr="006A2239">
        <w:rPr>
          <w:rStyle w:val="Chard"/>
          <w:rFonts w:cs="CTraditional Arabic" w:hint="cs"/>
          <w:rtl/>
        </w:rPr>
        <w:t>ج</w:t>
      </w:r>
      <w:r w:rsidRPr="00707FF6">
        <w:rPr>
          <w:rStyle w:val="Chard"/>
          <w:rFonts w:hint="cs"/>
          <w:rtl/>
        </w:rPr>
        <w:t xml:space="preserve"> نظر او را پسندیده و فرمودند با جملۀ </w:t>
      </w:r>
      <w:r w:rsidRPr="00641939">
        <w:rPr>
          <w:rStyle w:val="Chard"/>
          <w:rtl/>
        </w:rPr>
        <w:t>«</w:t>
      </w:r>
      <w:r w:rsidRPr="00641939">
        <w:rPr>
          <w:rStyle w:val="Chare"/>
          <w:rFonts w:hint="cs"/>
          <w:rtl/>
        </w:rPr>
        <w:t>الصلوة جامعة</w:t>
      </w:r>
      <w:r w:rsidRPr="009F7424">
        <w:rPr>
          <w:rStyle w:val="Char6"/>
          <w:rFonts w:cs="IRNazli"/>
          <w:sz w:val="23"/>
          <w:szCs w:val="23"/>
          <w:rtl/>
        </w:rPr>
        <w:t>»</w:t>
      </w:r>
      <w:r w:rsidRPr="00707FF6">
        <w:rPr>
          <w:rStyle w:val="Chard"/>
          <w:rFonts w:hint="cs"/>
          <w:rtl/>
        </w:rPr>
        <w:t xml:space="preserve"> اعلام گردد. پس از آن رسول اکرم </w:t>
      </w:r>
      <w:r w:rsidRPr="006A2239">
        <w:rPr>
          <w:rStyle w:val="Chard"/>
          <w:rFonts w:cs="CTraditional Arabic" w:hint="cs"/>
          <w:rtl/>
        </w:rPr>
        <w:t>ج</w:t>
      </w:r>
      <w:r w:rsidRPr="00707FF6">
        <w:rPr>
          <w:rStyle w:val="Chard"/>
          <w:rFonts w:hint="cs"/>
          <w:rtl/>
        </w:rPr>
        <w:t xml:space="preserve"> و بعضی دیگر از صحابه اذان را در خواب دیدند و آن‌حضرت آن را از جانب الله تلقی کرده پذیرفتند و طبق آن به اذان رایج و معمول دستور دادند. در فتح الباری، نووی، زرقانی و روض الانف، باب بدء الاذان، این مطالب به‌طور مفصل با مأخذ و سند مذکورند. (سلیمان ندوی)</w:t>
      </w:r>
    </w:p>
  </w:footnote>
  <w:footnote w:id="30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ذکر مؤاخا</w:t>
      </w:r>
      <w:r>
        <w:rPr>
          <w:rStyle w:val="Chard"/>
          <w:rFonts w:hint="cs"/>
          <w:rtl/>
        </w:rPr>
        <w:t>ة</w:t>
      </w:r>
      <w:r w:rsidRPr="00707FF6">
        <w:rPr>
          <w:rStyle w:val="Chard"/>
          <w:rFonts w:hint="cs"/>
          <w:rtl/>
        </w:rPr>
        <w:t xml:space="preserve"> و اسامی افراد مفصلاً در ابن هشام /178، و واقعه عبدالرحمن بن عوف در صحیح بخاری، کتاب المناقب، باب ایخاء النبی مذکور است.</w:t>
      </w:r>
    </w:p>
  </w:footnote>
  <w:footnote w:id="30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/313.</w:t>
      </w:r>
    </w:p>
  </w:footnote>
  <w:footnote w:id="30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/312.</w:t>
      </w:r>
    </w:p>
  </w:footnote>
  <w:footnote w:id="30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فتوح البلدان طبع اروپا /20.</w:t>
      </w:r>
    </w:p>
  </w:footnote>
  <w:footnote w:id="30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این جریان در دو جا در صحیح بخاری مذکور است، کتاب البیوع و باب کیف آخی النبی </w:t>
      </w:r>
      <w:r w:rsidRPr="006A2239">
        <w:rPr>
          <w:rStyle w:val="Chard"/>
          <w:rFonts w:cs="CTraditional Arabic" w:hint="cs"/>
          <w:rtl/>
        </w:rPr>
        <w:t>ج</w:t>
      </w:r>
      <w:r w:rsidRPr="00707FF6">
        <w:rPr>
          <w:rStyle w:val="Chard"/>
          <w:rFonts w:hint="cs"/>
          <w:rtl/>
        </w:rPr>
        <w:t xml:space="preserve"> بین المهاجرین و الانصار، باب الو</w:t>
      </w:r>
      <w:r w:rsidRPr="006406E4">
        <w:rPr>
          <w:rStyle w:val="Chard"/>
          <w:rFonts w:hint="cs"/>
          <w:rtl/>
        </w:rPr>
        <w:t>لیمۀ</w:t>
      </w:r>
      <w:r w:rsidRPr="00707FF6">
        <w:rPr>
          <w:rStyle w:val="Chard"/>
          <w:rFonts w:hint="cs"/>
          <w:rtl/>
        </w:rPr>
        <w:t xml:space="preserve"> ولو بشا</w:t>
      </w:r>
      <w:r w:rsidRPr="006406E4">
        <w:rPr>
          <w:rStyle w:val="Chard"/>
          <w:rFonts w:hint="cs"/>
          <w:rtl/>
        </w:rPr>
        <w:t>ۀ</w:t>
      </w:r>
      <w:r w:rsidRPr="00707FF6">
        <w:rPr>
          <w:rStyle w:val="Chard"/>
          <w:rFonts w:hint="cs"/>
          <w:rtl/>
        </w:rPr>
        <w:t>. (سلیمان ندوی)</w:t>
      </w:r>
    </w:p>
  </w:footnote>
  <w:footnote w:id="30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اسدالغابه 3/ 314 </w:t>
      </w:r>
      <w:r w:rsidRPr="00611D21">
        <w:rPr>
          <w:rFonts w:cs="Times New Roman" w:hint="cs"/>
          <w:sz w:val="24"/>
          <w:szCs w:val="24"/>
          <w:rtl/>
          <w:lang w:bidi="fa-IR"/>
        </w:rPr>
        <w:t>–</w:t>
      </w:r>
      <w:r w:rsidRPr="00707FF6">
        <w:rPr>
          <w:rStyle w:val="Chard"/>
          <w:rFonts w:hint="cs"/>
          <w:rtl/>
        </w:rPr>
        <w:t xml:space="preserve"> 315.</w:t>
      </w:r>
    </w:p>
  </w:footnote>
  <w:footnote w:id="30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سعد 3/ 130.</w:t>
      </w:r>
    </w:p>
  </w:footnote>
  <w:footnote w:id="30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مسند احمد بن حنبل 4/ 400.</w:t>
      </w:r>
    </w:p>
  </w:footnote>
  <w:footnote w:id="30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حنبل 3/ 347.</w:t>
      </w:r>
    </w:p>
  </w:footnote>
  <w:footnote w:id="31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تمام این تفاصیل در معجم البلدان، ذکر مدینه منوره موجود اند.</w:t>
      </w:r>
    </w:p>
  </w:footnote>
  <w:footnote w:id="31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هشام /179.</w:t>
      </w:r>
    </w:p>
  </w:footnote>
  <w:footnote w:id="31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اصابه، ذکر ابی بن کعب.</w:t>
      </w:r>
    </w:p>
  </w:footnote>
  <w:footnote w:id="31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فضایل انصار.</w:t>
      </w:r>
    </w:p>
  </w:footnote>
  <w:footnote w:id="314">
    <w:p w:rsidR="001622D0" w:rsidRPr="00707FF6" w:rsidRDefault="001622D0" w:rsidP="00CA29BF">
      <w:pPr>
        <w:pStyle w:val="FootnoteText"/>
        <w:bidi/>
        <w:ind w:left="284" w:hanging="284"/>
        <w:jc w:val="both"/>
        <w:rPr>
          <w:rStyle w:val="Chard"/>
          <w:rtl/>
        </w:rPr>
      </w:pPr>
      <w:r w:rsidRPr="00707FF6">
        <w:rPr>
          <w:rStyle w:val="Chard"/>
        </w:rPr>
        <w:footnoteRef/>
      </w:r>
      <w:r w:rsidRPr="00707FF6">
        <w:rPr>
          <w:rStyle w:val="Chard"/>
          <w:rFonts w:hint="cs"/>
          <w:rtl/>
        </w:rPr>
        <w:t xml:space="preserve">- صحیح ترمذی، باب </w:t>
      </w:r>
      <w:r w:rsidRPr="006406E4">
        <w:rPr>
          <w:rStyle w:val="Chard"/>
          <w:rFonts w:hint="cs"/>
          <w:rtl/>
        </w:rPr>
        <w:t>معیش</w:t>
      </w:r>
      <w:r>
        <w:rPr>
          <w:rStyle w:val="Chard"/>
          <w:rFonts w:hint="cs"/>
          <w:rtl/>
        </w:rPr>
        <w:t>ة</w:t>
      </w:r>
      <w:r w:rsidRPr="00707FF6">
        <w:rPr>
          <w:rStyle w:val="Chard"/>
          <w:rFonts w:hint="cs"/>
          <w:rtl/>
        </w:rPr>
        <w:t xml:space="preserve"> </w:t>
      </w:r>
      <w:r>
        <w:rPr>
          <w:rStyle w:val="Chard"/>
          <w:rFonts w:hint="cs"/>
          <w:rtl/>
        </w:rPr>
        <w:t>أ</w:t>
      </w:r>
      <w:r w:rsidRPr="00707FF6">
        <w:rPr>
          <w:rStyle w:val="Chard"/>
          <w:rFonts w:hint="cs"/>
          <w:rtl/>
        </w:rPr>
        <w:t xml:space="preserve">صحاب النبی </w:t>
      </w:r>
      <w:r w:rsidRPr="006A2239">
        <w:rPr>
          <w:rStyle w:val="Chard"/>
          <w:rFonts w:cs="CTraditional Arabic" w:hint="cs"/>
          <w:rtl/>
        </w:rPr>
        <w:t>ج</w:t>
      </w:r>
      <w:r w:rsidRPr="00707FF6">
        <w:rPr>
          <w:rStyle w:val="Chard"/>
          <w:rFonts w:hint="cs"/>
          <w:rtl/>
        </w:rPr>
        <w:t>.</w:t>
      </w:r>
    </w:p>
  </w:footnote>
  <w:footnote w:id="31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زرقانی 1/ 47 ذکر اصحاب ا</w:t>
      </w:r>
      <w:r w:rsidRPr="006406E4">
        <w:rPr>
          <w:rStyle w:val="Chard"/>
          <w:rFonts w:hint="cs"/>
          <w:rtl/>
        </w:rPr>
        <w:t>ل</w:t>
      </w:r>
      <w:r>
        <w:rPr>
          <w:rStyle w:val="Chard"/>
          <w:rFonts w:hint="cs"/>
          <w:rtl/>
        </w:rPr>
        <w:t>صفة</w:t>
      </w:r>
      <w:r w:rsidRPr="00707FF6">
        <w:rPr>
          <w:rStyle w:val="Chard"/>
          <w:rFonts w:hint="cs"/>
          <w:rtl/>
        </w:rPr>
        <w:t xml:space="preserve"> والمسجد النبوی.</w:t>
      </w:r>
    </w:p>
  </w:footnote>
  <w:footnote w:id="31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زرقانی 1/ 47 ذکر اصحاب ا</w:t>
      </w:r>
      <w:r w:rsidRPr="006406E4">
        <w:rPr>
          <w:rStyle w:val="Chard"/>
          <w:rFonts w:hint="cs"/>
          <w:rtl/>
        </w:rPr>
        <w:t>ل</w:t>
      </w:r>
      <w:r>
        <w:rPr>
          <w:rStyle w:val="Chard"/>
          <w:rFonts w:hint="cs"/>
          <w:rtl/>
        </w:rPr>
        <w:t>صفة</w:t>
      </w:r>
      <w:r w:rsidRPr="00707FF6">
        <w:rPr>
          <w:rStyle w:val="Chard"/>
          <w:rFonts w:hint="cs"/>
          <w:rtl/>
        </w:rPr>
        <w:t>.</w:t>
      </w:r>
    </w:p>
  </w:footnote>
  <w:footnote w:id="31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مسند ابن حنبل 3/ 137.</w:t>
      </w:r>
    </w:p>
  </w:footnote>
  <w:footnote w:id="31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حافظ سیوطی رسالۀ دو صفحه‌ای به نام اصحاب صفه نوشته و در آن اسامی یکصد نفر را به ترتیب الفبا ذکر کرده است.</w:t>
      </w:r>
    </w:p>
  </w:footnote>
  <w:footnote w:id="31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تذکرۀ اصحاب صفه در صحیح بخاری، باب المغازی و صحیح مسلم و غیره به صورت متفرق مذکور است، زرقانی از دیگر کتاب‌ها نقل نموده و مفصل‌تر بیان داشته است. من این واقعات را علاوه بر کتب صحیح بخاری و مسلم از نوشته‌های زرقانی نیز نقل نموده‌ام؛ همچنین رجوع کنید به مسند احمد بن حنبل 3/ 137.</w:t>
      </w:r>
    </w:p>
  </w:footnote>
  <w:footnote w:id="32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مارگولیوث، درباره یهود بحث جامعی مطرح کرده و نظرش بر این است که در جامعه بزرگ یهود مدینه و اطراف آن یکی دو خاندان یهودی النسل نیز وجود داشت. عرب‌ها که یهودی می‌شدند با آن‌ها درآمیختند، غالباً این نظریه نیز صحیح است.</w:t>
      </w:r>
    </w:p>
  </w:footnote>
  <w:footnote w:id="32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یعقوبی 2/ 49.</w:t>
      </w:r>
    </w:p>
  </w:footnote>
  <w:footnote w:id="32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الاشراف والتنبیه / طبع اروپا /247.</w:t>
      </w:r>
    </w:p>
  </w:footnote>
  <w:footnote w:id="32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طبری / 161/ 162.</w:t>
      </w:r>
    </w:p>
  </w:footnote>
  <w:footnote w:id="32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از طریق «سلمی</w:t>
      </w:r>
      <w:r w:rsidRPr="009F7424">
        <w:rPr>
          <w:rStyle w:val="Chard"/>
          <w:rFonts w:hint="cs"/>
          <w:rtl/>
        </w:rPr>
        <w:t>»</w:t>
      </w:r>
      <w:r w:rsidRPr="00707FF6">
        <w:rPr>
          <w:rStyle w:val="Chard"/>
          <w:rFonts w:hint="cs"/>
          <w:rtl/>
        </w:rPr>
        <w:t xml:space="preserve"> همسر هاشم، (جد پیامبر اسلام) که از قبیله بنی نجار بود. مترجم</w:t>
      </w:r>
    </w:p>
  </w:footnote>
  <w:footnote w:id="32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آمار مربوط به دوران تألیف کتاب است. در حال حاضر نزدیک به یک و نیم میلیارد مسلمان در جهان وجود دارد. (مترجم)</w:t>
      </w:r>
    </w:p>
  </w:footnote>
  <w:footnote w:id="32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آنچه در این موضوع ذکر شده از صحیح بخاری، حدیث قبله نماز و فتح الباری اخذ گردیده است.</w:t>
      </w:r>
    </w:p>
  </w:footnote>
  <w:footnote w:id="32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برای بیان علت وقوع غزوه‌ها و مقدمات و وقایع پیش آمده در آن‌ها عناوین مستقلی را طرح کرده‌ایم که بعداً ذکر می‌شوند؛ ولی نخست لازم است نگاهی اجمالی و گذرا به تمام غزوه‌ها داشته باشیم، سپس به صورت تفصیلی روی آن‌ها بحث شود.</w:t>
      </w:r>
    </w:p>
  </w:footnote>
  <w:footnote w:id="32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سنن ابی داود 2/ 67 باب خبر النضیر.</w:t>
      </w:r>
    </w:p>
  </w:footnote>
  <w:footnote w:id="32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مسلم 2/ 93 و صحیح بخاری.</w:t>
      </w:r>
    </w:p>
  </w:footnote>
  <w:footnote w:id="33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تمام این داستان با تفصیل بیشتری در صحیح بخاری، ابتدای «باب المغازی</w:t>
      </w:r>
      <w:r w:rsidRPr="009F7424">
        <w:rPr>
          <w:rStyle w:val="Chard"/>
          <w:rFonts w:hint="cs"/>
          <w:rtl/>
        </w:rPr>
        <w:t>»</w:t>
      </w:r>
      <w:r w:rsidRPr="00707FF6">
        <w:rPr>
          <w:rStyle w:val="Chard"/>
          <w:rFonts w:hint="cs"/>
          <w:rtl/>
        </w:rPr>
        <w:t xml:space="preserve"> مذکور است.</w:t>
      </w:r>
    </w:p>
  </w:footnote>
  <w:footnote w:id="33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در سیره ابن هشام مذکور است: </w:t>
      </w:r>
      <w:r>
        <w:rPr>
          <w:rStyle w:val="Chard"/>
          <w:rFonts w:hint="cs"/>
          <w:rtl/>
        </w:rPr>
        <w:t>«</w:t>
      </w:r>
      <w:r w:rsidRPr="00EB588D">
        <w:rPr>
          <w:rStyle w:val="Chare"/>
          <w:rFonts w:hint="cs"/>
          <w:rtl/>
        </w:rPr>
        <w:t>وذلك أن قريشا كانوا إمام الناس وقادة العرب لا ينكرون ذلك وكانت قريش هي التي نصبت الحرب لرسول الله</w:t>
      </w:r>
      <w:r w:rsidRPr="00D27802">
        <w:rPr>
          <w:rStyle w:val="Chare"/>
          <w:rFonts w:hint="cs"/>
          <w:rtl/>
        </w:rPr>
        <w:t xml:space="preserve"> </w:t>
      </w:r>
      <w:r w:rsidRPr="006A2239">
        <w:rPr>
          <w:rStyle w:val="Char6"/>
          <w:rFonts w:cs="CTraditional Arabic" w:hint="cs"/>
          <w:sz w:val="23"/>
          <w:szCs w:val="23"/>
          <w:rtl/>
        </w:rPr>
        <w:t>ج</w:t>
      </w:r>
      <w:r w:rsidRPr="00EB588D">
        <w:rPr>
          <w:rStyle w:val="Chard"/>
          <w:rFonts w:hint="cs"/>
          <w:rtl/>
        </w:rPr>
        <w:t>»</w:t>
      </w:r>
      <w:r w:rsidRPr="00D27802">
        <w:rPr>
          <w:rStyle w:val="Chare"/>
          <w:rFonts w:hint="cs"/>
          <w:rtl/>
        </w:rPr>
        <w:t>.</w:t>
      </w:r>
    </w:p>
  </w:footnote>
  <w:footnote w:id="33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تذکرۀ وفد عبدالقیس در صحیح بخاری و دیگر کتب مذکور است.</w:t>
      </w:r>
    </w:p>
  </w:footnote>
  <w:footnote w:id="333">
    <w:p w:rsidR="001622D0" w:rsidRPr="00707FF6" w:rsidRDefault="001622D0" w:rsidP="009865B9">
      <w:pPr>
        <w:pStyle w:val="FootnoteText"/>
        <w:bidi/>
        <w:ind w:left="284" w:hanging="284"/>
        <w:jc w:val="both"/>
        <w:rPr>
          <w:rStyle w:val="Chard"/>
          <w:rtl/>
        </w:rPr>
      </w:pPr>
      <w:r w:rsidRPr="00707FF6">
        <w:rPr>
          <w:rStyle w:val="Chard"/>
        </w:rPr>
        <w:footnoteRef/>
      </w:r>
      <w:r w:rsidRPr="00707FF6">
        <w:rPr>
          <w:rStyle w:val="Chard"/>
          <w:rFonts w:hint="cs"/>
          <w:rtl/>
        </w:rPr>
        <w:t xml:space="preserve">- لباب فی اسباب النزول للسیوطی سوره نور، آیۀ: </w:t>
      </w:r>
      <w:r w:rsidRPr="009865B9">
        <w:rPr>
          <w:rStyle w:val="Char6"/>
          <w:rFonts w:cs="Traditional Arabic"/>
          <w:sz w:val="22"/>
          <w:szCs w:val="24"/>
          <w:rtl/>
        </w:rPr>
        <w:t>﴿</w:t>
      </w:r>
      <w:r w:rsidRPr="009865B9">
        <w:rPr>
          <w:rStyle w:val="Chard"/>
          <w:rFonts w:cs="KFGQPC Uthmanic Script HAFS"/>
          <w:rtl/>
        </w:rPr>
        <w:t xml:space="preserve">وَعَدَ </w:t>
      </w:r>
      <w:r w:rsidRPr="009865B9">
        <w:rPr>
          <w:rStyle w:val="Chard"/>
          <w:rFonts w:cs="KFGQPC Uthmanic Script HAFS" w:hint="cs"/>
          <w:rtl/>
        </w:rPr>
        <w:t>ٱ</w:t>
      </w:r>
      <w:r w:rsidRPr="009865B9">
        <w:rPr>
          <w:rStyle w:val="Chard"/>
          <w:rFonts w:cs="KFGQPC Uthmanic Script HAFS" w:hint="eastAsia"/>
          <w:rtl/>
        </w:rPr>
        <w:t>للَّهُ</w:t>
      </w:r>
      <w:r w:rsidRPr="009865B9">
        <w:rPr>
          <w:rStyle w:val="Chard"/>
          <w:rFonts w:cs="KFGQPC Uthmanic Script HAFS"/>
          <w:rtl/>
        </w:rPr>
        <w:t xml:space="preserve"> </w:t>
      </w:r>
      <w:r w:rsidRPr="009865B9">
        <w:rPr>
          <w:rStyle w:val="Chard"/>
          <w:rFonts w:cs="KFGQPC Uthmanic Script HAFS" w:hint="cs"/>
          <w:rtl/>
        </w:rPr>
        <w:t>ٱ</w:t>
      </w:r>
      <w:r w:rsidRPr="009865B9">
        <w:rPr>
          <w:rStyle w:val="Chard"/>
          <w:rFonts w:cs="KFGQPC Uthmanic Script HAFS" w:hint="eastAsia"/>
          <w:rtl/>
        </w:rPr>
        <w:t>لَّذِينَ</w:t>
      </w:r>
      <w:r w:rsidRPr="009865B9">
        <w:rPr>
          <w:rStyle w:val="Chard"/>
          <w:rFonts w:cs="KFGQPC Uthmanic Script HAFS"/>
          <w:rtl/>
        </w:rPr>
        <w:t xml:space="preserve"> ءَامَنُواْ مِنكُمۡ</w:t>
      </w:r>
      <w:r w:rsidRPr="009865B9">
        <w:rPr>
          <w:rStyle w:val="Char6"/>
          <w:rFonts w:ascii="Times New Roman" w:hAnsi="Times New Roman" w:cs="Traditional Arabic" w:hint="cs"/>
          <w:sz w:val="22"/>
          <w:szCs w:val="24"/>
          <w:rtl/>
        </w:rPr>
        <w:t>﴾</w:t>
      </w:r>
      <w:r>
        <w:rPr>
          <w:rStyle w:val="Char6"/>
          <w:rFonts w:ascii="Times New Roman" w:hAnsi="Times New Roman" w:cs="Arial"/>
          <w:sz w:val="23"/>
          <w:szCs w:val="24"/>
          <w:rtl/>
        </w:rPr>
        <w:t xml:space="preserve"> </w:t>
      </w:r>
      <w:r w:rsidRPr="009865B9">
        <w:rPr>
          <w:rStyle w:val="Chard"/>
          <w:rtl/>
        </w:rPr>
        <w:t>[النور: 55]</w:t>
      </w:r>
      <w:r w:rsidRPr="00611D21">
        <w:rPr>
          <w:rFonts w:ascii="Traditional Arabic" w:hAnsi="Traditional Arabic" w:cs="Traditional Arabic" w:hint="cs"/>
          <w:b/>
          <w:bCs/>
          <w:sz w:val="24"/>
          <w:szCs w:val="24"/>
          <w:rtl/>
        </w:rPr>
        <w:t xml:space="preserve"> </w:t>
      </w:r>
      <w:r w:rsidRPr="00707FF6">
        <w:rPr>
          <w:rStyle w:val="Chard"/>
          <w:rFonts w:hint="cs"/>
          <w:rtl/>
        </w:rPr>
        <w:t>این روایت در مسند دارمی نیز مذکور است.</w:t>
      </w:r>
    </w:p>
  </w:footnote>
  <w:footnote w:id="33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«سریه</w:t>
      </w:r>
      <w:r w:rsidRPr="009F7424">
        <w:rPr>
          <w:rStyle w:val="Chard"/>
          <w:rFonts w:hint="cs"/>
          <w:rtl/>
        </w:rPr>
        <w:t>»</w:t>
      </w:r>
      <w:r w:rsidRPr="00707FF6">
        <w:rPr>
          <w:rStyle w:val="Chard"/>
          <w:rFonts w:hint="cs"/>
          <w:rtl/>
        </w:rPr>
        <w:t xml:space="preserve"> در اصطلاح سیره‌نویسان به عملیاتی گفته می‌شود که آن‌حضرت گروه و یا سپاهی را به</w:t>
      </w:r>
      <w:r w:rsidRPr="00707FF6">
        <w:rPr>
          <w:rStyle w:val="Chard"/>
          <w:rFonts w:hint="eastAsia"/>
          <w:cs/>
        </w:rPr>
        <w:t>‎</w:t>
      </w:r>
      <w:r w:rsidRPr="00707FF6">
        <w:rPr>
          <w:rStyle w:val="Chard"/>
          <w:rFonts w:hint="cs"/>
          <w:rtl/>
        </w:rPr>
        <w:t>سوی دشمن و یا هدفی دیگر اعزام داشته و برای آن فرماندهی تعیین فرموده است و «غزوه</w:t>
      </w:r>
      <w:r w:rsidRPr="009F7424">
        <w:rPr>
          <w:rStyle w:val="Chard"/>
          <w:rFonts w:hint="cs"/>
          <w:rtl/>
        </w:rPr>
        <w:t>»</w:t>
      </w:r>
      <w:r w:rsidRPr="00707FF6">
        <w:rPr>
          <w:rStyle w:val="Chard"/>
          <w:rFonts w:hint="cs"/>
          <w:rtl/>
        </w:rPr>
        <w:t xml:space="preserve"> به عملیاتی اطلاق می‌شود که شخص رسول اکرم </w:t>
      </w:r>
      <w:r w:rsidRPr="006A2239">
        <w:rPr>
          <w:rStyle w:val="Chard"/>
          <w:rFonts w:cs="CTraditional Arabic" w:hint="cs"/>
          <w:rtl/>
        </w:rPr>
        <w:t>ج</w:t>
      </w:r>
      <w:r w:rsidRPr="00707FF6">
        <w:rPr>
          <w:rStyle w:val="Chard"/>
          <w:rFonts w:hint="cs"/>
          <w:rtl/>
        </w:rPr>
        <w:t xml:space="preserve"> با آن گروه و یا سپاه همراه بوده و فرماندهی عملیات را برعهده داشته است.</w:t>
      </w:r>
    </w:p>
  </w:footnote>
  <w:footnote w:id="33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مورخین این واقعه را به‌طور مستقل ننوشته</w:t>
      </w:r>
      <w:r w:rsidRPr="00707FF6">
        <w:rPr>
          <w:rStyle w:val="Chard"/>
          <w:rFonts w:hint="eastAsia"/>
          <w:rtl/>
        </w:rPr>
        <w:t>‌</w:t>
      </w:r>
      <w:r w:rsidRPr="00707FF6">
        <w:rPr>
          <w:rStyle w:val="Chard"/>
          <w:rFonts w:hint="cs"/>
          <w:rtl/>
        </w:rPr>
        <w:t>اند، بلکه جایی که سریه «ضمره</w:t>
      </w:r>
      <w:r w:rsidRPr="009F7424">
        <w:rPr>
          <w:rStyle w:val="Chard"/>
          <w:rFonts w:hint="cs"/>
          <w:rtl/>
        </w:rPr>
        <w:t>»</w:t>
      </w:r>
      <w:r w:rsidRPr="00707FF6">
        <w:rPr>
          <w:rStyle w:val="Chard"/>
          <w:rFonts w:hint="cs"/>
          <w:rtl/>
        </w:rPr>
        <w:t xml:space="preserve"> را ذکر کرده</w:t>
      </w:r>
      <w:r w:rsidRPr="00707FF6">
        <w:rPr>
          <w:rStyle w:val="Chard"/>
          <w:rFonts w:hint="eastAsia"/>
          <w:rtl/>
        </w:rPr>
        <w:t>‌</w:t>
      </w:r>
      <w:r w:rsidRPr="00707FF6">
        <w:rPr>
          <w:rStyle w:val="Chard"/>
          <w:rFonts w:hint="cs"/>
          <w:rtl/>
        </w:rPr>
        <w:t>اند، در آنجا نسبت به «مجدی جهینی</w:t>
      </w:r>
      <w:r w:rsidRPr="009F7424">
        <w:rPr>
          <w:rStyle w:val="Chard"/>
          <w:rFonts w:hint="cs"/>
          <w:rtl/>
        </w:rPr>
        <w:t>»</w:t>
      </w:r>
      <w:r w:rsidRPr="00707FF6">
        <w:rPr>
          <w:rStyle w:val="Chard"/>
          <w:rFonts w:hint="cs"/>
          <w:rtl/>
        </w:rPr>
        <w:t xml:space="preserve"> رئیس قبیله نوشته</w:t>
      </w:r>
      <w:r w:rsidRPr="00707FF6">
        <w:rPr>
          <w:rStyle w:val="Chard"/>
          <w:rFonts w:hint="eastAsia"/>
          <w:rtl/>
        </w:rPr>
        <w:t>‌</w:t>
      </w:r>
      <w:r w:rsidRPr="00707FF6">
        <w:rPr>
          <w:rStyle w:val="Chard"/>
          <w:rFonts w:hint="cs"/>
          <w:rtl/>
        </w:rPr>
        <w:t xml:space="preserve">اند: </w:t>
      </w:r>
      <w:r w:rsidRPr="00D27802">
        <w:rPr>
          <w:rStyle w:val="Chare"/>
          <w:rFonts w:hint="cs"/>
          <w:rtl/>
        </w:rPr>
        <w:t>كان موادعاً للفريقين.</w:t>
      </w:r>
      <w:r w:rsidRPr="00707FF6">
        <w:rPr>
          <w:rStyle w:val="Chard"/>
          <w:rFonts w:hint="cs"/>
          <w:rtl/>
        </w:rPr>
        <w:t xml:space="preserve"> یعنی با هردو فریق روابط یکسان داشت.</w:t>
      </w:r>
    </w:p>
  </w:footnote>
  <w:footnote w:id="33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روض الانف 2/ 58؛ زرقانی 1/ 456.</w:t>
      </w:r>
    </w:p>
  </w:footnote>
  <w:footnote w:id="33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اصابه ذکر کرز فهری.</w:t>
      </w:r>
    </w:p>
  </w:footnote>
  <w:footnote w:id="33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من قبول دارم که مورخین نسبت به دو واقعه اول نوشته</w:t>
      </w:r>
      <w:r w:rsidRPr="00707FF6">
        <w:rPr>
          <w:rStyle w:val="Chard"/>
          <w:rFonts w:hint="eastAsia"/>
          <w:rtl/>
        </w:rPr>
        <w:t>‌</w:t>
      </w:r>
      <w:r w:rsidRPr="00707FF6">
        <w:rPr>
          <w:rStyle w:val="Chard"/>
          <w:rFonts w:hint="cs"/>
          <w:rtl/>
        </w:rPr>
        <w:t xml:space="preserve">اند که هدف از آن‌ها غارت کاروان قریش بود، ولی اتفاقاً با آن برخورد نشد. اما من پایبند این وقایع نیستم و با حدس و قیاس هم کاری ندارم. البته این یک واقعیت است که رسول اکرم </w:t>
      </w:r>
      <w:r w:rsidRPr="006A2239">
        <w:rPr>
          <w:rStyle w:val="Chard"/>
          <w:rFonts w:cs="CTraditional Arabic" w:hint="cs"/>
          <w:rtl/>
        </w:rPr>
        <w:t>ج</w:t>
      </w:r>
      <w:r w:rsidRPr="00707FF6">
        <w:rPr>
          <w:rStyle w:val="Chard"/>
          <w:rFonts w:hint="cs"/>
          <w:rtl/>
        </w:rPr>
        <w:t xml:space="preserve"> تا جاهای مذکور رفت و با قبایل آنجا پیمان بست. علاوه بر این، حدس و گمان مورخین است که آن‌حضرت قصد حمله به کاروان قریش را داشتند، گرچه به این امر هم موفق نشدند. اگر خدای ناخواسته هدف غارت کاروان بود پس العیاذ بالله آن‌حضرت یک فرد بی‌برنامه و ناموفق که چند بار کاروان را تعقیب کردند و به هدف نرسیدند، جلوه می‌کند. به</w:t>
      </w:r>
      <w:r w:rsidRPr="00707FF6">
        <w:rPr>
          <w:rStyle w:val="Chard"/>
          <w:rFonts w:hint="eastAsia"/>
          <w:cs/>
        </w:rPr>
        <w:t>‎</w:t>
      </w:r>
      <w:r w:rsidRPr="00707FF6">
        <w:rPr>
          <w:rStyle w:val="Chard"/>
          <w:rFonts w:hint="cs"/>
          <w:rtl/>
        </w:rPr>
        <w:t>طوری که پس از تجربه‌های مکرر در بدر نیز، کاروان جان سالم به</w:t>
      </w:r>
      <w:r w:rsidRPr="00707FF6">
        <w:rPr>
          <w:rStyle w:val="Chard"/>
          <w:rFonts w:hint="cs"/>
          <w:cs/>
        </w:rPr>
        <w:t>‎</w:t>
      </w:r>
      <w:r w:rsidRPr="00707FF6">
        <w:rPr>
          <w:rStyle w:val="Chard"/>
          <w:rFonts w:hint="cs"/>
          <w:rtl/>
        </w:rPr>
        <w:t>در برد و به چنگ مسلمانان نیفتاد.</w:t>
      </w:r>
    </w:p>
  </w:footnote>
  <w:footnote w:id="33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اصابه، تذکره علاء حضرمی.</w:t>
      </w:r>
    </w:p>
  </w:footnote>
  <w:footnote w:id="34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طبری /1247.</w:t>
      </w:r>
    </w:p>
  </w:footnote>
  <w:footnote w:id="34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طبری / 1284 (سلیمان ندوی).</w:t>
      </w:r>
    </w:p>
  </w:footnote>
  <w:footnote w:id="34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در ابن سعد این قول ابوسفیان مذکور است: </w:t>
      </w:r>
      <w:r w:rsidRPr="009865B9">
        <w:rPr>
          <w:rStyle w:val="Chard"/>
          <w:rtl/>
        </w:rPr>
        <w:t>«</w:t>
      </w:r>
      <w:r w:rsidRPr="009865B9">
        <w:rPr>
          <w:rStyle w:val="Chare"/>
          <w:rFonts w:hint="cs"/>
          <w:rtl/>
        </w:rPr>
        <w:t>والله ما بمكة من قريش ولا قريشة له نش وصاعد إلابعث به معنا</w:t>
      </w:r>
      <w:r w:rsidRPr="009F7424">
        <w:rPr>
          <w:rFonts w:ascii="Traditional Arabic" w:hAnsi="Traditional Arabic" w:cs="IRNazli"/>
          <w:sz w:val="24"/>
          <w:szCs w:val="24"/>
          <w:rtl/>
          <w:lang w:bidi="fa-IR"/>
        </w:rPr>
        <w:t>»</w:t>
      </w:r>
      <w:r w:rsidRPr="00707FF6">
        <w:rPr>
          <w:rStyle w:val="Chard"/>
          <w:rFonts w:hint="cs"/>
          <w:rtl/>
        </w:rPr>
        <w:t xml:space="preserve"> مورخان در صدد بررسی اسباب و نتایج این سفر تجاری برنیامده</w:t>
      </w:r>
      <w:r w:rsidRPr="00707FF6">
        <w:rPr>
          <w:rStyle w:val="Chard"/>
          <w:rFonts w:hint="eastAsia"/>
          <w:rtl/>
        </w:rPr>
        <w:t>‌</w:t>
      </w:r>
      <w:r w:rsidRPr="00707FF6">
        <w:rPr>
          <w:rStyle w:val="Chard"/>
          <w:rFonts w:hint="cs"/>
          <w:rtl/>
        </w:rPr>
        <w:t>اند، لذا آن را فقط به صورت یک واقعه بیان کرده</w:t>
      </w:r>
      <w:r w:rsidRPr="00707FF6">
        <w:rPr>
          <w:rStyle w:val="Chard"/>
          <w:rFonts w:hint="eastAsia"/>
          <w:rtl/>
        </w:rPr>
        <w:t>‌</w:t>
      </w:r>
      <w:r w:rsidRPr="00707FF6">
        <w:rPr>
          <w:rStyle w:val="Chard"/>
          <w:rFonts w:hint="cs"/>
          <w:rtl/>
        </w:rPr>
        <w:t>اند، غافل از این</w:t>
      </w:r>
      <w:r w:rsidRPr="00707FF6">
        <w:rPr>
          <w:rStyle w:val="Chard"/>
          <w:rFonts w:hint="eastAsia"/>
          <w:cs/>
        </w:rPr>
        <w:t>‎</w:t>
      </w:r>
      <w:r w:rsidRPr="00707FF6">
        <w:rPr>
          <w:rStyle w:val="Chard"/>
          <w:rFonts w:hint="cs"/>
          <w:rtl/>
        </w:rPr>
        <w:t>که چرا اهل مکه با تمام ثروت و دارایی خود در این کاروان شرکت جسته بودند؟!</w:t>
      </w:r>
      <w:r>
        <w:rPr>
          <w:rStyle w:val="Chard"/>
          <w:rFonts w:hint="cs"/>
          <w:rtl/>
        </w:rPr>
        <w:t>.</w:t>
      </w:r>
    </w:p>
  </w:footnote>
  <w:footnote w:id="34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سعد /6.</w:t>
      </w:r>
    </w:p>
  </w:footnote>
  <w:footnote w:id="34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منتخب کنزالعمال به روایت ابن عساکر، غزوۀ بدر.</w:t>
      </w:r>
    </w:p>
  </w:footnote>
  <w:footnote w:id="34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معارف ابن قتیبه، باب اسماء المطعمین من قریش فی غزا</w:t>
      </w:r>
      <w:r>
        <w:rPr>
          <w:rStyle w:val="Chard"/>
          <w:rFonts w:hint="cs"/>
          <w:rtl/>
        </w:rPr>
        <w:t>ة</w:t>
      </w:r>
      <w:r w:rsidRPr="00707FF6">
        <w:rPr>
          <w:rStyle w:val="Chard"/>
          <w:rFonts w:hint="cs"/>
          <w:rtl/>
        </w:rPr>
        <w:t xml:space="preserve"> بدر و سیره ابن اسحاق به روایت ابن هشام، غزوه بدر.</w:t>
      </w:r>
    </w:p>
  </w:footnote>
  <w:footnote w:id="34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هشام.</w:t>
      </w:r>
    </w:p>
  </w:footnote>
  <w:footnote w:id="34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هشام 2/ 16.</w:t>
      </w:r>
    </w:p>
  </w:footnote>
  <w:footnote w:id="34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منتخب کنز العمال، غزوۀ بدر به روایت مسند احمد بن حنبل و ابن ابی شیبه.</w:t>
      </w:r>
    </w:p>
  </w:footnote>
  <w:footnote w:id="34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مسلم، باب الوفاء بالعهد، کتاب الجهاد و السیر. (سلیمان ندوی)</w:t>
      </w:r>
      <w:r>
        <w:rPr>
          <w:rStyle w:val="Chard"/>
          <w:rFonts w:hint="cs"/>
          <w:rtl/>
        </w:rPr>
        <w:t>.</w:t>
      </w:r>
    </w:p>
  </w:footnote>
  <w:footnote w:id="35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استیعاب، ذکر عبدالرحمن بن ابی بکر.</w:t>
      </w:r>
    </w:p>
  </w:footnote>
  <w:footnote w:id="35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هشام /388.</w:t>
      </w:r>
    </w:p>
  </w:footnote>
  <w:footnote w:id="35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الفاظ کتب حدیث مختلف اند، در ابوداود کتاب الجهاد مذکور است که عتبه گفت: ما با پسر عموهای خود کار داریم با شما کاری نداریم. محدثین مطلب این را چنین بیان داشته</w:t>
      </w:r>
      <w:r w:rsidRPr="00707FF6">
        <w:rPr>
          <w:rStyle w:val="Chard"/>
          <w:rFonts w:hint="eastAsia"/>
          <w:rtl/>
        </w:rPr>
        <w:t>‌</w:t>
      </w:r>
      <w:r w:rsidRPr="00707FF6">
        <w:rPr>
          <w:rStyle w:val="Chard"/>
          <w:rFonts w:hint="cs"/>
          <w:rtl/>
        </w:rPr>
        <w:t>اند که هدف از آن اهانت به انصار نبود، بلکه هدف این بود که ما قصد گرفتن انتقام از قریش داریم. ولی تردیدی در این نیست که اهل مکه انصار را همشأن خود نمی‌دانستند. در روایات صحیح مذکور است که وقتی ابوجهل به دست انصار به قتل رسید هنگام مرگ گفت: کاش مرا کسی دیگر غیر از این کشاورزان به قتل می‌رساندند! انصار پیشۀ زراعت و کشاورزی داشتند و این از نظر قریش امری معیوب بود.</w:t>
      </w:r>
    </w:p>
  </w:footnote>
  <w:footnote w:id="35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سعد، غزوۀ بدر و بدایه و نهایه ابن کثیر 3/ 273.</w:t>
      </w:r>
    </w:p>
  </w:footnote>
  <w:footnote w:id="35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زرقانی، در این وقایع روایات مختلفی ذکر شده است و تقریباً رتبۀ همۀ آن‌ها یکی است، لذا هرکدام اختیار شود اشکالی ندارد.</w:t>
      </w:r>
    </w:p>
  </w:footnote>
  <w:footnote w:id="35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غزوۀ بدر.</w:t>
      </w:r>
    </w:p>
  </w:footnote>
  <w:footnote w:id="35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ذکر غزوۀ بدر.</w:t>
      </w:r>
    </w:p>
  </w:footnote>
  <w:footnote w:id="35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ذکر غزوۀ بدر.</w:t>
      </w:r>
    </w:p>
  </w:footnote>
  <w:footnote w:id="35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تفصیل این واقعه در صحیح بخاری، کتاب الوکا</w:t>
      </w:r>
      <w:r>
        <w:rPr>
          <w:rStyle w:val="Chard"/>
          <w:rFonts w:hint="cs"/>
          <w:rtl/>
        </w:rPr>
        <w:t>لة</w:t>
      </w:r>
      <w:r w:rsidRPr="00707FF6">
        <w:rPr>
          <w:rStyle w:val="Chard"/>
          <w:rFonts w:hint="cs"/>
          <w:rtl/>
        </w:rPr>
        <w:t xml:space="preserve"> مذکور است. ولی چون در مبحث مغازی ذکر نشده، لذا سیره‌نویسان آن را مشاهده نکرده</w:t>
      </w:r>
      <w:r w:rsidRPr="00707FF6">
        <w:rPr>
          <w:rStyle w:val="Chard"/>
          <w:rFonts w:hint="eastAsia"/>
          <w:rtl/>
        </w:rPr>
        <w:t>‌</w:t>
      </w:r>
      <w:r w:rsidRPr="00707FF6">
        <w:rPr>
          <w:rStyle w:val="Chard"/>
          <w:rFonts w:hint="cs"/>
          <w:rtl/>
        </w:rPr>
        <w:t>اند.</w:t>
      </w:r>
    </w:p>
  </w:footnote>
  <w:footnote w:id="35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غزوۀ بدر.</w:t>
      </w:r>
    </w:p>
  </w:footnote>
  <w:footnote w:id="36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روض الانف.</w:t>
      </w:r>
    </w:p>
  </w:footnote>
  <w:footnote w:id="36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هشام.</w:t>
      </w:r>
    </w:p>
  </w:footnote>
  <w:footnote w:id="36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طبری /1338.</w:t>
      </w:r>
    </w:p>
  </w:footnote>
  <w:footnote w:id="36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طبری /1344.</w:t>
      </w:r>
    </w:p>
  </w:footnote>
  <w:footnote w:id="36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باب السکو</w:t>
      </w:r>
      <w:r>
        <w:rPr>
          <w:rStyle w:val="Chard"/>
          <w:rFonts w:hint="cs"/>
          <w:rtl/>
        </w:rPr>
        <w:t>ة</w:t>
      </w:r>
      <w:r w:rsidRPr="00707FF6">
        <w:rPr>
          <w:rStyle w:val="Chard"/>
          <w:rFonts w:hint="cs"/>
          <w:rtl/>
        </w:rPr>
        <w:t xml:space="preserve"> للأساری /422.</w:t>
      </w:r>
    </w:p>
  </w:footnote>
  <w:footnote w:id="36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مسند احمد /247.</w:t>
      </w:r>
    </w:p>
  </w:footnote>
  <w:footnote w:id="36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طبقات ابن سعد /14.</w:t>
      </w:r>
    </w:p>
  </w:footnote>
  <w:footnote w:id="36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1/ 572.</w:t>
      </w:r>
    </w:p>
  </w:footnote>
  <w:footnote w:id="36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طبری /1348 و ابوداود.</w:t>
      </w:r>
    </w:p>
  </w:footnote>
  <w:footnote w:id="36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تاریخ طبری.</w:t>
      </w:r>
    </w:p>
  </w:footnote>
  <w:footnote w:id="37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طبری به نقل از عروه بن زبیر /1354.</w:t>
      </w:r>
    </w:p>
  </w:footnote>
  <w:footnote w:id="37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مسند امام احمد بن حنبل 1/ 117.</w:t>
      </w:r>
    </w:p>
  </w:footnote>
  <w:footnote w:id="37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مسلم، صحیح بخاری غزوۀ بدر.</w:t>
      </w:r>
    </w:p>
  </w:footnote>
  <w:footnote w:id="37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استیعاب، تذکرۀ سعد بن خیثمه. در اصابه و طبقات این واقعه با اختلاف منقول است.</w:t>
      </w:r>
    </w:p>
  </w:footnote>
  <w:footnote w:id="37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طبری /1284، عبدالله بن جحش که به فرماندهی وی این قتل واقع شده بود، خواهرزادۀ حضرت حمزه و پسر عمۀ آن‌حضرت </w:t>
      </w:r>
      <w:r w:rsidRPr="006A2239">
        <w:rPr>
          <w:rStyle w:val="Chard"/>
          <w:rFonts w:cs="CTraditional Arabic" w:hint="cs"/>
          <w:rtl/>
        </w:rPr>
        <w:t>ج</w:t>
      </w:r>
      <w:r w:rsidRPr="00707FF6">
        <w:rPr>
          <w:rStyle w:val="Chard"/>
          <w:rFonts w:hint="cs"/>
          <w:rtl/>
        </w:rPr>
        <w:t xml:space="preserve"> بود. قاتل «یعنی واقد بن عبدالله</w:t>
      </w:r>
      <w:r w:rsidRPr="009F7424">
        <w:rPr>
          <w:rStyle w:val="Chard"/>
          <w:rFonts w:hint="cs"/>
          <w:rtl/>
        </w:rPr>
        <w:t>»</w:t>
      </w:r>
      <w:r w:rsidRPr="00707FF6">
        <w:rPr>
          <w:rStyle w:val="Chard"/>
          <w:rFonts w:hint="cs"/>
          <w:rtl/>
        </w:rPr>
        <w:t xml:space="preserve"> تحت حمایت و هم</w:t>
      </w:r>
      <w:r w:rsidRPr="00707FF6">
        <w:rPr>
          <w:rStyle w:val="Chard"/>
          <w:rFonts w:hint="eastAsia"/>
          <w:rtl/>
        </w:rPr>
        <w:t>‌</w:t>
      </w:r>
      <w:r w:rsidRPr="00707FF6">
        <w:rPr>
          <w:rStyle w:val="Chard"/>
          <w:rFonts w:hint="cs"/>
          <w:rtl/>
        </w:rPr>
        <w:t>پیمان خاندان ‌حضرت عمر و تا آغاز خلافت حضرت عمر در قید حیات بود. طبقات ابن سعد، تذکره عبدالله بن جحش و واقد بن عبدالله.</w:t>
      </w:r>
    </w:p>
  </w:footnote>
  <w:footnote w:id="37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اصابه، تذکره حکیم بن حزام.</w:t>
      </w:r>
    </w:p>
  </w:footnote>
  <w:footnote w:id="37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طبری /1313.</w:t>
      </w:r>
    </w:p>
  </w:footnote>
  <w:footnote w:id="37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سویق به آرد نرمِ جو و یا گندم می‌گویند.</w:t>
      </w:r>
    </w:p>
  </w:footnote>
  <w:footnote w:id="37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تمام این تفصیلات از طبقات ابن سعد و اصابه اخذ شده است.</w:t>
      </w:r>
    </w:p>
  </w:footnote>
  <w:footnote w:id="37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در طبری 3/ 385 و زرقانی 4/ 30 علاوه بر این شش زن، نامه سلا</w:t>
      </w:r>
      <w:r w:rsidRPr="006406E4">
        <w:rPr>
          <w:rStyle w:val="Chard"/>
          <w:rFonts w:hint="cs"/>
          <w:rtl/>
        </w:rPr>
        <w:t>ف</w:t>
      </w:r>
      <w:r>
        <w:rPr>
          <w:rStyle w:val="Chard"/>
          <w:rFonts w:hint="cs"/>
          <w:rtl/>
        </w:rPr>
        <w:t>ة بن</w:t>
      </w:r>
      <w:r w:rsidRPr="00707FF6">
        <w:rPr>
          <w:rStyle w:val="Chard"/>
          <w:rFonts w:hint="cs"/>
          <w:rtl/>
        </w:rPr>
        <w:t>ت سعد و عمیر</w:t>
      </w:r>
      <w:r>
        <w:rPr>
          <w:rStyle w:val="Chard"/>
          <w:rFonts w:hint="cs"/>
          <w:rtl/>
        </w:rPr>
        <w:t>ة بن</w:t>
      </w:r>
      <w:r w:rsidRPr="00707FF6">
        <w:rPr>
          <w:rStyle w:val="Chard"/>
          <w:rFonts w:hint="cs"/>
          <w:rtl/>
        </w:rPr>
        <w:t>ت علقمه را نیز ذکر کرده</w:t>
      </w:r>
      <w:r w:rsidRPr="00707FF6">
        <w:rPr>
          <w:rStyle w:val="Chard"/>
          <w:rFonts w:hint="eastAsia"/>
          <w:rtl/>
        </w:rPr>
        <w:t>‌</w:t>
      </w:r>
      <w:r w:rsidRPr="00707FF6">
        <w:rPr>
          <w:rStyle w:val="Chard"/>
          <w:rFonts w:hint="cs"/>
          <w:rtl/>
        </w:rPr>
        <w:t>اند. غیر از خناس و عمیره بقیه زنان بعداً مسلمان شدند، در بارۀ اسلام‌آوردن خناس و عمیره اطلاعاتی در دست نیست. «سلیمان ندوی</w:t>
      </w:r>
      <w:r w:rsidRPr="009F7424">
        <w:rPr>
          <w:rStyle w:val="Chard"/>
          <w:rFonts w:hint="cs"/>
          <w:rtl/>
        </w:rPr>
        <w:t>»</w:t>
      </w:r>
    </w:p>
  </w:footnote>
  <w:footnote w:id="38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طبری 3/ 1389.</w:t>
      </w:r>
    </w:p>
  </w:footnote>
  <w:footnote w:id="38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این روایت طبری است ولی از بعضی دیگر از روایات معلوم می‌شود که علت اجازه رسیدن به رافع این بود که در تیراندازی مهارت داشت و چون رسول اکرم </w:t>
      </w:r>
      <w:r w:rsidRPr="006A2239">
        <w:rPr>
          <w:rStyle w:val="Chard"/>
          <w:rFonts w:cs="CTraditional Arabic" w:hint="cs"/>
          <w:rtl/>
        </w:rPr>
        <w:t>ج</w:t>
      </w:r>
      <w:r w:rsidRPr="00707FF6">
        <w:rPr>
          <w:rStyle w:val="Chard"/>
          <w:rFonts w:hint="cs"/>
          <w:rtl/>
        </w:rPr>
        <w:t xml:space="preserve"> مطلع شد، به وی اجازۀ شرکت داد. ابن هشام ذکر غزوۀ احد و زرقانی 2/ 29 و ابن کثیر 4/ 15.</w:t>
      </w:r>
    </w:p>
  </w:footnote>
  <w:footnote w:id="38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طعنه‌ای بود که گویا شما چنین می‌پندارید.</w:t>
      </w:r>
    </w:p>
  </w:footnote>
  <w:footnote w:id="38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1 باب قتل الحمز</w:t>
      </w:r>
      <w:r>
        <w:rPr>
          <w:rStyle w:val="Chard"/>
          <w:rFonts w:hint="cs"/>
          <w:rtl/>
        </w:rPr>
        <w:t>ة</w:t>
      </w:r>
      <w:r w:rsidRPr="00707FF6">
        <w:rPr>
          <w:rStyle w:val="Chard"/>
          <w:rFonts w:hint="cs"/>
          <w:rtl/>
        </w:rPr>
        <w:t xml:space="preserve"> /583.</w:t>
      </w:r>
    </w:p>
  </w:footnote>
  <w:footnote w:id="38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هشام و طبری 3/ 1401 «سلیمان ندوی</w:t>
      </w:r>
      <w:r w:rsidRPr="009F7424">
        <w:rPr>
          <w:rStyle w:val="Chard"/>
          <w:rFonts w:hint="cs"/>
          <w:rtl/>
        </w:rPr>
        <w:t>»</w:t>
      </w:r>
      <w:r w:rsidRPr="00707FF6">
        <w:rPr>
          <w:rStyle w:val="Chard"/>
          <w:rFonts w:hint="cs"/>
          <w:rtl/>
        </w:rPr>
        <w:t>.</w:t>
      </w:r>
    </w:p>
  </w:footnote>
  <w:footnote w:id="38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صحیح بخاری </w:t>
      </w:r>
      <w:r w:rsidRPr="00611D21">
        <w:rPr>
          <w:rFonts w:ascii="Times New Roman" w:hAnsi="Times New Roman" w:cs="Times New Roman" w:hint="cs"/>
          <w:sz w:val="24"/>
          <w:szCs w:val="24"/>
          <w:rtl/>
          <w:lang w:bidi="fa-IR"/>
        </w:rPr>
        <w:t>–</w:t>
      </w:r>
      <w:r w:rsidRPr="00707FF6">
        <w:rPr>
          <w:rStyle w:val="Chard"/>
          <w:rFonts w:hint="cs"/>
          <w:rtl/>
        </w:rPr>
        <w:t xml:space="preserve"> غزوه احد.</w:t>
      </w:r>
    </w:p>
  </w:footnote>
  <w:footnote w:id="38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روایت سیره‌نویسان است، ولی در صحیح بخاری نام حضرت عمر ذکر نشده است.</w:t>
      </w:r>
    </w:p>
  </w:footnote>
  <w:footnote w:id="38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غزوۀ احد /579 و صحیح مسلم 2/ 138 باب ثبوت ا</w:t>
      </w:r>
      <w:r>
        <w:rPr>
          <w:rStyle w:val="Chard"/>
          <w:rFonts w:hint="cs"/>
          <w:rtl/>
        </w:rPr>
        <w:t>لجنة</w:t>
      </w:r>
      <w:r w:rsidRPr="00707FF6">
        <w:rPr>
          <w:rStyle w:val="Chard"/>
          <w:rFonts w:hint="cs"/>
          <w:rtl/>
        </w:rPr>
        <w:t xml:space="preserve"> للشهید «سلیمان ندوی</w:t>
      </w:r>
      <w:r w:rsidRPr="009F7424">
        <w:rPr>
          <w:rStyle w:val="Chard"/>
          <w:rFonts w:hint="cs"/>
          <w:rtl/>
        </w:rPr>
        <w:t>»</w:t>
      </w:r>
      <w:r w:rsidRPr="00707FF6">
        <w:rPr>
          <w:rStyle w:val="Chard"/>
          <w:rFonts w:hint="cs"/>
          <w:rtl/>
        </w:rPr>
        <w:t xml:space="preserve"> و در صحیح مسلم غزوه بدر مذکور است که هفت نفر انصاری بودند و همگی یکی پس از دیگری به شهادت رسیدند.</w:t>
      </w:r>
    </w:p>
  </w:footnote>
  <w:footnote w:id="38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مسلم، غزوۀ احد 2/ 90.</w:t>
      </w:r>
    </w:p>
  </w:footnote>
  <w:footnote w:id="38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غزوه احد /581.</w:t>
      </w:r>
    </w:p>
  </w:footnote>
  <w:footnote w:id="39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غزوۀ احد /580.</w:t>
      </w:r>
    </w:p>
  </w:footnote>
  <w:footnote w:id="39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طبری، 1410/ 11.</w:t>
      </w:r>
    </w:p>
  </w:footnote>
  <w:footnote w:id="39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ذکر غزوۀ احد 2/ 514.</w:t>
      </w:r>
    </w:p>
  </w:footnote>
  <w:footnote w:id="39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نام بتی است.</w:t>
      </w:r>
    </w:p>
  </w:footnote>
  <w:footnote w:id="39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نام بتی بود.</w:t>
      </w:r>
    </w:p>
  </w:footnote>
  <w:footnote w:id="39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تمام این تفصیلات در بخاری غزوۀ احد مذکور است.</w:t>
      </w:r>
    </w:p>
  </w:footnote>
  <w:footnote w:id="39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/582 ذکر ام سلیط.</w:t>
      </w:r>
    </w:p>
  </w:footnote>
  <w:footnote w:id="39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هشام /84. حضور قاطع و گسترده زنان در غزوۀ احد بیانگر این امر است که اسلام برای زنان اهمیت زیادی قایل شده به گونه‌ای که آنان می‌توانند در مسایل اجتماعی حتی در امر مهمی مانند جهاد شرکت کنند و وظایفی را که در شأن آنان و فراخور حال</w:t>
      </w:r>
      <w:r w:rsidRPr="00707FF6">
        <w:rPr>
          <w:rStyle w:val="Chard"/>
          <w:rFonts w:hint="eastAsia"/>
          <w:rtl/>
        </w:rPr>
        <w:t>‌</w:t>
      </w:r>
      <w:r w:rsidRPr="00707FF6">
        <w:rPr>
          <w:rStyle w:val="Chard"/>
          <w:rFonts w:hint="cs"/>
          <w:rtl/>
        </w:rPr>
        <w:t>شان باشد به خوبی انجام دهند. البته شرکت و حضور زنان در مسایل اجتماعی با حفظ حدود و ضوابط شرعی و با توجه به عرف جامعه باید باشد. (مترجم)</w:t>
      </w:r>
    </w:p>
  </w:footnote>
  <w:footnote w:id="39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طبری /1421.</w:t>
      </w:r>
    </w:p>
  </w:footnote>
  <w:footnote w:id="39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طبری /1425.</w:t>
      </w:r>
    </w:p>
  </w:footnote>
  <w:footnote w:id="40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این روایت صحیح بخاری است، ولی در بعضی دیگر از کتاب‌ها روایاتی ذکر نشده که از آن‌ها ثابت شود که رسول اکرم </w:t>
      </w:r>
      <w:r w:rsidRPr="006A2239">
        <w:rPr>
          <w:rStyle w:val="Chard"/>
          <w:rFonts w:cs="CTraditional Arabic" w:hint="cs"/>
          <w:rtl/>
        </w:rPr>
        <w:t>ج</w:t>
      </w:r>
      <w:r w:rsidRPr="00707FF6">
        <w:rPr>
          <w:rStyle w:val="Chard"/>
          <w:rFonts w:hint="cs"/>
          <w:rtl/>
        </w:rPr>
        <w:t xml:space="preserve"> بر حضرت حمزه به‌طور خاص و بر دیگران نیز نماز جنازه خواندند. ده نفر ده نفر از شهیدان را یکجا نهاده برآن‌ها نماز جنازه می‌خواندند و بر حضرت حمزه هفتاد بار و در بعضی روایات هفت بار نماز جنازه خوانده شد. شرح معانی الآثار طحاوی، </w:t>
      </w:r>
      <w:r w:rsidRPr="00B351AA">
        <w:rPr>
          <w:rStyle w:val="Chard"/>
          <w:rtl/>
        </w:rPr>
        <w:t>«</w:t>
      </w:r>
      <w:r w:rsidRPr="00B351AA">
        <w:rPr>
          <w:rStyle w:val="Chare"/>
          <w:rFonts w:hint="cs"/>
          <w:rtl/>
        </w:rPr>
        <w:t>شرح معاني الآثار طحاوي، باب الصلوة على الشهداء ونصب الراية زي</w:t>
      </w:r>
      <w:r>
        <w:rPr>
          <w:rStyle w:val="Chare"/>
          <w:rFonts w:hint="cs"/>
          <w:rtl/>
        </w:rPr>
        <w:t>لعي، باب أحاديث على شهيد ومغازي</w:t>
      </w:r>
      <w:r w:rsidRPr="00B351AA">
        <w:rPr>
          <w:rStyle w:val="Chare"/>
          <w:rFonts w:hint="cs"/>
          <w:rtl/>
        </w:rPr>
        <w:t xml:space="preserve"> واقدي</w:t>
      </w:r>
      <w:r w:rsidRPr="00B351AA">
        <w:rPr>
          <w:rStyle w:val="Chard"/>
          <w:rtl/>
        </w:rPr>
        <w:t>»</w:t>
      </w:r>
      <w:r w:rsidRPr="00707FF6">
        <w:rPr>
          <w:rStyle w:val="Chard"/>
          <w:rFonts w:hint="cs"/>
          <w:rtl/>
        </w:rPr>
        <w:t xml:space="preserve"> /300 «سلیمان ندوی</w:t>
      </w:r>
      <w:r w:rsidRPr="009F7424">
        <w:rPr>
          <w:rStyle w:val="Chard"/>
          <w:rFonts w:hint="cs"/>
          <w:rtl/>
        </w:rPr>
        <w:t>»</w:t>
      </w:r>
      <w:r w:rsidRPr="00707FF6">
        <w:rPr>
          <w:rStyle w:val="Chard"/>
          <w:rFonts w:hint="cs"/>
          <w:rtl/>
        </w:rPr>
        <w:t>.</w:t>
      </w:r>
    </w:p>
  </w:footnote>
  <w:footnote w:id="40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تمام این وقایع در صحیح بخاری در ابواب غزوۀ احد مذکور اند.</w:t>
      </w:r>
    </w:p>
  </w:footnote>
  <w:footnote w:id="40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بخاری /584 «سلیمان ندوی</w:t>
      </w:r>
      <w:r w:rsidRPr="009F7424">
        <w:rPr>
          <w:rStyle w:val="Chard"/>
          <w:rFonts w:hint="cs"/>
          <w:rtl/>
        </w:rPr>
        <w:t>»</w:t>
      </w:r>
      <w:r w:rsidRPr="00707FF6">
        <w:rPr>
          <w:rStyle w:val="Chard"/>
          <w:rFonts w:hint="cs"/>
          <w:rtl/>
        </w:rPr>
        <w:t>.</w:t>
      </w:r>
    </w:p>
  </w:footnote>
  <w:footnote w:id="40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طبری /1428.</w:t>
      </w:r>
    </w:p>
  </w:footnote>
  <w:footnote w:id="40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هشام، غزوه احد. مسند احمد 2/ 82.</w:t>
      </w:r>
    </w:p>
  </w:footnote>
  <w:footnote w:id="40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کتاب الجنائز «سلیمان ندوی</w:t>
      </w:r>
      <w:r w:rsidRPr="009F7424">
        <w:rPr>
          <w:rStyle w:val="Chard"/>
          <w:rFonts w:hint="cs"/>
          <w:rtl/>
        </w:rPr>
        <w:t>»</w:t>
      </w:r>
      <w:r w:rsidRPr="00707FF6">
        <w:rPr>
          <w:rStyle w:val="Chard"/>
          <w:rFonts w:hint="cs"/>
          <w:rtl/>
        </w:rPr>
        <w:t>.</w:t>
      </w:r>
    </w:p>
  </w:footnote>
  <w:footnote w:id="40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در مورد فوق غزوه و سریه سیره‌نویسان نظریات مختلفی ابراز داشته</w:t>
      </w:r>
      <w:r w:rsidRPr="00707FF6">
        <w:rPr>
          <w:rStyle w:val="Chard"/>
          <w:rFonts w:hint="eastAsia"/>
          <w:rtl/>
        </w:rPr>
        <w:t>‌</w:t>
      </w:r>
      <w:r w:rsidRPr="00707FF6">
        <w:rPr>
          <w:rStyle w:val="Chard"/>
          <w:rFonts w:hint="cs"/>
          <w:rtl/>
        </w:rPr>
        <w:t xml:space="preserve">اند. راجح‌ترین نظر این است به واقعه‌ای که رسول اکرم </w:t>
      </w:r>
      <w:r w:rsidRPr="006A2239">
        <w:rPr>
          <w:rStyle w:val="Chard"/>
          <w:rFonts w:cs="CTraditional Arabic" w:hint="cs"/>
          <w:rtl/>
        </w:rPr>
        <w:t>ج</w:t>
      </w:r>
      <w:r w:rsidRPr="00707FF6">
        <w:rPr>
          <w:rStyle w:val="Chard"/>
          <w:rFonts w:hint="cs"/>
          <w:rtl/>
        </w:rPr>
        <w:t xml:space="preserve"> در آن شرکت داشته «غزوه</w:t>
      </w:r>
      <w:r w:rsidRPr="009F7424">
        <w:rPr>
          <w:rStyle w:val="Chard"/>
          <w:rFonts w:hint="cs"/>
          <w:rtl/>
        </w:rPr>
        <w:t>»</w:t>
      </w:r>
      <w:r w:rsidRPr="00707FF6">
        <w:rPr>
          <w:rStyle w:val="Chard"/>
          <w:rFonts w:hint="cs"/>
          <w:rtl/>
        </w:rPr>
        <w:t xml:space="preserve"> و آن که شرکت نداشته و شخص دیگری را فرمانده آن تعیین کرد «سریه</w:t>
      </w:r>
      <w:r w:rsidRPr="009F7424">
        <w:rPr>
          <w:rStyle w:val="Chard"/>
          <w:rFonts w:hint="cs"/>
          <w:rtl/>
        </w:rPr>
        <w:t>»</w:t>
      </w:r>
      <w:r w:rsidRPr="00707FF6">
        <w:rPr>
          <w:rStyle w:val="Chard"/>
          <w:rFonts w:hint="cs"/>
          <w:rtl/>
        </w:rPr>
        <w:t xml:space="preserve"> گفته می‌شود.</w:t>
      </w:r>
    </w:p>
  </w:footnote>
  <w:footnote w:id="407">
    <w:p w:rsidR="001622D0" w:rsidRPr="00707FF6" w:rsidRDefault="001622D0" w:rsidP="00BE436B">
      <w:pPr>
        <w:pStyle w:val="FootnoteText"/>
        <w:bidi/>
        <w:ind w:left="284" w:hanging="284"/>
        <w:jc w:val="both"/>
        <w:rPr>
          <w:rStyle w:val="Chard"/>
          <w:rtl/>
        </w:rPr>
      </w:pPr>
      <w:r w:rsidRPr="00707FF6">
        <w:rPr>
          <w:rStyle w:val="Chard"/>
        </w:rPr>
        <w:footnoteRef/>
      </w:r>
      <w:r w:rsidRPr="00707FF6">
        <w:rPr>
          <w:rStyle w:val="Chard"/>
          <w:rFonts w:hint="cs"/>
          <w:rtl/>
        </w:rPr>
        <w:t xml:space="preserve">- ابن سعد 2/ 35 اصل عبارت چنین است: </w:t>
      </w:r>
      <w:r w:rsidRPr="00B351AA">
        <w:rPr>
          <w:rStyle w:val="Chard"/>
          <w:rtl/>
        </w:rPr>
        <w:t>«</w:t>
      </w:r>
      <w:r w:rsidRPr="00B351AA">
        <w:rPr>
          <w:rStyle w:val="Chare"/>
          <w:rFonts w:hint="eastAsia"/>
          <w:rtl/>
        </w:rPr>
        <w:t>أَنَّهُ</w:t>
      </w:r>
      <w:r w:rsidRPr="00B351AA">
        <w:rPr>
          <w:rStyle w:val="Chare"/>
          <w:rtl/>
        </w:rPr>
        <w:t xml:space="preserve"> </w:t>
      </w:r>
      <w:r w:rsidRPr="00B351AA">
        <w:rPr>
          <w:rStyle w:val="Chare"/>
          <w:rFonts w:hint="eastAsia"/>
          <w:rtl/>
        </w:rPr>
        <w:t>بَلَغَ</w:t>
      </w:r>
      <w:r w:rsidRPr="00B351AA">
        <w:rPr>
          <w:rStyle w:val="Chare"/>
          <w:rtl/>
        </w:rPr>
        <w:t xml:space="preserve"> </w:t>
      </w:r>
      <w:r w:rsidRPr="00B351AA">
        <w:rPr>
          <w:rStyle w:val="Chare"/>
          <w:rFonts w:hint="eastAsia"/>
          <w:rtl/>
        </w:rPr>
        <w:t>رَسُولَ</w:t>
      </w:r>
      <w:r w:rsidRPr="00B351AA">
        <w:rPr>
          <w:rStyle w:val="Chare"/>
          <w:rtl/>
        </w:rPr>
        <w:t xml:space="preserve"> </w:t>
      </w:r>
      <w:r>
        <w:rPr>
          <w:rStyle w:val="Chare"/>
          <w:rFonts w:hint="eastAsia"/>
          <w:rtl/>
        </w:rPr>
        <w:t>الل</w:t>
      </w:r>
      <w:r>
        <w:rPr>
          <w:rStyle w:val="Chare"/>
          <w:rFonts w:hint="cs"/>
          <w:rtl/>
        </w:rPr>
        <w:t>هِ</w:t>
      </w:r>
      <w:r w:rsidRPr="006A2239">
        <w:rPr>
          <w:rFonts w:ascii="Traditional Arabic" w:hAnsi="Traditional Arabic" w:cs="CTraditional Arabic" w:hint="cs"/>
          <w:b/>
          <w:sz w:val="24"/>
          <w:szCs w:val="24"/>
          <w:rtl/>
        </w:rPr>
        <w:t xml:space="preserve"> ج</w:t>
      </w:r>
      <w:r w:rsidRPr="00717537">
        <w:rPr>
          <w:rFonts w:ascii="Traditional Arabic" w:hAnsi="Traditional Arabic" w:cs="Traditional Arabic"/>
          <w:b/>
          <w:bCs/>
          <w:sz w:val="24"/>
          <w:szCs w:val="24"/>
          <w:rtl/>
        </w:rPr>
        <w:t xml:space="preserve"> </w:t>
      </w:r>
      <w:r w:rsidRPr="00B351AA">
        <w:rPr>
          <w:rStyle w:val="Chare"/>
          <w:rFonts w:hint="eastAsia"/>
          <w:rtl/>
        </w:rPr>
        <w:t>أن</w:t>
      </w:r>
      <w:r w:rsidRPr="00B351AA">
        <w:rPr>
          <w:rStyle w:val="Chare"/>
          <w:rtl/>
        </w:rPr>
        <w:t xml:space="preserve"> </w:t>
      </w:r>
      <w:r w:rsidRPr="00B351AA">
        <w:rPr>
          <w:rStyle w:val="Chare"/>
          <w:rFonts w:hint="eastAsia"/>
          <w:rtl/>
        </w:rPr>
        <w:t>طليحة</w:t>
      </w:r>
      <w:r w:rsidRPr="00B351AA">
        <w:rPr>
          <w:rStyle w:val="Chare"/>
          <w:rtl/>
        </w:rPr>
        <w:t xml:space="preserve"> </w:t>
      </w:r>
      <w:r w:rsidRPr="00B351AA">
        <w:rPr>
          <w:rStyle w:val="Chare"/>
          <w:rFonts w:hint="eastAsia"/>
          <w:rtl/>
        </w:rPr>
        <w:t>وسلمة</w:t>
      </w:r>
      <w:r w:rsidRPr="00B351AA">
        <w:rPr>
          <w:rStyle w:val="Chare"/>
          <w:rtl/>
        </w:rPr>
        <w:t xml:space="preserve"> </w:t>
      </w:r>
      <w:r w:rsidRPr="00B351AA">
        <w:rPr>
          <w:rStyle w:val="Chare"/>
          <w:rFonts w:hint="eastAsia"/>
          <w:rtl/>
        </w:rPr>
        <w:t>ابني</w:t>
      </w:r>
      <w:r w:rsidRPr="00B351AA">
        <w:rPr>
          <w:rStyle w:val="Chare"/>
          <w:rtl/>
        </w:rPr>
        <w:t xml:space="preserve"> </w:t>
      </w:r>
      <w:r w:rsidRPr="00B351AA">
        <w:rPr>
          <w:rStyle w:val="Chare"/>
          <w:rFonts w:hint="eastAsia"/>
          <w:rtl/>
        </w:rPr>
        <w:t>خويلد</w:t>
      </w:r>
      <w:r w:rsidRPr="00B351AA">
        <w:rPr>
          <w:rStyle w:val="Chare"/>
          <w:rtl/>
        </w:rPr>
        <w:t xml:space="preserve"> </w:t>
      </w:r>
      <w:r w:rsidRPr="00B351AA">
        <w:rPr>
          <w:rStyle w:val="Chare"/>
          <w:rFonts w:hint="eastAsia"/>
          <w:rtl/>
        </w:rPr>
        <w:t>قد</w:t>
      </w:r>
      <w:r w:rsidRPr="00B351AA">
        <w:rPr>
          <w:rStyle w:val="Chare"/>
          <w:rtl/>
        </w:rPr>
        <w:t xml:space="preserve"> </w:t>
      </w:r>
      <w:r w:rsidRPr="00B351AA">
        <w:rPr>
          <w:rStyle w:val="Chare"/>
          <w:rFonts w:hint="eastAsia"/>
          <w:rtl/>
        </w:rPr>
        <w:t>سارا</w:t>
      </w:r>
      <w:r w:rsidRPr="00B351AA">
        <w:rPr>
          <w:rStyle w:val="Chare"/>
          <w:rtl/>
        </w:rPr>
        <w:t xml:space="preserve"> </w:t>
      </w:r>
      <w:r w:rsidRPr="00B351AA">
        <w:rPr>
          <w:rStyle w:val="Chare"/>
          <w:rFonts w:hint="eastAsia"/>
          <w:rtl/>
        </w:rPr>
        <w:t>فِي</w:t>
      </w:r>
      <w:r w:rsidRPr="00B351AA">
        <w:rPr>
          <w:rStyle w:val="Chare"/>
          <w:rtl/>
        </w:rPr>
        <w:t xml:space="preserve"> </w:t>
      </w:r>
      <w:r w:rsidRPr="00B351AA">
        <w:rPr>
          <w:rStyle w:val="Chare"/>
          <w:rFonts w:hint="eastAsia"/>
          <w:rtl/>
        </w:rPr>
        <w:t>قومهم</w:t>
      </w:r>
      <w:r>
        <w:rPr>
          <w:rStyle w:val="Chare"/>
          <w:rFonts w:hint="cs"/>
          <w:rtl/>
        </w:rPr>
        <w:t>ـ</w:t>
      </w:r>
      <w:r w:rsidRPr="00B351AA">
        <w:rPr>
          <w:rStyle w:val="Chare"/>
          <w:rFonts w:hint="eastAsia"/>
          <w:rtl/>
        </w:rPr>
        <w:t>ا</w:t>
      </w:r>
      <w:r w:rsidRPr="00B351AA">
        <w:rPr>
          <w:rStyle w:val="Chare"/>
          <w:rtl/>
        </w:rPr>
        <w:t xml:space="preserve"> </w:t>
      </w:r>
      <w:r w:rsidRPr="00B351AA">
        <w:rPr>
          <w:rStyle w:val="Chare"/>
          <w:rFonts w:hint="eastAsia"/>
          <w:rtl/>
        </w:rPr>
        <w:t>ومن</w:t>
      </w:r>
      <w:r w:rsidRPr="00B351AA">
        <w:rPr>
          <w:rStyle w:val="Chare"/>
          <w:rtl/>
        </w:rPr>
        <w:t xml:space="preserve"> </w:t>
      </w:r>
      <w:r w:rsidRPr="00B351AA">
        <w:rPr>
          <w:rStyle w:val="Chare"/>
          <w:rFonts w:hint="eastAsia"/>
          <w:rtl/>
        </w:rPr>
        <w:t>أطاعهم</w:t>
      </w:r>
      <w:r>
        <w:rPr>
          <w:rStyle w:val="Chare"/>
          <w:rFonts w:hint="cs"/>
          <w:rtl/>
        </w:rPr>
        <w:t>ـ</w:t>
      </w:r>
      <w:r w:rsidRPr="00B351AA">
        <w:rPr>
          <w:rStyle w:val="Chare"/>
          <w:rFonts w:hint="eastAsia"/>
          <w:rtl/>
        </w:rPr>
        <w:t>ا</w:t>
      </w:r>
      <w:r w:rsidRPr="00B351AA">
        <w:rPr>
          <w:rStyle w:val="Chare"/>
          <w:rtl/>
        </w:rPr>
        <w:t xml:space="preserve"> </w:t>
      </w:r>
      <w:r w:rsidRPr="00B351AA">
        <w:rPr>
          <w:rStyle w:val="Chare"/>
          <w:rFonts w:hint="eastAsia"/>
          <w:rtl/>
        </w:rPr>
        <w:t>يدعوانهم</w:t>
      </w:r>
      <w:r w:rsidRPr="00B351AA">
        <w:rPr>
          <w:rStyle w:val="Chare"/>
          <w:rtl/>
        </w:rPr>
        <w:t xml:space="preserve"> </w:t>
      </w:r>
      <w:r w:rsidRPr="00B351AA">
        <w:rPr>
          <w:rStyle w:val="Chare"/>
          <w:rFonts w:hint="eastAsia"/>
          <w:rtl/>
        </w:rPr>
        <w:t>إلى</w:t>
      </w:r>
      <w:r w:rsidRPr="00B351AA">
        <w:rPr>
          <w:rStyle w:val="Chare"/>
          <w:rtl/>
        </w:rPr>
        <w:t xml:space="preserve"> </w:t>
      </w:r>
      <w:r w:rsidRPr="00B351AA">
        <w:rPr>
          <w:rStyle w:val="Chare"/>
          <w:rFonts w:hint="eastAsia"/>
          <w:rtl/>
        </w:rPr>
        <w:t>حرب</w:t>
      </w:r>
      <w:r w:rsidRPr="00B351AA">
        <w:rPr>
          <w:rStyle w:val="Chare"/>
          <w:rtl/>
        </w:rPr>
        <w:t xml:space="preserve"> </w:t>
      </w:r>
      <w:r w:rsidRPr="00B351AA">
        <w:rPr>
          <w:rStyle w:val="Chare"/>
          <w:rFonts w:hint="eastAsia"/>
          <w:rtl/>
        </w:rPr>
        <w:t>رَسُول</w:t>
      </w:r>
      <w:r w:rsidRPr="00B351AA">
        <w:rPr>
          <w:rStyle w:val="Chare"/>
          <w:rtl/>
        </w:rPr>
        <w:t xml:space="preserve"> </w:t>
      </w:r>
      <w:r>
        <w:rPr>
          <w:rStyle w:val="Chare"/>
          <w:rFonts w:hint="eastAsia"/>
          <w:rtl/>
        </w:rPr>
        <w:t>الل</w:t>
      </w:r>
      <w:r>
        <w:rPr>
          <w:rStyle w:val="Chare"/>
          <w:rFonts w:hint="cs"/>
          <w:rtl/>
        </w:rPr>
        <w:t xml:space="preserve">هِ </w:t>
      </w:r>
      <w:r>
        <w:rPr>
          <w:rFonts w:ascii="Traditional Arabic" w:hAnsi="Traditional Arabic" w:cs="CTraditional Arabic" w:hint="cs"/>
          <w:b/>
          <w:sz w:val="24"/>
          <w:szCs w:val="24"/>
          <w:rtl/>
        </w:rPr>
        <w:t xml:space="preserve"> </w:t>
      </w:r>
      <w:r w:rsidRPr="006A2239">
        <w:rPr>
          <w:rFonts w:ascii="Traditional Arabic" w:hAnsi="Traditional Arabic" w:cs="CTraditional Arabic" w:hint="cs"/>
          <w:b/>
          <w:sz w:val="24"/>
          <w:szCs w:val="24"/>
          <w:rtl/>
        </w:rPr>
        <w:t>ج</w:t>
      </w:r>
      <w:r w:rsidRPr="009F7424">
        <w:rPr>
          <w:rFonts w:ascii="Traditional Arabic" w:hAnsi="Traditional Arabic" w:cs="IRNazli"/>
          <w:sz w:val="24"/>
          <w:szCs w:val="24"/>
          <w:rtl/>
          <w:lang w:bidi="fa-IR"/>
        </w:rPr>
        <w:t>»</w:t>
      </w:r>
      <w:r w:rsidRPr="00707FF6">
        <w:rPr>
          <w:rStyle w:val="Chard"/>
          <w:rFonts w:hint="cs"/>
          <w:rtl/>
        </w:rPr>
        <w:t>.</w:t>
      </w:r>
    </w:p>
  </w:footnote>
  <w:footnote w:id="40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طبقات ابن سعد /36 عبارت آن چنین است: </w:t>
      </w:r>
      <w:r w:rsidRPr="00B351AA">
        <w:rPr>
          <w:rStyle w:val="Chard"/>
          <w:rtl/>
        </w:rPr>
        <w:t>«</w:t>
      </w:r>
      <w:r w:rsidRPr="00B351AA">
        <w:rPr>
          <w:rStyle w:val="Chare"/>
          <w:rFonts w:hint="cs"/>
          <w:rtl/>
        </w:rPr>
        <w:t xml:space="preserve">وذلك أنه بلغ رسول الله </w:t>
      </w:r>
      <w:r w:rsidRPr="006A2239">
        <w:rPr>
          <w:rFonts w:ascii="Traditional Arabic" w:hAnsi="Traditional Arabic" w:cs="CTraditional Arabic" w:hint="cs"/>
          <w:b/>
          <w:sz w:val="24"/>
          <w:szCs w:val="24"/>
          <w:rtl/>
        </w:rPr>
        <w:t>ج</w:t>
      </w:r>
      <w:r w:rsidRPr="00611D21">
        <w:rPr>
          <w:rFonts w:ascii="Traditional Arabic" w:hAnsi="Traditional Arabic" w:cs="Traditional Arabic" w:hint="cs"/>
          <w:b/>
          <w:bCs/>
          <w:sz w:val="24"/>
          <w:szCs w:val="24"/>
          <w:rtl/>
        </w:rPr>
        <w:t xml:space="preserve"> </w:t>
      </w:r>
      <w:r w:rsidRPr="00B351AA">
        <w:rPr>
          <w:rStyle w:val="Chare"/>
          <w:rFonts w:hint="cs"/>
          <w:rtl/>
        </w:rPr>
        <w:t>أن سفيان بن خالد الهذلى قد جمع الجموع لرسول الله</w:t>
      </w:r>
      <w:r w:rsidRPr="00611D21">
        <w:rPr>
          <w:rFonts w:ascii="Traditional Arabic" w:hAnsi="Traditional Arabic" w:cs="Traditional Arabic" w:hint="cs"/>
          <w:b/>
          <w:bCs/>
          <w:sz w:val="24"/>
          <w:szCs w:val="24"/>
          <w:rtl/>
        </w:rPr>
        <w:t xml:space="preserve"> </w:t>
      </w:r>
      <w:r w:rsidRPr="006A2239">
        <w:rPr>
          <w:rFonts w:ascii="Traditional Arabic" w:hAnsi="Traditional Arabic" w:cs="CTraditional Arabic" w:hint="cs"/>
          <w:b/>
          <w:sz w:val="24"/>
          <w:szCs w:val="24"/>
          <w:rtl/>
        </w:rPr>
        <w:t>ج</w:t>
      </w:r>
      <w:r w:rsidRPr="009F7424">
        <w:rPr>
          <w:rFonts w:ascii="Traditional Arabic" w:hAnsi="Traditional Arabic" w:cs="IRNazli"/>
          <w:sz w:val="24"/>
          <w:szCs w:val="24"/>
          <w:rtl/>
          <w:lang w:bidi="fa-IR"/>
        </w:rPr>
        <w:t>»</w:t>
      </w:r>
      <w:r w:rsidRPr="00707FF6">
        <w:rPr>
          <w:rStyle w:val="Chard"/>
          <w:rFonts w:hint="cs"/>
          <w:rtl/>
        </w:rPr>
        <w:t>.</w:t>
      </w:r>
    </w:p>
  </w:footnote>
  <w:footnote w:id="40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در میان این گروه از اصحاب، حضرت کعب بن زید نیز حضور داشت. کفار فکر کردند شاید او شهید شده ولی مجروح شده بود، و بعداً در غزوۀ خندق به شهادت رسید.</w:t>
      </w:r>
    </w:p>
    <w:p w:rsidR="001622D0" w:rsidRPr="00707FF6" w:rsidRDefault="001622D0" w:rsidP="00627A65">
      <w:pPr>
        <w:pStyle w:val="FootnoteText"/>
        <w:bidi/>
        <w:ind w:left="284" w:firstLine="0"/>
        <w:jc w:val="both"/>
        <w:rPr>
          <w:rStyle w:val="Chard"/>
          <w:rtl/>
        </w:rPr>
      </w:pPr>
      <w:r w:rsidRPr="00707FF6">
        <w:rPr>
          <w:rStyle w:val="Chard"/>
          <w:rFonts w:hint="cs"/>
          <w:rtl/>
        </w:rPr>
        <w:t>زرقانی 2/ 88 «سلیمان ندوی</w:t>
      </w:r>
      <w:r w:rsidRPr="009F7424">
        <w:rPr>
          <w:rStyle w:val="Chard"/>
          <w:rFonts w:hint="cs"/>
          <w:rtl/>
        </w:rPr>
        <w:t>»</w:t>
      </w:r>
      <w:r w:rsidRPr="00707FF6">
        <w:rPr>
          <w:rStyle w:val="Chard"/>
          <w:rFonts w:hint="cs"/>
          <w:rtl/>
        </w:rPr>
        <w:t>.</w:t>
      </w:r>
    </w:p>
  </w:footnote>
  <w:footnote w:id="41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w:t>
      </w:r>
      <w:r w:rsidRPr="00627A65">
        <w:rPr>
          <w:rStyle w:val="Chard"/>
          <w:rFonts w:hint="cs"/>
          <w:spacing w:val="-4"/>
          <w:rtl/>
        </w:rPr>
        <w:t>عمرو بن امیه و منذر بن محمد عقبه انصاری پشت سر مسلمانان بودند، وقتی به محل حادثه رسیدند، حضرت منذر را شهید کردند. و عمرو بن امیه اسیر شد و بعداً آزاد گردید. زرقانی 2/ 89.</w:t>
      </w:r>
    </w:p>
  </w:footnote>
  <w:footnote w:id="411">
    <w:p w:rsidR="001622D0" w:rsidRPr="00707FF6" w:rsidRDefault="001622D0" w:rsidP="00BE436B">
      <w:pPr>
        <w:pStyle w:val="FootnoteText"/>
        <w:bidi/>
        <w:ind w:left="284" w:hanging="284"/>
        <w:jc w:val="both"/>
        <w:rPr>
          <w:rStyle w:val="Chard"/>
          <w:rtl/>
        </w:rPr>
      </w:pPr>
      <w:r w:rsidRPr="00707FF6">
        <w:rPr>
          <w:rStyle w:val="Chard"/>
        </w:rPr>
        <w:footnoteRef/>
      </w:r>
      <w:r w:rsidRPr="00707FF6">
        <w:rPr>
          <w:rStyle w:val="Chard"/>
          <w:rFonts w:hint="cs"/>
          <w:rtl/>
        </w:rPr>
        <w:t>- البدای</w:t>
      </w:r>
      <w:r>
        <w:rPr>
          <w:rStyle w:val="Chard"/>
          <w:rFonts w:hint="cs"/>
          <w:rtl/>
        </w:rPr>
        <w:t>ة</w:t>
      </w:r>
      <w:r w:rsidRPr="00707FF6">
        <w:rPr>
          <w:rStyle w:val="Chard"/>
          <w:rFonts w:hint="cs"/>
          <w:rtl/>
        </w:rPr>
        <w:t xml:space="preserve"> والنهای</w:t>
      </w:r>
      <w:r>
        <w:rPr>
          <w:rStyle w:val="Chard"/>
          <w:rFonts w:hint="cs"/>
          <w:rtl/>
        </w:rPr>
        <w:t>ة</w:t>
      </w:r>
      <w:r w:rsidRPr="00707FF6">
        <w:rPr>
          <w:rStyle w:val="Chard"/>
          <w:rFonts w:hint="cs"/>
          <w:rtl/>
        </w:rPr>
        <w:t xml:space="preserve"> 4/ زرقانی 2/ 93.</w:t>
      </w:r>
    </w:p>
  </w:footnote>
  <w:footnote w:id="41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در کتاب المغازی بخاری نام نفر سوم ذکر نشده است. ابن اسحق نام او را عبدالله بن طارق نوشته است. از بعضی از روایات معلوم می‌شود که عبدالله در همان محل به شهادت رسید، ولی از بعضی روایات دیگر معلوم می‌شود که از آنجا جلوتر رفته در محل ظهران او را شهید کردند. زرقانی 2/ 78.</w:t>
      </w:r>
    </w:p>
  </w:footnote>
  <w:footnote w:id="41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ابوسروعه فرزند حارث که حضرت خبیب را شهید کرده بود، بعداً مسلمان شد و به شرف «صحابیت</w:t>
      </w:r>
      <w:r w:rsidRPr="009F7424">
        <w:rPr>
          <w:rStyle w:val="Chard"/>
          <w:rFonts w:hint="cs"/>
          <w:rtl/>
        </w:rPr>
        <w:t>»</w:t>
      </w:r>
      <w:r w:rsidRPr="00707FF6">
        <w:rPr>
          <w:rStyle w:val="Chard"/>
          <w:rFonts w:hint="cs"/>
          <w:rtl/>
        </w:rPr>
        <w:t xml:space="preserve"> مفتخر گردید. زرقانی 2/ 78.</w:t>
      </w:r>
    </w:p>
  </w:footnote>
  <w:footnote w:id="41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در صحیح بخاری مذکور است که اُستُره‌ای در دست داشت.</w:t>
      </w:r>
    </w:p>
  </w:footnote>
  <w:footnote w:id="41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طبری و طبقات ابن سعد. اشعار و اکثر جزئیات واقعه از صحیح بخاری، غزو</w:t>
      </w:r>
      <w:r>
        <w:rPr>
          <w:rStyle w:val="Chard"/>
          <w:rFonts w:hint="cs"/>
          <w:rtl/>
        </w:rPr>
        <w:t>ة ا</w:t>
      </w:r>
      <w:r w:rsidRPr="00707FF6">
        <w:rPr>
          <w:rStyle w:val="Chard"/>
          <w:rFonts w:hint="cs"/>
          <w:rtl/>
        </w:rPr>
        <w:t xml:space="preserve">لرجیع گرفته شده‌اند. نیز از صحیح بخاری </w:t>
      </w:r>
      <w:r>
        <w:rPr>
          <w:rFonts w:cs="Times New Roman" w:hint="cs"/>
          <w:sz w:val="24"/>
          <w:szCs w:val="24"/>
          <w:rtl/>
          <w:lang w:bidi="fa-IR"/>
        </w:rPr>
        <w:t>"</w:t>
      </w:r>
      <w:r w:rsidRPr="00707FF6">
        <w:rPr>
          <w:rStyle w:val="Chard"/>
          <w:rFonts w:hint="cs"/>
          <w:rtl/>
        </w:rPr>
        <w:t>باب من یستأسر و من لم یستأسر وصلی رکعتین عند القتل</w:t>
      </w:r>
      <w:r>
        <w:rPr>
          <w:rFonts w:cs="Times New Roman" w:hint="cs"/>
          <w:sz w:val="24"/>
          <w:szCs w:val="24"/>
          <w:rtl/>
          <w:lang w:bidi="fa-IR"/>
        </w:rPr>
        <w:t>"</w:t>
      </w:r>
      <w:r w:rsidRPr="00707FF6">
        <w:rPr>
          <w:rStyle w:val="Chard"/>
          <w:rFonts w:hint="cs"/>
          <w:rtl/>
        </w:rPr>
        <w:t>.</w:t>
      </w:r>
    </w:p>
  </w:footnote>
  <w:footnote w:id="41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علت اصلی استحباب این نماز این است که وقتی رسول اکرم </w:t>
      </w:r>
      <w:r w:rsidRPr="006A2239">
        <w:rPr>
          <w:rStyle w:val="Chard"/>
          <w:rFonts w:cs="CTraditional Arabic" w:hint="cs"/>
          <w:rtl/>
        </w:rPr>
        <w:t>ج</w:t>
      </w:r>
      <w:r w:rsidRPr="00707FF6">
        <w:rPr>
          <w:rStyle w:val="Chard"/>
          <w:rFonts w:hint="cs"/>
          <w:rtl/>
        </w:rPr>
        <w:t xml:space="preserve"> از این عمل خبیب آگاه شد، آن را پسندیدند. (شرح سیر کبیر سرخسی 1/ 15) این استحسان رسول اکرم </w:t>
      </w:r>
      <w:r w:rsidRPr="006A2239">
        <w:rPr>
          <w:rStyle w:val="Chard"/>
          <w:rFonts w:cs="CTraditional Arabic" w:hint="cs"/>
          <w:rtl/>
        </w:rPr>
        <w:t>ج</w:t>
      </w:r>
      <w:r w:rsidRPr="00707FF6">
        <w:rPr>
          <w:rStyle w:val="Chard"/>
          <w:rFonts w:hint="cs"/>
          <w:rtl/>
        </w:rPr>
        <w:t xml:space="preserve"> به این نما</w:t>
      </w:r>
      <w:r>
        <w:rPr>
          <w:rStyle w:val="Chard"/>
          <w:rFonts w:hint="cs"/>
          <w:rtl/>
        </w:rPr>
        <w:t>ز رتبه مستحب را بخشید (الروض الأ</w:t>
      </w:r>
      <w:r w:rsidRPr="00707FF6">
        <w:rPr>
          <w:rStyle w:val="Chard"/>
          <w:rFonts w:hint="cs"/>
          <w:rtl/>
        </w:rPr>
        <w:t>نف 2/ 171) در اصطلاع محدثین به این «تقریر</w:t>
      </w:r>
      <w:r w:rsidRPr="009F7424">
        <w:rPr>
          <w:rStyle w:val="Chard"/>
          <w:rFonts w:hint="cs"/>
          <w:rtl/>
        </w:rPr>
        <w:t>»</w:t>
      </w:r>
      <w:r w:rsidRPr="00707FF6">
        <w:rPr>
          <w:rStyle w:val="Chard"/>
          <w:rFonts w:hint="cs"/>
          <w:rtl/>
        </w:rPr>
        <w:t xml:space="preserve"> رسول الله </w:t>
      </w:r>
      <w:r w:rsidRPr="006A2239">
        <w:rPr>
          <w:rStyle w:val="Chard"/>
          <w:rFonts w:cs="CTraditional Arabic" w:hint="cs"/>
          <w:rtl/>
        </w:rPr>
        <w:t>ج</w:t>
      </w:r>
      <w:r w:rsidRPr="00707FF6">
        <w:rPr>
          <w:rStyle w:val="Chard"/>
          <w:rFonts w:hint="cs"/>
          <w:rtl/>
        </w:rPr>
        <w:t xml:space="preserve"> گفته می‌شود، یعنی در محضر رسول اکرم و یا در غیاب ایشان عملی انجام گیرد و ایشان آن را رد نکنند، در این صورت مسنون و مستحب‌بودن آن عمل مفهوم می‌شود. «سلیمان ندوی</w:t>
      </w:r>
      <w:r w:rsidRPr="009F7424">
        <w:rPr>
          <w:rStyle w:val="Chard"/>
          <w:rFonts w:hint="cs"/>
          <w:rtl/>
        </w:rPr>
        <w:t>»</w:t>
      </w:r>
    </w:p>
  </w:footnote>
  <w:footnote w:id="41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نسطاس بعداً اسلام آورد. زرقانی 2/ 84 «سلیمان ندوی</w:t>
      </w:r>
      <w:r w:rsidRPr="009F7424">
        <w:rPr>
          <w:rStyle w:val="Chard"/>
          <w:rFonts w:hint="cs"/>
          <w:rtl/>
        </w:rPr>
        <w:t>»</w:t>
      </w:r>
      <w:r w:rsidRPr="00707FF6">
        <w:rPr>
          <w:rStyle w:val="Chard"/>
          <w:rFonts w:hint="cs"/>
          <w:rtl/>
        </w:rPr>
        <w:t>.</w:t>
      </w:r>
    </w:p>
  </w:footnote>
  <w:footnote w:id="41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ابوداود 2/ 9 کتاب الجهاد، باب الأسیر.</w:t>
      </w:r>
    </w:p>
  </w:footnote>
  <w:footnote w:id="41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مسلم، ذکر قتل کعب اشرف.</w:t>
      </w:r>
    </w:p>
  </w:footnote>
  <w:footnote w:id="42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2/ کتاب الدیات باب إذا قتل بحجر أو بعصا.</w:t>
      </w:r>
    </w:p>
  </w:footnote>
  <w:footnote w:id="42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أسباب النزول واحدی /145، صحیح مسلم /49 ذکر رجم الیهود. «سلیمان ندوی</w:t>
      </w:r>
      <w:r w:rsidRPr="009F7424">
        <w:rPr>
          <w:rStyle w:val="Chard"/>
          <w:rFonts w:hint="cs"/>
          <w:rtl/>
        </w:rPr>
        <w:t>»</w:t>
      </w:r>
    </w:p>
  </w:footnote>
  <w:footnote w:id="42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واقعه در ابواب متعددی از صحیح بخاری مذکور است.</w:t>
      </w:r>
    </w:p>
  </w:footnote>
  <w:footnote w:id="42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2/ 877 کتاب اللباس، باب الفرق.</w:t>
      </w:r>
    </w:p>
  </w:footnote>
  <w:footnote w:id="42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بخاری 1/ 562 اتیان الیهود النبی </w:t>
      </w:r>
      <w:r w:rsidRPr="006A2239">
        <w:rPr>
          <w:rStyle w:val="Chard"/>
          <w:rFonts w:cs="CTraditional Arabic" w:hint="cs"/>
          <w:rtl/>
        </w:rPr>
        <w:t>ج</w:t>
      </w:r>
      <w:r w:rsidRPr="00707FF6">
        <w:rPr>
          <w:rStyle w:val="Chard"/>
          <w:rFonts w:hint="cs"/>
          <w:rtl/>
        </w:rPr>
        <w:t xml:space="preserve"> حین قدم المدینه. «سلیمان ندوی</w:t>
      </w:r>
      <w:r w:rsidRPr="009F7424">
        <w:rPr>
          <w:rStyle w:val="Chard"/>
          <w:rFonts w:hint="cs"/>
          <w:rtl/>
        </w:rPr>
        <w:t>»</w:t>
      </w:r>
    </w:p>
  </w:footnote>
  <w:footnote w:id="42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1/ 175 کتاب الجنائز.</w:t>
      </w:r>
    </w:p>
  </w:footnote>
  <w:footnote w:id="42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بخاری 2/ 668 تفسیر سورۀ اعراف.</w:t>
      </w:r>
    </w:p>
  </w:footnote>
  <w:footnote w:id="42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سنن ابی داود ذکر بنی نضیر، کتاب الخراج و </w:t>
      </w:r>
      <w:r>
        <w:rPr>
          <w:rStyle w:val="Chard"/>
          <w:rFonts w:hint="cs"/>
          <w:rtl/>
        </w:rPr>
        <w:t>الإمارة</w:t>
      </w:r>
      <w:r w:rsidRPr="00707FF6">
        <w:rPr>
          <w:rStyle w:val="Chard"/>
          <w:rFonts w:hint="cs"/>
          <w:rtl/>
        </w:rPr>
        <w:t>. «سلیمان ندوی</w:t>
      </w:r>
      <w:r w:rsidRPr="009F7424">
        <w:rPr>
          <w:rStyle w:val="Chard"/>
          <w:rFonts w:hint="cs"/>
          <w:rtl/>
        </w:rPr>
        <w:t>»</w:t>
      </w:r>
    </w:p>
  </w:footnote>
  <w:footnote w:id="42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ر، ک اصابه، تذکره طلحه بن براء.</w:t>
      </w:r>
    </w:p>
  </w:footnote>
  <w:footnote w:id="42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طبقات ابن سعد 2/ 19 «سلیمان ندوی</w:t>
      </w:r>
      <w:r w:rsidRPr="009F7424">
        <w:rPr>
          <w:rStyle w:val="Chard"/>
          <w:rFonts w:hint="cs"/>
          <w:rtl/>
        </w:rPr>
        <w:t>»</w:t>
      </w:r>
      <w:r w:rsidRPr="00707FF6">
        <w:rPr>
          <w:rStyle w:val="Chard"/>
          <w:rFonts w:hint="cs"/>
          <w:rtl/>
        </w:rPr>
        <w:t>.</w:t>
      </w:r>
    </w:p>
  </w:footnote>
  <w:footnote w:id="43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زرقانی 1/ 536.</w:t>
      </w:r>
    </w:p>
  </w:footnote>
  <w:footnote w:id="43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از اظهارات سیره‌نویسان معلوم می‌شود که رسول اکرم </w:t>
      </w:r>
      <w:r w:rsidRPr="006A2239">
        <w:rPr>
          <w:rStyle w:val="Chard"/>
          <w:rFonts w:cs="CTraditional Arabic" w:hint="cs"/>
          <w:rtl/>
        </w:rPr>
        <w:t>ج</w:t>
      </w:r>
      <w:r w:rsidRPr="00707FF6">
        <w:rPr>
          <w:rStyle w:val="Chard"/>
          <w:rFonts w:hint="cs"/>
          <w:rtl/>
        </w:rPr>
        <w:t xml:space="preserve"> قصد کشتن آن‌ها را داشتند، ولی بر اثر اصرار عبدالله بن ابی از این کار منصرف شدند. لیکن آنچه در سننن ابی</w:t>
      </w:r>
      <w:r w:rsidRPr="00707FF6">
        <w:rPr>
          <w:rStyle w:val="Chard"/>
          <w:rFonts w:hint="eastAsia"/>
          <w:rtl/>
        </w:rPr>
        <w:t>‌</w:t>
      </w:r>
      <w:r w:rsidRPr="00707FF6">
        <w:rPr>
          <w:rStyle w:val="Chard"/>
          <w:rFonts w:hint="cs"/>
          <w:rtl/>
        </w:rPr>
        <w:t>داود در این باره مذکور است این امر را تکذیب می‌کند.</w:t>
      </w:r>
    </w:p>
  </w:footnote>
  <w:footnote w:id="43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باب قتل الغائم المشرک.</w:t>
      </w:r>
    </w:p>
  </w:footnote>
  <w:footnote w:id="43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تاریخ الخمیس /464.</w:t>
      </w:r>
    </w:p>
  </w:footnote>
  <w:footnote w:id="43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در ابوداود مذکور است: </w:t>
      </w:r>
      <w:r w:rsidRPr="002D38B7">
        <w:rPr>
          <w:rStyle w:val="Chard"/>
          <w:rtl/>
        </w:rPr>
        <w:t>«</w:t>
      </w:r>
      <w:r w:rsidRPr="002D38B7">
        <w:rPr>
          <w:rStyle w:val="Chare"/>
          <w:rFonts w:hint="cs"/>
          <w:rtl/>
        </w:rPr>
        <w:t>وكان ابن الأشرف يهجو النبي</w:t>
      </w:r>
      <w:r w:rsidRPr="00611D21">
        <w:rPr>
          <w:rFonts w:ascii="Traditional Arabic" w:hAnsi="Traditional Arabic" w:cs="Traditional Arabic" w:hint="cs"/>
          <w:b/>
          <w:bCs/>
          <w:sz w:val="24"/>
          <w:szCs w:val="24"/>
          <w:rtl/>
        </w:rPr>
        <w:t xml:space="preserve"> </w:t>
      </w:r>
      <w:r w:rsidRPr="006A2239">
        <w:rPr>
          <w:rFonts w:ascii="Traditional Arabic" w:hAnsi="Traditional Arabic" w:cs="CTraditional Arabic" w:hint="cs"/>
          <w:b/>
          <w:sz w:val="24"/>
          <w:szCs w:val="24"/>
          <w:rtl/>
        </w:rPr>
        <w:t>ج</w:t>
      </w:r>
      <w:r w:rsidRPr="00611D21">
        <w:rPr>
          <w:rFonts w:ascii="Traditional Arabic" w:hAnsi="Traditional Arabic" w:cs="Traditional Arabic" w:hint="cs"/>
          <w:b/>
          <w:bCs/>
          <w:sz w:val="24"/>
          <w:szCs w:val="24"/>
          <w:rtl/>
        </w:rPr>
        <w:t xml:space="preserve"> </w:t>
      </w:r>
      <w:r w:rsidRPr="002D38B7">
        <w:rPr>
          <w:rStyle w:val="Chare"/>
          <w:rFonts w:hint="cs"/>
          <w:rtl/>
        </w:rPr>
        <w:t>يحرض عليه كفار قريش</w:t>
      </w:r>
      <w:r w:rsidRPr="009F7424">
        <w:rPr>
          <w:rFonts w:ascii="Traditional Arabic" w:hAnsi="Traditional Arabic" w:cs="IRNazli"/>
          <w:sz w:val="24"/>
          <w:szCs w:val="24"/>
          <w:rtl/>
          <w:lang w:bidi="fa-IR"/>
        </w:rPr>
        <w:t>»</w:t>
      </w:r>
      <w:r w:rsidRPr="00707FF6">
        <w:rPr>
          <w:rStyle w:val="Chard"/>
          <w:rFonts w:hint="cs"/>
          <w:rtl/>
        </w:rPr>
        <w:t xml:space="preserve"> (ابوداود ج 2 باب </w:t>
      </w:r>
      <w:r w:rsidRPr="002D38B7">
        <w:rPr>
          <w:rStyle w:val="Chard"/>
          <w:rtl/>
        </w:rPr>
        <w:t>«</w:t>
      </w:r>
      <w:r w:rsidRPr="002D38B7">
        <w:rPr>
          <w:rStyle w:val="Chare"/>
          <w:rFonts w:hint="cs"/>
          <w:rtl/>
        </w:rPr>
        <w:t>كيف كان إخراج اليهود، كتاب الخراج و</w:t>
      </w:r>
      <w:r>
        <w:rPr>
          <w:rStyle w:val="Chare"/>
          <w:rFonts w:hint="cs"/>
          <w:rtl/>
        </w:rPr>
        <w:t>الإمارة</w:t>
      </w:r>
      <w:r w:rsidRPr="002D38B7">
        <w:rPr>
          <w:rStyle w:val="Chard"/>
          <w:rtl/>
        </w:rPr>
        <w:t>»</w:t>
      </w:r>
      <w:r w:rsidRPr="002D38B7">
        <w:rPr>
          <w:rStyle w:val="Chard"/>
          <w:rFonts w:hint="cs"/>
          <w:rtl/>
        </w:rPr>
        <w:t>.</w:t>
      </w:r>
      <w:r w:rsidRPr="00707FF6">
        <w:rPr>
          <w:rStyle w:val="Chard"/>
          <w:rFonts w:hint="cs"/>
          <w:rtl/>
        </w:rPr>
        <w:t xml:space="preserve"> در ابن سعد مذکور است: </w:t>
      </w:r>
      <w:r w:rsidRPr="002D38B7">
        <w:rPr>
          <w:rStyle w:val="Chard"/>
          <w:rtl/>
        </w:rPr>
        <w:t>«</w:t>
      </w:r>
      <w:r w:rsidRPr="002D38B7">
        <w:rPr>
          <w:rStyle w:val="Chare"/>
          <w:rFonts w:hint="cs"/>
          <w:rtl/>
        </w:rPr>
        <w:t>كان رجلاً شاعراً يهجو النبي</w:t>
      </w:r>
      <w:r>
        <w:rPr>
          <w:rStyle w:val="Chare"/>
          <w:rFonts w:hint="cs"/>
          <w:rtl/>
        </w:rPr>
        <w:t xml:space="preserve"> </w:t>
      </w:r>
      <w:r w:rsidRPr="006A2239">
        <w:rPr>
          <w:rFonts w:ascii="Traditional Arabic" w:hAnsi="Traditional Arabic" w:cs="CTraditional Arabic" w:hint="cs"/>
          <w:b/>
          <w:sz w:val="24"/>
          <w:szCs w:val="24"/>
          <w:rtl/>
        </w:rPr>
        <w:t>ج</w:t>
      </w:r>
      <w:r>
        <w:rPr>
          <w:rFonts w:ascii="Traditional Arabic" w:hAnsi="Traditional Arabic" w:cs="Traditional Arabic" w:hint="cs"/>
          <w:b/>
          <w:bCs/>
          <w:sz w:val="24"/>
          <w:szCs w:val="24"/>
          <w:rtl/>
        </w:rPr>
        <w:t xml:space="preserve"> </w:t>
      </w:r>
      <w:r w:rsidRPr="002D38B7">
        <w:rPr>
          <w:rStyle w:val="Chare"/>
          <w:rFonts w:hint="cs"/>
          <w:rtl/>
        </w:rPr>
        <w:t>وأصحابه ويحرض عليه</w:t>
      </w:r>
      <w:r w:rsidRPr="009F7424">
        <w:rPr>
          <w:rFonts w:ascii="Traditional Arabic" w:hAnsi="Traditional Arabic" w:cs="IRNazli" w:hint="cs"/>
          <w:sz w:val="24"/>
          <w:szCs w:val="24"/>
          <w:rtl/>
          <w:lang w:bidi="fa-IR"/>
        </w:rPr>
        <w:t>»</w:t>
      </w:r>
      <w:r w:rsidRPr="00611D21">
        <w:rPr>
          <w:rFonts w:ascii="Traditional Arabic" w:hAnsi="Traditional Arabic" w:cs="Traditional Arabic" w:hint="cs"/>
          <w:sz w:val="24"/>
          <w:szCs w:val="24"/>
          <w:rtl/>
          <w:lang w:bidi="fa-IR"/>
        </w:rPr>
        <w:t xml:space="preserve"> </w:t>
      </w:r>
      <w:r w:rsidRPr="00707FF6">
        <w:rPr>
          <w:rStyle w:val="Chard"/>
          <w:rFonts w:hint="cs"/>
          <w:rtl/>
        </w:rPr>
        <w:t xml:space="preserve">در تفسیر ابن جریر طبری 5/ 79 مذکور است: </w:t>
      </w:r>
      <w:r w:rsidRPr="002D38B7">
        <w:rPr>
          <w:rStyle w:val="Chard"/>
          <w:rtl/>
        </w:rPr>
        <w:t>«</w:t>
      </w:r>
      <w:r w:rsidRPr="002D38B7">
        <w:rPr>
          <w:rStyle w:val="Chare"/>
          <w:rFonts w:hint="cs"/>
          <w:rtl/>
        </w:rPr>
        <w:t>أن كعب بن الأشرف انطلق إلى المشركين من كفار قريش فاستجاشهم على النبي</w:t>
      </w:r>
      <w:r w:rsidRPr="00611D21">
        <w:rPr>
          <w:rFonts w:ascii="Traditional Arabic" w:hAnsi="Traditional Arabic" w:cs="Traditional Arabic" w:hint="cs"/>
          <w:b/>
          <w:bCs/>
          <w:sz w:val="24"/>
          <w:szCs w:val="24"/>
          <w:rtl/>
        </w:rPr>
        <w:t xml:space="preserve"> </w:t>
      </w:r>
      <w:r w:rsidRPr="006A2239">
        <w:rPr>
          <w:rFonts w:ascii="Traditional Arabic" w:hAnsi="Traditional Arabic" w:cs="CTraditional Arabic" w:hint="cs"/>
          <w:b/>
          <w:sz w:val="24"/>
          <w:szCs w:val="24"/>
          <w:rtl/>
        </w:rPr>
        <w:t>ج</w:t>
      </w:r>
      <w:r>
        <w:rPr>
          <w:rFonts w:ascii="Traditional Arabic" w:hAnsi="Traditional Arabic" w:cs="Traditional Arabic" w:hint="cs"/>
          <w:b/>
          <w:bCs/>
          <w:sz w:val="24"/>
          <w:szCs w:val="24"/>
          <w:rtl/>
        </w:rPr>
        <w:t xml:space="preserve"> </w:t>
      </w:r>
      <w:r w:rsidRPr="002D38B7">
        <w:rPr>
          <w:rStyle w:val="Chare"/>
          <w:rFonts w:hint="cs"/>
          <w:rtl/>
        </w:rPr>
        <w:t>وأمرهم أن يغزوه</w:t>
      </w:r>
      <w:r w:rsidRPr="009F7424">
        <w:rPr>
          <w:rFonts w:ascii="Traditional Arabic" w:hAnsi="Traditional Arabic" w:cs="IRNazli"/>
          <w:sz w:val="24"/>
          <w:szCs w:val="24"/>
          <w:rtl/>
          <w:lang w:bidi="fa-IR"/>
        </w:rPr>
        <w:t>»</w:t>
      </w:r>
      <w:r w:rsidRPr="00707FF6">
        <w:rPr>
          <w:rStyle w:val="Chard"/>
          <w:rFonts w:hint="cs"/>
          <w:rtl/>
        </w:rPr>
        <w:t>. «سلیمان ندوی</w:t>
      </w:r>
      <w:r w:rsidRPr="009F7424">
        <w:rPr>
          <w:rStyle w:val="Chard"/>
          <w:rFonts w:hint="cs"/>
          <w:rtl/>
        </w:rPr>
        <w:t>»</w:t>
      </w:r>
    </w:p>
  </w:footnote>
  <w:footnote w:id="43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تاریخ الخمیس /517 غالباً این همان واقعه قبلی است که ابن خمیس با تفصیل بیشتری آن را بیان کرده است.</w:t>
      </w:r>
    </w:p>
  </w:footnote>
  <w:footnote w:id="43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فتح الباری 7/ 259 «سلیمان ندوی</w:t>
      </w:r>
      <w:r w:rsidRPr="009F7424">
        <w:rPr>
          <w:rStyle w:val="Chard"/>
          <w:rFonts w:hint="cs"/>
          <w:rtl/>
        </w:rPr>
        <w:t>»</w:t>
      </w:r>
      <w:r w:rsidRPr="00707FF6">
        <w:rPr>
          <w:rStyle w:val="Chard"/>
          <w:rFonts w:hint="cs"/>
          <w:rtl/>
        </w:rPr>
        <w:t>.</w:t>
      </w:r>
    </w:p>
  </w:footnote>
  <w:footnote w:id="43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سعد، مغازی /21.</w:t>
      </w:r>
    </w:p>
  </w:footnote>
  <w:footnote w:id="43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زرقانی 2/ 13، صحیح بخاری، ذکر قتل کعب بن اشرف. «سلیمان ندوی</w:t>
      </w:r>
      <w:r w:rsidRPr="009F7424">
        <w:rPr>
          <w:rStyle w:val="Chard"/>
          <w:rFonts w:hint="cs"/>
          <w:rtl/>
        </w:rPr>
        <w:t>»</w:t>
      </w:r>
    </w:p>
  </w:footnote>
  <w:footnote w:id="43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ذکر قتل کعب بن اشرف. «سلیمان ندوی</w:t>
      </w:r>
      <w:r w:rsidRPr="009F7424">
        <w:rPr>
          <w:rStyle w:val="Chard"/>
          <w:rFonts w:hint="cs"/>
          <w:rtl/>
        </w:rPr>
        <w:t>»</w:t>
      </w:r>
    </w:p>
  </w:footnote>
  <w:footnote w:id="440">
    <w:p w:rsidR="001622D0" w:rsidRPr="00611D21" w:rsidRDefault="001622D0" w:rsidP="00707FF6">
      <w:pPr>
        <w:pStyle w:val="FootnoteText"/>
        <w:bidi/>
        <w:ind w:left="284" w:hanging="284"/>
        <w:jc w:val="both"/>
        <w:rPr>
          <w:rFonts w:cs="Times New Roman"/>
          <w:sz w:val="24"/>
          <w:szCs w:val="24"/>
          <w:rtl/>
          <w:lang w:bidi="fa-IR"/>
        </w:rPr>
      </w:pPr>
      <w:r w:rsidRPr="00707FF6">
        <w:rPr>
          <w:rStyle w:val="Chard"/>
        </w:rPr>
        <w:footnoteRef/>
      </w:r>
      <w:r w:rsidRPr="00707FF6">
        <w:rPr>
          <w:rStyle w:val="Chard"/>
          <w:rFonts w:hint="cs"/>
          <w:rtl/>
        </w:rPr>
        <w:t xml:space="preserve">- مذاکره‌ای که رسول اکرم </w:t>
      </w:r>
      <w:r w:rsidRPr="006A2239">
        <w:rPr>
          <w:rStyle w:val="Chard"/>
          <w:rFonts w:cs="CTraditional Arabic" w:hint="cs"/>
          <w:rtl/>
        </w:rPr>
        <w:t>ج</w:t>
      </w:r>
      <w:r w:rsidRPr="00707FF6">
        <w:rPr>
          <w:rStyle w:val="Chard"/>
          <w:rFonts w:hint="cs"/>
          <w:rtl/>
        </w:rPr>
        <w:t xml:space="preserve"> با بنو نضیر در بارۀ دیۀ دو مرد عامری کرد، به دو صورت تشریح گردیده است: یک تشریح همانست که مصنف آن را اختیار کرده است. تشریح دوم این</w:t>
      </w:r>
      <w:r w:rsidRPr="00707FF6">
        <w:rPr>
          <w:rStyle w:val="Chard"/>
          <w:rFonts w:hint="eastAsia"/>
          <w:cs/>
        </w:rPr>
        <w:t>‎</w:t>
      </w:r>
      <w:r w:rsidRPr="00707FF6">
        <w:rPr>
          <w:rStyle w:val="Chard"/>
          <w:rFonts w:hint="cs"/>
          <w:rtl/>
        </w:rPr>
        <w:t>که خلاصۀ مذاکرات آن‌حضرت با بنو نضیر این بود که چگونه به قبیلۀ عامر دیه پرداخت شود؟ و رسم دیه نزد آن‌ها چطور است؟ روابط بنی عامر و بنو نضیر با یکدیگر خوب بود، لذا مذاکره با آن‌ها در این باره موجه به نظر می‌رسید. سیرۀ حلبیه 2/ 377 «سلیمان ندوی</w:t>
      </w:r>
      <w:r w:rsidRPr="009F7424">
        <w:rPr>
          <w:rStyle w:val="Chard"/>
          <w:rFonts w:hint="cs"/>
          <w:rtl/>
        </w:rPr>
        <w:t>»</w:t>
      </w:r>
      <w:r w:rsidRPr="00707FF6">
        <w:rPr>
          <w:rStyle w:val="Chard"/>
          <w:rFonts w:hint="cs"/>
          <w:rtl/>
        </w:rPr>
        <w:t>.</w:t>
      </w:r>
    </w:p>
  </w:footnote>
  <w:footnote w:id="44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این روایت در ابن هشام و غیره مذکور است، زرقانی از مغازی موسی عقبه که صحیح‌ترین مغازی است این عبارت را نقل کرده است: </w:t>
      </w:r>
      <w:r w:rsidRPr="002D38B7">
        <w:rPr>
          <w:rStyle w:val="Chard"/>
          <w:rtl/>
        </w:rPr>
        <w:t>«</w:t>
      </w:r>
      <w:r w:rsidRPr="002D38B7">
        <w:rPr>
          <w:rStyle w:val="Chare"/>
          <w:rFonts w:hint="cs"/>
          <w:rtl/>
        </w:rPr>
        <w:t>وكانوا قد وصلوا إلى قريش في قتاله</w:t>
      </w:r>
      <w:r w:rsidRPr="00611D21">
        <w:rPr>
          <w:rFonts w:ascii="Traditional Arabic" w:hAnsi="Traditional Arabic" w:cs="Traditional Arabic" w:hint="cs"/>
          <w:b/>
          <w:bCs/>
          <w:sz w:val="24"/>
          <w:szCs w:val="24"/>
          <w:rtl/>
        </w:rPr>
        <w:t xml:space="preserve"> </w:t>
      </w:r>
      <w:r w:rsidRPr="006A2239">
        <w:rPr>
          <w:rFonts w:ascii="Traditional Arabic" w:hAnsi="Traditional Arabic" w:cs="CTraditional Arabic" w:hint="cs"/>
          <w:b/>
          <w:sz w:val="24"/>
          <w:szCs w:val="24"/>
          <w:rtl/>
        </w:rPr>
        <w:t>ج</w:t>
      </w:r>
      <w:r w:rsidRPr="00611D21">
        <w:rPr>
          <w:rFonts w:ascii="Traditional Arabic" w:hAnsi="Traditional Arabic" w:cs="Traditional Arabic" w:hint="cs"/>
          <w:b/>
          <w:bCs/>
          <w:sz w:val="24"/>
          <w:szCs w:val="24"/>
          <w:rtl/>
        </w:rPr>
        <w:t xml:space="preserve"> </w:t>
      </w:r>
      <w:r w:rsidRPr="002D38B7">
        <w:rPr>
          <w:rStyle w:val="Chare"/>
          <w:rFonts w:hint="cs"/>
          <w:rtl/>
        </w:rPr>
        <w:t>فحضوهم على القتال ودلوهم على العورة</w:t>
      </w:r>
      <w:r w:rsidRPr="009F7424">
        <w:rPr>
          <w:rFonts w:ascii="Traditional Arabic" w:hAnsi="Traditional Arabic" w:cs="IRNazli"/>
          <w:sz w:val="24"/>
          <w:szCs w:val="24"/>
          <w:rtl/>
          <w:lang w:bidi="fa-IR"/>
        </w:rPr>
        <w:t>»</w:t>
      </w:r>
      <w:r w:rsidRPr="00707FF6">
        <w:rPr>
          <w:rStyle w:val="Chard"/>
          <w:rFonts w:hint="cs"/>
          <w:rtl/>
        </w:rPr>
        <w:t xml:space="preserve"> زرقانی 2/ 93.</w:t>
      </w:r>
    </w:p>
  </w:footnote>
  <w:footnote w:id="442">
    <w:p w:rsidR="001622D0" w:rsidRPr="00611D21" w:rsidRDefault="001622D0" w:rsidP="00707FF6">
      <w:pPr>
        <w:pStyle w:val="FootnoteText"/>
        <w:bidi/>
        <w:ind w:left="284" w:hanging="284"/>
        <w:jc w:val="both"/>
        <w:rPr>
          <w:rFonts w:cs="Times New Roman"/>
          <w:sz w:val="24"/>
          <w:szCs w:val="24"/>
          <w:rtl/>
          <w:lang w:bidi="fa-IR"/>
        </w:rPr>
      </w:pPr>
      <w:r w:rsidRPr="00707FF6">
        <w:rPr>
          <w:rStyle w:val="Chard"/>
        </w:rPr>
        <w:footnoteRef/>
      </w:r>
      <w:r w:rsidRPr="00707FF6">
        <w:rPr>
          <w:rStyle w:val="Chard"/>
          <w:rFonts w:hint="cs"/>
          <w:rtl/>
        </w:rPr>
        <w:t>- تمام این تفصیلات در سنن ابی</w:t>
      </w:r>
      <w:r w:rsidRPr="00707FF6">
        <w:rPr>
          <w:rStyle w:val="Chard"/>
          <w:rFonts w:hint="eastAsia"/>
          <w:rtl/>
        </w:rPr>
        <w:t>‌</w:t>
      </w:r>
      <w:r w:rsidRPr="00707FF6">
        <w:rPr>
          <w:rStyle w:val="Chard"/>
          <w:rFonts w:hint="cs"/>
          <w:rtl/>
        </w:rPr>
        <w:t xml:space="preserve">داود (خبر النضیر، کتاب الخراج و </w:t>
      </w:r>
      <w:r>
        <w:rPr>
          <w:rStyle w:val="Chard"/>
          <w:rFonts w:hint="cs"/>
          <w:rtl/>
        </w:rPr>
        <w:t>الإمارة)</w:t>
      </w:r>
      <w:r w:rsidRPr="00707FF6">
        <w:rPr>
          <w:rStyle w:val="Chard"/>
          <w:rFonts w:hint="cs"/>
          <w:rtl/>
        </w:rPr>
        <w:t xml:space="preserve"> مذکور اند. جای تعجب است که سیره‌نگاران از این روایت ابوداود کاملاً ناآگاه</w:t>
      </w:r>
      <w:r w:rsidRPr="00707FF6">
        <w:rPr>
          <w:rStyle w:val="Chard"/>
          <w:rFonts w:hint="eastAsia"/>
          <w:rtl/>
        </w:rPr>
        <w:t>‌</w:t>
      </w:r>
      <w:r w:rsidRPr="00707FF6">
        <w:rPr>
          <w:rStyle w:val="Chard"/>
          <w:rFonts w:hint="cs"/>
          <w:rtl/>
        </w:rPr>
        <w:t>اند!</w:t>
      </w:r>
    </w:p>
  </w:footnote>
  <w:footnote w:id="44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فتح الباری 7/ 255 ذکر غزوه بنی نضیر به نقل از «ابن مردویه</w:t>
      </w:r>
      <w:r w:rsidRPr="009F7424">
        <w:rPr>
          <w:rStyle w:val="Chard"/>
          <w:rFonts w:hint="cs"/>
          <w:rtl/>
        </w:rPr>
        <w:t>»</w:t>
      </w:r>
      <w:r w:rsidRPr="00707FF6">
        <w:rPr>
          <w:rStyle w:val="Chard"/>
          <w:rFonts w:hint="cs"/>
          <w:rtl/>
        </w:rPr>
        <w:t xml:space="preserve"> با سند صحیح. از صحیح بخاری نیز معلوم می‌شود که بنی نضیر با رسول اکرم </w:t>
      </w:r>
      <w:r w:rsidRPr="006A2239">
        <w:rPr>
          <w:rStyle w:val="Chard"/>
          <w:rFonts w:cs="CTraditional Arabic" w:hint="cs"/>
          <w:rtl/>
        </w:rPr>
        <w:t>ج</w:t>
      </w:r>
      <w:r w:rsidRPr="00707FF6">
        <w:rPr>
          <w:rStyle w:val="Chard"/>
          <w:rFonts w:hint="cs"/>
          <w:rtl/>
        </w:rPr>
        <w:t xml:space="preserve"> چینن قصد مکاری و حیله‌گری داشتند. </w:t>
      </w:r>
      <w:r w:rsidRPr="002D38B7">
        <w:rPr>
          <w:rStyle w:val="Chard"/>
          <w:rtl/>
        </w:rPr>
        <w:t>«</w:t>
      </w:r>
      <w:r w:rsidRPr="002D38B7">
        <w:rPr>
          <w:rStyle w:val="Chare"/>
          <w:rFonts w:hint="cs"/>
          <w:rtl/>
        </w:rPr>
        <w:t xml:space="preserve">ترجمة الباب بخاري، باب حديث بني النضير ومخرج رسول الله </w:t>
      </w:r>
      <w:r w:rsidRPr="006A2239">
        <w:rPr>
          <w:rFonts w:ascii="Traditional Arabic" w:hAnsi="Traditional Arabic" w:cs="CTraditional Arabic" w:hint="cs"/>
          <w:b/>
          <w:sz w:val="24"/>
          <w:szCs w:val="24"/>
          <w:rtl/>
        </w:rPr>
        <w:t>ج</w:t>
      </w:r>
      <w:r w:rsidRPr="00611D21">
        <w:rPr>
          <w:rFonts w:ascii="Traditional Arabic" w:hAnsi="Traditional Arabic" w:cs="Traditional Arabic" w:hint="cs"/>
          <w:b/>
          <w:bCs/>
          <w:sz w:val="24"/>
          <w:szCs w:val="24"/>
          <w:rtl/>
        </w:rPr>
        <w:t xml:space="preserve"> </w:t>
      </w:r>
      <w:r w:rsidRPr="002D38B7">
        <w:rPr>
          <w:rStyle w:val="Chare"/>
          <w:rFonts w:hint="cs"/>
          <w:rtl/>
        </w:rPr>
        <w:t>إليهم في دية وما أرادوا من الغدر برسول الله</w:t>
      </w:r>
      <w:r w:rsidRPr="00611D21">
        <w:rPr>
          <w:rFonts w:ascii="Traditional Arabic" w:hAnsi="Traditional Arabic" w:cs="Traditional Arabic" w:hint="cs"/>
          <w:b/>
          <w:bCs/>
          <w:sz w:val="24"/>
          <w:szCs w:val="24"/>
          <w:rtl/>
        </w:rPr>
        <w:t xml:space="preserve"> </w:t>
      </w:r>
      <w:r w:rsidRPr="006A2239">
        <w:rPr>
          <w:rFonts w:ascii="Traditional Arabic" w:hAnsi="Traditional Arabic" w:cs="CTraditional Arabic" w:hint="cs"/>
          <w:b/>
          <w:sz w:val="24"/>
          <w:szCs w:val="24"/>
          <w:rtl/>
        </w:rPr>
        <w:t>ج</w:t>
      </w:r>
      <w:r w:rsidRPr="009F7424">
        <w:rPr>
          <w:rFonts w:ascii="Traditional Arabic" w:hAnsi="Traditional Arabic" w:cs="IRNazli"/>
          <w:sz w:val="24"/>
          <w:szCs w:val="24"/>
          <w:rtl/>
          <w:lang w:bidi="fa-IR"/>
        </w:rPr>
        <w:t>»</w:t>
      </w:r>
      <w:r w:rsidRPr="00707FF6">
        <w:rPr>
          <w:rStyle w:val="Chard"/>
          <w:rFonts w:hint="cs"/>
          <w:rtl/>
        </w:rPr>
        <w:t>.</w:t>
      </w:r>
    </w:p>
  </w:footnote>
  <w:footnote w:id="44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طبری /1452 «سلیمان ندوی</w:t>
      </w:r>
      <w:r w:rsidRPr="009F7424">
        <w:rPr>
          <w:rStyle w:val="Chard"/>
          <w:rFonts w:hint="cs"/>
          <w:rtl/>
        </w:rPr>
        <w:t>»</w:t>
      </w:r>
      <w:r w:rsidRPr="00707FF6">
        <w:rPr>
          <w:rStyle w:val="Chard"/>
          <w:rFonts w:hint="cs"/>
          <w:rtl/>
        </w:rPr>
        <w:t>.</w:t>
      </w:r>
    </w:p>
  </w:footnote>
  <w:footnote w:id="44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طبقات ابن سعد /43 غزوه ذات الرقاع، از صحیح بخاری معلوم می‌شود که غزوه ذات الرقاع بعد از خندق واقع شده، نماز خوف نیز برای اولین بار در همین غزوه خوانده شد.</w:t>
      </w:r>
    </w:p>
  </w:footnote>
  <w:footnote w:id="446">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ابن اسحق که طبری و ابن هشام نیز از وی تبیعت کرده</w:t>
      </w:r>
      <w:r w:rsidRPr="00707FF6">
        <w:rPr>
          <w:rStyle w:val="Chard"/>
          <w:rFonts w:hint="eastAsia"/>
          <w:rtl/>
        </w:rPr>
        <w:t>‌</w:t>
      </w:r>
      <w:r w:rsidRPr="00707FF6">
        <w:rPr>
          <w:rStyle w:val="Chard"/>
          <w:rFonts w:hint="cs"/>
          <w:rtl/>
        </w:rPr>
        <w:t xml:space="preserve">اند، این غزوه را در سال ششم هجری ذکر کرده است و طبق روایت موسی بن عقبه در سال پنجم واقع شده. امام بخاری نیز در صحیح بخاری این اختلاف را ذکر کرده است، ولی به‌طور اشتباهی به جای سال پنجم </w:t>
      </w:r>
      <w:r>
        <w:rPr>
          <w:rStyle w:val="Chard"/>
          <w:rFonts w:hint="cs"/>
          <w:rtl/>
        </w:rPr>
        <w:t>به‌سوی</w:t>
      </w:r>
      <w:r w:rsidRPr="00707FF6">
        <w:rPr>
          <w:rStyle w:val="Chard"/>
          <w:rFonts w:hint="cs"/>
          <w:rtl/>
        </w:rPr>
        <w:t xml:space="preserve"> ابن عقبه سال چهارم را نسبت داده است. علامه ابن حجر در فتح الباری 7/ 336 به نقل از بیهقی، حاکم، موسی بن عقبه و ابومعشر سال پنجم را ترجیح داده است. ابن سعد نیز سال پنجم نوشته است. برای توضیح بیشتر ر. ک: به فتح الباری. «سلیمان ندوی</w:t>
      </w:r>
      <w:r w:rsidRPr="009F7424">
        <w:rPr>
          <w:rStyle w:val="Chard"/>
          <w:rFonts w:hint="cs"/>
          <w:rtl/>
        </w:rPr>
        <w:t>»</w:t>
      </w:r>
    </w:p>
  </w:footnote>
  <w:footnote w:id="44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وقایع را ابن هشام به‌طور مفصل بیان کرده است.</w:t>
      </w:r>
    </w:p>
  </w:footnote>
  <w:footnote w:id="44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باب العتق.</w:t>
      </w:r>
    </w:p>
  </w:footnote>
  <w:footnote w:id="44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مسلم کتاب الجهاد والسیر.</w:t>
      </w:r>
    </w:p>
  </w:footnote>
  <w:footnote w:id="45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طبقات ابن سعد جلد مغازی /45، 46.</w:t>
      </w:r>
    </w:p>
  </w:footnote>
  <w:footnote w:id="45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/728.</w:t>
      </w:r>
    </w:p>
  </w:footnote>
  <w:footnote w:id="45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وقایع را سعد و طبری به‌طور مفصل نوشته</w:t>
      </w:r>
      <w:r w:rsidRPr="00707FF6">
        <w:rPr>
          <w:rStyle w:val="Chard"/>
          <w:rFonts w:hint="eastAsia"/>
          <w:rtl/>
        </w:rPr>
        <w:t>‌</w:t>
      </w:r>
      <w:r w:rsidRPr="00707FF6">
        <w:rPr>
          <w:rStyle w:val="Chard"/>
          <w:rFonts w:hint="cs"/>
          <w:rtl/>
        </w:rPr>
        <w:t>اند و در ابواب مختلف صحیح بخاری نیز مذکورند.</w:t>
      </w:r>
    </w:p>
  </w:footnote>
  <w:footnote w:id="453">
    <w:p w:rsidR="001622D0" w:rsidRPr="00707FF6" w:rsidRDefault="001622D0" w:rsidP="00220AEC">
      <w:pPr>
        <w:pStyle w:val="FootnoteText"/>
        <w:bidi/>
        <w:ind w:left="284" w:hanging="284"/>
        <w:jc w:val="both"/>
        <w:rPr>
          <w:rStyle w:val="Chard"/>
          <w:rtl/>
        </w:rPr>
      </w:pPr>
      <w:r w:rsidRPr="00707FF6">
        <w:rPr>
          <w:rStyle w:val="Chard"/>
        </w:rPr>
        <w:footnoteRef/>
      </w:r>
      <w:r w:rsidRPr="00707FF6">
        <w:rPr>
          <w:rStyle w:val="Chard"/>
          <w:rFonts w:hint="cs"/>
          <w:rtl/>
        </w:rPr>
        <w:t xml:space="preserve">- سنن ابی داود، کتاب العتق، باب فی بیع المکاتب </w:t>
      </w:r>
      <w:r>
        <w:rPr>
          <w:rStyle w:val="Chard"/>
          <w:rFonts w:hint="cs"/>
          <w:rtl/>
        </w:rPr>
        <w:t>إ</w:t>
      </w:r>
      <w:r w:rsidRPr="00707FF6">
        <w:rPr>
          <w:rStyle w:val="Chard"/>
          <w:rFonts w:hint="cs"/>
          <w:rtl/>
        </w:rPr>
        <w:t>ذا فسخت المکا</w:t>
      </w:r>
      <w:r>
        <w:rPr>
          <w:rStyle w:val="Chard"/>
          <w:rFonts w:hint="cs"/>
          <w:rtl/>
        </w:rPr>
        <w:t>تبة</w:t>
      </w:r>
      <w:r w:rsidRPr="00707FF6">
        <w:rPr>
          <w:rStyle w:val="Chard"/>
          <w:rFonts w:hint="cs"/>
          <w:rtl/>
        </w:rPr>
        <w:t>. «سلیمان ندوی</w:t>
      </w:r>
      <w:r w:rsidRPr="009F7424">
        <w:rPr>
          <w:rStyle w:val="Chard"/>
          <w:rFonts w:hint="cs"/>
          <w:rtl/>
        </w:rPr>
        <w:t>»</w:t>
      </w:r>
    </w:p>
  </w:footnote>
  <w:footnote w:id="45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در باره داستان افک و تهمت‌زدن منافقان و جمعی از مسلمانان ساده</w:t>
      </w:r>
      <w:r w:rsidRPr="00707FF6">
        <w:rPr>
          <w:rStyle w:val="Chard"/>
          <w:rFonts w:hint="eastAsia"/>
          <w:rtl/>
        </w:rPr>
        <w:t>‌</w:t>
      </w:r>
      <w:r w:rsidRPr="00707FF6">
        <w:rPr>
          <w:rStyle w:val="Chard"/>
          <w:rFonts w:hint="cs"/>
          <w:rtl/>
        </w:rPr>
        <w:t xml:space="preserve">لوح به ام المؤمنین حضرت عایشه </w:t>
      </w:r>
      <w:r w:rsidRPr="00611D21">
        <w:rPr>
          <w:rFonts w:cs="CTraditional Arabic" w:hint="cs"/>
          <w:sz w:val="24"/>
          <w:szCs w:val="24"/>
          <w:rtl/>
          <w:lang w:bidi="fa-IR"/>
        </w:rPr>
        <w:t>ل</w:t>
      </w:r>
      <w:r w:rsidRPr="00707FF6">
        <w:rPr>
          <w:rStyle w:val="Chard"/>
          <w:rFonts w:hint="cs"/>
          <w:rtl/>
        </w:rPr>
        <w:t xml:space="preserve"> و اعلام برائت وی از جانب پروردگار در هجده آیه از سوره نور، میان مورخان، سیره‌نویسان و مفسران اتفاق نظر وجود دارد و امت اسلامی با تواتر این امر را نقل نموده است، ولی بعضی از نویسندگان مغرض و متعصب حاضر نیستند این واقعیت را بپذیرند و در مصداق آیات و این</w:t>
      </w:r>
      <w:r w:rsidRPr="00707FF6">
        <w:rPr>
          <w:rStyle w:val="Chard"/>
          <w:rFonts w:hint="eastAsia"/>
          <w:cs/>
        </w:rPr>
        <w:t>‎</w:t>
      </w:r>
      <w:r w:rsidRPr="00707FF6">
        <w:rPr>
          <w:rStyle w:val="Chard"/>
          <w:rFonts w:hint="cs"/>
          <w:rtl/>
        </w:rPr>
        <w:t xml:space="preserve">که آن زن عفیفه که برائت او در قرآن کریم نازل شده است، چه کسی بوده؟ تردید دارند، چنانکه در فروغ ابدیت جلد دوم ص </w:t>
      </w:r>
      <w:r w:rsidRPr="00611D21">
        <w:rPr>
          <w:rFonts w:ascii="Times New Roman" w:hAnsi="Times New Roman" w:cs="Times New Roman" w:hint="cs"/>
          <w:sz w:val="24"/>
          <w:szCs w:val="24"/>
          <w:rtl/>
          <w:lang w:bidi="fa-IR"/>
        </w:rPr>
        <w:t>–</w:t>
      </w:r>
      <w:r w:rsidRPr="00707FF6">
        <w:rPr>
          <w:rStyle w:val="Chard"/>
          <w:rFonts w:hint="cs"/>
          <w:rtl/>
        </w:rPr>
        <w:t xml:space="preserve"> 178 مذکور است که آن زمان ماریه قبطیه و یا زنی دیگر غیر از حضرت عایشه بوده است. ولی با توجه به آشکاربودن مسأله و اجماع مورخان، مفسران و سیره‌نگاران در این خصوص، این نظریه مردود است و نیازی به بحث و استدلال ندارد. (مترجم)</w:t>
      </w:r>
    </w:p>
  </w:footnote>
  <w:footnote w:id="45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در طبری مذکور است: </w:t>
      </w:r>
      <w:r w:rsidRPr="00D933AD">
        <w:rPr>
          <w:rStyle w:val="Chard"/>
          <w:rtl/>
        </w:rPr>
        <w:t>«</w:t>
      </w:r>
      <w:r w:rsidRPr="00D933AD">
        <w:rPr>
          <w:rStyle w:val="Chare"/>
          <w:rFonts w:hint="cs"/>
          <w:rtl/>
        </w:rPr>
        <w:t>فإن الذي جر غزوة رسول الله الخندق فيما قيل ما كان من إجلاء رسول الله بني النضير عن ديارهم</w:t>
      </w:r>
      <w:r w:rsidRPr="009F7424">
        <w:rPr>
          <w:rFonts w:ascii="Traditional Arabic" w:hAnsi="Traditional Arabic" w:cs="IRNazli"/>
          <w:sz w:val="24"/>
          <w:szCs w:val="24"/>
          <w:rtl/>
          <w:lang w:bidi="fa-IR"/>
        </w:rPr>
        <w:t>»</w:t>
      </w:r>
      <w:r w:rsidRPr="00707FF6">
        <w:rPr>
          <w:rStyle w:val="Chard"/>
          <w:rFonts w:hint="cs"/>
          <w:rtl/>
        </w:rPr>
        <w:t xml:space="preserve"> (ج 3/ 1463).</w:t>
      </w:r>
    </w:p>
    <w:p w:rsidR="001622D0" w:rsidRPr="00707FF6" w:rsidRDefault="001622D0" w:rsidP="00D933AD">
      <w:pPr>
        <w:pStyle w:val="FootnoteText"/>
        <w:bidi/>
        <w:ind w:left="284" w:firstLine="0"/>
        <w:jc w:val="both"/>
        <w:rPr>
          <w:rStyle w:val="Chard"/>
          <w:rtl/>
        </w:rPr>
      </w:pPr>
      <w:r w:rsidRPr="00707FF6">
        <w:rPr>
          <w:rStyle w:val="Chard"/>
          <w:rFonts w:hint="cs"/>
          <w:rtl/>
        </w:rPr>
        <w:t>کتاب مغازی موسی بن عقبه معتبرترین کتب مغازی است. حافظ ابن حجر در فتح الباری 7/ 301 در ذکر غزوه احزاب این عبارت آن را بیان کرده:</w:t>
      </w:r>
      <w:r w:rsidRPr="00D933AD">
        <w:rPr>
          <w:rStyle w:val="Chard"/>
          <w:rFonts w:hint="cs"/>
          <w:rtl/>
        </w:rPr>
        <w:t xml:space="preserve"> </w:t>
      </w:r>
      <w:r w:rsidRPr="00D933AD">
        <w:rPr>
          <w:rStyle w:val="Chard"/>
          <w:rtl/>
        </w:rPr>
        <w:t>«</w:t>
      </w:r>
      <w:r w:rsidRPr="00D933AD">
        <w:rPr>
          <w:rStyle w:val="Chare"/>
          <w:rFonts w:hint="cs"/>
          <w:rtl/>
        </w:rPr>
        <w:t xml:space="preserve">خرج حيي بن أخطب بعد قتل بني النضير إلى مكة يحرض قرشياً على حرب رسول الله </w:t>
      </w:r>
      <w:r w:rsidRPr="006A2239">
        <w:rPr>
          <w:rFonts w:ascii="Traditional Arabic" w:hAnsi="Traditional Arabic" w:cs="CTraditional Arabic" w:hint="cs"/>
          <w:sz w:val="24"/>
          <w:szCs w:val="24"/>
          <w:rtl/>
        </w:rPr>
        <w:t>ج</w:t>
      </w:r>
      <w:r w:rsidRPr="007843DC">
        <w:rPr>
          <w:rFonts w:ascii="Traditional Arabic" w:hAnsi="Traditional Arabic" w:cs="Traditional Arabic" w:hint="cs"/>
          <w:sz w:val="24"/>
          <w:szCs w:val="24"/>
          <w:rtl/>
        </w:rPr>
        <w:t xml:space="preserve"> </w:t>
      </w:r>
      <w:r w:rsidRPr="00D933AD">
        <w:rPr>
          <w:rStyle w:val="Chare"/>
          <w:rFonts w:hint="cs"/>
          <w:rtl/>
        </w:rPr>
        <w:t xml:space="preserve">وخرج كنانة بن الربيع بن أبي الحقيق يسعى في بني غطفان ويحضهم على قتال رسول الله </w:t>
      </w:r>
      <w:r w:rsidRPr="006A2239">
        <w:rPr>
          <w:rFonts w:ascii="Traditional Arabic" w:hAnsi="Traditional Arabic" w:cs="CTraditional Arabic" w:hint="cs"/>
          <w:sz w:val="24"/>
          <w:szCs w:val="24"/>
          <w:rtl/>
        </w:rPr>
        <w:t>ج</w:t>
      </w:r>
      <w:r w:rsidRPr="007843DC">
        <w:rPr>
          <w:rFonts w:ascii="Traditional Arabic" w:hAnsi="Traditional Arabic" w:cs="Traditional Arabic" w:hint="cs"/>
          <w:sz w:val="24"/>
          <w:szCs w:val="24"/>
          <w:rtl/>
        </w:rPr>
        <w:t xml:space="preserve"> </w:t>
      </w:r>
      <w:r w:rsidRPr="00D933AD">
        <w:rPr>
          <w:rStyle w:val="Chare"/>
          <w:rFonts w:hint="cs"/>
          <w:rtl/>
        </w:rPr>
        <w:t>على أن لهم نصف تمر خيبر فأجابه عينية بن حصن بن حذيفة بن بدر الفزاري إلى ذالك وكتبوا إلى حلفائهم من بني أسد فأقبل إليهم طلحة بن خويلد بمن أطاعه الخ</w:t>
      </w:r>
      <w:r w:rsidRPr="009F7424">
        <w:rPr>
          <w:rFonts w:ascii="Traditional Arabic" w:hAnsi="Traditional Arabic" w:cs="IRNazli"/>
          <w:sz w:val="24"/>
          <w:szCs w:val="24"/>
          <w:rtl/>
          <w:lang w:bidi="fa-IR"/>
        </w:rPr>
        <w:t>»</w:t>
      </w:r>
      <w:r w:rsidRPr="00707FF6">
        <w:rPr>
          <w:rStyle w:val="Chard"/>
          <w:rFonts w:hint="cs"/>
          <w:rtl/>
        </w:rPr>
        <w:t>.</w:t>
      </w:r>
    </w:p>
  </w:footnote>
  <w:footnote w:id="45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طبقات ابن سعد 2/ 47، فتح الباری 7/ 301.</w:t>
      </w:r>
    </w:p>
  </w:footnote>
  <w:footnote w:id="45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تفصیل تمام فرماندهان نیست، بلکه مؤلف فقط فرماندهان قبایل معروف را ذکر کرده است، مورخان دیگر نام فرماندهان سایر قبایل را نیز ذکر کرده</w:t>
      </w:r>
      <w:r w:rsidRPr="00707FF6">
        <w:rPr>
          <w:rStyle w:val="Chard"/>
          <w:rFonts w:hint="eastAsia"/>
          <w:rtl/>
        </w:rPr>
        <w:t>‌</w:t>
      </w:r>
      <w:r w:rsidRPr="00707FF6">
        <w:rPr>
          <w:rStyle w:val="Chard"/>
          <w:rFonts w:hint="cs"/>
          <w:rtl/>
        </w:rPr>
        <w:t>اند؛ یعنی فرمانده بنو سلیم، سفیان بن عبد شمس و فرماندۀ قبیله اشجع، مسعود بن رخیله و فرمانده بنو مره، حارث بن عوف بودند. حارث و طلیحه بعداً مسلمان شدند. زرقانی 2/ 121 طبقات ابن سعد 2/ 47 «سلیمان ندوی</w:t>
      </w:r>
      <w:r w:rsidRPr="009F7424">
        <w:rPr>
          <w:rStyle w:val="Chard"/>
          <w:rFonts w:hint="cs"/>
          <w:rtl/>
        </w:rPr>
        <w:t>»</w:t>
      </w:r>
      <w:r w:rsidRPr="00707FF6">
        <w:rPr>
          <w:rStyle w:val="Chard"/>
          <w:rFonts w:hint="cs"/>
          <w:rtl/>
        </w:rPr>
        <w:t>.</w:t>
      </w:r>
    </w:p>
  </w:footnote>
  <w:footnote w:id="45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طبقات ابن سعد 2/ 47 «سلیمان ندوی</w:t>
      </w:r>
      <w:r w:rsidRPr="009F7424">
        <w:rPr>
          <w:rStyle w:val="Chard"/>
          <w:rFonts w:hint="cs"/>
          <w:rtl/>
        </w:rPr>
        <w:t>»</w:t>
      </w:r>
      <w:r w:rsidRPr="00707FF6">
        <w:rPr>
          <w:rStyle w:val="Chard"/>
          <w:rFonts w:hint="cs"/>
          <w:rtl/>
        </w:rPr>
        <w:t>.</w:t>
      </w:r>
    </w:p>
  </w:footnote>
  <w:footnote w:id="45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غزوه احزاب.</w:t>
      </w:r>
    </w:p>
  </w:footnote>
  <w:footnote w:id="46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شمائل ترمذی، عرب‌ها عادت داشتند که در گرسنگی شدید بر شکم خود سنگ می‌بستند که بر اثر آن کمر خم نمی‌گردید و مقاومت پیدا می‌شد.</w:t>
      </w:r>
    </w:p>
  </w:footnote>
  <w:footnote w:id="46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طبری 3/ 474.</w:t>
      </w:r>
    </w:p>
  </w:footnote>
  <w:footnote w:id="46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گرچه این حالات به‌طور اجمالی در تمام کتب مذکور اند، ولی مشروح آن از ابن سعد و تاریخ خمیس اخذ گردیده است.</w:t>
      </w:r>
    </w:p>
  </w:footnote>
  <w:footnote w:id="46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محدثین در این امر شدیداً اختلاف نظر دارند که چهار نماز قضا شد یا یک نماز و چهار نماز در یک روز قضا شد یا در چند روز در زرقانی به‌طور مفصل مذکور است.</w:t>
      </w:r>
    </w:p>
  </w:footnote>
  <w:footnote w:id="46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زرقانی به نقل از طبرانی، بزار و ابویعلی با سند حسن جلد 2 ص </w:t>
      </w:r>
      <w:r w:rsidRPr="00611D21">
        <w:rPr>
          <w:rFonts w:ascii="Times New Roman" w:hAnsi="Times New Roman" w:cs="Times New Roman" w:hint="cs"/>
          <w:sz w:val="24"/>
          <w:szCs w:val="24"/>
          <w:rtl/>
          <w:lang w:bidi="fa-IR"/>
        </w:rPr>
        <w:t>–</w:t>
      </w:r>
      <w:r w:rsidRPr="00707FF6">
        <w:rPr>
          <w:rStyle w:val="Chard"/>
          <w:rFonts w:hint="cs"/>
          <w:rtl/>
        </w:rPr>
        <w:t xml:space="preserve"> 129 و ابن هشام.</w:t>
      </w:r>
    </w:p>
  </w:footnote>
  <w:footnote w:id="46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نظر مؤلف با روایت مغازی موسی بن عقبه تایید می‌شود که آن را مصنف ابن ابی شیبه به‌طور مختصر و ابن کثیر به‌طور مفصل نقل نموده</w:t>
      </w:r>
      <w:r w:rsidRPr="00707FF6">
        <w:rPr>
          <w:rStyle w:val="Chard"/>
          <w:rFonts w:hint="eastAsia"/>
          <w:rtl/>
        </w:rPr>
        <w:t>‌</w:t>
      </w:r>
      <w:r w:rsidRPr="00707FF6">
        <w:rPr>
          <w:rStyle w:val="Chard"/>
          <w:rFonts w:hint="cs"/>
          <w:rtl/>
        </w:rPr>
        <w:t>اند. طبق این روایت ثابت می‌شود که بنوقریظه در این جنگ شرکت کرده بودند، مشروط بر این</w:t>
      </w:r>
      <w:r w:rsidRPr="00707FF6">
        <w:rPr>
          <w:rStyle w:val="Chard"/>
          <w:rFonts w:hint="eastAsia"/>
          <w:cs/>
        </w:rPr>
        <w:t>‎</w:t>
      </w:r>
      <w:r w:rsidRPr="00707FF6">
        <w:rPr>
          <w:rStyle w:val="Chard"/>
          <w:rFonts w:hint="cs"/>
          <w:rtl/>
        </w:rPr>
        <w:t xml:space="preserve">که قریش تعدادی از اشراف و معتمدین خویش را نزد آنان گرو قرار دهد. ولی آنان به این شرط خود عمل نکردند و روی این اساس همواره نسبت به قریش بدبین و غیر مطمئن بودند و به‌طور مخفیانه به رسول اکرم </w:t>
      </w:r>
      <w:r w:rsidRPr="006A2239">
        <w:rPr>
          <w:rStyle w:val="Chard"/>
          <w:rFonts w:cs="CTraditional Arabic" w:hint="cs"/>
          <w:rtl/>
        </w:rPr>
        <w:t>ج</w:t>
      </w:r>
      <w:r w:rsidRPr="00707FF6">
        <w:rPr>
          <w:rStyle w:val="Chard"/>
          <w:rFonts w:hint="cs"/>
          <w:rtl/>
        </w:rPr>
        <w:t xml:space="preserve"> پیام صلح فرستادند، مشروط بر این</w:t>
      </w:r>
      <w:r w:rsidRPr="00707FF6">
        <w:rPr>
          <w:rStyle w:val="Chard"/>
          <w:rFonts w:hint="eastAsia"/>
          <w:cs/>
        </w:rPr>
        <w:t>‎</w:t>
      </w:r>
      <w:r w:rsidRPr="00707FF6">
        <w:rPr>
          <w:rStyle w:val="Chard"/>
          <w:rFonts w:hint="cs"/>
          <w:rtl/>
        </w:rPr>
        <w:t xml:space="preserve">که آن‌حضرت بنونضیر را که از خیبر تبعید کرده بودند، اجازه دهند تا به مدینه بیایند. نعیم بن مسعود ثقفی که در همان موقع به قصد مسلمان‌شدن آمده بود، پیامبر اکرم </w:t>
      </w:r>
      <w:r w:rsidRPr="006A2239">
        <w:rPr>
          <w:rStyle w:val="Chard"/>
          <w:rFonts w:cs="CTraditional Arabic" w:hint="cs"/>
          <w:rtl/>
        </w:rPr>
        <w:t>ج</w:t>
      </w:r>
      <w:r w:rsidRPr="00707FF6">
        <w:rPr>
          <w:rStyle w:val="Chard"/>
          <w:rFonts w:hint="cs"/>
          <w:rtl/>
        </w:rPr>
        <w:t xml:space="preserve"> این راز و پیام مخفی بنوقریظه را با او در میان گذاشت. او نزد قریش رفت و این راز را افشا نمود که بر اثر آن قریش از بنوقریظه آزرده‌خاطر شد و رابطه آن‌ها با بنوقریظه تیره و قطع گردید. ر. ک: مصنف ابن ابی شیبه، کتاب المغازی، باب غزو</w:t>
      </w:r>
      <w:r w:rsidRPr="006406E4">
        <w:rPr>
          <w:rStyle w:val="Chard"/>
          <w:rFonts w:hint="cs"/>
          <w:rtl/>
        </w:rPr>
        <w:t>ۀ</w:t>
      </w:r>
      <w:r w:rsidRPr="00707FF6">
        <w:rPr>
          <w:rStyle w:val="Chard"/>
          <w:rFonts w:hint="cs"/>
          <w:rtl/>
        </w:rPr>
        <w:t xml:space="preserve"> خندق. و: البدا</w:t>
      </w:r>
      <w:r>
        <w:rPr>
          <w:rStyle w:val="Chard"/>
          <w:rFonts w:hint="cs"/>
          <w:rtl/>
        </w:rPr>
        <w:t>یة</w:t>
      </w:r>
      <w:r w:rsidRPr="00707FF6">
        <w:rPr>
          <w:rStyle w:val="Chard"/>
          <w:rFonts w:hint="cs"/>
          <w:rtl/>
        </w:rPr>
        <w:t xml:space="preserve"> والنها</w:t>
      </w:r>
      <w:r>
        <w:rPr>
          <w:rStyle w:val="Chard"/>
          <w:rFonts w:hint="cs"/>
          <w:rtl/>
        </w:rPr>
        <w:t>یة</w:t>
      </w:r>
      <w:r w:rsidRPr="00707FF6">
        <w:rPr>
          <w:rStyle w:val="Chard"/>
          <w:rFonts w:hint="cs"/>
          <w:rtl/>
        </w:rPr>
        <w:t xml:space="preserve"> ج، 4 «سلیمان ندوی</w:t>
      </w:r>
      <w:r w:rsidRPr="009F7424">
        <w:rPr>
          <w:rStyle w:val="Chard"/>
          <w:rFonts w:hint="cs"/>
          <w:rtl/>
        </w:rPr>
        <w:t>»</w:t>
      </w:r>
      <w:r w:rsidRPr="00707FF6">
        <w:rPr>
          <w:rStyle w:val="Chard"/>
          <w:rFonts w:hint="cs"/>
          <w:rtl/>
        </w:rPr>
        <w:t>.</w:t>
      </w:r>
    </w:p>
  </w:footnote>
  <w:footnote w:id="466">
    <w:p w:rsidR="001622D0" w:rsidRPr="00707FF6" w:rsidRDefault="001622D0" w:rsidP="00BD0553">
      <w:pPr>
        <w:pStyle w:val="FootnoteText"/>
        <w:bidi/>
        <w:ind w:left="284" w:hanging="284"/>
        <w:jc w:val="both"/>
        <w:rPr>
          <w:rStyle w:val="Chard"/>
          <w:rtl/>
        </w:rPr>
      </w:pPr>
      <w:r w:rsidRPr="00707FF6">
        <w:rPr>
          <w:rStyle w:val="Chard"/>
        </w:rPr>
        <w:footnoteRef/>
      </w:r>
      <w:r w:rsidRPr="00707FF6">
        <w:rPr>
          <w:rStyle w:val="Chard"/>
          <w:rFonts w:hint="cs"/>
          <w:rtl/>
        </w:rPr>
        <w:t>- ابن هشام، طبری و خمیس.</w:t>
      </w:r>
    </w:p>
  </w:footnote>
  <w:footnote w:id="467">
    <w:p w:rsidR="001622D0" w:rsidRPr="00611D21" w:rsidRDefault="001622D0" w:rsidP="00707FF6">
      <w:pPr>
        <w:pStyle w:val="FootnoteText"/>
        <w:bidi/>
        <w:ind w:left="284" w:hanging="284"/>
        <w:jc w:val="both"/>
        <w:rPr>
          <w:rFonts w:cs="Times New Roman"/>
          <w:sz w:val="24"/>
          <w:szCs w:val="24"/>
          <w:rtl/>
          <w:lang w:bidi="fa-IR"/>
        </w:rPr>
      </w:pPr>
      <w:r w:rsidRPr="00707FF6">
        <w:rPr>
          <w:rStyle w:val="Chard"/>
        </w:rPr>
        <w:footnoteRef/>
      </w:r>
      <w:r w:rsidRPr="00707FF6">
        <w:rPr>
          <w:rStyle w:val="Chard"/>
          <w:rFonts w:hint="cs"/>
          <w:rtl/>
        </w:rPr>
        <w:t>- این اظهارات تاریخ خمیس است. حافظ ابن حجر در اصابه (ذکر رفیده) به نقل از ادب المفرد امام بخاری مرقوم داشته که رفیده زنی بود که مجروحان را مداوا می‌کرد. حضرت سعد نزد او بستری شد تا تحت درمان قرار گیرد. ابن سعد در ذکر رفیده نوشته که خیمۀ او نزدیک مسجد نبوی بود و در آن مجروحان و بیماران را مداوا می‌کرد. در صحیح بخاری نیز از رفیده و خیمۀ او که محل درمان و جراحی بود، ذکری به میان آمده است.</w:t>
      </w:r>
    </w:p>
  </w:footnote>
  <w:footnote w:id="46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مسلم، باب التداوی.</w:t>
      </w:r>
    </w:p>
  </w:footnote>
  <w:footnote w:id="46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واقدی به نقل از حیی بن اخطب این پیمان بنوقریظه را حیله‌ای از جانب آن‌ها ذکر کرده است تا در موقع مناسب با کفار همراه شده بر مسلمانان حمله کنند. مغازی واقدی /362 کلکته. «سلیمان ندوی</w:t>
      </w:r>
      <w:r w:rsidRPr="009F7424">
        <w:rPr>
          <w:rStyle w:val="Chard"/>
          <w:rFonts w:hint="cs"/>
          <w:rtl/>
        </w:rPr>
        <w:t>»</w:t>
      </w:r>
    </w:p>
  </w:footnote>
  <w:footnote w:id="47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سرویلیامم میور این روایت سیره‌نویسان را که بنوقریظه عملاً در جنگ احزاب شرکت کرده بودند نمی‌پذیرد. استدلال روی این است که اگر چنین چیزی بود، در قرآن مجید حتماً ذکر می‌شد ولی قرآن صریحاً می‌گوید: </w:t>
      </w:r>
      <w:r w:rsidRPr="00BD0553">
        <w:rPr>
          <w:rStyle w:val="Chard"/>
          <w:rtl/>
        </w:rPr>
        <w:t>«</w:t>
      </w:r>
      <w:r w:rsidRPr="00BD0553">
        <w:rPr>
          <w:rStyle w:val="Chare"/>
          <w:rFonts w:hint="cs"/>
          <w:rtl/>
        </w:rPr>
        <w:t>وأنزل الذين ظاهروهم من أهل الكتاب</w:t>
      </w:r>
      <w:r w:rsidRPr="00BD0553">
        <w:rPr>
          <w:rStyle w:val="Chard"/>
          <w:rtl/>
        </w:rPr>
        <w:t>»</w:t>
      </w:r>
      <w:r w:rsidRPr="00707FF6">
        <w:rPr>
          <w:rStyle w:val="Chard"/>
          <w:rFonts w:hint="cs"/>
          <w:rtl/>
        </w:rPr>
        <w:t xml:space="preserve"> مظاهره در اینجا به معنای امداد و یاری است.</w:t>
      </w:r>
    </w:p>
  </w:footnote>
  <w:footnote w:id="47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طبری 3/ 1487.</w:t>
      </w:r>
    </w:p>
  </w:footnote>
  <w:footnote w:id="47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هشام، 2/ 146.</w:t>
      </w:r>
    </w:p>
  </w:footnote>
  <w:footnote w:id="473">
    <w:p w:rsidR="001622D0" w:rsidRPr="00707FF6" w:rsidRDefault="001622D0" w:rsidP="00707FF6">
      <w:pPr>
        <w:pStyle w:val="FootnoteText"/>
        <w:bidi/>
        <w:ind w:left="284" w:hanging="284"/>
        <w:jc w:val="both"/>
        <w:rPr>
          <w:rStyle w:val="Chard"/>
          <w:rtl/>
        </w:rPr>
      </w:pPr>
      <w:r w:rsidRPr="00D03A43">
        <w:rPr>
          <w:rStyle w:val="Chard"/>
          <w:spacing w:val="-4"/>
        </w:rPr>
        <w:footnoteRef/>
      </w:r>
      <w:r w:rsidRPr="00D03A43">
        <w:rPr>
          <w:rStyle w:val="Chard"/>
          <w:rFonts w:hint="cs"/>
          <w:spacing w:val="-4"/>
          <w:rtl/>
        </w:rPr>
        <w:t xml:space="preserve">- در طبری ج 3/ 1485 مذکور است: </w:t>
      </w:r>
      <w:r w:rsidRPr="00D03A43">
        <w:rPr>
          <w:rStyle w:val="Chard"/>
          <w:spacing w:val="-4"/>
          <w:rtl/>
        </w:rPr>
        <w:t>«</w:t>
      </w:r>
      <w:r>
        <w:rPr>
          <w:rStyle w:val="Chare"/>
          <w:rFonts w:hint="cs"/>
          <w:spacing w:val="-4"/>
          <w:rtl/>
        </w:rPr>
        <w:t xml:space="preserve">حتى إذا </w:t>
      </w:r>
      <w:r w:rsidRPr="00D03A43">
        <w:rPr>
          <w:rStyle w:val="Chare"/>
          <w:rFonts w:hint="cs"/>
          <w:spacing w:val="-4"/>
          <w:rtl/>
        </w:rPr>
        <w:t xml:space="preserve">دنى من الحصون سمع منها مقالة قبيحة لرسول الله </w:t>
      </w:r>
      <w:r w:rsidRPr="00D03A43">
        <w:rPr>
          <w:rFonts w:ascii="Traditional Arabic" w:hAnsi="Traditional Arabic" w:cs="CTraditional Arabic" w:hint="cs"/>
          <w:b/>
          <w:spacing w:val="-4"/>
          <w:sz w:val="24"/>
          <w:szCs w:val="24"/>
          <w:rtl/>
        </w:rPr>
        <w:t>ج</w:t>
      </w:r>
      <w:r w:rsidRPr="00611D21">
        <w:rPr>
          <w:rFonts w:ascii="Traditional Arabic" w:hAnsi="Traditional Arabic" w:cs="Traditional Arabic" w:hint="cs"/>
          <w:b/>
          <w:bCs/>
          <w:sz w:val="24"/>
          <w:szCs w:val="24"/>
          <w:rtl/>
        </w:rPr>
        <w:t xml:space="preserve"> </w:t>
      </w:r>
      <w:r w:rsidRPr="00BD0553">
        <w:rPr>
          <w:rStyle w:val="Chare"/>
          <w:rFonts w:hint="cs"/>
          <w:rtl/>
        </w:rPr>
        <w:t>منهم</w:t>
      </w:r>
      <w:r w:rsidRPr="009F7424">
        <w:rPr>
          <w:rFonts w:ascii="Traditional Arabic" w:hAnsi="Traditional Arabic" w:cs="IRNazli"/>
          <w:sz w:val="24"/>
          <w:szCs w:val="24"/>
          <w:rtl/>
          <w:lang w:bidi="fa-IR"/>
        </w:rPr>
        <w:t>»</w:t>
      </w:r>
      <w:r w:rsidRPr="00707FF6">
        <w:rPr>
          <w:rStyle w:val="Chard"/>
          <w:rFonts w:hint="cs"/>
          <w:rtl/>
        </w:rPr>
        <w:t>.</w:t>
      </w:r>
    </w:p>
  </w:footnote>
  <w:footnote w:id="474">
    <w:p w:rsidR="001622D0" w:rsidRPr="00BD0553"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صحیح مسلم 7/ 77، </w:t>
      </w:r>
      <w:r w:rsidRPr="00BD0553">
        <w:rPr>
          <w:rStyle w:val="Chard"/>
          <w:rFonts w:hint="eastAsia"/>
          <w:rtl/>
        </w:rPr>
        <w:t>باب</w:t>
      </w:r>
      <w:r w:rsidRPr="00BD0553">
        <w:rPr>
          <w:rStyle w:val="Chard"/>
          <w:rtl/>
        </w:rPr>
        <w:t xml:space="preserve"> </w:t>
      </w:r>
      <w:r w:rsidRPr="00BD0553">
        <w:rPr>
          <w:rStyle w:val="Chard"/>
          <w:rFonts w:hint="eastAsia"/>
          <w:rtl/>
        </w:rPr>
        <w:t>جواز</w:t>
      </w:r>
      <w:r w:rsidRPr="00BD0553">
        <w:rPr>
          <w:rStyle w:val="Chard"/>
          <w:rtl/>
        </w:rPr>
        <w:t xml:space="preserve"> </w:t>
      </w:r>
      <w:r w:rsidRPr="00BD0553">
        <w:rPr>
          <w:rStyle w:val="Chard"/>
          <w:rFonts w:hint="eastAsia"/>
          <w:rtl/>
        </w:rPr>
        <w:t>قتال</w:t>
      </w:r>
      <w:r w:rsidRPr="00BD0553">
        <w:rPr>
          <w:rStyle w:val="Chard"/>
          <w:rtl/>
        </w:rPr>
        <w:t xml:space="preserve"> </w:t>
      </w:r>
      <w:r w:rsidRPr="00BD0553">
        <w:rPr>
          <w:rStyle w:val="Chard"/>
          <w:rFonts w:hint="eastAsia"/>
          <w:rtl/>
        </w:rPr>
        <w:t>من</w:t>
      </w:r>
      <w:r w:rsidRPr="00BD0553">
        <w:rPr>
          <w:rStyle w:val="Chard"/>
          <w:rtl/>
        </w:rPr>
        <w:t xml:space="preserve"> </w:t>
      </w:r>
      <w:r w:rsidRPr="00BD0553">
        <w:rPr>
          <w:rStyle w:val="Chard"/>
          <w:rFonts w:hint="eastAsia"/>
          <w:rtl/>
        </w:rPr>
        <w:t>نقض</w:t>
      </w:r>
      <w:r w:rsidRPr="00BD0553">
        <w:rPr>
          <w:rStyle w:val="Chard"/>
          <w:rtl/>
        </w:rPr>
        <w:t xml:space="preserve"> </w:t>
      </w:r>
      <w:r w:rsidRPr="00BD0553">
        <w:rPr>
          <w:rStyle w:val="Chard"/>
          <w:rFonts w:hint="eastAsia"/>
          <w:rtl/>
        </w:rPr>
        <w:t>العهد،</w:t>
      </w:r>
      <w:r w:rsidRPr="00BD0553">
        <w:rPr>
          <w:rStyle w:val="Chard"/>
          <w:rtl/>
        </w:rPr>
        <w:t xml:space="preserve"> </w:t>
      </w:r>
      <w:r w:rsidRPr="00BD0553">
        <w:rPr>
          <w:rStyle w:val="Chard"/>
          <w:rFonts w:hint="eastAsia"/>
          <w:rtl/>
        </w:rPr>
        <w:t>وجواز</w:t>
      </w:r>
      <w:r w:rsidRPr="00BD0553">
        <w:rPr>
          <w:rStyle w:val="Chard"/>
          <w:rtl/>
        </w:rPr>
        <w:t xml:space="preserve"> </w:t>
      </w:r>
      <w:r w:rsidRPr="00BD0553">
        <w:rPr>
          <w:rStyle w:val="Chard"/>
          <w:rFonts w:hint="eastAsia"/>
          <w:rtl/>
        </w:rPr>
        <w:t>إنزال</w:t>
      </w:r>
      <w:r w:rsidRPr="00BD0553">
        <w:rPr>
          <w:rStyle w:val="Chard"/>
          <w:rtl/>
        </w:rPr>
        <w:t xml:space="preserve"> </w:t>
      </w:r>
      <w:r w:rsidRPr="00BD0553">
        <w:rPr>
          <w:rStyle w:val="Chard"/>
          <w:rFonts w:hint="eastAsia"/>
          <w:rtl/>
        </w:rPr>
        <w:t>أهل</w:t>
      </w:r>
      <w:r w:rsidRPr="00BD0553">
        <w:rPr>
          <w:rStyle w:val="Chard"/>
          <w:rtl/>
        </w:rPr>
        <w:t xml:space="preserve"> </w:t>
      </w:r>
      <w:r w:rsidRPr="00BD0553">
        <w:rPr>
          <w:rStyle w:val="Chard"/>
          <w:rFonts w:hint="eastAsia"/>
          <w:rtl/>
        </w:rPr>
        <w:t>الحصن</w:t>
      </w:r>
      <w:r w:rsidRPr="00BD0553">
        <w:rPr>
          <w:rStyle w:val="Chard"/>
          <w:rtl/>
        </w:rPr>
        <w:t xml:space="preserve"> </w:t>
      </w:r>
      <w:r w:rsidRPr="00BD0553">
        <w:rPr>
          <w:rStyle w:val="Chard"/>
          <w:rFonts w:hint="eastAsia"/>
          <w:rtl/>
        </w:rPr>
        <w:t>على</w:t>
      </w:r>
      <w:r w:rsidRPr="00BD0553">
        <w:rPr>
          <w:rStyle w:val="Chard"/>
          <w:rtl/>
        </w:rPr>
        <w:t xml:space="preserve"> </w:t>
      </w:r>
      <w:r w:rsidRPr="00BD0553">
        <w:rPr>
          <w:rStyle w:val="Chard"/>
          <w:rFonts w:hint="eastAsia"/>
          <w:rtl/>
        </w:rPr>
        <w:t>ح</w:t>
      </w:r>
      <w:r>
        <w:rPr>
          <w:rStyle w:val="Chard"/>
          <w:rFonts w:hint="eastAsia"/>
          <w:rtl/>
        </w:rPr>
        <w:t>ک</w:t>
      </w:r>
      <w:r w:rsidRPr="00BD0553">
        <w:rPr>
          <w:rStyle w:val="Chard"/>
          <w:rFonts w:hint="eastAsia"/>
          <w:rtl/>
        </w:rPr>
        <w:t>م</w:t>
      </w:r>
      <w:r w:rsidRPr="00BD0553">
        <w:rPr>
          <w:rStyle w:val="Chard"/>
          <w:rtl/>
        </w:rPr>
        <w:t xml:space="preserve"> </w:t>
      </w:r>
      <w:r w:rsidRPr="00BD0553">
        <w:rPr>
          <w:rStyle w:val="Chard"/>
          <w:rFonts w:hint="eastAsia"/>
          <w:rtl/>
        </w:rPr>
        <w:t>حا</w:t>
      </w:r>
      <w:r>
        <w:rPr>
          <w:rStyle w:val="Chard"/>
          <w:rFonts w:hint="eastAsia"/>
          <w:rtl/>
        </w:rPr>
        <w:t>ک</w:t>
      </w:r>
      <w:r w:rsidRPr="00BD0553">
        <w:rPr>
          <w:rStyle w:val="Chard"/>
          <w:rFonts w:hint="eastAsia"/>
          <w:rtl/>
        </w:rPr>
        <w:t>م</w:t>
      </w:r>
      <w:r w:rsidRPr="00BD0553">
        <w:rPr>
          <w:rStyle w:val="Chard"/>
          <w:rtl/>
        </w:rPr>
        <w:t xml:space="preserve"> </w:t>
      </w:r>
      <w:r w:rsidRPr="00BD0553">
        <w:rPr>
          <w:rStyle w:val="Chard"/>
          <w:rFonts w:hint="eastAsia"/>
          <w:rtl/>
        </w:rPr>
        <w:t>عدل</w:t>
      </w:r>
      <w:r w:rsidRPr="00BD0553">
        <w:rPr>
          <w:rStyle w:val="Chard"/>
          <w:rtl/>
        </w:rPr>
        <w:t xml:space="preserve"> </w:t>
      </w:r>
      <w:r w:rsidRPr="00BD0553">
        <w:rPr>
          <w:rStyle w:val="Chard"/>
          <w:rFonts w:hint="eastAsia"/>
          <w:rtl/>
        </w:rPr>
        <w:t>أهل</w:t>
      </w:r>
      <w:r w:rsidRPr="00BD0553">
        <w:rPr>
          <w:rStyle w:val="Chard"/>
          <w:rtl/>
        </w:rPr>
        <w:t xml:space="preserve"> </w:t>
      </w:r>
      <w:r w:rsidRPr="00BD0553">
        <w:rPr>
          <w:rStyle w:val="Chard"/>
          <w:rFonts w:hint="eastAsia"/>
          <w:rtl/>
        </w:rPr>
        <w:t>للح</w:t>
      </w:r>
      <w:r>
        <w:rPr>
          <w:rStyle w:val="Chard"/>
          <w:rFonts w:hint="eastAsia"/>
          <w:rtl/>
        </w:rPr>
        <w:t>ک</w:t>
      </w:r>
      <w:r w:rsidRPr="00BD0553">
        <w:rPr>
          <w:rStyle w:val="Chard"/>
          <w:rFonts w:hint="eastAsia"/>
          <w:rtl/>
        </w:rPr>
        <w:t>م</w:t>
      </w:r>
      <w:r w:rsidRPr="00BD0553">
        <w:rPr>
          <w:rStyle w:val="Chard"/>
          <w:rFonts w:hint="cs"/>
          <w:rtl/>
        </w:rPr>
        <w:t>. «سلیمان ندوی».</w:t>
      </w:r>
    </w:p>
    <w:p w:rsidR="001622D0" w:rsidRPr="00707FF6" w:rsidRDefault="001622D0" w:rsidP="00BD0553">
      <w:pPr>
        <w:pStyle w:val="FootnoteText"/>
        <w:bidi/>
        <w:ind w:left="284" w:firstLine="0"/>
        <w:jc w:val="both"/>
        <w:rPr>
          <w:rStyle w:val="Chard"/>
          <w:rtl/>
        </w:rPr>
      </w:pPr>
      <w:r w:rsidRPr="00BD0553">
        <w:rPr>
          <w:rStyle w:val="Chard"/>
          <w:rFonts w:hint="cs"/>
          <w:rtl/>
        </w:rPr>
        <w:t>نیز در بخاری، باب مرجع النب</w:t>
      </w:r>
      <w:r>
        <w:rPr>
          <w:rStyle w:val="Chard"/>
          <w:rFonts w:hint="cs"/>
          <w:rtl/>
        </w:rPr>
        <w:t>ی</w:t>
      </w:r>
      <w:r w:rsidRPr="00611D21">
        <w:rPr>
          <w:rFonts w:ascii="Traditional Arabic" w:hAnsi="Traditional Arabic" w:cs="Traditional Arabic" w:hint="cs"/>
          <w:b/>
          <w:bCs/>
          <w:sz w:val="24"/>
          <w:szCs w:val="24"/>
          <w:rtl/>
        </w:rPr>
        <w:t xml:space="preserve"> </w:t>
      </w:r>
      <w:r w:rsidRPr="006A2239">
        <w:rPr>
          <w:rFonts w:ascii="Traditional Arabic" w:hAnsi="Traditional Arabic" w:cs="CTraditional Arabic" w:hint="cs"/>
          <w:b/>
          <w:sz w:val="24"/>
          <w:szCs w:val="24"/>
          <w:rtl/>
        </w:rPr>
        <w:t>ج</w:t>
      </w:r>
      <w:r w:rsidRPr="00611D21">
        <w:rPr>
          <w:rFonts w:ascii="Traditional Arabic" w:hAnsi="Traditional Arabic" w:cs="Traditional Arabic" w:hint="cs"/>
          <w:b/>
          <w:bCs/>
          <w:sz w:val="24"/>
          <w:szCs w:val="24"/>
          <w:rtl/>
        </w:rPr>
        <w:t xml:space="preserve"> </w:t>
      </w:r>
      <w:r w:rsidRPr="00BD0553">
        <w:rPr>
          <w:rStyle w:val="Chard"/>
          <w:rFonts w:hint="cs"/>
          <w:rtl/>
        </w:rPr>
        <w:t>من أحزاب، این واقعه به‌طور مفصل مذکور است. مستر مارگولیوث می‌گوید: چونکه سعد بن معاذ در این جنگ به دست یکی از افراد بنوقریظه زخمی شده بود که نهایتاً منجر به مرگ وی گشت. از این جهت، او چنین داوری غیر منصفانه‌ای در باره آن‌ها کرد، ولی او بی‌اطلاع است که تیرانداز مزبور، ابن العرقه قریشی بود نه قریظی. در صحیح بخاری و صحیح مسلم به وضوح این مطلب مذکور است.</w:t>
      </w:r>
    </w:p>
  </w:footnote>
  <w:footnote w:id="47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هردو روایت در ابن هشام موجود اند. در طبری نیز تقریباً همین الفاظ مذکور اند.</w:t>
      </w:r>
    </w:p>
  </w:footnote>
  <w:footnote w:id="47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بلاذری /22 این روایت در مصنف ابن ابی </w:t>
      </w:r>
      <w:r w:rsidRPr="006406E4">
        <w:rPr>
          <w:rStyle w:val="Chard"/>
          <w:rFonts w:hint="cs"/>
          <w:rtl/>
        </w:rPr>
        <w:t>شیبۀ</w:t>
      </w:r>
      <w:r w:rsidRPr="00707FF6">
        <w:rPr>
          <w:rStyle w:val="Chard"/>
          <w:rFonts w:hint="cs"/>
          <w:rtl/>
        </w:rPr>
        <w:t>، کتاب المغازی، باب بنی قر</w:t>
      </w:r>
      <w:r w:rsidRPr="006406E4">
        <w:rPr>
          <w:rStyle w:val="Chard"/>
          <w:rFonts w:hint="cs"/>
          <w:rtl/>
        </w:rPr>
        <w:t>یظۀ</w:t>
      </w:r>
      <w:r w:rsidRPr="00707FF6">
        <w:rPr>
          <w:rStyle w:val="Chard"/>
          <w:rFonts w:hint="cs"/>
          <w:rtl/>
        </w:rPr>
        <w:t xml:space="preserve"> نیز مذکور است. «سلیمان ندوی</w:t>
      </w:r>
      <w:r w:rsidRPr="009F7424">
        <w:rPr>
          <w:rStyle w:val="Chard"/>
          <w:rFonts w:hint="cs"/>
          <w:rtl/>
        </w:rPr>
        <w:t>»</w:t>
      </w:r>
      <w:r w:rsidRPr="00707FF6">
        <w:rPr>
          <w:rStyle w:val="Chard"/>
          <w:rFonts w:hint="cs"/>
          <w:rtl/>
        </w:rPr>
        <w:t>.</w:t>
      </w:r>
    </w:p>
  </w:footnote>
  <w:footnote w:id="47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ابوداود 2/ کتاب الدیات، باب النفس بالنفس. «سلیمان ندوی</w:t>
      </w:r>
      <w:r w:rsidRPr="009F7424">
        <w:rPr>
          <w:rStyle w:val="Chard"/>
          <w:rFonts w:hint="cs"/>
          <w:rtl/>
        </w:rPr>
        <w:t>»</w:t>
      </w:r>
    </w:p>
  </w:footnote>
  <w:footnote w:id="47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هشام، غزوۀ بنی قریظه.</w:t>
      </w:r>
    </w:p>
  </w:footnote>
  <w:footnote w:id="47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ابوداود، کتاب الجهاد، باب قتل النساء.</w:t>
      </w:r>
    </w:p>
  </w:footnote>
  <w:footnote w:id="48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w:t>
      </w:r>
      <w:r>
        <w:rPr>
          <w:rStyle w:val="Chard"/>
          <w:rFonts w:hint="cs"/>
          <w:rtl/>
        </w:rPr>
        <w:t>االإصابة في أحوال</w:t>
      </w:r>
      <w:r w:rsidRPr="00707FF6">
        <w:rPr>
          <w:rStyle w:val="Chard"/>
          <w:rFonts w:hint="cs"/>
          <w:rtl/>
        </w:rPr>
        <w:t xml:space="preserve"> الصحا</w:t>
      </w:r>
      <w:r>
        <w:rPr>
          <w:rStyle w:val="Chard"/>
          <w:rFonts w:hint="cs"/>
          <w:rtl/>
        </w:rPr>
        <w:t>بة</w:t>
      </w:r>
      <w:r w:rsidRPr="00707FF6">
        <w:rPr>
          <w:rStyle w:val="Chard"/>
          <w:rFonts w:hint="cs"/>
          <w:rtl/>
        </w:rPr>
        <w:t>، ذکر ریحانه 4/ 309.</w:t>
      </w:r>
    </w:p>
  </w:footnote>
  <w:footnote w:id="48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در باره حضرت ریحانه سه نوع روایت در کتب سیره مذکور است: یکی این</w:t>
      </w:r>
      <w:r w:rsidRPr="00707FF6">
        <w:rPr>
          <w:rStyle w:val="Chard"/>
          <w:rFonts w:hint="eastAsia"/>
          <w:cs/>
        </w:rPr>
        <w:t>‎</w:t>
      </w:r>
      <w:r w:rsidRPr="00707FF6">
        <w:rPr>
          <w:rStyle w:val="Chard"/>
          <w:rFonts w:hint="cs"/>
          <w:rtl/>
        </w:rPr>
        <w:t>که آن‌حضرت او را آزاد کرد و او به خانوادۀ خود بازگشت و خانه‌نشین شد. این روایت ابن منده است، ولی روایتی دیگر این را تأیید نمی‌کند.</w:t>
      </w:r>
    </w:p>
    <w:p w:rsidR="001622D0" w:rsidRPr="00707FF6" w:rsidRDefault="001622D0" w:rsidP="00A403B8">
      <w:pPr>
        <w:pStyle w:val="FootnoteText"/>
        <w:bidi/>
        <w:ind w:left="284" w:firstLine="0"/>
        <w:jc w:val="both"/>
        <w:rPr>
          <w:rStyle w:val="Chard"/>
          <w:rtl/>
        </w:rPr>
      </w:pPr>
      <w:r w:rsidRPr="00707FF6">
        <w:rPr>
          <w:rStyle w:val="Chard"/>
          <w:rFonts w:hint="cs"/>
          <w:rtl/>
        </w:rPr>
        <w:t>روایت دوم این</w:t>
      </w:r>
      <w:r w:rsidRPr="00707FF6">
        <w:rPr>
          <w:rStyle w:val="Chard"/>
          <w:rFonts w:hint="eastAsia"/>
          <w:cs/>
        </w:rPr>
        <w:t>‎</w:t>
      </w:r>
      <w:r w:rsidRPr="00707FF6">
        <w:rPr>
          <w:rStyle w:val="Chard"/>
          <w:rFonts w:hint="cs"/>
          <w:rtl/>
        </w:rPr>
        <w:t>که آن‌حضرت خواستند او را آزاد و سپس با وی ازدواج کنند، اما وی ماندن خود را به صورت کنیز در محضر ایشان ترجیح داد و به صورت کنیز باقی ماند. این روایت ابن اسحاق است.</w:t>
      </w:r>
    </w:p>
    <w:p w:rsidR="001622D0" w:rsidRPr="00707FF6" w:rsidRDefault="001622D0" w:rsidP="00A403B8">
      <w:pPr>
        <w:pStyle w:val="FootnoteText"/>
        <w:bidi/>
        <w:ind w:left="284" w:firstLine="0"/>
        <w:jc w:val="both"/>
        <w:rPr>
          <w:rStyle w:val="Chard"/>
          <w:rtl/>
        </w:rPr>
      </w:pPr>
      <w:r w:rsidRPr="00707FF6">
        <w:rPr>
          <w:rStyle w:val="Chard"/>
          <w:rFonts w:hint="cs"/>
          <w:rtl/>
        </w:rPr>
        <w:t>سوم این</w:t>
      </w:r>
      <w:r w:rsidRPr="00707FF6">
        <w:rPr>
          <w:rStyle w:val="Chard"/>
          <w:rFonts w:hint="eastAsia"/>
          <w:cs/>
        </w:rPr>
        <w:t>‎</w:t>
      </w:r>
      <w:r w:rsidRPr="00707FF6">
        <w:rPr>
          <w:rStyle w:val="Chard"/>
          <w:rFonts w:hint="cs"/>
          <w:rtl/>
        </w:rPr>
        <w:t xml:space="preserve">که آن‌حضرت او را مختار کرد و او اسلام آورد، آنگاه رسول اکرم </w:t>
      </w:r>
      <w:r w:rsidRPr="006A2239">
        <w:rPr>
          <w:rStyle w:val="Chard"/>
          <w:rFonts w:cs="CTraditional Arabic" w:hint="cs"/>
          <w:rtl/>
        </w:rPr>
        <w:t>ج</w:t>
      </w:r>
      <w:r w:rsidRPr="00707FF6">
        <w:rPr>
          <w:rStyle w:val="Chard"/>
          <w:rFonts w:hint="cs"/>
          <w:rtl/>
        </w:rPr>
        <w:t xml:space="preserve"> وی را آزاد و سپس به حبالۀ عقد درآورد. این روایت واقدی است، ابن سعد این روایت را به طرق مختلف از واقدی روایت کرده و واقدی این را اثبت گفته است. ر، ک، به کتاب البدایه ابن کثیر 5/ 305.</w:t>
      </w:r>
    </w:p>
    <w:p w:rsidR="001622D0" w:rsidRPr="00707FF6" w:rsidRDefault="001622D0" w:rsidP="00707FF6">
      <w:pPr>
        <w:pStyle w:val="FootnoteText"/>
        <w:bidi/>
        <w:ind w:left="284" w:hanging="284"/>
        <w:jc w:val="both"/>
        <w:rPr>
          <w:rStyle w:val="Chard"/>
          <w:rtl/>
        </w:rPr>
      </w:pPr>
      <w:r w:rsidRPr="00707FF6">
        <w:rPr>
          <w:rStyle w:val="Chard"/>
          <w:rFonts w:hint="cs"/>
          <w:rtl/>
        </w:rPr>
        <w:t>ا</w:t>
      </w:r>
      <w:r>
        <w:rPr>
          <w:rStyle w:val="Chard"/>
          <w:rFonts w:hint="cs"/>
          <w:rtl/>
        </w:rPr>
        <w:tab/>
      </w:r>
      <w:r w:rsidRPr="00707FF6">
        <w:rPr>
          <w:rStyle w:val="Chard"/>
          <w:rFonts w:hint="cs"/>
          <w:rtl/>
        </w:rPr>
        <w:t xml:space="preserve">مام زهری روایت ازدواج را تأیید کرده است. برای اطلاع بیشتر رجوع شود به </w:t>
      </w:r>
      <w:r>
        <w:rPr>
          <w:rStyle w:val="Chard"/>
          <w:rFonts w:hint="cs"/>
          <w:rtl/>
        </w:rPr>
        <w:t>الإصابة</w:t>
      </w:r>
      <w:r w:rsidRPr="00707FF6">
        <w:rPr>
          <w:rStyle w:val="Chard"/>
          <w:rFonts w:hint="cs"/>
          <w:rtl/>
        </w:rPr>
        <w:t>، ذکر ریحانه.</w:t>
      </w:r>
    </w:p>
  </w:footnote>
  <w:footnote w:id="48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فتح الباری، تفسیر سورۀ احزاب به نقل از ابن ابی حاتم.</w:t>
      </w:r>
    </w:p>
  </w:footnote>
  <w:footnote w:id="48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فتح الباری، تفسیر سورۀ احزاب به نقل از عبدالرزاق از معمر از قتاده.</w:t>
      </w:r>
    </w:p>
  </w:footnote>
  <w:footnote w:id="48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تاریخ طبری، آغاز سال پنجم هجری.</w:t>
      </w:r>
    </w:p>
  </w:footnote>
  <w:footnote w:id="48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بخاری 2/ 707 و سیرت گازرونی خطی، ابوداود 2/ 212 فتح الباری 2/ 106. تمام این احکام در سوره نور همراه با داستان افک در سال پنجم هجری نازل شدند.</w:t>
      </w:r>
    </w:p>
  </w:footnote>
  <w:footnote w:id="486">
    <w:p w:rsidR="001622D0" w:rsidRPr="00707FF6" w:rsidRDefault="001622D0" w:rsidP="007974AD">
      <w:pPr>
        <w:pStyle w:val="FootnoteText"/>
        <w:bidi/>
        <w:ind w:left="284" w:hanging="284"/>
        <w:jc w:val="both"/>
        <w:rPr>
          <w:rStyle w:val="Chard"/>
          <w:rtl/>
        </w:rPr>
      </w:pPr>
      <w:r w:rsidRPr="00707FF6">
        <w:rPr>
          <w:rStyle w:val="Chard"/>
        </w:rPr>
        <w:footnoteRef/>
      </w:r>
      <w:r w:rsidRPr="00707FF6">
        <w:rPr>
          <w:rStyle w:val="Chard"/>
          <w:rFonts w:hint="cs"/>
          <w:rtl/>
        </w:rPr>
        <w:t xml:space="preserve">- این اشعار در صحیح بخاری نیز مذکور‌اند (باب مقدم النبی </w:t>
      </w:r>
      <w:r w:rsidRPr="006A2239">
        <w:rPr>
          <w:rStyle w:val="Chard"/>
          <w:rFonts w:cs="CTraditional Arabic" w:hint="cs"/>
          <w:rtl/>
        </w:rPr>
        <w:t>ج</w:t>
      </w:r>
      <w:r>
        <w:rPr>
          <w:rStyle w:val="Chard"/>
          <w:rFonts w:hint="cs"/>
          <w:rtl/>
        </w:rPr>
        <w:t xml:space="preserve"> وأ</w:t>
      </w:r>
      <w:r w:rsidRPr="00707FF6">
        <w:rPr>
          <w:rStyle w:val="Chard"/>
          <w:rFonts w:hint="cs"/>
          <w:rtl/>
        </w:rPr>
        <w:t>صحابه المدین</w:t>
      </w:r>
      <w:r>
        <w:rPr>
          <w:rStyle w:val="Chard"/>
          <w:rFonts w:hint="cs"/>
          <w:rtl/>
        </w:rPr>
        <w:t>ة</w:t>
      </w:r>
      <w:r w:rsidRPr="00707FF6">
        <w:rPr>
          <w:rStyle w:val="Chard"/>
          <w:rFonts w:hint="cs"/>
          <w:rtl/>
        </w:rPr>
        <w:t>). «سلیمان ندوی</w:t>
      </w:r>
      <w:r w:rsidRPr="009F7424">
        <w:rPr>
          <w:rStyle w:val="Chard"/>
          <w:rFonts w:hint="cs"/>
          <w:rtl/>
        </w:rPr>
        <w:t>»</w:t>
      </w:r>
      <w:r>
        <w:rPr>
          <w:rStyle w:val="Chard"/>
          <w:rFonts w:hint="cs"/>
          <w:rtl/>
        </w:rPr>
        <w:t>.</w:t>
      </w:r>
    </w:p>
  </w:footnote>
  <w:footnote w:id="487">
    <w:p w:rsidR="001622D0" w:rsidRPr="00707FF6" w:rsidRDefault="001622D0" w:rsidP="007974AD">
      <w:pPr>
        <w:pStyle w:val="FootnoteText"/>
        <w:bidi/>
        <w:ind w:left="284" w:hanging="284"/>
        <w:jc w:val="both"/>
        <w:rPr>
          <w:rStyle w:val="Chard"/>
          <w:rtl/>
        </w:rPr>
      </w:pPr>
      <w:r w:rsidRPr="00707FF6">
        <w:rPr>
          <w:rStyle w:val="Chard"/>
        </w:rPr>
        <w:footnoteRef/>
      </w:r>
      <w:r w:rsidRPr="00707FF6">
        <w:rPr>
          <w:rStyle w:val="Chard"/>
          <w:rFonts w:hint="cs"/>
          <w:rtl/>
        </w:rPr>
        <w:t>- وساق معه الهدی وأحرم بالعمر</w:t>
      </w:r>
      <w:r>
        <w:rPr>
          <w:rStyle w:val="Chard"/>
          <w:rFonts w:hint="cs"/>
          <w:rtl/>
        </w:rPr>
        <w:t>ة</w:t>
      </w:r>
      <w:r w:rsidRPr="00707FF6">
        <w:rPr>
          <w:rStyle w:val="Chard"/>
          <w:rFonts w:hint="cs"/>
          <w:rtl/>
        </w:rPr>
        <w:t xml:space="preserve"> لباس الناس من حزبه. (ابن هشام)</w:t>
      </w:r>
    </w:p>
  </w:footnote>
  <w:footnote w:id="488">
    <w:p w:rsidR="001622D0" w:rsidRPr="00707FF6" w:rsidRDefault="001622D0" w:rsidP="00CA29BF">
      <w:pPr>
        <w:pStyle w:val="FootnoteText"/>
        <w:bidi/>
        <w:ind w:left="284" w:hanging="284"/>
        <w:jc w:val="both"/>
        <w:rPr>
          <w:rStyle w:val="Chard"/>
          <w:rtl/>
        </w:rPr>
      </w:pPr>
      <w:r w:rsidRPr="00707FF6">
        <w:rPr>
          <w:rStyle w:val="Chard"/>
        </w:rPr>
        <w:footnoteRef/>
      </w:r>
      <w:r w:rsidRPr="00707FF6">
        <w:rPr>
          <w:rStyle w:val="Chard"/>
          <w:rFonts w:hint="cs"/>
          <w:rtl/>
        </w:rPr>
        <w:t>- بخاری، کتاب الشروط باب الشروط ف</w:t>
      </w:r>
      <w:r>
        <w:rPr>
          <w:rStyle w:val="Chard"/>
          <w:rFonts w:hint="cs"/>
          <w:rtl/>
        </w:rPr>
        <w:t>ي</w:t>
      </w:r>
      <w:r w:rsidRPr="00707FF6">
        <w:rPr>
          <w:rStyle w:val="Chard"/>
          <w:rFonts w:hint="cs"/>
          <w:rtl/>
        </w:rPr>
        <w:t xml:space="preserve"> الجهاد والمصا</w:t>
      </w:r>
      <w:r w:rsidRPr="006406E4">
        <w:rPr>
          <w:rStyle w:val="Chard"/>
          <w:rFonts w:hint="cs"/>
          <w:rtl/>
        </w:rPr>
        <w:t>لح</w:t>
      </w:r>
      <w:r>
        <w:rPr>
          <w:rStyle w:val="Chard"/>
          <w:rFonts w:hint="cs"/>
          <w:rtl/>
        </w:rPr>
        <w:t>ة</w:t>
      </w:r>
      <w:r w:rsidRPr="00707FF6">
        <w:rPr>
          <w:rStyle w:val="Chard"/>
          <w:rFonts w:hint="cs"/>
          <w:rtl/>
        </w:rPr>
        <w:t xml:space="preserve"> مع أهل الحرب وکتا</w:t>
      </w:r>
      <w:r w:rsidRPr="006406E4">
        <w:rPr>
          <w:rStyle w:val="Chard"/>
          <w:rFonts w:hint="cs"/>
          <w:rtl/>
        </w:rPr>
        <w:t>ب</w:t>
      </w:r>
      <w:r>
        <w:rPr>
          <w:rStyle w:val="Chard"/>
          <w:rFonts w:hint="cs"/>
          <w:rtl/>
        </w:rPr>
        <w:t>ة ال</w:t>
      </w:r>
      <w:r w:rsidRPr="00707FF6">
        <w:rPr>
          <w:rStyle w:val="Chard"/>
          <w:rFonts w:hint="cs"/>
          <w:rtl/>
        </w:rPr>
        <w:t>شروط. «سلیمان ندوی</w:t>
      </w:r>
      <w:r w:rsidRPr="009F7424">
        <w:rPr>
          <w:rStyle w:val="Chard"/>
          <w:rFonts w:hint="cs"/>
          <w:rtl/>
        </w:rPr>
        <w:t>»</w:t>
      </w:r>
      <w:r>
        <w:rPr>
          <w:rStyle w:val="Chard"/>
          <w:rFonts w:hint="cs"/>
          <w:rtl/>
        </w:rPr>
        <w:t>.</w:t>
      </w:r>
    </w:p>
  </w:footnote>
  <w:footnote w:id="48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زرقانی 2/ 223 «سلیمان ندوی</w:t>
      </w:r>
      <w:r w:rsidRPr="009F7424">
        <w:rPr>
          <w:rStyle w:val="Chard"/>
          <w:rFonts w:hint="cs"/>
          <w:rtl/>
        </w:rPr>
        <w:t>»</w:t>
      </w:r>
      <w:r w:rsidRPr="00707FF6">
        <w:rPr>
          <w:rStyle w:val="Chard"/>
          <w:rFonts w:hint="cs"/>
          <w:rtl/>
        </w:rPr>
        <w:t>.</w:t>
      </w:r>
    </w:p>
  </w:footnote>
  <w:footnote w:id="490">
    <w:p w:rsidR="001622D0" w:rsidRPr="00707FF6" w:rsidRDefault="001622D0" w:rsidP="00CA29BF">
      <w:pPr>
        <w:pStyle w:val="FootnoteText"/>
        <w:bidi/>
        <w:ind w:left="284" w:hanging="284"/>
        <w:jc w:val="both"/>
        <w:rPr>
          <w:rStyle w:val="Chard"/>
          <w:rtl/>
        </w:rPr>
      </w:pPr>
      <w:r w:rsidRPr="00707FF6">
        <w:rPr>
          <w:rStyle w:val="Chard"/>
        </w:rPr>
        <w:footnoteRef/>
      </w:r>
      <w:r w:rsidRPr="00707FF6">
        <w:rPr>
          <w:rStyle w:val="Chard"/>
          <w:rFonts w:hint="cs"/>
          <w:rtl/>
        </w:rPr>
        <w:t>- در این روایت صحیح بخاری نام حضرت علی و گفتگوی وی با آن‌حضرت مذکور نیست، ولی در کتاب المغازی، باب عمر</w:t>
      </w:r>
      <w:r>
        <w:rPr>
          <w:rStyle w:val="Chard"/>
          <w:rFonts w:hint="cs"/>
          <w:rtl/>
        </w:rPr>
        <w:t>ة</w:t>
      </w:r>
      <w:r w:rsidRPr="006406E4">
        <w:rPr>
          <w:rStyle w:val="Chard"/>
          <w:rFonts w:hint="cs"/>
          <w:rtl/>
        </w:rPr>
        <w:t xml:space="preserve"> </w:t>
      </w:r>
      <w:r w:rsidRPr="00707FF6">
        <w:rPr>
          <w:rStyle w:val="Chard"/>
          <w:rFonts w:hint="cs"/>
          <w:rtl/>
        </w:rPr>
        <w:t>ال</w:t>
      </w:r>
      <w:r>
        <w:rPr>
          <w:rStyle w:val="Chard"/>
          <w:rFonts w:hint="cs"/>
          <w:rtl/>
        </w:rPr>
        <w:t>ق</w:t>
      </w:r>
      <w:r w:rsidRPr="00707FF6">
        <w:rPr>
          <w:rStyle w:val="Chard"/>
          <w:rFonts w:hint="cs"/>
          <w:rtl/>
        </w:rPr>
        <w:t>ضاء این روایت صریحاً مذکور است. در صحیح مسلم نیز این واقعه ذکر شده است.</w:t>
      </w:r>
    </w:p>
  </w:footnote>
  <w:footnote w:id="49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تمام این شرایط علاوه بر کتب سیره در صحیح مسلم، بحث صلح حدیبیه مذکور اند.</w:t>
      </w:r>
    </w:p>
  </w:footnote>
  <w:footnote w:id="49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صحیح بخاری، کتاب الشروط. «سلیمان ندوی</w:t>
      </w:r>
      <w:r w:rsidRPr="009F7424">
        <w:rPr>
          <w:rStyle w:val="Chard"/>
          <w:rFonts w:hint="cs"/>
          <w:rtl/>
        </w:rPr>
        <w:t>»</w:t>
      </w:r>
    </w:p>
  </w:footnote>
  <w:footnote w:id="49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وقایع صلح حدیبیه در صحیح بخاری کتاب الشروط به‌طور مفصل ذکر شده است، ولی در باب غزوات مذکور نیست. از این جهت سیره‌نگاران از آن غافل شدند. در باب غزوات به</w:t>
      </w:r>
      <w:r w:rsidRPr="00707FF6">
        <w:rPr>
          <w:rStyle w:val="Chard"/>
          <w:rFonts w:hint="eastAsia"/>
          <w:cs/>
        </w:rPr>
        <w:t>‎</w:t>
      </w:r>
      <w:r w:rsidRPr="00707FF6">
        <w:rPr>
          <w:rStyle w:val="Chard"/>
          <w:rFonts w:hint="cs"/>
          <w:rtl/>
        </w:rPr>
        <w:t>صورت متفرقه ذکر شده‌اند، ما از آن‌ها نیز استفاده کرده‌ایم، بقیه جزئیات از صحیح مسلم و ابن هشام اخذ شده‌اند.</w:t>
      </w:r>
    </w:p>
  </w:footnote>
  <w:footnote w:id="49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تمام این تفصیلات را تاریخ خمیس به نقل از اکتفاء کلاعی بیان نموده است.</w:t>
      </w:r>
    </w:p>
  </w:footnote>
  <w:footnote w:id="495">
    <w:p w:rsidR="001622D0" w:rsidRPr="00707FF6" w:rsidRDefault="001622D0" w:rsidP="007974AD">
      <w:pPr>
        <w:pStyle w:val="FootnoteText"/>
        <w:bidi/>
        <w:ind w:left="284" w:hanging="284"/>
        <w:jc w:val="both"/>
        <w:rPr>
          <w:rStyle w:val="Chard"/>
          <w:rtl/>
        </w:rPr>
      </w:pPr>
      <w:r w:rsidRPr="00707FF6">
        <w:rPr>
          <w:rStyle w:val="Chard"/>
        </w:rPr>
        <w:footnoteRef/>
      </w:r>
      <w:r w:rsidRPr="00707FF6">
        <w:rPr>
          <w:rStyle w:val="Chard"/>
          <w:rFonts w:hint="cs"/>
          <w:rtl/>
        </w:rPr>
        <w:t xml:space="preserve">- طبری 3/ 1559، ابن هشام، باب خروج رسول الله </w:t>
      </w:r>
      <w:r w:rsidRPr="006A2239">
        <w:rPr>
          <w:rStyle w:val="Chard"/>
          <w:rFonts w:cs="CTraditional Arabic" w:hint="cs"/>
          <w:rtl/>
        </w:rPr>
        <w:t>ج</w:t>
      </w:r>
      <w:r>
        <w:rPr>
          <w:rStyle w:val="Chard"/>
          <w:rFonts w:hint="cs"/>
          <w:rtl/>
        </w:rPr>
        <w:t xml:space="preserve"> </w:t>
      </w:r>
      <w:r>
        <w:rPr>
          <w:rStyle w:val="Chard"/>
          <w:rFonts w:hint="cs"/>
          <w:rtl/>
          <w:lang w:val="en-US" w:bidi="ar-SA"/>
        </w:rPr>
        <w:t>إلى</w:t>
      </w:r>
      <w:r w:rsidRPr="00707FF6">
        <w:rPr>
          <w:rStyle w:val="Chard"/>
          <w:rFonts w:hint="cs"/>
          <w:rtl/>
        </w:rPr>
        <w:t xml:space="preserve"> الملو</w:t>
      </w:r>
      <w:r>
        <w:rPr>
          <w:rStyle w:val="Chard"/>
          <w:rFonts w:hint="cs"/>
          <w:rtl/>
        </w:rPr>
        <w:t>ك</w:t>
      </w:r>
      <w:r w:rsidRPr="00707FF6">
        <w:rPr>
          <w:rStyle w:val="Chard"/>
          <w:rFonts w:hint="cs"/>
          <w:rtl/>
        </w:rPr>
        <w:t>. «سلیمان ندوی</w:t>
      </w:r>
      <w:r w:rsidRPr="009F7424">
        <w:rPr>
          <w:rStyle w:val="Chard"/>
          <w:rFonts w:hint="cs"/>
          <w:rtl/>
        </w:rPr>
        <w:t>»</w:t>
      </w:r>
    </w:p>
  </w:footnote>
  <w:footnote w:id="496">
    <w:p w:rsidR="001622D0" w:rsidRPr="00707FF6" w:rsidRDefault="001622D0" w:rsidP="007974AD">
      <w:pPr>
        <w:pStyle w:val="FootnoteText"/>
        <w:bidi/>
        <w:ind w:left="284" w:hanging="284"/>
        <w:jc w:val="both"/>
        <w:rPr>
          <w:rStyle w:val="Chard"/>
          <w:rtl/>
        </w:rPr>
      </w:pPr>
      <w:r w:rsidRPr="00707FF6">
        <w:rPr>
          <w:rStyle w:val="Chard"/>
        </w:rPr>
        <w:footnoteRef/>
      </w:r>
      <w:r w:rsidRPr="00707FF6">
        <w:rPr>
          <w:rStyle w:val="Chard"/>
          <w:rFonts w:hint="cs"/>
          <w:rtl/>
        </w:rPr>
        <w:t xml:space="preserve">- داستان کامل هرقل از فتح الباری 1/ 31 گرفته شده، اصل داستان در صحیح بخاری، </w:t>
      </w:r>
      <w:r w:rsidRPr="008669AD">
        <w:rPr>
          <w:rStyle w:val="Chard"/>
          <w:rtl/>
        </w:rPr>
        <w:t>«</w:t>
      </w:r>
      <w:r w:rsidRPr="008669AD">
        <w:rPr>
          <w:rStyle w:val="Chard"/>
          <w:rFonts w:hint="cs"/>
          <w:rtl/>
        </w:rPr>
        <w:t xml:space="preserve">باب </w:t>
      </w:r>
      <w:r>
        <w:rPr>
          <w:rStyle w:val="Chard"/>
          <w:rFonts w:hint="cs"/>
          <w:rtl/>
        </w:rPr>
        <w:t>کی</w:t>
      </w:r>
      <w:r w:rsidRPr="008669AD">
        <w:rPr>
          <w:rStyle w:val="Chard"/>
          <w:rFonts w:hint="cs"/>
          <w:rtl/>
        </w:rPr>
        <w:t xml:space="preserve">ف </w:t>
      </w:r>
      <w:r>
        <w:rPr>
          <w:rStyle w:val="Chard"/>
          <w:rFonts w:hint="cs"/>
          <w:spacing w:val="-4"/>
          <w:rtl/>
        </w:rPr>
        <w:t>ک</w:t>
      </w:r>
      <w:r w:rsidRPr="008669AD">
        <w:rPr>
          <w:rStyle w:val="Chard"/>
          <w:rFonts w:hint="cs"/>
          <w:spacing w:val="-4"/>
          <w:rtl/>
        </w:rPr>
        <w:t>ان بدء الوح</w:t>
      </w:r>
      <w:r>
        <w:rPr>
          <w:rStyle w:val="Chard"/>
          <w:rFonts w:hint="cs"/>
          <w:spacing w:val="-4"/>
          <w:rtl/>
        </w:rPr>
        <w:t>ی</w:t>
      </w:r>
      <w:r w:rsidRPr="008669AD">
        <w:rPr>
          <w:rStyle w:val="Chard"/>
          <w:rFonts w:hint="cs"/>
          <w:spacing w:val="-4"/>
          <w:rtl/>
        </w:rPr>
        <w:t>، و</w:t>
      </w:r>
      <w:r>
        <w:rPr>
          <w:rStyle w:val="Chard"/>
          <w:rFonts w:hint="cs"/>
          <w:spacing w:val="-4"/>
          <w:rtl/>
        </w:rPr>
        <w:t>ک</w:t>
      </w:r>
      <w:r w:rsidRPr="008669AD">
        <w:rPr>
          <w:rStyle w:val="Chard"/>
          <w:rFonts w:hint="cs"/>
          <w:spacing w:val="-4"/>
          <w:rtl/>
        </w:rPr>
        <w:t>تاب الجهاد، باب دعاء النب</w:t>
      </w:r>
      <w:r>
        <w:rPr>
          <w:rStyle w:val="Chard"/>
          <w:rFonts w:hint="cs"/>
          <w:spacing w:val="-4"/>
          <w:rtl/>
        </w:rPr>
        <w:t>ی</w:t>
      </w:r>
      <w:r w:rsidRPr="008669AD">
        <w:rPr>
          <w:rFonts w:ascii="Traditional Arabic" w:hAnsi="Traditional Arabic" w:cs="Traditional Arabic" w:hint="cs"/>
          <w:b/>
          <w:bCs/>
          <w:spacing w:val="-4"/>
          <w:sz w:val="24"/>
          <w:szCs w:val="24"/>
          <w:rtl/>
        </w:rPr>
        <w:t xml:space="preserve"> </w:t>
      </w:r>
      <w:r w:rsidRPr="008669AD">
        <w:rPr>
          <w:rFonts w:ascii="Traditional Arabic" w:hAnsi="Traditional Arabic" w:cs="CTraditional Arabic" w:hint="cs"/>
          <w:b/>
          <w:spacing w:val="-4"/>
          <w:sz w:val="24"/>
          <w:szCs w:val="24"/>
          <w:rtl/>
        </w:rPr>
        <w:t>ج</w:t>
      </w:r>
      <w:r w:rsidRPr="008669AD">
        <w:rPr>
          <w:rFonts w:ascii="Traditional Arabic" w:hAnsi="Traditional Arabic" w:cs="Traditional Arabic" w:hint="cs"/>
          <w:b/>
          <w:bCs/>
          <w:spacing w:val="-4"/>
          <w:sz w:val="24"/>
          <w:szCs w:val="24"/>
          <w:rtl/>
        </w:rPr>
        <w:t xml:space="preserve"> </w:t>
      </w:r>
      <w:r>
        <w:rPr>
          <w:rStyle w:val="Chard"/>
          <w:rFonts w:hint="cs"/>
          <w:spacing w:val="-4"/>
          <w:rtl/>
        </w:rPr>
        <w:t>إلى الإسلام</w:t>
      </w:r>
      <w:r w:rsidRPr="008669AD">
        <w:rPr>
          <w:rStyle w:val="Chard"/>
          <w:rFonts w:hint="cs"/>
          <w:spacing w:val="-4"/>
          <w:rtl/>
        </w:rPr>
        <w:t xml:space="preserve"> والنبوة</w:t>
      </w:r>
      <w:r w:rsidRPr="008669AD">
        <w:rPr>
          <w:rStyle w:val="Chard"/>
          <w:spacing w:val="-4"/>
          <w:rtl/>
        </w:rPr>
        <w:t>»</w:t>
      </w:r>
      <w:r w:rsidRPr="008669AD">
        <w:rPr>
          <w:rStyle w:val="Chard"/>
          <w:rFonts w:hint="cs"/>
          <w:spacing w:val="-4"/>
          <w:rtl/>
        </w:rPr>
        <w:t xml:space="preserve"> به‌طور مجمل ذکر شده است.</w:t>
      </w:r>
    </w:p>
  </w:footnote>
  <w:footnote w:id="497">
    <w:p w:rsidR="001622D0" w:rsidRPr="00D03A43" w:rsidRDefault="001622D0" w:rsidP="00707FF6">
      <w:pPr>
        <w:pStyle w:val="FootnoteText"/>
        <w:bidi/>
        <w:ind w:left="284" w:hanging="284"/>
        <w:jc w:val="both"/>
        <w:rPr>
          <w:rStyle w:val="Chard"/>
          <w:spacing w:val="-4"/>
          <w:rtl/>
        </w:rPr>
      </w:pPr>
      <w:r w:rsidRPr="00D03A43">
        <w:rPr>
          <w:rStyle w:val="Chard"/>
          <w:spacing w:val="-4"/>
        </w:rPr>
        <w:footnoteRef/>
      </w:r>
      <w:r w:rsidRPr="00D03A43">
        <w:rPr>
          <w:rStyle w:val="Chard"/>
          <w:rFonts w:hint="cs"/>
          <w:spacing w:val="-4"/>
          <w:rtl/>
        </w:rPr>
        <w:t>- این گفتگو به‌طور کامل در ابواب متعدد صحیح بخاری مذکور است. در اول کتاب و در باب الجهاد.</w:t>
      </w:r>
    </w:p>
  </w:footnote>
  <w:footnote w:id="49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xml:space="preserve">- در مسند احمد بن حنبل 4/ 74 مذکور است: قیصر نمایندۀ خود را با نامه‌ای همراه با دحیه کلبی به محضر رسول اکرم </w:t>
      </w:r>
      <w:r w:rsidRPr="006A2239">
        <w:rPr>
          <w:rStyle w:val="Chard"/>
          <w:rFonts w:cs="CTraditional Arabic" w:hint="cs"/>
          <w:rtl/>
        </w:rPr>
        <w:t>ج</w:t>
      </w:r>
      <w:r w:rsidRPr="00707FF6">
        <w:rPr>
          <w:rStyle w:val="Chard"/>
          <w:rFonts w:hint="cs"/>
          <w:rtl/>
        </w:rPr>
        <w:t xml:space="preserve"> فرستاد و به او فرمان داد تا سؤالاتی از آن‌حضرت بکند، سرانجام بدون این</w:t>
      </w:r>
      <w:r w:rsidRPr="000C770E">
        <w:rPr>
          <w:rStyle w:val="Char8"/>
        </w:rPr>
        <w:t>‌</w:t>
      </w:r>
      <w:r w:rsidRPr="00707FF6">
        <w:rPr>
          <w:rStyle w:val="Chard"/>
          <w:rFonts w:hint="cs"/>
          <w:rtl/>
        </w:rPr>
        <w:t xml:space="preserve">که اسلام بیاورد، محضر آن‌حضرت را ترک کرده به سرزمین روم بازگشت؛ ولی این حدیث صحیح نیست، زیرا در آن مذکور است که آن‌حضرت </w:t>
      </w:r>
      <w:r w:rsidRPr="006A2239">
        <w:rPr>
          <w:rStyle w:val="Chard"/>
          <w:rFonts w:cs="CTraditional Arabic" w:hint="cs"/>
          <w:rtl/>
        </w:rPr>
        <w:t>ج</w:t>
      </w:r>
      <w:r w:rsidRPr="00707FF6">
        <w:rPr>
          <w:rStyle w:val="Chard"/>
          <w:rFonts w:hint="cs"/>
          <w:rtl/>
        </w:rPr>
        <w:t xml:space="preserve"> برای قرائت نامه قیصر حضرت معاویه را به حضور طلبیدند و او نامه را برای ایشان قرائت نمود در حالی که حضرت معاویه تا آن موقع مشرف به اسلام نشده بود.</w:t>
      </w:r>
    </w:p>
    <w:p w:rsidR="001622D0" w:rsidRPr="00707FF6" w:rsidRDefault="001622D0" w:rsidP="008669AD">
      <w:pPr>
        <w:pStyle w:val="FootnoteText"/>
        <w:bidi/>
        <w:ind w:left="284" w:firstLine="0"/>
        <w:jc w:val="both"/>
        <w:rPr>
          <w:rStyle w:val="Chard"/>
          <w:rtl/>
        </w:rPr>
      </w:pPr>
      <w:r w:rsidRPr="00707FF6">
        <w:rPr>
          <w:rStyle w:val="Chard"/>
          <w:rFonts w:hint="cs"/>
          <w:rtl/>
        </w:rPr>
        <w:t>(به نظر گردآورنده (سید سلیمان) بر حسب تحقیق ابن حجر در فتح الباری 8/ 97 و زرقانی 3/ 88، 89 این واقعه مربوط به بعد از این جریان است و همچنانکه در خود این حدیث تصریح گردیده این واقعه زمان غزوۀ تبوک است؛ غزوۀ تبوک بعد از فتح مکه در ماه رجب سال نهم هجری روی داده است و حضرت معاویه یکی دو سال قبل از آن در حدیبیه یا در فتح مکه مسلمان شده بود، البته شرکت ایشان در غزوۀ تبوک در هیچ جایی ذکر نشده است، ا</w:t>
      </w:r>
      <w:r>
        <w:rPr>
          <w:rStyle w:val="Chard"/>
          <w:rFonts w:hint="cs"/>
          <w:rtl/>
        </w:rPr>
        <w:t>ین روایت با همین سند در کتاب الأ</w:t>
      </w:r>
      <w:r w:rsidRPr="00707FF6">
        <w:rPr>
          <w:rStyle w:val="Chard"/>
          <w:rFonts w:hint="cs"/>
          <w:rtl/>
        </w:rPr>
        <w:t>موال ابوعبیده قاسم بن سلام /255 نیز مذکور است.</w:t>
      </w:r>
    </w:p>
  </w:footnote>
  <w:footnote w:id="499">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طبری 3/ 1573.</w:t>
      </w:r>
    </w:p>
  </w:footnote>
  <w:footnote w:id="50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طبری 3/ 1569.</w:t>
      </w:r>
    </w:p>
  </w:footnote>
  <w:footnote w:id="50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زاد المعاد.</w:t>
      </w:r>
    </w:p>
  </w:footnote>
  <w:footnote w:id="50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طبری 3/ 1570.</w:t>
      </w:r>
    </w:p>
  </w:footnote>
  <w:footnote w:id="503">
    <w:p w:rsidR="001622D0" w:rsidRPr="00D03A43" w:rsidRDefault="001622D0" w:rsidP="00707FF6">
      <w:pPr>
        <w:pStyle w:val="FootnoteText"/>
        <w:bidi/>
        <w:ind w:left="284" w:hanging="284"/>
        <w:jc w:val="both"/>
        <w:rPr>
          <w:rStyle w:val="Chard"/>
          <w:spacing w:val="-4"/>
          <w:rtl/>
        </w:rPr>
      </w:pPr>
      <w:r w:rsidRPr="00D03A43">
        <w:rPr>
          <w:rStyle w:val="Chard"/>
          <w:spacing w:val="-4"/>
        </w:rPr>
        <w:footnoteRef/>
      </w:r>
      <w:r w:rsidRPr="00D03A43">
        <w:rPr>
          <w:rStyle w:val="Chard"/>
          <w:rFonts w:hint="cs"/>
          <w:spacing w:val="-4"/>
          <w:rtl/>
        </w:rPr>
        <w:t>- جاریه را به دختر ترجمه کردیم، در عربی جاریه به دختر و کنیز هردو گفته می‌شود. سیره‌نویسان ماریه قبطیه را کنیز می‌دانند، ولی از الفاظ مقوقس معلوم می‌شود که او کنیز نبوده است.</w:t>
      </w:r>
    </w:p>
  </w:footnote>
  <w:footnote w:id="504">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شرح و تفصیل نامه‌هایی که بر سایر سران و حکام نوشته بودند در جلد دوم ذکر خواهد شد.</w:t>
      </w:r>
    </w:p>
  </w:footnote>
  <w:footnote w:id="50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اصابه 1/ 413.</w:t>
      </w:r>
    </w:p>
  </w:footnote>
  <w:footnote w:id="50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جامع ترمذی، باب المناقب.</w:t>
      </w:r>
    </w:p>
  </w:footnote>
  <w:footnote w:id="507">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مارگولیوث /356.</w:t>
      </w:r>
    </w:p>
  </w:footnote>
  <w:footnote w:id="508">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ابن خلدون / 2 ذکر قبایل عرب.</w:t>
      </w:r>
    </w:p>
  </w:footnote>
  <w:footnote w:id="509">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زرقانی علی المواهب 2 / 197.</w:t>
      </w:r>
    </w:p>
  </w:footnote>
  <w:footnote w:id="510">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این روایت از ابن سعد منقول است. در بسیاری از کتاب‌ها مرقوم است که خود عبدالله بن انیس به این عمل اقدام کرد و اسیر بن رزام را به قتل رساند، اما صحیح آنست که ابن سعد نقل کرده است و همان امر می‌تواند عامل این معرکه بوده باشد.</w:t>
      </w:r>
    </w:p>
  </w:footnote>
  <w:footnote w:id="511">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تاریخ خمیس 2 / 43 عموم روایات بیانگر این‌اند که غطفان از ترس مسلمان‌ها این پیشنهاد را نپذیرفتند، اما بدیهی است که به صورت غیر جانبدار و بی‌طرف هم باقی نماندند.</w:t>
      </w:r>
    </w:p>
  </w:footnote>
  <w:footnote w:id="512">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xml:space="preserve">- این واقعه در معجم البلدان به نقل از مغازی موسی بن عقبه با این الفاظ نقل شده است: </w:t>
      </w:r>
      <w:r w:rsidRPr="000F22D1">
        <w:rPr>
          <w:rStyle w:val="Chard"/>
          <w:rFonts w:hint="cs"/>
          <w:rtl/>
        </w:rPr>
        <w:t>«</w:t>
      </w:r>
      <w:r w:rsidRPr="000F22D1">
        <w:rPr>
          <w:rStyle w:val="Chare"/>
          <w:rFonts w:hint="eastAsia"/>
          <w:rtl/>
        </w:rPr>
        <w:t>روى</w:t>
      </w:r>
      <w:r w:rsidRPr="000F22D1">
        <w:rPr>
          <w:rStyle w:val="Chare"/>
          <w:rtl/>
        </w:rPr>
        <w:t xml:space="preserve"> </w:t>
      </w:r>
      <w:r w:rsidRPr="000F22D1">
        <w:rPr>
          <w:rStyle w:val="Chare"/>
          <w:rFonts w:hint="eastAsia"/>
          <w:rtl/>
        </w:rPr>
        <w:t>موسى</w:t>
      </w:r>
      <w:r w:rsidRPr="000F22D1">
        <w:rPr>
          <w:rStyle w:val="Chare"/>
          <w:rtl/>
        </w:rPr>
        <w:t xml:space="preserve"> </w:t>
      </w:r>
      <w:r w:rsidRPr="000F22D1">
        <w:rPr>
          <w:rStyle w:val="Chare"/>
          <w:rFonts w:hint="eastAsia"/>
          <w:rtl/>
        </w:rPr>
        <w:t>بن</w:t>
      </w:r>
      <w:r w:rsidRPr="000F22D1">
        <w:rPr>
          <w:rStyle w:val="Chare"/>
          <w:rtl/>
        </w:rPr>
        <w:t xml:space="preserve"> </w:t>
      </w:r>
      <w:r w:rsidRPr="000F22D1">
        <w:rPr>
          <w:rStyle w:val="Chare"/>
          <w:rFonts w:hint="eastAsia"/>
          <w:rtl/>
        </w:rPr>
        <w:t>عقبة</w:t>
      </w:r>
      <w:r w:rsidRPr="000F22D1">
        <w:rPr>
          <w:rStyle w:val="Chare"/>
          <w:rtl/>
        </w:rPr>
        <w:t xml:space="preserve"> </w:t>
      </w:r>
      <w:r w:rsidRPr="000F22D1">
        <w:rPr>
          <w:rStyle w:val="Chare"/>
          <w:rFonts w:hint="eastAsia"/>
          <w:rtl/>
        </w:rPr>
        <w:t>عن</w:t>
      </w:r>
      <w:r w:rsidRPr="000F22D1">
        <w:rPr>
          <w:rStyle w:val="Chare"/>
          <w:rtl/>
        </w:rPr>
        <w:t xml:space="preserve"> </w:t>
      </w:r>
      <w:r w:rsidRPr="000F22D1">
        <w:rPr>
          <w:rStyle w:val="Chare"/>
          <w:rFonts w:hint="eastAsia"/>
          <w:rtl/>
        </w:rPr>
        <w:t>ابن</w:t>
      </w:r>
      <w:r w:rsidRPr="000F22D1">
        <w:rPr>
          <w:rStyle w:val="Chare"/>
          <w:rtl/>
        </w:rPr>
        <w:t xml:space="preserve"> </w:t>
      </w:r>
      <w:r w:rsidRPr="000F22D1">
        <w:rPr>
          <w:rStyle w:val="Chare"/>
          <w:rFonts w:hint="eastAsia"/>
          <w:rtl/>
        </w:rPr>
        <w:t>شهاب</w:t>
      </w:r>
      <w:r w:rsidRPr="000F22D1">
        <w:rPr>
          <w:rStyle w:val="Chare"/>
          <w:rtl/>
        </w:rPr>
        <w:t xml:space="preserve"> </w:t>
      </w:r>
      <w:r w:rsidRPr="000F22D1">
        <w:rPr>
          <w:rStyle w:val="Chare"/>
          <w:rFonts w:hint="eastAsia"/>
          <w:rtl/>
        </w:rPr>
        <w:t>قال</w:t>
      </w:r>
      <w:r w:rsidRPr="000F22D1">
        <w:rPr>
          <w:rStyle w:val="Chare"/>
          <w:rtl/>
        </w:rPr>
        <w:t xml:space="preserve">: </w:t>
      </w:r>
      <w:r w:rsidRPr="000F22D1">
        <w:rPr>
          <w:rStyle w:val="Chare"/>
          <w:rFonts w:hint="eastAsia"/>
          <w:rtl/>
        </w:rPr>
        <w:t>كان</w:t>
      </w:r>
      <w:r w:rsidRPr="000F22D1">
        <w:rPr>
          <w:rStyle w:val="Chare"/>
          <w:rtl/>
        </w:rPr>
        <w:t xml:space="preserve"> </w:t>
      </w:r>
      <w:r w:rsidRPr="000F22D1">
        <w:rPr>
          <w:rStyle w:val="Chare"/>
          <w:rFonts w:hint="eastAsia"/>
          <w:rtl/>
        </w:rPr>
        <w:t>بنو</w:t>
      </w:r>
      <w:r w:rsidRPr="000F22D1">
        <w:rPr>
          <w:rStyle w:val="Chare"/>
          <w:rtl/>
        </w:rPr>
        <w:t xml:space="preserve"> </w:t>
      </w:r>
      <w:r w:rsidRPr="000F22D1">
        <w:rPr>
          <w:rStyle w:val="Chare"/>
          <w:rFonts w:hint="eastAsia"/>
          <w:rtl/>
        </w:rPr>
        <w:t>فزارة</w:t>
      </w:r>
      <w:r w:rsidRPr="000F22D1">
        <w:rPr>
          <w:rStyle w:val="Chare"/>
          <w:rtl/>
        </w:rPr>
        <w:t xml:space="preserve"> </w:t>
      </w:r>
      <w:r w:rsidRPr="000F22D1">
        <w:rPr>
          <w:rStyle w:val="Chare"/>
          <w:rFonts w:hint="eastAsia"/>
          <w:rtl/>
        </w:rPr>
        <w:t>ممن</w:t>
      </w:r>
      <w:r w:rsidRPr="000F22D1">
        <w:rPr>
          <w:rStyle w:val="Chare"/>
          <w:rtl/>
        </w:rPr>
        <w:t xml:space="preserve"> </w:t>
      </w:r>
      <w:r w:rsidRPr="000F22D1">
        <w:rPr>
          <w:rStyle w:val="Chare"/>
          <w:rFonts w:hint="eastAsia"/>
          <w:rtl/>
        </w:rPr>
        <w:t>قدم</w:t>
      </w:r>
      <w:r w:rsidRPr="000F22D1">
        <w:rPr>
          <w:rStyle w:val="Chare"/>
          <w:rtl/>
        </w:rPr>
        <w:t xml:space="preserve"> </w:t>
      </w:r>
      <w:r w:rsidRPr="000F22D1">
        <w:rPr>
          <w:rStyle w:val="Chare"/>
          <w:rFonts w:hint="eastAsia"/>
          <w:rtl/>
        </w:rPr>
        <w:t>على</w:t>
      </w:r>
      <w:r w:rsidRPr="000F22D1">
        <w:rPr>
          <w:rStyle w:val="Chare"/>
          <w:rtl/>
        </w:rPr>
        <w:t xml:space="preserve"> </w:t>
      </w:r>
      <w:r w:rsidRPr="000F22D1">
        <w:rPr>
          <w:rStyle w:val="Chare"/>
          <w:rFonts w:hint="eastAsia"/>
          <w:rtl/>
        </w:rPr>
        <w:t>أهل</w:t>
      </w:r>
      <w:r w:rsidRPr="000F22D1">
        <w:rPr>
          <w:rStyle w:val="Chare"/>
          <w:rtl/>
        </w:rPr>
        <w:t xml:space="preserve"> </w:t>
      </w:r>
      <w:r w:rsidRPr="000F22D1">
        <w:rPr>
          <w:rStyle w:val="Chare"/>
          <w:rFonts w:hint="eastAsia"/>
          <w:rtl/>
        </w:rPr>
        <w:t>خيبر</w:t>
      </w:r>
      <w:r w:rsidRPr="000F22D1">
        <w:rPr>
          <w:rStyle w:val="Chare"/>
          <w:rtl/>
        </w:rPr>
        <w:t xml:space="preserve"> </w:t>
      </w:r>
      <w:r w:rsidRPr="000F22D1">
        <w:rPr>
          <w:rStyle w:val="Chare"/>
          <w:rFonts w:hint="eastAsia"/>
          <w:rtl/>
        </w:rPr>
        <w:t>ليعينوهم</w:t>
      </w:r>
      <w:r w:rsidRPr="000F22D1">
        <w:rPr>
          <w:rStyle w:val="Chare"/>
          <w:rtl/>
        </w:rPr>
        <w:t xml:space="preserve"> </w:t>
      </w:r>
      <w:r w:rsidRPr="000F22D1">
        <w:rPr>
          <w:rStyle w:val="Chare"/>
          <w:rFonts w:hint="eastAsia"/>
          <w:rtl/>
        </w:rPr>
        <w:t>فراسلهم</w:t>
      </w:r>
      <w:r w:rsidRPr="000F22D1">
        <w:rPr>
          <w:rStyle w:val="Chare"/>
          <w:rtl/>
        </w:rPr>
        <w:t xml:space="preserve"> </w:t>
      </w:r>
      <w:r w:rsidRPr="000F22D1">
        <w:rPr>
          <w:rStyle w:val="Chare"/>
          <w:rFonts w:hint="eastAsia"/>
          <w:rtl/>
        </w:rPr>
        <w:t>رسول</w:t>
      </w:r>
      <w:r>
        <w:rPr>
          <w:rStyle w:val="Chare"/>
          <w:rFonts w:cs="Sakkal Majalla" w:hint="cs"/>
          <w:rtl/>
        </w:rPr>
        <w:t>‌</w:t>
      </w:r>
      <w:r w:rsidRPr="000F22D1">
        <w:rPr>
          <w:rStyle w:val="Chare"/>
          <w:rFonts w:hint="eastAsia"/>
          <w:rtl/>
        </w:rPr>
        <w:t>الله</w:t>
      </w:r>
      <w:r w:rsidRPr="000F22D1">
        <w:rPr>
          <w:rStyle w:val="Chare"/>
          <w:rFonts w:hint="cs"/>
          <w:rtl/>
        </w:rPr>
        <w:t xml:space="preserve"> </w:t>
      </w:r>
      <w:r w:rsidRPr="006A2239">
        <w:rPr>
          <w:rFonts w:ascii="Traditional Arabic" w:cs="CTraditional Arabic" w:hint="eastAsia"/>
          <w:b/>
          <w:sz w:val="24"/>
          <w:szCs w:val="24"/>
          <w:rtl/>
        </w:rPr>
        <w:t>ج</w:t>
      </w:r>
      <w:r w:rsidRPr="00611D21">
        <w:rPr>
          <w:rFonts w:ascii="Traditional Arabic" w:cs="Traditional Arabic" w:hint="eastAsia"/>
          <w:b/>
          <w:bCs/>
          <w:sz w:val="24"/>
          <w:szCs w:val="24"/>
          <w:rtl/>
        </w:rPr>
        <w:t>،</w:t>
      </w:r>
      <w:r w:rsidRPr="00611D21">
        <w:rPr>
          <w:rFonts w:ascii="Traditional Arabic" w:cs="Traditional Arabic"/>
          <w:b/>
          <w:bCs/>
          <w:sz w:val="24"/>
          <w:szCs w:val="24"/>
          <w:rtl/>
        </w:rPr>
        <w:t xml:space="preserve"> </w:t>
      </w:r>
      <w:r w:rsidRPr="000F22D1">
        <w:rPr>
          <w:rStyle w:val="Chare"/>
          <w:rFonts w:hint="eastAsia"/>
          <w:rtl/>
        </w:rPr>
        <w:t>أن</w:t>
      </w:r>
      <w:r w:rsidRPr="000F22D1">
        <w:rPr>
          <w:rStyle w:val="Chare"/>
          <w:rtl/>
        </w:rPr>
        <w:t xml:space="preserve"> </w:t>
      </w:r>
      <w:r w:rsidRPr="000F22D1">
        <w:rPr>
          <w:rStyle w:val="Chare"/>
          <w:rFonts w:hint="eastAsia"/>
          <w:rtl/>
        </w:rPr>
        <w:t>لا</w:t>
      </w:r>
      <w:r w:rsidRPr="000F22D1">
        <w:rPr>
          <w:rStyle w:val="Chare"/>
          <w:rtl/>
        </w:rPr>
        <w:t xml:space="preserve"> </w:t>
      </w:r>
      <w:r w:rsidRPr="000F22D1">
        <w:rPr>
          <w:rStyle w:val="Chare"/>
          <w:rFonts w:hint="eastAsia"/>
          <w:rtl/>
        </w:rPr>
        <w:t>يعينوهم</w:t>
      </w:r>
      <w:r w:rsidRPr="000F22D1">
        <w:rPr>
          <w:rStyle w:val="Chare"/>
          <w:rtl/>
        </w:rPr>
        <w:t xml:space="preserve"> </w:t>
      </w:r>
      <w:r w:rsidRPr="000F22D1">
        <w:rPr>
          <w:rStyle w:val="Chare"/>
          <w:rFonts w:hint="eastAsia"/>
          <w:rtl/>
        </w:rPr>
        <w:t>وسألهم</w:t>
      </w:r>
      <w:r w:rsidRPr="000F22D1">
        <w:rPr>
          <w:rStyle w:val="Chare"/>
          <w:rtl/>
        </w:rPr>
        <w:t xml:space="preserve"> </w:t>
      </w:r>
      <w:r w:rsidRPr="000F22D1">
        <w:rPr>
          <w:rStyle w:val="Chare"/>
          <w:rFonts w:hint="eastAsia"/>
          <w:rtl/>
        </w:rPr>
        <w:t>أن</w:t>
      </w:r>
      <w:r w:rsidRPr="000F22D1">
        <w:rPr>
          <w:rStyle w:val="Chare"/>
          <w:rtl/>
        </w:rPr>
        <w:t xml:space="preserve"> </w:t>
      </w:r>
      <w:r w:rsidRPr="000F22D1">
        <w:rPr>
          <w:rStyle w:val="Chare"/>
          <w:rFonts w:hint="eastAsia"/>
          <w:rtl/>
        </w:rPr>
        <w:t>يخرجوا</w:t>
      </w:r>
      <w:r w:rsidRPr="000F22D1">
        <w:rPr>
          <w:rStyle w:val="Chare"/>
          <w:rtl/>
        </w:rPr>
        <w:t xml:space="preserve"> </w:t>
      </w:r>
      <w:r w:rsidRPr="000F22D1">
        <w:rPr>
          <w:rStyle w:val="Chare"/>
          <w:rFonts w:hint="eastAsia"/>
          <w:rtl/>
        </w:rPr>
        <w:t>عنهم</w:t>
      </w:r>
      <w:r w:rsidRPr="000F22D1">
        <w:rPr>
          <w:rStyle w:val="Chard"/>
          <w:rFonts w:hint="cs"/>
          <w:rtl/>
        </w:rPr>
        <w:t>»</w:t>
      </w:r>
      <w:r w:rsidRPr="000F22D1">
        <w:rPr>
          <w:rStyle w:val="Chare"/>
          <w:rFonts w:hint="cs"/>
          <w:rtl/>
        </w:rPr>
        <w:t xml:space="preserve"> معجم البلدان 3 / 152.</w:t>
      </w:r>
    </w:p>
  </w:footnote>
  <w:footnote w:id="513">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این واقعه در صحیح بخاری و صحیح مسلم نیز منقول است، ولی تفصیل بیشتر آن در ابن سعد و ابن اسحاق مذکور است.</w:t>
      </w:r>
    </w:p>
  </w:footnote>
  <w:footnote w:id="514">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تمام سیره‌نگاران وقوع این واقعه را یک سال قبل از غزوه خیبر بیان کرده</w:t>
      </w:r>
      <w:r w:rsidRPr="00707FF6">
        <w:rPr>
          <w:rStyle w:val="Chard"/>
          <w:rFonts w:hint="eastAsia"/>
          <w:rtl/>
        </w:rPr>
        <w:t>‌</w:t>
      </w:r>
      <w:r w:rsidRPr="00707FF6">
        <w:rPr>
          <w:rStyle w:val="Chard"/>
          <w:rFonts w:hint="cs"/>
          <w:rtl/>
        </w:rPr>
        <w:t>اند. ولی طبری به نقل از سلمه بن اکوع و امام بخاری تصریح کرده</w:t>
      </w:r>
      <w:r w:rsidRPr="00707FF6">
        <w:rPr>
          <w:rStyle w:val="Chard"/>
          <w:rFonts w:hint="eastAsia"/>
          <w:rtl/>
        </w:rPr>
        <w:t>‌</w:t>
      </w:r>
      <w:r w:rsidRPr="00707FF6">
        <w:rPr>
          <w:rStyle w:val="Chard"/>
          <w:rFonts w:hint="cs"/>
          <w:rtl/>
        </w:rPr>
        <w:t xml:space="preserve">اند که این واقعه مربوط به سه روز قبل از جنگ خیبر است. حافظ ابن حجر مرقوم می‌دارد: </w:t>
      </w:r>
      <w:r w:rsidRPr="000F22D1">
        <w:rPr>
          <w:rStyle w:val="Chard"/>
          <w:rFonts w:hint="cs"/>
          <w:rtl/>
        </w:rPr>
        <w:t>«</w:t>
      </w:r>
      <w:r w:rsidRPr="000F22D1">
        <w:rPr>
          <w:rStyle w:val="Chare"/>
          <w:rFonts w:hint="eastAsia"/>
          <w:rtl/>
        </w:rPr>
        <w:t>فَعَلَى</w:t>
      </w:r>
      <w:r w:rsidRPr="000F22D1">
        <w:rPr>
          <w:rStyle w:val="Chare"/>
          <w:rtl/>
        </w:rPr>
        <w:t xml:space="preserve"> </w:t>
      </w:r>
      <w:r w:rsidRPr="000F22D1">
        <w:rPr>
          <w:rStyle w:val="Chare"/>
          <w:rFonts w:hint="eastAsia"/>
          <w:rtl/>
        </w:rPr>
        <w:t>هَذَا</w:t>
      </w:r>
      <w:r w:rsidRPr="000F22D1">
        <w:rPr>
          <w:rStyle w:val="Chare"/>
          <w:rtl/>
        </w:rPr>
        <w:t xml:space="preserve"> </w:t>
      </w:r>
      <w:r w:rsidRPr="000F22D1">
        <w:rPr>
          <w:rStyle w:val="Chare"/>
          <w:rFonts w:hint="eastAsia"/>
          <w:rtl/>
        </w:rPr>
        <w:t>مَا</w:t>
      </w:r>
      <w:r w:rsidRPr="000F22D1">
        <w:rPr>
          <w:rStyle w:val="Chare"/>
          <w:rtl/>
        </w:rPr>
        <w:t xml:space="preserve"> </w:t>
      </w:r>
      <w:r w:rsidRPr="000F22D1">
        <w:rPr>
          <w:rStyle w:val="Chare"/>
          <w:rFonts w:hint="eastAsia"/>
          <w:rtl/>
        </w:rPr>
        <w:t>فِي</w:t>
      </w:r>
      <w:r w:rsidRPr="000F22D1">
        <w:rPr>
          <w:rStyle w:val="Chare"/>
          <w:rtl/>
        </w:rPr>
        <w:t xml:space="preserve"> </w:t>
      </w:r>
      <w:r w:rsidRPr="000F22D1">
        <w:rPr>
          <w:rStyle w:val="Chare"/>
          <w:rFonts w:hint="eastAsia"/>
          <w:rtl/>
        </w:rPr>
        <w:t>الصَّحِيحِ</w:t>
      </w:r>
      <w:r w:rsidRPr="000F22D1">
        <w:rPr>
          <w:rStyle w:val="Chare"/>
          <w:rtl/>
        </w:rPr>
        <w:t xml:space="preserve"> </w:t>
      </w:r>
      <w:r w:rsidRPr="000F22D1">
        <w:rPr>
          <w:rStyle w:val="Chare"/>
          <w:rFonts w:hint="eastAsia"/>
          <w:rtl/>
        </w:rPr>
        <w:t>مِنَ</w:t>
      </w:r>
      <w:r w:rsidRPr="000F22D1">
        <w:rPr>
          <w:rStyle w:val="Chare"/>
          <w:rtl/>
        </w:rPr>
        <w:t xml:space="preserve"> </w:t>
      </w:r>
      <w:r w:rsidRPr="000F22D1">
        <w:rPr>
          <w:rStyle w:val="Chare"/>
          <w:rFonts w:hint="eastAsia"/>
          <w:rtl/>
        </w:rPr>
        <w:t>التَّارِيخِ</w:t>
      </w:r>
      <w:r w:rsidRPr="000F22D1">
        <w:rPr>
          <w:rStyle w:val="Chare"/>
          <w:rtl/>
        </w:rPr>
        <w:t xml:space="preserve"> </w:t>
      </w:r>
      <w:r w:rsidRPr="000F22D1">
        <w:rPr>
          <w:rStyle w:val="Chare"/>
          <w:rFonts w:hint="eastAsia"/>
          <w:rtl/>
        </w:rPr>
        <w:t>لِغَزْوَةِ</w:t>
      </w:r>
      <w:r w:rsidRPr="000F22D1">
        <w:rPr>
          <w:rStyle w:val="Chare"/>
          <w:rtl/>
        </w:rPr>
        <w:t xml:space="preserve"> </w:t>
      </w:r>
      <w:r w:rsidRPr="000F22D1">
        <w:rPr>
          <w:rStyle w:val="Chare"/>
          <w:rFonts w:hint="eastAsia"/>
          <w:rtl/>
        </w:rPr>
        <w:t>ذِي</w:t>
      </w:r>
      <w:r w:rsidRPr="000F22D1">
        <w:rPr>
          <w:rStyle w:val="Chare"/>
          <w:rtl/>
        </w:rPr>
        <w:t xml:space="preserve"> </w:t>
      </w:r>
      <w:r w:rsidRPr="000F22D1">
        <w:rPr>
          <w:rStyle w:val="Chare"/>
          <w:rFonts w:hint="eastAsia"/>
          <w:rtl/>
        </w:rPr>
        <w:t>قَرَدٍ</w:t>
      </w:r>
      <w:r w:rsidRPr="000F22D1">
        <w:rPr>
          <w:rStyle w:val="Chare"/>
          <w:rtl/>
        </w:rPr>
        <w:t xml:space="preserve"> </w:t>
      </w:r>
      <w:r w:rsidRPr="000F22D1">
        <w:rPr>
          <w:rStyle w:val="Chare"/>
          <w:rFonts w:hint="eastAsia"/>
          <w:rtl/>
        </w:rPr>
        <w:t>أَصَحُّ</w:t>
      </w:r>
      <w:r w:rsidRPr="000F22D1">
        <w:rPr>
          <w:rStyle w:val="Chare"/>
          <w:rtl/>
        </w:rPr>
        <w:t xml:space="preserve"> </w:t>
      </w:r>
      <w:r w:rsidRPr="000F22D1">
        <w:rPr>
          <w:rStyle w:val="Chare"/>
          <w:rFonts w:hint="eastAsia"/>
          <w:rtl/>
        </w:rPr>
        <w:t>مِمَّا</w:t>
      </w:r>
      <w:r w:rsidRPr="000F22D1">
        <w:rPr>
          <w:rStyle w:val="Chare"/>
          <w:rtl/>
        </w:rPr>
        <w:t xml:space="preserve"> </w:t>
      </w:r>
      <w:r w:rsidRPr="000F22D1">
        <w:rPr>
          <w:rStyle w:val="Chare"/>
          <w:rFonts w:hint="eastAsia"/>
          <w:rtl/>
        </w:rPr>
        <w:t>ذَكَرَهُ</w:t>
      </w:r>
      <w:r w:rsidRPr="000F22D1">
        <w:rPr>
          <w:rStyle w:val="Chare"/>
          <w:rtl/>
        </w:rPr>
        <w:t xml:space="preserve"> </w:t>
      </w:r>
      <w:r w:rsidRPr="000F22D1">
        <w:rPr>
          <w:rStyle w:val="Chare"/>
          <w:rFonts w:hint="eastAsia"/>
          <w:rtl/>
        </w:rPr>
        <w:t>أَهْلُ</w:t>
      </w:r>
      <w:r w:rsidRPr="000F22D1">
        <w:rPr>
          <w:rStyle w:val="Chare"/>
          <w:rtl/>
        </w:rPr>
        <w:t xml:space="preserve"> </w:t>
      </w:r>
      <w:r w:rsidRPr="000F22D1">
        <w:rPr>
          <w:rStyle w:val="Chare"/>
          <w:rFonts w:hint="eastAsia"/>
          <w:rtl/>
        </w:rPr>
        <w:t>السِّيَرِ</w:t>
      </w:r>
      <w:r w:rsidRPr="000F22D1">
        <w:rPr>
          <w:rStyle w:val="Chard"/>
          <w:rFonts w:hint="cs"/>
          <w:rtl/>
        </w:rPr>
        <w:t>»</w:t>
      </w:r>
      <w:r w:rsidRPr="00707FF6">
        <w:rPr>
          <w:rStyle w:val="Chard"/>
          <w:rFonts w:hint="cs"/>
          <w:rtl/>
        </w:rPr>
        <w:t xml:space="preserve"> «یعنی آنچه صحیح بخاری در باره غزوه ذی قرد نوشته است از آنچه سیره‌نگاران نوشته</w:t>
      </w:r>
      <w:r w:rsidRPr="00707FF6">
        <w:rPr>
          <w:rStyle w:val="Chard"/>
          <w:rFonts w:hint="eastAsia"/>
          <w:rtl/>
        </w:rPr>
        <w:t>‌</w:t>
      </w:r>
      <w:r w:rsidRPr="00707FF6">
        <w:rPr>
          <w:rStyle w:val="Chard"/>
          <w:rFonts w:hint="cs"/>
          <w:rtl/>
        </w:rPr>
        <w:t>اند، صحیح‌تر است</w:t>
      </w:r>
      <w:r w:rsidRPr="009F7424">
        <w:rPr>
          <w:rStyle w:val="Chard"/>
          <w:rFonts w:hint="cs"/>
          <w:rtl/>
        </w:rPr>
        <w:t>»</w:t>
      </w:r>
      <w:r w:rsidRPr="00707FF6">
        <w:rPr>
          <w:rStyle w:val="Chard"/>
          <w:rFonts w:hint="cs"/>
          <w:rtl/>
        </w:rPr>
        <w:t xml:space="preserve"> حافظ ابن حجر هردو روایت را اینگونه تطبیق داده است که «عیینه بن حصن</w:t>
      </w:r>
      <w:r w:rsidRPr="009F7424">
        <w:rPr>
          <w:rStyle w:val="Chard"/>
          <w:rFonts w:hint="cs"/>
          <w:rtl/>
        </w:rPr>
        <w:t>»</w:t>
      </w:r>
      <w:r w:rsidRPr="00707FF6">
        <w:rPr>
          <w:rStyle w:val="Chard"/>
          <w:rFonts w:hint="cs"/>
          <w:rtl/>
        </w:rPr>
        <w:t xml:space="preserve"> بر «ذوقرد</w:t>
      </w:r>
      <w:r w:rsidRPr="009F7424">
        <w:rPr>
          <w:rStyle w:val="Chard"/>
          <w:rFonts w:hint="cs"/>
          <w:rtl/>
        </w:rPr>
        <w:t>»</w:t>
      </w:r>
      <w:r w:rsidRPr="00707FF6">
        <w:rPr>
          <w:rStyle w:val="Chard"/>
          <w:rFonts w:hint="cs"/>
          <w:rtl/>
        </w:rPr>
        <w:t xml:space="preserve"> دو بار حمله نموده است. آنچه اغلب سیره‌نگاران ذکر کرده</w:t>
      </w:r>
      <w:r w:rsidRPr="00707FF6">
        <w:rPr>
          <w:rStyle w:val="Chard"/>
          <w:rFonts w:hint="eastAsia"/>
          <w:rtl/>
        </w:rPr>
        <w:t>‌</w:t>
      </w:r>
      <w:r w:rsidRPr="00707FF6">
        <w:rPr>
          <w:rStyle w:val="Chard"/>
          <w:rFonts w:hint="cs"/>
          <w:rtl/>
        </w:rPr>
        <w:t>اند مربوط به بار اول است. و این مقرون به صواب است. (فتح الباری 7 / 352) باب غزو</w:t>
      </w:r>
      <w:r>
        <w:rPr>
          <w:rStyle w:val="Chard"/>
          <w:rFonts w:hint="cs"/>
          <w:rtl/>
        </w:rPr>
        <w:t>ۀ</w:t>
      </w:r>
      <w:r w:rsidRPr="00707FF6">
        <w:rPr>
          <w:rStyle w:val="Chard"/>
          <w:rFonts w:hint="cs"/>
          <w:rtl/>
        </w:rPr>
        <w:t xml:space="preserve"> ذی قرد) و چون عموم سیره‌نگاران به دنبال علل غزوه خیبر، بلکه علل تمام غزوه‌ها نیستند، لذا آنان به اسباب و علل غزوه‌ها و ترتیب آن‌ها کاری ندارند. ولی از بررسی و تحقیق بیشتر معلوم می‌شود که تمام این وقایع حلقه‌های یک زنجیر هستند. (سلیمان ندوی)</w:t>
      </w:r>
    </w:p>
  </w:footnote>
  <w:footnote w:id="515">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صحیح بخاری، غزوة خیبر.</w:t>
      </w:r>
    </w:p>
  </w:footnote>
  <w:footnote w:id="516">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این تفصیل در معجم البلدان 4 / 299 تحت عنوان رجیع مذکور است.</w:t>
      </w:r>
    </w:p>
  </w:footnote>
  <w:footnote w:id="517">
    <w:p w:rsidR="001622D0" w:rsidRPr="00917D62" w:rsidRDefault="001622D0" w:rsidP="00707FF6">
      <w:pPr>
        <w:pStyle w:val="FootnoteText"/>
        <w:bidi/>
        <w:ind w:left="284" w:hanging="284"/>
        <w:jc w:val="both"/>
        <w:rPr>
          <w:rStyle w:val="Chare"/>
          <w:rtl/>
        </w:rPr>
      </w:pPr>
      <w:r w:rsidRPr="00707FF6">
        <w:rPr>
          <w:rStyle w:val="Chard"/>
        </w:rPr>
        <w:footnoteRef/>
      </w:r>
      <w:r w:rsidRPr="00707FF6">
        <w:rPr>
          <w:rStyle w:val="Chard"/>
          <w:rFonts w:hint="cs"/>
          <w:rtl/>
        </w:rPr>
        <w:t xml:space="preserve">- طبری 2 / 1575 اصل عبارت چنین است: </w:t>
      </w:r>
      <w:r w:rsidRPr="00917D62">
        <w:rPr>
          <w:rStyle w:val="Chard"/>
          <w:rFonts w:hint="cs"/>
          <w:rtl/>
        </w:rPr>
        <w:t>«</w:t>
      </w:r>
      <w:r w:rsidRPr="00917D62">
        <w:rPr>
          <w:rStyle w:val="Chare"/>
          <w:rFonts w:hint="eastAsia"/>
          <w:rtl/>
        </w:rPr>
        <w:t>فَبَلَغَنِي</w:t>
      </w:r>
      <w:r w:rsidRPr="00917D62">
        <w:rPr>
          <w:rStyle w:val="Chare"/>
          <w:rtl/>
        </w:rPr>
        <w:t xml:space="preserve"> </w:t>
      </w:r>
      <w:r w:rsidRPr="00917D62">
        <w:rPr>
          <w:rStyle w:val="Chare"/>
          <w:rFonts w:hint="eastAsia"/>
          <w:rtl/>
        </w:rPr>
        <w:t>أَنَّ</w:t>
      </w:r>
      <w:r w:rsidRPr="00917D62">
        <w:rPr>
          <w:rStyle w:val="Chare"/>
          <w:rtl/>
        </w:rPr>
        <w:t xml:space="preserve"> </w:t>
      </w:r>
      <w:r w:rsidRPr="00917D62">
        <w:rPr>
          <w:rStyle w:val="Chare"/>
          <w:rFonts w:hint="eastAsia"/>
          <w:rtl/>
        </w:rPr>
        <w:t>غَطَفَانَ</w:t>
      </w:r>
      <w:r w:rsidRPr="00917D62">
        <w:rPr>
          <w:rStyle w:val="Chare"/>
          <w:rtl/>
        </w:rPr>
        <w:t xml:space="preserve"> </w:t>
      </w:r>
      <w:r w:rsidRPr="00917D62">
        <w:rPr>
          <w:rStyle w:val="Chare"/>
          <w:rFonts w:hint="eastAsia"/>
          <w:rtl/>
        </w:rPr>
        <w:t>لَ</w:t>
      </w:r>
      <w:r>
        <w:rPr>
          <w:rStyle w:val="Chare"/>
          <w:rFonts w:hint="cs"/>
          <w:rtl/>
        </w:rPr>
        <w:t>ـ</w:t>
      </w:r>
      <w:r w:rsidRPr="00917D62">
        <w:rPr>
          <w:rStyle w:val="Chare"/>
          <w:rFonts w:hint="eastAsia"/>
          <w:rtl/>
        </w:rPr>
        <w:t>م</w:t>
      </w:r>
      <w:r>
        <w:rPr>
          <w:rStyle w:val="Chare"/>
          <w:rFonts w:hint="cs"/>
          <w:rtl/>
        </w:rPr>
        <w:t>َّــ</w:t>
      </w:r>
      <w:r w:rsidRPr="00917D62">
        <w:rPr>
          <w:rStyle w:val="Chare"/>
          <w:rFonts w:hint="eastAsia"/>
          <w:rtl/>
        </w:rPr>
        <w:t>ا</w:t>
      </w:r>
      <w:r w:rsidRPr="00917D62">
        <w:rPr>
          <w:rStyle w:val="Chare"/>
          <w:rtl/>
        </w:rPr>
        <w:t xml:space="preserve"> </w:t>
      </w:r>
      <w:r w:rsidRPr="00917D62">
        <w:rPr>
          <w:rStyle w:val="Chare"/>
          <w:rFonts w:hint="eastAsia"/>
          <w:rtl/>
        </w:rPr>
        <w:t>سَمِعَتْ</w:t>
      </w:r>
      <w:r w:rsidRPr="00917D62">
        <w:rPr>
          <w:rStyle w:val="Chare"/>
          <w:rtl/>
        </w:rPr>
        <w:t xml:space="preserve"> </w:t>
      </w:r>
      <w:r>
        <w:rPr>
          <w:rStyle w:val="Chare"/>
          <w:rFonts w:hint="eastAsia"/>
          <w:rtl/>
        </w:rPr>
        <w:t>بِمَنْز</w:t>
      </w:r>
      <w:r>
        <w:rPr>
          <w:rStyle w:val="Chare"/>
          <w:rFonts w:hint="cs"/>
          <w:rtl/>
        </w:rPr>
        <w:t>ِ</w:t>
      </w:r>
      <w:r w:rsidRPr="00917D62">
        <w:rPr>
          <w:rStyle w:val="Chare"/>
          <w:rFonts w:hint="eastAsia"/>
          <w:rtl/>
        </w:rPr>
        <w:t>لِ</w:t>
      </w:r>
      <w:r w:rsidRPr="00917D62">
        <w:rPr>
          <w:rStyle w:val="Chare"/>
          <w:rtl/>
        </w:rPr>
        <w:t xml:space="preserve"> </w:t>
      </w:r>
      <w:r w:rsidRPr="00917D62">
        <w:rPr>
          <w:rStyle w:val="Chare"/>
          <w:rFonts w:hint="eastAsia"/>
          <w:rtl/>
        </w:rPr>
        <w:t>رسول</w:t>
      </w:r>
      <w:r w:rsidRPr="00917D62">
        <w:rPr>
          <w:rStyle w:val="Chare"/>
          <w:rtl/>
        </w:rPr>
        <w:t xml:space="preserve"> </w:t>
      </w:r>
      <w:r w:rsidRPr="00917D62">
        <w:rPr>
          <w:rStyle w:val="Chare"/>
          <w:rFonts w:hint="eastAsia"/>
          <w:rtl/>
        </w:rPr>
        <w:t>الله</w:t>
      </w:r>
      <w:r w:rsidRPr="00917D62">
        <w:rPr>
          <w:rStyle w:val="Chare"/>
          <w:rtl/>
        </w:rPr>
        <w:t xml:space="preserve"> </w:t>
      </w:r>
      <w:r w:rsidRPr="006A2239">
        <w:rPr>
          <w:rFonts w:ascii="Traditional Arabic" w:cs="CTraditional Arabic"/>
          <w:b/>
          <w:sz w:val="24"/>
          <w:szCs w:val="24"/>
          <w:rtl/>
        </w:rPr>
        <w:t>ج</w:t>
      </w:r>
      <w:r w:rsidRPr="00611D21">
        <w:rPr>
          <w:rFonts w:ascii="Traditional Arabic" w:cs="Traditional Arabic"/>
          <w:b/>
          <w:bCs/>
          <w:sz w:val="24"/>
          <w:szCs w:val="24"/>
          <w:rtl/>
        </w:rPr>
        <w:t xml:space="preserve"> </w:t>
      </w:r>
      <w:r w:rsidRPr="00917D62">
        <w:rPr>
          <w:rStyle w:val="Chare"/>
          <w:rFonts w:hint="eastAsia"/>
          <w:rtl/>
        </w:rPr>
        <w:t>خَيْبَرَ،</w:t>
      </w:r>
      <w:r w:rsidRPr="00917D62">
        <w:rPr>
          <w:rStyle w:val="Chare"/>
          <w:rtl/>
        </w:rPr>
        <w:t xml:space="preserve"> </w:t>
      </w:r>
      <w:r w:rsidRPr="00917D62">
        <w:rPr>
          <w:rStyle w:val="Chare"/>
          <w:rFonts w:hint="eastAsia"/>
          <w:rtl/>
        </w:rPr>
        <w:t>جَمَعُوا</w:t>
      </w:r>
      <w:r w:rsidRPr="00917D62">
        <w:rPr>
          <w:rStyle w:val="Chare"/>
          <w:rtl/>
        </w:rPr>
        <w:t xml:space="preserve"> </w:t>
      </w:r>
      <w:r w:rsidRPr="00917D62">
        <w:rPr>
          <w:rStyle w:val="Chare"/>
          <w:rFonts w:hint="eastAsia"/>
          <w:rtl/>
        </w:rPr>
        <w:t>لَهُ،</w:t>
      </w:r>
      <w:r w:rsidRPr="00917D62">
        <w:rPr>
          <w:rStyle w:val="Chare"/>
          <w:rtl/>
        </w:rPr>
        <w:t xml:space="preserve"> </w:t>
      </w:r>
      <w:r w:rsidRPr="00917D62">
        <w:rPr>
          <w:rStyle w:val="Chare"/>
          <w:rFonts w:hint="eastAsia"/>
          <w:rtl/>
        </w:rPr>
        <w:t>ثُمَّ</w:t>
      </w:r>
      <w:r w:rsidRPr="00917D62">
        <w:rPr>
          <w:rStyle w:val="Chare"/>
          <w:rtl/>
        </w:rPr>
        <w:t xml:space="preserve"> </w:t>
      </w:r>
      <w:r w:rsidRPr="00917D62">
        <w:rPr>
          <w:rStyle w:val="Chare"/>
          <w:rFonts w:hint="eastAsia"/>
          <w:rtl/>
        </w:rPr>
        <w:t>خَرَجُوا</w:t>
      </w:r>
      <w:r w:rsidRPr="00917D62">
        <w:rPr>
          <w:rStyle w:val="Chare"/>
          <w:rtl/>
        </w:rPr>
        <w:t xml:space="preserve"> </w:t>
      </w:r>
      <w:r w:rsidRPr="00917D62">
        <w:rPr>
          <w:rStyle w:val="Chare"/>
          <w:rFonts w:hint="eastAsia"/>
          <w:rtl/>
        </w:rPr>
        <w:t>لِيُظَاهِرُوا</w:t>
      </w:r>
      <w:r w:rsidRPr="00917D62">
        <w:rPr>
          <w:rStyle w:val="Chare"/>
          <w:rtl/>
        </w:rPr>
        <w:t xml:space="preserve"> </w:t>
      </w:r>
      <w:r w:rsidRPr="00917D62">
        <w:rPr>
          <w:rStyle w:val="Chare"/>
          <w:rFonts w:hint="eastAsia"/>
          <w:rtl/>
        </w:rPr>
        <w:t>يَهُودَ</w:t>
      </w:r>
      <w:r w:rsidRPr="00917D62">
        <w:rPr>
          <w:rStyle w:val="Chare"/>
          <w:rtl/>
        </w:rPr>
        <w:t xml:space="preserve"> </w:t>
      </w:r>
      <w:r w:rsidRPr="00917D62">
        <w:rPr>
          <w:rStyle w:val="Chare"/>
          <w:rFonts w:hint="eastAsia"/>
          <w:rtl/>
        </w:rPr>
        <w:t>عَلَيْهِ،</w:t>
      </w:r>
      <w:r w:rsidRPr="00917D62">
        <w:rPr>
          <w:rStyle w:val="Chare"/>
          <w:rtl/>
        </w:rPr>
        <w:t xml:space="preserve"> </w:t>
      </w:r>
      <w:r w:rsidRPr="00917D62">
        <w:rPr>
          <w:rStyle w:val="Chare"/>
          <w:rFonts w:hint="eastAsia"/>
          <w:rtl/>
        </w:rPr>
        <w:t>حَتَّى</w:t>
      </w:r>
      <w:r w:rsidRPr="00917D62">
        <w:rPr>
          <w:rStyle w:val="Chare"/>
          <w:rtl/>
        </w:rPr>
        <w:t xml:space="preserve"> </w:t>
      </w:r>
      <w:r w:rsidRPr="00917D62">
        <w:rPr>
          <w:rStyle w:val="Chare"/>
          <w:rFonts w:hint="eastAsia"/>
          <w:rtl/>
        </w:rPr>
        <w:t>إِذَا</w:t>
      </w:r>
      <w:r w:rsidRPr="00917D62">
        <w:rPr>
          <w:rStyle w:val="Chare"/>
          <w:rtl/>
        </w:rPr>
        <w:t xml:space="preserve"> </w:t>
      </w:r>
      <w:r w:rsidRPr="00917D62">
        <w:rPr>
          <w:rStyle w:val="Chare"/>
          <w:rFonts w:hint="eastAsia"/>
          <w:rtl/>
        </w:rPr>
        <w:t>سَارُوا</w:t>
      </w:r>
      <w:r w:rsidRPr="00917D62">
        <w:rPr>
          <w:rStyle w:val="Chare"/>
          <w:rFonts w:hint="cs"/>
          <w:rtl/>
        </w:rPr>
        <w:t xml:space="preserve"> الخ...</w:t>
      </w:r>
      <w:r w:rsidRPr="00917D62">
        <w:rPr>
          <w:rStyle w:val="Chard"/>
          <w:rFonts w:hint="cs"/>
          <w:rtl/>
        </w:rPr>
        <w:t>».</w:t>
      </w:r>
    </w:p>
  </w:footnote>
  <w:footnote w:id="51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تاریخ یعقوبی 2 / 52.</w:t>
      </w:r>
    </w:p>
  </w:footnote>
  <w:footnote w:id="519">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این مطلب در دو جا در ابن هشام ذکر شده. این تفصیل از تاریخ خمیس گرفته شده است.</w:t>
      </w:r>
    </w:p>
  </w:footnote>
  <w:footnote w:id="520">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این واقعه در صحیح بخاری مذکور است.</w:t>
      </w:r>
    </w:p>
  </w:footnote>
  <w:footnote w:id="521">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این واقعه به‌طور مفصل در صحیح بخاری مذکور است.</w:t>
      </w:r>
    </w:p>
  </w:footnote>
  <w:footnote w:id="522">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طبری، این اشعار و واقعات به‌طور مختصر در صحیح مسلم غزو</w:t>
      </w:r>
      <w:r>
        <w:rPr>
          <w:rStyle w:val="Chard"/>
          <w:rFonts w:hint="cs"/>
          <w:rtl/>
        </w:rPr>
        <w:t>ۀ</w:t>
      </w:r>
      <w:r w:rsidRPr="00707FF6">
        <w:rPr>
          <w:rStyle w:val="Chard"/>
          <w:rFonts w:hint="cs"/>
          <w:rtl/>
        </w:rPr>
        <w:t xml:space="preserve"> خیبر مذکور اند.</w:t>
      </w:r>
    </w:p>
  </w:footnote>
  <w:footnote w:id="523">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میزان الاعتدال، تر</w:t>
      </w:r>
      <w:r w:rsidRPr="006406E4">
        <w:rPr>
          <w:rStyle w:val="Chard"/>
          <w:rFonts w:hint="cs"/>
          <w:rtl/>
        </w:rPr>
        <w:t>جم</w:t>
      </w:r>
      <w:r>
        <w:rPr>
          <w:rStyle w:val="Chard"/>
          <w:rFonts w:hint="cs"/>
          <w:rtl/>
        </w:rPr>
        <w:t>ۀ</w:t>
      </w:r>
      <w:r w:rsidRPr="00707FF6">
        <w:rPr>
          <w:rStyle w:val="Chard"/>
          <w:rFonts w:hint="cs"/>
          <w:rtl/>
        </w:rPr>
        <w:t xml:space="preserve"> برید</w:t>
      </w:r>
      <w:r>
        <w:rPr>
          <w:rStyle w:val="Chard"/>
          <w:rFonts w:hint="cs"/>
          <w:rtl/>
        </w:rPr>
        <w:t>ة بن</w:t>
      </w:r>
      <w:r w:rsidRPr="00707FF6">
        <w:rPr>
          <w:rStyle w:val="Chard"/>
          <w:rFonts w:hint="cs"/>
          <w:rtl/>
        </w:rPr>
        <w:t xml:space="preserve"> سفیان.</w:t>
      </w:r>
    </w:p>
  </w:footnote>
  <w:footnote w:id="524">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فتوح البلدان بلاذری / 27 ذکر فتح خیبر، طبری / 1589. اصل روایت در ابوداود، باب المساقات موجود است.</w:t>
      </w:r>
    </w:p>
  </w:footnote>
  <w:footnote w:id="525">
    <w:p w:rsidR="001622D0" w:rsidRPr="00707FF6" w:rsidRDefault="001622D0" w:rsidP="0074277D">
      <w:pPr>
        <w:pStyle w:val="FootnoteText"/>
        <w:bidi/>
        <w:ind w:left="284" w:hanging="284"/>
        <w:jc w:val="both"/>
        <w:rPr>
          <w:rStyle w:val="Chard"/>
        </w:rPr>
      </w:pPr>
      <w:r w:rsidRPr="00707FF6">
        <w:rPr>
          <w:rStyle w:val="Chard"/>
        </w:rPr>
        <w:footnoteRef/>
      </w:r>
      <w:r w:rsidRPr="00707FF6">
        <w:rPr>
          <w:rStyle w:val="Chard"/>
          <w:rFonts w:hint="cs"/>
          <w:rtl/>
        </w:rPr>
        <w:t>- صحیح مسلم 1 / 546 باب فضل عتق أم</w:t>
      </w:r>
      <w:r>
        <w:rPr>
          <w:rStyle w:val="Chard"/>
          <w:rFonts w:hint="cs"/>
          <w:rtl/>
        </w:rPr>
        <w:t>ة</w:t>
      </w:r>
      <w:r w:rsidRPr="00707FF6">
        <w:rPr>
          <w:rStyle w:val="Chard"/>
          <w:rFonts w:hint="cs"/>
          <w:rtl/>
        </w:rPr>
        <w:t xml:space="preserve"> ثم التزوج بها.</w:t>
      </w:r>
    </w:p>
  </w:footnote>
  <w:footnote w:id="526">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xml:space="preserve">- ابوداود، </w:t>
      </w:r>
      <w:r w:rsidRPr="00707FF6">
        <w:rPr>
          <w:rStyle w:val="Chard"/>
          <w:rFonts w:hint="eastAsia"/>
          <w:rtl/>
        </w:rPr>
        <w:t>بَابُ</w:t>
      </w:r>
      <w:r w:rsidRPr="00707FF6">
        <w:rPr>
          <w:rStyle w:val="Chard"/>
          <w:rtl/>
        </w:rPr>
        <w:t xml:space="preserve"> </w:t>
      </w:r>
      <w:r w:rsidRPr="00707FF6">
        <w:rPr>
          <w:rStyle w:val="Chard"/>
          <w:rFonts w:hint="eastAsia"/>
          <w:rtl/>
        </w:rPr>
        <w:t>مَا</w:t>
      </w:r>
      <w:r w:rsidRPr="00707FF6">
        <w:rPr>
          <w:rStyle w:val="Chard"/>
          <w:rtl/>
        </w:rPr>
        <w:t xml:space="preserve"> </w:t>
      </w:r>
      <w:r w:rsidRPr="00707FF6">
        <w:rPr>
          <w:rStyle w:val="Chard"/>
          <w:rFonts w:hint="eastAsia"/>
          <w:rtl/>
        </w:rPr>
        <w:t>جَاءَ</w:t>
      </w:r>
      <w:r w:rsidRPr="00707FF6">
        <w:rPr>
          <w:rStyle w:val="Chard"/>
          <w:rtl/>
        </w:rPr>
        <w:t xml:space="preserve"> </w:t>
      </w:r>
      <w:r w:rsidRPr="00707FF6">
        <w:rPr>
          <w:rStyle w:val="Chard"/>
          <w:rFonts w:hint="eastAsia"/>
          <w:rtl/>
        </w:rPr>
        <w:t>فِ</w:t>
      </w:r>
      <w:r>
        <w:rPr>
          <w:rStyle w:val="Chard"/>
          <w:rFonts w:hint="eastAsia"/>
          <w:rtl/>
        </w:rPr>
        <w:t>ی</w:t>
      </w:r>
      <w:r w:rsidRPr="00707FF6">
        <w:rPr>
          <w:rStyle w:val="Chard"/>
          <w:rtl/>
        </w:rPr>
        <w:t xml:space="preserve"> </w:t>
      </w:r>
      <w:r w:rsidRPr="00707FF6">
        <w:rPr>
          <w:rStyle w:val="Chard"/>
          <w:rFonts w:hint="eastAsia"/>
          <w:rtl/>
        </w:rPr>
        <w:t>سَهْمِ</w:t>
      </w:r>
      <w:r w:rsidRPr="00707FF6">
        <w:rPr>
          <w:rStyle w:val="Chard"/>
          <w:rtl/>
        </w:rPr>
        <w:t xml:space="preserve"> </w:t>
      </w:r>
      <w:r w:rsidRPr="00707FF6">
        <w:rPr>
          <w:rStyle w:val="Chard"/>
          <w:rFonts w:hint="eastAsia"/>
          <w:rtl/>
        </w:rPr>
        <w:t>الصَّفِ</w:t>
      </w:r>
      <w:r>
        <w:rPr>
          <w:rStyle w:val="Chard"/>
          <w:rFonts w:hint="eastAsia"/>
          <w:rtl/>
        </w:rPr>
        <w:t>ی</w:t>
      </w:r>
      <w:r w:rsidRPr="00707FF6">
        <w:rPr>
          <w:rStyle w:val="Chard"/>
          <w:rFonts w:hint="cs"/>
          <w:rtl/>
        </w:rPr>
        <w:t>.</w:t>
      </w:r>
    </w:p>
  </w:footnote>
  <w:footnote w:id="527">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مسند ابن حنبل 3 / 138.</w:t>
      </w:r>
    </w:p>
  </w:footnote>
  <w:footnote w:id="528">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فتوح البلدان بلاذری / 28، صحیح بخاری 1 / 377.</w:t>
      </w:r>
    </w:p>
  </w:footnote>
  <w:footnote w:id="529">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فتوح البلدان بلاذری / 24.</w:t>
      </w:r>
    </w:p>
  </w:footnote>
  <w:footnote w:id="530">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طبری / 1582.</w:t>
      </w:r>
    </w:p>
  </w:footnote>
  <w:footnote w:id="531">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ابوداود، باب حکم ارض خیبر.</w:t>
      </w:r>
    </w:p>
  </w:footnote>
  <w:footnote w:id="532">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طبقات ابن سعد، غزوه خیبر / 81.</w:t>
      </w:r>
    </w:p>
  </w:footnote>
  <w:footnote w:id="533">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طبقات ابن سعد، غزوه خیبر / 81.</w:t>
      </w:r>
    </w:p>
  </w:footnote>
  <w:footnote w:id="534">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طبقات ابن سعد / 80.</w:t>
      </w:r>
    </w:p>
  </w:footnote>
  <w:footnote w:id="535">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صحیح بخاری 1 / 377.</w:t>
      </w:r>
    </w:p>
  </w:footnote>
  <w:footnote w:id="536">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زاد المعاد، ذکر غزو</w:t>
      </w:r>
      <w:r>
        <w:rPr>
          <w:rStyle w:val="Chard"/>
          <w:rFonts w:hint="cs"/>
          <w:rtl/>
        </w:rPr>
        <w:t>ۀ</w:t>
      </w:r>
      <w:r w:rsidRPr="00707FF6">
        <w:rPr>
          <w:rStyle w:val="Chard"/>
          <w:rFonts w:hint="cs"/>
          <w:rtl/>
        </w:rPr>
        <w:t xml:space="preserve"> خیبر.</w:t>
      </w:r>
    </w:p>
  </w:footnote>
  <w:footnote w:id="537">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xml:space="preserve">- فتوح البلدان بلاذری، غزوه خیبر، در ابوداود حکم ارض خیبر مذکور است که </w:t>
      </w:r>
      <w:r w:rsidRPr="00611D21">
        <w:rPr>
          <w:rFonts w:cs="Traditional Arabic" w:hint="cs"/>
          <w:sz w:val="24"/>
          <w:szCs w:val="24"/>
          <w:rtl/>
          <w:lang w:bidi="fa-IR"/>
        </w:rPr>
        <w:t>«</w:t>
      </w:r>
      <w:r w:rsidRPr="00611D21">
        <w:rPr>
          <w:rFonts w:ascii="Traditional Arabic" w:cs="Traditional Arabic" w:hint="eastAsia"/>
          <w:b/>
          <w:bCs/>
          <w:sz w:val="24"/>
          <w:szCs w:val="24"/>
          <w:rtl/>
        </w:rPr>
        <w:t>ا</w:t>
      </w:r>
      <w:r w:rsidRPr="005E7738">
        <w:rPr>
          <w:rStyle w:val="Chare"/>
          <w:rFonts w:hint="eastAsia"/>
          <w:rtl/>
        </w:rPr>
        <w:t>لنَّبِيُّ</w:t>
      </w:r>
      <w:r>
        <w:rPr>
          <w:rStyle w:val="Chare"/>
          <w:rFonts w:hint="cs"/>
          <w:rtl/>
        </w:rPr>
        <w:t xml:space="preserve"> </w:t>
      </w:r>
      <w:r w:rsidRPr="006A2239">
        <w:rPr>
          <w:rStyle w:val="Char8"/>
          <w:rFonts w:cs="CTraditional Arabic"/>
          <w:rtl/>
        </w:rPr>
        <w:t>ج</w:t>
      </w:r>
      <w:r w:rsidRPr="00611D21">
        <w:rPr>
          <w:rFonts w:ascii="Traditional Arabic" w:cs="Traditional Arabic"/>
          <w:b/>
          <w:bCs/>
          <w:sz w:val="24"/>
          <w:szCs w:val="24"/>
          <w:rtl/>
        </w:rPr>
        <w:t xml:space="preserve"> </w:t>
      </w:r>
      <w:r w:rsidRPr="005E7738">
        <w:rPr>
          <w:rStyle w:val="Chare"/>
          <w:rFonts w:hint="eastAsia"/>
          <w:rtl/>
        </w:rPr>
        <w:t>مَعَهُمْ</w:t>
      </w:r>
      <w:r w:rsidRPr="005E7738">
        <w:rPr>
          <w:rStyle w:val="Chare"/>
          <w:rtl/>
        </w:rPr>
        <w:t xml:space="preserve"> </w:t>
      </w:r>
      <w:r w:rsidRPr="005E7738">
        <w:rPr>
          <w:rStyle w:val="Chare"/>
          <w:rFonts w:hint="eastAsia"/>
          <w:rtl/>
        </w:rPr>
        <w:t>لَهُ</w:t>
      </w:r>
      <w:r w:rsidRPr="005E7738">
        <w:rPr>
          <w:rStyle w:val="Chare"/>
          <w:rtl/>
        </w:rPr>
        <w:t xml:space="preserve"> </w:t>
      </w:r>
      <w:r w:rsidRPr="005E7738">
        <w:rPr>
          <w:rStyle w:val="Chare"/>
          <w:rFonts w:hint="eastAsia"/>
          <w:rtl/>
        </w:rPr>
        <w:t>سَهْمٌ،</w:t>
      </w:r>
      <w:r w:rsidRPr="005E7738">
        <w:rPr>
          <w:rStyle w:val="Chare"/>
          <w:rtl/>
        </w:rPr>
        <w:t xml:space="preserve"> </w:t>
      </w:r>
      <w:r w:rsidRPr="005E7738">
        <w:rPr>
          <w:rStyle w:val="Chare"/>
          <w:rFonts w:hint="eastAsia"/>
          <w:rtl/>
        </w:rPr>
        <w:t>كَسَهْمِ</w:t>
      </w:r>
      <w:r w:rsidRPr="005E7738">
        <w:rPr>
          <w:rStyle w:val="Chare"/>
          <w:rtl/>
        </w:rPr>
        <w:t xml:space="preserve"> </w:t>
      </w:r>
      <w:r w:rsidRPr="005E7738">
        <w:rPr>
          <w:rStyle w:val="Chare"/>
          <w:rFonts w:hint="eastAsia"/>
          <w:rtl/>
        </w:rPr>
        <w:t>أَحَدِهِمْ</w:t>
      </w:r>
      <w:r w:rsidRPr="009F7424">
        <w:rPr>
          <w:rFonts w:cs="IRNazli" w:hint="cs"/>
          <w:sz w:val="24"/>
          <w:szCs w:val="24"/>
          <w:rtl/>
          <w:lang w:bidi="fa-IR"/>
        </w:rPr>
        <w:t>»</w:t>
      </w:r>
      <w:r w:rsidRPr="00707FF6">
        <w:rPr>
          <w:rStyle w:val="Chard"/>
          <w:rFonts w:hint="cs"/>
          <w:rtl/>
        </w:rPr>
        <w:t>. «سلیمان ندوی</w:t>
      </w:r>
      <w:r w:rsidRPr="009F7424">
        <w:rPr>
          <w:rStyle w:val="Chard"/>
          <w:rFonts w:hint="cs"/>
          <w:rtl/>
        </w:rPr>
        <w:t>»</w:t>
      </w:r>
    </w:p>
  </w:footnote>
  <w:footnote w:id="538">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در اینجا از نزول وحی متلو، یعنی قرآن مراد نیست.</w:t>
      </w:r>
    </w:p>
  </w:footnote>
  <w:footnote w:id="539">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معجم البلدان 7 / 73 «سلیمان ندوی</w:t>
      </w:r>
      <w:r w:rsidRPr="009F7424">
        <w:rPr>
          <w:rStyle w:val="Chard"/>
          <w:rFonts w:hint="cs"/>
          <w:rtl/>
        </w:rPr>
        <w:t>»</w:t>
      </w:r>
      <w:r w:rsidRPr="00707FF6">
        <w:rPr>
          <w:rStyle w:val="Chard"/>
          <w:rFonts w:hint="cs"/>
          <w:rtl/>
        </w:rPr>
        <w:t>.</w:t>
      </w:r>
    </w:p>
  </w:footnote>
  <w:footnote w:id="540">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زرقانی بر موطا به نقل از بیهقی، باب الجهاد / 213.</w:t>
      </w:r>
    </w:p>
  </w:footnote>
  <w:footnote w:id="54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واقعه و این اشهار در شمایل ترمذی منقول اند.</w:t>
      </w:r>
    </w:p>
  </w:footnote>
  <w:footnote w:id="542">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xml:space="preserve">- رسول اکرم </w:t>
      </w:r>
      <w:r w:rsidRPr="006A2239">
        <w:rPr>
          <w:rStyle w:val="Chard"/>
          <w:rFonts w:cs="CTraditional Arabic" w:hint="cs"/>
          <w:rtl/>
        </w:rPr>
        <w:t>ج</w:t>
      </w:r>
      <w:r w:rsidRPr="00707FF6">
        <w:rPr>
          <w:rStyle w:val="Chard"/>
          <w:rFonts w:hint="cs"/>
          <w:rtl/>
        </w:rPr>
        <w:t xml:space="preserve"> برادر رضاعی حضرت حمزه بودند، از این جهت، امامه ایشان را عمو! عمو! صدا می‌کرد و یا طبق عرف عرب چنین می‌گفت. قسمت اعظم این داستان از صحیح بخاری اخذ شده و قسمتی از آن از زرقانی به نقل از کتب حدیث اقتباس گردیده است.</w:t>
      </w:r>
    </w:p>
  </w:footnote>
  <w:footnote w:id="543">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معجم البلدان 8 / 190.</w:t>
      </w:r>
    </w:p>
  </w:footnote>
  <w:footnote w:id="544">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صحیح بخاری، غزو</w:t>
      </w:r>
      <w:r>
        <w:rPr>
          <w:rStyle w:val="Chard"/>
          <w:rFonts w:hint="cs"/>
          <w:rtl/>
        </w:rPr>
        <w:t>ۀ</w:t>
      </w:r>
      <w:r w:rsidRPr="00707FF6">
        <w:rPr>
          <w:rStyle w:val="Chard"/>
          <w:rFonts w:hint="cs"/>
          <w:rtl/>
        </w:rPr>
        <w:t xml:space="preserve"> مؤته.</w:t>
      </w:r>
    </w:p>
  </w:footnote>
  <w:footnote w:id="545">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فتح الباری 7 / 390.</w:t>
      </w:r>
    </w:p>
  </w:footnote>
  <w:footnote w:id="546">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طبقات ابن سعد جزء مغازی / 93.</w:t>
      </w:r>
    </w:p>
  </w:footnote>
  <w:footnote w:id="547">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ابن هشام، غزوه موته.</w:t>
      </w:r>
    </w:p>
  </w:footnote>
  <w:footnote w:id="548">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صحیح بخاری.</w:t>
      </w:r>
    </w:p>
  </w:footnote>
  <w:footnote w:id="549">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مؤلف در اینجا بر روایت ابن اسحاق اعتماد کرده این سپاه را شکست</w:t>
      </w:r>
      <w:r w:rsidRPr="00707FF6">
        <w:rPr>
          <w:rStyle w:val="Chard"/>
          <w:rFonts w:hint="eastAsia"/>
          <w:rtl/>
        </w:rPr>
        <w:t>‌</w:t>
      </w:r>
      <w:r w:rsidRPr="00707FF6">
        <w:rPr>
          <w:rStyle w:val="Chard"/>
          <w:rFonts w:hint="cs"/>
          <w:rtl/>
        </w:rPr>
        <w:t>خورده تلقی نموده است و هم</w:t>
      </w:r>
      <w:r>
        <w:rPr>
          <w:rStyle w:val="Chard"/>
          <w:rFonts w:hint="cs"/>
          <w:rtl/>
        </w:rPr>
        <w:t>ۀ</w:t>
      </w:r>
      <w:r w:rsidRPr="00707FF6">
        <w:rPr>
          <w:rStyle w:val="Chard"/>
          <w:rFonts w:hint="cs"/>
          <w:rtl/>
        </w:rPr>
        <w:t xml:space="preserve"> آنان را عنوان فراری داده است. لکن با توجه به این که در صحیح بخاری غزو</w:t>
      </w:r>
      <w:r>
        <w:rPr>
          <w:rStyle w:val="Chard"/>
          <w:rFonts w:hint="cs"/>
          <w:rtl/>
        </w:rPr>
        <w:t>ۀ</w:t>
      </w:r>
      <w:r w:rsidRPr="00707FF6">
        <w:rPr>
          <w:rStyle w:val="Chard"/>
          <w:rFonts w:hint="cs"/>
          <w:rtl/>
        </w:rPr>
        <w:t xml:space="preserve"> موته مذکور است که رسول اکرم از طریق وحی فرمودند: شمشیر خدا یعنی خالد سیف الله، پرچم مسلمانان را به دست گرفت و خداوند مسلمانان را بر دشمنان آن‌ها پیروز کرد. (فتح الله علیهم) سیره‌نگاران، مورخان و شارحین حدیث در شرح این فتح و غلبه، نظریات متفاوتی اظهار داشته</w:t>
      </w:r>
      <w:r w:rsidRPr="00707FF6">
        <w:rPr>
          <w:rStyle w:val="Chard"/>
          <w:rFonts w:hint="eastAsia"/>
          <w:rtl/>
        </w:rPr>
        <w:t>‌</w:t>
      </w:r>
      <w:r w:rsidRPr="00707FF6">
        <w:rPr>
          <w:rStyle w:val="Chard"/>
          <w:rFonts w:hint="cs"/>
          <w:rtl/>
        </w:rPr>
        <w:t>اند: یک گروه معتقد است که مسلمانان کاملاً پیروز شدند، گروه دیگری معتقد است که فتح و پیروزی مسلمانان این است که با وجود قلّت تعداد آن‌ها و کثرت تعداد کفار، مسلمانان توانستند خود را از نابودی نجات داده و عقب‌نشینی کنند. گروه سوم معتقد است که مسلمانان در مقابل دست</w:t>
      </w:r>
      <w:r>
        <w:rPr>
          <w:rStyle w:val="Chard"/>
          <w:rFonts w:hint="cs"/>
          <w:rtl/>
        </w:rPr>
        <w:t>ۀ</w:t>
      </w:r>
      <w:r w:rsidRPr="00707FF6">
        <w:rPr>
          <w:rStyle w:val="Chard"/>
          <w:rFonts w:hint="cs"/>
          <w:rtl/>
        </w:rPr>
        <w:t xml:space="preserve"> خاصی از کفار پیروز شدند و مال و غنیمت نیز به دست آوردند. نظریه چهارم این است که به فرماندهی خالد بن ولید، مجاهدان اسلام توانستند از حملات سپاه بزرگ کفر جلوگیری و به سلامت غقب‌نشینی کند. خطاب مسلمانان مدینه که شما فراری هستید و تسلّی آن‌حضرت </w:t>
      </w:r>
      <w:r w:rsidRPr="006A2239">
        <w:rPr>
          <w:rStyle w:val="Chard"/>
          <w:rFonts w:cs="CTraditional Arabic" w:hint="cs"/>
          <w:rtl/>
        </w:rPr>
        <w:t>ج</w:t>
      </w:r>
      <w:r w:rsidRPr="00707FF6">
        <w:rPr>
          <w:rStyle w:val="Chard"/>
          <w:rFonts w:hint="cs"/>
          <w:rtl/>
        </w:rPr>
        <w:t xml:space="preserve"> که شما فراری نیستید، بلکه تجدید قوا کرده دوباره حمله</w:t>
      </w:r>
      <w:r w:rsidRPr="00707FF6">
        <w:rPr>
          <w:rStyle w:val="Chard"/>
          <w:rFonts w:hint="eastAsia"/>
          <w:rtl/>
        </w:rPr>
        <w:t>‌</w:t>
      </w:r>
      <w:r w:rsidRPr="00707FF6">
        <w:rPr>
          <w:rStyle w:val="Chard"/>
          <w:rFonts w:hint="cs"/>
          <w:rtl/>
        </w:rPr>
        <w:t>کننده هستید، متوجه تمام سپاه نمی‌شود، بلکه دست</w:t>
      </w:r>
      <w:r>
        <w:rPr>
          <w:rStyle w:val="Chard"/>
          <w:rFonts w:hint="cs"/>
          <w:rtl/>
        </w:rPr>
        <w:t>ۀ</w:t>
      </w:r>
      <w:r w:rsidRPr="00707FF6">
        <w:rPr>
          <w:rStyle w:val="Chard"/>
          <w:rFonts w:hint="cs"/>
          <w:rtl/>
        </w:rPr>
        <w:t xml:space="preserve"> خاصی از سپاه بود که قبل از دیگران به مدینه آمده بودند. برای تفصیل بیشتر به کتاب‌های «فتح الباری</w:t>
      </w:r>
      <w:r w:rsidRPr="009F7424">
        <w:rPr>
          <w:rStyle w:val="Chard"/>
          <w:rFonts w:hint="cs"/>
          <w:rtl/>
        </w:rPr>
        <w:t>»</w:t>
      </w:r>
      <w:r w:rsidRPr="00707FF6">
        <w:rPr>
          <w:rStyle w:val="Chard"/>
          <w:rFonts w:hint="cs"/>
          <w:rtl/>
        </w:rPr>
        <w:t>، «روض الأنف</w:t>
      </w:r>
      <w:r w:rsidRPr="009F7424">
        <w:rPr>
          <w:rStyle w:val="Chard"/>
          <w:rFonts w:hint="cs"/>
          <w:rtl/>
        </w:rPr>
        <w:t>»</w:t>
      </w:r>
      <w:r w:rsidRPr="00707FF6">
        <w:rPr>
          <w:rStyle w:val="Chard"/>
          <w:rFonts w:hint="cs"/>
          <w:rtl/>
        </w:rPr>
        <w:t>، «البدایه</w:t>
      </w:r>
      <w:r w:rsidRPr="009F7424">
        <w:rPr>
          <w:rStyle w:val="Chard"/>
          <w:rFonts w:hint="cs"/>
          <w:rtl/>
        </w:rPr>
        <w:t>»</w:t>
      </w:r>
      <w:r w:rsidRPr="00707FF6">
        <w:rPr>
          <w:rStyle w:val="Chard"/>
          <w:rFonts w:hint="cs"/>
          <w:rtl/>
        </w:rPr>
        <w:t xml:space="preserve"> و «ابن کثیر</w:t>
      </w:r>
      <w:r w:rsidRPr="009F7424">
        <w:rPr>
          <w:rStyle w:val="Chard"/>
          <w:rFonts w:hint="cs"/>
          <w:rtl/>
        </w:rPr>
        <w:t>»</w:t>
      </w:r>
      <w:r w:rsidRPr="00707FF6">
        <w:rPr>
          <w:rStyle w:val="Chard"/>
          <w:rFonts w:hint="cs"/>
          <w:rtl/>
        </w:rPr>
        <w:t xml:space="preserve"> مراجعه شود. (سلیمان ندوی)</w:t>
      </w:r>
    </w:p>
  </w:footnote>
  <w:footnote w:id="550">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طبری / 1620 در ابن سعد، جزء مغازی / 99 اسامی دیگری نیز وجود دارد. (سلیمان ندوی)</w:t>
      </w:r>
    </w:p>
  </w:footnote>
  <w:footnote w:id="551">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زرقانی 2 / 336 این واقعه را از ابن عایذ نقل نموده است. جای تعجب است که سایر مؤرخان و سیره‌نویسان چنین واقع</w:t>
      </w:r>
      <w:r>
        <w:rPr>
          <w:rStyle w:val="Chard"/>
          <w:rFonts w:hint="cs"/>
          <w:rtl/>
        </w:rPr>
        <w:t>ۀ</w:t>
      </w:r>
      <w:r w:rsidRPr="00707FF6">
        <w:rPr>
          <w:rStyle w:val="Chard"/>
          <w:rFonts w:hint="cs"/>
          <w:rtl/>
        </w:rPr>
        <w:t xml:space="preserve"> مهمی را ترک کرده</w:t>
      </w:r>
      <w:r w:rsidRPr="00707FF6">
        <w:rPr>
          <w:rStyle w:val="Chard"/>
          <w:rFonts w:hint="eastAsia"/>
          <w:rtl/>
        </w:rPr>
        <w:t>‌</w:t>
      </w:r>
      <w:r w:rsidRPr="00707FF6">
        <w:rPr>
          <w:rStyle w:val="Chard"/>
          <w:rFonts w:hint="cs"/>
          <w:rtl/>
        </w:rPr>
        <w:t>اند.</w:t>
      </w:r>
    </w:p>
  </w:footnote>
  <w:footnote w:id="55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زرقانی علی المواهب 2 / 337.</w:t>
      </w:r>
    </w:p>
  </w:footnote>
  <w:footnote w:id="553">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زرقانی علی المواهب 2 / 339.</w:t>
      </w:r>
    </w:p>
  </w:footnote>
  <w:footnote w:id="554">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اصل واقعه به‌طور مفصل در صحیح بخاری موجود است، ولی برای تفصیل بیشتر و اطلاع از جزییات از فتح الباری نیز استفاده شده است. بعضی از وقایع از طبری اخذ شده‌اند.</w:t>
      </w:r>
    </w:p>
  </w:footnote>
  <w:footnote w:id="555">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طبری 3 / 1632.</w:t>
      </w:r>
    </w:p>
  </w:footnote>
  <w:footnote w:id="55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روایت صحیح بخاری است.</w:t>
      </w:r>
    </w:p>
  </w:footnote>
  <w:footnote w:id="557">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مولف در اینجا روایت عرو</w:t>
      </w:r>
      <w:r>
        <w:rPr>
          <w:rStyle w:val="Chard"/>
          <w:rFonts w:hint="cs"/>
          <w:rtl/>
        </w:rPr>
        <w:t>ه</w:t>
      </w:r>
      <w:r w:rsidRPr="00707FF6">
        <w:rPr>
          <w:rStyle w:val="Chard"/>
          <w:rFonts w:hint="cs"/>
          <w:rtl/>
        </w:rPr>
        <w:t xml:space="preserve"> را ذکر کرده که گرچه در صحیح بخاری مذکور است، ولی مرسل است. طبق روایات صحیح و مرفوع بخاری، خالد از جانب پایینی مکه وارد شد و آن‌حضرت از جانب بالایی آن.</w:t>
      </w:r>
    </w:p>
  </w:footnote>
  <w:footnote w:id="558">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ذکر شهادت این‌ها در صحیح بخاری مذکور است.</w:t>
      </w:r>
    </w:p>
  </w:footnote>
  <w:footnote w:id="559">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xml:space="preserve">- در صحیح بخاری بحث فتح مکه روایتی که از اسامه بن زید وارد شده در آن مذکور است: رسول اکرم </w:t>
      </w:r>
      <w:r w:rsidRPr="006A2239">
        <w:rPr>
          <w:rStyle w:val="Chard"/>
          <w:rFonts w:cs="CTraditional Arabic" w:hint="cs"/>
          <w:rtl/>
        </w:rPr>
        <w:t>ج</w:t>
      </w:r>
      <w:r w:rsidRPr="00707FF6">
        <w:rPr>
          <w:rStyle w:val="Chard"/>
          <w:rFonts w:hint="cs"/>
          <w:rtl/>
        </w:rPr>
        <w:t xml:space="preserve"> این مقوله را در فتح مکه گفتند، ولی در آن از محل خیف ذکری نشده است. ولی در روایت ابوهریره تصریح شده که در </w:t>
      </w:r>
      <w:r w:rsidRPr="006406E4">
        <w:rPr>
          <w:rStyle w:val="Chard"/>
          <w:rFonts w:hint="cs"/>
          <w:rtl/>
        </w:rPr>
        <w:t>حجة</w:t>
      </w:r>
      <w:r w:rsidRPr="00707FF6">
        <w:rPr>
          <w:rStyle w:val="Chard"/>
          <w:rFonts w:hint="cs"/>
          <w:rtl/>
        </w:rPr>
        <w:t xml:space="preserve"> الوداع این را گفتند و در این روایت محل «خیف</w:t>
      </w:r>
      <w:r w:rsidRPr="009F7424">
        <w:rPr>
          <w:rStyle w:val="Chard"/>
          <w:rFonts w:hint="cs"/>
          <w:rtl/>
        </w:rPr>
        <w:t>»</w:t>
      </w:r>
      <w:r w:rsidRPr="00707FF6">
        <w:rPr>
          <w:rStyle w:val="Chard"/>
          <w:rFonts w:hint="cs"/>
          <w:rtl/>
        </w:rPr>
        <w:t xml:space="preserve"> مذکور است. ابن حجر چنین توجیه و تطبیق نموده که ممکن است در هردو موقع چنین فرموده باشند. فتح الباری 8 / 13 و 2 / 360.</w:t>
      </w:r>
    </w:p>
  </w:footnote>
  <w:footnote w:id="56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سعد، فتح مکه. در صحیح بخاری تحت عنوان فتح مکه این الفاظ ذکر شده‌اند:</w:t>
      </w:r>
      <w:r w:rsidRPr="00EF5BC6">
        <w:rPr>
          <w:rStyle w:val="Chard"/>
          <w:rFonts w:hint="cs"/>
          <w:rtl/>
        </w:rPr>
        <w:t xml:space="preserve"> </w:t>
      </w:r>
      <w:r w:rsidRPr="00EF5BC6">
        <w:rPr>
          <w:rStyle w:val="Chard"/>
          <w:rtl/>
        </w:rPr>
        <w:t>«</w:t>
      </w:r>
      <w:r w:rsidRPr="00EF5BC6">
        <w:rPr>
          <w:rStyle w:val="Chare"/>
          <w:rFonts w:hint="eastAsia"/>
          <w:rtl/>
        </w:rPr>
        <w:t>جَاءَ</w:t>
      </w:r>
      <w:r w:rsidRPr="00EF5BC6">
        <w:rPr>
          <w:rStyle w:val="Chare"/>
          <w:rtl/>
        </w:rPr>
        <w:t xml:space="preserve"> </w:t>
      </w:r>
      <w:r w:rsidRPr="00EF5BC6">
        <w:rPr>
          <w:rStyle w:val="Chare"/>
          <w:rFonts w:hint="eastAsia"/>
          <w:rtl/>
        </w:rPr>
        <w:t>الْحَقُّ</w:t>
      </w:r>
      <w:r w:rsidRPr="00EF5BC6">
        <w:rPr>
          <w:rStyle w:val="Chare"/>
          <w:rtl/>
        </w:rPr>
        <w:t xml:space="preserve"> </w:t>
      </w:r>
      <w:r w:rsidRPr="00EF5BC6">
        <w:rPr>
          <w:rStyle w:val="Chare"/>
          <w:rFonts w:hint="eastAsia"/>
          <w:rtl/>
        </w:rPr>
        <w:t>وَزَهَقَ</w:t>
      </w:r>
      <w:r w:rsidRPr="00EF5BC6">
        <w:rPr>
          <w:rStyle w:val="Chare"/>
          <w:rtl/>
        </w:rPr>
        <w:t xml:space="preserve"> </w:t>
      </w:r>
      <w:r w:rsidRPr="00EF5BC6">
        <w:rPr>
          <w:rStyle w:val="Chare"/>
          <w:rFonts w:hint="eastAsia"/>
          <w:rtl/>
        </w:rPr>
        <w:t>الْبَاطِلُ،</w:t>
      </w:r>
      <w:r w:rsidRPr="00EF5BC6">
        <w:rPr>
          <w:rStyle w:val="Chare"/>
          <w:rtl/>
        </w:rPr>
        <w:t xml:space="preserve"> </w:t>
      </w:r>
      <w:r w:rsidRPr="00EF5BC6">
        <w:rPr>
          <w:rStyle w:val="Chare"/>
          <w:rFonts w:hint="eastAsia"/>
          <w:rtl/>
        </w:rPr>
        <w:t>وَمَا</w:t>
      </w:r>
      <w:r w:rsidRPr="00EF5BC6">
        <w:rPr>
          <w:rStyle w:val="Chare"/>
          <w:rtl/>
        </w:rPr>
        <w:t xml:space="preserve"> </w:t>
      </w:r>
      <w:r w:rsidRPr="00EF5BC6">
        <w:rPr>
          <w:rStyle w:val="Chare"/>
          <w:rFonts w:hint="eastAsia"/>
          <w:rtl/>
        </w:rPr>
        <w:t>يُبْدِئُ</w:t>
      </w:r>
      <w:r w:rsidRPr="00EF5BC6">
        <w:rPr>
          <w:rStyle w:val="Chare"/>
          <w:rtl/>
        </w:rPr>
        <w:t xml:space="preserve"> </w:t>
      </w:r>
      <w:r w:rsidRPr="00EF5BC6">
        <w:rPr>
          <w:rStyle w:val="Chare"/>
          <w:rFonts w:hint="eastAsia"/>
          <w:rtl/>
        </w:rPr>
        <w:t>الْبَاطِلُ</w:t>
      </w:r>
      <w:r w:rsidRPr="00EF5BC6">
        <w:rPr>
          <w:rStyle w:val="Chare"/>
          <w:rtl/>
        </w:rPr>
        <w:t xml:space="preserve"> </w:t>
      </w:r>
      <w:r w:rsidRPr="00EF5BC6">
        <w:rPr>
          <w:rStyle w:val="Chare"/>
          <w:rFonts w:hint="eastAsia"/>
          <w:rtl/>
        </w:rPr>
        <w:t>وَمَا</w:t>
      </w:r>
      <w:r w:rsidRPr="00EF5BC6">
        <w:rPr>
          <w:rStyle w:val="Chare"/>
          <w:rtl/>
        </w:rPr>
        <w:t xml:space="preserve"> </w:t>
      </w:r>
      <w:r w:rsidRPr="00EF5BC6">
        <w:rPr>
          <w:rStyle w:val="Chare"/>
          <w:rFonts w:hint="eastAsia"/>
          <w:rtl/>
        </w:rPr>
        <w:t>يُعِيدُ</w:t>
      </w:r>
      <w:r w:rsidRPr="009F7424">
        <w:rPr>
          <w:rFonts w:ascii="Traditional Arabic" w:hAnsi="Traditional Arabic" w:cs="IRNazli"/>
          <w:sz w:val="24"/>
          <w:szCs w:val="24"/>
          <w:rtl/>
          <w:lang w:bidi="fa-IR"/>
        </w:rPr>
        <w:t>»</w:t>
      </w:r>
      <w:r w:rsidRPr="00707FF6">
        <w:rPr>
          <w:rStyle w:val="Chard"/>
          <w:rFonts w:hint="cs"/>
          <w:rtl/>
        </w:rPr>
        <w:t>.</w:t>
      </w:r>
    </w:p>
  </w:footnote>
  <w:footnote w:id="561">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صحیح بخاری، فتح مکه.</w:t>
      </w:r>
    </w:p>
  </w:footnote>
  <w:footnote w:id="562">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ابن هشام و صحیح بخاری با اختصار.</w:t>
      </w:r>
    </w:p>
  </w:footnote>
  <w:footnote w:id="563">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ابن هشام، حضرت عتاب بعداً مسلمان شد. «سلیمان ندوی</w:t>
      </w:r>
      <w:r w:rsidRPr="009F7424">
        <w:rPr>
          <w:rStyle w:val="Chard"/>
          <w:rFonts w:hint="cs"/>
          <w:rtl/>
        </w:rPr>
        <w:t>»</w:t>
      </w:r>
    </w:p>
  </w:footnote>
  <w:footnote w:id="564">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اصا</w:t>
      </w:r>
      <w:r w:rsidRPr="006406E4">
        <w:rPr>
          <w:rStyle w:val="Chard"/>
          <w:rFonts w:hint="cs"/>
          <w:rtl/>
        </w:rPr>
        <w:t>ب</w:t>
      </w:r>
      <w:r>
        <w:rPr>
          <w:rStyle w:val="Chard"/>
          <w:rFonts w:hint="cs"/>
          <w:rtl/>
        </w:rPr>
        <w:t>ۀ</w:t>
      </w:r>
      <w:r w:rsidRPr="00707FF6">
        <w:rPr>
          <w:rStyle w:val="Chard"/>
          <w:rFonts w:hint="cs"/>
          <w:rtl/>
        </w:rPr>
        <w:t xml:space="preserve"> تذکر</w:t>
      </w:r>
      <w:r>
        <w:rPr>
          <w:rStyle w:val="Chard"/>
          <w:rFonts w:hint="cs"/>
          <w:rtl/>
        </w:rPr>
        <w:t>ۀ</w:t>
      </w:r>
      <w:r w:rsidRPr="00707FF6">
        <w:rPr>
          <w:rStyle w:val="Chard"/>
          <w:rFonts w:hint="cs"/>
          <w:rtl/>
        </w:rPr>
        <w:t xml:space="preserve"> عتاب بن اسید 2 / 451.</w:t>
      </w:r>
    </w:p>
  </w:footnote>
  <w:footnote w:id="565">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طبری 3 / 43.</w:t>
      </w:r>
    </w:p>
  </w:footnote>
  <w:footnote w:id="56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طبری 2 / 1645 و اصابه، ذکر صفوان بن امیه.</w:t>
      </w:r>
    </w:p>
  </w:footnote>
  <w:footnote w:id="567">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ابن هشام.</w:t>
      </w:r>
    </w:p>
  </w:footnote>
  <w:footnote w:id="568">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حافظ مغلطایی اسامی پانزده نفر را از منابع مختلف گرد آورده است که از نظر خود محدثین غیر قابل اعتماد اند. عموم سیره‌نگاران نام ده نفر را ذکر کرده</w:t>
      </w:r>
      <w:r w:rsidRPr="00707FF6">
        <w:rPr>
          <w:rStyle w:val="Chard"/>
          <w:rFonts w:hint="eastAsia"/>
          <w:rtl/>
        </w:rPr>
        <w:t>‌</w:t>
      </w:r>
      <w:r w:rsidRPr="00707FF6">
        <w:rPr>
          <w:rStyle w:val="Chard"/>
          <w:rFonts w:hint="cs"/>
          <w:rtl/>
        </w:rPr>
        <w:t>اند. ابن اسحاق نام هشت نفر را آورده است. در روایت ابوداود و دارقطنی اسامی شش نفر ذکر گردیده. بخاری فقط جریان ابن اخطل را ذکر کرده است. از این روایت معلوم می‌شود که هرقدر دایره تحقیق و بررسی وسعت پیدا کند تعداد افراد به همان اندازه تقلیل می‌یابد. طبق روایات، ده نفری که حکم اعدام برای آن‌ها صادر شده بود، مجرمان بزرگی بوده</w:t>
      </w:r>
      <w:r w:rsidRPr="00707FF6">
        <w:rPr>
          <w:rStyle w:val="Chard"/>
          <w:rFonts w:hint="eastAsia"/>
          <w:rtl/>
        </w:rPr>
        <w:t>‌</w:t>
      </w:r>
      <w:r w:rsidRPr="00707FF6">
        <w:rPr>
          <w:rStyle w:val="Chard"/>
          <w:rFonts w:hint="cs"/>
          <w:rtl/>
        </w:rPr>
        <w:t>اند. با وجود این، هفت نفر صادقانه اسلام آوردند و مورد عفو قرار گرفتند. فقط سه مرد و یک زن به قتل رسیدند. «عبدالله بن اخطل</w:t>
      </w:r>
      <w:r w:rsidRPr="009F7424">
        <w:rPr>
          <w:rStyle w:val="Chard"/>
          <w:rFonts w:hint="cs"/>
          <w:rtl/>
        </w:rPr>
        <w:t>»</w:t>
      </w:r>
      <w:r w:rsidRPr="00707FF6">
        <w:rPr>
          <w:rStyle w:val="Chard"/>
          <w:rFonts w:hint="cs"/>
          <w:rtl/>
        </w:rPr>
        <w:t>، «مقیس بن صبابه</w:t>
      </w:r>
      <w:r w:rsidRPr="009F7424">
        <w:rPr>
          <w:rStyle w:val="Chard"/>
          <w:rFonts w:hint="cs"/>
          <w:rtl/>
        </w:rPr>
        <w:t>»</w:t>
      </w:r>
      <w:r w:rsidRPr="00707FF6">
        <w:rPr>
          <w:rStyle w:val="Chard"/>
          <w:rFonts w:hint="cs"/>
          <w:rtl/>
        </w:rPr>
        <w:t>، «حویرث بن نقیر</w:t>
      </w:r>
      <w:r w:rsidRPr="009F7424">
        <w:rPr>
          <w:rStyle w:val="Chard"/>
          <w:rFonts w:hint="cs"/>
          <w:rtl/>
        </w:rPr>
        <w:t>»</w:t>
      </w:r>
      <w:r w:rsidRPr="00707FF6">
        <w:rPr>
          <w:rStyle w:val="Chard"/>
          <w:rFonts w:hint="cs"/>
          <w:rtl/>
        </w:rPr>
        <w:t xml:space="preserve"> و «قریبه</w:t>
      </w:r>
      <w:r w:rsidRPr="009F7424">
        <w:rPr>
          <w:rStyle w:val="Chard"/>
          <w:rFonts w:hint="cs"/>
          <w:rtl/>
        </w:rPr>
        <w:t>»</w:t>
      </w:r>
      <w:r w:rsidRPr="00707FF6">
        <w:rPr>
          <w:rStyle w:val="Chard"/>
          <w:rFonts w:hint="cs"/>
          <w:rtl/>
        </w:rPr>
        <w:t xml:space="preserve"> کنیزک ابن اخطل. ابن اخطل و ابن صبابه هردو قاتل بودند. ابن اخطل پس از اینکه اسلام آورده بود، یک نوکر مسلمان خود را به قتل رسانده و مرتد شده بود. مقیس بن صبابه برادر او به دست یکی از انصار به‌طور اشتباهی کشته شده بود. رسول اکرم </w:t>
      </w:r>
      <w:r w:rsidRPr="006A2239">
        <w:rPr>
          <w:rStyle w:val="Chard"/>
          <w:rFonts w:cs="CTraditional Arabic" w:hint="cs"/>
          <w:rtl/>
        </w:rPr>
        <w:t>ج</w:t>
      </w:r>
      <w:r w:rsidRPr="00707FF6">
        <w:rPr>
          <w:rStyle w:val="Chard"/>
          <w:rFonts w:hint="cs"/>
          <w:rtl/>
        </w:rPr>
        <w:t xml:space="preserve"> خون</w:t>
      </w:r>
      <w:r w:rsidRPr="00707FF6">
        <w:rPr>
          <w:rStyle w:val="Chard"/>
          <w:rFonts w:hint="eastAsia"/>
          <w:rtl/>
        </w:rPr>
        <w:t>‌</w:t>
      </w:r>
      <w:r w:rsidRPr="00707FF6">
        <w:rPr>
          <w:rStyle w:val="Chard"/>
          <w:rFonts w:hint="cs"/>
          <w:rtl/>
        </w:rPr>
        <w:t xml:space="preserve">بهای او را پرداخت کرده بود. مقیس که منافق بود آن انصاری را به قتل رساند و حویرث نسبت به دو دختر آن‌حضرت </w:t>
      </w:r>
      <w:r w:rsidRPr="006A2239">
        <w:rPr>
          <w:rStyle w:val="Chard"/>
          <w:rFonts w:cs="CTraditional Arabic" w:hint="cs"/>
          <w:rtl/>
        </w:rPr>
        <w:t>ج</w:t>
      </w:r>
      <w:r w:rsidRPr="00707FF6">
        <w:rPr>
          <w:rStyle w:val="Chard"/>
          <w:rFonts w:hint="cs"/>
          <w:rtl/>
        </w:rPr>
        <w:t xml:space="preserve"> هنگامی که هجرت کرده بودند اهانت کرده آن‌ها را از بالای شترها خواسته بود بیندازد، حضرت علی او را به قتل رساند. قریبه یکی از نوازندگان مکه بود که در هجوو مذمت آن‌حضرت اشعار می‌سرود. (زرقانی و ابن هشام، ذکر فتح مکه)</w:t>
      </w:r>
    </w:p>
  </w:footnote>
  <w:footnote w:id="569">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بخاری، فتح مکه.</w:t>
      </w:r>
    </w:p>
  </w:footnote>
  <w:footnote w:id="570">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ابوداود، باب قتل الاسیر.</w:t>
      </w:r>
    </w:p>
  </w:footnote>
  <w:footnote w:id="571">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ابوداود در باب قتل الاسیر سه روایت به همین معنا ذکر کرده است. اولین روایت آن روایتی است که مؤلف در آخر بحث آن را ذکر نموده است. این روایت از احمد بن المفصل، اسباط بن نصر اسدی کبیر، مصعب بن سعد و سعد بن ابی وقاص نقل شده. در آن قتل چهار مرد و دو زن مذکور است که یکی از آن‌ها ابن ابی سرح است. او را حضرت عثمان بدون اجاز</w:t>
      </w:r>
      <w:r>
        <w:rPr>
          <w:rStyle w:val="Chard"/>
          <w:rFonts w:hint="cs"/>
          <w:rtl/>
        </w:rPr>
        <w:t>ۀ</w:t>
      </w:r>
      <w:r w:rsidRPr="00707FF6">
        <w:rPr>
          <w:rStyle w:val="Chard"/>
          <w:rFonts w:hint="cs"/>
          <w:rtl/>
        </w:rPr>
        <w:t xml:space="preserve"> آن‌حضرت به محضر ایشان آورده و پس از لحظاتی او را امان داد و او اسلام آورد. در مورد احمد بن المفضل، اسباط بن نصر اسدی کبیر، علمای رجال نقد و جرح کرده</w:t>
      </w:r>
      <w:r w:rsidRPr="00707FF6">
        <w:rPr>
          <w:rStyle w:val="Chard"/>
          <w:rFonts w:hint="eastAsia"/>
          <w:rtl/>
        </w:rPr>
        <w:t>‌</w:t>
      </w:r>
      <w:r w:rsidRPr="00707FF6">
        <w:rPr>
          <w:rStyle w:val="Chard"/>
          <w:rFonts w:hint="cs"/>
          <w:rtl/>
        </w:rPr>
        <w:t>اند مخصوصاً نسبت به اسباط بن نصر بسیار جرح و نقد نموده</w:t>
      </w:r>
      <w:r w:rsidRPr="00707FF6">
        <w:rPr>
          <w:rStyle w:val="Chard"/>
          <w:rFonts w:hint="eastAsia"/>
          <w:rtl/>
        </w:rPr>
        <w:t>‌</w:t>
      </w:r>
      <w:r w:rsidRPr="00707FF6">
        <w:rPr>
          <w:rStyle w:val="Chard"/>
          <w:rFonts w:hint="cs"/>
          <w:rtl/>
        </w:rPr>
        <w:t>اند. این روایت را با همین وضع، نسائی در باب قتل المرتدین و حاکم در المستدرک، کتاب المغازی نقل کرده</w:t>
      </w:r>
      <w:r w:rsidRPr="00707FF6">
        <w:rPr>
          <w:rStyle w:val="Chard"/>
          <w:rFonts w:hint="eastAsia"/>
          <w:rtl/>
        </w:rPr>
        <w:t>‌</w:t>
      </w:r>
      <w:r w:rsidRPr="00707FF6">
        <w:rPr>
          <w:rStyle w:val="Chard"/>
          <w:rFonts w:hint="cs"/>
          <w:rtl/>
        </w:rPr>
        <w:t>اند. این هرسه راوی شیعه</w:t>
      </w:r>
      <w:r w:rsidRPr="00707FF6">
        <w:rPr>
          <w:rStyle w:val="Chard"/>
          <w:rFonts w:hint="eastAsia"/>
          <w:rtl/>
        </w:rPr>
        <w:t>‌</w:t>
      </w:r>
      <w:r w:rsidRPr="00707FF6">
        <w:rPr>
          <w:rStyle w:val="Chard"/>
          <w:rFonts w:hint="cs"/>
          <w:rtl/>
        </w:rPr>
        <w:t xml:space="preserve">اند و حاکم به این امر هم اشاره نموده است. روایت دوم ابوداود از عمرو ابن عثمان بن عبدالرحمن بن سعید مخزومی است که او از جد خود و او از پدر خود روایت کرده است که رسول اکرم </w:t>
      </w:r>
      <w:r w:rsidRPr="006A2239">
        <w:rPr>
          <w:rStyle w:val="Chard"/>
          <w:rFonts w:cs="CTraditional Arabic" w:hint="cs"/>
          <w:rtl/>
        </w:rPr>
        <w:t>ج</w:t>
      </w:r>
      <w:r w:rsidRPr="00707FF6">
        <w:rPr>
          <w:rStyle w:val="Chard"/>
          <w:rFonts w:hint="cs"/>
          <w:rtl/>
        </w:rPr>
        <w:t xml:space="preserve"> نسبت به چهار مرد و دو زن فرمودند: به آن‌ها امان داده نخواهد شد. آن دو زن که هردوی آن‌ها نوازنده بودند، یکی مسلمان شد و دیگری به قتل رسید.</w:t>
      </w:r>
    </w:p>
    <w:p w:rsidR="001622D0" w:rsidRPr="00707FF6" w:rsidRDefault="001622D0" w:rsidP="00EF5BC6">
      <w:pPr>
        <w:pStyle w:val="FootnoteText"/>
        <w:bidi/>
        <w:ind w:left="284" w:firstLine="0"/>
        <w:jc w:val="both"/>
        <w:rPr>
          <w:rStyle w:val="Chard"/>
          <w:rtl/>
        </w:rPr>
      </w:pPr>
      <w:r w:rsidRPr="00707FF6">
        <w:rPr>
          <w:rStyle w:val="Chard"/>
          <w:rFonts w:hint="cs"/>
          <w:rtl/>
        </w:rPr>
        <w:t>نسبت به این روایت، ابوداود اظهار می‌دارد: سند آن را از شیخ خودم، ابوالعلاء به خوبی نفهمیدم. همین روایت با همین سند در اواخر کتاب الحج دارقطنی آمده است در آن در پایان سند چنین مذکور است: عمرو بن عثمان از پدر خود و او از جد خود این روایت را شنیده است و ابوداود در همین قسمت سند شک دارد.</w:t>
      </w:r>
    </w:p>
    <w:p w:rsidR="001622D0" w:rsidRPr="00707FF6" w:rsidRDefault="001622D0" w:rsidP="00EF5BC6">
      <w:pPr>
        <w:pStyle w:val="FootnoteText"/>
        <w:bidi/>
        <w:ind w:left="284" w:firstLine="0"/>
        <w:jc w:val="both"/>
        <w:rPr>
          <w:rStyle w:val="Chard"/>
        </w:rPr>
      </w:pPr>
      <w:r w:rsidRPr="00707FF6">
        <w:rPr>
          <w:rStyle w:val="Chard"/>
          <w:rFonts w:hint="cs"/>
          <w:rtl/>
        </w:rPr>
        <w:t>در روایت سوم ابوداود فقط کشتن ابن اخطل که از روایت بخاری نیز ثابت است، ذکر شده است. بیهقی از حکم بن عبدالملک، قتاده و حضرت انس بن مالک روایتی نقل کرده که در آن حکم اعدام سه مرد و یک زن مذکور است. مردان عبارتند از: ابن اخطل، مقیس بن صبابه و عبدالله بن سعد بن ابی سرح و نام زن ام ساره است. یکی از انصار به کشتن عبدالله بن سعد نذر کرده بود، ولی در اثر امآن‌حضرت عثمان از قتل نجات یافت و ام ساره همان زنی است که نامه‌رسان نامه‌ای بود که در آن از حمله مسلمانان به شهر مکه به کفار قریش اطلاع داده شده بود. در این روایت حکم بن عبدالملک غیر معتبر است و در مورد این روایت او عقیلی نوشته است که هیچ تاییدی برای این روایتش وجود ندارد. (تهذیب التهذیب ابن حجر) - «سید سلیمان ندوی</w:t>
      </w:r>
      <w:r w:rsidRPr="009F7424">
        <w:rPr>
          <w:rStyle w:val="Chard"/>
          <w:rFonts w:hint="cs"/>
          <w:rtl/>
        </w:rPr>
        <w:t>»</w:t>
      </w:r>
    </w:p>
  </w:footnote>
  <w:footnote w:id="572">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فتح الباری، فتح مکه.</w:t>
      </w:r>
    </w:p>
  </w:footnote>
  <w:footnote w:id="573">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فتح الباری، ذکر فتح مکه «در اخبار مکه ارزقی این وقایع به‌طور مفصل ذکر شده‌اند</w:t>
      </w:r>
      <w:r w:rsidRPr="009F7424">
        <w:rPr>
          <w:rStyle w:val="Chard"/>
          <w:rFonts w:hint="cs"/>
          <w:rtl/>
        </w:rPr>
        <w:t>»</w:t>
      </w:r>
      <w:r w:rsidRPr="00707FF6">
        <w:rPr>
          <w:rStyle w:val="Chard"/>
          <w:rFonts w:hint="cs"/>
          <w:rtl/>
        </w:rPr>
        <w:t>.</w:t>
      </w:r>
    </w:p>
  </w:footnote>
  <w:footnote w:id="574">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معجم البلدان، ذکر هبل به نقل از هشام بن محمد کلبی.</w:t>
      </w:r>
    </w:p>
  </w:footnote>
  <w:footnote w:id="575">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زرقانی 2 / 400.</w:t>
      </w:r>
    </w:p>
  </w:footnote>
  <w:footnote w:id="576">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معجم البلدان، ذکر منات.</w:t>
      </w:r>
    </w:p>
  </w:footnote>
  <w:footnote w:id="577">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ابن سعد مرقوم داشته که حنین به فاصل</w:t>
      </w:r>
      <w:r>
        <w:rPr>
          <w:rStyle w:val="Chard"/>
          <w:rFonts w:hint="cs"/>
          <w:rtl/>
        </w:rPr>
        <w:t>ۀ</w:t>
      </w:r>
      <w:r w:rsidRPr="00707FF6">
        <w:rPr>
          <w:rStyle w:val="Chard"/>
          <w:rFonts w:hint="cs"/>
          <w:rtl/>
        </w:rPr>
        <w:t xml:space="preserve"> سه روز سفر از مکه قرار دارد.</w:t>
      </w:r>
    </w:p>
  </w:footnote>
  <w:footnote w:id="578">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این نظر قاضی عیاض است، ولی ابن حجر مرقوم داشته که طبق تصریح ابن اسحاق این نام دیگری غیر از حنین و از سرزمین‌های هوازن است. فتح الباری و زرقانی، ذکر غزو</w:t>
      </w:r>
      <w:r>
        <w:rPr>
          <w:rStyle w:val="Chard"/>
          <w:rFonts w:hint="cs"/>
          <w:rtl/>
        </w:rPr>
        <w:t>ۀ</w:t>
      </w:r>
      <w:r w:rsidRPr="00707FF6">
        <w:rPr>
          <w:rStyle w:val="Chard"/>
          <w:rFonts w:hint="cs"/>
          <w:rtl/>
        </w:rPr>
        <w:t xml:space="preserve"> هوازن و اوطاس.</w:t>
      </w:r>
    </w:p>
  </w:footnote>
  <w:footnote w:id="579">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xml:space="preserve">- صحیح بخاری، ذکر فتح مکه بعد از باب مقام النبی </w:t>
      </w:r>
      <w:r w:rsidRPr="006406E4">
        <w:rPr>
          <w:rStyle w:val="Chard"/>
          <w:rFonts w:hint="cs"/>
          <w:rtl/>
        </w:rPr>
        <w:t>بمک</w:t>
      </w:r>
      <w:r>
        <w:rPr>
          <w:rStyle w:val="Chard"/>
          <w:rFonts w:hint="cs"/>
          <w:rtl/>
        </w:rPr>
        <w:t>ة</w:t>
      </w:r>
      <w:r w:rsidRPr="00707FF6">
        <w:rPr>
          <w:rStyle w:val="Chard"/>
          <w:rFonts w:hint="cs"/>
          <w:rtl/>
        </w:rPr>
        <w:t>.</w:t>
      </w:r>
    </w:p>
  </w:footnote>
  <w:footnote w:id="580">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مارگولیوث می‌نویسد: از توسعه و استحکام حکومت اسلامی، قبایل بدوی که ریگ‌های صحرا برای آنان بسیار عزیز بود، بی‌نهایت بیمناک بودند.</w:t>
      </w:r>
    </w:p>
  </w:footnote>
  <w:footnote w:id="581">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وی پس از غزو</w:t>
      </w:r>
      <w:r>
        <w:rPr>
          <w:rStyle w:val="Chard"/>
          <w:rFonts w:hint="cs"/>
          <w:rtl/>
        </w:rPr>
        <w:t>ۀ</w:t>
      </w:r>
      <w:r w:rsidRPr="00707FF6">
        <w:rPr>
          <w:rStyle w:val="Chard"/>
          <w:rFonts w:hint="cs"/>
          <w:rtl/>
        </w:rPr>
        <w:t xml:space="preserve"> طایف مسلمان شد و در دوران خلافت حضرت عمر در جنگ قادسیه شرکت داشت.</w:t>
      </w:r>
    </w:p>
  </w:footnote>
  <w:footnote w:id="582">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تمام تفصیلات در طبری 3 / 1655 تا 1657 مذکور اند.</w:t>
      </w:r>
    </w:p>
  </w:footnote>
  <w:footnote w:id="583">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مسند احمد بن حنبل 4 / 36 در اصابه از امام بخاری نیز این روایت نقل شد، ولی در آنجا مبلغ ده هزار درهم مذکور است.</w:t>
      </w:r>
    </w:p>
  </w:footnote>
  <w:footnote w:id="584">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در مؤطا آمده است: وقتی از وی اسلحه خواسته شد، او گفت: با اجبار می‌خواهید یا با رضایت؟ آن‌حضرت فرمودند: با رضایت. در ابوداود، باب الضما</w:t>
      </w:r>
      <w:r w:rsidRPr="006406E4">
        <w:rPr>
          <w:rStyle w:val="Chard"/>
          <w:rFonts w:hint="cs"/>
          <w:rtl/>
        </w:rPr>
        <w:t>نة</w:t>
      </w:r>
      <w:r w:rsidRPr="00707FF6">
        <w:rPr>
          <w:rStyle w:val="Chard"/>
          <w:rFonts w:hint="cs"/>
          <w:rtl/>
        </w:rPr>
        <w:t xml:space="preserve"> نیز شبیه این روایت مذکور است.</w:t>
      </w:r>
    </w:p>
  </w:footnote>
  <w:footnote w:id="58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ولی در دیگر روایات پا برجا بودن چند صحابه پیرامون آن‌حضرت مذکور است. تطبیق میان دو روایت چنین است که هردو امر در صحنه‌های مختلفی روی داده</w:t>
      </w:r>
      <w:r w:rsidRPr="00707FF6">
        <w:rPr>
          <w:rStyle w:val="Chard"/>
          <w:rFonts w:hint="eastAsia"/>
          <w:rtl/>
        </w:rPr>
        <w:t>‌</w:t>
      </w:r>
      <w:r w:rsidRPr="00707FF6">
        <w:rPr>
          <w:rStyle w:val="Chard"/>
          <w:rFonts w:hint="cs"/>
          <w:rtl/>
        </w:rPr>
        <w:t>اند و راوی مشاهدات خود را ذکر کرده است. تفصیل این مطلب بعداً ذکر خواهد. (وعد</w:t>
      </w:r>
      <w:r>
        <w:rPr>
          <w:rStyle w:val="Chard"/>
          <w:rFonts w:hint="cs"/>
          <w:rtl/>
        </w:rPr>
        <w:t>ۀ</w:t>
      </w:r>
      <w:r w:rsidRPr="00707FF6">
        <w:rPr>
          <w:rStyle w:val="Chard"/>
          <w:rFonts w:hint="cs"/>
          <w:rtl/>
        </w:rPr>
        <w:t xml:space="preserve"> مصنف در بار</w:t>
      </w:r>
      <w:r>
        <w:rPr>
          <w:rStyle w:val="Chard"/>
          <w:rFonts w:hint="cs"/>
          <w:rtl/>
        </w:rPr>
        <w:t>ۀ</w:t>
      </w:r>
      <w:r w:rsidRPr="00707FF6">
        <w:rPr>
          <w:rStyle w:val="Chard"/>
          <w:rFonts w:hint="cs"/>
          <w:rtl/>
        </w:rPr>
        <w:t xml:space="preserve"> تفصیل عملی نشده است، از این جهت نیاز به تفصیل هست، چنانکه در این مورد چند امر قابل توضیح‌اند:)</w:t>
      </w:r>
    </w:p>
    <w:p w:rsidR="001622D0" w:rsidRPr="00707FF6" w:rsidRDefault="001622D0" w:rsidP="00EF5BC6">
      <w:pPr>
        <w:pStyle w:val="FootnoteText"/>
        <w:bidi/>
        <w:ind w:left="284" w:hanging="284"/>
        <w:jc w:val="both"/>
        <w:rPr>
          <w:rStyle w:val="Chard"/>
          <w:rtl/>
        </w:rPr>
      </w:pPr>
      <w:r>
        <w:rPr>
          <w:rStyle w:val="Chard"/>
          <w:rFonts w:hint="cs"/>
          <w:rtl/>
        </w:rPr>
        <w:tab/>
        <w:t>1)</w:t>
      </w:r>
      <w:r w:rsidRPr="00707FF6">
        <w:rPr>
          <w:rStyle w:val="Chard"/>
          <w:rFonts w:hint="cs"/>
          <w:rtl/>
        </w:rPr>
        <w:t xml:space="preserve"> مؤلف در وهل</w:t>
      </w:r>
      <w:r>
        <w:rPr>
          <w:rStyle w:val="Chard"/>
          <w:rFonts w:hint="cs"/>
          <w:rtl/>
        </w:rPr>
        <w:t>ۀ</w:t>
      </w:r>
      <w:r w:rsidRPr="00707FF6">
        <w:rPr>
          <w:rStyle w:val="Chard"/>
          <w:rFonts w:hint="cs"/>
          <w:rtl/>
        </w:rPr>
        <w:t xml:space="preserve"> اول شکست مسلمانان را پذیرفته است، این نظر «ابن اسحاق</w:t>
      </w:r>
      <w:r w:rsidRPr="009F7424">
        <w:rPr>
          <w:rStyle w:val="Chard"/>
          <w:rFonts w:hint="cs"/>
          <w:rtl/>
        </w:rPr>
        <w:t>»</w:t>
      </w:r>
      <w:r w:rsidRPr="00707FF6">
        <w:rPr>
          <w:rStyle w:val="Chard"/>
          <w:rFonts w:hint="cs"/>
          <w:rtl/>
        </w:rPr>
        <w:t xml:space="preserve"> و سایر سیره‌نویسان است، ولی براساس حدیث صحیح در همان وهل</w:t>
      </w:r>
      <w:r>
        <w:rPr>
          <w:rStyle w:val="Chard"/>
          <w:rFonts w:hint="cs"/>
          <w:rtl/>
        </w:rPr>
        <w:t>ۀ</w:t>
      </w:r>
      <w:r w:rsidRPr="00707FF6">
        <w:rPr>
          <w:rStyle w:val="Chard"/>
          <w:rFonts w:hint="cs"/>
          <w:rtl/>
        </w:rPr>
        <w:t xml:space="preserve"> اول فتح و پیروزی از آن مسلمانان شد. مسلمانان مشغول گردآوری غنایم جنگی شدند، در همین موقع دشمن فرصت را غنیمت دانسته شروع به تیراندازی کرد که بر اثر آن، در صف</w:t>
      </w:r>
      <w:r w:rsidRPr="00707FF6">
        <w:rPr>
          <w:rStyle w:val="Chard"/>
          <w:rFonts w:hint="eastAsia"/>
          <w:rtl/>
        </w:rPr>
        <w:t>‌</w:t>
      </w:r>
      <w:r w:rsidRPr="00707FF6">
        <w:rPr>
          <w:rStyle w:val="Chard"/>
          <w:rFonts w:hint="cs"/>
          <w:rtl/>
        </w:rPr>
        <w:t>های مسلمانان انتشار و پراکندگی به وجود آمد. در صحیح بخاری از طریق «براء</w:t>
      </w:r>
      <w:r w:rsidRPr="009F7424">
        <w:rPr>
          <w:rStyle w:val="Chard"/>
          <w:rFonts w:hint="cs"/>
          <w:rtl/>
        </w:rPr>
        <w:t>»</w:t>
      </w:r>
      <w:r w:rsidRPr="00707FF6">
        <w:rPr>
          <w:rStyle w:val="Chard"/>
          <w:rFonts w:hint="cs"/>
          <w:rtl/>
        </w:rPr>
        <w:t xml:space="preserve"> چنین روایت شده: </w:t>
      </w:r>
      <w:r w:rsidRPr="00EF5BC6">
        <w:rPr>
          <w:rStyle w:val="Chard"/>
          <w:rFonts w:hint="cs"/>
          <w:rtl/>
        </w:rPr>
        <w:t>«</w:t>
      </w:r>
      <w:r w:rsidRPr="00EF5BC6">
        <w:rPr>
          <w:rStyle w:val="Chare"/>
          <w:rFonts w:hint="eastAsia"/>
          <w:rtl/>
        </w:rPr>
        <w:t>وَإِنَّا</w:t>
      </w:r>
      <w:r w:rsidRPr="00EF5BC6">
        <w:rPr>
          <w:rStyle w:val="Chare"/>
          <w:rtl/>
        </w:rPr>
        <w:t xml:space="preserve"> </w:t>
      </w:r>
      <w:r w:rsidRPr="00EF5BC6">
        <w:rPr>
          <w:rStyle w:val="Chare"/>
          <w:rFonts w:hint="eastAsia"/>
          <w:rtl/>
        </w:rPr>
        <w:t>لَ</w:t>
      </w:r>
      <w:r>
        <w:rPr>
          <w:rStyle w:val="Chare"/>
          <w:rFonts w:hint="cs"/>
          <w:rtl/>
        </w:rPr>
        <w:t>ـ</w:t>
      </w:r>
      <w:r w:rsidRPr="00EF5BC6">
        <w:rPr>
          <w:rStyle w:val="Chare"/>
          <w:rFonts w:hint="eastAsia"/>
          <w:rtl/>
        </w:rPr>
        <w:t>مَّا</w:t>
      </w:r>
      <w:r w:rsidRPr="00EF5BC6">
        <w:rPr>
          <w:rStyle w:val="Chare"/>
          <w:rtl/>
        </w:rPr>
        <w:t xml:space="preserve"> </w:t>
      </w:r>
      <w:r w:rsidRPr="00EF5BC6">
        <w:rPr>
          <w:rStyle w:val="Chare"/>
          <w:rFonts w:hint="eastAsia"/>
          <w:rtl/>
        </w:rPr>
        <w:t>حَمَلْنَا</w:t>
      </w:r>
      <w:r w:rsidRPr="00EF5BC6">
        <w:rPr>
          <w:rStyle w:val="Chare"/>
          <w:rtl/>
        </w:rPr>
        <w:t xml:space="preserve"> </w:t>
      </w:r>
      <w:r w:rsidRPr="00EF5BC6">
        <w:rPr>
          <w:rStyle w:val="Chare"/>
          <w:rFonts w:hint="eastAsia"/>
          <w:rtl/>
        </w:rPr>
        <w:t>عَلَيْهِمِ</w:t>
      </w:r>
      <w:r w:rsidRPr="00EF5BC6">
        <w:rPr>
          <w:rStyle w:val="Chare"/>
          <w:rtl/>
        </w:rPr>
        <w:t xml:space="preserve"> </w:t>
      </w:r>
      <w:r w:rsidRPr="00EF5BC6">
        <w:rPr>
          <w:rStyle w:val="Chare"/>
          <w:rFonts w:hint="eastAsia"/>
          <w:rtl/>
        </w:rPr>
        <w:t>انْكَشَفُوا،</w:t>
      </w:r>
      <w:r w:rsidRPr="00EF5BC6">
        <w:rPr>
          <w:rStyle w:val="Chare"/>
          <w:rtl/>
        </w:rPr>
        <w:t xml:space="preserve"> </w:t>
      </w:r>
      <w:r w:rsidRPr="00EF5BC6">
        <w:rPr>
          <w:rStyle w:val="Chare"/>
          <w:rFonts w:hint="eastAsia"/>
          <w:rtl/>
        </w:rPr>
        <w:t>فَأَ</w:t>
      </w:r>
      <w:r w:rsidRPr="00EF5BC6">
        <w:rPr>
          <w:rStyle w:val="Chare"/>
          <w:rFonts w:hint="cs"/>
          <w:rtl/>
        </w:rPr>
        <w:t>كسينا</w:t>
      </w:r>
      <w:r w:rsidRPr="00EF5BC6">
        <w:rPr>
          <w:rStyle w:val="Chare"/>
          <w:rtl/>
        </w:rPr>
        <w:t xml:space="preserve"> </w:t>
      </w:r>
      <w:r w:rsidRPr="00EF5BC6">
        <w:rPr>
          <w:rStyle w:val="Chare"/>
          <w:rFonts w:hint="eastAsia"/>
          <w:rtl/>
        </w:rPr>
        <w:t>عَلَى</w:t>
      </w:r>
      <w:r w:rsidRPr="00EF5BC6">
        <w:rPr>
          <w:rStyle w:val="Chare"/>
          <w:rtl/>
        </w:rPr>
        <w:t xml:space="preserve"> </w:t>
      </w:r>
      <w:r w:rsidRPr="00EF5BC6">
        <w:rPr>
          <w:rStyle w:val="Chare"/>
          <w:rFonts w:hint="eastAsia"/>
          <w:rtl/>
        </w:rPr>
        <w:t>الْغَنَائِمِ،</w:t>
      </w:r>
      <w:r w:rsidRPr="00EF5BC6">
        <w:rPr>
          <w:rStyle w:val="Chare"/>
          <w:rtl/>
        </w:rPr>
        <w:t xml:space="preserve"> </w:t>
      </w:r>
      <w:r w:rsidRPr="00EF5BC6">
        <w:rPr>
          <w:rStyle w:val="Chare"/>
          <w:rFonts w:hint="eastAsia"/>
          <w:rtl/>
        </w:rPr>
        <w:t>فَاسْتَقْبَل</w:t>
      </w:r>
      <w:r w:rsidRPr="00EF5BC6">
        <w:rPr>
          <w:rStyle w:val="Chare"/>
          <w:rFonts w:hint="cs"/>
          <w:rtl/>
        </w:rPr>
        <w:t>ْ</w:t>
      </w:r>
      <w:r w:rsidRPr="00EF5BC6">
        <w:rPr>
          <w:rStyle w:val="Chare"/>
          <w:rFonts w:hint="eastAsia"/>
          <w:rtl/>
        </w:rPr>
        <w:t>نَا</w:t>
      </w:r>
      <w:r w:rsidRPr="00EF5BC6">
        <w:rPr>
          <w:rStyle w:val="Chare"/>
          <w:rtl/>
        </w:rPr>
        <w:t xml:space="preserve"> </w:t>
      </w:r>
      <w:r w:rsidRPr="00EF5BC6">
        <w:rPr>
          <w:rStyle w:val="Chare"/>
          <w:rFonts w:hint="eastAsia"/>
          <w:rtl/>
        </w:rPr>
        <w:t>بِالسِّهَامِ</w:t>
      </w:r>
      <w:r w:rsidRPr="009F7424">
        <w:rPr>
          <w:rFonts w:cs="IRNazli" w:hint="cs"/>
          <w:sz w:val="24"/>
          <w:szCs w:val="24"/>
          <w:rtl/>
          <w:lang w:bidi="fa-IR"/>
        </w:rPr>
        <w:t>»</w:t>
      </w:r>
      <w:r w:rsidRPr="00707FF6">
        <w:rPr>
          <w:rStyle w:val="Chard"/>
          <w:rFonts w:hint="cs"/>
          <w:rtl/>
        </w:rPr>
        <w:t xml:space="preserve"> (بخاری غزو</w:t>
      </w:r>
      <w:r>
        <w:rPr>
          <w:rStyle w:val="Chard"/>
          <w:rFonts w:hint="cs"/>
          <w:rtl/>
        </w:rPr>
        <w:t>ۀ</w:t>
      </w:r>
      <w:r w:rsidRPr="00707FF6">
        <w:rPr>
          <w:rStyle w:val="Chard"/>
          <w:rFonts w:hint="cs"/>
          <w:rtl/>
        </w:rPr>
        <w:t xml:space="preserve"> حنین).</w:t>
      </w:r>
    </w:p>
    <w:p w:rsidR="001622D0" w:rsidRPr="00707FF6" w:rsidRDefault="001622D0" w:rsidP="00EF5BC6">
      <w:pPr>
        <w:pStyle w:val="FootnoteText"/>
        <w:bidi/>
        <w:ind w:left="284" w:firstLine="0"/>
        <w:jc w:val="both"/>
        <w:rPr>
          <w:rStyle w:val="Chard"/>
          <w:rtl/>
        </w:rPr>
      </w:pPr>
      <w:r w:rsidRPr="00707FF6">
        <w:rPr>
          <w:rStyle w:val="Chard"/>
          <w:rFonts w:hint="cs"/>
          <w:rtl/>
        </w:rPr>
        <w:t>«وقتی ما حمله کردیم آنان شکست خورده عقب‌نشینی کردند و چون ما مشغول غنایم جنگی شدیم آن‌ها شروع به تیراندازی بر ما کردند</w:t>
      </w:r>
      <w:r w:rsidRPr="009F7424">
        <w:rPr>
          <w:rStyle w:val="Chard"/>
          <w:rFonts w:hint="cs"/>
          <w:rtl/>
        </w:rPr>
        <w:t>»</w:t>
      </w:r>
      <w:r w:rsidRPr="00707FF6">
        <w:rPr>
          <w:rStyle w:val="Chard"/>
          <w:rFonts w:hint="cs"/>
          <w:rtl/>
        </w:rPr>
        <w:t>.</w:t>
      </w:r>
    </w:p>
    <w:p w:rsidR="001622D0" w:rsidRPr="00707FF6" w:rsidRDefault="001622D0" w:rsidP="00EF5BC6">
      <w:pPr>
        <w:pStyle w:val="FootnoteText"/>
        <w:bidi/>
        <w:ind w:left="284" w:firstLine="0"/>
        <w:jc w:val="both"/>
        <w:rPr>
          <w:rStyle w:val="Chard"/>
          <w:rtl/>
        </w:rPr>
      </w:pPr>
      <w:r>
        <w:rPr>
          <w:rStyle w:val="Chard"/>
          <w:rFonts w:hint="cs"/>
          <w:rtl/>
        </w:rPr>
        <w:t>2</w:t>
      </w:r>
      <w:r w:rsidRPr="00707FF6">
        <w:rPr>
          <w:rStyle w:val="Chard"/>
          <w:rFonts w:hint="cs"/>
          <w:rtl/>
        </w:rPr>
        <w:t>) یکی از اسباب شکست ظاهری این بود که بعضی از افرادی که هنوز ایمان در قلب</w:t>
      </w:r>
      <w:r w:rsidRPr="00707FF6">
        <w:rPr>
          <w:rStyle w:val="Chard"/>
          <w:rFonts w:hint="eastAsia"/>
          <w:rtl/>
        </w:rPr>
        <w:t>‌شان جای نگرفته بود، از مکه با ارتش اسلام همراه شده بودند</w:t>
      </w:r>
      <w:r w:rsidRPr="00707FF6">
        <w:rPr>
          <w:rStyle w:val="Chard"/>
          <w:rFonts w:hint="cs"/>
          <w:rtl/>
        </w:rPr>
        <w:t>.</w:t>
      </w:r>
      <w:r w:rsidRPr="00707FF6">
        <w:rPr>
          <w:rStyle w:val="Chard"/>
          <w:rFonts w:hint="eastAsia"/>
          <w:rtl/>
        </w:rPr>
        <w:t xml:space="preserve"> هدف از شرکت آن‌ها در جنگ فقط این بود که مسلمانان را در بحبوب</w:t>
      </w:r>
      <w:r>
        <w:rPr>
          <w:rStyle w:val="Chard"/>
          <w:rFonts w:hint="eastAsia"/>
          <w:rtl/>
        </w:rPr>
        <w:t>ۀ</w:t>
      </w:r>
      <w:r w:rsidRPr="00707FF6">
        <w:rPr>
          <w:rStyle w:val="Chard"/>
          <w:rFonts w:hint="eastAsia"/>
          <w:rtl/>
        </w:rPr>
        <w:t xml:space="preserve"> جنگ فریب دهند. </w:t>
      </w:r>
      <w:r w:rsidRPr="00707FF6">
        <w:rPr>
          <w:rStyle w:val="Chard"/>
          <w:rFonts w:hint="cs"/>
          <w:rtl/>
        </w:rPr>
        <w:t>چنانکه در صحیح مسلم مذکور است: «ام سلیم</w:t>
      </w:r>
      <w:r w:rsidRPr="009F7424">
        <w:rPr>
          <w:rStyle w:val="Chard"/>
          <w:rFonts w:hint="cs"/>
          <w:rtl/>
        </w:rPr>
        <w:t>»</w:t>
      </w:r>
      <w:r w:rsidRPr="00707FF6">
        <w:rPr>
          <w:rStyle w:val="Chard"/>
          <w:rFonts w:hint="cs"/>
          <w:rtl/>
        </w:rPr>
        <w:t xml:space="preserve"> که در آن جنگ شرکت داشت، به رسول اکرم </w:t>
      </w:r>
      <w:r w:rsidRPr="006A2239">
        <w:rPr>
          <w:rStyle w:val="Chard"/>
          <w:rFonts w:cs="CTraditional Arabic" w:hint="cs"/>
          <w:rtl/>
        </w:rPr>
        <w:t>ج</w:t>
      </w:r>
      <w:r w:rsidRPr="00707FF6">
        <w:rPr>
          <w:rStyle w:val="Chard"/>
          <w:rFonts w:hint="cs"/>
          <w:rtl/>
        </w:rPr>
        <w:t xml:space="preserve"> گفت: </w:t>
      </w:r>
      <w:r w:rsidRPr="00611D21">
        <w:rPr>
          <w:rFonts w:cs="Traditional Arabic" w:hint="cs"/>
          <w:sz w:val="24"/>
          <w:szCs w:val="24"/>
          <w:rtl/>
          <w:lang w:bidi="fa-IR"/>
        </w:rPr>
        <w:t>«</w:t>
      </w:r>
      <w:r w:rsidRPr="00C37DB7">
        <w:rPr>
          <w:rStyle w:val="Chare"/>
          <w:rFonts w:cs="KFGQPC Uthman Taha Naskh" w:hint="eastAsia"/>
          <w:rtl/>
        </w:rPr>
        <w:t>اقْتُلْ</w:t>
      </w:r>
      <w:r w:rsidRPr="00C37DB7">
        <w:rPr>
          <w:rStyle w:val="Chare"/>
          <w:rFonts w:cs="KFGQPC Uthman Taha Naskh"/>
          <w:rtl/>
        </w:rPr>
        <w:t xml:space="preserve"> </w:t>
      </w:r>
      <w:r w:rsidRPr="00C37DB7">
        <w:rPr>
          <w:rStyle w:val="Chare"/>
          <w:rFonts w:cs="KFGQPC Uthman Taha Naskh" w:hint="eastAsia"/>
          <w:rtl/>
        </w:rPr>
        <w:t>مَنْ</w:t>
      </w:r>
      <w:r w:rsidRPr="00C37DB7">
        <w:rPr>
          <w:rStyle w:val="Chare"/>
          <w:rFonts w:cs="KFGQPC Uthman Taha Naskh"/>
          <w:rtl/>
        </w:rPr>
        <w:t xml:space="preserve"> </w:t>
      </w:r>
      <w:r w:rsidRPr="00C37DB7">
        <w:rPr>
          <w:rStyle w:val="Chare"/>
          <w:rFonts w:cs="KFGQPC Uthman Taha Naskh" w:hint="eastAsia"/>
          <w:rtl/>
        </w:rPr>
        <w:t>بَعْدَنَا</w:t>
      </w:r>
      <w:r w:rsidRPr="00C37DB7">
        <w:rPr>
          <w:rStyle w:val="Chare"/>
          <w:rFonts w:cs="KFGQPC Uthman Taha Naskh"/>
          <w:rtl/>
        </w:rPr>
        <w:t xml:space="preserve"> </w:t>
      </w:r>
      <w:r w:rsidRPr="00C37DB7">
        <w:rPr>
          <w:rStyle w:val="Chare"/>
          <w:rFonts w:cs="KFGQPC Uthman Taha Naskh" w:hint="eastAsia"/>
          <w:rtl/>
        </w:rPr>
        <w:t>مِنَ</w:t>
      </w:r>
      <w:r w:rsidRPr="00C37DB7">
        <w:rPr>
          <w:rStyle w:val="Chare"/>
          <w:rFonts w:cs="KFGQPC Uthman Taha Naskh"/>
          <w:rtl/>
        </w:rPr>
        <w:t xml:space="preserve"> </w:t>
      </w:r>
      <w:r w:rsidRPr="00C37DB7">
        <w:rPr>
          <w:rStyle w:val="Chare"/>
          <w:rFonts w:cs="KFGQPC Uthman Taha Naskh" w:hint="eastAsia"/>
          <w:rtl/>
        </w:rPr>
        <w:t>الطُّلَقَاءِ</w:t>
      </w:r>
      <w:r w:rsidRPr="00C37DB7">
        <w:rPr>
          <w:rStyle w:val="Chare"/>
          <w:rFonts w:cs="KFGQPC Uthman Taha Naskh"/>
          <w:rtl/>
        </w:rPr>
        <w:t xml:space="preserve"> </w:t>
      </w:r>
      <w:r w:rsidRPr="00C37DB7">
        <w:rPr>
          <w:rStyle w:val="Chare"/>
          <w:rFonts w:cs="KFGQPC Uthman Taha Naskh" w:hint="eastAsia"/>
          <w:rtl/>
        </w:rPr>
        <w:t>انْهَزَمُوا</w:t>
      </w:r>
      <w:r w:rsidRPr="00C37DB7">
        <w:rPr>
          <w:rStyle w:val="Chare"/>
          <w:rFonts w:cs="KFGQPC Uthman Taha Naskh"/>
          <w:rtl/>
        </w:rPr>
        <w:t xml:space="preserve"> </w:t>
      </w:r>
      <w:r w:rsidRPr="00C37DB7">
        <w:rPr>
          <w:rStyle w:val="Chare"/>
          <w:rFonts w:cs="KFGQPC Uthman Taha Naskh" w:hint="eastAsia"/>
          <w:rtl/>
        </w:rPr>
        <w:t>بِكَ</w:t>
      </w:r>
      <w:r w:rsidRPr="009F7424">
        <w:rPr>
          <w:rFonts w:cs="IRNazli" w:hint="cs"/>
          <w:sz w:val="24"/>
          <w:szCs w:val="24"/>
          <w:rtl/>
          <w:lang w:bidi="fa-IR"/>
        </w:rPr>
        <w:t>»</w:t>
      </w:r>
      <w:r w:rsidRPr="00707FF6">
        <w:rPr>
          <w:rStyle w:val="Chard"/>
          <w:rFonts w:hint="cs"/>
          <w:rtl/>
        </w:rPr>
        <w:t xml:space="preserve"> (مسلم، غزو</w:t>
      </w:r>
      <w:r>
        <w:rPr>
          <w:rStyle w:val="Chard"/>
          <w:rFonts w:hint="cs"/>
          <w:rtl/>
        </w:rPr>
        <w:t>ة ال</w:t>
      </w:r>
      <w:r w:rsidRPr="00707FF6">
        <w:rPr>
          <w:rStyle w:val="Chard"/>
          <w:rFonts w:hint="cs"/>
          <w:rtl/>
        </w:rPr>
        <w:t>نساء مع الرّجال) این طلقاء را بکشید، زیرا آن‌ها باعث شکست شما شدند.</w:t>
      </w:r>
    </w:p>
    <w:p w:rsidR="001622D0" w:rsidRPr="00707FF6" w:rsidRDefault="001622D0" w:rsidP="00EF5BC6">
      <w:pPr>
        <w:pStyle w:val="FootnoteText"/>
        <w:bidi/>
        <w:ind w:left="284" w:firstLine="0"/>
        <w:jc w:val="both"/>
        <w:rPr>
          <w:rStyle w:val="Chard"/>
          <w:rtl/>
        </w:rPr>
      </w:pPr>
      <w:r w:rsidRPr="00707FF6">
        <w:rPr>
          <w:rStyle w:val="Chard"/>
          <w:rFonts w:hint="cs"/>
          <w:rtl/>
        </w:rPr>
        <w:t xml:space="preserve">امام نووی در شرح این می‌نویسد: </w:t>
      </w:r>
      <w:r w:rsidRPr="00EF5BC6">
        <w:rPr>
          <w:rStyle w:val="Chard"/>
          <w:rFonts w:hint="cs"/>
          <w:rtl/>
        </w:rPr>
        <w:t>«</w:t>
      </w:r>
      <w:r w:rsidRPr="00EF5BC6">
        <w:rPr>
          <w:rStyle w:val="Chare"/>
          <w:rFonts w:hint="eastAsia"/>
          <w:rtl/>
        </w:rPr>
        <w:t>لَ</w:t>
      </w:r>
      <w:r>
        <w:rPr>
          <w:rStyle w:val="Chare"/>
          <w:rFonts w:hint="cs"/>
          <w:rtl/>
        </w:rPr>
        <w:t>ـ</w:t>
      </w:r>
      <w:r w:rsidRPr="00EF5BC6">
        <w:rPr>
          <w:rStyle w:val="Chare"/>
          <w:rFonts w:hint="eastAsia"/>
          <w:rtl/>
        </w:rPr>
        <w:t>مْ</w:t>
      </w:r>
      <w:r w:rsidRPr="00EF5BC6">
        <w:rPr>
          <w:rStyle w:val="Chare"/>
          <w:rtl/>
        </w:rPr>
        <w:t xml:space="preserve"> </w:t>
      </w:r>
      <w:r w:rsidRPr="00EF5BC6">
        <w:rPr>
          <w:rStyle w:val="Chare"/>
          <w:rFonts w:hint="eastAsia"/>
          <w:rtl/>
        </w:rPr>
        <w:t>يَحْصُلِ</w:t>
      </w:r>
      <w:r w:rsidRPr="00EF5BC6">
        <w:rPr>
          <w:rStyle w:val="Chare"/>
          <w:rtl/>
        </w:rPr>
        <w:t xml:space="preserve"> </w:t>
      </w:r>
      <w:r w:rsidRPr="00EF5BC6">
        <w:rPr>
          <w:rStyle w:val="Chare"/>
          <w:rFonts w:hint="eastAsia"/>
          <w:rtl/>
        </w:rPr>
        <w:t>الْفِرَارُ</w:t>
      </w:r>
      <w:r w:rsidRPr="00EF5BC6">
        <w:rPr>
          <w:rStyle w:val="Chare"/>
          <w:rtl/>
        </w:rPr>
        <w:t xml:space="preserve"> </w:t>
      </w:r>
      <w:r w:rsidRPr="00EF5BC6">
        <w:rPr>
          <w:rStyle w:val="Chare"/>
          <w:rFonts w:hint="eastAsia"/>
          <w:rtl/>
        </w:rPr>
        <w:t>مِنْ</w:t>
      </w:r>
      <w:r w:rsidRPr="00EF5BC6">
        <w:rPr>
          <w:rStyle w:val="Chare"/>
          <w:rtl/>
        </w:rPr>
        <w:t xml:space="preserve"> </w:t>
      </w:r>
      <w:r w:rsidRPr="00EF5BC6">
        <w:rPr>
          <w:rStyle w:val="Chare"/>
          <w:rFonts w:hint="eastAsia"/>
          <w:rtl/>
        </w:rPr>
        <w:t>جَمِيعِهِمْ</w:t>
      </w:r>
      <w:r w:rsidRPr="00EF5BC6">
        <w:rPr>
          <w:rStyle w:val="Chare"/>
          <w:rtl/>
        </w:rPr>
        <w:t xml:space="preserve"> </w:t>
      </w:r>
      <w:r w:rsidRPr="00EF5BC6">
        <w:rPr>
          <w:rStyle w:val="Chare"/>
          <w:rFonts w:hint="eastAsia"/>
          <w:rtl/>
        </w:rPr>
        <w:t>وَإِنَّمَا</w:t>
      </w:r>
      <w:r w:rsidRPr="00EF5BC6">
        <w:rPr>
          <w:rStyle w:val="Chare"/>
          <w:rtl/>
        </w:rPr>
        <w:t xml:space="preserve"> </w:t>
      </w:r>
      <w:r w:rsidRPr="00EF5BC6">
        <w:rPr>
          <w:rStyle w:val="Chare"/>
          <w:rFonts w:hint="eastAsia"/>
          <w:rtl/>
        </w:rPr>
        <w:t>فَتَحَهُ</w:t>
      </w:r>
      <w:r w:rsidRPr="00EF5BC6">
        <w:rPr>
          <w:rStyle w:val="Chare"/>
          <w:rtl/>
        </w:rPr>
        <w:t xml:space="preserve"> </w:t>
      </w:r>
      <w:r w:rsidRPr="00EF5BC6">
        <w:rPr>
          <w:rStyle w:val="Chare"/>
          <w:rFonts w:hint="eastAsia"/>
          <w:rtl/>
        </w:rPr>
        <w:t>عَلَيْهِمْ</w:t>
      </w:r>
      <w:r w:rsidRPr="00EF5BC6">
        <w:rPr>
          <w:rStyle w:val="Chare"/>
          <w:rtl/>
        </w:rPr>
        <w:t xml:space="preserve"> </w:t>
      </w:r>
      <w:r w:rsidRPr="00EF5BC6">
        <w:rPr>
          <w:rStyle w:val="Chare"/>
          <w:rFonts w:hint="eastAsia"/>
          <w:rtl/>
        </w:rPr>
        <w:t>مَنْ</w:t>
      </w:r>
      <w:r w:rsidRPr="00EF5BC6">
        <w:rPr>
          <w:rStyle w:val="Chare"/>
          <w:rtl/>
        </w:rPr>
        <w:t xml:space="preserve"> </w:t>
      </w:r>
      <w:r w:rsidRPr="00EF5BC6">
        <w:rPr>
          <w:rStyle w:val="Chare"/>
          <w:rFonts w:hint="eastAsia"/>
          <w:rtl/>
        </w:rPr>
        <w:t>فِي</w:t>
      </w:r>
      <w:r w:rsidRPr="00EF5BC6">
        <w:rPr>
          <w:rStyle w:val="Chare"/>
          <w:rtl/>
        </w:rPr>
        <w:t xml:space="preserve"> </w:t>
      </w:r>
      <w:r w:rsidRPr="00EF5BC6">
        <w:rPr>
          <w:rStyle w:val="Chare"/>
          <w:rFonts w:hint="eastAsia"/>
          <w:rtl/>
        </w:rPr>
        <w:t>قَلْبِهِ</w:t>
      </w:r>
      <w:r w:rsidRPr="00EF5BC6">
        <w:rPr>
          <w:rStyle w:val="Chare"/>
          <w:rtl/>
        </w:rPr>
        <w:t xml:space="preserve"> </w:t>
      </w:r>
      <w:r w:rsidRPr="00EF5BC6">
        <w:rPr>
          <w:rStyle w:val="Chare"/>
          <w:rFonts w:hint="eastAsia"/>
          <w:rtl/>
        </w:rPr>
        <w:t>مَرَضٌ</w:t>
      </w:r>
      <w:r w:rsidRPr="00EF5BC6">
        <w:rPr>
          <w:rStyle w:val="Chare"/>
          <w:rtl/>
        </w:rPr>
        <w:t xml:space="preserve"> </w:t>
      </w:r>
      <w:r w:rsidRPr="00EF5BC6">
        <w:rPr>
          <w:rStyle w:val="Chare"/>
          <w:rFonts w:hint="eastAsia"/>
          <w:rtl/>
        </w:rPr>
        <w:t>مِنْ</w:t>
      </w:r>
      <w:r w:rsidRPr="00EF5BC6">
        <w:rPr>
          <w:rStyle w:val="Chare"/>
          <w:rtl/>
        </w:rPr>
        <w:t xml:space="preserve"> </w:t>
      </w:r>
      <w:r w:rsidRPr="00EF5BC6">
        <w:rPr>
          <w:rStyle w:val="Chare"/>
          <w:rFonts w:hint="eastAsia"/>
          <w:rtl/>
        </w:rPr>
        <w:t>مُسْلِمَةِ</w:t>
      </w:r>
      <w:r w:rsidRPr="00EF5BC6">
        <w:rPr>
          <w:rStyle w:val="Chare"/>
          <w:rtl/>
        </w:rPr>
        <w:t xml:space="preserve"> </w:t>
      </w:r>
      <w:r w:rsidRPr="00EF5BC6">
        <w:rPr>
          <w:rStyle w:val="Chare"/>
          <w:rFonts w:hint="eastAsia"/>
          <w:rtl/>
        </w:rPr>
        <w:t>أَهْلِ</w:t>
      </w:r>
      <w:r w:rsidRPr="00EF5BC6">
        <w:rPr>
          <w:rStyle w:val="Chare"/>
          <w:rtl/>
        </w:rPr>
        <w:t xml:space="preserve"> </w:t>
      </w:r>
      <w:r w:rsidRPr="00EF5BC6">
        <w:rPr>
          <w:rStyle w:val="Chare"/>
          <w:rFonts w:hint="eastAsia"/>
          <w:rtl/>
        </w:rPr>
        <w:t>مَكَّةَ</w:t>
      </w:r>
      <w:r w:rsidRPr="00EF5BC6">
        <w:rPr>
          <w:rStyle w:val="Chare"/>
          <w:rtl/>
        </w:rPr>
        <w:t xml:space="preserve"> </w:t>
      </w:r>
      <w:r w:rsidRPr="00EF5BC6">
        <w:rPr>
          <w:rStyle w:val="Chare"/>
          <w:rFonts w:hint="eastAsia"/>
          <w:rtl/>
        </w:rPr>
        <w:t>الْمُؤَلَّفَةِ</w:t>
      </w:r>
      <w:r w:rsidRPr="00EF5BC6">
        <w:rPr>
          <w:rStyle w:val="Chare"/>
          <w:rtl/>
        </w:rPr>
        <w:t xml:space="preserve"> </w:t>
      </w:r>
      <w:r w:rsidRPr="00EF5BC6">
        <w:rPr>
          <w:rStyle w:val="Chare"/>
          <w:rFonts w:hint="eastAsia"/>
          <w:rtl/>
        </w:rPr>
        <w:t>وَمُشْرِكِيهَا</w:t>
      </w:r>
      <w:r w:rsidRPr="00EF5BC6">
        <w:rPr>
          <w:rStyle w:val="Chare"/>
          <w:rtl/>
        </w:rPr>
        <w:t xml:space="preserve"> </w:t>
      </w:r>
      <w:r w:rsidRPr="00EF5BC6">
        <w:rPr>
          <w:rStyle w:val="Chare"/>
          <w:rFonts w:hint="eastAsia"/>
          <w:rtl/>
        </w:rPr>
        <w:t>الَّذِينَ</w:t>
      </w:r>
      <w:r w:rsidRPr="00EF5BC6">
        <w:rPr>
          <w:rStyle w:val="Chare"/>
          <w:rtl/>
        </w:rPr>
        <w:t xml:space="preserve"> </w:t>
      </w:r>
      <w:r w:rsidRPr="00EF5BC6">
        <w:rPr>
          <w:rStyle w:val="Chare"/>
          <w:rFonts w:hint="eastAsia"/>
          <w:rtl/>
        </w:rPr>
        <w:t>لَ</w:t>
      </w:r>
      <w:r>
        <w:rPr>
          <w:rStyle w:val="Chare"/>
          <w:rFonts w:hint="cs"/>
          <w:rtl/>
        </w:rPr>
        <w:t>ـ</w:t>
      </w:r>
      <w:r w:rsidRPr="00EF5BC6">
        <w:rPr>
          <w:rStyle w:val="Chare"/>
          <w:rFonts w:hint="eastAsia"/>
          <w:rtl/>
        </w:rPr>
        <w:t>مْ</w:t>
      </w:r>
      <w:r w:rsidRPr="00EF5BC6">
        <w:rPr>
          <w:rStyle w:val="Chare"/>
          <w:rtl/>
        </w:rPr>
        <w:t xml:space="preserve"> </w:t>
      </w:r>
      <w:r w:rsidRPr="00EF5BC6">
        <w:rPr>
          <w:rStyle w:val="Chare"/>
          <w:rFonts w:hint="eastAsia"/>
          <w:rtl/>
        </w:rPr>
        <w:t>يَكُونُوا</w:t>
      </w:r>
      <w:r w:rsidRPr="00EF5BC6">
        <w:rPr>
          <w:rStyle w:val="Chare"/>
          <w:rtl/>
        </w:rPr>
        <w:t xml:space="preserve"> </w:t>
      </w:r>
      <w:r w:rsidRPr="00EF5BC6">
        <w:rPr>
          <w:rStyle w:val="Chare"/>
          <w:rFonts w:hint="eastAsia"/>
          <w:rtl/>
        </w:rPr>
        <w:t>أَسْلَمُوا</w:t>
      </w:r>
      <w:r w:rsidRPr="00EF5BC6">
        <w:rPr>
          <w:rStyle w:val="Chare"/>
          <w:rtl/>
        </w:rPr>
        <w:t xml:space="preserve"> </w:t>
      </w:r>
      <w:r w:rsidRPr="00EF5BC6">
        <w:rPr>
          <w:rStyle w:val="Chare"/>
          <w:rFonts w:hint="eastAsia"/>
          <w:rtl/>
        </w:rPr>
        <w:t>وَإِنَّم</w:t>
      </w:r>
      <w:r>
        <w:rPr>
          <w:rStyle w:val="Chare"/>
          <w:rFonts w:hint="cs"/>
          <w:rtl/>
        </w:rPr>
        <w:t>ـ</w:t>
      </w:r>
      <w:r w:rsidRPr="00EF5BC6">
        <w:rPr>
          <w:rStyle w:val="Chare"/>
          <w:rFonts w:hint="eastAsia"/>
          <w:rtl/>
        </w:rPr>
        <w:t>َا</w:t>
      </w:r>
      <w:r w:rsidRPr="00EF5BC6">
        <w:rPr>
          <w:rStyle w:val="Chare"/>
          <w:rtl/>
        </w:rPr>
        <w:t xml:space="preserve"> </w:t>
      </w:r>
      <w:r w:rsidRPr="00EF5BC6">
        <w:rPr>
          <w:rStyle w:val="Chare"/>
          <w:rFonts w:hint="eastAsia"/>
          <w:rtl/>
        </w:rPr>
        <w:t>كَانَتْ</w:t>
      </w:r>
      <w:r w:rsidRPr="00EF5BC6">
        <w:rPr>
          <w:rStyle w:val="Chare"/>
          <w:rtl/>
        </w:rPr>
        <w:t xml:space="preserve"> </w:t>
      </w:r>
      <w:r w:rsidRPr="00EF5BC6">
        <w:rPr>
          <w:rStyle w:val="Chare"/>
          <w:rFonts w:hint="eastAsia"/>
          <w:rtl/>
        </w:rPr>
        <w:t>هَزِيمَتُهُمْ</w:t>
      </w:r>
      <w:r w:rsidRPr="00EF5BC6">
        <w:rPr>
          <w:rStyle w:val="Chare"/>
          <w:rtl/>
        </w:rPr>
        <w:t xml:space="preserve"> </w:t>
      </w:r>
      <w:r w:rsidRPr="00EF5BC6">
        <w:rPr>
          <w:rStyle w:val="Chare"/>
          <w:rFonts w:hint="eastAsia"/>
          <w:rtl/>
        </w:rPr>
        <w:t>فَجْأَةً</w:t>
      </w:r>
      <w:r w:rsidRPr="00EF5BC6">
        <w:rPr>
          <w:rStyle w:val="Chare"/>
          <w:rtl/>
        </w:rPr>
        <w:t xml:space="preserve"> </w:t>
      </w:r>
      <w:r w:rsidRPr="00EF5BC6">
        <w:rPr>
          <w:rStyle w:val="Chare"/>
          <w:rFonts w:hint="eastAsia"/>
          <w:rtl/>
        </w:rPr>
        <w:t>لِانْصِبَابِهِمْ</w:t>
      </w:r>
      <w:r w:rsidRPr="00EF5BC6">
        <w:rPr>
          <w:rStyle w:val="Chare"/>
          <w:rtl/>
        </w:rPr>
        <w:t xml:space="preserve"> </w:t>
      </w:r>
      <w:r w:rsidRPr="00EF5BC6">
        <w:rPr>
          <w:rStyle w:val="Chare"/>
          <w:rFonts w:hint="eastAsia"/>
          <w:rtl/>
        </w:rPr>
        <w:t>عَلَيْهِمْ</w:t>
      </w:r>
      <w:r w:rsidRPr="00EF5BC6">
        <w:rPr>
          <w:rStyle w:val="Chare"/>
          <w:rtl/>
        </w:rPr>
        <w:t xml:space="preserve"> </w:t>
      </w:r>
      <w:r w:rsidRPr="00EF5BC6">
        <w:rPr>
          <w:rStyle w:val="Chare"/>
          <w:rFonts w:hint="eastAsia"/>
          <w:rtl/>
        </w:rPr>
        <w:t>دَفْعَةً</w:t>
      </w:r>
      <w:r w:rsidRPr="00EF5BC6">
        <w:rPr>
          <w:rStyle w:val="Chare"/>
          <w:rtl/>
        </w:rPr>
        <w:t xml:space="preserve"> </w:t>
      </w:r>
      <w:r w:rsidRPr="00EF5BC6">
        <w:rPr>
          <w:rStyle w:val="Chare"/>
          <w:rFonts w:hint="eastAsia"/>
          <w:rtl/>
        </w:rPr>
        <w:t>وَاحِدَةً</w:t>
      </w:r>
      <w:r w:rsidRPr="00EF5BC6">
        <w:rPr>
          <w:rStyle w:val="Chare"/>
          <w:rtl/>
        </w:rPr>
        <w:t xml:space="preserve"> </w:t>
      </w:r>
      <w:r w:rsidRPr="00EF5BC6">
        <w:rPr>
          <w:rStyle w:val="Chare"/>
          <w:rFonts w:hint="eastAsia"/>
          <w:rtl/>
        </w:rPr>
        <w:t>وَرَشْقِهِمْ</w:t>
      </w:r>
      <w:r w:rsidRPr="00EF5BC6">
        <w:rPr>
          <w:rStyle w:val="Chare"/>
          <w:rtl/>
        </w:rPr>
        <w:t xml:space="preserve"> </w:t>
      </w:r>
      <w:r w:rsidRPr="00EF5BC6">
        <w:rPr>
          <w:rStyle w:val="Chare"/>
          <w:rFonts w:hint="eastAsia"/>
          <w:rtl/>
        </w:rPr>
        <w:t>بِالسِّهَامِ</w:t>
      </w:r>
      <w:r w:rsidRPr="00EF5BC6">
        <w:rPr>
          <w:rStyle w:val="Chare"/>
          <w:rtl/>
        </w:rPr>
        <w:t xml:space="preserve"> </w:t>
      </w:r>
      <w:r w:rsidRPr="00EF5BC6">
        <w:rPr>
          <w:rStyle w:val="Chare"/>
          <w:rFonts w:hint="eastAsia"/>
          <w:rtl/>
        </w:rPr>
        <w:t>وَلِاخْتِلَاطِ</w:t>
      </w:r>
      <w:r w:rsidRPr="00EF5BC6">
        <w:rPr>
          <w:rStyle w:val="Chare"/>
          <w:rtl/>
        </w:rPr>
        <w:t xml:space="preserve"> </w:t>
      </w:r>
      <w:r w:rsidRPr="00EF5BC6">
        <w:rPr>
          <w:rStyle w:val="Chare"/>
          <w:rFonts w:hint="eastAsia"/>
          <w:rtl/>
        </w:rPr>
        <w:t>أَهْلِ</w:t>
      </w:r>
      <w:r w:rsidRPr="00EF5BC6">
        <w:rPr>
          <w:rStyle w:val="Chare"/>
          <w:rtl/>
        </w:rPr>
        <w:t xml:space="preserve"> </w:t>
      </w:r>
      <w:r w:rsidRPr="00EF5BC6">
        <w:rPr>
          <w:rStyle w:val="Chare"/>
          <w:rFonts w:hint="eastAsia"/>
          <w:rtl/>
        </w:rPr>
        <w:t>مَكَّةَ</w:t>
      </w:r>
      <w:r w:rsidRPr="00EF5BC6">
        <w:rPr>
          <w:rStyle w:val="Chare"/>
          <w:rtl/>
        </w:rPr>
        <w:t xml:space="preserve"> </w:t>
      </w:r>
      <w:r w:rsidRPr="00EF5BC6">
        <w:rPr>
          <w:rStyle w:val="Chare"/>
          <w:rFonts w:hint="eastAsia"/>
          <w:rtl/>
        </w:rPr>
        <w:t>مَعَهُمْ</w:t>
      </w:r>
      <w:r w:rsidRPr="00EF5BC6">
        <w:rPr>
          <w:rStyle w:val="Chare"/>
          <w:rtl/>
        </w:rPr>
        <w:t xml:space="preserve"> </w:t>
      </w:r>
      <w:r w:rsidRPr="00EF5BC6">
        <w:rPr>
          <w:rStyle w:val="Chare"/>
          <w:rFonts w:hint="eastAsia"/>
          <w:rtl/>
        </w:rPr>
        <w:t>مِمَّنْ</w:t>
      </w:r>
      <w:r w:rsidRPr="00EF5BC6">
        <w:rPr>
          <w:rStyle w:val="Chare"/>
          <w:rtl/>
        </w:rPr>
        <w:t xml:space="preserve"> </w:t>
      </w:r>
      <w:r w:rsidRPr="00EF5BC6">
        <w:rPr>
          <w:rStyle w:val="Chare"/>
          <w:rFonts w:hint="eastAsia"/>
          <w:rtl/>
        </w:rPr>
        <w:t>لَمْ</w:t>
      </w:r>
      <w:r w:rsidRPr="00EF5BC6">
        <w:rPr>
          <w:rStyle w:val="Chare"/>
          <w:rtl/>
        </w:rPr>
        <w:t xml:space="preserve"> </w:t>
      </w:r>
      <w:r w:rsidRPr="00EF5BC6">
        <w:rPr>
          <w:rStyle w:val="Chare"/>
          <w:rFonts w:hint="eastAsia"/>
          <w:rtl/>
        </w:rPr>
        <w:t>يَسْتَقِرَّ</w:t>
      </w:r>
      <w:r w:rsidRPr="00EF5BC6">
        <w:rPr>
          <w:rStyle w:val="Chare"/>
          <w:rtl/>
        </w:rPr>
        <w:t xml:space="preserve"> </w:t>
      </w:r>
      <w:r w:rsidRPr="00EF5BC6">
        <w:rPr>
          <w:rStyle w:val="Chare"/>
          <w:rFonts w:hint="eastAsia"/>
          <w:rtl/>
        </w:rPr>
        <w:t>الْإِيمَانُ</w:t>
      </w:r>
      <w:r w:rsidRPr="00EF5BC6">
        <w:rPr>
          <w:rStyle w:val="Chare"/>
          <w:rtl/>
        </w:rPr>
        <w:t xml:space="preserve"> </w:t>
      </w:r>
      <w:r w:rsidRPr="00EF5BC6">
        <w:rPr>
          <w:rStyle w:val="Chare"/>
          <w:rFonts w:hint="eastAsia"/>
          <w:rtl/>
        </w:rPr>
        <w:t>فِي</w:t>
      </w:r>
      <w:r w:rsidRPr="00EF5BC6">
        <w:rPr>
          <w:rStyle w:val="Chare"/>
          <w:rtl/>
        </w:rPr>
        <w:t xml:space="preserve"> </w:t>
      </w:r>
      <w:r w:rsidRPr="00EF5BC6">
        <w:rPr>
          <w:rStyle w:val="Chare"/>
          <w:rFonts w:hint="eastAsia"/>
          <w:rtl/>
        </w:rPr>
        <w:t>قَلْبِهِ</w:t>
      </w:r>
      <w:r w:rsidRPr="00EF5BC6">
        <w:rPr>
          <w:rStyle w:val="Chare"/>
          <w:rtl/>
        </w:rPr>
        <w:t xml:space="preserve"> </w:t>
      </w:r>
      <w:r w:rsidRPr="00EF5BC6">
        <w:rPr>
          <w:rStyle w:val="Chare"/>
          <w:rFonts w:hint="eastAsia"/>
          <w:rtl/>
        </w:rPr>
        <w:t>وَمِمَّنْ</w:t>
      </w:r>
      <w:r w:rsidRPr="00EF5BC6">
        <w:rPr>
          <w:rStyle w:val="Chare"/>
          <w:rtl/>
        </w:rPr>
        <w:t xml:space="preserve"> </w:t>
      </w:r>
      <w:r w:rsidRPr="00EF5BC6">
        <w:rPr>
          <w:rStyle w:val="Chare"/>
          <w:rFonts w:hint="eastAsia"/>
          <w:rtl/>
        </w:rPr>
        <w:t>يَتَرَبَّصُ</w:t>
      </w:r>
      <w:r w:rsidRPr="00EF5BC6">
        <w:rPr>
          <w:rStyle w:val="Chare"/>
          <w:rtl/>
        </w:rPr>
        <w:t xml:space="preserve"> </w:t>
      </w:r>
      <w:r w:rsidRPr="00EF5BC6">
        <w:rPr>
          <w:rStyle w:val="Chare"/>
          <w:rFonts w:hint="eastAsia"/>
          <w:rtl/>
        </w:rPr>
        <w:t>بِالْمُسْلِمِينَ</w:t>
      </w:r>
      <w:r w:rsidRPr="00EF5BC6">
        <w:rPr>
          <w:rStyle w:val="Chare"/>
          <w:rtl/>
        </w:rPr>
        <w:t xml:space="preserve"> </w:t>
      </w:r>
      <w:r w:rsidRPr="00EF5BC6">
        <w:rPr>
          <w:rStyle w:val="Chare"/>
          <w:rFonts w:hint="eastAsia"/>
          <w:rtl/>
        </w:rPr>
        <w:t>الدَّوَائِرَ</w:t>
      </w:r>
      <w:r w:rsidRPr="00EF5BC6">
        <w:rPr>
          <w:rStyle w:val="Chare"/>
          <w:rtl/>
        </w:rPr>
        <w:t xml:space="preserve"> </w:t>
      </w:r>
      <w:r w:rsidRPr="00EF5BC6">
        <w:rPr>
          <w:rStyle w:val="Chare"/>
          <w:rFonts w:hint="eastAsia"/>
          <w:rtl/>
        </w:rPr>
        <w:t>وَفِيهِمْ</w:t>
      </w:r>
      <w:r w:rsidRPr="00EF5BC6">
        <w:rPr>
          <w:rStyle w:val="Chare"/>
          <w:rtl/>
        </w:rPr>
        <w:t xml:space="preserve"> </w:t>
      </w:r>
      <w:r w:rsidRPr="00EF5BC6">
        <w:rPr>
          <w:rStyle w:val="Chare"/>
          <w:rFonts w:hint="eastAsia"/>
          <w:rtl/>
        </w:rPr>
        <w:t>نِسَاءٌ</w:t>
      </w:r>
      <w:r w:rsidRPr="00EF5BC6">
        <w:rPr>
          <w:rStyle w:val="Chare"/>
          <w:rtl/>
        </w:rPr>
        <w:t xml:space="preserve"> </w:t>
      </w:r>
      <w:r w:rsidRPr="00EF5BC6">
        <w:rPr>
          <w:rStyle w:val="Chare"/>
          <w:rFonts w:hint="eastAsia"/>
          <w:rtl/>
        </w:rPr>
        <w:t>وَصِبْيَانُ</w:t>
      </w:r>
      <w:r w:rsidRPr="00EF5BC6">
        <w:rPr>
          <w:rStyle w:val="Chare"/>
          <w:rtl/>
        </w:rPr>
        <w:t xml:space="preserve"> </w:t>
      </w:r>
      <w:r w:rsidRPr="00EF5BC6">
        <w:rPr>
          <w:rStyle w:val="Chare"/>
          <w:rFonts w:hint="eastAsia"/>
          <w:rtl/>
        </w:rPr>
        <w:t>خَرَجُوا</w:t>
      </w:r>
      <w:r w:rsidRPr="00EF5BC6">
        <w:rPr>
          <w:rStyle w:val="Chare"/>
          <w:rtl/>
        </w:rPr>
        <w:t xml:space="preserve"> </w:t>
      </w:r>
      <w:r w:rsidRPr="00EF5BC6">
        <w:rPr>
          <w:rStyle w:val="Chare"/>
          <w:rFonts w:hint="eastAsia"/>
          <w:rtl/>
        </w:rPr>
        <w:t>لِلْغَنِيمَةِ</w:t>
      </w:r>
      <w:r w:rsidRPr="00EF5BC6">
        <w:rPr>
          <w:rStyle w:val="Chard"/>
          <w:rFonts w:hint="cs"/>
          <w:rtl/>
        </w:rPr>
        <w:t>».</w:t>
      </w:r>
    </w:p>
    <w:p w:rsidR="001622D0" w:rsidRPr="00707FF6" w:rsidRDefault="001622D0" w:rsidP="00EF5BC6">
      <w:pPr>
        <w:pStyle w:val="FootnoteText"/>
        <w:bidi/>
        <w:ind w:left="284" w:firstLine="0"/>
        <w:jc w:val="both"/>
        <w:rPr>
          <w:rStyle w:val="Chard"/>
          <w:rtl/>
        </w:rPr>
      </w:pPr>
      <w:r w:rsidRPr="00707FF6">
        <w:rPr>
          <w:rStyle w:val="Chard"/>
          <w:rFonts w:hint="cs"/>
          <w:rtl/>
        </w:rPr>
        <w:t>«یعنی هم</w:t>
      </w:r>
      <w:r>
        <w:rPr>
          <w:rStyle w:val="Chard"/>
          <w:rFonts w:hint="cs"/>
          <w:rtl/>
        </w:rPr>
        <w:t>ۀ</w:t>
      </w:r>
      <w:r w:rsidRPr="00707FF6">
        <w:rPr>
          <w:rStyle w:val="Chard"/>
          <w:rFonts w:hint="cs"/>
          <w:rtl/>
        </w:rPr>
        <w:t xml:space="preserve"> مسلمان‌ها فرار نکرده بودند، بلکه منافقانی که در </w:t>
      </w:r>
      <w:r w:rsidRPr="00C37DB7">
        <w:rPr>
          <w:rStyle w:val="Chard"/>
          <w:rFonts w:hint="cs"/>
          <w:rtl/>
        </w:rPr>
        <w:t>میان مؤلفة القلوب</w:t>
      </w:r>
      <w:r w:rsidRPr="00707FF6">
        <w:rPr>
          <w:rStyle w:val="Chard"/>
          <w:rFonts w:hint="cs"/>
          <w:rtl/>
        </w:rPr>
        <w:t xml:space="preserve"> مکه بودند و آن دسته از مشرکان مکه که در جنگ شرکت داشتند و هنوز مسلمان نشده بودند، پا به فرار گذاشتند و این شکست ناگهانی از این جهت متوجه مسلمانان شد که دشمن به‌طور ناگهانی شروع به تیراندازی کرد و در میان ارتش اسلام کسانی هم از اهل مکه بودند که ایمان در دل‌های آنان رسوخ نکرده بود و منتظر ورود مصایب بر مسلمان‌ها بودند. </w:t>
      </w:r>
    </w:p>
    <w:p w:rsidR="001622D0" w:rsidRPr="00707FF6" w:rsidRDefault="001622D0" w:rsidP="00EF5BC6">
      <w:pPr>
        <w:pStyle w:val="FootnoteText"/>
        <w:bidi/>
        <w:ind w:left="284" w:firstLine="0"/>
        <w:jc w:val="both"/>
        <w:rPr>
          <w:rStyle w:val="Chard"/>
          <w:rtl/>
        </w:rPr>
      </w:pPr>
      <w:r w:rsidRPr="00707FF6">
        <w:rPr>
          <w:rStyle w:val="Chard"/>
          <w:rFonts w:hint="cs"/>
          <w:rtl/>
        </w:rPr>
        <w:t>طبری از زبان «طلقاء</w:t>
      </w:r>
      <w:r w:rsidRPr="009F7424">
        <w:rPr>
          <w:rStyle w:val="Chard"/>
          <w:rFonts w:hint="cs"/>
          <w:rtl/>
        </w:rPr>
        <w:t>»</w:t>
      </w:r>
      <w:r w:rsidRPr="00707FF6">
        <w:rPr>
          <w:rStyle w:val="Chard"/>
          <w:rFonts w:hint="cs"/>
          <w:rtl/>
        </w:rPr>
        <w:t xml:space="preserve"> جملاتی نقل کرده که شاهد زنده‌ای بر این موضوع است و از آن به خوبی پرده برمی‌دارد؛ یعنی اهل مکه در این جنگ با مسلمانان همدل نبودند. طبری 3 / 660.</w:t>
      </w:r>
    </w:p>
    <w:p w:rsidR="001622D0" w:rsidRPr="00707FF6" w:rsidRDefault="001622D0" w:rsidP="00EF5BC6">
      <w:pPr>
        <w:pStyle w:val="FootnoteText"/>
        <w:bidi/>
        <w:ind w:left="284" w:firstLine="0"/>
        <w:jc w:val="both"/>
        <w:rPr>
          <w:rStyle w:val="Chard"/>
          <w:rtl/>
        </w:rPr>
      </w:pPr>
      <w:r w:rsidRPr="00707FF6">
        <w:rPr>
          <w:rStyle w:val="Chard"/>
          <w:rFonts w:hint="cs"/>
          <w:rtl/>
        </w:rPr>
        <w:t xml:space="preserve">ابن جریر طبری که از مفسران متقدمین است می‌گوید: </w:t>
      </w:r>
      <w:r w:rsidRPr="00EF5BC6">
        <w:rPr>
          <w:rStyle w:val="Chard"/>
          <w:rFonts w:hint="cs"/>
          <w:rtl/>
        </w:rPr>
        <w:t>«</w:t>
      </w:r>
      <w:r w:rsidRPr="00EF5BC6">
        <w:rPr>
          <w:rStyle w:val="Chard"/>
          <w:rFonts w:hint="eastAsia"/>
          <w:rtl/>
        </w:rPr>
        <w:t xml:space="preserve"> </w:t>
      </w:r>
      <w:r w:rsidRPr="00EF5BC6">
        <w:rPr>
          <w:rStyle w:val="Chare"/>
          <w:rFonts w:hint="eastAsia"/>
          <w:rtl/>
        </w:rPr>
        <w:t>أَنَّ</w:t>
      </w:r>
      <w:r w:rsidRPr="00EF5BC6">
        <w:rPr>
          <w:rStyle w:val="Chare"/>
          <w:rtl/>
        </w:rPr>
        <w:t xml:space="preserve"> </w:t>
      </w:r>
      <w:r w:rsidRPr="00EF5BC6">
        <w:rPr>
          <w:rStyle w:val="Chare"/>
          <w:rFonts w:hint="eastAsia"/>
          <w:rtl/>
        </w:rPr>
        <w:t>الطُّلَقَاءَ</w:t>
      </w:r>
      <w:r w:rsidRPr="00EF5BC6">
        <w:rPr>
          <w:rStyle w:val="Chare"/>
          <w:rtl/>
        </w:rPr>
        <w:t xml:space="preserve"> </w:t>
      </w:r>
      <w:r w:rsidRPr="00EF5BC6">
        <w:rPr>
          <w:rStyle w:val="Chare"/>
          <w:rFonts w:hint="eastAsia"/>
          <w:rtl/>
        </w:rPr>
        <w:t>انْجَفَلُوا</w:t>
      </w:r>
      <w:r w:rsidRPr="00EF5BC6">
        <w:rPr>
          <w:rStyle w:val="Chare"/>
          <w:rtl/>
        </w:rPr>
        <w:t xml:space="preserve"> </w:t>
      </w:r>
      <w:r w:rsidRPr="00EF5BC6">
        <w:rPr>
          <w:rStyle w:val="Chare"/>
          <w:rFonts w:hint="eastAsia"/>
          <w:rtl/>
        </w:rPr>
        <w:t>يَوْمَئِذٍ</w:t>
      </w:r>
      <w:r w:rsidRPr="00EF5BC6">
        <w:rPr>
          <w:rStyle w:val="Chare"/>
          <w:rtl/>
        </w:rPr>
        <w:t xml:space="preserve"> </w:t>
      </w:r>
      <w:r w:rsidRPr="00EF5BC6">
        <w:rPr>
          <w:rStyle w:val="Chare"/>
          <w:rFonts w:hint="eastAsia"/>
          <w:rtl/>
        </w:rPr>
        <w:t>بِالنَّاسِ،</w:t>
      </w:r>
      <w:r w:rsidRPr="00EF5BC6">
        <w:rPr>
          <w:rStyle w:val="Chare"/>
          <w:rtl/>
        </w:rPr>
        <w:t xml:space="preserve"> </w:t>
      </w:r>
      <w:r w:rsidRPr="00EF5BC6">
        <w:rPr>
          <w:rStyle w:val="Chare"/>
          <w:rFonts w:hint="eastAsia"/>
          <w:rtl/>
        </w:rPr>
        <w:t>وَجَلَوْا</w:t>
      </w:r>
      <w:r w:rsidRPr="00EF5BC6">
        <w:rPr>
          <w:rStyle w:val="Chare"/>
          <w:rtl/>
        </w:rPr>
        <w:t xml:space="preserve"> </w:t>
      </w:r>
      <w:r w:rsidRPr="00EF5BC6">
        <w:rPr>
          <w:rStyle w:val="Chare"/>
          <w:rFonts w:hint="eastAsia"/>
          <w:rtl/>
        </w:rPr>
        <w:t>عَنْ</w:t>
      </w:r>
      <w:r w:rsidRPr="00EF5BC6">
        <w:rPr>
          <w:rStyle w:val="Chare"/>
          <w:rtl/>
        </w:rPr>
        <w:t xml:space="preserve"> </w:t>
      </w:r>
      <w:r w:rsidRPr="00EF5BC6">
        <w:rPr>
          <w:rStyle w:val="Chare"/>
          <w:rFonts w:hint="eastAsia"/>
          <w:rtl/>
        </w:rPr>
        <w:t>نَبِيِّ</w:t>
      </w:r>
      <w:r w:rsidRPr="00EF5BC6">
        <w:rPr>
          <w:rStyle w:val="Chare"/>
          <w:rtl/>
        </w:rPr>
        <w:t xml:space="preserve"> </w:t>
      </w:r>
      <w:r>
        <w:rPr>
          <w:rStyle w:val="Chare"/>
          <w:rFonts w:hint="eastAsia"/>
          <w:rtl/>
        </w:rPr>
        <w:t>الل</w:t>
      </w:r>
      <w:r>
        <w:rPr>
          <w:rStyle w:val="Chare"/>
          <w:rFonts w:hint="cs"/>
          <w:rtl/>
        </w:rPr>
        <w:t xml:space="preserve">هِ </w:t>
      </w:r>
      <w:r w:rsidRPr="00EF5BC6">
        <w:rPr>
          <w:rStyle w:val="Chare"/>
          <w:rtl/>
        </w:rPr>
        <w:t xml:space="preserve"> </w:t>
      </w:r>
      <w:r>
        <w:rPr>
          <w:rStyle w:val="Chare"/>
          <w:rFonts w:cs="CTraditional Arabic" w:hint="cs"/>
          <w:rtl/>
        </w:rPr>
        <w:t>ج</w:t>
      </w:r>
      <w:r w:rsidRPr="00EF5BC6">
        <w:rPr>
          <w:rStyle w:val="Chard"/>
          <w:rFonts w:hint="cs"/>
          <w:rtl/>
        </w:rPr>
        <w:t>» «ابن جریر طبری 10 / 62»</w:t>
      </w:r>
      <w:r w:rsidRPr="00707FF6">
        <w:rPr>
          <w:rStyle w:val="Chard"/>
          <w:rFonts w:hint="cs"/>
          <w:rtl/>
        </w:rPr>
        <w:t>.</w:t>
      </w:r>
    </w:p>
    <w:p w:rsidR="001622D0" w:rsidRPr="00707FF6" w:rsidRDefault="001622D0" w:rsidP="00EF5BC6">
      <w:pPr>
        <w:pStyle w:val="FootnoteText"/>
        <w:bidi/>
        <w:ind w:left="284" w:firstLine="0"/>
        <w:jc w:val="both"/>
        <w:rPr>
          <w:rStyle w:val="Chard"/>
          <w:rtl/>
        </w:rPr>
      </w:pPr>
      <w:r w:rsidRPr="00707FF6">
        <w:rPr>
          <w:rStyle w:val="Chard"/>
          <w:rFonts w:hint="cs"/>
          <w:rtl/>
        </w:rPr>
        <w:t xml:space="preserve">ابوحیان اندلسی یکی دیگر از مفسران قرون وسطا می‌گوید: </w:t>
      </w:r>
      <w:r w:rsidRPr="00EF5BC6">
        <w:rPr>
          <w:rStyle w:val="Chard"/>
          <w:rFonts w:hint="cs"/>
          <w:rtl/>
        </w:rPr>
        <w:t>«</w:t>
      </w:r>
      <w:r w:rsidRPr="00EF5BC6">
        <w:rPr>
          <w:rStyle w:val="Chare"/>
          <w:rFonts w:hint="cs"/>
          <w:rtl/>
        </w:rPr>
        <w:t>يقال: إن الطلقاء من أهل مكة فروا وقصدوا إلقاء الهزيمة في المسلمين</w:t>
      </w:r>
      <w:r w:rsidRPr="00EF5BC6">
        <w:rPr>
          <w:rStyle w:val="Chard"/>
          <w:rFonts w:hint="cs"/>
          <w:rtl/>
        </w:rPr>
        <w:t>»</w:t>
      </w:r>
      <w:r w:rsidRPr="00707FF6">
        <w:rPr>
          <w:rStyle w:val="Chard"/>
          <w:rFonts w:hint="cs"/>
          <w:rtl/>
        </w:rPr>
        <w:t xml:space="preserve"> بحر المحیط 5 / 24 (گفته می‌شود که «طلقاء</w:t>
      </w:r>
      <w:r w:rsidRPr="009F7424">
        <w:rPr>
          <w:rStyle w:val="Chard"/>
          <w:rFonts w:hint="cs"/>
          <w:rtl/>
        </w:rPr>
        <w:t>»</w:t>
      </w:r>
      <w:r w:rsidRPr="00707FF6">
        <w:rPr>
          <w:rStyle w:val="Chard"/>
          <w:rFonts w:hint="cs"/>
          <w:rtl/>
        </w:rPr>
        <w:t xml:space="preserve"> مکه فرار کرده بودند و هدف آن‌ها این بود که مسلمان‌ها مغلوب شوند). علامه «آلوسی</w:t>
      </w:r>
      <w:r w:rsidRPr="009F7424">
        <w:rPr>
          <w:rStyle w:val="Chard"/>
          <w:rFonts w:hint="cs"/>
          <w:rtl/>
        </w:rPr>
        <w:t>»</w:t>
      </w:r>
      <w:r w:rsidRPr="00707FF6">
        <w:rPr>
          <w:rStyle w:val="Chard"/>
          <w:rFonts w:hint="cs"/>
          <w:rtl/>
        </w:rPr>
        <w:t xml:space="preserve"> در «روح المعانی</w:t>
      </w:r>
      <w:r w:rsidRPr="009F7424">
        <w:rPr>
          <w:rStyle w:val="Chard"/>
          <w:rFonts w:hint="cs"/>
          <w:rtl/>
        </w:rPr>
        <w:t>»</w:t>
      </w:r>
      <w:r w:rsidRPr="00707FF6">
        <w:rPr>
          <w:rStyle w:val="Chard"/>
          <w:rFonts w:hint="cs"/>
          <w:rtl/>
        </w:rPr>
        <w:t xml:space="preserve"> در تفسیر سور</w:t>
      </w:r>
      <w:r>
        <w:rPr>
          <w:rStyle w:val="Chard"/>
          <w:rFonts w:hint="cs"/>
          <w:rtl/>
        </w:rPr>
        <w:t>ۀ</w:t>
      </w:r>
      <w:r w:rsidRPr="00707FF6">
        <w:rPr>
          <w:rStyle w:val="Chard"/>
          <w:rFonts w:hint="cs"/>
          <w:rtl/>
        </w:rPr>
        <w:t xml:space="preserve"> توبه می‌نویسد: </w:t>
      </w:r>
      <w:r w:rsidRPr="000F5E7B">
        <w:rPr>
          <w:rStyle w:val="Chard"/>
          <w:rFonts w:hint="cs"/>
          <w:rtl/>
        </w:rPr>
        <w:t>«</w:t>
      </w:r>
      <w:r w:rsidRPr="000F5E7B">
        <w:rPr>
          <w:rStyle w:val="Chare"/>
          <w:rFonts w:hint="eastAsia"/>
          <w:rtl/>
        </w:rPr>
        <w:t>وكان</w:t>
      </w:r>
      <w:r w:rsidRPr="000F5E7B">
        <w:rPr>
          <w:rStyle w:val="Chare"/>
          <w:rtl/>
        </w:rPr>
        <w:t xml:space="preserve"> </w:t>
      </w:r>
      <w:r w:rsidRPr="000F5E7B">
        <w:rPr>
          <w:rStyle w:val="Chare"/>
          <w:rFonts w:hint="eastAsia"/>
          <w:rtl/>
        </w:rPr>
        <w:t>أول</w:t>
      </w:r>
      <w:r w:rsidRPr="000F5E7B">
        <w:rPr>
          <w:rStyle w:val="Chare"/>
          <w:rtl/>
        </w:rPr>
        <w:t xml:space="preserve"> </w:t>
      </w:r>
      <w:r w:rsidRPr="000F5E7B">
        <w:rPr>
          <w:rStyle w:val="Chare"/>
          <w:rFonts w:hint="eastAsia"/>
          <w:rtl/>
        </w:rPr>
        <w:t>من</w:t>
      </w:r>
      <w:r w:rsidRPr="000F5E7B">
        <w:rPr>
          <w:rStyle w:val="Chare"/>
          <w:rtl/>
        </w:rPr>
        <w:t xml:space="preserve"> </w:t>
      </w:r>
      <w:r w:rsidRPr="000F5E7B">
        <w:rPr>
          <w:rStyle w:val="Chare"/>
          <w:rFonts w:hint="eastAsia"/>
          <w:rtl/>
        </w:rPr>
        <w:t>انهزم</w:t>
      </w:r>
      <w:r w:rsidRPr="000F5E7B">
        <w:rPr>
          <w:rStyle w:val="Chare"/>
          <w:rtl/>
        </w:rPr>
        <w:t xml:space="preserve"> </w:t>
      </w:r>
      <w:r w:rsidRPr="000F5E7B">
        <w:rPr>
          <w:rStyle w:val="Chare"/>
          <w:rFonts w:hint="eastAsia"/>
          <w:rtl/>
        </w:rPr>
        <w:t>الطلقاء</w:t>
      </w:r>
      <w:r w:rsidRPr="000F5E7B">
        <w:rPr>
          <w:rStyle w:val="Chare"/>
          <w:rtl/>
        </w:rPr>
        <w:t xml:space="preserve"> </w:t>
      </w:r>
      <w:r w:rsidRPr="000F5E7B">
        <w:rPr>
          <w:rStyle w:val="Chare"/>
          <w:rFonts w:hint="eastAsia"/>
          <w:rtl/>
        </w:rPr>
        <w:t>مكرا</w:t>
      </w:r>
      <w:r w:rsidRPr="000F5E7B">
        <w:rPr>
          <w:rStyle w:val="Chare"/>
          <w:rtl/>
        </w:rPr>
        <w:t xml:space="preserve"> </w:t>
      </w:r>
      <w:r w:rsidRPr="000F5E7B">
        <w:rPr>
          <w:rStyle w:val="Chare"/>
          <w:rFonts w:hint="eastAsia"/>
          <w:rtl/>
        </w:rPr>
        <w:t>منهم</w:t>
      </w:r>
      <w:r w:rsidRPr="000F5E7B">
        <w:rPr>
          <w:rStyle w:val="Chare"/>
          <w:rtl/>
        </w:rPr>
        <w:t xml:space="preserve"> </w:t>
      </w:r>
      <w:r w:rsidRPr="000F5E7B">
        <w:rPr>
          <w:rStyle w:val="Chare"/>
          <w:rFonts w:hint="eastAsia"/>
          <w:rtl/>
        </w:rPr>
        <w:t>وكان</w:t>
      </w:r>
      <w:r w:rsidRPr="000F5E7B">
        <w:rPr>
          <w:rStyle w:val="Chare"/>
          <w:rtl/>
        </w:rPr>
        <w:t xml:space="preserve"> </w:t>
      </w:r>
      <w:r w:rsidRPr="000F5E7B">
        <w:rPr>
          <w:rStyle w:val="Chare"/>
          <w:rFonts w:hint="eastAsia"/>
          <w:rtl/>
        </w:rPr>
        <w:t>ذلك</w:t>
      </w:r>
      <w:r w:rsidRPr="000F5E7B">
        <w:rPr>
          <w:rStyle w:val="Chare"/>
          <w:rtl/>
        </w:rPr>
        <w:t xml:space="preserve"> </w:t>
      </w:r>
      <w:r w:rsidRPr="000F5E7B">
        <w:rPr>
          <w:rStyle w:val="Chare"/>
          <w:rFonts w:hint="eastAsia"/>
          <w:rtl/>
        </w:rPr>
        <w:t>سببا</w:t>
      </w:r>
      <w:r w:rsidRPr="000F5E7B">
        <w:rPr>
          <w:rStyle w:val="Chare"/>
          <w:rtl/>
        </w:rPr>
        <w:t xml:space="preserve"> </w:t>
      </w:r>
      <w:r w:rsidRPr="000F5E7B">
        <w:rPr>
          <w:rStyle w:val="Chare"/>
          <w:rFonts w:hint="eastAsia"/>
          <w:rtl/>
        </w:rPr>
        <w:t>لوقوع</w:t>
      </w:r>
      <w:r w:rsidRPr="000F5E7B">
        <w:rPr>
          <w:rStyle w:val="Chare"/>
          <w:rtl/>
        </w:rPr>
        <w:t xml:space="preserve"> </w:t>
      </w:r>
      <w:r w:rsidRPr="000F5E7B">
        <w:rPr>
          <w:rStyle w:val="Chare"/>
          <w:rFonts w:hint="eastAsia"/>
          <w:rtl/>
        </w:rPr>
        <w:t>الخلل</w:t>
      </w:r>
      <w:r w:rsidRPr="000F5E7B">
        <w:rPr>
          <w:rStyle w:val="Chare"/>
          <w:rtl/>
        </w:rPr>
        <w:t xml:space="preserve"> </w:t>
      </w:r>
      <w:r w:rsidRPr="000F5E7B">
        <w:rPr>
          <w:rStyle w:val="Chare"/>
          <w:rFonts w:hint="eastAsia"/>
          <w:rtl/>
        </w:rPr>
        <w:t>وهزيمة</w:t>
      </w:r>
      <w:r w:rsidRPr="000F5E7B">
        <w:rPr>
          <w:rStyle w:val="Chare"/>
          <w:rtl/>
        </w:rPr>
        <w:t xml:space="preserve"> </w:t>
      </w:r>
      <w:r w:rsidRPr="000F5E7B">
        <w:rPr>
          <w:rStyle w:val="Chare"/>
          <w:rFonts w:hint="eastAsia"/>
          <w:rtl/>
        </w:rPr>
        <w:t>غيرهم،</w:t>
      </w:r>
      <w:r w:rsidRPr="000F5E7B">
        <w:rPr>
          <w:rStyle w:val="Chard"/>
          <w:rFonts w:hint="cs"/>
          <w:rtl/>
        </w:rPr>
        <w:t>»</w:t>
      </w:r>
      <w:r w:rsidRPr="00707FF6">
        <w:rPr>
          <w:rStyle w:val="Chard"/>
          <w:rFonts w:hint="cs"/>
          <w:rtl/>
        </w:rPr>
        <w:t xml:space="preserve"> 10 / 66 (نخست «طلقاء</w:t>
      </w:r>
      <w:r w:rsidRPr="009F7424">
        <w:rPr>
          <w:rStyle w:val="Chard"/>
          <w:rFonts w:hint="cs"/>
          <w:rtl/>
        </w:rPr>
        <w:t>»</w:t>
      </w:r>
      <w:r w:rsidRPr="00707FF6">
        <w:rPr>
          <w:rStyle w:val="Chard"/>
          <w:rFonts w:hint="cs"/>
          <w:rtl/>
        </w:rPr>
        <w:t xml:space="preserve"> با دسیسه‌هایی که در دل داشتند، پا به فرار گذاشته و عقب‌نشینی کردند که بر اثر آن انتشار و سراسیمگی در میان صف‌های مسلمانان به وجود آمد).</w:t>
      </w:r>
    </w:p>
    <w:p w:rsidR="001622D0" w:rsidRPr="00707FF6" w:rsidRDefault="001622D0" w:rsidP="000F5E7B">
      <w:pPr>
        <w:pStyle w:val="FootnoteText"/>
        <w:bidi/>
        <w:ind w:left="284" w:hanging="284"/>
        <w:jc w:val="both"/>
        <w:rPr>
          <w:rStyle w:val="Chard"/>
          <w:rtl/>
        </w:rPr>
      </w:pPr>
      <w:r>
        <w:rPr>
          <w:rStyle w:val="Chard"/>
          <w:rFonts w:hint="cs"/>
          <w:rtl/>
        </w:rPr>
        <w:tab/>
        <w:t>3</w:t>
      </w:r>
      <w:r w:rsidRPr="00707FF6">
        <w:rPr>
          <w:rStyle w:val="Chard"/>
          <w:rFonts w:hint="cs"/>
          <w:rtl/>
        </w:rPr>
        <w:t xml:space="preserve">) در زمانی که مسلمانان عقب‌نشینی کرده بودند، گروهی از آنان در کنار آن‌حضرت </w:t>
      </w:r>
      <w:r w:rsidRPr="006A2239">
        <w:rPr>
          <w:rStyle w:val="Chard"/>
          <w:rFonts w:cs="CTraditional Arabic" w:hint="cs"/>
          <w:rtl/>
        </w:rPr>
        <w:t>ج</w:t>
      </w:r>
      <w:r w:rsidRPr="00707FF6">
        <w:rPr>
          <w:rStyle w:val="Chard"/>
          <w:rFonts w:hint="cs"/>
          <w:rtl/>
        </w:rPr>
        <w:t xml:space="preserve"> استوار و پابرجا مانده بودند. در این رابط</w:t>
      </w:r>
      <w:r>
        <w:rPr>
          <w:rStyle w:val="Chard"/>
          <w:rFonts w:hint="cs"/>
          <w:rtl/>
        </w:rPr>
        <w:t>ۀ</w:t>
      </w:r>
      <w:r w:rsidRPr="00707FF6">
        <w:rPr>
          <w:rStyle w:val="Chard"/>
          <w:rFonts w:hint="cs"/>
          <w:rtl/>
        </w:rPr>
        <w:t xml:space="preserve"> منشأ اشتباه مؤلف، این روایت بخاری شده است که از «انس</w:t>
      </w:r>
      <w:r w:rsidRPr="009F7424">
        <w:rPr>
          <w:rStyle w:val="Chard"/>
          <w:rFonts w:hint="cs"/>
          <w:rtl/>
        </w:rPr>
        <w:t>»</w:t>
      </w:r>
      <w:r w:rsidRPr="00707FF6">
        <w:rPr>
          <w:rStyle w:val="Chard"/>
          <w:rFonts w:hint="cs"/>
          <w:rtl/>
        </w:rPr>
        <w:t xml:space="preserve"> چنین منقول است: </w:t>
      </w:r>
      <w:r w:rsidRPr="00611D21">
        <w:rPr>
          <w:rFonts w:cs="Traditional Arabic" w:hint="cs"/>
          <w:sz w:val="24"/>
          <w:szCs w:val="24"/>
          <w:rtl/>
          <w:lang w:bidi="fa-IR"/>
        </w:rPr>
        <w:t>«</w:t>
      </w:r>
      <w:r w:rsidRPr="00C37DB7">
        <w:rPr>
          <w:rStyle w:val="Chare"/>
          <w:rFonts w:hint="eastAsia"/>
          <w:rtl/>
        </w:rPr>
        <w:t>فَأَدْبَرُوا</w:t>
      </w:r>
      <w:r w:rsidRPr="00C37DB7">
        <w:rPr>
          <w:rStyle w:val="Chare"/>
          <w:rtl/>
        </w:rPr>
        <w:t xml:space="preserve"> </w:t>
      </w:r>
      <w:r w:rsidRPr="00C37DB7">
        <w:rPr>
          <w:rStyle w:val="Chare"/>
          <w:rFonts w:hint="eastAsia"/>
          <w:rtl/>
        </w:rPr>
        <w:t>عَنْهُ</w:t>
      </w:r>
      <w:r w:rsidRPr="00C37DB7">
        <w:rPr>
          <w:rStyle w:val="Chare"/>
          <w:rtl/>
        </w:rPr>
        <w:t xml:space="preserve"> </w:t>
      </w:r>
      <w:r w:rsidRPr="00C37DB7">
        <w:rPr>
          <w:rStyle w:val="Chare"/>
          <w:rFonts w:hint="eastAsia"/>
          <w:rtl/>
        </w:rPr>
        <w:t>حَتَّى</w:t>
      </w:r>
      <w:r w:rsidRPr="00C37DB7">
        <w:rPr>
          <w:rStyle w:val="Chare"/>
          <w:rtl/>
        </w:rPr>
        <w:t xml:space="preserve"> </w:t>
      </w:r>
      <w:r w:rsidRPr="00C37DB7">
        <w:rPr>
          <w:rStyle w:val="Chare"/>
          <w:rFonts w:hint="eastAsia"/>
          <w:rtl/>
        </w:rPr>
        <w:t>بَقِيَ</w:t>
      </w:r>
      <w:r w:rsidRPr="00C37DB7">
        <w:rPr>
          <w:rStyle w:val="Chare"/>
          <w:rtl/>
        </w:rPr>
        <w:t xml:space="preserve"> </w:t>
      </w:r>
      <w:r w:rsidRPr="00C37DB7">
        <w:rPr>
          <w:rStyle w:val="Chare"/>
          <w:rFonts w:hint="eastAsia"/>
          <w:rtl/>
        </w:rPr>
        <w:t>وَحْدَهُ</w:t>
      </w:r>
      <w:r w:rsidRPr="009F7424">
        <w:rPr>
          <w:rFonts w:cs="IRNazli" w:hint="cs"/>
          <w:sz w:val="24"/>
          <w:szCs w:val="24"/>
          <w:rtl/>
          <w:lang w:bidi="fa-IR"/>
        </w:rPr>
        <w:t>»</w:t>
      </w:r>
      <w:r w:rsidRPr="00707FF6">
        <w:rPr>
          <w:rStyle w:val="Chard"/>
          <w:rFonts w:hint="cs"/>
          <w:rtl/>
        </w:rPr>
        <w:t xml:space="preserve"> (مردم عقب‌نشینی کردند به طوری که آن‌حضرت تنها مانده بودند).</w:t>
      </w:r>
    </w:p>
    <w:p w:rsidR="001622D0" w:rsidRPr="00707FF6" w:rsidRDefault="001622D0" w:rsidP="000F5E7B">
      <w:pPr>
        <w:pStyle w:val="FootnoteText"/>
        <w:bidi/>
        <w:ind w:left="284" w:firstLine="0"/>
        <w:jc w:val="both"/>
        <w:rPr>
          <w:rStyle w:val="Chard"/>
          <w:rtl/>
        </w:rPr>
      </w:pPr>
      <w:r w:rsidRPr="00707FF6">
        <w:rPr>
          <w:rStyle w:val="Chard"/>
          <w:rFonts w:hint="cs"/>
          <w:rtl/>
        </w:rPr>
        <w:t xml:space="preserve">مؤلف همین روایت را مد نظر قرار داده و به شرح فوق اظهار نظر کرده است. ولی بدیهی است مطلب روایت این است در آن محلی که پیامبر اکرم </w:t>
      </w:r>
      <w:r w:rsidRPr="006A2239">
        <w:rPr>
          <w:rStyle w:val="Chard"/>
          <w:rFonts w:cs="CTraditional Arabic" w:hint="cs"/>
          <w:rtl/>
        </w:rPr>
        <w:t>ج</w:t>
      </w:r>
      <w:r w:rsidRPr="00707FF6">
        <w:rPr>
          <w:rStyle w:val="Chard"/>
          <w:rFonts w:hint="cs"/>
          <w:rtl/>
        </w:rPr>
        <w:t xml:space="preserve"> بودند، کسی دیگر نبود. چنانکه در همین روایت، «انس</w:t>
      </w:r>
      <w:r w:rsidRPr="009F7424">
        <w:rPr>
          <w:rStyle w:val="Chard"/>
          <w:rFonts w:hint="cs"/>
          <w:rtl/>
        </w:rPr>
        <w:t>»</w:t>
      </w:r>
      <w:r w:rsidRPr="00707FF6">
        <w:rPr>
          <w:rStyle w:val="Chard"/>
          <w:rFonts w:hint="cs"/>
          <w:rtl/>
        </w:rPr>
        <w:t xml:space="preserve"> می‌گوید: هنگامی که رسول اکرم </w:t>
      </w:r>
      <w:r w:rsidRPr="006A2239">
        <w:rPr>
          <w:rStyle w:val="Chard"/>
          <w:rFonts w:cs="CTraditional Arabic" w:hint="cs"/>
          <w:rtl/>
        </w:rPr>
        <w:t>ج</w:t>
      </w:r>
      <w:r w:rsidRPr="00707FF6">
        <w:rPr>
          <w:rStyle w:val="Chard"/>
          <w:rFonts w:hint="cs"/>
          <w:rtl/>
        </w:rPr>
        <w:t xml:space="preserve"> انصار را ندا کردند، آنان در پاسخ چنین گفتند:</w:t>
      </w:r>
      <w:r w:rsidRPr="000F5E7B">
        <w:rPr>
          <w:rStyle w:val="Chard"/>
          <w:rFonts w:hint="cs"/>
          <w:rtl/>
        </w:rPr>
        <w:t xml:space="preserve"> «</w:t>
      </w:r>
      <w:r w:rsidRPr="000F5E7B">
        <w:rPr>
          <w:rStyle w:val="Chare"/>
          <w:rFonts w:hint="eastAsia"/>
          <w:rtl/>
        </w:rPr>
        <w:t>لَبَّيْكَ</w:t>
      </w:r>
      <w:r w:rsidRPr="000F5E7B">
        <w:rPr>
          <w:rStyle w:val="Chare"/>
          <w:rtl/>
        </w:rPr>
        <w:t xml:space="preserve"> </w:t>
      </w:r>
      <w:r w:rsidRPr="000F5E7B">
        <w:rPr>
          <w:rStyle w:val="Chare"/>
          <w:rFonts w:hint="eastAsia"/>
          <w:rtl/>
        </w:rPr>
        <w:t>يَا</w:t>
      </w:r>
      <w:r w:rsidRPr="000F5E7B">
        <w:rPr>
          <w:rStyle w:val="Chare"/>
          <w:rtl/>
        </w:rPr>
        <w:t xml:space="preserve"> </w:t>
      </w:r>
      <w:r w:rsidRPr="000F5E7B">
        <w:rPr>
          <w:rStyle w:val="Chare"/>
          <w:rFonts w:hint="eastAsia"/>
          <w:rtl/>
        </w:rPr>
        <w:t>رَسُولَ</w:t>
      </w:r>
      <w:r w:rsidRPr="000F5E7B">
        <w:rPr>
          <w:rStyle w:val="Chare"/>
          <w:rtl/>
        </w:rPr>
        <w:t xml:space="preserve"> </w:t>
      </w:r>
      <w:r>
        <w:rPr>
          <w:rStyle w:val="Chare"/>
          <w:rFonts w:hint="eastAsia"/>
          <w:rtl/>
        </w:rPr>
        <w:t>الل</w:t>
      </w:r>
      <w:r>
        <w:rPr>
          <w:rStyle w:val="Chare"/>
          <w:rFonts w:hint="cs"/>
          <w:rtl/>
        </w:rPr>
        <w:t>هِ،</w:t>
      </w:r>
      <w:r w:rsidRPr="000F5E7B">
        <w:rPr>
          <w:rStyle w:val="Chare"/>
          <w:rtl/>
        </w:rPr>
        <w:t xml:space="preserve"> </w:t>
      </w:r>
      <w:r w:rsidRPr="000F5E7B">
        <w:rPr>
          <w:rStyle w:val="Chare"/>
          <w:rFonts w:hint="eastAsia"/>
          <w:rtl/>
        </w:rPr>
        <w:t>أَبْشِرْ</w:t>
      </w:r>
      <w:r w:rsidRPr="000F5E7B">
        <w:rPr>
          <w:rStyle w:val="Chare"/>
          <w:rtl/>
        </w:rPr>
        <w:t xml:space="preserve"> </w:t>
      </w:r>
      <w:r w:rsidRPr="000F5E7B">
        <w:rPr>
          <w:rStyle w:val="Chare"/>
          <w:rFonts w:hint="eastAsia"/>
          <w:rtl/>
        </w:rPr>
        <w:t>نَحْنُ</w:t>
      </w:r>
      <w:r w:rsidRPr="000F5E7B">
        <w:rPr>
          <w:rStyle w:val="Chare"/>
          <w:rtl/>
        </w:rPr>
        <w:t xml:space="preserve"> </w:t>
      </w:r>
      <w:r w:rsidRPr="000F5E7B">
        <w:rPr>
          <w:rStyle w:val="Chare"/>
          <w:rFonts w:hint="eastAsia"/>
          <w:rtl/>
        </w:rPr>
        <w:t>مَعَكَ</w:t>
      </w:r>
      <w:r w:rsidRPr="009F7424">
        <w:rPr>
          <w:rFonts w:cs="IRNazli" w:hint="cs"/>
          <w:sz w:val="24"/>
          <w:szCs w:val="24"/>
          <w:rtl/>
          <w:lang w:bidi="fa-IR"/>
        </w:rPr>
        <w:t>»</w:t>
      </w:r>
      <w:r w:rsidRPr="00707FF6">
        <w:rPr>
          <w:rStyle w:val="Chard"/>
          <w:rFonts w:hint="cs"/>
          <w:rtl/>
        </w:rPr>
        <w:t xml:space="preserve"> (ما حاضریم ای رسول خدا! شما شادمان باشید، ما در کنار شما هستیم). در همین باب روایتی از «انس</w:t>
      </w:r>
      <w:r w:rsidRPr="009F7424">
        <w:rPr>
          <w:rStyle w:val="Chard"/>
          <w:rFonts w:hint="cs"/>
          <w:rtl/>
        </w:rPr>
        <w:t>»</w:t>
      </w:r>
      <w:r w:rsidRPr="00707FF6">
        <w:rPr>
          <w:rStyle w:val="Chard"/>
          <w:rFonts w:hint="cs"/>
          <w:rtl/>
        </w:rPr>
        <w:t xml:space="preserve"> قبل از این روایت مذکور است که در آن از انصار چنین نقل شده: </w:t>
      </w:r>
      <w:r w:rsidRPr="000F5E7B">
        <w:rPr>
          <w:rStyle w:val="Chard"/>
          <w:rFonts w:hint="cs"/>
          <w:rtl/>
        </w:rPr>
        <w:t>«</w:t>
      </w:r>
      <w:r w:rsidRPr="000F5E7B">
        <w:rPr>
          <w:rStyle w:val="Chare"/>
          <w:rFonts w:hint="eastAsia"/>
          <w:rtl/>
        </w:rPr>
        <w:t>لَبَّيْكَ</w:t>
      </w:r>
      <w:r w:rsidRPr="000F5E7B">
        <w:rPr>
          <w:rStyle w:val="Chare"/>
          <w:rtl/>
        </w:rPr>
        <w:t xml:space="preserve"> </w:t>
      </w:r>
      <w:r w:rsidRPr="000F5E7B">
        <w:rPr>
          <w:rStyle w:val="Chare"/>
          <w:rFonts w:hint="eastAsia"/>
          <w:rtl/>
        </w:rPr>
        <w:t>يَا</w:t>
      </w:r>
      <w:r w:rsidRPr="000F5E7B">
        <w:rPr>
          <w:rStyle w:val="Chare"/>
          <w:rtl/>
        </w:rPr>
        <w:t xml:space="preserve"> </w:t>
      </w:r>
      <w:r w:rsidRPr="000F5E7B">
        <w:rPr>
          <w:rStyle w:val="Chare"/>
          <w:rFonts w:hint="eastAsia"/>
          <w:rtl/>
        </w:rPr>
        <w:t>رَسُولَ</w:t>
      </w:r>
      <w:r w:rsidRPr="000F5E7B">
        <w:rPr>
          <w:rStyle w:val="Chare"/>
          <w:rtl/>
        </w:rPr>
        <w:t xml:space="preserve"> </w:t>
      </w:r>
      <w:r w:rsidRPr="000F5E7B">
        <w:rPr>
          <w:rStyle w:val="Chare"/>
          <w:rFonts w:hint="eastAsia"/>
          <w:rtl/>
        </w:rPr>
        <w:t>اللَّهِ</w:t>
      </w:r>
      <w:r w:rsidRPr="000F5E7B">
        <w:rPr>
          <w:rStyle w:val="Chare"/>
          <w:rtl/>
        </w:rPr>
        <w:t xml:space="preserve"> </w:t>
      </w:r>
      <w:r w:rsidRPr="000F5E7B">
        <w:rPr>
          <w:rStyle w:val="Chare"/>
          <w:rFonts w:hint="eastAsia"/>
          <w:rtl/>
        </w:rPr>
        <w:t>وَسَعْدَيْكَ</w:t>
      </w:r>
      <w:r w:rsidRPr="000F5E7B">
        <w:rPr>
          <w:rStyle w:val="Chare"/>
          <w:rtl/>
        </w:rPr>
        <w:t xml:space="preserve"> </w:t>
      </w:r>
      <w:r w:rsidRPr="000F5E7B">
        <w:rPr>
          <w:rStyle w:val="Chare"/>
          <w:rFonts w:hint="eastAsia"/>
          <w:rtl/>
        </w:rPr>
        <w:t>نَحْنُ</w:t>
      </w:r>
      <w:r w:rsidRPr="000F5E7B">
        <w:rPr>
          <w:rStyle w:val="Chare"/>
          <w:rtl/>
        </w:rPr>
        <w:t xml:space="preserve"> </w:t>
      </w:r>
      <w:r w:rsidRPr="000F5E7B">
        <w:rPr>
          <w:rStyle w:val="Chare"/>
          <w:rFonts w:hint="eastAsia"/>
          <w:rtl/>
        </w:rPr>
        <w:t>بَيْنَ</w:t>
      </w:r>
      <w:r w:rsidRPr="000F5E7B">
        <w:rPr>
          <w:rStyle w:val="Chare"/>
          <w:rtl/>
        </w:rPr>
        <w:t xml:space="preserve"> </w:t>
      </w:r>
      <w:r w:rsidRPr="000F5E7B">
        <w:rPr>
          <w:rStyle w:val="Chare"/>
          <w:rFonts w:hint="eastAsia"/>
          <w:rtl/>
        </w:rPr>
        <w:t>يَدَيْكَ</w:t>
      </w:r>
      <w:r w:rsidRPr="009F7424">
        <w:rPr>
          <w:rFonts w:cs="IRNazli" w:hint="cs"/>
          <w:sz w:val="24"/>
          <w:szCs w:val="24"/>
          <w:rtl/>
          <w:lang w:bidi="fa-IR"/>
        </w:rPr>
        <w:t>»</w:t>
      </w:r>
      <w:r w:rsidRPr="00707FF6">
        <w:rPr>
          <w:rStyle w:val="Chard"/>
          <w:rFonts w:hint="cs"/>
          <w:rtl/>
        </w:rPr>
        <w:t xml:space="preserve"> «حافظ ابن حجر</w:t>
      </w:r>
      <w:r w:rsidRPr="009F7424">
        <w:rPr>
          <w:rStyle w:val="Chard"/>
          <w:rFonts w:hint="cs"/>
          <w:rtl/>
        </w:rPr>
        <w:t>»</w:t>
      </w:r>
      <w:r w:rsidRPr="00707FF6">
        <w:rPr>
          <w:rStyle w:val="Chard"/>
          <w:rFonts w:hint="cs"/>
          <w:rtl/>
        </w:rPr>
        <w:t xml:space="preserve"> در این باره چنین اظهار نظر فرموده است: </w:t>
      </w:r>
      <w:r w:rsidRPr="000F5E7B">
        <w:rPr>
          <w:rStyle w:val="Chard"/>
          <w:rFonts w:hint="cs"/>
          <w:rtl/>
        </w:rPr>
        <w:t>«</w:t>
      </w:r>
      <w:r w:rsidRPr="000F5E7B">
        <w:rPr>
          <w:rStyle w:val="Chare"/>
          <w:rFonts w:hint="eastAsia"/>
          <w:rtl/>
        </w:rPr>
        <w:t>وَيَجْمَعُ</w:t>
      </w:r>
      <w:r w:rsidRPr="000F5E7B">
        <w:rPr>
          <w:rStyle w:val="Chare"/>
          <w:rtl/>
        </w:rPr>
        <w:t xml:space="preserve"> </w:t>
      </w:r>
      <w:r w:rsidRPr="000F5E7B">
        <w:rPr>
          <w:rStyle w:val="Chare"/>
          <w:rFonts w:hint="eastAsia"/>
          <w:rtl/>
        </w:rPr>
        <w:t>بَيْنَ</w:t>
      </w:r>
      <w:r w:rsidRPr="000F5E7B">
        <w:rPr>
          <w:rStyle w:val="Chare"/>
          <w:rtl/>
        </w:rPr>
        <w:t xml:space="preserve"> </w:t>
      </w:r>
      <w:r w:rsidRPr="000F5E7B">
        <w:rPr>
          <w:rStyle w:val="Chare"/>
          <w:rFonts w:hint="eastAsia"/>
          <w:rtl/>
        </w:rPr>
        <w:t>قَوْلِهِ</w:t>
      </w:r>
      <w:r w:rsidRPr="000F5E7B">
        <w:rPr>
          <w:rStyle w:val="Chare"/>
          <w:rtl/>
        </w:rPr>
        <w:t xml:space="preserve"> </w:t>
      </w:r>
      <w:r w:rsidRPr="000F5E7B">
        <w:rPr>
          <w:rStyle w:val="Chare"/>
          <w:rFonts w:hint="eastAsia"/>
          <w:rtl/>
        </w:rPr>
        <w:t>حَتَّى</w:t>
      </w:r>
      <w:r w:rsidRPr="000F5E7B">
        <w:rPr>
          <w:rStyle w:val="Chare"/>
          <w:rtl/>
        </w:rPr>
        <w:t xml:space="preserve"> </w:t>
      </w:r>
      <w:r w:rsidRPr="000F5E7B">
        <w:rPr>
          <w:rStyle w:val="Chare"/>
          <w:rFonts w:hint="eastAsia"/>
          <w:rtl/>
        </w:rPr>
        <w:t>بَقِيَ</w:t>
      </w:r>
      <w:r w:rsidRPr="000F5E7B">
        <w:rPr>
          <w:rStyle w:val="Chare"/>
          <w:rtl/>
        </w:rPr>
        <w:t xml:space="preserve"> </w:t>
      </w:r>
      <w:r w:rsidRPr="000F5E7B">
        <w:rPr>
          <w:rStyle w:val="Chare"/>
          <w:rFonts w:hint="eastAsia"/>
          <w:rtl/>
        </w:rPr>
        <w:t>وَحْدَهُ</w:t>
      </w:r>
      <w:r w:rsidRPr="000F5E7B">
        <w:rPr>
          <w:rStyle w:val="Chare"/>
          <w:rtl/>
        </w:rPr>
        <w:t xml:space="preserve"> </w:t>
      </w:r>
      <w:r w:rsidRPr="000F5E7B">
        <w:rPr>
          <w:rStyle w:val="Chare"/>
          <w:rFonts w:hint="eastAsia"/>
          <w:rtl/>
        </w:rPr>
        <w:t>وَبَيْنَ</w:t>
      </w:r>
      <w:r w:rsidRPr="000F5E7B">
        <w:rPr>
          <w:rStyle w:val="Chare"/>
          <w:rtl/>
        </w:rPr>
        <w:t xml:space="preserve"> </w:t>
      </w:r>
      <w:r w:rsidRPr="000F5E7B">
        <w:rPr>
          <w:rStyle w:val="Chare"/>
          <w:rFonts w:hint="eastAsia"/>
          <w:rtl/>
        </w:rPr>
        <w:t>الْأَخْبَارِ</w:t>
      </w:r>
      <w:r w:rsidRPr="000F5E7B">
        <w:rPr>
          <w:rStyle w:val="Chare"/>
          <w:rtl/>
        </w:rPr>
        <w:t xml:space="preserve"> </w:t>
      </w:r>
      <w:r w:rsidRPr="000F5E7B">
        <w:rPr>
          <w:rStyle w:val="Chare"/>
          <w:rFonts w:hint="eastAsia"/>
          <w:rtl/>
        </w:rPr>
        <w:t>الدَّالَّةِ</w:t>
      </w:r>
      <w:r w:rsidRPr="000F5E7B">
        <w:rPr>
          <w:rStyle w:val="Chare"/>
          <w:rtl/>
        </w:rPr>
        <w:t xml:space="preserve"> </w:t>
      </w:r>
      <w:r w:rsidRPr="000F5E7B">
        <w:rPr>
          <w:rStyle w:val="Chare"/>
          <w:rFonts w:hint="eastAsia"/>
          <w:rtl/>
        </w:rPr>
        <w:t>عَلَى</w:t>
      </w:r>
      <w:r w:rsidRPr="000F5E7B">
        <w:rPr>
          <w:rStyle w:val="Chare"/>
          <w:rtl/>
        </w:rPr>
        <w:t xml:space="preserve"> </w:t>
      </w:r>
      <w:r w:rsidRPr="000F5E7B">
        <w:rPr>
          <w:rStyle w:val="Chare"/>
          <w:rFonts w:hint="eastAsia"/>
          <w:rtl/>
        </w:rPr>
        <w:t>أَنَّهُ</w:t>
      </w:r>
      <w:r w:rsidRPr="000F5E7B">
        <w:rPr>
          <w:rStyle w:val="Chare"/>
          <w:rtl/>
        </w:rPr>
        <w:t xml:space="preserve"> </w:t>
      </w:r>
      <w:r w:rsidRPr="000F5E7B">
        <w:rPr>
          <w:rStyle w:val="Chare"/>
          <w:rFonts w:hint="eastAsia"/>
          <w:rtl/>
        </w:rPr>
        <w:t>بَقِيَ</w:t>
      </w:r>
      <w:r w:rsidRPr="000F5E7B">
        <w:rPr>
          <w:rStyle w:val="Chare"/>
          <w:rtl/>
        </w:rPr>
        <w:t xml:space="preserve"> </w:t>
      </w:r>
      <w:r w:rsidRPr="000F5E7B">
        <w:rPr>
          <w:rStyle w:val="Chare"/>
          <w:rFonts w:hint="eastAsia"/>
          <w:rtl/>
        </w:rPr>
        <w:t>مَعَهُ</w:t>
      </w:r>
      <w:r w:rsidRPr="000F5E7B">
        <w:rPr>
          <w:rStyle w:val="Chare"/>
          <w:rtl/>
        </w:rPr>
        <w:t xml:space="preserve"> </w:t>
      </w:r>
      <w:r w:rsidRPr="000F5E7B">
        <w:rPr>
          <w:rStyle w:val="Chare"/>
          <w:rFonts w:hint="eastAsia"/>
          <w:rtl/>
        </w:rPr>
        <w:t>جَمَاعَةٌ</w:t>
      </w:r>
      <w:r w:rsidRPr="000F5E7B">
        <w:rPr>
          <w:rStyle w:val="Chare"/>
          <w:rtl/>
        </w:rPr>
        <w:t xml:space="preserve"> </w:t>
      </w:r>
      <w:r w:rsidRPr="000F5E7B">
        <w:rPr>
          <w:rStyle w:val="Chare"/>
          <w:rFonts w:hint="eastAsia"/>
          <w:rtl/>
        </w:rPr>
        <w:t>بِأَنَّ</w:t>
      </w:r>
      <w:r w:rsidRPr="000F5E7B">
        <w:rPr>
          <w:rStyle w:val="Chare"/>
          <w:rtl/>
        </w:rPr>
        <w:t xml:space="preserve"> </w:t>
      </w:r>
      <w:r w:rsidRPr="000F5E7B">
        <w:rPr>
          <w:rStyle w:val="Chare"/>
          <w:rFonts w:hint="eastAsia"/>
          <w:rtl/>
        </w:rPr>
        <w:t>الْ</w:t>
      </w:r>
      <w:r>
        <w:rPr>
          <w:rStyle w:val="Chare"/>
          <w:rFonts w:hint="cs"/>
          <w:rtl/>
        </w:rPr>
        <w:t>ـ</w:t>
      </w:r>
      <w:r w:rsidRPr="000F5E7B">
        <w:rPr>
          <w:rStyle w:val="Chare"/>
          <w:rFonts w:hint="eastAsia"/>
          <w:rtl/>
        </w:rPr>
        <w:t>مُرَادَ</w:t>
      </w:r>
      <w:r w:rsidRPr="000F5E7B">
        <w:rPr>
          <w:rStyle w:val="Chare"/>
          <w:rtl/>
        </w:rPr>
        <w:t xml:space="preserve"> </w:t>
      </w:r>
      <w:r w:rsidRPr="000F5E7B">
        <w:rPr>
          <w:rStyle w:val="Chare"/>
          <w:rFonts w:hint="eastAsia"/>
          <w:rtl/>
        </w:rPr>
        <w:t>بَقِيَ</w:t>
      </w:r>
      <w:r w:rsidRPr="000F5E7B">
        <w:rPr>
          <w:rStyle w:val="Chare"/>
          <w:rtl/>
        </w:rPr>
        <w:t xml:space="preserve"> </w:t>
      </w:r>
      <w:r w:rsidRPr="000F5E7B">
        <w:rPr>
          <w:rStyle w:val="Chare"/>
          <w:rFonts w:hint="eastAsia"/>
          <w:rtl/>
        </w:rPr>
        <w:t>وَحْدَهُ</w:t>
      </w:r>
      <w:r w:rsidRPr="000F5E7B">
        <w:rPr>
          <w:rStyle w:val="Chare"/>
          <w:rtl/>
        </w:rPr>
        <w:t xml:space="preserve"> </w:t>
      </w:r>
      <w:r w:rsidRPr="000F5E7B">
        <w:rPr>
          <w:rStyle w:val="Chare"/>
          <w:rFonts w:hint="eastAsia"/>
          <w:rtl/>
        </w:rPr>
        <w:t>مُتَقَدِّمًا</w:t>
      </w:r>
      <w:r w:rsidRPr="000F5E7B">
        <w:rPr>
          <w:rStyle w:val="Chare"/>
          <w:rtl/>
        </w:rPr>
        <w:t xml:space="preserve"> </w:t>
      </w:r>
      <w:r w:rsidRPr="000F5E7B">
        <w:rPr>
          <w:rStyle w:val="Chare"/>
          <w:rFonts w:hint="eastAsia"/>
          <w:rtl/>
        </w:rPr>
        <w:t>عَلَى</w:t>
      </w:r>
      <w:r w:rsidRPr="000F5E7B">
        <w:rPr>
          <w:rStyle w:val="Chare"/>
          <w:rtl/>
        </w:rPr>
        <w:t xml:space="preserve"> </w:t>
      </w:r>
      <w:r w:rsidRPr="000F5E7B">
        <w:rPr>
          <w:rStyle w:val="Chare"/>
          <w:rFonts w:hint="eastAsia"/>
          <w:rtl/>
        </w:rPr>
        <w:t>الْعَدُوِّ</w:t>
      </w:r>
      <w:r w:rsidRPr="000F5E7B">
        <w:rPr>
          <w:rStyle w:val="Chare"/>
          <w:rtl/>
        </w:rPr>
        <w:t xml:space="preserve"> </w:t>
      </w:r>
      <w:r w:rsidRPr="000F5E7B">
        <w:rPr>
          <w:rStyle w:val="Chare"/>
          <w:rFonts w:hint="eastAsia"/>
          <w:rtl/>
        </w:rPr>
        <w:t>وَالَّذِينَ</w:t>
      </w:r>
      <w:r w:rsidRPr="000F5E7B">
        <w:rPr>
          <w:rStyle w:val="Chare"/>
          <w:rtl/>
        </w:rPr>
        <w:t xml:space="preserve"> </w:t>
      </w:r>
      <w:r w:rsidRPr="000F5E7B">
        <w:rPr>
          <w:rStyle w:val="Chare"/>
          <w:rFonts w:hint="eastAsia"/>
          <w:rtl/>
        </w:rPr>
        <w:t>ثَبَتُوا</w:t>
      </w:r>
      <w:r w:rsidRPr="000F5E7B">
        <w:rPr>
          <w:rStyle w:val="Chare"/>
          <w:rtl/>
        </w:rPr>
        <w:t xml:space="preserve"> </w:t>
      </w:r>
      <w:r w:rsidRPr="000F5E7B">
        <w:rPr>
          <w:rStyle w:val="Chare"/>
          <w:rFonts w:hint="eastAsia"/>
          <w:rtl/>
        </w:rPr>
        <w:t>مَعَهُ</w:t>
      </w:r>
      <w:r w:rsidRPr="000F5E7B">
        <w:rPr>
          <w:rStyle w:val="Chare"/>
          <w:rtl/>
        </w:rPr>
        <w:t xml:space="preserve"> </w:t>
      </w:r>
      <w:r w:rsidRPr="000F5E7B">
        <w:rPr>
          <w:rStyle w:val="Chare"/>
          <w:rFonts w:hint="eastAsia"/>
          <w:rtl/>
        </w:rPr>
        <w:t>كَانُوا</w:t>
      </w:r>
      <w:r w:rsidRPr="000F5E7B">
        <w:rPr>
          <w:rStyle w:val="Chare"/>
          <w:rtl/>
        </w:rPr>
        <w:t xml:space="preserve"> </w:t>
      </w:r>
      <w:r w:rsidRPr="000F5E7B">
        <w:rPr>
          <w:rStyle w:val="Chare"/>
          <w:rFonts w:hint="eastAsia"/>
          <w:rtl/>
        </w:rPr>
        <w:t>وَرَاءَهُ</w:t>
      </w:r>
      <w:r w:rsidRPr="000F5E7B">
        <w:rPr>
          <w:rStyle w:val="Chard"/>
          <w:rFonts w:hint="cs"/>
          <w:rtl/>
        </w:rPr>
        <w:t xml:space="preserve">» </w:t>
      </w:r>
      <w:r w:rsidRPr="00707FF6">
        <w:rPr>
          <w:rStyle w:val="Chard"/>
          <w:rFonts w:hint="cs"/>
          <w:rtl/>
        </w:rPr>
        <w:t>فتح الباری 8 / 24.</w:t>
      </w:r>
    </w:p>
    <w:p w:rsidR="001622D0" w:rsidRPr="00707FF6" w:rsidRDefault="001622D0" w:rsidP="000F5E7B">
      <w:pPr>
        <w:pStyle w:val="FootnoteText"/>
        <w:bidi/>
        <w:ind w:left="284" w:firstLine="0"/>
        <w:jc w:val="both"/>
        <w:rPr>
          <w:rStyle w:val="Chard"/>
          <w:rtl/>
        </w:rPr>
      </w:pPr>
      <w:r w:rsidRPr="00707FF6">
        <w:rPr>
          <w:rStyle w:val="Chard"/>
          <w:rFonts w:hint="cs"/>
          <w:rtl/>
        </w:rPr>
        <w:t>(میان این قول که آن‌حضرت تنها ماندند و این وقایع که بیانگر این‌اند که با آن‌حضرت گروهی از صحابه همراه بودند، چنین تطبیق داده می‌شود که آن‌حضرت در جلو دشمن از همه مقدم و آنانی که با ایشان همراه بودند، پشت سر ایشان قرار داشتند).</w:t>
      </w:r>
    </w:p>
    <w:p w:rsidR="001622D0" w:rsidRPr="00707FF6" w:rsidRDefault="001622D0" w:rsidP="000F5E7B">
      <w:pPr>
        <w:pStyle w:val="FootnoteText"/>
        <w:bidi/>
        <w:ind w:left="284" w:firstLine="0"/>
        <w:jc w:val="both"/>
        <w:rPr>
          <w:rStyle w:val="Chard"/>
          <w:rtl/>
        </w:rPr>
      </w:pPr>
      <w:r w:rsidRPr="00707FF6">
        <w:rPr>
          <w:rStyle w:val="Chard"/>
          <w:rFonts w:hint="cs"/>
          <w:rtl/>
        </w:rPr>
        <w:t>ثانیاً در صحیح بخاری از «براء</w:t>
      </w:r>
      <w:r w:rsidRPr="009F7424">
        <w:rPr>
          <w:rStyle w:val="Chard"/>
          <w:rFonts w:hint="cs"/>
          <w:rtl/>
        </w:rPr>
        <w:t>»</w:t>
      </w:r>
      <w:r w:rsidRPr="00707FF6">
        <w:rPr>
          <w:rStyle w:val="Chard"/>
          <w:rFonts w:hint="cs"/>
          <w:rtl/>
        </w:rPr>
        <w:t xml:space="preserve"> روایت است که «ابوسفیان بن حارث</w:t>
      </w:r>
      <w:r w:rsidRPr="009F7424">
        <w:rPr>
          <w:rStyle w:val="Chard"/>
          <w:rFonts w:hint="cs"/>
          <w:rtl/>
        </w:rPr>
        <w:t>»</w:t>
      </w:r>
      <w:r w:rsidRPr="00707FF6">
        <w:rPr>
          <w:rStyle w:val="Chard"/>
          <w:rFonts w:hint="cs"/>
          <w:rtl/>
        </w:rPr>
        <w:t xml:space="preserve"> در آن موقع نزد رسول اکرم</w:t>
      </w:r>
      <w:r>
        <w:rPr>
          <w:rStyle w:val="Chard"/>
          <w:rFonts w:hint="cs"/>
          <w:rtl/>
        </w:rPr>
        <w:t xml:space="preserve"> </w:t>
      </w:r>
      <w:r w:rsidRPr="006A2239">
        <w:rPr>
          <w:rStyle w:val="Chard"/>
          <w:rFonts w:cs="CTraditional Arabic" w:hint="cs"/>
          <w:rtl/>
        </w:rPr>
        <w:t>ج</w:t>
      </w:r>
      <w:r w:rsidRPr="00707FF6">
        <w:rPr>
          <w:rStyle w:val="Chard"/>
          <w:rFonts w:hint="cs"/>
          <w:rtl/>
        </w:rPr>
        <w:t xml:space="preserve"> حضور داشتند و لجام مرکب ایشان به دست وی بود (صحیح بخاری، غزو</w:t>
      </w:r>
      <w:r>
        <w:rPr>
          <w:rStyle w:val="Chard"/>
          <w:rFonts w:hint="cs"/>
          <w:rtl/>
        </w:rPr>
        <w:t>ۀ</w:t>
      </w:r>
      <w:r w:rsidRPr="00707FF6">
        <w:rPr>
          <w:rStyle w:val="Chard"/>
          <w:rFonts w:hint="cs"/>
          <w:rtl/>
        </w:rPr>
        <w:t xml:space="preserve"> حنین).</w:t>
      </w:r>
    </w:p>
    <w:p w:rsidR="001622D0" w:rsidRPr="00707FF6" w:rsidRDefault="001622D0" w:rsidP="000F5E7B">
      <w:pPr>
        <w:pStyle w:val="FootnoteText"/>
        <w:bidi/>
        <w:ind w:left="284" w:firstLine="0"/>
        <w:jc w:val="both"/>
        <w:rPr>
          <w:rStyle w:val="Chard"/>
          <w:rtl/>
        </w:rPr>
      </w:pPr>
      <w:r w:rsidRPr="00707FF6">
        <w:rPr>
          <w:rStyle w:val="Chard"/>
          <w:rFonts w:hint="cs"/>
          <w:rtl/>
        </w:rPr>
        <w:t xml:space="preserve">در صحیح مسلم از حضرت «عباس نقل شده که می‌گوید: من و ابوسفیان بن حارث از آن‌حضرت جدا نشدیم. </w:t>
      </w:r>
      <w:r w:rsidRPr="000F5E7B">
        <w:rPr>
          <w:rStyle w:val="Chard"/>
          <w:rFonts w:hint="cs"/>
          <w:rtl/>
        </w:rPr>
        <w:t>«</w:t>
      </w:r>
      <w:r w:rsidRPr="000F5E7B">
        <w:rPr>
          <w:rStyle w:val="Chare"/>
          <w:rFonts w:hint="eastAsia"/>
          <w:rtl/>
        </w:rPr>
        <w:t>فَلَزِمْتُ</w:t>
      </w:r>
      <w:r w:rsidRPr="000F5E7B">
        <w:rPr>
          <w:rStyle w:val="Chare"/>
          <w:rtl/>
        </w:rPr>
        <w:t xml:space="preserve"> </w:t>
      </w:r>
      <w:r w:rsidRPr="000F5E7B">
        <w:rPr>
          <w:rStyle w:val="Chare"/>
          <w:rFonts w:hint="eastAsia"/>
          <w:rtl/>
        </w:rPr>
        <w:t>أَنَا</w:t>
      </w:r>
      <w:r w:rsidRPr="000F5E7B">
        <w:rPr>
          <w:rStyle w:val="Chare"/>
          <w:rtl/>
        </w:rPr>
        <w:t xml:space="preserve"> </w:t>
      </w:r>
      <w:r w:rsidRPr="000F5E7B">
        <w:rPr>
          <w:rStyle w:val="Chare"/>
          <w:rFonts w:hint="eastAsia"/>
          <w:rtl/>
        </w:rPr>
        <w:t>وَأَبُو</w:t>
      </w:r>
      <w:r w:rsidRPr="000F5E7B">
        <w:rPr>
          <w:rStyle w:val="Chare"/>
          <w:rtl/>
        </w:rPr>
        <w:t xml:space="preserve"> </w:t>
      </w:r>
      <w:r w:rsidRPr="000F5E7B">
        <w:rPr>
          <w:rStyle w:val="Chare"/>
          <w:rFonts w:hint="eastAsia"/>
          <w:rtl/>
        </w:rPr>
        <w:t>سُفْيَانَ</w:t>
      </w:r>
      <w:r w:rsidRPr="000F5E7B">
        <w:rPr>
          <w:rStyle w:val="Chare"/>
          <w:rtl/>
        </w:rPr>
        <w:t xml:space="preserve"> </w:t>
      </w:r>
      <w:r w:rsidRPr="000F5E7B">
        <w:rPr>
          <w:rStyle w:val="Chare"/>
          <w:rFonts w:hint="eastAsia"/>
          <w:rtl/>
        </w:rPr>
        <w:t>بْنُ</w:t>
      </w:r>
      <w:r w:rsidRPr="000F5E7B">
        <w:rPr>
          <w:rStyle w:val="Chare"/>
          <w:rtl/>
        </w:rPr>
        <w:t xml:space="preserve"> </w:t>
      </w:r>
      <w:r w:rsidRPr="000F5E7B">
        <w:rPr>
          <w:rStyle w:val="Chare"/>
          <w:rFonts w:hint="eastAsia"/>
          <w:rtl/>
        </w:rPr>
        <w:t>الْحَارِثِ</w:t>
      </w:r>
      <w:r w:rsidRPr="000F5E7B">
        <w:rPr>
          <w:rStyle w:val="Chare"/>
          <w:rtl/>
        </w:rPr>
        <w:t xml:space="preserve"> </w:t>
      </w:r>
      <w:r w:rsidRPr="000F5E7B">
        <w:rPr>
          <w:rStyle w:val="Chare"/>
          <w:rFonts w:hint="eastAsia"/>
          <w:rtl/>
        </w:rPr>
        <w:t>بْنِ</w:t>
      </w:r>
      <w:r w:rsidRPr="000F5E7B">
        <w:rPr>
          <w:rStyle w:val="Chare"/>
          <w:rtl/>
        </w:rPr>
        <w:t xml:space="preserve"> </w:t>
      </w:r>
      <w:r w:rsidRPr="000F5E7B">
        <w:rPr>
          <w:rStyle w:val="Chare"/>
          <w:rFonts w:hint="eastAsia"/>
          <w:rtl/>
        </w:rPr>
        <w:t>عَبْدِ</w:t>
      </w:r>
      <w:r w:rsidRPr="000F5E7B">
        <w:rPr>
          <w:rStyle w:val="Chare"/>
          <w:rtl/>
        </w:rPr>
        <w:t xml:space="preserve"> </w:t>
      </w:r>
      <w:r w:rsidRPr="000F5E7B">
        <w:rPr>
          <w:rStyle w:val="Chare"/>
          <w:rFonts w:hint="eastAsia"/>
          <w:rtl/>
        </w:rPr>
        <w:t>الْ</w:t>
      </w:r>
      <w:r>
        <w:rPr>
          <w:rStyle w:val="Chare"/>
          <w:rFonts w:hint="cs"/>
          <w:rtl/>
        </w:rPr>
        <w:t>ـ</w:t>
      </w:r>
      <w:r w:rsidRPr="000F5E7B">
        <w:rPr>
          <w:rStyle w:val="Chare"/>
          <w:rFonts w:hint="eastAsia"/>
          <w:rtl/>
        </w:rPr>
        <w:t>مُطَّلِبِ</w:t>
      </w:r>
      <w:r w:rsidRPr="000F5E7B">
        <w:rPr>
          <w:rStyle w:val="Chare"/>
          <w:rtl/>
        </w:rPr>
        <w:t xml:space="preserve"> </w:t>
      </w:r>
      <w:r w:rsidRPr="000F5E7B">
        <w:rPr>
          <w:rStyle w:val="Chare"/>
          <w:rFonts w:hint="eastAsia"/>
          <w:rtl/>
        </w:rPr>
        <w:t>رَسُولَ</w:t>
      </w:r>
      <w:r w:rsidRPr="000F5E7B">
        <w:rPr>
          <w:rStyle w:val="Chare"/>
          <w:rtl/>
        </w:rPr>
        <w:t xml:space="preserve"> </w:t>
      </w:r>
      <w:r w:rsidRPr="000F5E7B">
        <w:rPr>
          <w:rStyle w:val="Chare"/>
          <w:rFonts w:hint="eastAsia"/>
          <w:rtl/>
        </w:rPr>
        <w:t>اللهِ</w:t>
      </w:r>
      <w:r w:rsidRPr="000F5E7B">
        <w:rPr>
          <w:rStyle w:val="Chare"/>
          <w:rtl/>
        </w:rPr>
        <w:t xml:space="preserve"> </w:t>
      </w:r>
      <w:r>
        <w:rPr>
          <w:rStyle w:val="Chare"/>
          <w:rFonts w:cs="CTraditional Arabic" w:hint="cs"/>
          <w:rtl/>
        </w:rPr>
        <w:t>ج</w:t>
      </w:r>
      <w:r w:rsidRPr="000F5E7B">
        <w:rPr>
          <w:rStyle w:val="Chare"/>
          <w:rtl/>
        </w:rPr>
        <w:t xml:space="preserve"> </w:t>
      </w:r>
      <w:r w:rsidRPr="000F5E7B">
        <w:rPr>
          <w:rStyle w:val="Chare"/>
          <w:rFonts w:hint="eastAsia"/>
          <w:rtl/>
        </w:rPr>
        <w:t>فَلَمْ</w:t>
      </w:r>
      <w:r w:rsidRPr="000F5E7B">
        <w:rPr>
          <w:rStyle w:val="Chare"/>
          <w:rtl/>
        </w:rPr>
        <w:t xml:space="preserve"> </w:t>
      </w:r>
      <w:r w:rsidRPr="000F5E7B">
        <w:rPr>
          <w:rStyle w:val="Chare"/>
          <w:rFonts w:hint="eastAsia"/>
          <w:rtl/>
        </w:rPr>
        <w:t>نُفَارِقْهُ</w:t>
      </w:r>
      <w:r w:rsidRPr="009F7424">
        <w:rPr>
          <w:rFonts w:cs="IRNazli" w:hint="cs"/>
          <w:sz w:val="24"/>
          <w:szCs w:val="24"/>
          <w:rtl/>
          <w:lang w:bidi="fa-IR"/>
        </w:rPr>
        <w:t>»</w:t>
      </w:r>
      <w:r w:rsidRPr="00707FF6">
        <w:rPr>
          <w:rStyle w:val="Chard"/>
          <w:rFonts w:hint="cs"/>
          <w:rtl/>
        </w:rPr>
        <w:t xml:space="preserve"> (مسلم غزو</w:t>
      </w:r>
      <w:r>
        <w:rPr>
          <w:rStyle w:val="Chard"/>
          <w:rFonts w:hint="cs"/>
          <w:rtl/>
        </w:rPr>
        <w:t>ۀ</w:t>
      </w:r>
      <w:r w:rsidRPr="00707FF6">
        <w:rPr>
          <w:rStyle w:val="Chard"/>
          <w:rFonts w:hint="cs"/>
          <w:rtl/>
        </w:rPr>
        <w:t xml:space="preserve"> حنین). علاوه بر این روایات صحیحین، روایات ذیل نیز مورد توجه قرار گیرند:</w:t>
      </w:r>
    </w:p>
    <w:p w:rsidR="001622D0" w:rsidRPr="00707FF6" w:rsidRDefault="001622D0" w:rsidP="00707FF6">
      <w:pPr>
        <w:pStyle w:val="FootnoteText"/>
        <w:bidi/>
        <w:ind w:left="284" w:hanging="284"/>
        <w:jc w:val="both"/>
        <w:rPr>
          <w:rStyle w:val="Chard"/>
          <w:rtl/>
        </w:rPr>
      </w:pPr>
      <w:r>
        <w:rPr>
          <w:rStyle w:val="Chard"/>
          <w:rFonts w:hint="cs"/>
          <w:rtl/>
        </w:rPr>
        <w:tab/>
        <w:t>1</w:t>
      </w:r>
      <w:r w:rsidRPr="00707FF6">
        <w:rPr>
          <w:rStyle w:val="Chard"/>
          <w:rFonts w:hint="cs"/>
          <w:rtl/>
        </w:rPr>
        <w:t>) ابن ابی شیبه</w:t>
      </w:r>
      <w:r w:rsidRPr="009F7424">
        <w:rPr>
          <w:rStyle w:val="Chard"/>
          <w:rFonts w:hint="cs"/>
          <w:rtl/>
        </w:rPr>
        <w:t>»</w:t>
      </w:r>
      <w:r w:rsidRPr="00707FF6">
        <w:rPr>
          <w:rStyle w:val="Chard"/>
          <w:rFonts w:hint="cs"/>
          <w:rtl/>
        </w:rPr>
        <w:t xml:space="preserve"> روایت مرسلی از «حکم بن عتیبه</w:t>
      </w:r>
      <w:r w:rsidRPr="009F7424">
        <w:rPr>
          <w:rStyle w:val="Chard"/>
          <w:rFonts w:hint="cs"/>
          <w:rtl/>
        </w:rPr>
        <w:t>»</w:t>
      </w:r>
      <w:r w:rsidRPr="00707FF6">
        <w:rPr>
          <w:rStyle w:val="Chard"/>
          <w:rFonts w:hint="cs"/>
          <w:rtl/>
        </w:rPr>
        <w:t xml:space="preserve"> نقل کرده که با آن‌حضرت چهار نفر باقی مانده بودند. (فتح الباری 8 / 23)</w:t>
      </w:r>
    </w:p>
    <w:p w:rsidR="001622D0" w:rsidRPr="00707FF6" w:rsidRDefault="001622D0" w:rsidP="00707FF6">
      <w:pPr>
        <w:pStyle w:val="FootnoteText"/>
        <w:bidi/>
        <w:ind w:left="284" w:hanging="284"/>
        <w:jc w:val="both"/>
        <w:rPr>
          <w:rStyle w:val="Chard"/>
          <w:rtl/>
        </w:rPr>
      </w:pPr>
      <w:r>
        <w:rPr>
          <w:rStyle w:val="Chard"/>
          <w:rFonts w:hint="cs"/>
          <w:rtl/>
        </w:rPr>
        <w:tab/>
        <w:t>2</w:t>
      </w:r>
      <w:r w:rsidRPr="00707FF6">
        <w:rPr>
          <w:rStyle w:val="Chard"/>
          <w:rFonts w:hint="cs"/>
          <w:rtl/>
        </w:rPr>
        <w:t>) ترمذی از «ابن عمر</w:t>
      </w:r>
      <w:r w:rsidRPr="009F7424">
        <w:rPr>
          <w:rStyle w:val="Chard"/>
          <w:rFonts w:hint="cs"/>
          <w:rtl/>
        </w:rPr>
        <w:t>»</w:t>
      </w:r>
      <w:r w:rsidRPr="00707FF6">
        <w:rPr>
          <w:rStyle w:val="Chard"/>
          <w:rFonts w:hint="cs"/>
          <w:rtl/>
        </w:rPr>
        <w:t xml:space="preserve"> روایت کرده است که در آن روز با رسول اکرم </w:t>
      </w:r>
      <w:r w:rsidRPr="006A2239">
        <w:rPr>
          <w:rStyle w:val="Chard"/>
          <w:rFonts w:cs="CTraditional Arabic" w:hint="cs"/>
          <w:rtl/>
        </w:rPr>
        <w:t>ج</w:t>
      </w:r>
      <w:r w:rsidRPr="00707FF6">
        <w:rPr>
          <w:rStyle w:val="Chard"/>
          <w:rFonts w:hint="cs"/>
          <w:rtl/>
        </w:rPr>
        <w:t xml:space="preserve"> یکصد نفر باقی نمانده بودند. (ترمذی، ابواب الجهاد، باب ما جاء فی الثبات عند القتال)</w:t>
      </w:r>
    </w:p>
    <w:p w:rsidR="001622D0" w:rsidRPr="00707FF6" w:rsidRDefault="001622D0" w:rsidP="00707FF6">
      <w:pPr>
        <w:pStyle w:val="FootnoteText"/>
        <w:bidi/>
        <w:ind w:left="284" w:hanging="284"/>
        <w:jc w:val="both"/>
        <w:rPr>
          <w:rStyle w:val="Chard"/>
          <w:rtl/>
        </w:rPr>
      </w:pPr>
      <w:r>
        <w:rPr>
          <w:rStyle w:val="Chard"/>
          <w:rFonts w:hint="cs"/>
          <w:rtl/>
        </w:rPr>
        <w:tab/>
        <w:t>3</w:t>
      </w:r>
      <w:r w:rsidRPr="00707FF6">
        <w:rPr>
          <w:rStyle w:val="Chard"/>
          <w:rFonts w:hint="cs"/>
          <w:rtl/>
        </w:rPr>
        <w:t xml:space="preserve">) در مسند احمد 1 / 453 و مستدرک حاکم از عبدالله بن مسعود روایت است که در آن روز با رسول اکرم </w:t>
      </w:r>
      <w:r w:rsidRPr="006A2239">
        <w:rPr>
          <w:rStyle w:val="Chard"/>
          <w:rFonts w:cs="CTraditional Arabic" w:hint="cs"/>
          <w:rtl/>
        </w:rPr>
        <w:t>ج</w:t>
      </w:r>
      <w:r w:rsidRPr="00707FF6">
        <w:rPr>
          <w:rStyle w:val="Chard"/>
          <w:rFonts w:hint="cs"/>
          <w:rtl/>
        </w:rPr>
        <w:t xml:space="preserve"> فقط هشتاد نفر باقی مانده بودند. (فتح الباری 8 / 1)</w:t>
      </w:r>
    </w:p>
    <w:p w:rsidR="001622D0" w:rsidRPr="00707FF6" w:rsidRDefault="001622D0" w:rsidP="00707FF6">
      <w:pPr>
        <w:pStyle w:val="FootnoteText"/>
        <w:bidi/>
        <w:ind w:left="284" w:hanging="284"/>
        <w:jc w:val="both"/>
        <w:rPr>
          <w:rStyle w:val="Chard"/>
          <w:rtl/>
        </w:rPr>
      </w:pPr>
      <w:r>
        <w:rPr>
          <w:rStyle w:val="Chard"/>
          <w:rFonts w:hint="cs"/>
          <w:rtl/>
        </w:rPr>
        <w:tab/>
        <w:t>4</w:t>
      </w:r>
      <w:r w:rsidRPr="00707FF6">
        <w:rPr>
          <w:rStyle w:val="Chard"/>
          <w:rFonts w:hint="cs"/>
          <w:rtl/>
        </w:rPr>
        <w:t>) بیهقی از «حارثه بن نعمان</w:t>
      </w:r>
      <w:r w:rsidRPr="009F7424">
        <w:rPr>
          <w:rStyle w:val="Chard"/>
          <w:rFonts w:hint="cs"/>
          <w:rtl/>
        </w:rPr>
        <w:t>»</w:t>
      </w:r>
      <w:r w:rsidRPr="00707FF6">
        <w:rPr>
          <w:rStyle w:val="Chard"/>
          <w:rFonts w:hint="cs"/>
          <w:rtl/>
        </w:rPr>
        <w:t xml:space="preserve"> روایت کرده است که یکصد نفر باقی مانده بودند. (زرقانی 3 / 22)</w:t>
      </w:r>
    </w:p>
    <w:p w:rsidR="001622D0" w:rsidRPr="00707FF6" w:rsidRDefault="001622D0" w:rsidP="000F5E7B">
      <w:pPr>
        <w:pStyle w:val="FootnoteText"/>
        <w:bidi/>
        <w:ind w:left="284" w:firstLine="0"/>
        <w:jc w:val="both"/>
        <w:rPr>
          <w:rStyle w:val="Chard"/>
          <w:rtl/>
        </w:rPr>
      </w:pPr>
      <w:r w:rsidRPr="00707FF6">
        <w:rPr>
          <w:rStyle w:val="Chard"/>
          <w:rFonts w:hint="cs"/>
          <w:rtl/>
        </w:rPr>
        <w:t>«ابونعیم</w:t>
      </w:r>
      <w:r w:rsidRPr="009F7424">
        <w:rPr>
          <w:rStyle w:val="Chard"/>
          <w:rFonts w:hint="cs"/>
          <w:rtl/>
        </w:rPr>
        <w:t>»</w:t>
      </w:r>
      <w:r w:rsidRPr="00707FF6">
        <w:rPr>
          <w:rStyle w:val="Chard"/>
          <w:rFonts w:hint="cs"/>
          <w:rtl/>
        </w:rPr>
        <w:t xml:space="preserve"> در دلایل النبو</w:t>
      </w:r>
      <w:r w:rsidRPr="006406E4">
        <w:rPr>
          <w:rStyle w:val="Chard"/>
          <w:rFonts w:hint="cs"/>
          <w:rtl/>
        </w:rPr>
        <w:t>ة</w:t>
      </w:r>
      <w:r w:rsidRPr="00707FF6">
        <w:rPr>
          <w:rStyle w:val="Chard"/>
          <w:rFonts w:hint="cs"/>
          <w:rtl/>
        </w:rPr>
        <w:t xml:space="preserve"> نیز یکصد نفر ذکر کرده و گفته است: بیش از سی نفر مهاجر و باقی انصار بودند. (فتح الباری 8 / 23)</w:t>
      </w:r>
    </w:p>
    <w:p w:rsidR="001622D0" w:rsidRPr="00707FF6" w:rsidRDefault="001622D0" w:rsidP="00707FF6">
      <w:pPr>
        <w:pStyle w:val="FootnoteText"/>
        <w:bidi/>
        <w:ind w:left="284" w:hanging="284"/>
        <w:jc w:val="both"/>
        <w:rPr>
          <w:rStyle w:val="Chard"/>
          <w:rtl/>
        </w:rPr>
      </w:pPr>
      <w:r>
        <w:rPr>
          <w:rStyle w:val="Chard"/>
          <w:rFonts w:hint="cs"/>
          <w:rtl/>
        </w:rPr>
        <w:tab/>
        <w:t>5</w:t>
      </w:r>
      <w:r w:rsidRPr="00707FF6">
        <w:rPr>
          <w:rStyle w:val="Chard"/>
          <w:rFonts w:hint="cs"/>
          <w:rtl/>
        </w:rPr>
        <w:t>) «ابن اسحاق</w:t>
      </w:r>
      <w:r w:rsidRPr="009F7424">
        <w:rPr>
          <w:rStyle w:val="Chard"/>
          <w:rFonts w:hint="cs"/>
          <w:rtl/>
        </w:rPr>
        <w:t>»</w:t>
      </w:r>
      <w:r w:rsidRPr="00707FF6">
        <w:rPr>
          <w:rStyle w:val="Chard"/>
          <w:rFonts w:hint="cs"/>
          <w:rtl/>
        </w:rPr>
        <w:t xml:space="preserve"> روایت می‌کند که در آن موقع با رسول اکرم </w:t>
      </w:r>
      <w:r w:rsidRPr="006A2239">
        <w:rPr>
          <w:rStyle w:val="Chard"/>
          <w:rFonts w:cs="CTraditional Arabic" w:hint="cs"/>
          <w:rtl/>
        </w:rPr>
        <w:t>ج</w:t>
      </w:r>
      <w:r w:rsidRPr="00707FF6">
        <w:rPr>
          <w:rStyle w:val="Chard"/>
          <w:rFonts w:hint="cs"/>
          <w:rtl/>
        </w:rPr>
        <w:t xml:space="preserve"> از مهاجرین انصار و اهل بیت افراد ذیل همراه بودند. ابوبکر، عمر، علی، عباس بن عبدالمطلب، ابوسفیان بن حارث، جعفر بن ابی سفیان بن حارث، فضل بن عباس، ربیعه، ایمن بن زید، و ایمن بن أم ایمن.</w:t>
      </w:r>
    </w:p>
    <w:p w:rsidR="001622D0" w:rsidRPr="00707FF6" w:rsidRDefault="001622D0" w:rsidP="000F5E7B">
      <w:pPr>
        <w:pStyle w:val="FootnoteText"/>
        <w:bidi/>
        <w:ind w:left="284" w:firstLine="0"/>
        <w:jc w:val="both"/>
        <w:rPr>
          <w:rStyle w:val="Chard"/>
          <w:rtl/>
        </w:rPr>
      </w:pPr>
      <w:r w:rsidRPr="00707FF6">
        <w:rPr>
          <w:rStyle w:val="Chard"/>
          <w:rFonts w:hint="cs"/>
          <w:rtl/>
        </w:rPr>
        <w:t>خلاصه و ماحصل مطالب یاد شده است که مراد از جمله «بقی وحده</w:t>
      </w:r>
      <w:r w:rsidRPr="009F7424">
        <w:rPr>
          <w:rStyle w:val="Chard"/>
          <w:rFonts w:hint="cs"/>
          <w:rtl/>
        </w:rPr>
        <w:t>»</w:t>
      </w:r>
      <w:r w:rsidRPr="00707FF6">
        <w:rPr>
          <w:rStyle w:val="Chard"/>
          <w:rFonts w:hint="cs"/>
          <w:rtl/>
        </w:rPr>
        <w:t xml:space="preserve"> در کلام حضرت انس مفهوم و معنای ظاهری آن نیست. حافظ ابن حجر آن را چنین توجیه کرده است که هدف از این بیان، قلت تعداد آن‌هایی است که تا آخر مقاومت کردند و در کنار آن‌حضرت ثابت و پابرجا ماندند. و گرنه واقعیت این نیست که ذکر شده. برای روایت دوم که در آن تعداد مقاومت‌کنندگان به‌طور متفاوت ذکر شده، توجیهات مختلفی بیان شده است (ر، ک: زرقانی 3 / 42) ولی از مجموع روایات چنین معلوم می‌شود که مسلمانان در حول و حوش و نزدیک آن‌حضرت پراکنده شده بودند و بعداً دسته دسته و گروه گروه خود را به ایشان رساندند، تا اینکه جمع کثیر و قابل توجهی نزد ایشان گرد آمد. به همین دلیل در روایات مختلف، تعداد آنان متفاوت ذکر شده است. «سید سلیمان ندوی</w:t>
      </w:r>
      <w:r w:rsidRPr="009F7424">
        <w:rPr>
          <w:rStyle w:val="Chard"/>
          <w:rFonts w:hint="cs"/>
          <w:rtl/>
        </w:rPr>
        <w:t>»</w:t>
      </w:r>
    </w:p>
  </w:footnote>
  <w:footnote w:id="586">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صحیح بخاری، غزوه حنین 1 / 618.</w:t>
      </w:r>
    </w:p>
  </w:footnote>
  <w:footnote w:id="587">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w:t>
      </w:r>
      <w:r>
        <w:rPr>
          <w:rStyle w:val="Chard"/>
          <w:rFonts w:hint="cs"/>
          <w:rtl/>
        </w:rPr>
        <w:t xml:space="preserve"> بخاری، باب الجهاد و باب من صف أ</w:t>
      </w:r>
      <w:r w:rsidRPr="00707FF6">
        <w:rPr>
          <w:rStyle w:val="Chard"/>
          <w:rFonts w:hint="cs"/>
          <w:rtl/>
        </w:rPr>
        <w:t>صحابه عند الهز</w:t>
      </w:r>
      <w:r w:rsidRPr="006406E4">
        <w:rPr>
          <w:rStyle w:val="Chard"/>
          <w:rFonts w:hint="cs"/>
          <w:rtl/>
        </w:rPr>
        <w:t>یمة</w:t>
      </w:r>
      <w:r w:rsidRPr="00707FF6">
        <w:rPr>
          <w:rStyle w:val="Chard"/>
          <w:rFonts w:hint="cs"/>
          <w:rtl/>
        </w:rPr>
        <w:t xml:space="preserve"> ونزل عن دا</w:t>
      </w:r>
      <w:r w:rsidRPr="006406E4">
        <w:rPr>
          <w:rStyle w:val="Chard"/>
          <w:rFonts w:hint="cs"/>
          <w:rtl/>
        </w:rPr>
        <w:t>بة</w:t>
      </w:r>
      <w:r w:rsidRPr="00707FF6">
        <w:rPr>
          <w:rStyle w:val="Chard"/>
          <w:rFonts w:hint="cs"/>
          <w:rtl/>
        </w:rPr>
        <w:t>. «سلیمان ندوی</w:t>
      </w:r>
      <w:r w:rsidRPr="009F7424">
        <w:rPr>
          <w:rStyle w:val="Chard"/>
          <w:rFonts w:hint="cs"/>
          <w:rtl/>
        </w:rPr>
        <w:t>»</w:t>
      </w:r>
    </w:p>
  </w:footnote>
  <w:footnote w:id="588">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مسند ابن ابی حنبل 4 / 399.</w:t>
      </w:r>
    </w:p>
  </w:footnote>
  <w:footnote w:id="589">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طبری 3 / 1666.</w:t>
      </w:r>
    </w:p>
  </w:footnote>
  <w:footnote w:id="590">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طبقات ابن سعد، اصابه و طبری.</w:t>
      </w:r>
    </w:p>
  </w:footnote>
  <w:footnote w:id="591">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طبری 3 / 1669.</w:t>
      </w:r>
    </w:p>
  </w:footnote>
  <w:footnote w:id="592">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ابن سعد، مغازی / 115.</w:t>
      </w:r>
    </w:p>
  </w:footnote>
  <w:footnote w:id="593">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ابن سعد، مغازی / 115.</w:t>
      </w:r>
    </w:p>
  </w:footnote>
  <w:footnote w:id="594">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طبقات ابن سعد، جزء مغازی 110.</w:t>
      </w:r>
    </w:p>
  </w:footnote>
  <w:footnote w:id="595">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طبقات ابن سعد جزء مغازی / 110 و زرقانی علی المواهب 3 / 43.</w:t>
      </w:r>
    </w:p>
  </w:footnote>
  <w:footnote w:id="596">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صحیح بخاری، غزوه طایف.</w:t>
      </w:r>
    </w:p>
  </w:footnote>
  <w:footnote w:id="597">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صحیح بخاری / 621.</w:t>
      </w:r>
    </w:p>
  </w:footnote>
  <w:footnote w:id="598">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صحیح بخاری / 620، غزوه طایف.</w:t>
      </w:r>
    </w:p>
  </w:footnote>
  <w:footnote w:id="599">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صحیح بخاری / 620 فتح الباری 8 / 41.</w:t>
      </w:r>
    </w:p>
  </w:footnote>
  <w:footnote w:id="600">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صحیح بخاری / 620 فتح الباری 8 / 41.</w:t>
      </w:r>
    </w:p>
  </w:footnote>
  <w:footnote w:id="601">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طبری 3 / 1676.</w:t>
      </w:r>
    </w:p>
  </w:footnote>
  <w:footnote w:id="60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بخاری، باب کسوف.</w:t>
      </w:r>
    </w:p>
  </w:footnote>
  <w:footnote w:id="603">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بعضی از محدثین اظهار داشته</w:t>
      </w:r>
      <w:r w:rsidRPr="00707FF6">
        <w:rPr>
          <w:rStyle w:val="Chard"/>
          <w:rFonts w:hint="eastAsia"/>
          <w:rtl/>
        </w:rPr>
        <w:t>‌</w:t>
      </w:r>
      <w:r w:rsidRPr="00707FF6">
        <w:rPr>
          <w:rStyle w:val="Chard"/>
          <w:rFonts w:hint="cs"/>
          <w:rtl/>
        </w:rPr>
        <w:t>اند: این واقعه مربوط به ذوالحجه سال پنجم هجری است. علت این اشتباه این است که در بعضی از روایات مذکور است که این واقعه قبل از نزول حجاب روی داده است، ولی از روایت بعدی حضرت عمر معلوم می‌شود هنگامی که از خبر مهم این حادثه، اضطراب و سراسیمگی را میان مسلمانان احساس کرد، فکر کرد شاید غسانی‌ها حمله کرده</w:t>
      </w:r>
      <w:r w:rsidRPr="00707FF6">
        <w:rPr>
          <w:rStyle w:val="Chard"/>
          <w:rFonts w:hint="eastAsia"/>
          <w:rtl/>
        </w:rPr>
        <w:t>‌</w:t>
      </w:r>
      <w:r w:rsidRPr="00707FF6">
        <w:rPr>
          <w:rStyle w:val="Chard"/>
          <w:rFonts w:hint="cs"/>
          <w:rtl/>
        </w:rPr>
        <w:t>اند. حلم</w:t>
      </w:r>
      <w:r>
        <w:rPr>
          <w:rStyle w:val="Chard"/>
          <w:rFonts w:hint="cs"/>
          <w:rtl/>
        </w:rPr>
        <w:t>ۀ</w:t>
      </w:r>
      <w:r w:rsidRPr="00707FF6">
        <w:rPr>
          <w:rStyle w:val="Chard"/>
          <w:rFonts w:hint="cs"/>
          <w:rtl/>
        </w:rPr>
        <w:t xml:space="preserve"> غسانی‌ها در این سال ممکن الوقوع بود. حافظ ابن حجر و محدث دمیاطی با دلایل اثبات کرده</w:t>
      </w:r>
      <w:r w:rsidRPr="00707FF6">
        <w:rPr>
          <w:rStyle w:val="Chard"/>
          <w:rFonts w:hint="eastAsia"/>
          <w:rtl/>
        </w:rPr>
        <w:t>‌</w:t>
      </w:r>
      <w:r w:rsidRPr="00707FF6">
        <w:rPr>
          <w:rStyle w:val="Chard"/>
          <w:rFonts w:hint="cs"/>
          <w:rtl/>
        </w:rPr>
        <w:t>اند که این واقعه مربوط به اوایل سال نهم هجری است. (ر، ک فتح الباری 9 / 250)</w:t>
      </w:r>
    </w:p>
  </w:footnote>
  <w:footnote w:id="604">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مغافیر نوعی گُل است که زنبور عسل از آن تغذیه و تولید عسل می‌کند.</w:t>
      </w:r>
    </w:p>
  </w:footnote>
  <w:footnote w:id="605">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صحیح بخاری، تفسیر سور</w:t>
      </w:r>
      <w:r>
        <w:rPr>
          <w:rStyle w:val="Chard"/>
          <w:rFonts w:hint="cs"/>
          <w:rtl/>
        </w:rPr>
        <w:t>ۀ</w:t>
      </w:r>
      <w:r w:rsidRPr="00707FF6">
        <w:rPr>
          <w:rStyle w:val="Chard"/>
          <w:rFonts w:hint="cs"/>
          <w:rtl/>
        </w:rPr>
        <w:t xml:space="preserve"> تحریم این واقعه در بخاری کتاب الطلاق با تفصیل بیشتری مرقوم گردیده و در آنجا این هم مذکور است که در این جریان بعضی دیگر از ازواج مطهرات هم نقش داشتند و نخستین کسی که این مطلب را اظهار داشت، سوده بود.</w:t>
      </w:r>
    </w:p>
  </w:footnote>
  <w:footnote w:id="606">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مسند احمد 6 / 249.</w:t>
      </w:r>
    </w:p>
  </w:footnote>
  <w:footnote w:id="607">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عمد</w:t>
      </w:r>
      <w:r w:rsidRPr="006406E4">
        <w:rPr>
          <w:rStyle w:val="Chard"/>
          <w:rFonts w:hint="cs"/>
          <w:rtl/>
        </w:rPr>
        <w:t>ة</w:t>
      </w:r>
      <w:r w:rsidRPr="00707FF6">
        <w:rPr>
          <w:rStyle w:val="Chard"/>
          <w:rFonts w:hint="cs"/>
          <w:rtl/>
        </w:rPr>
        <w:t xml:space="preserve"> القاری 9 / 226.</w:t>
      </w:r>
    </w:p>
  </w:footnote>
  <w:footnote w:id="608">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برای بیان طبقه بالای خانه بیشتر در احادیث لفظ «مشربه</w:t>
      </w:r>
      <w:r w:rsidRPr="009F7424">
        <w:rPr>
          <w:rStyle w:val="Chard"/>
          <w:rFonts w:hint="cs"/>
          <w:rtl/>
        </w:rPr>
        <w:t>»</w:t>
      </w:r>
      <w:r w:rsidRPr="00707FF6">
        <w:rPr>
          <w:rStyle w:val="Chard"/>
          <w:rFonts w:hint="cs"/>
          <w:rtl/>
        </w:rPr>
        <w:t xml:space="preserve"> وارد شده که بیشتر مشرب</w:t>
      </w:r>
      <w:r>
        <w:rPr>
          <w:rStyle w:val="Chard"/>
          <w:rFonts w:hint="cs"/>
          <w:rtl/>
        </w:rPr>
        <w:t>ۀ</w:t>
      </w:r>
      <w:r w:rsidRPr="00707FF6">
        <w:rPr>
          <w:rStyle w:val="Chard"/>
          <w:rFonts w:hint="cs"/>
          <w:rtl/>
        </w:rPr>
        <w:t xml:space="preserve"> ام ابراهیم (ماریه) به این نام معروف است. به همین جهت بعضی‌ها فکر کرده</w:t>
      </w:r>
      <w:r w:rsidRPr="00707FF6">
        <w:rPr>
          <w:rStyle w:val="Chard"/>
          <w:rFonts w:hint="eastAsia"/>
          <w:rtl/>
        </w:rPr>
        <w:t>‌</w:t>
      </w:r>
      <w:r w:rsidRPr="00707FF6">
        <w:rPr>
          <w:rStyle w:val="Chard"/>
          <w:rFonts w:hint="cs"/>
          <w:rtl/>
        </w:rPr>
        <w:t>اند که این همان بالاخانه بود. اما این قطعاً غلط است. مشرب</w:t>
      </w:r>
      <w:r>
        <w:rPr>
          <w:rStyle w:val="Chard"/>
          <w:rFonts w:hint="cs"/>
          <w:rtl/>
        </w:rPr>
        <w:t>ۀ</w:t>
      </w:r>
      <w:r w:rsidRPr="00707FF6">
        <w:rPr>
          <w:rStyle w:val="Chard"/>
          <w:rFonts w:hint="cs"/>
          <w:rtl/>
        </w:rPr>
        <w:t xml:space="preserve"> ام ابراهیم در خارج از مدینه بود. از روایت حضرت عمر که در تمام کتب صحاح مذکور است و مؤلف بعداً آن را نیز ذکر خواهد کرد چنین معلوم می‌شود که این محلی بود متصل با مسجد نبوی و خانه حفصه؛ زیرا عمر گاهی به مسجد و گاهی به آنجا رفت و آمد می‌کرد. در ابوداود تصریح شده که این مشربه «بالاخانة</w:t>
      </w:r>
      <w:r w:rsidRPr="009F7424">
        <w:rPr>
          <w:rStyle w:val="Chard"/>
          <w:rFonts w:hint="cs"/>
          <w:rtl/>
        </w:rPr>
        <w:t>»</w:t>
      </w:r>
      <w:r w:rsidRPr="00707FF6">
        <w:rPr>
          <w:rStyle w:val="Chard"/>
          <w:rFonts w:hint="cs"/>
          <w:rtl/>
        </w:rPr>
        <w:t xml:space="preserve"> حجره عایشه بود که متصل با مسجد نبوی و برابر با حجره‌های سایر ازواج مطهرات قرار داشت (ابوداود، باب الامام یصلی من قعود).</w:t>
      </w:r>
    </w:p>
  </w:footnote>
  <w:footnote w:id="609">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این واقعه در ابواب متعدد صحیح بخاری، مانند: کتاب النکاح، طلاق، علم، با تفاوت عبارت منقول است، در صحیح مسلم، باب النکاح نیز از چند طریق روایت شده. میان این روایات تفاوت‌های جزئی وجود دارد، ما در حد ممکن تمام روایات را جمع کرده</w:t>
      </w:r>
      <w:r w:rsidRPr="00707FF6">
        <w:rPr>
          <w:rStyle w:val="Chard"/>
          <w:rFonts w:hint="eastAsia"/>
          <w:rtl/>
        </w:rPr>
        <w:t>‌</w:t>
      </w:r>
      <w:r w:rsidRPr="00707FF6">
        <w:rPr>
          <w:rStyle w:val="Chard"/>
          <w:rFonts w:hint="cs"/>
          <w:rtl/>
        </w:rPr>
        <w:t>ایم.</w:t>
      </w:r>
    </w:p>
  </w:footnote>
  <w:footnote w:id="610">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غسانی‌ها قبیله‌ای از عرب بودند که در سرزمین شام زیر سلط</w:t>
      </w:r>
      <w:r>
        <w:rPr>
          <w:rStyle w:val="Chard"/>
          <w:rFonts w:hint="cs"/>
          <w:rtl/>
        </w:rPr>
        <w:t>ۀ</w:t>
      </w:r>
      <w:r w:rsidRPr="00707FF6">
        <w:rPr>
          <w:rStyle w:val="Chard"/>
          <w:rFonts w:hint="cs"/>
          <w:rtl/>
        </w:rPr>
        <w:t xml:space="preserve"> رومیان زندگی می‌کردند، آنان با تحریک رومی‌ها قصد حمله به مدینه را کردند.</w:t>
      </w:r>
    </w:p>
  </w:footnote>
  <w:footnote w:id="611">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xml:space="preserve">- پیامبر اکرم </w:t>
      </w:r>
      <w:r w:rsidRPr="006A2239">
        <w:rPr>
          <w:rStyle w:val="Chard"/>
          <w:rFonts w:cs="CTraditional Arabic" w:hint="cs"/>
          <w:rtl/>
        </w:rPr>
        <w:t>ج</w:t>
      </w:r>
      <w:r w:rsidRPr="00707FF6">
        <w:rPr>
          <w:rStyle w:val="Chard"/>
          <w:rFonts w:hint="cs"/>
          <w:rtl/>
        </w:rPr>
        <w:t xml:space="preserve"> بالاتفاق بیست و نه روز در بالاخانه بودند، گفتگوی حضرت عمر یا در روز اول بوده و یا در روز آخر. تمام طرق این روایت، قسمت اول آن‌ها این را اثبات می‌کند که این گفتگو مربوط به روز اول است و از قسمت آخر آن‌ها معلوم می‌شود که این واقعه روز بیست و نهم است. مؤلف مرحوم به لحاظ قسمت آخر آن‌ها، این واقعه را مربوط به آخرین روز قرار داده است. بنابراین، لازم می‌آید که در طول مدت بیست و هشت روز، حضرت عمر و تمام صحابه از واقعه ایلاء اطلاعی نداشتند، در حالی که این امر غیر ممکن به نظر می‌رسد. بر این اساس، محدثین چنین توجیه کرده</w:t>
      </w:r>
      <w:r w:rsidRPr="00707FF6">
        <w:rPr>
          <w:rStyle w:val="Chard"/>
          <w:rFonts w:hint="eastAsia"/>
          <w:rtl/>
        </w:rPr>
        <w:t>‌</w:t>
      </w:r>
      <w:r w:rsidRPr="00707FF6">
        <w:rPr>
          <w:rStyle w:val="Chard"/>
          <w:rFonts w:hint="cs"/>
          <w:rtl/>
        </w:rPr>
        <w:t>اند که قسمت اکثر این گفتگو متعلق به روز اول است، ولی واقعه نزول آن‌حضرت مربوط به روز آخر است، راوی قسمت میانی را ترک کرده است. در این روایت بخاری که در کتاب النکاح، باب مو</w:t>
      </w:r>
      <w:r w:rsidRPr="006406E4">
        <w:rPr>
          <w:rStyle w:val="Chard"/>
          <w:rFonts w:hint="cs"/>
          <w:rtl/>
        </w:rPr>
        <w:t>عظة</w:t>
      </w:r>
      <w:r w:rsidRPr="00707FF6">
        <w:rPr>
          <w:rStyle w:val="Chard"/>
          <w:rFonts w:hint="cs"/>
          <w:rtl/>
        </w:rPr>
        <w:t xml:space="preserve"> الرجل ابنته لحال زوجها و در کتاب اللباس، باب ما کان یتجوز رسول الله </w:t>
      </w:r>
      <w:r w:rsidRPr="006A2239">
        <w:rPr>
          <w:rStyle w:val="Chard"/>
          <w:rFonts w:cs="CTraditional Arabic" w:hint="cs"/>
          <w:rtl/>
        </w:rPr>
        <w:t>ج</w:t>
      </w:r>
      <w:r w:rsidRPr="00707FF6">
        <w:rPr>
          <w:rStyle w:val="Chard"/>
          <w:rFonts w:hint="cs"/>
          <w:rtl/>
        </w:rPr>
        <w:t xml:space="preserve"> من اللباس مذکور است. این مطلب صریحاً موجود است. بنابراین، آن جمله را باید چنین خواند: «هنگامی که مدت ایلاء یعنی یک ماه تمام سپری شد</w:t>
      </w:r>
      <w:r w:rsidRPr="009F7424">
        <w:rPr>
          <w:rStyle w:val="Chard"/>
          <w:rFonts w:hint="cs"/>
          <w:rtl/>
        </w:rPr>
        <w:t>»</w:t>
      </w:r>
      <w:r w:rsidRPr="00707FF6">
        <w:rPr>
          <w:rStyle w:val="Chard"/>
          <w:rFonts w:hint="cs"/>
          <w:rtl/>
        </w:rPr>
        <w:t>.</w:t>
      </w:r>
    </w:p>
  </w:footnote>
  <w:footnote w:id="612">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فتح الباری، تفسیر سور</w:t>
      </w:r>
      <w:r>
        <w:rPr>
          <w:rStyle w:val="Chard"/>
          <w:rFonts w:hint="cs"/>
          <w:rtl/>
        </w:rPr>
        <w:t>ۀ</w:t>
      </w:r>
      <w:r w:rsidRPr="00707FF6">
        <w:rPr>
          <w:rStyle w:val="Chard"/>
          <w:rFonts w:hint="cs"/>
          <w:rtl/>
        </w:rPr>
        <w:t xml:space="preserve"> تحریم.</w:t>
      </w:r>
    </w:p>
  </w:footnote>
  <w:footnote w:id="613">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فتح الباری، تفسیر سور</w:t>
      </w:r>
      <w:r>
        <w:rPr>
          <w:rStyle w:val="Chard"/>
          <w:rFonts w:hint="cs"/>
          <w:rtl/>
        </w:rPr>
        <w:t>ۀ</w:t>
      </w:r>
      <w:r w:rsidRPr="00707FF6">
        <w:rPr>
          <w:rStyle w:val="Chard"/>
          <w:rFonts w:hint="cs"/>
          <w:rtl/>
        </w:rPr>
        <w:t xml:space="preserve"> تحریم.</w:t>
      </w:r>
    </w:p>
  </w:footnote>
  <w:footnote w:id="614">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بخاری، ذکر واقعه ایلاء.</w:t>
      </w:r>
    </w:p>
  </w:footnote>
  <w:footnote w:id="615">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مواهب لد</w:t>
      </w:r>
      <w:r w:rsidRPr="006406E4">
        <w:rPr>
          <w:rStyle w:val="Chard"/>
          <w:rFonts w:hint="cs"/>
          <w:rtl/>
        </w:rPr>
        <w:t>نیة</w:t>
      </w:r>
      <w:r w:rsidRPr="00707FF6">
        <w:rPr>
          <w:rStyle w:val="Chard"/>
          <w:rFonts w:hint="cs"/>
          <w:rtl/>
        </w:rPr>
        <w:t xml:space="preserve"> با زرقانی 3 / 72.</w:t>
      </w:r>
    </w:p>
  </w:footnote>
  <w:footnote w:id="616">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مارگولیوث می‌گوید: چونکه در غزوه حنین، انصار از مال غنیمت محروم شده بودند، لذا برای جنگ تمایلی نداشتند و می‌گفتند: وقتی فواید جنگ عاید دیگران می‌شود، ما برای چه بجنگیم؟ ولی این سوء ظن اوست و شاهد زنده مطلب، خود قرآن کریم است.</w:t>
      </w:r>
    </w:p>
  </w:footnote>
  <w:footnote w:id="617">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ابن هشام.</w:t>
      </w:r>
    </w:p>
  </w:footnote>
  <w:footnote w:id="618">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ابن سعد، جزء المغازی / 119.</w:t>
      </w:r>
    </w:p>
  </w:footnote>
  <w:footnote w:id="619">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صحیح بخاری، غزو</w:t>
      </w:r>
      <w:r>
        <w:rPr>
          <w:rStyle w:val="Chard"/>
          <w:rFonts w:hint="cs"/>
          <w:rtl/>
        </w:rPr>
        <w:t>ۀ</w:t>
      </w:r>
      <w:r w:rsidRPr="00707FF6">
        <w:rPr>
          <w:rStyle w:val="Chard"/>
          <w:rFonts w:hint="cs"/>
          <w:rtl/>
        </w:rPr>
        <w:t xml:space="preserve"> تبوک.</w:t>
      </w:r>
    </w:p>
  </w:footnote>
  <w:footnote w:id="620">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طبقات ابن سعد، جزء مغازی / 119.</w:t>
      </w:r>
    </w:p>
  </w:footnote>
  <w:footnote w:id="621">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این محل نزدیک به خلیج عقبه است.</w:t>
      </w:r>
    </w:p>
  </w:footnote>
  <w:footnote w:id="622">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زرقانی به نقل از ابن ابی شیبه 3 / 86.</w:t>
      </w:r>
    </w:p>
  </w:footnote>
  <w:footnote w:id="623">
    <w:p w:rsidR="001622D0" w:rsidRPr="00707FF6" w:rsidRDefault="001622D0" w:rsidP="00816C50">
      <w:pPr>
        <w:pStyle w:val="FootnoteText"/>
        <w:bidi/>
        <w:ind w:left="284" w:hanging="284"/>
        <w:jc w:val="both"/>
        <w:rPr>
          <w:rStyle w:val="Chard"/>
        </w:rPr>
      </w:pPr>
      <w:r w:rsidRPr="00707FF6">
        <w:rPr>
          <w:rStyle w:val="Chard"/>
        </w:rPr>
        <w:footnoteRef/>
      </w:r>
      <w:r w:rsidRPr="00707FF6">
        <w:rPr>
          <w:rStyle w:val="Chard"/>
          <w:rFonts w:hint="cs"/>
          <w:rtl/>
        </w:rPr>
        <w:t>- زرقانی 3 / 92.</w:t>
      </w:r>
    </w:p>
  </w:footnote>
  <w:footnote w:id="624">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زرقانی 3 / 91.</w:t>
      </w:r>
    </w:p>
  </w:footnote>
  <w:footnote w:id="625">
    <w:p w:rsidR="001622D0" w:rsidRPr="00707FF6" w:rsidRDefault="001622D0" w:rsidP="00A662E7">
      <w:pPr>
        <w:pStyle w:val="FootnoteText"/>
        <w:bidi/>
        <w:ind w:left="284" w:hanging="284"/>
        <w:jc w:val="both"/>
        <w:rPr>
          <w:rStyle w:val="Chard"/>
        </w:rPr>
      </w:pPr>
      <w:r w:rsidRPr="00707FF6">
        <w:rPr>
          <w:rStyle w:val="Chard"/>
        </w:rPr>
        <w:footnoteRef/>
      </w:r>
      <w:r w:rsidRPr="00707FF6">
        <w:rPr>
          <w:rStyle w:val="Chard"/>
          <w:rFonts w:hint="cs"/>
          <w:rtl/>
        </w:rPr>
        <w:t>- بخاری، کتاب المناسک</w:t>
      </w:r>
      <w:r>
        <w:rPr>
          <w:rStyle w:val="Chard"/>
          <w:rFonts w:hint="cs"/>
          <w:rtl/>
        </w:rPr>
        <w:t>، باب لا یطوف عریان و باب حج أبي</w:t>
      </w:r>
      <w:r w:rsidRPr="00707FF6">
        <w:rPr>
          <w:rStyle w:val="Chard"/>
          <w:rFonts w:hint="cs"/>
          <w:rtl/>
        </w:rPr>
        <w:t xml:space="preserve"> بکر بالناس و تفسیر سور</w:t>
      </w:r>
      <w:r w:rsidRPr="006406E4">
        <w:rPr>
          <w:rStyle w:val="Chard"/>
          <w:rFonts w:hint="cs"/>
          <w:rtl/>
        </w:rPr>
        <w:t>ة</w:t>
      </w:r>
      <w:r w:rsidRPr="00707FF6">
        <w:rPr>
          <w:rStyle w:val="Chard"/>
          <w:rFonts w:hint="cs"/>
          <w:rtl/>
        </w:rPr>
        <w:t xml:space="preserve"> البراء</w:t>
      </w:r>
      <w:r w:rsidRPr="006406E4">
        <w:rPr>
          <w:rStyle w:val="Chard"/>
          <w:rFonts w:hint="cs"/>
          <w:rtl/>
        </w:rPr>
        <w:t>ة</w:t>
      </w:r>
      <w:r w:rsidRPr="00707FF6">
        <w:rPr>
          <w:rStyle w:val="Chard"/>
          <w:rFonts w:hint="cs"/>
          <w:rtl/>
        </w:rPr>
        <w:t>.</w:t>
      </w:r>
    </w:p>
  </w:footnote>
  <w:footnote w:id="626">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در سور</w:t>
      </w:r>
      <w:r>
        <w:rPr>
          <w:rStyle w:val="Chard"/>
          <w:rFonts w:hint="cs"/>
          <w:rtl/>
        </w:rPr>
        <w:t>ۀ</w:t>
      </w:r>
      <w:r w:rsidRPr="00707FF6">
        <w:rPr>
          <w:rStyle w:val="Chard"/>
          <w:rFonts w:hint="cs"/>
          <w:rtl/>
        </w:rPr>
        <w:t xml:space="preserve"> توبه، یوم الحج الأکبر مذکور است، گرچه بعضی‌ها، مانند مؤلف، حج آن سال را حج اکبر گفته</w:t>
      </w:r>
      <w:r w:rsidRPr="00707FF6">
        <w:rPr>
          <w:rStyle w:val="Chard"/>
          <w:rFonts w:hint="eastAsia"/>
          <w:rtl/>
        </w:rPr>
        <w:t>‌</w:t>
      </w:r>
      <w:r w:rsidRPr="00707FF6">
        <w:rPr>
          <w:rStyle w:val="Chard"/>
          <w:rFonts w:hint="cs"/>
          <w:rtl/>
        </w:rPr>
        <w:t>اند، ولی اغلب بر این نظریه</w:t>
      </w:r>
      <w:r w:rsidRPr="00707FF6">
        <w:rPr>
          <w:rStyle w:val="Chard"/>
          <w:rFonts w:hint="eastAsia"/>
          <w:rtl/>
        </w:rPr>
        <w:t>‌</w:t>
      </w:r>
      <w:r w:rsidRPr="00707FF6">
        <w:rPr>
          <w:rStyle w:val="Chard"/>
          <w:rFonts w:hint="cs"/>
          <w:rtl/>
        </w:rPr>
        <w:t>اند که حج اکبر فقط به حج آن سال اختصاص نیافته، بلکه هر حج در مقابل عمره، حج اکبر و عمره، حج اصغر است. روح المعانی 10 / 42.</w:t>
      </w:r>
    </w:p>
  </w:footnote>
  <w:footnote w:id="627">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مسند ابن حنبل 2 / 299 تفصیلات بیشتر در زرقانی 3 / 102 و غیره مذکور است.</w:t>
      </w:r>
    </w:p>
  </w:footnote>
  <w:footnote w:id="628">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در این آیات اعلام شده که معاهده حدیبیه که نزدیک مسجد الحرام منعقد شده منقوض است، لیکن این معاهده در واقع قبل از فتح مکه نقض شده و پس از آن هیچ معاهده‌ای با کفار بسته نشده بود. مؤلف بر همین اساس در یکی از مکتوبات خویش اظهار نظر کرده که این آیات در سال هشتم هجری هنگام فتح مکه نازل شدند و شاید به همین جهت این وقایع را ترک کرد؛ ولی به نظر بنده ممکن است در بار</w:t>
      </w:r>
      <w:r>
        <w:rPr>
          <w:rStyle w:val="Chard"/>
          <w:rFonts w:hint="cs"/>
          <w:rtl/>
        </w:rPr>
        <w:t>ۀ</w:t>
      </w:r>
      <w:r w:rsidRPr="00707FF6">
        <w:rPr>
          <w:rStyle w:val="Chard"/>
          <w:rFonts w:hint="cs"/>
          <w:rtl/>
        </w:rPr>
        <w:t xml:space="preserve"> معاهده، این آیات در سال هشتم هجری نازل شده‌اند، اما اعلام عمومی آن‌ها با سایر احکام همچنانکه در صحاح سته با روایات مستند ثابت است، در سال نهم هجری در موسم حج انجام گرفته است. (سید سلیمان ندوی)</w:t>
      </w:r>
    </w:p>
  </w:footnote>
  <w:footnote w:id="629">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طبری 4 / 1721.</w:t>
      </w:r>
    </w:p>
  </w:footnote>
  <w:footnote w:id="63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طبری 4 / 1722.</w:t>
      </w:r>
    </w:p>
  </w:footnote>
  <w:footnote w:id="631">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xml:space="preserve">- کتاب </w:t>
      </w:r>
      <w:r>
        <w:rPr>
          <w:rStyle w:val="Chard"/>
          <w:rFonts w:hint="cs"/>
          <w:rtl/>
        </w:rPr>
        <w:t>الأمالي</w:t>
      </w:r>
      <w:r w:rsidRPr="00707FF6">
        <w:rPr>
          <w:rStyle w:val="Chard"/>
          <w:rFonts w:hint="cs"/>
          <w:rtl/>
        </w:rPr>
        <w:t xml:space="preserve"> 1 / 6.</w:t>
      </w:r>
    </w:p>
  </w:footnote>
  <w:footnote w:id="632">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این نظر شخصی مؤلف است و از کتب لغت تأیید این مطلب به دست نیامد.</w:t>
      </w:r>
    </w:p>
  </w:footnote>
  <w:footnote w:id="633">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xml:space="preserve">- </w:t>
      </w:r>
      <w:r>
        <w:rPr>
          <w:rStyle w:val="Chard"/>
          <w:rFonts w:hint="cs"/>
          <w:rtl/>
        </w:rPr>
        <w:t>الإصابة في أحوال الصحابة</w:t>
      </w:r>
      <w:r w:rsidRPr="00707FF6">
        <w:rPr>
          <w:rStyle w:val="Chard"/>
          <w:rFonts w:hint="cs"/>
          <w:rtl/>
        </w:rPr>
        <w:t>، ذکر عمرو بن مالک 3 / 13.</w:t>
      </w:r>
    </w:p>
  </w:footnote>
  <w:footnote w:id="634">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مسند امام احمد بن حنبل 1 / 53 و ابوداود کتاب الأشر</w:t>
      </w:r>
      <w:r w:rsidRPr="006406E4">
        <w:rPr>
          <w:rStyle w:val="Chard"/>
          <w:rFonts w:hint="cs"/>
          <w:rtl/>
        </w:rPr>
        <w:t>بة</w:t>
      </w:r>
      <w:r w:rsidRPr="00707FF6">
        <w:rPr>
          <w:rStyle w:val="Chard"/>
          <w:rFonts w:hint="cs"/>
          <w:rtl/>
        </w:rPr>
        <w:t>، باب تحریم الخمر.</w:t>
      </w:r>
    </w:p>
  </w:footnote>
  <w:footnote w:id="635">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سنن ابوداود، باب النفل.</w:t>
      </w:r>
    </w:p>
  </w:footnote>
  <w:footnote w:id="63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ابوداود، باب ما یقول إذا أصبح، کتاب الأدب.</w:t>
      </w:r>
    </w:p>
  </w:footnote>
  <w:footnote w:id="637">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ابوداود، کتاب الجهاد، باب من یغزو و یلتمس الدنیا.</w:t>
      </w:r>
    </w:p>
  </w:footnote>
  <w:footnote w:id="638">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مجمع الأمثال / 342.</w:t>
      </w:r>
    </w:p>
  </w:footnote>
  <w:footnote w:id="639">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مجمع الأمثال / 477.</w:t>
      </w:r>
    </w:p>
  </w:footnote>
  <w:footnote w:id="640">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این واقعه در تمام کتب حدیث مذکور است. ولی این تفصیل از طبقات ابن سعد 2 / 67 اخذ شده. در صحیح مسلم فقط کورکردن چشم‌ها مذکور است.</w:t>
      </w:r>
    </w:p>
  </w:footnote>
  <w:footnote w:id="641">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طبقات ابن سعد 2 / 39 سریه مرثد بن ابی مرثد. «سلیمان ندوی</w:t>
      </w:r>
      <w:r w:rsidRPr="009F7424">
        <w:rPr>
          <w:rStyle w:val="Chard"/>
          <w:rFonts w:hint="cs"/>
          <w:rtl/>
        </w:rPr>
        <w:t>»</w:t>
      </w:r>
    </w:p>
  </w:footnote>
  <w:footnote w:id="642">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باید توجه داشت که این بحث بیشتر جنب</w:t>
      </w:r>
      <w:r>
        <w:rPr>
          <w:rStyle w:val="Chard"/>
          <w:rFonts w:hint="cs"/>
          <w:rtl/>
        </w:rPr>
        <w:t>ۀ</w:t>
      </w:r>
      <w:r w:rsidRPr="00707FF6">
        <w:rPr>
          <w:rStyle w:val="Chard"/>
          <w:rFonts w:hint="cs"/>
          <w:rtl/>
        </w:rPr>
        <w:t xml:space="preserve"> تاریخی دارد. بحث روی حقیقت اصلی جهاد، در دیگر جلدهای کتاب خواهد آمد.</w:t>
      </w:r>
    </w:p>
  </w:footnote>
  <w:footnote w:id="643">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سریه ابن جحش.</w:t>
      </w:r>
    </w:p>
  </w:footnote>
  <w:footnote w:id="644">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طبری / 1274.</w:t>
      </w:r>
    </w:p>
  </w:footnote>
  <w:footnote w:id="645">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طبقات / 23.</w:t>
      </w:r>
    </w:p>
  </w:footnote>
  <w:footnote w:id="646">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سعد / 35.</w:t>
      </w:r>
    </w:p>
  </w:footnote>
  <w:footnote w:id="647">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ابن سعد / 44.</w:t>
      </w:r>
    </w:p>
  </w:footnote>
  <w:footnote w:id="648">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ابن سعد / 45.</w:t>
      </w:r>
    </w:p>
  </w:footnote>
  <w:footnote w:id="649">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این محل به فاصل</w:t>
      </w:r>
      <w:r>
        <w:rPr>
          <w:rStyle w:val="Chard"/>
          <w:rFonts w:hint="cs"/>
          <w:rtl/>
        </w:rPr>
        <w:t>ۀ</w:t>
      </w:r>
      <w:r w:rsidRPr="00707FF6">
        <w:rPr>
          <w:rStyle w:val="Chard"/>
          <w:rFonts w:hint="cs"/>
          <w:rtl/>
        </w:rPr>
        <w:t xml:space="preserve"> هشت منزل از مدینه قرار دارد.</w:t>
      </w:r>
    </w:p>
  </w:footnote>
  <w:footnote w:id="650">
    <w:p w:rsidR="001622D0" w:rsidRPr="00707FF6" w:rsidRDefault="001622D0" w:rsidP="00707FF6">
      <w:pPr>
        <w:pStyle w:val="FootnoteText"/>
        <w:bidi/>
        <w:ind w:left="284" w:hanging="284"/>
        <w:jc w:val="both"/>
        <w:rPr>
          <w:rStyle w:val="Chard"/>
          <w:rtl/>
        </w:rPr>
      </w:pPr>
      <w:r w:rsidRPr="00707FF6">
        <w:rPr>
          <w:rStyle w:val="Chard"/>
        </w:rPr>
        <w:footnoteRef/>
      </w:r>
      <w:r w:rsidRPr="00707FF6">
        <w:rPr>
          <w:rStyle w:val="Chard"/>
          <w:rFonts w:hint="cs"/>
          <w:rtl/>
        </w:rPr>
        <w:t>- فتح الباری 8 / 12.</w:t>
      </w:r>
    </w:p>
  </w:footnote>
  <w:footnote w:id="651">
    <w:p w:rsidR="001622D0" w:rsidRPr="00707FF6" w:rsidRDefault="001622D0" w:rsidP="00E6603E">
      <w:pPr>
        <w:pStyle w:val="FootnoteText"/>
        <w:bidi/>
        <w:ind w:left="284" w:hanging="284"/>
        <w:jc w:val="both"/>
        <w:rPr>
          <w:rStyle w:val="Chard"/>
        </w:rPr>
      </w:pPr>
      <w:r w:rsidRPr="00707FF6">
        <w:rPr>
          <w:rStyle w:val="Chard"/>
        </w:rPr>
        <w:footnoteRef/>
      </w:r>
      <w:r w:rsidRPr="00707FF6">
        <w:rPr>
          <w:rStyle w:val="Chard"/>
          <w:rFonts w:hint="cs"/>
          <w:rtl/>
        </w:rPr>
        <w:t>- باب ما لق</w:t>
      </w:r>
      <w:r>
        <w:rPr>
          <w:rStyle w:val="Chard"/>
          <w:rFonts w:hint="cs"/>
          <w:rtl/>
        </w:rPr>
        <w:t>ي</w:t>
      </w:r>
      <w:r w:rsidRPr="00707FF6">
        <w:rPr>
          <w:rStyle w:val="Chard"/>
          <w:rFonts w:hint="cs"/>
          <w:rtl/>
        </w:rPr>
        <w:t xml:space="preserve"> النبی </w:t>
      </w:r>
      <w:r w:rsidRPr="006A2239">
        <w:rPr>
          <w:rStyle w:val="Chard"/>
          <w:rFonts w:cs="CTraditional Arabic" w:hint="cs"/>
          <w:rtl/>
        </w:rPr>
        <w:t>ج</w:t>
      </w:r>
      <w:r>
        <w:rPr>
          <w:rStyle w:val="Chard"/>
          <w:rFonts w:hint="cs"/>
          <w:rtl/>
        </w:rPr>
        <w:t xml:space="preserve"> وأ</w:t>
      </w:r>
      <w:r w:rsidRPr="00707FF6">
        <w:rPr>
          <w:rStyle w:val="Chard"/>
          <w:rFonts w:hint="cs"/>
          <w:rtl/>
        </w:rPr>
        <w:t xml:space="preserve">صحابه من المشرکین </w:t>
      </w:r>
      <w:r w:rsidRPr="006406E4">
        <w:rPr>
          <w:rStyle w:val="Chard"/>
          <w:rFonts w:hint="cs"/>
          <w:rtl/>
        </w:rPr>
        <w:t>بمکة</w:t>
      </w:r>
      <w:r w:rsidRPr="00707FF6">
        <w:rPr>
          <w:rStyle w:val="Chard"/>
          <w:rFonts w:hint="cs"/>
          <w:rtl/>
        </w:rPr>
        <w:t>. «سید سلیمان ندوی</w:t>
      </w:r>
      <w:r w:rsidRPr="009F7424">
        <w:rPr>
          <w:rStyle w:val="Chard"/>
          <w:rFonts w:hint="cs"/>
          <w:rtl/>
        </w:rPr>
        <w:t>»</w:t>
      </w:r>
    </w:p>
  </w:footnote>
  <w:footnote w:id="652">
    <w:p w:rsidR="001622D0" w:rsidRPr="00707FF6" w:rsidRDefault="001622D0" w:rsidP="00E6603E">
      <w:pPr>
        <w:pStyle w:val="FootnoteText"/>
        <w:bidi/>
        <w:ind w:left="284" w:hanging="284"/>
        <w:jc w:val="both"/>
        <w:rPr>
          <w:rStyle w:val="Chard"/>
        </w:rPr>
      </w:pPr>
      <w:r w:rsidRPr="00707FF6">
        <w:rPr>
          <w:rStyle w:val="Chard"/>
        </w:rPr>
        <w:footnoteRef/>
      </w:r>
      <w:r w:rsidRPr="00707FF6">
        <w:rPr>
          <w:rStyle w:val="Chard"/>
          <w:rFonts w:hint="cs"/>
          <w:rtl/>
        </w:rPr>
        <w:t>- صحیح بخاری، باب علامات النبو</w:t>
      </w:r>
      <w:r>
        <w:rPr>
          <w:rStyle w:val="Chard"/>
          <w:rFonts w:hint="cs"/>
          <w:rtl/>
        </w:rPr>
        <w:t>ة</w:t>
      </w:r>
      <w:r w:rsidRPr="00707FF6">
        <w:rPr>
          <w:rStyle w:val="Chard"/>
          <w:rFonts w:hint="cs"/>
          <w:rtl/>
        </w:rPr>
        <w:t>.</w:t>
      </w:r>
    </w:p>
  </w:footnote>
  <w:footnote w:id="653">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ابن سعد، غزوات / 65.</w:t>
      </w:r>
    </w:p>
  </w:footnote>
  <w:footnote w:id="654">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ابن سعد، غزوات / 63.</w:t>
      </w:r>
    </w:p>
  </w:footnote>
  <w:footnote w:id="655">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ابن سعد، غزوات / 44.</w:t>
      </w:r>
    </w:p>
  </w:footnote>
  <w:footnote w:id="656">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ابن سعد، جزء مغازی، سریة خبط.</w:t>
      </w:r>
    </w:p>
  </w:footnote>
  <w:footnote w:id="657">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صحیح مسلم، باب اصا</w:t>
      </w:r>
      <w:r w:rsidRPr="006406E4">
        <w:rPr>
          <w:rStyle w:val="Chard"/>
          <w:rFonts w:hint="cs"/>
          <w:rtl/>
        </w:rPr>
        <w:t>بة</w:t>
      </w:r>
      <w:r w:rsidRPr="00707FF6">
        <w:rPr>
          <w:rStyle w:val="Chard"/>
          <w:rFonts w:hint="cs"/>
          <w:rtl/>
        </w:rPr>
        <w:t xml:space="preserve"> </w:t>
      </w:r>
      <w:r w:rsidRPr="006406E4">
        <w:rPr>
          <w:rStyle w:val="Chard"/>
          <w:rFonts w:hint="cs"/>
          <w:rtl/>
        </w:rPr>
        <w:t>مینة</w:t>
      </w:r>
      <w:r w:rsidRPr="00707FF6">
        <w:rPr>
          <w:rStyle w:val="Chard"/>
          <w:rFonts w:hint="cs"/>
          <w:rtl/>
        </w:rPr>
        <w:t xml:space="preserve"> البحر، صحیح بخاری، باب غزو</w:t>
      </w:r>
      <w:r w:rsidRPr="006406E4">
        <w:rPr>
          <w:rStyle w:val="Chard"/>
          <w:rFonts w:hint="cs"/>
          <w:rtl/>
        </w:rPr>
        <w:t>ة</w:t>
      </w:r>
      <w:r w:rsidRPr="00707FF6">
        <w:rPr>
          <w:rStyle w:val="Chard"/>
          <w:rFonts w:hint="cs"/>
          <w:rtl/>
        </w:rPr>
        <w:t xml:space="preserve"> سیف البحر.</w:t>
      </w:r>
    </w:p>
  </w:footnote>
  <w:footnote w:id="658">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فتح الباری 8 / 61، 62.</w:t>
      </w:r>
    </w:p>
  </w:footnote>
  <w:footnote w:id="659">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ابن سعد / 61.</w:t>
      </w:r>
    </w:p>
  </w:footnote>
  <w:footnote w:id="660">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ابن سعد / 106.</w:t>
      </w:r>
    </w:p>
  </w:footnote>
  <w:footnote w:id="661">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تاریخ طبری 3 / 1651.</w:t>
      </w:r>
    </w:p>
  </w:footnote>
  <w:footnote w:id="662">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ابن سعد، مغازی / 122.</w:t>
      </w:r>
    </w:p>
  </w:footnote>
  <w:footnote w:id="663">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صحیح بخاری، غزوة ذی الخلصه. بیشتر وقایع این باب از ابن سعد، جزء مغازی اخذ شده‌اند.</w:t>
      </w:r>
    </w:p>
  </w:footnote>
  <w:footnote w:id="664">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صحیح مسلم کتاب الجهاد.</w:t>
      </w:r>
    </w:p>
  </w:footnote>
  <w:footnote w:id="665">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ابوداود، کتاب الجهاد، باب فی دعاء المشرکین.</w:t>
      </w:r>
    </w:p>
  </w:footnote>
  <w:footnote w:id="666">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ابوداود 2 / 10 باب قتل الأسیر بالنبل.</w:t>
      </w:r>
    </w:p>
  </w:footnote>
  <w:footnote w:id="667">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ابوداود 2 / باب فی الإمام یستجن به فی العهود.</w:t>
      </w:r>
    </w:p>
  </w:footnote>
  <w:footnote w:id="668">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ر</w:t>
      </w:r>
      <w:r w:rsidRPr="006406E4">
        <w:rPr>
          <w:rStyle w:val="Chard"/>
          <w:rFonts w:hint="cs"/>
          <w:rtl/>
        </w:rPr>
        <w:t>حلة</w:t>
      </w:r>
      <w:r w:rsidRPr="00707FF6">
        <w:rPr>
          <w:rStyle w:val="Chard"/>
          <w:rFonts w:hint="cs"/>
          <w:rtl/>
        </w:rPr>
        <w:t xml:space="preserve"> ابن جبیر / 307.</w:t>
      </w:r>
    </w:p>
  </w:footnote>
  <w:footnote w:id="669">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ابوداود، کتاب الجهاد 1 / 354.</w:t>
      </w:r>
    </w:p>
  </w:footnote>
  <w:footnote w:id="670">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ابوداود: کتاب الجهاد.</w:t>
      </w:r>
    </w:p>
  </w:footnote>
  <w:footnote w:id="671">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w:t>
      </w:r>
      <w:r>
        <w:rPr>
          <w:rStyle w:val="Chard"/>
          <w:rFonts w:hint="cs"/>
          <w:rtl/>
        </w:rPr>
        <w:t>بوداود 1 / 342، باب فیمن یغزو و</w:t>
      </w:r>
      <w:r w:rsidRPr="00707FF6">
        <w:rPr>
          <w:rStyle w:val="Chard"/>
          <w:rFonts w:hint="cs"/>
          <w:rtl/>
        </w:rPr>
        <w:t>یلتمس الدنیا.</w:t>
      </w:r>
    </w:p>
  </w:footnote>
  <w:footnote w:id="672">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xml:space="preserve">- بخاری، کتاب الجهاد، باب من قاتل لتکون </w:t>
      </w:r>
      <w:r w:rsidRPr="006406E4">
        <w:rPr>
          <w:rStyle w:val="Chard"/>
          <w:rFonts w:hint="cs"/>
          <w:rtl/>
        </w:rPr>
        <w:t>کلمة</w:t>
      </w:r>
      <w:r w:rsidRPr="00707FF6">
        <w:rPr>
          <w:rStyle w:val="Chard"/>
          <w:rFonts w:hint="cs"/>
          <w:rtl/>
        </w:rPr>
        <w:t xml:space="preserve"> الله هی العلیا و صحیح مسلم، کتاب </w:t>
      </w:r>
      <w:r>
        <w:rPr>
          <w:rStyle w:val="Chard"/>
          <w:rFonts w:hint="cs"/>
          <w:rtl/>
        </w:rPr>
        <w:t>الإمارة</w:t>
      </w:r>
      <w:r w:rsidRPr="00707FF6">
        <w:rPr>
          <w:rStyle w:val="Chard"/>
          <w:rFonts w:hint="cs"/>
          <w:rtl/>
        </w:rPr>
        <w:t>.</w:t>
      </w:r>
    </w:p>
  </w:footnote>
  <w:footnote w:id="673">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xml:space="preserve">- صحیح مسلم، کتاب </w:t>
      </w:r>
      <w:r>
        <w:rPr>
          <w:rStyle w:val="Chard"/>
          <w:rFonts w:hint="cs"/>
          <w:rtl/>
        </w:rPr>
        <w:t>الإمارة</w:t>
      </w:r>
      <w:r w:rsidRPr="00707FF6">
        <w:rPr>
          <w:rStyle w:val="Chard"/>
          <w:rFonts w:hint="cs"/>
          <w:rtl/>
        </w:rPr>
        <w:t>، باب بیان ثواب من غزا فغنم. ابوداود باب فی السر</w:t>
      </w:r>
      <w:r w:rsidRPr="006406E4">
        <w:rPr>
          <w:rStyle w:val="Chard"/>
          <w:rFonts w:hint="cs"/>
          <w:rtl/>
        </w:rPr>
        <w:t>یة</w:t>
      </w:r>
      <w:r w:rsidRPr="00707FF6">
        <w:rPr>
          <w:rStyle w:val="Chard"/>
          <w:rFonts w:hint="cs"/>
          <w:rtl/>
        </w:rPr>
        <w:t>.</w:t>
      </w:r>
    </w:p>
  </w:footnote>
  <w:footnote w:id="674">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ابوداود 2 / کتاب الجهاد، باب الرجل یکری دابته علی النصف اوالسهم.</w:t>
      </w:r>
    </w:p>
  </w:footnote>
  <w:footnote w:id="675">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ابوداود، کتاب الجهاد، جلد دوم.</w:t>
      </w:r>
    </w:p>
  </w:footnote>
  <w:footnote w:id="676">
    <w:p w:rsidR="001622D0" w:rsidRPr="00707FF6" w:rsidRDefault="001622D0" w:rsidP="00707FF6">
      <w:pPr>
        <w:pStyle w:val="FootnoteText"/>
        <w:bidi/>
        <w:ind w:left="284" w:hanging="284"/>
        <w:jc w:val="both"/>
        <w:rPr>
          <w:rStyle w:val="Chard"/>
        </w:rPr>
      </w:pPr>
      <w:r w:rsidRPr="00707FF6">
        <w:rPr>
          <w:rStyle w:val="Chard"/>
        </w:rPr>
        <w:footnoteRef/>
      </w:r>
      <w:r w:rsidRPr="00707FF6">
        <w:rPr>
          <w:rStyle w:val="Chard"/>
          <w:rFonts w:hint="cs"/>
          <w:rtl/>
        </w:rPr>
        <w:t>- کتاب الجهاد، باب التکبیر عند الحرب.</w:t>
      </w:r>
    </w:p>
  </w:footnote>
  <w:footnote w:id="677">
    <w:p w:rsidR="001622D0" w:rsidRPr="00707FF6" w:rsidRDefault="001622D0" w:rsidP="003E3AFE">
      <w:pPr>
        <w:pStyle w:val="FootnoteText"/>
        <w:bidi/>
        <w:ind w:left="284" w:hanging="284"/>
        <w:jc w:val="both"/>
        <w:rPr>
          <w:rStyle w:val="Chard"/>
        </w:rPr>
      </w:pPr>
      <w:r w:rsidRPr="00707FF6">
        <w:rPr>
          <w:rStyle w:val="Chard"/>
        </w:rPr>
        <w:footnoteRef/>
      </w:r>
      <w:r w:rsidRPr="00707FF6">
        <w:rPr>
          <w:rStyle w:val="Chard"/>
          <w:rFonts w:hint="cs"/>
          <w:rtl/>
        </w:rPr>
        <w:t>- ابوداود، باب التجار</w:t>
      </w:r>
      <w:r w:rsidRPr="006406E4">
        <w:rPr>
          <w:rStyle w:val="Chard"/>
          <w:rFonts w:hint="cs"/>
          <w:rtl/>
        </w:rPr>
        <w:t>ة</w:t>
      </w:r>
      <w:r w:rsidRPr="00707FF6">
        <w:rPr>
          <w:rStyle w:val="Chard"/>
          <w:rFonts w:hint="cs"/>
          <w:rtl/>
        </w:rPr>
        <w:t xml:space="preserve"> ف</w:t>
      </w:r>
      <w:r>
        <w:rPr>
          <w:rStyle w:val="Chard"/>
          <w:rFonts w:hint="cs"/>
          <w:rtl/>
        </w:rPr>
        <w:t>ي</w:t>
      </w:r>
      <w:r w:rsidRPr="00707FF6">
        <w:rPr>
          <w:rStyle w:val="Chard"/>
          <w:rFonts w:hint="cs"/>
          <w:rtl/>
        </w:rPr>
        <w:t xml:space="preserve"> الغزو</w:t>
      </w:r>
      <w:r>
        <w:rPr>
          <w:rStyle w:val="Chard"/>
          <w:rFonts w:hint="cs"/>
          <w:rtl/>
        </w:rPr>
        <w:t>ة</w:t>
      </w:r>
      <w:r w:rsidRPr="00707FF6">
        <w:rPr>
          <w:rStyle w:val="Chard"/>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D03A43" w:rsidRDefault="00B0573F" w:rsidP="008A7525">
    <w:pPr>
      <w:pStyle w:val="Header"/>
      <w:tabs>
        <w:tab w:val="clear" w:pos="4153"/>
        <w:tab w:val="right" w:pos="6804"/>
      </w:tabs>
      <w:spacing w:after="180"/>
      <w:ind w:left="284" w:right="284" w:firstLine="0"/>
      <w:jc w:val="both"/>
      <w:rPr>
        <w:rFonts w:ascii="IRLotus" w:hAnsi="IRLotus" w:cs="IRLotus"/>
        <w:sz w:val="30"/>
        <w:szCs w:val="30"/>
        <w:rtl/>
        <w:lang w:val="en-GB"/>
      </w:rPr>
    </w:pPr>
    <w:r>
      <w:rPr>
        <w:noProof/>
      </w:rPr>
      <mc:AlternateContent>
        <mc:Choice Requires="wps">
          <w:drawing>
            <wp:anchor distT="4294967295" distB="4294967295" distL="114300" distR="114300" simplePos="0" relativeHeight="251643392" behindDoc="0" locked="0" layoutInCell="1" allowOverlap="1">
              <wp:simplePos x="0" y="0"/>
              <wp:positionH relativeFrom="column">
                <wp:posOffset>0</wp:posOffset>
              </wp:positionH>
              <wp:positionV relativeFrom="paragraph">
                <wp:posOffset>330199</wp:posOffset>
              </wp:positionV>
              <wp:extent cx="4500245" cy="0"/>
              <wp:effectExtent l="0" t="19050" r="14605" b="19050"/>
              <wp:wrapNone/>
              <wp:docPr id="3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6pt" to="354.3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dJLQ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" strokeweight="3pt">
              <v:stroke linestyle="thinThin"/>
            </v:line>
          </w:pict>
        </mc:Fallback>
      </mc:AlternateContent>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noProof/>
        <w:sz w:val="30"/>
        <w:szCs w:val="30"/>
        <w:rtl/>
      </w:rPr>
      <w:t>356</w:t>
    </w:r>
    <w:r w:rsidR="001622D0" w:rsidRPr="00263D5C">
      <w:rPr>
        <w:rFonts w:ascii="IRNazli" w:hAnsi="IRNazli" w:cs="Nazli"/>
        <w:sz w:val="30"/>
        <w:szCs w:val="30"/>
        <w:rtl/>
      </w:rPr>
      <w:fldChar w:fldCharType="end"/>
    </w:r>
    <w:r w:rsidR="001622D0" w:rsidRPr="00791E3A">
      <w:rPr>
        <w:rFonts w:ascii="IRNazanin" w:hAnsi="IRNazanin" w:cs="IRNazanin"/>
        <w:sz w:val="26"/>
        <w:szCs w:val="26"/>
        <w:rtl/>
      </w:rPr>
      <w:tab/>
    </w:r>
    <w:r w:rsidR="001622D0" w:rsidRPr="00B3166A">
      <w:rPr>
        <w:rFonts w:ascii="IRNazanin" w:hAnsi="IRNazanin" w:cs="IRNazanin"/>
        <w:b/>
        <w:bCs/>
        <w:sz w:val="26"/>
        <w:szCs w:val="26"/>
        <w:rtl/>
        <w:lang w:bidi="fa-IR"/>
      </w:rPr>
      <w:t>فروغ جاويدان</w:t>
    </w:r>
    <w:r w:rsidR="001622D0">
      <w:rPr>
        <w:rFonts w:ascii="IRNazanin" w:hAnsi="IRNazanin" w:cs="IRNazanin" w:hint="cs"/>
        <w:b/>
        <w:bCs/>
        <w:sz w:val="26"/>
        <w:szCs w:val="26"/>
        <w:rtl/>
        <w:lang w:bidi="fa-IR"/>
      </w:rPr>
      <w:t xml:space="preserve"> (سیر</w:t>
    </w:r>
    <w:r w:rsidR="001622D0">
      <w:rPr>
        <w:rFonts w:ascii="IRNazanin" w:hAnsi="IRNazanin" w:cs="IRNazanin" w:hint="cs"/>
        <w:b/>
        <w:bCs/>
        <w:sz w:val="26"/>
        <w:szCs w:val="26"/>
        <w:rtl/>
        <w:lang w:val="en-GB"/>
      </w:rPr>
      <w:t xml:space="preserve">ة النبي </w:t>
    </w:r>
    <w:r w:rsidR="001622D0" w:rsidRPr="00D03A43">
      <w:rPr>
        <w:rFonts w:ascii="IRNazanin" w:hAnsi="IRNazanin" w:cs="CTraditional Arabic" w:hint="cs"/>
        <w:sz w:val="26"/>
        <w:szCs w:val="26"/>
        <w:rtl/>
        <w:lang w:val="en-GB"/>
      </w:rPr>
      <w:t>ج</w:t>
    </w:r>
    <w:r w:rsidR="001622D0">
      <w:rPr>
        <w:rFonts w:ascii="IRNazanin" w:hAnsi="IRNazanin" w:cs="IRNazanin" w:hint="cs"/>
        <w:b/>
        <w:bCs/>
        <w:sz w:val="26"/>
        <w:szCs w:val="26"/>
        <w:rtl/>
        <w:lang w:val="en-GB"/>
      </w:rPr>
      <w:t xml:space="preserve"> جلد اول)</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36441F">
    <w:pPr>
      <w:tabs>
        <w:tab w:val="right" w:pos="6804"/>
      </w:tabs>
      <w:spacing w:after="180"/>
      <w:ind w:left="284" w:right="284" w:firstLine="0"/>
      <w:rPr>
        <w:rFonts w:ascii="IRLotus" w:hAnsi="IRLotus" w:cs="Nazli"/>
        <w:sz w:val="30"/>
        <w:szCs w:val="30"/>
        <w:rtl/>
      </w:rPr>
    </w:pPr>
    <w:r>
      <w:rPr>
        <w:noProof/>
      </w:rPr>
      <mc:AlternateContent>
        <mc:Choice Requires="wps">
          <w:drawing>
            <wp:anchor distT="4294967295" distB="4294967295" distL="114300" distR="114300" simplePos="0" relativeHeight="251649536" behindDoc="0" locked="0" layoutInCell="1" allowOverlap="1">
              <wp:simplePos x="0" y="0"/>
              <wp:positionH relativeFrom="column">
                <wp:posOffset>0</wp:posOffset>
              </wp:positionH>
              <wp:positionV relativeFrom="paragraph">
                <wp:posOffset>326389</wp:posOffset>
              </wp:positionV>
              <wp:extent cx="4500245" cy="0"/>
              <wp:effectExtent l="0" t="19050" r="14605" b="19050"/>
              <wp:wrapNone/>
              <wp:docPr id="2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7pt" to="354.3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C8tLQIAAE0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" strokeweight="3pt">
              <v:stroke linestyle="thinThin"/>
            </v:line>
          </w:pict>
        </mc:Fallback>
      </mc:AlternateContent>
    </w:r>
    <w:r w:rsidR="001622D0" w:rsidRPr="00494F13">
      <w:rPr>
        <w:rFonts w:ascii="IRNazanin" w:hAnsi="IRNazanin" w:cs="IRNazanin" w:hint="eastAsia"/>
        <w:b/>
        <w:bCs/>
        <w:sz w:val="26"/>
        <w:szCs w:val="26"/>
        <w:rtl/>
      </w:rPr>
      <w:t>آشنا</w:t>
    </w:r>
    <w:r w:rsidR="001622D0" w:rsidRPr="00494F13">
      <w:rPr>
        <w:rFonts w:ascii="IRNazanin" w:hAnsi="IRNazanin" w:cs="IRNazanin" w:hint="cs"/>
        <w:b/>
        <w:bCs/>
        <w:sz w:val="26"/>
        <w:szCs w:val="26"/>
        <w:rtl/>
      </w:rPr>
      <w:t>یی</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با</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مؤلفان</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فرزانه</w:t>
    </w:r>
    <w:r w:rsidR="001622D0">
      <w:rPr>
        <w:rFonts w:ascii="IRNazanin" w:hAnsi="IRNazanin" w:cs="IRNazanin" w:hint="cs"/>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noProof/>
        <w:sz w:val="30"/>
        <w:szCs w:val="30"/>
        <w:rtl/>
      </w:rPr>
      <w:t>111</w:t>
    </w:r>
    <w:r w:rsidR="001622D0" w:rsidRPr="00263D5C">
      <w:rPr>
        <w:rFonts w:ascii="IRNazli" w:hAnsi="IRNazli" w:cs="Nazli"/>
        <w:sz w:val="30"/>
        <w:szCs w:val="30"/>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36441F">
    <w:pPr>
      <w:tabs>
        <w:tab w:val="right" w:pos="6804"/>
      </w:tabs>
      <w:spacing w:after="180"/>
      <w:ind w:left="284" w:right="284" w:firstLine="0"/>
      <w:rPr>
        <w:rFonts w:ascii="IRLotus" w:hAnsi="IRLotus" w:cs="Nazli"/>
        <w:sz w:val="30"/>
        <w:szCs w:val="30"/>
        <w:rtl/>
      </w:rPr>
    </w:pPr>
    <w:r>
      <w:rPr>
        <w:noProof/>
      </w:rPr>
      <mc:AlternateContent>
        <mc:Choice Requires="wps">
          <w:drawing>
            <wp:anchor distT="4294967295" distB="4294967295" distL="114300" distR="114300" simplePos="0" relativeHeight="251650560" behindDoc="0" locked="0" layoutInCell="1" allowOverlap="1">
              <wp:simplePos x="0" y="0"/>
              <wp:positionH relativeFrom="column">
                <wp:posOffset>0</wp:posOffset>
              </wp:positionH>
              <wp:positionV relativeFrom="paragraph">
                <wp:posOffset>307339</wp:posOffset>
              </wp:positionV>
              <wp:extent cx="4500245" cy="0"/>
              <wp:effectExtent l="0" t="19050" r="14605" b="19050"/>
              <wp:wrapNone/>
              <wp:docPr id="2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0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2pt" to="354.3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9jrLQIAAE0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" strokeweight="3pt">
              <v:stroke linestyle="thinThin"/>
            </v:line>
          </w:pict>
        </mc:Fallback>
      </mc:AlternateContent>
    </w:r>
    <w:r w:rsidR="001622D0" w:rsidRPr="00494F13">
      <w:rPr>
        <w:rFonts w:ascii="IRNazanin" w:hAnsi="IRNazanin" w:cs="IRNazanin" w:hint="eastAsia"/>
        <w:b/>
        <w:bCs/>
        <w:sz w:val="26"/>
        <w:szCs w:val="26"/>
        <w:rtl/>
      </w:rPr>
      <w:t>آشنا</w:t>
    </w:r>
    <w:r w:rsidR="001622D0" w:rsidRPr="00494F13">
      <w:rPr>
        <w:rFonts w:ascii="IRNazanin" w:hAnsi="IRNazanin" w:cs="IRNazanin" w:hint="cs"/>
        <w:b/>
        <w:bCs/>
        <w:sz w:val="26"/>
        <w:szCs w:val="26"/>
        <w:rtl/>
      </w:rPr>
      <w:t>یی</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با</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مؤلفان</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فرزانه</w:t>
    </w:r>
    <w:r w:rsidR="001622D0">
      <w:rPr>
        <w:rFonts w:ascii="IRNazanin" w:hAnsi="IRNazanin" w:cs="IRNazanin" w:hint="cs"/>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1622D0">
      <w:rPr>
        <w:rFonts w:ascii="IRNazli" w:hAnsi="IRNazli" w:cs="Nazli"/>
        <w:noProof/>
        <w:sz w:val="30"/>
        <w:szCs w:val="30"/>
        <w:rtl/>
      </w:rPr>
      <w:t>119</w:t>
    </w:r>
    <w:r w:rsidR="001622D0" w:rsidRPr="00263D5C">
      <w:rPr>
        <w:rFonts w:ascii="IRNazli" w:hAnsi="IRNazli" w:cs="Nazli"/>
        <w:sz w:val="30"/>
        <w:szCs w:val="30"/>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36441F">
    <w:pPr>
      <w:tabs>
        <w:tab w:val="right" w:pos="6804"/>
      </w:tabs>
      <w:spacing w:after="180"/>
      <w:ind w:right="284"/>
      <w:rPr>
        <w:rFonts w:ascii="IRLotus" w:hAnsi="IRLotus" w:cs="Nazli"/>
        <w:sz w:val="30"/>
        <w:szCs w:val="30"/>
        <w:rtl/>
      </w:rPr>
    </w:pPr>
    <w:r>
      <w:rPr>
        <w:noProof/>
      </w:rPr>
      <mc:AlternateContent>
        <mc:Choice Requires="wps">
          <w:drawing>
            <wp:anchor distT="4294967295" distB="4294967295" distL="114300" distR="114300" simplePos="0" relativeHeight="251673088" behindDoc="0" locked="0" layoutInCell="1" allowOverlap="1">
              <wp:simplePos x="0" y="0"/>
              <wp:positionH relativeFrom="column">
                <wp:posOffset>0</wp:posOffset>
              </wp:positionH>
              <wp:positionV relativeFrom="paragraph">
                <wp:posOffset>307339</wp:posOffset>
              </wp:positionV>
              <wp:extent cx="4500245" cy="0"/>
              <wp:effectExtent l="0" t="19050" r="14605" b="19050"/>
              <wp:wrapNone/>
              <wp:docPr id="2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2pt" to="354.3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" strokeweight="3pt">
              <v:stroke linestyle="thinThin"/>
            </v:line>
          </w:pict>
        </mc:Fallback>
      </mc:AlternateContent>
    </w:r>
    <w:r w:rsidR="001622D0">
      <w:rPr>
        <w:rFonts w:ascii="IRNazanin" w:hAnsi="IRNazanin" w:cs="IRNazanin" w:hint="cs"/>
        <w:b/>
        <w:bCs/>
        <w:sz w:val="26"/>
        <w:szCs w:val="26"/>
        <w:rtl/>
      </w:rPr>
      <w:t>تاريخ و فر</w:t>
    </w:r>
    <w:r w:rsidR="001622D0">
      <w:rPr>
        <w:rFonts w:ascii="IRNazanin" w:hAnsi="IRNazanin" w:cs="IRNazanin" w:hint="cs"/>
        <w:b/>
        <w:bCs/>
        <w:sz w:val="26"/>
        <w:szCs w:val="26"/>
        <w:rtl/>
        <w:lang w:bidi="fa-IR"/>
      </w:rPr>
      <w:t>هنگ ملت عرب</w:t>
    </w:r>
    <w:r w:rsidR="001622D0">
      <w:rPr>
        <w:rFonts w:ascii="IRNazanin" w:hAnsi="IRNazanin" w:cs="IRNazanin" w:hint="cs"/>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noProof/>
        <w:sz w:val="30"/>
        <w:szCs w:val="30"/>
        <w:rtl/>
      </w:rPr>
      <w:t>129</w:t>
    </w:r>
    <w:r w:rsidR="001622D0" w:rsidRPr="00263D5C">
      <w:rPr>
        <w:rFonts w:ascii="IRNazli" w:hAnsi="IRNazli" w:cs="Nazli"/>
        <w:sz w:val="30"/>
        <w:szCs w:val="30"/>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36441F">
    <w:pPr>
      <w:tabs>
        <w:tab w:val="right" w:pos="6804"/>
      </w:tabs>
      <w:spacing w:after="180"/>
      <w:ind w:left="284" w:right="284" w:firstLine="0"/>
      <w:rPr>
        <w:rFonts w:ascii="IRLotus" w:hAnsi="IRLotus" w:cs="Nazli"/>
        <w:sz w:val="30"/>
        <w:szCs w:val="30"/>
        <w:rtl/>
      </w:rPr>
    </w:pPr>
    <w:r>
      <w:rPr>
        <w:noProof/>
      </w:rPr>
      <mc:AlternateContent>
        <mc:Choice Requires="wps">
          <w:drawing>
            <wp:anchor distT="4294967295" distB="4294967295" distL="114300" distR="114300" simplePos="0" relativeHeight="251651584" behindDoc="0" locked="0" layoutInCell="1" allowOverlap="1">
              <wp:simplePos x="0" y="0"/>
              <wp:positionH relativeFrom="column">
                <wp:posOffset>0</wp:posOffset>
              </wp:positionH>
              <wp:positionV relativeFrom="paragraph">
                <wp:posOffset>307339</wp:posOffset>
              </wp:positionV>
              <wp:extent cx="4500245" cy="0"/>
              <wp:effectExtent l="0" t="19050" r="14605" b="19050"/>
              <wp:wrapNone/>
              <wp:docPr id="2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2pt" to="354.3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XkQLQIAAE0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" strokeweight="3pt">
              <v:stroke linestyle="thinThin"/>
            </v:line>
          </w:pict>
        </mc:Fallback>
      </mc:AlternateContent>
    </w:r>
    <w:r w:rsidR="001622D0" w:rsidRPr="00494F13">
      <w:rPr>
        <w:rFonts w:ascii="IRNazanin" w:hAnsi="IRNazanin" w:cs="IRNazanin" w:hint="eastAsia"/>
        <w:b/>
        <w:bCs/>
        <w:sz w:val="26"/>
        <w:szCs w:val="26"/>
        <w:rtl/>
      </w:rPr>
      <w:t>تار</w:t>
    </w:r>
    <w:r w:rsidR="001622D0" w:rsidRPr="00494F13">
      <w:rPr>
        <w:rFonts w:ascii="IRNazanin" w:hAnsi="IRNazanin" w:cs="IRNazanin" w:hint="cs"/>
        <w:b/>
        <w:bCs/>
        <w:sz w:val="26"/>
        <w:szCs w:val="26"/>
        <w:rtl/>
      </w:rPr>
      <w:t>ی</w:t>
    </w:r>
    <w:r w:rsidR="001622D0" w:rsidRPr="00494F13">
      <w:rPr>
        <w:rFonts w:ascii="IRNazanin" w:hAnsi="IRNazanin" w:cs="IRNazanin" w:hint="eastAsia"/>
        <w:b/>
        <w:bCs/>
        <w:sz w:val="26"/>
        <w:szCs w:val="26"/>
        <w:rtl/>
      </w:rPr>
      <w:t>خ</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و</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فرهنگ</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ملت</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عرب</w:t>
    </w:r>
    <w:r w:rsidR="001622D0">
      <w:rPr>
        <w:rFonts w:ascii="IRNazanin" w:hAnsi="IRNazanin" w:cs="IRNazanin" w:hint="cs"/>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noProof/>
        <w:sz w:val="30"/>
        <w:szCs w:val="30"/>
        <w:rtl/>
      </w:rPr>
      <w:t>163</w:t>
    </w:r>
    <w:r w:rsidR="001622D0" w:rsidRPr="00263D5C">
      <w:rPr>
        <w:rFonts w:ascii="IRNazli" w:hAnsi="IRNazli" w:cs="Nazli"/>
        <w:sz w:val="30"/>
        <w:szCs w:val="30"/>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36441F">
    <w:pPr>
      <w:tabs>
        <w:tab w:val="right" w:pos="6804"/>
      </w:tabs>
      <w:spacing w:after="180"/>
      <w:ind w:left="284" w:right="284" w:firstLine="0"/>
      <w:rPr>
        <w:rFonts w:ascii="IRLotus" w:hAnsi="IRLotus" w:cs="Nazli"/>
        <w:sz w:val="30"/>
        <w:szCs w:val="30"/>
        <w:rtl/>
      </w:rPr>
    </w:pPr>
    <w:r>
      <w:rPr>
        <w:noProof/>
      </w:rPr>
      <mc:AlternateContent>
        <mc:Choice Requires="wps">
          <w:drawing>
            <wp:anchor distT="4294967295" distB="4294967295" distL="114300" distR="114300" simplePos="0" relativeHeight="251652608" behindDoc="0" locked="0" layoutInCell="1" allowOverlap="1">
              <wp:simplePos x="0" y="0"/>
              <wp:positionH relativeFrom="column">
                <wp:posOffset>0</wp:posOffset>
              </wp:positionH>
              <wp:positionV relativeFrom="paragraph">
                <wp:posOffset>307339</wp:posOffset>
              </wp:positionV>
              <wp:extent cx="4500245" cy="0"/>
              <wp:effectExtent l="0" t="19050" r="14605" b="19050"/>
              <wp:wrapNone/>
              <wp:docPr id="2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2pt" to="354.3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xGALQIAAE0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" strokeweight="3pt">
              <v:stroke linestyle="thinThin"/>
            </v:line>
          </w:pict>
        </mc:Fallback>
      </mc:AlternateContent>
    </w:r>
    <w:r w:rsidR="001622D0">
      <w:rPr>
        <w:rFonts w:ascii="IRNazanin" w:hAnsi="IRNazanin" w:cs="IRNazanin" w:hint="cs"/>
        <w:b/>
        <w:bCs/>
        <w:sz w:val="26"/>
        <w:szCs w:val="26"/>
        <w:rtl/>
      </w:rPr>
      <w:t xml:space="preserve">خاتم </w:t>
    </w:r>
    <w:r w:rsidR="001622D0">
      <w:rPr>
        <w:rFonts w:ascii="IRNazanin" w:hAnsi="IRNazanin" w:cs="IRNazanin" w:hint="cs"/>
        <w:b/>
        <w:bCs/>
        <w:sz w:val="26"/>
        <w:szCs w:val="26"/>
        <w:rtl/>
        <w:lang w:bidi="fa-IR"/>
      </w:rPr>
      <w:t xml:space="preserve">پیامبران محمد رسول الله </w:t>
    </w:r>
    <w:r w:rsidR="001622D0" w:rsidRPr="0036441F">
      <w:rPr>
        <w:rFonts w:ascii="IRNazanin" w:hAnsi="IRNazanin" w:cs="CTraditional Arabic" w:hint="cs"/>
        <w:rtl/>
        <w:lang w:bidi="fa-IR"/>
      </w:rPr>
      <w:t>ج</w:t>
    </w:r>
    <w:r w:rsidR="001622D0">
      <w:rPr>
        <w:rFonts w:ascii="IRNazanin" w:hAnsi="IRNazanin" w:cs="IRNazanin" w:hint="cs"/>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noProof/>
        <w:sz w:val="30"/>
        <w:szCs w:val="30"/>
        <w:rtl/>
      </w:rPr>
      <w:t>173</w:t>
    </w:r>
    <w:r w:rsidR="001622D0" w:rsidRPr="00263D5C">
      <w:rPr>
        <w:rFonts w:ascii="IRNazli" w:hAnsi="IRNazli" w:cs="Nazli"/>
        <w:sz w:val="30"/>
        <w:szCs w:val="30"/>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36441F">
    <w:pPr>
      <w:tabs>
        <w:tab w:val="right" w:pos="6804"/>
      </w:tabs>
      <w:spacing w:after="180"/>
      <w:ind w:left="284" w:right="284" w:firstLine="0"/>
      <w:rPr>
        <w:rFonts w:ascii="IRLotus" w:hAnsi="IRLotus" w:cs="Nazli"/>
        <w:sz w:val="30"/>
        <w:szCs w:val="30"/>
        <w:rtl/>
      </w:rPr>
    </w:pPr>
    <w:r>
      <w:rPr>
        <w:noProof/>
      </w:rPr>
      <mc:AlternateContent>
        <mc:Choice Requires="wps">
          <w:drawing>
            <wp:anchor distT="4294967295" distB="4294967295" distL="114300" distR="114300" simplePos="0" relativeHeight="251653632" behindDoc="0" locked="0" layoutInCell="1" allowOverlap="1">
              <wp:simplePos x="0" y="0"/>
              <wp:positionH relativeFrom="column">
                <wp:posOffset>0</wp:posOffset>
              </wp:positionH>
              <wp:positionV relativeFrom="paragraph">
                <wp:posOffset>316864</wp:posOffset>
              </wp:positionV>
              <wp:extent cx="4500245" cy="0"/>
              <wp:effectExtent l="0" t="19050" r="14605" b="19050"/>
              <wp:wrapNone/>
              <wp:docPr id="2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" strokeweight="3pt">
              <v:stroke linestyle="thinThin"/>
            </v:line>
          </w:pict>
        </mc:Fallback>
      </mc:AlternateContent>
    </w:r>
    <w:r w:rsidR="001622D0">
      <w:rPr>
        <w:rFonts w:ascii="IRNazanin" w:hAnsi="IRNazanin" w:cs="IRNazanin" w:hint="cs"/>
        <w:b/>
        <w:bCs/>
        <w:sz w:val="26"/>
        <w:szCs w:val="26"/>
        <w:rtl/>
        <w:lang w:bidi="fa-IR"/>
      </w:rPr>
      <w:t>درخشش نور حق در ظلمت کدۀ عالم</w:t>
    </w:r>
    <w:r w:rsidR="001622D0">
      <w:rPr>
        <w:rFonts w:ascii="IRNazanin" w:hAnsi="IRNazanin" w:cs="IRNazanin" w:hint="cs"/>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noProof/>
        <w:sz w:val="30"/>
        <w:szCs w:val="30"/>
        <w:rtl/>
      </w:rPr>
      <w:t>201</w:t>
    </w:r>
    <w:r w:rsidR="001622D0" w:rsidRPr="00263D5C">
      <w:rPr>
        <w:rFonts w:ascii="IRNazli" w:hAnsi="IRNazli" w:cs="Nazli"/>
        <w:sz w:val="30"/>
        <w:szCs w:val="30"/>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36441F">
    <w:pPr>
      <w:tabs>
        <w:tab w:val="right" w:pos="6804"/>
      </w:tabs>
      <w:spacing w:after="180"/>
      <w:ind w:left="284" w:right="284" w:firstLine="0"/>
      <w:rPr>
        <w:rFonts w:ascii="IRLotus" w:hAnsi="IRLotus" w:cs="Nazli"/>
        <w:sz w:val="30"/>
        <w:szCs w:val="30"/>
        <w:rtl/>
      </w:rPr>
    </w:pPr>
    <w:r>
      <w:rPr>
        <w:noProof/>
      </w:rPr>
      <mc:AlternateContent>
        <mc:Choice Requires="wps">
          <w:drawing>
            <wp:anchor distT="4294967295" distB="4294967295" distL="114300" distR="114300" simplePos="0" relativeHeight="251654656" behindDoc="0" locked="0" layoutInCell="1" allowOverlap="1">
              <wp:simplePos x="0" y="0"/>
              <wp:positionH relativeFrom="column">
                <wp:posOffset>0</wp:posOffset>
              </wp:positionH>
              <wp:positionV relativeFrom="paragraph">
                <wp:posOffset>316864</wp:posOffset>
              </wp:positionV>
              <wp:extent cx="4500245" cy="0"/>
              <wp:effectExtent l="0" t="19050" r="14605" b="19050"/>
              <wp:wrapNone/>
              <wp:docPr id="1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1rSLQIAAE0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" strokeweight="3pt">
              <v:stroke linestyle="thinThin"/>
            </v:line>
          </w:pict>
        </mc:Fallback>
      </mc:AlternateContent>
    </w:r>
    <w:r w:rsidR="001622D0" w:rsidRPr="00494F13">
      <w:rPr>
        <w:rFonts w:ascii="IRNazanin" w:hAnsi="IRNazanin" w:cs="IRNazanin" w:hint="eastAsia"/>
        <w:b/>
        <w:bCs/>
        <w:sz w:val="26"/>
        <w:szCs w:val="26"/>
        <w:rtl/>
      </w:rPr>
      <w:t>طلوع</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خورش</w:t>
    </w:r>
    <w:r w:rsidR="001622D0" w:rsidRPr="00494F13">
      <w:rPr>
        <w:rFonts w:ascii="IRNazanin" w:hAnsi="IRNazanin" w:cs="IRNazanin" w:hint="cs"/>
        <w:b/>
        <w:bCs/>
        <w:sz w:val="26"/>
        <w:szCs w:val="26"/>
        <w:rtl/>
      </w:rPr>
      <w:t>ی</w:t>
    </w:r>
    <w:r w:rsidR="001622D0" w:rsidRPr="00494F13">
      <w:rPr>
        <w:rFonts w:ascii="IRNazanin" w:hAnsi="IRNazanin" w:cs="IRNazanin" w:hint="eastAsia"/>
        <w:b/>
        <w:bCs/>
        <w:sz w:val="26"/>
        <w:szCs w:val="26"/>
        <w:rtl/>
      </w:rPr>
      <w:t>د</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رسالت</w:t>
    </w:r>
    <w:r w:rsidR="001622D0">
      <w:rPr>
        <w:rFonts w:ascii="IRNazanin" w:hAnsi="IRNazanin" w:cs="IRNazanin" w:hint="cs"/>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noProof/>
        <w:sz w:val="30"/>
        <w:szCs w:val="30"/>
        <w:rtl/>
      </w:rPr>
      <w:t>231</w:t>
    </w:r>
    <w:r w:rsidR="001622D0" w:rsidRPr="00263D5C">
      <w:rPr>
        <w:rFonts w:ascii="IRNazli" w:hAnsi="IRNazli" w:cs="Nazli"/>
        <w:sz w:val="30"/>
        <w:szCs w:val="30"/>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36441F">
    <w:pPr>
      <w:tabs>
        <w:tab w:val="right" w:pos="6804"/>
      </w:tabs>
      <w:spacing w:after="180"/>
      <w:ind w:left="284" w:right="284" w:firstLine="0"/>
      <w:rPr>
        <w:rFonts w:ascii="IRLotus" w:hAnsi="IRLotus" w:cs="Nazli"/>
        <w:sz w:val="30"/>
        <w:szCs w:val="30"/>
        <w:rtl/>
      </w:rPr>
    </w:pPr>
    <w:r>
      <w:rPr>
        <w:noProof/>
      </w:rPr>
      <mc:AlternateContent>
        <mc:Choice Requires="wps">
          <w:drawing>
            <wp:anchor distT="4294967295" distB="4294967295" distL="114300" distR="114300" simplePos="0" relativeHeight="251655680" behindDoc="0" locked="0" layoutInCell="1" allowOverlap="1">
              <wp:simplePos x="0" y="0"/>
              <wp:positionH relativeFrom="column">
                <wp:posOffset>0</wp:posOffset>
              </wp:positionH>
              <wp:positionV relativeFrom="paragraph">
                <wp:posOffset>316864</wp:posOffset>
              </wp:positionV>
              <wp:extent cx="4500245" cy="0"/>
              <wp:effectExtent l="0" t="19050" r="14605" b="19050"/>
              <wp:wrapNone/>
              <wp:docPr id="1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K0ULQ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" strokeweight="3pt">
              <v:stroke linestyle="thinThin"/>
            </v:line>
          </w:pict>
        </mc:Fallback>
      </mc:AlternateContent>
    </w:r>
    <w:r w:rsidR="001622D0" w:rsidRPr="00494F13">
      <w:rPr>
        <w:rFonts w:ascii="IRNazanin" w:hAnsi="IRNazanin" w:cs="IRNazanin" w:hint="eastAsia"/>
        <w:b/>
        <w:bCs/>
        <w:sz w:val="26"/>
        <w:szCs w:val="26"/>
        <w:rtl/>
      </w:rPr>
      <w:t>طلوع</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خورش</w:t>
    </w:r>
    <w:r w:rsidR="001622D0" w:rsidRPr="00494F13">
      <w:rPr>
        <w:rFonts w:ascii="IRNazanin" w:hAnsi="IRNazanin" w:cs="IRNazanin" w:hint="cs"/>
        <w:b/>
        <w:bCs/>
        <w:sz w:val="26"/>
        <w:szCs w:val="26"/>
        <w:rtl/>
      </w:rPr>
      <w:t>ی</w:t>
    </w:r>
    <w:r w:rsidR="001622D0" w:rsidRPr="00494F13">
      <w:rPr>
        <w:rFonts w:ascii="IRNazanin" w:hAnsi="IRNazanin" w:cs="IRNazanin" w:hint="eastAsia"/>
        <w:b/>
        <w:bCs/>
        <w:sz w:val="26"/>
        <w:szCs w:val="26"/>
        <w:rtl/>
      </w:rPr>
      <w:t>د</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رسالت</w:t>
    </w:r>
    <w:r w:rsidR="001622D0">
      <w:rPr>
        <w:rFonts w:ascii="IRNazanin" w:hAnsi="IRNazanin" w:cs="IRNazanin" w:hint="cs"/>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noProof/>
        <w:sz w:val="30"/>
        <w:szCs w:val="30"/>
        <w:rtl/>
      </w:rPr>
      <w:t>259</w:t>
    </w:r>
    <w:r w:rsidR="001622D0" w:rsidRPr="00263D5C">
      <w:rPr>
        <w:rFonts w:ascii="IRNazli" w:hAnsi="IRNazli" w:cs="Nazli"/>
        <w:sz w:val="30"/>
        <w:szCs w:val="30"/>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36441F">
    <w:pPr>
      <w:tabs>
        <w:tab w:val="right" w:pos="6804"/>
      </w:tabs>
      <w:spacing w:after="180"/>
      <w:ind w:left="284" w:right="284" w:firstLine="0"/>
      <w:rPr>
        <w:rFonts w:ascii="IRLotus" w:hAnsi="IRLotus" w:cs="Nazli"/>
        <w:sz w:val="30"/>
        <w:szCs w:val="30"/>
        <w:rtl/>
      </w:rPr>
    </w:pPr>
    <w:r>
      <w:rPr>
        <w:noProof/>
      </w:rPr>
      <mc:AlternateContent>
        <mc:Choice Requires="wps">
          <w:drawing>
            <wp:anchor distT="4294967295" distB="4294967295" distL="114300" distR="114300" simplePos="0" relativeHeight="251656704" behindDoc="0" locked="0" layoutInCell="1" allowOverlap="1">
              <wp:simplePos x="0" y="0"/>
              <wp:positionH relativeFrom="column">
                <wp:posOffset>0</wp:posOffset>
              </wp:positionH>
              <wp:positionV relativeFrom="paragraph">
                <wp:posOffset>316864</wp:posOffset>
              </wp:positionV>
              <wp:extent cx="4500245" cy="0"/>
              <wp:effectExtent l="0" t="19050" r="14605" b="19050"/>
              <wp:wrapNone/>
              <wp:docPr id="1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" strokeweight="3pt">
              <v:stroke linestyle="thinThin"/>
            </v:line>
          </w:pict>
        </mc:Fallback>
      </mc:AlternateContent>
    </w:r>
    <w:r w:rsidR="001622D0">
      <w:rPr>
        <w:rFonts w:ascii="IRNazanin" w:hAnsi="IRNazanin" w:cs="IRNazanin" w:hint="cs"/>
        <w:b/>
        <w:bCs/>
        <w:sz w:val="26"/>
        <w:szCs w:val="26"/>
        <w:rtl/>
      </w:rPr>
      <w:t>سر</w:t>
    </w:r>
    <w:r w:rsidR="001622D0">
      <w:rPr>
        <w:rFonts w:ascii="IRNazanin" w:hAnsi="IRNazanin" w:cs="IRNazanin" w:hint="cs"/>
        <w:b/>
        <w:bCs/>
        <w:sz w:val="26"/>
        <w:szCs w:val="26"/>
        <w:rtl/>
        <w:lang w:bidi="fa-IR"/>
      </w:rPr>
      <w:t>گذشت هجرت</w:t>
    </w:r>
    <w:r w:rsidR="001622D0">
      <w:rPr>
        <w:rFonts w:ascii="IRNazanin" w:hAnsi="IRNazanin" w:cs="IRNazanin" w:hint="cs"/>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noProof/>
        <w:sz w:val="30"/>
        <w:szCs w:val="30"/>
        <w:rtl/>
      </w:rPr>
      <w:t>283</w:t>
    </w:r>
    <w:r w:rsidR="001622D0" w:rsidRPr="00263D5C">
      <w:rPr>
        <w:rFonts w:ascii="IRNazli" w:hAnsi="IRNazli" w:cs="Nazli"/>
        <w:sz w:val="30"/>
        <w:szCs w:val="30"/>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36441F">
    <w:pPr>
      <w:tabs>
        <w:tab w:val="right" w:pos="6804"/>
      </w:tabs>
      <w:spacing w:after="180"/>
      <w:ind w:left="284" w:right="284" w:firstLine="0"/>
      <w:rPr>
        <w:rFonts w:ascii="IRLotus" w:hAnsi="IRLotus" w:cs="Nazli"/>
        <w:sz w:val="30"/>
        <w:szCs w:val="30"/>
        <w:rtl/>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0</wp:posOffset>
              </wp:positionH>
              <wp:positionV relativeFrom="paragraph">
                <wp:posOffset>316864</wp:posOffset>
              </wp:positionV>
              <wp:extent cx="4500245" cy="0"/>
              <wp:effectExtent l="0" t="19050" r="14605" b="19050"/>
              <wp:wrapNone/>
              <wp:docPr id="1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uLQ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" strokeweight="3pt">
              <v:stroke linestyle="thinThin"/>
            </v:line>
          </w:pict>
        </mc:Fallback>
      </mc:AlternateContent>
    </w:r>
    <w:r w:rsidR="001622D0" w:rsidRPr="00494F13">
      <w:rPr>
        <w:rFonts w:ascii="IRNazanin" w:hAnsi="IRNazanin" w:cs="IRNazanin" w:hint="eastAsia"/>
        <w:b/>
        <w:bCs/>
        <w:sz w:val="26"/>
        <w:szCs w:val="26"/>
        <w:rtl/>
      </w:rPr>
      <w:t>تغ</w:t>
    </w:r>
    <w:r w:rsidR="001622D0" w:rsidRPr="00494F13">
      <w:rPr>
        <w:rFonts w:ascii="IRNazanin" w:hAnsi="IRNazanin" w:cs="IRNazanin" w:hint="cs"/>
        <w:b/>
        <w:bCs/>
        <w:sz w:val="26"/>
        <w:szCs w:val="26"/>
        <w:rtl/>
      </w:rPr>
      <w:t>یی</w:t>
    </w:r>
    <w:r w:rsidR="001622D0" w:rsidRPr="00494F13">
      <w:rPr>
        <w:rFonts w:ascii="IRNazanin" w:hAnsi="IRNazanin" w:cs="IRNazanin" w:hint="eastAsia"/>
        <w:b/>
        <w:bCs/>
        <w:sz w:val="26"/>
        <w:szCs w:val="26"/>
        <w:rtl/>
      </w:rPr>
      <w:t>ر</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قبله</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و</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آغاز</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غزوات</w:t>
    </w:r>
    <w:r w:rsidR="001622D0">
      <w:rPr>
        <w:rFonts w:ascii="IRNazanin" w:hAnsi="IRNazanin" w:cs="IRNazanin" w:hint="cs"/>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noProof/>
        <w:sz w:val="30"/>
        <w:szCs w:val="30"/>
        <w:rtl/>
      </w:rPr>
      <w:t>299</w:t>
    </w:r>
    <w:r w:rsidR="001622D0" w:rsidRPr="00263D5C">
      <w:rPr>
        <w:rFonts w:ascii="IRNazli" w:hAnsi="IRNazli" w:cs="Nazli"/>
        <w:sz w:val="30"/>
        <w:szCs w:val="30"/>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0C770E" w:rsidRDefault="001622D0" w:rsidP="00CB7412">
    <w:pPr>
      <w:pStyle w:val="Header"/>
      <w:rPr>
        <w:rStyle w:val="Char8"/>
        <w:rtl/>
      </w:rPr>
    </w:pPr>
    <w:r>
      <w:rPr>
        <w:rStyle w:val="Char8"/>
        <w:rFonts w:hint="cs"/>
        <w:rtl/>
      </w:rPr>
      <w:t xml:space="preserve"> </w:t>
    </w:r>
  </w:p>
  <w:p w:rsidR="001622D0" w:rsidRPr="000C770E" w:rsidRDefault="001622D0" w:rsidP="00CB7412">
    <w:pPr>
      <w:pStyle w:val="Header"/>
      <w:rPr>
        <w:rStyle w:val="Char8"/>
        <w:rtl/>
      </w:rPr>
    </w:pPr>
    <w:r w:rsidRPr="000C770E">
      <w:rPr>
        <w:rStyle w:val="Char8"/>
        <w:rFonts w:hint="cs"/>
        <w:rtl/>
      </w:rPr>
      <w:t>نابسامانی ایمان و اخلاق</w:t>
    </w:r>
    <w:r w:rsidRPr="000C770E">
      <w:rPr>
        <w:rStyle w:val="Char8"/>
        <w:rFonts w:hint="cs"/>
        <w:rtl/>
      </w:rPr>
      <w:tab/>
    </w:r>
    <w:r w:rsidRPr="000C770E">
      <w:rPr>
        <w:rStyle w:val="Char8"/>
        <w:rFonts w:hint="cs"/>
        <w:rtl/>
      </w:rPr>
      <w:fldChar w:fldCharType="begin"/>
    </w:r>
    <w:r w:rsidRPr="000C770E">
      <w:rPr>
        <w:rStyle w:val="Char8"/>
        <w:rFonts w:hint="cs"/>
        <w:rtl/>
      </w:rPr>
      <w:instrText xml:space="preserve"> </w:instrText>
    </w:r>
    <w:r w:rsidRPr="000C770E">
      <w:rPr>
        <w:rStyle w:val="Char8"/>
        <w:rFonts w:hint="cs"/>
      </w:rPr>
      <w:instrText xml:space="preserve">PAGE </w:instrText>
    </w:r>
    <w:r w:rsidRPr="000C770E">
      <w:rPr>
        <w:rStyle w:val="Char8"/>
        <w:rFonts w:hint="cs"/>
        <w:rtl/>
      </w:rPr>
      <w:fldChar w:fldCharType="separate"/>
    </w:r>
    <w:r>
      <w:rPr>
        <w:rStyle w:val="Char8"/>
        <w:noProof/>
        <w:rtl/>
      </w:rPr>
      <w:t>3</w:t>
    </w:r>
    <w:r w:rsidRPr="000C770E">
      <w:rPr>
        <w:rStyle w:val="Char8"/>
        <w:rFonts w:hint="cs"/>
        <w:rtl/>
      </w:rPr>
      <w:fldChar w:fldCharType="end"/>
    </w:r>
  </w:p>
  <w:p w:rsidR="001622D0" w:rsidRPr="000C770E" w:rsidRDefault="00B0573F" w:rsidP="00CB7412">
    <w:pPr>
      <w:pStyle w:val="Header"/>
      <w:rPr>
        <w:rStyle w:val="Char8"/>
        <w:rtl/>
      </w:rPr>
    </w:pPr>
    <w:r>
      <w:rPr>
        <w:rFonts w:ascii="IRNazli" w:hAnsi="IRNazli" w:cs="IRNazli" w:hint="cs"/>
        <w:noProof/>
        <w:rtl/>
      </w:rPr>
      <mc:AlternateContent>
        <mc:Choice Requires="wps">
          <w:drawing>
            <wp:anchor distT="0" distB="0" distL="114300" distR="114300" simplePos="0" relativeHeight="251642368" behindDoc="0" locked="0" layoutInCell="1" allowOverlap="1">
              <wp:simplePos x="0" y="0"/>
              <wp:positionH relativeFrom="column">
                <wp:posOffset>0</wp:posOffset>
              </wp:positionH>
              <wp:positionV relativeFrom="paragraph">
                <wp:posOffset>50165</wp:posOffset>
              </wp:positionV>
              <wp:extent cx="4697730" cy="0"/>
              <wp:effectExtent l="19050" t="21590" r="26670" b="26035"/>
              <wp:wrapNone/>
              <wp:docPr id="3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36441F">
    <w:pPr>
      <w:tabs>
        <w:tab w:val="right" w:pos="6804"/>
      </w:tabs>
      <w:spacing w:after="180"/>
      <w:ind w:left="284" w:right="284" w:firstLine="0"/>
      <w:rPr>
        <w:rFonts w:ascii="IRLotus" w:hAnsi="IRLotus" w:cs="Nazli"/>
        <w:sz w:val="30"/>
        <w:szCs w:val="30"/>
        <w:rtl/>
      </w:rPr>
    </w:pPr>
    <w:r>
      <w:rPr>
        <w:noProof/>
      </w:rPr>
      <mc:AlternateContent>
        <mc:Choice Requires="wps">
          <w:drawing>
            <wp:anchor distT="4294967295" distB="4294967295" distL="114300" distR="114300" simplePos="0" relativeHeight="251658752" behindDoc="0" locked="0" layoutInCell="1" allowOverlap="1">
              <wp:simplePos x="0" y="0"/>
              <wp:positionH relativeFrom="column">
                <wp:posOffset>0</wp:posOffset>
              </wp:positionH>
              <wp:positionV relativeFrom="paragraph">
                <wp:posOffset>316864</wp:posOffset>
              </wp:positionV>
              <wp:extent cx="4500245" cy="0"/>
              <wp:effectExtent l="0" t="19050" r="14605" b="19050"/>
              <wp:wrapNone/>
              <wp:docPr id="1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Gn+LA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" strokeweight="3pt">
              <v:stroke linestyle="thinThin"/>
            </v:line>
          </w:pict>
        </mc:Fallback>
      </mc:AlternateContent>
    </w:r>
    <w:r w:rsidR="001622D0" w:rsidRPr="0036441F">
      <w:rPr>
        <w:rFonts w:ascii="IRNazanin" w:hAnsi="IRNazanin" w:cs="IRNazanin" w:hint="eastAsia"/>
        <w:b/>
        <w:bCs/>
        <w:sz w:val="26"/>
        <w:szCs w:val="26"/>
        <w:rtl/>
      </w:rPr>
      <w:t xml:space="preserve"> </w:t>
    </w:r>
    <w:r w:rsidR="001622D0" w:rsidRPr="00494F13">
      <w:rPr>
        <w:rFonts w:ascii="IRNazanin" w:hAnsi="IRNazanin" w:cs="IRNazanin" w:hint="eastAsia"/>
        <w:b/>
        <w:bCs/>
        <w:sz w:val="26"/>
        <w:szCs w:val="26"/>
        <w:rtl/>
      </w:rPr>
      <w:t>غزو</w:t>
    </w:r>
    <w:r w:rsidR="001622D0" w:rsidRPr="00494F13">
      <w:rPr>
        <w:rFonts w:ascii="IRNazanin" w:hAnsi="IRNazanin" w:cs="IRNazanin" w:hint="cs"/>
        <w:b/>
        <w:bCs/>
        <w:sz w:val="26"/>
        <w:szCs w:val="26"/>
        <w:rtl/>
      </w:rPr>
      <w:t>ۀ</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بدر</w:t>
    </w:r>
    <w:r w:rsidR="001622D0">
      <w:rPr>
        <w:rFonts w:ascii="IRNazanin" w:hAnsi="IRNazanin" w:cs="IRNazanin" w:hint="cs"/>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noProof/>
        <w:sz w:val="30"/>
        <w:szCs w:val="30"/>
        <w:rtl/>
      </w:rPr>
      <w:t>347</w:t>
    </w:r>
    <w:r w:rsidR="001622D0" w:rsidRPr="00263D5C">
      <w:rPr>
        <w:rFonts w:ascii="IRNazli" w:hAnsi="IRNazli" w:cs="Nazli"/>
        <w:sz w:val="30"/>
        <w:szCs w:val="30"/>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36441F">
    <w:pPr>
      <w:tabs>
        <w:tab w:val="right" w:pos="6804"/>
      </w:tabs>
      <w:spacing w:after="180"/>
      <w:ind w:left="284" w:right="284" w:firstLine="0"/>
      <w:rPr>
        <w:rFonts w:ascii="IRLotus" w:hAnsi="IRLotus" w:cs="Nazli"/>
        <w:sz w:val="30"/>
        <w:szCs w:val="30"/>
        <w:rtl/>
      </w:rPr>
    </w:pPr>
    <w:r>
      <w:rPr>
        <w:noProof/>
      </w:rPr>
      <mc:AlternateContent>
        <mc:Choice Requires="wps">
          <w:drawing>
            <wp:anchor distT="4294967295" distB="4294967295" distL="114300" distR="114300" simplePos="0" relativeHeight="251659776" behindDoc="0" locked="0" layoutInCell="1" allowOverlap="1">
              <wp:simplePos x="0" y="0"/>
              <wp:positionH relativeFrom="column">
                <wp:posOffset>0</wp:posOffset>
              </wp:positionH>
              <wp:positionV relativeFrom="paragraph">
                <wp:posOffset>316864</wp:posOffset>
              </wp:positionV>
              <wp:extent cx="4500245" cy="0"/>
              <wp:effectExtent l="0" t="19050" r="14605" b="19050"/>
              <wp:wrapNone/>
              <wp:docPr id="1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544LQ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" strokeweight="3pt">
              <v:stroke linestyle="thinThin"/>
            </v:line>
          </w:pict>
        </mc:Fallback>
      </mc:AlternateContent>
    </w:r>
    <w:r w:rsidR="001622D0" w:rsidRPr="0036441F">
      <w:rPr>
        <w:rFonts w:ascii="IRNazanin" w:hAnsi="IRNazanin" w:cs="IRNazanin" w:hint="eastAsia"/>
        <w:b/>
        <w:bCs/>
        <w:sz w:val="26"/>
        <w:szCs w:val="26"/>
        <w:rtl/>
      </w:rPr>
      <w:t xml:space="preserve"> </w:t>
    </w:r>
    <w:r w:rsidR="001622D0" w:rsidRPr="00494F13">
      <w:rPr>
        <w:rFonts w:ascii="IRNazanin" w:hAnsi="IRNazanin" w:cs="IRNazanin" w:hint="eastAsia"/>
        <w:b/>
        <w:bCs/>
        <w:sz w:val="26"/>
        <w:szCs w:val="26"/>
        <w:rtl/>
      </w:rPr>
      <w:t>غزو</w:t>
    </w:r>
    <w:r w:rsidR="001622D0" w:rsidRPr="00494F13">
      <w:rPr>
        <w:rFonts w:ascii="IRNazanin" w:hAnsi="IRNazanin" w:cs="IRNazanin" w:hint="cs"/>
        <w:b/>
        <w:bCs/>
        <w:sz w:val="26"/>
        <w:szCs w:val="26"/>
        <w:rtl/>
      </w:rPr>
      <w:t>ۀ</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احد</w:t>
    </w:r>
    <w:r w:rsidR="001622D0">
      <w:rPr>
        <w:rFonts w:ascii="IRNazanin" w:hAnsi="IRNazanin" w:cs="IRNazanin" w:hint="cs"/>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noProof/>
        <w:sz w:val="30"/>
        <w:szCs w:val="30"/>
        <w:rtl/>
      </w:rPr>
      <w:t>355</w:t>
    </w:r>
    <w:r w:rsidR="001622D0" w:rsidRPr="00263D5C">
      <w:rPr>
        <w:rFonts w:ascii="IRNazli" w:hAnsi="IRNazli" w:cs="Nazli"/>
        <w:sz w:val="30"/>
        <w:szCs w:val="30"/>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36441F">
    <w:pPr>
      <w:tabs>
        <w:tab w:val="right" w:pos="6804"/>
      </w:tabs>
      <w:spacing w:after="180"/>
      <w:ind w:left="284" w:right="284" w:firstLine="0"/>
      <w:rPr>
        <w:rFonts w:ascii="IRLotus" w:hAnsi="IRLotus" w:cs="Nazli"/>
        <w:sz w:val="30"/>
        <w:szCs w:val="30"/>
        <w:rtl/>
      </w:rPr>
    </w:pPr>
    <w:r>
      <w:rPr>
        <w:noProof/>
      </w:rPr>
      <mc:AlternateContent>
        <mc:Choice Requires="wps">
          <w:drawing>
            <wp:anchor distT="4294967295" distB="4294967295" distL="114300" distR="114300" simplePos="0" relativeHeight="251660800" behindDoc="0" locked="0" layoutInCell="1" allowOverlap="1">
              <wp:simplePos x="0" y="0"/>
              <wp:positionH relativeFrom="column">
                <wp:posOffset>0</wp:posOffset>
              </wp:positionH>
              <wp:positionV relativeFrom="paragraph">
                <wp:posOffset>316864</wp:posOffset>
              </wp:positionV>
              <wp:extent cx="4500245" cy="0"/>
              <wp:effectExtent l="0" t="19050" r="14605" b="19050"/>
              <wp:wrapNone/>
              <wp:docPr id="1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gFLQIAAE0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" strokeweight="3pt">
              <v:stroke linestyle="thinThin"/>
            </v:line>
          </w:pict>
        </mc:Fallback>
      </mc:AlternateContent>
    </w:r>
    <w:r w:rsidR="001622D0" w:rsidRPr="0036441F">
      <w:rPr>
        <w:rFonts w:ascii="IRNazanin" w:hAnsi="IRNazanin" w:cs="IRNazanin" w:hint="eastAsia"/>
        <w:b/>
        <w:bCs/>
        <w:sz w:val="26"/>
        <w:szCs w:val="26"/>
        <w:rtl/>
      </w:rPr>
      <w:t xml:space="preserve"> </w:t>
    </w:r>
    <w:r w:rsidR="001622D0" w:rsidRPr="00494F13">
      <w:rPr>
        <w:rFonts w:ascii="IRNazanin" w:hAnsi="IRNazanin" w:cs="IRNazanin" w:hint="eastAsia"/>
        <w:b/>
        <w:bCs/>
        <w:sz w:val="26"/>
        <w:szCs w:val="26"/>
        <w:rtl/>
      </w:rPr>
      <w:t>ادام</w:t>
    </w:r>
    <w:r w:rsidR="001622D0" w:rsidRPr="00494F13">
      <w:rPr>
        <w:rFonts w:ascii="IRNazanin" w:hAnsi="IRNazanin" w:cs="IRNazanin" w:hint="cs"/>
        <w:b/>
        <w:bCs/>
        <w:sz w:val="26"/>
        <w:szCs w:val="26"/>
        <w:rtl/>
      </w:rPr>
      <w:t>ۀ</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سلسل</w:t>
    </w:r>
    <w:r w:rsidR="001622D0" w:rsidRPr="00494F13">
      <w:rPr>
        <w:rFonts w:ascii="IRNazanin" w:hAnsi="IRNazanin" w:cs="IRNazanin" w:hint="cs"/>
        <w:b/>
        <w:bCs/>
        <w:sz w:val="26"/>
        <w:szCs w:val="26"/>
        <w:rtl/>
      </w:rPr>
      <w:t>ۀ</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غزوه‌ها</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و</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سر</w:t>
    </w:r>
    <w:r w:rsidR="001622D0" w:rsidRPr="00494F13">
      <w:rPr>
        <w:rFonts w:ascii="IRNazanin" w:hAnsi="IRNazanin" w:cs="IRNazanin" w:hint="cs"/>
        <w:b/>
        <w:bCs/>
        <w:sz w:val="26"/>
        <w:szCs w:val="26"/>
        <w:rtl/>
      </w:rPr>
      <w:t>ی</w:t>
    </w:r>
    <w:r w:rsidR="001622D0" w:rsidRPr="00494F13">
      <w:rPr>
        <w:rFonts w:ascii="IRNazanin" w:hAnsi="IRNazanin" w:cs="IRNazanin" w:hint="eastAsia"/>
        <w:b/>
        <w:bCs/>
        <w:sz w:val="26"/>
        <w:szCs w:val="26"/>
        <w:rtl/>
      </w:rPr>
      <w:t>ه‌ها</w:t>
    </w:r>
    <w:r w:rsidR="001622D0">
      <w:rPr>
        <w:rFonts w:ascii="IRNazanin" w:hAnsi="IRNazanin" w:cs="IRNazanin" w:hint="cs"/>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noProof/>
        <w:sz w:val="30"/>
        <w:szCs w:val="30"/>
        <w:rtl/>
      </w:rPr>
      <w:t>391</w:t>
    </w:r>
    <w:r w:rsidR="001622D0" w:rsidRPr="00263D5C">
      <w:rPr>
        <w:rFonts w:ascii="IRNazli" w:hAnsi="IRNazli" w:cs="Nazli"/>
        <w:sz w:val="30"/>
        <w:szCs w:val="30"/>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36441F">
    <w:pPr>
      <w:tabs>
        <w:tab w:val="right" w:pos="6804"/>
      </w:tabs>
      <w:spacing w:after="180"/>
      <w:ind w:left="284" w:right="284" w:firstLine="0"/>
      <w:rPr>
        <w:rFonts w:ascii="IRLotus" w:hAnsi="IRLotus" w:cs="Nazli"/>
        <w:sz w:val="30"/>
        <w:szCs w:val="30"/>
        <w:rtl/>
      </w:rPr>
    </w:pPr>
    <w:r>
      <w:rPr>
        <w:noProof/>
      </w:rPr>
      <mc:AlternateContent>
        <mc:Choice Requires="wps">
          <w:drawing>
            <wp:anchor distT="4294967295" distB="4294967295" distL="114300" distR="114300" simplePos="0" relativeHeight="251661824" behindDoc="0" locked="0" layoutInCell="1" allowOverlap="1">
              <wp:simplePos x="0" y="0"/>
              <wp:positionH relativeFrom="column">
                <wp:posOffset>0</wp:posOffset>
              </wp:positionH>
              <wp:positionV relativeFrom="paragraph">
                <wp:posOffset>316864</wp:posOffset>
              </wp:positionV>
              <wp:extent cx="4500245" cy="0"/>
              <wp:effectExtent l="0" t="19050" r="14605" b="19050"/>
              <wp:wrapNone/>
              <wp:docPr id="1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T/DLQIAAE0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" strokeweight="3pt">
              <v:stroke linestyle="thinThin"/>
            </v:line>
          </w:pict>
        </mc:Fallback>
      </mc:AlternateContent>
    </w:r>
    <w:r w:rsidR="001622D0" w:rsidRPr="0036441F">
      <w:rPr>
        <w:rFonts w:ascii="IRNazanin" w:hAnsi="IRNazanin" w:cs="IRNazanin" w:hint="eastAsia"/>
        <w:b/>
        <w:bCs/>
        <w:sz w:val="26"/>
        <w:szCs w:val="26"/>
        <w:rtl/>
      </w:rPr>
      <w:t xml:space="preserve"> </w:t>
    </w:r>
    <w:r w:rsidR="001622D0" w:rsidRPr="00494F13">
      <w:rPr>
        <w:rFonts w:ascii="IRNazanin" w:hAnsi="IRNazanin" w:cs="IRNazanin" w:hint="eastAsia"/>
        <w:b/>
        <w:bCs/>
        <w:sz w:val="26"/>
        <w:szCs w:val="26"/>
        <w:rtl/>
      </w:rPr>
      <w:t>غزو</w:t>
    </w:r>
    <w:r w:rsidR="001622D0" w:rsidRPr="00494F13">
      <w:rPr>
        <w:rFonts w:ascii="IRNazanin" w:hAnsi="IRNazanin" w:cs="IRNazanin" w:hint="cs"/>
        <w:b/>
        <w:bCs/>
        <w:sz w:val="26"/>
        <w:szCs w:val="26"/>
        <w:rtl/>
      </w:rPr>
      <w:t>ۀ</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مر</w:t>
    </w:r>
    <w:r w:rsidR="001622D0" w:rsidRPr="00494F13">
      <w:rPr>
        <w:rFonts w:ascii="IRNazanin" w:hAnsi="IRNazanin" w:cs="IRNazanin" w:hint="cs"/>
        <w:b/>
        <w:bCs/>
        <w:sz w:val="26"/>
        <w:szCs w:val="26"/>
        <w:rtl/>
      </w:rPr>
      <w:t>ی</w:t>
    </w:r>
    <w:r w:rsidR="001622D0" w:rsidRPr="00494F13">
      <w:rPr>
        <w:rFonts w:ascii="IRNazanin" w:hAnsi="IRNazanin" w:cs="IRNazanin" w:hint="eastAsia"/>
        <w:b/>
        <w:bCs/>
        <w:sz w:val="26"/>
        <w:szCs w:val="26"/>
        <w:rtl/>
      </w:rPr>
      <w:t>س</w:t>
    </w:r>
    <w:r w:rsidR="001622D0" w:rsidRPr="00494F13">
      <w:rPr>
        <w:rFonts w:ascii="IRNazanin" w:hAnsi="IRNazanin" w:cs="IRNazanin" w:hint="cs"/>
        <w:b/>
        <w:bCs/>
        <w:sz w:val="26"/>
        <w:szCs w:val="26"/>
        <w:rtl/>
      </w:rPr>
      <w:t>ی</w:t>
    </w:r>
    <w:r w:rsidR="001622D0" w:rsidRPr="00494F13">
      <w:rPr>
        <w:rFonts w:ascii="IRNazanin" w:hAnsi="IRNazanin" w:cs="IRNazanin" w:hint="eastAsia"/>
        <w:b/>
        <w:bCs/>
        <w:sz w:val="26"/>
        <w:szCs w:val="26"/>
        <w:rtl/>
      </w:rPr>
      <w:t>ع</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داستان</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إفک</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و</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غزو</w:t>
    </w:r>
    <w:r w:rsidR="001622D0" w:rsidRPr="00494F13">
      <w:rPr>
        <w:rFonts w:ascii="IRNazanin" w:hAnsi="IRNazanin" w:cs="IRNazanin" w:hint="cs"/>
        <w:b/>
        <w:bCs/>
        <w:sz w:val="26"/>
        <w:szCs w:val="26"/>
        <w:rtl/>
      </w:rPr>
      <w:t>ۀ</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احزاب</w:t>
    </w:r>
    <w:r w:rsidR="001622D0">
      <w:rPr>
        <w:rFonts w:ascii="IRNazanin" w:hAnsi="IRNazanin" w:cs="IRNazanin" w:hint="cs"/>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noProof/>
        <w:sz w:val="30"/>
        <w:szCs w:val="30"/>
        <w:rtl/>
      </w:rPr>
      <w:t>399</w:t>
    </w:r>
    <w:r w:rsidR="001622D0" w:rsidRPr="00263D5C">
      <w:rPr>
        <w:rFonts w:ascii="IRNazli" w:hAnsi="IRNazli" w:cs="Nazli"/>
        <w:sz w:val="30"/>
        <w:szCs w:val="30"/>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36441F">
    <w:pPr>
      <w:tabs>
        <w:tab w:val="right" w:pos="6804"/>
      </w:tabs>
      <w:spacing w:after="180"/>
      <w:ind w:left="284" w:right="284" w:firstLine="0"/>
      <w:rPr>
        <w:rFonts w:ascii="IRLotus" w:hAnsi="IRLotus" w:cs="Nazli"/>
        <w:sz w:val="30"/>
        <w:szCs w:val="30"/>
        <w:rtl/>
      </w:rPr>
    </w:pPr>
    <w:r>
      <w:rPr>
        <w:noProof/>
      </w:rPr>
      <mc:AlternateContent>
        <mc:Choice Requires="wps">
          <w:drawing>
            <wp:anchor distT="4294967295" distB="4294967295" distL="114300" distR="114300" simplePos="0" relativeHeight="251662848" behindDoc="0" locked="0" layoutInCell="1" allowOverlap="1">
              <wp:simplePos x="0" y="0"/>
              <wp:positionH relativeFrom="column">
                <wp:posOffset>0</wp:posOffset>
              </wp:positionH>
              <wp:positionV relativeFrom="paragraph">
                <wp:posOffset>316864</wp:posOffset>
              </wp:positionV>
              <wp:extent cx="4500245" cy="0"/>
              <wp:effectExtent l="0" t="19050" r="14605" b="19050"/>
              <wp:wrapNone/>
              <wp:docPr id="1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1dTLQ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" strokeweight="3pt">
              <v:stroke linestyle="thinThin"/>
            </v:line>
          </w:pict>
        </mc:Fallback>
      </mc:AlternateContent>
    </w:r>
    <w:r w:rsidR="001622D0" w:rsidRPr="0036441F">
      <w:rPr>
        <w:rFonts w:ascii="IRNazanin" w:hAnsi="IRNazanin" w:cs="IRNazanin" w:hint="eastAsia"/>
        <w:b/>
        <w:bCs/>
        <w:sz w:val="26"/>
        <w:szCs w:val="26"/>
        <w:rtl/>
      </w:rPr>
      <w:t xml:space="preserve"> </w:t>
    </w:r>
    <w:r w:rsidR="001622D0" w:rsidRPr="00494F13">
      <w:rPr>
        <w:rFonts w:ascii="IRNazanin" w:hAnsi="IRNazanin" w:cs="IRNazanin" w:hint="eastAsia"/>
        <w:b/>
        <w:bCs/>
        <w:sz w:val="26"/>
        <w:szCs w:val="26"/>
        <w:rtl/>
      </w:rPr>
      <w:t>غزو</w:t>
    </w:r>
    <w:r w:rsidR="001622D0" w:rsidRPr="00494F13">
      <w:rPr>
        <w:rFonts w:ascii="IRNazanin" w:hAnsi="IRNazanin" w:cs="IRNazanin" w:hint="cs"/>
        <w:b/>
        <w:bCs/>
        <w:sz w:val="26"/>
        <w:szCs w:val="26"/>
        <w:rtl/>
      </w:rPr>
      <w:t>ۀ</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احزاب</w:t>
    </w:r>
    <w:r w:rsidR="001622D0" w:rsidRPr="00494F13">
      <w:rPr>
        <w:rFonts w:ascii="IRNazanin" w:hAnsi="IRNazanin" w:cs="IRNazanin"/>
        <w:b/>
        <w:bCs/>
        <w:sz w:val="26"/>
        <w:szCs w:val="26"/>
        <w:rtl/>
      </w:rPr>
      <w:t xml:space="preserve"> </w:t>
    </w:r>
    <w:r w:rsidR="001622D0" w:rsidRPr="00494F13">
      <w:rPr>
        <w:rFonts w:ascii="IRNazanin" w:hAnsi="IRNazanin" w:cs="IRNazanin" w:hint="cs"/>
        <w:b/>
        <w:bCs/>
        <w:sz w:val="26"/>
        <w:szCs w:val="26"/>
        <w:rtl/>
      </w:rPr>
      <w:t>ی</w:t>
    </w:r>
    <w:r w:rsidR="001622D0" w:rsidRPr="00494F13">
      <w:rPr>
        <w:rFonts w:ascii="IRNazanin" w:hAnsi="IRNazanin" w:cs="IRNazanin" w:hint="eastAsia"/>
        <w:b/>
        <w:bCs/>
        <w:sz w:val="26"/>
        <w:szCs w:val="26"/>
        <w:rtl/>
      </w:rPr>
      <w:t>ا</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جنگ</w:t>
    </w:r>
    <w:r w:rsidR="001622D0" w:rsidRPr="00494F13">
      <w:rPr>
        <w:rFonts w:ascii="IRNazanin" w:hAnsi="IRNazanin" w:cs="IRNazanin"/>
        <w:b/>
        <w:bCs/>
        <w:sz w:val="26"/>
        <w:szCs w:val="26"/>
        <w:rtl/>
      </w:rPr>
      <w:t xml:space="preserve"> </w:t>
    </w:r>
    <w:r w:rsidR="001622D0">
      <w:rPr>
        <w:rFonts w:ascii="IRNazanin" w:hAnsi="IRNazanin" w:cs="IRNazanin" w:hint="eastAsia"/>
        <w:b/>
        <w:bCs/>
        <w:sz w:val="26"/>
        <w:szCs w:val="26"/>
        <w:rtl/>
      </w:rPr>
      <w:t>م</w:t>
    </w:r>
    <w:r w:rsidR="001622D0">
      <w:rPr>
        <w:rFonts w:ascii="IRNazanin" w:hAnsi="IRNazanin" w:cs="IRNazanin" w:hint="cs"/>
        <w:b/>
        <w:bCs/>
        <w:sz w:val="26"/>
        <w:szCs w:val="26"/>
        <w:rtl/>
      </w:rPr>
      <w:t>ت</w:t>
    </w:r>
    <w:r w:rsidR="001622D0" w:rsidRPr="00494F13">
      <w:rPr>
        <w:rFonts w:ascii="IRNazanin" w:hAnsi="IRNazanin" w:cs="IRNazanin" w:hint="eastAsia"/>
        <w:b/>
        <w:bCs/>
        <w:sz w:val="26"/>
        <w:szCs w:val="26"/>
        <w:rtl/>
      </w:rPr>
      <w:t>فق</w:t>
    </w:r>
    <w:r w:rsidR="001622D0" w:rsidRPr="00494F13">
      <w:rPr>
        <w:rFonts w:ascii="IRNazanin" w:hAnsi="IRNazanin" w:cs="IRNazanin" w:hint="cs"/>
        <w:b/>
        <w:bCs/>
        <w:sz w:val="26"/>
        <w:szCs w:val="26"/>
        <w:rtl/>
      </w:rPr>
      <w:t>ی</w:t>
    </w:r>
    <w:r w:rsidR="001622D0" w:rsidRPr="00494F13">
      <w:rPr>
        <w:rFonts w:ascii="IRNazanin" w:hAnsi="IRNazanin" w:cs="IRNazanin" w:hint="eastAsia"/>
        <w:b/>
        <w:bCs/>
        <w:sz w:val="26"/>
        <w:szCs w:val="26"/>
        <w:rtl/>
      </w:rPr>
      <w:t>ن</w:t>
    </w:r>
    <w:r w:rsidR="001622D0">
      <w:rPr>
        <w:rFonts w:ascii="IRNazanin" w:hAnsi="IRNazanin" w:cs="IRNazanin" w:hint="cs"/>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noProof/>
        <w:sz w:val="30"/>
        <w:szCs w:val="30"/>
        <w:rtl/>
      </w:rPr>
      <w:t>423</w:t>
    </w:r>
    <w:r w:rsidR="001622D0" w:rsidRPr="00263D5C">
      <w:rPr>
        <w:rFonts w:ascii="IRNazli" w:hAnsi="IRNazli" w:cs="Nazli"/>
        <w:sz w:val="30"/>
        <w:szCs w:val="30"/>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36441F">
    <w:pPr>
      <w:tabs>
        <w:tab w:val="right" w:pos="6804"/>
      </w:tabs>
      <w:spacing w:after="180"/>
      <w:ind w:left="284" w:right="284" w:firstLine="0"/>
      <w:rPr>
        <w:rFonts w:ascii="IRLotus" w:hAnsi="IRLotus" w:cs="Nazli"/>
        <w:sz w:val="30"/>
        <w:szCs w:val="30"/>
        <w:rtl/>
      </w:rPr>
    </w:pPr>
    <w:r>
      <w:rPr>
        <w:noProof/>
      </w:rPr>
      <mc:AlternateContent>
        <mc:Choice Requires="wps">
          <w:drawing>
            <wp:anchor distT="4294967295" distB="4294967295" distL="114300" distR="114300" simplePos="0" relativeHeight="251663872" behindDoc="0" locked="0" layoutInCell="1" allowOverlap="1">
              <wp:simplePos x="0" y="0"/>
              <wp:positionH relativeFrom="column">
                <wp:posOffset>0</wp:posOffset>
              </wp:positionH>
              <wp:positionV relativeFrom="paragraph">
                <wp:posOffset>316864</wp:posOffset>
              </wp:positionV>
              <wp:extent cx="4500245" cy="0"/>
              <wp:effectExtent l="0" t="19050" r="14605" b="19050"/>
              <wp:wrapNone/>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KCVLQIAAE0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" strokeweight="3pt">
              <v:stroke linestyle="thinThin"/>
            </v:line>
          </w:pict>
        </mc:Fallback>
      </mc:AlternateContent>
    </w:r>
    <w:r w:rsidR="001622D0" w:rsidRPr="00494F13">
      <w:rPr>
        <w:rFonts w:ascii="IRNazanin" w:hAnsi="IRNazanin" w:cs="IRNazanin" w:hint="eastAsia"/>
        <w:b/>
        <w:bCs/>
        <w:sz w:val="26"/>
        <w:szCs w:val="26"/>
        <w:rtl/>
      </w:rPr>
      <w:t>صلح</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حد</w:t>
    </w:r>
    <w:r w:rsidR="001622D0" w:rsidRPr="00494F13">
      <w:rPr>
        <w:rFonts w:ascii="IRNazanin" w:hAnsi="IRNazanin" w:cs="IRNazanin" w:hint="cs"/>
        <w:b/>
        <w:bCs/>
        <w:sz w:val="26"/>
        <w:szCs w:val="26"/>
        <w:rtl/>
      </w:rPr>
      <w:t>ی</w:t>
    </w:r>
    <w:r w:rsidR="001622D0" w:rsidRPr="00494F13">
      <w:rPr>
        <w:rFonts w:ascii="IRNazanin" w:hAnsi="IRNazanin" w:cs="IRNazanin" w:hint="eastAsia"/>
        <w:b/>
        <w:bCs/>
        <w:sz w:val="26"/>
        <w:szCs w:val="26"/>
        <w:rtl/>
      </w:rPr>
      <w:t>ب</w:t>
    </w:r>
    <w:r w:rsidR="001622D0" w:rsidRPr="00494F13">
      <w:rPr>
        <w:rFonts w:ascii="IRNazanin" w:hAnsi="IRNazanin" w:cs="IRNazanin" w:hint="cs"/>
        <w:b/>
        <w:bCs/>
        <w:sz w:val="26"/>
        <w:szCs w:val="26"/>
        <w:rtl/>
      </w:rPr>
      <w:t>ی</w:t>
    </w:r>
    <w:r w:rsidR="001622D0" w:rsidRPr="00494F13">
      <w:rPr>
        <w:rFonts w:ascii="IRNazanin" w:hAnsi="IRNazanin" w:cs="IRNazanin" w:hint="eastAsia"/>
        <w:b/>
        <w:bCs/>
        <w:sz w:val="26"/>
        <w:szCs w:val="26"/>
        <w:rtl/>
      </w:rPr>
      <w:t>ه</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و</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ب</w:t>
    </w:r>
    <w:r w:rsidR="001622D0" w:rsidRPr="00494F13">
      <w:rPr>
        <w:rFonts w:ascii="IRNazanin" w:hAnsi="IRNazanin" w:cs="IRNazanin" w:hint="cs"/>
        <w:b/>
        <w:bCs/>
        <w:sz w:val="26"/>
        <w:szCs w:val="26"/>
        <w:rtl/>
      </w:rPr>
      <w:t>ی</w:t>
    </w:r>
    <w:r w:rsidR="001622D0" w:rsidRPr="00494F13">
      <w:rPr>
        <w:rFonts w:ascii="IRNazanin" w:hAnsi="IRNazanin" w:cs="IRNazanin" w:hint="eastAsia"/>
        <w:b/>
        <w:bCs/>
        <w:sz w:val="26"/>
        <w:szCs w:val="26"/>
        <w:rtl/>
      </w:rPr>
      <w:t>عت</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رضوان</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مقدم</w:t>
    </w:r>
    <w:r w:rsidR="001622D0" w:rsidRPr="00494F13">
      <w:rPr>
        <w:rFonts w:ascii="IRNazanin" w:hAnsi="IRNazanin" w:cs="IRNazanin" w:hint="cs"/>
        <w:b/>
        <w:bCs/>
        <w:sz w:val="26"/>
        <w:szCs w:val="26"/>
        <w:rtl/>
      </w:rPr>
      <w:t>ۀ</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فتح</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عظ</w:t>
    </w:r>
    <w:r w:rsidR="001622D0" w:rsidRPr="00494F13">
      <w:rPr>
        <w:rFonts w:ascii="IRNazanin" w:hAnsi="IRNazanin" w:cs="IRNazanin" w:hint="cs"/>
        <w:b/>
        <w:bCs/>
        <w:sz w:val="26"/>
        <w:szCs w:val="26"/>
        <w:rtl/>
      </w:rPr>
      <w:t>ی</w:t>
    </w:r>
    <w:r w:rsidR="001622D0" w:rsidRPr="00494F13">
      <w:rPr>
        <w:rFonts w:ascii="IRNazanin" w:hAnsi="IRNazanin" w:cs="IRNazanin" w:hint="eastAsia"/>
        <w:b/>
        <w:bCs/>
        <w:sz w:val="26"/>
        <w:szCs w:val="26"/>
        <w:rtl/>
      </w:rPr>
      <w:t>م</w:t>
    </w:r>
    <w:r w:rsidR="001622D0">
      <w:rPr>
        <w:rFonts w:ascii="IRNazanin" w:hAnsi="IRNazanin" w:cs="IRNazanin" w:hint="cs"/>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noProof/>
        <w:sz w:val="30"/>
        <w:szCs w:val="30"/>
        <w:rtl/>
      </w:rPr>
      <w:t>439</w:t>
    </w:r>
    <w:r w:rsidR="001622D0" w:rsidRPr="00263D5C">
      <w:rPr>
        <w:rFonts w:ascii="IRNazli" w:hAnsi="IRNazli" w:cs="Nazli"/>
        <w:sz w:val="30"/>
        <w:szCs w:val="30"/>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36441F">
    <w:pPr>
      <w:tabs>
        <w:tab w:val="right" w:pos="6804"/>
      </w:tabs>
      <w:spacing w:after="180"/>
      <w:ind w:left="284" w:right="284" w:firstLine="0"/>
      <w:rPr>
        <w:rFonts w:ascii="IRLotus" w:hAnsi="IRLotus" w:cs="Nazli"/>
        <w:sz w:val="30"/>
        <w:szCs w:val="30"/>
        <w:rtl/>
      </w:rPr>
    </w:pPr>
    <w:r>
      <w:rPr>
        <w:noProof/>
      </w:rPr>
      <mc:AlternateContent>
        <mc:Choice Requires="wps">
          <w:drawing>
            <wp:anchor distT="4294967295" distB="4294967295" distL="114300" distR="114300" simplePos="0" relativeHeight="251664896" behindDoc="0" locked="0" layoutInCell="1" allowOverlap="1">
              <wp:simplePos x="0" y="0"/>
              <wp:positionH relativeFrom="column">
                <wp:posOffset>0</wp:posOffset>
              </wp:positionH>
              <wp:positionV relativeFrom="paragraph">
                <wp:posOffset>316864</wp:posOffset>
              </wp:positionV>
              <wp:extent cx="4500245" cy="0"/>
              <wp:effectExtent l="0" t="19050" r="14605" b="19050"/>
              <wp:wrapNone/>
              <wp:docPr id="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wY0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k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" strokeweight="3pt">
              <v:stroke linestyle="thinThin"/>
            </v:line>
          </w:pict>
        </mc:Fallback>
      </mc:AlternateContent>
    </w:r>
    <w:r w:rsidR="001622D0" w:rsidRPr="00494F13">
      <w:rPr>
        <w:rFonts w:ascii="IRNazanin" w:hAnsi="IRNazanin" w:cs="IRNazanin" w:hint="eastAsia"/>
        <w:b/>
        <w:bCs/>
        <w:sz w:val="26"/>
        <w:szCs w:val="26"/>
        <w:rtl/>
      </w:rPr>
      <w:t>دعوت</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سران</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بزرگ</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جهان</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به</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اسلام</w:t>
    </w:r>
    <w:r w:rsidR="001622D0">
      <w:rPr>
        <w:rFonts w:ascii="IRNazanin" w:hAnsi="IRNazanin" w:cs="IRNazanin" w:hint="cs"/>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noProof/>
        <w:sz w:val="30"/>
        <w:szCs w:val="30"/>
        <w:rtl/>
      </w:rPr>
      <w:t>451</w:t>
    </w:r>
    <w:r w:rsidR="001622D0" w:rsidRPr="00263D5C">
      <w:rPr>
        <w:rFonts w:ascii="IRNazli" w:hAnsi="IRNazli" w:cs="Nazli"/>
        <w:sz w:val="30"/>
        <w:szCs w:val="30"/>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36441F">
    <w:pPr>
      <w:tabs>
        <w:tab w:val="right" w:pos="6804"/>
      </w:tabs>
      <w:spacing w:after="180"/>
      <w:ind w:left="284" w:right="284" w:firstLine="0"/>
      <w:rPr>
        <w:rFonts w:ascii="IRLotus" w:hAnsi="IRLotus" w:cs="Nazli"/>
        <w:sz w:val="30"/>
        <w:szCs w:val="30"/>
        <w:rtl/>
      </w:rPr>
    </w:pPr>
    <w:r>
      <w:rPr>
        <w:noProof/>
      </w:rPr>
      <mc:AlternateContent>
        <mc:Choice Requires="wps">
          <w:drawing>
            <wp:anchor distT="4294967295" distB="4294967295" distL="114300" distR="114300" simplePos="0" relativeHeight="251665920" behindDoc="0" locked="0" layoutInCell="1" allowOverlap="1">
              <wp:simplePos x="0" y="0"/>
              <wp:positionH relativeFrom="column">
                <wp:posOffset>0</wp:posOffset>
              </wp:positionH>
              <wp:positionV relativeFrom="paragraph">
                <wp:posOffset>316864</wp:posOffset>
              </wp:positionV>
              <wp:extent cx="4500245" cy="0"/>
              <wp:effectExtent l="0" t="19050" r="14605" b="19050"/>
              <wp:wrapNone/>
              <wp:docPr id="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PH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E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" strokeweight="3pt">
              <v:stroke linestyle="thinThin"/>
            </v:line>
          </w:pict>
        </mc:Fallback>
      </mc:AlternateContent>
    </w:r>
    <w:r w:rsidR="001622D0" w:rsidRPr="00494F13">
      <w:rPr>
        <w:rFonts w:ascii="IRNazanin" w:hAnsi="IRNazanin" w:cs="IRNazanin" w:hint="eastAsia"/>
        <w:b/>
        <w:bCs/>
        <w:sz w:val="26"/>
        <w:szCs w:val="26"/>
        <w:rtl/>
      </w:rPr>
      <w:t>فتح</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خ</w:t>
    </w:r>
    <w:r w:rsidR="001622D0" w:rsidRPr="00494F13">
      <w:rPr>
        <w:rFonts w:ascii="IRNazanin" w:hAnsi="IRNazanin" w:cs="IRNazanin" w:hint="cs"/>
        <w:b/>
        <w:bCs/>
        <w:sz w:val="26"/>
        <w:szCs w:val="26"/>
        <w:rtl/>
      </w:rPr>
      <w:t>ی</w:t>
    </w:r>
    <w:r w:rsidR="001622D0" w:rsidRPr="00494F13">
      <w:rPr>
        <w:rFonts w:ascii="IRNazanin" w:hAnsi="IRNazanin" w:cs="IRNazanin" w:hint="eastAsia"/>
        <w:b/>
        <w:bCs/>
        <w:sz w:val="26"/>
        <w:szCs w:val="26"/>
        <w:rtl/>
      </w:rPr>
      <w:t>بر</w:t>
    </w:r>
    <w:r w:rsidR="001622D0">
      <w:rPr>
        <w:rFonts w:ascii="IRNazanin" w:hAnsi="IRNazanin" w:cs="IRNazanin" w:hint="cs"/>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noProof/>
        <w:sz w:val="30"/>
        <w:szCs w:val="30"/>
        <w:rtl/>
      </w:rPr>
      <w:t>477</w:t>
    </w:r>
    <w:r w:rsidR="001622D0" w:rsidRPr="00263D5C">
      <w:rPr>
        <w:rFonts w:ascii="IRNazli" w:hAnsi="IRNazli" w:cs="Nazli"/>
        <w:sz w:val="30"/>
        <w:szCs w:val="30"/>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36441F">
    <w:pPr>
      <w:tabs>
        <w:tab w:val="right" w:pos="6804"/>
      </w:tabs>
      <w:spacing w:after="180"/>
      <w:ind w:right="284"/>
      <w:rPr>
        <w:rFonts w:ascii="IRLotus" w:hAnsi="IRLotus" w:cs="Nazli"/>
        <w:sz w:val="30"/>
        <w:szCs w:val="30"/>
        <w:rtl/>
      </w:rPr>
    </w:pPr>
    <w:r>
      <w:rPr>
        <w:noProof/>
      </w:rPr>
      <mc:AlternateContent>
        <mc:Choice Requires="wps">
          <w:drawing>
            <wp:anchor distT="4294967295" distB="4294967295" distL="114300" distR="114300" simplePos="0" relativeHeight="251666944" behindDoc="0" locked="0" layoutInCell="1" allowOverlap="1">
              <wp:simplePos x="0" y="0"/>
              <wp:positionH relativeFrom="column">
                <wp:posOffset>0</wp:posOffset>
              </wp:positionH>
              <wp:positionV relativeFrom="paragraph">
                <wp:posOffset>316864</wp:posOffset>
              </wp:positionV>
              <wp:extent cx="4500245" cy="0"/>
              <wp:effectExtent l="0" t="19050" r="14605"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" strokeweight="3pt">
              <v:stroke linestyle="thinThin"/>
            </v:line>
          </w:pict>
        </mc:Fallback>
      </mc:AlternateContent>
    </w:r>
    <w:r w:rsidR="001622D0" w:rsidRPr="00494F13">
      <w:rPr>
        <w:rFonts w:ascii="IRNazanin" w:hAnsi="IRNazanin" w:cs="IRNazanin" w:hint="eastAsia"/>
        <w:b/>
        <w:bCs/>
        <w:sz w:val="26"/>
        <w:szCs w:val="26"/>
        <w:rtl/>
      </w:rPr>
      <w:t>غزو</w:t>
    </w:r>
    <w:r w:rsidR="001622D0" w:rsidRPr="00494F13">
      <w:rPr>
        <w:rFonts w:ascii="IRNazanin" w:hAnsi="IRNazanin" w:cs="IRNazanin" w:hint="cs"/>
        <w:b/>
        <w:bCs/>
        <w:sz w:val="26"/>
        <w:szCs w:val="26"/>
        <w:rtl/>
      </w:rPr>
      <w:t>ۀ</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موته</w:t>
    </w:r>
    <w:r w:rsidR="001622D0">
      <w:rPr>
        <w:rFonts w:ascii="IRNazanin" w:hAnsi="IRNazanin" w:cs="IRNazanin" w:hint="cs"/>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noProof/>
        <w:sz w:val="30"/>
        <w:szCs w:val="30"/>
        <w:rtl/>
      </w:rPr>
      <w:t>483</w:t>
    </w:r>
    <w:r w:rsidR="001622D0" w:rsidRPr="00263D5C">
      <w:rPr>
        <w:rFonts w:ascii="IRNazli" w:hAnsi="IRNazli" w:cs="Nazli"/>
        <w:sz w:val="30"/>
        <w:szCs w:val="30"/>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36441F">
    <w:pPr>
      <w:tabs>
        <w:tab w:val="right" w:pos="6804"/>
      </w:tabs>
      <w:spacing w:after="180"/>
      <w:ind w:right="284"/>
      <w:rPr>
        <w:rFonts w:ascii="IRLotus" w:hAnsi="IRLotus" w:cs="Nazli"/>
        <w:sz w:val="30"/>
        <w:szCs w:val="30"/>
        <w:rtl/>
      </w:rPr>
    </w:pPr>
    <w:r>
      <w:rPr>
        <w:noProof/>
      </w:rPr>
      <mc:AlternateContent>
        <mc:Choice Requires="wps">
          <w:drawing>
            <wp:anchor distT="4294967295" distB="4294967295" distL="114300" distR="114300" simplePos="0" relativeHeight="251667968" behindDoc="0" locked="0" layoutInCell="1" allowOverlap="1">
              <wp:simplePos x="0" y="0"/>
              <wp:positionH relativeFrom="column">
                <wp:posOffset>0</wp:posOffset>
              </wp:positionH>
              <wp:positionV relativeFrom="paragraph">
                <wp:posOffset>316864</wp:posOffset>
              </wp:positionV>
              <wp:extent cx="4500245" cy="0"/>
              <wp:effectExtent l="0" t="19050" r="14605"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l2I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S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" strokeweight="3pt">
              <v:stroke linestyle="thinThin"/>
            </v:line>
          </w:pict>
        </mc:Fallback>
      </mc:AlternateContent>
    </w:r>
    <w:r w:rsidR="001622D0" w:rsidRPr="00494F13">
      <w:rPr>
        <w:rFonts w:ascii="IRNazanin" w:hAnsi="IRNazanin" w:cs="IRNazanin" w:hint="eastAsia"/>
        <w:b/>
        <w:bCs/>
        <w:sz w:val="26"/>
        <w:szCs w:val="26"/>
        <w:rtl/>
      </w:rPr>
      <w:t>فتح</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مکه</w:t>
    </w:r>
    <w:r w:rsidR="001622D0">
      <w:rPr>
        <w:rFonts w:ascii="IRNazanin" w:hAnsi="IRNazanin" w:cs="IRNazanin" w:hint="cs"/>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noProof/>
        <w:sz w:val="30"/>
        <w:szCs w:val="30"/>
        <w:rtl/>
      </w:rPr>
      <w:t>501</w:t>
    </w:r>
    <w:r w:rsidR="001622D0" w:rsidRPr="00263D5C">
      <w:rPr>
        <w:rFonts w:ascii="IRNazli" w:hAnsi="IRNazli" w:cs="Nazli"/>
        <w:sz w:val="30"/>
        <w:szCs w:val="30"/>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870103">
    <w:pPr>
      <w:pStyle w:val="Header"/>
      <w:tabs>
        <w:tab w:val="clear" w:pos="4153"/>
        <w:tab w:val="left" w:pos="284"/>
        <w:tab w:val="right" w:pos="6804"/>
      </w:tabs>
      <w:spacing w:after="180"/>
      <w:ind w:left="284" w:right="284" w:firstLine="0"/>
      <w:jc w:val="both"/>
      <w:rPr>
        <w:rFonts w:ascii="IRLotus" w:hAnsi="IRLotus" w:cs="Nazli"/>
        <w:sz w:val="30"/>
        <w:szCs w:val="30"/>
        <w:rtl/>
      </w:rPr>
    </w:pPr>
    <w:r>
      <w:rPr>
        <w:noProof/>
      </w:rPr>
      <mc:AlternateContent>
        <mc:Choice Requires="wps">
          <w:drawing>
            <wp:anchor distT="4294967295" distB="4294967295" distL="114300" distR="114300" simplePos="0" relativeHeight="251644416" behindDoc="0" locked="0" layoutInCell="1" allowOverlap="1">
              <wp:simplePos x="0" y="0"/>
              <wp:positionH relativeFrom="column">
                <wp:posOffset>0</wp:posOffset>
              </wp:positionH>
              <wp:positionV relativeFrom="paragraph">
                <wp:posOffset>316864</wp:posOffset>
              </wp:positionV>
              <wp:extent cx="4500245" cy="0"/>
              <wp:effectExtent l="0" t="19050" r="14605" b="19050"/>
              <wp:wrapNone/>
              <wp:docPr id="2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" strokeweight="3pt">
              <v:stroke linestyle="thinThin"/>
            </v:line>
          </w:pict>
        </mc:Fallback>
      </mc:AlternateContent>
    </w:r>
    <w:r w:rsidR="001622D0" w:rsidRPr="00791E3A">
      <w:rPr>
        <w:rFonts w:ascii="IRNazanin" w:hAnsi="IRNazanin" w:cs="IRNazanin"/>
        <w:b/>
        <w:bCs/>
        <w:sz w:val="26"/>
        <w:szCs w:val="26"/>
        <w:rtl/>
        <w:lang w:bidi="fa-IR"/>
      </w:rPr>
      <w:t>فهرست مطالب</w:t>
    </w:r>
    <w:r w:rsidR="001622D0" w:rsidRPr="00791E3A">
      <w:rPr>
        <w:rFonts w:ascii="IRNazanin" w:hAnsi="IRNazanin" w:cs="IRNazanin"/>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hint="eastAsia"/>
        <w:noProof/>
        <w:sz w:val="30"/>
        <w:szCs w:val="30"/>
        <w:rtl/>
      </w:rPr>
      <w:t>‌ه</w:t>
    </w:r>
    <w:r w:rsidR="001622D0" w:rsidRPr="00263D5C">
      <w:rPr>
        <w:rFonts w:ascii="IRNazli" w:hAnsi="IRNazli" w:cs="Nazli"/>
        <w:sz w:val="30"/>
        <w:szCs w:val="30"/>
        <w:rtl/>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36441F">
    <w:pPr>
      <w:tabs>
        <w:tab w:val="right" w:pos="6804"/>
      </w:tabs>
      <w:spacing w:after="180"/>
      <w:ind w:right="284"/>
      <w:rPr>
        <w:rFonts w:ascii="IRLotus" w:hAnsi="IRLotus" w:cs="Nazli"/>
        <w:sz w:val="30"/>
        <w:szCs w:val="30"/>
        <w:rtl/>
      </w:rPr>
    </w:pPr>
    <w:r>
      <w:rPr>
        <w:noProof/>
      </w:rPr>
      <mc:AlternateContent>
        <mc:Choice Requires="wps">
          <w:drawing>
            <wp:anchor distT="4294967295" distB="4294967295" distL="114300" distR="114300" simplePos="0" relativeHeight="251668992" behindDoc="0" locked="0" layoutInCell="1" allowOverlap="1">
              <wp:simplePos x="0" y="0"/>
              <wp:positionH relativeFrom="column">
                <wp:posOffset>0</wp:posOffset>
              </wp:positionH>
              <wp:positionV relativeFrom="paragraph">
                <wp:posOffset>316864</wp:posOffset>
              </wp:positionV>
              <wp:extent cx="4500245" cy="0"/>
              <wp:effectExtent l="0" t="19050" r="14605"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DU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S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" strokeweight="3pt">
              <v:stroke linestyle="thinThin"/>
            </v:line>
          </w:pict>
        </mc:Fallback>
      </mc:AlternateContent>
    </w:r>
    <w:r w:rsidR="001622D0" w:rsidRPr="0036441F">
      <w:rPr>
        <w:rFonts w:ascii="IRNazanin" w:hAnsi="IRNazanin" w:cs="IRNazanin" w:hint="eastAsia"/>
        <w:b/>
        <w:bCs/>
        <w:sz w:val="26"/>
        <w:szCs w:val="26"/>
        <w:rtl/>
      </w:rPr>
      <w:t xml:space="preserve"> </w:t>
    </w:r>
    <w:r w:rsidR="001622D0" w:rsidRPr="00494F13">
      <w:rPr>
        <w:rFonts w:ascii="IRNazanin" w:hAnsi="IRNazanin" w:cs="IRNazanin" w:hint="eastAsia"/>
        <w:b/>
        <w:bCs/>
        <w:sz w:val="26"/>
        <w:szCs w:val="26"/>
        <w:rtl/>
      </w:rPr>
      <w:t>غزو</w:t>
    </w:r>
    <w:r w:rsidR="001622D0" w:rsidRPr="00494F13">
      <w:rPr>
        <w:rFonts w:ascii="IRNazanin" w:hAnsi="IRNazanin" w:cs="IRNazanin" w:hint="cs"/>
        <w:b/>
        <w:bCs/>
        <w:sz w:val="26"/>
        <w:szCs w:val="26"/>
        <w:rtl/>
      </w:rPr>
      <w:t>ۀ</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حن</w:t>
    </w:r>
    <w:r w:rsidR="001622D0" w:rsidRPr="00494F13">
      <w:rPr>
        <w:rFonts w:ascii="IRNazanin" w:hAnsi="IRNazanin" w:cs="IRNazanin" w:hint="cs"/>
        <w:b/>
        <w:bCs/>
        <w:sz w:val="26"/>
        <w:szCs w:val="26"/>
        <w:rtl/>
      </w:rPr>
      <w:t>ی</w:t>
    </w:r>
    <w:r w:rsidR="001622D0" w:rsidRPr="00494F13">
      <w:rPr>
        <w:rFonts w:ascii="IRNazanin" w:hAnsi="IRNazanin" w:cs="IRNazanin" w:hint="eastAsia"/>
        <w:b/>
        <w:bCs/>
        <w:sz w:val="26"/>
        <w:szCs w:val="26"/>
        <w:rtl/>
      </w:rPr>
      <w:t>ن،</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أوطاس</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و</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طا</w:t>
    </w:r>
    <w:r w:rsidR="001622D0" w:rsidRPr="00494F13">
      <w:rPr>
        <w:rFonts w:ascii="IRNazanin" w:hAnsi="IRNazanin" w:cs="IRNazanin" w:hint="cs"/>
        <w:b/>
        <w:bCs/>
        <w:sz w:val="26"/>
        <w:szCs w:val="26"/>
        <w:rtl/>
      </w:rPr>
      <w:t>ی</w:t>
    </w:r>
    <w:r w:rsidR="001622D0" w:rsidRPr="00494F13">
      <w:rPr>
        <w:rFonts w:ascii="IRNazanin" w:hAnsi="IRNazanin" w:cs="IRNazanin" w:hint="eastAsia"/>
        <w:b/>
        <w:bCs/>
        <w:sz w:val="26"/>
        <w:szCs w:val="26"/>
        <w:rtl/>
      </w:rPr>
      <w:t>ف</w:t>
    </w:r>
    <w:r w:rsidR="001622D0">
      <w:rPr>
        <w:rFonts w:ascii="IRNazanin" w:hAnsi="IRNazanin" w:cs="IRNazanin" w:hint="cs"/>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noProof/>
        <w:sz w:val="30"/>
        <w:szCs w:val="30"/>
        <w:rtl/>
      </w:rPr>
      <w:t>517</w:t>
    </w:r>
    <w:r w:rsidR="001622D0" w:rsidRPr="00263D5C">
      <w:rPr>
        <w:rFonts w:ascii="IRNazli" w:hAnsi="IRNazli" w:cs="Nazli"/>
        <w:sz w:val="30"/>
        <w:szCs w:val="30"/>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36441F">
    <w:pPr>
      <w:tabs>
        <w:tab w:val="right" w:pos="6804"/>
      </w:tabs>
      <w:spacing w:after="180"/>
      <w:ind w:right="284"/>
      <w:rPr>
        <w:rFonts w:ascii="IRLotus" w:hAnsi="IRLotus" w:cs="Nazli"/>
        <w:sz w:val="30"/>
        <w:szCs w:val="30"/>
        <w:rtl/>
      </w:rPr>
    </w:pPr>
    <w:r>
      <w:rPr>
        <w:noProof/>
      </w:rPr>
      <mc:AlternateContent>
        <mc:Choice Requires="wps">
          <w:drawing>
            <wp:anchor distT="4294967295" distB="4294967295" distL="114300" distR="114300" simplePos="0" relativeHeight="251670016" behindDoc="0" locked="0" layoutInCell="1" allowOverlap="1">
              <wp:simplePos x="0" y="0"/>
              <wp:positionH relativeFrom="column">
                <wp:posOffset>0</wp:posOffset>
              </wp:positionH>
              <wp:positionV relativeFrom="paragraph">
                <wp:posOffset>316864</wp:posOffset>
              </wp:positionV>
              <wp:extent cx="4500245" cy="0"/>
              <wp:effectExtent l="0" t="19050" r="14605"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8Le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" strokeweight="3pt">
              <v:stroke linestyle="thinThin"/>
            </v:line>
          </w:pict>
        </mc:Fallback>
      </mc:AlternateContent>
    </w:r>
    <w:r w:rsidR="001622D0" w:rsidRPr="0036441F">
      <w:rPr>
        <w:rFonts w:ascii="IRNazanin" w:hAnsi="IRNazanin" w:cs="IRNazanin" w:hint="eastAsia"/>
        <w:b/>
        <w:bCs/>
        <w:sz w:val="26"/>
        <w:szCs w:val="26"/>
        <w:rtl/>
      </w:rPr>
      <w:t xml:space="preserve"> </w:t>
    </w:r>
    <w:r w:rsidR="001622D0" w:rsidRPr="00494F13">
      <w:rPr>
        <w:rFonts w:ascii="IRNazanin" w:hAnsi="IRNazanin" w:cs="IRNazanin" w:hint="eastAsia"/>
        <w:b/>
        <w:bCs/>
        <w:sz w:val="26"/>
        <w:szCs w:val="26"/>
        <w:rtl/>
      </w:rPr>
      <w:t>واقعة</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ا</w:t>
    </w:r>
    <w:r w:rsidR="001622D0" w:rsidRPr="00494F13">
      <w:rPr>
        <w:rFonts w:ascii="IRNazanin" w:hAnsi="IRNazanin" w:cs="IRNazanin" w:hint="cs"/>
        <w:b/>
        <w:bCs/>
        <w:sz w:val="26"/>
        <w:szCs w:val="26"/>
        <w:rtl/>
      </w:rPr>
      <w:t>ی</w:t>
    </w:r>
    <w:r w:rsidR="001622D0" w:rsidRPr="00494F13">
      <w:rPr>
        <w:rFonts w:ascii="IRNazanin" w:hAnsi="IRNazanin" w:cs="IRNazanin" w:hint="eastAsia"/>
        <w:b/>
        <w:bCs/>
        <w:sz w:val="26"/>
        <w:szCs w:val="26"/>
        <w:rtl/>
      </w:rPr>
      <w:t>لاء</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و</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تخ</w:t>
    </w:r>
    <w:r w:rsidR="001622D0" w:rsidRPr="00494F13">
      <w:rPr>
        <w:rFonts w:ascii="IRNazanin" w:hAnsi="IRNazanin" w:cs="IRNazanin" w:hint="cs"/>
        <w:b/>
        <w:bCs/>
        <w:sz w:val="26"/>
        <w:szCs w:val="26"/>
        <w:rtl/>
      </w:rPr>
      <w:t>یی</w:t>
    </w:r>
    <w:r w:rsidR="001622D0" w:rsidRPr="00494F13">
      <w:rPr>
        <w:rFonts w:ascii="IRNazanin" w:hAnsi="IRNazanin" w:cs="IRNazanin" w:hint="eastAsia"/>
        <w:b/>
        <w:bCs/>
        <w:sz w:val="26"/>
        <w:szCs w:val="26"/>
        <w:rtl/>
      </w:rPr>
      <w:t>ر</w:t>
    </w:r>
    <w:r w:rsidR="001622D0">
      <w:rPr>
        <w:rFonts w:ascii="IRNazanin" w:hAnsi="IRNazanin" w:cs="IRNazanin" w:hint="cs"/>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noProof/>
        <w:sz w:val="30"/>
        <w:szCs w:val="30"/>
        <w:rtl/>
      </w:rPr>
      <w:t>529</w:t>
    </w:r>
    <w:r w:rsidR="001622D0" w:rsidRPr="00263D5C">
      <w:rPr>
        <w:rFonts w:ascii="IRNazli" w:hAnsi="IRNazli" w:cs="Nazli"/>
        <w:sz w:val="30"/>
        <w:szCs w:val="30"/>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36441F">
    <w:pPr>
      <w:tabs>
        <w:tab w:val="right" w:pos="6804"/>
      </w:tabs>
      <w:spacing w:after="180"/>
      <w:ind w:right="284"/>
      <w:rPr>
        <w:rFonts w:ascii="IRLotus" w:hAnsi="IRLotus" w:cs="Nazli"/>
        <w:sz w:val="30"/>
        <w:szCs w:val="30"/>
        <w:rtl/>
      </w:rPr>
    </w:pPr>
    <w:r>
      <w:rPr>
        <w:noProof/>
      </w:rPr>
      <mc:AlternateContent>
        <mc:Choice Requires="wps">
          <w:drawing>
            <wp:anchor distT="4294967295" distB="4294967295" distL="114300" distR="114300" simplePos="0" relativeHeight="251671040" behindDoc="0" locked="0" layoutInCell="1" allowOverlap="1">
              <wp:simplePos x="0" y="0"/>
              <wp:positionH relativeFrom="column">
                <wp:posOffset>0</wp:posOffset>
              </wp:positionH>
              <wp:positionV relativeFrom="paragraph">
                <wp:posOffset>316864</wp:posOffset>
              </wp:positionV>
              <wp:extent cx="4500245" cy="0"/>
              <wp:effectExtent l="0" t="19050" r="1460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Tj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" strokeweight="3pt">
              <v:stroke linestyle="thinThin"/>
            </v:line>
          </w:pict>
        </mc:Fallback>
      </mc:AlternateContent>
    </w:r>
    <w:r w:rsidR="001622D0" w:rsidRPr="0036441F">
      <w:rPr>
        <w:rFonts w:ascii="IRNazanin" w:hAnsi="IRNazanin" w:cs="IRNazanin" w:hint="eastAsia"/>
        <w:b/>
        <w:bCs/>
        <w:sz w:val="26"/>
        <w:szCs w:val="26"/>
        <w:rtl/>
      </w:rPr>
      <w:t xml:space="preserve"> </w:t>
    </w:r>
    <w:r w:rsidR="001622D0" w:rsidRPr="00494F13">
      <w:rPr>
        <w:rFonts w:ascii="IRNazanin" w:hAnsi="IRNazanin" w:cs="IRNazanin" w:hint="eastAsia"/>
        <w:b/>
        <w:bCs/>
        <w:sz w:val="26"/>
        <w:szCs w:val="26"/>
        <w:rtl/>
      </w:rPr>
      <w:t>غزو</w:t>
    </w:r>
    <w:r w:rsidR="001622D0" w:rsidRPr="00494F13">
      <w:rPr>
        <w:rFonts w:ascii="IRNazanin" w:hAnsi="IRNazanin" w:cs="IRNazanin" w:hint="cs"/>
        <w:b/>
        <w:bCs/>
        <w:sz w:val="26"/>
        <w:szCs w:val="26"/>
        <w:rtl/>
      </w:rPr>
      <w:t>ۀ</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تبوک</w:t>
    </w:r>
    <w:r w:rsidR="001622D0">
      <w:rPr>
        <w:rFonts w:ascii="IRNazanin" w:hAnsi="IRNazanin" w:cs="IRNazanin" w:hint="cs"/>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noProof/>
        <w:sz w:val="30"/>
        <w:szCs w:val="30"/>
        <w:rtl/>
      </w:rPr>
      <w:t>539</w:t>
    </w:r>
    <w:r w:rsidR="001622D0" w:rsidRPr="00263D5C">
      <w:rPr>
        <w:rFonts w:ascii="IRNazli" w:hAnsi="IRNazli" w:cs="Nazli"/>
        <w:sz w:val="30"/>
        <w:szCs w:val="30"/>
        <w:rt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870103">
    <w:pPr>
      <w:pStyle w:val="Header"/>
      <w:tabs>
        <w:tab w:val="clear" w:pos="4153"/>
        <w:tab w:val="left" w:pos="284"/>
        <w:tab w:val="right" w:pos="6804"/>
      </w:tabs>
      <w:spacing w:after="180"/>
      <w:ind w:left="284" w:right="284" w:firstLine="0"/>
      <w:jc w:val="both"/>
      <w:rPr>
        <w:rFonts w:ascii="IRLotus" w:hAnsi="IRLotus" w:cs="Nazli"/>
        <w:sz w:val="30"/>
        <w:szCs w:val="30"/>
        <w:rtl/>
      </w:rPr>
    </w:pPr>
    <w:r>
      <w:rPr>
        <w:noProof/>
      </w:rPr>
      <mc:AlternateContent>
        <mc:Choice Requires="wps">
          <w:drawing>
            <wp:anchor distT="4294967295" distB="4294967295" distL="114300" distR="114300" simplePos="0" relativeHeight="251645440"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u1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GCnS&#10;Q4u23hLRdh5VWikQUFs0CToNxhUQXqmNDZXSo9qaZ02/OaR01RHV8sj35WQAJAsZyauUsHAGvrYb&#10;PmkGMWTvdRTt2NgeNVKYjyExgIMw6Bi7dLp1iR89orCZT9N0kk8xotezhBQBIiQa6/wHrnsUJiWW&#10;QgUBSUEOz84HSr9CwrbSayFlNIFUaCjxwzxLwSe0NyAJ28mY7LQULASGFGfbXSUtOpBgqfjEWuHk&#10;PszqvWIRuOOErS5zT4Q8z4GIVAEPygJql9nZM98f08fVfDXPR/lkthrlaV2P3q+rfDRbZ++m9UN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GUsLtSwCAABMBAAADgAAAAAAAAAAAAAAAAAuAgAAZHJzL2Uyb0Rv&#10;Yy54bWxQSwECLQAUAAYACAAAACEAXw/ze9gAAAAGAQAADwAAAAAAAAAAAAAAAACGBAAAZHJzL2Rv&#10;d25yZXYueG1sUEsFBgAAAAAEAAQA8wAAAIsFAAAAAA==&#10;" strokeweight="3pt">
              <v:stroke linestyle="thinThin"/>
            </v:line>
          </w:pict>
        </mc:Fallback>
      </mc:AlternateContent>
    </w:r>
    <w:r w:rsidR="001622D0" w:rsidRPr="00791E3A">
      <w:rPr>
        <w:rFonts w:ascii="IRNazanin" w:hAnsi="IRNazanin" w:cs="IRNazanin"/>
        <w:b/>
        <w:bCs/>
        <w:sz w:val="26"/>
        <w:szCs w:val="26"/>
        <w:rtl/>
        <w:lang w:bidi="fa-IR"/>
      </w:rPr>
      <w:t>فهرست مطالب</w:t>
    </w:r>
    <w:r w:rsidR="001622D0" w:rsidRPr="00791E3A">
      <w:rPr>
        <w:rFonts w:ascii="IRNazanin" w:hAnsi="IRNazanin" w:cs="IRNazanin"/>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1622D0">
      <w:rPr>
        <w:rFonts w:ascii="IRNazli" w:hAnsi="IRNazli" w:cs="Nazli"/>
        <w:noProof/>
        <w:sz w:val="30"/>
        <w:szCs w:val="30"/>
        <w:rtl/>
      </w:rPr>
      <w:t>547</w:t>
    </w:r>
    <w:r w:rsidR="001622D0" w:rsidRPr="00263D5C">
      <w:rPr>
        <w:rFonts w:ascii="IRNazli" w:hAnsi="IRNazli" w:cs="Nazli"/>
        <w:sz w:val="30"/>
        <w:szCs w:val="30"/>
        <w:rtl/>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870103">
    <w:pPr>
      <w:pStyle w:val="Header"/>
      <w:tabs>
        <w:tab w:val="clear" w:pos="4153"/>
        <w:tab w:val="left" w:pos="284"/>
        <w:tab w:val="right" w:pos="6804"/>
      </w:tabs>
      <w:spacing w:after="180"/>
      <w:ind w:left="284" w:right="284" w:firstLine="0"/>
      <w:jc w:val="both"/>
      <w:rPr>
        <w:rFonts w:ascii="IRLotus" w:hAnsi="IRLotus" w:cs="Nazli"/>
        <w:sz w:val="30"/>
        <w:szCs w:val="30"/>
        <w:rtl/>
      </w:rPr>
    </w:pPr>
    <w:r>
      <w:rPr>
        <w:noProof/>
      </w:rPr>
      <mc:AlternateContent>
        <mc:Choice Requires="wps">
          <w:drawing>
            <wp:anchor distT="4294967295" distB="4294967295" distL="114300" distR="114300" simplePos="0" relativeHeight="251672064" behindDoc="0" locked="0" layoutInCell="1" allowOverlap="1">
              <wp:simplePos x="0" y="0"/>
              <wp:positionH relativeFrom="column">
                <wp:posOffset>0</wp:posOffset>
              </wp:positionH>
              <wp:positionV relativeFrom="paragraph">
                <wp:posOffset>326389</wp:posOffset>
              </wp:positionV>
              <wp:extent cx="4500245" cy="0"/>
              <wp:effectExtent l="0" t="19050" r="146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7pt" to="354.3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" strokeweight="3pt">
              <v:stroke linestyle="thinThin"/>
            </v:line>
          </w:pict>
        </mc:Fallback>
      </mc:AlternateContent>
    </w:r>
    <w:r w:rsidR="001622D0" w:rsidRPr="0036441F">
      <w:rPr>
        <w:rFonts w:ascii="IRNazanin" w:hAnsi="IRNazanin" w:cs="IRNazanin" w:hint="eastAsia"/>
        <w:b/>
        <w:bCs/>
        <w:sz w:val="26"/>
        <w:szCs w:val="26"/>
        <w:rtl/>
      </w:rPr>
      <w:t xml:space="preserve"> </w:t>
    </w:r>
    <w:r w:rsidR="001622D0" w:rsidRPr="00494F13">
      <w:rPr>
        <w:rFonts w:ascii="IRNazanin" w:hAnsi="IRNazanin" w:cs="IRNazanin" w:hint="eastAsia"/>
        <w:b/>
        <w:bCs/>
        <w:sz w:val="26"/>
        <w:szCs w:val="26"/>
        <w:rtl/>
      </w:rPr>
      <w:t>بررس</w:t>
    </w:r>
    <w:r w:rsidR="001622D0" w:rsidRPr="00494F13">
      <w:rPr>
        <w:rFonts w:ascii="IRNazanin" w:hAnsi="IRNazanin" w:cs="IRNazanin" w:hint="cs"/>
        <w:b/>
        <w:bCs/>
        <w:sz w:val="26"/>
        <w:szCs w:val="26"/>
        <w:rtl/>
      </w:rPr>
      <w:t>ی</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و</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تحل</w:t>
    </w:r>
    <w:r w:rsidR="001622D0" w:rsidRPr="00494F13">
      <w:rPr>
        <w:rFonts w:ascii="IRNazanin" w:hAnsi="IRNazanin" w:cs="IRNazanin" w:hint="cs"/>
        <w:b/>
        <w:bCs/>
        <w:sz w:val="26"/>
        <w:szCs w:val="26"/>
        <w:rtl/>
      </w:rPr>
      <w:t>ی</w:t>
    </w:r>
    <w:r w:rsidR="001622D0" w:rsidRPr="00494F13">
      <w:rPr>
        <w:rFonts w:ascii="IRNazanin" w:hAnsi="IRNazanin" w:cs="IRNazanin" w:hint="eastAsia"/>
        <w:b/>
        <w:bCs/>
        <w:sz w:val="26"/>
        <w:szCs w:val="26"/>
        <w:rtl/>
      </w:rPr>
      <w:t>ل</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پ</w:t>
    </w:r>
    <w:r w:rsidR="001622D0" w:rsidRPr="00494F13">
      <w:rPr>
        <w:rFonts w:ascii="IRNazanin" w:hAnsi="IRNazanin" w:cs="IRNazanin" w:hint="cs"/>
        <w:b/>
        <w:bCs/>
        <w:sz w:val="26"/>
        <w:szCs w:val="26"/>
        <w:rtl/>
      </w:rPr>
      <w:t>ی</w:t>
    </w:r>
    <w:r w:rsidR="001622D0" w:rsidRPr="00494F13">
      <w:rPr>
        <w:rFonts w:ascii="IRNazanin" w:hAnsi="IRNazanin" w:cs="IRNazanin" w:hint="eastAsia"/>
        <w:b/>
        <w:bCs/>
        <w:sz w:val="26"/>
        <w:szCs w:val="26"/>
        <w:rtl/>
      </w:rPr>
      <w:t>رامون</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غزوات،</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اسباب</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و</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انواع</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آن</w:t>
    </w:r>
    <w:r w:rsidR="001622D0" w:rsidRPr="00791E3A">
      <w:rPr>
        <w:rFonts w:ascii="IRNazanin" w:hAnsi="IRNazanin" w:cs="IRNazanin"/>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noProof/>
        <w:sz w:val="30"/>
        <w:szCs w:val="30"/>
        <w:rtl/>
      </w:rPr>
      <w:t>581</w:t>
    </w:r>
    <w:r w:rsidR="001622D0" w:rsidRPr="00263D5C">
      <w:rPr>
        <w:rFonts w:ascii="IRNazli" w:hAnsi="IRNazli" w:cs="Nazli"/>
        <w:sz w:val="30"/>
        <w:szCs w:val="30"/>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Default="001622D0">
    <w:pPr>
      <w:pStyle w:val="Header"/>
    </w:pPr>
  </w:p>
  <w:p w:rsidR="001622D0" w:rsidRDefault="001622D0">
    <w:pPr>
      <w:pStyle w:val="Header"/>
    </w:pPr>
  </w:p>
  <w:p w:rsidR="001622D0" w:rsidRDefault="001622D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Default="001622D0">
    <w:pPr>
      <w:pStyle w:val="Header"/>
    </w:pPr>
  </w:p>
  <w:p w:rsidR="001622D0" w:rsidRDefault="001622D0">
    <w:pPr>
      <w:pStyle w:val="Header"/>
    </w:pPr>
  </w:p>
  <w:p w:rsidR="001622D0" w:rsidRDefault="001622D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870103">
    <w:pPr>
      <w:pStyle w:val="Header"/>
      <w:tabs>
        <w:tab w:val="clear" w:pos="4153"/>
        <w:tab w:val="left" w:pos="284"/>
        <w:tab w:val="right" w:pos="6804"/>
      </w:tabs>
      <w:spacing w:after="180"/>
      <w:ind w:left="284" w:right="284" w:firstLine="0"/>
      <w:jc w:val="both"/>
      <w:rPr>
        <w:rFonts w:ascii="IRLotus" w:hAnsi="IRLotus" w:cs="Nazli"/>
        <w:sz w:val="30"/>
        <w:szCs w:val="30"/>
        <w:rtl/>
      </w:rPr>
    </w:pPr>
    <w:r>
      <w:rPr>
        <w:noProof/>
      </w:rPr>
      <mc:AlternateContent>
        <mc:Choice Requires="wps">
          <w:drawing>
            <wp:anchor distT="4294967295" distB="4294967295" distL="114300" distR="114300" simplePos="0" relativeHeight="251646464" behindDoc="0" locked="0" layoutInCell="1" allowOverlap="1">
              <wp:simplePos x="0" y="0"/>
              <wp:positionH relativeFrom="column">
                <wp:posOffset>0</wp:posOffset>
              </wp:positionH>
              <wp:positionV relativeFrom="paragraph">
                <wp:posOffset>316864</wp:posOffset>
              </wp:positionV>
              <wp:extent cx="4500245" cy="0"/>
              <wp:effectExtent l="0" t="19050" r="14605" b="19050"/>
              <wp:wrapNone/>
              <wp:docPr id="2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46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OvHLQIAAE0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" strokeweight="3pt">
              <v:stroke linestyle="thinThin"/>
            </v:line>
          </w:pict>
        </mc:Fallback>
      </mc:AlternateContent>
    </w:r>
    <w:r w:rsidR="001622D0" w:rsidRPr="00494F13">
      <w:rPr>
        <w:rFonts w:ascii="IRNazanin" w:hAnsi="IRNazanin" w:cs="IRNazanin"/>
        <w:b/>
        <w:bCs/>
        <w:sz w:val="26"/>
        <w:szCs w:val="26"/>
        <w:rtl/>
      </w:rPr>
      <w:t>سخن مترجم</w:t>
    </w:r>
    <w:r w:rsidR="001622D0" w:rsidRPr="00791E3A">
      <w:rPr>
        <w:rFonts w:ascii="IRNazanin" w:hAnsi="IRNazanin" w:cs="IRNazanin"/>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noProof/>
        <w:sz w:val="30"/>
        <w:szCs w:val="30"/>
        <w:rtl/>
      </w:rPr>
      <w:t>9</w:t>
    </w:r>
    <w:r w:rsidR="001622D0" w:rsidRPr="00263D5C">
      <w:rPr>
        <w:rFonts w:ascii="IRNazli" w:hAnsi="IRNazli" w:cs="Nazli"/>
        <w:sz w:val="30"/>
        <w:szCs w:val="30"/>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Default="001622D0" w:rsidP="00BC1674">
    <w:pPr>
      <w:pStyle w:val="Header"/>
      <w:rPr>
        <w:rtl/>
        <w:lang w:bidi="fa-IR"/>
      </w:rPr>
    </w:pPr>
  </w:p>
  <w:p w:rsidR="001622D0" w:rsidRDefault="001622D0" w:rsidP="00BC1674">
    <w:pPr>
      <w:pStyle w:val="Header"/>
      <w:rPr>
        <w:rtl/>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36441F">
    <w:pPr>
      <w:spacing w:after="180"/>
      <w:ind w:left="284" w:right="284" w:firstLine="0"/>
      <w:rPr>
        <w:rFonts w:ascii="IRLotus" w:hAnsi="IRLotus" w:cs="Nazli"/>
        <w:sz w:val="30"/>
        <w:szCs w:val="30"/>
        <w:rtl/>
      </w:rPr>
    </w:pPr>
    <w:r>
      <w:rPr>
        <w:noProof/>
      </w:rPr>
      <mc:AlternateContent>
        <mc:Choice Requires="wps">
          <w:drawing>
            <wp:anchor distT="4294967295" distB="4294967295" distL="114300" distR="114300" simplePos="0" relativeHeight="251647488" behindDoc="0" locked="0" layoutInCell="1" allowOverlap="1">
              <wp:simplePos x="0" y="0"/>
              <wp:positionH relativeFrom="column">
                <wp:posOffset>0</wp:posOffset>
              </wp:positionH>
              <wp:positionV relativeFrom="paragraph">
                <wp:posOffset>316864</wp:posOffset>
              </wp:positionV>
              <wp:extent cx="4500245" cy="0"/>
              <wp:effectExtent l="0" t="19050" r="14605" b="19050"/>
              <wp:wrapNone/>
              <wp:docPr id="2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4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" strokeweight="3pt">
              <v:stroke linestyle="thinThin"/>
            </v:line>
          </w:pict>
        </mc:Fallback>
      </mc:AlternateContent>
    </w:r>
    <w:r w:rsidR="001622D0" w:rsidRPr="00494F13">
      <w:rPr>
        <w:rFonts w:ascii="IRNazanin" w:hAnsi="IRNazanin" w:cs="IRNazanin" w:hint="eastAsia"/>
        <w:b/>
        <w:bCs/>
        <w:sz w:val="26"/>
        <w:szCs w:val="26"/>
        <w:rtl/>
      </w:rPr>
      <w:t>آشنا</w:t>
    </w:r>
    <w:r w:rsidR="001622D0" w:rsidRPr="00494F13">
      <w:rPr>
        <w:rFonts w:ascii="IRNazanin" w:hAnsi="IRNazanin" w:cs="IRNazanin" w:hint="cs"/>
        <w:b/>
        <w:bCs/>
        <w:sz w:val="26"/>
        <w:szCs w:val="26"/>
        <w:rtl/>
      </w:rPr>
      <w:t>یی</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با</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مؤلفان</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فرزانه</w:t>
    </w:r>
    <w:r w:rsidR="001622D0" w:rsidRPr="00791E3A">
      <w:rPr>
        <w:rFonts w:ascii="IRNazanin" w:hAnsi="IRNazanin" w:cs="IRNazanin"/>
        <w:sz w:val="26"/>
        <w:szCs w:val="26"/>
        <w:rtl/>
      </w:rPr>
      <w:tab/>
    </w:r>
    <w:r w:rsidR="001622D0">
      <w:rPr>
        <w:rFonts w:ascii="IRNazanin" w:hAnsi="IRNazanin" w:cs="IRNazanin" w:hint="cs"/>
        <w:sz w:val="26"/>
        <w:szCs w:val="26"/>
        <w:rtl/>
      </w:rPr>
      <w:tab/>
    </w:r>
    <w:r w:rsidR="001622D0">
      <w:rPr>
        <w:rFonts w:ascii="IRNazanin" w:hAnsi="IRNazanin" w:cs="IRNazanin" w:hint="cs"/>
        <w:sz w:val="26"/>
        <w:szCs w:val="26"/>
        <w:rtl/>
      </w:rPr>
      <w:tab/>
    </w:r>
    <w:r w:rsidR="001622D0">
      <w:rPr>
        <w:rFonts w:ascii="IRNazanin" w:hAnsi="IRNazanin" w:cs="IRNazanin" w:hint="cs"/>
        <w:sz w:val="26"/>
        <w:szCs w:val="26"/>
        <w:rtl/>
      </w:rPr>
      <w:tab/>
    </w:r>
    <w:r w:rsidR="001622D0">
      <w:rPr>
        <w:rFonts w:ascii="IRNazanin" w:hAnsi="IRNazanin" w:cs="IRNazanin" w:hint="cs"/>
        <w:sz w:val="26"/>
        <w:szCs w:val="26"/>
        <w:rtl/>
      </w:rPr>
      <w:tab/>
    </w:r>
    <w:r w:rsidR="001622D0">
      <w:rPr>
        <w:rFonts w:ascii="IRNazanin" w:hAnsi="IRNazanin" w:cs="IRNazanin" w:hint="cs"/>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noProof/>
        <w:sz w:val="30"/>
        <w:szCs w:val="30"/>
        <w:rtl/>
      </w:rPr>
      <w:t>23</w:t>
    </w:r>
    <w:r w:rsidR="001622D0" w:rsidRPr="00263D5C">
      <w:rPr>
        <w:rFonts w:ascii="IRNazli" w:hAnsi="IRNazli" w:cs="Nazli"/>
        <w:sz w:val="30"/>
        <w:szCs w:val="30"/>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D0" w:rsidRPr="00263D5C" w:rsidRDefault="00B0573F" w:rsidP="0036441F">
    <w:pPr>
      <w:spacing w:after="180"/>
      <w:ind w:left="284" w:right="284" w:firstLine="0"/>
      <w:rPr>
        <w:rFonts w:ascii="IRLotus" w:hAnsi="IRLotus" w:cs="Nazli"/>
        <w:sz w:val="30"/>
        <w:szCs w:val="30"/>
        <w:rtl/>
      </w:rPr>
    </w:pPr>
    <w:r>
      <w:rPr>
        <w:noProof/>
      </w:rPr>
      <mc:AlternateContent>
        <mc:Choice Requires="wps">
          <w:drawing>
            <wp:anchor distT="4294967295" distB="4294967295" distL="114300" distR="114300" simplePos="0" relativeHeight="251648512" behindDoc="0" locked="0" layoutInCell="1" allowOverlap="1">
              <wp:simplePos x="0" y="0"/>
              <wp:positionH relativeFrom="column">
                <wp:posOffset>0</wp:posOffset>
              </wp:positionH>
              <wp:positionV relativeFrom="paragraph">
                <wp:posOffset>316864</wp:posOffset>
              </wp:positionV>
              <wp:extent cx="4500245" cy="0"/>
              <wp:effectExtent l="0" t="19050" r="14605" b="19050"/>
              <wp:wrapNone/>
              <wp:docPr id="2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4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ke9LQIAAE0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" strokeweight="3pt">
              <v:stroke linestyle="thinThin"/>
            </v:line>
          </w:pict>
        </mc:Fallback>
      </mc:AlternateContent>
    </w:r>
    <w:r w:rsidR="001622D0" w:rsidRPr="00494F13">
      <w:rPr>
        <w:rFonts w:ascii="IRNazanin" w:hAnsi="IRNazanin" w:cs="IRNazanin" w:hint="eastAsia"/>
        <w:b/>
        <w:bCs/>
        <w:sz w:val="26"/>
        <w:szCs w:val="26"/>
        <w:rtl/>
      </w:rPr>
      <w:t>آشنا</w:t>
    </w:r>
    <w:r w:rsidR="001622D0" w:rsidRPr="00494F13">
      <w:rPr>
        <w:rFonts w:ascii="IRNazanin" w:hAnsi="IRNazanin" w:cs="IRNazanin" w:hint="cs"/>
        <w:b/>
        <w:bCs/>
        <w:sz w:val="26"/>
        <w:szCs w:val="26"/>
        <w:rtl/>
      </w:rPr>
      <w:t>یی</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با</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مؤلفان</w:t>
    </w:r>
    <w:r w:rsidR="001622D0" w:rsidRPr="00494F13">
      <w:rPr>
        <w:rFonts w:ascii="IRNazanin" w:hAnsi="IRNazanin" w:cs="IRNazanin"/>
        <w:b/>
        <w:bCs/>
        <w:sz w:val="26"/>
        <w:szCs w:val="26"/>
        <w:rtl/>
      </w:rPr>
      <w:t xml:space="preserve"> </w:t>
    </w:r>
    <w:r w:rsidR="001622D0" w:rsidRPr="00494F13">
      <w:rPr>
        <w:rFonts w:ascii="IRNazanin" w:hAnsi="IRNazanin" w:cs="IRNazanin" w:hint="eastAsia"/>
        <w:b/>
        <w:bCs/>
        <w:sz w:val="26"/>
        <w:szCs w:val="26"/>
        <w:rtl/>
      </w:rPr>
      <w:t>فرزانه</w:t>
    </w:r>
    <w:r w:rsidR="001622D0" w:rsidRPr="00791E3A">
      <w:rPr>
        <w:rFonts w:ascii="IRNazanin" w:hAnsi="IRNazanin" w:cs="IRNazanin"/>
        <w:sz w:val="26"/>
        <w:szCs w:val="26"/>
        <w:rtl/>
      </w:rPr>
      <w:tab/>
    </w:r>
    <w:r w:rsidR="001622D0">
      <w:rPr>
        <w:rFonts w:ascii="IRNazanin" w:hAnsi="IRNazanin" w:cs="IRNazanin" w:hint="cs"/>
        <w:sz w:val="26"/>
        <w:szCs w:val="26"/>
        <w:rtl/>
      </w:rPr>
      <w:tab/>
    </w:r>
    <w:r w:rsidR="001622D0">
      <w:rPr>
        <w:rFonts w:ascii="IRNazanin" w:hAnsi="IRNazanin" w:cs="IRNazanin" w:hint="cs"/>
        <w:sz w:val="26"/>
        <w:szCs w:val="26"/>
        <w:rtl/>
      </w:rPr>
      <w:tab/>
    </w:r>
    <w:r w:rsidR="001622D0">
      <w:rPr>
        <w:rFonts w:ascii="IRNazanin" w:hAnsi="IRNazanin" w:cs="IRNazanin" w:hint="cs"/>
        <w:sz w:val="26"/>
        <w:szCs w:val="26"/>
        <w:rtl/>
      </w:rPr>
      <w:tab/>
    </w:r>
    <w:r w:rsidR="001622D0">
      <w:rPr>
        <w:rFonts w:ascii="IRNazanin" w:hAnsi="IRNazanin" w:cs="IRNazanin" w:hint="cs"/>
        <w:sz w:val="26"/>
        <w:szCs w:val="26"/>
        <w:rtl/>
      </w:rPr>
      <w:tab/>
    </w:r>
    <w:r w:rsidR="001622D0">
      <w:rPr>
        <w:rFonts w:ascii="IRNazanin" w:hAnsi="IRNazanin" w:cs="IRNazanin" w:hint="cs"/>
        <w:sz w:val="26"/>
        <w:szCs w:val="26"/>
        <w:rtl/>
      </w:rPr>
      <w:tab/>
    </w:r>
    <w:r w:rsidR="001622D0" w:rsidRPr="00263D5C">
      <w:rPr>
        <w:rFonts w:ascii="IRNazli" w:hAnsi="IRNazli" w:cs="Nazli"/>
        <w:sz w:val="30"/>
        <w:szCs w:val="30"/>
        <w:rtl/>
      </w:rPr>
      <w:fldChar w:fldCharType="begin"/>
    </w:r>
    <w:r w:rsidR="001622D0" w:rsidRPr="00263D5C">
      <w:rPr>
        <w:rFonts w:ascii="IRNazli" w:hAnsi="IRNazli" w:cs="Nazli"/>
        <w:sz w:val="30"/>
        <w:szCs w:val="30"/>
      </w:rPr>
      <w:instrText xml:space="preserve"> PAGE </w:instrText>
    </w:r>
    <w:r w:rsidR="001622D0" w:rsidRPr="00263D5C">
      <w:rPr>
        <w:rFonts w:ascii="IRNazli" w:hAnsi="IRNazli" w:cs="Nazli"/>
        <w:sz w:val="30"/>
        <w:szCs w:val="30"/>
        <w:rtl/>
      </w:rPr>
      <w:fldChar w:fldCharType="separate"/>
    </w:r>
    <w:r w:rsidR="00B63485">
      <w:rPr>
        <w:rFonts w:ascii="IRNazli" w:hAnsi="IRNazli" w:cs="Nazli"/>
        <w:noProof/>
        <w:sz w:val="30"/>
        <w:szCs w:val="30"/>
        <w:rtl/>
      </w:rPr>
      <w:t>27</w:t>
    </w:r>
    <w:r w:rsidR="001622D0" w:rsidRPr="00263D5C">
      <w:rPr>
        <w:rFonts w:ascii="IRNazli" w:hAnsi="IRNazli" w:cs="Nazli"/>
        <w:sz w:val="30"/>
        <w:szCs w:val="3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492DAC"/>
    <w:multiLevelType w:val="hybridMultilevel"/>
    <w:tmpl w:val="9C4EE504"/>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4B71D4E"/>
    <w:multiLevelType w:val="hybridMultilevel"/>
    <w:tmpl w:val="E1283F6A"/>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066174CF"/>
    <w:multiLevelType w:val="hybridMultilevel"/>
    <w:tmpl w:val="BAEEC9EC"/>
    <w:lvl w:ilvl="0" w:tplc="247AE8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9E53744"/>
    <w:multiLevelType w:val="hybridMultilevel"/>
    <w:tmpl w:val="CC8246FC"/>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0C1E025B"/>
    <w:multiLevelType w:val="hybridMultilevel"/>
    <w:tmpl w:val="FACE62B8"/>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0D0522B4"/>
    <w:multiLevelType w:val="hybridMultilevel"/>
    <w:tmpl w:val="30DCB29E"/>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0FBB19A4"/>
    <w:multiLevelType w:val="hybridMultilevel"/>
    <w:tmpl w:val="DA523860"/>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0FF42594"/>
    <w:multiLevelType w:val="hybridMultilevel"/>
    <w:tmpl w:val="AF9C99B0"/>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14C20CC1"/>
    <w:multiLevelType w:val="hybridMultilevel"/>
    <w:tmpl w:val="D1C4D1F6"/>
    <w:lvl w:ilvl="0" w:tplc="4DE2502E">
      <w:start w:val="1"/>
      <w:numFmt w:val="decimal"/>
      <w:lvlText w:val="%1-"/>
      <w:lvlJc w:val="left"/>
      <w:pPr>
        <w:ind w:left="899" w:hanging="615"/>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6D4082A"/>
    <w:multiLevelType w:val="hybridMultilevel"/>
    <w:tmpl w:val="247AAA18"/>
    <w:lvl w:ilvl="0" w:tplc="2AB81D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823206B"/>
    <w:multiLevelType w:val="hybridMultilevel"/>
    <w:tmpl w:val="CC3246BA"/>
    <w:lvl w:ilvl="0" w:tplc="60E46CB8">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8645B77"/>
    <w:multiLevelType w:val="hybridMultilevel"/>
    <w:tmpl w:val="4AE48938"/>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18EC5A9F"/>
    <w:multiLevelType w:val="hybridMultilevel"/>
    <w:tmpl w:val="F0627BDC"/>
    <w:lvl w:ilvl="0" w:tplc="D5B2C4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19923400"/>
    <w:multiLevelType w:val="hybridMultilevel"/>
    <w:tmpl w:val="3406346C"/>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1B456DC0"/>
    <w:multiLevelType w:val="hybridMultilevel"/>
    <w:tmpl w:val="3D80EBCC"/>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1BF12A8F"/>
    <w:multiLevelType w:val="hybridMultilevel"/>
    <w:tmpl w:val="E8580A64"/>
    <w:lvl w:ilvl="0" w:tplc="44803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D85E8A"/>
    <w:multiLevelType w:val="hybridMultilevel"/>
    <w:tmpl w:val="9F02A236"/>
    <w:lvl w:ilvl="0" w:tplc="9F0E487E">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8A327C7"/>
    <w:multiLevelType w:val="hybridMultilevel"/>
    <w:tmpl w:val="9C3C5436"/>
    <w:lvl w:ilvl="0" w:tplc="86C6DF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8EA50E1"/>
    <w:multiLevelType w:val="hybridMultilevel"/>
    <w:tmpl w:val="FBC8ED98"/>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2B046DBD"/>
    <w:multiLevelType w:val="hybridMultilevel"/>
    <w:tmpl w:val="6B6A37F6"/>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2D025A90"/>
    <w:multiLevelType w:val="hybridMultilevel"/>
    <w:tmpl w:val="3BE423B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300B53FF"/>
    <w:multiLevelType w:val="hybridMultilevel"/>
    <w:tmpl w:val="3C7A6A38"/>
    <w:lvl w:ilvl="0" w:tplc="2DD219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02F2D1C"/>
    <w:multiLevelType w:val="hybridMultilevel"/>
    <w:tmpl w:val="8E944618"/>
    <w:lvl w:ilvl="0" w:tplc="78E68C36">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33D81384"/>
    <w:multiLevelType w:val="hybridMultilevel"/>
    <w:tmpl w:val="B4F0F3CC"/>
    <w:lvl w:ilvl="0" w:tplc="C0BA2A32">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7E3405A"/>
    <w:multiLevelType w:val="hybridMultilevel"/>
    <w:tmpl w:val="1FD69BB8"/>
    <w:lvl w:ilvl="0" w:tplc="96E8BEE2">
      <w:start w:val="1"/>
      <w:numFmt w:val="decimal"/>
      <w:lvlText w:val="%1-"/>
      <w:lvlJc w:val="left"/>
      <w:pPr>
        <w:ind w:left="1004" w:hanging="360"/>
      </w:pPr>
      <w:rPr>
        <w:rFonts w:hint="default"/>
        <w:lang w:val="en-U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38444FA9"/>
    <w:multiLevelType w:val="hybridMultilevel"/>
    <w:tmpl w:val="83943220"/>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38AD765D"/>
    <w:multiLevelType w:val="hybridMultilevel"/>
    <w:tmpl w:val="447235BE"/>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3D552F70"/>
    <w:multiLevelType w:val="hybridMultilevel"/>
    <w:tmpl w:val="1A7A058A"/>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3D6A4813"/>
    <w:multiLevelType w:val="hybridMultilevel"/>
    <w:tmpl w:val="6C347340"/>
    <w:lvl w:ilvl="0" w:tplc="DC288C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3DEA7521"/>
    <w:multiLevelType w:val="hybridMultilevel"/>
    <w:tmpl w:val="2DA8F0F4"/>
    <w:lvl w:ilvl="0" w:tplc="DF880E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3F42059E"/>
    <w:multiLevelType w:val="hybridMultilevel"/>
    <w:tmpl w:val="AEB25AC6"/>
    <w:lvl w:ilvl="0" w:tplc="FCE47868">
      <w:start w:val="1"/>
      <w:numFmt w:val="decimal"/>
      <w:lvlText w:val="%1-"/>
      <w:lvlJc w:val="left"/>
      <w:pPr>
        <w:ind w:left="974" w:hanging="69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3FA54FD8"/>
    <w:multiLevelType w:val="hybridMultilevel"/>
    <w:tmpl w:val="D12E8E66"/>
    <w:lvl w:ilvl="0" w:tplc="40CEA5D8">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419C34D5"/>
    <w:multiLevelType w:val="hybridMultilevel"/>
    <w:tmpl w:val="FEBE6AC0"/>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nsid w:val="445C4772"/>
    <w:multiLevelType w:val="hybridMultilevel"/>
    <w:tmpl w:val="A50C604A"/>
    <w:lvl w:ilvl="0" w:tplc="2744E7BC">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450B054F"/>
    <w:multiLevelType w:val="hybridMultilevel"/>
    <w:tmpl w:val="26D066D8"/>
    <w:lvl w:ilvl="0" w:tplc="7430DB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45D665F5"/>
    <w:multiLevelType w:val="hybridMultilevel"/>
    <w:tmpl w:val="591AAED6"/>
    <w:lvl w:ilvl="0" w:tplc="44803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750107D"/>
    <w:multiLevelType w:val="hybridMultilevel"/>
    <w:tmpl w:val="9C98E574"/>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47751F0C"/>
    <w:multiLevelType w:val="hybridMultilevel"/>
    <w:tmpl w:val="730E6336"/>
    <w:lvl w:ilvl="0" w:tplc="7C0C39C4">
      <w:start w:val="5"/>
      <w:numFmt w:val="bullet"/>
      <w:lvlText w:val="-"/>
      <w:lvlJc w:val="left"/>
      <w:pPr>
        <w:ind w:left="644" w:hanging="360"/>
      </w:pPr>
      <w:rPr>
        <w:rFonts w:ascii="AGA Arabesque" w:eastAsia="Times New Roman" w:hAnsi="AGA Arabesque"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9">
    <w:nsid w:val="47F71E5D"/>
    <w:multiLevelType w:val="hybridMultilevel"/>
    <w:tmpl w:val="2B5CB802"/>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49FE5240"/>
    <w:multiLevelType w:val="hybridMultilevel"/>
    <w:tmpl w:val="4B6E3C42"/>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1">
    <w:nsid w:val="4AD220F1"/>
    <w:multiLevelType w:val="hybridMultilevel"/>
    <w:tmpl w:val="D226A9BA"/>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2">
    <w:nsid w:val="4F954996"/>
    <w:multiLevelType w:val="hybridMultilevel"/>
    <w:tmpl w:val="2B7E0170"/>
    <w:lvl w:ilvl="0" w:tplc="60E46CB8">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53732754"/>
    <w:multiLevelType w:val="hybridMultilevel"/>
    <w:tmpl w:val="D7CAFC0C"/>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4">
    <w:nsid w:val="53EE0B45"/>
    <w:multiLevelType w:val="hybridMultilevel"/>
    <w:tmpl w:val="28E2DD04"/>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5">
    <w:nsid w:val="551F5C2D"/>
    <w:multiLevelType w:val="hybridMultilevel"/>
    <w:tmpl w:val="42982B04"/>
    <w:lvl w:ilvl="0" w:tplc="96E8BEE2">
      <w:start w:val="1"/>
      <w:numFmt w:val="decimal"/>
      <w:lvlText w:val="%1-"/>
      <w:lvlJc w:val="left"/>
      <w:pPr>
        <w:ind w:left="1004" w:hanging="360"/>
      </w:pPr>
      <w:rPr>
        <w:rFonts w:hint="default"/>
        <w:lang w:val="en-U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6">
    <w:nsid w:val="59B83030"/>
    <w:multiLevelType w:val="hybridMultilevel"/>
    <w:tmpl w:val="DC728120"/>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7">
    <w:nsid w:val="5C3A7435"/>
    <w:multiLevelType w:val="hybridMultilevel"/>
    <w:tmpl w:val="EEF4C4F6"/>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8">
    <w:nsid w:val="5F5F1550"/>
    <w:multiLevelType w:val="hybridMultilevel"/>
    <w:tmpl w:val="3F088FCA"/>
    <w:lvl w:ilvl="0" w:tplc="9D2AED7C">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63A446E4"/>
    <w:multiLevelType w:val="hybridMultilevel"/>
    <w:tmpl w:val="547A31FC"/>
    <w:lvl w:ilvl="0" w:tplc="60E46CB8">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65CB65C6"/>
    <w:multiLevelType w:val="hybridMultilevel"/>
    <w:tmpl w:val="A3D24D02"/>
    <w:lvl w:ilvl="0" w:tplc="D9E6CF0A">
      <w:start w:val="1"/>
      <w:numFmt w:val="decimal"/>
      <w:lvlText w:val="%1-"/>
      <w:lvlJc w:val="left"/>
      <w:pPr>
        <w:ind w:left="644" w:hanging="360"/>
      </w:pPr>
      <w:rPr>
        <w:rFonts w:hint="default"/>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6A7B50B7"/>
    <w:multiLevelType w:val="hybridMultilevel"/>
    <w:tmpl w:val="98C4FDEA"/>
    <w:lvl w:ilvl="0" w:tplc="448037BA">
      <w:start w:val="1"/>
      <w:numFmt w:val="decimal"/>
      <w:lvlText w:val="%1-"/>
      <w:lvlJc w:val="left"/>
      <w:pPr>
        <w:ind w:left="1648"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52">
    <w:nsid w:val="6D8E3FCC"/>
    <w:multiLevelType w:val="hybridMultilevel"/>
    <w:tmpl w:val="601EE472"/>
    <w:lvl w:ilvl="0" w:tplc="44803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E3A6896"/>
    <w:multiLevelType w:val="hybridMultilevel"/>
    <w:tmpl w:val="094857AA"/>
    <w:lvl w:ilvl="0" w:tplc="2E7497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4">
    <w:nsid w:val="728952A1"/>
    <w:multiLevelType w:val="hybridMultilevel"/>
    <w:tmpl w:val="7BDE84E8"/>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5">
    <w:nsid w:val="729E7823"/>
    <w:multiLevelType w:val="hybridMultilevel"/>
    <w:tmpl w:val="A6FC9C3C"/>
    <w:lvl w:ilvl="0" w:tplc="DA9074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nsid w:val="7DEF043E"/>
    <w:multiLevelType w:val="hybridMultilevel"/>
    <w:tmpl w:val="E850E476"/>
    <w:lvl w:ilvl="0" w:tplc="44803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E683FB8"/>
    <w:multiLevelType w:val="hybridMultilevel"/>
    <w:tmpl w:val="8AFC870E"/>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8">
    <w:nsid w:val="7F4850A0"/>
    <w:multiLevelType w:val="hybridMultilevel"/>
    <w:tmpl w:val="C1069698"/>
    <w:lvl w:ilvl="0" w:tplc="448037BA">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51"/>
  </w:num>
  <w:num w:numId="3">
    <w:abstractNumId w:val="10"/>
  </w:num>
  <w:num w:numId="4">
    <w:abstractNumId w:val="1"/>
  </w:num>
  <w:num w:numId="5">
    <w:abstractNumId w:val="23"/>
  </w:num>
  <w:num w:numId="6">
    <w:abstractNumId w:val="56"/>
  </w:num>
  <w:num w:numId="7">
    <w:abstractNumId w:val="45"/>
  </w:num>
  <w:num w:numId="8">
    <w:abstractNumId w:val="15"/>
  </w:num>
  <w:num w:numId="9">
    <w:abstractNumId w:val="16"/>
  </w:num>
  <w:num w:numId="10">
    <w:abstractNumId w:val="2"/>
  </w:num>
  <w:num w:numId="11">
    <w:abstractNumId w:val="39"/>
  </w:num>
  <w:num w:numId="12">
    <w:abstractNumId w:val="28"/>
  </w:num>
  <w:num w:numId="13">
    <w:abstractNumId w:val="4"/>
  </w:num>
  <w:num w:numId="14">
    <w:abstractNumId w:val="40"/>
  </w:num>
  <w:num w:numId="15">
    <w:abstractNumId w:val="12"/>
  </w:num>
  <w:num w:numId="16">
    <w:abstractNumId w:val="6"/>
  </w:num>
  <w:num w:numId="17">
    <w:abstractNumId w:val="14"/>
  </w:num>
  <w:num w:numId="18">
    <w:abstractNumId w:val="57"/>
  </w:num>
  <w:num w:numId="19">
    <w:abstractNumId w:val="47"/>
  </w:num>
  <w:num w:numId="20">
    <w:abstractNumId w:val="27"/>
  </w:num>
  <w:num w:numId="21">
    <w:abstractNumId w:val="7"/>
  </w:num>
  <w:num w:numId="22">
    <w:abstractNumId w:val="43"/>
  </w:num>
  <w:num w:numId="23">
    <w:abstractNumId w:val="37"/>
  </w:num>
  <w:num w:numId="24">
    <w:abstractNumId w:val="8"/>
  </w:num>
  <w:num w:numId="25">
    <w:abstractNumId w:val="36"/>
  </w:num>
  <w:num w:numId="26">
    <w:abstractNumId w:val="46"/>
  </w:num>
  <w:num w:numId="27">
    <w:abstractNumId w:val="5"/>
  </w:num>
  <w:num w:numId="28">
    <w:abstractNumId w:val="20"/>
  </w:num>
  <w:num w:numId="29">
    <w:abstractNumId w:val="54"/>
  </w:num>
  <w:num w:numId="30">
    <w:abstractNumId w:val="33"/>
  </w:num>
  <w:num w:numId="31">
    <w:abstractNumId w:val="26"/>
  </w:num>
  <w:num w:numId="32">
    <w:abstractNumId w:val="30"/>
  </w:num>
  <w:num w:numId="33">
    <w:abstractNumId w:val="53"/>
  </w:num>
  <w:num w:numId="34">
    <w:abstractNumId w:val="3"/>
  </w:num>
  <w:num w:numId="35">
    <w:abstractNumId w:val="38"/>
  </w:num>
  <w:num w:numId="36">
    <w:abstractNumId w:val="50"/>
  </w:num>
  <w:num w:numId="37">
    <w:abstractNumId w:val="13"/>
  </w:num>
  <w:num w:numId="38">
    <w:abstractNumId w:val="35"/>
  </w:num>
  <w:num w:numId="39">
    <w:abstractNumId w:val="44"/>
  </w:num>
  <w:num w:numId="40">
    <w:abstractNumId w:val="58"/>
  </w:num>
  <w:num w:numId="41">
    <w:abstractNumId w:val="9"/>
  </w:num>
  <w:num w:numId="42">
    <w:abstractNumId w:val="24"/>
  </w:num>
  <w:num w:numId="43">
    <w:abstractNumId w:val="48"/>
  </w:num>
  <w:num w:numId="44">
    <w:abstractNumId w:val="49"/>
  </w:num>
  <w:num w:numId="45">
    <w:abstractNumId w:val="42"/>
  </w:num>
  <w:num w:numId="46">
    <w:abstractNumId w:val="11"/>
  </w:num>
  <w:num w:numId="47">
    <w:abstractNumId w:val="22"/>
  </w:num>
  <w:num w:numId="48">
    <w:abstractNumId w:val="34"/>
  </w:num>
  <w:num w:numId="49">
    <w:abstractNumId w:val="17"/>
  </w:num>
  <w:num w:numId="50">
    <w:abstractNumId w:val="29"/>
  </w:num>
  <w:num w:numId="51">
    <w:abstractNumId w:val="21"/>
  </w:num>
  <w:num w:numId="52">
    <w:abstractNumId w:val="18"/>
  </w:num>
  <w:num w:numId="53">
    <w:abstractNumId w:val="41"/>
  </w:num>
  <w:num w:numId="54">
    <w:abstractNumId w:val="19"/>
  </w:num>
  <w:num w:numId="55">
    <w:abstractNumId w:val="55"/>
  </w:num>
  <w:num w:numId="56">
    <w:abstractNumId w:val="52"/>
  </w:num>
  <w:num w:numId="57">
    <w:abstractNumId w:val="31"/>
  </w:num>
  <w:num w:numId="58">
    <w:abstractNumId w:val="25"/>
  </w:num>
  <w:num w:numId="59">
    <w:abstractNumId w:val="3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YNlhyijbBtwWSsdwELyDei8LlKo=" w:salt="LE68RHg/IEAEkqagkp5Btg=="/>
  <w:defaultTabStop w:val="720"/>
  <w:evenAndOddHeaders/>
  <w:drawingGridHorizontalSpacing w:val="284"/>
  <w:drawingGridVerticalSpacing w:val="284"/>
  <w:displayHorizontalDrawingGridEvery w:val="2"/>
  <w:characterSpacingControl w:val="doNotCompress"/>
  <w:hdrShapeDefaults>
    <o:shapedefaults v:ext="edit" spidmax="5121"/>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4D3"/>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1C"/>
    <w:rsid w:val="00002A27"/>
    <w:rsid w:val="00002EB9"/>
    <w:rsid w:val="00003133"/>
    <w:rsid w:val="000032BF"/>
    <w:rsid w:val="0000339B"/>
    <w:rsid w:val="0000371F"/>
    <w:rsid w:val="00003844"/>
    <w:rsid w:val="00003888"/>
    <w:rsid w:val="000038F0"/>
    <w:rsid w:val="00003B9C"/>
    <w:rsid w:val="00003BDB"/>
    <w:rsid w:val="00003C2B"/>
    <w:rsid w:val="00003CE6"/>
    <w:rsid w:val="00003CF4"/>
    <w:rsid w:val="00003D6A"/>
    <w:rsid w:val="00003E7B"/>
    <w:rsid w:val="00003E9C"/>
    <w:rsid w:val="0000420A"/>
    <w:rsid w:val="00004409"/>
    <w:rsid w:val="000044BE"/>
    <w:rsid w:val="00004531"/>
    <w:rsid w:val="000047DA"/>
    <w:rsid w:val="00004898"/>
    <w:rsid w:val="00004A13"/>
    <w:rsid w:val="00004D30"/>
    <w:rsid w:val="00004F2B"/>
    <w:rsid w:val="000052C1"/>
    <w:rsid w:val="000052F6"/>
    <w:rsid w:val="0000542A"/>
    <w:rsid w:val="0000547D"/>
    <w:rsid w:val="000056A3"/>
    <w:rsid w:val="000058E3"/>
    <w:rsid w:val="0000595D"/>
    <w:rsid w:val="00005981"/>
    <w:rsid w:val="00005CE7"/>
    <w:rsid w:val="000061F1"/>
    <w:rsid w:val="00006220"/>
    <w:rsid w:val="0000643D"/>
    <w:rsid w:val="00006735"/>
    <w:rsid w:val="0000694D"/>
    <w:rsid w:val="00006D71"/>
    <w:rsid w:val="00007101"/>
    <w:rsid w:val="0000720C"/>
    <w:rsid w:val="00007241"/>
    <w:rsid w:val="00007754"/>
    <w:rsid w:val="0000782A"/>
    <w:rsid w:val="000078F1"/>
    <w:rsid w:val="00007BD7"/>
    <w:rsid w:val="00007C3A"/>
    <w:rsid w:val="000100AA"/>
    <w:rsid w:val="0001011F"/>
    <w:rsid w:val="0001014C"/>
    <w:rsid w:val="000101CC"/>
    <w:rsid w:val="000101D4"/>
    <w:rsid w:val="000102A0"/>
    <w:rsid w:val="00010390"/>
    <w:rsid w:val="00010391"/>
    <w:rsid w:val="00010490"/>
    <w:rsid w:val="0001062B"/>
    <w:rsid w:val="000106F0"/>
    <w:rsid w:val="000106F8"/>
    <w:rsid w:val="00010714"/>
    <w:rsid w:val="00010731"/>
    <w:rsid w:val="00010798"/>
    <w:rsid w:val="000108A1"/>
    <w:rsid w:val="00010B09"/>
    <w:rsid w:val="00010B5D"/>
    <w:rsid w:val="00010C9F"/>
    <w:rsid w:val="00010CFE"/>
    <w:rsid w:val="00010E07"/>
    <w:rsid w:val="00010F93"/>
    <w:rsid w:val="00011013"/>
    <w:rsid w:val="0001103E"/>
    <w:rsid w:val="0001108A"/>
    <w:rsid w:val="000110E5"/>
    <w:rsid w:val="00011757"/>
    <w:rsid w:val="00011780"/>
    <w:rsid w:val="0001183B"/>
    <w:rsid w:val="000119D5"/>
    <w:rsid w:val="00011AD3"/>
    <w:rsid w:val="00011B56"/>
    <w:rsid w:val="00011B8F"/>
    <w:rsid w:val="00011EA5"/>
    <w:rsid w:val="00011ECB"/>
    <w:rsid w:val="00011EDB"/>
    <w:rsid w:val="00012083"/>
    <w:rsid w:val="00012099"/>
    <w:rsid w:val="00012259"/>
    <w:rsid w:val="000122ED"/>
    <w:rsid w:val="00012398"/>
    <w:rsid w:val="000123EA"/>
    <w:rsid w:val="00012401"/>
    <w:rsid w:val="000128D4"/>
    <w:rsid w:val="00012D5E"/>
    <w:rsid w:val="00012E6B"/>
    <w:rsid w:val="00012F4A"/>
    <w:rsid w:val="00012F65"/>
    <w:rsid w:val="00012F79"/>
    <w:rsid w:val="0001306A"/>
    <w:rsid w:val="00013178"/>
    <w:rsid w:val="00013406"/>
    <w:rsid w:val="000135A5"/>
    <w:rsid w:val="000136A4"/>
    <w:rsid w:val="000136AF"/>
    <w:rsid w:val="0001376F"/>
    <w:rsid w:val="00013890"/>
    <w:rsid w:val="00013914"/>
    <w:rsid w:val="0001396E"/>
    <w:rsid w:val="000139ED"/>
    <w:rsid w:val="00013B06"/>
    <w:rsid w:val="00013B34"/>
    <w:rsid w:val="00013B6E"/>
    <w:rsid w:val="00013DC4"/>
    <w:rsid w:val="00013DD7"/>
    <w:rsid w:val="00013E5A"/>
    <w:rsid w:val="0001417A"/>
    <w:rsid w:val="00014256"/>
    <w:rsid w:val="0001472B"/>
    <w:rsid w:val="000147C7"/>
    <w:rsid w:val="0001480C"/>
    <w:rsid w:val="00014842"/>
    <w:rsid w:val="00014939"/>
    <w:rsid w:val="00014BE3"/>
    <w:rsid w:val="00014C48"/>
    <w:rsid w:val="00014C63"/>
    <w:rsid w:val="00015045"/>
    <w:rsid w:val="000153DF"/>
    <w:rsid w:val="000154EB"/>
    <w:rsid w:val="00015536"/>
    <w:rsid w:val="000156BC"/>
    <w:rsid w:val="000156C3"/>
    <w:rsid w:val="000156DB"/>
    <w:rsid w:val="000156FE"/>
    <w:rsid w:val="00015802"/>
    <w:rsid w:val="00015970"/>
    <w:rsid w:val="00015AA9"/>
    <w:rsid w:val="00015AF2"/>
    <w:rsid w:val="00015CC4"/>
    <w:rsid w:val="00015E0A"/>
    <w:rsid w:val="00015F43"/>
    <w:rsid w:val="00015F74"/>
    <w:rsid w:val="0001627C"/>
    <w:rsid w:val="00016558"/>
    <w:rsid w:val="000165C0"/>
    <w:rsid w:val="000168D5"/>
    <w:rsid w:val="0001690B"/>
    <w:rsid w:val="000169E0"/>
    <w:rsid w:val="00016BEB"/>
    <w:rsid w:val="00016E82"/>
    <w:rsid w:val="00016F0C"/>
    <w:rsid w:val="00016F34"/>
    <w:rsid w:val="00016F59"/>
    <w:rsid w:val="00017209"/>
    <w:rsid w:val="00017230"/>
    <w:rsid w:val="0001729A"/>
    <w:rsid w:val="000173EE"/>
    <w:rsid w:val="000174C1"/>
    <w:rsid w:val="000174E5"/>
    <w:rsid w:val="00017535"/>
    <w:rsid w:val="0001762F"/>
    <w:rsid w:val="000177CD"/>
    <w:rsid w:val="0001782C"/>
    <w:rsid w:val="00017BF3"/>
    <w:rsid w:val="00017CCC"/>
    <w:rsid w:val="00017D19"/>
    <w:rsid w:val="00017D65"/>
    <w:rsid w:val="00017F97"/>
    <w:rsid w:val="00020018"/>
    <w:rsid w:val="0002001E"/>
    <w:rsid w:val="00020063"/>
    <w:rsid w:val="00020092"/>
    <w:rsid w:val="00020146"/>
    <w:rsid w:val="00020559"/>
    <w:rsid w:val="000206F0"/>
    <w:rsid w:val="000207FE"/>
    <w:rsid w:val="00020A23"/>
    <w:rsid w:val="00020B5F"/>
    <w:rsid w:val="00020B97"/>
    <w:rsid w:val="00020BD7"/>
    <w:rsid w:val="00020C69"/>
    <w:rsid w:val="00020E7B"/>
    <w:rsid w:val="00020FAB"/>
    <w:rsid w:val="0002137F"/>
    <w:rsid w:val="00021439"/>
    <w:rsid w:val="00021503"/>
    <w:rsid w:val="000215CA"/>
    <w:rsid w:val="000215CE"/>
    <w:rsid w:val="0002169B"/>
    <w:rsid w:val="000217EB"/>
    <w:rsid w:val="00021885"/>
    <w:rsid w:val="00021B93"/>
    <w:rsid w:val="00021ECA"/>
    <w:rsid w:val="000221FE"/>
    <w:rsid w:val="00022427"/>
    <w:rsid w:val="0002243C"/>
    <w:rsid w:val="0002254C"/>
    <w:rsid w:val="0002255C"/>
    <w:rsid w:val="00022770"/>
    <w:rsid w:val="00022827"/>
    <w:rsid w:val="00022843"/>
    <w:rsid w:val="0002287D"/>
    <w:rsid w:val="00022935"/>
    <w:rsid w:val="0002296B"/>
    <w:rsid w:val="00022A69"/>
    <w:rsid w:val="00022B5F"/>
    <w:rsid w:val="00023016"/>
    <w:rsid w:val="0002302D"/>
    <w:rsid w:val="00023256"/>
    <w:rsid w:val="0002333C"/>
    <w:rsid w:val="00023352"/>
    <w:rsid w:val="00023629"/>
    <w:rsid w:val="00023672"/>
    <w:rsid w:val="0002397D"/>
    <w:rsid w:val="00023AB8"/>
    <w:rsid w:val="00023FD2"/>
    <w:rsid w:val="000240A8"/>
    <w:rsid w:val="000240C9"/>
    <w:rsid w:val="000243AC"/>
    <w:rsid w:val="0002440E"/>
    <w:rsid w:val="000245E9"/>
    <w:rsid w:val="00024648"/>
    <w:rsid w:val="00024806"/>
    <w:rsid w:val="00024819"/>
    <w:rsid w:val="00024836"/>
    <w:rsid w:val="00024A1D"/>
    <w:rsid w:val="00024B0F"/>
    <w:rsid w:val="00024B4D"/>
    <w:rsid w:val="00024B7C"/>
    <w:rsid w:val="00024BD7"/>
    <w:rsid w:val="00024CDB"/>
    <w:rsid w:val="00024D9E"/>
    <w:rsid w:val="00024EA7"/>
    <w:rsid w:val="00024EF5"/>
    <w:rsid w:val="00024FCB"/>
    <w:rsid w:val="00024FFE"/>
    <w:rsid w:val="0002512D"/>
    <w:rsid w:val="0002516B"/>
    <w:rsid w:val="00025401"/>
    <w:rsid w:val="00025462"/>
    <w:rsid w:val="00025469"/>
    <w:rsid w:val="000256F6"/>
    <w:rsid w:val="000259F2"/>
    <w:rsid w:val="00025A63"/>
    <w:rsid w:val="00025AE9"/>
    <w:rsid w:val="00025B20"/>
    <w:rsid w:val="00025FA7"/>
    <w:rsid w:val="000260E9"/>
    <w:rsid w:val="000260EC"/>
    <w:rsid w:val="00026250"/>
    <w:rsid w:val="0002632B"/>
    <w:rsid w:val="000263B8"/>
    <w:rsid w:val="000265EF"/>
    <w:rsid w:val="000266E5"/>
    <w:rsid w:val="0002672E"/>
    <w:rsid w:val="00026761"/>
    <w:rsid w:val="0002686A"/>
    <w:rsid w:val="0002686C"/>
    <w:rsid w:val="00026D0A"/>
    <w:rsid w:val="00026E09"/>
    <w:rsid w:val="00027060"/>
    <w:rsid w:val="000270C8"/>
    <w:rsid w:val="00027126"/>
    <w:rsid w:val="0002722F"/>
    <w:rsid w:val="00027273"/>
    <w:rsid w:val="0002757A"/>
    <w:rsid w:val="0002769E"/>
    <w:rsid w:val="000276B2"/>
    <w:rsid w:val="000276F8"/>
    <w:rsid w:val="0002782A"/>
    <w:rsid w:val="00027B39"/>
    <w:rsid w:val="00027B3E"/>
    <w:rsid w:val="00027E44"/>
    <w:rsid w:val="00030252"/>
    <w:rsid w:val="000302BF"/>
    <w:rsid w:val="000302D9"/>
    <w:rsid w:val="000303E4"/>
    <w:rsid w:val="00030521"/>
    <w:rsid w:val="000305E6"/>
    <w:rsid w:val="00030672"/>
    <w:rsid w:val="00030774"/>
    <w:rsid w:val="0003089A"/>
    <w:rsid w:val="000308BC"/>
    <w:rsid w:val="000308D8"/>
    <w:rsid w:val="000309B7"/>
    <w:rsid w:val="00030A95"/>
    <w:rsid w:val="00030B94"/>
    <w:rsid w:val="00030CB0"/>
    <w:rsid w:val="00030CBA"/>
    <w:rsid w:val="00030CCE"/>
    <w:rsid w:val="00030CCF"/>
    <w:rsid w:val="00030E33"/>
    <w:rsid w:val="00030EBA"/>
    <w:rsid w:val="00030EC6"/>
    <w:rsid w:val="00030F7F"/>
    <w:rsid w:val="00031038"/>
    <w:rsid w:val="000311D4"/>
    <w:rsid w:val="00031208"/>
    <w:rsid w:val="000312B6"/>
    <w:rsid w:val="0003151F"/>
    <w:rsid w:val="000315EB"/>
    <w:rsid w:val="00031698"/>
    <w:rsid w:val="0003174A"/>
    <w:rsid w:val="0003181F"/>
    <w:rsid w:val="00031841"/>
    <w:rsid w:val="0003198D"/>
    <w:rsid w:val="00031A44"/>
    <w:rsid w:val="00031B00"/>
    <w:rsid w:val="00031B05"/>
    <w:rsid w:val="00031B6C"/>
    <w:rsid w:val="00031C97"/>
    <w:rsid w:val="00031F0B"/>
    <w:rsid w:val="00031F48"/>
    <w:rsid w:val="0003215A"/>
    <w:rsid w:val="000322CA"/>
    <w:rsid w:val="000323C4"/>
    <w:rsid w:val="000324BF"/>
    <w:rsid w:val="00032592"/>
    <w:rsid w:val="000325DD"/>
    <w:rsid w:val="000325F4"/>
    <w:rsid w:val="000326CA"/>
    <w:rsid w:val="0003276D"/>
    <w:rsid w:val="0003277F"/>
    <w:rsid w:val="000328C4"/>
    <w:rsid w:val="000328E8"/>
    <w:rsid w:val="000329E6"/>
    <w:rsid w:val="00032A65"/>
    <w:rsid w:val="00032B72"/>
    <w:rsid w:val="00032D63"/>
    <w:rsid w:val="00032EFD"/>
    <w:rsid w:val="0003302E"/>
    <w:rsid w:val="000332AC"/>
    <w:rsid w:val="0003339B"/>
    <w:rsid w:val="000333D4"/>
    <w:rsid w:val="00033520"/>
    <w:rsid w:val="000336AD"/>
    <w:rsid w:val="000336DA"/>
    <w:rsid w:val="000336FF"/>
    <w:rsid w:val="000337A1"/>
    <w:rsid w:val="000338D9"/>
    <w:rsid w:val="000339A7"/>
    <w:rsid w:val="00033A28"/>
    <w:rsid w:val="00033B42"/>
    <w:rsid w:val="00033DD7"/>
    <w:rsid w:val="00033E6E"/>
    <w:rsid w:val="00033ECE"/>
    <w:rsid w:val="00033F08"/>
    <w:rsid w:val="000340DB"/>
    <w:rsid w:val="000342CB"/>
    <w:rsid w:val="00034416"/>
    <w:rsid w:val="000344E0"/>
    <w:rsid w:val="0003454F"/>
    <w:rsid w:val="000346C7"/>
    <w:rsid w:val="000347F4"/>
    <w:rsid w:val="00034839"/>
    <w:rsid w:val="00034853"/>
    <w:rsid w:val="0003491F"/>
    <w:rsid w:val="000349C1"/>
    <w:rsid w:val="00034A2D"/>
    <w:rsid w:val="00034B63"/>
    <w:rsid w:val="00034BA3"/>
    <w:rsid w:val="00034C30"/>
    <w:rsid w:val="00034D58"/>
    <w:rsid w:val="00034E3D"/>
    <w:rsid w:val="0003505D"/>
    <w:rsid w:val="000350E2"/>
    <w:rsid w:val="0003570A"/>
    <w:rsid w:val="0003578B"/>
    <w:rsid w:val="000357F2"/>
    <w:rsid w:val="00035858"/>
    <w:rsid w:val="00035A49"/>
    <w:rsid w:val="00035C9D"/>
    <w:rsid w:val="00035F08"/>
    <w:rsid w:val="00036022"/>
    <w:rsid w:val="00036108"/>
    <w:rsid w:val="000361FB"/>
    <w:rsid w:val="0003620A"/>
    <w:rsid w:val="000363E1"/>
    <w:rsid w:val="000366BF"/>
    <w:rsid w:val="00036860"/>
    <w:rsid w:val="00036908"/>
    <w:rsid w:val="000369C6"/>
    <w:rsid w:val="00036D19"/>
    <w:rsid w:val="00036D6B"/>
    <w:rsid w:val="00036E27"/>
    <w:rsid w:val="00036FC7"/>
    <w:rsid w:val="0003701B"/>
    <w:rsid w:val="0003703A"/>
    <w:rsid w:val="000372BD"/>
    <w:rsid w:val="00037304"/>
    <w:rsid w:val="00037334"/>
    <w:rsid w:val="00037467"/>
    <w:rsid w:val="00037589"/>
    <w:rsid w:val="000375A4"/>
    <w:rsid w:val="000376F8"/>
    <w:rsid w:val="00037734"/>
    <w:rsid w:val="0003788E"/>
    <w:rsid w:val="000378E7"/>
    <w:rsid w:val="00037999"/>
    <w:rsid w:val="00037BAA"/>
    <w:rsid w:val="00037CC6"/>
    <w:rsid w:val="00037DC8"/>
    <w:rsid w:val="00037E71"/>
    <w:rsid w:val="00037E79"/>
    <w:rsid w:val="0004019A"/>
    <w:rsid w:val="0004020B"/>
    <w:rsid w:val="000402B8"/>
    <w:rsid w:val="000407DD"/>
    <w:rsid w:val="00040825"/>
    <w:rsid w:val="0004086D"/>
    <w:rsid w:val="000408BE"/>
    <w:rsid w:val="000409FB"/>
    <w:rsid w:val="00040C18"/>
    <w:rsid w:val="00040C78"/>
    <w:rsid w:val="00040CBA"/>
    <w:rsid w:val="00040D88"/>
    <w:rsid w:val="00040E38"/>
    <w:rsid w:val="00041036"/>
    <w:rsid w:val="00041076"/>
    <w:rsid w:val="00041189"/>
    <w:rsid w:val="000415C7"/>
    <w:rsid w:val="00041852"/>
    <w:rsid w:val="000418B3"/>
    <w:rsid w:val="00041EDC"/>
    <w:rsid w:val="00041EE2"/>
    <w:rsid w:val="00041FB9"/>
    <w:rsid w:val="00042235"/>
    <w:rsid w:val="00042330"/>
    <w:rsid w:val="0004239A"/>
    <w:rsid w:val="000423B4"/>
    <w:rsid w:val="000423C1"/>
    <w:rsid w:val="0004246D"/>
    <w:rsid w:val="00042673"/>
    <w:rsid w:val="00042742"/>
    <w:rsid w:val="0004274F"/>
    <w:rsid w:val="00042876"/>
    <w:rsid w:val="00042B30"/>
    <w:rsid w:val="00042B75"/>
    <w:rsid w:val="00042BEF"/>
    <w:rsid w:val="00042DB0"/>
    <w:rsid w:val="00042DF2"/>
    <w:rsid w:val="0004319F"/>
    <w:rsid w:val="00043314"/>
    <w:rsid w:val="00043378"/>
    <w:rsid w:val="0004365A"/>
    <w:rsid w:val="00043699"/>
    <w:rsid w:val="000438CA"/>
    <w:rsid w:val="00043A7E"/>
    <w:rsid w:val="00043AFE"/>
    <w:rsid w:val="00043BAD"/>
    <w:rsid w:val="00043DF9"/>
    <w:rsid w:val="000440FB"/>
    <w:rsid w:val="000441CC"/>
    <w:rsid w:val="00044437"/>
    <w:rsid w:val="00044469"/>
    <w:rsid w:val="000444DD"/>
    <w:rsid w:val="00044537"/>
    <w:rsid w:val="000445AC"/>
    <w:rsid w:val="000447CD"/>
    <w:rsid w:val="0004493E"/>
    <w:rsid w:val="00044992"/>
    <w:rsid w:val="00044AE3"/>
    <w:rsid w:val="00044D1D"/>
    <w:rsid w:val="00044D2D"/>
    <w:rsid w:val="00044DD5"/>
    <w:rsid w:val="00045073"/>
    <w:rsid w:val="000450C8"/>
    <w:rsid w:val="00045159"/>
    <w:rsid w:val="000453C9"/>
    <w:rsid w:val="000454BC"/>
    <w:rsid w:val="000457D3"/>
    <w:rsid w:val="000459E5"/>
    <w:rsid w:val="00045CEB"/>
    <w:rsid w:val="00045D53"/>
    <w:rsid w:val="000460BA"/>
    <w:rsid w:val="000463C6"/>
    <w:rsid w:val="000464A1"/>
    <w:rsid w:val="000464A4"/>
    <w:rsid w:val="0004654B"/>
    <w:rsid w:val="0004658F"/>
    <w:rsid w:val="00046675"/>
    <w:rsid w:val="000466C5"/>
    <w:rsid w:val="00046B45"/>
    <w:rsid w:val="00046CE3"/>
    <w:rsid w:val="00046DE5"/>
    <w:rsid w:val="00046E50"/>
    <w:rsid w:val="00046FCE"/>
    <w:rsid w:val="00047081"/>
    <w:rsid w:val="000470BA"/>
    <w:rsid w:val="0004710F"/>
    <w:rsid w:val="0004728A"/>
    <w:rsid w:val="000472D3"/>
    <w:rsid w:val="00047311"/>
    <w:rsid w:val="000473A7"/>
    <w:rsid w:val="000474DF"/>
    <w:rsid w:val="000475CC"/>
    <w:rsid w:val="0004784B"/>
    <w:rsid w:val="00047874"/>
    <w:rsid w:val="000478AF"/>
    <w:rsid w:val="00047935"/>
    <w:rsid w:val="00047A3A"/>
    <w:rsid w:val="00047AB9"/>
    <w:rsid w:val="00047AEF"/>
    <w:rsid w:val="00047C0A"/>
    <w:rsid w:val="00047DDB"/>
    <w:rsid w:val="00047FC0"/>
    <w:rsid w:val="00050000"/>
    <w:rsid w:val="0005003D"/>
    <w:rsid w:val="00050258"/>
    <w:rsid w:val="000503B6"/>
    <w:rsid w:val="0005082E"/>
    <w:rsid w:val="0005082F"/>
    <w:rsid w:val="0005087B"/>
    <w:rsid w:val="00050B67"/>
    <w:rsid w:val="00050E08"/>
    <w:rsid w:val="000510A3"/>
    <w:rsid w:val="000510AC"/>
    <w:rsid w:val="0005111D"/>
    <w:rsid w:val="00051222"/>
    <w:rsid w:val="00051346"/>
    <w:rsid w:val="00051790"/>
    <w:rsid w:val="000517A5"/>
    <w:rsid w:val="00051BFA"/>
    <w:rsid w:val="00051D2C"/>
    <w:rsid w:val="00052241"/>
    <w:rsid w:val="00052322"/>
    <w:rsid w:val="00052519"/>
    <w:rsid w:val="00052700"/>
    <w:rsid w:val="00052720"/>
    <w:rsid w:val="00052806"/>
    <w:rsid w:val="00052833"/>
    <w:rsid w:val="000528D9"/>
    <w:rsid w:val="0005293E"/>
    <w:rsid w:val="00052B15"/>
    <w:rsid w:val="00052E68"/>
    <w:rsid w:val="00052F73"/>
    <w:rsid w:val="00053058"/>
    <w:rsid w:val="000530CF"/>
    <w:rsid w:val="00053184"/>
    <w:rsid w:val="000533B2"/>
    <w:rsid w:val="000533F7"/>
    <w:rsid w:val="000535C1"/>
    <w:rsid w:val="000538B7"/>
    <w:rsid w:val="000538F3"/>
    <w:rsid w:val="000539F1"/>
    <w:rsid w:val="00053ABA"/>
    <w:rsid w:val="00053AEC"/>
    <w:rsid w:val="00053B58"/>
    <w:rsid w:val="00053C80"/>
    <w:rsid w:val="00053CC9"/>
    <w:rsid w:val="00053CE3"/>
    <w:rsid w:val="00053E35"/>
    <w:rsid w:val="00053E68"/>
    <w:rsid w:val="00053E75"/>
    <w:rsid w:val="00053FE0"/>
    <w:rsid w:val="0005407D"/>
    <w:rsid w:val="00054114"/>
    <w:rsid w:val="000545AC"/>
    <w:rsid w:val="000546D8"/>
    <w:rsid w:val="000548A4"/>
    <w:rsid w:val="000549F0"/>
    <w:rsid w:val="00054EB9"/>
    <w:rsid w:val="00054F9B"/>
    <w:rsid w:val="000550B4"/>
    <w:rsid w:val="0005516A"/>
    <w:rsid w:val="00055262"/>
    <w:rsid w:val="0005543D"/>
    <w:rsid w:val="000554BC"/>
    <w:rsid w:val="0005574B"/>
    <w:rsid w:val="0005585C"/>
    <w:rsid w:val="000559A3"/>
    <w:rsid w:val="00055EFF"/>
    <w:rsid w:val="00055F5D"/>
    <w:rsid w:val="00055F87"/>
    <w:rsid w:val="00056025"/>
    <w:rsid w:val="00056065"/>
    <w:rsid w:val="00056128"/>
    <w:rsid w:val="0005613F"/>
    <w:rsid w:val="000561D2"/>
    <w:rsid w:val="000561FF"/>
    <w:rsid w:val="0005633C"/>
    <w:rsid w:val="00056782"/>
    <w:rsid w:val="000567B5"/>
    <w:rsid w:val="000567E3"/>
    <w:rsid w:val="000568AC"/>
    <w:rsid w:val="00056924"/>
    <w:rsid w:val="00056955"/>
    <w:rsid w:val="00056AB7"/>
    <w:rsid w:val="00056B24"/>
    <w:rsid w:val="00056CBD"/>
    <w:rsid w:val="00056E4D"/>
    <w:rsid w:val="00056F26"/>
    <w:rsid w:val="00057124"/>
    <w:rsid w:val="000573B2"/>
    <w:rsid w:val="00057445"/>
    <w:rsid w:val="000574D5"/>
    <w:rsid w:val="0005757D"/>
    <w:rsid w:val="000575DD"/>
    <w:rsid w:val="000575FA"/>
    <w:rsid w:val="0005777E"/>
    <w:rsid w:val="000578A0"/>
    <w:rsid w:val="0005795A"/>
    <w:rsid w:val="000579DA"/>
    <w:rsid w:val="00057AC4"/>
    <w:rsid w:val="00057ECC"/>
    <w:rsid w:val="0006000C"/>
    <w:rsid w:val="000602F4"/>
    <w:rsid w:val="00060348"/>
    <w:rsid w:val="000605CB"/>
    <w:rsid w:val="00060B11"/>
    <w:rsid w:val="00060CA4"/>
    <w:rsid w:val="00060F8A"/>
    <w:rsid w:val="00060FB2"/>
    <w:rsid w:val="0006106D"/>
    <w:rsid w:val="00061101"/>
    <w:rsid w:val="0006111A"/>
    <w:rsid w:val="000611E6"/>
    <w:rsid w:val="000612A0"/>
    <w:rsid w:val="000615AE"/>
    <w:rsid w:val="0006160D"/>
    <w:rsid w:val="000616A9"/>
    <w:rsid w:val="00061DFD"/>
    <w:rsid w:val="00061EBA"/>
    <w:rsid w:val="00061F58"/>
    <w:rsid w:val="0006211F"/>
    <w:rsid w:val="000625DC"/>
    <w:rsid w:val="00062610"/>
    <w:rsid w:val="000627C3"/>
    <w:rsid w:val="0006286A"/>
    <w:rsid w:val="00062880"/>
    <w:rsid w:val="00062C30"/>
    <w:rsid w:val="00062DB4"/>
    <w:rsid w:val="00062E23"/>
    <w:rsid w:val="00062F47"/>
    <w:rsid w:val="00062FB5"/>
    <w:rsid w:val="0006324C"/>
    <w:rsid w:val="0006324F"/>
    <w:rsid w:val="000633A8"/>
    <w:rsid w:val="0006372F"/>
    <w:rsid w:val="00063B25"/>
    <w:rsid w:val="00063B51"/>
    <w:rsid w:val="00063CBF"/>
    <w:rsid w:val="00063D53"/>
    <w:rsid w:val="00063D97"/>
    <w:rsid w:val="00063EB7"/>
    <w:rsid w:val="000640A0"/>
    <w:rsid w:val="000640BD"/>
    <w:rsid w:val="000641FD"/>
    <w:rsid w:val="0006443C"/>
    <w:rsid w:val="0006462E"/>
    <w:rsid w:val="00064677"/>
    <w:rsid w:val="000646CE"/>
    <w:rsid w:val="000647F3"/>
    <w:rsid w:val="0006481A"/>
    <w:rsid w:val="0006483A"/>
    <w:rsid w:val="000648C7"/>
    <w:rsid w:val="00064D83"/>
    <w:rsid w:val="00064FF2"/>
    <w:rsid w:val="0006503C"/>
    <w:rsid w:val="000651C9"/>
    <w:rsid w:val="000651DE"/>
    <w:rsid w:val="00065520"/>
    <w:rsid w:val="00065656"/>
    <w:rsid w:val="0006573C"/>
    <w:rsid w:val="0006576F"/>
    <w:rsid w:val="000658CA"/>
    <w:rsid w:val="0006592B"/>
    <w:rsid w:val="00065A5B"/>
    <w:rsid w:val="00065B39"/>
    <w:rsid w:val="00065BC8"/>
    <w:rsid w:val="00065CFA"/>
    <w:rsid w:val="00065D96"/>
    <w:rsid w:val="00066164"/>
    <w:rsid w:val="000661FC"/>
    <w:rsid w:val="00066580"/>
    <w:rsid w:val="000665AC"/>
    <w:rsid w:val="0006678F"/>
    <w:rsid w:val="00066799"/>
    <w:rsid w:val="0006695F"/>
    <w:rsid w:val="00066A07"/>
    <w:rsid w:val="00066DCF"/>
    <w:rsid w:val="00066FCA"/>
    <w:rsid w:val="0006719C"/>
    <w:rsid w:val="0006727D"/>
    <w:rsid w:val="000672D4"/>
    <w:rsid w:val="0006756F"/>
    <w:rsid w:val="000679FA"/>
    <w:rsid w:val="00067A9A"/>
    <w:rsid w:val="00070049"/>
    <w:rsid w:val="000701B2"/>
    <w:rsid w:val="0007046F"/>
    <w:rsid w:val="000706DC"/>
    <w:rsid w:val="00070A1B"/>
    <w:rsid w:val="00070A4A"/>
    <w:rsid w:val="00070A82"/>
    <w:rsid w:val="00070F06"/>
    <w:rsid w:val="00070FD2"/>
    <w:rsid w:val="000711FD"/>
    <w:rsid w:val="0007121D"/>
    <w:rsid w:val="0007128D"/>
    <w:rsid w:val="00071329"/>
    <w:rsid w:val="00071439"/>
    <w:rsid w:val="00071443"/>
    <w:rsid w:val="00071470"/>
    <w:rsid w:val="000714EE"/>
    <w:rsid w:val="000714F9"/>
    <w:rsid w:val="00071557"/>
    <w:rsid w:val="00071A2E"/>
    <w:rsid w:val="00071A94"/>
    <w:rsid w:val="00071B3B"/>
    <w:rsid w:val="00072006"/>
    <w:rsid w:val="0007213D"/>
    <w:rsid w:val="0007226F"/>
    <w:rsid w:val="00072302"/>
    <w:rsid w:val="00072401"/>
    <w:rsid w:val="00072618"/>
    <w:rsid w:val="00072714"/>
    <w:rsid w:val="0007282E"/>
    <w:rsid w:val="00072863"/>
    <w:rsid w:val="00072884"/>
    <w:rsid w:val="00072946"/>
    <w:rsid w:val="00072A81"/>
    <w:rsid w:val="00072C34"/>
    <w:rsid w:val="00072FF0"/>
    <w:rsid w:val="00073197"/>
    <w:rsid w:val="000731B1"/>
    <w:rsid w:val="00073305"/>
    <w:rsid w:val="000734D0"/>
    <w:rsid w:val="000734E1"/>
    <w:rsid w:val="00073571"/>
    <w:rsid w:val="000736A8"/>
    <w:rsid w:val="000736EB"/>
    <w:rsid w:val="0007373B"/>
    <w:rsid w:val="00073842"/>
    <w:rsid w:val="0007398E"/>
    <w:rsid w:val="00073A39"/>
    <w:rsid w:val="00073A77"/>
    <w:rsid w:val="00073CB2"/>
    <w:rsid w:val="000741A5"/>
    <w:rsid w:val="00074313"/>
    <w:rsid w:val="00074369"/>
    <w:rsid w:val="00074A3B"/>
    <w:rsid w:val="00074A54"/>
    <w:rsid w:val="00074A5A"/>
    <w:rsid w:val="00074BC3"/>
    <w:rsid w:val="00074DF0"/>
    <w:rsid w:val="00074E03"/>
    <w:rsid w:val="00074E28"/>
    <w:rsid w:val="000750BC"/>
    <w:rsid w:val="000752A6"/>
    <w:rsid w:val="00075389"/>
    <w:rsid w:val="00075437"/>
    <w:rsid w:val="0007548F"/>
    <w:rsid w:val="00075584"/>
    <w:rsid w:val="0007569D"/>
    <w:rsid w:val="00075817"/>
    <w:rsid w:val="0007593F"/>
    <w:rsid w:val="0007597D"/>
    <w:rsid w:val="00075A93"/>
    <w:rsid w:val="00075B55"/>
    <w:rsid w:val="00075BD6"/>
    <w:rsid w:val="00075C86"/>
    <w:rsid w:val="00075CD7"/>
    <w:rsid w:val="00075E14"/>
    <w:rsid w:val="00075E5A"/>
    <w:rsid w:val="000761BD"/>
    <w:rsid w:val="000762DD"/>
    <w:rsid w:val="00076615"/>
    <w:rsid w:val="0007666C"/>
    <w:rsid w:val="00076673"/>
    <w:rsid w:val="0007667C"/>
    <w:rsid w:val="000768FD"/>
    <w:rsid w:val="000769AD"/>
    <w:rsid w:val="00076E31"/>
    <w:rsid w:val="00076FD6"/>
    <w:rsid w:val="00076FFD"/>
    <w:rsid w:val="0007701E"/>
    <w:rsid w:val="000770CF"/>
    <w:rsid w:val="00077218"/>
    <w:rsid w:val="00077332"/>
    <w:rsid w:val="00077549"/>
    <w:rsid w:val="0007754A"/>
    <w:rsid w:val="0007755D"/>
    <w:rsid w:val="000776EB"/>
    <w:rsid w:val="00077766"/>
    <w:rsid w:val="0007784A"/>
    <w:rsid w:val="00077901"/>
    <w:rsid w:val="0007799D"/>
    <w:rsid w:val="00077A01"/>
    <w:rsid w:val="00077AE2"/>
    <w:rsid w:val="00077B1D"/>
    <w:rsid w:val="00077D1D"/>
    <w:rsid w:val="00077FCA"/>
    <w:rsid w:val="0008006D"/>
    <w:rsid w:val="00080094"/>
    <w:rsid w:val="0008013B"/>
    <w:rsid w:val="00080240"/>
    <w:rsid w:val="00080667"/>
    <w:rsid w:val="0008069A"/>
    <w:rsid w:val="0008072A"/>
    <w:rsid w:val="0008085B"/>
    <w:rsid w:val="00080938"/>
    <w:rsid w:val="0008098B"/>
    <w:rsid w:val="00080A8F"/>
    <w:rsid w:val="00080B02"/>
    <w:rsid w:val="00081070"/>
    <w:rsid w:val="000810E9"/>
    <w:rsid w:val="000815E9"/>
    <w:rsid w:val="00081637"/>
    <w:rsid w:val="000816BE"/>
    <w:rsid w:val="00081706"/>
    <w:rsid w:val="0008193F"/>
    <w:rsid w:val="00081ADB"/>
    <w:rsid w:val="00081B3B"/>
    <w:rsid w:val="00081B6B"/>
    <w:rsid w:val="00081BD7"/>
    <w:rsid w:val="00081C1E"/>
    <w:rsid w:val="000820AD"/>
    <w:rsid w:val="000821B8"/>
    <w:rsid w:val="000822CA"/>
    <w:rsid w:val="00082336"/>
    <w:rsid w:val="000824FE"/>
    <w:rsid w:val="0008262D"/>
    <w:rsid w:val="0008278F"/>
    <w:rsid w:val="00082823"/>
    <w:rsid w:val="00082851"/>
    <w:rsid w:val="00082983"/>
    <w:rsid w:val="00082AAB"/>
    <w:rsid w:val="00082B9C"/>
    <w:rsid w:val="00082D4A"/>
    <w:rsid w:val="00082D53"/>
    <w:rsid w:val="00082D70"/>
    <w:rsid w:val="00082E69"/>
    <w:rsid w:val="0008313D"/>
    <w:rsid w:val="000836DC"/>
    <w:rsid w:val="00083831"/>
    <w:rsid w:val="0008386C"/>
    <w:rsid w:val="00083B23"/>
    <w:rsid w:val="00083BBA"/>
    <w:rsid w:val="00083D00"/>
    <w:rsid w:val="000840A2"/>
    <w:rsid w:val="000840EF"/>
    <w:rsid w:val="00084292"/>
    <w:rsid w:val="000842C2"/>
    <w:rsid w:val="000842E7"/>
    <w:rsid w:val="00084362"/>
    <w:rsid w:val="00084401"/>
    <w:rsid w:val="000845A7"/>
    <w:rsid w:val="000846D9"/>
    <w:rsid w:val="0008470D"/>
    <w:rsid w:val="0008485C"/>
    <w:rsid w:val="00084A8D"/>
    <w:rsid w:val="00084D3B"/>
    <w:rsid w:val="00084E59"/>
    <w:rsid w:val="00084F2D"/>
    <w:rsid w:val="00084FB3"/>
    <w:rsid w:val="00085040"/>
    <w:rsid w:val="000851B5"/>
    <w:rsid w:val="000851C4"/>
    <w:rsid w:val="000851F8"/>
    <w:rsid w:val="0008523C"/>
    <w:rsid w:val="000855AA"/>
    <w:rsid w:val="000855FC"/>
    <w:rsid w:val="00085609"/>
    <w:rsid w:val="000856A4"/>
    <w:rsid w:val="000856CD"/>
    <w:rsid w:val="00085796"/>
    <w:rsid w:val="000859A9"/>
    <w:rsid w:val="000860B2"/>
    <w:rsid w:val="00086481"/>
    <w:rsid w:val="0008657F"/>
    <w:rsid w:val="000866E6"/>
    <w:rsid w:val="000867B0"/>
    <w:rsid w:val="000868DA"/>
    <w:rsid w:val="000868E5"/>
    <w:rsid w:val="00086ABA"/>
    <w:rsid w:val="00086BAE"/>
    <w:rsid w:val="00086BD2"/>
    <w:rsid w:val="00086BEF"/>
    <w:rsid w:val="00086C64"/>
    <w:rsid w:val="00086C65"/>
    <w:rsid w:val="00086DC2"/>
    <w:rsid w:val="00086FB5"/>
    <w:rsid w:val="00087176"/>
    <w:rsid w:val="00087460"/>
    <w:rsid w:val="00087574"/>
    <w:rsid w:val="00087615"/>
    <w:rsid w:val="00087722"/>
    <w:rsid w:val="00087AB0"/>
    <w:rsid w:val="00087C6D"/>
    <w:rsid w:val="00087CD9"/>
    <w:rsid w:val="00087E02"/>
    <w:rsid w:val="00087E1E"/>
    <w:rsid w:val="00087F2A"/>
    <w:rsid w:val="00090172"/>
    <w:rsid w:val="000901B3"/>
    <w:rsid w:val="0009020D"/>
    <w:rsid w:val="000902E2"/>
    <w:rsid w:val="00090419"/>
    <w:rsid w:val="000904D2"/>
    <w:rsid w:val="00090595"/>
    <w:rsid w:val="0009075B"/>
    <w:rsid w:val="00090891"/>
    <w:rsid w:val="00090915"/>
    <w:rsid w:val="00090BC6"/>
    <w:rsid w:val="00090E43"/>
    <w:rsid w:val="000910A9"/>
    <w:rsid w:val="000913B6"/>
    <w:rsid w:val="0009150D"/>
    <w:rsid w:val="00091614"/>
    <w:rsid w:val="0009167F"/>
    <w:rsid w:val="00091692"/>
    <w:rsid w:val="0009178E"/>
    <w:rsid w:val="0009185C"/>
    <w:rsid w:val="000918AA"/>
    <w:rsid w:val="0009191A"/>
    <w:rsid w:val="00091A31"/>
    <w:rsid w:val="00091B6F"/>
    <w:rsid w:val="00091BB6"/>
    <w:rsid w:val="00091C3B"/>
    <w:rsid w:val="00091C68"/>
    <w:rsid w:val="00091E94"/>
    <w:rsid w:val="00091FEA"/>
    <w:rsid w:val="0009212A"/>
    <w:rsid w:val="00092399"/>
    <w:rsid w:val="000923AE"/>
    <w:rsid w:val="0009252D"/>
    <w:rsid w:val="00092566"/>
    <w:rsid w:val="00092588"/>
    <w:rsid w:val="000925CA"/>
    <w:rsid w:val="000925D2"/>
    <w:rsid w:val="000925EB"/>
    <w:rsid w:val="000926CB"/>
    <w:rsid w:val="000927DA"/>
    <w:rsid w:val="00092821"/>
    <w:rsid w:val="000928CD"/>
    <w:rsid w:val="00092AAD"/>
    <w:rsid w:val="00092AD3"/>
    <w:rsid w:val="00092BF1"/>
    <w:rsid w:val="00092D53"/>
    <w:rsid w:val="00092D70"/>
    <w:rsid w:val="00092ECC"/>
    <w:rsid w:val="00092FA4"/>
    <w:rsid w:val="00093285"/>
    <w:rsid w:val="0009329C"/>
    <w:rsid w:val="000932EF"/>
    <w:rsid w:val="00093358"/>
    <w:rsid w:val="0009351E"/>
    <w:rsid w:val="000937A5"/>
    <w:rsid w:val="000937EF"/>
    <w:rsid w:val="000939F7"/>
    <w:rsid w:val="00093B03"/>
    <w:rsid w:val="00093B09"/>
    <w:rsid w:val="00093B0E"/>
    <w:rsid w:val="00093BAC"/>
    <w:rsid w:val="00093BD1"/>
    <w:rsid w:val="00093C91"/>
    <w:rsid w:val="00093D44"/>
    <w:rsid w:val="00093F9E"/>
    <w:rsid w:val="00094101"/>
    <w:rsid w:val="0009449A"/>
    <w:rsid w:val="00094575"/>
    <w:rsid w:val="0009463B"/>
    <w:rsid w:val="00094BC0"/>
    <w:rsid w:val="00094E8C"/>
    <w:rsid w:val="00095251"/>
    <w:rsid w:val="000952FE"/>
    <w:rsid w:val="0009533C"/>
    <w:rsid w:val="0009537D"/>
    <w:rsid w:val="000953B1"/>
    <w:rsid w:val="000953CD"/>
    <w:rsid w:val="0009557F"/>
    <w:rsid w:val="0009586E"/>
    <w:rsid w:val="00095A97"/>
    <w:rsid w:val="00095CE9"/>
    <w:rsid w:val="00095F79"/>
    <w:rsid w:val="00095F96"/>
    <w:rsid w:val="000960C3"/>
    <w:rsid w:val="00096117"/>
    <w:rsid w:val="00096177"/>
    <w:rsid w:val="0009627C"/>
    <w:rsid w:val="000963C5"/>
    <w:rsid w:val="0009680A"/>
    <w:rsid w:val="00096842"/>
    <w:rsid w:val="0009687C"/>
    <w:rsid w:val="000969AA"/>
    <w:rsid w:val="00096B37"/>
    <w:rsid w:val="00096BFE"/>
    <w:rsid w:val="00096D08"/>
    <w:rsid w:val="00096D24"/>
    <w:rsid w:val="00097074"/>
    <w:rsid w:val="00097259"/>
    <w:rsid w:val="00097382"/>
    <w:rsid w:val="000973AC"/>
    <w:rsid w:val="0009742B"/>
    <w:rsid w:val="000974C6"/>
    <w:rsid w:val="000974F0"/>
    <w:rsid w:val="000974F5"/>
    <w:rsid w:val="0009766C"/>
    <w:rsid w:val="000977F6"/>
    <w:rsid w:val="000979A3"/>
    <w:rsid w:val="000979DB"/>
    <w:rsid w:val="00097B1F"/>
    <w:rsid w:val="00097C3A"/>
    <w:rsid w:val="00097D65"/>
    <w:rsid w:val="00097E04"/>
    <w:rsid w:val="00097ECD"/>
    <w:rsid w:val="00097F11"/>
    <w:rsid w:val="000A007A"/>
    <w:rsid w:val="000A01B3"/>
    <w:rsid w:val="000A06C5"/>
    <w:rsid w:val="000A0890"/>
    <w:rsid w:val="000A0C98"/>
    <w:rsid w:val="000A0DCB"/>
    <w:rsid w:val="000A0DF7"/>
    <w:rsid w:val="000A0F73"/>
    <w:rsid w:val="000A0FAB"/>
    <w:rsid w:val="000A1007"/>
    <w:rsid w:val="000A108D"/>
    <w:rsid w:val="000A1364"/>
    <w:rsid w:val="000A146B"/>
    <w:rsid w:val="000A163A"/>
    <w:rsid w:val="000A1B8B"/>
    <w:rsid w:val="000A1BB1"/>
    <w:rsid w:val="000A1C9A"/>
    <w:rsid w:val="000A1E45"/>
    <w:rsid w:val="000A1F3E"/>
    <w:rsid w:val="000A1FFA"/>
    <w:rsid w:val="000A20D8"/>
    <w:rsid w:val="000A20E9"/>
    <w:rsid w:val="000A2126"/>
    <w:rsid w:val="000A217B"/>
    <w:rsid w:val="000A2186"/>
    <w:rsid w:val="000A2464"/>
    <w:rsid w:val="000A26CE"/>
    <w:rsid w:val="000A26DB"/>
    <w:rsid w:val="000A272B"/>
    <w:rsid w:val="000A285B"/>
    <w:rsid w:val="000A2ADC"/>
    <w:rsid w:val="000A2B11"/>
    <w:rsid w:val="000A2BDF"/>
    <w:rsid w:val="000A2BE7"/>
    <w:rsid w:val="000A2C2A"/>
    <w:rsid w:val="000A2CC6"/>
    <w:rsid w:val="000A2DDF"/>
    <w:rsid w:val="000A2EAE"/>
    <w:rsid w:val="000A2EE5"/>
    <w:rsid w:val="000A2EF6"/>
    <w:rsid w:val="000A2F1B"/>
    <w:rsid w:val="000A32AB"/>
    <w:rsid w:val="000A33F5"/>
    <w:rsid w:val="000A3400"/>
    <w:rsid w:val="000A34AF"/>
    <w:rsid w:val="000A35AA"/>
    <w:rsid w:val="000A38B8"/>
    <w:rsid w:val="000A38FF"/>
    <w:rsid w:val="000A3A64"/>
    <w:rsid w:val="000A3AF0"/>
    <w:rsid w:val="000A3D15"/>
    <w:rsid w:val="000A3DC5"/>
    <w:rsid w:val="000A417C"/>
    <w:rsid w:val="000A422C"/>
    <w:rsid w:val="000A431C"/>
    <w:rsid w:val="000A4332"/>
    <w:rsid w:val="000A4363"/>
    <w:rsid w:val="000A43B9"/>
    <w:rsid w:val="000A4410"/>
    <w:rsid w:val="000A4AD9"/>
    <w:rsid w:val="000A4B7F"/>
    <w:rsid w:val="000A4BFF"/>
    <w:rsid w:val="000A4CD5"/>
    <w:rsid w:val="000A4DA4"/>
    <w:rsid w:val="000A4FF8"/>
    <w:rsid w:val="000A509E"/>
    <w:rsid w:val="000A5383"/>
    <w:rsid w:val="000A543B"/>
    <w:rsid w:val="000A5539"/>
    <w:rsid w:val="000A553B"/>
    <w:rsid w:val="000A5580"/>
    <w:rsid w:val="000A55B6"/>
    <w:rsid w:val="000A55FA"/>
    <w:rsid w:val="000A5715"/>
    <w:rsid w:val="000A572B"/>
    <w:rsid w:val="000A5754"/>
    <w:rsid w:val="000A5804"/>
    <w:rsid w:val="000A581B"/>
    <w:rsid w:val="000A5837"/>
    <w:rsid w:val="000A5C15"/>
    <w:rsid w:val="000A5CDD"/>
    <w:rsid w:val="000A5E3C"/>
    <w:rsid w:val="000A5F1E"/>
    <w:rsid w:val="000A61F6"/>
    <w:rsid w:val="000A63A0"/>
    <w:rsid w:val="000A643D"/>
    <w:rsid w:val="000A6480"/>
    <w:rsid w:val="000A6713"/>
    <w:rsid w:val="000A671E"/>
    <w:rsid w:val="000A6735"/>
    <w:rsid w:val="000A6825"/>
    <w:rsid w:val="000A68D2"/>
    <w:rsid w:val="000A69F9"/>
    <w:rsid w:val="000A6C0B"/>
    <w:rsid w:val="000A6C9A"/>
    <w:rsid w:val="000A6E61"/>
    <w:rsid w:val="000A728D"/>
    <w:rsid w:val="000A72AC"/>
    <w:rsid w:val="000A73A7"/>
    <w:rsid w:val="000A750A"/>
    <w:rsid w:val="000A75AB"/>
    <w:rsid w:val="000A766B"/>
    <w:rsid w:val="000A775A"/>
    <w:rsid w:val="000A7771"/>
    <w:rsid w:val="000A7897"/>
    <w:rsid w:val="000A7991"/>
    <w:rsid w:val="000A799F"/>
    <w:rsid w:val="000A79AF"/>
    <w:rsid w:val="000A7AE1"/>
    <w:rsid w:val="000A7C00"/>
    <w:rsid w:val="000A7DDD"/>
    <w:rsid w:val="000A7E1C"/>
    <w:rsid w:val="000A7E76"/>
    <w:rsid w:val="000A7F96"/>
    <w:rsid w:val="000B014B"/>
    <w:rsid w:val="000B04D8"/>
    <w:rsid w:val="000B0587"/>
    <w:rsid w:val="000B0677"/>
    <w:rsid w:val="000B06BC"/>
    <w:rsid w:val="000B0B5E"/>
    <w:rsid w:val="000B0DC6"/>
    <w:rsid w:val="000B0F2A"/>
    <w:rsid w:val="000B1171"/>
    <w:rsid w:val="000B122A"/>
    <w:rsid w:val="000B12F6"/>
    <w:rsid w:val="000B132D"/>
    <w:rsid w:val="000B1680"/>
    <w:rsid w:val="000B178C"/>
    <w:rsid w:val="000B178F"/>
    <w:rsid w:val="000B17FC"/>
    <w:rsid w:val="000B1969"/>
    <w:rsid w:val="000B19C1"/>
    <w:rsid w:val="000B1C2E"/>
    <w:rsid w:val="000B1F2D"/>
    <w:rsid w:val="000B2325"/>
    <w:rsid w:val="000B257B"/>
    <w:rsid w:val="000B259A"/>
    <w:rsid w:val="000B264F"/>
    <w:rsid w:val="000B2727"/>
    <w:rsid w:val="000B27A5"/>
    <w:rsid w:val="000B27AE"/>
    <w:rsid w:val="000B28D6"/>
    <w:rsid w:val="000B2AC1"/>
    <w:rsid w:val="000B2BA2"/>
    <w:rsid w:val="000B2D3F"/>
    <w:rsid w:val="000B2E13"/>
    <w:rsid w:val="000B328F"/>
    <w:rsid w:val="000B3590"/>
    <w:rsid w:val="000B393F"/>
    <w:rsid w:val="000B396A"/>
    <w:rsid w:val="000B3C15"/>
    <w:rsid w:val="000B3C7A"/>
    <w:rsid w:val="000B3D77"/>
    <w:rsid w:val="000B3E0C"/>
    <w:rsid w:val="000B3F32"/>
    <w:rsid w:val="000B3F70"/>
    <w:rsid w:val="000B41AC"/>
    <w:rsid w:val="000B4603"/>
    <w:rsid w:val="000B468E"/>
    <w:rsid w:val="000B4752"/>
    <w:rsid w:val="000B489D"/>
    <w:rsid w:val="000B4AA1"/>
    <w:rsid w:val="000B4D3F"/>
    <w:rsid w:val="000B4E82"/>
    <w:rsid w:val="000B4EE5"/>
    <w:rsid w:val="000B4F90"/>
    <w:rsid w:val="000B4F9B"/>
    <w:rsid w:val="000B52AE"/>
    <w:rsid w:val="000B5313"/>
    <w:rsid w:val="000B5338"/>
    <w:rsid w:val="000B5362"/>
    <w:rsid w:val="000B5439"/>
    <w:rsid w:val="000B546A"/>
    <w:rsid w:val="000B54F3"/>
    <w:rsid w:val="000B558C"/>
    <w:rsid w:val="000B5609"/>
    <w:rsid w:val="000B56C0"/>
    <w:rsid w:val="000B5831"/>
    <w:rsid w:val="000B591A"/>
    <w:rsid w:val="000B5F62"/>
    <w:rsid w:val="000B60CF"/>
    <w:rsid w:val="000B6199"/>
    <w:rsid w:val="000B62A7"/>
    <w:rsid w:val="000B63BB"/>
    <w:rsid w:val="000B63C9"/>
    <w:rsid w:val="000B63FD"/>
    <w:rsid w:val="000B668C"/>
    <w:rsid w:val="000B67C8"/>
    <w:rsid w:val="000B6860"/>
    <w:rsid w:val="000B6930"/>
    <w:rsid w:val="000B696A"/>
    <w:rsid w:val="000B69E8"/>
    <w:rsid w:val="000B6AC6"/>
    <w:rsid w:val="000B6CB9"/>
    <w:rsid w:val="000B6CC9"/>
    <w:rsid w:val="000B6CF8"/>
    <w:rsid w:val="000B6D86"/>
    <w:rsid w:val="000B6FB6"/>
    <w:rsid w:val="000B72AF"/>
    <w:rsid w:val="000B734A"/>
    <w:rsid w:val="000B741B"/>
    <w:rsid w:val="000B76D7"/>
    <w:rsid w:val="000B77D6"/>
    <w:rsid w:val="000B7A00"/>
    <w:rsid w:val="000B7B10"/>
    <w:rsid w:val="000B7CA8"/>
    <w:rsid w:val="000B7D8F"/>
    <w:rsid w:val="000B7F61"/>
    <w:rsid w:val="000C0109"/>
    <w:rsid w:val="000C0387"/>
    <w:rsid w:val="000C03F7"/>
    <w:rsid w:val="000C0550"/>
    <w:rsid w:val="000C0857"/>
    <w:rsid w:val="000C08AA"/>
    <w:rsid w:val="000C0DE0"/>
    <w:rsid w:val="000C0F7E"/>
    <w:rsid w:val="000C1172"/>
    <w:rsid w:val="000C1266"/>
    <w:rsid w:val="000C1379"/>
    <w:rsid w:val="000C137C"/>
    <w:rsid w:val="000C148B"/>
    <w:rsid w:val="000C17D8"/>
    <w:rsid w:val="000C1816"/>
    <w:rsid w:val="000C1A0F"/>
    <w:rsid w:val="000C1ADC"/>
    <w:rsid w:val="000C1AFA"/>
    <w:rsid w:val="000C1BB0"/>
    <w:rsid w:val="000C1BDE"/>
    <w:rsid w:val="000C1C01"/>
    <w:rsid w:val="000C1C32"/>
    <w:rsid w:val="000C1CCA"/>
    <w:rsid w:val="000C1D28"/>
    <w:rsid w:val="000C2554"/>
    <w:rsid w:val="000C25D9"/>
    <w:rsid w:val="000C2770"/>
    <w:rsid w:val="000C2832"/>
    <w:rsid w:val="000C2AD4"/>
    <w:rsid w:val="000C2B32"/>
    <w:rsid w:val="000C2B3F"/>
    <w:rsid w:val="000C2C1E"/>
    <w:rsid w:val="000C2C3D"/>
    <w:rsid w:val="000C2D22"/>
    <w:rsid w:val="000C2E43"/>
    <w:rsid w:val="000C2EBD"/>
    <w:rsid w:val="000C3346"/>
    <w:rsid w:val="000C3678"/>
    <w:rsid w:val="000C379E"/>
    <w:rsid w:val="000C390D"/>
    <w:rsid w:val="000C39C6"/>
    <w:rsid w:val="000C39EF"/>
    <w:rsid w:val="000C3C08"/>
    <w:rsid w:val="000C3CD5"/>
    <w:rsid w:val="000C3DFA"/>
    <w:rsid w:val="000C3E12"/>
    <w:rsid w:val="000C3ED2"/>
    <w:rsid w:val="000C3F6B"/>
    <w:rsid w:val="000C3F79"/>
    <w:rsid w:val="000C44D2"/>
    <w:rsid w:val="000C4618"/>
    <w:rsid w:val="000C4684"/>
    <w:rsid w:val="000C46B3"/>
    <w:rsid w:val="000C46E7"/>
    <w:rsid w:val="000C46F9"/>
    <w:rsid w:val="000C4A5C"/>
    <w:rsid w:val="000C4D4F"/>
    <w:rsid w:val="000C4E04"/>
    <w:rsid w:val="000C529F"/>
    <w:rsid w:val="000C5312"/>
    <w:rsid w:val="000C53C1"/>
    <w:rsid w:val="000C5519"/>
    <w:rsid w:val="000C55B4"/>
    <w:rsid w:val="000C5815"/>
    <w:rsid w:val="000C5840"/>
    <w:rsid w:val="000C589C"/>
    <w:rsid w:val="000C5986"/>
    <w:rsid w:val="000C59CC"/>
    <w:rsid w:val="000C5A74"/>
    <w:rsid w:val="000C5B89"/>
    <w:rsid w:val="000C5C29"/>
    <w:rsid w:val="000C5C80"/>
    <w:rsid w:val="000C5D30"/>
    <w:rsid w:val="000C5EA9"/>
    <w:rsid w:val="000C5FA5"/>
    <w:rsid w:val="000C5FB9"/>
    <w:rsid w:val="000C6049"/>
    <w:rsid w:val="000C6316"/>
    <w:rsid w:val="000C6399"/>
    <w:rsid w:val="000C656F"/>
    <w:rsid w:val="000C67BD"/>
    <w:rsid w:val="000C6A7A"/>
    <w:rsid w:val="000C6D69"/>
    <w:rsid w:val="000C6F8A"/>
    <w:rsid w:val="000C70F9"/>
    <w:rsid w:val="000C7289"/>
    <w:rsid w:val="000C7312"/>
    <w:rsid w:val="000C752A"/>
    <w:rsid w:val="000C7657"/>
    <w:rsid w:val="000C770E"/>
    <w:rsid w:val="000C7715"/>
    <w:rsid w:val="000C785C"/>
    <w:rsid w:val="000C78D5"/>
    <w:rsid w:val="000C7985"/>
    <w:rsid w:val="000C79E3"/>
    <w:rsid w:val="000C7A4C"/>
    <w:rsid w:val="000C7A88"/>
    <w:rsid w:val="000C7C00"/>
    <w:rsid w:val="000C7C44"/>
    <w:rsid w:val="000C7CEF"/>
    <w:rsid w:val="000C7CF1"/>
    <w:rsid w:val="000C7D00"/>
    <w:rsid w:val="000C7FC9"/>
    <w:rsid w:val="000D0027"/>
    <w:rsid w:val="000D0113"/>
    <w:rsid w:val="000D01B4"/>
    <w:rsid w:val="000D02A9"/>
    <w:rsid w:val="000D02BB"/>
    <w:rsid w:val="000D0496"/>
    <w:rsid w:val="000D053F"/>
    <w:rsid w:val="000D05C7"/>
    <w:rsid w:val="000D065A"/>
    <w:rsid w:val="000D087C"/>
    <w:rsid w:val="000D0916"/>
    <w:rsid w:val="000D0998"/>
    <w:rsid w:val="000D0D2C"/>
    <w:rsid w:val="000D0DF7"/>
    <w:rsid w:val="000D13FC"/>
    <w:rsid w:val="000D1566"/>
    <w:rsid w:val="000D1591"/>
    <w:rsid w:val="000D16F3"/>
    <w:rsid w:val="000D1851"/>
    <w:rsid w:val="000D1D27"/>
    <w:rsid w:val="000D1E76"/>
    <w:rsid w:val="000D2042"/>
    <w:rsid w:val="000D2283"/>
    <w:rsid w:val="000D24EE"/>
    <w:rsid w:val="000D26ED"/>
    <w:rsid w:val="000D28AC"/>
    <w:rsid w:val="000D297A"/>
    <w:rsid w:val="000D2B5B"/>
    <w:rsid w:val="000D2B96"/>
    <w:rsid w:val="000D2C8C"/>
    <w:rsid w:val="000D31D5"/>
    <w:rsid w:val="000D3483"/>
    <w:rsid w:val="000D34C6"/>
    <w:rsid w:val="000D35C1"/>
    <w:rsid w:val="000D37FE"/>
    <w:rsid w:val="000D3809"/>
    <w:rsid w:val="000D3AC0"/>
    <w:rsid w:val="000D3BF9"/>
    <w:rsid w:val="000D3C23"/>
    <w:rsid w:val="000D3E9A"/>
    <w:rsid w:val="000D3EA5"/>
    <w:rsid w:val="000D3F7E"/>
    <w:rsid w:val="000D3FCA"/>
    <w:rsid w:val="000D3FCC"/>
    <w:rsid w:val="000D404F"/>
    <w:rsid w:val="000D40E5"/>
    <w:rsid w:val="000D4100"/>
    <w:rsid w:val="000D4103"/>
    <w:rsid w:val="000D420E"/>
    <w:rsid w:val="000D4403"/>
    <w:rsid w:val="000D47AC"/>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5EE1"/>
    <w:rsid w:val="000D6090"/>
    <w:rsid w:val="000D609F"/>
    <w:rsid w:val="000D60DD"/>
    <w:rsid w:val="000D61E4"/>
    <w:rsid w:val="000D63D5"/>
    <w:rsid w:val="000D6569"/>
    <w:rsid w:val="000D65B0"/>
    <w:rsid w:val="000D65F6"/>
    <w:rsid w:val="000D676C"/>
    <w:rsid w:val="000D67CA"/>
    <w:rsid w:val="000D68BA"/>
    <w:rsid w:val="000D6A1F"/>
    <w:rsid w:val="000D6A90"/>
    <w:rsid w:val="000D6B67"/>
    <w:rsid w:val="000D6C19"/>
    <w:rsid w:val="000D6DB3"/>
    <w:rsid w:val="000D6DDF"/>
    <w:rsid w:val="000D6F65"/>
    <w:rsid w:val="000D70AB"/>
    <w:rsid w:val="000D726D"/>
    <w:rsid w:val="000D7374"/>
    <w:rsid w:val="000D737D"/>
    <w:rsid w:val="000D74A1"/>
    <w:rsid w:val="000D7689"/>
    <w:rsid w:val="000D783D"/>
    <w:rsid w:val="000D7A68"/>
    <w:rsid w:val="000D7AF6"/>
    <w:rsid w:val="000D7FA1"/>
    <w:rsid w:val="000E00E4"/>
    <w:rsid w:val="000E01B3"/>
    <w:rsid w:val="000E0340"/>
    <w:rsid w:val="000E0559"/>
    <w:rsid w:val="000E05D4"/>
    <w:rsid w:val="000E0782"/>
    <w:rsid w:val="000E0876"/>
    <w:rsid w:val="000E092C"/>
    <w:rsid w:val="000E098A"/>
    <w:rsid w:val="000E0A2C"/>
    <w:rsid w:val="000E0B69"/>
    <w:rsid w:val="000E0BD0"/>
    <w:rsid w:val="000E0BF9"/>
    <w:rsid w:val="000E0E9C"/>
    <w:rsid w:val="000E0EB1"/>
    <w:rsid w:val="000E0EF1"/>
    <w:rsid w:val="000E0EF5"/>
    <w:rsid w:val="000E0F75"/>
    <w:rsid w:val="000E0FE9"/>
    <w:rsid w:val="000E122C"/>
    <w:rsid w:val="000E1251"/>
    <w:rsid w:val="000E142C"/>
    <w:rsid w:val="000E1534"/>
    <w:rsid w:val="000E153D"/>
    <w:rsid w:val="000E1835"/>
    <w:rsid w:val="000E188C"/>
    <w:rsid w:val="000E1937"/>
    <w:rsid w:val="000E1968"/>
    <w:rsid w:val="000E19D3"/>
    <w:rsid w:val="000E1C45"/>
    <w:rsid w:val="000E1D66"/>
    <w:rsid w:val="000E1E5E"/>
    <w:rsid w:val="000E2024"/>
    <w:rsid w:val="000E2121"/>
    <w:rsid w:val="000E2232"/>
    <w:rsid w:val="000E2376"/>
    <w:rsid w:val="000E2621"/>
    <w:rsid w:val="000E2665"/>
    <w:rsid w:val="000E283C"/>
    <w:rsid w:val="000E2849"/>
    <w:rsid w:val="000E2978"/>
    <w:rsid w:val="000E29A8"/>
    <w:rsid w:val="000E2B61"/>
    <w:rsid w:val="000E2CB9"/>
    <w:rsid w:val="000E2D23"/>
    <w:rsid w:val="000E2E26"/>
    <w:rsid w:val="000E2EF6"/>
    <w:rsid w:val="000E2FAF"/>
    <w:rsid w:val="000E30D6"/>
    <w:rsid w:val="000E342E"/>
    <w:rsid w:val="000E34CC"/>
    <w:rsid w:val="000E366A"/>
    <w:rsid w:val="000E370B"/>
    <w:rsid w:val="000E37D0"/>
    <w:rsid w:val="000E37E8"/>
    <w:rsid w:val="000E3C2A"/>
    <w:rsid w:val="000E4189"/>
    <w:rsid w:val="000E4206"/>
    <w:rsid w:val="000E4254"/>
    <w:rsid w:val="000E426D"/>
    <w:rsid w:val="000E42A2"/>
    <w:rsid w:val="000E43B9"/>
    <w:rsid w:val="000E4972"/>
    <w:rsid w:val="000E4A0E"/>
    <w:rsid w:val="000E4B0D"/>
    <w:rsid w:val="000E4B9A"/>
    <w:rsid w:val="000E4C8D"/>
    <w:rsid w:val="000E4D07"/>
    <w:rsid w:val="000E4D9C"/>
    <w:rsid w:val="000E4DF1"/>
    <w:rsid w:val="000E4ECA"/>
    <w:rsid w:val="000E4F64"/>
    <w:rsid w:val="000E4F73"/>
    <w:rsid w:val="000E4FC3"/>
    <w:rsid w:val="000E4FC4"/>
    <w:rsid w:val="000E4FE0"/>
    <w:rsid w:val="000E4FE1"/>
    <w:rsid w:val="000E518C"/>
    <w:rsid w:val="000E532C"/>
    <w:rsid w:val="000E5523"/>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35"/>
    <w:rsid w:val="000E61EE"/>
    <w:rsid w:val="000E6287"/>
    <w:rsid w:val="000E6356"/>
    <w:rsid w:val="000E63E9"/>
    <w:rsid w:val="000E6500"/>
    <w:rsid w:val="000E65E7"/>
    <w:rsid w:val="000E6AD1"/>
    <w:rsid w:val="000E6D32"/>
    <w:rsid w:val="000E6E7A"/>
    <w:rsid w:val="000E6EAF"/>
    <w:rsid w:val="000E6EEB"/>
    <w:rsid w:val="000E71C0"/>
    <w:rsid w:val="000E71ED"/>
    <w:rsid w:val="000E723F"/>
    <w:rsid w:val="000E7339"/>
    <w:rsid w:val="000E762E"/>
    <w:rsid w:val="000E7713"/>
    <w:rsid w:val="000E7763"/>
    <w:rsid w:val="000E7970"/>
    <w:rsid w:val="000E79BE"/>
    <w:rsid w:val="000E7A0B"/>
    <w:rsid w:val="000E7A1C"/>
    <w:rsid w:val="000E7BBA"/>
    <w:rsid w:val="000E7F42"/>
    <w:rsid w:val="000F001A"/>
    <w:rsid w:val="000F0142"/>
    <w:rsid w:val="000F039F"/>
    <w:rsid w:val="000F0622"/>
    <w:rsid w:val="000F07AD"/>
    <w:rsid w:val="000F080E"/>
    <w:rsid w:val="000F099B"/>
    <w:rsid w:val="000F09C3"/>
    <w:rsid w:val="000F0B60"/>
    <w:rsid w:val="000F0C9E"/>
    <w:rsid w:val="000F0DB3"/>
    <w:rsid w:val="000F0E58"/>
    <w:rsid w:val="000F0EF4"/>
    <w:rsid w:val="000F0F15"/>
    <w:rsid w:val="000F0F24"/>
    <w:rsid w:val="000F13AF"/>
    <w:rsid w:val="000F14AE"/>
    <w:rsid w:val="000F1501"/>
    <w:rsid w:val="000F1555"/>
    <w:rsid w:val="000F193B"/>
    <w:rsid w:val="000F1A75"/>
    <w:rsid w:val="000F1BB0"/>
    <w:rsid w:val="000F1C30"/>
    <w:rsid w:val="000F1D13"/>
    <w:rsid w:val="000F1EE6"/>
    <w:rsid w:val="000F1F2A"/>
    <w:rsid w:val="000F20A2"/>
    <w:rsid w:val="000F21C7"/>
    <w:rsid w:val="000F21D1"/>
    <w:rsid w:val="000F22C2"/>
    <w:rsid w:val="000F22D1"/>
    <w:rsid w:val="000F277F"/>
    <w:rsid w:val="000F27CE"/>
    <w:rsid w:val="000F2A96"/>
    <w:rsid w:val="000F2C43"/>
    <w:rsid w:val="000F2C9A"/>
    <w:rsid w:val="000F2E31"/>
    <w:rsid w:val="000F2FA8"/>
    <w:rsid w:val="000F303B"/>
    <w:rsid w:val="000F320E"/>
    <w:rsid w:val="000F33A6"/>
    <w:rsid w:val="000F351E"/>
    <w:rsid w:val="000F35A9"/>
    <w:rsid w:val="000F3EDA"/>
    <w:rsid w:val="000F3F8B"/>
    <w:rsid w:val="000F3FF7"/>
    <w:rsid w:val="000F40CD"/>
    <w:rsid w:val="000F4298"/>
    <w:rsid w:val="000F47ED"/>
    <w:rsid w:val="000F482E"/>
    <w:rsid w:val="000F492A"/>
    <w:rsid w:val="000F4A3F"/>
    <w:rsid w:val="000F4A42"/>
    <w:rsid w:val="000F4B18"/>
    <w:rsid w:val="000F4CA3"/>
    <w:rsid w:val="000F4CCA"/>
    <w:rsid w:val="000F4CE6"/>
    <w:rsid w:val="000F4D53"/>
    <w:rsid w:val="000F4DAF"/>
    <w:rsid w:val="000F4FD8"/>
    <w:rsid w:val="000F5350"/>
    <w:rsid w:val="000F56E0"/>
    <w:rsid w:val="000F5868"/>
    <w:rsid w:val="000F5881"/>
    <w:rsid w:val="000F58F6"/>
    <w:rsid w:val="000F59AA"/>
    <w:rsid w:val="000F5D11"/>
    <w:rsid w:val="000F5D88"/>
    <w:rsid w:val="000F5DBA"/>
    <w:rsid w:val="000F5E7B"/>
    <w:rsid w:val="000F5FA5"/>
    <w:rsid w:val="000F5FA9"/>
    <w:rsid w:val="000F6136"/>
    <w:rsid w:val="000F619F"/>
    <w:rsid w:val="000F6415"/>
    <w:rsid w:val="000F6744"/>
    <w:rsid w:val="000F6A83"/>
    <w:rsid w:val="000F6B35"/>
    <w:rsid w:val="000F6C04"/>
    <w:rsid w:val="000F6C2A"/>
    <w:rsid w:val="000F6D21"/>
    <w:rsid w:val="000F70ED"/>
    <w:rsid w:val="000F71DC"/>
    <w:rsid w:val="000F7417"/>
    <w:rsid w:val="000F74B6"/>
    <w:rsid w:val="000F7559"/>
    <w:rsid w:val="000F7579"/>
    <w:rsid w:val="000F76BB"/>
    <w:rsid w:val="000F76D4"/>
    <w:rsid w:val="000F781B"/>
    <w:rsid w:val="000F7880"/>
    <w:rsid w:val="000F7C92"/>
    <w:rsid w:val="000F7CAD"/>
    <w:rsid w:val="000F7DE8"/>
    <w:rsid w:val="000F7E20"/>
    <w:rsid w:val="001001F1"/>
    <w:rsid w:val="00100254"/>
    <w:rsid w:val="00100281"/>
    <w:rsid w:val="00100312"/>
    <w:rsid w:val="0010031C"/>
    <w:rsid w:val="00100391"/>
    <w:rsid w:val="001005AA"/>
    <w:rsid w:val="001006A5"/>
    <w:rsid w:val="0010094D"/>
    <w:rsid w:val="001009B0"/>
    <w:rsid w:val="00100A41"/>
    <w:rsid w:val="00100AD2"/>
    <w:rsid w:val="00100CC9"/>
    <w:rsid w:val="00100D58"/>
    <w:rsid w:val="00100DE1"/>
    <w:rsid w:val="00100DFE"/>
    <w:rsid w:val="00100EE8"/>
    <w:rsid w:val="00101056"/>
    <w:rsid w:val="0010108B"/>
    <w:rsid w:val="001010D2"/>
    <w:rsid w:val="00101159"/>
    <w:rsid w:val="0010123C"/>
    <w:rsid w:val="00101359"/>
    <w:rsid w:val="0010141C"/>
    <w:rsid w:val="001015C2"/>
    <w:rsid w:val="00101757"/>
    <w:rsid w:val="001017A1"/>
    <w:rsid w:val="00101844"/>
    <w:rsid w:val="00101E42"/>
    <w:rsid w:val="00101ED8"/>
    <w:rsid w:val="00102002"/>
    <w:rsid w:val="0010207C"/>
    <w:rsid w:val="00102202"/>
    <w:rsid w:val="0010228F"/>
    <w:rsid w:val="001023CA"/>
    <w:rsid w:val="0010250D"/>
    <w:rsid w:val="00102638"/>
    <w:rsid w:val="001028D5"/>
    <w:rsid w:val="00102938"/>
    <w:rsid w:val="001029FB"/>
    <w:rsid w:val="00102A34"/>
    <w:rsid w:val="00102B3C"/>
    <w:rsid w:val="00102E7C"/>
    <w:rsid w:val="001035B5"/>
    <w:rsid w:val="001035DA"/>
    <w:rsid w:val="001035FC"/>
    <w:rsid w:val="001036DE"/>
    <w:rsid w:val="00103951"/>
    <w:rsid w:val="00103D02"/>
    <w:rsid w:val="00103DFD"/>
    <w:rsid w:val="00103E98"/>
    <w:rsid w:val="00103F55"/>
    <w:rsid w:val="00103FD0"/>
    <w:rsid w:val="00104015"/>
    <w:rsid w:val="001040E5"/>
    <w:rsid w:val="001042A7"/>
    <w:rsid w:val="00104409"/>
    <w:rsid w:val="001045EE"/>
    <w:rsid w:val="0010497F"/>
    <w:rsid w:val="00104B7E"/>
    <w:rsid w:val="00104C3B"/>
    <w:rsid w:val="00104C6B"/>
    <w:rsid w:val="00104E0A"/>
    <w:rsid w:val="00104F03"/>
    <w:rsid w:val="00104FE3"/>
    <w:rsid w:val="00105664"/>
    <w:rsid w:val="001056D6"/>
    <w:rsid w:val="0010570F"/>
    <w:rsid w:val="00105B63"/>
    <w:rsid w:val="00105E5A"/>
    <w:rsid w:val="00105F9F"/>
    <w:rsid w:val="00106166"/>
    <w:rsid w:val="00106861"/>
    <w:rsid w:val="001068DC"/>
    <w:rsid w:val="00106BC0"/>
    <w:rsid w:val="0010718D"/>
    <w:rsid w:val="001072B6"/>
    <w:rsid w:val="001075E1"/>
    <w:rsid w:val="00107612"/>
    <w:rsid w:val="001077F5"/>
    <w:rsid w:val="0010784C"/>
    <w:rsid w:val="00107850"/>
    <w:rsid w:val="00107C09"/>
    <w:rsid w:val="00107D11"/>
    <w:rsid w:val="00107DA4"/>
    <w:rsid w:val="00107ED4"/>
    <w:rsid w:val="00107FD3"/>
    <w:rsid w:val="0011010D"/>
    <w:rsid w:val="0011033F"/>
    <w:rsid w:val="001103E1"/>
    <w:rsid w:val="0011041C"/>
    <w:rsid w:val="001104B2"/>
    <w:rsid w:val="00110563"/>
    <w:rsid w:val="001105AB"/>
    <w:rsid w:val="0011068D"/>
    <w:rsid w:val="001106CF"/>
    <w:rsid w:val="0011072E"/>
    <w:rsid w:val="00110826"/>
    <w:rsid w:val="00110869"/>
    <w:rsid w:val="001108A6"/>
    <w:rsid w:val="0011094E"/>
    <w:rsid w:val="00110DAD"/>
    <w:rsid w:val="00110DD0"/>
    <w:rsid w:val="00110FA6"/>
    <w:rsid w:val="001110BA"/>
    <w:rsid w:val="00111235"/>
    <w:rsid w:val="00111317"/>
    <w:rsid w:val="00111454"/>
    <w:rsid w:val="00111513"/>
    <w:rsid w:val="0011154E"/>
    <w:rsid w:val="00111556"/>
    <w:rsid w:val="00111681"/>
    <w:rsid w:val="00111C8A"/>
    <w:rsid w:val="00111DC8"/>
    <w:rsid w:val="00111E42"/>
    <w:rsid w:val="00112042"/>
    <w:rsid w:val="001120CE"/>
    <w:rsid w:val="0011217B"/>
    <w:rsid w:val="001123DD"/>
    <w:rsid w:val="0011254F"/>
    <w:rsid w:val="00112607"/>
    <w:rsid w:val="00112938"/>
    <w:rsid w:val="00112C2F"/>
    <w:rsid w:val="00112C39"/>
    <w:rsid w:val="00112CBD"/>
    <w:rsid w:val="00112FBE"/>
    <w:rsid w:val="00113022"/>
    <w:rsid w:val="00113341"/>
    <w:rsid w:val="00113362"/>
    <w:rsid w:val="001134AE"/>
    <w:rsid w:val="0011394C"/>
    <w:rsid w:val="00113993"/>
    <w:rsid w:val="00113BE4"/>
    <w:rsid w:val="00113CBA"/>
    <w:rsid w:val="00113EF1"/>
    <w:rsid w:val="00113F93"/>
    <w:rsid w:val="00114406"/>
    <w:rsid w:val="00114571"/>
    <w:rsid w:val="001145E8"/>
    <w:rsid w:val="00114731"/>
    <w:rsid w:val="00114800"/>
    <w:rsid w:val="0011483C"/>
    <w:rsid w:val="001148A8"/>
    <w:rsid w:val="00114C8A"/>
    <w:rsid w:val="00114F5D"/>
    <w:rsid w:val="0011503B"/>
    <w:rsid w:val="001150E2"/>
    <w:rsid w:val="0011512B"/>
    <w:rsid w:val="0011527C"/>
    <w:rsid w:val="001153A2"/>
    <w:rsid w:val="00115468"/>
    <w:rsid w:val="001155C4"/>
    <w:rsid w:val="0011564F"/>
    <w:rsid w:val="00115750"/>
    <w:rsid w:val="0011588C"/>
    <w:rsid w:val="00115A04"/>
    <w:rsid w:val="00115B47"/>
    <w:rsid w:val="00115C0F"/>
    <w:rsid w:val="00115DB9"/>
    <w:rsid w:val="00115DD9"/>
    <w:rsid w:val="00115DF0"/>
    <w:rsid w:val="00115F1D"/>
    <w:rsid w:val="00116013"/>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7B3"/>
    <w:rsid w:val="0011798D"/>
    <w:rsid w:val="001179D5"/>
    <w:rsid w:val="001179E8"/>
    <w:rsid w:val="00117AB7"/>
    <w:rsid w:val="00117CCB"/>
    <w:rsid w:val="00117CD6"/>
    <w:rsid w:val="00117E82"/>
    <w:rsid w:val="00117F24"/>
    <w:rsid w:val="001200AF"/>
    <w:rsid w:val="00120125"/>
    <w:rsid w:val="0012027D"/>
    <w:rsid w:val="001202F9"/>
    <w:rsid w:val="0012037D"/>
    <w:rsid w:val="00120435"/>
    <w:rsid w:val="001207CD"/>
    <w:rsid w:val="0012080E"/>
    <w:rsid w:val="00120C50"/>
    <w:rsid w:val="001210F1"/>
    <w:rsid w:val="0012119D"/>
    <w:rsid w:val="0012128E"/>
    <w:rsid w:val="001212CF"/>
    <w:rsid w:val="00121311"/>
    <w:rsid w:val="001218CB"/>
    <w:rsid w:val="001218FF"/>
    <w:rsid w:val="00121AE2"/>
    <w:rsid w:val="00121D58"/>
    <w:rsid w:val="00121E21"/>
    <w:rsid w:val="00121E62"/>
    <w:rsid w:val="00122074"/>
    <w:rsid w:val="00122109"/>
    <w:rsid w:val="0012211E"/>
    <w:rsid w:val="0012216C"/>
    <w:rsid w:val="00122217"/>
    <w:rsid w:val="0012227F"/>
    <w:rsid w:val="00122386"/>
    <w:rsid w:val="001223DF"/>
    <w:rsid w:val="001227A1"/>
    <w:rsid w:val="001228B1"/>
    <w:rsid w:val="00122A68"/>
    <w:rsid w:val="00122D52"/>
    <w:rsid w:val="0012302D"/>
    <w:rsid w:val="0012309D"/>
    <w:rsid w:val="00123182"/>
    <w:rsid w:val="001231A1"/>
    <w:rsid w:val="001233B7"/>
    <w:rsid w:val="00123437"/>
    <w:rsid w:val="0012349E"/>
    <w:rsid w:val="001234EE"/>
    <w:rsid w:val="0012371E"/>
    <w:rsid w:val="00123747"/>
    <w:rsid w:val="00123903"/>
    <w:rsid w:val="00123907"/>
    <w:rsid w:val="00123A2C"/>
    <w:rsid w:val="00123A44"/>
    <w:rsid w:val="00123A7F"/>
    <w:rsid w:val="00123AAB"/>
    <w:rsid w:val="00123AAE"/>
    <w:rsid w:val="00123D15"/>
    <w:rsid w:val="00123E2A"/>
    <w:rsid w:val="00123EB0"/>
    <w:rsid w:val="001242C2"/>
    <w:rsid w:val="001243D3"/>
    <w:rsid w:val="0012448F"/>
    <w:rsid w:val="001244AA"/>
    <w:rsid w:val="0012462D"/>
    <w:rsid w:val="001246E0"/>
    <w:rsid w:val="0012476A"/>
    <w:rsid w:val="001247EF"/>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75"/>
    <w:rsid w:val="001258BF"/>
    <w:rsid w:val="00125918"/>
    <w:rsid w:val="00125AC5"/>
    <w:rsid w:val="00125C61"/>
    <w:rsid w:val="00125C7A"/>
    <w:rsid w:val="00125CEB"/>
    <w:rsid w:val="00125E9C"/>
    <w:rsid w:val="00126189"/>
    <w:rsid w:val="0012628C"/>
    <w:rsid w:val="001263E6"/>
    <w:rsid w:val="00126522"/>
    <w:rsid w:val="001267CE"/>
    <w:rsid w:val="0012686E"/>
    <w:rsid w:val="001268B1"/>
    <w:rsid w:val="00126968"/>
    <w:rsid w:val="00126A0F"/>
    <w:rsid w:val="00126C98"/>
    <w:rsid w:val="00126EF9"/>
    <w:rsid w:val="0012708D"/>
    <w:rsid w:val="00127117"/>
    <w:rsid w:val="001272E2"/>
    <w:rsid w:val="00127492"/>
    <w:rsid w:val="00127A57"/>
    <w:rsid w:val="00127B51"/>
    <w:rsid w:val="00127D4E"/>
    <w:rsid w:val="00127DC2"/>
    <w:rsid w:val="00127E05"/>
    <w:rsid w:val="00127F20"/>
    <w:rsid w:val="00130147"/>
    <w:rsid w:val="001301C1"/>
    <w:rsid w:val="00130214"/>
    <w:rsid w:val="00130444"/>
    <w:rsid w:val="00130458"/>
    <w:rsid w:val="00130490"/>
    <w:rsid w:val="0013066C"/>
    <w:rsid w:val="00130693"/>
    <w:rsid w:val="001306F9"/>
    <w:rsid w:val="001306FE"/>
    <w:rsid w:val="00130948"/>
    <w:rsid w:val="001309BD"/>
    <w:rsid w:val="00130ADB"/>
    <w:rsid w:val="00130E36"/>
    <w:rsid w:val="00131092"/>
    <w:rsid w:val="0013137D"/>
    <w:rsid w:val="001314D2"/>
    <w:rsid w:val="001318B6"/>
    <w:rsid w:val="001319AC"/>
    <w:rsid w:val="00131A2A"/>
    <w:rsid w:val="00131BBF"/>
    <w:rsid w:val="00131D0A"/>
    <w:rsid w:val="00131E23"/>
    <w:rsid w:val="00131F77"/>
    <w:rsid w:val="0013209E"/>
    <w:rsid w:val="0013222F"/>
    <w:rsid w:val="0013268D"/>
    <w:rsid w:val="001326D9"/>
    <w:rsid w:val="00132730"/>
    <w:rsid w:val="001328C5"/>
    <w:rsid w:val="00132AA6"/>
    <w:rsid w:val="00132AF8"/>
    <w:rsid w:val="00132B19"/>
    <w:rsid w:val="00132B71"/>
    <w:rsid w:val="00132BB4"/>
    <w:rsid w:val="00132D25"/>
    <w:rsid w:val="00132F41"/>
    <w:rsid w:val="00132F9B"/>
    <w:rsid w:val="00133066"/>
    <w:rsid w:val="00133231"/>
    <w:rsid w:val="00133319"/>
    <w:rsid w:val="00133483"/>
    <w:rsid w:val="00133685"/>
    <w:rsid w:val="00133891"/>
    <w:rsid w:val="00133B12"/>
    <w:rsid w:val="00133CDE"/>
    <w:rsid w:val="00133DAB"/>
    <w:rsid w:val="00133DEB"/>
    <w:rsid w:val="00133ED3"/>
    <w:rsid w:val="00133FA2"/>
    <w:rsid w:val="00134187"/>
    <w:rsid w:val="001343DA"/>
    <w:rsid w:val="0013445D"/>
    <w:rsid w:val="0013450E"/>
    <w:rsid w:val="0013479C"/>
    <w:rsid w:val="00134A37"/>
    <w:rsid w:val="00134AFD"/>
    <w:rsid w:val="00134B37"/>
    <w:rsid w:val="00134BBB"/>
    <w:rsid w:val="00134BEA"/>
    <w:rsid w:val="00134CB3"/>
    <w:rsid w:val="00134F1A"/>
    <w:rsid w:val="0013501A"/>
    <w:rsid w:val="00135217"/>
    <w:rsid w:val="00135237"/>
    <w:rsid w:val="001354E4"/>
    <w:rsid w:val="0013567E"/>
    <w:rsid w:val="001357B2"/>
    <w:rsid w:val="00135809"/>
    <w:rsid w:val="0013584D"/>
    <w:rsid w:val="00135874"/>
    <w:rsid w:val="001358E0"/>
    <w:rsid w:val="001358EB"/>
    <w:rsid w:val="00135AF4"/>
    <w:rsid w:val="00135BB6"/>
    <w:rsid w:val="00135EE1"/>
    <w:rsid w:val="00135F75"/>
    <w:rsid w:val="0013607A"/>
    <w:rsid w:val="001363F6"/>
    <w:rsid w:val="001364B2"/>
    <w:rsid w:val="00136702"/>
    <w:rsid w:val="0013671F"/>
    <w:rsid w:val="00136892"/>
    <w:rsid w:val="001368C6"/>
    <w:rsid w:val="001369AB"/>
    <w:rsid w:val="00136C87"/>
    <w:rsid w:val="00136CF5"/>
    <w:rsid w:val="00136F16"/>
    <w:rsid w:val="00137315"/>
    <w:rsid w:val="00137568"/>
    <w:rsid w:val="0013780E"/>
    <w:rsid w:val="00137835"/>
    <w:rsid w:val="0013791A"/>
    <w:rsid w:val="00137B2E"/>
    <w:rsid w:val="00137C8B"/>
    <w:rsid w:val="00137DD1"/>
    <w:rsid w:val="00137F12"/>
    <w:rsid w:val="00137F2B"/>
    <w:rsid w:val="00137F2F"/>
    <w:rsid w:val="00137FA0"/>
    <w:rsid w:val="00137FED"/>
    <w:rsid w:val="00140135"/>
    <w:rsid w:val="00140144"/>
    <w:rsid w:val="0014023F"/>
    <w:rsid w:val="001402E3"/>
    <w:rsid w:val="00140353"/>
    <w:rsid w:val="001405A5"/>
    <w:rsid w:val="00140885"/>
    <w:rsid w:val="00140A4E"/>
    <w:rsid w:val="00140B0F"/>
    <w:rsid w:val="00140D57"/>
    <w:rsid w:val="00140E14"/>
    <w:rsid w:val="00140EA5"/>
    <w:rsid w:val="0014101C"/>
    <w:rsid w:val="00141118"/>
    <w:rsid w:val="0014111C"/>
    <w:rsid w:val="00141232"/>
    <w:rsid w:val="0014137E"/>
    <w:rsid w:val="0014149C"/>
    <w:rsid w:val="0014174E"/>
    <w:rsid w:val="001419AA"/>
    <w:rsid w:val="00141A0C"/>
    <w:rsid w:val="00141D7B"/>
    <w:rsid w:val="00141D93"/>
    <w:rsid w:val="00141DC8"/>
    <w:rsid w:val="00142084"/>
    <w:rsid w:val="001420B4"/>
    <w:rsid w:val="0014211C"/>
    <w:rsid w:val="0014218B"/>
    <w:rsid w:val="001421ED"/>
    <w:rsid w:val="00142465"/>
    <w:rsid w:val="00142752"/>
    <w:rsid w:val="0014286A"/>
    <w:rsid w:val="00142880"/>
    <w:rsid w:val="001428A4"/>
    <w:rsid w:val="00142ABE"/>
    <w:rsid w:val="0014309B"/>
    <w:rsid w:val="0014328E"/>
    <w:rsid w:val="00143531"/>
    <w:rsid w:val="00143533"/>
    <w:rsid w:val="001436A2"/>
    <w:rsid w:val="001436DE"/>
    <w:rsid w:val="00143746"/>
    <w:rsid w:val="00143749"/>
    <w:rsid w:val="00143932"/>
    <w:rsid w:val="00143CB2"/>
    <w:rsid w:val="00143CD5"/>
    <w:rsid w:val="00143D39"/>
    <w:rsid w:val="00143E0D"/>
    <w:rsid w:val="00144046"/>
    <w:rsid w:val="00144344"/>
    <w:rsid w:val="00144387"/>
    <w:rsid w:val="001443C9"/>
    <w:rsid w:val="001443F9"/>
    <w:rsid w:val="00144506"/>
    <w:rsid w:val="00144560"/>
    <w:rsid w:val="001445A5"/>
    <w:rsid w:val="0014465E"/>
    <w:rsid w:val="00144709"/>
    <w:rsid w:val="001448B8"/>
    <w:rsid w:val="001448C8"/>
    <w:rsid w:val="001451D4"/>
    <w:rsid w:val="00145462"/>
    <w:rsid w:val="001454FF"/>
    <w:rsid w:val="0014555A"/>
    <w:rsid w:val="00145659"/>
    <w:rsid w:val="00145777"/>
    <w:rsid w:val="001457C5"/>
    <w:rsid w:val="001458FD"/>
    <w:rsid w:val="00145991"/>
    <w:rsid w:val="00145A92"/>
    <w:rsid w:val="00145AE7"/>
    <w:rsid w:val="00145AF6"/>
    <w:rsid w:val="00145AFE"/>
    <w:rsid w:val="00145B9B"/>
    <w:rsid w:val="00145C28"/>
    <w:rsid w:val="00145F22"/>
    <w:rsid w:val="00145F43"/>
    <w:rsid w:val="00145FBC"/>
    <w:rsid w:val="00146088"/>
    <w:rsid w:val="001461FA"/>
    <w:rsid w:val="00146221"/>
    <w:rsid w:val="00146378"/>
    <w:rsid w:val="001464CB"/>
    <w:rsid w:val="00146580"/>
    <w:rsid w:val="00146744"/>
    <w:rsid w:val="00146A14"/>
    <w:rsid w:val="00146C11"/>
    <w:rsid w:val="00146CD4"/>
    <w:rsid w:val="00147081"/>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0A08"/>
    <w:rsid w:val="00150F45"/>
    <w:rsid w:val="00151272"/>
    <w:rsid w:val="001512D5"/>
    <w:rsid w:val="00151503"/>
    <w:rsid w:val="00151577"/>
    <w:rsid w:val="0015165F"/>
    <w:rsid w:val="0015167F"/>
    <w:rsid w:val="001518BE"/>
    <w:rsid w:val="00151919"/>
    <w:rsid w:val="00151B47"/>
    <w:rsid w:val="00151C92"/>
    <w:rsid w:val="00151EF3"/>
    <w:rsid w:val="00151F9D"/>
    <w:rsid w:val="00151FBC"/>
    <w:rsid w:val="00151FF1"/>
    <w:rsid w:val="00152194"/>
    <w:rsid w:val="00152234"/>
    <w:rsid w:val="0015242F"/>
    <w:rsid w:val="001524FC"/>
    <w:rsid w:val="0015251E"/>
    <w:rsid w:val="001525DE"/>
    <w:rsid w:val="0015266F"/>
    <w:rsid w:val="001526C6"/>
    <w:rsid w:val="00152831"/>
    <w:rsid w:val="00152B59"/>
    <w:rsid w:val="00152D13"/>
    <w:rsid w:val="00152D9D"/>
    <w:rsid w:val="00152EEB"/>
    <w:rsid w:val="00152F88"/>
    <w:rsid w:val="00153105"/>
    <w:rsid w:val="0015312E"/>
    <w:rsid w:val="001531B2"/>
    <w:rsid w:val="001532AA"/>
    <w:rsid w:val="0015359B"/>
    <w:rsid w:val="00153634"/>
    <w:rsid w:val="00153863"/>
    <w:rsid w:val="00153959"/>
    <w:rsid w:val="00153A0F"/>
    <w:rsid w:val="00153AE3"/>
    <w:rsid w:val="00153CA3"/>
    <w:rsid w:val="00153DA8"/>
    <w:rsid w:val="00153F4D"/>
    <w:rsid w:val="00154246"/>
    <w:rsid w:val="0015433B"/>
    <w:rsid w:val="00154451"/>
    <w:rsid w:val="00154594"/>
    <w:rsid w:val="00154707"/>
    <w:rsid w:val="00154849"/>
    <w:rsid w:val="00154931"/>
    <w:rsid w:val="00154947"/>
    <w:rsid w:val="00154988"/>
    <w:rsid w:val="00154ABE"/>
    <w:rsid w:val="00154AC2"/>
    <w:rsid w:val="00154BAE"/>
    <w:rsid w:val="00154BC2"/>
    <w:rsid w:val="00154BE4"/>
    <w:rsid w:val="00154E22"/>
    <w:rsid w:val="00155380"/>
    <w:rsid w:val="00155426"/>
    <w:rsid w:val="001555CC"/>
    <w:rsid w:val="00155671"/>
    <w:rsid w:val="0015583F"/>
    <w:rsid w:val="00155956"/>
    <w:rsid w:val="0015598F"/>
    <w:rsid w:val="00155A56"/>
    <w:rsid w:val="00155AAC"/>
    <w:rsid w:val="00155DB0"/>
    <w:rsid w:val="00155E06"/>
    <w:rsid w:val="00155E0A"/>
    <w:rsid w:val="00155F09"/>
    <w:rsid w:val="00155F4A"/>
    <w:rsid w:val="00155FD9"/>
    <w:rsid w:val="0015632F"/>
    <w:rsid w:val="0015644D"/>
    <w:rsid w:val="001566AC"/>
    <w:rsid w:val="00156787"/>
    <w:rsid w:val="0015680F"/>
    <w:rsid w:val="00156991"/>
    <w:rsid w:val="001569CD"/>
    <w:rsid w:val="00156A27"/>
    <w:rsid w:val="00156B7B"/>
    <w:rsid w:val="00156C5F"/>
    <w:rsid w:val="00156D63"/>
    <w:rsid w:val="00156EE4"/>
    <w:rsid w:val="00156FB4"/>
    <w:rsid w:val="00157239"/>
    <w:rsid w:val="00157379"/>
    <w:rsid w:val="00157412"/>
    <w:rsid w:val="00157461"/>
    <w:rsid w:val="001574B5"/>
    <w:rsid w:val="0015759C"/>
    <w:rsid w:val="00157634"/>
    <w:rsid w:val="001576E7"/>
    <w:rsid w:val="00157731"/>
    <w:rsid w:val="00157781"/>
    <w:rsid w:val="001578C2"/>
    <w:rsid w:val="00157914"/>
    <w:rsid w:val="00157AC4"/>
    <w:rsid w:val="00157B01"/>
    <w:rsid w:val="00157B7E"/>
    <w:rsid w:val="00160012"/>
    <w:rsid w:val="001600C2"/>
    <w:rsid w:val="001601E7"/>
    <w:rsid w:val="00160309"/>
    <w:rsid w:val="001603F4"/>
    <w:rsid w:val="0016052F"/>
    <w:rsid w:val="00160575"/>
    <w:rsid w:val="001606F4"/>
    <w:rsid w:val="00160733"/>
    <w:rsid w:val="00160995"/>
    <w:rsid w:val="001609F9"/>
    <w:rsid w:val="00160A9E"/>
    <w:rsid w:val="00160B37"/>
    <w:rsid w:val="00160B46"/>
    <w:rsid w:val="00160DD6"/>
    <w:rsid w:val="00160DFA"/>
    <w:rsid w:val="00161012"/>
    <w:rsid w:val="0016108E"/>
    <w:rsid w:val="00161161"/>
    <w:rsid w:val="0016148A"/>
    <w:rsid w:val="001615A1"/>
    <w:rsid w:val="00161B58"/>
    <w:rsid w:val="00161E02"/>
    <w:rsid w:val="00161E03"/>
    <w:rsid w:val="00161E0F"/>
    <w:rsid w:val="00161E62"/>
    <w:rsid w:val="001620D6"/>
    <w:rsid w:val="001621A5"/>
    <w:rsid w:val="0016228A"/>
    <w:rsid w:val="001622B1"/>
    <w:rsid w:val="001622D0"/>
    <w:rsid w:val="001623CE"/>
    <w:rsid w:val="00162423"/>
    <w:rsid w:val="001624EB"/>
    <w:rsid w:val="00162539"/>
    <w:rsid w:val="00162654"/>
    <w:rsid w:val="0016286D"/>
    <w:rsid w:val="00162AD4"/>
    <w:rsid w:val="00162CC0"/>
    <w:rsid w:val="00162D00"/>
    <w:rsid w:val="001631C4"/>
    <w:rsid w:val="00163365"/>
    <w:rsid w:val="00163372"/>
    <w:rsid w:val="00163AC9"/>
    <w:rsid w:val="00163C7F"/>
    <w:rsid w:val="00163D7C"/>
    <w:rsid w:val="00163E5C"/>
    <w:rsid w:val="0016402C"/>
    <w:rsid w:val="001641B7"/>
    <w:rsid w:val="001641E3"/>
    <w:rsid w:val="001641ED"/>
    <w:rsid w:val="001641F1"/>
    <w:rsid w:val="0016438F"/>
    <w:rsid w:val="00164599"/>
    <w:rsid w:val="00164660"/>
    <w:rsid w:val="00164761"/>
    <w:rsid w:val="00164792"/>
    <w:rsid w:val="00164885"/>
    <w:rsid w:val="0016489D"/>
    <w:rsid w:val="001649FF"/>
    <w:rsid w:val="00164A88"/>
    <w:rsid w:val="00164ABE"/>
    <w:rsid w:val="00164C2F"/>
    <w:rsid w:val="00164CA9"/>
    <w:rsid w:val="00164D51"/>
    <w:rsid w:val="00164E48"/>
    <w:rsid w:val="00164E5A"/>
    <w:rsid w:val="0016505F"/>
    <w:rsid w:val="0016508D"/>
    <w:rsid w:val="001650B2"/>
    <w:rsid w:val="00165446"/>
    <w:rsid w:val="00165889"/>
    <w:rsid w:val="001659CA"/>
    <w:rsid w:val="00165B70"/>
    <w:rsid w:val="00165DC1"/>
    <w:rsid w:val="00165E0A"/>
    <w:rsid w:val="00165F08"/>
    <w:rsid w:val="00165FAB"/>
    <w:rsid w:val="00165FE8"/>
    <w:rsid w:val="0016626B"/>
    <w:rsid w:val="0016656C"/>
    <w:rsid w:val="001665F0"/>
    <w:rsid w:val="001667EE"/>
    <w:rsid w:val="0016685A"/>
    <w:rsid w:val="001668B8"/>
    <w:rsid w:val="001669DB"/>
    <w:rsid w:val="00166A04"/>
    <w:rsid w:val="00166A5D"/>
    <w:rsid w:val="00166AB0"/>
    <w:rsid w:val="00166E3A"/>
    <w:rsid w:val="00166EBF"/>
    <w:rsid w:val="00166EC0"/>
    <w:rsid w:val="00166F27"/>
    <w:rsid w:val="00166F91"/>
    <w:rsid w:val="00167030"/>
    <w:rsid w:val="00167671"/>
    <w:rsid w:val="0016768F"/>
    <w:rsid w:val="00167693"/>
    <w:rsid w:val="001676AD"/>
    <w:rsid w:val="00167749"/>
    <w:rsid w:val="00167883"/>
    <w:rsid w:val="00167889"/>
    <w:rsid w:val="00167931"/>
    <w:rsid w:val="001679CE"/>
    <w:rsid w:val="001679F8"/>
    <w:rsid w:val="00167C03"/>
    <w:rsid w:val="00167EC3"/>
    <w:rsid w:val="00170068"/>
    <w:rsid w:val="001700A0"/>
    <w:rsid w:val="00170600"/>
    <w:rsid w:val="00170863"/>
    <w:rsid w:val="00170A90"/>
    <w:rsid w:val="00170B7E"/>
    <w:rsid w:val="00170CCB"/>
    <w:rsid w:val="00170E9B"/>
    <w:rsid w:val="00170EA3"/>
    <w:rsid w:val="00170F2F"/>
    <w:rsid w:val="00170F32"/>
    <w:rsid w:val="00170FFE"/>
    <w:rsid w:val="00171177"/>
    <w:rsid w:val="00171262"/>
    <w:rsid w:val="00171375"/>
    <w:rsid w:val="00171494"/>
    <w:rsid w:val="001716B2"/>
    <w:rsid w:val="0017178F"/>
    <w:rsid w:val="001717E3"/>
    <w:rsid w:val="001718DD"/>
    <w:rsid w:val="001718F3"/>
    <w:rsid w:val="00171940"/>
    <w:rsid w:val="001719AF"/>
    <w:rsid w:val="00171BBC"/>
    <w:rsid w:val="00171C45"/>
    <w:rsid w:val="001720A1"/>
    <w:rsid w:val="001721F3"/>
    <w:rsid w:val="001722B3"/>
    <w:rsid w:val="001722C8"/>
    <w:rsid w:val="001724A9"/>
    <w:rsid w:val="001725FB"/>
    <w:rsid w:val="001726AC"/>
    <w:rsid w:val="0017278A"/>
    <w:rsid w:val="001727F5"/>
    <w:rsid w:val="001729C2"/>
    <w:rsid w:val="00172A9C"/>
    <w:rsid w:val="00172D0A"/>
    <w:rsid w:val="00172D6A"/>
    <w:rsid w:val="00172E04"/>
    <w:rsid w:val="00172ED8"/>
    <w:rsid w:val="0017306A"/>
    <w:rsid w:val="00173170"/>
    <w:rsid w:val="0017328D"/>
    <w:rsid w:val="001735D2"/>
    <w:rsid w:val="0017375D"/>
    <w:rsid w:val="001737E2"/>
    <w:rsid w:val="001738DE"/>
    <w:rsid w:val="00173D85"/>
    <w:rsid w:val="00173E24"/>
    <w:rsid w:val="00173F0F"/>
    <w:rsid w:val="00173FDB"/>
    <w:rsid w:val="001742A0"/>
    <w:rsid w:val="00174304"/>
    <w:rsid w:val="0017490A"/>
    <w:rsid w:val="00174939"/>
    <w:rsid w:val="0017499A"/>
    <w:rsid w:val="001749DE"/>
    <w:rsid w:val="00174A72"/>
    <w:rsid w:val="00174F49"/>
    <w:rsid w:val="00175079"/>
    <w:rsid w:val="00175211"/>
    <w:rsid w:val="0017542A"/>
    <w:rsid w:val="001755F0"/>
    <w:rsid w:val="00175920"/>
    <w:rsid w:val="00175B1F"/>
    <w:rsid w:val="00175BF5"/>
    <w:rsid w:val="00175C46"/>
    <w:rsid w:val="00175CED"/>
    <w:rsid w:val="00175F52"/>
    <w:rsid w:val="0017610B"/>
    <w:rsid w:val="001761CC"/>
    <w:rsid w:val="001762F3"/>
    <w:rsid w:val="0017635F"/>
    <w:rsid w:val="00176412"/>
    <w:rsid w:val="00176606"/>
    <w:rsid w:val="0017667D"/>
    <w:rsid w:val="00176750"/>
    <w:rsid w:val="001767F7"/>
    <w:rsid w:val="001768FD"/>
    <w:rsid w:val="00176960"/>
    <w:rsid w:val="001769A4"/>
    <w:rsid w:val="00176E15"/>
    <w:rsid w:val="00176E40"/>
    <w:rsid w:val="00176FD5"/>
    <w:rsid w:val="0017705E"/>
    <w:rsid w:val="0017713E"/>
    <w:rsid w:val="00177169"/>
    <w:rsid w:val="0017723B"/>
    <w:rsid w:val="0017748E"/>
    <w:rsid w:val="001774CE"/>
    <w:rsid w:val="00177583"/>
    <w:rsid w:val="001776AF"/>
    <w:rsid w:val="00177737"/>
    <w:rsid w:val="001778A9"/>
    <w:rsid w:val="00177E45"/>
    <w:rsid w:val="00177FD7"/>
    <w:rsid w:val="0018003E"/>
    <w:rsid w:val="00180129"/>
    <w:rsid w:val="0018064D"/>
    <w:rsid w:val="00180AAB"/>
    <w:rsid w:val="00180BDC"/>
    <w:rsid w:val="00180BE7"/>
    <w:rsid w:val="00180E72"/>
    <w:rsid w:val="00180EB4"/>
    <w:rsid w:val="0018100F"/>
    <w:rsid w:val="001810B8"/>
    <w:rsid w:val="00181146"/>
    <w:rsid w:val="001811D5"/>
    <w:rsid w:val="00181309"/>
    <w:rsid w:val="001813BC"/>
    <w:rsid w:val="00181523"/>
    <w:rsid w:val="001815D7"/>
    <w:rsid w:val="00181656"/>
    <w:rsid w:val="00181722"/>
    <w:rsid w:val="0018173E"/>
    <w:rsid w:val="00181947"/>
    <w:rsid w:val="00181CBC"/>
    <w:rsid w:val="00181D04"/>
    <w:rsid w:val="00181D88"/>
    <w:rsid w:val="00181D95"/>
    <w:rsid w:val="001821B9"/>
    <w:rsid w:val="00182268"/>
    <w:rsid w:val="001824DB"/>
    <w:rsid w:val="001826CF"/>
    <w:rsid w:val="00182864"/>
    <w:rsid w:val="00182DDC"/>
    <w:rsid w:val="00182DEE"/>
    <w:rsid w:val="001831AB"/>
    <w:rsid w:val="00183246"/>
    <w:rsid w:val="001833EC"/>
    <w:rsid w:val="00183519"/>
    <w:rsid w:val="0018362C"/>
    <w:rsid w:val="0018374C"/>
    <w:rsid w:val="001838A8"/>
    <w:rsid w:val="001838B7"/>
    <w:rsid w:val="00183E6F"/>
    <w:rsid w:val="00184068"/>
    <w:rsid w:val="00184424"/>
    <w:rsid w:val="00184469"/>
    <w:rsid w:val="001847DA"/>
    <w:rsid w:val="00184918"/>
    <w:rsid w:val="00184A2E"/>
    <w:rsid w:val="00184D1A"/>
    <w:rsid w:val="00184DB4"/>
    <w:rsid w:val="00184E85"/>
    <w:rsid w:val="00184F6B"/>
    <w:rsid w:val="0018501B"/>
    <w:rsid w:val="00185164"/>
    <w:rsid w:val="00185340"/>
    <w:rsid w:val="00185351"/>
    <w:rsid w:val="0018536B"/>
    <w:rsid w:val="0018567A"/>
    <w:rsid w:val="0018589A"/>
    <w:rsid w:val="00185A2C"/>
    <w:rsid w:val="00185AB8"/>
    <w:rsid w:val="00185AF1"/>
    <w:rsid w:val="00185BBD"/>
    <w:rsid w:val="0018608C"/>
    <w:rsid w:val="001860C4"/>
    <w:rsid w:val="0018614D"/>
    <w:rsid w:val="00186303"/>
    <w:rsid w:val="0018638B"/>
    <w:rsid w:val="001863AE"/>
    <w:rsid w:val="00186420"/>
    <w:rsid w:val="0018665A"/>
    <w:rsid w:val="00186785"/>
    <w:rsid w:val="001867D2"/>
    <w:rsid w:val="0018683E"/>
    <w:rsid w:val="00186C2F"/>
    <w:rsid w:val="00186DEE"/>
    <w:rsid w:val="00186EFB"/>
    <w:rsid w:val="00186FA9"/>
    <w:rsid w:val="00187013"/>
    <w:rsid w:val="0018718E"/>
    <w:rsid w:val="001871CD"/>
    <w:rsid w:val="001871D5"/>
    <w:rsid w:val="0018731E"/>
    <w:rsid w:val="0018742A"/>
    <w:rsid w:val="001874A7"/>
    <w:rsid w:val="00187597"/>
    <w:rsid w:val="001875B2"/>
    <w:rsid w:val="001875C4"/>
    <w:rsid w:val="001877F0"/>
    <w:rsid w:val="00187854"/>
    <w:rsid w:val="0018789D"/>
    <w:rsid w:val="00187981"/>
    <w:rsid w:val="00187B65"/>
    <w:rsid w:val="00187B69"/>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BA"/>
    <w:rsid w:val="001915E2"/>
    <w:rsid w:val="0019185B"/>
    <w:rsid w:val="00191896"/>
    <w:rsid w:val="001918AC"/>
    <w:rsid w:val="001918C9"/>
    <w:rsid w:val="0019190A"/>
    <w:rsid w:val="00191B57"/>
    <w:rsid w:val="00191C9E"/>
    <w:rsid w:val="00191E05"/>
    <w:rsid w:val="00191E52"/>
    <w:rsid w:val="00191F0C"/>
    <w:rsid w:val="00191F4F"/>
    <w:rsid w:val="00192114"/>
    <w:rsid w:val="00192291"/>
    <w:rsid w:val="001922E8"/>
    <w:rsid w:val="0019269D"/>
    <w:rsid w:val="001927A2"/>
    <w:rsid w:val="001927CD"/>
    <w:rsid w:val="00192843"/>
    <w:rsid w:val="00192B93"/>
    <w:rsid w:val="00192DAA"/>
    <w:rsid w:val="00192DEA"/>
    <w:rsid w:val="00192FBA"/>
    <w:rsid w:val="00193146"/>
    <w:rsid w:val="001931B7"/>
    <w:rsid w:val="001932BA"/>
    <w:rsid w:val="001933AA"/>
    <w:rsid w:val="001933ED"/>
    <w:rsid w:val="001934C5"/>
    <w:rsid w:val="00193634"/>
    <w:rsid w:val="001936EA"/>
    <w:rsid w:val="00193891"/>
    <w:rsid w:val="001939EE"/>
    <w:rsid w:val="00193E11"/>
    <w:rsid w:val="00193E29"/>
    <w:rsid w:val="00193E32"/>
    <w:rsid w:val="00193EFF"/>
    <w:rsid w:val="00194168"/>
    <w:rsid w:val="00194175"/>
    <w:rsid w:val="001942BD"/>
    <w:rsid w:val="00194320"/>
    <w:rsid w:val="001943D0"/>
    <w:rsid w:val="0019462F"/>
    <w:rsid w:val="001946F1"/>
    <w:rsid w:val="00194BFC"/>
    <w:rsid w:val="00194CE3"/>
    <w:rsid w:val="00194E70"/>
    <w:rsid w:val="00195079"/>
    <w:rsid w:val="00195143"/>
    <w:rsid w:val="00195448"/>
    <w:rsid w:val="0019556D"/>
    <w:rsid w:val="001955ED"/>
    <w:rsid w:val="0019569C"/>
    <w:rsid w:val="00195857"/>
    <w:rsid w:val="00195A2E"/>
    <w:rsid w:val="00195A7B"/>
    <w:rsid w:val="00195AD0"/>
    <w:rsid w:val="00195B1E"/>
    <w:rsid w:val="00195B5E"/>
    <w:rsid w:val="00195C66"/>
    <w:rsid w:val="00195E5B"/>
    <w:rsid w:val="001960E5"/>
    <w:rsid w:val="001966E7"/>
    <w:rsid w:val="0019675C"/>
    <w:rsid w:val="00196977"/>
    <w:rsid w:val="00196C95"/>
    <w:rsid w:val="00196D6A"/>
    <w:rsid w:val="00196ECE"/>
    <w:rsid w:val="00196F02"/>
    <w:rsid w:val="00196F1A"/>
    <w:rsid w:val="001972D8"/>
    <w:rsid w:val="00197397"/>
    <w:rsid w:val="001973BB"/>
    <w:rsid w:val="00197788"/>
    <w:rsid w:val="0019790F"/>
    <w:rsid w:val="00197CF3"/>
    <w:rsid w:val="001A02AF"/>
    <w:rsid w:val="001A0396"/>
    <w:rsid w:val="001A06EB"/>
    <w:rsid w:val="001A0F4D"/>
    <w:rsid w:val="001A0F71"/>
    <w:rsid w:val="001A1353"/>
    <w:rsid w:val="001A1427"/>
    <w:rsid w:val="001A15DF"/>
    <w:rsid w:val="001A1628"/>
    <w:rsid w:val="001A1A35"/>
    <w:rsid w:val="001A1A50"/>
    <w:rsid w:val="001A1B0F"/>
    <w:rsid w:val="001A1D5E"/>
    <w:rsid w:val="001A2042"/>
    <w:rsid w:val="001A2137"/>
    <w:rsid w:val="001A21D0"/>
    <w:rsid w:val="001A2202"/>
    <w:rsid w:val="001A231E"/>
    <w:rsid w:val="001A26C2"/>
    <w:rsid w:val="001A26F6"/>
    <w:rsid w:val="001A2741"/>
    <w:rsid w:val="001A27AF"/>
    <w:rsid w:val="001A282C"/>
    <w:rsid w:val="001A28E1"/>
    <w:rsid w:val="001A2914"/>
    <w:rsid w:val="001A2D27"/>
    <w:rsid w:val="001A2E32"/>
    <w:rsid w:val="001A2E83"/>
    <w:rsid w:val="001A3075"/>
    <w:rsid w:val="001A310E"/>
    <w:rsid w:val="001A319C"/>
    <w:rsid w:val="001A32B0"/>
    <w:rsid w:val="001A3441"/>
    <w:rsid w:val="001A3449"/>
    <w:rsid w:val="001A34AC"/>
    <w:rsid w:val="001A3510"/>
    <w:rsid w:val="001A357E"/>
    <w:rsid w:val="001A37B4"/>
    <w:rsid w:val="001A39FB"/>
    <w:rsid w:val="001A400E"/>
    <w:rsid w:val="001A408D"/>
    <w:rsid w:val="001A45BA"/>
    <w:rsid w:val="001A4623"/>
    <w:rsid w:val="001A4B27"/>
    <w:rsid w:val="001A4D9C"/>
    <w:rsid w:val="001A4E64"/>
    <w:rsid w:val="001A4EB5"/>
    <w:rsid w:val="001A53A7"/>
    <w:rsid w:val="001A53F3"/>
    <w:rsid w:val="001A54B6"/>
    <w:rsid w:val="001A5505"/>
    <w:rsid w:val="001A55A5"/>
    <w:rsid w:val="001A565C"/>
    <w:rsid w:val="001A5780"/>
    <w:rsid w:val="001A59CA"/>
    <w:rsid w:val="001A5B0A"/>
    <w:rsid w:val="001A5B2E"/>
    <w:rsid w:val="001A5C22"/>
    <w:rsid w:val="001A5CE7"/>
    <w:rsid w:val="001A5E39"/>
    <w:rsid w:val="001A5EC9"/>
    <w:rsid w:val="001A5F8A"/>
    <w:rsid w:val="001A6109"/>
    <w:rsid w:val="001A6177"/>
    <w:rsid w:val="001A61CD"/>
    <w:rsid w:val="001A6269"/>
    <w:rsid w:val="001A6482"/>
    <w:rsid w:val="001A655B"/>
    <w:rsid w:val="001A655D"/>
    <w:rsid w:val="001A6717"/>
    <w:rsid w:val="001A6818"/>
    <w:rsid w:val="001A68BE"/>
    <w:rsid w:val="001A68EB"/>
    <w:rsid w:val="001A6987"/>
    <w:rsid w:val="001A6D26"/>
    <w:rsid w:val="001A6DBF"/>
    <w:rsid w:val="001A6EDF"/>
    <w:rsid w:val="001A6F2D"/>
    <w:rsid w:val="001A70BE"/>
    <w:rsid w:val="001A7307"/>
    <w:rsid w:val="001A7358"/>
    <w:rsid w:val="001A7737"/>
    <w:rsid w:val="001A7743"/>
    <w:rsid w:val="001A78EE"/>
    <w:rsid w:val="001A7A35"/>
    <w:rsid w:val="001A7B50"/>
    <w:rsid w:val="001A7CD4"/>
    <w:rsid w:val="001A7EBD"/>
    <w:rsid w:val="001A7ED7"/>
    <w:rsid w:val="001A7F30"/>
    <w:rsid w:val="001A7F54"/>
    <w:rsid w:val="001A7FBE"/>
    <w:rsid w:val="001B0075"/>
    <w:rsid w:val="001B0163"/>
    <w:rsid w:val="001B0225"/>
    <w:rsid w:val="001B02A3"/>
    <w:rsid w:val="001B02A6"/>
    <w:rsid w:val="001B02D2"/>
    <w:rsid w:val="001B051E"/>
    <w:rsid w:val="001B0684"/>
    <w:rsid w:val="001B0716"/>
    <w:rsid w:val="001B0CD2"/>
    <w:rsid w:val="001B0FC6"/>
    <w:rsid w:val="001B101F"/>
    <w:rsid w:val="001B105E"/>
    <w:rsid w:val="001B1270"/>
    <w:rsid w:val="001B141F"/>
    <w:rsid w:val="001B1466"/>
    <w:rsid w:val="001B15F2"/>
    <w:rsid w:val="001B16DF"/>
    <w:rsid w:val="001B16E2"/>
    <w:rsid w:val="001B181A"/>
    <w:rsid w:val="001B1982"/>
    <w:rsid w:val="001B19E8"/>
    <w:rsid w:val="001B2393"/>
    <w:rsid w:val="001B23F1"/>
    <w:rsid w:val="001B2450"/>
    <w:rsid w:val="001B24E1"/>
    <w:rsid w:val="001B27A1"/>
    <w:rsid w:val="001B2AFE"/>
    <w:rsid w:val="001B2B43"/>
    <w:rsid w:val="001B2C1F"/>
    <w:rsid w:val="001B2DF9"/>
    <w:rsid w:val="001B2E95"/>
    <w:rsid w:val="001B2ED2"/>
    <w:rsid w:val="001B2FE2"/>
    <w:rsid w:val="001B3011"/>
    <w:rsid w:val="001B309B"/>
    <w:rsid w:val="001B3424"/>
    <w:rsid w:val="001B35B4"/>
    <w:rsid w:val="001B3771"/>
    <w:rsid w:val="001B382B"/>
    <w:rsid w:val="001B3870"/>
    <w:rsid w:val="001B3A20"/>
    <w:rsid w:val="001B3C33"/>
    <w:rsid w:val="001B3D24"/>
    <w:rsid w:val="001B3D32"/>
    <w:rsid w:val="001B3E9E"/>
    <w:rsid w:val="001B3EE6"/>
    <w:rsid w:val="001B4083"/>
    <w:rsid w:val="001B4120"/>
    <w:rsid w:val="001B4217"/>
    <w:rsid w:val="001B44C1"/>
    <w:rsid w:val="001B4555"/>
    <w:rsid w:val="001B4857"/>
    <w:rsid w:val="001B490B"/>
    <w:rsid w:val="001B4A6C"/>
    <w:rsid w:val="001B4CCA"/>
    <w:rsid w:val="001B4D68"/>
    <w:rsid w:val="001B530B"/>
    <w:rsid w:val="001B5424"/>
    <w:rsid w:val="001B5513"/>
    <w:rsid w:val="001B562B"/>
    <w:rsid w:val="001B597B"/>
    <w:rsid w:val="001B59BD"/>
    <w:rsid w:val="001B5B4A"/>
    <w:rsid w:val="001B5C56"/>
    <w:rsid w:val="001B5DB5"/>
    <w:rsid w:val="001B60C5"/>
    <w:rsid w:val="001B6437"/>
    <w:rsid w:val="001B6483"/>
    <w:rsid w:val="001B653A"/>
    <w:rsid w:val="001B68DB"/>
    <w:rsid w:val="001B6C0D"/>
    <w:rsid w:val="001B6D13"/>
    <w:rsid w:val="001B6D22"/>
    <w:rsid w:val="001B6F8D"/>
    <w:rsid w:val="001B73CF"/>
    <w:rsid w:val="001B73F2"/>
    <w:rsid w:val="001B7477"/>
    <w:rsid w:val="001B7618"/>
    <w:rsid w:val="001B7655"/>
    <w:rsid w:val="001B7895"/>
    <w:rsid w:val="001B7A10"/>
    <w:rsid w:val="001B7B48"/>
    <w:rsid w:val="001B7B9F"/>
    <w:rsid w:val="001B7C5A"/>
    <w:rsid w:val="001B7CA7"/>
    <w:rsid w:val="001B7F6C"/>
    <w:rsid w:val="001C0034"/>
    <w:rsid w:val="001C0088"/>
    <w:rsid w:val="001C014F"/>
    <w:rsid w:val="001C0151"/>
    <w:rsid w:val="001C05B4"/>
    <w:rsid w:val="001C06F3"/>
    <w:rsid w:val="001C0786"/>
    <w:rsid w:val="001C0961"/>
    <w:rsid w:val="001C0965"/>
    <w:rsid w:val="001C09FB"/>
    <w:rsid w:val="001C0A07"/>
    <w:rsid w:val="001C0B99"/>
    <w:rsid w:val="001C0D6D"/>
    <w:rsid w:val="001C0E42"/>
    <w:rsid w:val="001C1293"/>
    <w:rsid w:val="001C1415"/>
    <w:rsid w:val="001C1502"/>
    <w:rsid w:val="001C1550"/>
    <w:rsid w:val="001C19D3"/>
    <w:rsid w:val="001C1A98"/>
    <w:rsid w:val="001C1B23"/>
    <w:rsid w:val="001C1B37"/>
    <w:rsid w:val="001C1B59"/>
    <w:rsid w:val="001C1D74"/>
    <w:rsid w:val="001C1DA8"/>
    <w:rsid w:val="001C1DC4"/>
    <w:rsid w:val="001C20BF"/>
    <w:rsid w:val="001C2176"/>
    <w:rsid w:val="001C230E"/>
    <w:rsid w:val="001C23FB"/>
    <w:rsid w:val="001C24C0"/>
    <w:rsid w:val="001C24C5"/>
    <w:rsid w:val="001C25C3"/>
    <w:rsid w:val="001C25C4"/>
    <w:rsid w:val="001C277C"/>
    <w:rsid w:val="001C2874"/>
    <w:rsid w:val="001C29E5"/>
    <w:rsid w:val="001C2D35"/>
    <w:rsid w:val="001C2EDD"/>
    <w:rsid w:val="001C2F8A"/>
    <w:rsid w:val="001C2FCF"/>
    <w:rsid w:val="001C3010"/>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2A0"/>
    <w:rsid w:val="001C447C"/>
    <w:rsid w:val="001C45EC"/>
    <w:rsid w:val="001C4751"/>
    <w:rsid w:val="001C495F"/>
    <w:rsid w:val="001C4AAD"/>
    <w:rsid w:val="001C4B29"/>
    <w:rsid w:val="001C4C2E"/>
    <w:rsid w:val="001C4E72"/>
    <w:rsid w:val="001C4F5B"/>
    <w:rsid w:val="001C4FC9"/>
    <w:rsid w:val="001C503F"/>
    <w:rsid w:val="001C50BC"/>
    <w:rsid w:val="001C54A6"/>
    <w:rsid w:val="001C5545"/>
    <w:rsid w:val="001C5560"/>
    <w:rsid w:val="001C55C9"/>
    <w:rsid w:val="001C577E"/>
    <w:rsid w:val="001C5815"/>
    <w:rsid w:val="001C5832"/>
    <w:rsid w:val="001C5901"/>
    <w:rsid w:val="001C59A5"/>
    <w:rsid w:val="001C5F0D"/>
    <w:rsid w:val="001C600A"/>
    <w:rsid w:val="001C6148"/>
    <w:rsid w:val="001C6169"/>
    <w:rsid w:val="001C6272"/>
    <w:rsid w:val="001C63A7"/>
    <w:rsid w:val="001C6443"/>
    <w:rsid w:val="001C64E1"/>
    <w:rsid w:val="001C650F"/>
    <w:rsid w:val="001C681A"/>
    <w:rsid w:val="001C68EB"/>
    <w:rsid w:val="001C692E"/>
    <w:rsid w:val="001C69C1"/>
    <w:rsid w:val="001C69C8"/>
    <w:rsid w:val="001C6A22"/>
    <w:rsid w:val="001C6B21"/>
    <w:rsid w:val="001C6B63"/>
    <w:rsid w:val="001C6C2F"/>
    <w:rsid w:val="001C6CBF"/>
    <w:rsid w:val="001C6CF0"/>
    <w:rsid w:val="001C6F29"/>
    <w:rsid w:val="001C6F4E"/>
    <w:rsid w:val="001C7003"/>
    <w:rsid w:val="001C70B4"/>
    <w:rsid w:val="001C717B"/>
    <w:rsid w:val="001C7388"/>
    <w:rsid w:val="001C7423"/>
    <w:rsid w:val="001C7709"/>
    <w:rsid w:val="001C787C"/>
    <w:rsid w:val="001C7B79"/>
    <w:rsid w:val="001C7D0C"/>
    <w:rsid w:val="001C7DC8"/>
    <w:rsid w:val="001C7E98"/>
    <w:rsid w:val="001C7F69"/>
    <w:rsid w:val="001D010B"/>
    <w:rsid w:val="001D01E8"/>
    <w:rsid w:val="001D0518"/>
    <w:rsid w:val="001D0815"/>
    <w:rsid w:val="001D0910"/>
    <w:rsid w:val="001D0ACA"/>
    <w:rsid w:val="001D0DD4"/>
    <w:rsid w:val="001D0E6E"/>
    <w:rsid w:val="001D1082"/>
    <w:rsid w:val="001D144B"/>
    <w:rsid w:val="001D1551"/>
    <w:rsid w:val="001D1639"/>
    <w:rsid w:val="001D1741"/>
    <w:rsid w:val="001D1754"/>
    <w:rsid w:val="001D18AD"/>
    <w:rsid w:val="001D1B34"/>
    <w:rsid w:val="001D1B97"/>
    <w:rsid w:val="001D1E46"/>
    <w:rsid w:val="001D1EDD"/>
    <w:rsid w:val="001D1EF7"/>
    <w:rsid w:val="001D1F31"/>
    <w:rsid w:val="001D22DC"/>
    <w:rsid w:val="001D2304"/>
    <w:rsid w:val="001D2367"/>
    <w:rsid w:val="001D23C9"/>
    <w:rsid w:val="001D249E"/>
    <w:rsid w:val="001D2578"/>
    <w:rsid w:val="001D2821"/>
    <w:rsid w:val="001D29B9"/>
    <w:rsid w:val="001D2E29"/>
    <w:rsid w:val="001D2F81"/>
    <w:rsid w:val="001D3052"/>
    <w:rsid w:val="001D3099"/>
    <w:rsid w:val="001D347C"/>
    <w:rsid w:val="001D355A"/>
    <w:rsid w:val="001D3603"/>
    <w:rsid w:val="001D363C"/>
    <w:rsid w:val="001D36FA"/>
    <w:rsid w:val="001D3880"/>
    <w:rsid w:val="001D3902"/>
    <w:rsid w:val="001D40F8"/>
    <w:rsid w:val="001D4387"/>
    <w:rsid w:val="001D44D9"/>
    <w:rsid w:val="001D4633"/>
    <w:rsid w:val="001D46B3"/>
    <w:rsid w:val="001D46F0"/>
    <w:rsid w:val="001D486F"/>
    <w:rsid w:val="001D4888"/>
    <w:rsid w:val="001D49A7"/>
    <w:rsid w:val="001D4A87"/>
    <w:rsid w:val="001D4C23"/>
    <w:rsid w:val="001D4C84"/>
    <w:rsid w:val="001D4DC5"/>
    <w:rsid w:val="001D4E71"/>
    <w:rsid w:val="001D4EFC"/>
    <w:rsid w:val="001D4F48"/>
    <w:rsid w:val="001D50D2"/>
    <w:rsid w:val="001D51BD"/>
    <w:rsid w:val="001D5506"/>
    <w:rsid w:val="001D5534"/>
    <w:rsid w:val="001D577B"/>
    <w:rsid w:val="001D5881"/>
    <w:rsid w:val="001D596B"/>
    <w:rsid w:val="001D5AB4"/>
    <w:rsid w:val="001D5B49"/>
    <w:rsid w:val="001D5BED"/>
    <w:rsid w:val="001D5EE1"/>
    <w:rsid w:val="001D615C"/>
    <w:rsid w:val="001D6184"/>
    <w:rsid w:val="001D6191"/>
    <w:rsid w:val="001D61D0"/>
    <w:rsid w:val="001D626D"/>
    <w:rsid w:val="001D6571"/>
    <w:rsid w:val="001D65DB"/>
    <w:rsid w:val="001D670F"/>
    <w:rsid w:val="001D6759"/>
    <w:rsid w:val="001D675A"/>
    <w:rsid w:val="001D6778"/>
    <w:rsid w:val="001D67F6"/>
    <w:rsid w:val="001D694A"/>
    <w:rsid w:val="001D6A82"/>
    <w:rsid w:val="001D6CF2"/>
    <w:rsid w:val="001D6D6D"/>
    <w:rsid w:val="001D6E06"/>
    <w:rsid w:val="001D6EBD"/>
    <w:rsid w:val="001D6EF5"/>
    <w:rsid w:val="001D70AC"/>
    <w:rsid w:val="001D714E"/>
    <w:rsid w:val="001D7568"/>
    <w:rsid w:val="001D7589"/>
    <w:rsid w:val="001D7665"/>
    <w:rsid w:val="001D770A"/>
    <w:rsid w:val="001D7B9B"/>
    <w:rsid w:val="001D7D43"/>
    <w:rsid w:val="001D7ED3"/>
    <w:rsid w:val="001D7FD5"/>
    <w:rsid w:val="001E008C"/>
    <w:rsid w:val="001E00EB"/>
    <w:rsid w:val="001E0155"/>
    <w:rsid w:val="001E04AC"/>
    <w:rsid w:val="001E04F8"/>
    <w:rsid w:val="001E07DD"/>
    <w:rsid w:val="001E08B4"/>
    <w:rsid w:val="001E08E0"/>
    <w:rsid w:val="001E0BAB"/>
    <w:rsid w:val="001E0C87"/>
    <w:rsid w:val="001E0DB1"/>
    <w:rsid w:val="001E0EB4"/>
    <w:rsid w:val="001E0FB1"/>
    <w:rsid w:val="001E0FC5"/>
    <w:rsid w:val="001E121A"/>
    <w:rsid w:val="001E138F"/>
    <w:rsid w:val="001E140D"/>
    <w:rsid w:val="001E14C2"/>
    <w:rsid w:val="001E1530"/>
    <w:rsid w:val="001E1AB9"/>
    <w:rsid w:val="001E1EE5"/>
    <w:rsid w:val="001E203A"/>
    <w:rsid w:val="001E206B"/>
    <w:rsid w:val="001E2171"/>
    <w:rsid w:val="001E21A2"/>
    <w:rsid w:val="001E21A9"/>
    <w:rsid w:val="001E26CB"/>
    <w:rsid w:val="001E2710"/>
    <w:rsid w:val="001E282A"/>
    <w:rsid w:val="001E282C"/>
    <w:rsid w:val="001E2976"/>
    <w:rsid w:val="001E29A1"/>
    <w:rsid w:val="001E2CB3"/>
    <w:rsid w:val="001E2D8A"/>
    <w:rsid w:val="001E2E5F"/>
    <w:rsid w:val="001E3238"/>
    <w:rsid w:val="001E32EC"/>
    <w:rsid w:val="001E341D"/>
    <w:rsid w:val="001E35BB"/>
    <w:rsid w:val="001E3853"/>
    <w:rsid w:val="001E38CB"/>
    <w:rsid w:val="001E39C3"/>
    <w:rsid w:val="001E3A6E"/>
    <w:rsid w:val="001E3D85"/>
    <w:rsid w:val="001E3E8D"/>
    <w:rsid w:val="001E437D"/>
    <w:rsid w:val="001E457D"/>
    <w:rsid w:val="001E45C8"/>
    <w:rsid w:val="001E4980"/>
    <w:rsid w:val="001E4997"/>
    <w:rsid w:val="001E4A0E"/>
    <w:rsid w:val="001E4A18"/>
    <w:rsid w:val="001E4A43"/>
    <w:rsid w:val="001E4D29"/>
    <w:rsid w:val="001E4F49"/>
    <w:rsid w:val="001E4F91"/>
    <w:rsid w:val="001E51EB"/>
    <w:rsid w:val="001E5311"/>
    <w:rsid w:val="001E53FA"/>
    <w:rsid w:val="001E5518"/>
    <w:rsid w:val="001E5519"/>
    <w:rsid w:val="001E5661"/>
    <w:rsid w:val="001E56B5"/>
    <w:rsid w:val="001E5723"/>
    <w:rsid w:val="001E5866"/>
    <w:rsid w:val="001E5A36"/>
    <w:rsid w:val="001E5BF3"/>
    <w:rsid w:val="001E5E29"/>
    <w:rsid w:val="001E5EBE"/>
    <w:rsid w:val="001E6009"/>
    <w:rsid w:val="001E6079"/>
    <w:rsid w:val="001E62E0"/>
    <w:rsid w:val="001E659A"/>
    <w:rsid w:val="001E6635"/>
    <w:rsid w:val="001E674C"/>
    <w:rsid w:val="001E68E1"/>
    <w:rsid w:val="001E6C6D"/>
    <w:rsid w:val="001E6CD3"/>
    <w:rsid w:val="001E6F4E"/>
    <w:rsid w:val="001E7175"/>
    <w:rsid w:val="001E741A"/>
    <w:rsid w:val="001E74AB"/>
    <w:rsid w:val="001E752E"/>
    <w:rsid w:val="001E765F"/>
    <w:rsid w:val="001E76C3"/>
    <w:rsid w:val="001E7717"/>
    <w:rsid w:val="001E77D5"/>
    <w:rsid w:val="001E78E4"/>
    <w:rsid w:val="001E79E0"/>
    <w:rsid w:val="001E7A51"/>
    <w:rsid w:val="001E7BE0"/>
    <w:rsid w:val="001E7D58"/>
    <w:rsid w:val="001F0147"/>
    <w:rsid w:val="001F04CA"/>
    <w:rsid w:val="001F05CD"/>
    <w:rsid w:val="001F0794"/>
    <w:rsid w:val="001F0A62"/>
    <w:rsid w:val="001F0A7A"/>
    <w:rsid w:val="001F0ABF"/>
    <w:rsid w:val="001F0AEA"/>
    <w:rsid w:val="001F0B1D"/>
    <w:rsid w:val="001F0CD2"/>
    <w:rsid w:val="001F0D3F"/>
    <w:rsid w:val="001F0E6D"/>
    <w:rsid w:val="001F10C4"/>
    <w:rsid w:val="001F10D9"/>
    <w:rsid w:val="001F1238"/>
    <w:rsid w:val="001F1314"/>
    <w:rsid w:val="001F13BB"/>
    <w:rsid w:val="001F1448"/>
    <w:rsid w:val="001F1519"/>
    <w:rsid w:val="001F1527"/>
    <w:rsid w:val="001F15F6"/>
    <w:rsid w:val="001F1616"/>
    <w:rsid w:val="001F1671"/>
    <w:rsid w:val="001F16A2"/>
    <w:rsid w:val="001F179C"/>
    <w:rsid w:val="001F17CA"/>
    <w:rsid w:val="001F1902"/>
    <w:rsid w:val="001F19E5"/>
    <w:rsid w:val="001F19E6"/>
    <w:rsid w:val="001F1A36"/>
    <w:rsid w:val="001F1C6C"/>
    <w:rsid w:val="001F1CFB"/>
    <w:rsid w:val="001F1DA6"/>
    <w:rsid w:val="001F1DD6"/>
    <w:rsid w:val="001F1E16"/>
    <w:rsid w:val="001F1E69"/>
    <w:rsid w:val="001F2090"/>
    <w:rsid w:val="001F233A"/>
    <w:rsid w:val="001F23CE"/>
    <w:rsid w:val="001F249A"/>
    <w:rsid w:val="001F2510"/>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916"/>
    <w:rsid w:val="001F39CD"/>
    <w:rsid w:val="001F3BBD"/>
    <w:rsid w:val="001F3DA4"/>
    <w:rsid w:val="001F404F"/>
    <w:rsid w:val="001F40E0"/>
    <w:rsid w:val="001F411D"/>
    <w:rsid w:val="001F4241"/>
    <w:rsid w:val="001F43C1"/>
    <w:rsid w:val="001F43D9"/>
    <w:rsid w:val="001F4510"/>
    <w:rsid w:val="001F4683"/>
    <w:rsid w:val="001F46C2"/>
    <w:rsid w:val="001F4782"/>
    <w:rsid w:val="001F4783"/>
    <w:rsid w:val="001F485B"/>
    <w:rsid w:val="001F4BEE"/>
    <w:rsid w:val="001F4C3C"/>
    <w:rsid w:val="001F4C4C"/>
    <w:rsid w:val="001F4D8A"/>
    <w:rsid w:val="001F5135"/>
    <w:rsid w:val="001F542F"/>
    <w:rsid w:val="001F54F6"/>
    <w:rsid w:val="001F5535"/>
    <w:rsid w:val="001F55D3"/>
    <w:rsid w:val="001F56CE"/>
    <w:rsid w:val="001F5719"/>
    <w:rsid w:val="001F592E"/>
    <w:rsid w:val="001F599F"/>
    <w:rsid w:val="001F5A1F"/>
    <w:rsid w:val="001F5A27"/>
    <w:rsid w:val="001F5AEC"/>
    <w:rsid w:val="001F5D5D"/>
    <w:rsid w:val="001F5EC0"/>
    <w:rsid w:val="001F5F58"/>
    <w:rsid w:val="001F5FF3"/>
    <w:rsid w:val="001F601B"/>
    <w:rsid w:val="001F613F"/>
    <w:rsid w:val="001F6429"/>
    <w:rsid w:val="001F6480"/>
    <w:rsid w:val="001F6549"/>
    <w:rsid w:val="001F6597"/>
    <w:rsid w:val="001F65D2"/>
    <w:rsid w:val="001F673C"/>
    <w:rsid w:val="001F6A01"/>
    <w:rsid w:val="001F6B1E"/>
    <w:rsid w:val="001F6D4D"/>
    <w:rsid w:val="001F6E0A"/>
    <w:rsid w:val="001F6FF4"/>
    <w:rsid w:val="001F71D3"/>
    <w:rsid w:val="001F7229"/>
    <w:rsid w:val="001F726B"/>
    <w:rsid w:val="001F736E"/>
    <w:rsid w:val="001F76A8"/>
    <w:rsid w:val="001F7862"/>
    <w:rsid w:val="001F7865"/>
    <w:rsid w:val="001F79CE"/>
    <w:rsid w:val="001F7C7C"/>
    <w:rsid w:val="001F7D4B"/>
    <w:rsid w:val="001F7DA7"/>
    <w:rsid w:val="001F7DFC"/>
    <w:rsid w:val="001F7EB3"/>
    <w:rsid w:val="001F7F80"/>
    <w:rsid w:val="002002B0"/>
    <w:rsid w:val="00200529"/>
    <w:rsid w:val="0020060B"/>
    <w:rsid w:val="00200675"/>
    <w:rsid w:val="00200879"/>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6D"/>
    <w:rsid w:val="00201FF3"/>
    <w:rsid w:val="002020F8"/>
    <w:rsid w:val="0020237D"/>
    <w:rsid w:val="00202863"/>
    <w:rsid w:val="00202884"/>
    <w:rsid w:val="00202885"/>
    <w:rsid w:val="002028B9"/>
    <w:rsid w:val="00202C0C"/>
    <w:rsid w:val="00202C3D"/>
    <w:rsid w:val="00202F4D"/>
    <w:rsid w:val="0020305F"/>
    <w:rsid w:val="00203189"/>
    <w:rsid w:val="0020318F"/>
    <w:rsid w:val="0020334B"/>
    <w:rsid w:val="00203568"/>
    <w:rsid w:val="002035B3"/>
    <w:rsid w:val="002035E2"/>
    <w:rsid w:val="002037DA"/>
    <w:rsid w:val="00203880"/>
    <w:rsid w:val="00203BB8"/>
    <w:rsid w:val="00203D17"/>
    <w:rsid w:val="00203E3C"/>
    <w:rsid w:val="00203FF6"/>
    <w:rsid w:val="002040BE"/>
    <w:rsid w:val="0020449B"/>
    <w:rsid w:val="00204A0E"/>
    <w:rsid w:val="00204BFA"/>
    <w:rsid w:val="00204C62"/>
    <w:rsid w:val="00204CD5"/>
    <w:rsid w:val="00204D75"/>
    <w:rsid w:val="002050B3"/>
    <w:rsid w:val="00205185"/>
    <w:rsid w:val="0020518F"/>
    <w:rsid w:val="0020533E"/>
    <w:rsid w:val="0020553E"/>
    <w:rsid w:val="0020565C"/>
    <w:rsid w:val="00205715"/>
    <w:rsid w:val="002059F0"/>
    <w:rsid w:val="00205B2E"/>
    <w:rsid w:val="00205C7F"/>
    <w:rsid w:val="00205CA9"/>
    <w:rsid w:val="00205F64"/>
    <w:rsid w:val="00205F78"/>
    <w:rsid w:val="0020622D"/>
    <w:rsid w:val="002062B1"/>
    <w:rsid w:val="0020646F"/>
    <w:rsid w:val="002064AD"/>
    <w:rsid w:val="00206519"/>
    <w:rsid w:val="002066C1"/>
    <w:rsid w:val="002066F5"/>
    <w:rsid w:val="00206907"/>
    <w:rsid w:val="00206A6F"/>
    <w:rsid w:val="00206B6D"/>
    <w:rsid w:val="00206C00"/>
    <w:rsid w:val="00206C5B"/>
    <w:rsid w:val="00206D6C"/>
    <w:rsid w:val="002071EE"/>
    <w:rsid w:val="00207448"/>
    <w:rsid w:val="002076B4"/>
    <w:rsid w:val="00207737"/>
    <w:rsid w:val="00207767"/>
    <w:rsid w:val="00207874"/>
    <w:rsid w:val="002079E9"/>
    <w:rsid w:val="00207A69"/>
    <w:rsid w:val="00207A89"/>
    <w:rsid w:val="00207CC9"/>
    <w:rsid w:val="00207D27"/>
    <w:rsid w:val="00207F49"/>
    <w:rsid w:val="00207FB6"/>
    <w:rsid w:val="00210022"/>
    <w:rsid w:val="00210087"/>
    <w:rsid w:val="002100A9"/>
    <w:rsid w:val="002101AB"/>
    <w:rsid w:val="002104BA"/>
    <w:rsid w:val="002107C7"/>
    <w:rsid w:val="00210911"/>
    <w:rsid w:val="00210947"/>
    <w:rsid w:val="00210986"/>
    <w:rsid w:val="00210A6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CB"/>
    <w:rsid w:val="00211CFF"/>
    <w:rsid w:val="00211DA6"/>
    <w:rsid w:val="00211FD7"/>
    <w:rsid w:val="00212085"/>
    <w:rsid w:val="002121EF"/>
    <w:rsid w:val="0021231C"/>
    <w:rsid w:val="0021250F"/>
    <w:rsid w:val="002126C9"/>
    <w:rsid w:val="002126ED"/>
    <w:rsid w:val="00212727"/>
    <w:rsid w:val="00212887"/>
    <w:rsid w:val="00212B85"/>
    <w:rsid w:val="00212BE5"/>
    <w:rsid w:val="00212C38"/>
    <w:rsid w:val="00212C71"/>
    <w:rsid w:val="00212CDD"/>
    <w:rsid w:val="00212DFB"/>
    <w:rsid w:val="00212F44"/>
    <w:rsid w:val="00212F76"/>
    <w:rsid w:val="0021303D"/>
    <w:rsid w:val="00213069"/>
    <w:rsid w:val="002130C3"/>
    <w:rsid w:val="0021310F"/>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A9"/>
    <w:rsid w:val="002141CD"/>
    <w:rsid w:val="00214413"/>
    <w:rsid w:val="00214503"/>
    <w:rsid w:val="002146A3"/>
    <w:rsid w:val="0021483C"/>
    <w:rsid w:val="0021490C"/>
    <w:rsid w:val="00214A5B"/>
    <w:rsid w:val="00214A8E"/>
    <w:rsid w:val="00214AD4"/>
    <w:rsid w:val="00214B96"/>
    <w:rsid w:val="00214C1E"/>
    <w:rsid w:val="00214CBC"/>
    <w:rsid w:val="00215638"/>
    <w:rsid w:val="002156AA"/>
    <w:rsid w:val="002157A0"/>
    <w:rsid w:val="0021594B"/>
    <w:rsid w:val="00215AA8"/>
    <w:rsid w:val="00215AE0"/>
    <w:rsid w:val="00215B91"/>
    <w:rsid w:val="00215BBB"/>
    <w:rsid w:val="00215BCF"/>
    <w:rsid w:val="00215C36"/>
    <w:rsid w:val="00215C68"/>
    <w:rsid w:val="00215FB3"/>
    <w:rsid w:val="002164C4"/>
    <w:rsid w:val="002164F9"/>
    <w:rsid w:val="00216544"/>
    <w:rsid w:val="00216556"/>
    <w:rsid w:val="002166C2"/>
    <w:rsid w:val="00216A5D"/>
    <w:rsid w:val="00216ADD"/>
    <w:rsid w:val="00216C3F"/>
    <w:rsid w:val="00216D99"/>
    <w:rsid w:val="00216E81"/>
    <w:rsid w:val="00216F3E"/>
    <w:rsid w:val="0021731A"/>
    <w:rsid w:val="0021745A"/>
    <w:rsid w:val="00217529"/>
    <w:rsid w:val="002177F0"/>
    <w:rsid w:val="00217843"/>
    <w:rsid w:val="00217A09"/>
    <w:rsid w:val="00217A2B"/>
    <w:rsid w:val="00217B5A"/>
    <w:rsid w:val="00217B8C"/>
    <w:rsid w:val="00217C01"/>
    <w:rsid w:val="00217D2E"/>
    <w:rsid w:val="0022010B"/>
    <w:rsid w:val="002202FF"/>
    <w:rsid w:val="002204B5"/>
    <w:rsid w:val="002204DA"/>
    <w:rsid w:val="00220AEC"/>
    <w:rsid w:val="00220B57"/>
    <w:rsid w:val="00220B84"/>
    <w:rsid w:val="00220C7C"/>
    <w:rsid w:val="00220E20"/>
    <w:rsid w:val="00220F17"/>
    <w:rsid w:val="0022117F"/>
    <w:rsid w:val="00221490"/>
    <w:rsid w:val="00221535"/>
    <w:rsid w:val="0022166F"/>
    <w:rsid w:val="0022171E"/>
    <w:rsid w:val="00221759"/>
    <w:rsid w:val="0022183C"/>
    <w:rsid w:val="0022191D"/>
    <w:rsid w:val="0022192A"/>
    <w:rsid w:val="00221B7D"/>
    <w:rsid w:val="00221BCC"/>
    <w:rsid w:val="00221E11"/>
    <w:rsid w:val="00221E24"/>
    <w:rsid w:val="00221F28"/>
    <w:rsid w:val="002220D1"/>
    <w:rsid w:val="002222FE"/>
    <w:rsid w:val="00222480"/>
    <w:rsid w:val="00222515"/>
    <w:rsid w:val="0022251D"/>
    <w:rsid w:val="002225E8"/>
    <w:rsid w:val="00222623"/>
    <w:rsid w:val="00222625"/>
    <w:rsid w:val="002226DD"/>
    <w:rsid w:val="002227BC"/>
    <w:rsid w:val="00222B7E"/>
    <w:rsid w:val="00222BDC"/>
    <w:rsid w:val="00222D5E"/>
    <w:rsid w:val="00222E02"/>
    <w:rsid w:val="00222EB8"/>
    <w:rsid w:val="00222F90"/>
    <w:rsid w:val="002230A0"/>
    <w:rsid w:val="0022316A"/>
    <w:rsid w:val="002231BB"/>
    <w:rsid w:val="00223244"/>
    <w:rsid w:val="00223295"/>
    <w:rsid w:val="002234CE"/>
    <w:rsid w:val="0022350E"/>
    <w:rsid w:val="0022351A"/>
    <w:rsid w:val="002235D8"/>
    <w:rsid w:val="002236F4"/>
    <w:rsid w:val="00223849"/>
    <w:rsid w:val="002238AF"/>
    <w:rsid w:val="00223917"/>
    <w:rsid w:val="00223927"/>
    <w:rsid w:val="00223BC7"/>
    <w:rsid w:val="0022407A"/>
    <w:rsid w:val="00224124"/>
    <w:rsid w:val="00224290"/>
    <w:rsid w:val="002242D1"/>
    <w:rsid w:val="00224368"/>
    <w:rsid w:val="002245CF"/>
    <w:rsid w:val="002245D3"/>
    <w:rsid w:val="0022490B"/>
    <w:rsid w:val="00224A33"/>
    <w:rsid w:val="00224A53"/>
    <w:rsid w:val="00224B6D"/>
    <w:rsid w:val="00224D07"/>
    <w:rsid w:val="00224D52"/>
    <w:rsid w:val="0022506D"/>
    <w:rsid w:val="0022516A"/>
    <w:rsid w:val="002252C7"/>
    <w:rsid w:val="00225377"/>
    <w:rsid w:val="00225475"/>
    <w:rsid w:val="0022549E"/>
    <w:rsid w:val="0022562F"/>
    <w:rsid w:val="002257E5"/>
    <w:rsid w:val="00225821"/>
    <w:rsid w:val="002258BF"/>
    <w:rsid w:val="00225990"/>
    <w:rsid w:val="00225C02"/>
    <w:rsid w:val="00225CA7"/>
    <w:rsid w:val="00225D18"/>
    <w:rsid w:val="00225D7F"/>
    <w:rsid w:val="002260C1"/>
    <w:rsid w:val="00226258"/>
    <w:rsid w:val="002262B3"/>
    <w:rsid w:val="002262DB"/>
    <w:rsid w:val="0022631C"/>
    <w:rsid w:val="0022648F"/>
    <w:rsid w:val="002264C5"/>
    <w:rsid w:val="002265AE"/>
    <w:rsid w:val="00226676"/>
    <w:rsid w:val="00226825"/>
    <w:rsid w:val="0022692D"/>
    <w:rsid w:val="00226AFE"/>
    <w:rsid w:val="00226B93"/>
    <w:rsid w:val="00226C0A"/>
    <w:rsid w:val="00226C0F"/>
    <w:rsid w:val="00226C43"/>
    <w:rsid w:val="00226F06"/>
    <w:rsid w:val="00227125"/>
    <w:rsid w:val="002271AA"/>
    <w:rsid w:val="00227289"/>
    <w:rsid w:val="002272A1"/>
    <w:rsid w:val="002272BF"/>
    <w:rsid w:val="002277ED"/>
    <w:rsid w:val="00227BD8"/>
    <w:rsid w:val="00227C1A"/>
    <w:rsid w:val="00227C1C"/>
    <w:rsid w:val="00227CFB"/>
    <w:rsid w:val="00227F12"/>
    <w:rsid w:val="00230048"/>
    <w:rsid w:val="00230369"/>
    <w:rsid w:val="0023043F"/>
    <w:rsid w:val="002305D2"/>
    <w:rsid w:val="00230704"/>
    <w:rsid w:val="00230B2C"/>
    <w:rsid w:val="00230BAA"/>
    <w:rsid w:val="00230C3F"/>
    <w:rsid w:val="00230D43"/>
    <w:rsid w:val="00230DAC"/>
    <w:rsid w:val="00230DCC"/>
    <w:rsid w:val="00230EF6"/>
    <w:rsid w:val="00231010"/>
    <w:rsid w:val="002310BB"/>
    <w:rsid w:val="00231150"/>
    <w:rsid w:val="00231279"/>
    <w:rsid w:val="00231493"/>
    <w:rsid w:val="0023164A"/>
    <w:rsid w:val="0023169B"/>
    <w:rsid w:val="002317AC"/>
    <w:rsid w:val="002317D6"/>
    <w:rsid w:val="002318FE"/>
    <w:rsid w:val="00231967"/>
    <w:rsid w:val="00231A0F"/>
    <w:rsid w:val="00231A29"/>
    <w:rsid w:val="00231A95"/>
    <w:rsid w:val="00231B04"/>
    <w:rsid w:val="00231D05"/>
    <w:rsid w:val="00231F89"/>
    <w:rsid w:val="00231FE4"/>
    <w:rsid w:val="00232019"/>
    <w:rsid w:val="0023204E"/>
    <w:rsid w:val="00232193"/>
    <w:rsid w:val="002323EB"/>
    <w:rsid w:val="0023249C"/>
    <w:rsid w:val="00232819"/>
    <w:rsid w:val="00232895"/>
    <w:rsid w:val="00232943"/>
    <w:rsid w:val="00232D05"/>
    <w:rsid w:val="00232EA8"/>
    <w:rsid w:val="00232EFA"/>
    <w:rsid w:val="00232F18"/>
    <w:rsid w:val="0023312D"/>
    <w:rsid w:val="002331F5"/>
    <w:rsid w:val="002333AD"/>
    <w:rsid w:val="00233620"/>
    <w:rsid w:val="002339F6"/>
    <w:rsid w:val="00233CAA"/>
    <w:rsid w:val="00233F0E"/>
    <w:rsid w:val="00233F10"/>
    <w:rsid w:val="00234092"/>
    <w:rsid w:val="002340F8"/>
    <w:rsid w:val="00234181"/>
    <w:rsid w:val="00234191"/>
    <w:rsid w:val="00234280"/>
    <w:rsid w:val="0023429B"/>
    <w:rsid w:val="002342B1"/>
    <w:rsid w:val="00234332"/>
    <w:rsid w:val="00234479"/>
    <w:rsid w:val="0023452E"/>
    <w:rsid w:val="002346A0"/>
    <w:rsid w:val="0023474D"/>
    <w:rsid w:val="00234785"/>
    <w:rsid w:val="00234878"/>
    <w:rsid w:val="00234938"/>
    <w:rsid w:val="00234982"/>
    <w:rsid w:val="00234AB4"/>
    <w:rsid w:val="00234AC6"/>
    <w:rsid w:val="00234B75"/>
    <w:rsid w:val="00234BBA"/>
    <w:rsid w:val="00234BC4"/>
    <w:rsid w:val="00234CF7"/>
    <w:rsid w:val="00234D7D"/>
    <w:rsid w:val="00234E6A"/>
    <w:rsid w:val="00234EB6"/>
    <w:rsid w:val="00234EDB"/>
    <w:rsid w:val="00235026"/>
    <w:rsid w:val="002350B1"/>
    <w:rsid w:val="002352B9"/>
    <w:rsid w:val="0023535E"/>
    <w:rsid w:val="002353CD"/>
    <w:rsid w:val="0023542D"/>
    <w:rsid w:val="002355BD"/>
    <w:rsid w:val="00235600"/>
    <w:rsid w:val="00235738"/>
    <w:rsid w:val="0023583E"/>
    <w:rsid w:val="00235845"/>
    <w:rsid w:val="00235930"/>
    <w:rsid w:val="00235A3A"/>
    <w:rsid w:val="00235A53"/>
    <w:rsid w:val="00235C38"/>
    <w:rsid w:val="00235C48"/>
    <w:rsid w:val="00235C70"/>
    <w:rsid w:val="00235E41"/>
    <w:rsid w:val="00235E9E"/>
    <w:rsid w:val="00235F2C"/>
    <w:rsid w:val="0023619A"/>
    <w:rsid w:val="0023642D"/>
    <w:rsid w:val="00236512"/>
    <w:rsid w:val="00236522"/>
    <w:rsid w:val="002365BA"/>
    <w:rsid w:val="002365EB"/>
    <w:rsid w:val="0023676F"/>
    <w:rsid w:val="00236C44"/>
    <w:rsid w:val="00236CE5"/>
    <w:rsid w:val="00236E72"/>
    <w:rsid w:val="00236ED3"/>
    <w:rsid w:val="00236F66"/>
    <w:rsid w:val="00237010"/>
    <w:rsid w:val="0023701A"/>
    <w:rsid w:val="00237072"/>
    <w:rsid w:val="002370B1"/>
    <w:rsid w:val="002371E0"/>
    <w:rsid w:val="00237316"/>
    <w:rsid w:val="002373C6"/>
    <w:rsid w:val="002373EB"/>
    <w:rsid w:val="002374CF"/>
    <w:rsid w:val="002376DE"/>
    <w:rsid w:val="00237DB0"/>
    <w:rsid w:val="00237F38"/>
    <w:rsid w:val="00237F9B"/>
    <w:rsid w:val="0024001E"/>
    <w:rsid w:val="0024010D"/>
    <w:rsid w:val="002401E4"/>
    <w:rsid w:val="00240247"/>
    <w:rsid w:val="00240297"/>
    <w:rsid w:val="002402ED"/>
    <w:rsid w:val="0024037B"/>
    <w:rsid w:val="002403CE"/>
    <w:rsid w:val="002403DB"/>
    <w:rsid w:val="00240854"/>
    <w:rsid w:val="00240A50"/>
    <w:rsid w:val="00240C1F"/>
    <w:rsid w:val="00240CFC"/>
    <w:rsid w:val="00240D50"/>
    <w:rsid w:val="00240DDF"/>
    <w:rsid w:val="00240E14"/>
    <w:rsid w:val="00240E90"/>
    <w:rsid w:val="00240FAA"/>
    <w:rsid w:val="00241093"/>
    <w:rsid w:val="002410B3"/>
    <w:rsid w:val="002411BA"/>
    <w:rsid w:val="002413F8"/>
    <w:rsid w:val="0024168B"/>
    <w:rsid w:val="00241871"/>
    <w:rsid w:val="00241AAB"/>
    <w:rsid w:val="00241DCC"/>
    <w:rsid w:val="00241EED"/>
    <w:rsid w:val="00241FC9"/>
    <w:rsid w:val="00241FCD"/>
    <w:rsid w:val="00242466"/>
    <w:rsid w:val="00242743"/>
    <w:rsid w:val="002427DB"/>
    <w:rsid w:val="002427F9"/>
    <w:rsid w:val="00242939"/>
    <w:rsid w:val="00242B2A"/>
    <w:rsid w:val="00242BA9"/>
    <w:rsid w:val="00242EF4"/>
    <w:rsid w:val="0024310D"/>
    <w:rsid w:val="00243309"/>
    <w:rsid w:val="00243510"/>
    <w:rsid w:val="00243513"/>
    <w:rsid w:val="002436FF"/>
    <w:rsid w:val="0024372C"/>
    <w:rsid w:val="0024390A"/>
    <w:rsid w:val="00243B2A"/>
    <w:rsid w:val="00243B5B"/>
    <w:rsid w:val="00243D5C"/>
    <w:rsid w:val="00243E3B"/>
    <w:rsid w:val="00243E55"/>
    <w:rsid w:val="0024400B"/>
    <w:rsid w:val="002440A4"/>
    <w:rsid w:val="002441C9"/>
    <w:rsid w:val="002443A3"/>
    <w:rsid w:val="002443DD"/>
    <w:rsid w:val="00244454"/>
    <w:rsid w:val="0024450A"/>
    <w:rsid w:val="002445B6"/>
    <w:rsid w:val="00244623"/>
    <w:rsid w:val="0024463C"/>
    <w:rsid w:val="002447CE"/>
    <w:rsid w:val="0024481B"/>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9BA"/>
    <w:rsid w:val="00246AE6"/>
    <w:rsid w:val="00246E79"/>
    <w:rsid w:val="00247217"/>
    <w:rsid w:val="00247491"/>
    <w:rsid w:val="00247BFA"/>
    <w:rsid w:val="00247BFF"/>
    <w:rsid w:val="00247C5E"/>
    <w:rsid w:val="00247D2C"/>
    <w:rsid w:val="00247DE7"/>
    <w:rsid w:val="00247E2C"/>
    <w:rsid w:val="00247EB8"/>
    <w:rsid w:val="00247F13"/>
    <w:rsid w:val="00247F7A"/>
    <w:rsid w:val="00247FC0"/>
    <w:rsid w:val="002504ED"/>
    <w:rsid w:val="0025075C"/>
    <w:rsid w:val="00250932"/>
    <w:rsid w:val="002509A7"/>
    <w:rsid w:val="00250AEA"/>
    <w:rsid w:val="00250C53"/>
    <w:rsid w:val="00250DA6"/>
    <w:rsid w:val="00250F6D"/>
    <w:rsid w:val="00251201"/>
    <w:rsid w:val="0025124F"/>
    <w:rsid w:val="002512B8"/>
    <w:rsid w:val="0025131B"/>
    <w:rsid w:val="0025171B"/>
    <w:rsid w:val="00251A73"/>
    <w:rsid w:val="00251A83"/>
    <w:rsid w:val="00251AF8"/>
    <w:rsid w:val="00251BEC"/>
    <w:rsid w:val="00251C04"/>
    <w:rsid w:val="00251D83"/>
    <w:rsid w:val="00251E38"/>
    <w:rsid w:val="00251E3D"/>
    <w:rsid w:val="00251E6F"/>
    <w:rsid w:val="00251ECA"/>
    <w:rsid w:val="0025200A"/>
    <w:rsid w:val="00252089"/>
    <w:rsid w:val="00252140"/>
    <w:rsid w:val="0025224B"/>
    <w:rsid w:val="00252279"/>
    <w:rsid w:val="002522FD"/>
    <w:rsid w:val="002523EE"/>
    <w:rsid w:val="002524AC"/>
    <w:rsid w:val="002526DA"/>
    <w:rsid w:val="00252721"/>
    <w:rsid w:val="0025288D"/>
    <w:rsid w:val="00252991"/>
    <w:rsid w:val="00252C4D"/>
    <w:rsid w:val="00252D6E"/>
    <w:rsid w:val="00252F3B"/>
    <w:rsid w:val="00252F97"/>
    <w:rsid w:val="00253052"/>
    <w:rsid w:val="002530F4"/>
    <w:rsid w:val="002531E9"/>
    <w:rsid w:val="002534A2"/>
    <w:rsid w:val="0025353B"/>
    <w:rsid w:val="00253773"/>
    <w:rsid w:val="00253948"/>
    <w:rsid w:val="00253B17"/>
    <w:rsid w:val="00253C89"/>
    <w:rsid w:val="00253F83"/>
    <w:rsid w:val="0025464C"/>
    <w:rsid w:val="002547EE"/>
    <w:rsid w:val="002547FC"/>
    <w:rsid w:val="00254BCC"/>
    <w:rsid w:val="00254F13"/>
    <w:rsid w:val="00254F6E"/>
    <w:rsid w:val="00254F9C"/>
    <w:rsid w:val="00254FAB"/>
    <w:rsid w:val="00255226"/>
    <w:rsid w:val="00255355"/>
    <w:rsid w:val="0025547C"/>
    <w:rsid w:val="00255590"/>
    <w:rsid w:val="00255971"/>
    <w:rsid w:val="00255ADF"/>
    <w:rsid w:val="00255B32"/>
    <w:rsid w:val="00255CA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83E"/>
    <w:rsid w:val="00256864"/>
    <w:rsid w:val="002568E2"/>
    <w:rsid w:val="00256943"/>
    <w:rsid w:val="002569E2"/>
    <w:rsid w:val="00256A2C"/>
    <w:rsid w:val="00256D28"/>
    <w:rsid w:val="00256D35"/>
    <w:rsid w:val="00256E3A"/>
    <w:rsid w:val="00256E3C"/>
    <w:rsid w:val="00256F60"/>
    <w:rsid w:val="00257288"/>
    <w:rsid w:val="002573B7"/>
    <w:rsid w:val="002574E2"/>
    <w:rsid w:val="00257510"/>
    <w:rsid w:val="00257538"/>
    <w:rsid w:val="00257598"/>
    <w:rsid w:val="0025763B"/>
    <w:rsid w:val="0025775C"/>
    <w:rsid w:val="00257870"/>
    <w:rsid w:val="0025795E"/>
    <w:rsid w:val="002579F6"/>
    <w:rsid w:val="00257B31"/>
    <w:rsid w:val="00257C64"/>
    <w:rsid w:val="00257DC2"/>
    <w:rsid w:val="00257DE5"/>
    <w:rsid w:val="00257DFE"/>
    <w:rsid w:val="00257E16"/>
    <w:rsid w:val="00260031"/>
    <w:rsid w:val="002601C3"/>
    <w:rsid w:val="0026031D"/>
    <w:rsid w:val="00260369"/>
    <w:rsid w:val="00260396"/>
    <w:rsid w:val="002603D4"/>
    <w:rsid w:val="002604DD"/>
    <w:rsid w:val="00260574"/>
    <w:rsid w:val="002605CB"/>
    <w:rsid w:val="002608D4"/>
    <w:rsid w:val="00260A73"/>
    <w:rsid w:val="00260D65"/>
    <w:rsid w:val="00260D70"/>
    <w:rsid w:val="00260E7E"/>
    <w:rsid w:val="00260EB8"/>
    <w:rsid w:val="00260F97"/>
    <w:rsid w:val="00260FD5"/>
    <w:rsid w:val="00261004"/>
    <w:rsid w:val="00261078"/>
    <w:rsid w:val="00261379"/>
    <w:rsid w:val="00261414"/>
    <w:rsid w:val="002614FF"/>
    <w:rsid w:val="002616A0"/>
    <w:rsid w:val="00261757"/>
    <w:rsid w:val="00261A64"/>
    <w:rsid w:val="00261A70"/>
    <w:rsid w:val="00261C59"/>
    <w:rsid w:val="00261C7A"/>
    <w:rsid w:val="00261CC3"/>
    <w:rsid w:val="00261D9C"/>
    <w:rsid w:val="00262015"/>
    <w:rsid w:val="002620C3"/>
    <w:rsid w:val="002622A9"/>
    <w:rsid w:val="002624D1"/>
    <w:rsid w:val="0026254D"/>
    <w:rsid w:val="002625F4"/>
    <w:rsid w:val="0026271F"/>
    <w:rsid w:val="00262761"/>
    <w:rsid w:val="00262986"/>
    <w:rsid w:val="002629C7"/>
    <w:rsid w:val="00262AB7"/>
    <w:rsid w:val="00262C79"/>
    <w:rsid w:val="00262C8A"/>
    <w:rsid w:val="00262C90"/>
    <w:rsid w:val="00262FCB"/>
    <w:rsid w:val="00262FDB"/>
    <w:rsid w:val="0026317A"/>
    <w:rsid w:val="0026317B"/>
    <w:rsid w:val="00263233"/>
    <w:rsid w:val="002633F0"/>
    <w:rsid w:val="00263612"/>
    <w:rsid w:val="002637C0"/>
    <w:rsid w:val="002639B1"/>
    <w:rsid w:val="00263A53"/>
    <w:rsid w:val="00263B74"/>
    <w:rsid w:val="00263C44"/>
    <w:rsid w:val="00263D54"/>
    <w:rsid w:val="00263EE3"/>
    <w:rsid w:val="002640D2"/>
    <w:rsid w:val="002641D8"/>
    <w:rsid w:val="00264886"/>
    <w:rsid w:val="0026494B"/>
    <w:rsid w:val="00264AAF"/>
    <w:rsid w:val="00264CC1"/>
    <w:rsid w:val="00264D36"/>
    <w:rsid w:val="00264DD8"/>
    <w:rsid w:val="00265137"/>
    <w:rsid w:val="002655AC"/>
    <w:rsid w:val="002655B1"/>
    <w:rsid w:val="002656B1"/>
    <w:rsid w:val="002657AC"/>
    <w:rsid w:val="002657C7"/>
    <w:rsid w:val="00265869"/>
    <w:rsid w:val="0026589D"/>
    <w:rsid w:val="00265CCC"/>
    <w:rsid w:val="00265D21"/>
    <w:rsid w:val="002661E9"/>
    <w:rsid w:val="0026626C"/>
    <w:rsid w:val="00266489"/>
    <w:rsid w:val="0026650D"/>
    <w:rsid w:val="002665B3"/>
    <w:rsid w:val="00266776"/>
    <w:rsid w:val="002668E6"/>
    <w:rsid w:val="00266919"/>
    <w:rsid w:val="00266938"/>
    <w:rsid w:val="00266A6D"/>
    <w:rsid w:val="00266BF8"/>
    <w:rsid w:val="00266C39"/>
    <w:rsid w:val="00266CCF"/>
    <w:rsid w:val="00266E76"/>
    <w:rsid w:val="00266E78"/>
    <w:rsid w:val="00267528"/>
    <w:rsid w:val="0026769E"/>
    <w:rsid w:val="002676C9"/>
    <w:rsid w:val="00267753"/>
    <w:rsid w:val="00267928"/>
    <w:rsid w:val="00267BCD"/>
    <w:rsid w:val="002700B9"/>
    <w:rsid w:val="002700F0"/>
    <w:rsid w:val="0027044A"/>
    <w:rsid w:val="00270729"/>
    <w:rsid w:val="00270D3D"/>
    <w:rsid w:val="00270FEE"/>
    <w:rsid w:val="002711B9"/>
    <w:rsid w:val="002712E0"/>
    <w:rsid w:val="002714A8"/>
    <w:rsid w:val="0027173B"/>
    <w:rsid w:val="00271809"/>
    <w:rsid w:val="00271823"/>
    <w:rsid w:val="00271864"/>
    <w:rsid w:val="00271890"/>
    <w:rsid w:val="002718F6"/>
    <w:rsid w:val="00271AA0"/>
    <w:rsid w:val="00271D57"/>
    <w:rsid w:val="00271EA1"/>
    <w:rsid w:val="00271EB2"/>
    <w:rsid w:val="00272285"/>
    <w:rsid w:val="002724CE"/>
    <w:rsid w:val="002724E6"/>
    <w:rsid w:val="00272558"/>
    <w:rsid w:val="0027267F"/>
    <w:rsid w:val="00272733"/>
    <w:rsid w:val="002727B7"/>
    <w:rsid w:val="002727CB"/>
    <w:rsid w:val="00272958"/>
    <w:rsid w:val="00272968"/>
    <w:rsid w:val="002729FC"/>
    <w:rsid w:val="00272CE9"/>
    <w:rsid w:val="00272EB7"/>
    <w:rsid w:val="00272EEB"/>
    <w:rsid w:val="00272EFC"/>
    <w:rsid w:val="00272FAD"/>
    <w:rsid w:val="00272FB4"/>
    <w:rsid w:val="0027310A"/>
    <w:rsid w:val="0027311A"/>
    <w:rsid w:val="0027338B"/>
    <w:rsid w:val="002733E3"/>
    <w:rsid w:val="00273461"/>
    <w:rsid w:val="002735D0"/>
    <w:rsid w:val="00273759"/>
    <w:rsid w:val="0027376E"/>
    <w:rsid w:val="00273786"/>
    <w:rsid w:val="00273799"/>
    <w:rsid w:val="002737CC"/>
    <w:rsid w:val="002739C5"/>
    <w:rsid w:val="00273A34"/>
    <w:rsid w:val="00273E4C"/>
    <w:rsid w:val="00273F11"/>
    <w:rsid w:val="002740B8"/>
    <w:rsid w:val="002740DA"/>
    <w:rsid w:val="002740E9"/>
    <w:rsid w:val="002740FD"/>
    <w:rsid w:val="002741F2"/>
    <w:rsid w:val="00274415"/>
    <w:rsid w:val="0027442D"/>
    <w:rsid w:val="00274454"/>
    <w:rsid w:val="002744FD"/>
    <w:rsid w:val="00274538"/>
    <w:rsid w:val="00274554"/>
    <w:rsid w:val="0027476E"/>
    <w:rsid w:val="00274834"/>
    <w:rsid w:val="002749A3"/>
    <w:rsid w:val="00274A36"/>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9E1"/>
    <w:rsid w:val="00276B70"/>
    <w:rsid w:val="00276D40"/>
    <w:rsid w:val="00276DE7"/>
    <w:rsid w:val="00276EC7"/>
    <w:rsid w:val="00277155"/>
    <w:rsid w:val="0027723B"/>
    <w:rsid w:val="0027725B"/>
    <w:rsid w:val="002772EE"/>
    <w:rsid w:val="002773FA"/>
    <w:rsid w:val="002774FF"/>
    <w:rsid w:val="00277532"/>
    <w:rsid w:val="0027784F"/>
    <w:rsid w:val="0027795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0D8"/>
    <w:rsid w:val="00281251"/>
    <w:rsid w:val="00281277"/>
    <w:rsid w:val="002813DA"/>
    <w:rsid w:val="00281651"/>
    <w:rsid w:val="00281816"/>
    <w:rsid w:val="00281935"/>
    <w:rsid w:val="00281964"/>
    <w:rsid w:val="0028199E"/>
    <w:rsid w:val="002819BA"/>
    <w:rsid w:val="00281AB3"/>
    <w:rsid w:val="00281B54"/>
    <w:rsid w:val="00281CA0"/>
    <w:rsid w:val="00281CC3"/>
    <w:rsid w:val="00281EDE"/>
    <w:rsid w:val="00282618"/>
    <w:rsid w:val="0028286F"/>
    <w:rsid w:val="0028291C"/>
    <w:rsid w:val="00282B53"/>
    <w:rsid w:val="00282CE0"/>
    <w:rsid w:val="00282E0E"/>
    <w:rsid w:val="00282E54"/>
    <w:rsid w:val="00282E9C"/>
    <w:rsid w:val="00282ED4"/>
    <w:rsid w:val="002831A2"/>
    <w:rsid w:val="00283202"/>
    <w:rsid w:val="0028325C"/>
    <w:rsid w:val="002832EE"/>
    <w:rsid w:val="00283368"/>
    <w:rsid w:val="002834C6"/>
    <w:rsid w:val="00283812"/>
    <w:rsid w:val="002838CE"/>
    <w:rsid w:val="002838F3"/>
    <w:rsid w:val="0028392A"/>
    <w:rsid w:val="00283B2C"/>
    <w:rsid w:val="00283B9E"/>
    <w:rsid w:val="00283C13"/>
    <w:rsid w:val="00283C9F"/>
    <w:rsid w:val="00283D0B"/>
    <w:rsid w:val="00283D4E"/>
    <w:rsid w:val="00284027"/>
    <w:rsid w:val="00284067"/>
    <w:rsid w:val="00284356"/>
    <w:rsid w:val="00284498"/>
    <w:rsid w:val="002844A1"/>
    <w:rsid w:val="002846BF"/>
    <w:rsid w:val="00284933"/>
    <w:rsid w:val="002849CF"/>
    <w:rsid w:val="00284ABC"/>
    <w:rsid w:val="00284B60"/>
    <w:rsid w:val="00284BE2"/>
    <w:rsid w:val="00284F4C"/>
    <w:rsid w:val="00284FA2"/>
    <w:rsid w:val="002850AC"/>
    <w:rsid w:val="002852C3"/>
    <w:rsid w:val="0028537F"/>
    <w:rsid w:val="00285570"/>
    <w:rsid w:val="002857A1"/>
    <w:rsid w:val="002858A9"/>
    <w:rsid w:val="00285A9A"/>
    <w:rsid w:val="00285C2F"/>
    <w:rsid w:val="00285C6C"/>
    <w:rsid w:val="00285CF4"/>
    <w:rsid w:val="00285F04"/>
    <w:rsid w:val="00285F3E"/>
    <w:rsid w:val="00286003"/>
    <w:rsid w:val="0028608B"/>
    <w:rsid w:val="00286105"/>
    <w:rsid w:val="00286253"/>
    <w:rsid w:val="0028641D"/>
    <w:rsid w:val="00286786"/>
    <w:rsid w:val="002868E6"/>
    <w:rsid w:val="00286996"/>
    <w:rsid w:val="00286C3A"/>
    <w:rsid w:val="00286F1A"/>
    <w:rsid w:val="00286F36"/>
    <w:rsid w:val="00286F77"/>
    <w:rsid w:val="0028733F"/>
    <w:rsid w:val="00287404"/>
    <w:rsid w:val="002874E5"/>
    <w:rsid w:val="0028773D"/>
    <w:rsid w:val="00287ABC"/>
    <w:rsid w:val="00287B8D"/>
    <w:rsid w:val="00287C56"/>
    <w:rsid w:val="00287E72"/>
    <w:rsid w:val="00287EB5"/>
    <w:rsid w:val="00287ED3"/>
    <w:rsid w:val="00290043"/>
    <w:rsid w:val="002900BA"/>
    <w:rsid w:val="002900F7"/>
    <w:rsid w:val="0029032F"/>
    <w:rsid w:val="002907C9"/>
    <w:rsid w:val="00290817"/>
    <w:rsid w:val="00290ABA"/>
    <w:rsid w:val="00290D16"/>
    <w:rsid w:val="00290D40"/>
    <w:rsid w:val="00290DE7"/>
    <w:rsid w:val="00290ECA"/>
    <w:rsid w:val="0029106A"/>
    <w:rsid w:val="00291198"/>
    <w:rsid w:val="002913DA"/>
    <w:rsid w:val="002915F5"/>
    <w:rsid w:val="0029181C"/>
    <w:rsid w:val="00291876"/>
    <w:rsid w:val="00291877"/>
    <w:rsid w:val="002919A3"/>
    <w:rsid w:val="00291B60"/>
    <w:rsid w:val="00291DB4"/>
    <w:rsid w:val="00291F20"/>
    <w:rsid w:val="00292078"/>
    <w:rsid w:val="0029217F"/>
    <w:rsid w:val="002921EC"/>
    <w:rsid w:val="0029236D"/>
    <w:rsid w:val="00292441"/>
    <w:rsid w:val="002926A5"/>
    <w:rsid w:val="00292782"/>
    <w:rsid w:val="00292826"/>
    <w:rsid w:val="0029289C"/>
    <w:rsid w:val="00292A12"/>
    <w:rsid w:val="00292B8D"/>
    <w:rsid w:val="00292F87"/>
    <w:rsid w:val="00292FD8"/>
    <w:rsid w:val="0029318A"/>
    <w:rsid w:val="00293300"/>
    <w:rsid w:val="00293372"/>
    <w:rsid w:val="00293498"/>
    <w:rsid w:val="00293586"/>
    <w:rsid w:val="00293631"/>
    <w:rsid w:val="0029385E"/>
    <w:rsid w:val="00293935"/>
    <w:rsid w:val="00293CA7"/>
    <w:rsid w:val="00293DEC"/>
    <w:rsid w:val="00294018"/>
    <w:rsid w:val="002941C7"/>
    <w:rsid w:val="00294484"/>
    <w:rsid w:val="00294515"/>
    <w:rsid w:val="002945F7"/>
    <w:rsid w:val="00294767"/>
    <w:rsid w:val="002947D2"/>
    <w:rsid w:val="00294A03"/>
    <w:rsid w:val="00294B19"/>
    <w:rsid w:val="00294F39"/>
    <w:rsid w:val="002950AE"/>
    <w:rsid w:val="0029534C"/>
    <w:rsid w:val="00295724"/>
    <w:rsid w:val="0029580D"/>
    <w:rsid w:val="00295926"/>
    <w:rsid w:val="00295C3F"/>
    <w:rsid w:val="00295D26"/>
    <w:rsid w:val="00295DF1"/>
    <w:rsid w:val="00295F4C"/>
    <w:rsid w:val="0029629A"/>
    <w:rsid w:val="002962A5"/>
    <w:rsid w:val="00296574"/>
    <w:rsid w:val="002966CB"/>
    <w:rsid w:val="00296885"/>
    <w:rsid w:val="00296931"/>
    <w:rsid w:val="00296976"/>
    <w:rsid w:val="00296A8B"/>
    <w:rsid w:val="00296B20"/>
    <w:rsid w:val="00296BD0"/>
    <w:rsid w:val="00296BFC"/>
    <w:rsid w:val="00296D3A"/>
    <w:rsid w:val="00296E20"/>
    <w:rsid w:val="00296E3D"/>
    <w:rsid w:val="00296E3E"/>
    <w:rsid w:val="00296F11"/>
    <w:rsid w:val="0029704C"/>
    <w:rsid w:val="002974BF"/>
    <w:rsid w:val="00297552"/>
    <w:rsid w:val="00297709"/>
    <w:rsid w:val="0029792C"/>
    <w:rsid w:val="00297985"/>
    <w:rsid w:val="002979A1"/>
    <w:rsid w:val="00297A7F"/>
    <w:rsid w:val="00297CB8"/>
    <w:rsid w:val="00297F07"/>
    <w:rsid w:val="002A033B"/>
    <w:rsid w:val="002A0420"/>
    <w:rsid w:val="002A0626"/>
    <w:rsid w:val="002A0AC8"/>
    <w:rsid w:val="002A0C85"/>
    <w:rsid w:val="002A0E71"/>
    <w:rsid w:val="002A0FA0"/>
    <w:rsid w:val="002A1008"/>
    <w:rsid w:val="002A104A"/>
    <w:rsid w:val="002A1115"/>
    <w:rsid w:val="002A1497"/>
    <w:rsid w:val="002A14E5"/>
    <w:rsid w:val="002A160C"/>
    <w:rsid w:val="002A1789"/>
    <w:rsid w:val="002A180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38"/>
    <w:rsid w:val="002A3642"/>
    <w:rsid w:val="002A370E"/>
    <w:rsid w:val="002A38AE"/>
    <w:rsid w:val="002A3996"/>
    <w:rsid w:val="002A3A1B"/>
    <w:rsid w:val="002A3CDD"/>
    <w:rsid w:val="002A3FC8"/>
    <w:rsid w:val="002A40AF"/>
    <w:rsid w:val="002A4352"/>
    <w:rsid w:val="002A45BB"/>
    <w:rsid w:val="002A4680"/>
    <w:rsid w:val="002A47DB"/>
    <w:rsid w:val="002A482E"/>
    <w:rsid w:val="002A4870"/>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7A"/>
    <w:rsid w:val="002A61A5"/>
    <w:rsid w:val="002A61EC"/>
    <w:rsid w:val="002A6369"/>
    <w:rsid w:val="002A63E5"/>
    <w:rsid w:val="002A64FB"/>
    <w:rsid w:val="002A67EA"/>
    <w:rsid w:val="002A68A7"/>
    <w:rsid w:val="002A69D0"/>
    <w:rsid w:val="002A6A1A"/>
    <w:rsid w:val="002A6CB8"/>
    <w:rsid w:val="002A6DE9"/>
    <w:rsid w:val="002A6DF6"/>
    <w:rsid w:val="002A706F"/>
    <w:rsid w:val="002A71D5"/>
    <w:rsid w:val="002A7326"/>
    <w:rsid w:val="002A734F"/>
    <w:rsid w:val="002A7380"/>
    <w:rsid w:val="002A746D"/>
    <w:rsid w:val="002A74FD"/>
    <w:rsid w:val="002A759F"/>
    <w:rsid w:val="002A76FD"/>
    <w:rsid w:val="002A7707"/>
    <w:rsid w:val="002A7714"/>
    <w:rsid w:val="002A787C"/>
    <w:rsid w:val="002A7AD6"/>
    <w:rsid w:val="002A7B94"/>
    <w:rsid w:val="002A7E66"/>
    <w:rsid w:val="002A7F0A"/>
    <w:rsid w:val="002B0170"/>
    <w:rsid w:val="002B0178"/>
    <w:rsid w:val="002B0382"/>
    <w:rsid w:val="002B044A"/>
    <w:rsid w:val="002B0507"/>
    <w:rsid w:val="002B0752"/>
    <w:rsid w:val="002B0818"/>
    <w:rsid w:val="002B08DB"/>
    <w:rsid w:val="002B0C0D"/>
    <w:rsid w:val="002B0DF3"/>
    <w:rsid w:val="002B12E8"/>
    <w:rsid w:val="002B1308"/>
    <w:rsid w:val="002B1848"/>
    <w:rsid w:val="002B18B5"/>
    <w:rsid w:val="002B1A43"/>
    <w:rsid w:val="002B1AB7"/>
    <w:rsid w:val="002B1B3A"/>
    <w:rsid w:val="002B1B43"/>
    <w:rsid w:val="002B1D0D"/>
    <w:rsid w:val="002B1EB9"/>
    <w:rsid w:val="002B1F8B"/>
    <w:rsid w:val="002B204E"/>
    <w:rsid w:val="002B20EC"/>
    <w:rsid w:val="002B21A2"/>
    <w:rsid w:val="002B21E6"/>
    <w:rsid w:val="002B2271"/>
    <w:rsid w:val="002B23BA"/>
    <w:rsid w:val="002B24B0"/>
    <w:rsid w:val="002B27C6"/>
    <w:rsid w:val="002B2837"/>
    <w:rsid w:val="002B2847"/>
    <w:rsid w:val="002B2887"/>
    <w:rsid w:val="002B2971"/>
    <w:rsid w:val="002B2AE1"/>
    <w:rsid w:val="002B2B01"/>
    <w:rsid w:val="002B2C15"/>
    <w:rsid w:val="002B2CDD"/>
    <w:rsid w:val="002B2D86"/>
    <w:rsid w:val="002B2E49"/>
    <w:rsid w:val="002B2E71"/>
    <w:rsid w:val="002B2F8E"/>
    <w:rsid w:val="002B31D3"/>
    <w:rsid w:val="002B3224"/>
    <w:rsid w:val="002B324E"/>
    <w:rsid w:val="002B348C"/>
    <w:rsid w:val="002B3573"/>
    <w:rsid w:val="002B35F4"/>
    <w:rsid w:val="002B3685"/>
    <w:rsid w:val="002B36E3"/>
    <w:rsid w:val="002B373F"/>
    <w:rsid w:val="002B3781"/>
    <w:rsid w:val="002B37C2"/>
    <w:rsid w:val="002B38C9"/>
    <w:rsid w:val="002B3913"/>
    <w:rsid w:val="002B3A77"/>
    <w:rsid w:val="002B3BA0"/>
    <w:rsid w:val="002B3CF9"/>
    <w:rsid w:val="002B3D06"/>
    <w:rsid w:val="002B3D79"/>
    <w:rsid w:val="002B3D88"/>
    <w:rsid w:val="002B42C1"/>
    <w:rsid w:val="002B4320"/>
    <w:rsid w:val="002B4326"/>
    <w:rsid w:val="002B455F"/>
    <w:rsid w:val="002B4615"/>
    <w:rsid w:val="002B47B4"/>
    <w:rsid w:val="002B484B"/>
    <w:rsid w:val="002B49A1"/>
    <w:rsid w:val="002B49F9"/>
    <w:rsid w:val="002B4D2B"/>
    <w:rsid w:val="002B54AC"/>
    <w:rsid w:val="002B5724"/>
    <w:rsid w:val="002B5871"/>
    <w:rsid w:val="002B588C"/>
    <w:rsid w:val="002B59D7"/>
    <w:rsid w:val="002B5A4A"/>
    <w:rsid w:val="002B5A86"/>
    <w:rsid w:val="002B5C24"/>
    <w:rsid w:val="002B5D8D"/>
    <w:rsid w:val="002B5F30"/>
    <w:rsid w:val="002B5FE0"/>
    <w:rsid w:val="002B60E9"/>
    <w:rsid w:val="002B61AF"/>
    <w:rsid w:val="002B627C"/>
    <w:rsid w:val="002B647E"/>
    <w:rsid w:val="002B6493"/>
    <w:rsid w:val="002B6553"/>
    <w:rsid w:val="002B65B5"/>
    <w:rsid w:val="002B6619"/>
    <w:rsid w:val="002B6927"/>
    <w:rsid w:val="002B6A26"/>
    <w:rsid w:val="002B6C17"/>
    <w:rsid w:val="002B6F4B"/>
    <w:rsid w:val="002B6F65"/>
    <w:rsid w:val="002B71A4"/>
    <w:rsid w:val="002B723F"/>
    <w:rsid w:val="002B7440"/>
    <w:rsid w:val="002B74BF"/>
    <w:rsid w:val="002B74E5"/>
    <w:rsid w:val="002B74E8"/>
    <w:rsid w:val="002B74EA"/>
    <w:rsid w:val="002B75AC"/>
    <w:rsid w:val="002B76B6"/>
    <w:rsid w:val="002B7812"/>
    <w:rsid w:val="002B790C"/>
    <w:rsid w:val="002B7957"/>
    <w:rsid w:val="002B7D08"/>
    <w:rsid w:val="002B7EBC"/>
    <w:rsid w:val="002C0011"/>
    <w:rsid w:val="002C0087"/>
    <w:rsid w:val="002C00E7"/>
    <w:rsid w:val="002C039A"/>
    <w:rsid w:val="002C03ED"/>
    <w:rsid w:val="002C0559"/>
    <w:rsid w:val="002C057A"/>
    <w:rsid w:val="002C0614"/>
    <w:rsid w:val="002C064B"/>
    <w:rsid w:val="002C0767"/>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1EB"/>
    <w:rsid w:val="002C2260"/>
    <w:rsid w:val="002C23C0"/>
    <w:rsid w:val="002C2590"/>
    <w:rsid w:val="002C27C4"/>
    <w:rsid w:val="002C27CB"/>
    <w:rsid w:val="002C2890"/>
    <w:rsid w:val="002C2B0F"/>
    <w:rsid w:val="002C2D97"/>
    <w:rsid w:val="002C2E68"/>
    <w:rsid w:val="002C317D"/>
    <w:rsid w:val="002C33EB"/>
    <w:rsid w:val="002C33F1"/>
    <w:rsid w:val="002C3704"/>
    <w:rsid w:val="002C3826"/>
    <w:rsid w:val="002C39B1"/>
    <w:rsid w:val="002C3DAC"/>
    <w:rsid w:val="002C3DFB"/>
    <w:rsid w:val="002C3E2F"/>
    <w:rsid w:val="002C4354"/>
    <w:rsid w:val="002C43AB"/>
    <w:rsid w:val="002C45D7"/>
    <w:rsid w:val="002C45DD"/>
    <w:rsid w:val="002C4812"/>
    <w:rsid w:val="002C49EA"/>
    <w:rsid w:val="002C4A24"/>
    <w:rsid w:val="002C4B24"/>
    <w:rsid w:val="002C4D07"/>
    <w:rsid w:val="002C4E91"/>
    <w:rsid w:val="002C51EF"/>
    <w:rsid w:val="002C5207"/>
    <w:rsid w:val="002C521C"/>
    <w:rsid w:val="002C5412"/>
    <w:rsid w:val="002C569F"/>
    <w:rsid w:val="002C586F"/>
    <w:rsid w:val="002C5870"/>
    <w:rsid w:val="002C5880"/>
    <w:rsid w:val="002C5940"/>
    <w:rsid w:val="002C5A69"/>
    <w:rsid w:val="002C5A93"/>
    <w:rsid w:val="002C5B05"/>
    <w:rsid w:val="002C5B79"/>
    <w:rsid w:val="002C5FE0"/>
    <w:rsid w:val="002C612A"/>
    <w:rsid w:val="002C625E"/>
    <w:rsid w:val="002C62BD"/>
    <w:rsid w:val="002C62EC"/>
    <w:rsid w:val="002C638C"/>
    <w:rsid w:val="002C63FD"/>
    <w:rsid w:val="002C647B"/>
    <w:rsid w:val="002C6A02"/>
    <w:rsid w:val="002C6A1F"/>
    <w:rsid w:val="002C6AEA"/>
    <w:rsid w:val="002C6D81"/>
    <w:rsid w:val="002C6DCB"/>
    <w:rsid w:val="002C6FA9"/>
    <w:rsid w:val="002C702C"/>
    <w:rsid w:val="002C707D"/>
    <w:rsid w:val="002C74BE"/>
    <w:rsid w:val="002C7523"/>
    <w:rsid w:val="002C7660"/>
    <w:rsid w:val="002C77AB"/>
    <w:rsid w:val="002C787B"/>
    <w:rsid w:val="002C7BE5"/>
    <w:rsid w:val="002C7D9B"/>
    <w:rsid w:val="002C7E1E"/>
    <w:rsid w:val="002C7EA7"/>
    <w:rsid w:val="002C7FB1"/>
    <w:rsid w:val="002D00EA"/>
    <w:rsid w:val="002D01FD"/>
    <w:rsid w:val="002D0366"/>
    <w:rsid w:val="002D05A5"/>
    <w:rsid w:val="002D0A43"/>
    <w:rsid w:val="002D0C69"/>
    <w:rsid w:val="002D0D99"/>
    <w:rsid w:val="002D0DB1"/>
    <w:rsid w:val="002D0DF5"/>
    <w:rsid w:val="002D114E"/>
    <w:rsid w:val="002D1692"/>
    <w:rsid w:val="002D18C4"/>
    <w:rsid w:val="002D191F"/>
    <w:rsid w:val="002D1975"/>
    <w:rsid w:val="002D1B74"/>
    <w:rsid w:val="002D1C02"/>
    <w:rsid w:val="002D1E8D"/>
    <w:rsid w:val="002D1EE4"/>
    <w:rsid w:val="002D21FD"/>
    <w:rsid w:val="002D249D"/>
    <w:rsid w:val="002D29FE"/>
    <w:rsid w:val="002D2F4E"/>
    <w:rsid w:val="002D30A2"/>
    <w:rsid w:val="002D31C0"/>
    <w:rsid w:val="002D326E"/>
    <w:rsid w:val="002D32A8"/>
    <w:rsid w:val="002D34BA"/>
    <w:rsid w:val="002D38B7"/>
    <w:rsid w:val="002D3957"/>
    <w:rsid w:val="002D3BEC"/>
    <w:rsid w:val="002D3DD1"/>
    <w:rsid w:val="002D3DE1"/>
    <w:rsid w:val="002D3EC8"/>
    <w:rsid w:val="002D42F1"/>
    <w:rsid w:val="002D43B7"/>
    <w:rsid w:val="002D4467"/>
    <w:rsid w:val="002D44FB"/>
    <w:rsid w:val="002D45AC"/>
    <w:rsid w:val="002D45FC"/>
    <w:rsid w:val="002D4651"/>
    <w:rsid w:val="002D4660"/>
    <w:rsid w:val="002D46D6"/>
    <w:rsid w:val="002D49F9"/>
    <w:rsid w:val="002D4BF4"/>
    <w:rsid w:val="002D4E56"/>
    <w:rsid w:val="002D4FBB"/>
    <w:rsid w:val="002D51A9"/>
    <w:rsid w:val="002D5223"/>
    <w:rsid w:val="002D525A"/>
    <w:rsid w:val="002D52F8"/>
    <w:rsid w:val="002D5330"/>
    <w:rsid w:val="002D5440"/>
    <w:rsid w:val="002D546B"/>
    <w:rsid w:val="002D5628"/>
    <w:rsid w:val="002D57D9"/>
    <w:rsid w:val="002D5854"/>
    <w:rsid w:val="002D58B5"/>
    <w:rsid w:val="002D5A5B"/>
    <w:rsid w:val="002D5EFB"/>
    <w:rsid w:val="002D617C"/>
    <w:rsid w:val="002D6269"/>
    <w:rsid w:val="002D64AF"/>
    <w:rsid w:val="002D652A"/>
    <w:rsid w:val="002D690B"/>
    <w:rsid w:val="002D699D"/>
    <w:rsid w:val="002D69FA"/>
    <w:rsid w:val="002D6BB9"/>
    <w:rsid w:val="002D6C76"/>
    <w:rsid w:val="002D6D22"/>
    <w:rsid w:val="002D6D82"/>
    <w:rsid w:val="002D6F8E"/>
    <w:rsid w:val="002D705E"/>
    <w:rsid w:val="002D706F"/>
    <w:rsid w:val="002D7335"/>
    <w:rsid w:val="002D74E1"/>
    <w:rsid w:val="002D7580"/>
    <w:rsid w:val="002D7B6D"/>
    <w:rsid w:val="002D7D1F"/>
    <w:rsid w:val="002D7DDF"/>
    <w:rsid w:val="002D7E0E"/>
    <w:rsid w:val="002D7E6D"/>
    <w:rsid w:val="002E0110"/>
    <w:rsid w:val="002E01B7"/>
    <w:rsid w:val="002E0253"/>
    <w:rsid w:val="002E032B"/>
    <w:rsid w:val="002E081E"/>
    <w:rsid w:val="002E0889"/>
    <w:rsid w:val="002E091F"/>
    <w:rsid w:val="002E092D"/>
    <w:rsid w:val="002E095D"/>
    <w:rsid w:val="002E09C0"/>
    <w:rsid w:val="002E0A51"/>
    <w:rsid w:val="002E0D96"/>
    <w:rsid w:val="002E0FB0"/>
    <w:rsid w:val="002E119A"/>
    <w:rsid w:val="002E11D2"/>
    <w:rsid w:val="002E14D5"/>
    <w:rsid w:val="002E159C"/>
    <w:rsid w:val="002E16CA"/>
    <w:rsid w:val="002E19E4"/>
    <w:rsid w:val="002E1C67"/>
    <w:rsid w:val="002E1CE4"/>
    <w:rsid w:val="002E1F6D"/>
    <w:rsid w:val="002E1F92"/>
    <w:rsid w:val="002E206C"/>
    <w:rsid w:val="002E2106"/>
    <w:rsid w:val="002E2334"/>
    <w:rsid w:val="002E23D6"/>
    <w:rsid w:val="002E2424"/>
    <w:rsid w:val="002E24CC"/>
    <w:rsid w:val="002E24F7"/>
    <w:rsid w:val="002E293A"/>
    <w:rsid w:val="002E2942"/>
    <w:rsid w:val="002E2986"/>
    <w:rsid w:val="002E2A1A"/>
    <w:rsid w:val="002E2AD7"/>
    <w:rsid w:val="002E2E69"/>
    <w:rsid w:val="002E2F7B"/>
    <w:rsid w:val="002E3081"/>
    <w:rsid w:val="002E3265"/>
    <w:rsid w:val="002E32EA"/>
    <w:rsid w:val="002E32F5"/>
    <w:rsid w:val="002E330D"/>
    <w:rsid w:val="002E3358"/>
    <w:rsid w:val="002E3391"/>
    <w:rsid w:val="002E36EA"/>
    <w:rsid w:val="002E3737"/>
    <w:rsid w:val="002E390A"/>
    <w:rsid w:val="002E3AFF"/>
    <w:rsid w:val="002E3B04"/>
    <w:rsid w:val="002E3B84"/>
    <w:rsid w:val="002E3EB1"/>
    <w:rsid w:val="002E3EB7"/>
    <w:rsid w:val="002E3F0A"/>
    <w:rsid w:val="002E3F32"/>
    <w:rsid w:val="002E3FAA"/>
    <w:rsid w:val="002E3FE6"/>
    <w:rsid w:val="002E3FEC"/>
    <w:rsid w:val="002E4017"/>
    <w:rsid w:val="002E4068"/>
    <w:rsid w:val="002E44CF"/>
    <w:rsid w:val="002E452E"/>
    <w:rsid w:val="002E4771"/>
    <w:rsid w:val="002E4838"/>
    <w:rsid w:val="002E4B02"/>
    <w:rsid w:val="002E4C11"/>
    <w:rsid w:val="002E4D22"/>
    <w:rsid w:val="002E4D24"/>
    <w:rsid w:val="002E4DE3"/>
    <w:rsid w:val="002E4FF5"/>
    <w:rsid w:val="002E504D"/>
    <w:rsid w:val="002E5390"/>
    <w:rsid w:val="002E553C"/>
    <w:rsid w:val="002E55AE"/>
    <w:rsid w:val="002E5851"/>
    <w:rsid w:val="002E59AD"/>
    <w:rsid w:val="002E5A5B"/>
    <w:rsid w:val="002E5B84"/>
    <w:rsid w:val="002E5BDC"/>
    <w:rsid w:val="002E5E77"/>
    <w:rsid w:val="002E6257"/>
    <w:rsid w:val="002E626A"/>
    <w:rsid w:val="002E631B"/>
    <w:rsid w:val="002E644F"/>
    <w:rsid w:val="002E6572"/>
    <w:rsid w:val="002E6647"/>
    <w:rsid w:val="002E6959"/>
    <w:rsid w:val="002E6BEC"/>
    <w:rsid w:val="002E6DA9"/>
    <w:rsid w:val="002E70F9"/>
    <w:rsid w:val="002E7467"/>
    <w:rsid w:val="002E76A2"/>
    <w:rsid w:val="002E76C0"/>
    <w:rsid w:val="002E7831"/>
    <w:rsid w:val="002E783E"/>
    <w:rsid w:val="002E7CDD"/>
    <w:rsid w:val="002E7CF4"/>
    <w:rsid w:val="002E7E25"/>
    <w:rsid w:val="002E7F6F"/>
    <w:rsid w:val="002F01D9"/>
    <w:rsid w:val="002F0456"/>
    <w:rsid w:val="002F046B"/>
    <w:rsid w:val="002F04AA"/>
    <w:rsid w:val="002F0525"/>
    <w:rsid w:val="002F08E2"/>
    <w:rsid w:val="002F0AF4"/>
    <w:rsid w:val="002F0D87"/>
    <w:rsid w:val="002F0E44"/>
    <w:rsid w:val="002F0EAE"/>
    <w:rsid w:val="002F0ECA"/>
    <w:rsid w:val="002F0FBD"/>
    <w:rsid w:val="002F1450"/>
    <w:rsid w:val="002F1498"/>
    <w:rsid w:val="002F1541"/>
    <w:rsid w:val="002F1542"/>
    <w:rsid w:val="002F183D"/>
    <w:rsid w:val="002F18E8"/>
    <w:rsid w:val="002F1982"/>
    <w:rsid w:val="002F1A08"/>
    <w:rsid w:val="002F1A76"/>
    <w:rsid w:val="002F1AF2"/>
    <w:rsid w:val="002F1B50"/>
    <w:rsid w:val="002F1B69"/>
    <w:rsid w:val="002F1D77"/>
    <w:rsid w:val="002F21AA"/>
    <w:rsid w:val="002F2475"/>
    <w:rsid w:val="002F24DC"/>
    <w:rsid w:val="002F24E3"/>
    <w:rsid w:val="002F26EB"/>
    <w:rsid w:val="002F2709"/>
    <w:rsid w:val="002F28BD"/>
    <w:rsid w:val="002F2E8B"/>
    <w:rsid w:val="002F3058"/>
    <w:rsid w:val="002F32F9"/>
    <w:rsid w:val="002F330E"/>
    <w:rsid w:val="002F36B8"/>
    <w:rsid w:val="002F36D0"/>
    <w:rsid w:val="002F38E9"/>
    <w:rsid w:val="002F392C"/>
    <w:rsid w:val="002F3BA0"/>
    <w:rsid w:val="002F3D3F"/>
    <w:rsid w:val="002F3E17"/>
    <w:rsid w:val="002F3F67"/>
    <w:rsid w:val="002F41AE"/>
    <w:rsid w:val="002F4267"/>
    <w:rsid w:val="002F432F"/>
    <w:rsid w:val="002F4355"/>
    <w:rsid w:val="002F435E"/>
    <w:rsid w:val="002F43B4"/>
    <w:rsid w:val="002F4462"/>
    <w:rsid w:val="002F4541"/>
    <w:rsid w:val="002F4547"/>
    <w:rsid w:val="002F45CE"/>
    <w:rsid w:val="002F45FC"/>
    <w:rsid w:val="002F4787"/>
    <w:rsid w:val="002F48C7"/>
    <w:rsid w:val="002F4A4A"/>
    <w:rsid w:val="002F4D23"/>
    <w:rsid w:val="002F4D89"/>
    <w:rsid w:val="002F4DB3"/>
    <w:rsid w:val="002F4DFC"/>
    <w:rsid w:val="002F5140"/>
    <w:rsid w:val="002F55C9"/>
    <w:rsid w:val="002F591D"/>
    <w:rsid w:val="002F5C61"/>
    <w:rsid w:val="002F5DF5"/>
    <w:rsid w:val="002F5EC5"/>
    <w:rsid w:val="002F607A"/>
    <w:rsid w:val="002F619D"/>
    <w:rsid w:val="002F6201"/>
    <w:rsid w:val="002F621B"/>
    <w:rsid w:val="002F6333"/>
    <w:rsid w:val="002F6358"/>
    <w:rsid w:val="002F6533"/>
    <w:rsid w:val="002F6742"/>
    <w:rsid w:val="002F67E6"/>
    <w:rsid w:val="002F69A6"/>
    <w:rsid w:val="002F6A67"/>
    <w:rsid w:val="002F6B7D"/>
    <w:rsid w:val="002F6DA5"/>
    <w:rsid w:val="002F6DDA"/>
    <w:rsid w:val="002F6E2A"/>
    <w:rsid w:val="002F6E35"/>
    <w:rsid w:val="002F6F6C"/>
    <w:rsid w:val="002F7050"/>
    <w:rsid w:val="002F7461"/>
    <w:rsid w:val="002F74A8"/>
    <w:rsid w:val="002F7520"/>
    <w:rsid w:val="002F7588"/>
    <w:rsid w:val="002F75C1"/>
    <w:rsid w:val="002F764C"/>
    <w:rsid w:val="002F7727"/>
    <w:rsid w:val="002F776C"/>
    <w:rsid w:val="002F7853"/>
    <w:rsid w:val="002F78F3"/>
    <w:rsid w:val="002F7B03"/>
    <w:rsid w:val="002F7B40"/>
    <w:rsid w:val="002F7CCB"/>
    <w:rsid w:val="0030019A"/>
    <w:rsid w:val="00300355"/>
    <w:rsid w:val="003004E8"/>
    <w:rsid w:val="0030054E"/>
    <w:rsid w:val="003005AA"/>
    <w:rsid w:val="00300A08"/>
    <w:rsid w:val="00300A36"/>
    <w:rsid w:val="00300A7A"/>
    <w:rsid w:val="00300A8D"/>
    <w:rsid w:val="00300D01"/>
    <w:rsid w:val="00300DF7"/>
    <w:rsid w:val="00300F42"/>
    <w:rsid w:val="00301047"/>
    <w:rsid w:val="003010FD"/>
    <w:rsid w:val="00301133"/>
    <w:rsid w:val="0030114B"/>
    <w:rsid w:val="0030120A"/>
    <w:rsid w:val="0030129F"/>
    <w:rsid w:val="003016CA"/>
    <w:rsid w:val="00301787"/>
    <w:rsid w:val="0030194B"/>
    <w:rsid w:val="003019B9"/>
    <w:rsid w:val="003019ED"/>
    <w:rsid w:val="00301A6D"/>
    <w:rsid w:val="00301AEC"/>
    <w:rsid w:val="00301B02"/>
    <w:rsid w:val="00301E1D"/>
    <w:rsid w:val="00301FFD"/>
    <w:rsid w:val="0030203C"/>
    <w:rsid w:val="00302141"/>
    <w:rsid w:val="0030221A"/>
    <w:rsid w:val="00302299"/>
    <w:rsid w:val="00302392"/>
    <w:rsid w:val="00302452"/>
    <w:rsid w:val="00302523"/>
    <w:rsid w:val="003025A8"/>
    <w:rsid w:val="003026C4"/>
    <w:rsid w:val="00302727"/>
    <w:rsid w:val="0030280E"/>
    <w:rsid w:val="003028AB"/>
    <w:rsid w:val="00302B25"/>
    <w:rsid w:val="00302B30"/>
    <w:rsid w:val="00302E08"/>
    <w:rsid w:val="00302EA7"/>
    <w:rsid w:val="00302EF0"/>
    <w:rsid w:val="00302F4B"/>
    <w:rsid w:val="00302FB0"/>
    <w:rsid w:val="003030FE"/>
    <w:rsid w:val="00303314"/>
    <w:rsid w:val="0030337E"/>
    <w:rsid w:val="0030358A"/>
    <w:rsid w:val="00303633"/>
    <w:rsid w:val="0030378C"/>
    <w:rsid w:val="003037B1"/>
    <w:rsid w:val="003037DB"/>
    <w:rsid w:val="00303A35"/>
    <w:rsid w:val="00303AA9"/>
    <w:rsid w:val="00303AE6"/>
    <w:rsid w:val="00303C8F"/>
    <w:rsid w:val="00303CEE"/>
    <w:rsid w:val="00303ED9"/>
    <w:rsid w:val="00303F6C"/>
    <w:rsid w:val="00303FC5"/>
    <w:rsid w:val="0030412E"/>
    <w:rsid w:val="0030421C"/>
    <w:rsid w:val="003042AF"/>
    <w:rsid w:val="003042FD"/>
    <w:rsid w:val="003043B3"/>
    <w:rsid w:val="00304494"/>
    <w:rsid w:val="003044E0"/>
    <w:rsid w:val="0030468B"/>
    <w:rsid w:val="003046E9"/>
    <w:rsid w:val="003046F2"/>
    <w:rsid w:val="003048EB"/>
    <w:rsid w:val="0030494D"/>
    <w:rsid w:val="003049AE"/>
    <w:rsid w:val="00304EEF"/>
    <w:rsid w:val="00304F74"/>
    <w:rsid w:val="00305072"/>
    <w:rsid w:val="00305146"/>
    <w:rsid w:val="003051A7"/>
    <w:rsid w:val="003051FF"/>
    <w:rsid w:val="003052BB"/>
    <w:rsid w:val="003053DB"/>
    <w:rsid w:val="0030549D"/>
    <w:rsid w:val="00305629"/>
    <w:rsid w:val="003059C5"/>
    <w:rsid w:val="00305A89"/>
    <w:rsid w:val="00305B55"/>
    <w:rsid w:val="00305CB9"/>
    <w:rsid w:val="00305F0C"/>
    <w:rsid w:val="00305F40"/>
    <w:rsid w:val="00305F85"/>
    <w:rsid w:val="00305FB4"/>
    <w:rsid w:val="003060CE"/>
    <w:rsid w:val="00306167"/>
    <w:rsid w:val="0030622A"/>
    <w:rsid w:val="0030635F"/>
    <w:rsid w:val="00306441"/>
    <w:rsid w:val="0030645C"/>
    <w:rsid w:val="0030651D"/>
    <w:rsid w:val="0030670E"/>
    <w:rsid w:val="00306811"/>
    <w:rsid w:val="0030688D"/>
    <w:rsid w:val="00306A89"/>
    <w:rsid w:val="00306D49"/>
    <w:rsid w:val="00307246"/>
    <w:rsid w:val="00307306"/>
    <w:rsid w:val="003073E6"/>
    <w:rsid w:val="00307537"/>
    <w:rsid w:val="003075C3"/>
    <w:rsid w:val="0030763C"/>
    <w:rsid w:val="003076BE"/>
    <w:rsid w:val="00307724"/>
    <w:rsid w:val="00307789"/>
    <w:rsid w:val="0030788E"/>
    <w:rsid w:val="00307B15"/>
    <w:rsid w:val="00307B57"/>
    <w:rsid w:val="00307D3E"/>
    <w:rsid w:val="00307FC0"/>
    <w:rsid w:val="00310209"/>
    <w:rsid w:val="00310256"/>
    <w:rsid w:val="003103F8"/>
    <w:rsid w:val="003104D5"/>
    <w:rsid w:val="003104E9"/>
    <w:rsid w:val="00310543"/>
    <w:rsid w:val="003105F6"/>
    <w:rsid w:val="0031061B"/>
    <w:rsid w:val="00310957"/>
    <w:rsid w:val="00310BF6"/>
    <w:rsid w:val="00310C16"/>
    <w:rsid w:val="00310E43"/>
    <w:rsid w:val="00310EF1"/>
    <w:rsid w:val="00310F1D"/>
    <w:rsid w:val="00310F45"/>
    <w:rsid w:val="00310F4E"/>
    <w:rsid w:val="00311023"/>
    <w:rsid w:val="00311151"/>
    <w:rsid w:val="003111C9"/>
    <w:rsid w:val="0031121D"/>
    <w:rsid w:val="003112BA"/>
    <w:rsid w:val="0031130F"/>
    <w:rsid w:val="00311515"/>
    <w:rsid w:val="00311573"/>
    <w:rsid w:val="003117CC"/>
    <w:rsid w:val="0031182B"/>
    <w:rsid w:val="00311899"/>
    <w:rsid w:val="00311974"/>
    <w:rsid w:val="00311BCC"/>
    <w:rsid w:val="00311D27"/>
    <w:rsid w:val="00311DA6"/>
    <w:rsid w:val="00311DF9"/>
    <w:rsid w:val="00311E18"/>
    <w:rsid w:val="00311F38"/>
    <w:rsid w:val="00311FB3"/>
    <w:rsid w:val="00312115"/>
    <w:rsid w:val="003123F1"/>
    <w:rsid w:val="003124AD"/>
    <w:rsid w:val="0031254C"/>
    <w:rsid w:val="00312705"/>
    <w:rsid w:val="00312A5E"/>
    <w:rsid w:val="00312C0A"/>
    <w:rsid w:val="00312C10"/>
    <w:rsid w:val="00312C71"/>
    <w:rsid w:val="00312E28"/>
    <w:rsid w:val="00312E4B"/>
    <w:rsid w:val="00312EBE"/>
    <w:rsid w:val="00312FA4"/>
    <w:rsid w:val="00313004"/>
    <w:rsid w:val="00313033"/>
    <w:rsid w:val="0031312D"/>
    <w:rsid w:val="0031313F"/>
    <w:rsid w:val="003131D0"/>
    <w:rsid w:val="003134A4"/>
    <w:rsid w:val="0031376D"/>
    <w:rsid w:val="003137DA"/>
    <w:rsid w:val="003139AC"/>
    <w:rsid w:val="003139B9"/>
    <w:rsid w:val="00313C36"/>
    <w:rsid w:val="00313D8D"/>
    <w:rsid w:val="00313F02"/>
    <w:rsid w:val="0031410E"/>
    <w:rsid w:val="003141B5"/>
    <w:rsid w:val="0031423A"/>
    <w:rsid w:val="0031425D"/>
    <w:rsid w:val="0031440F"/>
    <w:rsid w:val="003147B9"/>
    <w:rsid w:val="003148E2"/>
    <w:rsid w:val="00314A0A"/>
    <w:rsid w:val="00314A11"/>
    <w:rsid w:val="00314C2C"/>
    <w:rsid w:val="00314C53"/>
    <w:rsid w:val="00314D1E"/>
    <w:rsid w:val="00314F28"/>
    <w:rsid w:val="003151BC"/>
    <w:rsid w:val="00315285"/>
    <w:rsid w:val="003154E6"/>
    <w:rsid w:val="003156AA"/>
    <w:rsid w:val="003156AC"/>
    <w:rsid w:val="003156B4"/>
    <w:rsid w:val="00315716"/>
    <w:rsid w:val="003158FE"/>
    <w:rsid w:val="00315A6E"/>
    <w:rsid w:val="00315A92"/>
    <w:rsid w:val="00315D1E"/>
    <w:rsid w:val="00315D6F"/>
    <w:rsid w:val="00315DCD"/>
    <w:rsid w:val="00315F25"/>
    <w:rsid w:val="0031608D"/>
    <w:rsid w:val="003160A4"/>
    <w:rsid w:val="003160F5"/>
    <w:rsid w:val="0031617C"/>
    <w:rsid w:val="0031625A"/>
    <w:rsid w:val="00316272"/>
    <w:rsid w:val="003163E7"/>
    <w:rsid w:val="00316796"/>
    <w:rsid w:val="003167FE"/>
    <w:rsid w:val="00316821"/>
    <w:rsid w:val="00316A4A"/>
    <w:rsid w:val="00316B4E"/>
    <w:rsid w:val="00316C41"/>
    <w:rsid w:val="00316C8E"/>
    <w:rsid w:val="00316E87"/>
    <w:rsid w:val="00316EB7"/>
    <w:rsid w:val="00317166"/>
    <w:rsid w:val="003171B5"/>
    <w:rsid w:val="003171FF"/>
    <w:rsid w:val="00317367"/>
    <w:rsid w:val="003174B1"/>
    <w:rsid w:val="003177B5"/>
    <w:rsid w:val="0031783B"/>
    <w:rsid w:val="003178B6"/>
    <w:rsid w:val="00317929"/>
    <w:rsid w:val="003179B6"/>
    <w:rsid w:val="00317C2E"/>
    <w:rsid w:val="00317C8E"/>
    <w:rsid w:val="00317DC6"/>
    <w:rsid w:val="00317EC0"/>
    <w:rsid w:val="00317F07"/>
    <w:rsid w:val="00317F6B"/>
    <w:rsid w:val="00320234"/>
    <w:rsid w:val="003202C1"/>
    <w:rsid w:val="00320389"/>
    <w:rsid w:val="0032074A"/>
    <w:rsid w:val="003209A4"/>
    <w:rsid w:val="00320A41"/>
    <w:rsid w:val="00320B71"/>
    <w:rsid w:val="00320B76"/>
    <w:rsid w:val="00320D39"/>
    <w:rsid w:val="00320F85"/>
    <w:rsid w:val="0032104A"/>
    <w:rsid w:val="003211A8"/>
    <w:rsid w:val="00321430"/>
    <w:rsid w:val="003215A0"/>
    <w:rsid w:val="00321688"/>
    <w:rsid w:val="003217F6"/>
    <w:rsid w:val="003218C4"/>
    <w:rsid w:val="00321A10"/>
    <w:rsid w:val="00321B6A"/>
    <w:rsid w:val="00321E85"/>
    <w:rsid w:val="00321F1C"/>
    <w:rsid w:val="00322348"/>
    <w:rsid w:val="0032267D"/>
    <w:rsid w:val="00322931"/>
    <w:rsid w:val="00322997"/>
    <w:rsid w:val="00322ADC"/>
    <w:rsid w:val="00322C0E"/>
    <w:rsid w:val="00322FA7"/>
    <w:rsid w:val="00322FE3"/>
    <w:rsid w:val="0032318B"/>
    <w:rsid w:val="003231EC"/>
    <w:rsid w:val="003233C1"/>
    <w:rsid w:val="003237BC"/>
    <w:rsid w:val="00323904"/>
    <w:rsid w:val="003239F2"/>
    <w:rsid w:val="00323D11"/>
    <w:rsid w:val="00323D8A"/>
    <w:rsid w:val="00323DEA"/>
    <w:rsid w:val="00323E9C"/>
    <w:rsid w:val="0032402E"/>
    <w:rsid w:val="003241BF"/>
    <w:rsid w:val="00324267"/>
    <w:rsid w:val="00324358"/>
    <w:rsid w:val="00324364"/>
    <w:rsid w:val="00324488"/>
    <w:rsid w:val="00324538"/>
    <w:rsid w:val="003246D7"/>
    <w:rsid w:val="00324853"/>
    <w:rsid w:val="00324A74"/>
    <w:rsid w:val="00324C64"/>
    <w:rsid w:val="00324CD6"/>
    <w:rsid w:val="00324DD3"/>
    <w:rsid w:val="003250BB"/>
    <w:rsid w:val="00325146"/>
    <w:rsid w:val="0032561C"/>
    <w:rsid w:val="00325676"/>
    <w:rsid w:val="00325729"/>
    <w:rsid w:val="0032572B"/>
    <w:rsid w:val="00325782"/>
    <w:rsid w:val="003257B8"/>
    <w:rsid w:val="00325912"/>
    <w:rsid w:val="00325977"/>
    <w:rsid w:val="00325CC4"/>
    <w:rsid w:val="00325CE4"/>
    <w:rsid w:val="00325DE1"/>
    <w:rsid w:val="00325E0E"/>
    <w:rsid w:val="00325EFC"/>
    <w:rsid w:val="00325F35"/>
    <w:rsid w:val="00326252"/>
    <w:rsid w:val="00326495"/>
    <w:rsid w:val="003264AA"/>
    <w:rsid w:val="003264CA"/>
    <w:rsid w:val="00326582"/>
    <w:rsid w:val="0032663A"/>
    <w:rsid w:val="00326822"/>
    <w:rsid w:val="00326859"/>
    <w:rsid w:val="00326A74"/>
    <w:rsid w:val="00326D96"/>
    <w:rsid w:val="00326F0D"/>
    <w:rsid w:val="00326F65"/>
    <w:rsid w:val="00326FAA"/>
    <w:rsid w:val="003270F4"/>
    <w:rsid w:val="003274A7"/>
    <w:rsid w:val="0032769F"/>
    <w:rsid w:val="003276C8"/>
    <w:rsid w:val="0032776F"/>
    <w:rsid w:val="00327970"/>
    <w:rsid w:val="00327A1E"/>
    <w:rsid w:val="00327A9D"/>
    <w:rsid w:val="00327D3D"/>
    <w:rsid w:val="00327E08"/>
    <w:rsid w:val="00327E54"/>
    <w:rsid w:val="00327E63"/>
    <w:rsid w:val="00327E95"/>
    <w:rsid w:val="0033003E"/>
    <w:rsid w:val="00330225"/>
    <w:rsid w:val="00330254"/>
    <w:rsid w:val="0033047F"/>
    <w:rsid w:val="003304FE"/>
    <w:rsid w:val="0033053C"/>
    <w:rsid w:val="00330541"/>
    <w:rsid w:val="0033067E"/>
    <w:rsid w:val="00330699"/>
    <w:rsid w:val="003309B9"/>
    <w:rsid w:val="00330A4E"/>
    <w:rsid w:val="00330C0F"/>
    <w:rsid w:val="00330C7E"/>
    <w:rsid w:val="00330DD7"/>
    <w:rsid w:val="00330F6C"/>
    <w:rsid w:val="003310E1"/>
    <w:rsid w:val="00331203"/>
    <w:rsid w:val="0033134A"/>
    <w:rsid w:val="00331546"/>
    <w:rsid w:val="0033155E"/>
    <w:rsid w:val="00331666"/>
    <w:rsid w:val="003316E8"/>
    <w:rsid w:val="003317E9"/>
    <w:rsid w:val="00331970"/>
    <w:rsid w:val="00331975"/>
    <w:rsid w:val="00331B9A"/>
    <w:rsid w:val="0033203C"/>
    <w:rsid w:val="00332224"/>
    <w:rsid w:val="0033224D"/>
    <w:rsid w:val="003323AB"/>
    <w:rsid w:val="00332490"/>
    <w:rsid w:val="003324C6"/>
    <w:rsid w:val="003325E8"/>
    <w:rsid w:val="003326BE"/>
    <w:rsid w:val="00332879"/>
    <w:rsid w:val="00332A7D"/>
    <w:rsid w:val="00332AF2"/>
    <w:rsid w:val="00332C39"/>
    <w:rsid w:val="00332CCF"/>
    <w:rsid w:val="00332EF6"/>
    <w:rsid w:val="00332F21"/>
    <w:rsid w:val="00333055"/>
    <w:rsid w:val="00333169"/>
    <w:rsid w:val="00333196"/>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CB0"/>
    <w:rsid w:val="00334EB6"/>
    <w:rsid w:val="00334F02"/>
    <w:rsid w:val="00335073"/>
    <w:rsid w:val="00335160"/>
    <w:rsid w:val="003352D2"/>
    <w:rsid w:val="00335396"/>
    <w:rsid w:val="0033544D"/>
    <w:rsid w:val="00335587"/>
    <w:rsid w:val="00335599"/>
    <w:rsid w:val="00335869"/>
    <w:rsid w:val="0033587E"/>
    <w:rsid w:val="00335EE1"/>
    <w:rsid w:val="00335F2E"/>
    <w:rsid w:val="00335F52"/>
    <w:rsid w:val="00335F76"/>
    <w:rsid w:val="00335FE0"/>
    <w:rsid w:val="0033615F"/>
    <w:rsid w:val="0033623D"/>
    <w:rsid w:val="0033629E"/>
    <w:rsid w:val="00336320"/>
    <w:rsid w:val="00336500"/>
    <w:rsid w:val="003366FF"/>
    <w:rsid w:val="00336829"/>
    <w:rsid w:val="0033682F"/>
    <w:rsid w:val="00336901"/>
    <w:rsid w:val="00336A0C"/>
    <w:rsid w:val="00336B7B"/>
    <w:rsid w:val="00336D93"/>
    <w:rsid w:val="00336DAA"/>
    <w:rsid w:val="00336EB4"/>
    <w:rsid w:val="00336F3A"/>
    <w:rsid w:val="00337060"/>
    <w:rsid w:val="003371E1"/>
    <w:rsid w:val="0033735B"/>
    <w:rsid w:val="003373F9"/>
    <w:rsid w:val="003374DF"/>
    <w:rsid w:val="003377E8"/>
    <w:rsid w:val="003378AA"/>
    <w:rsid w:val="003378E4"/>
    <w:rsid w:val="0033798C"/>
    <w:rsid w:val="00337D2C"/>
    <w:rsid w:val="00337DE0"/>
    <w:rsid w:val="00337E17"/>
    <w:rsid w:val="003400D1"/>
    <w:rsid w:val="003403EB"/>
    <w:rsid w:val="00340484"/>
    <w:rsid w:val="003404DF"/>
    <w:rsid w:val="003406D4"/>
    <w:rsid w:val="00340751"/>
    <w:rsid w:val="00340991"/>
    <w:rsid w:val="00340A2C"/>
    <w:rsid w:val="00340A70"/>
    <w:rsid w:val="00340ACE"/>
    <w:rsid w:val="00340B13"/>
    <w:rsid w:val="00340B6D"/>
    <w:rsid w:val="00340D89"/>
    <w:rsid w:val="00340E8A"/>
    <w:rsid w:val="00340EB2"/>
    <w:rsid w:val="00340F72"/>
    <w:rsid w:val="00341167"/>
    <w:rsid w:val="00341232"/>
    <w:rsid w:val="00341257"/>
    <w:rsid w:val="003413A2"/>
    <w:rsid w:val="00341451"/>
    <w:rsid w:val="003414CD"/>
    <w:rsid w:val="0034152F"/>
    <w:rsid w:val="0034166A"/>
    <w:rsid w:val="00341772"/>
    <w:rsid w:val="00341879"/>
    <w:rsid w:val="0034199F"/>
    <w:rsid w:val="00341C10"/>
    <w:rsid w:val="00341D6E"/>
    <w:rsid w:val="00341DC3"/>
    <w:rsid w:val="00341DFB"/>
    <w:rsid w:val="00341FB4"/>
    <w:rsid w:val="0034200B"/>
    <w:rsid w:val="003421CE"/>
    <w:rsid w:val="0034223C"/>
    <w:rsid w:val="0034227F"/>
    <w:rsid w:val="0034265A"/>
    <w:rsid w:val="00342773"/>
    <w:rsid w:val="003429A8"/>
    <w:rsid w:val="003429B5"/>
    <w:rsid w:val="003429D0"/>
    <w:rsid w:val="00342B2B"/>
    <w:rsid w:val="00342D96"/>
    <w:rsid w:val="00342D9C"/>
    <w:rsid w:val="00342E9A"/>
    <w:rsid w:val="00342ED1"/>
    <w:rsid w:val="00342FBE"/>
    <w:rsid w:val="00342FC5"/>
    <w:rsid w:val="00343083"/>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3EBF"/>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832"/>
    <w:rsid w:val="003458D3"/>
    <w:rsid w:val="0034591F"/>
    <w:rsid w:val="00345925"/>
    <w:rsid w:val="00345A7B"/>
    <w:rsid w:val="00345A97"/>
    <w:rsid w:val="00345B81"/>
    <w:rsid w:val="00345DCE"/>
    <w:rsid w:val="00345E24"/>
    <w:rsid w:val="00345EB8"/>
    <w:rsid w:val="003462CA"/>
    <w:rsid w:val="00346567"/>
    <w:rsid w:val="0034659C"/>
    <w:rsid w:val="0034676E"/>
    <w:rsid w:val="00346820"/>
    <w:rsid w:val="00346856"/>
    <w:rsid w:val="00346917"/>
    <w:rsid w:val="00346A86"/>
    <w:rsid w:val="00346A90"/>
    <w:rsid w:val="00346E7C"/>
    <w:rsid w:val="00346F1C"/>
    <w:rsid w:val="00346F7A"/>
    <w:rsid w:val="00346FED"/>
    <w:rsid w:val="00347137"/>
    <w:rsid w:val="0034717B"/>
    <w:rsid w:val="003471D5"/>
    <w:rsid w:val="003472A6"/>
    <w:rsid w:val="003472D0"/>
    <w:rsid w:val="00347576"/>
    <w:rsid w:val="003477EE"/>
    <w:rsid w:val="003478D7"/>
    <w:rsid w:val="003478F2"/>
    <w:rsid w:val="00347994"/>
    <w:rsid w:val="003479D7"/>
    <w:rsid w:val="00347EDB"/>
    <w:rsid w:val="00347EE7"/>
    <w:rsid w:val="00347FD7"/>
    <w:rsid w:val="0035009B"/>
    <w:rsid w:val="003500AC"/>
    <w:rsid w:val="00350128"/>
    <w:rsid w:val="00350133"/>
    <w:rsid w:val="00350202"/>
    <w:rsid w:val="003502C1"/>
    <w:rsid w:val="0035034F"/>
    <w:rsid w:val="0035035D"/>
    <w:rsid w:val="003503C0"/>
    <w:rsid w:val="003503F2"/>
    <w:rsid w:val="00350609"/>
    <w:rsid w:val="003507F4"/>
    <w:rsid w:val="00350868"/>
    <w:rsid w:val="003509EB"/>
    <w:rsid w:val="00350A29"/>
    <w:rsid w:val="00350B32"/>
    <w:rsid w:val="00350C03"/>
    <w:rsid w:val="00350D22"/>
    <w:rsid w:val="00350D4D"/>
    <w:rsid w:val="00350D84"/>
    <w:rsid w:val="00350DFD"/>
    <w:rsid w:val="0035102C"/>
    <w:rsid w:val="0035103D"/>
    <w:rsid w:val="003510D0"/>
    <w:rsid w:val="0035117F"/>
    <w:rsid w:val="003511A8"/>
    <w:rsid w:val="0035122E"/>
    <w:rsid w:val="003512E1"/>
    <w:rsid w:val="003513D9"/>
    <w:rsid w:val="00351500"/>
    <w:rsid w:val="00351574"/>
    <w:rsid w:val="003515AC"/>
    <w:rsid w:val="0035161C"/>
    <w:rsid w:val="0035163C"/>
    <w:rsid w:val="00351788"/>
    <w:rsid w:val="00351822"/>
    <w:rsid w:val="00351963"/>
    <w:rsid w:val="00351A03"/>
    <w:rsid w:val="00351B12"/>
    <w:rsid w:val="00351BC8"/>
    <w:rsid w:val="00351D23"/>
    <w:rsid w:val="00351E1A"/>
    <w:rsid w:val="00352029"/>
    <w:rsid w:val="003521DF"/>
    <w:rsid w:val="003522AD"/>
    <w:rsid w:val="00352346"/>
    <w:rsid w:val="00352421"/>
    <w:rsid w:val="0035257B"/>
    <w:rsid w:val="0035258C"/>
    <w:rsid w:val="003528D6"/>
    <w:rsid w:val="0035298A"/>
    <w:rsid w:val="003529F9"/>
    <w:rsid w:val="00352A33"/>
    <w:rsid w:val="00352A59"/>
    <w:rsid w:val="00352B91"/>
    <w:rsid w:val="00352CC9"/>
    <w:rsid w:val="00352D4A"/>
    <w:rsid w:val="00352DA2"/>
    <w:rsid w:val="00352E27"/>
    <w:rsid w:val="00352E2D"/>
    <w:rsid w:val="00352E96"/>
    <w:rsid w:val="00352EBE"/>
    <w:rsid w:val="00352EF6"/>
    <w:rsid w:val="00352F16"/>
    <w:rsid w:val="00352F84"/>
    <w:rsid w:val="003530B9"/>
    <w:rsid w:val="00353116"/>
    <w:rsid w:val="0035315F"/>
    <w:rsid w:val="003531E9"/>
    <w:rsid w:val="0035338F"/>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4F2F"/>
    <w:rsid w:val="0035512E"/>
    <w:rsid w:val="00355168"/>
    <w:rsid w:val="003551DC"/>
    <w:rsid w:val="0035520D"/>
    <w:rsid w:val="0035539F"/>
    <w:rsid w:val="003553F8"/>
    <w:rsid w:val="003554CC"/>
    <w:rsid w:val="003559EE"/>
    <w:rsid w:val="00355E5B"/>
    <w:rsid w:val="00355EDC"/>
    <w:rsid w:val="00356044"/>
    <w:rsid w:val="00356217"/>
    <w:rsid w:val="00356265"/>
    <w:rsid w:val="00356368"/>
    <w:rsid w:val="003563C8"/>
    <w:rsid w:val="003563E6"/>
    <w:rsid w:val="0035665F"/>
    <w:rsid w:val="003566D6"/>
    <w:rsid w:val="00356A08"/>
    <w:rsid w:val="00356B4F"/>
    <w:rsid w:val="00356F23"/>
    <w:rsid w:val="00357009"/>
    <w:rsid w:val="003571C8"/>
    <w:rsid w:val="00357216"/>
    <w:rsid w:val="0035730D"/>
    <w:rsid w:val="003573E6"/>
    <w:rsid w:val="003575F5"/>
    <w:rsid w:val="00357634"/>
    <w:rsid w:val="003576CB"/>
    <w:rsid w:val="00357720"/>
    <w:rsid w:val="0035792D"/>
    <w:rsid w:val="00357994"/>
    <w:rsid w:val="003579EA"/>
    <w:rsid w:val="00357A07"/>
    <w:rsid w:val="00357AB9"/>
    <w:rsid w:val="00357B8F"/>
    <w:rsid w:val="00357E87"/>
    <w:rsid w:val="00357EC1"/>
    <w:rsid w:val="00357F26"/>
    <w:rsid w:val="00360059"/>
    <w:rsid w:val="003601A6"/>
    <w:rsid w:val="003601E9"/>
    <w:rsid w:val="003602C9"/>
    <w:rsid w:val="003602F5"/>
    <w:rsid w:val="00360378"/>
    <w:rsid w:val="003607EA"/>
    <w:rsid w:val="00360833"/>
    <w:rsid w:val="00360A3C"/>
    <w:rsid w:val="00360A59"/>
    <w:rsid w:val="00360B6C"/>
    <w:rsid w:val="00360EED"/>
    <w:rsid w:val="00360F5E"/>
    <w:rsid w:val="00361023"/>
    <w:rsid w:val="00361210"/>
    <w:rsid w:val="003612BA"/>
    <w:rsid w:val="003612F1"/>
    <w:rsid w:val="0036132C"/>
    <w:rsid w:val="00361341"/>
    <w:rsid w:val="00361402"/>
    <w:rsid w:val="00361655"/>
    <w:rsid w:val="003619D9"/>
    <w:rsid w:val="00361A52"/>
    <w:rsid w:val="00361CB9"/>
    <w:rsid w:val="00361CF4"/>
    <w:rsid w:val="00361D20"/>
    <w:rsid w:val="00361F0F"/>
    <w:rsid w:val="00361FDD"/>
    <w:rsid w:val="0036203B"/>
    <w:rsid w:val="00362040"/>
    <w:rsid w:val="0036219C"/>
    <w:rsid w:val="003621B6"/>
    <w:rsid w:val="003623A1"/>
    <w:rsid w:val="003623FD"/>
    <w:rsid w:val="003625DE"/>
    <w:rsid w:val="00362677"/>
    <w:rsid w:val="00362759"/>
    <w:rsid w:val="003628B4"/>
    <w:rsid w:val="0036294F"/>
    <w:rsid w:val="003629E1"/>
    <w:rsid w:val="00362AAA"/>
    <w:rsid w:val="00362E2F"/>
    <w:rsid w:val="00362EB5"/>
    <w:rsid w:val="00362FA1"/>
    <w:rsid w:val="0036303A"/>
    <w:rsid w:val="003631CC"/>
    <w:rsid w:val="003633E9"/>
    <w:rsid w:val="0036352A"/>
    <w:rsid w:val="003639FF"/>
    <w:rsid w:val="00363B64"/>
    <w:rsid w:val="00363BB1"/>
    <w:rsid w:val="00363BD8"/>
    <w:rsid w:val="00363C67"/>
    <w:rsid w:val="00363C80"/>
    <w:rsid w:val="00363D5A"/>
    <w:rsid w:val="00363F41"/>
    <w:rsid w:val="00364136"/>
    <w:rsid w:val="003641DD"/>
    <w:rsid w:val="0036421A"/>
    <w:rsid w:val="00364305"/>
    <w:rsid w:val="00364339"/>
    <w:rsid w:val="0036441F"/>
    <w:rsid w:val="0036469E"/>
    <w:rsid w:val="00364849"/>
    <w:rsid w:val="00364AE5"/>
    <w:rsid w:val="00364BA8"/>
    <w:rsid w:val="00364C6F"/>
    <w:rsid w:val="00364CAF"/>
    <w:rsid w:val="00364DD9"/>
    <w:rsid w:val="00364E48"/>
    <w:rsid w:val="00364EA5"/>
    <w:rsid w:val="00364F4A"/>
    <w:rsid w:val="00364FD5"/>
    <w:rsid w:val="003651D2"/>
    <w:rsid w:val="003656D2"/>
    <w:rsid w:val="0036572C"/>
    <w:rsid w:val="00365930"/>
    <w:rsid w:val="00365955"/>
    <w:rsid w:val="003659AE"/>
    <w:rsid w:val="00365A1F"/>
    <w:rsid w:val="00365C54"/>
    <w:rsid w:val="00365C5F"/>
    <w:rsid w:val="0036601D"/>
    <w:rsid w:val="0036607B"/>
    <w:rsid w:val="0036616D"/>
    <w:rsid w:val="00366394"/>
    <w:rsid w:val="00366407"/>
    <w:rsid w:val="0036652B"/>
    <w:rsid w:val="0036665D"/>
    <w:rsid w:val="00366774"/>
    <w:rsid w:val="00366899"/>
    <w:rsid w:val="003668FB"/>
    <w:rsid w:val="0036690A"/>
    <w:rsid w:val="00366A61"/>
    <w:rsid w:val="00366A79"/>
    <w:rsid w:val="00366B37"/>
    <w:rsid w:val="00366B47"/>
    <w:rsid w:val="00366BFA"/>
    <w:rsid w:val="00366D03"/>
    <w:rsid w:val="00366E52"/>
    <w:rsid w:val="00366E6A"/>
    <w:rsid w:val="00366F39"/>
    <w:rsid w:val="00367005"/>
    <w:rsid w:val="00367087"/>
    <w:rsid w:val="00367204"/>
    <w:rsid w:val="003673C1"/>
    <w:rsid w:val="00367512"/>
    <w:rsid w:val="003675FF"/>
    <w:rsid w:val="003678A2"/>
    <w:rsid w:val="003678C5"/>
    <w:rsid w:val="003679B3"/>
    <w:rsid w:val="00367A2C"/>
    <w:rsid w:val="00367AB0"/>
    <w:rsid w:val="00367AF2"/>
    <w:rsid w:val="00367BE2"/>
    <w:rsid w:val="00367BFB"/>
    <w:rsid w:val="00367E96"/>
    <w:rsid w:val="00367EDC"/>
    <w:rsid w:val="00367FB9"/>
    <w:rsid w:val="00370382"/>
    <w:rsid w:val="003704B0"/>
    <w:rsid w:val="003704BF"/>
    <w:rsid w:val="00370516"/>
    <w:rsid w:val="0037064C"/>
    <w:rsid w:val="003706A1"/>
    <w:rsid w:val="00370736"/>
    <w:rsid w:val="003709C6"/>
    <w:rsid w:val="00370A78"/>
    <w:rsid w:val="00370BBB"/>
    <w:rsid w:val="00370C5B"/>
    <w:rsid w:val="00370D05"/>
    <w:rsid w:val="00370D7F"/>
    <w:rsid w:val="00370D9B"/>
    <w:rsid w:val="00370DF4"/>
    <w:rsid w:val="00370E27"/>
    <w:rsid w:val="00370E29"/>
    <w:rsid w:val="00370EB2"/>
    <w:rsid w:val="0037105B"/>
    <w:rsid w:val="003711C8"/>
    <w:rsid w:val="00371669"/>
    <w:rsid w:val="00371739"/>
    <w:rsid w:val="00371805"/>
    <w:rsid w:val="003718FD"/>
    <w:rsid w:val="00371931"/>
    <w:rsid w:val="00371E20"/>
    <w:rsid w:val="00371E4D"/>
    <w:rsid w:val="00371E60"/>
    <w:rsid w:val="00371F29"/>
    <w:rsid w:val="0037209E"/>
    <w:rsid w:val="0037210C"/>
    <w:rsid w:val="003721C3"/>
    <w:rsid w:val="003721C5"/>
    <w:rsid w:val="00372292"/>
    <w:rsid w:val="003722CD"/>
    <w:rsid w:val="0037231F"/>
    <w:rsid w:val="00372322"/>
    <w:rsid w:val="0037257F"/>
    <w:rsid w:val="003725C6"/>
    <w:rsid w:val="0037268B"/>
    <w:rsid w:val="003726DE"/>
    <w:rsid w:val="003727A9"/>
    <w:rsid w:val="003728E8"/>
    <w:rsid w:val="00372A3C"/>
    <w:rsid w:val="00372B55"/>
    <w:rsid w:val="00372CD2"/>
    <w:rsid w:val="003730DB"/>
    <w:rsid w:val="00373107"/>
    <w:rsid w:val="00373202"/>
    <w:rsid w:val="003735B5"/>
    <w:rsid w:val="003735F9"/>
    <w:rsid w:val="00373706"/>
    <w:rsid w:val="0037371A"/>
    <w:rsid w:val="00373980"/>
    <w:rsid w:val="00373B78"/>
    <w:rsid w:val="00373B90"/>
    <w:rsid w:val="00373BF0"/>
    <w:rsid w:val="00373CD8"/>
    <w:rsid w:val="00373D9E"/>
    <w:rsid w:val="00373DB0"/>
    <w:rsid w:val="00373E40"/>
    <w:rsid w:val="00373ED6"/>
    <w:rsid w:val="00373F38"/>
    <w:rsid w:val="003740E8"/>
    <w:rsid w:val="00374152"/>
    <w:rsid w:val="003742D0"/>
    <w:rsid w:val="003743C4"/>
    <w:rsid w:val="003745AB"/>
    <w:rsid w:val="00374651"/>
    <w:rsid w:val="003746D4"/>
    <w:rsid w:val="00374715"/>
    <w:rsid w:val="00374726"/>
    <w:rsid w:val="00374792"/>
    <w:rsid w:val="0037483B"/>
    <w:rsid w:val="003748C8"/>
    <w:rsid w:val="00374A69"/>
    <w:rsid w:val="00374B12"/>
    <w:rsid w:val="00374B7A"/>
    <w:rsid w:val="00374C03"/>
    <w:rsid w:val="00374CE8"/>
    <w:rsid w:val="00374F91"/>
    <w:rsid w:val="00375254"/>
    <w:rsid w:val="00375296"/>
    <w:rsid w:val="0037545E"/>
    <w:rsid w:val="003754C7"/>
    <w:rsid w:val="003754CC"/>
    <w:rsid w:val="00375538"/>
    <w:rsid w:val="0037572D"/>
    <w:rsid w:val="0037579F"/>
    <w:rsid w:val="00375903"/>
    <w:rsid w:val="00375B70"/>
    <w:rsid w:val="00375C1B"/>
    <w:rsid w:val="00375C23"/>
    <w:rsid w:val="00375DF6"/>
    <w:rsid w:val="00375E19"/>
    <w:rsid w:val="00375E1D"/>
    <w:rsid w:val="00375FB5"/>
    <w:rsid w:val="00375FBC"/>
    <w:rsid w:val="00376159"/>
    <w:rsid w:val="0037636C"/>
    <w:rsid w:val="00376385"/>
    <w:rsid w:val="003763B6"/>
    <w:rsid w:val="003765DF"/>
    <w:rsid w:val="00376628"/>
    <w:rsid w:val="00376645"/>
    <w:rsid w:val="003766A2"/>
    <w:rsid w:val="003766B9"/>
    <w:rsid w:val="00376770"/>
    <w:rsid w:val="00376861"/>
    <w:rsid w:val="0037687B"/>
    <w:rsid w:val="0037692D"/>
    <w:rsid w:val="00376996"/>
    <w:rsid w:val="003769F3"/>
    <w:rsid w:val="00376C98"/>
    <w:rsid w:val="00376D91"/>
    <w:rsid w:val="00376FAE"/>
    <w:rsid w:val="003770C0"/>
    <w:rsid w:val="003770F1"/>
    <w:rsid w:val="00377152"/>
    <w:rsid w:val="003774DF"/>
    <w:rsid w:val="00377707"/>
    <w:rsid w:val="00377A74"/>
    <w:rsid w:val="00377CB9"/>
    <w:rsid w:val="00377D1C"/>
    <w:rsid w:val="00377F70"/>
    <w:rsid w:val="00377FF3"/>
    <w:rsid w:val="003800BA"/>
    <w:rsid w:val="003801FB"/>
    <w:rsid w:val="00380299"/>
    <w:rsid w:val="0038058A"/>
    <w:rsid w:val="00380634"/>
    <w:rsid w:val="00380715"/>
    <w:rsid w:val="00380803"/>
    <w:rsid w:val="003808BF"/>
    <w:rsid w:val="003808D5"/>
    <w:rsid w:val="003808E7"/>
    <w:rsid w:val="00380AC6"/>
    <w:rsid w:val="00380D55"/>
    <w:rsid w:val="00380D71"/>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AF8"/>
    <w:rsid w:val="00381B1B"/>
    <w:rsid w:val="00381E2E"/>
    <w:rsid w:val="00381E5D"/>
    <w:rsid w:val="00381FEE"/>
    <w:rsid w:val="0038219D"/>
    <w:rsid w:val="0038231E"/>
    <w:rsid w:val="00382365"/>
    <w:rsid w:val="00382906"/>
    <w:rsid w:val="00382993"/>
    <w:rsid w:val="00382A56"/>
    <w:rsid w:val="00382A87"/>
    <w:rsid w:val="00382AFC"/>
    <w:rsid w:val="00382DB2"/>
    <w:rsid w:val="003831A9"/>
    <w:rsid w:val="003831BD"/>
    <w:rsid w:val="003831E2"/>
    <w:rsid w:val="003831EB"/>
    <w:rsid w:val="003836BD"/>
    <w:rsid w:val="003837CB"/>
    <w:rsid w:val="003837D3"/>
    <w:rsid w:val="00383999"/>
    <w:rsid w:val="00383AB9"/>
    <w:rsid w:val="00383C0D"/>
    <w:rsid w:val="00383D36"/>
    <w:rsid w:val="00383D70"/>
    <w:rsid w:val="00383E26"/>
    <w:rsid w:val="00383E59"/>
    <w:rsid w:val="00383F2A"/>
    <w:rsid w:val="0038407B"/>
    <w:rsid w:val="00384149"/>
    <w:rsid w:val="003841D7"/>
    <w:rsid w:val="003842BB"/>
    <w:rsid w:val="003843BE"/>
    <w:rsid w:val="00384439"/>
    <w:rsid w:val="0038477D"/>
    <w:rsid w:val="003849EA"/>
    <w:rsid w:val="00384C24"/>
    <w:rsid w:val="00384D0C"/>
    <w:rsid w:val="00384D9F"/>
    <w:rsid w:val="00384E80"/>
    <w:rsid w:val="00384FCC"/>
    <w:rsid w:val="00385257"/>
    <w:rsid w:val="003853A3"/>
    <w:rsid w:val="0038546D"/>
    <w:rsid w:val="00385470"/>
    <w:rsid w:val="003854DB"/>
    <w:rsid w:val="00385513"/>
    <w:rsid w:val="00385843"/>
    <w:rsid w:val="00385B09"/>
    <w:rsid w:val="00385C3B"/>
    <w:rsid w:val="00385CCA"/>
    <w:rsid w:val="00385F69"/>
    <w:rsid w:val="00386027"/>
    <w:rsid w:val="003860DC"/>
    <w:rsid w:val="003861DE"/>
    <w:rsid w:val="003863BF"/>
    <w:rsid w:val="0038647E"/>
    <w:rsid w:val="00386565"/>
    <w:rsid w:val="0038657E"/>
    <w:rsid w:val="003865EA"/>
    <w:rsid w:val="0038664E"/>
    <w:rsid w:val="0038697A"/>
    <w:rsid w:val="0038697C"/>
    <w:rsid w:val="00386D5C"/>
    <w:rsid w:val="00386E7A"/>
    <w:rsid w:val="00386E7C"/>
    <w:rsid w:val="00386EA2"/>
    <w:rsid w:val="00386F21"/>
    <w:rsid w:val="003870B6"/>
    <w:rsid w:val="003871E3"/>
    <w:rsid w:val="00387406"/>
    <w:rsid w:val="00387513"/>
    <w:rsid w:val="003877E3"/>
    <w:rsid w:val="00387B34"/>
    <w:rsid w:val="00387B3E"/>
    <w:rsid w:val="00387C48"/>
    <w:rsid w:val="00387D6B"/>
    <w:rsid w:val="00387E7D"/>
    <w:rsid w:val="00387FBB"/>
    <w:rsid w:val="00387FCA"/>
    <w:rsid w:val="00387FD3"/>
    <w:rsid w:val="003900A9"/>
    <w:rsid w:val="003901CF"/>
    <w:rsid w:val="003902D4"/>
    <w:rsid w:val="00390427"/>
    <w:rsid w:val="00390483"/>
    <w:rsid w:val="00390802"/>
    <w:rsid w:val="0039091B"/>
    <w:rsid w:val="00390A0F"/>
    <w:rsid w:val="00390C52"/>
    <w:rsid w:val="00390D90"/>
    <w:rsid w:val="00390EA7"/>
    <w:rsid w:val="00390FE2"/>
    <w:rsid w:val="00391047"/>
    <w:rsid w:val="003910ED"/>
    <w:rsid w:val="003910F0"/>
    <w:rsid w:val="00391276"/>
    <w:rsid w:val="003914B1"/>
    <w:rsid w:val="0039171F"/>
    <w:rsid w:val="00391A08"/>
    <w:rsid w:val="00391A70"/>
    <w:rsid w:val="00391B4A"/>
    <w:rsid w:val="00391BC8"/>
    <w:rsid w:val="00391F4C"/>
    <w:rsid w:val="00391FD2"/>
    <w:rsid w:val="00392062"/>
    <w:rsid w:val="003921A0"/>
    <w:rsid w:val="003924BD"/>
    <w:rsid w:val="003926F1"/>
    <w:rsid w:val="003927F7"/>
    <w:rsid w:val="00392841"/>
    <w:rsid w:val="00392A03"/>
    <w:rsid w:val="00392A34"/>
    <w:rsid w:val="00392A77"/>
    <w:rsid w:val="00392AE8"/>
    <w:rsid w:val="00392C5D"/>
    <w:rsid w:val="00392E23"/>
    <w:rsid w:val="00392E3B"/>
    <w:rsid w:val="00392E6A"/>
    <w:rsid w:val="00392E90"/>
    <w:rsid w:val="0039309C"/>
    <w:rsid w:val="003930AB"/>
    <w:rsid w:val="003930C4"/>
    <w:rsid w:val="003934CD"/>
    <w:rsid w:val="00393533"/>
    <w:rsid w:val="0039353A"/>
    <w:rsid w:val="00393551"/>
    <w:rsid w:val="00393659"/>
    <w:rsid w:val="003936C9"/>
    <w:rsid w:val="003938F5"/>
    <w:rsid w:val="00393BA4"/>
    <w:rsid w:val="00393C32"/>
    <w:rsid w:val="00393C65"/>
    <w:rsid w:val="0039438F"/>
    <w:rsid w:val="00394572"/>
    <w:rsid w:val="003945B2"/>
    <w:rsid w:val="00394A55"/>
    <w:rsid w:val="00394C4F"/>
    <w:rsid w:val="00394CD0"/>
    <w:rsid w:val="00394D80"/>
    <w:rsid w:val="00394EF4"/>
    <w:rsid w:val="003953E4"/>
    <w:rsid w:val="00395463"/>
    <w:rsid w:val="0039549D"/>
    <w:rsid w:val="00395741"/>
    <w:rsid w:val="00395B75"/>
    <w:rsid w:val="00395CBE"/>
    <w:rsid w:val="00395D3D"/>
    <w:rsid w:val="00395DBE"/>
    <w:rsid w:val="00395E2D"/>
    <w:rsid w:val="00395FEE"/>
    <w:rsid w:val="003962E9"/>
    <w:rsid w:val="003962F1"/>
    <w:rsid w:val="0039632E"/>
    <w:rsid w:val="0039634A"/>
    <w:rsid w:val="00396659"/>
    <w:rsid w:val="00396782"/>
    <w:rsid w:val="00396876"/>
    <w:rsid w:val="00396894"/>
    <w:rsid w:val="003969AF"/>
    <w:rsid w:val="003969DA"/>
    <w:rsid w:val="003969E1"/>
    <w:rsid w:val="003969FB"/>
    <w:rsid w:val="00396A6E"/>
    <w:rsid w:val="00396BC3"/>
    <w:rsid w:val="00396C43"/>
    <w:rsid w:val="00396CE7"/>
    <w:rsid w:val="00396D11"/>
    <w:rsid w:val="00396D43"/>
    <w:rsid w:val="00396E41"/>
    <w:rsid w:val="00396EC2"/>
    <w:rsid w:val="00396F5B"/>
    <w:rsid w:val="00396F5F"/>
    <w:rsid w:val="0039707E"/>
    <w:rsid w:val="00397273"/>
    <w:rsid w:val="00397277"/>
    <w:rsid w:val="003974DC"/>
    <w:rsid w:val="00397553"/>
    <w:rsid w:val="0039755F"/>
    <w:rsid w:val="00397668"/>
    <w:rsid w:val="00397711"/>
    <w:rsid w:val="00397768"/>
    <w:rsid w:val="00397770"/>
    <w:rsid w:val="00397853"/>
    <w:rsid w:val="00397A2C"/>
    <w:rsid w:val="00397A92"/>
    <w:rsid w:val="00397B6E"/>
    <w:rsid w:val="00397B90"/>
    <w:rsid w:val="00397DC3"/>
    <w:rsid w:val="00397F55"/>
    <w:rsid w:val="00397F9F"/>
    <w:rsid w:val="00397FF9"/>
    <w:rsid w:val="003A00A4"/>
    <w:rsid w:val="003A0280"/>
    <w:rsid w:val="003A0287"/>
    <w:rsid w:val="003A030B"/>
    <w:rsid w:val="003A033A"/>
    <w:rsid w:val="003A036F"/>
    <w:rsid w:val="003A0511"/>
    <w:rsid w:val="003A07A2"/>
    <w:rsid w:val="003A07C6"/>
    <w:rsid w:val="003A0811"/>
    <w:rsid w:val="003A08C4"/>
    <w:rsid w:val="003A0A8D"/>
    <w:rsid w:val="003A0F29"/>
    <w:rsid w:val="003A10DC"/>
    <w:rsid w:val="003A1138"/>
    <w:rsid w:val="003A12A2"/>
    <w:rsid w:val="003A137D"/>
    <w:rsid w:val="003A165A"/>
    <w:rsid w:val="003A1830"/>
    <w:rsid w:val="003A18F8"/>
    <w:rsid w:val="003A1B30"/>
    <w:rsid w:val="003A1B69"/>
    <w:rsid w:val="003A1D54"/>
    <w:rsid w:val="003A1F33"/>
    <w:rsid w:val="003A200C"/>
    <w:rsid w:val="003A207D"/>
    <w:rsid w:val="003A20DC"/>
    <w:rsid w:val="003A2492"/>
    <w:rsid w:val="003A24FC"/>
    <w:rsid w:val="003A258B"/>
    <w:rsid w:val="003A2691"/>
    <w:rsid w:val="003A2928"/>
    <w:rsid w:val="003A2F20"/>
    <w:rsid w:val="003A2FBC"/>
    <w:rsid w:val="003A3164"/>
    <w:rsid w:val="003A359D"/>
    <w:rsid w:val="003A38C0"/>
    <w:rsid w:val="003A39B9"/>
    <w:rsid w:val="003A3B6D"/>
    <w:rsid w:val="003A3DFE"/>
    <w:rsid w:val="003A3FD8"/>
    <w:rsid w:val="003A4190"/>
    <w:rsid w:val="003A4334"/>
    <w:rsid w:val="003A4364"/>
    <w:rsid w:val="003A4462"/>
    <w:rsid w:val="003A44B0"/>
    <w:rsid w:val="003A467D"/>
    <w:rsid w:val="003A48DA"/>
    <w:rsid w:val="003A4A84"/>
    <w:rsid w:val="003A4A9E"/>
    <w:rsid w:val="003A4CCB"/>
    <w:rsid w:val="003A4D54"/>
    <w:rsid w:val="003A4D7F"/>
    <w:rsid w:val="003A52E3"/>
    <w:rsid w:val="003A5438"/>
    <w:rsid w:val="003A55E3"/>
    <w:rsid w:val="003A5607"/>
    <w:rsid w:val="003A5BB7"/>
    <w:rsid w:val="003A5BE3"/>
    <w:rsid w:val="003A5EFB"/>
    <w:rsid w:val="003A5F33"/>
    <w:rsid w:val="003A5FDD"/>
    <w:rsid w:val="003A60A0"/>
    <w:rsid w:val="003A61B1"/>
    <w:rsid w:val="003A629A"/>
    <w:rsid w:val="003A6676"/>
    <w:rsid w:val="003A66B8"/>
    <w:rsid w:val="003A66DA"/>
    <w:rsid w:val="003A6956"/>
    <w:rsid w:val="003A69CE"/>
    <w:rsid w:val="003A6B43"/>
    <w:rsid w:val="003A6DCD"/>
    <w:rsid w:val="003A6DEB"/>
    <w:rsid w:val="003A708D"/>
    <w:rsid w:val="003A7419"/>
    <w:rsid w:val="003A7480"/>
    <w:rsid w:val="003A76A5"/>
    <w:rsid w:val="003A787B"/>
    <w:rsid w:val="003A796C"/>
    <w:rsid w:val="003A7AFE"/>
    <w:rsid w:val="003A7F6C"/>
    <w:rsid w:val="003B0271"/>
    <w:rsid w:val="003B02AD"/>
    <w:rsid w:val="003B03F9"/>
    <w:rsid w:val="003B0445"/>
    <w:rsid w:val="003B062E"/>
    <w:rsid w:val="003B0671"/>
    <w:rsid w:val="003B06CE"/>
    <w:rsid w:val="003B074E"/>
    <w:rsid w:val="003B091C"/>
    <w:rsid w:val="003B0A01"/>
    <w:rsid w:val="003B0A41"/>
    <w:rsid w:val="003B0A9E"/>
    <w:rsid w:val="003B0C13"/>
    <w:rsid w:val="003B0C31"/>
    <w:rsid w:val="003B0C59"/>
    <w:rsid w:val="003B0CBA"/>
    <w:rsid w:val="003B0D12"/>
    <w:rsid w:val="003B0DCB"/>
    <w:rsid w:val="003B0DCD"/>
    <w:rsid w:val="003B0DF7"/>
    <w:rsid w:val="003B0EDE"/>
    <w:rsid w:val="003B0EFB"/>
    <w:rsid w:val="003B0F66"/>
    <w:rsid w:val="003B1006"/>
    <w:rsid w:val="003B1063"/>
    <w:rsid w:val="003B125A"/>
    <w:rsid w:val="003B12B3"/>
    <w:rsid w:val="003B1577"/>
    <w:rsid w:val="003B16DD"/>
    <w:rsid w:val="003B1734"/>
    <w:rsid w:val="003B18B0"/>
    <w:rsid w:val="003B19E7"/>
    <w:rsid w:val="003B1C24"/>
    <w:rsid w:val="003B1CF9"/>
    <w:rsid w:val="003B1DA8"/>
    <w:rsid w:val="003B1DF0"/>
    <w:rsid w:val="003B1E93"/>
    <w:rsid w:val="003B1F0D"/>
    <w:rsid w:val="003B202C"/>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4EE"/>
    <w:rsid w:val="003B3574"/>
    <w:rsid w:val="003B36A9"/>
    <w:rsid w:val="003B3713"/>
    <w:rsid w:val="003B38B5"/>
    <w:rsid w:val="003B39A8"/>
    <w:rsid w:val="003B3AE3"/>
    <w:rsid w:val="003B3B46"/>
    <w:rsid w:val="003B3C35"/>
    <w:rsid w:val="003B3DAC"/>
    <w:rsid w:val="003B4291"/>
    <w:rsid w:val="003B4382"/>
    <w:rsid w:val="003B4527"/>
    <w:rsid w:val="003B4772"/>
    <w:rsid w:val="003B4812"/>
    <w:rsid w:val="003B48B4"/>
    <w:rsid w:val="003B4CD2"/>
    <w:rsid w:val="003B4DFB"/>
    <w:rsid w:val="003B4F92"/>
    <w:rsid w:val="003B4F9A"/>
    <w:rsid w:val="003B514B"/>
    <w:rsid w:val="003B516A"/>
    <w:rsid w:val="003B51BC"/>
    <w:rsid w:val="003B5352"/>
    <w:rsid w:val="003B5877"/>
    <w:rsid w:val="003B598E"/>
    <w:rsid w:val="003B59FA"/>
    <w:rsid w:val="003B5A1E"/>
    <w:rsid w:val="003B5E1B"/>
    <w:rsid w:val="003B5EB7"/>
    <w:rsid w:val="003B5F38"/>
    <w:rsid w:val="003B5F4A"/>
    <w:rsid w:val="003B5FF0"/>
    <w:rsid w:val="003B627D"/>
    <w:rsid w:val="003B651F"/>
    <w:rsid w:val="003B6739"/>
    <w:rsid w:val="003B67C1"/>
    <w:rsid w:val="003B686E"/>
    <w:rsid w:val="003B691D"/>
    <w:rsid w:val="003B6951"/>
    <w:rsid w:val="003B697A"/>
    <w:rsid w:val="003B6A27"/>
    <w:rsid w:val="003B6A56"/>
    <w:rsid w:val="003B6C44"/>
    <w:rsid w:val="003B6C86"/>
    <w:rsid w:val="003B6C8D"/>
    <w:rsid w:val="003B719D"/>
    <w:rsid w:val="003B73F1"/>
    <w:rsid w:val="003B769A"/>
    <w:rsid w:val="003B7961"/>
    <w:rsid w:val="003B7A59"/>
    <w:rsid w:val="003B7A7C"/>
    <w:rsid w:val="003B7BF7"/>
    <w:rsid w:val="003B7DE2"/>
    <w:rsid w:val="003B7E3B"/>
    <w:rsid w:val="003B7EB2"/>
    <w:rsid w:val="003B7EF6"/>
    <w:rsid w:val="003B7F26"/>
    <w:rsid w:val="003B7FEA"/>
    <w:rsid w:val="003C00F9"/>
    <w:rsid w:val="003C0368"/>
    <w:rsid w:val="003C0395"/>
    <w:rsid w:val="003C04DB"/>
    <w:rsid w:val="003C0821"/>
    <w:rsid w:val="003C08A1"/>
    <w:rsid w:val="003C099A"/>
    <w:rsid w:val="003C0AD1"/>
    <w:rsid w:val="003C0B02"/>
    <w:rsid w:val="003C0C03"/>
    <w:rsid w:val="003C0C6D"/>
    <w:rsid w:val="003C0CE4"/>
    <w:rsid w:val="003C0D7E"/>
    <w:rsid w:val="003C0DC9"/>
    <w:rsid w:val="003C0E9A"/>
    <w:rsid w:val="003C0F46"/>
    <w:rsid w:val="003C101E"/>
    <w:rsid w:val="003C108F"/>
    <w:rsid w:val="003C132B"/>
    <w:rsid w:val="003C1460"/>
    <w:rsid w:val="003C1D9C"/>
    <w:rsid w:val="003C1E47"/>
    <w:rsid w:val="003C1E5E"/>
    <w:rsid w:val="003C1F56"/>
    <w:rsid w:val="003C20F3"/>
    <w:rsid w:val="003C2109"/>
    <w:rsid w:val="003C2321"/>
    <w:rsid w:val="003C23CD"/>
    <w:rsid w:val="003C24CD"/>
    <w:rsid w:val="003C250A"/>
    <w:rsid w:val="003C2571"/>
    <w:rsid w:val="003C2671"/>
    <w:rsid w:val="003C2741"/>
    <w:rsid w:val="003C296C"/>
    <w:rsid w:val="003C2A23"/>
    <w:rsid w:val="003C2BAB"/>
    <w:rsid w:val="003C2E1B"/>
    <w:rsid w:val="003C2E40"/>
    <w:rsid w:val="003C3144"/>
    <w:rsid w:val="003C31C0"/>
    <w:rsid w:val="003C3221"/>
    <w:rsid w:val="003C3247"/>
    <w:rsid w:val="003C324E"/>
    <w:rsid w:val="003C32CC"/>
    <w:rsid w:val="003C333C"/>
    <w:rsid w:val="003C342D"/>
    <w:rsid w:val="003C34C1"/>
    <w:rsid w:val="003C34FB"/>
    <w:rsid w:val="003C3696"/>
    <w:rsid w:val="003C378D"/>
    <w:rsid w:val="003C3B3D"/>
    <w:rsid w:val="003C3BB2"/>
    <w:rsid w:val="003C3E12"/>
    <w:rsid w:val="003C3FEF"/>
    <w:rsid w:val="003C4164"/>
    <w:rsid w:val="003C42B7"/>
    <w:rsid w:val="003C42FF"/>
    <w:rsid w:val="003C4375"/>
    <w:rsid w:val="003C437A"/>
    <w:rsid w:val="003C43BD"/>
    <w:rsid w:val="003C4499"/>
    <w:rsid w:val="003C45D5"/>
    <w:rsid w:val="003C45EE"/>
    <w:rsid w:val="003C47CA"/>
    <w:rsid w:val="003C48EF"/>
    <w:rsid w:val="003C4D11"/>
    <w:rsid w:val="003C4E7B"/>
    <w:rsid w:val="003C4ECE"/>
    <w:rsid w:val="003C4F03"/>
    <w:rsid w:val="003C51EB"/>
    <w:rsid w:val="003C5204"/>
    <w:rsid w:val="003C527C"/>
    <w:rsid w:val="003C54EE"/>
    <w:rsid w:val="003C5564"/>
    <w:rsid w:val="003C5571"/>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080"/>
    <w:rsid w:val="003C7188"/>
    <w:rsid w:val="003C71B7"/>
    <w:rsid w:val="003C71E1"/>
    <w:rsid w:val="003C7737"/>
    <w:rsid w:val="003C7750"/>
    <w:rsid w:val="003C7877"/>
    <w:rsid w:val="003C78B7"/>
    <w:rsid w:val="003C79B3"/>
    <w:rsid w:val="003C7A9D"/>
    <w:rsid w:val="003C7ADC"/>
    <w:rsid w:val="003C7C2F"/>
    <w:rsid w:val="003C7F3F"/>
    <w:rsid w:val="003C7F63"/>
    <w:rsid w:val="003D01F3"/>
    <w:rsid w:val="003D02A9"/>
    <w:rsid w:val="003D041D"/>
    <w:rsid w:val="003D0422"/>
    <w:rsid w:val="003D0447"/>
    <w:rsid w:val="003D0585"/>
    <w:rsid w:val="003D081F"/>
    <w:rsid w:val="003D0946"/>
    <w:rsid w:val="003D0B7E"/>
    <w:rsid w:val="003D0BFF"/>
    <w:rsid w:val="003D0CF7"/>
    <w:rsid w:val="003D0D40"/>
    <w:rsid w:val="003D0FF7"/>
    <w:rsid w:val="003D11F4"/>
    <w:rsid w:val="003D1461"/>
    <w:rsid w:val="003D1496"/>
    <w:rsid w:val="003D14B6"/>
    <w:rsid w:val="003D1580"/>
    <w:rsid w:val="003D1771"/>
    <w:rsid w:val="003D179F"/>
    <w:rsid w:val="003D1858"/>
    <w:rsid w:val="003D1904"/>
    <w:rsid w:val="003D1B8A"/>
    <w:rsid w:val="003D1EE3"/>
    <w:rsid w:val="003D1FFF"/>
    <w:rsid w:val="003D2256"/>
    <w:rsid w:val="003D226C"/>
    <w:rsid w:val="003D22D3"/>
    <w:rsid w:val="003D2311"/>
    <w:rsid w:val="003D241A"/>
    <w:rsid w:val="003D2477"/>
    <w:rsid w:val="003D251B"/>
    <w:rsid w:val="003D29E3"/>
    <w:rsid w:val="003D2DA1"/>
    <w:rsid w:val="003D2F11"/>
    <w:rsid w:val="003D3236"/>
    <w:rsid w:val="003D3337"/>
    <w:rsid w:val="003D360E"/>
    <w:rsid w:val="003D369E"/>
    <w:rsid w:val="003D371F"/>
    <w:rsid w:val="003D38BD"/>
    <w:rsid w:val="003D39AE"/>
    <w:rsid w:val="003D3A34"/>
    <w:rsid w:val="003D3C66"/>
    <w:rsid w:val="003D3CE7"/>
    <w:rsid w:val="003D3EB1"/>
    <w:rsid w:val="003D3F97"/>
    <w:rsid w:val="003D41D2"/>
    <w:rsid w:val="003D42B3"/>
    <w:rsid w:val="003D448E"/>
    <w:rsid w:val="003D454D"/>
    <w:rsid w:val="003D46E2"/>
    <w:rsid w:val="003D46E8"/>
    <w:rsid w:val="003D4840"/>
    <w:rsid w:val="003D49D2"/>
    <w:rsid w:val="003D4B33"/>
    <w:rsid w:val="003D4B56"/>
    <w:rsid w:val="003D4B65"/>
    <w:rsid w:val="003D4CC1"/>
    <w:rsid w:val="003D4CCC"/>
    <w:rsid w:val="003D4CCF"/>
    <w:rsid w:val="003D50A7"/>
    <w:rsid w:val="003D5117"/>
    <w:rsid w:val="003D514D"/>
    <w:rsid w:val="003D54F7"/>
    <w:rsid w:val="003D585F"/>
    <w:rsid w:val="003D59CA"/>
    <w:rsid w:val="003D5AD4"/>
    <w:rsid w:val="003D5ADA"/>
    <w:rsid w:val="003D5B65"/>
    <w:rsid w:val="003D5C11"/>
    <w:rsid w:val="003D5D42"/>
    <w:rsid w:val="003D60B0"/>
    <w:rsid w:val="003D6166"/>
    <w:rsid w:val="003D621E"/>
    <w:rsid w:val="003D63BC"/>
    <w:rsid w:val="003D641A"/>
    <w:rsid w:val="003D6790"/>
    <w:rsid w:val="003D67A1"/>
    <w:rsid w:val="003D68A2"/>
    <w:rsid w:val="003D6936"/>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BAE"/>
    <w:rsid w:val="003E0C59"/>
    <w:rsid w:val="003E0D1F"/>
    <w:rsid w:val="003E0E02"/>
    <w:rsid w:val="003E0F6B"/>
    <w:rsid w:val="003E1223"/>
    <w:rsid w:val="003E1289"/>
    <w:rsid w:val="003E14F3"/>
    <w:rsid w:val="003E15F8"/>
    <w:rsid w:val="003E17C0"/>
    <w:rsid w:val="003E17E6"/>
    <w:rsid w:val="003E17FB"/>
    <w:rsid w:val="003E1810"/>
    <w:rsid w:val="003E1814"/>
    <w:rsid w:val="003E187E"/>
    <w:rsid w:val="003E1A6A"/>
    <w:rsid w:val="003E1E9B"/>
    <w:rsid w:val="003E2052"/>
    <w:rsid w:val="003E221A"/>
    <w:rsid w:val="003E231B"/>
    <w:rsid w:val="003E254B"/>
    <w:rsid w:val="003E25A4"/>
    <w:rsid w:val="003E2A4E"/>
    <w:rsid w:val="003E2AA3"/>
    <w:rsid w:val="003E2B5C"/>
    <w:rsid w:val="003E2BD1"/>
    <w:rsid w:val="003E2CA9"/>
    <w:rsid w:val="003E2CD6"/>
    <w:rsid w:val="003E306A"/>
    <w:rsid w:val="003E30D1"/>
    <w:rsid w:val="003E37EA"/>
    <w:rsid w:val="003E3834"/>
    <w:rsid w:val="003E3963"/>
    <w:rsid w:val="003E39F6"/>
    <w:rsid w:val="003E3A8D"/>
    <w:rsid w:val="003E3AFE"/>
    <w:rsid w:val="003E3EDE"/>
    <w:rsid w:val="003E40D3"/>
    <w:rsid w:val="003E416B"/>
    <w:rsid w:val="003E41AB"/>
    <w:rsid w:val="003E4485"/>
    <w:rsid w:val="003E44B4"/>
    <w:rsid w:val="003E4584"/>
    <w:rsid w:val="003E486A"/>
    <w:rsid w:val="003E49D2"/>
    <w:rsid w:val="003E4A17"/>
    <w:rsid w:val="003E4A69"/>
    <w:rsid w:val="003E4B30"/>
    <w:rsid w:val="003E4BB0"/>
    <w:rsid w:val="003E4BE6"/>
    <w:rsid w:val="003E4D7B"/>
    <w:rsid w:val="003E4E0A"/>
    <w:rsid w:val="003E4F4D"/>
    <w:rsid w:val="003E520D"/>
    <w:rsid w:val="003E5241"/>
    <w:rsid w:val="003E537B"/>
    <w:rsid w:val="003E5576"/>
    <w:rsid w:val="003E5679"/>
    <w:rsid w:val="003E5768"/>
    <w:rsid w:val="003E58D0"/>
    <w:rsid w:val="003E5962"/>
    <w:rsid w:val="003E5AC1"/>
    <w:rsid w:val="003E5C29"/>
    <w:rsid w:val="003E5CB8"/>
    <w:rsid w:val="003E5D62"/>
    <w:rsid w:val="003E5DD3"/>
    <w:rsid w:val="003E5E7D"/>
    <w:rsid w:val="003E6166"/>
    <w:rsid w:val="003E61C3"/>
    <w:rsid w:val="003E62C9"/>
    <w:rsid w:val="003E6351"/>
    <w:rsid w:val="003E64DD"/>
    <w:rsid w:val="003E668D"/>
    <w:rsid w:val="003E6785"/>
    <w:rsid w:val="003E688C"/>
    <w:rsid w:val="003E68C7"/>
    <w:rsid w:val="003E6A25"/>
    <w:rsid w:val="003E6A30"/>
    <w:rsid w:val="003E6AB2"/>
    <w:rsid w:val="003E6B74"/>
    <w:rsid w:val="003E6BA1"/>
    <w:rsid w:val="003E6BCB"/>
    <w:rsid w:val="003E6E13"/>
    <w:rsid w:val="003E6F5B"/>
    <w:rsid w:val="003E6FF6"/>
    <w:rsid w:val="003E7090"/>
    <w:rsid w:val="003E7093"/>
    <w:rsid w:val="003E70FC"/>
    <w:rsid w:val="003E7135"/>
    <w:rsid w:val="003E71CB"/>
    <w:rsid w:val="003E71CD"/>
    <w:rsid w:val="003E74BD"/>
    <w:rsid w:val="003E7866"/>
    <w:rsid w:val="003E798D"/>
    <w:rsid w:val="003E7AF3"/>
    <w:rsid w:val="003E7C2C"/>
    <w:rsid w:val="003E7D79"/>
    <w:rsid w:val="003E7FA1"/>
    <w:rsid w:val="003F0055"/>
    <w:rsid w:val="003F009A"/>
    <w:rsid w:val="003F00B6"/>
    <w:rsid w:val="003F015C"/>
    <w:rsid w:val="003F0523"/>
    <w:rsid w:val="003F072C"/>
    <w:rsid w:val="003F0E0C"/>
    <w:rsid w:val="003F0E5B"/>
    <w:rsid w:val="003F0F8B"/>
    <w:rsid w:val="003F1048"/>
    <w:rsid w:val="003F1088"/>
    <w:rsid w:val="003F10CD"/>
    <w:rsid w:val="003F10F9"/>
    <w:rsid w:val="003F1312"/>
    <w:rsid w:val="003F15F8"/>
    <w:rsid w:val="003F178E"/>
    <w:rsid w:val="003F1812"/>
    <w:rsid w:val="003F181C"/>
    <w:rsid w:val="003F19A2"/>
    <w:rsid w:val="003F19E5"/>
    <w:rsid w:val="003F1BEF"/>
    <w:rsid w:val="003F1C50"/>
    <w:rsid w:val="003F1C78"/>
    <w:rsid w:val="003F1D72"/>
    <w:rsid w:val="003F1FFB"/>
    <w:rsid w:val="003F203C"/>
    <w:rsid w:val="003F219E"/>
    <w:rsid w:val="003F21BD"/>
    <w:rsid w:val="003F231A"/>
    <w:rsid w:val="003F23CD"/>
    <w:rsid w:val="003F24D3"/>
    <w:rsid w:val="003F2606"/>
    <w:rsid w:val="003F26E7"/>
    <w:rsid w:val="003F27AA"/>
    <w:rsid w:val="003F27EC"/>
    <w:rsid w:val="003F2ADB"/>
    <w:rsid w:val="003F2B15"/>
    <w:rsid w:val="003F2BBB"/>
    <w:rsid w:val="003F2C7C"/>
    <w:rsid w:val="003F2CA6"/>
    <w:rsid w:val="003F2DBE"/>
    <w:rsid w:val="003F2E52"/>
    <w:rsid w:val="003F2EFA"/>
    <w:rsid w:val="003F2FEC"/>
    <w:rsid w:val="003F3103"/>
    <w:rsid w:val="003F31C7"/>
    <w:rsid w:val="003F3218"/>
    <w:rsid w:val="003F32E4"/>
    <w:rsid w:val="003F38F9"/>
    <w:rsid w:val="003F3A11"/>
    <w:rsid w:val="003F3A1A"/>
    <w:rsid w:val="003F3A57"/>
    <w:rsid w:val="003F3AB2"/>
    <w:rsid w:val="003F3AF9"/>
    <w:rsid w:val="003F3BE5"/>
    <w:rsid w:val="003F3D22"/>
    <w:rsid w:val="003F3D63"/>
    <w:rsid w:val="003F3F3B"/>
    <w:rsid w:val="003F3F80"/>
    <w:rsid w:val="003F4023"/>
    <w:rsid w:val="003F4091"/>
    <w:rsid w:val="003F42DF"/>
    <w:rsid w:val="003F4A27"/>
    <w:rsid w:val="003F4A98"/>
    <w:rsid w:val="003F4A9B"/>
    <w:rsid w:val="003F4B5F"/>
    <w:rsid w:val="003F4DC0"/>
    <w:rsid w:val="003F5035"/>
    <w:rsid w:val="003F50A6"/>
    <w:rsid w:val="003F51B8"/>
    <w:rsid w:val="003F52F6"/>
    <w:rsid w:val="003F53E4"/>
    <w:rsid w:val="003F54BF"/>
    <w:rsid w:val="003F56E6"/>
    <w:rsid w:val="003F57DD"/>
    <w:rsid w:val="003F57E8"/>
    <w:rsid w:val="003F585B"/>
    <w:rsid w:val="003F5870"/>
    <w:rsid w:val="003F58A0"/>
    <w:rsid w:val="003F58E5"/>
    <w:rsid w:val="003F5ABC"/>
    <w:rsid w:val="003F5BB3"/>
    <w:rsid w:val="003F5C4A"/>
    <w:rsid w:val="003F5EE0"/>
    <w:rsid w:val="003F5F1C"/>
    <w:rsid w:val="003F6076"/>
    <w:rsid w:val="003F617A"/>
    <w:rsid w:val="003F6199"/>
    <w:rsid w:val="003F63A4"/>
    <w:rsid w:val="003F6416"/>
    <w:rsid w:val="003F6581"/>
    <w:rsid w:val="003F65ED"/>
    <w:rsid w:val="003F65FE"/>
    <w:rsid w:val="003F6653"/>
    <w:rsid w:val="003F67D5"/>
    <w:rsid w:val="003F6A86"/>
    <w:rsid w:val="003F6A9D"/>
    <w:rsid w:val="003F6B63"/>
    <w:rsid w:val="003F6F3F"/>
    <w:rsid w:val="003F74F6"/>
    <w:rsid w:val="003F770A"/>
    <w:rsid w:val="003F7786"/>
    <w:rsid w:val="003F782D"/>
    <w:rsid w:val="003F7BED"/>
    <w:rsid w:val="003F7D46"/>
    <w:rsid w:val="003F7DA2"/>
    <w:rsid w:val="003F7F61"/>
    <w:rsid w:val="00400028"/>
    <w:rsid w:val="004001EF"/>
    <w:rsid w:val="0040076C"/>
    <w:rsid w:val="0040082A"/>
    <w:rsid w:val="00400A57"/>
    <w:rsid w:val="00400AA0"/>
    <w:rsid w:val="00400BD1"/>
    <w:rsid w:val="00400E4E"/>
    <w:rsid w:val="00400E87"/>
    <w:rsid w:val="00401333"/>
    <w:rsid w:val="00401355"/>
    <w:rsid w:val="004014A6"/>
    <w:rsid w:val="00401546"/>
    <w:rsid w:val="004015CA"/>
    <w:rsid w:val="0040168B"/>
    <w:rsid w:val="004016F4"/>
    <w:rsid w:val="00401856"/>
    <w:rsid w:val="00401A71"/>
    <w:rsid w:val="00401BD2"/>
    <w:rsid w:val="00401E43"/>
    <w:rsid w:val="00401E90"/>
    <w:rsid w:val="00401EC0"/>
    <w:rsid w:val="0040205D"/>
    <w:rsid w:val="00402141"/>
    <w:rsid w:val="00402508"/>
    <w:rsid w:val="00402537"/>
    <w:rsid w:val="00402673"/>
    <w:rsid w:val="00402741"/>
    <w:rsid w:val="00402847"/>
    <w:rsid w:val="004029CF"/>
    <w:rsid w:val="00402B2B"/>
    <w:rsid w:val="00402BED"/>
    <w:rsid w:val="00402C54"/>
    <w:rsid w:val="00402D52"/>
    <w:rsid w:val="00402DD4"/>
    <w:rsid w:val="00402F7D"/>
    <w:rsid w:val="00402F83"/>
    <w:rsid w:val="004030C6"/>
    <w:rsid w:val="0040332E"/>
    <w:rsid w:val="0040339A"/>
    <w:rsid w:val="004033CF"/>
    <w:rsid w:val="00403572"/>
    <w:rsid w:val="00403576"/>
    <w:rsid w:val="004035EE"/>
    <w:rsid w:val="0040373E"/>
    <w:rsid w:val="0040378B"/>
    <w:rsid w:val="004039A4"/>
    <w:rsid w:val="004039CE"/>
    <w:rsid w:val="004039EA"/>
    <w:rsid w:val="00403CF7"/>
    <w:rsid w:val="00403D5E"/>
    <w:rsid w:val="00404004"/>
    <w:rsid w:val="00404179"/>
    <w:rsid w:val="0040434A"/>
    <w:rsid w:val="0040448E"/>
    <w:rsid w:val="00404509"/>
    <w:rsid w:val="004045C5"/>
    <w:rsid w:val="004048AB"/>
    <w:rsid w:val="00404989"/>
    <w:rsid w:val="00404A1D"/>
    <w:rsid w:val="00404B78"/>
    <w:rsid w:val="00404BDE"/>
    <w:rsid w:val="00404CF5"/>
    <w:rsid w:val="00404D1C"/>
    <w:rsid w:val="00404D34"/>
    <w:rsid w:val="00404D51"/>
    <w:rsid w:val="00404EF4"/>
    <w:rsid w:val="00405110"/>
    <w:rsid w:val="0040515C"/>
    <w:rsid w:val="0040549E"/>
    <w:rsid w:val="0040565E"/>
    <w:rsid w:val="00405768"/>
    <w:rsid w:val="00405891"/>
    <w:rsid w:val="00405A6D"/>
    <w:rsid w:val="00405D06"/>
    <w:rsid w:val="00405D7D"/>
    <w:rsid w:val="00405E06"/>
    <w:rsid w:val="00405E5B"/>
    <w:rsid w:val="00405F33"/>
    <w:rsid w:val="004060A6"/>
    <w:rsid w:val="00406190"/>
    <w:rsid w:val="004061A9"/>
    <w:rsid w:val="00406345"/>
    <w:rsid w:val="004063DF"/>
    <w:rsid w:val="00406574"/>
    <w:rsid w:val="004065E4"/>
    <w:rsid w:val="004066D5"/>
    <w:rsid w:val="0040687E"/>
    <w:rsid w:val="00406CDC"/>
    <w:rsid w:val="00406EE9"/>
    <w:rsid w:val="00407061"/>
    <w:rsid w:val="004070F4"/>
    <w:rsid w:val="004071A1"/>
    <w:rsid w:val="004071B8"/>
    <w:rsid w:val="00407333"/>
    <w:rsid w:val="004073E3"/>
    <w:rsid w:val="004074D8"/>
    <w:rsid w:val="00407525"/>
    <w:rsid w:val="00407549"/>
    <w:rsid w:val="00407801"/>
    <w:rsid w:val="004079C3"/>
    <w:rsid w:val="00407DB5"/>
    <w:rsid w:val="00407F9A"/>
    <w:rsid w:val="00410021"/>
    <w:rsid w:val="00410034"/>
    <w:rsid w:val="00410211"/>
    <w:rsid w:val="004102EF"/>
    <w:rsid w:val="00410332"/>
    <w:rsid w:val="00410447"/>
    <w:rsid w:val="00410520"/>
    <w:rsid w:val="004105F9"/>
    <w:rsid w:val="00410800"/>
    <w:rsid w:val="004108CD"/>
    <w:rsid w:val="0041097C"/>
    <w:rsid w:val="00410A68"/>
    <w:rsid w:val="00410AC8"/>
    <w:rsid w:val="00410AD6"/>
    <w:rsid w:val="00410DD7"/>
    <w:rsid w:val="00410E13"/>
    <w:rsid w:val="00411090"/>
    <w:rsid w:val="0041109F"/>
    <w:rsid w:val="004110B5"/>
    <w:rsid w:val="0041116A"/>
    <w:rsid w:val="00411184"/>
    <w:rsid w:val="004111C4"/>
    <w:rsid w:val="004111E2"/>
    <w:rsid w:val="00411235"/>
    <w:rsid w:val="00411339"/>
    <w:rsid w:val="00411377"/>
    <w:rsid w:val="0041158D"/>
    <w:rsid w:val="00411689"/>
    <w:rsid w:val="004116EB"/>
    <w:rsid w:val="004117D2"/>
    <w:rsid w:val="004117F3"/>
    <w:rsid w:val="004119FF"/>
    <w:rsid w:val="00411A1B"/>
    <w:rsid w:val="00411A93"/>
    <w:rsid w:val="00411AA3"/>
    <w:rsid w:val="00411C2E"/>
    <w:rsid w:val="00411E9E"/>
    <w:rsid w:val="00411FBD"/>
    <w:rsid w:val="0041209A"/>
    <w:rsid w:val="004120D2"/>
    <w:rsid w:val="004120F1"/>
    <w:rsid w:val="00412159"/>
    <w:rsid w:val="004122CD"/>
    <w:rsid w:val="00412341"/>
    <w:rsid w:val="00412380"/>
    <w:rsid w:val="00412421"/>
    <w:rsid w:val="00412430"/>
    <w:rsid w:val="00412474"/>
    <w:rsid w:val="00412831"/>
    <w:rsid w:val="004129C9"/>
    <w:rsid w:val="004129D0"/>
    <w:rsid w:val="00412A46"/>
    <w:rsid w:val="00412FB6"/>
    <w:rsid w:val="0041322F"/>
    <w:rsid w:val="004133A5"/>
    <w:rsid w:val="004134C8"/>
    <w:rsid w:val="004136CD"/>
    <w:rsid w:val="00413868"/>
    <w:rsid w:val="004138A2"/>
    <w:rsid w:val="004139E4"/>
    <w:rsid w:val="00413BD9"/>
    <w:rsid w:val="00413DD5"/>
    <w:rsid w:val="00413ED5"/>
    <w:rsid w:val="00413EF3"/>
    <w:rsid w:val="00413F92"/>
    <w:rsid w:val="0041417B"/>
    <w:rsid w:val="00414187"/>
    <w:rsid w:val="0041456D"/>
    <w:rsid w:val="00414A1C"/>
    <w:rsid w:val="00414A42"/>
    <w:rsid w:val="00414D5B"/>
    <w:rsid w:val="00414EA2"/>
    <w:rsid w:val="004151BB"/>
    <w:rsid w:val="0041522F"/>
    <w:rsid w:val="0041537F"/>
    <w:rsid w:val="004153A3"/>
    <w:rsid w:val="00415412"/>
    <w:rsid w:val="004155CE"/>
    <w:rsid w:val="00415658"/>
    <w:rsid w:val="00415879"/>
    <w:rsid w:val="00415AF8"/>
    <w:rsid w:val="00415D88"/>
    <w:rsid w:val="00415E18"/>
    <w:rsid w:val="00415E1C"/>
    <w:rsid w:val="00415E47"/>
    <w:rsid w:val="00415E87"/>
    <w:rsid w:val="00415F77"/>
    <w:rsid w:val="004160A2"/>
    <w:rsid w:val="00416188"/>
    <w:rsid w:val="00416367"/>
    <w:rsid w:val="0041637E"/>
    <w:rsid w:val="00416737"/>
    <w:rsid w:val="00416854"/>
    <w:rsid w:val="00416B07"/>
    <w:rsid w:val="00416B84"/>
    <w:rsid w:val="00416C43"/>
    <w:rsid w:val="00416C93"/>
    <w:rsid w:val="00416CE1"/>
    <w:rsid w:val="00416D35"/>
    <w:rsid w:val="00416E27"/>
    <w:rsid w:val="00416F92"/>
    <w:rsid w:val="0041702C"/>
    <w:rsid w:val="004172F3"/>
    <w:rsid w:val="004173D3"/>
    <w:rsid w:val="00417526"/>
    <w:rsid w:val="0041782C"/>
    <w:rsid w:val="004179DB"/>
    <w:rsid w:val="00417A37"/>
    <w:rsid w:val="00417A94"/>
    <w:rsid w:val="00417AB4"/>
    <w:rsid w:val="00417B9D"/>
    <w:rsid w:val="00417D2A"/>
    <w:rsid w:val="00417D86"/>
    <w:rsid w:val="00417F38"/>
    <w:rsid w:val="00417F9C"/>
    <w:rsid w:val="0042000B"/>
    <w:rsid w:val="0042006C"/>
    <w:rsid w:val="004200C9"/>
    <w:rsid w:val="00420281"/>
    <w:rsid w:val="00420508"/>
    <w:rsid w:val="00420646"/>
    <w:rsid w:val="004208C9"/>
    <w:rsid w:val="004208E0"/>
    <w:rsid w:val="00420923"/>
    <w:rsid w:val="004209E1"/>
    <w:rsid w:val="00420A49"/>
    <w:rsid w:val="00420ADF"/>
    <w:rsid w:val="00420BAA"/>
    <w:rsid w:val="00420E34"/>
    <w:rsid w:val="00420F06"/>
    <w:rsid w:val="00421020"/>
    <w:rsid w:val="00421115"/>
    <w:rsid w:val="00421191"/>
    <w:rsid w:val="00421240"/>
    <w:rsid w:val="0042137E"/>
    <w:rsid w:val="0042137F"/>
    <w:rsid w:val="004215EF"/>
    <w:rsid w:val="0042163C"/>
    <w:rsid w:val="00421679"/>
    <w:rsid w:val="0042195E"/>
    <w:rsid w:val="00421B32"/>
    <w:rsid w:val="00421C27"/>
    <w:rsid w:val="00421E7B"/>
    <w:rsid w:val="00421EC0"/>
    <w:rsid w:val="00421F53"/>
    <w:rsid w:val="00421F7D"/>
    <w:rsid w:val="004221D1"/>
    <w:rsid w:val="00422425"/>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2B6"/>
    <w:rsid w:val="004243BB"/>
    <w:rsid w:val="00424442"/>
    <w:rsid w:val="004245A1"/>
    <w:rsid w:val="0042471C"/>
    <w:rsid w:val="004247FB"/>
    <w:rsid w:val="0042488D"/>
    <w:rsid w:val="00424920"/>
    <w:rsid w:val="00424A1C"/>
    <w:rsid w:val="00425083"/>
    <w:rsid w:val="004250FD"/>
    <w:rsid w:val="0042510A"/>
    <w:rsid w:val="0042513E"/>
    <w:rsid w:val="00425188"/>
    <w:rsid w:val="004251D0"/>
    <w:rsid w:val="0042522C"/>
    <w:rsid w:val="0042525D"/>
    <w:rsid w:val="004253B0"/>
    <w:rsid w:val="004254C8"/>
    <w:rsid w:val="0042554B"/>
    <w:rsid w:val="004256A9"/>
    <w:rsid w:val="0042573D"/>
    <w:rsid w:val="0042585A"/>
    <w:rsid w:val="00425886"/>
    <w:rsid w:val="004259B3"/>
    <w:rsid w:val="00425AEC"/>
    <w:rsid w:val="00425B95"/>
    <w:rsid w:val="00425BBD"/>
    <w:rsid w:val="00425BE6"/>
    <w:rsid w:val="00425C6D"/>
    <w:rsid w:val="00425C86"/>
    <w:rsid w:val="00425EA7"/>
    <w:rsid w:val="00425ED7"/>
    <w:rsid w:val="00425F13"/>
    <w:rsid w:val="00425F9D"/>
    <w:rsid w:val="00425FC8"/>
    <w:rsid w:val="00426363"/>
    <w:rsid w:val="00426494"/>
    <w:rsid w:val="0042665A"/>
    <w:rsid w:val="0042675C"/>
    <w:rsid w:val="00426A0D"/>
    <w:rsid w:val="00426B79"/>
    <w:rsid w:val="00426B7B"/>
    <w:rsid w:val="00426C8D"/>
    <w:rsid w:val="00426D21"/>
    <w:rsid w:val="00426D5F"/>
    <w:rsid w:val="00426DB9"/>
    <w:rsid w:val="00427258"/>
    <w:rsid w:val="00427529"/>
    <w:rsid w:val="004276BA"/>
    <w:rsid w:val="004278EB"/>
    <w:rsid w:val="00427A1A"/>
    <w:rsid w:val="00427A75"/>
    <w:rsid w:val="00427DB0"/>
    <w:rsid w:val="00427F8B"/>
    <w:rsid w:val="004301AC"/>
    <w:rsid w:val="00430225"/>
    <w:rsid w:val="004303D4"/>
    <w:rsid w:val="004303D9"/>
    <w:rsid w:val="004304B9"/>
    <w:rsid w:val="004304D9"/>
    <w:rsid w:val="0043055E"/>
    <w:rsid w:val="004305D0"/>
    <w:rsid w:val="00430690"/>
    <w:rsid w:val="004306F8"/>
    <w:rsid w:val="0043079D"/>
    <w:rsid w:val="004309E1"/>
    <w:rsid w:val="00430B17"/>
    <w:rsid w:val="00430BD7"/>
    <w:rsid w:val="00430DC8"/>
    <w:rsid w:val="00430E59"/>
    <w:rsid w:val="00430F56"/>
    <w:rsid w:val="00431028"/>
    <w:rsid w:val="00431045"/>
    <w:rsid w:val="004311C8"/>
    <w:rsid w:val="00431376"/>
    <w:rsid w:val="00431384"/>
    <w:rsid w:val="00431487"/>
    <w:rsid w:val="004314E3"/>
    <w:rsid w:val="00431532"/>
    <w:rsid w:val="00431573"/>
    <w:rsid w:val="00431909"/>
    <w:rsid w:val="004319F5"/>
    <w:rsid w:val="00431ACC"/>
    <w:rsid w:val="00431C32"/>
    <w:rsid w:val="00431C38"/>
    <w:rsid w:val="00431C59"/>
    <w:rsid w:val="00431FB4"/>
    <w:rsid w:val="00432025"/>
    <w:rsid w:val="004320E1"/>
    <w:rsid w:val="00432155"/>
    <w:rsid w:val="0043221E"/>
    <w:rsid w:val="00432283"/>
    <w:rsid w:val="004324C1"/>
    <w:rsid w:val="0043265F"/>
    <w:rsid w:val="004326DC"/>
    <w:rsid w:val="004328FB"/>
    <w:rsid w:val="004329BD"/>
    <w:rsid w:val="00432AF0"/>
    <w:rsid w:val="00432B50"/>
    <w:rsid w:val="00432B5C"/>
    <w:rsid w:val="00432C4B"/>
    <w:rsid w:val="00432DC4"/>
    <w:rsid w:val="00432F99"/>
    <w:rsid w:val="0043318F"/>
    <w:rsid w:val="0043326D"/>
    <w:rsid w:val="00433364"/>
    <w:rsid w:val="0043339D"/>
    <w:rsid w:val="004333B6"/>
    <w:rsid w:val="0043347B"/>
    <w:rsid w:val="004334A5"/>
    <w:rsid w:val="004334CE"/>
    <w:rsid w:val="004335EB"/>
    <w:rsid w:val="004336CF"/>
    <w:rsid w:val="00433752"/>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B02"/>
    <w:rsid w:val="00434DD1"/>
    <w:rsid w:val="0043530A"/>
    <w:rsid w:val="00435518"/>
    <w:rsid w:val="00435536"/>
    <w:rsid w:val="0043553C"/>
    <w:rsid w:val="00435652"/>
    <w:rsid w:val="004356EA"/>
    <w:rsid w:val="00435720"/>
    <w:rsid w:val="00435C6F"/>
    <w:rsid w:val="00435CC2"/>
    <w:rsid w:val="00435D36"/>
    <w:rsid w:val="00435E3C"/>
    <w:rsid w:val="00435F58"/>
    <w:rsid w:val="004360ED"/>
    <w:rsid w:val="00436100"/>
    <w:rsid w:val="00436123"/>
    <w:rsid w:val="00436275"/>
    <w:rsid w:val="00436294"/>
    <w:rsid w:val="004364EE"/>
    <w:rsid w:val="00436595"/>
    <w:rsid w:val="004365CC"/>
    <w:rsid w:val="004365E7"/>
    <w:rsid w:val="0043663F"/>
    <w:rsid w:val="0043682B"/>
    <w:rsid w:val="00436933"/>
    <w:rsid w:val="0043694C"/>
    <w:rsid w:val="00436BA9"/>
    <w:rsid w:val="00436E74"/>
    <w:rsid w:val="00436F08"/>
    <w:rsid w:val="00436F75"/>
    <w:rsid w:val="0043711D"/>
    <w:rsid w:val="0043797F"/>
    <w:rsid w:val="00437A4B"/>
    <w:rsid w:val="00437B65"/>
    <w:rsid w:val="00437C0E"/>
    <w:rsid w:val="00437C43"/>
    <w:rsid w:val="00440092"/>
    <w:rsid w:val="004400DE"/>
    <w:rsid w:val="0044010D"/>
    <w:rsid w:val="00440194"/>
    <w:rsid w:val="004402D1"/>
    <w:rsid w:val="00440626"/>
    <w:rsid w:val="0044076B"/>
    <w:rsid w:val="0044088C"/>
    <w:rsid w:val="004408AE"/>
    <w:rsid w:val="00440A8A"/>
    <w:rsid w:val="00440B7A"/>
    <w:rsid w:val="00440CFF"/>
    <w:rsid w:val="00440D62"/>
    <w:rsid w:val="00440E1E"/>
    <w:rsid w:val="0044111F"/>
    <w:rsid w:val="0044138A"/>
    <w:rsid w:val="004413DD"/>
    <w:rsid w:val="004415B8"/>
    <w:rsid w:val="004419F3"/>
    <w:rsid w:val="00441AF7"/>
    <w:rsid w:val="00441C3A"/>
    <w:rsid w:val="00441E57"/>
    <w:rsid w:val="0044206E"/>
    <w:rsid w:val="004420C7"/>
    <w:rsid w:val="004423E7"/>
    <w:rsid w:val="004423FA"/>
    <w:rsid w:val="00442464"/>
    <w:rsid w:val="004426A0"/>
    <w:rsid w:val="004428F8"/>
    <w:rsid w:val="00442A7E"/>
    <w:rsid w:val="00442CAD"/>
    <w:rsid w:val="00442F15"/>
    <w:rsid w:val="00443067"/>
    <w:rsid w:val="004432BC"/>
    <w:rsid w:val="0044336C"/>
    <w:rsid w:val="004434AC"/>
    <w:rsid w:val="004435B4"/>
    <w:rsid w:val="004435BD"/>
    <w:rsid w:val="004436EB"/>
    <w:rsid w:val="0044375A"/>
    <w:rsid w:val="0044378E"/>
    <w:rsid w:val="0044392E"/>
    <w:rsid w:val="00443A32"/>
    <w:rsid w:val="00443C60"/>
    <w:rsid w:val="00443CB8"/>
    <w:rsid w:val="00443E22"/>
    <w:rsid w:val="00444071"/>
    <w:rsid w:val="0044435E"/>
    <w:rsid w:val="004443E8"/>
    <w:rsid w:val="004446D9"/>
    <w:rsid w:val="0044483D"/>
    <w:rsid w:val="004448B8"/>
    <w:rsid w:val="004448F9"/>
    <w:rsid w:val="00444B9D"/>
    <w:rsid w:val="00444CC1"/>
    <w:rsid w:val="00444D34"/>
    <w:rsid w:val="00444DE6"/>
    <w:rsid w:val="00444F22"/>
    <w:rsid w:val="00444F59"/>
    <w:rsid w:val="00445090"/>
    <w:rsid w:val="00445104"/>
    <w:rsid w:val="00445243"/>
    <w:rsid w:val="0044535B"/>
    <w:rsid w:val="004455AA"/>
    <w:rsid w:val="0044579F"/>
    <w:rsid w:val="0044591C"/>
    <w:rsid w:val="00445B78"/>
    <w:rsid w:val="00445F2E"/>
    <w:rsid w:val="00445F37"/>
    <w:rsid w:val="00446136"/>
    <w:rsid w:val="00446154"/>
    <w:rsid w:val="00446424"/>
    <w:rsid w:val="0044654E"/>
    <w:rsid w:val="0044659C"/>
    <w:rsid w:val="004468CA"/>
    <w:rsid w:val="004468F1"/>
    <w:rsid w:val="00446C63"/>
    <w:rsid w:val="00446D0B"/>
    <w:rsid w:val="00446D5A"/>
    <w:rsid w:val="00446D92"/>
    <w:rsid w:val="00446FC3"/>
    <w:rsid w:val="0044730E"/>
    <w:rsid w:val="0044735D"/>
    <w:rsid w:val="00447388"/>
    <w:rsid w:val="004474C5"/>
    <w:rsid w:val="00447773"/>
    <w:rsid w:val="0044783B"/>
    <w:rsid w:val="00447B91"/>
    <w:rsid w:val="0045005B"/>
    <w:rsid w:val="00450163"/>
    <w:rsid w:val="0045023A"/>
    <w:rsid w:val="004504FA"/>
    <w:rsid w:val="004505BD"/>
    <w:rsid w:val="00450672"/>
    <w:rsid w:val="004509AD"/>
    <w:rsid w:val="00450B68"/>
    <w:rsid w:val="00450C2B"/>
    <w:rsid w:val="00450C91"/>
    <w:rsid w:val="00450CFA"/>
    <w:rsid w:val="00450DCB"/>
    <w:rsid w:val="00450DD9"/>
    <w:rsid w:val="004510C8"/>
    <w:rsid w:val="0045126F"/>
    <w:rsid w:val="004512D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1CA"/>
    <w:rsid w:val="0045321E"/>
    <w:rsid w:val="0045341A"/>
    <w:rsid w:val="004534E3"/>
    <w:rsid w:val="00453541"/>
    <w:rsid w:val="00453686"/>
    <w:rsid w:val="004537C9"/>
    <w:rsid w:val="00453998"/>
    <w:rsid w:val="004539CB"/>
    <w:rsid w:val="00453AC1"/>
    <w:rsid w:val="00453B53"/>
    <w:rsid w:val="00453B83"/>
    <w:rsid w:val="00453C2B"/>
    <w:rsid w:val="00453EDA"/>
    <w:rsid w:val="004540D4"/>
    <w:rsid w:val="0045421B"/>
    <w:rsid w:val="0045436D"/>
    <w:rsid w:val="004543C8"/>
    <w:rsid w:val="00454405"/>
    <w:rsid w:val="004548A9"/>
    <w:rsid w:val="004549E5"/>
    <w:rsid w:val="004549F5"/>
    <w:rsid w:val="00454C1B"/>
    <w:rsid w:val="00454C59"/>
    <w:rsid w:val="00454DD7"/>
    <w:rsid w:val="00454E5D"/>
    <w:rsid w:val="00454E7F"/>
    <w:rsid w:val="00455078"/>
    <w:rsid w:val="00455129"/>
    <w:rsid w:val="00455225"/>
    <w:rsid w:val="00455340"/>
    <w:rsid w:val="00455369"/>
    <w:rsid w:val="00455381"/>
    <w:rsid w:val="004555EE"/>
    <w:rsid w:val="004556FB"/>
    <w:rsid w:val="00455759"/>
    <w:rsid w:val="00455C3A"/>
    <w:rsid w:val="00455C96"/>
    <w:rsid w:val="00455D27"/>
    <w:rsid w:val="0045636C"/>
    <w:rsid w:val="004563B5"/>
    <w:rsid w:val="00456484"/>
    <w:rsid w:val="004564C6"/>
    <w:rsid w:val="004565B4"/>
    <w:rsid w:val="00456694"/>
    <w:rsid w:val="004567E1"/>
    <w:rsid w:val="004569DE"/>
    <w:rsid w:val="00456CD8"/>
    <w:rsid w:val="00456D62"/>
    <w:rsid w:val="00456E1A"/>
    <w:rsid w:val="00456E4D"/>
    <w:rsid w:val="00456F55"/>
    <w:rsid w:val="0045709E"/>
    <w:rsid w:val="00457177"/>
    <w:rsid w:val="00457643"/>
    <w:rsid w:val="00457A72"/>
    <w:rsid w:val="00457AD4"/>
    <w:rsid w:val="00457CD3"/>
    <w:rsid w:val="00457DB2"/>
    <w:rsid w:val="00460033"/>
    <w:rsid w:val="0046006E"/>
    <w:rsid w:val="00460187"/>
    <w:rsid w:val="0046020C"/>
    <w:rsid w:val="00460213"/>
    <w:rsid w:val="00460248"/>
    <w:rsid w:val="0046049C"/>
    <w:rsid w:val="0046055D"/>
    <w:rsid w:val="004606B6"/>
    <w:rsid w:val="00460747"/>
    <w:rsid w:val="0046081F"/>
    <w:rsid w:val="0046085B"/>
    <w:rsid w:val="00460A49"/>
    <w:rsid w:val="00460D94"/>
    <w:rsid w:val="00460F87"/>
    <w:rsid w:val="00460FA5"/>
    <w:rsid w:val="004611A2"/>
    <w:rsid w:val="004611A7"/>
    <w:rsid w:val="004611E5"/>
    <w:rsid w:val="00461247"/>
    <w:rsid w:val="004614D1"/>
    <w:rsid w:val="00461686"/>
    <w:rsid w:val="0046196D"/>
    <w:rsid w:val="004619B2"/>
    <w:rsid w:val="00461B88"/>
    <w:rsid w:val="00461BFA"/>
    <w:rsid w:val="0046211B"/>
    <w:rsid w:val="00462150"/>
    <w:rsid w:val="00462233"/>
    <w:rsid w:val="00462330"/>
    <w:rsid w:val="004626F8"/>
    <w:rsid w:val="00462713"/>
    <w:rsid w:val="0046280C"/>
    <w:rsid w:val="00462897"/>
    <w:rsid w:val="004628DD"/>
    <w:rsid w:val="00462905"/>
    <w:rsid w:val="00462DC7"/>
    <w:rsid w:val="00462EBA"/>
    <w:rsid w:val="00463175"/>
    <w:rsid w:val="0046338D"/>
    <w:rsid w:val="00463435"/>
    <w:rsid w:val="004636E8"/>
    <w:rsid w:val="0046376D"/>
    <w:rsid w:val="00463821"/>
    <w:rsid w:val="0046387E"/>
    <w:rsid w:val="004638BA"/>
    <w:rsid w:val="0046396B"/>
    <w:rsid w:val="004639B6"/>
    <w:rsid w:val="004639FD"/>
    <w:rsid w:val="00463B20"/>
    <w:rsid w:val="00463D17"/>
    <w:rsid w:val="00463DBA"/>
    <w:rsid w:val="0046402A"/>
    <w:rsid w:val="0046410E"/>
    <w:rsid w:val="004642F2"/>
    <w:rsid w:val="004644CE"/>
    <w:rsid w:val="00464541"/>
    <w:rsid w:val="0046474B"/>
    <w:rsid w:val="0046482B"/>
    <w:rsid w:val="0046484C"/>
    <w:rsid w:val="0046484E"/>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2E"/>
    <w:rsid w:val="00465949"/>
    <w:rsid w:val="004659CA"/>
    <w:rsid w:val="00465A1E"/>
    <w:rsid w:val="00465C82"/>
    <w:rsid w:val="00465D57"/>
    <w:rsid w:val="00465E28"/>
    <w:rsid w:val="00465F21"/>
    <w:rsid w:val="004660A7"/>
    <w:rsid w:val="004660D4"/>
    <w:rsid w:val="0046667F"/>
    <w:rsid w:val="00466726"/>
    <w:rsid w:val="004667AA"/>
    <w:rsid w:val="004667C4"/>
    <w:rsid w:val="004667E4"/>
    <w:rsid w:val="00466A56"/>
    <w:rsid w:val="00466ADA"/>
    <w:rsid w:val="00466C23"/>
    <w:rsid w:val="00466CC7"/>
    <w:rsid w:val="00466EA4"/>
    <w:rsid w:val="004670C4"/>
    <w:rsid w:val="004672AE"/>
    <w:rsid w:val="004672FD"/>
    <w:rsid w:val="00467300"/>
    <w:rsid w:val="004674EB"/>
    <w:rsid w:val="00467539"/>
    <w:rsid w:val="00467667"/>
    <w:rsid w:val="004679FC"/>
    <w:rsid w:val="00467C6B"/>
    <w:rsid w:val="00467C87"/>
    <w:rsid w:val="00467D96"/>
    <w:rsid w:val="00467E0C"/>
    <w:rsid w:val="00467F3A"/>
    <w:rsid w:val="00467F78"/>
    <w:rsid w:val="00467FA1"/>
    <w:rsid w:val="00470180"/>
    <w:rsid w:val="00470316"/>
    <w:rsid w:val="00470522"/>
    <w:rsid w:val="00470561"/>
    <w:rsid w:val="00470726"/>
    <w:rsid w:val="00470779"/>
    <w:rsid w:val="0047077D"/>
    <w:rsid w:val="00470C9C"/>
    <w:rsid w:val="004711F6"/>
    <w:rsid w:val="00471234"/>
    <w:rsid w:val="00471251"/>
    <w:rsid w:val="004714CC"/>
    <w:rsid w:val="00471579"/>
    <w:rsid w:val="004715B8"/>
    <w:rsid w:val="004715EB"/>
    <w:rsid w:val="00471913"/>
    <w:rsid w:val="00471AD2"/>
    <w:rsid w:val="00471BA4"/>
    <w:rsid w:val="00471CF4"/>
    <w:rsid w:val="00471D0D"/>
    <w:rsid w:val="00471DF7"/>
    <w:rsid w:val="00471FFC"/>
    <w:rsid w:val="004720F1"/>
    <w:rsid w:val="004720FB"/>
    <w:rsid w:val="0047225D"/>
    <w:rsid w:val="004723A0"/>
    <w:rsid w:val="00472401"/>
    <w:rsid w:val="0047247E"/>
    <w:rsid w:val="004724E7"/>
    <w:rsid w:val="004726EC"/>
    <w:rsid w:val="00472A04"/>
    <w:rsid w:val="00472A76"/>
    <w:rsid w:val="00472BC0"/>
    <w:rsid w:val="00472CA5"/>
    <w:rsid w:val="00473020"/>
    <w:rsid w:val="0047319F"/>
    <w:rsid w:val="004731E6"/>
    <w:rsid w:val="00473250"/>
    <w:rsid w:val="00473276"/>
    <w:rsid w:val="004732A6"/>
    <w:rsid w:val="004735F5"/>
    <w:rsid w:val="00473611"/>
    <w:rsid w:val="00473658"/>
    <w:rsid w:val="0047383A"/>
    <w:rsid w:val="004739CA"/>
    <w:rsid w:val="00473AB4"/>
    <w:rsid w:val="00473AE6"/>
    <w:rsid w:val="00473CED"/>
    <w:rsid w:val="00473FC9"/>
    <w:rsid w:val="00474319"/>
    <w:rsid w:val="0047451A"/>
    <w:rsid w:val="0047462A"/>
    <w:rsid w:val="00474AE1"/>
    <w:rsid w:val="00474BFD"/>
    <w:rsid w:val="0047513E"/>
    <w:rsid w:val="004752C8"/>
    <w:rsid w:val="004752EB"/>
    <w:rsid w:val="00475314"/>
    <w:rsid w:val="00475329"/>
    <w:rsid w:val="0047547A"/>
    <w:rsid w:val="004754C8"/>
    <w:rsid w:val="0047554B"/>
    <w:rsid w:val="00475650"/>
    <w:rsid w:val="004757B6"/>
    <w:rsid w:val="00475805"/>
    <w:rsid w:val="00475BE7"/>
    <w:rsid w:val="00475D21"/>
    <w:rsid w:val="00475D71"/>
    <w:rsid w:val="00475E74"/>
    <w:rsid w:val="00475F65"/>
    <w:rsid w:val="00475F94"/>
    <w:rsid w:val="004766B6"/>
    <w:rsid w:val="004767BB"/>
    <w:rsid w:val="00476905"/>
    <w:rsid w:val="00476A6C"/>
    <w:rsid w:val="00476B28"/>
    <w:rsid w:val="00476BC8"/>
    <w:rsid w:val="00476DAE"/>
    <w:rsid w:val="00477000"/>
    <w:rsid w:val="00477017"/>
    <w:rsid w:val="004772ED"/>
    <w:rsid w:val="00477303"/>
    <w:rsid w:val="0047738C"/>
    <w:rsid w:val="00477427"/>
    <w:rsid w:val="0047759A"/>
    <w:rsid w:val="0047773D"/>
    <w:rsid w:val="004778D7"/>
    <w:rsid w:val="00477AA0"/>
    <w:rsid w:val="00477ACE"/>
    <w:rsid w:val="00477B23"/>
    <w:rsid w:val="00477BB0"/>
    <w:rsid w:val="00477DB4"/>
    <w:rsid w:val="00477DC0"/>
    <w:rsid w:val="00477FE7"/>
    <w:rsid w:val="004801C8"/>
    <w:rsid w:val="00480280"/>
    <w:rsid w:val="00480326"/>
    <w:rsid w:val="0048035F"/>
    <w:rsid w:val="0048043E"/>
    <w:rsid w:val="004804E7"/>
    <w:rsid w:val="00480648"/>
    <w:rsid w:val="00480747"/>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36F"/>
    <w:rsid w:val="0048244B"/>
    <w:rsid w:val="00482653"/>
    <w:rsid w:val="0048268F"/>
    <w:rsid w:val="00482812"/>
    <w:rsid w:val="00482870"/>
    <w:rsid w:val="00482C42"/>
    <w:rsid w:val="00482EB4"/>
    <w:rsid w:val="00482FCE"/>
    <w:rsid w:val="0048309D"/>
    <w:rsid w:val="004831FE"/>
    <w:rsid w:val="0048346F"/>
    <w:rsid w:val="004837B2"/>
    <w:rsid w:val="0048385C"/>
    <w:rsid w:val="00483C6E"/>
    <w:rsid w:val="00483E9B"/>
    <w:rsid w:val="00483FA1"/>
    <w:rsid w:val="0048434B"/>
    <w:rsid w:val="00484517"/>
    <w:rsid w:val="0048484A"/>
    <w:rsid w:val="00484A01"/>
    <w:rsid w:val="00484AB0"/>
    <w:rsid w:val="00484D3F"/>
    <w:rsid w:val="00484F44"/>
    <w:rsid w:val="004850DC"/>
    <w:rsid w:val="004851F7"/>
    <w:rsid w:val="004852AA"/>
    <w:rsid w:val="004852EA"/>
    <w:rsid w:val="004853BF"/>
    <w:rsid w:val="0048540C"/>
    <w:rsid w:val="004854DD"/>
    <w:rsid w:val="00485658"/>
    <w:rsid w:val="0048576E"/>
    <w:rsid w:val="00485917"/>
    <w:rsid w:val="00485932"/>
    <w:rsid w:val="00485999"/>
    <w:rsid w:val="004859FE"/>
    <w:rsid w:val="00485A27"/>
    <w:rsid w:val="00485FFB"/>
    <w:rsid w:val="00486050"/>
    <w:rsid w:val="004860B9"/>
    <w:rsid w:val="00486232"/>
    <w:rsid w:val="00486289"/>
    <w:rsid w:val="00486310"/>
    <w:rsid w:val="004863F8"/>
    <w:rsid w:val="0048642A"/>
    <w:rsid w:val="00486575"/>
    <w:rsid w:val="004865C9"/>
    <w:rsid w:val="00486621"/>
    <w:rsid w:val="0048662B"/>
    <w:rsid w:val="00486811"/>
    <w:rsid w:val="004868EE"/>
    <w:rsid w:val="004869C1"/>
    <w:rsid w:val="00486A0E"/>
    <w:rsid w:val="00486C25"/>
    <w:rsid w:val="00487096"/>
    <w:rsid w:val="00487153"/>
    <w:rsid w:val="00487260"/>
    <w:rsid w:val="0048749D"/>
    <w:rsid w:val="00487539"/>
    <w:rsid w:val="004875E2"/>
    <w:rsid w:val="00487628"/>
    <w:rsid w:val="0048763F"/>
    <w:rsid w:val="004876A5"/>
    <w:rsid w:val="00487730"/>
    <w:rsid w:val="00487754"/>
    <w:rsid w:val="00487782"/>
    <w:rsid w:val="004878AE"/>
    <w:rsid w:val="00487A3C"/>
    <w:rsid w:val="00487A6C"/>
    <w:rsid w:val="00487AC1"/>
    <w:rsid w:val="00487BC8"/>
    <w:rsid w:val="00487CC7"/>
    <w:rsid w:val="00487DD6"/>
    <w:rsid w:val="00487E0C"/>
    <w:rsid w:val="00490135"/>
    <w:rsid w:val="004901C4"/>
    <w:rsid w:val="004902C8"/>
    <w:rsid w:val="004903B1"/>
    <w:rsid w:val="00490430"/>
    <w:rsid w:val="00490765"/>
    <w:rsid w:val="004907A9"/>
    <w:rsid w:val="0049082A"/>
    <w:rsid w:val="0049089D"/>
    <w:rsid w:val="0049091F"/>
    <w:rsid w:val="00490992"/>
    <w:rsid w:val="004909DC"/>
    <w:rsid w:val="00490BF2"/>
    <w:rsid w:val="00490C68"/>
    <w:rsid w:val="00490EA2"/>
    <w:rsid w:val="00490FF2"/>
    <w:rsid w:val="00491069"/>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51"/>
    <w:rsid w:val="00491CEB"/>
    <w:rsid w:val="00492272"/>
    <w:rsid w:val="004923AA"/>
    <w:rsid w:val="0049249A"/>
    <w:rsid w:val="004926B7"/>
    <w:rsid w:val="00492A58"/>
    <w:rsid w:val="00492CA5"/>
    <w:rsid w:val="00492D2B"/>
    <w:rsid w:val="00492D41"/>
    <w:rsid w:val="00492E5F"/>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3DE5"/>
    <w:rsid w:val="00494065"/>
    <w:rsid w:val="00494069"/>
    <w:rsid w:val="00494086"/>
    <w:rsid w:val="004940DD"/>
    <w:rsid w:val="00494545"/>
    <w:rsid w:val="0049456F"/>
    <w:rsid w:val="0049466D"/>
    <w:rsid w:val="004946DF"/>
    <w:rsid w:val="004947A8"/>
    <w:rsid w:val="00494852"/>
    <w:rsid w:val="004949FB"/>
    <w:rsid w:val="00494A09"/>
    <w:rsid w:val="00494BA0"/>
    <w:rsid w:val="00494C1A"/>
    <w:rsid w:val="00494CE0"/>
    <w:rsid w:val="00494D24"/>
    <w:rsid w:val="00494D48"/>
    <w:rsid w:val="00494DD8"/>
    <w:rsid w:val="00494EF7"/>
    <w:rsid w:val="00495036"/>
    <w:rsid w:val="00495059"/>
    <w:rsid w:val="004951BF"/>
    <w:rsid w:val="0049539C"/>
    <w:rsid w:val="004955FD"/>
    <w:rsid w:val="00495A23"/>
    <w:rsid w:val="00495AE0"/>
    <w:rsid w:val="00495D46"/>
    <w:rsid w:val="00495D53"/>
    <w:rsid w:val="00495DB4"/>
    <w:rsid w:val="00495F45"/>
    <w:rsid w:val="00496045"/>
    <w:rsid w:val="004962A1"/>
    <w:rsid w:val="00496344"/>
    <w:rsid w:val="004963EA"/>
    <w:rsid w:val="00496473"/>
    <w:rsid w:val="00496553"/>
    <w:rsid w:val="0049665B"/>
    <w:rsid w:val="00496691"/>
    <w:rsid w:val="00496830"/>
    <w:rsid w:val="00496861"/>
    <w:rsid w:val="00496BD3"/>
    <w:rsid w:val="00496CB8"/>
    <w:rsid w:val="00497079"/>
    <w:rsid w:val="004970C1"/>
    <w:rsid w:val="00497107"/>
    <w:rsid w:val="0049713C"/>
    <w:rsid w:val="00497221"/>
    <w:rsid w:val="004972D2"/>
    <w:rsid w:val="004972E2"/>
    <w:rsid w:val="004973F2"/>
    <w:rsid w:val="004974CE"/>
    <w:rsid w:val="004974ED"/>
    <w:rsid w:val="00497624"/>
    <w:rsid w:val="0049766D"/>
    <w:rsid w:val="00497736"/>
    <w:rsid w:val="00497741"/>
    <w:rsid w:val="004978C3"/>
    <w:rsid w:val="00497B99"/>
    <w:rsid w:val="004A008E"/>
    <w:rsid w:val="004A0139"/>
    <w:rsid w:val="004A0261"/>
    <w:rsid w:val="004A0379"/>
    <w:rsid w:val="004A05F4"/>
    <w:rsid w:val="004A07A7"/>
    <w:rsid w:val="004A0A09"/>
    <w:rsid w:val="004A0B1E"/>
    <w:rsid w:val="004A0B3D"/>
    <w:rsid w:val="004A0BE8"/>
    <w:rsid w:val="004A0D2B"/>
    <w:rsid w:val="004A0D9C"/>
    <w:rsid w:val="004A0E9D"/>
    <w:rsid w:val="004A0EAB"/>
    <w:rsid w:val="004A113B"/>
    <w:rsid w:val="004A1167"/>
    <w:rsid w:val="004A13D0"/>
    <w:rsid w:val="004A14FB"/>
    <w:rsid w:val="004A162D"/>
    <w:rsid w:val="004A1717"/>
    <w:rsid w:val="004A18D3"/>
    <w:rsid w:val="004A1B3C"/>
    <w:rsid w:val="004A1EBC"/>
    <w:rsid w:val="004A1F02"/>
    <w:rsid w:val="004A1F0B"/>
    <w:rsid w:val="004A1FCA"/>
    <w:rsid w:val="004A1FD3"/>
    <w:rsid w:val="004A2072"/>
    <w:rsid w:val="004A2386"/>
    <w:rsid w:val="004A23B4"/>
    <w:rsid w:val="004A2407"/>
    <w:rsid w:val="004A25A8"/>
    <w:rsid w:val="004A2613"/>
    <w:rsid w:val="004A26AF"/>
    <w:rsid w:val="004A26C7"/>
    <w:rsid w:val="004A26F3"/>
    <w:rsid w:val="004A2700"/>
    <w:rsid w:val="004A27DB"/>
    <w:rsid w:val="004A2912"/>
    <w:rsid w:val="004A2B52"/>
    <w:rsid w:val="004A2BE3"/>
    <w:rsid w:val="004A3035"/>
    <w:rsid w:val="004A308B"/>
    <w:rsid w:val="004A339A"/>
    <w:rsid w:val="004A33B6"/>
    <w:rsid w:val="004A3402"/>
    <w:rsid w:val="004A3406"/>
    <w:rsid w:val="004A3583"/>
    <w:rsid w:val="004A3629"/>
    <w:rsid w:val="004A37B2"/>
    <w:rsid w:val="004A3872"/>
    <w:rsid w:val="004A3D04"/>
    <w:rsid w:val="004A3EA7"/>
    <w:rsid w:val="004A3EE3"/>
    <w:rsid w:val="004A3F68"/>
    <w:rsid w:val="004A414C"/>
    <w:rsid w:val="004A419E"/>
    <w:rsid w:val="004A4282"/>
    <w:rsid w:val="004A4430"/>
    <w:rsid w:val="004A45D4"/>
    <w:rsid w:val="004A45EB"/>
    <w:rsid w:val="004A4780"/>
    <w:rsid w:val="004A498C"/>
    <w:rsid w:val="004A49A4"/>
    <w:rsid w:val="004A4E0F"/>
    <w:rsid w:val="004A4EAE"/>
    <w:rsid w:val="004A4F8D"/>
    <w:rsid w:val="004A507E"/>
    <w:rsid w:val="004A50F2"/>
    <w:rsid w:val="004A5483"/>
    <w:rsid w:val="004A5530"/>
    <w:rsid w:val="004A5A1B"/>
    <w:rsid w:val="004A5BA4"/>
    <w:rsid w:val="004A5C5E"/>
    <w:rsid w:val="004A5C96"/>
    <w:rsid w:val="004A5F27"/>
    <w:rsid w:val="004A5FFD"/>
    <w:rsid w:val="004A6310"/>
    <w:rsid w:val="004A63A7"/>
    <w:rsid w:val="004A651D"/>
    <w:rsid w:val="004A6765"/>
    <w:rsid w:val="004A6906"/>
    <w:rsid w:val="004A6969"/>
    <w:rsid w:val="004A6A23"/>
    <w:rsid w:val="004A6BA1"/>
    <w:rsid w:val="004A6C81"/>
    <w:rsid w:val="004A6CA2"/>
    <w:rsid w:val="004A6D9E"/>
    <w:rsid w:val="004A71FE"/>
    <w:rsid w:val="004A72C2"/>
    <w:rsid w:val="004A73D4"/>
    <w:rsid w:val="004A73E2"/>
    <w:rsid w:val="004A74C4"/>
    <w:rsid w:val="004A74F4"/>
    <w:rsid w:val="004A7700"/>
    <w:rsid w:val="004A7778"/>
    <w:rsid w:val="004A7811"/>
    <w:rsid w:val="004A7942"/>
    <w:rsid w:val="004A7999"/>
    <w:rsid w:val="004A79D5"/>
    <w:rsid w:val="004A7B38"/>
    <w:rsid w:val="004A7B6C"/>
    <w:rsid w:val="004A7BB6"/>
    <w:rsid w:val="004A7CCE"/>
    <w:rsid w:val="004A7CD0"/>
    <w:rsid w:val="004A7DDF"/>
    <w:rsid w:val="004A7EB0"/>
    <w:rsid w:val="004A7EDB"/>
    <w:rsid w:val="004A7EF2"/>
    <w:rsid w:val="004B0025"/>
    <w:rsid w:val="004B0098"/>
    <w:rsid w:val="004B046C"/>
    <w:rsid w:val="004B0497"/>
    <w:rsid w:val="004B061E"/>
    <w:rsid w:val="004B0740"/>
    <w:rsid w:val="004B1014"/>
    <w:rsid w:val="004B1062"/>
    <w:rsid w:val="004B11EF"/>
    <w:rsid w:val="004B11FE"/>
    <w:rsid w:val="004B12A9"/>
    <w:rsid w:val="004B139B"/>
    <w:rsid w:val="004B13C0"/>
    <w:rsid w:val="004B13FF"/>
    <w:rsid w:val="004B1697"/>
    <w:rsid w:val="004B16F8"/>
    <w:rsid w:val="004B179B"/>
    <w:rsid w:val="004B17A4"/>
    <w:rsid w:val="004B1C62"/>
    <w:rsid w:val="004B1D73"/>
    <w:rsid w:val="004B2194"/>
    <w:rsid w:val="004B220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738"/>
    <w:rsid w:val="004B37A4"/>
    <w:rsid w:val="004B38EC"/>
    <w:rsid w:val="004B39BE"/>
    <w:rsid w:val="004B3AB1"/>
    <w:rsid w:val="004B3C38"/>
    <w:rsid w:val="004B3C48"/>
    <w:rsid w:val="004B3EC5"/>
    <w:rsid w:val="004B3F03"/>
    <w:rsid w:val="004B3F88"/>
    <w:rsid w:val="004B414B"/>
    <w:rsid w:val="004B4228"/>
    <w:rsid w:val="004B4294"/>
    <w:rsid w:val="004B42A1"/>
    <w:rsid w:val="004B42B0"/>
    <w:rsid w:val="004B42BF"/>
    <w:rsid w:val="004B44C7"/>
    <w:rsid w:val="004B475C"/>
    <w:rsid w:val="004B48B1"/>
    <w:rsid w:val="004B4DA6"/>
    <w:rsid w:val="004B4DBE"/>
    <w:rsid w:val="004B4DD4"/>
    <w:rsid w:val="004B4E9A"/>
    <w:rsid w:val="004B4F9E"/>
    <w:rsid w:val="004B4FE2"/>
    <w:rsid w:val="004B504C"/>
    <w:rsid w:val="004B50E0"/>
    <w:rsid w:val="004B50FF"/>
    <w:rsid w:val="004B51B9"/>
    <w:rsid w:val="004B53B0"/>
    <w:rsid w:val="004B5537"/>
    <w:rsid w:val="004B564E"/>
    <w:rsid w:val="004B5811"/>
    <w:rsid w:val="004B58C8"/>
    <w:rsid w:val="004B591C"/>
    <w:rsid w:val="004B5B20"/>
    <w:rsid w:val="004B5BD9"/>
    <w:rsid w:val="004B5D17"/>
    <w:rsid w:val="004B5F8C"/>
    <w:rsid w:val="004B6195"/>
    <w:rsid w:val="004B61ED"/>
    <w:rsid w:val="004B62C1"/>
    <w:rsid w:val="004B6411"/>
    <w:rsid w:val="004B65D7"/>
    <w:rsid w:val="004B6775"/>
    <w:rsid w:val="004B67AA"/>
    <w:rsid w:val="004B6846"/>
    <w:rsid w:val="004B6889"/>
    <w:rsid w:val="004B6BC1"/>
    <w:rsid w:val="004B6C6E"/>
    <w:rsid w:val="004B6CAC"/>
    <w:rsid w:val="004B6CE3"/>
    <w:rsid w:val="004B6D44"/>
    <w:rsid w:val="004B6E1B"/>
    <w:rsid w:val="004B6E30"/>
    <w:rsid w:val="004B6E4D"/>
    <w:rsid w:val="004B6E86"/>
    <w:rsid w:val="004B6FBB"/>
    <w:rsid w:val="004B70D4"/>
    <w:rsid w:val="004B7127"/>
    <w:rsid w:val="004B7297"/>
    <w:rsid w:val="004B72A7"/>
    <w:rsid w:val="004B7375"/>
    <w:rsid w:val="004B739E"/>
    <w:rsid w:val="004B751A"/>
    <w:rsid w:val="004B76C8"/>
    <w:rsid w:val="004B77EF"/>
    <w:rsid w:val="004B7896"/>
    <w:rsid w:val="004B7A00"/>
    <w:rsid w:val="004B7A2E"/>
    <w:rsid w:val="004B7B5E"/>
    <w:rsid w:val="004B7DBC"/>
    <w:rsid w:val="004C00AF"/>
    <w:rsid w:val="004C0273"/>
    <w:rsid w:val="004C02FF"/>
    <w:rsid w:val="004C03B7"/>
    <w:rsid w:val="004C0401"/>
    <w:rsid w:val="004C0450"/>
    <w:rsid w:val="004C05BF"/>
    <w:rsid w:val="004C05E2"/>
    <w:rsid w:val="004C0666"/>
    <w:rsid w:val="004C08CD"/>
    <w:rsid w:val="004C0A31"/>
    <w:rsid w:val="004C0D2A"/>
    <w:rsid w:val="004C0E7E"/>
    <w:rsid w:val="004C0F82"/>
    <w:rsid w:val="004C0FDF"/>
    <w:rsid w:val="004C1141"/>
    <w:rsid w:val="004C118B"/>
    <w:rsid w:val="004C1238"/>
    <w:rsid w:val="004C13BE"/>
    <w:rsid w:val="004C16B5"/>
    <w:rsid w:val="004C1708"/>
    <w:rsid w:val="004C1724"/>
    <w:rsid w:val="004C17F7"/>
    <w:rsid w:val="004C18B6"/>
    <w:rsid w:val="004C1939"/>
    <w:rsid w:val="004C1A1C"/>
    <w:rsid w:val="004C1A2F"/>
    <w:rsid w:val="004C1AD0"/>
    <w:rsid w:val="004C1B0E"/>
    <w:rsid w:val="004C1B4B"/>
    <w:rsid w:val="004C1BE1"/>
    <w:rsid w:val="004C1CE7"/>
    <w:rsid w:val="004C1D98"/>
    <w:rsid w:val="004C1DAF"/>
    <w:rsid w:val="004C1F4B"/>
    <w:rsid w:val="004C1F53"/>
    <w:rsid w:val="004C2071"/>
    <w:rsid w:val="004C2325"/>
    <w:rsid w:val="004C23A8"/>
    <w:rsid w:val="004C27C2"/>
    <w:rsid w:val="004C2BDE"/>
    <w:rsid w:val="004C301C"/>
    <w:rsid w:val="004C30B8"/>
    <w:rsid w:val="004C322C"/>
    <w:rsid w:val="004C3396"/>
    <w:rsid w:val="004C3727"/>
    <w:rsid w:val="004C38C6"/>
    <w:rsid w:val="004C39CA"/>
    <w:rsid w:val="004C39D1"/>
    <w:rsid w:val="004C3B1C"/>
    <w:rsid w:val="004C3D10"/>
    <w:rsid w:val="004C3DFC"/>
    <w:rsid w:val="004C4130"/>
    <w:rsid w:val="004C4445"/>
    <w:rsid w:val="004C45D6"/>
    <w:rsid w:val="004C463F"/>
    <w:rsid w:val="004C4863"/>
    <w:rsid w:val="004C49A5"/>
    <w:rsid w:val="004C49D4"/>
    <w:rsid w:val="004C4A8D"/>
    <w:rsid w:val="004C4B33"/>
    <w:rsid w:val="004C4BC0"/>
    <w:rsid w:val="004C4F03"/>
    <w:rsid w:val="004C504B"/>
    <w:rsid w:val="004C546D"/>
    <w:rsid w:val="004C5580"/>
    <w:rsid w:val="004C5735"/>
    <w:rsid w:val="004C579A"/>
    <w:rsid w:val="004C5A4E"/>
    <w:rsid w:val="004C5A6E"/>
    <w:rsid w:val="004C5AE7"/>
    <w:rsid w:val="004C5C10"/>
    <w:rsid w:val="004C5CC2"/>
    <w:rsid w:val="004C5D18"/>
    <w:rsid w:val="004C5F98"/>
    <w:rsid w:val="004C6218"/>
    <w:rsid w:val="004C6281"/>
    <w:rsid w:val="004C6287"/>
    <w:rsid w:val="004C62AB"/>
    <w:rsid w:val="004C62F5"/>
    <w:rsid w:val="004C6324"/>
    <w:rsid w:val="004C633A"/>
    <w:rsid w:val="004C6389"/>
    <w:rsid w:val="004C642B"/>
    <w:rsid w:val="004C64A8"/>
    <w:rsid w:val="004C65A1"/>
    <w:rsid w:val="004C66F7"/>
    <w:rsid w:val="004C689F"/>
    <w:rsid w:val="004C6A4C"/>
    <w:rsid w:val="004C6B46"/>
    <w:rsid w:val="004C6BEC"/>
    <w:rsid w:val="004C6C6B"/>
    <w:rsid w:val="004C6EE4"/>
    <w:rsid w:val="004C6FA2"/>
    <w:rsid w:val="004C72DE"/>
    <w:rsid w:val="004C73DD"/>
    <w:rsid w:val="004C7504"/>
    <w:rsid w:val="004C7627"/>
    <w:rsid w:val="004C793C"/>
    <w:rsid w:val="004C7AA7"/>
    <w:rsid w:val="004C7C07"/>
    <w:rsid w:val="004C7C12"/>
    <w:rsid w:val="004C7CBA"/>
    <w:rsid w:val="004C7CDE"/>
    <w:rsid w:val="004C7EDE"/>
    <w:rsid w:val="004C7F94"/>
    <w:rsid w:val="004D00C0"/>
    <w:rsid w:val="004D02D0"/>
    <w:rsid w:val="004D03BD"/>
    <w:rsid w:val="004D05AF"/>
    <w:rsid w:val="004D0687"/>
    <w:rsid w:val="004D0788"/>
    <w:rsid w:val="004D08F9"/>
    <w:rsid w:val="004D0905"/>
    <w:rsid w:val="004D0ABD"/>
    <w:rsid w:val="004D0BA2"/>
    <w:rsid w:val="004D0E70"/>
    <w:rsid w:val="004D1039"/>
    <w:rsid w:val="004D1326"/>
    <w:rsid w:val="004D1334"/>
    <w:rsid w:val="004D13AF"/>
    <w:rsid w:val="004D14A3"/>
    <w:rsid w:val="004D150D"/>
    <w:rsid w:val="004D184E"/>
    <w:rsid w:val="004D18E0"/>
    <w:rsid w:val="004D198D"/>
    <w:rsid w:val="004D1A23"/>
    <w:rsid w:val="004D1B84"/>
    <w:rsid w:val="004D1E0A"/>
    <w:rsid w:val="004D1E20"/>
    <w:rsid w:val="004D1EE1"/>
    <w:rsid w:val="004D1EE9"/>
    <w:rsid w:val="004D240B"/>
    <w:rsid w:val="004D2513"/>
    <w:rsid w:val="004D261D"/>
    <w:rsid w:val="004D266C"/>
    <w:rsid w:val="004D27D6"/>
    <w:rsid w:val="004D29F0"/>
    <w:rsid w:val="004D2A07"/>
    <w:rsid w:val="004D2BB7"/>
    <w:rsid w:val="004D2D4B"/>
    <w:rsid w:val="004D2E45"/>
    <w:rsid w:val="004D3018"/>
    <w:rsid w:val="004D32AA"/>
    <w:rsid w:val="004D3503"/>
    <w:rsid w:val="004D3541"/>
    <w:rsid w:val="004D35CE"/>
    <w:rsid w:val="004D36E0"/>
    <w:rsid w:val="004D3824"/>
    <w:rsid w:val="004D3CA6"/>
    <w:rsid w:val="004D413E"/>
    <w:rsid w:val="004D42BD"/>
    <w:rsid w:val="004D43AC"/>
    <w:rsid w:val="004D445D"/>
    <w:rsid w:val="004D4606"/>
    <w:rsid w:val="004D473E"/>
    <w:rsid w:val="004D4756"/>
    <w:rsid w:val="004D49C4"/>
    <w:rsid w:val="004D49F0"/>
    <w:rsid w:val="004D4A93"/>
    <w:rsid w:val="004D4B24"/>
    <w:rsid w:val="004D4C2F"/>
    <w:rsid w:val="004D4D55"/>
    <w:rsid w:val="004D4F6B"/>
    <w:rsid w:val="004D51CE"/>
    <w:rsid w:val="004D53C9"/>
    <w:rsid w:val="004D57E2"/>
    <w:rsid w:val="004D5928"/>
    <w:rsid w:val="004D59DB"/>
    <w:rsid w:val="004D5C22"/>
    <w:rsid w:val="004D5E31"/>
    <w:rsid w:val="004D5F27"/>
    <w:rsid w:val="004D6048"/>
    <w:rsid w:val="004D607D"/>
    <w:rsid w:val="004D6130"/>
    <w:rsid w:val="004D6238"/>
    <w:rsid w:val="004D6286"/>
    <w:rsid w:val="004D635E"/>
    <w:rsid w:val="004D6AC9"/>
    <w:rsid w:val="004D6CED"/>
    <w:rsid w:val="004D6D1A"/>
    <w:rsid w:val="004D6D5B"/>
    <w:rsid w:val="004D6D62"/>
    <w:rsid w:val="004D6EE0"/>
    <w:rsid w:val="004D7139"/>
    <w:rsid w:val="004D7167"/>
    <w:rsid w:val="004D72E4"/>
    <w:rsid w:val="004D7358"/>
    <w:rsid w:val="004D7415"/>
    <w:rsid w:val="004D7501"/>
    <w:rsid w:val="004D75D0"/>
    <w:rsid w:val="004D76F7"/>
    <w:rsid w:val="004D775D"/>
    <w:rsid w:val="004D79A3"/>
    <w:rsid w:val="004D7CDB"/>
    <w:rsid w:val="004D7E2E"/>
    <w:rsid w:val="004D7E53"/>
    <w:rsid w:val="004E0032"/>
    <w:rsid w:val="004E0138"/>
    <w:rsid w:val="004E015F"/>
    <w:rsid w:val="004E02F4"/>
    <w:rsid w:val="004E05B6"/>
    <w:rsid w:val="004E0916"/>
    <w:rsid w:val="004E0939"/>
    <w:rsid w:val="004E0B22"/>
    <w:rsid w:val="004E0B2A"/>
    <w:rsid w:val="004E0BCB"/>
    <w:rsid w:val="004E0C3D"/>
    <w:rsid w:val="004E0CC9"/>
    <w:rsid w:val="004E0CD0"/>
    <w:rsid w:val="004E0E3D"/>
    <w:rsid w:val="004E0E42"/>
    <w:rsid w:val="004E0EDD"/>
    <w:rsid w:val="004E0F09"/>
    <w:rsid w:val="004E0F54"/>
    <w:rsid w:val="004E1128"/>
    <w:rsid w:val="004E129B"/>
    <w:rsid w:val="004E1326"/>
    <w:rsid w:val="004E13B1"/>
    <w:rsid w:val="004E1644"/>
    <w:rsid w:val="004E16C1"/>
    <w:rsid w:val="004E16EF"/>
    <w:rsid w:val="004E16F8"/>
    <w:rsid w:val="004E17AD"/>
    <w:rsid w:val="004E1870"/>
    <w:rsid w:val="004E1A33"/>
    <w:rsid w:val="004E1A79"/>
    <w:rsid w:val="004E1AAE"/>
    <w:rsid w:val="004E1AD1"/>
    <w:rsid w:val="004E1AFA"/>
    <w:rsid w:val="004E1AFE"/>
    <w:rsid w:val="004E1B87"/>
    <w:rsid w:val="004E1E97"/>
    <w:rsid w:val="004E1F59"/>
    <w:rsid w:val="004E219F"/>
    <w:rsid w:val="004E224D"/>
    <w:rsid w:val="004E2B34"/>
    <w:rsid w:val="004E2BE7"/>
    <w:rsid w:val="004E2CAC"/>
    <w:rsid w:val="004E2E3E"/>
    <w:rsid w:val="004E2F2E"/>
    <w:rsid w:val="004E303A"/>
    <w:rsid w:val="004E30FA"/>
    <w:rsid w:val="004E319A"/>
    <w:rsid w:val="004E3502"/>
    <w:rsid w:val="004E3561"/>
    <w:rsid w:val="004E356E"/>
    <w:rsid w:val="004E3B1B"/>
    <w:rsid w:val="004E404B"/>
    <w:rsid w:val="004E40C6"/>
    <w:rsid w:val="004E42E3"/>
    <w:rsid w:val="004E4317"/>
    <w:rsid w:val="004E441C"/>
    <w:rsid w:val="004E464B"/>
    <w:rsid w:val="004E469A"/>
    <w:rsid w:val="004E46C7"/>
    <w:rsid w:val="004E471E"/>
    <w:rsid w:val="004E474A"/>
    <w:rsid w:val="004E4842"/>
    <w:rsid w:val="004E48EC"/>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59A"/>
    <w:rsid w:val="004E66FE"/>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DA8"/>
    <w:rsid w:val="004E7E40"/>
    <w:rsid w:val="004E7EFF"/>
    <w:rsid w:val="004E7FFB"/>
    <w:rsid w:val="004F0230"/>
    <w:rsid w:val="004F038C"/>
    <w:rsid w:val="004F0471"/>
    <w:rsid w:val="004F05E3"/>
    <w:rsid w:val="004F0607"/>
    <w:rsid w:val="004F06D0"/>
    <w:rsid w:val="004F0965"/>
    <w:rsid w:val="004F0A8D"/>
    <w:rsid w:val="004F0C36"/>
    <w:rsid w:val="004F0DD6"/>
    <w:rsid w:val="004F0DE6"/>
    <w:rsid w:val="004F0FA8"/>
    <w:rsid w:val="004F110B"/>
    <w:rsid w:val="004F1636"/>
    <w:rsid w:val="004F16A7"/>
    <w:rsid w:val="004F18D1"/>
    <w:rsid w:val="004F1AA8"/>
    <w:rsid w:val="004F1BF8"/>
    <w:rsid w:val="004F1CDC"/>
    <w:rsid w:val="004F1DA3"/>
    <w:rsid w:val="004F1DD5"/>
    <w:rsid w:val="004F1DEC"/>
    <w:rsid w:val="004F1E6B"/>
    <w:rsid w:val="004F216D"/>
    <w:rsid w:val="004F226B"/>
    <w:rsid w:val="004F238D"/>
    <w:rsid w:val="004F2411"/>
    <w:rsid w:val="004F2538"/>
    <w:rsid w:val="004F29CF"/>
    <w:rsid w:val="004F29D7"/>
    <w:rsid w:val="004F2CC9"/>
    <w:rsid w:val="004F2D9C"/>
    <w:rsid w:val="004F2E76"/>
    <w:rsid w:val="004F2EDF"/>
    <w:rsid w:val="004F3120"/>
    <w:rsid w:val="004F31EB"/>
    <w:rsid w:val="004F31FC"/>
    <w:rsid w:val="004F339B"/>
    <w:rsid w:val="004F360F"/>
    <w:rsid w:val="004F369E"/>
    <w:rsid w:val="004F3728"/>
    <w:rsid w:val="004F3BA3"/>
    <w:rsid w:val="004F3C2F"/>
    <w:rsid w:val="004F3CC8"/>
    <w:rsid w:val="004F3E7F"/>
    <w:rsid w:val="004F430E"/>
    <w:rsid w:val="004F4315"/>
    <w:rsid w:val="004F4362"/>
    <w:rsid w:val="004F46AD"/>
    <w:rsid w:val="004F46E0"/>
    <w:rsid w:val="004F48A5"/>
    <w:rsid w:val="004F49BE"/>
    <w:rsid w:val="004F4B0A"/>
    <w:rsid w:val="004F4B76"/>
    <w:rsid w:val="004F4C68"/>
    <w:rsid w:val="004F4D11"/>
    <w:rsid w:val="004F4DB1"/>
    <w:rsid w:val="004F5015"/>
    <w:rsid w:val="004F5109"/>
    <w:rsid w:val="004F513D"/>
    <w:rsid w:val="004F5418"/>
    <w:rsid w:val="004F541E"/>
    <w:rsid w:val="004F54A2"/>
    <w:rsid w:val="004F564C"/>
    <w:rsid w:val="004F565A"/>
    <w:rsid w:val="004F5BFF"/>
    <w:rsid w:val="004F5C7D"/>
    <w:rsid w:val="004F5D42"/>
    <w:rsid w:val="004F5D6C"/>
    <w:rsid w:val="004F5F3E"/>
    <w:rsid w:val="004F5F62"/>
    <w:rsid w:val="004F5FC1"/>
    <w:rsid w:val="004F60D0"/>
    <w:rsid w:val="004F6107"/>
    <w:rsid w:val="004F618E"/>
    <w:rsid w:val="004F63E9"/>
    <w:rsid w:val="004F6450"/>
    <w:rsid w:val="004F6666"/>
    <w:rsid w:val="004F66F0"/>
    <w:rsid w:val="004F67D4"/>
    <w:rsid w:val="004F694C"/>
    <w:rsid w:val="004F6BFB"/>
    <w:rsid w:val="004F6C25"/>
    <w:rsid w:val="004F6D02"/>
    <w:rsid w:val="004F6D1C"/>
    <w:rsid w:val="004F6D40"/>
    <w:rsid w:val="004F7094"/>
    <w:rsid w:val="004F71B6"/>
    <w:rsid w:val="004F736D"/>
    <w:rsid w:val="004F772C"/>
    <w:rsid w:val="004F79DA"/>
    <w:rsid w:val="004F79EB"/>
    <w:rsid w:val="004F7A9D"/>
    <w:rsid w:val="004F7CBD"/>
    <w:rsid w:val="00500219"/>
    <w:rsid w:val="00500273"/>
    <w:rsid w:val="00500274"/>
    <w:rsid w:val="005004CF"/>
    <w:rsid w:val="005005B6"/>
    <w:rsid w:val="005005D8"/>
    <w:rsid w:val="0050062E"/>
    <w:rsid w:val="0050071E"/>
    <w:rsid w:val="0050084C"/>
    <w:rsid w:val="00500922"/>
    <w:rsid w:val="00500AFF"/>
    <w:rsid w:val="00500BD6"/>
    <w:rsid w:val="00500E46"/>
    <w:rsid w:val="00500EB2"/>
    <w:rsid w:val="005011D6"/>
    <w:rsid w:val="00501305"/>
    <w:rsid w:val="005013D3"/>
    <w:rsid w:val="005014F2"/>
    <w:rsid w:val="005014FC"/>
    <w:rsid w:val="005016AC"/>
    <w:rsid w:val="005017EE"/>
    <w:rsid w:val="005019BE"/>
    <w:rsid w:val="00501A52"/>
    <w:rsid w:val="00501AAE"/>
    <w:rsid w:val="00501B5D"/>
    <w:rsid w:val="00501D3B"/>
    <w:rsid w:val="0050201B"/>
    <w:rsid w:val="005020D2"/>
    <w:rsid w:val="005023D7"/>
    <w:rsid w:val="0050269B"/>
    <w:rsid w:val="00502703"/>
    <w:rsid w:val="005027D5"/>
    <w:rsid w:val="0050282C"/>
    <w:rsid w:val="00502858"/>
    <w:rsid w:val="005029C1"/>
    <w:rsid w:val="00502B1B"/>
    <w:rsid w:val="00502BCC"/>
    <w:rsid w:val="00502CED"/>
    <w:rsid w:val="00502EA3"/>
    <w:rsid w:val="00503196"/>
    <w:rsid w:val="0050378E"/>
    <w:rsid w:val="00503A4A"/>
    <w:rsid w:val="00503AA2"/>
    <w:rsid w:val="00503B58"/>
    <w:rsid w:val="00503BB3"/>
    <w:rsid w:val="00503F7D"/>
    <w:rsid w:val="005040CB"/>
    <w:rsid w:val="005041A1"/>
    <w:rsid w:val="0050443D"/>
    <w:rsid w:val="00504496"/>
    <w:rsid w:val="005044B7"/>
    <w:rsid w:val="0050454B"/>
    <w:rsid w:val="00504584"/>
    <w:rsid w:val="005045C0"/>
    <w:rsid w:val="005047DE"/>
    <w:rsid w:val="00504908"/>
    <w:rsid w:val="00504A59"/>
    <w:rsid w:val="00504CBA"/>
    <w:rsid w:val="00504D5F"/>
    <w:rsid w:val="00505254"/>
    <w:rsid w:val="00505417"/>
    <w:rsid w:val="00505557"/>
    <w:rsid w:val="0050559A"/>
    <w:rsid w:val="00505684"/>
    <w:rsid w:val="00505700"/>
    <w:rsid w:val="00505764"/>
    <w:rsid w:val="0050585D"/>
    <w:rsid w:val="00505973"/>
    <w:rsid w:val="005059FB"/>
    <w:rsid w:val="00505C96"/>
    <w:rsid w:val="00505CCC"/>
    <w:rsid w:val="00505F47"/>
    <w:rsid w:val="005061AA"/>
    <w:rsid w:val="0050624D"/>
    <w:rsid w:val="005062B6"/>
    <w:rsid w:val="005063A3"/>
    <w:rsid w:val="005063B5"/>
    <w:rsid w:val="005064C3"/>
    <w:rsid w:val="0050666C"/>
    <w:rsid w:val="005068EA"/>
    <w:rsid w:val="005068F2"/>
    <w:rsid w:val="005069FF"/>
    <w:rsid w:val="00506A03"/>
    <w:rsid w:val="00506BF4"/>
    <w:rsid w:val="00506C73"/>
    <w:rsid w:val="00506E2D"/>
    <w:rsid w:val="00506E42"/>
    <w:rsid w:val="005070F6"/>
    <w:rsid w:val="005071C7"/>
    <w:rsid w:val="00507277"/>
    <w:rsid w:val="005072AC"/>
    <w:rsid w:val="00507341"/>
    <w:rsid w:val="00507353"/>
    <w:rsid w:val="005073AA"/>
    <w:rsid w:val="00507424"/>
    <w:rsid w:val="00507465"/>
    <w:rsid w:val="0050747E"/>
    <w:rsid w:val="00507769"/>
    <w:rsid w:val="00507797"/>
    <w:rsid w:val="005077E3"/>
    <w:rsid w:val="00507CAA"/>
    <w:rsid w:val="00507D29"/>
    <w:rsid w:val="00507DD5"/>
    <w:rsid w:val="00507F87"/>
    <w:rsid w:val="00510089"/>
    <w:rsid w:val="00510342"/>
    <w:rsid w:val="005104D0"/>
    <w:rsid w:val="0051060C"/>
    <w:rsid w:val="0051073F"/>
    <w:rsid w:val="005108B2"/>
    <w:rsid w:val="00510944"/>
    <w:rsid w:val="00510945"/>
    <w:rsid w:val="00510AA1"/>
    <w:rsid w:val="00510B26"/>
    <w:rsid w:val="00510C07"/>
    <w:rsid w:val="00510DFA"/>
    <w:rsid w:val="00510E2C"/>
    <w:rsid w:val="00511027"/>
    <w:rsid w:val="0051106F"/>
    <w:rsid w:val="00511185"/>
    <w:rsid w:val="0051129F"/>
    <w:rsid w:val="005112A0"/>
    <w:rsid w:val="00511367"/>
    <w:rsid w:val="005113EE"/>
    <w:rsid w:val="005114DB"/>
    <w:rsid w:val="00511523"/>
    <w:rsid w:val="00511668"/>
    <w:rsid w:val="00511788"/>
    <w:rsid w:val="0051178E"/>
    <w:rsid w:val="005117FE"/>
    <w:rsid w:val="0051197A"/>
    <w:rsid w:val="005119E3"/>
    <w:rsid w:val="00511A4D"/>
    <w:rsid w:val="00511BB2"/>
    <w:rsid w:val="00511C8A"/>
    <w:rsid w:val="00511D23"/>
    <w:rsid w:val="00511D9D"/>
    <w:rsid w:val="00511E89"/>
    <w:rsid w:val="00511F20"/>
    <w:rsid w:val="00511FE1"/>
    <w:rsid w:val="005120EA"/>
    <w:rsid w:val="00512254"/>
    <w:rsid w:val="0051225A"/>
    <w:rsid w:val="0051226B"/>
    <w:rsid w:val="00512434"/>
    <w:rsid w:val="005124DA"/>
    <w:rsid w:val="005124E1"/>
    <w:rsid w:val="005126B3"/>
    <w:rsid w:val="005126CC"/>
    <w:rsid w:val="00512934"/>
    <w:rsid w:val="00512B98"/>
    <w:rsid w:val="00513087"/>
    <w:rsid w:val="0051314B"/>
    <w:rsid w:val="005132D9"/>
    <w:rsid w:val="00513305"/>
    <w:rsid w:val="00513501"/>
    <w:rsid w:val="00513890"/>
    <w:rsid w:val="005138B8"/>
    <w:rsid w:val="005138E1"/>
    <w:rsid w:val="005139C1"/>
    <w:rsid w:val="005139F3"/>
    <w:rsid w:val="00513C03"/>
    <w:rsid w:val="00513D04"/>
    <w:rsid w:val="00513FFA"/>
    <w:rsid w:val="005140D8"/>
    <w:rsid w:val="00514190"/>
    <w:rsid w:val="005141A1"/>
    <w:rsid w:val="005141C0"/>
    <w:rsid w:val="00514368"/>
    <w:rsid w:val="00514537"/>
    <w:rsid w:val="00514541"/>
    <w:rsid w:val="00514557"/>
    <w:rsid w:val="005145E6"/>
    <w:rsid w:val="00514764"/>
    <w:rsid w:val="00514A53"/>
    <w:rsid w:val="00514A68"/>
    <w:rsid w:val="00514BB9"/>
    <w:rsid w:val="00514C07"/>
    <w:rsid w:val="00514D23"/>
    <w:rsid w:val="00514E2C"/>
    <w:rsid w:val="00514E3C"/>
    <w:rsid w:val="00514FC2"/>
    <w:rsid w:val="005150D2"/>
    <w:rsid w:val="005153A9"/>
    <w:rsid w:val="005153CB"/>
    <w:rsid w:val="0051546F"/>
    <w:rsid w:val="00515528"/>
    <w:rsid w:val="0051554B"/>
    <w:rsid w:val="005155A4"/>
    <w:rsid w:val="005155E0"/>
    <w:rsid w:val="0051585B"/>
    <w:rsid w:val="00515872"/>
    <w:rsid w:val="00515904"/>
    <w:rsid w:val="00515923"/>
    <w:rsid w:val="0051592D"/>
    <w:rsid w:val="0051597C"/>
    <w:rsid w:val="00515C0E"/>
    <w:rsid w:val="00515EC2"/>
    <w:rsid w:val="00515F07"/>
    <w:rsid w:val="00516141"/>
    <w:rsid w:val="00516253"/>
    <w:rsid w:val="0051635D"/>
    <w:rsid w:val="00516360"/>
    <w:rsid w:val="00516386"/>
    <w:rsid w:val="00516520"/>
    <w:rsid w:val="005165DA"/>
    <w:rsid w:val="005165F7"/>
    <w:rsid w:val="005166F1"/>
    <w:rsid w:val="00516855"/>
    <w:rsid w:val="005168DF"/>
    <w:rsid w:val="00516A6D"/>
    <w:rsid w:val="00516A8F"/>
    <w:rsid w:val="00516C01"/>
    <w:rsid w:val="00516C8C"/>
    <w:rsid w:val="00516CA0"/>
    <w:rsid w:val="00516FFA"/>
    <w:rsid w:val="005170BF"/>
    <w:rsid w:val="0051718D"/>
    <w:rsid w:val="00517203"/>
    <w:rsid w:val="00517237"/>
    <w:rsid w:val="005174EB"/>
    <w:rsid w:val="00517509"/>
    <w:rsid w:val="00517672"/>
    <w:rsid w:val="005176A7"/>
    <w:rsid w:val="00517828"/>
    <w:rsid w:val="00517900"/>
    <w:rsid w:val="005179DB"/>
    <w:rsid w:val="00517A21"/>
    <w:rsid w:val="00517F04"/>
    <w:rsid w:val="00517F58"/>
    <w:rsid w:val="00517FA4"/>
    <w:rsid w:val="0052000E"/>
    <w:rsid w:val="00520132"/>
    <w:rsid w:val="005201F6"/>
    <w:rsid w:val="0052046B"/>
    <w:rsid w:val="005204A5"/>
    <w:rsid w:val="00520686"/>
    <w:rsid w:val="005209FA"/>
    <w:rsid w:val="00520B24"/>
    <w:rsid w:val="00520C7F"/>
    <w:rsid w:val="00520C84"/>
    <w:rsid w:val="0052103E"/>
    <w:rsid w:val="00521052"/>
    <w:rsid w:val="00521084"/>
    <w:rsid w:val="00521205"/>
    <w:rsid w:val="005213F2"/>
    <w:rsid w:val="005215A4"/>
    <w:rsid w:val="005215BE"/>
    <w:rsid w:val="005217B4"/>
    <w:rsid w:val="0052183B"/>
    <w:rsid w:val="00521858"/>
    <w:rsid w:val="005218BD"/>
    <w:rsid w:val="0052198F"/>
    <w:rsid w:val="00521C1F"/>
    <w:rsid w:val="00521C6F"/>
    <w:rsid w:val="00521CF6"/>
    <w:rsid w:val="00521D2D"/>
    <w:rsid w:val="00521E4D"/>
    <w:rsid w:val="00521E8B"/>
    <w:rsid w:val="00522068"/>
    <w:rsid w:val="00522087"/>
    <w:rsid w:val="005221BB"/>
    <w:rsid w:val="0052248F"/>
    <w:rsid w:val="005224BA"/>
    <w:rsid w:val="00522687"/>
    <w:rsid w:val="0052277E"/>
    <w:rsid w:val="00522965"/>
    <w:rsid w:val="005229B9"/>
    <w:rsid w:val="00522CE9"/>
    <w:rsid w:val="00522D1D"/>
    <w:rsid w:val="00523745"/>
    <w:rsid w:val="0052376B"/>
    <w:rsid w:val="0052381E"/>
    <w:rsid w:val="0052396F"/>
    <w:rsid w:val="00523CF9"/>
    <w:rsid w:val="00524012"/>
    <w:rsid w:val="00524110"/>
    <w:rsid w:val="0052426C"/>
    <w:rsid w:val="00524271"/>
    <w:rsid w:val="005243C4"/>
    <w:rsid w:val="0052443F"/>
    <w:rsid w:val="00524565"/>
    <w:rsid w:val="00524638"/>
    <w:rsid w:val="00524782"/>
    <w:rsid w:val="0052489F"/>
    <w:rsid w:val="005248BA"/>
    <w:rsid w:val="005249A9"/>
    <w:rsid w:val="00524B84"/>
    <w:rsid w:val="00524B8C"/>
    <w:rsid w:val="00524B97"/>
    <w:rsid w:val="00524D2F"/>
    <w:rsid w:val="00524E1D"/>
    <w:rsid w:val="00524F5E"/>
    <w:rsid w:val="00524F74"/>
    <w:rsid w:val="00524F80"/>
    <w:rsid w:val="00524F83"/>
    <w:rsid w:val="0052501D"/>
    <w:rsid w:val="00525045"/>
    <w:rsid w:val="00525233"/>
    <w:rsid w:val="0052525D"/>
    <w:rsid w:val="005253F3"/>
    <w:rsid w:val="0052543B"/>
    <w:rsid w:val="0052548A"/>
    <w:rsid w:val="00525672"/>
    <w:rsid w:val="005256C2"/>
    <w:rsid w:val="00525963"/>
    <w:rsid w:val="00525A48"/>
    <w:rsid w:val="00525D89"/>
    <w:rsid w:val="00525EFE"/>
    <w:rsid w:val="00526033"/>
    <w:rsid w:val="00526124"/>
    <w:rsid w:val="00526308"/>
    <w:rsid w:val="00526325"/>
    <w:rsid w:val="00526332"/>
    <w:rsid w:val="005263A3"/>
    <w:rsid w:val="0052646B"/>
    <w:rsid w:val="0052655A"/>
    <w:rsid w:val="00526658"/>
    <w:rsid w:val="00526791"/>
    <w:rsid w:val="005268AC"/>
    <w:rsid w:val="005268B6"/>
    <w:rsid w:val="00526957"/>
    <w:rsid w:val="0052698E"/>
    <w:rsid w:val="00526BB5"/>
    <w:rsid w:val="00526DED"/>
    <w:rsid w:val="0052708A"/>
    <w:rsid w:val="005270BC"/>
    <w:rsid w:val="005270F8"/>
    <w:rsid w:val="00527209"/>
    <w:rsid w:val="00527212"/>
    <w:rsid w:val="0052738B"/>
    <w:rsid w:val="005273D5"/>
    <w:rsid w:val="005273E9"/>
    <w:rsid w:val="00527928"/>
    <w:rsid w:val="005279EA"/>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C81"/>
    <w:rsid w:val="00532E84"/>
    <w:rsid w:val="00532FAA"/>
    <w:rsid w:val="0053323F"/>
    <w:rsid w:val="00533258"/>
    <w:rsid w:val="00533531"/>
    <w:rsid w:val="00533653"/>
    <w:rsid w:val="005338EF"/>
    <w:rsid w:val="005339BA"/>
    <w:rsid w:val="00533A96"/>
    <w:rsid w:val="00533CC8"/>
    <w:rsid w:val="00533CD2"/>
    <w:rsid w:val="00533D07"/>
    <w:rsid w:val="00533FD0"/>
    <w:rsid w:val="00534032"/>
    <w:rsid w:val="00534685"/>
    <w:rsid w:val="0053475D"/>
    <w:rsid w:val="0053494C"/>
    <w:rsid w:val="00534C28"/>
    <w:rsid w:val="00534CB9"/>
    <w:rsid w:val="00534D41"/>
    <w:rsid w:val="00534D5E"/>
    <w:rsid w:val="00534E48"/>
    <w:rsid w:val="00534F82"/>
    <w:rsid w:val="00535016"/>
    <w:rsid w:val="005352B3"/>
    <w:rsid w:val="005353DB"/>
    <w:rsid w:val="0053551F"/>
    <w:rsid w:val="0053555C"/>
    <w:rsid w:val="00535612"/>
    <w:rsid w:val="00535673"/>
    <w:rsid w:val="0053571C"/>
    <w:rsid w:val="00535B76"/>
    <w:rsid w:val="00535C88"/>
    <w:rsid w:val="00535EDF"/>
    <w:rsid w:val="00536032"/>
    <w:rsid w:val="00536164"/>
    <w:rsid w:val="0053627A"/>
    <w:rsid w:val="0053632F"/>
    <w:rsid w:val="005365D3"/>
    <w:rsid w:val="0053690D"/>
    <w:rsid w:val="0053695D"/>
    <w:rsid w:val="00536AFB"/>
    <w:rsid w:val="00536E0F"/>
    <w:rsid w:val="00536E95"/>
    <w:rsid w:val="00536F33"/>
    <w:rsid w:val="005371C3"/>
    <w:rsid w:val="00537296"/>
    <w:rsid w:val="005372B9"/>
    <w:rsid w:val="00537365"/>
    <w:rsid w:val="00537394"/>
    <w:rsid w:val="00537457"/>
    <w:rsid w:val="00537499"/>
    <w:rsid w:val="005374A9"/>
    <w:rsid w:val="005374B2"/>
    <w:rsid w:val="0053767C"/>
    <w:rsid w:val="005376FB"/>
    <w:rsid w:val="0053783D"/>
    <w:rsid w:val="00537A6A"/>
    <w:rsid w:val="00537C40"/>
    <w:rsid w:val="00537C65"/>
    <w:rsid w:val="00537D30"/>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9BE"/>
    <w:rsid w:val="00541C24"/>
    <w:rsid w:val="00541C70"/>
    <w:rsid w:val="00541CF3"/>
    <w:rsid w:val="00541FAF"/>
    <w:rsid w:val="00542040"/>
    <w:rsid w:val="005422ED"/>
    <w:rsid w:val="0054231D"/>
    <w:rsid w:val="00542332"/>
    <w:rsid w:val="00542379"/>
    <w:rsid w:val="0054268B"/>
    <w:rsid w:val="0054278E"/>
    <w:rsid w:val="00542ACC"/>
    <w:rsid w:val="00542B3B"/>
    <w:rsid w:val="00542CB5"/>
    <w:rsid w:val="00542CF9"/>
    <w:rsid w:val="00543005"/>
    <w:rsid w:val="005432AE"/>
    <w:rsid w:val="0054330E"/>
    <w:rsid w:val="00543356"/>
    <w:rsid w:val="0054347D"/>
    <w:rsid w:val="005434A9"/>
    <w:rsid w:val="0054363A"/>
    <w:rsid w:val="00543788"/>
    <w:rsid w:val="00543939"/>
    <w:rsid w:val="00543988"/>
    <w:rsid w:val="00543B57"/>
    <w:rsid w:val="00543D85"/>
    <w:rsid w:val="00543DBC"/>
    <w:rsid w:val="00543E0C"/>
    <w:rsid w:val="00543FA0"/>
    <w:rsid w:val="00543FF4"/>
    <w:rsid w:val="005440C3"/>
    <w:rsid w:val="00544244"/>
    <w:rsid w:val="005442E3"/>
    <w:rsid w:val="0054431F"/>
    <w:rsid w:val="0054469D"/>
    <w:rsid w:val="005446BB"/>
    <w:rsid w:val="00544897"/>
    <w:rsid w:val="005449EF"/>
    <w:rsid w:val="00544A4B"/>
    <w:rsid w:val="00544B38"/>
    <w:rsid w:val="00544B78"/>
    <w:rsid w:val="00544BCB"/>
    <w:rsid w:val="00544BFB"/>
    <w:rsid w:val="00544C57"/>
    <w:rsid w:val="00544FA9"/>
    <w:rsid w:val="005453C0"/>
    <w:rsid w:val="00545507"/>
    <w:rsid w:val="00545560"/>
    <w:rsid w:val="00545641"/>
    <w:rsid w:val="00545668"/>
    <w:rsid w:val="005456E8"/>
    <w:rsid w:val="005457D4"/>
    <w:rsid w:val="005458F1"/>
    <w:rsid w:val="00545A42"/>
    <w:rsid w:val="00545B5D"/>
    <w:rsid w:val="00545C0F"/>
    <w:rsid w:val="00545C5C"/>
    <w:rsid w:val="00545E14"/>
    <w:rsid w:val="00545E92"/>
    <w:rsid w:val="00546174"/>
    <w:rsid w:val="00546236"/>
    <w:rsid w:val="00546245"/>
    <w:rsid w:val="00546490"/>
    <w:rsid w:val="0054681D"/>
    <w:rsid w:val="0054689C"/>
    <w:rsid w:val="005468BA"/>
    <w:rsid w:val="005468D0"/>
    <w:rsid w:val="00546903"/>
    <w:rsid w:val="005469B8"/>
    <w:rsid w:val="00546A53"/>
    <w:rsid w:val="00546A83"/>
    <w:rsid w:val="00546C84"/>
    <w:rsid w:val="00546D58"/>
    <w:rsid w:val="00547285"/>
    <w:rsid w:val="005472E5"/>
    <w:rsid w:val="00547463"/>
    <w:rsid w:val="0054765C"/>
    <w:rsid w:val="0054772F"/>
    <w:rsid w:val="0054783F"/>
    <w:rsid w:val="00547A7F"/>
    <w:rsid w:val="00547B16"/>
    <w:rsid w:val="00547BF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1F5"/>
    <w:rsid w:val="00551553"/>
    <w:rsid w:val="005515AA"/>
    <w:rsid w:val="005515DD"/>
    <w:rsid w:val="00551660"/>
    <w:rsid w:val="0055198E"/>
    <w:rsid w:val="00551A04"/>
    <w:rsid w:val="00551B61"/>
    <w:rsid w:val="00551DAE"/>
    <w:rsid w:val="00551F7C"/>
    <w:rsid w:val="005520DF"/>
    <w:rsid w:val="005521BC"/>
    <w:rsid w:val="005524B6"/>
    <w:rsid w:val="00552569"/>
    <w:rsid w:val="005525CC"/>
    <w:rsid w:val="00552641"/>
    <w:rsid w:val="00552E4A"/>
    <w:rsid w:val="0055370E"/>
    <w:rsid w:val="005538BB"/>
    <w:rsid w:val="005538C4"/>
    <w:rsid w:val="0055397B"/>
    <w:rsid w:val="00553A65"/>
    <w:rsid w:val="00553A97"/>
    <w:rsid w:val="00553B2E"/>
    <w:rsid w:val="00553BEC"/>
    <w:rsid w:val="00553C12"/>
    <w:rsid w:val="00553E1B"/>
    <w:rsid w:val="00553F81"/>
    <w:rsid w:val="00554226"/>
    <w:rsid w:val="005542BA"/>
    <w:rsid w:val="0055432D"/>
    <w:rsid w:val="005546B2"/>
    <w:rsid w:val="00554802"/>
    <w:rsid w:val="0055493D"/>
    <w:rsid w:val="00554C8A"/>
    <w:rsid w:val="00554E89"/>
    <w:rsid w:val="00554EC9"/>
    <w:rsid w:val="0055503C"/>
    <w:rsid w:val="0055505F"/>
    <w:rsid w:val="00555123"/>
    <w:rsid w:val="0055514B"/>
    <w:rsid w:val="00555232"/>
    <w:rsid w:val="005552E4"/>
    <w:rsid w:val="005553D5"/>
    <w:rsid w:val="00555599"/>
    <w:rsid w:val="005556D4"/>
    <w:rsid w:val="005557C2"/>
    <w:rsid w:val="00555AF2"/>
    <w:rsid w:val="00555CEE"/>
    <w:rsid w:val="00555D24"/>
    <w:rsid w:val="00555DB1"/>
    <w:rsid w:val="00555EAD"/>
    <w:rsid w:val="00555EE1"/>
    <w:rsid w:val="00555EF0"/>
    <w:rsid w:val="00556099"/>
    <w:rsid w:val="00556194"/>
    <w:rsid w:val="005561A4"/>
    <w:rsid w:val="0055624E"/>
    <w:rsid w:val="0055659F"/>
    <w:rsid w:val="00556627"/>
    <w:rsid w:val="0055667E"/>
    <w:rsid w:val="00556686"/>
    <w:rsid w:val="00556800"/>
    <w:rsid w:val="00556806"/>
    <w:rsid w:val="00556952"/>
    <w:rsid w:val="00556A3D"/>
    <w:rsid w:val="00556A5F"/>
    <w:rsid w:val="00556C47"/>
    <w:rsid w:val="00556C96"/>
    <w:rsid w:val="00556CE1"/>
    <w:rsid w:val="00556F56"/>
    <w:rsid w:val="00556F87"/>
    <w:rsid w:val="00556FE8"/>
    <w:rsid w:val="00557193"/>
    <w:rsid w:val="005571AB"/>
    <w:rsid w:val="00557288"/>
    <w:rsid w:val="005574B2"/>
    <w:rsid w:val="005574EB"/>
    <w:rsid w:val="005578F3"/>
    <w:rsid w:val="00557EB9"/>
    <w:rsid w:val="00557F94"/>
    <w:rsid w:val="00557FF7"/>
    <w:rsid w:val="005600C3"/>
    <w:rsid w:val="00560580"/>
    <w:rsid w:val="00560615"/>
    <w:rsid w:val="00560654"/>
    <w:rsid w:val="005607D0"/>
    <w:rsid w:val="00560A04"/>
    <w:rsid w:val="00560A7E"/>
    <w:rsid w:val="00560AB8"/>
    <w:rsid w:val="00560BAC"/>
    <w:rsid w:val="00560BE1"/>
    <w:rsid w:val="00560CB7"/>
    <w:rsid w:val="00560FBE"/>
    <w:rsid w:val="0056101D"/>
    <w:rsid w:val="00561128"/>
    <w:rsid w:val="00561482"/>
    <w:rsid w:val="005615D5"/>
    <w:rsid w:val="005617E6"/>
    <w:rsid w:val="00561A95"/>
    <w:rsid w:val="00561AD3"/>
    <w:rsid w:val="00561B38"/>
    <w:rsid w:val="00561BCB"/>
    <w:rsid w:val="00561C19"/>
    <w:rsid w:val="00561C77"/>
    <w:rsid w:val="00561CE7"/>
    <w:rsid w:val="00561D45"/>
    <w:rsid w:val="00561D48"/>
    <w:rsid w:val="00561E6F"/>
    <w:rsid w:val="00562175"/>
    <w:rsid w:val="00562287"/>
    <w:rsid w:val="00562313"/>
    <w:rsid w:val="00562454"/>
    <w:rsid w:val="0056245A"/>
    <w:rsid w:val="00562754"/>
    <w:rsid w:val="00562761"/>
    <w:rsid w:val="00562777"/>
    <w:rsid w:val="0056278B"/>
    <w:rsid w:val="005628B9"/>
    <w:rsid w:val="00562AD9"/>
    <w:rsid w:val="00562BAF"/>
    <w:rsid w:val="00562EA2"/>
    <w:rsid w:val="00562EBB"/>
    <w:rsid w:val="00562F83"/>
    <w:rsid w:val="00562FDD"/>
    <w:rsid w:val="005631BB"/>
    <w:rsid w:val="00563345"/>
    <w:rsid w:val="005633E5"/>
    <w:rsid w:val="00563480"/>
    <w:rsid w:val="005638AF"/>
    <w:rsid w:val="00563A32"/>
    <w:rsid w:val="00563AF9"/>
    <w:rsid w:val="00563B51"/>
    <w:rsid w:val="00563BFA"/>
    <w:rsid w:val="00563C8F"/>
    <w:rsid w:val="00563CB7"/>
    <w:rsid w:val="00563E82"/>
    <w:rsid w:val="00563F56"/>
    <w:rsid w:val="005641CD"/>
    <w:rsid w:val="00564795"/>
    <w:rsid w:val="00564A77"/>
    <w:rsid w:val="00564B6A"/>
    <w:rsid w:val="00564E20"/>
    <w:rsid w:val="00565009"/>
    <w:rsid w:val="005651AC"/>
    <w:rsid w:val="00565297"/>
    <w:rsid w:val="005652BA"/>
    <w:rsid w:val="0056539C"/>
    <w:rsid w:val="00565479"/>
    <w:rsid w:val="005655B6"/>
    <w:rsid w:val="005657A0"/>
    <w:rsid w:val="00565986"/>
    <w:rsid w:val="005659C9"/>
    <w:rsid w:val="00565A45"/>
    <w:rsid w:val="00565AA4"/>
    <w:rsid w:val="00565B28"/>
    <w:rsid w:val="00565B9B"/>
    <w:rsid w:val="00565F9F"/>
    <w:rsid w:val="00565FF8"/>
    <w:rsid w:val="005660D1"/>
    <w:rsid w:val="00566144"/>
    <w:rsid w:val="005661BD"/>
    <w:rsid w:val="00566219"/>
    <w:rsid w:val="00566274"/>
    <w:rsid w:val="005662C3"/>
    <w:rsid w:val="00566524"/>
    <w:rsid w:val="005665A2"/>
    <w:rsid w:val="005668E2"/>
    <w:rsid w:val="00566A74"/>
    <w:rsid w:val="00566C12"/>
    <w:rsid w:val="00566EDB"/>
    <w:rsid w:val="005671DC"/>
    <w:rsid w:val="005672C6"/>
    <w:rsid w:val="00567365"/>
    <w:rsid w:val="00567380"/>
    <w:rsid w:val="00567568"/>
    <w:rsid w:val="005675A4"/>
    <w:rsid w:val="00567824"/>
    <w:rsid w:val="00567B79"/>
    <w:rsid w:val="00567C37"/>
    <w:rsid w:val="00567CEC"/>
    <w:rsid w:val="00567E1B"/>
    <w:rsid w:val="00567E64"/>
    <w:rsid w:val="00567E8A"/>
    <w:rsid w:val="00567EA7"/>
    <w:rsid w:val="00567FA3"/>
    <w:rsid w:val="005701F1"/>
    <w:rsid w:val="005702CB"/>
    <w:rsid w:val="00570623"/>
    <w:rsid w:val="005706CC"/>
    <w:rsid w:val="0057073E"/>
    <w:rsid w:val="00570B3A"/>
    <w:rsid w:val="00570BED"/>
    <w:rsid w:val="00570DA8"/>
    <w:rsid w:val="00570DE6"/>
    <w:rsid w:val="00570E2E"/>
    <w:rsid w:val="00570F82"/>
    <w:rsid w:val="00571026"/>
    <w:rsid w:val="00571064"/>
    <w:rsid w:val="00571098"/>
    <w:rsid w:val="005710E4"/>
    <w:rsid w:val="0057111C"/>
    <w:rsid w:val="00571165"/>
    <w:rsid w:val="005711CE"/>
    <w:rsid w:val="00571269"/>
    <w:rsid w:val="0057131D"/>
    <w:rsid w:val="005714FA"/>
    <w:rsid w:val="00571528"/>
    <w:rsid w:val="0057183E"/>
    <w:rsid w:val="0057199F"/>
    <w:rsid w:val="00571C45"/>
    <w:rsid w:val="00571C8C"/>
    <w:rsid w:val="00571CAD"/>
    <w:rsid w:val="00571CF0"/>
    <w:rsid w:val="00571E5F"/>
    <w:rsid w:val="00571F0D"/>
    <w:rsid w:val="00571F13"/>
    <w:rsid w:val="00572046"/>
    <w:rsid w:val="005721BF"/>
    <w:rsid w:val="0057257E"/>
    <w:rsid w:val="00572758"/>
    <w:rsid w:val="0057277F"/>
    <w:rsid w:val="00572933"/>
    <w:rsid w:val="00572C5F"/>
    <w:rsid w:val="00572E5B"/>
    <w:rsid w:val="00572F39"/>
    <w:rsid w:val="00573087"/>
    <w:rsid w:val="005733D6"/>
    <w:rsid w:val="005734F7"/>
    <w:rsid w:val="0057351B"/>
    <w:rsid w:val="0057357A"/>
    <w:rsid w:val="0057385C"/>
    <w:rsid w:val="00573BAC"/>
    <w:rsid w:val="00573C0A"/>
    <w:rsid w:val="00573C61"/>
    <w:rsid w:val="0057408A"/>
    <w:rsid w:val="00574210"/>
    <w:rsid w:val="005742A5"/>
    <w:rsid w:val="005742B6"/>
    <w:rsid w:val="00574341"/>
    <w:rsid w:val="00574453"/>
    <w:rsid w:val="0057452C"/>
    <w:rsid w:val="00574934"/>
    <w:rsid w:val="0057494A"/>
    <w:rsid w:val="005749A9"/>
    <w:rsid w:val="005749E4"/>
    <w:rsid w:val="005749E7"/>
    <w:rsid w:val="00574B3F"/>
    <w:rsid w:val="00574F1B"/>
    <w:rsid w:val="00574F72"/>
    <w:rsid w:val="005750E0"/>
    <w:rsid w:val="00575282"/>
    <w:rsid w:val="005755F9"/>
    <w:rsid w:val="00575D93"/>
    <w:rsid w:val="00575FCC"/>
    <w:rsid w:val="00575FE9"/>
    <w:rsid w:val="005760AA"/>
    <w:rsid w:val="00576101"/>
    <w:rsid w:val="0057617A"/>
    <w:rsid w:val="0057633A"/>
    <w:rsid w:val="005763A5"/>
    <w:rsid w:val="00576598"/>
    <w:rsid w:val="00576B1D"/>
    <w:rsid w:val="00576B4D"/>
    <w:rsid w:val="00576C92"/>
    <w:rsid w:val="00576EAE"/>
    <w:rsid w:val="00576EAF"/>
    <w:rsid w:val="00576F84"/>
    <w:rsid w:val="00576FAE"/>
    <w:rsid w:val="0057702B"/>
    <w:rsid w:val="00577047"/>
    <w:rsid w:val="005770C8"/>
    <w:rsid w:val="00577104"/>
    <w:rsid w:val="00577146"/>
    <w:rsid w:val="0057726B"/>
    <w:rsid w:val="00577371"/>
    <w:rsid w:val="00577A9B"/>
    <w:rsid w:val="00577B4C"/>
    <w:rsid w:val="00577FDC"/>
    <w:rsid w:val="005800EA"/>
    <w:rsid w:val="00580234"/>
    <w:rsid w:val="005802E4"/>
    <w:rsid w:val="005803CB"/>
    <w:rsid w:val="005805B8"/>
    <w:rsid w:val="00580768"/>
    <w:rsid w:val="00580A35"/>
    <w:rsid w:val="00580B38"/>
    <w:rsid w:val="00580B3C"/>
    <w:rsid w:val="00580B64"/>
    <w:rsid w:val="00580DC1"/>
    <w:rsid w:val="00580FE2"/>
    <w:rsid w:val="00581270"/>
    <w:rsid w:val="005813B7"/>
    <w:rsid w:val="00581531"/>
    <w:rsid w:val="005815A4"/>
    <w:rsid w:val="005817A5"/>
    <w:rsid w:val="00581983"/>
    <w:rsid w:val="005819C5"/>
    <w:rsid w:val="00581AB8"/>
    <w:rsid w:val="00581B00"/>
    <w:rsid w:val="00581C4F"/>
    <w:rsid w:val="00581E56"/>
    <w:rsid w:val="00581F3D"/>
    <w:rsid w:val="00581FFD"/>
    <w:rsid w:val="00582475"/>
    <w:rsid w:val="0058254D"/>
    <w:rsid w:val="00582731"/>
    <w:rsid w:val="005827DB"/>
    <w:rsid w:val="00582897"/>
    <w:rsid w:val="005828B9"/>
    <w:rsid w:val="00582922"/>
    <w:rsid w:val="00582A4F"/>
    <w:rsid w:val="00582B32"/>
    <w:rsid w:val="00582B63"/>
    <w:rsid w:val="00582BAB"/>
    <w:rsid w:val="00582C19"/>
    <w:rsid w:val="00582D15"/>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E6C"/>
    <w:rsid w:val="00583F3C"/>
    <w:rsid w:val="00583FA4"/>
    <w:rsid w:val="0058419E"/>
    <w:rsid w:val="00584324"/>
    <w:rsid w:val="0058438D"/>
    <w:rsid w:val="00584589"/>
    <w:rsid w:val="00584696"/>
    <w:rsid w:val="00584831"/>
    <w:rsid w:val="0058484D"/>
    <w:rsid w:val="005848A0"/>
    <w:rsid w:val="0058493A"/>
    <w:rsid w:val="00584AB9"/>
    <w:rsid w:val="00584B90"/>
    <w:rsid w:val="00584B97"/>
    <w:rsid w:val="00584BA1"/>
    <w:rsid w:val="00584BDE"/>
    <w:rsid w:val="00584CC8"/>
    <w:rsid w:val="00584DED"/>
    <w:rsid w:val="00584E26"/>
    <w:rsid w:val="00584F54"/>
    <w:rsid w:val="00584FDB"/>
    <w:rsid w:val="00585034"/>
    <w:rsid w:val="005850D1"/>
    <w:rsid w:val="00585216"/>
    <w:rsid w:val="00585437"/>
    <w:rsid w:val="00585459"/>
    <w:rsid w:val="005856D6"/>
    <w:rsid w:val="005856E5"/>
    <w:rsid w:val="00585727"/>
    <w:rsid w:val="005857B9"/>
    <w:rsid w:val="00585ABB"/>
    <w:rsid w:val="00585AEF"/>
    <w:rsid w:val="00585BFF"/>
    <w:rsid w:val="00585C01"/>
    <w:rsid w:val="00585CF9"/>
    <w:rsid w:val="00585DFA"/>
    <w:rsid w:val="00585E1A"/>
    <w:rsid w:val="00585EA5"/>
    <w:rsid w:val="00586173"/>
    <w:rsid w:val="005864E1"/>
    <w:rsid w:val="005865DF"/>
    <w:rsid w:val="005866DC"/>
    <w:rsid w:val="0058679E"/>
    <w:rsid w:val="00586D87"/>
    <w:rsid w:val="00586F1D"/>
    <w:rsid w:val="00586F77"/>
    <w:rsid w:val="005872A9"/>
    <w:rsid w:val="005873D0"/>
    <w:rsid w:val="00587522"/>
    <w:rsid w:val="005877E1"/>
    <w:rsid w:val="00587967"/>
    <w:rsid w:val="00587B5C"/>
    <w:rsid w:val="00587BEF"/>
    <w:rsid w:val="00587D91"/>
    <w:rsid w:val="00587DE5"/>
    <w:rsid w:val="00587E66"/>
    <w:rsid w:val="00587E82"/>
    <w:rsid w:val="00587EC0"/>
    <w:rsid w:val="00587F0B"/>
    <w:rsid w:val="0059001B"/>
    <w:rsid w:val="0059005E"/>
    <w:rsid w:val="00590109"/>
    <w:rsid w:val="005901F5"/>
    <w:rsid w:val="005903DF"/>
    <w:rsid w:val="005904FD"/>
    <w:rsid w:val="005905A8"/>
    <w:rsid w:val="00590783"/>
    <w:rsid w:val="005907AB"/>
    <w:rsid w:val="00590872"/>
    <w:rsid w:val="005909A8"/>
    <w:rsid w:val="00590B3D"/>
    <w:rsid w:val="00590BEF"/>
    <w:rsid w:val="00590C78"/>
    <w:rsid w:val="00590CFB"/>
    <w:rsid w:val="00590DCB"/>
    <w:rsid w:val="00590F8F"/>
    <w:rsid w:val="00591129"/>
    <w:rsid w:val="005917D5"/>
    <w:rsid w:val="005919D8"/>
    <w:rsid w:val="00591CED"/>
    <w:rsid w:val="00591F3B"/>
    <w:rsid w:val="00591F5A"/>
    <w:rsid w:val="00591FD1"/>
    <w:rsid w:val="00591FF2"/>
    <w:rsid w:val="00592153"/>
    <w:rsid w:val="0059247B"/>
    <w:rsid w:val="0059250D"/>
    <w:rsid w:val="00592510"/>
    <w:rsid w:val="005925B3"/>
    <w:rsid w:val="0059267E"/>
    <w:rsid w:val="005926C3"/>
    <w:rsid w:val="005926F3"/>
    <w:rsid w:val="0059290A"/>
    <w:rsid w:val="00592920"/>
    <w:rsid w:val="00592B4B"/>
    <w:rsid w:val="00592D57"/>
    <w:rsid w:val="00592DF2"/>
    <w:rsid w:val="00592F5C"/>
    <w:rsid w:val="005932A0"/>
    <w:rsid w:val="005933D4"/>
    <w:rsid w:val="00593569"/>
    <w:rsid w:val="005935A2"/>
    <w:rsid w:val="005936DD"/>
    <w:rsid w:val="0059376D"/>
    <w:rsid w:val="005937AB"/>
    <w:rsid w:val="005939E0"/>
    <w:rsid w:val="00593AB4"/>
    <w:rsid w:val="00593B3D"/>
    <w:rsid w:val="00593CC5"/>
    <w:rsid w:val="00593D25"/>
    <w:rsid w:val="00593DA0"/>
    <w:rsid w:val="00593DAB"/>
    <w:rsid w:val="00593EB6"/>
    <w:rsid w:val="0059402C"/>
    <w:rsid w:val="00594093"/>
    <w:rsid w:val="00594156"/>
    <w:rsid w:val="00594420"/>
    <w:rsid w:val="0059442D"/>
    <w:rsid w:val="00594431"/>
    <w:rsid w:val="00594438"/>
    <w:rsid w:val="00594719"/>
    <w:rsid w:val="00594849"/>
    <w:rsid w:val="00594A28"/>
    <w:rsid w:val="00594A39"/>
    <w:rsid w:val="00594A48"/>
    <w:rsid w:val="00594B12"/>
    <w:rsid w:val="00594B4C"/>
    <w:rsid w:val="00594BD2"/>
    <w:rsid w:val="00594C75"/>
    <w:rsid w:val="00594D5C"/>
    <w:rsid w:val="0059504E"/>
    <w:rsid w:val="00595320"/>
    <w:rsid w:val="00595396"/>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AE"/>
    <w:rsid w:val="00595CEF"/>
    <w:rsid w:val="00595D28"/>
    <w:rsid w:val="00595E80"/>
    <w:rsid w:val="00595F2E"/>
    <w:rsid w:val="00595F65"/>
    <w:rsid w:val="00596006"/>
    <w:rsid w:val="00596035"/>
    <w:rsid w:val="00596106"/>
    <w:rsid w:val="005961B4"/>
    <w:rsid w:val="005962C5"/>
    <w:rsid w:val="00596478"/>
    <w:rsid w:val="00596594"/>
    <w:rsid w:val="00596773"/>
    <w:rsid w:val="005967A6"/>
    <w:rsid w:val="005968C6"/>
    <w:rsid w:val="00596BD1"/>
    <w:rsid w:val="00596BE1"/>
    <w:rsid w:val="00596DF4"/>
    <w:rsid w:val="00596E3D"/>
    <w:rsid w:val="0059711A"/>
    <w:rsid w:val="005974C4"/>
    <w:rsid w:val="00597598"/>
    <w:rsid w:val="0059767F"/>
    <w:rsid w:val="005976C1"/>
    <w:rsid w:val="00597703"/>
    <w:rsid w:val="0059771F"/>
    <w:rsid w:val="00597864"/>
    <w:rsid w:val="00597B42"/>
    <w:rsid w:val="00597C1C"/>
    <w:rsid w:val="00597CBB"/>
    <w:rsid w:val="005A002D"/>
    <w:rsid w:val="005A0307"/>
    <w:rsid w:val="005A0316"/>
    <w:rsid w:val="005A04C0"/>
    <w:rsid w:val="005A069D"/>
    <w:rsid w:val="005A0821"/>
    <w:rsid w:val="005A0837"/>
    <w:rsid w:val="005A094C"/>
    <w:rsid w:val="005A0DB0"/>
    <w:rsid w:val="005A0DDC"/>
    <w:rsid w:val="005A0F76"/>
    <w:rsid w:val="005A0F8D"/>
    <w:rsid w:val="005A108B"/>
    <w:rsid w:val="005A1147"/>
    <w:rsid w:val="005A11BB"/>
    <w:rsid w:val="005A12F5"/>
    <w:rsid w:val="005A155F"/>
    <w:rsid w:val="005A1611"/>
    <w:rsid w:val="005A1792"/>
    <w:rsid w:val="005A179F"/>
    <w:rsid w:val="005A1842"/>
    <w:rsid w:val="005A1892"/>
    <w:rsid w:val="005A19B8"/>
    <w:rsid w:val="005A19FD"/>
    <w:rsid w:val="005A1B66"/>
    <w:rsid w:val="005A2089"/>
    <w:rsid w:val="005A2096"/>
    <w:rsid w:val="005A20AF"/>
    <w:rsid w:val="005A21F8"/>
    <w:rsid w:val="005A222D"/>
    <w:rsid w:val="005A22A0"/>
    <w:rsid w:val="005A22B9"/>
    <w:rsid w:val="005A22EF"/>
    <w:rsid w:val="005A2322"/>
    <w:rsid w:val="005A232D"/>
    <w:rsid w:val="005A2416"/>
    <w:rsid w:val="005A247D"/>
    <w:rsid w:val="005A24BF"/>
    <w:rsid w:val="005A24D8"/>
    <w:rsid w:val="005A264F"/>
    <w:rsid w:val="005A274F"/>
    <w:rsid w:val="005A2773"/>
    <w:rsid w:val="005A2838"/>
    <w:rsid w:val="005A28AD"/>
    <w:rsid w:val="005A28C4"/>
    <w:rsid w:val="005A2A9A"/>
    <w:rsid w:val="005A2AF5"/>
    <w:rsid w:val="005A2C0D"/>
    <w:rsid w:val="005A2C7F"/>
    <w:rsid w:val="005A2DE6"/>
    <w:rsid w:val="005A2F3D"/>
    <w:rsid w:val="005A3137"/>
    <w:rsid w:val="005A329F"/>
    <w:rsid w:val="005A3397"/>
    <w:rsid w:val="005A3623"/>
    <w:rsid w:val="005A3874"/>
    <w:rsid w:val="005A3894"/>
    <w:rsid w:val="005A3942"/>
    <w:rsid w:val="005A3BC5"/>
    <w:rsid w:val="005A3CB0"/>
    <w:rsid w:val="005A3F61"/>
    <w:rsid w:val="005A40E7"/>
    <w:rsid w:val="005A41B2"/>
    <w:rsid w:val="005A43DC"/>
    <w:rsid w:val="005A43F5"/>
    <w:rsid w:val="005A45FE"/>
    <w:rsid w:val="005A46E5"/>
    <w:rsid w:val="005A4CF7"/>
    <w:rsid w:val="005A4DAB"/>
    <w:rsid w:val="005A4E84"/>
    <w:rsid w:val="005A4FF2"/>
    <w:rsid w:val="005A530B"/>
    <w:rsid w:val="005A5371"/>
    <w:rsid w:val="005A53C9"/>
    <w:rsid w:val="005A5479"/>
    <w:rsid w:val="005A550D"/>
    <w:rsid w:val="005A55F6"/>
    <w:rsid w:val="005A5F6A"/>
    <w:rsid w:val="005A619C"/>
    <w:rsid w:val="005A6225"/>
    <w:rsid w:val="005A6374"/>
    <w:rsid w:val="005A637B"/>
    <w:rsid w:val="005A6C18"/>
    <w:rsid w:val="005A6CF0"/>
    <w:rsid w:val="005A6DA1"/>
    <w:rsid w:val="005A6DD6"/>
    <w:rsid w:val="005A6FF1"/>
    <w:rsid w:val="005A728F"/>
    <w:rsid w:val="005A738C"/>
    <w:rsid w:val="005A73A6"/>
    <w:rsid w:val="005A73F3"/>
    <w:rsid w:val="005A742D"/>
    <w:rsid w:val="005A7521"/>
    <w:rsid w:val="005A77D5"/>
    <w:rsid w:val="005A7929"/>
    <w:rsid w:val="005A7948"/>
    <w:rsid w:val="005A7967"/>
    <w:rsid w:val="005A7A5B"/>
    <w:rsid w:val="005A7C55"/>
    <w:rsid w:val="005A7DBA"/>
    <w:rsid w:val="005A7DC0"/>
    <w:rsid w:val="005A7ED9"/>
    <w:rsid w:val="005A7F0F"/>
    <w:rsid w:val="005B000D"/>
    <w:rsid w:val="005B00D7"/>
    <w:rsid w:val="005B017B"/>
    <w:rsid w:val="005B02A4"/>
    <w:rsid w:val="005B03E9"/>
    <w:rsid w:val="005B0436"/>
    <w:rsid w:val="005B076D"/>
    <w:rsid w:val="005B0A38"/>
    <w:rsid w:val="005B0B85"/>
    <w:rsid w:val="005B0C09"/>
    <w:rsid w:val="005B0C49"/>
    <w:rsid w:val="005B0D0D"/>
    <w:rsid w:val="005B0D35"/>
    <w:rsid w:val="005B11F5"/>
    <w:rsid w:val="005B1279"/>
    <w:rsid w:val="005B128F"/>
    <w:rsid w:val="005B140E"/>
    <w:rsid w:val="005B1539"/>
    <w:rsid w:val="005B15FB"/>
    <w:rsid w:val="005B1675"/>
    <w:rsid w:val="005B192D"/>
    <w:rsid w:val="005B19FD"/>
    <w:rsid w:val="005B1A08"/>
    <w:rsid w:val="005B1E33"/>
    <w:rsid w:val="005B2124"/>
    <w:rsid w:val="005B2171"/>
    <w:rsid w:val="005B221D"/>
    <w:rsid w:val="005B2649"/>
    <w:rsid w:val="005B2678"/>
    <w:rsid w:val="005B26A6"/>
    <w:rsid w:val="005B2804"/>
    <w:rsid w:val="005B28A8"/>
    <w:rsid w:val="005B2A57"/>
    <w:rsid w:val="005B2B0C"/>
    <w:rsid w:val="005B2CBB"/>
    <w:rsid w:val="005B2D8E"/>
    <w:rsid w:val="005B300A"/>
    <w:rsid w:val="005B307C"/>
    <w:rsid w:val="005B33B1"/>
    <w:rsid w:val="005B33C3"/>
    <w:rsid w:val="005B33E7"/>
    <w:rsid w:val="005B36AD"/>
    <w:rsid w:val="005B387E"/>
    <w:rsid w:val="005B388C"/>
    <w:rsid w:val="005B389F"/>
    <w:rsid w:val="005B38B4"/>
    <w:rsid w:val="005B3D96"/>
    <w:rsid w:val="005B3EAF"/>
    <w:rsid w:val="005B3F23"/>
    <w:rsid w:val="005B4121"/>
    <w:rsid w:val="005B441E"/>
    <w:rsid w:val="005B45E5"/>
    <w:rsid w:val="005B4AEC"/>
    <w:rsid w:val="005B4B69"/>
    <w:rsid w:val="005B4CC3"/>
    <w:rsid w:val="005B4CC6"/>
    <w:rsid w:val="005B4D27"/>
    <w:rsid w:val="005B4E5C"/>
    <w:rsid w:val="005B4E6F"/>
    <w:rsid w:val="005B51DF"/>
    <w:rsid w:val="005B527F"/>
    <w:rsid w:val="005B5458"/>
    <w:rsid w:val="005B565E"/>
    <w:rsid w:val="005B5692"/>
    <w:rsid w:val="005B579C"/>
    <w:rsid w:val="005B584F"/>
    <w:rsid w:val="005B5997"/>
    <w:rsid w:val="005B59EB"/>
    <w:rsid w:val="005B5A0A"/>
    <w:rsid w:val="005B5BBB"/>
    <w:rsid w:val="005B5BD6"/>
    <w:rsid w:val="005B5C6D"/>
    <w:rsid w:val="005B5EA2"/>
    <w:rsid w:val="005B5EB2"/>
    <w:rsid w:val="005B5FE7"/>
    <w:rsid w:val="005B5FE8"/>
    <w:rsid w:val="005B6027"/>
    <w:rsid w:val="005B626C"/>
    <w:rsid w:val="005B64B0"/>
    <w:rsid w:val="005B665F"/>
    <w:rsid w:val="005B669A"/>
    <w:rsid w:val="005B68E3"/>
    <w:rsid w:val="005B6C66"/>
    <w:rsid w:val="005B6CC5"/>
    <w:rsid w:val="005B6D15"/>
    <w:rsid w:val="005B6D26"/>
    <w:rsid w:val="005B6D78"/>
    <w:rsid w:val="005B6EB9"/>
    <w:rsid w:val="005B70D9"/>
    <w:rsid w:val="005B71DA"/>
    <w:rsid w:val="005B7243"/>
    <w:rsid w:val="005B7252"/>
    <w:rsid w:val="005B72DD"/>
    <w:rsid w:val="005B73AD"/>
    <w:rsid w:val="005B7490"/>
    <w:rsid w:val="005B7612"/>
    <w:rsid w:val="005B7660"/>
    <w:rsid w:val="005B7771"/>
    <w:rsid w:val="005B7799"/>
    <w:rsid w:val="005B7959"/>
    <w:rsid w:val="005B795D"/>
    <w:rsid w:val="005B7BEE"/>
    <w:rsid w:val="005B7C19"/>
    <w:rsid w:val="005B7F2D"/>
    <w:rsid w:val="005B7F31"/>
    <w:rsid w:val="005C002E"/>
    <w:rsid w:val="005C009A"/>
    <w:rsid w:val="005C03DD"/>
    <w:rsid w:val="005C055D"/>
    <w:rsid w:val="005C085D"/>
    <w:rsid w:val="005C0925"/>
    <w:rsid w:val="005C0B0A"/>
    <w:rsid w:val="005C0B6A"/>
    <w:rsid w:val="005C0B6B"/>
    <w:rsid w:val="005C0B70"/>
    <w:rsid w:val="005C0BE2"/>
    <w:rsid w:val="005C0C26"/>
    <w:rsid w:val="005C0C29"/>
    <w:rsid w:val="005C0E5E"/>
    <w:rsid w:val="005C1078"/>
    <w:rsid w:val="005C1123"/>
    <w:rsid w:val="005C115B"/>
    <w:rsid w:val="005C18BE"/>
    <w:rsid w:val="005C1A83"/>
    <w:rsid w:val="005C1B2D"/>
    <w:rsid w:val="005C1EA7"/>
    <w:rsid w:val="005C239D"/>
    <w:rsid w:val="005C2538"/>
    <w:rsid w:val="005C281B"/>
    <w:rsid w:val="005C2A57"/>
    <w:rsid w:val="005C2D85"/>
    <w:rsid w:val="005C3063"/>
    <w:rsid w:val="005C31E4"/>
    <w:rsid w:val="005C3354"/>
    <w:rsid w:val="005C339B"/>
    <w:rsid w:val="005C34C1"/>
    <w:rsid w:val="005C34CC"/>
    <w:rsid w:val="005C365B"/>
    <w:rsid w:val="005C386C"/>
    <w:rsid w:val="005C3A7F"/>
    <w:rsid w:val="005C3A88"/>
    <w:rsid w:val="005C3B2C"/>
    <w:rsid w:val="005C3BA0"/>
    <w:rsid w:val="005C3F6D"/>
    <w:rsid w:val="005C3F8C"/>
    <w:rsid w:val="005C40B1"/>
    <w:rsid w:val="005C41B6"/>
    <w:rsid w:val="005C429F"/>
    <w:rsid w:val="005C4330"/>
    <w:rsid w:val="005C4409"/>
    <w:rsid w:val="005C463D"/>
    <w:rsid w:val="005C466D"/>
    <w:rsid w:val="005C46C5"/>
    <w:rsid w:val="005C471A"/>
    <w:rsid w:val="005C48A8"/>
    <w:rsid w:val="005C4A88"/>
    <w:rsid w:val="005C4A8F"/>
    <w:rsid w:val="005C4CE2"/>
    <w:rsid w:val="005C4CEA"/>
    <w:rsid w:val="005C4D97"/>
    <w:rsid w:val="005C4EA3"/>
    <w:rsid w:val="005C4EB2"/>
    <w:rsid w:val="005C53BB"/>
    <w:rsid w:val="005C53D0"/>
    <w:rsid w:val="005C554E"/>
    <w:rsid w:val="005C59C4"/>
    <w:rsid w:val="005C59F8"/>
    <w:rsid w:val="005C5A4E"/>
    <w:rsid w:val="005C5E2E"/>
    <w:rsid w:val="005C5FDC"/>
    <w:rsid w:val="005C6005"/>
    <w:rsid w:val="005C6009"/>
    <w:rsid w:val="005C601F"/>
    <w:rsid w:val="005C612F"/>
    <w:rsid w:val="005C621B"/>
    <w:rsid w:val="005C625F"/>
    <w:rsid w:val="005C6294"/>
    <w:rsid w:val="005C641D"/>
    <w:rsid w:val="005C6538"/>
    <w:rsid w:val="005C65A0"/>
    <w:rsid w:val="005C66EB"/>
    <w:rsid w:val="005C68C2"/>
    <w:rsid w:val="005C6A1E"/>
    <w:rsid w:val="005C6AB5"/>
    <w:rsid w:val="005C6B58"/>
    <w:rsid w:val="005C6BF4"/>
    <w:rsid w:val="005C6E0F"/>
    <w:rsid w:val="005C6EAF"/>
    <w:rsid w:val="005C6F8E"/>
    <w:rsid w:val="005C717D"/>
    <w:rsid w:val="005C73DC"/>
    <w:rsid w:val="005C7502"/>
    <w:rsid w:val="005C7676"/>
    <w:rsid w:val="005C7709"/>
    <w:rsid w:val="005C78A4"/>
    <w:rsid w:val="005C7908"/>
    <w:rsid w:val="005C7A06"/>
    <w:rsid w:val="005C7A3E"/>
    <w:rsid w:val="005C7A62"/>
    <w:rsid w:val="005C7ACB"/>
    <w:rsid w:val="005C7AD7"/>
    <w:rsid w:val="005C7C4A"/>
    <w:rsid w:val="005C7C9A"/>
    <w:rsid w:val="005C7D35"/>
    <w:rsid w:val="005C7E4D"/>
    <w:rsid w:val="005D0239"/>
    <w:rsid w:val="005D026B"/>
    <w:rsid w:val="005D02CF"/>
    <w:rsid w:val="005D0499"/>
    <w:rsid w:val="005D05E1"/>
    <w:rsid w:val="005D05F1"/>
    <w:rsid w:val="005D0625"/>
    <w:rsid w:val="005D06F4"/>
    <w:rsid w:val="005D0847"/>
    <w:rsid w:val="005D086B"/>
    <w:rsid w:val="005D08B3"/>
    <w:rsid w:val="005D09F8"/>
    <w:rsid w:val="005D0A6A"/>
    <w:rsid w:val="005D0B23"/>
    <w:rsid w:val="005D0D2D"/>
    <w:rsid w:val="005D0D7F"/>
    <w:rsid w:val="005D0DB7"/>
    <w:rsid w:val="005D160E"/>
    <w:rsid w:val="005D17BB"/>
    <w:rsid w:val="005D185F"/>
    <w:rsid w:val="005D1892"/>
    <w:rsid w:val="005D1A2A"/>
    <w:rsid w:val="005D1A6D"/>
    <w:rsid w:val="005D1B2D"/>
    <w:rsid w:val="005D1C04"/>
    <w:rsid w:val="005D1C23"/>
    <w:rsid w:val="005D2047"/>
    <w:rsid w:val="005D2150"/>
    <w:rsid w:val="005D21DC"/>
    <w:rsid w:val="005D2223"/>
    <w:rsid w:val="005D2458"/>
    <w:rsid w:val="005D24B3"/>
    <w:rsid w:val="005D2573"/>
    <w:rsid w:val="005D2595"/>
    <w:rsid w:val="005D25C4"/>
    <w:rsid w:val="005D25D4"/>
    <w:rsid w:val="005D2852"/>
    <w:rsid w:val="005D2B27"/>
    <w:rsid w:val="005D2C49"/>
    <w:rsid w:val="005D2CFE"/>
    <w:rsid w:val="005D2DFD"/>
    <w:rsid w:val="005D2DFE"/>
    <w:rsid w:val="005D2EF8"/>
    <w:rsid w:val="005D30F2"/>
    <w:rsid w:val="005D3135"/>
    <w:rsid w:val="005D3193"/>
    <w:rsid w:val="005D346E"/>
    <w:rsid w:val="005D3520"/>
    <w:rsid w:val="005D3573"/>
    <w:rsid w:val="005D3736"/>
    <w:rsid w:val="005D37A5"/>
    <w:rsid w:val="005D3A67"/>
    <w:rsid w:val="005D3CBA"/>
    <w:rsid w:val="005D3CEA"/>
    <w:rsid w:val="005D3D55"/>
    <w:rsid w:val="005D400E"/>
    <w:rsid w:val="005D40FF"/>
    <w:rsid w:val="005D411D"/>
    <w:rsid w:val="005D423B"/>
    <w:rsid w:val="005D436E"/>
    <w:rsid w:val="005D4480"/>
    <w:rsid w:val="005D448D"/>
    <w:rsid w:val="005D4593"/>
    <w:rsid w:val="005D460A"/>
    <w:rsid w:val="005D46BF"/>
    <w:rsid w:val="005D4BD6"/>
    <w:rsid w:val="005D4CFA"/>
    <w:rsid w:val="005D4F09"/>
    <w:rsid w:val="005D4F17"/>
    <w:rsid w:val="005D4F1E"/>
    <w:rsid w:val="005D4F7D"/>
    <w:rsid w:val="005D4F8A"/>
    <w:rsid w:val="005D4F8C"/>
    <w:rsid w:val="005D53AA"/>
    <w:rsid w:val="005D55C0"/>
    <w:rsid w:val="005D55E3"/>
    <w:rsid w:val="005D56AE"/>
    <w:rsid w:val="005D5705"/>
    <w:rsid w:val="005D57F3"/>
    <w:rsid w:val="005D58D2"/>
    <w:rsid w:val="005D5965"/>
    <w:rsid w:val="005D5B73"/>
    <w:rsid w:val="005D5D7F"/>
    <w:rsid w:val="005D5F4A"/>
    <w:rsid w:val="005D616F"/>
    <w:rsid w:val="005D623E"/>
    <w:rsid w:val="005D6555"/>
    <w:rsid w:val="005D66B6"/>
    <w:rsid w:val="005D695F"/>
    <w:rsid w:val="005D6A2F"/>
    <w:rsid w:val="005D6A48"/>
    <w:rsid w:val="005D6AEF"/>
    <w:rsid w:val="005D6C94"/>
    <w:rsid w:val="005D6CA4"/>
    <w:rsid w:val="005D6CAA"/>
    <w:rsid w:val="005D6D7B"/>
    <w:rsid w:val="005D7171"/>
    <w:rsid w:val="005D7461"/>
    <w:rsid w:val="005D765E"/>
    <w:rsid w:val="005D77E5"/>
    <w:rsid w:val="005D7913"/>
    <w:rsid w:val="005D7A61"/>
    <w:rsid w:val="005D7C20"/>
    <w:rsid w:val="005D7C33"/>
    <w:rsid w:val="005D7CDE"/>
    <w:rsid w:val="005D7F4A"/>
    <w:rsid w:val="005E0049"/>
    <w:rsid w:val="005E0121"/>
    <w:rsid w:val="005E01C4"/>
    <w:rsid w:val="005E0202"/>
    <w:rsid w:val="005E0206"/>
    <w:rsid w:val="005E0277"/>
    <w:rsid w:val="005E0303"/>
    <w:rsid w:val="005E090E"/>
    <w:rsid w:val="005E0A3F"/>
    <w:rsid w:val="005E0E37"/>
    <w:rsid w:val="005E0E99"/>
    <w:rsid w:val="005E0F5E"/>
    <w:rsid w:val="005E0F8F"/>
    <w:rsid w:val="005E12C4"/>
    <w:rsid w:val="005E12C5"/>
    <w:rsid w:val="005E13A4"/>
    <w:rsid w:val="005E1445"/>
    <w:rsid w:val="005E144A"/>
    <w:rsid w:val="005E144B"/>
    <w:rsid w:val="005E14D3"/>
    <w:rsid w:val="005E15AE"/>
    <w:rsid w:val="005E1677"/>
    <w:rsid w:val="005E16AB"/>
    <w:rsid w:val="005E172E"/>
    <w:rsid w:val="005E1773"/>
    <w:rsid w:val="005E18A0"/>
    <w:rsid w:val="005E1B52"/>
    <w:rsid w:val="005E1DD0"/>
    <w:rsid w:val="005E1DD8"/>
    <w:rsid w:val="005E21C4"/>
    <w:rsid w:val="005E22C9"/>
    <w:rsid w:val="005E23EF"/>
    <w:rsid w:val="005E26FC"/>
    <w:rsid w:val="005E27EE"/>
    <w:rsid w:val="005E28F2"/>
    <w:rsid w:val="005E2994"/>
    <w:rsid w:val="005E2A14"/>
    <w:rsid w:val="005E2A27"/>
    <w:rsid w:val="005E2CB3"/>
    <w:rsid w:val="005E2DDE"/>
    <w:rsid w:val="005E2EA6"/>
    <w:rsid w:val="005E2F17"/>
    <w:rsid w:val="005E2F62"/>
    <w:rsid w:val="005E2FF8"/>
    <w:rsid w:val="005E309E"/>
    <w:rsid w:val="005E30AF"/>
    <w:rsid w:val="005E30F8"/>
    <w:rsid w:val="005E318C"/>
    <w:rsid w:val="005E3333"/>
    <w:rsid w:val="005E337C"/>
    <w:rsid w:val="005E3407"/>
    <w:rsid w:val="005E351C"/>
    <w:rsid w:val="005E3571"/>
    <w:rsid w:val="005E3659"/>
    <w:rsid w:val="005E3702"/>
    <w:rsid w:val="005E380A"/>
    <w:rsid w:val="005E38D2"/>
    <w:rsid w:val="005E3A0A"/>
    <w:rsid w:val="005E3A24"/>
    <w:rsid w:val="005E3A82"/>
    <w:rsid w:val="005E3AD9"/>
    <w:rsid w:val="005E3AFB"/>
    <w:rsid w:val="005E3B68"/>
    <w:rsid w:val="005E3B76"/>
    <w:rsid w:val="005E3C1C"/>
    <w:rsid w:val="005E3C36"/>
    <w:rsid w:val="005E3DF3"/>
    <w:rsid w:val="005E3F5F"/>
    <w:rsid w:val="005E4103"/>
    <w:rsid w:val="005E466D"/>
    <w:rsid w:val="005E46D1"/>
    <w:rsid w:val="005E4768"/>
    <w:rsid w:val="005E48B9"/>
    <w:rsid w:val="005E49BB"/>
    <w:rsid w:val="005E49F4"/>
    <w:rsid w:val="005E4A6B"/>
    <w:rsid w:val="005E4BA0"/>
    <w:rsid w:val="005E4BE4"/>
    <w:rsid w:val="005E4C4A"/>
    <w:rsid w:val="005E4CFF"/>
    <w:rsid w:val="005E4DBE"/>
    <w:rsid w:val="005E4DBF"/>
    <w:rsid w:val="005E4DD6"/>
    <w:rsid w:val="005E4E1E"/>
    <w:rsid w:val="005E4EAE"/>
    <w:rsid w:val="005E4FD9"/>
    <w:rsid w:val="005E504E"/>
    <w:rsid w:val="005E509B"/>
    <w:rsid w:val="005E50E0"/>
    <w:rsid w:val="005E5291"/>
    <w:rsid w:val="005E5461"/>
    <w:rsid w:val="005E5498"/>
    <w:rsid w:val="005E54AD"/>
    <w:rsid w:val="005E54D7"/>
    <w:rsid w:val="005E55B7"/>
    <w:rsid w:val="005E5673"/>
    <w:rsid w:val="005E569B"/>
    <w:rsid w:val="005E58E3"/>
    <w:rsid w:val="005E5DB3"/>
    <w:rsid w:val="005E5EDE"/>
    <w:rsid w:val="005E61BA"/>
    <w:rsid w:val="005E61CA"/>
    <w:rsid w:val="005E67CF"/>
    <w:rsid w:val="005E6B9C"/>
    <w:rsid w:val="005E6CEC"/>
    <w:rsid w:val="005E6E49"/>
    <w:rsid w:val="005E6F21"/>
    <w:rsid w:val="005E70F9"/>
    <w:rsid w:val="005E720B"/>
    <w:rsid w:val="005E7287"/>
    <w:rsid w:val="005E7416"/>
    <w:rsid w:val="005E751B"/>
    <w:rsid w:val="005E75D7"/>
    <w:rsid w:val="005E7710"/>
    <w:rsid w:val="005E7738"/>
    <w:rsid w:val="005E78F0"/>
    <w:rsid w:val="005E7929"/>
    <w:rsid w:val="005E7E6C"/>
    <w:rsid w:val="005F00C7"/>
    <w:rsid w:val="005F00C9"/>
    <w:rsid w:val="005F0303"/>
    <w:rsid w:val="005F031A"/>
    <w:rsid w:val="005F0623"/>
    <w:rsid w:val="005F0881"/>
    <w:rsid w:val="005F088C"/>
    <w:rsid w:val="005F0D35"/>
    <w:rsid w:val="005F114E"/>
    <w:rsid w:val="005F1226"/>
    <w:rsid w:val="005F1263"/>
    <w:rsid w:val="005F153B"/>
    <w:rsid w:val="005F1679"/>
    <w:rsid w:val="005F179B"/>
    <w:rsid w:val="005F1C17"/>
    <w:rsid w:val="005F1C9B"/>
    <w:rsid w:val="005F1D95"/>
    <w:rsid w:val="005F1DD0"/>
    <w:rsid w:val="005F1E74"/>
    <w:rsid w:val="005F1E7D"/>
    <w:rsid w:val="005F1F1B"/>
    <w:rsid w:val="005F207E"/>
    <w:rsid w:val="005F2084"/>
    <w:rsid w:val="005F22FA"/>
    <w:rsid w:val="005F24FA"/>
    <w:rsid w:val="005F25CA"/>
    <w:rsid w:val="005F25ED"/>
    <w:rsid w:val="005F265F"/>
    <w:rsid w:val="005F272D"/>
    <w:rsid w:val="005F298B"/>
    <w:rsid w:val="005F299E"/>
    <w:rsid w:val="005F29BD"/>
    <w:rsid w:val="005F2C18"/>
    <w:rsid w:val="005F2C97"/>
    <w:rsid w:val="005F2D31"/>
    <w:rsid w:val="005F2DC5"/>
    <w:rsid w:val="005F2E16"/>
    <w:rsid w:val="005F2E9A"/>
    <w:rsid w:val="005F31F2"/>
    <w:rsid w:val="005F337A"/>
    <w:rsid w:val="005F35D1"/>
    <w:rsid w:val="005F35E9"/>
    <w:rsid w:val="005F3731"/>
    <w:rsid w:val="005F39A7"/>
    <w:rsid w:val="005F3E6D"/>
    <w:rsid w:val="005F3E8A"/>
    <w:rsid w:val="005F3EC5"/>
    <w:rsid w:val="005F4321"/>
    <w:rsid w:val="005F4390"/>
    <w:rsid w:val="005F43AC"/>
    <w:rsid w:val="005F4422"/>
    <w:rsid w:val="005F44B3"/>
    <w:rsid w:val="005F47D8"/>
    <w:rsid w:val="005F4877"/>
    <w:rsid w:val="005F49C8"/>
    <w:rsid w:val="005F4BE6"/>
    <w:rsid w:val="005F4CA2"/>
    <w:rsid w:val="005F4FF2"/>
    <w:rsid w:val="005F5067"/>
    <w:rsid w:val="005F50EB"/>
    <w:rsid w:val="005F5227"/>
    <w:rsid w:val="005F585E"/>
    <w:rsid w:val="005F5933"/>
    <w:rsid w:val="005F5A77"/>
    <w:rsid w:val="005F5AA1"/>
    <w:rsid w:val="005F5AA9"/>
    <w:rsid w:val="005F5CF5"/>
    <w:rsid w:val="005F61DC"/>
    <w:rsid w:val="005F642D"/>
    <w:rsid w:val="005F6508"/>
    <w:rsid w:val="005F68A0"/>
    <w:rsid w:val="005F6921"/>
    <w:rsid w:val="005F69B8"/>
    <w:rsid w:val="005F69EE"/>
    <w:rsid w:val="005F6B94"/>
    <w:rsid w:val="005F6EA1"/>
    <w:rsid w:val="005F7063"/>
    <w:rsid w:val="005F72DC"/>
    <w:rsid w:val="005F7465"/>
    <w:rsid w:val="005F75B0"/>
    <w:rsid w:val="005F76A8"/>
    <w:rsid w:val="005F7A8C"/>
    <w:rsid w:val="005F7AE2"/>
    <w:rsid w:val="005F7B2C"/>
    <w:rsid w:val="005F7BDB"/>
    <w:rsid w:val="005F7E73"/>
    <w:rsid w:val="005F7F72"/>
    <w:rsid w:val="005F7FFB"/>
    <w:rsid w:val="0060002B"/>
    <w:rsid w:val="0060038B"/>
    <w:rsid w:val="0060038F"/>
    <w:rsid w:val="006003DA"/>
    <w:rsid w:val="006003F8"/>
    <w:rsid w:val="006005A9"/>
    <w:rsid w:val="006007B8"/>
    <w:rsid w:val="0060085A"/>
    <w:rsid w:val="00600AA4"/>
    <w:rsid w:val="00600BFE"/>
    <w:rsid w:val="00600C86"/>
    <w:rsid w:val="00600D3B"/>
    <w:rsid w:val="00600F3F"/>
    <w:rsid w:val="00600F5C"/>
    <w:rsid w:val="00600F7D"/>
    <w:rsid w:val="00600F83"/>
    <w:rsid w:val="00601199"/>
    <w:rsid w:val="006012F1"/>
    <w:rsid w:val="0060135B"/>
    <w:rsid w:val="00601536"/>
    <w:rsid w:val="00601731"/>
    <w:rsid w:val="006017C2"/>
    <w:rsid w:val="006017FC"/>
    <w:rsid w:val="0060198E"/>
    <w:rsid w:val="006021EA"/>
    <w:rsid w:val="00602217"/>
    <w:rsid w:val="00602246"/>
    <w:rsid w:val="0060228B"/>
    <w:rsid w:val="00602654"/>
    <w:rsid w:val="00602A6E"/>
    <w:rsid w:val="00602BE8"/>
    <w:rsid w:val="00602CF3"/>
    <w:rsid w:val="00602E0F"/>
    <w:rsid w:val="00602E4A"/>
    <w:rsid w:val="00602E66"/>
    <w:rsid w:val="0060306C"/>
    <w:rsid w:val="0060307F"/>
    <w:rsid w:val="00603270"/>
    <w:rsid w:val="006032E5"/>
    <w:rsid w:val="0060356E"/>
    <w:rsid w:val="00603593"/>
    <w:rsid w:val="0060362E"/>
    <w:rsid w:val="00603751"/>
    <w:rsid w:val="006037F9"/>
    <w:rsid w:val="006039E8"/>
    <w:rsid w:val="00603B24"/>
    <w:rsid w:val="00603B5F"/>
    <w:rsid w:val="00604444"/>
    <w:rsid w:val="0060448E"/>
    <w:rsid w:val="00604938"/>
    <w:rsid w:val="006049D5"/>
    <w:rsid w:val="00604A78"/>
    <w:rsid w:val="00604AD7"/>
    <w:rsid w:val="00604B07"/>
    <w:rsid w:val="00604B6D"/>
    <w:rsid w:val="00604BBD"/>
    <w:rsid w:val="00604BC1"/>
    <w:rsid w:val="00604BDC"/>
    <w:rsid w:val="00604BF9"/>
    <w:rsid w:val="00604D5B"/>
    <w:rsid w:val="00604E1D"/>
    <w:rsid w:val="00604E92"/>
    <w:rsid w:val="00604F7B"/>
    <w:rsid w:val="00604F7F"/>
    <w:rsid w:val="0060504B"/>
    <w:rsid w:val="0060565C"/>
    <w:rsid w:val="006056E1"/>
    <w:rsid w:val="00605851"/>
    <w:rsid w:val="00605BD1"/>
    <w:rsid w:val="00605BD8"/>
    <w:rsid w:val="00605EDB"/>
    <w:rsid w:val="00605F98"/>
    <w:rsid w:val="0060611E"/>
    <w:rsid w:val="00606245"/>
    <w:rsid w:val="0060634A"/>
    <w:rsid w:val="0060645D"/>
    <w:rsid w:val="0060647A"/>
    <w:rsid w:val="0060665C"/>
    <w:rsid w:val="006067FB"/>
    <w:rsid w:val="006068B8"/>
    <w:rsid w:val="006069E3"/>
    <w:rsid w:val="00606BD4"/>
    <w:rsid w:val="00606D2A"/>
    <w:rsid w:val="00606E25"/>
    <w:rsid w:val="00606F03"/>
    <w:rsid w:val="00607009"/>
    <w:rsid w:val="0060708E"/>
    <w:rsid w:val="006070AB"/>
    <w:rsid w:val="00607118"/>
    <w:rsid w:val="006071DC"/>
    <w:rsid w:val="00607413"/>
    <w:rsid w:val="00607914"/>
    <w:rsid w:val="00607AFA"/>
    <w:rsid w:val="00607CF1"/>
    <w:rsid w:val="00607F79"/>
    <w:rsid w:val="00607F82"/>
    <w:rsid w:val="0061004D"/>
    <w:rsid w:val="006100C0"/>
    <w:rsid w:val="006101B9"/>
    <w:rsid w:val="006101C2"/>
    <w:rsid w:val="006106FD"/>
    <w:rsid w:val="0061092C"/>
    <w:rsid w:val="00610C79"/>
    <w:rsid w:val="00610CFB"/>
    <w:rsid w:val="00610D9D"/>
    <w:rsid w:val="00610EB5"/>
    <w:rsid w:val="00610EF6"/>
    <w:rsid w:val="00610FC1"/>
    <w:rsid w:val="00611134"/>
    <w:rsid w:val="0061115E"/>
    <w:rsid w:val="006111AF"/>
    <w:rsid w:val="006117EF"/>
    <w:rsid w:val="00611884"/>
    <w:rsid w:val="006118FF"/>
    <w:rsid w:val="006119DC"/>
    <w:rsid w:val="00611A3C"/>
    <w:rsid w:val="00611A4B"/>
    <w:rsid w:val="00611A63"/>
    <w:rsid w:val="00611C42"/>
    <w:rsid w:val="00611D21"/>
    <w:rsid w:val="00611E45"/>
    <w:rsid w:val="0061203A"/>
    <w:rsid w:val="006121E1"/>
    <w:rsid w:val="006122D7"/>
    <w:rsid w:val="00612358"/>
    <w:rsid w:val="00612499"/>
    <w:rsid w:val="00612570"/>
    <w:rsid w:val="00612649"/>
    <w:rsid w:val="006126C7"/>
    <w:rsid w:val="006127B4"/>
    <w:rsid w:val="006127DC"/>
    <w:rsid w:val="00612B02"/>
    <w:rsid w:val="00612E40"/>
    <w:rsid w:val="00612FF9"/>
    <w:rsid w:val="00612FFF"/>
    <w:rsid w:val="00613115"/>
    <w:rsid w:val="00613144"/>
    <w:rsid w:val="0061326D"/>
    <w:rsid w:val="00613275"/>
    <w:rsid w:val="00613285"/>
    <w:rsid w:val="006135CD"/>
    <w:rsid w:val="0061365C"/>
    <w:rsid w:val="006137D8"/>
    <w:rsid w:val="00613BBF"/>
    <w:rsid w:val="00613D81"/>
    <w:rsid w:val="00613E1A"/>
    <w:rsid w:val="00613EF1"/>
    <w:rsid w:val="00613FC6"/>
    <w:rsid w:val="00613FD1"/>
    <w:rsid w:val="0061401E"/>
    <w:rsid w:val="00614114"/>
    <w:rsid w:val="0061418B"/>
    <w:rsid w:val="0061433E"/>
    <w:rsid w:val="00614482"/>
    <w:rsid w:val="00614612"/>
    <w:rsid w:val="0061471D"/>
    <w:rsid w:val="0061495F"/>
    <w:rsid w:val="00614962"/>
    <w:rsid w:val="00614988"/>
    <w:rsid w:val="00614A9D"/>
    <w:rsid w:val="00614B01"/>
    <w:rsid w:val="00614B39"/>
    <w:rsid w:val="00614CE7"/>
    <w:rsid w:val="00615066"/>
    <w:rsid w:val="00615421"/>
    <w:rsid w:val="0061567F"/>
    <w:rsid w:val="006156DD"/>
    <w:rsid w:val="00615805"/>
    <w:rsid w:val="00615D47"/>
    <w:rsid w:val="00615D8C"/>
    <w:rsid w:val="00615F2F"/>
    <w:rsid w:val="006161CB"/>
    <w:rsid w:val="0061622C"/>
    <w:rsid w:val="00616308"/>
    <w:rsid w:val="006164D9"/>
    <w:rsid w:val="0061650B"/>
    <w:rsid w:val="00616677"/>
    <w:rsid w:val="006166AE"/>
    <w:rsid w:val="006166B0"/>
    <w:rsid w:val="00616762"/>
    <w:rsid w:val="00616996"/>
    <w:rsid w:val="00616B7E"/>
    <w:rsid w:val="00616EBF"/>
    <w:rsid w:val="006170BB"/>
    <w:rsid w:val="006170F8"/>
    <w:rsid w:val="006171AF"/>
    <w:rsid w:val="00617226"/>
    <w:rsid w:val="0061723C"/>
    <w:rsid w:val="00617395"/>
    <w:rsid w:val="006175E7"/>
    <w:rsid w:val="006175F9"/>
    <w:rsid w:val="0061770B"/>
    <w:rsid w:val="00617867"/>
    <w:rsid w:val="006178F7"/>
    <w:rsid w:val="00617A5D"/>
    <w:rsid w:val="00617BED"/>
    <w:rsid w:val="00617C14"/>
    <w:rsid w:val="00617C38"/>
    <w:rsid w:val="00617C43"/>
    <w:rsid w:val="00617DAD"/>
    <w:rsid w:val="00617F63"/>
    <w:rsid w:val="006203E2"/>
    <w:rsid w:val="00620588"/>
    <w:rsid w:val="006205E4"/>
    <w:rsid w:val="00620646"/>
    <w:rsid w:val="006208FB"/>
    <w:rsid w:val="00620950"/>
    <w:rsid w:val="00620A36"/>
    <w:rsid w:val="00620D6B"/>
    <w:rsid w:val="00620DF9"/>
    <w:rsid w:val="00620F3A"/>
    <w:rsid w:val="00620F7F"/>
    <w:rsid w:val="00620FCC"/>
    <w:rsid w:val="00621241"/>
    <w:rsid w:val="006212C1"/>
    <w:rsid w:val="00621465"/>
    <w:rsid w:val="006214CD"/>
    <w:rsid w:val="006215B6"/>
    <w:rsid w:val="00621920"/>
    <w:rsid w:val="0062194F"/>
    <w:rsid w:val="00621B5F"/>
    <w:rsid w:val="00621CC3"/>
    <w:rsid w:val="00621DAD"/>
    <w:rsid w:val="00621F0E"/>
    <w:rsid w:val="006220D6"/>
    <w:rsid w:val="00622232"/>
    <w:rsid w:val="006222F8"/>
    <w:rsid w:val="00622512"/>
    <w:rsid w:val="00622817"/>
    <w:rsid w:val="006229FF"/>
    <w:rsid w:val="00622B91"/>
    <w:rsid w:val="00622CBC"/>
    <w:rsid w:val="00622DAD"/>
    <w:rsid w:val="00622E59"/>
    <w:rsid w:val="00622EFC"/>
    <w:rsid w:val="00623090"/>
    <w:rsid w:val="0062323E"/>
    <w:rsid w:val="00623500"/>
    <w:rsid w:val="00623619"/>
    <w:rsid w:val="00623645"/>
    <w:rsid w:val="006236C2"/>
    <w:rsid w:val="0062382C"/>
    <w:rsid w:val="00623860"/>
    <w:rsid w:val="006238AA"/>
    <w:rsid w:val="00623967"/>
    <w:rsid w:val="00623AB1"/>
    <w:rsid w:val="00623C4F"/>
    <w:rsid w:val="00623C92"/>
    <w:rsid w:val="00623DC2"/>
    <w:rsid w:val="00623DDC"/>
    <w:rsid w:val="0062401E"/>
    <w:rsid w:val="00624166"/>
    <w:rsid w:val="00624327"/>
    <w:rsid w:val="006244A3"/>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9C"/>
    <w:rsid w:val="006256AF"/>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BA3"/>
    <w:rsid w:val="00626C9A"/>
    <w:rsid w:val="00626D22"/>
    <w:rsid w:val="00626D31"/>
    <w:rsid w:val="00626D76"/>
    <w:rsid w:val="00626EA0"/>
    <w:rsid w:val="00626EA1"/>
    <w:rsid w:val="00626EFA"/>
    <w:rsid w:val="00627157"/>
    <w:rsid w:val="00627462"/>
    <w:rsid w:val="00627606"/>
    <w:rsid w:val="0062768F"/>
    <w:rsid w:val="006276A4"/>
    <w:rsid w:val="006278A3"/>
    <w:rsid w:val="00627931"/>
    <w:rsid w:val="0062795E"/>
    <w:rsid w:val="00627A65"/>
    <w:rsid w:val="00627CA2"/>
    <w:rsid w:val="00627CD3"/>
    <w:rsid w:val="00627D81"/>
    <w:rsid w:val="00627F87"/>
    <w:rsid w:val="0063017F"/>
    <w:rsid w:val="00630208"/>
    <w:rsid w:val="006302E1"/>
    <w:rsid w:val="0063035A"/>
    <w:rsid w:val="00630433"/>
    <w:rsid w:val="006308CE"/>
    <w:rsid w:val="00630A15"/>
    <w:rsid w:val="00630A17"/>
    <w:rsid w:val="00630C4D"/>
    <w:rsid w:val="00630E4F"/>
    <w:rsid w:val="00630F89"/>
    <w:rsid w:val="00631092"/>
    <w:rsid w:val="0063109D"/>
    <w:rsid w:val="006311A1"/>
    <w:rsid w:val="0063134A"/>
    <w:rsid w:val="00631374"/>
    <w:rsid w:val="0063137B"/>
    <w:rsid w:val="006313B1"/>
    <w:rsid w:val="00631446"/>
    <w:rsid w:val="00631556"/>
    <w:rsid w:val="006318FB"/>
    <w:rsid w:val="00631958"/>
    <w:rsid w:val="00631D73"/>
    <w:rsid w:val="00631ED4"/>
    <w:rsid w:val="00631F70"/>
    <w:rsid w:val="00631FF9"/>
    <w:rsid w:val="0063205E"/>
    <w:rsid w:val="006320D5"/>
    <w:rsid w:val="006322ED"/>
    <w:rsid w:val="00632420"/>
    <w:rsid w:val="0063244C"/>
    <w:rsid w:val="006328EF"/>
    <w:rsid w:val="00632BD6"/>
    <w:rsid w:val="00632C19"/>
    <w:rsid w:val="00632CCC"/>
    <w:rsid w:val="00632D19"/>
    <w:rsid w:val="00632D41"/>
    <w:rsid w:val="00632D5B"/>
    <w:rsid w:val="00633063"/>
    <w:rsid w:val="0063323F"/>
    <w:rsid w:val="006332A9"/>
    <w:rsid w:val="0063330C"/>
    <w:rsid w:val="00633389"/>
    <w:rsid w:val="0063340A"/>
    <w:rsid w:val="0063346A"/>
    <w:rsid w:val="006335E3"/>
    <w:rsid w:val="006335FA"/>
    <w:rsid w:val="00633609"/>
    <w:rsid w:val="00633806"/>
    <w:rsid w:val="0063395D"/>
    <w:rsid w:val="00633AA6"/>
    <w:rsid w:val="00633BA8"/>
    <w:rsid w:val="00634078"/>
    <w:rsid w:val="006340B4"/>
    <w:rsid w:val="00634366"/>
    <w:rsid w:val="006343FA"/>
    <w:rsid w:val="006345D6"/>
    <w:rsid w:val="006345D7"/>
    <w:rsid w:val="00634870"/>
    <w:rsid w:val="006349BC"/>
    <w:rsid w:val="00634B4B"/>
    <w:rsid w:val="00634BFE"/>
    <w:rsid w:val="00634C37"/>
    <w:rsid w:val="00634D06"/>
    <w:rsid w:val="00634D8B"/>
    <w:rsid w:val="00634DE6"/>
    <w:rsid w:val="00634FD2"/>
    <w:rsid w:val="006356B5"/>
    <w:rsid w:val="0063597B"/>
    <w:rsid w:val="00635A47"/>
    <w:rsid w:val="00635B82"/>
    <w:rsid w:val="00635BD2"/>
    <w:rsid w:val="00635BE6"/>
    <w:rsid w:val="00635C55"/>
    <w:rsid w:val="00635D2C"/>
    <w:rsid w:val="00635EA1"/>
    <w:rsid w:val="00635EBA"/>
    <w:rsid w:val="00635F46"/>
    <w:rsid w:val="00635F7D"/>
    <w:rsid w:val="00635F8C"/>
    <w:rsid w:val="00636055"/>
    <w:rsid w:val="006361AD"/>
    <w:rsid w:val="00636455"/>
    <w:rsid w:val="0063647B"/>
    <w:rsid w:val="006364CD"/>
    <w:rsid w:val="00636571"/>
    <w:rsid w:val="00636B7C"/>
    <w:rsid w:val="00636BF3"/>
    <w:rsid w:val="00636C08"/>
    <w:rsid w:val="00636CAD"/>
    <w:rsid w:val="00636DF3"/>
    <w:rsid w:val="00636E9F"/>
    <w:rsid w:val="00636F71"/>
    <w:rsid w:val="00637138"/>
    <w:rsid w:val="00637299"/>
    <w:rsid w:val="006373D5"/>
    <w:rsid w:val="00637481"/>
    <w:rsid w:val="00637555"/>
    <w:rsid w:val="00637573"/>
    <w:rsid w:val="0063759C"/>
    <w:rsid w:val="00637707"/>
    <w:rsid w:val="00637819"/>
    <w:rsid w:val="0063787C"/>
    <w:rsid w:val="00637AC6"/>
    <w:rsid w:val="00637B8E"/>
    <w:rsid w:val="00637CAD"/>
    <w:rsid w:val="00637D3A"/>
    <w:rsid w:val="00637D90"/>
    <w:rsid w:val="00637E04"/>
    <w:rsid w:val="00637E8C"/>
    <w:rsid w:val="00637FE1"/>
    <w:rsid w:val="006400D7"/>
    <w:rsid w:val="0064025A"/>
    <w:rsid w:val="00640382"/>
    <w:rsid w:val="00640422"/>
    <w:rsid w:val="00640435"/>
    <w:rsid w:val="00640487"/>
    <w:rsid w:val="006405BF"/>
    <w:rsid w:val="00640651"/>
    <w:rsid w:val="006406E4"/>
    <w:rsid w:val="00640792"/>
    <w:rsid w:val="00640885"/>
    <w:rsid w:val="006409CC"/>
    <w:rsid w:val="00640C9F"/>
    <w:rsid w:val="00640D07"/>
    <w:rsid w:val="00640DF0"/>
    <w:rsid w:val="00641114"/>
    <w:rsid w:val="00641115"/>
    <w:rsid w:val="00641284"/>
    <w:rsid w:val="006412A4"/>
    <w:rsid w:val="006413C0"/>
    <w:rsid w:val="00641487"/>
    <w:rsid w:val="006414FB"/>
    <w:rsid w:val="00641557"/>
    <w:rsid w:val="006416C8"/>
    <w:rsid w:val="0064178D"/>
    <w:rsid w:val="00641939"/>
    <w:rsid w:val="00641D0B"/>
    <w:rsid w:val="00641E8F"/>
    <w:rsid w:val="0064223D"/>
    <w:rsid w:val="00642337"/>
    <w:rsid w:val="00642349"/>
    <w:rsid w:val="006423C5"/>
    <w:rsid w:val="006427AC"/>
    <w:rsid w:val="006427DF"/>
    <w:rsid w:val="00642875"/>
    <w:rsid w:val="0064299C"/>
    <w:rsid w:val="006429BB"/>
    <w:rsid w:val="00642C08"/>
    <w:rsid w:val="00642CEA"/>
    <w:rsid w:val="0064307D"/>
    <w:rsid w:val="00643170"/>
    <w:rsid w:val="0064321C"/>
    <w:rsid w:val="006432C8"/>
    <w:rsid w:val="006434B9"/>
    <w:rsid w:val="006436CD"/>
    <w:rsid w:val="006437EF"/>
    <w:rsid w:val="00643934"/>
    <w:rsid w:val="00643CDE"/>
    <w:rsid w:val="00643D6E"/>
    <w:rsid w:val="00643F2A"/>
    <w:rsid w:val="00644018"/>
    <w:rsid w:val="006442C9"/>
    <w:rsid w:val="006445FF"/>
    <w:rsid w:val="006446DD"/>
    <w:rsid w:val="0064491B"/>
    <w:rsid w:val="00644C04"/>
    <w:rsid w:val="00644E91"/>
    <w:rsid w:val="00644EB1"/>
    <w:rsid w:val="00644F10"/>
    <w:rsid w:val="0064508A"/>
    <w:rsid w:val="0064511E"/>
    <w:rsid w:val="00645212"/>
    <w:rsid w:val="006452F4"/>
    <w:rsid w:val="0064554B"/>
    <w:rsid w:val="00645640"/>
    <w:rsid w:val="006456C9"/>
    <w:rsid w:val="00645795"/>
    <w:rsid w:val="00645983"/>
    <w:rsid w:val="00645A01"/>
    <w:rsid w:val="00645D7D"/>
    <w:rsid w:val="00645DB5"/>
    <w:rsid w:val="00645DF6"/>
    <w:rsid w:val="00645EDD"/>
    <w:rsid w:val="00645F18"/>
    <w:rsid w:val="00646029"/>
    <w:rsid w:val="00646131"/>
    <w:rsid w:val="00646183"/>
    <w:rsid w:val="00646186"/>
    <w:rsid w:val="00646254"/>
    <w:rsid w:val="006462FE"/>
    <w:rsid w:val="006463D6"/>
    <w:rsid w:val="00646497"/>
    <w:rsid w:val="00646512"/>
    <w:rsid w:val="006466DF"/>
    <w:rsid w:val="00646750"/>
    <w:rsid w:val="006469F6"/>
    <w:rsid w:val="00646AE5"/>
    <w:rsid w:val="00646C57"/>
    <w:rsid w:val="00646DD2"/>
    <w:rsid w:val="00646F9C"/>
    <w:rsid w:val="00646FB4"/>
    <w:rsid w:val="006474A1"/>
    <w:rsid w:val="00647539"/>
    <w:rsid w:val="00647795"/>
    <w:rsid w:val="0064786F"/>
    <w:rsid w:val="00647902"/>
    <w:rsid w:val="0064790A"/>
    <w:rsid w:val="00647939"/>
    <w:rsid w:val="0064796F"/>
    <w:rsid w:val="006479DC"/>
    <w:rsid w:val="006479DD"/>
    <w:rsid w:val="00647B86"/>
    <w:rsid w:val="00647BD6"/>
    <w:rsid w:val="00647E25"/>
    <w:rsid w:val="00647E82"/>
    <w:rsid w:val="00647FFA"/>
    <w:rsid w:val="006500EB"/>
    <w:rsid w:val="00650168"/>
    <w:rsid w:val="00650342"/>
    <w:rsid w:val="0065049F"/>
    <w:rsid w:val="0065080F"/>
    <w:rsid w:val="00650907"/>
    <w:rsid w:val="006509B1"/>
    <w:rsid w:val="00650AA9"/>
    <w:rsid w:val="00650B8C"/>
    <w:rsid w:val="00650B95"/>
    <w:rsid w:val="00650D5E"/>
    <w:rsid w:val="0065106F"/>
    <w:rsid w:val="00651409"/>
    <w:rsid w:val="006514F6"/>
    <w:rsid w:val="006515B6"/>
    <w:rsid w:val="00651A8F"/>
    <w:rsid w:val="00651AB0"/>
    <w:rsid w:val="00651B6F"/>
    <w:rsid w:val="00651F3F"/>
    <w:rsid w:val="00651F4A"/>
    <w:rsid w:val="00651FED"/>
    <w:rsid w:val="006521D5"/>
    <w:rsid w:val="00652399"/>
    <w:rsid w:val="006523DD"/>
    <w:rsid w:val="00652419"/>
    <w:rsid w:val="006524F3"/>
    <w:rsid w:val="00652510"/>
    <w:rsid w:val="00652645"/>
    <w:rsid w:val="00652A64"/>
    <w:rsid w:val="00652BAC"/>
    <w:rsid w:val="00652CB5"/>
    <w:rsid w:val="00652D26"/>
    <w:rsid w:val="00652D72"/>
    <w:rsid w:val="00652E8A"/>
    <w:rsid w:val="00652F75"/>
    <w:rsid w:val="00653237"/>
    <w:rsid w:val="006532B6"/>
    <w:rsid w:val="00653559"/>
    <w:rsid w:val="0065360C"/>
    <w:rsid w:val="00653787"/>
    <w:rsid w:val="006537C9"/>
    <w:rsid w:val="00653A70"/>
    <w:rsid w:val="00653A92"/>
    <w:rsid w:val="00653B73"/>
    <w:rsid w:val="00653B77"/>
    <w:rsid w:val="00653D01"/>
    <w:rsid w:val="00653D50"/>
    <w:rsid w:val="00653DDF"/>
    <w:rsid w:val="00653F42"/>
    <w:rsid w:val="00653F61"/>
    <w:rsid w:val="00654025"/>
    <w:rsid w:val="0065410C"/>
    <w:rsid w:val="0065452E"/>
    <w:rsid w:val="00654626"/>
    <w:rsid w:val="00654647"/>
    <w:rsid w:val="00654775"/>
    <w:rsid w:val="006547D5"/>
    <w:rsid w:val="0065488B"/>
    <w:rsid w:val="0065497C"/>
    <w:rsid w:val="0065499F"/>
    <w:rsid w:val="00654A0F"/>
    <w:rsid w:val="00654BA2"/>
    <w:rsid w:val="00654C54"/>
    <w:rsid w:val="00654E48"/>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B04"/>
    <w:rsid w:val="00655C3C"/>
    <w:rsid w:val="00655C73"/>
    <w:rsid w:val="00655C94"/>
    <w:rsid w:val="00655C9C"/>
    <w:rsid w:val="00655DFB"/>
    <w:rsid w:val="00655EE4"/>
    <w:rsid w:val="006560F3"/>
    <w:rsid w:val="00656535"/>
    <w:rsid w:val="00656594"/>
    <w:rsid w:val="00656683"/>
    <w:rsid w:val="00656777"/>
    <w:rsid w:val="006567CD"/>
    <w:rsid w:val="006568FE"/>
    <w:rsid w:val="00656954"/>
    <w:rsid w:val="00656A79"/>
    <w:rsid w:val="00656D44"/>
    <w:rsid w:val="00656DDA"/>
    <w:rsid w:val="00656DF7"/>
    <w:rsid w:val="00656E1D"/>
    <w:rsid w:val="006570FA"/>
    <w:rsid w:val="006571BB"/>
    <w:rsid w:val="00657522"/>
    <w:rsid w:val="0065753E"/>
    <w:rsid w:val="0065755C"/>
    <w:rsid w:val="0065768F"/>
    <w:rsid w:val="00657809"/>
    <w:rsid w:val="0065788E"/>
    <w:rsid w:val="00657A60"/>
    <w:rsid w:val="00657A97"/>
    <w:rsid w:val="00657B09"/>
    <w:rsid w:val="00657CE5"/>
    <w:rsid w:val="00657D2E"/>
    <w:rsid w:val="00657E31"/>
    <w:rsid w:val="00657FAF"/>
    <w:rsid w:val="00660094"/>
    <w:rsid w:val="00660194"/>
    <w:rsid w:val="006601E0"/>
    <w:rsid w:val="0066026C"/>
    <w:rsid w:val="00660492"/>
    <w:rsid w:val="006604F3"/>
    <w:rsid w:val="00660607"/>
    <w:rsid w:val="00660669"/>
    <w:rsid w:val="00660677"/>
    <w:rsid w:val="00660746"/>
    <w:rsid w:val="0066079F"/>
    <w:rsid w:val="006607C5"/>
    <w:rsid w:val="006607EE"/>
    <w:rsid w:val="006608F0"/>
    <w:rsid w:val="00660B36"/>
    <w:rsid w:val="00660B8C"/>
    <w:rsid w:val="00660E11"/>
    <w:rsid w:val="00660EE5"/>
    <w:rsid w:val="00660EF6"/>
    <w:rsid w:val="0066119E"/>
    <w:rsid w:val="00661230"/>
    <w:rsid w:val="0066137A"/>
    <w:rsid w:val="006613E2"/>
    <w:rsid w:val="00661410"/>
    <w:rsid w:val="00661509"/>
    <w:rsid w:val="00661601"/>
    <w:rsid w:val="0066165A"/>
    <w:rsid w:val="00661762"/>
    <w:rsid w:val="006617F5"/>
    <w:rsid w:val="006619AB"/>
    <w:rsid w:val="006619B6"/>
    <w:rsid w:val="00661A08"/>
    <w:rsid w:val="00661CDF"/>
    <w:rsid w:val="00661D42"/>
    <w:rsid w:val="00661DA4"/>
    <w:rsid w:val="00661DAD"/>
    <w:rsid w:val="00661DC4"/>
    <w:rsid w:val="00661E3B"/>
    <w:rsid w:val="00661F62"/>
    <w:rsid w:val="00661FFA"/>
    <w:rsid w:val="00662217"/>
    <w:rsid w:val="00662237"/>
    <w:rsid w:val="00662414"/>
    <w:rsid w:val="006625A2"/>
    <w:rsid w:val="00662642"/>
    <w:rsid w:val="00662667"/>
    <w:rsid w:val="00662734"/>
    <w:rsid w:val="00662C0B"/>
    <w:rsid w:val="00662E0B"/>
    <w:rsid w:val="00662E26"/>
    <w:rsid w:val="00662FEE"/>
    <w:rsid w:val="00663173"/>
    <w:rsid w:val="00663228"/>
    <w:rsid w:val="006632FD"/>
    <w:rsid w:val="00663341"/>
    <w:rsid w:val="00663351"/>
    <w:rsid w:val="00663423"/>
    <w:rsid w:val="0066343E"/>
    <w:rsid w:val="006634AB"/>
    <w:rsid w:val="006635FB"/>
    <w:rsid w:val="0066378B"/>
    <w:rsid w:val="006637E6"/>
    <w:rsid w:val="0066380A"/>
    <w:rsid w:val="0066389D"/>
    <w:rsid w:val="00663C3D"/>
    <w:rsid w:val="00663E6F"/>
    <w:rsid w:val="00663E9B"/>
    <w:rsid w:val="006640AE"/>
    <w:rsid w:val="006640EE"/>
    <w:rsid w:val="006643F7"/>
    <w:rsid w:val="00664491"/>
    <w:rsid w:val="006644EE"/>
    <w:rsid w:val="006645D4"/>
    <w:rsid w:val="006648C2"/>
    <w:rsid w:val="006648C8"/>
    <w:rsid w:val="00664B91"/>
    <w:rsid w:val="00664C31"/>
    <w:rsid w:val="00664DF6"/>
    <w:rsid w:val="00665125"/>
    <w:rsid w:val="00665203"/>
    <w:rsid w:val="00665266"/>
    <w:rsid w:val="00665402"/>
    <w:rsid w:val="00665596"/>
    <w:rsid w:val="006655FD"/>
    <w:rsid w:val="00665670"/>
    <w:rsid w:val="0066570B"/>
    <w:rsid w:val="00665A6F"/>
    <w:rsid w:val="00665D07"/>
    <w:rsid w:val="0066610F"/>
    <w:rsid w:val="00666368"/>
    <w:rsid w:val="0066642D"/>
    <w:rsid w:val="00666795"/>
    <w:rsid w:val="006668C0"/>
    <w:rsid w:val="006669AA"/>
    <w:rsid w:val="00666AA1"/>
    <w:rsid w:val="00666CCB"/>
    <w:rsid w:val="00666D70"/>
    <w:rsid w:val="00666D84"/>
    <w:rsid w:val="00666FE6"/>
    <w:rsid w:val="0066700D"/>
    <w:rsid w:val="0066774B"/>
    <w:rsid w:val="006677F8"/>
    <w:rsid w:val="00667C67"/>
    <w:rsid w:val="00667F87"/>
    <w:rsid w:val="006700E9"/>
    <w:rsid w:val="0067017E"/>
    <w:rsid w:val="0067028B"/>
    <w:rsid w:val="006704CB"/>
    <w:rsid w:val="006704E9"/>
    <w:rsid w:val="006709AE"/>
    <w:rsid w:val="00670B15"/>
    <w:rsid w:val="00670B5D"/>
    <w:rsid w:val="00670BA4"/>
    <w:rsid w:val="00670BE5"/>
    <w:rsid w:val="00670D5F"/>
    <w:rsid w:val="00670E17"/>
    <w:rsid w:val="00670F73"/>
    <w:rsid w:val="00670F75"/>
    <w:rsid w:val="006710B2"/>
    <w:rsid w:val="006712B3"/>
    <w:rsid w:val="0067130C"/>
    <w:rsid w:val="006713BA"/>
    <w:rsid w:val="00671462"/>
    <w:rsid w:val="006716DD"/>
    <w:rsid w:val="00671861"/>
    <w:rsid w:val="00671BD1"/>
    <w:rsid w:val="00671C82"/>
    <w:rsid w:val="00671C8D"/>
    <w:rsid w:val="00671D7A"/>
    <w:rsid w:val="00671FF0"/>
    <w:rsid w:val="00672072"/>
    <w:rsid w:val="00672074"/>
    <w:rsid w:val="006720DC"/>
    <w:rsid w:val="006720E3"/>
    <w:rsid w:val="0067223C"/>
    <w:rsid w:val="006724E7"/>
    <w:rsid w:val="006728D4"/>
    <w:rsid w:val="00672A3F"/>
    <w:rsid w:val="00672C27"/>
    <w:rsid w:val="00672D49"/>
    <w:rsid w:val="00672F78"/>
    <w:rsid w:val="0067302B"/>
    <w:rsid w:val="00673223"/>
    <w:rsid w:val="00673333"/>
    <w:rsid w:val="006734AC"/>
    <w:rsid w:val="00673589"/>
    <w:rsid w:val="00673688"/>
    <w:rsid w:val="00673819"/>
    <w:rsid w:val="00673A11"/>
    <w:rsid w:val="00673AB7"/>
    <w:rsid w:val="00673AFD"/>
    <w:rsid w:val="00673BC6"/>
    <w:rsid w:val="00673C1C"/>
    <w:rsid w:val="00673E33"/>
    <w:rsid w:val="00673E54"/>
    <w:rsid w:val="00673F90"/>
    <w:rsid w:val="0067402C"/>
    <w:rsid w:val="006740B0"/>
    <w:rsid w:val="00674200"/>
    <w:rsid w:val="006742C7"/>
    <w:rsid w:val="0067432F"/>
    <w:rsid w:val="00674515"/>
    <w:rsid w:val="0067463F"/>
    <w:rsid w:val="006746B5"/>
    <w:rsid w:val="0067472A"/>
    <w:rsid w:val="00674756"/>
    <w:rsid w:val="00674795"/>
    <w:rsid w:val="00674897"/>
    <w:rsid w:val="00674932"/>
    <w:rsid w:val="00674A61"/>
    <w:rsid w:val="00674BEA"/>
    <w:rsid w:val="00674C00"/>
    <w:rsid w:val="00674EAD"/>
    <w:rsid w:val="00674F6D"/>
    <w:rsid w:val="00675088"/>
    <w:rsid w:val="00675096"/>
    <w:rsid w:val="0067515D"/>
    <w:rsid w:val="0067529A"/>
    <w:rsid w:val="00675384"/>
    <w:rsid w:val="00675484"/>
    <w:rsid w:val="0067554D"/>
    <w:rsid w:val="0067588C"/>
    <w:rsid w:val="00675A36"/>
    <w:rsid w:val="00675D47"/>
    <w:rsid w:val="00675D77"/>
    <w:rsid w:val="00675DE5"/>
    <w:rsid w:val="00675EA3"/>
    <w:rsid w:val="00676008"/>
    <w:rsid w:val="006760E3"/>
    <w:rsid w:val="006762C3"/>
    <w:rsid w:val="006762F6"/>
    <w:rsid w:val="0067634B"/>
    <w:rsid w:val="006763E9"/>
    <w:rsid w:val="00676409"/>
    <w:rsid w:val="00676597"/>
    <w:rsid w:val="0067661D"/>
    <w:rsid w:val="006767A0"/>
    <w:rsid w:val="0067689A"/>
    <w:rsid w:val="00676920"/>
    <w:rsid w:val="00676C2E"/>
    <w:rsid w:val="00676C5A"/>
    <w:rsid w:val="00676CB3"/>
    <w:rsid w:val="00676CE4"/>
    <w:rsid w:val="00676D33"/>
    <w:rsid w:val="00676D96"/>
    <w:rsid w:val="00676FB9"/>
    <w:rsid w:val="00676FCA"/>
    <w:rsid w:val="00677097"/>
    <w:rsid w:val="006771AC"/>
    <w:rsid w:val="006772B5"/>
    <w:rsid w:val="006773A5"/>
    <w:rsid w:val="006773E7"/>
    <w:rsid w:val="00677590"/>
    <w:rsid w:val="006775FE"/>
    <w:rsid w:val="0067796D"/>
    <w:rsid w:val="00677B44"/>
    <w:rsid w:val="00677C4F"/>
    <w:rsid w:val="00677C88"/>
    <w:rsid w:val="00677CF3"/>
    <w:rsid w:val="00677F7C"/>
    <w:rsid w:val="00677F87"/>
    <w:rsid w:val="006801F9"/>
    <w:rsid w:val="00680661"/>
    <w:rsid w:val="00680696"/>
    <w:rsid w:val="00680869"/>
    <w:rsid w:val="00680DC8"/>
    <w:rsid w:val="00680E22"/>
    <w:rsid w:val="006811F5"/>
    <w:rsid w:val="0068125D"/>
    <w:rsid w:val="00681359"/>
    <w:rsid w:val="00681456"/>
    <w:rsid w:val="006814CE"/>
    <w:rsid w:val="006814FB"/>
    <w:rsid w:val="00681508"/>
    <w:rsid w:val="00681565"/>
    <w:rsid w:val="00681638"/>
    <w:rsid w:val="0068176B"/>
    <w:rsid w:val="0068182C"/>
    <w:rsid w:val="006819C4"/>
    <w:rsid w:val="00681AE1"/>
    <w:rsid w:val="00681C15"/>
    <w:rsid w:val="00681D40"/>
    <w:rsid w:val="00681F23"/>
    <w:rsid w:val="00681F8D"/>
    <w:rsid w:val="00682537"/>
    <w:rsid w:val="006826EB"/>
    <w:rsid w:val="006828E1"/>
    <w:rsid w:val="00682A6E"/>
    <w:rsid w:val="00682A71"/>
    <w:rsid w:val="00682A8A"/>
    <w:rsid w:val="00682ADC"/>
    <w:rsid w:val="00682CA6"/>
    <w:rsid w:val="00682E1D"/>
    <w:rsid w:val="00682FC1"/>
    <w:rsid w:val="00683209"/>
    <w:rsid w:val="00683489"/>
    <w:rsid w:val="006837E0"/>
    <w:rsid w:val="006837F6"/>
    <w:rsid w:val="0068382F"/>
    <w:rsid w:val="006839EF"/>
    <w:rsid w:val="00683A43"/>
    <w:rsid w:val="00683AB6"/>
    <w:rsid w:val="00683EB4"/>
    <w:rsid w:val="00683FA1"/>
    <w:rsid w:val="00684363"/>
    <w:rsid w:val="006843DF"/>
    <w:rsid w:val="00684778"/>
    <w:rsid w:val="006848D6"/>
    <w:rsid w:val="006848FD"/>
    <w:rsid w:val="00684EA9"/>
    <w:rsid w:val="00685086"/>
    <w:rsid w:val="00685203"/>
    <w:rsid w:val="00685524"/>
    <w:rsid w:val="00685528"/>
    <w:rsid w:val="0068554E"/>
    <w:rsid w:val="00685653"/>
    <w:rsid w:val="00685721"/>
    <w:rsid w:val="00685798"/>
    <w:rsid w:val="00685891"/>
    <w:rsid w:val="006858DB"/>
    <w:rsid w:val="00685AE8"/>
    <w:rsid w:val="00685C97"/>
    <w:rsid w:val="00685DC7"/>
    <w:rsid w:val="00685F3D"/>
    <w:rsid w:val="0068607D"/>
    <w:rsid w:val="006860BC"/>
    <w:rsid w:val="006861E8"/>
    <w:rsid w:val="006865E7"/>
    <w:rsid w:val="00686804"/>
    <w:rsid w:val="0068680A"/>
    <w:rsid w:val="00686A14"/>
    <w:rsid w:val="00686D4F"/>
    <w:rsid w:val="00686D78"/>
    <w:rsid w:val="00686D83"/>
    <w:rsid w:val="00686E7B"/>
    <w:rsid w:val="00686FD9"/>
    <w:rsid w:val="0068702D"/>
    <w:rsid w:val="00687174"/>
    <w:rsid w:val="00687183"/>
    <w:rsid w:val="00687257"/>
    <w:rsid w:val="00687332"/>
    <w:rsid w:val="00687417"/>
    <w:rsid w:val="006874BB"/>
    <w:rsid w:val="006874CE"/>
    <w:rsid w:val="006874FD"/>
    <w:rsid w:val="00687579"/>
    <w:rsid w:val="00687628"/>
    <w:rsid w:val="006876A4"/>
    <w:rsid w:val="006878F7"/>
    <w:rsid w:val="006879EB"/>
    <w:rsid w:val="00687A2D"/>
    <w:rsid w:val="00687B79"/>
    <w:rsid w:val="00687E29"/>
    <w:rsid w:val="00687EB5"/>
    <w:rsid w:val="006902ED"/>
    <w:rsid w:val="0069035E"/>
    <w:rsid w:val="006903E1"/>
    <w:rsid w:val="00690428"/>
    <w:rsid w:val="00690486"/>
    <w:rsid w:val="006904F9"/>
    <w:rsid w:val="0069076D"/>
    <w:rsid w:val="00690790"/>
    <w:rsid w:val="00690861"/>
    <w:rsid w:val="00690CD5"/>
    <w:rsid w:val="00690DD8"/>
    <w:rsid w:val="00690E3E"/>
    <w:rsid w:val="00690ED0"/>
    <w:rsid w:val="00690EE4"/>
    <w:rsid w:val="00690F78"/>
    <w:rsid w:val="006914C9"/>
    <w:rsid w:val="006915CB"/>
    <w:rsid w:val="0069179A"/>
    <w:rsid w:val="006917E2"/>
    <w:rsid w:val="006918E0"/>
    <w:rsid w:val="0069197E"/>
    <w:rsid w:val="00691A03"/>
    <w:rsid w:val="00691AC6"/>
    <w:rsid w:val="00691AED"/>
    <w:rsid w:val="00691D3A"/>
    <w:rsid w:val="00691D84"/>
    <w:rsid w:val="00691D96"/>
    <w:rsid w:val="00691E4D"/>
    <w:rsid w:val="00691F06"/>
    <w:rsid w:val="00692007"/>
    <w:rsid w:val="00692023"/>
    <w:rsid w:val="0069253C"/>
    <w:rsid w:val="00692549"/>
    <w:rsid w:val="006925FF"/>
    <w:rsid w:val="0069262B"/>
    <w:rsid w:val="006926C4"/>
    <w:rsid w:val="0069277A"/>
    <w:rsid w:val="00692C7F"/>
    <w:rsid w:val="00692D97"/>
    <w:rsid w:val="00692DF3"/>
    <w:rsid w:val="00692F3C"/>
    <w:rsid w:val="00692F7C"/>
    <w:rsid w:val="00693103"/>
    <w:rsid w:val="0069319A"/>
    <w:rsid w:val="006931F5"/>
    <w:rsid w:val="00693216"/>
    <w:rsid w:val="006932DE"/>
    <w:rsid w:val="006936A4"/>
    <w:rsid w:val="006936E4"/>
    <w:rsid w:val="006938A2"/>
    <w:rsid w:val="00693905"/>
    <w:rsid w:val="00693CD3"/>
    <w:rsid w:val="00693DA6"/>
    <w:rsid w:val="006941B1"/>
    <w:rsid w:val="00694218"/>
    <w:rsid w:val="00694296"/>
    <w:rsid w:val="006942F5"/>
    <w:rsid w:val="0069447D"/>
    <w:rsid w:val="006945AC"/>
    <w:rsid w:val="006949FC"/>
    <w:rsid w:val="00694A55"/>
    <w:rsid w:val="00694AA6"/>
    <w:rsid w:val="00694C5C"/>
    <w:rsid w:val="00694EDA"/>
    <w:rsid w:val="00694F69"/>
    <w:rsid w:val="00694F6F"/>
    <w:rsid w:val="00695247"/>
    <w:rsid w:val="006952B6"/>
    <w:rsid w:val="00695326"/>
    <w:rsid w:val="00695333"/>
    <w:rsid w:val="00695359"/>
    <w:rsid w:val="006957D6"/>
    <w:rsid w:val="00695809"/>
    <w:rsid w:val="006958B3"/>
    <w:rsid w:val="006958E4"/>
    <w:rsid w:val="00695A12"/>
    <w:rsid w:val="00695CA6"/>
    <w:rsid w:val="00695CDB"/>
    <w:rsid w:val="00695DEF"/>
    <w:rsid w:val="00695FD2"/>
    <w:rsid w:val="006960BB"/>
    <w:rsid w:val="006962CF"/>
    <w:rsid w:val="006963EF"/>
    <w:rsid w:val="00696456"/>
    <w:rsid w:val="00696759"/>
    <w:rsid w:val="006969C8"/>
    <w:rsid w:val="006969D6"/>
    <w:rsid w:val="00696C52"/>
    <w:rsid w:val="00696C82"/>
    <w:rsid w:val="00696DE9"/>
    <w:rsid w:val="00696E6B"/>
    <w:rsid w:val="0069718E"/>
    <w:rsid w:val="00697236"/>
    <w:rsid w:val="00697406"/>
    <w:rsid w:val="006974DE"/>
    <w:rsid w:val="0069763B"/>
    <w:rsid w:val="0069796F"/>
    <w:rsid w:val="00697A26"/>
    <w:rsid w:val="00697CA8"/>
    <w:rsid w:val="00697D90"/>
    <w:rsid w:val="006A0051"/>
    <w:rsid w:val="006A023B"/>
    <w:rsid w:val="006A0266"/>
    <w:rsid w:val="006A0420"/>
    <w:rsid w:val="006A04AD"/>
    <w:rsid w:val="006A0543"/>
    <w:rsid w:val="006A078B"/>
    <w:rsid w:val="006A09B2"/>
    <w:rsid w:val="006A0A27"/>
    <w:rsid w:val="006A0CC3"/>
    <w:rsid w:val="006A0CC8"/>
    <w:rsid w:val="006A0E54"/>
    <w:rsid w:val="006A1233"/>
    <w:rsid w:val="006A1249"/>
    <w:rsid w:val="006A1300"/>
    <w:rsid w:val="006A1480"/>
    <w:rsid w:val="006A1849"/>
    <w:rsid w:val="006A1BB9"/>
    <w:rsid w:val="006A1DE8"/>
    <w:rsid w:val="006A1DE9"/>
    <w:rsid w:val="006A1FD6"/>
    <w:rsid w:val="006A209B"/>
    <w:rsid w:val="006A2239"/>
    <w:rsid w:val="006A2267"/>
    <w:rsid w:val="006A2650"/>
    <w:rsid w:val="006A2681"/>
    <w:rsid w:val="006A2B50"/>
    <w:rsid w:val="006A2C97"/>
    <w:rsid w:val="006A2CAC"/>
    <w:rsid w:val="006A2E29"/>
    <w:rsid w:val="006A2E31"/>
    <w:rsid w:val="006A2FAE"/>
    <w:rsid w:val="006A2FDC"/>
    <w:rsid w:val="006A3021"/>
    <w:rsid w:val="006A3055"/>
    <w:rsid w:val="006A3146"/>
    <w:rsid w:val="006A3510"/>
    <w:rsid w:val="006A357C"/>
    <w:rsid w:val="006A36EE"/>
    <w:rsid w:val="006A3845"/>
    <w:rsid w:val="006A3857"/>
    <w:rsid w:val="006A3918"/>
    <w:rsid w:val="006A396B"/>
    <w:rsid w:val="006A3B5D"/>
    <w:rsid w:val="006A3DCD"/>
    <w:rsid w:val="006A413F"/>
    <w:rsid w:val="006A4484"/>
    <w:rsid w:val="006A44FE"/>
    <w:rsid w:val="006A4500"/>
    <w:rsid w:val="006A4527"/>
    <w:rsid w:val="006A45D8"/>
    <w:rsid w:val="006A4B0D"/>
    <w:rsid w:val="006A4B11"/>
    <w:rsid w:val="006A4B8B"/>
    <w:rsid w:val="006A4EDD"/>
    <w:rsid w:val="006A4F1C"/>
    <w:rsid w:val="006A4F57"/>
    <w:rsid w:val="006A4F73"/>
    <w:rsid w:val="006A50A3"/>
    <w:rsid w:val="006A510C"/>
    <w:rsid w:val="006A5451"/>
    <w:rsid w:val="006A557A"/>
    <w:rsid w:val="006A55E0"/>
    <w:rsid w:val="006A5605"/>
    <w:rsid w:val="006A560A"/>
    <w:rsid w:val="006A5650"/>
    <w:rsid w:val="006A5715"/>
    <w:rsid w:val="006A5716"/>
    <w:rsid w:val="006A576F"/>
    <w:rsid w:val="006A5783"/>
    <w:rsid w:val="006A580E"/>
    <w:rsid w:val="006A5AF4"/>
    <w:rsid w:val="006A5BA4"/>
    <w:rsid w:val="006A5C07"/>
    <w:rsid w:val="006A5F0A"/>
    <w:rsid w:val="006A5FFC"/>
    <w:rsid w:val="006A63A8"/>
    <w:rsid w:val="006A6661"/>
    <w:rsid w:val="006A68A7"/>
    <w:rsid w:val="006A6917"/>
    <w:rsid w:val="006A6A96"/>
    <w:rsid w:val="006A6B10"/>
    <w:rsid w:val="006A6B85"/>
    <w:rsid w:val="006A6D00"/>
    <w:rsid w:val="006A6DA2"/>
    <w:rsid w:val="006A6DFD"/>
    <w:rsid w:val="006A6ED6"/>
    <w:rsid w:val="006A727A"/>
    <w:rsid w:val="006A7569"/>
    <w:rsid w:val="006A75F9"/>
    <w:rsid w:val="006A7620"/>
    <w:rsid w:val="006A7789"/>
    <w:rsid w:val="006A786C"/>
    <w:rsid w:val="006A7C42"/>
    <w:rsid w:val="006A7C4A"/>
    <w:rsid w:val="006A7C75"/>
    <w:rsid w:val="006A7F28"/>
    <w:rsid w:val="006B000F"/>
    <w:rsid w:val="006B0038"/>
    <w:rsid w:val="006B005D"/>
    <w:rsid w:val="006B0189"/>
    <w:rsid w:val="006B0200"/>
    <w:rsid w:val="006B033D"/>
    <w:rsid w:val="006B078E"/>
    <w:rsid w:val="006B0A79"/>
    <w:rsid w:val="006B0C2E"/>
    <w:rsid w:val="006B0DC8"/>
    <w:rsid w:val="006B0FDF"/>
    <w:rsid w:val="006B1187"/>
    <w:rsid w:val="006B1220"/>
    <w:rsid w:val="006B1364"/>
    <w:rsid w:val="006B13A3"/>
    <w:rsid w:val="006B1520"/>
    <w:rsid w:val="006B154B"/>
    <w:rsid w:val="006B16AD"/>
    <w:rsid w:val="006B1781"/>
    <w:rsid w:val="006B17F2"/>
    <w:rsid w:val="006B1875"/>
    <w:rsid w:val="006B18D5"/>
    <w:rsid w:val="006B1A4E"/>
    <w:rsid w:val="006B1B5B"/>
    <w:rsid w:val="006B1C09"/>
    <w:rsid w:val="006B1F90"/>
    <w:rsid w:val="006B208B"/>
    <w:rsid w:val="006B218C"/>
    <w:rsid w:val="006B2491"/>
    <w:rsid w:val="006B2511"/>
    <w:rsid w:val="006B2987"/>
    <w:rsid w:val="006B29D4"/>
    <w:rsid w:val="006B29DF"/>
    <w:rsid w:val="006B2A91"/>
    <w:rsid w:val="006B2AB2"/>
    <w:rsid w:val="006B2BA8"/>
    <w:rsid w:val="006B2D3B"/>
    <w:rsid w:val="006B2DFA"/>
    <w:rsid w:val="006B32B4"/>
    <w:rsid w:val="006B333E"/>
    <w:rsid w:val="006B3444"/>
    <w:rsid w:val="006B3524"/>
    <w:rsid w:val="006B3761"/>
    <w:rsid w:val="006B385D"/>
    <w:rsid w:val="006B38D6"/>
    <w:rsid w:val="006B3C4F"/>
    <w:rsid w:val="006B3D20"/>
    <w:rsid w:val="006B3F3F"/>
    <w:rsid w:val="006B3FE9"/>
    <w:rsid w:val="006B40D3"/>
    <w:rsid w:val="006B4110"/>
    <w:rsid w:val="006B4206"/>
    <w:rsid w:val="006B4216"/>
    <w:rsid w:val="006B4305"/>
    <w:rsid w:val="006B435F"/>
    <w:rsid w:val="006B43AC"/>
    <w:rsid w:val="006B43FF"/>
    <w:rsid w:val="006B45C7"/>
    <w:rsid w:val="006B45DF"/>
    <w:rsid w:val="006B4615"/>
    <w:rsid w:val="006B46E5"/>
    <w:rsid w:val="006B4725"/>
    <w:rsid w:val="006B4A16"/>
    <w:rsid w:val="006B4B19"/>
    <w:rsid w:val="006B4B39"/>
    <w:rsid w:val="006B4C26"/>
    <w:rsid w:val="006B4C8F"/>
    <w:rsid w:val="006B4D0C"/>
    <w:rsid w:val="006B4D8B"/>
    <w:rsid w:val="006B5015"/>
    <w:rsid w:val="006B5019"/>
    <w:rsid w:val="006B5066"/>
    <w:rsid w:val="006B50EA"/>
    <w:rsid w:val="006B51A6"/>
    <w:rsid w:val="006B51E7"/>
    <w:rsid w:val="006B51EF"/>
    <w:rsid w:val="006B528C"/>
    <w:rsid w:val="006B53A3"/>
    <w:rsid w:val="006B53DE"/>
    <w:rsid w:val="006B5426"/>
    <w:rsid w:val="006B5485"/>
    <w:rsid w:val="006B550E"/>
    <w:rsid w:val="006B5510"/>
    <w:rsid w:val="006B55AA"/>
    <w:rsid w:val="006B5810"/>
    <w:rsid w:val="006B5959"/>
    <w:rsid w:val="006B5A29"/>
    <w:rsid w:val="006B5A92"/>
    <w:rsid w:val="006B5B6A"/>
    <w:rsid w:val="006B5C8F"/>
    <w:rsid w:val="006B6068"/>
    <w:rsid w:val="006B61C1"/>
    <w:rsid w:val="006B61EC"/>
    <w:rsid w:val="006B6202"/>
    <w:rsid w:val="006B62A0"/>
    <w:rsid w:val="006B6364"/>
    <w:rsid w:val="006B64B9"/>
    <w:rsid w:val="006B6544"/>
    <w:rsid w:val="006B66BD"/>
    <w:rsid w:val="006B6907"/>
    <w:rsid w:val="006B6A1F"/>
    <w:rsid w:val="006B6AD0"/>
    <w:rsid w:val="006B6AE4"/>
    <w:rsid w:val="006B6D2B"/>
    <w:rsid w:val="006B6E3D"/>
    <w:rsid w:val="006B6E43"/>
    <w:rsid w:val="006B6FB4"/>
    <w:rsid w:val="006B7309"/>
    <w:rsid w:val="006B7474"/>
    <w:rsid w:val="006B74F3"/>
    <w:rsid w:val="006B7508"/>
    <w:rsid w:val="006B7726"/>
    <w:rsid w:val="006B775C"/>
    <w:rsid w:val="006B78AC"/>
    <w:rsid w:val="006B7952"/>
    <w:rsid w:val="006B79BA"/>
    <w:rsid w:val="006B7A8E"/>
    <w:rsid w:val="006B7BEF"/>
    <w:rsid w:val="006B7CC4"/>
    <w:rsid w:val="006B7D65"/>
    <w:rsid w:val="006B7E93"/>
    <w:rsid w:val="006C0072"/>
    <w:rsid w:val="006C0116"/>
    <w:rsid w:val="006C020D"/>
    <w:rsid w:val="006C0241"/>
    <w:rsid w:val="006C02B1"/>
    <w:rsid w:val="006C04A9"/>
    <w:rsid w:val="006C0543"/>
    <w:rsid w:val="006C0693"/>
    <w:rsid w:val="006C07D7"/>
    <w:rsid w:val="006C0850"/>
    <w:rsid w:val="006C08E7"/>
    <w:rsid w:val="006C0B0C"/>
    <w:rsid w:val="006C0B5B"/>
    <w:rsid w:val="006C1022"/>
    <w:rsid w:val="006C134A"/>
    <w:rsid w:val="006C13DE"/>
    <w:rsid w:val="006C148D"/>
    <w:rsid w:val="006C14B0"/>
    <w:rsid w:val="006C1698"/>
    <w:rsid w:val="006C1981"/>
    <w:rsid w:val="006C1AA9"/>
    <w:rsid w:val="006C1AAF"/>
    <w:rsid w:val="006C1C3E"/>
    <w:rsid w:val="006C1D83"/>
    <w:rsid w:val="006C1F12"/>
    <w:rsid w:val="006C1F13"/>
    <w:rsid w:val="006C1FA8"/>
    <w:rsid w:val="006C203C"/>
    <w:rsid w:val="006C21BB"/>
    <w:rsid w:val="006C235A"/>
    <w:rsid w:val="006C252E"/>
    <w:rsid w:val="006C2B7C"/>
    <w:rsid w:val="006C3062"/>
    <w:rsid w:val="006C31A8"/>
    <w:rsid w:val="006C32B0"/>
    <w:rsid w:val="006C3485"/>
    <w:rsid w:val="006C34AB"/>
    <w:rsid w:val="006C34D2"/>
    <w:rsid w:val="006C351D"/>
    <w:rsid w:val="006C3524"/>
    <w:rsid w:val="006C3542"/>
    <w:rsid w:val="006C35B9"/>
    <w:rsid w:val="006C35F0"/>
    <w:rsid w:val="006C366F"/>
    <w:rsid w:val="006C3957"/>
    <w:rsid w:val="006C3992"/>
    <w:rsid w:val="006C3A53"/>
    <w:rsid w:val="006C3A5D"/>
    <w:rsid w:val="006C3AC2"/>
    <w:rsid w:val="006C3B11"/>
    <w:rsid w:val="006C3B1D"/>
    <w:rsid w:val="006C3D75"/>
    <w:rsid w:val="006C3E41"/>
    <w:rsid w:val="006C3E43"/>
    <w:rsid w:val="006C4140"/>
    <w:rsid w:val="006C4339"/>
    <w:rsid w:val="006C436E"/>
    <w:rsid w:val="006C4416"/>
    <w:rsid w:val="006C464E"/>
    <w:rsid w:val="006C46A7"/>
    <w:rsid w:val="006C46C2"/>
    <w:rsid w:val="006C480D"/>
    <w:rsid w:val="006C4828"/>
    <w:rsid w:val="006C4933"/>
    <w:rsid w:val="006C49F9"/>
    <w:rsid w:val="006C4A1B"/>
    <w:rsid w:val="006C4A51"/>
    <w:rsid w:val="006C4B39"/>
    <w:rsid w:val="006C4E47"/>
    <w:rsid w:val="006C4E49"/>
    <w:rsid w:val="006C4F24"/>
    <w:rsid w:val="006C5027"/>
    <w:rsid w:val="006C50CC"/>
    <w:rsid w:val="006C5123"/>
    <w:rsid w:val="006C525B"/>
    <w:rsid w:val="006C526F"/>
    <w:rsid w:val="006C5500"/>
    <w:rsid w:val="006C568B"/>
    <w:rsid w:val="006C575A"/>
    <w:rsid w:val="006C585F"/>
    <w:rsid w:val="006C5880"/>
    <w:rsid w:val="006C5A53"/>
    <w:rsid w:val="006C5BF0"/>
    <w:rsid w:val="006C5CDE"/>
    <w:rsid w:val="006C5FEB"/>
    <w:rsid w:val="006C5FF0"/>
    <w:rsid w:val="006C61CC"/>
    <w:rsid w:val="006C6342"/>
    <w:rsid w:val="006C6383"/>
    <w:rsid w:val="006C6427"/>
    <w:rsid w:val="006C6559"/>
    <w:rsid w:val="006C65C5"/>
    <w:rsid w:val="006C6600"/>
    <w:rsid w:val="006C6678"/>
    <w:rsid w:val="006C68DE"/>
    <w:rsid w:val="006C6A22"/>
    <w:rsid w:val="006C6A3E"/>
    <w:rsid w:val="006C6A63"/>
    <w:rsid w:val="006C6AC1"/>
    <w:rsid w:val="006C6AC9"/>
    <w:rsid w:val="006C6B6E"/>
    <w:rsid w:val="006C6BA8"/>
    <w:rsid w:val="006C7087"/>
    <w:rsid w:val="006C7259"/>
    <w:rsid w:val="006C75CA"/>
    <w:rsid w:val="006C76B0"/>
    <w:rsid w:val="006C76D2"/>
    <w:rsid w:val="006C7809"/>
    <w:rsid w:val="006C7B40"/>
    <w:rsid w:val="006C7C2E"/>
    <w:rsid w:val="006C7D8B"/>
    <w:rsid w:val="006C7EA4"/>
    <w:rsid w:val="006D01E3"/>
    <w:rsid w:val="006D0256"/>
    <w:rsid w:val="006D0263"/>
    <w:rsid w:val="006D0439"/>
    <w:rsid w:val="006D0664"/>
    <w:rsid w:val="006D073E"/>
    <w:rsid w:val="006D0771"/>
    <w:rsid w:val="006D088E"/>
    <w:rsid w:val="006D0A40"/>
    <w:rsid w:val="006D0B67"/>
    <w:rsid w:val="006D0BD5"/>
    <w:rsid w:val="006D0C64"/>
    <w:rsid w:val="006D0FAA"/>
    <w:rsid w:val="006D1022"/>
    <w:rsid w:val="006D111A"/>
    <w:rsid w:val="006D114D"/>
    <w:rsid w:val="006D1275"/>
    <w:rsid w:val="006D1372"/>
    <w:rsid w:val="006D1410"/>
    <w:rsid w:val="006D142F"/>
    <w:rsid w:val="006D14E7"/>
    <w:rsid w:val="006D15FF"/>
    <w:rsid w:val="006D1AD8"/>
    <w:rsid w:val="006D1B92"/>
    <w:rsid w:val="006D1BBE"/>
    <w:rsid w:val="006D1CDC"/>
    <w:rsid w:val="006D1D2C"/>
    <w:rsid w:val="006D1D5D"/>
    <w:rsid w:val="006D1DF2"/>
    <w:rsid w:val="006D1F72"/>
    <w:rsid w:val="006D235E"/>
    <w:rsid w:val="006D2483"/>
    <w:rsid w:val="006D24DF"/>
    <w:rsid w:val="006D2846"/>
    <w:rsid w:val="006D2CD6"/>
    <w:rsid w:val="006D2D4F"/>
    <w:rsid w:val="006D2D62"/>
    <w:rsid w:val="006D2D67"/>
    <w:rsid w:val="006D2F5B"/>
    <w:rsid w:val="006D304D"/>
    <w:rsid w:val="006D3104"/>
    <w:rsid w:val="006D31C6"/>
    <w:rsid w:val="006D336F"/>
    <w:rsid w:val="006D3732"/>
    <w:rsid w:val="006D38CD"/>
    <w:rsid w:val="006D3C8E"/>
    <w:rsid w:val="006D3D5E"/>
    <w:rsid w:val="006D3E8E"/>
    <w:rsid w:val="006D3FFB"/>
    <w:rsid w:val="006D4055"/>
    <w:rsid w:val="006D42DD"/>
    <w:rsid w:val="006D4498"/>
    <w:rsid w:val="006D4768"/>
    <w:rsid w:val="006D4B69"/>
    <w:rsid w:val="006D4BC6"/>
    <w:rsid w:val="006D4BED"/>
    <w:rsid w:val="006D4C1A"/>
    <w:rsid w:val="006D4DE9"/>
    <w:rsid w:val="006D4E00"/>
    <w:rsid w:val="006D4FE5"/>
    <w:rsid w:val="006D50F3"/>
    <w:rsid w:val="006D512C"/>
    <w:rsid w:val="006D51F2"/>
    <w:rsid w:val="006D524E"/>
    <w:rsid w:val="006D52E1"/>
    <w:rsid w:val="006D5347"/>
    <w:rsid w:val="006D5501"/>
    <w:rsid w:val="006D5502"/>
    <w:rsid w:val="006D5743"/>
    <w:rsid w:val="006D57DF"/>
    <w:rsid w:val="006D58F3"/>
    <w:rsid w:val="006D5A09"/>
    <w:rsid w:val="006D5A3C"/>
    <w:rsid w:val="006D5BAC"/>
    <w:rsid w:val="006D5BE2"/>
    <w:rsid w:val="006D5D53"/>
    <w:rsid w:val="006D5F26"/>
    <w:rsid w:val="006D5FA1"/>
    <w:rsid w:val="006D6186"/>
    <w:rsid w:val="006D627F"/>
    <w:rsid w:val="006D63DE"/>
    <w:rsid w:val="006D6550"/>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1F6"/>
    <w:rsid w:val="006D72F3"/>
    <w:rsid w:val="006D7313"/>
    <w:rsid w:val="006D7486"/>
    <w:rsid w:val="006D7537"/>
    <w:rsid w:val="006D7874"/>
    <w:rsid w:val="006D78E7"/>
    <w:rsid w:val="006D7B5E"/>
    <w:rsid w:val="006D7BCF"/>
    <w:rsid w:val="006D7CF8"/>
    <w:rsid w:val="006D7D22"/>
    <w:rsid w:val="006D7EF6"/>
    <w:rsid w:val="006D7F5A"/>
    <w:rsid w:val="006D7F89"/>
    <w:rsid w:val="006E00B4"/>
    <w:rsid w:val="006E00B7"/>
    <w:rsid w:val="006E0109"/>
    <w:rsid w:val="006E01CB"/>
    <w:rsid w:val="006E0210"/>
    <w:rsid w:val="006E0371"/>
    <w:rsid w:val="006E0446"/>
    <w:rsid w:val="006E05EA"/>
    <w:rsid w:val="006E065D"/>
    <w:rsid w:val="006E098E"/>
    <w:rsid w:val="006E0A05"/>
    <w:rsid w:val="006E0A45"/>
    <w:rsid w:val="006E0B04"/>
    <w:rsid w:val="006E0C94"/>
    <w:rsid w:val="006E0E9F"/>
    <w:rsid w:val="006E0F63"/>
    <w:rsid w:val="006E145E"/>
    <w:rsid w:val="006E155E"/>
    <w:rsid w:val="006E158F"/>
    <w:rsid w:val="006E15E9"/>
    <w:rsid w:val="006E17C9"/>
    <w:rsid w:val="006E17DB"/>
    <w:rsid w:val="006E1982"/>
    <w:rsid w:val="006E1ACE"/>
    <w:rsid w:val="006E1B78"/>
    <w:rsid w:val="006E1C18"/>
    <w:rsid w:val="006E1CB2"/>
    <w:rsid w:val="006E1D43"/>
    <w:rsid w:val="006E1D91"/>
    <w:rsid w:val="006E1F6C"/>
    <w:rsid w:val="006E203A"/>
    <w:rsid w:val="006E21CE"/>
    <w:rsid w:val="006E22E7"/>
    <w:rsid w:val="006E230C"/>
    <w:rsid w:val="006E2583"/>
    <w:rsid w:val="006E2687"/>
    <w:rsid w:val="006E28B5"/>
    <w:rsid w:val="006E28E2"/>
    <w:rsid w:val="006E2951"/>
    <w:rsid w:val="006E2A4D"/>
    <w:rsid w:val="006E2AC0"/>
    <w:rsid w:val="006E2B65"/>
    <w:rsid w:val="006E2C0F"/>
    <w:rsid w:val="006E2C62"/>
    <w:rsid w:val="006E2CA8"/>
    <w:rsid w:val="006E2D74"/>
    <w:rsid w:val="006E3189"/>
    <w:rsid w:val="006E3549"/>
    <w:rsid w:val="006E3590"/>
    <w:rsid w:val="006E35B4"/>
    <w:rsid w:val="006E35FB"/>
    <w:rsid w:val="006E3743"/>
    <w:rsid w:val="006E3947"/>
    <w:rsid w:val="006E39C0"/>
    <w:rsid w:val="006E39EC"/>
    <w:rsid w:val="006E3B29"/>
    <w:rsid w:val="006E3BA1"/>
    <w:rsid w:val="006E3BB7"/>
    <w:rsid w:val="006E3D82"/>
    <w:rsid w:val="006E41C1"/>
    <w:rsid w:val="006E4248"/>
    <w:rsid w:val="006E42F6"/>
    <w:rsid w:val="006E4646"/>
    <w:rsid w:val="006E4851"/>
    <w:rsid w:val="006E48DE"/>
    <w:rsid w:val="006E4A06"/>
    <w:rsid w:val="006E4A5E"/>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5EC7"/>
    <w:rsid w:val="006E5F8D"/>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11C"/>
    <w:rsid w:val="006F0304"/>
    <w:rsid w:val="006F0351"/>
    <w:rsid w:val="006F044D"/>
    <w:rsid w:val="006F0785"/>
    <w:rsid w:val="006F088D"/>
    <w:rsid w:val="006F08B7"/>
    <w:rsid w:val="006F09A6"/>
    <w:rsid w:val="006F09B9"/>
    <w:rsid w:val="006F0A3E"/>
    <w:rsid w:val="006F0BEF"/>
    <w:rsid w:val="006F0DA7"/>
    <w:rsid w:val="006F0E3D"/>
    <w:rsid w:val="006F0ECB"/>
    <w:rsid w:val="006F1339"/>
    <w:rsid w:val="006F1344"/>
    <w:rsid w:val="006F14EA"/>
    <w:rsid w:val="006F165D"/>
    <w:rsid w:val="006F1763"/>
    <w:rsid w:val="006F197D"/>
    <w:rsid w:val="006F1B64"/>
    <w:rsid w:val="006F1D27"/>
    <w:rsid w:val="006F1D72"/>
    <w:rsid w:val="006F1DD9"/>
    <w:rsid w:val="006F1E7B"/>
    <w:rsid w:val="006F1EA7"/>
    <w:rsid w:val="006F1F6A"/>
    <w:rsid w:val="006F1FB2"/>
    <w:rsid w:val="006F2151"/>
    <w:rsid w:val="006F21A2"/>
    <w:rsid w:val="006F226E"/>
    <w:rsid w:val="006F248A"/>
    <w:rsid w:val="006F24ED"/>
    <w:rsid w:val="006F277B"/>
    <w:rsid w:val="006F295F"/>
    <w:rsid w:val="006F2A6A"/>
    <w:rsid w:val="006F2C65"/>
    <w:rsid w:val="006F2C85"/>
    <w:rsid w:val="006F2D19"/>
    <w:rsid w:val="006F2D23"/>
    <w:rsid w:val="006F2D63"/>
    <w:rsid w:val="006F2EE6"/>
    <w:rsid w:val="006F2EFD"/>
    <w:rsid w:val="006F30D2"/>
    <w:rsid w:val="006F3271"/>
    <w:rsid w:val="006F3327"/>
    <w:rsid w:val="006F3475"/>
    <w:rsid w:val="006F349A"/>
    <w:rsid w:val="006F36C9"/>
    <w:rsid w:val="006F36FB"/>
    <w:rsid w:val="006F372A"/>
    <w:rsid w:val="006F3A6A"/>
    <w:rsid w:val="006F3C77"/>
    <w:rsid w:val="006F3E00"/>
    <w:rsid w:val="006F3E09"/>
    <w:rsid w:val="006F3F24"/>
    <w:rsid w:val="006F3FAF"/>
    <w:rsid w:val="006F4059"/>
    <w:rsid w:val="006F41B3"/>
    <w:rsid w:val="006F41C1"/>
    <w:rsid w:val="006F4499"/>
    <w:rsid w:val="006F45E6"/>
    <w:rsid w:val="006F4B87"/>
    <w:rsid w:val="006F4C47"/>
    <w:rsid w:val="006F4C8E"/>
    <w:rsid w:val="006F4E23"/>
    <w:rsid w:val="006F52B2"/>
    <w:rsid w:val="006F52B7"/>
    <w:rsid w:val="006F5327"/>
    <w:rsid w:val="006F5622"/>
    <w:rsid w:val="006F5771"/>
    <w:rsid w:val="006F5E98"/>
    <w:rsid w:val="006F5ED3"/>
    <w:rsid w:val="006F5FF6"/>
    <w:rsid w:val="006F614F"/>
    <w:rsid w:val="006F6285"/>
    <w:rsid w:val="006F6331"/>
    <w:rsid w:val="006F636D"/>
    <w:rsid w:val="006F64AC"/>
    <w:rsid w:val="006F663F"/>
    <w:rsid w:val="006F67E7"/>
    <w:rsid w:val="006F6880"/>
    <w:rsid w:val="006F68E5"/>
    <w:rsid w:val="006F6C0D"/>
    <w:rsid w:val="006F6C4D"/>
    <w:rsid w:val="006F6CA9"/>
    <w:rsid w:val="006F6CE6"/>
    <w:rsid w:val="006F6D12"/>
    <w:rsid w:val="006F6DDE"/>
    <w:rsid w:val="006F6EEC"/>
    <w:rsid w:val="006F70C9"/>
    <w:rsid w:val="006F713D"/>
    <w:rsid w:val="006F7361"/>
    <w:rsid w:val="006F7751"/>
    <w:rsid w:val="006F7789"/>
    <w:rsid w:val="006F7965"/>
    <w:rsid w:val="006F7A39"/>
    <w:rsid w:val="006F7DC2"/>
    <w:rsid w:val="006F7F8B"/>
    <w:rsid w:val="006F7FBA"/>
    <w:rsid w:val="00700023"/>
    <w:rsid w:val="00700266"/>
    <w:rsid w:val="0070047F"/>
    <w:rsid w:val="0070064A"/>
    <w:rsid w:val="00700669"/>
    <w:rsid w:val="007007CA"/>
    <w:rsid w:val="00700A95"/>
    <w:rsid w:val="00700B0C"/>
    <w:rsid w:val="00700C3E"/>
    <w:rsid w:val="00700C81"/>
    <w:rsid w:val="00700CE1"/>
    <w:rsid w:val="00700E8A"/>
    <w:rsid w:val="007011C7"/>
    <w:rsid w:val="007011F9"/>
    <w:rsid w:val="00701442"/>
    <w:rsid w:val="00701464"/>
    <w:rsid w:val="0070147E"/>
    <w:rsid w:val="0070150F"/>
    <w:rsid w:val="00701530"/>
    <w:rsid w:val="00701544"/>
    <w:rsid w:val="00701573"/>
    <w:rsid w:val="0070159C"/>
    <w:rsid w:val="007015B1"/>
    <w:rsid w:val="007015BD"/>
    <w:rsid w:val="00701717"/>
    <w:rsid w:val="007019A3"/>
    <w:rsid w:val="00701A30"/>
    <w:rsid w:val="00701D3D"/>
    <w:rsid w:val="00701FB2"/>
    <w:rsid w:val="00702163"/>
    <w:rsid w:val="00702177"/>
    <w:rsid w:val="00702417"/>
    <w:rsid w:val="0070242E"/>
    <w:rsid w:val="0070245E"/>
    <w:rsid w:val="007024B9"/>
    <w:rsid w:val="00702544"/>
    <w:rsid w:val="007026C7"/>
    <w:rsid w:val="007027DB"/>
    <w:rsid w:val="007029E6"/>
    <w:rsid w:val="00702A94"/>
    <w:rsid w:val="00702ADB"/>
    <w:rsid w:val="00702B0F"/>
    <w:rsid w:val="00702C94"/>
    <w:rsid w:val="00703374"/>
    <w:rsid w:val="00703722"/>
    <w:rsid w:val="00703766"/>
    <w:rsid w:val="00703887"/>
    <w:rsid w:val="00703A3F"/>
    <w:rsid w:val="00703ADC"/>
    <w:rsid w:val="00703C8A"/>
    <w:rsid w:val="00703D7B"/>
    <w:rsid w:val="00703FCC"/>
    <w:rsid w:val="00704073"/>
    <w:rsid w:val="00704078"/>
    <w:rsid w:val="007040BD"/>
    <w:rsid w:val="00704191"/>
    <w:rsid w:val="0070419C"/>
    <w:rsid w:val="007041A6"/>
    <w:rsid w:val="0070429A"/>
    <w:rsid w:val="007042FF"/>
    <w:rsid w:val="007043C5"/>
    <w:rsid w:val="00704425"/>
    <w:rsid w:val="007048E5"/>
    <w:rsid w:val="007049D0"/>
    <w:rsid w:val="00704E0E"/>
    <w:rsid w:val="0070500A"/>
    <w:rsid w:val="0070504E"/>
    <w:rsid w:val="00705164"/>
    <w:rsid w:val="007051A3"/>
    <w:rsid w:val="00705201"/>
    <w:rsid w:val="007055B1"/>
    <w:rsid w:val="00705656"/>
    <w:rsid w:val="00705713"/>
    <w:rsid w:val="007058EE"/>
    <w:rsid w:val="00705913"/>
    <w:rsid w:val="00705939"/>
    <w:rsid w:val="00705971"/>
    <w:rsid w:val="00705BF7"/>
    <w:rsid w:val="00705C1D"/>
    <w:rsid w:val="00705D12"/>
    <w:rsid w:val="00705D22"/>
    <w:rsid w:val="00706125"/>
    <w:rsid w:val="0070627D"/>
    <w:rsid w:val="007062F0"/>
    <w:rsid w:val="00706438"/>
    <w:rsid w:val="00706467"/>
    <w:rsid w:val="0070662E"/>
    <w:rsid w:val="00706652"/>
    <w:rsid w:val="00706778"/>
    <w:rsid w:val="007067F6"/>
    <w:rsid w:val="0070696C"/>
    <w:rsid w:val="00706A26"/>
    <w:rsid w:val="00706AFD"/>
    <w:rsid w:val="00706BE8"/>
    <w:rsid w:val="00706D6F"/>
    <w:rsid w:val="00706E7B"/>
    <w:rsid w:val="00706F55"/>
    <w:rsid w:val="00706F7C"/>
    <w:rsid w:val="0070718E"/>
    <w:rsid w:val="00707463"/>
    <w:rsid w:val="0070750E"/>
    <w:rsid w:val="00707598"/>
    <w:rsid w:val="00707703"/>
    <w:rsid w:val="00707711"/>
    <w:rsid w:val="0070784D"/>
    <w:rsid w:val="0070795B"/>
    <w:rsid w:val="007079B7"/>
    <w:rsid w:val="00707A96"/>
    <w:rsid w:val="00707CA1"/>
    <w:rsid w:val="00707CC6"/>
    <w:rsid w:val="00707E07"/>
    <w:rsid w:val="00707F5F"/>
    <w:rsid w:val="00707FF6"/>
    <w:rsid w:val="0071024A"/>
    <w:rsid w:val="00710284"/>
    <w:rsid w:val="00710399"/>
    <w:rsid w:val="007103BB"/>
    <w:rsid w:val="00710531"/>
    <w:rsid w:val="00710555"/>
    <w:rsid w:val="00710662"/>
    <w:rsid w:val="007106A6"/>
    <w:rsid w:val="0071091D"/>
    <w:rsid w:val="00710946"/>
    <w:rsid w:val="0071097F"/>
    <w:rsid w:val="007109C4"/>
    <w:rsid w:val="00710A96"/>
    <w:rsid w:val="00710BA8"/>
    <w:rsid w:val="00710BF8"/>
    <w:rsid w:val="00710E79"/>
    <w:rsid w:val="00710EA5"/>
    <w:rsid w:val="0071102A"/>
    <w:rsid w:val="007113B3"/>
    <w:rsid w:val="0071167A"/>
    <w:rsid w:val="007119E2"/>
    <w:rsid w:val="007119E6"/>
    <w:rsid w:val="00711B8D"/>
    <w:rsid w:val="00711BA5"/>
    <w:rsid w:val="00711E24"/>
    <w:rsid w:val="00711EE6"/>
    <w:rsid w:val="00711F30"/>
    <w:rsid w:val="00711F33"/>
    <w:rsid w:val="007120B1"/>
    <w:rsid w:val="00712131"/>
    <w:rsid w:val="00712272"/>
    <w:rsid w:val="00712C13"/>
    <w:rsid w:val="00712D68"/>
    <w:rsid w:val="00712DA0"/>
    <w:rsid w:val="00712F8F"/>
    <w:rsid w:val="00712FA1"/>
    <w:rsid w:val="0071321F"/>
    <w:rsid w:val="00713350"/>
    <w:rsid w:val="007133D9"/>
    <w:rsid w:val="0071343C"/>
    <w:rsid w:val="0071345E"/>
    <w:rsid w:val="00713739"/>
    <w:rsid w:val="00713851"/>
    <w:rsid w:val="00713BFB"/>
    <w:rsid w:val="00713C20"/>
    <w:rsid w:val="00713C6B"/>
    <w:rsid w:val="00713D9D"/>
    <w:rsid w:val="00713EA2"/>
    <w:rsid w:val="00714694"/>
    <w:rsid w:val="007146BC"/>
    <w:rsid w:val="0071471B"/>
    <w:rsid w:val="00714813"/>
    <w:rsid w:val="00714891"/>
    <w:rsid w:val="0071489C"/>
    <w:rsid w:val="007148ED"/>
    <w:rsid w:val="00714A16"/>
    <w:rsid w:val="00714A59"/>
    <w:rsid w:val="00714DC8"/>
    <w:rsid w:val="00714E94"/>
    <w:rsid w:val="00714EAD"/>
    <w:rsid w:val="0071510A"/>
    <w:rsid w:val="00715356"/>
    <w:rsid w:val="0071560C"/>
    <w:rsid w:val="00715652"/>
    <w:rsid w:val="00715684"/>
    <w:rsid w:val="007159B3"/>
    <w:rsid w:val="00715B6D"/>
    <w:rsid w:val="00715C05"/>
    <w:rsid w:val="00715E26"/>
    <w:rsid w:val="00715EE9"/>
    <w:rsid w:val="007161BA"/>
    <w:rsid w:val="007163FD"/>
    <w:rsid w:val="0071655E"/>
    <w:rsid w:val="0071656C"/>
    <w:rsid w:val="007166FD"/>
    <w:rsid w:val="00716999"/>
    <w:rsid w:val="00716BAF"/>
    <w:rsid w:val="00716C90"/>
    <w:rsid w:val="00716EC5"/>
    <w:rsid w:val="00717020"/>
    <w:rsid w:val="0071718B"/>
    <w:rsid w:val="00717255"/>
    <w:rsid w:val="0071737E"/>
    <w:rsid w:val="0071749E"/>
    <w:rsid w:val="00717537"/>
    <w:rsid w:val="0071774E"/>
    <w:rsid w:val="00717871"/>
    <w:rsid w:val="00717912"/>
    <w:rsid w:val="0071797C"/>
    <w:rsid w:val="00717AD7"/>
    <w:rsid w:val="00717B27"/>
    <w:rsid w:val="00717CB0"/>
    <w:rsid w:val="00717D01"/>
    <w:rsid w:val="007201F0"/>
    <w:rsid w:val="00720207"/>
    <w:rsid w:val="00720357"/>
    <w:rsid w:val="00720384"/>
    <w:rsid w:val="00720400"/>
    <w:rsid w:val="0072044D"/>
    <w:rsid w:val="007204AB"/>
    <w:rsid w:val="00720588"/>
    <w:rsid w:val="0072067F"/>
    <w:rsid w:val="0072089F"/>
    <w:rsid w:val="0072095E"/>
    <w:rsid w:val="00720C81"/>
    <w:rsid w:val="00720D98"/>
    <w:rsid w:val="00720E39"/>
    <w:rsid w:val="00720EE5"/>
    <w:rsid w:val="00720F7E"/>
    <w:rsid w:val="00720FA3"/>
    <w:rsid w:val="00721088"/>
    <w:rsid w:val="00721266"/>
    <w:rsid w:val="007213A6"/>
    <w:rsid w:val="00721965"/>
    <w:rsid w:val="00721C2F"/>
    <w:rsid w:val="00721C99"/>
    <w:rsid w:val="00721D12"/>
    <w:rsid w:val="00722238"/>
    <w:rsid w:val="00722783"/>
    <w:rsid w:val="007227F1"/>
    <w:rsid w:val="00722891"/>
    <w:rsid w:val="00722A8A"/>
    <w:rsid w:val="00722AF3"/>
    <w:rsid w:val="00722AF9"/>
    <w:rsid w:val="00722F6F"/>
    <w:rsid w:val="00722F83"/>
    <w:rsid w:val="00723005"/>
    <w:rsid w:val="0072319F"/>
    <w:rsid w:val="007231EB"/>
    <w:rsid w:val="0072322B"/>
    <w:rsid w:val="007233CD"/>
    <w:rsid w:val="00723461"/>
    <w:rsid w:val="007234E7"/>
    <w:rsid w:val="00723995"/>
    <w:rsid w:val="00723ABB"/>
    <w:rsid w:val="00723D3B"/>
    <w:rsid w:val="00723F14"/>
    <w:rsid w:val="00723F77"/>
    <w:rsid w:val="0072401C"/>
    <w:rsid w:val="0072409E"/>
    <w:rsid w:val="007241C3"/>
    <w:rsid w:val="0072437B"/>
    <w:rsid w:val="0072439C"/>
    <w:rsid w:val="00724435"/>
    <w:rsid w:val="00724453"/>
    <w:rsid w:val="00724545"/>
    <w:rsid w:val="0072458E"/>
    <w:rsid w:val="0072462E"/>
    <w:rsid w:val="00724670"/>
    <w:rsid w:val="00724700"/>
    <w:rsid w:val="00724771"/>
    <w:rsid w:val="0072497F"/>
    <w:rsid w:val="00724B8C"/>
    <w:rsid w:val="00724C48"/>
    <w:rsid w:val="00724C64"/>
    <w:rsid w:val="00724D26"/>
    <w:rsid w:val="00724D36"/>
    <w:rsid w:val="00724E57"/>
    <w:rsid w:val="00724EE2"/>
    <w:rsid w:val="00724FEC"/>
    <w:rsid w:val="00725517"/>
    <w:rsid w:val="00725551"/>
    <w:rsid w:val="00725675"/>
    <w:rsid w:val="00725987"/>
    <w:rsid w:val="00725A34"/>
    <w:rsid w:val="00725AA8"/>
    <w:rsid w:val="00725AE4"/>
    <w:rsid w:val="00725D5B"/>
    <w:rsid w:val="00725E02"/>
    <w:rsid w:val="00725F68"/>
    <w:rsid w:val="00726203"/>
    <w:rsid w:val="00726224"/>
    <w:rsid w:val="0072644D"/>
    <w:rsid w:val="0072663A"/>
    <w:rsid w:val="00726831"/>
    <w:rsid w:val="00726876"/>
    <w:rsid w:val="00726923"/>
    <w:rsid w:val="00726B44"/>
    <w:rsid w:val="007270CF"/>
    <w:rsid w:val="007273E7"/>
    <w:rsid w:val="007274F4"/>
    <w:rsid w:val="0072761E"/>
    <w:rsid w:val="00727680"/>
    <w:rsid w:val="0072798D"/>
    <w:rsid w:val="007279ED"/>
    <w:rsid w:val="00727B04"/>
    <w:rsid w:val="00727C8D"/>
    <w:rsid w:val="00727D1F"/>
    <w:rsid w:val="00727EF1"/>
    <w:rsid w:val="00730050"/>
    <w:rsid w:val="00730054"/>
    <w:rsid w:val="0073009A"/>
    <w:rsid w:val="00730316"/>
    <w:rsid w:val="0073035F"/>
    <w:rsid w:val="00730386"/>
    <w:rsid w:val="00730421"/>
    <w:rsid w:val="007306A0"/>
    <w:rsid w:val="007306A1"/>
    <w:rsid w:val="00730AE1"/>
    <w:rsid w:val="00730E3C"/>
    <w:rsid w:val="00730E62"/>
    <w:rsid w:val="00730FE7"/>
    <w:rsid w:val="00731101"/>
    <w:rsid w:val="00731112"/>
    <w:rsid w:val="007311E3"/>
    <w:rsid w:val="00731208"/>
    <w:rsid w:val="00731348"/>
    <w:rsid w:val="0073147C"/>
    <w:rsid w:val="00731566"/>
    <w:rsid w:val="00731672"/>
    <w:rsid w:val="007316A6"/>
    <w:rsid w:val="00731805"/>
    <w:rsid w:val="00731D9A"/>
    <w:rsid w:val="00731E07"/>
    <w:rsid w:val="00731ECC"/>
    <w:rsid w:val="007320A5"/>
    <w:rsid w:val="007321B8"/>
    <w:rsid w:val="00732251"/>
    <w:rsid w:val="00732362"/>
    <w:rsid w:val="00732420"/>
    <w:rsid w:val="007324CB"/>
    <w:rsid w:val="0073261C"/>
    <w:rsid w:val="00732629"/>
    <w:rsid w:val="0073270D"/>
    <w:rsid w:val="00732AE5"/>
    <w:rsid w:val="00732B2F"/>
    <w:rsid w:val="00732BC8"/>
    <w:rsid w:val="00732C6F"/>
    <w:rsid w:val="00732D6A"/>
    <w:rsid w:val="00732DC1"/>
    <w:rsid w:val="007330E0"/>
    <w:rsid w:val="00733305"/>
    <w:rsid w:val="007333D8"/>
    <w:rsid w:val="007334B7"/>
    <w:rsid w:val="007334FD"/>
    <w:rsid w:val="00733726"/>
    <w:rsid w:val="007337E0"/>
    <w:rsid w:val="007338B4"/>
    <w:rsid w:val="00733901"/>
    <w:rsid w:val="007339DC"/>
    <w:rsid w:val="00733AC2"/>
    <w:rsid w:val="00733B8C"/>
    <w:rsid w:val="00733BDE"/>
    <w:rsid w:val="00733C8A"/>
    <w:rsid w:val="00733DDC"/>
    <w:rsid w:val="00733FE6"/>
    <w:rsid w:val="00734158"/>
    <w:rsid w:val="007341F8"/>
    <w:rsid w:val="00734263"/>
    <w:rsid w:val="007343A4"/>
    <w:rsid w:val="0073450D"/>
    <w:rsid w:val="00734764"/>
    <w:rsid w:val="007347B2"/>
    <w:rsid w:val="00734912"/>
    <w:rsid w:val="00734A2A"/>
    <w:rsid w:val="00734B38"/>
    <w:rsid w:val="00734B9C"/>
    <w:rsid w:val="00734C52"/>
    <w:rsid w:val="00734DF8"/>
    <w:rsid w:val="00734F99"/>
    <w:rsid w:val="00735076"/>
    <w:rsid w:val="00735140"/>
    <w:rsid w:val="0073528B"/>
    <w:rsid w:val="007352A9"/>
    <w:rsid w:val="0073539E"/>
    <w:rsid w:val="007354B5"/>
    <w:rsid w:val="00735612"/>
    <w:rsid w:val="007356A1"/>
    <w:rsid w:val="00735709"/>
    <w:rsid w:val="00735889"/>
    <w:rsid w:val="00735C19"/>
    <w:rsid w:val="00735FDE"/>
    <w:rsid w:val="00736341"/>
    <w:rsid w:val="007363C1"/>
    <w:rsid w:val="0073641C"/>
    <w:rsid w:val="00736534"/>
    <w:rsid w:val="00736539"/>
    <w:rsid w:val="007366A9"/>
    <w:rsid w:val="00736758"/>
    <w:rsid w:val="007367CC"/>
    <w:rsid w:val="00736981"/>
    <w:rsid w:val="00736A21"/>
    <w:rsid w:val="00736ACD"/>
    <w:rsid w:val="00736BC0"/>
    <w:rsid w:val="00736BED"/>
    <w:rsid w:val="00736C74"/>
    <w:rsid w:val="00736C94"/>
    <w:rsid w:val="00736DC4"/>
    <w:rsid w:val="00736DD7"/>
    <w:rsid w:val="007370C8"/>
    <w:rsid w:val="0073715A"/>
    <w:rsid w:val="007372C6"/>
    <w:rsid w:val="0073741A"/>
    <w:rsid w:val="007374DB"/>
    <w:rsid w:val="00737505"/>
    <w:rsid w:val="007375F4"/>
    <w:rsid w:val="00737641"/>
    <w:rsid w:val="007377B7"/>
    <w:rsid w:val="007379B6"/>
    <w:rsid w:val="00737AB2"/>
    <w:rsid w:val="00737F1F"/>
    <w:rsid w:val="00740013"/>
    <w:rsid w:val="00740190"/>
    <w:rsid w:val="0074034B"/>
    <w:rsid w:val="00740479"/>
    <w:rsid w:val="007406C2"/>
    <w:rsid w:val="0074076E"/>
    <w:rsid w:val="007407F7"/>
    <w:rsid w:val="0074087B"/>
    <w:rsid w:val="00740A2A"/>
    <w:rsid w:val="00740A5D"/>
    <w:rsid w:val="00740AB9"/>
    <w:rsid w:val="00740AFC"/>
    <w:rsid w:val="00740C33"/>
    <w:rsid w:val="00740D99"/>
    <w:rsid w:val="00741059"/>
    <w:rsid w:val="00741176"/>
    <w:rsid w:val="0074118E"/>
    <w:rsid w:val="00741462"/>
    <w:rsid w:val="0074152A"/>
    <w:rsid w:val="00741583"/>
    <w:rsid w:val="007416CC"/>
    <w:rsid w:val="00741827"/>
    <w:rsid w:val="00741C53"/>
    <w:rsid w:val="00741D58"/>
    <w:rsid w:val="00741E17"/>
    <w:rsid w:val="00741E34"/>
    <w:rsid w:val="00741EBF"/>
    <w:rsid w:val="00741ED1"/>
    <w:rsid w:val="00742513"/>
    <w:rsid w:val="00742593"/>
    <w:rsid w:val="00742761"/>
    <w:rsid w:val="0074277D"/>
    <w:rsid w:val="0074277E"/>
    <w:rsid w:val="00742792"/>
    <w:rsid w:val="007429A6"/>
    <w:rsid w:val="007429B2"/>
    <w:rsid w:val="007429CC"/>
    <w:rsid w:val="00742B5E"/>
    <w:rsid w:val="00742E27"/>
    <w:rsid w:val="0074327F"/>
    <w:rsid w:val="00743387"/>
    <w:rsid w:val="00743801"/>
    <w:rsid w:val="0074387A"/>
    <w:rsid w:val="00743AB4"/>
    <w:rsid w:val="00743AB8"/>
    <w:rsid w:val="00743B5F"/>
    <w:rsid w:val="00743B75"/>
    <w:rsid w:val="00743B9A"/>
    <w:rsid w:val="00743C60"/>
    <w:rsid w:val="00743D50"/>
    <w:rsid w:val="00743DE4"/>
    <w:rsid w:val="00744051"/>
    <w:rsid w:val="007440A5"/>
    <w:rsid w:val="0074414F"/>
    <w:rsid w:val="00744206"/>
    <w:rsid w:val="007442A3"/>
    <w:rsid w:val="0074435E"/>
    <w:rsid w:val="00744428"/>
    <w:rsid w:val="007444CF"/>
    <w:rsid w:val="007445D5"/>
    <w:rsid w:val="007445D9"/>
    <w:rsid w:val="00744841"/>
    <w:rsid w:val="0074497C"/>
    <w:rsid w:val="00744A6A"/>
    <w:rsid w:val="00744D01"/>
    <w:rsid w:val="00744E9E"/>
    <w:rsid w:val="00744EBF"/>
    <w:rsid w:val="007450A3"/>
    <w:rsid w:val="007450BF"/>
    <w:rsid w:val="0074526E"/>
    <w:rsid w:val="0074529B"/>
    <w:rsid w:val="00745350"/>
    <w:rsid w:val="007453D2"/>
    <w:rsid w:val="00745488"/>
    <w:rsid w:val="007454E5"/>
    <w:rsid w:val="0074550B"/>
    <w:rsid w:val="0074555C"/>
    <w:rsid w:val="007457EA"/>
    <w:rsid w:val="00745903"/>
    <w:rsid w:val="00745914"/>
    <w:rsid w:val="00745A39"/>
    <w:rsid w:val="00745A82"/>
    <w:rsid w:val="00745B72"/>
    <w:rsid w:val="00745CC5"/>
    <w:rsid w:val="00745D97"/>
    <w:rsid w:val="00746846"/>
    <w:rsid w:val="00746945"/>
    <w:rsid w:val="0074694E"/>
    <w:rsid w:val="00746AAA"/>
    <w:rsid w:val="00746B3A"/>
    <w:rsid w:val="00746B8A"/>
    <w:rsid w:val="00746B9D"/>
    <w:rsid w:val="00746BBA"/>
    <w:rsid w:val="00746C6A"/>
    <w:rsid w:val="00746E1B"/>
    <w:rsid w:val="00746E4B"/>
    <w:rsid w:val="00746F37"/>
    <w:rsid w:val="00746F72"/>
    <w:rsid w:val="00746FDA"/>
    <w:rsid w:val="007471EE"/>
    <w:rsid w:val="0074731E"/>
    <w:rsid w:val="00747337"/>
    <w:rsid w:val="00747399"/>
    <w:rsid w:val="007474D1"/>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4C0"/>
    <w:rsid w:val="00751580"/>
    <w:rsid w:val="007518CE"/>
    <w:rsid w:val="00751A9E"/>
    <w:rsid w:val="00751AD8"/>
    <w:rsid w:val="00751BFA"/>
    <w:rsid w:val="00751D83"/>
    <w:rsid w:val="00751D90"/>
    <w:rsid w:val="00751E19"/>
    <w:rsid w:val="00751E67"/>
    <w:rsid w:val="00751E9D"/>
    <w:rsid w:val="00751F8F"/>
    <w:rsid w:val="007520F7"/>
    <w:rsid w:val="00752117"/>
    <w:rsid w:val="0075217C"/>
    <w:rsid w:val="0075237E"/>
    <w:rsid w:val="00752912"/>
    <w:rsid w:val="00752BBF"/>
    <w:rsid w:val="00752CB8"/>
    <w:rsid w:val="00752FD1"/>
    <w:rsid w:val="00753004"/>
    <w:rsid w:val="00753110"/>
    <w:rsid w:val="00753300"/>
    <w:rsid w:val="007533F8"/>
    <w:rsid w:val="0075351D"/>
    <w:rsid w:val="00753552"/>
    <w:rsid w:val="00753617"/>
    <w:rsid w:val="00753638"/>
    <w:rsid w:val="007537D0"/>
    <w:rsid w:val="00753820"/>
    <w:rsid w:val="007538AE"/>
    <w:rsid w:val="007538C9"/>
    <w:rsid w:val="00753A17"/>
    <w:rsid w:val="00753B43"/>
    <w:rsid w:val="00753C07"/>
    <w:rsid w:val="00753CC6"/>
    <w:rsid w:val="00753F0D"/>
    <w:rsid w:val="00754308"/>
    <w:rsid w:val="00754471"/>
    <w:rsid w:val="0075461E"/>
    <w:rsid w:val="0075468B"/>
    <w:rsid w:val="007546F0"/>
    <w:rsid w:val="00754765"/>
    <w:rsid w:val="00754A02"/>
    <w:rsid w:val="00754C08"/>
    <w:rsid w:val="00754C86"/>
    <w:rsid w:val="00754D79"/>
    <w:rsid w:val="00754DC7"/>
    <w:rsid w:val="00754F8F"/>
    <w:rsid w:val="00754FB3"/>
    <w:rsid w:val="007550B6"/>
    <w:rsid w:val="0075522A"/>
    <w:rsid w:val="00755269"/>
    <w:rsid w:val="007552F9"/>
    <w:rsid w:val="0075530E"/>
    <w:rsid w:val="00755763"/>
    <w:rsid w:val="007557AE"/>
    <w:rsid w:val="00755975"/>
    <w:rsid w:val="00755A42"/>
    <w:rsid w:val="00755A87"/>
    <w:rsid w:val="00755AC6"/>
    <w:rsid w:val="00755AF8"/>
    <w:rsid w:val="00755BFF"/>
    <w:rsid w:val="00755C4F"/>
    <w:rsid w:val="00755C56"/>
    <w:rsid w:val="00755C86"/>
    <w:rsid w:val="00755C98"/>
    <w:rsid w:val="00755DED"/>
    <w:rsid w:val="00755E46"/>
    <w:rsid w:val="00756252"/>
    <w:rsid w:val="00756287"/>
    <w:rsid w:val="0075647A"/>
    <w:rsid w:val="00756686"/>
    <w:rsid w:val="007567C7"/>
    <w:rsid w:val="00756AA8"/>
    <w:rsid w:val="00756BAD"/>
    <w:rsid w:val="00756C09"/>
    <w:rsid w:val="00756CBF"/>
    <w:rsid w:val="00756DFE"/>
    <w:rsid w:val="00757051"/>
    <w:rsid w:val="00757150"/>
    <w:rsid w:val="007571F2"/>
    <w:rsid w:val="0075720C"/>
    <w:rsid w:val="00757227"/>
    <w:rsid w:val="0075723E"/>
    <w:rsid w:val="00757386"/>
    <w:rsid w:val="00757494"/>
    <w:rsid w:val="007574EB"/>
    <w:rsid w:val="00757669"/>
    <w:rsid w:val="007576E8"/>
    <w:rsid w:val="00757761"/>
    <w:rsid w:val="00757795"/>
    <w:rsid w:val="007578C0"/>
    <w:rsid w:val="00757925"/>
    <w:rsid w:val="007579CD"/>
    <w:rsid w:val="00757B30"/>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7A"/>
    <w:rsid w:val="00761C8F"/>
    <w:rsid w:val="00761CCE"/>
    <w:rsid w:val="00761DE2"/>
    <w:rsid w:val="00761E65"/>
    <w:rsid w:val="00761EF2"/>
    <w:rsid w:val="00761EFA"/>
    <w:rsid w:val="00761F03"/>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2EDE"/>
    <w:rsid w:val="00762FCE"/>
    <w:rsid w:val="00763572"/>
    <w:rsid w:val="00763583"/>
    <w:rsid w:val="007637AD"/>
    <w:rsid w:val="00763873"/>
    <w:rsid w:val="00763CF3"/>
    <w:rsid w:val="00763E1D"/>
    <w:rsid w:val="00763E74"/>
    <w:rsid w:val="0076430D"/>
    <w:rsid w:val="00764333"/>
    <w:rsid w:val="0076480E"/>
    <w:rsid w:val="00764BB4"/>
    <w:rsid w:val="00764CFA"/>
    <w:rsid w:val="00764D67"/>
    <w:rsid w:val="007650BD"/>
    <w:rsid w:val="0076522D"/>
    <w:rsid w:val="007652FD"/>
    <w:rsid w:val="00765382"/>
    <w:rsid w:val="007653FD"/>
    <w:rsid w:val="007653FE"/>
    <w:rsid w:val="00765467"/>
    <w:rsid w:val="007655DE"/>
    <w:rsid w:val="00765612"/>
    <w:rsid w:val="00765682"/>
    <w:rsid w:val="007659B8"/>
    <w:rsid w:val="00765B8F"/>
    <w:rsid w:val="00765D16"/>
    <w:rsid w:val="00765D9A"/>
    <w:rsid w:val="00766066"/>
    <w:rsid w:val="007660FD"/>
    <w:rsid w:val="0076660E"/>
    <w:rsid w:val="00766687"/>
    <w:rsid w:val="007667C5"/>
    <w:rsid w:val="00766836"/>
    <w:rsid w:val="00766AD8"/>
    <w:rsid w:val="00766AFA"/>
    <w:rsid w:val="00766CCE"/>
    <w:rsid w:val="00766EC3"/>
    <w:rsid w:val="0076719F"/>
    <w:rsid w:val="0076728C"/>
    <w:rsid w:val="007673EE"/>
    <w:rsid w:val="007675CD"/>
    <w:rsid w:val="00767627"/>
    <w:rsid w:val="0076777A"/>
    <w:rsid w:val="00767806"/>
    <w:rsid w:val="00767A73"/>
    <w:rsid w:val="00767C90"/>
    <w:rsid w:val="007701AC"/>
    <w:rsid w:val="007702EC"/>
    <w:rsid w:val="007705AF"/>
    <w:rsid w:val="007707BB"/>
    <w:rsid w:val="00770D36"/>
    <w:rsid w:val="00770D3F"/>
    <w:rsid w:val="00770E1A"/>
    <w:rsid w:val="007710C1"/>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7C3"/>
    <w:rsid w:val="00772863"/>
    <w:rsid w:val="00772975"/>
    <w:rsid w:val="00772BE8"/>
    <w:rsid w:val="00772CBE"/>
    <w:rsid w:val="00772FE3"/>
    <w:rsid w:val="00773005"/>
    <w:rsid w:val="0077302A"/>
    <w:rsid w:val="007731A0"/>
    <w:rsid w:val="007732BB"/>
    <w:rsid w:val="00773396"/>
    <w:rsid w:val="00773431"/>
    <w:rsid w:val="00773644"/>
    <w:rsid w:val="00773729"/>
    <w:rsid w:val="00773935"/>
    <w:rsid w:val="00773960"/>
    <w:rsid w:val="00773A8A"/>
    <w:rsid w:val="00773BD3"/>
    <w:rsid w:val="00773BE7"/>
    <w:rsid w:val="00773C9C"/>
    <w:rsid w:val="00773DC6"/>
    <w:rsid w:val="00773FA9"/>
    <w:rsid w:val="0077417F"/>
    <w:rsid w:val="00774454"/>
    <w:rsid w:val="00774458"/>
    <w:rsid w:val="007744D7"/>
    <w:rsid w:val="0077459B"/>
    <w:rsid w:val="0077461B"/>
    <w:rsid w:val="00774A2A"/>
    <w:rsid w:val="00774A5A"/>
    <w:rsid w:val="00774BBE"/>
    <w:rsid w:val="00774D4F"/>
    <w:rsid w:val="00775066"/>
    <w:rsid w:val="007750D7"/>
    <w:rsid w:val="007750EA"/>
    <w:rsid w:val="007751CA"/>
    <w:rsid w:val="00775760"/>
    <w:rsid w:val="00775841"/>
    <w:rsid w:val="00775885"/>
    <w:rsid w:val="00775888"/>
    <w:rsid w:val="00775894"/>
    <w:rsid w:val="0077591D"/>
    <w:rsid w:val="00775BB4"/>
    <w:rsid w:val="00775C98"/>
    <w:rsid w:val="00775E85"/>
    <w:rsid w:val="00776001"/>
    <w:rsid w:val="00776033"/>
    <w:rsid w:val="0077605E"/>
    <w:rsid w:val="00776280"/>
    <w:rsid w:val="0077638E"/>
    <w:rsid w:val="007763D1"/>
    <w:rsid w:val="007763F4"/>
    <w:rsid w:val="0077663A"/>
    <w:rsid w:val="00776732"/>
    <w:rsid w:val="00776757"/>
    <w:rsid w:val="007767D9"/>
    <w:rsid w:val="0077689D"/>
    <w:rsid w:val="0077699D"/>
    <w:rsid w:val="00776AF9"/>
    <w:rsid w:val="00776B60"/>
    <w:rsid w:val="00776C6B"/>
    <w:rsid w:val="00776C87"/>
    <w:rsid w:val="00776D30"/>
    <w:rsid w:val="007770DF"/>
    <w:rsid w:val="0077717E"/>
    <w:rsid w:val="007774A3"/>
    <w:rsid w:val="007774DE"/>
    <w:rsid w:val="0077757D"/>
    <w:rsid w:val="0077776A"/>
    <w:rsid w:val="007778C5"/>
    <w:rsid w:val="00777AC7"/>
    <w:rsid w:val="00777BFF"/>
    <w:rsid w:val="00777C78"/>
    <w:rsid w:val="00777E61"/>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683"/>
    <w:rsid w:val="007816D4"/>
    <w:rsid w:val="0078179E"/>
    <w:rsid w:val="007818BB"/>
    <w:rsid w:val="007819AC"/>
    <w:rsid w:val="00781A17"/>
    <w:rsid w:val="00781A23"/>
    <w:rsid w:val="00781A2D"/>
    <w:rsid w:val="00781AE5"/>
    <w:rsid w:val="00781CDA"/>
    <w:rsid w:val="00781D60"/>
    <w:rsid w:val="00782039"/>
    <w:rsid w:val="00782089"/>
    <w:rsid w:val="00782151"/>
    <w:rsid w:val="0078245B"/>
    <w:rsid w:val="00782963"/>
    <w:rsid w:val="007829A0"/>
    <w:rsid w:val="00782A75"/>
    <w:rsid w:val="00782B2C"/>
    <w:rsid w:val="00782CEF"/>
    <w:rsid w:val="00782D20"/>
    <w:rsid w:val="00782E12"/>
    <w:rsid w:val="00782EB7"/>
    <w:rsid w:val="0078314B"/>
    <w:rsid w:val="00783327"/>
    <w:rsid w:val="00783377"/>
    <w:rsid w:val="0078340D"/>
    <w:rsid w:val="00783607"/>
    <w:rsid w:val="0078395D"/>
    <w:rsid w:val="00783A8A"/>
    <w:rsid w:val="00783C25"/>
    <w:rsid w:val="00783C73"/>
    <w:rsid w:val="00783D55"/>
    <w:rsid w:val="00783F17"/>
    <w:rsid w:val="00784056"/>
    <w:rsid w:val="00784061"/>
    <w:rsid w:val="007842EC"/>
    <w:rsid w:val="00784309"/>
    <w:rsid w:val="007843DC"/>
    <w:rsid w:val="007844E7"/>
    <w:rsid w:val="00784507"/>
    <w:rsid w:val="00784611"/>
    <w:rsid w:val="00784723"/>
    <w:rsid w:val="00784B7B"/>
    <w:rsid w:val="00784C75"/>
    <w:rsid w:val="00784E7D"/>
    <w:rsid w:val="00784F5A"/>
    <w:rsid w:val="0078549C"/>
    <w:rsid w:val="007854EA"/>
    <w:rsid w:val="0078584F"/>
    <w:rsid w:val="00785917"/>
    <w:rsid w:val="007859FC"/>
    <w:rsid w:val="00785BC8"/>
    <w:rsid w:val="00785BCF"/>
    <w:rsid w:val="00785C16"/>
    <w:rsid w:val="00785D1D"/>
    <w:rsid w:val="00785D31"/>
    <w:rsid w:val="0078602C"/>
    <w:rsid w:val="0078616F"/>
    <w:rsid w:val="007861C9"/>
    <w:rsid w:val="0078641F"/>
    <w:rsid w:val="007867BD"/>
    <w:rsid w:val="007868E4"/>
    <w:rsid w:val="00786942"/>
    <w:rsid w:val="00786991"/>
    <w:rsid w:val="00786AB3"/>
    <w:rsid w:val="00786DB0"/>
    <w:rsid w:val="007870B5"/>
    <w:rsid w:val="00787115"/>
    <w:rsid w:val="007872AE"/>
    <w:rsid w:val="0078730F"/>
    <w:rsid w:val="007873F4"/>
    <w:rsid w:val="0078758D"/>
    <w:rsid w:val="0078774E"/>
    <w:rsid w:val="00787791"/>
    <w:rsid w:val="007878F2"/>
    <w:rsid w:val="00787A1B"/>
    <w:rsid w:val="00787B5E"/>
    <w:rsid w:val="00787BB1"/>
    <w:rsid w:val="00787DE9"/>
    <w:rsid w:val="00787E3F"/>
    <w:rsid w:val="00787E74"/>
    <w:rsid w:val="00787FF7"/>
    <w:rsid w:val="00790124"/>
    <w:rsid w:val="00790332"/>
    <w:rsid w:val="007904C0"/>
    <w:rsid w:val="0079069C"/>
    <w:rsid w:val="007907D6"/>
    <w:rsid w:val="00790C1D"/>
    <w:rsid w:val="00790C64"/>
    <w:rsid w:val="007913D2"/>
    <w:rsid w:val="007914BD"/>
    <w:rsid w:val="007914F3"/>
    <w:rsid w:val="00791747"/>
    <w:rsid w:val="00791766"/>
    <w:rsid w:val="007917BB"/>
    <w:rsid w:val="0079196B"/>
    <w:rsid w:val="007919B4"/>
    <w:rsid w:val="007919E5"/>
    <w:rsid w:val="00791B5D"/>
    <w:rsid w:val="00791B89"/>
    <w:rsid w:val="00791BC6"/>
    <w:rsid w:val="00791CB9"/>
    <w:rsid w:val="00791CBE"/>
    <w:rsid w:val="00791ED6"/>
    <w:rsid w:val="00791F3F"/>
    <w:rsid w:val="0079211E"/>
    <w:rsid w:val="0079218C"/>
    <w:rsid w:val="007921E9"/>
    <w:rsid w:val="007922A9"/>
    <w:rsid w:val="007924B5"/>
    <w:rsid w:val="0079250C"/>
    <w:rsid w:val="0079255A"/>
    <w:rsid w:val="00792744"/>
    <w:rsid w:val="0079294C"/>
    <w:rsid w:val="00792ACD"/>
    <w:rsid w:val="00792FE4"/>
    <w:rsid w:val="00793175"/>
    <w:rsid w:val="00793287"/>
    <w:rsid w:val="0079341A"/>
    <w:rsid w:val="0079354E"/>
    <w:rsid w:val="00793748"/>
    <w:rsid w:val="00793824"/>
    <w:rsid w:val="00793848"/>
    <w:rsid w:val="00793987"/>
    <w:rsid w:val="00793A03"/>
    <w:rsid w:val="00793AA5"/>
    <w:rsid w:val="00793C82"/>
    <w:rsid w:val="00793FE7"/>
    <w:rsid w:val="007940EB"/>
    <w:rsid w:val="007942AA"/>
    <w:rsid w:val="007944BA"/>
    <w:rsid w:val="0079495E"/>
    <w:rsid w:val="00794B2A"/>
    <w:rsid w:val="00794B71"/>
    <w:rsid w:val="00794BB0"/>
    <w:rsid w:val="00794BDC"/>
    <w:rsid w:val="00794C1A"/>
    <w:rsid w:val="00794C4D"/>
    <w:rsid w:val="00794C72"/>
    <w:rsid w:val="00794CE5"/>
    <w:rsid w:val="00794DF7"/>
    <w:rsid w:val="00794F7E"/>
    <w:rsid w:val="0079500C"/>
    <w:rsid w:val="00795200"/>
    <w:rsid w:val="00795222"/>
    <w:rsid w:val="00795284"/>
    <w:rsid w:val="00795625"/>
    <w:rsid w:val="00795640"/>
    <w:rsid w:val="0079589B"/>
    <w:rsid w:val="00795922"/>
    <w:rsid w:val="007959B8"/>
    <w:rsid w:val="00795A9A"/>
    <w:rsid w:val="00795AB6"/>
    <w:rsid w:val="00795B68"/>
    <w:rsid w:val="00795C71"/>
    <w:rsid w:val="00795C74"/>
    <w:rsid w:val="00795D18"/>
    <w:rsid w:val="007960FE"/>
    <w:rsid w:val="007961D6"/>
    <w:rsid w:val="00796361"/>
    <w:rsid w:val="0079654A"/>
    <w:rsid w:val="00796758"/>
    <w:rsid w:val="00796828"/>
    <w:rsid w:val="00796862"/>
    <w:rsid w:val="007968F3"/>
    <w:rsid w:val="00796A68"/>
    <w:rsid w:val="00796AF0"/>
    <w:rsid w:val="00796B43"/>
    <w:rsid w:val="00796C1A"/>
    <w:rsid w:val="00796DB8"/>
    <w:rsid w:val="00796E71"/>
    <w:rsid w:val="00796E75"/>
    <w:rsid w:val="00796F1C"/>
    <w:rsid w:val="00797079"/>
    <w:rsid w:val="0079728F"/>
    <w:rsid w:val="0079737E"/>
    <w:rsid w:val="00797394"/>
    <w:rsid w:val="007974AD"/>
    <w:rsid w:val="0079754D"/>
    <w:rsid w:val="007975BD"/>
    <w:rsid w:val="0079788B"/>
    <w:rsid w:val="007978DB"/>
    <w:rsid w:val="0079795C"/>
    <w:rsid w:val="00797AA3"/>
    <w:rsid w:val="00797C31"/>
    <w:rsid w:val="00797C50"/>
    <w:rsid w:val="00797C8C"/>
    <w:rsid w:val="007A014A"/>
    <w:rsid w:val="007A056A"/>
    <w:rsid w:val="007A0B3E"/>
    <w:rsid w:val="007A0ECD"/>
    <w:rsid w:val="007A0F9C"/>
    <w:rsid w:val="007A1378"/>
    <w:rsid w:val="007A1464"/>
    <w:rsid w:val="007A1794"/>
    <w:rsid w:val="007A19E2"/>
    <w:rsid w:val="007A1D7E"/>
    <w:rsid w:val="007A1D9C"/>
    <w:rsid w:val="007A1DB6"/>
    <w:rsid w:val="007A1F84"/>
    <w:rsid w:val="007A207B"/>
    <w:rsid w:val="007A2398"/>
    <w:rsid w:val="007A246D"/>
    <w:rsid w:val="007A249C"/>
    <w:rsid w:val="007A2517"/>
    <w:rsid w:val="007A253C"/>
    <w:rsid w:val="007A2704"/>
    <w:rsid w:val="007A27ED"/>
    <w:rsid w:val="007A2823"/>
    <w:rsid w:val="007A284D"/>
    <w:rsid w:val="007A2919"/>
    <w:rsid w:val="007A2990"/>
    <w:rsid w:val="007A2A2E"/>
    <w:rsid w:val="007A2CA6"/>
    <w:rsid w:val="007A2EBC"/>
    <w:rsid w:val="007A2F12"/>
    <w:rsid w:val="007A3002"/>
    <w:rsid w:val="007A3231"/>
    <w:rsid w:val="007A3243"/>
    <w:rsid w:val="007A34A5"/>
    <w:rsid w:val="007A35DB"/>
    <w:rsid w:val="007A36A8"/>
    <w:rsid w:val="007A3700"/>
    <w:rsid w:val="007A3844"/>
    <w:rsid w:val="007A3877"/>
    <w:rsid w:val="007A3C45"/>
    <w:rsid w:val="007A3DCB"/>
    <w:rsid w:val="007A4056"/>
    <w:rsid w:val="007A4089"/>
    <w:rsid w:val="007A40C8"/>
    <w:rsid w:val="007A41CD"/>
    <w:rsid w:val="007A41D8"/>
    <w:rsid w:val="007A43D7"/>
    <w:rsid w:val="007A442F"/>
    <w:rsid w:val="007A4503"/>
    <w:rsid w:val="007A46CA"/>
    <w:rsid w:val="007A46CD"/>
    <w:rsid w:val="007A46D1"/>
    <w:rsid w:val="007A47C0"/>
    <w:rsid w:val="007A48C6"/>
    <w:rsid w:val="007A4B32"/>
    <w:rsid w:val="007A4B5D"/>
    <w:rsid w:val="007A4BB5"/>
    <w:rsid w:val="007A4E1B"/>
    <w:rsid w:val="007A4EFA"/>
    <w:rsid w:val="007A4F5D"/>
    <w:rsid w:val="007A5037"/>
    <w:rsid w:val="007A50D8"/>
    <w:rsid w:val="007A516E"/>
    <w:rsid w:val="007A5173"/>
    <w:rsid w:val="007A5262"/>
    <w:rsid w:val="007A5295"/>
    <w:rsid w:val="007A5432"/>
    <w:rsid w:val="007A565C"/>
    <w:rsid w:val="007A5665"/>
    <w:rsid w:val="007A56B2"/>
    <w:rsid w:val="007A5732"/>
    <w:rsid w:val="007A5794"/>
    <w:rsid w:val="007A5907"/>
    <w:rsid w:val="007A59AC"/>
    <w:rsid w:val="007A5ED4"/>
    <w:rsid w:val="007A5F92"/>
    <w:rsid w:val="007A6150"/>
    <w:rsid w:val="007A6193"/>
    <w:rsid w:val="007A6219"/>
    <w:rsid w:val="007A6391"/>
    <w:rsid w:val="007A64B9"/>
    <w:rsid w:val="007A65E4"/>
    <w:rsid w:val="007A66E6"/>
    <w:rsid w:val="007A677E"/>
    <w:rsid w:val="007A67F7"/>
    <w:rsid w:val="007A6970"/>
    <w:rsid w:val="007A6A36"/>
    <w:rsid w:val="007A6CA4"/>
    <w:rsid w:val="007A6FC9"/>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69A"/>
    <w:rsid w:val="007B06A1"/>
    <w:rsid w:val="007B09A2"/>
    <w:rsid w:val="007B09B6"/>
    <w:rsid w:val="007B0C2F"/>
    <w:rsid w:val="007B0CA9"/>
    <w:rsid w:val="007B0D3A"/>
    <w:rsid w:val="007B0D3C"/>
    <w:rsid w:val="007B0DC7"/>
    <w:rsid w:val="007B0F0B"/>
    <w:rsid w:val="007B0F7A"/>
    <w:rsid w:val="007B1100"/>
    <w:rsid w:val="007B11F1"/>
    <w:rsid w:val="007B1272"/>
    <w:rsid w:val="007B13BB"/>
    <w:rsid w:val="007B13EB"/>
    <w:rsid w:val="007B1435"/>
    <w:rsid w:val="007B14F8"/>
    <w:rsid w:val="007B1501"/>
    <w:rsid w:val="007B15A3"/>
    <w:rsid w:val="007B169E"/>
    <w:rsid w:val="007B17EC"/>
    <w:rsid w:val="007B1838"/>
    <w:rsid w:val="007B1890"/>
    <w:rsid w:val="007B1EC7"/>
    <w:rsid w:val="007B1F24"/>
    <w:rsid w:val="007B1F4F"/>
    <w:rsid w:val="007B20C2"/>
    <w:rsid w:val="007B20EE"/>
    <w:rsid w:val="007B214A"/>
    <w:rsid w:val="007B2437"/>
    <w:rsid w:val="007B2607"/>
    <w:rsid w:val="007B2690"/>
    <w:rsid w:val="007B2849"/>
    <w:rsid w:val="007B2938"/>
    <w:rsid w:val="007B2AEA"/>
    <w:rsid w:val="007B2BE9"/>
    <w:rsid w:val="007B2BF4"/>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65E"/>
    <w:rsid w:val="007B3868"/>
    <w:rsid w:val="007B3982"/>
    <w:rsid w:val="007B3B13"/>
    <w:rsid w:val="007B3B3C"/>
    <w:rsid w:val="007B3D5F"/>
    <w:rsid w:val="007B3EA8"/>
    <w:rsid w:val="007B4127"/>
    <w:rsid w:val="007B412A"/>
    <w:rsid w:val="007B42F9"/>
    <w:rsid w:val="007B437B"/>
    <w:rsid w:val="007B4398"/>
    <w:rsid w:val="007B4467"/>
    <w:rsid w:val="007B44BA"/>
    <w:rsid w:val="007B45DC"/>
    <w:rsid w:val="007B4771"/>
    <w:rsid w:val="007B4794"/>
    <w:rsid w:val="007B47AB"/>
    <w:rsid w:val="007B47F5"/>
    <w:rsid w:val="007B488E"/>
    <w:rsid w:val="007B4910"/>
    <w:rsid w:val="007B4AA0"/>
    <w:rsid w:val="007B4ACC"/>
    <w:rsid w:val="007B4D07"/>
    <w:rsid w:val="007B4D27"/>
    <w:rsid w:val="007B4DC5"/>
    <w:rsid w:val="007B4DDE"/>
    <w:rsid w:val="007B4DE1"/>
    <w:rsid w:val="007B4E8E"/>
    <w:rsid w:val="007B5019"/>
    <w:rsid w:val="007B50AC"/>
    <w:rsid w:val="007B50D8"/>
    <w:rsid w:val="007B511A"/>
    <w:rsid w:val="007B5445"/>
    <w:rsid w:val="007B551B"/>
    <w:rsid w:val="007B55E4"/>
    <w:rsid w:val="007B56FA"/>
    <w:rsid w:val="007B56FC"/>
    <w:rsid w:val="007B573F"/>
    <w:rsid w:val="007B59DC"/>
    <w:rsid w:val="007B5AC1"/>
    <w:rsid w:val="007B5ADC"/>
    <w:rsid w:val="007B5B49"/>
    <w:rsid w:val="007B5C48"/>
    <w:rsid w:val="007B5CA7"/>
    <w:rsid w:val="007B5CB4"/>
    <w:rsid w:val="007B604D"/>
    <w:rsid w:val="007B6095"/>
    <w:rsid w:val="007B6112"/>
    <w:rsid w:val="007B627F"/>
    <w:rsid w:val="007B63BF"/>
    <w:rsid w:val="007B6486"/>
    <w:rsid w:val="007B6580"/>
    <w:rsid w:val="007B65CA"/>
    <w:rsid w:val="007B6B1F"/>
    <w:rsid w:val="007B6DE7"/>
    <w:rsid w:val="007B6E0A"/>
    <w:rsid w:val="007B6F13"/>
    <w:rsid w:val="007B71CA"/>
    <w:rsid w:val="007B7349"/>
    <w:rsid w:val="007B76CB"/>
    <w:rsid w:val="007B773F"/>
    <w:rsid w:val="007B787E"/>
    <w:rsid w:val="007B795C"/>
    <w:rsid w:val="007B7A75"/>
    <w:rsid w:val="007B7AB5"/>
    <w:rsid w:val="007B7C6C"/>
    <w:rsid w:val="007B7F63"/>
    <w:rsid w:val="007C0042"/>
    <w:rsid w:val="007C0190"/>
    <w:rsid w:val="007C0282"/>
    <w:rsid w:val="007C042D"/>
    <w:rsid w:val="007C06FA"/>
    <w:rsid w:val="007C0797"/>
    <w:rsid w:val="007C09AF"/>
    <w:rsid w:val="007C0B5E"/>
    <w:rsid w:val="007C0BEC"/>
    <w:rsid w:val="007C0C0C"/>
    <w:rsid w:val="007C0C27"/>
    <w:rsid w:val="007C0CA9"/>
    <w:rsid w:val="007C0DDC"/>
    <w:rsid w:val="007C0EF0"/>
    <w:rsid w:val="007C0FB7"/>
    <w:rsid w:val="007C11C7"/>
    <w:rsid w:val="007C1305"/>
    <w:rsid w:val="007C1346"/>
    <w:rsid w:val="007C14A5"/>
    <w:rsid w:val="007C180C"/>
    <w:rsid w:val="007C19AE"/>
    <w:rsid w:val="007C1B4C"/>
    <w:rsid w:val="007C1D2D"/>
    <w:rsid w:val="007C1DE6"/>
    <w:rsid w:val="007C1F28"/>
    <w:rsid w:val="007C1F6F"/>
    <w:rsid w:val="007C22B6"/>
    <w:rsid w:val="007C2375"/>
    <w:rsid w:val="007C2453"/>
    <w:rsid w:val="007C275D"/>
    <w:rsid w:val="007C2897"/>
    <w:rsid w:val="007C2942"/>
    <w:rsid w:val="007C2E05"/>
    <w:rsid w:val="007C3056"/>
    <w:rsid w:val="007C3241"/>
    <w:rsid w:val="007C3260"/>
    <w:rsid w:val="007C336C"/>
    <w:rsid w:val="007C3420"/>
    <w:rsid w:val="007C3525"/>
    <w:rsid w:val="007C3563"/>
    <w:rsid w:val="007C37F4"/>
    <w:rsid w:val="007C38AF"/>
    <w:rsid w:val="007C393E"/>
    <w:rsid w:val="007C3979"/>
    <w:rsid w:val="007C39CA"/>
    <w:rsid w:val="007C3CE8"/>
    <w:rsid w:val="007C3D05"/>
    <w:rsid w:val="007C3EAA"/>
    <w:rsid w:val="007C40E5"/>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944"/>
    <w:rsid w:val="007C5AD6"/>
    <w:rsid w:val="007C5AF9"/>
    <w:rsid w:val="007C5C15"/>
    <w:rsid w:val="007C607B"/>
    <w:rsid w:val="007C616D"/>
    <w:rsid w:val="007C61D0"/>
    <w:rsid w:val="007C61D2"/>
    <w:rsid w:val="007C6671"/>
    <w:rsid w:val="007C673B"/>
    <w:rsid w:val="007C67A8"/>
    <w:rsid w:val="007C67C4"/>
    <w:rsid w:val="007C6834"/>
    <w:rsid w:val="007C690E"/>
    <w:rsid w:val="007C6A91"/>
    <w:rsid w:val="007C6EF4"/>
    <w:rsid w:val="007C6FCE"/>
    <w:rsid w:val="007C70B8"/>
    <w:rsid w:val="007C7162"/>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5C"/>
    <w:rsid w:val="007D0E8D"/>
    <w:rsid w:val="007D116C"/>
    <w:rsid w:val="007D11A7"/>
    <w:rsid w:val="007D134B"/>
    <w:rsid w:val="007D163B"/>
    <w:rsid w:val="007D1791"/>
    <w:rsid w:val="007D191D"/>
    <w:rsid w:val="007D19AA"/>
    <w:rsid w:val="007D1A2C"/>
    <w:rsid w:val="007D1ACF"/>
    <w:rsid w:val="007D1D6B"/>
    <w:rsid w:val="007D1EBF"/>
    <w:rsid w:val="007D1F0B"/>
    <w:rsid w:val="007D1FFF"/>
    <w:rsid w:val="007D2071"/>
    <w:rsid w:val="007D225A"/>
    <w:rsid w:val="007D24D8"/>
    <w:rsid w:val="007D254B"/>
    <w:rsid w:val="007D2583"/>
    <w:rsid w:val="007D25AF"/>
    <w:rsid w:val="007D273D"/>
    <w:rsid w:val="007D28A2"/>
    <w:rsid w:val="007D2B05"/>
    <w:rsid w:val="007D2B2A"/>
    <w:rsid w:val="007D2C04"/>
    <w:rsid w:val="007D2C13"/>
    <w:rsid w:val="007D2D6C"/>
    <w:rsid w:val="007D2D70"/>
    <w:rsid w:val="007D2F1D"/>
    <w:rsid w:val="007D2FD2"/>
    <w:rsid w:val="007D3291"/>
    <w:rsid w:val="007D32F7"/>
    <w:rsid w:val="007D331E"/>
    <w:rsid w:val="007D3336"/>
    <w:rsid w:val="007D340D"/>
    <w:rsid w:val="007D36D6"/>
    <w:rsid w:val="007D36D9"/>
    <w:rsid w:val="007D376B"/>
    <w:rsid w:val="007D37AB"/>
    <w:rsid w:val="007D39E9"/>
    <w:rsid w:val="007D3A67"/>
    <w:rsid w:val="007D3B33"/>
    <w:rsid w:val="007D3BBE"/>
    <w:rsid w:val="007D3D22"/>
    <w:rsid w:val="007D3E44"/>
    <w:rsid w:val="007D3F68"/>
    <w:rsid w:val="007D406E"/>
    <w:rsid w:val="007D413F"/>
    <w:rsid w:val="007D419B"/>
    <w:rsid w:val="007D438A"/>
    <w:rsid w:val="007D4494"/>
    <w:rsid w:val="007D44E7"/>
    <w:rsid w:val="007D475B"/>
    <w:rsid w:val="007D47C4"/>
    <w:rsid w:val="007D47FB"/>
    <w:rsid w:val="007D4823"/>
    <w:rsid w:val="007D4983"/>
    <w:rsid w:val="007D49FE"/>
    <w:rsid w:val="007D4B2D"/>
    <w:rsid w:val="007D4F1E"/>
    <w:rsid w:val="007D4F21"/>
    <w:rsid w:val="007D4F88"/>
    <w:rsid w:val="007D4FD4"/>
    <w:rsid w:val="007D4FDB"/>
    <w:rsid w:val="007D4FE9"/>
    <w:rsid w:val="007D5063"/>
    <w:rsid w:val="007D50AA"/>
    <w:rsid w:val="007D521D"/>
    <w:rsid w:val="007D5420"/>
    <w:rsid w:val="007D57F5"/>
    <w:rsid w:val="007D587F"/>
    <w:rsid w:val="007D58D2"/>
    <w:rsid w:val="007D58D7"/>
    <w:rsid w:val="007D5918"/>
    <w:rsid w:val="007D5D0B"/>
    <w:rsid w:val="007D5D53"/>
    <w:rsid w:val="007D5DCB"/>
    <w:rsid w:val="007D60B2"/>
    <w:rsid w:val="007D6141"/>
    <w:rsid w:val="007D6424"/>
    <w:rsid w:val="007D651A"/>
    <w:rsid w:val="007D655E"/>
    <w:rsid w:val="007D655F"/>
    <w:rsid w:val="007D667B"/>
    <w:rsid w:val="007D67C8"/>
    <w:rsid w:val="007D6BF6"/>
    <w:rsid w:val="007D700F"/>
    <w:rsid w:val="007D70F9"/>
    <w:rsid w:val="007D756E"/>
    <w:rsid w:val="007D75F2"/>
    <w:rsid w:val="007D7710"/>
    <w:rsid w:val="007D7AD2"/>
    <w:rsid w:val="007D7AE8"/>
    <w:rsid w:val="007D7BAE"/>
    <w:rsid w:val="007D7BC2"/>
    <w:rsid w:val="007D7C7D"/>
    <w:rsid w:val="007D7E21"/>
    <w:rsid w:val="007D7E80"/>
    <w:rsid w:val="007E000C"/>
    <w:rsid w:val="007E006B"/>
    <w:rsid w:val="007E00E6"/>
    <w:rsid w:val="007E01F8"/>
    <w:rsid w:val="007E02F2"/>
    <w:rsid w:val="007E044B"/>
    <w:rsid w:val="007E05C0"/>
    <w:rsid w:val="007E05C8"/>
    <w:rsid w:val="007E078D"/>
    <w:rsid w:val="007E0993"/>
    <w:rsid w:val="007E0BDD"/>
    <w:rsid w:val="007E0C73"/>
    <w:rsid w:val="007E0CDE"/>
    <w:rsid w:val="007E0F16"/>
    <w:rsid w:val="007E1047"/>
    <w:rsid w:val="007E11A5"/>
    <w:rsid w:val="007E1256"/>
    <w:rsid w:val="007E143B"/>
    <w:rsid w:val="007E14FA"/>
    <w:rsid w:val="007E158C"/>
    <w:rsid w:val="007E15D8"/>
    <w:rsid w:val="007E173E"/>
    <w:rsid w:val="007E18F9"/>
    <w:rsid w:val="007E18FE"/>
    <w:rsid w:val="007E19C1"/>
    <w:rsid w:val="007E1B97"/>
    <w:rsid w:val="007E1BFE"/>
    <w:rsid w:val="007E1C43"/>
    <w:rsid w:val="007E1CCA"/>
    <w:rsid w:val="007E1DD0"/>
    <w:rsid w:val="007E1E7E"/>
    <w:rsid w:val="007E1F0D"/>
    <w:rsid w:val="007E1FB7"/>
    <w:rsid w:val="007E2073"/>
    <w:rsid w:val="007E20B3"/>
    <w:rsid w:val="007E20C4"/>
    <w:rsid w:val="007E21B4"/>
    <w:rsid w:val="007E22D2"/>
    <w:rsid w:val="007E22F4"/>
    <w:rsid w:val="007E2884"/>
    <w:rsid w:val="007E289D"/>
    <w:rsid w:val="007E2949"/>
    <w:rsid w:val="007E2AA6"/>
    <w:rsid w:val="007E2B2E"/>
    <w:rsid w:val="007E2B76"/>
    <w:rsid w:val="007E2D43"/>
    <w:rsid w:val="007E2E8E"/>
    <w:rsid w:val="007E30BF"/>
    <w:rsid w:val="007E30D1"/>
    <w:rsid w:val="007E30FC"/>
    <w:rsid w:val="007E310A"/>
    <w:rsid w:val="007E317F"/>
    <w:rsid w:val="007E3414"/>
    <w:rsid w:val="007E34F7"/>
    <w:rsid w:val="007E3604"/>
    <w:rsid w:val="007E39C2"/>
    <w:rsid w:val="007E3CA5"/>
    <w:rsid w:val="007E3EF8"/>
    <w:rsid w:val="007E3F8A"/>
    <w:rsid w:val="007E403A"/>
    <w:rsid w:val="007E4074"/>
    <w:rsid w:val="007E412C"/>
    <w:rsid w:val="007E41BA"/>
    <w:rsid w:val="007E44CE"/>
    <w:rsid w:val="007E4608"/>
    <w:rsid w:val="007E46DA"/>
    <w:rsid w:val="007E47C6"/>
    <w:rsid w:val="007E4802"/>
    <w:rsid w:val="007E48EF"/>
    <w:rsid w:val="007E49FA"/>
    <w:rsid w:val="007E4B26"/>
    <w:rsid w:val="007E4B77"/>
    <w:rsid w:val="007E4CB8"/>
    <w:rsid w:val="007E4D03"/>
    <w:rsid w:val="007E4DC6"/>
    <w:rsid w:val="007E4EC7"/>
    <w:rsid w:val="007E510C"/>
    <w:rsid w:val="007E5136"/>
    <w:rsid w:val="007E537E"/>
    <w:rsid w:val="007E53E4"/>
    <w:rsid w:val="007E547C"/>
    <w:rsid w:val="007E562C"/>
    <w:rsid w:val="007E5826"/>
    <w:rsid w:val="007E5893"/>
    <w:rsid w:val="007E5AC5"/>
    <w:rsid w:val="007E5D33"/>
    <w:rsid w:val="007E5E60"/>
    <w:rsid w:val="007E5EA6"/>
    <w:rsid w:val="007E5F06"/>
    <w:rsid w:val="007E5F10"/>
    <w:rsid w:val="007E5FD4"/>
    <w:rsid w:val="007E61D1"/>
    <w:rsid w:val="007E65BF"/>
    <w:rsid w:val="007E65E0"/>
    <w:rsid w:val="007E6653"/>
    <w:rsid w:val="007E66F2"/>
    <w:rsid w:val="007E6846"/>
    <w:rsid w:val="007E6970"/>
    <w:rsid w:val="007E6ABB"/>
    <w:rsid w:val="007E6C4B"/>
    <w:rsid w:val="007E6CC1"/>
    <w:rsid w:val="007E6E29"/>
    <w:rsid w:val="007E71D5"/>
    <w:rsid w:val="007E7269"/>
    <w:rsid w:val="007E7483"/>
    <w:rsid w:val="007E7596"/>
    <w:rsid w:val="007E76A5"/>
    <w:rsid w:val="007E76F6"/>
    <w:rsid w:val="007E7758"/>
    <w:rsid w:val="007E7A0B"/>
    <w:rsid w:val="007E7B69"/>
    <w:rsid w:val="007E7C28"/>
    <w:rsid w:val="007E7CBA"/>
    <w:rsid w:val="007E7D21"/>
    <w:rsid w:val="007E7DC6"/>
    <w:rsid w:val="007E7E0D"/>
    <w:rsid w:val="007E7ED1"/>
    <w:rsid w:val="007F0102"/>
    <w:rsid w:val="007F0152"/>
    <w:rsid w:val="007F0228"/>
    <w:rsid w:val="007F035E"/>
    <w:rsid w:val="007F0398"/>
    <w:rsid w:val="007F03C7"/>
    <w:rsid w:val="007F0400"/>
    <w:rsid w:val="007F0852"/>
    <w:rsid w:val="007F08C4"/>
    <w:rsid w:val="007F093D"/>
    <w:rsid w:val="007F0A20"/>
    <w:rsid w:val="007F0A59"/>
    <w:rsid w:val="007F0ABB"/>
    <w:rsid w:val="007F0B4C"/>
    <w:rsid w:val="007F0DFC"/>
    <w:rsid w:val="007F0E45"/>
    <w:rsid w:val="007F0EBF"/>
    <w:rsid w:val="007F0F71"/>
    <w:rsid w:val="007F10B5"/>
    <w:rsid w:val="007F10C4"/>
    <w:rsid w:val="007F1431"/>
    <w:rsid w:val="007F14D7"/>
    <w:rsid w:val="007F1550"/>
    <w:rsid w:val="007F17AE"/>
    <w:rsid w:val="007F1824"/>
    <w:rsid w:val="007F19E6"/>
    <w:rsid w:val="007F1D03"/>
    <w:rsid w:val="007F1D91"/>
    <w:rsid w:val="007F1F87"/>
    <w:rsid w:val="007F1FD4"/>
    <w:rsid w:val="007F1FE5"/>
    <w:rsid w:val="007F22C2"/>
    <w:rsid w:val="007F23EC"/>
    <w:rsid w:val="007F23F6"/>
    <w:rsid w:val="007F2427"/>
    <w:rsid w:val="007F258D"/>
    <w:rsid w:val="007F2768"/>
    <w:rsid w:val="007F2861"/>
    <w:rsid w:val="007F28A1"/>
    <w:rsid w:val="007F29A8"/>
    <w:rsid w:val="007F2D56"/>
    <w:rsid w:val="007F2E0B"/>
    <w:rsid w:val="007F2EBA"/>
    <w:rsid w:val="007F30C3"/>
    <w:rsid w:val="007F30FF"/>
    <w:rsid w:val="007F31CD"/>
    <w:rsid w:val="007F3261"/>
    <w:rsid w:val="007F3266"/>
    <w:rsid w:val="007F331B"/>
    <w:rsid w:val="007F3414"/>
    <w:rsid w:val="007F3517"/>
    <w:rsid w:val="007F3578"/>
    <w:rsid w:val="007F36E6"/>
    <w:rsid w:val="007F37C8"/>
    <w:rsid w:val="007F3817"/>
    <w:rsid w:val="007F3934"/>
    <w:rsid w:val="007F39BD"/>
    <w:rsid w:val="007F3A4C"/>
    <w:rsid w:val="007F3A87"/>
    <w:rsid w:val="007F3B81"/>
    <w:rsid w:val="007F3BAB"/>
    <w:rsid w:val="007F3D26"/>
    <w:rsid w:val="007F3DAC"/>
    <w:rsid w:val="007F3DD7"/>
    <w:rsid w:val="007F3DE5"/>
    <w:rsid w:val="007F3F7D"/>
    <w:rsid w:val="007F414D"/>
    <w:rsid w:val="007F4297"/>
    <w:rsid w:val="007F4418"/>
    <w:rsid w:val="007F44F9"/>
    <w:rsid w:val="007F4580"/>
    <w:rsid w:val="007F46AF"/>
    <w:rsid w:val="007F4891"/>
    <w:rsid w:val="007F4939"/>
    <w:rsid w:val="007F4C95"/>
    <w:rsid w:val="007F4CCD"/>
    <w:rsid w:val="007F4CD0"/>
    <w:rsid w:val="007F4D9A"/>
    <w:rsid w:val="007F4EDC"/>
    <w:rsid w:val="007F4F6F"/>
    <w:rsid w:val="007F4FA6"/>
    <w:rsid w:val="007F536E"/>
    <w:rsid w:val="007F53B6"/>
    <w:rsid w:val="007F56FD"/>
    <w:rsid w:val="007F576D"/>
    <w:rsid w:val="007F585D"/>
    <w:rsid w:val="007F5883"/>
    <w:rsid w:val="007F589F"/>
    <w:rsid w:val="007F59FC"/>
    <w:rsid w:val="007F5B6E"/>
    <w:rsid w:val="007F5B74"/>
    <w:rsid w:val="007F5D2C"/>
    <w:rsid w:val="007F5DE1"/>
    <w:rsid w:val="007F5E08"/>
    <w:rsid w:val="007F5E1D"/>
    <w:rsid w:val="007F5E78"/>
    <w:rsid w:val="007F5F21"/>
    <w:rsid w:val="007F5F22"/>
    <w:rsid w:val="007F5FE0"/>
    <w:rsid w:val="007F6069"/>
    <w:rsid w:val="007F6075"/>
    <w:rsid w:val="007F6221"/>
    <w:rsid w:val="007F63D1"/>
    <w:rsid w:val="007F63FD"/>
    <w:rsid w:val="007F655D"/>
    <w:rsid w:val="007F65B1"/>
    <w:rsid w:val="007F664F"/>
    <w:rsid w:val="007F66AE"/>
    <w:rsid w:val="007F670E"/>
    <w:rsid w:val="007F6797"/>
    <w:rsid w:val="007F6876"/>
    <w:rsid w:val="007F68A8"/>
    <w:rsid w:val="007F69CA"/>
    <w:rsid w:val="007F6ADC"/>
    <w:rsid w:val="007F6C00"/>
    <w:rsid w:val="007F6EA0"/>
    <w:rsid w:val="007F6EB8"/>
    <w:rsid w:val="007F6F2A"/>
    <w:rsid w:val="007F6F2B"/>
    <w:rsid w:val="007F705C"/>
    <w:rsid w:val="007F7154"/>
    <w:rsid w:val="007F7193"/>
    <w:rsid w:val="007F7366"/>
    <w:rsid w:val="007F7546"/>
    <w:rsid w:val="007F7582"/>
    <w:rsid w:val="007F75FB"/>
    <w:rsid w:val="007F7658"/>
    <w:rsid w:val="007F7681"/>
    <w:rsid w:val="007F76C1"/>
    <w:rsid w:val="007F77FB"/>
    <w:rsid w:val="007F7993"/>
    <w:rsid w:val="007F79EB"/>
    <w:rsid w:val="007F7A29"/>
    <w:rsid w:val="007F7ADD"/>
    <w:rsid w:val="007F7B30"/>
    <w:rsid w:val="007F7BE2"/>
    <w:rsid w:val="007F7F51"/>
    <w:rsid w:val="007F7FEF"/>
    <w:rsid w:val="00800092"/>
    <w:rsid w:val="00800371"/>
    <w:rsid w:val="008003AD"/>
    <w:rsid w:val="00800491"/>
    <w:rsid w:val="008005BD"/>
    <w:rsid w:val="0080079D"/>
    <w:rsid w:val="0080081A"/>
    <w:rsid w:val="00800843"/>
    <w:rsid w:val="00800955"/>
    <w:rsid w:val="00800A3A"/>
    <w:rsid w:val="00800B65"/>
    <w:rsid w:val="00800BE1"/>
    <w:rsid w:val="00800BFC"/>
    <w:rsid w:val="00800C75"/>
    <w:rsid w:val="00800CA9"/>
    <w:rsid w:val="00800D76"/>
    <w:rsid w:val="00800DB8"/>
    <w:rsid w:val="00800FCF"/>
    <w:rsid w:val="00801005"/>
    <w:rsid w:val="00801076"/>
    <w:rsid w:val="00801087"/>
    <w:rsid w:val="008012ED"/>
    <w:rsid w:val="00801450"/>
    <w:rsid w:val="008014A5"/>
    <w:rsid w:val="0080161E"/>
    <w:rsid w:val="008017A0"/>
    <w:rsid w:val="00801C9D"/>
    <w:rsid w:val="00801D38"/>
    <w:rsid w:val="00801E58"/>
    <w:rsid w:val="00801EFC"/>
    <w:rsid w:val="00801FC1"/>
    <w:rsid w:val="00802108"/>
    <w:rsid w:val="0080217A"/>
    <w:rsid w:val="008023DA"/>
    <w:rsid w:val="008023E1"/>
    <w:rsid w:val="008023E7"/>
    <w:rsid w:val="008025CA"/>
    <w:rsid w:val="008026B4"/>
    <w:rsid w:val="008027BA"/>
    <w:rsid w:val="00802847"/>
    <w:rsid w:val="00802A66"/>
    <w:rsid w:val="00802C4A"/>
    <w:rsid w:val="00802C91"/>
    <w:rsid w:val="00802D40"/>
    <w:rsid w:val="00802EC1"/>
    <w:rsid w:val="00802F42"/>
    <w:rsid w:val="008030B9"/>
    <w:rsid w:val="008031CE"/>
    <w:rsid w:val="00803278"/>
    <w:rsid w:val="00803399"/>
    <w:rsid w:val="008033A0"/>
    <w:rsid w:val="00803450"/>
    <w:rsid w:val="00803460"/>
    <w:rsid w:val="0080349C"/>
    <w:rsid w:val="0080351C"/>
    <w:rsid w:val="00803553"/>
    <w:rsid w:val="0080370A"/>
    <w:rsid w:val="00803774"/>
    <w:rsid w:val="00803838"/>
    <w:rsid w:val="00803980"/>
    <w:rsid w:val="00803A87"/>
    <w:rsid w:val="00803BE4"/>
    <w:rsid w:val="00803C1A"/>
    <w:rsid w:val="00803C22"/>
    <w:rsid w:val="00803D62"/>
    <w:rsid w:val="00803DEE"/>
    <w:rsid w:val="00803F69"/>
    <w:rsid w:val="00803F99"/>
    <w:rsid w:val="00803FCD"/>
    <w:rsid w:val="00804278"/>
    <w:rsid w:val="00804350"/>
    <w:rsid w:val="0080446D"/>
    <w:rsid w:val="0080447E"/>
    <w:rsid w:val="008044E2"/>
    <w:rsid w:val="008044F7"/>
    <w:rsid w:val="00804598"/>
    <w:rsid w:val="0080462B"/>
    <w:rsid w:val="00804636"/>
    <w:rsid w:val="00804680"/>
    <w:rsid w:val="00804700"/>
    <w:rsid w:val="00804A01"/>
    <w:rsid w:val="00804A21"/>
    <w:rsid w:val="00804B81"/>
    <w:rsid w:val="00804C91"/>
    <w:rsid w:val="00804E1D"/>
    <w:rsid w:val="0080504D"/>
    <w:rsid w:val="008051B4"/>
    <w:rsid w:val="00805201"/>
    <w:rsid w:val="008054EE"/>
    <w:rsid w:val="00805516"/>
    <w:rsid w:val="00805663"/>
    <w:rsid w:val="008059A8"/>
    <w:rsid w:val="00805C26"/>
    <w:rsid w:val="00805CB6"/>
    <w:rsid w:val="00805CD9"/>
    <w:rsid w:val="00805D52"/>
    <w:rsid w:val="00805F2A"/>
    <w:rsid w:val="0080629A"/>
    <w:rsid w:val="00806385"/>
    <w:rsid w:val="00806491"/>
    <w:rsid w:val="0080679D"/>
    <w:rsid w:val="00806827"/>
    <w:rsid w:val="008069B0"/>
    <w:rsid w:val="00806C68"/>
    <w:rsid w:val="00806CF6"/>
    <w:rsid w:val="00806DD4"/>
    <w:rsid w:val="008072C9"/>
    <w:rsid w:val="00807335"/>
    <w:rsid w:val="00807492"/>
    <w:rsid w:val="00807576"/>
    <w:rsid w:val="0080760C"/>
    <w:rsid w:val="00807643"/>
    <w:rsid w:val="00807672"/>
    <w:rsid w:val="0080787A"/>
    <w:rsid w:val="008078CA"/>
    <w:rsid w:val="008078DC"/>
    <w:rsid w:val="008078FF"/>
    <w:rsid w:val="0080790F"/>
    <w:rsid w:val="00807925"/>
    <w:rsid w:val="008079B9"/>
    <w:rsid w:val="008079D5"/>
    <w:rsid w:val="00807EC9"/>
    <w:rsid w:val="00810063"/>
    <w:rsid w:val="0081028D"/>
    <w:rsid w:val="0081046F"/>
    <w:rsid w:val="008104C8"/>
    <w:rsid w:val="00810671"/>
    <w:rsid w:val="008106C7"/>
    <w:rsid w:val="0081076C"/>
    <w:rsid w:val="0081086D"/>
    <w:rsid w:val="00810980"/>
    <w:rsid w:val="00810A3C"/>
    <w:rsid w:val="00810AF7"/>
    <w:rsid w:val="00810C19"/>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1A"/>
    <w:rsid w:val="00812141"/>
    <w:rsid w:val="008125AF"/>
    <w:rsid w:val="00812804"/>
    <w:rsid w:val="00812AEB"/>
    <w:rsid w:val="00812B92"/>
    <w:rsid w:val="00812C23"/>
    <w:rsid w:val="00812CE2"/>
    <w:rsid w:val="00812E51"/>
    <w:rsid w:val="00812EF8"/>
    <w:rsid w:val="0081304D"/>
    <w:rsid w:val="0081326E"/>
    <w:rsid w:val="00813360"/>
    <w:rsid w:val="008133C6"/>
    <w:rsid w:val="008134A5"/>
    <w:rsid w:val="0081354C"/>
    <w:rsid w:val="0081355D"/>
    <w:rsid w:val="0081386C"/>
    <w:rsid w:val="00813A71"/>
    <w:rsid w:val="00813B94"/>
    <w:rsid w:val="00813BB1"/>
    <w:rsid w:val="00813C9F"/>
    <w:rsid w:val="00813FC9"/>
    <w:rsid w:val="00814228"/>
    <w:rsid w:val="008142F8"/>
    <w:rsid w:val="00814415"/>
    <w:rsid w:val="008145BA"/>
    <w:rsid w:val="008145C4"/>
    <w:rsid w:val="00814AE2"/>
    <w:rsid w:val="00814BA1"/>
    <w:rsid w:val="00814BF6"/>
    <w:rsid w:val="00814C9F"/>
    <w:rsid w:val="00814F72"/>
    <w:rsid w:val="00814FC4"/>
    <w:rsid w:val="00814FF9"/>
    <w:rsid w:val="008152EC"/>
    <w:rsid w:val="00815308"/>
    <w:rsid w:val="00815416"/>
    <w:rsid w:val="0081558A"/>
    <w:rsid w:val="0081574D"/>
    <w:rsid w:val="008158C5"/>
    <w:rsid w:val="008158C7"/>
    <w:rsid w:val="00815945"/>
    <w:rsid w:val="00815AB6"/>
    <w:rsid w:val="00815B52"/>
    <w:rsid w:val="00815D8C"/>
    <w:rsid w:val="00815DAC"/>
    <w:rsid w:val="00815F36"/>
    <w:rsid w:val="0081612F"/>
    <w:rsid w:val="008162F5"/>
    <w:rsid w:val="0081640A"/>
    <w:rsid w:val="0081645B"/>
    <w:rsid w:val="0081656F"/>
    <w:rsid w:val="008166C4"/>
    <w:rsid w:val="0081674A"/>
    <w:rsid w:val="00816843"/>
    <w:rsid w:val="008168B5"/>
    <w:rsid w:val="00816991"/>
    <w:rsid w:val="00816B1E"/>
    <w:rsid w:val="00816B69"/>
    <w:rsid w:val="00816C50"/>
    <w:rsid w:val="00816C51"/>
    <w:rsid w:val="00816CB0"/>
    <w:rsid w:val="00816D0D"/>
    <w:rsid w:val="00816D6E"/>
    <w:rsid w:val="00816FAB"/>
    <w:rsid w:val="008170A7"/>
    <w:rsid w:val="00817311"/>
    <w:rsid w:val="0081733F"/>
    <w:rsid w:val="00817686"/>
    <w:rsid w:val="00817942"/>
    <w:rsid w:val="0081795B"/>
    <w:rsid w:val="00817B21"/>
    <w:rsid w:val="00817CC9"/>
    <w:rsid w:val="00817FC9"/>
    <w:rsid w:val="00817FF6"/>
    <w:rsid w:val="00820398"/>
    <w:rsid w:val="008205AE"/>
    <w:rsid w:val="0082074C"/>
    <w:rsid w:val="0082091A"/>
    <w:rsid w:val="00820968"/>
    <w:rsid w:val="008209C8"/>
    <w:rsid w:val="00820B36"/>
    <w:rsid w:val="00820C02"/>
    <w:rsid w:val="00820CA6"/>
    <w:rsid w:val="00820E98"/>
    <w:rsid w:val="00820EBE"/>
    <w:rsid w:val="00820EF2"/>
    <w:rsid w:val="00820F1E"/>
    <w:rsid w:val="008210DC"/>
    <w:rsid w:val="00821182"/>
    <w:rsid w:val="008212E0"/>
    <w:rsid w:val="0082132A"/>
    <w:rsid w:val="00821501"/>
    <w:rsid w:val="008215C8"/>
    <w:rsid w:val="008215F2"/>
    <w:rsid w:val="00821BF2"/>
    <w:rsid w:val="00821C61"/>
    <w:rsid w:val="00821CAF"/>
    <w:rsid w:val="00821DB3"/>
    <w:rsid w:val="00821EDB"/>
    <w:rsid w:val="00821EDD"/>
    <w:rsid w:val="00821FF2"/>
    <w:rsid w:val="00822042"/>
    <w:rsid w:val="008223C8"/>
    <w:rsid w:val="008227C7"/>
    <w:rsid w:val="008227E3"/>
    <w:rsid w:val="00822842"/>
    <w:rsid w:val="00822C1F"/>
    <w:rsid w:val="00822DCD"/>
    <w:rsid w:val="00822E0D"/>
    <w:rsid w:val="00822E32"/>
    <w:rsid w:val="00822E43"/>
    <w:rsid w:val="00823242"/>
    <w:rsid w:val="00823387"/>
    <w:rsid w:val="00823389"/>
    <w:rsid w:val="0082349B"/>
    <w:rsid w:val="008234BE"/>
    <w:rsid w:val="008234C5"/>
    <w:rsid w:val="00823745"/>
    <w:rsid w:val="00823874"/>
    <w:rsid w:val="00823E82"/>
    <w:rsid w:val="00823F4B"/>
    <w:rsid w:val="00824006"/>
    <w:rsid w:val="00824049"/>
    <w:rsid w:val="0082405D"/>
    <w:rsid w:val="008240A2"/>
    <w:rsid w:val="00824325"/>
    <w:rsid w:val="00824342"/>
    <w:rsid w:val="00824413"/>
    <w:rsid w:val="0082463D"/>
    <w:rsid w:val="0082466A"/>
    <w:rsid w:val="008247E9"/>
    <w:rsid w:val="008247EE"/>
    <w:rsid w:val="00824A31"/>
    <w:rsid w:val="00824A7D"/>
    <w:rsid w:val="00824BE8"/>
    <w:rsid w:val="00824F1B"/>
    <w:rsid w:val="00825068"/>
    <w:rsid w:val="00825182"/>
    <w:rsid w:val="00825574"/>
    <w:rsid w:val="0082571F"/>
    <w:rsid w:val="00825BD6"/>
    <w:rsid w:val="00825E4D"/>
    <w:rsid w:val="00826048"/>
    <w:rsid w:val="008262BD"/>
    <w:rsid w:val="008262DF"/>
    <w:rsid w:val="00826369"/>
    <w:rsid w:val="008263D1"/>
    <w:rsid w:val="00826525"/>
    <w:rsid w:val="00826549"/>
    <w:rsid w:val="008266C2"/>
    <w:rsid w:val="008266EA"/>
    <w:rsid w:val="00826709"/>
    <w:rsid w:val="008267E8"/>
    <w:rsid w:val="008267F9"/>
    <w:rsid w:val="00826921"/>
    <w:rsid w:val="0082697F"/>
    <w:rsid w:val="00826BEA"/>
    <w:rsid w:val="00826BEE"/>
    <w:rsid w:val="00826E8A"/>
    <w:rsid w:val="00827028"/>
    <w:rsid w:val="0082705B"/>
    <w:rsid w:val="00827063"/>
    <w:rsid w:val="008270F7"/>
    <w:rsid w:val="008274D8"/>
    <w:rsid w:val="0082750A"/>
    <w:rsid w:val="00827510"/>
    <w:rsid w:val="0082763A"/>
    <w:rsid w:val="008276CD"/>
    <w:rsid w:val="008279CF"/>
    <w:rsid w:val="00827BC1"/>
    <w:rsid w:val="00827C5A"/>
    <w:rsid w:val="00827FE5"/>
    <w:rsid w:val="00827FFA"/>
    <w:rsid w:val="0083019C"/>
    <w:rsid w:val="0083026A"/>
    <w:rsid w:val="00830271"/>
    <w:rsid w:val="00830301"/>
    <w:rsid w:val="008304FC"/>
    <w:rsid w:val="0083053C"/>
    <w:rsid w:val="00830676"/>
    <w:rsid w:val="0083077F"/>
    <w:rsid w:val="0083098F"/>
    <w:rsid w:val="00830AF0"/>
    <w:rsid w:val="00830B0D"/>
    <w:rsid w:val="00830B5D"/>
    <w:rsid w:val="00830E1A"/>
    <w:rsid w:val="00830E9E"/>
    <w:rsid w:val="00830F12"/>
    <w:rsid w:val="008310DF"/>
    <w:rsid w:val="008311A0"/>
    <w:rsid w:val="0083135D"/>
    <w:rsid w:val="008313C3"/>
    <w:rsid w:val="008313CE"/>
    <w:rsid w:val="008313DB"/>
    <w:rsid w:val="00831458"/>
    <w:rsid w:val="00831497"/>
    <w:rsid w:val="00831545"/>
    <w:rsid w:val="008315E9"/>
    <w:rsid w:val="0083160F"/>
    <w:rsid w:val="008316E9"/>
    <w:rsid w:val="00831A46"/>
    <w:rsid w:val="00831A50"/>
    <w:rsid w:val="00831B75"/>
    <w:rsid w:val="00831C00"/>
    <w:rsid w:val="00831D41"/>
    <w:rsid w:val="00832176"/>
    <w:rsid w:val="008321D1"/>
    <w:rsid w:val="008324B2"/>
    <w:rsid w:val="008324C1"/>
    <w:rsid w:val="00832612"/>
    <w:rsid w:val="0083266A"/>
    <w:rsid w:val="00832846"/>
    <w:rsid w:val="00832B44"/>
    <w:rsid w:val="00832E1D"/>
    <w:rsid w:val="00832F5C"/>
    <w:rsid w:val="00833000"/>
    <w:rsid w:val="008330AF"/>
    <w:rsid w:val="0083361D"/>
    <w:rsid w:val="00833635"/>
    <w:rsid w:val="008336CE"/>
    <w:rsid w:val="00833764"/>
    <w:rsid w:val="008337E2"/>
    <w:rsid w:val="008338E5"/>
    <w:rsid w:val="00833905"/>
    <w:rsid w:val="00833A13"/>
    <w:rsid w:val="00833AA1"/>
    <w:rsid w:val="00833B0A"/>
    <w:rsid w:val="00833BC3"/>
    <w:rsid w:val="00833C64"/>
    <w:rsid w:val="00833CA8"/>
    <w:rsid w:val="00833D45"/>
    <w:rsid w:val="00833D9D"/>
    <w:rsid w:val="00833E83"/>
    <w:rsid w:val="0083400D"/>
    <w:rsid w:val="0083421A"/>
    <w:rsid w:val="008343D6"/>
    <w:rsid w:val="0083453D"/>
    <w:rsid w:val="008345CB"/>
    <w:rsid w:val="00834844"/>
    <w:rsid w:val="00834987"/>
    <w:rsid w:val="008349B7"/>
    <w:rsid w:val="00834A30"/>
    <w:rsid w:val="00834A5F"/>
    <w:rsid w:val="00834B32"/>
    <w:rsid w:val="00834CE8"/>
    <w:rsid w:val="00834D48"/>
    <w:rsid w:val="00834DA6"/>
    <w:rsid w:val="00834DE6"/>
    <w:rsid w:val="00834E47"/>
    <w:rsid w:val="0083500B"/>
    <w:rsid w:val="00835125"/>
    <w:rsid w:val="00835153"/>
    <w:rsid w:val="0083523A"/>
    <w:rsid w:val="0083534D"/>
    <w:rsid w:val="008353A2"/>
    <w:rsid w:val="008354BD"/>
    <w:rsid w:val="008355F9"/>
    <w:rsid w:val="00835714"/>
    <w:rsid w:val="00835938"/>
    <w:rsid w:val="00835AE8"/>
    <w:rsid w:val="00835BE3"/>
    <w:rsid w:val="00835C05"/>
    <w:rsid w:val="00835C24"/>
    <w:rsid w:val="00835D7B"/>
    <w:rsid w:val="00835DB7"/>
    <w:rsid w:val="00835F66"/>
    <w:rsid w:val="00836035"/>
    <w:rsid w:val="0083607A"/>
    <w:rsid w:val="008361A0"/>
    <w:rsid w:val="008361BD"/>
    <w:rsid w:val="00836671"/>
    <w:rsid w:val="00836745"/>
    <w:rsid w:val="008367BA"/>
    <w:rsid w:val="00836AB5"/>
    <w:rsid w:val="00836AB8"/>
    <w:rsid w:val="00836B0E"/>
    <w:rsid w:val="00836C37"/>
    <w:rsid w:val="00836C95"/>
    <w:rsid w:val="00836D10"/>
    <w:rsid w:val="00836FCA"/>
    <w:rsid w:val="00837002"/>
    <w:rsid w:val="008370C7"/>
    <w:rsid w:val="008372BA"/>
    <w:rsid w:val="008374EE"/>
    <w:rsid w:val="00837573"/>
    <w:rsid w:val="008375CA"/>
    <w:rsid w:val="00837632"/>
    <w:rsid w:val="00837748"/>
    <w:rsid w:val="0083782B"/>
    <w:rsid w:val="00837854"/>
    <w:rsid w:val="00837DF4"/>
    <w:rsid w:val="00837EF2"/>
    <w:rsid w:val="00837F8B"/>
    <w:rsid w:val="00840089"/>
    <w:rsid w:val="00840091"/>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367"/>
    <w:rsid w:val="00841463"/>
    <w:rsid w:val="00841799"/>
    <w:rsid w:val="00841CD8"/>
    <w:rsid w:val="00841E37"/>
    <w:rsid w:val="00841F76"/>
    <w:rsid w:val="0084225B"/>
    <w:rsid w:val="00842535"/>
    <w:rsid w:val="0084257B"/>
    <w:rsid w:val="0084266E"/>
    <w:rsid w:val="008427CF"/>
    <w:rsid w:val="00842B0A"/>
    <w:rsid w:val="00842B86"/>
    <w:rsid w:val="00842D63"/>
    <w:rsid w:val="008432A0"/>
    <w:rsid w:val="0084370D"/>
    <w:rsid w:val="0084381E"/>
    <w:rsid w:val="008438B6"/>
    <w:rsid w:val="008438BF"/>
    <w:rsid w:val="00843AAD"/>
    <w:rsid w:val="00843C21"/>
    <w:rsid w:val="00843C39"/>
    <w:rsid w:val="00843C4D"/>
    <w:rsid w:val="00843D1A"/>
    <w:rsid w:val="00843F2B"/>
    <w:rsid w:val="00843F9C"/>
    <w:rsid w:val="00844196"/>
    <w:rsid w:val="00844322"/>
    <w:rsid w:val="00844503"/>
    <w:rsid w:val="0084451C"/>
    <w:rsid w:val="008445B8"/>
    <w:rsid w:val="008446E6"/>
    <w:rsid w:val="008447FB"/>
    <w:rsid w:val="00844A50"/>
    <w:rsid w:val="00844B9C"/>
    <w:rsid w:val="00844C04"/>
    <w:rsid w:val="00844CE1"/>
    <w:rsid w:val="00844F2F"/>
    <w:rsid w:val="0084510D"/>
    <w:rsid w:val="00845871"/>
    <w:rsid w:val="008458C7"/>
    <w:rsid w:val="0084593C"/>
    <w:rsid w:val="00845940"/>
    <w:rsid w:val="008459DD"/>
    <w:rsid w:val="00845B34"/>
    <w:rsid w:val="00845B40"/>
    <w:rsid w:val="00845BF1"/>
    <w:rsid w:val="00845CAA"/>
    <w:rsid w:val="00845EBC"/>
    <w:rsid w:val="0084603F"/>
    <w:rsid w:val="00846050"/>
    <w:rsid w:val="00846092"/>
    <w:rsid w:val="0084611A"/>
    <w:rsid w:val="00846303"/>
    <w:rsid w:val="00846641"/>
    <w:rsid w:val="0084670A"/>
    <w:rsid w:val="00846767"/>
    <w:rsid w:val="0084677E"/>
    <w:rsid w:val="00846B05"/>
    <w:rsid w:val="00846B09"/>
    <w:rsid w:val="00846BBA"/>
    <w:rsid w:val="00846C52"/>
    <w:rsid w:val="00846C7E"/>
    <w:rsid w:val="00846D23"/>
    <w:rsid w:val="00846F04"/>
    <w:rsid w:val="00847045"/>
    <w:rsid w:val="008472CA"/>
    <w:rsid w:val="00847355"/>
    <w:rsid w:val="00847464"/>
    <w:rsid w:val="0084747F"/>
    <w:rsid w:val="00847570"/>
    <w:rsid w:val="008475EF"/>
    <w:rsid w:val="00847646"/>
    <w:rsid w:val="0084764F"/>
    <w:rsid w:val="00847793"/>
    <w:rsid w:val="00847A62"/>
    <w:rsid w:val="00847B15"/>
    <w:rsid w:val="00847B95"/>
    <w:rsid w:val="00847C2F"/>
    <w:rsid w:val="00847C9B"/>
    <w:rsid w:val="00847E28"/>
    <w:rsid w:val="00847EB4"/>
    <w:rsid w:val="00847EF5"/>
    <w:rsid w:val="00850099"/>
    <w:rsid w:val="008500A0"/>
    <w:rsid w:val="0085045F"/>
    <w:rsid w:val="00850466"/>
    <w:rsid w:val="00850491"/>
    <w:rsid w:val="00850679"/>
    <w:rsid w:val="008508D1"/>
    <w:rsid w:val="00850BCE"/>
    <w:rsid w:val="00850CD0"/>
    <w:rsid w:val="00850DDB"/>
    <w:rsid w:val="00850E62"/>
    <w:rsid w:val="00850F5D"/>
    <w:rsid w:val="00850F86"/>
    <w:rsid w:val="00851129"/>
    <w:rsid w:val="0085138A"/>
    <w:rsid w:val="0085162A"/>
    <w:rsid w:val="00851662"/>
    <w:rsid w:val="008516AD"/>
    <w:rsid w:val="008517C6"/>
    <w:rsid w:val="008519BB"/>
    <w:rsid w:val="008519C5"/>
    <w:rsid w:val="008519D1"/>
    <w:rsid w:val="00851AB7"/>
    <w:rsid w:val="00851B48"/>
    <w:rsid w:val="00851D79"/>
    <w:rsid w:val="00851DD8"/>
    <w:rsid w:val="00851E88"/>
    <w:rsid w:val="00851F3C"/>
    <w:rsid w:val="00852055"/>
    <w:rsid w:val="00852397"/>
    <w:rsid w:val="008528BC"/>
    <w:rsid w:val="008529C2"/>
    <w:rsid w:val="00852AE2"/>
    <w:rsid w:val="00852CD1"/>
    <w:rsid w:val="00852D24"/>
    <w:rsid w:val="00852EC1"/>
    <w:rsid w:val="00852ED1"/>
    <w:rsid w:val="00852EDC"/>
    <w:rsid w:val="00853157"/>
    <w:rsid w:val="00853310"/>
    <w:rsid w:val="00853598"/>
    <w:rsid w:val="00853708"/>
    <w:rsid w:val="00853824"/>
    <w:rsid w:val="008539D7"/>
    <w:rsid w:val="00853A23"/>
    <w:rsid w:val="00853A2A"/>
    <w:rsid w:val="00853B51"/>
    <w:rsid w:val="00853C40"/>
    <w:rsid w:val="00853E12"/>
    <w:rsid w:val="00853EB8"/>
    <w:rsid w:val="0085414F"/>
    <w:rsid w:val="008541E3"/>
    <w:rsid w:val="0085424C"/>
    <w:rsid w:val="00854373"/>
    <w:rsid w:val="008543A3"/>
    <w:rsid w:val="00854506"/>
    <w:rsid w:val="00854853"/>
    <w:rsid w:val="00854870"/>
    <w:rsid w:val="00854ADC"/>
    <w:rsid w:val="00854AE7"/>
    <w:rsid w:val="00854B5C"/>
    <w:rsid w:val="00854B7F"/>
    <w:rsid w:val="00854BB2"/>
    <w:rsid w:val="00854BDC"/>
    <w:rsid w:val="00854E10"/>
    <w:rsid w:val="00854E55"/>
    <w:rsid w:val="00854E6A"/>
    <w:rsid w:val="00854E91"/>
    <w:rsid w:val="00854EF9"/>
    <w:rsid w:val="00854F38"/>
    <w:rsid w:val="0085510B"/>
    <w:rsid w:val="00855124"/>
    <w:rsid w:val="00855234"/>
    <w:rsid w:val="00855669"/>
    <w:rsid w:val="008556D3"/>
    <w:rsid w:val="008558CE"/>
    <w:rsid w:val="00855C97"/>
    <w:rsid w:val="00855CEE"/>
    <w:rsid w:val="00855D37"/>
    <w:rsid w:val="00855FBF"/>
    <w:rsid w:val="0085608B"/>
    <w:rsid w:val="00856152"/>
    <w:rsid w:val="00856445"/>
    <w:rsid w:val="00856529"/>
    <w:rsid w:val="00856564"/>
    <w:rsid w:val="008566F6"/>
    <w:rsid w:val="0085671F"/>
    <w:rsid w:val="00856722"/>
    <w:rsid w:val="0085672A"/>
    <w:rsid w:val="008568C9"/>
    <w:rsid w:val="0085693B"/>
    <w:rsid w:val="00856A9C"/>
    <w:rsid w:val="00856B64"/>
    <w:rsid w:val="00856C1F"/>
    <w:rsid w:val="00856CF7"/>
    <w:rsid w:val="00856ECA"/>
    <w:rsid w:val="00856ED6"/>
    <w:rsid w:val="00857010"/>
    <w:rsid w:val="008570B4"/>
    <w:rsid w:val="008570FB"/>
    <w:rsid w:val="008573B2"/>
    <w:rsid w:val="008573B9"/>
    <w:rsid w:val="0085749C"/>
    <w:rsid w:val="008575D0"/>
    <w:rsid w:val="00857674"/>
    <w:rsid w:val="0085784D"/>
    <w:rsid w:val="008578C5"/>
    <w:rsid w:val="00857A86"/>
    <w:rsid w:val="00857B72"/>
    <w:rsid w:val="00857C26"/>
    <w:rsid w:val="00857EDE"/>
    <w:rsid w:val="00857EFB"/>
    <w:rsid w:val="00857FCD"/>
    <w:rsid w:val="0086000A"/>
    <w:rsid w:val="00860037"/>
    <w:rsid w:val="00860099"/>
    <w:rsid w:val="008600C3"/>
    <w:rsid w:val="008601DC"/>
    <w:rsid w:val="00860331"/>
    <w:rsid w:val="008604CE"/>
    <w:rsid w:val="008605F6"/>
    <w:rsid w:val="008606BC"/>
    <w:rsid w:val="00860746"/>
    <w:rsid w:val="008607DD"/>
    <w:rsid w:val="008609E0"/>
    <w:rsid w:val="00860AA2"/>
    <w:rsid w:val="00860AB1"/>
    <w:rsid w:val="00860BA9"/>
    <w:rsid w:val="00860CEE"/>
    <w:rsid w:val="00860D0A"/>
    <w:rsid w:val="00860DE6"/>
    <w:rsid w:val="00860E07"/>
    <w:rsid w:val="00860F04"/>
    <w:rsid w:val="00860F66"/>
    <w:rsid w:val="00860FFA"/>
    <w:rsid w:val="00861662"/>
    <w:rsid w:val="00861854"/>
    <w:rsid w:val="00861C72"/>
    <w:rsid w:val="00861D3B"/>
    <w:rsid w:val="008623CC"/>
    <w:rsid w:val="008624D3"/>
    <w:rsid w:val="008625AF"/>
    <w:rsid w:val="0086268D"/>
    <w:rsid w:val="0086283E"/>
    <w:rsid w:val="008628EB"/>
    <w:rsid w:val="00862917"/>
    <w:rsid w:val="00862938"/>
    <w:rsid w:val="00862B83"/>
    <w:rsid w:val="00862BD8"/>
    <w:rsid w:val="00862D1C"/>
    <w:rsid w:val="00862F4E"/>
    <w:rsid w:val="0086303B"/>
    <w:rsid w:val="00863068"/>
    <w:rsid w:val="0086308F"/>
    <w:rsid w:val="00863548"/>
    <w:rsid w:val="00863563"/>
    <w:rsid w:val="008635B5"/>
    <w:rsid w:val="008637B1"/>
    <w:rsid w:val="00863965"/>
    <w:rsid w:val="0086397E"/>
    <w:rsid w:val="008639D7"/>
    <w:rsid w:val="00863A0E"/>
    <w:rsid w:val="00863C39"/>
    <w:rsid w:val="00863D80"/>
    <w:rsid w:val="00863DF0"/>
    <w:rsid w:val="00863FB4"/>
    <w:rsid w:val="00864027"/>
    <w:rsid w:val="008640FF"/>
    <w:rsid w:val="008641F1"/>
    <w:rsid w:val="00864287"/>
    <w:rsid w:val="00864405"/>
    <w:rsid w:val="00864414"/>
    <w:rsid w:val="008645F0"/>
    <w:rsid w:val="008646D6"/>
    <w:rsid w:val="008647E5"/>
    <w:rsid w:val="00864958"/>
    <w:rsid w:val="0086496A"/>
    <w:rsid w:val="00864A6D"/>
    <w:rsid w:val="00864B1B"/>
    <w:rsid w:val="00864CA1"/>
    <w:rsid w:val="008651FD"/>
    <w:rsid w:val="00865348"/>
    <w:rsid w:val="008653BA"/>
    <w:rsid w:val="008656C1"/>
    <w:rsid w:val="008659C9"/>
    <w:rsid w:val="00865B3D"/>
    <w:rsid w:val="00865E8D"/>
    <w:rsid w:val="00865EBA"/>
    <w:rsid w:val="00865F11"/>
    <w:rsid w:val="008661CD"/>
    <w:rsid w:val="0086631D"/>
    <w:rsid w:val="008663A3"/>
    <w:rsid w:val="008664F3"/>
    <w:rsid w:val="0086658A"/>
    <w:rsid w:val="0086690D"/>
    <w:rsid w:val="0086695D"/>
    <w:rsid w:val="008669AD"/>
    <w:rsid w:val="008669F1"/>
    <w:rsid w:val="00866CFE"/>
    <w:rsid w:val="00866F8F"/>
    <w:rsid w:val="00866F91"/>
    <w:rsid w:val="00867252"/>
    <w:rsid w:val="00867293"/>
    <w:rsid w:val="00867340"/>
    <w:rsid w:val="0086739B"/>
    <w:rsid w:val="00867459"/>
    <w:rsid w:val="0086745F"/>
    <w:rsid w:val="00867596"/>
    <w:rsid w:val="0086763B"/>
    <w:rsid w:val="00867AD6"/>
    <w:rsid w:val="00867CB1"/>
    <w:rsid w:val="00867DB1"/>
    <w:rsid w:val="00867E9B"/>
    <w:rsid w:val="00867FE9"/>
    <w:rsid w:val="00870103"/>
    <w:rsid w:val="00870340"/>
    <w:rsid w:val="0087034B"/>
    <w:rsid w:val="0087040F"/>
    <w:rsid w:val="0087048B"/>
    <w:rsid w:val="00870528"/>
    <w:rsid w:val="008706BB"/>
    <w:rsid w:val="008706FB"/>
    <w:rsid w:val="00870703"/>
    <w:rsid w:val="008707B2"/>
    <w:rsid w:val="00870C5B"/>
    <w:rsid w:val="00870DAB"/>
    <w:rsid w:val="00870E2B"/>
    <w:rsid w:val="00870E9D"/>
    <w:rsid w:val="00870F36"/>
    <w:rsid w:val="0087132E"/>
    <w:rsid w:val="00871341"/>
    <w:rsid w:val="008713A8"/>
    <w:rsid w:val="00871598"/>
    <w:rsid w:val="00871649"/>
    <w:rsid w:val="008716BA"/>
    <w:rsid w:val="00871816"/>
    <w:rsid w:val="008718E1"/>
    <w:rsid w:val="00871973"/>
    <w:rsid w:val="00871A94"/>
    <w:rsid w:val="00871CAA"/>
    <w:rsid w:val="00871DB5"/>
    <w:rsid w:val="00871E83"/>
    <w:rsid w:val="00871E92"/>
    <w:rsid w:val="008720EC"/>
    <w:rsid w:val="008723BC"/>
    <w:rsid w:val="008723F8"/>
    <w:rsid w:val="00872534"/>
    <w:rsid w:val="008725B2"/>
    <w:rsid w:val="00872633"/>
    <w:rsid w:val="0087273F"/>
    <w:rsid w:val="008727CA"/>
    <w:rsid w:val="00872AFD"/>
    <w:rsid w:val="00872D89"/>
    <w:rsid w:val="00872ED0"/>
    <w:rsid w:val="0087306D"/>
    <w:rsid w:val="008732F9"/>
    <w:rsid w:val="00873334"/>
    <w:rsid w:val="00873516"/>
    <w:rsid w:val="00873923"/>
    <w:rsid w:val="00873A11"/>
    <w:rsid w:val="00873B26"/>
    <w:rsid w:val="00873B41"/>
    <w:rsid w:val="00873BC0"/>
    <w:rsid w:val="00873C77"/>
    <w:rsid w:val="00873F77"/>
    <w:rsid w:val="008740C3"/>
    <w:rsid w:val="00874102"/>
    <w:rsid w:val="00874289"/>
    <w:rsid w:val="008743E4"/>
    <w:rsid w:val="008746FC"/>
    <w:rsid w:val="00874849"/>
    <w:rsid w:val="00874885"/>
    <w:rsid w:val="008748BB"/>
    <w:rsid w:val="008748FC"/>
    <w:rsid w:val="00874984"/>
    <w:rsid w:val="008749A3"/>
    <w:rsid w:val="008749DC"/>
    <w:rsid w:val="00874B64"/>
    <w:rsid w:val="00874B68"/>
    <w:rsid w:val="00874C7E"/>
    <w:rsid w:val="00874D23"/>
    <w:rsid w:val="008750A1"/>
    <w:rsid w:val="0087512C"/>
    <w:rsid w:val="00875283"/>
    <w:rsid w:val="0087529C"/>
    <w:rsid w:val="008752CF"/>
    <w:rsid w:val="008753CD"/>
    <w:rsid w:val="00875650"/>
    <w:rsid w:val="008758D2"/>
    <w:rsid w:val="008759B2"/>
    <w:rsid w:val="00875A63"/>
    <w:rsid w:val="00875A69"/>
    <w:rsid w:val="00875C25"/>
    <w:rsid w:val="00875C6A"/>
    <w:rsid w:val="00875DBD"/>
    <w:rsid w:val="00875E66"/>
    <w:rsid w:val="00875EB7"/>
    <w:rsid w:val="008760C1"/>
    <w:rsid w:val="00876191"/>
    <w:rsid w:val="008763F7"/>
    <w:rsid w:val="00876418"/>
    <w:rsid w:val="0087645B"/>
    <w:rsid w:val="008765D1"/>
    <w:rsid w:val="008768AD"/>
    <w:rsid w:val="00876AED"/>
    <w:rsid w:val="00876B3A"/>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3E8"/>
    <w:rsid w:val="008803F9"/>
    <w:rsid w:val="008804B7"/>
    <w:rsid w:val="008804D2"/>
    <w:rsid w:val="00880687"/>
    <w:rsid w:val="008806B5"/>
    <w:rsid w:val="008808CA"/>
    <w:rsid w:val="00880980"/>
    <w:rsid w:val="00880DC0"/>
    <w:rsid w:val="00880F4B"/>
    <w:rsid w:val="00881296"/>
    <w:rsid w:val="0088147C"/>
    <w:rsid w:val="00881509"/>
    <w:rsid w:val="0088175A"/>
    <w:rsid w:val="00881792"/>
    <w:rsid w:val="00881801"/>
    <w:rsid w:val="008819E9"/>
    <w:rsid w:val="00881A84"/>
    <w:rsid w:val="00881BE5"/>
    <w:rsid w:val="00881D48"/>
    <w:rsid w:val="00881D92"/>
    <w:rsid w:val="00881E3E"/>
    <w:rsid w:val="00881EEC"/>
    <w:rsid w:val="0088213C"/>
    <w:rsid w:val="008823C5"/>
    <w:rsid w:val="008827A0"/>
    <w:rsid w:val="008827C2"/>
    <w:rsid w:val="00882A11"/>
    <w:rsid w:val="00882B23"/>
    <w:rsid w:val="00882C37"/>
    <w:rsid w:val="00882DBC"/>
    <w:rsid w:val="00882FC1"/>
    <w:rsid w:val="0088320C"/>
    <w:rsid w:val="0088328B"/>
    <w:rsid w:val="008832E7"/>
    <w:rsid w:val="00883351"/>
    <w:rsid w:val="008835CD"/>
    <w:rsid w:val="0088382C"/>
    <w:rsid w:val="008838D0"/>
    <w:rsid w:val="008838D1"/>
    <w:rsid w:val="00883A53"/>
    <w:rsid w:val="00883E42"/>
    <w:rsid w:val="00883FDB"/>
    <w:rsid w:val="0088411A"/>
    <w:rsid w:val="0088422A"/>
    <w:rsid w:val="00884254"/>
    <w:rsid w:val="0088441F"/>
    <w:rsid w:val="00884732"/>
    <w:rsid w:val="00884958"/>
    <w:rsid w:val="0088496D"/>
    <w:rsid w:val="00884C0A"/>
    <w:rsid w:val="00884C63"/>
    <w:rsid w:val="00884DC6"/>
    <w:rsid w:val="00884E4D"/>
    <w:rsid w:val="00884ECF"/>
    <w:rsid w:val="00885052"/>
    <w:rsid w:val="0088516A"/>
    <w:rsid w:val="00885185"/>
    <w:rsid w:val="0088540D"/>
    <w:rsid w:val="0088558B"/>
    <w:rsid w:val="0088563B"/>
    <w:rsid w:val="00885733"/>
    <w:rsid w:val="0088599D"/>
    <w:rsid w:val="00885B32"/>
    <w:rsid w:val="00885B79"/>
    <w:rsid w:val="00885BBF"/>
    <w:rsid w:val="00885C06"/>
    <w:rsid w:val="00885D8F"/>
    <w:rsid w:val="00885DB6"/>
    <w:rsid w:val="00885DEE"/>
    <w:rsid w:val="00885E01"/>
    <w:rsid w:val="00886249"/>
    <w:rsid w:val="0088633F"/>
    <w:rsid w:val="00886459"/>
    <w:rsid w:val="008865B9"/>
    <w:rsid w:val="0088674A"/>
    <w:rsid w:val="00886888"/>
    <w:rsid w:val="00886B8B"/>
    <w:rsid w:val="00886C7C"/>
    <w:rsid w:val="00886EAD"/>
    <w:rsid w:val="00886F26"/>
    <w:rsid w:val="00887030"/>
    <w:rsid w:val="00887126"/>
    <w:rsid w:val="00887228"/>
    <w:rsid w:val="008873C9"/>
    <w:rsid w:val="00887426"/>
    <w:rsid w:val="008875DD"/>
    <w:rsid w:val="00887662"/>
    <w:rsid w:val="00887732"/>
    <w:rsid w:val="0088793A"/>
    <w:rsid w:val="00887963"/>
    <w:rsid w:val="008879C0"/>
    <w:rsid w:val="00887B58"/>
    <w:rsid w:val="00887BBB"/>
    <w:rsid w:val="00887D6A"/>
    <w:rsid w:val="00887DBE"/>
    <w:rsid w:val="00887DE7"/>
    <w:rsid w:val="00887DEF"/>
    <w:rsid w:val="00887F96"/>
    <w:rsid w:val="0089001E"/>
    <w:rsid w:val="00890053"/>
    <w:rsid w:val="0089026E"/>
    <w:rsid w:val="0089049D"/>
    <w:rsid w:val="00890501"/>
    <w:rsid w:val="0089066A"/>
    <w:rsid w:val="0089070E"/>
    <w:rsid w:val="008907D4"/>
    <w:rsid w:val="008907E5"/>
    <w:rsid w:val="008908C5"/>
    <w:rsid w:val="00890B73"/>
    <w:rsid w:val="00890BED"/>
    <w:rsid w:val="00890DA0"/>
    <w:rsid w:val="00890F6E"/>
    <w:rsid w:val="00891021"/>
    <w:rsid w:val="00891151"/>
    <w:rsid w:val="00891284"/>
    <w:rsid w:val="00891309"/>
    <w:rsid w:val="0089135C"/>
    <w:rsid w:val="0089138E"/>
    <w:rsid w:val="008915CB"/>
    <w:rsid w:val="008917DC"/>
    <w:rsid w:val="0089187B"/>
    <w:rsid w:val="008919B3"/>
    <w:rsid w:val="008919CF"/>
    <w:rsid w:val="00891A75"/>
    <w:rsid w:val="00891BE3"/>
    <w:rsid w:val="00891BE9"/>
    <w:rsid w:val="00891F6E"/>
    <w:rsid w:val="00891FDC"/>
    <w:rsid w:val="0089222A"/>
    <w:rsid w:val="0089240B"/>
    <w:rsid w:val="00892556"/>
    <w:rsid w:val="008925C0"/>
    <w:rsid w:val="008926AC"/>
    <w:rsid w:val="008929B2"/>
    <w:rsid w:val="00892B53"/>
    <w:rsid w:val="00892D21"/>
    <w:rsid w:val="0089301C"/>
    <w:rsid w:val="0089336F"/>
    <w:rsid w:val="0089376C"/>
    <w:rsid w:val="0089390A"/>
    <w:rsid w:val="00893937"/>
    <w:rsid w:val="008939B9"/>
    <w:rsid w:val="00893A8A"/>
    <w:rsid w:val="00893AE5"/>
    <w:rsid w:val="00893AF0"/>
    <w:rsid w:val="00893BB2"/>
    <w:rsid w:val="00893BC5"/>
    <w:rsid w:val="00893C9D"/>
    <w:rsid w:val="00893DF1"/>
    <w:rsid w:val="00893DF9"/>
    <w:rsid w:val="00893E3D"/>
    <w:rsid w:val="0089426B"/>
    <w:rsid w:val="008942C2"/>
    <w:rsid w:val="00894347"/>
    <w:rsid w:val="00894586"/>
    <w:rsid w:val="008947DA"/>
    <w:rsid w:val="008949CB"/>
    <w:rsid w:val="00894A41"/>
    <w:rsid w:val="00894B71"/>
    <w:rsid w:val="00894C02"/>
    <w:rsid w:val="00894D59"/>
    <w:rsid w:val="00894DB4"/>
    <w:rsid w:val="00894E47"/>
    <w:rsid w:val="00894EAD"/>
    <w:rsid w:val="00894FE3"/>
    <w:rsid w:val="00895348"/>
    <w:rsid w:val="00895663"/>
    <w:rsid w:val="00895847"/>
    <w:rsid w:val="008958F5"/>
    <w:rsid w:val="00895A0F"/>
    <w:rsid w:val="00895BB3"/>
    <w:rsid w:val="00895C2E"/>
    <w:rsid w:val="00895C41"/>
    <w:rsid w:val="00895F87"/>
    <w:rsid w:val="00896054"/>
    <w:rsid w:val="0089607A"/>
    <w:rsid w:val="0089630D"/>
    <w:rsid w:val="00896529"/>
    <w:rsid w:val="0089660E"/>
    <w:rsid w:val="0089661B"/>
    <w:rsid w:val="0089673F"/>
    <w:rsid w:val="008967D8"/>
    <w:rsid w:val="008967E4"/>
    <w:rsid w:val="008968FB"/>
    <w:rsid w:val="00896C01"/>
    <w:rsid w:val="00896CFC"/>
    <w:rsid w:val="00896F33"/>
    <w:rsid w:val="00896FF8"/>
    <w:rsid w:val="00897152"/>
    <w:rsid w:val="00897351"/>
    <w:rsid w:val="00897563"/>
    <w:rsid w:val="00897712"/>
    <w:rsid w:val="008977B5"/>
    <w:rsid w:val="00897B08"/>
    <w:rsid w:val="00897BC1"/>
    <w:rsid w:val="00897BCE"/>
    <w:rsid w:val="00897BF1"/>
    <w:rsid w:val="00897F19"/>
    <w:rsid w:val="00897F3E"/>
    <w:rsid w:val="00897FAD"/>
    <w:rsid w:val="008A0028"/>
    <w:rsid w:val="008A005E"/>
    <w:rsid w:val="008A014E"/>
    <w:rsid w:val="008A02C8"/>
    <w:rsid w:val="008A05D0"/>
    <w:rsid w:val="008A0722"/>
    <w:rsid w:val="008A0BC1"/>
    <w:rsid w:val="008A0C1B"/>
    <w:rsid w:val="008A0FC7"/>
    <w:rsid w:val="008A11C4"/>
    <w:rsid w:val="008A1284"/>
    <w:rsid w:val="008A135F"/>
    <w:rsid w:val="008A160F"/>
    <w:rsid w:val="008A164D"/>
    <w:rsid w:val="008A1669"/>
    <w:rsid w:val="008A17C3"/>
    <w:rsid w:val="008A1862"/>
    <w:rsid w:val="008A18E7"/>
    <w:rsid w:val="008A1980"/>
    <w:rsid w:val="008A1AAA"/>
    <w:rsid w:val="008A1ACB"/>
    <w:rsid w:val="008A1CDB"/>
    <w:rsid w:val="008A1DAC"/>
    <w:rsid w:val="008A2054"/>
    <w:rsid w:val="008A21D9"/>
    <w:rsid w:val="008A224A"/>
    <w:rsid w:val="008A22BD"/>
    <w:rsid w:val="008A22CF"/>
    <w:rsid w:val="008A24A3"/>
    <w:rsid w:val="008A2648"/>
    <w:rsid w:val="008A2980"/>
    <w:rsid w:val="008A2990"/>
    <w:rsid w:val="008A2C38"/>
    <w:rsid w:val="008A2DD8"/>
    <w:rsid w:val="008A2DFA"/>
    <w:rsid w:val="008A2E8B"/>
    <w:rsid w:val="008A3002"/>
    <w:rsid w:val="008A30BF"/>
    <w:rsid w:val="008A30E7"/>
    <w:rsid w:val="008A348F"/>
    <w:rsid w:val="008A350A"/>
    <w:rsid w:val="008A352A"/>
    <w:rsid w:val="008A36D0"/>
    <w:rsid w:val="008A37E5"/>
    <w:rsid w:val="008A3999"/>
    <w:rsid w:val="008A39ED"/>
    <w:rsid w:val="008A3A78"/>
    <w:rsid w:val="008A3B62"/>
    <w:rsid w:val="008A3B6E"/>
    <w:rsid w:val="008A3E19"/>
    <w:rsid w:val="008A3E1C"/>
    <w:rsid w:val="008A3E9D"/>
    <w:rsid w:val="008A3F5F"/>
    <w:rsid w:val="008A42A4"/>
    <w:rsid w:val="008A431C"/>
    <w:rsid w:val="008A43C1"/>
    <w:rsid w:val="008A45C1"/>
    <w:rsid w:val="008A4711"/>
    <w:rsid w:val="008A4A75"/>
    <w:rsid w:val="008A4C86"/>
    <w:rsid w:val="008A4EE8"/>
    <w:rsid w:val="008A4FF9"/>
    <w:rsid w:val="008A503A"/>
    <w:rsid w:val="008A5184"/>
    <w:rsid w:val="008A52E4"/>
    <w:rsid w:val="008A58E8"/>
    <w:rsid w:val="008A59B5"/>
    <w:rsid w:val="008A59DD"/>
    <w:rsid w:val="008A5BAE"/>
    <w:rsid w:val="008A5DE2"/>
    <w:rsid w:val="008A5E63"/>
    <w:rsid w:val="008A60C4"/>
    <w:rsid w:val="008A6134"/>
    <w:rsid w:val="008A6190"/>
    <w:rsid w:val="008A642D"/>
    <w:rsid w:val="008A6EAF"/>
    <w:rsid w:val="008A6EC7"/>
    <w:rsid w:val="008A71D6"/>
    <w:rsid w:val="008A739D"/>
    <w:rsid w:val="008A7525"/>
    <w:rsid w:val="008A7729"/>
    <w:rsid w:val="008A796E"/>
    <w:rsid w:val="008A79BD"/>
    <w:rsid w:val="008A7B2C"/>
    <w:rsid w:val="008A7CC3"/>
    <w:rsid w:val="008A7EE8"/>
    <w:rsid w:val="008A7F50"/>
    <w:rsid w:val="008B0160"/>
    <w:rsid w:val="008B020A"/>
    <w:rsid w:val="008B025F"/>
    <w:rsid w:val="008B0458"/>
    <w:rsid w:val="008B058F"/>
    <w:rsid w:val="008B05D3"/>
    <w:rsid w:val="008B0627"/>
    <w:rsid w:val="008B0768"/>
    <w:rsid w:val="008B098C"/>
    <w:rsid w:val="008B09CC"/>
    <w:rsid w:val="008B0B9E"/>
    <w:rsid w:val="008B0D16"/>
    <w:rsid w:val="008B0D88"/>
    <w:rsid w:val="008B0DAE"/>
    <w:rsid w:val="008B0DBE"/>
    <w:rsid w:val="008B0E2B"/>
    <w:rsid w:val="008B0EAE"/>
    <w:rsid w:val="008B10C8"/>
    <w:rsid w:val="008B10D6"/>
    <w:rsid w:val="008B1158"/>
    <w:rsid w:val="008B1232"/>
    <w:rsid w:val="008B124B"/>
    <w:rsid w:val="008B13A8"/>
    <w:rsid w:val="008B15FB"/>
    <w:rsid w:val="008B162E"/>
    <w:rsid w:val="008B177C"/>
    <w:rsid w:val="008B1785"/>
    <w:rsid w:val="008B1907"/>
    <w:rsid w:val="008B1A80"/>
    <w:rsid w:val="008B1B7E"/>
    <w:rsid w:val="008B1BF7"/>
    <w:rsid w:val="008B1C15"/>
    <w:rsid w:val="008B1E0B"/>
    <w:rsid w:val="008B1E4D"/>
    <w:rsid w:val="008B2042"/>
    <w:rsid w:val="008B2075"/>
    <w:rsid w:val="008B21EF"/>
    <w:rsid w:val="008B2440"/>
    <w:rsid w:val="008B2569"/>
    <w:rsid w:val="008B25D2"/>
    <w:rsid w:val="008B2913"/>
    <w:rsid w:val="008B294F"/>
    <w:rsid w:val="008B2B89"/>
    <w:rsid w:val="008B2D2F"/>
    <w:rsid w:val="008B2D3E"/>
    <w:rsid w:val="008B3343"/>
    <w:rsid w:val="008B3353"/>
    <w:rsid w:val="008B343E"/>
    <w:rsid w:val="008B34C4"/>
    <w:rsid w:val="008B359F"/>
    <w:rsid w:val="008B3633"/>
    <w:rsid w:val="008B3654"/>
    <w:rsid w:val="008B38C0"/>
    <w:rsid w:val="008B3B23"/>
    <w:rsid w:val="008B3BBA"/>
    <w:rsid w:val="008B3C40"/>
    <w:rsid w:val="008B3D03"/>
    <w:rsid w:val="008B3EAB"/>
    <w:rsid w:val="008B3EC4"/>
    <w:rsid w:val="008B4053"/>
    <w:rsid w:val="008B41DC"/>
    <w:rsid w:val="008B4435"/>
    <w:rsid w:val="008B449C"/>
    <w:rsid w:val="008B46D0"/>
    <w:rsid w:val="008B4889"/>
    <w:rsid w:val="008B49DB"/>
    <w:rsid w:val="008B4C5C"/>
    <w:rsid w:val="008B4DD0"/>
    <w:rsid w:val="008B4EE1"/>
    <w:rsid w:val="008B521D"/>
    <w:rsid w:val="008B5306"/>
    <w:rsid w:val="008B5422"/>
    <w:rsid w:val="008B54AE"/>
    <w:rsid w:val="008B56B9"/>
    <w:rsid w:val="008B56E5"/>
    <w:rsid w:val="008B5724"/>
    <w:rsid w:val="008B5B58"/>
    <w:rsid w:val="008B5B92"/>
    <w:rsid w:val="008B5ECB"/>
    <w:rsid w:val="008B6016"/>
    <w:rsid w:val="008B6160"/>
    <w:rsid w:val="008B61B7"/>
    <w:rsid w:val="008B621D"/>
    <w:rsid w:val="008B62EE"/>
    <w:rsid w:val="008B64AD"/>
    <w:rsid w:val="008B64F6"/>
    <w:rsid w:val="008B67AB"/>
    <w:rsid w:val="008B6843"/>
    <w:rsid w:val="008B6903"/>
    <w:rsid w:val="008B6A89"/>
    <w:rsid w:val="008B6B2D"/>
    <w:rsid w:val="008B6C85"/>
    <w:rsid w:val="008B7135"/>
    <w:rsid w:val="008B714F"/>
    <w:rsid w:val="008B71DF"/>
    <w:rsid w:val="008B73CF"/>
    <w:rsid w:val="008B7653"/>
    <w:rsid w:val="008B772F"/>
    <w:rsid w:val="008B7A63"/>
    <w:rsid w:val="008B7A87"/>
    <w:rsid w:val="008B7CE5"/>
    <w:rsid w:val="008B7D6F"/>
    <w:rsid w:val="008B7DCE"/>
    <w:rsid w:val="008B7E8D"/>
    <w:rsid w:val="008B7F2E"/>
    <w:rsid w:val="008B7F7F"/>
    <w:rsid w:val="008C00A4"/>
    <w:rsid w:val="008C00C9"/>
    <w:rsid w:val="008C00E0"/>
    <w:rsid w:val="008C0170"/>
    <w:rsid w:val="008C02C2"/>
    <w:rsid w:val="008C02D8"/>
    <w:rsid w:val="008C058D"/>
    <w:rsid w:val="008C0711"/>
    <w:rsid w:val="008C07DC"/>
    <w:rsid w:val="008C08DE"/>
    <w:rsid w:val="008C0977"/>
    <w:rsid w:val="008C0983"/>
    <w:rsid w:val="008C09EA"/>
    <w:rsid w:val="008C0AB5"/>
    <w:rsid w:val="008C0B0F"/>
    <w:rsid w:val="008C0C31"/>
    <w:rsid w:val="008C0CBD"/>
    <w:rsid w:val="008C0D9E"/>
    <w:rsid w:val="008C0DC0"/>
    <w:rsid w:val="008C0E3C"/>
    <w:rsid w:val="008C0EDC"/>
    <w:rsid w:val="008C0F1C"/>
    <w:rsid w:val="008C124B"/>
    <w:rsid w:val="008C1311"/>
    <w:rsid w:val="008C1448"/>
    <w:rsid w:val="008C1526"/>
    <w:rsid w:val="008C1843"/>
    <w:rsid w:val="008C1908"/>
    <w:rsid w:val="008C1C08"/>
    <w:rsid w:val="008C1CAF"/>
    <w:rsid w:val="008C1CB0"/>
    <w:rsid w:val="008C1CD6"/>
    <w:rsid w:val="008C1D0B"/>
    <w:rsid w:val="008C1D63"/>
    <w:rsid w:val="008C1DA9"/>
    <w:rsid w:val="008C1DE6"/>
    <w:rsid w:val="008C2053"/>
    <w:rsid w:val="008C21E4"/>
    <w:rsid w:val="008C2337"/>
    <w:rsid w:val="008C2360"/>
    <w:rsid w:val="008C25D0"/>
    <w:rsid w:val="008C25ED"/>
    <w:rsid w:val="008C263C"/>
    <w:rsid w:val="008C264E"/>
    <w:rsid w:val="008C266F"/>
    <w:rsid w:val="008C26F6"/>
    <w:rsid w:val="008C27DF"/>
    <w:rsid w:val="008C2907"/>
    <w:rsid w:val="008C2913"/>
    <w:rsid w:val="008C292E"/>
    <w:rsid w:val="008C298F"/>
    <w:rsid w:val="008C299A"/>
    <w:rsid w:val="008C29D5"/>
    <w:rsid w:val="008C2A84"/>
    <w:rsid w:val="008C2BB5"/>
    <w:rsid w:val="008C2BDD"/>
    <w:rsid w:val="008C2C47"/>
    <w:rsid w:val="008C2D42"/>
    <w:rsid w:val="008C30A7"/>
    <w:rsid w:val="008C3211"/>
    <w:rsid w:val="008C3418"/>
    <w:rsid w:val="008C362E"/>
    <w:rsid w:val="008C3634"/>
    <w:rsid w:val="008C3776"/>
    <w:rsid w:val="008C3812"/>
    <w:rsid w:val="008C3851"/>
    <w:rsid w:val="008C3A32"/>
    <w:rsid w:val="008C3B70"/>
    <w:rsid w:val="008C3D72"/>
    <w:rsid w:val="008C3DDD"/>
    <w:rsid w:val="008C3E0C"/>
    <w:rsid w:val="008C3E2D"/>
    <w:rsid w:val="008C3FA0"/>
    <w:rsid w:val="008C4485"/>
    <w:rsid w:val="008C448C"/>
    <w:rsid w:val="008C45A2"/>
    <w:rsid w:val="008C45F6"/>
    <w:rsid w:val="008C46F1"/>
    <w:rsid w:val="008C47C8"/>
    <w:rsid w:val="008C48F3"/>
    <w:rsid w:val="008C4A45"/>
    <w:rsid w:val="008C4A58"/>
    <w:rsid w:val="008C4CE8"/>
    <w:rsid w:val="008C4E6F"/>
    <w:rsid w:val="008C5045"/>
    <w:rsid w:val="008C50B6"/>
    <w:rsid w:val="008C50F4"/>
    <w:rsid w:val="008C51CC"/>
    <w:rsid w:val="008C5301"/>
    <w:rsid w:val="008C5304"/>
    <w:rsid w:val="008C5458"/>
    <w:rsid w:val="008C548E"/>
    <w:rsid w:val="008C54C0"/>
    <w:rsid w:val="008C54EC"/>
    <w:rsid w:val="008C5572"/>
    <w:rsid w:val="008C5633"/>
    <w:rsid w:val="008C56D2"/>
    <w:rsid w:val="008C593B"/>
    <w:rsid w:val="008C5945"/>
    <w:rsid w:val="008C5D27"/>
    <w:rsid w:val="008C609C"/>
    <w:rsid w:val="008C614A"/>
    <w:rsid w:val="008C6218"/>
    <w:rsid w:val="008C63FB"/>
    <w:rsid w:val="008C663C"/>
    <w:rsid w:val="008C673D"/>
    <w:rsid w:val="008C68C7"/>
    <w:rsid w:val="008C697B"/>
    <w:rsid w:val="008C6A39"/>
    <w:rsid w:val="008C6A3A"/>
    <w:rsid w:val="008C6A6C"/>
    <w:rsid w:val="008C6DB0"/>
    <w:rsid w:val="008C72E9"/>
    <w:rsid w:val="008C72EF"/>
    <w:rsid w:val="008C73C5"/>
    <w:rsid w:val="008C76B7"/>
    <w:rsid w:val="008C771A"/>
    <w:rsid w:val="008C780D"/>
    <w:rsid w:val="008C7863"/>
    <w:rsid w:val="008C7A13"/>
    <w:rsid w:val="008C7B41"/>
    <w:rsid w:val="008C7C64"/>
    <w:rsid w:val="008C7CF9"/>
    <w:rsid w:val="008C7D35"/>
    <w:rsid w:val="008C7DCA"/>
    <w:rsid w:val="008C7ED1"/>
    <w:rsid w:val="008C7F43"/>
    <w:rsid w:val="008D0113"/>
    <w:rsid w:val="008D0117"/>
    <w:rsid w:val="008D0147"/>
    <w:rsid w:val="008D03D6"/>
    <w:rsid w:val="008D0438"/>
    <w:rsid w:val="008D08E9"/>
    <w:rsid w:val="008D0B70"/>
    <w:rsid w:val="008D0C08"/>
    <w:rsid w:val="008D0D6D"/>
    <w:rsid w:val="008D0D9C"/>
    <w:rsid w:val="008D102A"/>
    <w:rsid w:val="008D1072"/>
    <w:rsid w:val="008D136F"/>
    <w:rsid w:val="008D13C6"/>
    <w:rsid w:val="008D14B2"/>
    <w:rsid w:val="008D15ED"/>
    <w:rsid w:val="008D1744"/>
    <w:rsid w:val="008D176E"/>
    <w:rsid w:val="008D17AE"/>
    <w:rsid w:val="008D1877"/>
    <w:rsid w:val="008D1C37"/>
    <w:rsid w:val="008D1CC9"/>
    <w:rsid w:val="008D1CD3"/>
    <w:rsid w:val="008D1FCF"/>
    <w:rsid w:val="008D2073"/>
    <w:rsid w:val="008D22F1"/>
    <w:rsid w:val="008D24EB"/>
    <w:rsid w:val="008D25C7"/>
    <w:rsid w:val="008D2605"/>
    <w:rsid w:val="008D27A3"/>
    <w:rsid w:val="008D284C"/>
    <w:rsid w:val="008D2A40"/>
    <w:rsid w:val="008D2AA2"/>
    <w:rsid w:val="008D2AEE"/>
    <w:rsid w:val="008D2BDE"/>
    <w:rsid w:val="008D2C3C"/>
    <w:rsid w:val="008D2C4A"/>
    <w:rsid w:val="008D2C7D"/>
    <w:rsid w:val="008D2D2A"/>
    <w:rsid w:val="008D2F5B"/>
    <w:rsid w:val="008D3033"/>
    <w:rsid w:val="008D33CC"/>
    <w:rsid w:val="008D344D"/>
    <w:rsid w:val="008D348F"/>
    <w:rsid w:val="008D358F"/>
    <w:rsid w:val="008D3606"/>
    <w:rsid w:val="008D3783"/>
    <w:rsid w:val="008D38DC"/>
    <w:rsid w:val="008D395E"/>
    <w:rsid w:val="008D3BE4"/>
    <w:rsid w:val="008D3C66"/>
    <w:rsid w:val="008D3EBE"/>
    <w:rsid w:val="008D40AB"/>
    <w:rsid w:val="008D40E4"/>
    <w:rsid w:val="008D4142"/>
    <w:rsid w:val="008D416F"/>
    <w:rsid w:val="008D4278"/>
    <w:rsid w:val="008D43F8"/>
    <w:rsid w:val="008D4482"/>
    <w:rsid w:val="008D44C7"/>
    <w:rsid w:val="008D4555"/>
    <w:rsid w:val="008D465F"/>
    <w:rsid w:val="008D4734"/>
    <w:rsid w:val="008D49EB"/>
    <w:rsid w:val="008D4A0D"/>
    <w:rsid w:val="008D4A54"/>
    <w:rsid w:val="008D4AD1"/>
    <w:rsid w:val="008D4B3F"/>
    <w:rsid w:val="008D4BDB"/>
    <w:rsid w:val="008D4FEA"/>
    <w:rsid w:val="008D4FF9"/>
    <w:rsid w:val="008D5048"/>
    <w:rsid w:val="008D5231"/>
    <w:rsid w:val="008D5262"/>
    <w:rsid w:val="008D5398"/>
    <w:rsid w:val="008D5574"/>
    <w:rsid w:val="008D5721"/>
    <w:rsid w:val="008D5A09"/>
    <w:rsid w:val="008D5B1C"/>
    <w:rsid w:val="008D5D3F"/>
    <w:rsid w:val="008D61BB"/>
    <w:rsid w:val="008D6290"/>
    <w:rsid w:val="008D648F"/>
    <w:rsid w:val="008D6509"/>
    <w:rsid w:val="008D657F"/>
    <w:rsid w:val="008D664A"/>
    <w:rsid w:val="008D6862"/>
    <w:rsid w:val="008D68A2"/>
    <w:rsid w:val="008D68F9"/>
    <w:rsid w:val="008D691B"/>
    <w:rsid w:val="008D6A0F"/>
    <w:rsid w:val="008D6B41"/>
    <w:rsid w:val="008D6D44"/>
    <w:rsid w:val="008D6D4B"/>
    <w:rsid w:val="008D6E76"/>
    <w:rsid w:val="008D6F66"/>
    <w:rsid w:val="008D6FA2"/>
    <w:rsid w:val="008D70F5"/>
    <w:rsid w:val="008D720E"/>
    <w:rsid w:val="008D780D"/>
    <w:rsid w:val="008D799D"/>
    <w:rsid w:val="008D7B08"/>
    <w:rsid w:val="008D7D95"/>
    <w:rsid w:val="008D7D9B"/>
    <w:rsid w:val="008D7E6C"/>
    <w:rsid w:val="008D7F7B"/>
    <w:rsid w:val="008E0163"/>
    <w:rsid w:val="008E0185"/>
    <w:rsid w:val="008E033C"/>
    <w:rsid w:val="008E04AD"/>
    <w:rsid w:val="008E0591"/>
    <w:rsid w:val="008E06DE"/>
    <w:rsid w:val="008E07E3"/>
    <w:rsid w:val="008E090F"/>
    <w:rsid w:val="008E0D0F"/>
    <w:rsid w:val="008E0EB6"/>
    <w:rsid w:val="008E0F17"/>
    <w:rsid w:val="008E1138"/>
    <w:rsid w:val="008E113D"/>
    <w:rsid w:val="008E11D4"/>
    <w:rsid w:val="008E13C1"/>
    <w:rsid w:val="008E1429"/>
    <w:rsid w:val="008E148E"/>
    <w:rsid w:val="008E14C4"/>
    <w:rsid w:val="008E1597"/>
    <w:rsid w:val="008E163B"/>
    <w:rsid w:val="008E178D"/>
    <w:rsid w:val="008E17A5"/>
    <w:rsid w:val="008E1941"/>
    <w:rsid w:val="008E1981"/>
    <w:rsid w:val="008E1B6D"/>
    <w:rsid w:val="008E1BB4"/>
    <w:rsid w:val="008E1CC6"/>
    <w:rsid w:val="008E1D1C"/>
    <w:rsid w:val="008E1D7D"/>
    <w:rsid w:val="008E1D96"/>
    <w:rsid w:val="008E1E22"/>
    <w:rsid w:val="008E1E77"/>
    <w:rsid w:val="008E1F3F"/>
    <w:rsid w:val="008E1FE8"/>
    <w:rsid w:val="008E1FFA"/>
    <w:rsid w:val="008E21A5"/>
    <w:rsid w:val="008E21A6"/>
    <w:rsid w:val="008E232D"/>
    <w:rsid w:val="008E2519"/>
    <w:rsid w:val="008E2568"/>
    <w:rsid w:val="008E265F"/>
    <w:rsid w:val="008E26C3"/>
    <w:rsid w:val="008E26F2"/>
    <w:rsid w:val="008E27C9"/>
    <w:rsid w:val="008E2876"/>
    <w:rsid w:val="008E2987"/>
    <w:rsid w:val="008E2996"/>
    <w:rsid w:val="008E2C1A"/>
    <w:rsid w:val="008E2CF9"/>
    <w:rsid w:val="008E2EC3"/>
    <w:rsid w:val="008E2EDA"/>
    <w:rsid w:val="008E2FAF"/>
    <w:rsid w:val="008E2FB5"/>
    <w:rsid w:val="008E303B"/>
    <w:rsid w:val="008E30E0"/>
    <w:rsid w:val="008E3251"/>
    <w:rsid w:val="008E327C"/>
    <w:rsid w:val="008E331D"/>
    <w:rsid w:val="008E33FA"/>
    <w:rsid w:val="008E34D2"/>
    <w:rsid w:val="008E3553"/>
    <w:rsid w:val="008E35E1"/>
    <w:rsid w:val="008E4273"/>
    <w:rsid w:val="008E427C"/>
    <w:rsid w:val="008E43C0"/>
    <w:rsid w:val="008E43E2"/>
    <w:rsid w:val="008E44C1"/>
    <w:rsid w:val="008E456F"/>
    <w:rsid w:val="008E46CA"/>
    <w:rsid w:val="008E4769"/>
    <w:rsid w:val="008E476B"/>
    <w:rsid w:val="008E47E3"/>
    <w:rsid w:val="008E493F"/>
    <w:rsid w:val="008E4A38"/>
    <w:rsid w:val="008E4C29"/>
    <w:rsid w:val="008E4DE3"/>
    <w:rsid w:val="008E4F85"/>
    <w:rsid w:val="008E4FAB"/>
    <w:rsid w:val="008E5038"/>
    <w:rsid w:val="008E5055"/>
    <w:rsid w:val="008E50B7"/>
    <w:rsid w:val="008E50F1"/>
    <w:rsid w:val="008E526F"/>
    <w:rsid w:val="008E5372"/>
    <w:rsid w:val="008E5420"/>
    <w:rsid w:val="008E55FE"/>
    <w:rsid w:val="008E56A3"/>
    <w:rsid w:val="008E597B"/>
    <w:rsid w:val="008E5CB9"/>
    <w:rsid w:val="008E5CE7"/>
    <w:rsid w:val="008E5D7D"/>
    <w:rsid w:val="008E5DA1"/>
    <w:rsid w:val="008E609C"/>
    <w:rsid w:val="008E61FE"/>
    <w:rsid w:val="008E63AC"/>
    <w:rsid w:val="008E6641"/>
    <w:rsid w:val="008E6710"/>
    <w:rsid w:val="008E6B2C"/>
    <w:rsid w:val="008E6CD4"/>
    <w:rsid w:val="008E6D53"/>
    <w:rsid w:val="008E6E8A"/>
    <w:rsid w:val="008E6F75"/>
    <w:rsid w:val="008E720A"/>
    <w:rsid w:val="008E7407"/>
    <w:rsid w:val="008E7479"/>
    <w:rsid w:val="008E749B"/>
    <w:rsid w:val="008E7574"/>
    <w:rsid w:val="008E75CE"/>
    <w:rsid w:val="008E76E6"/>
    <w:rsid w:val="008E7718"/>
    <w:rsid w:val="008E79ED"/>
    <w:rsid w:val="008E7B1F"/>
    <w:rsid w:val="008E7BC4"/>
    <w:rsid w:val="008E7E37"/>
    <w:rsid w:val="008E7E6A"/>
    <w:rsid w:val="008E7F3C"/>
    <w:rsid w:val="008E7F45"/>
    <w:rsid w:val="008E7FE6"/>
    <w:rsid w:val="008F025F"/>
    <w:rsid w:val="008F0A03"/>
    <w:rsid w:val="008F0BBE"/>
    <w:rsid w:val="008F0D14"/>
    <w:rsid w:val="008F0DEB"/>
    <w:rsid w:val="008F0E8B"/>
    <w:rsid w:val="008F135F"/>
    <w:rsid w:val="008F1396"/>
    <w:rsid w:val="008F186A"/>
    <w:rsid w:val="008F19F7"/>
    <w:rsid w:val="008F1B3A"/>
    <w:rsid w:val="008F1B8E"/>
    <w:rsid w:val="008F1BF6"/>
    <w:rsid w:val="008F1EA4"/>
    <w:rsid w:val="008F20D3"/>
    <w:rsid w:val="008F214A"/>
    <w:rsid w:val="008F26B3"/>
    <w:rsid w:val="008F26E4"/>
    <w:rsid w:val="008F278B"/>
    <w:rsid w:val="008F2906"/>
    <w:rsid w:val="008F2A30"/>
    <w:rsid w:val="008F2C30"/>
    <w:rsid w:val="008F2C7B"/>
    <w:rsid w:val="008F2CFE"/>
    <w:rsid w:val="008F2D92"/>
    <w:rsid w:val="008F2DF1"/>
    <w:rsid w:val="008F3098"/>
    <w:rsid w:val="008F314C"/>
    <w:rsid w:val="008F3410"/>
    <w:rsid w:val="008F3784"/>
    <w:rsid w:val="008F37FF"/>
    <w:rsid w:val="008F3959"/>
    <w:rsid w:val="008F395E"/>
    <w:rsid w:val="008F39C3"/>
    <w:rsid w:val="008F3E71"/>
    <w:rsid w:val="008F4214"/>
    <w:rsid w:val="008F434E"/>
    <w:rsid w:val="008F439D"/>
    <w:rsid w:val="008F4410"/>
    <w:rsid w:val="008F4658"/>
    <w:rsid w:val="008F47B3"/>
    <w:rsid w:val="008F47C4"/>
    <w:rsid w:val="008F4826"/>
    <w:rsid w:val="008F48AB"/>
    <w:rsid w:val="008F4A04"/>
    <w:rsid w:val="008F4AA3"/>
    <w:rsid w:val="008F4ABD"/>
    <w:rsid w:val="008F4B28"/>
    <w:rsid w:val="008F4B52"/>
    <w:rsid w:val="008F4B98"/>
    <w:rsid w:val="008F4BB2"/>
    <w:rsid w:val="008F4C20"/>
    <w:rsid w:val="008F4C7B"/>
    <w:rsid w:val="008F4DD6"/>
    <w:rsid w:val="008F4F27"/>
    <w:rsid w:val="008F50CB"/>
    <w:rsid w:val="008F5196"/>
    <w:rsid w:val="008F52C8"/>
    <w:rsid w:val="008F52FC"/>
    <w:rsid w:val="008F57D7"/>
    <w:rsid w:val="008F59D2"/>
    <w:rsid w:val="008F5B74"/>
    <w:rsid w:val="008F5BED"/>
    <w:rsid w:val="008F5C27"/>
    <w:rsid w:val="008F5DA1"/>
    <w:rsid w:val="008F5DAB"/>
    <w:rsid w:val="008F5E85"/>
    <w:rsid w:val="008F5ECD"/>
    <w:rsid w:val="008F5F44"/>
    <w:rsid w:val="008F5FE0"/>
    <w:rsid w:val="008F6098"/>
    <w:rsid w:val="008F60BD"/>
    <w:rsid w:val="008F631E"/>
    <w:rsid w:val="008F63A1"/>
    <w:rsid w:val="008F64BC"/>
    <w:rsid w:val="008F6593"/>
    <w:rsid w:val="008F65BD"/>
    <w:rsid w:val="008F6701"/>
    <w:rsid w:val="008F67C0"/>
    <w:rsid w:val="008F67F7"/>
    <w:rsid w:val="008F6A67"/>
    <w:rsid w:val="008F6A70"/>
    <w:rsid w:val="008F6B76"/>
    <w:rsid w:val="008F6DDA"/>
    <w:rsid w:val="008F6E37"/>
    <w:rsid w:val="008F6F21"/>
    <w:rsid w:val="008F7176"/>
    <w:rsid w:val="008F71F4"/>
    <w:rsid w:val="008F730D"/>
    <w:rsid w:val="008F7396"/>
    <w:rsid w:val="008F7477"/>
    <w:rsid w:val="008F7568"/>
    <w:rsid w:val="008F759B"/>
    <w:rsid w:val="008F75A1"/>
    <w:rsid w:val="008F7749"/>
    <w:rsid w:val="008F777D"/>
    <w:rsid w:val="008F77F8"/>
    <w:rsid w:val="008F7923"/>
    <w:rsid w:val="008F7927"/>
    <w:rsid w:val="008F7A3C"/>
    <w:rsid w:val="008F7AE0"/>
    <w:rsid w:val="008F7D5B"/>
    <w:rsid w:val="008F7F16"/>
    <w:rsid w:val="008F7F27"/>
    <w:rsid w:val="0090007F"/>
    <w:rsid w:val="00900150"/>
    <w:rsid w:val="009001DD"/>
    <w:rsid w:val="009001E2"/>
    <w:rsid w:val="00900275"/>
    <w:rsid w:val="009002C5"/>
    <w:rsid w:val="0090032D"/>
    <w:rsid w:val="009005A2"/>
    <w:rsid w:val="0090066F"/>
    <w:rsid w:val="00900882"/>
    <w:rsid w:val="0090094F"/>
    <w:rsid w:val="00900981"/>
    <w:rsid w:val="00900A21"/>
    <w:rsid w:val="00900A7E"/>
    <w:rsid w:val="00900AF2"/>
    <w:rsid w:val="00900CE1"/>
    <w:rsid w:val="00900D87"/>
    <w:rsid w:val="00900FD7"/>
    <w:rsid w:val="009010EF"/>
    <w:rsid w:val="009013D7"/>
    <w:rsid w:val="00901430"/>
    <w:rsid w:val="00901539"/>
    <w:rsid w:val="00901695"/>
    <w:rsid w:val="009016BB"/>
    <w:rsid w:val="009016F2"/>
    <w:rsid w:val="009018B0"/>
    <w:rsid w:val="009018B4"/>
    <w:rsid w:val="00901B4C"/>
    <w:rsid w:val="00901CA3"/>
    <w:rsid w:val="00901DBA"/>
    <w:rsid w:val="00901DCA"/>
    <w:rsid w:val="00901F58"/>
    <w:rsid w:val="0090207F"/>
    <w:rsid w:val="009020DF"/>
    <w:rsid w:val="00902235"/>
    <w:rsid w:val="00902539"/>
    <w:rsid w:val="0090255F"/>
    <w:rsid w:val="009026B6"/>
    <w:rsid w:val="0090273B"/>
    <w:rsid w:val="009027E2"/>
    <w:rsid w:val="009028F9"/>
    <w:rsid w:val="0090299B"/>
    <w:rsid w:val="00902CA9"/>
    <w:rsid w:val="00902E69"/>
    <w:rsid w:val="00902F2C"/>
    <w:rsid w:val="00902F57"/>
    <w:rsid w:val="00902FF3"/>
    <w:rsid w:val="00903197"/>
    <w:rsid w:val="009033C1"/>
    <w:rsid w:val="009036E1"/>
    <w:rsid w:val="009037B4"/>
    <w:rsid w:val="00903838"/>
    <w:rsid w:val="00903C47"/>
    <w:rsid w:val="00903CB9"/>
    <w:rsid w:val="00904015"/>
    <w:rsid w:val="0090411D"/>
    <w:rsid w:val="00904190"/>
    <w:rsid w:val="009044A2"/>
    <w:rsid w:val="00904659"/>
    <w:rsid w:val="00904699"/>
    <w:rsid w:val="00904793"/>
    <w:rsid w:val="00904B80"/>
    <w:rsid w:val="00904C5A"/>
    <w:rsid w:val="00904FAA"/>
    <w:rsid w:val="0090509C"/>
    <w:rsid w:val="00905136"/>
    <w:rsid w:val="00905255"/>
    <w:rsid w:val="00905410"/>
    <w:rsid w:val="00905425"/>
    <w:rsid w:val="0090552F"/>
    <w:rsid w:val="0090582B"/>
    <w:rsid w:val="009059BD"/>
    <w:rsid w:val="00905BF6"/>
    <w:rsid w:val="00905D2B"/>
    <w:rsid w:val="00905D2C"/>
    <w:rsid w:val="00905E39"/>
    <w:rsid w:val="00905ED9"/>
    <w:rsid w:val="00905EDA"/>
    <w:rsid w:val="00905F8E"/>
    <w:rsid w:val="00905FD9"/>
    <w:rsid w:val="00906006"/>
    <w:rsid w:val="00906113"/>
    <w:rsid w:val="0090613E"/>
    <w:rsid w:val="00906227"/>
    <w:rsid w:val="0090631C"/>
    <w:rsid w:val="0090645C"/>
    <w:rsid w:val="009064CC"/>
    <w:rsid w:val="009064F3"/>
    <w:rsid w:val="00906868"/>
    <w:rsid w:val="009068B7"/>
    <w:rsid w:val="009068CE"/>
    <w:rsid w:val="00906A1E"/>
    <w:rsid w:val="00906B1F"/>
    <w:rsid w:val="00906C93"/>
    <w:rsid w:val="00906EF1"/>
    <w:rsid w:val="00906F65"/>
    <w:rsid w:val="00906FB6"/>
    <w:rsid w:val="0090701E"/>
    <w:rsid w:val="00907232"/>
    <w:rsid w:val="009074C5"/>
    <w:rsid w:val="009075E3"/>
    <w:rsid w:val="0090780A"/>
    <w:rsid w:val="00907859"/>
    <w:rsid w:val="009078C2"/>
    <w:rsid w:val="00907A80"/>
    <w:rsid w:val="00907B63"/>
    <w:rsid w:val="00907C0C"/>
    <w:rsid w:val="00907C53"/>
    <w:rsid w:val="00907E33"/>
    <w:rsid w:val="00907F34"/>
    <w:rsid w:val="00907FF7"/>
    <w:rsid w:val="00910008"/>
    <w:rsid w:val="00910317"/>
    <w:rsid w:val="00910435"/>
    <w:rsid w:val="00910439"/>
    <w:rsid w:val="00910606"/>
    <w:rsid w:val="009106F4"/>
    <w:rsid w:val="00910C2F"/>
    <w:rsid w:val="00910F3C"/>
    <w:rsid w:val="00910F57"/>
    <w:rsid w:val="0091100C"/>
    <w:rsid w:val="00911288"/>
    <w:rsid w:val="0091138E"/>
    <w:rsid w:val="00911421"/>
    <w:rsid w:val="00911774"/>
    <w:rsid w:val="009117A6"/>
    <w:rsid w:val="00911948"/>
    <w:rsid w:val="00911BC4"/>
    <w:rsid w:val="00911C31"/>
    <w:rsid w:val="00911D45"/>
    <w:rsid w:val="00911DCD"/>
    <w:rsid w:val="00911E7D"/>
    <w:rsid w:val="00912273"/>
    <w:rsid w:val="009122E2"/>
    <w:rsid w:val="0091232B"/>
    <w:rsid w:val="0091246B"/>
    <w:rsid w:val="009125CC"/>
    <w:rsid w:val="0091275B"/>
    <w:rsid w:val="00912A54"/>
    <w:rsid w:val="00912A58"/>
    <w:rsid w:val="00912B29"/>
    <w:rsid w:val="00912E22"/>
    <w:rsid w:val="00912F76"/>
    <w:rsid w:val="00913112"/>
    <w:rsid w:val="0091339C"/>
    <w:rsid w:val="00913695"/>
    <w:rsid w:val="009138E2"/>
    <w:rsid w:val="009139AC"/>
    <w:rsid w:val="00913A3F"/>
    <w:rsid w:val="00913A69"/>
    <w:rsid w:val="00913AF8"/>
    <w:rsid w:val="00913D6B"/>
    <w:rsid w:val="00913DA8"/>
    <w:rsid w:val="00914037"/>
    <w:rsid w:val="0091424A"/>
    <w:rsid w:val="009142D9"/>
    <w:rsid w:val="009142E7"/>
    <w:rsid w:val="009149F5"/>
    <w:rsid w:val="00914B0F"/>
    <w:rsid w:val="00914BC5"/>
    <w:rsid w:val="00914BF6"/>
    <w:rsid w:val="00914C25"/>
    <w:rsid w:val="00914D37"/>
    <w:rsid w:val="00914D76"/>
    <w:rsid w:val="00914E1C"/>
    <w:rsid w:val="00914EA4"/>
    <w:rsid w:val="0091511A"/>
    <w:rsid w:val="009151C0"/>
    <w:rsid w:val="00915208"/>
    <w:rsid w:val="0091521B"/>
    <w:rsid w:val="00915230"/>
    <w:rsid w:val="0091528B"/>
    <w:rsid w:val="009152B9"/>
    <w:rsid w:val="00915305"/>
    <w:rsid w:val="009156A8"/>
    <w:rsid w:val="00915888"/>
    <w:rsid w:val="00915901"/>
    <w:rsid w:val="00915986"/>
    <w:rsid w:val="00915A53"/>
    <w:rsid w:val="00915A68"/>
    <w:rsid w:val="00915A7E"/>
    <w:rsid w:val="00915A86"/>
    <w:rsid w:val="00915B84"/>
    <w:rsid w:val="00915B88"/>
    <w:rsid w:val="00915C09"/>
    <w:rsid w:val="00915E2A"/>
    <w:rsid w:val="00915E4F"/>
    <w:rsid w:val="00916131"/>
    <w:rsid w:val="0091624F"/>
    <w:rsid w:val="009162DF"/>
    <w:rsid w:val="0091640F"/>
    <w:rsid w:val="0091644E"/>
    <w:rsid w:val="00916512"/>
    <w:rsid w:val="009165A5"/>
    <w:rsid w:val="009166D2"/>
    <w:rsid w:val="009166D8"/>
    <w:rsid w:val="0091671D"/>
    <w:rsid w:val="0091674C"/>
    <w:rsid w:val="00916798"/>
    <w:rsid w:val="009167BA"/>
    <w:rsid w:val="00916845"/>
    <w:rsid w:val="00916A55"/>
    <w:rsid w:val="00916AAF"/>
    <w:rsid w:val="00916B11"/>
    <w:rsid w:val="00916BC8"/>
    <w:rsid w:val="00916C51"/>
    <w:rsid w:val="00916E7C"/>
    <w:rsid w:val="00916E9B"/>
    <w:rsid w:val="00916EBE"/>
    <w:rsid w:val="00917062"/>
    <w:rsid w:val="0091718E"/>
    <w:rsid w:val="009172B4"/>
    <w:rsid w:val="0091731F"/>
    <w:rsid w:val="00917368"/>
    <w:rsid w:val="00917588"/>
    <w:rsid w:val="00917671"/>
    <w:rsid w:val="009178A0"/>
    <w:rsid w:val="009178CC"/>
    <w:rsid w:val="00917930"/>
    <w:rsid w:val="00917A9D"/>
    <w:rsid w:val="00917C25"/>
    <w:rsid w:val="00917D62"/>
    <w:rsid w:val="00917DFC"/>
    <w:rsid w:val="0092040E"/>
    <w:rsid w:val="0092042F"/>
    <w:rsid w:val="00920945"/>
    <w:rsid w:val="00920A38"/>
    <w:rsid w:val="00920A3B"/>
    <w:rsid w:val="00920B3D"/>
    <w:rsid w:val="00921206"/>
    <w:rsid w:val="00921307"/>
    <w:rsid w:val="00921397"/>
    <w:rsid w:val="0092140A"/>
    <w:rsid w:val="009214CE"/>
    <w:rsid w:val="00921530"/>
    <w:rsid w:val="0092163B"/>
    <w:rsid w:val="00921693"/>
    <w:rsid w:val="00921A14"/>
    <w:rsid w:val="00921A64"/>
    <w:rsid w:val="00921A7E"/>
    <w:rsid w:val="00921ADE"/>
    <w:rsid w:val="00921D3B"/>
    <w:rsid w:val="00921D6B"/>
    <w:rsid w:val="00921D88"/>
    <w:rsid w:val="00921FF8"/>
    <w:rsid w:val="009222A8"/>
    <w:rsid w:val="0092236F"/>
    <w:rsid w:val="009223AE"/>
    <w:rsid w:val="00922548"/>
    <w:rsid w:val="0092256E"/>
    <w:rsid w:val="0092283A"/>
    <w:rsid w:val="00922B29"/>
    <w:rsid w:val="00922C27"/>
    <w:rsid w:val="00922CE9"/>
    <w:rsid w:val="00922CEB"/>
    <w:rsid w:val="00922D92"/>
    <w:rsid w:val="00922DE8"/>
    <w:rsid w:val="00922FBD"/>
    <w:rsid w:val="00922FE6"/>
    <w:rsid w:val="0092310A"/>
    <w:rsid w:val="0092316E"/>
    <w:rsid w:val="00923225"/>
    <w:rsid w:val="009232A0"/>
    <w:rsid w:val="00923587"/>
    <w:rsid w:val="00923643"/>
    <w:rsid w:val="009236DD"/>
    <w:rsid w:val="009236EC"/>
    <w:rsid w:val="00923773"/>
    <w:rsid w:val="009237CB"/>
    <w:rsid w:val="009237F3"/>
    <w:rsid w:val="009238D6"/>
    <w:rsid w:val="009239C6"/>
    <w:rsid w:val="00923A39"/>
    <w:rsid w:val="00923B4D"/>
    <w:rsid w:val="00923BBA"/>
    <w:rsid w:val="00923BDF"/>
    <w:rsid w:val="00923E49"/>
    <w:rsid w:val="0092401F"/>
    <w:rsid w:val="00924097"/>
    <w:rsid w:val="0092414C"/>
    <w:rsid w:val="009241A5"/>
    <w:rsid w:val="0092421D"/>
    <w:rsid w:val="0092422D"/>
    <w:rsid w:val="00924233"/>
    <w:rsid w:val="00924374"/>
    <w:rsid w:val="00924409"/>
    <w:rsid w:val="00924968"/>
    <w:rsid w:val="009249F9"/>
    <w:rsid w:val="00924A41"/>
    <w:rsid w:val="00924AFD"/>
    <w:rsid w:val="00924B30"/>
    <w:rsid w:val="00924BBC"/>
    <w:rsid w:val="009250B6"/>
    <w:rsid w:val="0092510F"/>
    <w:rsid w:val="0092523E"/>
    <w:rsid w:val="0092532D"/>
    <w:rsid w:val="009253D0"/>
    <w:rsid w:val="0092552B"/>
    <w:rsid w:val="00925598"/>
    <w:rsid w:val="0092565D"/>
    <w:rsid w:val="0092574B"/>
    <w:rsid w:val="00925778"/>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6E2F"/>
    <w:rsid w:val="009270A7"/>
    <w:rsid w:val="009270AC"/>
    <w:rsid w:val="009273FF"/>
    <w:rsid w:val="009274FD"/>
    <w:rsid w:val="00927661"/>
    <w:rsid w:val="0092768E"/>
    <w:rsid w:val="00927885"/>
    <w:rsid w:val="00927AA8"/>
    <w:rsid w:val="00927B98"/>
    <w:rsid w:val="00927F47"/>
    <w:rsid w:val="00930046"/>
    <w:rsid w:val="009300CC"/>
    <w:rsid w:val="0093028E"/>
    <w:rsid w:val="009303DA"/>
    <w:rsid w:val="00930501"/>
    <w:rsid w:val="009305DD"/>
    <w:rsid w:val="0093075E"/>
    <w:rsid w:val="00930770"/>
    <w:rsid w:val="009309E5"/>
    <w:rsid w:val="00930A33"/>
    <w:rsid w:val="00930B59"/>
    <w:rsid w:val="00930C8D"/>
    <w:rsid w:val="00930CCA"/>
    <w:rsid w:val="00930D1D"/>
    <w:rsid w:val="00930D93"/>
    <w:rsid w:val="00930F5D"/>
    <w:rsid w:val="00930F79"/>
    <w:rsid w:val="00930F9A"/>
    <w:rsid w:val="00931079"/>
    <w:rsid w:val="009310D6"/>
    <w:rsid w:val="00931124"/>
    <w:rsid w:val="009314AA"/>
    <w:rsid w:val="00931600"/>
    <w:rsid w:val="00931792"/>
    <w:rsid w:val="0093186C"/>
    <w:rsid w:val="00931A06"/>
    <w:rsid w:val="00931A34"/>
    <w:rsid w:val="00931AF8"/>
    <w:rsid w:val="00931C50"/>
    <w:rsid w:val="00931D0B"/>
    <w:rsid w:val="00931DF5"/>
    <w:rsid w:val="00931E5D"/>
    <w:rsid w:val="00931F55"/>
    <w:rsid w:val="00931FDE"/>
    <w:rsid w:val="0093216E"/>
    <w:rsid w:val="00932244"/>
    <w:rsid w:val="0093228C"/>
    <w:rsid w:val="009322B0"/>
    <w:rsid w:val="009322F6"/>
    <w:rsid w:val="00932364"/>
    <w:rsid w:val="009323B3"/>
    <w:rsid w:val="00932497"/>
    <w:rsid w:val="00932AB2"/>
    <w:rsid w:val="00932C24"/>
    <w:rsid w:val="00932C5F"/>
    <w:rsid w:val="00932D23"/>
    <w:rsid w:val="00932D8C"/>
    <w:rsid w:val="00932E9C"/>
    <w:rsid w:val="00932F6E"/>
    <w:rsid w:val="0093309D"/>
    <w:rsid w:val="009334B7"/>
    <w:rsid w:val="00933560"/>
    <w:rsid w:val="009335FD"/>
    <w:rsid w:val="0093364E"/>
    <w:rsid w:val="009337FD"/>
    <w:rsid w:val="00933AF3"/>
    <w:rsid w:val="00933D7D"/>
    <w:rsid w:val="00933E58"/>
    <w:rsid w:val="00934359"/>
    <w:rsid w:val="009343FC"/>
    <w:rsid w:val="00934472"/>
    <w:rsid w:val="00934481"/>
    <w:rsid w:val="0093450F"/>
    <w:rsid w:val="0093463A"/>
    <w:rsid w:val="00934675"/>
    <w:rsid w:val="009347E3"/>
    <w:rsid w:val="0093489F"/>
    <w:rsid w:val="009349A4"/>
    <w:rsid w:val="00934D4E"/>
    <w:rsid w:val="00934DE7"/>
    <w:rsid w:val="00934E1B"/>
    <w:rsid w:val="00934EC5"/>
    <w:rsid w:val="00934FAA"/>
    <w:rsid w:val="009352D3"/>
    <w:rsid w:val="00935543"/>
    <w:rsid w:val="00935595"/>
    <w:rsid w:val="0093560E"/>
    <w:rsid w:val="00935800"/>
    <w:rsid w:val="009358AE"/>
    <w:rsid w:val="00935CC0"/>
    <w:rsid w:val="00935D93"/>
    <w:rsid w:val="00935DB6"/>
    <w:rsid w:val="00935E46"/>
    <w:rsid w:val="00935E4E"/>
    <w:rsid w:val="00935ED6"/>
    <w:rsid w:val="009361E9"/>
    <w:rsid w:val="0093656F"/>
    <w:rsid w:val="009365E9"/>
    <w:rsid w:val="009366BD"/>
    <w:rsid w:val="00936815"/>
    <w:rsid w:val="0093698D"/>
    <w:rsid w:val="00936D32"/>
    <w:rsid w:val="00936EB1"/>
    <w:rsid w:val="00936F2A"/>
    <w:rsid w:val="00936FA2"/>
    <w:rsid w:val="009370A3"/>
    <w:rsid w:val="009370B0"/>
    <w:rsid w:val="009371B6"/>
    <w:rsid w:val="009371DF"/>
    <w:rsid w:val="009372E2"/>
    <w:rsid w:val="009373D2"/>
    <w:rsid w:val="009375FE"/>
    <w:rsid w:val="0093760C"/>
    <w:rsid w:val="009376FF"/>
    <w:rsid w:val="0093785D"/>
    <w:rsid w:val="00937877"/>
    <w:rsid w:val="009379E7"/>
    <w:rsid w:val="00937A1C"/>
    <w:rsid w:val="00937ACF"/>
    <w:rsid w:val="00937AE8"/>
    <w:rsid w:val="00937F93"/>
    <w:rsid w:val="00937FC7"/>
    <w:rsid w:val="009400CE"/>
    <w:rsid w:val="009401B0"/>
    <w:rsid w:val="00940339"/>
    <w:rsid w:val="00940366"/>
    <w:rsid w:val="00940416"/>
    <w:rsid w:val="0094057F"/>
    <w:rsid w:val="0094065A"/>
    <w:rsid w:val="00940844"/>
    <w:rsid w:val="00941002"/>
    <w:rsid w:val="0094128C"/>
    <w:rsid w:val="00941431"/>
    <w:rsid w:val="0094150A"/>
    <w:rsid w:val="009415A4"/>
    <w:rsid w:val="009415C5"/>
    <w:rsid w:val="00941602"/>
    <w:rsid w:val="009416CB"/>
    <w:rsid w:val="009416DE"/>
    <w:rsid w:val="00941739"/>
    <w:rsid w:val="00941976"/>
    <w:rsid w:val="009419E8"/>
    <w:rsid w:val="00941D09"/>
    <w:rsid w:val="00941D7B"/>
    <w:rsid w:val="00941D91"/>
    <w:rsid w:val="00941E05"/>
    <w:rsid w:val="00941E5A"/>
    <w:rsid w:val="00941F34"/>
    <w:rsid w:val="00941FCE"/>
    <w:rsid w:val="0094205F"/>
    <w:rsid w:val="00942096"/>
    <w:rsid w:val="00942305"/>
    <w:rsid w:val="009423A8"/>
    <w:rsid w:val="009424CF"/>
    <w:rsid w:val="00942A0C"/>
    <w:rsid w:val="00942ACF"/>
    <w:rsid w:val="00942B9F"/>
    <w:rsid w:val="00942BA4"/>
    <w:rsid w:val="00942D82"/>
    <w:rsid w:val="00942D9E"/>
    <w:rsid w:val="00942EAE"/>
    <w:rsid w:val="00943220"/>
    <w:rsid w:val="009433EB"/>
    <w:rsid w:val="0094345F"/>
    <w:rsid w:val="0094369E"/>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6C"/>
    <w:rsid w:val="009446A9"/>
    <w:rsid w:val="00944760"/>
    <w:rsid w:val="00944765"/>
    <w:rsid w:val="0094476F"/>
    <w:rsid w:val="009447AF"/>
    <w:rsid w:val="00944824"/>
    <w:rsid w:val="00944951"/>
    <w:rsid w:val="0094499A"/>
    <w:rsid w:val="00944AFB"/>
    <w:rsid w:val="00944C09"/>
    <w:rsid w:val="00944E01"/>
    <w:rsid w:val="00944FF8"/>
    <w:rsid w:val="00945045"/>
    <w:rsid w:val="00945116"/>
    <w:rsid w:val="00945433"/>
    <w:rsid w:val="00945434"/>
    <w:rsid w:val="00945449"/>
    <w:rsid w:val="00945591"/>
    <w:rsid w:val="009458EC"/>
    <w:rsid w:val="00945A7F"/>
    <w:rsid w:val="00945B6A"/>
    <w:rsid w:val="00945C0B"/>
    <w:rsid w:val="00945DEF"/>
    <w:rsid w:val="00945E80"/>
    <w:rsid w:val="00945E8E"/>
    <w:rsid w:val="00945F8C"/>
    <w:rsid w:val="00945FD4"/>
    <w:rsid w:val="0094608F"/>
    <w:rsid w:val="00946096"/>
    <w:rsid w:val="00946367"/>
    <w:rsid w:val="009464D5"/>
    <w:rsid w:val="00946548"/>
    <w:rsid w:val="00946739"/>
    <w:rsid w:val="0094680A"/>
    <w:rsid w:val="00946A0E"/>
    <w:rsid w:val="0094701E"/>
    <w:rsid w:val="00947036"/>
    <w:rsid w:val="00947064"/>
    <w:rsid w:val="00947502"/>
    <w:rsid w:val="00947553"/>
    <w:rsid w:val="00947583"/>
    <w:rsid w:val="00947767"/>
    <w:rsid w:val="00947813"/>
    <w:rsid w:val="00947997"/>
    <w:rsid w:val="00947B40"/>
    <w:rsid w:val="00947B95"/>
    <w:rsid w:val="00947BF3"/>
    <w:rsid w:val="00947E8A"/>
    <w:rsid w:val="00947EF8"/>
    <w:rsid w:val="00947FE8"/>
    <w:rsid w:val="0095011A"/>
    <w:rsid w:val="009501D1"/>
    <w:rsid w:val="00950230"/>
    <w:rsid w:val="009504A2"/>
    <w:rsid w:val="00950568"/>
    <w:rsid w:val="0095062C"/>
    <w:rsid w:val="0095066A"/>
    <w:rsid w:val="009507B4"/>
    <w:rsid w:val="00950891"/>
    <w:rsid w:val="00950A7D"/>
    <w:rsid w:val="00950A98"/>
    <w:rsid w:val="00950E68"/>
    <w:rsid w:val="00950FE8"/>
    <w:rsid w:val="009513B8"/>
    <w:rsid w:val="009513F1"/>
    <w:rsid w:val="00951753"/>
    <w:rsid w:val="00951758"/>
    <w:rsid w:val="00951815"/>
    <w:rsid w:val="00951A63"/>
    <w:rsid w:val="00951A95"/>
    <w:rsid w:val="00951EBB"/>
    <w:rsid w:val="009520A5"/>
    <w:rsid w:val="00952374"/>
    <w:rsid w:val="009523CE"/>
    <w:rsid w:val="0095247D"/>
    <w:rsid w:val="009527FF"/>
    <w:rsid w:val="00952867"/>
    <w:rsid w:val="009528B6"/>
    <w:rsid w:val="0095298E"/>
    <w:rsid w:val="00952B20"/>
    <w:rsid w:val="00952BAA"/>
    <w:rsid w:val="00952F6C"/>
    <w:rsid w:val="0095305B"/>
    <w:rsid w:val="00953323"/>
    <w:rsid w:val="0095345F"/>
    <w:rsid w:val="00953484"/>
    <w:rsid w:val="009537E0"/>
    <w:rsid w:val="00953B5C"/>
    <w:rsid w:val="00953BAC"/>
    <w:rsid w:val="00953C20"/>
    <w:rsid w:val="00953D43"/>
    <w:rsid w:val="00953E40"/>
    <w:rsid w:val="00953E5E"/>
    <w:rsid w:val="00953E93"/>
    <w:rsid w:val="00953ED3"/>
    <w:rsid w:val="0095415F"/>
    <w:rsid w:val="0095417A"/>
    <w:rsid w:val="00954309"/>
    <w:rsid w:val="00954394"/>
    <w:rsid w:val="0095440C"/>
    <w:rsid w:val="009546DD"/>
    <w:rsid w:val="0095488F"/>
    <w:rsid w:val="0095494B"/>
    <w:rsid w:val="00954A16"/>
    <w:rsid w:val="00954A6B"/>
    <w:rsid w:val="00954CCE"/>
    <w:rsid w:val="00954D21"/>
    <w:rsid w:val="00954D8A"/>
    <w:rsid w:val="00954DE0"/>
    <w:rsid w:val="00954E9B"/>
    <w:rsid w:val="00954F30"/>
    <w:rsid w:val="009550AD"/>
    <w:rsid w:val="00955210"/>
    <w:rsid w:val="00955519"/>
    <w:rsid w:val="0095568A"/>
    <w:rsid w:val="009557AF"/>
    <w:rsid w:val="0095599F"/>
    <w:rsid w:val="00955A3B"/>
    <w:rsid w:val="00955B3A"/>
    <w:rsid w:val="00955C0B"/>
    <w:rsid w:val="00955E05"/>
    <w:rsid w:val="00955E59"/>
    <w:rsid w:val="00955F33"/>
    <w:rsid w:val="00955FFD"/>
    <w:rsid w:val="0095618E"/>
    <w:rsid w:val="00956467"/>
    <w:rsid w:val="009564E1"/>
    <w:rsid w:val="009565F3"/>
    <w:rsid w:val="00956697"/>
    <w:rsid w:val="009568AC"/>
    <w:rsid w:val="009569F9"/>
    <w:rsid w:val="009569FB"/>
    <w:rsid w:val="00956B38"/>
    <w:rsid w:val="00956B51"/>
    <w:rsid w:val="00956B5B"/>
    <w:rsid w:val="00956C0F"/>
    <w:rsid w:val="00956F41"/>
    <w:rsid w:val="00957103"/>
    <w:rsid w:val="00957590"/>
    <w:rsid w:val="009577CF"/>
    <w:rsid w:val="009578BD"/>
    <w:rsid w:val="00957958"/>
    <w:rsid w:val="00957D3F"/>
    <w:rsid w:val="00960316"/>
    <w:rsid w:val="0096044C"/>
    <w:rsid w:val="0096045C"/>
    <w:rsid w:val="00960478"/>
    <w:rsid w:val="00960564"/>
    <w:rsid w:val="009607EC"/>
    <w:rsid w:val="00960880"/>
    <w:rsid w:val="009609E0"/>
    <w:rsid w:val="00960A2A"/>
    <w:rsid w:val="00960D6C"/>
    <w:rsid w:val="00960EBD"/>
    <w:rsid w:val="00960EFD"/>
    <w:rsid w:val="00960F74"/>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34"/>
    <w:rsid w:val="00961E7B"/>
    <w:rsid w:val="00961E80"/>
    <w:rsid w:val="00961EC9"/>
    <w:rsid w:val="00962016"/>
    <w:rsid w:val="009620CE"/>
    <w:rsid w:val="009622BE"/>
    <w:rsid w:val="0096242B"/>
    <w:rsid w:val="009624F7"/>
    <w:rsid w:val="00962668"/>
    <w:rsid w:val="00962789"/>
    <w:rsid w:val="009628CC"/>
    <w:rsid w:val="00962AC2"/>
    <w:rsid w:val="00962D73"/>
    <w:rsid w:val="00962F18"/>
    <w:rsid w:val="00962FD0"/>
    <w:rsid w:val="009630BC"/>
    <w:rsid w:val="00963149"/>
    <w:rsid w:val="00963367"/>
    <w:rsid w:val="009633F9"/>
    <w:rsid w:val="00963450"/>
    <w:rsid w:val="0096346F"/>
    <w:rsid w:val="009636F6"/>
    <w:rsid w:val="00963821"/>
    <w:rsid w:val="0096385E"/>
    <w:rsid w:val="00963ACE"/>
    <w:rsid w:val="00963C9F"/>
    <w:rsid w:val="00963DDC"/>
    <w:rsid w:val="00963FBA"/>
    <w:rsid w:val="00964101"/>
    <w:rsid w:val="0096423F"/>
    <w:rsid w:val="009642B8"/>
    <w:rsid w:val="0096433F"/>
    <w:rsid w:val="0096457F"/>
    <w:rsid w:val="00964596"/>
    <w:rsid w:val="009645A8"/>
    <w:rsid w:val="009645BC"/>
    <w:rsid w:val="0096488C"/>
    <w:rsid w:val="0096489C"/>
    <w:rsid w:val="0096492D"/>
    <w:rsid w:val="009650FB"/>
    <w:rsid w:val="00965127"/>
    <w:rsid w:val="00965354"/>
    <w:rsid w:val="0096536D"/>
    <w:rsid w:val="009654CA"/>
    <w:rsid w:val="0096552C"/>
    <w:rsid w:val="00965544"/>
    <w:rsid w:val="009655B9"/>
    <w:rsid w:val="0096579C"/>
    <w:rsid w:val="00965A90"/>
    <w:rsid w:val="00965B81"/>
    <w:rsid w:val="00965D4E"/>
    <w:rsid w:val="00965E08"/>
    <w:rsid w:val="00965E65"/>
    <w:rsid w:val="00965E6C"/>
    <w:rsid w:val="00965F55"/>
    <w:rsid w:val="009660FF"/>
    <w:rsid w:val="009661CE"/>
    <w:rsid w:val="00966518"/>
    <w:rsid w:val="0096691D"/>
    <w:rsid w:val="00966A9B"/>
    <w:rsid w:val="00966D34"/>
    <w:rsid w:val="00966E00"/>
    <w:rsid w:val="00966ED5"/>
    <w:rsid w:val="0096707B"/>
    <w:rsid w:val="0096708A"/>
    <w:rsid w:val="00967177"/>
    <w:rsid w:val="00967246"/>
    <w:rsid w:val="009673D1"/>
    <w:rsid w:val="00967651"/>
    <w:rsid w:val="009677CB"/>
    <w:rsid w:val="00967821"/>
    <w:rsid w:val="00967931"/>
    <w:rsid w:val="00967B2F"/>
    <w:rsid w:val="00967B47"/>
    <w:rsid w:val="00967F46"/>
    <w:rsid w:val="00967F9A"/>
    <w:rsid w:val="00970122"/>
    <w:rsid w:val="0097014A"/>
    <w:rsid w:val="0097017E"/>
    <w:rsid w:val="009702AF"/>
    <w:rsid w:val="00970320"/>
    <w:rsid w:val="009707D5"/>
    <w:rsid w:val="009707E6"/>
    <w:rsid w:val="00970826"/>
    <w:rsid w:val="00970833"/>
    <w:rsid w:val="00970B9C"/>
    <w:rsid w:val="00970D02"/>
    <w:rsid w:val="00970E07"/>
    <w:rsid w:val="009710A2"/>
    <w:rsid w:val="009711BB"/>
    <w:rsid w:val="009712BE"/>
    <w:rsid w:val="00971418"/>
    <w:rsid w:val="00971574"/>
    <w:rsid w:val="009715C3"/>
    <w:rsid w:val="009715F6"/>
    <w:rsid w:val="0097163B"/>
    <w:rsid w:val="00971648"/>
    <w:rsid w:val="009716B9"/>
    <w:rsid w:val="009716BC"/>
    <w:rsid w:val="009716CE"/>
    <w:rsid w:val="009719C1"/>
    <w:rsid w:val="00971B7D"/>
    <w:rsid w:val="00971DBB"/>
    <w:rsid w:val="00971E0A"/>
    <w:rsid w:val="00971E60"/>
    <w:rsid w:val="00971F6B"/>
    <w:rsid w:val="0097227B"/>
    <w:rsid w:val="009722CA"/>
    <w:rsid w:val="00972438"/>
    <w:rsid w:val="00972524"/>
    <w:rsid w:val="009725C0"/>
    <w:rsid w:val="009726DD"/>
    <w:rsid w:val="009726FE"/>
    <w:rsid w:val="00972812"/>
    <w:rsid w:val="009728C0"/>
    <w:rsid w:val="00972A9C"/>
    <w:rsid w:val="00972B39"/>
    <w:rsid w:val="00972B99"/>
    <w:rsid w:val="00972F4F"/>
    <w:rsid w:val="0097301B"/>
    <w:rsid w:val="0097309D"/>
    <w:rsid w:val="009738DE"/>
    <w:rsid w:val="009738DF"/>
    <w:rsid w:val="00973DDD"/>
    <w:rsid w:val="00973EA0"/>
    <w:rsid w:val="00974136"/>
    <w:rsid w:val="00974137"/>
    <w:rsid w:val="009745C5"/>
    <w:rsid w:val="009745D6"/>
    <w:rsid w:val="00974704"/>
    <w:rsid w:val="009747D5"/>
    <w:rsid w:val="00974980"/>
    <w:rsid w:val="00974994"/>
    <w:rsid w:val="00974A9A"/>
    <w:rsid w:val="00974E7E"/>
    <w:rsid w:val="00974F2B"/>
    <w:rsid w:val="00974FC8"/>
    <w:rsid w:val="0097511F"/>
    <w:rsid w:val="0097525B"/>
    <w:rsid w:val="00975324"/>
    <w:rsid w:val="00975397"/>
    <w:rsid w:val="009753A5"/>
    <w:rsid w:val="00975433"/>
    <w:rsid w:val="009754DC"/>
    <w:rsid w:val="00975576"/>
    <w:rsid w:val="0097557A"/>
    <w:rsid w:val="00975698"/>
    <w:rsid w:val="0097571A"/>
    <w:rsid w:val="0097595C"/>
    <w:rsid w:val="009759B1"/>
    <w:rsid w:val="00975A21"/>
    <w:rsid w:val="00975BB2"/>
    <w:rsid w:val="00975CB3"/>
    <w:rsid w:val="00975D1B"/>
    <w:rsid w:val="0097617E"/>
    <w:rsid w:val="00976841"/>
    <w:rsid w:val="009768C5"/>
    <w:rsid w:val="00976B4D"/>
    <w:rsid w:val="00976CAD"/>
    <w:rsid w:val="00976E7B"/>
    <w:rsid w:val="00976F79"/>
    <w:rsid w:val="009770A9"/>
    <w:rsid w:val="009770E7"/>
    <w:rsid w:val="00977103"/>
    <w:rsid w:val="009772CC"/>
    <w:rsid w:val="00977489"/>
    <w:rsid w:val="00977632"/>
    <w:rsid w:val="0097776E"/>
    <w:rsid w:val="0097778A"/>
    <w:rsid w:val="00977A0B"/>
    <w:rsid w:val="00977A64"/>
    <w:rsid w:val="00977D96"/>
    <w:rsid w:val="00977EE0"/>
    <w:rsid w:val="0098009C"/>
    <w:rsid w:val="009800F3"/>
    <w:rsid w:val="00980154"/>
    <w:rsid w:val="009802A2"/>
    <w:rsid w:val="00980383"/>
    <w:rsid w:val="009805C1"/>
    <w:rsid w:val="009805D3"/>
    <w:rsid w:val="00980CD6"/>
    <w:rsid w:val="00980FDB"/>
    <w:rsid w:val="00981029"/>
    <w:rsid w:val="009811AC"/>
    <w:rsid w:val="0098146D"/>
    <w:rsid w:val="0098151D"/>
    <w:rsid w:val="0098158A"/>
    <w:rsid w:val="00981948"/>
    <w:rsid w:val="00981AA8"/>
    <w:rsid w:val="00981C20"/>
    <w:rsid w:val="00981CC5"/>
    <w:rsid w:val="00981DEF"/>
    <w:rsid w:val="00981E03"/>
    <w:rsid w:val="00981E6C"/>
    <w:rsid w:val="00982008"/>
    <w:rsid w:val="009821D3"/>
    <w:rsid w:val="009826B3"/>
    <w:rsid w:val="0098278A"/>
    <w:rsid w:val="00982801"/>
    <w:rsid w:val="00982876"/>
    <w:rsid w:val="009828BD"/>
    <w:rsid w:val="00982B1B"/>
    <w:rsid w:val="00982BCD"/>
    <w:rsid w:val="00982D45"/>
    <w:rsid w:val="00982D9F"/>
    <w:rsid w:val="009832C1"/>
    <w:rsid w:val="009833CB"/>
    <w:rsid w:val="009835B1"/>
    <w:rsid w:val="009835EE"/>
    <w:rsid w:val="0098377C"/>
    <w:rsid w:val="00983780"/>
    <w:rsid w:val="00983841"/>
    <w:rsid w:val="00983C74"/>
    <w:rsid w:val="00983EEB"/>
    <w:rsid w:val="00983FA9"/>
    <w:rsid w:val="00983FDF"/>
    <w:rsid w:val="00984409"/>
    <w:rsid w:val="009844F1"/>
    <w:rsid w:val="00984516"/>
    <w:rsid w:val="0098454A"/>
    <w:rsid w:val="009845F9"/>
    <w:rsid w:val="00984820"/>
    <w:rsid w:val="0098490D"/>
    <w:rsid w:val="00984A0B"/>
    <w:rsid w:val="00984B9D"/>
    <w:rsid w:val="00984BB8"/>
    <w:rsid w:val="00984C76"/>
    <w:rsid w:val="00984CE8"/>
    <w:rsid w:val="00984FF2"/>
    <w:rsid w:val="0098501E"/>
    <w:rsid w:val="00985100"/>
    <w:rsid w:val="00985125"/>
    <w:rsid w:val="009851AD"/>
    <w:rsid w:val="00985385"/>
    <w:rsid w:val="009855BD"/>
    <w:rsid w:val="009856E6"/>
    <w:rsid w:val="00985704"/>
    <w:rsid w:val="00985733"/>
    <w:rsid w:val="0098573D"/>
    <w:rsid w:val="009857B6"/>
    <w:rsid w:val="009857F9"/>
    <w:rsid w:val="009858F4"/>
    <w:rsid w:val="009859ED"/>
    <w:rsid w:val="00985BD5"/>
    <w:rsid w:val="00985C65"/>
    <w:rsid w:val="00985F1E"/>
    <w:rsid w:val="00986040"/>
    <w:rsid w:val="009862AE"/>
    <w:rsid w:val="009865B9"/>
    <w:rsid w:val="0098669D"/>
    <w:rsid w:val="0098674E"/>
    <w:rsid w:val="00986758"/>
    <w:rsid w:val="009868AD"/>
    <w:rsid w:val="00986932"/>
    <w:rsid w:val="00986A05"/>
    <w:rsid w:val="00986A7B"/>
    <w:rsid w:val="00986C22"/>
    <w:rsid w:val="00986CD2"/>
    <w:rsid w:val="00986D65"/>
    <w:rsid w:val="00986F8E"/>
    <w:rsid w:val="00986FC2"/>
    <w:rsid w:val="009871B3"/>
    <w:rsid w:val="00987237"/>
    <w:rsid w:val="0098748B"/>
    <w:rsid w:val="0098756C"/>
    <w:rsid w:val="0098765E"/>
    <w:rsid w:val="00987A86"/>
    <w:rsid w:val="00987D5C"/>
    <w:rsid w:val="009902D8"/>
    <w:rsid w:val="009904B6"/>
    <w:rsid w:val="00990761"/>
    <w:rsid w:val="00990772"/>
    <w:rsid w:val="00990814"/>
    <w:rsid w:val="00990BA0"/>
    <w:rsid w:val="00990BF6"/>
    <w:rsid w:val="00990C64"/>
    <w:rsid w:val="00990C7A"/>
    <w:rsid w:val="00990CC0"/>
    <w:rsid w:val="00990D05"/>
    <w:rsid w:val="00990D23"/>
    <w:rsid w:val="00990E85"/>
    <w:rsid w:val="00991055"/>
    <w:rsid w:val="00991100"/>
    <w:rsid w:val="00991162"/>
    <w:rsid w:val="009911AF"/>
    <w:rsid w:val="009911F6"/>
    <w:rsid w:val="00991230"/>
    <w:rsid w:val="00991334"/>
    <w:rsid w:val="0099134B"/>
    <w:rsid w:val="0099141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41B"/>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6BA"/>
    <w:rsid w:val="0099398E"/>
    <w:rsid w:val="00993994"/>
    <w:rsid w:val="009939F5"/>
    <w:rsid w:val="00993DD7"/>
    <w:rsid w:val="00993E84"/>
    <w:rsid w:val="00994287"/>
    <w:rsid w:val="009942A9"/>
    <w:rsid w:val="00994522"/>
    <w:rsid w:val="009945D6"/>
    <w:rsid w:val="009948E5"/>
    <w:rsid w:val="00994967"/>
    <w:rsid w:val="00994A75"/>
    <w:rsid w:val="00994B8E"/>
    <w:rsid w:val="00994E03"/>
    <w:rsid w:val="00994E50"/>
    <w:rsid w:val="00994F9B"/>
    <w:rsid w:val="009950D1"/>
    <w:rsid w:val="009952D0"/>
    <w:rsid w:val="0099550B"/>
    <w:rsid w:val="00995535"/>
    <w:rsid w:val="009955CB"/>
    <w:rsid w:val="009956CE"/>
    <w:rsid w:val="009956DE"/>
    <w:rsid w:val="00995A6F"/>
    <w:rsid w:val="00995A9A"/>
    <w:rsid w:val="00995A9C"/>
    <w:rsid w:val="00995B04"/>
    <w:rsid w:val="00995BA4"/>
    <w:rsid w:val="00995C68"/>
    <w:rsid w:val="00995E22"/>
    <w:rsid w:val="00995E5C"/>
    <w:rsid w:val="00996082"/>
    <w:rsid w:val="009960B9"/>
    <w:rsid w:val="009960E3"/>
    <w:rsid w:val="0099655B"/>
    <w:rsid w:val="009965C6"/>
    <w:rsid w:val="009966F5"/>
    <w:rsid w:val="009967C0"/>
    <w:rsid w:val="00996B71"/>
    <w:rsid w:val="00996F12"/>
    <w:rsid w:val="00996FD4"/>
    <w:rsid w:val="0099702B"/>
    <w:rsid w:val="0099703E"/>
    <w:rsid w:val="009971D5"/>
    <w:rsid w:val="009971D9"/>
    <w:rsid w:val="00997235"/>
    <w:rsid w:val="00997601"/>
    <w:rsid w:val="009977ED"/>
    <w:rsid w:val="00997A58"/>
    <w:rsid w:val="00997B16"/>
    <w:rsid w:val="00997E36"/>
    <w:rsid w:val="00997EA5"/>
    <w:rsid w:val="009A04C8"/>
    <w:rsid w:val="009A0562"/>
    <w:rsid w:val="009A0645"/>
    <w:rsid w:val="009A0694"/>
    <w:rsid w:val="009A06AB"/>
    <w:rsid w:val="009A0754"/>
    <w:rsid w:val="009A077B"/>
    <w:rsid w:val="009A0949"/>
    <w:rsid w:val="009A0AFC"/>
    <w:rsid w:val="009A0B0B"/>
    <w:rsid w:val="009A0D29"/>
    <w:rsid w:val="009A0D67"/>
    <w:rsid w:val="009A0D9B"/>
    <w:rsid w:val="009A0FBA"/>
    <w:rsid w:val="009A10A0"/>
    <w:rsid w:val="009A10BA"/>
    <w:rsid w:val="009A111E"/>
    <w:rsid w:val="009A1339"/>
    <w:rsid w:val="009A150D"/>
    <w:rsid w:val="009A1570"/>
    <w:rsid w:val="009A1839"/>
    <w:rsid w:val="009A188D"/>
    <w:rsid w:val="009A199F"/>
    <w:rsid w:val="009A1A4C"/>
    <w:rsid w:val="009A1AC2"/>
    <w:rsid w:val="009A1B2B"/>
    <w:rsid w:val="009A1B60"/>
    <w:rsid w:val="009A1C1B"/>
    <w:rsid w:val="009A21B1"/>
    <w:rsid w:val="009A21F2"/>
    <w:rsid w:val="009A2328"/>
    <w:rsid w:val="009A242C"/>
    <w:rsid w:val="009A24CE"/>
    <w:rsid w:val="009A2630"/>
    <w:rsid w:val="009A2671"/>
    <w:rsid w:val="009A26A6"/>
    <w:rsid w:val="009A2CCE"/>
    <w:rsid w:val="009A2ED2"/>
    <w:rsid w:val="009A30A2"/>
    <w:rsid w:val="009A31CE"/>
    <w:rsid w:val="009A33DA"/>
    <w:rsid w:val="009A33E4"/>
    <w:rsid w:val="009A347C"/>
    <w:rsid w:val="009A36CA"/>
    <w:rsid w:val="009A37CD"/>
    <w:rsid w:val="009A391C"/>
    <w:rsid w:val="009A39DC"/>
    <w:rsid w:val="009A3A15"/>
    <w:rsid w:val="009A3B39"/>
    <w:rsid w:val="009A3DBA"/>
    <w:rsid w:val="009A3DC4"/>
    <w:rsid w:val="009A3E22"/>
    <w:rsid w:val="009A3EA6"/>
    <w:rsid w:val="009A4046"/>
    <w:rsid w:val="009A42C1"/>
    <w:rsid w:val="009A48C8"/>
    <w:rsid w:val="009A499B"/>
    <w:rsid w:val="009A49C4"/>
    <w:rsid w:val="009A4A6F"/>
    <w:rsid w:val="009A4A8D"/>
    <w:rsid w:val="009A4E9D"/>
    <w:rsid w:val="009A4FBF"/>
    <w:rsid w:val="009A5097"/>
    <w:rsid w:val="009A51D2"/>
    <w:rsid w:val="009A5517"/>
    <w:rsid w:val="009A5980"/>
    <w:rsid w:val="009A5B5F"/>
    <w:rsid w:val="009A5BDB"/>
    <w:rsid w:val="009A5CBD"/>
    <w:rsid w:val="009A5FF4"/>
    <w:rsid w:val="009A6059"/>
    <w:rsid w:val="009A6146"/>
    <w:rsid w:val="009A618A"/>
    <w:rsid w:val="009A61F7"/>
    <w:rsid w:val="009A648F"/>
    <w:rsid w:val="009A65ED"/>
    <w:rsid w:val="009A6606"/>
    <w:rsid w:val="009A66EE"/>
    <w:rsid w:val="009A693B"/>
    <w:rsid w:val="009A6A1E"/>
    <w:rsid w:val="009A6B80"/>
    <w:rsid w:val="009A6C0A"/>
    <w:rsid w:val="009A6DD4"/>
    <w:rsid w:val="009A7353"/>
    <w:rsid w:val="009A736E"/>
    <w:rsid w:val="009A7529"/>
    <w:rsid w:val="009A75BC"/>
    <w:rsid w:val="009A75E0"/>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55E"/>
    <w:rsid w:val="009B05D9"/>
    <w:rsid w:val="009B0610"/>
    <w:rsid w:val="009B0731"/>
    <w:rsid w:val="009B09EF"/>
    <w:rsid w:val="009B0B6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1F6D"/>
    <w:rsid w:val="009B20D5"/>
    <w:rsid w:val="009B217B"/>
    <w:rsid w:val="009B21EE"/>
    <w:rsid w:val="009B225C"/>
    <w:rsid w:val="009B231B"/>
    <w:rsid w:val="009B23BD"/>
    <w:rsid w:val="009B2480"/>
    <w:rsid w:val="009B2551"/>
    <w:rsid w:val="009B27AD"/>
    <w:rsid w:val="009B27B0"/>
    <w:rsid w:val="009B2A07"/>
    <w:rsid w:val="009B2A12"/>
    <w:rsid w:val="009B2A77"/>
    <w:rsid w:val="009B2AF3"/>
    <w:rsid w:val="009B2D67"/>
    <w:rsid w:val="009B2DCA"/>
    <w:rsid w:val="009B2E64"/>
    <w:rsid w:val="009B2EF0"/>
    <w:rsid w:val="009B3295"/>
    <w:rsid w:val="009B3308"/>
    <w:rsid w:val="009B3489"/>
    <w:rsid w:val="009B34B9"/>
    <w:rsid w:val="009B37A5"/>
    <w:rsid w:val="009B3887"/>
    <w:rsid w:val="009B39F7"/>
    <w:rsid w:val="009B3A80"/>
    <w:rsid w:val="009B3C2E"/>
    <w:rsid w:val="009B3D95"/>
    <w:rsid w:val="009B3F2B"/>
    <w:rsid w:val="009B4015"/>
    <w:rsid w:val="009B4254"/>
    <w:rsid w:val="009B427D"/>
    <w:rsid w:val="009B457A"/>
    <w:rsid w:val="009B458C"/>
    <w:rsid w:val="009B4603"/>
    <w:rsid w:val="009B466F"/>
    <w:rsid w:val="009B46CE"/>
    <w:rsid w:val="009B47BC"/>
    <w:rsid w:val="009B47DA"/>
    <w:rsid w:val="009B4B15"/>
    <w:rsid w:val="009B4C32"/>
    <w:rsid w:val="009B4C5B"/>
    <w:rsid w:val="009B4F16"/>
    <w:rsid w:val="009B5036"/>
    <w:rsid w:val="009B503E"/>
    <w:rsid w:val="009B504E"/>
    <w:rsid w:val="009B50A0"/>
    <w:rsid w:val="009B50F5"/>
    <w:rsid w:val="009B53A7"/>
    <w:rsid w:val="009B5482"/>
    <w:rsid w:val="009B54E8"/>
    <w:rsid w:val="009B5693"/>
    <w:rsid w:val="009B5828"/>
    <w:rsid w:val="009B5833"/>
    <w:rsid w:val="009B59DD"/>
    <w:rsid w:val="009B5A4D"/>
    <w:rsid w:val="009B5B5E"/>
    <w:rsid w:val="009B5C0F"/>
    <w:rsid w:val="009B5EAE"/>
    <w:rsid w:val="009B60E8"/>
    <w:rsid w:val="009B65DB"/>
    <w:rsid w:val="009B6638"/>
    <w:rsid w:val="009B675A"/>
    <w:rsid w:val="009B67BC"/>
    <w:rsid w:val="009B68DE"/>
    <w:rsid w:val="009B693C"/>
    <w:rsid w:val="009B69BE"/>
    <w:rsid w:val="009B6B3F"/>
    <w:rsid w:val="009B6B73"/>
    <w:rsid w:val="009B6B8E"/>
    <w:rsid w:val="009B6C57"/>
    <w:rsid w:val="009B6CBB"/>
    <w:rsid w:val="009B717B"/>
    <w:rsid w:val="009B722D"/>
    <w:rsid w:val="009B726C"/>
    <w:rsid w:val="009B7523"/>
    <w:rsid w:val="009B7540"/>
    <w:rsid w:val="009B76E7"/>
    <w:rsid w:val="009B778F"/>
    <w:rsid w:val="009B7892"/>
    <w:rsid w:val="009B78B2"/>
    <w:rsid w:val="009B78D0"/>
    <w:rsid w:val="009B79A5"/>
    <w:rsid w:val="009B7B8A"/>
    <w:rsid w:val="009B7BF3"/>
    <w:rsid w:val="009B7D22"/>
    <w:rsid w:val="009B7DB7"/>
    <w:rsid w:val="009B7E0F"/>
    <w:rsid w:val="009C0223"/>
    <w:rsid w:val="009C0347"/>
    <w:rsid w:val="009C04A6"/>
    <w:rsid w:val="009C04A7"/>
    <w:rsid w:val="009C05F1"/>
    <w:rsid w:val="009C06BA"/>
    <w:rsid w:val="009C06E1"/>
    <w:rsid w:val="009C0808"/>
    <w:rsid w:val="009C0840"/>
    <w:rsid w:val="009C0891"/>
    <w:rsid w:val="009C0A0F"/>
    <w:rsid w:val="009C0BA1"/>
    <w:rsid w:val="009C0C0B"/>
    <w:rsid w:val="009C1127"/>
    <w:rsid w:val="009C1145"/>
    <w:rsid w:val="009C11E0"/>
    <w:rsid w:val="009C133B"/>
    <w:rsid w:val="009C1376"/>
    <w:rsid w:val="009C153C"/>
    <w:rsid w:val="009C15FD"/>
    <w:rsid w:val="009C1863"/>
    <w:rsid w:val="009C1A54"/>
    <w:rsid w:val="009C1C43"/>
    <w:rsid w:val="009C1D6F"/>
    <w:rsid w:val="009C1DBF"/>
    <w:rsid w:val="009C216A"/>
    <w:rsid w:val="009C2284"/>
    <w:rsid w:val="009C2458"/>
    <w:rsid w:val="009C2484"/>
    <w:rsid w:val="009C259C"/>
    <w:rsid w:val="009C25D7"/>
    <w:rsid w:val="009C2718"/>
    <w:rsid w:val="009C272A"/>
    <w:rsid w:val="009C28B6"/>
    <w:rsid w:val="009C2B86"/>
    <w:rsid w:val="009C2B8A"/>
    <w:rsid w:val="009C2E0B"/>
    <w:rsid w:val="009C2E3C"/>
    <w:rsid w:val="009C301E"/>
    <w:rsid w:val="009C3027"/>
    <w:rsid w:val="009C31BC"/>
    <w:rsid w:val="009C31F0"/>
    <w:rsid w:val="009C32F5"/>
    <w:rsid w:val="009C32FF"/>
    <w:rsid w:val="009C3476"/>
    <w:rsid w:val="009C3571"/>
    <w:rsid w:val="009C37AC"/>
    <w:rsid w:val="009C37EE"/>
    <w:rsid w:val="009C37F9"/>
    <w:rsid w:val="009C3863"/>
    <w:rsid w:val="009C41A2"/>
    <w:rsid w:val="009C41D4"/>
    <w:rsid w:val="009C4474"/>
    <w:rsid w:val="009C45A3"/>
    <w:rsid w:val="009C4634"/>
    <w:rsid w:val="009C46CF"/>
    <w:rsid w:val="009C48D3"/>
    <w:rsid w:val="009C4968"/>
    <w:rsid w:val="009C4CE0"/>
    <w:rsid w:val="009C4CFA"/>
    <w:rsid w:val="009C4F20"/>
    <w:rsid w:val="009C4F9D"/>
    <w:rsid w:val="009C4FA5"/>
    <w:rsid w:val="009C5199"/>
    <w:rsid w:val="009C519C"/>
    <w:rsid w:val="009C5335"/>
    <w:rsid w:val="009C554F"/>
    <w:rsid w:val="009C55E5"/>
    <w:rsid w:val="009C572D"/>
    <w:rsid w:val="009C5A6E"/>
    <w:rsid w:val="009C5AB7"/>
    <w:rsid w:val="009C5AC1"/>
    <w:rsid w:val="009C5D7B"/>
    <w:rsid w:val="009C5E30"/>
    <w:rsid w:val="009C5E99"/>
    <w:rsid w:val="009C5F63"/>
    <w:rsid w:val="009C60E8"/>
    <w:rsid w:val="009C621E"/>
    <w:rsid w:val="009C641C"/>
    <w:rsid w:val="009C6504"/>
    <w:rsid w:val="009C6640"/>
    <w:rsid w:val="009C6AFD"/>
    <w:rsid w:val="009C6C86"/>
    <w:rsid w:val="009C6D98"/>
    <w:rsid w:val="009C6DA2"/>
    <w:rsid w:val="009C6DE6"/>
    <w:rsid w:val="009C707B"/>
    <w:rsid w:val="009C72E2"/>
    <w:rsid w:val="009C789B"/>
    <w:rsid w:val="009C78F2"/>
    <w:rsid w:val="009C79ED"/>
    <w:rsid w:val="009C7B53"/>
    <w:rsid w:val="009C7BCB"/>
    <w:rsid w:val="009C7C66"/>
    <w:rsid w:val="009C7CE9"/>
    <w:rsid w:val="009C7F5E"/>
    <w:rsid w:val="009D01F7"/>
    <w:rsid w:val="009D0368"/>
    <w:rsid w:val="009D0410"/>
    <w:rsid w:val="009D0509"/>
    <w:rsid w:val="009D0544"/>
    <w:rsid w:val="009D065F"/>
    <w:rsid w:val="009D09BC"/>
    <w:rsid w:val="009D0C9F"/>
    <w:rsid w:val="009D0E29"/>
    <w:rsid w:val="009D0EB8"/>
    <w:rsid w:val="009D0EBF"/>
    <w:rsid w:val="009D0EF2"/>
    <w:rsid w:val="009D10AA"/>
    <w:rsid w:val="009D1173"/>
    <w:rsid w:val="009D11F0"/>
    <w:rsid w:val="009D120B"/>
    <w:rsid w:val="009D125A"/>
    <w:rsid w:val="009D1422"/>
    <w:rsid w:val="009D161C"/>
    <w:rsid w:val="009D168E"/>
    <w:rsid w:val="009D16C6"/>
    <w:rsid w:val="009D1769"/>
    <w:rsid w:val="009D19F4"/>
    <w:rsid w:val="009D1A7B"/>
    <w:rsid w:val="009D1D64"/>
    <w:rsid w:val="009D1DD9"/>
    <w:rsid w:val="009D1F12"/>
    <w:rsid w:val="009D2041"/>
    <w:rsid w:val="009D21F4"/>
    <w:rsid w:val="009D2248"/>
    <w:rsid w:val="009D2251"/>
    <w:rsid w:val="009D244F"/>
    <w:rsid w:val="009D2568"/>
    <w:rsid w:val="009D2572"/>
    <w:rsid w:val="009D25A0"/>
    <w:rsid w:val="009D25C2"/>
    <w:rsid w:val="009D2927"/>
    <w:rsid w:val="009D2BA6"/>
    <w:rsid w:val="009D2C23"/>
    <w:rsid w:val="009D2F2D"/>
    <w:rsid w:val="009D30B2"/>
    <w:rsid w:val="009D30D7"/>
    <w:rsid w:val="009D31A1"/>
    <w:rsid w:val="009D31D2"/>
    <w:rsid w:val="009D3489"/>
    <w:rsid w:val="009D3947"/>
    <w:rsid w:val="009D39C0"/>
    <w:rsid w:val="009D3A37"/>
    <w:rsid w:val="009D3B1A"/>
    <w:rsid w:val="009D3BFA"/>
    <w:rsid w:val="009D3C23"/>
    <w:rsid w:val="009D3CBF"/>
    <w:rsid w:val="009D3D10"/>
    <w:rsid w:val="009D3D51"/>
    <w:rsid w:val="009D3E8B"/>
    <w:rsid w:val="009D3E9E"/>
    <w:rsid w:val="009D3F00"/>
    <w:rsid w:val="009D3FA9"/>
    <w:rsid w:val="009D4004"/>
    <w:rsid w:val="009D44DB"/>
    <w:rsid w:val="009D46DB"/>
    <w:rsid w:val="009D48E6"/>
    <w:rsid w:val="009D4936"/>
    <w:rsid w:val="009D4950"/>
    <w:rsid w:val="009D4B8B"/>
    <w:rsid w:val="009D4CB3"/>
    <w:rsid w:val="009D4D88"/>
    <w:rsid w:val="009D5087"/>
    <w:rsid w:val="009D5310"/>
    <w:rsid w:val="009D53B2"/>
    <w:rsid w:val="009D5668"/>
    <w:rsid w:val="009D57A3"/>
    <w:rsid w:val="009D5A3C"/>
    <w:rsid w:val="009D5AEB"/>
    <w:rsid w:val="009D5BEE"/>
    <w:rsid w:val="009D5E32"/>
    <w:rsid w:val="009D5FDD"/>
    <w:rsid w:val="009D612E"/>
    <w:rsid w:val="009D6146"/>
    <w:rsid w:val="009D655C"/>
    <w:rsid w:val="009D65B4"/>
    <w:rsid w:val="009D6990"/>
    <w:rsid w:val="009D6E67"/>
    <w:rsid w:val="009D6F61"/>
    <w:rsid w:val="009D6FAB"/>
    <w:rsid w:val="009D7095"/>
    <w:rsid w:val="009D73AE"/>
    <w:rsid w:val="009D74D7"/>
    <w:rsid w:val="009D7814"/>
    <w:rsid w:val="009D78EC"/>
    <w:rsid w:val="009D7C4B"/>
    <w:rsid w:val="009D7C8E"/>
    <w:rsid w:val="009D7CD8"/>
    <w:rsid w:val="009D7DF9"/>
    <w:rsid w:val="009D7E15"/>
    <w:rsid w:val="009D7E24"/>
    <w:rsid w:val="009D7E82"/>
    <w:rsid w:val="009D7E9D"/>
    <w:rsid w:val="009E00C2"/>
    <w:rsid w:val="009E01A1"/>
    <w:rsid w:val="009E048A"/>
    <w:rsid w:val="009E066D"/>
    <w:rsid w:val="009E06A8"/>
    <w:rsid w:val="009E0865"/>
    <w:rsid w:val="009E0A01"/>
    <w:rsid w:val="009E0B3E"/>
    <w:rsid w:val="009E0CBE"/>
    <w:rsid w:val="009E0D06"/>
    <w:rsid w:val="009E0E2C"/>
    <w:rsid w:val="009E0F02"/>
    <w:rsid w:val="009E0FA4"/>
    <w:rsid w:val="009E105F"/>
    <w:rsid w:val="009E1215"/>
    <w:rsid w:val="009E138D"/>
    <w:rsid w:val="009E142A"/>
    <w:rsid w:val="009E1565"/>
    <w:rsid w:val="009E15F1"/>
    <w:rsid w:val="009E1767"/>
    <w:rsid w:val="009E17F1"/>
    <w:rsid w:val="009E186E"/>
    <w:rsid w:val="009E19DD"/>
    <w:rsid w:val="009E1CC7"/>
    <w:rsid w:val="009E1DAE"/>
    <w:rsid w:val="009E1E94"/>
    <w:rsid w:val="009E1EB7"/>
    <w:rsid w:val="009E1F3F"/>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320"/>
    <w:rsid w:val="009E358F"/>
    <w:rsid w:val="009E362B"/>
    <w:rsid w:val="009E371E"/>
    <w:rsid w:val="009E3ABD"/>
    <w:rsid w:val="009E3BA5"/>
    <w:rsid w:val="009E3CFC"/>
    <w:rsid w:val="009E3D54"/>
    <w:rsid w:val="009E3EB2"/>
    <w:rsid w:val="009E3F7A"/>
    <w:rsid w:val="009E3FD6"/>
    <w:rsid w:val="009E40F0"/>
    <w:rsid w:val="009E426D"/>
    <w:rsid w:val="009E4557"/>
    <w:rsid w:val="009E45D9"/>
    <w:rsid w:val="009E4945"/>
    <w:rsid w:val="009E495B"/>
    <w:rsid w:val="009E4A40"/>
    <w:rsid w:val="009E4BE1"/>
    <w:rsid w:val="009E4C31"/>
    <w:rsid w:val="009E4C69"/>
    <w:rsid w:val="009E4DC8"/>
    <w:rsid w:val="009E4DF0"/>
    <w:rsid w:val="009E4E8A"/>
    <w:rsid w:val="009E503F"/>
    <w:rsid w:val="009E5160"/>
    <w:rsid w:val="009E52B6"/>
    <w:rsid w:val="009E5335"/>
    <w:rsid w:val="009E5551"/>
    <w:rsid w:val="009E5557"/>
    <w:rsid w:val="009E5667"/>
    <w:rsid w:val="009E5878"/>
    <w:rsid w:val="009E58D7"/>
    <w:rsid w:val="009E59F6"/>
    <w:rsid w:val="009E5A7B"/>
    <w:rsid w:val="009E5E43"/>
    <w:rsid w:val="009E5EB3"/>
    <w:rsid w:val="009E5EDB"/>
    <w:rsid w:val="009E6349"/>
    <w:rsid w:val="009E64EF"/>
    <w:rsid w:val="009E6793"/>
    <w:rsid w:val="009E6E4F"/>
    <w:rsid w:val="009E6F3B"/>
    <w:rsid w:val="009E6FA6"/>
    <w:rsid w:val="009E704A"/>
    <w:rsid w:val="009E705A"/>
    <w:rsid w:val="009E7093"/>
    <w:rsid w:val="009E70BE"/>
    <w:rsid w:val="009E721D"/>
    <w:rsid w:val="009E757C"/>
    <w:rsid w:val="009E76AA"/>
    <w:rsid w:val="009E7743"/>
    <w:rsid w:val="009E7789"/>
    <w:rsid w:val="009E7858"/>
    <w:rsid w:val="009E78AA"/>
    <w:rsid w:val="009E7AB3"/>
    <w:rsid w:val="009E7C77"/>
    <w:rsid w:val="009E7CA4"/>
    <w:rsid w:val="009E7DA7"/>
    <w:rsid w:val="009E7DD3"/>
    <w:rsid w:val="009E7E5C"/>
    <w:rsid w:val="009F00E3"/>
    <w:rsid w:val="009F01D2"/>
    <w:rsid w:val="009F03C3"/>
    <w:rsid w:val="009F077B"/>
    <w:rsid w:val="009F07B0"/>
    <w:rsid w:val="009F084A"/>
    <w:rsid w:val="009F0854"/>
    <w:rsid w:val="009F0AEA"/>
    <w:rsid w:val="009F0C8E"/>
    <w:rsid w:val="009F0DFA"/>
    <w:rsid w:val="009F0F93"/>
    <w:rsid w:val="009F1355"/>
    <w:rsid w:val="009F13CF"/>
    <w:rsid w:val="009F13F2"/>
    <w:rsid w:val="009F145B"/>
    <w:rsid w:val="009F14A4"/>
    <w:rsid w:val="009F1527"/>
    <w:rsid w:val="009F170D"/>
    <w:rsid w:val="009F1DD4"/>
    <w:rsid w:val="009F1E1F"/>
    <w:rsid w:val="009F1E95"/>
    <w:rsid w:val="009F1EB4"/>
    <w:rsid w:val="009F1EF4"/>
    <w:rsid w:val="009F1F79"/>
    <w:rsid w:val="009F2101"/>
    <w:rsid w:val="009F2151"/>
    <w:rsid w:val="009F231B"/>
    <w:rsid w:val="009F23D4"/>
    <w:rsid w:val="009F23DE"/>
    <w:rsid w:val="009F24E2"/>
    <w:rsid w:val="009F2595"/>
    <w:rsid w:val="009F2734"/>
    <w:rsid w:val="009F279D"/>
    <w:rsid w:val="009F27C5"/>
    <w:rsid w:val="009F28C5"/>
    <w:rsid w:val="009F29FA"/>
    <w:rsid w:val="009F2A3D"/>
    <w:rsid w:val="009F2B00"/>
    <w:rsid w:val="009F2B1A"/>
    <w:rsid w:val="009F2BF8"/>
    <w:rsid w:val="009F321A"/>
    <w:rsid w:val="009F3300"/>
    <w:rsid w:val="009F3434"/>
    <w:rsid w:val="009F364E"/>
    <w:rsid w:val="009F3668"/>
    <w:rsid w:val="009F373B"/>
    <w:rsid w:val="009F3804"/>
    <w:rsid w:val="009F3BB1"/>
    <w:rsid w:val="009F3BE0"/>
    <w:rsid w:val="009F3BFA"/>
    <w:rsid w:val="009F3CF3"/>
    <w:rsid w:val="009F41A6"/>
    <w:rsid w:val="009F42D7"/>
    <w:rsid w:val="009F442D"/>
    <w:rsid w:val="009F4519"/>
    <w:rsid w:val="009F47A6"/>
    <w:rsid w:val="009F4817"/>
    <w:rsid w:val="009F4960"/>
    <w:rsid w:val="009F4B95"/>
    <w:rsid w:val="009F4C78"/>
    <w:rsid w:val="009F4CA3"/>
    <w:rsid w:val="009F4CC9"/>
    <w:rsid w:val="009F4DC4"/>
    <w:rsid w:val="009F4FBE"/>
    <w:rsid w:val="009F500A"/>
    <w:rsid w:val="009F538B"/>
    <w:rsid w:val="009F5467"/>
    <w:rsid w:val="009F54FB"/>
    <w:rsid w:val="009F562F"/>
    <w:rsid w:val="009F59B3"/>
    <w:rsid w:val="009F59CD"/>
    <w:rsid w:val="009F5B93"/>
    <w:rsid w:val="009F5BB9"/>
    <w:rsid w:val="009F5C94"/>
    <w:rsid w:val="009F5D04"/>
    <w:rsid w:val="009F5D18"/>
    <w:rsid w:val="009F5E19"/>
    <w:rsid w:val="009F5E29"/>
    <w:rsid w:val="009F5E4D"/>
    <w:rsid w:val="009F5F37"/>
    <w:rsid w:val="009F5F53"/>
    <w:rsid w:val="009F5F85"/>
    <w:rsid w:val="009F62AD"/>
    <w:rsid w:val="009F62AE"/>
    <w:rsid w:val="009F637D"/>
    <w:rsid w:val="009F66B2"/>
    <w:rsid w:val="009F6958"/>
    <w:rsid w:val="009F6A8E"/>
    <w:rsid w:val="009F6B20"/>
    <w:rsid w:val="009F6B35"/>
    <w:rsid w:val="009F6BFD"/>
    <w:rsid w:val="009F6E94"/>
    <w:rsid w:val="009F704E"/>
    <w:rsid w:val="009F7424"/>
    <w:rsid w:val="009F74CD"/>
    <w:rsid w:val="009F763A"/>
    <w:rsid w:val="009F7646"/>
    <w:rsid w:val="009F7779"/>
    <w:rsid w:val="009F787D"/>
    <w:rsid w:val="009F78FD"/>
    <w:rsid w:val="009F7B07"/>
    <w:rsid w:val="009F7B13"/>
    <w:rsid w:val="009F7C95"/>
    <w:rsid w:val="009F7CD2"/>
    <w:rsid w:val="009F7F5C"/>
    <w:rsid w:val="00A000E2"/>
    <w:rsid w:val="00A00250"/>
    <w:rsid w:val="00A00327"/>
    <w:rsid w:val="00A0055C"/>
    <w:rsid w:val="00A005E4"/>
    <w:rsid w:val="00A005E8"/>
    <w:rsid w:val="00A005FE"/>
    <w:rsid w:val="00A006D0"/>
    <w:rsid w:val="00A0076B"/>
    <w:rsid w:val="00A007B4"/>
    <w:rsid w:val="00A00BBF"/>
    <w:rsid w:val="00A00BF4"/>
    <w:rsid w:val="00A00CFA"/>
    <w:rsid w:val="00A00EF0"/>
    <w:rsid w:val="00A00EFD"/>
    <w:rsid w:val="00A00FE3"/>
    <w:rsid w:val="00A01003"/>
    <w:rsid w:val="00A010E8"/>
    <w:rsid w:val="00A01463"/>
    <w:rsid w:val="00A01483"/>
    <w:rsid w:val="00A01661"/>
    <w:rsid w:val="00A019AD"/>
    <w:rsid w:val="00A01AA9"/>
    <w:rsid w:val="00A01C28"/>
    <w:rsid w:val="00A01E4B"/>
    <w:rsid w:val="00A01E71"/>
    <w:rsid w:val="00A02012"/>
    <w:rsid w:val="00A02100"/>
    <w:rsid w:val="00A02334"/>
    <w:rsid w:val="00A02502"/>
    <w:rsid w:val="00A027E9"/>
    <w:rsid w:val="00A0284B"/>
    <w:rsid w:val="00A02B33"/>
    <w:rsid w:val="00A02B64"/>
    <w:rsid w:val="00A02B93"/>
    <w:rsid w:val="00A02E28"/>
    <w:rsid w:val="00A02E8C"/>
    <w:rsid w:val="00A02EEE"/>
    <w:rsid w:val="00A02F37"/>
    <w:rsid w:val="00A0301F"/>
    <w:rsid w:val="00A032BF"/>
    <w:rsid w:val="00A039A9"/>
    <w:rsid w:val="00A03AD0"/>
    <w:rsid w:val="00A03BB9"/>
    <w:rsid w:val="00A03CEE"/>
    <w:rsid w:val="00A03D2D"/>
    <w:rsid w:val="00A03DA1"/>
    <w:rsid w:val="00A03E1F"/>
    <w:rsid w:val="00A041A6"/>
    <w:rsid w:val="00A04257"/>
    <w:rsid w:val="00A048DA"/>
    <w:rsid w:val="00A048E9"/>
    <w:rsid w:val="00A04986"/>
    <w:rsid w:val="00A049E3"/>
    <w:rsid w:val="00A04A4B"/>
    <w:rsid w:val="00A04A7C"/>
    <w:rsid w:val="00A04B13"/>
    <w:rsid w:val="00A04C0C"/>
    <w:rsid w:val="00A04CD6"/>
    <w:rsid w:val="00A04CED"/>
    <w:rsid w:val="00A04E4B"/>
    <w:rsid w:val="00A04FFD"/>
    <w:rsid w:val="00A0501C"/>
    <w:rsid w:val="00A05087"/>
    <w:rsid w:val="00A050BA"/>
    <w:rsid w:val="00A050ED"/>
    <w:rsid w:val="00A051E5"/>
    <w:rsid w:val="00A0528D"/>
    <w:rsid w:val="00A054D9"/>
    <w:rsid w:val="00A0552D"/>
    <w:rsid w:val="00A057BD"/>
    <w:rsid w:val="00A05919"/>
    <w:rsid w:val="00A05B3C"/>
    <w:rsid w:val="00A06224"/>
    <w:rsid w:val="00A0623D"/>
    <w:rsid w:val="00A0626C"/>
    <w:rsid w:val="00A0639D"/>
    <w:rsid w:val="00A06774"/>
    <w:rsid w:val="00A06886"/>
    <w:rsid w:val="00A0696E"/>
    <w:rsid w:val="00A06A4F"/>
    <w:rsid w:val="00A06AF9"/>
    <w:rsid w:val="00A06C08"/>
    <w:rsid w:val="00A06C59"/>
    <w:rsid w:val="00A06CD2"/>
    <w:rsid w:val="00A06E36"/>
    <w:rsid w:val="00A06F74"/>
    <w:rsid w:val="00A06FB5"/>
    <w:rsid w:val="00A0701D"/>
    <w:rsid w:val="00A071F6"/>
    <w:rsid w:val="00A072BE"/>
    <w:rsid w:val="00A072E0"/>
    <w:rsid w:val="00A07311"/>
    <w:rsid w:val="00A07370"/>
    <w:rsid w:val="00A076BC"/>
    <w:rsid w:val="00A07798"/>
    <w:rsid w:val="00A0781F"/>
    <w:rsid w:val="00A0783A"/>
    <w:rsid w:val="00A0794B"/>
    <w:rsid w:val="00A07A42"/>
    <w:rsid w:val="00A07D1C"/>
    <w:rsid w:val="00A07D90"/>
    <w:rsid w:val="00A07E5B"/>
    <w:rsid w:val="00A07E72"/>
    <w:rsid w:val="00A1012B"/>
    <w:rsid w:val="00A10222"/>
    <w:rsid w:val="00A103A1"/>
    <w:rsid w:val="00A10605"/>
    <w:rsid w:val="00A107A8"/>
    <w:rsid w:val="00A107F8"/>
    <w:rsid w:val="00A10956"/>
    <w:rsid w:val="00A10A26"/>
    <w:rsid w:val="00A10D6C"/>
    <w:rsid w:val="00A10EBA"/>
    <w:rsid w:val="00A110C3"/>
    <w:rsid w:val="00A11169"/>
    <w:rsid w:val="00A113E2"/>
    <w:rsid w:val="00A11567"/>
    <w:rsid w:val="00A11633"/>
    <w:rsid w:val="00A116FC"/>
    <w:rsid w:val="00A118FB"/>
    <w:rsid w:val="00A11A80"/>
    <w:rsid w:val="00A11C3E"/>
    <w:rsid w:val="00A11D69"/>
    <w:rsid w:val="00A11DC5"/>
    <w:rsid w:val="00A11E7D"/>
    <w:rsid w:val="00A11F23"/>
    <w:rsid w:val="00A11F7C"/>
    <w:rsid w:val="00A12152"/>
    <w:rsid w:val="00A12266"/>
    <w:rsid w:val="00A1226D"/>
    <w:rsid w:val="00A122EC"/>
    <w:rsid w:val="00A12543"/>
    <w:rsid w:val="00A1258D"/>
    <w:rsid w:val="00A12613"/>
    <w:rsid w:val="00A12617"/>
    <w:rsid w:val="00A12677"/>
    <w:rsid w:val="00A1267D"/>
    <w:rsid w:val="00A12806"/>
    <w:rsid w:val="00A1281B"/>
    <w:rsid w:val="00A12A37"/>
    <w:rsid w:val="00A12A9A"/>
    <w:rsid w:val="00A12B29"/>
    <w:rsid w:val="00A12B6B"/>
    <w:rsid w:val="00A12CF9"/>
    <w:rsid w:val="00A12D37"/>
    <w:rsid w:val="00A12E42"/>
    <w:rsid w:val="00A12EB1"/>
    <w:rsid w:val="00A131B3"/>
    <w:rsid w:val="00A133EA"/>
    <w:rsid w:val="00A134FE"/>
    <w:rsid w:val="00A13504"/>
    <w:rsid w:val="00A135C9"/>
    <w:rsid w:val="00A135D6"/>
    <w:rsid w:val="00A13634"/>
    <w:rsid w:val="00A13660"/>
    <w:rsid w:val="00A13742"/>
    <w:rsid w:val="00A13876"/>
    <w:rsid w:val="00A13A26"/>
    <w:rsid w:val="00A13A3D"/>
    <w:rsid w:val="00A13A7F"/>
    <w:rsid w:val="00A13ADA"/>
    <w:rsid w:val="00A13CC1"/>
    <w:rsid w:val="00A13DEF"/>
    <w:rsid w:val="00A13F02"/>
    <w:rsid w:val="00A13F40"/>
    <w:rsid w:val="00A13F9D"/>
    <w:rsid w:val="00A1402F"/>
    <w:rsid w:val="00A1409E"/>
    <w:rsid w:val="00A1419C"/>
    <w:rsid w:val="00A14492"/>
    <w:rsid w:val="00A14543"/>
    <w:rsid w:val="00A14565"/>
    <w:rsid w:val="00A145B0"/>
    <w:rsid w:val="00A1467C"/>
    <w:rsid w:val="00A146A0"/>
    <w:rsid w:val="00A14785"/>
    <w:rsid w:val="00A14791"/>
    <w:rsid w:val="00A1479C"/>
    <w:rsid w:val="00A1489A"/>
    <w:rsid w:val="00A14960"/>
    <w:rsid w:val="00A14BF7"/>
    <w:rsid w:val="00A14D2F"/>
    <w:rsid w:val="00A14D48"/>
    <w:rsid w:val="00A14E3B"/>
    <w:rsid w:val="00A14E46"/>
    <w:rsid w:val="00A14E47"/>
    <w:rsid w:val="00A15020"/>
    <w:rsid w:val="00A150BF"/>
    <w:rsid w:val="00A154C8"/>
    <w:rsid w:val="00A154ED"/>
    <w:rsid w:val="00A15505"/>
    <w:rsid w:val="00A15533"/>
    <w:rsid w:val="00A15911"/>
    <w:rsid w:val="00A159AD"/>
    <w:rsid w:val="00A15B95"/>
    <w:rsid w:val="00A15BCD"/>
    <w:rsid w:val="00A15D50"/>
    <w:rsid w:val="00A16182"/>
    <w:rsid w:val="00A16275"/>
    <w:rsid w:val="00A16296"/>
    <w:rsid w:val="00A1640D"/>
    <w:rsid w:val="00A164AF"/>
    <w:rsid w:val="00A16623"/>
    <w:rsid w:val="00A1666F"/>
    <w:rsid w:val="00A169C7"/>
    <w:rsid w:val="00A16A53"/>
    <w:rsid w:val="00A16BA0"/>
    <w:rsid w:val="00A16D3D"/>
    <w:rsid w:val="00A16E67"/>
    <w:rsid w:val="00A16EFA"/>
    <w:rsid w:val="00A16F99"/>
    <w:rsid w:val="00A1714D"/>
    <w:rsid w:val="00A1726A"/>
    <w:rsid w:val="00A173A1"/>
    <w:rsid w:val="00A17404"/>
    <w:rsid w:val="00A1748C"/>
    <w:rsid w:val="00A17614"/>
    <w:rsid w:val="00A17AD5"/>
    <w:rsid w:val="00A17B8F"/>
    <w:rsid w:val="00A17E4D"/>
    <w:rsid w:val="00A17F03"/>
    <w:rsid w:val="00A17F4C"/>
    <w:rsid w:val="00A20166"/>
    <w:rsid w:val="00A20345"/>
    <w:rsid w:val="00A203A3"/>
    <w:rsid w:val="00A203DA"/>
    <w:rsid w:val="00A2046D"/>
    <w:rsid w:val="00A205C8"/>
    <w:rsid w:val="00A2068B"/>
    <w:rsid w:val="00A208BC"/>
    <w:rsid w:val="00A208F1"/>
    <w:rsid w:val="00A20AF2"/>
    <w:rsid w:val="00A20D32"/>
    <w:rsid w:val="00A20D6A"/>
    <w:rsid w:val="00A20D9B"/>
    <w:rsid w:val="00A20E26"/>
    <w:rsid w:val="00A20FC4"/>
    <w:rsid w:val="00A210AA"/>
    <w:rsid w:val="00A21240"/>
    <w:rsid w:val="00A2130F"/>
    <w:rsid w:val="00A21436"/>
    <w:rsid w:val="00A21479"/>
    <w:rsid w:val="00A2185F"/>
    <w:rsid w:val="00A218A9"/>
    <w:rsid w:val="00A21A4C"/>
    <w:rsid w:val="00A21A9C"/>
    <w:rsid w:val="00A21B5C"/>
    <w:rsid w:val="00A21DAC"/>
    <w:rsid w:val="00A21EA1"/>
    <w:rsid w:val="00A21EB0"/>
    <w:rsid w:val="00A21F15"/>
    <w:rsid w:val="00A21FA7"/>
    <w:rsid w:val="00A221E6"/>
    <w:rsid w:val="00A2229D"/>
    <w:rsid w:val="00A222A0"/>
    <w:rsid w:val="00A222B8"/>
    <w:rsid w:val="00A2232E"/>
    <w:rsid w:val="00A223B4"/>
    <w:rsid w:val="00A2279C"/>
    <w:rsid w:val="00A22ACD"/>
    <w:rsid w:val="00A22C4C"/>
    <w:rsid w:val="00A22CB3"/>
    <w:rsid w:val="00A22CBE"/>
    <w:rsid w:val="00A22CC1"/>
    <w:rsid w:val="00A22CCF"/>
    <w:rsid w:val="00A22E34"/>
    <w:rsid w:val="00A22F06"/>
    <w:rsid w:val="00A23387"/>
    <w:rsid w:val="00A23472"/>
    <w:rsid w:val="00A23527"/>
    <w:rsid w:val="00A2358C"/>
    <w:rsid w:val="00A235FE"/>
    <w:rsid w:val="00A2375A"/>
    <w:rsid w:val="00A237C0"/>
    <w:rsid w:val="00A237FA"/>
    <w:rsid w:val="00A23B03"/>
    <w:rsid w:val="00A23B2B"/>
    <w:rsid w:val="00A23C21"/>
    <w:rsid w:val="00A23CD6"/>
    <w:rsid w:val="00A23D64"/>
    <w:rsid w:val="00A24255"/>
    <w:rsid w:val="00A246A8"/>
    <w:rsid w:val="00A24C49"/>
    <w:rsid w:val="00A24C64"/>
    <w:rsid w:val="00A24D27"/>
    <w:rsid w:val="00A24E54"/>
    <w:rsid w:val="00A24FA8"/>
    <w:rsid w:val="00A24FC5"/>
    <w:rsid w:val="00A2501F"/>
    <w:rsid w:val="00A250D7"/>
    <w:rsid w:val="00A256D1"/>
    <w:rsid w:val="00A25BA2"/>
    <w:rsid w:val="00A25BF6"/>
    <w:rsid w:val="00A25E0B"/>
    <w:rsid w:val="00A25E86"/>
    <w:rsid w:val="00A2618D"/>
    <w:rsid w:val="00A2632E"/>
    <w:rsid w:val="00A263FD"/>
    <w:rsid w:val="00A2641D"/>
    <w:rsid w:val="00A2656D"/>
    <w:rsid w:val="00A266E4"/>
    <w:rsid w:val="00A266F7"/>
    <w:rsid w:val="00A26816"/>
    <w:rsid w:val="00A2686D"/>
    <w:rsid w:val="00A26CA7"/>
    <w:rsid w:val="00A26ED5"/>
    <w:rsid w:val="00A26F06"/>
    <w:rsid w:val="00A26FB1"/>
    <w:rsid w:val="00A270DC"/>
    <w:rsid w:val="00A27318"/>
    <w:rsid w:val="00A27380"/>
    <w:rsid w:val="00A273CC"/>
    <w:rsid w:val="00A2756D"/>
    <w:rsid w:val="00A27583"/>
    <w:rsid w:val="00A27593"/>
    <w:rsid w:val="00A275FA"/>
    <w:rsid w:val="00A2770B"/>
    <w:rsid w:val="00A27871"/>
    <w:rsid w:val="00A27903"/>
    <w:rsid w:val="00A279BD"/>
    <w:rsid w:val="00A30099"/>
    <w:rsid w:val="00A300FA"/>
    <w:rsid w:val="00A304D9"/>
    <w:rsid w:val="00A305D5"/>
    <w:rsid w:val="00A3098B"/>
    <w:rsid w:val="00A30D20"/>
    <w:rsid w:val="00A30EEB"/>
    <w:rsid w:val="00A311D6"/>
    <w:rsid w:val="00A3123A"/>
    <w:rsid w:val="00A3129A"/>
    <w:rsid w:val="00A3140C"/>
    <w:rsid w:val="00A3142A"/>
    <w:rsid w:val="00A3158C"/>
    <w:rsid w:val="00A31606"/>
    <w:rsid w:val="00A3169A"/>
    <w:rsid w:val="00A318AE"/>
    <w:rsid w:val="00A31AFC"/>
    <w:rsid w:val="00A31B2E"/>
    <w:rsid w:val="00A31D98"/>
    <w:rsid w:val="00A31EDE"/>
    <w:rsid w:val="00A31EF4"/>
    <w:rsid w:val="00A320F8"/>
    <w:rsid w:val="00A3210F"/>
    <w:rsid w:val="00A3233C"/>
    <w:rsid w:val="00A32407"/>
    <w:rsid w:val="00A325AA"/>
    <w:rsid w:val="00A32617"/>
    <w:rsid w:val="00A326BA"/>
    <w:rsid w:val="00A32778"/>
    <w:rsid w:val="00A32795"/>
    <w:rsid w:val="00A32A4C"/>
    <w:rsid w:val="00A32A50"/>
    <w:rsid w:val="00A32B90"/>
    <w:rsid w:val="00A32C8A"/>
    <w:rsid w:val="00A32D86"/>
    <w:rsid w:val="00A33007"/>
    <w:rsid w:val="00A331AB"/>
    <w:rsid w:val="00A33311"/>
    <w:rsid w:val="00A3352C"/>
    <w:rsid w:val="00A33599"/>
    <w:rsid w:val="00A33613"/>
    <w:rsid w:val="00A3362E"/>
    <w:rsid w:val="00A336A8"/>
    <w:rsid w:val="00A33708"/>
    <w:rsid w:val="00A3382D"/>
    <w:rsid w:val="00A3395D"/>
    <w:rsid w:val="00A3397F"/>
    <w:rsid w:val="00A339F0"/>
    <w:rsid w:val="00A33C68"/>
    <w:rsid w:val="00A33D0E"/>
    <w:rsid w:val="00A33F07"/>
    <w:rsid w:val="00A33F94"/>
    <w:rsid w:val="00A341A8"/>
    <w:rsid w:val="00A342CD"/>
    <w:rsid w:val="00A34353"/>
    <w:rsid w:val="00A34991"/>
    <w:rsid w:val="00A349E6"/>
    <w:rsid w:val="00A34A53"/>
    <w:rsid w:val="00A34A7F"/>
    <w:rsid w:val="00A34B99"/>
    <w:rsid w:val="00A34D82"/>
    <w:rsid w:val="00A34D90"/>
    <w:rsid w:val="00A34F76"/>
    <w:rsid w:val="00A3529E"/>
    <w:rsid w:val="00A352FA"/>
    <w:rsid w:val="00A3530A"/>
    <w:rsid w:val="00A353A4"/>
    <w:rsid w:val="00A356B1"/>
    <w:rsid w:val="00A3574F"/>
    <w:rsid w:val="00A35763"/>
    <w:rsid w:val="00A35825"/>
    <w:rsid w:val="00A35831"/>
    <w:rsid w:val="00A359BE"/>
    <w:rsid w:val="00A35B47"/>
    <w:rsid w:val="00A35E64"/>
    <w:rsid w:val="00A35FB1"/>
    <w:rsid w:val="00A360DB"/>
    <w:rsid w:val="00A361B2"/>
    <w:rsid w:val="00A362CE"/>
    <w:rsid w:val="00A362E2"/>
    <w:rsid w:val="00A362F2"/>
    <w:rsid w:val="00A363B1"/>
    <w:rsid w:val="00A36666"/>
    <w:rsid w:val="00A36738"/>
    <w:rsid w:val="00A367D6"/>
    <w:rsid w:val="00A36813"/>
    <w:rsid w:val="00A368D0"/>
    <w:rsid w:val="00A36D7F"/>
    <w:rsid w:val="00A36F1E"/>
    <w:rsid w:val="00A37438"/>
    <w:rsid w:val="00A37456"/>
    <w:rsid w:val="00A3750C"/>
    <w:rsid w:val="00A37697"/>
    <w:rsid w:val="00A3788D"/>
    <w:rsid w:val="00A378F3"/>
    <w:rsid w:val="00A3794E"/>
    <w:rsid w:val="00A37DE0"/>
    <w:rsid w:val="00A37E52"/>
    <w:rsid w:val="00A401CC"/>
    <w:rsid w:val="00A403B8"/>
    <w:rsid w:val="00A4048E"/>
    <w:rsid w:val="00A40761"/>
    <w:rsid w:val="00A407BA"/>
    <w:rsid w:val="00A407C8"/>
    <w:rsid w:val="00A409F2"/>
    <w:rsid w:val="00A40A7F"/>
    <w:rsid w:val="00A40C01"/>
    <w:rsid w:val="00A40C8F"/>
    <w:rsid w:val="00A40DFF"/>
    <w:rsid w:val="00A40E07"/>
    <w:rsid w:val="00A40E4E"/>
    <w:rsid w:val="00A40EB5"/>
    <w:rsid w:val="00A40F62"/>
    <w:rsid w:val="00A40F78"/>
    <w:rsid w:val="00A413DE"/>
    <w:rsid w:val="00A413F5"/>
    <w:rsid w:val="00A4156C"/>
    <w:rsid w:val="00A4157E"/>
    <w:rsid w:val="00A419DB"/>
    <w:rsid w:val="00A41EB5"/>
    <w:rsid w:val="00A41EE1"/>
    <w:rsid w:val="00A41EEF"/>
    <w:rsid w:val="00A4206C"/>
    <w:rsid w:val="00A4207A"/>
    <w:rsid w:val="00A4209C"/>
    <w:rsid w:val="00A421CD"/>
    <w:rsid w:val="00A4228A"/>
    <w:rsid w:val="00A422FA"/>
    <w:rsid w:val="00A42322"/>
    <w:rsid w:val="00A4234C"/>
    <w:rsid w:val="00A42405"/>
    <w:rsid w:val="00A42528"/>
    <w:rsid w:val="00A426D9"/>
    <w:rsid w:val="00A4273E"/>
    <w:rsid w:val="00A42747"/>
    <w:rsid w:val="00A42B4D"/>
    <w:rsid w:val="00A42B4F"/>
    <w:rsid w:val="00A42BC5"/>
    <w:rsid w:val="00A42C71"/>
    <w:rsid w:val="00A42D2E"/>
    <w:rsid w:val="00A4302D"/>
    <w:rsid w:val="00A43038"/>
    <w:rsid w:val="00A43204"/>
    <w:rsid w:val="00A4325A"/>
    <w:rsid w:val="00A433D9"/>
    <w:rsid w:val="00A43496"/>
    <w:rsid w:val="00A434CB"/>
    <w:rsid w:val="00A43544"/>
    <w:rsid w:val="00A436A2"/>
    <w:rsid w:val="00A4379B"/>
    <w:rsid w:val="00A437B6"/>
    <w:rsid w:val="00A43F2D"/>
    <w:rsid w:val="00A44007"/>
    <w:rsid w:val="00A440F3"/>
    <w:rsid w:val="00A44123"/>
    <w:rsid w:val="00A44628"/>
    <w:rsid w:val="00A44888"/>
    <w:rsid w:val="00A44A37"/>
    <w:rsid w:val="00A44B97"/>
    <w:rsid w:val="00A44BE5"/>
    <w:rsid w:val="00A44C13"/>
    <w:rsid w:val="00A44EA7"/>
    <w:rsid w:val="00A44EDF"/>
    <w:rsid w:val="00A44F13"/>
    <w:rsid w:val="00A44F7B"/>
    <w:rsid w:val="00A44FC9"/>
    <w:rsid w:val="00A4501B"/>
    <w:rsid w:val="00A451F0"/>
    <w:rsid w:val="00A4541E"/>
    <w:rsid w:val="00A454F8"/>
    <w:rsid w:val="00A45BE1"/>
    <w:rsid w:val="00A45C1C"/>
    <w:rsid w:val="00A45C5E"/>
    <w:rsid w:val="00A45DC2"/>
    <w:rsid w:val="00A45DFA"/>
    <w:rsid w:val="00A464C7"/>
    <w:rsid w:val="00A46562"/>
    <w:rsid w:val="00A468A4"/>
    <w:rsid w:val="00A468CB"/>
    <w:rsid w:val="00A46990"/>
    <w:rsid w:val="00A469F5"/>
    <w:rsid w:val="00A46D88"/>
    <w:rsid w:val="00A46E60"/>
    <w:rsid w:val="00A46EAD"/>
    <w:rsid w:val="00A46F3E"/>
    <w:rsid w:val="00A4719E"/>
    <w:rsid w:val="00A473C9"/>
    <w:rsid w:val="00A473E1"/>
    <w:rsid w:val="00A47435"/>
    <w:rsid w:val="00A47474"/>
    <w:rsid w:val="00A4754A"/>
    <w:rsid w:val="00A47668"/>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0D8D"/>
    <w:rsid w:val="00A510EA"/>
    <w:rsid w:val="00A511BA"/>
    <w:rsid w:val="00A51374"/>
    <w:rsid w:val="00A5166F"/>
    <w:rsid w:val="00A516B7"/>
    <w:rsid w:val="00A516CE"/>
    <w:rsid w:val="00A517D7"/>
    <w:rsid w:val="00A517F9"/>
    <w:rsid w:val="00A519AD"/>
    <w:rsid w:val="00A519FF"/>
    <w:rsid w:val="00A51B33"/>
    <w:rsid w:val="00A51CFC"/>
    <w:rsid w:val="00A51F2C"/>
    <w:rsid w:val="00A51FAA"/>
    <w:rsid w:val="00A52112"/>
    <w:rsid w:val="00A5214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ABE"/>
    <w:rsid w:val="00A52B8A"/>
    <w:rsid w:val="00A52C48"/>
    <w:rsid w:val="00A52CB6"/>
    <w:rsid w:val="00A52CDA"/>
    <w:rsid w:val="00A52D3A"/>
    <w:rsid w:val="00A52DD6"/>
    <w:rsid w:val="00A52DDC"/>
    <w:rsid w:val="00A52E95"/>
    <w:rsid w:val="00A530EE"/>
    <w:rsid w:val="00A53923"/>
    <w:rsid w:val="00A53DB4"/>
    <w:rsid w:val="00A53EC3"/>
    <w:rsid w:val="00A53F0F"/>
    <w:rsid w:val="00A53F2B"/>
    <w:rsid w:val="00A54070"/>
    <w:rsid w:val="00A540D7"/>
    <w:rsid w:val="00A54203"/>
    <w:rsid w:val="00A54228"/>
    <w:rsid w:val="00A544B5"/>
    <w:rsid w:val="00A5468F"/>
    <w:rsid w:val="00A5494A"/>
    <w:rsid w:val="00A54B72"/>
    <w:rsid w:val="00A54C23"/>
    <w:rsid w:val="00A54D39"/>
    <w:rsid w:val="00A54F87"/>
    <w:rsid w:val="00A55303"/>
    <w:rsid w:val="00A553BE"/>
    <w:rsid w:val="00A55448"/>
    <w:rsid w:val="00A5545D"/>
    <w:rsid w:val="00A554E0"/>
    <w:rsid w:val="00A554EB"/>
    <w:rsid w:val="00A555A5"/>
    <w:rsid w:val="00A5576A"/>
    <w:rsid w:val="00A55891"/>
    <w:rsid w:val="00A55B14"/>
    <w:rsid w:val="00A55C8D"/>
    <w:rsid w:val="00A55C9B"/>
    <w:rsid w:val="00A55F8D"/>
    <w:rsid w:val="00A5608A"/>
    <w:rsid w:val="00A56279"/>
    <w:rsid w:val="00A56399"/>
    <w:rsid w:val="00A56435"/>
    <w:rsid w:val="00A56462"/>
    <w:rsid w:val="00A565D6"/>
    <w:rsid w:val="00A566EF"/>
    <w:rsid w:val="00A56711"/>
    <w:rsid w:val="00A567A6"/>
    <w:rsid w:val="00A569F7"/>
    <w:rsid w:val="00A56A25"/>
    <w:rsid w:val="00A56C03"/>
    <w:rsid w:val="00A56D85"/>
    <w:rsid w:val="00A56F79"/>
    <w:rsid w:val="00A56F7F"/>
    <w:rsid w:val="00A56FCD"/>
    <w:rsid w:val="00A57007"/>
    <w:rsid w:val="00A57319"/>
    <w:rsid w:val="00A573FB"/>
    <w:rsid w:val="00A577F0"/>
    <w:rsid w:val="00A57942"/>
    <w:rsid w:val="00A57B0F"/>
    <w:rsid w:val="00A57EAC"/>
    <w:rsid w:val="00A57F28"/>
    <w:rsid w:val="00A57F43"/>
    <w:rsid w:val="00A6042A"/>
    <w:rsid w:val="00A6057C"/>
    <w:rsid w:val="00A6064A"/>
    <w:rsid w:val="00A606DB"/>
    <w:rsid w:val="00A6086B"/>
    <w:rsid w:val="00A60959"/>
    <w:rsid w:val="00A609B3"/>
    <w:rsid w:val="00A60B34"/>
    <w:rsid w:val="00A60C14"/>
    <w:rsid w:val="00A60D98"/>
    <w:rsid w:val="00A60F28"/>
    <w:rsid w:val="00A61014"/>
    <w:rsid w:val="00A610A9"/>
    <w:rsid w:val="00A6150C"/>
    <w:rsid w:val="00A6157E"/>
    <w:rsid w:val="00A618BB"/>
    <w:rsid w:val="00A61955"/>
    <w:rsid w:val="00A61C60"/>
    <w:rsid w:val="00A620F0"/>
    <w:rsid w:val="00A622A4"/>
    <w:rsid w:val="00A62428"/>
    <w:rsid w:val="00A6246D"/>
    <w:rsid w:val="00A626C6"/>
    <w:rsid w:val="00A6280E"/>
    <w:rsid w:val="00A628B0"/>
    <w:rsid w:val="00A62A22"/>
    <w:rsid w:val="00A62F16"/>
    <w:rsid w:val="00A62F63"/>
    <w:rsid w:val="00A63073"/>
    <w:rsid w:val="00A63107"/>
    <w:rsid w:val="00A632F2"/>
    <w:rsid w:val="00A63445"/>
    <w:rsid w:val="00A634DB"/>
    <w:rsid w:val="00A634E9"/>
    <w:rsid w:val="00A63559"/>
    <w:rsid w:val="00A63592"/>
    <w:rsid w:val="00A63779"/>
    <w:rsid w:val="00A63782"/>
    <w:rsid w:val="00A637AA"/>
    <w:rsid w:val="00A63828"/>
    <w:rsid w:val="00A638B2"/>
    <w:rsid w:val="00A638CC"/>
    <w:rsid w:val="00A6395E"/>
    <w:rsid w:val="00A639E4"/>
    <w:rsid w:val="00A63D52"/>
    <w:rsid w:val="00A63E31"/>
    <w:rsid w:val="00A63FED"/>
    <w:rsid w:val="00A642E2"/>
    <w:rsid w:val="00A64342"/>
    <w:rsid w:val="00A6459D"/>
    <w:rsid w:val="00A64661"/>
    <w:rsid w:val="00A6478E"/>
    <w:rsid w:val="00A647CD"/>
    <w:rsid w:val="00A647FD"/>
    <w:rsid w:val="00A649BB"/>
    <w:rsid w:val="00A64A11"/>
    <w:rsid w:val="00A64C31"/>
    <w:rsid w:val="00A64DC3"/>
    <w:rsid w:val="00A64EBB"/>
    <w:rsid w:val="00A64F09"/>
    <w:rsid w:val="00A64F15"/>
    <w:rsid w:val="00A64F3A"/>
    <w:rsid w:val="00A65243"/>
    <w:rsid w:val="00A652C7"/>
    <w:rsid w:val="00A65367"/>
    <w:rsid w:val="00A653F6"/>
    <w:rsid w:val="00A655AF"/>
    <w:rsid w:val="00A65701"/>
    <w:rsid w:val="00A65807"/>
    <w:rsid w:val="00A658A0"/>
    <w:rsid w:val="00A658A5"/>
    <w:rsid w:val="00A658C2"/>
    <w:rsid w:val="00A65949"/>
    <w:rsid w:val="00A65950"/>
    <w:rsid w:val="00A65C30"/>
    <w:rsid w:val="00A65C58"/>
    <w:rsid w:val="00A65D0B"/>
    <w:rsid w:val="00A65DB8"/>
    <w:rsid w:val="00A65DF3"/>
    <w:rsid w:val="00A65EA4"/>
    <w:rsid w:val="00A65FAA"/>
    <w:rsid w:val="00A662E7"/>
    <w:rsid w:val="00A66365"/>
    <w:rsid w:val="00A66562"/>
    <w:rsid w:val="00A66816"/>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A7A"/>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901"/>
    <w:rsid w:val="00A70BB6"/>
    <w:rsid w:val="00A70D08"/>
    <w:rsid w:val="00A70E55"/>
    <w:rsid w:val="00A71350"/>
    <w:rsid w:val="00A7137F"/>
    <w:rsid w:val="00A71422"/>
    <w:rsid w:val="00A717DD"/>
    <w:rsid w:val="00A71880"/>
    <w:rsid w:val="00A718CE"/>
    <w:rsid w:val="00A72013"/>
    <w:rsid w:val="00A72015"/>
    <w:rsid w:val="00A72132"/>
    <w:rsid w:val="00A721D1"/>
    <w:rsid w:val="00A7248F"/>
    <w:rsid w:val="00A726D2"/>
    <w:rsid w:val="00A727AC"/>
    <w:rsid w:val="00A727FF"/>
    <w:rsid w:val="00A72822"/>
    <w:rsid w:val="00A72C35"/>
    <w:rsid w:val="00A72CEF"/>
    <w:rsid w:val="00A72E05"/>
    <w:rsid w:val="00A72EBC"/>
    <w:rsid w:val="00A72F75"/>
    <w:rsid w:val="00A7315F"/>
    <w:rsid w:val="00A7326E"/>
    <w:rsid w:val="00A732EF"/>
    <w:rsid w:val="00A7341C"/>
    <w:rsid w:val="00A73471"/>
    <w:rsid w:val="00A73565"/>
    <w:rsid w:val="00A73860"/>
    <w:rsid w:val="00A73937"/>
    <w:rsid w:val="00A73B49"/>
    <w:rsid w:val="00A73DA4"/>
    <w:rsid w:val="00A73DBF"/>
    <w:rsid w:val="00A73E01"/>
    <w:rsid w:val="00A74093"/>
    <w:rsid w:val="00A74194"/>
    <w:rsid w:val="00A741B9"/>
    <w:rsid w:val="00A7435B"/>
    <w:rsid w:val="00A743F8"/>
    <w:rsid w:val="00A74632"/>
    <w:rsid w:val="00A74641"/>
    <w:rsid w:val="00A74829"/>
    <w:rsid w:val="00A749C1"/>
    <w:rsid w:val="00A74B53"/>
    <w:rsid w:val="00A74C23"/>
    <w:rsid w:val="00A74C2F"/>
    <w:rsid w:val="00A74C80"/>
    <w:rsid w:val="00A74D6D"/>
    <w:rsid w:val="00A74D74"/>
    <w:rsid w:val="00A74D77"/>
    <w:rsid w:val="00A74D82"/>
    <w:rsid w:val="00A75058"/>
    <w:rsid w:val="00A750DE"/>
    <w:rsid w:val="00A75164"/>
    <w:rsid w:val="00A75173"/>
    <w:rsid w:val="00A75193"/>
    <w:rsid w:val="00A751B8"/>
    <w:rsid w:val="00A75227"/>
    <w:rsid w:val="00A75243"/>
    <w:rsid w:val="00A753CF"/>
    <w:rsid w:val="00A7545B"/>
    <w:rsid w:val="00A75521"/>
    <w:rsid w:val="00A7598E"/>
    <w:rsid w:val="00A75AE5"/>
    <w:rsid w:val="00A75B54"/>
    <w:rsid w:val="00A75C37"/>
    <w:rsid w:val="00A75DAB"/>
    <w:rsid w:val="00A75E22"/>
    <w:rsid w:val="00A75F46"/>
    <w:rsid w:val="00A76238"/>
    <w:rsid w:val="00A7631A"/>
    <w:rsid w:val="00A76337"/>
    <w:rsid w:val="00A764DF"/>
    <w:rsid w:val="00A7659F"/>
    <w:rsid w:val="00A76800"/>
    <w:rsid w:val="00A76812"/>
    <w:rsid w:val="00A7684E"/>
    <w:rsid w:val="00A76906"/>
    <w:rsid w:val="00A76A8F"/>
    <w:rsid w:val="00A76A97"/>
    <w:rsid w:val="00A76B80"/>
    <w:rsid w:val="00A76CAA"/>
    <w:rsid w:val="00A76D1C"/>
    <w:rsid w:val="00A76EA7"/>
    <w:rsid w:val="00A7737E"/>
    <w:rsid w:val="00A773DF"/>
    <w:rsid w:val="00A77404"/>
    <w:rsid w:val="00A776F2"/>
    <w:rsid w:val="00A776F3"/>
    <w:rsid w:val="00A7782B"/>
    <w:rsid w:val="00A7783D"/>
    <w:rsid w:val="00A778B0"/>
    <w:rsid w:val="00A778DA"/>
    <w:rsid w:val="00A779CF"/>
    <w:rsid w:val="00A77A7D"/>
    <w:rsid w:val="00A77BDD"/>
    <w:rsid w:val="00A77BE1"/>
    <w:rsid w:val="00A77C74"/>
    <w:rsid w:val="00A77CA3"/>
    <w:rsid w:val="00A77D9A"/>
    <w:rsid w:val="00A8031A"/>
    <w:rsid w:val="00A804D9"/>
    <w:rsid w:val="00A8076F"/>
    <w:rsid w:val="00A807F8"/>
    <w:rsid w:val="00A80B1A"/>
    <w:rsid w:val="00A80E55"/>
    <w:rsid w:val="00A80ED6"/>
    <w:rsid w:val="00A810D7"/>
    <w:rsid w:val="00A81194"/>
    <w:rsid w:val="00A812BE"/>
    <w:rsid w:val="00A819C9"/>
    <w:rsid w:val="00A81AE4"/>
    <w:rsid w:val="00A81B1B"/>
    <w:rsid w:val="00A81B55"/>
    <w:rsid w:val="00A81D1C"/>
    <w:rsid w:val="00A81EB5"/>
    <w:rsid w:val="00A81F00"/>
    <w:rsid w:val="00A82261"/>
    <w:rsid w:val="00A823CD"/>
    <w:rsid w:val="00A82862"/>
    <w:rsid w:val="00A828D4"/>
    <w:rsid w:val="00A828DB"/>
    <w:rsid w:val="00A829FD"/>
    <w:rsid w:val="00A82A14"/>
    <w:rsid w:val="00A82A17"/>
    <w:rsid w:val="00A82C3F"/>
    <w:rsid w:val="00A82CBF"/>
    <w:rsid w:val="00A82E70"/>
    <w:rsid w:val="00A82F9E"/>
    <w:rsid w:val="00A833A5"/>
    <w:rsid w:val="00A83458"/>
    <w:rsid w:val="00A8346B"/>
    <w:rsid w:val="00A837D0"/>
    <w:rsid w:val="00A83823"/>
    <w:rsid w:val="00A8384B"/>
    <w:rsid w:val="00A839E3"/>
    <w:rsid w:val="00A83A81"/>
    <w:rsid w:val="00A83AF9"/>
    <w:rsid w:val="00A83BA7"/>
    <w:rsid w:val="00A83CE7"/>
    <w:rsid w:val="00A83D83"/>
    <w:rsid w:val="00A83E02"/>
    <w:rsid w:val="00A83F23"/>
    <w:rsid w:val="00A8410C"/>
    <w:rsid w:val="00A84160"/>
    <w:rsid w:val="00A84273"/>
    <w:rsid w:val="00A842E3"/>
    <w:rsid w:val="00A844E2"/>
    <w:rsid w:val="00A848A5"/>
    <w:rsid w:val="00A8496B"/>
    <w:rsid w:val="00A84D5E"/>
    <w:rsid w:val="00A84D97"/>
    <w:rsid w:val="00A84E60"/>
    <w:rsid w:val="00A8535F"/>
    <w:rsid w:val="00A8538B"/>
    <w:rsid w:val="00A853BC"/>
    <w:rsid w:val="00A85507"/>
    <w:rsid w:val="00A85564"/>
    <w:rsid w:val="00A857D1"/>
    <w:rsid w:val="00A857E9"/>
    <w:rsid w:val="00A85987"/>
    <w:rsid w:val="00A859F9"/>
    <w:rsid w:val="00A85AC6"/>
    <w:rsid w:val="00A85CAB"/>
    <w:rsid w:val="00A85E7B"/>
    <w:rsid w:val="00A85FCE"/>
    <w:rsid w:val="00A86111"/>
    <w:rsid w:val="00A86142"/>
    <w:rsid w:val="00A8615F"/>
    <w:rsid w:val="00A863CD"/>
    <w:rsid w:val="00A864DF"/>
    <w:rsid w:val="00A864FE"/>
    <w:rsid w:val="00A8663B"/>
    <w:rsid w:val="00A8674E"/>
    <w:rsid w:val="00A86754"/>
    <w:rsid w:val="00A8681F"/>
    <w:rsid w:val="00A86BF9"/>
    <w:rsid w:val="00A86D2E"/>
    <w:rsid w:val="00A870DA"/>
    <w:rsid w:val="00A87107"/>
    <w:rsid w:val="00A8714A"/>
    <w:rsid w:val="00A8747B"/>
    <w:rsid w:val="00A878FD"/>
    <w:rsid w:val="00A8793B"/>
    <w:rsid w:val="00A879A5"/>
    <w:rsid w:val="00A879B6"/>
    <w:rsid w:val="00A879F2"/>
    <w:rsid w:val="00A879F3"/>
    <w:rsid w:val="00A87A73"/>
    <w:rsid w:val="00A87B44"/>
    <w:rsid w:val="00A87C0A"/>
    <w:rsid w:val="00A87DC9"/>
    <w:rsid w:val="00A87F64"/>
    <w:rsid w:val="00A87FD7"/>
    <w:rsid w:val="00A902B4"/>
    <w:rsid w:val="00A903AB"/>
    <w:rsid w:val="00A90500"/>
    <w:rsid w:val="00A9056D"/>
    <w:rsid w:val="00A90639"/>
    <w:rsid w:val="00A90849"/>
    <w:rsid w:val="00A909B5"/>
    <w:rsid w:val="00A90AAD"/>
    <w:rsid w:val="00A90CF8"/>
    <w:rsid w:val="00A90D29"/>
    <w:rsid w:val="00A90D81"/>
    <w:rsid w:val="00A90DDD"/>
    <w:rsid w:val="00A90F33"/>
    <w:rsid w:val="00A90FDB"/>
    <w:rsid w:val="00A9101D"/>
    <w:rsid w:val="00A91094"/>
    <w:rsid w:val="00A91245"/>
    <w:rsid w:val="00A91286"/>
    <w:rsid w:val="00A913AB"/>
    <w:rsid w:val="00A9155D"/>
    <w:rsid w:val="00A91604"/>
    <w:rsid w:val="00A91608"/>
    <w:rsid w:val="00A9160B"/>
    <w:rsid w:val="00A9163A"/>
    <w:rsid w:val="00A9166D"/>
    <w:rsid w:val="00A916E4"/>
    <w:rsid w:val="00A91ACF"/>
    <w:rsid w:val="00A91DDE"/>
    <w:rsid w:val="00A91E01"/>
    <w:rsid w:val="00A91EC2"/>
    <w:rsid w:val="00A9202E"/>
    <w:rsid w:val="00A923D1"/>
    <w:rsid w:val="00A92643"/>
    <w:rsid w:val="00A927BB"/>
    <w:rsid w:val="00A9280B"/>
    <w:rsid w:val="00A92B57"/>
    <w:rsid w:val="00A92ECD"/>
    <w:rsid w:val="00A92F87"/>
    <w:rsid w:val="00A930E7"/>
    <w:rsid w:val="00A93148"/>
    <w:rsid w:val="00A9327B"/>
    <w:rsid w:val="00A9339C"/>
    <w:rsid w:val="00A9359F"/>
    <w:rsid w:val="00A9370E"/>
    <w:rsid w:val="00A9373D"/>
    <w:rsid w:val="00A93852"/>
    <w:rsid w:val="00A939AF"/>
    <w:rsid w:val="00A93ABB"/>
    <w:rsid w:val="00A93DA9"/>
    <w:rsid w:val="00A93ED3"/>
    <w:rsid w:val="00A93EFF"/>
    <w:rsid w:val="00A93F83"/>
    <w:rsid w:val="00A942CD"/>
    <w:rsid w:val="00A9464C"/>
    <w:rsid w:val="00A946C9"/>
    <w:rsid w:val="00A94746"/>
    <w:rsid w:val="00A94D8D"/>
    <w:rsid w:val="00A94FAC"/>
    <w:rsid w:val="00A952D2"/>
    <w:rsid w:val="00A9541F"/>
    <w:rsid w:val="00A956CE"/>
    <w:rsid w:val="00A956E0"/>
    <w:rsid w:val="00A959C9"/>
    <w:rsid w:val="00A95B43"/>
    <w:rsid w:val="00A95D17"/>
    <w:rsid w:val="00A95D81"/>
    <w:rsid w:val="00A95D9F"/>
    <w:rsid w:val="00A95E50"/>
    <w:rsid w:val="00A95F94"/>
    <w:rsid w:val="00A9603E"/>
    <w:rsid w:val="00A9607C"/>
    <w:rsid w:val="00A9613A"/>
    <w:rsid w:val="00A96374"/>
    <w:rsid w:val="00A96378"/>
    <w:rsid w:val="00A965BE"/>
    <w:rsid w:val="00A9665B"/>
    <w:rsid w:val="00A966CE"/>
    <w:rsid w:val="00A9678E"/>
    <w:rsid w:val="00A967A3"/>
    <w:rsid w:val="00A967FD"/>
    <w:rsid w:val="00A968FB"/>
    <w:rsid w:val="00A96935"/>
    <w:rsid w:val="00A96956"/>
    <w:rsid w:val="00A96A4C"/>
    <w:rsid w:val="00A96AF9"/>
    <w:rsid w:val="00A96B84"/>
    <w:rsid w:val="00A96FD4"/>
    <w:rsid w:val="00A96FDC"/>
    <w:rsid w:val="00A97007"/>
    <w:rsid w:val="00A97198"/>
    <w:rsid w:val="00A9753A"/>
    <w:rsid w:val="00A9767D"/>
    <w:rsid w:val="00A977A0"/>
    <w:rsid w:val="00A978AF"/>
    <w:rsid w:val="00A979C0"/>
    <w:rsid w:val="00A97AE3"/>
    <w:rsid w:val="00A97B8F"/>
    <w:rsid w:val="00A97C6B"/>
    <w:rsid w:val="00A97C6E"/>
    <w:rsid w:val="00A97D65"/>
    <w:rsid w:val="00A97E56"/>
    <w:rsid w:val="00AA004D"/>
    <w:rsid w:val="00AA0201"/>
    <w:rsid w:val="00AA0266"/>
    <w:rsid w:val="00AA02CF"/>
    <w:rsid w:val="00AA0428"/>
    <w:rsid w:val="00AA0452"/>
    <w:rsid w:val="00AA0453"/>
    <w:rsid w:val="00AA064C"/>
    <w:rsid w:val="00AA06C0"/>
    <w:rsid w:val="00AA0773"/>
    <w:rsid w:val="00AA085A"/>
    <w:rsid w:val="00AA0969"/>
    <w:rsid w:val="00AA0B86"/>
    <w:rsid w:val="00AA0BC0"/>
    <w:rsid w:val="00AA0C1C"/>
    <w:rsid w:val="00AA0C46"/>
    <w:rsid w:val="00AA0CD3"/>
    <w:rsid w:val="00AA0E39"/>
    <w:rsid w:val="00AA1012"/>
    <w:rsid w:val="00AA111E"/>
    <w:rsid w:val="00AA1176"/>
    <w:rsid w:val="00AA13D0"/>
    <w:rsid w:val="00AA14E2"/>
    <w:rsid w:val="00AA1507"/>
    <w:rsid w:val="00AA1677"/>
    <w:rsid w:val="00AA16E7"/>
    <w:rsid w:val="00AA18B1"/>
    <w:rsid w:val="00AA18D4"/>
    <w:rsid w:val="00AA19E9"/>
    <w:rsid w:val="00AA1A9F"/>
    <w:rsid w:val="00AA1C55"/>
    <w:rsid w:val="00AA1E90"/>
    <w:rsid w:val="00AA207B"/>
    <w:rsid w:val="00AA2250"/>
    <w:rsid w:val="00AA22F1"/>
    <w:rsid w:val="00AA2549"/>
    <w:rsid w:val="00AA26BF"/>
    <w:rsid w:val="00AA2978"/>
    <w:rsid w:val="00AA2B0D"/>
    <w:rsid w:val="00AA3144"/>
    <w:rsid w:val="00AA3425"/>
    <w:rsid w:val="00AA3561"/>
    <w:rsid w:val="00AA3652"/>
    <w:rsid w:val="00AA378C"/>
    <w:rsid w:val="00AA382A"/>
    <w:rsid w:val="00AA3B76"/>
    <w:rsid w:val="00AA3D8D"/>
    <w:rsid w:val="00AA3E82"/>
    <w:rsid w:val="00AA3EB6"/>
    <w:rsid w:val="00AA3FBB"/>
    <w:rsid w:val="00AA405D"/>
    <w:rsid w:val="00AA4104"/>
    <w:rsid w:val="00AA443A"/>
    <w:rsid w:val="00AA446C"/>
    <w:rsid w:val="00AA44A6"/>
    <w:rsid w:val="00AA4572"/>
    <w:rsid w:val="00AA457C"/>
    <w:rsid w:val="00AA4865"/>
    <w:rsid w:val="00AA48A9"/>
    <w:rsid w:val="00AA48F6"/>
    <w:rsid w:val="00AA4A9D"/>
    <w:rsid w:val="00AA4BF9"/>
    <w:rsid w:val="00AA4C55"/>
    <w:rsid w:val="00AA4C57"/>
    <w:rsid w:val="00AA4CA3"/>
    <w:rsid w:val="00AA4CC7"/>
    <w:rsid w:val="00AA4E56"/>
    <w:rsid w:val="00AA4E7B"/>
    <w:rsid w:val="00AA4E96"/>
    <w:rsid w:val="00AA4F7E"/>
    <w:rsid w:val="00AA4FC1"/>
    <w:rsid w:val="00AA5055"/>
    <w:rsid w:val="00AA50BE"/>
    <w:rsid w:val="00AA50D1"/>
    <w:rsid w:val="00AA51E7"/>
    <w:rsid w:val="00AA529E"/>
    <w:rsid w:val="00AA52E4"/>
    <w:rsid w:val="00AA53A7"/>
    <w:rsid w:val="00AA5462"/>
    <w:rsid w:val="00AA5884"/>
    <w:rsid w:val="00AA59F9"/>
    <w:rsid w:val="00AA5A4C"/>
    <w:rsid w:val="00AA5B16"/>
    <w:rsid w:val="00AA5CC8"/>
    <w:rsid w:val="00AA5DBE"/>
    <w:rsid w:val="00AA5E92"/>
    <w:rsid w:val="00AA5EB0"/>
    <w:rsid w:val="00AA5EE8"/>
    <w:rsid w:val="00AA5F14"/>
    <w:rsid w:val="00AA5F4B"/>
    <w:rsid w:val="00AA606A"/>
    <w:rsid w:val="00AA6370"/>
    <w:rsid w:val="00AA6425"/>
    <w:rsid w:val="00AA646C"/>
    <w:rsid w:val="00AA6558"/>
    <w:rsid w:val="00AA65C6"/>
    <w:rsid w:val="00AA6744"/>
    <w:rsid w:val="00AA6873"/>
    <w:rsid w:val="00AA698F"/>
    <w:rsid w:val="00AA6A98"/>
    <w:rsid w:val="00AA6AD4"/>
    <w:rsid w:val="00AA6DC0"/>
    <w:rsid w:val="00AA747B"/>
    <w:rsid w:val="00AA75BD"/>
    <w:rsid w:val="00AA76A0"/>
    <w:rsid w:val="00AA7892"/>
    <w:rsid w:val="00AA7925"/>
    <w:rsid w:val="00AA7A37"/>
    <w:rsid w:val="00AA7A3B"/>
    <w:rsid w:val="00AA7BE1"/>
    <w:rsid w:val="00AA7BF9"/>
    <w:rsid w:val="00AA7C9C"/>
    <w:rsid w:val="00AA7D2E"/>
    <w:rsid w:val="00AA7DC2"/>
    <w:rsid w:val="00AA7DDC"/>
    <w:rsid w:val="00AB0299"/>
    <w:rsid w:val="00AB02BB"/>
    <w:rsid w:val="00AB0439"/>
    <w:rsid w:val="00AB0710"/>
    <w:rsid w:val="00AB08C4"/>
    <w:rsid w:val="00AB09D3"/>
    <w:rsid w:val="00AB0B59"/>
    <w:rsid w:val="00AB0CEB"/>
    <w:rsid w:val="00AB0FD0"/>
    <w:rsid w:val="00AB1360"/>
    <w:rsid w:val="00AB156F"/>
    <w:rsid w:val="00AB1653"/>
    <w:rsid w:val="00AB166B"/>
    <w:rsid w:val="00AB1683"/>
    <w:rsid w:val="00AB16BA"/>
    <w:rsid w:val="00AB17C8"/>
    <w:rsid w:val="00AB1812"/>
    <w:rsid w:val="00AB189D"/>
    <w:rsid w:val="00AB1926"/>
    <w:rsid w:val="00AB1AA9"/>
    <w:rsid w:val="00AB1AAD"/>
    <w:rsid w:val="00AB1B73"/>
    <w:rsid w:val="00AB1F89"/>
    <w:rsid w:val="00AB20DA"/>
    <w:rsid w:val="00AB2300"/>
    <w:rsid w:val="00AB2304"/>
    <w:rsid w:val="00AB23C5"/>
    <w:rsid w:val="00AB2452"/>
    <w:rsid w:val="00AB24C0"/>
    <w:rsid w:val="00AB2606"/>
    <w:rsid w:val="00AB275D"/>
    <w:rsid w:val="00AB286F"/>
    <w:rsid w:val="00AB2A4F"/>
    <w:rsid w:val="00AB2D02"/>
    <w:rsid w:val="00AB2D53"/>
    <w:rsid w:val="00AB2E19"/>
    <w:rsid w:val="00AB2F2C"/>
    <w:rsid w:val="00AB2FDB"/>
    <w:rsid w:val="00AB3125"/>
    <w:rsid w:val="00AB3219"/>
    <w:rsid w:val="00AB326B"/>
    <w:rsid w:val="00AB33BC"/>
    <w:rsid w:val="00AB342B"/>
    <w:rsid w:val="00AB3873"/>
    <w:rsid w:val="00AB3A87"/>
    <w:rsid w:val="00AB3A97"/>
    <w:rsid w:val="00AB3C7A"/>
    <w:rsid w:val="00AB3F78"/>
    <w:rsid w:val="00AB407D"/>
    <w:rsid w:val="00AB44D0"/>
    <w:rsid w:val="00AB45D5"/>
    <w:rsid w:val="00AB48EF"/>
    <w:rsid w:val="00AB49E7"/>
    <w:rsid w:val="00AB4C5B"/>
    <w:rsid w:val="00AB4CCB"/>
    <w:rsid w:val="00AB4D49"/>
    <w:rsid w:val="00AB4DA3"/>
    <w:rsid w:val="00AB4F0B"/>
    <w:rsid w:val="00AB502F"/>
    <w:rsid w:val="00AB5243"/>
    <w:rsid w:val="00AB569B"/>
    <w:rsid w:val="00AB5747"/>
    <w:rsid w:val="00AB57C8"/>
    <w:rsid w:val="00AB5AE0"/>
    <w:rsid w:val="00AB5D3F"/>
    <w:rsid w:val="00AB5D8C"/>
    <w:rsid w:val="00AB5ED3"/>
    <w:rsid w:val="00AB5F38"/>
    <w:rsid w:val="00AB61C7"/>
    <w:rsid w:val="00AB63B7"/>
    <w:rsid w:val="00AB63F5"/>
    <w:rsid w:val="00AB63FE"/>
    <w:rsid w:val="00AB64B6"/>
    <w:rsid w:val="00AB6707"/>
    <w:rsid w:val="00AB6774"/>
    <w:rsid w:val="00AB68C3"/>
    <w:rsid w:val="00AB6A77"/>
    <w:rsid w:val="00AB6BBB"/>
    <w:rsid w:val="00AB6DB8"/>
    <w:rsid w:val="00AB6F1F"/>
    <w:rsid w:val="00AB6F3D"/>
    <w:rsid w:val="00AB709D"/>
    <w:rsid w:val="00AB71BB"/>
    <w:rsid w:val="00AB7250"/>
    <w:rsid w:val="00AB72CB"/>
    <w:rsid w:val="00AB7678"/>
    <w:rsid w:val="00AB7739"/>
    <w:rsid w:val="00AB7A4A"/>
    <w:rsid w:val="00AB7E34"/>
    <w:rsid w:val="00AB7F3E"/>
    <w:rsid w:val="00AC012A"/>
    <w:rsid w:val="00AC0183"/>
    <w:rsid w:val="00AC01A8"/>
    <w:rsid w:val="00AC055D"/>
    <w:rsid w:val="00AC075C"/>
    <w:rsid w:val="00AC081A"/>
    <w:rsid w:val="00AC0A8B"/>
    <w:rsid w:val="00AC0B76"/>
    <w:rsid w:val="00AC0C2B"/>
    <w:rsid w:val="00AC0DA0"/>
    <w:rsid w:val="00AC0F5D"/>
    <w:rsid w:val="00AC10DB"/>
    <w:rsid w:val="00AC11C1"/>
    <w:rsid w:val="00AC1306"/>
    <w:rsid w:val="00AC1409"/>
    <w:rsid w:val="00AC15C4"/>
    <w:rsid w:val="00AC162B"/>
    <w:rsid w:val="00AC188F"/>
    <w:rsid w:val="00AC191F"/>
    <w:rsid w:val="00AC1978"/>
    <w:rsid w:val="00AC19A3"/>
    <w:rsid w:val="00AC1A41"/>
    <w:rsid w:val="00AC1CF8"/>
    <w:rsid w:val="00AC1D12"/>
    <w:rsid w:val="00AC1D69"/>
    <w:rsid w:val="00AC1E28"/>
    <w:rsid w:val="00AC1E67"/>
    <w:rsid w:val="00AC22FA"/>
    <w:rsid w:val="00AC23EF"/>
    <w:rsid w:val="00AC2409"/>
    <w:rsid w:val="00AC242F"/>
    <w:rsid w:val="00AC2624"/>
    <w:rsid w:val="00AC2659"/>
    <w:rsid w:val="00AC26EC"/>
    <w:rsid w:val="00AC28B1"/>
    <w:rsid w:val="00AC29B6"/>
    <w:rsid w:val="00AC2B6A"/>
    <w:rsid w:val="00AC2C31"/>
    <w:rsid w:val="00AC2C3D"/>
    <w:rsid w:val="00AC2C85"/>
    <w:rsid w:val="00AC2CB2"/>
    <w:rsid w:val="00AC30D4"/>
    <w:rsid w:val="00AC3185"/>
    <w:rsid w:val="00AC35A8"/>
    <w:rsid w:val="00AC35F9"/>
    <w:rsid w:val="00AC38C1"/>
    <w:rsid w:val="00AC3A07"/>
    <w:rsid w:val="00AC3AD3"/>
    <w:rsid w:val="00AC3CB3"/>
    <w:rsid w:val="00AC3CED"/>
    <w:rsid w:val="00AC3D31"/>
    <w:rsid w:val="00AC3DCB"/>
    <w:rsid w:val="00AC3F95"/>
    <w:rsid w:val="00AC3FC1"/>
    <w:rsid w:val="00AC40DC"/>
    <w:rsid w:val="00AC410F"/>
    <w:rsid w:val="00AC449B"/>
    <w:rsid w:val="00AC4664"/>
    <w:rsid w:val="00AC4781"/>
    <w:rsid w:val="00AC4792"/>
    <w:rsid w:val="00AC494E"/>
    <w:rsid w:val="00AC4A75"/>
    <w:rsid w:val="00AC4C79"/>
    <w:rsid w:val="00AC4CFF"/>
    <w:rsid w:val="00AC4E39"/>
    <w:rsid w:val="00AC4FD8"/>
    <w:rsid w:val="00AC4FDD"/>
    <w:rsid w:val="00AC5043"/>
    <w:rsid w:val="00AC5143"/>
    <w:rsid w:val="00AC525E"/>
    <w:rsid w:val="00AC529C"/>
    <w:rsid w:val="00AC53B2"/>
    <w:rsid w:val="00AC579C"/>
    <w:rsid w:val="00AC5A3F"/>
    <w:rsid w:val="00AC5AD0"/>
    <w:rsid w:val="00AC5B1A"/>
    <w:rsid w:val="00AC5CA0"/>
    <w:rsid w:val="00AC5D08"/>
    <w:rsid w:val="00AC5EE2"/>
    <w:rsid w:val="00AC5F23"/>
    <w:rsid w:val="00AC60A4"/>
    <w:rsid w:val="00AC60F4"/>
    <w:rsid w:val="00AC6395"/>
    <w:rsid w:val="00AC6439"/>
    <w:rsid w:val="00AC64F1"/>
    <w:rsid w:val="00AC6518"/>
    <w:rsid w:val="00AC6525"/>
    <w:rsid w:val="00AC6546"/>
    <w:rsid w:val="00AC6551"/>
    <w:rsid w:val="00AC656D"/>
    <w:rsid w:val="00AC6646"/>
    <w:rsid w:val="00AC675B"/>
    <w:rsid w:val="00AC6769"/>
    <w:rsid w:val="00AC6822"/>
    <w:rsid w:val="00AC68FE"/>
    <w:rsid w:val="00AC6907"/>
    <w:rsid w:val="00AC6968"/>
    <w:rsid w:val="00AC69CA"/>
    <w:rsid w:val="00AC6A95"/>
    <w:rsid w:val="00AC6BC5"/>
    <w:rsid w:val="00AC6CE5"/>
    <w:rsid w:val="00AC6D61"/>
    <w:rsid w:val="00AC6E66"/>
    <w:rsid w:val="00AC6EFF"/>
    <w:rsid w:val="00AC6F7D"/>
    <w:rsid w:val="00AC7075"/>
    <w:rsid w:val="00AC71DF"/>
    <w:rsid w:val="00AC7200"/>
    <w:rsid w:val="00AC724B"/>
    <w:rsid w:val="00AC72A8"/>
    <w:rsid w:val="00AC72EC"/>
    <w:rsid w:val="00AC737C"/>
    <w:rsid w:val="00AC760B"/>
    <w:rsid w:val="00AC7792"/>
    <w:rsid w:val="00AC7882"/>
    <w:rsid w:val="00AC7965"/>
    <w:rsid w:val="00AC7B18"/>
    <w:rsid w:val="00AC7B1E"/>
    <w:rsid w:val="00AC7BB0"/>
    <w:rsid w:val="00AC7D38"/>
    <w:rsid w:val="00AD0091"/>
    <w:rsid w:val="00AD0257"/>
    <w:rsid w:val="00AD032B"/>
    <w:rsid w:val="00AD033B"/>
    <w:rsid w:val="00AD0653"/>
    <w:rsid w:val="00AD066B"/>
    <w:rsid w:val="00AD071E"/>
    <w:rsid w:val="00AD076A"/>
    <w:rsid w:val="00AD083C"/>
    <w:rsid w:val="00AD0861"/>
    <w:rsid w:val="00AD09B3"/>
    <w:rsid w:val="00AD0A58"/>
    <w:rsid w:val="00AD0A9E"/>
    <w:rsid w:val="00AD0AE1"/>
    <w:rsid w:val="00AD0BAC"/>
    <w:rsid w:val="00AD0C62"/>
    <w:rsid w:val="00AD0C63"/>
    <w:rsid w:val="00AD0C92"/>
    <w:rsid w:val="00AD0D16"/>
    <w:rsid w:val="00AD0E1D"/>
    <w:rsid w:val="00AD0F53"/>
    <w:rsid w:val="00AD16AF"/>
    <w:rsid w:val="00AD18B4"/>
    <w:rsid w:val="00AD19E4"/>
    <w:rsid w:val="00AD1A42"/>
    <w:rsid w:val="00AD1A48"/>
    <w:rsid w:val="00AD1B5E"/>
    <w:rsid w:val="00AD1CD2"/>
    <w:rsid w:val="00AD1E47"/>
    <w:rsid w:val="00AD200E"/>
    <w:rsid w:val="00AD203F"/>
    <w:rsid w:val="00AD209F"/>
    <w:rsid w:val="00AD213D"/>
    <w:rsid w:val="00AD2169"/>
    <w:rsid w:val="00AD217B"/>
    <w:rsid w:val="00AD2297"/>
    <w:rsid w:val="00AD2355"/>
    <w:rsid w:val="00AD239C"/>
    <w:rsid w:val="00AD2442"/>
    <w:rsid w:val="00AD24C2"/>
    <w:rsid w:val="00AD24C4"/>
    <w:rsid w:val="00AD24DB"/>
    <w:rsid w:val="00AD277B"/>
    <w:rsid w:val="00AD2873"/>
    <w:rsid w:val="00AD2A4B"/>
    <w:rsid w:val="00AD2AD0"/>
    <w:rsid w:val="00AD2C92"/>
    <w:rsid w:val="00AD2F84"/>
    <w:rsid w:val="00AD3232"/>
    <w:rsid w:val="00AD34F2"/>
    <w:rsid w:val="00AD3547"/>
    <w:rsid w:val="00AD3663"/>
    <w:rsid w:val="00AD373B"/>
    <w:rsid w:val="00AD3772"/>
    <w:rsid w:val="00AD3920"/>
    <w:rsid w:val="00AD39CD"/>
    <w:rsid w:val="00AD3D64"/>
    <w:rsid w:val="00AD3D98"/>
    <w:rsid w:val="00AD3E36"/>
    <w:rsid w:val="00AD3F17"/>
    <w:rsid w:val="00AD3F6E"/>
    <w:rsid w:val="00AD4033"/>
    <w:rsid w:val="00AD4130"/>
    <w:rsid w:val="00AD4164"/>
    <w:rsid w:val="00AD42C3"/>
    <w:rsid w:val="00AD434A"/>
    <w:rsid w:val="00AD43C1"/>
    <w:rsid w:val="00AD454B"/>
    <w:rsid w:val="00AD4716"/>
    <w:rsid w:val="00AD4741"/>
    <w:rsid w:val="00AD4925"/>
    <w:rsid w:val="00AD49C6"/>
    <w:rsid w:val="00AD4B50"/>
    <w:rsid w:val="00AD4B81"/>
    <w:rsid w:val="00AD4B8A"/>
    <w:rsid w:val="00AD4DAB"/>
    <w:rsid w:val="00AD4F3A"/>
    <w:rsid w:val="00AD51A2"/>
    <w:rsid w:val="00AD5288"/>
    <w:rsid w:val="00AD536B"/>
    <w:rsid w:val="00AD5501"/>
    <w:rsid w:val="00AD5534"/>
    <w:rsid w:val="00AD56BD"/>
    <w:rsid w:val="00AD5A64"/>
    <w:rsid w:val="00AD5B23"/>
    <w:rsid w:val="00AD5BAF"/>
    <w:rsid w:val="00AD5C30"/>
    <w:rsid w:val="00AD5EA3"/>
    <w:rsid w:val="00AD5F1C"/>
    <w:rsid w:val="00AD5F48"/>
    <w:rsid w:val="00AD6053"/>
    <w:rsid w:val="00AD6332"/>
    <w:rsid w:val="00AD633D"/>
    <w:rsid w:val="00AD6513"/>
    <w:rsid w:val="00AD6627"/>
    <w:rsid w:val="00AD6690"/>
    <w:rsid w:val="00AD676C"/>
    <w:rsid w:val="00AD6886"/>
    <w:rsid w:val="00AD691D"/>
    <w:rsid w:val="00AD6A34"/>
    <w:rsid w:val="00AD6AC8"/>
    <w:rsid w:val="00AD6DC6"/>
    <w:rsid w:val="00AD6EB6"/>
    <w:rsid w:val="00AD6ECE"/>
    <w:rsid w:val="00AD6EFC"/>
    <w:rsid w:val="00AD6F56"/>
    <w:rsid w:val="00AD70E8"/>
    <w:rsid w:val="00AD715F"/>
    <w:rsid w:val="00AD71BA"/>
    <w:rsid w:val="00AD7257"/>
    <w:rsid w:val="00AD728A"/>
    <w:rsid w:val="00AD7745"/>
    <w:rsid w:val="00AD77AD"/>
    <w:rsid w:val="00AD7975"/>
    <w:rsid w:val="00AD7F61"/>
    <w:rsid w:val="00AE00D4"/>
    <w:rsid w:val="00AE014C"/>
    <w:rsid w:val="00AE02D2"/>
    <w:rsid w:val="00AE0365"/>
    <w:rsid w:val="00AE0867"/>
    <w:rsid w:val="00AE087F"/>
    <w:rsid w:val="00AE0A87"/>
    <w:rsid w:val="00AE0B07"/>
    <w:rsid w:val="00AE0B2A"/>
    <w:rsid w:val="00AE0B4E"/>
    <w:rsid w:val="00AE0FB2"/>
    <w:rsid w:val="00AE10B5"/>
    <w:rsid w:val="00AE12AA"/>
    <w:rsid w:val="00AE1312"/>
    <w:rsid w:val="00AE158F"/>
    <w:rsid w:val="00AE19F3"/>
    <w:rsid w:val="00AE1B45"/>
    <w:rsid w:val="00AE1CE9"/>
    <w:rsid w:val="00AE1D6A"/>
    <w:rsid w:val="00AE1F01"/>
    <w:rsid w:val="00AE1F14"/>
    <w:rsid w:val="00AE2093"/>
    <w:rsid w:val="00AE20CE"/>
    <w:rsid w:val="00AE21A9"/>
    <w:rsid w:val="00AE248F"/>
    <w:rsid w:val="00AE259C"/>
    <w:rsid w:val="00AE2876"/>
    <w:rsid w:val="00AE297E"/>
    <w:rsid w:val="00AE2B71"/>
    <w:rsid w:val="00AE2C76"/>
    <w:rsid w:val="00AE310C"/>
    <w:rsid w:val="00AE31D1"/>
    <w:rsid w:val="00AE34B5"/>
    <w:rsid w:val="00AE3526"/>
    <w:rsid w:val="00AE3633"/>
    <w:rsid w:val="00AE3734"/>
    <w:rsid w:val="00AE3788"/>
    <w:rsid w:val="00AE3B10"/>
    <w:rsid w:val="00AE3B87"/>
    <w:rsid w:val="00AE3CEC"/>
    <w:rsid w:val="00AE4099"/>
    <w:rsid w:val="00AE4336"/>
    <w:rsid w:val="00AE43F7"/>
    <w:rsid w:val="00AE4424"/>
    <w:rsid w:val="00AE4452"/>
    <w:rsid w:val="00AE47F4"/>
    <w:rsid w:val="00AE4A43"/>
    <w:rsid w:val="00AE4AE0"/>
    <w:rsid w:val="00AE4CB9"/>
    <w:rsid w:val="00AE4FC5"/>
    <w:rsid w:val="00AE5320"/>
    <w:rsid w:val="00AE5337"/>
    <w:rsid w:val="00AE5702"/>
    <w:rsid w:val="00AE5735"/>
    <w:rsid w:val="00AE57C7"/>
    <w:rsid w:val="00AE5A55"/>
    <w:rsid w:val="00AE5AD6"/>
    <w:rsid w:val="00AE5B10"/>
    <w:rsid w:val="00AE5D11"/>
    <w:rsid w:val="00AE5D4B"/>
    <w:rsid w:val="00AE5E35"/>
    <w:rsid w:val="00AE5ECC"/>
    <w:rsid w:val="00AE5FE6"/>
    <w:rsid w:val="00AE6012"/>
    <w:rsid w:val="00AE60E5"/>
    <w:rsid w:val="00AE6169"/>
    <w:rsid w:val="00AE61A2"/>
    <w:rsid w:val="00AE6374"/>
    <w:rsid w:val="00AE658E"/>
    <w:rsid w:val="00AE6664"/>
    <w:rsid w:val="00AE66C1"/>
    <w:rsid w:val="00AE6AB3"/>
    <w:rsid w:val="00AE6BFC"/>
    <w:rsid w:val="00AE6F98"/>
    <w:rsid w:val="00AE7032"/>
    <w:rsid w:val="00AE710F"/>
    <w:rsid w:val="00AE712E"/>
    <w:rsid w:val="00AE7189"/>
    <w:rsid w:val="00AE71C3"/>
    <w:rsid w:val="00AE74BC"/>
    <w:rsid w:val="00AE7671"/>
    <w:rsid w:val="00AE76FE"/>
    <w:rsid w:val="00AE7744"/>
    <w:rsid w:val="00AE7787"/>
    <w:rsid w:val="00AE794A"/>
    <w:rsid w:val="00AE79D0"/>
    <w:rsid w:val="00AE7B11"/>
    <w:rsid w:val="00AE7B61"/>
    <w:rsid w:val="00AF0299"/>
    <w:rsid w:val="00AF02FC"/>
    <w:rsid w:val="00AF0345"/>
    <w:rsid w:val="00AF0519"/>
    <w:rsid w:val="00AF052E"/>
    <w:rsid w:val="00AF0747"/>
    <w:rsid w:val="00AF084E"/>
    <w:rsid w:val="00AF098F"/>
    <w:rsid w:val="00AF0AE5"/>
    <w:rsid w:val="00AF0C59"/>
    <w:rsid w:val="00AF0C8C"/>
    <w:rsid w:val="00AF0D33"/>
    <w:rsid w:val="00AF0ECE"/>
    <w:rsid w:val="00AF0F90"/>
    <w:rsid w:val="00AF0FC0"/>
    <w:rsid w:val="00AF111C"/>
    <w:rsid w:val="00AF112B"/>
    <w:rsid w:val="00AF11A5"/>
    <w:rsid w:val="00AF11BC"/>
    <w:rsid w:val="00AF140A"/>
    <w:rsid w:val="00AF1412"/>
    <w:rsid w:val="00AF17B5"/>
    <w:rsid w:val="00AF18EE"/>
    <w:rsid w:val="00AF1B40"/>
    <w:rsid w:val="00AF1B98"/>
    <w:rsid w:val="00AF1CF7"/>
    <w:rsid w:val="00AF1DD3"/>
    <w:rsid w:val="00AF1E2C"/>
    <w:rsid w:val="00AF1E91"/>
    <w:rsid w:val="00AF1F56"/>
    <w:rsid w:val="00AF20A9"/>
    <w:rsid w:val="00AF22EB"/>
    <w:rsid w:val="00AF2418"/>
    <w:rsid w:val="00AF2483"/>
    <w:rsid w:val="00AF27D3"/>
    <w:rsid w:val="00AF2858"/>
    <w:rsid w:val="00AF2903"/>
    <w:rsid w:val="00AF2995"/>
    <w:rsid w:val="00AF29E5"/>
    <w:rsid w:val="00AF29E9"/>
    <w:rsid w:val="00AF2A17"/>
    <w:rsid w:val="00AF2AEB"/>
    <w:rsid w:val="00AF2B2A"/>
    <w:rsid w:val="00AF2CDA"/>
    <w:rsid w:val="00AF2D99"/>
    <w:rsid w:val="00AF2E51"/>
    <w:rsid w:val="00AF2E85"/>
    <w:rsid w:val="00AF2F6A"/>
    <w:rsid w:val="00AF300A"/>
    <w:rsid w:val="00AF3143"/>
    <w:rsid w:val="00AF31A2"/>
    <w:rsid w:val="00AF33FC"/>
    <w:rsid w:val="00AF3674"/>
    <w:rsid w:val="00AF3892"/>
    <w:rsid w:val="00AF3ABD"/>
    <w:rsid w:val="00AF3B80"/>
    <w:rsid w:val="00AF3BE2"/>
    <w:rsid w:val="00AF3C5A"/>
    <w:rsid w:val="00AF3E18"/>
    <w:rsid w:val="00AF3F31"/>
    <w:rsid w:val="00AF4303"/>
    <w:rsid w:val="00AF44E4"/>
    <w:rsid w:val="00AF44FB"/>
    <w:rsid w:val="00AF4514"/>
    <w:rsid w:val="00AF460E"/>
    <w:rsid w:val="00AF4615"/>
    <w:rsid w:val="00AF465C"/>
    <w:rsid w:val="00AF46F7"/>
    <w:rsid w:val="00AF48E0"/>
    <w:rsid w:val="00AF4957"/>
    <w:rsid w:val="00AF4976"/>
    <w:rsid w:val="00AF4A57"/>
    <w:rsid w:val="00AF4AC6"/>
    <w:rsid w:val="00AF4C27"/>
    <w:rsid w:val="00AF4CB4"/>
    <w:rsid w:val="00AF4D08"/>
    <w:rsid w:val="00AF4D26"/>
    <w:rsid w:val="00AF4F23"/>
    <w:rsid w:val="00AF5418"/>
    <w:rsid w:val="00AF54C2"/>
    <w:rsid w:val="00AF5A24"/>
    <w:rsid w:val="00AF5C30"/>
    <w:rsid w:val="00AF5C55"/>
    <w:rsid w:val="00AF5CAD"/>
    <w:rsid w:val="00AF5F66"/>
    <w:rsid w:val="00AF60EB"/>
    <w:rsid w:val="00AF6324"/>
    <w:rsid w:val="00AF6436"/>
    <w:rsid w:val="00AF6467"/>
    <w:rsid w:val="00AF673D"/>
    <w:rsid w:val="00AF6889"/>
    <w:rsid w:val="00AF69E2"/>
    <w:rsid w:val="00AF6A9A"/>
    <w:rsid w:val="00AF6E74"/>
    <w:rsid w:val="00AF6FBE"/>
    <w:rsid w:val="00AF7006"/>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3BF"/>
    <w:rsid w:val="00B0046F"/>
    <w:rsid w:val="00B00701"/>
    <w:rsid w:val="00B00750"/>
    <w:rsid w:val="00B00764"/>
    <w:rsid w:val="00B008B3"/>
    <w:rsid w:val="00B009C1"/>
    <w:rsid w:val="00B00BC2"/>
    <w:rsid w:val="00B00C9B"/>
    <w:rsid w:val="00B00D56"/>
    <w:rsid w:val="00B00DCD"/>
    <w:rsid w:val="00B00DF5"/>
    <w:rsid w:val="00B00EC6"/>
    <w:rsid w:val="00B01038"/>
    <w:rsid w:val="00B0143D"/>
    <w:rsid w:val="00B014CD"/>
    <w:rsid w:val="00B018C8"/>
    <w:rsid w:val="00B01A2A"/>
    <w:rsid w:val="00B01AB0"/>
    <w:rsid w:val="00B01C5D"/>
    <w:rsid w:val="00B01E1A"/>
    <w:rsid w:val="00B01FAA"/>
    <w:rsid w:val="00B0204A"/>
    <w:rsid w:val="00B02267"/>
    <w:rsid w:val="00B0245D"/>
    <w:rsid w:val="00B026D6"/>
    <w:rsid w:val="00B02C2A"/>
    <w:rsid w:val="00B02CBC"/>
    <w:rsid w:val="00B02DAA"/>
    <w:rsid w:val="00B02E3A"/>
    <w:rsid w:val="00B02ECA"/>
    <w:rsid w:val="00B02F2D"/>
    <w:rsid w:val="00B02F4A"/>
    <w:rsid w:val="00B031A7"/>
    <w:rsid w:val="00B03255"/>
    <w:rsid w:val="00B0377A"/>
    <w:rsid w:val="00B03991"/>
    <w:rsid w:val="00B03A99"/>
    <w:rsid w:val="00B03E4A"/>
    <w:rsid w:val="00B04007"/>
    <w:rsid w:val="00B04258"/>
    <w:rsid w:val="00B0425D"/>
    <w:rsid w:val="00B043C4"/>
    <w:rsid w:val="00B04420"/>
    <w:rsid w:val="00B0477B"/>
    <w:rsid w:val="00B0480B"/>
    <w:rsid w:val="00B048E4"/>
    <w:rsid w:val="00B04C00"/>
    <w:rsid w:val="00B04CC0"/>
    <w:rsid w:val="00B04E13"/>
    <w:rsid w:val="00B04F99"/>
    <w:rsid w:val="00B05087"/>
    <w:rsid w:val="00B050A9"/>
    <w:rsid w:val="00B050ED"/>
    <w:rsid w:val="00B0519A"/>
    <w:rsid w:val="00B052AE"/>
    <w:rsid w:val="00B0542A"/>
    <w:rsid w:val="00B054DE"/>
    <w:rsid w:val="00B055CB"/>
    <w:rsid w:val="00B0573F"/>
    <w:rsid w:val="00B057DD"/>
    <w:rsid w:val="00B05824"/>
    <w:rsid w:val="00B059BA"/>
    <w:rsid w:val="00B05A2A"/>
    <w:rsid w:val="00B05B1B"/>
    <w:rsid w:val="00B05DB6"/>
    <w:rsid w:val="00B05E48"/>
    <w:rsid w:val="00B05EAE"/>
    <w:rsid w:val="00B06027"/>
    <w:rsid w:val="00B06070"/>
    <w:rsid w:val="00B060E9"/>
    <w:rsid w:val="00B060EB"/>
    <w:rsid w:val="00B061E5"/>
    <w:rsid w:val="00B061FA"/>
    <w:rsid w:val="00B063F8"/>
    <w:rsid w:val="00B0644B"/>
    <w:rsid w:val="00B06677"/>
    <w:rsid w:val="00B066B8"/>
    <w:rsid w:val="00B0686E"/>
    <w:rsid w:val="00B06AD3"/>
    <w:rsid w:val="00B06BEC"/>
    <w:rsid w:val="00B06C51"/>
    <w:rsid w:val="00B06CE6"/>
    <w:rsid w:val="00B06D2C"/>
    <w:rsid w:val="00B06D4D"/>
    <w:rsid w:val="00B06D6A"/>
    <w:rsid w:val="00B06DA1"/>
    <w:rsid w:val="00B06E79"/>
    <w:rsid w:val="00B06F3A"/>
    <w:rsid w:val="00B070B8"/>
    <w:rsid w:val="00B070C7"/>
    <w:rsid w:val="00B071E4"/>
    <w:rsid w:val="00B071F3"/>
    <w:rsid w:val="00B072BF"/>
    <w:rsid w:val="00B074A4"/>
    <w:rsid w:val="00B07850"/>
    <w:rsid w:val="00B07897"/>
    <w:rsid w:val="00B078D5"/>
    <w:rsid w:val="00B07987"/>
    <w:rsid w:val="00B07B56"/>
    <w:rsid w:val="00B07BF1"/>
    <w:rsid w:val="00B07C41"/>
    <w:rsid w:val="00B07CF8"/>
    <w:rsid w:val="00B07D9A"/>
    <w:rsid w:val="00B07DB2"/>
    <w:rsid w:val="00B07F34"/>
    <w:rsid w:val="00B10024"/>
    <w:rsid w:val="00B1011D"/>
    <w:rsid w:val="00B10207"/>
    <w:rsid w:val="00B10259"/>
    <w:rsid w:val="00B102A7"/>
    <w:rsid w:val="00B102DC"/>
    <w:rsid w:val="00B1079A"/>
    <w:rsid w:val="00B107FF"/>
    <w:rsid w:val="00B1098F"/>
    <w:rsid w:val="00B10BBD"/>
    <w:rsid w:val="00B10EA3"/>
    <w:rsid w:val="00B10EE9"/>
    <w:rsid w:val="00B10EF5"/>
    <w:rsid w:val="00B11041"/>
    <w:rsid w:val="00B1105E"/>
    <w:rsid w:val="00B110A6"/>
    <w:rsid w:val="00B110C6"/>
    <w:rsid w:val="00B11184"/>
    <w:rsid w:val="00B11254"/>
    <w:rsid w:val="00B11303"/>
    <w:rsid w:val="00B11315"/>
    <w:rsid w:val="00B11378"/>
    <w:rsid w:val="00B1168C"/>
    <w:rsid w:val="00B116AA"/>
    <w:rsid w:val="00B116D6"/>
    <w:rsid w:val="00B11C11"/>
    <w:rsid w:val="00B11C31"/>
    <w:rsid w:val="00B11D7C"/>
    <w:rsid w:val="00B11DB3"/>
    <w:rsid w:val="00B11EDE"/>
    <w:rsid w:val="00B12355"/>
    <w:rsid w:val="00B1249B"/>
    <w:rsid w:val="00B124EF"/>
    <w:rsid w:val="00B12634"/>
    <w:rsid w:val="00B12644"/>
    <w:rsid w:val="00B127D8"/>
    <w:rsid w:val="00B12905"/>
    <w:rsid w:val="00B12A82"/>
    <w:rsid w:val="00B12FAD"/>
    <w:rsid w:val="00B13397"/>
    <w:rsid w:val="00B134A7"/>
    <w:rsid w:val="00B13551"/>
    <w:rsid w:val="00B13585"/>
    <w:rsid w:val="00B13807"/>
    <w:rsid w:val="00B1383A"/>
    <w:rsid w:val="00B1390A"/>
    <w:rsid w:val="00B13973"/>
    <w:rsid w:val="00B13A2C"/>
    <w:rsid w:val="00B13B8F"/>
    <w:rsid w:val="00B13CAE"/>
    <w:rsid w:val="00B13DB7"/>
    <w:rsid w:val="00B13E9A"/>
    <w:rsid w:val="00B13EEC"/>
    <w:rsid w:val="00B14054"/>
    <w:rsid w:val="00B14094"/>
    <w:rsid w:val="00B14200"/>
    <w:rsid w:val="00B14305"/>
    <w:rsid w:val="00B14366"/>
    <w:rsid w:val="00B143C9"/>
    <w:rsid w:val="00B146BE"/>
    <w:rsid w:val="00B14871"/>
    <w:rsid w:val="00B14B94"/>
    <w:rsid w:val="00B14C8F"/>
    <w:rsid w:val="00B14C9D"/>
    <w:rsid w:val="00B14E55"/>
    <w:rsid w:val="00B14E6B"/>
    <w:rsid w:val="00B14ED5"/>
    <w:rsid w:val="00B150A8"/>
    <w:rsid w:val="00B15154"/>
    <w:rsid w:val="00B15262"/>
    <w:rsid w:val="00B1528A"/>
    <w:rsid w:val="00B1549B"/>
    <w:rsid w:val="00B15658"/>
    <w:rsid w:val="00B158B3"/>
    <w:rsid w:val="00B15904"/>
    <w:rsid w:val="00B159A8"/>
    <w:rsid w:val="00B15BCB"/>
    <w:rsid w:val="00B15C87"/>
    <w:rsid w:val="00B15CD8"/>
    <w:rsid w:val="00B15DDF"/>
    <w:rsid w:val="00B15FC3"/>
    <w:rsid w:val="00B1623F"/>
    <w:rsid w:val="00B166B6"/>
    <w:rsid w:val="00B16702"/>
    <w:rsid w:val="00B16756"/>
    <w:rsid w:val="00B16C14"/>
    <w:rsid w:val="00B16E06"/>
    <w:rsid w:val="00B16ED1"/>
    <w:rsid w:val="00B16FBA"/>
    <w:rsid w:val="00B17536"/>
    <w:rsid w:val="00B17607"/>
    <w:rsid w:val="00B17631"/>
    <w:rsid w:val="00B176E5"/>
    <w:rsid w:val="00B17816"/>
    <w:rsid w:val="00B17835"/>
    <w:rsid w:val="00B179F0"/>
    <w:rsid w:val="00B17B0F"/>
    <w:rsid w:val="00B202B9"/>
    <w:rsid w:val="00B2058A"/>
    <w:rsid w:val="00B2066B"/>
    <w:rsid w:val="00B20762"/>
    <w:rsid w:val="00B207A1"/>
    <w:rsid w:val="00B20AE7"/>
    <w:rsid w:val="00B20AFA"/>
    <w:rsid w:val="00B20B4B"/>
    <w:rsid w:val="00B20BFD"/>
    <w:rsid w:val="00B20E30"/>
    <w:rsid w:val="00B20E3F"/>
    <w:rsid w:val="00B20ED3"/>
    <w:rsid w:val="00B212AE"/>
    <w:rsid w:val="00B212EB"/>
    <w:rsid w:val="00B21320"/>
    <w:rsid w:val="00B214E0"/>
    <w:rsid w:val="00B21804"/>
    <w:rsid w:val="00B218BA"/>
    <w:rsid w:val="00B21AC3"/>
    <w:rsid w:val="00B21AFA"/>
    <w:rsid w:val="00B21CD8"/>
    <w:rsid w:val="00B21CEC"/>
    <w:rsid w:val="00B21E08"/>
    <w:rsid w:val="00B21F3E"/>
    <w:rsid w:val="00B21F42"/>
    <w:rsid w:val="00B21FF0"/>
    <w:rsid w:val="00B22033"/>
    <w:rsid w:val="00B221A9"/>
    <w:rsid w:val="00B221D1"/>
    <w:rsid w:val="00B2227B"/>
    <w:rsid w:val="00B22294"/>
    <w:rsid w:val="00B22392"/>
    <w:rsid w:val="00B22589"/>
    <w:rsid w:val="00B226F5"/>
    <w:rsid w:val="00B2270C"/>
    <w:rsid w:val="00B228B1"/>
    <w:rsid w:val="00B22C69"/>
    <w:rsid w:val="00B22CFF"/>
    <w:rsid w:val="00B23055"/>
    <w:rsid w:val="00B23073"/>
    <w:rsid w:val="00B23110"/>
    <w:rsid w:val="00B2327C"/>
    <w:rsid w:val="00B232E4"/>
    <w:rsid w:val="00B234A6"/>
    <w:rsid w:val="00B23A01"/>
    <w:rsid w:val="00B23A0E"/>
    <w:rsid w:val="00B23AD3"/>
    <w:rsid w:val="00B23B0E"/>
    <w:rsid w:val="00B23B51"/>
    <w:rsid w:val="00B23CD4"/>
    <w:rsid w:val="00B23DEB"/>
    <w:rsid w:val="00B23F1D"/>
    <w:rsid w:val="00B24108"/>
    <w:rsid w:val="00B24173"/>
    <w:rsid w:val="00B2438D"/>
    <w:rsid w:val="00B243BA"/>
    <w:rsid w:val="00B24436"/>
    <w:rsid w:val="00B244CC"/>
    <w:rsid w:val="00B24616"/>
    <w:rsid w:val="00B246DF"/>
    <w:rsid w:val="00B2470B"/>
    <w:rsid w:val="00B24A01"/>
    <w:rsid w:val="00B24AD7"/>
    <w:rsid w:val="00B24AE4"/>
    <w:rsid w:val="00B24B0D"/>
    <w:rsid w:val="00B24C6A"/>
    <w:rsid w:val="00B24C75"/>
    <w:rsid w:val="00B24FFC"/>
    <w:rsid w:val="00B25207"/>
    <w:rsid w:val="00B252A1"/>
    <w:rsid w:val="00B25336"/>
    <w:rsid w:val="00B253EE"/>
    <w:rsid w:val="00B2549E"/>
    <w:rsid w:val="00B2579F"/>
    <w:rsid w:val="00B25974"/>
    <w:rsid w:val="00B25C37"/>
    <w:rsid w:val="00B25C77"/>
    <w:rsid w:val="00B25DCF"/>
    <w:rsid w:val="00B25E16"/>
    <w:rsid w:val="00B25E82"/>
    <w:rsid w:val="00B25FD6"/>
    <w:rsid w:val="00B26542"/>
    <w:rsid w:val="00B267E0"/>
    <w:rsid w:val="00B2686A"/>
    <w:rsid w:val="00B26A58"/>
    <w:rsid w:val="00B26AA2"/>
    <w:rsid w:val="00B26BAD"/>
    <w:rsid w:val="00B26C48"/>
    <w:rsid w:val="00B26C64"/>
    <w:rsid w:val="00B26CD7"/>
    <w:rsid w:val="00B2721F"/>
    <w:rsid w:val="00B27263"/>
    <w:rsid w:val="00B27366"/>
    <w:rsid w:val="00B2748F"/>
    <w:rsid w:val="00B274EB"/>
    <w:rsid w:val="00B275E0"/>
    <w:rsid w:val="00B27840"/>
    <w:rsid w:val="00B27B7D"/>
    <w:rsid w:val="00B27D11"/>
    <w:rsid w:val="00B27DB2"/>
    <w:rsid w:val="00B27DD9"/>
    <w:rsid w:val="00B27E7B"/>
    <w:rsid w:val="00B30117"/>
    <w:rsid w:val="00B301E5"/>
    <w:rsid w:val="00B3032F"/>
    <w:rsid w:val="00B30430"/>
    <w:rsid w:val="00B3070F"/>
    <w:rsid w:val="00B307D6"/>
    <w:rsid w:val="00B30C50"/>
    <w:rsid w:val="00B30D2C"/>
    <w:rsid w:val="00B30D61"/>
    <w:rsid w:val="00B30E6D"/>
    <w:rsid w:val="00B30EEC"/>
    <w:rsid w:val="00B31172"/>
    <w:rsid w:val="00B311F9"/>
    <w:rsid w:val="00B3126D"/>
    <w:rsid w:val="00B313D4"/>
    <w:rsid w:val="00B315C1"/>
    <w:rsid w:val="00B3166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37"/>
    <w:rsid w:val="00B32CD3"/>
    <w:rsid w:val="00B32E48"/>
    <w:rsid w:val="00B3317E"/>
    <w:rsid w:val="00B33195"/>
    <w:rsid w:val="00B331C1"/>
    <w:rsid w:val="00B333DF"/>
    <w:rsid w:val="00B33414"/>
    <w:rsid w:val="00B3373C"/>
    <w:rsid w:val="00B33A6B"/>
    <w:rsid w:val="00B33C4F"/>
    <w:rsid w:val="00B33D8F"/>
    <w:rsid w:val="00B33F73"/>
    <w:rsid w:val="00B33FB0"/>
    <w:rsid w:val="00B3403C"/>
    <w:rsid w:val="00B340A0"/>
    <w:rsid w:val="00B341AB"/>
    <w:rsid w:val="00B341D7"/>
    <w:rsid w:val="00B34352"/>
    <w:rsid w:val="00B3473B"/>
    <w:rsid w:val="00B34981"/>
    <w:rsid w:val="00B34D80"/>
    <w:rsid w:val="00B34E03"/>
    <w:rsid w:val="00B34E05"/>
    <w:rsid w:val="00B34E66"/>
    <w:rsid w:val="00B34F44"/>
    <w:rsid w:val="00B35083"/>
    <w:rsid w:val="00B350A6"/>
    <w:rsid w:val="00B351A4"/>
    <w:rsid w:val="00B351AA"/>
    <w:rsid w:val="00B351CC"/>
    <w:rsid w:val="00B35468"/>
    <w:rsid w:val="00B354F5"/>
    <w:rsid w:val="00B3550E"/>
    <w:rsid w:val="00B3573C"/>
    <w:rsid w:val="00B357FC"/>
    <w:rsid w:val="00B358EB"/>
    <w:rsid w:val="00B3597B"/>
    <w:rsid w:val="00B35AA5"/>
    <w:rsid w:val="00B35D46"/>
    <w:rsid w:val="00B35E2B"/>
    <w:rsid w:val="00B35F14"/>
    <w:rsid w:val="00B36046"/>
    <w:rsid w:val="00B36222"/>
    <w:rsid w:val="00B36330"/>
    <w:rsid w:val="00B36403"/>
    <w:rsid w:val="00B3667A"/>
    <w:rsid w:val="00B36B13"/>
    <w:rsid w:val="00B36BA8"/>
    <w:rsid w:val="00B36BD1"/>
    <w:rsid w:val="00B36D61"/>
    <w:rsid w:val="00B36EBA"/>
    <w:rsid w:val="00B3700C"/>
    <w:rsid w:val="00B3722F"/>
    <w:rsid w:val="00B3742A"/>
    <w:rsid w:val="00B37495"/>
    <w:rsid w:val="00B376A6"/>
    <w:rsid w:val="00B377C7"/>
    <w:rsid w:val="00B37AAD"/>
    <w:rsid w:val="00B37B23"/>
    <w:rsid w:val="00B37B39"/>
    <w:rsid w:val="00B37B6F"/>
    <w:rsid w:val="00B40015"/>
    <w:rsid w:val="00B402BF"/>
    <w:rsid w:val="00B40424"/>
    <w:rsid w:val="00B40460"/>
    <w:rsid w:val="00B4076A"/>
    <w:rsid w:val="00B4078D"/>
    <w:rsid w:val="00B407C4"/>
    <w:rsid w:val="00B4086B"/>
    <w:rsid w:val="00B40BB0"/>
    <w:rsid w:val="00B40BF5"/>
    <w:rsid w:val="00B40E9C"/>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1E1C"/>
    <w:rsid w:val="00B42046"/>
    <w:rsid w:val="00B4233B"/>
    <w:rsid w:val="00B4238F"/>
    <w:rsid w:val="00B42841"/>
    <w:rsid w:val="00B4296B"/>
    <w:rsid w:val="00B4299E"/>
    <w:rsid w:val="00B42C5E"/>
    <w:rsid w:val="00B42CCC"/>
    <w:rsid w:val="00B42E05"/>
    <w:rsid w:val="00B43001"/>
    <w:rsid w:val="00B43031"/>
    <w:rsid w:val="00B43066"/>
    <w:rsid w:val="00B4315E"/>
    <w:rsid w:val="00B43210"/>
    <w:rsid w:val="00B43218"/>
    <w:rsid w:val="00B43265"/>
    <w:rsid w:val="00B4328B"/>
    <w:rsid w:val="00B43335"/>
    <w:rsid w:val="00B4334E"/>
    <w:rsid w:val="00B435C1"/>
    <w:rsid w:val="00B435D5"/>
    <w:rsid w:val="00B435E2"/>
    <w:rsid w:val="00B435E5"/>
    <w:rsid w:val="00B435F4"/>
    <w:rsid w:val="00B43A20"/>
    <w:rsid w:val="00B43A3E"/>
    <w:rsid w:val="00B43A7E"/>
    <w:rsid w:val="00B43B06"/>
    <w:rsid w:val="00B43B91"/>
    <w:rsid w:val="00B43B93"/>
    <w:rsid w:val="00B43C6E"/>
    <w:rsid w:val="00B43CE6"/>
    <w:rsid w:val="00B43DE0"/>
    <w:rsid w:val="00B43F23"/>
    <w:rsid w:val="00B43FDA"/>
    <w:rsid w:val="00B43FF0"/>
    <w:rsid w:val="00B442A2"/>
    <w:rsid w:val="00B44383"/>
    <w:rsid w:val="00B443AA"/>
    <w:rsid w:val="00B443D5"/>
    <w:rsid w:val="00B44595"/>
    <w:rsid w:val="00B44915"/>
    <w:rsid w:val="00B44F03"/>
    <w:rsid w:val="00B45112"/>
    <w:rsid w:val="00B45189"/>
    <w:rsid w:val="00B45368"/>
    <w:rsid w:val="00B45621"/>
    <w:rsid w:val="00B45D0F"/>
    <w:rsid w:val="00B46130"/>
    <w:rsid w:val="00B461A5"/>
    <w:rsid w:val="00B461FE"/>
    <w:rsid w:val="00B462A7"/>
    <w:rsid w:val="00B462E3"/>
    <w:rsid w:val="00B463C1"/>
    <w:rsid w:val="00B4682E"/>
    <w:rsid w:val="00B4683C"/>
    <w:rsid w:val="00B469D3"/>
    <w:rsid w:val="00B46D0E"/>
    <w:rsid w:val="00B46D1B"/>
    <w:rsid w:val="00B46F18"/>
    <w:rsid w:val="00B47086"/>
    <w:rsid w:val="00B47167"/>
    <w:rsid w:val="00B47237"/>
    <w:rsid w:val="00B4724E"/>
    <w:rsid w:val="00B47253"/>
    <w:rsid w:val="00B47310"/>
    <w:rsid w:val="00B47662"/>
    <w:rsid w:val="00B477BB"/>
    <w:rsid w:val="00B47988"/>
    <w:rsid w:val="00B47BA0"/>
    <w:rsid w:val="00B47BED"/>
    <w:rsid w:val="00B47E0F"/>
    <w:rsid w:val="00B47EF4"/>
    <w:rsid w:val="00B47F53"/>
    <w:rsid w:val="00B503A1"/>
    <w:rsid w:val="00B5041D"/>
    <w:rsid w:val="00B50453"/>
    <w:rsid w:val="00B5059F"/>
    <w:rsid w:val="00B505E9"/>
    <w:rsid w:val="00B50632"/>
    <w:rsid w:val="00B5084B"/>
    <w:rsid w:val="00B50901"/>
    <w:rsid w:val="00B50966"/>
    <w:rsid w:val="00B50A52"/>
    <w:rsid w:val="00B50AB5"/>
    <w:rsid w:val="00B50B42"/>
    <w:rsid w:val="00B50BC2"/>
    <w:rsid w:val="00B50CFD"/>
    <w:rsid w:val="00B50D4D"/>
    <w:rsid w:val="00B50DC5"/>
    <w:rsid w:val="00B50DEB"/>
    <w:rsid w:val="00B50E64"/>
    <w:rsid w:val="00B50EF8"/>
    <w:rsid w:val="00B50FE8"/>
    <w:rsid w:val="00B5103D"/>
    <w:rsid w:val="00B51178"/>
    <w:rsid w:val="00B511A2"/>
    <w:rsid w:val="00B51283"/>
    <w:rsid w:val="00B51671"/>
    <w:rsid w:val="00B51674"/>
    <w:rsid w:val="00B5187E"/>
    <w:rsid w:val="00B518DB"/>
    <w:rsid w:val="00B519A4"/>
    <w:rsid w:val="00B51AC8"/>
    <w:rsid w:val="00B51B0F"/>
    <w:rsid w:val="00B51BC8"/>
    <w:rsid w:val="00B51C59"/>
    <w:rsid w:val="00B51D59"/>
    <w:rsid w:val="00B51D6D"/>
    <w:rsid w:val="00B51F08"/>
    <w:rsid w:val="00B51F15"/>
    <w:rsid w:val="00B5209E"/>
    <w:rsid w:val="00B52153"/>
    <w:rsid w:val="00B52268"/>
    <w:rsid w:val="00B5228C"/>
    <w:rsid w:val="00B523C3"/>
    <w:rsid w:val="00B524E4"/>
    <w:rsid w:val="00B526BE"/>
    <w:rsid w:val="00B52711"/>
    <w:rsid w:val="00B528DF"/>
    <w:rsid w:val="00B52996"/>
    <w:rsid w:val="00B52A5C"/>
    <w:rsid w:val="00B52B67"/>
    <w:rsid w:val="00B52D6F"/>
    <w:rsid w:val="00B53073"/>
    <w:rsid w:val="00B531D3"/>
    <w:rsid w:val="00B531F1"/>
    <w:rsid w:val="00B531FB"/>
    <w:rsid w:val="00B5331D"/>
    <w:rsid w:val="00B53320"/>
    <w:rsid w:val="00B5333D"/>
    <w:rsid w:val="00B5336E"/>
    <w:rsid w:val="00B534CE"/>
    <w:rsid w:val="00B53663"/>
    <w:rsid w:val="00B536FB"/>
    <w:rsid w:val="00B537D6"/>
    <w:rsid w:val="00B538FB"/>
    <w:rsid w:val="00B53976"/>
    <w:rsid w:val="00B53B10"/>
    <w:rsid w:val="00B53C21"/>
    <w:rsid w:val="00B53DD8"/>
    <w:rsid w:val="00B53F7A"/>
    <w:rsid w:val="00B5412C"/>
    <w:rsid w:val="00B5412D"/>
    <w:rsid w:val="00B5435B"/>
    <w:rsid w:val="00B547E8"/>
    <w:rsid w:val="00B5483C"/>
    <w:rsid w:val="00B5493A"/>
    <w:rsid w:val="00B54BA9"/>
    <w:rsid w:val="00B54CE5"/>
    <w:rsid w:val="00B54DC6"/>
    <w:rsid w:val="00B54E7D"/>
    <w:rsid w:val="00B55153"/>
    <w:rsid w:val="00B55359"/>
    <w:rsid w:val="00B55453"/>
    <w:rsid w:val="00B554D4"/>
    <w:rsid w:val="00B555C3"/>
    <w:rsid w:val="00B556F2"/>
    <w:rsid w:val="00B5590F"/>
    <w:rsid w:val="00B55B21"/>
    <w:rsid w:val="00B55C27"/>
    <w:rsid w:val="00B55D8A"/>
    <w:rsid w:val="00B55F94"/>
    <w:rsid w:val="00B55FD5"/>
    <w:rsid w:val="00B55FE8"/>
    <w:rsid w:val="00B565E9"/>
    <w:rsid w:val="00B5672E"/>
    <w:rsid w:val="00B56777"/>
    <w:rsid w:val="00B56814"/>
    <w:rsid w:val="00B5689F"/>
    <w:rsid w:val="00B56904"/>
    <w:rsid w:val="00B569E9"/>
    <w:rsid w:val="00B56A0E"/>
    <w:rsid w:val="00B56AD0"/>
    <w:rsid w:val="00B56D54"/>
    <w:rsid w:val="00B5704C"/>
    <w:rsid w:val="00B57203"/>
    <w:rsid w:val="00B5721F"/>
    <w:rsid w:val="00B573A1"/>
    <w:rsid w:val="00B574AD"/>
    <w:rsid w:val="00B574F4"/>
    <w:rsid w:val="00B57B80"/>
    <w:rsid w:val="00B57E75"/>
    <w:rsid w:val="00B602A0"/>
    <w:rsid w:val="00B602D4"/>
    <w:rsid w:val="00B6058C"/>
    <w:rsid w:val="00B6060A"/>
    <w:rsid w:val="00B60730"/>
    <w:rsid w:val="00B60747"/>
    <w:rsid w:val="00B60B2E"/>
    <w:rsid w:val="00B60BDA"/>
    <w:rsid w:val="00B60BDD"/>
    <w:rsid w:val="00B60C07"/>
    <w:rsid w:val="00B60D72"/>
    <w:rsid w:val="00B60F7E"/>
    <w:rsid w:val="00B61414"/>
    <w:rsid w:val="00B617E5"/>
    <w:rsid w:val="00B61B60"/>
    <w:rsid w:val="00B61B94"/>
    <w:rsid w:val="00B61D34"/>
    <w:rsid w:val="00B61DD6"/>
    <w:rsid w:val="00B621E6"/>
    <w:rsid w:val="00B622A4"/>
    <w:rsid w:val="00B62600"/>
    <w:rsid w:val="00B6263D"/>
    <w:rsid w:val="00B6268F"/>
    <w:rsid w:val="00B626EC"/>
    <w:rsid w:val="00B629AC"/>
    <w:rsid w:val="00B62A4F"/>
    <w:rsid w:val="00B62BC8"/>
    <w:rsid w:val="00B62C06"/>
    <w:rsid w:val="00B62CB8"/>
    <w:rsid w:val="00B62DAC"/>
    <w:rsid w:val="00B630A3"/>
    <w:rsid w:val="00B63254"/>
    <w:rsid w:val="00B6325A"/>
    <w:rsid w:val="00B63356"/>
    <w:rsid w:val="00B6337E"/>
    <w:rsid w:val="00B63485"/>
    <w:rsid w:val="00B634B6"/>
    <w:rsid w:val="00B636B3"/>
    <w:rsid w:val="00B636FC"/>
    <w:rsid w:val="00B63823"/>
    <w:rsid w:val="00B6390B"/>
    <w:rsid w:val="00B63A81"/>
    <w:rsid w:val="00B63AEE"/>
    <w:rsid w:val="00B63B08"/>
    <w:rsid w:val="00B63BAD"/>
    <w:rsid w:val="00B63C07"/>
    <w:rsid w:val="00B63C5F"/>
    <w:rsid w:val="00B63DA9"/>
    <w:rsid w:val="00B64173"/>
    <w:rsid w:val="00B64183"/>
    <w:rsid w:val="00B64288"/>
    <w:rsid w:val="00B643B3"/>
    <w:rsid w:val="00B643E0"/>
    <w:rsid w:val="00B643FF"/>
    <w:rsid w:val="00B64412"/>
    <w:rsid w:val="00B6469E"/>
    <w:rsid w:val="00B646BC"/>
    <w:rsid w:val="00B646CF"/>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A"/>
    <w:rsid w:val="00B65D5B"/>
    <w:rsid w:val="00B65DD7"/>
    <w:rsid w:val="00B65E28"/>
    <w:rsid w:val="00B65EA6"/>
    <w:rsid w:val="00B65FAE"/>
    <w:rsid w:val="00B65FE0"/>
    <w:rsid w:val="00B66109"/>
    <w:rsid w:val="00B66145"/>
    <w:rsid w:val="00B6617A"/>
    <w:rsid w:val="00B66186"/>
    <w:rsid w:val="00B661F9"/>
    <w:rsid w:val="00B66272"/>
    <w:rsid w:val="00B663BA"/>
    <w:rsid w:val="00B66483"/>
    <w:rsid w:val="00B6668E"/>
    <w:rsid w:val="00B668BD"/>
    <w:rsid w:val="00B66903"/>
    <w:rsid w:val="00B6692D"/>
    <w:rsid w:val="00B66B03"/>
    <w:rsid w:val="00B66C1A"/>
    <w:rsid w:val="00B66C26"/>
    <w:rsid w:val="00B66C73"/>
    <w:rsid w:val="00B672AC"/>
    <w:rsid w:val="00B67399"/>
    <w:rsid w:val="00B674DA"/>
    <w:rsid w:val="00B676DB"/>
    <w:rsid w:val="00B67717"/>
    <w:rsid w:val="00B677D1"/>
    <w:rsid w:val="00B6792B"/>
    <w:rsid w:val="00B67A65"/>
    <w:rsid w:val="00B67A8B"/>
    <w:rsid w:val="00B67D20"/>
    <w:rsid w:val="00B67D2D"/>
    <w:rsid w:val="00B67D83"/>
    <w:rsid w:val="00B67E98"/>
    <w:rsid w:val="00B67F63"/>
    <w:rsid w:val="00B70058"/>
    <w:rsid w:val="00B70166"/>
    <w:rsid w:val="00B70572"/>
    <w:rsid w:val="00B7079C"/>
    <w:rsid w:val="00B709A9"/>
    <w:rsid w:val="00B70B9B"/>
    <w:rsid w:val="00B70C2E"/>
    <w:rsid w:val="00B70CBD"/>
    <w:rsid w:val="00B70E8C"/>
    <w:rsid w:val="00B710A3"/>
    <w:rsid w:val="00B71169"/>
    <w:rsid w:val="00B711E3"/>
    <w:rsid w:val="00B71256"/>
    <w:rsid w:val="00B71455"/>
    <w:rsid w:val="00B71532"/>
    <w:rsid w:val="00B71695"/>
    <w:rsid w:val="00B716B8"/>
    <w:rsid w:val="00B716C3"/>
    <w:rsid w:val="00B717AA"/>
    <w:rsid w:val="00B719E9"/>
    <w:rsid w:val="00B71A6F"/>
    <w:rsid w:val="00B71B19"/>
    <w:rsid w:val="00B71C0F"/>
    <w:rsid w:val="00B71C3C"/>
    <w:rsid w:val="00B71DFB"/>
    <w:rsid w:val="00B72144"/>
    <w:rsid w:val="00B723E8"/>
    <w:rsid w:val="00B723EF"/>
    <w:rsid w:val="00B72474"/>
    <w:rsid w:val="00B7250C"/>
    <w:rsid w:val="00B72A57"/>
    <w:rsid w:val="00B72B9B"/>
    <w:rsid w:val="00B72C15"/>
    <w:rsid w:val="00B72C31"/>
    <w:rsid w:val="00B72E30"/>
    <w:rsid w:val="00B72F73"/>
    <w:rsid w:val="00B7311A"/>
    <w:rsid w:val="00B731D6"/>
    <w:rsid w:val="00B73227"/>
    <w:rsid w:val="00B73278"/>
    <w:rsid w:val="00B734AE"/>
    <w:rsid w:val="00B734FA"/>
    <w:rsid w:val="00B73603"/>
    <w:rsid w:val="00B73A7E"/>
    <w:rsid w:val="00B73AF8"/>
    <w:rsid w:val="00B73B83"/>
    <w:rsid w:val="00B73C10"/>
    <w:rsid w:val="00B73DE6"/>
    <w:rsid w:val="00B73DE8"/>
    <w:rsid w:val="00B740FE"/>
    <w:rsid w:val="00B7411B"/>
    <w:rsid w:val="00B7418F"/>
    <w:rsid w:val="00B74378"/>
    <w:rsid w:val="00B743CB"/>
    <w:rsid w:val="00B74714"/>
    <w:rsid w:val="00B74717"/>
    <w:rsid w:val="00B74859"/>
    <w:rsid w:val="00B74A20"/>
    <w:rsid w:val="00B74B02"/>
    <w:rsid w:val="00B74D4F"/>
    <w:rsid w:val="00B74E52"/>
    <w:rsid w:val="00B750F0"/>
    <w:rsid w:val="00B75558"/>
    <w:rsid w:val="00B756B5"/>
    <w:rsid w:val="00B7582F"/>
    <w:rsid w:val="00B76170"/>
    <w:rsid w:val="00B7628A"/>
    <w:rsid w:val="00B763FB"/>
    <w:rsid w:val="00B76426"/>
    <w:rsid w:val="00B768E4"/>
    <w:rsid w:val="00B77036"/>
    <w:rsid w:val="00B771E3"/>
    <w:rsid w:val="00B771FB"/>
    <w:rsid w:val="00B77341"/>
    <w:rsid w:val="00B77360"/>
    <w:rsid w:val="00B773AA"/>
    <w:rsid w:val="00B7748B"/>
    <w:rsid w:val="00B776BD"/>
    <w:rsid w:val="00B77949"/>
    <w:rsid w:val="00B77A87"/>
    <w:rsid w:val="00B77B05"/>
    <w:rsid w:val="00B77B3D"/>
    <w:rsid w:val="00B77E22"/>
    <w:rsid w:val="00B77F72"/>
    <w:rsid w:val="00B77FFE"/>
    <w:rsid w:val="00B80091"/>
    <w:rsid w:val="00B801B9"/>
    <w:rsid w:val="00B8021C"/>
    <w:rsid w:val="00B80471"/>
    <w:rsid w:val="00B80474"/>
    <w:rsid w:val="00B8049C"/>
    <w:rsid w:val="00B8062C"/>
    <w:rsid w:val="00B808CE"/>
    <w:rsid w:val="00B8092B"/>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69B"/>
    <w:rsid w:val="00B827A4"/>
    <w:rsid w:val="00B82ABB"/>
    <w:rsid w:val="00B82F2D"/>
    <w:rsid w:val="00B83189"/>
    <w:rsid w:val="00B831C4"/>
    <w:rsid w:val="00B83455"/>
    <w:rsid w:val="00B83520"/>
    <w:rsid w:val="00B8378D"/>
    <w:rsid w:val="00B83B64"/>
    <w:rsid w:val="00B83C02"/>
    <w:rsid w:val="00B83C57"/>
    <w:rsid w:val="00B83C6D"/>
    <w:rsid w:val="00B83DC5"/>
    <w:rsid w:val="00B84152"/>
    <w:rsid w:val="00B842D5"/>
    <w:rsid w:val="00B842FE"/>
    <w:rsid w:val="00B84354"/>
    <w:rsid w:val="00B8438F"/>
    <w:rsid w:val="00B843ED"/>
    <w:rsid w:val="00B84409"/>
    <w:rsid w:val="00B84442"/>
    <w:rsid w:val="00B8465B"/>
    <w:rsid w:val="00B846E0"/>
    <w:rsid w:val="00B847D6"/>
    <w:rsid w:val="00B848A7"/>
    <w:rsid w:val="00B849A6"/>
    <w:rsid w:val="00B84AC6"/>
    <w:rsid w:val="00B84B8E"/>
    <w:rsid w:val="00B84FBD"/>
    <w:rsid w:val="00B85045"/>
    <w:rsid w:val="00B8504C"/>
    <w:rsid w:val="00B85107"/>
    <w:rsid w:val="00B854BE"/>
    <w:rsid w:val="00B855F6"/>
    <w:rsid w:val="00B85867"/>
    <w:rsid w:val="00B8593D"/>
    <w:rsid w:val="00B859E2"/>
    <w:rsid w:val="00B85B39"/>
    <w:rsid w:val="00B85BBB"/>
    <w:rsid w:val="00B85DC2"/>
    <w:rsid w:val="00B85E2D"/>
    <w:rsid w:val="00B85E8D"/>
    <w:rsid w:val="00B85FDD"/>
    <w:rsid w:val="00B861D7"/>
    <w:rsid w:val="00B8624A"/>
    <w:rsid w:val="00B862BC"/>
    <w:rsid w:val="00B86469"/>
    <w:rsid w:val="00B86499"/>
    <w:rsid w:val="00B865F0"/>
    <w:rsid w:val="00B86B40"/>
    <w:rsid w:val="00B86B65"/>
    <w:rsid w:val="00B86C4A"/>
    <w:rsid w:val="00B87092"/>
    <w:rsid w:val="00B871A2"/>
    <w:rsid w:val="00B87262"/>
    <w:rsid w:val="00B8731D"/>
    <w:rsid w:val="00B8733A"/>
    <w:rsid w:val="00B8740B"/>
    <w:rsid w:val="00B8748B"/>
    <w:rsid w:val="00B875E0"/>
    <w:rsid w:val="00B8764B"/>
    <w:rsid w:val="00B876A9"/>
    <w:rsid w:val="00B876BD"/>
    <w:rsid w:val="00B87789"/>
    <w:rsid w:val="00B8794F"/>
    <w:rsid w:val="00B87A12"/>
    <w:rsid w:val="00B87A37"/>
    <w:rsid w:val="00B87C03"/>
    <w:rsid w:val="00B87CB0"/>
    <w:rsid w:val="00B87D02"/>
    <w:rsid w:val="00B87D43"/>
    <w:rsid w:val="00B87DE9"/>
    <w:rsid w:val="00B90234"/>
    <w:rsid w:val="00B90344"/>
    <w:rsid w:val="00B903D5"/>
    <w:rsid w:val="00B903EE"/>
    <w:rsid w:val="00B90459"/>
    <w:rsid w:val="00B904A9"/>
    <w:rsid w:val="00B904AA"/>
    <w:rsid w:val="00B90553"/>
    <w:rsid w:val="00B907F1"/>
    <w:rsid w:val="00B90A01"/>
    <w:rsid w:val="00B90A0C"/>
    <w:rsid w:val="00B90A2F"/>
    <w:rsid w:val="00B90A99"/>
    <w:rsid w:val="00B90AAD"/>
    <w:rsid w:val="00B90BCE"/>
    <w:rsid w:val="00B90D9F"/>
    <w:rsid w:val="00B90DD3"/>
    <w:rsid w:val="00B90E23"/>
    <w:rsid w:val="00B90E9B"/>
    <w:rsid w:val="00B91146"/>
    <w:rsid w:val="00B91168"/>
    <w:rsid w:val="00B9123D"/>
    <w:rsid w:val="00B912A7"/>
    <w:rsid w:val="00B913ED"/>
    <w:rsid w:val="00B91530"/>
    <w:rsid w:val="00B91548"/>
    <w:rsid w:val="00B9168F"/>
    <w:rsid w:val="00B91C70"/>
    <w:rsid w:val="00B91E3B"/>
    <w:rsid w:val="00B91E6D"/>
    <w:rsid w:val="00B9222E"/>
    <w:rsid w:val="00B92316"/>
    <w:rsid w:val="00B92464"/>
    <w:rsid w:val="00B9251C"/>
    <w:rsid w:val="00B926E4"/>
    <w:rsid w:val="00B926F5"/>
    <w:rsid w:val="00B9275C"/>
    <w:rsid w:val="00B929A0"/>
    <w:rsid w:val="00B92A43"/>
    <w:rsid w:val="00B92D44"/>
    <w:rsid w:val="00B92F2A"/>
    <w:rsid w:val="00B92F62"/>
    <w:rsid w:val="00B92F91"/>
    <w:rsid w:val="00B92F93"/>
    <w:rsid w:val="00B93040"/>
    <w:rsid w:val="00B930B9"/>
    <w:rsid w:val="00B931E7"/>
    <w:rsid w:val="00B933DC"/>
    <w:rsid w:val="00B93544"/>
    <w:rsid w:val="00B9382B"/>
    <w:rsid w:val="00B9384D"/>
    <w:rsid w:val="00B938E6"/>
    <w:rsid w:val="00B93A8F"/>
    <w:rsid w:val="00B93ADF"/>
    <w:rsid w:val="00B93CB2"/>
    <w:rsid w:val="00B93D2E"/>
    <w:rsid w:val="00B93D87"/>
    <w:rsid w:val="00B94053"/>
    <w:rsid w:val="00B940EC"/>
    <w:rsid w:val="00B94189"/>
    <w:rsid w:val="00B94231"/>
    <w:rsid w:val="00B94264"/>
    <w:rsid w:val="00B94385"/>
    <w:rsid w:val="00B94513"/>
    <w:rsid w:val="00B945C8"/>
    <w:rsid w:val="00B945D7"/>
    <w:rsid w:val="00B946C4"/>
    <w:rsid w:val="00B946C5"/>
    <w:rsid w:val="00B947B9"/>
    <w:rsid w:val="00B9492A"/>
    <w:rsid w:val="00B94B32"/>
    <w:rsid w:val="00B94BBA"/>
    <w:rsid w:val="00B94BFB"/>
    <w:rsid w:val="00B94C64"/>
    <w:rsid w:val="00B94CCA"/>
    <w:rsid w:val="00B94CFC"/>
    <w:rsid w:val="00B94D10"/>
    <w:rsid w:val="00B94D7C"/>
    <w:rsid w:val="00B9500A"/>
    <w:rsid w:val="00B9507A"/>
    <w:rsid w:val="00B95081"/>
    <w:rsid w:val="00B9509D"/>
    <w:rsid w:val="00B9526B"/>
    <w:rsid w:val="00B95284"/>
    <w:rsid w:val="00B95417"/>
    <w:rsid w:val="00B95614"/>
    <w:rsid w:val="00B956B8"/>
    <w:rsid w:val="00B9575D"/>
    <w:rsid w:val="00B95774"/>
    <w:rsid w:val="00B958D9"/>
    <w:rsid w:val="00B95904"/>
    <w:rsid w:val="00B95A94"/>
    <w:rsid w:val="00B95AC9"/>
    <w:rsid w:val="00B95BF2"/>
    <w:rsid w:val="00B95C22"/>
    <w:rsid w:val="00B95E7B"/>
    <w:rsid w:val="00B9629F"/>
    <w:rsid w:val="00B963E5"/>
    <w:rsid w:val="00B96434"/>
    <w:rsid w:val="00B9643F"/>
    <w:rsid w:val="00B9647E"/>
    <w:rsid w:val="00B9670A"/>
    <w:rsid w:val="00B96722"/>
    <w:rsid w:val="00B96724"/>
    <w:rsid w:val="00B96881"/>
    <w:rsid w:val="00B969E9"/>
    <w:rsid w:val="00B96D0B"/>
    <w:rsid w:val="00B96EE0"/>
    <w:rsid w:val="00B97048"/>
    <w:rsid w:val="00B9734C"/>
    <w:rsid w:val="00B97491"/>
    <w:rsid w:val="00B97516"/>
    <w:rsid w:val="00B9765C"/>
    <w:rsid w:val="00B978BC"/>
    <w:rsid w:val="00B9793E"/>
    <w:rsid w:val="00B97A0A"/>
    <w:rsid w:val="00B97A2A"/>
    <w:rsid w:val="00B97A52"/>
    <w:rsid w:val="00B97AB2"/>
    <w:rsid w:val="00B97AD6"/>
    <w:rsid w:val="00B97AF7"/>
    <w:rsid w:val="00B97B54"/>
    <w:rsid w:val="00B97C40"/>
    <w:rsid w:val="00B97E42"/>
    <w:rsid w:val="00B97EB3"/>
    <w:rsid w:val="00B97F58"/>
    <w:rsid w:val="00BA007A"/>
    <w:rsid w:val="00BA060E"/>
    <w:rsid w:val="00BA07E0"/>
    <w:rsid w:val="00BA0835"/>
    <w:rsid w:val="00BA0928"/>
    <w:rsid w:val="00BA0972"/>
    <w:rsid w:val="00BA0BAC"/>
    <w:rsid w:val="00BA0BE6"/>
    <w:rsid w:val="00BA0CB9"/>
    <w:rsid w:val="00BA0CC3"/>
    <w:rsid w:val="00BA0D39"/>
    <w:rsid w:val="00BA0D70"/>
    <w:rsid w:val="00BA0E9F"/>
    <w:rsid w:val="00BA10CC"/>
    <w:rsid w:val="00BA11A0"/>
    <w:rsid w:val="00BA11D7"/>
    <w:rsid w:val="00BA1218"/>
    <w:rsid w:val="00BA1405"/>
    <w:rsid w:val="00BA161B"/>
    <w:rsid w:val="00BA16E4"/>
    <w:rsid w:val="00BA1B84"/>
    <w:rsid w:val="00BA1D69"/>
    <w:rsid w:val="00BA1DAD"/>
    <w:rsid w:val="00BA1DF2"/>
    <w:rsid w:val="00BA1EF3"/>
    <w:rsid w:val="00BA20A0"/>
    <w:rsid w:val="00BA20A7"/>
    <w:rsid w:val="00BA23C5"/>
    <w:rsid w:val="00BA23DF"/>
    <w:rsid w:val="00BA242C"/>
    <w:rsid w:val="00BA2430"/>
    <w:rsid w:val="00BA24C2"/>
    <w:rsid w:val="00BA2565"/>
    <w:rsid w:val="00BA26E2"/>
    <w:rsid w:val="00BA26FB"/>
    <w:rsid w:val="00BA2820"/>
    <w:rsid w:val="00BA2833"/>
    <w:rsid w:val="00BA2851"/>
    <w:rsid w:val="00BA286E"/>
    <w:rsid w:val="00BA29DA"/>
    <w:rsid w:val="00BA2AC6"/>
    <w:rsid w:val="00BA2AC9"/>
    <w:rsid w:val="00BA2D92"/>
    <w:rsid w:val="00BA2E54"/>
    <w:rsid w:val="00BA2EDA"/>
    <w:rsid w:val="00BA2FAC"/>
    <w:rsid w:val="00BA2FC6"/>
    <w:rsid w:val="00BA30BF"/>
    <w:rsid w:val="00BA30CE"/>
    <w:rsid w:val="00BA32C5"/>
    <w:rsid w:val="00BA332F"/>
    <w:rsid w:val="00BA33A4"/>
    <w:rsid w:val="00BA3435"/>
    <w:rsid w:val="00BA3545"/>
    <w:rsid w:val="00BA35CE"/>
    <w:rsid w:val="00BA3657"/>
    <w:rsid w:val="00BA3968"/>
    <w:rsid w:val="00BA3A1A"/>
    <w:rsid w:val="00BA3B48"/>
    <w:rsid w:val="00BA3B9F"/>
    <w:rsid w:val="00BA3E2E"/>
    <w:rsid w:val="00BA4224"/>
    <w:rsid w:val="00BA43F2"/>
    <w:rsid w:val="00BA4592"/>
    <w:rsid w:val="00BA472C"/>
    <w:rsid w:val="00BA4817"/>
    <w:rsid w:val="00BA4A4F"/>
    <w:rsid w:val="00BA4C58"/>
    <w:rsid w:val="00BA4C95"/>
    <w:rsid w:val="00BA4CC9"/>
    <w:rsid w:val="00BA4DED"/>
    <w:rsid w:val="00BA5042"/>
    <w:rsid w:val="00BA545E"/>
    <w:rsid w:val="00BA5647"/>
    <w:rsid w:val="00BA57CC"/>
    <w:rsid w:val="00BA57EB"/>
    <w:rsid w:val="00BA585A"/>
    <w:rsid w:val="00BA5AEA"/>
    <w:rsid w:val="00BA5C8B"/>
    <w:rsid w:val="00BA5D55"/>
    <w:rsid w:val="00BA5D7D"/>
    <w:rsid w:val="00BA5D8D"/>
    <w:rsid w:val="00BA5E14"/>
    <w:rsid w:val="00BA5EA5"/>
    <w:rsid w:val="00BA5F4D"/>
    <w:rsid w:val="00BA6086"/>
    <w:rsid w:val="00BA60EA"/>
    <w:rsid w:val="00BA6447"/>
    <w:rsid w:val="00BA64C3"/>
    <w:rsid w:val="00BA64D1"/>
    <w:rsid w:val="00BA688E"/>
    <w:rsid w:val="00BA68D6"/>
    <w:rsid w:val="00BA6A04"/>
    <w:rsid w:val="00BA6AAD"/>
    <w:rsid w:val="00BA6B51"/>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20"/>
    <w:rsid w:val="00BB0EFC"/>
    <w:rsid w:val="00BB1000"/>
    <w:rsid w:val="00BB1054"/>
    <w:rsid w:val="00BB1126"/>
    <w:rsid w:val="00BB1176"/>
    <w:rsid w:val="00BB11DB"/>
    <w:rsid w:val="00BB1334"/>
    <w:rsid w:val="00BB139D"/>
    <w:rsid w:val="00BB1461"/>
    <w:rsid w:val="00BB155A"/>
    <w:rsid w:val="00BB1A19"/>
    <w:rsid w:val="00BB1B3F"/>
    <w:rsid w:val="00BB1C75"/>
    <w:rsid w:val="00BB1F4D"/>
    <w:rsid w:val="00BB2209"/>
    <w:rsid w:val="00BB236F"/>
    <w:rsid w:val="00BB277E"/>
    <w:rsid w:val="00BB2844"/>
    <w:rsid w:val="00BB2864"/>
    <w:rsid w:val="00BB2869"/>
    <w:rsid w:val="00BB2919"/>
    <w:rsid w:val="00BB2B58"/>
    <w:rsid w:val="00BB2BF0"/>
    <w:rsid w:val="00BB2BF7"/>
    <w:rsid w:val="00BB2E61"/>
    <w:rsid w:val="00BB2E99"/>
    <w:rsid w:val="00BB314E"/>
    <w:rsid w:val="00BB35E5"/>
    <w:rsid w:val="00BB3709"/>
    <w:rsid w:val="00BB39C1"/>
    <w:rsid w:val="00BB3BE2"/>
    <w:rsid w:val="00BB3C7C"/>
    <w:rsid w:val="00BB3D79"/>
    <w:rsid w:val="00BB3E2C"/>
    <w:rsid w:val="00BB3E99"/>
    <w:rsid w:val="00BB3EAE"/>
    <w:rsid w:val="00BB3FEC"/>
    <w:rsid w:val="00BB4081"/>
    <w:rsid w:val="00BB42A4"/>
    <w:rsid w:val="00BB4498"/>
    <w:rsid w:val="00BB45E6"/>
    <w:rsid w:val="00BB47C9"/>
    <w:rsid w:val="00BB4977"/>
    <w:rsid w:val="00BB49C3"/>
    <w:rsid w:val="00BB49EE"/>
    <w:rsid w:val="00BB4AA8"/>
    <w:rsid w:val="00BB4AE4"/>
    <w:rsid w:val="00BB5106"/>
    <w:rsid w:val="00BB528D"/>
    <w:rsid w:val="00BB52CD"/>
    <w:rsid w:val="00BB5503"/>
    <w:rsid w:val="00BB552F"/>
    <w:rsid w:val="00BB5578"/>
    <w:rsid w:val="00BB5765"/>
    <w:rsid w:val="00BB57E7"/>
    <w:rsid w:val="00BB5A59"/>
    <w:rsid w:val="00BB5E18"/>
    <w:rsid w:val="00BB5ED7"/>
    <w:rsid w:val="00BB5EDB"/>
    <w:rsid w:val="00BB5F71"/>
    <w:rsid w:val="00BB6047"/>
    <w:rsid w:val="00BB60B2"/>
    <w:rsid w:val="00BB629C"/>
    <w:rsid w:val="00BB632D"/>
    <w:rsid w:val="00BB638E"/>
    <w:rsid w:val="00BB643B"/>
    <w:rsid w:val="00BB65CC"/>
    <w:rsid w:val="00BB6686"/>
    <w:rsid w:val="00BB6848"/>
    <w:rsid w:val="00BB6A87"/>
    <w:rsid w:val="00BB6CCC"/>
    <w:rsid w:val="00BB6D59"/>
    <w:rsid w:val="00BB6EC5"/>
    <w:rsid w:val="00BB6F69"/>
    <w:rsid w:val="00BB700E"/>
    <w:rsid w:val="00BB7212"/>
    <w:rsid w:val="00BB74F8"/>
    <w:rsid w:val="00BB7538"/>
    <w:rsid w:val="00BB7708"/>
    <w:rsid w:val="00BB77E9"/>
    <w:rsid w:val="00BB79B4"/>
    <w:rsid w:val="00BB7BDF"/>
    <w:rsid w:val="00BB7F56"/>
    <w:rsid w:val="00BC02DE"/>
    <w:rsid w:val="00BC0357"/>
    <w:rsid w:val="00BC0404"/>
    <w:rsid w:val="00BC091D"/>
    <w:rsid w:val="00BC0B5B"/>
    <w:rsid w:val="00BC0EE7"/>
    <w:rsid w:val="00BC114D"/>
    <w:rsid w:val="00BC1201"/>
    <w:rsid w:val="00BC1241"/>
    <w:rsid w:val="00BC13BA"/>
    <w:rsid w:val="00BC1416"/>
    <w:rsid w:val="00BC1495"/>
    <w:rsid w:val="00BC156C"/>
    <w:rsid w:val="00BC15A0"/>
    <w:rsid w:val="00BC1674"/>
    <w:rsid w:val="00BC183D"/>
    <w:rsid w:val="00BC18A8"/>
    <w:rsid w:val="00BC18D2"/>
    <w:rsid w:val="00BC1BD5"/>
    <w:rsid w:val="00BC1C33"/>
    <w:rsid w:val="00BC2140"/>
    <w:rsid w:val="00BC21BE"/>
    <w:rsid w:val="00BC21C3"/>
    <w:rsid w:val="00BC2312"/>
    <w:rsid w:val="00BC24BD"/>
    <w:rsid w:val="00BC24E8"/>
    <w:rsid w:val="00BC24F0"/>
    <w:rsid w:val="00BC25B8"/>
    <w:rsid w:val="00BC2623"/>
    <w:rsid w:val="00BC2776"/>
    <w:rsid w:val="00BC2778"/>
    <w:rsid w:val="00BC27A7"/>
    <w:rsid w:val="00BC27EE"/>
    <w:rsid w:val="00BC2859"/>
    <w:rsid w:val="00BC28E5"/>
    <w:rsid w:val="00BC28EE"/>
    <w:rsid w:val="00BC28FF"/>
    <w:rsid w:val="00BC2B34"/>
    <w:rsid w:val="00BC2B8B"/>
    <w:rsid w:val="00BC2CCD"/>
    <w:rsid w:val="00BC2DEF"/>
    <w:rsid w:val="00BC2E6A"/>
    <w:rsid w:val="00BC307A"/>
    <w:rsid w:val="00BC312B"/>
    <w:rsid w:val="00BC3152"/>
    <w:rsid w:val="00BC324D"/>
    <w:rsid w:val="00BC347E"/>
    <w:rsid w:val="00BC34CE"/>
    <w:rsid w:val="00BC35EA"/>
    <w:rsid w:val="00BC3638"/>
    <w:rsid w:val="00BC3661"/>
    <w:rsid w:val="00BC36F8"/>
    <w:rsid w:val="00BC37C7"/>
    <w:rsid w:val="00BC37FF"/>
    <w:rsid w:val="00BC385C"/>
    <w:rsid w:val="00BC38D6"/>
    <w:rsid w:val="00BC3A59"/>
    <w:rsid w:val="00BC3A5A"/>
    <w:rsid w:val="00BC3B47"/>
    <w:rsid w:val="00BC3E2B"/>
    <w:rsid w:val="00BC3E3C"/>
    <w:rsid w:val="00BC4047"/>
    <w:rsid w:val="00BC4060"/>
    <w:rsid w:val="00BC42FF"/>
    <w:rsid w:val="00BC4384"/>
    <w:rsid w:val="00BC4420"/>
    <w:rsid w:val="00BC46CE"/>
    <w:rsid w:val="00BC48AF"/>
    <w:rsid w:val="00BC49CF"/>
    <w:rsid w:val="00BC4B3C"/>
    <w:rsid w:val="00BC4BED"/>
    <w:rsid w:val="00BC4C7E"/>
    <w:rsid w:val="00BC4CC7"/>
    <w:rsid w:val="00BC4D22"/>
    <w:rsid w:val="00BC5302"/>
    <w:rsid w:val="00BC5BA3"/>
    <w:rsid w:val="00BC5CAE"/>
    <w:rsid w:val="00BC5D4C"/>
    <w:rsid w:val="00BC5DE5"/>
    <w:rsid w:val="00BC5FBB"/>
    <w:rsid w:val="00BC60C7"/>
    <w:rsid w:val="00BC60D7"/>
    <w:rsid w:val="00BC6360"/>
    <w:rsid w:val="00BC6514"/>
    <w:rsid w:val="00BC668A"/>
    <w:rsid w:val="00BC6D55"/>
    <w:rsid w:val="00BC6E17"/>
    <w:rsid w:val="00BC715A"/>
    <w:rsid w:val="00BC717D"/>
    <w:rsid w:val="00BC71A4"/>
    <w:rsid w:val="00BC71C4"/>
    <w:rsid w:val="00BC731C"/>
    <w:rsid w:val="00BC7418"/>
    <w:rsid w:val="00BC74DC"/>
    <w:rsid w:val="00BC7803"/>
    <w:rsid w:val="00BC78B0"/>
    <w:rsid w:val="00BC7926"/>
    <w:rsid w:val="00BC7B80"/>
    <w:rsid w:val="00BD00A2"/>
    <w:rsid w:val="00BD0177"/>
    <w:rsid w:val="00BD0226"/>
    <w:rsid w:val="00BD0271"/>
    <w:rsid w:val="00BD02EC"/>
    <w:rsid w:val="00BD0553"/>
    <w:rsid w:val="00BD0559"/>
    <w:rsid w:val="00BD05E0"/>
    <w:rsid w:val="00BD06D8"/>
    <w:rsid w:val="00BD08FC"/>
    <w:rsid w:val="00BD0AB3"/>
    <w:rsid w:val="00BD0CE4"/>
    <w:rsid w:val="00BD0DCB"/>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6DB"/>
    <w:rsid w:val="00BD28E3"/>
    <w:rsid w:val="00BD2921"/>
    <w:rsid w:val="00BD293D"/>
    <w:rsid w:val="00BD2B62"/>
    <w:rsid w:val="00BD2C15"/>
    <w:rsid w:val="00BD2F06"/>
    <w:rsid w:val="00BD2F2F"/>
    <w:rsid w:val="00BD2F64"/>
    <w:rsid w:val="00BD2FFC"/>
    <w:rsid w:val="00BD3031"/>
    <w:rsid w:val="00BD324B"/>
    <w:rsid w:val="00BD3427"/>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BD8"/>
    <w:rsid w:val="00BD4DFB"/>
    <w:rsid w:val="00BD4FB6"/>
    <w:rsid w:val="00BD5128"/>
    <w:rsid w:val="00BD528E"/>
    <w:rsid w:val="00BD5843"/>
    <w:rsid w:val="00BD592D"/>
    <w:rsid w:val="00BD5974"/>
    <w:rsid w:val="00BD59EE"/>
    <w:rsid w:val="00BD5A3B"/>
    <w:rsid w:val="00BD5AC6"/>
    <w:rsid w:val="00BD5BBE"/>
    <w:rsid w:val="00BD5DB5"/>
    <w:rsid w:val="00BD5E41"/>
    <w:rsid w:val="00BD5EAC"/>
    <w:rsid w:val="00BD6499"/>
    <w:rsid w:val="00BD64B0"/>
    <w:rsid w:val="00BD6573"/>
    <w:rsid w:val="00BD6948"/>
    <w:rsid w:val="00BD6A5D"/>
    <w:rsid w:val="00BD6A72"/>
    <w:rsid w:val="00BD6B19"/>
    <w:rsid w:val="00BD6B86"/>
    <w:rsid w:val="00BD6B8A"/>
    <w:rsid w:val="00BD6CAB"/>
    <w:rsid w:val="00BD6CBB"/>
    <w:rsid w:val="00BD6F19"/>
    <w:rsid w:val="00BD6F89"/>
    <w:rsid w:val="00BD71DB"/>
    <w:rsid w:val="00BD74CE"/>
    <w:rsid w:val="00BD756F"/>
    <w:rsid w:val="00BD75BD"/>
    <w:rsid w:val="00BD77D5"/>
    <w:rsid w:val="00BD7905"/>
    <w:rsid w:val="00BD7C0E"/>
    <w:rsid w:val="00BD7E3F"/>
    <w:rsid w:val="00BD7EAA"/>
    <w:rsid w:val="00BD7EF7"/>
    <w:rsid w:val="00BE00ED"/>
    <w:rsid w:val="00BE03B4"/>
    <w:rsid w:val="00BE058F"/>
    <w:rsid w:val="00BE061F"/>
    <w:rsid w:val="00BE06AC"/>
    <w:rsid w:val="00BE06B9"/>
    <w:rsid w:val="00BE072C"/>
    <w:rsid w:val="00BE0792"/>
    <w:rsid w:val="00BE090E"/>
    <w:rsid w:val="00BE0EFA"/>
    <w:rsid w:val="00BE1133"/>
    <w:rsid w:val="00BE11EF"/>
    <w:rsid w:val="00BE12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A74"/>
    <w:rsid w:val="00BE2B16"/>
    <w:rsid w:val="00BE2CAD"/>
    <w:rsid w:val="00BE2F9F"/>
    <w:rsid w:val="00BE33A1"/>
    <w:rsid w:val="00BE3411"/>
    <w:rsid w:val="00BE355A"/>
    <w:rsid w:val="00BE36E2"/>
    <w:rsid w:val="00BE3702"/>
    <w:rsid w:val="00BE38CF"/>
    <w:rsid w:val="00BE3DC9"/>
    <w:rsid w:val="00BE3F15"/>
    <w:rsid w:val="00BE3F5E"/>
    <w:rsid w:val="00BE3F84"/>
    <w:rsid w:val="00BE428B"/>
    <w:rsid w:val="00BE4291"/>
    <w:rsid w:val="00BE42C4"/>
    <w:rsid w:val="00BE4330"/>
    <w:rsid w:val="00BE436B"/>
    <w:rsid w:val="00BE4469"/>
    <w:rsid w:val="00BE4471"/>
    <w:rsid w:val="00BE45BC"/>
    <w:rsid w:val="00BE45BF"/>
    <w:rsid w:val="00BE4794"/>
    <w:rsid w:val="00BE4918"/>
    <w:rsid w:val="00BE4993"/>
    <w:rsid w:val="00BE4B65"/>
    <w:rsid w:val="00BE4C0D"/>
    <w:rsid w:val="00BE4EB1"/>
    <w:rsid w:val="00BE4EFC"/>
    <w:rsid w:val="00BE4F04"/>
    <w:rsid w:val="00BE51AC"/>
    <w:rsid w:val="00BE53C5"/>
    <w:rsid w:val="00BE53DC"/>
    <w:rsid w:val="00BE55A2"/>
    <w:rsid w:val="00BE5613"/>
    <w:rsid w:val="00BE5783"/>
    <w:rsid w:val="00BE5860"/>
    <w:rsid w:val="00BE5975"/>
    <w:rsid w:val="00BE5C19"/>
    <w:rsid w:val="00BE5D2C"/>
    <w:rsid w:val="00BE5D44"/>
    <w:rsid w:val="00BE5DD7"/>
    <w:rsid w:val="00BE5DF5"/>
    <w:rsid w:val="00BE5E46"/>
    <w:rsid w:val="00BE5ECD"/>
    <w:rsid w:val="00BE5ED5"/>
    <w:rsid w:val="00BE5FE1"/>
    <w:rsid w:val="00BE6010"/>
    <w:rsid w:val="00BE604A"/>
    <w:rsid w:val="00BE6161"/>
    <w:rsid w:val="00BE61AC"/>
    <w:rsid w:val="00BE6287"/>
    <w:rsid w:val="00BE62C7"/>
    <w:rsid w:val="00BE63AA"/>
    <w:rsid w:val="00BE6483"/>
    <w:rsid w:val="00BE64E6"/>
    <w:rsid w:val="00BE64F9"/>
    <w:rsid w:val="00BE6801"/>
    <w:rsid w:val="00BE6807"/>
    <w:rsid w:val="00BE6842"/>
    <w:rsid w:val="00BE699B"/>
    <w:rsid w:val="00BE69E2"/>
    <w:rsid w:val="00BE6A5B"/>
    <w:rsid w:val="00BE6A9D"/>
    <w:rsid w:val="00BE6BA6"/>
    <w:rsid w:val="00BE6CAC"/>
    <w:rsid w:val="00BE6EA7"/>
    <w:rsid w:val="00BE701E"/>
    <w:rsid w:val="00BE722D"/>
    <w:rsid w:val="00BE7243"/>
    <w:rsid w:val="00BE74A3"/>
    <w:rsid w:val="00BE76BF"/>
    <w:rsid w:val="00BE7792"/>
    <w:rsid w:val="00BE784B"/>
    <w:rsid w:val="00BE7A77"/>
    <w:rsid w:val="00BE7A91"/>
    <w:rsid w:val="00BE7AE4"/>
    <w:rsid w:val="00BE7B2A"/>
    <w:rsid w:val="00BE7C75"/>
    <w:rsid w:val="00BE7C78"/>
    <w:rsid w:val="00BE7E80"/>
    <w:rsid w:val="00BF04AC"/>
    <w:rsid w:val="00BF0793"/>
    <w:rsid w:val="00BF094D"/>
    <w:rsid w:val="00BF0CFD"/>
    <w:rsid w:val="00BF0D44"/>
    <w:rsid w:val="00BF0E8D"/>
    <w:rsid w:val="00BF0E9D"/>
    <w:rsid w:val="00BF0F97"/>
    <w:rsid w:val="00BF132D"/>
    <w:rsid w:val="00BF1465"/>
    <w:rsid w:val="00BF1489"/>
    <w:rsid w:val="00BF14A1"/>
    <w:rsid w:val="00BF16DC"/>
    <w:rsid w:val="00BF1848"/>
    <w:rsid w:val="00BF1A71"/>
    <w:rsid w:val="00BF1B9D"/>
    <w:rsid w:val="00BF1C62"/>
    <w:rsid w:val="00BF1CE1"/>
    <w:rsid w:val="00BF1CEE"/>
    <w:rsid w:val="00BF2091"/>
    <w:rsid w:val="00BF21EF"/>
    <w:rsid w:val="00BF2209"/>
    <w:rsid w:val="00BF2628"/>
    <w:rsid w:val="00BF28B1"/>
    <w:rsid w:val="00BF2A12"/>
    <w:rsid w:val="00BF2A3C"/>
    <w:rsid w:val="00BF2A3F"/>
    <w:rsid w:val="00BF2BB6"/>
    <w:rsid w:val="00BF3085"/>
    <w:rsid w:val="00BF3292"/>
    <w:rsid w:val="00BF35E1"/>
    <w:rsid w:val="00BF3661"/>
    <w:rsid w:val="00BF3723"/>
    <w:rsid w:val="00BF3835"/>
    <w:rsid w:val="00BF3C82"/>
    <w:rsid w:val="00BF3C8D"/>
    <w:rsid w:val="00BF3CE7"/>
    <w:rsid w:val="00BF3DE9"/>
    <w:rsid w:val="00BF3E5B"/>
    <w:rsid w:val="00BF3F5F"/>
    <w:rsid w:val="00BF3F64"/>
    <w:rsid w:val="00BF4087"/>
    <w:rsid w:val="00BF41AB"/>
    <w:rsid w:val="00BF41F5"/>
    <w:rsid w:val="00BF41FB"/>
    <w:rsid w:val="00BF4549"/>
    <w:rsid w:val="00BF45BA"/>
    <w:rsid w:val="00BF45E4"/>
    <w:rsid w:val="00BF460A"/>
    <w:rsid w:val="00BF4662"/>
    <w:rsid w:val="00BF47E2"/>
    <w:rsid w:val="00BF4C65"/>
    <w:rsid w:val="00BF4FD4"/>
    <w:rsid w:val="00BF5808"/>
    <w:rsid w:val="00BF588C"/>
    <w:rsid w:val="00BF58C6"/>
    <w:rsid w:val="00BF58CF"/>
    <w:rsid w:val="00BF5904"/>
    <w:rsid w:val="00BF5BF0"/>
    <w:rsid w:val="00BF5BF5"/>
    <w:rsid w:val="00BF6011"/>
    <w:rsid w:val="00BF6152"/>
    <w:rsid w:val="00BF6191"/>
    <w:rsid w:val="00BF632D"/>
    <w:rsid w:val="00BF6432"/>
    <w:rsid w:val="00BF64E1"/>
    <w:rsid w:val="00BF6658"/>
    <w:rsid w:val="00BF6B1C"/>
    <w:rsid w:val="00BF6B6A"/>
    <w:rsid w:val="00BF6D82"/>
    <w:rsid w:val="00BF6DD9"/>
    <w:rsid w:val="00BF6E11"/>
    <w:rsid w:val="00BF6F16"/>
    <w:rsid w:val="00BF6F30"/>
    <w:rsid w:val="00BF70A5"/>
    <w:rsid w:val="00BF70B6"/>
    <w:rsid w:val="00BF7395"/>
    <w:rsid w:val="00BF73DF"/>
    <w:rsid w:val="00BF7457"/>
    <w:rsid w:val="00BF7536"/>
    <w:rsid w:val="00BF7751"/>
    <w:rsid w:val="00BF7A26"/>
    <w:rsid w:val="00BF7AFA"/>
    <w:rsid w:val="00BF7C42"/>
    <w:rsid w:val="00BF7DAA"/>
    <w:rsid w:val="00BF7DBB"/>
    <w:rsid w:val="00BF7DCB"/>
    <w:rsid w:val="00BF7DEA"/>
    <w:rsid w:val="00BF7E9E"/>
    <w:rsid w:val="00BF7F93"/>
    <w:rsid w:val="00C00070"/>
    <w:rsid w:val="00C000E9"/>
    <w:rsid w:val="00C002E5"/>
    <w:rsid w:val="00C0030D"/>
    <w:rsid w:val="00C003FB"/>
    <w:rsid w:val="00C0052F"/>
    <w:rsid w:val="00C005B9"/>
    <w:rsid w:val="00C006F1"/>
    <w:rsid w:val="00C0072C"/>
    <w:rsid w:val="00C00BAF"/>
    <w:rsid w:val="00C00BCF"/>
    <w:rsid w:val="00C00D36"/>
    <w:rsid w:val="00C00ECE"/>
    <w:rsid w:val="00C01049"/>
    <w:rsid w:val="00C0105D"/>
    <w:rsid w:val="00C01202"/>
    <w:rsid w:val="00C01205"/>
    <w:rsid w:val="00C01212"/>
    <w:rsid w:val="00C012A8"/>
    <w:rsid w:val="00C01485"/>
    <w:rsid w:val="00C014D8"/>
    <w:rsid w:val="00C0152A"/>
    <w:rsid w:val="00C015CC"/>
    <w:rsid w:val="00C015D2"/>
    <w:rsid w:val="00C01719"/>
    <w:rsid w:val="00C01806"/>
    <w:rsid w:val="00C01861"/>
    <w:rsid w:val="00C01A84"/>
    <w:rsid w:val="00C01B40"/>
    <w:rsid w:val="00C01BF4"/>
    <w:rsid w:val="00C01C4A"/>
    <w:rsid w:val="00C01D0A"/>
    <w:rsid w:val="00C01EA7"/>
    <w:rsid w:val="00C02047"/>
    <w:rsid w:val="00C0206D"/>
    <w:rsid w:val="00C02645"/>
    <w:rsid w:val="00C0278D"/>
    <w:rsid w:val="00C027FF"/>
    <w:rsid w:val="00C02809"/>
    <w:rsid w:val="00C02895"/>
    <w:rsid w:val="00C0295A"/>
    <w:rsid w:val="00C02CAE"/>
    <w:rsid w:val="00C02D3D"/>
    <w:rsid w:val="00C02E66"/>
    <w:rsid w:val="00C02EAD"/>
    <w:rsid w:val="00C03020"/>
    <w:rsid w:val="00C0302A"/>
    <w:rsid w:val="00C03087"/>
    <w:rsid w:val="00C030C2"/>
    <w:rsid w:val="00C03219"/>
    <w:rsid w:val="00C03235"/>
    <w:rsid w:val="00C032D4"/>
    <w:rsid w:val="00C03323"/>
    <w:rsid w:val="00C03815"/>
    <w:rsid w:val="00C038A3"/>
    <w:rsid w:val="00C0395C"/>
    <w:rsid w:val="00C03974"/>
    <w:rsid w:val="00C03A84"/>
    <w:rsid w:val="00C03BBE"/>
    <w:rsid w:val="00C03C01"/>
    <w:rsid w:val="00C03FB2"/>
    <w:rsid w:val="00C03FB8"/>
    <w:rsid w:val="00C04242"/>
    <w:rsid w:val="00C04386"/>
    <w:rsid w:val="00C043AF"/>
    <w:rsid w:val="00C04509"/>
    <w:rsid w:val="00C0454C"/>
    <w:rsid w:val="00C0455B"/>
    <w:rsid w:val="00C0459A"/>
    <w:rsid w:val="00C047CD"/>
    <w:rsid w:val="00C049BB"/>
    <w:rsid w:val="00C04A09"/>
    <w:rsid w:val="00C04B71"/>
    <w:rsid w:val="00C04BA3"/>
    <w:rsid w:val="00C0501F"/>
    <w:rsid w:val="00C05059"/>
    <w:rsid w:val="00C05166"/>
    <w:rsid w:val="00C051A3"/>
    <w:rsid w:val="00C0526B"/>
    <w:rsid w:val="00C05285"/>
    <w:rsid w:val="00C052CB"/>
    <w:rsid w:val="00C0537D"/>
    <w:rsid w:val="00C053B3"/>
    <w:rsid w:val="00C05473"/>
    <w:rsid w:val="00C057C1"/>
    <w:rsid w:val="00C05A78"/>
    <w:rsid w:val="00C05CB6"/>
    <w:rsid w:val="00C05F52"/>
    <w:rsid w:val="00C06012"/>
    <w:rsid w:val="00C063C3"/>
    <w:rsid w:val="00C06448"/>
    <w:rsid w:val="00C064F7"/>
    <w:rsid w:val="00C0659A"/>
    <w:rsid w:val="00C06706"/>
    <w:rsid w:val="00C06823"/>
    <w:rsid w:val="00C068A6"/>
    <w:rsid w:val="00C06BB8"/>
    <w:rsid w:val="00C06F08"/>
    <w:rsid w:val="00C06F0F"/>
    <w:rsid w:val="00C06F5C"/>
    <w:rsid w:val="00C0718A"/>
    <w:rsid w:val="00C07202"/>
    <w:rsid w:val="00C074B2"/>
    <w:rsid w:val="00C07543"/>
    <w:rsid w:val="00C076CE"/>
    <w:rsid w:val="00C07D6D"/>
    <w:rsid w:val="00C07DA7"/>
    <w:rsid w:val="00C07E17"/>
    <w:rsid w:val="00C07F5A"/>
    <w:rsid w:val="00C10182"/>
    <w:rsid w:val="00C1020B"/>
    <w:rsid w:val="00C1021E"/>
    <w:rsid w:val="00C102BA"/>
    <w:rsid w:val="00C10451"/>
    <w:rsid w:val="00C105E0"/>
    <w:rsid w:val="00C10894"/>
    <w:rsid w:val="00C10923"/>
    <w:rsid w:val="00C10B05"/>
    <w:rsid w:val="00C10C72"/>
    <w:rsid w:val="00C10FFE"/>
    <w:rsid w:val="00C11191"/>
    <w:rsid w:val="00C1143B"/>
    <w:rsid w:val="00C11482"/>
    <w:rsid w:val="00C115FE"/>
    <w:rsid w:val="00C11C88"/>
    <w:rsid w:val="00C11D14"/>
    <w:rsid w:val="00C11ECD"/>
    <w:rsid w:val="00C11F28"/>
    <w:rsid w:val="00C12304"/>
    <w:rsid w:val="00C12321"/>
    <w:rsid w:val="00C12376"/>
    <w:rsid w:val="00C12521"/>
    <w:rsid w:val="00C1265C"/>
    <w:rsid w:val="00C126A9"/>
    <w:rsid w:val="00C1275F"/>
    <w:rsid w:val="00C127DE"/>
    <w:rsid w:val="00C12834"/>
    <w:rsid w:val="00C12C83"/>
    <w:rsid w:val="00C12F18"/>
    <w:rsid w:val="00C130CB"/>
    <w:rsid w:val="00C1321E"/>
    <w:rsid w:val="00C1339F"/>
    <w:rsid w:val="00C133B9"/>
    <w:rsid w:val="00C13486"/>
    <w:rsid w:val="00C13CBE"/>
    <w:rsid w:val="00C14268"/>
    <w:rsid w:val="00C1434A"/>
    <w:rsid w:val="00C145DB"/>
    <w:rsid w:val="00C146B8"/>
    <w:rsid w:val="00C149D1"/>
    <w:rsid w:val="00C14C50"/>
    <w:rsid w:val="00C14CB2"/>
    <w:rsid w:val="00C14D26"/>
    <w:rsid w:val="00C14F03"/>
    <w:rsid w:val="00C15131"/>
    <w:rsid w:val="00C15148"/>
    <w:rsid w:val="00C152C0"/>
    <w:rsid w:val="00C15450"/>
    <w:rsid w:val="00C15746"/>
    <w:rsid w:val="00C157C0"/>
    <w:rsid w:val="00C15887"/>
    <w:rsid w:val="00C15AA8"/>
    <w:rsid w:val="00C15B85"/>
    <w:rsid w:val="00C15C30"/>
    <w:rsid w:val="00C15D2F"/>
    <w:rsid w:val="00C15D3B"/>
    <w:rsid w:val="00C15DA3"/>
    <w:rsid w:val="00C15DE5"/>
    <w:rsid w:val="00C15DF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B7"/>
    <w:rsid w:val="00C176DD"/>
    <w:rsid w:val="00C1774B"/>
    <w:rsid w:val="00C17A88"/>
    <w:rsid w:val="00C17CFC"/>
    <w:rsid w:val="00C17DD6"/>
    <w:rsid w:val="00C17FAF"/>
    <w:rsid w:val="00C17FCA"/>
    <w:rsid w:val="00C200A8"/>
    <w:rsid w:val="00C200BC"/>
    <w:rsid w:val="00C200EE"/>
    <w:rsid w:val="00C2038B"/>
    <w:rsid w:val="00C2043F"/>
    <w:rsid w:val="00C207A8"/>
    <w:rsid w:val="00C208E1"/>
    <w:rsid w:val="00C20A64"/>
    <w:rsid w:val="00C20BCE"/>
    <w:rsid w:val="00C20CB6"/>
    <w:rsid w:val="00C20D19"/>
    <w:rsid w:val="00C211AB"/>
    <w:rsid w:val="00C213F2"/>
    <w:rsid w:val="00C21682"/>
    <w:rsid w:val="00C21897"/>
    <w:rsid w:val="00C21912"/>
    <w:rsid w:val="00C21B3B"/>
    <w:rsid w:val="00C21CA3"/>
    <w:rsid w:val="00C21E65"/>
    <w:rsid w:val="00C220B1"/>
    <w:rsid w:val="00C22217"/>
    <w:rsid w:val="00C223B2"/>
    <w:rsid w:val="00C22472"/>
    <w:rsid w:val="00C22553"/>
    <w:rsid w:val="00C22564"/>
    <w:rsid w:val="00C2263E"/>
    <w:rsid w:val="00C226F3"/>
    <w:rsid w:val="00C228D5"/>
    <w:rsid w:val="00C22942"/>
    <w:rsid w:val="00C22A4E"/>
    <w:rsid w:val="00C22D57"/>
    <w:rsid w:val="00C22E72"/>
    <w:rsid w:val="00C22F37"/>
    <w:rsid w:val="00C22FEB"/>
    <w:rsid w:val="00C2311E"/>
    <w:rsid w:val="00C231D8"/>
    <w:rsid w:val="00C234B0"/>
    <w:rsid w:val="00C2350D"/>
    <w:rsid w:val="00C23522"/>
    <w:rsid w:val="00C23545"/>
    <w:rsid w:val="00C23802"/>
    <w:rsid w:val="00C238DE"/>
    <w:rsid w:val="00C23B01"/>
    <w:rsid w:val="00C23BEF"/>
    <w:rsid w:val="00C23CEA"/>
    <w:rsid w:val="00C23FF0"/>
    <w:rsid w:val="00C2400F"/>
    <w:rsid w:val="00C24018"/>
    <w:rsid w:val="00C24082"/>
    <w:rsid w:val="00C2413D"/>
    <w:rsid w:val="00C241DA"/>
    <w:rsid w:val="00C241EC"/>
    <w:rsid w:val="00C243C8"/>
    <w:rsid w:val="00C24487"/>
    <w:rsid w:val="00C2448A"/>
    <w:rsid w:val="00C246C3"/>
    <w:rsid w:val="00C24D6D"/>
    <w:rsid w:val="00C24EA5"/>
    <w:rsid w:val="00C24FB7"/>
    <w:rsid w:val="00C24FF2"/>
    <w:rsid w:val="00C2510E"/>
    <w:rsid w:val="00C25555"/>
    <w:rsid w:val="00C257AB"/>
    <w:rsid w:val="00C257AE"/>
    <w:rsid w:val="00C2588A"/>
    <w:rsid w:val="00C2595D"/>
    <w:rsid w:val="00C25A4D"/>
    <w:rsid w:val="00C25B2D"/>
    <w:rsid w:val="00C25C42"/>
    <w:rsid w:val="00C25DE1"/>
    <w:rsid w:val="00C263F0"/>
    <w:rsid w:val="00C264FD"/>
    <w:rsid w:val="00C2664E"/>
    <w:rsid w:val="00C26A34"/>
    <w:rsid w:val="00C26A65"/>
    <w:rsid w:val="00C26AC7"/>
    <w:rsid w:val="00C26D1E"/>
    <w:rsid w:val="00C26DA8"/>
    <w:rsid w:val="00C26FC4"/>
    <w:rsid w:val="00C270E6"/>
    <w:rsid w:val="00C2712F"/>
    <w:rsid w:val="00C2718F"/>
    <w:rsid w:val="00C271B1"/>
    <w:rsid w:val="00C273AA"/>
    <w:rsid w:val="00C27419"/>
    <w:rsid w:val="00C2760C"/>
    <w:rsid w:val="00C2769E"/>
    <w:rsid w:val="00C27887"/>
    <w:rsid w:val="00C27A20"/>
    <w:rsid w:val="00C27A63"/>
    <w:rsid w:val="00C27B41"/>
    <w:rsid w:val="00C27B98"/>
    <w:rsid w:val="00C27C44"/>
    <w:rsid w:val="00C27CB8"/>
    <w:rsid w:val="00C27CBD"/>
    <w:rsid w:val="00C27CE3"/>
    <w:rsid w:val="00C27EBF"/>
    <w:rsid w:val="00C30024"/>
    <w:rsid w:val="00C30168"/>
    <w:rsid w:val="00C3034F"/>
    <w:rsid w:val="00C303AD"/>
    <w:rsid w:val="00C3052A"/>
    <w:rsid w:val="00C305D4"/>
    <w:rsid w:val="00C30682"/>
    <w:rsid w:val="00C307BE"/>
    <w:rsid w:val="00C307C6"/>
    <w:rsid w:val="00C30806"/>
    <w:rsid w:val="00C30B23"/>
    <w:rsid w:val="00C30B33"/>
    <w:rsid w:val="00C30D29"/>
    <w:rsid w:val="00C30DAA"/>
    <w:rsid w:val="00C30DD3"/>
    <w:rsid w:val="00C30EAA"/>
    <w:rsid w:val="00C30EEB"/>
    <w:rsid w:val="00C30F82"/>
    <w:rsid w:val="00C3103C"/>
    <w:rsid w:val="00C31153"/>
    <w:rsid w:val="00C3141D"/>
    <w:rsid w:val="00C31667"/>
    <w:rsid w:val="00C31838"/>
    <w:rsid w:val="00C31970"/>
    <w:rsid w:val="00C31AC3"/>
    <w:rsid w:val="00C31B12"/>
    <w:rsid w:val="00C31D3D"/>
    <w:rsid w:val="00C31D57"/>
    <w:rsid w:val="00C31D91"/>
    <w:rsid w:val="00C31F2B"/>
    <w:rsid w:val="00C32081"/>
    <w:rsid w:val="00C320B6"/>
    <w:rsid w:val="00C32262"/>
    <w:rsid w:val="00C32305"/>
    <w:rsid w:val="00C324AF"/>
    <w:rsid w:val="00C324ED"/>
    <w:rsid w:val="00C3268E"/>
    <w:rsid w:val="00C32891"/>
    <w:rsid w:val="00C328CC"/>
    <w:rsid w:val="00C3296B"/>
    <w:rsid w:val="00C329A2"/>
    <w:rsid w:val="00C32AB4"/>
    <w:rsid w:val="00C32ACF"/>
    <w:rsid w:val="00C32B45"/>
    <w:rsid w:val="00C32B87"/>
    <w:rsid w:val="00C32C15"/>
    <w:rsid w:val="00C32C92"/>
    <w:rsid w:val="00C32CE0"/>
    <w:rsid w:val="00C32D96"/>
    <w:rsid w:val="00C32DA6"/>
    <w:rsid w:val="00C32F6E"/>
    <w:rsid w:val="00C32FDF"/>
    <w:rsid w:val="00C331F3"/>
    <w:rsid w:val="00C3322E"/>
    <w:rsid w:val="00C3330A"/>
    <w:rsid w:val="00C3339B"/>
    <w:rsid w:val="00C333D7"/>
    <w:rsid w:val="00C333FD"/>
    <w:rsid w:val="00C337C2"/>
    <w:rsid w:val="00C33915"/>
    <w:rsid w:val="00C33A15"/>
    <w:rsid w:val="00C33A4C"/>
    <w:rsid w:val="00C33A9B"/>
    <w:rsid w:val="00C33B26"/>
    <w:rsid w:val="00C33B8D"/>
    <w:rsid w:val="00C33BB2"/>
    <w:rsid w:val="00C33C5F"/>
    <w:rsid w:val="00C33CE4"/>
    <w:rsid w:val="00C33E9E"/>
    <w:rsid w:val="00C33FE1"/>
    <w:rsid w:val="00C3406C"/>
    <w:rsid w:val="00C34095"/>
    <w:rsid w:val="00C340BB"/>
    <w:rsid w:val="00C342DC"/>
    <w:rsid w:val="00C342E3"/>
    <w:rsid w:val="00C3435A"/>
    <w:rsid w:val="00C34394"/>
    <w:rsid w:val="00C3455F"/>
    <w:rsid w:val="00C34663"/>
    <w:rsid w:val="00C3485B"/>
    <w:rsid w:val="00C34A0B"/>
    <w:rsid w:val="00C34A5F"/>
    <w:rsid w:val="00C34AD7"/>
    <w:rsid w:val="00C34B0E"/>
    <w:rsid w:val="00C34D41"/>
    <w:rsid w:val="00C34FD1"/>
    <w:rsid w:val="00C35384"/>
    <w:rsid w:val="00C3544B"/>
    <w:rsid w:val="00C35565"/>
    <w:rsid w:val="00C356F8"/>
    <w:rsid w:val="00C35783"/>
    <w:rsid w:val="00C35789"/>
    <w:rsid w:val="00C357B3"/>
    <w:rsid w:val="00C35852"/>
    <w:rsid w:val="00C358E3"/>
    <w:rsid w:val="00C35AC0"/>
    <w:rsid w:val="00C35B67"/>
    <w:rsid w:val="00C35BF3"/>
    <w:rsid w:val="00C35C96"/>
    <w:rsid w:val="00C35DDB"/>
    <w:rsid w:val="00C35DEA"/>
    <w:rsid w:val="00C360D5"/>
    <w:rsid w:val="00C36653"/>
    <w:rsid w:val="00C3686D"/>
    <w:rsid w:val="00C36A1F"/>
    <w:rsid w:val="00C36A6F"/>
    <w:rsid w:val="00C36B92"/>
    <w:rsid w:val="00C36C12"/>
    <w:rsid w:val="00C36EDD"/>
    <w:rsid w:val="00C370E7"/>
    <w:rsid w:val="00C371D1"/>
    <w:rsid w:val="00C37348"/>
    <w:rsid w:val="00C3772A"/>
    <w:rsid w:val="00C37A85"/>
    <w:rsid w:val="00C37B00"/>
    <w:rsid w:val="00C37C01"/>
    <w:rsid w:val="00C37C07"/>
    <w:rsid w:val="00C37CA0"/>
    <w:rsid w:val="00C37DB7"/>
    <w:rsid w:val="00C37DF3"/>
    <w:rsid w:val="00C37E24"/>
    <w:rsid w:val="00C400A7"/>
    <w:rsid w:val="00C40190"/>
    <w:rsid w:val="00C40252"/>
    <w:rsid w:val="00C40471"/>
    <w:rsid w:val="00C4061C"/>
    <w:rsid w:val="00C40766"/>
    <w:rsid w:val="00C40775"/>
    <w:rsid w:val="00C407BC"/>
    <w:rsid w:val="00C407F0"/>
    <w:rsid w:val="00C408CF"/>
    <w:rsid w:val="00C40987"/>
    <w:rsid w:val="00C40A4F"/>
    <w:rsid w:val="00C40A62"/>
    <w:rsid w:val="00C40A6C"/>
    <w:rsid w:val="00C40AD5"/>
    <w:rsid w:val="00C40B2D"/>
    <w:rsid w:val="00C40CAE"/>
    <w:rsid w:val="00C40CDE"/>
    <w:rsid w:val="00C40CE7"/>
    <w:rsid w:val="00C40D89"/>
    <w:rsid w:val="00C40F5C"/>
    <w:rsid w:val="00C40FE3"/>
    <w:rsid w:val="00C41168"/>
    <w:rsid w:val="00C41403"/>
    <w:rsid w:val="00C41467"/>
    <w:rsid w:val="00C415ED"/>
    <w:rsid w:val="00C4163F"/>
    <w:rsid w:val="00C416C5"/>
    <w:rsid w:val="00C416F1"/>
    <w:rsid w:val="00C41CAD"/>
    <w:rsid w:val="00C41DC8"/>
    <w:rsid w:val="00C41E2B"/>
    <w:rsid w:val="00C41E42"/>
    <w:rsid w:val="00C41FC3"/>
    <w:rsid w:val="00C42069"/>
    <w:rsid w:val="00C421DC"/>
    <w:rsid w:val="00C423B1"/>
    <w:rsid w:val="00C42458"/>
    <w:rsid w:val="00C42468"/>
    <w:rsid w:val="00C42597"/>
    <w:rsid w:val="00C4269F"/>
    <w:rsid w:val="00C42712"/>
    <w:rsid w:val="00C42852"/>
    <w:rsid w:val="00C42AF9"/>
    <w:rsid w:val="00C42C41"/>
    <w:rsid w:val="00C42D0E"/>
    <w:rsid w:val="00C42EDB"/>
    <w:rsid w:val="00C430D8"/>
    <w:rsid w:val="00C43149"/>
    <w:rsid w:val="00C431C8"/>
    <w:rsid w:val="00C432CC"/>
    <w:rsid w:val="00C432DB"/>
    <w:rsid w:val="00C4332E"/>
    <w:rsid w:val="00C43460"/>
    <w:rsid w:val="00C43578"/>
    <w:rsid w:val="00C435B3"/>
    <w:rsid w:val="00C436BD"/>
    <w:rsid w:val="00C436C3"/>
    <w:rsid w:val="00C43782"/>
    <w:rsid w:val="00C4384F"/>
    <w:rsid w:val="00C43B4D"/>
    <w:rsid w:val="00C43C0E"/>
    <w:rsid w:val="00C43DDE"/>
    <w:rsid w:val="00C44034"/>
    <w:rsid w:val="00C44228"/>
    <w:rsid w:val="00C44267"/>
    <w:rsid w:val="00C44272"/>
    <w:rsid w:val="00C44354"/>
    <w:rsid w:val="00C444CD"/>
    <w:rsid w:val="00C4454D"/>
    <w:rsid w:val="00C4454E"/>
    <w:rsid w:val="00C44650"/>
    <w:rsid w:val="00C44713"/>
    <w:rsid w:val="00C447B5"/>
    <w:rsid w:val="00C448F6"/>
    <w:rsid w:val="00C449FD"/>
    <w:rsid w:val="00C44A4B"/>
    <w:rsid w:val="00C44AA6"/>
    <w:rsid w:val="00C44B2E"/>
    <w:rsid w:val="00C44BBD"/>
    <w:rsid w:val="00C44C2C"/>
    <w:rsid w:val="00C44C76"/>
    <w:rsid w:val="00C44D3F"/>
    <w:rsid w:val="00C450A4"/>
    <w:rsid w:val="00C4521C"/>
    <w:rsid w:val="00C45229"/>
    <w:rsid w:val="00C454F4"/>
    <w:rsid w:val="00C455C2"/>
    <w:rsid w:val="00C456CB"/>
    <w:rsid w:val="00C456E2"/>
    <w:rsid w:val="00C4572B"/>
    <w:rsid w:val="00C457D4"/>
    <w:rsid w:val="00C45954"/>
    <w:rsid w:val="00C4598E"/>
    <w:rsid w:val="00C45B37"/>
    <w:rsid w:val="00C45E3F"/>
    <w:rsid w:val="00C45E81"/>
    <w:rsid w:val="00C45EF6"/>
    <w:rsid w:val="00C45F0A"/>
    <w:rsid w:val="00C45FA1"/>
    <w:rsid w:val="00C46040"/>
    <w:rsid w:val="00C46755"/>
    <w:rsid w:val="00C468F0"/>
    <w:rsid w:val="00C4699D"/>
    <w:rsid w:val="00C46B9D"/>
    <w:rsid w:val="00C46BE9"/>
    <w:rsid w:val="00C46C05"/>
    <w:rsid w:val="00C46CFB"/>
    <w:rsid w:val="00C46D7C"/>
    <w:rsid w:val="00C46F60"/>
    <w:rsid w:val="00C4700E"/>
    <w:rsid w:val="00C47041"/>
    <w:rsid w:val="00C47103"/>
    <w:rsid w:val="00C4713F"/>
    <w:rsid w:val="00C47368"/>
    <w:rsid w:val="00C47697"/>
    <w:rsid w:val="00C476E5"/>
    <w:rsid w:val="00C477BB"/>
    <w:rsid w:val="00C479D8"/>
    <w:rsid w:val="00C47BF8"/>
    <w:rsid w:val="00C47DFE"/>
    <w:rsid w:val="00C502D8"/>
    <w:rsid w:val="00C5047F"/>
    <w:rsid w:val="00C50646"/>
    <w:rsid w:val="00C50878"/>
    <w:rsid w:val="00C5095E"/>
    <w:rsid w:val="00C50B63"/>
    <w:rsid w:val="00C50D57"/>
    <w:rsid w:val="00C50DFA"/>
    <w:rsid w:val="00C50FBE"/>
    <w:rsid w:val="00C5101E"/>
    <w:rsid w:val="00C51108"/>
    <w:rsid w:val="00C512C3"/>
    <w:rsid w:val="00C513C0"/>
    <w:rsid w:val="00C51431"/>
    <w:rsid w:val="00C515AB"/>
    <w:rsid w:val="00C515CE"/>
    <w:rsid w:val="00C517EF"/>
    <w:rsid w:val="00C51846"/>
    <w:rsid w:val="00C519A8"/>
    <w:rsid w:val="00C519C0"/>
    <w:rsid w:val="00C51A88"/>
    <w:rsid w:val="00C51D48"/>
    <w:rsid w:val="00C51FA8"/>
    <w:rsid w:val="00C5210F"/>
    <w:rsid w:val="00C52193"/>
    <w:rsid w:val="00C522DD"/>
    <w:rsid w:val="00C52347"/>
    <w:rsid w:val="00C523A1"/>
    <w:rsid w:val="00C523AF"/>
    <w:rsid w:val="00C523C0"/>
    <w:rsid w:val="00C5245F"/>
    <w:rsid w:val="00C52517"/>
    <w:rsid w:val="00C525E0"/>
    <w:rsid w:val="00C527D3"/>
    <w:rsid w:val="00C528E5"/>
    <w:rsid w:val="00C52A85"/>
    <w:rsid w:val="00C52AE4"/>
    <w:rsid w:val="00C53293"/>
    <w:rsid w:val="00C53457"/>
    <w:rsid w:val="00C53464"/>
    <w:rsid w:val="00C535AA"/>
    <w:rsid w:val="00C5364E"/>
    <w:rsid w:val="00C5374B"/>
    <w:rsid w:val="00C5379D"/>
    <w:rsid w:val="00C53816"/>
    <w:rsid w:val="00C5384B"/>
    <w:rsid w:val="00C5388C"/>
    <w:rsid w:val="00C538C4"/>
    <w:rsid w:val="00C53B60"/>
    <w:rsid w:val="00C53BCF"/>
    <w:rsid w:val="00C53FF3"/>
    <w:rsid w:val="00C5427F"/>
    <w:rsid w:val="00C5433F"/>
    <w:rsid w:val="00C546DD"/>
    <w:rsid w:val="00C54805"/>
    <w:rsid w:val="00C5491C"/>
    <w:rsid w:val="00C5497D"/>
    <w:rsid w:val="00C54C2C"/>
    <w:rsid w:val="00C54CF7"/>
    <w:rsid w:val="00C54E65"/>
    <w:rsid w:val="00C54FC7"/>
    <w:rsid w:val="00C55161"/>
    <w:rsid w:val="00C5564E"/>
    <w:rsid w:val="00C5575D"/>
    <w:rsid w:val="00C55AEF"/>
    <w:rsid w:val="00C55B0A"/>
    <w:rsid w:val="00C55BE1"/>
    <w:rsid w:val="00C55BE9"/>
    <w:rsid w:val="00C55CFF"/>
    <w:rsid w:val="00C55DAA"/>
    <w:rsid w:val="00C55EF5"/>
    <w:rsid w:val="00C56024"/>
    <w:rsid w:val="00C5616D"/>
    <w:rsid w:val="00C561B9"/>
    <w:rsid w:val="00C5623A"/>
    <w:rsid w:val="00C5626B"/>
    <w:rsid w:val="00C5628F"/>
    <w:rsid w:val="00C56581"/>
    <w:rsid w:val="00C567D4"/>
    <w:rsid w:val="00C5692C"/>
    <w:rsid w:val="00C569A2"/>
    <w:rsid w:val="00C56AA5"/>
    <w:rsid w:val="00C56AC8"/>
    <w:rsid w:val="00C56C96"/>
    <w:rsid w:val="00C56E16"/>
    <w:rsid w:val="00C56F71"/>
    <w:rsid w:val="00C57086"/>
    <w:rsid w:val="00C5713E"/>
    <w:rsid w:val="00C5740A"/>
    <w:rsid w:val="00C576EB"/>
    <w:rsid w:val="00C5775E"/>
    <w:rsid w:val="00C57793"/>
    <w:rsid w:val="00C5779B"/>
    <w:rsid w:val="00C577CB"/>
    <w:rsid w:val="00C57A20"/>
    <w:rsid w:val="00C57A2E"/>
    <w:rsid w:val="00C57B19"/>
    <w:rsid w:val="00C57B67"/>
    <w:rsid w:val="00C57C8F"/>
    <w:rsid w:val="00C57DEF"/>
    <w:rsid w:val="00C57E03"/>
    <w:rsid w:val="00C57E16"/>
    <w:rsid w:val="00C57EE1"/>
    <w:rsid w:val="00C57F99"/>
    <w:rsid w:val="00C57FD2"/>
    <w:rsid w:val="00C6013F"/>
    <w:rsid w:val="00C60284"/>
    <w:rsid w:val="00C602B0"/>
    <w:rsid w:val="00C60303"/>
    <w:rsid w:val="00C604BD"/>
    <w:rsid w:val="00C604C1"/>
    <w:rsid w:val="00C6051A"/>
    <w:rsid w:val="00C605E8"/>
    <w:rsid w:val="00C60612"/>
    <w:rsid w:val="00C606DD"/>
    <w:rsid w:val="00C6085B"/>
    <w:rsid w:val="00C60BE5"/>
    <w:rsid w:val="00C60CCF"/>
    <w:rsid w:val="00C60F1E"/>
    <w:rsid w:val="00C60F79"/>
    <w:rsid w:val="00C610EF"/>
    <w:rsid w:val="00C613D2"/>
    <w:rsid w:val="00C614A1"/>
    <w:rsid w:val="00C61657"/>
    <w:rsid w:val="00C61ABE"/>
    <w:rsid w:val="00C61AFF"/>
    <w:rsid w:val="00C61B30"/>
    <w:rsid w:val="00C61D2E"/>
    <w:rsid w:val="00C62042"/>
    <w:rsid w:val="00C62132"/>
    <w:rsid w:val="00C623BA"/>
    <w:rsid w:val="00C623DF"/>
    <w:rsid w:val="00C624E5"/>
    <w:rsid w:val="00C6265A"/>
    <w:rsid w:val="00C62810"/>
    <w:rsid w:val="00C6284E"/>
    <w:rsid w:val="00C62897"/>
    <w:rsid w:val="00C62B64"/>
    <w:rsid w:val="00C62C8B"/>
    <w:rsid w:val="00C62CDC"/>
    <w:rsid w:val="00C62E8F"/>
    <w:rsid w:val="00C62F6D"/>
    <w:rsid w:val="00C6306B"/>
    <w:rsid w:val="00C63083"/>
    <w:rsid w:val="00C6313C"/>
    <w:rsid w:val="00C6343D"/>
    <w:rsid w:val="00C63499"/>
    <w:rsid w:val="00C634B5"/>
    <w:rsid w:val="00C6355B"/>
    <w:rsid w:val="00C636FA"/>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979"/>
    <w:rsid w:val="00C64B5E"/>
    <w:rsid w:val="00C64C8D"/>
    <w:rsid w:val="00C64CAA"/>
    <w:rsid w:val="00C64D1E"/>
    <w:rsid w:val="00C656C3"/>
    <w:rsid w:val="00C657E9"/>
    <w:rsid w:val="00C658C8"/>
    <w:rsid w:val="00C65B65"/>
    <w:rsid w:val="00C65B8E"/>
    <w:rsid w:val="00C65B8F"/>
    <w:rsid w:val="00C65CF2"/>
    <w:rsid w:val="00C65E2C"/>
    <w:rsid w:val="00C65E33"/>
    <w:rsid w:val="00C65FCB"/>
    <w:rsid w:val="00C662D3"/>
    <w:rsid w:val="00C66309"/>
    <w:rsid w:val="00C66597"/>
    <w:rsid w:val="00C66784"/>
    <w:rsid w:val="00C6688B"/>
    <w:rsid w:val="00C668EC"/>
    <w:rsid w:val="00C66AC6"/>
    <w:rsid w:val="00C66B40"/>
    <w:rsid w:val="00C66C47"/>
    <w:rsid w:val="00C66D72"/>
    <w:rsid w:val="00C66E1A"/>
    <w:rsid w:val="00C66E55"/>
    <w:rsid w:val="00C66F19"/>
    <w:rsid w:val="00C67059"/>
    <w:rsid w:val="00C6717B"/>
    <w:rsid w:val="00C672C1"/>
    <w:rsid w:val="00C6733E"/>
    <w:rsid w:val="00C6763F"/>
    <w:rsid w:val="00C67703"/>
    <w:rsid w:val="00C677F9"/>
    <w:rsid w:val="00C678A2"/>
    <w:rsid w:val="00C679E0"/>
    <w:rsid w:val="00C67AF2"/>
    <w:rsid w:val="00C67B00"/>
    <w:rsid w:val="00C67F91"/>
    <w:rsid w:val="00C67FAA"/>
    <w:rsid w:val="00C7001E"/>
    <w:rsid w:val="00C70057"/>
    <w:rsid w:val="00C700CC"/>
    <w:rsid w:val="00C701CC"/>
    <w:rsid w:val="00C701EE"/>
    <w:rsid w:val="00C702D8"/>
    <w:rsid w:val="00C702DF"/>
    <w:rsid w:val="00C70394"/>
    <w:rsid w:val="00C7043A"/>
    <w:rsid w:val="00C70799"/>
    <w:rsid w:val="00C70AF6"/>
    <w:rsid w:val="00C70BFB"/>
    <w:rsid w:val="00C70D50"/>
    <w:rsid w:val="00C70F3B"/>
    <w:rsid w:val="00C70FAC"/>
    <w:rsid w:val="00C70FD3"/>
    <w:rsid w:val="00C713A5"/>
    <w:rsid w:val="00C7148A"/>
    <w:rsid w:val="00C71653"/>
    <w:rsid w:val="00C716D5"/>
    <w:rsid w:val="00C71721"/>
    <w:rsid w:val="00C71850"/>
    <w:rsid w:val="00C71872"/>
    <w:rsid w:val="00C71892"/>
    <w:rsid w:val="00C718D0"/>
    <w:rsid w:val="00C71B0A"/>
    <w:rsid w:val="00C71B64"/>
    <w:rsid w:val="00C71D91"/>
    <w:rsid w:val="00C71F50"/>
    <w:rsid w:val="00C7206A"/>
    <w:rsid w:val="00C720E3"/>
    <w:rsid w:val="00C720F8"/>
    <w:rsid w:val="00C722C9"/>
    <w:rsid w:val="00C7240F"/>
    <w:rsid w:val="00C724D0"/>
    <w:rsid w:val="00C72565"/>
    <w:rsid w:val="00C7261B"/>
    <w:rsid w:val="00C72744"/>
    <w:rsid w:val="00C727C1"/>
    <w:rsid w:val="00C72A43"/>
    <w:rsid w:val="00C72D4C"/>
    <w:rsid w:val="00C72FCE"/>
    <w:rsid w:val="00C7300C"/>
    <w:rsid w:val="00C7331E"/>
    <w:rsid w:val="00C73537"/>
    <w:rsid w:val="00C735C7"/>
    <w:rsid w:val="00C737F4"/>
    <w:rsid w:val="00C7390A"/>
    <w:rsid w:val="00C73933"/>
    <w:rsid w:val="00C73A64"/>
    <w:rsid w:val="00C73B5D"/>
    <w:rsid w:val="00C73D44"/>
    <w:rsid w:val="00C73D5D"/>
    <w:rsid w:val="00C73E3C"/>
    <w:rsid w:val="00C7428A"/>
    <w:rsid w:val="00C74384"/>
    <w:rsid w:val="00C74387"/>
    <w:rsid w:val="00C74398"/>
    <w:rsid w:val="00C7442F"/>
    <w:rsid w:val="00C746F2"/>
    <w:rsid w:val="00C747CE"/>
    <w:rsid w:val="00C748F5"/>
    <w:rsid w:val="00C74ADB"/>
    <w:rsid w:val="00C74B97"/>
    <w:rsid w:val="00C74CAB"/>
    <w:rsid w:val="00C74DCE"/>
    <w:rsid w:val="00C74EC2"/>
    <w:rsid w:val="00C75059"/>
    <w:rsid w:val="00C75240"/>
    <w:rsid w:val="00C75263"/>
    <w:rsid w:val="00C7529A"/>
    <w:rsid w:val="00C756E9"/>
    <w:rsid w:val="00C7583A"/>
    <w:rsid w:val="00C75A13"/>
    <w:rsid w:val="00C75AAA"/>
    <w:rsid w:val="00C75ADC"/>
    <w:rsid w:val="00C75BFF"/>
    <w:rsid w:val="00C75E2D"/>
    <w:rsid w:val="00C75F4A"/>
    <w:rsid w:val="00C76050"/>
    <w:rsid w:val="00C760EF"/>
    <w:rsid w:val="00C763D7"/>
    <w:rsid w:val="00C7664B"/>
    <w:rsid w:val="00C766C6"/>
    <w:rsid w:val="00C766E0"/>
    <w:rsid w:val="00C76747"/>
    <w:rsid w:val="00C76866"/>
    <w:rsid w:val="00C76916"/>
    <w:rsid w:val="00C76B59"/>
    <w:rsid w:val="00C76B96"/>
    <w:rsid w:val="00C76CE7"/>
    <w:rsid w:val="00C76E02"/>
    <w:rsid w:val="00C76E5A"/>
    <w:rsid w:val="00C7709A"/>
    <w:rsid w:val="00C770A1"/>
    <w:rsid w:val="00C770D1"/>
    <w:rsid w:val="00C773A6"/>
    <w:rsid w:val="00C7743F"/>
    <w:rsid w:val="00C775DC"/>
    <w:rsid w:val="00C7761C"/>
    <w:rsid w:val="00C776E3"/>
    <w:rsid w:val="00C778C1"/>
    <w:rsid w:val="00C77996"/>
    <w:rsid w:val="00C77C29"/>
    <w:rsid w:val="00C77C2F"/>
    <w:rsid w:val="00C77D4C"/>
    <w:rsid w:val="00C77E1B"/>
    <w:rsid w:val="00C80299"/>
    <w:rsid w:val="00C8031D"/>
    <w:rsid w:val="00C804AE"/>
    <w:rsid w:val="00C805DE"/>
    <w:rsid w:val="00C8066B"/>
    <w:rsid w:val="00C80685"/>
    <w:rsid w:val="00C806BE"/>
    <w:rsid w:val="00C806F2"/>
    <w:rsid w:val="00C80AB2"/>
    <w:rsid w:val="00C80AC6"/>
    <w:rsid w:val="00C80D17"/>
    <w:rsid w:val="00C80D82"/>
    <w:rsid w:val="00C80F52"/>
    <w:rsid w:val="00C81151"/>
    <w:rsid w:val="00C81169"/>
    <w:rsid w:val="00C81193"/>
    <w:rsid w:val="00C812AC"/>
    <w:rsid w:val="00C81438"/>
    <w:rsid w:val="00C814FF"/>
    <w:rsid w:val="00C81523"/>
    <w:rsid w:val="00C8159C"/>
    <w:rsid w:val="00C81BF1"/>
    <w:rsid w:val="00C81BFC"/>
    <w:rsid w:val="00C81D7E"/>
    <w:rsid w:val="00C821A2"/>
    <w:rsid w:val="00C8231B"/>
    <w:rsid w:val="00C82383"/>
    <w:rsid w:val="00C823D7"/>
    <w:rsid w:val="00C82429"/>
    <w:rsid w:val="00C826F1"/>
    <w:rsid w:val="00C82723"/>
    <w:rsid w:val="00C82781"/>
    <w:rsid w:val="00C82A69"/>
    <w:rsid w:val="00C82AFF"/>
    <w:rsid w:val="00C82BE1"/>
    <w:rsid w:val="00C82C08"/>
    <w:rsid w:val="00C82CCD"/>
    <w:rsid w:val="00C82CE4"/>
    <w:rsid w:val="00C82D39"/>
    <w:rsid w:val="00C82D90"/>
    <w:rsid w:val="00C82F71"/>
    <w:rsid w:val="00C830E1"/>
    <w:rsid w:val="00C8327B"/>
    <w:rsid w:val="00C83918"/>
    <w:rsid w:val="00C83A3D"/>
    <w:rsid w:val="00C83A96"/>
    <w:rsid w:val="00C83B20"/>
    <w:rsid w:val="00C83C15"/>
    <w:rsid w:val="00C83C70"/>
    <w:rsid w:val="00C83CF1"/>
    <w:rsid w:val="00C83DF3"/>
    <w:rsid w:val="00C83E08"/>
    <w:rsid w:val="00C842E3"/>
    <w:rsid w:val="00C84324"/>
    <w:rsid w:val="00C8436E"/>
    <w:rsid w:val="00C8438C"/>
    <w:rsid w:val="00C843BD"/>
    <w:rsid w:val="00C84630"/>
    <w:rsid w:val="00C84733"/>
    <w:rsid w:val="00C84761"/>
    <w:rsid w:val="00C8479B"/>
    <w:rsid w:val="00C848D2"/>
    <w:rsid w:val="00C84A10"/>
    <w:rsid w:val="00C84B5D"/>
    <w:rsid w:val="00C84C6E"/>
    <w:rsid w:val="00C84C84"/>
    <w:rsid w:val="00C84D20"/>
    <w:rsid w:val="00C84DDE"/>
    <w:rsid w:val="00C84E99"/>
    <w:rsid w:val="00C84F0B"/>
    <w:rsid w:val="00C84F5A"/>
    <w:rsid w:val="00C84FBB"/>
    <w:rsid w:val="00C851A2"/>
    <w:rsid w:val="00C8528F"/>
    <w:rsid w:val="00C85477"/>
    <w:rsid w:val="00C854AD"/>
    <w:rsid w:val="00C854B8"/>
    <w:rsid w:val="00C855E3"/>
    <w:rsid w:val="00C8561F"/>
    <w:rsid w:val="00C85626"/>
    <w:rsid w:val="00C8568B"/>
    <w:rsid w:val="00C856B1"/>
    <w:rsid w:val="00C85742"/>
    <w:rsid w:val="00C85B18"/>
    <w:rsid w:val="00C85BC0"/>
    <w:rsid w:val="00C85CA2"/>
    <w:rsid w:val="00C85E16"/>
    <w:rsid w:val="00C85F9B"/>
    <w:rsid w:val="00C86065"/>
    <w:rsid w:val="00C861E3"/>
    <w:rsid w:val="00C8666E"/>
    <w:rsid w:val="00C8692D"/>
    <w:rsid w:val="00C8696C"/>
    <w:rsid w:val="00C869E0"/>
    <w:rsid w:val="00C86D16"/>
    <w:rsid w:val="00C86E00"/>
    <w:rsid w:val="00C8742D"/>
    <w:rsid w:val="00C8745B"/>
    <w:rsid w:val="00C877C4"/>
    <w:rsid w:val="00C877E0"/>
    <w:rsid w:val="00C87EA6"/>
    <w:rsid w:val="00C87EF7"/>
    <w:rsid w:val="00C9008C"/>
    <w:rsid w:val="00C90105"/>
    <w:rsid w:val="00C901B3"/>
    <w:rsid w:val="00C9032F"/>
    <w:rsid w:val="00C9034B"/>
    <w:rsid w:val="00C9054A"/>
    <w:rsid w:val="00C90647"/>
    <w:rsid w:val="00C90827"/>
    <w:rsid w:val="00C90873"/>
    <w:rsid w:val="00C908FF"/>
    <w:rsid w:val="00C90976"/>
    <w:rsid w:val="00C90A97"/>
    <w:rsid w:val="00C90BD4"/>
    <w:rsid w:val="00C90C9E"/>
    <w:rsid w:val="00C90DD8"/>
    <w:rsid w:val="00C90F17"/>
    <w:rsid w:val="00C90FB5"/>
    <w:rsid w:val="00C9107A"/>
    <w:rsid w:val="00C910C1"/>
    <w:rsid w:val="00C914F2"/>
    <w:rsid w:val="00C915CD"/>
    <w:rsid w:val="00C91784"/>
    <w:rsid w:val="00C91931"/>
    <w:rsid w:val="00C9195A"/>
    <w:rsid w:val="00C919F0"/>
    <w:rsid w:val="00C91B65"/>
    <w:rsid w:val="00C91C68"/>
    <w:rsid w:val="00C91F24"/>
    <w:rsid w:val="00C9201D"/>
    <w:rsid w:val="00C92050"/>
    <w:rsid w:val="00C923D5"/>
    <w:rsid w:val="00C92957"/>
    <w:rsid w:val="00C929C7"/>
    <w:rsid w:val="00C92CB7"/>
    <w:rsid w:val="00C92F83"/>
    <w:rsid w:val="00C930CE"/>
    <w:rsid w:val="00C9317C"/>
    <w:rsid w:val="00C9324C"/>
    <w:rsid w:val="00C93395"/>
    <w:rsid w:val="00C93401"/>
    <w:rsid w:val="00C93441"/>
    <w:rsid w:val="00C935F7"/>
    <w:rsid w:val="00C936A2"/>
    <w:rsid w:val="00C9379A"/>
    <w:rsid w:val="00C9380D"/>
    <w:rsid w:val="00C93990"/>
    <w:rsid w:val="00C939B6"/>
    <w:rsid w:val="00C93A4E"/>
    <w:rsid w:val="00C93A63"/>
    <w:rsid w:val="00C93A8C"/>
    <w:rsid w:val="00C93AF8"/>
    <w:rsid w:val="00C93BB4"/>
    <w:rsid w:val="00C93F37"/>
    <w:rsid w:val="00C93F89"/>
    <w:rsid w:val="00C93FC9"/>
    <w:rsid w:val="00C94031"/>
    <w:rsid w:val="00C94225"/>
    <w:rsid w:val="00C94359"/>
    <w:rsid w:val="00C943BA"/>
    <w:rsid w:val="00C944E9"/>
    <w:rsid w:val="00C94546"/>
    <w:rsid w:val="00C945C8"/>
    <w:rsid w:val="00C94622"/>
    <w:rsid w:val="00C9479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A04"/>
    <w:rsid w:val="00C95A5C"/>
    <w:rsid w:val="00C95B34"/>
    <w:rsid w:val="00C95DE4"/>
    <w:rsid w:val="00C96045"/>
    <w:rsid w:val="00C96433"/>
    <w:rsid w:val="00C96459"/>
    <w:rsid w:val="00C964D9"/>
    <w:rsid w:val="00C96601"/>
    <w:rsid w:val="00C968F9"/>
    <w:rsid w:val="00C96901"/>
    <w:rsid w:val="00C96A09"/>
    <w:rsid w:val="00C96A0C"/>
    <w:rsid w:val="00C96D1C"/>
    <w:rsid w:val="00C96D9E"/>
    <w:rsid w:val="00C96DF3"/>
    <w:rsid w:val="00C96E7B"/>
    <w:rsid w:val="00C97156"/>
    <w:rsid w:val="00C97367"/>
    <w:rsid w:val="00C9749B"/>
    <w:rsid w:val="00C975C1"/>
    <w:rsid w:val="00C975F4"/>
    <w:rsid w:val="00C97802"/>
    <w:rsid w:val="00C978A5"/>
    <w:rsid w:val="00C97A99"/>
    <w:rsid w:val="00C97BB5"/>
    <w:rsid w:val="00CA00A7"/>
    <w:rsid w:val="00CA0118"/>
    <w:rsid w:val="00CA0127"/>
    <w:rsid w:val="00CA025A"/>
    <w:rsid w:val="00CA0422"/>
    <w:rsid w:val="00CA042D"/>
    <w:rsid w:val="00CA04A0"/>
    <w:rsid w:val="00CA06AC"/>
    <w:rsid w:val="00CA08BE"/>
    <w:rsid w:val="00CA0A2C"/>
    <w:rsid w:val="00CA0A4F"/>
    <w:rsid w:val="00CA0E6A"/>
    <w:rsid w:val="00CA0F96"/>
    <w:rsid w:val="00CA10CD"/>
    <w:rsid w:val="00CA10DD"/>
    <w:rsid w:val="00CA1176"/>
    <w:rsid w:val="00CA13D3"/>
    <w:rsid w:val="00CA1958"/>
    <w:rsid w:val="00CA1AFB"/>
    <w:rsid w:val="00CA1CAB"/>
    <w:rsid w:val="00CA22C2"/>
    <w:rsid w:val="00CA2401"/>
    <w:rsid w:val="00CA24C6"/>
    <w:rsid w:val="00CA28AE"/>
    <w:rsid w:val="00CA28B9"/>
    <w:rsid w:val="00CA2999"/>
    <w:rsid w:val="00CA29BF"/>
    <w:rsid w:val="00CA2B54"/>
    <w:rsid w:val="00CA2B84"/>
    <w:rsid w:val="00CA2BDA"/>
    <w:rsid w:val="00CA2C67"/>
    <w:rsid w:val="00CA2CB8"/>
    <w:rsid w:val="00CA2CE0"/>
    <w:rsid w:val="00CA3018"/>
    <w:rsid w:val="00CA30E3"/>
    <w:rsid w:val="00CA3390"/>
    <w:rsid w:val="00CA33AC"/>
    <w:rsid w:val="00CA3521"/>
    <w:rsid w:val="00CA366C"/>
    <w:rsid w:val="00CA38E9"/>
    <w:rsid w:val="00CA39E8"/>
    <w:rsid w:val="00CA3ACE"/>
    <w:rsid w:val="00CA3AEC"/>
    <w:rsid w:val="00CA3AF7"/>
    <w:rsid w:val="00CA3BC1"/>
    <w:rsid w:val="00CA3BE7"/>
    <w:rsid w:val="00CA3D05"/>
    <w:rsid w:val="00CA3DC1"/>
    <w:rsid w:val="00CA3E90"/>
    <w:rsid w:val="00CA3EC7"/>
    <w:rsid w:val="00CA4214"/>
    <w:rsid w:val="00CA424F"/>
    <w:rsid w:val="00CA452A"/>
    <w:rsid w:val="00CA47CB"/>
    <w:rsid w:val="00CA47DC"/>
    <w:rsid w:val="00CA47E5"/>
    <w:rsid w:val="00CA48AC"/>
    <w:rsid w:val="00CA491E"/>
    <w:rsid w:val="00CA4BAA"/>
    <w:rsid w:val="00CA4BB8"/>
    <w:rsid w:val="00CA4E20"/>
    <w:rsid w:val="00CA4EFB"/>
    <w:rsid w:val="00CA4F2D"/>
    <w:rsid w:val="00CA4F3D"/>
    <w:rsid w:val="00CA5164"/>
    <w:rsid w:val="00CA518F"/>
    <w:rsid w:val="00CA520C"/>
    <w:rsid w:val="00CA521A"/>
    <w:rsid w:val="00CA5223"/>
    <w:rsid w:val="00CA5232"/>
    <w:rsid w:val="00CA53B2"/>
    <w:rsid w:val="00CA558E"/>
    <w:rsid w:val="00CA5B25"/>
    <w:rsid w:val="00CA5C97"/>
    <w:rsid w:val="00CA5CCC"/>
    <w:rsid w:val="00CA60CC"/>
    <w:rsid w:val="00CA617F"/>
    <w:rsid w:val="00CA625C"/>
    <w:rsid w:val="00CA635D"/>
    <w:rsid w:val="00CA63BB"/>
    <w:rsid w:val="00CA65FC"/>
    <w:rsid w:val="00CA66DA"/>
    <w:rsid w:val="00CA66E7"/>
    <w:rsid w:val="00CA68A7"/>
    <w:rsid w:val="00CA6B43"/>
    <w:rsid w:val="00CA6B8C"/>
    <w:rsid w:val="00CA6BB6"/>
    <w:rsid w:val="00CA6C23"/>
    <w:rsid w:val="00CA6DD7"/>
    <w:rsid w:val="00CA70FB"/>
    <w:rsid w:val="00CA7159"/>
    <w:rsid w:val="00CA71FA"/>
    <w:rsid w:val="00CA7301"/>
    <w:rsid w:val="00CA757E"/>
    <w:rsid w:val="00CA777B"/>
    <w:rsid w:val="00CA7816"/>
    <w:rsid w:val="00CA7869"/>
    <w:rsid w:val="00CA7946"/>
    <w:rsid w:val="00CA7A8A"/>
    <w:rsid w:val="00CA7CC7"/>
    <w:rsid w:val="00CA7CFA"/>
    <w:rsid w:val="00CB0050"/>
    <w:rsid w:val="00CB009D"/>
    <w:rsid w:val="00CB0196"/>
    <w:rsid w:val="00CB01BD"/>
    <w:rsid w:val="00CB039D"/>
    <w:rsid w:val="00CB0400"/>
    <w:rsid w:val="00CB0758"/>
    <w:rsid w:val="00CB0815"/>
    <w:rsid w:val="00CB094C"/>
    <w:rsid w:val="00CB0BFC"/>
    <w:rsid w:val="00CB0C83"/>
    <w:rsid w:val="00CB0DD3"/>
    <w:rsid w:val="00CB0ECA"/>
    <w:rsid w:val="00CB1071"/>
    <w:rsid w:val="00CB12E9"/>
    <w:rsid w:val="00CB1327"/>
    <w:rsid w:val="00CB156E"/>
    <w:rsid w:val="00CB159F"/>
    <w:rsid w:val="00CB15E3"/>
    <w:rsid w:val="00CB19DF"/>
    <w:rsid w:val="00CB1AAB"/>
    <w:rsid w:val="00CB1D0D"/>
    <w:rsid w:val="00CB1E13"/>
    <w:rsid w:val="00CB1EE6"/>
    <w:rsid w:val="00CB20BD"/>
    <w:rsid w:val="00CB22F0"/>
    <w:rsid w:val="00CB2315"/>
    <w:rsid w:val="00CB2317"/>
    <w:rsid w:val="00CB265F"/>
    <w:rsid w:val="00CB26F4"/>
    <w:rsid w:val="00CB2950"/>
    <w:rsid w:val="00CB29B4"/>
    <w:rsid w:val="00CB29C5"/>
    <w:rsid w:val="00CB29FA"/>
    <w:rsid w:val="00CB2BD8"/>
    <w:rsid w:val="00CB2C33"/>
    <w:rsid w:val="00CB2D58"/>
    <w:rsid w:val="00CB2EF8"/>
    <w:rsid w:val="00CB318E"/>
    <w:rsid w:val="00CB3228"/>
    <w:rsid w:val="00CB3343"/>
    <w:rsid w:val="00CB33B6"/>
    <w:rsid w:val="00CB365F"/>
    <w:rsid w:val="00CB36E5"/>
    <w:rsid w:val="00CB3702"/>
    <w:rsid w:val="00CB386B"/>
    <w:rsid w:val="00CB3BAE"/>
    <w:rsid w:val="00CB3CD9"/>
    <w:rsid w:val="00CB3F22"/>
    <w:rsid w:val="00CB3F2D"/>
    <w:rsid w:val="00CB41A5"/>
    <w:rsid w:val="00CB4285"/>
    <w:rsid w:val="00CB4321"/>
    <w:rsid w:val="00CB44C8"/>
    <w:rsid w:val="00CB4576"/>
    <w:rsid w:val="00CB461B"/>
    <w:rsid w:val="00CB468A"/>
    <w:rsid w:val="00CB471B"/>
    <w:rsid w:val="00CB4744"/>
    <w:rsid w:val="00CB48F4"/>
    <w:rsid w:val="00CB49D6"/>
    <w:rsid w:val="00CB4AE8"/>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AD"/>
    <w:rsid w:val="00CB64CB"/>
    <w:rsid w:val="00CB6742"/>
    <w:rsid w:val="00CB698E"/>
    <w:rsid w:val="00CB6F59"/>
    <w:rsid w:val="00CB6FF5"/>
    <w:rsid w:val="00CB71BC"/>
    <w:rsid w:val="00CB7256"/>
    <w:rsid w:val="00CB7412"/>
    <w:rsid w:val="00CB7444"/>
    <w:rsid w:val="00CB7515"/>
    <w:rsid w:val="00CB756F"/>
    <w:rsid w:val="00CB75A1"/>
    <w:rsid w:val="00CB760E"/>
    <w:rsid w:val="00CB7677"/>
    <w:rsid w:val="00CB76B1"/>
    <w:rsid w:val="00CB7800"/>
    <w:rsid w:val="00CB7909"/>
    <w:rsid w:val="00CB7914"/>
    <w:rsid w:val="00CB7959"/>
    <w:rsid w:val="00CB7B00"/>
    <w:rsid w:val="00CB7BB7"/>
    <w:rsid w:val="00CB7C48"/>
    <w:rsid w:val="00CB7CBA"/>
    <w:rsid w:val="00CB7D20"/>
    <w:rsid w:val="00CB7D3F"/>
    <w:rsid w:val="00CB7DED"/>
    <w:rsid w:val="00CB7E68"/>
    <w:rsid w:val="00CB7FB8"/>
    <w:rsid w:val="00CC006D"/>
    <w:rsid w:val="00CC00F6"/>
    <w:rsid w:val="00CC011C"/>
    <w:rsid w:val="00CC01E7"/>
    <w:rsid w:val="00CC02A0"/>
    <w:rsid w:val="00CC04AC"/>
    <w:rsid w:val="00CC0500"/>
    <w:rsid w:val="00CC0555"/>
    <w:rsid w:val="00CC0812"/>
    <w:rsid w:val="00CC0A44"/>
    <w:rsid w:val="00CC0B7F"/>
    <w:rsid w:val="00CC0D10"/>
    <w:rsid w:val="00CC0D51"/>
    <w:rsid w:val="00CC0DF7"/>
    <w:rsid w:val="00CC0E92"/>
    <w:rsid w:val="00CC0F1A"/>
    <w:rsid w:val="00CC0F71"/>
    <w:rsid w:val="00CC0FA3"/>
    <w:rsid w:val="00CC118E"/>
    <w:rsid w:val="00CC11C5"/>
    <w:rsid w:val="00CC125C"/>
    <w:rsid w:val="00CC13CE"/>
    <w:rsid w:val="00CC13FA"/>
    <w:rsid w:val="00CC177B"/>
    <w:rsid w:val="00CC18CC"/>
    <w:rsid w:val="00CC1D6A"/>
    <w:rsid w:val="00CC1D8B"/>
    <w:rsid w:val="00CC1E93"/>
    <w:rsid w:val="00CC1FBD"/>
    <w:rsid w:val="00CC21DD"/>
    <w:rsid w:val="00CC2314"/>
    <w:rsid w:val="00CC2507"/>
    <w:rsid w:val="00CC2600"/>
    <w:rsid w:val="00CC2680"/>
    <w:rsid w:val="00CC274F"/>
    <w:rsid w:val="00CC27C6"/>
    <w:rsid w:val="00CC286B"/>
    <w:rsid w:val="00CC28A8"/>
    <w:rsid w:val="00CC2AE5"/>
    <w:rsid w:val="00CC2B4B"/>
    <w:rsid w:val="00CC2BC9"/>
    <w:rsid w:val="00CC3071"/>
    <w:rsid w:val="00CC33F3"/>
    <w:rsid w:val="00CC354A"/>
    <w:rsid w:val="00CC3586"/>
    <w:rsid w:val="00CC3696"/>
    <w:rsid w:val="00CC36BE"/>
    <w:rsid w:val="00CC371C"/>
    <w:rsid w:val="00CC39F8"/>
    <w:rsid w:val="00CC3A12"/>
    <w:rsid w:val="00CC3A3D"/>
    <w:rsid w:val="00CC3C03"/>
    <w:rsid w:val="00CC3C84"/>
    <w:rsid w:val="00CC3DA8"/>
    <w:rsid w:val="00CC3E09"/>
    <w:rsid w:val="00CC3EB3"/>
    <w:rsid w:val="00CC3F6B"/>
    <w:rsid w:val="00CC4056"/>
    <w:rsid w:val="00CC42BC"/>
    <w:rsid w:val="00CC438E"/>
    <w:rsid w:val="00CC43AA"/>
    <w:rsid w:val="00CC442E"/>
    <w:rsid w:val="00CC4546"/>
    <w:rsid w:val="00CC4661"/>
    <w:rsid w:val="00CC46B6"/>
    <w:rsid w:val="00CC4AA9"/>
    <w:rsid w:val="00CC4B2F"/>
    <w:rsid w:val="00CC4B46"/>
    <w:rsid w:val="00CC4C21"/>
    <w:rsid w:val="00CC4C28"/>
    <w:rsid w:val="00CC4D98"/>
    <w:rsid w:val="00CC4E74"/>
    <w:rsid w:val="00CC5063"/>
    <w:rsid w:val="00CC50C7"/>
    <w:rsid w:val="00CC50CA"/>
    <w:rsid w:val="00CC528E"/>
    <w:rsid w:val="00CC531C"/>
    <w:rsid w:val="00CC5477"/>
    <w:rsid w:val="00CC54B8"/>
    <w:rsid w:val="00CC57C6"/>
    <w:rsid w:val="00CC5842"/>
    <w:rsid w:val="00CC5C67"/>
    <w:rsid w:val="00CC5CC7"/>
    <w:rsid w:val="00CC5D80"/>
    <w:rsid w:val="00CC5E22"/>
    <w:rsid w:val="00CC606F"/>
    <w:rsid w:val="00CC60AC"/>
    <w:rsid w:val="00CC64FC"/>
    <w:rsid w:val="00CC6705"/>
    <w:rsid w:val="00CC68C5"/>
    <w:rsid w:val="00CC6905"/>
    <w:rsid w:val="00CC69BF"/>
    <w:rsid w:val="00CC69D3"/>
    <w:rsid w:val="00CC6A6B"/>
    <w:rsid w:val="00CC6ABF"/>
    <w:rsid w:val="00CC6AF3"/>
    <w:rsid w:val="00CC6C11"/>
    <w:rsid w:val="00CC6D05"/>
    <w:rsid w:val="00CC6E70"/>
    <w:rsid w:val="00CC6F3D"/>
    <w:rsid w:val="00CC7525"/>
    <w:rsid w:val="00CC75ED"/>
    <w:rsid w:val="00CC774F"/>
    <w:rsid w:val="00CC7940"/>
    <w:rsid w:val="00CC79F1"/>
    <w:rsid w:val="00CC7AB5"/>
    <w:rsid w:val="00CC7B90"/>
    <w:rsid w:val="00CC7D92"/>
    <w:rsid w:val="00CC7DF3"/>
    <w:rsid w:val="00CC7F8A"/>
    <w:rsid w:val="00CC7FD5"/>
    <w:rsid w:val="00CD0042"/>
    <w:rsid w:val="00CD007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0D6D"/>
    <w:rsid w:val="00CD12A6"/>
    <w:rsid w:val="00CD1336"/>
    <w:rsid w:val="00CD13DA"/>
    <w:rsid w:val="00CD1430"/>
    <w:rsid w:val="00CD1593"/>
    <w:rsid w:val="00CD1676"/>
    <w:rsid w:val="00CD16F4"/>
    <w:rsid w:val="00CD1710"/>
    <w:rsid w:val="00CD1772"/>
    <w:rsid w:val="00CD1870"/>
    <w:rsid w:val="00CD18F2"/>
    <w:rsid w:val="00CD1967"/>
    <w:rsid w:val="00CD1D7A"/>
    <w:rsid w:val="00CD1E4B"/>
    <w:rsid w:val="00CD1F46"/>
    <w:rsid w:val="00CD1F9E"/>
    <w:rsid w:val="00CD2010"/>
    <w:rsid w:val="00CD2034"/>
    <w:rsid w:val="00CD20C0"/>
    <w:rsid w:val="00CD20E4"/>
    <w:rsid w:val="00CD225D"/>
    <w:rsid w:val="00CD2310"/>
    <w:rsid w:val="00CD234F"/>
    <w:rsid w:val="00CD24C9"/>
    <w:rsid w:val="00CD2692"/>
    <w:rsid w:val="00CD2799"/>
    <w:rsid w:val="00CD285A"/>
    <w:rsid w:val="00CD28A4"/>
    <w:rsid w:val="00CD2A4D"/>
    <w:rsid w:val="00CD2AA2"/>
    <w:rsid w:val="00CD2D9A"/>
    <w:rsid w:val="00CD2F45"/>
    <w:rsid w:val="00CD2FFC"/>
    <w:rsid w:val="00CD325D"/>
    <w:rsid w:val="00CD3467"/>
    <w:rsid w:val="00CD350A"/>
    <w:rsid w:val="00CD3639"/>
    <w:rsid w:val="00CD36D3"/>
    <w:rsid w:val="00CD3A1A"/>
    <w:rsid w:val="00CD3C9A"/>
    <w:rsid w:val="00CD3CDA"/>
    <w:rsid w:val="00CD3D1D"/>
    <w:rsid w:val="00CD3F24"/>
    <w:rsid w:val="00CD4092"/>
    <w:rsid w:val="00CD4114"/>
    <w:rsid w:val="00CD411C"/>
    <w:rsid w:val="00CD412C"/>
    <w:rsid w:val="00CD41F9"/>
    <w:rsid w:val="00CD423E"/>
    <w:rsid w:val="00CD4583"/>
    <w:rsid w:val="00CD4648"/>
    <w:rsid w:val="00CD465F"/>
    <w:rsid w:val="00CD4706"/>
    <w:rsid w:val="00CD484C"/>
    <w:rsid w:val="00CD4890"/>
    <w:rsid w:val="00CD494B"/>
    <w:rsid w:val="00CD49BA"/>
    <w:rsid w:val="00CD4BA1"/>
    <w:rsid w:val="00CD4D14"/>
    <w:rsid w:val="00CD4DB0"/>
    <w:rsid w:val="00CD4E35"/>
    <w:rsid w:val="00CD4FA2"/>
    <w:rsid w:val="00CD507E"/>
    <w:rsid w:val="00CD50B0"/>
    <w:rsid w:val="00CD50D8"/>
    <w:rsid w:val="00CD5667"/>
    <w:rsid w:val="00CD5906"/>
    <w:rsid w:val="00CD5AD6"/>
    <w:rsid w:val="00CD5B96"/>
    <w:rsid w:val="00CD5BE1"/>
    <w:rsid w:val="00CD5E56"/>
    <w:rsid w:val="00CD5F92"/>
    <w:rsid w:val="00CD6032"/>
    <w:rsid w:val="00CD609B"/>
    <w:rsid w:val="00CD620D"/>
    <w:rsid w:val="00CD645E"/>
    <w:rsid w:val="00CD662F"/>
    <w:rsid w:val="00CD6664"/>
    <w:rsid w:val="00CD683A"/>
    <w:rsid w:val="00CD68B7"/>
    <w:rsid w:val="00CD6A7D"/>
    <w:rsid w:val="00CD6B80"/>
    <w:rsid w:val="00CD6B86"/>
    <w:rsid w:val="00CD6BD8"/>
    <w:rsid w:val="00CD6D59"/>
    <w:rsid w:val="00CD6E20"/>
    <w:rsid w:val="00CD6E4C"/>
    <w:rsid w:val="00CD7234"/>
    <w:rsid w:val="00CD73BA"/>
    <w:rsid w:val="00CD74C4"/>
    <w:rsid w:val="00CD7548"/>
    <w:rsid w:val="00CD7754"/>
    <w:rsid w:val="00CD7C7B"/>
    <w:rsid w:val="00CD7CFC"/>
    <w:rsid w:val="00CD7E6B"/>
    <w:rsid w:val="00CD7F9F"/>
    <w:rsid w:val="00CE0096"/>
    <w:rsid w:val="00CE0131"/>
    <w:rsid w:val="00CE0200"/>
    <w:rsid w:val="00CE0352"/>
    <w:rsid w:val="00CE0451"/>
    <w:rsid w:val="00CE0452"/>
    <w:rsid w:val="00CE0516"/>
    <w:rsid w:val="00CE0596"/>
    <w:rsid w:val="00CE06F0"/>
    <w:rsid w:val="00CE0881"/>
    <w:rsid w:val="00CE08F1"/>
    <w:rsid w:val="00CE0B3E"/>
    <w:rsid w:val="00CE0B86"/>
    <w:rsid w:val="00CE0D18"/>
    <w:rsid w:val="00CE1050"/>
    <w:rsid w:val="00CE11E8"/>
    <w:rsid w:val="00CE1225"/>
    <w:rsid w:val="00CE1240"/>
    <w:rsid w:val="00CE130B"/>
    <w:rsid w:val="00CE145E"/>
    <w:rsid w:val="00CE14C7"/>
    <w:rsid w:val="00CE14CC"/>
    <w:rsid w:val="00CE1634"/>
    <w:rsid w:val="00CE1AAA"/>
    <w:rsid w:val="00CE1C43"/>
    <w:rsid w:val="00CE1F1B"/>
    <w:rsid w:val="00CE2154"/>
    <w:rsid w:val="00CE2227"/>
    <w:rsid w:val="00CE237D"/>
    <w:rsid w:val="00CE23CB"/>
    <w:rsid w:val="00CE23F5"/>
    <w:rsid w:val="00CE246F"/>
    <w:rsid w:val="00CE24EF"/>
    <w:rsid w:val="00CE2577"/>
    <w:rsid w:val="00CE2597"/>
    <w:rsid w:val="00CE26C8"/>
    <w:rsid w:val="00CE2860"/>
    <w:rsid w:val="00CE2868"/>
    <w:rsid w:val="00CE2A1A"/>
    <w:rsid w:val="00CE2A82"/>
    <w:rsid w:val="00CE2AA0"/>
    <w:rsid w:val="00CE2CEA"/>
    <w:rsid w:val="00CE2CF6"/>
    <w:rsid w:val="00CE2D57"/>
    <w:rsid w:val="00CE2F02"/>
    <w:rsid w:val="00CE2F4B"/>
    <w:rsid w:val="00CE3341"/>
    <w:rsid w:val="00CE3407"/>
    <w:rsid w:val="00CE345D"/>
    <w:rsid w:val="00CE360A"/>
    <w:rsid w:val="00CE3699"/>
    <w:rsid w:val="00CE36A5"/>
    <w:rsid w:val="00CE37CA"/>
    <w:rsid w:val="00CE3A7A"/>
    <w:rsid w:val="00CE3A7C"/>
    <w:rsid w:val="00CE3B03"/>
    <w:rsid w:val="00CE3B0E"/>
    <w:rsid w:val="00CE3C59"/>
    <w:rsid w:val="00CE3C6D"/>
    <w:rsid w:val="00CE3CC1"/>
    <w:rsid w:val="00CE42E3"/>
    <w:rsid w:val="00CE4430"/>
    <w:rsid w:val="00CE47A3"/>
    <w:rsid w:val="00CE4849"/>
    <w:rsid w:val="00CE4B23"/>
    <w:rsid w:val="00CE4DE4"/>
    <w:rsid w:val="00CE4ED4"/>
    <w:rsid w:val="00CE4F0B"/>
    <w:rsid w:val="00CE5072"/>
    <w:rsid w:val="00CE52B4"/>
    <w:rsid w:val="00CE52EC"/>
    <w:rsid w:val="00CE53E3"/>
    <w:rsid w:val="00CE5457"/>
    <w:rsid w:val="00CE5580"/>
    <w:rsid w:val="00CE5864"/>
    <w:rsid w:val="00CE5AA4"/>
    <w:rsid w:val="00CE5D2A"/>
    <w:rsid w:val="00CE604C"/>
    <w:rsid w:val="00CE60B5"/>
    <w:rsid w:val="00CE61A7"/>
    <w:rsid w:val="00CE6263"/>
    <w:rsid w:val="00CE6345"/>
    <w:rsid w:val="00CE6464"/>
    <w:rsid w:val="00CE64D5"/>
    <w:rsid w:val="00CE65A6"/>
    <w:rsid w:val="00CE673C"/>
    <w:rsid w:val="00CE68A8"/>
    <w:rsid w:val="00CE6973"/>
    <w:rsid w:val="00CE69C9"/>
    <w:rsid w:val="00CE6AC6"/>
    <w:rsid w:val="00CE6AD8"/>
    <w:rsid w:val="00CE6B0C"/>
    <w:rsid w:val="00CE6BA4"/>
    <w:rsid w:val="00CE6C3F"/>
    <w:rsid w:val="00CE6CD4"/>
    <w:rsid w:val="00CE6CEB"/>
    <w:rsid w:val="00CE7059"/>
    <w:rsid w:val="00CE708A"/>
    <w:rsid w:val="00CE7192"/>
    <w:rsid w:val="00CE7249"/>
    <w:rsid w:val="00CE72A3"/>
    <w:rsid w:val="00CE7328"/>
    <w:rsid w:val="00CE732C"/>
    <w:rsid w:val="00CE7634"/>
    <w:rsid w:val="00CE764A"/>
    <w:rsid w:val="00CE76FD"/>
    <w:rsid w:val="00CE77E1"/>
    <w:rsid w:val="00CE797C"/>
    <w:rsid w:val="00CE7A14"/>
    <w:rsid w:val="00CE7C1F"/>
    <w:rsid w:val="00CE7E07"/>
    <w:rsid w:val="00CE7E47"/>
    <w:rsid w:val="00CF00A3"/>
    <w:rsid w:val="00CF00A7"/>
    <w:rsid w:val="00CF0238"/>
    <w:rsid w:val="00CF06F4"/>
    <w:rsid w:val="00CF0719"/>
    <w:rsid w:val="00CF07DD"/>
    <w:rsid w:val="00CF0987"/>
    <w:rsid w:val="00CF0A81"/>
    <w:rsid w:val="00CF0AB4"/>
    <w:rsid w:val="00CF0BE7"/>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D5B"/>
    <w:rsid w:val="00CF1DAB"/>
    <w:rsid w:val="00CF1E21"/>
    <w:rsid w:val="00CF1E64"/>
    <w:rsid w:val="00CF2315"/>
    <w:rsid w:val="00CF2333"/>
    <w:rsid w:val="00CF2353"/>
    <w:rsid w:val="00CF2379"/>
    <w:rsid w:val="00CF2640"/>
    <w:rsid w:val="00CF26F3"/>
    <w:rsid w:val="00CF2755"/>
    <w:rsid w:val="00CF2AAA"/>
    <w:rsid w:val="00CF2AF9"/>
    <w:rsid w:val="00CF2BDA"/>
    <w:rsid w:val="00CF2C33"/>
    <w:rsid w:val="00CF2F53"/>
    <w:rsid w:val="00CF30B2"/>
    <w:rsid w:val="00CF31D1"/>
    <w:rsid w:val="00CF32C5"/>
    <w:rsid w:val="00CF35B1"/>
    <w:rsid w:val="00CF35BA"/>
    <w:rsid w:val="00CF36F5"/>
    <w:rsid w:val="00CF397D"/>
    <w:rsid w:val="00CF3A3E"/>
    <w:rsid w:val="00CF3AED"/>
    <w:rsid w:val="00CF3B51"/>
    <w:rsid w:val="00CF3B83"/>
    <w:rsid w:val="00CF3B8A"/>
    <w:rsid w:val="00CF3B92"/>
    <w:rsid w:val="00CF3BB5"/>
    <w:rsid w:val="00CF3BBE"/>
    <w:rsid w:val="00CF3BD8"/>
    <w:rsid w:val="00CF3E98"/>
    <w:rsid w:val="00CF414F"/>
    <w:rsid w:val="00CF4291"/>
    <w:rsid w:val="00CF439C"/>
    <w:rsid w:val="00CF459B"/>
    <w:rsid w:val="00CF45D4"/>
    <w:rsid w:val="00CF4616"/>
    <w:rsid w:val="00CF4643"/>
    <w:rsid w:val="00CF47D7"/>
    <w:rsid w:val="00CF489B"/>
    <w:rsid w:val="00CF48F7"/>
    <w:rsid w:val="00CF496B"/>
    <w:rsid w:val="00CF49C0"/>
    <w:rsid w:val="00CF49EA"/>
    <w:rsid w:val="00CF4A86"/>
    <w:rsid w:val="00CF4AC6"/>
    <w:rsid w:val="00CF4BBE"/>
    <w:rsid w:val="00CF4EB3"/>
    <w:rsid w:val="00CF4FDF"/>
    <w:rsid w:val="00CF511B"/>
    <w:rsid w:val="00CF5531"/>
    <w:rsid w:val="00CF557A"/>
    <w:rsid w:val="00CF55B9"/>
    <w:rsid w:val="00CF55FC"/>
    <w:rsid w:val="00CF576F"/>
    <w:rsid w:val="00CF579B"/>
    <w:rsid w:val="00CF5918"/>
    <w:rsid w:val="00CF5A36"/>
    <w:rsid w:val="00CF5AA1"/>
    <w:rsid w:val="00CF5B45"/>
    <w:rsid w:val="00CF5C2F"/>
    <w:rsid w:val="00CF5D35"/>
    <w:rsid w:val="00CF5D62"/>
    <w:rsid w:val="00CF5DAC"/>
    <w:rsid w:val="00CF5DD6"/>
    <w:rsid w:val="00CF6329"/>
    <w:rsid w:val="00CF63C7"/>
    <w:rsid w:val="00CF6456"/>
    <w:rsid w:val="00CF65B1"/>
    <w:rsid w:val="00CF6686"/>
    <w:rsid w:val="00CF6859"/>
    <w:rsid w:val="00CF68AA"/>
    <w:rsid w:val="00CF68CB"/>
    <w:rsid w:val="00CF6CA4"/>
    <w:rsid w:val="00CF6EA2"/>
    <w:rsid w:val="00CF6FDE"/>
    <w:rsid w:val="00CF70F9"/>
    <w:rsid w:val="00CF74CA"/>
    <w:rsid w:val="00CF75A2"/>
    <w:rsid w:val="00CF77FE"/>
    <w:rsid w:val="00CF7810"/>
    <w:rsid w:val="00CF787F"/>
    <w:rsid w:val="00CF7A25"/>
    <w:rsid w:val="00CF7A32"/>
    <w:rsid w:val="00CF7A97"/>
    <w:rsid w:val="00CF7D1C"/>
    <w:rsid w:val="00CF7E15"/>
    <w:rsid w:val="00D002F4"/>
    <w:rsid w:val="00D0041E"/>
    <w:rsid w:val="00D0042E"/>
    <w:rsid w:val="00D006F7"/>
    <w:rsid w:val="00D00783"/>
    <w:rsid w:val="00D00828"/>
    <w:rsid w:val="00D0097D"/>
    <w:rsid w:val="00D009F8"/>
    <w:rsid w:val="00D00B02"/>
    <w:rsid w:val="00D00BC7"/>
    <w:rsid w:val="00D00C62"/>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535"/>
    <w:rsid w:val="00D02626"/>
    <w:rsid w:val="00D029DD"/>
    <w:rsid w:val="00D02D74"/>
    <w:rsid w:val="00D02DA2"/>
    <w:rsid w:val="00D0314E"/>
    <w:rsid w:val="00D031A8"/>
    <w:rsid w:val="00D032DE"/>
    <w:rsid w:val="00D033AF"/>
    <w:rsid w:val="00D03452"/>
    <w:rsid w:val="00D037B3"/>
    <w:rsid w:val="00D03A43"/>
    <w:rsid w:val="00D03BEF"/>
    <w:rsid w:val="00D03C99"/>
    <w:rsid w:val="00D04046"/>
    <w:rsid w:val="00D04084"/>
    <w:rsid w:val="00D04256"/>
    <w:rsid w:val="00D0438E"/>
    <w:rsid w:val="00D043D3"/>
    <w:rsid w:val="00D0443D"/>
    <w:rsid w:val="00D04475"/>
    <w:rsid w:val="00D04543"/>
    <w:rsid w:val="00D045B8"/>
    <w:rsid w:val="00D045C3"/>
    <w:rsid w:val="00D04710"/>
    <w:rsid w:val="00D0481B"/>
    <w:rsid w:val="00D04C95"/>
    <w:rsid w:val="00D04CCF"/>
    <w:rsid w:val="00D04D13"/>
    <w:rsid w:val="00D053EA"/>
    <w:rsid w:val="00D05450"/>
    <w:rsid w:val="00D0556E"/>
    <w:rsid w:val="00D055F1"/>
    <w:rsid w:val="00D0572B"/>
    <w:rsid w:val="00D05769"/>
    <w:rsid w:val="00D057E1"/>
    <w:rsid w:val="00D058F1"/>
    <w:rsid w:val="00D05B6E"/>
    <w:rsid w:val="00D05BAA"/>
    <w:rsid w:val="00D05D2B"/>
    <w:rsid w:val="00D05DF0"/>
    <w:rsid w:val="00D05E34"/>
    <w:rsid w:val="00D06001"/>
    <w:rsid w:val="00D06013"/>
    <w:rsid w:val="00D0612B"/>
    <w:rsid w:val="00D0627C"/>
    <w:rsid w:val="00D065B4"/>
    <w:rsid w:val="00D066A5"/>
    <w:rsid w:val="00D06904"/>
    <w:rsid w:val="00D06913"/>
    <w:rsid w:val="00D06A27"/>
    <w:rsid w:val="00D06A2E"/>
    <w:rsid w:val="00D06AAE"/>
    <w:rsid w:val="00D06FB7"/>
    <w:rsid w:val="00D070B0"/>
    <w:rsid w:val="00D07237"/>
    <w:rsid w:val="00D07322"/>
    <w:rsid w:val="00D0745F"/>
    <w:rsid w:val="00D07492"/>
    <w:rsid w:val="00D0794A"/>
    <w:rsid w:val="00D07ABE"/>
    <w:rsid w:val="00D07E96"/>
    <w:rsid w:val="00D07F06"/>
    <w:rsid w:val="00D07F7E"/>
    <w:rsid w:val="00D07F95"/>
    <w:rsid w:val="00D10038"/>
    <w:rsid w:val="00D10044"/>
    <w:rsid w:val="00D100BB"/>
    <w:rsid w:val="00D100EC"/>
    <w:rsid w:val="00D10213"/>
    <w:rsid w:val="00D1041B"/>
    <w:rsid w:val="00D10446"/>
    <w:rsid w:val="00D106DE"/>
    <w:rsid w:val="00D107F1"/>
    <w:rsid w:val="00D108F3"/>
    <w:rsid w:val="00D10A85"/>
    <w:rsid w:val="00D10DF5"/>
    <w:rsid w:val="00D10E4E"/>
    <w:rsid w:val="00D11054"/>
    <w:rsid w:val="00D1118A"/>
    <w:rsid w:val="00D11279"/>
    <w:rsid w:val="00D11330"/>
    <w:rsid w:val="00D1138C"/>
    <w:rsid w:val="00D11490"/>
    <w:rsid w:val="00D1149D"/>
    <w:rsid w:val="00D1178C"/>
    <w:rsid w:val="00D1193B"/>
    <w:rsid w:val="00D11C12"/>
    <w:rsid w:val="00D11EA5"/>
    <w:rsid w:val="00D12000"/>
    <w:rsid w:val="00D120D5"/>
    <w:rsid w:val="00D122BA"/>
    <w:rsid w:val="00D12334"/>
    <w:rsid w:val="00D12355"/>
    <w:rsid w:val="00D12507"/>
    <w:rsid w:val="00D12531"/>
    <w:rsid w:val="00D125BC"/>
    <w:rsid w:val="00D126FE"/>
    <w:rsid w:val="00D127E9"/>
    <w:rsid w:val="00D128E2"/>
    <w:rsid w:val="00D129EC"/>
    <w:rsid w:val="00D12B84"/>
    <w:rsid w:val="00D12BD5"/>
    <w:rsid w:val="00D133C4"/>
    <w:rsid w:val="00D13473"/>
    <w:rsid w:val="00D13578"/>
    <w:rsid w:val="00D13619"/>
    <w:rsid w:val="00D1367E"/>
    <w:rsid w:val="00D136AE"/>
    <w:rsid w:val="00D13706"/>
    <w:rsid w:val="00D137AB"/>
    <w:rsid w:val="00D13951"/>
    <w:rsid w:val="00D13AE4"/>
    <w:rsid w:val="00D13F4F"/>
    <w:rsid w:val="00D13FBF"/>
    <w:rsid w:val="00D14078"/>
    <w:rsid w:val="00D140A5"/>
    <w:rsid w:val="00D14144"/>
    <w:rsid w:val="00D14169"/>
    <w:rsid w:val="00D1429B"/>
    <w:rsid w:val="00D142C6"/>
    <w:rsid w:val="00D143AB"/>
    <w:rsid w:val="00D145A5"/>
    <w:rsid w:val="00D145EB"/>
    <w:rsid w:val="00D146D9"/>
    <w:rsid w:val="00D14897"/>
    <w:rsid w:val="00D14C27"/>
    <w:rsid w:val="00D14CF8"/>
    <w:rsid w:val="00D14E1A"/>
    <w:rsid w:val="00D15046"/>
    <w:rsid w:val="00D151DB"/>
    <w:rsid w:val="00D15638"/>
    <w:rsid w:val="00D1565D"/>
    <w:rsid w:val="00D15802"/>
    <w:rsid w:val="00D15851"/>
    <w:rsid w:val="00D15956"/>
    <w:rsid w:val="00D15A12"/>
    <w:rsid w:val="00D15A97"/>
    <w:rsid w:val="00D15B25"/>
    <w:rsid w:val="00D15BA4"/>
    <w:rsid w:val="00D15C26"/>
    <w:rsid w:val="00D15CBC"/>
    <w:rsid w:val="00D15D34"/>
    <w:rsid w:val="00D15DEA"/>
    <w:rsid w:val="00D16235"/>
    <w:rsid w:val="00D16280"/>
    <w:rsid w:val="00D162A1"/>
    <w:rsid w:val="00D163E0"/>
    <w:rsid w:val="00D163FA"/>
    <w:rsid w:val="00D16655"/>
    <w:rsid w:val="00D1671D"/>
    <w:rsid w:val="00D16797"/>
    <w:rsid w:val="00D169A7"/>
    <w:rsid w:val="00D16B4C"/>
    <w:rsid w:val="00D16D21"/>
    <w:rsid w:val="00D16DA9"/>
    <w:rsid w:val="00D16E02"/>
    <w:rsid w:val="00D16E1F"/>
    <w:rsid w:val="00D16E67"/>
    <w:rsid w:val="00D17014"/>
    <w:rsid w:val="00D1718E"/>
    <w:rsid w:val="00D174D0"/>
    <w:rsid w:val="00D17753"/>
    <w:rsid w:val="00D177D6"/>
    <w:rsid w:val="00D17861"/>
    <w:rsid w:val="00D179BE"/>
    <w:rsid w:val="00D17C28"/>
    <w:rsid w:val="00D17C45"/>
    <w:rsid w:val="00D17C6E"/>
    <w:rsid w:val="00D17DED"/>
    <w:rsid w:val="00D20249"/>
    <w:rsid w:val="00D20325"/>
    <w:rsid w:val="00D20483"/>
    <w:rsid w:val="00D206D7"/>
    <w:rsid w:val="00D20756"/>
    <w:rsid w:val="00D207BC"/>
    <w:rsid w:val="00D20882"/>
    <w:rsid w:val="00D209F9"/>
    <w:rsid w:val="00D20AC0"/>
    <w:rsid w:val="00D20B11"/>
    <w:rsid w:val="00D20C72"/>
    <w:rsid w:val="00D20CC1"/>
    <w:rsid w:val="00D20CE2"/>
    <w:rsid w:val="00D20CF7"/>
    <w:rsid w:val="00D20D8E"/>
    <w:rsid w:val="00D20E20"/>
    <w:rsid w:val="00D21157"/>
    <w:rsid w:val="00D2138B"/>
    <w:rsid w:val="00D21426"/>
    <w:rsid w:val="00D214AF"/>
    <w:rsid w:val="00D21674"/>
    <w:rsid w:val="00D2183B"/>
    <w:rsid w:val="00D2186F"/>
    <w:rsid w:val="00D219DE"/>
    <w:rsid w:val="00D219EE"/>
    <w:rsid w:val="00D21B45"/>
    <w:rsid w:val="00D21C7F"/>
    <w:rsid w:val="00D21E5B"/>
    <w:rsid w:val="00D21F12"/>
    <w:rsid w:val="00D21F88"/>
    <w:rsid w:val="00D2207F"/>
    <w:rsid w:val="00D2218B"/>
    <w:rsid w:val="00D222CA"/>
    <w:rsid w:val="00D222E1"/>
    <w:rsid w:val="00D2239F"/>
    <w:rsid w:val="00D223B9"/>
    <w:rsid w:val="00D2242B"/>
    <w:rsid w:val="00D224B9"/>
    <w:rsid w:val="00D22600"/>
    <w:rsid w:val="00D22676"/>
    <w:rsid w:val="00D22810"/>
    <w:rsid w:val="00D22880"/>
    <w:rsid w:val="00D22A4E"/>
    <w:rsid w:val="00D22A96"/>
    <w:rsid w:val="00D22BCD"/>
    <w:rsid w:val="00D22C69"/>
    <w:rsid w:val="00D22DE0"/>
    <w:rsid w:val="00D22FF6"/>
    <w:rsid w:val="00D23082"/>
    <w:rsid w:val="00D230BC"/>
    <w:rsid w:val="00D231D9"/>
    <w:rsid w:val="00D232B6"/>
    <w:rsid w:val="00D2338D"/>
    <w:rsid w:val="00D233BB"/>
    <w:rsid w:val="00D2351E"/>
    <w:rsid w:val="00D2375F"/>
    <w:rsid w:val="00D2381E"/>
    <w:rsid w:val="00D23849"/>
    <w:rsid w:val="00D23B48"/>
    <w:rsid w:val="00D23BCB"/>
    <w:rsid w:val="00D23BEC"/>
    <w:rsid w:val="00D23DBA"/>
    <w:rsid w:val="00D23F7C"/>
    <w:rsid w:val="00D23FA4"/>
    <w:rsid w:val="00D245A9"/>
    <w:rsid w:val="00D246E2"/>
    <w:rsid w:val="00D24904"/>
    <w:rsid w:val="00D24AFA"/>
    <w:rsid w:val="00D24E8E"/>
    <w:rsid w:val="00D24EFA"/>
    <w:rsid w:val="00D24FAC"/>
    <w:rsid w:val="00D24FDB"/>
    <w:rsid w:val="00D2502A"/>
    <w:rsid w:val="00D25276"/>
    <w:rsid w:val="00D25302"/>
    <w:rsid w:val="00D2546C"/>
    <w:rsid w:val="00D2549C"/>
    <w:rsid w:val="00D255EF"/>
    <w:rsid w:val="00D2565F"/>
    <w:rsid w:val="00D256FB"/>
    <w:rsid w:val="00D25835"/>
    <w:rsid w:val="00D25A48"/>
    <w:rsid w:val="00D25A49"/>
    <w:rsid w:val="00D25BF0"/>
    <w:rsid w:val="00D25EE0"/>
    <w:rsid w:val="00D25F0C"/>
    <w:rsid w:val="00D25F27"/>
    <w:rsid w:val="00D25F2E"/>
    <w:rsid w:val="00D25FD0"/>
    <w:rsid w:val="00D260C1"/>
    <w:rsid w:val="00D2624D"/>
    <w:rsid w:val="00D2647E"/>
    <w:rsid w:val="00D266DC"/>
    <w:rsid w:val="00D26763"/>
    <w:rsid w:val="00D26910"/>
    <w:rsid w:val="00D26992"/>
    <w:rsid w:val="00D26A0B"/>
    <w:rsid w:val="00D26A99"/>
    <w:rsid w:val="00D26BE8"/>
    <w:rsid w:val="00D26D37"/>
    <w:rsid w:val="00D26E88"/>
    <w:rsid w:val="00D26E91"/>
    <w:rsid w:val="00D26EB3"/>
    <w:rsid w:val="00D26EE1"/>
    <w:rsid w:val="00D2703B"/>
    <w:rsid w:val="00D27067"/>
    <w:rsid w:val="00D271B1"/>
    <w:rsid w:val="00D271DC"/>
    <w:rsid w:val="00D272C8"/>
    <w:rsid w:val="00D273CA"/>
    <w:rsid w:val="00D27441"/>
    <w:rsid w:val="00D27477"/>
    <w:rsid w:val="00D274DC"/>
    <w:rsid w:val="00D2762C"/>
    <w:rsid w:val="00D2765A"/>
    <w:rsid w:val="00D27802"/>
    <w:rsid w:val="00D27873"/>
    <w:rsid w:val="00D27971"/>
    <w:rsid w:val="00D27A90"/>
    <w:rsid w:val="00D27D08"/>
    <w:rsid w:val="00D27D57"/>
    <w:rsid w:val="00D27F6D"/>
    <w:rsid w:val="00D27FE5"/>
    <w:rsid w:val="00D302EE"/>
    <w:rsid w:val="00D3050B"/>
    <w:rsid w:val="00D3055F"/>
    <w:rsid w:val="00D305EC"/>
    <w:rsid w:val="00D307E5"/>
    <w:rsid w:val="00D30A0D"/>
    <w:rsid w:val="00D30A5C"/>
    <w:rsid w:val="00D30B31"/>
    <w:rsid w:val="00D30C40"/>
    <w:rsid w:val="00D30D1F"/>
    <w:rsid w:val="00D30EA3"/>
    <w:rsid w:val="00D30F3C"/>
    <w:rsid w:val="00D30F41"/>
    <w:rsid w:val="00D312D6"/>
    <w:rsid w:val="00D312DA"/>
    <w:rsid w:val="00D31325"/>
    <w:rsid w:val="00D31404"/>
    <w:rsid w:val="00D31435"/>
    <w:rsid w:val="00D319E6"/>
    <w:rsid w:val="00D319FC"/>
    <w:rsid w:val="00D31C02"/>
    <w:rsid w:val="00D31D40"/>
    <w:rsid w:val="00D31E86"/>
    <w:rsid w:val="00D31F1C"/>
    <w:rsid w:val="00D31F72"/>
    <w:rsid w:val="00D31FC9"/>
    <w:rsid w:val="00D326C8"/>
    <w:rsid w:val="00D329BA"/>
    <w:rsid w:val="00D32A4D"/>
    <w:rsid w:val="00D32B7B"/>
    <w:rsid w:val="00D32CBD"/>
    <w:rsid w:val="00D331E0"/>
    <w:rsid w:val="00D332BC"/>
    <w:rsid w:val="00D3343A"/>
    <w:rsid w:val="00D3350D"/>
    <w:rsid w:val="00D33645"/>
    <w:rsid w:val="00D33777"/>
    <w:rsid w:val="00D33905"/>
    <w:rsid w:val="00D33950"/>
    <w:rsid w:val="00D33982"/>
    <w:rsid w:val="00D33A76"/>
    <w:rsid w:val="00D33B38"/>
    <w:rsid w:val="00D33D6D"/>
    <w:rsid w:val="00D340F6"/>
    <w:rsid w:val="00D34391"/>
    <w:rsid w:val="00D34409"/>
    <w:rsid w:val="00D344C4"/>
    <w:rsid w:val="00D3464D"/>
    <w:rsid w:val="00D346FA"/>
    <w:rsid w:val="00D3473A"/>
    <w:rsid w:val="00D3494A"/>
    <w:rsid w:val="00D34997"/>
    <w:rsid w:val="00D34B16"/>
    <w:rsid w:val="00D34B70"/>
    <w:rsid w:val="00D34CF0"/>
    <w:rsid w:val="00D34D2A"/>
    <w:rsid w:val="00D34E22"/>
    <w:rsid w:val="00D34E91"/>
    <w:rsid w:val="00D34FA0"/>
    <w:rsid w:val="00D3530E"/>
    <w:rsid w:val="00D353BD"/>
    <w:rsid w:val="00D35474"/>
    <w:rsid w:val="00D35664"/>
    <w:rsid w:val="00D35714"/>
    <w:rsid w:val="00D3571D"/>
    <w:rsid w:val="00D357BC"/>
    <w:rsid w:val="00D35994"/>
    <w:rsid w:val="00D35A1F"/>
    <w:rsid w:val="00D35A53"/>
    <w:rsid w:val="00D35B17"/>
    <w:rsid w:val="00D35C2C"/>
    <w:rsid w:val="00D35C66"/>
    <w:rsid w:val="00D35C98"/>
    <w:rsid w:val="00D35D90"/>
    <w:rsid w:val="00D35EB1"/>
    <w:rsid w:val="00D35F29"/>
    <w:rsid w:val="00D36314"/>
    <w:rsid w:val="00D363B0"/>
    <w:rsid w:val="00D36422"/>
    <w:rsid w:val="00D36760"/>
    <w:rsid w:val="00D3696F"/>
    <w:rsid w:val="00D36ABF"/>
    <w:rsid w:val="00D36ACF"/>
    <w:rsid w:val="00D36B0B"/>
    <w:rsid w:val="00D36BD5"/>
    <w:rsid w:val="00D36BE8"/>
    <w:rsid w:val="00D36C03"/>
    <w:rsid w:val="00D36C0B"/>
    <w:rsid w:val="00D36C2C"/>
    <w:rsid w:val="00D36FFF"/>
    <w:rsid w:val="00D37045"/>
    <w:rsid w:val="00D37244"/>
    <w:rsid w:val="00D373BD"/>
    <w:rsid w:val="00D374B6"/>
    <w:rsid w:val="00D376F5"/>
    <w:rsid w:val="00D3770A"/>
    <w:rsid w:val="00D3776B"/>
    <w:rsid w:val="00D3786B"/>
    <w:rsid w:val="00D37B7C"/>
    <w:rsid w:val="00D37C24"/>
    <w:rsid w:val="00D37CD8"/>
    <w:rsid w:val="00D37D68"/>
    <w:rsid w:val="00D37E13"/>
    <w:rsid w:val="00D40104"/>
    <w:rsid w:val="00D4015C"/>
    <w:rsid w:val="00D401C7"/>
    <w:rsid w:val="00D40283"/>
    <w:rsid w:val="00D4036A"/>
    <w:rsid w:val="00D403F8"/>
    <w:rsid w:val="00D40483"/>
    <w:rsid w:val="00D4056D"/>
    <w:rsid w:val="00D405DE"/>
    <w:rsid w:val="00D40788"/>
    <w:rsid w:val="00D407C9"/>
    <w:rsid w:val="00D407CF"/>
    <w:rsid w:val="00D4087B"/>
    <w:rsid w:val="00D409FF"/>
    <w:rsid w:val="00D40BB7"/>
    <w:rsid w:val="00D40BE5"/>
    <w:rsid w:val="00D40D27"/>
    <w:rsid w:val="00D40E3D"/>
    <w:rsid w:val="00D40F77"/>
    <w:rsid w:val="00D40FA5"/>
    <w:rsid w:val="00D40FE0"/>
    <w:rsid w:val="00D41004"/>
    <w:rsid w:val="00D4133E"/>
    <w:rsid w:val="00D4137A"/>
    <w:rsid w:val="00D4140D"/>
    <w:rsid w:val="00D4143B"/>
    <w:rsid w:val="00D4159B"/>
    <w:rsid w:val="00D415F6"/>
    <w:rsid w:val="00D416F9"/>
    <w:rsid w:val="00D41737"/>
    <w:rsid w:val="00D417BA"/>
    <w:rsid w:val="00D4180C"/>
    <w:rsid w:val="00D41888"/>
    <w:rsid w:val="00D418B4"/>
    <w:rsid w:val="00D418F7"/>
    <w:rsid w:val="00D41A54"/>
    <w:rsid w:val="00D41BCD"/>
    <w:rsid w:val="00D41CD1"/>
    <w:rsid w:val="00D41F0B"/>
    <w:rsid w:val="00D42011"/>
    <w:rsid w:val="00D42419"/>
    <w:rsid w:val="00D42563"/>
    <w:rsid w:val="00D425B7"/>
    <w:rsid w:val="00D426B3"/>
    <w:rsid w:val="00D42723"/>
    <w:rsid w:val="00D428DA"/>
    <w:rsid w:val="00D429E3"/>
    <w:rsid w:val="00D42B3E"/>
    <w:rsid w:val="00D42B65"/>
    <w:rsid w:val="00D42CAE"/>
    <w:rsid w:val="00D42CDA"/>
    <w:rsid w:val="00D43009"/>
    <w:rsid w:val="00D4305B"/>
    <w:rsid w:val="00D430B4"/>
    <w:rsid w:val="00D43138"/>
    <w:rsid w:val="00D433F7"/>
    <w:rsid w:val="00D435AA"/>
    <w:rsid w:val="00D436B1"/>
    <w:rsid w:val="00D437BD"/>
    <w:rsid w:val="00D438AF"/>
    <w:rsid w:val="00D4393A"/>
    <w:rsid w:val="00D43B13"/>
    <w:rsid w:val="00D43B7F"/>
    <w:rsid w:val="00D43BB3"/>
    <w:rsid w:val="00D43BE1"/>
    <w:rsid w:val="00D43C1B"/>
    <w:rsid w:val="00D43C93"/>
    <w:rsid w:val="00D43DB5"/>
    <w:rsid w:val="00D43E85"/>
    <w:rsid w:val="00D43EC4"/>
    <w:rsid w:val="00D44263"/>
    <w:rsid w:val="00D4431E"/>
    <w:rsid w:val="00D44323"/>
    <w:rsid w:val="00D44331"/>
    <w:rsid w:val="00D443DF"/>
    <w:rsid w:val="00D44409"/>
    <w:rsid w:val="00D4440F"/>
    <w:rsid w:val="00D445F8"/>
    <w:rsid w:val="00D447FF"/>
    <w:rsid w:val="00D44B12"/>
    <w:rsid w:val="00D44B61"/>
    <w:rsid w:val="00D44BB3"/>
    <w:rsid w:val="00D44C2C"/>
    <w:rsid w:val="00D44C43"/>
    <w:rsid w:val="00D44E52"/>
    <w:rsid w:val="00D44F1A"/>
    <w:rsid w:val="00D45040"/>
    <w:rsid w:val="00D45177"/>
    <w:rsid w:val="00D45273"/>
    <w:rsid w:val="00D4537F"/>
    <w:rsid w:val="00D45589"/>
    <w:rsid w:val="00D455DD"/>
    <w:rsid w:val="00D45BB9"/>
    <w:rsid w:val="00D45CE5"/>
    <w:rsid w:val="00D45DD6"/>
    <w:rsid w:val="00D45DDA"/>
    <w:rsid w:val="00D45E59"/>
    <w:rsid w:val="00D45EFD"/>
    <w:rsid w:val="00D462CB"/>
    <w:rsid w:val="00D46323"/>
    <w:rsid w:val="00D465D4"/>
    <w:rsid w:val="00D46607"/>
    <w:rsid w:val="00D46802"/>
    <w:rsid w:val="00D468C6"/>
    <w:rsid w:val="00D46A0B"/>
    <w:rsid w:val="00D46A35"/>
    <w:rsid w:val="00D46A44"/>
    <w:rsid w:val="00D46A9E"/>
    <w:rsid w:val="00D46BA3"/>
    <w:rsid w:val="00D46D6B"/>
    <w:rsid w:val="00D46DE2"/>
    <w:rsid w:val="00D46FF9"/>
    <w:rsid w:val="00D4708C"/>
    <w:rsid w:val="00D471A1"/>
    <w:rsid w:val="00D47249"/>
    <w:rsid w:val="00D474B0"/>
    <w:rsid w:val="00D47B5C"/>
    <w:rsid w:val="00D47C30"/>
    <w:rsid w:val="00D47C3B"/>
    <w:rsid w:val="00D47CB1"/>
    <w:rsid w:val="00D47D4A"/>
    <w:rsid w:val="00D47F88"/>
    <w:rsid w:val="00D47FD4"/>
    <w:rsid w:val="00D47FE1"/>
    <w:rsid w:val="00D500A1"/>
    <w:rsid w:val="00D503FE"/>
    <w:rsid w:val="00D50469"/>
    <w:rsid w:val="00D505D4"/>
    <w:rsid w:val="00D507A4"/>
    <w:rsid w:val="00D507FA"/>
    <w:rsid w:val="00D50846"/>
    <w:rsid w:val="00D5085D"/>
    <w:rsid w:val="00D5089D"/>
    <w:rsid w:val="00D50911"/>
    <w:rsid w:val="00D50917"/>
    <w:rsid w:val="00D50924"/>
    <w:rsid w:val="00D509E6"/>
    <w:rsid w:val="00D50BDC"/>
    <w:rsid w:val="00D50D72"/>
    <w:rsid w:val="00D50E10"/>
    <w:rsid w:val="00D510DB"/>
    <w:rsid w:val="00D5128B"/>
    <w:rsid w:val="00D51462"/>
    <w:rsid w:val="00D51480"/>
    <w:rsid w:val="00D518E9"/>
    <w:rsid w:val="00D519D5"/>
    <w:rsid w:val="00D51A23"/>
    <w:rsid w:val="00D51A4C"/>
    <w:rsid w:val="00D51DDA"/>
    <w:rsid w:val="00D51DE4"/>
    <w:rsid w:val="00D51E2D"/>
    <w:rsid w:val="00D51F91"/>
    <w:rsid w:val="00D52066"/>
    <w:rsid w:val="00D5208D"/>
    <w:rsid w:val="00D5212A"/>
    <w:rsid w:val="00D522BD"/>
    <w:rsid w:val="00D5231E"/>
    <w:rsid w:val="00D52514"/>
    <w:rsid w:val="00D52940"/>
    <w:rsid w:val="00D52A9B"/>
    <w:rsid w:val="00D52B1B"/>
    <w:rsid w:val="00D52B30"/>
    <w:rsid w:val="00D52BC8"/>
    <w:rsid w:val="00D52C3E"/>
    <w:rsid w:val="00D52D2D"/>
    <w:rsid w:val="00D52E58"/>
    <w:rsid w:val="00D52E97"/>
    <w:rsid w:val="00D52FBC"/>
    <w:rsid w:val="00D530C9"/>
    <w:rsid w:val="00D53174"/>
    <w:rsid w:val="00D531F7"/>
    <w:rsid w:val="00D53564"/>
    <w:rsid w:val="00D536CF"/>
    <w:rsid w:val="00D537DD"/>
    <w:rsid w:val="00D53BFE"/>
    <w:rsid w:val="00D53C9C"/>
    <w:rsid w:val="00D53E88"/>
    <w:rsid w:val="00D53FFF"/>
    <w:rsid w:val="00D5404E"/>
    <w:rsid w:val="00D54806"/>
    <w:rsid w:val="00D5484F"/>
    <w:rsid w:val="00D548B2"/>
    <w:rsid w:val="00D549EC"/>
    <w:rsid w:val="00D54AB5"/>
    <w:rsid w:val="00D54C62"/>
    <w:rsid w:val="00D54D59"/>
    <w:rsid w:val="00D54E6E"/>
    <w:rsid w:val="00D54F5D"/>
    <w:rsid w:val="00D550F6"/>
    <w:rsid w:val="00D55482"/>
    <w:rsid w:val="00D55507"/>
    <w:rsid w:val="00D555B4"/>
    <w:rsid w:val="00D555F9"/>
    <w:rsid w:val="00D5562E"/>
    <w:rsid w:val="00D5574A"/>
    <w:rsid w:val="00D5577B"/>
    <w:rsid w:val="00D55A68"/>
    <w:rsid w:val="00D55B19"/>
    <w:rsid w:val="00D55DDE"/>
    <w:rsid w:val="00D5610F"/>
    <w:rsid w:val="00D56425"/>
    <w:rsid w:val="00D5643E"/>
    <w:rsid w:val="00D564F7"/>
    <w:rsid w:val="00D56559"/>
    <w:rsid w:val="00D566E1"/>
    <w:rsid w:val="00D569D1"/>
    <w:rsid w:val="00D56B81"/>
    <w:rsid w:val="00D56D02"/>
    <w:rsid w:val="00D56F4C"/>
    <w:rsid w:val="00D56FA1"/>
    <w:rsid w:val="00D571C8"/>
    <w:rsid w:val="00D5729D"/>
    <w:rsid w:val="00D5741B"/>
    <w:rsid w:val="00D5750F"/>
    <w:rsid w:val="00D57570"/>
    <w:rsid w:val="00D5765F"/>
    <w:rsid w:val="00D5770B"/>
    <w:rsid w:val="00D5773C"/>
    <w:rsid w:val="00D577A4"/>
    <w:rsid w:val="00D57867"/>
    <w:rsid w:val="00D5796D"/>
    <w:rsid w:val="00D57989"/>
    <w:rsid w:val="00D57BEE"/>
    <w:rsid w:val="00D57C28"/>
    <w:rsid w:val="00D57E59"/>
    <w:rsid w:val="00D604E5"/>
    <w:rsid w:val="00D605E4"/>
    <w:rsid w:val="00D60651"/>
    <w:rsid w:val="00D606AE"/>
    <w:rsid w:val="00D6073B"/>
    <w:rsid w:val="00D60749"/>
    <w:rsid w:val="00D60836"/>
    <w:rsid w:val="00D60A7E"/>
    <w:rsid w:val="00D60DC4"/>
    <w:rsid w:val="00D61320"/>
    <w:rsid w:val="00D61365"/>
    <w:rsid w:val="00D614F5"/>
    <w:rsid w:val="00D61CE8"/>
    <w:rsid w:val="00D61D78"/>
    <w:rsid w:val="00D61D98"/>
    <w:rsid w:val="00D61EFF"/>
    <w:rsid w:val="00D621FF"/>
    <w:rsid w:val="00D62222"/>
    <w:rsid w:val="00D62575"/>
    <w:rsid w:val="00D625E6"/>
    <w:rsid w:val="00D625E8"/>
    <w:rsid w:val="00D6264F"/>
    <w:rsid w:val="00D62700"/>
    <w:rsid w:val="00D62806"/>
    <w:rsid w:val="00D629FA"/>
    <w:rsid w:val="00D62D7A"/>
    <w:rsid w:val="00D62DA1"/>
    <w:rsid w:val="00D62E63"/>
    <w:rsid w:val="00D62F0F"/>
    <w:rsid w:val="00D6301C"/>
    <w:rsid w:val="00D632E0"/>
    <w:rsid w:val="00D63323"/>
    <w:rsid w:val="00D636CE"/>
    <w:rsid w:val="00D63716"/>
    <w:rsid w:val="00D63824"/>
    <w:rsid w:val="00D63849"/>
    <w:rsid w:val="00D639A7"/>
    <w:rsid w:val="00D639A9"/>
    <w:rsid w:val="00D63AC1"/>
    <w:rsid w:val="00D63B93"/>
    <w:rsid w:val="00D63C03"/>
    <w:rsid w:val="00D63CFC"/>
    <w:rsid w:val="00D63D17"/>
    <w:rsid w:val="00D63E82"/>
    <w:rsid w:val="00D63FA1"/>
    <w:rsid w:val="00D641BC"/>
    <w:rsid w:val="00D64293"/>
    <w:rsid w:val="00D642F8"/>
    <w:rsid w:val="00D6435A"/>
    <w:rsid w:val="00D643B4"/>
    <w:rsid w:val="00D643B9"/>
    <w:rsid w:val="00D64431"/>
    <w:rsid w:val="00D644EA"/>
    <w:rsid w:val="00D645EE"/>
    <w:rsid w:val="00D64697"/>
    <w:rsid w:val="00D6477E"/>
    <w:rsid w:val="00D64851"/>
    <w:rsid w:val="00D648C7"/>
    <w:rsid w:val="00D6490D"/>
    <w:rsid w:val="00D64C06"/>
    <w:rsid w:val="00D64CBD"/>
    <w:rsid w:val="00D64D48"/>
    <w:rsid w:val="00D64E77"/>
    <w:rsid w:val="00D64F75"/>
    <w:rsid w:val="00D64F78"/>
    <w:rsid w:val="00D652E3"/>
    <w:rsid w:val="00D65352"/>
    <w:rsid w:val="00D6555D"/>
    <w:rsid w:val="00D65802"/>
    <w:rsid w:val="00D659AB"/>
    <w:rsid w:val="00D65A3E"/>
    <w:rsid w:val="00D65D55"/>
    <w:rsid w:val="00D65D75"/>
    <w:rsid w:val="00D65F48"/>
    <w:rsid w:val="00D65F60"/>
    <w:rsid w:val="00D662FD"/>
    <w:rsid w:val="00D663A0"/>
    <w:rsid w:val="00D663C8"/>
    <w:rsid w:val="00D665AA"/>
    <w:rsid w:val="00D66811"/>
    <w:rsid w:val="00D6685F"/>
    <w:rsid w:val="00D668A2"/>
    <w:rsid w:val="00D668BF"/>
    <w:rsid w:val="00D66901"/>
    <w:rsid w:val="00D66A11"/>
    <w:rsid w:val="00D66D48"/>
    <w:rsid w:val="00D66D60"/>
    <w:rsid w:val="00D66DA0"/>
    <w:rsid w:val="00D66DF8"/>
    <w:rsid w:val="00D66EDF"/>
    <w:rsid w:val="00D66EE6"/>
    <w:rsid w:val="00D66F33"/>
    <w:rsid w:val="00D66FDE"/>
    <w:rsid w:val="00D67292"/>
    <w:rsid w:val="00D676C0"/>
    <w:rsid w:val="00D6771A"/>
    <w:rsid w:val="00D67879"/>
    <w:rsid w:val="00D679BA"/>
    <w:rsid w:val="00D67C05"/>
    <w:rsid w:val="00D67C8C"/>
    <w:rsid w:val="00D67C91"/>
    <w:rsid w:val="00D67D64"/>
    <w:rsid w:val="00D700FA"/>
    <w:rsid w:val="00D7010A"/>
    <w:rsid w:val="00D7012A"/>
    <w:rsid w:val="00D70174"/>
    <w:rsid w:val="00D704B7"/>
    <w:rsid w:val="00D707DB"/>
    <w:rsid w:val="00D7086D"/>
    <w:rsid w:val="00D70C8E"/>
    <w:rsid w:val="00D70C98"/>
    <w:rsid w:val="00D70E94"/>
    <w:rsid w:val="00D70EBC"/>
    <w:rsid w:val="00D70F93"/>
    <w:rsid w:val="00D70FC8"/>
    <w:rsid w:val="00D70FED"/>
    <w:rsid w:val="00D71479"/>
    <w:rsid w:val="00D71520"/>
    <w:rsid w:val="00D71593"/>
    <w:rsid w:val="00D7167F"/>
    <w:rsid w:val="00D71701"/>
    <w:rsid w:val="00D717B7"/>
    <w:rsid w:val="00D71B12"/>
    <w:rsid w:val="00D71BDC"/>
    <w:rsid w:val="00D71C1C"/>
    <w:rsid w:val="00D71CB4"/>
    <w:rsid w:val="00D71ED1"/>
    <w:rsid w:val="00D7230C"/>
    <w:rsid w:val="00D72494"/>
    <w:rsid w:val="00D72503"/>
    <w:rsid w:val="00D725E3"/>
    <w:rsid w:val="00D726F9"/>
    <w:rsid w:val="00D72773"/>
    <w:rsid w:val="00D72900"/>
    <w:rsid w:val="00D729C7"/>
    <w:rsid w:val="00D72AD7"/>
    <w:rsid w:val="00D72B3B"/>
    <w:rsid w:val="00D72BD1"/>
    <w:rsid w:val="00D72D0F"/>
    <w:rsid w:val="00D72D12"/>
    <w:rsid w:val="00D72DB6"/>
    <w:rsid w:val="00D72E35"/>
    <w:rsid w:val="00D72F43"/>
    <w:rsid w:val="00D72F47"/>
    <w:rsid w:val="00D7303A"/>
    <w:rsid w:val="00D73365"/>
    <w:rsid w:val="00D733C4"/>
    <w:rsid w:val="00D73627"/>
    <w:rsid w:val="00D73863"/>
    <w:rsid w:val="00D73886"/>
    <w:rsid w:val="00D7389F"/>
    <w:rsid w:val="00D73915"/>
    <w:rsid w:val="00D73944"/>
    <w:rsid w:val="00D739A6"/>
    <w:rsid w:val="00D73A48"/>
    <w:rsid w:val="00D73BDD"/>
    <w:rsid w:val="00D73D6F"/>
    <w:rsid w:val="00D73D8B"/>
    <w:rsid w:val="00D73DA5"/>
    <w:rsid w:val="00D73EDD"/>
    <w:rsid w:val="00D742A6"/>
    <w:rsid w:val="00D74562"/>
    <w:rsid w:val="00D746A5"/>
    <w:rsid w:val="00D7493E"/>
    <w:rsid w:val="00D7496F"/>
    <w:rsid w:val="00D749FC"/>
    <w:rsid w:val="00D74BF1"/>
    <w:rsid w:val="00D74FCB"/>
    <w:rsid w:val="00D75000"/>
    <w:rsid w:val="00D75403"/>
    <w:rsid w:val="00D75477"/>
    <w:rsid w:val="00D7549C"/>
    <w:rsid w:val="00D754A5"/>
    <w:rsid w:val="00D754E0"/>
    <w:rsid w:val="00D7569D"/>
    <w:rsid w:val="00D756E2"/>
    <w:rsid w:val="00D7578E"/>
    <w:rsid w:val="00D758C4"/>
    <w:rsid w:val="00D75A5B"/>
    <w:rsid w:val="00D75A8C"/>
    <w:rsid w:val="00D75A90"/>
    <w:rsid w:val="00D7612B"/>
    <w:rsid w:val="00D7616F"/>
    <w:rsid w:val="00D761BF"/>
    <w:rsid w:val="00D761EB"/>
    <w:rsid w:val="00D7641C"/>
    <w:rsid w:val="00D765F7"/>
    <w:rsid w:val="00D7677B"/>
    <w:rsid w:val="00D76800"/>
    <w:rsid w:val="00D768FD"/>
    <w:rsid w:val="00D76A14"/>
    <w:rsid w:val="00D76AF4"/>
    <w:rsid w:val="00D76CA6"/>
    <w:rsid w:val="00D76CA9"/>
    <w:rsid w:val="00D76D84"/>
    <w:rsid w:val="00D76FD1"/>
    <w:rsid w:val="00D76FF9"/>
    <w:rsid w:val="00D7710B"/>
    <w:rsid w:val="00D7735A"/>
    <w:rsid w:val="00D7784B"/>
    <w:rsid w:val="00D77BA8"/>
    <w:rsid w:val="00D77CA4"/>
    <w:rsid w:val="00D800AA"/>
    <w:rsid w:val="00D802D1"/>
    <w:rsid w:val="00D80602"/>
    <w:rsid w:val="00D80603"/>
    <w:rsid w:val="00D8070F"/>
    <w:rsid w:val="00D8080E"/>
    <w:rsid w:val="00D8082F"/>
    <w:rsid w:val="00D80857"/>
    <w:rsid w:val="00D80A19"/>
    <w:rsid w:val="00D80AD8"/>
    <w:rsid w:val="00D80BF7"/>
    <w:rsid w:val="00D80C6B"/>
    <w:rsid w:val="00D80C82"/>
    <w:rsid w:val="00D80CD5"/>
    <w:rsid w:val="00D80F40"/>
    <w:rsid w:val="00D80F77"/>
    <w:rsid w:val="00D8100D"/>
    <w:rsid w:val="00D81056"/>
    <w:rsid w:val="00D81211"/>
    <w:rsid w:val="00D81255"/>
    <w:rsid w:val="00D81268"/>
    <w:rsid w:val="00D812CD"/>
    <w:rsid w:val="00D81305"/>
    <w:rsid w:val="00D8143D"/>
    <w:rsid w:val="00D81650"/>
    <w:rsid w:val="00D81729"/>
    <w:rsid w:val="00D8197F"/>
    <w:rsid w:val="00D819F6"/>
    <w:rsid w:val="00D81B60"/>
    <w:rsid w:val="00D81CA8"/>
    <w:rsid w:val="00D81E76"/>
    <w:rsid w:val="00D8224F"/>
    <w:rsid w:val="00D82272"/>
    <w:rsid w:val="00D8287A"/>
    <w:rsid w:val="00D82884"/>
    <w:rsid w:val="00D82970"/>
    <w:rsid w:val="00D82A51"/>
    <w:rsid w:val="00D82D51"/>
    <w:rsid w:val="00D831F6"/>
    <w:rsid w:val="00D83226"/>
    <w:rsid w:val="00D83254"/>
    <w:rsid w:val="00D832D9"/>
    <w:rsid w:val="00D832DB"/>
    <w:rsid w:val="00D83397"/>
    <w:rsid w:val="00D83509"/>
    <w:rsid w:val="00D836BA"/>
    <w:rsid w:val="00D837DE"/>
    <w:rsid w:val="00D8389B"/>
    <w:rsid w:val="00D83922"/>
    <w:rsid w:val="00D8398C"/>
    <w:rsid w:val="00D83B43"/>
    <w:rsid w:val="00D83B70"/>
    <w:rsid w:val="00D83CD5"/>
    <w:rsid w:val="00D83DFB"/>
    <w:rsid w:val="00D83FA3"/>
    <w:rsid w:val="00D83FBE"/>
    <w:rsid w:val="00D83FD1"/>
    <w:rsid w:val="00D83FE6"/>
    <w:rsid w:val="00D842D5"/>
    <w:rsid w:val="00D845E7"/>
    <w:rsid w:val="00D8482D"/>
    <w:rsid w:val="00D8485B"/>
    <w:rsid w:val="00D8490D"/>
    <w:rsid w:val="00D84A32"/>
    <w:rsid w:val="00D84ACB"/>
    <w:rsid w:val="00D84B50"/>
    <w:rsid w:val="00D84BAA"/>
    <w:rsid w:val="00D84BD7"/>
    <w:rsid w:val="00D84CA5"/>
    <w:rsid w:val="00D84D79"/>
    <w:rsid w:val="00D85232"/>
    <w:rsid w:val="00D85383"/>
    <w:rsid w:val="00D85424"/>
    <w:rsid w:val="00D85462"/>
    <w:rsid w:val="00D85493"/>
    <w:rsid w:val="00D854C1"/>
    <w:rsid w:val="00D854CB"/>
    <w:rsid w:val="00D85524"/>
    <w:rsid w:val="00D855DA"/>
    <w:rsid w:val="00D8569C"/>
    <w:rsid w:val="00D856BF"/>
    <w:rsid w:val="00D858A7"/>
    <w:rsid w:val="00D85958"/>
    <w:rsid w:val="00D85A34"/>
    <w:rsid w:val="00D85B2F"/>
    <w:rsid w:val="00D85B47"/>
    <w:rsid w:val="00D85C72"/>
    <w:rsid w:val="00D85CC1"/>
    <w:rsid w:val="00D85D28"/>
    <w:rsid w:val="00D85D7D"/>
    <w:rsid w:val="00D8676B"/>
    <w:rsid w:val="00D86A75"/>
    <w:rsid w:val="00D86B56"/>
    <w:rsid w:val="00D86C08"/>
    <w:rsid w:val="00D86CD9"/>
    <w:rsid w:val="00D86CE5"/>
    <w:rsid w:val="00D86D74"/>
    <w:rsid w:val="00D86E48"/>
    <w:rsid w:val="00D86F19"/>
    <w:rsid w:val="00D86F74"/>
    <w:rsid w:val="00D86F9E"/>
    <w:rsid w:val="00D870CA"/>
    <w:rsid w:val="00D871BA"/>
    <w:rsid w:val="00D8734B"/>
    <w:rsid w:val="00D8746C"/>
    <w:rsid w:val="00D874C5"/>
    <w:rsid w:val="00D8785E"/>
    <w:rsid w:val="00D879A6"/>
    <w:rsid w:val="00D87A0C"/>
    <w:rsid w:val="00D87C02"/>
    <w:rsid w:val="00D87C96"/>
    <w:rsid w:val="00D87D3E"/>
    <w:rsid w:val="00D87D46"/>
    <w:rsid w:val="00D87DB2"/>
    <w:rsid w:val="00D87DF4"/>
    <w:rsid w:val="00D87F00"/>
    <w:rsid w:val="00D9013D"/>
    <w:rsid w:val="00D9019A"/>
    <w:rsid w:val="00D901A1"/>
    <w:rsid w:val="00D9034E"/>
    <w:rsid w:val="00D90657"/>
    <w:rsid w:val="00D9088E"/>
    <w:rsid w:val="00D908A4"/>
    <w:rsid w:val="00D90902"/>
    <w:rsid w:val="00D9090F"/>
    <w:rsid w:val="00D90941"/>
    <w:rsid w:val="00D90BF0"/>
    <w:rsid w:val="00D90C36"/>
    <w:rsid w:val="00D90E8D"/>
    <w:rsid w:val="00D90F09"/>
    <w:rsid w:val="00D91021"/>
    <w:rsid w:val="00D9127B"/>
    <w:rsid w:val="00D91296"/>
    <w:rsid w:val="00D9131F"/>
    <w:rsid w:val="00D91563"/>
    <w:rsid w:val="00D91609"/>
    <w:rsid w:val="00D916CA"/>
    <w:rsid w:val="00D9181B"/>
    <w:rsid w:val="00D919A4"/>
    <w:rsid w:val="00D919B5"/>
    <w:rsid w:val="00D91AD8"/>
    <w:rsid w:val="00D91D50"/>
    <w:rsid w:val="00D91DA0"/>
    <w:rsid w:val="00D91DE8"/>
    <w:rsid w:val="00D91E39"/>
    <w:rsid w:val="00D91EF0"/>
    <w:rsid w:val="00D91F68"/>
    <w:rsid w:val="00D921F9"/>
    <w:rsid w:val="00D921FB"/>
    <w:rsid w:val="00D92234"/>
    <w:rsid w:val="00D9223B"/>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3AD"/>
    <w:rsid w:val="00D93644"/>
    <w:rsid w:val="00D93698"/>
    <w:rsid w:val="00D936D9"/>
    <w:rsid w:val="00D9394E"/>
    <w:rsid w:val="00D93A0C"/>
    <w:rsid w:val="00D93FA8"/>
    <w:rsid w:val="00D9408B"/>
    <w:rsid w:val="00D941CA"/>
    <w:rsid w:val="00D941DA"/>
    <w:rsid w:val="00D94275"/>
    <w:rsid w:val="00D9430B"/>
    <w:rsid w:val="00D945AB"/>
    <w:rsid w:val="00D9463F"/>
    <w:rsid w:val="00D94841"/>
    <w:rsid w:val="00D948BC"/>
    <w:rsid w:val="00D94B28"/>
    <w:rsid w:val="00D94BE6"/>
    <w:rsid w:val="00D94F2E"/>
    <w:rsid w:val="00D95347"/>
    <w:rsid w:val="00D95477"/>
    <w:rsid w:val="00D95585"/>
    <w:rsid w:val="00D955C5"/>
    <w:rsid w:val="00D957DD"/>
    <w:rsid w:val="00D95835"/>
    <w:rsid w:val="00D959F5"/>
    <w:rsid w:val="00D95AF5"/>
    <w:rsid w:val="00D95B91"/>
    <w:rsid w:val="00D95D9C"/>
    <w:rsid w:val="00D960B7"/>
    <w:rsid w:val="00D9611D"/>
    <w:rsid w:val="00D9615C"/>
    <w:rsid w:val="00D9629A"/>
    <w:rsid w:val="00D963F3"/>
    <w:rsid w:val="00D965C9"/>
    <w:rsid w:val="00D9660C"/>
    <w:rsid w:val="00D96723"/>
    <w:rsid w:val="00D968CD"/>
    <w:rsid w:val="00D968EB"/>
    <w:rsid w:val="00D96B95"/>
    <w:rsid w:val="00D96BD3"/>
    <w:rsid w:val="00D96F89"/>
    <w:rsid w:val="00D9700A"/>
    <w:rsid w:val="00D970A8"/>
    <w:rsid w:val="00D97244"/>
    <w:rsid w:val="00D97510"/>
    <w:rsid w:val="00D97685"/>
    <w:rsid w:val="00D97754"/>
    <w:rsid w:val="00D9790C"/>
    <w:rsid w:val="00D9799F"/>
    <w:rsid w:val="00D97A1B"/>
    <w:rsid w:val="00D97AE9"/>
    <w:rsid w:val="00DA0527"/>
    <w:rsid w:val="00DA054F"/>
    <w:rsid w:val="00DA08B6"/>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80"/>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5A6"/>
    <w:rsid w:val="00DA36BA"/>
    <w:rsid w:val="00DA3769"/>
    <w:rsid w:val="00DA3889"/>
    <w:rsid w:val="00DA38BD"/>
    <w:rsid w:val="00DA38E8"/>
    <w:rsid w:val="00DA3943"/>
    <w:rsid w:val="00DA3A67"/>
    <w:rsid w:val="00DA3B82"/>
    <w:rsid w:val="00DA3BC4"/>
    <w:rsid w:val="00DA3C15"/>
    <w:rsid w:val="00DA3C51"/>
    <w:rsid w:val="00DA3D50"/>
    <w:rsid w:val="00DA3DED"/>
    <w:rsid w:val="00DA406D"/>
    <w:rsid w:val="00DA40BE"/>
    <w:rsid w:val="00DA41B0"/>
    <w:rsid w:val="00DA41D6"/>
    <w:rsid w:val="00DA4507"/>
    <w:rsid w:val="00DA4704"/>
    <w:rsid w:val="00DA47AB"/>
    <w:rsid w:val="00DA4805"/>
    <w:rsid w:val="00DA480E"/>
    <w:rsid w:val="00DA4A67"/>
    <w:rsid w:val="00DA4AAD"/>
    <w:rsid w:val="00DA4B3D"/>
    <w:rsid w:val="00DA4BF4"/>
    <w:rsid w:val="00DA4C33"/>
    <w:rsid w:val="00DA4D68"/>
    <w:rsid w:val="00DA4E4F"/>
    <w:rsid w:val="00DA5162"/>
    <w:rsid w:val="00DA5278"/>
    <w:rsid w:val="00DA5358"/>
    <w:rsid w:val="00DA53C7"/>
    <w:rsid w:val="00DA53F9"/>
    <w:rsid w:val="00DA54AC"/>
    <w:rsid w:val="00DA558D"/>
    <w:rsid w:val="00DA59CA"/>
    <w:rsid w:val="00DA5B25"/>
    <w:rsid w:val="00DA5BAB"/>
    <w:rsid w:val="00DA5E10"/>
    <w:rsid w:val="00DA5E4A"/>
    <w:rsid w:val="00DA5E5D"/>
    <w:rsid w:val="00DA5FB9"/>
    <w:rsid w:val="00DA60C8"/>
    <w:rsid w:val="00DA6177"/>
    <w:rsid w:val="00DA6319"/>
    <w:rsid w:val="00DA6435"/>
    <w:rsid w:val="00DA6881"/>
    <w:rsid w:val="00DA69ED"/>
    <w:rsid w:val="00DA6A74"/>
    <w:rsid w:val="00DA6A98"/>
    <w:rsid w:val="00DA6BF3"/>
    <w:rsid w:val="00DA6CFD"/>
    <w:rsid w:val="00DA70FD"/>
    <w:rsid w:val="00DA71A7"/>
    <w:rsid w:val="00DA7379"/>
    <w:rsid w:val="00DA74E2"/>
    <w:rsid w:val="00DA75A4"/>
    <w:rsid w:val="00DA75B8"/>
    <w:rsid w:val="00DA7707"/>
    <w:rsid w:val="00DA7806"/>
    <w:rsid w:val="00DA7A18"/>
    <w:rsid w:val="00DA7ACD"/>
    <w:rsid w:val="00DA7E8D"/>
    <w:rsid w:val="00DB0269"/>
    <w:rsid w:val="00DB0479"/>
    <w:rsid w:val="00DB0480"/>
    <w:rsid w:val="00DB05DE"/>
    <w:rsid w:val="00DB0695"/>
    <w:rsid w:val="00DB0747"/>
    <w:rsid w:val="00DB074E"/>
    <w:rsid w:val="00DB0884"/>
    <w:rsid w:val="00DB0AEC"/>
    <w:rsid w:val="00DB0B66"/>
    <w:rsid w:val="00DB0B76"/>
    <w:rsid w:val="00DB0C80"/>
    <w:rsid w:val="00DB0C93"/>
    <w:rsid w:val="00DB0DED"/>
    <w:rsid w:val="00DB0E7F"/>
    <w:rsid w:val="00DB10A5"/>
    <w:rsid w:val="00DB10DB"/>
    <w:rsid w:val="00DB10E2"/>
    <w:rsid w:val="00DB132E"/>
    <w:rsid w:val="00DB137F"/>
    <w:rsid w:val="00DB19B9"/>
    <w:rsid w:val="00DB1AA9"/>
    <w:rsid w:val="00DB1B88"/>
    <w:rsid w:val="00DB1DD2"/>
    <w:rsid w:val="00DB1ECD"/>
    <w:rsid w:val="00DB21F3"/>
    <w:rsid w:val="00DB220F"/>
    <w:rsid w:val="00DB280F"/>
    <w:rsid w:val="00DB2A6C"/>
    <w:rsid w:val="00DB2C00"/>
    <w:rsid w:val="00DB2DA5"/>
    <w:rsid w:val="00DB2DA9"/>
    <w:rsid w:val="00DB2EF3"/>
    <w:rsid w:val="00DB3004"/>
    <w:rsid w:val="00DB3058"/>
    <w:rsid w:val="00DB3061"/>
    <w:rsid w:val="00DB3212"/>
    <w:rsid w:val="00DB324A"/>
    <w:rsid w:val="00DB324D"/>
    <w:rsid w:val="00DB3B03"/>
    <w:rsid w:val="00DB3C74"/>
    <w:rsid w:val="00DB3E81"/>
    <w:rsid w:val="00DB3F73"/>
    <w:rsid w:val="00DB3FA3"/>
    <w:rsid w:val="00DB3FEF"/>
    <w:rsid w:val="00DB406F"/>
    <w:rsid w:val="00DB4234"/>
    <w:rsid w:val="00DB433C"/>
    <w:rsid w:val="00DB4435"/>
    <w:rsid w:val="00DB45A8"/>
    <w:rsid w:val="00DB45DB"/>
    <w:rsid w:val="00DB47D4"/>
    <w:rsid w:val="00DB487C"/>
    <w:rsid w:val="00DB4B11"/>
    <w:rsid w:val="00DB4B23"/>
    <w:rsid w:val="00DB4C46"/>
    <w:rsid w:val="00DB4C4F"/>
    <w:rsid w:val="00DB4D8E"/>
    <w:rsid w:val="00DB4D9C"/>
    <w:rsid w:val="00DB4E7F"/>
    <w:rsid w:val="00DB507C"/>
    <w:rsid w:val="00DB53AB"/>
    <w:rsid w:val="00DB5421"/>
    <w:rsid w:val="00DB557A"/>
    <w:rsid w:val="00DB559C"/>
    <w:rsid w:val="00DB56D0"/>
    <w:rsid w:val="00DB5767"/>
    <w:rsid w:val="00DB57DF"/>
    <w:rsid w:val="00DB57F9"/>
    <w:rsid w:val="00DB5D17"/>
    <w:rsid w:val="00DB5D4E"/>
    <w:rsid w:val="00DB5D52"/>
    <w:rsid w:val="00DB5EDD"/>
    <w:rsid w:val="00DB5F8E"/>
    <w:rsid w:val="00DB622A"/>
    <w:rsid w:val="00DB64F5"/>
    <w:rsid w:val="00DB6668"/>
    <w:rsid w:val="00DB68F4"/>
    <w:rsid w:val="00DB6AD6"/>
    <w:rsid w:val="00DB6D60"/>
    <w:rsid w:val="00DB6DA3"/>
    <w:rsid w:val="00DB6F94"/>
    <w:rsid w:val="00DB70BA"/>
    <w:rsid w:val="00DB7132"/>
    <w:rsid w:val="00DB7179"/>
    <w:rsid w:val="00DB72F4"/>
    <w:rsid w:val="00DB731F"/>
    <w:rsid w:val="00DB74E0"/>
    <w:rsid w:val="00DB75EC"/>
    <w:rsid w:val="00DB796B"/>
    <w:rsid w:val="00DB79EB"/>
    <w:rsid w:val="00DB79F1"/>
    <w:rsid w:val="00DB7A67"/>
    <w:rsid w:val="00DB7E41"/>
    <w:rsid w:val="00DB7F29"/>
    <w:rsid w:val="00DB7F95"/>
    <w:rsid w:val="00DC001C"/>
    <w:rsid w:val="00DC0060"/>
    <w:rsid w:val="00DC0120"/>
    <w:rsid w:val="00DC024D"/>
    <w:rsid w:val="00DC0619"/>
    <w:rsid w:val="00DC08BE"/>
    <w:rsid w:val="00DC0C64"/>
    <w:rsid w:val="00DC0D6F"/>
    <w:rsid w:val="00DC0DD4"/>
    <w:rsid w:val="00DC138A"/>
    <w:rsid w:val="00DC1606"/>
    <w:rsid w:val="00DC1844"/>
    <w:rsid w:val="00DC18D2"/>
    <w:rsid w:val="00DC18D3"/>
    <w:rsid w:val="00DC1990"/>
    <w:rsid w:val="00DC1AE5"/>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5F4"/>
    <w:rsid w:val="00DC36FA"/>
    <w:rsid w:val="00DC3A63"/>
    <w:rsid w:val="00DC3C92"/>
    <w:rsid w:val="00DC3CAA"/>
    <w:rsid w:val="00DC3CC4"/>
    <w:rsid w:val="00DC3D5D"/>
    <w:rsid w:val="00DC3E0B"/>
    <w:rsid w:val="00DC3FD1"/>
    <w:rsid w:val="00DC4308"/>
    <w:rsid w:val="00DC433A"/>
    <w:rsid w:val="00DC4490"/>
    <w:rsid w:val="00DC44FD"/>
    <w:rsid w:val="00DC4690"/>
    <w:rsid w:val="00DC4718"/>
    <w:rsid w:val="00DC4997"/>
    <w:rsid w:val="00DC49CD"/>
    <w:rsid w:val="00DC4A87"/>
    <w:rsid w:val="00DC4AE3"/>
    <w:rsid w:val="00DC4CEB"/>
    <w:rsid w:val="00DC4D32"/>
    <w:rsid w:val="00DC4D78"/>
    <w:rsid w:val="00DC4E89"/>
    <w:rsid w:val="00DC5052"/>
    <w:rsid w:val="00DC5066"/>
    <w:rsid w:val="00DC50F6"/>
    <w:rsid w:val="00DC51BC"/>
    <w:rsid w:val="00DC52DC"/>
    <w:rsid w:val="00DC5316"/>
    <w:rsid w:val="00DC539D"/>
    <w:rsid w:val="00DC5487"/>
    <w:rsid w:val="00DC548D"/>
    <w:rsid w:val="00DC5640"/>
    <w:rsid w:val="00DC57AD"/>
    <w:rsid w:val="00DC583B"/>
    <w:rsid w:val="00DC5AF3"/>
    <w:rsid w:val="00DC5B09"/>
    <w:rsid w:val="00DC5BB3"/>
    <w:rsid w:val="00DC5EEF"/>
    <w:rsid w:val="00DC6058"/>
    <w:rsid w:val="00DC60D5"/>
    <w:rsid w:val="00DC6170"/>
    <w:rsid w:val="00DC6220"/>
    <w:rsid w:val="00DC67C2"/>
    <w:rsid w:val="00DC684C"/>
    <w:rsid w:val="00DC6962"/>
    <w:rsid w:val="00DC6982"/>
    <w:rsid w:val="00DC6A21"/>
    <w:rsid w:val="00DC6B96"/>
    <w:rsid w:val="00DC6BAA"/>
    <w:rsid w:val="00DC6DB4"/>
    <w:rsid w:val="00DC6E03"/>
    <w:rsid w:val="00DC6E6B"/>
    <w:rsid w:val="00DC6E83"/>
    <w:rsid w:val="00DC709F"/>
    <w:rsid w:val="00DC71F0"/>
    <w:rsid w:val="00DC7291"/>
    <w:rsid w:val="00DC73E2"/>
    <w:rsid w:val="00DC73F3"/>
    <w:rsid w:val="00DC7461"/>
    <w:rsid w:val="00DC74FC"/>
    <w:rsid w:val="00DC766F"/>
    <w:rsid w:val="00DC767A"/>
    <w:rsid w:val="00DC76D5"/>
    <w:rsid w:val="00DC774B"/>
    <w:rsid w:val="00DC7965"/>
    <w:rsid w:val="00DC7A90"/>
    <w:rsid w:val="00DC7FE8"/>
    <w:rsid w:val="00DD0008"/>
    <w:rsid w:val="00DD0084"/>
    <w:rsid w:val="00DD00F3"/>
    <w:rsid w:val="00DD0169"/>
    <w:rsid w:val="00DD016B"/>
    <w:rsid w:val="00DD0199"/>
    <w:rsid w:val="00DD01C4"/>
    <w:rsid w:val="00DD031E"/>
    <w:rsid w:val="00DD0408"/>
    <w:rsid w:val="00DD079D"/>
    <w:rsid w:val="00DD08C4"/>
    <w:rsid w:val="00DD0904"/>
    <w:rsid w:val="00DD0987"/>
    <w:rsid w:val="00DD09B3"/>
    <w:rsid w:val="00DD0B67"/>
    <w:rsid w:val="00DD0BC0"/>
    <w:rsid w:val="00DD0C90"/>
    <w:rsid w:val="00DD0D98"/>
    <w:rsid w:val="00DD0FDD"/>
    <w:rsid w:val="00DD0FE8"/>
    <w:rsid w:val="00DD1829"/>
    <w:rsid w:val="00DD1C24"/>
    <w:rsid w:val="00DD1DFB"/>
    <w:rsid w:val="00DD2071"/>
    <w:rsid w:val="00DD2466"/>
    <w:rsid w:val="00DD283C"/>
    <w:rsid w:val="00DD2966"/>
    <w:rsid w:val="00DD29B2"/>
    <w:rsid w:val="00DD2A0F"/>
    <w:rsid w:val="00DD2AE2"/>
    <w:rsid w:val="00DD2C2D"/>
    <w:rsid w:val="00DD2CF2"/>
    <w:rsid w:val="00DD2F12"/>
    <w:rsid w:val="00DD2F67"/>
    <w:rsid w:val="00DD2F6A"/>
    <w:rsid w:val="00DD30F3"/>
    <w:rsid w:val="00DD377C"/>
    <w:rsid w:val="00DD37BA"/>
    <w:rsid w:val="00DD39F2"/>
    <w:rsid w:val="00DD3B14"/>
    <w:rsid w:val="00DD3D53"/>
    <w:rsid w:val="00DD3DB8"/>
    <w:rsid w:val="00DD3E25"/>
    <w:rsid w:val="00DD3FA4"/>
    <w:rsid w:val="00DD402C"/>
    <w:rsid w:val="00DD43EF"/>
    <w:rsid w:val="00DD4432"/>
    <w:rsid w:val="00DD4481"/>
    <w:rsid w:val="00DD44FA"/>
    <w:rsid w:val="00DD464B"/>
    <w:rsid w:val="00DD4874"/>
    <w:rsid w:val="00DD48B5"/>
    <w:rsid w:val="00DD48C8"/>
    <w:rsid w:val="00DD499F"/>
    <w:rsid w:val="00DD4A44"/>
    <w:rsid w:val="00DD4BCF"/>
    <w:rsid w:val="00DD4D28"/>
    <w:rsid w:val="00DD4EFC"/>
    <w:rsid w:val="00DD5098"/>
    <w:rsid w:val="00DD5338"/>
    <w:rsid w:val="00DD53C7"/>
    <w:rsid w:val="00DD55A8"/>
    <w:rsid w:val="00DD5789"/>
    <w:rsid w:val="00DD589D"/>
    <w:rsid w:val="00DD58FE"/>
    <w:rsid w:val="00DD5943"/>
    <w:rsid w:val="00DD5978"/>
    <w:rsid w:val="00DD5B5E"/>
    <w:rsid w:val="00DD5B68"/>
    <w:rsid w:val="00DD5B83"/>
    <w:rsid w:val="00DD5CC0"/>
    <w:rsid w:val="00DD5D34"/>
    <w:rsid w:val="00DD5F7F"/>
    <w:rsid w:val="00DD5F8E"/>
    <w:rsid w:val="00DD602C"/>
    <w:rsid w:val="00DD6069"/>
    <w:rsid w:val="00DD60A9"/>
    <w:rsid w:val="00DD60D6"/>
    <w:rsid w:val="00DD6180"/>
    <w:rsid w:val="00DD61E4"/>
    <w:rsid w:val="00DD6205"/>
    <w:rsid w:val="00DD6231"/>
    <w:rsid w:val="00DD62F7"/>
    <w:rsid w:val="00DD6591"/>
    <w:rsid w:val="00DD65A6"/>
    <w:rsid w:val="00DD65BB"/>
    <w:rsid w:val="00DD68B4"/>
    <w:rsid w:val="00DD6936"/>
    <w:rsid w:val="00DD69D9"/>
    <w:rsid w:val="00DD6A44"/>
    <w:rsid w:val="00DD6AB7"/>
    <w:rsid w:val="00DD6D96"/>
    <w:rsid w:val="00DD6FCF"/>
    <w:rsid w:val="00DD73B9"/>
    <w:rsid w:val="00DD73C6"/>
    <w:rsid w:val="00DD7656"/>
    <w:rsid w:val="00DD78FC"/>
    <w:rsid w:val="00DD7B73"/>
    <w:rsid w:val="00DD7BB7"/>
    <w:rsid w:val="00DD7BD5"/>
    <w:rsid w:val="00DD7BE0"/>
    <w:rsid w:val="00DD7BEA"/>
    <w:rsid w:val="00DD7BEC"/>
    <w:rsid w:val="00DD7C89"/>
    <w:rsid w:val="00DD7EF3"/>
    <w:rsid w:val="00DD7F0F"/>
    <w:rsid w:val="00DD7F4B"/>
    <w:rsid w:val="00DE0055"/>
    <w:rsid w:val="00DE0365"/>
    <w:rsid w:val="00DE0B70"/>
    <w:rsid w:val="00DE0D66"/>
    <w:rsid w:val="00DE0DF8"/>
    <w:rsid w:val="00DE1008"/>
    <w:rsid w:val="00DE1015"/>
    <w:rsid w:val="00DE1283"/>
    <w:rsid w:val="00DE158C"/>
    <w:rsid w:val="00DE15A9"/>
    <w:rsid w:val="00DE15CF"/>
    <w:rsid w:val="00DE1667"/>
    <w:rsid w:val="00DE1753"/>
    <w:rsid w:val="00DE1838"/>
    <w:rsid w:val="00DE1A3D"/>
    <w:rsid w:val="00DE1BEC"/>
    <w:rsid w:val="00DE1D2D"/>
    <w:rsid w:val="00DE1DF9"/>
    <w:rsid w:val="00DE1EF2"/>
    <w:rsid w:val="00DE1EFC"/>
    <w:rsid w:val="00DE2274"/>
    <w:rsid w:val="00DE2289"/>
    <w:rsid w:val="00DE22D6"/>
    <w:rsid w:val="00DE242B"/>
    <w:rsid w:val="00DE25A0"/>
    <w:rsid w:val="00DE26A8"/>
    <w:rsid w:val="00DE26F4"/>
    <w:rsid w:val="00DE2A87"/>
    <w:rsid w:val="00DE2BB3"/>
    <w:rsid w:val="00DE2C27"/>
    <w:rsid w:val="00DE2E84"/>
    <w:rsid w:val="00DE3127"/>
    <w:rsid w:val="00DE3132"/>
    <w:rsid w:val="00DE33C4"/>
    <w:rsid w:val="00DE34F3"/>
    <w:rsid w:val="00DE358B"/>
    <w:rsid w:val="00DE35C7"/>
    <w:rsid w:val="00DE3755"/>
    <w:rsid w:val="00DE37C0"/>
    <w:rsid w:val="00DE382D"/>
    <w:rsid w:val="00DE385C"/>
    <w:rsid w:val="00DE385E"/>
    <w:rsid w:val="00DE38F0"/>
    <w:rsid w:val="00DE3980"/>
    <w:rsid w:val="00DE3C78"/>
    <w:rsid w:val="00DE3F04"/>
    <w:rsid w:val="00DE40A0"/>
    <w:rsid w:val="00DE40C4"/>
    <w:rsid w:val="00DE42BC"/>
    <w:rsid w:val="00DE46B7"/>
    <w:rsid w:val="00DE474D"/>
    <w:rsid w:val="00DE4891"/>
    <w:rsid w:val="00DE48E8"/>
    <w:rsid w:val="00DE4AF2"/>
    <w:rsid w:val="00DE4B0F"/>
    <w:rsid w:val="00DE4B8A"/>
    <w:rsid w:val="00DE4C50"/>
    <w:rsid w:val="00DE4CFF"/>
    <w:rsid w:val="00DE4E36"/>
    <w:rsid w:val="00DE5274"/>
    <w:rsid w:val="00DE55D1"/>
    <w:rsid w:val="00DE5919"/>
    <w:rsid w:val="00DE59E9"/>
    <w:rsid w:val="00DE5B64"/>
    <w:rsid w:val="00DE5BC4"/>
    <w:rsid w:val="00DE5E82"/>
    <w:rsid w:val="00DE5EE2"/>
    <w:rsid w:val="00DE5F23"/>
    <w:rsid w:val="00DE5FEF"/>
    <w:rsid w:val="00DE6023"/>
    <w:rsid w:val="00DE60DE"/>
    <w:rsid w:val="00DE6161"/>
    <w:rsid w:val="00DE61FD"/>
    <w:rsid w:val="00DE6296"/>
    <w:rsid w:val="00DE637D"/>
    <w:rsid w:val="00DE6487"/>
    <w:rsid w:val="00DE694E"/>
    <w:rsid w:val="00DE6A6E"/>
    <w:rsid w:val="00DE6B5D"/>
    <w:rsid w:val="00DE6D1E"/>
    <w:rsid w:val="00DE6DEA"/>
    <w:rsid w:val="00DE6EF2"/>
    <w:rsid w:val="00DE6F20"/>
    <w:rsid w:val="00DE6F94"/>
    <w:rsid w:val="00DE6FF8"/>
    <w:rsid w:val="00DE715A"/>
    <w:rsid w:val="00DE7401"/>
    <w:rsid w:val="00DE775A"/>
    <w:rsid w:val="00DE783A"/>
    <w:rsid w:val="00DE787E"/>
    <w:rsid w:val="00DE7A92"/>
    <w:rsid w:val="00DE7AB3"/>
    <w:rsid w:val="00DE7B4C"/>
    <w:rsid w:val="00DE7D20"/>
    <w:rsid w:val="00DE7DCF"/>
    <w:rsid w:val="00DE7DE4"/>
    <w:rsid w:val="00DE7DF8"/>
    <w:rsid w:val="00DE7E65"/>
    <w:rsid w:val="00DE7EE1"/>
    <w:rsid w:val="00DE7F60"/>
    <w:rsid w:val="00DF0150"/>
    <w:rsid w:val="00DF0166"/>
    <w:rsid w:val="00DF01C4"/>
    <w:rsid w:val="00DF042D"/>
    <w:rsid w:val="00DF0439"/>
    <w:rsid w:val="00DF08A5"/>
    <w:rsid w:val="00DF08F2"/>
    <w:rsid w:val="00DF094E"/>
    <w:rsid w:val="00DF09DB"/>
    <w:rsid w:val="00DF0E08"/>
    <w:rsid w:val="00DF0E79"/>
    <w:rsid w:val="00DF0F37"/>
    <w:rsid w:val="00DF105C"/>
    <w:rsid w:val="00DF1271"/>
    <w:rsid w:val="00DF1388"/>
    <w:rsid w:val="00DF18DB"/>
    <w:rsid w:val="00DF1A14"/>
    <w:rsid w:val="00DF1BC0"/>
    <w:rsid w:val="00DF1BE0"/>
    <w:rsid w:val="00DF1CB2"/>
    <w:rsid w:val="00DF1E13"/>
    <w:rsid w:val="00DF2030"/>
    <w:rsid w:val="00DF20B3"/>
    <w:rsid w:val="00DF228A"/>
    <w:rsid w:val="00DF236D"/>
    <w:rsid w:val="00DF2380"/>
    <w:rsid w:val="00DF2416"/>
    <w:rsid w:val="00DF2606"/>
    <w:rsid w:val="00DF26AC"/>
    <w:rsid w:val="00DF26B7"/>
    <w:rsid w:val="00DF2754"/>
    <w:rsid w:val="00DF2833"/>
    <w:rsid w:val="00DF284C"/>
    <w:rsid w:val="00DF2856"/>
    <w:rsid w:val="00DF2D49"/>
    <w:rsid w:val="00DF2D66"/>
    <w:rsid w:val="00DF2E51"/>
    <w:rsid w:val="00DF2E62"/>
    <w:rsid w:val="00DF2E6E"/>
    <w:rsid w:val="00DF2E74"/>
    <w:rsid w:val="00DF2F39"/>
    <w:rsid w:val="00DF30BC"/>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D21"/>
    <w:rsid w:val="00DF4EA8"/>
    <w:rsid w:val="00DF4EDC"/>
    <w:rsid w:val="00DF510C"/>
    <w:rsid w:val="00DF5133"/>
    <w:rsid w:val="00DF54E2"/>
    <w:rsid w:val="00DF5626"/>
    <w:rsid w:val="00DF58A9"/>
    <w:rsid w:val="00DF5C23"/>
    <w:rsid w:val="00DF5EFC"/>
    <w:rsid w:val="00DF5F1C"/>
    <w:rsid w:val="00DF5F5C"/>
    <w:rsid w:val="00DF60DD"/>
    <w:rsid w:val="00DF60F8"/>
    <w:rsid w:val="00DF610D"/>
    <w:rsid w:val="00DF6647"/>
    <w:rsid w:val="00DF6690"/>
    <w:rsid w:val="00DF681C"/>
    <w:rsid w:val="00DF6B6D"/>
    <w:rsid w:val="00DF6CFF"/>
    <w:rsid w:val="00DF6EDE"/>
    <w:rsid w:val="00DF7009"/>
    <w:rsid w:val="00DF7307"/>
    <w:rsid w:val="00DF7334"/>
    <w:rsid w:val="00DF75BE"/>
    <w:rsid w:val="00DF769C"/>
    <w:rsid w:val="00DF76B3"/>
    <w:rsid w:val="00DF77BE"/>
    <w:rsid w:val="00DF7817"/>
    <w:rsid w:val="00DF7873"/>
    <w:rsid w:val="00DF7A1D"/>
    <w:rsid w:val="00DF7A1E"/>
    <w:rsid w:val="00DF7DEE"/>
    <w:rsid w:val="00DF7F7F"/>
    <w:rsid w:val="00DF7FF7"/>
    <w:rsid w:val="00E00111"/>
    <w:rsid w:val="00E002BE"/>
    <w:rsid w:val="00E00643"/>
    <w:rsid w:val="00E006B8"/>
    <w:rsid w:val="00E0074B"/>
    <w:rsid w:val="00E0074D"/>
    <w:rsid w:val="00E00CC5"/>
    <w:rsid w:val="00E00E9A"/>
    <w:rsid w:val="00E00EBF"/>
    <w:rsid w:val="00E00F87"/>
    <w:rsid w:val="00E0106C"/>
    <w:rsid w:val="00E011D7"/>
    <w:rsid w:val="00E01426"/>
    <w:rsid w:val="00E01593"/>
    <w:rsid w:val="00E015B5"/>
    <w:rsid w:val="00E01922"/>
    <w:rsid w:val="00E01949"/>
    <w:rsid w:val="00E019A7"/>
    <w:rsid w:val="00E01D8C"/>
    <w:rsid w:val="00E01DB0"/>
    <w:rsid w:val="00E01DFC"/>
    <w:rsid w:val="00E01E8F"/>
    <w:rsid w:val="00E01F8D"/>
    <w:rsid w:val="00E0226F"/>
    <w:rsid w:val="00E02344"/>
    <w:rsid w:val="00E0257F"/>
    <w:rsid w:val="00E025D8"/>
    <w:rsid w:val="00E0292F"/>
    <w:rsid w:val="00E029D2"/>
    <w:rsid w:val="00E02B33"/>
    <w:rsid w:val="00E02C74"/>
    <w:rsid w:val="00E02F58"/>
    <w:rsid w:val="00E02FF5"/>
    <w:rsid w:val="00E0309B"/>
    <w:rsid w:val="00E034C8"/>
    <w:rsid w:val="00E03535"/>
    <w:rsid w:val="00E03917"/>
    <w:rsid w:val="00E03B3B"/>
    <w:rsid w:val="00E03B82"/>
    <w:rsid w:val="00E03BD3"/>
    <w:rsid w:val="00E03BFC"/>
    <w:rsid w:val="00E03C99"/>
    <w:rsid w:val="00E03D5E"/>
    <w:rsid w:val="00E03E41"/>
    <w:rsid w:val="00E03FA3"/>
    <w:rsid w:val="00E03FBF"/>
    <w:rsid w:val="00E0416A"/>
    <w:rsid w:val="00E0430D"/>
    <w:rsid w:val="00E0463D"/>
    <w:rsid w:val="00E04644"/>
    <w:rsid w:val="00E04765"/>
    <w:rsid w:val="00E0498C"/>
    <w:rsid w:val="00E04D0C"/>
    <w:rsid w:val="00E04E7F"/>
    <w:rsid w:val="00E04F5A"/>
    <w:rsid w:val="00E05180"/>
    <w:rsid w:val="00E05296"/>
    <w:rsid w:val="00E05455"/>
    <w:rsid w:val="00E05474"/>
    <w:rsid w:val="00E057A0"/>
    <w:rsid w:val="00E057ED"/>
    <w:rsid w:val="00E0588A"/>
    <w:rsid w:val="00E05902"/>
    <w:rsid w:val="00E05A62"/>
    <w:rsid w:val="00E05C48"/>
    <w:rsid w:val="00E05D0B"/>
    <w:rsid w:val="00E05D13"/>
    <w:rsid w:val="00E05D7B"/>
    <w:rsid w:val="00E060C4"/>
    <w:rsid w:val="00E06194"/>
    <w:rsid w:val="00E0626F"/>
    <w:rsid w:val="00E06452"/>
    <w:rsid w:val="00E0648D"/>
    <w:rsid w:val="00E06582"/>
    <w:rsid w:val="00E0662C"/>
    <w:rsid w:val="00E06675"/>
    <w:rsid w:val="00E0683C"/>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07DD1"/>
    <w:rsid w:val="00E07E0B"/>
    <w:rsid w:val="00E1023A"/>
    <w:rsid w:val="00E103A1"/>
    <w:rsid w:val="00E103A9"/>
    <w:rsid w:val="00E10454"/>
    <w:rsid w:val="00E10491"/>
    <w:rsid w:val="00E104CA"/>
    <w:rsid w:val="00E104FC"/>
    <w:rsid w:val="00E105D4"/>
    <w:rsid w:val="00E1077A"/>
    <w:rsid w:val="00E10A5B"/>
    <w:rsid w:val="00E10AA1"/>
    <w:rsid w:val="00E10B8E"/>
    <w:rsid w:val="00E10BBF"/>
    <w:rsid w:val="00E10C8D"/>
    <w:rsid w:val="00E10DB4"/>
    <w:rsid w:val="00E10EFD"/>
    <w:rsid w:val="00E11229"/>
    <w:rsid w:val="00E11243"/>
    <w:rsid w:val="00E112FD"/>
    <w:rsid w:val="00E113A7"/>
    <w:rsid w:val="00E11426"/>
    <w:rsid w:val="00E11537"/>
    <w:rsid w:val="00E1156B"/>
    <w:rsid w:val="00E11595"/>
    <w:rsid w:val="00E11733"/>
    <w:rsid w:val="00E1178D"/>
    <w:rsid w:val="00E1189A"/>
    <w:rsid w:val="00E119A2"/>
    <w:rsid w:val="00E11C06"/>
    <w:rsid w:val="00E11E4F"/>
    <w:rsid w:val="00E11E5B"/>
    <w:rsid w:val="00E11FC5"/>
    <w:rsid w:val="00E120A1"/>
    <w:rsid w:val="00E120BC"/>
    <w:rsid w:val="00E120ED"/>
    <w:rsid w:val="00E1213F"/>
    <w:rsid w:val="00E12371"/>
    <w:rsid w:val="00E1247D"/>
    <w:rsid w:val="00E1259D"/>
    <w:rsid w:val="00E126C0"/>
    <w:rsid w:val="00E129DB"/>
    <w:rsid w:val="00E129F4"/>
    <w:rsid w:val="00E12ACE"/>
    <w:rsid w:val="00E12B01"/>
    <w:rsid w:val="00E12CA0"/>
    <w:rsid w:val="00E12E60"/>
    <w:rsid w:val="00E12F01"/>
    <w:rsid w:val="00E1324D"/>
    <w:rsid w:val="00E13323"/>
    <w:rsid w:val="00E13435"/>
    <w:rsid w:val="00E13485"/>
    <w:rsid w:val="00E13537"/>
    <w:rsid w:val="00E13641"/>
    <w:rsid w:val="00E137C5"/>
    <w:rsid w:val="00E139CC"/>
    <w:rsid w:val="00E13A72"/>
    <w:rsid w:val="00E13CCC"/>
    <w:rsid w:val="00E13E4C"/>
    <w:rsid w:val="00E13E6E"/>
    <w:rsid w:val="00E1408C"/>
    <w:rsid w:val="00E1419D"/>
    <w:rsid w:val="00E1429D"/>
    <w:rsid w:val="00E142A9"/>
    <w:rsid w:val="00E1434C"/>
    <w:rsid w:val="00E143EA"/>
    <w:rsid w:val="00E145C0"/>
    <w:rsid w:val="00E1475F"/>
    <w:rsid w:val="00E14A05"/>
    <w:rsid w:val="00E14A4A"/>
    <w:rsid w:val="00E14C12"/>
    <w:rsid w:val="00E14D86"/>
    <w:rsid w:val="00E14DEE"/>
    <w:rsid w:val="00E14E01"/>
    <w:rsid w:val="00E14F79"/>
    <w:rsid w:val="00E1500D"/>
    <w:rsid w:val="00E15074"/>
    <w:rsid w:val="00E15321"/>
    <w:rsid w:val="00E15475"/>
    <w:rsid w:val="00E1576A"/>
    <w:rsid w:val="00E157FD"/>
    <w:rsid w:val="00E15A16"/>
    <w:rsid w:val="00E15D7A"/>
    <w:rsid w:val="00E15E97"/>
    <w:rsid w:val="00E163A9"/>
    <w:rsid w:val="00E16463"/>
    <w:rsid w:val="00E164C9"/>
    <w:rsid w:val="00E166A4"/>
    <w:rsid w:val="00E16952"/>
    <w:rsid w:val="00E1699B"/>
    <w:rsid w:val="00E16B8F"/>
    <w:rsid w:val="00E16EAE"/>
    <w:rsid w:val="00E172B7"/>
    <w:rsid w:val="00E1730A"/>
    <w:rsid w:val="00E174C6"/>
    <w:rsid w:val="00E17510"/>
    <w:rsid w:val="00E1768D"/>
    <w:rsid w:val="00E17C2C"/>
    <w:rsid w:val="00E17D3B"/>
    <w:rsid w:val="00E17EA0"/>
    <w:rsid w:val="00E17F4B"/>
    <w:rsid w:val="00E17F60"/>
    <w:rsid w:val="00E201A3"/>
    <w:rsid w:val="00E20397"/>
    <w:rsid w:val="00E20830"/>
    <w:rsid w:val="00E2094F"/>
    <w:rsid w:val="00E20A4E"/>
    <w:rsid w:val="00E20AD1"/>
    <w:rsid w:val="00E20BE8"/>
    <w:rsid w:val="00E20D11"/>
    <w:rsid w:val="00E20F8B"/>
    <w:rsid w:val="00E210A0"/>
    <w:rsid w:val="00E21175"/>
    <w:rsid w:val="00E21181"/>
    <w:rsid w:val="00E21187"/>
    <w:rsid w:val="00E21332"/>
    <w:rsid w:val="00E2137E"/>
    <w:rsid w:val="00E213CB"/>
    <w:rsid w:val="00E21479"/>
    <w:rsid w:val="00E21752"/>
    <w:rsid w:val="00E21788"/>
    <w:rsid w:val="00E21863"/>
    <w:rsid w:val="00E21A3E"/>
    <w:rsid w:val="00E21AB4"/>
    <w:rsid w:val="00E21C0E"/>
    <w:rsid w:val="00E21C14"/>
    <w:rsid w:val="00E21D05"/>
    <w:rsid w:val="00E21EE4"/>
    <w:rsid w:val="00E21F22"/>
    <w:rsid w:val="00E2203F"/>
    <w:rsid w:val="00E22124"/>
    <w:rsid w:val="00E222CD"/>
    <w:rsid w:val="00E225D1"/>
    <w:rsid w:val="00E22781"/>
    <w:rsid w:val="00E22836"/>
    <w:rsid w:val="00E22856"/>
    <w:rsid w:val="00E22884"/>
    <w:rsid w:val="00E2296E"/>
    <w:rsid w:val="00E229D9"/>
    <w:rsid w:val="00E22B04"/>
    <w:rsid w:val="00E22C92"/>
    <w:rsid w:val="00E22FCB"/>
    <w:rsid w:val="00E23149"/>
    <w:rsid w:val="00E23248"/>
    <w:rsid w:val="00E232A9"/>
    <w:rsid w:val="00E232C1"/>
    <w:rsid w:val="00E23329"/>
    <w:rsid w:val="00E2335E"/>
    <w:rsid w:val="00E23473"/>
    <w:rsid w:val="00E234B1"/>
    <w:rsid w:val="00E235C3"/>
    <w:rsid w:val="00E236EC"/>
    <w:rsid w:val="00E2387B"/>
    <w:rsid w:val="00E23903"/>
    <w:rsid w:val="00E2392C"/>
    <w:rsid w:val="00E239BF"/>
    <w:rsid w:val="00E23C39"/>
    <w:rsid w:val="00E23DEC"/>
    <w:rsid w:val="00E23E87"/>
    <w:rsid w:val="00E23FFE"/>
    <w:rsid w:val="00E241EC"/>
    <w:rsid w:val="00E24233"/>
    <w:rsid w:val="00E243A5"/>
    <w:rsid w:val="00E24428"/>
    <w:rsid w:val="00E2454E"/>
    <w:rsid w:val="00E245CE"/>
    <w:rsid w:val="00E247C9"/>
    <w:rsid w:val="00E248D7"/>
    <w:rsid w:val="00E24993"/>
    <w:rsid w:val="00E2499E"/>
    <w:rsid w:val="00E249B3"/>
    <w:rsid w:val="00E24A2E"/>
    <w:rsid w:val="00E24A8B"/>
    <w:rsid w:val="00E24C69"/>
    <w:rsid w:val="00E24C83"/>
    <w:rsid w:val="00E24D8C"/>
    <w:rsid w:val="00E24E00"/>
    <w:rsid w:val="00E24EEA"/>
    <w:rsid w:val="00E24FD6"/>
    <w:rsid w:val="00E25013"/>
    <w:rsid w:val="00E25023"/>
    <w:rsid w:val="00E2507C"/>
    <w:rsid w:val="00E253B1"/>
    <w:rsid w:val="00E25574"/>
    <w:rsid w:val="00E2558C"/>
    <w:rsid w:val="00E2579C"/>
    <w:rsid w:val="00E25850"/>
    <w:rsid w:val="00E2591F"/>
    <w:rsid w:val="00E259D9"/>
    <w:rsid w:val="00E25CB1"/>
    <w:rsid w:val="00E25CEA"/>
    <w:rsid w:val="00E25DE6"/>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6EC8"/>
    <w:rsid w:val="00E270EA"/>
    <w:rsid w:val="00E27165"/>
    <w:rsid w:val="00E27281"/>
    <w:rsid w:val="00E27360"/>
    <w:rsid w:val="00E27556"/>
    <w:rsid w:val="00E275AC"/>
    <w:rsid w:val="00E2774C"/>
    <w:rsid w:val="00E27887"/>
    <w:rsid w:val="00E27948"/>
    <w:rsid w:val="00E27976"/>
    <w:rsid w:val="00E279F1"/>
    <w:rsid w:val="00E27C34"/>
    <w:rsid w:val="00E3013B"/>
    <w:rsid w:val="00E3033D"/>
    <w:rsid w:val="00E30484"/>
    <w:rsid w:val="00E30496"/>
    <w:rsid w:val="00E30920"/>
    <w:rsid w:val="00E3095A"/>
    <w:rsid w:val="00E30AE6"/>
    <w:rsid w:val="00E30B34"/>
    <w:rsid w:val="00E30B9C"/>
    <w:rsid w:val="00E30C81"/>
    <w:rsid w:val="00E30C8A"/>
    <w:rsid w:val="00E30E69"/>
    <w:rsid w:val="00E30F7E"/>
    <w:rsid w:val="00E30FF7"/>
    <w:rsid w:val="00E31003"/>
    <w:rsid w:val="00E31220"/>
    <w:rsid w:val="00E312AF"/>
    <w:rsid w:val="00E31341"/>
    <w:rsid w:val="00E3139E"/>
    <w:rsid w:val="00E31402"/>
    <w:rsid w:val="00E31451"/>
    <w:rsid w:val="00E3149D"/>
    <w:rsid w:val="00E31757"/>
    <w:rsid w:val="00E31938"/>
    <w:rsid w:val="00E31CEF"/>
    <w:rsid w:val="00E31DEC"/>
    <w:rsid w:val="00E31EFB"/>
    <w:rsid w:val="00E31F43"/>
    <w:rsid w:val="00E3213E"/>
    <w:rsid w:val="00E325B6"/>
    <w:rsid w:val="00E326A7"/>
    <w:rsid w:val="00E326C0"/>
    <w:rsid w:val="00E3281A"/>
    <w:rsid w:val="00E328CC"/>
    <w:rsid w:val="00E32938"/>
    <w:rsid w:val="00E32948"/>
    <w:rsid w:val="00E32984"/>
    <w:rsid w:val="00E32A0F"/>
    <w:rsid w:val="00E32A2A"/>
    <w:rsid w:val="00E32B21"/>
    <w:rsid w:val="00E32B32"/>
    <w:rsid w:val="00E32E29"/>
    <w:rsid w:val="00E32F98"/>
    <w:rsid w:val="00E32FA5"/>
    <w:rsid w:val="00E3302B"/>
    <w:rsid w:val="00E3307C"/>
    <w:rsid w:val="00E3333E"/>
    <w:rsid w:val="00E33713"/>
    <w:rsid w:val="00E337FA"/>
    <w:rsid w:val="00E3380E"/>
    <w:rsid w:val="00E33BD0"/>
    <w:rsid w:val="00E33C79"/>
    <w:rsid w:val="00E33D53"/>
    <w:rsid w:val="00E33D64"/>
    <w:rsid w:val="00E33E7C"/>
    <w:rsid w:val="00E344B7"/>
    <w:rsid w:val="00E345A0"/>
    <w:rsid w:val="00E348CC"/>
    <w:rsid w:val="00E349A0"/>
    <w:rsid w:val="00E34B6E"/>
    <w:rsid w:val="00E34BAF"/>
    <w:rsid w:val="00E34DCE"/>
    <w:rsid w:val="00E3501D"/>
    <w:rsid w:val="00E3512E"/>
    <w:rsid w:val="00E35374"/>
    <w:rsid w:val="00E35378"/>
    <w:rsid w:val="00E35745"/>
    <w:rsid w:val="00E358BF"/>
    <w:rsid w:val="00E35B3D"/>
    <w:rsid w:val="00E35C17"/>
    <w:rsid w:val="00E3608B"/>
    <w:rsid w:val="00E3633C"/>
    <w:rsid w:val="00E36540"/>
    <w:rsid w:val="00E36605"/>
    <w:rsid w:val="00E36617"/>
    <w:rsid w:val="00E36634"/>
    <w:rsid w:val="00E366FB"/>
    <w:rsid w:val="00E36730"/>
    <w:rsid w:val="00E36770"/>
    <w:rsid w:val="00E36958"/>
    <w:rsid w:val="00E36989"/>
    <w:rsid w:val="00E36BB5"/>
    <w:rsid w:val="00E36E26"/>
    <w:rsid w:val="00E36EDB"/>
    <w:rsid w:val="00E36FF1"/>
    <w:rsid w:val="00E37132"/>
    <w:rsid w:val="00E37180"/>
    <w:rsid w:val="00E372EB"/>
    <w:rsid w:val="00E3735B"/>
    <w:rsid w:val="00E373DD"/>
    <w:rsid w:val="00E3741A"/>
    <w:rsid w:val="00E3747E"/>
    <w:rsid w:val="00E376B6"/>
    <w:rsid w:val="00E37792"/>
    <w:rsid w:val="00E3790A"/>
    <w:rsid w:val="00E379F3"/>
    <w:rsid w:val="00E37C6E"/>
    <w:rsid w:val="00E37CAB"/>
    <w:rsid w:val="00E37CBA"/>
    <w:rsid w:val="00E37D8B"/>
    <w:rsid w:val="00E37F7A"/>
    <w:rsid w:val="00E37FA0"/>
    <w:rsid w:val="00E40031"/>
    <w:rsid w:val="00E400B4"/>
    <w:rsid w:val="00E4041A"/>
    <w:rsid w:val="00E404D1"/>
    <w:rsid w:val="00E4053C"/>
    <w:rsid w:val="00E405E9"/>
    <w:rsid w:val="00E405EF"/>
    <w:rsid w:val="00E40D10"/>
    <w:rsid w:val="00E40D46"/>
    <w:rsid w:val="00E40E9A"/>
    <w:rsid w:val="00E40EEA"/>
    <w:rsid w:val="00E410AC"/>
    <w:rsid w:val="00E4124C"/>
    <w:rsid w:val="00E41445"/>
    <w:rsid w:val="00E41559"/>
    <w:rsid w:val="00E415D8"/>
    <w:rsid w:val="00E41693"/>
    <w:rsid w:val="00E4175C"/>
    <w:rsid w:val="00E4180E"/>
    <w:rsid w:val="00E41A21"/>
    <w:rsid w:val="00E41AA3"/>
    <w:rsid w:val="00E41B1F"/>
    <w:rsid w:val="00E41B42"/>
    <w:rsid w:val="00E41C94"/>
    <w:rsid w:val="00E41E2E"/>
    <w:rsid w:val="00E41E53"/>
    <w:rsid w:val="00E41F70"/>
    <w:rsid w:val="00E4203C"/>
    <w:rsid w:val="00E4222C"/>
    <w:rsid w:val="00E42471"/>
    <w:rsid w:val="00E42652"/>
    <w:rsid w:val="00E426CD"/>
    <w:rsid w:val="00E428C1"/>
    <w:rsid w:val="00E429E4"/>
    <w:rsid w:val="00E429EA"/>
    <w:rsid w:val="00E42FF8"/>
    <w:rsid w:val="00E4350A"/>
    <w:rsid w:val="00E435CB"/>
    <w:rsid w:val="00E43613"/>
    <w:rsid w:val="00E436A9"/>
    <w:rsid w:val="00E43762"/>
    <w:rsid w:val="00E439CA"/>
    <w:rsid w:val="00E43DBA"/>
    <w:rsid w:val="00E43E55"/>
    <w:rsid w:val="00E43E84"/>
    <w:rsid w:val="00E43EDE"/>
    <w:rsid w:val="00E44008"/>
    <w:rsid w:val="00E440C9"/>
    <w:rsid w:val="00E441BC"/>
    <w:rsid w:val="00E441E3"/>
    <w:rsid w:val="00E44222"/>
    <w:rsid w:val="00E442DD"/>
    <w:rsid w:val="00E445A6"/>
    <w:rsid w:val="00E446D4"/>
    <w:rsid w:val="00E44839"/>
    <w:rsid w:val="00E44950"/>
    <w:rsid w:val="00E4497A"/>
    <w:rsid w:val="00E44B35"/>
    <w:rsid w:val="00E44ED6"/>
    <w:rsid w:val="00E44F1F"/>
    <w:rsid w:val="00E44F51"/>
    <w:rsid w:val="00E4503A"/>
    <w:rsid w:val="00E45081"/>
    <w:rsid w:val="00E450D0"/>
    <w:rsid w:val="00E450F7"/>
    <w:rsid w:val="00E45415"/>
    <w:rsid w:val="00E456FA"/>
    <w:rsid w:val="00E4572E"/>
    <w:rsid w:val="00E45C61"/>
    <w:rsid w:val="00E45C7E"/>
    <w:rsid w:val="00E45F0F"/>
    <w:rsid w:val="00E45FFF"/>
    <w:rsid w:val="00E46002"/>
    <w:rsid w:val="00E461B2"/>
    <w:rsid w:val="00E46414"/>
    <w:rsid w:val="00E466CC"/>
    <w:rsid w:val="00E467C5"/>
    <w:rsid w:val="00E4696D"/>
    <w:rsid w:val="00E469B0"/>
    <w:rsid w:val="00E469C4"/>
    <w:rsid w:val="00E46A46"/>
    <w:rsid w:val="00E46A49"/>
    <w:rsid w:val="00E46CD5"/>
    <w:rsid w:val="00E46FB7"/>
    <w:rsid w:val="00E4723E"/>
    <w:rsid w:val="00E472E9"/>
    <w:rsid w:val="00E473F0"/>
    <w:rsid w:val="00E475F0"/>
    <w:rsid w:val="00E47B16"/>
    <w:rsid w:val="00E47B51"/>
    <w:rsid w:val="00E47BCA"/>
    <w:rsid w:val="00E47EC7"/>
    <w:rsid w:val="00E5007E"/>
    <w:rsid w:val="00E500DE"/>
    <w:rsid w:val="00E50125"/>
    <w:rsid w:val="00E503BF"/>
    <w:rsid w:val="00E50431"/>
    <w:rsid w:val="00E506A8"/>
    <w:rsid w:val="00E5075D"/>
    <w:rsid w:val="00E5076F"/>
    <w:rsid w:val="00E507ED"/>
    <w:rsid w:val="00E50A02"/>
    <w:rsid w:val="00E50A4F"/>
    <w:rsid w:val="00E50A70"/>
    <w:rsid w:val="00E50E3B"/>
    <w:rsid w:val="00E50EE9"/>
    <w:rsid w:val="00E50EFB"/>
    <w:rsid w:val="00E50FCB"/>
    <w:rsid w:val="00E512C0"/>
    <w:rsid w:val="00E51477"/>
    <w:rsid w:val="00E5147E"/>
    <w:rsid w:val="00E514AE"/>
    <w:rsid w:val="00E5157C"/>
    <w:rsid w:val="00E517B0"/>
    <w:rsid w:val="00E517F5"/>
    <w:rsid w:val="00E518D6"/>
    <w:rsid w:val="00E51945"/>
    <w:rsid w:val="00E51A68"/>
    <w:rsid w:val="00E51B23"/>
    <w:rsid w:val="00E51CEC"/>
    <w:rsid w:val="00E51D8C"/>
    <w:rsid w:val="00E521B6"/>
    <w:rsid w:val="00E521EC"/>
    <w:rsid w:val="00E52347"/>
    <w:rsid w:val="00E523FF"/>
    <w:rsid w:val="00E52405"/>
    <w:rsid w:val="00E52733"/>
    <w:rsid w:val="00E5274A"/>
    <w:rsid w:val="00E52858"/>
    <w:rsid w:val="00E52A5E"/>
    <w:rsid w:val="00E52BD3"/>
    <w:rsid w:val="00E52C6F"/>
    <w:rsid w:val="00E52CC8"/>
    <w:rsid w:val="00E52F5E"/>
    <w:rsid w:val="00E53005"/>
    <w:rsid w:val="00E5323B"/>
    <w:rsid w:val="00E533D2"/>
    <w:rsid w:val="00E53428"/>
    <w:rsid w:val="00E5349C"/>
    <w:rsid w:val="00E534E1"/>
    <w:rsid w:val="00E534F8"/>
    <w:rsid w:val="00E536D2"/>
    <w:rsid w:val="00E53790"/>
    <w:rsid w:val="00E538D0"/>
    <w:rsid w:val="00E538D5"/>
    <w:rsid w:val="00E53992"/>
    <w:rsid w:val="00E53A8C"/>
    <w:rsid w:val="00E53BA2"/>
    <w:rsid w:val="00E53C70"/>
    <w:rsid w:val="00E53CA5"/>
    <w:rsid w:val="00E53CC8"/>
    <w:rsid w:val="00E53E4C"/>
    <w:rsid w:val="00E53F55"/>
    <w:rsid w:val="00E5404F"/>
    <w:rsid w:val="00E5405F"/>
    <w:rsid w:val="00E54145"/>
    <w:rsid w:val="00E5415D"/>
    <w:rsid w:val="00E541A2"/>
    <w:rsid w:val="00E542EF"/>
    <w:rsid w:val="00E54309"/>
    <w:rsid w:val="00E5437B"/>
    <w:rsid w:val="00E54445"/>
    <w:rsid w:val="00E545CE"/>
    <w:rsid w:val="00E5461B"/>
    <w:rsid w:val="00E547EB"/>
    <w:rsid w:val="00E54A1A"/>
    <w:rsid w:val="00E54C59"/>
    <w:rsid w:val="00E54C6C"/>
    <w:rsid w:val="00E54DB5"/>
    <w:rsid w:val="00E54F19"/>
    <w:rsid w:val="00E54F2F"/>
    <w:rsid w:val="00E55001"/>
    <w:rsid w:val="00E550D8"/>
    <w:rsid w:val="00E55176"/>
    <w:rsid w:val="00E552AC"/>
    <w:rsid w:val="00E55576"/>
    <w:rsid w:val="00E5558D"/>
    <w:rsid w:val="00E55647"/>
    <w:rsid w:val="00E559E5"/>
    <w:rsid w:val="00E55A60"/>
    <w:rsid w:val="00E55ACB"/>
    <w:rsid w:val="00E55B95"/>
    <w:rsid w:val="00E55CE2"/>
    <w:rsid w:val="00E55D7D"/>
    <w:rsid w:val="00E55D89"/>
    <w:rsid w:val="00E55E74"/>
    <w:rsid w:val="00E55FD8"/>
    <w:rsid w:val="00E55FEE"/>
    <w:rsid w:val="00E5608E"/>
    <w:rsid w:val="00E56163"/>
    <w:rsid w:val="00E5617D"/>
    <w:rsid w:val="00E561F2"/>
    <w:rsid w:val="00E56213"/>
    <w:rsid w:val="00E5647F"/>
    <w:rsid w:val="00E5648E"/>
    <w:rsid w:val="00E564E9"/>
    <w:rsid w:val="00E56716"/>
    <w:rsid w:val="00E5685C"/>
    <w:rsid w:val="00E569AE"/>
    <w:rsid w:val="00E56A6A"/>
    <w:rsid w:val="00E56C56"/>
    <w:rsid w:val="00E56C77"/>
    <w:rsid w:val="00E56CEF"/>
    <w:rsid w:val="00E56EFB"/>
    <w:rsid w:val="00E570C1"/>
    <w:rsid w:val="00E57121"/>
    <w:rsid w:val="00E57426"/>
    <w:rsid w:val="00E5743D"/>
    <w:rsid w:val="00E57718"/>
    <w:rsid w:val="00E57855"/>
    <w:rsid w:val="00E5787A"/>
    <w:rsid w:val="00E57AC5"/>
    <w:rsid w:val="00E57B5D"/>
    <w:rsid w:val="00E57C34"/>
    <w:rsid w:val="00E57C62"/>
    <w:rsid w:val="00E57D58"/>
    <w:rsid w:val="00E6000F"/>
    <w:rsid w:val="00E601FE"/>
    <w:rsid w:val="00E60646"/>
    <w:rsid w:val="00E606E8"/>
    <w:rsid w:val="00E60772"/>
    <w:rsid w:val="00E60787"/>
    <w:rsid w:val="00E607A4"/>
    <w:rsid w:val="00E6094F"/>
    <w:rsid w:val="00E60989"/>
    <w:rsid w:val="00E60996"/>
    <w:rsid w:val="00E60BD5"/>
    <w:rsid w:val="00E60BE5"/>
    <w:rsid w:val="00E60E6E"/>
    <w:rsid w:val="00E60E7C"/>
    <w:rsid w:val="00E6108F"/>
    <w:rsid w:val="00E6112F"/>
    <w:rsid w:val="00E61300"/>
    <w:rsid w:val="00E6138F"/>
    <w:rsid w:val="00E613BB"/>
    <w:rsid w:val="00E61448"/>
    <w:rsid w:val="00E61458"/>
    <w:rsid w:val="00E61569"/>
    <w:rsid w:val="00E61683"/>
    <w:rsid w:val="00E61770"/>
    <w:rsid w:val="00E61784"/>
    <w:rsid w:val="00E6188D"/>
    <w:rsid w:val="00E618A1"/>
    <w:rsid w:val="00E61A7F"/>
    <w:rsid w:val="00E61BB0"/>
    <w:rsid w:val="00E61C99"/>
    <w:rsid w:val="00E61EB1"/>
    <w:rsid w:val="00E621D7"/>
    <w:rsid w:val="00E622BC"/>
    <w:rsid w:val="00E62781"/>
    <w:rsid w:val="00E6286C"/>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0EA"/>
    <w:rsid w:val="00E641B0"/>
    <w:rsid w:val="00E64388"/>
    <w:rsid w:val="00E643F4"/>
    <w:rsid w:val="00E6446D"/>
    <w:rsid w:val="00E64475"/>
    <w:rsid w:val="00E64516"/>
    <w:rsid w:val="00E647F7"/>
    <w:rsid w:val="00E648FB"/>
    <w:rsid w:val="00E648FD"/>
    <w:rsid w:val="00E64909"/>
    <w:rsid w:val="00E64AF2"/>
    <w:rsid w:val="00E64C3D"/>
    <w:rsid w:val="00E64C50"/>
    <w:rsid w:val="00E64C85"/>
    <w:rsid w:val="00E64E88"/>
    <w:rsid w:val="00E65008"/>
    <w:rsid w:val="00E65880"/>
    <w:rsid w:val="00E65B3E"/>
    <w:rsid w:val="00E65E10"/>
    <w:rsid w:val="00E6603E"/>
    <w:rsid w:val="00E660D0"/>
    <w:rsid w:val="00E666D2"/>
    <w:rsid w:val="00E6680F"/>
    <w:rsid w:val="00E66857"/>
    <w:rsid w:val="00E66880"/>
    <w:rsid w:val="00E66909"/>
    <w:rsid w:val="00E66BDB"/>
    <w:rsid w:val="00E66D7F"/>
    <w:rsid w:val="00E66F40"/>
    <w:rsid w:val="00E66FED"/>
    <w:rsid w:val="00E670EB"/>
    <w:rsid w:val="00E67134"/>
    <w:rsid w:val="00E6745A"/>
    <w:rsid w:val="00E67809"/>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301"/>
    <w:rsid w:val="00E71585"/>
    <w:rsid w:val="00E71700"/>
    <w:rsid w:val="00E7170B"/>
    <w:rsid w:val="00E71975"/>
    <w:rsid w:val="00E719D4"/>
    <w:rsid w:val="00E71A52"/>
    <w:rsid w:val="00E71AF2"/>
    <w:rsid w:val="00E71B05"/>
    <w:rsid w:val="00E71B45"/>
    <w:rsid w:val="00E71D61"/>
    <w:rsid w:val="00E72596"/>
    <w:rsid w:val="00E725DD"/>
    <w:rsid w:val="00E725F0"/>
    <w:rsid w:val="00E72664"/>
    <w:rsid w:val="00E726C8"/>
    <w:rsid w:val="00E72801"/>
    <w:rsid w:val="00E729C7"/>
    <w:rsid w:val="00E72AEB"/>
    <w:rsid w:val="00E72E77"/>
    <w:rsid w:val="00E7301F"/>
    <w:rsid w:val="00E731E6"/>
    <w:rsid w:val="00E73330"/>
    <w:rsid w:val="00E73339"/>
    <w:rsid w:val="00E734C6"/>
    <w:rsid w:val="00E73523"/>
    <w:rsid w:val="00E73683"/>
    <w:rsid w:val="00E73709"/>
    <w:rsid w:val="00E7375E"/>
    <w:rsid w:val="00E7390F"/>
    <w:rsid w:val="00E739FB"/>
    <w:rsid w:val="00E73AD5"/>
    <w:rsid w:val="00E73B0D"/>
    <w:rsid w:val="00E73B2D"/>
    <w:rsid w:val="00E73C9A"/>
    <w:rsid w:val="00E73CC8"/>
    <w:rsid w:val="00E73E6F"/>
    <w:rsid w:val="00E73FCE"/>
    <w:rsid w:val="00E742D0"/>
    <w:rsid w:val="00E744ED"/>
    <w:rsid w:val="00E7466B"/>
    <w:rsid w:val="00E74979"/>
    <w:rsid w:val="00E74B60"/>
    <w:rsid w:val="00E74D0F"/>
    <w:rsid w:val="00E74E08"/>
    <w:rsid w:val="00E74F26"/>
    <w:rsid w:val="00E75063"/>
    <w:rsid w:val="00E752FD"/>
    <w:rsid w:val="00E75364"/>
    <w:rsid w:val="00E75376"/>
    <w:rsid w:val="00E753D8"/>
    <w:rsid w:val="00E75604"/>
    <w:rsid w:val="00E756B2"/>
    <w:rsid w:val="00E7582E"/>
    <w:rsid w:val="00E7596A"/>
    <w:rsid w:val="00E759C2"/>
    <w:rsid w:val="00E75AFC"/>
    <w:rsid w:val="00E75B03"/>
    <w:rsid w:val="00E75F48"/>
    <w:rsid w:val="00E76099"/>
    <w:rsid w:val="00E761D2"/>
    <w:rsid w:val="00E7643B"/>
    <w:rsid w:val="00E76442"/>
    <w:rsid w:val="00E76892"/>
    <w:rsid w:val="00E76A1A"/>
    <w:rsid w:val="00E76C0D"/>
    <w:rsid w:val="00E76D16"/>
    <w:rsid w:val="00E76DDF"/>
    <w:rsid w:val="00E77080"/>
    <w:rsid w:val="00E77333"/>
    <w:rsid w:val="00E7733C"/>
    <w:rsid w:val="00E7748D"/>
    <w:rsid w:val="00E774E1"/>
    <w:rsid w:val="00E7773A"/>
    <w:rsid w:val="00E7782B"/>
    <w:rsid w:val="00E77876"/>
    <w:rsid w:val="00E77AD9"/>
    <w:rsid w:val="00E77AEE"/>
    <w:rsid w:val="00E77E8C"/>
    <w:rsid w:val="00E77FA4"/>
    <w:rsid w:val="00E805DF"/>
    <w:rsid w:val="00E807A0"/>
    <w:rsid w:val="00E80885"/>
    <w:rsid w:val="00E808AA"/>
    <w:rsid w:val="00E808B9"/>
    <w:rsid w:val="00E80945"/>
    <w:rsid w:val="00E80A62"/>
    <w:rsid w:val="00E80D76"/>
    <w:rsid w:val="00E8108F"/>
    <w:rsid w:val="00E814B4"/>
    <w:rsid w:val="00E8169E"/>
    <w:rsid w:val="00E81768"/>
    <w:rsid w:val="00E81B33"/>
    <w:rsid w:val="00E81D48"/>
    <w:rsid w:val="00E81E43"/>
    <w:rsid w:val="00E82006"/>
    <w:rsid w:val="00E82074"/>
    <w:rsid w:val="00E822AC"/>
    <w:rsid w:val="00E8237C"/>
    <w:rsid w:val="00E82422"/>
    <w:rsid w:val="00E82572"/>
    <w:rsid w:val="00E82705"/>
    <w:rsid w:val="00E82720"/>
    <w:rsid w:val="00E82883"/>
    <w:rsid w:val="00E82907"/>
    <w:rsid w:val="00E829C4"/>
    <w:rsid w:val="00E82A06"/>
    <w:rsid w:val="00E82C94"/>
    <w:rsid w:val="00E83176"/>
    <w:rsid w:val="00E83206"/>
    <w:rsid w:val="00E832A2"/>
    <w:rsid w:val="00E839EE"/>
    <w:rsid w:val="00E83F18"/>
    <w:rsid w:val="00E83FBF"/>
    <w:rsid w:val="00E84107"/>
    <w:rsid w:val="00E841A5"/>
    <w:rsid w:val="00E841DC"/>
    <w:rsid w:val="00E8428E"/>
    <w:rsid w:val="00E84290"/>
    <w:rsid w:val="00E842EE"/>
    <w:rsid w:val="00E844E1"/>
    <w:rsid w:val="00E844F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37B"/>
    <w:rsid w:val="00E855BD"/>
    <w:rsid w:val="00E8594D"/>
    <w:rsid w:val="00E85A3D"/>
    <w:rsid w:val="00E85CD1"/>
    <w:rsid w:val="00E85EBE"/>
    <w:rsid w:val="00E860A8"/>
    <w:rsid w:val="00E86229"/>
    <w:rsid w:val="00E8630A"/>
    <w:rsid w:val="00E86532"/>
    <w:rsid w:val="00E86533"/>
    <w:rsid w:val="00E865E8"/>
    <w:rsid w:val="00E86722"/>
    <w:rsid w:val="00E867AC"/>
    <w:rsid w:val="00E868A6"/>
    <w:rsid w:val="00E868B9"/>
    <w:rsid w:val="00E869A7"/>
    <w:rsid w:val="00E869CC"/>
    <w:rsid w:val="00E86A64"/>
    <w:rsid w:val="00E86B0E"/>
    <w:rsid w:val="00E86D7F"/>
    <w:rsid w:val="00E86EB7"/>
    <w:rsid w:val="00E86F61"/>
    <w:rsid w:val="00E8718A"/>
    <w:rsid w:val="00E87223"/>
    <w:rsid w:val="00E87393"/>
    <w:rsid w:val="00E87545"/>
    <w:rsid w:val="00E87678"/>
    <w:rsid w:val="00E877AB"/>
    <w:rsid w:val="00E877D8"/>
    <w:rsid w:val="00E87AE0"/>
    <w:rsid w:val="00E87B49"/>
    <w:rsid w:val="00E87D38"/>
    <w:rsid w:val="00E87E11"/>
    <w:rsid w:val="00E90240"/>
    <w:rsid w:val="00E9038D"/>
    <w:rsid w:val="00E90649"/>
    <w:rsid w:val="00E906C8"/>
    <w:rsid w:val="00E907E1"/>
    <w:rsid w:val="00E909A3"/>
    <w:rsid w:val="00E90D45"/>
    <w:rsid w:val="00E90D7A"/>
    <w:rsid w:val="00E90F05"/>
    <w:rsid w:val="00E90F20"/>
    <w:rsid w:val="00E9112B"/>
    <w:rsid w:val="00E911C5"/>
    <w:rsid w:val="00E911F8"/>
    <w:rsid w:val="00E911FE"/>
    <w:rsid w:val="00E91531"/>
    <w:rsid w:val="00E91662"/>
    <w:rsid w:val="00E91685"/>
    <w:rsid w:val="00E91687"/>
    <w:rsid w:val="00E917AC"/>
    <w:rsid w:val="00E917C1"/>
    <w:rsid w:val="00E91896"/>
    <w:rsid w:val="00E9195E"/>
    <w:rsid w:val="00E91D1E"/>
    <w:rsid w:val="00E91DAF"/>
    <w:rsid w:val="00E91E99"/>
    <w:rsid w:val="00E91FB1"/>
    <w:rsid w:val="00E9205E"/>
    <w:rsid w:val="00E9216A"/>
    <w:rsid w:val="00E922C9"/>
    <w:rsid w:val="00E92940"/>
    <w:rsid w:val="00E929EA"/>
    <w:rsid w:val="00E92A85"/>
    <w:rsid w:val="00E92B95"/>
    <w:rsid w:val="00E92C87"/>
    <w:rsid w:val="00E92CA7"/>
    <w:rsid w:val="00E92D2E"/>
    <w:rsid w:val="00E92D5A"/>
    <w:rsid w:val="00E92D64"/>
    <w:rsid w:val="00E92E0F"/>
    <w:rsid w:val="00E92E7B"/>
    <w:rsid w:val="00E93098"/>
    <w:rsid w:val="00E93193"/>
    <w:rsid w:val="00E931A6"/>
    <w:rsid w:val="00E93226"/>
    <w:rsid w:val="00E932E6"/>
    <w:rsid w:val="00E935CB"/>
    <w:rsid w:val="00E93748"/>
    <w:rsid w:val="00E93755"/>
    <w:rsid w:val="00E9390C"/>
    <w:rsid w:val="00E93977"/>
    <w:rsid w:val="00E93BEE"/>
    <w:rsid w:val="00E93C36"/>
    <w:rsid w:val="00E93C41"/>
    <w:rsid w:val="00E93CFD"/>
    <w:rsid w:val="00E941B8"/>
    <w:rsid w:val="00E945E0"/>
    <w:rsid w:val="00E94678"/>
    <w:rsid w:val="00E94920"/>
    <w:rsid w:val="00E949E2"/>
    <w:rsid w:val="00E94B3B"/>
    <w:rsid w:val="00E94C5A"/>
    <w:rsid w:val="00E94C79"/>
    <w:rsid w:val="00E94E6D"/>
    <w:rsid w:val="00E94EC3"/>
    <w:rsid w:val="00E94EFD"/>
    <w:rsid w:val="00E94FDF"/>
    <w:rsid w:val="00E95083"/>
    <w:rsid w:val="00E95126"/>
    <w:rsid w:val="00E95170"/>
    <w:rsid w:val="00E95353"/>
    <w:rsid w:val="00E9556B"/>
    <w:rsid w:val="00E9559A"/>
    <w:rsid w:val="00E95783"/>
    <w:rsid w:val="00E957D4"/>
    <w:rsid w:val="00E957DF"/>
    <w:rsid w:val="00E95AD7"/>
    <w:rsid w:val="00E95FF3"/>
    <w:rsid w:val="00E96231"/>
    <w:rsid w:val="00E96257"/>
    <w:rsid w:val="00E964A3"/>
    <w:rsid w:val="00E9652D"/>
    <w:rsid w:val="00E96577"/>
    <w:rsid w:val="00E9668D"/>
    <w:rsid w:val="00E966B6"/>
    <w:rsid w:val="00E9685E"/>
    <w:rsid w:val="00E96918"/>
    <w:rsid w:val="00E969F8"/>
    <w:rsid w:val="00E96B5C"/>
    <w:rsid w:val="00E96C18"/>
    <w:rsid w:val="00E96E34"/>
    <w:rsid w:val="00E96E69"/>
    <w:rsid w:val="00E97096"/>
    <w:rsid w:val="00E970CE"/>
    <w:rsid w:val="00E970E8"/>
    <w:rsid w:val="00E97255"/>
    <w:rsid w:val="00E9739D"/>
    <w:rsid w:val="00E973AE"/>
    <w:rsid w:val="00E97742"/>
    <w:rsid w:val="00E977A8"/>
    <w:rsid w:val="00E97936"/>
    <w:rsid w:val="00E97A76"/>
    <w:rsid w:val="00E97AD1"/>
    <w:rsid w:val="00E97D2C"/>
    <w:rsid w:val="00E97DB1"/>
    <w:rsid w:val="00E97DE1"/>
    <w:rsid w:val="00E97E24"/>
    <w:rsid w:val="00E97F16"/>
    <w:rsid w:val="00EA00B9"/>
    <w:rsid w:val="00EA02E2"/>
    <w:rsid w:val="00EA040C"/>
    <w:rsid w:val="00EA0514"/>
    <w:rsid w:val="00EA0802"/>
    <w:rsid w:val="00EA085B"/>
    <w:rsid w:val="00EA0889"/>
    <w:rsid w:val="00EA08FB"/>
    <w:rsid w:val="00EA095B"/>
    <w:rsid w:val="00EA09D2"/>
    <w:rsid w:val="00EA0ABF"/>
    <w:rsid w:val="00EA0BD1"/>
    <w:rsid w:val="00EA0C27"/>
    <w:rsid w:val="00EA0DEA"/>
    <w:rsid w:val="00EA0ED6"/>
    <w:rsid w:val="00EA102A"/>
    <w:rsid w:val="00EA1047"/>
    <w:rsid w:val="00EA1363"/>
    <w:rsid w:val="00EA1456"/>
    <w:rsid w:val="00EA1516"/>
    <w:rsid w:val="00EA153E"/>
    <w:rsid w:val="00EA1658"/>
    <w:rsid w:val="00EA174F"/>
    <w:rsid w:val="00EA1756"/>
    <w:rsid w:val="00EA1770"/>
    <w:rsid w:val="00EA178B"/>
    <w:rsid w:val="00EA17CB"/>
    <w:rsid w:val="00EA1939"/>
    <w:rsid w:val="00EA1948"/>
    <w:rsid w:val="00EA1A3A"/>
    <w:rsid w:val="00EA1B7E"/>
    <w:rsid w:val="00EA1F2A"/>
    <w:rsid w:val="00EA205F"/>
    <w:rsid w:val="00EA218D"/>
    <w:rsid w:val="00EA225A"/>
    <w:rsid w:val="00EA2295"/>
    <w:rsid w:val="00EA22B5"/>
    <w:rsid w:val="00EA22F1"/>
    <w:rsid w:val="00EA24C2"/>
    <w:rsid w:val="00EA2534"/>
    <w:rsid w:val="00EA25DF"/>
    <w:rsid w:val="00EA2623"/>
    <w:rsid w:val="00EA26C1"/>
    <w:rsid w:val="00EA2926"/>
    <w:rsid w:val="00EA29D2"/>
    <w:rsid w:val="00EA2A2E"/>
    <w:rsid w:val="00EA2AD2"/>
    <w:rsid w:val="00EA2B34"/>
    <w:rsid w:val="00EA2CE0"/>
    <w:rsid w:val="00EA3045"/>
    <w:rsid w:val="00EA3234"/>
    <w:rsid w:val="00EA32C5"/>
    <w:rsid w:val="00EA3518"/>
    <w:rsid w:val="00EA35B7"/>
    <w:rsid w:val="00EA35D7"/>
    <w:rsid w:val="00EA3A74"/>
    <w:rsid w:val="00EA3B8A"/>
    <w:rsid w:val="00EA3CF5"/>
    <w:rsid w:val="00EA3D22"/>
    <w:rsid w:val="00EA3E71"/>
    <w:rsid w:val="00EA3ECC"/>
    <w:rsid w:val="00EA3F03"/>
    <w:rsid w:val="00EA3F4E"/>
    <w:rsid w:val="00EA4671"/>
    <w:rsid w:val="00EA4944"/>
    <w:rsid w:val="00EA4B71"/>
    <w:rsid w:val="00EA4EBA"/>
    <w:rsid w:val="00EA4F0A"/>
    <w:rsid w:val="00EA502D"/>
    <w:rsid w:val="00EA5198"/>
    <w:rsid w:val="00EA52AE"/>
    <w:rsid w:val="00EA543C"/>
    <w:rsid w:val="00EA54BC"/>
    <w:rsid w:val="00EA54F5"/>
    <w:rsid w:val="00EA5570"/>
    <w:rsid w:val="00EA5668"/>
    <w:rsid w:val="00EA571F"/>
    <w:rsid w:val="00EA574A"/>
    <w:rsid w:val="00EA577C"/>
    <w:rsid w:val="00EA57B0"/>
    <w:rsid w:val="00EA59C6"/>
    <w:rsid w:val="00EA5B2F"/>
    <w:rsid w:val="00EA5BD7"/>
    <w:rsid w:val="00EA5D21"/>
    <w:rsid w:val="00EA5E2D"/>
    <w:rsid w:val="00EA5EB0"/>
    <w:rsid w:val="00EA5F2B"/>
    <w:rsid w:val="00EA5FDD"/>
    <w:rsid w:val="00EA6018"/>
    <w:rsid w:val="00EA60DB"/>
    <w:rsid w:val="00EA617D"/>
    <w:rsid w:val="00EA6299"/>
    <w:rsid w:val="00EA6426"/>
    <w:rsid w:val="00EA6535"/>
    <w:rsid w:val="00EA66BA"/>
    <w:rsid w:val="00EA672B"/>
    <w:rsid w:val="00EA6CCB"/>
    <w:rsid w:val="00EA6CD3"/>
    <w:rsid w:val="00EA6D4C"/>
    <w:rsid w:val="00EA7115"/>
    <w:rsid w:val="00EA7147"/>
    <w:rsid w:val="00EA7396"/>
    <w:rsid w:val="00EA73BE"/>
    <w:rsid w:val="00EA7421"/>
    <w:rsid w:val="00EA7522"/>
    <w:rsid w:val="00EA762B"/>
    <w:rsid w:val="00EA770B"/>
    <w:rsid w:val="00EA770C"/>
    <w:rsid w:val="00EA782B"/>
    <w:rsid w:val="00EA79FD"/>
    <w:rsid w:val="00EA7A57"/>
    <w:rsid w:val="00EA7E57"/>
    <w:rsid w:val="00EA7EE9"/>
    <w:rsid w:val="00EA7EFF"/>
    <w:rsid w:val="00EB0086"/>
    <w:rsid w:val="00EB01D3"/>
    <w:rsid w:val="00EB033F"/>
    <w:rsid w:val="00EB0428"/>
    <w:rsid w:val="00EB0500"/>
    <w:rsid w:val="00EB05D7"/>
    <w:rsid w:val="00EB05E2"/>
    <w:rsid w:val="00EB068B"/>
    <w:rsid w:val="00EB0713"/>
    <w:rsid w:val="00EB08CA"/>
    <w:rsid w:val="00EB0B42"/>
    <w:rsid w:val="00EB0E38"/>
    <w:rsid w:val="00EB0F4A"/>
    <w:rsid w:val="00EB0FED"/>
    <w:rsid w:val="00EB1273"/>
    <w:rsid w:val="00EB1473"/>
    <w:rsid w:val="00EB1618"/>
    <w:rsid w:val="00EB16A2"/>
    <w:rsid w:val="00EB19AC"/>
    <w:rsid w:val="00EB19B8"/>
    <w:rsid w:val="00EB1B3A"/>
    <w:rsid w:val="00EB1C3D"/>
    <w:rsid w:val="00EB1D56"/>
    <w:rsid w:val="00EB1FC9"/>
    <w:rsid w:val="00EB2341"/>
    <w:rsid w:val="00EB240E"/>
    <w:rsid w:val="00EB2735"/>
    <w:rsid w:val="00EB273D"/>
    <w:rsid w:val="00EB2846"/>
    <w:rsid w:val="00EB28C7"/>
    <w:rsid w:val="00EB2980"/>
    <w:rsid w:val="00EB299D"/>
    <w:rsid w:val="00EB2A99"/>
    <w:rsid w:val="00EB2B61"/>
    <w:rsid w:val="00EB2C02"/>
    <w:rsid w:val="00EB2C2F"/>
    <w:rsid w:val="00EB2CB1"/>
    <w:rsid w:val="00EB2D1C"/>
    <w:rsid w:val="00EB2DE7"/>
    <w:rsid w:val="00EB2E05"/>
    <w:rsid w:val="00EB2E8C"/>
    <w:rsid w:val="00EB2F1E"/>
    <w:rsid w:val="00EB313C"/>
    <w:rsid w:val="00EB32EC"/>
    <w:rsid w:val="00EB35E2"/>
    <w:rsid w:val="00EB3911"/>
    <w:rsid w:val="00EB392C"/>
    <w:rsid w:val="00EB399F"/>
    <w:rsid w:val="00EB39FF"/>
    <w:rsid w:val="00EB3A3D"/>
    <w:rsid w:val="00EB3B29"/>
    <w:rsid w:val="00EB3B3A"/>
    <w:rsid w:val="00EB3D55"/>
    <w:rsid w:val="00EB3E1E"/>
    <w:rsid w:val="00EB3E81"/>
    <w:rsid w:val="00EB3EFC"/>
    <w:rsid w:val="00EB41B3"/>
    <w:rsid w:val="00EB42EB"/>
    <w:rsid w:val="00EB4337"/>
    <w:rsid w:val="00EB4394"/>
    <w:rsid w:val="00EB4473"/>
    <w:rsid w:val="00EB4483"/>
    <w:rsid w:val="00EB44AB"/>
    <w:rsid w:val="00EB44C5"/>
    <w:rsid w:val="00EB4555"/>
    <w:rsid w:val="00EB459F"/>
    <w:rsid w:val="00EB4650"/>
    <w:rsid w:val="00EB4675"/>
    <w:rsid w:val="00EB475C"/>
    <w:rsid w:val="00EB4A27"/>
    <w:rsid w:val="00EB4C0B"/>
    <w:rsid w:val="00EB4C42"/>
    <w:rsid w:val="00EB4D68"/>
    <w:rsid w:val="00EB4E09"/>
    <w:rsid w:val="00EB4E90"/>
    <w:rsid w:val="00EB4F54"/>
    <w:rsid w:val="00EB511A"/>
    <w:rsid w:val="00EB5139"/>
    <w:rsid w:val="00EB51FE"/>
    <w:rsid w:val="00EB520B"/>
    <w:rsid w:val="00EB5367"/>
    <w:rsid w:val="00EB5485"/>
    <w:rsid w:val="00EB54A9"/>
    <w:rsid w:val="00EB575C"/>
    <w:rsid w:val="00EB588D"/>
    <w:rsid w:val="00EB58CA"/>
    <w:rsid w:val="00EB59A5"/>
    <w:rsid w:val="00EB5AA5"/>
    <w:rsid w:val="00EB5ABB"/>
    <w:rsid w:val="00EB5BB0"/>
    <w:rsid w:val="00EB5C04"/>
    <w:rsid w:val="00EB5CD7"/>
    <w:rsid w:val="00EB5D03"/>
    <w:rsid w:val="00EB5F07"/>
    <w:rsid w:val="00EB5F71"/>
    <w:rsid w:val="00EB622C"/>
    <w:rsid w:val="00EB62F5"/>
    <w:rsid w:val="00EB6311"/>
    <w:rsid w:val="00EB6540"/>
    <w:rsid w:val="00EB675D"/>
    <w:rsid w:val="00EB6798"/>
    <w:rsid w:val="00EB68C0"/>
    <w:rsid w:val="00EB6A1B"/>
    <w:rsid w:val="00EB6BF4"/>
    <w:rsid w:val="00EB6DF3"/>
    <w:rsid w:val="00EB7203"/>
    <w:rsid w:val="00EB725A"/>
    <w:rsid w:val="00EB7369"/>
    <w:rsid w:val="00EB75A9"/>
    <w:rsid w:val="00EB768D"/>
    <w:rsid w:val="00EB7802"/>
    <w:rsid w:val="00EB78B3"/>
    <w:rsid w:val="00EB7A3E"/>
    <w:rsid w:val="00EB7AAE"/>
    <w:rsid w:val="00EB7BFF"/>
    <w:rsid w:val="00EB7C23"/>
    <w:rsid w:val="00EB7EF5"/>
    <w:rsid w:val="00EB7F43"/>
    <w:rsid w:val="00EB7F7A"/>
    <w:rsid w:val="00EB7FBB"/>
    <w:rsid w:val="00EC015D"/>
    <w:rsid w:val="00EC01A8"/>
    <w:rsid w:val="00EC02EF"/>
    <w:rsid w:val="00EC0390"/>
    <w:rsid w:val="00EC03B0"/>
    <w:rsid w:val="00EC0420"/>
    <w:rsid w:val="00EC0451"/>
    <w:rsid w:val="00EC0771"/>
    <w:rsid w:val="00EC0956"/>
    <w:rsid w:val="00EC0A3F"/>
    <w:rsid w:val="00EC0B9D"/>
    <w:rsid w:val="00EC0BA5"/>
    <w:rsid w:val="00EC0F2A"/>
    <w:rsid w:val="00EC1175"/>
    <w:rsid w:val="00EC118B"/>
    <w:rsid w:val="00EC11AC"/>
    <w:rsid w:val="00EC12C0"/>
    <w:rsid w:val="00EC12DC"/>
    <w:rsid w:val="00EC1423"/>
    <w:rsid w:val="00EC145A"/>
    <w:rsid w:val="00EC16B8"/>
    <w:rsid w:val="00EC170A"/>
    <w:rsid w:val="00EC180F"/>
    <w:rsid w:val="00EC19DA"/>
    <w:rsid w:val="00EC1B36"/>
    <w:rsid w:val="00EC1CA2"/>
    <w:rsid w:val="00EC1CB9"/>
    <w:rsid w:val="00EC1CC6"/>
    <w:rsid w:val="00EC1DA5"/>
    <w:rsid w:val="00EC1E29"/>
    <w:rsid w:val="00EC1ED9"/>
    <w:rsid w:val="00EC23F2"/>
    <w:rsid w:val="00EC25B4"/>
    <w:rsid w:val="00EC2654"/>
    <w:rsid w:val="00EC26FC"/>
    <w:rsid w:val="00EC276D"/>
    <w:rsid w:val="00EC27A4"/>
    <w:rsid w:val="00EC2829"/>
    <w:rsid w:val="00EC282E"/>
    <w:rsid w:val="00EC28A9"/>
    <w:rsid w:val="00EC2C8F"/>
    <w:rsid w:val="00EC2E9C"/>
    <w:rsid w:val="00EC2EA6"/>
    <w:rsid w:val="00EC2F14"/>
    <w:rsid w:val="00EC2FBA"/>
    <w:rsid w:val="00EC30B8"/>
    <w:rsid w:val="00EC3230"/>
    <w:rsid w:val="00EC334E"/>
    <w:rsid w:val="00EC3458"/>
    <w:rsid w:val="00EC3493"/>
    <w:rsid w:val="00EC34B6"/>
    <w:rsid w:val="00EC3689"/>
    <w:rsid w:val="00EC3C89"/>
    <w:rsid w:val="00EC3CDC"/>
    <w:rsid w:val="00EC3E70"/>
    <w:rsid w:val="00EC3FBE"/>
    <w:rsid w:val="00EC4011"/>
    <w:rsid w:val="00EC42FF"/>
    <w:rsid w:val="00EC4306"/>
    <w:rsid w:val="00EC442B"/>
    <w:rsid w:val="00EC459D"/>
    <w:rsid w:val="00EC45A0"/>
    <w:rsid w:val="00EC45E7"/>
    <w:rsid w:val="00EC49B1"/>
    <w:rsid w:val="00EC4AAE"/>
    <w:rsid w:val="00EC4E46"/>
    <w:rsid w:val="00EC4EAD"/>
    <w:rsid w:val="00EC4EEA"/>
    <w:rsid w:val="00EC508E"/>
    <w:rsid w:val="00EC53D4"/>
    <w:rsid w:val="00EC540E"/>
    <w:rsid w:val="00EC552A"/>
    <w:rsid w:val="00EC55D6"/>
    <w:rsid w:val="00EC5B4B"/>
    <w:rsid w:val="00EC5BC2"/>
    <w:rsid w:val="00EC5D35"/>
    <w:rsid w:val="00EC5D84"/>
    <w:rsid w:val="00EC61EC"/>
    <w:rsid w:val="00EC62D5"/>
    <w:rsid w:val="00EC64F8"/>
    <w:rsid w:val="00EC6631"/>
    <w:rsid w:val="00EC66DD"/>
    <w:rsid w:val="00EC6793"/>
    <w:rsid w:val="00EC67FE"/>
    <w:rsid w:val="00EC682A"/>
    <w:rsid w:val="00EC6940"/>
    <w:rsid w:val="00EC6BA9"/>
    <w:rsid w:val="00EC6CE4"/>
    <w:rsid w:val="00EC6EBE"/>
    <w:rsid w:val="00EC6F50"/>
    <w:rsid w:val="00EC74C6"/>
    <w:rsid w:val="00EC75C2"/>
    <w:rsid w:val="00EC7770"/>
    <w:rsid w:val="00EC77DA"/>
    <w:rsid w:val="00EC78B7"/>
    <w:rsid w:val="00EC7B65"/>
    <w:rsid w:val="00EC7CB1"/>
    <w:rsid w:val="00EC7E87"/>
    <w:rsid w:val="00ED01A4"/>
    <w:rsid w:val="00ED04CB"/>
    <w:rsid w:val="00ED060D"/>
    <w:rsid w:val="00ED06BE"/>
    <w:rsid w:val="00ED0907"/>
    <w:rsid w:val="00ED0B61"/>
    <w:rsid w:val="00ED0BE0"/>
    <w:rsid w:val="00ED0CEF"/>
    <w:rsid w:val="00ED0DCD"/>
    <w:rsid w:val="00ED0EAD"/>
    <w:rsid w:val="00ED0F72"/>
    <w:rsid w:val="00ED0F85"/>
    <w:rsid w:val="00ED0FEA"/>
    <w:rsid w:val="00ED1146"/>
    <w:rsid w:val="00ED14BF"/>
    <w:rsid w:val="00ED165D"/>
    <w:rsid w:val="00ED1663"/>
    <w:rsid w:val="00ED17CD"/>
    <w:rsid w:val="00ED185B"/>
    <w:rsid w:val="00ED18FD"/>
    <w:rsid w:val="00ED1AC5"/>
    <w:rsid w:val="00ED1DE2"/>
    <w:rsid w:val="00ED1DE3"/>
    <w:rsid w:val="00ED1ED6"/>
    <w:rsid w:val="00ED1F6B"/>
    <w:rsid w:val="00ED20AB"/>
    <w:rsid w:val="00ED2239"/>
    <w:rsid w:val="00ED22D4"/>
    <w:rsid w:val="00ED241F"/>
    <w:rsid w:val="00ED2479"/>
    <w:rsid w:val="00ED25FC"/>
    <w:rsid w:val="00ED2849"/>
    <w:rsid w:val="00ED285E"/>
    <w:rsid w:val="00ED28C4"/>
    <w:rsid w:val="00ED28DE"/>
    <w:rsid w:val="00ED2AA7"/>
    <w:rsid w:val="00ED2B2D"/>
    <w:rsid w:val="00ED2C8F"/>
    <w:rsid w:val="00ED2CE0"/>
    <w:rsid w:val="00ED2D01"/>
    <w:rsid w:val="00ED2E26"/>
    <w:rsid w:val="00ED3497"/>
    <w:rsid w:val="00ED3505"/>
    <w:rsid w:val="00ED3785"/>
    <w:rsid w:val="00ED37AA"/>
    <w:rsid w:val="00ED383B"/>
    <w:rsid w:val="00ED393A"/>
    <w:rsid w:val="00ED3966"/>
    <w:rsid w:val="00ED3A9D"/>
    <w:rsid w:val="00ED3B13"/>
    <w:rsid w:val="00ED3F55"/>
    <w:rsid w:val="00ED41FD"/>
    <w:rsid w:val="00ED4225"/>
    <w:rsid w:val="00ED4604"/>
    <w:rsid w:val="00ED4728"/>
    <w:rsid w:val="00ED4752"/>
    <w:rsid w:val="00ED477D"/>
    <w:rsid w:val="00ED47AE"/>
    <w:rsid w:val="00ED4833"/>
    <w:rsid w:val="00ED48FE"/>
    <w:rsid w:val="00ED4BD7"/>
    <w:rsid w:val="00ED4CCA"/>
    <w:rsid w:val="00ED5005"/>
    <w:rsid w:val="00ED5105"/>
    <w:rsid w:val="00ED5155"/>
    <w:rsid w:val="00ED5485"/>
    <w:rsid w:val="00ED555E"/>
    <w:rsid w:val="00ED5650"/>
    <w:rsid w:val="00ED5834"/>
    <w:rsid w:val="00ED58FE"/>
    <w:rsid w:val="00ED5AE0"/>
    <w:rsid w:val="00ED5B60"/>
    <w:rsid w:val="00ED5BE1"/>
    <w:rsid w:val="00ED5CAB"/>
    <w:rsid w:val="00ED5D55"/>
    <w:rsid w:val="00ED5DC8"/>
    <w:rsid w:val="00ED5E76"/>
    <w:rsid w:val="00ED617A"/>
    <w:rsid w:val="00ED61C8"/>
    <w:rsid w:val="00ED62F1"/>
    <w:rsid w:val="00ED640F"/>
    <w:rsid w:val="00ED6467"/>
    <w:rsid w:val="00ED646E"/>
    <w:rsid w:val="00ED678F"/>
    <w:rsid w:val="00ED6A40"/>
    <w:rsid w:val="00ED6C8D"/>
    <w:rsid w:val="00ED6F66"/>
    <w:rsid w:val="00ED737E"/>
    <w:rsid w:val="00ED73DA"/>
    <w:rsid w:val="00ED7455"/>
    <w:rsid w:val="00ED7599"/>
    <w:rsid w:val="00ED75BA"/>
    <w:rsid w:val="00ED7676"/>
    <w:rsid w:val="00ED76FC"/>
    <w:rsid w:val="00ED787F"/>
    <w:rsid w:val="00ED78CB"/>
    <w:rsid w:val="00ED7981"/>
    <w:rsid w:val="00ED7999"/>
    <w:rsid w:val="00ED7A7D"/>
    <w:rsid w:val="00ED7BB2"/>
    <w:rsid w:val="00ED7C95"/>
    <w:rsid w:val="00ED7DAD"/>
    <w:rsid w:val="00ED7E2E"/>
    <w:rsid w:val="00ED7E94"/>
    <w:rsid w:val="00EE015F"/>
    <w:rsid w:val="00EE01DA"/>
    <w:rsid w:val="00EE0221"/>
    <w:rsid w:val="00EE02BA"/>
    <w:rsid w:val="00EE03CE"/>
    <w:rsid w:val="00EE0824"/>
    <w:rsid w:val="00EE09B5"/>
    <w:rsid w:val="00EE0A11"/>
    <w:rsid w:val="00EE0D3C"/>
    <w:rsid w:val="00EE0DD5"/>
    <w:rsid w:val="00EE0ED8"/>
    <w:rsid w:val="00EE0F11"/>
    <w:rsid w:val="00EE101B"/>
    <w:rsid w:val="00EE1049"/>
    <w:rsid w:val="00EE10CA"/>
    <w:rsid w:val="00EE1160"/>
    <w:rsid w:val="00EE172D"/>
    <w:rsid w:val="00EE17A1"/>
    <w:rsid w:val="00EE17C7"/>
    <w:rsid w:val="00EE17FB"/>
    <w:rsid w:val="00EE192A"/>
    <w:rsid w:val="00EE19CB"/>
    <w:rsid w:val="00EE1DC1"/>
    <w:rsid w:val="00EE2223"/>
    <w:rsid w:val="00EE23E3"/>
    <w:rsid w:val="00EE2532"/>
    <w:rsid w:val="00EE28C5"/>
    <w:rsid w:val="00EE2B24"/>
    <w:rsid w:val="00EE2C53"/>
    <w:rsid w:val="00EE2D9D"/>
    <w:rsid w:val="00EE2EEF"/>
    <w:rsid w:val="00EE2F31"/>
    <w:rsid w:val="00EE2F80"/>
    <w:rsid w:val="00EE30B5"/>
    <w:rsid w:val="00EE316E"/>
    <w:rsid w:val="00EE328C"/>
    <w:rsid w:val="00EE3345"/>
    <w:rsid w:val="00EE362B"/>
    <w:rsid w:val="00EE365D"/>
    <w:rsid w:val="00EE3746"/>
    <w:rsid w:val="00EE3816"/>
    <w:rsid w:val="00EE3822"/>
    <w:rsid w:val="00EE38CD"/>
    <w:rsid w:val="00EE3C27"/>
    <w:rsid w:val="00EE3D44"/>
    <w:rsid w:val="00EE3E2E"/>
    <w:rsid w:val="00EE3E3F"/>
    <w:rsid w:val="00EE4145"/>
    <w:rsid w:val="00EE42AE"/>
    <w:rsid w:val="00EE4376"/>
    <w:rsid w:val="00EE43C1"/>
    <w:rsid w:val="00EE445E"/>
    <w:rsid w:val="00EE44FD"/>
    <w:rsid w:val="00EE4580"/>
    <w:rsid w:val="00EE464B"/>
    <w:rsid w:val="00EE48CC"/>
    <w:rsid w:val="00EE4CFF"/>
    <w:rsid w:val="00EE4DE6"/>
    <w:rsid w:val="00EE4E27"/>
    <w:rsid w:val="00EE5148"/>
    <w:rsid w:val="00EE5187"/>
    <w:rsid w:val="00EE519E"/>
    <w:rsid w:val="00EE5257"/>
    <w:rsid w:val="00EE5272"/>
    <w:rsid w:val="00EE52E2"/>
    <w:rsid w:val="00EE5437"/>
    <w:rsid w:val="00EE556B"/>
    <w:rsid w:val="00EE595B"/>
    <w:rsid w:val="00EE5A05"/>
    <w:rsid w:val="00EE5B10"/>
    <w:rsid w:val="00EE5B22"/>
    <w:rsid w:val="00EE5B33"/>
    <w:rsid w:val="00EE5B6B"/>
    <w:rsid w:val="00EE5B71"/>
    <w:rsid w:val="00EE5C38"/>
    <w:rsid w:val="00EE5C4B"/>
    <w:rsid w:val="00EE5F5F"/>
    <w:rsid w:val="00EE62B4"/>
    <w:rsid w:val="00EE6607"/>
    <w:rsid w:val="00EE667F"/>
    <w:rsid w:val="00EE66B1"/>
    <w:rsid w:val="00EE674B"/>
    <w:rsid w:val="00EE6904"/>
    <w:rsid w:val="00EE6B13"/>
    <w:rsid w:val="00EE6D1A"/>
    <w:rsid w:val="00EE7035"/>
    <w:rsid w:val="00EE7090"/>
    <w:rsid w:val="00EE71C5"/>
    <w:rsid w:val="00EE7242"/>
    <w:rsid w:val="00EE7287"/>
    <w:rsid w:val="00EE75A1"/>
    <w:rsid w:val="00EE7674"/>
    <w:rsid w:val="00EE7900"/>
    <w:rsid w:val="00EE7B7B"/>
    <w:rsid w:val="00EE7BCC"/>
    <w:rsid w:val="00EE7C0E"/>
    <w:rsid w:val="00EE7C91"/>
    <w:rsid w:val="00EE7D39"/>
    <w:rsid w:val="00EE7DF6"/>
    <w:rsid w:val="00EF00AA"/>
    <w:rsid w:val="00EF010D"/>
    <w:rsid w:val="00EF014B"/>
    <w:rsid w:val="00EF01BB"/>
    <w:rsid w:val="00EF042D"/>
    <w:rsid w:val="00EF047E"/>
    <w:rsid w:val="00EF0537"/>
    <w:rsid w:val="00EF05D5"/>
    <w:rsid w:val="00EF086B"/>
    <w:rsid w:val="00EF0922"/>
    <w:rsid w:val="00EF0D1E"/>
    <w:rsid w:val="00EF0D2E"/>
    <w:rsid w:val="00EF0EBA"/>
    <w:rsid w:val="00EF1264"/>
    <w:rsid w:val="00EF1329"/>
    <w:rsid w:val="00EF1359"/>
    <w:rsid w:val="00EF14C5"/>
    <w:rsid w:val="00EF1536"/>
    <w:rsid w:val="00EF19B1"/>
    <w:rsid w:val="00EF1DC1"/>
    <w:rsid w:val="00EF1F0F"/>
    <w:rsid w:val="00EF204A"/>
    <w:rsid w:val="00EF210E"/>
    <w:rsid w:val="00EF215F"/>
    <w:rsid w:val="00EF21E3"/>
    <w:rsid w:val="00EF2428"/>
    <w:rsid w:val="00EF2567"/>
    <w:rsid w:val="00EF2587"/>
    <w:rsid w:val="00EF2591"/>
    <w:rsid w:val="00EF28AE"/>
    <w:rsid w:val="00EF2971"/>
    <w:rsid w:val="00EF2C3B"/>
    <w:rsid w:val="00EF2C76"/>
    <w:rsid w:val="00EF2EC9"/>
    <w:rsid w:val="00EF2F54"/>
    <w:rsid w:val="00EF3021"/>
    <w:rsid w:val="00EF30F0"/>
    <w:rsid w:val="00EF31B3"/>
    <w:rsid w:val="00EF3412"/>
    <w:rsid w:val="00EF35D7"/>
    <w:rsid w:val="00EF35D8"/>
    <w:rsid w:val="00EF3622"/>
    <w:rsid w:val="00EF368A"/>
    <w:rsid w:val="00EF36E0"/>
    <w:rsid w:val="00EF38BA"/>
    <w:rsid w:val="00EF3925"/>
    <w:rsid w:val="00EF39FA"/>
    <w:rsid w:val="00EF3AB1"/>
    <w:rsid w:val="00EF3C0B"/>
    <w:rsid w:val="00EF3D98"/>
    <w:rsid w:val="00EF3DFD"/>
    <w:rsid w:val="00EF419C"/>
    <w:rsid w:val="00EF45C9"/>
    <w:rsid w:val="00EF45FE"/>
    <w:rsid w:val="00EF463E"/>
    <w:rsid w:val="00EF48AD"/>
    <w:rsid w:val="00EF4C84"/>
    <w:rsid w:val="00EF4D4B"/>
    <w:rsid w:val="00EF4E4C"/>
    <w:rsid w:val="00EF50EE"/>
    <w:rsid w:val="00EF511C"/>
    <w:rsid w:val="00EF5461"/>
    <w:rsid w:val="00EF5511"/>
    <w:rsid w:val="00EF58BC"/>
    <w:rsid w:val="00EF58E0"/>
    <w:rsid w:val="00EF598B"/>
    <w:rsid w:val="00EF59AD"/>
    <w:rsid w:val="00EF59CC"/>
    <w:rsid w:val="00EF5B99"/>
    <w:rsid w:val="00EF5BC6"/>
    <w:rsid w:val="00EF5F50"/>
    <w:rsid w:val="00EF5FE5"/>
    <w:rsid w:val="00EF6127"/>
    <w:rsid w:val="00EF61E0"/>
    <w:rsid w:val="00EF6319"/>
    <w:rsid w:val="00EF63B2"/>
    <w:rsid w:val="00EF65C2"/>
    <w:rsid w:val="00EF65E7"/>
    <w:rsid w:val="00EF6615"/>
    <w:rsid w:val="00EF6640"/>
    <w:rsid w:val="00EF69FD"/>
    <w:rsid w:val="00EF6DE4"/>
    <w:rsid w:val="00EF6E9C"/>
    <w:rsid w:val="00EF6F6C"/>
    <w:rsid w:val="00EF6F9B"/>
    <w:rsid w:val="00EF7126"/>
    <w:rsid w:val="00EF719B"/>
    <w:rsid w:val="00EF72D6"/>
    <w:rsid w:val="00EF7462"/>
    <w:rsid w:val="00EF7491"/>
    <w:rsid w:val="00EF74B8"/>
    <w:rsid w:val="00EF7576"/>
    <w:rsid w:val="00EF75DB"/>
    <w:rsid w:val="00EF77C4"/>
    <w:rsid w:val="00EF797A"/>
    <w:rsid w:val="00EF79F2"/>
    <w:rsid w:val="00EF7A9C"/>
    <w:rsid w:val="00EF7AF8"/>
    <w:rsid w:val="00EF7B28"/>
    <w:rsid w:val="00EF7B72"/>
    <w:rsid w:val="00EF7D79"/>
    <w:rsid w:val="00EF7E6D"/>
    <w:rsid w:val="00F003B6"/>
    <w:rsid w:val="00F00414"/>
    <w:rsid w:val="00F00452"/>
    <w:rsid w:val="00F00502"/>
    <w:rsid w:val="00F00B40"/>
    <w:rsid w:val="00F00CF1"/>
    <w:rsid w:val="00F00CFA"/>
    <w:rsid w:val="00F00E5B"/>
    <w:rsid w:val="00F00FD8"/>
    <w:rsid w:val="00F012BC"/>
    <w:rsid w:val="00F0131E"/>
    <w:rsid w:val="00F01387"/>
    <w:rsid w:val="00F016E5"/>
    <w:rsid w:val="00F01774"/>
    <w:rsid w:val="00F019F6"/>
    <w:rsid w:val="00F01C90"/>
    <w:rsid w:val="00F01CB3"/>
    <w:rsid w:val="00F01E00"/>
    <w:rsid w:val="00F02234"/>
    <w:rsid w:val="00F022BF"/>
    <w:rsid w:val="00F022D4"/>
    <w:rsid w:val="00F023D2"/>
    <w:rsid w:val="00F026E1"/>
    <w:rsid w:val="00F02C4E"/>
    <w:rsid w:val="00F02CF5"/>
    <w:rsid w:val="00F02D17"/>
    <w:rsid w:val="00F02D91"/>
    <w:rsid w:val="00F031B3"/>
    <w:rsid w:val="00F032C4"/>
    <w:rsid w:val="00F0336B"/>
    <w:rsid w:val="00F034B0"/>
    <w:rsid w:val="00F03507"/>
    <w:rsid w:val="00F03557"/>
    <w:rsid w:val="00F0363C"/>
    <w:rsid w:val="00F03686"/>
    <w:rsid w:val="00F037A8"/>
    <w:rsid w:val="00F03813"/>
    <w:rsid w:val="00F0388D"/>
    <w:rsid w:val="00F0397E"/>
    <w:rsid w:val="00F03BCA"/>
    <w:rsid w:val="00F03BD3"/>
    <w:rsid w:val="00F03BDD"/>
    <w:rsid w:val="00F03E78"/>
    <w:rsid w:val="00F03F6C"/>
    <w:rsid w:val="00F0405E"/>
    <w:rsid w:val="00F04160"/>
    <w:rsid w:val="00F04276"/>
    <w:rsid w:val="00F04477"/>
    <w:rsid w:val="00F04664"/>
    <w:rsid w:val="00F049CA"/>
    <w:rsid w:val="00F049CC"/>
    <w:rsid w:val="00F04AE5"/>
    <w:rsid w:val="00F04C32"/>
    <w:rsid w:val="00F04CD9"/>
    <w:rsid w:val="00F04F3C"/>
    <w:rsid w:val="00F04F5E"/>
    <w:rsid w:val="00F05097"/>
    <w:rsid w:val="00F050B7"/>
    <w:rsid w:val="00F050B8"/>
    <w:rsid w:val="00F05538"/>
    <w:rsid w:val="00F056A3"/>
    <w:rsid w:val="00F0571B"/>
    <w:rsid w:val="00F05885"/>
    <w:rsid w:val="00F059AD"/>
    <w:rsid w:val="00F05A90"/>
    <w:rsid w:val="00F05B58"/>
    <w:rsid w:val="00F05BDF"/>
    <w:rsid w:val="00F05C27"/>
    <w:rsid w:val="00F05EAB"/>
    <w:rsid w:val="00F05F55"/>
    <w:rsid w:val="00F05F73"/>
    <w:rsid w:val="00F06098"/>
    <w:rsid w:val="00F062BC"/>
    <w:rsid w:val="00F062D2"/>
    <w:rsid w:val="00F0633C"/>
    <w:rsid w:val="00F063CE"/>
    <w:rsid w:val="00F069A8"/>
    <w:rsid w:val="00F06A9A"/>
    <w:rsid w:val="00F06D3D"/>
    <w:rsid w:val="00F06E0F"/>
    <w:rsid w:val="00F06E2E"/>
    <w:rsid w:val="00F07031"/>
    <w:rsid w:val="00F070EC"/>
    <w:rsid w:val="00F07228"/>
    <w:rsid w:val="00F0738F"/>
    <w:rsid w:val="00F0759B"/>
    <w:rsid w:val="00F077A2"/>
    <w:rsid w:val="00F07A30"/>
    <w:rsid w:val="00F07A94"/>
    <w:rsid w:val="00F07AA9"/>
    <w:rsid w:val="00F07DAC"/>
    <w:rsid w:val="00F1000F"/>
    <w:rsid w:val="00F100F8"/>
    <w:rsid w:val="00F10230"/>
    <w:rsid w:val="00F104C9"/>
    <w:rsid w:val="00F10677"/>
    <w:rsid w:val="00F10760"/>
    <w:rsid w:val="00F10965"/>
    <w:rsid w:val="00F109B1"/>
    <w:rsid w:val="00F10B0E"/>
    <w:rsid w:val="00F10C4E"/>
    <w:rsid w:val="00F10E41"/>
    <w:rsid w:val="00F10F8F"/>
    <w:rsid w:val="00F1101E"/>
    <w:rsid w:val="00F1118C"/>
    <w:rsid w:val="00F11220"/>
    <w:rsid w:val="00F11324"/>
    <w:rsid w:val="00F114E2"/>
    <w:rsid w:val="00F116E1"/>
    <w:rsid w:val="00F11CCA"/>
    <w:rsid w:val="00F11E16"/>
    <w:rsid w:val="00F11E1D"/>
    <w:rsid w:val="00F11E7E"/>
    <w:rsid w:val="00F11FE0"/>
    <w:rsid w:val="00F122CB"/>
    <w:rsid w:val="00F1230B"/>
    <w:rsid w:val="00F1233D"/>
    <w:rsid w:val="00F12357"/>
    <w:rsid w:val="00F12393"/>
    <w:rsid w:val="00F124FE"/>
    <w:rsid w:val="00F12790"/>
    <w:rsid w:val="00F12A0A"/>
    <w:rsid w:val="00F12AD0"/>
    <w:rsid w:val="00F12AD6"/>
    <w:rsid w:val="00F12CF1"/>
    <w:rsid w:val="00F12EDA"/>
    <w:rsid w:val="00F12F41"/>
    <w:rsid w:val="00F130BB"/>
    <w:rsid w:val="00F130C4"/>
    <w:rsid w:val="00F1326D"/>
    <w:rsid w:val="00F134C3"/>
    <w:rsid w:val="00F13642"/>
    <w:rsid w:val="00F137BC"/>
    <w:rsid w:val="00F13C5F"/>
    <w:rsid w:val="00F13E60"/>
    <w:rsid w:val="00F13E73"/>
    <w:rsid w:val="00F14242"/>
    <w:rsid w:val="00F14391"/>
    <w:rsid w:val="00F144B5"/>
    <w:rsid w:val="00F144BB"/>
    <w:rsid w:val="00F14535"/>
    <w:rsid w:val="00F14584"/>
    <w:rsid w:val="00F147D3"/>
    <w:rsid w:val="00F1492D"/>
    <w:rsid w:val="00F14979"/>
    <w:rsid w:val="00F14BF7"/>
    <w:rsid w:val="00F14BFC"/>
    <w:rsid w:val="00F14CEA"/>
    <w:rsid w:val="00F14D05"/>
    <w:rsid w:val="00F14D4D"/>
    <w:rsid w:val="00F14D98"/>
    <w:rsid w:val="00F15001"/>
    <w:rsid w:val="00F150AE"/>
    <w:rsid w:val="00F15286"/>
    <w:rsid w:val="00F15318"/>
    <w:rsid w:val="00F1531C"/>
    <w:rsid w:val="00F155B3"/>
    <w:rsid w:val="00F155E2"/>
    <w:rsid w:val="00F155ED"/>
    <w:rsid w:val="00F1571F"/>
    <w:rsid w:val="00F15737"/>
    <w:rsid w:val="00F15B37"/>
    <w:rsid w:val="00F15DE0"/>
    <w:rsid w:val="00F15EC6"/>
    <w:rsid w:val="00F1615B"/>
    <w:rsid w:val="00F16175"/>
    <w:rsid w:val="00F1636B"/>
    <w:rsid w:val="00F1653F"/>
    <w:rsid w:val="00F1666F"/>
    <w:rsid w:val="00F1684F"/>
    <w:rsid w:val="00F169D5"/>
    <w:rsid w:val="00F16BD4"/>
    <w:rsid w:val="00F16F69"/>
    <w:rsid w:val="00F16FE7"/>
    <w:rsid w:val="00F171D2"/>
    <w:rsid w:val="00F17325"/>
    <w:rsid w:val="00F1732C"/>
    <w:rsid w:val="00F173F3"/>
    <w:rsid w:val="00F1740B"/>
    <w:rsid w:val="00F17940"/>
    <w:rsid w:val="00F17A31"/>
    <w:rsid w:val="00F17CA0"/>
    <w:rsid w:val="00F17E72"/>
    <w:rsid w:val="00F17E8E"/>
    <w:rsid w:val="00F17EE1"/>
    <w:rsid w:val="00F20019"/>
    <w:rsid w:val="00F20139"/>
    <w:rsid w:val="00F2024C"/>
    <w:rsid w:val="00F20571"/>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35F"/>
    <w:rsid w:val="00F21990"/>
    <w:rsid w:val="00F21A98"/>
    <w:rsid w:val="00F21C86"/>
    <w:rsid w:val="00F21E14"/>
    <w:rsid w:val="00F21FF8"/>
    <w:rsid w:val="00F220B3"/>
    <w:rsid w:val="00F22140"/>
    <w:rsid w:val="00F221AC"/>
    <w:rsid w:val="00F22384"/>
    <w:rsid w:val="00F223D9"/>
    <w:rsid w:val="00F22412"/>
    <w:rsid w:val="00F2259D"/>
    <w:rsid w:val="00F22754"/>
    <w:rsid w:val="00F227A6"/>
    <w:rsid w:val="00F22CD3"/>
    <w:rsid w:val="00F22CFF"/>
    <w:rsid w:val="00F22E14"/>
    <w:rsid w:val="00F22F08"/>
    <w:rsid w:val="00F23641"/>
    <w:rsid w:val="00F237FC"/>
    <w:rsid w:val="00F2391A"/>
    <w:rsid w:val="00F23A2D"/>
    <w:rsid w:val="00F23A9F"/>
    <w:rsid w:val="00F23ADE"/>
    <w:rsid w:val="00F23BCE"/>
    <w:rsid w:val="00F23CFA"/>
    <w:rsid w:val="00F24473"/>
    <w:rsid w:val="00F24545"/>
    <w:rsid w:val="00F247ED"/>
    <w:rsid w:val="00F24948"/>
    <w:rsid w:val="00F24A36"/>
    <w:rsid w:val="00F24AEB"/>
    <w:rsid w:val="00F24AF8"/>
    <w:rsid w:val="00F24B1D"/>
    <w:rsid w:val="00F24B5E"/>
    <w:rsid w:val="00F24CF2"/>
    <w:rsid w:val="00F24D22"/>
    <w:rsid w:val="00F24E31"/>
    <w:rsid w:val="00F24E9F"/>
    <w:rsid w:val="00F24EDD"/>
    <w:rsid w:val="00F24FC2"/>
    <w:rsid w:val="00F25050"/>
    <w:rsid w:val="00F25458"/>
    <w:rsid w:val="00F25646"/>
    <w:rsid w:val="00F257CB"/>
    <w:rsid w:val="00F25841"/>
    <w:rsid w:val="00F25889"/>
    <w:rsid w:val="00F25AF2"/>
    <w:rsid w:val="00F25E47"/>
    <w:rsid w:val="00F25E7A"/>
    <w:rsid w:val="00F2602C"/>
    <w:rsid w:val="00F2606A"/>
    <w:rsid w:val="00F260EA"/>
    <w:rsid w:val="00F2620F"/>
    <w:rsid w:val="00F2634B"/>
    <w:rsid w:val="00F2639C"/>
    <w:rsid w:val="00F2646C"/>
    <w:rsid w:val="00F26533"/>
    <w:rsid w:val="00F2655F"/>
    <w:rsid w:val="00F265BF"/>
    <w:rsid w:val="00F2663D"/>
    <w:rsid w:val="00F266A9"/>
    <w:rsid w:val="00F2670F"/>
    <w:rsid w:val="00F267AE"/>
    <w:rsid w:val="00F26840"/>
    <w:rsid w:val="00F268D3"/>
    <w:rsid w:val="00F26DD7"/>
    <w:rsid w:val="00F26E02"/>
    <w:rsid w:val="00F26F08"/>
    <w:rsid w:val="00F2704B"/>
    <w:rsid w:val="00F270B0"/>
    <w:rsid w:val="00F271F5"/>
    <w:rsid w:val="00F2754F"/>
    <w:rsid w:val="00F275F7"/>
    <w:rsid w:val="00F277FE"/>
    <w:rsid w:val="00F2788D"/>
    <w:rsid w:val="00F278BF"/>
    <w:rsid w:val="00F278E7"/>
    <w:rsid w:val="00F278F0"/>
    <w:rsid w:val="00F27BDD"/>
    <w:rsid w:val="00F27BE1"/>
    <w:rsid w:val="00F27D00"/>
    <w:rsid w:val="00F27E4F"/>
    <w:rsid w:val="00F27EE2"/>
    <w:rsid w:val="00F27EEE"/>
    <w:rsid w:val="00F3005A"/>
    <w:rsid w:val="00F30147"/>
    <w:rsid w:val="00F301F1"/>
    <w:rsid w:val="00F302F8"/>
    <w:rsid w:val="00F303C3"/>
    <w:rsid w:val="00F3048D"/>
    <w:rsid w:val="00F30636"/>
    <w:rsid w:val="00F306EE"/>
    <w:rsid w:val="00F30702"/>
    <w:rsid w:val="00F30773"/>
    <w:rsid w:val="00F3094C"/>
    <w:rsid w:val="00F30A13"/>
    <w:rsid w:val="00F30A1C"/>
    <w:rsid w:val="00F30A28"/>
    <w:rsid w:val="00F30C67"/>
    <w:rsid w:val="00F30DEF"/>
    <w:rsid w:val="00F30E65"/>
    <w:rsid w:val="00F30F45"/>
    <w:rsid w:val="00F30F4C"/>
    <w:rsid w:val="00F312E4"/>
    <w:rsid w:val="00F313FF"/>
    <w:rsid w:val="00F314C6"/>
    <w:rsid w:val="00F3151B"/>
    <w:rsid w:val="00F315BE"/>
    <w:rsid w:val="00F315DA"/>
    <w:rsid w:val="00F31A6A"/>
    <w:rsid w:val="00F31B16"/>
    <w:rsid w:val="00F31BE8"/>
    <w:rsid w:val="00F31C2C"/>
    <w:rsid w:val="00F31C46"/>
    <w:rsid w:val="00F31DF1"/>
    <w:rsid w:val="00F31ECB"/>
    <w:rsid w:val="00F31EF1"/>
    <w:rsid w:val="00F32233"/>
    <w:rsid w:val="00F322A7"/>
    <w:rsid w:val="00F32354"/>
    <w:rsid w:val="00F3238F"/>
    <w:rsid w:val="00F323E5"/>
    <w:rsid w:val="00F32447"/>
    <w:rsid w:val="00F32553"/>
    <w:rsid w:val="00F3259E"/>
    <w:rsid w:val="00F3273E"/>
    <w:rsid w:val="00F32798"/>
    <w:rsid w:val="00F32807"/>
    <w:rsid w:val="00F32ABB"/>
    <w:rsid w:val="00F32DB3"/>
    <w:rsid w:val="00F32E5D"/>
    <w:rsid w:val="00F3325B"/>
    <w:rsid w:val="00F33264"/>
    <w:rsid w:val="00F3330D"/>
    <w:rsid w:val="00F3337D"/>
    <w:rsid w:val="00F33385"/>
    <w:rsid w:val="00F334B8"/>
    <w:rsid w:val="00F33538"/>
    <w:rsid w:val="00F335A2"/>
    <w:rsid w:val="00F338FC"/>
    <w:rsid w:val="00F3390F"/>
    <w:rsid w:val="00F33D12"/>
    <w:rsid w:val="00F33D73"/>
    <w:rsid w:val="00F33E5C"/>
    <w:rsid w:val="00F33EA5"/>
    <w:rsid w:val="00F3401B"/>
    <w:rsid w:val="00F3415C"/>
    <w:rsid w:val="00F3419F"/>
    <w:rsid w:val="00F34421"/>
    <w:rsid w:val="00F34774"/>
    <w:rsid w:val="00F34897"/>
    <w:rsid w:val="00F34A23"/>
    <w:rsid w:val="00F34ADD"/>
    <w:rsid w:val="00F34EEA"/>
    <w:rsid w:val="00F350EB"/>
    <w:rsid w:val="00F3528A"/>
    <w:rsid w:val="00F353B6"/>
    <w:rsid w:val="00F3541A"/>
    <w:rsid w:val="00F35675"/>
    <w:rsid w:val="00F3567E"/>
    <w:rsid w:val="00F357C6"/>
    <w:rsid w:val="00F35915"/>
    <w:rsid w:val="00F35945"/>
    <w:rsid w:val="00F359DD"/>
    <w:rsid w:val="00F35A96"/>
    <w:rsid w:val="00F35AA7"/>
    <w:rsid w:val="00F35B7F"/>
    <w:rsid w:val="00F35DAC"/>
    <w:rsid w:val="00F35ED5"/>
    <w:rsid w:val="00F360B4"/>
    <w:rsid w:val="00F360EE"/>
    <w:rsid w:val="00F36130"/>
    <w:rsid w:val="00F36230"/>
    <w:rsid w:val="00F36295"/>
    <w:rsid w:val="00F3631A"/>
    <w:rsid w:val="00F363FA"/>
    <w:rsid w:val="00F3678C"/>
    <w:rsid w:val="00F367CA"/>
    <w:rsid w:val="00F36BCB"/>
    <w:rsid w:val="00F36E30"/>
    <w:rsid w:val="00F373A8"/>
    <w:rsid w:val="00F374F2"/>
    <w:rsid w:val="00F377E3"/>
    <w:rsid w:val="00F378AD"/>
    <w:rsid w:val="00F378FC"/>
    <w:rsid w:val="00F379FC"/>
    <w:rsid w:val="00F37B30"/>
    <w:rsid w:val="00F37BEF"/>
    <w:rsid w:val="00F37D40"/>
    <w:rsid w:val="00F37E98"/>
    <w:rsid w:val="00F37ED0"/>
    <w:rsid w:val="00F37EE5"/>
    <w:rsid w:val="00F37FF3"/>
    <w:rsid w:val="00F401B0"/>
    <w:rsid w:val="00F404BA"/>
    <w:rsid w:val="00F405B4"/>
    <w:rsid w:val="00F40673"/>
    <w:rsid w:val="00F4085F"/>
    <w:rsid w:val="00F408D7"/>
    <w:rsid w:val="00F409B5"/>
    <w:rsid w:val="00F40BD6"/>
    <w:rsid w:val="00F40CAE"/>
    <w:rsid w:val="00F40E99"/>
    <w:rsid w:val="00F40F51"/>
    <w:rsid w:val="00F41012"/>
    <w:rsid w:val="00F410DE"/>
    <w:rsid w:val="00F411C2"/>
    <w:rsid w:val="00F4156C"/>
    <w:rsid w:val="00F416FB"/>
    <w:rsid w:val="00F41760"/>
    <w:rsid w:val="00F41ACA"/>
    <w:rsid w:val="00F41DD5"/>
    <w:rsid w:val="00F41F34"/>
    <w:rsid w:val="00F4236F"/>
    <w:rsid w:val="00F425A2"/>
    <w:rsid w:val="00F425AB"/>
    <w:rsid w:val="00F4265B"/>
    <w:rsid w:val="00F426A0"/>
    <w:rsid w:val="00F426D7"/>
    <w:rsid w:val="00F42730"/>
    <w:rsid w:val="00F42767"/>
    <w:rsid w:val="00F428C2"/>
    <w:rsid w:val="00F42AD2"/>
    <w:rsid w:val="00F42D21"/>
    <w:rsid w:val="00F42FDC"/>
    <w:rsid w:val="00F430B0"/>
    <w:rsid w:val="00F4312F"/>
    <w:rsid w:val="00F43166"/>
    <w:rsid w:val="00F4318F"/>
    <w:rsid w:val="00F43270"/>
    <w:rsid w:val="00F4372B"/>
    <w:rsid w:val="00F43871"/>
    <w:rsid w:val="00F43893"/>
    <w:rsid w:val="00F43A16"/>
    <w:rsid w:val="00F43A90"/>
    <w:rsid w:val="00F43AC4"/>
    <w:rsid w:val="00F43BDD"/>
    <w:rsid w:val="00F43C04"/>
    <w:rsid w:val="00F43F58"/>
    <w:rsid w:val="00F44080"/>
    <w:rsid w:val="00F442EB"/>
    <w:rsid w:val="00F4435A"/>
    <w:rsid w:val="00F4452E"/>
    <w:rsid w:val="00F44587"/>
    <w:rsid w:val="00F445FE"/>
    <w:rsid w:val="00F4465F"/>
    <w:rsid w:val="00F4472E"/>
    <w:rsid w:val="00F44754"/>
    <w:rsid w:val="00F44767"/>
    <w:rsid w:val="00F448D2"/>
    <w:rsid w:val="00F4498C"/>
    <w:rsid w:val="00F44A25"/>
    <w:rsid w:val="00F44A40"/>
    <w:rsid w:val="00F44B3E"/>
    <w:rsid w:val="00F44DDA"/>
    <w:rsid w:val="00F44F8E"/>
    <w:rsid w:val="00F44FAF"/>
    <w:rsid w:val="00F450E5"/>
    <w:rsid w:val="00F450E6"/>
    <w:rsid w:val="00F45147"/>
    <w:rsid w:val="00F4514A"/>
    <w:rsid w:val="00F451AE"/>
    <w:rsid w:val="00F451C1"/>
    <w:rsid w:val="00F4520A"/>
    <w:rsid w:val="00F45513"/>
    <w:rsid w:val="00F455C4"/>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C12"/>
    <w:rsid w:val="00F47CAB"/>
    <w:rsid w:val="00F47FFB"/>
    <w:rsid w:val="00F5007A"/>
    <w:rsid w:val="00F500A5"/>
    <w:rsid w:val="00F500E3"/>
    <w:rsid w:val="00F5038E"/>
    <w:rsid w:val="00F503EB"/>
    <w:rsid w:val="00F50437"/>
    <w:rsid w:val="00F5048A"/>
    <w:rsid w:val="00F506E2"/>
    <w:rsid w:val="00F506EB"/>
    <w:rsid w:val="00F50828"/>
    <w:rsid w:val="00F509D0"/>
    <w:rsid w:val="00F50BBA"/>
    <w:rsid w:val="00F50C9C"/>
    <w:rsid w:val="00F50D61"/>
    <w:rsid w:val="00F50F5B"/>
    <w:rsid w:val="00F50F6F"/>
    <w:rsid w:val="00F50FFC"/>
    <w:rsid w:val="00F51017"/>
    <w:rsid w:val="00F51088"/>
    <w:rsid w:val="00F510E1"/>
    <w:rsid w:val="00F5143B"/>
    <w:rsid w:val="00F51499"/>
    <w:rsid w:val="00F515B9"/>
    <w:rsid w:val="00F5160B"/>
    <w:rsid w:val="00F518A0"/>
    <w:rsid w:val="00F51A9E"/>
    <w:rsid w:val="00F51C4B"/>
    <w:rsid w:val="00F51D6A"/>
    <w:rsid w:val="00F5203E"/>
    <w:rsid w:val="00F520B3"/>
    <w:rsid w:val="00F522B8"/>
    <w:rsid w:val="00F5235C"/>
    <w:rsid w:val="00F5238C"/>
    <w:rsid w:val="00F52440"/>
    <w:rsid w:val="00F52450"/>
    <w:rsid w:val="00F524E0"/>
    <w:rsid w:val="00F5286E"/>
    <w:rsid w:val="00F528A8"/>
    <w:rsid w:val="00F52B32"/>
    <w:rsid w:val="00F52B36"/>
    <w:rsid w:val="00F52B51"/>
    <w:rsid w:val="00F52CC4"/>
    <w:rsid w:val="00F52CEE"/>
    <w:rsid w:val="00F53350"/>
    <w:rsid w:val="00F5349A"/>
    <w:rsid w:val="00F5352A"/>
    <w:rsid w:val="00F53719"/>
    <w:rsid w:val="00F537FD"/>
    <w:rsid w:val="00F538C8"/>
    <w:rsid w:val="00F53A33"/>
    <w:rsid w:val="00F53B6C"/>
    <w:rsid w:val="00F53BCB"/>
    <w:rsid w:val="00F53C96"/>
    <w:rsid w:val="00F53CCE"/>
    <w:rsid w:val="00F53F8F"/>
    <w:rsid w:val="00F5440E"/>
    <w:rsid w:val="00F548A9"/>
    <w:rsid w:val="00F548EC"/>
    <w:rsid w:val="00F54967"/>
    <w:rsid w:val="00F54991"/>
    <w:rsid w:val="00F549EB"/>
    <w:rsid w:val="00F54AE7"/>
    <w:rsid w:val="00F54B4A"/>
    <w:rsid w:val="00F54C3C"/>
    <w:rsid w:val="00F54D00"/>
    <w:rsid w:val="00F54E23"/>
    <w:rsid w:val="00F54F14"/>
    <w:rsid w:val="00F54F23"/>
    <w:rsid w:val="00F5507D"/>
    <w:rsid w:val="00F552B7"/>
    <w:rsid w:val="00F552DD"/>
    <w:rsid w:val="00F554EF"/>
    <w:rsid w:val="00F55A34"/>
    <w:rsid w:val="00F55AF1"/>
    <w:rsid w:val="00F55C4F"/>
    <w:rsid w:val="00F55ECD"/>
    <w:rsid w:val="00F560C2"/>
    <w:rsid w:val="00F5611B"/>
    <w:rsid w:val="00F562B8"/>
    <w:rsid w:val="00F562D1"/>
    <w:rsid w:val="00F564C6"/>
    <w:rsid w:val="00F564F2"/>
    <w:rsid w:val="00F56562"/>
    <w:rsid w:val="00F565FC"/>
    <w:rsid w:val="00F566DD"/>
    <w:rsid w:val="00F56792"/>
    <w:rsid w:val="00F56A50"/>
    <w:rsid w:val="00F56A83"/>
    <w:rsid w:val="00F56AFA"/>
    <w:rsid w:val="00F56B60"/>
    <w:rsid w:val="00F56C5E"/>
    <w:rsid w:val="00F56CD2"/>
    <w:rsid w:val="00F56CEE"/>
    <w:rsid w:val="00F56D1E"/>
    <w:rsid w:val="00F56E6B"/>
    <w:rsid w:val="00F56EB0"/>
    <w:rsid w:val="00F56F33"/>
    <w:rsid w:val="00F56F56"/>
    <w:rsid w:val="00F570A1"/>
    <w:rsid w:val="00F57124"/>
    <w:rsid w:val="00F57233"/>
    <w:rsid w:val="00F572E1"/>
    <w:rsid w:val="00F572FA"/>
    <w:rsid w:val="00F5739D"/>
    <w:rsid w:val="00F57447"/>
    <w:rsid w:val="00F575B7"/>
    <w:rsid w:val="00F57629"/>
    <w:rsid w:val="00F57A79"/>
    <w:rsid w:val="00F57CB0"/>
    <w:rsid w:val="00F57CC6"/>
    <w:rsid w:val="00F57CD9"/>
    <w:rsid w:val="00F57F83"/>
    <w:rsid w:val="00F57FE3"/>
    <w:rsid w:val="00F60031"/>
    <w:rsid w:val="00F60148"/>
    <w:rsid w:val="00F60477"/>
    <w:rsid w:val="00F605BA"/>
    <w:rsid w:val="00F607A3"/>
    <w:rsid w:val="00F607DB"/>
    <w:rsid w:val="00F607F1"/>
    <w:rsid w:val="00F60868"/>
    <w:rsid w:val="00F608EE"/>
    <w:rsid w:val="00F6091E"/>
    <w:rsid w:val="00F6099F"/>
    <w:rsid w:val="00F60B3A"/>
    <w:rsid w:val="00F60D5B"/>
    <w:rsid w:val="00F60DB2"/>
    <w:rsid w:val="00F60FFA"/>
    <w:rsid w:val="00F61196"/>
    <w:rsid w:val="00F6142F"/>
    <w:rsid w:val="00F614F1"/>
    <w:rsid w:val="00F6156E"/>
    <w:rsid w:val="00F616A4"/>
    <w:rsid w:val="00F61849"/>
    <w:rsid w:val="00F618F8"/>
    <w:rsid w:val="00F61A1D"/>
    <w:rsid w:val="00F61C2D"/>
    <w:rsid w:val="00F61CF1"/>
    <w:rsid w:val="00F61DFF"/>
    <w:rsid w:val="00F61FB2"/>
    <w:rsid w:val="00F6235A"/>
    <w:rsid w:val="00F62371"/>
    <w:rsid w:val="00F62396"/>
    <w:rsid w:val="00F623C2"/>
    <w:rsid w:val="00F6241C"/>
    <w:rsid w:val="00F62679"/>
    <w:rsid w:val="00F627BA"/>
    <w:rsid w:val="00F627C2"/>
    <w:rsid w:val="00F62EF1"/>
    <w:rsid w:val="00F630F5"/>
    <w:rsid w:val="00F63141"/>
    <w:rsid w:val="00F63198"/>
    <w:rsid w:val="00F63463"/>
    <w:rsid w:val="00F63881"/>
    <w:rsid w:val="00F63A96"/>
    <w:rsid w:val="00F63C69"/>
    <w:rsid w:val="00F63CAC"/>
    <w:rsid w:val="00F63D7F"/>
    <w:rsid w:val="00F63EEB"/>
    <w:rsid w:val="00F63FC4"/>
    <w:rsid w:val="00F640F2"/>
    <w:rsid w:val="00F64217"/>
    <w:rsid w:val="00F642A5"/>
    <w:rsid w:val="00F64375"/>
    <w:rsid w:val="00F64385"/>
    <w:rsid w:val="00F64456"/>
    <w:rsid w:val="00F64524"/>
    <w:rsid w:val="00F645EA"/>
    <w:rsid w:val="00F6461E"/>
    <w:rsid w:val="00F64663"/>
    <w:rsid w:val="00F64721"/>
    <w:rsid w:val="00F648A9"/>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781"/>
    <w:rsid w:val="00F6688D"/>
    <w:rsid w:val="00F66978"/>
    <w:rsid w:val="00F66ACB"/>
    <w:rsid w:val="00F66B38"/>
    <w:rsid w:val="00F66B47"/>
    <w:rsid w:val="00F66BBA"/>
    <w:rsid w:val="00F66CCF"/>
    <w:rsid w:val="00F66D55"/>
    <w:rsid w:val="00F66FA0"/>
    <w:rsid w:val="00F67067"/>
    <w:rsid w:val="00F670D1"/>
    <w:rsid w:val="00F670DE"/>
    <w:rsid w:val="00F6736F"/>
    <w:rsid w:val="00F67487"/>
    <w:rsid w:val="00F6748B"/>
    <w:rsid w:val="00F6761A"/>
    <w:rsid w:val="00F6785C"/>
    <w:rsid w:val="00F67876"/>
    <w:rsid w:val="00F67AAA"/>
    <w:rsid w:val="00F67AFD"/>
    <w:rsid w:val="00F67BBA"/>
    <w:rsid w:val="00F67EAB"/>
    <w:rsid w:val="00F7003E"/>
    <w:rsid w:val="00F702AC"/>
    <w:rsid w:val="00F706BD"/>
    <w:rsid w:val="00F70702"/>
    <w:rsid w:val="00F70730"/>
    <w:rsid w:val="00F70D60"/>
    <w:rsid w:val="00F70E83"/>
    <w:rsid w:val="00F70E92"/>
    <w:rsid w:val="00F70E9F"/>
    <w:rsid w:val="00F71065"/>
    <w:rsid w:val="00F7109A"/>
    <w:rsid w:val="00F7115F"/>
    <w:rsid w:val="00F71470"/>
    <w:rsid w:val="00F71513"/>
    <w:rsid w:val="00F7164A"/>
    <w:rsid w:val="00F71963"/>
    <w:rsid w:val="00F7231F"/>
    <w:rsid w:val="00F72347"/>
    <w:rsid w:val="00F724D8"/>
    <w:rsid w:val="00F725E6"/>
    <w:rsid w:val="00F72688"/>
    <w:rsid w:val="00F726D4"/>
    <w:rsid w:val="00F72949"/>
    <w:rsid w:val="00F729DF"/>
    <w:rsid w:val="00F72B17"/>
    <w:rsid w:val="00F72C75"/>
    <w:rsid w:val="00F72E24"/>
    <w:rsid w:val="00F72E33"/>
    <w:rsid w:val="00F72E5E"/>
    <w:rsid w:val="00F72ED7"/>
    <w:rsid w:val="00F72EE7"/>
    <w:rsid w:val="00F730DA"/>
    <w:rsid w:val="00F731C8"/>
    <w:rsid w:val="00F732B6"/>
    <w:rsid w:val="00F734FA"/>
    <w:rsid w:val="00F7359E"/>
    <w:rsid w:val="00F738E3"/>
    <w:rsid w:val="00F73970"/>
    <w:rsid w:val="00F739E8"/>
    <w:rsid w:val="00F73AD2"/>
    <w:rsid w:val="00F73B71"/>
    <w:rsid w:val="00F73BF4"/>
    <w:rsid w:val="00F73CA7"/>
    <w:rsid w:val="00F73EA2"/>
    <w:rsid w:val="00F73F5E"/>
    <w:rsid w:val="00F73F7A"/>
    <w:rsid w:val="00F740E4"/>
    <w:rsid w:val="00F7416F"/>
    <w:rsid w:val="00F745C9"/>
    <w:rsid w:val="00F745D0"/>
    <w:rsid w:val="00F7476A"/>
    <w:rsid w:val="00F748AE"/>
    <w:rsid w:val="00F74910"/>
    <w:rsid w:val="00F7497C"/>
    <w:rsid w:val="00F74CDE"/>
    <w:rsid w:val="00F74DE3"/>
    <w:rsid w:val="00F74E25"/>
    <w:rsid w:val="00F74EAB"/>
    <w:rsid w:val="00F74EFE"/>
    <w:rsid w:val="00F74F10"/>
    <w:rsid w:val="00F74F6D"/>
    <w:rsid w:val="00F7517B"/>
    <w:rsid w:val="00F75429"/>
    <w:rsid w:val="00F75470"/>
    <w:rsid w:val="00F75643"/>
    <w:rsid w:val="00F757A3"/>
    <w:rsid w:val="00F757A4"/>
    <w:rsid w:val="00F75BDE"/>
    <w:rsid w:val="00F75C4C"/>
    <w:rsid w:val="00F75D0D"/>
    <w:rsid w:val="00F7603E"/>
    <w:rsid w:val="00F76321"/>
    <w:rsid w:val="00F76365"/>
    <w:rsid w:val="00F76461"/>
    <w:rsid w:val="00F76491"/>
    <w:rsid w:val="00F76827"/>
    <w:rsid w:val="00F76998"/>
    <w:rsid w:val="00F76D40"/>
    <w:rsid w:val="00F76E4B"/>
    <w:rsid w:val="00F76E71"/>
    <w:rsid w:val="00F76EE1"/>
    <w:rsid w:val="00F77452"/>
    <w:rsid w:val="00F7748E"/>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9DC"/>
    <w:rsid w:val="00F809E0"/>
    <w:rsid w:val="00F80A5F"/>
    <w:rsid w:val="00F80BE3"/>
    <w:rsid w:val="00F80D53"/>
    <w:rsid w:val="00F80E83"/>
    <w:rsid w:val="00F80F0F"/>
    <w:rsid w:val="00F8122A"/>
    <w:rsid w:val="00F81333"/>
    <w:rsid w:val="00F8147B"/>
    <w:rsid w:val="00F8169A"/>
    <w:rsid w:val="00F81700"/>
    <w:rsid w:val="00F817B2"/>
    <w:rsid w:val="00F818CB"/>
    <w:rsid w:val="00F81FEF"/>
    <w:rsid w:val="00F820B5"/>
    <w:rsid w:val="00F82108"/>
    <w:rsid w:val="00F82166"/>
    <w:rsid w:val="00F82227"/>
    <w:rsid w:val="00F82358"/>
    <w:rsid w:val="00F82446"/>
    <w:rsid w:val="00F8249B"/>
    <w:rsid w:val="00F825F2"/>
    <w:rsid w:val="00F82606"/>
    <w:rsid w:val="00F82634"/>
    <w:rsid w:val="00F826FC"/>
    <w:rsid w:val="00F8270E"/>
    <w:rsid w:val="00F82A1D"/>
    <w:rsid w:val="00F82ADD"/>
    <w:rsid w:val="00F82B95"/>
    <w:rsid w:val="00F82C34"/>
    <w:rsid w:val="00F82CAC"/>
    <w:rsid w:val="00F82CD5"/>
    <w:rsid w:val="00F82E0F"/>
    <w:rsid w:val="00F82F8D"/>
    <w:rsid w:val="00F83318"/>
    <w:rsid w:val="00F83542"/>
    <w:rsid w:val="00F835C4"/>
    <w:rsid w:val="00F838AC"/>
    <w:rsid w:val="00F83994"/>
    <w:rsid w:val="00F83C49"/>
    <w:rsid w:val="00F83D05"/>
    <w:rsid w:val="00F84064"/>
    <w:rsid w:val="00F84569"/>
    <w:rsid w:val="00F84A5A"/>
    <w:rsid w:val="00F84BC5"/>
    <w:rsid w:val="00F84BF8"/>
    <w:rsid w:val="00F84C1F"/>
    <w:rsid w:val="00F84CC0"/>
    <w:rsid w:val="00F84D09"/>
    <w:rsid w:val="00F84D73"/>
    <w:rsid w:val="00F8516C"/>
    <w:rsid w:val="00F85173"/>
    <w:rsid w:val="00F85197"/>
    <w:rsid w:val="00F8521D"/>
    <w:rsid w:val="00F85316"/>
    <w:rsid w:val="00F856B8"/>
    <w:rsid w:val="00F858E1"/>
    <w:rsid w:val="00F8594B"/>
    <w:rsid w:val="00F859BC"/>
    <w:rsid w:val="00F85B04"/>
    <w:rsid w:val="00F85C10"/>
    <w:rsid w:val="00F85C2F"/>
    <w:rsid w:val="00F85DAC"/>
    <w:rsid w:val="00F85DBF"/>
    <w:rsid w:val="00F85E7D"/>
    <w:rsid w:val="00F85F4E"/>
    <w:rsid w:val="00F86076"/>
    <w:rsid w:val="00F861AB"/>
    <w:rsid w:val="00F863EC"/>
    <w:rsid w:val="00F8652F"/>
    <w:rsid w:val="00F86576"/>
    <w:rsid w:val="00F86641"/>
    <w:rsid w:val="00F866A6"/>
    <w:rsid w:val="00F866D4"/>
    <w:rsid w:val="00F86744"/>
    <w:rsid w:val="00F86856"/>
    <w:rsid w:val="00F86A3C"/>
    <w:rsid w:val="00F86A78"/>
    <w:rsid w:val="00F86AD4"/>
    <w:rsid w:val="00F86BD8"/>
    <w:rsid w:val="00F86D1E"/>
    <w:rsid w:val="00F86D9C"/>
    <w:rsid w:val="00F86F89"/>
    <w:rsid w:val="00F870BC"/>
    <w:rsid w:val="00F870C1"/>
    <w:rsid w:val="00F8717A"/>
    <w:rsid w:val="00F8744A"/>
    <w:rsid w:val="00F8744D"/>
    <w:rsid w:val="00F875DF"/>
    <w:rsid w:val="00F8775C"/>
    <w:rsid w:val="00F87A62"/>
    <w:rsid w:val="00F87D3F"/>
    <w:rsid w:val="00F87D8B"/>
    <w:rsid w:val="00F87DFA"/>
    <w:rsid w:val="00F87E25"/>
    <w:rsid w:val="00F87F55"/>
    <w:rsid w:val="00F90192"/>
    <w:rsid w:val="00F9035C"/>
    <w:rsid w:val="00F90373"/>
    <w:rsid w:val="00F90470"/>
    <w:rsid w:val="00F904CD"/>
    <w:rsid w:val="00F904D3"/>
    <w:rsid w:val="00F9051C"/>
    <w:rsid w:val="00F90605"/>
    <w:rsid w:val="00F90712"/>
    <w:rsid w:val="00F9084C"/>
    <w:rsid w:val="00F9096A"/>
    <w:rsid w:val="00F90ABC"/>
    <w:rsid w:val="00F90AD7"/>
    <w:rsid w:val="00F90CE1"/>
    <w:rsid w:val="00F90EEC"/>
    <w:rsid w:val="00F90F5C"/>
    <w:rsid w:val="00F910C5"/>
    <w:rsid w:val="00F911A6"/>
    <w:rsid w:val="00F9120A"/>
    <w:rsid w:val="00F913DA"/>
    <w:rsid w:val="00F9160A"/>
    <w:rsid w:val="00F9174F"/>
    <w:rsid w:val="00F918A8"/>
    <w:rsid w:val="00F919C6"/>
    <w:rsid w:val="00F919F3"/>
    <w:rsid w:val="00F91B7A"/>
    <w:rsid w:val="00F91BB1"/>
    <w:rsid w:val="00F91E23"/>
    <w:rsid w:val="00F91EDD"/>
    <w:rsid w:val="00F92041"/>
    <w:rsid w:val="00F920F3"/>
    <w:rsid w:val="00F9222B"/>
    <w:rsid w:val="00F924CB"/>
    <w:rsid w:val="00F9256E"/>
    <w:rsid w:val="00F92680"/>
    <w:rsid w:val="00F928FD"/>
    <w:rsid w:val="00F92994"/>
    <w:rsid w:val="00F92E20"/>
    <w:rsid w:val="00F92E29"/>
    <w:rsid w:val="00F92F09"/>
    <w:rsid w:val="00F92FC8"/>
    <w:rsid w:val="00F9320B"/>
    <w:rsid w:val="00F932C1"/>
    <w:rsid w:val="00F9332D"/>
    <w:rsid w:val="00F93340"/>
    <w:rsid w:val="00F9355D"/>
    <w:rsid w:val="00F935F0"/>
    <w:rsid w:val="00F937EB"/>
    <w:rsid w:val="00F93D59"/>
    <w:rsid w:val="00F93D62"/>
    <w:rsid w:val="00F93F95"/>
    <w:rsid w:val="00F93FE4"/>
    <w:rsid w:val="00F940B9"/>
    <w:rsid w:val="00F9418B"/>
    <w:rsid w:val="00F94333"/>
    <w:rsid w:val="00F94338"/>
    <w:rsid w:val="00F943F2"/>
    <w:rsid w:val="00F9441B"/>
    <w:rsid w:val="00F945B9"/>
    <w:rsid w:val="00F946EC"/>
    <w:rsid w:val="00F94767"/>
    <w:rsid w:val="00F94842"/>
    <w:rsid w:val="00F94A17"/>
    <w:rsid w:val="00F94BA3"/>
    <w:rsid w:val="00F94C21"/>
    <w:rsid w:val="00F94C23"/>
    <w:rsid w:val="00F94C6C"/>
    <w:rsid w:val="00F94CD4"/>
    <w:rsid w:val="00F94DA5"/>
    <w:rsid w:val="00F94FAA"/>
    <w:rsid w:val="00F95023"/>
    <w:rsid w:val="00F95105"/>
    <w:rsid w:val="00F951D0"/>
    <w:rsid w:val="00F95352"/>
    <w:rsid w:val="00F95354"/>
    <w:rsid w:val="00F95475"/>
    <w:rsid w:val="00F956C6"/>
    <w:rsid w:val="00F956C7"/>
    <w:rsid w:val="00F95A4B"/>
    <w:rsid w:val="00F95A71"/>
    <w:rsid w:val="00F95A86"/>
    <w:rsid w:val="00F95B01"/>
    <w:rsid w:val="00F95B28"/>
    <w:rsid w:val="00F95C98"/>
    <w:rsid w:val="00F95D65"/>
    <w:rsid w:val="00F95DB0"/>
    <w:rsid w:val="00F95E16"/>
    <w:rsid w:val="00F95EB2"/>
    <w:rsid w:val="00F95F26"/>
    <w:rsid w:val="00F95F63"/>
    <w:rsid w:val="00F96082"/>
    <w:rsid w:val="00F960BC"/>
    <w:rsid w:val="00F96212"/>
    <w:rsid w:val="00F96363"/>
    <w:rsid w:val="00F963D4"/>
    <w:rsid w:val="00F96440"/>
    <w:rsid w:val="00F96523"/>
    <w:rsid w:val="00F966B5"/>
    <w:rsid w:val="00F969B2"/>
    <w:rsid w:val="00F96AEF"/>
    <w:rsid w:val="00F96C0F"/>
    <w:rsid w:val="00F96EBB"/>
    <w:rsid w:val="00F96FB7"/>
    <w:rsid w:val="00F96FC4"/>
    <w:rsid w:val="00F973B1"/>
    <w:rsid w:val="00F973C4"/>
    <w:rsid w:val="00F976B4"/>
    <w:rsid w:val="00F977C6"/>
    <w:rsid w:val="00F978A5"/>
    <w:rsid w:val="00F97A71"/>
    <w:rsid w:val="00F97B16"/>
    <w:rsid w:val="00F97BA3"/>
    <w:rsid w:val="00F97FE0"/>
    <w:rsid w:val="00FA0008"/>
    <w:rsid w:val="00FA00E1"/>
    <w:rsid w:val="00FA0155"/>
    <w:rsid w:val="00FA015D"/>
    <w:rsid w:val="00FA01E4"/>
    <w:rsid w:val="00FA021F"/>
    <w:rsid w:val="00FA0272"/>
    <w:rsid w:val="00FA04D7"/>
    <w:rsid w:val="00FA0B23"/>
    <w:rsid w:val="00FA0B44"/>
    <w:rsid w:val="00FA0EB6"/>
    <w:rsid w:val="00FA1180"/>
    <w:rsid w:val="00FA125F"/>
    <w:rsid w:val="00FA1362"/>
    <w:rsid w:val="00FA13DC"/>
    <w:rsid w:val="00FA1497"/>
    <w:rsid w:val="00FA14E2"/>
    <w:rsid w:val="00FA18B8"/>
    <w:rsid w:val="00FA19A8"/>
    <w:rsid w:val="00FA1A2A"/>
    <w:rsid w:val="00FA1D41"/>
    <w:rsid w:val="00FA1D6B"/>
    <w:rsid w:val="00FA1D8B"/>
    <w:rsid w:val="00FA1DB0"/>
    <w:rsid w:val="00FA1DD2"/>
    <w:rsid w:val="00FA1E74"/>
    <w:rsid w:val="00FA2034"/>
    <w:rsid w:val="00FA21FA"/>
    <w:rsid w:val="00FA225D"/>
    <w:rsid w:val="00FA2378"/>
    <w:rsid w:val="00FA23AB"/>
    <w:rsid w:val="00FA23DC"/>
    <w:rsid w:val="00FA28EB"/>
    <w:rsid w:val="00FA28F5"/>
    <w:rsid w:val="00FA2B43"/>
    <w:rsid w:val="00FA2CDF"/>
    <w:rsid w:val="00FA2DAD"/>
    <w:rsid w:val="00FA2DC0"/>
    <w:rsid w:val="00FA2E28"/>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8BE"/>
    <w:rsid w:val="00FA4A69"/>
    <w:rsid w:val="00FA4A83"/>
    <w:rsid w:val="00FA4B0F"/>
    <w:rsid w:val="00FA4B2B"/>
    <w:rsid w:val="00FA4C5A"/>
    <w:rsid w:val="00FA4EEE"/>
    <w:rsid w:val="00FA517F"/>
    <w:rsid w:val="00FA5253"/>
    <w:rsid w:val="00FA5348"/>
    <w:rsid w:val="00FA537D"/>
    <w:rsid w:val="00FA54BC"/>
    <w:rsid w:val="00FA55C3"/>
    <w:rsid w:val="00FA5773"/>
    <w:rsid w:val="00FA5779"/>
    <w:rsid w:val="00FA5803"/>
    <w:rsid w:val="00FA5A77"/>
    <w:rsid w:val="00FA5A89"/>
    <w:rsid w:val="00FA5AC9"/>
    <w:rsid w:val="00FA5E76"/>
    <w:rsid w:val="00FA5EEA"/>
    <w:rsid w:val="00FA5FC9"/>
    <w:rsid w:val="00FA5FDE"/>
    <w:rsid w:val="00FA618C"/>
    <w:rsid w:val="00FA61ED"/>
    <w:rsid w:val="00FA6307"/>
    <w:rsid w:val="00FA643C"/>
    <w:rsid w:val="00FA6910"/>
    <w:rsid w:val="00FA69BB"/>
    <w:rsid w:val="00FA6B79"/>
    <w:rsid w:val="00FA6BCD"/>
    <w:rsid w:val="00FA6C1F"/>
    <w:rsid w:val="00FA6E07"/>
    <w:rsid w:val="00FA6E6C"/>
    <w:rsid w:val="00FA6ECD"/>
    <w:rsid w:val="00FA7031"/>
    <w:rsid w:val="00FA7182"/>
    <w:rsid w:val="00FA736C"/>
    <w:rsid w:val="00FA73A1"/>
    <w:rsid w:val="00FA7502"/>
    <w:rsid w:val="00FA762D"/>
    <w:rsid w:val="00FA77AD"/>
    <w:rsid w:val="00FA79BC"/>
    <w:rsid w:val="00FA7BE3"/>
    <w:rsid w:val="00FA7C6B"/>
    <w:rsid w:val="00FA7CB4"/>
    <w:rsid w:val="00FA7D2A"/>
    <w:rsid w:val="00FA7D6B"/>
    <w:rsid w:val="00FA7D8E"/>
    <w:rsid w:val="00FB003C"/>
    <w:rsid w:val="00FB0097"/>
    <w:rsid w:val="00FB01E6"/>
    <w:rsid w:val="00FB026C"/>
    <w:rsid w:val="00FB035A"/>
    <w:rsid w:val="00FB0502"/>
    <w:rsid w:val="00FB050C"/>
    <w:rsid w:val="00FB071B"/>
    <w:rsid w:val="00FB07C2"/>
    <w:rsid w:val="00FB08CC"/>
    <w:rsid w:val="00FB0944"/>
    <w:rsid w:val="00FB09CF"/>
    <w:rsid w:val="00FB1145"/>
    <w:rsid w:val="00FB1377"/>
    <w:rsid w:val="00FB18ED"/>
    <w:rsid w:val="00FB1A77"/>
    <w:rsid w:val="00FB1B7D"/>
    <w:rsid w:val="00FB1C1C"/>
    <w:rsid w:val="00FB1C7A"/>
    <w:rsid w:val="00FB1D47"/>
    <w:rsid w:val="00FB1ED4"/>
    <w:rsid w:val="00FB1FA9"/>
    <w:rsid w:val="00FB20C7"/>
    <w:rsid w:val="00FB20EF"/>
    <w:rsid w:val="00FB2143"/>
    <w:rsid w:val="00FB23CD"/>
    <w:rsid w:val="00FB255F"/>
    <w:rsid w:val="00FB25B2"/>
    <w:rsid w:val="00FB26FB"/>
    <w:rsid w:val="00FB27FD"/>
    <w:rsid w:val="00FB2862"/>
    <w:rsid w:val="00FB2887"/>
    <w:rsid w:val="00FB291D"/>
    <w:rsid w:val="00FB2951"/>
    <w:rsid w:val="00FB2B52"/>
    <w:rsid w:val="00FB2B84"/>
    <w:rsid w:val="00FB2BC5"/>
    <w:rsid w:val="00FB2C24"/>
    <w:rsid w:val="00FB2C73"/>
    <w:rsid w:val="00FB2C80"/>
    <w:rsid w:val="00FB2D76"/>
    <w:rsid w:val="00FB2D7B"/>
    <w:rsid w:val="00FB2EF1"/>
    <w:rsid w:val="00FB2F26"/>
    <w:rsid w:val="00FB2FD8"/>
    <w:rsid w:val="00FB2FFD"/>
    <w:rsid w:val="00FB320A"/>
    <w:rsid w:val="00FB36D0"/>
    <w:rsid w:val="00FB36DF"/>
    <w:rsid w:val="00FB37E3"/>
    <w:rsid w:val="00FB38D4"/>
    <w:rsid w:val="00FB38E6"/>
    <w:rsid w:val="00FB3933"/>
    <w:rsid w:val="00FB3D8A"/>
    <w:rsid w:val="00FB3E83"/>
    <w:rsid w:val="00FB3E97"/>
    <w:rsid w:val="00FB3FE2"/>
    <w:rsid w:val="00FB4069"/>
    <w:rsid w:val="00FB4511"/>
    <w:rsid w:val="00FB4520"/>
    <w:rsid w:val="00FB468F"/>
    <w:rsid w:val="00FB46B3"/>
    <w:rsid w:val="00FB47A2"/>
    <w:rsid w:val="00FB47BC"/>
    <w:rsid w:val="00FB480B"/>
    <w:rsid w:val="00FB4B55"/>
    <w:rsid w:val="00FB4BF2"/>
    <w:rsid w:val="00FB4D85"/>
    <w:rsid w:val="00FB5110"/>
    <w:rsid w:val="00FB537B"/>
    <w:rsid w:val="00FB5629"/>
    <w:rsid w:val="00FB582D"/>
    <w:rsid w:val="00FB58DF"/>
    <w:rsid w:val="00FB5925"/>
    <w:rsid w:val="00FB5AC6"/>
    <w:rsid w:val="00FB5AFA"/>
    <w:rsid w:val="00FB5CF8"/>
    <w:rsid w:val="00FB5D5C"/>
    <w:rsid w:val="00FB5D8F"/>
    <w:rsid w:val="00FB5E35"/>
    <w:rsid w:val="00FB5E57"/>
    <w:rsid w:val="00FB5F9A"/>
    <w:rsid w:val="00FB604E"/>
    <w:rsid w:val="00FB63E4"/>
    <w:rsid w:val="00FB652A"/>
    <w:rsid w:val="00FB6595"/>
    <w:rsid w:val="00FB678B"/>
    <w:rsid w:val="00FB6838"/>
    <w:rsid w:val="00FB6AD1"/>
    <w:rsid w:val="00FB6F46"/>
    <w:rsid w:val="00FB6FC5"/>
    <w:rsid w:val="00FB6FCA"/>
    <w:rsid w:val="00FB70E5"/>
    <w:rsid w:val="00FB7150"/>
    <w:rsid w:val="00FB7176"/>
    <w:rsid w:val="00FB7257"/>
    <w:rsid w:val="00FB747F"/>
    <w:rsid w:val="00FB75E2"/>
    <w:rsid w:val="00FB765D"/>
    <w:rsid w:val="00FB77CD"/>
    <w:rsid w:val="00FB77E4"/>
    <w:rsid w:val="00FB79AC"/>
    <w:rsid w:val="00FB79ED"/>
    <w:rsid w:val="00FB7A68"/>
    <w:rsid w:val="00FB7ADF"/>
    <w:rsid w:val="00FB7CA5"/>
    <w:rsid w:val="00FB7CFB"/>
    <w:rsid w:val="00FB7D6B"/>
    <w:rsid w:val="00FB7E6C"/>
    <w:rsid w:val="00FC0067"/>
    <w:rsid w:val="00FC0109"/>
    <w:rsid w:val="00FC01BE"/>
    <w:rsid w:val="00FC032E"/>
    <w:rsid w:val="00FC03B1"/>
    <w:rsid w:val="00FC04E6"/>
    <w:rsid w:val="00FC08AA"/>
    <w:rsid w:val="00FC0BA8"/>
    <w:rsid w:val="00FC0EE7"/>
    <w:rsid w:val="00FC112A"/>
    <w:rsid w:val="00FC12E1"/>
    <w:rsid w:val="00FC134D"/>
    <w:rsid w:val="00FC135B"/>
    <w:rsid w:val="00FC15F1"/>
    <w:rsid w:val="00FC16BF"/>
    <w:rsid w:val="00FC1770"/>
    <w:rsid w:val="00FC18EC"/>
    <w:rsid w:val="00FC1A8F"/>
    <w:rsid w:val="00FC1AD9"/>
    <w:rsid w:val="00FC1B21"/>
    <w:rsid w:val="00FC1CD8"/>
    <w:rsid w:val="00FC1CDF"/>
    <w:rsid w:val="00FC1D0A"/>
    <w:rsid w:val="00FC2038"/>
    <w:rsid w:val="00FC20B5"/>
    <w:rsid w:val="00FC23E9"/>
    <w:rsid w:val="00FC24AE"/>
    <w:rsid w:val="00FC24E0"/>
    <w:rsid w:val="00FC250E"/>
    <w:rsid w:val="00FC258D"/>
    <w:rsid w:val="00FC2776"/>
    <w:rsid w:val="00FC2791"/>
    <w:rsid w:val="00FC2925"/>
    <w:rsid w:val="00FC2D16"/>
    <w:rsid w:val="00FC2D6E"/>
    <w:rsid w:val="00FC3075"/>
    <w:rsid w:val="00FC31AE"/>
    <w:rsid w:val="00FC3320"/>
    <w:rsid w:val="00FC33D5"/>
    <w:rsid w:val="00FC35E4"/>
    <w:rsid w:val="00FC36B1"/>
    <w:rsid w:val="00FC3979"/>
    <w:rsid w:val="00FC3C8D"/>
    <w:rsid w:val="00FC3FB6"/>
    <w:rsid w:val="00FC4023"/>
    <w:rsid w:val="00FC4043"/>
    <w:rsid w:val="00FC408C"/>
    <w:rsid w:val="00FC4130"/>
    <w:rsid w:val="00FC44E3"/>
    <w:rsid w:val="00FC4545"/>
    <w:rsid w:val="00FC45EC"/>
    <w:rsid w:val="00FC475D"/>
    <w:rsid w:val="00FC48A4"/>
    <w:rsid w:val="00FC4A5D"/>
    <w:rsid w:val="00FC4AA2"/>
    <w:rsid w:val="00FC4CE0"/>
    <w:rsid w:val="00FC4D3D"/>
    <w:rsid w:val="00FC4E13"/>
    <w:rsid w:val="00FC4E78"/>
    <w:rsid w:val="00FC4ED9"/>
    <w:rsid w:val="00FC503A"/>
    <w:rsid w:val="00FC504D"/>
    <w:rsid w:val="00FC50AF"/>
    <w:rsid w:val="00FC577C"/>
    <w:rsid w:val="00FC5A36"/>
    <w:rsid w:val="00FC5A86"/>
    <w:rsid w:val="00FC5B87"/>
    <w:rsid w:val="00FC5BE6"/>
    <w:rsid w:val="00FC5E0E"/>
    <w:rsid w:val="00FC5EE9"/>
    <w:rsid w:val="00FC5F3C"/>
    <w:rsid w:val="00FC6232"/>
    <w:rsid w:val="00FC6268"/>
    <w:rsid w:val="00FC6473"/>
    <w:rsid w:val="00FC651C"/>
    <w:rsid w:val="00FC667F"/>
    <w:rsid w:val="00FC686F"/>
    <w:rsid w:val="00FC687B"/>
    <w:rsid w:val="00FC6AB4"/>
    <w:rsid w:val="00FC6B8B"/>
    <w:rsid w:val="00FC6EC9"/>
    <w:rsid w:val="00FC714E"/>
    <w:rsid w:val="00FC7499"/>
    <w:rsid w:val="00FC74D6"/>
    <w:rsid w:val="00FC7576"/>
    <w:rsid w:val="00FC75C2"/>
    <w:rsid w:val="00FC7BF7"/>
    <w:rsid w:val="00FC7CE9"/>
    <w:rsid w:val="00FC7DA7"/>
    <w:rsid w:val="00FC7DF7"/>
    <w:rsid w:val="00FD00B0"/>
    <w:rsid w:val="00FD00B3"/>
    <w:rsid w:val="00FD0128"/>
    <w:rsid w:val="00FD0132"/>
    <w:rsid w:val="00FD021C"/>
    <w:rsid w:val="00FD0404"/>
    <w:rsid w:val="00FD0435"/>
    <w:rsid w:val="00FD062F"/>
    <w:rsid w:val="00FD06FE"/>
    <w:rsid w:val="00FD0734"/>
    <w:rsid w:val="00FD0767"/>
    <w:rsid w:val="00FD0944"/>
    <w:rsid w:val="00FD0951"/>
    <w:rsid w:val="00FD096F"/>
    <w:rsid w:val="00FD09D5"/>
    <w:rsid w:val="00FD0A77"/>
    <w:rsid w:val="00FD0ADA"/>
    <w:rsid w:val="00FD0BD2"/>
    <w:rsid w:val="00FD0CAB"/>
    <w:rsid w:val="00FD0D8C"/>
    <w:rsid w:val="00FD0F91"/>
    <w:rsid w:val="00FD0FFD"/>
    <w:rsid w:val="00FD10AA"/>
    <w:rsid w:val="00FD1186"/>
    <w:rsid w:val="00FD1335"/>
    <w:rsid w:val="00FD1417"/>
    <w:rsid w:val="00FD1671"/>
    <w:rsid w:val="00FD18BD"/>
    <w:rsid w:val="00FD18FA"/>
    <w:rsid w:val="00FD19DF"/>
    <w:rsid w:val="00FD1AD5"/>
    <w:rsid w:val="00FD1C91"/>
    <w:rsid w:val="00FD1CE9"/>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38"/>
    <w:rsid w:val="00FD3270"/>
    <w:rsid w:val="00FD32FF"/>
    <w:rsid w:val="00FD34B4"/>
    <w:rsid w:val="00FD365D"/>
    <w:rsid w:val="00FD3778"/>
    <w:rsid w:val="00FD37AE"/>
    <w:rsid w:val="00FD39C2"/>
    <w:rsid w:val="00FD3CAD"/>
    <w:rsid w:val="00FD3F9A"/>
    <w:rsid w:val="00FD4098"/>
    <w:rsid w:val="00FD40D5"/>
    <w:rsid w:val="00FD4177"/>
    <w:rsid w:val="00FD41DD"/>
    <w:rsid w:val="00FD4215"/>
    <w:rsid w:val="00FD432A"/>
    <w:rsid w:val="00FD43DD"/>
    <w:rsid w:val="00FD46CC"/>
    <w:rsid w:val="00FD46DC"/>
    <w:rsid w:val="00FD4907"/>
    <w:rsid w:val="00FD4F08"/>
    <w:rsid w:val="00FD5005"/>
    <w:rsid w:val="00FD5078"/>
    <w:rsid w:val="00FD5397"/>
    <w:rsid w:val="00FD55FC"/>
    <w:rsid w:val="00FD5873"/>
    <w:rsid w:val="00FD5955"/>
    <w:rsid w:val="00FD5979"/>
    <w:rsid w:val="00FD5A82"/>
    <w:rsid w:val="00FD5C60"/>
    <w:rsid w:val="00FD5CF2"/>
    <w:rsid w:val="00FD6357"/>
    <w:rsid w:val="00FD6364"/>
    <w:rsid w:val="00FD6471"/>
    <w:rsid w:val="00FD6722"/>
    <w:rsid w:val="00FD6757"/>
    <w:rsid w:val="00FD6953"/>
    <w:rsid w:val="00FD69DB"/>
    <w:rsid w:val="00FD6B57"/>
    <w:rsid w:val="00FD6CD6"/>
    <w:rsid w:val="00FD7234"/>
    <w:rsid w:val="00FD734F"/>
    <w:rsid w:val="00FD742B"/>
    <w:rsid w:val="00FD75E8"/>
    <w:rsid w:val="00FD760B"/>
    <w:rsid w:val="00FD7702"/>
    <w:rsid w:val="00FD7838"/>
    <w:rsid w:val="00FD7C38"/>
    <w:rsid w:val="00FD7D44"/>
    <w:rsid w:val="00FD7FFD"/>
    <w:rsid w:val="00FE001A"/>
    <w:rsid w:val="00FE00F0"/>
    <w:rsid w:val="00FE013E"/>
    <w:rsid w:val="00FE0172"/>
    <w:rsid w:val="00FE04BC"/>
    <w:rsid w:val="00FE05CB"/>
    <w:rsid w:val="00FE06F3"/>
    <w:rsid w:val="00FE077F"/>
    <w:rsid w:val="00FE0A1D"/>
    <w:rsid w:val="00FE0D67"/>
    <w:rsid w:val="00FE0E8F"/>
    <w:rsid w:val="00FE0EF7"/>
    <w:rsid w:val="00FE1164"/>
    <w:rsid w:val="00FE1191"/>
    <w:rsid w:val="00FE168C"/>
    <w:rsid w:val="00FE1988"/>
    <w:rsid w:val="00FE1A0B"/>
    <w:rsid w:val="00FE1A39"/>
    <w:rsid w:val="00FE1A62"/>
    <w:rsid w:val="00FE1ACA"/>
    <w:rsid w:val="00FE1B06"/>
    <w:rsid w:val="00FE1BCB"/>
    <w:rsid w:val="00FE1DD9"/>
    <w:rsid w:val="00FE1EAD"/>
    <w:rsid w:val="00FE1ED6"/>
    <w:rsid w:val="00FE20CB"/>
    <w:rsid w:val="00FE2117"/>
    <w:rsid w:val="00FE226C"/>
    <w:rsid w:val="00FE22BE"/>
    <w:rsid w:val="00FE22EC"/>
    <w:rsid w:val="00FE247F"/>
    <w:rsid w:val="00FE2480"/>
    <w:rsid w:val="00FE2483"/>
    <w:rsid w:val="00FE25AB"/>
    <w:rsid w:val="00FE270B"/>
    <w:rsid w:val="00FE2729"/>
    <w:rsid w:val="00FE2A06"/>
    <w:rsid w:val="00FE2DB0"/>
    <w:rsid w:val="00FE2E0E"/>
    <w:rsid w:val="00FE31C5"/>
    <w:rsid w:val="00FE31D6"/>
    <w:rsid w:val="00FE350C"/>
    <w:rsid w:val="00FE36F8"/>
    <w:rsid w:val="00FE37D5"/>
    <w:rsid w:val="00FE38C0"/>
    <w:rsid w:val="00FE38F7"/>
    <w:rsid w:val="00FE39FA"/>
    <w:rsid w:val="00FE3B21"/>
    <w:rsid w:val="00FE3C31"/>
    <w:rsid w:val="00FE3CB1"/>
    <w:rsid w:val="00FE3DF2"/>
    <w:rsid w:val="00FE3FA4"/>
    <w:rsid w:val="00FE41B2"/>
    <w:rsid w:val="00FE4311"/>
    <w:rsid w:val="00FE4373"/>
    <w:rsid w:val="00FE44E6"/>
    <w:rsid w:val="00FE4539"/>
    <w:rsid w:val="00FE49FD"/>
    <w:rsid w:val="00FE4A5F"/>
    <w:rsid w:val="00FE4B0E"/>
    <w:rsid w:val="00FE4B5C"/>
    <w:rsid w:val="00FE4D65"/>
    <w:rsid w:val="00FE4DCF"/>
    <w:rsid w:val="00FE504F"/>
    <w:rsid w:val="00FE50AF"/>
    <w:rsid w:val="00FE50B2"/>
    <w:rsid w:val="00FE51C1"/>
    <w:rsid w:val="00FE5235"/>
    <w:rsid w:val="00FE52F9"/>
    <w:rsid w:val="00FE5358"/>
    <w:rsid w:val="00FE5425"/>
    <w:rsid w:val="00FE54B3"/>
    <w:rsid w:val="00FE556E"/>
    <w:rsid w:val="00FE5744"/>
    <w:rsid w:val="00FE5809"/>
    <w:rsid w:val="00FE5895"/>
    <w:rsid w:val="00FE5946"/>
    <w:rsid w:val="00FE5A73"/>
    <w:rsid w:val="00FE5BE8"/>
    <w:rsid w:val="00FE6150"/>
    <w:rsid w:val="00FE61FB"/>
    <w:rsid w:val="00FE63F7"/>
    <w:rsid w:val="00FE64C1"/>
    <w:rsid w:val="00FE64DC"/>
    <w:rsid w:val="00FE6525"/>
    <w:rsid w:val="00FE66CA"/>
    <w:rsid w:val="00FE6ACC"/>
    <w:rsid w:val="00FE6C1D"/>
    <w:rsid w:val="00FE6F71"/>
    <w:rsid w:val="00FE7032"/>
    <w:rsid w:val="00FE7322"/>
    <w:rsid w:val="00FE75CE"/>
    <w:rsid w:val="00FE7641"/>
    <w:rsid w:val="00FE7745"/>
    <w:rsid w:val="00FE7751"/>
    <w:rsid w:val="00FE7872"/>
    <w:rsid w:val="00FE7957"/>
    <w:rsid w:val="00FE7AEE"/>
    <w:rsid w:val="00FE7D00"/>
    <w:rsid w:val="00FE7D6E"/>
    <w:rsid w:val="00FE7E8A"/>
    <w:rsid w:val="00FE7EE0"/>
    <w:rsid w:val="00FE7FB0"/>
    <w:rsid w:val="00FF00D7"/>
    <w:rsid w:val="00FF0243"/>
    <w:rsid w:val="00FF04C6"/>
    <w:rsid w:val="00FF06EF"/>
    <w:rsid w:val="00FF070E"/>
    <w:rsid w:val="00FF0765"/>
    <w:rsid w:val="00FF09CF"/>
    <w:rsid w:val="00FF0A8C"/>
    <w:rsid w:val="00FF0B65"/>
    <w:rsid w:val="00FF0CAD"/>
    <w:rsid w:val="00FF0DDE"/>
    <w:rsid w:val="00FF0F40"/>
    <w:rsid w:val="00FF0FF1"/>
    <w:rsid w:val="00FF11B1"/>
    <w:rsid w:val="00FF11BC"/>
    <w:rsid w:val="00FF12FE"/>
    <w:rsid w:val="00FF1482"/>
    <w:rsid w:val="00FF1609"/>
    <w:rsid w:val="00FF180F"/>
    <w:rsid w:val="00FF1822"/>
    <w:rsid w:val="00FF18DD"/>
    <w:rsid w:val="00FF18ED"/>
    <w:rsid w:val="00FF19A1"/>
    <w:rsid w:val="00FF2186"/>
    <w:rsid w:val="00FF2466"/>
    <w:rsid w:val="00FF261C"/>
    <w:rsid w:val="00FF2819"/>
    <w:rsid w:val="00FF287A"/>
    <w:rsid w:val="00FF2900"/>
    <w:rsid w:val="00FF2918"/>
    <w:rsid w:val="00FF2A31"/>
    <w:rsid w:val="00FF2AB1"/>
    <w:rsid w:val="00FF2B60"/>
    <w:rsid w:val="00FF2BC5"/>
    <w:rsid w:val="00FF2E2E"/>
    <w:rsid w:val="00FF2E70"/>
    <w:rsid w:val="00FF2E81"/>
    <w:rsid w:val="00FF2E97"/>
    <w:rsid w:val="00FF3077"/>
    <w:rsid w:val="00FF30AF"/>
    <w:rsid w:val="00FF3211"/>
    <w:rsid w:val="00FF3282"/>
    <w:rsid w:val="00FF3330"/>
    <w:rsid w:val="00FF333E"/>
    <w:rsid w:val="00FF3381"/>
    <w:rsid w:val="00FF354E"/>
    <w:rsid w:val="00FF361D"/>
    <w:rsid w:val="00FF3657"/>
    <w:rsid w:val="00FF3809"/>
    <w:rsid w:val="00FF3EFD"/>
    <w:rsid w:val="00FF3F10"/>
    <w:rsid w:val="00FF3F3F"/>
    <w:rsid w:val="00FF40B6"/>
    <w:rsid w:val="00FF429E"/>
    <w:rsid w:val="00FF450A"/>
    <w:rsid w:val="00FF4623"/>
    <w:rsid w:val="00FF46C8"/>
    <w:rsid w:val="00FF48FB"/>
    <w:rsid w:val="00FF4AE1"/>
    <w:rsid w:val="00FF4C05"/>
    <w:rsid w:val="00FF4D03"/>
    <w:rsid w:val="00FF4F2B"/>
    <w:rsid w:val="00FF5021"/>
    <w:rsid w:val="00FF515B"/>
    <w:rsid w:val="00FF5262"/>
    <w:rsid w:val="00FF531C"/>
    <w:rsid w:val="00FF55E2"/>
    <w:rsid w:val="00FF575E"/>
    <w:rsid w:val="00FF57E9"/>
    <w:rsid w:val="00FF5832"/>
    <w:rsid w:val="00FF5A4F"/>
    <w:rsid w:val="00FF5A87"/>
    <w:rsid w:val="00FF5AD0"/>
    <w:rsid w:val="00FF5C75"/>
    <w:rsid w:val="00FF5E61"/>
    <w:rsid w:val="00FF601E"/>
    <w:rsid w:val="00FF6047"/>
    <w:rsid w:val="00FF635A"/>
    <w:rsid w:val="00FF6386"/>
    <w:rsid w:val="00FF6658"/>
    <w:rsid w:val="00FF6AFA"/>
    <w:rsid w:val="00FF6C0F"/>
    <w:rsid w:val="00FF6D0B"/>
    <w:rsid w:val="00FF6F10"/>
    <w:rsid w:val="00FF703D"/>
    <w:rsid w:val="00FF70E3"/>
    <w:rsid w:val="00FF711C"/>
    <w:rsid w:val="00FF733A"/>
    <w:rsid w:val="00FF73A4"/>
    <w:rsid w:val="00FF747D"/>
    <w:rsid w:val="00FF7507"/>
    <w:rsid w:val="00FF779E"/>
    <w:rsid w:val="00FF77C4"/>
    <w:rsid w:val="00FF7972"/>
    <w:rsid w:val="00FF7976"/>
    <w:rsid w:val="00FF7979"/>
    <w:rsid w:val="00FF79BE"/>
    <w:rsid w:val="00FF7A7E"/>
    <w:rsid w:val="00FF7BF4"/>
    <w:rsid w:val="00FF7C10"/>
    <w:rsid w:val="00FF7C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rmal text)" w:eastAsia="Times New Roman" w:hAnsi="(normal text)" w:cs="B Lotus"/>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B70"/>
    <w:pPr>
      <w:bidi/>
      <w:ind w:firstLine="284"/>
      <w:jc w:val="lowKashida"/>
    </w:pPr>
    <w:rP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lang w:val="x-none" w:eastAsia="x-none"/>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lang w:val="x-none" w:eastAsia="x-none"/>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lang w:val="x-none" w:eastAsia="x-none"/>
    </w:rPr>
  </w:style>
  <w:style w:type="paragraph" w:styleId="Heading4">
    <w:name w:val="heading 4"/>
    <w:basedOn w:val="Normal"/>
    <w:next w:val="Normal"/>
    <w:link w:val="Heading4Char"/>
    <w:semiHidden/>
    <w:unhideWhenUsed/>
    <w:qFormat/>
    <w:rsid w:val="006127DC"/>
    <w:pPr>
      <w:keepNext/>
      <w:spacing w:before="240" w:after="60"/>
      <w:outlineLvl w:val="3"/>
    </w:pPr>
    <w:rPr>
      <w:rFonts w:ascii="Calibri"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sz w:val="20"/>
      <w:szCs w:val="20"/>
      <w:lang w:val="x-none" w:eastAsia="x-none"/>
    </w:rPr>
  </w:style>
  <w:style w:type="character" w:customStyle="1" w:styleId="FootnoteTextChar">
    <w:name w:val="Footnote Text Char"/>
    <w:link w:val="FootnoteText"/>
    <w:rsid w:val="00AC0DA0"/>
    <w:rPr>
      <w:rFonts w:cs="B Lotus"/>
      <w:lang w:bidi="ar-SA"/>
    </w:rPr>
  </w:style>
  <w:style w:type="character" w:styleId="FootnoteReference">
    <w:name w:val="footnote reference"/>
    <w:uiPriority w:val="99"/>
    <w:semiHidden/>
    <w:rsid w:val="00922FE6"/>
    <w:rPr>
      <w:vertAlign w:val="superscript"/>
    </w:rPr>
  </w:style>
  <w:style w:type="paragraph" w:customStyle="1" w:styleId="a">
    <w:name w:val="تیتر اول"/>
    <w:basedOn w:val="Normal"/>
    <w:link w:val="Char"/>
    <w:qFormat/>
    <w:rsid w:val="00C477BB"/>
    <w:pPr>
      <w:spacing w:before="240" w:after="240"/>
      <w:ind w:firstLine="0"/>
      <w:jc w:val="center"/>
      <w:outlineLvl w:val="1"/>
    </w:pPr>
    <w:rPr>
      <w:rFonts w:ascii="IRYakout" w:hAnsi="IRYakout" w:cs="IRYakout"/>
      <w:b/>
      <w:bCs/>
      <w:sz w:val="32"/>
      <w:szCs w:val="32"/>
      <w:lang w:val="x-none" w:eastAsia="x-none" w:bidi="fa-IR"/>
    </w:rPr>
  </w:style>
  <w:style w:type="character" w:customStyle="1" w:styleId="Char">
    <w:name w:val="تیتر اول Char"/>
    <w:link w:val="a"/>
    <w:rsid w:val="00C477BB"/>
    <w:rPr>
      <w:rFonts w:ascii="IRYakout" w:hAnsi="IRYakout" w:cs="IRYakout"/>
      <w:b/>
      <w:bCs/>
      <w:sz w:val="32"/>
      <w:szCs w:val="32"/>
      <w:lang w:val="x-none" w:eastAsia="x-none" w:bidi="fa-IR"/>
    </w:rPr>
  </w:style>
  <w:style w:type="paragraph" w:customStyle="1" w:styleId="a0">
    <w:name w:val="تیتر سوم"/>
    <w:basedOn w:val="a"/>
    <w:link w:val="Char0"/>
    <w:qFormat/>
    <w:rsid w:val="00C477BB"/>
    <w:pPr>
      <w:spacing w:before="180" w:after="0"/>
      <w:jc w:val="both"/>
      <w:outlineLvl w:val="3"/>
    </w:pPr>
    <w:rPr>
      <w:rFonts w:ascii="IRNazli" w:hAnsi="IRNazli" w:cs="IRNazli"/>
      <w:sz w:val="27"/>
      <w:szCs w:val="27"/>
      <w:lang w:bidi="ar-SA"/>
    </w:rPr>
  </w:style>
  <w:style w:type="character" w:customStyle="1" w:styleId="Char0">
    <w:name w:val="تیتر سوم Char"/>
    <w:link w:val="a0"/>
    <w:rsid w:val="00C477BB"/>
    <w:rPr>
      <w:rFonts w:ascii="IRNazli" w:hAnsi="IRNazli" w:cs="IRNazli"/>
      <w:b/>
      <w:bCs/>
      <w:sz w:val="27"/>
      <w:szCs w:val="27"/>
      <w:lang w:val="x-none" w:eastAsia="x-none"/>
    </w:rPr>
  </w:style>
  <w:style w:type="character" w:styleId="Emphasis">
    <w:name w:val="Emphasis"/>
    <w:qFormat/>
    <w:rsid w:val="00CF1AFB"/>
    <w:rPr>
      <w:lang w:bidi="fa-IR"/>
    </w:rPr>
  </w:style>
  <w:style w:type="paragraph" w:styleId="TOC2">
    <w:name w:val="toc 2"/>
    <w:basedOn w:val="Normal"/>
    <w:next w:val="Normal"/>
    <w:uiPriority w:val="39"/>
    <w:rsid w:val="0036441F"/>
    <w:pPr>
      <w:spacing w:before="120"/>
      <w:ind w:left="227" w:firstLine="0"/>
      <w:jc w:val="both"/>
      <w:outlineLvl w:val="1"/>
    </w:pPr>
    <w:rPr>
      <w:rFonts w:ascii="IRYakout" w:hAnsi="IRYakout" w:cs="IRYakout"/>
      <w:b/>
      <w:bCs/>
      <w:smallCaps/>
      <w:lang w:bidi="fa-IR"/>
    </w:rPr>
  </w:style>
  <w:style w:type="paragraph" w:styleId="TOC1">
    <w:name w:val="toc 1"/>
    <w:basedOn w:val="Normal"/>
    <w:next w:val="Normal"/>
    <w:uiPriority w:val="39"/>
    <w:rsid w:val="00982B1B"/>
    <w:pPr>
      <w:spacing w:before="120"/>
      <w:ind w:firstLine="0"/>
      <w:jc w:val="both"/>
      <w:outlineLvl w:val="0"/>
    </w:pPr>
    <w:rPr>
      <w:rFonts w:ascii="IRZar" w:hAnsi="IRZar" w:cs="IRZar"/>
      <w:b/>
      <w:bCs/>
      <w:caps/>
      <w:sz w:val="30"/>
      <w:szCs w:val="30"/>
      <w:lang w:bidi="fa-IR"/>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rsid w:val="0036441F"/>
    <w:pPr>
      <w:ind w:left="454" w:firstLine="0"/>
      <w:jc w:val="both"/>
      <w:outlineLvl w:val="2"/>
    </w:pPr>
    <w:rPr>
      <w:rFonts w:ascii="IRNazli" w:hAnsi="IRNazli" w:cs="IRNazli"/>
      <w:sz w:val="30"/>
      <w:szCs w:val="30"/>
      <w:lang w:bidi="fa-IR"/>
    </w:rPr>
  </w:style>
  <w:style w:type="paragraph" w:styleId="TOC4">
    <w:name w:val="toc 4"/>
    <w:basedOn w:val="Normal"/>
    <w:next w:val="Normal"/>
    <w:uiPriority w:val="39"/>
    <w:unhideWhenUsed/>
    <w:rsid w:val="0036441F"/>
    <w:pPr>
      <w:ind w:left="680" w:firstLine="0"/>
      <w:jc w:val="both"/>
      <w:outlineLvl w:val="3"/>
    </w:pPr>
    <w:rPr>
      <w:rFonts w:ascii="IRNazli" w:hAnsi="IRNazli" w:cs="IRNazli"/>
      <w:sz w:val="27"/>
      <w:szCs w:val="27"/>
      <w:lang w:bidi="fa-IR"/>
    </w:rPr>
  </w:style>
  <w:style w:type="paragraph" w:styleId="TOC5">
    <w:name w:val="toc 5"/>
    <w:basedOn w:val="Normal"/>
    <w:next w:val="Normal"/>
    <w:autoRedefine/>
    <w:uiPriority w:val="39"/>
    <w:unhideWhenUsed/>
    <w:rsid w:val="007F4580"/>
    <w:pPr>
      <w:ind w:left="1120"/>
      <w:jc w:val="left"/>
    </w:pPr>
    <w:rPr>
      <w:rFonts w:ascii="Calibri" w:hAnsi="Calibri" w:cs="Times New Roman"/>
      <w:sz w:val="18"/>
      <w:szCs w:val="21"/>
      <w:lang w:bidi="fa-IR"/>
    </w:rPr>
  </w:style>
  <w:style w:type="paragraph" w:styleId="TOC6">
    <w:name w:val="toc 6"/>
    <w:basedOn w:val="Normal"/>
    <w:next w:val="Normal"/>
    <w:autoRedefine/>
    <w:uiPriority w:val="39"/>
    <w:unhideWhenUsed/>
    <w:rsid w:val="007F4580"/>
    <w:pPr>
      <w:ind w:left="1400"/>
      <w:jc w:val="left"/>
    </w:pPr>
    <w:rPr>
      <w:rFonts w:ascii="Calibri" w:hAnsi="Calibri" w:cs="Times New Roman"/>
      <w:sz w:val="18"/>
      <w:szCs w:val="21"/>
      <w:lang w:bidi="fa-IR"/>
    </w:rPr>
  </w:style>
  <w:style w:type="paragraph" w:styleId="TOC7">
    <w:name w:val="toc 7"/>
    <w:basedOn w:val="Normal"/>
    <w:next w:val="Normal"/>
    <w:autoRedefine/>
    <w:uiPriority w:val="39"/>
    <w:unhideWhenUsed/>
    <w:rsid w:val="007F4580"/>
    <w:pPr>
      <w:ind w:left="1680"/>
      <w:jc w:val="left"/>
    </w:pPr>
    <w:rPr>
      <w:rFonts w:ascii="Calibri" w:hAnsi="Calibri" w:cs="Times New Roman"/>
      <w:sz w:val="18"/>
      <w:szCs w:val="21"/>
      <w:lang w:bidi="fa-IR"/>
    </w:rPr>
  </w:style>
  <w:style w:type="paragraph" w:styleId="TOC8">
    <w:name w:val="toc 8"/>
    <w:basedOn w:val="Normal"/>
    <w:next w:val="Normal"/>
    <w:autoRedefine/>
    <w:uiPriority w:val="39"/>
    <w:unhideWhenUsed/>
    <w:rsid w:val="007F4580"/>
    <w:pPr>
      <w:ind w:left="1960"/>
      <w:jc w:val="left"/>
    </w:pPr>
    <w:rPr>
      <w:rFonts w:ascii="Calibri" w:hAnsi="Calibri" w:cs="Times New Roman"/>
      <w:sz w:val="18"/>
      <w:szCs w:val="21"/>
      <w:lang w:bidi="fa-IR"/>
    </w:rPr>
  </w:style>
  <w:style w:type="paragraph" w:styleId="TOC9">
    <w:name w:val="toc 9"/>
    <w:basedOn w:val="Normal"/>
    <w:next w:val="Normal"/>
    <w:autoRedefine/>
    <w:uiPriority w:val="39"/>
    <w:unhideWhenUsed/>
    <w:rsid w:val="007F4580"/>
    <w:pPr>
      <w:ind w:left="2240"/>
      <w:jc w:val="left"/>
    </w:pPr>
    <w:rPr>
      <w:rFonts w:ascii="Calibri" w:hAnsi="Calibri" w:cs="Times New Roman"/>
      <w:sz w:val="18"/>
      <w:szCs w:val="21"/>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lang w:val="x-none" w:eastAsia="x-none"/>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rFonts w:cs="Times New Roman"/>
      <w:sz w:val="20"/>
      <w:szCs w:val="20"/>
      <w:lang w:val="x-none" w:eastAsia="x-none"/>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val="x-none" w:eastAsia="x-none" w:bidi="fa-IR"/>
    </w:rPr>
  </w:style>
  <w:style w:type="paragraph" w:customStyle="1" w:styleId="a2">
    <w:name w:val="عنوان کبیر"/>
    <w:basedOn w:val="Normal"/>
    <w:link w:val="Char2"/>
    <w:rsid w:val="003503C0"/>
    <w:pPr>
      <w:jc w:val="center"/>
    </w:pPr>
    <w:rPr>
      <w:rFonts w:cs="B Jadid"/>
      <w:bCs/>
      <w:sz w:val="68"/>
      <w:szCs w:val="56"/>
      <w:lang w:val="x-none" w:eastAsia="x-none"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Times New Roman"/>
      <w:bCs/>
      <w:szCs w:val="32"/>
      <w:lang w:val="x-none" w:eastAsia="x-none"/>
    </w:rPr>
  </w:style>
  <w:style w:type="character" w:customStyle="1" w:styleId="Char2">
    <w:name w:val="عنوان کبیر Char"/>
    <w:link w:val="a2"/>
    <w:rsid w:val="003503C0"/>
    <w:rPr>
      <w:rFonts w:cs="B Jadid"/>
      <w:bCs/>
      <w:sz w:val="68"/>
      <w:szCs w:val="56"/>
      <w:lang w:bidi="fa-IR"/>
    </w:rPr>
  </w:style>
  <w:style w:type="paragraph" w:customStyle="1" w:styleId="a4">
    <w:name w:val="تیتر دوم"/>
    <w:basedOn w:val="Normal"/>
    <w:link w:val="Char4"/>
    <w:qFormat/>
    <w:rsid w:val="00C477BB"/>
    <w:pPr>
      <w:spacing w:before="240"/>
      <w:ind w:firstLine="0"/>
      <w:jc w:val="both"/>
      <w:outlineLvl w:val="2"/>
    </w:pPr>
    <w:rPr>
      <w:rFonts w:ascii="IRZar" w:hAnsi="IRZar" w:cs="IRZar"/>
      <w:b/>
      <w:bCs/>
      <w:sz w:val="24"/>
      <w:szCs w:val="24"/>
      <w:lang w:val="x-none" w:eastAsia="x-none"/>
    </w:rPr>
  </w:style>
  <w:style w:type="character" w:customStyle="1" w:styleId="Char3">
    <w:name w:val="عنوان تتر Char"/>
    <w:link w:val="a3"/>
    <w:rsid w:val="00CC5063"/>
    <w:rPr>
      <w:rFonts w:cs="B Titr"/>
      <w:bCs/>
      <w:sz w:val="28"/>
      <w:szCs w:val="32"/>
    </w:rPr>
  </w:style>
  <w:style w:type="character" w:styleId="Strong">
    <w:name w:val="Strong"/>
    <w:qFormat/>
    <w:rsid w:val="00673819"/>
    <w:rPr>
      <w:b/>
      <w:bCs/>
    </w:rPr>
  </w:style>
  <w:style w:type="character" w:customStyle="1" w:styleId="Char4">
    <w:name w:val="تیتر دوم Char"/>
    <w:link w:val="a4"/>
    <w:rsid w:val="00C477BB"/>
    <w:rPr>
      <w:rFonts w:ascii="IRZar" w:hAnsi="IRZar" w:cs="IRZar"/>
      <w:b/>
      <w:bCs/>
      <w:sz w:val="24"/>
      <w:szCs w:val="24"/>
      <w:lang w:val="x-none" w:eastAsia="x-none"/>
    </w:rPr>
  </w:style>
  <w:style w:type="paragraph" w:styleId="Subtitle">
    <w:name w:val="Subtitle"/>
    <w:basedOn w:val="Normal"/>
    <w:next w:val="Normal"/>
    <w:link w:val="SubtitleChar"/>
    <w:qFormat/>
    <w:rsid w:val="00EE5B22"/>
    <w:pPr>
      <w:spacing w:after="60"/>
      <w:jc w:val="center"/>
      <w:outlineLvl w:val="1"/>
    </w:pPr>
    <w:rPr>
      <w:rFonts w:ascii="Cambria" w:hAnsi="Cambria" w:cs="Times New Roman"/>
      <w:sz w:val="24"/>
      <w:szCs w:val="24"/>
      <w:lang w:val="x-none" w:eastAsia="x-none"/>
    </w:rPr>
  </w:style>
  <w:style w:type="character" w:customStyle="1" w:styleId="SubtitleChar">
    <w:name w:val="Subtitle Char"/>
    <w:link w:val="Subtitle"/>
    <w:rsid w:val="00EE5B22"/>
    <w:rPr>
      <w:rFonts w:ascii="Cambria" w:eastAsia="Times New Roman" w:hAnsi="Cambria" w:cs="Times New Roman"/>
      <w:sz w:val="24"/>
      <w:szCs w:val="24"/>
    </w:rPr>
  </w:style>
  <w:style w:type="table" w:styleId="Table3Deffects2">
    <w:name w:val="Table 3D effects 2"/>
    <w:basedOn w:val="TableNormal"/>
    <w:rsid w:val="00A14D2F"/>
    <w:pPr>
      <w:bidi/>
      <w:ind w:firstLine="284"/>
      <w:jc w:val="lowKashida"/>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1">
    <w:name w:val="Table 3D effects 1"/>
    <w:basedOn w:val="TableNormal"/>
    <w:rsid w:val="00A14D2F"/>
    <w:pPr>
      <w:bidi/>
      <w:ind w:firstLine="284"/>
      <w:jc w:val="lowKashida"/>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rsid w:val="00A14D2F"/>
    <w:pPr>
      <w:bidi/>
      <w:ind w:firstLine="284"/>
      <w:jc w:val="lowKashida"/>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A14D2F"/>
    <w:pPr>
      <w:bidi/>
      <w:ind w:firstLine="284"/>
      <w:jc w:val="lowKashida"/>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A14D2F"/>
    <w:pPr>
      <w:bidi/>
      <w:ind w:firstLine="284"/>
      <w:jc w:val="lowKashida"/>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ListParagraph">
    <w:name w:val="List Paragraph"/>
    <w:basedOn w:val="Normal"/>
    <w:uiPriority w:val="34"/>
    <w:qFormat/>
    <w:rsid w:val="00C4384F"/>
    <w:pPr>
      <w:spacing w:after="200" w:line="276" w:lineRule="auto"/>
      <w:ind w:left="720" w:firstLine="0"/>
      <w:contextualSpacing/>
      <w:jc w:val="left"/>
    </w:pPr>
    <w:rPr>
      <w:rFonts w:ascii="Calibri" w:hAnsi="Calibri" w:cs="Arial"/>
      <w:sz w:val="22"/>
      <w:szCs w:val="22"/>
    </w:rPr>
  </w:style>
  <w:style w:type="character" w:styleId="FollowedHyperlink">
    <w:name w:val="FollowedHyperlink"/>
    <w:rsid w:val="00BE00ED"/>
    <w:rPr>
      <w:color w:val="800080"/>
      <w:u w:val="single"/>
    </w:rPr>
  </w:style>
  <w:style w:type="paragraph" w:customStyle="1" w:styleId="a5">
    <w:name w:val="بخش"/>
    <w:basedOn w:val="Normal"/>
    <w:link w:val="Char5"/>
    <w:qFormat/>
    <w:rsid w:val="00C477BB"/>
    <w:pPr>
      <w:ind w:firstLine="0"/>
      <w:jc w:val="center"/>
      <w:outlineLvl w:val="0"/>
    </w:pPr>
    <w:rPr>
      <w:rFonts w:ascii="IRTitr" w:hAnsi="IRTitr" w:cs="IRTitr"/>
      <w:sz w:val="56"/>
      <w:szCs w:val="56"/>
      <w:lang w:val="x-none" w:eastAsia="x-none"/>
    </w:rPr>
  </w:style>
  <w:style w:type="character" w:customStyle="1" w:styleId="HeaderChar">
    <w:name w:val="Header Char"/>
    <w:link w:val="Header"/>
    <w:rsid w:val="005E1677"/>
    <w:rPr>
      <w:sz w:val="28"/>
      <w:szCs w:val="28"/>
    </w:rPr>
  </w:style>
  <w:style w:type="character" w:customStyle="1" w:styleId="Char5">
    <w:name w:val="بخش Char"/>
    <w:link w:val="a5"/>
    <w:rsid w:val="00C477BB"/>
    <w:rPr>
      <w:rFonts w:ascii="IRTitr" w:hAnsi="IRTitr" w:cs="IRTitr"/>
      <w:sz w:val="56"/>
      <w:szCs w:val="56"/>
      <w:lang w:val="x-none" w:eastAsia="x-none"/>
    </w:rPr>
  </w:style>
  <w:style w:type="paragraph" w:customStyle="1" w:styleId="a6">
    <w:name w:val="متن عربی"/>
    <w:basedOn w:val="Normal"/>
    <w:link w:val="Char6"/>
    <w:qFormat/>
    <w:rsid w:val="007F0398"/>
    <w:pPr>
      <w:jc w:val="both"/>
    </w:pPr>
    <w:rPr>
      <w:rFonts w:ascii="mylotus" w:hAnsi="mylotus" w:cs="mylotus"/>
      <w:sz w:val="27"/>
      <w:szCs w:val="27"/>
      <w:lang w:bidi="fa-IR"/>
    </w:rPr>
  </w:style>
  <w:style w:type="character" w:customStyle="1" w:styleId="Heading4Char">
    <w:name w:val="Heading 4 Char"/>
    <w:link w:val="Heading4"/>
    <w:semiHidden/>
    <w:rsid w:val="006127DC"/>
    <w:rPr>
      <w:rFonts w:ascii="Calibri" w:eastAsia="Times New Roman" w:hAnsi="Calibri" w:cs="Arial"/>
      <w:b/>
      <w:bCs/>
      <w:sz w:val="28"/>
      <w:szCs w:val="28"/>
      <w:lang w:bidi="ar-SA"/>
    </w:rPr>
  </w:style>
  <w:style w:type="character" w:customStyle="1" w:styleId="Char6">
    <w:name w:val="متن عربی Char"/>
    <w:link w:val="a6"/>
    <w:rsid w:val="007F0398"/>
    <w:rPr>
      <w:rFonts w:ascii="mylotus" w:hAnsi="mylotus" w:cs="mylotus"/>
      <w:sz w:val="27"/>
      <w:szCs w:val="27"/>
      <w:lang w:bidi="fa-IR"/>
    </w:rPr>
  </w:style>
  <w:style w:type="paragraph" w:customStyle="1" w:styleId="a7">
    <w:name w:val="نص أحاديث"/>
    <w:basedOn w:val="Normal"/>
    <w:link w:val="Char7"/>
    <w:qFormat/>
    <w:rsid w:val="00707FF6"/>
    <w:pPr>
      <w:jc w:val="both"/>
    </w:pPr>
    <w:rPr>
      <w:rFonts w:ascii="KFGQPC Uthman Taha Naskh" w:hAnsi="KFGQPC Uthman Taha Naskh" w:cs="KFGQPC Uthman Taha Naskh"/>
      <w:sz w:val="27"/>
      <w:szCs w:val="27"/>
    </w:rPr>
  </w:style>
  <w:style w:type="paragraph" w:customStyle="1" w:styleId="a8">
    <w:name w:val="متن"/>
    <w:basedOn w:val="Normal"/>
    <w:link w:val="Char8"/>
    <w:qFormat/>
    <w:rsid w:val="00707FF6"/>
    <w:pPr>
      <w:jc w:val="both"/>
    </w:pPr>
    <w:rPr>
      <w:rFonts w:ascii="IRNazli" w:hAnsi="IRNazli" w:cs="IRNazli"/>
      <w:lang w:bidi="fa-IR"/>
    </w:rPr>
  </w:style>
  <w:style w:type="character" w:customStyle="1" w:styleId="Char7">
    <w:name w:val="نص أحاديث Char"/>
    <w:link w:val="a7"/>
    <w:rsid w:val="00707FF6"/>
    <w:rPr>
      <w:rFonts w:ascii="KFGQPC Uthman Taha Naskh" w:hAnsi="KFGQPC Uthman Taha Naskh" w:cs="KFGQPC Uthman Taha Naskh"/>
      <w:sz w:val="27"/>
      <w:szCs w:val="27"/>
    </w:rPr>
  </w:style>
  <w:style w:type="paragraph" w:customStyle="1" w:styleId="a9">
    <w:name w:val="متن بولد"/>
    <w:basedOn w:val="Normal"/>
    <w:link w:val="Char9"/>
    <w:qFormat/>
    <w:rsid w:val="00707FF6"/>
    <w:pPr>
      <w:jc w:val="both"/>
    </w:pPr>
    <w:rPr>
      <w:rFonts w:ascii="IRNazli" w:hAnsi="IRNazli" w:cs="IRNazli"/>
      <w:b/>
      <w:bCs/>
      <w:sz w:val="24"/>
      <w:szCs w:val="24"/>
      <w:lang w:bidi="fa-IR"/>
    </w:rPr>
  </w:style>
  <w:style w:type="character" w:customStyle="1" w:styleId="Char8">
    <w:name w:val="متن Char"/>
    <w:link w:val="a8"/>
    <w:rsid w:val="00707FF6"/>
    <w:rPr>
      <w:rFonts w:ascii="IRNazli" w:hAnsi="IRNazli" w:cs="IRNazli"/>
      <w:sz w:val="28"/>
      <w:szCs w:val="28"/>
      <w:lang w:bidi="fa-IR"/>
    </w:rPr>
  </w:style>
  <w:style w:type="paragraph" w:customStyle="1" w:styleId="aa">
    <w:name w:val="آدرس آیات"/>
    <w:basedOn w:val="Normal"/>
    <w:link w:val="Chara"/>
    <w:qFormat/>
    <w:rsid w:val="00707FF6"/>
    <w:pPr>
      <w:jc w:val="both"/>
    </w:pPr>
    <w:rPr>
      <w:rFonts w:ascii="IRNazli" w:hAnsi="IRNazli" w:cs="IRNazli"/>
      <w:sz w:val="24"/>
      <w:szCs w:val="24"/>
      <w:lang w:bidi="fa-IR"/>
    </w:rPr>
  </w:style>
  <w:style w:type="character" w:customStyle="1" w:styleId="Char9">
    <w:name w:val="متن بولد Char"/>
    <w:link w:val="a9"/>
    <w:rsid w:val="00707FF6"/>
    <w:rPr>
      <w:rFonts w:ascii="IRNazli" w:hAnsi="IRNazli" w:cs="IRNazli"/>
      <w:b/>
      <w:bCs/>
      <w:sz w:val="24"/>
      <w:szCs w:val="24"/>
      <w:lang w:bidi="fa-IR"/>
    </w:rPr>
  </w:style>
  <w:style w:type="paragraph" w:customStyle="1" w:styleId="ab">
    <w:name w:val="ترجمه آیات"/>
    <w:basedOn w:val="Normal"/>
    <w:link w:val="Charb"/>
    <w:qFormat/>
    <w:rsid w:val="00707FF6"/>
    <w:pPr>
      <w:ind w:left="567" w:firstLine="0"/>
      <w:jc w:val="both"/>
    </w:pPr>
    <w:rPr>
      <w:rFonts w:ascii="IRNazli" w:hAnsi="IRNazli" w:cs="IRNazli"/>
      <w:sz w:val="26"/>
      <w:szCs w:val="26"/>
      <w:lang w:bidi="fa-IR"/>
    </w:rPr>
  </w:style>
  <w:style w:type="character" w:customStyle="1" w:styleId="Chara">
    <w:name w:val="آدرس آیات Char"/>
    <w:link w:val="aa"/>
    <w:rsid w:val="00707FF6"/>
    <w:rPr>
      <w:rFonts w:ascii="IRNazli" w:hAnsi="IRNazli" w:cs="IRNazli"/>
      <w:sz w:val="24"/>
      <w:szCs w:val="24"/>
      <w:lang w:bidi="fa-IR"/>
    </w:rPr>
  </w:style>
  <w:style w:type="paragraph" w:customStyle="1" w:styleId="ac">
    <w:name w:val="قوسين"/>
    <w:basedOn w:val="Normal"/>
    <w:link w:val="Charc"/>
    <w:qFormat/>
    <w:rsid w:val="00707FF6"/>
    <w:pPr>
      <w:jc w:val="both"/>
    </w:pPr>
    <w:rPr>
      <w:rFonts w:ascii="Tahoma" w:hAnsi="Tahoma" w:cs="Traditional Arabic"/>
      <w:lang w:bidi="fa-IR"/>
    </w:rPr>
  </w:style>
  <w:style w:type="character" w:customStyle="1" w:styleId="Charb">
    <w:name w:val="ترجمه آیات Char"/>
    <w:link w:val="ab"/>
    <w:rsid w:val="00707FF6"/>
    <w:rPr>
      <w:rFonts w:ascii="IRNazli" w:hAnsi="IRNazli" w:cs="IRNazli"/>
      <w:sz w:val="26"/>
      <w:szCs w:val="26"/>
      <w:lang w:bidi="fa-IR"/>
    </w:rPr>
  </w:style>
  <w:style w:type="paragraph" w:customStyle="1" w:styleId="ad">
    <w:name w:val="پاورقی"/>
    <w:basedOn w:val="Normal"/>
    <w:link w:val="Chard"/>
    <w:qFormat/>
    <w:rsid w:val="00707FF6"/>
    <w:pPr>
      <w:ind w:left="284" w:hanging="284"/>
      <w:jc w:val="both"/>
    </w:pPr>
    <w:rPr>
      <w:rFonts w:ascii="IRNazli" w:hAnsi="IRNazli" w:cs="IRNazli"/>
      <w:sz w:val="24"/>
      <w:szCs w:val="24"/>
      <w:lang w:bidi="fa-IR"/>
    </w:rPr>
  </w:style>
  <w:style w:type="character" w:customStyle="1" w:styleId="Charc">
    <w:name w:val="قوسين Char"/>
    <w:link w:val="ac"/>
    <w:rsid w:val="00707FF6"/>
    <w:rPr>
      <w:rFonts w:ascii="Tahoma" w:hAnsi="Tahoma" w:cs="Traditional Arabic"/>
      <w:sz w:val="28"/>
      <w:szCs w:val="28"/>
      <w:lang w:bidi="fa-IR"/>
    </w:rPr>
  </w:style>
  <w:style w:type="character" w:customStyle="1" w:styleId="Chard">
    <w:name w:val="پاورقی Char"/>
    <w:link w:val="ad"/>
    <w:rsid w:val="00707FF6"/>
    <w:rPr>
      <w:rFonts w:ascii="IRNazli" w:hAnsi="IRNazli" w:cs="IRNazli"/>
      <w:sz w:val="24"/>
      <w:szCs w:val="24"/>
      <w:lang w:bidi="fa-IR"/>
    </w:rPr>
  </w:style>
  <w:style w:type="paragraph" w:customStyle="1" w:styleId="ae">
    <w:name w:val="پاورقی عربی"/>
    <w:basedOn w:val="Normal"/>
    <w:link w:val="Chare"/>
    <w:qFormat/>
    <w:rsid w:val="00707FF6"/>
    <w:pPr>
      <w:jc w:val="both"/>
    </w:pPr>
    <w:rPr>
      <w:rFonts w:ascii="mylotus" w:hAnsi="mylotus" w:cs="mylotus"/>
      <w:sz w:val="24"/>
      <w:szCs w:val="24"/>
    </w:rPr>
  </w:style>
  <w:style w:type="character" w:customStyle="1" w:styleId="Chare">
    <w:name w:val="پاورقی عربی Char"/>
    <w:link w:val="ae"/>
    <w:rsid w:val="00707FF6"/>
    <w:rPr>
      <w:rFonts w:ascii="mylotus" w:hAnsi="mylotus" w:cs="mylotus"/>
      <w:sz w:val="24"/>
      <w:szCs w:val="24"/>
    </w:rPr>
  </w:style>
  <w:style w:type="paragraph" w:customStyle="1" w:styleId="af">
    <w:name w:val="آیات"/>
    <w:basedOn w:val="Normal"/>
    <w:link w:val="Charf"/>
    <w:qFormat/>
    <w:rsid w:val="00707FF6"/>
    <w:pPr>
      <w:ind w:left="567" w:firstLine="0"/>
      <w:jc w:val="both"/>
    </w:pPr>
    <w:rPr>
      <w:rFonts w:ascii="KFGQPC Uthmanic Script HAFS" w:hAnsi="Times New Roman" w:cs="KFGQPC Uthmanic Script HAFS"/>
      <w:lang w:bidi="fa-IR"/>
    </w:rPr>
  </w:style>
  <w:style w:type="character" w:customStyle="1" w:styleId="Charf">
    <w:name w:val="آیات Char"/>
    <w:link w:val="af"/>
    <w:rsid w:val="00707FF6"/>
    <w:rPr>
      <w:rFonts w:ascii="KFGQPC Uthmanic Script HAFS" w:hAnsi="Times New Roman" w:cs="KFGQPC Uthmanic Script HAFS"/>
      <w:sz w:val="28"/>
      <w:szCs w:val="28"/>
      <w:lang w:bidi="fa-IR"/>
    </w:rPr>
  </w:style>
  <w:style w:type="paragraph" w:styleId="BalloonText">
    <w:name w:val="Balloon Text"/>
    <w:basedOn w:val="Normal"/>
    <w:link w:val="BalloonTextChar"/>
    <w:rsid w:val="00B63485"/>
    <w:rPr>
      <w:rFonts w:ascii="Tahoma" w:hAnsi="Tahoma" w:cs="Tahoma"/>
      <w:sz w:val="16"/>
      <w:szCs w:val="16"/>
    </w:rPr>
  </w:style>
  <w:style w:type="character" w:customStyle="1" w:styleId="BalloonTextChar">
    <w:name w:val="Balloon Text Char"/>
    <w:basedOn w:val="DefaultParagraphFont"/>
    <w:link w:val="BalloonText"/>
    <w:rsid w:val="00B634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rmal text)" w:eastAsia="Times New Roman" w:hAnsi="(normal text)" w:cs="B Lotus"/>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B70"/>
    <w:pPr>
      <w:bidi/>
      <w:ind w:firstLine="284"/>
      <w:jc w:val="lowKashida"/>
    </w:pPr>
    <w:rP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lang w:val="x-none" w:eastAsia="x-none"/>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lang w:val="x-none" w:eastAsia="x-none"/>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lang w:val="x-none" w:eastAsia="x-none"/>
    </w:rPr>
  </w:style>
  <w:style w:type="paragraph" w:styleId="Heading4">
    <w:name w:val="heading 4"/>
    <w:basedOn w:val="Normal"/>
    <w:next w:val="Normal"/>
    <w:link w:val="Heading4Char"/>
    <w:semiHidden/>
    <w:unhideWhenUsed/>
    <w:qFormat/>
    <w:rsid w:val="006127DC"/>
    <w:pPr>
      <w:keepNext/>
      <w:spacing w:before="240" w:after="60"/>
      <w:outlineLvl w:val="3"/>
    </w:pPr>
    <w:rPr>
      <w:rFonts w:ascii="Calibri"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sz w:val="20"/>
      <w:szCs w:val="20"/>
      <w:lang w:val="x-none" w:eastAsia="x-none"/>
    </w:rPr>
  </w:style>
  <w:style w:type="character" w:customStyle="1" w:styleId="FootnoteTextChar">
    <w:name w:val="Footnote Text Char"/>
    <w:link w:val="FootnoteText"/>
    <w:rsid w:val="00AC0DA0"/>
    <w:rPr>
      <w:rFonts w:cs="B Lotus"/>
      <w:lang w:bidi="ar-SA"/>
    </w:rPr>
  </w:style>
  <w:style w:type="character" w:styleId="FootnoteReference">
    <w:name w:val="footnote reference"/>
    <w:uiPriority w:val="99"/>
    <w:semiHidden/>
    <w:rsid w:val="00922FE6"/>
    <w:rPr>
      <w:vertAlign w:val="superscript"/>
    </w:rPr>
  </w:style>
  <w:style w:type="paragraph" w:customStyle="1" w:styleId="a">
    <w:name w:val="تیتر اول"/>
    <w:basedOn w:val="Normal"/>
    <w:link w:val="Char"/>
    <w:qFormat/>
    <w:rsid w:val="00C477BB"/>
    <w:pPr>
      <w:spacing w:before="240" w:after="240"/>
      <w:ind w:firstLine="0"/>
      <w:jc w:val="center"/>
      <w:outlineLvl w:val="1"/>
    </w:pPr>
    <w:rPr>
      <w:rFonts w:ascii="IRYakout" w:hAnsi="IRYakout" w:cs="IRYakout"/>
      <w:b/>
      <w:bCs/>
      <w:sz w:val="32"/>
      <w:szCs w:val="32"/>
      <w:lang w:val="x-none" w:eastAsia="x-none" w:bidi="fa-IR"/>
    </w:rPr>
  </w:style>
  <w:style w:type="character" w:customStyle="1" w:styleId="Char">
    <w:name w:val="تیتر اول Char"/>
    <w:link w:val="a"/>
    <w:rsid w:val="00C477BB"/>
    <w:rPr>
      <w:rFonts w:ascii="IRYakout" w:hAnsi="IRYakout" w:cs="IRYakout"/>
      <w:b/>
      <w:bCs/>
      <w:sz w:val="32"/>
      <w:szCs w:val="32"/>
      <w:lang w:val="x-none" w:eastAsia="x-none" w:bidi="fa-IR"/>
    </w:rPr>
  </w:style>
  <w:style w:type="paragraph" w:customStyle="1" w:styleId="a0">
    <w:name w:val="تیتر سوم"/>
    <w:basedOn w:val="a"/>
    <w:link w:val="Char0"/>
    <w:qFormat/>
    <w:rsid w:val="00C477BB"/>
    <w:pPr>
      <w:spacing w:before="180" w:after="0"/>
      <w:jc w:val="both"/>
      <w:outlineLvl w:val="3"/>
    </w:pPr>
    <w:rPr>
      <w:rFonts w:ascii="IRNazli" w:hAnsi="IRNazli" w:cs="IRNazli"/>
      <w:sz w:val="27"/>
      <w:szCs w:val="27"/>
      <w:lang w:bidi="ar-SA"/>
    </w:rPr>
  </w:style>
  <w:style w:type="character" w:customStyle="1" w:styleId="Char0">
    <w:name w:val="تیتر سوم Char"/>
    <w:link w:val="a0"/>
    <w:rsid w:val="00C477BB"/>
    <w:rPr>
      <w:rFonts w:ascii="IRNazli" w:hAnsi="IRNazli" w:cs="IRNazli"/>
      <w:b/>
      <w:bCs/>
      <w:sz w:val="27"/>
      <w:szCs w:val="27"/>
      <w:lang w:val="x-none" w:eastAsia="x-none"/>
    </w:rPr>
  </w:style>
  <w:style w:type="character" w:styleId="Emphasis">
    <w:name w:val="Emphasis"/>
    <w:qFormat/>
    <w:rsid w:val="00CF1AFB"/>
    <w:rPr>
      <w:lang w:bidi="fa-IR"/>
    </w:rPr>
  </w:style>
  <w:style w:type="paragraph" w:styleId="TOC2">
    <w:name w:val="toc 2"/>
    <w:basedOn w:val="Normal"/>
    <w:next w:val="Normal"/>
    <w:uiPriority w:val="39"/>
    <w:rsid w:val="0036441F"/>
    <w:pPr>
      <w:spacing w:before="120"/>
      <w:ind w:left="227" w:firstLine="0"/>
      <w:jc w:val="both"/>
      <w:outlineLvl w:val="1"/>
    </w:pPr>
    <w:rPr>
      <w:rFonts w:ascii="IRYakout" w:hAnsi="IRYakout" w:cs="IRYakout"/>
      <w:b/>
      <w:bCs/>
      <w:smallCaps/>
      <w:lang w:bidi="fa-IR"/>
    </w:rPr>
  </w:style>
  <w:style w:type="paragraph" w:styleId="TOC1">
    <w:name w:val="toc 1"/>
    <w:basedOn w:val="Normal"/>
    <w:next w:val="Normal"/>
    <w:uiPriority w:val="39"/>
    <w:rsid w:val="00982B1B"/>
    <w:pPr>
      <w:spacing w:before="120"/>
      <w:ind w:firstLine="0"/>
      <w:jc w:val="both"/>
      <w:outlineLvl w:val="0"/>
    </w:pPr>
    <w:rPr>
      <w:rFonts w:ascii="IRZar" w:hAnsi="IRZar" w:cs="IRZar"/>
      <w:b/>
      <w:bCs/>
      <w:caps/>
      <w:sz w:val="30"/>
      <w:szCs w:val="30"/>
      <w:lang w:bidi="fa-IR"/>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rsid w:val="0036441F"/>
    <w:pPr>
      <w:ind w:left="454" w:firstLine="0"/>
      <w:jc w:val="both"/>
      <w:outlineLvl w:val="2"/>
    </w:pPr>
    <w:rPr>
      <w:rFonts w:ascii="IRNazli" w:hAnsi="IRNazli" w:cs="IRNazli"/>
      <w:sz w:val="30"/>
      <w:szCs w:val="30"/>
      <w:lang w:bidi="fa-IR"/>
    </w:rPr>
  </w:style>
  <w:style w:type="paragraph" w:styleId="TOC4">
    <w:name w:val="toc 4"/>
    <w:basedOn w:val="Normal"/>
    <w:next w:val="Normal"/>
    <w:uiPriority w:val="39"/>
    <w:unhideWhenUsed/>
    <w:rsid w:val="0036441F"/>
    <w:pPr>
      <w:ind w:left="680" w:firstLine="0"/>
      <w:jc w:val="both"/>
      <w:outlineLvl w:val="3"/>
    </w:pPr>
    <w:rPr>
      <w:rFonts w:ascii="IRNazli" w:hAnsi="IRNazli" w:cs="IRNazli"/>
      <w:sz w:val="27"/>
      <w:szCs w:val="27"/>
      <w:lang w:bidi="fa-IR"/>
    </w:rPr>
  </w:style>
  <w:style w:type="paragraph" w:styleId="TOC5">
    <w:name w:val="toc 5"/>
    <w:basedOn w:val="Normal"/>
    <w:next w:val="Normal"/>
    <w:autoRedefine/>
    <w:uiPriority w:val="39"/>
    <w:unhideWhenUsed/>
    <w:rsid w:val="007F4580"/>
    <w:pPr>
      <w:ind w:left="1120"/>
      <w:jc w:val="left"/>
    </w:pPr>
    <w:rPr>
      <w:rFonts w:ascii="Calibri" w:hAnsi="Calibri" w:cs="Times New Roman"/>
      <w:sz w:val="18"/>
      <w:szCs w:val="21"/>
      <w:lang w:bidi="fa-IR"/>
    </w:rPr>
  </w:style>
  <w:style w:type="paragraph" w:styleId="TOC6">
    <w:name w:val="toc 6"/>
    <w:basedOn w:val="Normal"/>
    <w:next w:val="Normal"/>
    <w:autoRedefine/>
    <w:uiPriority w:val="39"/>
    <w:unhideWhenUsed/>
    <w:rsid w:val="007F4580"/>
    <w:pPr>
      <w:ind w:left="1400"/>
      <w:jc w:val="left"/>
    </w:pPr>
    <w:rPr>
      <w:rFonts w:ascii="Calibri" w:hAnsi="Calibri" w:cs="Times New Roman"/>
      <w:sz w:val="18"/>
      <w:szCs w:val="21"/>
      <w:lang w:bidi="fa-IR"/>
    </w:rPr>
  </w:style>
  <w:style w:type="paragraph" w:styleId="TOC7">
    <w:name w:val="toc 7"/>
    <w:basedOn w:val="Normal"/>
    <w:next w:val="Normal"/>
    <w:autoRedefine/>
    <w:uiPriority w:val="39"/>
    <w:unhideWhenUsed/>
    <w:rsid w:val="007F4580"/>
    <w:pPr>
      <w:ind w:left="1680"/>
      <w:jc w:val="left"/>
    </w:pPr>
    <w:rPr>
      <w:rFonts w:ascii="Calibri" w:hAnsi="Calibri" w:cs="Times New Roman"/>
      <w:sz w:val="18"/>
      <w:szCs w:val="21"/>
      <w:lang w:bidi="fa-IR"/>
    </w:rPr>
  </w:style>
  <w:style w:type="paragraph" w:styleId="TOC8">
    <w:name w:val="toc 8"/>
    <w:basedOn w:val="Normal"/>
    <w:next w:val="Normal"/>
    <w:autoRedefine/>
    <w:uiPriority w:val="39"/>
    <w:unhideWhenUsed/>
    <w:rsid w:val="007F4580"/>
    <w:pPr>
      <w:ind w:left="1960"/>
      <w:jc w:val="left"/>
    </w:pPr>
    <w:rPr>
      <w:rFonts w:ascii="Calibri" w:hAnsi="Calibri" w:cs="Times New Roman"/>
      <w:sz w:val="18"/>
      <w:szCs w:val="21"/>
      <w:lang w:bidi="fa-IR"/>
    </w:rPr>
  </w:style>
  <w:style w:type="paragraph" w:styleId="TOC9">
    <w:name w:val="toc 9"/>
    <w:basedOn w:val="Normal"/>
    <w:next w:val="Normal"/>
    <w:autoRedefine/>
    <w:uiPriority w:val="39"/>
    <w:unhideWhenUsed/>
    <w:rsid w:val="007F4580"/>
    <w:pPr>
      <w:ind w:left="2240"/>
      <w:jc w:val="left"/>
    </w:pPr>
    <w:rPr>
      <w:rFonts w:ascii="Calibri" w:hAnsi="Calibri" w:cs="Times New Roman"/>
      <w:sz w:val="18"/>
      <w:szCs w:val="21"/>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lang w:val="x-none" w:eastAsia="x-none"/>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rFonts w:cs="Times New Roman"/>
      <w:sz w:val="20"/>
      <w:szCs w:val="20"/>
      <w:lang w:val="x-none" w:eastAsia="x-none"/>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val="x-none" w:eastAsia="x-none" w:bidi="fa-IR"/>
    </w:rPr>
  </w:style>
  <w:style w:type="paragraph" w:customStyle="1" w:styleId="a2">
    <w:name w:val="عنوان کبیر"/>
    <w:basedOn w:val="Normal"/>
    <w:link w:val="Char2"/>
    <w:rsid w:val="003503C0"/>
    <w:pPr>
      <w:jc w:val="center"/>
    </w:pPr>
    <w:rPr>
      <w:rFonts w:cs="B Jadid"/>
      <w:bCs/>
      <w:sz w:val="68"/>
      <w:szCs w:val="56"/>
      <w:lang w:val="x-none" w:eastAsia="x-none"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Times New Roman"/>
      <w:bCs/>
      <w:szCs w:val="32"/>
      <w:lang w:val="x-none" w:eastAsia="x-none"/>
    </w:rPr>
  </w:style>
  <w:style w:type="character" w:customStyle="1" w:styleId="Char2">
    <w:name w:val="عنوان کبیر Char"/>
    <w:link w:val="a2"/>
    <w:rsid w:val="003503C0"/>
    <w:rPr>
      <w:rFonts w:cs="B Jadid"/>
      <w:bCs/>
      <w:sz w:val="68"/>
      <w:szCs w:val="56"/>
      <w:lang w:bidi="fa-IR"/>
    </w:rPr>
  </w:style>
  <w:style w:type="paragraph" w:customStyle="1" w:styleId="a4">
    <w:name w:val="تیتر دوم"/>
    <w:basedOn w:val="Normal"/>
    <w:link w:val="Char4"/>
    <w:qFormat/>
    <w:rsid w:val="00C477BB"/>
    <w:pPr>
      <w:spacing w:before="240"/>
      <w:ind w:firstLine="0"/>
      <w:jc w:val="both"/>
      <w:outlineLvl w:val="2"/>
    </w:pPr>
    <w:rPr>
      <w:rFonts w:ascii="IRZar" w:hAnsi="IRZar" w:cs="IRZar"/>
      <w:b/>
      <w:bCs/>
      <w:sz w:val="24"/>
      <w:szCs w:val="24"/>
      <w:lang w:val="x-none" w:eastAsia="x-none"/>
    </w:rPr>
  </w:style>
  <w:style w:type="character" w:customStyle="1" w:styleId="Char3">
    <w:name w:val="عنوان تتر Char"/>
    <w:link w:val="a3"/>
    <w:rsid w:val="00CC5063"/>
    <w:rPr>
      <w:rFonts w:cs="B Titr"/>
      <w:bCs/>
      <w:sz w:val="28"/>
      <w:szCs w:val="32"/>
    </w:rPr>
  </w:style>
  <w:style w:type="character" w:styleId="Strong">
    <w:name w:val="Strong"/>
    <w:qFormat/>
    <w:rsid w:val="00673819"/>
    <w:rPr>
      <w:b/>
      <w:bCs/>
    </w:rPr>
  </w:style>
  <w:style w:type="character" w:customStyle="1" w:styleId="Char4">
    <w:name w:val="تیتر دوم Char"/>
    <w:link w:val="a4"/>
    <w:rsid w:val="00C477BB"/>
    <w:rPr>
      <w:rFonts w:ascii="IRZar" w:hAnsi="IRZar" w:cs="IRZar"/>
      <w:b/>
      <w:bCs/>
      <w:sz w:val="24"/>
      <w:szCs w:val="24"/>
      <w:lang w:val="x-none" w:eastAsia="x-none"/>
    </w:rPr>
  </w:style>
  <w:style w:type="paragraph" w:styleId="Subtitle">
    <w:name w:val="Subtitle"/>
    <w:basedOn w:val="Normal"/>
    <w:next w:val="Normal"/>
    <w:link w:val="SubtitleChar"/>
    <w:qFormat/>
    <w:rsid w:val="00EE5B22"/>
    <w:pPr>
      <w:spacing w:after="60"/>
      <w:jc w:val="center"/>
      <w:outlineLvl w:val="1"/>
    </w:pPr>
    <w:rPr>
      <w:rFonts w:ascii="Cambria" w:hAnsi="Cambria" w:cs="Times New Roman"/>
      <w:sz w:val="24"/>
      <w:szCs w:val="24"/>
      <w:lang w:val="x-none" w:eastAsia="x-none"/>
    </w:rPr>
  </w:style>
  <w:style w:type="character" w:customStyle="1" w:styleId="SubtitleChar">
    <w:name w:val="Subtitle Char"/>
    <w:link w:val="Subtitle"/>
    <w:rsid w:val="00EE5B22"/>
    <w:rPr>
      <w:rFonts w:ascii="Cambria" w:eastAsia="Times New Roman" w:hAnsi="Cambria" w:cs="Times New Roman"/>
      <w:sz w:val="24"/>
      <w:szCs w:val="24"/>
    </w:rPr>
  </w:style>
  <w:style w:type="table" w:styleId="Table3Deffects2">
    <w:name w:val="Table 3D effects 2"/>
    <w:basedOn w:val="TableNormal"/>
    <w:rsid w:val="00A14D2F"/>
    <w:pPr>
      <w:bidi/>
      <w:ind w:firstLine="284"/>
      <w:jc w:val="lowKashida"/>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1">
    <w:name w:val="Table 3D effects 1"/>
    <w:basedOn w:val="TableNormal"/>
    <w:rsid w:val="00A14D2F"/>
    <w:pPr>
      <w:bidi/>
      <w:ind w:firstLine="284"/>
      <w:jc w:val="lowKashida"/>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rsid w:val="00A14D2F"/>
    <w:pPr>
      <w:bidi/>
      <w:ind w:firstLine="284"/>
      <w:jc w:val="lowKashida"/>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A14D2F"/>
    <w:pPr>
      <w:bidi/>
      <w:ind w:firstLine="284"/>
      <w:jc w:val="lowKashida"/>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A14D2F"/>
    <w:pPr>
      <w:bidi/>
      <w:ind w:firstLine="284"/>
      <w:jc w:val="lowKashida"/>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ListParagraph">
    <w:name w:val="List Paragraph"/>
    <w:basedOn w:val="Normal"/>
    <w:uiPriority w:val="34"/>
    <w:qFormat/>
    <w:rsid w:val="00C4384F"/>
    <w:pPr>
      <w:spacing w:after="200" w:line="276" w:lineRule="auto"/>
      <w:ind w:left="720" w:firstLine="0"/>
      <w:contextualSpacing/>
      <w:jc w:val="left"/>
    </w:pPr>
    <w:rPr>
      <w:rFonts w:ascii="Calibri" w:hAnsi="Calibri" w:cs="Arial"/>
      <w:sz w:val="22"/>
      <w:szCs w:val="22"/>
    </w:rPr>
  </w:style>
  <w:style w:type="character" w:styleId="FollowedHyperlink">
    <w:name w:val="FollowedHyperlink"/>
    <w:rsid w:val="00BE00ED"/>
    <w:rPr>
      <w:color w:val="800080"/>
      <w:u w:val="single"/>
    </w:rPr>
  </w:style>
  <w:style w:type="paragraph" w:customStyle="1" w:styleId="a5">
    <w:name w:val="بخش"/>
    <w:basedOn w:val="Normal"/>
    <w:link w:val="Char5"/>
    <w:qFormat/>
    <w:rsid w:val="00C477BB"/>
    <w:pPr>
      <w:ind w:firstLine="0"/>
      <w:jc w:val="center"/>
      <w:outlineLvl w:val="0"/>
    </w:pPr>
    <w:rPr>
      <w:rFonts w:ascii="IRTitr" w:hAnsi="IRTitr" w:cs="IRTitr"/>
      <w:sz w:val="56"/>
      <w:szCs w:val="56"/>
      <w:lang w:val="x-none" w:eastAsia="x-none"/>
    </w:rPr>
  </w:style>
  <w:style w:type="character" w:customStyle="1" w:styleId="HeaderChar">
    <w:name w:val="Header Char"/>
    <w:link w:val="Header"/>
    <w:rsid w:val="005E1677"/>
    <w:rPr>
      <w:sz w:val="28"/>
      <w:szCs w:val="28"/>
    </w:rPr>
  </w:style>
  <w:style w:type="character" w:customStyle="1" w:styleId="Char5">
    <w:name w:val="بخش Char"/>
    <w:link w:val="a5"/>
    <w:rsid w:val="00C477BB"/>
    <w:rPr>
      <w:rFonts w:ascii="IRTitr" w:hAnsi="IRTitr" w:cs="IRTitr"/>
      <w:sz w:val="56"/>
      <w:szCs w:val="56"/>
      <w:lang w:val="x-none" w:eastAsia="x-none"/>
    </w:rPr>
  </w:style>
  <w:style w:type="paragraph" w:customStyle="1" w:styleId="a6">
    <w:name w:val="متن عربی"/>
    <w:basedOn w:val="Normal"/>
    <w:link w:val="Char6"/>
    <w:qFormat/>
    <w:rsid w:val="007F0398"/>
    <w:pPr>
      <w:jc w:val="both"/>
    </w:pPr>
    <w:rPr>
      <w:rFonts w:ascii="mylotus" w:hAnsi="mylotus" w:cs="mylotus"/>
      <w:sz w:val="27"/>
      <w:szCs w:val="27"/>
      <w:lang w:bidi="fa-IR"/>
    </w:rPr>
  </w:style>
  <w:style w:type="character" w:customStyle="1" w:styleId="Heading4Char">
    <w:name w:val="Heading 4 Char"/>
    <w:link w:val="Heading4"/>
    <w:semiHidden/>
    <w:rsid w:val="006127DC"/>
    <w:rPr>
      <w:rFonts w:ascii="Calibri" w:eastAsia="Times New Roman" w:hAnsi="Calibri" w:cs="Arial"/>
      <w:b/>
      <w:bCs/>
      <w:sz w:val="28"/>
      <w:szCs w:val="28"/>
      <w:lang w:bidi="ar-SA"/>
    </w:rPr>
  </w:style>
  <w:style w:type="character" w:customStyle="1" w:styleId="Char6">
    <w:name w:val="متن عربی Char"/>
    <w:link w:val="a6"/>
    <w:rsid w:val="007F0398"/>
    <w:rPr>
      <w:rFonts w:ascii="mylotus" w:hAnsi="mylotus" w:cs="mylotus"/>
      <w:sz w:val="27"/>
      <w:szCs w:val="27"/>
      <w:lang w:bidi="fa-IR"/>
    </w:rPr>
  </w:style>
  <w:style w:type="paragraph" w:customStyle="1" w:styleId="a7">
    <w:name w:val="نص أحاديث"/>
    <w:basedOn w:val="Normal"/>
    <w:link w:val="Char7"/>
    <w:qFormat/>
    <w:rsid w:val="00707FF6"/>
    <w:pPr>
      <w:jc w:val="both"/>
    </w:pPr>
    <w:rPr>
      <w:rFonts w:ascii="KFGQPC Uthman Taha Naskh" w:hAnsi="KFGQPC Uthman Taha Naskh" w:cs="KFGQPC Uthman Taha Naskh"/>
      <w:sz w:val="27"/>
      <w:szCs w:val="27"/>
    </w:rPr>
  </w:style>
  <w:style w:type="paragraph" w:customStyle="1" w:styleId="a8">
    <w:name w:val="متن"/>
    <w:basedOn w:val="Normal"/>
    <w:link w:val="Char8"/>
    <w:qFormat/>
    <w:rsid w:val="00707FF6"/>
    <w:pPr>
      <w:jc w:val="both"/>
    </w:pPr>
    <w:rPr>
      <w:rFonts w:ascii="IRNazli" w:hAnsi="IRNazli" w:cs="IRNazli"/>
      <w:lang w:bidi="fa-IR"/>
    </w:rPr>
  </w:style>
  <w:style w:type="character" w:customStyle="1" w:styleId="Char7">
    <w:name w:val="نص أحاديث Char"/>
    <w:link w:val="a7"/>
    <w:rsid w:val="00707FF6"/>
    <w:rPr>
      <w:rFonts w:ascii="KFGQPC Uthman Taha Naskh" w:hAnsi="KFGQPC Uthman Taha Naskh" w:cs="KFGQPC Uthman Taha Naskh"/>
      <w:sz w:val="27"/>
      <w:szCs w:val="27"/>
    </w:rPr>
  </w:style>
  <w:style w:type="paragraph" w:customStyle="1" w:styleId="a9">
    <w:name w:val="متن بولد"/>
    <w:basedOn w:val="Normal"/>
    <w:link w:val="Char9"/>
    <w:qFormat/>
    <w:rsid w:val="00707FF6"/>
    <w:pPr>
      <w:jc w:val="both"/>
    </w:pPr>
    <w:rPr>
      <w:rFonts w:ascii="IRNazli" w:hAnsi="IRNazli" w:cs="IRNazli"/>
      <w:b/>
      <w:bCs/>
      <w:sz w:val="24"/>
      <w:szCs w:val="24"/>
      <w:lang w:bidi="fa-IR"/>
    </w:rPr>
  </w:style>
  <w:style w:type="character" w:customStyle="1" w:styleId="Char8">
    <w:name w:val="متن Char"/>
    <w:link w:val="a8"/>
    <w:rsid w:val="00707FF6"/>
    <w:rPr>
      <w:rFonts w:ascii="IRNazli" w:hAnsi="IRNazli" w:cs="IRNazli"/>
      <w:sz w:val="28"/>
      <w:szCs w:val="28"/>
      <w:lang w:bidi="fa-IR"/>
    </w:rPr>
  </w:style>
  <w:style w:type="paragraph" w:customStyle="1" w:styleId="aa">
    <w:name w:val="آدرس آیات"/>
    <w:basedOn w:val="Normal"/>
    <w:link w:val="Chara"/>
    <w:qFormat/>
    <w:rsid w:val="00707FF6"/>
    <w:pPr>
      <w:jc w:val="both"/>
    </w:pPr>
    <w:rPr>
      <w:rFonts w:ascii="IRNazli" w:hAnsi="IRNazli" w:cs="IRNazli"/>
      <w:sz w:val="24"/>
      <w:szCs w:val="24"/>
      <w:lang w:bidi="fa-IR"/>
    </w:rPr>
  </w:style>
  <w:style w:type="character" w:customStyle="1" w:styleId="Char9">
    <w:name w:val="متن بولد Char"/>
    <w:link w:val="a9"/>
    <w:rsid w:val="00707FF6"/>
    <w:rPr>
      <w:rFonts w:ascii="IRNazli" w:hAnsi="IRNazli" w:cs="IRNazli"/>
      <w:b/>
      <w:bCs/>
      <w:sz w:val="24"/>
      <w:szCs w:val="24"/>
      <w:lang w:bidi="fa-IR"/>
    </w:rPr>
  </w:style>
  <w:style w:type="paragraph" w:customStyle="1" w:styleId="ab">
    <w:name w:val="ترجمه آیات"/>
    <w:basedOn w:val="Normal"/>
    <w:link w:val="Charb"/>
    <w:qFormat/>
    <w:rsid w:val="00707FF6"/>
    <w:pPr>
      <w:ind w:left="567" w:firstLine="0"/>
      <w:jc w:val="both"/>
    </w:pPr>
    <w:rPr>
      <w:rFonts w:ascii="IRNazli" w:hAnsi="IRNazli" w:cs="IRNazli"/>
      <w:sz w:val="26"/>
      <w:szCs w:val="26"/>
      <w:lang w:bidi="fa-IR"/>
    </w:rPr>
  </w:style>
  <w:style w:type="character" w:customStyle="1" w:styleId="Chara">
    <w:name w:val="آدرس آیات Char"/>
    <w:link w:val="aa"/>
    <w:rsid w:val="00707FF6"/>
    <w:rPr>
      <w:rFonts w:ascii="IRNazli" w:hAnsi="IRNazli" w:cs="IRNazli"/>
      <w:sz w:val="24"/>
      <w:szCs w:val="24"/>
      <w:lang w:bidi="fa-IR"/>
    </w:rPr>
  </w:style>
  <w:style w:type="paragraph" w:customStyle="1" w:styleId="ac">
    <w:name w:val="قوسين"/>
    <w:basedOn w:val="Normal"/>
    <w:link w:val="Charc"/>
    <w:qFormat/>
    <w:rsid w:val="00707FF6"/>
    <w:pPr>
      <w:jc w:val="both"/>
    </w:pPr>
    <w:rPr>
      <w:rFonts w:ascii="Tahoma" w:hAnsi="Tahoma" w:cs="Traditional Arabic"/>
      <w:lang w:bidi="fa-IR"/>
    </w:rPr>
  </w:style>
  <w:style w:type="character" w:customStyle="1" w:styleId="Charb">
    <w:name w:val="ترجمه آیات Char"/>
    <w:link w:val="ab"/>
    <w:rsid w:val="00707FF6"/>
    <w:rPr>
      <w:rFonts w:ascii="IRNazli" w:hAnsi="IRNazli" w:cs="IRNazli"/>
      <w:sz w:val="26"/>
      <w:szCs w:val="26"/>
      <w:lang w:bidi="fa-IR"/>
    </w:rPr>
  </w:style>
  <w:style w:type="paragraph" w:customStyle="1" w:styleId="ad">
    <w:name w:val="پاورقی"/>
    <w:basedOn w:val="Normal"/>
    <w:link w:val="Chard"/>
    <w:qFormat/>
    <w:rsid w:val="00707FF6"/>
    <w:pPr>
      <w:ind w:left="284" w:hanging="284"/>
      <w:jc w:val="both"/>
    </w:pPr>
    <w:rPr>
      <w:rFonts w:ascii="IRNazli" w:hAnsi="IRNazli" w:cs="IRNazli"/>
      <w:sz w:val="24"/>
      <w:szCs w:val="24"/>
      <w:lang w:bidi="fa-IR"/>
    </w:rPr>
  </w:style>
  <w:style w:type="character" w:customStyle="1" w:styleId="Charc">
    <w:name w:val="قوسين Char"/>
    <w:link w:val="ac"/>
    <w:rsid w:val="00707FF6"/>
    <w:rPr>
      <w:rFonts w:ascii="Tahoma" w:hAnsi="Tahoma" w:cs="Traditional Arabic"/>
      <w:sz w:val="28"/>
      <w:szCs w:val="28"/>
      <w:lang w:bidi="fa-IR"/>
    </w:rPr>
  </w:style>
  <w:style w:type="character" w:customStyle="1" w:styleId="Chard">
    <w:name w:val="پاورقی Char"/>
    <w:link w:val="ad"/>
    <w:rsid w:val="00707FF6"/>
    <w:rPr>
      <w:rFonts w:ascii="IRNazli" w:hAnsi="IRNazli" w:cs="IRNazli"/>
      <w:sz w:val="24"/>
      <w:szCs w:val="24"/>
      <w:lang w:bidi="fa-IR"/>
    </w:rPr>
  </w:style>
  <w:style w:type="paragraph" w:customStyle="1" w:styleId="ae">
    <w:name w:val="پاورقی عربی"/>
    <w:basedOn w:val="Normal"/>
    <w:link w:val="Chare"/>
    <w:qFormat/>
    <w:rsid w:val="00707FF6"/>
    <w:pPr>
      <w:jc w:val="both"/>
    </w:pPr>
    <w:rPr>
      <w:rFonts w:ascii="mylotus" w:hAnsi="mylotus" w:cs="mylotus"/>
      <w:sz w:val="24"/>
      <w:szCs w:val="24"/>
    </w:rPr>
  </w:style>
  <w:style w:type="character" w:customStyle="1" w:styleId="Chare">
    <w:name w:val="پاورقی عربی Char"/>
    <w:link w:val="ae"/>
    <w:rsid w:val="00707FF6"/>
    <w:rPr>
      <w:rFonts w:ascii="mylotus" w:hAnsi="mylotus" w:cs="mylotus"/>
      <w:sz w:val="24"/>
      <w:szCs w:val="24"/>
    </w:rPr>
  </w:style>
  <w:style w:type="paragraph" w:customStyle="1" w:styleId="af">
    <w:name w:val="آیات"/>
    <w:basedOn w:val="Normal"/>
    <w:link w:val="Charf"/>
    <w:qFormat/>
    <w:rsid w:val="00707FF6"/>
    <w:pPr>
      <w:ind w:left="567" w:firstLine="0"/>
      <w:jc w:val="both"/>
    </w:pPr>
    <w:rPr>
      <w:rFonts w:ascii="KFGQPC Uthmanic Script HAFS" w:hAnsi="Times New Roman" w:cs="KFGQPC Uthmanic Script HAFS"/>
      <w:lang w:bidi="fa-IR"/>
    </w:rPr>
  </w:style>
  <w:style w:type="character" w:customStyle="1" w:styleId="Charf">
    <w:name w:val="آیات Char"/>
    <w:link w:val="af"/>
    <w:rsid w:val="00707FF6"/>
    <w:rPr>
      <w:rFonts w:ascii="KFGQPC Uthmanic Script HAFS" w:hAnsi="Times New Roman" w:cs="KFGQPC Uthmanic Script HAFS"/>
      <w:sz w:val="28"/>
      <w:szCs w:val="28"/>
      <w:lang w:bidi="fa-IR"/>
    </w:rPr>
  </w:style>
  <w:style w:type="paragraph" w:styleId="BalloonText">
    <w:name w:val="Balloon Text"/>
    <w:basedOn w:val="Normal"/>
    <w:link w:val="BalloonTextChar"/>
    <w:rsid w:val="00B63485"/>
    <w:rPr>
      <w:rFonts w:ascii="Tahoma" w:hAnsi="Tahoma" w:cs="Tahoma"/>
      <w:sz w:val="16"/>
      <w:szCs w:val="16"/>
    </w:rPr>
  </w:style>
  <w:style w:type="character" w:customStyle="1" w:styleId="BalloonTextChar">
    <w:name w:val="Balloon Text Char"/>
    <w:basedOn w:val="DefaultParagraphFont"/>
    <w:link w:val="BalloonText"/>
    <w:rsid w:val="00B634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25234">
      <w:bodyDiv w:val="1"/>
      <w:marLeft w:val="0"/>
      <w:marRight w:val="0"/>
      <w:marTop w:val="0"/>
      <w:marBottom w:val="0"/>
      <w:divBdr>
        <w:top w:val="none" w:sz="0" w:space="0" w:color="auto"/>
        <w:left w:val="none" w:sz="0" w:space="0" w:color="auto"/>
        <w:bottom w:val="none" w:sz="0" w:space="0" w:color="auto"/>
        <w:right w:val="none" w:sz="0" w:space="0" w:color="auto"/>
      </w:divBdr>
    </w:div>
    <w:div w:id="130056131">
      <w:bodyDiv w:val="1"/>
      <w:marLeft w:val="0"/>
      <w:marRight w:val="0"/>
      <w:marTop w:val="0"/>
      <w:marBottom w:val="0"/>
      <w:divBdr>
        <w:top w:val="none" w:sz="0" w:space="0" w:color="auto"/>
        <w:left w:val="none" w:sz="0" w:space="0" w:color="auto"/>
        <w:bottom w:val="none" w:sz="0" w:space="0" w:color="auto"/>
        <w:right w:val="none" w:sz="0" w:space="0" w:color="auto"/>
      </w:divBdr>
    </w:div>
    <w:div w:id="140393511">
      <w:bodyDiv w:val="1"/>
      <w:marLeft w:val="0"/>
      <w:marRight w:val="0"/>
      <w:marTop w:val="0"/>
      <w:marBottom w:val="0"/>
      <w:divBdr>
        <w:top w:val="none" w:sz="0" w:space="0" w:color="auto"/>
        <w:left w:val="none" w:sz="0" w:space="0" w:color="auto"/>
        <w:bottom w:val="none" w:sz="0" w:space="0" w:color="auto"/>
        <w:right w:val="none" w:sz="0" w:space="0" w:color="auto"/>
      </w:divBdr>
    </w:div>
    <w:div w:id="191579891">
      <w:bodyDiv w:val="1"/>
      <w:marLeft w:val="0"/>
      <w:marRight w:val="0"/>
      <w:marTop w:val="0"/>
      <w:marBottom w:val="0"/>
      <w:divBdr>
        <w:top w:val="none" w:sz="0" w:space="0" w:color="auto"/>
        <w:left w:val="none" w:sz="0" w:space="0" w:color="auto"/>
        <w:bottom w:val="none" w:sz="0" w:space="0" w:color="auto"/>
        <w:right w:val="none" w:sz="0" w:space="0" w:color="auto"/>
      </w:divBdr>
    </w:div>
    <w:div w:id="532694177">
      <w:bodyDiv w:val="1"/>
      <w:marLeft w:val="0"/>
      <w:marRight w:val="0"/>
      <w:marTop w:val="0"/>
      <w:marBottom w:val="0"/>
      <w:divBdr>
        <w:top w:val="none" w:sz="0" w:space="0" w:color="auto"/>
        <w:left w:val="none" w:sz="0" w:space="0" w:color="auto"/>
        <w:bottom w:val="none" w:sz="0" w:space="0" w:color="auto"/>
        <w:right w:val="none" w:sz="0" w:space="0" w:color="auto"/>
      </w:divBdr>
    </w:div>
    <w:div w:id="595749772">
      <w:bodyDiv w:val="1"/>
      <w:marLeft w:val="0"/>
      <w:marRight w:val="0"/>
      <w:marTop w:val="0"/>
      <w:marBottom w:val="0"/>
      <w:divBdr>
        <w:top w:val="none" w:sz="0" w:space="0" w:color="auto"/>
        <w:left w:val="none" w:sz="0" w:space="0" w:color="auto"/>
        <w:bottom w:val="none" w:sz="0" w:space="0" w:color="auto"/>
        <w:right w:val="none" w:sz="0" w:space="0" w:color="auto"/>
      </w:divBdr>
    </w:div>
    <w:div w:id="610864081">
      <w:bodyDiv w:val="1"/>
      <w:marLeft w:val="0"/>
      <w:marRight w:val="0"/>
      <w:marTop w:val="0"/>
      <w:marBottom w:val="0"/>
      <w:divBdr>
        <w:top w:val="none" w:sz="0" w:space="0" w:color="auto"/>
        <w:left w:val="none" w:sz="0" w:space="0" w:color="auto"/>
        <w:bottom w:val="none" w:sz="0" w:space="0" w:color="auto"/>
        <w:right w:val="none" w:sz="0" w:space="0" w:color="auto"/>
      </w:divBdr>
    </w:div>
    <w:div w:id="1046442211">
      <w:bodyDiv w:val="1"/>
      <w:marLeft w:val="0"/>
      <w:marRight w:val="0"/>
      <w:marTop w:val="0"/>
      <w:marBottom w:val="0"/>
      <w:divBdr>
        <w:top w:val="none" w:sz="0" w:space="0" w:color="auto"/>
        <w:left w:val="none" w:sz="0" w:space="0" w:color="auto"/>
        <w:bottom w:val="none" w:sz="0" w:space="0" w:color="auto"/>
        <w:right w:val="none" w:sz="0" w:space="0" w:color="auto"/>
      </w:divBdr>
    </w:div>
    <w:div w:id="1305086951">
      <w:bodyDiv w:val="1"/>
      <w:marLeft w:val="0"/>
      <w:marRight w:val="0"/>
      <w:marTop w:val="0"/>
      <w:marBottom w:val="0"/>
      <w:divBdr>
        <w:top w:val="none" w:sz="0" w:space="0" w:color="auto"/>
        <w:left w:val="none" w:sz="0" w:space="0" w:color="auto"/>
        <w:bottom w:val="none" w:sz="0" w:space="0" w:color="auto"/>
        <w:right w:val="none" w:sz="0" w:space="0" w:color="auto"/>
      </w:divBdr>
    </w:div>
    <w:div w:id="1342050880">
      <w:bodyDiv w:val="1"/>
      <w:marLeft w:val="0"/>
      <w:marRight w:val="0"/>
      <w:marTop w:val="0"/>
      <w:marBottom w:val="0"/>
      <w:divBdr>
        <w:top w:val="none" w:sz="0" w:space="0" w:color="auto"/>
        <w:left w:val="none" w:sz="0" w:space="0" w:color="auto"/>
        <w:bottom w:val="none" w:sz="0" w:space="0" w:color="auto"/>
        <w:right w:val="none" w:sz="0" w:space="0" w:color="auto"/>
      </w:divBdr>
    </w:div>
    <w:div w:id="1810589627">
      <w:marLeft w:val="0"/>
      <w:marRight w:val="0"/>
      <w:marTop w:val="0"/>
      <w:marBottom w:val="0"/>
      <w:divBdr>
        <w:top w:val="none" w:sz="0" w:space="0" w:color="auto"/>
        <w:left w:val="none" w:sz="0" w:space="0" w:color="auto"/>
        <w:bottom w:val="none" w:sz="0" w:space="0" w:color="auto"/>
        <w:right w:val="none" w:sz="0" w:space="0" w:color="auto"/>
      </w:divBdr>
      <w:divsChild>
        <w:div w:id="1652250209">
          <w:marLeft w:val="0"/>
          <w:marRight w:val="0"/>
          <w:marTop w:val="0"/>
          <w:marBottom w:val="0"/>
          <w:divBdr>
            <w:top w:val="none" w:sz="0" w:space="0" w:color="auto"/>
            <w:left w:val="none" w:sz="0" w:space="0" w:color="auto"/>
            <w:bottom w:val="none" w:sz="0" w:space="0" w:color="auto"/>
            <w:right w:val="none" w:sz="0" w:space="0" w:color="auto"/>
          </w:divBdr>
          <w:divsChild>
            <w:div w:id="32508064">
              <w:marLeft w:val="0"/>
              <w:marRight w:val="0"/>
              <w:marTop w:val="0"/>
              <w:marBottom w:val="0"/>
              <w:divBdr>
                <w:top w:val="none" w:sz="0" w:space="0" w:color="auto"/>
                <w:left w:val="none" w:sz="0" w:space="0" w:color="auto"/>
                <w:bottom w:val="none" w:sz="0" w:space="0" w:color="auto"/>
                <w:right w:val="none" w:sz="0" w:space="0" w:color="auto"/>
              </w:divBdr>
              <w:divsChild>
                <w:div w:id="782923289">
                  <w:marLeft w:val="0"/>
                  <w:marRight w:val="0"/>
                  <w:marTop w:val="0"/>
                  <w:marBottom w:val="0"/>
                  <w:divBdr>
                    <w:top w:val="none" w:sz="0" w:space="0" w:color="auto"/>
                    <w:left w:val="none" w:sz="0" w:space="0" w:color="auto"/>
                    <w:bottom w:val="none" w:sz="0" w:space="0" w:color="auto"/>
                    <w:right w:val="none" w:sz="0" w:space="0" w:color="auto"/>
                  </w:divBdr>
                  <w:divsChild>
                    <w:div w:id="1029722152">
                      <w:marLeft w:val="0"/>
                      <w:marRight w:val="0"/>
                      <w:marTop w:val="0"/>
                      <w:marBottom w:val="0"/>
                      <w:divBdr>
                        <w:top w:val="none" w:sz="0" w:space="0" w:color="auto"/>
                        <w:left w:val="none" w:sz="0" w:space="0" w:color="auto"/>
                        <w:bottom w:val="none" w:sz="0" w:space="0" w:color="auto"/>
                        <w:right w:val="none" w:sz="0" w:space="0" w:color="auto"/>
                      </w:divBdr>
                    </w:div>
                  </w:divsChild>
                </w:div>
                <w:div w:id="151788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96396">
          <w:marLeft w:val="0"/>
          <w:marRight w:val="0"/>
          <w:marTop w:val="0"/>
          <w:marBottom w:val="0"/>
          <w:divBdr>
            <w:top w:val="none" w:sz="0" w:space="0" w:color="auto"/>
            <w:left w:val="none" w:sz="0" w:space="0" w:color="auto"/>
            <w:bottom w:val="none" w:sz="0" w:space="0" w:color="auto"/>
            <w:right w:val="none" w:sz="0" w:space="0" w:color="auto"/>
          </w:divBdr>
          <w:divsChild>
            <w:div w:id="1314021215">
              <w:marLeft w:val="0"/>
              <w:marRight w:val="0"/>
              <w:marTop w:val="0"/>
              <w:marBottom w:val="0"/>
              <w:divBdr>
                <w:top w:val="none" w:sz="0" w:space="0" w:color="auto"/>
                <w:left w:val="none" w:sz="0" w:space="0" w:color="auto"/>
                <w:bottom w:val="none" w:sz="0" w:space="0" w:color="auto"/>
                <w:right w:val="none" w:sz="0" w:space="0" w:color="auto"/>
              </w:divBdr>
              <w:divsChild>
                <w:div w:id="1273901532">
                  <w:marLeft w:val="0"/>
                  <w:marRight w:val="0"/>
                  <w:marTop w:val="0"/>
                  <w:marBottom w:val="0"/>
                  <w:divBdr>
                    <w:top w:val="none" w:sz="0" w:space="0" w:color="auto"/>
                    <w:left w:val="none" w:sz="0" w:space="0" w:color="auto"/>
                    <w:bottom w:val="none" w:sz="0" w:space="0" w:color="auto"/>
                    <w:right w:val="none" w:sz="0" w:space="0" w:color="auto"/>
                  </w:divBdr>
                  <w:divsChild>
                    <w:div w:id="45304928">
                      <w:marLeft w:val="0"/>
                      <w:marRight w:val="0"/>
                      <w:marTop w:val="0"/>
                      <w:marBottom w:val="0"/>
                      <w:divBdr>
                        <w:top w:val="none" w:sz="0" w:space="0" w:color="auto"/>
                        <w:left w:val="none" w:sz="0" w:space="0" w:color="auto"/>
                        <w:bottom w:val="none" w:sz="0" w:space="0" w:color="auto"/>
                        <w:right w:val="none" w:sz="0" w:space="0" w:color="auto"/>
                      </w:divBdr>
                      <w:divsChild>
                        <w:div w:id="2042390669">
                          <w:marLeft w:val="0"/>
                          <w:marRight w:val="0"/>
                          <w:marTop w:val="0"/>
                          <w:marBottom w:val="0"/>
                          <w:divBdr>
                            <w:top w:val="none" w:sz="0" w:space="0" w:color="auto"/>
                            <w:left w:val="none" w:sz="0" w:space="0" w:color="auto"/>
                            <w:bottom w:val="none" w:sz="0" w:space="0" w:color="auto"/>
                            <w:right w:val="none" w:sz="0" w:space="0" w:color="auto"/>
                          </w:divBdr>
                          <w:divsChild>
                            <w:div w:id="980157950">
                              <w:marLeft w:val="0"/>
                              <w:marRight w:val="0"/>
                              <w:marTop w:val="0"/>
                              <w:marBottom w:val="0"/>
                              <w:divBdr>
                                <w:top w:val="none" w:sz="0" w:space="0" w:color="auto"/>
                                <w:left w:val="none" w:sz="0" w:space="0" w:color="auto"/>
                                <w:bottom w:val="none" w:sz="0" w:space="0" w:color="auto"/>
                                <w:right w:val="none" w:sz="0" w:space="0" w:color="auto"/>
                              </w:divBdr>
                              <w:divsChild>
                                <w:div w:id="1385912584">
                                  <w:marLeft w:val="0"/>
                                  <w:marRight w:val="0"/>
                                  <w:marTop w:val="0"/>
                                  <w:marBottom w:val="0"/>
                                  <w:divBdr>
                                    <w:top w:val="none" w:sz="0" w:space="0" w:color="auto"/>
                                    <w:left w:val="none" w:sz="0" w:space="0" w:color="auto"/>
                                    <w:bottom w:val="none" w:sz="0" w:space="0" w:color="auto"/>
                                    <w:right w:val="none" w:sz="0" w:space="0" w:color="auto"/>
                                  </w:divBdr>
                                  <w:divsChild>
                                    <w:div w:id="1808354198">
                                      <w:marLeft w:val="0"/>
                                      <w:marRight w:val="0"/>
                                      <w:marTop w:val="0"/>
                                      <w:marBottom w:val="0"/>
                                      <w:divBdr>
                                        <w:top w:val="none" w:sz="0" w:space="0" w:color="auto"/>
                                        <w:left w:val="none" w:sz="0" w:space="0" w:color="auto"/>
                                        <w:bottom w:val="none" w:sz="0" w:space="0" w:color="auto"/>
                                        <w:right w:val="none" w:sz="0" w:space="0" w:color="auto"/>
                                      </w:divBdr>
                                      <w:divsChild>
                                        <w:div w:id="159582982">
                                          <w:marLeft w:val="0"/>
                                          <w:marRight w:val="0"/>
                                          <w:marTop w:val="0"/>
                                          <w:marBottom w:val="0"/>
                                          <w:divBdr>
                                            <w:top w:val="none" w:sz="0" w:space="0" w:color="auto"/>
                                            <w:left w:val="none" w:sz="0" w:space="0" w:color="auto"/>
                                            <w:bottom w:val="none" w:sz="0" w:space="0" w:color="auto"/>
                                            <w:right w:val="none" w:sz="0" w:space="0" w:color="auto"/>
                                          </w:divBdr>
                                          <w:divsChild>
                                            <w:div w:id="364796270">
                                              <w:marLeft w:val="0"/>
                                              <w:marRight w:val="0"/>
                                              <w:marTop w:val="0"/>
                                              <w:marBottom w:val="0"/>
                                              <w:divBdr>
                                                <w:top w:val="none" w:sz="0" w:space="0" w:color="auto"/>
                                                <w:left w:val="none" w:sz="0" w:space="0" w:color="auto"/>
                                                <w:bottom w:val="none" w:sz="0" w:space="0" w:color="auto"/>
                                                <w:right w:val="none" w:sz="0" w:space="0" w:color="auto"/>
                                              </w:divBdr>
                                              <w:divsChild>
                                                <w:div w:id="831288548">
                                                  <w:marLeft w:val="0"/>
                                                  <w:marRight w:val="0"/>
                                                  <w:marTop w:val="0"/>
                                                  <w:marBottom w:val="0"/>
                                                  <w:divBdr>
                                                    <w:top w:val="none" w:sz="0" w:space="0" w:color="auto"/>
                                                    <w:left w:val="none" w:sz="0" w:space="0" w:color="auto"/>
                                                    <w:bottom w:val="none" w:sz="0" w:space="0" w:color="auto"/>
                                                    <w:right w:val="none" w:sz="0" w:space="0" w:color="auto"/>
                                                  </w:divBdr>
                                                  <w:divsChild>
                                                    <w:div w:id="592469153">
                                                      <w:marLeft w:val="0"/>
                                                      <w:marRight w:val="0"/>
                                                      <w:marTop w:val="0"/>
                                                      <w:marBottom w:val="0"/>
                                                      <w:divBdr>
                                                        <w:top w:val="none" w:sz="0" w:space="0" w:color="auto"/>
                                                        <w:left w:val="none" w:sz="0" w:space="0" w:color="auto"/>
                                                        <w:bottom w:val="none" w:sz="0" w:space="0" w:color="auto"/>
                                                        <w:right w:val="none" w:sz="0" w:space="0" w:color="auto"/>
                                                      </w:divBdr>
                                                    </w:div>
                                                    <w:div w:id="876308779">
                                                      <w:marLeft w:val="0"/>
                                                      <w:marRight w:val="0"/>
                                                      <w:marTop w:val="0"/>
                                                      <w:marBottom w:val="0"/>
                                                      <w:divBdr>
                                                        <w:top w:val="none" w:sz="0" w:space="0" w:color="auto"/>
                                                        <w:left w:val="none" w:sz="0" w:space="0" w:color="auto"/>
                                                        <w:bottom w:val="none" w:sz="0" w:space="0" w:color="auto"/>
                                                        <w:right w:val="none" w:sz="0" w:space="0" w:color="auto"/>
                                                      </w:divBdr>
                                                    </w:div>
                                                    <w:div w:id="1002926916">
                                                      <w:marLeft w:val="0"/>
                                                      <w:marRight w:val="0"/>
                                                      <w:marTop w:val="0"/>
                                                      <w:marBottom w:val="0"/>
                                                      <w:divBdr>
                                                        <w:top w:val="none" w:sz="0" w:space="0" w:color="auto"/>
                                                        <w:left w:val="none" w:sz="0" w:space="0" w:color="auto"/>
                                                        <w:bottom w:val="none" w:sz="0" w:space="0" w:color="auto"/>
                                                        <w:right w:val="none" w:sz="0" w:space="0" w:color="auto"/>
                                                      </w:divBdr>
                                                    </w:div>
                                                  </w:divsChild>
                                                </w:div>
                                                <w:div w:id="1313364528">
                                                  <w:marLeft w:val="0"/>
                                                  <w:marRight w:val="0"/>
                                                  <w:marTop w:val="0"/>
                                                  <w:marBottom w:val="0"/>
                                                  <w:divBdr>
                                                    <w:top w:val="none" w:sz="0" w:space="0" w:color="auto"/>
                                                    <w:left w:val="none" w:sz="0" w:space="0" w:color="auto"/>
                                                    <w:bottom w:val="none" w:sz="0" w:space="0" w:color="auto"/>
                                                    <w:right w:val="none" w:sz="0" w:space="0" w:color="auto"/>
                                                  </w:divBdr>
                                                  <w:divsChild>
                                                    <w:div w:id="65733554">
                                                      <w:marLeft w:val="0"/>
                                                      <w:marRight w:val="0"/>
                                                      <w:marTop w:val="0"/>
                                                      <w:marBottom w:val="0"/>
                                                      <w:divBdr>
                                                        <w:top w:val="none" w:sz="0" w:space="0" w:color="auto"/>
                                                        <w:left w:val="none" w:sz="0" w:space="0" w:color="auto"/>
                                                        <w:bottom w:val="none" w:sz="0" w:space="0" w:color="auto"/>
                                                        <w:right w:val="none" w:sz="0" w:space="0" w:color="auto"/>
                                                      </w:divBdr>
                                                    </w:div>
                                                  </w:divsChild>
                                                </w:div>
                                                <w:div w:id="1595018936">
                                                  <w:marLeft w:val="0"/>
                                                  <w:marRight w:val="0"/>
                                                  <w:marTop w:val="0"/>
                                                  <w:marBottom w:val="0"/>
                                                  <w:divBdr>
                                                    <w:top w:val="none" w:sz="0" w:space="0" w:color="auto"/>
                                                    <w:left w:val="none" w:sz="0" w:space="0" w:color="auto"/>
                                                    <w:bottom w:val="none" w:sz="0" w:space="0" w:color="auto"/>
                                                    <w:right w:val="none" w:sz="0" w:space="0" w:color="auto"/>
                                                  </w:divBdr>
                                                </w:div>
                                              </w:divsChild>
                                            </w:div>
                                            <w:div w:id="790711503">
                                              <w:marLeft w:val="0"/>
                                              <w:marRight w:val="0"/>
                                              <w:marTop w:val="0"/>
                                              <w:marBottom w:val="0"/>
                                              <w:divBdr>
                                                <w:top w:val="none" w:sz="0" w:space="0" w:color="auto"/>
                                                <w:left w:val="none" w:sz="0" w:space="0" w:color="auto"/>
                                                <w:bottom w:val="none" w:sz="0" w:space="0" w:color="auto"/>
                                                <w:right w:val="none" w:sz="0" w:space="0" w:color="auto"/>
                                              </w:divBdr>
                                              <w:divsChild>
                                                <w:div w:id="886529826">
                                                  <w:marLeft w:val="0"/>
                                                  <w:marRight w:val="0"/>
                                                  <w:marTop w:val="0"/>
                                                  <w:marBottom w:val="0"/>
                                                  <w:divBdr>
                                                    <w:top w:val="none" w:sz="0" w:space="0" w:color="auto"/>
                                                    <w:left w:val="none" w:sz="0" w:space="0" w:color="auto"/>
                                                    <w:bottom w:val="none" w:sz="0" w:space="0" w:color="auto"/>
                                                    <w:right w:val="none" w:sz="0" w:space="0" w:color="auto"/>
                                                  </w:divBdr>
                                                </w:div>
                                                <w:div w:id="1560364318">
                                                  <w:marLeft w:val="0"/>
                                                  <w:marRight w:val="0"/>
                                                  <w:marTop w:val="0"/>
                                                  <w:marBottom w:val="0"/>
                                                  <w:divBdr>
                                                    <w:top w:val="none" w:sz="0" w:space="0" w:color="auto"/>
                                                    <w:left w:val="none" w:sz="0" w:space="0" w:color="auto"/>
                                                    <w:bottom w:val="none" w:sz="0" w:space="0" w:color="auto"/>
                                                    <w:right w:val="none" w:sz="0" w:space="0" w:color="auto"/>
                                                  </w:divBdr>
                                                  <w:divsChild>
                                                    <w:div w:id="1117523191">
                                                      <w:marLeft w:val="0"/>
                                                      <w:marRight w:val="0"/>
                                                      <w:marTop w:val="0"/>
                                                      <w:marBottom w:val="0"/>
                                                      <w:divBdr>
                                                        <w:top w:val="none" w:sz="0" w:space="0" w:color="auto"/>
                                                        <w:left w:val="none" w:sz="0" w:space="0" w:color="auto"/>
                                                        <w:bottom w:val="none" w:sz="0" w:space="0" w:color="auto"/>
                                                        <w:right w:val="none" w:sz="0" w:space="0" w:color="auto"/>
                                                      </w:divBdr>
                                                    </w:div>
                                                  </w:divsChild>
                                                </w:div>
                                                <w:div w:id="1654989965">
                                                  <w:marLeft w:val="0"/>
                                                  <w:marRight w:val="0"/>
                                                  <w:marTop w:val="0"/>
                                                  <w:marBottom w:val="0"/>
                                                  <w:divBdr>
                                                    <w:top w:val="none" w:sz="0" w:space="0" w:color="auto"/>
                                                    <w:left w:val="none" w:sz="0" w:space="0" w:color="auto"/>
                                                    <w:bottom w:val="none" w:sz="0" w:space="0" w:color="auto"/>
                                                    <w:right w:val="none" w:sz="0" w:space="0" w:color="auto"/>
                                                  </w:divBdr>
                                                  <w:divsChild>
                                                    <w:div w:id="443961108">
                                                      <w:marLeft w:val="0"/>
                                                      <w:marRight w:val="0"/>
                                                      <w:marTop w:val="0"/>
                                                      <w:marBottom w:val="0"/>
                                                      <w:divBdr>
                                                        <w:top w:val="none" w:sz="0" w:space="0" w:color="auto"/>
                                                        <w:left w:val="none" w:sz="0" w:space="0" w:color="auto"/>
                                                        <w:bottom w:val="none" w:sz="0" w:space="0" w:color="auto"/>
                                                        <w:right w:val="none" w:sz="0" w:space="0" w:color="auto"/>
                                                      </w:divBdr>
                                                    </w:div>
                                                    <w:div w:id="880753524">
                                                      <w:marLeft w:val="0"/>
                                                      <w:marRight w:val="0"/>
                                                      <w:marTop w:val="0"/>
                                                      <w:marBottom w:val="0"/>
                                                      <w:divBdr>
                                                        <w:top w:val="none" w:sz="0" w:space="0" w:color="auto"/>
                                                        <w:left w:val="none" w:sz="0" w:space="0" w:color="auto"/>
                                                        <w:bottom w:val="none" w:sz="0" w:space="0" w:color="auto"/>
                                                        <w:right w:val="none" w:sz="0" w:space="0" w:color="auto"/>
                                                      </w:divBdr>
                                                    </w:div>
                                                    <w:div w:id="160407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149360">
                                              <w:marLeft w:val="0"/>
                                              <w:marRight w:val="0"/>
                                              <w:marTop w:val="0"/>
                                              <w:marBottom w:val="0"/>
                                              <w:divBdr>
                                                <w:top w:val="none" w:sz="0" w:space="0" w:color="auto"/>
                                                <w:left w:val="none" w:sz="0" w:space="0" w:color="auto"/>
                                                <w:bottom w:val="none" w:sz="0" w:space="0" w:color="auto"/>
                                                <w:right w:val="none" w:sz="0" w:space="0" w:color="auto"/>
                                              </w:divBdr>
                                              <w:divsChild>
                                                <w:div w:id="476848976">
                                                  <w:marLeft w:val="0"/>
                                                  <w:marRight w:val="0"/>
                                                  <w:marTop w:val="0"/>
                                                  <w:marBottom w:val="0"/>
                                                  <w:divBdr>
                                                    <w:top w:val="none" w:sz="0" w:space="0" w:color="auto"/>
                                                    <w:left w:val="none" w:sz="0" w:space="0" w:color="auto"/>
                                                    <w:bottom w:val="none" w:sz="0" w:space="0" w:color="auto"/>
                                                    <w:right w:val="none" w:sz="0" w:space="0" w:color="auto"/>
                                                  </w:divBdr>
                                                  <w:divsChild>
                                                    <w:div w:id="784080960">
                                                      <w:marLeft w:val="0"/>
                                                      <w:marRight w:val="0"/>
                                                      <w:marTop w:val="0"/>
                                                      <w:marBottom w:val="0"/>
                                                      <w:divBdr>
                                                        <w:top w:val="none" w:sz="0" w:space="0" w:color="auto"/>
                                                        <w:left w:val="none" w:sz="0" w:space="0" w:color="auto"/>
                                                        <w:bottom w:val="none" w:sz="0" w:space="0" w:color="auto"/>
                                                        <w:right w:val="none" w:sz="0" w:space="0" w:color="auto"/>
                                                      </w:divBdr>
                                                    </w:div>
                                                    <w:div w:id="855196641">
                                                      <w:marLeft w:val="0"/>
                                                      <w:marRight w:val="0"/>
                                                      <w:marTop w:val="0"/>
                                                      <w:marBottom w:val="0"/>
                                                      <w:divBdr>
                                                        <w:top w:val="none" w:sz="0" w:space="0" w:color="auto"/>
                                                        <w:left w:val="none" w:sz="0" w:space="0" w:color="auto"/>
                                                        <w:bottom w:val="none" w:sz="0" w:space="0" w:color="auto"/>
                                                        <w:right w:val="none" w:sz="0" w:space="0" w:color="auto"/>
                                                      </w:divBdr>
                                                    </w:div>
                                                    <w:div w:id="1303805362">
                                                      <w:marLeft w:val="0"/>
                                                      <w:marRight w:val="0"/>
                                                      <w:marTop w:val="0"/>
                                                      <w:marBottom w:val="0"/>
                                                      <w:divBdr>
                                                        <w:top w:val="none" w:sz="0" w:space="0" w:color="auto"/>
                                                        <w:left w:val="none" w:sz="0" w:space="0" w:color="auto"/>
                                                        <w:bottom w:val="none" w:sz="0" w:space="0" w:color="auto"/>
                                                        <w:right w:val="none" w:sz="0" w:space="0" w:color="auto"/>
                                                      </w:divBdr>
                                                    </w:div>
                                                  </w:divsChild>
                                                </w:div>
                                                <w:div w:id="1813407482">
                                                  <w:marLeft w:val="0"/>
                                                  <w:marRight w:val="0"/>
                                                  <w:marTop w:val="0"/>
                                                  <w:marBottom w:val="0"/>
                                                  <w:divBdr>
                                                    <w:top w:val="none" w:sz="0" w:space="0" w:color="auto"/>
                                                    <w:left w:val="none" w:sz="0" w:space="0" w:color="auto"/>
                                                    <w:bottom w:val="none" w:sz="0" w:space="0" w:color="auto"/>
                                                    <w:right w:val="none" w:sz="0" w:space="0" w:color="auto"/>
                                                  </w:divBdr>
                                                </w:div>
                                              </w:divsChild>
                                            </w:div>
                                            <w:div w:id="1981034212">
                                              <w:marLeft w:val="0"/>
                                              <w:marRight w:val="0"/>
                                              <w:marTop w:val="0"/>
                                              <w:marBottom w:val="0"/>
                                              <w:divBdr>
                                                <w:top w:val="none" w:sz="0" w:space="0" w:color="auto"/>
                                                <w:left w:val="none" w:sz="0" w:space="0" w:color="auto"/>
                                                <w:bottom w:val="none" w:sz="0" w:space="0" w:color="auto"/>
                                                <w:right w:val="none" w:sz="0" w:space="0" w:color="auto"/>
                                              </w:divBdr>
                                              <w:divsChild>
                                                <w:div w:id="1026759094">
                                                  <w:marLeft w:val="0"/>
                                                  <w:marRight w:val="0"/>
                                                  <w:marTop w:val="0"/>
                                                  <w:marBottom w:val="0"/>
                                                  <w:divBdr>
                                                    <w:top w:val="none" w:sz="0" w:space="0" w:color="auto"/>
                                                    <w:left w:val="none" w:sz="0" w:space="0" w:color="auto"/>
                                                    <w:bottom w:val="none" w:sz="0" w:space="0" w:color="auto"/>
                                                    <w:right w:val="none" w:sz="0" w:space="0" w:color="auto"/>
                                                  </w:divBdr>
                                                  <w:divsChild>
                                                    <w:div w:id="983853755">
                                                      <w:marLeft w:val="0"/>
                                                      <w:marRight w:val="0"/>
                                                      <w:marTop w:val="0"/>
                                                      <w:marBottom w:val="0"/>
                                                      <w:divBdr>
                                                        <w:top w:val="none" w:sz="0" w:space="0" w:color="auto"/>
                                                        <w:left w:val="none" w:sz="0" w:space="0" w:color="auto"/>
                                                        <w:bottom w:val="none" w:sz="0" w:space="0" w:color="auto"/>
                                                        <w:right w:val="none" w:sz="0" w:space="0" w:color="auto"/>
                                                      </w:divBdr>
                                                    </w:div>
                                                  </w:divsChild>
                                                </w:div>
                                                <w:div w:id="1273782046">
                                                  <w:marLeft w:val="0"/>
                                                  <w:marRight w:val="0"/>
                                                  <w:marTop w:val="0"/>
                                                  <w:marBottom w:val="0"/>
                                                  <w:divBdr>
                                                    <w:top w:val="none" w:sz="0" w:space="0" w:color="auto"/>
                                                    <w:left w:val="none" w:sz="0" w:space="0" w:color="auto"/>
                                                    <w:bottom w:val="none" w:sz="0" w:space="0" w:color="auto"/>
                                                    <w:right w:val="none" w:sz="0" w:space="0" w:color="auto"/>
                                                  </w:divBdr>
                                                </w:div>
                                                <w:div w:id="1878855609">
                                                  <w:marLeft w:val="0"/>
                                                  <w:marRight w:val="0"/>
                                                  <w:marTop w:val="0"/>
                                                  <w:marBottom w:val="0"/>
                                                  <w:divBdr>
                                                    <w:top w:val="none" w:sz="0" w:space="0" w:color="auto"/>
                                                    <w:left w:val="none" w:sz="0" w:space="0" w:color="auto"/>
                                                    <w:bottom w:val="none" w:sz="0" w:space="0" w:color="auto"/>
                                                    <w:right w:val="none" w:sz="0" w:space="0" w:color="auto"/>
                                                  </w:divBdr>
                                                  <w:divsChild>
                                                    <w:div w:id="823550090">
                                                      <w:marLeft w:val="0"/>
                                                      <w:marRight w:val="0"/>
                                                      <w:marTop w:val="0"/>
                                                      <w:marBottom w:val="0"/>
                                                      <w:divBdr>
                                                        <w:top w:val="none" w:sz="0" w:space="0" w:color="auto"/>
                                                        <w:left w:val="none" w:sz="0" w:space="0" w:color="auto"/>
                                                        <w:bottom w:val="none" w:sz="0" w:space="0" w:color="auto"/>
                                                        <w:right w:val="none" w:sz="0" w:space="0" w:color="auto"/>
                                                      </w:divBdr>
                                                    </w:div>
                                                    <w:div w:id="839002838">
                                                      <w:marLeft w:val="0"/>
                                                      <w:marRight w:val="0"/>
                                                      <w:marTop w:val="0"/>
                                                      <w:marBottom w:val="0"/>
                                                      <w:divBdr>
                                                        <w:top w:val="none" w:sz="0" w:space="0" w:color="auto"/>
                                                        <w:left w:val="none" w:sz="0" w:space="0" w:color="auto"/>
                                                        <w:bottom w:val="none" w:sz="0" w:space="0" w:color="auto"/>
                                                        <w:right w:val="none" w:sz="0" w:space="0" w:color="auto"/>
                                                      </w:divBdr>
                                                    </w:div>
                                                    <w:div w:id="143212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23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576809">
                      <w:marLeft w:val="0"/>
                      <w:marRight w:val="0"/>
                      <w:marTop w:val="0"/>
                      <w:marBottom w:val="0"/>
                      <w:divBdr>
                        <w:top w:val="none" w:sz="0" w:space="0" w:color="auto"/>
                        <w:left w:val="none" w:sz="0" w:space="0" w:color="auto"/>
                        <w:bottom w:val="none" w:sz="0" w:space="0" w:color="auto"/>
                        <w:right w:val="none" w:sz="0" w:space="0" w:color="auto"/>
                      </w:divBdr>
                      <w:divsChild>
                        <w:div w:id="41946814">
                          <w:marLeft w:val="0"/>
                          <w:marRight w:val="0"/>
                          <w:marTop w:val="0"/>
                          <w:marBottom w:val="0"/>
                          <w:divBdr>
                            <w:top w:val="none" w:sz="0" w:space="0" w:color="auto"/>
                            <w:left w:val="none" w:sz="0" w:space="0" w:color="auto"/>
                            <w:bottom w:val="none" w:sz="0" w:space="0" w:color="auto"/>
                            <w:right w:val="none" w:sz="0" w:space="0" w:color="auto"/>
                          </w:divBdr>
                          <w:divsChild>
                            <w:div w:id="274169811">
                              <w:marLeft w:val="0"/>
                              <w:marRight w:val="0"/>
                              <w:marTop w:val="0"/>
                              <w:marBottom w:val="0"/>
                              <w:divBdr>
                                <w:top w:val="none" w:sz="0" w:space="0" w:color="auto"/>
                                <w:left w:val="none" w:sz="0" w:space="0" w:color="auto"/>
                                <w:bottom w:val="none" w:sz="0" w:space="0" w:color="auto"/>
                                <w:right w:val="none" w:sz="0" w:space="0" w:color="auto"/>
                              </w:divBdr>
                              <w:divsChild>
                                <w:div w:id="57871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0781">
                          <w:marLeft w:val="0"/>
                          <w:marRight w:val="0"/>
                          <w:marTop w:val="0"/>
                          <w:marBottom w:val="0"/>
                          <w:divBdr>
                            <w:top w:val="none" w:sz="0" w:space="0" w:color="auto"/>
                            <w:left w:val="none" w:sz="0" w:space="0" w:color="auto"/>
                            <w:bottom w:val="none" w:sz="0" w:space="0" w:color="auto"/>
                            <w:right w:val="none" w:sz="0" w:space="0" w:color="auto"/>
                          </w:divBdr>
                          <w:divsChild>
                            <w:div w:id="1090854661">
                              <w:marLeft w:val="0"/>
                              <w:marRight w:val="0"/>
                              <w:marTop w:val="0"/>
                              <w:marBottom w:val="0"/>
                              <w:divBdr>
                                <w:top w:val="none" w:sz="0" w:space="0" w:color="auto"/>
                                <w:left w:val="none" w:sz="0" w:space="0" w:color="auto"/>
                                <w:bottom w:val="none" w:sz="0" w:space="0" w:color="auto"/>
                                <w:right w:val="none" w:sz="0" w:space="0" w:color="auto"/>
                              </w:divBdr>
                              <w:divsChild>
                                <w:div w:id="102763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53065">
                          <w:marLeft w:val="0"/>
                          <w:marRight w:val="0"/>
                          <w:marTop w:val="0"/>
                          <w:marBottom w:val="0"/>
                          <w:divBdr>
                            <w:top w:val="none" w:sz="0" w:space="0" w:color="auto"/>
                            <w:left w:val="none" w:sz="0" w:space="0" w:color="auto"/>
                            <w:bottom w:val="none" w:sz="0" w:space="0" w:color="auto"/>
                            <w:right w:val="none" w:sz="0" w:space="0" w:color="auto"/>
                          </w:divBdr>
                          <w:divsChild>
                            <w:div w:id="1150756768">
                              <w:marLeft w:val="0"/>
                              <w:marRight w:val="0"/>
                              <w:marTop w:val="0"/>
                              <w:marBottom w:val="0"/>
                              <w:divBdr>
                                <w:top w:val="none" w:sz="0" w:space="0" w:color="auto"/>
                                <w:left w:val="none" w:sz="0" w:space="0" w:color="auto"/>
                                <w:bottom w:val="none" w:sz="0" w:space="0" w:color="auto"/>
                                <w:right w:val="none" w:sz="0" w:space="0" w:color="auto"/>
                              </w:divBdr>
                              <w:divsChild>
                                <w:div w:id="169214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785896">
                          <w:marLeft w:val="0"/>
                          <w:marRight w:val="0"/>
                          <w:marTop w:val="0"/>
                          <w:marBottom w:val="0"/>
                          <w:divBdr>
                            <w:top w:val="none" w:sz="0" w:space="0" w:color="auto"/>
                            <w:left w:val="none" w:sz="0" w:space="0" w:color="auto"/>
                            <w:bottom w:val="none" w:sz="0" w:space="0" w:color="auto"/>
                            <w:right w:val="none" w:sz="0" w:space="0" w:color="auto"/>
                          </w:divBdr>
                          <w:divsChild>
                            <w:div w:id="831216425">
                              <w:marLeft w:val="0"/>
                              <w:marRight w:val="0"/>
                              <w:marTop w:val="0"/>
                              <w:marBottom w:val="0"/>
                              <w:divBdr>
                                <w:top w:val="none" w:sz="0" w:space="0" w:color="auto"/>
                                <w:left w:val="none" w:sz="0" w:space="0" w:color="auto"/>
                                <w:bottom w:val="none" w:sz="0" w:space="0" w:color="auto"/>
                                <w:right w:val="none" w:sz="0" w:space="0" w:color="auto"/>
                              </w:divBdr>
                              <w:divsChild>
                                <w:div w:id="41683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696852">
                          <w:marLeft w:val="0"/>
                          <w:marRight w:val="0"/>
                          <w:marTop w:val="0"/>
                          <w:marBottom w:val="0"/>
                          <w:divBdr>
                            <w:top w:val="none" w:sz="0" w:space="0" w:color="auto"/>
                            <w:left w:val="none" w:sz="0" w:space="0" w:color="auto"/>
                            <w:bottom w:val="none" w:sz="0" w:space="0" w:color="auto"/>
                            <w:right w:val="none" w:sz="0" w:space="0" w:color="auto"/>
                          </w:divBdr>
                          <w:divsChild>
                            <w:div w:id="1653175920">
                              <w:marLeft w:val="0"/>
                              <w:marRight w:val="0"/>
                              <w:marTop w:val="0"/>
                              <w:marBottom w:val="0"/>
                              <w:divBdr>
                                <w:top w:val="none" w:sz="0" w:space="0" w:color="auto"/>
                                <w:left w:val="none" w:sz="0" w:space="0" w:color="auto"/>
                                <w:bottom w:val="none" w:sz="0" w:space="0" w:color="auto"/>
                                <w:right w:val="none" w:sz="0" w:space="0" w:color="auto"/>
                              </w:divBdr>
                              <w:divsChild>
                                <w:div w:id="46689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632150">
                          <w:marLeft w:val="0"/>
                          <w:marRight w:val="0"/>
                          <w:marTop w:val="0"/>
                          <w:marBottom w:val="0"/>
                          <w:divBdr>
                            <w:top w:val="none" w:sz="0" w:space="0" w:color="auto"/>
                            <w:left w:val="none" w:sz="0" w:space="0" w:color="auto"/>
                            <w:bottom w:val="none" w:sz="0" w:space="0" w:color="auto"/>
                            <w:right w:val="none" w:sz="0" w:space="0" w:color="auto"/>
                          </w:divBdr>
                          <w:divsChild>
                            <w:div w:id="322701439">
                              <w:marLeft w:val="0"/>
                              <w:marRight w:val="0"/>
                              <w:marTop w:val="0"/>
                              <w:marBottom w:val="0"/>
                              <w:divBdr>
                                <w:top w:val="none" w:sz="0" w:space="0" w:color="auto"/>
                                <w:left w:val="none" w:sz="0" w:space="0" w:color="auto"/>
                                <w:bottom w:val="none" w:sz="0" w:space="0" w:color="auto"/>
                                <w:right w:val="none" w:sz="0" w:space="0" w:color="auto"/>
                              </w:divBdr>
                              <w:divsChild>
                                <w:div w:id="1367943732">
                                  <w:marLeft w:val="0"/>
                                  <w:marRight w:val="0"/>
                                  <w:marTop w:val="0"/>
                                  <w:marBottom w:val="0"/>
                                  <w:divBdr>
                                    <w:top w:val="none" w:sz="0" w:space="0" w:color="auto"/>
                                    <w:left w:val="none" w:sz="0" w:space="0" w:color="auto"/>
                                    <w:bottom w:val="none" w:sz="0" w:space="0" w:color="auto"/>
                                    <w:right w:val="none" w:sz="0" w:space="0" w:color="auto"/>
                                  </w:divBdr>
                                </w:div>
                              </w:divsChild>
                            </w:div>
                            <w:div w:id="1472790543">
                              <w:marLeft w:val="0"/>
                              <w:marRight w:val="0"/>
                              <w:marTop w:val="0"/>
                              <w:marBottom w:val="0"/>
                              <w:divBdr>
                                <w:top w:val="none" w:sz="0" w:space="0" w:color="auto"/>
                                <w:left w:val="none" w:sz="0" w:space="0" w:color="auto"/>
                                <w:bottom w:val="none" w:sz="0" w:space="0" w:color="auto"/>
                                <w:right w:val="none" w:sz="0" w:space="0" w:color="auto"/>
                              </w:divBdr>
                              <w:divsChild>
                                <w:div w:id="47094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076817">
          <w:marLeft w:val="0"/>
          <w:marRight w:val="0"/>
          <w:marTop w:val="0"/>
          <w:marBottom w:val="0"/>
          <w:divBdr>
            <w:top w:val="none" w:sz="0" w:space="0" w:color="auto"/>
            <w:left w:val="none" w:sz="0" w:space="0" w:color="auto"/>
            <w:bottom w:val="none" w:sz="0" w:space="0" w:color="auto"/>
            <w:right w:val="none" w:sz="0" w:space="0" w:color="auto"/>
          </w:divBdr>
          <w:divsChild>
            <w:div w:id="392584265">
              <w:marLeft w:val="0"/>
              <w:marRight w:val="0"/>
              <w:marTop w:val="0"/>
              <w:marBottom w:val="0"/>
              <w:divBdr>
                <w:top w:val="none" w:sz="0" w:space="0" w:color="auto"/>
                <w:left w:val="none" w:sz="0" w:space="0" w:color="auto"/>
                <w:bottom w:val="none" w:sz="0" w:space="0" w:color="auto"/>
                <w:right w:val="none" w:sz="0" w:space="0" w:color="auto"/>
              </w:divBdr>
              <w:divsChild>
                <w:div w:id="536046725">
                  <w:marLeft w:val="0"/>
                  <w:marRight w:val="0"/>
                  <w:marTop w:val="0"/>
                  <w:marBottom w:val="0"/>
                  <w:divBdr>
                    <w:top w:val="none" w:sz="0" w:space="0" w:color="auto"/>
                    <w:left w:val="none" w:sz="0" w:space="0" w:color="auto"/>
                    <w:bottom w:val="none" w:sz="0" w:space="0" w:color="auto"/>
                    <w:right w:val="none" w:sz="0" w:space="0" w:color="auto"/>
                  </w:divBdr>
                  <w:divsChild>
                    <w:div w:id="1522011134">
                      <w:marLeft w:val="0"/>
                      <w:marRight w:val="0"/>
                      <w:marTop w:val="0"/>
                      <w:marBottom w:val="0"/>
                      <w:divBdr>
                        <w:top w:val="none" w:sz="0" w:space="0" w:color="auto"/>
                        <w:left w:val="none" w:sz="0" w:space="0" w:color="auto"/>
                        <w:bottom w:val="none" w:sz="0" w:space="0" w:color="auto"/>
                        <w:right w:val="none" w:sz="0" w:space="0" w:color="auto"/>
                      </w:divBdr>
                      <w:divsChild>
                        <w:div w:id="133379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57769">
                  <w:marLeft w:val="0"/>
                  <w:marRight w:val="0"/>
                  <w:marTop w:val="0"/>
                  <w:marBottom w:val="0"/>
                  <w:divBdr>
                    <w:top w:val="none" w:sz="0" w:space="0" w:color="auto"/>
                    <w:left w:val="none" w:sz="0" w:space="0" w:color="auto"/>
                    <w:bottom w:val="none" w:sz="0" w:space="0" w:color="auto"/>
                    <w:right w:val="none" w:sz="0" w:space="0" w:color="auto"/>
                  </w:divBdr>
                </w:div>
              </w:divsChild>
            </w:div>
            <w:div w:id="1388913014">
              <w:marLeft w:val="0"/>
              <w:marRight w:val="0"/>
              <w:marTop w:val="0"/>
              <w:marBottom w:val="0"/>
              <w:divBdr>
                <w:top w:val="none" w:sz="0" w:space="0" w:color="auto"/>
                <w:left w:val="none" w:sz="0" w:space="0" w:color="auto"/>
                <w:bottom w:val="none" w:sz="0" w:space="0" w:color="auto"/>
                <w:right w:val="none" w:sz="0" w:space="0" w:color="auto"/>
              </w:divBdr>
              <w:divsChild>
                <w:div w:id="579220633">
                  <w:marLeft w:val="0"/>
                  <w:marRight w:val="0"/>
                  <w:marTop w:val="0"/>
                  <w:marBottom w:val="0"/>
                  <w:divBdr>
                    <w:top w:val="none" w:sz="0" w:space="0" w:color="auto"/>
                    <w:left w:val="none" w:sz="0" w:space="0" w:color="auto"/>
                    <w:bottom w:val="none" w:sz="0" w:space="0" w:color="auto"/>
                    <w:right w:val="none" w:sz="0" w:space="0" w:color="auto"/>
                  </w:divBdr>
                  <w:divsChild>
                    <w:div w:id="2118788703">
                      <w:marLeft w:val="0"/>
                      <w:marRight w:val="0"/>
                      <w:marTop w:val="0"/>
                      <w:marBottom w:val="0"/>
                      <w:divBdr>
                        <w:top w:val="none" w:sz="0" w:space="0" w:color="auto"/>
                        <w:left w:val="none" w:sz="0" w:space="0" w:color="auto"/>
                        <w:bottom w:val="none" w:sz="0" w:space="0" w:color="auto"/>
                        <w:right w:val="none" w:sz="0" w:space="0" w:color="auto"/>
                      </w:divBdr>
                      <w:divsChild>
                        <w:div w:id="596209578">
                          <w:marLeft w:val="0"/>
                          <w:marRight w:val="0"/>
                          <w:marTop w:val="0"/>
                          <w:marBottom w:val="0"/>
                          <w:divBdr>
                            <w:top w:val="none" w:sz="0" w:space="0" w:color="auto"/>
                            <w:left w:val="none" w:sz="0" w:space="0" w:color="auto"/>
                            <w:bottom w:val="none" w:sz="0" w:space="0" w:color="auto"/>
                            <w:right w:val="none" w:sz="0" w:space="0" w:color="auto"/>
                          </w:divBdr>
                          <w:divsChild>
                            <w:div w:id="1677224228">
                              <w:marLeft w:val="0"/>
                              <w:marRight w:val="0"/>
                              <w:marTop w:val="0"/>
                              <w:marBottom w:val="0"/>
                              <w:divBdr>
                                <w:top w:val="none" w:sz="0" w:space="0" w:color="auto"/>
                                <w:left w:val="none" w:sz="0" w:space="0" w:color="auto"/>
                                <w:bottom w:val="none" w:sz="0" w:space="0" w:color="auto"/>
                                <w:right w:val="none" w:sz="0" w:space="0" w:color="auto"/>
                              </w:divBdr>
                              <w:divsChild>
                                <w:div w:id="1369381495">
                                  <w:marLeft w:val="0"/>
                                  <w:marRight w:val="0"/>
                                  <w:marTop w:val="0"/>
                                  <w:marBottom w:val="0"/>
                                  <w:divBdr>
                                    <w:top w:val="none" w:sz="0" w:space="0" w:color="auto"/>
                                    <w:left w:val="none" w:sz="0" w:space="0" w:color="auto"/>
                                    <w:bottom w:val="none" w:sz="0" w:space="0" w:color="auto"/>
                                    <w:right w:val="none" w:sz="0" w:space="0" w:color="auto"/>
                                  </w:divBdr>
                                  <w:divsChild>
                                    <w:div w:id="541407385">
                                      <w:marLeft w:val="0"/>
                                      <w:marRight w:val="0"/>
                                      <w:marTop w:val="0"/>
                                      <w:marBottom w:val="0"/>
                                      <w:divBdr>
                                        <w:top w:val="none" w:sz="0" w:space="0" w:color="auto"/>
                                        <w:left w:val="none" w:sz="0" w:space="0" w:color="auto"/>
                                        <w:bottom w:val="none" w:sz="0" w:space="0" w:color="auto"/>
                                        <w:right w:val="none" w:sz="0" w:space="0" w:color="auto"/>
                                      </w:divBdr>
                                    </w:div>
                                    <w:div w:id="886180238">
                                      <w:marLeft w:val="0"/>
                                      <w:marRight w:val="0"/>
                                      <w:marTop w:val="0"/>
                                      <w:marBottom w:val="0"/>
                                      <w:divBdr>
                                        <w:top w:val="none" w:sz="0" w:space="0" w:color="auto"/>
                                        <w:left w:val="none" w:sz="0" w:space="0" w:color="auto"/>
                                        <w:bottom w:val="none" w:sz="0" w:space="0" w:color="auto"/>
                                        <w:right w:val="none" w:sz="0" w:space="0" w:color="auto"/>
                                      </w:divBdr>
                                      <w:divsChild>
                                        <w:div w:id="740834960">
                                          <w:marLeft w:val="0"/>
                                          <w:marRight w:val="0"/>
                                          <w:marTop w:val="0"/>
                                          <w:marBottom w:val="0"/>
                                          <w:divBdr>
                                            <w:top w:val="none" w:sz="0" w:space="0" w:color="auto"/>
                                            <w:left w:val="none" w:sz="0" w:space="0" w:color="auto"/>
                                            <w:bottom w:val="none" w:sz="0" w:space="0" w:color="auto"/>
                                            <w:right w:val="none" w:sz="0" w:space="0" w:color="auto"/>
                                          </w:divBdr>
                                          <w:divsChild>
                                            <w:div w:id="354187807">
                                              <w:marLeft w:val="0"/>
                                              <w:marRight w:val="0"/>
                                              <w:marTop w:val="0"/>
                                              <w:marBottom w:val="0"/>
                                              <w:divBdr>
                                                <w:top w:val="none" w:sz="0" w:space="0" w:color="auto"/>
                                                <w:left w:val="none" w:sz="0" w:space="0" w:color="auto"/>
                                                <w:bottom w:val="none" w:sz="0" w:space="0" w:color="auto"/>
                                                <w:right w:val="none" w:sz="0" w:space="0" w:color="auto"/>
                                              </w:divBdr>
                                              <w:divsChild>
                                                <w:div w:id="1763143862">
                                                  <w:marLeft w:val="0"/>
                                                  <w:marRight w:val="0"/>
                                                  <w:marTop w:val="0"/>
                                                  <w:marBottom w:val="0"/>
                                                  <w:divBdr>
                                                    <w:top w:val="none" w:sz="0" w:space="0" w:color="auto"/>
                                                    <w:left w:val="none" w:sz="0" w:space="0" w:color="auto"/>
                                                    <w:bottom w:val="none" w:sz="0" w:space="0" w:color="auto"/>
                                                    <w:right w:val="none" w:sz="0" w:space="0" w:color="auto"/>
                                                  </w:divBdr>
                                                </w:div>
                                              </w:divsChild>
                                            </w:div>
                                            <w:div w:id="750615376">
                                              <w:marLeft w:val="0"/>
                                              <w:marRight w:val="0"/>
                                              <w:marTop w:val="0"/>
                                              <w:marBottom w:val="0"/>
                                              <w:divBdr>
                                                <w:top w:val="none" w:sz="0" w:space="0" w:color="auto"/>
                                                <w:left w:val="none" w:sz="0" w:space="0" w:color="auto"/>
                                                <w:bottom w:val="none" w:sz="0" w:space="0" w:color="auto"/>
                                                <w:right w:val="none" w:sz="0" w:space="0" w:color="auto"/>
                                              </w:divBdr>
                                              <w:divsChild>
                                                <w:div w:id="118424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206368">
                                          <w:marLeft w:val="0"/>
                                          <w:marRight w:val="0"/>
                                          <w:marTop w:val="0"/>
                                          <w:marBottom w:val="0"/>
                                          <w:divBdr>
                                            <w:top w:val="none" w:sz="0" w:space="0" w:color="auto"/>
                                            <w:left w:val="none" w:sz="0" w:space="0" w:color="auto"/>
                                            <w:bottom w:val="none" w:sz="0" w:space="0" w:color="auto"/>
                                            <w:right w:val="none" w:sz="0" w:space="0" w:color="auto"/>
                                          </w:divBdr>
                                          <w:divsChild>
                                            <w:div w:id="373770240">
                                              <w:marLeft w:val="0"/>
                                              <w:marRight w:val="0"/>
                                              <w:marTop w:val="0"/>
                                              <w:marBottom w:val="0"/>
                                              <w:divBdr>
                                                <w:top w:val="none" w:sz="0" w:space="0" w:color="auto"/>
                                                <w:left w:val="none" w:sz="0" w:space="0" w:color="auto"/>
                                                <w:bottom w:val="none" w:sz="0" w:space="0" w:color="auto"/>
                                                <w:right w:val="none" w:sz="0" w:space="0" w:color="auto"/>
                                              </w:divBdr>
                                              <w:divsChild>
                                                <w:div w:id="1030186662">
                                                  <w:marLeft w:val="0"/>
                                                  <w:marRight w:val="0"/>
                                                  <w:marTop w:val="0"/>
                                                  <w:marBottom w:val="0"/>
                                                  <w:divBdr>
                                                    <w:top w:val="none" w:sz="0" w:space="0" w:color="auto"/>
                                                    <w:left w:val="none" w:sz="0" w:space="0" w:color="auto"/>
                                                    <w:bottom w:val="none" w:sz="0" w:space="0" w:color="auto"/>
                                                    <w:right w:val="none" w:sz="0" w:space="0" w:color="auto"/>
                                                  </w:divBdr>
                                                </w:div>
                                              </w:divsChild>
                                            </w:div>
                                            <w:div w:id="2028022391">
                                              <w:marLeft w:val="0"/>
                                              <w:marRight w:val="0"/>
                                              <w:marTop w:val="0"/>
                                              <w:marBottom w:val="0"/>
                                              <w:divBdr>
                                                <w:top w:val="none" w:sz="0" w:space="0" w:color="auto"/>
                                                <w:left w:val="none" w:sz="0" w:space="0" w:color="auto"/>
                                                <w:bottom w:val="none" w:sz="0" w:space="0" w:color="auto"/>
                                                <w:right w:val="none" w:sz="0" w:space="0" w:color="auto"/>
                                              </w:divBdr>
                                              <w:divsChild>
                                                <w:div w:id="137804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957888">
                                          <w:marLeft w:val="0"/>
                                          <w:marRight w:val="0"/>
                                          <w:marTop w:val="0"/>
                                          <w:marBottom w:val="0"/>
                                          <w:divBdr>
                                            <w:top w:val="none" w:sz="0" w:space="0" w:color="auto"/>
                                            <w:left w:val="none" w:sz="0" w:space="0" w:color="auto"/>
                                            <w:bottom w:val="none" w:sz="0" w:space="0" w:color="auto"/>
                                            <w:right w:val="none" w:sz="0" w:space="0" w:color="auto"/>
                                          </w:divBdr>
                                          <w:divsChild>
                                            <w:div w:id="1378160876">
                                              <w:marLeft w:val="0"/>
                                              <w:marRight w:val="0"/>
                                              <w:marTop w:val="0"/>
                                              <w:marBottom w:val="0"/>
                                              <w:divBdr>
                                                <w:top w:val="none" w:sz="0" w:space="0" w:color="auto"/>
                                                <w:left w:val="none" w:sz="0" w:space="0" w:color="auto"/>
                                                <w:bottom w:val="none" w:sz="0" w:space="0" w:color="auto"/>
                                                <w:right w:val="none" w:sz="0" w:space="0" w:color="auto"/>
                                              </w:divBdr>
                                              <w:divsChild>
                                                <w:div w:id="868645512">
                                                  <w:marLeft w:val="0"/>
                                                  <w:marRight w:val="0"/>
                                                  <w:marTop w:val="0"/>
                                                  <w:marBottom w:val="0"/>
                                                  <w:divBdr>
                                                    <w:top w:val="none" w:sz="0" w:space="0" w:color="auto"/>
                                                    <w:left w:val="none" w:sz="0" w:space="0" w:color="auto"/>
                                                    <w:bottom w:val="none" w:sz="0" w:space="0" w:color="auto"/>
                                                    <w:right w:val="none" w:sz="0" w:space="0" w:color="auto"/>
                                                  </w:divBdr>
                                                </w:div>
                                              </w:divsChild>
                                            </w:div>
                                            <w:div w:id="1523667933">
                                              <w:marLeft w:val="0"/>
                                              <w:marRight w:val="0"/>
                                              <w:marTop w:val="0"/>
                                              <w:marBottom w:val="0"/>
                                              <w:divBdr>
                                                <w:top w:val="none" w:sz="0" w:space="0" w:color="auto"/>
                                                <w:left w:val="none" w:sz="0" w:space="0" w:color="auto"/>
                                                <w:bottom w:val="none" w:sz="0" w:space="0" w:color="auto"/>
                                                <w:right w:val="none" w:sz="0" w:space="0" w:color="auto"/>
                                              </w:divBdr>
                                              <w:divsChild>
                                                <w:div w:id="78002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6601656">
                          <w:marLeft w:val="0"/>
                          <w:marRight w:val="0"/>
                          <w:marTop w:val="0"/>
                          <w:marBottom w:val="0"/>
                          <w:divBdr>
                            <w:top w:val="none" w:sz="0" w:space="0" w:color="auto"/>
                            <w:left w:val="none" w:sz="0" w:space="0" w:color="auto"/>
                            <w:bottom w:val="none" w:sz="0" w:space="0" w:color="auto"/>
                            <w:right w:val="none" w:sz="0" w:space="0" w:color="auto"/>
                          </w:divBdr>
                          <w:divsChild>
                            <w:div w:id="1468160328">
                              <w:marLeft w:val="0"/>
                              <w:marRight w:val="0"/>
                              <w:marTop w:val="0"/>
                              <w:marBottom w:val="0"/>
                              <w:divBdr>
                                <w:top w:val="none" w:sz="0" w:space="0" w:color="auto"/>
                                <w:left w:val="none" w:sz="0" w:space="0" w:color="auto"/>
                                <w:bottom w:val="none" w:sz="0" w:space="0" w:color="auto"/>
                                <w:right w:val="none" w:sz="0" w:space="0" w:color="auto"/>
                              </w:divBdr>
                              <w:divsChild>
                                <w:div w:id="163567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155653">
                  <w:marLeft w:val="0"/>
                  <w:marRight w:val="0"/>
                  <w:marTop w:val="0"/>
                  <w:marBottom w:val="0"/>
                  <w:divBdr>
                    <w:top w:val="none" w:sz="0" w:space="0" w:color="auto"/>
                    <w:left w:val="none" w:sz="0" w:space="0" w:color="auto"/>
                    <w:bottom w:val="none" w:sz="0" w:space="0" w:color="auto"/>
                    <w:right w:val="none" w:sz="0" w:space="0" w:color="auto"/>
                  </w:divBdr>
                  <w:divsChild>
                    <w:div w:id="1630864699">
                      <w:marLeft w:val="0"/>
                      <w:marRight w:val="0"/>
                      <w:marTop w:val="0"/>
                      <w:marBottom w:val="0"/>
                      <w:divBdr>
                        <w:top w:val="none" w:sz="0" w:space="0" w:color="auto"/>
                        <w:left w:val="none" w:sz="0" w:space="0" w:color="auto"/>
                        <w:bottom w:val="none" w:sz="0" w:space="0" w:color="auto"/>
                        <w:right w:val="none" w:sz="0" w:space="0" w:color="auto"/>
                      </w:divBdr>
                      <w:divsChild>
                        <w:div w:id="1060861449">
                          <w:marLeft w:val="0"/>
                          <w:marRight w:val="0"/>
                          <w:marTop w:val="0"/>
                          <w:marBottom w:val="0"/>
                          <w:divBdr>
                            <w:top w:val="none" w:sz="0" w:space="0" w:color="auto"/>
                            <w:left w:val="none" w:sz="0" w:space="0" w:color="auto"/>
                            <w:bottom w:val="none" w:sz="0" w:space="0" w:color="auto"/>
                            <w:right w:val="none" w:sz="0" w:space="0" w:color="auto"/>
                          </w:divBdr>
                          <w:divsChild>
                            <w:div w:id="629214981">
                              <w:marLeft w:val="0"/>
                              <w:marRight w:val="0"/>
                              <w:marTop w:val="0"/>
                              <w:marBottom w:val="0"/>
                              <w:divBdr>
                                <w:top w:val="none" w:sz="0" w:space="0" w:color="auto"/>
                                <w:left w:val="none" w:sz="0" w:space="0" w:color="auto"/>
                                <w:bottom w:val="none" w:sz="0" w:space="0" w:color="auto"/>
                                <w:right w:val="none" w:sz="0" w:space="0" w:color="auto"/>
                              </w:divBdr>
                              <w:divsChild>
                                <w:div w:id="1626813808">
                                  <w:marLeft w:val="0"/>
                                  <w:marRight w:val="0"/>
                                  <w:marTop w:val="0"/>
                                  <w:marBottom w:val="0"/>
                                  <w:divBdr>
                                    <w:top w:val="none" w:sz="0" w:space="0" w:color="auto"/>
                                    <w:left w:val="none" w:sz="0" w:space="0" w:color="auto"/>
                                    <w:bottom w:val="none" w:sz="0" w:space="0" w:color="auto"/>
                                    <w:right w:val="none" w:sz="0" w:space="0" w:color="auto"/>
                                  </w:divBdr>
                                  <w:divsChild>
                                    <w:div w:id="185994752">
                                      <w:marLeft w:val="0"/>
                                      <w:marRight w:val="0"/>
                                      <w:marTop w:val="0"/>
                                      <w:marBottom w:val="0"/>
                                      <w:divBdr>
                                        <w:top w:val="none" w:sz="0" w:space="0" w:color="auto"/>
                                        <w:left w:val="none" w:sz="0" w:space="0" w:color="auto"/>
                                        <w:bottom w:val="none" w:sz="0" w:space="0" w:color="auto"/>
                                        <w:right w:val="none" w:sz="0" w:space="0" w:color="auto"/>
                                      </w:divBdr>
                                    </w:div>
                                    <w:div w:id="407271338">
                                      <w:marLeft w:val="0"/>
                                      <w:marRight w:val="0"/>
                                      <w:marTop w:val="0"/>
                                      <w:marBottom w:val="0"/>
                                      <w:divBdr>
                                        <w:top w:val="none" w:sz="0" w:space="0" w:color="auto"/>
                                        <w:left w:val="none" w:sz="0" w:space="0" w:color="auto"/>
                                        <w:bottom w:val="none" w:sz="0" w:space="0" w:color="auto"/>
                                        <w:right w:val="none" w:sz="0" w:space="0" w:color="auto"/>
                                      </w:divBdr>
                                    </w:div>
                                    <w:div w:id="131526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670731">
                          <w:marLeft w:val="0"/>
                          <w:marRight w:val="0"/>
                          <w:marTop w:val="0"/>
                          <w:marBottom w:val="0"/>
                          <w:divBdr>
                            <w:top w:val="none" w:sz="0" w:space="0" w:color="auto"/>
                            <w:left w:val="none" w:sz="0" w:space="0" w:color="auto"/>
                            <w:bottom w:val="none" w:sz="0" w:space="0" w:color="auto"/>
                            <w:right w:val="none" w:sz="0" w:space="0" w:color="auto"/>
                          </w:divBdr>
                          <w:divsChild>
                            <w:div w:id="1194926261">
                              <w:marLeft w:val="0"/>
                              <w:marRight w:val="0"/>
                              <w:marTop w:val="0"/>
                              <w:marBottom w:val="0"/>
                              <w:divBdr>
                                <w:top w:val="none" w:sz="0" w:space="0" w:color="auto"/>
                                <w:left w:val="none" w:sz="0" w:space="0" w:color="auto"/>
                                <w:bottom w:val="none" w:sz="0" w:space="0" w:color="auto"/>
                                <w:right w:val="none" w:sz="0" w:space="0" w:color="auto"/>
                              </w:divBdr>
                              <w:divsChild>
                                <w:div w:id="182801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42205">
                  <w:marLeft w:val="0"/>
                  <w:marRight w:val="0"/>
                  <w:marTop w:val="0"/>
                  <w:marBottom w:val="0"/>
                  <w:divBdr>
                    <w:top w:val="none" w:sz="0" w:space="0" w:color="auto"/>
                    <w:left w:val="none" w:sz="0" w:space="0" w:color="auto"/>
                    <w:bottom w:val="none" w:sz="0" w:space="0" w:color="auto"/>
                    <w:right w:val="none" w:sz="0" w:space="0" w:color="auto"/>
                  </w:divBdr>
                  <w:divsChild>
                    <w:div w:id="551649048">
                      <w:marLeft w:val="0"/>
                      <w:marRight w:val="0"/>
                      <w:marTop w:val="0"/>
                      <w:marBottom w:val="0"/>
                      <w:divBdr>
                        <w:top w:val="none" w:sz="0" w:space="0" w:color="auto"/>
                        <w:left w:val="none" w:sz="0" w:space="0" w:color="auto"/>
                        <w:bottom w:val="none" w:sz="0" w:space="0" w:color="auto"/>
                        <w:right w:val="none" w:sz="0" w:space="0" w:color="auto"/>
                      </w:divBdr>
                      <w:divsChild>
                        <w:div w:id="129907330">
                          <w:marLeft w:val="0"/>
                          <w:marRight w:val="0"/>
                          <w:marTop w:val="0"/>
                          <w:marBottom w:val="0"/>
                          <w:divBdr>
                            <w:top w:val="none" w:sz="0" w:space="0" w:color="auto"/>
                            <w:left w:val="none" w:sz="0" w:space="0" w:color="auto"/>
                            <w:bottom w:val="none" w:sz="0" w:space="0" w:color="auto"/>
                            <w:right w:val="none" w:sz="0" w:space="0" w:color="auto"/>
                          </w:divBdr>
                          <w:divsChild>
                            <w:div w:id="386951482">
                              <w:marLeft w:val="0"/>
                              <w:marRight w:val="0"/>
                              <w:marTop w:val="0"/>
                              <w:marBottom w:val="0"/>
                              <w:divBdr>
                                <w:top w:val="none" w:sz="0" w:space="0" w:color="auto"/>
                                <w:left w:val="none" w:sz="0" w:space="0" w:color="auto"/>
                                <w:bottom w:val="none" w:sz="0" w:space="0" w:color="auto"/>
                                <w:right w:val="none" w:sz="0" w:space="0" w:color="auto"/>
                              </w:divBdr>
                              <w:divsChild>
                                <w:div w:id="90414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206526">
      <w:bodyDiv w:val="1"/>
      <w:marLeft w:val="0"/>
      <w:marRight w:val="0"/>
      <w:marTop w:val="0"/>
      <w:marBottom w:val="0"/>
      <w:divBdr>
        <w:top w:val="none" w:sz="0" w:space="0" w:color="auto"/>
        <w:left w:val="none" w:sz="0" w:space="0" w:color="auto"/>
        <w:bottom w:val="none" w:sz="0" w:space="0" w:color="auto"/>
        <w:right w:val="none" w:sz="0" w:space="0" w:color="auto"/>
      </w:divBdr>
    </w:div>
    <w:div w:id="203942450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7.xml"/><Relationship Id="rId26" Type="http://schemas.openxmlformats.org/officeDocument/2006/relationships/header" Target="header15.xml"/><Relationship Id="rId39" Type="http://schemas.openxmlformats.org/officeDocument/2006/relationships/header" Target="header28.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header" Target="header23.xml"/><Relationship Id="rId42" Type="http://schemas.openxmlformats.org/officeDocument/2006/relationships/header" Target="header31.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header" Target="header27.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41" Type="http://schemas.openxmlformats.org/officeDocument/2006/relationships/header" Target="header3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45" Type="http://schemas.openxmlformats.org/officeDocument/2006/relationships/header" Target="header34.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4" Type="http://schemas.openxmlformats.org/officeDocument/2006/relationships/header" Target="header3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43" Type="http://schemas.openxmlformats.org/officeDocument/2006/relationships/header" Target="header3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AA070C2-FBE8-40E0-BC63-F6833EB2B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153313</Words>
  <Characters>637786</Characters>
  <Application>Microsoft Office Word</Application>
  <DocSecurity>8</DocSecurity>
  <Lines>12755</Lines>
  <Paragraphs>5532</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www.aqeedeh.com کتابخانه عقیده</vt: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785567</CharactersWithSpaces>
  <SharedDoc>false</SharedDoc>
  <HLinks>
    <vt:vector size="1914" baseType="variant">
      <vt:variant>
        <vt:i4>1179708</vt:i4>
      </vt:variant>
      <vt:variant>
        <vt:i4>1907</vt:i4>
      </vt:variant>
      <vt:variant>
        <vt:i4>0</vt:i4>
      </vt:variant>
      <vt:variant>
        <vt:i4>5</vt:i4>
      </vt:variant>
      <vt:variant>
        <vt:lpwstr/>
      </vt:variant>
      <vt:variant>
        <vt:lpwstr>_Toc457860985</vt:lpwstr>
      </vt:variant>
      <vt:variant>
        <vt:i4>1179708</vt:i4>
      </vt:variant>
      <vt:variant>
        <vt:i4>1901</vt:i4>
      </vt:variant>
      <vt:variant>
        <vt:i4>0</vt:i4>
      </vt:variant>
      <vt:variant>
        <vt:i4>5</vt:i4>
      </vt:variant>
      <vt:variant>
        <vt:lpwstr/>
      </vt:variant>
      <vt:variant>
        <vt:lpwstr>_Toc457860984</vt:lpwstr>
      </vt:variant>
      <vt:variant>
        <vt:i4>1179708</vt:i4>
      </vt:variant>
      <vt:variant>
        <vt:i4>1895</vt:i4>
      </vt:variant>
      <vt:variant>
        <vt:i4>0</vt:i4>
      </vt:variant>
      <vt:variant>
        <vt:i4>5</vt:i4>
      </vt:variant>
      <vt:variant>
        <vt:lpwstr/>
      </vt:variant>
      <vt:variant>
        <vt:lpwstr>_Toc457860983</vt:lpwstr>
      </vt:variant>
      <vt:variant>
        <vt:i4>1179708</vt:i4>
      </vt:variant>
      <vt:variant>
        <vt:i4>1889</vt:i4>
      </vt:variant>
      <vt:variant>
        <vt:i4>0</vt:i4>
      </vt:variant>
      <vt:variant>
        <vt:i4>5</vt:i4>
      </vt:variant>
      <vt:variant>
        <vt:lpwstr/>
      </vt:variant>
      <vt:variant>
        <vt:lpwstr>_Toc457860982</vt:lpwstr>
      </vt:variant>
      <vt:variant>
        <vt:i4>1179708</vt:i4>
      </vt:variant>
      <vt:variant>
        <vt:i4>1883</vt:i4>
      </vt:variant>
      <vt:variant>
        <vt:i4>0</vt:i4>
      </vt:variant>
      <vt:variant>
        <vt:i4>5</vt:i4>
      </vt:variant>
      <vt:variant>
        <vt:lpwstr/>
      </vt:variant>
      <vt:variant>
        <vt:lpwstr>_Toc457860981</vt:lpwstr>
      </vt:variant>
      <vt:variant>
        <vt:i4>1179708</vt:i4>
      </vt:variant>
      <vt:variant>
        <vt:i4>1877</vt:i4>
      </vt:variant>
      <vt:variant>
        <vt:i4>0</vt:i4>
      </vt:variant>
      <vt:variant>
        <vt:i4>5</vt:i4>
      </vt:variant>
      <vt:variant>
        <vt:lpwstr/>
      </vt:variant>
      <vt:variant>
        <vt:lpwstr>_Toc457860980</vt:lpwstr>
      </vt:variant>
      <vt:variant>
        <vt:i4>1900604</vt:i4>
      </vt:variant>
      <vt:variant>
        <vt:i4>1871</vt:i4>
      </vt:variant>
      <vt:variant>
        <vt:i4>0</vt:i4>
      </vt:variant>
      <vt:variant>
        <vt:i4>5</vt:i4>
      </vt:variant>
      <vt:variant>
        <vt:lpwstr/>
      </vt:variant>
      <vt:variant>
        <vt:lpwstr>_Toc457860979</vt:lpwstr>
      </vt:variant>
      <vt:variant>
        <vt:i4>1900604</vt:i4>
      </vt:variant>
      <vt:variant>
        <vt:i4>1865</vt:i4>
      </vt:variant>
      <vt:variant>
        <vt:i4>0</vt:i4>
      </vt:variant>
      <vt:variant>
        <vt:i4>5</vt:i4>
      </vt:variant>
      <vt:variant>
        <vt:lpwstr/>
      </vt:variant>
      <vt:variant>
        <vt:lpwstr>_Toc457860978</vt:lpwstr>
      </vt:variant>
      <vt:variant>
        <vt:i4>1900604</vt:i4>
      </vt:variant>
      <vt:variant>
        <vt:i4>1859</vt:i4>
      </vt:variant>
      <vt:variant>
        <vt:i4>0</vt:i4>
      </vt:variant>
      <vt:variant>
        <vt:i4>5</vt:i4>
      </vt:variant>
      <vt:variant>
        <vt:lpwstr/>
      </vt:variant>
      <vt:variant>
        <vt:lpwstr>_Toc457860977</vt:lpwstr>
      </vt:variant>
      <vt:variant>
        <vt:i4>1900604</vt:i4>
      </vt:variant>
      <vt:variant>
        <vt:i4>1853</vt:i4>
      </vt:variant>
      <vt:variant>
        <vt:i4>0</vt:i4>
      </vt:variant>
      <vt:variant>
        <vt:i4>5</vt:i4>
      </vt:variant>
      <vt:variant>
        <vt:lpwstr/>
      </vt:variant>
      <vt:variant>
        <vt:lpwstr>_Toc457860976</vt:lpwstr>
      </vt:variant>
      <vt:variant>
        <vt:i4>1900604</vt:i4>
      </vt:variant>
      <vt:variant>
        <vt:i4>1847</vt:i4>
      </vt:variant>
      <vt:variant>
        <vt:i4>0</vt:i4>
      </vt:variant>
      <vt:variant>
        <vt:i4>5</vt:i4>
      </vt:variant>
      <vt:variant>
        <vt:lpwstr/>
      </vt:variant>
      <vt:variant>
        <vt:lpwstr>_Toc457860975</vt:lpwstr>
      </vt:variant>
      <vt:variant>
        <vt:i4>1900604</vt:i4>
      </vt:variant>
      <vt:variant>
        <vt:i4>1841</vt:i4>
      </vt:variant>
      <vt:variant>
        <vt:i4>0</vt:i4>
      </vt:variant>
      <vt:variant>
        <vt:i4>5</vt:i4>
      </vt:variant>
      <vt:variant>
        <vt:lpwstr/>
      </vt:variant>
      <vt:variant>
        <vt:lpwstr>_Toc457860974</vt:lpwstr>
      </vt:variant>
      <vt:variant>
        <vt:i4>1900604</vt:i4>
      </vt:variant>
      <vt:variant>
        <vt:i4>1835</vt:i4>
      </vt:variant>
      <vt:variant>
        <vt:i4>0</vt:i4>
      </vt:variant>
      <vt:variant>
        <vt:i4>5</vt:i4>
      </vt:variant>
      <vt:variant>
        <vt:lpwstr/>
      </vt:variant>
      <vt:variant>
        <vt:lpwstr>_Toc457860973</vt:lpwstr>
      </vt:variant>
      <vt:variant>
        <vt:i4>1900604</vt:i4>
      </vt:variant>
      <vt:variant>
        <vt:i4>1829</vt:i4>
      </vt:variant>
      <vt:variant>
        <vt:i4>0</vt:i4>
      </vt:variant>
      <vt:variant>
        <vt:i4>5</vt:i4>
      </vt:variant>
      <vt:variant>
        <vt:lpwstr/>
      </vt:variant>
      <vt:variant>
        <vt:lpwstr>_Toc457860972</vt:lpwstr>
      </vt:variant>
      <vt:variant>
        <vt:i4>1900604</vt:i4>
      </vt:variant>
      <vt:variant>
        <vt:i4>1823</vt:i4>
      </vt:variant>
      <vt:variant>
        <vt:i4>0</vt:i4>
      </vt:variant>
      <vt:variant>
        <vt:i4>5</vt:i4>
      </vt:variant>
      <vt:variant>
        <vt:lpwstr/>
      </vt:variant>
      <vt:variant>
        <vt:lpwstr>_Toc457860971</vt:lpwstr>
      </vt:variant>
      <vt:variant>
        <vt:i4>1900604</vt:i4>
      </vt:variant>
      <vt:variant>
        <vt:i4>1817</vt:i4>
      </vt:variant>
      <vt:variant>
        <vt:i4>0</vt:i4>
      </vt:variant>
      <vt:variant>
        <vt:i4>5</vt:i4>
      </vt:variant>
      <vt:variant>
        <vt:lpwstr/>
      </vt:variant>
      <vt:variant>
        <vt:lpwstr>_Toc457860970</vt:lpwstr>
      </vt:variant>
      <vt:variant>
        <vt:i4>1835068</vt:i4>
      </vt:variant>
      <vt:variant>
        <vt:i4>1811</vt:i4>
      </vt:variant>
      <vt:variant>
        <vt:i4>0</vt:i4>
      </vt:variant>
      <vt:variant>
        <vt:i4>5</vt:i4>
      </vt:variant>
      <vt:variant>
        <vt:lpwstr/>
      </vt:variant>
      <vt:variant>
        <vt:lpwstr>_Toc457860969</vt:lpwstr>
      </vt:variant>
      <vt:variant>
        <vt:i4>1835068</vt:i4>
      </vt:variant>
      <vt:variant>
        <vt:i4>1805</vt:i4>
      </vt:variant>
      <vt:variant>
        <vt:i4>0</vt:i4>
      </vt:variant>
      <vt:variant>
        <vt:i4>5</vt:i4>
      </vt:variant>
      <vt:variant>
        <vt:lpwstr/>
      </vt:variant>
      <vt:variant>
        <vt:lpwstr>_Toc457860968</vt:lpwstr>
      </vt:variant>
      <vt:variant>
        <vt:i4>1835068</vt:i4>
      </vt:variant>
      <vt:variant>
        <vt:i4>1799</vt:i4>
      </vt:variant>
      <vt:variant>
        <vt:i4>0</vt:i4>
      </vt:variant>
      <vt:variant>
        <vt:i4>5</vt:i4>
      </vt:variant>
      <vt:variant>
        <vt:lpwstr/>
      </vt:variant>
      <vt:variant>
        <vt:lpwstr>_Toc457860967</vt:lpwstr>
      </vt:variant>
      <vt:variant>
        <vt:i4>1835068</vt:i4>
      </vt:variant>
      <vt:variant>
        <vt:i4>1793</vt:i4>
      </vt:variant>
      <vt:variant>
        <vt:i4>0</vt:i4>
      </vt:variant>
      <vt:variant>
        <vt:i4>5</vt:i4>
      </vt:variant>
      <vt:variant>
        <vt:lpwstr/>
      </vt:variant>
      <vt:variant>
        <vt:lpwstr>_Toc457860966</vt:lpwstr>
      </vt:variant>
      <vt:variant>
        <vt:i4>1835068</vt:i4>
      </vt:variant>
      <vt:variant>
        <vt:i4>1787</vt:i4>
      </vt:variant>
      <vt:variant>
        <vt:i4>0</vt:i4>
      </vt:variant>
      <vt:variant>
        <vt:i4>5</vt:i4>
      </vt:variant>
      <vt:variant>
        <vt:lpwstr/>
      </vt:variant>
      <vt:variant>
        <vt:lpwstr>_Toc457860965</vt:lpwstr>
      </vt:variant>
      <vt:variant>
        <vt:i4>1835068</vt:i4>
      </vt:variant>
      <vt:variant>
        <vt:i4>1781</vt:i4>
      </vt:variant>
      <vt:variant>
        <vt:i4>0</vt:i4>
      </vt:variant>
      <vt:variant>
        <vt:i4>5</vt:i4>
      </vt:variant>
      <vt:variant>
        <vt:lpwstr/>
      </vt:variant>
      <vt:variant>
        <vt:lpwstr>_Toc457860964</vt:lpwstr>
      </vt:variant>
      <vt:variant>
        <vt:i4>1835068</vt:i4>
      </vt:variant>
      <vt:variant>
        <vt:i4>1775</vt:i4>
      </vt:variant>
      <vt:variant>
        <vt:i4>0</vt:i4>
      </vt:variant>
      <vt:variant>
        <vt:i4>5</vt:i4>
      </vt:variant>
      <vt:variant>
        <vt:lpwstr/>
      </vt:variant>
      <vt:variant>
        <vt:lpwstr>_Toc457860963</vt:lpwstr>
      </vt:variant>
      <vt:variant>
        <vt:i4>1835068</vt:i4>
      </vt:variant>
      <vt:variant>
        <vt:i4>1769</vt:i4>
      </vt:variant>
      <vt:variant>
        <vt:i4>0</vt:i4>
      </vt:variant>
      <vt:variant>
        <vt:i4>5</vt:i4>
      </vt:variant>
      <vt:variant>
        <vt:lpwstr/>
      </vt:variant>
      <vt:variant>
        <vt:lpwstr>_Toc457860962</vt:lpwstr>
      </vt:variant>
      <vt:variant>
        <vt:i4>1835068</vt:i4>
      </vt:variant>
      <vt:variant>
        <vt:i4>1763</vt:i4>
      </vt:variant>
      <vt:variant>
        <vt:i4>0</vt:i4>
      </vt:variant>
      <vt:variant>
        <vt:i4>5</vt:i4>
      </vt:variant>
      <vt:variant>
        <vt:lpwstr/>
      </vt:variant>
      <vt:variant>
        <vt:lpwstr>_Toc457860961</vt:lpwstr>
      </vt:variant>
      <vt:variant>
        <vt:i4>1835068</vt:i4>
      </vt:variant>
      <vt:variant>
        <vt:i4>1757</vt:i4>
      </vt:variant>
      <vt:variant>
        <vt:i4>0</vt:i4>
      </vt:variant>
      <vt:variant>
        <vt:i4>5</vt:i4>
      </vt:variant>
      <vt:variant>
        <vt:lpwstr/>
      </vt:variant>
      <vt:variant>
        <vt:lpwstr>_Toc457860960</vt:lpwstr>
      </vt:variant>
      <vt:variant>
        <vt:i4>2031676</vt:i4>
      </vt:variant>
      <vt:variant>
        <vt:i4>1751</vt:i4>
      </vt:variant>
      <vt:variant>
        <vt:i4>0</vt:i4>
      </vt:variant>
      <vt:variant>
        <vt:i4>5</vt:i4>
      </vt:variant>
      <vt:variant>
        <vt:lpwstr/>
      </vt:variant>
      <vt:variant>
        <vt:lpwstr>_Toc457860959</vt:lpwstr>
      </vt:variant>
      <vt:variant>
        <vt:i4>2031676</vt:i4>
      </vt:variant>
      <vt:variant>
        <vt:i4>1745</vt:i4>
      </vt:variant>
      <vt:variant>
        <vt:i4>0</vt:i4>
      </vt:variant>
      <vt:variant>
        <vt:i4>5</vt:i4>
      </vt:variant>
      <vt:variant>
        <vt:lpwstr/>
      </vt:variant>
      <vt:variant>
        <vt:lpwstr>_Toc457860958</vt:lpwstr>
      </vt:variant>
      <vt:variant>
        <vt:i4>2031676</vt:i4>
      </vt:variant>
      <vt:variant>
        <vt:i4>1739</vt:i4>
      </vt:variant>
      <vt:variant>
        <vt:i4>0</vt:i4>
      </vt:variant>
      <vt:variant>
        <vt:i4>5</vt:i4>
      </vt:variant>
      <vt:variant>
        <vt:lpwstr/>
      </vt:variant>
      <vt:variant>
        <vt:lpwstr>_Toc457860957</vt:lpwstr>
      </vt:variant>
      <vt:variant>
        <vt:i4>2031676</vt:i4>
      </vt:variant>
      <vt:variant>
        <vt:i4>1733</vt:i4>
      </vt:variant>
      <vt:variant>
        <vt:i4>0</vt:i4>
      </vt:variant>
      <vt:variant>
        <vt:i4>5</vt:i4>
      </vt:variant>
      <vt:variant>
        <vt:lpwstr/>
      </vt:variant>
      <vt:variant>
        <vt:lpwstr>_Toc457860956</vt:lpwstr>
      </vt:variant>
      <vt:variant>
        <vt:i4>2031676</vt:i4>
      </vt:variant>
      <vt:variant>
        <vt:i4>1727</vt:i4>
      </vt:variant>
      <vt:variant>
        <vt:i4>0</vt:i4>
      </vt:variant>
      <vt:variant>
        <vt:i4>5</vt:i4>
      </vt:variant>
      <vt:variant>
        <vt:lpwstr/>
      </vt:variant>
      <vt:variant>
        <vt:lpwstr>_Toc457860955</vt:lpwstr>
      </vt:variant>
      <vt:variant>
        <vt:i4>2031676</vt:i4>
      </vt:variant>
      <vt:variant>
        <vt:i4>1721</vt:i4>
      </vt:variant>
      <vt:variant>
        <vt:i4>0</vt:i4>
      </vt:variant>
      <vt:variant>
        <vt:i4>5</vt:i4>
      </vt:variant>
      <vt:variant>
        <vt:lpwstr/>
      </vt:variant>
      <vt:variant>
        <vt:lpwstr>_Toc457860954</vt:lpwstr>
      </vt:variant>
      <vt:variant>
        <vt:i4>2031676</vt:i4>
      </vt:variant>
      <vt:variant>
        <vt:i4>1715</vt:i4>
      </vt:variant>
      <vt:variant>
        <vt:i4>0</vt:i4>
      </vt:variant>
      <vt:variant>
        <vt:i4>5</vt:i4>
      </vt:variant>
      <vt:variant>
        <vt:lpwstr/>
      </vt:variant>
      <vt:variant>
        <vt:lpwstr>_Toc457860953</vt:lpwstr>
      </vt:variant>
      <vt:variant>
        <vt:i4>2031676</vt:i4>
      </vt:variant>
      <vt:variant>
        <vt:i4>1709</vt:i4>
      </vt:variant>
      <vt:variant>
        <vt:i4>0</vt:i4>
      </vt:variant>
      <vt:variant>
        <vt:i4>5</vt:i4>
      </vt:variant>
      <vt:variant>
        <vt:lpwstr/>
      </vt:variant>
      <vt:variant>
        <vt:lpwstr>_Toc457860952</vt:lpwstr>
      </vt:variant>
      <vt:variant>
        <vt:i4>2031676</vt:i4>
      </vt:variant>
      <vt:variant>
        <vt:i4>1703</vt:i4>
      </vt:variant>
      <vt:variant>
        <vt:i4>0</vt:i4>
      </vt:variant>
      <vt:variant>
        <vt:i4>5</vt:i4>
      </vt:variant>
      <vt:variant>
        <vt:lpwstr/>
      </vt:variant>
      <vt:variant>
        <vt:lpwstr>_Toc457860951</vt:lpwstr>
      </vt:variant>
      <vt:variant>
        <vt:i4>2031676</vt:i4>
      </vt:variant>
      <vt:variant>
        <vt:i4>1697</vt:i4>
      </vt:variant>
      <vt:variant>
        <vt:i4>0</vt:i4>
      </vt:variant>
      <vt:variant>
        <vt:i4>5</vt:i4>
      </vt:variant>
      <vt:variant>
        <vt:lpwstr/>
      </vt:variant>
      <vt:variant>
        <vt:lpwstr>_Toc457860950</vt:lpwstr>
      </vt:variant>
      <vt:variant>
        <vt:i4>1966140</vt:i4>
      </vt:variant>
      <vt:variant>
        <vt:i4>1691</vt:i4>
      </vt:variant>
      <vt:variant>
        <vt:i4>0</vt:i4>
      </vt:variant>
      <vt:variant>
        <vt:i4>5</vt:i4>
      </vt:variant>
      <vt:variant>
        <vt:lpwstr/>
      </vt:variant>
      <vt:variant>
        <vt:lpwstr>_Toc457860949</vt:lpwstr>
      </vt:variant>
      <vt:variant>
        <vt:i4>1966140</vt:i4>
      </vt:variant>
      <vt:variant>
        <vt:i4>1685</vt:i4>
      </vt:variant>
      <vt:variant>
        <vt:i4>0</vt:i4>
      </vt:variant>
      <vt:variant>
        <vt:i4>5</vt:i4>
      </vt:variant>
      <vt:variant>
        <vt:lpwstr/>
      </vt:variant>
      <vt:variant>
        <vt:lpwstr>_Toc457860948</vt:lpwstr>
      </vt:variant>
      <vt:variant>
        <vt:i4>1966140</vt:i4>
      </vt:variant>
      <vt:variant>
        <vt:i4>1679</vt:i4>
      </vt:variant>
      <vt:variant>
        <vt:i4>0</vt:i4>
      </vt:variant>
      <vt:variant>
        <vt:i4>5</vt:i4>
      </vt:variant>
      <vt:variant>
        <vt:lpwstr/>
      </vt:variant>
      <vt:variant>
        <vt:lpwstr>_Toc457860947</vt:lpwstr>
      </vt:variant>
      <vt:variant>
        <vt:i4>1966140</vt:i4>
      </vt:variant>
      <vt:variant>
        <vt:i4>1673</vt:i4>
      </vt:variant>
      <vt:variant>
        <vt:i4>0</vt:i4>
      </vt:variant>
      <vt:variant>
        <vt:i4>5</vt:i4>
      </vt:variant>
      <vt:variant>
        <vt:lpwstr/>
      </vt:variant>
      <vt:variant>
        <vt:lpwstr>_Toc457860946</vt:lpwstr>
      </vt:variant>
      <vt:variant>
        <vt:i4>1966140</vt:i4>
      </vt:variant>
      <vt:variant>
        <vt:i4>1667</vt:i4>
      </vt:variant>
      <vt:variant>
        <vt:i4>0</vt:i4>
      </vt:variant>
      <vt:variant>
        <vt:i4>5</vt:i4>
      </vt:variant>
      <vt:variant>
        <vt:lpwstr/>
      </vt:variant>
      <vt:variant>
        <vt:lpwstr>_Toc457860945</vt:lpwstr>
      </vt:variant>
      <vt:variant>
        <vt:i4>1966140</vt:i4>
      </vt:variant>
      <vt:variant>
        <vt:i4>1661</vt:i4>
      </vt:variant>
      <vt:variant>
        <vt:i4>0</vt:i4>
      </vt:variant>
      <vt:variant>
        <vt:i4>5</vt:i4>
      </vt:variant>
      <vt:variant>
        <vt:lpwstr/>
      </vt:variant>
      <vt:variant>
        <vt:lpwstr>_Toc457860944</vt:lpwstr>
      </vt:variant>
      <vt:variant>
        <vt:i4>1966140</vt:i4>
      </vt:variant>
      <vt:variant>
        <vt:i4>1655</vt:i4>
      </vt:variant>
      <vt:variant>
        <vt:i4>0</vt:i4>
      </vt:variant>
      <vt:variant>
        <vt:i4>5</vt:i4>
      </vt:variant>
      <vt:variant>
        <vt:lpwstr/>
      </vt:variant>
      <vt:variant>
        <vt:lpwstr>_Toc457860943</vt:lpwstr>
      </vt:variant>
      <vt:variant>
        <vt:i4>1966140</vt:i4>
      </vt:variant>
      <vt:variant>
        <vt:i4>1649</vt:i4>
      </vt:variant>
      <vt:variant>
        <vt:i4>0</vt:i4>
      </vt:variant>
      <vt:variant>
        <vt:i4>5</vt:i4>
      </vt:variant>
      <vt:variant>
        <vt:lpwstr/>
      </vt:variant>
      <vt:variant>
        <vt:lpwstr>_Toc457860942</vt:lpwstr>
      </vt:variant>
      <vt:variant>
        <vt:i4>1966140</vt:i4>
      </vt:variant>
      <vt:variant>
        <vt:i4>1643</vt:i4>
      </vt:variant>
      <vt:variant>
        <vt:i4>0</vt:i4>
      </vt:variant>
      <vt:variant>
        <vt:i4>5</vt:i4>
      </vt:variant>
      <vt:variant>
        <vt:lpwstr/>
      </vt:variant>
      <vt:variant>
        <vt:lpwstr>_Toc457860941</vt:lpwstr>
      </vt:variant>
      <vt:variant>
        <vt:i4>1966140</vt:i4>
      </vt:variant>
      <vt:variant>
        <vt:i4>1637</vt:i4>
      </vt:variant>
      <vt:variant>
        <vt:i4>0</vt:i4>
      </vt:variant>
      <vt:variant>
        <vt:i4>5</vt:i4>
      </vt:variant>
      <vt:variant>
        <vt:lpwstr/>
      </vt:variant>
      <vt:variant>
        <vt:lpwstr>_Toc457860940</vt:lpwstr>
      </vt:variant>
      <vt:variant>
        <vt:i4>1638460</vt:i4>
      </vt:variant>
      <vt:variant>
        <vt:i4>1631</vt:i4>
      </vt:variant>
      <vt:variant>
        <vt:i4>0</vt:i4>
      </vt:variant>
      <vt:variant>
        <vt:i4>5</vt:i4>
      </vt:variant>
      <vt:variant>
        <vt:lpwstr/>
      </vt:variant>
      <vt:variant>
        <vt:lpwstr>_Toc457860939</vt:lpwstr>
      </vt:variant>
      <vt:variant>
        <vt:i4>1638460</vt:i4>
      </vt:variant>
      <vt:variant>
        <vt:i4>1625</vt:i4>
      </vt:variant>
      <vt:variant>
        <vt:i4>0</vt:i4>
      </vt:variant>
      <vt:variant>
        <vt:i4>5</vt:i4>
      </vt:variant>
      <vt:variant>
        <vt:lpwstr/>
      </vt:variant>
      <vt:variant>
        <vt:lpwstr>_Toc457860938</vt:lpwstr>
      </vt:variant>
      <vt:variant>
        <vt:i4>1638460</vt:i4>
      </vt:variant>
      <vt:variant>
        <vt:i4>1619</vt:i4>
      </vt:variant>
      <vt:variant>
        <vt:i4>0</vt:i4>
      </vt:variant>
      <vt:variant>
        <vt:i4>5</vt:i4>
      </vt:variant>
      <vt:variant>
        <vt:lpwstr/>
      </vt:variant>
      <vt:variant>
        <vt:lpwstr>_Toc457860937</vt:lpwstr>
      </vt:variant>
      <vt:variant>
        <vt:i4>1638460</vt:i4>
      </vt:variant>
      <vt:variant>
        <vt:i4>1613</vt:i4>
      </vt:variant>
      <vt:variant>
        <vt:i4>0</vt:i4>
      </vt:variant>
      <vt:variant>
        <vt:i4>5</vt:i4>
      </vt:variant>
      <vt:variant>
        <vt:lpwstr/>
      </vt:variant>
      <vt:variant>
        <vt:lpwstr>_Toc457860936</vt:lpwstr>
      </vt:variant>
      <vt:variant>
        <vt:i4>1638460</vt:i4>
      </vt:variant>
      <vt:variant>
        <vt:i4>1607</vt:i4>
      </vt:variant>
      <vt:variant>
        <vt:i4>0</vt:i4>
      </vt:variant>
      <vt:variant>
        <vt:i4>5</vt:i4>
      </vt:variant>
      <vt:variant>
        <vt:lpwstr/>
      </vt:variant>
      <vt:variant>
        <vt:lpwstr>_Toc457860935</vt:lpwstr>
      </vt:variant>
      <vt:variant>
        <vt:i4>1638460</vt:i4>
      </vt:variant>
      <vt:variant>
        <vt:i4>1601</vt:i4>
      </vt:variant>
      <vt:variant>
        <vt:i4>0</vt:i4>
      </vt:variant>
      <vt:variant>
        <vt:i4>5</vt:i4>
      </vt:variant>
      <vt:variant>
        <vt:lpwstr/>
      </vt:variant>
      <vt:variant>
        <vt:lpwstr>_Toc457860934</vt:lpwstr>
      </vt:variant>
      <vt:variant>
        <vt:i4>1638460</vt:i4>
      </vt:variant>
      <vt:variant>
        <vt:i4>1595</vt:i4>
      </vt:variant>
      <vt:variant>
        <vt:i4>0</vt:i4>
      </vt:variant>
      <vt:variant>
        <vt:i4>5</vt:i4>
      </vt:variant>
      <vt:variant>
        <vt:lpwstr/>
      </vt:variant>
      <vt:variant>
        <vt:lpwstr>_Toc457860933</vt:lpwstr>
      </vt:variant>
      <vt:variant>
        <vt:i4>1638460</vt:i4>
      </vt:variant>
      <vt:variant>
        <vt:i4>1589</vt:i4>
      </vt:variant>
      <vt:variant>
        <vt:i4>0</vt:i4>
      </vt:variant>
      <vt:variant>
        <vt:i4>5</vt:i4>
      </vt:variant>
      <vt:variant>
        <vt:lpwstr/>
      </vt:variant>
      <vt:variant>
        <vt:lpwstr>_Toc457860932</vt:lpwstr>
      </vt:variant>
      <vt:variant>
        <vt:i4>1638460</vt:i4>
      </vt:variant>
      <vt:variant>
        <vt:i4>1583</vt:i4>
      </vt:variant>
      <vt:variant>
        <vt:i4>0</vt:i4>
      </vt:variant>
      <vt:variant>
        <vt:i4>5</vt:i4>
      </vt:variant>
      <vt:variant>
        <vt:lpwstr/>
      </vt:variant>
      <vt:variant>
        <vt:lpwstr>_Toc457860931</vt:lpwstr>
      </vt:variant>
      <vt:variant>
        <vt:i4>1638460</vt:i4>
      </vt:variant>
      <vt:variant>
        <vt:i4>1577</vt:i4>
      </vt:variant>
      <vt:variant>
        <vt:i4>0</vt:i4>
      </vt:variant>
      <vt:variant>
        <vt:i4>5</vt:i4>
      </vt:variant>
      <vt:variant>
        <vt:lpwstr/>
      </vt:variant>
      <vt:variant>
        <vt:lpwstr>_Toc457860930</vt:lpwstr>
      </vt:variant>
      <vt:variant>
        <vt:i4>1572924</vt:i4>
      </vt:variant>
      <vt:variant>
        <vt:i4>1571</vt:i4>
      </vt:variant>
      <vt:variant>
        <vt:i4>0</vt:i4>
      </vt:variant>
      <vt:variant>
        <vt:i4>5</vt:i4>
      </vt:variant>
      <vt:variant>
        <vt:lpwstr/>
      </vt:variant>
      <vt:variant>
        <vt:lpwstr>_Toc457860929</vt:lpwstr>
      </vt:variant>
      <vt:variant>
        <vt:i4>1572924</vt:i4>
      </vt:variant>
      <vt:variant>
        <vt:i4>1565</vt:i4>
      </vt:variant>
      <vt:variant>
        <vt:i4>0</vt:i4>
      </vt:variant>
      <vt:variant>
        <vt:i4>5</vt:i4>
      </vt:variant>
      <vt:variant>
        <vt:lpwstr/>
      </vt:variant>
      <vt:variant>
        <vt:lpwstr>_Toc457860928</vt:lpwstr>
      </vt:variant>
      <vt:variant>
        <vt:i4>1572924</vt:i4>
      </vt:variant>
      <vt:variant>
        <vt:i4>1559</vt:i4>
      </vt:variant>
      <vt:variant>
        <vt:i4>0</vt:i4>
      </vt:variant>
      <vt:variant>
        <vt:i4>5</vt:i4>
      </vt:variant>
      <vt:variant>
        <vt:lpwstr/>
      </vt:variant>
      <vt:variant>
        <vt:lpwstr>_Toc457860927</vt:lpwstr>
      </vt:variant>
      <vt:variant>
        <vt:i4>1572924</vt:i4>
      </vt:variant>
      <vt:variant>
        <vt:i4>1553</vt:i4>
      </vt:variant>
      <vt:variant>
        <vt:i4>0</vt:i4>
      </vt:variant>
      <vt:variant>
        <vt:i4>5</vt:i4>
      </vt:variant>
      <vt:variant>
        <vt:lpwstr/>
      </vt:variant>
      <vt:variant>
        <vt:lpwstr>_Toc457860926</vt:lpwstr>
      </vt:variant>
      <vt:variant>
        <vt:i4>1572924</vt:i4>
      </vt:variant>
      <vt:variant>
        <vt:i4>1547</vt:i4>
      </vt:variant>
      <vt:variant>
        <vt:i4>0</vt:i4>
      </vt:variant>
      <vt:variant>
        <vt:i4>5</vt:i4>
      </vt:variant>
      <vt:variant>
        <vt:lpwstr/>
      </vt:variant>
      <vt:variant>
        <vt:lpwstr>_Toc457860925</vt:lpwstr>
      </vt:variant>
      <vt:variant>
        <vt:i4>1572924</vt:i4>
      </vt:variant>
      <vt:variant>
        <vt:i4>1541</vt:i4>
      </vt:variant>
      <vt:variant>
        <vt:i4>0</vt:i4>
      </vt:variant>
      <vt:variant>
        <vt:i4>5</vt:i4>
      </vt:variant>
      <vt:variant>
        <vt:lpwstr/>
      </vt:variant>
      <vt:variant>
        <vt:lpwstr>_Toc457860924</vt:lpwstr>
      </vt:variant>
      <vt:variant>
        <vt:i4>1572924</vt:i4>
      </vt:variant>
      <vt:variant>
        <vt:i4>1535</vt:i4>
      </vt:variant>
      <vt:variant>
        <vt:i4>0</vt:i4>
      </vt:variant>
      <vt:variant>
        <vt:i4>5</vt:i4>
      </vt:variant>
      <vt:variant>
        <vt:lpwstr/>
      </vt:variant>
      <vt:variant>
        <vt:lpwstr>_Toc457860923</vt:lpwstr>
      </vt:variant>
      <vt:variant>
        <vt:i4>1572924</vt:i4>
      </vt:variant>
      <vt:variant>
        <vt:i4>1529</vt:i4>
      </vt:variant>
      <vt:variant>
        <vt:i4>0</vt:i4>
      </vt:variant>
      <vt:variant>
        <vt:i4>5</vt:i4>
      </vt:variant>
      <vt:variant>
        <vt:lpwstr/>
      </vt:variant>
      <vt:variant>
        <vt:lpwstr>_Toc457860922</vt:lpwstr>
      </vt:variant>
      <vt:variant>
        <vt:i4>1572924</vt:i4>
      </vt:variant>
      <vt:variant>
        <vt:i4>1523</vt:i4>
      </vt:variant>
      <vt:variant>
        <vt:i4>0</vt:i4>
      </vt:variant>
      <vt:variant>
        <vt:i4>5</vt:i4>
      </vt:variant>
      <vt:variant>
        <vt:lpwstr/>
      </vt:variant>
      <vt:variant>
        <vt:lpwstr>_Toc457860921</vt:lpwstr>
      </vt:variant>
      <vt:variant>
        <vt:i4>1572924</vt:i4>
      </vt:variant>
      <vt:variant>
        <vt:i4>1517</vt:i4>
      </vt:variant>
      <vt:variant>
        <vt:i4>0</vt:i4>
      </vt:variant>
      <vt:variant>
        <vt:i4>5</vt:i4>
      </vt:variant>
      <vt:variant>
        <vt:lpwstr/>
      </vt:variant>
      <vt:variant>
        <vt:lpwstr>_Toc457860920</vt:lpwstr>
      </vt:variant>
      <vt:variant>
        <vt:i4>1769532</vt:i4>
      </vt:variant>
      <vt:variant>
        <vt:i4>1511</vt:i4>
      </vt:variant>
      <vt:variant>
        <vt:i4>0</vt:i4>
      </vt:variant>
      <vt:variant>
        <vt:i4>5</vt:i4>
      </vt:variant>
      <vt:variant>
        <vt:lpwstr/>
      </vt:variant>
      <vt:variant>
        <vt:lpwstr>_Toc457860919</vt:lpwstr>
      </vt:variant>
      <vt:variant>
        <vt:i4>1769532</vt:i4>
      </vt:variant>
      <vt:variant>
        <vt:i4>1505</vt:i4>
      </vt:variant>
      <vt:variant>
        <vt:i4>0</vt:i4>
      </vt:variant>
      <vt:variant>
        <vt:i4>5</vt:i4>
      </vt:variant>
      <vt:variant>
        <vt:lpwstr/>
      </vt:variant>
      <vt:variant>
        <vt:lpwstr>_Toc457860918</vt:lpwstr>
      </vt:variant>
      <vt:variant>
        <vt:i4>1769532</vt:i4>
      </vt:variant>
      <vt:variant>
        <vt:i4>1499</vt:i4>
      </vt:variant>
      <vt:variant>
        <vt:i4>0</vt:i4>
      </vt:variant>
      <vt:variant>
        <vt:i4>5</vt:i4>
      </vt:variant>
      <vt:variant>
        <vt:lpwstr/>
      </vt:variant>
      <vt:variant>
        <vt:lpwstr>_Toc457860917</vt:lpwstr>
      </vt:variant>
      <vt:variant>
        <vt:i4>1769532</vt:i4>
      </vt:variant>
      <vt:variant>
        <vt:i4>1493</vt:i4>
      </vt:variant>
      <vt:variant>
        <vt:i4>0</vt:i4>
      </vt:variant>
      <vt:variant>
        <vt:i4>5</vt:i4>
      </vt:variant>
      <vt:variant>
        <vt:lpwstr/>
      </vt:variant>
      <vt:variant>
        <vt:lpwstr>_Toc457860916</vt:lpwstr>
      </vt:variant>
      <vt:variant>
        <vt:i4>1769532</vt:i4>
      </vt:variant>
      <vt:variant>
        <vt:i4>1487</vt:i4>
      </vt:variant>
      <vt:variant>
        <vt:i4>0</vt:i4>
      </vt:variant>
      <vt:variant>
        <vt:i4>5</vt:i4>
      </vt:variant>
      <vt:variant>
        <vt:lpwstr/>
      </vt:variant>
      <vt:variant>
        <vt:lpwstr>_Toc457860915</vt:lpwstr>
      </vt:variant>
      <vt:variant>
        <vt:i4>1769532</vt:i4>
      </vt:variant>
      <vt:variant>
        <vt:i4>1481</vt:i4>
      </vt:variant>
      <vt:variant>
        <vt:i4>0</vt:i4>
      </vt:variant>
      <vt:variant>
        <vt:i4>5</vt:i4>
      </vt:variant>
      <vt:variant>
        <vt:lpwstr/>
      </vt:variant>
      <vt:variant>
        <vt:lpwstr>_Toc457860914</vt:lpwstr>
      </vt:variant>
      <vt:variant>
        <vt:i4>1769532</vt:i4>
      </vt:variant>
      <vt:variant>
        <vt:i4>1475</vt:i4>
      </vt:variant>
      <vt:variant>
        <vt:i4>0</vt:i4>
      </vt:variant>
      <vt:variant>
        <vt:i4>5</vt:i4>
      </vt:variant>
      <vt:variant>
        <vt:lpwstr/>
      </vt:variant>
      <vt:variant>
        <vt:lpwstr>_Toc457860913</vt:lpwstr>
      </vt:variant>
      <vt:variant>
        <vt:i4>1769532</vt:i4>
      </vt:variant>
      <vt:variant>
        <vt:i4>1469</vt:i4>
      </vt:variant>
      <vt:variant>
        <vt:i4>0</vt:i4>
      </vt:variant>
      <vt:variant>
        <vt:i4>5</vt:i4>
      </vt:variant>
      <vt:variant>
        <vt:lpwstr/>
      </vt:variant>
      <vt:variant>
        <vt:lpwstr>_Toc457860912</vt:lpwstr>
      </vt:variant>
      <vt:variant>
        <vt:i4>1769532</vt:i4>
      </vt:variant>
      <vt:variant>
        <vt:i4>1463</vt:i4>
      </vt:variant>
      <vt:variant>
        <vt:i4>0</vt:i4>
      </vt:variant>
      <vt:variant>
        <vt:i4>5</vt:i4>
      </vt:variant>
      <vt:variant>
        <vt:lpwstr/>
      </vt:variant>
      <vt:variant>
        <vt:lpwstr>_Toc457860911</vt:lpwstr>
      </vt:variant>
      <vt:variant>
        <vt:i4>1769532</vt:i4>
      </vt:variant>
      <vt:variant>
        <vt:i4>1457</vt:i4>
      </vt:variant>
      <vt:variant>
        <vt:i4>0</vt:i4>
      </vt:variant>
      <vt:variant>
        <vt:i4>5</vt:i4>
      </vt:variant>
      <vt:variant>
        <vt:lpwstr/>
      </vt:variant>
      <vt:variant>
        <vt:lpwstr>_Toc457860910</vt:lpwstr>
      </vt:variant>
      <vt:variant>
        <vt:i4>1703996</vt:i4>
      </vt:variant>
      <vt:variant>
        <vt:i4>1451</vt:i4>
      </vt:variant>
      <vt:variant>
        <vt:i4>0</vt:i4>
      </vt:variant>
      <vt:variant>
        <vt:i4>5</vt:i4>
      </vt:variant>
      <vt:variant>
        <vt:lpwstr/>
      </vt:variant>
      <vt:variant>
        <vt:lpwstr>_Toc457860909</vt:lpwstr>
      </vt:variant>
      <vt:variant>
        <vt:i4>1703996</vt:i4>
      </vt:variant>
      <vt:variant>
        <vt:i4>1445</vt:i4>
      </vt:variant>
      <vt:variant>
        <vt:i4>0</vt:i4>
      </vt:variant>
      <vt:variant>
        <vt:i4>5</vt:i4>
      </vt:variant>
      <vt:variant>
        <vt:lpwstr/>
      </vt:variant>
      <vt:variant>
        <vt:lpwstr>_Toc457860908</vt:lpwstr>
      </vt:variant>
      <vt:variant>
        <vt:i4>1703996</vt:i4>
      </vt:variant>
      <vt:variant>
        <vt:i4>1439</vt:i4>
      </vt:variant>
      <vt:variant>
        <vt:i4>0</vt:i4>
      </vt:variant>
      <vt:variant>
        <vt:i4>5</vt:i4>
      </vt:variant>
      <vt:variant>
        <vt:lpwstr/>
      </vt:variant>
      <vt:variant>
        <vt:lpwstr>_Toc457860907</vt:lpwstr>
      </vt:variant>
      <vt:variant>
        <vt:i4>1703996</vt:i4>
      </vt:variant>
      <vt:variant>
        <vt:i4>1433</vt:i4>
      </vt:variant>
      <vt:variant>
        <vt:i4>0</vt:i4>
      </vt:variant>
      <vt:variant>
        <vt:i4>5</vt:i4>
      </vt:variant>
      <vt:variant>
        <vt:lpwstr/>
      </vt:variant>
      <vt:variant>
        <vt:lpwstr>_Toc457860906</vt:lpwstr>
      </vt:variant>
      <vt:variant>
        <vt:i4>1703996</vt:i4>
      </vt:variant>
      <vt:variant>
        <vt:i4>1427</vt:i4>
      </vt:variant>
      <vt:variant>
        <vt:i4>0</vt:i4>
      </vt:variant>
      <vt:variant>
        <vt:i4>5</vt:i4>
      </vt:variant>
      <vt:variant>
        <vt:lpwstr/>
      </vt:variant>
      <vt:variant>
        <vt:lpwstr>_Toc457860905</vt:lpwstr>
      </vt:variant>
      <vt:variant>
        <vt:i4>1703996</vt:i4>
      </vt:variant>
      <vt:variant>
        <vt:i4>1421</vt:i4>
      </vt:variant>
      <vt:variant>
        <vt:i4>0</vt:i4>
      </vt:variant>
      <vt:variant>
        <vt:i4>5</vt:i4>
      </vt:variant>
      <vt:variant>
        <vt:lpwstr/>
      </vt:variant>
      <vt:variant>
        <vt:lpwstr>_Toc457860904</vt:lpwstr>
      </vt:variant>
      <vt:variant>
        <vt:i4>1703996</vt:i4>
      </vt:variant>
      <vt:variant>
        <vt:i4>1415</vt:i4>
      </vt:variant>
      <vt:variant>
        <vt:i4>0</vt:i4>
      </vt:variant>
      <vt:variant>
        <vt:i4>5</vt:i4>
      </vt:variant>
      <vt:variant>
        <vt:lpwstr/>
      </vt:variant>
      <vt:variant>
        <vt:lpwstr>_Toc457860903</vt:lpwstr>
      </vt:variant>
      <vt:variant>
        <vt:i4>1703996</vt:i4>
      </vt:variant>
      <vt:variant>
        <vt:i4>1409</vt:i4>
      </vt:variant>
      <vt:variant>
        <vt:i4>0</vt:i4>
      </vt:variant>
      <vt:variant>
        <vt:i4>5</vt:i4>
      </vt:variant>
      <vt:variant>
        <vt:lpwstr/>
      </vt:variant>
      <vt:variant>
        <vt:lpwstr>_Toc457860902</vt:lpwstr>
      </vt:variant>
      <vt:variant>
        <vt:i4>1703996</vt:i4>
      </vt:variant>
      <vt:variant>
        <vt:i4>1403</vt:i4>
      </vt:variant>
      <vt:variant>
        <vt:i4>0</vt:i4>
      </vt:variant>
      <vt:variant>
        <vt:i4>5</vt:i4>
      </vt:variant>
      <vt:variant>
        <vt:lpwstr/>
      </vt:variant>
      <vt:variant>
        <vt:lpwstr>_Toc457860901</vt:lpwstr>
      </vt:variant>
      <vt:variant>
        <vt:i4>1703996</vt:i4>
      </vt:variant>
      <vt:variant>
        <vt:i4>1397</vt:i4>
      </vt:variant>
      <vt:variant>
        <vt:i4>0</vt:i4>
      </vt:variant>
      <vt:variant>
        <vt:i4>5</vt:i4>
      </vt:variant>
      <vt:variant>
        <vt:lpwstr/>
      </vt:variant>
      <vt:variant>
        <vt:lpwstr>_Toc457860900</vt:lpwstr>
      </vt:variant>
      <vt:variant>
        <vt:i4>1245245</vt:i4>
      </vt:variant>
      <vt:variant>
        <vt:i4>1391</vt:i4>
      </vt:variant>
      <vt:variant>
        <vt:i4>0</vt:i4>
      </vt:variant>
      <vt:variant>
        <vt:i4>5</vt:i4>
      </vt:variant>
      <vt:variant>
        <vt:lpwstr/>
      </vt:variant>
      <vt:variant>
        <vt:lpwstr>_Toc457860899</vt:lpwstr>
      </vt:variant>
      <vt:variant>
        <vt:i4>1245245</vt:i4>
      </vt:variant>
      <vt:variant>
        <vt:i4>1385</vt:i4>
      </vt:variant>
      <vt:variant>
        <vt:i4>0</vt:i4>
      </vt:variant>
      <vt:variant>
        <vt:i4>5</vt:i4>
      </vt:variant>
      <vt:variant>
        <vt:lpwstr/>
      </vt:variant>
      <vt:variant>
        <vt:lpwstr>_Toc457860898</vt:lpwstr>
      </vt:variant>
      <vt:variant>
        <vt:i4>1245245</vt:i4>
      </vt:variant>
      <vt:variant>
        <vt:i4>1379</vt:i4>
      </vt:variant>
      <vt:variant>
        <vt:i4>0</vt:i4>
      </vt:variant>
      <vt:variant>
        <vt:i4>5</vt:i4>
      </vt:variant>
      <vt:variant>
        <vt:lpwstr/>
      </vt:variant>
      <vt:variant>
        <vt:lpwstr>_Toc457860897</vt:lpwstr>
      </vt:variant>
      <vt:variant>
        <vt:i4>1245245</vt:i4>
      </vt:variant>
      <vt:variant>
        <vt:i4>1373</vt:i4>
      </vt:variant>
      <vt:variant>
        <vt:i4>0</vt:i4>
      </vt:variant>
      <vt:variant>
        <vt:i4>5</vt:i4>
      </vt:variant>
      <vt:variant>
        <vt:lpwstr/>
      </vt:variant>
      <vt:variant>
        <vt:lpwstr>_Toc457860896</vt:lpwstr>
      </vt:variant>
      <vt:variant>
        <vt:i4>1245245</vt:i4>
      </vt:variant>
      <vt:variant>
        <vt:i4>1367</vt:i4>
      </vt:variant>
      <vt:variant>
        <vt:i4>0</vt:i4>
      </vt:variant>
      <vt:variant>
        <vt:i4>5</vt:i4>
      </vt:variant>
      <vt:variant>
        <vt:lpwstr/>
      </vt:variant>
      <vt:variant>
        <vt:lpwstr>_Toc457860895</vt:lpwstr>
      </vt:variant>
      <vt:variant>
        <vt:i4>1245245</vt:i4>
      </vt:variant>
      <vt:variant>
        <vt:i4>1361</vt:i4>
      </vt:variant>
      <vt:variant>
        <vt:i4>0</vt:i4>
      </vt:variant>
      <vt:variant>
        <vt:i4>5</vt:i4>
      </vt:variant>
      <vt:variant>
        <vt:lpwstr/>
      </vt:variant>
      <vt:variant>
        <vt:lpwstr>_Toc457860894</vt:lpwstr>
      </vt:variant>
      <vt:variant>
        <vt:i4>1245245</vt:i4>
      </vt:variant>
      <vt:variant>
        <vt:i4>1355</vt:i4>
      </vt:variant>
      <vt:variant>
        <vt:i4>0</vt:i4>
      </vt:variant>
      <vt:variant>
        <vt:i4>5</vt:i4>
      </vt:variant>
      <vt:variant>
        <vt:lpwstr/>
      </vt:variant>
      <vt:variant>
        <vt:lpwstr>_Toc457860893</vt:lpwstr>
      </vt:variant>
      <vt:variant>
        <vt:i4>1245245</vt:i4>
      </vt:variant>
      <vt:variant>
        <vt:i4>1349</vt:i4>
      </vt:variant>
      <vt:variant>
        <vt:i4>0</vt:i4>
      </vt:variant>
      <vt:variant>
        <vt:i4>5</vt:i4>
      </vt:variant>
      <vt:variant>
        <vt:lpwstr/>
      </vt:variant>
      <vt:variant>
        <vt:lpwstr>_Toc457860892</vt:lpwstr>
      </vt:variant>
      <vt:variant>
        <vt:i4>1245245</vt:i4>
      </vt:variant>
      <vt:variant>
        <vt:i4>1343</vt:i4>
      </vt:variant>
      <vt:variant>
        <vt:i4>0</vt:i4>
      </vt:variant>
      <vt:variant>
        <vt:i4>5</vt:i4>
      </vt:variant>
      <vt:variant>
        <vt:lpwstr/>
      </vt:variant>
      <vt:variant>
        <vt:lpwstr>_Toc457860891</vt:lpwstr>
      </vt:variant>
      <vt:variant>
        <vt:i4>1245245</vt:i4>
      </vt:variant>
      <vt:variant>
        <vt:i4>1337</vt:i4>
      </vt:variant>
      <vt:variant>
        <vt:i4>0</vt:i4>
      </vt:variant>
      <vt:variant>
        <vt:i4>5</vt:i4>
      </vt:variant>
      <vt:variant>
        <vt:lpwstr/>
      </vt:variant>
      <vt:variant>
        <vt:lpwstr>_Toc457860890</vt:lpwstr>
      </vt:variant>
      <vt:variant>
        <vt:i4>1179709</vt:i4>
      </vt:variant>
      <vt:variant>
        <vt:i4>1331</vt:i4>
      </vt:variant>
      <vt:variant>
        <vt:i4>0</vt:i4>
      </vt:variant>
      <vt:variant>
        <vt:i4>5</vt:i4>
      </vt:variant>
      <vt:variant>
        <vt:lpwstr/>
      </vt:variant>
      <vt:variant>
        <vt:lpwstr>_Toc457860889</vt:lpwstr>
      </vt:variant>
      <vt:variant>
        <vt:i4>1179709</vt:i4>
      </vt:variant>
      <vt:variant>
        <vt:i4>1325</vt:i4>
      </vt:variant>
      <vt:variant>
        <vt:i4>0</vt:i4>
      </vt:variant>
      <vt:variant>
        <vt:i4>5</vt:i4>
      </vt:variant>
      <vt:variant>
        <vt:lpwstr/>
      </vt:variant>
      <vt:variant>
        <vt:lpwstr>_Toc457860888</vt:lpwstr>
      </vt:variant>
      <vt:variant>
        <vt:i4>1179709</vt:i4>
      </vt:variant>
      <vt:variant>
        <vt:i4>1319</vt:i4>
      </vt:variant>
      <vt:variant>
        <vt:i4>0</vt:i4>
      </vt:variant>
      <vt:variant>
        <vt:i4>5</vt:i4>
      </vt:variant>
      <vt:variant>
        <vt:lpwstr/>
      </vt:variant>
      <vt:variant>
        <vt:lpwstr>_Toc457860887</vt:lpwstr>
      </vt:variant>
      <vt:variant>
        <vt:i4>1179709</vt:i4>
      </vt:variant>
      <vt:variant>
        <vt:i4>1313</vt:i4>
      </vt:variant>
      <vt:variant>
        <vt:i4>0</vt:i4>
      </vt:variant>
      <vt:variant>
        <vt:i4>5</vt:i4>
      </vt:variant>
      <vt:variant>
        <vt:lpwstr/>
      </vt:variant>
      <vt:variant>
        <vt:lpwstr>_Toc457860886</vt:lpwstr>
      </vt:variant>
      <vt:variant>
        <vt:i4>1179709</vt:i4>
      </vt:variant>
      <vt:variant>
        <vt:i4>1307</vt:i4>
      </vt:variant>
      <vt:variant>
        <vt:i4>0</vt:i4>
      </vt:variant>
      <vt:variant>
        <vt:i4>5</vt:i4>
      </vt:variant>
      <vt:variant>
        <vt:lpwstr/>
      </vt:variant>
      <vt:variant>
        <vt:lpwstr>_Toc457860885</vt:lpwstr>
      </vt:variant>
      <vt:variant>
        <vt:i4>1179709</vt:i4>
      </vt:variant>
      <vt:variant>
        <vt:i4>1301</vt:i4>
      </vt:variant>
      <vt:variant>
        <vt:i4>0</vt:i4>
      </vt:variant>
      <vt:variant>
        <vt:i4>5</vt:i4>
      </vt:variant>
      <vt:variant>
        <vt:lpwstr/>
      </vt:variant>
      <vt:variant>
        <vt:lpwstr>_Toc457860884</vt:lpwstr>
      </vt:variant>
      <vt:variant>
        <vt:i4>1179709</vt:i4>
      </vt:variant>
      <vt:variant>
        <vt:i4>1295</vt:i4>
      </vt:variant>
      <vt:variant>
        <vt:i4>0</vt:i4>
      </vt:variant>
      <vt:variant>
        <vt:i4>5</vt:i4>
      </vt:variant>
      <vt:variant>
        <vt:lpwstr/>
      </vt:variant>
      <vt:variant>
        <vt:lpwstr>_Toc457860883</vt:lpwstr>
      </vt:variant>
      <vt:variant>
        <vt:i4>1179709</vt:i4>
      </vt:variant>
      <vt:variant>
        <vt:i4>1289</vt:i4>
      </vt:variant>
      <vt:variant>
        <vt:i4>0</vt:i4>
      </vt:variant>
      <vt:variant>
        <vt:i4>5</vt:i4>
      </vt:variant>
      <vt:variant>
        <vt:lpwstr/>
      </vt:variant>
      <vt:variant>
        <vt:lpwstr>_Toc457860882</vt:lpwstr>
      </vt:variant>
      <vt:variant>
        <vt:i4>1179709</vt:i4>
      </vt:variant>
      <vt:variant>
        <vt:i4>1283</vt:i4>
      </vt:variant>
      <vt:variant>
        <vt:i4>0</vt:i4>
      </vt:variant>
      <vt:variant>
        <vt:i4>5</vt:i4>
      </vt:variant>
      <vt:variant>
        <vt:lpwstr/>
      </vt:variant>
      <vt:variant>
        <vt:lpwstr>_Toc457860881</vt:lpwstr>
      </vt:variant>
      <vt:variant>
        <vt:i4>1179709</vt:i4>
      </vt:variant>
      <vt:variant>
        <vt:i4>1277</vt:i4>
      </vt:variant>
      <vt:variant>
        <vt:i4>0</vt:i4>
      </vt:variant>
      <vt:variant>
        <vt:i4>5</vt:i4>
      </vt:variant>
      <vt:variant>
        <vt:lpwstr/>
      </vt:variant>
      <vt:variant>
        <vt:lpwstr>_Toc457860880</vt:lpwstr>
      </vt:variant>
      <vt:variant>
        <vt:i4>1900605</vt:i4>
      </vt:variant>
      <vt:variant>
        <vt:i4>1271</vt:i4>
      </vt:variant>
      <vt:variant>
        <vt:i4>0</vt:i4>
      </vt:variant>
      <vt:variant>
        <vt:i4>5</vt:i4>
      </vt:variant>
      <vt:variant>
        <vt:lpwstr/>
      </vt:variant>
      <vt:variant>
        <vt:lpwstr>_Toc457860879</vt:lpwstr>
      </vt:variant>
      <vt:variant>
        <vt:i4>1900605</vt:i4>
      </vt:variant>
      <vt:variant>
        <vt:i4>1265</vt:i4>
      </vt:variant>
      <vt:variant>
        <vt:i4>0</vt:i4>
      </vt:variant>
      <vt:variant>
        <vt:i4>5</vt:i4>
      </vt:variant>
      <vt:variant>
        <vt:lpwstr/>
      </vt:variant>
      <vt:variant>
        <vt:lpwstr>_Toc457860878</vt:lpwstr>
      </vt:variant>
      <vt:variant>
        <vt:i4>1900605</vt:i4>
      </vt:variant>
      <vt:variant>
        <vt:i4>1259</vt:i4>
      </vt:variant>
      <vt:variant>
        <vt:i4>0</vt:i4>
      </vt:variant>
      <vt:variant>
        <vt:i4>5</vt:i4>
      </vt:variant>
      <vt:variant>
        <vt:lpwstr/>
      </vt:variant>
      <vt:variant>
        <vt:lpwstr>_Toc457860877</vt:lpwstr>
      </vt:variant>
      <vt:variant>
        <vt:i4>1900605</vt:i4>
      </vt:variant>
      <vt:variant>
        <vt:i4>1253</vt:i4>
      </vt:variant>
      <vt:variant>
        <vt:i4>0</vt:i4>
      </vt:variant>
      <vt:variant>
        <vt:i4>5</vt:i4>
      </vt:variant>
      <vt:variant>
        <vt:lpwstr/>
      </vt:variant>
      <vt:variant>
        <vt:lpwstr>_Toc457860876</vt:lpwstr>
      </vt:variant>
      <vt:variant>
        <vt:i4>1900605</vt:i4>
      </vt:variant>
      <vt:variant>
        <vt:i4>1247</vt:i4>
      </vt:variant>
      <vt:variant>
        <vt:i4>0</vt:i4>
      </vt:variant>
      <vt:variant>
        <vt:i4>5</vt:i4>
      </vt:variant>
      <vt:variant>
        <vt:lpwstr/>
      </vt:variant>
      <vt:variant>
        <vt:lpwstr>_Toc457860875</vt:lpwstr>
      </vt:variant>
      <vt:variant>
        <vt:i4>1900605</vt:i4>
      </vt:variant>
      <vt:variant>
        <vt:i4>1241</vt:i4>
      </vt:variant>
      <vt:variant>
        <vt:i4>0</vt:i4>
      </vt:variant>
      <vt:variant>
        <vt:i4>5</vt:i4>
      </vt:variant>
      <vt:variant>
        <vt:lpwstr/>
      </vt:variant>
      <vt:variant>
        <vt:lpwstr>_Toc457860874</vt:lpwstr>
      </vt:variant>
      <vt:variant>
        <vt:i4>1900605</vt:i4>
      </vt:variant>
      <vt:variant>
        <vt:i4>1235</vt:i4>
      </vt:variant>
      <vt:variant>
        <vt:i4>0</vt:i4>
      </vt:variant>
      <vt:variant>
        <vt:i4>5</vt:i4>
      </vt:variant>
      <vt:variant>
        <vt:lpwstr/>
      </vt:variant>
      <vt:variant>
        <vt:lpwstr>_Toc457860873</vt:lpwstr>
      </vt:variant>
      <vt:variant>
        <vt:i4>1900605</vt:i4>
      </vt:variant>
      <vt:variant>
        <vt:i4>1229</vt:i4>
      </vt:variant>
      <vt:variant>
        <vt:i4>0</vt:i4>
      </vt:variant>
      <vt:variant>
        <vt:i4>5</vt:i4>
      </vt:variant>
      <vt:variant>
        <vt:lpwstr/>
      </vt:variant>
      <vt:variant>
        <vt:lpwstr>_Toc457860872</vt:lpwstr>
      </vt:variant>
      <vt:variant>
        <vt:i4>1900605</vt:i4>
      </vt:variant>
      <vt:variant>
        <vt:i4>1223</vt:i4>
      </vt:variant>
      <vt:variant>
        <vt:i4>0</vt:i4>
      </vt:variant>
      <vt:variant>
        <vt:i4>5</vt:i4>
      </vt:variant>
      <vt:variant>
        <vt:lpwstr/>
      </vt:variant>
      <vt:variant>
        <vt:lpwstr>_Toc457860871</vt:lpwstr>
      </vt:variant>
      <vt:variant>
        <vt:i4>1900605</vt:i4>
      </vt:variant>
      <vt:variant>
        <vt:i4>1217</vt:i4>
      </vt:variant>
      <vt:variant>
        <vt:i4>0</vt:i4>
      </vt:variant>
      <vt:variant>
        <vt:i4>5</vt:i4>
      </vt:variant>
      <vt:variant>
        <vt:lpwstr/>
      </vt:variant>
      <vt:variant>
        <vt:lpwstr>_Toc457860870</vt:lpwstr>
      </vt:variant>
      <vt:variant>
        <vt:i4>1835069</vt:i4>
      </vt:variant>
      <vt:variant>
        <vt:i4>1211</vt:i4>
      </vt:variant>
      <vt:variant>
        <vt:i4>0</vt:i4>
      </vt:variant>
      <vt:variant>
        <vt:i4>5</vt:i4>
      </vt:variant>
      <vt:variant>
        <vt:lpwstr/>
      </vt:variant>
      <vt:variant>
        <vt:lpwstr>_Toc457860869</vt:lpwstr>
      </vt:variant>
      <vt:variant>
        <vt:i4>1835069</vt:i4>
      </vt:variant>
      <vt:variant>
        <vt:i4>1205</vt:i4>
      </vt:variant>
      <vt:variant>
        <vt:i4>0</vt:i4>
      </vt:variant>
      <vt:variant>
        <vt:i4>5</vt:i4>
      </vt:variant>
      <vt:variant>
        <vt:lpwstr/>
      </vt:variant>
      <vt:variant>
        <vt:lpwstr>_Toc457860868</vt:lpwstr>
      </vt:variant>
      <vt:variant>
        <vt:i4>1835069</vt:i4>
      </vt:variant>
      <vt:variant>
        <vt:i4>1199</vt:i4>
      </vt:variant>
      <vt:variant>
        <vt:i4>0</vt:i4>
      </vt:variant>
      <vt:variant>
        <vt:i4>5</vt:i4>
      </vt:variant>
      <vt:variant>
        <vt:lpwstr/>
      </vt:variant>
      <vt:variant>
        <vt:lpwstr>_Toc457860867</vt:lpwstr>
      </vt:variant>
      <vt:variant>
        <vt:i4>1835069</vt:i4>
      </vt:variant>
      <vt:variant>
        <vt:i4>1193</vt:i4>
      </vt:variant>
      <vt:variant>
        <vt:i4>0</vt:i4>
      </vt:variant>
      <vt:variant>
        <vt:i4>5</vt:i4>
      </vt:variant>
      <vt:variant>
        <vt:lpwstr/>
      </vt:variant>
      <vt:variant>
        <vt:lpwstr>_Toc457860866</vt:lpwstr>
      </vt:variant>
      <vt:variant>
        <vt:i4>1835069</vt:i4>
      </vt:variant>
      <vt:variant>
        <vt:i4>1187</vt:i4>
      </vt:variant>
      <vt:variant>
        <vt:i4>0</vt:i4>
      </vt:variant>
      <vt:variant>
        <vt:i4>5</vt:i4>
      </vt:variant>
      <vt:variant>
        <vt:lpwstr/>
      </vt:variant>
      <vt:variant>
        <vt:lpwstr>_Toc457860865</vt:lpwstr>
      </vt:variant>
      <vt:variant>
        <vt:i4>1835069</vt:i4>
      </vt:variant>
      <vt:variant>
        <vt:i4>1181</vt:i4>
      </vt:variant>
      <vt:variant>
        <vt:i4>0</vt:i4>
      </vt:variant>
      <vt:variant>
        <vt:i4>5</vt:i4>
      </vt:variant>
      <vt:variant>
        <vt:lpwstr/>
      </vt:variant>
      <vt:variant>
        <vt:lpwstr>_Toc457860864</vt:lpwstr>
      </vt:variant>
      <vt:variant>
        <vt:i4>1835069</vt:i4>
      </vt:variant>
      <vt:variant>
        <vt:i4>1175</vt:i4>
      </vt:variant>
      <vt:variant>
        <vt:i4>0</vt:i4>
      </vt:variant>
      <vt:variant>
        <vt:i4>5</vt:i4>
      </vt:variant>
      <vt:variant>
        <vt:lpwstr/>
      </vt:variant>
      <vt:variant>
        <vt:lpwstr>_Toc457860863</vt:lpwstr>
      </vt:variant>
      <vt:variant>
        <vt:i4>1835069</vt:i4>
      </vt:variant>
      <vt:variant>
        <vt:i4>1169</vt:i4>
      </vt:variant>
      <vt:variant>
        <vt:i4>0</vt:i4>
      </vt:variant>
      <vt:variant>
        <vt:i4>5</vt:i4>
      </vt:variant>
      <vt:variant>
        <vt:lpwstr/>
      </vt:variant>
      <vt:variant>
        <vt:lpwstr>_Toc457860862</vt:lpwstr>
      </vt:variant>
      <vt:variant>
        <vt:i4>1835069</vt:i4>
      </vt:variant>
      <vt:variant>
        <vt:i4>1163</vt:i4>
      </vt:variant>
      <vt:variant>
        <vt:i4>0</vt:i4>
      </vt:variant>
      <vt:variant>
        <vt:i4>5</vt:i4>
      </vt:variant>
      <vt:variant>
        <vt:lpwstr/>
      </vt:variant>
      <vt:variant>
        <vt:lpwstr>_Toc457860861</vt:lpwstr>
      </vt:variant>
      <vt:variant>
        <vt:i4>1835069</vt:i4>
      </vt:variant>
      <vt:variant>
        <vt:i4>1157</vt:i4>
      </vt:variant>
      <vt:variant>
        <vt:i4>0</vt:i4>
      </vt:variant>
      <vt:variant>
        <vt:i4>5</vt:i4>
      </vt:variant>
      <vt:variant>
        <vt:lpwstr/>
      </vt:variant>
      <vt:variant>
        <vt:lpwstr>_Toc457860860</vt:lpwstr>
      </vt:variant>
      <vt:variant>
        <vt:i4>2031677</vt:i4>
      </vt:variant>
      <vt:variant>
        <vt:i4>1151</vt:i4>
      </vt:variant>
      <vt:variant>
        <vt:i4>0</vt:i4>
      </vt:variant>
      <vt:variant>
        <vt:i4>5</vt:i4>
      </vt:variant>
      <vt:variant>
        <vt:lpwstr/>
      </vt:variant>
      <vt:variant>
        <vt:lpwstr>_Toc457860859</vt:lpwstr>
      </vt:variant>
      <vt:variant>
        <vt:i4>2031677</vt:i4>
      </vt:variant>
      <vt:variant>
        <vt:i4>1145</vt:i4>
      </vt:variant>
      <vt:variant>
        <vt:i4>0</vt:i4>
      </vt:variant>
      <vt:variant>
        <vt:i4>5</vt:i4>
      </vt:variant>
      <vt:variant>
        <vt:lpwstr/>
      </vt:variant>
      <vt:variant>
        <vt:lpwstr>_Toc457860858</vt:lpwstr>
      </vt:variant>
      <vt:variant>
        <vt:i4>2031677</vt:i4>
      </vt:variant>
      <vt:variant>
        <vt:i4>1139</vt:i4>
      </vt:variant>
      <vt:variant>
        <vt:i4>0</vt:i4>
      </vt:variant>
      <vt:variant>
        <vt:i4>5</vt:i4>
      </vt:variant>
      <vt:variant>
        <vt:lpwstr/>
      </vt:variant>
      <vt:variant>
        <vt:lpwstr>_Toc457860857</vt:lpwstr>
      </vt:variant>
      <vt:variant>
        <vt:i4>2031677</vt:i4>
      </vt:variant>
      <vt:variant>
        <vt:i4>1133</vt:i4>
      </vt:variant>
      <vt:variant>
        <vt:i4>0</vt:i4>
      </vt:variant>
      <vt:variant>
        <vt:i4>5</vt:i4>
      </vt:variant>
      <vt:variant>
        <vt:lpwstr/>
      </vt:variant>
      <vt:variant>
        <vt:lpwstr>_Toc457860856</vt:lpwstr>
      </vt:variant>
      <vt:variant>
        <vt:i4>2031677</vt:i4>
      </vt:variant>
      <vt:variant>
        <vt:i4>1127</vt:i4>
      </vt:variant>
      <vt:variant>
        <vt:i4>0</vt:i4>
      </vt:variant>
      <vt:variant>
        <vt:i4>5</vt:i4>
      </vt:variant>
      <vt:variant>
        <vt:lpwstr/>
      </vt:variant>
      <vt:variant>
        <vt:lpwstr>_Toc457860855</vt:lpwstr>
      </vt:variant>
      <vt:variant>
        <vt:i4>2031677</vt:i4>
      </vt:variant>
      <vt:variant>
        <vt:i4>1121</vt:i4>
      </vt:variant>
      <vt:variant>
        <vt:i4>0</vt:i4>
      </vt:variant>
      <vt:variant>
        <vt:i4>5</vt:i4>
      </vt:variant>
      <vt:variant>
        <vt:lpwstr/>
      </vt:variant>
      <vt:variant>
        <vt:lpwstr>_Toc457860854</vt:lpwstr>
      </vt:variant>
      <vt:variant>
        <vt:i4>2031677</vt:i4>
      </vt:variant>
      <vt:variant>
        <vt:i4>1115</vt:i4>
      </vt:variant>
      <vt:variant>
        <vt:i4>0</vt:i4>
      </vt:variant>
      <vt:variant>
        <vt:i4>5</vt:i4>
      </vt:variant>
      <vt:variant>
        <vt:lpwstr/>
      </vt:variant>
      <vt:variant>
        <vt:lpwstr>_Toc457860853</vt:lpwstr>
      </vt:variant>
      <vt:variant>
        <vt:i4>2031677</vt:i4>
      </vt:variant>
      <vt:variant>
        <vt:i4>1109</vt:i4>
      </vt:variant>
      <vt:variant>
        <vt:i4>0</vt:i4>
      </vt:variant>
      <vt:variant>
        <vt:i4>5</vt:i4>
      </vt:variant>
      <vt:variant>
        <vt:lpwstr/>
      </vt:variant>
      <vt:variant>
        <vt:lpwstr>_Toc457860852</vt:lpwstr>
      </vt:variant>
      <vt:variant>
        <vt:i4>2031677</vt:i4>
      </vt:variant>
      <vt:variant>
        <vt:i4>1103</vt:i4>
      </vt:variant>
      <vt:variant>
        <vt:i4>0</vt:i4>
      </vt:variant>
      <vt:variant>
        <vt:i4>5</vt:i4>
      </vt:variant>
      <vt:variant>
        <vt:lpwstr/>
      </vt:variant>
      <vt:variant>
        <vt:lpwstr>_Toc457860851</vt:lpwstr>
      </vt:variant>
      <vt:variant>
        <vt:i4>2031677</vt:i4>
      </vt:variant>
      <vt:variant>
        <vt:i4>1097</vt:i4>
      </vt:variant>
      <vt:variant>
        <vt:i4>0</vt:i4>
      </vt:variant>
      <vt:variant>
        <vt:i4>5</vt:i4>
      </vt:variant>
      <vt:variant>
        <vt:lpwstr/>
      </vt:variant>
      <vt:variant>
        <vt:lpwstr>_Toc457860850</vt:lpwstr>
      </vt:variant>
      <vt:variant>
        <vt:i4>1966141</vt:i4>
      </vt:variant>
      <vt:variant>
        <vt:i4>1091</vt:i4>
      </vt:variant>
      <vt:variant>
        <vt:i4>0</vt:i4>
      </vt:variant>
      <vt:variant>
        <vt:i4>5</vt:i4>
      </vt:variant>
      <vt:variant>
        <vt:lpwstr/>
      </vt:variant>
      <vt:variant>
        <vt:lpwstr>_Toc457860849</vt:lpwstr>
      </vt:variant>
      <vt:variant>
        <vt:i4>1966141</vt:i4>
      </vt:variant>
      <vt:variant>
        <vt:i4>1085</vt:i4>
      </vt:variant>
      <vt:variant>
        <vt:i4>0</vt:i4>
      </vt:variant>
      <vt:variant>
        <vt:i4>5</vt:i4>
      </vt:variant>
      <vt:variant>
        <vt:lpwstr/>
      </vt:variant>
      <vt:variant>
        <vt:lpwstr>_Toc457860848</vt:lpwstr>
      </vt:variant>
      <vt:variant>
        <vt:i4>1966141</vt:i4>
      </vt:variant>
      <vt:variant>
        <vt:i4>1079</vt:i4>
      </vt:variant>
      <vt:variant>
        <vt:i4>0</vt:i4>
      </vt:variant>
      <vt:variant>
        <vt:i4>5</vt:i4>
      </vt:variant>
      <vt:variant>
        <vt:lpwstr/>
      </vt:variant>
      <vt:variant>
        <vt:lpwstr>_Toc457860847</vt:lpwstr>
      </vt:variant>
      <vt:variant>
        <vt:i4>1966141</vt:i4>
      </vt:variant>
      <vt:variant>
        <vt:i4>1073</vt:i4>
      </vt:variant>
      <vt:variant>
        <vt:i4>0</vt:i4>
      </vt:variant>
      <vt:variant>
        <vt:i4>5</vt:i4>
      </vt:variant>
      <vt:variant>
        <vt:lpwstr/>
      </vt:variant>
      <vt:variant>
        <vt:lpwstr>_Toc457860846</vt:lpwstr>
      </vt:variant>
      <vt:variant>
        <vt:i4>1966141</vt:i4>
      </vt:variant>
      <vt:variant>
        <vt:i4>1067</vt:i4>
      </vt:variant>
      <vt:variant>
        <vt:i4>0</vt:i4>
      </vt:variant>
      <vt:variant>
        <vt:i4>5</vt:i4>
      </vt:variant>
      <vt:variant>
        <vt:lpwstr/>
      </vt:variant>
      <vt:variant>
        <vt:lpwstr>_Toc457860845</vt:lpwstr>
      </vt:variant>
      <vt:variant>
        <vt:i4>1966141</vt:i4>
      </vt:variant>
      <vt:variant>
        <vt:i4>1061</vt:i4>
      </vt:variant>
      <vt:variant>
        <vt:i4>0</vt:i4>
      </vt:variant>
      <vt:variant>
        <vt:i4>5</vt:i4>
      </vt:variant>
      <vt:variant>
        <vt:lpwstr/>
      </vt:variant>
      <vt:variant>
        <vt:lpwstr>_Toc457860844</vt:lpwstr>
      </vt:variant>
      <vt:variant>
        <vt:i4>1966141</vt:i4>
      </vt:variant>
      <vt:variant>
        <vt:i4>1055</vt:i4>
      </vt:variant>
      <vt:variant>
        <vt:i4>0</vt:i4>
      </vt:variant>
      <vt:variant>
        <vt:i4>5</vt:i4>
      </vt:variant>
      <vt:variant>
        <vt:lpwstr/>
      </vt:variant>
      <vt:variant>
        <vt:lpwstr>_Toc457860843</vt:lpwstr>
      </vt:variant>
      <vt:variant>
        <vt:i4>1966141</vt:i4>
      </vt:variant>
      <vt:variant>
        <vt:i4>1049</vt:i4>
      </vt:variant>
      <vt:variant>
        <vt:i4>0</vt:i4>
      </vt:variant>
      <vt:variant>
        <vt:i4>5</vt:i4>
      </vt:variant>
      <vt:variant>
        <vt:lpwstr/>
      </vt:variant>
      <vt:variant>
        <vt:lpwstr>_Toc457860842</vt:lpwstr>
      </vt:variant>
      <vt:variant>
        <vt:i4>1966141</vt:i4>
      </vt:variant>
      <vt:variant>
        <vt:i4>1043</vt:i4>
      </vt:variant>
      <vt:variant>
        <vt:i4>0</vt:i4>
      </vt:variant>
      <vt:variant>
        <vt:i4>5</vt:i4>
      </vt:variant>
      <vt:variant>
        <vt:lpwstr/>
      </vt:variant>
      <vt:variant>
        <vt:lpwstr>_Toc457860841</vt:lpwstr>
      </vt:variant>
      <vt:variant>
        <vt:i4>1966141</vt:i4>
      </vt:variant>
      <vt:variant>
        <vt:i4>1037</vt:i4>
      </vt:variant>
      <vt:variant>
        <vt:i4>0</vt:i4>
      </vt:variant>
      <vt:variant>
        <vt:i4>5</vt:i4>
      </vt:variant>
      <vt:variant>
        <vt:lpwstr/>
      </vt:variant>
      <vt:variant>
        <vt:lpwstr>_Toc457860840</vt:lpwstr>
      </vt:variant>
      <vt:variant>
        <vt:i4>1638461</vt:i4>
      </vt:variant>
      <vt:variant>
        <vt:i4>1031</vt:i4>
      </vt:variant>
      <vt:variant>
        <vt:i4>0</vt:i4>
      </vt:variant>
      <vt:variant>
        <vt:i4>5</vt:i4>
      </vt:variant>
      <vt:variant>
        <vt:lpwstr/>
      </vt:variant>
      <vt:variant>
        <vt:lpwstr>_Toc457860839</vt:lpwstr>
      </vt:variant>
      <vt:variant>
        <vt:i4>1638461</vt:i4>
      </vt:variant>
      <vt:variant>
        <vt:i4>1025</vt:i4>
      </vt:variant>
      <vt:variant>
        <vt:i4>0</vt:i4>
      </vt:variant>
      <vt:variant>
        <vt:i4>5</vt:i4>
      </vt:variant>
      <vt:variant>
        <vt:lpwstr/>
      </vt:variant>
      <vt:variant>
        <vt:lpwstr>_Toc457860838</vt:lpwstr>
      </vt:variant>
      <vt:variant>
        <vt:i4>1638461</vt:i4>
      </vt:variant>
      <vt:variant>
        <vt:i4>1019</vt:i4>
      </vt:variant>
      <vt:variant>
        <vt:i4>0</vt:i4>
      </vt:variant>
      <vt:variant>
        <vt:i4>5</vt:i4>
      </vt:variant>
      <vt:variant>
        <vt:lpwstr/>
      </vt:variant>
      <vt:variant>
        <vt:lpwstr>_Toc457860837</vt:lpwstr>
      </vt:variant>
      <vt:variant>
        <vt:i4>1638461</vt:i4>
      </vt:variant>
      <vt:variant>
        <vt:i4>1013</vt:i4>
      </vt:variant>
      <vt:variant>
        <vt:i4>0</vt:i4>
      </vt:variant>
      <vt:variant>
        <vt:i4>5</vt:i4>
      </vt:variant>
      <vt:variant>
        <vt:lpwstr/>
      </vt:variant>
      <vt:variant>
        <vt:lpwstr>_Toc457860836</vt:lpwstr>
      </vt:variant>
      <vt:variant>
        <vt:i4>1638461</vt:i4>
      </vt:variant>
      <vt:variant>
        <vt:i4>1007</vt:i4>
      </vt:variant>
      <vt:variant>
        <vt:i4>0</vt:i4>
      </vt:variant>
      <vt:variant>
        <vt:i4>5</vt:i4>
      </vt:variant>
      <vt:variant>
        <vt:lpwstr/>
      </vt:variant>
      <vt:variant>
        <vt:lpwstr>_Toc457860835</vt:lpwstr>
      </vt:variant>
      <vt:variant>
        <vt:i4>1638461</vt:i4>
      </vt:variant>
      <vt:variant>
        <vt:i4>1001</vt:i4>
      </vt:variant>
      <vt:variant>
        <vt:i4>0</vt:i4>
      </vt:variant>
      <vt:variant>
        <vt:i4>5</vt:i4>
      </vt:variant>
      <vt:variant>
        <vt:lpwstr/>
      </vt:variant>
      <vt:variant>
        <vt:lpwstr>_Toc457860834</vt:lpwstr>
      </vt:variant>
      <vt:variant>
        <vt:i4>1638461</vt:i4>
      </vt:variant>
      <vt:variant>
        <vt:i4>995</vt:i4>
      </vt:variant>
      <vt:variant>
        <vt:i4>0</vt:i4>
      </vt:variant>
      <vt:variant>
        <vt:i4>5</vt:i4>
      </vt:variant>
      <vt:variant>
        <vt:lpwstr/>
      </vt:variant>
      <vt:variant>
        <vt:lpwstr>_Toc457860833</vt:lpwstr>
      </vt:variant>
      <vt:variant>
        <vt:i4>1638461</vt:i4>
      </vt:variant>
      <vt:variant>
        <vt:i4>989</vt:i4>
      </vt:variant>
      <vt:variant>
        <vt:i4>0</vt:i4>
      </vt:variant>
      <vt:variant>
        <vt:i4>5</vt:i4>
      </vt:variant>
      <vt:variant>
        <vt:lpwstr/>
      </vt:variant>
      <vt:variant>
        <vt:lpwstr>_Toc457860832</vt:lpwstr>
      </vt:variant>
      <vt:variant>
        <vt:i4>1638461</vt:i4>
      </vt:variant>
      <vt:variant>
        <vt:i4>983</vt:i4>
      </vt:variant>
      <vt:variant>
        <vt:i4>0</vt:i4>
      </vt:variant>
      <vt:variant>
        <vt:i4>5</vt:i4>
      </vt:variant>
      <vt:variant>
        <vt:lpwstr/>
      </vt:variant>
      <vt:variant>
        <vt:lpwstr>_Toc457860831</vt:lpwstr>
      </vt:variant>
      <vt:variant>
        <vt:i4>1638461</vt:i4>
      </vt:variant>
      <vt:variant>
        <vt:i4>977</vt:i4>
      </vt:variant>
      <vt:variant>
        <vt:i4>0</vt:i4>
      </vt:variant>
      <vt:variant>
        <vt:i4>5</vt:i4>
      </vt:variant>
      <vt:variant>
        <vt:lpwstr/>
      </vt:variant>
      <vt:variant>
        <vt:lpwstr>_Toc457860830</vt:lpwstr>
      </vt:variant>
      <vt:variant>
        <vt:i4>1572925</vt:i4>
      </vt:variant>
      <vt:variant>
        <vt:i4>971</vt:i4>
      </vt:variant>
      <vt:variant>
        <vt:i4>0</vt:i4>
      </vt:variant>
      <vt:variant>
        <vt:i4>5</vt:i4>
      </vt:variant>
      <vt:variant>
        <vt:lpwstr/>
      </vt:variant>
      <vt:variant>
        <vt:lpwstr>_Toc457860829</vt:lpwstr>
      </vt:variant>
      <vt:variant>
        <vt:i4>1572925</vt:i4>
      </vt:variant>
      <vt:variant>
        <vt:i4>965</vt:i4>
      </vt:variant>
      <vt:variant>
        <vt:i4>0</vt:i4>
      </vt:variant>
      <vt:variant>
        <vt:i4>5</vt:i4>
      </vt:variant>
      <vt:variant>
        <vt:lpwstr/>
      </vt:variant>
      <vt:variant>
        <vt:lpwstr>_Toc457860828</vt:lpwstr>
      </vt:variant>
      <vt:variant>
        <vt:i4>1572925</vt:i4>
      </vt:variant>
      <vt:variant>
        <vt:i4>959</vt:i4>
      </vt:variant>
      <vt:variant>
        <vt:i4>0</vt:i4>
      </vt:variant>
      <vt:variant>
        <vt:i4>5</vt:i4>
      </vt:variant>
      <vt:variant>
        <vt:lpwstr/>
      </vt:variant>
      <vt:variant>
        <vt:lpwstr>_Toc457860827</vt:lpwstr>
      </vt:variant>
      <vt:variant>
        <vt:i4>1572925</vt:i4>
      </vt:variant>
      <vt:variant>
        <vt:i4>953</vt:i4>
      </vt:variant>
      <vt:variant>
        <vt:i4>0</vt:i4>
      </vt:variant>
      <vt:variant>
        <vt:i4>5</vt:i4>
      </vt:variant>
      <vt:variant>
        <vt:lpwstr/>
      </vt:variant>
      <vt:variant>
        <vt:lpwstr>_Toc457860826</vt:lpwstr>
      </vt:variant>
      <vt:variant>
        <vt:i4>1572925</vt:i4>
      </vt:variant>
      <vt:variant>
        <vt:i4>947</vt:i4>
      </vt:variant>
      <vt:variant>
        <vt:i4>0</vt:i4>
      </vt:variant>
      <vt:variant>
        <vt:i4>5</vt:i4>
      </vt:variant>
      <vt:variant>
        <vt:lpwstr/>
      </vt:variant>
      <vt:variant>
        <vt:lpwstr>_Toc457860825</vt:lpwstr>
      </vt:variant>
      <vt:variant>
        <vt:i4>1572925</vt:i4>
      </vt:variant>
      <vt:variant>
        <vt:i4>941</vt:i4>
      </vt:variant>
      <vt:variant>
        <vt:i4>0</vt:i4>
      </vt:variant>
      <vt:variant>
        <vt:i4>5</vt:i4>
      </vt:variant>
      <vt:variant>
        <vt:lpwstr/>
      </vt:variant>
      <vt:variant>
        <vt:lpwstr>_Toc457860824</vt:lpwstr>
      </vt:variant>
      <vt:variant>
        <vt:i4>1572925</vt:i4>
      </vt:variant>
      <vt:variant>
        <vt:i4>935</vt:i4>
      </vt:variant>
      <vt:variant>
        <vt:i4>0</vt:i4>
      </vt:variant>
      <vt:variant>
        <vt:i4>5</vt:i4>
      </vt:variant>
      <vt:variant>
        <vt:lpwstr/>
      </vt:variant>
      <vt:variant>
        <vt:lpwstr>_Toc457860823</vt:lpwstr>
      </vt:variant>
      <vt:variant>
        <vt:i4>1572925</vt:i4>
      </vt:variant>
      <vt:variant>
        <vt:i4>929</vt:i4>
      </vt:variant>
      <vt:variant>
        <vt:i4>0</vt:i4>
      </vt:variant>
      <vt:variant>
        <vt:i4>5</vt:i4>
      </vt:variant>
      <vt:variant>
        <vt:lpwstr/>
      </vt:variant>
      <vt:variant>
        <vt:lpwstr>_Toc457860822</vt:lpwstr>
      </vt:variant>
      <vt:variant>
        <vt:i4>1572925</vt:i4>
      </vt:variant>
      <vt:variant>
        <vt:i4>923</vt:i4>
      </vt:variant>
      <vt:variant>
        <vt:i4>0</vt:i4>
      </vt:variant>
      <vt:variant>
        <vt:i4>5</vt:i4>
      </vt:variant>
      <vt:variant>
        <vt:lpwstr/>
      </vt:variant>
      <vt:variant>
        <vt:lpwstr>_Toc457860821</vt:lpwstr>
      </vt:variant>
      <vt:variant>
        <vt:i4>1572925</vt:i4>
      </vt:variant>
      <vt:variant>
        <vt:i4>917</vt:i4>
      </vt:variant>
      <vt:variant>
        <vt:i4>0</vt:i4>
      </vt:variant>
      <vt:variant>
        <vt:i4>5</vt:i4>
      </vt:variant>
      <vt:variant>
        <vt:lpwstr/>
      </vt:variant>
      <vt:variant>
        <vt:lpwstr>_Toc457860820</vt:lpwstr>
      </vt:variant>
      <vt:variant>
        <vt:i4>1769533</vt:i4>
      </vt:variant>
      <vt:variant>
        <vt:i4>911</vt:i4>
      </vt:variant>
      <vt:variant>
        <vt:i4>0</vt:i4>
      </vt:variant>
      <vt:variant>
        <vt:i4>5</vt:i4>
      </vt:variant>
      <vt:variant>
        <vt:lpwstr/>
      </vt:variant>
      <vt:variant>
        <vt:lpwstr>_Toc457860819</vt:lpwstr>
      </vt:variant>
      <vt:variant>
        <vt:i4>1769533</vt:i4>
      </vt:variant>
      <vt:variant>
        <vt:i4>905</vt:i4>
      </vt:variant>
      <vt:variant>
        <vt:i4>0</vt:i4>
      </vt:variant>
      <vt:variant>
        <vt:i4>5</vt:i4>
      </vt:variant>
      <vt:variant>
        <vt:lpwstr/>
      </vt:variant>
      <vt:variant>
        <vt:lpwstr>_Toc457860818</vt:lpwstr>
      </vt:variant>
      <vt:variant>
        <vt:i4>1769533</vt:i4>
      </vt:variant>
      <vt:variant>
        <vt:i4>899</vt:i4>
      </vt:variant>
      <vt:variant>
        <vt:i4>0</vt:i4>
      </vt:variant>
      <vt:variant>
        <vt:i4>5</vt:i4>
      </vt:variant>
      <vt:variant>
        <vt:lpwstr/>
      </vt:variant>
      <vt:variant>
        <vt:lpwstr>_Toc457860817</vt:lpwstr>
      </vt:variant>
      <vt:variant>
        <vt:i4>1769533</vt:i4>
      </vt:variant>
      <vt:variant>
        <vt:i4>893</vt:i4>
      </vt:variant>
      <vt:variant>
        <vt:i4>0</vt:i4>
      </vt:variant>
      <vt:variant>
        <vt:i4>5</vt:i4>
      </vt:variant>
      <vt:variant>
        <vt:lpwstr/>
      </vt:variant>
      <vt:variant>
        <vt:lpwstr>_Toc457860816</vt:lpwstr>
      </vt:variant>
      <vt:variant>
        <vt:i4>1769533</vt:i4>
      </vt:variant>
      <vt:variant>
        <vt:i4>887</vt:i4>
      </vt:variant>
      <vt:variant>
        <vt:i4>0</vt:i4>
      </vt:variant>
      <vt:variant>
        <vt:i4>5</vt:i4>
      </vt:variant>
      <vt:variant>
        <vt:lpwstr/>
      </vt:variant>
      <vt:variant>
        <vt:lpwstr>_Toc457860815</vt:lpwstr>
      </vt:variant>
      <vt:variant>
        <vt:i4>1769533</vt:i4>
      </vt:variant>
      <vt:variant>
        <vt:i4>881</vt:i4>
      </vt:variant>
      <vt:variant>
        <vt:i4>0</vt:i4>
      </vt:variant>
      <vt:variant>
        <vt:i4>5</vt:i4>
      </vt:variant>
      <vt:variant>
        <vt:lpwstr/>
      </vt:variant>
      <vt:variant>
        <vt:lpwstr>_Toc457860814</vt:lpwstr>
      </vt:variant>
      <vt:variant>
        <vt:i4>1769533</vt:i4>
      </vt:variant>
      <vt:variant>
        <vt:i4>875</vt:i4>
      </vt:variant>
      <vt:variant>
        <vt:i4>0</vt:i4>
      </vt:variant>
      <vt:variant>
        <vt:i4>5</vt:i4>
      </vt:variant>
      <vt:variant>
        <vt:lpwstr/>
      </vt:variant>
      <vt:variant>
        <vt:lpwstr>_Toc457860813</vt:lpwstr>
      </vt:variant>
      <vt:variant>
        <vt:i4>1769533</vt:i4>
      </vt:variant>
      <vt:variant>
        <vt:i4>869</vt:i4>
      </vt:variant>
      <vt:variant>
        <vt:i4>0</vt:i4>
      </vt:variant>
      <vt:variant>
        <vt:i4>5</vt:i4>
      </vt:variant>
      <vt:variant>
        <vt:lpwstr/>
      </vt:variant>
      <vt:variant>
        <vt:lpwstr>_Toc457860812</vt:lpwstr>
      </vt:variant>
      <vt:variant>
        <vt:i4>1769533</vt:i4>
      </vt:variant>
      <vt:variant>
        <vt:i4>863</vt:i4>
      </vt:variant>
      <vt:variant>
        <vt:i4>0</vt:i4>
      </vt:variant>
      <vt:variant>
        <vt:i4>5</vt:i4>
      </vt:variant>
      <vt:variant>
        <vt:lpwstr/>
      </vt:variant>
      <vt:variant>
        <vt:lpwstr>_Toc457860811</vt:lpwstr>
      </vt:variant>
      <vt:variant>
        <vt:i4>1769533</vt:i4>
      </vt:variant>
      <vt:variant>
        <vt:i4>857</vt:i4>
      </vt:variant>
      <vt:variant>
        <vt:i4>0</vt:i4>
      </vt:variant>
      <vt:variant>
        <vt:i4>5</vt:i4>
      </vt:variant>
      <vt:variant>
        <vt:lpwstr/>
      </vt:variant>
      <vt:variant>
        <vt:lpwstr>_Toc457860810</vt:lpwstr>
      </vt:variant>
      <vt:variant>
        <vt:i4>1703997</vt:i4>
      </vt:variant>
      <vt:variant>
        <vt:i4>851</vt:i4>
      </vt:variant>
      <vt:variant>
        <vt:i4>0</vt:i4>
      </vt:variant>
      <vt:variant>
        <vt:i4>5</vt:i4>
      </vt:variant>
      <vt:variant>
        <vt:lpwstr/>
      </vt:variant>
      <vt:variant>
        <vt:lpwstr>_Toc457860809</vt:lpwstr>
      </vt:variant>
      <vt:variant>
        <vt:i4>1703997</vt:i4>
      </vt:variant>
      <vt:variant>
        <vt:i4>845</vt:i4>
      </vt:variant>
      <vt:variant>
        <vt:i4>0</vt:i4>
      </vt:variant>
      <vt:variant>
        <vt:i4>5</vt:i4>
      </vt:variant>
      <vt:variant>
        <vt:lpwstr/>
      </vt:variant>
      <vt:variant>
        <vt:lpwstr>_Toc457860808</vt:lpwstr>
      </vt:variant>
      <vt:variant>
        <vt:i4>1703997</vt:i4>
      </vt:variant>
      <vt:variant>
        <vt:i4>839</vt:i4>
      </vt:variant>
      <vt:variant>
        <vt:i4>0</vt:i4>
      </vt:variant>
      <vt:variant>
        <vt:i4>5</vt:i4>
      </vt:variant>
      <vt:variant>
        <vt:lpwstr/>
      </vt:variant>
      <vt:variant>
        <vt:lpwstr>_Toc457860807</vt:lpwstr>
      </vt:variant>
      <vt:variant>
        <vt:i4>1703997</vt:i4>
      </vt:variant>
      <vt:variant>
        <vt:i4>833</vt:i4>
      </vt:variant>
      <vt:variant>
        <vt:i4>0</vt:i4>
      </vt:variant>
      <vt:variant>
        <vt:i4>5</vt:i4>
      </vt:variant>
      <vt:variant>
        <vt:lpwstr/>
      </vt:variant>
      <vt:variant>
        <vt:lpwstr>_Toc457860806</vt:lpwstr>
      </vt:variant>
      <vt:variant>
        <vt:i4>1703997</vt:i4>
      </vt:variant>
      <vt:variant>
        <vt:i4>827</vt:i4>
      </vt:variant>
      <vt:variant>
        <vt:i4>0</vt:i4>
      </vt:variant>
      <vt:variant>
        <vt:i4>5</vt:i4>
      </vt:variant>
      <vt:variant>
        <vt:lpwstr/>
      </vt:variant>
      <vt:variant>
        <vt:lpwstr>_Toc457860805</vt:lpwstr>
      </vt:variant>
      <vt:variant>
        <vt:i4>1703997</vt:i4>
      </vt:variant>
      <vt:variant>
        <vt:i4>821</vt:i4>
      </vt:variant>
      <vt:variant>
        <vt:i4>0</vt:i4>
      </vt:variant>
      <vt:variant>
        <vt:i4>5</vt:i4>
      </vt:variant>
      <vt:variant>
        <vt:lpwstr/>
      </vt:variant>
      <vt:variant>
        <vt:lpwstr>_Toc457860804</vt:lpwstr>
      </vt:variant>
      <vt:variant>
        <vt:i4>1703997</vt:i4>
      </vt:variant>
      <vt:variant>
        <vt:i4>815</vt:i4>
      </vt:variant>
      <vt:variant>
        <vt:i4>0</vt:i4>
      </vt:variant>
      <vt:variant>
        <vt:i4>5</vt:i4>
      </vt:variant>
      <vt:variant>
        <vt:lpwstr/>
      </vt:variant>
      <vt:variant>
        <vt:lpwstr>_Toc457860803</vt:lpwstr>
      </vt:variant>
      <vt:variant>
        <vt:i4>1703997</vt:i4>
      </vt:variant>
      <vt:variant>
        <vt:i4>809</vt:i4>
      </vt:variant>
      <vt:variant>
        <vt:i4>0</vt:i4>
      </vt:variant>
      <vt:variant>
        <vt:i4>5</vt:i4>
      </vt:variant>
      <vt:variant>
        <vt:lpwstr/>
      </vt:variant>
      <vt:variant>
        <vt:lpwstr>_Toc457860802</vt:lpwstr>
      </vt:variant>
      <vt:variant>
        <vt:i4>1703997</vt:i4>
      </vt:variant>
      <vt:variant>
        <vt:i4>803</vt:i4>
      </vt:variant>
      <vt:variant>
        <vt:i4>0</vt:i4>
      </vt:variant>
      <vt:variant>
        <vt:i4>5</vt:i4>
      </vt:variant>
      <vt:variant>
        <vt:lpwstr/>
      </vt:variant>
      <vt:variant>
        <vt:lpwstr>_Toc457860801</vt:lpwstr>
      </vt:variant>
      <vt:variant>
        <vt:i4>1703997</vt:i4>
      </vt:variant>
      <vt:variant>
        <vt:i4>797</vt:i4>
      </vt:variant>
      <vt:variant>
        <vt:i4>0</vt:i4>
      </vt:variant>
      <vt:variant>
        <vt:i4>5</vt:i4>
      </vt:variant>
      <vt:variant>
        <vt:lpwstr/>
      </vt:variant>
      <vt:variant>
        <vt:lpwstr>_Toc457860800</vt:lpwstr>
      </vt:variant>
      <vt:variant>
        <vt:i4>1245234</vt:i4>
      </vt:variant>
      <vt:variant>
        <vt:i4>791</vt:i4>
      </vt:variant>
      <vt:variant>
        <vt:i4>0</vt:i4>
      </vt:variant>
      <vt:variant>
        <vt:i4>5</vt:i4>
      </vt:variant>
      <vt:variant>
        <vt:lpwstr/>
      </vt:variant>
      <vt:variant>
        <vt:lpwstr>_Toc457860799</vt:lpwstr>
      </vt:variant>
      <vt:variant>
        <vt:i4>1245234</vt:i4>
      </vt:variant>
      <vt:variant>
        <vt:i4>785</vt:i4>
      </vt:variant>
      <vt:variant>
        <vt:i4>0</vt:i4>
      </vt:variant>
      <vt:variant>
        <vt:i4>5</vt:i4>
      </vt:variant>
      <vt:variant>
        <vt:lpwstr/>
      </vt:variant>
      <vt:variant>
        <vt:lpwstr>_Toc457860798</vt:lpwstr>
      </vt:variant>
      <vt:variant>
        <vt:i4>1245234</vt:i4>
      </vt:variant>
      <vt:variant>
        <vt:i4>779</vt:i4>
      </vt:variant>
      <vt:variant>
        <vt:i4>0</vt:i4>
      </vt:variant>
      <vt:variant>
        <vt:i4>5</vt:i4>
      </vt:variant>
      <vt:variant>
        <vt:lpwstr/>
      </vt:variant>
      <vt:variant>
        <vt:lpwstr>_Toc457860797</vt:lpwstr>
      </vt:variant>
      <vt:variant>
        <vt:i4>1245234</vt:i4>
      </vt:variant>
      <vt:variant>
        <vt:i4>773</vt:i4>
      </vt:variant>
      <vt:variant>
        <vt:i4>0</vt:i4>
      </vt:variant>
      <vt:variant>
        <vt:i4>5</vt:i4>
      </vt:variant>
      <vt:variant>
        <vt:lpwstr/>
      </vt:variant>
      <vt:variant>
        <vt:lpwstr>_Toc457860796</vt:lpwstr>
      </vt:variant>
      <vt:variant>
        <vt:i4>1245234</vt:i4>
      </vt:variant>
      <vt:variant>
        <vt:i4>767</vt:i4>
      </vt:variant>
      <vt:variant>
        <vt:i4>0</vt:i4>
      </vt:variant>
      <vt:variant>
        <vt:i4>5</vt:i4>
      </vt:variant>
      <vt:variant>
        <vt:lpwstr/>
      </vt:variant>
      <vt:variant>
        <vt:lpwstr>_Toc457860795</vt:lpwstr>
      </vt:variant>
      <vt:variant>
        <vt:i4>1245234</vt:i4>
      </vt:variant>
      <vt:variant>
        <vt:i4>761</vt:i4>
      </vt:variant>
      <vt:variant>
        <vt:i4>0</vt:i4>
      </vt:variant>
      <vt:variant>
        <vt:i4>5</vt:i4>
      </vt:variant>
      <vt:variant>
        <vt:lpwstr/>
      </vt:variant>
      <vt:variant>
        <vt:lpwstr>_Toc457860794</vt:lpwstr>
      </vt:variant>
      <vt:variant>
        <vt:i4>1245234</vt:i4>
      </vt:variant>
      <vt:variant>
        <vt:i4>755</vt:i4>
      </vt:variant>
      <vt:variant>
        <vt:i4>0</vt:i4>
      </vt:variant>
      <vt:variant>
        <vt:i4>5</vt:i4>
      </vt:variant>
      <vt:variant>
        <vt:lpwstr/>
      </vt:variant>
      <vt:variant>
        <vt:lpwstr>_Toc457860793</vt:lpwstr>
      </vt:variant>
      <vt:variant>
        <vt:i4>1245234</vt:i4>
      </vt:variant>
      <vt:variant>
        <vt:i4>749</vt:i4>
      </vt:variant>
      <vt:variant>
        <vt:i4>0</vt:i4>
      </vt:variant>
      <vt:variant>
        <vt:i4>5</vt:i4>
      </vt:variant>
      <vt:variant>
        <vt:lpwstr/>
      </vt:variant>
      <vt:variant>
        <vt:lpwstr>_Toc457860792</vt:lpwstr>
      </vt:variant>
      <vt:variant>
        <vt:i4>1245234</vt:i4>
      </vt:variant>
      <vt:variant>
        <vt:i4>743</vt:i4>
      </vt:variant>
      <vt:variant>
        <vt:i4>0</vt:i4>
      </vt:variant>
      <vt:variant>
        <vt:i4>5</vt:i4>
      </vt:variant>
      <vt:variant>
        <vt:lpwstr/>
      </vt:variant>
      <vt:variant>
        <vt:lpwstr>_Toc457860791</vt:lpwstr>
      </vt:variant>
      <vt:variant>
        <vt:i4>1245234</vt:i4>
      </vt:variant>
      <vt:variant>
        <vt:i4>737</vt:i4>
      </vt:variant>
      <vt:variant>
        <vt:i4>0</vt:i4>
      </vt:variant>
      <vt:variant>
        <vt:i4>5</vt:i4>
      </vt:variant>
      <vt:variant>
        <vt:lpwstr/>
      </vt:variant>
      <vt:variant>
        <vt:lpwstr>_Toc457860790</vt:lpwstr>
      </vt:variant>
      <vt:variant>
        <vt:i4>1179698</vt:i4>
      </vt:variant>
      <vt:variant>
        <vt:i4>731</vt:i4>
      </vt:variant>
      <vt:variant>
        <vt:i4>0</vt:i4>
      </vt:variant>
      <vt:variant>
        <vt:i4>5</vt:i4>
      </vt:variant>
      <vt:variant>
        <vt:lpwstr/>
      </vt:variant>
      <vt:variant>
        <vt:lpwstr>_Toc457860789</vt:lpwstr>
      </vt:variant>
      <vt:variant>
        <vt:i4>1179698</vt:i4>
      </vt:variant>
      <vt:variant>
        <vt:i4>725</vt:i4>
      </vt:variant>
      <vt:variant>
        <vt:i4>0</vt:i4>
      </vt:variant>
      <vt:variant>
        <vt:i4>5</vt:i4>
      </vt:variant>
      <vt:variant>
        <vt:lpwstr/>
      </vt:variant>
      <vt:variant>
        <vt:lpwstr>_Toc457860788</vt:lpwstr>
      </vt:variant>
      <vt:variant>
        <vt:i4>1179698</vt:i4>
      </vt:variant>
      <vt:variant>
        <vt:i4>719</vt:i4>
      </vt:variant>
      <vt:variant>
        <vt:i4>0</vt:i4>
      </vt:variant>
      <vt:variant>
        <vt:i4>5</vt:i4>
      </vt:variant>
      <vt:variant>
        <vt:lpwstr/>
      </vt:variant>
      <vt:variant>
        <vt:lpwstr>_Toc457860787</vt:lpwstr>
      </vt:variant>
      <vt:variant>
        <vt:i4>1179698</vt:i4>
      </vt:variant>
      <vt:variant>
        <vt:i4>713</vt:i4>
      </vt:variant>
      <vt:variant>
        <vt:i4>0</vt:i4>
      </vt:variant>
      <vt:variant>
        <vt:i4>5</vt:i4>
      </vt:variant>
      <vt:variant>
        <vt:lpwstr/>
      </vt:variant>
      <vt:variant>
        <vt:lpwstr>_Toc457860786</vt:lpwstr>
      </vt:variant>
      <vt:variant>
        <vt:i4>1179698</vt:i4>
      </vt:variant>
      <vt:variant>
        <vt:i4>707</vt:i4>
      </vt:variant>
      <vt:variant>
        <vt:i4>0</vt:i4>
      </vt:variant>
      <vt:variant>
        <vt:i4>5</vt:i4>
      </vt:variant>
      <vt:variant>
        <vt:lpwstr/>
      </vt:variant>
      <vt:variant>
        <vt:lpwstr>_Toc457860785</vt:lpwstr>
      </vt:variant>
      <vt:variant>
        <vt:i4>1179698</vt:i4>
      </vt:variant>
      <vt:variant>
        <vt:i4>701</vt:i4>
      </vt:variant>
      <vt:variant>
        <vt:i4>0</vt:i4>
      </vt:variant>
      <vt:variant>
        <vt:i4>5</vt:i4>
      </vt:variant>
      <vt:variant>
        <vt:lpwstr/>
      </vt:variant>
      <vt:variant>
        <vt:lpwstr>_Toc457860784</vt:lpwstr>
      </vt:variant>
      <vt:variant>
        <vt:i4>1179698</vt:i4>
      </vt:variant>
      <vt:variant>
        <vt:i4>695</vt:i4>
      </vt:variant>
      <vt:variant>
        <vt:i4>0</vt:i4>
      </vt:variant>
      <vt:variant>
        <vt:i4>5</vt:i4>
      </vt:variant>
      <vt:variant>
        <vt:lpwstr/>
      </vt:variant>
      <vt:variant>
        <vt:lpwstr>_Toc457860783</vt:lpwstr>
      </vt:variant>
      <vt:variant>
        <vt:i4>1179698</vt:i4>
      </vt:variant>
      <vt:variant>
        <vt:i4>689</vt:i4>
      </vt:variant>
      <vt:variant>
        <vt:i4>0</vt:i4>
      </vt:variant>
      <vt:variant>
        <vt:i4>5</vt:i4>
      </vt:variant>
      <vt:variant>
        <vt:lpwstr/>
      </vt:variant>
      <vt:variant>
        <vt:lpwstr>_Toc457860782</vt:lpwstr>
      </vt:variant>
      <vt:variant>
        <vt:i4>1179698</vt:i4>
      </vt:variant>
      <vt:variant>
        <vt:i4>683</vt:i4>
      </vt:variant>
      <vt:variant>
        <vt:i4>0</vt:i4>
      </vt:variant>
      <vt:variant>
        <vt:i4>5</vt:i4>
      </vt:variant>
      <vt:variant>
        <vt:lpwstr/>
      </vt:variant>
      <vt:variant>
        <vt:lpwstr>_Toc457860781</vt:lpwstr>
      </vt:variant>
      <vt:variant>
        <vt:i4>1179698</vt:i4>
      </vt:variant>
      <vt:variant>
        <vt:i4>677</vt:i4>
      </vt:variant>
      <vt:variant>
        <vt:i4>0</vt:i4>
      </vt:variant>
      <vt:variant>
        <vt:i4>5</vt:i4>
      </vt:variant>
      <vt:variant>
        <vt:lpwstr/>
      </vt:variant>
      <vt:variant>
        <vt:lpwstr>_Toc457860780</vt:lpwstr>
      </vt:variant>
      <vt:variant>
        <vt:i4>1900594</vt:i4>
      </vt:variant>
      <vt:variant>
        <vt:i4>671</vt:i4>
      </vt:variant>
      <vt:variant>
        <vt:i4>0</vt:i4>
      </vt:variant>
      <vt:variant>
        <vt:i4>5</vt:i4>
      </vt:variant>
      <vt:variant>
        <vt:lpwstr/>
      </vt:variant>
      <vt:variant>
        <vt:lpwstr>_Toc457860779</vt:lpwstr>
      </vt:variant>
      <vt:variant>
        <vt:i4>1900594</vt:i4>
      </vt:variant>
      <vt:variant>
        <vt:i4>665</vt:i4>
      </vt:variant>
      <vt:variant>
        <vt:i4>0</vt:i4>
      </vt:variant>
      <vt:variant>
        <vt:i4>5</vt:i4>
      </vt:variant>
      <vt:variant>
        <vt:lpwstr/>
      </vt:variant>
      <vt:variant>
        <vt:lpwstr>_Toc457860778</vt:lpwstr>
      </vt:variant>
      <vt:variant>
        <vt:i4>1900594</vt:i4>
      </vt:variant>
      <vt:variant>
        <vt:i4>659</vt:i4>
      </vt:variant>
      <vt:variant>
        <vt:i4>0</vt:i4>
      </vt:variant>
      <vt:variant>
        <vt:i4>5</vt:i4>
      </vt:variant>
      <vt:variant>
        <vt:lpwstr/>
      </vt:variant>
      <vt:variant>
        <vt:lpwstr>_Toc457860777</vt:lpwstr>
      </vt:variant>
      <vt:variant>
        <vt:i4>1900594</vt:i4>
      </vt:variant>
      <vt:variant>
        <vt:i4>653</vt:i4>
      </vt:variant>
      <vt:variant>
        <vt:i4>0</vt:i4>
      </vt:variant>
      <vt:variant>
        <vt:i4>5</vt:i4>
      </vt:variant>
      <vt:variant>
        <vt:lpwstr/>
      </vt:variant>
      <vt:variant>
        <vt:lpwstr>_Toc457860776</vt:lpwstr>
      </vt:variant>
      <vt:variant>
        <vt:i4>1900594</vt:i4>
      </vt:variant>
      <vt:variant>
        <vt:i4>647</vt:i4>
      </vt:variant>
      <vt:variant>
        <vt:i4>0</vt:i4>
      </vt:variant>
      <vt:variant>
        <vt:i4>5</vt:i4>
      </vt:variant>
      <vt:variant>
        <vt:lpwstr/>
      </vt:variant>
      <vt:variant>
        <vt:lpwstr>_Toc457860775</vt:lpwstr>
      </vt:variant>
      <vt:variant>
        <vt:i4>1900594</vt:i4>
      </vt:variant>
      <vt:variant>
        <vt:i4>641</vt:i4>
      </vt:variant>
      <vt:variant>
        <vt:i4>0</vt:i4>
      </vt:variant>
      <vt:variant>
        <vt:i4>5</vt:i4>
      </vt:variant>
      <vt:variant>
        <vt:lpwstr/>
      </vt:variant>
      <vt:variant>
        <vt:lpwstr>_Toc457860774</vt:lpwstr>
      </vt:variant>
      <vt:variant>
        <vt:i4>1900594</vt:i4>
      </vt:variant>
      <vt:variant>
        <vt:i4>635</vt:i4>
      </vt:variant>
      <vt:variant>
        <vt:i4>0</vt:i4>
      </vt:variant>
      <vt:variant>
        <vt:i4>5</vt:i4>
      </vt:variant>
      <vt:variant>
        <vt:lpwstr/>
      </vt:variant>
      <vt:variant>
        <vt:lpwstr>_Toc457860773</vt:lpwstr>
      </vt:variant>
      <vt:variant>
        <vt:i4>1900594</vt:i4>
      </vt:variant>
      <vt:variant>
        <vt:i4>629</vt:i4>
      </vt:variant>
      <vt:variant>
        <vt:i4>0</vt:i4>
      </vt:variant>
      <vt:variant>
        <vt:i4>5</vt:i4>
      </vt:variant>
      <vt:variant>
        <vt:lpwstr/>
      </vt:variant>
      <vt:variant>
        <vt:lpwstr>_Toc457860772</vt:lpwstr>
      </vt:variant>
      <vt:variant>
        <vt:i4>1900594</vt:i4>
      </vt:variant>
      <vt:variant>
        <vt:i4>623</vt:i4>
      </vt:variant>
      <vt:variant>
        <vt:i4>0</vt:i4>
      </vt:variant>
      <vt:variant>
        <vt:i4>5</vt:i4>
      </vt:variant>
      <vt:variant>
        <vt:lpwstr/>
      </vt:variant>
      <vt:variant>
        <vt:lpwstr>_Toc457860771</vt:lpwstr>
      </vt:variant>
      <vt:variant>
        <vt:i4>1900594</vt:i4>
      </vt:variant>
      <vt:variant>
        <vt:i4>617</vt:i4>
      </vt:variant>
      <vt:variant>
        <vt:i4>0</vt:i4>
      </vt:variant>
      <vt:variant>
        <vt:i4>5</vt:i4>
      </vt:variant>
      <vt:variant>
        <vt:lpwstr/>
      </vt:variant>
      <vt:variant>
        <vt:lpwstr>_Toc457860770</vt:lpwstr>
      </vt:variant>
      <vt:variant>
        <vt:i4>1835058</vt:i4>
      </vt:variant>
      <vt:variant>
        <vt:i4>611</vt:i4>
      </vt:variant>
      <vt:variant>
        <vt:i4>0</vt:i4>
      </vt:variant>
      <vt:variant>
        <vt:i4>5</vt:i4>
      </vt:variant>
      <vt:variant>
        <vt:lpwstr/>
      </vt:variant>
      <vt:variant>
        <vt:lpwstr>_Toc457860769</vt:lpwstr>
      </vt:variant>
      <vt:variant>
        <vt:i4>1835058</vt:i4>
      </vt:variant>
      <vt:variant>
        <vt:i4>605</vt:i4>
      </vt:variant>
      <vt:variant>
        <vt:i4>0</vt:i4>
      </vt:variant>
      <vt:variant>
        <vt:i4>5</vt:i4>
      </vt:variant>
      <vt:variant>
        <vt:lpwstr/>
      </vt:variant>
      <vt:variant>
        <vt:lpwstr>_Toc457860768</vt:lpwstr>
      </vt:variant>
      <vt:variant>
        <vt:i4>1835058</vt:i4>
      </vt:variant>
      <vt:variant>
        <vt:i4>599</vt:i4>
      </vt:variant>
      <vt:variant>
        <vt:i4>0</vt:i4>
      </vt:variant>
      <vt:variant>
        <vt:i4>5</vt:i4>
      </vt:variant>
      <vt:variant>
        <vt:lpwstr/>
      </vt:variant>
      <vt:variant>
        <vt:lpwstr>_Toc457860767</vt:lpwstr>
      </vt:variant>
      <vt:variant>
        <vt:i4>1835058</vt:i4>
      </vt:variant>
      <vt:variant>
        <vt:i4>593</vt:i4>
      </vt:variant>
      <vt:variant>
        <vt:i4>0</vt:i4>
      </vt:variant>
      <vt:variant>
        <vt:i4>5</vt:i4>
      </vt:variant>
      <vt:variant>
        <vt:lpwstr/>
      </vt:variant>
      <vt:variant>
        <vt:lpwstr>_Toc457860766</vt:lpwstr>
      </vt:variant>
      <vt:variant>
        <vt:i4>1835058</vt:i4>
      </vt:variant>
      <vt:variant>
        <vt:i4>587</vt:i4>
      </vt:variant>
      <vt:variant>
        <vt:i4>0</vt:i4>
      </vt:variant>
      <vt:variant>
        <vt:i4>5</vt:i4>
      </vt:variant>
      <vt:variant>
        <vt:lpwstr/>
      </vt:variant>
      <vt:variant>
        <vt:lpwstr>_Toc457860765</vt:lpwstr>
      </vt:variant>
      <vt:variant>
        <vt:i4>1835058</vt:i4>
      </vt:variant>
      <vt:variant>
        <vt:i4>581</vt:i4>
      </vt:variant>
      <vt:variant>
        <vt:i4>0</vt:i4>
      </vt:variant>
      <vt:variant>
        <vt:i4>5</vt:i4>
      </vt:variant>
      <vt:variant>
        <vt:lpwstr/>
      </vt:variant>
      <vt:variant>
        <vt:lpwstr>_Toc457860764</vt:lpwstr>
      </vt:variant>
      <vt:variant>
        <vt:i4>1835058</vt:i4>
      </vt:variant>
      <vt:variant>
        <vt:i4>575</vt:i4>
      </vt:variant>
      <vt:variant>
        <vt:i4>0</vt:i4>
      </vt:variant>
      <vt:variant>
        <vt:i4>5</vt:i4>
      </vt:variant>
      <vt:variant>
        <vt:lpwstr/>
      </vt:variant>
      <vt:variant>
        <vt:lpwstr>_Toc457860763</vt:lpwstr>
      </vt:variant>
      <vt:variant>
        <vt:i4>1835058</vt:i4>
      </vt:variant>
      <vt:variant>
        <vt:i4>569</vt:i4>
      </vt:variant>
      <vt:variant>
        <vt:i4>0</vt:i4>
      </vt:variant>
      <vt:variant>
        <vt:i4>5</vt:i4>
      </vt:variant>
      <vt:variant>
        <vt:lpwstr/>
      </vt:variant>
      <vt:variant>
        <vt:lpwstr>_Toc457860762</vt:lpwstr>
      </vt:variant>
      <vt:variant>
        <vt:i4>1835058</vt:i4>
      </vt:variant>
      <vt:variant>
        <vt:i4>563</vt:i4>
      </vt:variant>
      <vt:variant>
        <vt:i4>0</vt:i4>
      </vt:variant>
      <vt:variant>
        <vt:i4>5</vt:i4>
      </vt:variant>
      <vt:variant>
        <vt:lpwstr/>
      </vt:variant>
      <vt:variant>
        <vt:lpwstr>_Toc457860761</vt:lpwstr>
      </vt:variant>
      <vt:variant>
        <vt:i4>1835058</vt:i4>
      </vt:variant>
      <vt:variant>
        <vt:i4>557</vt:i4>
      </vt:variant>
      <vt:variant>
        <vt:i4>0</vt:i4>
      </vt:variant>
      <vt:variant>
        <vt:i4>5</vt:i4>
      </vt:variant>
      <vt:variant>
        <vt:lpwstr/>
      </vt:variant>
      <vt:variant>
        <vt:lpwstr>_Toc457860760</vt:lpwstr>
      </vt:variant>
      <vt:variant>
        <vt:i4>2031666</vt:i4>
      </vt:variant>
      <vt:variant>
        <vt:i4>551</vt:i4>
      </vt:variant>
      <vt:variant>
        <vt:i4>0</vt:i4>
      </vt:variant>
      <vt:variant>
        <vt:i4>5</vt:i4>
      </vt:variant>
      <vt:variant>
        <vt:lpwstr/>
      </vt:variant>
      <vt:variant>
        <vt:lpwstr>_Toc457860759</vt:lpwstr>
      </vt:variant>
      <vt:variant>
        <vt:i4>2031666</vt:i4>
      </vt:variant>
      <vt:variant>
        <vt:i4>545</vt:i4>
      </vt:variant>
      <vt:variant>
        <vt:i4>0</vt:i4>
      </vt:variant>
      <vt:variant>
        <vt:i4>5</vt:i4>
      </vt:variant>
      <vt:variant>
        <vt:lpwstr/>
      </vt:variant>
      <vt:variant>
        <vt:lpwstr>_Toc457860758</vt:lpwstr>
      </vt:variant>
      <vt:variant>
        <vt:i4>2031666</vt:i4>
      </vt:variant>
      <vt:variant>
        <vt:i4>539</vt:i4>
      </vt:variant>
      <vt:variant>
        <vt:i4>0</vt:i4>
      </vt:variant>
      <vt:variant>
        <vt:i4>5</vt:i4>
      </vt:variant>
      <vt:variant>
        <vt:lpwstr/>
      </vt:variant>
      <vt:variant>
        <vt:lpwstr>_Toc457860757</vt:lpwstr>
      </vt:variant>
      <vt:variant>
        <vt:i4>2031666</vt:i4>
      </vt:variant>
      <vt:variant>
        <vt:i4>533</vt:i4>
      </vt:variant>
      <vt:variant>
        <vt:i4>0</vt:i4>
      </vt:variant>
      <vt:variant>
        <vt:i4>5</vt:i4>
      </vt:variant>
      <vt:variant>
        <vt:lpwstr/>
      </vt:variant>
      <vt:variant>
        <vt:lpwstr>_Toc457860756</vt:lpwstr>
      </vt:variant>
      <vt:variant>
        <vt:i4>2031666</vt:i4>
      </vt:variant>
      <vt:variant>
        <vt:i4>527</vt:i4>
      </vt:variant>
      <vt:variant>
        <vt:i4>0</vt:i4>
      </vt:variant>
      <vt:variant>
        <vt:i4>5</vt:i4>
      </vt:variant>
      <vt:variant>
        <vt:lpwstr/>
      </vt:variant>
      <vt:variant>
        <vt:lpwstr>_Toc457860755</vt:lpwstr>
      </vt:variant>
      <vt:variant>
        <vt:i4>2031666</vt:i4>
      </vt:variant>
      <vt:variant>
        <vt:i4>521</vt:i4>
      </vt:variant>
      <vt:variant>
        <vt:i4>0</vt:i4>
      </vt:variant>
      <vt:variant>
        <vt:i4>5</vt:i4>
      </vt:variant>
      <vt:variant>
        <vt:lpwstr/>
      </vt:variant>
      <vt:variant>
        <vt:lpwstr>_Toc457860754</vt:lpwstr>
      </vt:variant>
      <vt:variant>
        <vt:i4>2031666</vt:i4>
      </vt:variant>
      <vt:variant>
        <vt:i4>515</vt:i4>
      </vt:variant>
      <vt:variant>
        <vt:i4>0</vt:i4>
      </vt:variant>
      <vt:variant>
        <vt:i4>5</vt:i4>
      </vt:variant>
      <vt:variant>
        <vt:lpwstr/>
      </vt:variant>
      <vt:variant>
        <vt:lpwstr>_Toc457860753</vt:lpwstr>
      </vt:variant>
      <vt:variant>
        <vt:i4>2031666</vt:i4>
      </vt:variant>
      <vt:variant>
        <vt:i4>509</vt:i4>
      </vt:variant>
      <vt:variant>
        <vt:i4>0</vt:i4>
      </vt:variant>
      <vt:variant>
        <vt:i4>5</vt:i4>
      </vt:variant>
      <vt:variant>
        <vt:lpwstr/>
      </vt:variant>
      <vt:variant>
        <vt:lpwstr>_Toc457860752</vt:lpwstr>
      </vt:variant>
      <vt:variant>
        <vt:i4>2031666</vt:i4>
      </vt:variant>
      <vt:variant>
        <vt:i4>503</vt:i4>
      </vt:variant>
      <vt:variant>
        <vt:i4>0</vt:i4>
      </vt:variant>
      <vt:variant>
        <vt:i4>5</vt:i4>
      </vt:variant>
      <vt:variant>
        <vt:lpwstr/>
      </vt:variant>
      <vt:variant>
        <vt:lpwstr>_Toc457860751</vt:lpwstr>
      </vt:variant>
      <vt:variant>
        <vt:i4>2031666</vt:i4>
      </vt:variant>
      <vt:variant>
        <vt:i4>497</vt:i4>
      </vt:variant>
      <vt:variant>
        <vt:i4>0</vt:i4>
      </vt:variant>
      <vt:variant>
        <vt:i4>5</vt:i4>
      </vt:variant>
      <vt:variant>
        <vt:lpwstr/>
      </vt:variant>
      <vt:variant>
        <vt:lpwstr>_Toc457860750</vt:lpwstr>
      </vt:variant>
      <vt:variant>
        <vt:i4>1966130</vt:i4>
      </vt:variant>
      <vt:variant>
        <vt:i4>491</vt:i4>
      </vt:variant>
      <vt:variant>
        <vt:i4>0</vt:i4>
      </vt:variant>
      <vt:variant>
        <vt:i4>5</vt:i4>
      </vt:variant>
      <vt:variant>
        <vt:lpwstr/>
      </vt:variant>
      <vt:variant>
        <vt:lpwstr>_Toc457860749</vt:lpwstr>
      </vt:variant>
      <vt:variant>
        <vt:i4>1966130</vt:i4>
      </vt:variant>
      <vt:variant>
        <vt:i4>485</vt:i4>
      </vt:variant>
      <vt:variant>
        <vt:i4>0</vt:i4>
      </vt:variant>
      <vt:variant>
        <vt:i4>5</vt:i4>
      </vt:variant>
      <vt:variant>
        <vt:lpwstr/>
      </vt:variant>
      <vt:variant>
        <vt:lpwstr>_Toc457860748</vt:lpwstr>
      </vt:variant>
      <vt:variant>
        <vt:i4>1966130</vt:i4>
      </vt:variant>
      <vt:variant>
        <vt:i4>479</vt:i4>
      </vt:variant>
      <vt:variant>
        <vt:i4>0</vt:i4>
      </vt:variant>
      <vt:variant>
        <vt:i4>5</vt:i4>
      </vt:variant>
      <vt:variant>
        <vt:lpwstr/>
      </vt:variant>
      <vt:variant>
        <vt:lpwstr>_Toc457860747</vt:lpwstr>
      </vt:variant>
      <vt:variant>
        <vt:i4>1966130</vt:i4>
      </vt:variant>
      <vt:variant>
        <vt:i4>473</vt:i4>
      </vt:variant>
      <vt:variant>
        <vt:i4>0</vt:i4>
      </vt:variant>
      <vt:variant>
        <vt:i4>5</vt:i4>
      </vt:variant>
      <vt:variant>
        <vt:lpwstr/>
      </vt:variant>
      <vt:variant>
        <vt:lpwstr>_Toc457860746</vt:lpwstr>
      </vt:variant>
      <vt:variant>
        <vt:i4>1966130</vt:i4>
      </vt:variant>
      <vt:variant>
        <vt:i4>467</vt:i4>
      </vt:variant>
      <vt:variant>
        <vt:i4>0</vt:i4>
      </vt:variant>
      <vt:variant>
        <vt:i4>5</vt:i4>
      </vt:variant>
      <vt:variant>
        <vt:lpwstr/>
      </vt:variant>
      <vt:variant>
        <vt:lpwstr>_Toc457860745</vt:lpwstr>
      </vt:variant>
      <vt:variant>
        <vt:i4>1966130</vt:i4>
      </vt:variant>
      <vt:variant>
        <vt:i4>461</vt:i4>
      </vt:variant>
      <vt:variant>
        <vt:i4>0</vt:i4>
      </vt:variant>
      <vt:variant>
        <vt:i4>5</vt:i4>
      </vt:variant>
      <vt:variant>
        <vt:lpwstr/>
      </vt:variant>
      <vt:variant>
        <vt:lpwstr>_Toc457860744</vt:lpwstr>
      </vt:variant>
      <vt:variant>
        <vt:i4>1966130</vt:i4>
      </vt:variant>
      <vt:variant>
        <vt:i4>455</vt:i4>
      </vt:variant>
      <vt:variant>
        <vt:i4>0</vt:i4>
      </vt:variant>
      <vt:variant>
        <vt:i4>5</vt:i4>
      </vt:variant>
      <vt:variant>
        <vt:lpwstr/>
      </vt:variant>
      <vt:variant>
        <vt:lpwstr>_Toc457860743</vt:lpwstr>
      </vt:variant>
      <vt:variant>
        <vt:i4>1966130</vt:i4>
      </vt:variant>
      <vt:variant>
        <vt:i4>449</vt:i4>
      </vt:variant>
      <vt:variant>
        <vt:i4>0</vt:i4>
      </vt:variant>
      <vt:variant>
        <vt:i4>5</vt:i4>
      </vt:variant>
      <vt:variant>
        <vt:lpwstr/>
      </vt:variant>
      <vt:variant>
        <vt:lpwstr>_Toc457860742</vt:lpwstr>
      </vt:variant>
      <vt:variant>
        <vt:i4>1966130</vt:i4>
      </vt:variant>
      <vt:variant>
        <vt:i4>443</vt:i4>
      </vt:variant>
      <vt:variant>
        <vt:i4>0</vt:i4>
      </vt:variant>
      <vt:variant>
        <vt:i4>5</vt:i4>
      </vt:variant>
      <vt:variant>
        <vt:lpwstr/>
      </vt:variant>
      <vt:variant>
        <vt:lpwstr>_Toc457860741</vt:lpwstr>
      </vt:variant>
      <vt:variant>
        <vt:i4>1966130</vt:i4>
      </vt:variant>
      <vt:variant>
        <vt:i4>437</vt:i4>
      </vt:variant>
      <vt:variant>
        <vt:i4>0</vt:i4>
      </vt:variant>
      <vt:variant>
        <vt:i4>5</vt:i4>
      </vt:variant>
      <vt:variant>
        <vt:lpwstr/>
      </vt:variant>
      <vt:variant>
        <vt:lpwstr>_Toc457860740</vt:lpwstr>
      </vt:variant>
      <vt:variant>
        <vt:i4>1638450</vt:i4>
      </vt:variant>
      <vt:variant>
        <vt:i4>431</vt:i4>
      </vt:variant>
      <vt:variant>
        <vt:i4>0</vt:i4>
      </vt:variant>
      <vt:variant>
        <vt:i4>5</vt:i4>
      </vt:variant>
      <vt:variant>
        <vt:lpwstr/>
      </vt:variant>
      <vt:variant>
        <vt:lpwstr>_Toc457860739</vt:lpwstr>
      </vt:variant>
      <vt:variant>
        <vt:i4>1638450</vt:i4>
      </vt:variant>
      <vt:variant>
        <vt:i4>425</vt:i4>
      </vt:variant>
      <vt:variant>
        <vt:i4>0</vt:i4>
      </vt:variant>
      <vt:variant>
        <vt:i4>5</vt:i4>
      </vt:variant>
      <vt:variant>
        <vt:lpwstr/>
      </vt:variant>
      <vt:variant>
        <vt:lpwstr>_Toc457860738</vt:lpwstr>
      </vt:variant>
      <vt:variant>
        <vt:i4>1638450</vt:i4>
      </vt:variant>
      <vt:variant>
        <vt:i4>419</vt:i4>
      </vt:variant>
      <vt:variant>
        <vt:i4>0</vt:i4>
      </vt:variant>
      <vt:variant>
        <vt:i4>5</vt:i4>
      </vt:variant>
      <vt:variant>
        <vt:lpwstr/>
      </vt:variant>
      <vt:variant>
        <vt:lpwstr>_Toc457860737</vt:lpwstr>
      </vt:variant>
      <vt:variant>
        <vt:i4>1638450</vt:i4>
      </vt:variant>
      <vt:variant>
        <vt:i4>413</vt:i4>
      </vt:variant>
      <vt:variant>
        <vt:i4>0</vt:i4>
      </vt:variant>
      <vt:variant>
        <vt:i4>5</vt:i4>
      </vt:variant>
      <vt:variant>
        <vt:lpwstr/>
      </vt:variant>
      <vt:variant>
        <vt:lpwstr>_Toc457860736</vt:lpwstr>
      </vt:variant>
      <vt:variant>
        <vt:i4>1638450</vt:i4>
      </vt:variant>
      <vt:variant>
        <vt:i4>407</vt:i4>
      </vt:variant>
      <vt:variant>
        <vt:i4>0</vt:i4>
      </vt:variant>
      <vt:variant>
        <vt:i4>5</vt:i4>
      </vt:variant>
      <vt:variant>
        <vt:lpwstr/>
      </vt:variant>
      <vt:variant>
        <vt:lpwstr>_Toc457860735</vt:lpwstr>
      </vt:variant>
      <vt:variant>
        <vt:i4>1638450</vt:i4>
      </vt:variant>
      <vt:variant>
        <vt:i4>401</vt:i4>
      </vt:variant>
      <vt:variant>
        <vt:i4>0</vt:i4>
      </vt:variant>
      <vt:variant>
        <vt:i4>5</vt:i4>
      </vt:variant>
      <vt:variant>
        <vt:lpwstr/>
      </vt:variant>
      <vt:variant>
        <vt:lpwstr>_Toc457860734</vt:lpwstr>
      </vt:variant>
      <vt:variant>
        <vt:i4>1638450</vt:i4>
      </vt:variant>
      <vt:variant>
        <vt:i4>395</vt:i4>
      </vt:variant>
      <vt:variant>
        <vt:i4>0</vt:i4>
      </vt:variant>
      <vt:variant>
        <vt:i4>5</vt:i4>
      </vt:variant>
      <vt:variant>
        <vt:lpwstr/>
      </vt:variant>
      <vt:variant>
        <vt:lpwstr>_Toc457860733</vt:lpwstr>
      </vt:variant>
      <vt:variant>
        <vt:i4>1638450</vt:i4>
      </vt:variant>
      <vt:variant>
        <vt:i4>389</vt:i4>
      </vt:variant>
      <vt:variant>
        <vt:i4>0</vt:i4>
      </vt:variant>
      <vt:variant>
        <vt:i4>5</vt:i4>
      </vt:variant>
      <vt:variant>
        <vt:lpwstr/>
      </vt:variant>
      <vt:variant>
        <vt:lpwstr>_Toc457860732</vt:lpwstr>
      </vt:variant>
      <vt:variant>
        <vt:i4>1638450</vt:i4>
      </vt:variant>
      <vt:variant>
        <vt:i4>383</vt:i4>
      </vt:variant>
      <vt:variant>
        <vt:i4>0</vt:i4>
      </vt:variant>
      <vt:variant>
        <vt:i4>5</vt:i4>
      </vt:variant>
      <vt:variant>
        <vt:lpwstr/>
      </vt:variant>
      <vt:variant>
        <vt:lpwstr>_Toc457860731</vt:lpwstr>
      </vt:variant>
      <vt:variant>
        <vt:i4>1638450</vt:i4>
      </vt:variant>
      <vt:variant>
        <vt:i4>377</vt:i4>
      </vt:variant>
      <vt:variant>
        <vt:i4>0</vt:i4>
      </vt:variant>
      <vt:variant>
        <vt:i4>5</vt:i4>
      </vt:variant>
      <vt:variant>
        <vt:lpwstr/>
      </vt:variant>
      <vt:variant>
        <vt:lpwstr>_Toc457860730</vt:lpwstr>
      </vt:variant>
      <vt:variant>
        <vt:i4>1572914</vt:i4>
      </vt:variant>
      <vt:variant>
        <vt:i4>371</vt:i4>
      </vt:variant>
      <vt:variant>
        <vt:i4>0</vt:i4>
      </vt:variant>
      <vt:variant>
        <vt:i4>5</vt:i4>
      </vt:variant>
      <vt:variant>
        <vt:lpwstr/>
      </vt:variant>
      <vt:variant>
        <vt:lpwstr>_Toc457860729</vt:lpwstr>
      </vt:variant>
      <vt:variant>
        <vt:i4>1572914</vt:i4>
      </vt:variant>
      <vt:variant>
        <vt:i4>365</vt:i4>
      </vt:variant>
      <vt:variant>
        <vt:i4>0</vt:i4>
      </vt:variant>
      <vt:variant>
        <vt:i4>5</vt:i4>
      </vt:variant>
      <vt:variant>
        <vt:lpwstr/>
      </vt:variant>
      <vt:variant>
        <vt:lpwstr>_Toc457860728</vt:lpwstr>
      </vt:variant>
      <vt:variant>
        <vt:i4>1572914</vt:i4>
      </vt:variant>
      <vt:variant>
        <vt:i4>359</vt:i4>
      </vt:variant>
      <vt:variant>
        <vt:i4>0</vt:i4>
      </vt:variant>
      <vt:variant>
        <vt:i4>5</vt:i4>
      </vt:variant>
      <vt:variant>
        <vt:lpwstr/>
      </vt:variant>
      <vt:variant>
        <vt:lpwstr>_Toc457860727</vt:lpwstr>
      </vt:variant>
      <vt:variant>
        <vt:i4>1572914</vt:i4>
      </vt:variant>
      <vt:variant>
        <vt:i4>353</vt:i4>
      </vt:variant>
      <vt:variant>
        <vt:i4>0</vt:i4>
      </vt:variant>
      <vt:variant>
        <vt:i4>5</vt:i4>
      </vt:variant>
      <vt:variant>
        <vt:lpwstr/>
      </vt:variant>
      <vt:variant>
        <vt:lpwstr>_Toc457860726</vt:lpwstr>
      </vt:variant>
      <vt:variant>
        <vt:i4>1572914</vt:i4>
      </vt:variant>
      <vt:variant>
        <vt:i4>347</vt:i4>
      </vt:variant>
      <vt:variant>
        <vt:i4>0</vt:i4>
      </vt:variant>
      <vt:variant>
        <vt:i4>5</vt:i4>
      </vt:variant>
      <vt:variant>
        <vt:lpwstr/>
      </vt:variant>
      <vt:variant>
        <vt:lpwstr>_Toc457860725</vt:lpwstr>
      </vt:variant>
      <vt:variant>
        <vt:i4>1572914</vt:i4>
      </vt:variant>
      <vt:variant>
        <vt:i4>341</vt:i4>
      </vt:variant>
      <vt:variant>
        <vt:i4>0</vt:i4>
      </vt:variant>
      <vt:variant>
        <vt:i4>5</vt:i4>
      </vt:variant>
      <vt:variant>
        <vt:lpwstr/>
      </vt:variant>
      <vt:variant>
        <vt:lpwstr>_Toc457860724</vt:lpwstr>
      </vt:variant>
      <vt:variant>
        <vt:i4>1572914</vt:i4>
      </vt:variant>
      <vt:variant>
        <vt:i4>335</vt:i4>
      </vt:variant>
      <vt:variant>
        <vt:i4>0</vt:i4>
      </vt:variant>
      <vt:variant>
        <vt:i4>5</vt:i4>
      </vt:variant>
      <vt:variant>
        <vt:lpwstr/>
      </vt:variant>
      <vt:variant>
        <vt:lpwstr>_Toc457860723</vt:lpwstr>
      </vt:variant>
      <vt:variant>
        <vt:i4>1572914</vt:i4>
      </vt:variant>
      <vt:variant>
        <vt:i4>329</vt:i4>
      </vt:variant>
      <vt:variant>
        <vt:i4>0</vt:i4>
      </vt:variant>
      <vt:variant>
        <vt:i4>5</vt:i4>
      </vt:variant>
      <vt:variant>
        <vt:lpwstr/>
      </vt:variant>
      <vt:variant>
        <vt:lpwstr>_Toc457860722</vt:lpwstr>
      </vt:variant>
      <vt:variant>
        <vt:i4>1572914</vt:i4>
      </vt:variant>
      <vt:variant>
        <vt:i4>323</vt:i4>
      </vt:variant>
      <vt:variant>
        <vt:i4>0</vt:i4>
      </vt:variant>
      <vt:variant>
        <vt:i4>5</vt:i4>
      </vt:variant>
      <vt:variant>
        <vt:lpwstr/>
      </vt:variant>
      <vt:variant>
        <vt:lpwstr>_Toc457860721</vt:lpwstr>
      </vt:variant>
      <vt:variant>
        <vt:i4>1572914</vt:i4>
      </vt:variant>
      <vt:variant>
        <vt:i4>317</vt:i4>
      </vt:variant>
      <vt:variant>
        <vt:i4>0</vt:i4>
      </vt:variant>
      <vt:variant>
        <vt:i4>5</vt:i4>
      </vt:variant>
      <vt:variant>
        <vt:lpwstr/>
      </vt:variant>
      <vt:variant>
        <vt:lpwstr>_Toc457860720</vt:lpwstr>
      </vt:variant>
      <vt:variant>
        <vt:i4>1769522</vt:i4>
      </vt:variant>
      <vt:variant>
        <vt:i4>311</vt:i4>
      </vt:variant>
      <vt:variant>
        <vt:i4>0</vt:i4>
      </vt:variant>
      <vt:variant>
        <vt:i4>5</vt:i4>
      </vt:variant>
      <vt:variant>
        <vt:lpwstr/>
      </vt:variant>
      <vt:variant>
        <vt:lpwstr>_Toc457860719</vt:lpwstr>
      </vt:variant>
      <vt:variant>
        <vt:i4>1769522</vt:i4>
      </vt:variant>
      <vt:variant>
        <vt:i4>305</vt:i4>
      </vt:variant>
      <vt:variant>
        <vt:i4>0</vt:i4>
      </vt:variant>
      <vt:variant>
        <vt:i4>5</vt:i4>
      </vt:variant>
      <vt:variant>
        <vt:lpwstr/>
      </vt:variant>
      <vt:variant>
        <vt:lpwstr>_Toc457860718</vt:lpwstr>
      </vt:variant>
      <vt:variant>
        <vt:i4>1769522</vt:i4>
      </vt:variant>
      <vt:variant>
        <vt:i4>299</vt:i4>
      </vt:variant>
      <vt:variant>
        <vt:i4>0</vt:i4>
      </vt:variant>
      <vt:variant>
        <vt:i4>5</vt:i4>
      </vt:variant>
      <vt:variant>
        <vt:lpwstr/>
      </vt:variant>
      <vt:variant>
        <vt:lpwstr>_Toc457860717</vt:lpwstr>
      </vt:variant>
      <vt:variant>
        <vt:i4>1769522</vt:i4>
      </vt:variant>
      <vt:variant>
        <vt:i4>293</vt:i4>
      </vt:variant>
      <vt:variant>
        <vt:i4>0</vt:i4>
      </vt:variant>
      <vt:variant>
        <vt:i4>5</vt:i4>
      </vt:variant>
      <vt:variant>
        <vt:lpwstr/>
      </vt:variant>
      <vt:variant>
        <vt:lpwstr>_Toc457860716</vt:lpwstr>
      </vt:variant>
      <vt:variant>
        <vt:i4>1769522</vt:i4>
      </vt:variant>
      <vt:variant>
        <vt:i4>287</vt:i4>
      </vt:variant>
      <vt:variant>
        <vt:i4>0</vt:i4>
      </vt:variant>
      <vt:variant>
        <vt:i4>5</vt:i4>
      </vt:variant>
      <vt:variant>
        <vt:lpwstr/>
      </vt:variant>
      <vt:variant>
        <vt:lpwstr>_Toc457860715</vt:lpwstr>
      </vt:variant>
      <vt:variant>
        <vt:i4>1769522</vt:i4>
      </vt:variant>
      <vt:variant>
        <vt:i4>281</vt:i4>
      </vt:variant>
      <vt:variant>
        <vt:i4>0</vt:i4>
      </vt:variant>
      <vt:variant>
        <vt:i4>5</vt:i4>
      </vt:variant>
      <vt:variant>
        <vt:lpwstr/>
      </vt:variant>
      <vt:variant>
        <vt:lpwstr>_Toc457860714</vt:lpwstr>
      </vt:variant>
      <vt:variant>
        <vt:i4>1769522</vt:i4>
      </vt:variant>
      <vt:variant>
        <vt:i4>275</vt:i4>
      </vt:variant>
      <vt:variant>
        <vt:i4>0</vt:i4>
      </vt:variant>
      <vt:variant>
        <vt:i4>5</vt:i4>
      </vt:variant>
      <vt:variant>
        <vt:lpwstr/>
      </vt:variant>
      <vt:variant>
        <vt:lpwstr>_Toc457860713</vt:lpwstr>
      </vt:variant>
      <vt:variant>
        <vt:i4>1769522</vt:i4>
      </vt:variant>
      <vt:variant>
        <vt:i4>269</vt:i4>
      </vt:variant>
      <vt:variant>
        <vt:i4>0</vt:i4>
      </vt:variant>
      <vt:variant>
        <vt:i4>5</vt:i4>
      </vt:variant>
      <vt:variant>
        <vt:lpwstr/>
      </vt:variant>
      <vt:variant>
        <vt:lpwstr>_Toc457860712</vt:lpwstr>
      </vt:variant>
      <vt:variant>
        <vt:i4>1769522</vt:i4>
      </vt:variant>
      <vt:variant>
        <vt:i4>263</vt:i4>
      </vt:variant>
      <vt:variant>
        <vt:i4>0</vt:i4>
      </vt:variant>
      <vt:variant>
        <vt:i4>5</vt:i4>
      </vt:variant>
      <vt:variant>
        <vt:lpwstr/>
      </vt:variant>
      <vt:variant>
        <vt:lpwstr>_Toc457860711</vt:lpwstr>
      </vt:variant>
      <vt:variant>
        <vt:i4>1769522</vt:i4>
      </vt:variant>
      <vt:variant>
        <vt:i4>257</vt:i4>
      </vt:variant>
      <vt:variant>
        <vt:i4>0</vt:i4>
      </vt:variant>
      <vt:variant>
        <vt:i4>5</vt:i4>
      </vt:variant>
      <vt:variant>
        <vt:lpwstr/>
      </vt:variant>
      <vt:variant>
        <vt:lpwstr>_Toc457860710</vt:lpwstr>
      </vt:variant>
      <vt:variant>
        <vt:i4>1703986</vt:i4>
      </vt:variant>
      <vt:variant>
        <vt:i4>251</vt:i4>
      </vt:variant>
      <vt:variant>
        <vt:i4>0</vt:i4>
      </vt:variant>
      <vt:variant>
        <vt:i4>5</vt:i4>
      </vt:variant>
      <vt:variant>
        <vt:lpwstr/>
      </vt:variant>
      <vt:variant>
        <vt:lpwstr>_Toc457860709</vt:lpwstr>
      </vt:variant>
      <vt:variant>
        <vt:i4>1703986</vt:i4>
      </vt:variant>
      <vt:variant>
        <vt:i4>245</vt:i4>
      </vt:variant>
      <vt:variant>
        <vt:i4>0</vt:i4>
      </vt:variant>
      <vt:variant>
        <vt:i4>5</vt:i4>
      </vt:variant>
      <vt:variant>
        <vt:lpwstr/>
      </vt:variant>
      <vt:variant>
        <vt:lpwstr>_Toc457860708</vt:lpwstr>
      </vt:variant>
      <vt:variant>
        <vt:i4>1703986</vt:i4>
      </vt:variant>
      <vt:variant>
        <vt:i4>239</vt:i4>
      </vt:variant>
      <vt:variant>
        <vt:i4>0</vt:i4>
      </vt:variant>
      <vt:variant>
        <vt:i4>5</vt:i4>
      </vt:variant>
      <vt:variant>
        <vt:lpwstr/>
      </vt:variant>
      <vt:variant>
        <vt:lpwstr>_Toc457860707</vt:lpwstr>
      </vt:variant>
      <vt:variant>
        <vt:i4>1703986</vt:i4>
      </vt:variant>
      <vt:variant>
        <vt:i4>233</vt:i4>
      </vt:variant>
      <vt:variant>
        <vt:i4>0</vt:i4>
      </vt:variant>
      <vt:variant>
        <vt:i4>5</vt:i4>
      </vt:variant>
      <vt:variant>
        <vt:lpwstr/>
      </vt:variant>
      <vt:variant>
        <vt:lpwstr>_Toc457860706</vt:lpwstr>
      </vt:variant>
      <vt:variant>
        <vt:i4>1703986</vt:i4>
      </vt:variant>
      <vt:variant>
        <vt:i4>227</vt:i4>
      </vt:variant>
      <vt:variant>
        <vt:i4>0</vt:i4>
      </vt:variant>
      <vt:variant>
        <vt:i4>5</vt:i4>
      </vt:variant>
      <vt:variant>
        <vt:lpwstr/>
      </vt:variant>
      <vt:variant>
        <vt:lpwstr>_Toc457860705</vt:lpwstr>
      </vt:variant>
      <vt:variant>
        <vt:i4>1703986</vt:i4>
      </vt:variant>
      <vt:variant>
        <vt:i4>221</vt:i4>
      </vt:variant>
      <vt:variant>
        <vt:i4>0</vt:i4>
      </vt:variant>
      <vt:variant>
        <vt:i4>5</vt:i4>
      </vt:variant>
      <vt:variant>
        <vt:lpwstr/>
      </vt:variant>
      <vt:variant>
        <vt:lpwstr>_Toc457860704</vt:lpwstr>
      </vt:variant>
      <vt:variant>
        <vt:i4>1703986</vt:i4>
      </vt:variant>
      <vt:variant>
        <vt:i4>215</vt:i4>
      </vt:variant>
      <vt:variant>
        <vt:i4>0</vt:i4>
      </vt:variant>
      <vt:variant>
        <vt:i4>5</vt:i4>
      </vt:variant>
      <vt:variant>
        <vt:lpwstr/>
      </vt:variant>
      <vt:variant>
        <vt:lpwstr>_Toc457860703</vt:lpwstr>
      </vt:variant>
      <vt:variant>
        <vt:i4>1703986</vt:i4>
      </vt:variant>
      <vt:variant>
        <vt:i4>209</vt:i4>
      </vt:variant>
      <vt:variant>
        <vt:i4>0</vt:i4>
      </vt:variant>
      <vt:variant>
        <vt:i4>5</vt:i4>
      </vt:variant>
      <vt:variant>
        <vt:lpwstr/>
      </vt:variant>
      <vt:variant>
        <vt:lpwstr>_Toc457860702</vt:lpwstr>
      </vt:variant>
      <vt:variant>
        <vt:i4>1703986</vt:i4>
      </vt:variant>
      <vt:variant>
        <vt:i4>203</vt:i4>
      </vt:variant>
      <vt:variant>
        <vt:i4>0</vt:i4>
      </vt:variant>
      <vt:variant>
        <vt:i4>5</vt:i4>
      </vt:variant>
      <vt:variant>
        <vt:lpwstr/>
      </vt:variant>
      <vt:variant>
        <vt:lpwstr>_Toc457860701</vt:lpwstr>
      </vt:variant>
      <vt:variant>
        <vt:i4>1703986</vt:i4>
      </vt:variant>
      <vt:variant>
        <vt:i4>197</vt:i4>
      </vt:variant>
      <vt:variant>
        <vt:i4>0</vt:i4>
      </vt:variant>
      <vt:variant>
        <vt:i4>5</vt:i4>
      </vt:variant>
      <vt:variant>
        <vt:lpwstr/>
      </vt:variant>
      <vt:variant>
        <vt:lpwstr>_Toc457860700</vt:lpwstr>
      </vt:variant>
      <vt:variant>
        <vt:i4>1245235</vt:i4>
      </vt:variant>
      <vt:variant>
        <vt:i4>191</vt:i4>
      </vt:variant>
      <vt:variant>
        <vt:i4>0</vt:i4>
      </vt:variant>
      <vt:variant>
        <vt:i4>5</vt:i4>
      </vt:variant>
      <vt:variant>
        <vt:lpwstr/>
      </vt:variant>
      <vt:variant>
        <vt:lpwstr>_Toc457860699</vt:lpwstr>
      </vt:variant>
      <vt:variant>
        <vt:i4>1245235</vt:i4>
      </vt:variant>
      <vt:variant>
        <vt:i4>185</vt:i4>
      </vt:variant>
      <vt:variant>
        <vt:i4>0</vt:i4>
      </vt:variant>
      <vt:variant>
        <vt:i4>5</vt:i4>
      </vt:variant>
      <vt:variant>
        <vt:lpwstr/>
      </vt:variant>
      <vt:variant>
        <vt:lpwstr>_Toc457860698</vt:lpwstr>
      </vt:variant>
      <vt:variant>
        <vt:i4>1245235</vt:i4>
      </vt:variant>
      <vt:variant>
        <vt:i4>179</vt:i4>
      </vt:variant>
      <vt:variant>
        <vt:i4>0</vt:i4>
      </vt:variant>
      <vt:variant>
        <vt:i4>5</vt:i4>
      </vt:variant>
      <vt:variant>
        <vt:lpwstr/>
      </vt:variant>
      <vt:variant>
        <vt:lpwstr>_Toc457860697</vt:lpwstr>
      </vt:variant>
      <vt:variant>
        <vt:i4>1245235</vt:i4>
      </vt:variant>
      <vt:variant>
        <vt:i4>173</vt:i4>
      </vt:variant>
      <vt:variant>
        <vt:i4>0</vt:i4>
      </vt:variant>
      <vt:variant>
        <vt:i4>5</vt:i4>
      </vt:variant>
      <vt:variant>
        <vt:lpwstr/>
      </vt:variant>
      <vt:variant>
        <vt:lpwstr>_Toc457860696</vt:lpwstr>
      </vt:variant>
      <vt:variant>
        <vt:i4>1245235</vt:i4>
      </vt:variant>
      <vt:variant>
        <vt:i4>167</vt:i4>
      </vt:variant>
      <vt:variant>
        <vt:i4>0</vt:i4>
      </vt:variant>
      <vt:variant>
        <vt:i4>5</vt:i4>
      </vt:variant>
      <vt:variant>
        <vt:lpwstr/>
      </vt:variant>
      <vt:variant>
        <vt:lpwstr>_Toc457860695</vt:lpwstr>
      </vt:variant>
      <vt:variant>
        <vt:i4>1245235</vt:i4>
      </vt:variant>
      <vt:variant>
        <vt:i4>161</vt:i4>
      </vt:variant>
      <vt:variant>
        <vt:i4>0</vt:i4>
      </vt:variant>
      <vt:variant>
        <vt:i4>5</vt:i4>
      </vt:variant>
      <vt:variant>
        <vt:lpwstr/>
      </vt:variant>
      <vt:variant>
        <vt:lpwstr>_Toc457860694</vt:lpwstr>
      </vt:variant>
      <vt:variant>
        <vt:i4>1245235</vt:i4>
      </vt:variant>
      <vt:variant>
        <vt:i4>155</vt:i4>
      </vt:variant>
      <vt:variant>
        <vt:i4>0</vt:i4>
      </vt:variant>
      <vt:variant>
        <vt:i4>5</vt:i4>
      </vt:variant>
      <vt:variant>
        <vt:lpwstr/>
      </vt:variant>
      <vt:variant>
        <vt:lpwstr>_Toc457860693</vt:lpwstr>
      </vt:variant>
      <vt:variant>
        <vt:i4>1245235</vt:i4>
      </vt:variant>
      <vt:variant>
        <vt:i4>149</vt:i4>
      </vt:variant>
      <vt:variant>
        <vt:i4>0</vt:i4>
      </vt:variant>
      <vt:variant>
        <vt:i4>5</vt:i4>
      </vt:variant>
      <vt:variant>
        <vt:lpwstr/>
      </vt:variant>
      <vt:variant>
        <vt:lpwstr>_Toc457860692</vt:lpwstr>
      </vt:variant>
      <vt:variant>
        <vt:i4>1245235</vt:i4>
      </vt:variant>
      <vt:variant>
        <vt:i4>143</vt:i4>
      </vt:variant>
      <vt:variant>
        <vt:i4>0</vt:i4>
      </vt:variant>
      <vt:variant>
        <vt:i4>5</vt:i4>
      </vt:variant>
      <vt:variant>
        <vt:lpwstr/>
      </vt:variant>
      <vt:variant>
        <vt:lpwstr>_Toc457860691</vt:lpwstr>
      </vt:variant>
      <vt:variant>
        <vt:i4>1245235</vt:i4>
      </vt:variant>
      <vt:variant>
        <vt:i4>137</vt:i4>
      </vt:variant>
      <vt:variant>
        <vt:i4>0</vt:i4>
      </vt:variant>
      <vt:variant>
        <vt:i4>5</vt:i4>
      </vt:variant>
      <vt:variant>
        <vt:lpwstr/>
      </vt:variant>
      <vt:variant>
        <vt:lpwstr>_Toc457860690</vt:lpwstr>
      </vt:variant>
      <vt:variant>
        <vt:i4>1179699</vt:i4>
      </vt:variant>
      <vt:variant>
        <vt:i4>131</vt:i4>
      </vt:variant>
      <vt:variant>
        <vt:i4>0</vt:i4>
      </vt:variant>
      <vt:variant>
        <vt:i4>5</vt:i4>
      </vt:variant>
      <vt:variant>
        <vt:lpwstr/>
      </vt:variant>
      <vt:variant>
        <vt:lpwstr>_Toc457860689</vt:lpwstr>
      </vt:variant>
      <vt:variant>
        <vt:i4>1179699</vt:i4>
      </vt:variant>
      <vt:variant>
        <vt:i4>125</vt:i4>
      </vt:variant>
      <vt:variant>
        <vt:i4>0</vt:i4>
      </vt:variant>
      <vt:variant>
        <vt:i4>5</vt:i4>
      </vt:variant>
      <vt:variant>
        <vt:lpwstr/>
      </vt:variant>
      <vt:variant>
        <vt:lpwstr>_Toc457860688</vt:lpwstr>
      </vt:variant>
      <vt:variant>
        <vt:i4>1179699</vt:i4>
      </vt:variant>
      <vt:variant>
        <vt:i4>119</vt:i4>
      </vt:variant>
      <vt:variant>
        <vt:i4>0</vt:i4>
      </vt:variant>
      <vt:variant>
        <vt:i4>5</vt:i4>
      </vt:variant>
      <vt:variant>
        <vt:lpwstr/>
      </vt:variant>
      <vt:variant>
        <vt:lpwstr>_Toc457860687</vt:lpwstr>
      </vt:variant>
      <vt:variant>
        <vt:i4>1179699</vt:i4>
      </vt:variant>
      <vt:variant>
        <vt:i4>113</vt:i4>
      </vt:variant>
      <vt:variant>
        <vt:i4>0</vt:i4>
      </vt:variant>
      <vt:variant>
        <vt:i4>5</vt:i4>
      </vt:variant>
      <vt:variant>
        <vt:lpwstr/>
      </vt:variant>
      <vt:variant>
        <vt:lpwstr>_Toc457860686</vt:lpwstr>
      </vt:variant>
      <vt:variant>
        <vt:i4>1179699</vt:i4>
      </vt:variant>
      <vt:variant>
        <vt:i4>107</vt:i4>
      </vt:variant>
      <vt:variant>
        <vt:i4>0</vt:i4>
      </vt:variant>
      <vt:variant>
        <vt:i4>5</vt:i4>
      </vt:variant>
      <vt:variant>
        <vt:lpwstr/>
      </vt:variant>
      <vt:variant>
        <vt:lpwstr>_Toc457860685</vt:lpwstr>
      </vt:variant>
      <vt:variant>
        <vt:i4>1179699</vt:i4>
      </vt:variant>
      <vt:variant>
        <vt:i4>101</vt:i4>
      </vt:variant>
      <vt:variant>
        <vt:i4>0</vt:i4>
      </vt:variant>
      <vt:variant>
        <vt:i4>5</vt:i4>
      </vt:variant>
      <vt:variant>
        <vt:lpwstr/>
      </vt:variant>
      <vt:variant>
        <vt:lpwstr>_Toc457860684</vt:lpwstr>
      </vt:variant>
      <vt:variant>
        <vt:i4>1179699</vt:i4>
      </vt:variant>
      <vt:variant>
        <vt:i4>95</vt:i4>
      </vt:variant>
      <vt:variant>
        <vt:i4>0</vt:i4>
      </vt:variant>
      <vt:variant>
        <vt:i4>5</vt:i4>
      </vt:variant>
      <vt:variant>
        <vt:lpwstr/>
      </vt:variant>
      <vt:variant>
        <vt:lpwstr>_Toc457860683</vt:lpwstr>
      </vt:variant>
      <vt:variant>
        <vt:i4>1179699</vt:i4>
      </vt:variant>
      <vt:variant>
        <vt:i4>89</vt:i4>
      </vt:variant>
      <vt:variant>
        <vt:i4>0</vt:i4>
      </vt:variant>
      <vt:variant>
        <vt:i4>5</vt:i4>
      </vt:variant>
      <vt:variant>
        <vt:lpwstr/>
      </vt:variant>
      <vt:variant>
        <vt:lpwstr>_Toc457860682</vt:lpwstr>
      </vt:variant>
      <vt:variant>
        <vt:i4>1179699</vt:i4>
      </vt:variant>
      <vt:variant>
        <vt:i4>83</vt:i4>
      </vt:variant>
      <vt:variant>
        <vt:i4>0</vt:i4>
      </vt:variant>
      <vt:variant>
        <vt:i4>5</vt:i4>
      </vt:variant>
      <vt:variant>
        <vt:lpwstr/>
      </vt:variant>
      <vt:variant>
        <vt:lpwstr>_Toc457860681</vt:lpwstr>
      </vt:variant>
      <vt:variant>
        <vt:i4>1179699</vt:i4>
      </vt:variant>
      <vt:variant>
        <vt:i4>77</vt:i4>
      </vt:variant>
      <vt:variant>
        <vt:i4>0</vt:i4>
      </vt:variant>
      <vt:variant>
        <vt:i4>5</vt:i4>
      </vt:variant>
      <vt:variant>
        <vt:lpwstr/>
      </vt:variant>
      <vt:variant>
        <vt:lpwstr>_Toc457860680</vt:lpwstr>
      </vt:variant>
      <vt:variant>
        <vt:i4>1900595</vt:i4>
      </vt:variant>
      <vt:variant>
        <vt:i4>71</vt:i4>
      </vt:variant>
      <vt:variant>
        <vt:i4>0</vt:i4>
      </vt:variant>
      <vt:variant>
        <vt:i4>5</vt:i4>
      </vt:variant>
      <vt:variant>
        <vt:lpwstr/>
      </vt:variant>
      <vt:variant>
        <vt:lpwstr>_Toc457860679</vt:lpwstr>
      </vt:variant>
      <vt:variant>
        <vt:i4>1900595</vt:i4>
      </vt:variant>
      <vt:variant>
        <vt:i4>65</vt:i4>
      </vt:variant>
      <vt:variant>
        <vt:i4>0</vt:i4>
      </vt:variant>
      <vt:variant>
        <vt:i4>5</vt:i4>
      </vt:variant>
      <vt:variant>
        <vt:lpwstr/>
      </vt:variant>
      <vt:variant>
        <vt:lpwstr>_Toc457860678</vt:lpwstr>
      </vt:variant>
      <vt:variant>
        <vt:i4>1900595</vt:i4>
      </vt:variant>
      <vt:variant>
        <vt:i4>59</vt:i4>
      </vt:variant>
      <vt:variant>
        <vt:i4>0</vt:i4>
      </vt:variant>
      <vt:variant>
        <vt:i4>5</vt:i4>
      </vt:variant>
      <vt:variant>
        <vt:lpwstr/>
      </vt:variant>
      <vt:variant>
        <vt:lpwstr>_Toc457860677</vt:lpwstr>
      </vt:variant>
      <vt:variant>
        <vt:i4>1900595</vt:i4>
      </vt:variant>
      <vt:variant>
        <vt:i4>53</vt:i4>
      </vt:variant>
      <vt:variant>
        <vt:i4>0</vt:i4>
      </vt:variant>
      <vt:variant>
        <vt:i4>5</vt:i4>
      </vt:variant>
      <vt:variant>
        <vt:lpwstr/>
      </vt:variant>
      <vt:variant>
        <vt:lpwstr>_Toc457860676</vt:lpwstr>
      </vt:variant>
      <vt:variant>
        <vt:i4>1900595</vt:i4>
      </vt:variant>
      <vt:variant>
        <vt:i4>47</vt:i4>
      </vt:variant>
      <vt:variant>
        <vt:i4>0</vt:i4>
      </vt:variant>
      <vt:variant>
        <vt:i4>5</vt:i4>
      </vt:variant>
      <vt:variant>
        <vt:lpwstr/>
      </vt:variant>
      <vt:variant>
        <vt:lpwstr>_Toc457860675</vt:lpwstr>
      </vt:variant>
      <vt:variant>
        <vt:i4>1900595</vt:i4>
      </vt:variant>
      <vt:variant>
        <vt:i4>41</vt:i4>
      </vt:variant>
      <vt:variant>
        <vt:i4>0</vt:i4>
      </vt:variant>
      <vt:variant>
        <vt:i4>5</vt:i4>
      </vt:variant>
      <vt:variant>
        <vt:lpwstr/>
      </vt:variant>
      <vt:variant>
        <vt:lpwstr>_Toc457860674</vt:lpwstr>
      </vt:variant>
      <vt:variant>
        <vt:i4>1900595</vt:i4>
      </vt:variant>
      <vt:variant>
        <vt:i4>35</vt:i4>
      </vt:variant>
      <vt:variant>
        <vt:i4>0</vt:i4>
      </vt:variant>
      <vt:variant>
        <vt:i4>5</vt:i4>
      </vt:variant>
      <vt:variant>
        <vt:lpwstr/>
      </vt:variant>
      <vt:variant>
        <vt:lpwstr>_Toc457860673</vt:lpwstr>
      </vt:variant>
      <vt:variant>
        <vt:i4>1900595</vt:i4>
      </vt:variant>
      <vt:variant>
        <vt:i4>29</vt:i4>
      </vt:variant>
      <vt:variant>
        <vt:i4>0</vt:i4>
      </vt:variant>
      <vt:variant>
        <vt:i4>5</vt:i4>
      </vt:variant>
      <vt:variant>
        <vt:lpwstr/>
      </vt:variant>
      <vt:variant>
        <vt:lpwstr>_Toc457860672</vt:lpwstr>
      </vt:variant>
      <vt:variant>
        <vt:i4>1900595</vt:i4>
      </vt:variant>
      <vt:variant>
        <vt:i4>23</vt:i4>
      </vt:variant>
      <vt:variant>
        <vt:i4>0</vt:i4>
      </vt:variant>
      <vt:variant>
        <vt:i4>5</vt:i4>
      </vt:variant>
      <vt:variant>
        <vt:lpwstr/>
      </vt:variant>
      <vt:variant>
        <vt:lpwstr>_Toc457860671</vt:lpwstr>
      </vt:variant>
      <vt:variant>
        <vt:i4>1900595</vt:i4>
      </vt:variant>
      <vt:variant>
        <vt:i4>17</vt:i4>
      </vt:variant>
      <vt:variant>
        <vt:i4>0</vt:i4>
      </vt:variant>
      <vt:variant>
        <vt:i4>5</vt:i4>
      </vt:variant>
      <vt:variant>
        <vt:lpwstr/>
      </vt:variant>
      <vt:variant>
        <vt:lpwstr>_Toc457860670</vt:lpwstr>
      </vt:variant>
      <vt:variant>
        <vt:i4>1835059</vt:i4>
      </vt:variant>
      <vt:variant>
        <vt:i4>11</vt:i4>
      </vt:variant>
      <vt:variant>
        <vt:i4>0</vt:i4>
      </vt:variant>
      <vt:variant>
        <vt:i4>5</vt:i4>
      </vt:variant>
      <vt:variant>
        <vt:lpwstr/>
      </vt:variant>
      <vt:variant>
        <vt:lpwstr>_Toc457860669</vt:lpwstr>
      </vt:variant>
      <vt:variant>
        <vt:i4>1835059</vt:i4>
      </vt:variant>
      <vt:variant>
        <vt:i4>5</vt:i4>
      </vt:variant>
      <vt:variant>
        <vt:i4>0</vt:i4>
      </vt:variant>
      <vt:variant>
        <vt:i4>5</vt:i4>
      </vt:variant>
      <vt:variant>
        <vt:lpwstr/>
      </vt:variant>
      <vt:variant>
        <vt:lpwstr>_Toc457860668</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فروغ جاویدان، سیرت پیامبر، صحیح ترین و جامع ترین کتاب سیره نبوی و تاریخ صدر اسلام (دو مجلد)</dc:title>
  <dc:subject>سیره نبوی</dc:subject>
  <dc:creator>سید سلیمان ندوی; www.aqeedeh.com کتابخانه عقیده</dc:creator>
  <cp:keywords>کتابخانه; قلم; عقیده; موحدين; موحدین; کتاب; مكتبة; القلم; العقيدة; qalam; library; http:/qalamlib.com; http:/qalamlibrary.com; http:/mowahedin.com; http:/aqeedeh.com; سیرت; رسول الله; www.aqeedeh.com کتابخانه عقیده</cp:keywords>
  <dc:description>تلاشی علمی و محققانه در زمینه شرح تحلیلی سیره پیامبر اکرم و تاریخ صدر اسلام است. نویسندگان این اثر کوشیده‌اند تا علاوه بر تبیین تاریخ پرشکوه حیات پیامبر رحمت صلی الله علیه وسلم، چگونگی تدوین و روش‌شناسی کتب سیره را نیز توضیح دهند. کتاب با ضرورت سیره‌نگاری و کیفیت شروع این کار، آغاز می‌شود. نحوه تألیف و تصنیف مغازی به وسیله حکام و سلاطین و شیوه تحقیق و نگارش سی و یک نفر از مغازی‌نویسان، موضوع فصل بعدی کتاب است. آنان در ادامه، اصول و ضوابط شناخت احادیث موضوع و دروغین و تلاش‌های اروپاییان برای نگارش سیره نبوی را شرح می‌دهند. بخش بعدی کتاب، بیان مشروح تاریخ و فرهنگ ملت عرب و پیشینۀ سرزمین حجاز پیش از حضرت ختمی مرتبت است. ایشان سپس به تفصیل، سیره نبی اکرم به ترتیب عناوین ذیل بیان می‌کنند: درخشش نور حق در ظلمتکدۀ عالم، طلوع خورشید رسالت، سرگذشت هجرت، تغییر قبله و آغاز غزوات، ادامه غزوه‌ها و سریه‌ها و بررسی و تحلیل غزوات و اسباب و انواع آن.</dc:description>
  <cp:lastModifiedBy>Asus-PC</cp:lastModifiedBy>
  <cp:revision>2</cp:revision>
  <cp:lastPrinted>2011-01-22T13:29:00Z</cp:lastPrinted>
  <dcterms:created xsi:type="dcterms:W3CDTF">2017-06-11T14:36:00Z</dcterms:created>
  <dcterms:modified xsi:type="dcterms:W3CDTF">2017-06-11T14:36:00Z</dcterms:modified>
  <cp:category>www.aqeedeh.com کتابخانه عقیده</cp:category>
  <cp:contentStatus>www.aqeedeh.com کتابخانه عقیده</cp:contentStatus>
  <cp:version>2.0 June 2017</cp:version>
</cp:coreProperties>
</file>